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AAADC" w14:textId="77777777" w:rsidR="00A02406" w:rsidRPr="00A02406" w:rsidRDefault="00A02406" w:rsidP="00A02406">
      <w:pPr>
        <w:spacing w:line="302" w:lineRule="auto"/>
        <w:jc w:val="center"/>
        <w:rPr>
          <w:rFonts w:ascii="Times New Roman" w:hAnsi="Times New Roman" w:cs="Times New Roman"/>
          <w:color w:val="auto"/>
          <w:w w:val="80"/>
          <w:sz w:val="20"/>
          <w:szCs w:val="40"/>
        </w:rPr>
      </w:pPr>
      <w:r w:rsidRPr="00A02406">
        <w:rPr>
          <w:rFonts w:ascii="Times New Roman" w:hAnsi="Times New Roman" w:cs="Times New Roman"/>
          <w:color w:val="auto"/>
          <w:w w:val="80"/>
          <w:sz w:val="20"/>
          <w:szCs w:val="40"/>
        </w:rPr>
        <w:t>Муниципальное бюджетное общеобразовательное учреждение «Первомайская средняя общеобразовательная школа имени Васлея Митты» Батыревского муниципального округа Чувашской Республики</w:t>
      </w:r>
    </w:p>
    <w:p w14:paraId="1199A8F8" w14:textId="77777777" w:rsidR="00A02406" w:rsidRPr="00A02406" w:rsidRDefault="00A02406" w:rsidP="00A02406">
      <w:pPr>
        <w:spacing w:line="302" w:lineRule="auto"/>
        <w:jc w:val="center"/>
        <w:rPr>
          <w:rFonts w:ascii="Times New Roman" w:hAnsi="Times New Roman" w:cs="Times New Roman"/>
          <w:color w:val="auto"/>
          <w:w w:val="80"/>
          <w:sz w:val="32"/>
          <w:szCs w:val="40"/>
        </w:rPr>
      </w:pPr>
    </w:p>
    <w:tbl>
      <w:tblPr>
        <w:tblStyle w:val="af4"/>
        <w:tblW w:w="0" w:type="auto"/>
        <w:tblLook w:val="04A0" w:firstRow="1" w:lastRow="0" w:firstColumn="1" w:lastColumn="0" w:noHBand="0" w:noVBand="1"/>
      </w:tblPr>
      <w:tblGrid>
        <w:gridCol w:w="2157"/>
        <w:gridCol w:w="2083"/>
        <w:gridCol w:w="2139"/>
      </w:tblGrid>
      <w:tr w:rsidR="00A02406" w:rsidRPr="00A02406" w14:paraId="419EA09D" w14:textId="77777777" w:rsidTr="00A02406">
        <w:tc>
          <w:tcPr>
            <w:tcW w:w="2201" w:type="dxa"/>
          </w:tcPr>
          <w:p w14:paraId="4EF3ECE9" w14:textId="77777777" w:rsidR="00A02406" w:rsidRPr="00A02406" w:rsidRDefault="00A02406" w:rsidP="00A02406">
            <w:pPr>
              <w:spacing w:line="302" w:lineRule="auto"/>
              <w:jc w:val="both"/>
              <w:rPr>
                <w:color w:val="auto"/>
                <w:w w:val="80"/>
                <w:sz w:val="22"/>
                <w:szCs w:val="40"/>
              </w:rPr>
            </w:pPr>
            <w:r w:rsidRPr="00A02406">
              <w:rPr>
                <w:color w:val="auto"/>
                <w:w w:val="80"/>
                <w:sz w:val="22"/>
                <w:szCs w:val="40"/>
              </w:rPr>
              <w:t>Принято</w:t>
            </w:r>
          </w:p>
          <w:p w14:paraId="7ED49709" w14:textId="77777777" w:rsidR="00A02406" w:rsidRPr="00A02406" w:rsidRDefault="00A02406" w:rsidP="00A02406">
            <w:pPr>
              <w:spacing w:line="302" w:lineRule="auto"/>
              <w:jc w:val="both"/>
              <w:rPr>
                <w:color w:val="auto"/>
                <w:w w:val="80"/>
                <w:sz w:val="22"/>
                <w:szCs w:val="40"/>
              </w:rPr>
            </w:pPr>
            <w:r w:rsidRPr="00A02406">
              <w:rPr>
                <w:color w:val="auto"/>
                <w:w w:val="80"/>
                <w:sz w:val="22"/>
                <w:szCs w:val="40"/>
              </w:rPr>
              <w:t>решением педагогического совета</w:t>
            </w:r>
          </w:p>
          <w:p w14:paraId="3CB31FCB" w14:textId="77777777" w:rsidR="00A02406" w:rsidRPr="00A02406" w:rsidRDefault="00A02406" w:rsidP="00A02406">
            <w:pPr>
              <w:spacing w:line="302" w:lineRule="auto"/>
              <w:jc w:val="both"/>
              <w:rPr>
                <w:color w:val="auto"/>
                <w:w w:val="80"/>
                <w:sz w:val="22"/>
                <w:szCs w:val="40"/>
              </w:rPr>
            </w:pPr>
            <w:r w:rsidRPr="00A02406">
              <w:rPr>
                <w:color w:val="auto"/>
                <w:w w:val="80"/>
                <w:sz w:val="22"/>
                <w:szCs w:val="40"/>
              </w:rPr>
              <w:t xml:space="preserve">Протокол №1 </w:t>
            </w:r>
          </w:p>
          <w:p w14:paraId="3ED77B66" w14:textId="77777777" w:rsidR="00A02406" w:rsidRPr="00A02406" w:rsidRDefault="00A02406" w:rsidP="00A02406">
            <w:pPr>
              <w:spacing w:line="302" w:lineRule="auto"/>
              <w:jc w:val="both"/>
              <w:rPr>
                <w:color w:val="auto"/>
                <w:w w:val="80"/>
                <w:sz w:val="22"/>
                <w:szCs w:val="40"/>
              </w:rPr>
            </w:pPr>
            <w:r w:rsidRPr="00A02406">
              <w:rPr>
                <w:color w:val="auto"/>
                <w:w w:val="80"/>
                <w:sz w:val="22"/>
                <w:szCs w:val="40"/>
              </w:rPr>
              <w:t>от 19 августа 2023 г.</w:t>
            </w:r>
          </w:p>
          <w:p w14:paraId="6BA5CAEC" w14:textId="77777777" w:rsidR="00A02406" w:rsidRPr="00A02406" w:rsidRDefault="00A02406" w:rsidP="00A02406">
            <w:pPr>
              <w:spacing w:line="302" w:lineRule="auto"/>
              <w:jc w:val="center"/>
              <w:rPr>
                <w:color w:val="auto"/>
                <w:w w:val="80"/>
                <w:sz w:val="22"/>
                <w:szCs w:val="40"/>
              </w:rPr>
            </w:pPr>
          </w:p>
        </w:tc>
        <w:tc>
          <w:tcPr>
            <w:tcW w:w="2201" w:type="dxa"/>
          </w:tcPr>
          <w:p w14:paraId="5266BBE4" w14:textId="77777777" w:rsidR="00A02406" w:rsidRPr="00A02406" w:rsidRDefault="00A02406" w:rsidP="00A02406">
            <w:pPr>
              <w:spacing w:line="302" w:lineRule="auto"/>
              <w:jc w:val="both"/>
              <w:rPr>
                <w:color w:val="auto"/>
                <w:w w:val="80"/>
                <w:sz w:val="22"/>
                <w:szCs w:val="40"/>
              </w:rPr>
            </w:pPr>
          </w:p>
        </w:tc>
        <w:tc>
          <w:tcPr>
            <w:tcW w:w="2202" w:type="dxa"/>
          </w:tcPr>
          <w:p w14:paraId="4A42F2EB" w14:textId="77777777" w:rsidR="00A02406" w:rsidRPr="00A02406" w:rsidRDefault="00A02406" w:rsidP="00A02406">
            <w:pPr>
              <w:spacing w:line="302" w:lineRule="auto"/>
              <w:rPr>
                <w:color w:val="auto"/>
                <w:w w:val="80"/>
                <w:sz w:val="22"/>
                <w:szCs w:val="40"/>
              </w:rPr>
            </w:pPr>
            <w:r w:rsidRPr="00A02406">
              <w:rPr>
                <w:color w:val="auto"/>
                <w:w w:val="80"/>
                <w:sz w:val="22"/>
                <w:szCs w:val="40"/>
              </w:rPr>
              <w:t>Утверждено</w:t>
            </w:r>
          </w:p>
          <w:p w14:paraId="056DFA17" w14:textId="77777777" w:rsidR="00A02406" w:rsidRPr="00A02406" w:rsidRDefault="00A02406" w:rsidP="00A02406">
            <w:pPr>
              <w:spacing w:line="302" w:lineRule="auto"/>
              <w:rPr>
                <w:color w:val="auto"/>
                <w:w w:val="80"/>
                <w:sz w:val="22"/>
                <w:szCs w:val="40"/>
              </w:rPr>
            </w:pPr>
            <w:r w:rsidRPr="00A02406">
              <w:rPr>
                <w:color w:val="auto"/>
                <w:w w:val="80"/>
                <w:sz w:val="22"/>
                <w:szCs w:val="40"/>
              </w:rPr>
              <w:t>директором школы</w:t>
            </w:r>
          </w:p>
          <w:p w14:paraId="671FFA3A" w14:textId="34B8F0A6" w:rsidR="00A02406" w:rsidRPr="00A02406" w:rsidRDefault="00A02406" w:rsidP="00A02406">
            <w:pPr>
              <w:spacing w:line="302" w:lineRule="auto"/>
              <w:rPr>
                <w:color w:val="auto"/>
                <w:w w:val="80"/>
                <w:sz w:val="22"/>
                <w:szCs w:val="40"/>
              </w:rPr>
            </w:pPr>
            <w:r>
              <w:rPr>
                <w:color w:val="auto"/>
                <w:w w:val="80"/>
                <w:sz w:val="22"/>
                <w:szCs w:val="40"/>
              </w:rPr>
              <w:t>Приказ №117</w:t>
            </w:r>
          </w:p>
          <w:p w14:paraId="50CF73E9" w14:textId="77777777" w:rsidR="00A02406" w:rsidRPr="00A02406" w:rsidRDefault="00A02406" w:rsidP="00A02406">
            <w:pPr>
              <w:spacing w:line="302" w:lineRule="auto"/>
              <w:rPr>
                <w:color w:val="auto"/>
                <w:w w:val="80"/>
                <w:sz w:val="22"/>
                <w:szCs w:val="40"/>
              </w:rPr>
            </w:pPr>
            <w:r w:rsidRPr="00A02406">
              <w:rPr>
                <w:color w:val="auto"/>
                <w:w w:val="80"/>
                <w:sz w:val="22"/>
                <w:szCs w:val="40"/>
              </w:rPr>
              <w:t>от 19 августа 2023 г.</w:t>
            </w:r>
          </w:p>
        </w:tc>
      </w:tr>
    </w:tbl>
    <w:p w14:paraId="7D84813F" w14:textId="77777777" w:rsidR="00A02406" w:rsidRPr="00A02406" w:rsidRDefault="00A02406" w:rsidP="00A02406">
      <w:pPr>
        <w:spacing w:line="302" w:lineRule="auto"/>
        <w:jc w:val="center"/>
        <w:rPr>
          <w:rFonts w:ascii="Times New Roman" w:hAnsi="Times New Roman" w:cs="Times New Roman"/>
          <w:color w:val="auto"/>
          <w:w w:val="80"/>
          <w:sz w:val="32"/>
          <w:szCs w:val="40"/>
        </w:rPr>
      </w:pPr>
    </w:p>
    <w:p w14:paraId="5F5F4266" w14:textId="77777777" w:rsidR="00A02406" w:rsidRPr="00A02406" w:rsidRDefault="00A02406" w:rsidP="00A02406">
      <w:pPr>
        <w:spacing w:line="302" w:lineRule="auto"/>
        <w:jc w:val="right"/>
        <w:rPr>
          <w:rFonts w:ascii="Arial" w:hAnsi="Arial" w:cs="Arial"/>
          <w:color w:val="auto"/>
          <w:w w:val="80"/>
          <w:sz w:val="32"/>
          <w:szCs w:val="40"/>
        </w:rPr>
      </w:pPr>
    </w:p>
    <w:p w14:paraId="64832E46" w14:textId="77777777" w:rsidR="00A02406" w:rsidRPr="00A02406" w:rsidRDefault="00A02406" w:rsidP="00A02406">
      <w:pPr>
        <w:spacing w:line="302" w:lineRule="auto"/>
        <w:jc w:val="right"/>
        <w:rPr>
          <w:rFonts w:ascii="Arial" w:hAnsi="Arial" w:cs="Arial"/>
          <w:color w:val="auto"/>
          <w:w w:val="80"/>
          <w:sz w:val="32"/>
          <w:szCs w:val="40"/>
        </w:rPr>
      </w:pPr>
    </w:p>
    <w:p w14:paraId="179330DD" w14:textId="77777777" w:rsidR="00A02406" w:rsidRPr="00A02406" w:rsidRDefault="00A02406" w:rsidP="00A02406">
      <w:pPr>
        <w:spacing w:line="302" w:lineRule="auto"/>
        <w:jc w:val="right"/>
        <w:rPr>
          <w:rFonts w:ascii="Arial" w:hAnsi="Arial" w:cs="Arial"/>
          <w:color w:val="auto"/>
          <w:w w:val="80"/>
          <w:sz w:val="32"/>
          <w:szCs w:val="40"/>
        </w:rPr>
      </w:pPr>
    </w:p>
    <w:p w14:paraId="04C64450" w14:textId="530AEB95" w:rsidR="00A02406" w:rsidRPr="00A02406" w:rsidRDefault="00A02406" w:rsidP="00A02406">
      <w:pPr>
        <w:spacing w:line="302" w:lineRule="auto"/>
        <w:jc w:val="center"/>
        <w:rPr>
          <w:rFonts w:ascii="Times New Roman" w:hAnsi="Times New Roman" w:cs="Times New Roman"/>
          <w:color w:val="auto"/>
          <w:w w:val="80"/>
          <w:sz w:val="32"/>
          <w:szCs w:val="36"/>
        </w:rPr>
      </w:pPr>
      <w:r w:rsidRPr="00A02406">
        <w:rPr>
          <w:rFonts w:ascii="Times New Roman" w:hAnsi="Times New Roman" w:cs="Times New Roman"/>
          <w:color w:val="auto"/>
          <w:w w:val="80"/>
          <w:sz w:val="32"/>
          <w:szCs w:val="36"/>
        </w:rPr>
        <w:t>ОСНОВНАЯ ОБРАЗОВАТЕЛЬНАЯ</w:t>
      </w:r>
      <w:r w:rsidRPr="00A02406">
        <w:rPr>
          <w:rFonts w:ascii="Times New Roman" w:hAnsi="Times New Roman" w:cs="Times New Roman"/>
          <w:color w:val="auto"/>
          <w:w w:val="80"/>
          <w:sz w:val="32"/>
          <w:szCs w:val="36"/>
        </w:rPr>
        <w:br/>
        <w:t>ПРОГРАММА</w:t>
      </w:r>
      <w:r w:rsidRPr="00A02406">
        <w:rPr>
          <w:rFonts w:ascii="Times New Roman" w:hAnsi="Times New Roman" w:cs="Times New Roman"/>
          <w:color w:val="auto"/>
          <w:w w:val="80"/>
          <w:sz w:val="32"/>
          <w:szCs w:val="36"/>
        </w:rPr>
        <w:br/>
      </w:r>
      <w:r>
        <w:rPr>
          <w:rFonts w:ascii="Times New Roman" w:hAnsi="Times New Roman" w:cs="Times New Roman"/>
          <w:color w:val="auto"/>
          <w:w w:val="80"/>
          <w:sz w:val="32"/>
          <w:szCs w:val="36"/>
        </w:rPr>
        <w:t>ОСНОВНОГО</w:t>
      </w:r>
      <w:r w:rsidRPr="00A02406">
        <w:rPr>
          <w:rFonts w:ascii="Times New Roman" w:hAnsi="Times New Roman" w:cs="Times New Roman"/>
          <w:color w:val="auto"/>
          <w:w w:val="80"/>
          <w:sz w:val="32"/>
          <w:szCs w:val="36"/>
        </w:rPr>
        <w:t xml:space="preserve"> ОБЩЕГО ОБРАЗОВАНИЯ</w:t>
      </w:r>
    </w:p>
    <w:p w14:paraId="4537631D" w14:textId="1E96AB43" w:rsidR="00A02406" w:rsidRPr="00A02406" w:rsidRDefault="00A02406" w:rsidP="00A02406">
      <w:pPr>
        <w:spacing w:line="302" w:lineRule="auto"/>
        <w:jc w:val="center"/>
        <w:rPr>
          <w:rFonts w:ascii="Times New Roman" w:hAnsi="Times New Roman" w:cs="Times New Roman"/>
          <w:color w:val="auto"/>
          <w:sz w:val="20"/>
        </w:rPr>
      </w:pPr>
      <w:r>
        <w:rPr>
          <w:rFonts w:ascii="Times New Roman" w:hAnsi="Times New Roman" w:cs="Times New Roman"/>
          <w:color w:val="auto"/>
          <w:w w:val="80"/>
          <w:sz w:val="32"/>
          <w:szCs w:val="40"/>
        </w:rPr>
        <w:t>Срок освоения: 5 лет</w:t>
      </w:r>
    </w:p>
    <w:p w14:paraId="78E23642" w14:textId="77777777" w:rsidR="00A02406" w:rsidRPr="00A02406" w:rsidRDefault="00A02406" w:rsidP="00A02406">
      <w:pPr>
        <w:jc w:val="center"/>
        <w:rPr>
          <w:color w:val="auto"/>
        </w:rPr>
      </w:pPr>
    </w:p>
    <w:p w14:paraId="1948834E" w14:textId="77777777" w:rsidR="00A02406" w:rsidRPr="00A02406" w:rsidRDefault="00A02406" w:rsidP="00A02406">
      <w:pPr>
        <w:spacing w:after="360"/>
        <w:jc w:val="center"/>
        <w:rPr>
          <w:rFonts w:ascii="Arial" w:hAnsi="Arial" w:cs="Arial"/>
          <w:color w:val="auto"/>
          <w:szCs w:val="16"/>
        </w:rPr>
      </w:pPr>
    </w:p>
    <w:p w14:paraId="0DE20E99" w14:textId="77777777" w:rsidR="00A02406" w:rsidRPr="00A02406" w:rsidRDefault="00A02406" w:rsidP="00A02406">
      <w:pPr>
        <w:spacing w:after="360"/>
        <w:jc w:val="center"/>
        <w:rPr>
          <w:rFonts w:ascii="Arial" w:hAnsi="Arial" w:cs="Arial"/>
          <w:color w:val="auto"/>
          <w:szCs w:val="16"/>
        </w:rPr>
      </w:pPr>
    </w:p>
    <w:p w14:paraId="3456AD18" w14:textId="77777777" w:rsidR="00A02406" w:rsidRPr="00A02406" w:rsidRDefault="00A02406" w:rsidP="00A02406">
      <w:pPr>
        <w:spacing w:after="360"/>
        <w:jc w:val="center"/>
        <w:rPr>
          <w:rFonts w:ascii="Arial" w:hAnsi="Arial" w:cs="Arial"/>
          <w:color w:val="auto"/>
          <w:szCs w:val="16"/>
        </w:rPr>
      </w:pPr>
    </w:p>
    <w:p w14:paraId="7C3B3D51" w14:textId="77777777" w:rsidR="00A02406" w:rsidRPr="00A02406" w:rsidRDefault="00A02406" w:rsidP="00A02406">
      <w:pPr>
        <w:spacing w:after="360"/>
        <w:jc w:val="center"/>
        <w:rPr>
          <w:rFonts w:ascii="Arial" w:hAnsi="Arial" w:cs="Arial"/>
          <w:color w:val="auto"/>
          <w:szCs w:val="16"/>
        </w:rPr>
      </w:pPr>
    </w:p>
    <w:p w14:paraId="07AC5732" w14:textId="77777777" w:rsidR="00A02406" w:rsidRPr="00A02406" w:rsidRDefault="00A02406" w:rsidP="00A02406">
      <w:pPr>
        <w:spacing w:after="360"/>
        <w:jc w:val="center"/>
        <w:rPr>
          <w:color w:val="auto"/>
          <w:sz w:val="40"/>
        </w:rPr>
      </w:pPr>
      <w:r w:rsidRPr="00A02406">
        <w:rPr>
          <w:rFonts w:ascii="Arial" w:hAnsi="Arial" w:cs="Arial"/>
          <w:color w:val="auto"/>
          <w:szCs w:val="16"/>
        </w:rPr>
        <w:t>2023</w:t>
      </w:r>
    </w:p>
    <w:p w14:paraId="64B12064" w14:textId="77777777" w:rsidR="00A02406" w:rsidRDefault="00A02406" w:rsidP="00C971E5">
      <w:pPr>
        <w:pStyle w:val="50"/>
        <w:spacing w:after="0"/>
        <w:jc w:val="right"/>
        <w:rPr>
          <w:rStyle w:val="5"/>
          <w:rFonts w:ascii="Times New Roman" w:hAnsi="Times New Roman" w:cs="Times New Roman"/>
          <w:color w:val="000000"/>
          <w:sz w:val="32"/>
        </w:rPr>
      </w:pPr>
    </w:p>
    <w:p w14:paraId="30C55683" w14:textId="77777777" w:rsidR="00A5220A" w:rsidRDefault="00A5220A" w:rsidP="00C971E5">
      <w:pPr>
        <w:pStyle w:val="34"/>
        <w:keepNext/>
        <w:keepLines/>
        <w:pBdr>
          <w:bottom w:val="single" w:sz="4" w:space="0" w:color="auto"/>
        </w:pBdr>
        <w:spacing w:after="400" w:line="240" w:lineRule="auto"/>
        <w:jc w:val="center"/>
        <w:rPr>
          <w:rFonts w:ascii="Courier New" w:hAnsi="Courier New" w:cs="Courier New"/>
          <w:b w:val="0"/>
          <w:bCs w:val="0"/>
          <w:color w:val="auto"/>
          <w:sz w:val="24"/>
          <w:szCs w:val="24"/>
        </w:rPr>
      </w:pPr>
      <w:bookmarkStart w:id="0" w:name="bookmark3"/>
      <w:bookmarkStart w:id="1" w:name="bookmark4"/>
      <w:bookmarkStart w:id="2" w:name="bookmark5"/>
      <w:r>
        <w:rPr>
          <w:rStyle w:val="33"/>
          <w:b/>
          <w:bCs/>
          <w:sz w:val="19"/>
          <w:szCs w:val="19"/>
        </w:rPr>
        <w:t>СОДЕРЖАНИЕ</w:t>
      </w:r>
      <w:bookmarkEnd w:id="0"/>
      <w:bookmarkEnd w:id="1"/>
      <w:bookmarkEnd w:id="2"/>
    </w:p>
    <w:p w14:paraId="1D949D09" w14:textId="4708E709" w:rsidR="00A5220A" w:rsidRDefault="00C971E5">
      <w:pPr>
        <w:pStyle w:val="a5"/>
        <w:numPr>
          <w:ilvl w:val="0"/>
          <w:numId w:val="1"/>
        </w:numPr>
        <w:tabs>
          <w:tab w:val="left" w:pos="344"/>
        </w:tabs>
        <w:spacing w:line="314" w:lineRule="auto"/>
        <w:ind w:firstLine="0"/>
        <w:rPr>
          <w:color w:val="auto"/>
          <w:sz w:val="24"/>
          <w:szCs w:val="24"/>
        </w:rPr>
      </w:pPr>
      <w:bookmarkStart w:id="3" w:name="bookmark6"/>
      <w:bookmarkEnd w:id="3"/>
      <w:r>
        <w:rPr>
          <w:rStyle w:val="11"/>
        </w:rPr>
        <w:t>Целевой раздел</w:t>
      </w:r>
      <w:r w:rsidR="00A5220A">
        <w:rPr>
          <w:rStyle w:val="11"/>
        </w:rPr>
        <w:t xml:space="preserve"> основной</w:t>
      </w:r>
    </w:p>
    <w:p w14:paraId="695913A5" w14:textId="77777777" w:rsidR="00A5220A" w:rsidRDefault="00A5220A">
      <w:pPr>
        <w:pStyle w:val="a5"/>
        <w:tabs>
          <w:tab w:val="right" w:leader="dot" w:pos="6339"/>
        </w:tabs>
        <w:spacing w:after="60" w:line="314" w:lineRule="auto"/>
        <w:ind w:firstLine="0"/>
        <w:rPr>
          <w:rFonts w:ascii="Courier New" w:hAnsi="Courier New" w:cs="Courier New"/>
          <w:color w:val="auto"/>
          <w:sz w:val="24"/>
          <w:szCs w:val="24"/>
        </w:rPr>
      </w:pPr>
      <w:r>
        <w:rPr>
          <w:rStyle w:val="11"/>
        </w:rPr>
        <w:t xml:space="preserve">образовательной программы основного общего образования </w:t>
      </w:r>
      <w:r>
        <w:rPr>
          <w:rStyle w:val="11"/>
        </w:rPr>
        <w:tab/>
        <w:t xml:space="preserve"> 6</w:t>
      </w:r>
    </w:p>
    <w:p w14:paraId="195395AF" w14:textId="77777777" w:rsidR="00A5220A" w:rsidRDefault="00A5220A">
      <w:pPr>
        <w:pStyle w:val="a5"/>
        <w:numPr>
          <w:ilvl w:val="1"/>
          <w:numId w:val="1"/>
        </w:numPr>
        <w:tabs>
          <w:tab w:val="left" w:pos="776"/>
          <w:tab w:val="left" w:leader="dot" w:pos="5661"/>
        </w:tabs>
        <w:spacing w:after="60" w:line="312" w:lineRule="auto"/>
        <w:jc w:val="both"/>
        <w:rPr>
          <w:color w:val="auto"/>
          <w:sz w:val="24"/>
          <w:szCs w:val="24"/>
        </w:rPr>
      </w:pPr>
      <w:bookmarkStart w:id="4" w:name="bookmark7"/>
      <w:bookmarkEnd w:id="4"/>
      <w:r>
        <w:rPr>
          <w:rStyle w:val="11"/>
        </w:rPr>
        <w:t>Пояснительная записка</w:t>
      </w:r>
      <w:r>
        <w:rPr>
          <w:rStyle w:val="11"/>
        </w:rPr>
        <w:tab/>
      </w:r>
    </w:p>
    <w:p w14:paraId="01FC1AA8" w14:textId="50C3068F" w:rsidR="00A5220A" w:rsidRPr="00C971E5" w:rsidRDefault="00A5220A" w:rsidP="00C971E5">
      <w:pPr>
        <w:pStyle w:val="a5"/>
        <w:numPr>
          <w:ilvl w:val="2"/>
          <w:numId w:val="1"/>
        </w:numPr>
        <w:tabs>
          <w:tab w:val="left" w:pos="1198"/>
        </w:tabs>
        <w:spacing w:line="310" w:lineRule="auto"/>
        <w:ind w:left="460" w:firstLine="0"/>
        <w:rPr>
          <w:color w:val="auto"/>
          <w:sz w:val="24"/>
          <w:szCs w:val="24"/>
        </w:rPr>
      </w:pPr>
      <w:bookmarkStart w:id="5" w:name="bookmark8"/>
      <w:bookmarkEnd w:id="5"/>
      <w:r>
        <w:rPr>
          <w:rStyle w:val="11"/>
        </w:rPr>
        <w:t>Цели реализации основной образовательной программы основного</w:t>
      </w:r>
      <w:r w:rsidR="00C971E5">
        <w:rPr>
          <w:color w:val="auto"/>
          <w:sz w:val="24"/>
          <w:szCs w:val="24"/>
        </w:rPr>
        <w:t xml:space="preserve"> </w:t>
      </w:r>
      <w:r w:rsidR="00C971E5">
        <w:rPr>
          <w:rStyle w:val="11"/>
        </w:rPr>
        <w:t>общего образования…………………………………………</w:t>
      </w:r>
    </w:p>
    <w:p w14:paraId="3F975A4D" w14:textId="77777777" w:rsidR="00A5220A" w:rsidRDefault="00A5220A">
      <w:pPr>
        <w:pStyle w:val="a5"/>
        <w:numPr>
          <w:ilvl w:val="2"/>
          <w:numId w:val="1"/>
        </w:numPr>
        <w:tabs>
          <w:tab w:val="left" w:pos="1188"/>
        </w:tabs>
        <w:spacing w:line="310" w:lineRule="auto"/>
        <w:ind w:firstLine="460"/>
        <w:rPr>
          <w:color w:val="auto"/>
          <w:sz w:val="24"/>
          <w:szCs w:val="24"/>
        </w:rPr>
      </w:pPr>
      <w:bookmarkStart w:id="6" w:name="bookmark9"/>
      <w:bookmarkEnd w:id="6"/>
      <w:r>
        <w:rPr>
          <w:rStyle w:val="11"/>
        </w:rPr>
        <w:t>Принципы формирования и механизмы</w:t>
      </w:r>
    </w:p>
    <w:p w14:paraId="2C700974" w14:textId="77777777" w:rsidR="00A5220A" w:rsidRDefault="00A5220A">
      <w:pPr>
        <w:pStyle w:val="a7"/>
        <w:tabs>
          <w:tab w:val="right" w:leader="dot" w:pos="6339"/>
        </w:tabs>
        <w:spacing w:after="60"/>
        <w:ind w:left="460" w:firstLine="0"/>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68" w:tooltip="Current Document" w:history="1">
        <w:r>
          <w:rPr>
            <w:rStyle w:val="a6"/>
          </w:rPr>
          <w:t>реализации основной образовательной программы основного общего образования</w:t>
        </w:r>
        <w:r>
          <w:rPr>
            <w:rStyle w:val="a6"/>
          </w:rPr>
          <w:tab/>
          <w:t xml:space="preserve"> 7</w:t>
        </w:r>
      </w:hyperlink>
    </w:p>
    <w:p w14:paraId="40307586" w14:textId="4FB804FA" w:rsidR="00A5220A" w:rsidRPr="00C971E5" w:rsidRDefault="00A5220A" w:rsidP="00C971E5">
      <w:pPr>
        <w:pStyle w:val="a7"/>
        <w:numPr>
          <w:ilvl w:val="2"/>
          <w:numId w:val="1"/>
        </w:numPr>
        <w:tabs>
          <w:tab w:val="left" w:pos="1198"/>
        </w:tabs>
        <w:spacing w:after="60" w:line="314" w:lineRule="auto"/>
        <w:ind w:left="460" w:firstLine="0"/>
        <w:rPr>
          <w:rFonts w:ascii="Courier New" w:hAnsi="Courier New" w:cs="Courier New"/>
          <w:color w:val="auto"/>
          <w:sz w:val="24"/>
          <w:szCs w:val="24"/>
        </w:rPr>
      </w:pPr>
      <w:bookmarkStart w:id="7" w:name="bookmark10"/>
      <w:bookmarkEnd w:id="7"/>
      <w:r>
        <w:rPr>
          <w:rStyle w:val="a6"/>
        </w:rPr>
        <w:t>Общая характеристика основной образовательной программы</w:t>
      </w:r>
      <w:r w:rsidR="00C971E5">
        <w:rPr>
          <w:rStyle w:val="a6"/>
        </w:rPr>
        <w:t xml:space="preserve"> </w:t>
      </w:r>
      <w:hyperlink w:anchor="bookmark3921" w:tooltip="Current Document" w:history="1">
        <w:r>
          <w:rPr>
            <w:rStyle w:val="a6"/>
          </w:rPr>
          <w:t>основного общего образования</w:t>
        </w:r>
        <w:r w:rsidR="00C971E5">
          <w:rPr>
            <w:rStyle w:val="a6"/>
          </w:rPr>
          <w:t>………………………………</w:t>
        </w:r>
        <w:r>
          <w:rPr>
            <w:rStyle w:val="a6"/>
          </w:rPr>
          <w:t>10</w:t>
        </w:r>
      </w:hyperlink>
    </w:p>
    <w:p w14:paraId="1E1973A4" w14:textId="77777777" w:rsidR="00A5220A" w:rsidRDefault="00A5220A">
      <w:pPr>
        <w:pStyle w:val="a7"/>
        <w:numPr>
          <w:ilvl w:val="1"/>
          <w:numId w:val="1"/>
        </w:numPr>
        <w:tabs>
          <w:tab w:val="left" w:pos="786"/>
        </w:tabs>
        <w:spacing w:after="0" w:line="312" w:lineRule="auto"/>
        <w:ind w:left="240" w:firstLine="0"/>
        <w:rPr>
          <w:color w:val="auto"/>
          <w:sz w:val="24"/>
          <w:szCs w:val="24"/>
        </w:rPr>
      </w:pPr>
      <w:bookmarkStart w:id="8" w:name="bookmark11"/>
      <w:bookmarkEnd w:id="8"/>
      <w:r>
        <w:rPr>
          <w:rStyle w:val="a6"/>
        </w:rPr>
        <w:t>Планируемые результаты освоения обучающимися основной образовательной программы основного общего образования:</w:t>
      </w:r>
    </w:p>
    <w:p w14:paraId="51762BE0" w14:textId="77777777" w:rsidR="00A5220A" w:rsidRDefault="00A5220A">
      <w:pPr>
        <w:pStyle w:val="a7"/>
        <w:tabs>
          <w:tab w:val="right" w:leader="dot" w:pos="6339"/>
        </w:tabs>
        <w:spacing w:after="60" w:line="312" w:lineRule="auto"/>
        <w:ind w:firstLine="240"/>
        <w:jc w:val="both"/>
        <w:rPr>
          <w:rFonts w:ascii="Courier New" w:hAnsi="Courier New" w:cs="Courier New"/>
          <w:color w:val="auto"/>
          <w:sz w:val="24"/>
          <w:szCs w:val="24"/>
        </w:rPr>
      </w:pPr>
      <w:r>
        <w:rPr>
          <w:rStyle w:val="a6"/>
        </w:rPr>
        <w:t xml:space="preserve">общая характеристика </w:t>
      </w:r>
      <w:r>
        <w:rPr>
          <w:rStyle w:val="a6"/>
        </w:rPr>
        <w:tab/>
        <w:t xml:space="preserve"> 11</w:t>
      </w:r>
    </w:p>
    <w:p w14:paraId="3D7E0D49" w14:textId="77777777" w:rsidR="00A5220A" w:rsidRDefault="00A5220A">
      <w:pPr>
        <w:pStyle w:val="a7"/>
        <w:numPr>
          <w:ilvl w:val="1"/>
          <w:numId w:val="1"/>
        </w:numPr>
        <w:tabs>
          <w:tab w:val="left" w:pos="776"/>
        </w:tabs>
        <w:spacing w:after="0" w:line="314" w:lineRule="auto"/>
        <w:ind w:firstLine="240"/>
        <w:jc w:val="both"/>
        <w:rPr>
          <w:color w:val="auto"/>
          <w:sz w:val="24"/>
          <w:szCs w:val="24"/>
        </w:rPr>
      </w:pPr>
      <w:bookmarkStart w:id="9" w:name="bookmark12"/>
      <w:bookmarkEnd w:id="9"/>
      <w:r>
        <w:rPr>
          <w:rStyle w:val="a6"/>
        </w:rPr>
        <w:t>Система оценки достижения планируемых</w:t>
      </w:r>
    </w:p>
    <w:p w14:paraId="27D08C5A" w14:textId="77777777" w:rsidR="00A5220A" w:rsidRDefault="00A5220A">
      <w:pPr>
        <w:pStyle w:val="a7"/>
        <w:tabs>
          <w:tab w:val="right" w:leader="dot" w:pos="6339"/>
        </w:tabs>
        <w:spacing w:after="60" w:line="314" w:lineRule="auto"/>
        <w:ind w:left="240" w:firstLine="0"/>
        <w:rPr>
          <w:rFonts w:ascii="Courier New" w:hAnsi="Courier New" w:cs="Courier New"/>
          <w:color w:val="auto"/>
          <w:sz w:val="24"/>
          <w:szCs w:val="24"/>
        </w:rPr>
      </w:pPr>
      <w:r>
        <w:rPr>
          <w:rStyle w:val="a6"/>
        </w:rPr>
        <w:t>результатов освоения основной образовательной программы</w:t>
      </w:r>
      <w:r>
        <w:rPr>
          <w:rStyle w:val="a6"/>
        </w:rPr>
        <w:tab/>
        <w:t xml:space="preserve"> 14</w:t>
      </w:r>
    </w:p>
    <w:p w14:paraId="06A52294" w14:textId="77777777" w:rsidR="00A5220A" w:rsidRDefault="00A5220A">
      <w:pPr>
        <w:pStyle w:val="a7"/>
        <w:numPr>
          <w:ilvl w:val="2"/>
          <w:numId w:val="1"/>
        </w:numPr>
        <w:tabs>
          <w:tab w:val="left" w:pos="1188"/>
          <w:tab w:val="left" w:leader="dot" w:pos="5661"/>
        </w:tabs>
        <w:spacing w:after="60" w:line="312" w:lineRule="auto"/>
        <w:rPr>
          <w:color w:val="auto"/>
          <w:sz w:val="24"/>
          <w:szCs w:val="24"/>
        </w:rPr>
      </w:pPr>
      <w:bookmarkStart w:id="10" w:name="bookmark13"/>
      <w:bookmarkEnd w:id="10"/>
      <w:r>
        <w:rPr>
          <w:rStyle w:val="a6"/>
        </w:rPr>
        <w:t>Общие положения</w:t>
      </w:r>
      <w:r>
        <w:rPr>
          <w:rStyle w:val="a6"/>
        </w:rPr>
        <w:tab/>
      </w:r>
    </w:p>
    <w:p w14:paraId="082C3EFE" w14:textId="77777777" w:rsidR="00A5220A" w:rsidRDefault="00A5220A">
      <w:pPr>
        <w:pStyle w:val="a7"/>
        <w:numPr>
          <w:ilvl w:val="2"/>
          <w:numId w:val="1"/>
        </w:numPr>
        <w:tabs>
          <w:tab w:val="left" w:pos="1188"/>
        </w:tabs>
        <w:spacing w:after="0" w:line="312" w:lineRule="auto"/>
        <w:rPr>
          <w:color w:val="auto"/>
          <w:sz w:val="24"/>
          <w:szCs w:val="24"/>
        </w:rPr>
      </w:pPr>
      <w:bookmarkStart w:id="11" w:name="bookmark14"/>
      <w:bookmarkEnd w:id="11"/>
      <w:r>
        <w:rPr>
          <w:rStyle w:val="a6"/>
        </w:rPr>
        <w:t>Особенности оценки метапредметных</w:t>
      </w:r>
    </w:p>
    <w:p w14:paraId="247944BB" w14:textId="77777777" w:rsidR="00A5220A" w:rsidRDefault="00104358">
      <w:pPr>
        <w:pStyle w:val="a7"/>
        <w:tabs>
          <w:tab w:val="right" w:leader="dot" w:pos="6339"/>
        </w:tabs>
        <w:spacing w:after="60" w:line="312" w:lineRule="auto"/>
        <w:rPr>
          <w:rFonts w:ascii="Courier New" w:hAnsi="Courier New" w:cs="Courier New"/>
          <w:color w:val="auto"/>
          <w:sz w:val="24"/>
          <w:szCs w:val="24"/>
        </w:rPr>
      </w:pPr>
      <w:hyperlink w:anchor="bookmark1392" w:tooltip="Current Document" w:history="1">
        <w:r w:rsidR="00A5220A">
          <w:rPr>
            <w:rStyle w:val="a6"/>
          </w:rPr>
          <w:t xml:space="preserve">и предметных результатов </w:t>
        </w:r>
        <w:r w:rsidR="00A5220A">
          <w:rPr>
            <w:rStyle w:val="a6"/>
          </w:rPr>
          <w:tab/>
          <w:t xml:space="preserve"> 16</w:t>
        </w:r>
      </w:hyperlink>
    </w:p>
    <w:p w14:paraId="5B4E8516" w14:textId="77777777" w:rsidR="00A5220A" w:rsidRDefault="00A5220A">
      <w:pPr>
        <w:pStyle w:val="a7"/>
        <w:numPr>
          <w:ilvl w:val="2"/>
          <w:numId w:val="1"/>
        </w:numPr>
        <w:tabs>
          <w:tab w:val="left" w:pos="1188"/>
        </w:tabs>
        <w:spacing w:after="0" w:line="312" w:lineRule="auto"/>
        <w:rPr>
          <w:color w:val="auto"/>
          <w:sz w:val="24"/>
          <w:szCs w:val="24"/>
        </w:rPr>
      </w:pPr>
      <w:bookmarkStart w:id="12" w:name="bookmark15"/>
      <w:bookmarkEnd w:id="12"/>
      <w:r>
        <w:rPr>
          <w:rStyle w:val="a6"/>
        </w:rPr>
        <w:t>Организация и содержание оценочных</w:t>
      </w:r>
    </w:p>
    <w:p w14:paraId="6E547DF2" w14:textId="77777777" w:rsidR="00A5220A" w:rsidRDefault="00104358">
      <w:pPr>
        <w:pStyle w:val="a7"/>
        <w:tabs>
          <w:tab w:val="right" w:leader="dot" w:pos="6339"/>
        </w:tabs>
        <w:spacing w:after="200" w:line="312" w:lineRule="auto"/>
        <w:rPr>
          <w:rFonts w:ascii="Courier New" w:hAnsi="Courier New" w:cs="Courier New"/>
          <w:color w:val="auto"/>
          <w:sz w:val="24"/>
          <w:szCs w:val="24"/>
        </w:rPr>
      </w:pPr>
      <w:hyperlink w:anchor="bookmark137" w:tooltip="Current Document" w:history="1">
        <w:r w:rsidR="00A5220A">
          <w:rPr>
            <w:rStyle w:val="a6"/>
          </w:rPr>
          <w:t xml:space="preserve">процедур </w:t>
        </w:r>
        <w:r w:rsidR="00A5220A">
          <w:rPr>
            <w:rStyle w:val="a6"/>
          </w:rPr>
          <w:tab/>
          <w:t xml:space="preserve"> 22</w:t>
        </w:r>
      </w:hyperlink>
    </w:p>
    <w:p w14:paraId="3A70AEC4" w14:textId="77777777" w:rsidR="00A5220A" w:rsidRDefault="00A5220A">
      <w:pPr>
        <w:pStyle w:val="a7"/>
        <w:numPr>
          <w:ilvl w:val="0"/>
          <w:numId w:val="1"/>
        </w:numPr>
        <w:tabs>
          <w:tab w:val="left" w:pos="349"/>
        </w:tabs>
        <w:spacing w:after="0" w:line="312" w:lineRule="auto"/>
        <w:ind w:firstLine="0"/>
        <w:rPr>
          <w:color w:val="auto"/>
          <w:sz w:val="24"/>
          <w:szCs w:val="24"/>
        </w:rPr>
      </w:pPr>
      <w:bookmarkStart w:id="13" w:name="bookmark16"/>
      <w:bookmarkEnd w:id="13"/>
      <w:r>
        <w:rPr>
          <w:rStyle w:val="a6"/>
        </w:rPr>
        <w:t>Содержательный раздел основной образовательной</w:t>
      </w:r>
    </w:p>
    <w:p w14:paraId="0FED66CE" w14:textId="77777777" w:rsidR="00A5220A" w:rsidRDefault="00104358">
      <w:pPr>
        <w:pStyle w:val="a7"/>
        <w:tabs>
          <w:tab w:val="right" w:leader="dot" w:pos="6339"/>
        </w:tabs>
        <w:spacing w:after="60" w:line="312" w:lineRule="auto"/>
        <w:ind w:firstLine="0"/>
        <w:rPr>
          <w:rFonts w:ascii="Courier New" w:hAnsi="Courier New" w:cs="Courier New"/>
          <w:color w:val="auto"/>
          <w:sz w:val="24"/>
          <w:szCs w:val="24"/>
        </w:rPr>
      </w:pPr>
      <w:hyperlink w:anchor="bookmark89" w:tooltip="Current Document" w:history="1">
        <w:r w:rsidR="00A5220A">
          <w:rPr>
            <w:rStyle w:val="a6"/>
          </w:rPr>
          <w:t xml:space="preserve">программы основного общего образования </w:t>
        </w:r>
        <w:r w:rsidR="00A5220A">
          <w:rPr>
            <w:rStyle w:val="a6"/>
          </w:rPr>
          <w:tab/>
          <w:t xml:space="preserve"> 27</w:t>
        </w:r>
      </w:hyperlink>
    </w:p>
    <w:p w14:paraId="218D98E5" w14:textId="785D488A" w:rsidR="00A5220A" w:rsidRDefault="00C971E5">
      <w:pPr>
        <w:pStyle w:val="a7"/>
        <w:numPr>
          <w:ilvl w:val="1"/>
          <w:numId w:val="1"/>
        </w:numPr>
        <w:tabs>
          <w:tab w:val="left" w:pos="786"/>
          <w:tab w:val="left" w:leader="dot" w:pos="5661"/>
          <w:tab w:val="left" w:pos="6144"/>
        </w:tabs>
        <w:spacing w:after="60" w:line="312" w:lineRule="auto"/>
        <w:ind w:left="240" w:firstLine="0"/>
        <w:rPr>
          <w:color w:val="auto"/>
          <w:sz w:val="24"/>
          <w:szCs w:val="24"/>
        </w:rPr>
      </w:pPr>
      <w:bookmarkStart w:id="14" w:name="bookmark17"/>
      <w:bookmarkEnd w:id="14"/>
      <w:r>
        <w:rPr>
          <w:rStyle w:val="a6"/>
        </w:rPr>
        <w:t>Р</w:t>
      </w:r>
      <w:r w:rsidR="00A5220A">
        <w:rPr>
          <w:rStyle w:val="a6"/>
        </w:rPr>
        <w:t>абочие программы учебных предметов, учебных курсов (в том числе внеурочной деятельности), учебных модулей</w:t>
      </w:r>
      <w:r w:rsidR="00A5220A">
        <w:rPr>
          <w:rStyle w:val="a6"/>
        </w:rPr>
        <w:tab/>
      </w:r>
      <w:r w:rsidR="00A5220A">
        <w:rPr>
          <w:rStyle w:val="a6"/>
        </w:rPr>
        <w:tab/>
        <w:t>—</w:t>
      </w:r>
    </w:p>
    <w:p w14:paraId="502F5B89" w14:textId="77777777" w:rsidR="00A5220A" w:rsidRDefault="00A5220A">
      <w:pPr>
        <w:pStyle w:val="a5"/>
        <w:numPr>
          <w:ilvl w:val="2"/>
          <w:numId w:val="1"/>
        </w:numPr>
        <w:tabs>
          <w:tab w:val="left" w:pos="1193"/>
          <w:tab w:val="left" w:leader="dot" w:pos="5658"/>
        </w:tabs>
        <w:spacing w:after="40" w:line="310" w:lineRule="auto"/>
        <w:ind w:firstLine="460"/>
        <w:jc w:val="both"/>
        <w:rPr>
          <w:color w:val="auto"/>
          <w:sz w:val="24"/>
          <w:szCs w:val="24"/>
        </w:rPr>
      </w:pPr>
      <w:r>
        <w:rPr>
          <w:color w:val="auto"/>
          <w:sz w:val="24"/>
          <w:szCs w:val="24"/>
        </w:rPr>
        <w:fldChar w:fldCharType="end"/>
      </w:r>
      <w:bookmarkStart w:id="15" w:name="bookmark18"/>
      <w:bookmarkEnd w:id="15"/>
      <w:r>
        <w:rPr>
          <w:rStyle w:val="11"/>
        </w:rPr>
        <w:t xml:space="preserve">Русский язык </w:t>
      </w:r>
      <w:r>
        <w:rPr>
          <w:rStyle w:val="11"/>
        </w:rPr>
        <w:tab/>
      </w:r>
    </w:p>
    <w:p w14:paraId="43D78883" w14:textId="77777777" w:rsidR="00A5220A" w:rsidRDefault="00A5220A">
      <w:pPr>
        <w:pStyle w:val="a7"/>
        <w:numPr>
          <w:ilvl w:val="2"/>
          <w:numId w:val="1"/>
        </w:numPr>
        <w:tabs>
          <w:tab w:val="left" w:pos="1193"/>
          <w:tab w:val="right" w:leader="dot" w:pos="6329"/>
        </w:tabs>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251" w:tooltip="Current Document" w:history="1">
        <w:bookmarkStart w:id="16" w:name="bookmark19"/>
        <w:bookmarkEnd w:id="16"/>
        <w:r>
          <w:rPr>
            <w:rStyle w:val="a6"/>
          </w:rPr>
          <w:t>Литература</w:t>
        </w:r>
        <w:r>
          <w:rPr>
            <w:rStyle w:val="a6"/>
          </w:rPr>
          <w:tab/>
          <w:t xml:space="preserve"> 85</w:t>
        </w:r>
      </w:hyperlink>
    </w:p>
    <w:p w14:paraId="3E9CD917" w14:textId="77777777" w:rsidR="00A5220A" w:rsidRDefault="00A5220A">
      <w:pPr>
        <w:pStyle w:val="a7"/>
        <w:numPr>
          <w:ilvl w:val="2"/>
          <w:numId w:val="1"/>
        </w:numPr>
        <w:tabs>
          <w:tab w:val="left" w:pos="1193"/>
          <w:tab w:val="right" w:leader="dot" w:pos="6329"/>
        </w:tabs>
        <w:jc w:val="both"/>
        <w:rPr>
          <w:color w:val="auto"/>
          <w:sz w:val="24"/>
          <w:szCs w:val="24"/>
        </w:rPr>
      </w:pPr>
      <w:bookmarkStart w:id="17" w:name="bookmark20"/>
      <w:bookmarkEnd w:id="17"/>
      <w:r>
        <w:rPr>
          <w:rStyle w:val="a6"/>
        </w:rPr>
        <w:t>Родной язык (русский)</w:t>
      </w:r>
      <w:r>
        <w:rPr>
          <w:rStyle w:val="a6"/>
        </w:rPr>
        <w:tab/>
        <w:t xml:space="preserve"> 124</w:t>
      </w:r>
    </w:p>
    <w:p w14:paraId="2241167B" w14:textId="77777777" w:rsidR="00A5220A" w:rsidRDefault="00104358">
      <w:pPr>
        <w:pStyle w:val="a7"/>
        <w:numPr>
          <w:ilvl w:val="2"/>
          <w:numId w:val="1"/>
        </w:numPr>
        <w:tabs>
          <w:tab w:val="left" w:pos="1193"/>
          <w:tab w:val="right" w:leader="dot" w:pos="6329"/>
        </w:tabs>
        <w:jc w:val="both"/>
        <w:rPr>
          <w:color w:val="auto"/>
          <w:sz w:val="24"/>
          <w:szCs w:val="24"/>
        </w:rPr>
      </w:pPr>
      <w:hyperlink w:anchor="bookmark694" w:tooltip="Current Document" w:history="1">
        <w:bookmarkStart w:id="18" w:name="bookmark21"/>
        <w:bookmarkEnd w:id="18"/>
        <w:r w:rsidR="00A5220A">
          <w:rPr>
            <w:rStyle w:val="a6"/>
          </w:rPr>
          <w:t>Родная литература (русская)</w:t>
        </w:r>
        <w:r w:rsidR="00A5220A">
          <w:rPr>
            <w:rStyle w:val="a6"/>
          </w:rPr>
          <w:tab/>
          <w:t xml:space="preserve"> 158</w:t>
        </w:r>
      </w:hyperlink>
    </w:p>
    <w:p w14:paraId="36083F55" w14:textId="77777777" w:rsidR="00A5220A" w:rsidRDefault="00A5220A">
      <w:pPr>
        <w:pStyle w:val="a7"/>
        <w:numPr>
          <w:ilvl w:val="2"/>
          <w:numId w:val="1"/>
        </w:numPr>
        <w:tabs>
          <w:tab w:val="left" w:pos="1193"/>
          <w:tab w:val="right" w:leader="dot" w:pos="6329"/>
        </w:tabs>
        <w:jc w:val="both"/>
        <w:rPr>
          <w:color w:val="auto"/>
          <w:sz w:val="24"/>
          <w:szCs w:val="24"/>
        </w:rPr>
      </w:pPr>
      <w:bookmarkStart w:id="19" w:name="bookmark22"/>
      <w:bookmarkEnd w:id="19"/>
      <w:r>
        <w:rPr>
          <w:rStyle w:val="a6"/>
        </w:rPr>
        <w:t>Английский язык</w:t>
      </w:r>
      <w:r>
        <w:rPr>
          <w:rStyle w:val="a6"/>
        </w:rPr>
        <w:tab/>
        <w:t xml:space="preserve"> 183</w:t>
      </w:r>
    </w:p>
    <w:p w14:paraId="757260C4" w14:textId="77777777" w:rsidR="00A5220A" w:rsidRDefault="00104358">
      <w:pPr>
        <w:pStyle w:val="a7"/>
        <w:numPr>
          <w:ilvl w:val="2"/>
          <w:numId w:val="1"/>
        </w:numPr>
        <w:tabs>
          <w:tab w:val="left" w:pos="1193"/>
          <w:tab w:val="right" w:leader="dot" w:pos="6329"/>
        </w:tabs>
        <w:jc w:val="both"/>
        <w:rPr>
          <w:color w:val="auto"/>
          <w:sz w:val="24"/>
          <w:szCs w:val="24"/>
        </w:rPr>
      </w:pPr>
      <w:hyperlink w:anchor="bookmark917" w:tooltip="Current Document" w:history="1">
        <w:bookmarkStart w:id="20" w:name="bookmark23"/>
        <w:bookmarkEnd w:id="20"/>
        <w:r w:rsidR="00A5220A">
          <w:rPr>
            <w:rStyle w:val="a6"/>
          </w:rPr>
          <w:t xml:space="preserve">Немецкий язык </w:t>
        </w:r>
        <w:r w:rsidR="00A5220A">
          <w:rPr>
            <w:rStyle w:val="a6"/>
          </w:rPr>
          <w:tab/>
          <w:t xml:space="preserve"> 249</w:t>
        </w:r>
      </w:hyperlink>
    </w:p>
    <w:p w14:paraId="3FF72495" w14:textId="77777777" w:rsidR="00A5220A" w:rsidRDefault="00104358">
      <w:pPr>
        <w:pStyle w:val="a7"/>
        <w:numPr>
          <w:ilvl w:val="2"/>
          <w:numId w:val="1"/>
        </w:numPr>
        <w:tabs>
          <w:tab w:val="left" w:pos="1193"/>
          <w:tab w:val="right" w:leader="dot" w:pos="6329"/>
        </w:tabs>
        <w:jc w:val="both"/>
        <w:rPr>
          <w:color w:val="auto"/>
          <w:sz w:val="24"/>
          <w:szCs w:val="24"/>
        </w:rPr>
      </w:pPr>
      <w:hyperlink w:anchor="bookmark1006" w:tooltip="Current Document" w:history="1">
        <w:bookmarkStart w:id="21" w:name="bookmark24"/>
        <w:bookmarkEnd w:id="21"/>
        <w:r w:rsidR="00A5220A">
          <w:rPr>
            <w:rStyle w:val="a6"/>
          </w:rPr>
          <w:t xml:space="preserve">Французский язык </w:t>
        </w:r>
        <w:r w:rsidR="00A5220A">
          <w:rPr>
            <w:rStyle w:val="a6"/>
          </w:rPr>
          <w:tab/>
          <w:t xml:space="preserve"> 314</w:t>
        </w:r>
      </w:hyperlink>
    </w:p>
    <w:p w14:paraId="074338D5" w14:textId="77777777" w:rsidR="00A5220A" w:rsidRDefault="00104358">
      <w:pPr>
        <w:pStyle w:val="a7"/>
        <w:numPr>
          <w:ilvl w:val="2"/>
          <w:numId w:val="1"/>
        </w:numPr>
        <w:tabs>
          <w:tab w:val="left" w:pos="1193"/>
          <w:tab w:val="right" w:leader="dot" w:pos="6329"/>
        </w:tabs>
        <w:jc w:val="both"/>
        <w:rPr>
          <w:color w:val="auto"/>
          <w:sz w:val="24"/>
          <w:szCs w:val="24"/>
        </w:rPr>
      </w:pPr>
      <w:hyperlink w:anchor="bookmark1277" w:tooltip="Current Document" w:history="1">
        <w:bookmarkStart w:id="22" w:name="bookmark25"/>
        <w:bookmarkEnd w:id="22"/>
        <w:r w:rsidR="00A5220A">
          <w:rPr>
            <w:rStyle w:val="a6"/>
          </w:rPr>
          <w:t>Испанский язык</w:t>
        </w:r>
        <w:r w:rsidR="00A5220A">
          <w:rPr>
            <w:rStyle w:val="a6"/>
          </w:rPr>
          <w:tab/>
          <w:t xml:space="preserve"> 378</w:t>
        </w:r>
      </w:hyperlink>
    </w:p>
    <w:p w14:paraId="38E7E88B" w14:textId="77777777" w:rsidR="00A5220A" w:rsidRDefault="00104358">
      <w:pPr>
        <w:pStyle w:val="a7"/>
        <w:numPr>
          <w:ilvl w:val="2"/>
          <w:numId w:val="1"/>
        </w:numPr>
        <w:tabs>
          <w:tab w:val="left" w:pos="1193"/>
          <w:tab w:val="right" w:leader="dot" w:pos="6329"/>
        </w:tabs>
        <w:jc w:val="both"/>
        <w:rPr>
          <w:color w:val="auto"/>
          <w:sz w:val="24"/>
          <w:szCs w:val="24"/>
        </w:rPr>
      </w:pPr>
      <w:hyperlink w:anchor="bookmark1528" w:tooltip="Current Document" w:history="1">
        <w:bookmarkStart w:id="23" w:name="bookmark26"/>
        <w:bookmarkEnd w:id="23"/>
        <w:r w:rsidR="00A5220A">
          <w:rPr>
            <w:rStyle w:val="a6"/>
          </w:rPr>
          <w:t>Китайский язык</w:t>
        </w:r>
        <w:r w:rsidR="00A5220A">
          <w:rPr>
            <w:rStyle w:val="a6"/>
          </w:rPr>
          <w:tab/>
          <w:t xml:space="preserve"> 454</w:t>
        </w:r>
      </w:hyperlink>
    </w:p>
    <w:p w14:paraId="33D0F9EF" w14:textId="77777777" w:rsidR="00A5220A" w:rsidRDefault="00104358">
      <w:pPr>
        <w:pStyle w:val="a7"/>
        <w:numPr>
          <w:ilvl w:val="2"/>
          <w:numId w:val="1"/>
        </w:numPr>
        <w:tabs>
          <w:tab w:val="left" w:pos="1313"/>
          <w:tab w:val="right" w:leader="dot" w:pos="6329"/>
        </w:tabs>
        <w:jc w:val="both"/>
        <w:rPr>
          <w:color w:val="auto"/>
          <w:sz w:val="24"/>
          <w:szCs w:val="24"/>
        </w:rPr>
      </w:pPr>
      <w:hyperlink w:anchor="bookmark2647" w:tooltip="Current Document" w:history="1">
        <w:bookmarkStart w:id="24" w:name="bookmark27"/>
        <w:bookmarkEnd w:id="24"/>
        <w:r w:rsidR="00A5220A">
          <w:rPr>
            <w:rStyle w:val="a6"/>
          </w:rPr>
          <w:t>История</w:t>
        </w:r>
        <w:r w:rsidR="00A5220A">
          <w:rPr>
            <w:rStyle w:val="a6"/>
          </w:rPr>
          <w:tab/>
          <w:t xml:space="preserve"> 559</w:t>
        </w:r>
      </w:hyperlink>
    </w:p>
    <w:p w14:paraId="73110CB4" w14:textId="77777777" w:rsidR="00A5220A" w:rsidRDefault="00104358">
      <w:pPr>
        <w:pStyle w:val="a7"/>
        <w:numPr>
          <w:ilvl w:val="2"/>
          <w:numId w:val="1"/>
        </w:numPr>
        <w:tabs>
          <w:tab w:val="left" w:pos="1313"/>
          <w:tab w:val="right" w:leader="dot" w:pos="6329"/>
        </w:tabs>
        <w:jc w:val="both"/>
        <w:rPr>
          <w:color w:val="auto"/>
          <w:sz w:val="24"/>
          <w:szCs w:val="24"/>
        </w:rPr>
      </w:pPr>
      <w:hyperlink w:anchor="bookmark2898" w:tooltip="Current Document" w:history="1">
        <w:bookmarkStart w:id="25" w:name="bookmark28"/>
        <w:bookmarkEnd w:id="25"/>
        <w:r w:rsidR="00A5220A">
          <w:rPr>
            <w:rStyle w:val="a6"/>
          </w:rPr>
          <w:t xml:space="preserve">Обществознание </w:t>
        </w:r>
        <w:r w:rsidR="00A5220A">
          <w:rPr>
            <w:rStyle w:val="a6"/>
          </w:rPr>
          <w:tab/>
          <w:t xml:space="preserve"> 614</w:t>
        </w:r>
      </w:hyperlink>
    </w:p>
    <w:p w14:paraId="70214F26" w14:textId="77777777" w:rsidR="00A5220A" w:rsidRDefault="00104358">
      <w:pPr>
        <w:pStyle w:val="a7"/>
        <w:numPr>
          <w:ilvl w:val="2"/>
          <w:numId w:val="1"/>
        </w:numPr>
        <w:tabs>
          <w:tab w:val="left" w:pos="1313"/>
          <w:tab w:val="right" w:leader="dot" w:pos="6329"/>
        </w:tabs>
        <w:jc w:val="both"/>
        <w:rPr>
          <w:color w:val="auto"/>
          <w:sz w:val="24"/>
          <w:szCs w:val="24"/>
        </w:rPr>
      </w:pPr>
      <w:hyperlink w:anchor="bookmark3110" w:tooltip="Current Document" w:history="1">
        <w:bookmarkStart w:id="26" w:name="bookmark29"/>
        <w:bookmarkEnd w:id="26"/>
        <w:r w:rsidR="00A5220A">
          <w:rPr>
            <w:rStyle w:val="a6"/>
          </w:rPr>
          <w:t>География</w:t>
        </w:r>
        <w:r w:rsidR="00A5220A">
          <w:rPr>
            <w:rStyle w:val="a6"/>
          </w:rPr>
          <w:tab/>
          <w:t xml:space="preserve"> 653</w:t>
        </w:r>
      </w:hyperlink>
    </w:p>
    <w:p w14:paraId="48E64516" w14:textId="77777777" w:rsidR="00A5220A" w:rsidRDefault="00104358">
      <w:pPr>
        <w:pStyle w:val="a7"/>
        <w:numPr>
          <w:ilvl w:val="2"/>
          <w:numId w:val="1"/>
        </w:numPr>
        <w:tabs>
          <w:tab w:val="left" w:pos="1313"/>
          <w:tab w:val="right" w:leader="dot" w:pos="6329"/>
        </w:tabs>
        <w:jc w:val="both"/>
        <w:rPr>
          <w:color w:val="auto"/>
          <w:sz w:val="24"/>
          <w:szCs w:val="24"/>
        </w:rPr>
      </w:pPr>
      <w:hyperlink w:anchor="bookmark3326" w:tooltip="Current Document" w:history="1">
        <w:bookmarkStart w:id="27" w:name="bookmark30"/>
        <w:bookmarkEnd w:id="27"/>
        <w:r w:rsidR="00A5220A">
          <w:rPr>
            <w:rStyle w:val="a6"/>
          </w:rPr>
          <w:t>Математика</w:t>
        </w:r>
        <w:r w:rsidR="00A5220A">
          <w:rPr>
            <w:rStyle w:val="a6"/>
          </w:rPr>
          <w:tab/>
          <w:t xml:space="preserve"> 696</w:t>
        </w:r>
      </w:hyperlink>
    </w:p>
    <w:p w14:paraId="44F54691" w14:textId="77777777" w:rsidR="00A5220A" w:rsidRDefault="00104358">
      <w:pPr>
        <w:pStyle w:val="a7"/>
        <w:numPr>
          <w:ilvl w:val="2"/>
          <w:numId w:val="1"/>
        </w:numPr>
        <w:tabs>
          <w:tab w:val="left" w:pos="1313"/>
          <w:tab w:val="right" w:leader="dot" w:pos="6329"/>
        </w:tabs>
        <w:jc w:val="both"/>
        <w:rPr>
          <w:color w:val="auto"/>
          <w:sz w:val="24"/>
          <w:szCs w:val="24"/>
        </w:rPr>
      </w:pPr>
      <w:hyperlink w:anchor="bookmark3596" w:tooltip="Current Document" w:history="1">
        <w:bookmarkStart w:id="28" w:name="bookmark31"/>
        <w:bookmarkEnd w:id="28"/>
        <w:r w:rsidR="00A5220A">
          <w:rPr>
            <w:rStyle w:val="a6"/>
          </w:rPr>
          <w:t xml:space="preserve">Информатика </w:t>
        </w:r>
        <w:r w:rsidR="00A5220A">
          <w:rPr>
            <w:rStyle w:val="a6"/>
          </w:rPr>
          <w:tab/>
          <w:t xml:space="preserve"> 741</w:t>
        </w:r>
      </w:hyperlink>
    </w:p>
    <w:p w14:paraId="10A0FFE5" w14:textId="77777777" w:rsidR="00A5220A" w:rsidRDefault="00104358">
      <w:pPr>
        <w:pStyle w:val="a7"/>
        <w:numPr>
          <w:ilvl w:val="2"/>
          <w:numId w:val="1"/>
        </w:numPr>
        <w:tabs>
          <w:tab w:val="left" w:pos="1313"/>
          <w:tab w:val="right" w:leader="dot" w:pos="6329"/>
        </w:tabs>
        <w:jc w:val="both"/>
        <w:rPr>
          <w:color w:val="auto"/>
          <w:sz w:val="24"/>
          <w:szCs w:val="24"/>
        </w:rPr>
      </w:pPr>
      <w:hyperlink w:anchor="bookmark3719" w:tooltip="Current Document" w:history="1">
        <w:bookmarkStart w:id="29" w:name="bookmark32"/>
        <w:bookmarkEnd w:id="29"/>
        <w:r w:rsidR="00A5220A">
          <w:rPr>
            <w:rStyle w:val="a6"/>
          </w:rPr>
          <w:t xml:space="preserve">Физика </w:t>
        </w:r>
        <w:r w:rsidR="00A5220A">
          <w:rPr>
            <w:rStyle w:val="a6"/>
          </w:rPr>
          <w:tab/>
          <w:t xml:space="preserve"> 763</w:t>
        </w:r>
      </w:hyperlink>
    </w:p>
    <w:p w14:paraId="0B85B828" w14:textId="77777777" w:rsidR="00A5220A" w:rsidRDefault="00104358">
      <w:pPr>
        <w:pStyle w:val="a7"/>
        <w:numPr>
          <w:ilvl w:val="2"/>
          <w:numId w:val="1"/>
        </w:numPr>
        <w:tabs>
          <w:tab w:val="left" w:pos="1313"/>
          <w:tab w:val="right" w:leader="dot" w:pos="6329"/>
        </w:tabs>
        <w:jc w:val="both"/>
        <w:rPr>
          <w:color w:val="auto"/>
          <w:sz w:val="24"/>
          <w:szCs w:val="24"/>
        </w:rPr>
      </w:pPr>
      <w:hyperlink w:anchor="bookmark3977" w:tooltip="Current Document" w:history="1">
        <w:bookmarkStart w:id="30" w:name="bookmark33"/>
        <w:bookmarkEnd w:id="30"/>
        <w:r w:rsidR="00A5220A">
          <w:rPr>
            <w:rStyle w:val="a6"/>
          </w:rPr>
          <w:t xml:space="preserve">Биология </w:t>
        </w:r>
        <w:r w:rsidR="00A5220A">
          <w:rPr>
            <w:rStyle w:val="a6"/>
          </w:rPr>
          <w:tab/>
          <w:t xml:space="preserve"> 796</w:t>
        </w:r>
      </w:hyperlink>
    </w:p>
    <w:p w14:paraId="23F68058" w14:textId="77777777" w:rsidR="00A5220A" w:rsidRDefault="00104358">
      <w:pPr>
        <w:pStyle w:val="a7"/>
        <w:numPr>
          <w:ilvl w:val="2"/>
          <w:numId w:val="1"/>
        </w:numPr>
        <w:tabs>
          <w:tab w:val="left" w:pos="1313"/>
          <w:tab w:val="right" w:leader="dot" w:pos="6329"/>
        </w:tabs>
        <w:jc w:val="both"/>
        <w:rPr>
          <w:color w:val="auto"/>
          <w:sz w:val="24"/>
          <w:szCs w:val="24"/>
        </w:rPr>
      </w:pPr>
      <w:hyperlink w:anchor="bookmark4446" w:tooltip="Current Document" w:history="1">
        <w:bookmarkStart w:id="31" w:name="bookmark34"/>
        <w:bookmarkEnd w:id="31"/>
        <w:r w:rsidR="00A5220A">
          <w:rPr>
            <w:rStyle w:val="a6"/>
          </w:rPr>
          <w:t>Химия</w:t>
        </w:r>
        <w:r w:rsidR="00A5220A">
          <w:rPr>
            <w:rStyle w:val="a6"/>
          </w:rPr>
          <w:tab/>
          <w:t xml:space="preserve"> 837</w:t>
        </w:r>
      </w:hyperlink>
    </w:p>
    <w:p w14:paraId="42A67115" w14:textId="77777777" w:rsidR="00A5220A" w:rsidRDefault="00104358">
      <w:pPr>
        <w:pStyle w:val="a7"/>
        <w:numPr>
          <w:ilvl w:val="2"/>
          <w:numId w:val="1"/>
        </w:numPr>
        <w:tabs>
          <w:tab w:val="left" w:pos="1313"/>
          <w:tab w:val="right" w:leader="dot" w:pos="6329"/>
        </w:tabs>
        <w:jc w:val="both"/>
        <w:rPr>
          <w:color w:val="auto"/>
          <w:sz w:val="24"/>
          <w:szCs w:val="24"/>
        </w:rPr>
      </w:pPr>
      <w:hyperlink w:anchor="bookmark4525" w:tooltip="Current Document" w:history="1">
        <w:bookmarkStart w:id="32" w:name="bookmark35"/>
        <w:bookmarkEnd w:id="32"/>
        <w:r w:rsidR="00A5220A">
          <w:rPr>
            <w:rStyle w:val="a6"/>
          </w:rPr>
          <w:t>Изобразительное искусство</w:t>
        </w:r>
        <w:r w:rsidR="00A5220A">
          <w:rPr>
            <w:rStyle w:val="a6"/>
          </w:rPr>
          <w:tab/>
          <w:t xml:space="preserve"> 860</w:t>
        </w:r>
      </w:hyperlink>
    </w:p>
    <w:p w14:paraId="064D068D" w14:textId="77777777" w:rsidR="00A5220A" w:rsidRDefault="00104358">
      <w:pPr>
        <w:pStyle w:val="a7"/>
        <w:numPr>
          <w:ilvl w:val="2"/>
          <w:numId w:val="1"/>
        </w:numPr>
        <w:tabs>
          <w:tab w:val="left" w:pos="1313"/>
          <w:tab w:val="right" w:leader="dot" w:pos="6329"/>
        </w:tabs>
        <w:jc w:val="both"/>
        <w:rPr>
          <w:color w:val="auto"/>
          <w:sz w:val="24"/>
          <w:szCs w:val="24"/>
        </w:rPr>
      </w:pPr>
      <w:hyperlink w:anchor="bookmark4829" w:tooltip="Current Document" w:history="1">
        <w:bookmarkStart w:id="33" w:name="bookmark36"/>
        <w:bookmarkEnd w:id="33"/>
        <w:r w:rsidR="00A5220A">
          <w:rPr>
            <w:rStyle w:val="a6"/>
          </w:rPr>
          <w:t xml:space="preserve">Музыка </w:t>
        </w:r>
        <w:r w:rsidR="00A5220A">
          <w:rPr>
            <w:rStyle w:val="a6"/>
          </w:rPr>
          <w:tab/>
          <w:t xml:space="preserve"> 901</w:t>
        </w:r>
      </w:hyperlink>
    </w:p>
    <w:p w14:paraId="5401137B" w14:textId="77777777" w:rsidR="00A5220A" w:rsidRDefault="00A5220A">
      <w:pPr>
        <w:pStyle w:val="a7"/>
        <w:numPr>
          <w:ilvl w:val="2"/>
          <w:numId w:val="1"/>
        </w:numPr>
        <w:tabs>
          <w:tab w:val="left" w:pos="1313"/>
          <w:tab w:val="right" w:leader="dot" w:pos="6329"/>
        </w:tabs>
        <w:jc w:val="both"/>
        <w:rPr>
          <w:color w:val="auto"/>
          <w:sz w:val="24"/>
          <w:szCs w:val="24"/>
        </w:rPr>
      </w:pPr>
      <w:bookmarkStart w:id="34" w:name="bookmark37"/>
      <w:bookmarkEnd w:id="34"/>
      <w:r>
        <w:rPr>
          <w:rStyle w:val="a6"/>
        </w:rPr>
        <w:t xml:space="preserve">Технология </w:t>
      </w:r>
      <w:r>
        <w:rPr>
          <w:rStyle w:val="a6"/>
        </w:rPr>
        <w:tab/>
        <w:t xml:space="preserve"> 948</w:t>
      </w:r>
    </w:p>
    <w:p w14:paraId="485541BB" w14:textId="77777777" w:rsidR="00A5220A" w:rsidRDefault="00104358">
      <w:pPr>
        <w:pStyle w:val="a7"/>
        <w:numPr>
          <w:ilvl w:val="2"/>
          <w:numId w:val="1"/>
        </w:numPr>
        <w:tabs>
          <w:tab w:val="left" w:pos="1313"/>
          <w:tab w:val="right" w:leader="dot" w:pos="6329"/>
        </w:tabs>
        <w:jc w:val="both"/>
        <w:rPr>
          <w:color w:val="auto"/>
          <w:sz w:val="24"/>
          <w:szCs w:val="24"/>
        </w:rPr>
      </w:pPr>
      <w:hyperlink w:anchor="bookmark5179" w:tooltip="Current Document" w:history="1">
        <w:bookmarkStart w:id="35" w:name="bookmark38"/>
        <w:bookmarkEnd w:id="35"/>
        <w:r w:rsidR="00A5220A">
          <w:rPr>
            <w:rStyle w:val="a6"/>
          </w:rPr>
          <w:t>Физическая культура</w:t>
        </w:r>
        <w:r w:rsidR="00A5220A">
          <w:rPr>
            <w:rStyle w:val="a6"/>
          </w:rPr>
          <w:tab/>
          <w:t xml:space="preserve"> 996</w:t>
        </w:r>
      </w:hyperlink>
    </w:p>
    <w:p w14:paraId="09C779EE" w14:textId="77777777" w:rsidR="00A5220A" w:rsidRDefault="00A5220A">
      <w:pPr>
        <w:pStyle w:val="a7"/>
        <w:numPr>
          <w:ilvl w:val="2"/>
          <w:numId w:val="1"/>
        </w:numPr>
        <w:tabs>
          <w:tab w:val="left" w:pos="1313"/>
        </w:tabs>
        <w:spacing w:after="0"/>
        <w:jc w:val="both"/>
        <w:rPr>
          <w:color w:val="auto"/>
          <w:sz w:val="24"/>
          <w:szCs w:val="24"/>
        </w:rPr>
      </w:pPr>
      <w:bookmarkStart w:id="36" w:name="bookmark39"/>
      <w:bookmarkEnd w:id="36"/>
      <w:r>
        <w:rPr>
          <w:rStyle w:val="a6"/>
        </w:rPr>
        <w:t>Основы безопасности</w:t>
      </w:r>
    </w:p>
    <w:p w14:paraId="449D4E84" w14:textId="77777777" w:rsidR="00A5220A" w:rsidRDefault="00104358">
      <w:pPr>
        <w:pStyle w:val="a7"/>
        <w:tabs>
          <w:tab w:val="right" w:leader="dot" w:pos="6329"/>
        </w:tabs>
        <w:jc w:val="both"/>
        <w:rPr>
          <w:rFonts w:ascii="Courier New" w:hAnsi="Courier New" w:cs="Courier New"/>
          <w:color w:val="auto"/>
          <w:sz w:val="24"/>
          <w:szCs w:val="24"/>
        </w:rPr>
      </w:pPr>
      <w:hyperlink w:anchor="bookmark5311" w:tooltip="Current Document" w:history="1">
        <w:r w:rsidR="00A5220A">
          <w:rPr>
            <w:rStyle w:val="a6"/>
          </w:rPr>
          <w:t xml:space="preserve">жизнедеятельности </w:t>
        </w:r>
        <w:r w:rsidR="00A5220A">
          <w:rPr>
            <w:rStyle w:val="a6"/>
          </w:rPr>
          <w:tab/>
          <w:t xml:space="preserve"> 1027</w:t>
        </w:r>
      </w:hyperlink>
    </w:p>
    <w:p w14:paraId="61D9FA7D" w14:textId="3C0BBD27" w:rsidR="00A5220A" w:rsidRDefault="00C971E5">
      <w:pPr>
        <w:pStyle w:val="a7"/>
        <w:numPr>
          <w:ilvl w:val="1"/>
          <w:numId w:val="1"/>
        </w:numPr>
        <w:tabs>
          <w:tab w:val="left" w:pos="790"/>
        </w:tabs>
        <w:ind w:left="240" w:firstLine="0"/>
        <w:rPr>
          <w:color w:val="auto"/>
          <w:sz w:val="24"/>
          <w:szCs w:val="24"/>
        </w:rPr>
      </w:pPr>
      <w:bookmarkStart w:id="37" w:name="bookmark40"/>
      <w:bookmarkEnd w:id="37"/>
      <w:r>
        <w:rPr>
          <w:rStyle w:val="a6"/>
        </w:rPr>
        <w:t>П</w:t>
      </w:r>
      <w:r w:rsidR="00A5220A">
        <w:rPr>
          <w:rStyle w:val="a6"/>
        </w:rPr>
        <w:t xml:space="preserve">рограмма формирования универсальных учебных действий у обучающихся . . </w:t>
      </w:r>
      <w:r>
        <w:rPr>
          <w:rStyle w:val="a6"/>
        </w:rPr>
        <w:t>…………………………………………………………………..</w:t>
      </w:r>
      <w:r w:rsidR="00A5220A">
        <w:rPr>
          <w:rStyle w:val="a6"/>
        </w:rPr>
        <w:t>. 1054</w:t>
      </w:r>
    </w:p>
    <w:p w14:paraId="026B73C4" w14:textId="77777777" w:rsidR="00A5220A" w:rsidRDefault="00A5220A">
      <w:pPr>
        <w:pStyle w:val="a7"/>
        <w:numPr>
          <w:ilvl w:val="2"/>
          <w:numId w:val="1"/>
        </w:numPr>
        <w:tabs>
          <w:tab w:val="left" w:pos="1193"/>
          <w:tab w:val="left" w:leader="dot" w:pos="5658"/>
        </w:tabs>
        <w:jc w:val="both"/>
        <w:rPr>
          <w:color w:val="auto"/>
          <w:sz w:val="24"/>
          <w:szCs w:val="24"/>
        </w:rPr>
      </w:pPr>
      <w:bookmarkStart w:id="38" w:name="bookmark41"/>
      <w:bookmarkEnd w:id="38"/>
      <w:r>
        <w:rPr>
          <w:rStyle w:val="a6"/>
        </w:rPr>
        <w:t>Целевой раздел</w:t>
      </w:r>
      <w:r>
        <w:rPr>
          <w:rStyle w:val="a6"/>
        </w:rPr>
        <w:tab/>
      </w:r>
    </w:p>
    <w:p w14:paraId="6F44DE52" w14:textId="77777777" w:rsidR="00A5220A" w:rsidRDefault="00104358">
      <w:pPr>
        <w:pStyle w:val="a7"/>
        <w:numPr>
          <w:ilvl w:val="2"/>
          <w:numId w:val="1"/>
        </w:numPr>
        <w:tabs>
          <w:tab w:val="left" w:pos="1193"/>
          <w:tab w:val="right" w:leader="dot" w:pos="6329"/>
        </w:tabs>
        <w:jc w:val="both"/>
        <w:rPr>
          <w:color w:val="auto"/>
          <w:sz w:val="24"/>
          <w:szCs w:val="24"/>
        </w:rPr>
      </w:pPr>
      <w:hyperlink w:anchor="bookmark5359" w:tooltip="Current Document" w:history="1">
        <w:bookmarkStart w:id="39" w:name="bookmark42"/>
        <w:bookmarkEnd w:id="39"/>
        <w:r w:rsidR="00A5220A">
          <w:rPr>
            <w:rStyle w:val="a6"/>
          </w:rPr>
          <w:t xml:space="preserve">Содержательный раздел </w:t>
        </w:r>
        <w:r w:rsidR="00A5220A">
          <w:rPr>
            <w:rStyle w:val="a6"/>
          </w:rPr>
          <w:tab/>
          <w:t xml:space="preserve"> 1055</w:t>
        </w:r>
      </w:hyperlink>
    </w:p>
    <w:p w14:paraId="4011F1DE" w14:textId="77777777" w:rsidR="00A5220A" w:rsidRDefault="00A5220A">
      <w:pPr>
        <w:pStyle w:val="a7"/>
        <w:numPr>
          <w:ilvl w:val="2"/>
          <w:numId w:val="1"/>
        </w:numPr>
        <w:tabs>
          <w:tab w:val="left" w:pos="1193"/>
          <w:tab w:val="right" w:leader="dot" w:pos="6329"/>
        </w:tabs>
        <w:jc w:val="both"/>
        <w:rPr>
          <w:color w:val="auto"/>
          <w:sz w:val="24"/>
          <w:szCs w:val="24"/>
        </w:rPr>
      </w:pPr>
      <w:bookmarkStart w:id="40" w:name="bookmark43"/>
      <w:bookmarkEnd w:id="40"/>
      <w:r>
        <w:rPr>
          <w:rStyle w:val="a6"/>
        </w:rPr>
        <w:t>Организационный раздел</w:t>
      </w:r>
      <w:r>
        <w:rPr>
          <w:rStyle w:val="a6"/>
        </w:rPr>
        <w:tab/>
        <w:t xml:space="preserve"> 1079</w:t>
      </w:r>
    </w:p>
    <w:p w14:paraId="0B78A8CB" w14:textId="319390DB" w:rsidR="00A5220A" w:rsidRDefault="00C971E5">
      <w:pPr>
        <w:pStyle w:val="a7"/>
        <w:numPr>
          <w:ilvl w:val="1"/>
          <w:numId w:val="1"/>
        </w:numPr>
        <w:tabs>
          <w:tab w:val="left" w:pos="781"/>
          <w:tab w:val="right" w:leader="dot" w:pos="6329"/>
        </w:tabs>
        <w:ind w:firstLine="240"/>
        <w:jc w:val="both"/>
        <w:rPr>
          <w:color w:val="auto"/>
          <w:sz w:val="24"/>
          <w:szCs w:val="24"/>
        </w:rPr>
      </w:pPr>
      <w:bookmarkStart w:id="41" w:name="bookmark44"/>
      <w:bookmarkEnd w:id="41"/>
      <w:r>
        <w:rPr>
          <w:rStyle w:val="a6"/>
        </w:rPr>
        <w:t>П</w:t>
      </w:r>
      <w:r w:rsidR="00A5220A">
        <w:rPr>
          <w:rStyle w:val="a6"/>
        </w:rPr>
        <w:t xml:space="preserve">рограмма воспитания </w:t>
      </w:r>
      <w:r w:rsidR="00A5220A">
        <w:rPr>
          <w:rStyle w:val="a6"/>
        </w:rPr>
        <w:tab/>
        <w:t xml:space="preserve"> 1081</w:t>
      </w:r>
    </w:p>
    <w:p w14:paraId="2EF030BD" w14:textId="77777777" w:rsidR="00A5220A" w:rsidRDefault="00104358">
      <w:pPr>
        <w:pStyle w:val="a7"/>
        <w:numPr>
          <w:ilvl w:val="2"/>
          <w:numId w:val="1"/>
        </w:numPr>
        <w:tabs>
          <w:tab w:val="left" w:pos="1193"/>
          <w:tab w:val="right" w:leader="dot" w:pos="6329"/>
        </w:tabs>
        <w:jc w:val="both"/>
        <w:rPr>
          <w:color w:val="auto"/>
          <w:sz w:val="24"/>
          <w:szCs w:val="24"/>
        </w:rPr>
      </w:pPr>
      <w:hyperlink w:anchor="bookmark920" w:tooltip="Current Document" w:history="1">
        <w:bookmarkStart w:id="42" w:name="bookmark45"/>
        <w:bookmarkEnd w:id="42"/>
        <w:r w:rsidR="00A5220A">
          <w:rPr>
            <w:rStyle w:val="a6"/>
          </w:rPr>
          <w:t>Пояснительная записка</w:t>
        </w:r>
        <w:r w:rsidR="00A5220A">
          <w:rPr>
            <w:rStyle w:val="a6"/>
          </w:rPr>
          <w:tab/>
          <w:t xml:space="preserve"> —</w:t>
        </w:r>
      </w:hyperlink>
    </w:p>
    <w:p w14:paraId="4F8A96F4" w14:textId="77777777" w:rsidR="00A5220A" w:rsidRDefault="00A5220A">
      <w:pPr>
        <w:pStyle w:val="a5"/>
        <w:numPr>
          <w:ilvl w:val="2"/>
          <w:numId w:val="1"/>
        </w:numPr>
        <w:tabs>
          <w:tab w:val="left" w:pos="1198"/>
        </w:tabs>
        <w:spacing w:line="310" w:lineRule="auto"/>
        <w:ind w:left="460" w:firstLine="0"/>
        <w:rPr>
          <w:color w:val="auto"/>
          <w:sz w:val="24"/>
          <w:szCs w:val="24"/>
        </w:rPr>
      </w:pPr>
      <w:r>
        <w:rPr>
          <w:color w:val="auto"/>
          <w:sz w:val="24"/>
          <w:szCs w:val="24"/>
        </w:rPr>
        <w:fldChar w:fldCharType="end"/>
      </w:r>
      <w:bookmarkStart w:id="43" w:name="bookmark46"/>
      <w:bookmarkEnd w:id="43"/>
      <w:r>
        <w:rPr>
          <w:rStyle w:val="11"/>
        </w:rPr>
        <w:t>Особенности организуемого в образовательной организации</w:t>
      </w:r>
    </w:p>
    <w:p w14:paraId="12CDF5BF" w14:textId="77777777" w:rsidR="00A5220A" w:rsidRDefault="00A5220A">
      <w:pPr>
        <w:pStyle w:val="a7"/>
        <w:tabs>
          <w:tab w:val="right" w:leader="dot" w:pos="6334"/>
        </w:tabs>
        <w:spacing w:after="60"/>
        <w:jc w:val="both"/>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Pr>
        <w:t xml:space="preserve">воспитательного процесса </w:t>
      </w:r>
      <w:r>
        <w:rPr>
          <w:rStyle w:val="a6"/>
        </w:rPr>
        <w:tab/>
        <w:t xml:space="preserve"> 1084</w:t>
      </w:r>
    </w:p>
    <w:p w14:paraId="02595178" w14:textId="77777777" w:rsidR="00A5220A" w:rsidRDefault="00104358">
      <w:pPr>
        <w:pStyle w:val="a7"/>
        <w:numPr>
          <w:ilvl w:val="2"/>
          <w:numId w:val="1"/>
        </w:numPr>
        <w:tabs>
          <w:tab w:val="left" w:pos="1193"/>
          <w:tab w:val="right" w:leader="dot" w:pos="6334"/>
        </w:tabs>
        <w:spacing w:after="60"/>
        <w:jc w:val="both"/>
        <w:rPr>
          <w:color w:val="auto"/>
          <w:sz w:val="24"/>
          <w:szCs w:val="24"/>
        </w:rPr>
      </w:pPr>
      <w:hyperlink w:anchor="bookmark5668" w:tooltip="Current Document" w:history="1">
        <w:bookmarkStart w:id="44" w:name="bookmark47"/>
        <w:bookmarkEnd w:id="44"/>
        <w:r w:rsidR="00A5220A">
          <w:rPr>
            <w:rStyle w:val="a6"/>
          </w:rPr>
          <w:t>Цель и задачи воспитания</w:t>
        </w:r>
        <w:r w:rsidR="00A5220A">
          <w:rPr>
            <w:rStyle w:val="a6"/>
          </w:rPr>
          <w:tab/>
          <w:t xml:space="preserve"> 1086</w:t>
        </w:r>
      </w:hyperlink>
    </w:p>
    <w:p w14:paraId="37971B19" w14:textId="77777777" w:rsidR="00A5220A" w:rsidRDefault="00A5220A">
      <w:pPr>
        <w:pStyle w:val="a7"/>
        <w:numPr>
          <w:ilvl w:val="2"/>
          <w:numId w:val="1"/>
        </w:numPr>
        <w:tabs>
          <w:tab w:val="left" w:pos="1193"/>
        </w:tabs>
        <w:spacing w:after="0"/>
        <w:jc w:val="both"/>
        <w:rPr>
          <w:color w:val="auto"/>
          <w:sz w:val="24"/>
          <w:szCs w:val="24"/>
        </w:rPr>
      </w:pPr>
      <w:bookmarkStart w:id="45" w:name="bookmark48"/>
      <w:bookmarkEnd w:id="45"/>
      <w:r>
        <w:rPr>
          <w:rStyle w:val="a6"/>
        </w:rPr>
        <w:t>Виды, формы и содержание</w:t>
      </w:r>
    </w:p>
    <w:p w14:paraId="3AF751E5" w14:textId="77777777" w:rsidR="00A5220A" w:rsidRDefault="00104358">
      <w:pPr>
        <w:pStyle w:val="a7"/>
        <w:tabs>
          <w:tab w:val="right" w:leader="dot" w:pos="6334"/>
        </w:tabs>
        <w:spacing w:after="60"/>
        <w:jc w:val="both"/>
        <w:rPr>
          <w:rFonts w:ascii="Courier New" w:hAnsi="Courier New" w:cs="Courier New"/>
          <w:color w:val="auto"/>
          <w:sz w:val="24"/>
          <w:szCs w:val="24"/>
        </w:rPr>
      </w:pPr>
      <w:hyperlink w:anchor="bookmark5719" w:tooltip="Current Document" w:history="1">
        <w:r w:rsidR="00A5220A">
          <w:rPr>
            <w:rStyle w:val="a6"/>
          </w:rPr>
          <w:t xml:space="preserve">деятельности </w:t>
        </w:r>
        <w:r w:rsidR="00A5220A">
          <w:rPr>
            <w:rStyle w:val="a6"/>
          </w:rPr>
          <w:tab/>
          <w:t xml:space="preserve"> 1092</w:t>
        </w:r>
      </w:hyperlink>
    </w:p>
    <w:p w14:paraId="3D0D976E" w14:textId="77777777" w:rsidR="00A5220A" w:rsidRDefault="00A5220A">
      <w:pPr>
        <w:pStyle w:val="a7"/>
        <w:numPr>
          <w:ilvl w:val="2"/>
          <w:numId w:val="1"/>
        </w:numPr>
        <w:tabs>
          <w:tab w:val="left" w:pos="1193"/>
        </w:tabs>
        <w:spacing w:after="0"/>
        <w:jc w:val="both"/>
        <w:rPr>
          <w:color w:val="auto"/>
          <w:sz w:val="24"/>
          <w:szCs w:val="24"/>
        </w:rPr>
      </w:pPr>
      <w:bookmarkStart w:id="46" w:name="bookmark49"/>
      <w:bookmarkEnd w:id="46"/>
      <w:r>
        <w:rPr>
          <w:rStyle w:val="a6"/>
        </w:rPr>
        <w:t>Основные направления самоанализа</w:t>
      </w:r>
    </w:p>
    <w:p w14:paraId="4D773D9D" w14:textId="77777777" w:rsidR="00A5220A" w:rsidRDefault="00104358">
      <w:pPr>
        <w:pStyle w:val="a7"/>
        <w:tabs>
          <w:tab w:val="right" w:leader="dot" w:pos="6334"/>
        </w:tabs>
        <w:spacing w:after="60"/>
        <w:jc w:val="both"/>
        <w:rPr>
          <w:rFonts w:ascii="Courier New" w:hAnsi="Courier New" w:cs="Courier New"/>
          <w:color w:val="auto"/>
          <w:sz w:val="24"/>
          <w:szCs w:val="24"/>
        </w:rPr>
      </w:pPr>
      <w:hyperlink w:anchor="bookmark5837" w:tooltip="Current Document" w:history="1">
        <w:r w:rsidR="00A5220A">
          <w:rPr>
            <w:rStyle w:val="a6"/>
          </w:rPr>
          <w:t xml:space="preserve">воспитательной работы </w:t>
        </w:r>
        <w:r w:rsidR="00A5220A">
          <w:rPr>
            <w:rStyle w:val="a6"/>
          </w:rPr>
          <w:tab/>
          <w:t xml:space="preserve"> 1110</w:t>
        </w:r>
      </w:hyperlink>
    </w:p>
    <w:p w14:paraId="72838407" w14:textId="77777777" w:rsidR="00A5220A" w:rsidRDefault="00A5220A">
      <w:pPr>
        <w:pStyle w:val="a7"/>
        <w:tabs>
          <w:tab w:val="right" w:leader="dot" w:pos="6334"/>
        </w:tabs>
        <w:spacing w:after="60"/>
        <w:ind w:firstLine="240"/>
        <w:jc w:val="both"/>
        <w:rPr>
          <w:rFonts w:ascii="Courier New" w:hAnsi="Courier New" w:cs="Courier New"/>
          <w:color w:val="auto"/>
          <w:sz w:val="24"/>
          <w:szCs w:val="24"/>
        </w:rPr>
      </w:pPr>
      <w:r>
        <w:rPr>
          <w:rStyle w:val="a6"/>
        </w:rPr>
        <w:lastRenderedPageBreak/>
        <w:t xml:space="preserve">2.4. Программа коррекционной работы </w:t>
      </w:r>
      <w:r>
        <w:rPr>
          <w:rStyle w:val="a6"/>
        </w:rPr>
        <w:tab/>
        <w:t xml:space="preserve"> 1112</w:t>
      </w:r>
    </w:p>
    <w:p w14:paraId="3A6CF223" w14:textId="77777777" w:rsidR="00A5220A" w:rsidRDefault="00A5220A">
      <w:pPr>
        <w:pStyle w:val="a7"/>
        <w:numPr>
          <w:ilvl w:val="0"/>
          <w:numId w:val="2"/>
        </w:numPr>
        <w:tabs>
          <w:tab w:val="left" w:pos="1193"/>
        </w:tabs>
        <w:spacing w:after="0"/>
        <w:jc w:val="both"/>
        <w:rPr>
          <w:color w:val="auto"/>
          <w:sz w:val="24"/>
          <w:szCs w:val="24"/>
        </w:rPr>
      </w:pPr>
      <w:bookmarkStart w:id="47" w:name="bookmark50"/>
      <w:bookmarkEnd w:id="47"/>
      <w:r>
        <w:rPr>
          <w:rStyle w:val="a6"/>
        </w:rPr>
        <w:t>Цели, задачи и принципы построения</w:t>
      </w:r>
    </w:p>
    <w:p w14:paraId="0091EA48" w14:textId="77777777" w:rsidR="00A5220A" w:rsidRDefault="00104358">
      <w:pPr>
        <w:pStyle w:val="a7"/>
        <w:tabs>
          <w:tab w:val="right" w:leader="dot" w:pos="6334"/>
        </w:tabs>
        <w:spacing w:after="60"/>
        <w:jc w:val="both"/>
        <w:rPr>
          <w:rFonts w:ascii="Courier New" w:hAnsi="Courier New" w:cs="Courier New"/>
          <w:color w:val="auto"/>
          <w:sz w:val="24"/>
          <w:szCs w:val="24"/>
        </w:rPr>
      </w:pPr>
      <w:hyperlink w:anchor="bookmark5866" w:tooltip="Current Document" w:history="1">
        <w:r w:rsidR="00A5220A">
          <w:rPr>
            <w:rStyle w:val="a6"/>
          </w:rPr>
          <w:t xml:space="preserve">программы коррекционной работы </w:t>
        </w:r>
        <w:r w:rsidR="00A5220A">
          <w:rPr>
            <w:rStyle w:val="a6"/>
          </w:rPr>
          <w:tab/>
          <w:t xml:space="preserve"> 1114</w:t>
        </w:r>
      </w:hyperlink>
    </w:p>
    <w:p w14:paraId="78D57D28" w14:textId="77777777" w:rsidR="00A5220A" w:rsidRDefault="00A5220A">
      <w:pPr>
        <w:pStyle w:val="a7"/>
        <w:numPr>
          <w:ilvl w:val="0"/>
          <w:numId w:val="2"/>
        </w:numPr>
        <w:tabs>
          <w:tab w:val="left" w:pos="1193"/>
        </w:tabs>
        <w:spacing w:after="0"/>
        <w:jc w:val="both"/>
        <w:rPr>
          <w:color w:val="auto"/>
          <w:sz w:val="24"/>
          <w:szCs w:val="24"/>
        </w:rPr>
      </w:pPr>
      <w:bookmarkStart w:id="48" w:name="bookmark51"/>
      <w:bookmarkEnd w:id="48"/>
      <w:r>
        <w:rPr>
          <w:rStyle w:val="a6"/>
        </w:rPr>
        <w:t>Перечень и содержание направлений</w:t>
      </w:r>
    </w:p>
    <w:p w14:paraId="312F5FCB" w14:textId="77777777" w:rsidR="00A5220A" w:rsidRDefault="00104358">
      <w:pPr>
        <w:pStyle w:val="a7"/>
        <w:tabs>
          <w:tab w:val="right" w:leader="dot" w:pos="6334"/>
        </w:tabs>
        <w:spacing w:after="60"/>
        <w:jc w:val="both"/>
        <w:rPr>
          <w:rFonts w:ascii="Courier New" w:hAnsi="Courier New" w:cs="Courier New"/>
          <w:color w:val="auto"/>
          <w:sz w:val="24"/>
          <w:szCs w:val="24"/>
        </w:rPr>
      </w:pPr>
      <w:hyperlink w:anchor="bookmark5877" w:tooltip="Current Document" w:history="1">
        <w:r w:rsidR="00A5220A">
          <w:rPr>
            <w:rStyle w:val="a6"/>
          </w:rPr>
          <w:t xml:space="preserve">работы </w:t>
        </w:r>
        <w:r w:rsidR="00A5220A">
          <w:rPr>
            <w:rStyle w:val="a6"/>
          </w:rPr>
          <w:tab/>
          <w:t xml:space="preserve"> 1116</w:t>
        </w:r>
      </w:hyperlink>
    </w:p>
    <w:p w14:paraId="017AC24C" w14:textId="77777777" w:rsidR="00A5220A" w:rsidRDefault="00104358">
      <w:pPr>
        <w:pStyle w:val="a7"/>
        <w:numPr>
          <w:ilvl w:val="0"/>
          <w:numId w:val="2"/>
        </w:numPr>
        <w:tabs>
          <w:tab w:val="left" w:pos="1193"/>
          <w:tab w:val="left" w:leader="dot" w:pos="5663"/>
        </w:tabs>
        <w:spacing w:after="60"/>
        <w:jc w:val="both"/>
        <w:rPr>
          <w:color w:val="auto"/>
          <w:sz w:val="24"/>
          <w:szCs w:val="24"/>
        </w:rPr>
      </w:pPr>
      <w:hyperlink w:anchor="bookmark5917" w:tooltip="Current Document" w:history="1">
        <w:bookmarkStart w:id="49" w:name="bookmark52"/>
        <w:bookmarkEnd w:id="49"/>
        <w:r w:rsidR="00A5220A">
          <w:rPr>
            <w:rStyle w:val="a6"/>
          </w:rPr>
          <w:t>Механизмы реализации программы</w:t>
        </w:r>
        <w:r w:rsidR="00A5220A">
          <w:rPr>
            <w:rStyle w:val="a6"/>
          </w:rPr>
          <w:tab/>
          <w:t>1120</w:t>
        </w:r>
      </w:hyperlink>
    </w:p>
    <w:p w14:paraId="5D7C7F07" w14:textId="77777777" w:rsidR="00A5220A" w:rsidRDefault="00A5220A">
      <w:pPr>
        <w:pStyle w:val="a7"/>
        <w:numPr>
          <w:ilvl w:val="0"/>
          <w:numId w:val="2"/>
        </w:numPr>
        <w:tabs>
          <w:tab w:val="left" w:pos="1193"/>
        </w:tabs>
        <w:spacing w:after="0"/>
        <w:jc w:val="both"/>
        <w:rPr>
          <w:color w:val="auto"/>
          <w:sz w:val="24"/>
          <w:szCs w:val="24"/>
        </w:rPr>
      </w:pPr>
      <w:bookmarkStart w:id="50" w:name="bookmark53"/>
      <w:bookmarkEnd w:id="50"/>
      <w:r>
        <w:rPr>
          <w:rStyle w:val="a6"/>
        </w:rPr>
        <w:t>Требования к условиям реализации</w:t>
      </w:r>
    </w:p>
    <w:p w14:paraId="0C2209D6" w14:textId="77777777" w:rsidR="00A5220A" w:rsidRDefault="00104358">
      <w:pPr>
        <w:pStyle w:val="a7"/>
        <w:tabs>
          <w:tab w:val="right" w:leader="dot" w:pos="6334"/>
        </w:tabs>
        <w:spacing w:after="60"/>
        <w:jc w:val="both"/>
        <w:rPr>
          <w:rFonts w:ascii="Courier New" w:hAnsi="Courier New" w:cs="Courier New"/>
          <w:color w:val="auto"/>
          <w:sz w:val="24"/>
          <w:szCs w:val="24"/>
        </w:rPr>
      </w:pPr>
      <w:hyperlink w:anchor="bookmark5921" w:tooltip="Current Document" w:history="1">
        <w:r w:rsidR="00A5220A">
          <w:rPr>
            <w:rStyle w:val="a6"/>
          </w:rPr>
          <w:t xml:space="preserve">программы </w:t>
        </w:r>
        <w:r w:rsidR="00A5220A">
          <w:rPr>
            <w:rStyle w:val="a6"/>
          </w:rPr>
          <w:tab/>
          <w:t xml:space="preserve"> 1123</w:t>
        </w:r>
      </w:hyperlink>
    </w:p>
    <w:p w14:paraId="10E010F7" w14:textId="77777777" w:rsidR="00A5220A" w:rsidRDefault="00A5220A">
      <w:pPr>
        <w:pStyle w:val="a7"/>
        <w:numPr>
          <w:ilvl w:val="0"/>
          <w:numId w:val="2"/>
        </w:numPr>
        <w:tabs>
          <w:tab w:val="left" w:pos="1193"/>
        </w:tabs>
        <w:spacing w:after="0"/>
        <w:jc w:val="both"/>
        <w:rPr>
          <w:color w:val="auto"/>
          <w:sz w:val="24"/>
          <w:szCs w:val="24"/>
        </w:rPr>
      </w:pPr>
      <w:bookmarkStart w:id="51" w:name="bookmark54"/>
      <w:bookmarkEnd w:id="51"/>
      <w:r>
        <w:rPr>
          <w:rStyle w:val="a6"/>
        </w:rPr>
        <w:t>Планируемые результаты коррекционной</w:t>
      </w:r>
    </w:p>
    <w:p w14:paraId="7EF78C5F" w14:textId="77777777" w:rsidR="00A5220A" w:rsidRDefault="00104358">
      <w:pPr>
        <w:pStyle w:val="a7"/>
        <w:tabs>
          <w:tab w:val="right" w:leader="dot" w:pos="6334"/>
        </w:tabs>
        <w:spacing w:after="180"/>
        <w:jc w:val="both"/>
        <w:rPr>
          <w:rFonts w:ascii="Courier New" w:hAnsi="Courier New" w:cs="Courier New"/>
          <w:color w:val="auto"/>
          <w:sz w:val="24"/>
          <w:szCs w:val="24"/>
        </w:rPr>
      </w:pPr>
      <w:hyperlink w:anchor="bookmark5928" w:tooltip="Current Document" w:history="1">
        <w:r w:rsidR="00A5220A">
          <w:rPr>
            <w:rStyle w:val="a6"/>
          </w:rPr>
          <w:t xml:space="preserve">работы </w:t>
        </w:r>
        <w:r w:rsidR="00A5220A">
          <w:rPr>
            <w:rStyle w:val="a6"/>
          </w:rPr>
          <w:tab/>
          <w:t xml:space="preserve"> 1125</w:t>
        </w:r>
      </w:hyperlink>
    </w:p>
    <w:p w14:paraId="79D12500" w14:textId="77777777" w:rsidR="00A5220A" w:rsidRDefault="00A5220A">
      <w:pPr>
        <w:pStyle w:val="a7"/>
        <w:numPr>
          <w:ilvl w:val="0"/>
          <w:numId w:val="1"/>
        </w:numPr>
        <w:tabs>
          <w:tab w:val="left" w:pos="354"/>
          <w:tab w:val="right" w:leader="dot" w:pos="6334"/>
        </w:tabs>
        <w:spacing w:after="60"/>
        <w:ind w:firstLine="0"/>
        <w:rPr>
          <w:color w:val="auto"/>
          <w:sz w:val="24"/>
          <w:szCs w:val="24"/>
        </w:rPr>
      </w:pPr>
      <w:bookmarkStart w:id="52" w:name="bookmark55"/>
      <w:bookmarkEnd w:id="52"/>
      <w:r>
        <w:rPr>
          <w:rStyle w:val="a6"/>
        </w:rPr>
        <w:t xml:space="preserve">Организационный раздел основной образовательной программы основного общего образования </w:t>
      </w:r>
      <w:r>
        <w:rPr>
          <w:rStyle w:val="a6"/>
        </w:rPr>
        <w:tab/>
        <w:t xml:space="preserve"> 1127</w:t>
      </w:r>
    </w:p>
    <w:p w14:paraId="67856104" w14:textId="3E69D664" w:rsidR="00A5220A" w:rsidRDefault="00A5220A">
      <w:pPr>
        <w:pStyle w:val="a5"/>
        <w:numPr>
          <w:ilvl w:val="1"/>
          <w:numId w:val="1"/>
        </w:numPr>
        <w:tabs>
          <w:tab w:val="left" w:pos="786"/>
        </w:tabs>
        <w:spacing w:line="310" w:lineRule="auto"/>
        <w:jc w:val="both"/>
        <w:rPr>
          <w:color w:val="auto"/>
          <w:sz w:val="24"/>
          <w:szCs w:val="24"/>
        </w:rPr>
      </w:pPr>
      <w:r>
        <w:rPr>
          <w:color w:val="auto"/>
          <w:sz w:val="24"/>
          <w:szCs w:val="24"/>
        </w:rPr>
        <w:fldChar w:fldCharType="end"/>
      </w:r>
      <w:bookmarkStart w:id="53" w:name="bookmark56"/>
      <w:bookmarkEnd w:id="53"/>
      <w:r w:rsidR="00C971E5">
        <w:rPr>
          <w:rStyle w:val="11"/>
        </w:rPr>
        <w:t>У</w:t>
      </w:r>
      <w:r>
        <w:rPr>
          <w:rStyle w:val="11"/>
        </w:rPr>
        <w:t>чебный план программы</w:t>
      </w:r>
    </w:p>
    <w:p w14:paraId="02E7C593" w14:textId="77777777" w:rsidR="00A5220A" w:rsidRDefault="00A5220A">
      <w:pPr>
        <w:pStyle w:val="a5"/>
        <w:tabs>
          <w:tab w:val="left" w:leader="dot" w:pos="5663"/>
        </w:tabs>
        <w:spacing w:after="60" w:line="310" w:lineRule="auto"/>
        <w:jc w:val="both"/>
        <w:rPr>
          <w:rFonts w:ascii="Courier New" w:hAnsi="Courier New" w:cs="Courier New"/>
          <w:color w:val="auto"/>
          <w:sz w:val="24"/>
          <w:szCs w:val="24"/>
        </w:rPr>
      </w:pPr>
      <w:r>
        <w:rPr>
          <w:rStyle w:val="11"/>
        </w:rPr>
        <w:t>основного общего образования</w:t>
      </w:r>
      <w:r>
        <w:rPr>
          <w:rStyle w:val="11"/>
        </w:rPr>
        <w:tab/>
      </w:r>
    </w:p>
    <w:p w14:paraId="10935A31" w14:textId="77DD3BEA" w:rsidR="00A5220A" w:rsidRDefault="00C971E5">
      <w:pPr>
        <w:pStyle w:val="a5"/>
        <w:numPr>
          <w:ilvl w:val="1"/>
          <w:numId w:val="1"/>
        </w:numPr>
        <w:tabs>
          <w:tab w:val="left" w:pos="786"/>
        </w:tabs>
        <w:spacing w:after="60" w:line="310" w:lineRule="auto"/>
        <w:jc w:val="both"/>
        <w:rPr>
          <w:color w:val="auto"/>
          <w:sz w:val="24"/>
          <w:szCs w:val="24"/>
        </w:rPr>
      </w:pPr>
      <w:bookmarkStart w:id="54" w:name="bookmark57"/>
      <w:bookmarkEnd w:id="54"/>
      <w:r>
        <w:rPr>
          <w:rStyle w:val="11"/>
        </w:rPr>
        <w:t>П</w:t>
      </w:r>
      <w:r w:rsidR="00A5220A">
        <w:rPr>
          <w:rStyle w:val="11"/>
        </w:rPr>
        <w:t xml:space="preserve">лан внеурочной деятельности . . . </w:t>
      </w:r>
      <w:r>
        <w:rPr>
          <w:rStyle w:val="11"/>
        </w:rPr>
        <w:t>………………………………….</w:t>
      </w:r>
      <w:r w:rsidR="00A5220A">
        <w:rPr>
          <w:rStyle w:val="11"/>
        </w:rPr>
        <w:t>1142</w:t>
      </w:r>
    </w:p>
    <w:p w14:paraId="60E855A7" w14:textId="32C0E258" w:rsidR="00A5220A" w:rsidRPr="00C971E5" w:rsidRDefault="00C971E5" w:rsidP="00C971E5">
      <w:pPr>
        <w:pStyle w:val="a5"/>
        <w:numPr>
          <w:ilvl w:val="2"/>
          <w:numId w:val="1"/>
        </w:numPr>
        <w:tabs>
          <w:tab w:val="left" w:pos="1198"/>
        </w:tabs>
        <w:spacing w:line="310" w:lineRule="auto"/>
        <w:ind w:firstLine="460"/>
        <w:jc w:val="both"/>
        <w:rPr>
          <w:color w:val="auto"/>
          <w:sz w:val="24"/>
          <w:szCs w:val="24"/>
        </w:rPr>
      </w:pPr>
      <w:bookmarkStart w:id="55" w:name="bookmark58"/>
      <w:bookmarkEnd w:id="55"/>
      <w:r>
        <w:rPr>
          <w:rStyle w:val="11"/>
        </w:rPr>
        <w:t>К</w:t>
      </w:r>
      <w:r w:rsidR="00A5220A">
        <w:rPr>
          <w:rStyle w:val="11"/>
        </w:rPr>
        <w:t>алендарный учебный</w:t>
      </w:r>
      <w:r>
        <w:rPr>
          <w:color w:val="auto"/>
          <w:sz w:val="24"/>
          <w:szCs w:val="24"/>
        </w:rPr>
        <w:t xml:space="preserve"> </w:t>
      </w:r>
      <w:r>
        <w:rPr>
          <w:rStyle w:val="11"/>
        </w:rPr>
        <w:t xml:space="preserve">график </w:t>
      </w:r>
    </w:p>
    <w:p w14:paraId="2131542D" w14:textId="302D9142" w:rsidR="00A5220A" w:rsidRPr="00C971E5" w:rsidRDefault="00C971E5" w:rsidP="00C971E5">
      <w:pPr>
        <w:pStyle w:val="a5"/>
        <w:numPr>
          <w:ilvl w:val="2"/>
          <w:numId w:val="1"/>
        </w:numPr>
        <w:tabs>
          <w:tab w:val="left" w:pos="1198"/>
        </w:tabs>
        <w:spacing w:line="310" w:lineRule="auto"/>
        <w:ind w:firstLine="460"/>
        <w:jc w:val="both"/>
        <w:rPr>
          <w:color w:val="auto"/>
          <w:sz w:val="24"/>
          <w:szCs w:val="24"/>
        </w:rPr>
      </w:pPr>
      <w:bookmarkStart w:id="56" w:name="bookmark59"/>
      <w:bookmarkEnd w:id="56"/>
      <w:r>
        <w:rPr>
          <w:rStyle w:val="11"/>
        </w:rPr>
        <w:t>П</w:t>
      </w:r>
      <w:r w:rsidR="00A5220A">
        <w:rPr>
          <w:rStyle w:val="11"/>
        </w:rPr>
        <w:t>лан внеурочной</w:t>
      </w:r>
      <w:r>
        <w:rPr>
          <w:color w:val="auto"/>
          <w:sz w:val="24"/>
          <w:szCs w:val="24"/>
        </w:rPr>
        <w:t xml:space="preserve"> д</w:t>
      </w:r>
      <w:r>
        <w:rPr>
          <w:rStyle w:val="11"/>
        </w:rPr>
        <w:t>еятельности………………………….……</w:t>
      </w:r>
      <w:r w:rsidR="00A5220A">
        <w:rPr>
          <w:rStyle w:val="11"/>
        </w:rPr>
        <w:t xml:space="preserve"> 1143</w:t>
      </w:r>
    </w:p>
    <w:p w14:paraId="7A6B3533" w14:textId="797603EA" w:rsidR="00A5220A" w:rsidRPr="00C971E5" w:rsidRDefault="00C971E5" w:rsidP="00C971E5">
      <w:pPr>
        <w:pStyle w:val="a5"/>
        <w:numPr>
          <w:ilvl w:val="1"/>
          <w:numId w:val="1"/>
        </w:numPr>
        <w:tabs>
          <w:tab w:val="left" w:pos="786"/>
        </w:tabs>
        <w:spacing w:line="310" w:lineRule="auto"/>
        <w:jc w:val="both"/>
        <w:rPr>
          <w:color w:val="auto"/>
          <w:sz w:val="24"/>
          <w:szCs w:val="24"/>
        </w:rPr>
      </w:pPr>
      <w:bookmarkStart w:id="57" w:name="bookmark60"/>
      <w:bookmarkEnd w:id="57"/>
      <w:r>
        <w:rPr>
          <w:rStyle w:val="11"/>
        </w:rPr>
        <w:t>К</w:t>
      </w:r>
      <w:r w:rsidR="00A5220A">
        <w:rPr>
          <w:rStyle w:val="11"/>
        </w:rPr>
        <w:t>алендарный план воспитательной</w:t>
      </w:r>
      <w:r>
        <w:rPr>
          <w:color w:val="auto"/>
          <w:sz w:val="24"/>
          <w:szCs w:val="24"/>
        </w:rPr>
        <w:t xml:space="preserve"> </w:t>
      </w:r>
      <w:r>
        <w:rPr>
          <w:rStyle w:val="11"/>
        </w:rPr>
        <w:t>работы ……………..…….</w:t>
      </w:r>
      <w:r w:rsidR="00A5220A">
        <w:rPr>
          <w:rStyle w:val="11"/>
        </w:rPr>
        <w:t xml:space="preserve"> 1148</w:t>
      </w:r>
    </w:p>
    <w:p w14:paraId="52847AB6" w14:textId="7C49E39C" w:rsidR="00A5220A" w:rsidRPr="00C971E5" w:rsidRDefault="00A5220A" w:rsidP="00C971E5">
      <w:pPr>
        <w:pStyle w:val="a5"/>
        <w:numPr>
          <w:ilvl w:val="1"/>
          <w:numId w:val="1"/>
        </w:numPr>
        <w:tabs>
          <w:tab w:val="left" w:pos="786"/>
        </w:tabs>
        <w:spacing w:line="310" w:lineRule="auto"/>
        <w:ind w:left="240" w:firstLine="0"/>
        <w:rPr>
          <w:color w:val="auto"/>
          <w:sz w:val="24"/>
          <w:szCs w:val="24"/>
        </w:rPr>
      </w:pPr>
      <w:bookmarkStart w:id="58" w:name="bookmark61"/>
      <w:bookmarkEnd w:id="58"/>
      <w:r>
        <w:rPr>
          <w:rStyle w:val="11"/>
        </w:rPr>
        <w:t>Характеристика условий реализации основной образовательной программы основного общего образования в соответствии</w:t>
      </w:r>
      <w:r w:rsidR="00C971E5">
        <w:rPr>
          <w:rStyle w:val="11"/>
        </w:rPr>
        <w:t xml:space="preserve"> </w:t>
      </w:r>
      <w:r>
        <w:rPr>
          <w:color w:val="auto"/>
          <w:sz w:val="24"/>
          <w:szCs w:val="24"/>
        </w:rPr>
        <w:fldChar w:fldCharType="begin"/>
      </w:r>
      <w:r w:rsidRPr="00C971E5">
        <w:rPr>
          <w:color w:val="auto"/>
          <w:sz w:val="24"/>
          <w:szCs w:val="24"/>
        </w:rPr>
        <w:instrText xml:space="preserve"> TOC \o "1-5" \h \z </w:instrText>
      </w:r>
      <w:r>
        <w:rPr>
          <w:color w:val="auto"/>
          <w:sz w:val="24"/>
          <w:szCs w:val="24"/>
        </w:rPr>
        <w:fldChar w:fldCharType="separate"/>
      </w:r>
      <w:r>
        <w:rPr>
          <w:rStyle w:val="a6"/>
        </w:rPr>
        <w:t>с требованиями ФГОС ООО</w:t>
      </w:r>
      <w:r w:rsidR="00C971E5">
        <w:rPr>
          <w:rStyle w:val="a6"/>
        </w:rPr>
        <w:t xml:space="preserve">         </w:t>
      </w:r>
      <w:r>
        <w:rPr>
          <w:rStyle w:val="a6"/>
        </w:rPr>
        <w:t xml:space="preserve"> </w:t>
      </w:r>
      <w:r w:rsidR="00C971E5">
        <w:rPr>
          <w:rStyle w:val="a6"/>
        </w:rPr>
        <w:t>…………………………..</w:t>
      </w:r>
      <w:r>
        <w:rPr>
          <w:rStyle w:val="a6"/>
        </w:rPr>
        <w:t>1161</w:t>
      </w:r>
    </w:p>
    <w:p w14:paraId="0EBBEFEA" w14:textId="23CE8D56" w:rsidR="00A5220A" w:rsidRPr="00C971E5" w:rsidRDefault="00A5220A" w:rsidP="00C971E5">
      <w:pPr>
        <w:pStyle w:val="a7"/>
        <w:numPr>
          <w:ilvl w:val="2"/>
          <w:numId w:val="1"/>
        </w:numPr>
        <w:tabs>
          <w:tab w:val="left" w:pos="1198"/>
        </w:tabs>
        <w:spacing w:after="0"/>
        <w:ind w:left="460" w:firstLine="0"/>
        <w:rPr>
          <w:color w:val="auto"/>
          <w:sz w:val="24"/>
          <w:szCs w:val="24"/>
        </w:rPr>
      </w:pPr>
      <w:bookmarkStart w:id="59" w:name="bookmark62"/>
      <w:bookmarkEnd w:id="59"/>
      <w:r>
        <w:rPr>
          <w:rStyle w:val="a6"/>
        </w:rPr>
        <w:t>Описание кадровых условий реализации основной образовательной программы</w:t>
      </w:r>
      <w:r w:rsidR="00C971E5">
        <w:rPr>
          <w:color w:val="auto"/>
          <w:sz w:val="24"/>
          <w:szCs w:val="24"/>
        </w:rPr>
        <w:t xml:space="preserve"> </w:t>
      </w:r>
      <w:hyperlink w:anchor="bookmark4934" w:tooltip="Current Document" w:history="1">
        <w:r w:rsidR="00C971E5">
          <w:rPr>
            <w:rStyle w:val="a6"/>
          </w:rPr>
          <w:t xml:space="preserve">основного общего образования </w:t>
        </w:r>
        <w:r>
          <w:rPr>
            <w:rStyle w:val="a6"/>
          </w:rPr>
          <w:t xml:space="preserve"> 1173</w:t>
        </w:r>
      </w:hyperlink>
    </w:p>
    <w:p w14:paraId="5AEFAF4F" w14:textId="77777777" w:rsidR="00A5220A" w:rsidRDefault="00A5220A">
      <w:pPr>
        <w:pStyle w:val="a7"/>
        <w:numPr>
          <w:ilvl w:val="2"/>
          <w:numId w:val="1"/>
        </w:numPr>
        <w:tabs>
          <w:tab w:val="left" w:pos="1198"/>
        </w:tabs>
        <w:spacing w:after="0"/>
        <w:jc w:val="both"/>
        <w:rPr>
          <w:color w:val="auto"/>
          <w:sz w:val="24"/>
          <w:szCs w:val="24"/>
        </w:rPr>
      </w:pPr>
      <w:bookmarkStart w:id="60" w:name="bookmark63"/>
      <w:bookmarkEnd w:id="60"/>
      <w:r>
        <w:rPr>
          <w:rStyle w:val="a6"/>
        </w:rPr>
        <w:t>Описание психолого-педагогических</w:t>
      </w:r>
    </w:p>
    <w:p w14:paraId="38255898" w14:textId="77777777" w:rsidR="00A5220A" w:rsidRDefault="00104358">
      <w:pPr>
        <w:pStyle w:val="a7"/>
        <w:tabs>
          <w:tab w:val="right" w:leader="dot" w:pos="6345"/>
        </w:tabs>
        <w:spacing w:after="80"/>
        <w:ind w:left="460" w:firstLine="0"/>
        <w:rPr>
          <w:rFonts w:ascii="Courier New" w:hAnsi="Courier New" w:cs="Courier New"/>
          <w:color w:val="auto"/>
          <w:sz w:val="24"/>
          <w:szCs w:val="24"/>
        </w:rPr>
      </w:pPr>
      <w:hyperlink w:anchor="bookmark5991" w:tooltip="Current Document" w:history="1">
        <w:r w:rsidR="00A5220A">
          <w:rPr>
            <w:rStyle w:val="a6"/>
          </w:rPr>
          <w:t xml:space="preserve">условий реализации основной образовательной программы основного общего образования </w:t>
        </w:r>
        <w:r w:rsidR="00A5220A">
          <w:rPr>
            <w:rStyle w:val="a6"/>
          </w:rPr>
          <w:tab/>
          <w:t>1178</w:t>
        </w:r>
      </w:hyperlink>
    </w:p>
    <w:p w14:paraId="0BC49278" w14:textId="77777777" w:rsidR="00A5220A" w:rsidRDefault="00A5220A">
      <w:pPr>
        <w:pStyle w:val="a7"/>
        <w:numPr>
          <w:ilvl w:val="2"/>
          <w:numId w:val="1"/>
        </w:numPr>
        <w:tabs>
          <w:tab w:val="left" w:pos="1198"/>
        </w:tabs>
        <w:spacing w:after="0"/>
        <w:jc w:val="both"/>
        <w:rPr>
          <w:color w:val="auto"/>
          <w:sz w:val="24"/>
          <w:szCs w:val="24"/>
        </w:rPr>
      </w:pPr>
      <w:bookmarkStart w:id="61" w:name="bookmark64"/>
      <w:bookmarkEnd w:id="61"/>
      <w:r>
        <w:rPr>
          <w:rStyle w:val="a6"/>
        </w:rPr>
        <w:t>Финансово-экономические условия</w:t>
      </w:r>
    </w:p>
    <w:p w14:paraId="0F33B181" w14:textId="77777777" w:rsidR="00A5220A" w:rsidRDefault="00104358">
      <w:pPr>
        <w:pStyle w:val="a7"/>
        <w:tabs>
          <w:tab w:val="right" w:leader="dot" w:pos="6345"/>
        </w:tabs>
        <w:spacing w:after="80"/>
        <w:ind w:left="460" w:firstLine="0"/>
        <w:rPr>
          <w:rFonts w:ascii="Courier New" w:hAnsi="Courier New" w:cs="Courier New"/>
          <w:color w:val="auto"/>
          <w:sz w:val="24"/>
          <w:szCs w:val="24"/>
        </w:rPr>
        <w:sectPr w:rsidR="00A5220A">
          <w:footerReference w:type="even" r:id="rId7"/>
          <w:footerReference w:type="default" r:id="rId8"/>
          <w:footerReference w:type="first" r:id="rId9"/>
          <w:pgSz w:w="7824" w:h="12019"/>
          <w:pgMar w:top="652" w:right="715" w:bottom="991" w:left="720" w:header="0" w:footer="3" w:gutter="0"/>
          <w:pgNumType w:start="1"/>
          <w:cols w:space="720"/>
          <w:noEndnote/>
          <w:titlePg/>
          <w:docGrid w:linePitch="360"/>
        </w:sectPr>
      </w:pPr>
      <w:hyperlink w:anchor="bookmark5972"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1180</w:t>
        </w:r>
      </w:hyperlink>
    </w:p>
    <w:p w14:paraId="3B03E63F" w14:textId="7FDC4D0D" w:rsidR="0092714A" w:rsidRDefault="00A5220A" w:rsidP="0092714A">
      <w:pPr>
        <w:pStyle w:val="a5"/>
        <w:jc w:val="both"/>
        <w:rPr>
          <w:color w:val="auto"/>
          <w:sz w:val="24"/>
          <w:szCs w:val="24"/>
        </w:rPr>
      </w:pPr>
      <w:r>
        <w:rPr>
          <w:color w:val="auto"/>
          <w:sz w:val="24"/>
          <w:szCs w:val="24"/>
        </w:rPr>
        <w:lastRenderedPageBreak/>
        <w:fldChar w:fldCharType="end"/>
      </w:r>
      <w:bookmarkStart w:id="62" w:name="bookmark65"/>
      <w:bookmarkEnd w:id="62"/>
      <w:r w:rsidR="00711D46">
        <w:rPr>
          <w:color w:val="auto"/>
          <w:sz w:val="24"/>
          <w:szCs w:val="24"/>
        </w:rPr>
        <w:t>ОБЩИЕ ПОЛОЖЕНИЯ</w:t>
      </w:r>
    </w:p>
    <w:p w14:paraId="73C2F449" w14:textId="77777777" w:rsidR="00711D46" w:rsidRDefault="00711D46" w:rsidP="0092714A">
      <w:pPr>
        <w:jc w:val="both"/>
        <w:rPr>
          <w:rStyle w:val="11"/>
        </w:rPr>
      </w:pPr>
    </w:p>
    <w:p w14:paraId="7381695F" w14:textId="4519DC66" w:rsidR="0092714A" w:rsidRPr="00711D46" w:rsidRDefault="0092714A" w:rsidP="0092714A">
      <w:pPr>
        <w:jc w:val="both"/>
        <w:rPr>
          <w:rFonts w:ascii="Times New Roman" w:hAnsi="Times New Roman" w:cs="Times New Roman"/>
          <w:sz w:val="22"/>
        </w:rPr>
      </w:pPr>
      <w:r w:rsidRPr="00711D46">
        <w:rPr>
          <w:rStyle w:val="11"/>
          <w:rFonts w:ascii="Times New Roman" w:hAnsi="Times New Roman" w:cs="Times New Roman"/>
          <w:sz w:val="22"/>
          <w:szCs w:val="24"/>
        </w:rPr>
        <w:t>Основная образовательная программа основного общего образования МБОУ «Первомайская СОШ» Батыревского МО Чувашской Республики разработана на основе ФОП ООО,</w:t>
      </w:r>
      <w:r w:rsidRPr="00711D46">
        <w:rPr>
          <w:rFonts w:ascii="Times New Roman" w:hAnsi="Times New Roman" w:cs="Times New Roman"/>
          <w:sz w:val="22"/>
        </w:rPr>
        <w:t xml:space="preserve"> разработанной в соответствии с Порядком разработки и утверждения</w:t>
      </w:r>
    </w:p>
    <w:p w14:paraId="4581DDB4" w14:textId="15157FFF" w:rsidR="0092714A" w:rsidRPr="00711D46" w:rsidRDefault="0092714A" w:rsidP="0092714A">
      <w:pPr>
        <w:jc w:val="both"/>
        <w:rPr>
          <w:rFonts w:ascii="Times New Roman" w:hAnsi="Times New Roman" w:cs="Times New Roman"/>
          <w:sz w:val="22"/>
        </w:rPr>
      </w:pPr>
      <w:r w:rsidRPr="00711D46">
        <w:rPr>
          <w:rFonts w:ascii="Times New Roman" w:hAnsi="Times New Roman" w:cs="Times New Roman"/>
          <w:sz w:val="22"/>
        </w:rPr>
        <w:t>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506FE250" w14:textId="42C76CB5" w:rsidR="0092714A" w:rsidRPr="00711D46" w:rsidRDefault="0092714A" w:rsidP="0092714A">
      <w:pPr>
        <w:jc w:val="both"/>
        <w:rPr>
          <w:rFonts w:ascii="Times New Roman" w:hAnsi="Times New Roman" w:cs="Times New Roman"/>
          <w:sz w:val="22"/>
        </w:rPr>
      </w:pPr>
      <w:r w:rsidRPr="00711D46">
        <w:rPr>
          <w:rFonts w:ascii="Times New Roman" w:hAnsi="Times New Roman" w:cs="Times New Roman"/>
          <w:sz w:val="22"/>
        </w:rPr>
        <w:t>2. 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sidR="00711D46" w:rsidRPr="00711D46">
        <w:rPr>
          <w:rFonts w:ascii="Times New Roman" w:hAnsi="Times New Roman" w:cs="Times New Roman"/>
          <w:sz w:val="22"/>
        </w:rPr>
        <w:t>ения образовательной программы</w:t>
      </w:r>
      <w:r w:rsidRPr="00711D46">
        <w:rPr>
          <w:rFonts w:ascii="Times New Roman" w:hAnsi="Times New Roman" w:cs="Times New Roman"/>
          <w:sz w:val="22"/>
        </w:rPr>
        <w:t>.</w:t>
      </w:r>
    </w:p>
    <w:p w14:paraId="2FAB8F99" w14:textId="5B809977" w:rsidR="0092714A" w:rsidRPr="00711D46" w:rsidRDefault="0092714A" w:rsidP="0092714A">
      <w:pPr>
        <w:jc w:val="both"/>
        <w:rPr>
          <w:rFonts w:ascii="Times New Roman" w:hAnsi="Times New Roman" w:cs="Times New Roman"/>
          <w:sz w:val="22"/>
        </w:rPr>
      </w:pPr>
      <w:r w:rsidRPr="00711D46">
        <w:rPr>
          <w:rFonts w:ascii="Times New Roman" w:hAnsi="Times New Roman" w:cs="Times New Roman"/>
          <w:sz w:val="22"/>
        </w:rPr>
        <w:t>3. Организации, осуществляющие образовательную деятельность по имеющим</w:t>
      </w:r>
      <w:r w:rsidR="00711D46" w:rsidRPr="00711D46">
        <w:rPr>
          <w:rFonts w:ascii="Times New Roman" w:hAnsi="Times New Roman" w:cs="Times New Roman"/>
          <w:sz w:val="22"/>
        </w:rPr>
        <w:t xml:space="preserve"> </w:t>
      </w:r>
      <w:r w:rsidRPr="00711D46">
        <w:rPr>
          <w:rFonts w:ascii="Times New Roman" w:hAnsi="Times New Roman" w:cs="Times New Roman"/>
          <w:sz w:val="22"/>
        </w:rPr>
        <w:t>государственную аккредитацию образовательным программам основного общего</w:t>
      </w:r>
      <w:r w:rsidR="00711D46" w:rsidRPr="00711D46">
        <w:rPr>
          <w:rFonts w:ascii="Times New Roman" w:hAnsi="Times New Roman" w:cs="Times New Roman"/>
          <w:sz w:val="22"/>
        </w:rPr>
        <w:t xml:space="preserve"> </w:t>
      </w:r>
      <w:r w:rsidRPr="00711D46">
        <w:rPr>
          <w:rFonts w:ascii="Times New Roman" w:hAnsi="Times New Roman" w:cs="Times New Roman"/>
          <w:sz w:val="22"/>
        </w:rPr>
        <w:t>образования, разрабатывают основную образовательную программу основного общего</w:t>
      </w:r>
      <w:r w:rsidR="00711D46" w:rsidRPr="00711D46">
        <w:rPr>
          <w:rFonts w:ascii="Times New Roman" w:hAnsi="Times New Roman" w:cs="Times New Roman"/>
          <w:sz w:val="22"/>
        </w:rPr>
        <w:t xml:space="preserve"> </w:t>
      </w:r>
      <w:r w:rsidRPr="00711D46">
        <w:rPr>
          <w:rFonts w:ascii="Times New Roman" w:hAnsi="Times New Roman" w:cs="Times New Roman"/>
          <w:sz w:val="22"/>
        </w:rPr>
        <w:t>образования (далее соответственно – образовательная организация, ООП ООО) в</w:t>
      </w:r>
    </w:p>
    <w:p w14:paraId="32A84D20" w14:textId="639E6C5F" w:rsidR="0092714A" w:rsidRPr="00711D46" w:rsidRDefault="0092714A" w:rsidP="0092714A">
      <w:pPr>
        <w:jc w:val="both"/>
        <w:rPr>
          <w:rFonts w:ascii="Times New Roman" w:hAnsi="Times New Roman" w:cs="Times New Roman"/>
          <w:sz w:val="22"/>
        </w:rPr>
      </w:pPr>
      <w:r w:rsidRPr="00711D46">
        <w:rPr>
          <w:rFonts w:ascii="Times New Roman" w:hAnsi="Times New Roman" w:cs="Times New Roman"/>
          <w:sz w:val="22"/>
        </w:rPr>
        <w:t>соответствии с федеральным государственным образовательным стандартом основного</w:t>
      </w:r>
      <w:r w:rsidR="00711D46" w:rsidRPr="00711D46">
        <w:rPr>
          <w:rFonts w:ascii="Times New Roman" w:hAnsi="Times New Roman" w:cs="Times New Roman"/>
          <w:sz w:val="22"/>
        </w:rPr>
        <w:t xml:space="preserve"> </w:t>
      </w:r>
      <w:r w:rsidRPr="00711D46">
        <w:rPr>
          <w:rFonts w:ascii="Times New Roman" w:hAnsi="Times New Roman" w:cs="Times New Roman"/>
          <w:sz w:val="22"/>
        </w:rPr>
        <w:t>общего образования (далее – ФГОС ООО) и ФОП ООО. При этом содержание и</w:t>
      </w:r>
      <w:r w:rsidR="00711D46" w:rsidRPr="00711D46">
        <w:rPr>
          <w:rFonts w:ascii="Times New Roman" w:hAnsi="Times New Roman" w:cs="Times New Roman"/>
          <w:sz w:val="22"/>
        </w:rPr>
        <w:t xml:space="preserve"> </w:t>
      </w:r>
      <w:r w:rsidRPr="00711D46">
        <w:rPr>
          <w:rFonts w:ascii="Times New Roman" w:hAnsi="Times New Roman" w:cs="Times New Roman"/>
          <w:sz w:val="22"/>
        </w:rPr>
        <w:t>планируемые результаты разработанной образовательной организацией ООП ООО должны</w:t>
      </w:r>
      <w:r w:rsidR="00711D46" w:rsidRPr="00711D46">
        <w:rPr>
          <w:rFonts w:ascii="Times New Roman" w:hAnsi="Times New Roman" w:cs="Times New Roman"/>
          <w:sz w:val="22"/>
        </w:rPr>
        <w:t xml:space="preserve"> </w:t>
      </w:r>
      <w:r w:rsidRPr="00711D46">
        <w:rPr>
          <w:rFonts w:ascii="Times New Roman" w:hAnsi="Times New Roman" w:cs="Times New Roman"/>
          <w:sz w:val="22"/>
        </w:rPr>
        <w:t xml:space="preserve">быть не ниже соответствующих содержания и </w:t>
      </w:r>
      <w:r w:rsidR="00711D46" w:rsidRPr="00711D46">
        <w:rPr>
          <w:rFonts w:ascii="Times New Roman" w:hAnsi="Times New Roman" w:cs="Times New Roman"/>
          <w:sz w:val="22"/>
        </w:rPr>
        <w:t>планируемых результатов ФОП ООО</w:t>
      </w:r>
      <w:r w:rsidRPr="00711D46">
        <w:rPr>
          <w:rFonts w:ascii="Times New Roman" w:hAnsi="Times New Roman" w:cs="Times New Roman"/>
          <w:sz w:val="22"/>
        </w:rPr>
        <w:t>.</w:t>
      </w:r>
    </w:p>
    <w:p w14:paraId="5713E540" w14:textId="62002DE3" w:rsidR="0092714A" w:rsidRPr="00711D46" w:rsidRDefault="0092714A" w:rsidP="0092714A">
      <w:pPr>
        <w:jc w:val="both"/>
        <w:rPr>
          <w:rFonts w:ascii="Times New Roman" w:hAnsi="Times New Roman" w:cs="Times New Roman"/>
          <w:sz w:val="22"/>
        </w:rPr>
      </w:pPr>
      <w:r w:rsidRPr="00711D46">
        <w:rPr>
          <w:rFonts w:ascii="Times New Roman" w:hAnsi="Times New Roman" w:cs="Times New Roman"/>
          <w:sz w:val="22"/>
        </w:rPr>
        <w:t>4. При разработке ООП ООО образовательная организация предусматривает</w:t>
      </w:r>
      <w:r w:rsidR="00711D46" w:rsidRPr="00711D46">
        <w:rPr>
          <w:rFonts w:ascii="Times New Roman" w:hAnsi="Times New Roman" w:cs="Times New Roman"/>
          <w:sz w:val="22"/>
        </w:rPr>
        <w:t xml:space="preserve"> </w:t>
      </w:r>
      <w:r w:rsidRPr="00711D46">
        <w:rPr>
          <w:rFonts w:ascii="Times New Roman" w:hAnsi="Times New Roman" w:cs="Times New Roman"/>
          <w:sz w:val="22"/>
        </w:rPr>
        <w:t>непосредственное применение при реализации обязательной части ООП ООО федеральных</w:t>
      </w:r>
      <w:r w:rsidR="00711D46" w:rsidRPr="00711D46">
        <w:rPr>
          <w:rFonts w:ascii="Times New Roman" w:hAnsi="Times New Roman" w:cs="Times New Roman"/>
          <w:sz w:val="22"/>
        </w:rPr>
        <w:t xml:space="preserve"> </w:t>
      </w:r>
      <w:r w:rsidRPr="00711D46">
        <w:rPr>
          <w:rFonts w:ascii="Times New Roman" w:hAnsi="Times New Roman" w:cs="Times New Roman"/>
          <w:sz w:val="22"/>
        </w:rPr>
        <w:t>рабочих программ по учебным предметам «Русский язык», «Литература», «История»,</w:t>
      </w:r>
      <w:r w:rsidR="00711D46" w:rsidRPr="00711D46">
        <w:rPr>
          <w:rFonts w:ascii="Times New Roman" w:hAnsi="Times New Roman" w:cs="Times New Roman"/>
          <w:sz w:val="22"/>
        </w:rPr>
        <w:t xml:space="preserve"> </w:t>
      </w:r>
      <w:r w:rsidRPr="00711D46">
        <w:rPr>
          <w:rFonts w:ascii="Times New Roman" w:hAnsi="Times New Roman" w:cs="Times New Roman"/>
          <w:sz w:val="22"/>
        </w:rPr>
        <w:t xml:space="preserve">«Обществознание», «География» и «Основы </w:t>
      </w:r>
      <w:r w:rsidR="00711D46" w:rsidRPr="00711D46">
        <w:rPr>
          <w:rFonts w:ascii="Times New Roman" w:hAnsi="Times New Roman" w:cs="Times New Roman"/>
          <w:sz w:val="22"/>
        </w:rPr>
        <w:t>безопасности жизнедеятельности»</w:t>
      </w:r>
      <w:r w:rsidRPr="00711D46">
        <w:rPr>
          <w:rFonts w:ascii="Times New Roman" w:hAnsi="Times New Roman" w:cs="Times New Roman"/>
          <w:sz w:val="22"/>
        </w:rPr>
        <w:t>.</w:t>
      </w:r>
    </w:p>
    <w:p w14:paraId="4D738704" w14:textId="77777777" w:rsidR="0092714A" w:rsidRDefault="0092714A" w:rsidP="0092714A">
      <w:pPr>
        <w:pStyle w:val="a5"/>
        <w:jc w:val="both"/>
        <w:rPr>
          <w:rStyle w:val="11"/>
        </w:rPr>
      </w:pPr>
    </w:p>
    <w:p w14:paraId="43723DA4" w14:textId="77777777" w:rsidR="0092714A" w:rsidRDefault="0092714A" w:rsidP="0092714A">
      <w:pPr>
        <w:pStyle w:val="a5"/>
        <w:jc w:val="both"/>
        <w:rPr>
          <w:rStyle w:val="11"/>
        </w:rPr>
      </w:pPr>
    </w:p>
    <w:p w14:paraId="245239CA" w14:textId="77777777" w:rsidR="0092714A" w:rsidRDefault="0092714A" w:rsidP="0092714A">
      <w:pPr>
        <w:pStyle w:val="a5"/>
        <w:jc w:val="both"/>
        <w:rPr>
          <w:rFonts w:ascii="Courier New" w:hAnsi="Courier New" w:cs="Courier New"/>
          <w:color w:val="auto"/>
          <w:sz w:val="24"/>
          <w:szCs w:val="24"/>
        </w:rPr>
      </w:pPr>
      <w:r>
        <w:rPr>
          <w:rStyle w:val="11"/>
        </w:rPr>
        <w:lastRenderedPageBreak/>
        <w:t>Таким образом, ООП основного общего образования содер</w:t>
      </w:r>
      <w:r>
        <w:rPr>
          <w:rStyle w:val="11"/>
        </w:rPr>
        <w:softHyphen/>
        <w:t xml:space="preserve">жит документы, развивающие и детализирующие положения и требования, определенные во ФГОС ООО. </w:t>
      </w:r>
    </w:p>
    <w:p w14:paraId="5DB0C44F" w14:textId="77777777" w:rsidR="0092714A" w:rsidRDefault="0092714A" w:rsidP="0092714A">
      <w:pPr>
        <w:pStyle w:val="a5"/>
        <w:spacing w:after="180" w:line="276" w:lineRule="auto"/>
        <w:ind w:firstLine="0"/>
        <w:jc w:val="both"/>
      </w:pPr>
      <w:r>
        <w:t>ФОП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6167EBF4" w14:textId="77777777" w:rsidR="0092714A" w:rsidRPr="00BA0E7D" w:rsidRDefault="0092714A" w:rsidP="0092714A">
      <w:pPr>
        <w:ind w:firstLine="709"/>
        <w:jc w:val="both"/>
        <w:rPr>
          <w:rFonts w:ascii="Georgia" w:hAnsi="Georgia" w:cs="Times New Roman"/>
          <w:color w:val="auto"/>
          <w:sz w:val="18"/>
        </w:rPr>
      </w:pPr>
      <w:r w:rsidRPr="00BA0E7D">
        <w:rPr>
          <w:rFonts w:ascii="Georgia" w:hAnsi="Georgia" w:cs="Times New Roman"/>
          <w:sz w:val="18"/>
        </w:rPr>
        <w:t>ООП ООО реализуется в МБОУ «Первомайская СОШ»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14:paraId="6AD3E700" w14:textId="77777777" w:rsidR="0092714A" w:rsidRPr="00BA0E7D" w:rsidRDefault="0092714A" w:rsidP="0092714A">
      <w:pPr>
        <w:ind w:firstLine="709"/>
        <w:jc w:val="both"/>
        <w:rPr>
          <w:rFonts w:ascii="Georgia" w:hAnsi="Georgia" w:cs="Times New Roman"/>
          <w:b/>
          <w:sz w:val="18"/>
        </w:rPr>
      </w:pPr>
      <w:r w:rsidRPr="00BA0E7D">
        <w:rPr>
          <w:rFonts w:ascii="Georgia" w:hAnsi="Georgia" w:cs="Times New Roman"/>
          <w:b/>
          <w:sz w:val="18"/>
        </w:rPr>
        <w:t>Внутренние ресурсы:</w:t>
      </w:r>
    </w:p>
    <w:p w14:paraId="5E51D266" w14:textId="77777777" w:rsidR="0092714A" w:rsidRPr="00BA0E7D" w:rsidRDefault="0092714A" w:rsidP="0092714A">
      <w:pPr>
        <w:ind w:firstLine="709"/>
        <w:jc w:val="both"/>
        <w:rPr>
          <w:rFonts w:ascii="Georgia" w:hAnsi="Georgia" w:cs="Times New Roman"/>
          <w:sz w:val="18"/>
        </w:rPr>
      </w:pPr>
      <w:r w:rsidRPr="00BA0E7D">
        <w:rPr>
          <w:rFonts w:ascii="Georgia" w:hAnsi="Georgia" w:cs="Times New Roman"/>
          <w:sz w:val="18"/>
        </w:rPr>
        <w:t>- кадровые (педагоги основного общего образования, педагоги дополнительного образования, педагог-психолог, социальные педагоги, библиотекарь, преподаватель-организатор ОБЖ);</w:t>
      </w:r>
    </w:p>
    <w:p w14:paraId="04018660" w14:textId="77777777" w:rsidR="0092714A" w:rsidRPr="00BA0E7D" w:rsidRDefault="0092714A" w:rsidP="0092714A">
      <w:pPr>
        <w:ind w:firstLine="709"/>
        <w:jc w:val="both"/>
        <w:rPr>
          <w:rFonts w:ascii="Georgia" w:hAnsi="Georgia" w:cs="Times New Roman"/>
          <w:sz w:val="18"/>
        </w:rPr>
      </w:pPr>
      <w:r w:rsidRPr="00BA0E7D">
        <w:rPr>
          <w:rFonts w:ascii="Georgia" w:hAnsi="Georgia" w:cs="Times New Roman"/>
          <w:sz w:val="18"/>
        </w:rPr>
        <w:t>- финансовые (бюджетные средства, спонсорская помощь, гранты);</w:t>
      </w:r>
    </w:p>
    <w:p w14:paraId="498CB2E4" w14:textId="77777777" w:rsidR="0092714A" w:rsidRPr="00BA0E7D" w:rsidRDefault="0092714A" w:rsidP="0092714A">
      <w:pPr>
        <w:ind w:firstLine="709"/>
        <w:jc w:val="both"/>
        <w:rPr>
          <w:rFonts w:ascii="Georgia" w:hAnsi="Georgia" w:cs="Times New Roman"/>
          <w:sz w:val="18"/>
        </w:rPr>
      </w:pPr>
      <w:r w:rsidRPr="00BA0E7D">
        <w:rPr>
          <w:rFonts w:ascii="Georgia" w:hAnsi="Georgia" w:cs="Times New Roman"/>
          <w:sz w:val="18"/>
        </w:rPr>
        <w:t>- материально-технические (оснащение оборудованием, в том числе учебно-методическим, всех помещений);</w:t>
      </w:r>
    </w:p>
    <w:p w14:paraId="35B7C080" w14:textId="77777777" w:rsidR="0092714A" w:rsidRPr="00BA0E7D" w:rsidRDefault="0092714A" w:rsidP="0092714A">
      <w:pPr>
        <w:ind w:firstLine="709"/>
        <w:jc w:val="both"/>
        <w:rPr>
          <w:rFonts w:ascii="Georgia" w:hAnsi="Georgia" w:cs="Times New Roman"/>
          <w:sz w:val="18"/>
        </w:rPr>
      </w:pPr>
      <w:r w:rsidRPr="00BA0E7D">
        <w:rPr>
          <w:rFonts w:ascii="Georgia" w:hAnsi="Georgia" w:cs="Times New Roman"/>
          <w:sz w:val="18"/>
        </w:rPr>
        <w:t>- информационные (знания о конкретных обучающихся и ученических коллективах, о ходе и результатах процессов, осуществляемых МБОУ «Первомайская СОШ» в целом и каждым сотрудником в отдельности), а также профессиональный и жизненный опыт педагогов, администрации и других работников школы).</w:t>
      </w:r>
    </w:p>
    <w:p w14:paraId="6560C903" w14:textId="77777777" w:rsidR="0092714A" w:rsidRPr="00BA0E7D" w:rsidRDefault="0092714A" w:rsidP="0092714A">
      <w:pPr>
        <w:ind w:firstLine="709"/>
        <w:jc w:val="both"/>
        <w:rPr>
          <w:rFonts w:ascii="Georgia" w:hAnsi="Georgia" w:cs="Times New Roman"/>
          <w:sz w:val="18"/>
        </w:rPr>
      </w:pPr>
      <w:r w:rsidRPr="00BA0E7D">
        <w:rPr>
          <w:rFonts w:ascii="Georgia" w:hAnsi="Georgia" w:cs="Times New Roman"/>
          <w:b/>
          <w:sz w:val="18"/>
        </w:rPr>
        <w:t>Внешние ресурсы</w:t>
      </w:r>
      <w:r w:rsidRPr="00BA0E7D">
        <w:rPr>
          <w:rFonts w:ascii="Georgia" w:hAnsi="Georgia" w:cs="Times New Roman"/>
          <w:sz w:val="18"/>
        </w:rPr>
        <w:t>, используемые МБОУ «Первомайская СОШ», представляют собой сторонние образовательные организации, в том числе реализуемые дополнительные общеобразовательные программы. Осуществляется сотрудничество с организациями:</w:t>
      </w:r>
    </w:p>
    <w:p w14:paraId="4D0C621D" w14:textId="77777777" w:rsidR="0092714A" w:rsidRPr="00BA0E7D" w:rsidRDefault="0092714A" w:rsidP="0092714A">
      <w:pPr>
        <w:ind w:firstLine="709"/>
        <w:jc w:val="both"/>
        <w:rPr>
          <w:rFonts w:ascii="Georgia" w:hAnsi="Georgia" w:cs="Times New Roman"/>
          <w:bCs/>
          <w:sz w:val="18"/>
        </w:rPr>
      </w:pPr>
      <w:r w:rsidRPr="00BA0E7D">
        <w:rPr>
          <w:rFonts w:ascii="Georgia" w:hAnsi="Georgia" w:cs="Times New Roman"/>
          <w:sz w:val="18"/>
        </w:rPr>
        <w:t xml:space="preserve">- </w:t>
      </w:r>
      <w:r w:rsidRPr="00BA0E7D">
        <w:rPr>
          <w:rFonts w:ascii="Georgia" w:hAnsi="Georgia" w:cs="Times New Roman"/>
          <w:bCs/>
          <w:sz w:val="18"/>
        </w:rPr>
        <w:t>Муниципальное бюджетное учреждение дополнительного образования «Дом детского творчества» Батыревского муниципального округа Чувашской Республики;</w:t>
      </w:r>
    </w:p>
    <w:p w14:paraId="6F1CCD32" w14:textId="77777777" w:rsidR="0092714A" w:rsidRPr="00BA0E7D" w:rsidRDefault="0092714A" w:rsidP="0092714A">
      <w:pPr>
        <w:ind w:firstLine="709"/>
        <w:jc w:val="both"/>
        <w:rPr>
          <w:rFonts w:ascii="Georgia" w:hAnsi="Georgia" w:cs="Times New Roman"/>
          <w:bCs/>
          <w:sz w:val="18"/>
        </w:rPr>
      </w:pPr>
      <w:r w:rsidRPr="00BA0E7D">
        <w:rPr>
          <w:rFonts w:ascii="Georgia" w:hAnsi="Georgia" w:cs="Times New Roman"/>
          <w:bCs/>
          <w:sz w:val="18"/>
        </w:rPr>
        <w:t>- Муниципальное бюджетное учреждение дополнительного образования "Батыревская детская школа искусств" Батыревского муниципального округа Чувашской Республики;</w:t>
      </w:r>
    </w:p>
    <w:p w14:paraId="3EF8EF20" w14:textId="77777777" w:rsidR="0092714A" w:rsidRPr="00BA0E7D" w:rsidRDefault="0092714A" w:rsidP="0092714A">
      <w:pPr>
        <w:ind w:firstLine="709"/>
        <w:rPr>
          <w:rFonts w:ascii="Georgia" w:hAnsi="Georgia" w:cs="Times New Roman"/>
          <w:bCs/>
          <w:caps/>
          <w:color w:val="333333"/>
          <w:sz w:val="18"/>
        </w:rPr>
      </w:pPr>
      <w:r w:rsidRPr="00BA0E7D">
        <w:rPr>
          <w:rFonts w:ascii="Georgia" w:hAnsi="Georgia" w:cs="Times New Roman"/>
          <w:bCs/>
          <w:sz w:val="18"/>
        </w:rPr>
        <w:t xml:space="preserve">- </w:t>
      </w:r>
      <w:r w:rsidRPr="00BA0E7D">
        <w:rPr>
          <w:rFonts w:ascii="Georgia" w:hAnsi="Georgia" w:cs="Times New Roman"/>
          <w:bCs/>
          <w:caps/>
          <w:color w:val="333333"/>
          <w:sz w:val="18"/>
        </w:rPr>
        <w:t>МАУ ДО «ДЮСШ - ФСК «ПАТТАР»;</w:t>
      </w:r>
    </w:p>
    <w:p w14:paraId="6EFA711E" w14:textId="77777777" w:rsidR="0092714A" w:rsidRPr="00BA0E7D" w:rsidRDefault="0092714A" w:rsidP="0092714A">
      <w:pPr>
        <w:pStyle w:val="2"/>
        <w:shd w:val="clear" w:color="auto" w:fill="FFFFFF"/>
        <w:spacing w:before="0"/>
        <w:ind w:firstLine="709"/>
        <w:rPr>
          <w:rFonts w:ascii="Georgia" w:eastAsia="Times New Roman" w:hAnsi="Georgia" w:cs="Times New Roman"/>
          <w:bCs/>
          <w:color w:val="262626"/>
          <w:kern w:val="36"/>
          <w:sz w:val="18"/>
          <w:szCs w:val="24"/>
        </w:rPr>
      </w:pPr>
      <w:r w:rsidRPr="00BA0E7D">
        <w:rPr>
          <w:rFonts w:ascii="Georgia" w:hAnsi="Georgia" w:cs="Times New Roman"/>
          <w:bCs/>
          <w:caps/>
          <w:color w:val="333333"/>
          <w:sz w:val="18"/>
          <w:szCs w:val="24"/>
        </w:rPr>
        <w:t xml:space="preserve">- </w:t>
      </w:r>
      <w:r w:rsidRPr="00BA0E7D">
        <w:rPr>
          <w:rFonts w:ascii="Georgia" w:eastAsia="Times New Roman" w:hAnsi="Georgia" w:cs="Times New Roman"/>
          <w:color w:val="222222"/>
          <w:sz w:val="18"/>
          <w:szCs w:val="24"/>
        </w:rPr>
        <w:t>Культурно-досуговый центр с. Первомайское</w:t>
      </w:r>
      <w:r w:rsidRPr="00BA0E7D">
        <w:rPr>
          <w:rFonts w:ascii="Georgia" w:eastAsia="Times New Roman" w:hAnsi="Georgia" w:cs="Times New Roman"/>
          <w:bCs/>
          <w:color w:val="262626"/>
          <w:kern w:val="36"/>
          <w:sz w:val="18"/>
          <w:szCs w:val="24"/>
        </w:rPr>
        <w:t>;</w:t>
      </w:r>
    </w:p>
    <w:p w14:paraId="18D28B94" w14:textId="77777777" w:rsidR="0092714A" w:rsidRPr="00BA0E7D" w:rsidRDefault="0092714A" w:rsidP="0092714A">
      <w:pPr>
        <w:ind w:firstLine="708"/>
        <w:rPr>
          <w:rFonts w:ascii="Georgia" w:eastAsiaTheme="minorHAnsi" w:hAnsi="Georgia" w:cs="Times New Roman"/>
          <w:color w:val="auto"/>
          <w:kern w:val="2"/>
          <w:sz w:val="18"/>
        </w:rPr>
      </w:pPr>
      <w:r w:rsidRPr="00BA0E7D">
        <w:rPr>
          <w:rFonts w:ascii="Georgia" w:hAnsi="Georgia" w:cs="Times New Roman"/>
          <w:sz w:val="18"/>
        </w:rPr>
        <w:t>- библиотека с. Первомайское;</w:t>
      </w:r>
    </w:p>
    <w:p w14:paraId="60417405" w14:textId="77777777" w:rsidR="0092714A" w:rsidRPr="00BA0E7D" w:rsidRDefault="0092714A" w:rsidP="0092714A">
      <w:pPr>
        <w:ind w:firstLine="709"/>
        <w:jc w:val="both"/>
        <w:rPr>
          <w:rFonts w:ascii="Georgia" w:hAnsi="Georgia" w:cs="Times New Roman"/>
          <w:sz w:val="18"/>
          <w:lang w:eastAsia="en-US"/>
        </w:rPr>
      </w:pPr>
      <w:r w:rsidRPr="00BA0E7D">
        <w:rPr>
          <w:rFonts w:ascii="Georgia" w:hAnsi="Georgia" w:cs="Times New Roman"/>
          <w:sz w:val="18"/>
        </w:rPr>
        <w:t>- казенное учреждение Чувашской Республики «Центр занятости населения Батыревского района» Государственной службы занятости населения Чувашской Республики;</w:t>
      </w:r>
    </w:p>
    <w:p w14:paraId="4A0CDA0E" w14:textId="77777777" w:rsidR="0092714A" w:rsidRPr="00BA0E7D" w:rsidRDefault="0092714A" w:rsidP="0092714A">
      <w:pPr>
        <w:ind w:firstLine="709"/>
        <w:jc w:val="both"/>
        <w:rPr>
          <w:rFonts w:ascii="Georgia" w:hAnsi="Georgia"/>
          <w:sz w:val="18"/>
        </w:rPr>
      </w:pPr>
      <w:r w:rsidRPr="00BA0E7D">
        <w:rPr>
          <w:rFonts w:ascii="Georgia" w:hAnsi="Georgia" w:cs="Times New Roman"/>
          <w:sz w:val="18"/>
        </w:rPr>
        <w:t>- ГАОУ ЧР «</w:t>
      </w:r>
      <w:r w:rsidRPr="00BA0E7D">
        <w:rPr>
          <w:rFonts w:ascii="Georgia" w:hAnsi="Georgia" w:cs="Times New Roman"/>
          <w:bCs/>
          <w:sz w:val="18"/>
        </w:rPr>
        <w:t>Батыревский агропромышленный техникум» Минобразования Чувашии.</w:t>
      </w:r>
    </w:p>
    <w:p w14:paraId="6A1616B0" w14:textId="77777777" w:rsidR="0092714A" w:rsidRPr="00BA0E7D" w:rsidRDefault="0092714A" w:rsidP="0092714A">
      <w:pPr>
        <w:pStyle w:val="a5"/>
        <w:spacing w:after="180" w:line="276" w:lineRule="auto"/>
        <w:ind w:firstLine="0"/>
        <w:jc w:val="both"/>
        <w:rPr>
          <w:rStyle w:val="11"/>
          <w:rFonts w:cs="Times New Roman"/>
          <w:sz w:val="18"/>
          <w:szCs w:val="24"/>
        </w:rPr>
      </w:pPr>
      <w:r w:rsidRPr="00BA0E7D">
        <w:rPr>
          <w:rFonts w:cs="Times New Roman"/>
          <w:sz w:val="18"/>
          <w:szCs w:val="24"/>
        </w:rPr>
        <w:t xml:space="preserve">Контроль качества образования осуществляется с помощью внутренней </w:t>
      </w:r>
      <w:r w:rsidRPr="00BA0E7D">
        <w:rPr>
          <w:rFonts w:cs="Times New Roman"/>
          <w:sz w:val="18"/>
          <w:szCs w:val="24"/>
        </w:rPr>
        <w:lastRenderedPageBreak/>
        <w:t>системы оценки качества образования МБОУ «Первомайская СОШ», которая регламентируется «Положением</w:t>
      </w:r>
      <w:r w:rsidRPr="00BA0E7D">
        <w:rPr>
          <w:rFonts w:cs="Times New Roman"/>
          <w:color w:val="FF0000"/>
          <w:sz w:val="18"/>
          <w:szCs w:val="24"/>
        </w:rPr>
        <w:t xml:space="preserve"> </w:t>
      </w:r>
      <w:r w:rsidRPr="00BA0E7D">
        <w:rPr>
          <w:rFonts w:cs="Times New Roman"/>
          <w:sz w:val="18"/>
          <w:szCs w:val="24"/>
        </w:rPr>
        <w:t>о внутренней системе оценки качества образования».</w:t>
      </w:r>
      <w:r w:rsidRPr="00BA0E7D">
        <w:rPr>
          <w:rFonts w:cs="Times New Roman"/>
          <w:color w:val="FF0000"/>
          <w:sz w:val="18"/>
          <w:szCs w:val="24"/>
        </w:rPr>
        <w:t xml:space="preserve"> </w:t>
      </w:r>
      <w:r w:rsidRPr="00BA0E7D">
        <w:rPr>
          <w:rFonts w:cs="Times New Roman"/>
          <w:sz w:val="18"/>
          <w:szCs w:val="24"/>
        </w:rPr>
        <w:t>Работа системы осуществляется посредством планирования контроля основных направлений деятельности МБОУ «Первомайская СОШ», в том числе проведений разнообразных видов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ее обеспечивают.</w:t>
      </w:r>
    </w:p>
    <w:p w14:paraId="19DC2161" w14:textId="77777777" w:rsidR="0092714A" w:rsidRPr="0092714A" w:rsidRDefault="0092714A" w:rsidP="0092714A">
      <w:pPr>
        <w:pStyle w:val="32"/>
        <w:pBdr>
          <w:bottom w:val="single" w:sz="4" w:space="0" w:color="auto"/>
        </w:pBdr>
        <w:tabs>
          <w:tab w:val="left" w:pos="386"/>
        </w:tabs>
        <w:rPr>
          <w:b w:val="0"/>
          <w:bCs w:val="0"/>
          <w:color w:val="auto"/>
          <w:sz w:val="24"/>
          <w:szCs w:val="24"/>
        </w:rPr>
      </w:pPr>
    </w:p>
    <w:p w14:paraId="4D2D6646" w14:textId="47A7F88F" w:rsidR="00A5220A" w:rsidRDefault="0092714A" w:rsidP="0092714A">
      <w:pPr>
        <w:pStyle w:val="32"/>
        <w:pBdr>
          <w:bottom w:val="single" w:sz="4" w:space="0" w:color="auto"/>
        </w:pBdr>
        <w:tabs>
          <w:tab w:val="left" w:pos="386"/>
        </w:tabs>
        <w:rPr>
          <w:b w:val="0"/>
          <w:bCs w:val="0"/>
          <w:color w:val="auto"/>
          <w:sz w:val="24"/>
          <w:szCs w:val="24"/>
        </w:rPr>
      </w:pPr>
      <w:r>
        <w:rPr>
          <w:rStyle w:val="31"/>
          <w:b/>
          <w:bCs/>
        </w:rPr>
        <w:t>1.</w:t>
      </w:r>
      <w:r w:rsidR="00A5220A">
        <w:rPr>
          <w:rStyle w:val="31"/>
          <w:b/>
          <w:bCs/>
        </w:rPr>
        <w:t>ЦЕЛЕВОЙ РАЗДЕЛ ОСНОВНОЙ ОБРАЗОВАТЕЛЬНОЙ ПРОГРАММЫ ОСНОВНОГО ОБЩЕГО ОБРАЗОВАНИЯ</w:t>
      </w:r>
    </w:p>
    <w:p w14:paraId="61B95F0C" w14:textId="77777777" w:rsidR="00A5220A" w:rsidRDefault="00A5220A">
      <w:pPr>
        <w:pStyle w:val="24"/>
        <w:numPr>
          <w:ilvl w:val="1"/>
          <w:numId w:val="3"/>
        </w:numPr>
        <w:tabs>
          <w:tab w:val="left" w:pos="442"/>
        </w:tabs>
        <w:spacing w:after="100"/>
        <w:rPr>
          <w:b w:val="0"/>
          <w:bCs w:val="0"/>
          <w:color w:val="auto"/>
          <w:w w:val="100"/>
          <w:sz w:val="24"/>
          <w:szCs w:val="24"/>
        </w:rPr>
      </w:pPr>
      <w:bookmarkStart w:id="63" w:name="bookmark66"/>
      <w:bookmarkEnd w:id="63"/>
      <w:r>
        <w:rPr>
          <w:rStyle w:val="23"/>
          <w:b/>
          <w:bCs/>
        </w:rPr>
        <w:t>ПОЯСНИТЕЛЬНАЯ ЗАПИСКА</w:t>
      </w:r>
    </w:p>
    <w:p w14:paraId="1F804479" w14:textId="77777777" w:rsidR="00A5220A" w:rsidRDefault="00A5220A">
      <w:pPr>
        <w:pStyle w:val="34"/>
        <w:keepNext/>
        <w:keepLines/>
        <w:numPr>
          <w:ilvl w:val="2"/>
          <w:numId w:val="3"/>
        </w:numPr>
        <w:tabs>
          <w:tab w:val="left" w:pos="649"/>
        </w:tabs>
        <w:spacing w:after="0" w:line="290" w:lineRule="auto"/>
        <w:rPr>
          <w:b w:val="0"/>
          <w:bCs w:val="0"/>
          <w:color w:val="auto"/>
          <w:sz w:val="24"/>
          <w:szCs w:val="24"/>
        </w:rPr>
      </w:pPr>
      <w:bookmarkStart w:id="64" w:name="bookmark69"/>
      <w:bookmarkStart w:id="65" w:name="bookmark67"/>
      <w:bookmarkStart w:id="66" w:name="bookmark68"/>
      <w:bookmarkStart w:id="67" w:name="bookmark70"/>
      <w:bookmarkEnd w:id="64"/>
      <w:r>
        <w:rPr>
          <w:rStyle w:val="33"/>
          <w:b/>
          <w:bCs/>
        </w:rPr>
        <w:t>Цели реализации основной образовательной программы основного общего образования</w:t>
      </w:r>
      <w:bookmarkEnd w:id="65"/>
      <w:bookmarkEnd w:id="66"/>
      <w:bookmarkEnd w:id="67"/>
    </w:p>
    <w:p w14:paraId="16CFAC2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Согласно ФЗ «Об образовании в Российской Федерации» </w:t>
      </w:r>
      <w:r>
        <w:rPr>
          <w:rStyle w:val="11"/>
          <w:i/>
          <w:iCs/>
        </w:rPr>
        <w:t>основное общее образование</w:t>
      </w:r>
      <w:r>
        <w:rPr>
          <w:rStyle w:val="11"/>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1"/>
        </w:rPr>
        <w:softHyphen/>
        <w:t>ний, эстетического вкуса и здорового образа жизни, высокой культуры межличностного и межэтнического общения, овладе</w:t>
      </w:r>
      <w:r>
        <w:rPr>
          <w:rStyle w:val="11"/>
        </w:rPr>
        <w:softHyphen/>
        <w:t>ние основами наук, государственным языком Российской Фе</w:t>
      </w:r>
      <w:r>
        <w:rPr>
          <w:rStyle w:val="11"/>
        </w:rPr>
        <w:softHyphen/>
        <w:t>дерации, навыками умственного и физического труда, разви</w:t>
      </w:r>
      <w:r>
        <w:rPr>
          <w:rStyle w:val="11"/>
        </w:rPr>
        <w:softHyphen/>
        <w:t>тие склонностей, интересов, способностей к социальному самоопределению).</w:t>
      </w:r>
    </w:p>
    <w:p w14:paraId="0533C23E" w14:textId="77777777" w:rsidR="00406D8E" w:rsidRPr="00BA0E7D" w:rsidRDefault="00406D8E" w:rsidP="00BA0E7D">
      <w:pPr>
        <w:pStyle w:val="af"/>
        <w:spacing w:after="0"/>
        <w:ind w:firstLine="720"/>
        <w:rPr>
          <w:rFonts w:ascii="Georgia" w:hAnsi="Georgia"/>
          <w:sz w:val="18"/>
        </w:rPr>
      </w:pPr>
      <w:r w:rsidRPr="00A02406">
        <w:rPr>
          <w:rFonts w:ascii="Georgia" w:hAnsi="Georgia"/>
          <w:color w:val="000000" w:themeColor="text1"/>
          <w:sz w:val="18"/>
        </w:rPr>
        <w:t>ФОП</w:t>
      </w:r>
      <w:r w:rsidRPr="00BA0E7D">
        <w:rPr>
          <w:rFonts w:ascii="Georgia" w:hAnsi="Georgia"/>
          <w:sz w:val="18"/>
        </w:rPr>
        <w:t xml:space="preserve"> ООО является основным документом, определяющим содержание общего образования, а также регламентирующим образовательную деятельность </w:t>
      </w:r>
      <w:r w:rsidRPr="00A02406">
        <w:rPr>
          <w:rFonts w:ascii="Georgia" w:hAnsi="Georgia"/>
          <w:color w:val="000000" w:themeColor="text1"/>
          <w:sz w:val="18"/>
        </w:rPr>
        <w:t xml:space="preserve">организации </w:t>
      </w:r>
      <w:r w:rsidRPr="00BA0E7D">
        <w:rPr>
          <w:rFonts w:ascii="Georgia" w:hAnsi="Georgia"/>
          <w:sz w:val="18"/>
        </w:rPr>
        <w:t>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2DAF6FAF" w14:textId="1E987F7E" w:rsidR="00406D8E" w:rsidRPr="00BA0E7D" w:rsidRDefault="00406D8E" w:rsidP="00BA0E7D">
      <w:pPr>
        <w:pStyle w:val="af"/>
        <w:spacing w:after="0"/>
        <w:ind w:firstLine="720"/>
        <w:rPr>
          <w:rFonts w:ascii="Georgia" w:hAnsi="Georgia"/>
          <w:sz w:val="18"/>
        </w:rPr>
      </w:pPr>
      <w:r w:rsidRPr="00BA0E7D">
        <w:rPr>
          <w:rFonts w:ascii="Georgia" w:hAnsi="Georgia"/>
          <w:sz w:val="18"/>
        </w:rPr>
        <w:t xml:space="preserve">Целями реализации </w:t>
      </w:r>
      <w:r w:rsidRPr="00A02406">
        <w:rPr>
          <w:rFonts w:ascii="Georgia" w:hAnsi="Georgia"/>
          <w:color w:val="000000" w:themeColor="text1"/>
          <w:sz w:val="18"/>
        </w:rPr>
        <w:t>ФОП</w:t>
      </w:r>
      <w:r w:rsidRPr="00BA0E7D">
        <w:rPr>
          <w:rFonts w:ascii="Georgia" w:hAnsi="Georgia"/>
          <w:sz w:val="18"/>
        </w:rPr>
        <w:t xml:space="preserve"> ООО являются:</w:t>
      </w:r>
    </w:p>
    <w:p w14:paraId="3E5C5807"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организация учебного процесса с учетом целей, содержания и планируемых результатов основного общего образования, отраженных в ФГОС ООО;</w:t>
      </w:r>
    </w:p>
    <w:p w14:paraId="77A9DB02"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создание условий для становления и формирования личности обучающегося;</w:t>
      </w:r>
    </w:p>
    <w:p w14:paraId="4A43CD18"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261FE4D1" w14:textId="4FF8B8AC" w:rsidR="00406D8E" w:rsidRPr="00BA0E7D" w:rsidRDefault="00406D8E" w:rsidP="00BA0E7D">
      <w:pPr>
        <w:pStyle w:val="af"/>
        <w:spacing w:after="0"/>
        <w:ind w:firstLine="720"/>
        <w:rPr>
          <w:rFonts w:ascii="Georgia" w:hAnsi="Georgia"/>
          <w:sz w:val="18"/>
        </w:rPr>
      </w:pPr>
      <w:r w:rsidRPr="00BA0E7D">
        <w:rPr>
          <w:rFonts w:ascii="Georgia" w:hAnsi="Georgia"/>
          <w:sz w:val="18"/>
        </w:rPr>
        <w:t xml:space="preserve">Достижение поставленных целей реализации </w:t>
      </w:r>
      <w:r w:rsidRPr="00A02406">
        <w:rPr>
          <w:rFonts w:ascii="Georgia" w:hAnsi="Georgia"/>
          <w:color w:val="000000" w:themeColor="text1"/>
          <w:sz w:val="18"/>
        </w:rPr>
        <w:t>ФОП</w:t>
      </w:r>
      <w:r w:rsidRPr="00BA0E7D">
        <w:rPr>
          <w:rFonts w:ascii="Georgia" w:hAnsi="Georgia"/>
          <w:sz w:val="18"/>
        </w:rPr>
        <w:t xml:space="preserve"> ООО предусматривает решение следующих основных задач:</w:t>
      </w:r>
    </w:p>
    <w:p w14:paraId="3099EA43"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 xml:space="preserve">формирование у обучающихся нравственных убеждений, эстетического вкуса и здорового образа жизни, высокой культуры </w:t>
      </w:r>
      <w:r w:rsidRPr="00BA0E7D">
        <w:rPr>
          <w:rFonts w:ascii="Georgia" w:hAnsi="Georgia"/>
          <w:sz w:val="18"/>
        </w:rPr>
        <w:lastRenderedPageBreak/>
        <w:t>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BBCD8FE"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6DD5B25"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обеспечение преемственности основного общего и среднего общего образования;</w:t>
      </w:r>
    </w:p>
    <w:p w14:paraId="64FE703B"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достижение планируемых результатов освоения ФОП ООО всеми обучающимися, в том числе обучающимися с ограниченными возможностями здоровья;</w:t>
      </w:r>
    </w:p>
    <w:p w14:paraId="102486D1"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обеспечение доступности получения качественного основного общего образования;</w:t>
      </w:r>
    </w:p>
    <w:p w14:paraId="6454AB4F"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1F3CD60F"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организация интеллектуальных и творческих соревнований, научно-технического творчества и проектно-исследовательской деятельности;</w:t>
      </w:r>
    </w:p>
    <w:p w14:paraId="7BECC78D"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5B05EB7"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1A2E5AF0"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0A54AF2B" w14:textId="77777777" w:rsidR="00A5220A" w:rsidRDefault="00A5220A">
      <w:pPr>
        <w:pStyle w:val="32"/>
        <w:numPr>
          <w:ilvl w:val="2"/>
          <w:numId w:val="3"/>
        </w:numPr>
        <w:tabs>
          <w:tab w:val="left" w:pos="654"/>
        </w:tabs>
        <w:spacing w:after="0" w:line="283" w:lineRule="auto"/>
        <w:rPr>
          <w:b w:val="0"/>
          <w:bCs w:val="0"/>
          <w:color w:val="auto"/>
          <w:sz w:val="24"/>
          <w:szCs w:val="24"/>
        </w:rPr>
      </w:pPr>
      <w:bookmarkStart w:id="68" w:name="bookmark71"/>
      <w:bookmarkEnd w:id="68"/>
      <w:r>
        <w:rPr>
          <w:rStyle w:val="31"/>
          <w:b/>
          <w:bCs/>
          <w:color w:val="000000"/>
          <w:sz w:val="18"/>
          <w:szCs w:val="18"/>
        </w:rPr>
        <w:t>Принципы формирования и механизмы реализации основной образовательной программы основного общего образования</w:t>
      </w:r>
    </w:p>
    <w:p w14:paraId="6DD0B672" w14:textId="77777777" w:rsidR="00A5220A" w:rsidRDefault="00A5220A" w:rsidP="00BA0E7D">
      <w:pPr>
        <w:pStyle w:val="a5"/>
        <w:ind w:firstLine="720"/>
        <w:jc w:val="both"/>
        <w:rPr>
          <w:rStyle w:val="11"/>
          <w:color w:val="000000"/>
        </w:rPr>
      </w:pPr>
      <w:r>
        <w:rPr>
          <w:rStyle w:val="11"/>
          <w:color w:val="000000"/>
        </w:rPr>
        <w:t>В основе разработки основной образовательной программы основного общего образования лежат следующие принципы и подходы:</w:t>
      </w:r>
    </w:p>
    <w:p w14:paraId="26AC773D"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принцип учета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41673195"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EE5F37A"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6BA5AB3"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lastRenderedPageBreak/>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6365486"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1D558E2B"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3BDA44"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принцип обеспечения фундаментального характера образования, учета специфики изучаемых учебных предметов;</w:t>
      </w:r>
    </w:p>
    <w:p w14:paraId="713149F4" w14:textId="77777777" w:rsidR="00406D8E" w:rsidRPr="00BA0E7D" w:rsidRDefault="00406D8E" w:rsidP="00BA0E7D">
      <w:pPr>
        <w:pStyle w:val="af"/>
        <w:spacing w:after="0"/>
        <w:ind w:firstLine="720"/>
        <w:rPr>
          <w:rFonts w:ascii="Georgia" w:hAnsi="Georgia"/>
          <w:sz w:val="18"/>
        </w:rPr>
      </w:pPr>
      <w:r w:rsidRPr="00BA0E7D">
        <w:rPr>
          <w:rFonts w:ascii="Georgia" w:hAnsi="Georgia"/>
          <w:sz w:val="18"/>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22623D4E" w14:textId="77777777" w:rsidR="00711D46" w:rsidRDefault="00711D46" w:rsidP="000B5D0A">
      <w:pPr>
        <w:pStyle w:val="a5"/>
        <w:spacing w:after="180" w:line="276" w:lineRule="auto"/>
        <w:ind w:firstLine="0"/>
        <w:jc w:val="both"/>
        <w:rPr>
          <w:rStyle w:val="23"/>
        </w:rPr>
      </w:pPr>
      <w:bookmarkStart w:id="69" w:name="bookmark90"/>
      <w:bookmarkEnd w:id="69"/>
    </w:p>
    <w:p w14:paraId="45147838" w14:textId="6099BC2B" w:rsidR="00A5220A" w:rsidRDefault="00A5220A" w:rsidP="000B5D0A">
      <w:pPr>
        <w:pStyle w:val="a5"/>
        <w:spacing w:after="180" w:line="276" w:lineRule="auto"/>
        <w:ind w:firstLine="0"/>
        <w:jc w:val="both"/>
        <w:rPr>
          <w:b/>
          <w:bCs/>
          <w:color w:val="auto"/>
          <w:sz w:val="24"/>
          <w:szCs w:val="24"/>
        </w:rPr>
      </w:pPr>
      <w:r>
        <w:rPr>
          <w:rStyle w:val="23"/>
        </w:rPr>
        <w:t>ПЛАНИРУЕМЫЕ РЕЗУЛЬТАТЫ ОСВОЕНИЯ ОБУЧАЮЩИМИСЯ ОСНОВНОЙ ОБРАЗОВАТЕЛЬНОЙ ПРОГРАММЫ ОСНОВНОГО ОБЩЕГО ОБРАЗОВАНИЯ: ОБЩАЯ ХАРАКТЕРИСТИКА</w:t>
      </w:r>
    </w:p>
    <w:p w14:paraId="3D54DE0D"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устанавливает требования к трем группам резуль</w:t>
      </w:r>
      <w:r>
        <w:rPr>
          <w:rStyle w:val="11"/>
        </w:rPr>
        <w:softHyphen/>
        <w:t>татов освоения обучающимися программ основного общего об</w:t>
      </w:r>
      <w:r>
        <w:rPr>
          <w:rStyle w:val="11"/>
        </w:rPr>
        <w:softHyphen/>
        <w:t>разования: личностным, метапредметным и предметным.</w:t>
      </w:r>
    </w:p>
    <w:p w14:paraId="7BD76D2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b/>
          <w:bCs/>
        </w:rPr>
        <w:t xml:space="preserve">личностным результатам </w:t>
      </w:r>
      <w:r>
        <w:rPr>
          <w:rStyle w:val="11"/>
        </w:rPr>
        <w:t>освоения обучающи</w:t>
      </w:r>
      <w:r>
        <w:rPr>
          <w:rStyle w:val="11"/>
        </w:rPr>
        <w:softHyphen/>
        <w:t>мися программ основного общего образования включают осоз</w:t>
      </w:r>
      <w:r>
        <w:rPr>
          <w:rStyle w:val="11"/>
        </w:rPr>
        <w:softHyphen/>
        <w:t>нание российской гражданской идентичности; готовность обу</w:t>
      </w:r>
      <w:r>
        <w:rPr>
          <w:rStyle w:val="11"/>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11"/>
        </w:rPr>
        <w:softHyphen/>
        <w:t>сти как особого ценностного отношения к себе, окружающим людям и жизни в целом.</w:t>
      </w:r>
    </w:p>
    <w:p w14:paraId="1283D94D"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содержательные приоритеты в рас</w:t>
      </w:r>
      <w:r>
        <w:rPr>
          <w:rStyle w:val="11"/>
        </w:rPr>
        <w:softHyphen/>
        <w:t xml:space="preserve">крытии </w:t>
      </w:r>
      <w:r>
        <w:rPr>
          <w:rStyle w:val="11"/>
          <w:i/>
          <w:iCs/>
        </w:rPr>
        <w:t>направлений воспитательного процесса:</w:t>
      </w:r>
      <w:r>
        <w:rPr>
          <w:rStyle w:val="11"/>
        </w:rPr>
        <w:t xml:space="preserve"> граждан</w:t>
      </w:r>
      <w:r>
        <w:rPr>
          <w:rStyle w:val="11"/>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11"/>
        </w:rPr>
        <w:softHyphen/>
        <w:t>ностные аспекты достижения обучающимися личностных ре</w:t>
      </w:r>
      <w:r>
        <w:rPr>
          <w:rStyle w:val="11"/>
        </w:rPr>
        <w:softHyphen/>
        <w:t>зультатов на уровне ключевых понятий, характеризующих до</w:t>
      </w:r>
      <w:r>
        <w:rPr>
          <w:rStyle w:val="11"/>
        </w:rPr>
        <w:softHyphen/>
        <w:t>стижение обучающимися личностных результатов: осознание, готовность, ориентация, восприимчивость, установка.</w:t>
      </w:r>
    </w:p>
    <w:p w14:paraId="673407F5" w14:textId="3E1D7E29" w:rsidR="00A5220A" w:rsidRDefault="00A5220A">
      <w:pPr>
        <w:pStyle w:val="a5"/>
        <w:spacing w:line="276" w:lineRule="auto"/>
        <w:jc w:val="both"/>
        <w:rPr>
          <w:rFonts w:ascii="Courier New" w:hAnsi="Courier New" w:cs="Courier New"/>
          <w:color w:val="auto"/>
          <w:sz w:val="24"/>
          <w:szCs w:val="24"/>
        </w:rPr>
      </w:pPr>
      <w:r>
        <w:rPr>
          <w:rStyle w:val="11"/>
        </w:rPr>
        <w:lastRenderedPageBreak/>
        <w:t>Личностные результаты освоения основной образовательной программы основного общего образования достигаются в един</w:t>
      </w:r>
      <w:r>
        <w:rPr>
          <w:rStyle w:val="11"/>
        </w:rPr>
        <w:softHyphen/>
        <w:t xml:space="preserve">стве учебной и воспитательной деятельности </w:t>
      </w:r>
      <w:r w:rsidR="00625638">
        <w:rPr>
          <w:rStyle w:val="11"/>
        </w:rPr>
        <w:t>МБОУ «Первомайская СОШ»</w:t>
      </w:r>
      <w:r w:rsidR="00625638" w:rsidRPr="00625638">
        <w:rPr>
          <w:rStyle w:val="11"/>
        </w:rPr>
        <w:t xml:space="preserve"> </w:t>
      </w:r>
      <w:r>
        <w:rPr>
          <w:rStyle w:val="11"/>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1"/>
        </w:rPr>
        <w:softHyphen/>
        <w:t>собствуют процессам самопознания, самовоспитания и само</w:t>
      </w:r>
      <w:r>
        <w:rPr>
          <w:rStyle w:val="11"/>
        </w:rPr>
        <w:softHyphen/>
        <w:t>развития, формирования внутренней позиции личности.</w:t>
      </w:r>
    </w:p>
    <w:p w14:paraId="5222298E" w14:textId="3AE2EE2F" w:rsidR="00A5220A" w:rsidRDefault="00A5220A">
      <w:pPr>
        <w:pStyle w:val="a5"/>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w:t>
      </w:r>
      <w:r w:rsidR="00625638">
        <w:rPr>
          <w:rStyle w:val="11"/>
        </w:rPr>
        <w:t>овного общего образования отражают</w:t>
      </w:r>
      <w:r>
        <w:rPr>
          <w:rStyle w:val="11"/>
        </w:rPr>
        <w:t xml:space="preserve"> готовность обучающихся руководствоваться системой пози</w:t>
      </w:r>
      <w:r>
        <w:rPr>
          <w:rStyle w:val="11"/>
        </w:rPr>
        <w:softHyphen/>
        <w:t>тивных ценностных ориентаций и расширение опыта деятель</w:t>
      </w:r>
      <w:r>
        <w:rPr>
          <w:rStyle w:val="11"/>
        </w:rPr>
        <w:softHyphen/>
        <w:t>ности на ее основе и в процессе реализации основных направ</w:t>
      </w:r>
      <w:r>
        <w:rPr>
          <w:rStyle w:val="11"/>
        </w:rPr>
        <w:softHyphen/>
        <w:t>лений воспитательной деятельности, в том числе в части: гражданского воспитания, патриотического воспитания, ду</w:t>
      </w:r>
      <w:r>
        <w:rPr>
          <w:rStyle w:val="11"/>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1"/>
        </w:rPr>
        <w:softHyphen/>
        <w:t>гического воспитания, осознание ценности научного позна</w:t>
      </w:r>
      <w:r>
        <w:rPr>
          <w:rStyle w:val="11"/>
        </w:rPr>
        <w:softHyphen/>
        <w:t>ния, а также результаты, обеспечивающие адаптацию обучаю</w:t>
      </w:r>
      <w:r>
        <w:rPr>
          <w:rStyle w:val="11"/>
        </w:rPr>
        <w:softHyphen/>
        <w:t>щегося к изменяющимся условиям социальной и природной среды.</w:t>
      </w:r>
    </w:p>
    <w:p w14:paraId="03A1077A"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включают:</w:t>
      </w:r>
    </w:p>
    <w:p w14:paraId="53A89375"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0" w:name="bookmark96"/>
      <w:bookmarkEnd w:id="70"/>
      <w:r>
        <w:rPr>
          <w:rStyle w:val="11"/>
        </w:rPr>
        <w:t>освоение обучающимися межпредметных понятий (исполь</w:t>
      </w:r>
      <w:r>
        <w:rPr>
          <w:rStyle w:val="11"/>
        </w:rPr>
        <w:softHyphen/>
        <w:t>зуются в нескольких предметных областях и позволяют свя</w:t>
      </w:r>
      <w:r>
        <w:rPr>
          <w:rStyle w:val="11"/>
        </w:rPr>
        <w:softHyphen/>
        <w:t>зывать знания из различных учебных предметов, учебных курсов, модулей в целостную научную картину мира) и уни</w:t>
      </w:r>
      <w:r>
        <w:rPr>
          <w:rStyle w:val="11"/>
        </w:rPr>
        <w:softHyphen/>
        <w:t>версальных учебных действий (познавательные, коммуника</w:t>
      </w:r>
      <w:r>
        <w:rPr>
          <w:rStyle w:val="11"/>
        </w:rPr>
        <w:softHyphen/>
        <w:t>тивные, регулятивные);</w:t>
      </w:r>
    </w:p>
    <w:p w14:paraId="052DDBEE" w14:textId="77777777" w:rsidR="00A5220A" w:rsidRDefault="00A5220A">
      <w:pPr>
        <w:pStyle w:val="a5"/>
        <w:numPr>
          <w:ilvl w:val="0"/>
          <w:numId w:val="4"/>
        </w:numPr>
        <w:tabs>
          <w:tab w:val="left" w:pos="207"/>
        </w:tabs>
        <w:spacing w:line="310" w:lineRule="auto"/>
        <w:ind w:left="240" w:hanging="240"/>
        <w:jc w:val="both"/>
        <w:rPr>
          <w:color w:val="auto"/>
          <w:sz w:val="24"/>
          <w:szCs w:val="24"/>
        </w:rPr>
      </w:pPr>
      <w:bookmarkStart w:id="71" w:name="bookmark97"/>
      <w:bookmarkEnd w:id="71"/>
      <w:r>
        <w:rPr>
          <w:rStyle w:val="11"/>
        </w:rPr>
        <w:t>способность их использовать в учебной, познавательной и социальной практике;</w:t>
      </w:r>
    </w:p>
    <w:p w14:paraId="4B5AE691"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72" w:name="bookmark98"/>
      <w:bookmarkEnd w:id="72"/>
      <w:r>
        <w:rPr>
          <w:rStyle w:val="11"/>
        </w:rPr>
        <w:t>готовность к самостоятельному планированию и осуществле</w:t>
      </w:r>
      <w:r>
        <w:rPr>
          <w:rStyle w:val="11"/>
        </w:rPr>
        <w:softHyphen/>
        <w:t>нию учебной деятельности и организации учебного сотруд</w:t>
      </w:r>
      <w:r>
        <w:rPr>
          <w:rStyle w:val="11"/>
        </w:rPr>
        <w:softHyphen/>
        <w:t>ничества с педагогическими работниками и сверстниками, к участию в построении индивидуальной образовательной траектории;</w:t>
      </w:r>
    </w:p>
    <w:p w14:paraId="794C2FD9" w14:textId="77777777" w:rsidR="00A5220A" w:rsidRDefault="00A5220A">
      <w:pPr>
        <w:pStyle w:val="a5"/>
        <w:numPr>
          <w:ilvl w:val="0"/>
          <w:numId w:val="4"/>
        </w:numPr>
        <w:tabs>
          <w:tab w:val="left" w:pos="207"/>
        </w:tabs>
        <w:spacing w:line="288" w:lineRule="auto"/>
        <w:ind w:left="240" w:hanging="240"/>
        <w:jc w:val="both"/>
        <w:rPr>
          <w:color w:val="auto"/>
          <w:sz w:val="24"/>
          <w:szCs w:val="24"/>
        </w:rPr>
      </w:pPr>
      <w:bookmarkStart w:id="73" w:name="bookmark99"/>
      <w:bookmarkEnd w:id="73"/>
      <w:r>
        <w:rPr>
          <w:rStyle w:val="1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AD49C9A"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сгруппированы по трем направ</w:t>
      </w:r>
      <w:r>
        <w:rPr>
          <w:rStyle w:val="11"/>
        </w:rPr>
        <w:softHyphen/>
        <w:t>лениям и отражают способность обучающихся использовать на практике универсальные учебные действия, составляющие умение овладевать:</w:t>
      </w:r>
    </w:p>
    <w:p w14:paraId="4988BB0D" w14:textId="77777777" w:rsidR="00A5220A" w:rsidRDefault="00A5220A">
      <w:pPr>
        <w:pStyle w:val="a5"/>
        <w:ind w:firstLine="0"/>
        <w:jc w:val="both"/>
        <w:rPr>
          <w:rFonts w:ascii="Courier New" w:hAnsi="Courier New" w:cs="Courier New"/>
          <w:color w:val="auto"/>
          <w:sz w:val="24"/>
          <w:szCs w:val="24"/>
        </w:rPr>
      </w:pPr>
      <w:r>
        <w:rPr>
          <w:rStyle w:val="11"/>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14:paraId="1D7CCC59"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Овладение универсальными учебными познавательными дей</w:t>
      </w:r>
      <w:r>
        <w:rPr>
          <w:rStyle w:val="11"/>
        </w:rPr>
        <w:softHyphen/>
        <w:t>ствиями предполагает умение использовать базовые логические действия, базовые исследовательские действия, работать с ин</w:t>
      </w:r>
      <w:r>
        <w:rPr>
          <w:rStyle w:val="11"/>
        </w:rPr>
        <w:softHyphen/>
        <w:t>формацией.</w:t>
      </w:r>
    </w:p>
    <w:p w14:paraId="57B83804"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общения, совместной деятельности.</w:t>
      </w:r>
    </w:p>
    <w:p w14:paraId="5149C872"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 включает умения самоорганизации, самоконтроля, развитие эмоционального интеллекта</w:t>
      </w:r>
    </w:p>
    <w:p w14:paraId="169B92D6"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предметные результаты освоения программ основного общего образования с учетом необходимо</w:t>
      </w:r>
      <w:r>
        <w:rPr>
          <w:rStyle w:val="11"/>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95CD1EA" w14:textId="77777777" w:rsidR="00A5220A" w:rsidRDefault="00A5220A">
      <w:pPr>
        <w:pStyle w:val="a5"/>
        <w:spacing w:line="276" w:lineRule="auto"/>
        <w:jc w:val="both"/>
        <w:rPr>
          <w:rFonts w:ascii="Courier New" w:hAnsi="Courier New" w:cs="Courier New"/>
          <w:color w:val="auto"/>
          <w:sz w:val="24"/>
          <w:szCs w:val="24"/>
        </w:rPr>
      </w:pPr>
      <w:r>
        <w:rPr>
          <w:rStyle w:val="11"/>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11"/>
        </w:rPr>
        <w:softHyphen/>
        <w:t>тации, преобразованию и применению в различных учебных ситуациях, в том числе при создании учебных и социальных проектов.</w:t>
      </w:r>
    </w:p>
    <w:p w14:paraId="28EDE45D" w14:textId="77777777" w:rsidR="00A5220A" w:rsidRDefault="00A5220A">
      <w:pPr>
        <w:pStyle w:val="a5"/>
        <w:spacing w:line="276" w:lineRule="auto"/>
        <w:jc w:val="both"/>
        <w:rPr>
          <w:rFonts w:ascii="Courier New" w:hAnsi="Courier New" w:cs="Courier New"/>
          <w:color w:val="auto"/>
          <w:sz w:val="24"/>
          <w:szCs w:val="24"/>
        </w:rPr>
      </w:pPr>
      <w:r>
        <w:rPr>
          <w:rStyle w:val="11"/>
        </w:rPr>
        <w:t>Требования к предметным результатам:</w:t>
      </w:r>
    </w:p>
    <w:p w14:paraId="495E7BE8" w14:textId="77777777" w:rsidR="00A5220A" w:rsidRDefault="00A5220A">
      <w:pPr>
        <w:pStyle w:val="a5"/>
        <w:numPr>
          <w:ilvl w:val="0"/>
          <w:numId w:val="4"/>
        </w:numPr>
        <w:tabs>
          <w:tab w:val="left" w:pos="207"/>
        </w:tabs>
        <w:spacing w:line="314" w:lineRule="auto"/>
        <w:ind w:left="240" w:hanging="240"/>
        <w:jc w:val="both"/>
        <w:rPr>
          <w:color w:val="auto"/>
          <w:sz w:val="24"/>
          <w:szCs w:val="24"/>
        </w:rPr>
      </w:pPr>
      <w:bookmarkStart w:id="74" w:name="bookmark100"/>
      <w:bookmarkEnd w:id="74"/>
      <w:r>
        <w:rPr>
          <w:rStyle w:val="11"/>
        </w:rPr>
        <w:t>сформулированы в деятельностной форме с усилением ак</w:t>
      </w:r>
      <w:r>
        <w:rPr>
          <w:rStyle w:val="11"/>
        </w:rPr>
        <w:softHyphen/>
        <w:t>цента на применение знаний и конкретные умения;</w:t>
      </w:r>
    </w:p>
    <w:p w14:paraId="48C44EFE" w14:textId="77777777" w:rsidR="00A5220A" w:rsidRDefault="00A5220A">
      <w:pPr>
        <w:pStyle w:val="a5"/>
        <w:numPr>
          <w:ilvl w:val="0"/>
          <w:numId w:val="4"/>
        </w:numPr>
        <w:tabs>
          <w:tab w:val="left" w:pos="207"/>
        </w:tabs>
        <w:spacing w:line="300" w:lineRule="auto"/>
        <w:ind w:left="240" w:hanging="240"/>
        <w:jc w:val="both"/>
        <w:rPr>
          <w:color w:val="auto"/>
          <w:sz w:val="24"/>
          <w:szCs w:val="24"/>
        </w:rPr>
      </w:pPr>
      <w:bookmarkStart w:id="75" w:name="bookmark101"/>
      <w:bookmarkEnd w:id="75"/>
      <w:r>
        <w:rPr>
          <w:rStyle w:val="11"/>
        </w:rPr>
        <w:t>определяют минимум содержания гарантированного госу</w:t>
      </w:r>
      <w:r>
        <w:rPr>
          <w:rStyle w:val="11"/>
        </w:rPr>
        <w:softHyphen/>
        <w:t>дарством основного общего образования, построенного в ло</w:t>
      </w:r>
      <w:r>
        <w:rPr>
          <w:rStyle w:val="11"/>
        </w:rPr>
        <w:softHyphen/>
        <w:t>гике изучения каждого учебного предмета;</w:t>
      </w:r>
    </w:p>
    <w:p w14:paraId="2E174CB4" w14:textId="67B1CDA0" w:rsidR="00A5220A" w:rsidRDefault="00A5220A">
      <w:pPr>
        <w:pStyle w:val="a5"/>
        <w:numPr>
          <w:ilvl w:val="0"/>
          <w:numId w:val="4"/>
        </w:numPr>
        <w:tabs>
          <w:tab w:val="left" w:pos="207"/>
        </w:tabs>
        <w:spacing w:line="283" w:lineRule="auto"/>
        <w:ind w:left="240" w:hanging="240"/>
        <w:jc w:val="both"/>
        <w:rPr>
          <w:color w:val="auto"/>
          <w:sz w:val="24"/>
          <w:szCs w:val="24"/>
        </w:rPr>
      </w:pPr>
      <w:bookmarkStart w:id="76" w:name="bookmark102"/>
      <w:bookmarkEnd w:id="76"/>
      <w:r>
        <w:rPr>
          <w:rStyle w:val="11"/>
        </w:rPr>
        <w:t>определяют требования к результатам освоения программ основного общего образования по учебным предметам «Рус</w:t>
      </w:r>
      <w:r>
        <w:rPr>
          <w:rStyle w:val="11"/>
        </w:rPr>
        <w:softHyphen/>
        <w:t>ский язык», «Ли</w:t>
      </w:r>
      <w:r w:rsidR="00625638">
        <w:rPr>
          <w:rStyle w:val="11"/>
        </w:rPr>
        <w:t>тература», «Родной язык (чувашский)», «Род</w:t>
      </w:r>
      <w:r w:rsidR="00625638">
        <w:rPr>
          <w:rStyle w:val="11"/>
        </w:rPr>
        <w:softHyphen/>
        <w:t>ная литература (чувашская</w:t>
      </w:r>
      <w:r>
        <w:rPr>
          <w:rStyle w:val="11"/>
        </w:rPr>
        <w:t xml:space="preserve">)», «Английский язык», </w:t>
      </w:r>
      <w:r w:rsidRPr="000B5D0A">
        <w:rPr>
          <w:rStyle w:val="11"/>
          <w:color w:val="auto"/>
        </w:rPr>
        <w:t xml:space="preserve">«Немецкий язык», </w:t>
      </w:r>
      <w:r>
        <w:rPr>
          <w:rStyle w:val="11"/>
        </w:rPr>
        <w:t>«История», «Обществознание», «География», «Изобразительное искусство», «Музыка», «Технология», «Физическая культура», «Основы безопасности жизнедея</w:t>
      </w:r>
      <w:r>
        <w:rPr>
          <w:rStyle w:val="11"/>
        </w:rPr>
        <w:softHyphen/>
        <w:t>тельности» на базовом уровне;</w:t>
      </w:r>
    </w:p>
    <w:p w14:paraId="4EE6547B" w14:textId="77777777" w:rsidR="00A5220A" w:rsidRDefault="00A5220A">
      <w:pPr>
        <w:pStyle w:val="a5"/>
        <w:numPr>
          <w:ilvl w:val="0"/>
          <w:numId w:val="4"/>
        </w:numPr>
        <w:tabs>
          <w:tab w:val="left" w:pos="207"/>
        </w:tabs>
        <w:spacing w:line="269" w:lineRule="auto"/>
        <w:ind w:left="240" w:hanging="240"/>
        <w:jc w:val="both"/>
        <w:rPr>
          <w:color w:val="auto"/>
          <w:sz w:val="24"/>
          <w:szCs w:val="24"/>
        </w:rPr>
      </w:pPr>
      <w:bookmarkStart w:id="77" w:name="bookmark103"/>
      <w:bookmarkEnd w:id="77"/>
      <w:r>
        <w:rPr>
          <w:rStyle w:val="11"/>
        </w:rPr>
        <w:t>определяют требования к результатам освоения программ основного общего образования по учебным предметам «Ма</w:t>
      </w:r>
      <w:r>
        <w:rPr>
          <w:rStyle w:val="11"/>
        </w:rPr>
        <w:softHyphen/>
        <w:t>тематика», «Информатика», «Физика», «Химия», «Биоло</w:t>
      </w:r>
      <w:r>
        <w:rPr>
          <w:rStyle w:val="11"/>
        </w:rPr>
        <w:softHyphen/>
        <w:t>гия» на базовом и углубленном уровнях;</w:t>
      </w:r>
    </w:p>
    <w:p w14:paraId="7543CA46" w14:textId="77777777" w:rsidR="00A5220A" w:rsidRPr="005A19D7" w:rsidRDefault="00A5220A">
      <w:pPr>
        <w:pStyle w:val="a5"/>
        <w:numPr>
          <w:ilvl w:val="0"/>
          <w:numId w:val="4"/>
        </w:numPr>
        <w:tabs>
          <w:tab w:val="left" w:pos="207"/>
        </w:tabs>
        <w:spacing w:after="140" w:line="269" w:lineRule="auto"/>
        <w:ind w:left="240" w:hanging="240"/>
        <w:jc w:val="both"/>
        <w:rPr>
          <w:rStyle w:val="11"/>
          <w:color w:val="auto"/>
          <w:sz w:val="24"/>
          <w:szCs w:val="24"/>
        </w:rPr>
      </w:pPr>
      <w:bookmarkStart w:id="78" w:name="bookmark104"/>
      <w:bookmarkEnd w:id="78"/>
      <w:r>
        <w:rPr>
          <w:rStyle w:val="11"/>
        </w:rPr>
        <w:t>усиливают акценты на изучение явлений и процессов со</w:t>
      </w:r>
      <w:r>
        <w:rPr>
          <w:rStyle w:val="11"/>
        </w:rPr>
        <w:softHyphen/>
        <w:t>временной России и мира в целом, современного состояния науки.</w:t>
      </w:r>
    </w:p>
    <w:p w14:paraId="296F7E84" w14:textId="399B1B5C" w:rsidR="005A19D7" w:rsidRDefault="005A19D7" w:rsidP="005A19D7">
      <w:pPr>
        <w:spacing w:before="100" w:beforeAutospacing="1" w:after="100" w:afterAutospacing="1"/>
        <w:ind w:firstLine="240"/>
        <w:jc w:val="both"/>
        <w:rPr>
          <w:rFonts w:ascii="Times New Roman" w:hAnsi="Times New Roman" w:cs="Times New Roman"/>
          <w:sz w:val="20"/>
        </w:rPr>
      </w:pPr>
      <w:r w:rsidRPr="005A19D7">
        <w:rPr>
          <w:rFonts w:ascii="Times New Roman" w:hAnsi="Times New Roman" w:cs="Times New Roman"/>
          <w:sz w:val="20"/>
        </w:rPr>
        <w:lastRenderedPageBreak/>
        <w:t xml:space="preserve">Планируемые результаты при изучении русского языка, </w:t>
      </w:r>
      <w:r>
        <w:rPr>
          <w:rFonts w:ascii="Times New Roman" w:hAnsi="Times New Roman" w:cs="Times New Roman"/>
          <w:sz w:val="20"/>
        </w:rPr>
        <w:t xml:space="preserve">литература, </w:t>
      </w:r>
      <w:r w:rsidR="00CE40A5">
        <w:rPr>
          <w:rFonts w:ascii="Times New Roman" w:hAnsi="Times New Roman" w:cs="Times New Roman"/>
          <w:sz w:val="20"/>
        </w:rPr>
        <w:t xml:space="preserve">история, обществознание, география и </w:t>
      </w:r>
      <w:r>
        <w:rPr>
          <w:rFonts w:ascii="Times New Roman" w:hAnsi="Times New Roman" w:cs="Times New Roman"/>
          <w:sz w:val="20"/>
        </w:rPr>
        <w:t xml:space="preserve">основы безопасности жизнедеятельности </w:t>
      </w:r>
      <w:r w:rsidRPr="005A19D7">
        <w:rPr>
          <w:rFonts w:ascii="Times New Roman" w:hAnsi="Times New Roman" w:cs="Times New Roman"/>
          <w:sz w:val="20"/>
        </w:rPr>
        <w:t>представлен</w:t>
      </w:r>
      <w:r w:rsidR="00CE40A5">
        <w:rPr>
          <w:rFonts w:ascii="Times New Roman" w:hAnsi="Times New Roman" w:cs="Times New Roman"/>
          <w:sz w:val="20"/>
        </w:rPr>
        <w:t>ы в содержательном разделе ООП О</w:t>
      </w:r>
      <w:r w:rsidRPr="005A19D7">
        <w:rPr>
          <w:rFonts w:ascii="Times New Roman" w:hAnsi="Times New Roman" w:cs="Times New Roman"/>
          <w:sz w:val="20"/>
        </w:rPr>
        <w:t>ОО, полностью соответствуют Федеральной образовательной программе и включают в себя:</w:t>
      </w:r>
      <w:r w:rsidR="00CE40A5">
        <w:rPr>
          <w:rFonts w:ascii="Times New Roman" w:hAnsi="Times New Roman" w:cs="Times New Roman"/>
          <w:sz w:val="20"/>
        </w:rPr>
        <w:t xml:space="preserve"> личностные результаты, метапредметные результаты и предметные результаты.</w:t>
      </w:r>
    </w:p>
    <w:p w14:paraId="1DE3E167" w14:textId="77777777" w:rsidR="00BA0E7D" w:rsidRPr="00BA0E7D" w:rsidRDefault="00BA0E7D" w:rsidP="00BA0E7D">
      <w:pPr>
        <w:ind w:firstLine="425"/>
        <w:jc w:val="both"/>
        <w:rPr>
          <w:rFonts w:ascii="Georgia" w:hAnsi="Georgia"/>
          <w:b/>
          <w:caps/>
          <w:color w:val="auto"/>
          <w:sz w:val="18"/>
          <w:szCs w:val="18"/>
        </w:rPr>
      </w:pPr>
      <w:r w:rsidRPr="00BA0E7D">
        <w:rPr>
          <w:rFonts w:ascii="Georgia" w:hAnsi="Georgia"/>
          <w:b/>
          <w:caps/>
          <w:color w:val="auto"/>
          <w:sz w:val="18"/>
          <w:szCs w:val="18"/>
        </w:rPr>
        <w:t>Планируемые результаты освоения программы учебного предмета «Родной (чувашский) язык»</w:t>
      </w:r>
    </w:p>
    <w:p w14:paraId="4A4AECDB" w14:textId="77777777" w:rsidR="00BA0E7D" w:rsidRPr="00BA0E7D" w:rsidRDefault="00BA0E7D" w:rsidP="00BA0E7D">
      <w:pPr>
        <w:pStyle w:val="af2"/>
        <w:tabs>
          <w:tab w:val="clear" w:pos="4677"/>
          <w:tab w:val="clear" w:pos="9355"/>
        </w:tabs>
        <w:overflowPunct w:val="0"/>
        <w:ind w:firstLine="425"/>
        <w:jc w:val="both"/>
        <w:textAlignment w:val="baseline"/>
        <w:rPr>
          <w:rFonts w:ascii="Georgia" w:hAnsi="Georgia"/>
          <w:sz w:val="18"/>
          <w:szCs w:val="18"/>
        </w:rPr>
      </w:pPr>
      <w:r w:rsidRPr="00BA0E7D">
        <w:rPr>
          <w:rFonts w:ascii="Georgia" w:hAnsi="Georgia"/>
          <w:bCs/>
          <w:sz w:val="18"/>
          <w:szCs w:val="18"/>
        </w:rPr>
        <w:t>В стру</w:t>
      </w:r>
      <w:r w:rsidRPr="00BA0E7D">
        <w:rPr>
          <w:rFonts w:ascii="Georgia" w:hAnsi="Georgia"/>
          <w:sz w:val="18"/>
          <w:szCs w:val="18"/>
        </w:rPr>
        <w:t xml:space="preserve">ктуре планируемых результатов выделяется следующие группы: </w:t>
      </w:r>
    </w:p>
    <w:p w14:paraId="376D6F7E" w14:textId="77777777" w:rsidR="00BA0E7D" w:rsidRPr="00BA0E7D" w:rsidRDefault="00BA0E7D" w:rsidP="00BA0E7D">
      <w:pPr>
        <w:pStyle w:val="af2"/>
        <w:tabs>
          <w:tab w:val="clear" w:pos="4677"/>
          <w:tab w:val="clear" w:pos="9355"/>
        </w:tabs>
        <w:overflowPunct w:val="0"/>
        <w:ind w:firstLine="425"/>
        <w:jc w:val="both"/>
        <w:textAlignment w:val="baseline"/>
        <w:rPr>
          <w:rFonts w:ascii="Georgia" w:hAnsi="Georgia"/>
          <w:sz w:val="18"/>
          <w:szCs w:val="18"/>
        </w:rPr>
      </w:pPr>
      <w:r w:rsidRPr="00BA0E7D">
        <w:rPr>
          <w:rFonts w:ascii="Georgia" w:hAnsi="Georgia"/>
          <w:sz w:val="18"/>
          <w:szCs w:val="18"/>
        </w:rPr>
        <w:t>1) личностные результаты;</w:t>
      </w:r>
    </w:p>
    <w:p w14:paraId="7C5AF7C2" w14:textId="77777777" w:rsidR="00BA0E7D" w:rsidRPr="00BA0E7D" w:rsidRDefault="00BA0E7D" w:rsidP="00BA0E7D">
      <w:pPr>
        <w:pStyle w:val="af2"/>
        <w:tabs>
          <w:tab w:val="clear" w:pos="4677"/>
          <w:tab w:val="clear" w:pos="9355"/>
        </w:tabs>
        <w:overflowPunct w:val="0"/>
        <w:ind w:firstLine="425"/>
        <w:jc w:val="both"/>
        <w:textAlignment w:val="baseline"/>
        <w:rPr>
          <w:rFonts w:ascii="Georgia" w:hAnsi="Georgia"/>
          <w:sz w:val="18"/>
          <w:szCs w:val="18"/>
        </w:rPr>
      </w:pPr>
      <w:r w:rsidRPr="00BA0E7D">
        <w:rPr>
          <w:rFonts w:ascii="Georgia" w:hAnsi="Georgia"/>
          <w:sz w:val="18"/>
          <w:szCs w:val="18"/>
        </w:rPr>
        <w:t>2) метапредметные результаты;</w:t>
      </w:r>
    </w:p>
    <w:p w14:paraId="48DFB627" w14:textId="77777777" w:rsidR="00BA0E7D" w:rsidRPr="00BA0E7D" w:rsidRDefault="00BA0E7D" w:rsidP="00BA0E7D">
      <w:pPr>
        <w:ind w:firstLine="425"/>
        <w:jc w:val="both"/>
        <w:rPr>
          <w:rFonts w:ascii="Georgia" w:hAnsi="Georgia"/>
          <w:color w:val="auto"/>
          <w:sz w:val="18"/>
          <w:szCs w:val="18"/>
        </w:rPr>
      </w:pPr>
      <w:r w:rsidRPr="00BA0E7D">
        <w:rPr>
          <w:rFonts w:ascii="Georgia" w:hAnsi="Georgia"/>
          <w:color w:val="auto"/>
          <w:sz w:val="18"/>
          <w:szCs w:val="18"/>
        </w:rPr>
        <w:t xml:space="preserve">3) предметные результаты. </w:t>
      </w:r>
    </w:p>
    <w:p w14:paraId="495BC691" w14:textId="77777777" w:rsidR="00BA0E7D" w:rsidRPr="00BA0E7D" w:rsidRDefault="00BA0E7D" w:rsidP="00BA0E7D">
      <w:pPr>
        <w:ind w:firstLine="425"/>
        <w:contextualSpacing/>
        <w:jc w:val="both"/>
        <w:rPr>
          <w:rFonts w:ascii="Georgia" w:hAnsi="Georgia"/>
          <w:color w:val="auto"/>
          <w:sz w:val="18"/>
          <w:szCs w:val="18"/>
        </w:rPr>
      </w:pPr>
      <w:r w:rsidRPr="00BA0E7D">
        <w:rPr>
          <w:rFonts w:ascii="Georgia" w:hAnsi="Georgia"/>
          <w:b/>
          <w:color w:val="auto"/>
          <w:sz w:val="18"/>
          <w:szCs w:val="18"/>
        </w:rPr>
        <w:t xml:space="preserve">Личностными результатами </w:t>
      </w:r>
      <w:r w:rsidRPr="00BA0E7D">
        <w:rPr>
          <w:rFonts w:ascii="Georgia" w:hAnsi="Georgia"/>
          <w:color w:val="auto"/>
          <w:sz w:val="18"/>
          <w:szCs w:val="18"/>
        </w:rPr>
        <w:t>освоения выпускниками основной школы программы по чувашскому языку являются:</w:t>
      </w:r>
    </w:p>
    <w:p w14:paraId="60DD7EB1" w14:textId="77777777" w:rsidR="00BA0E7D" w:rsidRPr="00BA0E7D" w:rsidRDefault="00BA0E7D" w:rsidP="00BA0E7D">
      <w:pPr>
        <w:ind w:firstLine="425"/>
        <w:jc w:val="both"/>
        <w:rPr>
          <w:rFonts w:ascii="Georgia" w:hAnsi="Georgia"/>
          <w:color w:val="auto"/>
          <w:sz w:val="18"/>
          <w:szCs w:val="18"/>
        </w:rPr>
      </w:pPr>
      <w:r w:rsidRPr="00BA0E7D">
        <w:rPr>
          <w:rFonts w:ascii="Georgia" w:hAnsi="Georgia"/>
          <w:color w:val="auto"/>
          <w:sz w:val="18"/>
          <w:szCs w:val="18"/>
        </w:rPr>
        <w:t>1) понимание чувашского языка как одной из основных национально-культурных ценностей чувашского народа, определяющей роль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r w:rsidRPr="00BA0E7D">
        <w:rPr>
          <w:rFonts w:ascii="Georgia" w:hAnsi="Georgia"/>
          <w:color w:val="auto"/>
          <w:sz w:val="18"/>
          <w:szCs w:val="18"/>
          <w:lang w:eastAsia="uk-UA"/>
        </w:rPr>
        <w:t xml:space="preserve"> </w:t>
      </w:r>
    </w:p>
    <w:p w14:paraId="2C523A39" w14:textId="77777777" w:rsidR="00BA0E7D" w:rsidRPr="00BA0E7D" w:rsidRDefault="00BA0E7D" w:rsidP="00BA0E7D">
      <w:pPr>
        <w:ind w:firstLine="425"/>
        <w:jc w:val="both"/>
        <w:rPr>
          <w:rFonts w:ascii="Georgia" w:hAnsi="Georgia"/>
          <w:color w:val="auto"/>
          <w:sz w:val="18"/>
          <w:szCs w:val="18"/>
        </w:rPr>
      </w:pPr>
      <w:r w:rsidRPr="00BA0E7D">
        <w:rPr>
          <w:rFonts w:ascii="Georgia" w:hAnsi="Georgia"/>
          <w:color w:val="auto"/>
          <w:sz w:val="18"/>
          <w:szCs w:val="18"/>
        </w:rPr>
        <w:t>2) осознание эстетической ценности чувашского языка; уважительное отношение к родному языку, гордость за него; потребность сохранить чистоту чувашского языка как явления национальной культуры; стремление к речевому самосовершенствованию;</w:t>
      </w:r>
    </w:p>
    <w:p w14:paraId="69906217" w14:textId="77777777" w:rsidR="00BA0E7D" w:rsidRPr="00BA0E7D" w:rsidRDefault="00BA0E7D" w:rsidP="00BA0E7D">
      <w:pPr>
        <w:ind w:firstLine="425"/>
        <w:jc w:val="both"/>
        <w:rPr>
          <w:rStyle w:val="dash041e005f0431005f044b005f0447005f043d005f044b005f0439005f005fchar1char1"/>
          <w:rFonts w:ascii="Georgia" w:hAnsi="Georgia"/>
          <w:color w:val="auto"/>
          <w:sz w:val="18"/>
          <w:szCs w:val="18"/>
        </w:rPr>
      </w:pPr>
      <w:r w:rsidRPr="00BA0E7D">
        <w:rPr>
          <w:rFonts w:ascii="Georgia" w:hAnsi="Georgia"/>
          <w:color w:val="auto"/>
          <w:sz w:val="18"/>
          <w:szCs w:val="18"/>
        </w:rPr>
        <w:t xml:space="preserve">3) </w:t>
      </w:r>
      <w:r w:rsidRPr="00BA0E7D">
        <w:rPr>
          <w:rStyle w:val="dash041e005f0431005f044b005f0447005f043d005f044b005f0439005f005fchar1char1"/>
          <w:rFonts w:ascii="Georgia" w:hAnsi="Georgia"/>
          <w:color w:val="auto"/>
          <w:sz w:val="18"/>
          <w:szCs w:val="18"/>
        </w:rPr>
        <w:t xml:space="preserve">осознание этнической принадлежности, знание истории, языка, культуры своего народа, своего края; осознанное, уважительное и доброжелательное отношение к истории, культуре, религии, традициям, языкам, ценностям народов России и народов мира; </w:t>
      </w:r>
      <w:r w:rsidRPr="00BA0E7D">
        <w:rPr>
          <w:rFonts w:ascii="Georgia" w:hAnsi="Georgia"/>
          <w:color w:val="auto"/>
          <w:sz w:val="18"/>
          <w:szCs w:val="18"/>
        </w:rPr>
        <w:t xml:space="preserve">усвоение гуманистических, демократических и традиционных ценностей многонационального российского общества; </w:t>
      </w:r>
      <w:r w:rsidRPr="00BA0E7D">
        <w:rPr>
          <w:rFonts w:ascii="Georgia" w:hAnsi="Georgia"/>
          <w:color w:val="auto"/>
          <w:sz w:val="18"/>
          <w:szCs w:val="18"/>
          <w:lang w:eastAsia="uk-UA"/>
        </w:rPr>
        <w:t>сформированность основ гражданской идентичности;</w:t>
      </w:r>
    </w:p>
    <w:p w14:paraId="630FEDD6" w14:textId="77777777" w:rsidR="00BA0E7D" w:rsidRPr="00BA0E7D" w:rsidRDefault="00BA0E7D" w:rsidP="00BA0E7D">
      <w:pPr>
        <w:ind w:firstLine="425"/>
        <w:jc w:val="both"/>
        <w:rPr>
          <w:rFonts w:ascii="Georgia" w:hAnsi="Georgia"/>
          <w:color w:val="auto"/>
          <w:sz w:val="18"/>
          <w:szCs w:val="18"/>
        </w:rPr>
      </w:pPr>
      <w:r w:rsidRPr="00BA0E7D">
        <w:rPr>
          <w:rFonts w:ascii="Georgia" w:hAnsi="Georgia"/>
          <w:color w:val="auto"/>
          <w:sz w:val="18"/>
          <w:szCs w:val="18"/>
        </w:rPr>
        <w:t>4)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14:paraId="752410A4" w14:textId="77777777" w:rsidR="00BA0E7D" w:rsidRPr="00BA0E7D" w:rsidRDefault="00BA0E7D" w:rsidP="00BA0E7D">
      <w:pPr>
        <w:ind w:firstLine="425"/>
        <w:jc w:val="both"/>
        <w:rPr>
          <w:rFonts w:ascii="Georgia" w:hAnsi="Georgia"/>
          <w:color w:val="auto"/>
          <w:sz w:val="18"/>
          <w:szCs w:val="18"/>
          <w:lang w:eastAsia="uk-UA"/>
        </w:rPr>
      </w:pPr>
      <w:r w:rsidRPr="00BA0E7D">
        <w:rPr>
          <w:rFonts w:ascii="Georgia" w:hAnsi="Georgia"/>
          <w:color w:val="auto"/>
          <w:sz w:val="18"/>
          <w:szCs w:val="18"/>
          <w:lang w:eastAsia="uk-UA"/>
        </w:rPr>
        <w:t xml:space="preserve">5) </w:t>
      </w:r>
      <w:r w:rsidRPr="00BA0E7D">
        <w:rPr>
          <w:rStyle w:val="dash041e005f0431005f044b005f0447005f043d005f044b005f0439005f005fchar1char1"/>
          <w:rFonts w:ascii="Georgia" w:hAnsi="Georgia"/>
          <w:color w:val="auto"/>
          <w:sz w:val="18"/>
          <w:szCs w:val="18"/>
        </w:rPr>
        <w:t>готовность и способность обучающихся к саморазвитию и самообразованию на основе мотивации к обучению и познанию.</w:t>
      </w:r>
    </w:p>
    <w:p w14:paraId="039F64FC" w14:textId="77777777" w:rsidR="00BA0E7D" w:rsidRPr="00BA0E7D" w:rsidRDefault="00BA0E7D" w:rsidP="00BA0E7D">
      <w:pPr>
        <w:ind w:firstLine="425"/>
        <w:jc w:val="both"/>
        <w:rPr>
          <w:rFonts w:ascii="Georgia" w:hAnsi="Georgia"/>
          <w:b/>
          <w:i/>
          <w:color w:val="auto"/>
          <w:sz w:val="18"/>
          <w:szCs w:val="18"/>
        </w:rPr>
      </w:pPr>
      <w:r w:rsidRPr="00BA0E7D">
        <w:rPr>
          <w:rFonts w:ascii="Georgia" w:hAnsi="Georgia"/>
          <w:b/>
          <w:color w:val="auto"/>
          <w:sz w:val="18"/>
          <w:szCs w:val="18"/>
        </w:rPr>
        <w:t>Метапредметные результаты</w:t>
      </w:r>
      <w:r w:rsidRPr="00BA0E7D">
        <w:rPr>
          <w:rFonts w:ascii="Georgia" w:hAnsi="Georgia"/>
          <w:color w:val="auto"/>
          <w:sz w:val="18"/>
          <w:szCs w:val="18"/>
        </w:rPr>
        <w:t xml:space="preserve"> включают освоенные обучающимися межпредметные понятия и универсальные учебные действия.</w:t>
      </w:r>
    </w:p>
    <w:p w14:paraId="14F1BF56" w14:textId="77777777" w:rsidR="00BA0E7D" w:rsidRPr="00BA0E7D" w:rsidRDefault="00BA0E7D" w:rsidP="00BA0E7D">
      <w:pPr>
        <w:ind w:firstLine="425"/>
        <w:jc w:val="both"/>
        <w:rPr>
          <w:rFonts w:ascii="Georgia" w:hAnsi="Georgia"/>
          <w:color w:val="auto"/>
          <w:sz w:val="18"/>
          <w:szCs w:val="18"/>
        </w:rPr>
      </w:pPr>
      <w:r w:rsidRPr="00BA0E7D">
        <w:rPr>
          <w:rFonts w:ascii="Georgia" w:hAnsi="Georgia"/>
          <w:color w:val="auto"/>
          <w:sz w:val="18"/>
          <w:szCs w:val="18"/>
        </w:rPr>
        <w:t xml:space="preserve">Условием формирования межпредметных понятий, таких как система, </w:t>
      </w:r>
      <w:r w:rsidRPr="00BA0E7D">
        <w:rPr>
          <w:rFonts w:ascii="Georgia" w:hAnsi="Georgia"/>
          <w:color w:val="auto"/>
          <w:sz w:val="18"/>
          <w:szCs w:val="18"/>
          <w:shd w:val="clear" w:color="auto" w:fill="FFFFFF"/>
        </w:rPr>
        <w:t xml:space="preserve">факт, закономерность, феномен, анализ, синтез, </w:t>
      </w:r>
      <w:r w:rsidRPr="00BA0E7D">
        <w:rPr>
          <w:rFonts w:ascii="Georgia" w:hAnsi="Georgia"/>
          <w:color w:val="auto"/>
          <w:sz w:val="18"/>
          <w:szCs w:val="18"/>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уроках чувашского языка будет продолжена работа по формированию и развитию основ читательской компетенции. В ходе изучения чувашского языка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14:paraId="19460B07" w14:textId="77777777" w:rsidR="00BA0E7D" w:rsidRPr="00BA0E7D" w:rsidRDefault="00BA0E7D" w:rsidP="00BA0E7D">
      <w:pPr>
        <w:ind w:firstLine="425"/>
        <w:jc w:val="both"/>
        <w:rPr>
          <w:rFonts w:ascii="Georgia" w:hAnsi="Georgia"/>
          <w:color w:val="auto"/>
          <w:sz w:val="18"/>
          <w:szCs w:val="18"/>
        </w:rPr>
      </w:pPr>
      <w:r w:rsidRPr="00BA0E7D">
        <w:rPr>
          <w:rFonts w:ascii="Georgia" w:hAnsi="Georgia"/>
          <w:color w:val="auto"/>
          <w:sz w:val="18"/>
          <w:szCs w:val="18"/>
        </w:rPr>
        <w:lastRenderedPageBreak/>
        <w:t>В соответствии ФГОС ООО выделяются три группы универсальных учебных действий: регулятивные, познавательные, коммуникативные.</w:t>
      </w:r>
    </w:p>
    <w:p w14:paraId="2F21DBA5" w14:textId="77777777" w:rsidR="00BA0E7D" w:rsidRPr="00BA0E7D" w:rsidRDefault="00BA0E7D" w:rsidP="00BA0E7D">
      <w:pPr>
        <w:ind w:firstLine="425"/>
        <w:jc w:val="both"/>
        <w:rPr>
          <w:rFonts w:ascii="Georgia" w:hAnsi="Georgia"/>
          <w:b/>
          <w:color w:val="auto"/>
          <w:sz w:val="18"/>
          <w:szCs w:val="18"/>
        </w:rPr>
      </w:pPr>
      <w:r w:rsidRPr="00BA0E7D">
        <w:rPr>
          <w:rFonts w:ascii="Georgia" w:hAnsi="Georgia"/>
          <w:b/>
          <w:color w:val="auto"/>
          <w:sz w:val="18"/>
          <w:szCs w:val="18"/>
        </w:rPr>
        <w:t>Регулятивные универсальные учебные действия:</w:t>
      </w:r>
    </w:p>
    <w:p w14:paraId="40F40316" w14:textId="77777777" w:rsidR="00BA0E7D" w:rsidRPr="00BA0E7D" w:rsidRDefault="00BA0E7D" w:rsidP="00BA0E7D">
      <w:pPr>
        <w:ind w:firstLine="425"/>
        <w:jc w:val="both"/>
        <w:rPr>
          <w:rFonts w:ascii="Georgia" w:hAnsi="Georgia"/>
          <w:b/>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6C273B08" w14:textId="77777777" w:rsidR="00BA0E7D" w:rsidRPr="00BA0E7D" w:rsidRDefault="00BA0E7D" w:rsidP="00BA0E7D">
      <w:pPr>
        <w:ind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38108C28" w14:textId="77777777" w:rsidR="00BA0E7D" w:rsidRPr="00BA0E7D" w:rsidRDefault="00BA0E7D" w:rsidP="00BA0E7D">
      <w:pPr>
        <w:ind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DDDA3E2" w14:textId="77777777" w:rsidR="00BA0E7D" w:rsidRPr="00BA0E7D" w:rsidRDefault="00BA0E7D" w:rsidP="00BA0E7D">
      <w:pPr>
        <w:ind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умение оценивать правильность выполнения учебной задачи, собственные возможности ее решения;</w:t>
      </w:r>
    </w:p>
    <w:p w14:paraId="6AE50EA2" w14:textId="77777777" w:rsidR="00BA0E7D" w:rsidRPr="00BA0E7D" w:rsidRDefault="00BA0E7D" w:rsidP="00BA0E7D">
      <w:pPr>
        <w:ind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владение основами самоконтроля, самооценки;</w:t>
      </w:r>
    </w:p>
    <w:p w14:paraId="706F4EAA" w14:textId="77777777" w:rsidR="00BA0E7D" w:rsidRPr="00BA0E7D" w:rsidRDefault="00BA0E7D" w:rsidP="00BA0E7D">
      <w:pPr>
        <w:ind w:firstLine="425"/>
        <w:jc w:val="both"/>
        <w:rPr>
          <w:rFonts w:ascii="Georgia" w:hAnsi="Georgia"/>
          <w:b/>
          <w:color w:val="auto"/>
          <w:sz w:val="18"/>
          <w:szCs w:val="18"/>
        </w:rPr>
      </w:pPr>
      <w:r w:rsidRPr="00BA0E7D">
        <w:rPr>
          <w:rFonts w:ascii="Georgia" w:hAnsi="Georgia"/>
          <w:b/>
          <w:color w:val="auto"/>
          <w:sz w:val="18"/>
          <w:szCs w:val="18"/>
        </w:rPr>
        <w:t>Познавательные универсальные учебные действия:</w:t>
      </w:r>
    </w:p>
    <w:p w14:paraId="7929CCA9" w14:textId="77777777" w:rsidR="00BA0E7D" w:rsidRPr="00BA0E7D" w:rsidRDefault="00BA0E7D" w:rsidP="00BA0E7D">
      <w:pPr>
        <w:ind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539D67CE" w14:textId="77777777" w:rsidR="00BA0E7D" w:rsidRPr="00BA0E7D" w:rsidRDefault="00BA0E7D" w:rsidP="00BA0E7D">
      <w:pPr>
        <w:ind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умение создавать, применять и преобразовывать знаки и символы, модели и схемы для решения учебных и познавательных задач;</w:t>
      </w:r>
    </w:p>
    <w:p w14:paraId="58A41FC7" w14:textId="77777777" w:rsidR="00BA0E7D" w:rsidRPr="00BA0E7D" w:rsidRDefault="00BA0E7D" w:rsidP="00BA0E7D">
      <w:pPr>
        <w:ind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смысловое чтение;</w:t>
      </w:r>
    </w:p>
    <w:p w14:paraId="2B63FC3F" w14:textId="77777777" w:rsidR="00BA0E7D" w:rsidRPr="00BA0E7D" w:rsidRDefault="00BA0E7D" w:rsidP="00BA0E7D">
      <w:pPr>
        <w:ind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развитие мотивации к овладению культурой активного использования словарей и других поисковых систем.</w:t>
      </w:r>
    </w:p>
    <w:p w14:paraId="35D0C664" w14:textId="77777777" w:rsidR="00BA0E7D" w:rsidRPr="00BA0E7D" w:rsidRDefault="00BA0E7D" w:rsidP="00BA0E7D">
      <w:pPr>
        <w:tabs>
          <w:tab w:val="left" w:pos="993"/>
        </w:tabs>
        <w:ind w:firstLine="425"/>
        <w:jc w:val="both"/>
        <w:rPr>
          <w:rFonts w:ascii="Georgia" w:hAnsi="Georgia"/>
          <w:b/>
          <w:color w:val="auto"/>
          <w:sz w:val="18"/>
          <w:szCs w:val="18"/>
        </w:rPr>
      </w:pPr>
      <w:r w:rsidRPr="00BA0E7D">
        <w:rPr>
          <w:rFonts w:ascii="Georgia" w:hAnsi="Georgia"/>
          <w:b/>
          <w:color w:val="auto"/>
          <w:sz w:val="18"/>
          <w:szCs w:val="18"/>
        </w:rPr>
        <w:t>Коммуникативные универсальные учебные действия:</w:t>
      </w:r>
    </w:p>
    <w:p w14:paraId="2557CB70" w14:textId="77777777" w:rsidR="00BA0E7D" w:rsidRPr="00BA0E7D" w:rsidRDefault="00BA0E7D" w:rsidP="00BA0E7D">
      <w:pPr>
        <w:tabs>
          <w:tab w:val="left" w:pos="993"/>
        </w:tabs>
        <w:ind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4244AC0" w14:textId="77777777" w:rsidR="00BA0E7D" w:rsidRPr="00BA0E7D" w:rsidRDefault="00BA0E7D" w:rsidP="00BA0E7D">
      <w:pPr>
        <w:tabs>
          <w:tab w:val="left" w:pos="993"/>
        </w:tabs>
        <w:ind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14:paraId="6F547107" w14:textId="77777777" w:rsidR="00BA0E7D" w:rsidRPr="00BA0E7D" w:rsidRDefault="00BA0E7D" w:rsidP="00BA0E7D">
      <w:pPr>
        <w:tabs>
          <w:tab w:val="left" w:pos="993"/>
        </w:tabs>
        <w:ind w:firstLine="425"/>
        <w:jc w:val="both"/>
        <w:rPr>
          <w:rFonts w:ascii="Georgia" w:hAnsi="Georgia"/>
          <w:color w:val="auto"/>
          <w:sz w:val="18"/>
          <w:szCs w:val="18"/>
        </w:rPr>
      </w:pPr>
      <w:r w:rsidRPr="00BA0E7D">
        <w:rPr>
          <w:rFonts w:ascii="Georgia" w:eastAsia="MS Mincho" w:hAnsi="Georgia"/>
          <w:color w:val="auto"/>
          <w:sz w:val="18"/>
          <w:szCs w:val="18"/>
          <w:lang w:eastAsia="ja-JP"/>
        </w:rPr>
        <w:t>– ф</w:t>
      </w:r>
      <w:r w:rsidRPr="00BA0E7D">
        <w:rPr>
          <w:rFonts w:ascii="Georgia" w:hAnsi="Georgia"/>
          <w:color w:val="auto"/>
          <w:sz w:val="18"/>
          <w:szCs w:val="18"/>
        </w:rPr>
        <w:t>ормирование и развитие компетентности в области использования информационно-коммуникационных технологий.</w:t>
      </w:r>
    </w:p>
    <w:p w14:paraId="15810C1C" w14:textId="77777777" w:rsidR="00BA0E7D" w:rsidRPr="00BA0E7D" w:rsidRDefault="00BA0E7D" w:rsidP="00BA0E7D">
      <w:pPr>
        <w:ind w:firstLine="425"/>
        <w:jc w:val="both"/>
        <w:rPr>
          <w:rFonts w:ascii="Georgia" w:hAnsi="Georgia"/>
          <w:color w:val="auto"/>
          <w:sz w:val="18"/>
          <w:szCs w:val="18"/>
        </w:rPr>
      </w:pPr>
      <w:r w:rsidRPr="00BA0E7D">
        <w:rPr>
          <w:rFonts w:ascii="Georgia" w:hAnsi="Georgia"/>
          <w:b/>
          <w:color w:val="auto"/>
          <w:sz w:val="18"/>
          <w:szCs w:val="18"/>
        </w:rPr>
        <w:t>Предметными результатами</w:t>
      </w:r>
      <w:r w:rsidRPr="00BA0E7D">
        <w:rPr>
          <w:rFonts w:ascii="Georgia" w:hAnsi="Georgia"/>
          <w:color w:val="auto"/>
          <w:sz w:val="18"/>
          <w:szCs w:val="18"/>
        </w:rPr>
        <w:t xml:space="preserve"> освоения выпускниками основной школы программы по родному (чувашскому) языку являются:</w:t>
      </w:r>
    </w:p>
    <w:p w14:paraId="12BA5DAD" w14:textId="77777777" w:rsidR="00BA0E7D" w:rsidRPr="00BA0E7D" w:rsidRDefault="00BA0E7D" w:rsidP="00BA0E7D">
      <w:pPr>
        <w:pStyle w:val="ConsPlusNormal"/>
        <w:ind w:firstLine="540"/>
        <w:jc w:val="both"/>
        <w:rPr>
          <w:rFonts w:ascii="Georgia" w:hAnsi="Georgia" w:cs="Times New Roman"/>
          <w:sz w:val="18"/>
          <w:szCs w:val="18"/>
        </w:rPr>
      </w:pPr>
      <w:r w:rsidRPr="00BA0E7D">
        <w:rPr>
          <w:rFonts w:ascii="Georgia" w:eastAsia="MS Mincho" w:hAnsi="Georgia"/>
          <w:sz w:val="18"/>
          <w:szCs w:val="18"/>
          <w:lang w:eastAsia="ja-JP"/>
        </w:rPr>
        <w:t>–</w:t>
      </w:r>
      <w:r w:rsidRPr="00BA0E7D">
        <w:rPr>
          <w:rFonts w:ascii="Georgia" w:hAnsi="Georgia" w:cs="Times New Roman"/>
          <w:sz w:val="18"/>
          <w:szCs w:val="18"/>
        </w:rPr>
        <w:t xml:space="preserve">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12A85E9D" w14:textId="77777777" w:rsidR="00BA0E7D" w:rsidRPr="00BA0E7D" w:rsidRDefault="00BA0E7D" w:rsidP="00BA0E7D">
      <w:pPr>
        <w:pStyle w:val="ConsPlusNormal"/>
        <w:ind w:firstLine="540"/>
        <w:jc w:val="both"/>
        <w:rPr>
          <w:rFonts w:ascii="Georgia" w:hAnsi="Georgia" w:cs="Times New Roman"/>
          <w:sz w:val="18"/>
          <w:szCs w:val="18"/>
        </w:rPr>
      </w:pPr>
      <w:r w:rsidRPr="00BA0E7D">
        <w:rPr>
          <w:rFonts w:ascii="Georgia" w:eastAsia="MS Mincho" w:hAnsi="Georgia"/>
          <w:sz w:val="18"/>
          <w:szCs w:val="18"/>
          <w:lang w:eastAsia="ja-JP"/>
        </w:rPr>
        <w:t>–</w:t>
      </w:r>
      <w:r w:rsidRPr="00BA0E7D">
        <w:rPr>
          <w:rFonts w:ascii="Georgia" w:hAnsi="Georgia" w:cs="Times New Roman"/>
          <w:sz w:val="18"/>
          <w:szCs w:val="18"/>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60425951" w14:textId="77777777" w:rsidR="00BA0E7D" w:rsidRPr="00BA0E7D" w:rsidRDefault="00BA0E7D" w:rsidP="00BA0E7D">
      <w:pPr>
        <w:pStyle w:val="ConsPlusNormal"/>
        <w:ind w:firstLine="540"/>
        <w:jc w:val="both"/>
        <w:rPr>
          <w:rFonts w:ascii="Georgia" w:hAnsi="Georgia" w:cs="Times New Roman"/>
          <w:sz w:val="18"/>
          <w:szCs w:val="18"/>
        </w:rPr>
      </w:pPr>
      <w:r w:rsidRPr="00BA0E7D">
        <w:rPr>
          <w:rFonts w:ascii="Georgia" w:eastAsia="MS Mincho" w:hAnsi="Georgia"/>
          <w:sz w:val="18"/>
          <w:szCs w:val="18"/>
          <w:lang w:eastAsia="ja-JP"/>
        </w:rPr>
        <w:t xml:space="preserve">– </w:t>
      </w:r>
      <w:r w:rsidRPr="00BA0E7D">
        <w:rPr>
          <w:rFonts w:ascii="Georgia" w:hAnsi="Georgia" w:cs="Times New Roman"/>
          <w:sz w:val="18"/>
          <w:szCs w:val="18"/>
        </w:rPr>
        <w:t>использование коммуникативно-эстетических возможностей чувашского языка;</w:t>
      </w:r>
    </w:p>
    <w:p w14:paraId="6C695FAD" w14:textId="77777777" w:rsidR="00BA0E7D" w:rsidRPr="00BA0E7D" w:rsidRDefault="00BA0E7D" w:rsidP="00BA0E7D">
      <w:pPr>
        <w:pStyle w:val="ConsPlusNormal"/>
        <w:ind w:firstLine="540"/>
        <w:jc w:val="both"/>
        <w:rPr>
          <w:rFonts w:ascii="Georgia" w:hAnsi="Georgia" w:cs="Times New Roman"/>
          <w:sz w:val="18"/>
          <w:szCs w:val="18"/>
        </w:rPr>
      </w:pPr>
      <w:r w:rsidRPr="00BA0E7D">
        <w:rPr>
          <w:rFonts w:ascii="Georgia" w:eastAsia="MS Mincho" w:hAnsi="Georgia"/>
          <w:sz w:val="18"/>
          <w:szCs w:val="18"/>
          <w:lang w:eastAsia="ja-JP"/>
        </w:rPr>
        <w:lastRenderedPageBreak/>
        <w:t>–</w:t>
      </w:r>
      <w:r w:rsidRPr="00BA0E7D">
        <w:rPr>
          <w:rFonts w:ascii="Georgia" w:hAnsi="Georgia" w:cs="Times New Roman"/>
          <w:sz w:val="18"/>
          <w:szCs w:val="18"/>
        </w:rPr>
        <w:t xml:space="preserve"> расширение и систематизацию научных знаний о чувашском языке; осознание взаимосвязи его уровней и единиц; освоение базовых понятий лингвистики, основных единиц и грамматических категорий чувашского языка;</w:t>
      </w:r>
    </w:p>
    <w:p w14:paraId="2188553A" w14:textId="77777777" w:rsidR="00BA0E7D" w:rsidRPr="00BA0E7D" w:rsidRDefault="00BA0E7D" w:rsidP="00BA0E7D">
      <w:pPr>
        <w:pStyle w:val="ConsPlusNormal"/>
        <w:ind w:firstLine="540"/>
        <w:jc w:val="both"/>
        <w:rPr>
          <w:rFonts w:ascii="Georgia" w:hAnsi="Georgia" w:cs="Times New Roman"/>
          <w:sz w:val="18"/>
          <w:szCs w:val="18"/>
        </w:rPr>
      </w:pPr>
      <w:r w:rsidRPr="00BA0E7D">
        <w:rPr>
          <w:rFonts w:ascii="Georgia" w:eastAsia="MS Mincho" w:hAnsi="Georgia"/>
          <w:sz w:val="18"/>
          <w:szCs w:val="18"/>
          <w:lang w:eastAsia="ja-JP"/>
        </w:rPr>
        <w:t>–</w:t>
      </w:r>
      <w:r w:rsidRPr="00BA0E7D">
        <w:rPr>
          <w:rFonts w:ascii="Georgia" w:hAnsi="Georgia" w:cs="Times New Roman"/>
          <w:sz w:val="18"/>
          <w:szCs w:val="18"/>
        </w:rPr>
        <w:t xml:space="preserve">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063A62C6" w14:textId="77777777" w:rsidR="00BA0E7D" w:rsidRPr="00BA0E7D" w:rsidRDefault="00BA0E7D" w:rsidP="00BA0E7D">
      <w:pPr>
        <w:pStyle w:val="ConsPlusNormal"/>
        <w:ind w:firstLine="540"/>
        <w:jc w:val="both"/>
        <w:rPr>
          <w:rFonts w:ascii="Georgia" w:hAnsi="Georgia" w:cs="Times New Roman"/>
          <w:sz w:val="18"/>
          <w:szCs w:val="18"/>
        </w:rPr>
      </w:pPr>
      <w:r w:rsidRPr="00BA0E7D">
        <w:rPr>
          <w:rFonts w:ascii="Georgia" w:eastAsia="MS Mincho" w:hAnsi="Georgia"/>
          <w:sz w:val="18"/>
          <w:szCs w:val="18"/>
          <w:lang w:eastAsia="ja-JP"/>
        </w:rPr>
        <w:t>–</w:t>
      </w:r>
      <w:r w:rsidRPr="00BA0E7D">
        <w:rPr>
          <w:rFonts w:ascii="Georgia" w:hAnsi="Georgia" w:cs="Times New Roman"/>
          <w:sz w:val="18"/>
          <w:szCs w:val="18"/>
        </w:rPr>
        <w:t xml:space="preserve">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чувашском языке адекватно ситуации и стилю общения;</w:t>
      </w:r>
    </w:p>
    <w:p w14:paraId="08EBEB19" w14:textId="77777777" w:rsidR="00BA0E7D" w:rsidRPr="00BA0E7D" w:rsidRDefault="00BA0E7D" w:rsidP="00BA0E7D">
      <w:pPr>
        <w:pStyle w:val="ConsPlusNormal"/>
        <w:ind w:firstLine="540"/>
        <w:jc w:val="both"/>
        <w:rPr>
          <w:rFonts w:ascii="Georgia" w:hAnsi="Georgia" w:cs="Times New Roman"/>
          <w:sz w:val="18"/>
          <w:szCs w:val="18"/>
        </w:rPr>
      </w:pPr>
      <w:r w:rsidRPr="00BA0E7D">
        <w:rPr>
          <w:rFonts w:ascii="Georgia" w:eastAsia="MS Mincho" w:hAnsi="Georgia"/>
          <w:sz w:val="18"/>
          <w:szCs w:val="18"/>
          <w:lang w:eastAsia="ja-JP"/>
        </w:rPr>
        <w:t>–</w:t>
      </w:r>
      <w:r w:rsidRPr="00BA0E7D">
        <w:rPr>
          <w:rFonts w:ascii="Georgia" w:hAnsi="Georgia" w:cs="Times New Roman"/>
          <w:sz w:val="18"/>
          <w:szCs w:val="18"/>
        </w:rPr>
        <w:t xml:space="preserve"> овладение основными стилистическими ресурсами лексики и фразеологии родного языка, основными нормами чувашского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5DA6D527" w14:textId="77777777" w:rsidR="00BA0E7D" w:rsidRPr="00BA0E7D" w:rsidRDefault="00BA0E7D" w:rsidP="00BA0E7D">
      <w:pPr>
        <w:pStyle w:val="ConsPlusNormal"/>
        <w:ind w:firstLine="425"/>
        <w:jc w:val="both"/>
        <w:rPr>
          <w:rFonts w:ascii="Georgia" w:hAnsi="Georgia" w:cs="Times New Roman"/>
          <w:sz w:val="18"/>
          <w:szCs w:val="18"/>
        </w:rPr>
      </w:pPr>
      <w:r w:rsidRPr="00BA0E7D">
        <w:rPr>
          <w:rFonts w:ascii="Georgia" w:eastAsia="MS Mincho" w:hAnsi="Georgia"/>
          <w:spacing w:val="-4"/>
          <w:sz w:val="18"/>
          <w:szCs w:val="18"/>
          <w:lang w:eastAsia="ja-JP"/>
        </w:rPr>
        <w:t xml:space="preserve">– </w:t>
      </w:r>
      <w:r w:rsidRPr="00BA0E7D">
        <w:rPr>
          <w:rFonts w:ascii="Georgia" w:hAnsi="Georgia" w:cs="Times New Roman"/>
          <w:spacing w:val="-4"/>
          <w:sz w:val="18"/>
          <w:szCs w:val="18"/>
        </w:rPr>
        <w:t>формирование ответственности за языковую культуру как общечеловеческую ценность</w:t>
      </w:r>
      <w:r w:rsidRPr="00BA0E7D">
        <w:rPr>
          <w:rFonts w:ascii="Georgia" w:hAnsi="Georgia" w:cs="Times New Roman"/>
          <w:sz w:val="18"/>
          <w:szCs w:val="18"/>
        </w:rPr>
        <w:t>.</w:t>
      </w:r>
    </w:p>
    <w:p w14:paraId="644C2669" w14:textId="77777777" w:rsidR="00BA0E7D" w:rsidRPr="00BA0E7D" w:rsidRDefault="00BA0E7D" w:rsidP="00BA0E7D">
      <w:pPr>
        <w:pStyle w:val="2"/>
        <w:ind w:firstLine="425"/>
        <w:rPr>
          <w:rFonts w:ascii="Georgia" w:hAnsi="Georgia"/>
          <w:color w:val="auto"/>
          <w:sz w:val="18"/>
          <w:szCs w:val="18"/>
        </w:rPr>
      </w:pPr>
      <w:bookmarkStart w:id="79" w:name="_Toc287934277"/>
      <w:bookmarkStart w:id="80" w:name="_Toc414553134"/>
      <w:bookmarkStart w:id="81" w:name="_Toc287551922"/>
      <w:r w:rsidRPr="00BA0E7D">
        <w:rPr>
          <w:rFonts w:ascii="Georgia" w:hAnsi="Georgia"/>
          <w:color w:val="auto"/>
          <w:sz w:val="18"/>
          <w:szCs w:val="18"/>
        </w:rPr>
        <w:t>Выпускник научится:</w:t>
      </w:r>
      <w:bookmarkEnd w:id="79"/>
      <w:bookmarkEnd w:id="80"/>
    </w:p>
    <w:p w14:paraId="586A83E7" w14:textId="77777777" w:rsidR="00BA0E7D" w:rsidRPr="00BA0E7D" w:rsidRDefault="00BA0E7D" w:rsidP="00BA0E7D">
      <w:pPr>
        <w:pStyle w:val="2"/>
        <w:ind w:firstLine="425"/>
        <w:rPr>
          <w:rFonts w:ascii="Georgia" w:hAnsi="Georgia"/>
          <w:b/>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владеть навыками работы с учебной книгой, словарями и другими информационными источниками, включая СМИ и ресурсы Интернета;</w:t>
      </w:r>
    </w:p>
    <w:p w14:paraId="09531521"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владеть навыками различных видов чтения (изучающим, ознакомительным, просмотровым) и информационной переработки прочитанного материала;</w:t>
      </w:r>
    </w:p>
    <w:p w14:paraId="535E4F28"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640F85E6"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4290B6A0"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чувашского литературного языка и речевого этикета;</w:t>
      </w:r>
    </w:p>
    <w:p w14:paraId="44BAEB72"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создавать и редактировать письменные тексты разных стилей и жанров с соблюдением норм современного чувашского литературного языка и речевого этикета;</w:t>
      </w:r>
    </w:p>
    <w:p w14:paraId="51E74DA7"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319AE652"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использовать знание алфавита при поиске информации;</w:t>
      </w:r>
    </w:p>
    <w:p w14:paraId="1E82ABC9"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различать значимые и незначимые единицы языка;</w:t>
      </w:r>
    </w:p>
    <w:p w14:paraId="16050940"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проводить фонетический и орфоэпический анализ слова;</w:t>
      </w:r>
    </w:p>
    <w:p w14:paraId="5A409DD0"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классифицировать и группировать звуки речи по заданным признакам, слова по заданным параметрам их звукового состава;</w:t>
      </w:r>
    </w:p>
    <w:p w14:paraId="7BF30BED"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lastRenderedPageBreak/>
        <w:t xml:space="preserve">– </w:t>
      </w:r>
      <w:r w:rsidRPr="00BA0E7D">
        <w:rPr>
          <w:rFonts w:ascii="Georgia" w:hAnsi="Georgia"/>
          <w:color w:val="auto"/>
          <w:sz w:val="18"/>
          <w:szCs w:val="18"/>
        </w:rPr>
        <w:t>членить слова на слоги и правильно их переносить;</w:t>
      </w:r>
    </w:p>
    <w:p w14:paraId="361D7B5C"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2412406E"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6B3E84CA"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проводить морфемный и словообразовательный анализ слов;</w:t>
      </w:r>
    </w:p>
    <w:p w14:paraId="58792880"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проводить лексический анализ слова;</w:t>
      </w:r>
    </w:p>
    <w:p w14:paraId="3B139EBA"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опознавать лексические средства выразительности и основные виды тропов (метафора, эпитет, сравнение, гипербола, олицетворение);</w:t>
      </w:r>
    </w:p>
    <w:p w14:paraId="7ABD1272"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опознавать самостоятельные части речи и их формы, а также служебные части речи и междометия;</w:t>
      </w:r>
    </w:p>
    <w:p w14:paraId="42798731"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проводить морфологический анализ слова;</w:t>
      </w:r>
    </w:p>
    <w:p w14:paraId="4B442C4E"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применять знания и умения по морфемике и словообразованию при проведении морфологического анализа слов;</w:t>
      </w:r>
    </w:p>
    <w:p w14:paraId="11648D72"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опознавать основные единицы синтаксиса (словосочетание, предложение, текст);</w:t>
      </w:r>
    </w:p>
    <w:p w14:paraId="59931179"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7A123E99"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находить грамматическую основу предложения;</w:t>
      </w:r>
    </w:p>
    <w:p w14:paraId="28F86626"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распознавать главные и второстепенные члены предложения;</w:t>
      </w:r>
    </w:p>
    <w:p w14:paraId="5C738F4D"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опознавать предложения простые и сложные, предложения осложненной структуры;</w:t>
      </w:r>
    </w:p>
    <w:p w14:paraId="584D7276"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проводить синтаксический анализ словосочетания и предложения;</w:t>
      </w:r>
    </w:p>
    <w:p w14:paraId="2E2CEB84"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соблюдать основные языковые нормы в устной и письменной речи;</w:t>
      </w:r>
    </w:p>
    <w:p w14:paraId="0C53E7D8"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опираться на фонетический, морфемный, словообразовательный и морфологический анализ в практике правописания;</w:t>
      </w:r>
    </w:p>
    <w:p w14:paraId="09F2087D"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опираться на грамматико-интонационный анализ при объяснении расстановки знаков препинания в предложении;</w:t>
      </w:r>
    </w:p>
    <w:p w14:paraId="253C4DAC"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color w:val="auto"/>
          <w:sz w:val="18"/>
          <w:szCs w:val="18"/>
        </w:rPr>
        <w:t>использовать словари разных типов.</w:t>
      </w:r>
      <w:bookmarkStart w:id="82" w:name="_Toc414553135"/>
    </w:p>
    <w:p w14:paraId="157C840C"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b/>
          <w:color w:val="auto"/>
          <w:sz w:val="18"/>
          <w:szCs w:val="18"/>
        </w:rPr>
      </w:pPr>
      <w:r w:rsidRPr="00BA0E7D">
        <w:rPr>
          <w:rFonts w:ascii="Georgia" w:hAnsi="Georgia"/>
          <w:b/>
          <w:color w:val="auto"/>
          <w:sz w:val="18"/>
          <w:szCs w:val="18"/>
        </w:rPr>
        <w:t>Выпускник получит возможность научиться:</w:t>
      </w:r>
      <w:bookmarkEnd w:id="82"/>
    </w:p>
    <w:p w14:paraId="64E27B8D"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i/>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i/>
          <w:color w:val="auto"/>
          <w:sz w:val="18"/>
          <w:szCs w:val="1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5FAABD18"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i/>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i/>
          <w:color w:val="auto"/>
          <w:sz w:val="18"/>
          <w:szCs w:val="18"/>
        </w:rPr>
        <w:t>оценивать собственную и чужую речь с точки зрения точного, уместного и выразительного словоупотребления;</w:t>
      </w:r>
    </w:p>
    <w:p w14:paraId="342518A3"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i/>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i/>
          <w:color w:val="auto"/>
          <w:sz w:val="18"/>
          <w:szCs w:val="18"/>
        </w:rPr>
        <w:t xml:space="preserve">опознавать различные выразительные средства языка; </w:t>
      </w:r>
    </w:p>
    <w:p w14:paraId="0E2EF3AB"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i/>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i/>
          <w:color w:val="auto"/>
          <w:sz w:val="18"/>
          <w:szCs w:val="18"/>
        </w:rPr>
        <w:t>писать конспект, отзыв, тезисы, рефераты, статьи, рецензии, доклады, интервью, очерки, доверенности, резюме и другие жанры;</w:t>
      </w:r>
    </w:p>
    <w:p w14:paraId="3A46A16A"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i/>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i/>
          <w:color w:val="auto"/>
          <w:sz w:val="18"/>
          <w:szCs w:val="1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42AB457C"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i/>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i/>
          <w:color w:val="auto"/>
          <w:sz w:val="18"/>
          <w:szCs w:val="1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3F95880E"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i/>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i/>
          <w:color w:val="auto"/>
          <w:sz w:val="18"/>
          <w:szCs w:val="18"/>
        </w:rPr>
        <w:t>характеризовать словообразовательные цепочки и словообразовательные гнезда;</w:t>
      </w:r>
    </w:p>
    <w:p w14:paraId="66914B0A"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i/>
          <w:color w:val="auto"/>
          <w:sz w:val="18"/>
          <w:szCs w:val="18"/>
        </w:rPr>
      </w:pPr>
      <w:r w:rsidRPr="00BA0E7D">
        <w:rPr>
          <w:rFonts w:ascii="Georgia" w:eastAsia="MS Mincho" w:hAnsi="Georgia"/>
          <w:color w:val="auto"/>
          <w:sz w:val="18"/>
          <w:szCs w:val="18"/>
          <w:lang w:eastAsia="ja-JP"/>
        </w:rPr>
        <w:lastRenderedPageBreak/>
        <w:t xml:space="preserve">– </w:t>
      </w:r>
      <w:r w:rsidRPr="00BA0E7D">
        <w:rPr>
          <w:rFonts w:ascii="Georgia" w:hAnsi="Georgia"/>
          <w:i/>
          <w:color w:val="auto"/>
          <w:sz w:val="18"/>
          <w:szCs w:val="18"/>
        </w:rPr>
        <w:t>использовать этимологические данные для объяснения правописания и лексического значения слова;</w:t>
      </w:r>
    </w:p>
    <w:p w14:paraId="6EF8A32F"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i/>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i/>
          <w:color w:val="auto"/>
          <w:sz w:val="18"/>
          <w:szCs w:val="1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53993922" w14:textId="77777777" w:rsidR="00BA0E7D" w:rsidRPr="00BA0E7D" w:rsidRDefault="00BA0E7D" w:rsidP="00BA0E7D">
      <w:pPr>
        <w:pStyle w:val="af0"/>
        <w:tabs>
          <w:tab w:val="left" w:pos="993"/>
        </w:tabs>
        <w:autoSpaceDE w:val="0"/>
        <w:autoSpaceDN w:val="0"/>
        <w:adjustRightInd w:val="0"/>
        <w:ind w:left="0" w:firstLine="425"/>
        <w:jc w:val="both"/>
        <w:rPr>
          <w:rFonts w:ascii="Georgia" w:hAnsi="Georgia"/>
          <w:i/>
          <w:color w:val="auto"/>
          <w:sz w:val="18"/>
          <w:szCs w:val="18"/>
        </w:rPr>
      </w:pPr>
      <w:r w:rsidRPr="00BA0E7D">
        <w:rPr>
          <w:rFonts w:ascii="Georgia" w:eastAsia="MS Mincho" w:hAnsi="Georgia"/>
          <w:color w:val="auto"/>
          <w:sz w:val="18"/>
          <w:szCs w:val="18"/>
          <w:lang w:eastAsia="ja-JP"/>
        </w:rPr>
        <w:t xml:space="preserve">– </w:t>
      </w:r>
      <w:r w:rsidRPr="00BA0E7D">
        <w:rPr>
          <w:rFonts w:ascii="Georgia" w:hAnsi="Georgia"/>
          <w:i/>
          <w:color w:val="auto"/>
          <w:sz w:val="18"/>
          <w:szCs w:val="1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81"/>
      <w:r w:rsidRPr="00BA0E7D">
        <w:rPr>
          <w:rFonts w:ascii="Georgia" w:hAnsi="Georgia"/>
          <w:i/>
          <w:color w:val="auto"/>
          <w:sz w:val="18"/>
          <w:szCs w:val="18"/>
        </w:rPr>
        <w:t>.</w:t>
      </w:r>
    </w:p>
    <w:p w14:paraId="3831BF51" w14:textId="77777777" w:rsidR="00BA0E7D" w:rsidRPr="00BA0E7D" w:rsidRDefault="00BA0E7D" w:rsidP="00BA0E7D">
      <w:pPr>
        <w:tabs>
          <w:tab w:val="num" w:pos="0"/>
        </w:tabs>
        <w:rPr>
          <w:rFonts w:ascii="Georgia" w:eastAsia="SimSun" w:hAnsi="Georgia" w:cs="Mangal"/>
          <w:b/>
          <w:bCs/>
          <w:color w:val="auto"/>
          <w:sz w:val="18"/>
          <w:szCs w:val="18"/>
          <w:lang w:eastAsia="ar-SA"/>
        </w:rPr>
      </w:pPr>
      <w:r w:rsidRPr="00BA0E7D">
        <w:rPr>
          <w:rFonts w:ascii="Georgia" w:hAnsi="Georgia"/>
          <w:b/>
          <w:color w:val="auto"/>
          <w:sz w:val="18"/>
          <w:szCs w:val="18"/>
        </w:rPr>
        <w:br w:type="page"/>
      </w:r>
      <w:r w:rsidRPr="00BA0E7D">
        <w:rPr>
          <w:rFonts w:ascii="Georgia" w:eastAsia="SimSun" w:hAnsi="Georgia" w:cs="Mangal"/>
          <w:b/>
          <w:bCs/>
          <w:color w:val="auto"/>
          <w:sz w:val="18"/>
          <w:szCs w:val="18"/>
          <w:lang w:eastAsia="ar-SA"/>
        </w:rPr>
        <w:lastRenderedPageBreak/>
        <w:t xml:space="preserve">ПЛАНИРУЕМЫЕ РЕЗУЛЬТАТЫ ОСВОЕНИЯ УЧЕБНОГО ПРЕДМЕТА </w:t>
      </w:r>
      <w:r w:rsidRPr="00BA0E7D">
        <w:rPr>
          <w:rFonts w:ascii="Georgia" w:hAnsi="Georgia"/>
          <w:b/>
          <w:caps/>
          <w:color w:val="auto"/>
          <w:sz w:val="18"/>
          <w:szCs w:val="18"/>
          <w:lang w:eastAsia="ar-SA"/>
        </w:rPr>
        <w:t>«</w:t>
      </w:r>
      <w:r w:rsidRPr="00BA0E7D">
        <w:rPr>
          <w:rFonts w:ascii="Georgia" w:eastAsia="Times New Roman CYR" w:hAnsi="Georgia" w:cs="Times New Roman CYR"/>
          <w:b/>
          <w:caps/>
          <w:color w:val="auto"/>
          <w:sz w:val="18"/>
          <w:szCs w:val="18"/>
          <w:lang w:eastAsia="ar-SA"/>
        </w:rPr>
        <w:t>Родная (чувашская) литература</w:t>
      </w:r>
      <w:r w:rsidRPr="00BA0E7D">
        <w:rPr>
          <w:rFonts w:ascii="Georgia" w:hAnsi="Georgia"/>
          <w:b/>
          <w:caps/>
          <w:color w:val="auto"/>
          <w:sz w:val="18"/>
          <w:szCs w:val="18"/>
          <w:lang w:eastAsia="ar-SA"/>
        </w:rPr>
        <w:t>»</w:t>
      </w:r>
    </w:p>
    <w:p w14:paraId="67856AD4" w14:textId="77777777" w:rsidR="00BA0E7D" w:rsidRPr="00BA0E7D" w:rsidRDefault="00BA0E7D" w:rsidP="00BA0E7D">
      <w:pPr>
        <w:suppressAutoHyphens/>
        <w:ind w:firstLine="709"/>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 xml:space="preserve">Федеральный государственный образовательный стандарт основного общего образования устанавливает требования к результатам освоения обучающимися образовательной программы основного общего образования. Так, у выпускников должны быть сформированы </w:t>
      </w:r>
      <w:r w:rsidRPr="00BA0E7D">
        <w:rPr>
          <w:rFonts w:ascii="Georgia" w:eastAsia="Times New Roman CYR" w:hAnsi="Georgia" w:cs="Times New Roman CYR"/>
          <w:i/>
          <w:color w:val="auto"/>
          <w:sz w:val="18"/>
          <w:szCs w:val="18"/>
          <w:lang w:eastAsia="ar-SA"/>
        </w:rPr>
        <w:t xml:space="preserve">личностные, метапредметные </w:t>
      </w:r>
      <w:r w:rsidRPr="00BA0E7D">
        <w:rPr>
          <w:rFonts w:ascii="Georgia" w:eastAsia="Times New Roman CYR" w:hAnsi="Georgia" w:cs="Times New Roman CYR"/>
          <w:color w:val="auto"/>
          <w:sz w:val="18"/>
          <w:szCs w:val="18"/>
          <w:lang w:eastAsia="ar-SA"/>
        </w:rPr>
        <w:t>и</w:t>
      </w:r>
      <w:r w:rsidRPr="00BA0E7D">
        <w:rPr>
          <w:rFonts w:ascii="Georgia" w:eastAsia="Times New Roman CYR" w:hAnsi="Georgia" w:cs="Times New Roman CYR"/>
          <w:i/>
          <w:color w:val="auto"/>
          <w:sz w:val="18"/>
          <w:szCs w:val="18"/>
          <w:lang w:eastAsia="ar-SA"/>
        </w:rPr>
        <w:t xml:space="preserve"> предметные результаты</w:t>
      </w:r>
      <w:r w:rsidRPr="00BA0E7D">
        <w:rPr>
          <w:rFonts w:ascii="Georgia" w:eastAsia="Times New Roman CYR" w:hAnsi="Georgia" w:cs="Times New Roman CYR"/>
          <w:color w:val="auto"/>
          <w:sz w:val="18"/>
          <w:szCs w:val="18"/>
          <w:lang w:eastAsia="ar-SA"/>
        </w:rPr>
        <w:t xml:space="preserve"> освоения учебного предмета </w:t>
      </w:r>
      <w:r w:rsidRPr="00BA0E7D">
        <w:rPr>
          <w:rFonts w:ascii="Georgia" w:hAnsi="Georgia"/>
          <w:color w:val="auto"/>
          <w:sz w:val="18"/>
          <w:szCs w:val="18"/>
          <w:lang w:eastAsia="ar-SA"/>
        </w:rPr>
        <w:t>«</w:t>
      </w:r>
      <w:r w:rsidRPr="00BA0E7D">
        <w:rPr>
          <w:rFonts w:ascii="Georgia" w:eastAsia="Times New Roman CYR" w:hAnsi="Georgia" w:cs="Times New Roman CYR"/>
          <w:color w:val="auto"/>
          <w:sz w:val="18"/>
          <w:szCs w:val="18"/>
          <w:lang w:eastAsia="ar-SA"/>
        </w:rPr>
        <w:t>Родная (чувашская) литература</w:t>
      </w:r>
      <w:r w:rsidRPr="00BA0E7D">
        <w:rPr>
          <w:rFonts w:ascii="Georgia" w:hAnsi="Georgia"/>
          <w:color w:val="auto"/>
          <w:sz w:val="18"/>
          <w:szCs w:val="18"/>
          <w:lang w:eastAsia="ar-SA"/>
        </w:rPr>
        <w:t>»</w:t>
      </w:r>
      <w:r w:rsidRPr="00BA0E7D">
        <w:rPr>
          <w:rFonts w:ascii="Georgia" w:eastAsia="Times New Roman CYR" w:hAnsi="Georgia" w:cs="Times New Roman CYR"/>
          <w:color w:val="auto"/>
          <w:sz w:val="18"/>
          <w:szCs w:val="18"/>
          <w:lang w:eastAsia="ar-SA"/>
        </w:rPr>
        <w:t xml:space="preserve">. </w:t>
      </w:r>
    </w:p>
    <w:p w14:paraId="04603025" w14:textId="77777777" w:rsidR="00BA0E7D" w:rsidRPr="00BA0E7D" w:rsidRDefault="00BA0E7D" w:rsidP="00BA0E7D">
      <w:pPr>
        <w:suppressAutoHyphens/>
        <w:ind w:firstLine="709"/>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b/>
          <w:color w:val="auto"/>
          <w:sz w:val="18"/>
          <w:szCs w:val="18"/>
          <w:lang w:eastAsia="ar-SA"/>
        </w:rPr>
        <w:t>Личностными результатами</w:t>
      </w:r>
      <w:r w:rsidRPr="00BA0E7D">
        <w:rPr>
          <w:rFonts w:ascii="Georgia" w:eastAsia="Times New Roman CYR" w:hAnsi="Georgia" w:cs="Times New Roman CYR"/>
          <w:color w:val="auto"/>
          <w:sz w:val="18"/>
          <w:szCs w:val="18"/>
          <w:lang w:eastAsia="ar-SA"/>
        </w:rPr>
        <w:t xml:space="preserve"> выпускников основной школы, формируемыми при изучении учебного предмета «Родная (чувашская) литература» являются:</w:t>
      </w:r>
    </w:p>
    <w:p w14:paraId="7923A8D8" w14:textId="77777777" w:rsidR="00BA0E7D" w:rsidRPr="00BA0E7D" w:rsidRDefault="00BA0E7D" w:rsidP="00670BDF">
      <w:pPr>
        <w:widowControl/>
        <w:numPr>
          <w:ilvl w:val="0"/>
          <w:numId w:val="339"/>
        </w:numPr>
        <w:tabs>
          <w:tab w:val="left" w:pos="284"/>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проявление ценностного отношения к научным и культурным достижениям родной страны, к боевым и трудовым подвигам народа; уважение к символам России, историческим и природным памятникам, государственным праздникам и традициям разных народов, проживающих в родной стране;</w:t>
      </w:r>
    </w:p>
    <w:p w14:paraId="68116984" w14:textId="77777777" w:rsidR="00BA0E7D" w:rsidRPr="00BA0E7D" w:rsidRDefault="00BA0E7D" w:rsidP="00670BDF">
      <w:pPr>
        <w:widowControl/>
        <w:numPr>
          <w:ilvl w:val="0"/>
          <w:numId w:val="339"/>
        </w:numPr>
        <w:tabs>
          <w:tab w:val="left" w:pos="284"/>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понимание своей социокультурной идентичности (этнической и общенациональной), необходимости познания истории, языка, культуры этноса и края, народов России и человечества;</w:t>
      </w:r>
    </w:p>
    <w:p w14:paraId="7F09E150" w14:textId="77777777" w:rsidR="00BA0E7D" w:rsidRPr="00BA0E7D" w:rsidRDefault="00BA0E7D" w:rsidP="00670BDF">
      <w:pPr>
        <w:widowControl/>
        <w:numPr>
          <w:ilvl w:val="0"/>
          <w:numId w:val="339"/>
        </w:numPr>
        <w:tabs>
          <w:tab w:val="left" w:pos="284"/>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готовность к активному участию в жизни родного края, страны (общественный труд, создание социальных и экологических проектов, волонтерство, помощь людям, нуждающимся в ней);</w:t>
      </w:r>
    </w:p>
    <w:p w14:paraId="3915BDA3" w14:textId="77777777" w:rsidR="00BA0E7D" w:rsidRPr="00BA0E7D" w:rsidRDefault="00BA0E7D" w:rsidP="00670BDF">
      <w:pPr>
        <w:widowControl/>
        <w:numPr>
          <w:ilvl w:val="0"/>
          <w:numId w:val="339"/>
        </w:numPr>
        <w:tabs>
          <w:tab w:val="left" w:pos="284"/>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проявление толерантного отношения к поведению, правам, потребностям, убеждениям и интересам других людей, не нарушающим законов российского государства;</w:t>
      </w:r>
    </w:p>
    <w:p w14:paraId="1218EE8F" w14:textId="77777777" w:rsidR="00BA0E7D" w:rsidRPr="00BA0E7D" w:rsidRDefault="00BA0E7D" w:rsidP="00670BDF">
      <w:pPr>
        <w:widowControl/>
        <w:numPr>
          <w:ilvl w:val="0"/>
          <w:numId w:val="339"/>
        </w:numPr>
        <w:tabs>
          <w:tab w:val="left" w:pos="284"/>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 xml:space="preserve">способность проявлять коммуникативные компетенции (стремление к успешному межличностному общению на основе равенства и гуманизма, стремление к взаимопониманию и взаимопомощи); </w:t>
      </w:r>
    </w:p>
    <w:p w14:paraId="61849D58" w14:textId="77777777" w:rsidR="00BA0E7D" w:rsidRPr="00BA0E7D" w:rsidRDefault="00BA0E7D" w:rsidP="00670BDF">
      <w:pPr>
        <w:widowControl/>
        <w:numPr>
          <w:ilvl w:val="0"/>
          <w:numId w:val="339"/>
        </w:numPr>
        <w:tabs>
          <w:tab w:val="left" w:pos="284"/>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готовность к разнообразной совместной деятельности, активное участие в коллективных учебных исследовательских, проектных и других творческих работах;</w:t>
      </w:r>
    </w:p>
    <w:p w14:paraId="3795180E" w14:textId="77777777" w:rsidR="00BA0E7D" w:rsidRPr="00BA0E7D" w:rsidRDefault="00BA0E7D" w:rsidP="00670BDF">
      <w:pPr>
        <w:widowControl/>
        <w:numPr>
          <w:ilvl w:val="0"/>
          <w:numId w:val="339"/>
        </w:numPr>
        <w:tabs>
          <w:tab w:val="left" w:pos="284"/>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способность воспринимать и оценивать отдельные наиболее важные общественно-политические события, происходящие в стране и мире;</w:t>
      </w:r>
    </w:p>
    <w:p w14:paraId="6DC897D1" w14:textId="77777777" w:rsidR="00BA0E7D" w:rsidRPr="00BA0E7D" w:rsidRDefault="00BA0E7D" w:rsidP="00670BDF">
      <w:pPr>
        <w:widowControl/>
        <w:numPr>
          <w:ilvl w:val="0"/>
          <w:numId w:val="339"/>
        </w:numPr>
        <w:tabs>
          <w:tab w:val="left" w:pos="284"/>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осуждение любых искаженных форм идеологии – экстремизма, национализма, дискриминации по расовым, национальным, религиозным признакам;</w:t>
      </w:r>
    </w:p>
    <w:p w14:paraId="437518BF" w14:textId="77777777" w:rsidR="00BA0E7D" w:rsidRPr="00BA0E7D" w:rsidRDefault="00BA0E7D" w:rsidP="00670BDF">
      <w:pPr>
        <w:widowControl/>
        <w:numPr>
          <w:ilvl w:val="0"/>
          <w:numId w:val="339"/>
        </w:numPr>
        <w:tabs>
          <w:tab w:val="left" w:pos="284"/>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проявление необходимых компетенций в решении моральных проблем – ориентация на нравственно-этические нормы в ситуациях выбора; оценочное отношение к поступкам и поведению – своему и чужому, готовность прийти на помощь, проявить внимание и доброжелательность, отказаться от собственного блага в пользу другого в случае необходимости;</w:t>
      </w:r>
    </w:p>
    <w:p w14:paraId="7E433FE9" w14:textId="77777777" w:rsidR="00BA0E7D" w:rsidRPr="00BA0E7D" w:rsidRDefault="00BA0E7D" w:rsidP="00670BDF">
      <w:pPr>
        <w:widowControl/>
        <w:numPr>
          <w:ilvl w:val="0"/>
          <w:numId w:val="339"/>
        </w:numPr>
        <w:tabs>
          <w:tab w:val="left" w:pos="284"/>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соблюдение правил этического поведения по отношению к лицам другого пола, старшего возраста, с особенностями физического развития и состояния здоровья;</w:t>
      </w:r>
    </w:p>
    <w:p w14:paraId="74F7B664" w14:textId="77777777" w:rsidR="00BA0E7D" w:rsidRPr="00BA0E7D" w:rsidRDefault="00BA0E7D" w:rsidP="00670BDF">
      <w:pPr>
        <w:widowControl/>
        <w:numPr>
          <w:ilvl w:val="0"/>
          <w:numId w:val="339"/>
        </w:numPr>
        <w:tabs>
          <w:tab w:val="left" w:pos="284"/>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осознание важности освоения художественного наследия народов России и мира, эстетического восприятия окружающей действительности, понимания этнических культурных традиций и народного творчества;</w:t>
      </w:r>
    </w:p>
    <w:p w14:paraId="5E1D1822" w14:textId="77777777" w:rsidR="00BA0E7D" w:rsidRPr="00BA0E7D" w:rsidRDefault="00BA0E7D" w:rsidP="00670BDF">
      <w:pPr>
        <w:widowControl/>
        <w:numPr>
          <w:ilvl w:val="0"/>
          <w:numId w:val="339"/>
        </w:numPr>
        <w:tabs>
          <w:tab w:val="left" w:pos="284"/>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принятие необходимости следовать в повседневной жизни эстетическим ценностям, активное участие в разнообразной творческой художественной деятельности;</w:t>
      </w:r>
    </w:p>
    <w:p w14:paraId="1D33A94B" w14:textId="77777777" w:rsidR="00BA0E7D" w:rsidRPr="00BA0E7D" w:rsidRDefault="00BA0E7D" w:rsidP="00670BDF">
      <w:pPr>
        <w:widowControl/>
        <w:numPr>
          <w:ilvl w:val="0"/>
          <w:numId w:val="339"/>
        </w:numPr>
        <w:tabs>
          <w:tab w:val="left" w:pos="284"/>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lastRenderedPageBreak/>
        <w:t>понимание важности: владения языковой культурой; читательской деятельности как средства познания окружающего мира; рефлексии в отношении себя и окружающих; соблюдения норм речевого поведения;</w:t>
      </w:r>
    </w:p>
    <w:p w14:paraId="61F26D06" w14:textId="77777777" w:rsidR="00BA0E7D" w:rsidRPr="00BA0E7D" w:rsidRDefault="00BA0E7D" w:rsidP="00670BDF">
      <w:pPr>
        <w:widowControl/>
        <w:numPr>
          <w:ilvl w:val="0"/>
          <w:numId w:val="339"/>
        </w:numPr>
        <w:tabs>
          <w:tab w:val="left" w:pos="284"/>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освоение основ научного мировоззрения, соответствующего современному уровню наук о природе, обществе и общественной практике;</w:t>
      </w:r>
    </w:p>
    <w:p w14:paraId="2C4D63A9" w14:textId="77777777" w:rsidR="00BA0E7D" w:rsidRPr="00BA0E7D" w:rsidRDefault="00BA0E7D" w:rsidP="00670BDF">
      <w:pPr>
        <w:widowControl/>
        <w:numPr>
          <w:ilvl w:val="0"/>
          <w:numId w:val="339"/>
        </w:numPr>
        <w:tabs>
          <w:tab w:val="left" w:pos="284"/>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проявление заинтересованности в расширении своих знаний о природе и обществе, о странах и народах мира;</w:t>
      </w:r>
    </w:p>
    <w:p w14:paraId="2FF51420" w14:textId="77777777" w:rsidR="00BA0E7D" w:rsidRPr="00BA0E7D" w:rsidRDefault="00BA0E7D" w:rsidP="00670BDF">
      <w:pPr>
        <w:widowControl/>
        <w:numPr>
          <w:ilvl w:val="0"/>
          <w:numId w:val="339"/>
        </w:numPr>
        <w:tabs>
          <w:tab w:val="left" w:pos="284"/>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готовность к саморазвитию и самообразованию.</w:t>
      </w:r>
    </w:p>
    <w:p w14:paraId="6811DF46" w14:textId="77777777" w:rsidR="00BA0E7D" w:rsidRPr="00BA0E7D" w:rsidRDefault="00BA0E7D" w:rsidP="00BA0E7D">
      <w:pPr>
        <w:tabs>
          <w:tab w:val="left" w:pos="1134"/>
        </w:tabs>
        <w:suppressAutoHyphens/>
        <w:ind w:left="709"/>
        <w:rPr>
          <w:rFonts w:ascii="Georgia" w:eastAsia="Times New Roman CYR" w:hAnsi="Georgia" w:cs="Times New Roman CYR"/>
          <w:b/>
          <w:iCs/>
          <w:color w:val="auto"/>
          <w:sz w:val="18"/>
          <w:szCs w:val="18"/>
          <w:lang w:eastAsia="ar-SA"/>
        </w:rPr>
      </w:pPr>
      <w:r w:rsidRPr="00BA0E7D">
        <w:rPr>
          <w:rFonts w:ascii="Georgia" w:eastAsia="Times New Roman CYR" w:hAnsi="Georgia" w:cs="Times New Roman CYR"/>
          <w:b/>
          <w:iCs/>
          <w:color w:val="auto"/>
          <w:sz w:val="18"/>
          <w:szCs w:val="18"/>
          <w:lang w:eastAsia="ar-SA"/>
        </w:rPr>
        <w:t>Метапредметные результаты</w:t>
      </w:r>
    </w:p>
    <w:p w14:paraId="10AF5D7E" w14:textId="77777777" w:rsidR="00BA0E7D" w:rsidRPr="00BA0E7D" w:rsidRDefault="00BA0E7D" w:rsidP="00BA0E7D">
      <w:pPr>
        <w:suppressAutoHyphens/>
        <w:ind w:firstLine="709"/>
        <w:jc w:val="both"/>
        <w:rPr>
          <w:rFonts w:ascii="Georgia" w:eastAsia="Times New Roman CYR" w:hAnsi="Georgia" w:cs="Times New Roman CYR"/>
          <w:b/>
          <w:i/>
          <w:iCs/>
          <w:color w:val="auto"/>
          <w:sz w:val="18"/>
          <w:szCs w:val="18"/>
          <w:lang w:eastAsia="ar-SA"/>
        </w:rPr>
      </w:pPr>
      <w:r w:rsidRPr="00BA0E7D">
        <w:rPr>
          <w:rFonts w:ascii="Georgia" w:eastAsia="Times New Roman CYR" w:hAnsi="Georgia" w:cs="Times New Roman CYR"/>
          <w:b/>
          <w:i/>
          <w:iCs/>
          <w:color w:val="auto"/>
          <w:sz w:val="18"/>
          <w:szCs w:val="18"/>
          <w:lang w:eastAsia="ar-SA"/>
        </w:rPr>
        <w:t>Познавательные универсальные учебные действия</w:t>
      </w:r>
    </w:p>
    <w:p w14:paraId="32A2752E" w14:textId="77777777" w:rsidR="00BA0E7D" w:rsidRPr="00BA0E7D" w:rsidRDefault="00BA0E7D" w:rsidP="00BA0E7D">
      <w:pPr>
        <w:suppressAutoHyphens/>
        <w:ind w:firstLine="709"/>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Выпускник научится:</w:t>
      </w:r>
    </w:p>
    <w:p w14:paraId="1D76275A" w14:textId="77777777" w:rsidR="00BA0E7D" w:rsidRPr="00BA0E7D" w:rsidRDefault="00BA0E7D" w:rsidP="00670BDF">
      <w:pPr>
        <w:widowControl/>
        <w:numPr>
          <w:ilvl w:val="0"/>
          <w:numId w:val="339"/>
        </w:numPr>
        <w:tabs>
          <w:tab w:val="left" w:pos="284"/>
          <w:tab w:val="left" w:pos="426"/>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переводить практическую задачу в учебную;</w:t>
      </w:r>
    </w:p>
    <w:p w14:paraId="58D05FAA" w14:textId="77777777" w:rsidR="00BA0E7D" w:rsidRPr="00BA0E7D" w:rsidRDefault="00BA0E7D" w:rsidP="00670BDF">
      <w:pPr>
        <w:widowControl/>
        <w:numPr>
          <w:ilvl w:val="0"/>
          <w:numId w:val="339"/>
        </w:numPr>
        <w:tabs>
          <w:tab w:val="left" w:pos="284"/>
          <w:tab w:val="left" w:pos="426"/>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формулировать учебно-познавательную задачу, обосновывать ее своими интересами, мотивами, учебными потребностями, поставленными проблемами;</w:t>
      </w:r>
    </w:p>
    <w:p w14:paraId="4CF2F0E5" w14:textId="77777777" w:rsidR="00BA0E7D" w:rsidRPr="00BA0E7D" w:rsidRDefault="00BA0E7D" w:rsidP="00670BDF">
      <w:pPr>
        <w:widowControl/>
        <w:numPr>
          <w:ilvl w:val="0"/>
          <w:numId w:val="339"/>
        </w:numPr>
        <w:tabs>
          <w:tab w:val="left" w:pos="284"/>
          <w:tab w:val="left" w:pos="426"/>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выбирать способ решения задачи из изученных, оценивать целесообразность и эффективность выбранного алгоритма;</w:t>
      </w:r>
    </w:p>
    <w:p w14:paraId="1F106FDD" w14:textId="77777777" w:rsidR="00BA0E7D" w:rsidRPr="00BA0E7D" w:rsidRDefault="00BA0E7D" w:rsidP="00670BDF">
      <w:pPr>
        <w:widowControl/>
        <w:numPr>
          <w:ilvl w:val="0"/>
          <w:numId w:val="339"/>
        </w:numPr>
        <w:tabs>
          <w:tab w:val="left" w:pos="284"/>
          <w:tab w:val="left" w:pos="426"/>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самостоятельно составлять алгоритм (или его часть) для решения учебной задачи, учитывать время, необходимое для этого;</w:t>
      </w:r>
    </w:p>
    <w:p w14:paraId="54A02FA0" w14:textId="77777777" w:rsidR="00BA0E7D" w:rsidRPr="00BA0E7D" w:rsidRDefault="00BA0E7D" w:rsidP="00670BDF">
      <w:pPr>
        <w:widowControl/>
        <w:numPr>
          <w:ilvl w:val="0"/>
          <w:numId w:val="339"/>
        </w:numPr>
        <w:tabs>
          <w:tab w:val="left" w:pos="284"/>
          <w:tab w:val="left" w:pos="426"/>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выбирать методы познания окружающего мира (наблюдение, исследование, опыт, проектная деятельность и пр.) в соответствии с поставленной учебной задачей;</w:t>
      </w:r>
    </w:p>
    <w:p w14:paraId="204FEBC3" w14:textId="77777777" w:rsidR="00BA0E7D" w:rsidRPr="00BA0E7D" w:rsidRDefault="00BA0E7D" w:rsidP="00670BDF">
      <w:pPr>
        <w:widowControl/>
        <w:numPr>
          <w:ilvl w:val="0"/>
          <w:numId w:val="339"/>
        </w:numPr>
        <w:tabs>
          <w:tab w:val="left" w:pos="284"/>
          <w:tab w:val="left" w:pos="426"/>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формулировать обобщения и выводы по результатам проведенного наблюдения, опыта, исследования; презентовать полученные результаты;</w:t>
      </w:r>
    </w:p>
    <w:p w14:paraId="35145B20" w14:textId="77777777" w:rsidR="00BA0E7D" w:rsidRPr="00BA0E7D" w:rsidRDefault="00BA0E7D" w:rsidP="00670BDF">
      <w:pPr>
        <w:widowControl/>
        <w:numPr>
          <w:ilvl w:val="0"/>
          <w:numId w:val="339"/>
        </w:numPr>
        <w:tabs>
          <w:tab w:val="left" w:pos="284"/>
          <w:tab w:val="left" w:pos="426"/>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уместно использовать базовые межпредметные понятия и термины, отражающие связи и отношения между объектами, явлениями, процессами окружающего мира;</w:t>
      </w:r>
    </w:p>
    <w:p w14:paraId="68F8B8CF" w14:textId="77777777" w:rsidR="00BA0E7D" w:rsidRPr="00BA0E7D" w:rsidRDefault="00BA0E7D" w:rsidP="00670BDF">
      <w:pPr>
        <w:widowControl/>
        <w:numPr>
          <w:ilvl w:val="0"/>
          <w:numId w:val="339"/>
        </w:numPr>
        <w:tabs>
          <w:tab w:val="left" w:pos="284"/>
          <w:tab w:val="left" w:pos="426"/>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осуществлять логические операции по установлению родовидовых отношений, ограничению понятия, группировке понятий по объему и содержанию;</w:t>
      </w:r>
    </w:p>
    <w:p w14:paraId="28D6C367" w14:textId="77777777" w:rsidR="00BA0E7D" w:rsidRPr="00BA0E7D" w:rsidRDefault="00BA0E7D" w:rsidP="00670BDF">
      <w:pPr>
        <w:widowControl/>
        <w:numPr>
          <w:ilvl w:val="0"/>
          <w:numId w:val="339"/>
        </w:numPr>
        <w:tabs>
          <w:tab w:val="left" w:pos="284"/>
          <w:tab w:val="left" w:pos="426"/>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устанавливать существенный признак классификации, основания для сравнения, критерии проводимого анализа; формулировать выводы по их результатам;</w:t>
      </w:r>
    </w:p>
    <w:p w14:paraId="521316F7" w14:textId="77777777" w:rsidR="00BA0E7D" w:rsidRPr="00BA0E7D" w:rsidRDefault="00BA0E7D" w:rsidP="00670BDF">
      <w:pPr>
        <w:widowControl/>
        <w:numPr>
          <w:ilvl w:val="0"/>
          <w:numId w:val="339"/>
        </w:numPr>
        <w:tabs>
          <w:tab w:val="left" w:pos="284"/>
          <w:tab w:val="left" w:pos="426"/>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использовать знаково-символические средства для представления информации и создания несложных моделей изучаемых объектов;</w:t>
      </w:r>
    </w:p>
    <w:p w14:paraId="4164E5AF" w14:textId="77777777" w:rsidR="00BA0E7D" w:rsidRPr="00BA0E7D" w:rsidRDefault="00BA0E7D" w:rsidP="00670BDF">
      <w:pPr>
        <w:widowControl/>
        <w:numPr>
          <w:ilvl w:val="0"/>
          <w:numId w:val="339"/>
        </w:numPr>
        <w:tabs>
          <w:tab w:val="left" w:pos="284"/>
          <w:tab w:val="left" w:pos="426"/>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преобразовывать предложенные модели в текстовый вариант представления информации, а также предложенную текстовую информацию – в модели (таблица, диаграмма, схема и др.) в соответствии с поставленной учебной задачей;</w:t>
      </w:r>
    </w:p>
    <w:p w14:paraId="56CC5040" w14:textId="77777777" w:rsidR="00BA0E7D" w:rsidRPr="00BA0E7D" w:rsidRDefault="00BA0E7D" w:rsidP="00670BDF">
      <w:pPr>
        <w:widowControl/>
        <w:numPr>
          <w:ilvl w:val="0"/>
          <w:numId w:val="339"/>
        </w:numPr>
        <w:tabs>
          <w:tab w:val="left" w:pos="284"/>
          <w:tab w:val="left" w:pos="426"/>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строить план, схему, алгоритм действия, исправлять (восстанавливать, дополнять) предложенный алгоритм на основе имеющихся знаний об изучаемом объекте;</w:t>
      </w:r>
    </w:p>
    <w:p w14:paraId="772F93BE" w14:textId="77777777" w:rsidR="00BA0E7D" w:rsidRPr="00BA0E7D" w:rsidRDefault="00BA0E7D" w:rsidP="00670BDF">
      <w:pPr>
        <w:widowControl/>
        <w:numPr>
          <w:ilvl w:val="0"/>
          <w:numId w:val="339"/>
        </w:numPr>
        <w:tabs>
          <w:tab w:val="left" w:pos="284"/>
          <w:tab w:val="left" w:pos="426"/>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проводить по самостоятельно составленному плану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743E0D2" w14:textId="77777777" w:rsidR="00BA0E7D" w:rsidRPr="00BA0E7D" w:rsidRDefault="00BA0E7D" w:rsidP="00670BDF">
      <w:pPr>
        <w:widowControl/>
        <w:numPr>
          <w:ilvl w:val="0"/>
          <w:numId w:val="339"/>
        </w:numPr>
        <w:tabs>
          <w:tab w:val="left" w:pos="284"/>
          <w:tab w:val="left" w:pos="426"/>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распознавать ложные и истинные утверждения;</w:t>
      </w:r>
    </w:p>
    <w:p w14:paraId="0214E1C9" w14:textId="77777777" w:rsidR="00BA0E7D" w:rsidRPr="00BA0E7D" w:rsidRDefault="00BA0E7D" w:rsidP="00670BDF">
      <w:pPr>
        <w:widowControl/>
        <w:numPr>
          <w:ilvl w:val="0"/>
          <w:numId w:val="339"/>
        </w:numPr>
        <w:tabs>
          <w:tab w:val="left" w:pos="284"/>
          <w:tab w:val="left" w:pos="426"/>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приводить аргументы, подтверждающие собственное обобщение, с учетом существующих точек зрения;</w:t>
      </w:r>
    </w:p>
    <w:p w14:paraId="76269B7B" w14:textId="77777777" w:rsidR="00BA0E7D" w:rsidRPr="00BA0E7D" w:rsidRDefault="00BA0E7D" w:rsidP="00670BDF">
      <w:pPr>
        <w:widowControl/>
        <w:numPr>
          <w:ilvl w:val="0"/>
          <w:numId w:val="339"/>
        </w:numPr>
        <w:tabs>
          <w:tab w:val="left" w:pos="284"/>
          <w:tab w:val="left" w:pos="426"/>
          <w:tab w:val="left" w:pos="1134"/>
        </w:tabs>
        <w:suppressAutoHyphens/>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делать выводы с использованием дедуктивных и индуктивных умозаключений, умозаключений по аналогии.</w:t>
      </w:r>
    </w:p>
    <w:p w14:paraId="4227B81E" w14:textId="77777777" w:rsidR="00BA0E7D" w:rsidRPr="00BA0E7D" w:rsidRDefault="00BA0E7D" w:rsidP="00BA0E7D">
      <w:pPr>
        <w:suppressAutoHyphens/>
        <w:ind w:firstLine="709"/>
        <w:jc w:val="both"/>
        <w:rPr>
          <w:rFonts w:ascii="Georgia" w:eastAsia="Times New Roman CYR" w:hAnsi="Georgia" w:cs="Times New Roman CYR"/>
          <w:b/>
          <w:i/>
          <w:iCs/>
          <w:color w:val="auto"/>
          <w:sz w:val="18"/>
          <w:szCs w:val="18"/>
          <w:lang w:eastAsia="ar-SA"/>
        </w:rPr>
      </w:pPr>
      <w:r w:rsidRPr="00BA0E7D">
        <w:rPr>
          <w:rFonts w:ascii="Georgia" w:eastAsia="Times New Roman CYR" w:hAnsi="Georgia" w:cs="Times New Roman CYR"/>
          <w:b/>
          <w:i/>
          <w:iCs/>
          <w:color w:val="auto"/>
          <w:sz w:val="18"/>
          <w:szCs w:val="18"/>
          <w:lang w:eastAsia="ar-SA"/>
        </w:rPr>
        <w:lastRenderedPageBreak/>
        <w:t>Регулятивные универсальные учебные действия</w:t>
      </w:r>
    </w:p>
    <w:p w14:paraId="08CF402D" w14:textId="77777777" w:rsidR="00BA0E7D" w:rsidRPr="00BA0E7D" w:rsidRDefault="00BA0E7D" w:rsidP="00BA0E7D">
      <w:pPr>
        <w:suppressAutoHyphens/>
        <w:ind w:firstLine="709"/>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Выпускник научится:</w:t>
      </w:r>
    </w:p>
    <w:p w14:paraId="11DDB9B2" w14:textId="77777777" w:rsidR="00BA0E7D" w:rsidRPr="00BA0E7D" w:rsidRDefault="00BA0E7D" w:rsidP="00670BDF">
      <w:pPr>
        <w:widowControl/>
        <w:numPr>
          <w:ilvl w:val="0"/>
          <w:numId w:val="339"/>
        </w:numPr>
        <w:tabs>
          <w:tab w:val="left" w:pos="426"/>
        </w:tabs>
        <w:suppressAutoHyphens/>
        <w:ind w:left="0" w:firstLine="426"/>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самостоятельно планировать деятельность (намечать цель, создавать алгоритм, отбирая целесообразные способы решения учебной задачи);</w:t>
      </w:r>
    </w:p>
    <w:p w14:paraId="02298FC0" w14:textId="77777777" w:rsidR="00BA0E7D" w:rsidRPr="00BA0E7D" w:rsidRDefault="00BA0E7D" w:rsidP="00670BDF">
      <w:pPr>
        <w:widowControl/>
        <w:numPr>
          <w:ilvl w:val="0"/>
          <w:numId w:val="339"/>
        </w:numPr>
        <w:tabs>
          <w:tab w:val="left" w:pos="426"/>
        </w:tabs>
        <w:suppressAutoHyphens/>
        <w:ind w:left="0" w:firstLine="426"/>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оценивать средства (ресурсы), необходимые для решения учебно-познавательных задач;</w:t>
      </w:r>
    </w:p>
    <w:p w14:paraId="0F7C6111" w14:textId="77777777" w:rsidR="00BA0E7D" w:rsidRPr="00BA0E7D" w:rsidRDefault="00BA0E7D" w:rsidP="00670BDF">
      <w:pPr>
        <w:widowControl/>
        <w:numPr>
          <w:ilvl w:val="0"/>
          <w:numId w:val="339"/>
        </w:numPr>
        <w:tabs>
          <w:tab w:val="left" w:pos="426"/>
        </w:tabs>
        <w:suppressAutoHyphens/>
        <w:ind w:left="0" w:firstLine="426"/>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осуществлять контроль результата (продукта) и процесса деятельности (степень освоения способа действия) по заданным и / или самостоятельно определенным критериям;</w:t>
      </w:r>
    </w:p>
    <w:p w14:paraId="31A47204" w14:textId="77777777" w:rsidR="00BA0E7D" w:rsidRPr="00BA0E7D" w:rsidRDefault="00BA0E7D" w:rsidP="00670BDF">
      <w:pPr>
        <w:widowControl/>
        <w:numPr>
          <w:ilvl w:val="0"/>
          <w:numId w:val="339"/>
        </w:numPr>
        <w:tabs>
          <w:tab w:val="left" w:pos="426"/>
        </w:tabs>
        <w:suppressAutoHyphens/>
        <w:ind w:left="0" w:firstLine="426"/>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вносить коррективы в деятельность на основе новых обстоятельств, измененных ситуаций, установленных ошибок, возникших трудностей;</w:t>
      </w:r>
    </w:p>
    <w:p w14:paraId="0CB6CDB6" w14:textId="77777777" w:rsidR="00BA0E7D" w:rsidRPr="00BA0E7D" w:rsidRDefault="00BA0E7D" w:rsidP="00670BDF">
      <w:pPr>
        <w:widowControl/>
        <w:numPr>
          <w:ilvl w:val="0"/>
          <w:numId w:val="339"/>
        </w:numPr>
        <w:tabs>
          <w:tab w:val="left" w:pos="426"/>
        </w:tabs>
        <w:suppressAutoHyphens/>
        <w:ind w:left="0" w:firstLine="426"/>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предвидеть трудности, которые могут возникнуть при решении данной учебной задачи; объяснять причины успеха или неудачи в деятельности;</w:t>
      </w:r>
    </w:p>
    <w:p w14:paraId="5BFE72D1" w14:textId="77777777" w:rsidR="00BA0E7D" w:rsidRPr="00BA0E7D" w:rsidRDefault="00BA0E7D" w:rsidP="00670BDF">
      <w:pPr>
        <w:widowControl/>
        <w:numPr>
          <w:ilvl w:val="0"/>
          <w:numId w:val="339"/>
        </w:numPr>
        <w:tabs>
          <w:tab w:val="left" w:pos="426"/>
        </w:tabs>
        <w:suppressAutoHyphens/>
        <w:ind w:left="0" w:firstLine="426"/>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осуществлять совместную деятельность (договариваться, распределять обязанности, подчиняться, лидировать, контролировать свою работу) в соответствии с правилами речевого этикета;</w:t>
      </w:r>
    </w:p>
    <w:p w14:paraId="4B87A281" w14:textId="77777777" w:rsidR="00BA0E7D" w:rsidRPr="00BA0E7D" w:rsidRDefault="00BA0E7D" w:rsidP="00670BDF">
      <w:pPr>
        <w:widowControl/>
        <w:numPr>
          <w:ilvl w:val="0"/>
          <w:numId w:val="339"/>
        </w:numPr>
        <w:tabs>
          <w:tab w:val="left" w:pos="426"/>
        </w:tabs>
        <w:suppressAutoHyphens/>
        <w:ind w:left="0" w:firstLine="426"/>
        <w:jc w:val="both"/>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оценивать полученный совместный результат, свой вклад в общее дело, характер деловых отношений, проявлять уважение к партнерам по совместной работе, самостоятельно разрешать конфликты;</w:t>
      </w:r>
    </w:p>
    <w:p w14:paraId="2D71FBE4" w14:textId="77777777" w:rsidR="00BA0E7D" w:rsidRPr="00BA0E7D" w:rsidRDefault="00BA0E7D" w:rsidP="00670BDF">
      <w:pPr>
        <w:widowControl/>
        <w:numPr>
          <w:ilvl w:val="0"/>
          <w:numId w:val="339"/>
        </w:numPr>
        <w:tabs>
          <w:tab w:val="left" w:pos="426"/>
        </w:tabs>
        <w:suppressAutoHyphens/>
        <w:ind w:left="0" w:firstLine="426"/>
        <w:jc w:val="both"/>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осуществлять взаимоконтроль и коррекцию процесса совместной деятельности;</w:t>
      </w:r>
    </w:p>
    <w:p w14:paraId="08D9292E" w14:textId="77777777" w:rsidR="00BA0E7D" w:rsidRPr="00BA0E7D" w:rsidRDefault="00BA0E7D" w:rsidP="00670BDF">
      <w:pPr>
        <w:widowControl/>
        <w:numPr>
          <w:ilvl w:val="0"/>
          <w:numId w:val="339"/>
        </w:numPr>
        <w:tabs>
          <w:tab w:val="left" w:pos="426"/>
        </w:tabs>
        <w:suppressAutoHyphens/>
        <w:ind w:left="0" w:firstLine="426"/>
        <w:jc w:val="both"/>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устранять в рамках общения разрывы в коммуникации, обусловленные непониманием / неприятием со стороны собеседника задачи, формы или содержания диалога.</w:t>
      </w:r>
    </w:p>
    <w:p w14:paraId="0E0D8AE7" w14:textId="77777777" w:rsidR="00BA0E7D" w:rsidRPr="00BA0E7D" w:rsidRDefault="00BA0E7D" w:rsidP="00BA0E7D">
      <w:pPr>
        <w:suppressAutoHyphens/>
        <w:ind w:firstLine="709"/>
        <w:jc w:val="both"/>
        <w:rPr>
          <w:rFonts w:ascii="Georgia" w:eastAsia="Times New Roman CYR" w:hAnsi="Georgia"/>
          <w:b/>
          <w:i/>
          <w:iCs/>
          <w:color w:val="auto"/>
          <w:sz w:val="18"/>
          <w:szCs w:val="18"/>
          <w:lang w:eastAsia="ar-SA"/>
        </w:rPr>
      </w:pPr>
      <w:r w:rsidRPr="00BA0E7D">
        <w:rPr>
          <w:rFonts w:ascii="Georgia" w:eastAsia="Times New Roman CYR" w:hAnsi="Georgia"/>
          <w:b/>
          <w:i/>
          <w:iCs/>
          <w:color w:val="auto"/>
          <w:sz w:val="18"/>
          <w:szCs w:val="18"/>
          <w:lang w:eastAsia="ar-SA"/>
        </w:rPr>
        <w:t>Коммуникативные универсальные учебные действия</w:t>
      </w:r>
    </w:p>
    <w:p w14:paraId="38967472" w14:textId="77777777" w:rsidR="00BA0E7D" w:rsidRPr="00BA0E7D" w:rsidRDefault="00BA0E7D" w:rsidP="00BA0E7D">
      <w:pPr>
        <w:suppressAutoHyphens/>
        <w:ind w:firstLine="709"/>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Выпускник научится:</w:t>
      </w:r>
    </w:p>
    <w:p w14:paraId="7EFDF98D" w14:textId="77777777" w:rsidR="00BA0E7D" w:rsidRPr="00BA0E7D" w:rsidRDefault="00BA0E7D" w:rsidP="00670BDF">
      <w:pPr>
        <w:widowControl/>
        <w:numPr>
          <w:ilvl w:val="0"/>
          <w:numId w:val="339"/>
        </w:numPr>
        <w:tabs>
          <w:tab w:val="left" w:pos="284"/>
        </w:tabs>
        <w:suppressAutoHyphens/>
        <w:ind w:left="0" w:firstLine="0"/>
        <w:jc w:val="both"/>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читать тексты разного вида, жанра, стиля с целью решения различных учебных задач, для удовлетворения познавательных запросов и интересов; определять тему, назначение текста, резюмировать главную идею, мысль текста, цель его создания; различать основную и дополнительную информацию, устанавливать логические связи и отношения, представленные в тексте; выявлять детали, важные для раскрытия основной мысли, идеи, содержания текста;</w:t>
      </w:r>
    </w:p>
    <w:p w14:paraId="705B82A4" w14:textId="77777777" w:rsidR="00BA0E7D" w:rsidRPr="00BA0E7D" w:rsidRDefault="00BA0E7D" w:rsidP="00670BDF">
      <w:pPr>
        <w:widowControl/>
        <w:numPr>
          <w:ilvl w:val="0"/>
          <w:numId w:val="339"/>
        </w:numPr>
        <w:tabs>
          <w:tab w:val="left" w:pos="284"/>
        </w:tabs>
        <w:suppressAutoHyphens/>
        <w:ind w:left="0" w:firstLine="0"/>
        <w:jc w:val="both"/>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 xml:space="preserve">участвовать в учебном диалоге – следить за соблюдением процедуры обсуждения, задавать вопросы на уточнение и понимание идей друг друга; сопоставлять свои суждения с суждениями других участников диалога; </w:t>
      </w:r>
    </w:p>
    <w:p w14:paraId="01AFC77E" w14:textId="77777777" w:rsidR="00BA0E7D" w:rsidRPr="00BA0E7D" w:rsidRDefault="00BA0E7D" w:rsidP="00670BDF">
      <w:pPr>
        <w:widowControl/>
        <w:numPr>
          <w:ilvl w:val="0"/>
          <w:numId w:val="339"/>
        </w:numPr>
        <w:tabs>
          <w:tab w:val="left" w:pos="284"/>
        </w:tabs>
        <w:suppressAutoHyphens/>
        <w:ind w:left="0" w:firstLine="0"/>
        <w:jc w:val="both"/>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определять жанр выступления и в соответствии с ним отбирать содержание коммуникации; учитывать особенности аудитории;</w:t>
      </w:r>
    </w:p>
    <w:p w14:paraId="4F84CE44" w14:textId="77777777" w:rsidR="00BA0E7D" w:rsidRPr="00BA0E7D" w:rsidRDefault="00BA0E7D" w:rsidP="00670BDF">
      <w:pPr>
        <w:widowControl/>
        <w:numPr>
          <w:ilvl w:val="0"/>
          <w:numId w:val="339"/>
        </w:numPr>
        <w:tabs>
          <w:tab w:val="left" w:pos="284"/>
        </w:tabs>
        <w:suppressAutoHyphens/>
        <w:ind w:left="0" w:firstLine="0"/>
        <w:jc w:val="both"/>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соблюдать нормы публичной речи и регламент; адекватно теме и ситуации общения использовать средства речевой выразительности для выделения смысловых блоков своего выступления, а также поддержания его эмоционального характера;</w:t>
      </w:r>
    </w:p>
    <w:p w14:paraId="34E9E7F7" w14:textId="77777777" w:rsidR="00BA0E7D" w:rsidRPr="00BA0E7D" w:rsidRDefault="00BA0E7D" w:rsidP="00670BDF">
      <w:pPr>
        <w:widowControl/>
        <w:numPr>
          <w:ilvl w:val="0"/>
          <w:numId w:val="339"/>
        </w:numPr>
        <w:tabs>
          <w:tab w:val="left" w:pos="284"/>
        </w:tabs>
        <w:suppressAutoHyphens/>
        <w:ind w:left="0" w:firstLine="0"/>
        <w:jc w:val="both"/>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формулировать собственные суждения (монологические высказывания) в устной и письменной форме, целесообразно выбирая жанр и структуру текста в соответствии с поставленной целью коммуникации и адресатом.</w:t>
      </w:r>
    </w:p>
    <w:p w14:paraId="0C74B05F" w14:textId="77777777" w:rsidR="00BA0E7D" w:rsidRPr="00BA0E7D" w:rsidRDefault="00BA0E7D" w:rsidP="00BA0E7D">
      <w:pPr>
        <w:suppressAutoHyphens/>
        <w:ind w:firstLine="709"/>
        <w:jc w:val="both"/>
        <w:rPr>
          <w:rFonts w:ascii="Georgia" w:eastAsia="Times New Roman CYR" w:hAnsi="Georgia"/>
          <w:b/>
          <w:i/>
          <w:iCs/>
          <w:color w:val="auto"/>
          <w:sz w:val="18"/>
          <w:szCs w:val="18"/>
          <w:lang w:eastAsia="ar-SA"/>
        </w:rPr>
      </w:pPr>
      <w:r w:rsidRPr="00BA0E7D">
        <w:rPr>
          <w:rFonts w:ascii="Georgia" w:eastAsia="Times New Roman CYR" w:hAnsi="Georgia"/>
          <w:b/>
          <w:i/>
          <w:iCs/>
          <w:color w:val="auto"/>
          <w:sz w:val="18"/>
          <w:szCs w:val="18"/>
          <w:lang w:eastAsia="ar-SA"/>
        </w:rPr>
        <w:t>Навыки работы с информацией</w:t>
      </w:r>
    </w:p>
    <w:p w14:paraId="739EE47B" w14:textId="77777777" w:rsidR="00BA0E7D" w:rsidRPr="00BA0E7D" w:rsidRDefault="00BA0E7D" w:rsidP="00BA0E7D">
      <w:pPr>
        <w:suppressAutoHyphens/>
        <w:ind w:firstLine="709"/>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Выпускник научится:</w:t>
      </w:r>
    </w:p>
    <w:p w14:paraId="31B036D3" w14:textId="77777777" w:rsidR="00BA0E7D" w:rsidRPr="00BA0E7D" w:rsidRDefault="00BA0E7D" w:rsidP="00670BDF">
      <w:pPr>
        <w:widowControl/>
        <w:numPr>
          <w:ilvl w:val="0"/>
          <w:numId w:val="339"/>
        </w:numPr>
        <w:tabs>
          <w:tab w:val="left" w:pos="426"/>
          <w:tab w:val="left" w:pos="1134"/>
        </w:tabs>
        <w:suppressAutoHyphens/>
        <w:ind w:left="0" w:firstLine="0"/>
        <w:jc w:val="both"/>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lastRenderedPageBreak/>
        <w:t>выбирать, анализировать, ранжировать, систематизировать и интерпретировать информацию различного вида, давать оценку ее соответствия цели информационного поиска;</w:t>
      </w:r>
    </w:p>
    <w:p w14:paraId="5034051B" w14:textId="77777777" w:rsidR="00BA0E7D" w:rsidRPr="00BA0E7D" w:rsidRDefault="00BA0E7D" w:rsidP="00670BDF">
      <w:pPr>
        <w:widowControl/>
        <w:numPr>
          <w:ilvl w:val="0"/>
          <w:numId w:val="339"/>
        </w:numPr>
        <w:tabs>
          <w:tab w:val="left" w:pos="426"/>
          <w:tab w:val="left" w:pos="1134"/>
        </w:tabs>
        <w:suppressAutoHyphens/>
        <w:ind w:left="0" w:firstLine="0"/>
        <w:jc w:val="both"/>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находить требуемый источник с помощью электронного каталога и поисковых систем Интернета; сопоставлять информацию, полученную из разных источников;</w:t>
      </w:r>
    </w:p>
    <w:p w14:paraId="76B4CF72" w14:textId="77777777" w:rsidR="00BA0E7D" w:rsidRPr="00BA0E7D" w:rsidRDefault="00BA0E7D" w:rsidP="00670BDF">
      <w:pPr>
        <w:widowControl/>
        <w:numPr>
          <w:ilvl w:val="0"/>
          <w:numId w:val="339"/>
        </w:numPr>
        <w:tabs>
          <w:tab w:val="left" w:pos="426"/>
          <w:tab w:val="left" w:pos="1134"/>
        </w:tabs>
        <w:suppressAutoHyphens/>
        <w:ind w:left="0" w:firstLine="0"/>
        <w:jc w:val="both"/>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характеризовать / оценивать источник в соответствии с задачей информационного поиска;</w:t>
      </w:r>
    </w:p>
    <w:p w14:paraId="1187452C" w14:textId="77777777" w:rsidR="00BA0E7D" w:rsidRPr="00BA0E7D" w:rsidRDefault="00BA0E7D" w:rsidP="00670BDF">
      <w:pPr>
        <w:widowControl/>
        <w:numPr>
          <w:ilvl w:val="0"/>
          <w:numId w:val="339"/>
        </w:numPr>
        <w:tabs>
          <w:tab w:val="left" w:pos="426"/>
          <w:tab w:val="left" w:pos="1134"/>
        </w:tabs>
        <w:suppressAutoHyphens/>
        <w:ind w:left="0" w:firstLine="0"/>
        <w:jc w:val="both"/>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самостоятельно формулировать основания для извлечения информации из источника (текстового, иллюстративного, графического), учитывая характер полученного задания;</w:t>
      </w:r>
    </w:p>
    <w:p w14:paraId="0D756D19" w14:textId="77777777" w:rsidR="00BA0E7D" w:rsidRPr="00BA0E7D" w:rsidRDefault="00BA0E7D" w:rsidP="00670BDF">
      <w:pPr>
        <w:widowControl/>
        <w:numPr>
          <w:ilvl w:val="0"/>
          <w:numId w:val="339"/>
        </w:numPr>
        <w:tabs>
          <w:tab w:val="left" w:pos="426"/>
          <w:tab w:val="left" w:pos="1134"/>
        </w:tabs>
        <w:suppressAutoHyphens/>
        <w:ind w:left="0" w:firstLine="0"/>
        <w:jc w:val="both"/>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 xml:space="preserve">работать с двумя и более источниками (в том числе разных видов), содержащими прямую и косвенную информацию; </w:t>
      </w:r>
    </w:p>
    <w:p w14:paraId="6CE70FD4" w14:textId="77777777" w:rsidR="00BA0E7D" w:rsidRPr="00BA0E7D" w:rsidRDefault="00BA0E7D" w:rsidP="00670BDF">
      <w:pPr>
        <w:widowControl/>
        <w:numPr>
          <w:ilvl w:val="0"/>
          <w:numId w:val="339"/>
        </w:numPr>
        <w:tabs>
          <w:tab w:val="left" w:pos="426"/>
          <w:tab w:val="left" w:pos="1134"/>
        </w:tabs>
        <w:suppressAutoHyphens/>
        <w:ind w:left="0" w:firstLine="0"/>
        <w:jc w:val="both"/>
        <w:rPr>
          <w:rFonts w:ascii="Georgia" w:eastAsia="Times New Roman CYR" w:hAnsi="Georgia"/>
          <w:color w:val="auto"/>
          <w:sz w:val="18"/>
          <w:szCs w:val="18"/>
          <w:lang w:eastAsia="ar-SA"/>
        </w:rPr>
      </w:pPr>
      <w:r w:rsidRPr="00BA0E7D">
        <w:rPr>
          <w:rFonts w:ascii="Georgia" w:eastAsia="Times New Roman CYR" w:hAnsi="Georgia"/>
          <w:color w:val="auto"/>
          <w:sz w:val="18"/>
          <w:szCs w:val="18"/>
          <w:lang w:eastAsia="ar-SA"/>
        </w:rPr>
        <w:t>определять несложную противоречивую информацию, самостоятельно находить способы ее проверки;</w:t>
      </w:r>
    </w:p>
    <w:p w14:paraId="7757173F"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подбирать иллюстративную, графическую и текстовую информацию в соответствии с поставленной учебной задачей;</w:t>
      </w:r>
    </w:p>
    <w:p w14:paraId="6323C6FE"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соблюдать правила информационной безопасности в ситуациях повседневной жизни и при работе в сети Интернет;</w:t>
      </w:r>
    </w:p>
    <w:p w14:paraId="6E95E8E5"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участвовать в коллективном сборе информации (опрос, анкетирование), группировать полученную информацию в соответствии с предложенными критериями.</w:t>
      </w:r>
    </w:p>
    <w:p w14:paraId="0814853E" w14:textId="77777777" w:rsidR="00BA0E7D" w:rsidRPr="00BA0E7D" w:rsidRDefault="00BA0E7D" w:rsidP="00BA0E7D">
      <w:pPr>
        <w:tabs>
          <w:tab w:val="left" w:pos="0"/>
          <w:tab w:val="left" w:pos="426"/>
        </w:tabs>
        <w:suppressAutoHyphens/>
        <w:autoSpaceDE w:val="0"/>
        <w:jc w:val="center"/>
        <w:rPr>
          <w:rFonts w:ascii="Georgia" w:eastAsia="Times New Roman CYR" w:hAnsi="Georgia" w:cs="Times New Roman CYR"/>
          <w:b/>
          <w:iCs/>
          <w:color w:val="auto"/>
          <w:sz w:val="18"/>
          <w:szCs w:val="18"/>
          <w:lang w:eastAsia="ar-SA"/>
        </w:rPr>
      </w:pPr>
      <w:r w:rsidRPr="00BA0E7D">
        <w:rPr>
          <w:rFonts w:ascii="Georgia" w:eastAsia="Times New Roman CYR" w:hAnsi="Georgia" w:cs="Times New Roman CYR"/>
          <w:b/>
          <w:iCs/>
          <w:color w:val="auto"/>
          <w:sz w:val="18"/>
          <w:szCs w:val="18"/>
          <w:lang w:eastAsia="ar-SA"/>
        </w:rPr>
        <w:t>Предметные результаты</w:t>
      </w:r>
    </w:p>
    <w:p w14:paraId="16484C4E" w14:textId="77777777" w:rsidR="00BA0E7D" w:rsidRPr="00BA0E7D" w:rsidRDefault="00BA0E7D" w:rsidP="00BA0E7D">
      <w:pPr>
        <w:tabs>
          <w:tab w:val="left" w:pos="0"/>
          <w:tab w:val="left" w:pos="426"/>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 xml:space="preserve">Наиболее важные предметные умения, формируемые у обучающихся в результате освоения программы по родной (чувашской) литературе на уровне основного общего образования: </w:t>
      </w:r>
    </w:p>
    <w:p w14:paraId="6EA40953"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определять тему и основную мысль произведения (5–9 кл.);</w:t>
      </w:r>
    </w:p>
    <w:p w14:paraId="2606AFD0"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владеть различными видами пересказа (5–9 кл.): пересказывать сюжет, выявлять особенности композиции, основной конфликт, вычленять фабулу (5–7 кл.);</w:t>
      </w:r>
    </w:p>
    <w:p w14:paraId="69937F60"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 xml:space="preserve">характеризовать персонажей и давать им сравнительную характеристику (5–9 кл.); </w:t>
      </w:r>
    </w:p>
    <w:p w14:paraId="5A8A6449"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оценивать систему персонажей (5–7 кл.);</w:t>
      </w:r>
    </w:p>
    <w:p w14:paraId="0A361944"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14:paraId="587409E3"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определять родо-жанровую специфику художественного произведения (5–9 кл.);</w:t>
      </w:r>
    </w:p>
    <w:p w14:paraId="76AC2E8A"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объяснять свое понимание нравственно-философской, социально-исторической и эстетической проблематики произведений (8–9 кл.);</w:t>
      </w:r>
    </w:p>
    <w:p w14:paraId="4682659C"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выделять в произведениях элементы художественной формы и обнаруживать связи между ними (6–7 кл.), постепенно переходя к анализу текста; анализировать литературные произведения разных жанров (8–9 кл.);</w:t>
      </w:r>
    </w:p>
    <w:p w14:paraId="1380E6B8"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выявлять и осмысливать формы авторской оценки героев и событий, оценивать характер авторских взаимоотношений с читателем как адресатом произведения (в каждом классе – на своем уровне);</w:t>
      </w:r>
    </w:p>
    <w:p w14:paraId="531FDA8A"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 xml:space="preserve">пользоваться основными теоретико-литературными терминами и понятиями (в каждом классе предполагается умение пользоваться </w:t>
      </w:r>
      <w:r w:rsidRPr="00BA0E7D">
        <w:rPr>
          <w:rFonts w:ascii="Georgia" w:eastAsia="Times New Roman CYR" w:hAnsi="Georgia" w:cs="Times New Roman CYR"/>
          <w:color w:val="auto"/>
          <w:sz w:val="18"/>
          <w:szCs w:val="18"/>
          <w:lang w:eastAsia="ar-SA"/>
        </w:rPr>
        <w:lastRenderedPageBreak/>
        <w:t>терминами, изученными в этом и предыдущих классах) как инструментом анализа и интерпретации художественного текста;</w:t>
      </w:r>
    </w:p>
    <w:p w14:paraId="080FB4BB"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представлять развернутый устный или письменный ответ на поставленные вопросы (в каждом классе – на своем уровне); вести учебные дискуссии (8–9 кл.);</w:t>
      </w:r>
    </w:p>
    <w:p w14:paraId="5D95202E"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 под руководством учителя выбранную литературную или публицистическую тему, для организации дискуссии (в каждом классе – на своем уровне);</w:t>
      </w:r>
    </w:p>
    <w:p w14:paraId="3D007208"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выражать личное отношение к художественному произведению, аргументировать свою точку зрения (в каждом классе – на своем уровне);</w:t>
      </w:r>
    </w:p>
    <w:p w14:paraId="55237745"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выразительно читать с листа и наизусть произведения / фрагменты произведений художественной литературы, передавая личное отношение к произведению (5-9 класс);</w:t>
      </w:r>
    </w:p>
    <w:p w14:paraId="4CA36E27" w14:textId="77777777" w:rsidR="00BA0E7D" w:rsidRPr="00BA0E7D" w:rsidRDefault="00BA0E7D" w:rsidP="00670BDF">
      <w:pPr>
        <w:widowControl/>
        <w:numPr>
          <w:ilvl w:val="0"/>
          <w:numId w:val="339"/>
        </w:numPr>
        <w:tabs>
          <w:tab w:val="left" w:pos="0"/>
          <w:tab w:val="left" w:pos="426"/>
          <w:tab w:val="left" w:pos="1134"/>
        </w:tabs>
        <w:suppressAutoHyphens/>
        <w:autoSpaceDE w:val="0"/>
        <w:ind w:left="0" w:firstLine="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14:paraId="34C5B113" w14:textId="77777777" w:rsidR="00BA0E7D" w:rsidRPr="00BA0E7D" w:rsidRDefault="00BA0E7D" w:rsidP="00BA0E7D">
      <w:pPr>
        <w:tabs>
          <w:tab w:val="left" w:pos="0"/>
        </w:tabs>
        <w:suppressAutoHyphens/>
        <w:autoSpaceDE w:val="0"/>
        <w:jc w:val="center"/>
        <w:rPr>
          <w:rFonts w:ascii="Georgia" w:eastAsia="Times New Roman CYR" w:hAnsi="Georgia" w:cs="Times New Roman CYR"/>
          <w:b/>
          <w:iCs/>
          <w:color w:val="auto"/>
          <w:sz w:val="18"/>
          <w:szCs w:val="18"/>
          <w:lang w:eastAsia="ar-SA"/>
        </w:rPr>
      </w:pPr>
      <w:r w:rsidRPr="00BA0E7D">
        <w:rPr>
          <w:rFonts w:ascii="Georgia" w:eastAsia="Times New Roman CYR" w:hAnsi="Georgia" w:cs="Times New Roman CYR"/>
          <w:b/>
          <w:iCs/>
          <w:color w:val="auto"/>
          <w:sz w:val="18"/>
          <w:szCs w:val="18"/>
          <w:lang w:eastAsia="ar-SA"/>
        </w:rPr>
        <w:t xml:space="preserve">Планируемые предметные результаты к концу </w:t>
      </w:r>
      <w:r w:rsidRPr="00BA0E7D">
        <w:rPr>
          <w:rFonts w:ascii="Georgia" w:hAnsi="Georgia"/>
          <w:b/>
          <w:iCs/>
          <w:color w:val="auto"/>
          <w:sz w:val="18"/>
          <w:szCs w:val="18"/>
          <w:lang w:eastAsia="ar-SA"/>
        </w:rPr>
        <w:t xml:space="preserve">5 </w:t>
      </w:r>
      <w:r w:rsidRPr="00BA0E7D">
        <w:rPr>
          <w:rFonts w:ascii="Georgia" w:eastAsia="Times New Roman CYR" w:hAnsi="Georgia" w:cs="Times New Roman CYR"/>
          <w:b/>
          <w:iCs/>
          <w:color w:val="auto"/>
          <w:sz w:val="18"/>
          <w:szCs w:val="18"/>
          <w:lang w:eastAsia="ar-SA"/>
        </w:rPr>
        <w:t>класса</w:t>
      </w:r>
    </w:p>
    <w:p w14:paraId="1F26F6C1" w14:textId="77777777" w:rsidR="00BA0E7D" w:rsidRPr="00BA0E7D" w:rsidRDefault="00BA0E7D" w:rsidP="00BA0E7D">
      <w:pPr>
        <w:tabs>
          <w:tab w:val="left" w:pos="142"/>
          <w:tab w:val="left" w:pos="567"/>
        </w:tabs>
        <w:suppressAutoHyphens/>
        <w:jc w:val="both"/>
        <w:rPr>
          <w:rFonts w:ascii="Georgia" w:hAnsi="Georgia"/>
          <w:color w:val="auto"/>
          <w:sz w:val="18"/>
          <w:szCs w:val="18"/>
          <w:lang w:eastAsia="ar-SA"/>
        </w:rPr>
      </w:pPr>
      <w:r w:rsidRPr="00BA0E7D">
        <w:rPr>
          <w:rFonts w:ascii="Georgia" w:hAnsi="Georgia"/>
          <w:bCs/>
          <w:color w:val="auto"/>
          <w:sz w:val="18"/>
          <w:szCs w:val="18"/>
          <w:lang w:eastAsia="ar-SA"/>
        </w:rPr>
        <w:t>Обучающийся</w:t>
      </w:r>
      <w:r w:rsidRPr="00BA0E7D">
        <w:rPr>
          <w:rFonts w:ascii="Georgia" w:hAnsi="Georgia"/>
          <w:bCs/>
          <w:color w:val="auto"/>
          <w:sz w:val="18"/>
          <w:szCs w:val="18"/>
          <w:lang w:val="x-none" w:eastAsia="ar-SA"/>
        </w:rPr>
        <w:t xml:space="preserve"> научится:</w:t>
      </w:r>
      <w:r w:rsidRPr="00BA0E7D">
        <w:rPr>
          <w:rFonts w:ascii="Georgia" w:hAnsi="Georgia"/>
          <w:color w:val="auto"/>
          <w:sz w:val="18"/>
          <w:szCs w:val="18"/>
          <w:lang w:eastAsia="ar-SA"/>
        </w:rPr>
        <w:t xml:space="preserve"> </w:t>
      </w:r>
    </w:p>
    <w:p w14:paraId="34D4FD37" w14:textId="77777777" w:rsidR="00BA0E7D" w:rsidRPr="00BA0E7D" w:rsidRDefault="00BA0E7D" w:rsidP="00670BDF">
      <w:pPr>
        <w:pStyle w:val="af0"/>
        <w:widowControl/>
        <w:numPr>
          <w:ilvl w:val="0"/>
          <w:numId w:val="340"/>
        </w:numPr>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понимать образную природу словесного искусства и содержание изученных литературных произведений;</w:t>
      </w:r>
    </w:p>
    <w:p w14:paraId="6A02FC2C" w14:textId="77777777" w:rsidR="00BA0E7D" w:rsidRPr="00BA0E7D" w:rsidRDefault="00BA0E7D" w:rsidP="00670BDF">
      <w:pPr>
        <w:pStyle w:val="af0"/>
        <w:widowControl/>
        <w:numPr>
          <w:ilvl w:val="0"/>
          <w:numId w:val="340"/>
        </w:numPr>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различать основные жанры фольклора (народная песня, пословица, поговорка, загадка, народная сказка) и художественной литературы (рассказ, повесть, роман и др.);</w:t>
      </w:r>
    </w:p>
    <w:p w14:paraId="0F9111FB" w14:textId="77777777" w:rsidR="00BA0E7D" w:rsidRPr="00BA0E7D" w:rsidRDefault="00BA0E7D" w:rsidP="00670BDF">
      <w:pPr>
        <w:pStyle w:val="af0"/>
        <w:widowControl/>
        <w:numPr>
          <w:ilvl w:val="0"/>
          <w:numId w:val="340"/>
        </w:numPr>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отличать прозаические тексты от поэтических;</w:t>
      </w:r>
    </w:p>
    <w:p w14:paraId="4B6B9689" w14:textId="77777777" w:rsidR="00BA0E7D" w:rsidRPr="00BA0E7D" w:rsidRDefault="00BA0E7D" w:rsidP="00670BDF">
      <w:pPr>
        <w:pStyle w:val="af0"/>
        <w:widowControl/>
        <w:numPr>
          <w:ilvl w:val="0"/>
          <w:numId w:val="340"/>
        </w:numPr>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выражать свое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14:paraId="797AE321" w14:textId="77777777" w:rsidR="00BA0E7D" w:rsidRPr="00BA0E7D" w:rsidRDefault="00BA0E7D" w:rsidP="00670BDF">
      <w:pPr>
        <w:pStyle w:val="af0"/>
        <w:widowControl/>
        <w:numPr>
          <w:ilvl w:val="0"/>
          <w:numId w:val="340"/>
        </w:numPr>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 xml:space="preserve">отвечать на вопросы по прочитанному произведению; </w:t>
      </w:r>
    </w:p>
    <w:p w14:paraId="7A684F43" w14:textId="77777777" w:rsidR="00BA0E7D" w:rsidRPr="00BA0E7D" w:rsidRDefault="00BA0E7D" w:rsidP="00670BDF">
      <w:pPr>
        <w:pStyle w:val="af0"/>
        <w:widowControl/>
        <w:numPr>
          <w:ilvl w:val="0"/>
          <w:numId w:val="340"/>
        </w:numPr>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задавать вопросы с целью понять содержание произведений;</w:t>
      </w:r>
    </w:p>
    <w:p w14:paraId="0EB5BB4C" w14:textId="77777777" w:rsidR="00BA0E7D" w:rsidRPr="00BA0E7D" w:rsidRDefault="00BA0E7D" w:rsidP="00670BDF">
      <w:pPr>
        <w:pStyle w:val="af0"/>
        <w:widowControl/>
        <w:numPr>
          <w:ilvl w:val="0"/>
          <w:numId w:val="340"/>
        </w:numPr>
        <w:tabs>
          <w:tab w:val="left" w:pos="0"/>
          <w:tab w:val="left" w:pos="142"/>
          <w:tab w:val="left" w:pos="567"/>
          <w:tab w:val="left" w:pos="1134"/>
        </w:tabs>
        <w:suppressAutoHyphens/>
        <w:autoSpaceDE w:val="0"/>
        <w:jc w:val="both"/>
        <w:rPr>
          <w:rFonts w:ascii="Georgia" w:eastAsia="Times New Roman CYR" w:hAnsi="Georgia" w:cs="Times New Roman CYR"/>
          <w:color w:val="auto"/>
          <w:spacing w:val="-2"/>
          <w:sz w:val="18"/>
          <w:szCs w:val="18"/>
          <w:lang w:eastAsia="ar-SA"/>
        </w:rPr>
      </w:pPr>
      <w:r w:rsidRPr="00BA0E7D">
        <w:rPr>
          <w:rFonts w:ascii="Georgia" w:eastAsia="Times New Roman CYR" w:hAnsi="Georgia" w:cs="Times New Roman CYR"/>
          <w:color w:val="auto"/>
          <w:spacing w:val="-2"/>
          <w:sz w:val="18"/>
          <w:szCs w:val="18"/>
          <w:lang w:eastAsia="ar-SA"/>
        </w:rPr>
        <w:t>владеть различными видами пересказа.</w:t>
      </w:r>
    </w:p>
    <w:p w14:paraId="6CDF131F" w14:textId="77777777" w:rsidR="00BA0E7D" w:rsidRPr="00BA0E7D" w:rsidRDefault="00BA0E7D" w:rsidP="00670BDF">
      <w:pPr>
        <w:pStyle w:val="af0"/>
        <w:numPr>
          <w:ilvl w:val="0"/>
          <w:numId w:val="340"/>
        </w:numPr>
        <w:tabs>
          <w:tab w:val="left" w:pos="142"/>
          <w:tab w:val="left" w:pos="567"/>
          <w:tab w:val="left" w:pos="1134"/>
        </w:tabs>
        <w:suppressAutoHyphens/>
        <w:jc w:val="both"/>
        <w:rPr>
          <w:rFonts w:ascii="Georgia" w:hAnsi="Georgia"/>
          <w:bCs/>
          <w:i/>
          <w:color w:val="auto"/>
          <w:sz w:val="18"/>
          <w:szCs w:val="18"/>
          <w:lang w:val="x-none" w:eastAsia="ar-SA"/>
        </w:rPr>
      </w:pPr>
      <w:r w:rsidRPr="00BA0E7D">
        <w:rPr>
          <w:rFonts w:ascii="Georgia" w:hAnsi="Georgia"/>
          <w:bCs/>
          <w:i/>
          <w:color w:val="auto"/>
          <w:sz w:val="18"/>
          <w:szCs w:val="18"/>
          <w:lang w:eastAsia="ar-SA"/>
        </w:rPr>
        <w:t>Обучающийся</w:t>
      </w:r>
      <w:r w:rsidRPr="00BA0E7D">
        <w:rPr>
          <w:rFonts w:ascii="Georgia" w:hAnsi="Georgia"/>
          <w:bCs/>
          <w:i/>
          <w:color w:val="auto"/>
          <w:sz w:val="18"/>
          <w:szCs w:val="18"/>
          <w:lang w:val="x-none" w:eastAsia="ar-SA"/>
        </w:rPr>
        <w:t xml:space="preserve"> получит возможность научиться:</w:t>
      </w:r>
    </w:p>
    <w:p w14:paraId="44ED7529" w14:textId="77777777" w:rsidR="00BA0E7D" w:rsidRPr="00BA0E7D" w:rsidRDefault="00BA0E7D" w:rsidP="00670BDF">
      <w:pPr>
        <w:pStyle w:val="af0"/>
        <w:widowControl/>
        <w:numPr>
          <w:ilvl w:val="0"/>
          <w:numId w:val="340"/>
        </w:numPr>
        <w:tabs>
          <w:tab w:val="left" w:pos="142"/>
          <w:tab w:val="left" w:pos="567"/>
          <w:tab w:val="left" w:pos="1134"/>
        </w:tabs>
        <w:suppressAutoHyphens/>
        <w:autoSpaceDE w:val="0"/>
        <w:jc w:val="both"/>
        <w:rPr>
          <w:rFonts w:ascii="Georgia" w:hAnsi="Georgia"/>
          <w:i/>
          <w:color w:val="auto"/>
          <w:sz w:val="18"/>
          <w:szCs w:val="18"/>
          <w:lang w:eastAsia="ar-SA"/>
        </w:rPr>
      </w:pPr>
      <w:r w:rsidRPr="00BA0E7D">
        <w:rPr>
          <w:rFonts w:ascii="Georgia" w:hAnsi="Georgia"/>
          <w:i/>
          <w:color w:val="auto"/>
          <w:sz w:val="18"/>
          <w:szCs w:val="18"/>
          <w:lang w:eastAsia="ar-SA"/>
        </w:rPr>
        <w:t xml:space="preserve">выбирать произведения устного народного творчества для самостоятельного чтения, руководствуясь конкретными целевыми установками; </w:t>
      </w:r>
    </w:p>
    <w:p w14:paraId="64B48B1F" w14:textId="77777777" w:rsidR="00BA0E7D" w:rsidRPr="00BA0E7D" w:rsidRDefault="00BA0E7D" w:rsidP="00670BDF">
      <w:pPr>
        <w:pStyle w:val="af0"/>
        <w:widowControl/>
        <w:numPr>
          <w:ilvl w:val="0"/>
          <w:numId w:val="340"/>
        </w:numPr>
        <w:tabs>
          <w:tab w:val="left" w:pos="142"/>
          <w:tab w:val="left" w:pos="567"/>
          <w:tab w:val="left" w:pos="1134"/>
        </w:tabs>
        <w:suppressAutoHyphens/>
        <w:autoSpaceDE w:val="0"/>
        <w:jc w:val="both"/>
        <w:rPr>
          <w:rFonts w:ascii="Georgia" w:hAnsi="Georgia"/>
          <w:i/>
          <w:color w:val="auto"/>
          <w:sz w:val="18"/>
          <w:szCs w:val="18"/>
          <w:lang w:eastAsia="ar-SA"/>
        </w:rPr>
      </w:pPr>
      <w:r w:rsidRPr="00BA0E7D">
        <w:rPr>
          <w:rFonts w:ascii="Georgia" w:hAnsi="Georgia"/>
          <w:i/>
          <w:color w:val="auto"/>
          <w:sz w:val="18"/>
          <w:szCs w:val="18"/>
          <w:lang w:eastAsia="ar-SA"/>
        </w:rPr>
        <w:t>рассказывать о самостоятельно прочитанном произведении, обосновывая свой выбор;</w:t>
      </w:r>
    </w:p>
    <w:p w14:paraId="7D4A0D4F" w14:textId="77777777" w:rsidR="00BA0E7D" w:rsidRPr="00BA0E7D" w:rsidRDefault="00BA0E7D" w:rsidP="00670BDF">
      <w:pPr>
        <w:pStyle w:val="af0"/>
        <w:widowControl/>
        <w:numPr>
          <w:ilvl w:val="0"/>
          <w:numId w:val="340"/>
        </w:numPr>
        <w:tabs>
          <w:tab w:val="left" w:pos="142"/>
          <w:tab w:val="left" w:pos="567"/>
          <w:tab w:val="left" w:pos="1134"/>
        </w:tabs>
        <w:suppressAutoHyphens/>
        <w:autoSpaceDE w:val="0"/>
        <w:jc w:val="both"/>
        <w:rPr>
          <w:rFonts w:ascii="Georgia" w:hAnsi="Georgia"/>
          <w:i/>
          <w:color w:val="auto"/>
          <w:sz w:val="18"/>
          <w:szCs w:val="18"/>
          <w:lang w:eastAsia="ar-SA"/>
        </w:rPr>
      </w:pPr>
      <w:r w:rsidRPr="00BA0E7D">
        <w:rPr>
          <w:rFonts w:ascii="Georgia" w:hAnsi="Georgia"/>
          <w:i/>
          <w:color w:val="auto"/>
          <w:sz w:val="18"/>
          <w:szCs w:val="18"/>
          <w:lang w:eastAsia="ar-SA"/>
        </w:rPr>
        <w:t>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14:paraId="1CED82DE" w14:textId="77777777" w:rsidR="00BA0E7D" w:rsidRPr="00BA0E7D" w:rsidRDefault="00BA0E7D" w:rsidP="00BA0E7D">
      <w:pPr>
        <w:tabs>
          <w:tab w:val="left" w:pos="0"/>
          <w:tab w:val="left" w:pos="142"/>
          <w:tab w:val="left" w:pos="567"/>
        </w:tabs>
        <w:suppressAutoHyphens/>
        <w:autoSpaceDE w:val="0"/>
        <w:ind w:left="1429"/>
        <w:rPr>
          <w:rFonts w:ascii="Georgia" w:eastAsia="Times New Roman CYR" w:hAnsi="Georgia" w:cs="Times New Roman CYR"/>
          <w:b/>
          <w:iCs/>
          <w:color w:val="auto"/>
          <w:sz w:val="18"/>
          <w:szCs w:val="18"/>
          <w:lang w:eastAsia="ar-SA"/>
        </w:rPr>
      </w:pPr>
      <w:r w:rsidRPr="00BA0E7D">
        <w:rPr>
          <w:rFonts w:ascii="Georgia" w:eastAsia="Times New Roman CYR" w:hAnsi="Georgia" w:cs="Times New Roman CYR"/>
          <w:b/>
          <w:iCs/>
          <w:color w:val="auto"/>
          <w:sz w:val="18"/>
          <w:szCs w:val="18"/>
          <w:lang w:eastAsia="ar-SA"/>
        </w:rPr>
        <w:t xml:space="preserve">Планируемые предметные результаты к концу </w:t>
      </w:r>
      <w:r w:rsidRPr="00BA0E7D">
        <w:rPr>
          <w:rFonts w:ascii="Georgia" w:hAnsi="Georgia"/>
          <w:b/>
          <w:iCs/>
          <w:color w:val="auto"/>
          <w:sz w:val="18"/>
          <w:szCs w:val="18"/>
          <w:lang w:eastAsia="ar-SA"/>
        </w:rPr>
        <w:t xml:space="preserve">6 </w:t>
      </w:r>
      <w:r w:rsidRPr="00BA0E7D">
        <w:rPr>
          <w:rFonts w:ascii="Georgia" w:eastAsia="Times New Roman CYR" w:hAnsi="Georgia" w:cs="Times New Roman CYR"/>
          <w:b/>
          <w:iCs/>
          <w:color w:val="auto"/>
          <w:sz w:val="18"/>
          <w:szCs w:val="18"/>
          <w:lang w:eastAsia="ar-SA"/>
        </w:rPr>
        <w:t>класса</w:t>
      </w:r>
    </w:p>
    <w:p w14:paraId="5EC2392A" w14:textId="77777777" w:rsidR="00BA0E7D" w:rsidRPr="00BA0E7D" w:rsidRDefault="00BA0E7D" w:rsidP="00BA0E7D">
      <w:pPr>
        <w:tabs>
          <w:tab w:val="left" w:pos="142"/>
          <w:tab w:val="left" w:pos="567"/>
        </w:tabs>
        <w:suppressAutoHyphens/>
        <w:jc w:val="both"/>
        <w:rPr>
          <w:rFonts w:ascii="Georgia" w:hAnsi="Georgia"/>
          <w:color w:val="auto"/>
          <w:sz w:val="18"/>
          <w:szCs w:val="18"/>
          <w:lang w:eastAsia="ar-SA"/>
        </w:rPr>
      </w:pPr>
      <w:r w:rsidRPr="00BA0E7D">
        <w:rPr>
          <w:rFonts w:ascii="Georgia" w:hAnsi="Georgia"/>
          <w:bCs/>
          <w:color w:val="auto"/>
          <w:sz w:val="18"/>
          <w:szCs w:val="18"/>
          <w:lang w:eastAsia="ar-SA"/>
        </w:rPr>
        <w:t>Обучающийся</w:t>
      </w:r>
      <w:r w:rsidRPr="00BA0E7D">
        <w:rPr>
          <w:rFonts w:ascii="Georgia" w:hAnsi="Georgia"/>
          <w:bCs/>
          <w:color w:val="auto"/>
          <w:sz w:val="18"/>
          <w:szCs w:val="18"/>
          <w:lang w:val="x-none" w:eastAsia="ar-SA"/>
        </w:rPr>
        <w:t xml:space="preserve"> научится:</w:t>
      </w:r>
      <w:r w:rsidRPr="00BA0E7D">
        <w:rPr>
          <w:rFonts w:ascii="Georgia" w:hAnsi="Georgia"/>
          <w:color w:val="auto"/>
          <w:sz w:val="18"/>
          <w:szCs w:val="18"/>
          <w:lang w:eastAsia="ar-SA"/>
        </w:rPr>
        <w:t xml:space="preserve"> </w:t>
      </w:r>
    </w:p>
    <w:p w14:paraId="5C17FB24"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применять изученные теоретико-литературные понятия (композиция, тема, идея, проблема);</w:t>
      </w:r>
    </w:p>
    <w:p w14:paraId="1F0A69B9"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уметь воспринимать и анализировать художественный текст;</w:t>
      </w:r>
    </w:p>
    <w:p w14:paraId="6D86A948"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lastRenderedPageBreak/>
        <w:t xml:space="preserve">выделять смысловые части художественного текста, составлять план и тезисы прочитанного; </w:t>
      </w:r>
    </w:p>
    <w:p w14:paraId="62192F82"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выявлять роль того или иного персонажа в сюжете художественного произведения;</w:t>
      </w:r>
    </w:p>
    <w:p w14:paraId="7B406DE8"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сопоставлять эпизоды литературных произведений и сравнивать их героев;</w:t>
      </w:r>
    </w:p>
    <w:p w14:paraId="71C55BC2"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 xml:space="preserve">давать развернутый ответ на вопрос, связанный со знанием и пониманием литературного произведения; </w:t>
      </w:r>
    </w:p>
    <w:p w14:paraId="3B5E12B2"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составлять простой план художественного произведения (или фрагмента), в том числе цитатный;</w:t>
      </w:r>
    </w:p>
    <w:p w14:paraId="22FFFBD3" w14:textId="77777777" w:rsidR="00BA0E7D" w:rsidRPr="00BA0E7D" w:rsidRDefault="00BA0E7D" w:rsidP="00BA0E7D">
      <w:pPr>
        <w:tabs>
          <w:tab w:val="left" w:pos="0"/>
          <w:tab w:val="left" w:pos="142"/>
          <w:tab w:val="left" w:pos="567"/>
          <w:tab w:val="left" w:pos="1134"/>
        </w:tabs>
        <w:suppressAutoHyphens/>
        <w:jc w:val="both"/>
        <w:rPr>
          <w:rFonts w:ascii="Georgia" w:hAnsi="Georgia"/>
          <w:bCs/>
          <w:i/>
          <w:color w:val="auto"/>
          <w:sz w:val="18"/>
          <w:szCs w:val="18"/>
          <w:lang w:val="x-none" w:eastAsia="ar-SA"/>
        </w:rPr>
      </w:pPr>
      <w:r w:rsidRPr="00BA0E7D">
        <w:rPr>
          <w:rFonts w:ascii="Georgia" w:hAnsi="Georgia"/>
          <w:bCs/>
          <w:i/>
          <w:color w:val="auto"/>
          <w:sz w:val="18"/>
          <w:szCs w:val="18"/>
          <w:lang w:eastAsia="ar-SA"/>
        </w:rPr>
        <w:t>Обучающийся</w:t>
      </w:r>
      <w:r w:rsidRPr="00BA0E7D">
        <w:rPr>
          <w:rFonts w:ascii="Georgia" w:hAnsi="Georgia"/>
          <w:bCs/>
          <w:i/>
          <w:color w:val="auto"/>
          <w:sz w:val="18"/>
          <w:szCs w:val="18"/>
          <w:lang w:val="x-none" w:eastAsia="ar-SA"/>
        </w:rPr>
        <w:t xml:space="preserve"> получит возможность научиться:</w:t>
      </w:r>
    </w:p>
    <w:p w14:paraId="516C9A3A"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hAnsi="Georgia"/>
          <w:i/>
          <w:color w:val="auto"/>
          <w:sz w:val="18"/>
          <w:szCs w:val="18"/>
          <w:lang w:eastAsia="ar-SA"/>
        </w:rPr>
      </w:pPr>
      <w:r w:rsidRPr="00BA0E7D">
        <w:rPr>
          <w:rFonts w:ascii="Georgia" w:hAnsi="Georgia"/>
          <w:i/>
          <w:color w:val="auto"/>
          <w:sz w:val="18"/>
          <w:szCs w:val="18"/>
          <w:lang w:eastAsia="ar-SA"/>
        </w:rPr>
        <w:t>строить устные и письменные высказывания в связи с изученными произведениями родной литературы;</w:t>
      </w:r>
    </w:p>
    <w:p w14:paraId="4E659556"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hAnsi="Georgia"/>
          <w:i/>
          <w:color w:val="auto"/>
          <w:sz w:val="18"/>
          <w:szCs w:val="18"/>
          <w:lang w:eastAsia="ar-SA"/>
        </w:rPr>
      </w:pPr>
      <w:r w:rsidRPr="00BA0E7D">
        <w:rPr>
          <w:rFonts w:ascii="Georgia" w:hAnsi="Georgia"/>
          <w:i/>
          <w:color w:val="auto"/>
          <w:sz w:val="18"/>
          <w:szCs w:val="18"/>
          <w:lang w:eastAsia="ar-SA"/>
        </w:rPr>
        <w:t>использовать приобретенные знания и умения в практической деятельности и повседневной жизни для создания связного устного и письменного текста на родном языке с учетом норм чувашского литературного языка, для 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14:paraId="2A1EDE28" w14:textId="77777777" w:rsidR="00BA0E7D" w:rsidRPr="00BA0E7D" w:rsidRDefault="00BA0E7D" w:rsidP="00BA0E7D">
      <w:pPr>
        <w:tabs>
          <w:tab w:val="left" w:pos="0"/>
          <w:tab w:val="left" w:pos="142"/>
          <w:tab w:val="left" w:pos="567"/>
        </w:tabs>
        <w:suppressAutoHyphens/>
        <w:autoSpaceDE w:val="0"/>
        <w:ind w:left="1429"/>
        <w:rPr>
          <w:rFonts w:ascii="Georgia" w:eastAsia="Times New Roman CYR" w:hAnsi="Georgia" w:cs="Times New Roman CYR"/>
          <w:b/>
          <w:iCs/>
          <w:color w:val="auto"/>
          <w:sz w:val="18"/>
          <w:szCs w:val="18"/>
          <w:lang w:eastAsia="ar-SA"/>
        </w:rPr>
      </w:pPr>
      <w:r w:rsidRPr="00BA0E7D">
        <w:rPr>
          <w:rFonts w:ascii="Georgia" w:eastAsia="Times New Roman CYR" w:hAnsi="Georgia" w:cs="Times New Roman CYR"/>
          <w:b/>
          <w:iCs/>
          <w:color w:val="auto"/>
          <w:sz w:val="18"/>
          <w:szCs w:val="18"/>
          <w:lang w:eastAsia="ar-SA"/>
        </w:rPr>
        <w:t xml:space="preserve">Планируемые предметные результаты к концу </w:t>
      </w:r>
      <w:r w:rsidRPr="00BA0E7D">
        <w:rPr>
          <w:rFonts w:ascii="Georgia" w:hAnsi="Georgia"/>
          <w:b/>
          <w:iCs/>
          <w:color w:val="auto"/>
          <w:sz w:val="18"/>
          <w:szCs w:val="18"/>
          <w:lang w:eastAsia="ar-SA"/>
        </w:rPr>
        <w:t xml:space="preserve">7 </w:t>
      </w:r>
      <w:r w:rsidRPr="00BA0E7D">
        <w:rPr>
          <w:rFonts w:ascii="Georgia" w:eastAsia="Times New Roman CYR" w:hAnsi="Georgia" w:cs="Times New Roman CYR"/>
          <w:b/>
          <w:iCs/>
          <w:color w:val="auto"/>
          <w:sz w:val="18"/>
          <w:szCs w:val="18"/>
          <w:lang w:eastAsia="ar-SA"/>
        </w:rPr>
        <w:t>класса</w:t>
      </w:r>
    </w:p>
    <w:p w14:paraId="7D3D7D2B" w14:textId="77777777" w:rsidR="00BA0E7D" w:rsidRPr="00BA0E7D" w:rsidRDefault="00BA0E7D" w:rsidP="00BA0E7D">
      <w:pPr>
        <w:tabs>
          <w:tab w:val="left" w:pos="0"/>
          <w:tab w:val="left" w:pos="142"/>
          <w:tab w:val="left" w:pos="567"/>
          <w:tab w:val="left" w:pos="1134"/>
        </w:tabs>
        <w:suppressAutoHyphens/>
        <w:jc w:val="both"/>
        <w:rPr>
          <w:rFonts w:ascii="Georgia" w:hAnsi="Georgia"/>
          <w:color w:val="auto"/>
          <w:sz w:val="18"/>
          <w:szCs w:val="18"/>
          <w:lang w:eastAsia="ar-SA"/>
        </w:rPr>
      </w:pPr>
      <w:r w:rsidRPr="00BA0E7D">
        <w:rPr>
          <w:rFonts w:ascii="Georgia" w:hAnsi="Georgia"/>
          <w:bCs/>
          <w:color w:val="auto"/>
          <w:sz w:val="18"/>
          <w:szCs w:val="18"/>
          <w:lang w:eastAsia="ar-SA"/>
        </w:rPr>
        <w:t>Обучающийся</w:t>
      </w:r>
      <w:r w:rsidRPr="00BA0E7D">
        <w:rPr>
          <w:rFonts w:ascii="Georgia" w:hAnsi="Georgia"/>
          <w:bCs/>
          <w:color w:val="auto"/>
          <w:sz w:val="18"/>
          <w:szCs w:val="18"/>
          <w:lang w:val="x-none" w:eastAsia="ar-SA"/>
        </w:rPr>
        <w:t xml:space="preserve"> научится:</w:t>
      </w:r>
      <w:r w:rsidRPr="00BA0E7D">
        <w:rPr>
          <w:rFonts w:ascii="Georgia" w:hAnsi="Georgia"/>
          <w:color w:val="auto"/>
          <w:sz w:val="18"/>
          <w:szCs w:val="18"/>
          <w:lang w:eastAsia="ar-SA"/>
        </w:rPr>
        <w:t xml:space="preserve"> </w:t>
      </w:r>
    </w:p>
    <w:p w14:paraId="3AF7D641"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определять род и жанр литературного произведения;</w:t>
      </w:r>
    </w:p>
    <w:p w14:paraId="50E34A5D"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выделять и формулировать тему, идею, проблематику изученного произведения;</w:t>
      </w:r>
    </w:p>
    <w:p w14:paraId="3AA8A7F4"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w:t>
      </w:r>
    </w:p>
    <w:p w14:paraId="73401122"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выявлять авторскую позицию;</w:t>
      </w:r>
    </w:p>
    <w:p w14:paraId="7BDE28DA"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строить устные и письменные высказывания в связи с изученными произведениями родной литературы.</w:t>
      </w:r>
    </w:p>
    <w:p w14:paraId="14D23BCB" w14:textId="77777777" w:rsidR="00BA0E7D" w:rsidRPr="00BA0E7D" w:rsidRDefault="00BA0E7D" w:rsidP="00BA0E7D">
      <w:pPr>
        <w:tabs>
          <w:tab w:val="left" w:pos="0"/>
          <w:tab w:val="left" w:pos="142"/>
          <w:tab w:val="left" w:pos="567"/>
          <w:tab w:val="left" w:pos="1134"/>
        </w:tabs>
        <w:suppressAutoHyphens/>
        <w:autoSpaceDE w:val="0"/>
        <w:jc w:val="both"/>
        <w:rPr>
          <w:rFonts w:ascii="Georgia" w:hAnsi="Georgia"/>
          <w:bCs/>
          <w:i/>
          <w:color w:val="auto"/>
          <w:sz w:val="18"/>
          <w:szCs w:val="18"/>
          <w:lang w:val="x-none" w:eastAsia="ar-SA"/>
        </w:rPr>
      </w:pPr>
      <w:r w:rsidRPr="00BA0E7D">
        <w:rPr>
          <w:rFonts w:ascii="Georgia" w:hAnsi="Georgia"/>
          <w:bCs/>
          <w:i/>
          <w:color w:val="auto"/>
          <w:sz w:val="18"/>
          <w:szCs w:val="18"/>
          <w:lang w:eastAsia="ar-SA"/>
        </w:rPr>
        <w:t>Обучающийся</w:t>
      </w:r>
      <w:r w:rsidRPr="00BA0E7D">
        <w:rPr>
          <w:rFonts w:ascii="Georgia" w:hAnsi="Georgia"/>
          <w:bCs/>
          <w:i/>
          <w:color w:val="auto"/>
          <w:sz w:val="18"/>
          <w:szCs w:val="18"/>
          <w:lang w:val="x-none" w:eastAsia="ar-SA"/>
        </w:rPr>
        <w:t xml:space="preserve"> получит возможность научиться:</w:t>
      </w:r>
    </w:p>
    <w:p w14:paraId="604C9351"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hAnsi="Georgia"/>
          <w:i/>
          <w:color w:val="auto"/>
          <w:sz w:val="18"/>
          <w:szCs w:val="18"/>
          <w:lang w:eastAsia="ar-SA"/>
        </w:rPr>
      </w:pPr>
      <w:r w:rsidRPr="00BA0E7D">
        <w:rPr>
          <w:rFonts w:ascii="Georgia" w:hAnsi="Georgia"/>
          <w:i/>
          <w:color w:val="auto"/>
          <w:sz w:val="18"/>
          <w:szCs w:val="18"/>
          <w:lang w:eastAsia="ar-SA"/>
        </w:rPr>
        <w:t>владеть умениями анализировать произведения (в том числе с использованием методов смыслового чтения и эстетического анализа), давать собственную интерпретацию и оценку произведениям;</w:t>
      </w:r>
    </w:p>
    <w:p w14:paraId="74BC6995"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hAnsi="Georgia"/>
          <w:i/>
          <w:color w:val="auto"/>
          <w:sz w:val="18"/>
          <w:szCs w:val="18"/>
          <w:lang w:eastAsia="ar-SA"/>
        </w:rPr>
      </w:pPr>
      <w:r w:rsidRPr="00BA0E7D">
        <w:rPr>
          <w:rFonts w:ascii="Georgia" w:hAnsi="Georgia"/>
          <w:i/>
          <w:color w:val="auto"/>
          <w:sz w:val="18"/>
          <w:szCs w:val="18"/>
          <w:lang w:eastAsia="ar-SA"/>
        </w:rPr>
        <w:t>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14:paraId="7B2B6D31" w14:textId="77777777" w:rsidR="00BA0E7D" w:rsidRPr="00BA0E7D" w:rsidRDefault="00BA0E7D" w:rsidP="00BA0E7D">
      <w:pPr>
        <w:tabs>
          <w:tab w:val="left" w:pos="0"/>
          <w:tab w:val="left" w:pos="142"/>
          <w:tab w:val="left" w:pos="567"/>
        </w:tabs>
        <w:suppressAutoHyphens/>
        <w:autoSpaceDE w:val="0"/>
        <w:ind w:left="1429"/>
        <w:rPr>
          <w:rFonts w:ascii="Georgia" w:eastAsia="Times New Roman CYR" w:hAnsi="Georgia" w:cs="Times New Roman CYR"/>
          <w:b/>
          <w:iCs/>
          <w:color w:val="auto"/>
          <w:sz w:val="18"/>
          <w:szCs w:val="18"/>
          <w:lang w:eastAsia="ar-SA"/>
        </w:rPr>
      </w:pPr>
      <w:r w:rsidRPr="00BA0E7D">
        <w:rPr>
          <w:rFonts w:ascii="Georgia" w:eastAsia="Times New Roman CYR" w:hAnsi="Georgia" w:cs="Times New Roman CYR"/>
          <w:b/>
          <w:iCs/>
          <w:color w:val="auto"/>
          <w:sz w:val="18"/>
          <w:szCs w:val="18"/>
          <w:lang w:eastAsia="ar-SA"/>
        </w:rPr>
        <w:t xml:space="preserve">Планируемые предметные результаты к концу </w:t>
      </w:r>
      <w:r w:rsidRPr="00BA0E7D">
        <w:rPr>
          <w:rFonts w:ascii="Georgia" w:hAnsi="Georgia"/>
          <w:b/>
          <w:iCs/>
          <w:color w:val="auto"/>
          <w:sz w:val="18"/>
          <w:szCs w:val="18"/>
          <w:lang w:eastAsia="ar-SA"/>
        </w:rPr>
        <w:t xml:space="preserve">8 </w:t>
      </w:r>
      <w:r w:rsidRPr="00BA0E7D">
        <w:rPr>
          <w:rFonts w:ascii="Georgia" w:eastAsia="Times New Roman CYR" w:hAnsi="Georgia" w:cs="Times New Roman CYR"/>
          <w:b/>
          <w:iCs/>
          <w:color w:val="auto"/>
          <w:sz w:val="18"/>
          <w:szCs w:val="18"/>
          <w:lang w:eastAsia="ar-SA"/>
        </w:rPr>
        <w:t>класса</w:t>
      </w:r>
    </w:p>
    <w:p w14:paraId="4C08D893" w14:textId="77777777" w:rsidR="00BA0E7D" w:rsidRPr="00BA0E7D" w:rsidRDefault="00BA0E7D" w:rsidP="00BA0E7D">
      <w:pPr>
        <w:tabs>
          <w:tab w:val="left" w:pos="0"/>
          <w:tab w:val="left" w:pos="142"/>
          <w:tab w:val="left" w:pos="567"/>
          <w:tab w:val="left" w:pos="1134"/>
        </w:tabs>
        <w:suppressAutoHyphens/>
        <w:jc w:val="both"/>
        <w:rPr>
          <w:rFonts w:ascii="Georgia" w:hAnsi="Georgia"/>
          <w:color w:val="auto"/>
          <w:sz w:val="18"/>
          <w:szCs w:val="18"/>
          <w:lang w:eastAsia="ar-SA"/>
        </w:rPr>
      </w:pPr>
      <w:r w:rsidRPr="00BA0E7D">
        <w:rPr>
          <w:rFonts w:ascii="Georgia" w:hAnsi="Georgia"/>
          <w:bCs/>
          <w:color w:val="auto"/>
          <w:sz w:val="18"/>
          <w:szCs w:val="18"/>
          <w:lang w:eastAsia="ar-SA"/>
        </w:rPr>
        <w:t>Обучающийся</w:t>
      </w:r>
      <w:r w:rsidRPr="00BA0E7D">
        <w:rPr>
          <w:rFonts w:ascii="Georgia" w:hAnsi="Georgia"/>
          <w:bCs/>
          <w:color w:val="auto"/>
          <w:sz w:val="18"/>
          <w:szCs w:val="18"/>
          <w:lang w:val="x-none" w:eastAsia="ar-SA"/>
        </w:rPr>
        <w:t xml:space="preserve"> научится:</w:t>
      </w:r>
      <w:r w:rsidRPr="00BA0E7D">
        <w:rPr>
          <w:rFonts w:ascii="Georgia" w:hAnsi="Georgia"/>
          <w:color w:val="auto"/>
          <w:sz w:val="18"/>
          <w:szCs w:val="18"/>
          <w:lang w:eastAsia="ar-SA"/>
        </w:rPr>
        <w:t xml:space="preserve"> </w:t>
      </w:r>
    </w:p>
    <w:p w14:paraId="0A696F46"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 xml:space="preserve">знать образную природу словесного искусства; </w:t>
      </w:r>
    </w:p>
    <w:p w14:paraId="09DE8B2D"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 xml:space="preserve">знать основные факты жизненного и творческого пути К.В. Иванова, Михаила Сеспеля, Илли Тукташа, Николая Илбека, Дмитрия Кибека, Юрия Семендера, Михаила Юхмы; </w:t>
      </w:r>
    </w:p>
    <w:p w14:paraId="398E0069"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 xml:space="preserve">применять изученные теоретико-литературные понятия (ритм и рифма, лирический герой, ремарка); </w:t>
      </w:r>
    </w:p>
    <w:p w14:paraId="17B2856D"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 xml:space="preserve">характеризовать особенности сюжета, композиции, роль изобразительно-выразительных средств; </w:t>
      </w:r>
    </w:p>
    <w:p w14:paraId="36B572CD"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lastRenderedPageBreak/>
        <w:t xml:space="preserve">сопоставлять произведения родной (чувашской), русской и тюркских литератур, близкие по тематике, проблематике, жанру; раскрывать в них общие черты и национально обусловленные различия; </w:t>
      </w:r>
    </w:p>
    <w:p w14:paraId="6A01F1E5"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 xml:space="preserve">участвовать в диалоге по прочитанным произведениям, понимать чужую точку зрения и аргументированно отстаивать свою; </w:t>
      </w:r>
    </w:p>
    <w:p w14:paraId="67A9CCB5"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писать отзывы о произведениях, самостоятельно прочитанных на родном языке; изложения с элементами сочинения;</w:t>
      </w:r>
    </w:p>
    <w:p w14:paraId="781F38E2"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использовать приобретенные знания и умения в практической деятельности и повседневной жизни для 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 для поиска нужной информации о литературе, о конкретном произведении и его авторе.</w:t>
      </w:r>
    </w:p>
    <w:p w14:paraId="60D61CFA" w14:textId="77777777" w:rsidR="00BA0E7D" w:rsidRPr="00BA0E7D" w:rsidRDefault="00BA0E7D" w:rsidP="00BA0E7D">
      <w:pPr>
        <w:tabs>
          <w:tab w:val="left" w:pos="0"/>
          <w:tab w:val="left" w:pos="142"/>
          <w:tab w:val="left" w:pos="567"/>
          <w:tab w:val="left" w:pos="1134"/>
        </w:tabs>
        <w:suppressAutoHyphens/>
        <w:jc w:val="both"/>
        <w:rPr>
          <w:rFonts w:ascii="Georgia" w:hAnsi="Georgia"/>
          <w:bCs/>
          <w:i/>
          <w:color w:val="auto"/>
          <w:sz w:val="18"/>
          <w:szCs w:val="18"/>
          <w:lang w:val="x-none" w:eastAsia="ar-SA"/>
        </w:rPr>
      </w:pPr>
      <w:r w:rsidRPr="00BA0E7D">
        <w:rPr>
          <w:rFonts w:ascii="Georgia" w:hAnsi="Georgia"/>
          <w:bCs/>
          <w:i/>
          <w:color w:val="auto"/>
          <w:sz w:val="18"/>
          <w:szCs w:val="18"/>
          <w:lang w:eastAsia="ar-SA"/>
        </w:rPr>
        <w:t>Обучающийся</w:t>
      </w:r>
      <w:r w:rsidRPr="00BA0E7D">
        <w:rPr>
          <w:rFonts w:ascii="Georgia" w:hAnsi="Georgia"/>
          <w:bCs/>
          <w:i/>
          <w:color w:val="auto"/>
          <w:sz w:val="18"/>
          <w:szCs w:val="18"/>
          <w:lang w:val="x-none" w:eastAsia="ar-SA"/>
        </w:rPr>
        <w:t xml:space="preserve"> получит возможность научиться:</w:t>
      </w:r>
    </w:p>
    <w:p w14:paraId="11228BCC"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hAnsi="Georgia"/>
          <w:i/>
          <w:color w:val="auto"/>
          <w:sz w:val="18"/>
          <w:szCs w:val="18"/>
          <w:lang w:eastAsia="ar-SA"/>
        </w:rPr>
      </w:pPr>
      <w:r w:rsidRPr="00BA0E7D">
        <w:rPr>
          <w:rFonts w:ascii="Georgia" w:hAnsi="Georgia"/>
          <w:i/>
          <w:color w:val="auto"/>
          <w:sz w:val="18"/>
          <w:szCs w:val="18"/>
          <w:lang w:eastAsia="ar-SA"/>
        </w:rPr>
        <w:t xml:space="preserve">выбирать путь анализа произведения, адекватный жанрово-родовой природе художественного текста; </w:t>
      </w:r>
    </w:p>
    <w:p w14:paraId="7559D6F1"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hAnsi="Georgia"/>
          <w:i/>
          <w:color w:val="auto"/>
          <w:sz w:val="18"/>
          <w:szCs w:val="18"/>
          <w:lang w:eastAsia="ar-SA"/>
        </w:rPr>
      </w:pPr>
      <w:r w:rsidRPr="00BA0E7D">
        <w:rPr>
          <w:rFonts w:ascii="Georgia" w:hAnsi="Georgia"/>
          <w:i/>
          <w:color w:val="auto"/>
          <w:sz w:val="18"/>
          <w:szCs w:val="18"/>
          <w:lang w:eastAsia="ar-SA"/>
        </w:rPr>
        <w:t xml:space="preserve">оценивать интерпретацию художественного текста, созданную средствами других видов искусства; </w:t>
      </w:r>
    </w:p>
    <w:p w14:paraId="1297C07B"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hAnsi="Georgia"/>
          <w:i/>
          <w:color w:val="auto"/>
          <w:sz w:val="18"/>
          <w:szCs w:val="18"/>
          <w:lang w:eastAsia="ar-SA"/>
        </w:rPr>
      </w:pPr>
      <w:r w:rsidRPr="00BA0E7D">
        <w:rPr>
          <w:rFonts w:ascii="Georgia" w:hAnsi="Georgia"/>
          <w:i/>
          <w:color w:val="auto"/>
          <w:sz w:val="18"/>
          <w:szCs w:val="18"/>
          <w:lang w:eastAsia="ar-SA"/>
        </w:rPr>
        <w:t>осуществлять критический анализ и отбор полученной информации.</w:t>
      </w:r>
    </w:p>
    <w:p w14:paraId="62BFFBEF" w14:textId="77777777" w:rsidR="00BA0E7D" w:rsidRPr="00BA0E7D" w:rsidRDefault="00BA0E7D" w:rsidP="00BA0E7D">
      <w:pPr>
        <w:tabs>
          <w:tab w:val="left" w:pos="0"/>
          <w:tab w:val="left" w:pos="142"/>
          <w:tab w:val="left" w:pos="567"/>
        </w:tabs>
        <w:suppressAutoHyphens/>
        <w:autoSpaceDE w:val="0"/>
        <w:ind w:left="1429"/>
        <w:rPr>
          <w:rFonts w:ascii="Georgia" w:eastAsia="Times New Roman CYR" w:hAnsi="Georgia" w:cs="Times New Roman CYR"/>
          <w:b/>
          <w:iCs/>
          <w:color w:val="auto"/>
          <w:sz w:val="18"/>
          <w:szCs w:val="18"/>
          <w:lang w:eastAsia="ar-SA"/>
        </w:rPr>
      </w:pPr>
      <w:r w:rsidRPr="00BA0E7D">
        <w:rPr>
          <w:rFonts w:ascii="Georgia" w:eastAsia="Times New Roman CYR" w:hAnsi="Georgia" w:cs="Times New Roman CYR"/>
          <w:b/>
          <w:iCs/>
          <w:color w:val="auto"/>
          <w:sz w:val="18"/>
          <w:szCs w:val="18"/>
          <w:lang w:eastAsia="ar-SA"/>
        </w:rPr>
        <w:t xml:space="preserve">Планируемые предметные результаты к концу </w:t>
      </w:r>
      <w:r w:rsidRPr="00BA0E7D">
        <w:rPr>
          <w:rFonts w:ascii="Georgia" w:hAnsi="Georgia"/>
          <w:b/>
          <w:iCs/>
          <w:color w:val="auto"/>
          <w:sz w:val="18"/>
          <w:szCs w:val="18"/>
          <w:lang w:eastAsia="ar-SA"/>
        </w:rPr>
        <w:t xml:space="preserve">9 </w:t>
      </w:r>
      <w:r w:rsidRPr="00BA0E7D">
        <w:rPr>
          <w:rFonts w:ascii="Georgia" w:eastAsia="Times New Roman CYR" w:hAnsi="Georgia" w:cs="Times New Roman CYR"/>
          <w:b/>
          <w:iCs/>
          <w:color w:val="auto"/>
          <w:sz w:val="18"/>
          <w:szCs w:val="18"/>
          <w:lang w:eastAsia="ar-SA"/>
        </w:rPr>
        <w:t>класса</w:t>
      </w:r>
    </w:p>
    <w:p w14:paraId="7A30E413" w14:textId="77777777" w:rsidR="00BA0E7D" w:rsidRPr="00BA0E7D" w:rsidRDefault="00BA0E7D" w:rsidP="00BA0E7D">
      <w:pPr>
        <w:tabs>
          <w:tab w:val="left" w:pos="0"/>
          <w:tab w:val="left" w:pos="142"/>
          <w:tab w:val="left" w:pos="567"/>
          <w:tab w:val="left" w:pos="1134"/>
        </w:tabs>
        <w:suppressAutoHyphens/>
        <w:jc w:val="both"/>
        <w:rPr>
          <w:rFonts w:ascii="Georgia" w:hAnsi="Georgia"/>
          <w:color w:val="auto"/>
          <w:sz w:val="18"/>
          <w:szCs w:val="18"/>
          <w:lang w:eastAsia="ar-SA"/>
        </w:rPr>
      </w:pPr>
      <w:r w:rsidRPr="00BA0E7D">
        <w:rPr>
          <w:rFonts w:ascii="Georgia" w:hAnsi="Georgia"/>
          <w:bCs/>
          <w:color w:val="auto"/>
          <w:sz w:val="18"/>
          <w:szCs w:val="18"/>
          <w:lang w:val="x-none" w:eastAsia="ar-SA"/>
        </w:rPr>
        <w:t>Выпускник научится:</w:t>
      </w:r>
      <w:r w:rsidRPr="00BA0E7D">
        <w:rPr>
          <w:rFonts w:ascii="Georgia" w:hAnsi="Georgia"/>
          <w:color w:val="auto"/>
          <w:sz w:val="18"/>
          <w:szCs w:val="18"/>
          <w:lang w:eastAsia="ar-SA"/>
        </w:rPr>
        <w:t xml:space="preserve"> </w:t>
      </w:r>
    </w:p>
    <w:p w14:paraId="40AAAE74"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оперировать основными фактами жизненного и творческого пути Никиты Бичурина, Николая Шелеби, Василия Митты, Александра Алги, Юрия Скворцова, Якова Ухсая, Валерия Тургая;</w:t>
      </w:r>
    </w:p>
    <w:p w14:paraId="6EF3743A"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применять изученные теоретико-литературные понятия (реализм, сентиментализм, классицизм, драма, детектив, фантастика и др.);</w:t>
      </w:r>
    </w:p>
    <w:p w14:paraId="0CBEB7FB"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выделять и формулировать тему, идею, проблематику изученного произведения;</w:t>
      </w:r>
    </w:p>
    <w:p w14:paraId="0BA4C2AC"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eastAsia="Times New Roman CYR" w:hAnsi="Georgia" w:cs="Times New Roman CYR"/>
          <w:color w:val="auto"/>
          <w:sz w:val="18"/>
          <w:szCs w:val="18"/>
          <w:lang w:eastAsia="ar-SA"/>
        </w:rPr>
      </w:pPr>
      <w:r w:rsidRPr="00BA0E7D">
        <w:rPr>
          <w:rFonts w:ascii="Georgia" w:eastAsia="Times New Roman CYR" w:hAnsi="Georgia" w:cs="Times New Roman CYR"/>
          <w:color w:val="auto"/>
          <w:sz w:val="18"/>
          <w:szCs w:val="18"/>
          <w:lang w:eastAsia="ar-SA"/>
        </w:rPr>
        <w:t>характеризовать особенности сюжета, композиции, роль изобразительно-выразительных средств (гротеск);</w:t>
      </w:r>
    </w:p>
    <w:p w14:paraId="4ACCF396"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hAnsi="Georgia"/>
          <w:color w:val="auto"/>
          <w:sz w:val="18"/>
          <w:szCs w:val="18"/>
          <w:lang w:eastAsia="ar-SA"/>
        </w:rPr>
      </w:pPr>
      <w:r w:rsidRPr="00BA0E7D">
        <w:rPr>
          <w:rFonts w:ascii="Georgia" w:hAnsi="Georgia"/>
          <w:color w:val="auto"/>
          <w:sz w:val="18"/>
          <w:szCs w:val="18"/>
          <w:lang w:eastAsia="ar-SA"/>
        </w:rPr>
        <w:t>систематизировать результаты изучения в классе и самостоятельного чтения литературных произведений;</w:t>
      </w:r>
    </w:p>
    <w:p w14:paraId="33A996B0"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hAnsi="Georgia"/>
          <w:color w:val="auto"/>
          <w:sz w:val="18"/>
          <w:szCs w:val="18"/>
          <w:lang w:eastAsia="ar-SA"/>
        </w:rPr>
      </w:pPr>
      <w:r w:rsidRPr="00BA0E7D">
        <w:rPr>
          <w:rFonts w:ascii="Georgia" w:hAnsi="Georgia"/>
          <w:color w:val="auto"/>
          <w:sz w:val="18"/>
          <w:szCs w:val="18"/>
          <w:lang w:eastAsia="ar-SA"/>
        </w:rPr>
        <w:t>ставить проблему, собирать и обрабатывать (анализировать и систематизировать) информацию.</w:t>
      </w:r>
    </w:p>
    <w:p w14:paraId="0C06A593" w14:textId="77777777" w:rsidR="00BA0E7D" w:rsidRPr="00BA0E7D" w:rsidRDefault="00BA0E7D" w:rsidP="00BA0E7D">
      <w:pPr>
        <w:tabs>
          <w:tab w:val="left" w:pos="0"/>
          <w:tab w:val="left" w:pos="142"/>
          <w:tab w:val="left" w:pos="567"/>
          <w:tab w:val="left" w:pos="1134"/>
        </w:tabs>
        <w:suppressAutoHyphens/>
        <w:jc w:val="both"/>
        <w:rPr>
          <w:rFonts w:ascii="Georgia" w:hAnsi="Georgia"/>
          <w:bCs/>
          <w:i/>
          <w:color w:val="auto"/>
          <w:sz w:val="18"/>
          <w:szCs w:val="18"/>
          <w:lang w:val="x-none" w:eastAsia="ar-SA"/>
        </w:rPr>
      </w:pPr>
      <w:r w:rsidRPr="00BA0E7D">
        <w:rPr>
          <w:rFonts w:ascii="Georgia" w:hAnsi="Georgia"/>
          <w:bCs/>
          <w:i/>
          <w:color w:val="auto"/>
          <w:sz w:val="18"/>
          <w:szCs w:val="18"/>
          <w:lang w:val="x-none" w:eastAsia="ar-SA"/>
        </w:rPr>
        <w:t>Выпускник получит возможность научиться:</w:t>
      </w:r>
    </w:p>
    <w:p w14:paraId="760A9E63"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hAnsi="Georgia"/>
          <w:i/>
          <w:color w:val="auto"/>
          <w:sz w:val="18"/>
          <w:szCs w:val="18"/>
          <w:lang w:eastAsia="ar-SA"/>
        </w:rPr>
      </w:pPr>
      <w:r w:rsidRPr="00BA0E7D">
        <w:rPr>
          <w:rFonts w:ascii="Georgia" w:hAnsi="Georgia"/>
          <w:i/>
          <w:color w:val="auto"/>
          <w:sz w:val="18"/>
          <w:szCs w:val="18"/>
          <w:lang w:eastAsia="ar-SA"/>
        </w:rPr>
        <w:t>демонстрировать знание произведений родной (чувашской) литературы, приводя примеры двух или более текстов, затрагивающих общие темы или проблемы;</w:t>
      </w:r>
    </w:p>
    <w:p w14:paraId="106B3FB1"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hAnsi="Georgia"/>
          <w:i/>
          <w:color w:val="auto"/>
          <w:sz w:val="18"/>
          <w:szCs w:val="18"/>
          <w:lang w:eastAsia="ar-SA"/>
        </w:rPr>
      </w:pPr>
      <w:r w:rsidRPr="00BA0E7D">
        <w:rPr>
          <w:rFonts w:ascii="Georgia" w:hAnsi="Georgia"/>
          <w:i/>
          <w:color w:val="auto"/>
          <w:sz w:val="18"/>
          <w:szCs w:val="18"/>
          <w:lang w:eastAsia="ar-SA"/>
        </w:rPr>
        <w:t>анализировать художественное произведение, определять его принадлежность к одному из литературных родов и жанров, формулировать тему, выявлять проблему, идею, характеризовать героев одного или нескольких произведений;</w:t>
      </w:r>
    </w:p>
    <w:p w14:paraId="7D77295C" w14:textId="77777777" w:rsidR="00BA0E7D" w:rsidRPr="00BA0E7D" w:rsidRDefault="00BA0E7D" w:rsidP="00BA0E7D">
      <w:pPr>
        <w:widowControl/>
        <w:tabs>
          <w:tab w:val="left" w:pos="0"/>
          <w:tab w:val="left" w:pos="142"/>
          <w:tab w:val="left" w:pos="567"/>
          <w:tab w:val="left" w:pos="1134"/>
        </w:tabs>
        <w:suppressAutoHyphens/>
        <w:autoSpaceDE w:val="0"/>
        <w:jc w:val="both"/>
        <w:rPr>
          <w:rFonts w:ascii="Georgia" w:hAnsi="Georgia"/>
          <w:i/>
          <w:color w:val="auto"/>
          <w:sz w:val="18"/>
          <w:szCs w:val="18"/>
          <w:lang w:eastAsia="ar-SA"/>
        </w:rPr>
      </w:pPr>
      <w:r w:rsidRPr="00BA0E7D">
        <w:rPr>
          <w:rFonts w:ascii="Georgia" w:hAnsi="Georgia"/>
          <w:i/>
          <w:color w:val="auto"/>
          <w:sz w:val="18"/>
          <w:szCs w:val="18"/>
          <w:lang w:eastAsia="ar-SA"/>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5F7ABA3D" w14:textId="77777777" w:rsidR="00BA0E7D" w:rsidRPr="00BA0E7D" w:rsidRDefault="00BA0E7D" w:rsidP="00BA0E7D">
      <w:pPr>
        <w:rPr>
          <w:rFonts w:ascii="Georgia" w:hAnsi="Georgia"/>
          <w:b/>
          <w:color w:val="auto"/>
          <w:sz w:val="18"/>
          <w:szCs w:val="18"/>
        </w:rPr>
      </w:pPr>
    </w:p>
    <w:p w14:paraId="02478DE8" w14:textId="77777777" w:rsidR="00BA0E7D" w:rsidRPr="00BA0E7D" w:rsidRDefault="00BA0E7D" w:rsidP="00BA0E7D">
      <w:pPr>
        <w:rPr>
          <w:rFonts w:ascii="Georgia" w:hAnsi="Georgia"/>
          <w:b/>
          <w:color w:val="auto"/>
          <w:sz w:val="18"/>
          <w:szCs w:val="18"/>
        </w:rPr>
      </w:pPr>
      <w:r w:rsidRPr="00BA0E7D">
        <w:rPr>
          <w:rFonts w:ascii="Georgia" w:hAnsi="Georgia"/>
          <w:b/>
          <w:color w:val="auto"/>
          <w:sz w:val="18"/>
          <w:szCs w:val="18"/>
        </w:rPr>
        <w:br w:type="page"/>
      </w:r>
    </w:p>
    <w:p w14:paraId="0E1BA54C" w14:textId="77777777" w:rsidR="00BA0E7D" w:rsidRPr="00BA0E7D" w:rsidRDefault="00BA0E7D" w:rsidP="00BA0E7D">
      <w:pPr>
        <w:jc w:val="center"/>
        <w:rPr>
          <w:rFonts w:ascii="Georgia" w:hAnsi="Georgia"/>
          <w:b/>
          <w:color w:val="auto"/>
          <w:sz w:val="18"/>
          <w:szCs w:val="18"/>
        </w:rPr>
      </w:pPr>
      <w:r w:rsidRPr="00BA0E7D">
        <w:rPr>
          <w:rFonts w:ascii="Georgia" w:hAnsi="Georgia"/>
          <w:b/>
          <w:color w:val="auto"/>
          <w:sz w:val="18"/>
          <w:szCs w:val="18"/>
        </w:rPr>
        <w:lastRenderedPageBreak/>
        <w:t>ПЛАНИРУЕМЫЕ РЕЗУЛЬТАТЫ ОСВОЕНИЯ УЧЕБНОГО ПРЕДМЕТА «ИНОСТРАННЫЙ (АНГЛИЙСКИЙ) ЯЗЫК»</w:t>
      </w:r>
    </w:p>
    <w:p w14:paraId="55A107F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1DBA5CE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w:t>
      </w:r>
    </w:p>
    <w:p w14:paraId="118BC8A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поведения и способствуют процессам самопознания, самовоспитания и саморазвития, формирования внутренней позиции личности.</w:t>
      </w:r>
    </w:p>
    <w:p w14:paraId="3A9DF00F"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ЛИЧНОСТНЫЕ РЕЗУЛЬТАТЫ</w:t>
      </w:r>
    </w:p>
    <w:p w14:paraId="580F422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C6A59D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7056E5C"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Гражданского воспитания:</w:t>
      </w:r>
    </w:p>
    <w:p w14:paraId="2667B6C9" w14:textId="77777777" w:rsidR="00BA0E7D" w:rsidRPr="00BA0E7D" w:rsidRDefault="00BA0E7D" w:rsidP="00670BDF">
      <w:pPr>
        <w:pStyle w:val="af0"/>
        <w:widowControl/>
        <w:numPr>
          <w:ilvl w:val="0"/>
          <w:numId w:val="327"/>
        </w:numPr>
        <w:spacing w:line="276" w:lineRule="auto"/>
        <w:jc w:val="both"/>
        <w:rPr>
          <w:rFonts w:ascii="Georgia" w:hAnsi="Georgia"/>
          <w:color w:val="auto"/>
          <w:sz w:val="18"/>
          <w:szCs w:val="18"/>
        </w:rPr>
      </w:pPr>
      <w:r w:rsidRPr="00BA0E7D">
        <w:rPr>
          <w:rFonts w:ascii="Georgia" w:hAnsi="Georgia"/>
          <w:color w:val="auto"/>
          <w:sz w:val="18"/>
          <w:szCs w:val="18"/>
        </w:rPr>
        <w:t>готовность к выполнению обязанностей гражданина и реализации его прав, уважение прав, свобод и законных интересов других людей;</w:t>
      </w:r>
    </w:p>
    <w:p w14:paraId="73DBFE21" w14:textId="77777777" w:rsidR="00BA0E7D" w:rsidRPr="00BA0E7D" w:rsidRDefault="00BA0E7D" w:rsidP="00670BDF">
      <w:pPr>
        <w:pStyle w:val="af0"/>
        <w:widowControl/>
        <w:numPr>
          <w:ilvl w:val="0"/>
          <w:numId w:val="327"/>
        </w:numPr>
        <w:spacing w:line="276" w:lineRule="auto"/>
        <w:jc w:val="both"/>
        <w:rPr>
          <w:rFonts w:ascii="Georgia" w:hAnsi="Georgia"/>
          <w:color w:val="auto"/>
          <w:sz w:val="18"/>
          <w:szCs w:val="18"/>
        </w:rPr>
      </w:pPr>
      <w:r w:rsidRPr="00BA0E7D">
        <w:rPr>
          <w:rFonts w:ascii="Georgia" w:hAnsi="Georgia"/>
          <w:color w:val="auto"/>
          <w:sz w:val="18"/>
          <w:szCs w:val="18"/>
        </w:rPr>
        <w:t>активное участие в жизни семьи, Организации, местного сообщества, родного края, страны;</w:t>
      </w:r>
    </w:p>
    <w:p w14:paraId="59B13245" w14:textId="77777777" w:rsidR="00BA0E7D" w:rsidRPr="00BA0E7D" w:rsidRDefault="00BA0E7D" w:rsidP="00670BDF">
      <w:pPr>
        <w:pStyle w:val="af0"/>
        <w:widowControl/>
        <w:numPr>
          <w:ilvl w:val="0"/>
          <w:numId w:val="327"/>
        </w:numPr>
        <w:spacing w:line="276" w:lineRule="auto"/>
        <w:jc w:val="both"/>
        <w:rPr>
          <w:rFonts w:ascii="Georgia" w:hAnsi="Georgia"/>
          <w:color w:val="auto"/>
          <w:sz w:val="18"/>
          <w:szCs w:val="18"/>
        </w:rPr>
      </w:pPr>
      <w:r w:rsidRPr="00BA0E7D">
        <w:rPr>
          <w:rFonts w:ascii="Georgia" w:hAnsi="Georgia"/>
          <w:color w:val="auto"/>
          <w:sz w:val="18"/>
          <w:szCs w:val="18"/>
        </w:rPr>
        <w:t>неприятие любых форм экстремизма, дискриминации;</w:t>
      </w:r>
    </w:p>
    <w:p w14:paraId="7DE26BB0" w14:textId="77777777" w:rsidR="00BA0E7D" w:rsidRPr="00BA0E7D" w:rsidRDefault="00BA0E7D" w:rsidP="00670BDF">
      <w:pPr>
        <w:pStyle w:val="af0"/>
        <w:widowControl/>
        <w:numPr>
          <w:ilvl w:val="0"/>
          <w:numId w:val="327"/>
        </w:numPr>
        <w:spacing w:line="276" w:lineRule="auto"/>
        <w:jc w:val="both"/>
        <w:rPr>
          <w:rFonts w:ascii="Georgia" w:hAnsi="Georgia"/>
          <w:color w:val="auto"/>
          <w:sz w:val="18"/>
          <w:szCs w:val="18"/>
        </w:rPr>
      </w:pPr>
      <w:r w:rsidRPr="00BA0E7D">
        <w:rPr>
          <w:rFonts w:ascii="Georgia" w:hAnsi="Georgia"/>
          <w:color w:val="auto"/>
          <w:sz w:val="18"/>
          <w:szCs w:val="18"/>
        </w:rPr>
        <w:t>понимание роли различных социальных институтов в жизни человека;</w:t>
      </w:r>
    </w:p>
    <w:p w14:paraId="724A2AFB" w14:textId="77777777" w:rsidR="00BA0E7D" w:rsidRPr="00BA0E7D" w:rsidRDefault="00BA0E7D" w:rsidP="00670BDF">
      <w:pPr>
        <w:pStyle w:val="af0"/>
        <w:widowControl/>
        <w:numPr>
          <w:ilvl w:val="0"/>
          <w:numId w:val="327"/>
        </w:numPr>
        <w:spacing w:line="276" w:lineRule="auto"/>
        <w:jc w:val="both"/>
        <w:rPr>
          <w:rFonts w:ascii="Georgia" w:hAnsi="Georgia"/>
          <w:color w:val="auto"/>
          <w:sz w:val="18"/>
          <w:szCs w:val="18"/>
        </w:rPr>
      </w:pPr>
      <w:r w:rsidRPr="00BA0E7D">
        <w:rPr>
          <w:rFonts w:ascii="Georgia" w:hAnsi="Georgia"/>
          <w:color w:val="auto"/>
          <w:sz w:val="18"/>
          <w:szCs w:val="1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225FDCB1" w14:textId="77777777" w:rsidR="00BA0E7D" w:rsidRPr="00BA0E7D" w:rsidRDefault="00BA0E7D" w:rsidP="00670BDF">
      <w:pPr>
        <w:pStyle w:val="af0"/>
        <w:widowControl/>
        <w:numPr>
          <w:ilvl w:val="0"/>
          <w:numId w:val="327"/>
        </w:numPr>
        <w:spacing w:line="276" w:lineRule="auto"/>
        <w:jc w:val="both"/>
        <w:rPr>
          <w:rFonts w:ascii="Georgia" w:hAnsi="Georgia"/>
          <w:color w:val="auto"/>
          <w:sz w:val="18"/>
          <w:szCs w:val="18"/>
        </w:rPr>
      </w:pPr>
      <w:r w:rsidRPr="00BA0E7D">
        <w:rPr>
          <w:rFonts w:ascii="Georgia" w:hAnsi="Georgia"/>
          <w:color w:val="auto"/>
          <w:sz w:val="18"/>
          <w:szCs w:val="18"/>
        </w:rPr>
        <w:t>представление о способах противодействия коррупции;</w:t>
      </w:r>
    </w:p>
    <w:p w14:paraId="52A22F5E" w14:textId="77777777" w:rsidR="00BA0E7D" w:rsidRPr="00BA0E7D" w:rsidRDefault="00BA0E7D" w:rsidP="00670BDF">
      <w:pPr>
        <w:pStyle w:val="af0"/>
        <w:widowControl/>
        <w:numPr>
          <w:ilvl w:val="0"/>
          <w:numId w:val="327"/>
        </w:numPr>
        <w:spacing w:line="276" w:lineRule="auto"/>
        <w:jc w:val="both"/>
        <w:rPr>
          <w:rFonts w:ascii="Georgia" w:hAnsi="Georgia"/>
          <w:color w:val="auto"/>
          <w:sz w:val="18"/>
          <w:szCs w:val="18"/>
        </w:rPr>
      </w:pPr>
      <w:r w:rsidRPr="00BA0E7D">
        <w:rPr>
          <w:rFonts w:ascii="Georgia" w:hAnsi="Georgia"/>
          <w:color w:val="auto"/>
          <w:sz w:val="18"/>
          <w:szCs w:val="18"/>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300046A" w14:textId="77777777" w:rsidR="00BA0E7D" w:rsidRPr="00BA0E7D" w:rsidRDefault="00BA0E7D" w:rsidP="00670BDF">
      <w:pPr>
        <w:pStyle w:val="af0"/>
        <w:widowControl/>
        <w:numPr>
          <w:ilvl w:val="0"/>
          <w:numId w:val="327"/>
        </w:numPr>
        <w:spacing w:line="276" w:lineRule="auto"/>
        <w:jc w:val="both"/>
        <w:rPr>
          <w:rFonts w:ascii="Georgia" w:hAnsi="Georgia"/>
          <w:color w:val="auto"/>
          <w:sz w:val="18"/>
          <w:szCs w:val="18"/>
        </w:rPr>
      </w:pPr>
      <w:r w:rsidRPr="00BA0E7D">
        <w:rPr>
          <w:rFonts w:ascii="Georgia" w:hAnsi="Georgia"/>
          <w:color w:val="auto"/>
          <w:sz w:val="18"/>
          <w:szCs w:val="18"/>
        </w:rPr>
        <w:t>готовность к участию в гуманитарной деятельности (волонтёрство, помощь людям, нуждающимся в ней).</w:t>
      </w:r>
    </w:p>
    <w:p w14:paraId="22B61320"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Патриотического воспитания:</w:t>
      </w:r>
    </w:p>
    <w:p w14:paraId="3E088A71" w14:textId="77777777" w:rsidR="00BA0E7D" w:rsidRPr="00BA0E7D" w:rsidRDefault="00BA0E7D" w:rsidP="00670BDF">
      <w:pPr>
        <w:pStyle w:val="af0"/>
        <w:widowControl/>
        <w:numPr>
          <w:ilvl w:val="0"/>
          <w:numId w:val="328"/>
        </w:numPr>
        <w:spacing w:line="276" w:lineRule="auto"/>
        <w:jc w:val="both"/>
        <w:rPr>
          <w:rFonts w:ascii="Georgia" w:hAnsi="Georgia"/>
          <w:color w:val="auto"/>
          <w:sz w:val="18"/>
          <w:szCs w:val="18"/>
        </w:rPr>
      </w:pPr>
      <w:r w:rsidRPr="00BA0E7D">
        <w:rPr>
          <w:rFonts w:ascii="Georgia" w:hAnsi="Georgia"/>
          <w:color w:val="auto"/>
          <w:sz w:val="18"/>
          <w:szCs w:val="18"/>
        </w:rPr>
        <w:t xml:space="preserve">осознание российской гражданской идентичности в поликультурном и многоконфессиональном обществе, проявление </w:t>
      </w:r>
      <w:r w:rsidRPr="00BA0E7D">
        <w:rPr>
          <w:rFonts w:ascii="Georgia" w:hAnsi="Georgia"/>
          <w:color w:val="auto"/>
          <w:sz w:val="18"/>
          <w:szCs w:val="18"/>
        </w:rPr>
        <w:lastRenderedPageBreak/>
        <w:t>интереса к познанию родного языка, истории, культуры Российской Федерации, своего края, народов России;</w:t>
      </w:r>
    </w:p>
    <w:p w14:paraId="68B3E664" w14:textId="77777777" w:rsidR="00BA0E7D" w:rsidRPr="00BA0E7D" w:rsidRDefault="00BA0E7D" w:rsidP="00670BDF">
      <w:pPr>
        <w:pStyle w:val="af0"/>
        <w:widowControl/>
        <w:numPr>
          <w:ilvl w:val="0"/>
          <w:numId w:val="328"/>
        </w:numPr>
        <w:spacing w:line="276" w:lineRule="auto"/>
        <w:jc w:val="both"/>
        <w:rPr>
          <w:rFonts w:ascii="Georgia" w:hAnsi="Georgia"/>
          <w:color w:val="auto"/>
          <w:sz w:val="18"/>
          <w:szCs w:val="18"/>
        </w:rPr>
      </w:pPr>
      <w:r w:rsidRPr="00BA0E7D">
        <w:rPr>
          <w:rFonts w:ascii="Georgia" w:hAnsi="Georgia"/>
          <w:color w:val="auto"/>
          <w:sz w:val="18"/>
          <w:szCs w:val="1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89A8642" w14:textId="77777777" w:rsidR="00BA0E7D" w:rsidRPr="00BA0E7D" w:rsidRDefault="00BA0E7D" w:rsidP="00670BDF">
      <w:pPr>
        <w:pStyle w:val="af0"/>
        <w:widowControl/>
        <w:numPr>
          <w:ilvl w:val="0"/>
          <w:numId w:val="328"/>
        </w:numPr>
        <w:spacing w:line="276" w:lineRule="auto"/>
        <w:jc w:val="both"/>
        <w:rPr>
          <w:rFonts w:ascii="Georgia" w:hAnsi="Georgia"/>
          <w:color w:val="auto"/>
          <w:sz w:val="18"/>
          <w:szCs w:val="18"/>
        </w:rPr>
      </w:pPr>
      <w:r w:rsidRPr="00BA0E7D">
        <w:rPr>
          <w:rFonts w:ascii="Georgia" w:hAnsi="Georgia"/>
          <w:color w:val="auto"/>
          <w:sz w:val="18"/>
          <w:szCs w:val="1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B1D7C7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Духовно-нравственного воспитания:</w:t>
      </w:r>
    </w:p>
    <w:p w14:paraId="753C25E2" w14:textId="77777777" w:rsidR="00BA0E7D" w:rsidRPr="00BA0E7D" w:rsidRDefault="00BA0E7D" w:rsidP="00670BDF">
      <w:pPr>
        <w:pStyle w:val="af0"/>
        <w:widowControl/>
        <w:numPr>
          <w:ilvl w:val="0"/>
          <w:numId w:val="329"/>
        </w:numPr>
        <w:spacing w:line="276" w:lineRule="auto"/>
        <w:jc w:val="both"/>
        <w:rPr>
          <w:rFonts w:ascii="Georgia" w:hAnsi="Georgia"/>
          <w:color w:val="auto"/>
          <w:sz w:val="18"/>
          <w:szCs w:val="18"/>
        </w:rPr>
      </w:pPr>
      <w:r w:rsidRPr="00BA0E7D">
        <w:rPr>
          <w:rFonts w:ascii="Georgia" w:hAnsi="Georgia"/>
          <w:color w:val="auto"/>
          <w:sz w:val="18"/>
          <w:szCs w:val="18"/>
        </w:rPr>
        <w:t>ориентация на моральные ценности и нормы в ситуациях нравственного выбора;</w:t>
      </w:r>
    </w:p>
    <w:p w14:paraId="1F8654B3" w14:textId="77777777" w:rsidR="00BA0E7D" w:rsidRPr="00BA0E7D" w:rsidRDefault="00BA0E7D" w:rsidP="00670BDF">
      <w:pPr>
        <w:pStyle w:val="af0"/>
        <w:widowControl/>
        <w:numPr>
          <w:ilvl w:val="0"/>
          <w:numId w:val="329"/>
        </w:numPr>
        <w:spacing w:line="276" w:lineRule="auto"/>
        <w:jc w:val="both"/>
        <w:rPr>
          <w:rFonts w:ascii="Georgia" w:hAnsi="Georgia"/>
          <w:color w:val="auto"/>
          <w:sz w:val="18"/>
          <w:szCs w:val="18"/>
        </w:rPr>
      </w:pPr>
      <w:r w:rsidRPr="00BA0E7D">
        <w:rPr>
          <w:rFonts w:ascii="Georgia" w:hAnsi="Georgia"/>
          <w:color w:val="auto"/>
          <w:sz w:val="18"/>
          <w:szCs w:val="1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F6C2BC5" w14:textId="77777777" w:rsidR="00BA0E7D" w:rsidRPr="00BA0E7D" w:rsidRDefault="00BA0E7D" w:rsidP="00670BDF">
      <w:pPr>
        <w:pStyle w:val="af0"/>
        <w:widowControl/>
        <w:numPr>
          <w:ilvl w:val="0"/>
          <w:numId w:val="329"/>
        </w:numPr>
        <w:spacing w:line="276" w:lineRule="auto"/>
        <w:jc w:val="both"/>
        <w:rPr>
          <w:rFonts w:ascii="Georgia" w:hAnsi="Georgia"/>
          <w:color w:val="auto"/>
          <w:sz w:val="18"/>
          <w:szCs w:val="18"/>
        </w:rPr>
      </w:pPr>
      <w:r w:rsidRPr="00BA0E7D">
        <w:rPr>
          <w:rFonts w:ascii="Georgia" w:hAnsi="Georgia"/>
          <w:color w:val="auto"/>
          <w:sz w:val="18"/>
          <w:szCs w:val="18"/>
        </w:rPr>
        <w:t>активное неприятие асоциальных поступков, свобода и ответственность личности в условиях индивидуального и общественного пространства.</w:t>
      </w:r>
    </w:p>
    <w:p w14:paraId="73D80F1D"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Эстетического воспитания:</w:t>
      </w:r>
    </w:p>
    <w:p w14:paraId="42C8B0C3" w14:textId="77777777" w:rsidR="00BA0E7D" w:rsidRPr="00BA0E7D" w:rsidRDefault="00BA0E7D" w:rsidP="00670BDF">
      <w:pPr>
        <w:pStyle w:val="af0"/>
        <w:widowControl/>
        <w:numPr>
          <w:ilvl w:val="0"/>
          <w:numId w:val="330"/>
        </w:numPr>
        <w:spacing w:line="276" w:lineRule="auto"/>
        <w:jc w:val="both"/>
        <w:rPr>
          <w:rFonts w:ascii="Georgia" w:hAnsi="Georgia"/>
          <w:color w:val="auto"/>
          <w:sz w:val="18"/>
          <w:szCs w:val="18"/>
        </w:rPr>
      </w:pPr>
      <w:r w:rsidRPr="00BA0E7D">
        <w:rPr>
          <w:rFonts w:ascii="Georgia" w:hAnsi="Georgia"/>
          <w:color w:val="auto"/>
          <w:sz w:val="18"/>
          <w:szCs w:val="1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83211F7" w14:textId="77777777" w:rsidR="00BA0E7D" w:rsidRPr="00BA0E7D" w:rsidRDefault="00BA0E7D" w:rsidP="00670BDF">
      <w:pPr>
        <w:pStyle w:val="af0"/>
        <w:widowControl/>
        <w:numPr>
          <w:ilvl w:val="0"/>
          <w:numId w:val="330"/>
        </w:numPr>
        <w:spacing w:line="276" w:lineRule="auto"/>
        <w:jc w:val="both"/>
        <w:rPr>
          <w:rFonts w:ascii="Georgia" w:hAnsi="Georgia"/>
          <w:color w:val="auto"/>
          <w:sz w:val="18"/>
          <w:szCs w:val="18"/>
        </w:rPr>
      </w:pPr>
      <w:r w:rsidRPr="00BA0E7D">
        <w:rPr>
          <w:rFonts w:ascii="Georgia" w:hAnsi="Georgia"/>
          <w:color w:val="auto"/>
          <w:sz w:val="18"/>
          <w:szCs w:val="18"/>
        </w:rPr>
        <w:t>понимание ценности отечественного и мирового искусства, роли этнических культурных традиций и народного творчества;</w:t>
      </w:r>
    </w:p>
    <w:p w14:paraId="23E80481" w14:textId="77777777" w:rsidR="00BA0E7D" w:rsidRPr="00BA0E7D" w:rsidRDefault="00BA0E7D" w:rsidP="00670BDF">
      <w:pPr>
        <w:pStyle w:val="af0"/>
        <w:widowControl/>
        <w:numPr>
          <w:ilvl w:val="0"/>
          <w:numId w:val="330"/>
        </w:numPr>
        <w:spacing w:line="276" w:lineRule="auto"/>
        <w:jc w:val="both"/>
        <w:rPr>
          <w:rFonts w:ascii="Georgia" w:hAnsi="Georgia"/>
          <w:color w:val="auto"/>
          <w:sz w:val="18"/>
          <w:szCs w:val="18"/>
        </w:rPr>
      </w:pPr>
      <w:r w:rsidRPr="00BA0E7D">
        <w:rPr>
          <w:rFonts w:ascii="Georgia" w:hAnsi="Georgia"/>
          <w:color w:val="auto"/>
          <w:sz w:val="18"/>
          <w:szCs w:val="18"/>
        </w:rPr>
        <w:t>стремление к самовыражению в разных видах искусства.</w:t>
      </w:r>
    </w:p>
    <w:p w14:paraId="17017F30"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Физического воспитания, формирования культуры здоровья и эмоционального благополучия:</w:t>
      </w:r>
    </w:p>
    <w:p w14:paraId="2F79225D" w14:textId="77777777" w:rsidR="00BA0E7D" w:rsidRPr="00BA0E7D" w:rsidRDefault="00BA0E7D" w:rsidP="00670BDF">
      <w:pPr>
        <w:pStyle w:val="af0"/>
        <w:widowControl/>
        <w:numPr>
          <w:ilvl w:val="0"/>
          <w:numId w:val="331"/>
        </w:numPr>
        <w:spacing w:line="276" w:lineRule="auto"/>
        <w:jc w:val="both"/>
        <w:rPr>
          <w:rFonts w:ascii="Georgia" w:hAnsi="Georgia"/>
          <w:color w:val="auto"/>
          <w:sz w:val="18"/>
          <w:szCs w:val="18"/>
        </w:rPr>
      </w:pPr>
      <w:r w:rsidRPr="00BA0E7D">
        <w:rPr>
          <w:rFonts w:ascii="Georgia" w:hAnsi="Georgia"/>
          <w:color w:val="auto"/>
          <w:sz w:val="18"/>
          <w:szCs w:val="18"/>
        </w:rPr>
        <w:t>осознание ценности жизни;</w:t>
      </w:r>
    </w:p>
    <w:p w14:paraId="55282007" w14:textId="77777777" w:rsidR="00BA0E7D" w:rsidRPr="00BA0E7D" w:rsidRDefault="00BA0E7D" w:rsidP="00670BDF">
      <w:pPr>
        <w:pStyle w:val="af0"/>
        <w:widowControl/>
        <w:numPr>
          <w:ilvl w:val="0"/>
          <w:numId w:val="331"/>
        </w:numPr>
        <w:spacing w:line="276" w:lineRule="auto"/>
        <w:jc w:val="both"/>
        <w:rPr>
          <w:rFonts w:ascii="Georgia" w:hAnsi="Georgia"/>
          <w:color w:val="auto"/>
          <w:sz w:val="18"/>
          <w:szCs w:val="18"/>
        </w:rPr>
      </w:pPr>
      <w:r w:rsidRPr="00BA0E7D">
        <w:rPr>
          <w:rFonts w:ascii="Georgia" w:hAnsi="Georgia"/>
          <w:color w:val="auto"/>
          <w:sz w:val="18"/>
          <w:szCs w:val="1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F618900" w14:textId="77777777" w:rsidR="00BA0E7D" w:rsidRPr="00BA0E7D" w:rsidRDefault="00BA0E7D" w:rsidP="00670BDF">
      <w:pPr>
        <w:pStyle w:val="af0"/>
        <w:widowControl/>
        <w:numPr>
          <w:ilvl w:val="0"/>
          <w:numId w:val="331"/>
        </w:numPr>
        <w:spacing w:line="276" w:lineRule="auto"/>
        <w:jc w:val="both"/>
        <w:rPr>
          <w:rFonts w:ascii="Georgia" w:hAnsi="Georgia"/>
          <w:color w:val="auto"/>
          <w:sz w:val="18"/>
          <w:szCs w:val="18"/>
        </w:rPr>
      </w:pPr>
      <w:r w:rsidRPr="00BA0E7D">
        <w:rPr>
          <w:rFonts w:ascii="Georgia" w:hAnsi="Georgia"/>
          <w:color w:val="auto"/>
          <w:sz w:val="18"/>
          <w:szCs w:val="1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BD1CABF" w14:textId="77777777" w:rsidR="00BA0E7D" w:rsidRPr="00BA0E7D" w:rsidRDefault="00BA0E7D" w:rsidP="00670BDF">
      <w:pPr>
        <w:pStyle w:val="af0"/>
        <w:widowControl/>
        <w:numPr>
          <w:ilvl w:val="0"/>
          <w:numId w:val="331"/>
        </w:numPr>
        <w:spacing w:line="276" w:lineRule="auto"/>
        <w:jc w:val="both"/>
        <w:rPr>
          <w:rFonts w:ascii="Georgia" w:hAnsi="Georgia"/>
          <w:color w:val="auto"/>
          <w:sz w:val="18"/>
          <w:szCs w:val="18"/>
        </w:rPr>
      </w:pPr>
      <w:r w:rsidRPr="00BA0E7D">
        <w:rPr>
          <w:rFonts w:ascii="Georgia" w:hAnsi="Georgia"/>
          <w:color w:val="auto"/>
          <w:sz w:val="18"/>
          <w:szCs w:val="18"/>
        </w:rPr>
        <w:t>соблюдение правил безопасности, в том числе навыков безопасного поведения в интернет-среде;</w:t>
      </w:r>
    </w:p>
    <w:p w14:paraId="1A5BE412" w14:textId="77777777" w:rsidR="00BA0E7D" w:rsidRPr="00BA0E7D" w:rsidRDefault="00BA0E7D" w:rsidP="00670BDF">
      <w:pPr>
        <w:pStyle w:val="af0"/>
        <w:widowControl/>
        <w:numPr>
          <w:ilvl w:val="0"/>
          <w:numId w:val="331"/>
        </w:numPr>
        <w:spacing w:line="276" w:lineRule="auto"/>
        <w:jc w:val="both"/>
        <w:rPr>
          <w:rFonts w:ascii="Georgia" w:hAnsi="Georgia"/>
          <w:color w:val="auto"/>
          <w:sz w:val="18"/>
          <w:szCs w:val="18"/>
        </w:rPr>
      </w:pPr>
      <w:r w:rsidRPr="00BA0E7D">
        <w:rPr>
          <w:rFonts w:ascii="Georgia" w:hAnsi="Georgia"/>
          <w:color w:val="auto"/>
          <w:sz w:val="18"/>
          <w:szCs w:val="1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249427B" w14:textId="77777777" w:rsidR="00BA0E7D" w:rsidRPr="00BA0E7D" w:rsidRDefault="00BA0E7D" w:rsidP="00670BDF">
      <w:pPr>
        <w:pStyle w:val="af0"/>
        <w:widowControl/>
        <w:numPr>
          <w:ilvl w:val="0"/>
          <w:numId w:val="331"/>
        </w:numPr>
        <w:spacing w:line="276" w:lineRule="auto"/>
        <w:jc w:val="both"/>
        <w:rPr>
          <w:rFonts w:ascii="Georgia" w:hAnsi="Georgia"/>
          <w:color w:val="auto"/>
          <w:sz w:val="18"/>
          <w:szCs w:val="18"/>
        </w:rPr>
      </w:pPr>
      <w:r w:rsidRPr="00BA0E7D">
        <w:rPr>
          <w:rFonts w:ascii="Georgia" w:hAnsi="Georgia"/>
          <w:color w:val="auto"/>
          <w:sz w:val="18"/>
          <w:szCs w:val="18"/>
        </w:rPr>
        <w:t>умение принимать себя и других, не осуждая;</w:t>
      </w:r>
    </w:p>
    <w:p w14:paraId="5F884E82" w14:textId="77777777" w:rsidR="00BA0E7D" w:rsidRPr="00BA0E7D" w:rsidRDefault="00BA0E7D" w:rsidP="00670BDF">
      <w:pPr>
        <w:pStyle w:val="af0"/>
        <w:widowControl/>
        <w:numPr>
          <w:ilvl w:val="0"/>
          <w:numId w:val="331"/>
        </w:numPr>
        <w:spacing w:line="276" w:lineRule="auto"/>
        <w:jc w:val="both"/>
        <w:rPr>
          <w:rFonts w:ascii="Georgia" w:hAnsi="Georgia"/>
          <w:color w:val="auto"/>
          <w:sz w:val="18"/>
          <w:szCs w:val="18"/>
        </w:rPr>
      </w:pPr>
      <w:r w:rsidRPr="00BA0E7D">
        <w:rPr>
          <w:rFonts w:ascii="Georgia" w:hAnsi="Georgia"/>
          <w:color w:val="auto"/>
          <w:sz w:val="18"/>
          <w:szCs w:val="18"/>
        </w:rPr>
        <w:t>умение осознавать эмоциональное состояние себя и других, умение управлять собственным эмоциональным состоянием;</w:t>
      </w:r>
    </w:p>
    <w:p w14:paraId="0B38CBAA" w14:textId="77777777" w:rsidR="00BA0E7D" w:rsidRPr="00BA0E7D" w:rsidRDefault="00BA0E7D" w:rsidP="00670BDF">
      <w:pPr>
        <w:pStyle w:val="af0"/>
        <w:widowControl/>
        <w:numPr>
          <w:ilvl w:val="0"/>
          <w:numId w:val="331"/>
        </w:numPr>
        <w:spacing w:line="276" w:lineRule="auto"/>
        <w:jc w:val="both"/>
        <w:rPr>
          <w:rFonts w:ascii="Georgia" w:hAnsi="Georgia"/>
          <w:color w:val="auto"/>
          <w:sz w:val="18"/>
          <w:szCs w:val="18"/>
        </w:rPr>
      </w:pPr>
      <w:r w:rsidRPr="00BA0E7D">
        <w:rPr>
          <w:rFonts w:ascii="Georgia" w:hAnsi="Georgia"/>
          <w:color w:val="auto"/>
          <w:sz w:val="18"/>
          <w:szCs w:val="18"/>
        </w:rPr>
        <w:lastRenderedPageBreak/>
        <w:t>сформированность навыка рефлексии, признание своего права на ошибку и такого же права другого человека.</w:t>
      </w:r>
    </w:p>
    <w:p w14:paraId="1CE9E498"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Трудового воспитания:</w:t>
      </w:r>
    </w:p>
    <w:p w14:paraId="53F358A9" w14:textId="77777777" w:rsidR="00BA0E7D" w:rsidRPr="00BA0E7D" w:rsidRDefault="00BA0E7D" w:rsidP="00670BDF">
      <w:pPr>
        <w:pStyle w:val="af0"/>
        <w:widowControl/>
        <w:numPr>
          <w:ilvl w:val="0"/>
          <w:numId w:val="332"/>
        </w:numPr>
        <w:spacing w:line="276" w:lineRule="auto"/>
        <w:jc w:val="both"/>
        <w:rPr>
          <w:rFonts w:ascii="Georgia" w:hAnsi="Georgia"/>
          <w:color w:val="auto"/>
          <w:sz w:val="18"/>
          <w:szCs w:val="18"/>
        </w:rPr>
      </w:pPr>
      <w:r w:rsidRPr="00BA0E7D">
        <w:rPr>
          <w:rFonts w:ascii="Georgia" w:hAnsi="Georgia"/>
          <w:color w:val="auto"/>
          <w:sz w:val="18"/>
          <w:szCs w:val="1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99D2323" w14:textId="77777777" w:rsidR="00BA0E7D" w:rsidRPr="00BA0E7D" w:rsidRDefault="00BA0E7D" w:rsidP="00670BDF">
      <w:pPr>
        <w:pStyle w:val="af0"/>
        <w:widowControl/>
        <w:numPr>
          <w:ilvl w:val="0"/>
          <w:numId w:val="332"/>
        </w:numPr>
        <w:spacing w:line="276" w:lineRule="auto"/>
        <w:jc w:val="both"/>
        <w:rPr>
          <w:rFonts w:ascii="Georgia" w:hAnsi="Georgia"/>
          <w:color w:val="auto"/>
          <w:sz w:val="18"/>
          <w:szCs w:val="18"/>
        </w:rPr>
      </w:pPr>
      <w:r w:rsidRPr="00BA0E7D">
        <w:rPr>
          <w:rFonts w:ascii="Georgia" w:hAnsi="Georgia"/>
          <w:color w:val="auto"/>
          <w:sz w:val="18"/>
          <w:szCs w:val="18"/>
        </w:rPr>
        <w:t>интерес к практическому изучению профессий и труда различного рода, в том числе на основе применения изучаемого предметного знания;</w:t>
      </w:r>
    </w:p>
    <w:p w14:paraId="5C59C417" w14:textId="77777777" w:rsidR="00BA0E7D" w:rsidRPr="00BA0E7D" w:rsidRDefault="00BA0E7D" w:rsidP="00670BDF">
      <w:pPr>
        <w:pStyle w:val="af0"/>
        <w:widowControl/>
        <w:numPr>
          <w:ilvl w:val="0"/>
          <w:numId w:val="332"/>
        </w:numPr>
        <w:spacing w:line="276" w:lineRule="auto"/>
        <w:jc w:val="both"/>
        <w:rPr>
          <w:rFonts w:ascii="Georgia" w:hAnsi="Georgia"/>
          <w:color w:val="auto"/>
          <w:sz w:val="18"/>
          <w:szCs w:val="18"/>
        </w:rPr>
      </w:pPr>
      <w:r w:rsidRPr="00BA0E7D">
        <w:rPr>
          <w:rFonts w:ascii="Georgia" w:hAnsi="Georgia"/>
          <w:color w:val="auto"/>
          <w:sz w:val="18"/>
          <w:szCs w:val="1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AC4800B" w14:textId="77777777" w:rsidR="00BA0E7D" w:rsidRPr="00BA0E7D" w:rsidRDefault="00BA0E7D" w:rsidP="00670BDF">
      <w:pPr>
        <w:pStyle w:val="af0"/>
        <w:widowControl/>
        <w:numPr>
          <w:ilvl w:val="0"/>
          <w:numId w:val="332"/>
        </w:numPr>
        <w:spacing w:line="276" w:lineRule="auto"/>
        <w:jc w:val="both"/>
        <w:rPr>
          <w:rFonts w:ascii="Georgia" w:hAnsi="Georgia"/>
          <w:color w:val="auto"/>
          <w:sz w:val="18"/>
          <w:szCs w:val="18"/>
        </w:rPr>
      </w:pPr>
      <w:r w:rsidRPr="00BA0E7D">
        <w:rPr>
          <w:rFonts w:ascii="Georgia" w:hAnsi="Georgia"/>
          <w:color w:val="auto"/>
          <w:sz w:val="18"/>
          <w:szCs w:val="18"/>
        </w:rPr>
        <w:t>готовность адаптироваться в профессиональной среде;</w:t>
      </w:r>
    </w:p>
    <w:p w14:paraId="5F711018" w14:textId="77777777" w:rsidR="00BA0E7D" w:rsidRPr="00BA0E7D" w:rsidRDefault="00BA0E7D" w:rsidP="00670BDF">
      <w:pPr>
        <w:pStyle w:val="af0"/>
        <w:widowControl/>
        <w:numPr>
          <w:ilvl w:val="0"/>
          <w:numId w:val="332"/>
        </w:numPr>
        <w:spacing w:line="276" w:lineRule="auto"/>
        <w:jc w:val="both"/>
        <w:rPr>
          <w:rFonts w:ascii="Georgia" w:hAnsi="Georgia"/>
          <w:color w:val="auto"/>
          <w:sz w:val="18"/>
          <w:szCs w:val="18"/>
        </w:rPr>
      </w:pPr>
      <w:r w:rsidRPr="00BA0E7D">
        <w:rPr>
          <w:rFonts w:ascii="Georgia" w:hAnsi="Georgia"/>
          <w:color w:val="auto"/>
          <w:sz w:val="18"/>
          <w:szCs w:val="18"/>
        </w:rPr>
        <w:t>уважение к труду и результатам трудовой деятельности;</w:t>
      </w:r>
    </w:p>
    <w:p w14:paraId="0F834A5B" w14:textId="77777777" w:rsidR="00BA0E7D" w:rsidRPr="00BA0E7D" w:rsidRDefault="00BA0E7D" w:rsidP="00670BDF">
      <w:pPr>
        <w:pStyle w:val="af0"/>
        <w:widowControl/>
        <w:numPr>
          <w:ilvl w:val="0"/>
          <w:numId w:val="332"/>
        </w:numPr>
        <w:spacing w:line="276" w:lineRule="auto"/>
        <w:jc w:val="both"/>
        <w:rPr>
          <w:rFonts w:ascii="Georgia" w:hAnsi="Georgia"/>
          <w:color w:val="auto"/>
          <w:sz w:val="18"/>
          <w:szCs w:val="18"/>
        </w:rPr>
      </w:pPr>
      <w:r w:rsidRPr="00BA0E7D">
        <w:rPr>
          <w:rFonts w:ascii="Georgia" w:hAnsi="Georgia"/>
          <w:color w:val="auto"/>
          <w:sz w:val="18"/>
          <w:szCs w:val="1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AC82C2C"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Экологического воспитания:</w:t>
      </w:r>
    </w:p>
    <w:p w14:paraId="2C5366C8" w14:textId="77777777" w:rsidR="00BA0E7D" w:rsidRPr="00BA0E7D" w:rsidRDefault="00BA0E7D" w:rsidP="00670BDF">
      <w:pPr>
        <w:pStyle w:val="af0"/>
        <w:widowControl/>
        <w:numPr>
          <w:ilvl w:val="0"/>
          <w:numId w:val="333"/>
        </w:numPr>
        <w:spacing w:line="276" w:lineRule="auto"/>
        <w:jc w:val="both"/>
        <w:rPr>
          <w:rFonts w:ascii="Georgia" w:hAnsi="Georgia"/>
          <w:color w:val="auto"/>
          <w:sz w:val="18"/>
          <w:szCs w:val="18"/>
        </w:rPr>
      </w:pPr>
      <w:r w:rsidRPr="00BA0E7D">
        <w:rPr>
          <w:rFonts w:ascii="Georgia" w:hAnsi="Georgia"/>
          <w:color w:val="auto"/>
          <w:sz w:val="18"/>
          <w:szCs w:val="1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69AD57C" w14:textId="77777777" w:rsidR="00BA0E7D" w:rsidRPr="00BA0E7D" w:rsidRDefault="00BA0E7D" w:rsidP="00670BDF">
      <w:pPr>
        <w:pStyle w:val="af0"/>
        <w:widowControl/>
        <w:numPr>
          <w:ilvl w:val="0"/>
          <w:numId w:val="333"/>
        </w:numPr>
        <w:spacing w:line="276" w:lineRule="auto"/>
        <w:jc w:val="both"/>
        <w:rPr>
          <w:rFonts w:ascii="Georgia" w:hAnsi="Georgia"/>
          <w:color w:val="auto"/>
          <w:sz w:val="18"/>
          <w:szCs w:val="18"/>
        </w:rPr>
      </w:pPr>
      <w:r w:rsidRPr="00BA0E7D">
        <w:rPr>
          <w:rFonts w:ascii="Georgia" w:hAnsi="Georgia"/>
          <w:color w:val="auto"/>
          <w:sz w:val="18"/>
          <w:szCs w:val="18"/>
        </w:rPr>
        <w:t>повышение уровня экологической культуры, осознание глобального характера экологических проблем и путей их решения;</w:t>
      </w:r>
    </w:p>
    <w:p w14:paraId="4CFCACD2" w14:textId="77777777" w:rsidR="00BA0E7D" w:rsidRPr="00BA0E7D" w:rsidRDefault="00BA0E7D" w:rsidP="00670BDF">
      <w:pPr>
        <w:pStyle w:val="af0"/>
        <w:widowControl/>
        <w:numPr>
          <w:ilvl w:val="0"/>
          <w:numId w:val="333"/>
        </w:numPr>
        <w:spacing w:line="276" w:lineRule="auto"/>
        <w:jc w:val="both"/>
        <w:rPr>
          <w:rFonts w:ascii="Georgia" w:hAnsi="Georgia"/>
          <w:color w:val="auto"/>
          <w:sz w:val="18"/>
          <w:szCs w:val="18"/>
        </w:rPr>
      </w:pPr>
      <w:r w:rsidRPr="00BA0E7D">
        <w:rPr>
          <w:rFonts w:ascii="Georgia" w:hAnsi="Georgia"/>
          <w:color w:val="auto"/>
          <w:sz w:val="18"/>
          <w:szCs w:val="18"/>
        </w:rPr>
        <w:t>активное неприятие действий, приносящих вред окружающей среде;</w:t>
      </w:r>
    </w:p>
    <w:p w14:paraId="147EC5AA" w14:textId="77777777" w:rsidR="00BA0E7D" w:rsidRPr="00BA0E7D" w:rsidRDefault="00BA0E7D" w:rsidP="00670BDF">
      <w:pPr>
        <w:pStyle w:val="af0"/>
        <w:widowControl/>
        <w:numPr>
          <w:ilvl w:val="0"/>
          <w:numId w:val="333"/>
        </w:numPr>
        <w:spacing w:line="276" w:lineRule="auto"/>
        <w:jc w:val="both"/>
        <w:rPr>
          <w:rFonts w:ascii="Georgia" w:hAnsi="Georgia"/>
          <w:color w:val="auto"/>
          <w:sz w:val="18"/>
          <w:szCs w:val="18"/>
        </w:rPr>
      </w:pPr>
      <w:r w:rsidRPr="00BA0E7D">
        <w:rPr>
          <w:rFonts w:ascii="Georgia" w:hAnsi="Georgia"/>
          <w:color w:val="auto"/>
          <w:sz w:val="18"/>
          <w:szCs w:val="18"/>
        </w:rPr>
        <w:t>осознание своей роли как гражданина и потребителя в условиях взаимосвязи природной, технологической и социальной сред;</w:t>
      </w:r>
    </w:p>
    <w:p w14:paraId="5E71C846" w14:textId="77777777" w:rsidR="00BA0E7D" w:rsidRPr="00BA0E7D" w:rsidRDefault="00BA0E7D" w:rsidP="00670BDF">
      <w:pPr>
        <w:pStyle w:val="af0"/>
        <w:widowControl/>
        <w:numPr>
          <w:ilvl w:val="0"/>
          <w:numId w:val="333"/>
        </w:numPr>
        <w:spacing w:line="276" w:lineRule="auto"/>
        <w:jc w:val="both"/>
        <w:rPr>
          <w:rFonts w:ascii="Georgia" w:hAnsi="Georgia"/>
          <w:color w:val="auto"/>
          <w:sz w:val="18"/>
          <w:szCs w:val="18"/>
        </w:rPr>
      </w:pPr>
      <w:r w:rsidRPr="00BA0E7D">
        <w:rPr>
          <w:rFonts w:ascii="Georgia" w:hAnsi="Georgia"/>
          <w:color w:val="auto"/>
          <w:sz w:val="18"/>
          <w:szCs w:val="18"/>
        </w:rPr>
        <w:t>готовность к участию в практической деятельности экологической направленности.</w:t>
      </w:r>
    </w:p>
    <w:p w14:paraId="4E1D042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Ценности научного познания:</w:t>
      </w:r>
    </w:p>
    <w:p w14:paraId="4A34A355" w14:textId="77777777" w:rsidR="00BA0E7D" w:rsidRPr="00BA0E7D" w:rsidRDefault="00BA0E7D" w:rsidP="00670BDF">
      <w:pPr>
        <w:pStyle w:val="af0"/>
        <w:widowControl/>
        <w:numPr>
          <w:ilvl w:val="0"/>
          <w:numId w:val="334"/>
        </w:numPr>
        <w:spacing w:line="276" w:lineRule="auto"/>
        <w:jc w:val="both"/>
        <w:rPr>
          <w:rFonts w:ascii="Georgia" w:hAnsi="Georgia"/>
          <w:color w:val="auto"/>
          <w:sz w:val="18"/>
          <w:szCs w:val="18"/>
        </w:rPr>
      </w:pPr>
      <w:r w:rsidRPr="00BA0E7D">
        <w:rPr>
          <w:rFonts w:ascii="Georgia" w:hAnsi="Georgia"/>
          <w:color w:val="auto"/>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06ACDF1" w14:textId="77777777" w:rsidR="00BA0E7D" w:rsidRPr="00BA0E7D" w:rsidRDefault="00BA0E7D" w:rsidP="00670BDF">
      <w:pPr>
        <w:pStyle w:val="af0"/>
        <w:widowControl/>
        <w:numPr>
          <w:ilvl w:val="0"/>
          <w:numId w:val="334"/>
        </w:numPr>
        <w:spacing w:line="276" w:lineRule="auto"/>
        <w:jc w:val="both"/>
        <w:rPr>
          <w:rFonts w:ascii="Georgia" w:hAnsi="Georgia"/>
          <w:color w:val="auto"/>
          <w:sz w:val="18"/>
          <w:szCs w:val="18"/>
        </w:rPr>
      </w:pPr>
      <w:r w:rsidRPr="00BA0E7D">
        <w:rPr>
          <w:rFonts w:ascii="Georgia" w:hAnsi="Georgia"/>
          <w:color w:val="auto"/>
          <w:sz w:val="18"/>
          <w:szCs w:val="18"/>
        </w:rPr>
        <w:t>овладение языковой и читательской культурой как средством познания мира;</w:t>
      </w:r>
    </w:p>
    <w:p w14:paraId="7C6B7D20" w14:textId="77777777" w:rsidR="00BA0E7D" w:rsidRPr="00BA0E7D" w:rsidRDefault="00BA0E7D" w:rsidP="00670BDF">
      <w:pPr>
        <w:pStyle w:val="af0"/>
        <w:widowControl/>
        <w:numPr>
          <w:ilvl w:val="0"/>
          <w:numId w:val="334"/>
        </w:numPr>
        <w:spacing w:line="276" w:lineRule="auto"/>
        <w:jc w:val="both"/>
        <w:rPr>
          <w:rFonts w:ascii="Georgia" w:hAnsi="Georgia"/>
          <w:color w:val="auto"/>
          <w:sz w:val="18"/>
          <w:szCs w:val="18"/>
        </w:rPr>
      </w:pPr>
      <w:r w:rsidRPr="00BA0E7D">
        <w:rPr>
          <w:rFonts w:ascii="Georgia" w:hAnsi="Georgia"/>
          <w:color w:val="auto"/>
          <w:sz w:val="18"/>
          <w:szCs w:val="1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2AC2804"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 xml:space="preserve">Личностные результаты, обеспечивающие адаптацию </w:t>
      </w:r>
      <w:r w:rsidRPr="00BA0E7D">
        <w:rPr>
          <w:rFonts w:ascii="Georgia" w:hAnsi="Georgia"/>
          <w:b/>
          <w:color w:val="auto"/>
          <w:sz w:val="18"/>
          <w:szCs w:val="18"/>
        </w:rPr>
        <w:lastRenderedPageBreak/>
        <w:t>обучающегося к изменяющимся условиям социальной и природной среды, включают:</w:t>
      </w:r>
    </w:p>
    <w:p w14:paraId="6187F0CD" w14:textId="77777777" w:rsidR="00BA0E7D" w:rsidRPr="00BA0E7D" w:rsidRDefault="00BA0E7D" w:rsidP="00670BDF">
      <w:pPr>
        <w:pStyle w:val="af0"/>
        <w:widowControl/>
        <w:numPr>
          <w:ilvl w:val="0"/>
          <w:numId w:val="335"/>
        </w:numPr>
        <w:spacing w:line="276" w:lineRule="auto"/>
        <w:jc w:val="both"/>
        <w:rPr>
          <w:rFonts w:ascii="Georgia" w:hAnsi="Georgia"/>
          <w:color w:val="auto"/>
          <w:sz w:val="18"/>
          <w:szCs w:val="18"/>
        </w:rPr>
      </w:pPr>
      <w:r w:rsidRPr="00BA0E7D">
        <w:rPr>
          <w:rFonts w:ascii="Georgia" w:hAnsi="Georgia"/>
          <w:color w:val="auto"/>
          <w:sz w:val="18"/>
          <w:szCs w:val="1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72DD006" w14:textId="77777777" w:rsidR="00BA0E7D" w:rsidRPr="00BA0E7D" w:rsidRDefault="00BA0E7D" w:rsidP="00670BDF">
      <w:pPr>
        <w:pStyle w:val="af0"/>
        <w:widowControl/>
        <w:numPr>
          <w:ilvl w:val="0"/>
          <w:numId w:val="335"/>
        </w:numPr>
        <w:spacing w:line="276" w:lineRule="auto"/>
        <w:jc w:val="both"/>
        <w:rPr>
          <w:rFonts w:ascii="Georgia" w:hAnsi="Georgia"/>
          <w:color w:val="auto"/>
          <w:sz w:val="18"/>
          <w:szCs w:val="18"/>
        </w:rPr>
      </w:pPr>
      <w:r w:rsidRPr="00BA0E7D">
        <w:rPr>
          <w:rFonts w:ascii="Georgia" w:hAnsi="Georgia"/>
          <w:color w:val="auto"/>
          <w:sz w:val="18"/>
          <w:szCs w:val="18"/>
        </w:rPr>
        <w:t>способность обучающихся взаимодействовать в условиях неопределённости, открытость опыту и знаниям других;</w:t>
      </w:r>
    </w:p>
    <w:p w14:paraId="73925111" w14:textId="77777777" w:rsidR="00BA0E7D" w:rsidRPr="00BA0E7D" w:rsidRDefault="00BA0E7D" w:rsidP="00670BDF">
      <w:pPr>
        <w:pStyle w:val="af0"/>
        <w:widowControl/>
        <w:numPr>
          <w:ilvl w:val="0"/>
          <w:numId w:val="335"/>
        </w:numPr>
        <w:spacing w:line="276" w:lineRule="auto"/>
        <w:jc w:val="both"/>
        <w:rPr>
          <w:rFonts w:ascii="Georgia" w:hAnsi="Georgia"/>
          <w:color w:val="auto"/>
          <w:sz w:val="18"/>
          <w:szCs w:val="18"/>
        </w:rPr>
      </w:pPr>
      <w:r w:rsidRPr="00BA0E7D">
        <w:rPr>
          <w:rFonts w:ascii="Georgia" w:hAnsi="Georgia"/>
          <w:color w:val="auto"/>
          <w:sz w:val="18"/>
          <w:szCs w:val="1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Pr="00BA0E7D">
        <w:rPr>
          <w:rFonts w:ascii="Georgia" w:hAnsi="Georgia"/>
          <w:color w:val="auto"/>
          <w:sz w:val="18"/>
          <w:szCs w:val="18"/>
        </w:rPr>
        <w:c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F3CDFAD" w14:textId="77777777" w:rsidR="00BA0E7D" w:rsidRPr="00BA0E7D" w:rsidRDefault="00BA0E7D" w:rsidP="00670BDF">
      <w:pPr>
        <w:pStyle w:val="af0"/>
        <w:widowControl/>
        <w:numPr>
          <w:ilvl w:val="0"/>
          <w:numId w:val="335"/>
        </w:numPr>
        <w:spacing w:line="276" w:lineRule="auto"/>
        <w:jc w:val="both"/>
        <w:rPr>
          <w:rFonts w:ascii="Georgia" w:hAnsi="Georgia"/>
          <w:color w:val="auto"/>
          <w:sz w:val="18"/>
          <w:szCs w:val="18"/>
        </w:rPr>
      </w:pPr>
      <w:r w:rsidRPr="00BA0E7D">
        <w:rPr>
          <w:rFonts w:ascii="Georgia" w:hAnsi="Georgia"/>
          <w:color w:val="auto"/>
          <w:sz w:val="18"/>
          <w:szCs w:val="1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w:t>
      </w:r>
    </w:p>
    <w:p w14:paraId="6D5DDC44" w14:textId="77777777" w:rsidR="00BA0E7D" w:rsidRPr="00BA0E7D" w:rsidRDefault="00BA0E7D" w:rsidP="00670BDF">
      <w:pPr>
        <w:pStyle w:val="af0"/>
        <w:widowControl/>
        <w:numPr>
          <w:ilvl w:val="0"/>
          <w:numId w:val="335"/>
        </w:numPr>
        <w:spacing w:line="276" w:lineRule="auto"/>
        <w:jc w:val="both"/>
        <w:rPr>
          <w:rFonts w:ascii="Georgia" w:hAnsi="Georgia"/>
          <w:color w:val="auto"/>
          <w:sz w:val="18"/>
          <w:szCs w:val="18"/>
        </w:rPr>
      </w:pPr>
      <w:r w:rsidRPr="00BA0E7D">
        <w:rPr>
          <w:rFonts w:ascii="Georgia" w:hAnsi="Georgia"/>
          <w:color w:val="auto"/>
          <w:sz w:val="18"/>
          <w:szCs w:val="18"/>
        </w:rPr>
        <w:t>оперировать терминами и представлениями в области концепции устойчивого развития;</w:t>
      </w:r>
    </w:p>
    <w:p w14:paraId="44D81689" w14:textId="77777777" w:rsidR="00BA0E7D" w:rsidRPr="00BA0E7D" w:rsidRDefault="00BA0E7D" w:rsidP="00670BDF">
      <w:pPr>
        <w:pStyle w:val="af0"/>
        <w:widowControl/>
        <w:numPr>
          <w:ilvl w:val="0"/>
          <w:numId w:val="335"/>
        </w:numPr>
        <w:spacing w:line="276" w:lineRule="auto"/>
        <w:jc w:val="both"/>
        <w:rPr>
          <w:rFonts w:ascii="Georgia" w:hAnsi="Georgia"/>
          <w:color w:val="auto"/>
          <w:sz w:val="18"/>
          <w:szCs w:val="18"/>
        </w:rPr>
      </w:pPr>
      <w:r w:rsidRPr="00BA0E7D">
        <w:rPr>
          <w:rFonts w:ascii="Georgia" w:hAnsi="Georgia"/>
          <w:color w:val="auto"/>
          <w:sz w:val="18"/>
          <w:szCs w:val="18"/>
        </w:rPr>
        <w:t>умение анализировать и выявлять взаимосвязи природы, общества и экономики;</w:t>
      </w:r>
    </w:p>
    <w:p w14:paraId="30E56D19" w14:textId="77777777" w:rsidR="00BA0E7D" w:rsidRPr="00BA0E7D" w:rsidRDefault="00BA0E7D" w:rsidP="00670BDF">
      <w:pPr>
        <w:pStyle w:val="af0"/>
        <w:widowControl/>
        <w:numPr>
          <w:ilvl w:val="0"/>
          <w:numId w:val="335"/>
        </w:numPr>
        <w:spacing w:line="276" w:lineRule="auto"/>
        <w:jc w:val="both"/>
        <w:rPr>
          <w:rFonts w:ascii="Georgia" w:hAnsi="Georgia"/>
          <w:color w:val="auto"/>
          <w:sz w:val="18"/>
          <w:szCs w:val="18"/>
        </w:rPr>
      </w:pPr>
      <w:r w:rsidRPr="00BA0E7D">
        <w:rPr>
          <w:rFonts w:ascii="Georgia" w:hAnsi="Georgia"/>
          <w:color w:val="auto"/>
          <w:sz w:val="18"/>
          <w:szCs w:val="1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C971E10" w14:textId="77777777" w:rsidR="00BA0E7D" w:rsidRPr="00BA0E7D" w:rsidRDefault="00BA0E7D" w:rsidP="00670BDF">
      <w:pPr>
        <w:pStyle w:val="af0"/>
        <w:widowControl/>
        <w:numPr>
          <w:ilvl w:val="0"/>
          <w:numId w:val="335"/>
        </w:numPr>
        <w:spacing w:line="276" w:lineRule="auto"/>
        <w:jc w:val="both"/>
        <w:rPr>
          <w:rFonts w:ascii="Georgia" w:hAnsi="Georgia"/>
          <w:color w:val="auto"/>
          <w:sz w:val="18"/>
          <w:szCs w:val="18"/>
        </w:rPr>
      </w:pPr>
      <w:r w:rsidRPr="00BA0E7D">
        <w:rPr>
          <w:rFonts w:ascii="Georgia" w:hAnsi="Georgia"/>
          <w:color w:val="auto"/>
          <w:sz w:val="18"/>
          <w:szCs w:val="18"/>
        </w:rPr>
        <w:t>способность обучающихся осознавать стрессовую ситуацию, оценивать происходящие изменения и их последствия;</w:t>
      </w:r>
    </w:p>
    <w:p w14:paraId="7C693EAD" w14:textId="77777777" w:rsidR="00BA0E7D" w:rsidRPr="00BA0E7D" w:rsidRDefault="00BA0E7D" w:rsidP="00670BDF">
      <w:pPr>
        <w:pStyle w:val="af0"/>
        <w:widowControl/>
        <w:numPr>
          <w:ilvl w:val="0"/>
          <w:numId w:val="335"/>
        </w:numPr>
        <w:spacing w:line="276" w:lineRule="auto"/>
        <w:jc w:val="both"/>
        <w:rPr>
          <w:rFonts w:ascii="Georgia" w:hAnsi="Georgia"/>
          <w:color w:val="auto"/>
          <w:sz w:val="18"/>
          <w:szCs w:val="18"/>
        </w:rPr>
      </w:pPr>
      <w:r w:rsidRPr="00BA0E7D">
        <w:rPr>
          <w:rFonts w:ascii="Georgia" w:hAnsi="Georgia"/>
          <w:color w:val="auto"/>
          <w:sz w:val="18"/>
          <w:szCs w:val="18"/>
        </w:rPr>
        <w:t>воспринимать стрессовую ситуацию как вызов, требующий контрмер;</w:t>
      </w:r>
    </w:p>
    <w:p w14:paraId="6C965E38" w14:textId="77777777" w:rsidR="00BA0E7D" w:rsidRPr="00BA0E7D" w:rsidRDefault="00BA0E7D" w:rsidP="00670BDF">
      <w:pPr>
        <w:pStyle w:val="af0"/>
        <w:widowControl/>
        <w:numPr>
          <w:ilvl w:val="0"/>
          <w:numId w:val="335"/>
        </w:numPr>
        <w:spacing w:line="276" w:lineRule="auto"/>
        <w:jc w:val="both"/>
        <w:rPr>
          <w:rFonts w:ascii="Georgia" w:hAnsi="Georgia"/>
          <w:color w:val="auto"/>
          <w:sz w:val="18"/>
          <w:szCs w:val="18"/>
        </w:rPr>
      </w:pPr>
      <w:r w:rsidRPr="00BA0E7D">
        <w:rPr>
          <w:rFonts w:ascii="Georgia" w:hAnsi="Georgia"/>
          <w:color w:val="auto"/>
          <w:sz w:val="18"/>
          <w:szCs w:val="18"/>
        </w:rPr>
        <w:t>оценивать ситуацию стресса, корректировать принимаемые решения и действия;</w:t>
      </w:r>
    </w:p>
    <w:p w14:paraId="5FA96F6C" w14:textId="77777777" w:rsidR="00BA0E7D" w:rsidRPr="00BA0E7D" w:rsidRDefault="00BA0E7D" w:rsidP="00670BDF">
      <w:pPr>
        <w:pStyle w:val="af0"/>
        <w:widowControl/>
        <w:numPr>
          <w:ilvl w:val="0"/>
          <w:numId w:val="335"/>
        </w:numPr>
        <w:spacing w:line="276" w:lineRule="auto"/>
        <w:jc w:val="both"/>
        <w:rPr>
          <w:rFonts w:ascii="Georgia" w:hAnsi="Georgia"/>
          <w:color w:val="auto"/>
          <w:sz w:val="18"/>
          <w:szCs w:val="18"/>
        </w:rPr>
      </w:pPr>
      <w:r w:rsidRPr="00BA0E7D">
        <w:rPr>
          <w:rFonts w:ascii="Georgia" w:hAnsi="Georgia"/>
          <w:color w:val="auto"/>
          <w:sz w:val="18"/>
          <w:szCs w:val="18"/>
        </w:rPr>
        <w:t>формулировать и оценивать риски и последствия, формировать опыт, уметь находить позитивное в произошедшей ситуации;</w:t>
      </w:r>
    </w:p>
    <w:p w14:paraId="02245D6D" w14:textId="77777777" w:rsidR="00BA0E7D" w:rsidRPr="00BA0E7D" w:rsidRDefault="00BA0E7D" w:rsidP="00670BDF">
      <w:pPr>
        <w:pStyle w:val="af0"/>
        <w:widowControl/>
        <w:numPr>
          <w:ilvl w:val="0"/>
          <w:numId w:val="335"/>
        </w:numPr>
        <w:spacing w:line="276" w:lineRule="auto"/>
        <w:jc w:val="both"/>
        <w:rPr>
          <w:rFonts w:ascii="Georgia" w:hAnsi="Georgia"/>
          <w:color w:val="auto"/>
          <w:sz w:val="18"/>
          <w:szCs w:val="18"/>
        </w:rPr>
      </w:pPr>
      <w:r w:rsidRPr="00BA0E7D">
        <w:rPr>
          <w:rFonts w:ascii="Georgia" w:hAnsi="Georgia"/>
          <w:color w:val="auto"/>
          <w:sz w:val="18"/>
          <w:szCs w:val="18"/>
        </w:rPr>
        <w:t>быть готовым действовать в отсутствие гарантий успеха.</w:t>
      </w:r>
    </w:p>
    <w:p w14:paraId="4820D43F"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МЕТАПРЕДМЕТНЫЕ РЕЗУЛЬТАТЫ</w:t>
      </w:r>
    </w:p>
    <w:p w14:paraId="2E7B50D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Метапредметные результаты освоения программы основного общего образования, в том числе адаптированной, должны отражать:</w:t>
      </w:r>
    </w:p>
    <w:p w14:paraId="4BD89AA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Овладение универсальными учебными познавательными действиями:</w:t>
      </w:r>
    </w:p>
    <w:p w14:paraId="4FB0BC2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базовые логические действия:</w:t>
      </w:r>
    </w:p>
    <w:p w14:paraId="4A2ED758" w14:textId="77777777" w:rsidR="00BA0E7D" w:rsidRPr="00BA0E7D" w:rsidRDefault="00BA0E7D" w:rsidP="00670BDF">
      <w:pPr>
        <w:pStyle w:val="af0"/>
        <w:widowControl/>
        <w:numPr>
          <w:ilvl w:val="0"/>
          <w:numId w:val="321"/>
        </w:numPr>
        <w:spacing w:line="276" w:lineRule="auto"/>
        <w:jc w:val="both"/>
        <w:rPr>
          <w:rFonts w:ascii="Georgia" w:hAnsi="Georgia"/>
          <w:color w:val="auto"/>
          <w:sz w:val="18"/>
          <w:szCs w:val="18"/>
        </w:rPr>
      </w:pPr>
      <w:r w:rsidRPr="00BA0E7D">
        <w:rPr>
          <w:rFonts w:ascii="Georgia" w:hAnsi="Georgia"/>
          <w:color w:val="auto"/>
          <w:sz w:val="18"/>
          <w:szCs w:val="18"/>
        </w:rPr>
        <w:t>выявлять и характеризовать существенные признаки объектов (явлений);</w:t>
      </w:r>
    </w:p>
    <w:p w14:paraId="02082722" w14:textId="77777777" w:rsidR="00BA0E7D" w:rsidRPr="00BA0E7D" w:rsidRDefault="00BA0E7D" w:rsidP="00670BDF">
      <w:pPr>
        <w:pStyle w:val="af0"/>
        <w:widowControl/>
        <w:numPr>
          <w:ilvl w:val="0"/>
          <w:numId w:val="321"/>
        </w:numPr>
        <w:spacing w:line="276" w:lineRule="auto"/>
        <w:jc w:val="both"/>
        <w:rPr>
          <w:rFonts w:ascii="Georgia" w:hAnsi="Georgia"/>
          <w:color w:val="auto"/>
          <w:sz w:val="18"/>
          <w:szCs w:val="18"/>
        </w:rPr>
      </w:pPr>
      <w:r w:rsidRPr="00BA0E7D">
        <w:rPr>
          <w:rFonts w:ascii="Georgia" w:hAnsi="Georgia"/>
          <w:color w:val="auto"/>
          <w:sz w:val="18"/>
          <w:szCs w:val="18"/>
        </w:rPr>
        <w:t>устанавливать существенный признак классификации, основания для обобщения и сравнения, критерии проводимого анализа;</w:t>
      </w:r>
    </w:p>
    <w:p w14:paraId="0DD206DE" w14:textId="77777777" w:rsidR="00BA0E7D" w:rsidRPr="00BA0E7D" w:rsidRDefault="00BA0E7D" w:rsidP="00670BDF">
      <w:pPr>
        <w:pStyle w:val="af0"/>
        <w:widowControl/>
        <w:numPr>
          <w:ilvl w:val="0"/>
          <w:numId w:val="321"/>
        </w:numPr>
        <w:spacing w:line="276" w:lineRule="auto"/>
        <w:jc w:val="both"/>
        <w:rPr>
          <w:rFonts w:ascii="Georgia" w:hAnsi="Georgia"/>
          <w:color w:val="auto"/>
          <w:sz w:val="18"/>
          <w:szCs w:val="18"/>
        </w:rPr>
      </w:pPr>
      <w:r w:rsidRPr="00BA0E7D">
        <w:rPr>
          <w:rFonts w:ascii="Georgia" w:hAnsi="Georgia"/>
          <w:color w:val="auto"/>
          <w:sz w:val="18"/>
          <w:szCs w:val="18"/>
        </w:rPr>
        <w:t>с учётом предложенной задачи выявлять закономерности и противоречия в рассматриваемых фактах, данных и наблюдениях;</w:t>
      </w:r>
    </w:p>
    <w:p w14:paraId="4D5E1903" w14:textId="77777777" w:rsidR="00BA0E7D" w:rsidRPr="00BA0E7D" w:rsidRDefault="00BA0E7D" w:rsidP="00670BDF">
      <w:pPr>
        <w:pStyle w:val="af0"/>
        <w:widowControl/>
        <w:numPr>
          <w:ilvl w:val="0"/>
          <w:numId w:val="321"/>
        </w:numPr>
        <w:spacing w:line="276" w:lineRule="auto"/>
        <w:jc w:val="both"/>
        <w:rPr>
          <w:rFonts w:ascii="Georgia" w:hAnsi="Georgia"/>
          <w:color w:val="auto"/>
          <w:sz w:val="18"/>
          <w:szCs w:val="18"/>
        </w:rPr>
      </w:pPr>
      <w:r w:rsidRPr="00BA0E7D">
        <w:rPr>
          <w:rFonts w:ascii="Georgia" w:hAnsi="Georgia"/>
          <w:color w:val="auto"/>
          <w:sz w:val="18"/>
          <w:szCs w:val="18"/>
        </w:rPr>
        <w:t>предлагать критерии для выявления закономерностей и противоречий;</w:t>
      </w:r>
    </w:p>
    <w:p w14:paraId="2DF278EF" w14:textId="77777777" w:rsidR="00BA0E7D" w:rsidRPr="00BA0E7D" w:rsidRDefault="00BA0E7D" w:rsidP="00670BDF">
      <w:pPr>
        <w:pStyle w:val="af0"/>
        <w:widowControl/>
        <w:numPr>
          <w:ilvl w:val="0"/>
          <w:numId w:val="321"/>
        </w:numPr>
        <w:spacing w:line="276" w:lineRule="auto"/>
        <w:jc w:val="both"/>
        <w:rPr>
          <w:rFonts w:ascii="Georgia" w:hAnsi="Georgia"/>
          <w:color w:val="auto"/>
          <w:sz w:val="18"/>
          <w:szCs w:val="18"/>
        </w:rPr>
      </w:pPr>
      <w:r w:rsidRPr="00BA0E7D">
        <w:rPr>
          <w:rFonts w:ascii="Georgia" w:hAnsi="Georgia"/>
          <w:color w:val="auto"/>
          <w:sz w:val="18"/>
          <w:szCs w:val="18"/>
        </w:rPr>
        <w:t>выявлять дефицит информации, данных, необходимых для решения поставленной задачи;</w:t>
      </w:r>
    </w:p>
    <w:p w14:paraId="4A16316E" w14:textId="77777777" w:rsidR="00BA0E7D" w:rsidRPr="00BA0E7D" w:rsidRDefault="00BA0E7D" w:rsidP="00670BDF">
      <w:pPr>
        <w:pStyle w:val="af0"/>
        <w:widowControl/>
        <w:numPr>
          <w:ilvl w:val="0"/>
          <w:numId w:val="321"/>
        </w:numPr>
        <w:spacing w:line="276" w:lineRule="auto"/>
        <w:jc w:val="both"/>
        <w:rPr>
          <w:rFonts w:ascii="Georgia" w:hAnsi="Georgia"/>
          <w:color w:val="auto"/>
          <w:sz w:val="18"/>
          <w:szCs w:val="18"/>
        </w:rPr>
      </w:pPr>
      <w:r w:rsidRPr="00BA0E7D">
        <w:rPr>
          <w:rFonts w:ascii="Georgia" w:hAnsi="Georgia"/>
          <w:color w:val="auto"/>
          <w:sz w:val="18"/>
          <w:szCs w:val="18"/>
        </w:rPr>
        <w:t>выявлять причинно-следственные связи при изучении явлений и процессов;</w:t>
      </w:r>
    </w:p>
    <w:p w14:paraId="5073232D" w14:textId="77777777" w:rsidR="00BA0E7D" w:rsidRPr="00BA0E7D" w:rsidRDefault="00BA0E7D" w:rsidP="00670BDF">
      <w:pPr>
        <w:pStyle w:val="af0"/>
        <w:widowControl/>
        <w:numPr>
          <w:ilvl w:val="0"/>
          <w:numId w:val="321"/>
        </w:numPr>
        <w:spacing w:line="276" w:lineRule="auto"/>
        <w:jc w:val="both"/>
        <w:rPr>
          <w:rFonts w:ascii="Georgia" w:hAnsi="Georgia"/>
          <w:color w:val="auto"/>
          <w:sz w:val="18"/>
          <w:szCs w:val="18"/>
        </w:rPr>
      </w:pPr>
      <w:r w:rsidRPr="00BA0E7D">
        <w:rPr>
          <w:rFonts w:ascii="Georgia" w:hAnsi="Georgia"/>
          <w:color w:val="auto"/>
          <w:sz w:val="18"/>
          <w:szCs w:val="18"/>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C19437F" w14:textId="77777777" w:rsidR="00BA0E7D" w:rsidRPr="00BA0E7D" w:rsidRDefault="00BA0E7D" w:rsidP="00670BDF">
      <w:pPr>
        <w:pStyle w:val="af0"/>
        <w:widowControl/>
        <w:numPr>
          <w:ilvl w:val="0"/>
          <w:numId w:val="321"/>
        </w:numPr>
        <w:spacing w:line="276" w:lineRule="auto"/>
        <w:jc w:val="both"/>
        <w:rPr>
          <w:rFonts w:ascii="Georgia" w:hAnsi="Georgia"/>
          <w:color w:val="auto"/>
          <w:sz w:val="18"/>
          <w:szCs w:val="18"/>
        </w:rPr>
      </w:pPr>
      <w:r w:rsidRPr="00BA0E7D">
        <w:rPr>
          <w:rFonts w:ascii="Georgia" w:hAnsi="Georgia"/>
          <w:color w:val="auto"/>
          <w:sz w:val="18"/>
          <w:szCs w:val="1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3F4A4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2) базовые исследовательские действия:</w:t>
      </w:r>
    </w:p>
    <w:p w14:paraId="3711A2C5" w14:textId="77777777" w:rsidR="00BA0E7D" w:rsidRPr="00BA0E7D" w:rsidRDefault="00BA0E7D" w:rsidP="00670BDF">
      <w:pPr>
        <w:pStyle w:val="af0"/>
        <w:widowControl/>
        <w:numPr>
          <w:ilvl w:val="0"/>
          <w:numId w:val="322"/>
        </w:numPr>
        <w:spacing w:line="276" w:lineRule="auto"/>
        <w:jc w:val="both"/>
        <w:rPr>
          <w:rFonts w:ascii="Georgia" w:hAnsi="Georgia"/>
          <w:color w:val="auto"/>
          <w:sz w:val="18"/>
          <w:szCs w:val="18"/>
        </w:rPr>
      </w:pPr>
      <w:r w:rsidRPr="00BA0E7D">
        <w:rPr>
          <w:rFonts w:ascii="Georgia" w:hAnsi="Georgia"/>
          <w:color w:val="auto"/>
          <w:sz w:val="18"/>
          <w:szCs w:val="18"/>
        </w:rPr>
        <w:t>использовать вопросы как исследовательский инструмент познания;</w:t>
      </w:r>
    </w:p>
    <w:p w14:paraId="3A9E27A6" w14:textId="77777777" w:rsidR="00BA0E7D" w:rsidRPr="00BA0E7D" w:rsidRDefault="00BA0E7D" w:rsidP="00670BDF">
      <w:pPr>
        <w:pStyle w:val="af0"/>
        <w:widowControl/>
        <w:numPr>
          <w:ilvl w:val="0"/>
          <w:numId w:val="322"/>
        </w:numPr>
        <w:spacing w:line="276" w:lineRule="auto"/>
        <w:jc w:val="both"/>
        <w:rPr>
          <w:rFonts w:ascii="Georgia" w:hAnsi="Georgia"/>
          <w:color w:val="auto"/>
          <w:sz w:val="18"/>
          <w:szCs w:val="18"/>
        </w:rPr>
      </w:pPr>
      <w:r w:rsidRPr="00BA0E7D">
        <w:rPr>
          <w:rFonts w:ascii="Georgia" w:hAnsi="Georgia"/>
          <w:color w:val="auto"/>
          <w:sz w:val="18"/>
          <w:szCs w:val="1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063DB1A" w14:textId="77777777" w:rsidR="00BA0E7D" w:rsidRPr="00BA0E7D" w:rsidRDefault="00BA0E7D" w:rsidP="00670BDF">
      <w:pPr>
        <w:pStyle w:val="af0"/>
        <w:widowControl/>
        <w:numPr>
          <w:ilvl w:val="0"/>
          <w:numId w:val="322"/>
        </w:numPr>
        <w:spacing w:line="276" w:lineRule="auto"/>
        <w:jc w:val="both"/>
        <w:rPr>
          <w:rFonts w:ascii="Georgia" w:hAnsi="Georgia"/>
          <w:color w:val="auto"/>
          <w:sz w:val="18"/>
          <w:szCs w:val="18"/>
        </w:rPr>
      </w:pPr>
      <w:r w:rsidRPr="00BA0E7D">
        <w:rPr>
          <w:rFonts w:ascii="Georgia" w:hAnsi="Georgia"/>
          <w:color w:val="auto"/>
          <w:sz w:val="18"/>
          <w:szCs w:val="18"/>
        </w:rPr>
        <w:t>формулировать гипотезу об истинности собственных суждений и суждений других, аргументировать свою позицию, мнение;</w:t>
      </w:r>
    </w:p>
    <w:p w14:paraId="71D95F71" w14:textId="77777777" w:rsidR="00BA0E7D" w:rsidRPr="00BA0E7D" w:rsidRDefault="00BA0E7D" w:rsidP="00670BDF">
      <w:pPr>
        <w:pStyle w:val="af0"/>
        <w:widowControl/>
        <w:numPr>
          <w:ilvl w:val="0"/>
          <w:numId w:val="322"/>
        </w:numPr>
        <w:spacing w:line="276" w:lineRule="auto"/>
        <w:jc w:val="both"/>
        <w:rPr>
          <w:rFonts w:ascii="Georgia" w:hAnsi="Georgia"/>
          <w:color w:val="auto"/>
          <w:sz w:val="18"/>
          <w:szCs w:val="18"/>
        </w:rPr>
      </w:pPr>
      <w:r w:rsidRPr="00BA0E7D">
        <w:rPr>
          <w:rFonts w:ascii="Georgia" w:hAnsi="Georgia"/>
          <w:color w:val="auto"/>
          <w:sz w:val="18"/>
          <w:szCs w:val="1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3B2F5A94" w14:textId="77777777" w:rsidR="00BA0E7D" w:rsidRPr="00BA0E7D" w:rsidRDefault="00BA0E7D" w:rsidP="00670BDF">
      <w:pPr>
        <w:pStyle w:val="af0"/>
        <w:widowControl/>
        <w:numPr>
          <w:ilvl w:val="0"/>
          <w:numId w:val="322"/>
        </w:numPr>
        <w:spacing w:line="276" w:lineRule="auto"/>
        <w:jc w:val="both"/>
        <w:rPr>
          <w:rFonts w:ascii="Georgia" w:hAnsi="Georgia"/>
          <w:color w:val="auto"/>
          <w:sz w:val="18"/>
          <w:szCs w:val="18"/>
        </w:rPr>
      </w:pPr>
      <w:r w:rsidRPr="00BA0E7D">
        <w:rPr>
          <w:rFonts w:ascii="Georgia" w:hAnsi="Georgia"/>
          <w:color w:val="auto"/>
          <w:sz w:val="18"/>
          <w:szCs w:val="18"/>
        </w:rPr>
        <w:t>оценивать на применимость и достоверность информацию, полученную в ходе исследования (эксперимента);</w:t>
      </w:r>
    </w:p>
    <w:p w14:paraId="22B2A23B" w14:textId="77777777" w:rsidR="00BA0E7D" w:rsidRPr="00BA0E7D" w:rsidRDefault="00BA0E7D" w:rsidP="00670BDF">
      <w:pPr>
        <w:pStyle w:val="af0"/>
        <w:widowControl/>
        <w:numPr>
          <w:ilvl w:val="0"/>
          <w:numId w:val="322"/>
        </w:numPr>
        <w:spacing w:line="276" w:lineRule="auto"/>
        <w:jc w:val="both"/>
        <w:rPr>
          <w:rFonts w:ascii="Georgia" w:hAnsi="Georgia"/>
          <w:color w:val="auto"/>
          <w:sz w:val="18"/>
          <w:szCs w:val="18"/>
        </w:rPr>
      </w:pPr>
      <w:r w:rsidRPr="00BA0E7D">
        <w:rPr>
          <w:rFonts w:ascii="Georgia" w:hAnsi="Georgia"/>
          <w:color w:val="auto"/>
          <w:sz w:val="18"/>
          <w:szCs w:val="1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066955" w14:textId="77777777" w:rsidR="00BA0E7D" w:rsidRPr="00BA0E7D" w:rsidRDefault="00BA0E7D" w:rsidP="00670BDF">
      <w:pPr>
        <w:pStyle w:val="af0"/>
        <w:widowControl/>
        <w:numPr>
          <w:ilvl w:val="0"/>
          <w:numId w:val="322"/>
        </w:numPr>
        <w:spacing w:line="276" w:lineRule="auto"/>
        <w:jc w:val="both"/>
        <w:rPr>
          <w:rFonts w:ascii="Georgia" w:hAnsi="Georgia"/>
          <w:color w:val="auto"/>
          <w:sz w:val="18"/>
          <w:szCs w:val="18"/>
        </w:rPr>
      </w:pPr>
      <w:r w:rsidRPr="00BA0E7D">
        <w:rPr>
          <w:rFonts w:ascii="Georgia" w:hAnsi="Georgia"/>
          <w:color w:val="auto"/>
          <w:sz w:val="18"/>
          <w:szCs w:val="1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303A8B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3) работа с информацией:</w:t>
      </w:r>
    </w:p>
    <w:p w14:paraId="5E6B345D" w14:textId="77777777" w:rsidR="00BA0E7D" w:rsidRPr="00BA0E7D" w:rsidRDefault="00BA0E7D" w:rsidP="00670BDF">
      <w:pPr>
        <w:pStyle w:val="af0"/>
        <w:widowControl/>
        <w:numPr>
          <w:ilvl w:val="0"/>
          <w:numId w:val="323"/>
        </w:numPr>
        <w:spacing w:line="276" w:lineRule="auto"/>
        <w:jc w:val="both"/>
        <w:rPr>
          <w:rFonts w:ascii="Georgia" w:hAnsi="Georgia"/>
          <w:color w:val="auto"/>
          <w:sz w:val="18"/>
          <w:szCs w:val="18"/>
        </w:rPr>
      </w:pPr>
      <w:r w:rsidRPr="00BA0E7D">
        <w:rPr>
          <w:rFonts w:ascii="Georgia" w:hAnsi="Georgia"/>
          <w:color w:val="auto"/>
          <w:sz w:val="18"/>
          <w:szCs w:val="1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1C4B81D" w14:textId="77777777" w:rsidR="00BA0E7D" w:rsidRPr="00BA0E7D" w:rsidRDefault="00BA0E7D" w:rsidP="00670BDF">
      <w:pPr>
        <w:pStyle w:val="af0"/>
        <w:widowControl/>
        <w:numPr>
          <w:ilvl w:val="0"/>
          <w:numId w:val="323"/>
        </w:numPr>
        <w:spacing w:line="276" w:lineRule="auto"/>
        <w:jc w:val="both"/>
        <w:rPr>
          <w:rFonts w:ascii="Georgia" w:hAnsi="Georgia"/>
          <w:color w:val="auto"/>
          <w:sz w:val="18"/>
          <w:szCs w:val="18"/>
        </w:rPr>
      </w:pPr>
      <w:r w:rsidRPr="00BA0E7D">
        <w:rPr>
          <w:rFonts w:ascii="Georgia" w:hAnsi="Georgia"/>
          <w:color w:val="auto"/>
          <w:sz w:val="18"/>
          <w:szCs w:val="18"/>
        </w:rPr>
        <w:t>выбирать, анализировать, систематизировать и интерпретировать информацию различных видов и форм представления;</w:t>
      </w:r>
    </w:p>
    <w:p w14:paraId="02D812B2" w14:textId="77777777" w:rsidR="00BA0E7D" w:rsidRPr="00BA0E7D" w:rsidRDefault="00BA0E7D" w:rsidP="00670BDF">
      <w:pPr>
        <w:pStyle w:val="af0"/>
        <w:widowControl/>
        <w:numPr>
          <w:ilvl w:val="0"/>
          <w:numId w:val="323"/>
        </w:numPr>
        <w:spacing w:line="276" w:lineRule="auto"/>
        <w:jc w:val="both"/>
        <w:rPr>
          <w:rFonts w:ascii="Georgia" w:hAnsi="Georgia"/>
          <w:color w:val="auto"/>
          <w:sz w:val="18"/>
          <w:szCs w:val="18"/>
        </w:rPr>
      </w:pPr>
      <w:r w:rsidRPr="00BA0E7D">
        <w:rPr>
          <w:rFonts w:ascii="Georgia" w:hAnsi="Georgia"/>
          <w:color w:val="auto"/>
          <w:sz w:val="18"/>
          <w:szCs w:val="18"/>
        </w:rPr>
        <w:t>находить сходные аргументы (подтверждающие или опровергающие одну и ту же идею, версию) в различных информационных источниках;</w:t>
      </w:r>
    </w:p>
    <w:p w14:paraId="3651E831" w14:textId="77777777" w:rsidR="00BA0E7D" w:rsidRPr="00BA0E7D" w:rsidRDefault="00BA0E7D" w:rsidP="00670BDF">
      <w:pPr>
        <w:pStyle w:val="af0"/>
        <w:widowControl/>
        <w:numPr>
          <w:ilvl w:val="0"/>
          <w:numId w:val="323"/>
        </w:numPr>
        <w:spacing w:line="276" w:lineRule="auto"/>
        <w:jc w:val="both"/>
        <w:rPr>
          <w:rFonts w:ascii="Georgia" w:hAnsi="Georgia"/>
          <w:color w:val="auto"/>
          <w:sz w:val="18"/>
          <w:szCs w:val="18"/>
        </w:rPr>
      </w:pPr>
      <w:r w:rsidRPr="00BA0E7D">
        <w:rPr>
          <w:rFonts w:ascii="Georgia" w:hAnsi="Georgia"/>
          <w:color w:val="auto"/>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F457C1C" w14:textId="77777777" w:rsidR="00BA0E7D" w:rsidRPr="00BA0E7D" w:rsidRDefault="00BA0E7D" w:rsidP="00670BDF">
      <w:pPr>
        <w:pStyle w:val="af0"/>
        <w:widowControl/>
        <w:numPr>
          <w:ilvl w:val="0"/>
          <w:numId w:val="323"/>
        </w:numPr>
        <w:spacing w:line="276" w:lineRule="auto"/>
        <w:jc w:val="both"/>
        <w:rPr>
          <w:rFonts w:ascii="Georgia" w:hAnsi="Georgia"/>
          <w:color w:val="auto"/>
          <w:sz w:val="18"/>
          <w:szCs w:val="18"/>
        </w:rPr>
      </w:pPr>
      <w:r w:rsidRPr="00BA0E7D">
        <w:rPr>
          <w:rFonts w:ascii="Georgia" w:hAnsi="Georgia"/>
          <w:color w:val="auto"/>
          <w:sz w:val="18"/>
          <w:szCs w:val="18"/>
        </w:rPr>
        <w:t>оценивать надёжность информации по критериям, предложенным педагогическим работником или сформулированным самостоятельно;</w:t>
      </w:r>
    </w:p>
    <w:p w14:paraId="27B74CFD" w14:textId="77777777" w:rsidR="00BA0E7D" w:rsidRPr="00BA0E7D" w:rsidRDefault="00BA0E7D" w:rsidP="00670BDF">
      <w:pPr>
        <w:pStyle w:val="af0"/>
        <w:widowControl/>
        <w:numPr>
          <w:ilvl w:val="0"/>
          <w:numId w:val="323"/>
        </w:numPr>
        <w:spacing w:line="276" w:lineRule="auto"/>
        <w:jc w:val="both"/>
        <w:rPr>
          <w:rFonts w:ascii="Georgia" w:hAnsi="Georgia"/>
          <w:color w:val="auto"/>
          <w:sz w:val="18"/>
          <w:szCs w:val="18"/>
        </w:rPr>
      </w:pPr>
      <w:r w:rsidRPr="00BA0E7D">
        <w:rPr>
          <w:rFonts w:ascii="Georgia" w:hAnsi="Georgia"/>
          <w:color w:val="auto"/>
          <w:sz w:val="18"/>
          <w:szCs w:val="18"/>
        </w:rPr>
        <w:t>эффективно запоминать и систематизировать информацию.</w:t>
      </w:r>
    </w:p>
    <w:p w14:paraId="3E11417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Овладение системой универсальных учебных познавательных действий обеспечивает сформированность когнитивных навыков у обучающихся.</w:t>
      </w:r>
    </w:p>
    <w:p w14:paraId="3709CEA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Овладение универсальными учебными коммуникативными действиями:</w:t>
      </w:r>
    </w:p>
    <w:p w14:paraId="0E4A5EC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общение:</w:t>
      </w:r>
    </w:p>
    <w:p w14:paraId="5623886E" w14:textId="77777777" w:rsidR="00BA0E7D" w:rsidRPr="00BA0E7D" w:rsidRDefault="00BA0E7D" w:rsidP="00670BDF">
      <w:pPr>
        <w:pStyle w:val="af0"/>
        <w:widowControl/>
        <w:numPr>
          <w:ilvl w:val="0"/>
          <w:numId w:val="324"/>
        </w:numPr>
        <w:spacing w:line="276" w:lineRule="auto"/>
        <w:jc w:val="both"/>
        <w:rPr>
          <w:rFonts w:ascii="Georgia" w:hAnsi="Georgia"/>
          <w:color w:val="auto"/>
          <w:sz w:val="18"/>
          <w:szCs w:val="18"/>
        </w:rPr>
      </w:pPr>
      <w:r w:rsidRPr="00BA0E7D">
        <w:rPr>
          <w:rFonts w:ascii="Georgia" w:hAnsi="Georgia"/>
          <w:color w:val="auto"/>
          <w:sz w:val="18"/>
          <w:szCs w:val="18"/>
        </w:rPr>
        <w:t>воспринимать и формулировать суждения, выражать эмоции в соответствии с целями и условиями общения;</w:t>
      </w:r>
    </w:p>
    <w:p w14:paraId="2C35D960" w14:textId="77777777" w:rsidR="00BA0E7D" w:rsidRPr="00BA0E7D" w:rsidRDefault="00BA0E7D" w:rsidP="00670BDF">
      <w:pPr>
        <w:pStyle w:val="af0"/>
        <w:widowControl/>
        <w:numPr>
          <w:ilvl w:val="0"/>
          <w:numId w:val="324"/>
        </w:numPr>
        <w:spacing w:line="276" w:lineRule="auto"/>
        <w:jc w:val="both"/>
        <w:rPr>
          <w:rFonts w:ascii="Georgia" w:hAnsi="Georgia"/>
          <w:color w:val="auto"/>
          <w:sz w:val="18"/>
          <w:szCs w:val="18"/>
        </w:rPr>
      </w:pPr>
      <w:r w:rsidRPr="00BA0E7D">
        <w:rPr>
          <w:rFonts w:ascii="Georgia" w:hAnsi="Georgia"/>
          <w:color w:val="auto"/>
          <w:sz w:val="18"/>
          <w:szCs w:val="18"/>
        </w:rPr>
        <w:t>выражать себя (свою точку зрения) в устных и письменных текстах;</w:t>
      </w:r>
    </w:p>
    <w:p w14:paraId="28E1038E" w14:textId="77777777" w:rsidR="00BA0E7D" w:rsidRPr="00BA0E7D" w:rsidRDefault="00BA0E7D" w:rsidP="00670BDF">
      <w:pPr>
        <w:pStyle w:val="af0"/>
        <w:widowControl/>
        <w:numPr>
          <w:ilvl w:val="0"/>
          <w:numId w:val="324"/>
        </w:numPr>
        <w:spacing w:line="276" w:lineRule="auto"/>
        <w:jc w:val="both"/>
        <w:rPr>
          <w:rFonts w:ascii="Georgia" w:hAnsi="Georgia"/>
          <w:color w:val="auto"/>
          <w:sz w:val="18"/>
          <w:szCs w:val="18"/>
        </w:rPr>
      </w:pPr>
      <w:r w:rsidRPr="00BA0E7D">
        <w:rPr>
          <w:rFonts w:ascii="Georgia" w:hAnsi="Georgia"/>
          <w:color w:val="auto"/>
          <w:sz w:val="18"/>
          <w:szCs w:val="1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B522398" w14:textId="77777777" w:rsidR="00BA0E7D" w:rsidRPr="00BA0E7D" w:rsidRDefault="00BA0E7D" w:rsidP="00670BDF">
      <w:pPr>
        <w:pStyle w:val="af0"/>
        <w:widowControl/>
        <w:numPr>
          <w:ilvl w:val="0"/>
          <w:numId w:val="324"/>
        </w:numPr>
        <w:spacing w:line="276" w:lineRule="auto"/>
        <w:jc w:val="both"/>
        <w:rPr>
          <w:rFonts w:ascii="Georgia" w:hAnsi="Georgia"/>
          <w:color w:val="auto"/>
          <w:sz w:val="18"/>
          <w:szCs w:val="18"/>
        </w:rPr>
      </w:pPr>
      <w:r w:rsidRPr="00BA0E7D">
        <w:rPr>
          <w:rFonts w:ascii="Georgia" w:hAnsi="Georgia"/>
          <w:color w:val="auto"/>
          <w:sz w:val="18"/>
          <w:szCs w:val="18"/>
        </w:rPr>
        <w:t>понимать намерения других, проявлять уважительное отношение к собеседнику и в корректной форме формулировать свои возражения;</w:t>
      </w:r>
    </w:p>
    <w:p w14:paraId="792C6338" w14:textId="77777777" w:rsidR="00BA0E7D" w:rsidRPr="00BA0E7D" w:rsidRDefault="00BA0E7D" w:rsidP="00670BDF">
      <w:pPr>
        <w:pStyle w:val="af0"/>
        <w:widowControl/>
        <w:numPr>
          <w:ilvl w:val="0"/>
          <w:numId w:val="324"/>
        </w:numPr>
        <w:spacing w:line="276" w:lineRule="auto"/>
        <w:jc w:val="both"/>
        <w:rPr>
          <w:rFonts w:ascii="Georgia" w:hAnsi="Georgia"/>
          <w:color w:val="auto"/>
          <w:sz w:val="18"/>
          <w:szCs w:val="18"/>
        </w:rPr>
      </w:pPr>
      <w:r w:rsidRPr="00BA0E7D">
        <w:rPr>
          <w:rFonts w:ascii="Georgia" w:hAnsi="Georgia"/>
          <w:color w:val="auto"/>
          <w:sz w:val="18"/>
          <w:szCs w:val="1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6E755DA" w14:textId="77777777" w:rsidR="00BA0E7D" w:rsidRPr="00BA0E7D" w:rsidRDefault="00BA0E7D" w:rsidP="00670BDF">
      <w:pPr>
        <w:pStyle w:val="af0"/>
        <w:widowControl/>
        <w:numPr>
          <w:ilvl w:val="0"/>
          <w:numId w:val="324"/>
        </w:numPr>
        <w:spacing w:line="276" w:lineRule="auto"/>
        <w:jc w:val="both"/>
        <w:rPr>
          <w:rFonts w:ascii="Georgia" w:hAnsi="Georgia"/>
          <w:color w:val="auto"/>
          <w:sz w:val="18"/>
          <w:szCs w:val="18"/>
        </w:rPr>
      </w:pPr>
      <w:r w:rsidRPr="00BA0E7D">
        <w:rPr>
          <w:rFonts w:ascii="Georgia" w:hAnsi="Georgia"/>
          <w:color w:val="auto"/>
          <w:sz w:val="18"/>
          <w:szCs w:val="18"/>
        </w:rPr>
        <w:t>сопоставлять свои суждения с суждениями других участников диалога, обнаруживать различие и сходство позиций;</w:t>
      </w:r>
    </w:p>
    <w:p w14:paraId="63D5656F" w14:textId="77777777" w:rsidR="00BA0E7D" w:rsidRPr="00BA0E7D" w:rsidRDefault="00BA0E7D" w:rsidP="00670BDF">
      <w:pPr>
        <w:pStyle w:val="af0"/>
        <w:widowControl/>
        <w:numPr>
          <w:ilvl w:val="0"/>
          <w:numId w:val="324"/>
        </w:numPr>
        <w:spacing w:line="276" w:lineRule="auto"/>
        <w:jc w:val="both"/>
        <w:rPr>
          <w:rFonts w:ascii="Georgia" w:hAnsi="Georgia"/>
          <w:color w:val="auto"/>
          <w:sz w:val="18"/>
          <w:szCs w:val="18"/>
        </w:rPr>
      </w:pPr>
      <w:r w:rsidRPr="00BA0E7D">
        <w:rPr>
          <w:rFonts w:ascii="Georgia" w:hAnsi="Georgia"/>
          <w:color w:val="auto"/>
          <w:sz w:val="18"/>
          <w:szCs w:val="18"/>
        </w:rPr>
        <w:t>публично представлять результаты выполненного опыта (эксперимента, исследования, проекта);</w:t>
      </w:r>
    </w:p>
    <w:p w14:paraId="0CA139FB" w14:textId="77777777" w:rsidR="00BA0E7D" w:rsidRPr="00BA0E7D" w:rsidRDefault="00BA0E7D" w:rsidP="00670BDF">
      <w:pPr>
        <w:pStyle w:val="af0"/>
        <w:widowControl/>
        <w:numPr>
          <w:ilvl w:val="0"/>
          <w:numId w:val="324"/>
        </w:numPr>
        <w:spacing w:line="276" w:lineRule="auto"/>
        <w:jc w:val="both"/>
        <w:rPr>
          <w:rFonts w:ascii="Georgia" w:hAnsi="Georgia"/>
          <w:color w:val="auto"/>
          <w:sz w:val="18"/>
          <w:szCs w:val="18"/>
        </w:rPr>
      </w:pPr>
      <w:r w:rsidRPr="00BA0E7D">
        <w:rPr>
          <w:rFonts w:ascii="Georgia" w:hAnsi="Georgia"/>
          <w:color w:val="auto"/>
          <w:sz w:val="18"/>
          <w:szCs w:val="1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039FFD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2) совместная деятельность:</w:t>
      </w:r>
    </w:p>
    <w:p w14:paraId="6C17C027" w14:textId="77777777" w:rsidR="00BA0E7D" w:rsidRPr="00BA0E7D" w:rsidRDefault="00BA0E7D" w:rsidP="00670BDF">
      <w:pPr>
        <w:pStyle w:val="af0"/>
        <w:widowControl/>
        <w:numPr>
          <w:ilvl w:val="0"/>
          <w:numId w:val="325"/>
        </w:numPr>
        <w:spacing w:line="276" w:lineRule="auto"/>
        <w:jc w:val="both"/>
        <w:rPr>
          <w:rFonts w:ascii="Georgia" w:hAnsi="Georgia"/>
          <w:color w:val="auto"/>
          <w:sz w:val="18"/>
          <w:szCs w:val="18"/>
        </w:rPr>
      </w:pPr>
      <w:r w:rsidRPr="00BA0E7D">
        <w:rPr>
          <w:rFonts w:ascii="Georgia" w:hAnsi="Georgia"/>
          <w:color w:val="auto"/>
          <w:sz w:val="18"/>
          <w:szCs w:val="18"/>
        </w:rPr>
        <w:t xml:space="preserve">понимать и использовать преимущества командной и индивидуальной работы при решении конкретной проблемы, </w:t>
      </w:r>
      <w:r w:rsidRPr="00BA0E7D">
        <w:rPr>
          <w:rFonts w:ascii="Georgia" w:hAnsi="Georgia"/>
          <w:color w:val="auto"/>
          <w:sz w:val="18"/>
          <w:szCs w:val="18"/>
        </w:rPr>
        <w:lastRenderedPageBreak/>
        <w:t>обосновывать необходимость применения групповых форм взаимодействия при решении поставленной задачи;</w:t>
      </w:r>
    </w:p>
    <w:p w14:paraId="66338017" w14:textId="77777777" w:rsidR="00BA0E7D" w:rsidRPr="00BA0E7D" w:rsidRDefault="00BA0E7D" w:rsidP="00670BDF">
      <w:pPr>
        <w:pStyle w:val="af0"/>
        <w:widowControl/>
        <w:numPr>
          <w:ilvl w:val="0"/>
          <w:numId w:val="325"/>
        </w:numPr>
        <w:spacing w:line="276" w:lineRule="auto"/>
        <w:jc w:val="both"/>
        <w:rPr>
          <w:rFonts w:ascii="Georgia" w:hAnsi="Georgia"/>
          <w:color w:val="auto"/>
          <w:sz w:val="18"/>
          <w:szCs w:val="18"/>
        </w:rPr>
      </w:pPr>
      <w:r w:rsidRPr="00BA0E7D">
        <w:rPr>
          <w:rFonts w:ascii="Georgia" w:hAnsi="Georgia"/>
          <w:color w:val="auto"/>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0C5F029" w14:textId="77777777" w:rsidR="00BA0E7D" w:rsidRPr="00BA0E7D" w:rsidRDefault="00BA0E7D" w:rsidP="00670BDF">
      <w:pPr>
        <w:pStyle w:val="af0"/>
        <w:widowControl/>
        <w:numPr>
          <w:ilvl w:val="0"/>
          <w:numId w:val="325"/>
        </w:numPr>
        <w:spacing w:line="276" w:lineRule="auto"/>
        <w:jc w:val="both"/>
        <w:rPr>
          <w:rFonts w:ascii="Georgia" w:hAnsi="Georgia"/>
          <w:color w:val="auto"/>
          <w:sz w:val="18"/>
          <w:szCs w:val="18"/>
        </w:rPr>
      </w:pPr>
      <w:r w:rsidRPr="00BA0E7D">
        <w:rPr>
          <w:rFonts w:ascii="Georgia" w:hAnsi="Georgia"/>
          <w:color w:val="auto"/>
          <w:sz w:val="18"/>
          <w:szCs w:val="18"/>
        </w:rPr>
        <w:t>уметь обобщать мнения нескольких людей, проявлять готовность руководить, выполнять поручения, подчиняться;</w:t>
      </w:r>
    </w:p>
    <w:p w14:paraId="249B2DC3" w14:textId="77777777" w:rsidR="00BA0E7D" w:rsidRPr="00BA0E7D" w:rsidRDefault="00BA0E7D" w:rsidP="00670BDF">
      <w:pPr>
        <w:pStyle w:val="af0"/>
        <w:widowControl/>
        <w:numPr>
          <w:ilvl w:val="0"/>
          <w:numId w:val="325"/>
        </w:numPr>
        <w:spacing w:line="276" w:lineRule="auto"/>
        <w:jc w:val="both"/>
        <w:rPr>
          <w:rFonts w:ascii="Georgia" w:hAnsi="Georgia"/>
          <w:color w:val="auto"/>
          <w:sz w:val="18"/>
          <w:szCs w:val="18"/>
        </w:rPr>
      </w:pPr>
      <w:r w:rsidRPr="00BA0E7D">
        <w:rPr>
          <w:rFonts w:ascii="Georgia" w:hAnsi="Georgia"/>
          <w:color w:val="auto"/>
          <w:sz w:val="18"/>
          <w:szCs w:val="1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03755A6" w14:textId="77777777" w:rsidR="00BA0E7D" w:rsidRPr="00BA0E7D" w:rsidRDefault="00BA0E7D" w:rsidP="00670BDF">
      <w:pPr>
        <w:pStyle w:val="af0"/>
        <w:widowControl/>
        <w:numPr>
          <w:ilvl w:val="0"/>
          <w:numId w:val="325"/>
        </w:numPr>
        <w:spacing w:line="276" w:lineRule="auto"/>
        <w:jc w:val="both"/>
        <w:rPr>
          <w:rFonts w:ascii="Georgia" w:hAnsi="Georgia"/>
          <w:color w:val="auto"/>
          <w:sz w:val="18"/>
          <w:szCs w:val="18"/>
        </w:rPr>
      </w:pPr>
      <w:r w:rsidRPr="00BA0E7D">
        <w:rPr>
          <w:rFonts w:ascii="Georgia" w:hAnsi="Georgia"/>
          <w:color w:val="auto"/>
          <w:sz w:val="18"/>
          <w:szCs w:val="1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DDA9E8" w14:textId="77777777" w:rsidR="00BA0E7D" w:rsidRPr="00BA0E7D" w:rsidRDefault="00BA0E7D" w:rsidP="00670BDF">
      <w:pPr>
        <w:pStyle w:val="af0"/>
        <w:widowControl/>
        <w:numPr>
          <w:ilvl w:val="0"/>
          <w:numId w:val="325"/>
        </w:numPr>
        <w:spacing w:line="276" w:lineRule="auto"/>
        <w:jc w:val="both"/>
        <w:rPr>
          <w:rFonts w:ascii="Georgia" w:hAnsi="Georgia"/>
          <w:color w:val="auto"/>
          <w:sz w:val="18"/>
          <w:szCs w:val="18"/>
        </w:rPr>
      </w:pPr>
      <w:r w:rsidRPr="00BA0E7D">
        <w:rPr>
          <w:rFonts w:ascii="Georgia" w:hAnsi="Georgia"/>
          <w:color w:val="auto"/>
          <w:sz w:val="18"/>
          <w:szCs w:val="18"/>
        </w:rPr>
        <w:t>оценивать качество своего вклада в общий продукт по критериям, самостоятельно сформулированным участниками взаимодействия;</w:t>
      </w:r>
    </w:p>
    <w:p w14:paraId="73CBF2A2" w14:textId="77777777" w:rsidR="00BA0E7D" w:rsidRPr="00BA0E7D" w:rsidRDefault="00BA0E7D" w:rsidP="00670BDF">
      <w:pPr>
        <w:pStyle w:val="af0"/>
        <w:widowControl/>
        <w:numPr>
          <w:ilvl w:val="0"/>
          <w:numId w:val="325"/>
        </w:numPr>
        <w:spacing w:line="276" w:lineRule="auto"/>
        <w:jc w:val="both"/>
        <w:rPr>
          <w:rFonts w:ascii="Georgia" w:hAnsi="Georgia"/>
          <w:color w:val="auto"/>
          <w:sz w:val="18"/>
          <w:szCs w:val="18"/>
        </w:rPr>
      </w:pPr>
      <w:r w:rsidRPr="00BA0E7D">
        <w:rPr>
          <w:rFonts w:ascii="Georgia" w:hAnsi="Georgia"/>
          <w:color w:val="auto"/>
          <w:sz w:val="18"/>
          <w:szCs w:val="1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2282A6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09EEE36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Овладение универсальными учебными регулятивными действиями:</w:t>
      </w:r>
    </w:p>
    <w:p w14:paraId="2C97566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самоорганизация:</w:t>
      </w:r>
    </w:p>
    <w:p w14:paraId="44DAF27B" w14:textId="77777777" w:rsidR="00BA0E7D" w:rsidRPr="00BA0E7D" w:rsidRDefault="00BA0E7D" w:rsidP="00670BDF">
      <w:pPr>
        <w:pStyle w:val="af0"/>
        <w:widowControl/>
        <w:numPr>
          <w:ilvl w:val="0"/>
          <w:numId w:val="326"/>
        </w:numPr>
        <w:spacing w:line="276" w:lineRule="auto"/>
        <w:jc w:val="both"/>
        <w:rPr>
          <w:rFonts w:ascii="Georgia" w:hAnsi="Georgia"/>
          <w:color w:val="auto"/>
          <w:sz w:val="18"/>
          <w:szCs w:val="18"/>
        </w:rPr>
      </w:pPr>
      <w:r w:rsidRPr="00BA0E7D">
        <w:rPr>
          <w:rFonts w:ascii="Georgia" w:hAnsi="Georgia"/>
          <w:color w:val="auto"/>
          <w:sz w:val="18"/>
          <w:szCs w:val="18"/>
        </w:rPr>
        <w:t>выявлять проблемы для решения в жизненных и учебных ситуациях;</w:t>
      </w:r>
    </w:p>
    <w:p w14:paraId="1E952796" w14:textId="77777777" w:rsidR="00BA0E7D" w:rsidRPr="00BA0E7D" w:rsidRDefault="00BA0E7D" w:rsidP="00670BDF">
      <w:pPr>
        <w:pStyle w:val="af0"/>
        <w:widowControl/>
        <w:numPr>
          <w:ilvl w:val="0"/>
          <w:numId w:val="326"/>
        </w:numPr>
        <w:spacing w:line="276" w:lineRule="auto"/>
        <w:jc w:val="both"/>
        <w:rPr>
          <w:rFonts w:ascii="Georgia" w:hAnsi="Georgia"/>
          <w:color w:val="auto"/>
          <w:sz w:val="18"/>
          <w:szCs w:val="18"/>
        </w:rPr>
      </w:pPr>
      <w:r w:rsidRPr="00BA0E7D">
        <w:rPr>
          <w:rFonts w:ascii="Georgia" w:hAnsi="Georgia"/>
          <w:color w:val="auto"/>
          <w:sz w:val="18"/>
          <w:szCs w:val="18"/>
        </w:rPr>
        <w:t>ориентироваться в различных подходах принятия решений (индивидуальное, принятие решения в группе, принятие решений группой);</w:t>
      </w:r>
    </w:p>
    <w:p w14:paraId="5B1C633B" w14:textId="77777777" w:rsidR="00BA0E7D" w:rsidRPr="00BA0E7D" w:rsidRDefault="00BA0E7D" w:rsidP="00670BDF">
      <w:pPr>
        <w:pStyle w:val="af0"/>
        <w:widowControl/>
        <w:numPr>
          <w:ilvl w:val="0"/>
          <w:numId w:val="326"/>
        </w:numPr>
        <w:spacing w:line="276" w:lineRule="auto"/>
        <w:jc w:val="both"/>
        <w:rPr>
          <w:rFonts w:ascii="Georgia" w:hAnsi="Georgia"/>
          <w:color w:val="auto"/>
          <w:sz w:val="18"/>
          <w:szCs w:val="18"/>
        </w:rPr>
      </w:pPr>
      <w:r w:rsidRPr="00BA0E7D">
        <w:rPr>
          <w:rFonts w:ascii="Georgia" w:hAnsi="Georgia"/>
          <w:color w:val="auto"/>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B17C20C" w14:textId="77777777" w:rsidR="00BA0E7D" w:rsidRPr="00BA0E7D" w:rsidRDefault="00BA0E7D" w:rsidP="00670BDF">
      <w:pPr>
        <w:pStyle w:val="af0"/>
        <w:widowControl/>
        <w:numPr>
          <w:ilvl w:val="0"/>
          <w:numId w:val="326"/>
        </w:numPr>
        <w:spacing w:line="276" w:lineRule="auto"/>
        <w:jc w:val="both"/>
        <w:rPr>
          <w:rFonts w:ascii="Georgia" w:hAnsi="Georgia"/>
          <w:color w:val="auto"/>
          <w:sz w:val="18"/>
          <w:szCs w:val="18"/>
        </w:rPr>
      </w:pPr>
      <w:r w:rsidRPr="00BA0E7D">
        <w:rPr>
          <w:rFonts w:ascii="Georgia" w:hAnsi="Georgia"/>
          <w:color w:val="auto"/>
          <w:sz w:val="18"/>
          <w:szCs w:val="1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97C2A9E" w14:textId="77777777" w:rsidR="00BA0E7D" w:rsidRPr="00BA0E7D" w:rsidRDefault="00BA0E7D" w:rsidP="00670BDF">
      <w:pPr>
        <w:pStyle w:val="af0"/>
        <w:widowControl/>
        <w:numPr>
          <w:ilvl w:val="0"/>
          <w:numId w:val="326"/>
        </w:numPr>
        <w:spacing w:line="276" w:lineRule="auto"/>
        <w:jc w:val="both"/>
        <w:rPr>
          <w:rFonts w:ascii="Georgia" w:hAnsi="Georgia"/>
          <w:color w:val="auto"/>
          <w:sz w:val="18"/>
          <w:szCs w:val="18"/>
        </w:rPr>
      </w:pPr>
      <w:r w:rsidRPr="00BA0E7D">
        <w:rPr>
          <w:rFonts w:ascii="Georgia" w:hAnsi="Georgia"/>
          <w:color w:val="auto"/>
          <w:sz w:val="18"/>
          <w:szCs w:val="18"/>
        </w:rPr>
        <w:t>делать выбор и брать ответственность за решение;</w:t>
      </w:r>
    </w:p>
    <w:p w14:paraId="7B7BA45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2) самоконтроль:</w:t>
      </w:r>
    </w:p>
    <w:p w14:paraId="515DBA76" w14:textId="77777777" w:rsidR="00BA0E7D" w:rsidRPr="00BA0E7D" w:rsidRDefault="00BA0E7D" w:rsidP="00670BDF">
      <w:pPr>
        <w:pStyle w:val="af0"/>
        <w:widowControl/>
        <w:numPr>
          <w:ilvl w:val="0"/>
          <w:numId w:val="336"/>
        </w:numPr>
        <w:spacing w:line="276" w:lineRule="auto"/>
        <w:jc w:val="both"/>
        <w:rPr>
          <w:rFonts w:ascii="Georgia" w:hAnsi="Georgia"/>
          <w:color w:val="auto"/>
          <w:sz w:val="18"/>
          <w:szCs w:val="18"/>
        </w:rPr>
      </w:pPr>
      <w:r w:rsidRPr="00BA0E7D">
        <w:rPr>
          <w:rFonts w:ascii="Georgia" w:hAnsi="Georgia"/>
          <w:color w:val="auto"/>
          <w:sz w:val="18"/>
          <w:szCs w:val="18"/>
        </w:rPr>
        <w:t>владеть способами самоконтроля, самомотивации и рефлексии;</w:t>
      </w:r>
    </w:p>
    <w:p w14:paraId="13C714B7" w14:textId="77777777" w:rsidR="00BA0E7D" w:rsidRPr="00BA0E7D" w:rsidRDefault="00BA0E7D" w:rsidP="00670BDF">
      <w:pPr>
        <w:pStyle w:val="af0"/>
        <w:widowControl/>
        <w:numPr>
          <w:ilvl w:val="0"/>
          <w:numId w:val="336"/>
        </w:numPr>
        <w:spacing w:line="276" w:lineRule="auto"/>
        <w:jc w:val="both"/>
        <w:rPr>
          <w:rFonts w:ascii="Georgia" w:hAnsi="Georgia"/>
          <w:color w:val="auto"/>
          <w:sz w:val="18"/>
          <w:szCs w:val="18"/>
        </w:rPr>
      </w:pPr>
      <w:r w:rsidRPr="00BA0E7D">
        <w:rPr>
          <w:rFonts w:ascii="Georgia" w:hAnsi="Georgia"/>
          <w:color w:val="auto"/>
          <w:sz w:val="18"/>
          <w:szCs w:val="18"/>
        </w:rPr>
        <w:t>давать адекватную оценку ситуации и предлагать план её изменения;</w:t>
      </w:r>
    </w:p>
    <w:p w14:paraId="57726DC5" w14:textId="77777777" w:rsidR="00BA0E7D" w:rsidRPr="00BA0E7D" w:rsidRDefault="00BA0E7D" w:rsidP="00670BDF">
      <w:pPr>
        <w:pStyle w:val="af0"/>
        <w:widowControl/>
        <w:numPr>
          <w:ilvl w:val="0"/>
          <w:numId w:val="336"/>
        </w:numPr>
        <w:spacing w:line="276" w:lineRule="auto"/>
        <w:jc w:val="both"/>
        <w:rPr>
          <w:rFonts w:ascii="Georgia" w:hAnsi="Georgia"/>
          <w:color w:val="auto"/>
          <w:sz w:val="18"/>
          <w:szCs w:val="18"/>
        </w:rPr>
      </w:pPr>
      <w:r w:rsidRPr="00BA0E7D">
        <w:rPr>
          <w:rFonts w:ascii="Georgia" w:hAnsi="Georgia"/>
          <w:color w:val="auto"/>
          <w:sz w:val="18"/>
          <w:szCs w:val="18"/>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BEA0EBC" w14:textId="77777777" w:rsidR="00BA0E7D" w:rsidRPr="00BA0E7D" w:rsidRDefault="00BA0E7D" w:rsidP="00670BDF">
      <w:pPr>
        <w:pStyle w:val="af0"/>
        <w:widowControl/>
        <w:numPr>
          <w:ilvl w:val="0"/>
          <w:numId w:val="336"/>
        </w:numPr>
        <w:spacing w:line="276" w:lineRule="auto"/>
        <w:jc w:val="both"/>
        <w:rPr>
          <w:rFonts w:ascii="Georgia" w:hAnsi="Georgia"/>
          <w:color w:val="auto"/>
          <w:sz w:val="18"/>
          <w:szCs w:val="18"/>
        </w:rPr>
      </w:pPr>
      <w:r w:rsidRPr="00BA0E7D">
        <w:rPr>
          <w:rFonts w:ascii="Georgia" w:hAnsi="Georgia"/>
          <w:color w:val="auto"/>
          <w:sz w:val="18"/>
          <w:szCs w:val="1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D4418EA" w14:textId="77777777" w:rsidR="00BA0E7D" w:rsidRPr="00BA0E7D" w:rsidRDefault="00BA0E7D" w:rsidP="00670BDF">
      <w:pPr>
        <w:pStyle w:val="af0"/>
        <w:widowControl/>
        <w:numPr>
          <w:ilvl w:val="0"/>
          <w:numId w:val="336"/>
        </w:numPr>
        <w:spacing w:line="276" w:lineRule="auto"/>
        <w:jc w:val="both"/>
        <w:rPr>
          <w:rFonts w:ascii="Georgia" w:hAnsi="Georgia"/>
          <w:color w:val="auto"/>
          <w:sz w:val="18"/>
          <w:szCs w:val="18"/>
        </w:rPr>
      </w:pPr>
      <w:r w:rsidRPr="00BA0E7D">
        <w:rPr>
          <w:rFonts w:ascii="Georgia" w:hAnsi="Georgia"/>
          <w:color w:val="auto"/>
          <w:sz w:val="18"/>
          <w:szCs w:val="18"/>
        </w:rPr>
        <w:t>вносить коррективы в деятельность на основе новых обстоятельств, изменившихся ситуаций, установленных ошибок, возникших трудностей;</w:t>
      </w:r>
    </w:p>
    <w:p w14:paraId="787CA1F2" w14:textId="77777777" w:rsidR="00BA0E7D" w:rsidRPr="00BA0E7D" w:rsidRDefault="00BA0E7D" w:rsidP="00670BDF">
      <w:pPr>
        <w:pStyle w:val="af0"/>
        <w:widowControl/>
        <w:numPr>
          <w:ilvl w:val="0"/>
          <w:numId w:val="336"/>
        </w:numPr>
        <w:spacing w:line="276" w:lineRule="auto"/>
        <w:jc w:val="both"/>
        <w:rPr>
          <w:rFonts w:ascii="Georgia" w:hAnsi="Georgia"/>
          <w:color w:val="auto"/>
          <w:sz w:val="18"/>
          <w:szCs w:val="18"/>
        </w:rPr>
      </w:pPr>
      <w:r w:rsidRPr="00BA0E7D">
        <w:rPr>
          <w:rFonts w:ascii="Georgia" w:hAnsi="Georgia"/>
          <w:color w:val="auto"/>
          <w:sz w:val="18"/>
          <w:szCs w:val="18"/>
        </w:rPr>
        <w:t>оценивать соответствие результата цели и условиям;</w:t>
      </w:r>
    </w:p>
    <w:p w14:paraId="605DB20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3) эмоциональный интеллект:</w:t>
      </w:r>
    </w:p>
    <w:p w14:paraId="0584A7B8" w14:textId="77777777" w:rsidR="00BA0E7D" w:rsidRPr="00BA0E7D" w:rsidRDefault="00BA0E7D" w:rsidP="00670BDF">
      <w:pPr>
        <w:pStyle w:val="af0"/>
        <w:widowControl/>
        <w:numPr>
          <w:ilvl w:val="0"/>
          <w:numId w:val="337"/>
        </w:numPr>
        <w:spacing w:line="276" w:lineRule="auto"/>
        <w:jc w:val="both"/>
        <w:rPr>
          <w:rFonts w:ascii="Georgia" w:hAnsi="Georgia"/>
          <w:color w:val="auto"/>
          <w:sz w:val="18"/>
          <w:szCs w:val="18"/>
        </w:rPr>
      </w:pPr>
      <w:r w:rsidRPr="00BA0E7D">
        <w:rPr>
          <w:rFonts w:ascii="Georgia" w:hAnsi="Georgia"/>
          <w:color w:val="auto"/>
          <w:sz w:val="18"/>
          <w:szCs w:val="18"/>
        </w:rPr>
        <w:t>различать, называть и управлять собственными эмоциями и эмоциями других;</w:t>
      </w:r>
    </w:p>
    <w:p w14:paraId="4D22EF25" w14:textId="77777777" w:rsidR="00BA0E7D" w:rsidRPr="00BA0E7D" w:rsidRDefault="00BA0E7D" w:rsidP="00670BDF">
      <w:pPr>
        <w:pStyle w:val="af0"/>
        <w:widowControl/>
        <w:numPr>
          <w:ilvl w:val="0"/>
          <w:numId w:val="337"/>
        </w:numPr>
        <w:spacing w:line="276" w:lineRule="auto"/>
        <w:jc w:val="both"/>
        <w:rPr>
          <w:rFonts w:ascii="Georgia" w:hAnsi="Georgia"/>
          <w:color w:val="auto"/>
          <w:sz w:val="18"/>
          <w:szCs w:val="18"/>
        </w:rPr>
      </w:pPr>
      <w:r w:rsidRPr="00BA0E7D">
        <w:rPr>
          <w:rFonts w:ascii="Georgia" w:hAnsi="Georgia"/>
          <w:color w:val="auto"/>
          <w:sz w:val="18"/>
          <w:szCs w:val="18"/>
        </w:rPr>
        <w:t>выявлять и анализировать причины эмоций;</w:t>
      </w:r>
    </w:p>
    <w:p w14:paraId="503D4C36" w14:textId="77777777" w:rsidR="00BA0E7D" w:rsidRPr="00BA0E7D" w:rsidRDefault="00BA0E7D" w:rsidP="00670BDF">
      <w:pPr>
        <w:pStyle w:val="af0"/>
        <w:widowControl/>
        <w:numPr>
          <w:ilvl w:val="0"/>
          <w:numId w:val="337"/>
        </w:numPr>
        <w:spacing w:line="276" w:lineRule="auto"/>
        <w:jc w:val="both"/>
        <w:rPr>
          <w:rFonts w:ascii="Georgia" w:hAnsi="Georgia"/>
          <w:color w:val="auto"/>
          <w:sz w:val="18"/>
          <w:szCs w:val="18"/>
        </w:rPr>
      </w:pPr>
      <w:r w:rsidRPr="00BA0E7D">
        <w:rPr>
          <w:rFonts w:ascii="Georgia" w:hAnsi="Georgia"/>
          <w:color w:val="auto"/>
          <w:sz w:val="18"/>
          <w:szCs w:val="18"/>
        </w:rPr>
        <w:t>ставить себя на место другого человека, понимать мотивы и намерения другого;</w:t>
      </w:r>
    </w:p>
    <w:p w14:paraId="5AA1916D" w14:textId="77777777" w:rsidR="00BA0E7D" w:rsidRPr="00BA0E7D" w:rsidRDefault="00BA0E7D" w:rsidP="00670BDF">
      <w:pPr>
        <w:pStyle w:val="af0"/>
        <w:widowControl/>
        <w:numPr>
          <w:ilvl w:val="0"/>
          <w:numId w:val="337"/>
        </w:numPr>
        <w:spacing w:line="276" w:lineRule="auto"/>
        <w:jc w:val="both"/>
        <w:rPr>
          <w:rFonts w:ascii="Georgia" w:hAnsi="Georgia"/>
          <w:color w:val="auto"/>
          <w:sz w:val="18"/>
          <w:szCs w:val="18"/>
        </w:rPr>
      </w:pPr>
      <w:r w:rsidRPr="00BA0E7D">
        <w:rPr>
          <w:rFonts w:ascii="Georgia" w:hAnsi="Georgia"/>
          <w:color w:val="auto"/>
          <w:sz w:val="18"/>
          <w:szCs w:val="18"/>
        </w:rPr>
        <w:t>регулировать способ выражения эмоций;</w:t>
      </w:r>
    </w:p>
    <w:p w14:paraId="0354EC5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4) принятие себя и других:</w:t>
      </w:r>
    </w:p>
    <w:p w14:paraId="6BFAEAF1" w14:textId="77777777" w:rsidR="00BA0E7D" w:rsidRPr="00BA0E7D" w:rsidRDefault="00BA0E7D" w:rsidP="00670BDF">
      <w:pPr>
        <w:pStyle w:val="af0"/>
        <w:widowControl/>
        <w:numPr>
          <w:ilvl w:val="0"/>
          <w:numId w:val="338"/>
        </w:numPr>
        <w:spacing w:line="276" w:lineRule="auto"/>
        <w:jc w:val="both"/>
        <w:rPr>
          <w:rFonts w:ascii="Georgia" w:hAnsi="Georgia"/>
          <w:color w:val="auto"/>
          <w:sz w:val="18"/>
          <w:szCs w:val="18"/>
        </w:rPr>
      </w:pPr>
      <w:r w:rsidRPr="00BA0E7D">
        <w:rPr>
          <w:rFonts w:ascii="Georgia" w:hAnsi="Georgia"/>
          <w:color w:val="auto"/>
          <w:sz w:val="18"/>
          <w:szCs w:val="18"/>
        </w:rPr>
        <w:t>осознанно относиться к другому человеку, его мнению;</w:t>
      </w:r>
    </w:p>
    <w:p w14:paraId="141401A3" w14:textId="77777777" w:rsidR="00BA0E7D" w:rsidRPr="00BA0E7D" w:rsidRDefault="00BA0E7D" w:rsidP="00670BDF">
      <w:pPr>
        <w:pStyle w:val="af0"/>
        <w:widowControl/>
        <w:numPr>
          <w:ilvl w:val="0"/>
          <w:numId w:val="338"/>
        </w:numPr>
        <w:spacing w:line="276" w:lineRule="auto"/>
        <w:jc w:val="both"/>
        <w:rPr>
          <w:rFonts w:ascii="Georgia" w:hAnsi="Georgia"/>
          <w:color w:val="auto"/>
          <w:sz w:val="18"/>
          <w:szCs w:val="18"/>
        </w:rPr>
      </w:pPr>
      <w:r w:rsidRPr="00BA0E7D">
        <w:rPr>
          <w:rFonts w:ascii="Georgia" w:hAnsi="Georgia"/>
          <w:color w:val="auto"/>
          <w:sz w:val="18"/>
          <w:szCs w:val="18"/>
        </w:rPr>
        <w:t>признавать своё право на ошибку и такое же право другого;</w:t>
      </w:r>
    </w:p>
    <w:p w14:paraId="5E8F8BC7" w14:textId="77777777" w:rsidR="00BA0E7D" w:rsidRPr="00BA0E7D" w:rsidRDefault="00BA0E7D" w:rsidP="00670BDF">
      <w:pPr>
        <w:pStyle w:val="af0"/>
        <w:widowControl/>
        <w:numPr>
          <w:ilvl w:val="0"/>
          <w:numId w:val="338"/>
        </w:numPr>
        <w:spacing w:line="276" w:lineRule="auto"/>
        <w:jc w:val="both"/>
        <w:rPr>
          <w:rFonts w:ascii="Georgia" w:hAnsi="Georgia"/>
          <w:color w:val="auto"/>
          <w:sz w:val="18"/>
          <w:szCs w:val="18"/>
        </w:rPr>
      </w:pPr>
      <w:r w:rsidRPr="00BA0E7D">
        <w:rPr>
          <w:rFonts w:ascii="Georgia" w:hAnsi="Georgia"/>
          <w:color w:val="auto"/>
          <w:sz w:val="18"/>
          <w:szCs w:val="18"/>
        </w:rPr>
        <w:t>принимать себя и других, не осуждая;</w:t>
      </w:r>
    </w:p>
    <w:p w14:paraId="43F228A9" w14:textId="77777777" w:rsidR="00BA0E7D" w:rsidRPr="00BA0E7D" w:rsidRDefault="00BA0E7D" w:rsidP="00670BDF">
      <w:pPr>
        <w:pStyle w:val="af0"/>
        <w:widowControl/>
        <w:numPr>
          <w:ilvl w:val="0"/>
          <w:numId w:val="338"/>
        </w:numPr>
        <w:spacing w:line="276" w:lineRule="auto"/>
        <w:jc w:val="both"/>
        <w:rPr>
          <w:rFonts w:ascii="Georgia" w:hAnsi="Georgia"/>
          <w:color w:val="auto"/>
          <w:sz w:val="18"/>
          <w:szCs w:val="18"/>
        </w:rPr>
      </w:pPr>
      <w:r w:rsidRPr="00BA0E7D">
        <w:rPr>
          <w:rFonts w:ascii="Georgia" w:hAnsi="Georgia"/>
          <w:color w:val="auto"/>
          <w:sz w:val="18"/>
          <w:szCs w:val="18"/>
        </w:rPr>
        <w:t>открытость себе и другим;</w:t>
      </w:r>
    </w:p>
    <w:p w14:paraId="3C0EAD4B" w14:textId="77777777" w:rsidR="00BA0E7D" w:rsidRPr="00BA0E7D" w:rsidRDefault="00BA0E7D" w:rsidP="00670BDF">
      <w:pPr>
        <w:pStyle w:val="af0"/>
        <w:widowControl/>
        <w:numPr>
          <w:ilvl w:val="0"/>
          <w:numId w:val="338"/>
        </w:numPr>
        <w:spacing w:line="276" w:lineRule="auto"/>
        <w:jc w:val="both"/>
        <w:rPr>
          <w:rFonts w:ascii="Georgia" w:hAnsi="Georgia"/>
          <w:color w:val="auto"/>
          <w:sz w:val="18"/>
          <w:szCs w:val="18"/>
        </w:rPr>
      </w:pPr>
      <w:r w:rsidRPr="00BA0E7D">
        <w:rPr>
          <w:rFonts w:ascii="Georgia" w:hAnsi="Georgia"/>
          <w:color w:val="auto"/>
          <w:sz w:val="18"/>
          <w:szCs w:val="18"/>
        </w:rPr>
        <w:t>осознавать невозможность контролировать всё вокруг.</w:t>
      </w:r>
    </w:p>
    <w:p w14:paraId="1A1ADE2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3CA4C9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ПРЕДМЕТНЫЕ РЕЗУЛЬТАТЫ</w:t>
      </w:r>
    </w:p>
    <w:p w14:paraId="52E8704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3A283B92"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5 класс</w:t>
      </w:r>
    </w:p>
    <w:p w14:paraId="3482197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владеть основными видами речевой деятельности:</w:t>
      </w:r>
    </w:p>
    <w:p w14:paraId="7E17EAB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7694F57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sidRPr="00BA0E7D">
        <w:rPr>
          <w:rFonts w:ascii="Georgia" w:hAnsi="Georgia"/>
          <w:color w:val="auto"/>
          <w:sz w:val="18"/>
          <w:szCs w:val="18"/>
        </w:rPr>
        <w:lastRenderedPageBreak/>
        <w:t>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14:paraId="4B9A38B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w:t>
      </w:r>
    </w:p>
    <w:p w14:paraId="767F886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основного содержания, с пониманием запрашиваемой информации (время звучания текста/текстов для аудирования  — до 1 минуты);</w:t>
      </w:r>
    </w:p>
    <w:p w14:paraId="15A06D7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469397D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14:paraId="2734DC6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w:t>
      </w:r>
    </w:p>
    <w:p w14:paraId="31F78E2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115D70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владеть орфографическими навыками: правильно писать изученные слова;</w:t>
      </w:r>
    </w:p>
    <w:p w14:paraId="3DE7AF8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C4531B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591523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14:paraId="330AB61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распознавать и употреблять в устной и письменной речи изученные </w:t>
      </w:r>
      <w:r w:rsidRPr="00BA0E7D">
        <w:rPr>
          <w:rFonts w:ascii="Georgia" w:hAnsi="Georgia"/>
          <w:color w:val="auto"/>
          <w:sz w:val="18"/>
          <w:szCs w:val="18"/>
        </w:rPr>
        <w:lastRenderedPageBreak/>
        <w:t>синонимы и интернациональные слова;</w:t>
      </w:r>
    </w:p>
    <w:p w14:paraId="3CF90C4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39585A1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в письменном и звучащем тексте и употреблять в устной и письменной речи:</w:t>
      </w:r>
    </w:p>
    <w:p w14:paraId="0D8589A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предложения с несколькими обстоятельствами, следующими в определённом порядке;</w:t>
      </w:r>
    </w:p>
    <w:p w14:paraId="56FE052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вопросительные предложения (альтернативный и разделительный вопросы в Present/Past/Future Simple Tense);</w:t>
      </w:r>
    </w:p>
    <w:p w14:paraId="6A18D2A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55564BE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имена существительные во множественном числе, в том числе имена существительные, имеющие форму только множественного числа;</w:t>
      </w:r>
    </w:p>
    <w:p w14:paraId="6AAB953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имена существительные с причастиями настоящего и прошедшего времени;</w:t>
      </w:r>
    </w:p>
    <w:p w14:paraId="5388622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наречия в положительной, сравнительной и превосходной степенях, образованные по правилу, и исключения;</w:t>
      </w:r>
    </w:p>
    <w:p w14:paraId="322B5A9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5) владеть социокультурными знаниями и умениями:</w:t>
      </w:r>
    </w:p>
    <w:p w14:paraId="443E876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14:paraId="2DDD57A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1F7793D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правильно оформлять адрес, писать фамилии и имена (свои, родственников и друзей) на английском языке (в анкете, формуляре);</w:t>
      </w:r>
    </w:p>
    <w:p w14:paraId="496F0BC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обладать базовыми знаниями о социокультурном портрете родной страны и страны/стран изучаемого языка;</w:t>
      </w:r>
    </w:p>
    <w:p w14:paraId="44238A0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кратко представлять Россию и страны/стран изучаемого языка;</w:t>
      </w:r>
    </w:p>
    <w:p w14:paraId="2272823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DF930E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BD5A9A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8) использовать иноязычные словари и справочники, в том числе информационно-справочные системы в электронной форме.</w:t>
      </w:r>
    </w:p>
    <w:p w14:paraId="4ED9DA5C"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6 класс</w:t>
      </w:r>
    </w:p>
    <w:p w14:paraId="169AD6E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владеть основными видами речевой деятельности:</w:t>
      </w:r>
    </w:p>
    <w:p w14:paraId="4D337A2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w:t>
      </w:r>
    </w:p>
    <w:p w14:paraId="4AE28F1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этикета, принятого в стране/странах изучаемого языка (до 5 реплик со стороны каждого собеседника);</w:t>
      </w:r>
    </w:p>
    <w:p w14:paraId="7097A25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создавать разные виды монологических высказываний (описание, в том </w:t>
      </w:r>
      <w:r w:rsidRPr="00BA0E7D">
        <w:rPr>
          <w:rFonts w:ascii="Georgia" w:hAnsi="Georgia"/>
          <w:color w:val="auto"/>
          <w:sz w:val="18"/>
          <w:szCs w:val="18"/>
        </w:rPr>
        <w:lastRenderedPageBreak/>
        <w:t>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14:paraId="043CE18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w:t>
      </w:r>
    </w:p>
    <w:p w14:paraId="2EA4580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информации (время звучания текста/текстов для аудирования — до 1,5 минут);</w:t>
      </w:r>
    </w:p>
    <w:p w14:paraId="71D2AF0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3A929F1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14:paraId="25EE7B6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w:t>
      </w:r>
    </w:p>
    <w:p w14:paraId="4900881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w:t>
      </w:r>
    </w:p>
    <w:p w14:paraId="3471AF4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 соответствующей интонацией, демонстрируя понимание содержания текста; читать новые слова согласно основным правилам чтения;</w:t>
      </w:r>
    </w:p>
    <w:p w14:paraId="085CFC6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владеть орфографическими навыками: правильно писать изученные слова;</w:t>
      </w:r>
    </w:p>
    <w:p w14:paraId="724AA55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4B6233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w:t>
      </w:r>
    </w:p>
    <w:p w14:paraId="4A71035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содержания, с соблюдением существующей нормы лексической сочетаемости;</w:t>
      </w:r>
    </w:p>
    <w:p w14:paraId="6C98FF3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распознавать и употреблять в устной и письменной речи родственные слова, </w:t>
      </w:r>
      <w:r w:rsidRPr="00BA0E7D">
        <w:rPr>
          <w:rFonts w:ascii="Georgia" w:hAnsi="Georgia"/>
          <w:color w:val="auto"/>
          <w:sz w:val="18"/>
          <w:szCs w:val="18"/>
        </w:rPr>
        <w:lastRenderedPageBreak/>
        <w:t>образованные с использованием аффиксации: имена существительные с помощью суффикса -ing; имена прилагательные с помощью суффиксов -ing, -less, -ive, -al;</w:t>
      </w:r>
    </w:p>
    <w:p w14:paraId="44838AB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распознавать и употреблять в устной и письменной речи изученные синонимы, антонимы и интернациональные слова; </w:t>
      </w:r>
    </w:p>
    <w:p w14:paraId="056D6F1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и употреблять в устной и письменной речи различные средства связи для обеспечения целостности высказывания;</w:t>
      </w:r>
    </w:p>
    <w:p w14:paraId="524A97D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2AF396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в письменном и звучащем тексте и употреблять в устной и письменной речи:</w:t>
      </w:r>
    </w:p>
    <w:p w14:paraId="673A877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сложноподчинённые предложения с придаточными определительными с союзными словами who, which, that;</w:t>
      </w:r>
    </w:p>
    <w:p w14:paraId="4B6B2ED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сложноподчинённые предложения с придаточными времени с союзами for, since;</w:t>
      </w:r>
    </w:p>
    <w:p w14:paraId="69F1467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предложения с конструкциями as … as, not so … as;</w:t>
      </w:r>
    </w:p>
    <w:p w14:paraId="682A662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глаголы в видо-временных формах действительного залога в  изъявительном наклонении в Present/Past Continuous Tense;</w:t>
      </w:r>
    </w:p>
    <w:p w14:paraId="3D9DD53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все типы вопросительных предложений (общий, специальный, альтернативный, разделительный вопросы) в Present/</w:t>
      </w:r>
      <w:r w:rsidRPr="00BA0E7D">
        <w:rPr>
          <w:rFonts w:ascii="Georgia" w:hAnsi="Georgia"/>
          <w:color w:val="auto"/>
          <w:sz w:val="18"/>
          <w:szCs w:val="18"/>
          <w:lang w:val="en-US"/>
        </w:rPr>
        <w:t>Past</w:t>
      </w:r>
      <w:r w:rsidRPr="00BA0E7D">
        <w:rPr>
          <w:rFonts w:ascii="Georgia" w:hAnsi="Georgia"/>
          <w:color w:val="auto"/>
          <w:sz w:val="18"/>
          <w:szCs w:val="18"/>
        </w:rPr>
        <w:t xml:space="preserve"> </w:t>
      </w:r>
      <w:r w:rsidRPr="00BA0E7D">
        <w:rPr>
          <w:rFonts w:ascii="Georgia" w:hAnsi="Georgia"/>
          <w:color w:val="auto"/>
          <w:sz w:val="18"/>
          <w:szCs w:val="18"/>
          <w:lang w:val="en-US"/>
        </w:rPr>
        <w:t>Conti</w:t>
      </w:r>
      <w:r w:rsidRPr="00BA0E7D">
        <w:rPr>
          <w:rFonts w:ascii="Georgia" w:hAnsi="Georgia"/>
          <w:color w:val="auto"/>
          <w:sz w:val="18"/>
          <w:szCs w:val="18"/>
        </w:rPr>
        <w:t xml:space="preserve"> </w:t>
      </w:r>
      <w:r w:rsidRPr="00BA0E7D">
        <w:rPr>
          <w:rFonts w:ascii="Georgia" w:hAnsi="Georgia"/>
          <w:color w:val="auto"/>
          <w:sz w:val="18"/>
          <w:szCs w:val="18"/>
          <w:lang w:val="en-US"/>
        </w:rPr>
        <w:t>nuous</w:t>
      </w:r>
      <w:r w:rsidRPr="00BA0E7D">
        <w:rPr>
          <w:rFonts w:ascii="Georgia" w:hAnsi="Georgia"/>
          <w:color w:val="auto"/>
          <w:sz w:val="18"/>
          <w:szCs w:val="18"/>
        </w:rPr>
        <w:t xml:space="preserve"> </w:t>
      </w:r>
      <w:r w:rsidRPr="00BA0E7D">
        <w:rPr>
          <w:rFonts w:ascii="Georgia" w:hAnsi="Georgia"/>
          <w:color w:val="auto"/>
          <w:sz w:val="18"/>
          <w:szCs w:val="18"/>
          <w:lang w:val="en-US"/>
        </w:rPr>
        <w:t>Tense</w:t>
      </w:r>
      <w:r w:rsidRPr="00BA0E7D">
        <w:rPr>
          <w:rFonts w:ascii="Georgia" w:hAnsi="Georgia"/>
          <w:color w:val="auto"/>
          <w:sz w:val="18"/>
          <w:szCs w:val="18"/>
        </w:rPr>
        <w:t>;</w:t>
      </w:r>
    </w:p>
    <w:p w14:paraId="6B0959CC" w14:textId="77777777" w:rsidR="00BA0E7D" w:rsidRPr="00BA0E7D" w:rsidRDefault="00BA0E7D" w:rsidP="00BA0E7D">
      <w:pPr>
        <w:jc w:val="both"/>
        <w:rPr>
          <w:rFonts w:ascii="Georgia" w:hAnsi="Georgia"/>
          <w:color w:val="auto"/>
          <w:sz w:val="18"/>
          <w:szCs w:val="18"/>
          <w:lang w:val="en-US"/>
        </w:rPr>
      </w:pPr>
      <w:r w:rsidRPr="00BA0E7D">
        <w:rPr>
          <w:rFonts w:ascii="Georgia" w:hAnsi="Georgia"/>
          <w:color w:val="auto"/>
          <w:sz w:val="18"/>
          <w:szCs w:val="18"/>
          <w:lang w:val="en-US"/>
        </w:rPr>
        <w:t xml:space="preserve">- </w:t>
      </w:r>
      <w:r w:rsidRPr="00BA0E7D">
        <w:rPr>
          <w:rFonts w:ascii="Georgia" w:hAnsi="Georgia"/>
          <w:color w:val="auto"/>
          <w:sz w:val="18"/>
          <w:szCs w:val="18"/>
        </w:rPr>
        <w:t>модальные</w:t>
      </w:r>
      <w:r w:rsidRPr="00BA0E7D">
        <w:rPr>
          <w:rFonts w:ascii="Georgia" w:hAnsi="Georgia"/>
          <w:color w:val="auto"/>
          <w:sz w:val="18"/>
          <w:szCs w:val="18"/>
          <w:lang w:val="en-US"/>
        </w:rPr>
        <w:t xml:space="preserve"> </w:t>
      </w:r>
      <w:r w:rsidRPr="00BA0E7D">
        <w:rPr>
          <w:rFonts w:ascii="Georgia" w:hAnsi="Georgia"/>
          <w:color w:val="auto"/>
          <w:sz w:val="18"/>
          <w:szCs w:val="18"/>
        </w:rPr>
        <w:t>глаголы</w:t>
      </w:r>
      <w:r w:rsidRPr="00BA0E7D">
        <w:rPr>
          <w:rFonts w:ascii="Georgia" w:hAnsi="Georgia"/>
          <w:color w:val="auto"/>
          <w:sz w:val="18"/>
          <w:szCs w:val="18"/>
          <w:lang w:val="en-US"/>
        </w:rPr>
        <w:t xml:space="preserve"> </w:t>
      </w:r>
      <w:r w:rsidRPr="00BA0E7D">
        <w:rPr>
          <w:rFonts w:ascii="Georgia" w:hAnsi="Georgia"/>
          <w:color w:val="auto"/>
          <w:sz w:val="18"/>
          <w:szCs w:val="18"/>
        </w:rPr>
        <w:t>и</w:t>
      </w:r>
      <w:r w:rsidRPr="00BA0E7D">
        <w:rPr>
          <w:rFonts w:ascii="Georgia" w:hAnsi="Georgia"/>
          <w:color w:val="auto"/>
          <w:sz w:val="18"/>
          <w:szCs w:val="18"/>
          <w:lang w:val="en-US"/>
        </w:rPr>
        <w:t xml:space="preserve"> </w:t>
      </w:r>
      <w:r w:rsidRPr="00BA0E7D">
        <w:rPr>
          <w:rFonts w:ascii="Georgia" w:hAnsi="Georgia"/>
          <w:color w:val="auto"/>
          <w:sz w:val="18"/>
          <w:szCs w:val="18"/>
        </w:rPr>
        <w:t>их</w:t>
      </w:r>
      <w:r w:rsidRPr="00BA0E7D">
        <w:rPr>
          <w:rFonts w:ascii="Georgia" w:hAnsi="Georgia"/>
          <w:color w:val="auto"/>
          <w:sz w:val="18"/>
          <w:szCs w:val="18"/>
          <w:lang w:val="en-US"/>
        </w:rPr>
        <w:t xml:space="preserve"> </w:t>
      </w:r>
      <w:r w:rsidRPr="00BA0E7D">
        <w:rPr>
          <w:rFonts w:ascii="Georgia" w:hAnsi="Georgia"/>
          <w:color w:val="auto"/>
          <w:sz w:val="18"/>
          <w:szCs w:val="18"/>
        </w:rPr>
        <w:t>эквиваленты</w:t>
      </w:r>
      <w:r w:rsidRPr="00BA0E7D">
        <w:rPr>
          <w:rFonts w:ascii="Georgia" w:hAnsi="Georgia"/>
          <w:color w:val="auto"/>
          <w:sz w:val="18"/>
          <w:szCs w:val="18"/>
          <w:lang w:val="en-US"/>
        </w:rPr>
        <w:t xml:space="preserve"> (can/be able to, must/have to, may, should, need);</w:t>
      </w:r>
    </w:p>
    <w:p w14:paraId="60C6D780" w14:textId="77777777" w:rsidR="00BA0E7D" w:rsidRPr="00BA0E7D" w:rsidRDefault="00BA0E7D" w:rsidP="00BA0E7D">
      <w:pPr>
        <w:jc w:val="both"/>
        <w:rPr>
          <w:rFonts w:ascii="Georgia" w:hAnsi="Georgia"/>
          <w:color w:val="auto"/>
          <w:sz w:val="18"/>
          <w:szCs w:val="18"/>
          <w:lang w:val="en-US"/>
        </w:rPr>
      </w:pPr>
      <w:r w:rsidRPr="00BA0E7D">
        <w:rPr>
          <w:rFonts w:ascii="Georgia" w:hAnsi="Georgia"/>
          <w:color w:val="auto"/>
          <w:sz w:val="18"/>
          <w:szCs w:val="18"/>
          <w:lang w:val="en-US"/>
        </w:rPr>
        <w:t>- c</w:t>
      </w:r>
      <w:r w:rsidRPr="00BA0E7D">
        <w:rPr>
          <w:rFonts w:ascii="Georgia" w:hAnsi="Georgia"/>
          <w:color w:val="auto"/>
          <w:sz w:val="18"/>
          <w:szCs w:val="18"/>
        </w:rPr>
        <w:t>лова</w:t>
      </w:r>
      <w:r w:rsidRPr="00BA0E7D">
        <w:rPr>
          <w:rFonts w:ascii="Georgia" w:hAnsi="Georgia"/>
          <w:color w:val="auto"/>
          <w:sz w:val="18"/>
          <w:szCs w:val="18"/>
          <w:lang w:val="en-US"/>
        </w:rPr>
        <w:t xml:space="preserve">, </w:t>
      </w:r>
      <w:r w:rsidRPr="00BA0E7D">
        <w:rPr>
          <w:rFonts w:ascii="Georgia" w:hAnsi="Georgia"/>
          <w:color w:val="auto"/>
          <w:sz w:val="18"/>
          <w:szCs w:val="18"/>
        </w:rPr>
        <w:t>выражающие</w:t>
      </w:r>
      <w:r w:rsidRPr="00BA0E7D">
        <w:rPr>
          <w:rFonts w:ascii="Georgia" w:hAnsi="Georgia"/>
          <w:color w:val="auto"/>
          <w:sz w:val="18"/>
          <w:szCs w:val="18"/>
          <w:lang w:val="en-US"/>
        </w:rPr>
        <w:t xml:space="preserve"> </w:t>
      </w:r>
      <w:r w:rsidRPr="00BA0E7D">
        <w:rPr>
          <w:rFonts w:ascii="Georgia" w:hAnsi="Georgia"/>
          <w:color w:val="auto"/>
          <w:sz w:val="18"/>
          <w:szCs w:val="18"/>
        </w:rPr>
        <w:t>количество</w:t>
      </w:r>
      <w:r w:rsidRPr="00BA0E7D">
        <w:rPr>
          <w:rFonts w:ascii="Georgia" w:hAnsi="Georgia"/>
          <w:color w:val="auto"/>
          <w:sz w:val="18"/>
          <w:szCs w:val="18"/>
          <w:lang w:val="en-US"/>
        </w:rPr>
        <w:t xml:space="preserve"> (little/a little, few/a few);</w:t>
      </w:r>
    </w:p>
    <w:p w14:paraId="4746350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возвратные, неопределённые местоимения </w:t>
      </w:r>
      <w:r w:rsidRPr="00BA0E7D">
        <w:rPr>
          <w:rFonts w:ascii="Georgia" w:hAnsi="Georgia"/>
          <w:color w:val="auto"/>
          <w:sz w:val="18"/>
          <w:szCs w:val="18"/>
          <w:lang w:val="en-US"/>
        </w:rPr>
        <w:t>some</w:t>
      </w:r>
      <w:r w:rsidRPr="00BA0E7D">
        <w:rPr>
          <w:rFonts w:ascii="Georgia" w:hAnsi="Georgia"/>
          <w:color w:val="auto"/>
          <w:sz w:val="18"/>
          <w:szCs w:val="18"/>
        </w:rPr>
        <w:t xml:space="preserve">, </w:t>
      </w:r>
      <w:r w:rsidRPr="00BA0E7D">
        <w:rPr>
          <w:rFonts w:ascii="Georgia" w:hAnsi="Georgia"/>
          <w:color w:val="auto"/>
          <w:sz w:val="18"/>
          <w:szCs w:val="18"/>
          <w:lang w:val="en-US"/>
        </w:rPr>
        <w:t>any</w:t>
      </w:r>
      <w:r w:rsidRPr="00BA0E7D">
        <w:rPr>
          <w:rFonts w:ascii="Georgia" w:hAnsi="Georgia"/>
          <w:color w:val="auto"/>
          <w:sz w:val="18"/>
          <w:szCs w:val="18"/>
        </w:rPr>
        <w:t xml:space="preserve"> и их производные (</w:t>
      </w:r>
      <w:r w:rsidRPr="00BA0E7D">
        <w:rPr>
          <w:rFonts w:ascii="Georgia" w:hAnsi="Georgia"/>
          <w:color w:val="auto"/>
          <w:sz w:val="18"/>
          <w:szCs w:val="18"/>
          <w:lang w:val="en-US"/>
        </w:rPr>
        <w:t>somebody</w:t>
      </w:r>
      <w:r w:rsidRPr="00BA0E7D">
        <w:rPr>
          <w:rFonts w:ascii="Georgia" w:hAnsi="Georgia"/>
          <w:color w:val="auto"/>
          <w:sz w:val="18"/>
          <w:szCs w:val="18"/>
        </w:rPr>
        <w:t xml:space="preserve">, </w:t>
      </w:r>
      <w:r w:rsidRPr="00BA0E7D">
        <w:rPr>
          <w:rFonts w:ascii="Georgia" w:hAnsi="Georgia"/>
          <w:color w:val="auto"/>
          <w:sz w:val="18"/>
          <w:szCs w:val="18"/>
          <w:lang w:val="en-US"/>
        </w:rPr>
        <w:t>anybody</w:t>
      </w:r>
      <w:r w:rsidRPr="00BA0E7D">
        <w:rPr>
          <w:rFonts w:ascii="Georgia" w:hAnsi="Georgia"/>
          <w:color w:val="auto"/>
          <w:sz w:val="18"/>
          <w:szCs w:val="18"/>
        </w:rPr>
        <w:t xml:space="preserve">; </w:t>
      </w:r>
      <w:r w:rsidRPr="00BA0E7D">
        <w:rPr>
          <w:rFonts w:ascii="Georgia" w:hAnsi="Georgia"/>
          <w:color w:val="auto"/>
          <w:sz w:val="18"/>
          <w:szCs w:val="18"/>
          <w:lang w:val="en-US"/>
        </w:rPr>
        <w:t>something</w:t>
      </w:r>
      <w:r w:rsidRPr="00BA0E7D">
        <w:rPr>
          <w:rFonts w:ascii="Georgia" w:hAnsi="Georgia"/>
          <w:color w:val="auto"/>
          <w:sz w:val="18"/>
          <w:szCs w:val="18"/>
        </w:rPr>
        <w:t xml:space="preserve">, </w:t>
      </w:r>
      <w:r w:rsidRPr="00BA0E7D">
        <w:rPr>
          <w:rFonts w:ascii="Georgia" w:hAnsi="Georgia"/>
          <w:color w:val="auto"/>
          <w:sz w:val="18"/>
          <w:szCs w:val="18"/>
          <w:lang w:val="en-US"/>
        </w:rPr>
        <w:t>anything</w:t>
      </w:r>
      <w:r w:rsidRPr="00BA0E7D">
        <w:rPr>
          <w:rFonts w:ascii="Georgia" w:hAnsi="Georgia"/>
          <w:color w:val="auto"/>
          <w:sz w:val="18"/>
          <w:szCs w:val="18"/>
        </w:rPr>
        <w:t xml:space="preserve">, </w:t>
      </w:r>
      <w:r w:rsidRPr="00BA0E7D">
        <w:rPr>
          <w:rFonts w:ascii="Georgia" w:hAnsi="Georgia"/>
          <w:color w:val="auto"/>
          <w:sz w:val="18"/>
          <w:szCs w:val="18"/>
          <w:lang w:val="en-US"/>
        </w:rPr>
        <w:t>etc</w:t>
      </w:r>
      <w:r w:rsidRPr="00BA0E7D">
        <w:rPr>
          <w:rFonts w:ascii="Georgia" w:hAnsi="Georgia"/>
          <w:color w:val="auto"/>
          <w:sz w:val="18"/>
          <w:szCs w:val="18"/>
        </w:rPr>
        <w:t>.) every и производные (everybody, everything, etc.) в повествовательных (утвердительных и отрицательных) и вопросительных предложениях;</w:t>
      </w:r>
    </w:p>
    <w:p w14:paraId="6B6CF3C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числительные для обозначения дат и больших чисел (100— 1000);</w:t>
      </w:r>
    </w:p>
    <w:p w14:paraId="4DD0256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5) владеть социокультурными знаниями и умениями:</w:t>
      </w:r>
    </w:p>
    <w:p w14:paraId="4536D43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637894A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23ECA85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обладать базовыми знаниями о социокультурном портрете родной страны и страны/стран изучаемого языка;</w:t>
      </w:r>
    </w:p>
    <w:p w14:paraId="4903A06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кратко представлять Россию и страну/страны изучаемого языка;</w:t>
      </w:r>
    </w:p>
    <w:p w14:paraId="2B2D2DC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F41815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F0B7E8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8) использовать иноязычные словари и справочники, в том числе информационно-справочные системы в электронной форме;</w:t>
      </w:r>
    </w:p>
    <w:p w14:paraId="470118F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9) достигать взаимопонимания в процессе устного и письменного общения </w:t>
      </w:r>
      <w:r w:rsidRPr="00BA0E7D">
        <w:rPr>
          <w:rFonts w:ascii="Georgia" w:hAnsi="Georgia"/>
          <w:color w:val="auto"/>
          <w:sz w:val="18"/>
          <w:szCs w:val="18"/>
        </w:rPr>
        <w:lastRenderedPageBreak/>
        <w:t>с носителями иностранного языка, с людьми другой культуры;</w:t>
      </w:r>
    </w:p>
    <w:p w14:paraId="1027B07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DA9C548"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7 класс</w:t>
      </w:r>
    </w:p>
    <w:p w14:paraId="5502454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владеть основными видами речевой деятельности:</w:t>
      </w:r>
    </w:p>
    <w:p w14:paraId="5327B03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говорение: вести разные виды диалогов (диалог этикетного характера, диалог — побуждение к действию, диалог-расспрос;</w:t>
      </w:r>
    </w:p>
    <w:p w14:paraId="34A12E5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267C789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14:paraId="102ABAF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w:t>
      </w:r>
    </w:p>
    <w:p w14:paraId="5252FFC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  пониманием основного содержания, с пониманием запрашиваемой информации (время звучания текста/текстов для аудирования — до 1,5 минут);</w:t>
      </w:r>
    </w:p>
    <w:p w14:paraId="552B46A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14:paraId="7842CBA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14:paraId="358B0AE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w:t>
      </w:r>
    </w:p>
    <w:p w14:paraId="322EF05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DC786C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владеть орфографическими навыками: правильно писать изученные слова;</w:t>
      </w:r>
    </w:p>
    <w:p w14:paraId="7A89A70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DDA911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4FDD4E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w:t>
      </w:r>
    </w:p>
    <w:p w14:paraId="68DCC9A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 добавлением суффикса -ed (blue-eyed);</w:t>
      </w:r>
    </w:p>
    <w:p w14:paraId="7930E68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6409BC1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481846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4) знать и понимать особенности структуры простых и слож ных предложений и различных коммуникативных типов предложений английского языка;</w:t>
      </w:r>
    </w:p>
    <w:p w14:paraId="57C1A9F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в письменном и звучащем тексте и употреблять в устной и письменной речи:</w:t>
      </w:r>
    </w:p>
    <w:p w14:paraId="3BA2C2F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предложения со сложным дополнением (Complex Object);</w:t>
      </w:r>
    </w:p>
    <w:p w14:paraId="6E1F8F0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условные предложения реального (Conditional 0, Conditional I) характера;</w:t>
      </w:r>
    </w:p>
    <w:p w14:paraId="4BBF941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предложения с конструкцией to be going to + инфинитив и формы </w:t>
      </w:r>
      <w:r w:rsidRPr="00BA0E7D">
        <w:rPr>
          <w:rFonts w:ascii="Georgia" w:hAnsi="Georgia"/>
          <w:color w:val="auto"/>
          <w:sz w:val="18"/>
          <w:szCs w:val="18"/>
          <w:lang w:val="en-US"/>
        </w:rPr>
        <w:t>Future</w:t>
      </w:r>
      <w:r w:rsidRPr="00BA0E7D">
        <w:rPr>
          <w:rFonts w:ascii="Georgia" w:hAnsi="Georgia"/>
          <w:color w:val="auto"/>
          <w:sz w:val="18"/>
          <w:szCs w:val="18"/>
        </w:rPr>
        <w:t xml:space="preserve"> </w:t>
      </w:r>
      <w:r w:rsidRPr="00BA0E7D">
        <w:rPr>
          <w:rFonts w:ascii="Georgia" w:hAnsi="Georgia"/>
          <w:color w:val="auto"/>
          <w:sz w:val="18"/>
          <w:szCs w:val="18"/>
          <w:lang w:val="en-US"/>
        </w:rPr>
        <w:t>Simple</w:t>
      </w:r>
      <w:r w:rsidRPr="00BA0E7D">
        <w:rPr>
          <w:rFonts w:ascii="Georgia" w:hAnsi="Georgia"/>
          <w:color w:val="auto"/>
          <w:sz w:val="18"/>
          <w:szCs w:val="18"/>
        </w:rPr>
        <w:t xml:space="preserve"> </w:t>
      </w:r>
      <w:r w:rsidRPr="00BA0E7D">
        <w:rPr>
          <w:rFonts w:ascii="Georgia" w:hAnsi="Georgia"/>
          <w:color w:val="auto"/>
          <w:sz w:val="18"/>
          <w:szCs w:val="18"/>
          <w:lang w:val="en-US"/>
        </w:rPr>
        <w:t>Tense</w:t>
      </w:r>
      <w:r w:rsidRPr="00BA0E7D">
        <w:rPr>
          <w:rFonts w:ascii="Georgia" w:hAnsi="Georgia"/>
          <w:color w:val="auto"/>
          <w:sz w:val="18"/>
          <w:szCs w:val="18"/>
        </w:rPr>
        <w:t xml:space="preserve"> и </w:t>
      </w:r>
      <w:r w:rsidRPr="00BA0E7D">
        <w:rPr>
          <w:rFonts w:ascii="Georgia" w:hAnsi="Georgia"/>
          <w:color w:val="auto"/>
          <w:sz w:val="18"/>
          <w:szCs w:val="18"/>
          <w:lang w:val="en-US"/>
        </w:rPr>
        <w:t>Present</w:t>
      </w:r>
      <w:r w:rsidRPr="00BA0E7D">
        <w:rPr>
          <w:rFonts w:ascii="Georgia" w:hAnsi="Georgia"/>
          <w:color w:val="auto"/>
          <w:sz w:val="18"/>
          <w:szCs w:val="18"/>
        </w:rPr>
        <w:t xml:space="preserve"> </w:t>
      </w:r>
      <w:r w:rsidRPr="00BA0E7D">
        <w:rPr>
          <w:rFonts w:ascii="Georgia" w:hAnsi="Georgia"/>
          <w:color w:val="auto"/>
          <w:sz w:val="18"/>
          <w:szCs w:val="18"/>
          <w:lang w:val="en-US"/>
        </w:rPr>
        <w:t>Continuous</w:t>
      </w:r>
      <w:r w:rsidRPr="00BA0E7D">
        <w:rPr>
          <w:rFonts w:ascii="Georgia" w:hAnsi="Georgia"/>
          <w:color w:val="auto"/>
          <w:sz w:val="18"/>
          <w:szCs w:val="18"/>
        </w:rPr>
        <w:t xml:space="preserve"> </w:t>
      </w:r>
      <w:r w:rsidRPr="00BA0E7D">
        <w:rPr>
          <w:rFonts w:ascii="Georgia" w:hAnsi="Georgia"/>
          <w:color w:val="auto"/>
          <w:sz w:val="18"/>
          <w:szCs w:val="18"/>
          <w:lang w:val="en-US"/>
        </w:rPr>
        <w:t>Tense</w:t>
      </w:r>
      <w:r w:rsidRPr="00BA0E7D">
        <w:rPr>
          <w:rFonts w:ascii="Georgia" w:hAnsi="Georgia"/>
          <w:color w:val="auto"/>
          <w:sz w:val="18"/>
          <w:szCs w:val="18"/>
        </w:rPr>
        <w:t xml:space="preserve"> для выражения будущего действия;</w:t>
      </w:r>
    </w:p>
    <w:p w14:paraId="0FA1941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конструкцию used to + инфинитив глагола;</w:t>
      </w:r>
    </w:p>
    <w:p w14:paraId="44BA3C3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глаголы в наиболее употребительных формах страдательного залога (</w:t>
      </w:r>
      <w:r w:rsidRPr="00BA0E7D">
        <w:rPr>
          <w:rFonts w:ascii="Georgia" w:hAnsi="Georgia"/>
          <w:color w:val="auto"/>
          <w:sz w:val="18"/>
          <w:szCs w:val="18"/>
          <w:lang w:val="en-US"/>
        </w:rPr>
        <w:t>Present</w:t>
      </w:r>
      <w:r w:rsidRPr="00BA0E7D">
        <w:rPr>
          <w:rFonts w:ascii="Georgia" w:hAnsi="Georgia"/>
          <w:color w:val="auto"/>
          <w:sz w:val="18"/>
          <w:szCs w:val="18"/>
        </w:rPr>
        <w:t>/</w:t>
      </w:r>
      <w:r w:rsidRPr="00BA0E7D">
        <w:rPr>
          <w:rFonts w:ascii="Georgia" w:hAnsi="Georgia"/>
          <w:color w:val="auto"/>
          <w:sz w:val="18"/>
          <w:szCs w:val="18"/>
          <w:lang w:val="en-US"/>
        </w:rPr>
        <w:t>Past</w:t>
      </w:r>
      <w:r w:rsidRPr="00BA0E7D">
        <w:rPr>
          <w:rFonts w:ascii="Georgia" w:hAnsi="Georgia"/>
          <w:color w:val="auto"/>
          <w:sz w:val="18"/>
          <w:szCs w:val="18"/>
        </w:rPr>
        <w:t xml:space="preserve"> </w:t>
      </w:r>
      <w:r w:rsidRPr="00BA0E7D">
        <w:rPr>
          <w:rFonts w:ascii="Georgia" w:hAnsi="Georgia"/>
          <w:color w:val="auto"/>
          <w:sz w:val="18"/>
          <w:szCs w:val="18"/>
          <w:lang w:val="en-US"/>
        </w:rPr>
        <w:t>Simple</w:t>
      </w:r>
      <w:r w:rsidRPr="00BA0E7D">
        <w:rPr>
          <w:rFonts w:ascii="Georgia" w:hAnsi="Georgia"/>
          <w:color w:val="auto"/>
          <w:sz w:val="18"/>
          <w:szCs w:val="18"/>
        </w:rPr>
        <w:t xml:space="preserve"> </w:t>
      </w:r>
      <w:r w:rsidRPr="00BA0E7D">
        <w:rPr>
          <w:rFonts w:ascii="Georgia" w:hAnsi="Georgia"/>
          <w:color w:val="auto"/>
          <w:sz w:val="18"/>
          <w:szCs w:val="18"/>
          <w:lang w:val="en-US"/>
        </w:rPr>
        <w:t>Passive</w:t>
      </w:r>
      <w:r w:rsidRPr="00BA0E7D">
        <w:rPr>
          <w:rFonts w:ascii="Georgia" w:hAnsi="Georgia"/>
          <w:color w:val="auto"/>
          <w:sz w:val="18"/>
          <w:szCs w:val="18"/>
        </w:rPr>
        <w:t>);</w:t>
      </w:r>
    </w:p>
    <w:p w14:paraId="37A52DB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предлоги, употребляемые с глаголами в страдательном залоге;</w:t>
      </w:r>
    </w:p>
    <w:p w14:paraId="56D7017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модальный глагол might;</w:t>
      </w:r>
    </w:p>
    <w:p w14:paraId="115F4EF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наречия, совпадающие по форме с прилагательными (fast, high; early);</w:t>
      </w:r>
    </w:p>
    <w:p w14:paraId="1064A6A2" w14:textId="77777777" w:rsidR="00BA0E7D" w:rsidRPr="00BA0E7D" w:rsidRDefault="00BA0E7D" w:rsidP="00BA0E7D">
      <w:pPr>
        <w:jc w:val="both"/>
        <w:rPr>
          <w:rFonts w:ascii="Georgia" w:hAnsi="Georgia"/>
          <w:color w:val="auto"/>
          <w:sz w:val="18"/>
          <w:szCs w:val="18"/>
          <w:lang w:val="en-US"/>
        </w:rPr>
      </w:pPr>
      <w:r w:rsidRPr="00BA0E7D">
        <w:rPr>
          <w:rFonts w:ascii="Georgia" w:hAnsi="Georgia"/>
          <w:color w:val="auto"/>
          <w:sz w:val="18"/>
          <w:szCs w:val="18"/>
          <w:lang w:val="en-US"/>
        </w:rPr>
        <w:t xml:space="preserve">- </w:t>
      </w:r>
      <w:r w:rsidRPr="00BA0E7D">
        <w:rPr>
          <w:rFonts w:ascii="Georgia" w:hAnsi="Georgia"/>
          <w:color w:val="auto"/>
          <w:sz w:val="18"/>
          <w:szCs w:val="18"/>
        </w:rPr>
        <w:t>местоимения</w:t>
      </w:r>
      <w:r w:rsidRPr="00BA0E7D">
        <w:rPr>
          <w:rFonts w:ascii="Georgia" w:hAnsi="Georgia"/>
          <w:color w:val="auto"/>
          <w:sz w:val="18"/>
          <w:szCs w:val="18"/>
          <w:lang w:val="en-US"/>
        </w:rPr>
        <w:t xml:space="preserve"> other/another, both, all, one;</w:t>
      </w:r>
    </w:p>
    <w:p w14:paraId="00594CF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lang w:val="en-US"/>
        </w:rPr>
        <w:t xml:space="preserve"> </w:t>
      </w:r>
      <w:r w:rsidRPr="00BA0E7D">
        <w:rPr>
          <w:rFonts w:ascii="Georgia" w:hAnsi="Georgia"/>
          <w:color w:val="auto"/>
          <w:sz w:val="18"/>
          <w:szCs w:val="18"/>
        </w:rPr>
        <w:t>- количественные числительные для обозначения больших чисел (до 1 000 000);</w:t>
      </w:r>
    </w:p>
    <w:p w14:paraId="7CEAC82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5) владеть социокультурными знаниями и умениями:</w:t>
      </w:r>
    </w:p>
    <w:p w14:paraId="560E000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7224C04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06F1173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обладать базовыми знаниями о социокультурном портрете и культурном наследии родной страны и страны/стран изучаемого языка;</w:t>
      </w:r>
    </w:p>
    <w:p w14:paraId="6A13A40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кратко представлять Россию и страну/страны изучаемого языка;</w:t>
      </w:r>
    </w:p>
    <w:p w14:paraId="0E8818E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6301B8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4E9CDA1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8) использовать иноязычные словари и справочники, в том числе информационно-справочные системы в электронной форме;</w:t>
      </w:r>
    </w:p>
    <w:p w14:paraId="726697B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9) достигать взаимопонимания в процессе устного и письменного общения с носителями иностранного языка, с людьми другой культуры;</w:t>
      </w:r>
    </w:p>
    <w:p w14:paraId="64D723A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C7F349A"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8 класс</w:t>
      </w:r>
    </w:p>
    <w:p w14:paraId="2711D29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владеть основными видами речевой деятельности:</w:t>
      </w:r>
    </w:p>
    <w:p w14:paraId="71C97C4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говорение: вести разные виды диалогов (диалог этикетного характера, диалог — побуждение к действию, диалог-расспрос;</w:t>
      </w:r>
    </w:p>
    <w:p w14:paraId="59B1357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7E5DCEC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w:t>
      </w:r>
    </w:p>
    <w:p w14:paraId="6FD1B3D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w:t>
      </w:r>
    </w:p>
    <w:p w14:paraId="5AEDA83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звучания текста/текстов для аудирования — до 2 минут); прогнозировать содержание звучащего текста по началу сообщения;</w:t>
      </w:r>
    </w:p>
    <w:p w14:paraId="6A5AD66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14:paraId="39DF8BB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письменная речь: заполнять анкеты и формуляры, сообщая о себе основные </w:t>
      </w:r>
      <w:r w:rsidRPr="00BA0E7D">
        <w:rPr>
          <w:rFonts w:ascii="Georgia" w:hAnsi="Georgia"/>
          <w:color w:val="auto"/>
          <w:sz w:val="18"/>
          <w:szCs w:val="18"/>
        </w:rPr>
        <w:lastRenderedPageBreak/>
        <w:t>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14:paraId="4FFF35E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0CC3E3F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владеть орфографическими навыками: правильно писать изученные слова;</w:t>
      </w:r>
    </w:p>
    <w:p w14:paraId="520E518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A5A821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D3E2C6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65399EF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6E95459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6F9CCC4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D56F41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3BDF579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в письменном и звучащем тексте и употреблять в устной и письменной речи:</w:t>
      </w:r>
    </w:p>
    <w:p w14:paraId="02304D7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предложения со сложным дополнением (Complex Object);</w:t>
      </w:r>
    </w:p>
    <w:p w14:paraId="1217BF1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все типы вопросительных предложений в Past Perfect Tense;</w:t>
      </w:r>
    </w:p>
    <w:p w14:paraId="340BBE4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18FE5F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согласование времён в рамках сложного предложения;</w:t>
      </w:r>
    </w:p>
    <w:p w14:paraId="487505D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xml:space="preserve"> - согласование подлежащего, выраженного собирательным существительным (family, police), со сказуемым;</w:t>
      </w:r>
    </w:p>
    <w:p w14:paraId="4C6E319E" w14:textId="77777777" w:rsidR="00BA0E7D" w:rsidRPr="00BA0E7D" w:rsidRDefault="00BA0E7D" w:rsidP="00BA0E7D">
      <w:pPr>
        <w:jc w:val="both"/>
        <w:rPr>
          <w:rFonts w:ascii="Georgia" w:hAnsi="Georgia"/>
          <w:color w:val="auto"/>
          <w:sz w:val="18"/>
          <w:szCs w:val="18"/>
          <w:lang w:val="en-US"/>
        </w:rPr>
      </w:pPr>
      <w:r w:rsidRPr="00BA0E7D">
        <w:rPr>
          <w:rFonts w:ascii="Georgia" w:hAnsi="Georgia"/>
          <w:color w:val="auto"/>
          <w:sz w:val="18"/>
          <w:szCs w:val="18"/>
        </w:rPr>
        <w:t xml:space="preserve"> </w:t>
      </w:r>
      <w:r w:rsidRPr="00BA0E7D">
        <w:rPr>
          <w:rFonts w:ascii="Georgia" w:hAnsi="Georgia"/>
          <w:color w:val="auto"/>
          <w:sz w:val="18"/>
          <w:szCs w:val="18"/>
          <w:lang w:val="en-US"/>
        </w:rPr>
        <w:t xml:space="preserve">- </w:t>
      </w:r>
      <w:r w:rsidRPr="00BA0E7D">
        <w:rPr>
          <w:rFonts w:ascii="Georgia" w:hAnsi="Georgia"/>
          <w:color w:val="auto"/>
          <w:sz w:val="18"/>
          <w:szCs w:val="18"/>
        </w:rPr>
        <w:t>конструкции</w:t>
      </w:r>
      <w:r w:rsidRPr="00BA0E7D">
        <w:rPr>
          <w:rFonts w:ascii="Georgia" w:hAnsi="Georgia"/>
          <w:color w:val="auto"/>
          <w:sz w:val="18"/>
          <w:szCs w:val="18"/>
          <w:lang w:val="en-US"/>
        </w:rPr>
        <w:t xml:space="preserve"> </w:t>
      </w:r>
      <w:r w:rsidRPr="00BA0E7D">
        <w:rPr>
          <w:rFonts w:ascii="Georgia" w:hAnsi="Georgia"/>
          <w:color w:val="auto"/>
          <w:sz w:val="18"/>
          <w:szCs w:val="18"/>
        </w:rPr>
        <w:t>с</w:t>
      </w:r>
      <w:r w:rsidRPr="00BA0E7D">
        <w:rPr>
          <w:rFonts w:ascii="Georgia" w:hAnsi="Georgia"/>
          <w:color w:val="auto"/>
          <w:sz w:val="18"/>
          <w:szCs w:val="18"/>
          <w:lang w:val="en-US"/>
        </w:rPr>
        <w:t xml:space="preserve"> </w:t>
      </w:r>
      <w:r w:rsidRPr="00BA0E7D">
        <w:rPr>
          <w:rFonts w:ascii="Georgia" w:hAnsi="Georgia"/>
          <w:color w:val="auto"/>
          <w:sz w:val="18"/>
          <w:szCs w:val="18"/>
        </w:rPr>
        <w:t>глаголами</w:t>
      </w:r>
      <w:r w:rsidRPr="00BA0E7D">
        <w:rPr>
          <w:rFonts w:ascii="Georgia" w:hAnsi="Georgia"/>
          <w:color w:val="auto"/>
          <w:sz w:val="18"/>
          <w:szCs w:val="18"/>
          <w:lang w:val="en-US"/>
        </w:rPr>
        <w:t xml:space="preserve"> </w:t>
      </w:r>
      <w:r w:rsidRPr="00BA0E7D">
        <w:rPr>
          <w:rFonts w:ascii="Georgia" w:hAnsi="Georgia"/>
          <w:color w:val="auto"/>
          <w:sz w:val="18"/>
          <w:szCs w:val="18"/>
        </w:rPr>
        <w:t>на</w:t>
      </w:r>
      <w:r w:rsidRPr="00BA0E7D">
        <w:rPr>
          <w:rFonts w:ascii="Georgia" w:hAnsi="Georgia"/>
          <w:color w:val="auto"/>
          <w:sz w:val="18"/>
          <w:szCs w:val="18"/>
          <w:lang w:val="en-US"/>
        </w:rPr>
        <w:t xml:space="preserve"> -ing: to love/hate doing something;</w:t>
      </w:r>
    </w:p>
    <w:p w14:paraId="3A7267CB" w14:textId="77777777" w:rsidR="00BA0E7D" w:rsidRPr="00BA0E7D" w:rsidRDefault="00BA0E7D" w:rsidP="00BA0E7D">
      <w:pPr>
        <w:jc w:val="both"/>
        <w:rPr>
          <w:rFonts w:ascii="Georgia" w:hAnsi="Georgia"/>
          <w:color w:val="auto"/>
          <w:sz w:val="18"/>
          <w:szCs w:val="18"/>
          <w:lang w:val="en-US"/>
        </w:rPr>
      </w:pPr>
      <w:r w:rsidRPr="00BA0E7D">
        <w:rPr>
          <w:rFonts w:ascii="Georgia" w:hAnsi="Georgia"/>
          <w:color w:val="auto"/>
          <w:sz w:val="18"/>
          <w:szCs w:val="18"/>
          <w:lang w:val="en-US"/>
        </w:rPr>
        <w:t xml:space="preserve"> - </w:t>
      </w:r>
      <w:r w:rsidRPr="00BA0E7D">
        <w:rPr>
          <w:rFonts w:ascii="Georgia" w:hAnsi="Georgia"/>
          <w:color w:val="auto"/>
          <w:sz w:val="18"/>
          <w:szCs w:val="18"/>
        </w:rPr>
        <w:t>конструкции</w:t>
      </w:r>
      <w:r w:rsidRPr="00BA0E7D">
        <w:rPr>
          <w:rFonts w:ascii="Georgia" w:hAnsi="Georgia"/>
          <w:color w:val="auto"/>
          <w:sz w:val="18"/>
          <w:szCs w:val="18"/>
          <w:lang w:val="en-US"/>
        </w:rPr>
        <w:t xml:space="preserve">, </w:t>
      </w:r>
      <w:r w:rsidRPr="00BA0E7D">
        <w:rPr>
          <w:rFonts w:ascii="Georgia" w:hAnsi="Georgia"/>
          <w:color w:val="auto"/>
          <w:sz w:val="18"/>
          <w:szCs w:val="18"/>
        </w:rPr>
        <w:t>содержащие</w:t>
      </w:r>
      <w:r w:rsidRPr="00BA0E7D">
        <w:rPr>
          <w:rFonts w:ascii="Georgia" w:hAnsi="Georgia"/>
          <w:color w:val="auto"/>
          <w:sz w:val="18"/>
          <w:szCs w:val="18"/>
          <w:lang w:val="en-US"/>
        </w:rPr>
        <w:t xml:space="preserve"> </w:t>
      </w:r>
      <w:r w:rsidRPr="00BA0E7D">
        <w:rPr>
          <w:rFonts w:ascii="Georgia" w:hAnsi="Georgia"/>
          <w:color w:val="auto"/>
          <w:sz w:val="18"/>
          <w:szCs w:val="18"/>
        </w:rPr>
        <w:t>глаголы</w:t>
      </w:r>
      <w:r w:rsidRPr="00BA0E7D">
        <w:rPr>
          <w:rFonts w:ascii="Georgia" w:hAnsi="Georgia"/>
          <w:color w:val="auto"/>
          <w:sz w:val="18"/>
          <w:szCs w:val="18"/>
          <w:lang w:val="en-US"/>
        </w:rPr>
        <w:t>-</w:t>
      </w:r>
      <w:r w:rsidRPr="00BA0E7D">
        <w:rPr>
          <w:rFonts w:ascii="Georgia" w:hAnsi="Georgia"/>
          <w:color w:val="auto"/>
          <w:sz w:val="18"/>
          <w:szCs w:val="18"/>
        </w:rPr>
        <w:t>связки</w:t>
      </w:r>
      <w:r w:rsidRPr="00BA0E7D">
        <w:rPr>
          <w:rFonts w:ascii="Georgia" w:hAnsi="Georgia"/>
          <w:color w:val="auto"/>
          <w:sz w:val="18"/>
          <w:szCs w:val="18"/>
          <w:lang w:val="en-US"/>
        </w:rPr>
        <w:t xml:space="preserve"> to be/to look/tofeel/to seem;</w:t>
      </w:r>
    </w:p>
    <w:p w14:paraId="5204B814" w14:textId="77777777" w:rsidR="00BA0E7D" w:rsidRPr="00BA0E7D" w:rsidRDefault="00BA0E7D" w:rsidP="00BA0E7D">
      <w:pPr>
        <w:jc w:val="both"/>
        <w:rPr>
          <w:rFonts w:ascii="Georgia" w:hAnsi="Georgia"/>
          <w:color w:val="auto"/>
          <w:sz w:val="18"/>
          <w:szCs w:val="18"/>
          <w:lang w:val="en-US"/>
        </w:rPr>
      </w:pPr>
      <w:r w:rsidRPr="00BA0E7D">
        <w:rPr>
          <w:rFonts w:ascii="Georgia" w:hAnsi="Georgia"/>
          <w:color w:val="auto"/>
          <w:sz w:val="18"/>
          <w:szCs w:val="18"/>
          <w:lang w:val="en-US"/>
        </w:rPr>
        <w:t xml:space="preserve"> - </w:t>
      </w:r>
      <w:r w:rsidRPr="00BA0E7D">
        <w:rPr>
          <w:rFonts w:ascii="Georgia" w:hAnsi="Georgia"/>
          <w:color w:val="auto"/>
          <w:sz w:val="18"/>
          <w:szCs w:val="18"/>
        </w:rPr>
        <w:t>конструкции</w:t>
      </w:r>
      <w:r w:rsidRPr="00BA0E7D">
        <w:rPr>
          <w:rFonts w:ascii="Georgia" w:hAnsi="Georgia"/>
          <w:color w:val="auto"/>
          <w:sz w:val="18"/>
          <w:szCs w:val="18"/>
          <w:lang w:val="en-US"/>
        </w:rPr>
        <w:t xml:space="preserve"> be/get used to do something; be/get used doing something;</w:t>
      </w:r>
    </w:p>
    <w:p w14:paraId="1A16AF3C" w14:textId="77777777" w:rsidR="00BA0E7D" w:rsidRPr="00BA0E7D" w:rsidRDefault="00BA0E7D" w:rsidP="00BA0E7D">
      <w:pPr>
        <w:jc w:val="both"/>
        <w:rPr>
          <w:rFonts w:ascii="Georgia" w:hAnsi="Georgia"/>
          <w:color w:val="auto"/>
          <w:sz w:val="18"/>
          <w:szCs w:val="18"/>
          <w:lang w:val="en-US"/>
        </w:rPr>
      </w:pPr>
      <w:r w:rsidRPr="00BA0E7D">
        <w:rPr>
          <w:rFonts w:ascii="Georgia" w:hAnsi="Georgia"/>
          <w:color w:val="auto"/>
          <w:sz w:val="18"/>
          <w:szCs w:val="18"/>
          <w:lang w:val="en-US"/>
        </w:rPr>
        <w:t xml:space="preserve"> - </w:t>
      </w:r>
      <w:r w:rsidRPr="00BA0E7D">
        <w:rPr>
          <w:rFonts w:ascii="Georgia" w:hAnsi="Georgia"/>
          <w:color w:val="auto"/>
          <w:sz w:val="18"/>
          <w:szCs w:val="18"/>
        </w:rPr>
        <w:t>конструкцию</w:t>
      </w:r>
      <w:r w:rsidRPr="00BA0E7D">
        <w:rPr>
          <w:rFonts w:ascii="Georgia" w:hAnsi="Georgia"/>
          <w:color w:val="auto"/>
          <w:sz w:val="18"/>
          <w:szCs w:val="18"/>
          <w:lang w:val="en-US"/>
        </w:rPr>
        <w:t xml:space="preserve"> both … and …;</w:t>
      </w:r>
    </w:p>
    <w:p w14:paraId="734D4DB6" w14:textId="77777777" w:rsidR="00BA0E7D" w:rsidRPr="00BA0E7D" w:rsidRDefault="00BA0E7D" w:rsidP="00BA0E7D">
      <w:pPr>
        <w:jc w:val="both"/>
        <w:rPr>
          <w:rFonts w:ascii="Georgia" w:hAnsi="Georgia"/>
          <w:color w:val="auto"/>
          <w:sz w:val="18"/>
          <w:szCs w:val="18"/>
          <w:lang w:val="en-US"/>
        </w:rPr>
      </w:pPr>
      <w:r w:rsidRPr="00BA0E7D">
        <w:rPr>
          <w:rFonts w:ascii="Georgia" w:hAnsi="Georgia"/>
          <w:color w:val="auto"/>
          <w:sz w:val="18"/>
          <w:szCs w:val="18"/>
          <w:lang w:val="en-US"/>
        </w:rPr>
        <w:t xml:space="preserve"> - </w:t>
      </w:r>
      <w:r w:rsidRPr="00BA0E7D">
        <w:rPr>
          <w:rFonts w:ascii="Georgia" w:hAnsi="Georgia"/>
          <w:color w:val="auto"/>
          <w:sz w:val="18"/>
          <w:szCs w:val="18"/>
        </w:rPr>
        <w:t>конструкции</w:t>
      </w:r>
      <w:r w:rsidRPr="00BA0E7D">
        <w:rPr>
          <w:rFonts w:ascii="Georgia" w:hAnsi="Georgia"/>
          <w:color w:val="auto"/>
          <w:sz w:val="18"/>
          <w:szCs w:val="18"/>
          <w:lang w:val="en-US"/>
        </w:rPr>
        <w:t xml:space="preserve"> c </w:t>
      </w:r>
      <w:r w:rsidRPr="00BA0E7D">
        <w:rPr>
          <w:rFonts w:ascii="Georgia" w:hAnsi="Georgia"/>
          <w:color w:val="auto"/>
          <w:sz w:val="18"/>
          <w:szCs w:val="18"/>
        </w:rPr>
        <w:t>глаголами</w:t>
      </w:r>
      <w:r w:rsidRPr="00BA0E7D">
        <w:rPr>
          <w:rFonts w:ascii="Georgia" w:hAnsi="Georgia"/>
          <w:color w:val="auto"/>
          <w:sz w:val="18"/>
          <w:szCs w:val="18"/>
          <w:lang w:val="en-US"/>
        </w:rPr>
        <w:t xml:space="preserve"> to stop, to remember, to forget (</w:t>
      </w:r>
      <w:r w:rsidRPr="00BA0E7D">
        <w:rPr>
          <w:rFonts w:ascii="Georgia" w:hAnsi="Georgia"/>
          <w:color w:val="auto"/>
          <w:sz w:val="18"/>
          <w:szCs w:val="18"/>
        </w:rPr>
        <w:t>разница</w:t>
      </w:r>
      <w:r w:rsidRPr="00BA0E7D">
        <w:rPr>
          <w:rFonts w:ascii="Georgia" w:hAnsi="Georgia"/>
          <w:color w:val="auto"/>
          <w:sz w:val="18"/>
          <w:szCs w:val="18"/>
          <w:lang w:val="en-US"/>
        </w:rPr>
        <w:t xml:space="preserve"> </w:t>
      </w:r>
      <w:r w:rsidRPr="00BA0E7D">
        <w:rPr>
          <w:rFonts w:ascii="Georgia" w:hAnsi="Georgia"/>
          <w:color w:val="auto"/>
          <w:sz w:val="18"/>
          <w:szCs w:val="18"/>
        </w:rPr>
        <w:t>в</w:t>
      </w:r>
      <w:r w:rsidRPr="00BA0E7D">
        <w:rPr>
          <w:rFonts w:ascii="Georgia" w:hAnsi="Georgia"/>
          <w:color w:val="auto"/>
          <w:sz w:val="18"/>
          <w:szCs w:val="18"/>
          <w:lang w:val="en-US"/>
        </w:rPr>
        <w:t xml:space="preserve"> </w:t>
      </w:r>
      <w:r w:rsidRPr="00BA0E7D">
        <w:rPr>
          <w:rFonts w:ascii="Georgia" w:hAnsi="Georgia"/>
          <w:color w:val="auto"/>
          <w:sz w:val="18"/>
          <w:szCs w:val="18"/>
        </w:rPr>
        <w:t>значении</w:t>
      </w:r>
      <w:r w:rsidRPr="00BA0E7D">
        <w:rPr>
          <w:rFonts w:ascii="Georgia" w:hAnsi="Georgia"/>
          <w:color w:val="auto"/>
          <w:sz w:val="18"/>
          <w:szCs w:val="18"/>
          <w:lang w:val="en-US"/>
        </w:rPr>
        <w:t xml:space="preserve"> to stop doing smth </w:t>
      </w:r>
      <w:r w:rsidRPr="00BA0E7D">
        <w:rPr>
          <w:rFonts w:ascii="Georgia" w:hAnsi="Georgia"/>
          <w:color w:val="auto"/>
          <w:sz w:val="18"/>
          <w:szCs w:val="18"/>
        </w:rPr>
        <w:t>и</w:t>
      </w:r>
      <w:r w:rsidRPr="00BA0E7D">
        <w:rPr>
          <w:rFonts w:ascii="Georgia" w:hAnsi="Georgia"/>
          <w:color w:val="auto"/>
          <w:sz w:val="18"/>
          <w:szCs w:val="18"/>
          <w:lang w:val="en-US"/>
        </w:rPr>
        <w:t xml:space="preserve"> to stop to do smth);</w:t>
      </w:r>
    </w:p>
    <w:p w14:paraId="77AB32CE" w14:textId="77777777" w:rsidR="00BA0E7D" w:rsidRPr="00BA0E7D" w:rsidRDefault="00BA0E7D" w:rsidP="00BA0E7D">
      <w:pPr>
        <w:jc w:val="both"/>
        <w:rPr>
          <w:rFonts w:ascii="Georgia" w:hAnsi="Georgia"/>
          <w:color w:val="auto"/>
          <w:sz w:val="18"/>
          <w:szCs w:val="18"/>
          <w:lang w:val="en-US"/>
        </w:rPr>
      </w:pPr>
      <w:r w:rsidRPr="00BA0E7D">
        <w:rPr>
          <w:rFonts w:ascii="Georgia" w:hAnsi="Georgia"/>
          <w:color w:val="auto"/>
          <w:sz w:val="18"/>
          <w:szCs w:val="18"/>
          <w:lang w:val="en-US"/>
        </w:rPr>
        <w:t xml:space="preserve"> - </w:t>
      </w:r>
      <w:r w:rsidRPr="00BA0E7D">
        <w:rPr>
          <w:rFonts w:ascii="Georgia" w:hAnsi="Georgia"/>
          <w:color w:val="auto"/>
          <w:sz w:val="18"/>
          <w:szCs w:val="18"/>
        </w:rPr>
        <w:t>глаголы</w:t>
      </w:r>
      <w:r w:rsidRPr="00BA0E7D">
        <w:rPr>
          <w:rFonts w:ascii="Georgia" w:hAnsi="Georgia"/>
          <w:color w:val="auto"/>
          <w:sz w:val="18"/>
          <w:szCs w:val="18"/>
          <w:lang w:val="en-US"/>
        </w:rPr>
        <w:t xml:space="preserve"> </w:t>
      </w:r>
      <w:r w:rsidRPr="00BA0E7D">
        <w:rPr>
          <w:rFonts w:ascii="Georgia" w:hAnsi="Georgia"/>
          <w:color w:val="auto"/>
          <w:sz w:val="18"/>
          <w:szCs w:val="18"/>
        </w:rPr>
        <w:t>в</w:t>
      </w:r>
      <w:r w:rsidRPr="00BA0E7D">
        <w:rPr>
          <w:rFonts w:ascii="Georgia" w:hAnsi="Georgia"/>
          <w:color w:val="auto"/>
          <w:sz w:val="18"/>
          <w:szCs w:val="18"/>
          <w:lang w:val="en-US"/>
        </w:rPr>
        <w:t xml:space="preserve"> </w:t>
      </w:r>
      <w:r w:rsidRPr="00BA0E7D">
        <w:rPr>
          <w:rFonts w:ascii="Georgia" w:hAnsi="Georgia"/>
          <w:color w:val="auto"/>
          <w:sz w:val="18"/>
          <w:szCs w:val="18"/>
        </w:rPr>
        <w:t>видо</w:t>
      </w:r>
      <w:r w:rsidRPr="00BA0E7D">
        <w:rPr>
          <w:rFonts w:ascii="Georgia" w:hAnsi="Georgia"/>
          <w:color w:val="auto"/>
          <w:sz w:val="18"/>
          <w:szCs w:val="18"/>
          <w:lang w:val="en-US"/>
        </w:rPr>
        <w:t>-</w:t>
      </w:r>
      <w:r w:rsidRPr="00BA0E7D">
        <w:rPr>
          <w:rFonts w:ascii="Georgia" w:hAnsi="Georgia"/>
          <w:color w:val="auto"/>
          <w:sz w:val="18"/>
          <w:szCs w:val="18"/>
        </w:rPr>
        <w:t>временных</w:t>
      </w:r>
      <w:r w:rsidRPr="00BA0E7D">
        <w:rPr>
          <w:rFonts w:ascii="Georgia" w:hAnsi="Georgia"/>
          <w:color w:val="auto"/>
          <w:sz w:val="18"/>
          <w:szCs w:val="18"/>
          <w:lang w:val="en-US"/>
        </w:rPr>
        <w:t xml:space="preserve"> </w:t>
      </w:r>
      <w:r w:rsidRPr="00BA0E7D">
        <w:rPr>
          <w:rFonts w:ascii="Georgia" w:hAnsi="Georgia"/>
          <w:color w:val="auto"/>
          <w:sz w:val="18"/>
          <w:szCs w:val="18"/>
        </w:rPr>
        <w:t>формах</w:t>
      </w:r>
      <w:r w:rsidRPr="00BA0E7D">
        <w:rPr>
          <w:rFonts w:ascii="Georgia" w:hAnsi="Georgia"/>
          <w:color w:val="auto"/>
          <w:sz w:val="18"/>
          <w:szCs w:val="18"/>
          <w:lang w:val="en-US"/>
        </w:rPr>
        <w:t xml:space="preserve"> </w:t>
      </w:r>
      <w:r w:rsidRPr="00BA0E7D">
        <w:rPr>
          <w:rFonts w:ascii="Georgia" w:hAnsi="Georgia"/>
          <w:color w:val="auto"/>
          <w:sz w:val="18"/>
          <w:szCs w:val="18"/>
        </w:rPr>
        <w:t>действительного</w:t>
      </w:r>
      <w:r w:rsidRPr="00BA0E7D">
        <w:rPr>
          <w:rFonts w:ascii="Georgia" w:hAnsi="Georgia"/>
          <w:color w:val="auto"/>
          <w:sz w:val="18"/>
          <w:szCs w:val="18"/>
          <w:lang w:val="en-US"/>
        </w:rPr>
        <w:t xml:space="preserve"> </w:t>
      </w:r>
      <w:r w:rsidRPr="00BA0E7D">
        <w:rPr>
          <w:rFonts w:ascii="Georgia" w:hAnsi="Georgia"/>
          <w:color w:val="auto"/>
          <w:sz w:val="18"/>
          <w:szCs w:val="18"/>
        </w:rPr>
        <w:t>залога</w:t>
      </w:r>
      <w:r w:rsidRPr="00BA0E7D">
        <w:rPr>
          <w:rFonts w:ascii="Georgia" w:hAnsi="Georgia"/>
          <w:color w:val="auto"/>
          <w:sz w:val="18"/>
          <w:szCs w:val="18"/>
          <w:lang w:val="en-US"/>
        </w:rPr>
        <w:t xml:space="preserve"> </w:t>
      </w:r>
      <w:r w:rsidRPr="00BA0E7D">
        <w:rPr>
          <w:rFonts w:ascii="Georgia" w:hAnsi="Georgia"/>
          <w:color w:val="auto"/>
          <w:sz w:val="18"/>
          <w:szCs w:val="18"/>
        </w:rPr>
        <w:t>в</w:t>
      </w:r>
      <w:r w:rsidRPr="00BA0E7D">
        <w:rPr>
          <w:rFonts w:ascii="Georgia" w:hAnsi="Georgia"/>
          <w:color w:val="auto"/>
          <w:sz w:val="18"/>
          <w:szCs w:val="18"/>
          <w:lang w:val="en-US"/>
        </w:rPr>
        <w:t xml:space="preserve">  </w:t>
      </w:r>
      <w:r w:rsidRPr="00BA0E7D">
        <w:rPr>
          <w:rFonts w:ascii="Georgia" w:hAnsi="Georgia"/>
          <w:color w:val="auto"/>
          <w:sz w:val="18"/>
          <w:szCs w:val="18"/>
        </w:rPr>
        <w:t>изъявительном</w:t>
      </w:r>
      <w:r w:rsidRPr="00BA0E7D">
        <w:rPr>
          <w:rFonts w:ascii="Georgia" w:hAnsi="Georgia"/>
          <w:color w:val="auto"/>
          <w:sz w:val="18"/>
          <w:szCs w:val="18"/>
          <w:lang w:val="en-US"/>
        </w:rPr>
        <w:t xml:space="preserve"> </w:t>
      </w:r>
      <w:r w:rsidRPr="00BA0E7D">
        <w:rPr>
          <w:rFonts w:ascii="Georgia" w:hAnsi="Georgia"/>
          <w:color w:val="auto"/>
          <w:sz w:val="18"/>
          <w:szCs w:val="18"/>
        </w:rPr>
        <w:t>наклонении</w:t>
      </w:r>
      <w:r w:rsidRPr="00BA0E7D">
        <w:rPr>
          <w:rFonts w:ascii="Georgia" w:hAnsi="Georgia"/>
          <w:color w:val="auto"/>
          <w:sz w:val="18"/>
          <w:szCs w:val="18"/>
          <w:lang w:val="en-US"/>
        </w:rPr>
        <w:t xml:space="preserve"> (Past Perfect Tense; Present Perfect Continuous Tense, Future-in-the-Past);</w:t>
      </w:r>
    </w:p>
    <w:p w14:paraId="7DC8F40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lang w:val="en-US"/>
        </w:rPr>
        <w:t xml:space="preserve"> </w:t>
      </w:r>
      <w:r w:rsidRPr="00BA0E7D">
        <w:rPr>
          <w:rFonts w:ascii="Georgia" w:hAnsi="Georgia"/>
          <w:color w:val="auto"/>
          <w:sz w:val="18"/>
          <w:szCs w:val="18"/>
        </w:rPr>
        <w:t>- модальные глаголы в косвенной речи в настоящем и прошедшем времени;</w:t>
      </w:r>
    </w:p>
    <w:p w14:paraId="2147BA9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неличные формы глагола (инфинитив, герундий, причастия настоящего и прошедшего времени);</w:t>
      </w:r>
    </w:p>
    <w:p w14:paraId="57CE164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наречия too — enough;</w:t>
      </w:r>
    </w:p>
    <w:p w14:paraId="1839C9C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отрицательные местоимения no (и его производные nobody, nothing, etc.), none.</w:t>
      </w:r>
    </w:p>
    <w:p w14:paraId="7BFEE0A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5) владеть социокультурными знаниями и умениями:</w:t>
      </w:r>
    </w:p>
    <w:p w14:paraId="7BFCA50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w:t>
      </w:r>
    </w:p>
    <w:p w14:paraId="2653F94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содержания речи;</w:t>
      </w:r>
    </w:p>
    <w:p w14:paraId="7E8DE1E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кратко представлять родную страну/малую родину и страну/страны изучаемого языка (культурные явления и события;</w:t>
      </w:r>
    </w:p>
    <w:p w14:paraId="241FD94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достопримечательности, выдающиеся люди);</w:t>
      </w:r>
    </w:p>
    <w:p w14:paraId="74DF063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2AFDE67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w:t>
      </w:r>
    </w:p>
    <w:p w14:paraId="697E1FB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69499B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2DD8AA5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6C0C78D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9)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3583CB4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10) использовать иноязычные словари и справочники, в том числе информационно-справочные системы в электронной форме;</w:t>
      </w:r>
    </w:p>
    <w:p w14:paraId="1C197B0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11) достигать взаимопонимания в процессе устного и письменного общения с носителями иностранного языка, людьми другой культуры;</w:t>
      </w:r>
    </w:p>
    <w:p w14:paraId="189132B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12) сравнивать (в том числе устанавливать основания для сравнения) </w:t>
      </w:r>
      <w:r w:rsidRPr="00BA0E7D">
        <w:rPr>
          <w:rFonts w:ascii="Georgia" w:hAnsi="Georgia"/>
          <w:color w:val="auto"/>
          <w:sz w:val="18"/>
          <w:szCs w:val="18"/>
        </w:rPr>
        <w:lastRenderedPageBreak/>
        <w:t>объекты, явления, процессы, их элементы и основные функции в рамках изученной тематики.</w:t>
      </w:r>
    </w:p>
    <w:p w14:paraId="1552EC99"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9 класс</w:t>
      </w:r>
    </w:p>
    <w:p w14:paraId="294B6ED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владеть основными видами речевой деятельности:</w:t>
      </w:r>
    </w:p>
    <w:p w14:paraId="4DE71B7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3615B8B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w:t>
      </w:r>
    </w:p>
    <w:p w14:paraId="7A5D04F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излагать результаты выполненной проектной работы; (объём — 10—12 фраз);</w:t>
      </w:r>
    </w:p>
    <w:p w14:paraId="5D93B36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065610B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ECC335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14:paraId="6AD9876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w:t>
      </w:r>
    </w:p>
    <w:p w14:paraId="362CB0F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словах; владеть правилами чтения и выразительно читать вслух небольшие </w:t>
      </w:r>
      <w:r w:rsidRPr="00BA0E7D">
        <w:rPr>
          <w:rFonts w:ascii="Georgia" w:hAnsi="Georgia"/>
          <w:color w:val="auto"/>
          <w:sz w:val="18"/>
          <w:szCs w:val="18"/>
        </w:rPr>
        <w:lastRenderedPageBreak/>
        <w:t>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B8CF9A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владеть орфографическими навыками: правильно писать изученные слова;</w:t>
      </w:r>
    </w:p>
    <w:p w14:paraId="1A53197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103FBD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0E211C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w:t>
      </w:r>
    </w:p>
    <w:p w14:paraId="4BD08D2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имена прилагательные с помощью суффиксов -able/-ible; име 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w:t>
      </w:r>
    </w:p>
    <w:p w14:paraId="1AC40DA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глагол от прилагательного (cool — to cool);</w:t>
      </w:r>
    </w:p>
    <w:p w14:paraId="6E4CF18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18DB69F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47C138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1706C94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в письменном и звучащем тексте и употреблять в устной и письменной речи:</w:t>
      </w:r>
    </w:p>
    <w:p w14:paraId="7A63DC4A" w14:textId="77777777" w:rsidR="00BA0E7D" w:rsidRPr="00BA0E7D" w:rsidRDefault="00BA0E7D" w:rsidP="00BA0E7D">
      <w:pPr>
        <w:jc w:val="both"/>
        <w:rPr>
          <w:rFonts w:ascii="Georgia" w:hAnsi="Georgia"/>
          <w:color w:val="auto"/>
          <w:sz w:val="18"/>
          <w:szCs w:val="18"/>
          <w:lang w:val="en-US"/>
        </w:rPr>
      </w:pPr>
      <w:r w:rsidRPr="00BA0E7D">
        <w:rPr>
          <w:rFonts w:ascii="Georgia" w:hAnsi="Georgia"/>
          <w:color w:val="auto"/>
          <w:sz w:val="18"/>
          <w:szCs w:val="18"/>
        </w:rPr>
        <w:t xml:space="preserve"> </w:t>
      </w:r>
      <w:r w:rsidRPr="00BA0E7D">
        <w:rPr>
          <w:rFonts w:ascii="Georgia" w:hAnsi="Georgia"/>
          <w:color w:val="auto"/>
          <w:sz w:val="18"/>
          <w:szCs w:val="18"/>
          <w:lang w:val="en-US"/>
        </w:rPr>
        <w:t xml:space="preserve">- </w:t>
      </w:r>
      <w:r w:rsidRPr="00BA0E7D">
        <w:rPr>
          <w:rFonts w:ascii="Georgia" w:hAnsi="Georgia"/>
          <w:color w:val="auto"/>
          <w:sz w:val="18"/>
          <w:szCs w:val="18"/>
        </w:rPr>
        <w:t>предложения</w:t>
      </w:r>
      <w:r w:rsidRPr="00BA0E7D">
        <w:rPr>
          <w:rFonts w:ascii="Georgia" w:hAnsi="Georgia"/>
          <w:color w:val="auto"/>
          <w:sz w:val="18"/>
          <w:szCs w:val="18"/>
          <w:lang w:val="en-US"/>
        </w:rPr>
        <w:t xml:space="preserve"> </w:t>
      </w:r>
      <w:r w:rsidRPr="00BA0E7D">
        <w:rPr>
          <w:rFonts w:ascii="Georgia" w:hAnsi="Georgia"/>
          <w:color w:val="auto"/>
          <w:sz w:val="18"/>
          <w:szCs w:val="18"/>
        </w:rPr>
        <w:t>со</w:t>
      </w:r>
      <w:r w:rsidRPr="00BA0E7D">
        <w:rPr>
          <w:rFonts w:ascii="Georgia" w:hAnsi="Georgia"/>
          <w:color w:val="auto"/>
          <w:sz w:val="18"/>
          <w:szCs w:val="18"/>
          <w:lang w:val="en-US"/>
        </w:rPr>
        <w:t xml:space="preserve"> </w:t>
      </w:r>
      <w:r w:rsidRPr="00BA0E7D">
        <w:rPr>
          <w:rFonts w:ascii="Georgia" w:hAnsi="Georgia"/>
          <w:color w:val="auto"/>
          <w:sz w:val="18"/>
          <w:szCs w:val="18"/>
        </w:rPr>
        <w:t>сложным</w:t>
      </w:r>
      <w:r w:rsidRPr="00BA0E7D">
        <w:rPr>
          <w:rFonts w:ascii="Georgia" w:hAnsi="Georgia"/>
          <w:color w:val="auto"/>
          <w:sz w:val="18"/>
          <w:szCs w:val="18"/>
          <w:lang w:val="en-US"/>
        </w:rPr>
        <w:t xml:space="preserve"> </w:t>
      </w:r>
      <w:r w:rsidRPr="00BA0E7D">
        <w:rPr>
          <w:rFonts w:ascii="Georgia" w:hAnsi="Georgia"/>
          <w:color w:val="auto"/>
          <w:sz w:val="18"/>
          <w:szCs w:val="18"/>
        </w:rPr>
        <w:t>дополнением</w:t>
      </w:r>
      <w:r w:rsidRPr="00BA0E7D">
        <w:rPr>
          <w:rFonts w:ascii="Georgia" w:hAnsi="Georgia"/>
          <w:color w:val="auto"/>
          <w:sz w:val="18"/>
          <w:szCs w:val="18"/>
          <w:lang w:val="en-US"/>
        </w:rPr>
        <w:t xml:space="preserve"> (Complex Object) (I want to have my hair cut.);</w:t>
      </w:r>
    </w:p>
    <w:p w14:paraId="6406F1A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lang w:val="en-US"/>
        </w:rPr>
        <w:t xml:space="preserve"> </w:t>
      </w:r>
      <w:r w:rsidRPr="00BA0E7D">
        <w:rPr>
          <w:rFonts w:ascii="Georgia" w:hAnsi="Georgia"/>
          <w:color w:val="auto"/>
          <w:sz w:val="18"/>
          <w:szCs w:val="18"/>
        </w:rPr>
        <w:t>- предложения с I wish;</w:t>
      </w:r>
    </w:p>
    <w:p w14:paraId="797072F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условные предложения нереального характера (Conditional II);</w:t>
      </w:r>
    </w:p>
    <w:p w14:paraId="69F6965D" w14:textId="77777777" w:rsidR="00BA0E7D" w:rsidRPr="00BA0E7D" w:rsidRDefault="00BA0E7D" w:rsidP="00BA0E7D">
      <w:pPr>
        <w:tabs>
          <w:tab w:val="left" w:pos="5862"/>
        </w:tabs>
        <w:jc w:val="both"/>
        <w:rPr>
          <w:rFonts w:ascii="Georgia" w:hAnsi="Georgia"/>
          <w:color w:val="auto"/>
          <w:sz w:val="18"/>
          <w:szCs w:val="18"/>
        </w:rPr>
      </w:pPr>
      <w:r w:rsidRPr="00BA0E7D">
        <w:rPr>
          <w:rFonts w:ascii="Georgia" w:hAnsi="Georgia"/>
          <w:color w:val="auto"/>
          <w:sz w:val="18"/>
          <w:szCs w:val="18"/>
        </w:rPr>
        <w:t xml:space="preserve"> - конструкцию для выражения предпочтения I prefer …/I’d</w:t>
      </w:r>
      <w:r w:rsidRPr="00BA0E7D">
        <w:rPr>
          <w:rFonts w:ascii="Georgia" w:hAnsi="Georgia"/>
          <w:color w:val="auto"/>
          <w:sz w:val="18"/>
          <w:szCs w:val="18"/>
        </w:rPr>
        <w:tab/>
        <w:t xml:space="preserve"> </w:t>
      </w:r>
      <w:r w:rsidRPr="00BA0E7D">
        <w:rPr>
          <w:rFonts w:ascii="Georgia" w:hAnsi="Georgia"/>
          <w:color w:val="auto"/>
          <w:sz w:val="18"/>
          <w:szCs w:val="18"/>
          <w:lang w:val="en-US"/>
        </w:rPr>
        <w:t>prefer</w:t>
      </w:r>
      <w:r w:rsidRPr="00BA0E7D">
        <w:rPr>
          <w:rFonts w:ascii="Georgia" w:hAnsi="Georgia"/>
          <w:color w:val="auto"/>
          <w:sz w:val="18"/>
          <w:szCs w:val="18"/>
        </w:rPr>
        <w:t xml:space="preserve"> …/</w:t>
      </w:r>
      <w:r w:rsidRPr="00BA0E7D">
        <w:rPr>
          <w:rFonts w:ascii="Georgia" w:hAnsi="Georgia"/>
          <w:color w:val="auto"/>
          <w:sz w:val="18"/>
          <w:szCs w:val="18"/>
          <w:lang w:val="en-US"/>
        </w:rPr>
        <w:t>I</w:t>
      </w:r>
      <w:r w:rsidRPr="00BA0E7D">
        <w:rPr>
          <w:rFonts w:ascii="Georgia" w:hAnsi="Georgia"/>
          <w:color w:val="auto"/>
          <w:sz w:val="18"/>
          <w:szCs w:val="18"/>
        </w:rPr>
        <w:t>’</w:t>
      </w:r>
      <w:r w:rsidRPr="00BA0E7D">
        <w:rPr>
          <w:rFonts w:ascii="Georgia" w:hAnsi="Georgia"/>
          <w:color w:val="auto"/>
          <w:sz w:val="18"/>
          <w:szCs w:val="18"/>
          <w:lang w:val="en-US"/>
        </w:rPr>
        <w:t>d</w:t>
      </w:r>
      <w:r w:rsidRPr="00BA0E7D">
        <w:rPr>
          <w:rFonts w:ascii="Georgia" w:hAnsi="Georgia"/>
          <w:color w:val="auto"/>
          <w:sz w:val="18"/>
          <w:szCs w:val="18"/>
        </w:rPr>
        <w:t xml:space="preserve"> </w:t>
      </w:r>
      <w:r w:rsidRPr="00BA0E7D">
        <w:rPr>
          <w:rFonts w:ascii="Georgia" w:hAnsi="Georgia"/>
          <w:color w:val="auto"/>
          <w:sz w:val="18"/>
          <w:szCs w:val="18"/>
          <w:lang w:val="en-US"/>
        </w:rPr>
        <w:t>rather</w:t>
      </w:r>
      <w:r w:rsidRPr="00BA0E7D">
        <w:rPr>
          <w:rFonts w:ascii="Georgia" w:hAnsi="Georgia"/>
          <w:color w:val="auto"/>
          <w:sz w:val="18"/>
          <w:szCs w:val="18"/>
        </w:rPr>
        <w:t xml:space="preserve"> …;</w:t>
      </w:r>
    </w:p>
    <w:p w14:paraId="33F34FB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предложения с конструкцией </w:t>
      </w:r>
      <w:r w:rsidRPr="00BA0E7D">
        <w:rPr>
          <w:rFonts w:ascii="Georgia" w:hAnsi="Georgia"/>
          <w:color w:val="auto"/>
          <w:sz w:val="18"/>
          <w:szCs w:val="18"/>
          <w:lang w:val="en-US"/>
        </w:rPr>
        <w:t>either</w:t>
      </w:r>
      <w:r w:rsidRPr="00BA0E7D">
        <w:rPr>
          <w:rFonts w:ascii="Georgia" w:hAnsi="Georgia"/>
          <w:color w:val="auto"/>
          <w:sz w:val="18"/>
          <w:szCs w:val="18"/>
        </w:rPr>
        <w:t xml:space="preserve"> … </w:t>
      </w:r>
      <w:r w:rsidRPr="00BA0E7D">
        <w:rPr>
          <w:rFonts w:ascii="Georgia" w:hAnsi="Georgia"/>
          <w:color w:val="auto"/>
          <w:sz w:val="18"/>
          <w:szCs w:val="18"/>
          <w:lang w:val="en-US"/>
        </w:rPr>
        <w:t>or</w:t>
      </w:r>
      <w:r w:rsidRPr="00BA0E7D">
        <w:rPr>
          <w:rFonts w:ascii="Georgia" w:hAnsi="Georgia"/>
          <w:color w:val="auto"/>
          <w:sz w:val="18"/>
          <w:szCs w:val="18"/>
        </w:rPr>
        <w:t xml:space="preserve">, </w:t>
      </w:r>
      <w:r w:rsidRPr="00BA0E7D">
        <w:rPr>
          <w:rFonts w:ascii="Georgia" w:hAnsi="Georgia"/>
          <w:color w:val="auto"/>
          <w:sz w:val="18"/>
          <w:szCs w:val="18"/>
          <w:lang w:val="en-US"/>
        </w:rPr>
        <w:t>neither</w:t>
      </w:r>
      <w:r w:rsidRPr="00BA0E7D">
        <w:rPr>
          <w:rFonts w:ascii="Georgia" w:hAnsi="Georgia"/>
          <w:color w:val="auto"/>
          <w:sz w:val="18"/>
          <w:szCs w:val="18"/>
        </w:rPr>
        <w:t xml:space="preserve"> … </w:t>
      </w:r>
      <w:r w:rsidRPr="00BA0E7D">
        <w:rPr>
          <w:rFonts w:ascii="Georgia" w:hAnsi="Georgia"/>
          <w:color w:val="auto"/>
          <w:sz w:val="18"/>
          <w:szCs w:val="18"/>
          <w:lang w:val="en-US"/>
        </w:rPr>
        <w:t>nor</w:t>
      </w:r>
      <w:r w:rsidRPr="00BA0E7D">
        <w:rPr>
          <w:rFonts w:ascii="Georgia" w:hAnsi="Georgia"/>
          <w:color w:val="auto"/>
          <w:sz w:val="18"/>
          <w:szCs w:val="18"/>
        </w:rPr>
        <w:t>;</w:t>
      </w:r>
    </w:p>
    <w:p w14:paraId="184608D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формы страдательного залога Present Perfect Passive;</w:t>
      </w:r>
    </w:p>
    <w:p w14:paraId="51CD95B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порядок следования имён прилагательных (nice long blond hair);</w:t>
      </w:r>
    </w:p>
    <w:p w14:paraId="56F4779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5) владеть социокультурными знаниями и умениями:</w:t>
      </w:r>
    </w:p>
    <w:p w14:paraId="7B9E042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w:t>
      </w:r>
      <w:r w:rsidRPr="00BA0E7D">
        <w:rPr>
          <w:rFonts w:ascii="Georgia" w:hAnsi="Georgia"/>
          <w:color w:val="auto"/>
          <w:sz w:val="18"/>
          <w:szCs w:val="18"/>
        </w:rPr>
        <w:lastRenderedPageBreak/>
        <w:t>национальные праздники, обычаи, традиции);</w:t>
      </w:r>
    </w:p>
    <w:p w14:paraId="7812FE0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выражать модальные значения, чувства и эмоции;</w:t>
      </w:r>
    </w:p>
    <w:p w14:paraId="0BA817B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иметь элементарные представления о различных вариантах английского языка;</w:t>
      </w:r>
    </w:p>
    <w:p w14:paraId="4AA2210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14:paraId="48DA75D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6) 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w:t>
      </w:r>
    </w:p>
    <w:p w14:paraId="7FE89B7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или для нахождения в тексте запрашиваемой информации;</w:t>
      </w:r>
    </w:p>
    <w:p w14:paraId="19A0171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2DA1B8E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8)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3040161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9) использовать иноязычные словари и справочники, в том числе информационно-справочные системы в электронной форме;</w:t>
      </w:r>
    </w:p>
    <w:p w14:paraId="259C60D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10) достигать взаимопонимания в процессе устного и письменного общения с  носителями иностранного языка, людьми другой культуры;</w:t>
      </w:r>
    </w:p>
    <w:p w14:paraId="7B3B4AC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CB0A31D" w14:textId="77777777" w:rsidR="00BA0E7D" w:rsidRPr="00BA0E7D" w:rsidRDefault="00BA0E7D" w:rsidP="00BA0E7D">
      <w:pPr>
        <w:rPr>
          <w:rFonts w:ascii="Georgia" w:hAnsi="Georgia"/>
          <w:color w:val="auto"/>
          <w:sz w:val="18"/>
          <w:szCs w:val="18"/>
        </w:rPr>
      </w:pPr>
      <w:r w:rsidRPr="00BA0E7D">
        <w:rPr>
          <w:rFonts w:ascii="Georgia" w:hAnsi="Georgia"/>
          <w:color w:val="auto"/>
          <w:sz w:val="18"/>
          <w:szCs w:val="18"/>
        </w:rPr>
        <w:br w:type="page"/>
      </w:r>
    </w:p>
    <w:p w14:paraId="0F6E5BE4" w14:textId="77777777" w:rsidR="00BA0E7D" w:rsidRPr="00BA0E7D" w:rsidRDefault="00BA0E7D" w:rsidP="00BA0E7D">
      <w:pPr>
        <w:jc w:val="center"/>
        <w:rPr>
          <w:rFonts w:ascii="Georgia" w:hAnsi="Georgia"/>
          <w:b/>
          <w:color w:val="auto"/>
          <w:sz w:val="18"/>
          <w:szCs w:val="18"/>
        </w:rPr>
      </w:pPr>
      <w:r w:rsidRPr="00BA0E7D">
        <w:rPr>
          <w:rFonts w:ascii="Georgia" w:hAnsi="Georgia"/>
          <w:b/>
          <w:color w:val="auto"/>
          <w:sz w:val="18"/>
          <w:szCs w:val="18"/>
        </w:rPr>
        <w:lastRenderedPageBreak/>
        <w:t>ПЛАНИРУЕМЫЕ РЕЗУЛЬТАТЫ ОСВОЕНИЯ УЧЕБНОГО ПРЕДМЕТА «МАТЕМАТИКА»</w:t>
      </w:r>
    </w:p>
    <w:p w14:paraId="17C7F0D4" w14:textId="77777777" w:rsidR="00BA0E7D" w:rsidRPr="00BA0E7D" w:rsidRDefault="00BA0E7D" w:rsidP="00BA0E7D">
      <w:pPr>
        <w:jc w:val="center"/>
        <w:rPr>
          <w:rFonts w:ascii="Georgia" w:hAnsi="Georgia"/>
          <w:b/>
          <w:color w:val="auto"/>
          <w:sz w:val="18"/>
          <w:szCs w:val="18"/>
        </w:rPr>
      </w:pPr>
      <w:r w:rsidRPr="00BA0E7D">
        <w:rPr>
          <w:rFonts w:ascii="Georgia" w:hAnsi="Georgia"/>
          <w:b/>
          <w:color w:val="auto"/>
          <w:sz w:val="18"/>
          <w:szCs w:val="18"/>
        </w:rPr>
        <w:t>НА УРОВНЕ ОСНОВНОГО ОБЩЕГО ОБРАЗОВАНИЯ</w:t>
      </w:r>
    </w:p>
    <w:p w14:paraId="6C6EB4E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6E1FE5FA"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ЛИЧНОСТНЫЕ РЕЗУЛЬТАТЫ</w:t>
      </w:r>
    </w:p>
    <w:p w14:paraId="58C687A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Личностные результаты освоения программы учебного предмета «Математика» характеризуются:</w:t>
      </w:r>
    </w:p>
    <w:p w14:paraId="534EF7CB"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Патриотическое воспитание:</w:t>
      </w:r>
    </w:p>
    <w:p w14:paraId="178516B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7C4460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Гражданское и духовно-нравственное воспитание:</w:t>
      </w:r>
    </w:p>
    <w:p w14:paraId="6FBEC66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4CDDA5A"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Трудовое воспитание:</w:t>
      </w:r>
    </w:p>
    <w:p w14:paraId="683E511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39B9A125"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Эстетическое воспитание:</w:t>
      </w:r>
    </w:p>
    <w:p w14:paraId="2167CE5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способностью к эмоциональному и эстетическому восприятию математических объектов, задач, решений, рассуждений;</w:t>
      </w:r>
    </w:p>
    <w:p w14:paraId="2664183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умению видеть математические закономерности в искусстве.</w:t>
      </w:r>
    </w:p>
    <w:p w14:paraId="6902587D"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Ценности научного познания:</w:t>
      </w:r>
    </w:p>
    <w:p w14:paraId="1A09911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7C0F3B5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Физическое воспитание, формирование культуры здоровья и эмоционального благополучия:</w:t>
      </w:r>
    </w:p>
    <w:p w14:paraId="6F63CC8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62AAF830"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Экологическое воспитание:</w:t>
      </w:r>
    </w:p>
    <w:p w14:paraId="540047D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w:t>
      </w:r>
      <w:r w:rsidRPr="00BA0E7D">
        <w:rPr>
          <w:rFonts w:ascii="Georgia" w:hAnsi="Georgia"/>
          <w:color w:val="auto"/>
          <w:sz w:val="18"/>
          <w:szCs w:val="18"/>
        </w:rPr>
        <w:lastRenderedPageBreak/>
        <w:t>глобального характера экологических проблем и путей их решения.</w:t>
      </w:r>
    </w:p>
    <w:p w14:paraId="29D0ED5B"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Личностные результаты, обеспечивающие адаптацию обучающегося к изменяющимся условиям социальной и природной среды:</w:t>
      </w:r>
    </w:p>
    <w:p w14:paraId="4F2E854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46BB46F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99D38B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F964C14"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МЕТАПРЕДМЕТНЫЕ РЕЗУЛЬТАТЫ</w:t>
      </w:r>
    </w:p>
    <w:p w14:paraId="03F1758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61379DB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DA9E96B"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Базовые логические действия:</w:t>
      </w:r>
    </w:p>
    <w:p w14:paraId="6A6C7E5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выявлять и характеризовать существенные признаки математических объектов, понятий, отношений между понятиями;</w:t>
      </w:r>
    </w:p>
    <w:p w14:paraId="5F37D2F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BA4C47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воспринимать, формулировать и преобразовывать суждения:</w:t>
      </w:r>
    </w:p>
    <w:p w14:paraId="7B10E8C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утвердительные и отрицательные, единичные, частные и общие; условные;</w:t>
      </w:r>
    </w:p>
    <w:p w14:paraId="52C02B3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выявлять математические закономерности, взаимосвязи и противоречия в фактах, данных, наблюдениях и утверждениях;</w:t>
      </w:r>
    </w:p>
    <w:p w14:paraId="3147752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предлагать критерии для выявления закономерностей и противоречий;</w:t>
      </w:r>
    </w:p>
    <w:p w14:paraId="1D659F7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делать выводы с использованием законов логики, дедуктивных и индуктивных умозаключений, умозаключений по аналогии;</w:t>
      </w:r>
    </w:p>
    <w:p w14:paraId="5EA3C40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4BA4A0B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5B6EB65"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Базовые исследовательские действия:</w:t>
      </w:r>
    </w:p>
    <w:p w14:paraId="557143C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5420B1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проводить по самостоятельно составленному плану несложный </w:t>
      </w:r>
      <w:r w:rsidRPr="00BA0E7D">
        <w:rPr>
          <w:rFonts w:ascii="Georgia" w:hAnsi="Georgia"/>
          <w:color w:val="auto"/>
          <w:sz w:val="18"/>
          <w:szCs w:val="18"/>
        </w:rPr>
        <w:lastRenderedPageBreak/>
        <w:t>эксперимент, небольшое исследование по установлению особенностей математического объекта, зависимостей объектов между собой;</w:t>
      </w:r>
    </w:p>
    <w:p w14:paraId="01AFB35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C7EF4F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прогнозировать возможное развитие процесса, а также выдвигать предположения о его развитии в новых условиях.</w:t>
      </w:r>
    </w:p>
    <w:p w14:paraId="3D8910C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Работа с информацией:</w:t>
      </w:r>
    </w:p>
    <w:p w14:paraId="4E54CF9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выявлять недостаточность и избыточность информации, данных, необходимых для решения задачи;</w:t>
      </w:r>
    </w:p>
    <w:p w14:paraId="26ABFFD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выбирать, анализировать, систематизировать и интерпретировать информацию различных видов и форм представления;</w:t>
      </w:r>
    </w:p>
    <w:p w14:paraId="2F83836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выбирать форму представления информации и иллюстрировать решаемые задачи схемами, диаграммами, иной графикой и их комбинациями;</w:t>
      </w:r>
    </w:p>
    <w:p w14:paraId="6353B54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оценивать надёжность информации по критериям, предложенным учителем или сформулированным самостоятельно.</w:t>
      </w:r>
    </w:p>
    <w:p w14:paraId="1D5ED9A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2) Универсальные коммуникативные действия обеспечивают сформированность социальных навыков обучающихся.</w:t>
      </w:r>
    </w:p>
    <w:p w14:paraId="5AD0F2F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Общение:</w:t>
      </w:r>
    </w:p>
    <w:p w14:paraId="1D0523D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693D384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CA53D6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A31A669"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Сотрудничество:</w:t>
      </w:r>
    </w:p>
    <w:p w14:paraId="7DC9C5B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0B2C07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48E7E0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3) Универсальные регулятивные действия обеспечивают формирование смысловых установок и жизненных навыков личности.</w:t>
      </w:r>
    </w:p>
    <w:p w14:paraId="0986BD59"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Самоорганизация:</w:t>
      </w:r>
    </w:p>
    <w:p w14:paraId="111AC62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B301F81"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Самоконтроль:</w:t>
      </w:r>
    </w:p>
    <w:p w14:paraId="10357C3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владеть способами самопроверки, самоконтроля процесса и результата </w:t>
      </w:r>
      <w:r w:rsidRPr="00BA0E7D">
        <w:rPr>
          <w:rFonts w:ascii="Georgia" w:hAnsi="Georgia"/>
          <w:color w:val="auto"/>
          <w:sz w:val="18"/>
          <w:szCs w:val="18"/>
        </w:rPr>
        <w:lastRenderedPageBreak/>
        <w:t>решения математической задачи;</w:t>
      </w:r>
    </w:p>
    <w:p w14:paraId="6EEA45F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2C8A9FE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5D24F094"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ПРЕДМЕТНЫЕ РЕЗУЛЬТАТЫ</w:t>
      </w:r>
    </w:p>
    <w:p w14:paraId="6D2E362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20E1697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296C8BB" w14:textId="77777777" w:rsidR="00BA0E7D" w:rsidRPr="00BA0E7D" w:rsidRDefault="00BA0E7D" w:rsidP="00BA0E7D">
      <w:pPr>
        <w:jc w:val="both"/>
        <w:rPr>
          <w:rFonts w:ascii="Georgia" w:hAnsi="Georgia"/>
          <w:color w:val="auto"/>
          <w:sz w:val="18"/>
          <w:szCs w:val="18"/>
        </w:rPr>
      </w:pPr>
    </w:p>
    <w:p w14:paraId="6D9F55A5" w14:textId="77777777" w:rsidR="00BA0E7D" w:rsidRPr="00BA0E7D" w:rsidRDefault="00BA0E7D" w:rsidP="00BA0E7D">
      <w:pPr>
        <w:rPr>
          <w:rFonts w:ascii="Georgia" w:hAnsi="Georgia"/>
          <w:b/>
          <w:color w:val="auto"/>
          <w:sz w:val="18"/>
          <w:szCs w:val="18"/>
        </w:rPr>
      </w:pPr>
      <w:r w:rsidRPr="00BA0E7D">
        <w:rPr>
          <w:rFonts w:ascii="Georgia" w:hAnsi="Georgia"/>
          <w:b/>
          <w:color w:val="auto"/>
          <w:sz w:val="18"/>
          <w:szCs w:val="18"/>
        </w:rPr>
        <w:t>ПЛАНИРУЕМЫЕ ПРЕДМЕТНЫЕ РЕЗУЛЬТАТЫ ОСВОЕНИЯ РАБОЧЕЙ ПРОГРАММЫ КУРСА (ПО ГОДАМ ОБУЧЕНИЯ)</w:t>
      </w:r>
    </w:p>
    <w:p w14:paraId="14A57F2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C0AB37C"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5 класс</w:t>
      </w:r>
    </w:p>
    <w:p w14:paraId="3194731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Числа и вычисления</w:t>
      </w:r>
    </w:p>
    <w:p w14:paraId="2710FBE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правильно употреблять термины, связанные с натуральными числами, обыкновенными и десятичными дробями.</w:t>
      </w:r>
    </w:p>
    <w:p w14:paraId="519D652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Сравнивать и упорядочивать натуральные числа, сравнивать в простейших случаях обыкновенные дроби, десятичные дроби.</w:t>
      </w:r>
    </w:p>
    <w:p w14:paraId="1E3E498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697C15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арифметические действия с натуральными числами, с обыкновенными дробями в простейших случаях.</w:t>
      </w:r>
    </w:p>
    <w:p w14:paraId="16E2209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проверку, прикидку результата вычислений.</w:t>
      </w:r>
    </w:p>
    <w:p w14:paraId="7C0A35B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Округлять натуральные числа.</w:t>
      </w:r>
    </w:p>
    <w:p w14:paraId="2EBAE7E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Решение текстовых задач</w:t>
      </w:r>
    </w:p>
    <w:p w14:paraId="535E39B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Решать текстовые задачи арифметическим способом и с помощью организованного конечного перебора всех возможных вариантов.</w:t>
      </w:r>
    </w:p>
    <w:p w14:paraId="60D9FEC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Решать задачи, содержащие зависимости, связывающие величины: скорость, время, расстояние; цена, количество, стоимость.</w:t>
      </w:r>
    </w:p>
    <w:p w14:paraId="2610AA9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Использовать краткие записи, схемы, таблицы, обозначения при решении задач.</w:t>
      </w:r>
    </w:p>
    <w:p w14:paraId="686DD59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Пользоваться основными единицами измерения: цены, массы;</w:t>
      </w:r>
    </w:p>
    <w:p w14:paraId="58A9226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расстояния, времени, скорости; выражать одни единицы величины через другие.</w:t>
      </w:r>
    </w:p>
    <w:p w14:paraId="6B98D97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Извлекать, анализировать, оценивать информацию, представленную в таблице, на столбчатой диаграмме, интерпретировать представленные </w:t>
      </w:r>
      <w:r w:rsidRPr="00BA0E7D">
        <w:rPr>
          <w:rFonts w:ascii="Georgia" w:hAnsi="Georgia"/>
          <w:color w:val="auto"/>
          <w:sz w:val="18"/>
          <w:szCs w:val="18"/>
        </w:rPr>
        <w:lastRenderedPageBreak/>
        <w:t>данные, использовать данные при решении задач.</w:t>
      </w:r>
    </w:p>
    <w:p w14:paraId="61DBE8E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Наглядная геометрия</w:t>
      </w:r>
    </w:p>
    <w:p w14:paraId="4C838A3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Пользоваться геометрическими понятиями: точка, прямая, отрезок, луч, угол, многоугольник, окружность, круг.</w:t>
      </w:r>
    </w:p>
    <w:p w14:paraId="6D5A29B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Приводить примеры объектов окружающего мира, имеющих форму изученных геометрических фигур.</w:t>
      </w:r>
    </w:p>
    <w:p w14:paraId="36FEFAC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EE70E5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Изображать изученные геометрические фигуры на нелинованной и клетчатой бумаге с помощью циркуля и линейки.</w:t>
      </w:r>
    </w:p>
    <w:p w14:paraId="311DF0F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4B28AD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свойства сторон и углов прямоугольника, квадрата для их построения, вычисления площади и периметра.</w:t>
      </w:r>
    </w:p>
    <w:p w14:paraId="3085937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0F7797B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Пользоваться основными метрическими единицами измерения длины, площади; выражать одни единицы величины через другие.</w:t>
      </w:r>
    </w:p>
    <w:p w14:paraId="7A03627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Распознавать параллелепипед, куб, использовать терминологию: вершина, ребро грань, измерения; находить измерения параллелепипеда, куба.</w:t>
      </w:r>
    </w:p>
    <w:p w14:paraId="6EE5C1D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Вычислять объём куба, параллелепипеда по заданным измерениям, пользоваться единицами измерения объёма.</w:t>
      </w:r>
    </w:p>
    <w:p w14:paraId="7F4AB8C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Решать несложные задачи на измерение геометрических величин в практических ситуациях.</w:t>
      </w:r>
    </w:p>
    <w:p w14:paraId="70A0DDB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6 класс</w:t>
      </w:r>
    </w:p>
    <w:p w14:paraId="666609A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Числа и вычисления</w:t>
      </w:r>
    </w:p>
    <w:p w14:paraId="738CF54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01A9913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Сравнивать и упорядочивать целые числа, обыкновенные и десятичные дроби, сравнивать числа одного и разных знаков.</w:t>
      </w:r>
    </w:p>
    <w:p w14:paraId="6133988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36E844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11D6517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5FF433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Соотносить точки в прямоугольной системе координат с координатами этой точки.</w:t>
      </w:r>
    </w:p>
    <w:p w14:paraId="0CC2E67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Округлять целые числа и десятичные дроби, находить приближения чисел.</w:t>
      </w:r>
    </w:p>
    <w:p w14:paraId="2C10D16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Числовые и буквенные выражения</w:t>
      </w:r>
    </w:p>
    <w:p w14:paraId="1C3F2D2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3EB3C98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xml:space="preserve"> - Пользоваться признаками делимости, раскладывать натуральные числа на простые множители.</w:t>
      </w:r>
    </w:p>
    <w:p w14:paraId="1246CE6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Пользоваться масштабом, составлять пропорции и отношения.</w:t>
      </w:r>
    </w:p>
    <w:p w14:paraId="416A270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2067316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Находить неизвестный компонент равенства.</w:t>
      </w:r>
    </w:p>
    <w:p w14:paraId="31DFD0D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Решение текстовых задач</w:t>
      </w:r>
    </w:p>
    <w:p w14:paraId="725B31A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Решать многошаговые текстовые задачи арифметическим способом.</w:t>
      </w:r>
    </w:p>
    <w:p w14:paraId="2F8BB47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Решать задачи, связанные с отношением, пропорциональностью величин, процентами; решать три основные задачи на дроби и проценты.</w:t>
      </w:r>
    </w:p>
    <w:p w14:paraId="1D9653D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B1BB54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Составлять буквенные выражения по условию задачи.</w:t>
      </w:r>
    </w:p>
    <w:p w14:paraId="6105370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01D257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Представлять информацию с помощью таблиц, линейной и столбчатой диаграмм.</w:t>
      </w:r>
    </w:p>
    <w:p w14:paraId="193428B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Наглядная геометрия</w:t>
      </w:r>
    </w:p>
    <w:p w14:paraId="010ADB7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890FAD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CF3782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7354322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0016335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6EBD69C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используя чертёжные инструменты, расстояния: между двумя точками, от точки до прямой, длину пути на квадратной сетке.</w:t>
      </w:r>
    </w:p>
    <w:p w14:paraId="7390B05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0CA038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Распознавать на моделях и изображениях пирамиду, конус, цилиндр, использовать терминологию: вершина, ребро, грань, основание, развёртка.</w:t>
      </w:r>
    </w:p>
    <w:p w14:paraId="30F6FB2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Изображать на клетчатой бумаге прямоугольный параллелепипед.</w:t>
      </w:r>
    </w:p>
    <w:p w14:paraId="0E0D291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Вычислять объём прямоугольного параллелепипеда, куба, пользоваться </w:t>
      </w:r>
      <w:r w:rsidRPr="00BA0E7D">
        <w:rPr>
          <w:rFonts w:ascii="Georgia" w:hAnsi="Georgia"/>
          <w:color w:val="auto"/>
          <w:sz w:val="18"/>
          <w:szCs w:val="18"/>
        </w:rPr>
        <w:lastRenderedPageBreak/>
        <w:t>основными единицами измерения объёма; выражать одни единицы измерения объёма через другие.</w:t>
      </w:r>
    </w:p>
    <w:p w14:paraId="29ECF8E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Решать несложные задачи на нахождение геометрических величин в практических ситуациях.</w:t>
      </w:r>
    </w:p>
    <w:p w14:paraId="031537DF" w14:textId="77777777" w:rsidR="00BA0E7D" w:rsidRPr="00BA0E7D" w:rsidRDefault="00BA0E7D" w:rsidP="00BA0E7D">
      <w:pPr>
        <w:jc w:val="both"/>
        <w:rPr>
          <w:rFonts w:ascii="Georgia" w:hAnsi="Georgia"/>
          <w:b/>
          <w:color w:val="auto"/>
          <w:sz w:val="18"/>
          <w:szCs w:val="18"/>
        </w:rPr>
      </w:pPr>
    </w:p>
    <w:p w14:paraId="600D0ED9"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ПЛАНИРУЕМЫЕ ПРЕДМЕТНЫЕ РЕЗУЛЬТАТЫ ОСВОЕНИЯ РАБОЧЕЙ ПРОГРАММЫ КУРСА (ПО ГОДАМ ОБУЧЕНИЯ)</w:t>
      </w:r>
    </w:p>
    <w:p w14:paraId="6FFF747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3623338C"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7 класс</w:t>
      </w:r>
    </w:p>
    <w:p w14:paraId="7F7D5EB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Числа и вычисления</w:t>
      </w:r>
    </w:p>
    <w:p w14:paraId="07A6AE8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Выполнять, сочетая устные и письменные приёмы, арифметические действия с рациональными числами.</w:t>
      </w:r>
    </w:p>
    <w:p w14:paraId="20823F3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3FBF25F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231FAB6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Сравнивать и упорядочивать рациональные числа.</w:t>
      </w:r>
    </w:p>
    <w:p w14:paraId="10FE626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Округлять числа.</w:t>
      </w:r>
    </w:p>
    <w:p w14:paraId="0A1121A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Выполнять прикидку и оценку результата вычислений, оценку значений числовых выражений.</w:t>
      </w:r>
    </w:p>
    <w:p w14:paraId="4E447AD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действия со степенями с натуральными показателями.</w:t>
      </w:r>
    </w:p>
    <w:p w14:paraId="3428E03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Применять признаки делимости, разложение на множители натуральных чисел.</w:t>
      </w:r>
    </w:p>
    <w:p w14:paraId="1F2EAFF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Решать практико-ориентированные задачи, связанные с отношением величин, пропорциональностью величин, процентами;</w:t>
      </w:r>
    </w:p>
    <w:p w14:paraId="5D20841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интерпретировать результаты решения задач с учётом ограничений, связанных со свойствами рассматриваемых объектов.</w:t>
      </w:r>
    </w:p>
    <w:p w14:paraId="43787AD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Алгебраические выражения</w:t>
      </w:r>
    </w:p>
    <w:p w14:paraId="000E4A9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алгебраическую терминологию и символику, применять её в процессе освоения учебного материала.</w:t>
      </w:r>
    </w:p>
    <w:p w14:paraId="3F4FBE8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значения буквенных выражений при заданных значениях переменных.</w:t>
      </w:r>
    </w:p>
    <w:p w14:paraId="714CDB5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преобразования целого выражения в многочлен приведением подобных слагаемых, раскрытием скобок.</w:t>
      </w:r>
    </w:p>
    <w:p w14:paraId="2C879D1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умножение одночлена на многочлен и многочлена на многочлен, применять формулы квадрата суммы и квадрата разности.</w:t>
      </w:r>
    </w:p>
    <w:p w14:paraId="69A1E77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033AEE2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Применять преобразования многочленов для решения различных задач из математики, смежных предметов, из реальной практики.</w:t>
      </w:r>
    </w:p>
    <w:p w14:paraId="06CFCB3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свойства степеней с натуральными показателями для преобразования выражений.</w:t>
      </w:r>
    </w:p>
    <w:p w14:paraId="6CB34CB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Уравнения и неравенства</w:t>
      </w:r>
    </w:p>
    <w:p w14:paraId="35936D4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3D509B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Применять графические методы при решении линейных уравнений и их систем.</w:t>
      </w:r>
    </w:p>
    <w:p w14:paraId="4EE1F2F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Подбирать примеры пар чисел, являющихся решением линейного уравнения с двумя переменными.</w:t>
      </w:r>
    </w:p>
    <w:p w14:paraId="4D33C18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Строить в координатной плоскости график линейного уравнения с двумя переменными; пользуясь графиком, приводить примеры решения уравнения.</w:t>
      </w:r>
    </w:p>
    <w:p w14:paraId="55944E4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Решать системы двух линейных уравнений с двумя переменными, в том числе графически.</w:t>
      </w:r>
    </w:p>
    <w:p w14:paraId="358BEBC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53E055E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Координаты и графики. Функции</w:t>
      </w:r>
    </w:p>
    <w:p w14:paraId="604B81D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BC1CF0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Отмечать в координатной плоскости точки по заданным координатам; строить графики линейных функций. Строить график функции y =  х.</w:t>
      </w:r>
    </w:p>
    <w:p w14:paraId="653128C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29F601D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Находить значение функции по значению её аргумента.</w:t>
      </w:r>
    </w:p>
    <w:p w14:paraId="5DB204C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16F08F0"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8 класс</w:t>
      </w:r>
    </w:p>
    <w:p w14:paraId="6BB6983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Числа и вычисления</w:t>
      </w:r>
    </w:p>
    <w:p w14:paraId="56FA0BD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1A5D24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618017E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Использовать записи больших и малых чисел с помощью десятичных дробей и степеней числа 10.</w:t>
      </w:r>
    </w:p>
    <w:p w14:paraId="0A22B2C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Алгебраические выражения</w:t>
      </w:r>
    </w:p>
    <w:p w14:paraId="7031EB7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Применять понятие степени с целым показателем, выполнять преобразования выражений, содержащих степени с целым показателем.</w:t>
      </w:r>
    </w:p>
    <w:p w14:paraId="4623064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Выполнять тождественные преобразования рациональных выражений на основе правил действий над многочленами и алгебраическими дробями.</w:t>
      </w:r>
    </w:p>
    <w:p w14:paraId="48B4A7B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Раскладывать квадратный трёхчлен на множители.</w:t>
      </w:r>
    </w:p>
    <w:p w14:paraId="5593BE3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Применять преобразования выражений для решения различных задач из математики, смежных предметов, из реальной практики.</w:t>
      </w:r>
    </w:p>
    <w:p w14:paraId="1FF666C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Уравнения и неравенства</w:t>
      </w:r>
    </w:p>
    <w:p w14:paraId="4AD0DB3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Решать линейные, квадратные уравнения и рациональные уравнения, сводящиеся к ним, системы двух уравнений с двумя переменными.</w:t>
      </w:r>
    </w:p>
    <w:p w14:paraId="4976DCC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70003AD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Переходить от словесной формулировки задачи к её алгебраической </w:t>
      </w:r>
      <w:r w:rsidRPr="00BA0E7D">
        <w:rPr>
          <w:rFonts w:ascii="Georgia" w:hAnsi="Georgia"/>
          <w:color w:val="auto"/>
          <w:sz w:val="18"/>
          <w:szCs w:val="18"/>
        </w:rPr>
        <w:lastRenderedPageBreak/>
        <w:t>модели с помощью составления уравнения или системы уравнений, интерпретировать в соответствии с контекстом задачи полученный результат.</w:t>
      </w:r>
    </w:p>
    <w:p w14:paraId="53DE630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58A1FC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Функции</w:t>
      </w:r>
    </w:p>
    <w:p w14:paraId="6EF197B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455533F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Строить графики элементарных функций вида y =kx, y = x2, y = x3, y = x, y =  х; описывать свойства числовой функции по её графику.</w:t>
      </w:r>
    </w:p>
    <w:p w14:paraId="70B6B23D"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9 класс</w:t>
      </w:r>
    </w:p>
    <w:p w14:paraId="2BE0BA8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Числа и вычисления</w:t>
      </w:r>
    </w:p>
    <w:p w14:paraId="675FD9E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Сравнивать и упорядочивать рациональные и иррациональные числа.</w:t>
      </w:r>
    </w:p>
    <w:p w14:paraId="63365F9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FEB97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значения степеней с целыми показателями и корней; вычислять значения числовых выражений.</w:t>
      </w:r>
    </w:p>
    <w:p w14:paraId="421DE33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Округлять действительные числа, выполнять прикидку результата вычислений, оценку числовых выражений.</w:t>
      </w:r>
    </w:p>
    <w:p w14:paraId="0FA3B9A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Уравнения и неравенства</w:t>
      </w:r>
    </w:p>
    <w:p w14:paraId="17155C3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Решать линейные и квадратные уравнения, уравнения, сводящиеся к ним, простейшие дробно-рациональные уравнения.</w:t>
      </w:r>
    </w:p>
    <w:p w14:paraId="297F4DB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Решать системы двух линейных уравнений с двумя переменными и системы двух уравнений, в которых одно уравнение не является линейным.</w:t>
      </w:r>
    </w:p>
    <w:p w14:paraId="13D57E5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Решать текстовые задачи алгебраическим способом с помощью составления уравнения или системы двух уравнений с двумя переменными.</w:t>
      </w:r>
    </w:p>
    <w:p w14:paraId="005C71B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7582AC4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311902B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78A926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Использовать неравенства при решении различных задач.</w:t>
      </w:r>
    </w:p>
    <w:p w14:paraId="0A205F4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Функции</w:t>
      </w:r>
    </w:p>
    <w:p w14:paraId="16F3EE0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Распознавать функции изученных видов. Показывать схематически расположение на координатной плоскости графиков функций вида: y = kx, y = kx + b, y =k</w:t>
      </w:r>
      <w:r w:rsidRPr="00BA0E7D">
        <w:rPr>
          <w:rFonts w:ascii="Georgia" w:hAnsi="Georgia"/>
          <w:color w:val="auto"/>
          <w:sz w:val="18"/>
          <w:szCs w:val="18"/>
          <w:lang w:val="en-US"/>
        </w:rPr>
        <w:t>x</w:t>
      </w:r>
      <w:r w:rsidRPr="00BA0E7D">
        <w:rPr>
          <w:rFonts w:ascii="Georgia" w:hAnsi="Georgia"/>
          <w:color w:val="auto"/>
          <w:sz w:val="18"/>
          <w:szCs w:val="18"/>
        </w:rPr>
        <w:t xml:space="preserve"> , </w:t>
      </w:r>
      <w:r w:rsidRPr="00BA0E7D">
        <w:rPr>
          <w:rFonts w:ascii="Georgia" w:hAnsi="Georgia"/>
          <w:color w:val="auto"/>
          <w:sz w:val="18"/>
          <w:szCs w:val="18"/>
          <w:lang w:val="en-US"/>
        </w:rPr>
        <w:t>y</w:t>
      </w:r>
      <w:r w:rsidRPr="00BA0E7D">
        <w:rPr>
          <w:rFonts w:ascii="Georgia" w:hAnsi="Georgia"/>
          <w:color w:val="auto"/>
          <w:sz w:val="18"/>
          <w:szCs w:val="18"/>
        </w:rPr>
        <w:t xml:space="preserve"> = </w:t>
      </w:r>
      <w:r w:rsidRPr="00BA0E7D">
        <w:rPr>
          <w:rFonts w:ascii="Georgia" w:hAnsi="Georgia"/>
          <w:color w:val="auto"/>
          <w:sz w:val="18"/>
          <w:szCs w:val="18"/>
          <w:lang w:val="en-US"/>
        </w:rPr>
        <w:t>ax</w:t>
      </w:r>
      <w:r w:rsidRPr="00BA0E7D">
        <w:rPr>
          <w:rFonts w:ascii="Georgia" w:hAnsi="Georgia"/>
          <w:color w:val="auto"/>
          <w:sz w:val="18"/>
          <w:szCs w:val="18"/>
        </w:rPr>
        <w:t xml:space="preserve">2 + </w:t>
      </w:r>
      <w:r w:rsidRPr="00BA0E7D">
        <w:rPr>
          <w:rFonts w:ascii="Georgia" w:hAnsi="Georgia"/>
          <w:color w:val="auto"/>
          <w:sz w:val="18"/>
          <w:szCs w:val="18"/>
          <w:lang w:val="en-US"/>
        </w:rPr>
        <w:t>bx</w:t>
      </w:r>
      <w:r w:rsidRPr="00BA0E7D">
        <w:rPr>
          <w:rFonts w:ascii="Georgia" w:hAnsi="Georgia"/>
          <w:color w:val="auto"/>
          <w:sz w:val="18"/>
          <w:szCs w:val="18"/>
        </w:rPr>
        <w:t xml:space="preserve"> + </w:t>
      </w:r>
      <w:r w:rsidRPr="00BA0E7D">
        <w:rPr>
          <w:rFonts w:ascii="Georgia" w:hAnsi="Georgia"/>
          <w:color w:val="auto"/>
          <w:sz w:val="18"/>
          <w:szCs w:val="18"/>
          <w:lang w:val="en-US"/>
        </w:rPr>
        <w:t>c</w:t>
      </w:r>
      <w:r w:rsidRPr="00BA0E7D">
        <w:rPr>
          <w:rFonts w:ascii="Georgia" w:hAnsi="Georgia"/>
          <w:color w:val="auto"/>
          <w:sz w:val="18"/>
          <w:szCs w:val="18"/>
        </w:rPr>
        <w:t xml:space="preserve">, </w:t>
      </w:r>
      <w:r w:rsidRPr="00BA0E7D">
        <w:rPr>
          <w:rFonts w:ascii="Georgia" w:hAnsi="Georgia"/>
          <w:color w:val="auto"/>
          <w:sz w:val="18"/>
          <w:szCs w:val="18"/>
          <w:lang w:val="en-US"/>
        </w:rPr>
        <w:t>y</w:t>
      </w:r>
      <w:r w:rsidRPr="00BA0E7D">
        <w:rPr>
          <w:rFonts w:ascii="Georgia" w:hAnsi="Georgia"/>
          <w:color w:val="auto"/>
          <w:sz w:val="18"/>
          <w:szCs w:val="18"/>
        </w:rPr>
        <w:t xml:space="preserve"> = </w:t>
      </w:r>
      <w:r w:rsidRPr="00BA0E7D">
        <w:rPr>
          <w:rFonts w:ascii="Georgia" w:hAnsi="Georgia"/>
          <w:color w:val="auto"/>
          <w:sz w:val="18"/>
          <w:szCs w:val="18"/>
          <w:lang w:val="en-US"/>
        </w:rPr>
        <w:t>x</w:t>
      </w:r>
      <w:r w:rsidRPr="00BA0E7D">
        <w:rPr>
          <w:rFonts w:ascii="Georgia" w:hAnsi="Georgia"/>
          <w:color w:val="auto"/>
          <w:sz w:val="18"/>
          <w:szCs w:val="18"/>
        </w:rPr>
        <w:t xml:space="preserve">3, </w:t>
      </w:r>
      <w:r w:rsidRPr="00BA0E7D">
        <w:rPr>
          <w:rFonts w:ascii="Georgia" w:hAnsi="Georgia"/>
          <w:color w:val="auto"/>
          <w:sz w:val="18"/>
          <w:szCs w:val="18"/>
          <w:lang w:val="en-US"/>
        </w:rPr>
        <w:t>y</w:t>
      </w:r>
      <w:r w:rsidRPr="00BA0E7D">
        <w:rPr>
          <w:rFonts w:ascii="Georgia" w:hAnsi="Georgia"/>
          <w:color w:val="auto"/>
          <w:sz w:val="18"/>
          <w:szCs w:val="18"/>
        </w:rPr>
        <w:t xml:space="preserve"> = </w:t>
      </w:r>
      <w:r w:rsidRPr="00BA0E7D">
        <w:rPr>
          <w:rFonts w:ascii="Georgia" w:hAnsi="Georgia"/>
          <w:color w:val="auto"/>
          <w:sz w:val="18"/>
          <w:szCs w:val="18"/>
          <w:lang w:val="en-US"/>
        </w:rPr>
        <w:t>x</w:t>
      </w:r>
      <w:r w:rsidRPr="00BA0E7D">
        <w:rPr>
          <w:rFonts w:ascii="Georgia" w:hAnsi="Georgia"/>
          <w:color w:val="auto"/>
          <w:sz w:val="18"/>
          <w:szCs w:val="18"/>
        </w:rPr>
        <w:t xml:space="preserve">, </w:t>
      </w:r>
      <w:r w:rsidRPr="00BA0E7D">
        <w:rPr>
          <w:rFonts w:ascii="Georgia" w:hAnsi="Georgia"/>
          <w:color w:val="auto"/>
          <w:sz w:val="18"/>
          <w:szCs w:val="18"/>
          <w:lang w:val="en-US"/>
        </w:rPr>
        <w:t>y</w:t>
      </w:r>
      <w:r w:rsidRPr="00BA0E7D">
        <w:rPr>
          <w:rFonts w:ascii="Georgia" w:hAnsi="Georgia"/>
          <w:color w:val="auto"/>
          <w:sz w:val="18"/>
          <w:szCs w:val="18"/>
        </w:rPr>
        <w:t xml:space="preserve"> =  х в зависимости от значений коэффициентов; описывать свойства функций.</w:t>
      </w:r>
    </w:p>
    <w:p w14:paraId="2700389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Строить и изображать схематически графики квадратичных функций, описывать свойства квадратичных функций по их графикам.</w:t>
      </w:r>
    </w:p>
    <w:p w14:paraId="4E88112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Распознавать квадратичную функцию по формуле, приводить примеры квадратичных функций из реальной жизни, физики, геометрии.</w:t>
      </w:r>
    </w:p>
    <w:p w14:paraId="55081C7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Арифметическая и геометрическая прогрессии</w:t>
      </w:r>
    </w:p>
    <w:p w14:paraId="33395D7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Распознавать арифметическую и геометрическую прогрессии при разных </w:t>
      </w:r>
      <w:r w:rsidRPr="00BA0E7D">
        <w:rPr>
          <w:rFonts w:ascii="Georgia" w:hAnsi="Georgia"/>
          <w:color w:val="auto"/>
          <w:sz w:val="18"/>
          <w:szCs w:val="18"/>
        </w:rPr>
        <w:lastRenderedPageBreak/>
        <w:t>способах задания.</w:t>
      </w:r>
    </w:p>
    <w:p w14:paraId="3AC2B22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Выполнять вычисления с использованием формул n-го члена арифметической и геометрической прогрессий, суммы первых n членов.</w:t>
      </w:r>
    </w:p>
    <w:p w14:paraId="5A3A91C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Изображать члены последовательности точками на координатной плоскости.</w:t>
      </w:r>
    </w:p>
    <w:p w14:paraId="13F6B3C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7A5B3C71" w14:textId="77777777" w:rsidR="00BA0E7D" w:rsidRPr="00BA0E7D" w:rsidRDefault="00BA0E7D" w:rsidP="00BA0E7D">
      <w:pPr>
        <w:jc w:val="both"/>
        <w:rPr>
          <w:rFonts w:ascii="Georgia" w:hAnsi="Georgia"/>
          <w:color w:val="auto"/>
          <w:sz w:val="18"/>
          <w:szCs w:val="18"/>
        </w:rPr>
      </w:pPr>
    </w:p>
    <w:p w14:paraId="192ABDE1"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ПЛАНИРУЕМЫЕ ПРЕДМЕТНЫЕ РЕЗУЛЬТАТЫ ОСВОЕНИЯ РАБОЧЕЙ ПРОГРАММЫ КУРСА (ПО ГОДАМ ОБУЧЕНИЯ)</w:t>
      </w:r>
    </w:p>
    <w:p w14:paraId="17C319E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32C5C9D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7 класс</w:t>
      </w:r>
    </w:p>
    <w:p w14:paraId="68DC76B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CC4681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5D9E0A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Строить чертежи к геометрическим задачам.</w:t>
      </w:r>
    </w:p>
    <w:p w14:paraId="528BECE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Пользоваться признаками равенства треугольников, использовать признаки и свойства равнобедренных треугольников при решении задач.</w:t>
      </w:r>
    </w:p>
    <w:p w14:paraId="5D0B9D3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Проводить логические рассуждения с использованием геометрических теорем.</w:t>
      </w:r>
    </w:p>
    <w:p w14:paraId="219B8EF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7C86BD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0EDE670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Решать задачи на клетчатой бумаге.</w:t>
      </w:r>
    </w:p>
    <w:p w14:paraId="052379C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3D03489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203BFE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4E53FC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09CDA19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понятием касательной к окружности, пользоваться теоремой о перпендикулярности касательной и радиуса, проведённого к точке касания.</w:t>
      </w:r>
    </w:p>
    <w:p w14:paraId="30BD234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Пользоваться простейшими геометрическими неравенствами, понимать их практический смысл.</w:t>
      </w:r>
    </w:p>
    <w:p w14:paraId="63002E1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Проводить основные геометрические построения с помощью циркуля и линейки.</w:t>
      </w:r>
    </w:p>
    <w:p w14:paraId="18F42E00"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8 класс</w:t>
      </w:r>
    </w:p>
    <w:p w14:paraId="6A95781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Распознавать основные виды четырёхугольников, их элементы, пользоваться их свойствами при решении геометрических задач.</w:t>
      </w:r>
    </w:p>
    <w:p w14:paraId="032CC5C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Применять свойства точки пересечения медиан треугольника (центра масс) в решении задач.</w:t>
      </w:r>
    </w:p>
    <w:p w14:paraId="67AC185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понятием средней линии треугольника и трапеции, применять их свойства при решении геометрических задач.</w:t>
      </w:r>
    </w:p>
    <w:p w14:paraId="502EB28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Пользоваться теоремой Фалеса и теоремой о пропорциональных отрезках, применять их для решения практических задач.</w:t>
      </w:r>
    </w:p>
    <w:p w14:paraId="2A83A54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Применять признаки подобия треугольников в решении геометрических задач.</w:t>
      </w:r>
    </w:p>
    <w:p w14:paraId="1767A20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Пользоваться теоремой Пифагора для решения геометрических и практических задач. Строить математическую модель</w:t>
      </w:r>
    </w:p>
    <w:p w14:paraId="7DBECFB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 практических задачах, самостоятельно делать чертёж и находить соответствующие длины.</w:t>
      </w:r>
    </w:p>
    <w:p w14:paraId="1C3360A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14:paraId="7A105B2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08601F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0066B6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понятием описанного четырёхугольника, применять свойства описанного четырёхугольника при решении задач.</w:t>
      </w:r>
    </w:p>
    <w:p w14:paraId="6153F06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C3A0437"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9 класс</w:t>
      </w:r>
    </w:p>
    <w:p w14:paraId="08C0B4A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3DF627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0BD1CD2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0AB8C53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6D72733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Пользоваться теоремами о произведении отрезков хорд, о произведении </w:t>
      </w:r>
      <w:r w:rsidRPr="00BA0E7D">
        <w:rPr>
          <w:rFonts w:ascii="Georgia" w:hAnsi="Georgia"/>
          <w:color w:val="auto"/>
          <w:sz w:val="18"/>
          <w:szCs w:val="18"/>
        </w:rPr>
        <w:lastRenderedPageBreak/>
        <w:t>отрезков секущих, о квадрате касательной.</w:t>
      </w:r>
    </w:p>
    <w:p w14:paraId="5ABC0E6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7B82640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Пользоваться методом координат на плоскости, применять его в решении геометрических и практических задач.</w:t>
      </w:r>
    </w:p>
    <w:p w14:paraId="5443769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3B29855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Находить оси (или центры) симметрии фигур, применять движения плоскости в простейших случаях. </w:t>
      </w:r>
    </w:p>
    <w:p w14:paraId="42EDA94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32832178" w14:textId="77777777" w:rsidR="00BA0E7D" w:rsidRPr="00BA0E7D" w:rsidRDefault="00BA0E7D" w:rsidP="00BA0E7D">
      <w:pPr>
        <w:jc w:val="both"/>
        <w:rPr>
          <w:rFonts w:ascii="Georgia" w:hAnsi="Georgia"/>
          <w:color w:val="auto"/>
          <w:sz w:val="18"/>
          <w:szCs w:val="18"/>
        </w:rPr>
      </w:pPr>
    </w:p>
    <w:p w14:paraId="6BA7BFEC"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ПЛАНИРУЕМЫЕ ПРЕДМЕТНЫЕ РЕЗУЛЬТАТЫ ОСВОЕНИЯ РАБОЧЕЙ ПРОГРАММЫ КУРСА (ПО ГОДАМ ОБУЧЕНИЯ)</w:t>
      </w:r>
    </w:p>
    <w:p w14:paraId="1D7ABDF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Предметные результаты освоения курса «Вероятность и статистика» в 7—9 классах характеризуются следующими умениями.</w:t>
      </w:r>
    </w:p>
    <w:p w14:paraId="08D58E1C"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7 класс</w:t>
      </w:r>
    </w:p>
    <w:p w14:paraId="03B98D8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0078621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Описывать и интерпретировать реальные числовые данные, представленные в таблицах, на диаграммах, графиках.</w:t>
      </w:r>
    </w:p>
    <w:p w14:paraId="25570C1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Использовать для описания данных статистические характеристики: среднее арифметическое, медиана, наибольшее и наименьшее значения, размах. </w:t>
      </w:r>
    </w:p>
    <w:p w14:paraId="1777364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536B27E9"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8 класс</w:t>
      </w:r>
    </w:p>
    <w:p w14:paraId="50E7087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A3CDEA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Описывать данные с помощью статистических показателей: средних значений и мер рассеивания (размах, дисперсия и стандартное отклонение).</w:t>
      </w:r>
    </w:p>
    <w:p w14:paraId="1C3583B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частоты числовых значений и частоты событий, в том числе по результатам измерений и наблюдений.</w:t>
      </w:r>
    </w:p>
    <w:p w14:paraId="4C0A799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48E7709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графические модели: дерево случайного эксперимента, диаграммы Эйлера, числовая прямая.</w:t>
      </w:r>
    </w:p>
    <w:p w14:paraId="71D74FC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C1CA05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213F3C96"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lastRenderedPageBreak/>
        <w:t>9 класс</w:t>
      </w:r>
    </w:p>
    <w:p w14:paraId="1204156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1B5816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Решать задачи организованным перебором вариантов, а также с использованием комбинаторных правил и методов.</w:t>
      </w:r>
    </w:p>
    <w:p w14:paraId="6B334C9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описательные характеристики для массивов числовых данных, в том числе средние значения и меры рассеивания.</w:t>
      </w:r>
    </w:p>
    <w:p w14:paraId="2A0D87A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частоты значений и частоты события, в том числе пользуясь результатами проведённых измерений и наблюдений.</w:t>
      </w:r>
    </w:p>
    <w:p w14:paraId="641A135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65E71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 случайной величине и о распределении вероятностей.</w:t>
      </w:r>
    </w:p>
    <w:p w14:paraId="7B5F7DC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 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19691103" w14:textId="77777777" w:rsidR="00BA0E7D" w:rsidRPr="00BA0E7D" w:rsidRDefault="00BA0E7D" w:rsidP="00BA0E7D">
      <w:pPr>
        <w:jc w:val="both"/>
        <w:rPr>
          <w:rFonts w:ascii="Georgia" w:hAnsi="Georgia"/>
          <w:color w:val="auto"/>
          <w:sz w:val="18"/>
          <w:szCs w:val="18"/>
        </w:rPr>
      </w:pPr>
    </w:p>
    <w:p w14:paraId="6EBE7222" w14:textId="77777777" w:rsidR="00BA0E7D" w:rsidRPr="00BA0E7D" w:rsidRDefault="00BA0E7D" w:rsidP="00BA0E7D">
      <w:pPr>
        <w:rPr>
          <w:rFonts w:ascii="Georgia" w:hAnsi="Georgia"/>
          <w:color w:val="auto"/>
          <w:sz w:val="18"/>
          <w:szCs w:val="18"/>
        </w:rPr>
      </w:pPr>
      <w:r w:rsidRPr="00BA0E7D">
        <w:rPr>
          <w:rFonts w:ascii="Georgia" w:hAnsi="Georgia"/>
          <w:color w:val="auto"/>
          <w:sz w:val="18"/>
          <w:szCs w:val="18"/>
        </w:rPr>
        <w:br w:type="page"/>
      </w:r>
    </w:p>
    <w:p w14:paraId="1B2D7E96"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lastRenderedPageBreak/>
        <w:t>ПЛАНИРУЕМЫЕ РЕЗУЛЬТАТЫ ОСВОЕНИЯ УЧЕБНОГО ПРЕДМЕТА «БИОЛОГИЯ» НА УРОВНЕ ОСНОВНОГООБЩЕГО ОБРАЗОВАНИЯ</w:t>
      </w:r>
    </w:p>
    <w:p w14:paraId="3B5DFA4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1F56B7E8"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ЛИЧНОСТНЫЕ РЕЗУЛЬТАТЫ</w:t>
      </w:r>
    </w:p>
    <w:p w14:paraId="5CD9F16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Патриотическое воспитание:</w:t>
      </w:r>
    </w:p>
    <w:p w14:paraId="300F107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CF7EF2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Гражданское воспитание:</w:t>
      </w:r>
    </w:p>
    <w:p w14:paraId="5E9EE5B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готовность к конструктивной совместной деятельности при выполнении исследований и проектов, стремление к взаимопониманию и взаимопомощи.</w:t>
      </w:r>
    </w:p>
    <w:p w14:paraId="10E0687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Духовно-нравственное воспитание:</w:t>
      </w:r>
    </w:p>
    <w:p w14:paraId="0C13764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готовность оценивать поведение и поступки с позиции нравственных норм и норм экологической культуры;</w:t>
      </w:r>
    </w:p>
    <w:p w14:paraId="61ADDA6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понимание значимости нравственного аспекта деятельности человека в медицине и биологии.</w:t>
      </w:r>
    </w:p>
    <w:p w14:paraId="65A0CCB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Эстетическое воспитание:</w:t>
      </w:r>
    </w:p>
    <w:p w14:paraId="64D9F81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понимание роли биологии в формировании эстетической культуры личности.</w:t>
      </w:r>
    </w:p>
    <w:p w14:paraId="190EACD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Ценности научного познания:</w:t>
      </w:r>
    </w:p>
    <w:p w14:paraId="6309C04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822F7A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понимание роли биологической науки в формировании научного мировоззрения;</w:t>
      </w:r>
    </w:p>
    <w:p w14:paraId="4084A06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развитие научной любознательности, интереса к биологической науке, навыков исследовательской деятельности.</w:t>
      </w:r>
    </w:p>
    <w:p w14:paraId="3B0A999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Формирование культуры здоровья:</w:t>
      </w:r>
    </w:p>
    <w:p w14:paraId="20B2E73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A5DB72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848ECA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соблюдение правил безопасности, в том числе навыки безопасного поведения в природной среде;</w:t>
      </w:r>
    </w:p>
    <w:p w14:paraId="30AC6C9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сформированность навыка рефлексии, управление собственным эмоциональным состоянием.</w:t>
      </w:r>
    </w:p>
    <w:p w14:paraId="61CE71C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Трудовое воспитание:</w:t>
      </w:r>
    </w:p>
    <w:p w14:paraId="47EF135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39C4DD3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Экологическое воспитание:</w:t>
      </w:r>
    </w:p>
    <w:p w14:paraId="5067A28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ориентация на применение биологических знаний при решении задач в области окружающей среды;</w:t>
      </w:r>
    </w:p>
    <w:p w14:paraId="32D3188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осознание экологических проблем и путей их решения;</w:t>
      </w:r>
    </w:p>
    <w:p w14:paraId="67615DD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готовность к участию в практической деятельности экологической направленности.</w:t>
      </w:r>
    </w:p>
    <w:p w14:paraId="1D5AF18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Адаптация обучающегося к изменяющимся условиям социальной и природной среды:</w:t>
      </w:r>
    </w:p>
    <w:p w14:paraId="44F0A6C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адекватная оценка изменяющихся условий;</w:t>
      </w:r>
    </w:p>
    <w:p w14:paraId="5F3A045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принятие решения (индивидуальное, в группе) в изменяющихся условиях на основании анализа биологической информации;</w:t>
      </w:r>
    </w:p>
    <w:p w14:paraId="4FC6643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планирование действий в новой ситуации на основании знаний биологических закономерностей.</w:t>
      </w:r>
    </w:p>
    <w:p w14:paraId="08FF523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МЕТАПРЕДМЕТНЫЕ РЕЗУЛЬТАТЫ</w:t>
      </w:r>
    </w:p>
    <w:p w14:paraId="4601153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Универсальные познавательные действия</w:t>
      </w:r>
    </w:p>
    <w:p w14:paraId="3296C82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Базовые логические действия:</w:t>
      </w:r>
    </w:p>
    <w:p w14:paraId="5D89415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выявлять и характеризовать существенные признаки биологических объектов (явлений);</w:t>
      </w:r>
    </w:p>
    <w:p w14:paraId="759D1AF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71F9C6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2C07AE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выявлять дефициты информации, данных, необходимых для решения поставленной задачи;</w:t>
      </w:r>
    </w:p>
    <w:p w14:paraId="2D38CFE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78DC4A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4BD96A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Базовые исследовательские действия:</w:t>
      </w:r>
    </w:p>
    <w:p w14:paraId="48486A3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вопросы как исследовательский инструмент познания;</w:t>
      </w:r>
    </w:p>
    <w:p w14:paraId="1D20988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687476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формировать гипотезу об истинности собственных суждений, аргументировать свою позицию, мнение;</w:t>
      </w:r>
    </w:p>
    <w:p w14:paraId="0ECA4F2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24A2DE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оценивать на применимость и достоверность информацию, полученную в ходе наблюдения и эксперимента;</w:t>
      </w:r>
    </w:p>
    <w:p w14:paraId="72CFE85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D11EB6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38111C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Работа с информацией:</w:t>
      </w:r>
    </w:p>
    <w:p w14:paraId="2993078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применять различные методы, инструменты и запросы при поиске и </w:t>
      </w:r>
      <w:r w:rsidRPr="00BA0E7D">
        <w:rPr>
          <w:rFonts w:ascii="Georgia" w:hAnsi="Georgia"/>
          <w:color w:val="auto"/>
          <w:sz w:val="18"/>
          <w:szCs w:val="18"/>
        </w:rPr>
        <w:lastRenderedPageBreak/>
        <w:t>отборе биологической информации или данных из источников с учётом предложенной учебной биологической задачи;</w:t>
      </w:r>
    </w:p>
    <w:p w14:paraId="0895C8C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выбирать, анализировать, систематизировать и интерпретировать биологическую информацию различных видов и форм представления;</w:t>
      </w:r>
    </w:p>
    <w:p w14:paraId="7543326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сходные аргументы (подтверждающие или опровергающие одну и ту же идею, версию) в различных информационных источниках;</w:t>
      </w:r>
    </w:p>
    <w:p w14:paraId="2DF0C22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8542E7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оценивать надёжность биологической информации по критериям, предложенным учителем или сформулированным самостоятельно;</w:t>
      </w:r>
    </w:p>
    <w:p w14:paraId="2086D00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запоминать и систематизировать биологическую информацию.</w:t>
      </w:r>
    </w:p>
    <w:p w14:paraId="6EE7D67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Универсальные коммуникативные действия</w:t>
      </w:r>
    </w:p>
    <w:p w14:paraId="4F1A797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Общение:</w:t>
      </w:r>
    </w:p>
    <w:p w14:paraId="45B321A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воспринимать и формулировать суждения, выражать эмоции в процессе выполнения практических и лабораторных работ;</w:t>
      </w:r>
    </w:p>
    <w:p w14:paraId="041EBF7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выражать себя (свою точку зрения) в устных и письменных текстах;</w:t>
      </w:r>
    </w:p>
    <w:p w14:paraId="2AA3E9C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D4B93C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намерения других, проявлять уважительное отношение к собеседнику и в корректной форме формулировать свои возражения;</w:t>
      </w:r>
    </w:p>
    <w:p w14:paraId="07717DD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7F518F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сопоставлять свои суждения с суждениями других участников диалога, обнаруживать различие и сходство позиций;</w:t>
      </w:r>
    </w:p>
    <w:p w14:paraId="00CA90C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публично представлять результаты выполненного биологического опыта (эксперимента, исследования, проекта);</w:t>
      </w:r>
    </w:p>
    <w:p w14:paraId="761FB5E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991E91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Совместная деятельность (сотрудничество):</w:t>
      </w:r>
    </w:p>
    <w:p w14:paraId="2DA8B12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BA1518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6C0930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уметь обобщать мнения нескольких людей, проявлять готовность руководить, выполнять поручения, подчиняться;</w:t>
      </w:r>
    </w:p>
    <w:p w14:paraId="14D4A91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D66B5E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85C8E9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1D741D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3A05F98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Универсальные регулятивные действия</w:t>
      </w:r>
    </w:p>
    <w:p w14:paraId="12416AE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Самоорганизация:</w:t>
      </w:r>
    </w:p>
    <w:p w14:paraId="72AF3B1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выявлять проблемы для решения в жизненных и учебных ситуациях, используя биологические знания;</w:t>
      </w:r>
    </w:p>
    <w:p w14:paraId="477AE86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ориентироваться в различных подходах принятия решений (индивидуальное, принятие решения в группе, принятие решений группой);</w:t>
      </w:r>
    </w:p>
    <w:p w14:paraId="5131910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75949CF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6155B1A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делать выбор и брать ответственность за решение.</w:t>
      </w:r>
    </w:p>
    <w:p w14:paraId="2F8C2C8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Самоконтроль (рефлексия):</w:t>
      </w:r>
    </w:p>
    <w:p w14:paraId="2F94217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способами самоконтроля, самомотивации и рефлексии;</w:t>
      </w:r>
    </w:p>
    <w:p w14:paraId="60D57CF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давать адекватную оценку ситуации и предлагать план её изменения;</w:t>
      </w:r>
    </w:p>
    <w:p w14:paraId="792817A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220282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6B21D5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вносить коррективы в деятельность на основе новых обстоятельств, изменившихся ситуаций, установленных ошибок, возникших трудностей;</w:t>
      </w:r>
    </w:p>
    <w:p w14:paraId="2A1C680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оценивать соответствие результата цели и условиям.</w:t>
      </w:r>
    </w:p>
    <w:p w14:paraId="1ECF8AB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Эмоциональный интеллект:</w:t>
      </w:r>
    </w:p>
    <w:p w14:paraId="1B0974D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различать, называть и управлять собственными эмоциями и эмоциями других;</w:t>
      </w:r>
    </w:p>
    <w:p w14:paraId="54D3EDD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выявлять и анализировать причины эмоций;</w:t>
      </w:r>
    </w:p>
    <w:p w14:paraId="615912F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ставить себя на место другого человека, понимать мотивы и намерения другого;</w:t>
      </w:r>
    </w:p>
    <w:p w14:paraId="313AA71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регулировать способ выражения эмоций.</w:t>
      </w:r>
    </w:p>
    <w:p w14:paraId="3227F64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Принятие себя и других:</w:t>
      </w:r>
    </w:p>
    <w:p w14:paraId="421F664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осознанно относиться к другому человеку, его мнению;</w:t>
      </w:r>
    </w:p>
    <w:p w14:paraId="49A4320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признавать своё право на ошибку и такое же право другого;</w:t>
      </w:r>
    </w:p>
    <w:p w14:paraId="3B20D84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открытость себе и другим;</w:t>
      </w:r>
    </w:p>
    <w:p w14:paraId="7616783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невозможность контролировать всё вокруг;</w:t>
      </w:r>
    </w:p>
    <w:p w14:paraId="570F581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2B3FA9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lastRenderedPageBreak/>
        <w:t>ПРЕДМЕТНЫЕ РЕЗУЛЬТАТЫ</w:t>
      </w:r>
    </w:p>
    <w:p w14:paraId="4DA0890E"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5 класс:</w:t>
      </w:r>
    </w:p>
    <w:p w14:paraId="22B6CC0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биологию как науку о живой природе; называть признаки живого, сравнивать объекты живой и неживой природы;</w:t>
      </w:r>
    </w:p>
    <w:p w14:paraId="59BD451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4D1141F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2A1BEE0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C86775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D9C98A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w:t>
      </w:r>
    </w:p>
    <w:p w14:paraId="1B97F41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представителей флоры и фауны природных зон Земли; ландшафты природные и культурные;</w:t>
      </w:r>
    </w:p>
    <w:p w14:paraId="2F7ADDA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79659B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раскрывать понятие о среде обитания (водной, наземно-воздушной, почвенной, внутриорганизменной), условиях среды обитания;</w:t>
      </w:r>
    </w:p>
    <w:p w14:paraId="7DFB7EB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характеризующие приспособленность организмов к среде обитания, взаимосвязи организмов в сообществах;</w:t>
      </w:r>
    </w:p>
    <w:p w14:paraId="343A15A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выделять отличительные признаки природных и искусственных сообществ;</w:t>
      </w:r>
    </w:p>
    <w:p w14:paraId="335D0D8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13DC721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раскрывать роль биологии в практической деятельности человека;</w:t>
      </w:r>
    </w:p>
    <w:p w14:paraId="0B11E73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48DF594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p>
    <w:p w14:paraId="3B7008A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 сравнения живых объектов);</w:t>
      </w:r>
    </w:p>
    <w:p w14:paraId="5407BF2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применять методы биологии (наблюдение, описание, классификация, </w:t>
      </w:r>
      <w:r w:rsidRPr="00BA0E7D">
        <w:rPr>
          <w:rFonts w:ascii="Georgia" w:hAnsi="Georgia"/>
          <w:color w:val="auto"/>
          <w:sz w:val="18"/>
          <w:szCs w:val="18"/>
        </w:rPr>
        <w:lastRenderedPageBreak/>
        <w:t>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483E5ED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приёмами работы с лупой, световым и цифровым микроскопами при рассматривании биологических объектов;</w:t>
      </w:r>
    </w:p>
    <w:p w14:paraId="1BC9461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393582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при выполнении учебных заданий научно-популярную литературу по биологии, справочные материалы, ресурсы Интернета;</w:t>
      </w:r>
    </w:p>
    <w:p w14:paraId="16A9513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создавать письменные и устные сообщения, грамотно используя понятийный аппарат изучаемого раздела биологии.</w:t>
      </w:r>
    </w:p>
    <w:p w14:paraId="789D99A5"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6 класс:</w:t>
      </w:r>
    </w:p>
    <w:p w14:paraId="511C5A0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ботанику как биологическую науку, её разделы и связи с другими науками и техникой;</w:t>
      </w:r>
    </w:p>
    <w:p w14:paraId="47B5DD5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26F9FC1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5F481CB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6C82CB6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70C24BB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14:paraId="68DEA95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сравнивать растительные ткани и органы растений между собой;</w:t>
      </w:r>
    </w:p>
    <w:p w14:paraId="4112E83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4352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8577CC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выявлять причинно-следственные связи между строением и функциями тканей и органов растений, строением и жизнедеятельностью растений;</w:t>
      </w:r>
    </w:p>
    <w:p w14:paraId="2F5A717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классифицировать растения и их части по разным основаниям;</w:t>
      </w:r>
    </w:p>
    <w:p w14:paraId="3BC01BF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w:t>
      </w:r>
    </w:p>
    <w:p w14:paraId="53FE2AA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хозяйственное значение вегетативного размножения;</w:t>
      </w:r>
    </w:p>
    <w:p w14:paraId="58B7F50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применять полученные знания для выращивания и размножения культурных растений;</w:t>
      </w:r>
    </w:p>
    <w:p w14:paraId="2440FB7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BFCEFB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184D1E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3F75CBD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251A863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создавать письменные и устные сообщения, грамотно используя понятийный аппарат изучаемого раздела биологии.</w:t>
      </w:r>
    </w:p>
    <w:p w14:paraId="059B0CC0"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7 класс:</w:t>
      </w:r>
    </w:p>
    <w:p w14:paraId="2844DA6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47B3AD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68C53D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07A53E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FF0854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выявлять признаки классов покрытосеменных или цветковых, семейств двудольных и однодольных растений;</w:t>
      </w:r>
    </w:p>
    <w:p w14:paraId="3934D00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1D65F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4DDDB9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выделять существенные признаки строения и жизнедеятельности растений, бактерий, грибов, лишайников;</w:t>
      </w:r>
    </w:p>
    <w:p w14:paraId="1E3E43C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проводить описание и сравнивать между собой растения, грибы, лишайники, бактерии по заданному плану; делать выводы на основе сравнения;</w:t>
      </w:r>
    </w:p>
    <w:p w14:paraId="55BA7F1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описывать усложнение организации растений в ходе эволюции растительного мира на Земле;</w:t>
      </w:r>
    </w:p>
    <w:p w14:paraId="6EAB24E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выявлять черты приспособленности растений к среде обитания, значение экологических факторов для растений;</w:t>
      </w:r>
    </w:p>
    <w:p w14:paraId="36B3493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70CD61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культурных растений и их значение в жизни человека; понимать причины и знать меры охраны растительного мира Земли;</w:t>
      </w:r>
    </w:p>
    <w:p w14:paraId="627D132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354BC3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4C5B69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7FFB920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11F07F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4E806EE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302BA9B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8 класс:</w:t>
      </w:r>
    </w:p>
    <w:p w14:paraId="161A15B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зоологию как биологическую науку, её разделы и связь с другими науками и техникой;</w:t>
      </w:r>
    </w:p>
    <w:p w14:paraId="01BEDCB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226929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6CD2FF4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w:t>
      </w:r>
    </w:p>
    <w:p w14:paraId="759835C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органы чувств, поведение, среда обитания, природное сообщество) в соответствии с поставленной задачей и в контексте;</w:t>
      </w:r>
    </w:p>
    <w:p w14:paraId="6B53542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раскрывать общие признаки животных, уровни организации животного организма: клетки, ткани, органы, системы органов, организм;</w:t>
      </w:r>
    </w:p>
    <w:p w14:paraId="76CF4B2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сравнивать животные ткани и органы животных между собой;</w:t>
      </w:r>
    </w:p>
    <w:p w14:paraId="098411C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2AAAF90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C2147E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выявлять причинно-следственные связи между строением, жизнедеятельностью и средой обитания животных изучаемых систематических групп;</w:t>
      </w:r>
    </w:p>
    <w:p w14:paraId="23D157F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31297FB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выявлять признаки классов членистоногих и хордовых; отрядов насекомых и млекопитающих;</w:t>
      </w:r>
    </w:p>
    <w:p w14:paraId="2015848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89B18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сравнивать представителей отдельных систематических групп животных и делать выводы на основе сравнения;</w:t>
      </w:r>
    </w:p>
    <w:p w14:paraId="616BEE9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классифицировать животных на основании особенностей строения;</w:t>
      </w:r>
    </w:p>
    <w:p w14:paraId="04AC13C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описывать усложнение организации животных в ходе эволюции животного мира на Земле;</w:t>
      </w:r>
    </w:p>
    <w:p w14:paraId="5880AB9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выявлять черты приспособленности животных к среде обитания, значение экологических факторов для животных;</w:t>
      </w:r>
    </w:p>
    <w:p w14:paraId="5B438CF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выявлять взаимосвязи животных в природных сообществах, цепи питания;</w:t>
      </w:r>
    </w:p>
    <w:p w14:paraId="4983695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устанавливать взаимосвязи животных с растениями, грибами, лишайниками и бактериями в природных сообществах; </w:t>
      </w:r>
    </w:p>
    <w:p w14:paraId="516C523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животных природных зон Земли, основные закономерности распространения животных по планете;</w:t>
      </w:r>
    </w:p>
    <w:p w14:paraId="439B099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раскрывать роль животных в природных сообществах;</w:t>
      </w:r>
    </w:p>
    <w:p w14:paraId="2DCC624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4E388B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причины и знать меры охраны животного мира Земли;</w:t>
      </w:r>
    </w:p>
    <w:p w14:paraId="7800105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3580E21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C6E03E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398078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приёмами работы с биологической информацией:</w:t>
      </w:r>
    </w:p>
    <w:p w14:paraId="4A65039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2047408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68841765"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9 класс:</w:t>
      </w:r>
    </w:p>
    <w:p w14:paraId="2E82640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44D87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объяснять положение человека в системе органического мира, его происхождение; отличия человека от животных; </w:t>
      </w:r>
    </w:p>
    <w:p w14:paraId="7B31C26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приспособленность к различным экологическим факторам (человеческие расы и адаптивные типы людей); родство человеческих рас;</w:t>
      </w:r>
    </w:p>
    <w:p w14:paraId="3EFB831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1E1FB6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w:t>
      </w:r>
    </w:p>
    <w:p w14:paraId="6577632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 соответствии с поставленной задачей и в контексте;</w:t>
      </w:r>
    </w:p>
    <w:p w14:paraId="3023D83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A2A71E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7961508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различать биологически активные вещества (витамины, ферменты, гормоны), выявлять их роль в процессе обмена веществ и превращения энергии;</w:t>
      </w:r>
    </w:p>
    <w:p w14:paraId="255C786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78319F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B874AA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применять биологические модели для выявления особенностей строения и функционирования органов и систем органов человека;</w:t>
      </w:r>
    </w:p>
    <w:p w14:paraId="0047DE8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объяснять нейрогуморальную регуляцию процессов жизнедеятельности организма человека;</w:t>
      </w:r>
    </w:p>
    <w:p w14:paraId="6030D68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4CA2F20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22CD25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w:t>
      </w:r>
      <w:r w:rsidRPr="00BA0E7D">
        <w:rPr>
          <w:rFonts w:ascii="Georgia" w:hAnsi="Georgia"/>
          <w:color w:val="auto"/>
          <w:sz w:val="18"/>
          <w:szCs w:val="18"/>
        </w:rPr>
        <w:lastRenderedPageBreak/>
        <w:t>микропрепаратами, исследовательские работы с использованием приборов и инструментов цифровой лаборатории;</w:t>
      </w:r>
    </w:p>
    <w:p w14:paraId="2C8EF40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0333A96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6FF587A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961682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8E5C5A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51DDADC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060980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4B49A6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2F956B0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1237585D" w14:textId="77777777" w:rsidR="00BA0E7D" w:rsidRPr="00BA0E7D" w:rsidRDefault="00BA0E7D" w:rsidP="00BA0E7D">
      <w:pPr>
        <w:rPr>
          <w:rFonts w:ascii="Georgia" w:hAnsi="Georgia"/>
          <w:color w:val="auto"/>
          <w:sz w:val="18"/>
          <w:szCs w:val="18"/>
        </w:rPr>
      </w:pPr>
      <w:r w:rsidRPr="00BA0E7D">
        <w:rPr>
          <w:rFonts w:ascii="Georgia" w:hAnsi="Georgia"/>
          <w:color w:val="auto"/>
          <w:sz w:val="18"/>
          <w:szCs w:val="18"/>
        </w:rPr>
        <w:br w:type="page"/>
      </w:r>
    </w:p>
    <w:p w14:paraId="7045AE71"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lastRenderedPageBreak/>
        <w:t>ПЛАНИРУЕМЫЕ РЕЗУЛЬТАТЫ ОСВОЕНИЯ УЧЕБНОГО ПРЕДМЕТА «ФИЗИКА» НА УРОВНЕ ОСНОВНОГО ОБЩЕГО ОБРАЗОВАНИЯ</w:t>
      </w:r>
    </w:p>
    <w:p w14:paraId="3C4209E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C82CFA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ЛИЧНОСТНЫЕ РЕЗУЛЬТАТЫ</w:t>
      </w:r>
    </w:p>
    <w:p w14:paraId="51648F8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Патриотическое воспитание:</w:t>
      </w:r>
    </w:p>
    <w:p w14:paraId="19E437A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—проявление интереса к истории и современному состоянию российской физической науки;</w:t>
      </w:r>
    </w:p>
    <w:p w14:paraId="63376E7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—ценностное отношение к достижениям российских учёных-физиков.</w:t>
      </w:r>
    </w:p>
    <w:p w14:paraId="6096781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Гражданское и духовно-нравственное воспитание:</w:t>
      </w:r>
    </w:p>
    <w:p w14:paraId="0789090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F2C3E1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—осознание важности морально-этических принципов в деятельности учёного.</w:t>
      </w:r>
    </w:p>
    <w:p w14:paraId="4F57BFF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Эстетическое воспитание:</w:t>
      </w:r>
    </w:p>
    <w:p w14:paraId="746B5F7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—восприятие эстетических качеств физической науки: её гармоничного построения, строгости, точности, лаконичности.</w:t>
      </w:r>
    </w:p>
    <w:p w14:paraId="563AF73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Ценности научного познания:</w:t>
      </w:r>
    </w:p>
    <w:p w14:paraId="2F2A7A1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B9B2D1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—развитие научной любознательности, интереса к исследовательской деятельности.</w:t>
      </w:r>
    </w:p>
    <w:p w14:paraId="5B1D5F3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Формирование культуры здоровья и эмоционального благополучия:</w:t>
      </w:r>
    </w:p>
    <w:p w14:paraId="10DA79A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878D54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—сформированность навыка рефлексии, признание своего права на ошибку и такого же права у другого человека.</w:t>
      </w:r>
    </w:p>
    <w:p w14:paraId="3E99E83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Трудовое воспитание:</w:t>
      </w:r>
    </w:p>
    <w:p w14:paraId="316D87E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20281A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—интерес к практическому изучению профессий, связанных с физикой.</w:t>
      </w:r>
    </w:p>
    <w:p w14:paraId="4535B9D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Экологическое воспитание:</w:t>
      </w:r>
    </w:p>
    <w:p w14:paraId="3928425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588571B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—осознание глобального характера экологических проблем и путей их решения.</w:t>
      </w:r>
    </w:p>
    <w:p w14:paraId="1267AA0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Адаптация обучающегося к изменяющимся условиям социальной и природной среды:</w:t>
      </w:r>
    </w:p>
    <w:p w14:paraId="2DF3C69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—потребность во взаимодействии при выполнении исследований и проектов физической направленности, открытость опыту и знаниям других;</w:t>
      </w:r>
    </w:p>
    <w:p w14:paraId="7C171B3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—повышение уровня своей компетентности через практическую деятельность;</w:t>
      </w:r>
    </w:p>
    <w:p w14:paraId="1D7D322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—потребность в формировании новых знаний, в том числе формулировать </w:t>
      </w:r>
      <w:r w:rsidRPr="00BA0E7D">
        <w:rPr>
          <w:rFonts w:ascii="Georgia" w:hAnsi="Georgia"/>
          <w:color w:val="auto"/>
          <w:sz w:val="18"/>
          <w:szCs w:val="18"/>
        </w:rPr>
        <w:lastRenderedPageBreak/>
        <w:t>идеи, понятия, гипотезы о физических объектах и явлениях;</w:t>
      </w:r>
    </w:p>
    <w:p w14:paraId="66F9DC2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—осознание дефицитов собственных знаний и компетентностей в области физики;</w:t>
      </w:r>
    </w:p>
    <w:p w14:paraId="1A7FCA2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—планирование своего развития в приобретении новых физических знаний;</w:t>
      </w:r>
    </w:p>
    <w:p w14:paraId="337A983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—стремление анализировать и выявлять взаимосвязи природы, общества и экономики, в том числе с использованием физических знаний;</w:t>
      </w:r>
    </w:p>
    <w:p w14:paraId="012EB80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—оценка своих действий с учётом влияния на окружающую среду, возможных глобальных последствий.</w:t>
      </w:r>
    </w:p>
    <w:p w14:paraId="78576911"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МЕТАПРЕДМЕТНЫЕ РЕЗУЛЬТАТЫ</w:t>
      </w:r>
    </w:p>
    <w:p w14:paraId="4C66A0AB"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Универсальные познавательные действия</w:t>
      </w:r>
    </w:p>
    <w:p w14:paraId="182EB04B" w14:textId="77777777" w:rsidR="00BA0E7D" w:rsidRPr="00BA0E7D" w:rsidRDefault="00BA0E7D" w:rsidP="00BA0E7D">
      <w:pPr>
        <w:jc w:val="both"/>
        <w:rPr>
          <w:rFonts w:ascii="Georgia" w:hAnsi="Georgia"/>
          <w:i/>
          <w:color w:val="auto"/>
          <w:sz w:val="18"/>
          <w:szCs w:val="18"/>
        </w:rPr>
      </w:pPr>
      <w:r w:rsidRPr="00BA0E7D">
        <w:rPr>
          <w:rFonts w:ascii="Georgia" w:hAnsi="Georgia"/>
          <w:i/>
          <w:color w:val="auto"/>
          <w:sz w:val="18"/>
          <w:szCs w:val="18"/>
        </w:rPr>
        <w:t>Базовые логические действия:</w:t>
      </w:r>
    </w:p>
    <w:p w14:paraId="522DDD8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—выявлять и характеризовать существенные признаки объектов (явлений);</w:t>
      </w:r>
    </w:p>
    <w:p w14:paraId="4497507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—устанавливать существенный признак классификации, основания для обобщения и сравнения;</w:t>
      </w:r>
    </w:p>
    <w:p w14:paraId="7BF5C9D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—выявлять закономерности и противоречия в рассматриваемых фактах, данных и наблюдениях, относящихся к физическим явлениям;</w:t>
      </w:r>
    </w:p>
    <w:p w14:paraId="1F4CAE7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5BCF07F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30707F2B" w14:textId="77777777" w:rsidR="00BA0E7D" w:rsidRPr="00BA0E7D" w:rsidRDefault="00BA0E7D" w:rsidP="00BA0E7D">
      <w:pPr>
        <w:jc w:val="both"/>
        <w:rPr>
          <w:rFonts w:ascii="Georgia" w:hAnsi="Georgia"/>
          <w:i/>
          <w:color w:val="auto"/>
          <w:sz w:val="18"/>
          <w:szCs w:val="18"/>
        </w:rPr>
      </w:pPr>
      <w:r w:rsidRPr="00BA0E7D">
        <w:rPr>
          <w:rFonts w:ascii="Georgia" w:hAnsi="Georgia"/>
          <w:i/>
          <w:color w:val="auto"/>
          <w:sz w:val="18"/>
          <w:szCs w:val="18"/>
        </w:rPr>
        <w:t>Базовые исследовательские действия:</w:t>
      </w:r>
    </w:p>
    <w:p w14:paraId="66CB6D8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—использовать вопросы как исследовательский инструмент познания;</w:t>
      </w:r>
    </w:p>
    <w:p w14:paraId="2536F81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—проводить по самостоятельно составленному плану опыт, несложный физический эксперимент, небольшое исследование физического явления;</w:t>
      </w:r>
    </w:p>
    <w:p w14:paraId="48D86ED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—оценивать на применимость и достоверность информацию, полученную в ходе исследования или эксперимента;</w:t>
      </w:r>
    </w:p>
    <w:p w14:paraId="3220D17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—самостоятельно формулировать обобщения и выводы по результатам проведённого наблюдения, опыта, исследования;</w:t>
      </w:r>
    </w:p>
    <w:p w14:paraId="3010DE9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238BD5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Работа с информацией:</w:t>
      </w:r>
    </w:p>
    <w:p w14:paraId="25C5AFE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2BFA8C0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—анализировать, систематизировать и интерпретировать информацию различных видов и форм представления;</w:t>
      </w:r>
    </w:p>
    <w:p w14:paraId="45DA071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84DBE96" w14:textId="77777777" w:rsidR="00BA0E7D" w:rsidRPr="00BA0E7D" w:rsidRDefault="00BA0E7D" w:rsidP="00BA0E7D">
      <w:pPr>
        <w:jc w:val="both"/>
        <w:rPr>
          <w:rFonts w:ascii="Georgia" w:hAnsi="Georgia"/>
          <w:i/>
          <w:color w:val="auto"/>
          <w:sz w:val="18"/>
          <w:szCs w:val="18"/>
        </w:rPr>
      </w:pPr>
      <w:r w:rsidRPr="00BA0E7D">
        <w:rPr>
          <w:rFonts w:ascii="Georgia" w:hAnsi="Georgia"/>
          <w:i/>
          <w:color w:val="auto"/>
          <w:sz w:val="18"/>
          <w:szCs w:val="18"/>
        </w:rPr>
        <w:t>Универсальные коммуникативные действия</w:t>
      </w:r>
    </w:p>
    <w:p w14:paraId="39956F2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Общение:</w:t>
      </w:r>
    </w:p>
    <w:p w14:paraId="34D65C9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1EAB383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—сопоставлять свои суждения с суждениями других участников диалога, </w:t>
      </w:r>
      <w:r w:rsidRPr="00BA0E7D">
        <w:rPr>
          <w:rFonts w:ascii="Georgia" w:hAnsi="Georgia"/>
          <w:color w:val="auto"/>
          <w:sz w:val="18"/>
          <w:szCs w:val="18"/>
        </w:rPr>
        <w:lastRenderedPageBreak/>
        <w:t>обнаруживать различие и сходство позиций;</w:t>
      </w:r>
    </w:p>
    <w:p w14:paraId="29987FA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—выражать свою точку зрения в устных и письменных текстах;</w:t>
      </w:r>
    </w:p>
    <w:p w14:paraId="5A6521A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—публично представлять результаты выполненного физического опыта (эксперимента, исследования, проекта).</w:t>
      </w:r>
    </w:p>
    <w:p w14:paraId="74C9A9A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Совместная деятельность (сотрудничество):</w:t>
      </w:r>
    </w:p>
    <w:p w14:paraId="777F957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—понимать и использовать преимущества командной и индивидуальной работы при решении конкретной физической проблемы;</w:t>
      </w:r>
    </w:p>
    <w:p w14:paraId="74969A1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50A1B79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70E3E2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—оценивать качество своего вклада в общий продукт по критериям, самостоятельно сформулированным участниками взаимодействия.</w:t>
      </w:r>
    </w:p>
    <w:p w14:paraId="28744860"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Универсальные регулятивные действия</w:t>
      </w:r>
    </w:p>
    <w:p w14:paraId="1009404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Самоорганизация:</w:t>
      </w:r>
    </w:p>
    <w:p w14:paraId="4DF4910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—выявлять проблемы в жизненных и учебных ситуациях, требующих для решения физических знаний;</w:t>
      </w:r>
    </w:p>
    <w:p w14:paraId="3A6BB4B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—ориентироваться в различных подходах принятия решений (индивидуальное, принятие решения в группе, принятие решений группой);</w:t>
      </w:r>
    </w:p>
    <w:p w14:paraId="50FFE8A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48C4BC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—делать выбор и брать ответственность за решение.</w:t>
      </w:r>
    </w:p>
    <w:p w14:paraId="154391E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Самоконтроль (рефлексия):</w:t>
      </w:r>
    </w:p>
    <w:p w14:paraId="5C40C30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—давать адекватную оценку ситуации и предлагать план её изменения;</w:t>
      </w:r>
    </w:p>
    <w:p w14:paraId="3B87A0C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—объяснять причины достижения (недостижения) результатов деятельности, давать оценку приобретённому опыту;</w:t>
      </w:r>
    </w:p>
    <w:p w14:paraId="5D3041C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F57FAF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—оценивать соответствие результата цели и условиям.</w:t>
      </w:r>
    </w:p>
    <w:p w14:paraId="0D4455E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Эмоциональный интеллект:</w:t>
      </w:r>
    </w:p>
    <w:p w14:paraId="11A0A69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—ставить себя на место другого человека в ходе спора или дискуссии на научную тему, понимать мотивы, намерения и логику другого.</w:t>
      </w:r>
    </w:p>
    <w:p w14:paraId="5B2475C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Принятие себя и других:</w:t>
      </w:r>
    </w:p>
    <w:p w14:paraId="20C73B9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—признавать своё право на ошибку при решении физических задач или в утверждениях на научные темы и такое же право другого.</w:t>
      </w:r>
    </w:p>
    <w:p w14:paraId="16460A11"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ПРЕДМЕТНЫЕ РЕЗУЛЬТАТЫ</w:t>
      </w:r>
    </w:p>
    <w:p w14:paraId="17FCEB78"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7 класс</w:t>
      </w:r>
    </w:p>
    <w:p w14:paraId="5CE2246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Предметные результаты на базовом уровне должны отражать сформированность у обучающихся умений:</w:t>
      </w:r>
    </w:p>
    <w:p w14:paraId="6A9B33A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—использовать понятия: физические и химические явления;</w:t>
      </w:r>
    </w:p>
    <w:p w14:paraId="5F1A266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940EE6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—различать явления (диффузия; тепловое движение частиц вещества; </w:t>
      </w:r>
      <w:r w:rsidRPr="00BA0E7D">
        <w:rPr>
          <w:rFonts w:ascii="Georgia" w:hAnsi="Georgia"/>
          <w:color w:val="auto"/>
          <w:sz w:val="18"/>
          <w:szCs w:val="18"/>
        </w:rPr>
        <w:lastRenderedPageBreak/>
        <w:t>равномерное движение; неравномерное движение;</w:t>
      </w:r>
    </w:p>
    <w:p w14:paraId="1B05BD5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463E15C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56D6B60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6122DF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027A4D8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28FBE92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32BC20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20C0518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0D03811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—выполнять прямые измерения расстояния, времени, массы тела, объёма, силы и температуры с использованием аналоговых и цифровых приборов; </w:t>
      </w:r>
      <w:r w:rsidRPr="00BA0E7D">
        <w:rPr>
          <w:rFonts w:ascii="Georgia" w:hAnsi="Georgia"/>
          <w:color w:val="auto"/>
          <w:sz w:val="18"/>
          <w:szCs w:val="18"/>
        </w:rPr>
        <w:lastRenderedPageBreak/>
        <w:t>записывать показания приборов с учётом заданной абсолютной погрешности измерений;</w:t>
      </w:r>
    </w:p>
    <w:p w14:paraId="5A7CA7F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w:t>
      </w:r>
    </w:p>
    <w:p w14:paraId="7B44DA0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условий плавания тел, условий равновесия рычага и блоков);</w:t>
      </w:r>
    </w:p>
    <w:p w14:paraId="1B6CAE2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336130B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w:t>
      </w:r>
    </w:p>
    <w:p w14:paraId="329762B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инструкции: при выполнении измерений собирать экспериментальную установку и вычислять значение искомой величины;</w:t>
      </w:r>
    </w:p>
    <w:p w14:paraId="74B36FE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—соблюдать правила техники безопасности при работе с лабораторным оборудованием;</w:t>
      </w:r>
    </w:p>
    <w:p w14:paraId="22D803A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411BDE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47AFB17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A372A6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71633A1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6B766E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4F4A0B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77C54CD0"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8 класс</w:t>
      </w:r>
    </w:p>
    <w:p w14:paraId="6720AF5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Предметные результаты на базовом уровне должны отражать сформированность у обучающихся умений:</w:t>
      </w:r>
    </w:p>
    <w:p w14:paraId="6BF3661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3A1214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w:t>
      </w:r>
    </w:p>
    <w:p w14:paraId="07868A3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4F714FB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490B593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369C4D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1BB0E7E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—объяснять физические процессы и свойства тел, в том числе и в контексте </w:t>
      </w:r>
      <w:r w:rsidRPr="00BA0E7D">
        <w:rPr>
          <w:rFonts w:ascii="Georgia" w:hAnsi="Georgia"/>
          <w:color w:val="auto"/>
          <w:sz w:val="18"/>
          <w:szCs w:val="18"/>
        </w:rPr>
        <w:lastRenderedPageBreak/>
        <w:t>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6CBDA8E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4305051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2A17B0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w:t>
      </w:r>
    </w:p>
    <w:p w14:paraId="77F8B6E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электризация тел и взаимодействие электрических зарядов;</w:t>
      </w:r>
    </w:p>
    <w:p w14:paraId="1B8E423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3B901B8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w:t>
      </w:r>
    </w:p>
    <w:p w14:paraId="227C6C6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сравнивать результаты измерений с учётом заданной абсолютной погрешности;</w:t>
      </w:r>
    </w:p>
    <w:p w14:paraId="1A56550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7D0993B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73748B9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—соблюдать правила техники безопасности при работе с лабораторным оборудованием;</w:t>
      </w:r>
    </w:p>
    <w:p w14:paraId="591C6EB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w:t>
      </w:r>
      <w:r w:rsidRPr="00BA0E7D">
        <w:rPr>
          <w:rFonts w:ascii="Georgia" w:hAnsi="Georgia"/>
          <w:color w:val="auto"/>
          <w:sz w:val="18"/>
          <w:szCs w:val="18"/>
        </w:rPr>
        <w:lastRenderedPageBreak/>
        <w:t>(примеры),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32D0E96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1396FCB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269F2B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55902D9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31EA0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0EBBEC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F03710D"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9 класс</w:t>
      </w:r>
    </w:p>
    <w:p w14:paraId="6214CA9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Предметные результаты на базовом уровне должны отражать сформированность у обучающихся умений:</w:t>
      </w:r>
    </w:p>
    <w:p w14:paraId="52AC54D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383FF4C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w:t>
      </w:r>
      <w:r w:rsidRPr="00BA0E7D">
        <w:rPr>
          <w:rFonts w:ascii="Georgia" w:hAnsi="Georgia"/>
          <w:color w:val="auto"/>
          <w:sz w:val="18"/>
          <w:szCs w:val="18"/>
        </w:rPr>
        <w:lastRenderedPageBreak/>
        <w:t>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089F52D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633A9B7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A6ADA0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w:t>
      </w:r>
    </w:p>
    <w:p w14:paraId="503B286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 этом давать словесную формулировку закона и записывать его математическое выражение;</w:t>
      </w:r>
    </w:p>
    <w:p w14:paraId="088A5D9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3F35906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04F250E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w:t>
      </w:r>
      <w:r w:rsidRPr="00BA0E7D">
        <w:rPr>
          <w:rFonts w:ascii="Georgia" w:hAnsi="Georgia"/>
          <w:color w:val="auto"/>
          <w:sz w:val="18"/>
          <w:szCs w:val="18"/>
        </w:rPr>
        <w:lastRenderedPageBreak/>
        <w:t>опытов;</w:t>
      </w:r>
    </w:p>
    <w:p w14:paraId="5F16ADA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w:t>
      </w:r>
    </w:p>
    <w:p w14:paraId="04116DB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BAAAAD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4D69F8F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7581E2C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12E65A4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—соблюдать правила техники безопасности при работе с лабораторным оборудованием;</w:t>
      </w:r>
    </w:p>
    <w:p w14:paraId="2A21B85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6AA9F96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15D20B2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3601F6F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оптические схемы для построения изображений в  плоском зеркале и собирающей линзе;</w:t>
      </w:r>
    </w:p>
    <w:p w14:paraId="046C0C8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sidRPr="00BA0E7D">
        <w:rPr>
          <w:rFonts w:ascii="Georgia" w:hAnsi="Georgia"/>
          <w:color w:val="auto"/>
          <w:sz w:val="18"/>
          <w:szCs w:val="18"/>
        </w:rPr>
        <w:lastRenderedPageBreak/>
        <w:t>сохранения здоровья и соблюдения норм экологического поведения в окружающей среде;</w:t>
      </w:r>
    </w:p>
    <w:p w14:paraId="4028F2E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7DFC592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4F5B61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71585B29" w14:textId="77777777" w:rsidR="00BA0E7D" w:rsidRPr="00BA0E7D" w:rsidRDefault="00BA0E7D" w:rsidP="00BA0E7D">
      <w:pPr>
        <w:rPr>
          <w:rFonts w:ascii="Georgia" w:hAnsi="Georgia"/>
          <w:color w:val="auto"/>
          <w:sz w:val="18"/>
          <w:szCs w:val="18"/>
        </w:rPr>
      </w:pPr>
      <w:r w:rsidRPr="00BA0E7D">
        <w:rPr>
          <w:rFonts w:ascii="Georgia" w:hAnsi="Georgia"/>
          <w:color w:val="auto"/>
          <w:sz w:val="18"/>
          <w:szCs w:val="18"/>
        </w:rPr>
        <w:br w:type="page"/>
      </w:r>
    </w:p>
    <w:p w14:paraId="65AE31EC"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lastRenderedPageBreak/>
        <w:t>ПЛАНИРУЕМЫЕ РЕЗУЛЬТАТЫ ОСВОЕНИЯ УЧЕБНОГО ПРЕДМЕТА «ХИМИЯ» НА УРОВНЕ ОСНОВНОГО ОБЩЕГО ОБРАЗОВАНИЯ</w:t>
      </w:r>
    </w:p>
    <w:p w14:paraId="66BE18A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25C4AA6B"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Личностные результаты</w:t>
      </w:r>
    </w:p>
    <w:p w14:paraId="04CA85F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688320C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Личностные результаты отражают сформированность, в том числе в части:</w:t>
      </w:r>
    </w:p>
    <w:p w14:paraId="098EA69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Патриотического воспитания</w:t>
      </w:r>
    </w:p>
    <w:p w14:paraId="409A300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763113F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Гражданского воспитания</w:t>
      </w:r>
    </w:p>
    <w:p w14:paraId="53D8F1D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44C33EB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Ценности научного познания</w:t>
      </w:r>
    </w:p>
    <w:p w14:paraId="1148E7D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34F3E1C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4) познавательных мотивов, направленных на получение новых знаний по химии, необходимых для объяснения наблюдаемых процессов и явлений;</w:t>
      </w:r>
    </w:p>
    <w:p w14:paraId="0B2956A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BED0EF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6064079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Формирования культуры здоровья</w:t>
      </w:r>
    </w:p>
    <w:p w14:paraId="7883772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7) осознания ценности жизни, ответственного отношения к своему здоровью, установки на здоровый образ жизни, осознания последствий и </w:t>
      </w:r>
      <w:r w:rsidRPr="00BA0E7D">
        <w:rPr>
          <w:rFonts w:ascii="Georgia" w:hAnsi="Georgia"/>
          <w:color w:val="auto"/>
          <w:sz w:val="18"/>
          <w:szCs w:val="18"/>
        </w:rPr>
        <w:lastRenderedPageBreak/>
        <w:t>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6680055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Трудового воспитания</w:t>
      </w:r>
    </w:p>
    <w:p w14:paraId="5858B39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DEE866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Экологического воспитания</w:t>
      </w:r>
    </w:p>
    <w:p w14:paraId="22A7733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w:t>
      </w:r>
    </w:p>
    <w:p w14:paraId="0CFADAB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поведения при работе с веществами, а также в ситуациях, угрожающих здоровью и жизни людей;</w:t>
      </w:r>
    </w:p>
    <w:p w14:paraId="0EA690D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270FCF4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11) экологического мышления, умения руководствоваться им в познавательной, коммуникативной и социальной практике.</w:t>
      </w:r>
    </w:p>
    <w:p w14:paraId="248F35E7"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Метапредметные результаты</w:t>
      </w:r>
    </w:p>
    <w:p w14:paraId="25139C5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7C624D2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623712A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Базовыми логическими действиями</w:t>
      </w:r>
    </w:p>
    <w:p w14:paraId="75D2AAB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w:t>
      </w:r>
    </w:p>
    <w:p w14:paraId="2DEB19F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между объектами изучения; строить логические рассуждения (индуктивные, дедуктивные, по аналогии); делать выводы и заключения;</w:t>
      </w:r>
    </w:p>
    <w:p w14:paraId="2F503EF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w:t>
      </w:r>
      <w:r w:rsidRPr="00BA0E7D">
        <w:rPr>
          <w:rFonts w:ascii="Georgia" w:hAnsi="Georgia"/>
          <w:color w:val="auto"/>
          <w:sz w:val="18"/>
          <w:szCs w:val="18"/>
        </w:rPr>
        <w:lastRenderedPageBreak/>
        <w:t>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48D98C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Базовыми исследовательскими действиями</w:t>
      </w:r>
    </w:p>
    <w:p w14:paraId="372BB3F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2A4974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1F4C324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Работой с информацией</w:t>
      </w:r>
    </w:p>
    <w:p w14:paraId="493152B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043FF60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 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4CF1EF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38E31C0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Универсальными коммуникативными действиями</w:t>
      </w:r>
    </w:p>
    <w:p w14:paraId="7BB72AE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CF500F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E33982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3C6079B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Универсальными регулятивными действиями</w:t>
      </w:r>
    </w:p>
    <w:p w14:paraId="5C29424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11) умением самостоятельно определять цели деятельности, планировать, </w:t>
      </w:r>
      <w:r w:rsidRPr="00BA0E7D">
        <w:rPr>
          <w:rFonts w:ascii="Georgia" w:hAnsi="Georgia"/>
          <w:color w:val="auto"/>
          <w:sz w:val="18"/>
          <w:szCs w:val="18"/>
        </w:rPr>
        <w:lastRenderedPageBreak/>
        <w:t>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w:t>
      </w:r>
    </w:p>
    <w:p w14:paraId="35DFB85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 реакциях; оценивать соответствие полученного результата заявленной цели;</w:t>
      </w:r>
    </w:p>
    <w:p w14:paraId="62AFBDB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12) умением использовать и анализировать контексты, предлагаемые в условии заданий.</w:t>
      </w:r>
    </w:p>
    <w:p w14:paraId="0B0D1236"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Предметные результаты</w:t>
      </w:r>
    </w:p>
    <w:p w14:paraId="0F804C1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47F45AE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Предметные результаты представлены по годам обучения и отражают сформированность у обучающихся следующих умений:</w:t>
      </w:r>
    </w:p>
    <w:p w14:paraId="045071D8"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8 КЛАСС</w:t>
      </w:r>
    </w:p>
    <w:p w14:paraId="1D2C0CB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w:t>
      </w:r>
    </w:p>
    <w:p w14:paraId="3DF17B0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7408FF7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2) иллюстрировать взаимосвязь основных химических понятий (см. п. 1) и применять эти понятия при описании веществ и их превращений;</w:t>
      </w:r>
    </w:p>
    <w:p w14:paraId="183CC50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3) использовать химическую символику для составления формул веществ и уравнений химических реакций;</w:t>
      </w:r>
    </w:p>
    <w:p w14:paraId="6E6081A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4)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075BB0A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5) 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w:t>
      </w:r>
      <w:r w:rsidRPr="00BA0E7D">
        <w:rPr>
          <w:rFonts w:ascii="Georgia" w:hAnsi="Georgia"/>
          <w:color w:val="auto"/>
          <w:sz w:val="18"/>
          <w:szCs w:val="18"/>
        </w:rPr>
        <w:lastRenderedPageBreak/>
        <w:t>электронным слоям);</w:t>
      </w:r>
    </w:p>
    <w:p w14:paraId="6394B23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5A86912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7)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77B211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8) 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49B24C3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9)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822F5C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10)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03ADF2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11)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7D8FC689"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9 КЛАСС</w:t>
      </w:r>
    </w:p>
    <w:p w14:paraId="0FC0812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6726EFD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2) иллюстрировать взаимосвязь основных химических понятий (см. п. 1) и применять эти понятия при описании веществ и их превращений;</w:t>
      </w:r>
    </w:p>
    <w:p w14:paraId="5BCCA41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3) использовать химическую символику для составления формул веществ и уравнений химических реакций;</w:t>
      </w:r>
    </w:p>
    <w:p w14:paraId="54BFBFA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4)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w:t>
      </w:r>
      <w:r w:rsidRPr="00BA0E7D">
        <w:rPr>
          <w:rFonts w:ascii="Georgia" w:hAnsi="Georgia"/>
          <w:color w:val="auto"/>
          <w:sz w:val="18"/>
          <w:szCs w:val="18"/>
        </w:rPr>
        <w:lastRenderedPageBreak/>
        <w:t>вещества;</w:t>
      </w:r>
    </w:p>
    <w:p w14:paraId="5B2927F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5) 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4EEF99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EE9B49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16C1576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7)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241CDF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8)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0187A9F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9) раскрывать сущность окислительно-восстановительных реакций посредством составления электронного баланса этих реакций;</w:t>
      </w:r>
    </w:p>
    <w:p w14:paraId="4C9040C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10) прогнозировать свойства веществ в зависимости от их строения; возможности протекания химических превращений в различных условиях;</w:t>
      </w:r>
    </w:p>
    <w:p w14:paraId="5511AFD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11)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292B99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12)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1E6DFC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13)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1247E4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14)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00E7770" w14:textId="77777777" w:rsidR="00BA0E7D" w:rsidRPr="00BA0E7D" w:rsidRDefault="00BA0E7D" w:rsidP="00BA0E7D">
      <w:pPr>
        <w:rPr>
          <w:rFonts w:ascii="Georgia" w:hAnsi="Georgia"/>
          <w:color w:val="auto"/>
          <w:sz w:val="18"/>
          <w:szCs w:val="18"/>
        </w:rPr>
      </w:pPr>
      <w:r w:rsidRPr="00BA0E7D">
        <w:rPr>
          <w:rFonts w:ascii="Georgia" w:hAnsi="Georgia"/>
          <w:color w:val="auto"/>
          <w:sz w:val="18"/>
          <w:szCs w:val="18"/>
        </w:rPr>
        <w:br w:type="page"/>
      </w:r>
    </w:p>
    <w:p w14:paraId="3608DC41"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lastRenderedPageBreak/>
        <w:t>ПЛАНИРУЕМЫЕ РЕЗУЛЬТАТЫ ОСВОЕНИЯ УЧЕБНОГО ПРЕДМЕТА «МУЗЫКА» НА УРОВНЕ ОСНОВНОГО ОБЩЕГО ОБРАЗОВАНИЯ</w:t>
      </w:r>
    </w:p>
    <w:p w14:paraId="0CF677E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66631EB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ЛИЧНОСТНЫЕ РЕЗУЛЬТАТЫ</w:t>
      </w:r>
    </w:p>
    <w:p w14:paraId="039EB3C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7A642DA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Патриотического воспитания:</w:t>
      </w:r>
    </w:p>
    <w:p w14:paraId="7037BD9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57097E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2. Гражданского воспитания:</w:t>
      </w:r>
    </w:p>
    <w:p w14:paraId="6B7F66B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1195058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3. Духовно-нравственного воспитания:</w:t>
      </w:r>
    </w:p>
    <w:p w14:paraId="1D01CD9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69398AA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4. Эстетического воспитания:</w:t>
      </w:r>
    </w:p>
    <w:p w14:paraId="5F89E0B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77FC75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5. Ценности научного познания:</w:t>
      </w:r>
    </w:p>
    <w:p w14:paraId="0C0E56A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ориентация в деятельности на современную систему научных </w:t>
      </w:r>
      <w:r w:rsidRPr="00BA0E7D">
        <w:rPr>
          <w:rFonts w:ascii="Georgia" w:hAnsi="Georgia"/>
          <w:color w:val="auto"/>
          <w:sz w:val="18"/>
          <w:szCs w:val="18"/>
        </w:rPr>
        <w:lastRenderedPageBreak/>
        <w:t>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1D1F118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6. Физического воспитания, формирования культуры здоровья и эмоционального благополучия:</w:t>
      </w:r>
    </w:p>
    <w:p w14:paraId="4BF0E94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осознание ценности жизни с опорой на собственный жизненный опыт и опыт восприятия произведений искусства;</w:t>
      </w:r>
    </w:p>
    <w:p w14:paraId="7431EBD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3A32311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7. Трудового воспитания:</w:t>
      </w:r>
    </w:p>
    <w:p w14:paraId="3290FA1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7ED6546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8. Экологического воспитания:</w:t>
      </w:r>
    </w:p>
    <w:p w14:paraId="7F71321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349C40A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Личностные результаты, обеспечивающие адаптацию обучающегося к изменяющимся условиям социальной и природной среды:</w:t>
      </w:r>
    </w:p>
    <w:p w14:paraId="6969107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EA9C89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5280885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27FB62D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14:paraId="720AFDBC"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МЕТАПРЕДМЕТНЫЕ РЕЗУЛЬТАТЫ</w:t>
      </w:r>
    </w:p>
    <w:p w14:paraId="2AB5014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Метапредметные результаты освоения основной образовательной программы, формируемые при изучении предмета «Музыка»:</w:t>
      </w:r>
    </w:p>
    <w:p w14:paraId="7CFE842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Овладение универсальными познавательными действиями</w:t>
      </w:r>
    </w:p>
    <w:p w14:paraId="4B211FC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Базовые логические действия:</w:t>
      </w:r>
    </w:p>
    <w:p w14:paraId="50CC7A3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F7A86C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сопоставлять, сравнивать на основании существенных признаков произведения, жанры и стили музыкального и других видов искусства;</w:t>
      </w:r>
    </w:p>
    <w:p w14:paraId="2A91232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обнаруживать взаимные влияния отдельных видов, жанров и стилей музыки друг на друга, формулировать гипотезы о взаимосвязях;</w:t>
      </w:r>
    </w:p>
    <w:p w14:paraId="1CFDBAF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4CF9CFD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выявлять и характеризовать существенные признаки конкретного музыкального звучания;</w:t>
      </w:r>
    </w:p>
    <w:p w14:paraId="26A6996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самостоятельно обобщать и формулировать выводы по результатам проведённого слухового наблюдения-исследования.</w:t>
      </w:r>
    </w:p>
    <w:p w14:paraId="6059119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Базовые исследовательские действия:</w:t>
      </w:r>
    </w:p>
    <w:p w14:paraId="5405892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следовать внутренним слухом за развитием музыкального процесса, «наблюдать» звучание музыки;</w:t>
      </w:r>
    </w:p>
    <w:p w14:paraId="736B843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использовать вопросы как исследовательский инструмент познания;</w:t>
      </w:r>
    </w:p>
    <w:p w14:paraId="7EBB42A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70F8445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составлять алгоритм действий и использовать его для решения учебных, в том числе исполнительских и творческих</w:t>
      </w:r>
    </w:p>
    <w:p w14:paraId="7F63022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задач;</w:t>
      </w:r>
    </w:p>
    <w:p w14:paraId="14560A0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43CA83A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самостоятельно формулировать обобщения и выводы по результатам проведённого наблюдения, слухового исследования.</w:t>
      </w:r>
    </w:p>
    <w:p w14:paraId="4B28AB5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Работа с информацией:</w:t>
      </w:r>
    </w:p>
    <w:p w14:paraId="7241884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71733E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понимать специфику работы с аудиоинформацией, музыкальными записями;</w:t>
      </w:r>
    </w:p>
    <w:p w14:paraId="302E689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использовать интонирование для запоминания звуковой информации, музыкальных произведений;</w:t>
      </w:r>
    </w:p>
    <w:p w14:paraId="7F6FAD5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A58E04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EA1EF1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оценивать надёжность информации по критериям, предложенным учителем или сформулированным самостоятельно;</w:t>
      </w:r>
    </w:p>
    <w:p w14:paraId="655F498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различать тексты информационного и художественного содержания, трансформировать, интерпретировать их в соответствии с учебной задачей;</w:t>
      </w:r>
    </w:p>
    <w:p w14:paraId="1395CFD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самостоятельно выбирать оптимальную форму представления информации </w:t>
      </w:r>
      <w:r w:rsidRPr="00BA0E7D">
        <w:rPr>
          <w:rFonts w:ascii="Georgia" w:hAnsi="Georgia"/>
          <w:color w:val="auto"/>
          <w:sz w:val="18"/>
          <w:szCs w:val="18"/>
        </w:rPr>
        <w:lastRenderedPageBreak/>
        <w:t>(текст, таблица, схема, презентация, театрализация и др.) в зависимости от коммуникативной установки.</w:t>
      </w:r>
    </w:p>
    <w:p w14:paraId="75540DC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34A06EF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2. Овладение универсальными коммуникативными действиями</w:t>
      </w:r>
    </w:p>
    <w:p w14:paraId="09CEE40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Невербальная коммуникация:</w:t>
      </w:r>
    </w:p>
    <w:p w14:paraId="610E037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1A86EF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5B58EB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130B09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эффективно использовать интонационно-выразительные возможности в ситуации публичного выступления;</w:t>
      </w:r>
    </w:p>
    <w:p w14:paraId="43F252F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4266831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Вербальное общение:</w:t>
      </w:r>
    </w:p>
    <w:p w14:paraId="71C0AE3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воспринимать и формулировать суждения, выражать эмоции в соответствии с условиями и целями общения;</w:t>
      </w:r>
    </w:p>
    <w:p w14:paraId="07E9A85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выражать своё мнение, в том числе впечатления от общения с музыкальным искусством в устных и письменных текстах;</w:t>
      </w:r>
    </w:p>
    <w:p w14:paraId="29ECCCD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понимать намерения других, проявлять уважительное отношение к собеседнику и в корректной форме формулировать свои возражения;</w:t>
      </w:r>
    </w:p>
    <w:p w14:paraId="7C7AC11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вести диалог, дискуссию, задавать вопросы по существу обсуждаемой темы, поддерживать благожелательный тон диалога;</w:t>
      </w:r>
    </w:p>
    <w:p w14:paraId="0C4DCA8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публично представлять результаты учебной и творческой деятельности.</w:t>
      </w:r>
    </w:p>
    <w:p w14:paraId="1F5E46D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Совместная деятельность (сотрудничество):</w:t>
      </w:r>
    </w:p>
    <w:p w14:paraId="7ECFDA9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0701360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5481C74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1C63BB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7CECD3C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3. Овладение универсальными регулятивными действиями</w:t>
      </w:r>
    </w:p>
    <w:p w14:paraId="2485A1B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Самоорганизация:</w:t>
      </w:r>
    </w:p>
    <w:p w14:paraId="359A695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FC8D3D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планировать достижение целей через решение ряда последовательных задач частного характера;</w:t>
      </w:r>
    </w:p>
    <w:p w14:paraId="56750FF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самостоятельно составлять план действий, вносить необходимые коррективы в ходе его реализации;</w:t>
      </w:r>
    </w:p>
    <w:p w14:paraId="63F25D9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выявлять наиболее важные проблемы для решения в учебных и жизненных ситуациях;</w:t>
      </w:r>
    </w:p>
    <w:p w14:paraId="63FDEC3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5B927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делать выбор и брать за него ответственность на себя.</w:t>
      </w:r>
    </w:p>
    <w:p w14:paraId="170F61B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Самоконтроль (рефлексия):</w:t>
      </w:r>
    </w:p>
    <w:p w14:paraId="4425361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владеть способами самоконтроля, самомотивации и рефлексии;</w:t>
      </w:r>
    </w:p>
    <w:p w14:paraId="62993DE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давать адекватную оценку учебной ситуации и предлагать план её изменения;</w:t>
      </w:r>
    </w:p>
    <w:p w14:paraId="2BE8216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предвидеть трудности, которые могут возникнуть при решении учебной задачи, и адаптировать решение к меняющимся обстоятельствам;</w:t>
      </w:r>
    </w:p>
    <w:p w14:paraId="0355600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7D50D11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07156B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Эмоциональный интеллект:</w:t>
      </w:r>
    </w:p>
    <w:p w14:paraId="371782D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1C044BD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6BDDBAF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3459687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Принятие себя и других:</w:t>
      </w:r>
    </w:p>
    <w:p w14:paraId="650AABC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уважительно и осознанно относиться к другому человеку и его мнению, эстетическим предпочтениям и вкусам;</w:t>
      </w:r>
    </w:p>
    <w:p w14:paraId="656CAA6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14D1818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принимать себя и других, не осуждая;</w:t>
      </w:r>
    </w:p>
    <w:p w14:paraId="4463625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проявлять открытость;</w:t>
      </w:r>
    </w:p>
    <w:p w14:paraId="33C0DAA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осознавать невозможность контролировать всё вокруг.</w:t>
      </w:r>
    </w:p>
    <w:p w14:paraId="08912F3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sidRPr="00BA0E7D">
        <w:rPr>
          <w:rFonts w:ascii="Georgia" w:hAnsi="Georgia"/>
          <w:color w:val="auto"/>
          <w:sz w:val="18"/>
          <w:szCs w:val="18"/>
        </w:rPr>
        <w:lastRenderedPageBreak/>
        <w:t>равновесия и т. д.).</w:t>
      </w:r>
    </w:p>
    <w:p w14:paraId="44CCC55E"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ПРЕДМЕТНЫЕ РЕЗУЛЬТАТЫ</w:t>
      </w:r>
    </w:p>
    <w:p w14:paraId="7EBC7B1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FCA25C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Обучающиеся, освоившие основную образовательную программу по предмету «Музыка»:</w:t>
      </w:r>
    </w:p>
    <w:p w14:paraId="2918EF3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3C9E886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28E35BF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54CD5D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5FB3BC1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0D44BB25"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Модуль № 1 «Музыка моего края»:</w:t>
      </w:r>
    </w:p>
    <w:p w14:paraId="20CC31A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знать музыкальные традиции своей республики, края, народа;</w:t>
      </w:r>
    </w:p>
    <w:p w14:paraId="549A1B9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характеризовать особенности творчества народных и профессиональных музыкантов, творческих коллективов своего края;</w:t>
      </w:r>
    </w:p>
    <w:p w14:paraId="3720C7E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исполнять и оценивать образцы музыкального фольклора и сочинения композиторов своей малой родины.</w:t>
      </w:r>
    </w:p>
    <w:p w14:paraId="7FA2635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Модуль № 2 «Народное музыкальное творчество России»:</w:t>
      </w:r>
    </w:p>
    <w:p w14:paraId="13C9690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30CE1CF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различать на слух и исполнять произведения различных жанров фольклорной музыки;</w:t>
      </w:r>
    </w:p>
    <w:p w14:paraId="6E39DBC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определять на слух принадлежность народных музыкальных инструментов к группам духовых, струнных, ударношумовых инструментов;</w:t>
      </w:r>
    </w:p>
    <w:p w14:paraId="3CB1A6B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6561F64"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Модуль № 3 «Музыка народов мира»:</w:t>
      </w:r>
    </w:p>
    <w:p w14:paraId="30FEEF6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3F34405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различать на слух и исполнять произведения различных жанров фольклорной музыки;</w:t>
      </w:r>
    </w:p>
    <w:p w14:paraId="5294A98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определять на слух принадлежность народных музыкальных инструментов к группам духовых, струнных, ударношумовых инструментов;</w:t>
      </w:r>
    </w:p>
    <w:p w14:paraId="2C38D08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1AA38F46"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Модуль № 4 «Европейская классическая музыка»:</w:t>
      </w:r>
    </w:p>
    <w:p w14:paraId="0FBC42E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различать на слух произведения европейских композиторов-классиков, называть автора, произведение, исполнительский состав;</w:t>
      </w:r>
    </w:p>
    <w:p w14:paraId="4460576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определять принадлежность музыкального произведения к одному из художественных стилей (барокко, классицизм, романтизм, импрессионизм);</w:t>
      </w:r>
    </w:p>
    <w:p w14:paraId="3F0644C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исполнять (в том числе фрагментарно) сочинения композиторов-классиков;</w:t>
      </w:r>
    </w:p>
    <w:p w14:paraId="6E88E31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47C41D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характеризовать творчество не менее двух композиторов классиков, приводить примеры наиболее известных сочинений.</w:t>
      </w:r>
    </w:p>
    <w:p w14:paraId="7DF7C620"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Модуль № 5 «Русская классическая музыка»:</w:t>
      </w:r>
    </w:p>
    <w:p w14:paraId="2578A9B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различать на слух произведения русских композиторов классиков, называть автора, произведение, исполнительский состав;</w:t>
      </w:r>
    </w:p>
    <w:p w14:paraId="2113C77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ED909D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На выбор учителя. Например: Испания, Китай, Индия или: Франция, США, Япония и т. п.  — не менее трёх национальных культур, значимых в мировом масштабе.</w:t>
      </w:r>
    </w:p>
    <w:p w14:paraId="375B212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исполнять (в том числе фрагментарно, отдельными темами) сочинения русских композиторов;</w:t>
      </w:r>
    </w:p>
    <w:p w14:paraId="3E13707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характеризовать творчество не менее двух отечественных композиторов-классиков, приводить примеры наиболее известных сочинений.</w:t>
      </w:r>
    </w:p>
    <w:p w14:paraId="0ACD7D64" w14:textId="77777777" w:rsidR="00BA0E7D" w:rsidRPr="00BA0E7D" w:rsidRDefault="00BA0E7D" w:rsidP="00BA0E7D">
      <w:pPr>
        <w:jc w:val="both"/>
        <w:rPr>
          <w:rFonts w:ascii="Georgia" w:hAnsi="Georgia"/>
          <w:color w:val="auto"/>
          <w:sz w:val="18"/>
          <w:szCs w:val="18"/>
        </w:rPr>
      </w:pPr>
      <w:r w:rsidRPr="00BA0E7D">
        <w:rPr>
          <w:rFonts w:ascii="Georgia" w:hAnsi="Georgia"/>
          <w:b/>
          <w:color w:val="auto"/>
          <w:sz w:val="18"/>
          <w:szCs w:val="18"/>
        </w:rPr>
        <w:t>Модуль № 6 «Образы русской и европейской духовной музыки»:</w:t>
      </w:r>
    </w:p>
    <w:p w14:paraId="08500CB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различать и характеризовать жанры и произведения русской и европейской духовной музыки;</w:t>
      </w:r>
    </w:p>
    <w:p w14:paraId="02059D5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исполнять произведения русской и европейской духовной музыки;</w:t>
      </w:r>
    </w:p>
    <w:p w14:paraId="2C71843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приводить примеры сочинений духовной музыки, называть их автора.</w:t>
      </w:r>
    </w:p>
    <w:p w14:paraId="19EA36FC" w14:textId="77777777" w:rsidR="00BA0E7D" w:rsidRPr="00BA0E7D" w:rsidRDefault="00BA0E7D" w:rsidP="00BA0E7D">
      <w:pPr>
        <w:jc w:val="both"/>
        <w:rPr>
          <w:rFonts w:ascii="Georgia" w:hAnsi="Georgia"/>
          <w:color w:val="auto"/>
          <w:sz w:val="18"/>
          <w:szCs w:val="18"/>
        </w:rPr>
      </w:pPr>
      <w:r w:rsidRPr="00BA0E7D">
        <w:rPr>
          <w:rFonts w:ascii="Georgia" w:hAnsi="Georgia"/>
          <w:b/>
          <w:color w:val="auto"/>
          <w:sz w:val="18"/>
          <w:szCs w:val="18"/>
        </w:rPr>
        <w:t>Модуль № 7 «Современная музыка: основные жанры и направления»:</w:t>
      </w:r>
    </w:p>
    <w:p w14:paraId="494C157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определять и характеризовать стили, направления и жанры современной музыки;</w:t>
      </w:r>
    </w:p>
    <w:p w14:paraId="06E0981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различать и определять на слух виды оркестров, ансамблей, тембры музыкальных инструментов, входящих в их состав;</w:t>
      </w:r>
    </w:p>
    <w:p w14:paraId="7136F7E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исполнять современные музыкальные произведения в разных видах деятельности.</w:t>
      </w:r>
    </w:p>
    <w:p w14:paraId="64D235EF"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Модуль № 8 «Связь музыки с другими видами искусства»:</w:t>
      </w:r>
    </w:p>
    <w:p w14:paraId="6F6BEEF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определять стилевые и жанровые параллели между музыкой и другими видами искусств;</w:t>
      </w:r>
    </w:p>
    <w:p w14:paraId="1ABB24B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различать и анализировать средства выразительности разных видов искусств;</w:t>
      </w:r>
    </w:p>
    <w:p w14:paraId="187D4AB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импровизировать, создавать произведения в одном виде искусства на основе </w:t>
      </w:r>
      <w:r w:rsidRPr="00BA0E7D">
        <w:rPr>
          <w:rFonts w:ascii="Georgia" w:hAnsi="Georgia"/>
          <w:color w:val="auto"/>
          <w:sz w:val="18"/>
          <w:szCs w:val="18"/>
        </w:rPr>
        <w:lastRenderedPageBreak/>
        <w:t>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19A72E9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3DB2F281"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Модуль № 9 «Жанры музыкального искусства»:</w:t>
      </w:r>
    </w:p>
    <w:p w14:paraId="150E19A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58FBE16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рассуждать о круге образов и средствах их воплощения, типичных для данного жанра;</w:t>
      </w:r>
    </w:p>
    <w:p w14:paraId="520236C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выразительно исполнять произведения (в том числе фрагменты) вокальных, инструментальных и музыкально-театральных жанров.</w:t>
      </w:r>
    </w:p>
    <w:p w14:paraId="39FC69C1" w14:textId="77777777" w:rsidR="00BA0E7D" w:rsidRPr="00BA0E7D" w:rsidRDefault="00BA0E7D" w:rsidP="00BA0E7D">
      <w:pPr>
        <w:rPr>
          <w:rFonts w:ascii="Georgia" w:hAnsi="Georgia"/>
          <w:color w:val="auto"/>
          <w:sz w:val="18"/>
          <w:szCs w:val="18"/>
        </w:rPr>
      </w:pPr>
      <w:r w:rsidRPr="00BA0E7D">
        <w:rPr>
          <w:rFonts w:ascii="Georgia" w:hAnsi="Georgia"/>
          <w:color w:val="auto"/>
          <w:sz w:val="18"/>
          <w:szCs w:val="18"/>
        </w:rPr>
        <w:br w:type="page"/>
      </w:r>
    </w:p>
    <w:p w14:paraId="2371D57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lastRenderedPageBreak/>
        <w:t>ПЛАНИРУЕМЫE РЕЗУЛЬТАТЫ ОСВОЕНИЯ УЧЕБНОГО ПРЕДМЕТА «ТЕХНОЛОГИЯ»</w:t>
      </w:r>
    </w:p>
    <w:p w14:paraId="6116696D"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НА УРОВНЕ ОСНОВНОГО ОБЩЕГО ОБРАЗОВАНИЯ</w:t>
      </w:r>
    </w:p>
    <w:p w14:paraId="33D773D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6B83882B"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Личностные результаты</w:t>
      </w:r>
    </w:p>
    <w:p w14:paraId="300BD90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Патриотическое воспитание:</w:t>
      </w:r>
    </w:p>
    <w:p w14:paraId="5190A6B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проявление интереса к истории и современному состоянию российской науки и технологии;</w:t>
      </w:r>
    </w:p>
    <w:p w14:paraId="3559CDB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ценностное отношение к достижениям российских инженеров и учёных.</w:t>
      </w:r>
    </w:p>
    <w:p w14:paraId="5136E27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Гражданское и духовно-нравственное воспитание:</w:t>
      </w:r>
    </w:p>
    <w:p w14:paraId="419BC7E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1050B16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осознание важности морально-этических принципов в деятельности, связанной с реализацией технологий;</w:t>
      </w:r>
    </w:p>
    <w:p w14:paraId="02B17C2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6DF4BA8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Эстетическое воспитание:</w:t>
      </w:r>
    </w:p>
    <w:p w14:paraId="60A5EA5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восприятие эстетических качеств предметов труда;</w:t>
      </w:r>
    </w:p>
    <w:p w14:paraId="581C468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умение создавать эстетически значимые изделия из различных материалов;</w:t>
      </w:r>
    </w:p>
    <w:p w14:paraId="4FCB707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понимание ценности отечественного и мирового искусства, народных традиций и народного творчества в декоративно-прикладном искусстве;</w:t>
      </w:r>
    </w:p>
    <w:p w14:paraId="4AA6EFA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осознание роли художественной культуры как средства коммуникации и самовыражения в современном обществе.</w:t>
      </w:r>
    </w:p>
    <w:p w14:paraId="0145CD9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Ценности научного познания и практической деятельности:</w:t>
      </w:r>
    </w:p>
    <w:p w14:paraId="6DEDCCF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осознание ценности науки как фундамента технологий;</w:t>
      </w:r>
    </w:p>
    <w:p w14:paraId="56DDCE4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развитие интереса к исследовательской деятельности, реализации на практике достижений науки.</w:t>
      </w:r>
    </w:p>
    <w:p w14:paraId="163FE41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Формирование культуры здоровья и эмоционального благополучия:</w:t>
      </w:r>
    </w:p>
    <w:p w14:paraId="2C1E462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осознание ценности безопасного образа жизни в современном технологическом мире, важности правил безопасной работы с инструментами;</w:t>
      </w:r>
    </w:p>
    <w:p w14:paraId="20774E4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умение распознавать информационные угрозы и осуществлять защиту личности от этих угроз.</w:t>
      </w:r>
    </w:p>
    <w:p w14:paraId="1C0274B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Трудовое воспитание:</w:t>
      </w:r>
    </w:p>
    <w:p w14:paraId="2543C36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уважение к труду, трудящимся, результатам труда (своего и других людей);</w:t>
      </w:r>
    </w:p>
    <w:p w14:paraId="33AB3D9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4B66FCD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48FF5B7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умение ориентироваться в мире современных профессий;</w:t>
      </w:r>
    </w:p>
    <w:p w14:paraId="0763B78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умение осознанно выбирать индивидуальную траекторию развития с учётом личных и общественных интересов, потребностей;</w:t>
      </w:r>
    </w:p>
    <w:p w14:paraId="17844F5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ориентация на достижение выдающихся результатов в профессиональной деятельности.</w:t>
      </w:r>
    </w:p>
    <w:p w14:paraId="49E5B21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Экологическое воспитание:</w:t>
      </w:r>
    </w:p>
    <w:p w14:paraId="0BEF3B7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воспитание бережного отношения к окружающей среде, понимание необходимости соблюдения баланса между природой и техносферой;</w:t>
      </w:r>
    </w:p>
    <w:p w14:paraId="73C8DC6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осознание пределов преобразовательной деятельности человека.</w:t>
      </w:r>
    </w:p>
    <w:p w14:paraId="7BBD5B7F"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Метапредметные результаты</w:t>
      </w:r>
    </w:p>
    <w:p w14:paraId="2A6C1AF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Освоение содержания предмета «Технология» в основной школе способствует достижению метапредметных результатов, в том числе:</w:t>
      </w:r>
    </w:p>
    <w:p w14:paraId="1052302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Овладение универсальными познавательными действиями</w:t>
      </w:r>
    </w:p>
    <w:p w14:paraId="3C0DD5C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Базовые логические действия:</w:t>
      </w:r>
    </w:p>
    <w:p w14:paraId="79D01BE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выявлять и характеризовать существенные признаки природных и рукотворных объектов;</w:t>
      </w:r>
    </w:p>
    <w:p w14:paraId="3FCC0FA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устанавливать существенный признак классификации, основание для обобщения и сравнения;</w:t>
      </w:r>
    </w:p>
    <w:p w14:paraId="1280D76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выявлять закономерности и противоречия в рассматриваемых фактах, данных и наблюдениях, относящихся к внешнему миру;</w:t>
      </w:r>
    </w:p>
    <w:p w14:paraId="73D54A0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выявлять причинно-следственные связи при изучении природных явлений и процессов, а также процессов, происходящих в техносфере;</w:t>
      </w:r>
    </w:p>
    <w:p w14:paraId="58871D0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самостоятельно выбирать способ решения поставленной задачи, используя для этого необходимые материалы, инструменты и технологии.</w:t>
      </w:r>
    </w:p>
    <w:p w14:paraId="52709D6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Базовые исследовательские действия:</w:t>
      </w:r>
    </w:p>
    <w:p w14:paraId="45547EA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использовать вопросы как исследовательский инструмент познания;</w:t>
      </w:r>
    </w:p>
    <w:p w14:paraId="558B592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формировать запросы к информационной системе с целью получения необходимой информации;</w:t>
      </w:r>
    </w:p>
    <w:p w14:paraId="5DE9205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оценивать полноту, достоверность и актуальность полученной информации;</w:t>
      </w:r>
    </w:p>
    <w:p w14:paraId="538B63C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опытным путём изучать свойства различных материалов;</w:t>
      </w:r>
    </w:p>
    <w:p w14:paraId="257FBAE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3031580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строить и оценивать модели объектов, явлений и процессов;</w:t>
      </w:r>
    </w:p>
    <w:p w14:paraId="700ADBE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уметь создавать, применять и преобразовывать знаки и символы, модели и схемы для решения учебных и познавательных задач;</w:t>
      </w:r>
    </w:p>
    <w:p w14:paraId="6BA34B8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уметь оценивать правильность выполнения учебной задачи, собственные возможности её решения;</w:t>
      </w:r>
    </w:p>
    <w:p w14:paraId="7295DB8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прогнозировать поведение технической системы, в том числе с учётом синергетических эффектов.</w:t>
      </w:r>
    </w:p>
    <w:p w14:paraId="7A12ACC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Работа с информацией:</w:t>
      </w:r>
    </w:p>
    <w:p w14:paraId="397AD15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выбирать форму представления информации в зависимости от поставленной задачи;</w:t>
      </w:r>
    </w:p>
    <w:p w14:paraId="37BEC7D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понимать различие между данными, информацией и знаниями;</w:t>
      </w:r>
    </w:p>
    <w:p w14:paraId="2D060C0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владеть начальными навыками работы с «большими данными»;</w:t>
      </w:r>
    </w:p>
    <w:p w14:paraId="5C09335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владеть технологией трансформации данных в информацию, информации в знания.</w:t>
      </w:r>
    </w:p>
    <w:p w14:paraId="6803DB5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Овладение универсальными учебными регулятивными действиями </w:t>
      </w:r>
    </w:p>
    <w:p w14:paraId="7703463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Самоорганизация:</w:t>
      </w:r>
    </w:p>
    <w:p w14:paraId="53A8A39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0799816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уметь соотносить свои действия с планируемыми результатами, осуществлять контроль своей деятельности  процессе достижения результата, определять способы действий в рамках предложенных условий и требований, корректировать свои действия в соответствии с </w:t>
      </w:r>
      <w:r w:rsidRPr="00BA0E7D">
        <w:rPr>
          <w:rFonts w:ascii="Georgia" w:hAnsi="Georgia"/>
          <w:color w:val="auto"/>
          <w:sz w:val="18"/>
          <w:szCs w:val="18"/>
        </w:rPr>
        <w:lastRenderedPageBreak/>
        <w:t>изменяющейся ситуацией;</w:t>
      </w:r>
    </w:p>
    <w:p w14:paraId="2705E4D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делать выбор и брать ответственность за решение.</w:t>
      </w:r>
    </w:p>
    <w:p w14:paraId="2829148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Самоконтроль (рефлексия):</w:t>
      </w:r>
    </w:p>
    <w:p w14:paraId="4B06362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давать адекватную оценку ситуации и предлагать план её изменения;</w:t>
      </w:r>
    </w:p>
    <w:p w14:paraId="485809E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объяснять причины достижения (недостижения) результатов преобразовательной деятельности;</w:t>
      </w:r>
    </w:p>
    <w:p w14:paraId="747FA77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вносить необходимые коррективы в деятельность по решению задачи или по осуществлению проекта;</w:t>
      </w:r>
    </w:p>
    <w:p w14:paraId="6047AEC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оценивать соответствие результата цели и условиям и при необходимости корректировать цель и процесс её достижения.</w:t>
      </w:r>
    </w:p>
    <w:p w14:paraId="39091DE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Принятие себя и других:</w:t>
      </w:r>
    </w:p>
    <w:p w14:paraId="2DCDDCD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признавать своё право на ошибку при решении задач или при реализации проекта, такое же право другого на подобные ошибки.</w:t>
      </w:r>
    </w:p>
    <w:p w14:paraId="4D9D485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Овладение универсальными коммуникативными действиями.</w:t>
      </w:r>
    </w:p>
    <w:p w14:paraId="25EC381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Общение:</w:t>
      </w:r>
    </w:p>
    <w:p w14:paraId="722FF2E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 ходе обсуждения учебного материала, планирования и осуществления учебного проекта;</w:t>
      </w:r>
    </w:p>
    <w:p w14:paraId="3486D5D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 рамках публичного представления результатов проектной деятельности;</w:t>
      </w:r>
    </w:p>
    <w:p w14:paraId="33C5B8D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 ходе совместного решения задачи с использованием облачных сервисов;</w:t>
      </w:r>
    </w:p>
    <w:p w14:paraId="435040D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 ходе общения с представителями других культур, в частности в социальных сетях.</w:t>
      </w:r>
    </w:p>
    <w:p w14:paraId="78D3FE7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Совместная деятельность:</w:t>
      </w:r>
    </w:p>
    <w:p w14:paraId="77D652A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понимать и использовать преимущества командной работы при реализации учебного проекта;</w:t>
      </w:r>
    </w:p>
    <w:p w14:paraId="742DC3A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понимать необходимость выработки знаково-символических средств как необходимого условия успешной проектной деятельности;</w:t>
      </w:r>
    </w:p>
    <w:p w14:paraId="1AB8E38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уметь адекватно интерпретировать высказывания собеседника  — участника совместной деятельности;</w:t>
      </w:r>
    </w:p>
    <w:p w14:paraId="41FD422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владеть навыками отстаивания своей точки зрения, используя при этом законы логики;</w:t>
      </w:r>
    </w:p>
    <w:p w14:paraId="2BDFAE0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уметь распознавать некорректную аргументацию.</w:t>
      </w:r>
    </w:p>
    <w:p w14:paraId="3F2436E8"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Предметные результаты</w:t>
      </w:r>
    </w:p>
    <w:p w14:paraId="6B5B3F7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Для всех модулей обязательные предметные результаты:</w:t>
      </w:r>
    </w:p>
    <w:p w14:paraId="269F9D1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организовывать рабочее место в соответствии с изучаемой технологией;</w:t>
      </w:r>
    </w:p>
    <w:p w14:paraId="545B415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соблюдать правила безопасного использования ручных и электрифицированных инструментов и оборудования;</w:t>
      </w:r>
    </w:p>
    <w:p w14:paraId="4BE7993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грамотно и осознанно выполнять технологические операции в соответствии изучаемой технологией.</w:t>
      </w:r>
    </w:p>
    <w:p w14:paraId="0EED2281"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Модуль «Производство и технологии»</w:t>
      </w:r>
    </w:p>
    <w:p w14:paraId="3A5174B2"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5 КЛАСС</w:t>
      </w:r>
    </w:p>
    <w:p w14:paraId="61F6B59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называть и характеризовать технологии;</w:t>
      </w:r>
    </w:p>
    <w:p w14:paraId="50A1556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характеризовать потребности человека;</w:t>
      </w:r>
    </w:p>
    <w:p w14:paraId="5855E0F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характеризовать естественные (природные) и искусственные материалы;</w:t>
      </w:r>
    </w:p>
    <w:p w14:paraId="71A4B62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сравнивать и анализировать свойства материалов;</w:t>
      </w:r>
    </w:p>
    <w:p w14:paraId="56EBEBA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классифицировать технику, описывать назначение техники;</w:t>
      </w:r>
    </w:p>
    <w:p w14:paraId="33BB38A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3079759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предметы труда в различных видах материального производства;</w:t>
      </w:r>
    </w:p>
    <w:p w14:paraId="3EA05B8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использовать метод мозгового штурма, метод интеллект-карт, метод фокальных объектов и др.;</w:t>
      </w:r>
    </w:p>
    <w:p w14:paraId="28E301D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метод учебного проектирования, выполнять учебные проекты;</w:t>
      </w:r>
    </w:p>
    <w:p w14:paraId="27CA3B6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назвать и характеризовать профессии.</w:t>
      </w:r>
    </w:p>
    <w:p w14:paraId="14556491"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6 КЛАСС</w:t>
      </w:r>
    </w:p>
    <w:p w14:paraId="2AFFBE1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характеризовать машины и механизмы;</w:t>
      </w:r>
    </w:p>
    <w:p w14:paraId="302CEAD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конструировать, оценивать и использовать модели в познавательной и практической деятельности;</w:t>
      </w:r>
    </w:p>
    <w:p w14:paraId="4639726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разрабатывать несложную технологическую, конструкторскуюдокументацию для выполнения творческих проектных задач;</w:t>
      </w:r>
    </w:p>
    <w:p w14:paraId="24E6936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решать простые изобретательские, конструкторские и технологические задачи в процессе изготовления изделий из различных материалов;</w:t>
      </w:r>
    </w:p>
    <w:p w14:paraId="3CB2139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предлагать варианты усовершенствования конструкций;</w:t>
      </w:r>
    </w:p>
    <w:p w14:paraId="16A73A2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предметы труда в различных видах материального производства;</w:t>
      </w:r>
    </w:p>
    <w:p w14:paraId="286F25B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виды современных технологий и определять перспективы их развития.</w:t>
      </w:r>
    </w:p>
    <w:p w14:paraId="4B06A9C2"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7 КЛАСС</w:t>
      </w:r>
    </w:p>
    <w:p w14:paraId="59AB4DD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развития технологий;</w:t>
      </w:r>
    </w:p>
    <w:p w14:paraId="1BD7280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эстетичных промышленных изделий;</w:t>
      </w:r>
    </w:p>
    <w:p w14:paraId="28282B8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характеризовать народные промыслы и ремёсла России;</w:t>
      </w:r>
    </w:p>
    <w:p w14:paraId="2819B0D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производства и производственные процессы;</w:t>
      </w:r>
    </w:p>
    <w:p w14:paraId="7CA295D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современные и перспективные технологии;</w:t>
      </w:r>
    </w:p>
    <w:p w14:paraId="045BB34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оценивать области применения технологий, понимать их возможности и ограничения;</w:t>
      </w:r>
    </w:p>
    <w:p w14:paraId="4CFA420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оценивать условия и риски применимости технологий с позиций экологических последствий;</w:t>
      </w:r>
    </w:p>
    <w:p w14:paraId="37C4C59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выявлять экологические проблемы;</w:t>
      </w:r>
    </w:p>
    <w:p w14:paraId="12DCF5A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характеризовать виды транспорта, оценивать перспективы развития;</w:t>
      </w:r>
    </w:p>
    <w:p w14:paraId="41C9635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технологии на транспорте, транспортную логистику.</w:t>
      </w:r>
    </w:p>
    <w:p w14:paraId="65F589C6"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8 КЛАСС</w:t>
      </w:r>
    </w:p>
    <w:p w14:paraId="17B36A7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общие принципы управления;</w:t>
      </w:r>
    </w:p>
    <w:p w14:paraId="5908228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анализировать возможности и сферу применения современных технологий;</w:t>
      </w:r>
    </w:p>
    <w:p w14:paraId="2821AA4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технологии получения, преобразования и использования энергии;</w:t>
      </w:r>
    </w:p>
    <w:p w14:paraId="2E8F1F3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характеризовать биотехнологии, их применение;</w:t>
      </w:r>
    </w:p>
    <w:p w14:paraId="43AD799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направления развития и особенности перспективных технологий;</w:t>
      </w:r>
    </w:p>
    <w:p w14:paraId="711F66C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предлагать предпринимательские идеи, обосновывать их решение;</w:t>
      </w:r>
    </w:p>
    <w:p w14:paraId="5CB7E6D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определять проблему, анализировать потребности в продукте;</w:t>
      </w:r>
    </w:p>
    <w:p w14:paraId="161ED50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37DFB6C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мир профессий, связанных с изучаемыми технологиями, их востребованность на рынке труда.</w:t>
      </w:r>
    </w:p>
    <w:p w14:paraId="1C74ABF8"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9 КЛАСС</w:t>
      </w:r>
    </w:p>
    <w:p w14:paraId="42F6063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перечислять и характеризовать виды современных информационно-</w:t>
      </w:r>
      <w:r w:rsidRPr="00BA0E7D">
        <w:rPr>
          <w:rFonts w:ascii="Georgia" w:hAnsi="Georgia"/>
          <w:color w:val="auto"/>
          <w:sz w:val="18"/>
          <w:szCs w:val="18"/>
        </w:rPr>
        <w:lastRenderedPageBreak/>
        <w:t>когнитивных технологий;</w:t>
      </w:r>
    </w:p>
    <w:p w14:paraId="735A0E0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овладеть информационно-когнитивными технологиями преобразования данных в информацию и информации в знание;</w:t>
      </w:r>
    </w:p>
    <w:p w14:paraId="60D9016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культуру предпринимательства, виды предпринимательской деятельности;</w:t>
      </w:r>
    </w:p>
    <w:p w14:paraId="0017A4C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создавать модели экономической деятельности;</w:t>
      </w:r>
    </w:p>
    <w:p w14:paraId="2618863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разрабатывать бизнес-проект;</w:t>
      </w:r>
    </w:p>
    <w:p w14:paraId="15E28AE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оценивать эффективность предпринимательской деятельности;</w:t>
      </w:r>
    </w:p>
    <w:p w14:paraId="2EF6D47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закономерности технологического развития цивилизации;</w:t>
      </w:r>
    </w:p>
    <w:p w14:paraId="4E41EDA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планировать своё профессиональное образование и профессиональную карьеру.</w:t>
      </w:r>
    </w:p>
    <w:p w14:paraId="52476614"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Модуль «Технологии обработки материалов и пищевых продуктов»</w:t>
      </w:r>
    </w:p>
    <w:p w14:paraId="1823E682"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5 КЛАСС</w:t>
      </w:r>
    </w:p>
    <w:p w14:paraId="344EC98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4D95A0F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004C558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характеризовать виды бумаги, её свойства, получение и применение;</w:t>
      </w:r>
    </w:p>
    <w:p w14:paraId="0B791DC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народные промыслы по обработке древесины;</w:t>
      </w:r>
    </w:p>
    <w:p w14:paraId="4078A5C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свойства конструкционных материалов;</w:t>
      </w:r>
    </w:p>
    <w:p w14:paraId="6F7B970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выбирать материалы для изготовления изделий с учётом их свойств, технологий обработки, инструментов и приспособлений;</w:t>
      </w:r>
    </w:p>
    <w:p w14:paraId="735D9B6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характеризовать виды древесины, пиломатериалов;</w:t>
      </w:r>
    </w:p>
    <w:p w14:paraId="691F3FD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6EE1065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исследовать, анализировать и сравнивать свойства древесины разных пород деревьев;</w:t>
      </w:r>
    </w:p>
    <w:p w14:paraId="49BC9B9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называть пищевую ценность яиц, круп, овощей;</w:t>
      </w:r>
    </w:p>
    <w:p w14:paraId="63A97FA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обработки пищевых продуктов, позволяющие максимально сохранять их пищевую ценность;</w:t>
      </w:r>
    </w:p>
    <w:p w14:paraId="7893831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выполнять технологии первичной обработки овощей, круп;</w:t>
      </w:r>
    </w:p>
    <w:p w14:paraId="4E19A7A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выполнять технологии приготовления блюд из яиц, овощей, круп;</w:t>
      </w:r>
    </w:p>
    <w:p w14:paraId="4941B3D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виды планировки кухни; способы рационального размещения мебели;</w:t>
      </w:r>
    </w:p>
    <w:p w14:paraId="789C465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характеризовать текстильные материалы, классифицировать их, описывать основные этапы производства;</w:t>
      </w:r>
    </w:p>
    <w:p w14:paraId="1E42992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анализировать и сравнивать свойства текстильных материалов;</w:t>
      </w:r>
    </w:p>
    <w:p w14:paraId="7BF9124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выбирать материалы, инструменты и оборудование для выполнения швейных работ;</w:t>
      </w:r>
    </w:p>
    <w:p w14:paraId="1D3FFE3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ручные инструменты для выполнения швейных работ;</w:t>
      </w:r>
    </w:p>
    <w:p w14:paraId="3B089A1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540B2AF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выполнять последовательность изготовления швейных изделий, осуществлять контроль качества;</w:t>
      </w:r>
    </w:p>
    <w:p w14:paraId="4B7CD0D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группы профессий, описывать тенденции их развития, объяснять социальное значение групп профессий.</w:t>
      </w:r>
    </w:p>
    <w:p w14:paraId="0E6503BB"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6 КЛАСС</w:t>
      </w:r>
    </w:p>
    <w:p w14:paraId="544CC9D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свойства конструкционных материалов;</w:t>
      </w:r>
    </w:p>
    <w:p w14:paraId="20E7293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народные промыслы по обработке металла;</w:t>
      </w:r>
    </w:p>
    <w:p w14:paraId="5F244DE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характеризовать виды металлов и их сплавов;</w:t>
      </w:r>
    </w:p>
    <w:p w14:paraId="0ECEC3D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исследовать, анализировать и сравнивать свойства металлов и их сплавов;</w:t>
      </w:r>
    </w:p>
    <w:p w14:paraId="2D3AAAF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классифицировать и характеризовать инструменты, приспособления и технологическое оборудование;</w:t>
      </w:r>
    </w:p>
    <w:p w14:paraId="3EBD027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инструменты, приспособления и технологическое оборудование при обработке тонколистового металла, проволоки;</w:t>
      </w:r>
    </w:p>
    <w:p w14:paraId="7413A4E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технологические операции с использованием ручных инструментов, приспособлений, технологического оборудования;</w:t>
      </w:r>
    </w:p>
    <w:p w14:paraId="30AA3BC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обрабатывать металлы и их сплавы слесарным инструментом;</w:t>
      </w:r>
    </w:p>
    <w:p w14:paraId="0DC4704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называть пищевую ценность молока и молочных продуктов; определять качество молочных продуктов, называть правила хранения продуктов;</w:t>
      </w:r>
    </w:p>
    <w:p w14:paraId="4413261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выполнять технологии приготовления блюд из молока и молочных продуктов;</w:t>
      </w:r>
    </w:p>
    <w:p w14:paraId="2DA9D85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виды теста, технологии приготовления разных видов теста;</w:t>
      </w:r>
    </w:p>
    <w:p w14:paraId="67DE399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национальные блюда из разных видов теста;</w:t>
      </w:r>
    </w:p>
    <w:p w14:paraId="5354D6A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виды одежды, характеризовать стили одежды;</w:t>
      </w:r>
    </w:p>
    <w:p w14:paraId="78BAF13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современные текстильные материалы, их получение и свойства;</w:t>
      </w:r>
    </w:p>
    <w:p w14:paraId="36C3FE0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выбирать текстильные материалы для изделий с учётом их свойств;</w:t>
      </w:r>
    </w:p>
    <w:p w14:paraId="17F53DE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14:paraId="36551F0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учебные проекты, соблюдая этапы и технологии изготовления проектных изделий.</w:t>
      </w:r>
    </w:p>
    <w:p w14:paraId="7A938A3B"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7 КЛАСС</w:t>
      </w:r>
    </w:p>
    <w:p w14:paraId="092AF8F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исследовать и анализировать свойства конструкционных материалов;</w:t>
      </w:r>
    </w:p>
    <w:p w14:paraId="509DD53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выбирать инструменты и оборудование, необходимые для изготовления выбранного изделия по данной технологии;</w:t>
      </w:r>
    </w:p>
    <w:p w14:paraId="5208EB9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применять технологии механической обработки конструкционных материалов;</w:t>
      </w:r>
    </w:p>
    <w:p w14:paraId="3B4275B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осуществлять доступными средствами контроль качества изготавливаемого изделия, находить и устранять допущенные дефекты;</w:t>
      </w:r>
    </w:p>
    <w:p w14:paraId="7FABBFD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художественное оформление изделий;</w:t>
      </w:r>
    </w:p>
    <w:p w14:paraId="7AEC197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пластмассы и другие современные материалы, анализировать их свойства, возможность применения в быту и на производстве;</w:t>
      </w:r>
    </w:p>
    <w:p w14:paraId="4E9A9DA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осуществлять изготовление субъективно нового продукта, опираясь на общую технологическую схему;</w:t>
      </w:r>
    </w:p>
    <w:p w14:paraId="1C9F40B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оценивать пределы применимости данной технологии, в том числе с экономических и экологических позиций;</w:t>
      </w:r>
    </w:p>
    <w:p w14:paraId="2482DB5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называть пищевую ценность рыбы, морепродуктов продуктов; определять качество рыбы;</w:t>
      </w:r>
    </w:p>
    <w:p w14:paraId="4B2656A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называть пищевую ценность мяса животных, мяса птицы; определять качество;</w:t>
      </w:r>
    </w:p>
    <w:p w14:paraId="18D8072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называть и выполнять технологии приготовления блюд из рыбы,</w:t>
      </w:r>
    </w:p>
    <w:p w14:paraId="3297815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технологии приготовления из мяса животных, мяса птицы;</w:t>
      </w:r>
    </w:p>
    <w:p w14:paraId="7949D17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блюда национальной кухни из рыбы, мяса;</w:t>
      </w:r>
    </w:p>
    <w:p w14:paraId="1FF529B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мир профессий, связанных с изучаемыми технологиями, их востребованность на рынке труда.</w:t>
      </w:r>
    </w:p>
    <w:p w14:paraId="1B4EB5A4"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Модуль «Робототехника»</w:t>
      </w:r>
    </w:p>
    <w:p w14:paraId="359B0BBA"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5 КЛАСС</w:t>
      </w:r>
    </w:p>
    <w:p w14:paraId="181DAC6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классифицировать и характеризовать роботов по видам и назначению;</w:t>
      </w:r>
    </w:p>
    <w:p w14:paraId="456C7A8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основные законы робототехники;</w:t>
      </w:r>
    </w:p>
    <w:p w14:paraId="6DA4ADC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характеризовать назначение деталей робототехнического конструктора;</w:t>
      </w:r>
    </w:p>
    <w:p w14:paraId="61ACBD3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составные части роботов, датчики в современных робототехнических системах;</w:t>
      </w:r>
    </w:p>
    <w:p w14:paraId="3AE3806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получить опыт моделирования машин и механизмов с помощью робототехнического конструктора;</w:t>
      </w:r>
    </w:p>
    <w:p w14:paraId="44C0F92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применять навыки моделирования машин и механизмов с  помощью робототехнического конструктора;</w:t>
      </w:r>
    </w:p>
    <w:p w14:paraId="3A2441C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навыками индивидуальной и коллективной деятельности, направленной на создание робототехнического продукта.</w:t>
      </w:r>
    </w:p>
    <w:p w14:paraId="1BFCA15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6 КЛАСС</w:t>
      </w:r>
    </w:p>
    <w:p w14:paraId="45C5B6C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виды транспортных роботов, описывать их назначение;</w:t>
      </w:r>
    </w:p>
    <w:p w14:paraId="4D02EBE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конструировать мобильного робота по схеме; усовершенствовать конструкцию;</w:t>
      </w:r>
    </w:p>
    <w:p w14:paraId="041FF7E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программировать мобильного робота;</w:t>
      </w:r>
    </w:p>
    <w:p w14:paraId="5976E2C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управлять мобильными роботами в компьютерно-управляемых средах;</w:t>
      </w:r>
    </w:p>
    <w:p w14:paraId="40E63E5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характеризовать датчики, использованные при проектировании мобильного робота;</w:t>
      </w:r>
    </w:p>
    <w:p w14:paraId="5BF3425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осуществлять робототехнические проекты;</w:t>
      </w:r>
    </w:p>
    <w:p w14:paraId="1E45B5B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презентовать изделие.</w:t>
      </w:r>
    </w:p>
    <w:p w14:paraId="7357FAD9"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7 КЛАСС</w:t>
      </w:r>
    </w:p>
    <w:p w14:paraId="113F55D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виды промышленных роботов, описывать их назначение и функции;</w:t>
      </w:r>
    </w:p>
    <w:p w14:paraId="45CCC81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назвать виды бытовых роботов, описывать их назначение и функции;</w:t>
      </w:r>
    </w:p>
    <w:p w14:paraId="5C24C98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датчики и программировать действие учебного робота в зависимости от задач проекта;</w:t>
      </w:r>
    </w:p>
    <w:p w14:paraId="0A555D6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осуществлять робототехнические проекты, совершенствовать конструкцию, испытывать и презентовать результат проекта.</w:t>
      </w:r>
    </w:p>
    <w:p w14:paraId="07EDD659"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8 КЛАСС</w:t>
      </w:r>
    </w:p>
    <w:p w14:paraId="4A44CD3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основные законы и принципы теории автоматического управления и регулирования,  методы использования в робототехнических системах;</w:t>
      </w:r>
    </w:p>
    <w:p w14:paraId="4C81188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реализовывать полный цикл создания робота;</w:t>
      </w:r>
    </w:p>
    <w:p w14:paraId="0F98098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конструировать и моделировать робототехнические системы;</w:t>
      </w:r>
    </w:p>
    <w:p w14:paraId="56B2693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применения роботов из различных областей материального мира;</w:t>
      </w:r>
    </w:p>
    <w:p w14:paraId="157C4A4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возможности роботов, роботехнических систем и направления их применения.</w:t>
      </w:r>
    </w:p>
    <w:p w14:paraId="5C39C4E7"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9 КЛАСС</w:t>
      </w:r>
    </w:p>
    <w:p w14:paraId="2F43C69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автоматизированные и роботизированные производственные линии;</w:t>
      </w:r>
    </w:p>
    <w:p w14:paraId="562614D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анализировать перспективы развития робототехники;</w:t>
      </w:r>
    </w:p>
    <w:p w14:paraId="0DFAB70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мир профессий, связанных с робототехникой, их востребованность на рынке труда;</w:t>
      </w:r>
    </w:p>
    <w:p w14:paraId="664D4EF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реализовывать полный цикл создания робота;</w:t>
      </w:r>
    </w:p>
    <w:p w14:paraId="3EDBC42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1002001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визуальный язык для программирования простых робототехнических систем;</w:t>
      </w:r>
    </w:p>
    <w:p w14:paraId="37CB257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составлять алгоритмы и программы по управлению роботом;</w:t>
      </w:r>
    </w:p>
    <w:p w14:paraId="0769F4C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самостоятельно осуществлять робототехнические проекты.</w:t>
      </w:r>
    </w:p>
    <w:p w14:paraId="06E0D50F"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Модуль «Компьютерная графика. Черчение»</w:t>
      </w:r>
    </w:p>
    <w:p w14:paraId="7A5A5499"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5 КЛАСС</w:t>
      </w:r>
    </w:p>
    <w:p w14:paraId="766C5B9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виды и области применения графической информации;</w:t>
      </w:r>
    </w:p>
    <w:p w14:paraId="3603240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типы графических изображений (рисунок, диаграмма, графики, графы, эскиз, технический рисунок, чертёж, схема, карта, пиктограмма и др.);</w:t>
      </w:r>
    </w:p>
    <w:p w14:paraId="318AB90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основные элементы графических изображений (точка, линия, контур, буквы и цифры, условные знаки);</w:t>
      </w:r>
    </w:p>
    <w:p w14:paraId="31E80A4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применять чертёжные инструменты;</w:t>
      </w:r>
    </w:p>
    <w:p w14:paraId="2DDEC7A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читать и выполнять чертежи на листе А4 (рамка, основная надпись, масштаб, виды, нанесение размеров).</w:t>
      </w:r>
    </w:p>
    <w:p w14:paraId="569EB35A"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6 КЛАСС</w:t>
      </w:r>
    </w:p>
    <w:p w14:paraId="2153616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выполнять основные правила выполнения чертежей с использованием чертёжных инструментов;</w:t>
      </w:r>
    </w:p>
    <w:p w14:paraId="16CD9BB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использовать для выполнения чертежей инструменты графического редактора;</w:t>
      </w:r>
    </w:p>
    <w:p w14:paraId="68DBA4C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смысл условных графических обозначений, создавать с их помощью графические тексты;</w:t>
      </w:r>
    </w:p>
    <w:p w14:paraId="4D4C61D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создавать тексты, рисунки в графическом редакторе.</w:t>
      </w:r>
    </w:p>
    <w:p w14:paraId="065189BD"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7 КЛАСС</w:t>
      </w:r>
    </w:p>
    <w:p w14:paraId="011DBFF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виды конструкторской документации;</w:t>
      </w:r>
    </w:p>
    <w:p w14:paraId="6D5A82A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характеризовать виды графических моделей;</w:t>
      </w:r>
    </w:p>
    <w:p w14:paraId="445340A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и оформлять сборочный чертёж;</w:t>
      </w:r>
    </w:p>
    <w:p w14:paraId="48E3E89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ручными способами вычерчивания чертежей, эскизов и технических рисунков деталей;</w:t>
      </w:r>
    </w:p>
    <w:p w14:paraId="6A5F8D6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автоматизированными способами вычерчивания чертежей, эскизов и технических рисунков;</w:t>
      </w:r>
    </w:p>
    <w:p w14:paraId="6EBF7A8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читать чертежи деталей и осуществлять расчёты по чертежам.</w:t>
      </w:r>
    </w:p>
    <w:p w14:paraId="42CBB6E0"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8 КЛАСС</w:t>
      </w:r>
    </w:p>
    <w:p w14:paraId="1C338DB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программное обеспечение для создания проектной документации;</w:t>
      </w:r>
    </w:p>
    <w:p w14:paraId="00D04CE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создавать различные виды документов;</w:t>
      </w:r>
    </w:p>
    <w:p w14:paraId="5222B57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способами создания, редактирования и трансформации графических объектов;</w:t>
      </w:r>
    </w:p>
    <w:p w14:paraId="1899ADD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эскизы, схемы, чертежи с использованием чертёжных инструментов и приспособлений и/или с использованием программного обеспечения;</w:t>
      </w:r>
    </w:p>
    <w:p w14:paraId="5AAEFB3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создавать и редактировать сложные 3D-модели и сборочные чертежи.</w:t>
      </w:r>
    </w:p>
    <w:p w14:paraId="05E7DB87"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9 КЛАСС</w:t>
      </w:r>
    </w:p>
    <w:p w14:paraId="2ADD712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выполнять эскизы, схемы, чертежи с использованием чертёжных </w:t>
      </w:r>
      <w:r w:rsidRPr="00BA0E7D">
        <w:rPr>
          <w:rFonts w:ascii="Georgia" w:hAnsi="Georgia"/>
          <w:color w:val="auto"/>
          <w:sz w:val="18"/>
          <w:szCs w:val="18"/>
        </w:rPr>
        <w:lastRenderedPageBreak/>
        <w:t>инструментов и приспособлений и/или в системе автоматизированного проектирования (САПР);</w:t>
      </w:r>
    </w:p>
    <w:p w14:paraId="0C4ADE5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создавать 3D-модели в системе автоматизированного проектирования (САПР);</w:t>
      </w:r>
    </w:p>
    <w:p w14:paraId="2F400B5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оформлять конструкторскую документацию, в том числе с использованием систем автоматизированного проектирования (САПР);</w:t>
      </w:r>
    </w:p>
    <w:p w14:paraId="46FFE5B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мир профессий, связанных с изучаемыми технологиями, их востребованность на рынке труда.</w:t>
      </w:r>
    </w:p>
    <w:p w14:paraId="621D7B65"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Модуль «3D-моделирование, прототипирование, макетирование»</w:t>
      </w:r>
    </w:p>
    <w:p w14:paraId="2013B59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7 КЛАСС</w:t>
      </w:r>
    </w:p>
    <w:p w14:paraId="2F2980C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виды, свойства и назначение моделей;</w:t>
      </w:r>
    </w:p>
    <w:p w14:paraId="663D100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виды макетов и их назначение;</w:t>
      </w:r>
    </w:p>
    <w:p w14:paraId="4F9BD06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создавать макеты различных видов, в том числе с использованием программного обеспечения;</w:t>
      </w:r>
    </w:p>
    <w:p w14:paraId="2797CC2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развёртку и соединять фрагменты макета;</w:t>
      </w:r>
    </w:p>
    <w:p w14:paraId="0580A76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сборку деталей макета;</w:t>
      </w:r>
    </w:p>
    <w:p w14:paraId="33A1DD3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разрабатывать графическую документацию;</w:t>
      </w:r>
    </w:p>
    <w:p w14:paraId="63B0BB4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мир профессий, связанных с изучаемыми технологиями макетирования, их востребованность на рынке труда.</w:t>
      </w:r>
    </w:p>
    <w:p w14:paraId="0E0CADDE"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8 КЛАСС</w:t>
      </w:r>
    </w:p>
    <w:p w14:paraId="1776DDC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4627547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создавать 3D-модели, используя программное обеспечение;</w:t>
      </w:r>
    </w:p>
    <w:p w14:paraId="6DDF468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устанавливать адекватность модели объекту и целям моделирования;</w:t>
      </w:r>
    </w:p>
    <w:p w14:paraId="29A1437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проводить анализ и модернизацию компьютерной модели;</w:t>
      </w:r>
    </w:p>
    <w:p w14:paraId="2AA7174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изготавливать прототипы с использованием технологического оборудования (3D-принтер, лазерный гравёр и др.);</w:t>
      </w:r>
    </w:p>
    <w:p w14:paraId="67341AB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модернизировать прототип в соответствии с поставленной задачей;</w:t>
      </w:r>
    </w:p>
    <w:p w14:paraId="54F0B85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презентовать изделие.</w:t>
      </w:r>
    </w:p>
    <w:p w14:paraId="31DDAD3D"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9 КЛАСС</w:t>
      </w:r>
    </w:p>
    <w:p w14:paraId="204BD4C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редактор компьютерного трёхмерного проектирования для создания моделей сложных объектов;</w:t>
      </w:r>
    </w:p>
    <w:p w14:paraId="182DB08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изготавливать прототипы с использованием технологического оборудования (3D-принтер, лазерный гравёр и др.);</w:t>
      </w:r>
    </w:p>
    <w:p w14:paraId="2BDAF32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выполнять этапы аддитивного производства;</w:t>
      </w:r>
    </w:p>
    <w:p w14:paraId="09AF088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модернизировать прототип в соответствии с поставленной задачей;</w:t>
      </w:r>
    </w:p>
    <w:p w14:paraId="1AE698A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области применения 3D-моделирования;</w:t>
      </w:r>
    </w:p>
    <w:p w14:paraId="1B7A28D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мир профессий, связанных с изучаемыми технологиями 3D-моделирования, их востребованность на рынке труда.</w:t>
      </w:r>
    </w:p>
    <w:p w14:paraId="387C829D"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Модуль «Автоматизированные системы»</w:t>
      </w:r>
    </w:p>
    <w:p w14:paraId="1BAB8CB7"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8—9 КЛАССЫ:</w:t>
      </w:r>
    </w:p>
    <w:p w14:paraId="1F420D7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управляемые и управляющие системы, модели управления;</w:t>
      </w:r>
    </w:p>
    <w:p w14:paraId="440C596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признаки системы, виды систем;</w:t>
      </w:r>
    </w:p>
    <w:p w14:paraId="28CF0BA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получить опыт исследования схем управления техническими системами;</w:t>
      </w:r>
    </w:p>
    <w:p w14:paraId="29FEDED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осуществлять управление учебными техническими системами;</w:t>
      </w:r>
    </w:p>
    <w:p w14:paraId="31B7711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классифицировать автоматические и автоматизированные системы;</w:t>
      </w:r>
    </w:p>
    <w:p w14:paraId="65794AE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проектировать автоматизированные системы;</w:t>
      </w:r>
    </w:p>
    <w:p w14:paraId="793C575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конструировать автоматизированные системы;</w:t>
      </w:r>
    </w:p>
    <w:p w14:paraId="1AEE838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пользоваться моделями роботов-манипуляторов со сменными модулями для моделирования производственного процесса;</w:t>
      </w:r>
    </w:p>
    <w:p w14:paraId="4B37FE5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распознавать способы хранения и производства электроэнергии;</w:t>
      </w:r>
    </w:p>
    <w:p w14:paraId="3E257A4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классифицировать типы передачи электроэнергии;</w:t>
      </w:r>
    </w:p>
    <w:p w14:paraId="3ED1608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объяснять принцип сборки электрических схем;</w:t>
      </w:r>
    </w:p>
    <w:p w14:paraId="0171916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сборку электрических схем;</w:t>
      </w:r>
    </w:p>
    <w:p w14:paraId="7CE4259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определять результат работы электрической схемы при использовании различных элементов;</w:t>
      </w:r>
    </w:p>
    <w:p w14:paraId="5783C1E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объяснять применение элементов электрической цепи в  бытовых приборах;</w:t>
      </w:r>
    </w:p>
    <w:p w14:paraId="74B3172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различать последовательное и параллельное соединения резисторов;</w:t>
      </w:r>
    </w:p>
    <w:p w14:paraId="158B472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различать аналоговую и цифровую схемотехнику;</w:t>
      </w:r>
    </w:p>
    <w:p w14:paraId="1B344D1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программировать простое «умное» устройство с заданными характеристиками;</w:t>
      </w:r>
    </w:p>
    <w:p w14:paraId="407E93F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различать особенности современных датчиков, применять в  реальных задачах;</w:t>
      </w:r>
    </w:p>
    <w:p w14:paraId="52FE78E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мир профессий, связанных с изучаемыми технологиями, их востребованность на рынке труда.</w:t>
      </w:r>
    </w:p>
    <w:p w14:paraId="07718639"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Модуль «Животноводство»</w:t>
      </w:r>
    </w:p>
    <w:p w14:paraId="2936EAB0"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7—8 КЛАССЫ:</w:t>
      </w:r>
    </w:p>
    <w:p w14:paraId="3AD61B5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основные направления животноводства;</w:t>
      </w:r>
    </w:p>
    <w:p w14:paraId="42E36AF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особенности основных видов сельскохозяйственных животных своего региона;</w:t>
      </w:r>
    </w:p>
    <w:p w14:paraId="298B4C7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описывать полный технологический цикл получения продукции животноводства своего региона;</w:t>
      </w:r>
    </w:p>
    <w:p w14:paraId="600136B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виды сельскохозяйственных животных, характерных для данного региона;</w:t>
      </w:r>
    </w:p>
    <w:p w14:paraId="299BE66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оценивать условия содержания животных в различных условиях;</w:t>
      </w:r>
    </w:p>
    <w:p w14:paraId="5CE245B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навыками оказания первой помощи заболевшим или пораненным животным;</w:t>
      </w:r>
    </w:p>
    <w:p w14:paraId="6F9A8BC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способы переработки и хранения продукции животноводства;</w:t>
      </w:r>
    </w:p>
    <w:p w14:paraId="16F2020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пути цифровизации животноводческого производства;</w:t>
      </w:r>
    </w:p>
    <w:p w14:paraId="5D44963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объяснять особенности сельскохозяйственного производства своего региона;</w:t>
      </w:r>
    </w:p>
    <w:p w14:paraId="2B42B2D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мир профессий, связанных с животноводством, их востребованность на рынке труда.</w:t>
      </w:r>
    </w:p>
    <w:p w14:paraId="38D492B1"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Модуль «Растениеводство»</w:t>
      </w:r>
    </w:p>
    <w:p w14:paraId="4E0C51F0"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7—8 КЛАССЫ:</w:t>
      </w:r>
    </w:p>
    <w:p w14:paraId="49B0428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основные направления растениеводства;</w:t>
      </w:r>
    </w:p>
    <w:p w14:paraId="09F4DC7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описывать полный технологический цикл получения наиболее распространённой растениеводческой продукции своего региона;</w:t>
      </w:r>
    </w:p>
    <w:p w14:paraId="11BA3CD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виды и свойства почв данного региона;</w:t>
      </w:r>
    </w:p>
    <w:p w14:paraId="30BBB5E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ручные и механизированные инструменты обработки почвы;</w:t>
      </w:r>
    </w:p>
    <w:p w14:paraId="2C3E3D8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классифицировать культурные растения по различным основаниям;</w:t>
      </w:r>
    </w:p>
    <w:p w14:paraId="6ACC33D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полезные дикорастущие растения и знать их свойства;</w:t>
      </w:r>
    </w:p>
    <w:p w14:paraId="36EED03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назвать опасные для человека дикорастущие растения;</w:t>
      </w:r>
    </w:p>
    <w:p w14:paraId="02B5F47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полезные для человека грибы;</w:t>
      </w:r>
    </w:p>
    <w:p w14:paraId="196F6A9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опасные для человека грибы;</w:t>
      </w:r>
    </w:p>
    <w:p w14:paraId="62581C8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методами сбора, переработки и хранения полезных дикорастущих растений и их плодов;</w:t>
      </w:r>
    </w:p>
    <w:p w14:paraId="694AA44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владеть методами сбора, переработки и хранения полезных для человека грибов;</w:t>
      </w:r>
    </w:p>
    <w:p w14:paraId="6F8D3E1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характеризовать основные направления цифровизации и роботизации в растениеводстве;</w:t>
      </w:r>
    </w:p>
    <w:p w14:paraId="1892D8D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получить опыт использования цифровых устройств и программных сервисов в технологии растениеводства;</w:t>
      </w:r>
    </w:p>
    <w:p w14:paraId="5495484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мир профессий, связанных с растениеводством, их востребованность на рынке труда.</w:t>
      </w:r>
    </w:p>
    <w:p w14:paraId="7E03CBDF" w14:textId="77777777" w:rsidR="00BA0E7D" w:rsidRPr="00BA0E7D" w:rsidRDefault="00BA0E7D" w:rsidP="00BA0E7D">
      <w:pPr>
        <w:rPr>
          <w:rFonts w:ascii="Georgia" w:hAnsi="Georgia"/>
          <w:color w:val="auto"/>
          <w:sz w:val="18"/>
          <w:szCs w:val="18"/>
        </w:rPr>
      </w:pPr>
      <w:r w:rsidRPr="00BA0E7D">
        <w:rPr>
          <w:rFonts w:ascii="Georgia" w:hAnsi="Georgia"/>
          <w:color w:val="auto"/>
          <w:sz w:val="18"/>
          <w:szCs w:val="18"/>
        </w:rPr>
        <w:br w:type="page"/>
      </w:r>
    </w:p>
    <w:p w14:paraId="72B12DA8"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lastRenderedPageBreak/>
        <w:t>ПЛАНИРУЕМЫЕ РЕЗУЛЬТАТЫ ОСВОЕНИЯ УЧЕБНОГО ПРЕДМЕТА «ФИЗИЧЕСКАЯ КУЛЬТУРА» НА УРОВНЕ ОСНОВНОГО ОБЩЕГО ОБРАЗОВАНИЯ</w:t>
      </w:r>
    </w:p>
    <w:p w14:paraId="12318BC8" w14:textId="77777777" w:rsidR="00BA0E7D" w:rsidRPr="00BA0E7D" w:rsidRDefault="00BA0E7D" w:rsidP="00BA0E7D">
      <w:pPr>
        <w:jc w:val="both"/>
        <w:rPr>
          <w:rFonts w:ascii="Georgia" w:hAnsi="Georgia"/>
          <w:b/>
          <w:color w:val="auto"/>
          <w:sz w:val="18"/>
          <w:szCs w:val="18"/>
        </w:rPr>
      </w:pPr>
    </w:p>
    <w:p w14:paraId="11CC33FA"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ЛИЧНОСТНЫЕ РЕЗУЛЬТАТЫ</w:t>
      </w:r>
    </w:p>
    <w:p w14:paraId="61F2B9C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37CD53A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5B0F9B3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00C1790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194BB27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80970C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стремление к физическому совершенствованию, формированию культуры движения и телосложения, самовыражению в  избранном виде спорта;</w:t>
      </w:r>
    </w:p>
    <w:p w14:paraId="6D38F59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3D33BD1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04EA52B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2C73AF7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6D1E32A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A8B12A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0456870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0686D78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E075AE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формирование представлений об основных понятиях и терминах </w:t>
      </w:r>
      <w:r w:rsidRPr="00BA0E7D">
        <w:rPr>
          <w:rFonts w:ascii="Georgia" w:hAnsi="Georgia"/>
          <w:color w:val="auto"/>
          <w:sz w:val="18"/>
          <w:szCs w:val="18"/>
        </w:rPr>
        <w:lastRenderedPageBreak/>
        <w:t>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B36B889"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МЕТАПРЕДМЕТНЫЕ РЕЗУЛЬТАТЫ</w:t>
      </w:r>
    </w:p>
    <w:p w14:paraId="7D526C8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Универсальные познавательные действия:</w:t>
      </w:r>
    </w:p>
    <w:p w14:paraId="5E1B8F7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проводить сравнение соревновательных упражнений Олимпийских игр древности и современных Олимпийских игр, выявлять их общность и различия;</w:t>
      </w:r>
    </w:p>
    <w:p w14:paraId="625C19F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25C8F4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3F1E81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260BA6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устанавливать причинно-следственную связь между планированием режима дня и изменениями показателей работоспособности;</w:t>
      </w:r>
    </w:p>
    <w:p w14:paraId="33DB02C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406DA4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45F06F9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3F4FA1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устанавливать причинно-следственную связь между подготовкой мест занятий на открытых площадках и правилами предупреждения травматизма.</w:t>
      </w:r>
    </w:p>
    <w:p w14:paraId="582B648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Универсальные коммуникативные действия:</w:t>
      </w:r>
    </w:p>
    <w:p w14:paraId="13BD5C6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628E937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12BC10F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53E40B0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6E870A7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изучать и коллективно обсуждать технику «иллюстративного образца» </w:t>
      </w:r>
      <w:r w:rsidRPr="00BA0E7D">
        <w:rPr>
          <w:rFonts w:ascii="Georgia" w:hAnsi="Georgia"/>
          <w:color w:val="auto"/>
          <w:sz w:val="18"/>
          <w:szCs w:val="18"/>
        </w:rPr>
        <w:lastRenderedPageBreak/>
        <w:t>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4DA86C2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Универсальные учебные регулятивные действия:</w:t>
      </w:r>
    </w:p>
    <w:p w14:paraId="514A5C4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CC3D60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6FF6C57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69039C1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4A88CB7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CF37B22"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ПРЕДМЕТНЫЕ РЕЗУЛЬТАТЫ</w:t>
      </w:r>
    </w:p>
    <w:p w14:paraId="23C7C9CE"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5 класс</w:t>
      </w:r>
    </w:p>
    <w:p w14:paraId="4295A07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К концу обучения в 5 классе обучающийся научится:</w:t>
      </w:r>
    </w:p>
    <w:p w14:paraId="013959F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03CE15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A9DE8E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66FCB58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07CCE8C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комплексы упражнений оздоровительной физической культуры на развитие гибкости, координации и формирование телосложения;</w:t>
      </w:r>
    </w:p>
    <w:p w14:paraId="5B0BE01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опорный прыжок с разбега способом «ноги врозь» (мальчики) и способом «напрыгивания с последующим спрыгиванием» (девочки);</w:t>
      </w:r>
    </w:p>
    <w:p w14:paraId="71A056C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2F2DDF4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передвигаться по гимнастической стенке приставным шагом, лазать разноимённым способом вверх и по диагонали;</w:t>
      </w:r>
    </w:p>
    <w:p w14:paraId="0DDB1EE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выполнять бег с равномерной скоростью с высокого старта по учебной дистанции;</w:t>
      </w:r>
    </w:p>
    <w:p w14:paraId="2A3E412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демонстрировать технику прыжка в длину с разбега способом «согнув ноги»;</w:t>
      </w:r>
    </w:p>
    <w:p w14:paraId="3156C4A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передвигаться на лыжах попеременным двухшажным ходом (для бесснежных районов — имитация передвижения);</w:t>
      </w:r>
    </w:p>
    <w:p w14:paraId="68C2C65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134077C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волейбол (приём и передача мяча двумя руками снизу и сверху с места и в движении, прямая нижняя подача); футбол (ведение мяча с равномерной скоростью в разных направлениях, приём и передача мяча, удар по неподвижному мячу с небольшого разбега);</w:t>
      </w:r>
    </w:p>
    <w:p w14:paraId="2B4034F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тренироваться в упражнениях общефизической и специальной физической подготовки с учётом индивидуальных и возрастно-половых особенностей.</w:t>
      </w:r>
    </w:p>
    <w:p w14:paraId="593D6EA7"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6 класс</w:t>
      </w:r>
    </w:p>
    <w:p w14:paraId="24CAE4F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К концу обучения в 6 классе обучающийся научится:</w:t>
      </w:r>
    </w:p>
    <w:p w14:paraId="16BED1F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188C7D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6767734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6BE1B0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4620744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14:paraId="661A78C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2097423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65D49B2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285169E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5658C65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w:t>
      </w:r>
      <w:r w:rsidRPr="00BA0E7D">
        <w:rPr>
          <w:rFonts w:ascii="Georgia" w:hAnsi="Georgia"/>
          <w:color w:val="auto"/>
          <w:sz w:val="18"/>
          <w:szCs w:val="18"/>
        </w:rPr>
        <w:lastRenderedPageBreak/>
        <w:t>устранения (для бесснежных районов  — имитация передвижения);</w:t>
      </w:r>
    </w:p>
    <w:p w14:paraId="26BDE86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правила и демонстрировать технические действия в спортивных играх:</w:t>
      </w:r>
    </w:p>
    <w:p w14:paraId="5E886C8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2B7BBE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4DB140D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241299A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тренироваться в упражнениях общефизической и специальной физической подготовки с учётом индивидуальных и возрастно-половых особенностей.</w:t>
      </w:r>
    </w:p>
    <w:p w14:paraId="789E8CE9"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7 класс</w:t>
      </w:r>
    </w:p>
    <w:p w14:paraId="7590CBA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К концу обучения в 7 классе обучающийся научится:</w:t>
      </w:r>
    </w:p>
    <w:p w14:paraId="4EE13C4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31D33B3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0F92FC9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14F0869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6A67497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лазанье по канату в два приёма (юноши) и простейшие акробатические пирамиды в парах и тройках (девушки);</w:t>
      </w:r>
    </w:p>
    <w:p w14:paraId="177AE79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6113B25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стойку на голове с опорой на руки и включать её в акробатическую комбинацию из ранее освоенных упражнений (юноши);</w:t>
      </w:r>
    </w:p>
    <w:p w14:paraId="4BADCB0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6552F5C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метание малого мяча на точность в неподвижную, качающуюся и катящуюся с разной скоростью мишень;</w:t>
      </w:r>
    </w:p>
    <w:p w14:paraId="3AABC78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6B11958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демонстрировать и использовать технические действия спортивных игр: баскетбол (передача и ловля мяча после отскока от пола; броски мяча двумя </w:t>
      </w:r>
      <w:r w:rsidRPr="00BA0E7D">
        <w:rPr>
          <w:rFonts w:ascii="Georgia" w:hAnsi="Georgia"/>
          <w:color w:val="auto"/>
          <w:sz w:val="18"/>
          <w:szCs w:val="18"/>
        </w:rPr>
        <w:lastRenderedPageBreak/>
        <w:t>руками снизу 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сетку; использование разученных технических действий в условиях игровой деятельности);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1CA1301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тренироваться в упражнениях общефизической и специальной физической подготовки с учётом индивидуальных и возрастно-половых особенностей.</w:t>
      </w:r>
    </w:p>
    <w:p w14:paraId="6EBE74B6"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8 класс</w:t>
      </w:r>
    </w:p>
    <w:p w14:paraId="1B90573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К концу обучения в 8 классе обучающийся научится:</w:t>
      </w:r>
    </w:p>
    <w:p w14:paraId="0B6E9E7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2DC1172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3A17B7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проводить занятия оздоровительной гимнастикой по коррекции индивидуальной формы осанки и избыточной массы тела;</w:t>
      </w:r>
    </w:p>
    <w:p w14:paraId="450B928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6801F5C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2E3EA2D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33FAF4B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3D8BEB8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BD8417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25513E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соблюдать правила безопасности в бассейне при выполнении плавательных упражнений;</w:t>
      </w:r>
    </w:p>
    <w:p w14:paraId="44E9674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прыжки в воду со стартовой тумбы;</w:t>
      </w:r>
    </w:p>
    <w:p w14:paraId="492CBB7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технические элементы плавания кролем на груди в согласовании с дыханием;</w:t>
      </w:r>
    </w:p>
    <w:p w14:paraId="5421349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демонстрировать и использовать технические действия спортивных игр: баскетбол (передача мяча одной рукой снизу и от плеча; бросок в корзину </w:t>
      </w:r>
      <w:r w:rsidRPr="00BA0E7D">
        <w:rPr>
          <w:rFonts w:ascii="Georgia" w:hAnsi="Georgia"/>
          <w:color w:val="auto"/>
          <w:sz w:val="18"/>
          <w:szCs w:val="18"/>
        </w:rPr>
        <w:lastRenderedPageBreak/>
        <w:t>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EBC66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тренироваться в упражнениях общефизической и специальной физической подготовки с учётом индивидуальных и возрастно-половых особенностей.</w:t>
      </w:r>
    </w:p>
    <w:p w14:paraId="2826F15A"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9 класс</w:t>
      </w:r>
    </w:p>
    <w:p w14:paraId="7905C94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К концу обучения в 9 классе обучающийся научится:</w:t>
      </w:r>
    </w:p>
    <w:p w14:paraId="6E08BDB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606292B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40A30E6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4A6B9D4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1D7D277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65602AC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35558AE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DBF8B4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284DF85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составлять и выполнять композицию упражнений черлидинга с построением пирамид, элементами степ-аэробики и акробатики (девушки); </w:t>
      </w:r>
    </w:p>
    <w:p w14:paraId="523CA5C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7BB189E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65045A5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730B1D3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соблюдать правила безопасности в бассейне при выполнении плавательных упражнений;</w:t>
      </w:r>
    </w:p>
    <w:p w14:paraId="0C6C9DC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повороты кувырком, маятником;</w:t>
      </w:r>
    </w:p>
    <w:p w14:paraId="3DEC8F6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выполнять технические элементы брассом в согласовании с дыханием;</w:t>
      </w:r>
    </w:p>
    <w:p w14:paraId="3746A5F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C5A6B2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тренироваться в упражнениях общефизической и специальной физической подготовки с учётом индивидуальных и возрастно-половых особенностей.</w:t>
      </w:r>
    </w:p>
    <w:p w14:paraId="23CE3A6C" w14:textId="77777777" w:rsidR="00BA0E7D" w:rsidRPr="00BA0E7D" w:rsidRDefault="00BA0E7D" w:rsidP="00BA0E7D">
      <w:pPr>
        <w:rPr>
          <w:rFonts w:ascii="Georgia" w:hAnsi="Georgia"/>
          <w:color w:val="auto"/>
          <w:sz w:val="18"/>
          <w:szCs w:val="18"/>
        </w:rPr>
      </w:pPr>
      <w:r w:rsidRPr="00BA0E7D">
        <w:rPr>
          <w:rFonts w:ascii="Georgia" w:hAnsi="Georgia"/>
          <w:color w:val="auto"/>
          <w:sz w:val="18"/>
          <w:szCs w:val="18"/>
        </w:rPr>
        <w:br w:type="page"/>
      </w:r>
    </w:p>
    <w:p w14:paraId="39A406FE" w14:textId="77777777" w:rsidR="00BA0E7D" w:rsidRPr="00BA0E7D" w:rsidRDefault="00BA0E7D" w:rsidP="00BA0E7D">
      <w:pPr>
        <w:jc w:val="both"/>
        <w:rPr>
          <w:rFonts w:ascii="Georgia" w:hAnsi="Georgia"/>
          <w:b/>
          <w:caps/>
          <w:color w:val="auto"/>
          <w:sz w:val="18"/>
          <w:szCs w:val="18"/>
        </w:rPr>
      </w:pPr>
      <w:r w:rsidRPr="00BA0E7D">
        <w:rPr>
          <w:rFonts w:ascii="Georgia" w:hAnsi="Georgia"/>
          <w:b/>
          <w:caps/>
          <w:color w:val="auto"/>
          <w:sz w:val="18"/>
          <w:szCs w:val="18"/>
        </w:rPr>
        <w:lastRenderedPageBreak/>
        <w:t>Планируемые результаты освоения учебного курса «Основы духовно-нравственной культуры народов России» на уровне основного общего образования</w:t>
      </w:r>
    </w:p>
    <w:p w14:paraId="64AD1C3B"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Личностные результаты</w:t>
      </w:r>
    </w:p>
    <w:p w14:paraId="6020FB1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14:paraId="6C4DA4A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Личностные результаты освоения курса достигаются в единстве учебной и воспитательной деятельности.</w:t>
      </w:r>
    </w:p>
    <w:p w14:paraId="79B1975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w:t>
      </w:r>
    </w:p>
    <w:p w14:paraId="2D06EEB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01D3A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Патриотическое воспитание</w:t>
      </w:r>
    </w:p>
    <w:p w14:paraId="2721855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C04FBC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2. Гражданское воспитание</w:t>
      </w:r>
    </w:p>
    <w:p w14:paraId="763CACD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10C02F0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37D9789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3. Ценности познавательной деятельности</w:t>
      </w:r>
    </w:p>
    <w:p w14:paraId="2CF4DAA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8760F2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7430A2C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4. Духовно-нравственное воспитание</w:t>
      </w:r>
    </w:p>
    <w:p w14:paraId="08E2D64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Сформированность осознанного, уважительного и доброжелательного </w:t>
      </w:r>
      <w:r w:rsidRPr="00BA0E7D">
        <w:rPr>
          <w:rFonts w:ascii="Georgia" w:hAnsi="Georgia"/>
          <w:color w:val="auto"/>
          <w:sz w:val="18"/>
          <w:szCs w:val="18"/>
        </w:rPr>
        <w:lastRenderedPageBreak/>
        <w:t>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14293F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723268F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14:paraId="12F141C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4C74DB96"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Метапредметные результаты</w:t>
      </w:r>
    </w:p>
    <w:p w14:paraId="3A18EC1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Метапредметные результаты освоения курса включают</w:t>
      </w:r>
    </w:p>
    <w:p w14:paraId="6926566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7ECE30D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1. Познавательные универсальные учебные действия</w:t>
      </w:r>
    </w:p>
    <w:p w14:paraId="4733BBF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Познавательные универсальные учебные действия включают:</w:t>
      </w:r>
    </w:p>
    <w:p w14:paraId="26BF885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14:paraId="1CDE4A9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14:paraId="16E1878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смысловое чтение;</w:t>
      </w:r>
    </w:p>
    <w:p w14:paraId="6518669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развитие мотивации к овладению культурой активного использования словарей и других поисковых систем.</w:t>
      </w:r>
    </w:p>
    <w:p w14:paraId="7424529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2. Коммуникативные универсальные учебные действия</w:t>
      </w:r>
    </w:p>
    <w:p w14:paraId="308183B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Коммуникативные универсальные учебные действия включают:</w:t>
      </w:r>
    </w:p>
    <w:p w14:paraId="73A6A59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14:paraId="5B2AC4A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w:t>
      </w:r>
      <w:r w:rsidRPr="00BA0E7D">
        <w:rPr>
          <w:rFonts w:ascii="Georgia" w:hAnsi="Georgia"/>
          <w:color w:val="auto"/>
          <w:sz w:val="18"/>
          <w:szCs w:val="18"/>
        </w:rPr>
        <w:lastRenderedPageBreak/>
        <w:t>планирования и регуляции своей деятельности; владение устной и письменной речью, монологической контекстной речью (коммуникация);</w:t>
      </w:r>
    </w:p>
    <w:p w14:paraId="12C81DC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формирование и развитие компетентности в области использования информационно-коммуникационных технологий (ИКТ-компетентность).</w:t>
      </w:r>
    </w:p>
    <w:p w14:paraId="222A471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3. Регулятивные универсальные учебные действия</w:t>
      </w:r>
    </w:p>
    <w:p w14:paraId="4AF5E5E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Регулятивные универсальные учебные действия включают:</w:t>
      </w:r>
    </w:p>
    <w:p w14:paraId="56813FE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377E811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0B2A9A2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7C68CBB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умение оценивать правильность выполнения учебной задачи, собственные возможности её решения (оценка);</w:t>
      </w:r>
    </w:p>
    <w:p w14:paraId="5B5C2DD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A58067E"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Предметные результаты</w:t>
      </w:r>
    </w:p>
    <w:p w14:paraId="1DFE0B1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35FCE40D"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5 КЛАСС</w:t>
      </w:r>
    </w:p>
    <w:p w14:paraId="41C5870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Тематический блок 1. «Россия  — наш общий дом»</w:t>
      </w:r>
    </w:p>
    <w:p w14:paraId="51D9521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 Зачем изучать курс «Основы духовно-нравственной культуры народов России»?</w:t>
      </w:r>
    </w:p>
    <w:p w14:paraId="192EE13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3683094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5C07736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взаимосвязь между языком и культурой, духовно нравственным развитием личности и социальным поведением.</w:t>
      </w:r>
    </w:p>
    <w:p w14:paraId="24E43B3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 Наш дом  — Россия</w:t>
      </w:r>
    </w:p>
    <w:p w14:paraId="62C0C1A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17D1727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о современном состоянии культурного и религиозного разнообразия народов Российской Федерации, причинах культурных различий;</w:t>
      </w:r>
    </w:p>
    <w:p w14:paraId="592025E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понимать необходимость межнационального и межрелигиозного сотрудничества и взаимодействия, важность сотрудничества и дружбы </w:t>
      </w:r>
      <w:r w:rsidRPr="00BA0E7D">
        <w:rPr>
          <w:rFonts w:ascii="Georgia" w:hAnsi="Georgia"/>
          <w:color w:val="auto"/>
          <w:sz w:val="18"/>
          <w:szCs w:val="18"/>
        </w:rPr>
        <w:lastRenderedPageBreak/>
        <w:t>между народами и нациями, обосновывать их необходимость</w:t>
      </w:r>
    </w:p>
    <w:p w14:paraId="415BDCE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3. Язык и история</w:t>
      </w:r>
    </w:p>
    <w:p w14:paraId="7C3546C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понимать, что такое язык, каковы важность его изучения и влияние на миропонимание личности;</w:t>
      </w:r>
    </w:p>
    <w:p w14:paraId="22EA26F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базовые представления о формировании языка как носителя духовно-нравственных смыслов культуры;</w:t>
      </w:r>
    </w:p>
    <w:p w14:paraId="0BE60C1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суть и смысл коммуникативной роли языка, в том числе в организации межкультурного диалога и взаимодействия;</w:t>
      </w:r>
    </w:p>
    <w:p w14:paraId="136A2B2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своё понимание необходимости нравственной чистоты языка, важности лингвистической гигиены, речевого этикета.</w:t>
      </w:r>
    </w:p>
    <w:p w14:paraId="6B05CFA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4. Русский язык — язык общения и язык возможностей</w:t>
      </w:r>
    </w:p>
    <w:p w14:paraId="58FD2A9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базовые представления о происхождении и развитии русского языка, его взаимосвязи с языками других народов России;</w:t>
      </w:r>
    </w:p>
    <w:p w14:paraId="0358B22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7CB7A2A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2BE8307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 нравственных категориях русского языка и их происхождении.</w:t>
      </w:r>
    </w:p>
    <w:p w14:paraId="0597536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5. Истоки родной культуры</w:t>
      </w:r>
    </w:p>
    <w:p w14:paraId="1967E6B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сформированное представление о понятие «культура»;</w:t>
      </w:r>
    </w:p>
    <w:p w14:paraId="420AF92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3A065FD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выделять общие черты в культуре различных народов, обосновывать их значение и причины.</w:t>
      </w:r>
    </w:p>
    <w:p w14:paraId="21974D7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6. Материальная культура</w:t>
      </w:r>
    </w:p>
    <w:p w14:paraId="448394F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об артефактах культуры;</w:t>
      </w:r>
    </w:p>
    <w:p w14:paraId="06F68D3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базовое представление о традиционных укладах хозяйства: земледелии, скотоводстве, охоте, рыболовстве;</w:t>
      </w:r>
    </w:p>
    <w:p w14:paraId="3B9352E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взаимосвязь между хозяйственным укладом и проявлениями духовной культуры;</w:t>
      </w:r>
    </w:p>
    <w:p w14:paraId="1DDFB04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29793C4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7. Духовная культура</w:t>
      </w:r>
    </w:p>
    <w:p w14:paraId="2B0B208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 таких культурных концептах как «искусство», «наука», «религия»;</w:t>
      </w:r>
    </w:p>
    <w:p w14:paraId="64EBAA9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давать определения терминам «мораль», «нравственность», «духовные ценности», «духовность» на доступном для обучающихся уровне осмысления;</w:t>
      </w:r>
    </w:p>
    <w:p w14:paraId="3FFD457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смысл и взаимосвязь названных терминов с формами их репрезентации в культуре;</w:t>
      </w:r>
    </w:p>
    <w:p w14:paraId="725FC14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значение культурных символов, нравственный и духовный смысл культурных артефактов;</w:t>
      </w:r>
    </w:p>
    <w:p w14:paraId="5E87683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что такое знаки и символы, уметь соотносить их с культурными явлениями, с которыми они связаны.</w:t>
      </w:r>
    </w:p>
    <w:p w14:paraId="0BB6A7B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8. Культура и религия</w:t>
      </w:r>
    </w:p>
    <w:p w14:paraId="794D73E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Иметь представление о понятии «религия», уметь пояснить её роль в </w:t>
      </w:r>
      <w:r w:rsidRPr="00BA0E7D">
        <w:rPr>
          <w:rFonts w:ascii="Georgia" w:hAnsi="Georgia"/>
          <w:color w:val="auto"/>
          <w:sz w:val="18"/>
          <w:szCs w:val="18"/>
        </w:rPr>
        <w:lastRenderedPageBreak/>
        <w:t>жизни общества и основные социально-культурные функции;</w:t>
      </w:r>
    </w:p>
    <w:p w14:paraId="2B64E70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связь религии и морали;</w:t>
      </w:r>
    </w:p>
    <w:p w14:paraId="590087C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роль и значение духовных ценностей в религиях народов России;</w:t>
      </w:r>
    </w:p>
    <w:p w14:paraId="0464F38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характеризовать государствообразующие конфессии России и их картины мира.</w:t>
      </w:r>
    </w:p>
    <w:p w14:paraId="2FDE16B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9. Культура и образование</w:t>
      </w:r>
    </w:p>
    <w:p w14:paraId="7619700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термин «образование» и уметь обосновать его важность для личности и общества;</w:t>
      </w:r>
    </w:p>
    <w:p w14:paraId="48EC5DD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об основных ступенях образования в России и их необходимости;</w:t>
      </w:r>
    </w:p>
    <w:p w14:paraId="2ED8E71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взаимосвязь культуры и образованности человека;</w:t>
      </w:r>
    </w:p>
    <w:p w14:paraId="5225F2A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взаимосвязи между знанием, образованием и личностным и профессиональным ростом человека;</w:t>
      </w:r>
    </w:p>
    <w:p w14:paraId="14DA212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0F37532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10. Многообразие культур России (практическое занятие)</w:t>
      </w:r>
    </w:p>
    <w:p w14:paraId="587EB60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сформированные представления о закономерностях развития культуры и истории народов, их культурных особенностях;</w:t>
      </w:r>
    </w:p>
    <w:p w14:paraId="101AB5E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выделять общее и единичное в культуре на основе предметных знаний о культуре своего народа;</w:t>
      </w:r>
    </w:p>
    <w:p w14:paraId="6BC0A2E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58363EC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34141205"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Тематический блок 2. «Семья и духовно-нравственные ценности»</w:t>
      </w:r>
    </w:p>
    <w:p w14:paraId="0104119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11. Семья  — хранитель духовных ценностей</w:t>
      </w:r>
    </w:p>
    <w:p w14:paraId="1423F4E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понимать смысл термина «семья»;</w:t>
      </w:r>
    </w:p>
    <w:p w14:paraId="4275E42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 взаимосвязях между типом культуры и особенностями семейного быта и отношений в семье;</w:t>
      </w:r>
    </w:p>
    <w:p w14:paraId="3FBDB88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значение термина «поколение» и его взаимосвязь с культурными особенностями своего времени;</w:t>
      </w:r>
    </w:p>
    <w:p w14:paraId="6C5C7F1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составить рассказ о своей семье в соответствии с культурно-историческими условиями её существования;</w:t>
      </w:r>
    </w:p>
    <w:p w14:paraId="3385493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обосновывать такие понятия, как «счастливая семья», «семейное счастье»;</w:t>
      </w:r>
    </w:p>
    <w:p w14:paraId="1B576A9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и уметь доказывать важность семьи как хранителя традиций и её воспитательную роль;</w:t>
      </w:r>
    </w:p>
    <w:p w14:paraId="03A052D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38968F8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12. Родина начинается с семьи</w:t>
      </w:r>
    </w:p>
    <w:p w14:paraId="030CA88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уметь объяснить понятие «Родина»;</w:t>
      </w:r>
    </w:p>
    <w:p w14:paraId="17A8FF6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взаимосвязь и различия между концептами «Отечество» и «Родина»;</w:t>
      </w:r>
    </w:p>
    <w:p w14:paraId="495B088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что такое история семьи, каковы формы её выражения и сохранения;</w:t>
      </w:r>
    </w:p>
    <w:p w14:paraId="446237E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и доказывать взаимосвязь истории семьи и истории народа, государства, человечества.</w:t>
      </w:r>
    </w:p>
    <w:p w14:paraId="07072FC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Тема 13. Традиции семейного воспитания в России</w:t>
      </w:r>
    </w:p>
    <w:p w14:paraId="39C081C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 семейных традициях и обосновывать их важность как ключевых элементах семейных отношений;</w:t>
      </w:r>
    </w:p>
    <w:p w14:paraId="293F16F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понимать взаимосвязь семейных традиций и культуры собственного этноса;</w:t>
      </w:r>
    </w:p>
    <w:p w14:paraId="745FF41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рассказывать о семейных традициях своего народа и народов России, собственной семьи;</w:t>
      </w:r>
    </w:p>
    <w:p w14:paraId="2024F13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роль семейных традиций в культуре общества, трансляции ценностей, духовно-нравственных идеалов.</w:t>
      </w:r>
    </w:p>
    <w:p w14:paraId="4446045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14. Образ семьи в культуре народов России</w:t>
      </w:r>
    </w:p>
    <w:p w14:paraId="4D20B2F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называть традиционные сказочные и фольклорные сюжеты о семье, семейных обязанностях;</w:t>
      </w:r>
    </w:p>
    <w:p w14:paraId="7A7EFDF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обосновывать своё понимание семейных ценностей, выраженных в фольклорных сюжетах;</w:t>
      </w:r>
    </w:p>
    <w:p w14:paraId="74E1716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07C753E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обосновывать важность семейных ценностей с использованием различного иллюстративного материала.</w:t>
      </w:r>
    </w:p>
    <w:p w14:paraId="04EAB1A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15. Труд в истории семьи</w:t>
      </w:r>
    </w:p>
    <w:p w14:paraId="3AADA98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понимать, что такое семейное хозяйство и домашний труд;</w:t>
      </w:r>
    </w:p>
    <w:p w14:paraId="334EA9A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6BCED87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и оценивать семейный уклад и взаимосвязь с социально-экономической структурой общества в форме большой и малой семей;</w:t>
      </w:r>
    </w:p>
    <w:p w14:paraId="7953FA1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распределение семейного труда и осознавать его важность для укрепления целостности семьи.</w:t>
      </w:r>
    </w:p>
    <w:p w14:paraId="25AD431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16. Семья в современном мире (практическое занятие)</w:t>
      </w:r>
    </w:p>
    <w:p w14:paraId="02F4301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6CE493B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выделять особенности духовной культуры семьи в фольклоре и культуре различных народов на основе предметных знаний о культуре своего народа;</w:t>
      </w:r>
    </w:p>
    <w:p w14:paraId="18033B9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предполагать и доказывать наличие взаимосвязи между культурой и духовно-нравственными ценностями семьи;</w:t>
      </w:r>
    </w:p>
    <w:p w14:paraId="4F118FC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6FC5BE86"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Тематический блок 3. «Духовно-нравственное богатство личности»</w:t>
      </w:r>
    </w:p>
    <w:p w14:paraId="102B16D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17. Личность  — общество  — культура</w:t>
      </w:r>
    </w:p>
    <w:p w14:paraId="6017E8D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понимать значение термина «человек» в контексте духовно-нравственной культуры;</w:t>
      </w:r>
    </w:p>
    <w:p w14:paraId="104C0C1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обосновать взаимосвязь и взаимообусловленность человека и общества, человека и культуры;</w:t>
      </w:r>
    </w:p>
    <w:p w14:paraId="5078D0F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объяснять различия между обоснованием термина «личность» в быту, в контексте культуры и творчества;</w:t>
      </w:r>
    </w:p>
    <w:p w14:paraId="45F5117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что такое гуманизм, иметь представление о его источниках в культуре.</w:t>
      </w:r>
    </w:p>
    <w:p w14:paraId="65AC8AA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Тема 18. Духовный мир человека. Человек — творец культуры</w:t>
      </w:r>
    </w:p>
    <w:p w14:paraId="275002E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значение термина «творчество» в нескольких аспектах и понимать границы их применимости;</w:t>
      </w:r>
    </w:p>
    <w:p w14:paraId="438B664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и доказывать важность морально- нравственных ограничений в творчестве;</w:t>
      </w:r>
    </w:p>
    <w:p w14:paraId="55DE906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важность творчества как реализацию духовнонравственных ценностей человека;</w:t>
      </w:r>
    </w:p>
    <w:p w14:paraId="5656692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доказывать детерминированность творчества культурой своего этноса;</w:t>
      </w:r>
    </w:p>
    <w:p w14:paraId="4C0CDDA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уметь объяснить взаимосвязь труда и творчества.</w:t>
      </w:r>
    </w:p>
    <w:p w14:paraId="24A10DE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19. Личность и духовно-нравственные ценности</w:t>
      </w:r>
    </w:p>
    <w:p w14:paraId="519EA7B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уметь объяснить значение и роль морали и нравственности в жизни человека;</w:t>
      </w:r>
    </w:p>
    <w:p w14:paraId="4E94E0A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происхождение духовных ценностей, понимание идеалов добра и зла;</w:t>
      </w:r>
    </w:p>
    <w:p w14:paraId="407C852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040DBC89"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Тематический блок 4. «Культурное единство России»</w:t>
      </w:r>
    </w:p>
    <w:p w14:paraId="1E06753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20. Историческая память как духовно-нравственная ценность</w:t>
      </w:r>
    </w:p>
    <w:p w14:paraId="78CA8CB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уметь объяснять суть термина «история», знать основные исторические периоды и уметь выделять их сущностные черты;</w:t>
      </w:r>
    </w:p>
    <w:p w14:paraId="0D8590B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 значении и функциях изучения истории;</w:t>
      </w:r>
    </w:p>
    <w:p w14:paraId="580C96F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p w14:paraId="7608523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21. Литература как язык культуры</w:t>
      </w:r>
    </w:p>
    <w:p w14:paraId="384671E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понимать отличия литературы от других видов художественного творчества;</w:t>
      </w:r>
    </w:p>
    <w:p w14:paraId="018B884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рассказывать об особенностях литературного повествования, выделять простые выразительные средства литературного языка;</w:t>
      </w:r>
    </w:p>
    <w:p w14:paraId="60F6CBF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и доказывать важность литературы как культурного явления, как формы трансляции культурных ценностей;</w:t>
      </w:r>
    </w:p>
    <w:p w14:paraId="76FC0FA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и обозначать средства выражения морального и нравственного смысла в литературных произведениях.</w:t>
      </w:r>
    </w:p>
    <w:p w14:paraId="3EF1A38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22. Взаимовлияние культур</w:t>
      </w:r>
    </w:p>
    <w:p w14:paraId="571B69D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51B8BB0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обосновывать важность сохранения культурного наследия;</w:t>
      </w:r>
    </w:p>
    <w:p w14:paraId="36EC6F9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2781981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23. Духовно-нравственные ценности российского народа</w:t>
      </w:r>
    </w:p>
    <w:p w14:paraId="31B5B3C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w:t>
      </w:r>
      <w:r w:rsidRPr="00BA0E7D">
        <w:rPr>
          <w:rFonts w:ascii="Georgia" w:hAnsi="Georgia"/>
          <w:color w:val="auto"/>
          <w:sz w:val="18"/>
          <w:szCs w:val="18"/>
        </w:rPr>
        <w:lastRenderedPageBreak/>
        <w:t>культурные и исторические особенности российского народа:</w:t>
      </w:r>
    </w:p>
    <w:p w14:paraId="22BFB7C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духовно-нравственные ценности в качестве базовых общегражданских ценностей российского общества и уметь доказывать это.</w:t>
      </w:r>
    </w:p>
    <w:p w14:paraId="2FFB4F1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24. Регионы России: культурное многообразие</w:t>
      </w:r>
    </w:p>
    <w:p w14:paraId="5716562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принципы федеративного устройства России и концепт «полиэтничность»;</w:t>
      </w:r>
    </w:p>
    <w:p w14:paraId="0EF53CB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основные этносы Российской Федерации и регионы, где они традиционно проживают;</w:t>
      </w:r>
    </w:p>
    <w:p w14:paraId="7126103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объяснить значение словосочетаний «многонациональный народ Российской Федерации», «государствообразующий народ», «титульный этнос»;</w:t>
      </w:r>
    </w:p>
    <w:p w14:paraId="5C4802F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ценность многообразия культурных укладов народов Российской Федерации;</w:t>
      </w:r>
    </w:p>
    <w:p w14:paraId="51A77FF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демонстрировать готовность к сохранению межнационального и межрелигиозного согласия в России;</w:t>
      </w:r>
    </w:p>
    <w:p w14:paraId="21E63C8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выделять общие черты в культуре различных народов, обосновывать их значение и причины</w:t>
      </w:r>
    </w:p>
    <w:p w14:paraId="18AD715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25. Праздники в культуре народов России</w:t>
      </w:r>
    </w:p>
    <w:p w14:paraId="50E2166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 природе праздников и обосновывать их важность как элементов культуры;</w:t>
      </w:r>
    </w:p>
    <w:p w14:paraId="0C83758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устанавливать взаимосвязь праздников и культурного уклада;</w:t>
      </w:r>
    </w:p>
    <w:p w14:paraId="2A4036F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различать основные типы праздников;</w:t>
      </w:r>
    </w:p>
    <w:p w14:paraId="7C88D4A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рассказывать о праздничных традициях народов России и собственной семьи;</w:t>
      </w:r>
    </w:p>
    <w:p w14:paraId="285201D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анализировать связь праздников и истории, культуры народов России;</w:t>
      </w:r>
    </w:p>
    <w:p w14:paraId="6D1DC84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основной смысл семейных праздников:</w:t>
      </w:r>
    </w:p>
    <w:p w14:paraId="2A98716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определять нравственный смысл праздников народов России;</w:t>
      </w:r>
    </w:p>
    <w:p w14:paraId="354460B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значение праздников как элементов культурной памяти народов России, как воплощение духовно-нравственных идеалов.</w:t>
      </w:r>
    </w:p>
    <w:p w14:paraId="1B3EA7C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26. Памятники архитектуры народов России</w:t>
      </w:r>
    </w:p>
    <w:p w14:paraId="4DB6E3E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7C518BE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взаимосвязь между типом жилищ и типом хозяйственной деятельности;</w:t>
      </w:r>
    </w:p>
    <w:p w14:paraId="5F71E4B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и уметь охарактеризовать связь между уровнем научно-технического развития и типами жилищ;</w:t>
      </w:r>
    </w:p>
    <w:p w14:paraId="2F60A77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и уметь объяснять взаимосвязь между особенностями архитектуры и духовно-нравственными ценностями народов России;</w:t>
      </w:r>
    </w:p>
    <w:p w14:paraId="2A0619D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устанавливать связь между историей памятника и историей края, характеризовать памятники истории и культуры;</w:t>
      </w:r>
    </w:p>
    <w:p w14:paraId="47190B4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 нравственном и научном смысле краеведческой работы.</w:t>
      </w:r>
    </w:p>
    <w:p w14:paraId="26D20D3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Тема 27. Музыкальная культура народов России </w:t>
      </w:r>
    </w:p>
    <w:p w14:paraId="6351C4D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52F8EEA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и доказывать важность музыки как культурного явления, как формы трансляции культурных ценностей;</w:t>
      </w:r>
    </w:p>
    <w:p w14:paraId="32E85D4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и обозначать средства выражения морального и нравственного смысла музыкальных произведений;</w:t>
      </w:r>
    </w:p>
    <w:p w14:paraId="174E3F4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знать основные темы музыкального творчества народов России, народные инструменты</w:t>
      </w:r>
    </w:p>
    <w:p w14:paraId="2FDDAD1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28. Изобразительное искусство народов России</w:t>
      </w:r>
    </w:p>
    <w:p w14:paraId="6646AE6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409CF40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объяснить, что такое скульптура, живопись, графика, фольклорные орнаменты;</w:t>
      </w:r>
    </w:p>
    <w:p w14:paraId="604B08E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и доказывать важность изобразительного искусства как культурного явления, как формы трансляции культурных ценностей;</w:t>
      </w:r>
    </w:p>
    <w:p w14:paraId="39A2A8D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и обозначать средства выражения морального и нравственного смысла изобразительного искусства;</w:t>
      </w:r>
    </w:p>
    <w:p w14:paraId="30342F2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основные темы изобразительного искусства народов России.</w:t>
      </w:r>
    </w:p>
    <w:p w14:paraId="5D01A5F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29. Фольклор и литература народов России</w:t>
      </w:r>
    </w:p>
    <w:p w14:paraId="2349A4F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понимать, что такое пословицы и поговорки, обосновывать важность и нужность этих языковых выразительных средств;</w:t>
      </w:r>
    </w:p>
    <w:p w14:paraId="5B4976B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объяснять, что такое эпос, миф, сказка, былина, песня;</w:t>
      </w:r>
    </w:p>
    <w:p w14:paraId="2C5BF0B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воспринимать и объяснять на примерах важность понимания фольклора как отражения истории народа и его ценностей, морали и нравственности;</w:t>
      </w:r>
    </w:p>
    <w:p w14:paraId="5E2DA89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что такое национальная литература и каковы её выразительные средства;</w:t>
      </w:r>
    </w:p>
    <w:p w14:paraId="18A89C9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оценивать морально-нравственный потенциал национальной литературы.</w:t>
      </w:r>
    </w:p>
    <w:p w14:paraId="178C258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30. Бытовые традиции народов России: пища, одежда, дом</w:t>
      </w:r>
    </w:p>
    <w:p w14:paraId="76874E6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уметь объяснить взаимосвязь между бытом и природными условиями проживания народа на примерах из истории и культуры своего региона;</w:t>
      </w:r>
    </w:p>
    <w:p w14:paraId="3FD7BA6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521609E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3286EDF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7D64BB2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31. Культурная карта России (практическое занятие)</w:t>
      </w:r>
    </w:p>
    <w:p w14:paraId="1C6DBD5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уметь объяснить отличия культурной географии от физической и политической географии;</w:t>
      </w:r>
    </w:p>
    <w:p w14:paraId="390650C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что такое культурная карта народов России;</w:t>
      </w:r>
    </w:p>
    <w:p w14:paraId="4254F04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описывать отдельные области культурной карты в соответствии с их особенностями.</w:t>
      </w:r>
    </w:p>
    <w:p w14:paraId="4F91B5E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32. Единство страны — залог будущего России</w:t>
      </w:r>
    </w:p>
    <w:p w14:paraId="23FCDD1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36BA008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доказывать важность и преимущества этого единства перед требованиями национального самоопределения отдельных этносов.</w:t>
      </w:r>
    </w:p>
    <w:p w14:paraId="18B3716C"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6 КЛАСС</w:t>
      </w:r>
    </w:p>
    <w:p w14:paraId="3712F40F"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Тематический блок 1. «Культура как социальность»</w:t>
      </w:r>
    </w:p>
    <w:p w14:paraId="6D29A34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Тема 1. Мир культуры: его структура</w:t>
      </w:r>
    </w:p>
    <w:p w14:paraId="716A1E6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уметь объяснить структуру культуры как социального явления;</w:t>
      </w:r>
    </w:p>
    <w:p w14:paraId="0F1E45F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специфику социальных явлений, их ключевые отличия от природных явлений;</w:t>
      </w:r>
    </w:p>
    <w:p w14:paraId="176FE7A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w:t>
      </w:r>
    </w:p>
    <w:p w14:paraId="3B15FAD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зависимость социальных процессов от культурно-исторических процессов;</w:t>
      </w:r>
    </w:p>
    <w:p w14:paraId="5544941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объяснить взаимосвязь между научно-техническим прогрессом и этапами развития социума.</w:t>
      </w:r>
    </w:p>
    <w:p w14:paraId="42F1567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 Культура России: многообразие регионов</w:t>
      </w:r>
    </w:p>
    <w:p w14:paraId="3F8E406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административно-территориальное деление России;</w:t>
      </w:r>
    </w:p>
    <w:p w14:paraId="4F4AC72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количество регионов, различать субъекты и федеральные округа, уметь показать их на административной карте России;</w:t>
      </w:r>
    </w:p>
    <w:p w14:paraId="02C7F5E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4C3219C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объяснять принцип равенства прав каждого человека, вне зависимости от его принадлежности к тому или иному народу;</w:t>
      </w:r>
    </w:p>
    <w:p w14:paraId="3913C63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ценность многообразия культурных укладов народов Российской Федерации;</w:t>
      </w:r>
    </w:p>
    <w:p w14:paraId="46A8953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демонстрировать готовность к сохранению межнационального и межрелигиозного согласия в России;</w:t>
      </w:r>
    </w:p>
    <w:p w14:paraId="4C71E36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духовную культуру всех народов России как общее достояние и богатство нашей многонациональной Родины.</w:t>
      </w:r>
    </w:p>
    <w:p w14:paraId="482EDB7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3. История быта как история культуры</w:t>
      </w:r>
    </w:p>
    <w:p w14:paraId="48A70CC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смысл понятия «домашнее хозяйство» и характеризовать его типы;</w:t>
      </w:r>
    </w:p>
    <w:p w14:paraId="4BA2C56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взаимосвязь между хозяйственной деятельностью народов России и особенностями исторического периода;</w:t>
      </w:r>
    </w:p>
    <w:p w14:paraId="3E7BCB5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2E34E16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4. Прогресс: технический и социальный</w:t>
      </w:r>
    </w:p>
    <w:p w14:paraId="3DB7547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что такое труд, производительность труда и разделение труда, характеризовать их роль и значение в истории и современном обществе;</w:t>
      </w:r>
    </w:p>
    <w:p w14:paraId="3D2FB68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6A7AA22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демонстрировать понимание роли обслуживающего труда, его социальной и духовно-нравственной важности;</w:t>
      </w:r>
    </w:p>
    <w:p w14:paraId="7DAB79B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взаимосвязи между механизацией домашнего труда и изменениями социальных взаимосвязей в обществе;</w:t>
      </w:r>
    </w:p>
    <w:p w14:paraId="366999F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и обосновывать влияние технологий на культуру и ценности общества.</w:t>
      </w:r>
    </w:p>
    <w:p w14:paraId="0C44074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5. Образование в культуре народов России</w:t>
      </w:r>
    </w:p>
    <w:p w14:paraId="28D7D5E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об истории образования и его роли в обществе на различных этапах его развития;</w:t>
      </w:r>
    </w:p>
    <w:p w14:paraId="7B35F81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обосновывать роль ценностей в обществе, их зависимость от процесса познания;</w:t>
      </w:r>
    </w:p>
    <w:p w14:paraId="607AE61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 понимать специфику каждой ступени образования, её роль в современных общественных процессах;</w:t>
      </w:r>
    </w:p>
    <w:p w14:paraId="65D9DD7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важность образования в современном мире и ценность знания;</w:t>
      </w:r>
    </w:p>
    <w:p w14:paraId="7212FC2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образование как часть процесса формирования духовно-нравственных ориентиров человека.</w:t>
      </w:r>
    </w:p>
    <w:p w14:paraId="5D5FFB5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6. Права и обязанности человека</w:t>
      </w:r>
    </w:p>
    <w:p w14:paraId="4639579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термины «права человека», «естественные права человека», «правовая культура»:</w:t>
      </w:r>
    </w:p>
    <w:p w14:paraId="20E173A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историю формирования комплекса понятий, связанных с правами;</w:t>
      </w:r>
    </w:p>
    <w:p w14:paraId="041D971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обосновывать важность прав человека как привилегии и обязанности человека;</w:t>
      </w:r>
    </w:p>
    <w:p w14:paraId="7E394E2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необходимость соблюдения прав человека;</w:t>
      </w:r>
    </w:p>
    <w:p w14:paraId="7777117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уметь объяснить необходимость сохранения паритета между правами и обязанностями человека в обществе;</w:t>
      </w:r>
    </w:p>
    <w:p w14:paraId="2DE6EFF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формирования правовой культуры из истории народов России.</w:t>
      </w:r>
    </w:p>
    <w:p w14:paraId="0F90541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Тема 7. Общество и религия: духовно-нравственное взаимодействие </w:t>
      </w:r>
    </w:p>
    <w:p w14:paraId="2EF7824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понимать смысл терминов «религия», «конфессия», «атеизм», «свободомыслие»;</w:t>
      </w:r>
    </w:p>
    <w:p w14:paraId="684E8C6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основные культурообразующие конфессии;</w:t>
      </w:r>
    </w:p>
    <w:p w14:paraId="286E243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уметь объяснять роль религии в истории и на современном этапе общественного развития;</w:t>
      </w:r>
    </w:p>
    <w:p w14:paraId="24710E8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обосновывать роль религий как источника культурного развития общества.</w:t>
      </w:r>
    </w:p>
    <w:p w14:paraId="204821A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8. Современный мир: самое важное (практическое занятие)</w:t>
      </w:r>
    </w:p>
    <w:p w14:paraId="0A3EA7E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основные процессы, протекающие в современном обществе, его духовно-нравственные ориентиры;</w:t>
      </w:r>
    </w:p>
    <w:p w14:paraId="20BC2C4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6DFB4DB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5CE1994F"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Тематический блок 2. «Человек и его отражение в культуре»</w:t>
      </w:r>
    </w:p>
    <w:p w14:paraId="55C3432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9. Духовно-нравственный облик и идеал человека</w:t>
      </w:r>
    </w:p>
    <w:p w14:paraId="3EF394F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Объяснять, как проявляется мораль и нравственность через описание личных качеств человека;</w:t>
      </w:r>
    </w:p>
    <w:p w14:paraId="21A5CBB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какие личностные качества соотносятся с теми или иными моральными и нравственными ценностями;</w:t>
      </w:r>
    </w:p>
    <w:p w14:paraId="708560C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различия между этикой и этикетом и их взаимосвязь;</w:t>
      </w:r>
    </w:p>
    <w:p w14:paraId="47DFAE8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6B3850D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взаимосвязь таких понятий как «свобода», «ответственность», «право» и «долг»;</w:t>
      </w:r>
    </w:p>
    <w:p w14:paraId="6A81CDA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важность коллективизма как ценности современной России и его приоритет перед идеологией индивидуализма;</w:t>
      </w:r>
    </w:p>
    <w:p w14:paraId="10BB443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идеалов человека в историко-культурном пространстве современной России.</w:t>
      </w:r>
    </w:p>
    <w:p w14:paraId="7B3546A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Тема 10. Взросление человека в культуре народов России</w:t>
      </w:r>
    </w:p>
    <w:p w14:paraId="45E354F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различие между процессами антропогенеза и антропосоциогенеза;</w:t>
      </w:r>
    </w:p>
    <w:p w14:paraId="3D4091A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14:paraId="711FA2E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важность взаимодействия человека и общества, характеризовать негативные эффекты социальной изоляции;</w:t>
      </w:r>
    </w:p>
    <w:p w14:paraId="65B97AD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уметь демонстрировать своё понимание самостоятельности, её роли в развитии личности, во взаимодействии с другими людьми.</w:t>
      </w:r>
    </w:p>
    <w:p w14:paraId="17A98A5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11. Религия как источник нравственности</w:t>
      </w:r>
    </w:p>
    <w:p w14:paraId="5E2D842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нравственный потенциал религии;</w:t>
      </w:r>
    </w:p>
    <w:p w14:paraId="13337D6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уметь излагать нравственные принципы государствообразующих конфессий России;</w:t>
      </w:r>
    </w:p>
    <w:p w14:paraId="395E727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основные требования к нравственному идеалу человека в государствообразующих религиях современной России;</w:t>
      </w:r>
    </w:p>
    <w:p w14:paraId="775B2DB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обосновывать важность религиозных моральных и нравственных ценностей для современного общества.</w:t>
      </w:r>
    </w:p>
    <w:p w14:paraId="7FF53BB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12. Наука как источник знания о человеке</w:t>
      </w:r>
    </w:p>
    <w:p w14:paraId="7E01AA7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характеризовать смысл понятия «гуманитарное знание»;</w:t>
      </w:r>
    </w:p>
    <w:p w14:paraId="20F6356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определять нравственный смысл гуманитарного знания, его системообразующую роль в современной культуре;</w:t>
      </w:r>
    </w:p>
    <w:p w14:paraId="206ABE7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понятие «культура» как процесс самопознания общества, как его внутреннюю самоактуализацию;</w:t>
      </w:r>
    </w:p>
    <w:p w14:paraId="3A19376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и доказывать взаимосвязь различных областей гуманитарного знания.</w:t>
      </w:r>
    </w:p>
    <w:p w14:paraId="746FBE1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13. Этика и нравственность как категории духовной культуры</w:t>
      </w:r>
    </w:p>
    <w:p w14:paraId="7DDC575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многосторонность понятия «этика»;</w:t>
      </w:r>
    </w:p>
    <w:p w14:paraId="091070E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особенности этики как науки;</w:t>
      </w:r>
    </w:p>
    <w:p w14:paraId="56C88AA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объяснять понятия «добро» и «зло» с помощью примеров в истории и культуре народов России и соотносить их с личным опытом;</w:t>
      </w:r>
    </w:p>
    <w:p w14:paraId="667C647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важность и необходимость нравственности для социального благополучия общества и личности.</w:t>
      </w:r>
    </w:p>
    <w:p w14:paraId="4D25FDD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14. Самопознание (практическое занятие)</w:t>
      </w:r>
    </w:p>
    <w:p w14:paraId="45891E0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понятия «самопознание», «автобиография», «автопортрет», «рефлексия»;</w:t>
      </w:r>
    </w:p>
    <w:p w14:paraId="3852512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соотносить понятия «мораль», «нравственность», «ценности» с самопознанием и рефлексией на доступном для обучающихся уровне;</w:t>
      </w:r>
    </w:p>
    <w:p w14:paraId="4900381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доказывать и обосновывать свои нравственные убеждения.</w:t>
      </w:r>
    </w:p>
    <w:p w14:paraId="28755613"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Тематический блок 3. «Человек как член общества»</w:t>
      </w:r>
    </w:p>
    <w:p w14:paraId="3873F0D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15. Труд делает человека человеком</w:t>
      </w:r>
    </w:p>
    <w:p w14:paraId="52EA5A9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важность труда и его роль в современном обществе;</w:t>
      </w:r>
    </w:p>
    <w:p w14:paraId="03A141F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соотносить понятия «добросовестный труд» и «экономическое благополучие»;</w:t>
      </w:r>
    </w:p>
    <w:p w14:paraId="5C6BAF8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объяснять понятия «безделье», «лень», «тунеядство»; понимать важность и уметь обосновать необходимость их преодоления для самого себя;</w:t>
      </w:r>
    </w:p>
    <w:p w14:paraId="2A39233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оценивать общественные процессы в области общественной оценки труда;</w:t>
      </w:r>
    </w:p>
    <w:p w14:paraId="6D079FC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и демонстрировать значимость трудолюбия, трудовых подвигов, социальной ответственности за свой труд;</w:t>
      </w:r>
    </w:p>
    <w:p w14:paraId="588AAAF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объяснять важность труда и его экономической стоимости;</w:t>
      </w:r>
    </w:p>
    <w:p w14:paraId="5ACD3C1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знать и объяснять понятия «безделье», «лень», «тунеядство», с одной </w:t>
      </w:r>
      <w:r w:rsidRPr="00BA0E7D">
        <w:rPr>
          <w:rFonts w:ascii="Georgia" w:hAnsi="Georgia"/>
          <w:color w:val="auto"/>
          <w:sz w:val="18"/>
          <w:szCs w:val="18"/>
        </w:rPr>
        <w:lastRenderedPageBreak/>
        <w:t>стороны, и «трудолюбие», «подвиг труда», «ответственность», с другой стороны, а также «общественная оценка труда».</w:t>
      </w:r>
    </w:p>
    <w:p w14:paraId="0E86217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16. Подвиг: как узнать героя?</w:t>
      </w:r>
    </w:p>
    <w:p w14:paraId="4ABE51B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понятия «подвиг», «героизм», «самопожертвование»;</w:t>
      </w:r>
    </w:p>
    <w:p w14:paraId="02515C2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отличия подвига на войне и в мирное время;</w:t>
      </w:r>
    </w:p>
    <w:p w14:paraId="064A18D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доказывать важность героических примеров для жизни общества;</w:t>
      </w:r>
    </w:p>
    <w:p w14:paraId="63A8D36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знать и называть героев современного общества и исторических личностей;</w:t>
      </w:r>
    </w:p>
    <w:p w14:paraId="5EC3876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разграничение понятий «героизм» и «псевдогероизм» через значимость для общества и понимание последствий.</w:t>
      </w:r>
    </w:p>
    <w:p w14:paraId="0E2D64C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17. Люди в обществе: духовно-нравственное взаимовлияние</w:t>
      </w:r>
    </w:p>
    <w:p w14:paraId="7E8056F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понятие «социальные отношения»;</w:t>
      </w:r>
    </w:p>
    <w:p w14:paraId="1C95742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смысл понятия «человек как субъект социальных отношений» в приложении к его нравственному и духовному развитию;</w:t>
      </w:r>
    </w:p>
    <w:p w14:paraId="2C9528E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6 осознавать роль малых и больших социальных групп в нравственном состоянии личности;</w:t>
      </w:r>
    </w:p>
    <w:p w14:paraId="714FC72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6 обосновывать понятия «дружба», «предательство», «честь», «коллективизм» и приводить примеры из истории, культуры и литературы;</w:t>
      </w:r>
    </w:p>
    <w:p w14:paraId="1C978F04"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6 обосновывать важность и находить нравственные основания социальной взаимопомощи, в том числе благотворительности;</w:t>
      </w:r>
    </w:p>
    <w:p w14:paraId="7D56455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6 понимать и характеризовать понятие «этика предпринимательства» в социальном аспекте.</w:t>
      </w:r>
    </w:p>
    <w:p w14:paraId="71AE55D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18. Проблемы современного общества как отражение</w:t>
      </w:r>
    </w:p>
    <w:p w14:paraId="481F3D0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его духовно-нравственного самосознания</w:t>
      </w:r>
    </w:p>
    <w:p w14:paraId="7174B9A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2603883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708DC80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0A40704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19. Духовно-нравственные ориентиры социальных отношений</w:t>
      </w:r>
    </w:p>
    <w:p w14:paraId="6520B18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32468DE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57BEFAA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самостоятельно находить информацию о благотворительных, волонтёрских и социальных проектах в регионе своего проживания.</w:t>
      </w:r>
    </w:p>
    <w:p w14:paraId="54A214A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20. Гуманизм как сущностная характеристика духовнонравственной культуры народов России</w:t>
      </w:r>
    </w:p>
    <w:p w14:paraId="68FE676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понятие «гуманизм» как источник духовнонравственных ценностей российского народа;</w:t>
      </w:r>
    </w:p>
    <w:p w14:paraId="02D1275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и обосновывать проявления гуманизма в историкокультурном наследии народов России;</w:t>
      </w:r>
    </w:p>
    <w:p w14:paraId="2CDE2CE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xml:space="preserve">- знать и понимать важность гуманизма для формирования высоконравственной личности, государственной политики, </w:t>
      </w:r>
      <w:r w:rsidRPr="00BA0E7D">
        <w:rPr>
          <w:rFonts w:ascii="Georgia" w:hAnsi="Georgia"/>
          <w:color w:val="auto"/>
          <w:sz w:val="18"/>
          <w:szCs w:val="18"/>
        </w:rPr>
        <w:lastRenderedPageBreak/>
        <w:t>взаимоотношений в обществе;</w:t>
      </w:r>
    </w:p>
    <w:p w14:paraId="626DC25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и объяснять гуманистические проявления в современной культуре.</w:t>
      </w:r>
    </w:p>
    <w:p w14:paraId="27C61A7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21. Социальные профессии; их важность для сохранения духовно-нравственного облика общества</w:t>
      </w:r>
    </w:p>
    <w:p w14:paraId="75F309C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понятия «социальные профессии», «помогающие профессии»;</w:t>
      </w:r>
    </w:p>
    <w:p w14:paraId="07CBAF8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иметь представление о духовно-нравственных качествах, необходимых представителям социальных профессий;</w:t>
      </w:r>
    </w:p>
    <w:p w14:paraId="2C198E6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осознавать и обосновывать ответственность личности при выборе социальных профессий;</w:t>
      </w:r>
    </w:p>
    <w:p w14:paraId="6B7906B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из литературы и истории, современной жизни, подтверждающие данную точку зрения.</w:t>
      </w:r>
    </w:p>
    <w:p w14:paraId="1D04947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22. Выдающиеся благотворители в истории. Благотворительность как нравственный долг</w:t>
      </w:r>
    </w:p>
    <w:p w14:paraId="53C18E2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понятие «благотворительность» и его эволюцию в истории России;</w:t>
      </w:r>
    </w:p>
    <w:p w14:paraId="4377229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доказывать важность меценатства в современном обществе для общества в целом и для духовно-нравственного развития личности самого мецената;</w:t>
      </w:r>
    </w:p>
    <w:p w14:paraId="4C77E6E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понятие «социальный долг», обосновывать его важную роль в жизни общества;</w:t>
      </w:r>
    </w:p>
    <w:p w14:paraId="2EE3290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выдающихся благотворителей в истории и современной России;</w:t>
      </w:r>
    </w:p>
    <w:p w14:paraId="5BA8DE7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смысл внеэкономической благотворительности: волонтёрской деятельности, аргументированно объяснять её важность.</w:t>
      </w:r>
    </w:p>
    <w:p w14:paraId="786B193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23. Выдающиеся учёные России. Наука как источник социального и духовного прогресса общества</w:t>
      </w:r>
    </w:p>
    <w:p w14:paraId="3FB2AC8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понятие «наука»;</w:t>
      </w:r>
    </w:p>
    <w:p w14:paraId="4492237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356682D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называть имена выдающихся учёных России;</w:t>
      </w:r>
    </w:p>
    <w:p w14:paraId="38B53A7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важность понимания истории науки, получения и обоснования научного знания;</w:t>
      </w:r>
    </w:p>
    <w:p w14:paraId="1B906CA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и доказывать важность науки для благополучия общества, страны и государства;</w:t>
      </w:r>
    </w:p>
    <w:p w14:paraId="0EA412F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важность морали и нравственности в науке, её роль и вклад в доказательство этих понятий.</w:t>
      </w:r>
    </w:p>
    <w:p w14:paraId="4778433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24. Моя профессия (практическое занятие)</w:t>
      </w:r>
    </w:p>
    <w:p w14:paraId="6BB7FC6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понятие «профессия», предполагать характер и цель труда в определённой профессии;</w:t>
      </w:r>
    </w:p>
    <w:p w14:paraId="0C5C0B8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42335F1C" w14:textId="77777777" w:rsidR="00BA0E7D" w:rsidRPr="00BA0E7D" w:rsidRDefault="00BA0E7D" w:rsidP="00BA0E7D">
      <w:pPr>
        <w:jc w:val="both"/>
        <w:rPr>
          <w:rFonts w:ascii="Georgia" w:hAnsi="Georgia"/>
          <w:b/>
          <w:color w:val="auto"/>
          <w:sz w:val="18"/>
          <w:szCs w:val="18"/>
        </w:rPr>
      </w:pPr>
      <w:r w:rsidRPr="00BA0E7D">
        <w:rPr>
          <w:rFonts w:ascii="Georgia" w:hAnsi="Georgia"/>
          <w:b/>
          <w:color w:val="auto"/>
          <w:sz w:val="18"/>
          <w:szCs w:val="18"/>
        </w:rPr>
        <w:t>Тематический блок 4. «Родина и патриотизм»</w:t>
      </w:r>
    </w:p>
    <w:p w14:paraId="47D494E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25. Гражданин</w:t>
      </w:r>
    </w:p>
    <w:p w14:paraId="41624D8C"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понятия «Родина» и «гражданство», объяснять их взаимосвязь;</w:t>
      </w:r>
    </w:p>
    <w:p w14:paraId="7345BA9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духовно-нравственный характер патриотизма, ценностей гражданского самосознания;</w:t>
      </w:r>
    </w:p>
    <w:p w14:paraId="55141EA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и уметь обосновывать нравственные качества гражданина.</w:t>
      </w:r>
    </w:p>
    <w:p w14:paraId="7FE9BB5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lastRenderedPageBreak/>
        <w:t>Тема 26. Патриотизм</w:t>
      </w:r>
    </w:p>
    <w:p w14:paraId="44C6144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понятие «патриотизм»;</w:t>
      </w:r>
    </w:p>
    <w:p w14:paraId="7E0425C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патриотизма в истории и современном  обществе;</w:t>
      </w:r>
    </w:p>
    <w:p w14:paraId="002A4287"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различать истинный и ложный патриотизм через ориентированность на ценности толерантности, уважения к другим народам, их истории и культуре;</w:t>
      </w:r>
    </w:p>
    <w:p w14:paraId="7046D2A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обосновывать важность патриотизма.</w:t>
      </w:r>
    </w:p>
    <w:p w14:paraId="680BADC0"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27. Защита Родины: подвиг или долг?</w:t>
      </w:r>
    </w:p>
    <w:p w14:paraId="2315949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понятия «война» и «мир»;</w:t>
      </w:r>
    </w:p>
    <w:p w14:paraId="0DF31A2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доказывать важность сохранения мира и согласия;</w:t>
      </w:r>
    </w:p>
    <w:p w14:paraId="423F698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роль защиты Отечества, её важность для гражданина;</w:t>
      </w:r>
    </w:p>
    <w:p w14:paraId="15C0BA6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понимать особенности защиты чести Отечества в спорте, науке, культуре;</w:t>
      </w:r>
    </w:p>
    <w:p w14:paraId="1DBB26FB"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понятия «военный подвиг», «честь», «доблесть»; обосновывать их важность, приводить примеры их проявлений.</w:t>
      </w:r>
    </w:p>
    <w:p w14:paraId="2FD33BC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28. Государство. Россия  — наша родина</w:t>
      </w:r>
    </w:p>
    <w:p w14:paraId="55AA38C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понятие «государство»;</w:t>
      </w:r>
    </w:p>
    <w:p w14:paraId="7E504C0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выделять и формулировать основные особенности Российского государства с опорой на исторические факты и духовно-нравственные ценности;</w:t>
      </w:r>
    </w:p>
    <w:p w14:paraId="6981BBC6"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понятие «закон» как существенную часть гражданской идентичности человека;</w:t>
      </w:r>
    </w:p>
    <w:p w14:paraId="310D984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понятие «гражданская идентичность», соотносить это понятие с необходимыми нравственными качествами человека.</w:t>
      </w:r>
    </w:p>
    <w:p w14:paraId="7197FDE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29. Гражданская идентичность (практическое занятие)</w:t>
      </w:r>
    </w:p>
    <w:p w14:paraId="6EF5BCB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Охарактеризовать свою гражданскую идентичность, её составляющие: этническую, религиозную, гендерную идентичности;</w:t>
      </w:r>
    </w:p>
    <w:p w14:paraId="6455EBA2"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обосновывать важность духовно-нравственных качеств гражданина, указывать их источники.</w:t>
      </w:r>
    </w:p>
    <w:p w14:paraId="4F3D8B61"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30. Моя школа и мой класс (практическое занятие)</w:t>
      </w:r>
    </w:p>
    <w:p w14:paraId="0718E6CD"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понятие «добрые дела» в контексте оценки собственных действий, их нравственного характера;</w:t>
      </w:r>
    </w:p>
    <w:p w14:paraId="615B02CA"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находить примеры добрых дел в реальности и уметь адаптировать их к потребностям класса.</w:t>
      </w:r>
    </w:p>
    <w:p w14:paraId="7B86E1A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31. Человек: какой он? (практическое занятие)</w:t>
      </w:r>
    </w:p>
    <w:p w14:paraId="008D02C5"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понятие «человек» как духовно-нравственный идеал;</w:t>
      </w:r>
    </w:p>
    <w:p w14:paraId="3CAFED5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приводить примеры духовно-нравственного идеала в культуре;</w:t>
      </w:r>
    </w:p>
    <w:p w14:paraId="4431487F"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формулировать свой идеал человека и нравственные качества, которые ему присущи.</w:t>
      </w:r>
    </w:p>
    <w:p w14:paraId="31B71B49"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Тема 32. Человек и культура (проект)</w:t>
      </w:r>
    </w:p>
    <w:p w14:paraId="589E8F9E"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грани взаимодействия человека и культуры;</w:t>
      </w:r>
    </w:p>
    <w:p w14:paraId="55F880E8"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уметь описать в выбранном направлении с помощью известных примеров образ человека, создаваемый произведениями культуры;</w:t>
      </w:r>
    </w:p>
    <w:p w14:paraId="39761C53" w14:textId="77777777" w:rsidR="00BA0E7D" w:rsidRPr="00BA0E7D" w:rsidRDefault="00BA0E7D" w:rsidP="00BA0E7D">
      <w:pPr>
        <w:jc w:val="both"/>
        <w:rPr>
          <w:rFonts w:ascii="Georgia" w:hAnsi="Georgia"/>
          <w:color w:val="auto"/>
          <w:sz w:val="18"/>
          <w:szCs w:val="18"/>
        </w:rPr>
      </w:pPr>
      <w:r w:rsidRPr="00BA0E7D">
        <w:rPr>
          <w:rFonts w:ascii="Georgia" w:hAnsi="Georgia"/>
          <w:color w:val="auto"/>
          <w:sz w:val="18"/>
          <w:szCs w:val="18"/>
        </w:rPr>
        <w:t>- показать взаимосвязь человека и культуры через их взаимовлияние;</w:t>
      </w:r>
    </w:p>
    <w:p w14:paraId="0329600B" w14:textId="77777777" w:rsidR="00BA0E7D" w:rsidRDefault="00BA0E7D" w:rsidP="00BA0E7D">
      <w:pPr>
        <w:jc w:val="both"/>
        <w:rPr>
          <w:rFonts w:ascii="Georgia" w:hAnsi="Georgia"/>
          <w:color w:val="auto"/>
          <w:sz w:val="18"/>
          <w:szCs w:val="18"/>
        </w:rPr>
      </w:pPr>
      <w:r w:rsidRPr="00BA0E7D">
        <w:rPr>
          <w:rFonts w:ascii="Georgia" w:hAnsi="Georgia"/>
          <w:color w:val="auto"/>
          <w:sz w:val="18"/>
          <w:szCs w:val="18"/>
        </w:rPr>
        <w:t>- 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14:paraId="30DC0870" w14:textId="77777777" w:rsidR="0091027A" w:rsidRPr="00BA0E7D" w:rsidRDefault="0091027A" w:rsidP="00BA0E7D">
      <w:pPr>
        <w:jc w:val="both"/>
        <w:rPr>
          <w:rFonts w:ascii="Georgia" w:hAnsi="Georgia"/>
          <w:color w:val="auto"/>
          <w:sz w:val="18"/>
          <w:szCs w:val="18"/>
        </w:rPr>
      </w:pPr>
    </w:p>
    <w:p w14:paraId="0FC98423" w14:textId="550CD423" w:rsidR="00A5220A" w:rsidRPr="00625638" w:rsidRDefault="00A5220A" w:rsidP="00625638">
      <w:pPr>
        <w:pStyle w:val="24"/>
        <w:numPr>
          <w:ilvl w:val="1"/>
          <w:numId w:val="3"/>
        </w:numPr>
        <w:tabs>
          <w:tab w:val="left" w:pos="457"/>
        </w:tabs>
        <w:spacing w:after="100"/>
        <w:jc w:val="both"/>
        <w:rPr>
          <w:rFonts w:ascii="Courier New" w:hAnsi="Courier New" w:cs="Courier New"/>
          <w:b w:val="0"/>
          <w:bCs w:val="0"/>
          <w:color w:val="auto"/>
          <w:w w:val="100"/>
          <w:sz w:val="24"/>
          <w:szCs w:val="24"/>
        </w:rPr>
      </w:pPr>
      <w:bookmarkStart w:id="83" w:name="bookmark105"/>
      <w:bookmarkEnd w:id="83"/>
      <w:r w:rsidRPr="00625638">
        <w:rPr>
          <w:rStyle w:val="23"/>
          <w:b/>
          <w:bCs/>
        </w:rPr>
        <w:t>СИСТЕМА ОЦЕНКИ ДОСТИЖЕНИЯ</w:t>
      </w:r>
      <w:r w:rsidR="00625638" w:rsidRPr="00625638">
        <w:rPr>
          <w:rStyle w:val="23"/>
          <w:b/>
          <w:bCs/>
        </w:rPr>
        <w:t xml:space="preserve"> </w:t>
      </w:r>
      <w:r w:rsidRPr="00625638">
        <w:rPr>
          <w:rStyle w:val="23"/>
          <w:b/>
          <w:bCs/>
        </w:rPr>
        <w:t>ПЛАНИРУЕМЫХ РЕЗУЛЬТАТОВ ОСВОЕНИЯ</w:t>
      </w:r>
      <w:r w:rsidR="00625638">
        <w:rPr>
          <w:rStyle w:val="23"/>
          <w:b/>
          <w:bCs/>
        </w:rPr>
        <w:t xml:space="preserve"> </w:t>
      </w:r>
      <w:r w:rsidRPr="00625638">
        <w:rPr>
          <w:rStyle w:val="23"/>
          <w:b/>
          <w:bCs/>
        </w:rPr>
        <w:t>ОСНОВНОЙ ОБРАЗОВАТЕЛЬНОЙ ПРОГРАММЫ</w:t>
      </w:r>
    </w:p>
    <w:p w14:paraId="40DEF507" w14:textId="77777777" w:rsidR="00A5220A" w:rsidRDefault="00A5220A">
      <w:pPr>
        <w:pStyle w:val="34"/>
        <w:keepNext/>
        <w:keepLines/>
        <w:numPr>
          <w:ilvl w:val="2"/>
          <w:numId w:val="3"/>
        </w:numPr>
        <w:tabs>
          <w:tab w:val="left" w:pos="644"/>
        </w:tabs>
        <w:spacing w:after="40" w:line="283" w:lineRule="auto"/>
        <w:jc w:val="both"/>
        <w:rPr>
          <w:b w:val="0"/>
          <w:bCs w:val="0"/>
          <w:color w:val="auto"/>
          <w:sz w:val="24"/>
          <w:szCs w:val="24"/>
        </w:rPr>
      </w:pPr>
      <w:bookmarkStart w:id="84" w:name="bookmark108"/>
      <w:bookmarkStart w:id="85" w:name="bookmark106"/>
      <w:bookmarkStart w:id="86" w:name="bookmark107"/>
      <w:bookmarkStart w:id="87" w:name="bookmark109"/>
      <w:bookmarkEnd w:id="84"/>
      <w:r>
        <w:rPr>
          <w:rStyle w:val="33"/>
          <w:b/>
          <w:bCs/>
        </w:rPr>
        <w:lastRenderedPageBreak/>
        <w:t>Общие положения</w:t>
      </w:r>
      <w:bookmarkEnd w:id="85"/>
      <w:bookmarkEnd w:id="86"/>
      <w:bookmarkEnd w:id="87"/>
    </w:p>
    <w:p w14:paraId="446ADDDE" w14:textId="77777777" w:rsidR="00A5220A" w:rsidRDefault="00A5220A">
      <w:pPr>
        <w:pStyle w:val="a5"/>
        <w:jc w:val="both"/>
        <w:rPr>
          <w:rFonts w:ascii="Courier New" w:hAnsi="Courier New" w:cs="Courier New"/>
          <w:color w:val="auto"/>
          <w:sz w:val="24"/>
          <w:szCs w:val="24"/>
        </w:rPr>
      </w:pPr>
      <w:r>
        <w:rPr>
          <w:rStyle w:val="11"/>
        </w:rPr>
        <w:t>В соответствии со статусом ФГОС ООО, «независимо от фор</w:t>
      </w:r>
      <w:r>
        <w:rPr>
          <w:rStyle w:val="11"/>
        </w:rPr>
        <w:softHyphen/>
        <w:t>мы получения основного общего образования и формы обуче</w:t>
      </w:r>
      <w:r>
        <w:rPr>
          <w:rStyle w:val="11"/>
        </w:rPr>
        <w:softHyphen/>
        <w:t>ния» этот документ «является основой объективной оценки соответствия установленным требованиям образовательной де</w:t>
      </w:r>
      <w:r>
        <w:rPr>
          <w:rStyle w:val="11"/>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1"/>
        </w:rPr>
        <w:softHyphen/>
        <w:t>ствам оценки их достижения.</w:t>
      </w:r>
    </w:p>
    <w:p w14:paraId="52CE5CB2" w14:textId="00E9A3C3" w:rsidR="00A5220A" w:rsidRDefault="00A5220A">
      <w:pPr>
        <w:pStyle w:val="a5"/>
        <w:jc w:val="both"/>
        <w:rPr>
          <w:rFonts w:ascii="Courier New" w:hAnsi="Courier New" w:cs="Courier New"/>
          <w:color w:val="auto"/>
          <w:sz w:val="24"/>
          <w:szCs w:val="24"/>
        </w:rPr>
      </w:pPr>
      <w:r>
        <w:rPr>
          <w:rStyle w:val="11"/>
        </w:rPr>
        <w:t>Система оценки достижения планируемых результатов (да</w:t>
      </w:r>
      <w:r>
        <w:rPr>
          <w:rStyle w:val="11"/>
        </w:rPr>
        <w:softHyphen/>
        <w:t xml:space="preserve">лее — система оценки) является частью управления качеством образования в </w:t>
      </w:r>
      <w:r w:rsidR="00625638">
        <w:rPr>
          <w:rStyle w:val="11"/>
        </w:rPr>
        <w:t xml:space="preserve">МБОУ «Первомайская СОШ» </w:t>
      </w:r>
      <w:r>
        <w:rPr>
          <w:rStyle w:val="11"/>
        </w:rPr>
        <w:t xml:space="preserve">и служит основой при разработке </w:t>
      </w:r>
      <w:r w:rsidR="00625638">
        <w:rPr>
          <w:rStyle w:val="11"/>
        </w:rPr>
        <w:t xml:space="preserve">МБОУ «Первомайская СОШ» </w:t>
      </w:r>
      <w:r>
        <w:rPr>
          <w:rStyle w:val="11"/>
        </w:rPr>
        <w:t>собственного «Положения об оценке образовательных достижений обучаю</w:t>
      </w:r>
      <w:r>
        <w:rPr>
          <w:rStyle w:val="11"/>
        </w:rPr>
        <w:softHyphen/>
        <w:t>щихся».</w:t>
      </w:r>
    </w:p>
    <w:p w14:paraId="51C70AB4" w14:textId="77777777" w:rsidR="00A5220A" w:rsidRDefault="00A5220A">
      <w:pPr>
        <w:pStyle w:val="a5"/>
        <w:jc w:val="both"/>
        <w:rPr>
          <w:rFonts w:ascii="Courier New" w:hAnsi="Courier New" w:cs="Courier New"/>
          <w:color w:val="auto"/>
          <w:sz w:val="24"/>
          <w:szCs w:val="24"/>
        </w:rPr>
      </w:pPr>
      <w:r>
        <w:rPr>
          <w:rStyle w:val="11"/>
        </w:rPr>
        <w:t>Система оценки призвана способствовать поддержанию един</w:t>
      </w:r>
      <w:r>
        <w:rPr>
          <w:rStyle w:val="11"/>
        </w:rPr>
        <w:softHyphen/>
        <w:t xml:space="preserve">ства всей системы образования, обеспечению преемственности в системе непрерывного образования. Ее основными </w:t>
      </w:r>
      <w:r>
        <w:rPr>
          <w:rStyle w:val="11"/>
          <w:b/>
          <w:bCs/>
        </w:rPr>
        <w:t>функция</w:t>
      </w:r>
      <w:r>
        <w:rPr>
          <w:rStyle w:val="11"/>
          <w:b/>
          <w:bCs/>
        </w:rPr>
        <w:softHyphen/>
        <w:t xml:space="preserve">ми </w:t>
      </w:r>
      <w:r>
        <w:rPr>
          <w:rStyle w:val="11"/>
        </w:rPr>
        <w:t xml:space="preserve">являются </w:t>
      </w:r>
      <w:r>
        <w:rPr>
          <w:rStyle w:val="11"/>
          <w:b/>
          <w:bCs/>
          <w:i/>
          <w:iCs/>
          <w:sz w:val="18"/>
          <w:szCs w:val="18"/>
        </w:rPr>
        <w:t>ориентация образовательного процесса</w:t>
      </w:r>
      <w:r>
        <w:rPr>
          <w:rStyle w:val="11"/>
        </w:rPr>
        <w:t xml:space="preserve"> на достижение планируемых результатов освоения основной обра</w:t>
      </w:r>
      <w:r>
        <w:rPr>
          <w:rStyle w:val="11"/>
        </w:rPr>
        <w:softHyphen/>
        <w:t>зовательной программы основного общего образования и обе</w:t>
      </w:r>
      <w:r>
        <w:rPr>
          <w:rStyle w:val="11"/>
        </w:rPr>
        <w:softHyphen/>
        <w:t xml:space="preserve">спечение эффективной </w:t>
      </w:r>
      <w:r>
        <w:rPr>
          <w:rStyle w:val="11"/>
          <w:i/>
          <w:iCs/>
        </w:rPr>
        <w:t>«</w:t>
      </w:r>
      <w:r>
        <w:rPr>
          <w:rStyle w:val="11"/>
          <w:b/>
          <w:bCs/>
          <w:i/>
          <w:iCs/>
          <w:sz w:val="18"/>
          <w:szCs w:val="18"/>
        </w:rPr>
        <w:t>обратной связи</w:t>
      </w:r>
      <w:r>
        <w:rPr>
          <w:rStyle w:val="11"/>
          <w:i/>
          <w:iCs/>
        </w:rPr>
        <w:t>»,</w:t>
      </w:r>
      <w:r>
        <w:rPr>
          <w:rStyle w:val="11"/>
        </w:rPr>
        <w:t xml:space="preserve"> позволяющей осу</w:t>
      </w:r>
      <w:r>
        <w:rPr>
          <w:rStyle w:val="11"/>
        </w:rPr>
        <w:softHyphen/>
        <w:t xml:space="preserve">ществлять </w:t>
      </w:r>
      <w:r>
        <w:rPr>
          <w:rStyle w:val="11"/>
          <w:b/>
          <w:bCs/>
          <w:i/>
          <w:iCs/>
          <w:sz w:val="18"/>
          <w:szCs w:val="18"/>
        </w:rPr>
        <w:t>управление образовательным процессом.</w:t>
      </w:r>
    </w:p>
    <w:p w14:paraId="5BF286C3" w14:textId="4C93BF17" w:rsidR="00A5220A" w:rsidRDefault="00A5220A">
      <w:pPr>
        <w:pStyle w:val="a5"/>
        <w:jc w:val="both"/>
        <w:rPr>
          <w:rFonts w:ascii="Courier New" w:hAnsi="Courier New" w:cs="Courier New"/>
          <w:color w:val="auto"/>
          <w:sz w:val="24"/>
          <w:szCs w:val="24"/>
        </w:rPr>
      </w:pPr>
      <w:r>
        <w:rPr>
          <w:rStyle w:val="11"/>
          <w:b/>
          <w:bCs/>
        </w:rPr>
        <w:t>Основными направлениями и целями оценочной деятельно</w:t>
      </w:r>
      <w:r>
        <w:rPr>
          <w:rStyle w:val="11"/>
          <w:b/>
          <w:bCs/>
        </w:rPr>
        <w:softHyphen/>
        <w:t xml:space="preserve">сти </w:t>
      </w:r>
      <w:r>
        <w:rPr>
          <w:rStyle w:val="11"/>
        </w:rPr>
        <w:t xml:space="preserve">в </w:t>
      </w:r>
      <w:r w:rsidR="00625638" w:rsidRPr="00625638">
        <w:t>МБОУ «Первомайская СОШ»</w:t>
      </w:r>
      <w:r w:rsidR="00625638">
        <w:t xml:space="preserve"> </w:t>
      </w:r>
      <w:r>
        <w:rPr>
          <w:rStyle w:val="11"/>
        </w:rPr>
        <w:t>являются:</w:t>
      </w:r>
    </w:p>
    <w:p w14:paraId="0228CBD9" w14:textId="02473903" w:rsidR="00A5220A" w:rsidRDefault="00A5220A" w:rsidP="001611C8">
      <w:pPr>
        <w:pStyle w:val="a5"/>
        <w:numPr>
          <w:ilvl w:val="0"/>
          <w:numId w:val="4"/>
        </w:numPr>
        <w:tabs>
          <w:tab w:val="left" w:pos="207"/>
        </w:tabs>
        <w:ind w:left="240" w:hanging="240"/>
        <w:jc w:val="both"/>
        <w:rPr>
          <w:color w:val="auto"/>
          <w:sz w:val="24"/>
          <w:szCs w:val="24"/>
        </w:rPr>
      </w:pPr>
      <w:bookmarkStart w:id="88" w:name="bookmark110"/>
      <w:bookmarkEnd w:id="88"/>
      <w:r>
        <w:rPr>
          <w:rStyle w:val="11"/>
        </w:rPr>
        <w:t>оценка образовательных достижений обучающихся на раз</w:t>
      </w:r>
      <w:r>
        <w:rPr>
          <w:rStyle w:val="11"/>
        </w:rPr>
        <w:softHyphen/>
        <w:t xml:space="preserve">личных этапах обучения как основа их промежуточной и итоговой аттестации, а также основа процедур внутреннего мониторинга </w:t>
      </w:r>
      <w:r w:rsidR="001611C8">
        <w:rPr>
          <w:rStyle w:val="11"/>
        </w:rPr>
        <w:t>МБОУ «Первомайская СОШ»</w:t>
      </w:r>
      <w:r>
        <w:rPr>
          <w:rStyle w:val="11"/>
        </w:rPr>
        <w:t>, мониторинго</w:t>
      </w:r>
      <w:r>
        <w:rPr>
          <w:rStyle w:val="11"/>
        </w:rPr>
        <w:softHyphen/>
        <w:t>вых исследований муниципального, регионального и феде</w:t>
      </w:r>
      <w:r>
        <w:rPr>
          <w:rStyle w:val="11"/>
        </w:rPr>
        <w:softHyphen/>
        <w:t>рального уровней;</w:t>
      </w:r>
    </w:p>
    <w:p w14:paraId="7220F19C"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89" w:name="bookmark111"/>
      <w:bookmarkEnd w:id="89"/>
      <w:r>
        <w:rPr>
          <w:rStyle w:val="11"/>
        </w:rPr>
        <w:t>оценка результатов деятельности педагогических кадров как основа аттестационных процедур;</w:t>
      </w:r>
    </w:p>
    <w:p w14:paraId="74E1ED33" w14:textId="70343606" w:rsidR="00A5220A" w:rsidRDefault="00A5220A" w:rsidP="001611C8">
      <w:pPr>
        <w:pStyle w:val="a5"/>
        <w:numPr>
          <w:ilvl w:val="0"/>
          <w:numId w:val="4"/>
        </w:numPr>
        <w:tabs>
          <w:tab w:val="left" w:pos="248"/>
        </w:tabs>
        <w:spacing w:line="310" w:lineRule="auto"/>
        <w:ind w:left="240" w:hanging="240"/>
        <w:jc w:val="both"/>
        <w:rPr>
          <w:color w:val="auto"/>
          <w:sz w:val="24"/>
          <w:szCs w:val="24"/>
        </w:rPr>
      </w:pPr>
      <w:bookmarkStart w:id="90" w:name="bookmark112"/>
      <w:bookmarkEnd w:id="90"/>
      <w:r>
        <w:rPr>
          <w:rStyle w:val="11"/>
        </w:rPr>
        <w:t xml:space="preserve">оценка результатов деятельности </w:t>
      </w:r>
      <w:r w:rsidR="001611C8">
        <w:rPr>
          <w:rStyle w:val="11"/>
        </w:rPr>
        <w:t xml:space="preserve">МБОУ «Первомайская СОШ» </w:t>
      </w:r>
      <w:r>
        <w:rPr>
          <w:rStyle w:val="11"/>
        </w:rPr>
        <w:t>как основа аккредитационных процедур.</w:t>
      </w:r>
    </w:p>
    <w:p w14:paraId="180BD0A5" w14:textId="77777777" w:rsidR="001611C8" w:rsidRDefault="00A5220A">
      <w:pPr>
        <w:pStyle w:val="a5"/>
        <w:jc w:val="both"/>
        <w:rPr>
          <w:rStyle w:val="11"/>
        </w:rPr>
      </w:pPr>
      <w:r>
        <w:rPr>
          <w:rStyle w:val="11"/>
          <w:b/>
          <w:bCs/>
        </w:rPr>
        <w:t>Основным объектом системы оценки</w:t>
      </w:r>
      <w:r>
        <w:rPr>
          <w:rStyle w:val="11"/>
        </w:rPr>
        <w:t>, ее содержательной и критериальной базой выступают требования ФГОС, которые конкретизируются в планируемых результатах освоения обуча</w:t>
      </w:r>
      <w:r>
        <w:rPr>
          <w:rStyle w:val="11"/>
        </w:rPr>
        <w:softHyphen/>
        <w:t xml:space="preserve">ющимися основной образовательной программы </w:t>
      </w:r>
      <w:r w:rsidR="001611C8">
        <w:rPr>
          <w:rStyle w:val="11"/>
        </w:rPr>
        <w:t>МБОУ «Первомайская СОШ».</w:t>
      </w:r>
    </w:p>
    <w:p w14:paraId="64F250F9" w14:textId="184FFC4C" w:rsidR="00A5220A" w:rsidRDefault="00A5220A">
      <w:pPr>
        <w:pStyle w:val="a5"/>
        <w:jc w:val="both"/>
        <w:rPr>
          <w:rFonts w:ascii="Courier New" w:hAnsi="Courier New" w:cs="Courier New"/>
          <w:color w:val="auto"/>
          <w:sz w:val="24"/>
          <w:szCs w:val="24"/>
        </w:rPr>
      </w:pPr>
      <w:r>
        <w:rPr>
          <w:rStyle w:val="11"/>
        </w:rPr>
        <w:t>Система оценки включает процедуры внутренней и внешней оценки.</w:t>
      </w:r>
    </w:p>
    <w:p w14:paraId="3F195558" w14:textId="77777777" w:rsidR="00A5220A" w:rsidRDefault="00A5220A">
      <w:pPr>
        <w:pStyle w:val="a5"/>
        <w:jc w:val="both"/>
        <w:rPr>
          <w:rFonts w:ascii="Courier New" w:hAnsi="Courier New" w:cs="Courier New"/>
          <w:color w:val="auto"/>
          <w:sz w:val="24"/>
          <w:szCs w:val="24"/>
        </w:rPr>
      </w:pPr>
      <w:r>
        <w:rPr>
          <w:rStyle w:val="11"/>
          <w:b/>
          <w:bCs/>
        </w:rPr>
        <w:t xml:space="preserve">Внутренняя оценка </w:t>
      </w:r>
      <w:r>
        <w:rPr>
          <w:rStyle w:val="11"/>
        </w:rPr>
        <w:t>включает:</w:t>
      </w:r>
    </w:p>
    <w:p w14:paraId="49EBF898" w14:textId="77777777" w:rsidR="00A5220A" w:rsidRDefault="00A5220A">
      <w:pPr>
        <w:pStyle w:val="a5"/>
        <w:numPr>
          <w:ilvl w:val="0"/>
          <w:numId w:val="4"/>
        </w:numPr>
        <w:tabs>
          <w:tab w:val="left" w:pos="248"/>
        </w:tabs>
        <w:spacing w:after="60" w:line="360" w:lineRule="auto"/>
        <w:ind w:firstLine="0"/>
        <w:jc w:val="both"/>
        <w:rPr>
          <w:color w:val="auto"/>
          <w:sz w:val="24"/>
          <w:szCs w:val="24"/>
        </w:rPr>
      </w:pPr>
      <w:bookmarkStart w:id="91" w:name="bookmark113"/>
      <w:bookmarkEnd w:id="91"/>
      <w:r>
        <w:rPr>
          <w:rStyle w:val="11"/>
        </w:rPr>
        <w:t>стартовую диагностику,</w:t>
      </w:r>
    </w:p>
    <w:p w14:paraId="7CACC112" w14:textId="77777777" w:rsidR="00A5220A" w:rsidRDefault="00A5220A">
      <w:pPr>
        <w:pStyle w:val="a5"/>
        <w:numPr>
          <w:ilvl w:val="0"/>
          <w:numId w:val="4"/>
        </w:numPr>
        <w:tabs>
          <w:tab w:val="left" w:pos="248"/>
        </w:tabs>
        <w:spacing w:after="60" w:line="360" w:lineRule="auto"/>
        <w:ind w:firstLine="0"/>
        <w:jc w:val="both"/>
        <w:rPr>
          <w:color w:val="auto"/>
          <w:sz w:val="24"/>
          <w:szCs w:val="24"/>
        </w:rPr>
      </w:pPr>
      <w:bookmarkStart w:id="92" w:name="bookmark114"/>
      <w:bookmarkEnd w:id="92"/>
      <w:r>
        <w:rPr>
          <w:rStyle w:val="11"/>
        </w:rPr>
        <w:t>текущую и тематическую оценку,</w:t>
      </w:r>
    </w:p>
    <w:p w14:paraId="0A77D849"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93" w:name="bookmark115"/>
      <w:bookmarkEnd w:id="93"/>
      <w:r>
        <w:rPr>
          <w:rStyle w:val="11"/>
        </w:rPr>
        <w:t>портфолио,</w:t>
      </w:r>
    </w:p>
    <w:p w14:paraId="32B12F07"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94" w:name="bookmark116"/>
      <w:bookmarkEnd w:id="94"/>
      <w:r>
        <w:rPr>
          <w:rStyle w:val="11"/>
        </w:rPr>
        <w:lastRenderedPageBreak/>
        <w:t>внутришкольный мониторинг образовательных достижений,</w:t>
      </w:r>
    </w:p>
    <w:p w14:paraId="5265F676"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95" w:name="bookmark117"/>
      <w:bookmarkEnd w:id="95"/>
      <w:r>
        <w:rPr>
          <w:rStyle w:val="11"/>
        </w:rPr>
        <w:t>промежуточную и итоговую аттестацию обучающихся.</w:t>
      </w:r>
    </w:p>
    <w:p w14:paraId="2CACDB52" w14:textId="77777777" w:rsidR="00A5220A" w:rsidRDefault="00A5220A">
      <w:pPr>
        <w:pStyle w:val="a5"/>
        <w:jc w:val="both"/>
        <w:rPr>
          <w:rFonts w:ascii="Courier New" w:hAnsi="Courier New" w:cs="Courier New"/>
          <w:color w:val="auto"/>
          <w:sz w:val="24"/>
          <w:szCs w:val="24"/>
        </w:rPr>
      </w:pPr>
      <w:r>
        <w:rPr>
          <w:rStyle w:val="11"/>
        </w:rPr>
        <w:t xml:space="preserve">К </w:t>
      </w:r>
      <w:r>
        <w:rPr>
          <w:rStyle w:val="11"/>
          <w:b/>
          <w:bCs/>
        </w:rPr>
        <w:t xml:space="preserve">внешним процедурам </w:t>
      </w:r>
      <w:r>
        <w:rPr>
          <w:rStyle w:val="11"/>
        </w:rPr>
        <w:t>относятся:</w:t>
      </w:r>
    </w:p>
    <w:p w14:paraId="7E669314" w14:textId="043C70C2" w:rsidR="00A5220A" w:rsidRDefault="00A5220A">
      <w:pPr>
        <w:pStyle w:val="a5"/>
        <w:numPr>
          <w:ilvl w:val="0"/>
          <w:numId w:val="4"/>
        </w:numPr>
        <w:tabs>
          <w:tab w:val="left" w:pos="248"/>
        </w:tabs>
        <w:spacing w:line="360" w:lineRule="auto"/>
        <w:ind w:firstLine="0"/>
        <w:jc w:val="both"/>
        <w:rPr>
          <w:color w:val="auto"/>
          <w:sz w:val="24"/>
          <w:szCs w:val="24"/>
        </w:rPr>
      </w:pPr>
      <w:bookmarkStart w:id="96" w:name="bookmark118"/>
      <w:bookmarkEnd w:id="96"/>
      <w:r>
        <w:rPr>
          <w:rStyle w:val="11"/>
        </w:rPr>
        <w:t>государственная итоговая аттестация,</w:t>
      </w:r>
    </w:p>
    <w:p w14:paraId="77AA8663" w14:textId="4EB39BB4" w:rsidR="00A5220A" w:rsidRPr="00053A8F" w:rsidRDefault="00A5220A" w:rsidP="00053A8F">
      <w:pPr>
        <w:pStyle w:val="a5"/>
        <w:numPr>
          <w:ilvl w:val="0"/>
          <w:numId w:val="4"/>
        </w:numPr>
        <w:tabs>
          <w:tab w:val="left" w:pos="248"/>
        </w:tabs>
        <w:spacing w:line="310" w:lineRule="auto"/>
        <w:ind w:left="240" w:hanging="240"/>
        <w:jc w:val="both"/>
        <w:rPr>
          <w:color w:val="auto"/>
          <w:sz w:val="24"/>
          <w:szCs w:val="24"/>
        </w:rPr>
      </w:pPr>
      <w:bookmarkStart w:id="97" w:name="bookmark119"/>
      <w:bookmarkEnd w:id="97"/>
      <w:r>
        <w:rPr>
          <w:rStyle w:val="11"/>
        </w:rPr>
        <w:t>независимая оценка качества образования</w:t>
      </w:r>
      <w:r w:rsidRPr="00053A8F">
        <w:rPr>
          <w:rStyle w:val="11"/>
          <w:vertAlign w:val="superscript"/>
        </w:rPr>
        <w:t xml:space="preserve"> </w:t>
      </w:r>
      <w:r>
        <w:rPr>
          <w:rStyle w:val="11"/>
        </w:rPr>
        <w:t xml:space="preserve"> и</w:t>
      </w:r>
      <w:r w:rsidR="00053A8F">
        <w:rPr>
          <w:rStyle w:val="11"/>
        </w:rPr>
        <w:t xml:space="preserve"> </w:t>
      </w:r>
      <w:bookmarkStart w:id="98" w:name="bookmark120"/>
      <w:bookmarkEnd w:id="98"/>
      <w:r>
        <w:rPr>
          <w:rStyle w:val="11"/>
        </w:rPr>
        <w:t>мониторинговые исследования муниципального, региональ</w:t>
      </w:r>
      <w:r>
        <w:rPr>
          <w:rStyle w:val="11"/>
        </w:rPr>
        <w:softHyphen/>
        <w:t>ного и федерального уровней.</w:t>
      </w:r>
    </w:p>
    <w:p w14:paraId="63F27B40" w14:textId="77777777" w:rsidR="00A5220A" w:rsidRDefault="00A5220A">
      <w:pPr>
        <w:pStyle w:val="a5"/>
        <w:jc w:val="both"/>
        <w:rPr>
          <w:rFonts w:ascii="Courier New" w:hAnsi="Courier New" w:cs="Courier New"/>
          <w:color w:val="auto"/>
          <w:sz w:val="24"/>
          <w:szCs w:val="24"/>
        </w:rPr>
      </w:pPr>
      <w:r>
        <w:rPr>
          <w:rStyle w:val="11"/>
        </w:rPr>
        <w:t>Особенности каждой из указанных процедур описаны в п.1.3.3 настоящего документа.</w:t>
      </w:r>
    </w:p>
    <w:p w14:paraId="686F26AE" w14:textId="77777777" w:rsidR="00A5220A" w:rsidRDefault="00A5220A">
      <w:pPr>
        <w:pStyle w:val="a5"/>
        <w:jc w:val="both"/>
        <w:rPr>
          <w:rFonts w:ascii="Courier New" w:hAnsi="Courier New" w:cs="Courier New"/>
          <w:color w:val="auto"/>
          <w:sz w:val="24"/>
          <w:szCs w:val="24"/>
        </w:rPr>
      </w:pPr>
      <w:r>
        <w:rPr>
          <w:rStyle w:val="11"/>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11"/>
        </w:rPr>
        <w:softHyphen/>
        <w:t>ний.</w:t>
      </w:r>
    </w:p>
    <w:p w14:paraId="0B2BD8A6" w14:textId="77777777" w:rsidR="00A5220A" w:rsidRDefault="00A5220A">
      <w:pPr>
        <w:pStyle w:val="a5"/>
        <w:jc w:val="both"/>
        <w:rPr>
          <w:rFonts w:ascii="Courier New" w:hAnsi="Courier New" w:cs="Courier New"/>
          <w:color w:val="auto"/>
          <w:sz w:val="24"/>
          <w:szCs w:val="24"/>
        </w:rPr>
      </w:pPr>
      <w:r>
        <w:rPr>
          <w:rStyle w:val="11"/>
          <w:b/>
          <w:bCs/>
        </w:rPr>
        <w:t xml:space="preserve">Системно-деятельностный подход </w:t>
      </w:r>
      <w:r>
        <w:rPr>
          <w:rStyle w:val="11"/>
        </w:rPr>
        <w:t>к оценке образовательных достижений проявляется в оценке способности учащихся к ре</w:t>
      </w:r>
      <w:r>
        <w:rPr>
          <w:rStyle w:val="11"/>
        </w:rPr>
        <w:softHyphen/>
        <w:t>шению учебно-познавательных и учебно-практических задач, а также в оценке уровня функциональной грамотности уча</w:t>
      </w:r>
      <w:r>
        <w:rPr>
          <w:rStyle w:val="11"/>
        </w:rPr>
        <w:softHyphen/>
        <w:t>щихся. Он обеспечивается содержанием и критериями оценки, в качестве которых выступают планируемые результаты обуче</w:t>
      </w:r>
      <w:r>
        <w:rPr>
          <w:rStyle w:val="11"/>
        </w:rPr>
        <w:softHyphen/>
        <w:t>ния, выраженные в деятельностной форме и в терминах, обо</w:t>
      </w:r>
      <w:r>
        <w:rPr>
          <w:rStyle w:val="11"/>
        </w:rPr>
        <w:softHyphen/>
        <w:t>значающих компетенции функциональной грамотности уча</w:t>
      </w:r>
      <w:r>
        <w:rPr>
          <w:rStyle w:val="11"/>
        </w:rPr>
        <w:softHyphen/>
        <w:t>щихся.</w:t>
      </w:r>
    </w:p>
    <w:p w14:paraId="2C23205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Уровневый подход </w:t>
      </w:r>
      <w:r>
        <w:rPr>
          <w:rStyle w:val="11"/>
        </w:rPr>
        <w:t>служит важнейшей основой для органи</w:t>
      </w:r>
      <w:r>
        <w:rPr>
          <w:rStyle w:val="11"/>
        </w:rPr>
        <w:softHyphen/>
        <w:t>зации индивидуальной работы с учащимися. Он реализуется как по отношению к содержанию оценки, так и к представле</w:t>
      </w:r>
      <w:r>
        <w:rPr>
          <w:rStyle w:val="11"/>
        </w:rPr>
        <w:softHyphen/>
        <w:t>нию и интерпретации результатов измерений.</w:t>
      </w:r>
    </w:p>
    <w:p w14:paraId="5A9B65E4" w14:textId="77777777" w:rsidR="00A5220A" w:rsidRDefault="00A5220A">
      <w:pPr>
        <w:pStyle w:val="a5"/>
        <w:spacing w:line="266" w:lineRule="auto"/>
        <w:jc w:val="both"/>
        <w:rPr>
          <w:rFonts w:ascii="Courier New" w:hAnsi="Courier New" w:cs="Courier New"/>
          <w:color w:val="auto"/>
          <w:sz w:val="24"/>
          <w:szCs w:val="24"/>
        </w:rPr>
      </w:pPr>
      <w:r>
        <w:rPr>
          <w:rStyle w:val="11"/>
        </w:rPr>
        <w:t>Уровневый подход реализуется за счет фиксации различ</w:t>
      </w:r>
      <w:r>
        <w:rPr>
          <w:rStyle w:val="11"/>
        </w:rPr>
        <w:softHyphen/>
        <w:t>ных уровней достижения обучающимися планируемых ре</w:t>
      </w:r>
      <w:r>
        <w:rPr>
          <w:rStyle w:val="11"/>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1"/>
        </w:rPr>
        <w:softHyphen/>
        <w:t>ленно отрабатываемые со всеми обучающимися в ходе учеб</w:t>
      </w:r>
      <w:r>
        <w:rPr>
          <w:rStyle w:val="11"/>
        </w:rPr>
        <w:softHyphen/>
        <w:t>ного процесса. Овладение базовым уровнем является доста</w:t>
      </w:r>
      <w:r>
        <w:rPr>
          <w:rStyle w:val="11"/>
        </w:rPr>
        <w:softHyphen/>
        <w:t>точным для продолжения обучения и усвоения последующего материала.</w:t>
      </w:r>
    </w:p>
    <w:p w14:paraId="16A0CAF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Комплексный подход </w:t>
      </w:r>
      <w:r>
        <w:rPr>
          <w:rStyle w:val="11"/>
        </w:rPr>
        <w:t>к оценке образовательных достижений реализуется с помощью:</w:t>
      </w:r>
    </w:p>
    <w:p w14:paraId="31968E11" w14:textId="77777777" w:rsidR="00A5220A" w:rsidRDefault="00A5220A">
      <w:pPr>
        <w:pStyle w:val="a5"/>
        <w:numPr>
          <w:ilvl w:val="0"/>
          <w:numId w:val="4"/>
        </w:numPr>
        <w:tabs>
          <w:tab w:val="left" w:pos="207"/>
        </w:tabs>
        <w:spacing w:after="40" w:line="360" w:lineRule="auto"/>
        <w:ind w:firstLine="0"/>
        <w:jc w:val="both"/>
        <w:rPr>
          <w:color w:val="auto"/>
          <w:sz w:val="24"/>
          <w:szCs w:val="24"/>
        </w:rPr>
      </w:pPr>
      <w:bookmarkStart w:id="99" w:name="bookmark121"/>
      <w:bookmarkEnd w:id="99"/>
      <w:r>
        <w:rPr>
          <w:rStyle w:val="11"/>
        </w:rPr>
        <w:t>оценки предметных и метапредметных результатов;</w:t>
      </w:r>
    </w:p>
    <w:p w14:paraId="0857D829" w14:textId="77777777" w:rsidR="00053A8F" w:rsidRPr="0091027A" w:rsidRDefault="00053A8F" w:rsidP="0091027A">
      <w:pPr>
        <w:pStyle w:val="af"/>
        <w:numPr>
          <w:ilvl w:val="0"/>
          <w:numId w:val="4"/>
        </w:numPr>
        <w:rPr>
          <w:sz w:val="22"/>
        </w:rPr>
      </w:pPr>
      <w:bookmarkStart w:id="100" w:name="bookmark122"/>
      <w:bookmarkEnd w:id="100"/>
      <w:r w:rsidRPr="0091027A">
        <w:rPr>
          <w:sz w:val="22"/>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D0C4A01" w14:textId="77777777" w:rsidR="00053A8F" w:rsidRPr="0091027A" w:rsidRDefault="00053A8F" w:rsidP="0091027A">
      <w:pPr>
        <w:pStyle w:val="af"/>
        <w:numPr>
          <w:ilvl w:val="0"/>
          <w:numId w:val="4"/>
        </w:numPr>
        <w:rPr>
          <w:sz w:val="22"/>
        </w:rPr>
      </w:pPr>
      <w:r w:rsidRPr="0091027A">
        <w:rPr>
          <w:sz w:val="22"/>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4B7FC92D" w14:textId="77777777" w:rsidR="00053A8F" w:rsidRPr="0091027A" w:rsidRDefault="00053A8F" w:rsidP="0091027A">
      <w:pPr>
        <w:pStyle w:val="af"/>
        <w:numPr>
          <w:ilvl w:val="0"/>
          <w:numId w:val="4"/>
        </w:numPr>
        <w:rPr>
          <w:sz w:val="22"/>
        </w:rPr>
      </w:pPr>
      <w:r w:rsidRPr="0091027A">
        <w:rPr>
          <w:sz w:val="22"/>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0055A1C3" w14:textId="77777777" w:rsidR="00053A8F" w:rsidRPr="0091027A" w:rsidRDefault="00053A8F" w:rsidP="0091027A">
      <w:pPr>
        <w:pStyle w:val="af"/>
        <w:numPr>
          <w:ilvl w:val="0"/>
          <w:numId w:val="4"/>
        </w:numPr>
        <w:rPr>
          <w:sz w:val="22"/>
        </w:rPr>
      </w:pPr>
      <w:r w:rsidRPr="0091027A">
        <w:rPr>
          <w:sz w:val="22"/>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3B20632" w14:textId="77777777" w:rsidR="00053A8F" w:rsidRPr="0091027A" w:rsidRDefault="00053A8F" w:rsidP="0091027A">
      <w:pPr>
        <w:pStyle w:val="af"/>
        <w:rPr>
          <w:sz w:val="22"/>
        </w:rPr>
      </w:pPr>
      <w:r w:rsidRPr="0091027A">
        <w:rPr>
          <w:sz w:val="22"/>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FEE6EFA" w14:textId="4FA485B4" w:rsidR="00053A8F" w:rsidRPr="0091027A" w:rsidRDefault="00053A8F" w:rsidP="0091027A">
      <w:pPr>
        <w:pStyle w:val="af"/>
        <w:rPr>
          <w:sz w:val="22"/>
        </w:rPr>
      </w:pPr>
      <w:r w:rsidRPr="0091027A">
        <w:rPr>
          <w:sz w:val="22"/>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79BC83F8" w14:textId="3924459D" w:rsidR="00053A8F" w:rsidRPr="0091027A" w:rsidRDefault="00053A8F" w:rsidP="0091027A">
      <w:pPr>
        <w:pStyle w:val="af"/>
        <w:rPr>
          <w:sz w:val="22"/>
        </w:rPr>
      </w:pPr>
      <w:r w:rsidRPr="0091027A">
        <w:rPr>
          <w:sz w:val="22"/>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501FAECA" w14:textId="225DF4D7" w:rsidR="00053A8F" w:rsidRPr="0091027A" w:rsidRDefault="00053A8F" w:rsidP="0091027A">
      <w:pPr>
        <w:pStyle w:val="af"/>
        <w:rPr>
          <w:sz w:val="22"/>
        </w:rPr>
      </w:pPr>
      <w:r w:rsidRPr="0091027A">
        <w:rPr>
          <w:sz w:val="22"/>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7DB16BF" w14:textId="77777777" w:rsidR="00053A8F" w:rsidRDefault="00053A8F" w:rsidP="00053A8F">
      <w:pPr>
        <w:pStyle w:val="af"/>
        <w:jc w:val="left"/>
        <w:rPr>
          <w:rFonts w:ascii="Georgia" w:hAnsi="Georgia"/>
        </w:rPr>
      </w:pPr>
    </w:p>
    <w:p w14:paraId="25FBE1D0" w14:textId="2E6F5087" w:rsidR="00A5220A" w:rsidRDefault="00A5220A" w:rsidP="001611C8">
      <w:pPr>
        <w:pStyle w:val="24"/>
        <w:spacing w:after="0"/>
        <w:jc w:val="both"/>
        <w:rPr>
          <w:rFonts w:ascii="Courier New" w:hAnsi="Courier New" w:cs="Courier New"/>
          <w:b w:val="0"/>
          <w:bCs w:val="0"/>
          <w:color w:val="auto"/>
          <w:w w:val="100"/>
          <w:sz w:val="24"/>
          <w:szCs w:val="24"/>
        </w:rPr>
      </w:pPr>
      <w:r>
        <w:rPr>
          <w:rStyle w:val="23"/>
          <w:b/>
          <w:bCs/>
        </w:rPr>
        <w:t>1.3.2 ОСОБЕННОСТИ ОЦЕНКИ МЕТАПРЕДМЕТНЫХ</w:t>
      </w:r>
      <w:r w:rsidR="001611C8">
        <w:rPr>
          <w:rStyle w:val="23"/>
          <w:b/>
          <w:bCs/>
        </w:rPr>
        <w:t xml:space="preserve"> </w:t>
      </w:r>
      <w:r>
        <w:rPr>
          <w:rStyle w:val="23"/>
          <w:b/>
          <w:bCs/>
        </w:rPr>
        <w:t>И ПРЕДМЕТНЫХ РЕЗУЛЬТАТОВ</w:t>
      </w:r>
    </w:p>
    <w:p w14:paraId="4B12AF98"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lastRenderedPageBreak/>
        <w:t>Особенности оценки метапредметных результатов</w:t>
      </w:r>
    </w:p>
    <w:p w14:paraId="26E73B8D" w14:textId="77777777" w:rsidR="00A5220A" w:rsidRDefault="00A5220A">
      <w:pPr>
        <w:pStyle w:val="a5"/>
        <w:spacing w:line="266" w:lineRule="auto"/>
        <w:jc w:val="both"/>
        <w:rPr>
          <w:rFonts w:ascii="Courier New" w:hAnsi="Courier New" w:cs="Courier New"/>
          <w:color w:val="auto"/>
          <w:sz w:val="24"/>
          <w:szCs w:val="24"/>
        </w:rPr>
      </w:pPr>
      <w:r>
        <w:rPr>
          <w:rStyle w:val="11"/>
        </w:rPr>
        <w:t>Оценка метапредметных результатов представляет собой оценку достижения планируемых результатов освоения основ</w:t>
      </w:r>
      <w:r>
        <w:rPr>
          <w:rStyle w:val="11"/>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1"/>
        </w:rPr>
        <w:softHyphen/>
        <w:t>муникативных и регулятивных универсальных учебных дей</w:t>
      </w:r>
      <w:r>
        <w:rPr>
          <w:rStyle w:val="11"/>
        </w:rPr>
        <w:softHyphen/>
        <w:t>ствий, а также систему междисциплинарных (межпредмет</w:t>
      </w:r>
      <w:r>
        <w:rPr>
          <w:rStyle w:val="11"/>
        </w:rPr>
        <w:softHyphen/>
        <w:t>ных) понятий.</w:t>
      </w:r>
    </w:p>
    <w:p w14:paraId="0FE46831"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метапредметных результатов обеспечивается совокупностью всех учебных предметов и внеурочной деятель</w:t>
      </w:r>
      <w:r>
        <w:rPr>
          <w:rStyle w:val="11"/>
        </w:rPr>
        <w:softHyphen/>
        <w:t>ности.</w:t>
      </w:r>
    </w:p>
    <w:p w14:paraId="487DDCB8"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Основным объектом и предметом оценки метапредметных результатов является овладение:</w:t>
      </w:r>
    </w:p>
    <w:p w14:paraId="1F894C2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713BF8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коммуникативными действиями (приобретение умения учитывать позицию собеседника, ор</w:t>
      </w:r>
      <w:r>
        <w:rPr>
          <w:rStyle w:val="11"/>
        </w:rPr>
        <w:softHyphen/>
        <w:t>ганизовывать и осуществлять сотрудничество, взаимодей</w:t>
      </w:r>
      <w:r>
        <w:rPr>
          <w:rStyle w:val="11"/>
        </w:rPr>
        <w:softHyphen/>
        <w:t>ствие с педагогическими работниками и со сверстниками, адекватно передавать информацию и отображать предмет</w:t>
      </w:r>
      <w:r>
        <w:rPr>
          <w:rStyle w:val="11"/>
        </w:rPr>
        <w:softHyphen/>
        <w:t>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w:t>
      </w:r>
      <w:r>
        <w:rPr>
          <w:rStyle w:val="11"/>
        </w:rPr>
        <w:softHyphen/>
        <w:t>ганизации собственной деятельности и сотрудничества с партнером);</w:t>
      </w:r>
    </w:p>
    <w:p w14:paraId="24C64D8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1"/>
        </w:rPr>
        <w:softHyphen/>
        <w:t>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6995D4E" w14:textId="5EB660E2" w:rsidR="00A5220A" w:rsidRDefault="00A5220A">
      <w:pPr>
        <w:pStyle w:val="a5"/>
        <w:spacing w:line="269" w:lineRule="auto"/>
        <w:jc w:val="both"/>
        <w:rPr>
          <w:rFonts w:ascii="Courier New" w:hAnsi="Courier New" w:cs="Courier New"/>
          <w:color w:val="auto"/>
          <w:sz w:val="24"/>
          <w:szCs w:val="24"/>
        </w:rPr>
      </w:pPr>
      <w:r>
        <w:rPr>
          <w:rStyle w:val="11"/>
        </w:rPr>
        <w:t>Оценка достижения метапредметных результатов осущест</w:t>
      </w:r>
      <w:r>
        <w:rPr>
          <w:rStyle w:val="11"/>
        </w:rPr>
        <w:softHyphen/>
        <w:t xml:space="preserve">вляется администрацией </w:t>
      </w:r>
      <w:r w:rsidR="001611C8">
        <w:rPr>
          <w:rStyle w:val="11"/>
        </w:rPr>
        <w:t>МБОУ «Первомайская СОШ</w:t>
      </w:r>
      <w:r w:rsidR="00053A8F">
        <w:rPr>
          <w:rStyle w:val="11"/>
        </w:rPr>
        <w:t>»</w:t>
      </w:r>
      <w:r w:rsidR="001611C8" w:rsidRPr="001611C8">
        <w:rPr>
          <w:rStyle w:val="11"/>
        </w:rPr>
        <w:t xml:space="preserve"> </w:t>
      </w:r>
      <w:r>
        <w:rPr>
          <w:rStyle w:val="11"/>
        </w:rPr>
        <w:t>в ходе внутришкольного мониторинга. Содержание и периодичность внутришкольного мониторинга устанавливается решением пе</w:t>
      </w:r>
      <w:r>
        <w:rPr>
          <w:rStyle w:val="11"/>
        </w:rPr>
        <w:softHyphen/>
        <w:t>дагогического совета. Инструментарий строится на межпред</w:t>
      </w:r>
      <w:r>
        <w:rPr>
          <w:rStyle w:val="11"/>
        </w:rPr>
        <w:softHyphen/>
        <w:t>метной основе и может включать диагностические материалы по оценке читательской и</w:t>
      </w:r>
      <w:r w:rsidR="001611C8">
        <w:rPr>
          <w:rStyle w:val="11"/>
        </w:rPr>
        <w:t xml:space="preserve"> цифровой грамотности, сформиро</w:t>
      </w:r>
      <w:r>
        <w:rPr>
          <w:rStyle w:val="11"/>
        </w:rPr>
        <w:t>ванности регулятивных, коммуникативных и познавательных учебных действий</w:t>
      </w:r>
      <w:r>
        <w:rPr>
          <w:rStyle w:val="11"/>
          <w:i/>
          <w:iCs/>
        </w:rPr>
        <w:t>.</w:t>
      </w:r>
    </w:p>
    <w:p w14:paraId="249D5FB1" w14:textId="77777777" w:rsidR="00A5220A" w:rsidRPr="00496403" w:rsidRDefault="00A5220A">
      <w:pPr>
        <w:pStyle w:val="a5"/>
        <w:spacing w:line="276" w:lineRule="auto"/>
        <w:jc w:val="both"/>
        <w:rPr>
          <w:rFonts w:ascii="Courier New" w:hAnsi="Courier New" w:cs="Courier New"/>
          <w:color w:val="auto"/>
          <w:sz w:val="24"/>
          <w:szCs w:val="24"/>
        </w:rPr>
      </w:pPr>
      <w:r w:rsidRPr="00496403">
        <w:rPr>
          <w:rStyle w:val="11"/>
          <w:color w:val="auto"/>
        </w:rPr>
        <w:t>Наиболее адекватными формами оценки являются:</w:t>
      </w:r>
    </w:p>
    <w:p w14:paraId="446CC16C" w14:textId="77777777" w:rsidR="00A5220A" w:rsidRPr="00496403" w:rsidRDefault="00A5220A">
      <w:pPr>
        <w:pStyle w:val="a5"/>
        <w:numPr>
          <w:ilvl w:val="0"/>
          <w:numId w:val="4"/>
        </w:numPr>
        <w:tabs>
          <w:tab w:val="left" w:pos="207"/>
        </w:tabs>
        <w:spacing w:line="276" w:lineRule="auto"/>
        <w:ind w:left="240" w:hanging="240"/>
        <w:jc w:val="both"/>
        <w:rPr>
          <w:color w:val="auto"/>
          <w:sz w:val="24"/>
          <w:szCs w:val="24"/>
        </w:rPr>
      </w:pPr>
      <w:bookmarkStart w:id="101" w:name="bookmark125"/>
      <w:bookmarkEnd w:id="101"/>
      <w:r w:rsidRPr="00496403">
        <w:rPr>
          <w:rStyle w:val="11"/>
          <w:color w:val="auto"/>
        </w:rPr>
        <w:t>для проверки читательской грамотности — письменная ра</w:t>
      </w:r>
      <w:r w:rsidRPr="00496403">
        <w:rPr>
          <w:rStyle w:val="11"/>
          <w:color w:val="auto"/>
        </w:rPr>
        <w:softHyphen/>
        <w:t xml:space="preserve">бота на </w:t>
      </w:r>
      <w:r w:rsidRPr="00496403">
        <w:rPr>
          <w:rStyle w:val="11"/>
          <w:color w:val="auto"/>
        </w:rPr>
        <w:lastRenderedPageBreak/>
        <w:t>межпредметной основе;</w:t>
      </w:r>
    </w:p>
    <w:p w14:paraId="1B4527F3" w14:textId="77777777" w:rsidR="00A5220A" w:rsidRPr="00496403" w:rsidRDefault="00A5220A">
      <w:pPr>
        <w:pStyle w:val="a5"/>
        <w:numPr>
          <w:ilvl w:val="0"/>
          <w:numId w:val="4"/>
        </w:numPr>
        <w:tabs>
          <w:tab w:val="left" w:pos="207"/>
        </w:tabs>
        <w:spacing w:line="276" w:lineRule="auto"/>
        <w:ind w:left="240" w:hanging="240"/>
        <w:jc w:val="both"/>
        <w:rPr>
          <w:color w:val="auto"/>
          <w:sz w:val="24"/>
          <w:szCs w:val="24"/>
        </w:rPr>
      </w:pPr>
      <w:bookmarkStart w:id="102" w:name="bookmark126"/>
      <w:bookmarkEnd w:id="102"/>
      <w:r w:rsidRPr="00496403">
        <w:rPr>
          <w:rStyle w:val="11"/>
          <w:color w:val="auto"/>
        </w:rPr>
        <w:t>для проверки цифровой грамотности — практическая работа в сочетании с письменной (компьютеризованной) частью;</w:t>
      </w:r>
    </w:p>
    <w:p w14:paraId="471A5557" w14:textId="77777777" w:rsidR="00A5220A" w:rsidRPr="00496403" w:rsidRDefault="00A5220A">
      <w:pPr>
        <w:pStyle w:val="a5"/>
        <w:numPr>
          <w:ilvl w:val="0"/>
          <w:numId w:val="4"/>
        </w:numPr>
        <w:tabs>
          <w:tab w:val="left" w:pos="207"/>
        </w:tabs>
        <w:spacing w:line="276" w:lineRule="auto"/>
        <w:ind w:left="240" w:hanging="240"/>
        <w:jc w:val="both"/>
        <w:rPr>
          <w:rStyle w:val="11"/>
          <w:color w:val="auto"/>
          <w:sz w:val="24"/>
          <w:szCs w:val="24"/>
        </w:rPr>
      </w:pPr>
      <w:bookmarkStart w:id="103" w:name="bookmark127"/>
      <w:bookmarkEnd w:id="103"/>
      <w:r w:rsidRPr="00496403">
        <w:rPr>
          <w:rStyle w:val="11"/>
          <w:color w:val="auto"/>
        </w:rPr>
        <w:t>для проверки сформированности регулятивных, коммуника</w:t>
      </w:r>
      <w:r w:rsidRPr="00496403">
        <w:rPr>
          <w:rStyle w:val="11"/>
          <w:color w:val="auto"/>
        </w:rPr>
        <w:softHyphen/>
        <w:t>тивных и познавательных учебных действий — экспертная оценка процесса и результатов выполнения групповых и ин</w:t>
      </w:r>
      <w:r w:rsidRPr="00496403">
        <w:rPr>
          <w:rStyle w:val="11"/>
          <w:color w:val="auto"/>
        </w:rPr>
        <w:softHyphen/>
        <w:t>дивидуальных учебных исследований и проектов.</w:t>
      </w:r>
    </w:p>
    <w:p w14:paraId="0C08E0F3" w14:textId="77777777" w:rsidR="00496403" w:rsidRDefault="00496403">
      <w:pPr>
        <w:pStyle w:val="a5"/>
        <w:spacing w:line="276" w:lineRule="auto"/>
        <w:jc w:val="both"/>
        <w:rPr>
          <w:rStyle w:val="11"/>
        </w:rPr>
      </w:pPr>
    </w:p>
    <w:p w14:paraId="5848D00F" w14:textId="77777777" w:rsidR="00A5220A" w:rsidRDefault="00A5220A">
      <w:pPr>
        <w:pStyle w:val="a5"/>
        <w:spacing w:line="276" w:lineRule="auto"/>
        <w:jc w:val="both"/>
        <w:rPr>
          <w:rFonts w:ascii="Courier New" w:hAnsi="Courier New" w:cs="Courier New"/>
          <w:color w:val="auto"/>
          <w:sz w:val="24"/>
          <w:szCs w:val="24"/>
        </w:rPr>
      </w:pPr>
      <w:r>
        <w:rPr>
          <w:rStyle w:val="11"/>
        </w:rPr>
        <w:t>Каждый из перечисленных видов диагностики проводится с периодичностью не менее чем один раз в два года.</w:t>
      </w:r>
    </w:p>
    <w:p w14:paraId="7C62A709" w14:textId="77777777" w:rsidR="00A5220A" w:rsidRPr="0091027A" w:rsidRDefault="00A5220A">
      <w:pPr>
        <w:pStyle w:val="a5"/>
        <w:spacing w:line="276" w:lineRule="auto"/>
        <w:jc w:val="both"/>
        <w:rPr>
          <w:rFonts w:ascii="Courier New" w:hAnsi="Courier New" w:cs="Courier New"/>
          <w:color w:val="000000" w:themeColor="text1"/>
          <w:sz w:val="24"/>
          <w:szCs w:val="24"/>
        </w:rPr>
      </w:pPr>
      <w:r w:rsidRPr="0091027A">
        <w:rPr>
          <w:rStyle w:val="11"/>
          <w:color w:val="000000" w:themeColor="text1"/>
        </w:rPr>
        <w:t>Основной процедурой итоговой оценки достижения мета- предметных результатов является защита итогового индивиду</w:t>
      </w:r>
      <w:r w:rsidRPr="0091027A">
        <w:rPr>
          <w:rStyle w:val="11"/>
          <w:color w:val="000000" w:themeColor="text1"/>
        </w:rPr>
        <w:softHyphen/>
        <w:t>ального проекта, которая может рассматриваться как допуск к государственной итоговой аттестации.</w:t>
      </w:r>
    </w:p>
    <w:p w14:paraId="6FAF116F" w14:textId="77777777" w:rsidR="00A5220A" w:rsidRPr="0091027A" w:rsidRDefault="00A5220A">
      <w:pPr>
        <w:pStyle w:val="a5"/>
        <w:spacing w:line="276" w:lineRule="auto"/>
        <w:jc w:val="both"/>
        <w:rPr>
          <w:rFonts w:ascii="Courier New" w:hAnsi="Courier New" w:cs="Courier New"/>
          <w:color w:val="000000" w:themeColor="text1"/>
          <w:sz w:val="24"/>
          <w:szCs w:val="24"/>
        </w:rPr>
      </w:pPr>
      <w:r w:rsidRPr="0091027A">
        <w:rPr>
          <w:rStyle w:val="11"/>
          <w:b/>
          <w:bCs/>
          <w:color w:val="000000" w:themeColor="text1"/>
        </w:rPr>
        <w:t xml:space="preserve">Итоговый проект </w:t>
      </w:r>
      <w:r w:rsidRPr="0091027A">
        <w:rPr>
          <w:rStyle w:val="11"/>
          <w:color w:val="000000" w:themeColor="text1"/>
        </w:rPr>
        <w:t>представляет собой учебный проект, выпол</w:t>
      </w:r>
      <w:r w:rsidRPr="0091027A">
        <w:rPr>
          <w:rStyle w:val="11"/>
          <w:color w:val="000000" w:themeColor="text1"/>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91027A">
        <w:rPr>
          <w:rStyle w:val="11"/>
          <w:color w:val="000000" w:themeColor="text1"/>
        </w:rPr>
        <w:softHyphen/>
        <w:t>ных областей знаний и/или видов деятельности и способность проектировать и осуществлять целесообразную и результатив</w:t>
      </w:r>
      <w:r w:rsidRPr="0091027A">
        <w:rPr>
          <w:rStyle w:val="11"/>
          <w:color w:val="000000" w:themeColor="text1"/>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2A3CB142" w14:textId="77777777" w:rsidR="00A5220A" w:rsidRPr="0091027A" w:rsidRDefault="00A5220A">
      <w:pPr>
        <w:pStyle w:val="a5"/>
        <w:spacing w:line="276" w:lineRule="auto"/>
        <w:jc w:val="both"/>
        <w:rPr>
          <w:rFonts w:ascii="Courier New" w:hAnsi="Courier New" w:cs="Courier New"/>
          <w:color w:val="000000" w:themeColor="text1"/>
          <w:sz w:val="24"/>
          <w:szCs w:val="24"/>
        </w:rPr>
      </w:pPr>
      <w:r w:rsidRPr="0091027A">
        <w:rPr>
          <w:rStyle w:val="11"/>
          <w:color w:val="000000" w:themeColor="text1"/>
        </w:rPr>
        <w:t>Результатом (продуктом) проектной деятельности может быть одна из из следующих работ:</w:t>
      </w:r>
    </w:p>
    <w:p w14:paraId="7568F409" w14:textId="77777777" w:rsidR="00A5220A" w:rsidRPr="0091027A" w:rsidRDefault="00A5220A">
      <w:pPr>
        <w:pStyle w:val="a5"/>
        <w:tabs>
          <w:tab w:val="left" w:pos="529"/>
        </w:tabs>
        <w:spacing w:line="276" w:lineRule="auto"/>
        <w:jc w:val="both"/>
        <w:rPr>
          <w:rFonts w:ascii="Courier New" w:hAnsi="Courier New" w:cs="Courier New"/>
          <w:color w:val="000000" w:themeColor="text1"/>
          <w:sz w:val="24"/>
          <w:szCs w:val="24"/>
        </w:rPr>
      </w:pPr>
      <w:bookmarkStart w:id="104" w:name="bookmark128"/>
      <w:r w:rsidRPr="0091027A">
        <w:rPr>
          <w:rStyle w:val="11"/>
          <w:color w:val="000000" w:themeColor="text1"/>
        </w:rPr>
        <w:t>а</w:t>
      </w:r>
      <w:bookmarkEnd w:id="104"/>
      <w:r w:rsidRPr="0091027A">
        <w:rPr>
          <w:rStyle w:val="11"/>
          <w:color w:val="000000" w:themeColor="text1"/>
        </w:rPr>
        <w:t>)</w:t>
      </w:r>
      <w:r w:rsidRPr="0091027A">
        <w:rPr>
          <w:rStyle w:val="11"/>
          <w:color w:val="000000" w:themeColor="text1"/>
        </w:rPr>
        <w:tab/>
        <w:t>письменная работа (эссе, реферат, аналитические матери</w:t>
      </w:r>
      <w:r w:rsidRPr="0091027A">
        <w:rPr>
          <w:rStyle w:val="11"/>
          <w:color w:val="000000" w:themeColor="text1"/>
        </w:rPr>
        <w:softHyphen/>
        <w:t>алы, обзорные материалы, отчеты о проведенных исследовани</w:t>
      </w:r>
      <w:r w:rsidRPr="0091027A">
        <w:rPr>
          <w:rStyle w:val="11"/>
          <w:color w:val="000000" w:themeColor="text1"/>
        </w:rPr>
        <w:softHyphen/>
        <w:t>ях, стендовый доклад и др.);</w:t>
      </w:r>
    </w:p>
    <w:p w14:paraId="5666ECE9" w14:textId="77777777" w:rsidR="00A5220A" w:rsidRPr="0091027A" w:rsidRDefault="00A5220A">
      <w:pPr>
        <w:pStyle w:val="a5"/>
        <w:tabs>
          <w:tab w:val="left" w:pos="524"/>
        </w:tabs>
        <w:spacing w:line="276" w:lineRule="auto"/>
        <w:jc w:val="both"/>
        <w:rPr>
          <w:rFonts w:ascii="Courier New" w:hAnsi="Courier New" w:cs="Courier New"/>
          <w:color w:val="000000" w:themeColor="text1"/>
          <w:sz w:val="24"/>
          <w:szCs w:val="24"/>
        </w:rPr>
      </w:pPr>
      <w:bookmarkStart w:id="105" w:name="bookmark129"/>
      <w:r w:rsidRPr="0091027A">
        <w:rPr>
          <w:rStyle w:val="11"/>
          <w:color w:val="000000" w:themeColor="text1"/>
        </w:rPr>
        <w:t>б</w:t>
      </w:r>
      <w:bookmarkEnd w:id="105"/>
      <w:r w:rsidRPr="0091027A">
        <w:rPr>
          <w:rStyle w:val="11"/>
          <w:color w:val="000000" w:themeColor="text1"/>
        </w:rPr>
        <w:t>)</w:t>
      </w:r>
      <w:r w:rsidRPr="0091027A">
        <w:rPr>
          <w:rStyle w:val="11"/>
          <w:color w:val="000000" w:themeColor="text1"/>
        </w:rPr>
        <w:tab/>
        <w:t>художественная творческая работа (в области литерату</w:t>
      </w:r>
      <w:r w:rsidRPr="0091027A">
        <w:rPr>
          <w:rStyle w:val="11"/>
          <w:color w:val="000000" w:themeColor="text1"/>
        </w:rPr>
        <w:softHyphen/>
        <w:t>ры, музыки, изобразительного искусства, экранных искусств), представленная в виде прозаического или стихотворного про</w:t>
      </w:r>
      <w:r w:rsidRPr="0091027A">
        <w:rPr>
          <w:rStyle w:val="11"/>
          <w:color w:val="000000" w:themeColor="text1"/>
        </w:rPr>
        <w:softHyphen/>
        <w:t>изведения, инсценировки, художественной декламации, ис</w:t>
      </w:r>
      <w:r w:rsidRPr="0091027A">
        <w:rPr>
          <w:rStyle w:val="11"/>
          <w:color w:val="000000" w:themeColor="text1"/>
        </w:rPr>
        <w:softHyphen/>
        <w:t>полнения музыкального произведения, компьютерной анима</w:t>
      </w:r>
      <w:r w:rsidRPr="0091027A">
        <w:rPr>
          <w:rStyle w:val="11"/>
          <w:color w:val="000000" w:themeColor="text1"/>
        </w:rPr>
        <w:softHyphen/>
        <w:t>ции и др.;</w:t>
      </w:r>
    </w:p>
    <w:p w14:paraId="459B995C" w14:textId="77777777" w:rsidR="00A5220A" w:rsidRPr="0091027A" w:rsidRDefault="00A5220A">
      <w:pPr>
        <w:pStyle w:val="a5"/>
        <w:tabs>
          <w:tab w:val="left" w:pos="534"/>
        </w:tabs>
        <w:spacing w:line="276" w:lineRule="auto"/>
        <w:jc w:val="both"/>
        <w:rPr>
          <w:rFonts w:ascii="Courier New" w:hAnsi="Courier New" w:cs="Courier New"/>
          <w:color w:val="000000" w:themeColor="text1"/>
          <w:sz w:val="24"/>
          <w:szCs w:val="24"/>
        </w:rPr>
      </w:pPr>
      <w:bookmarkStart w:id="106" w:name="bookmark130"/>
      <w:r w:rsidRPr="0091027A">
        <w:rPr>
          <w:rStyle w:val="11"/>
          <w:color w:val="000000" w:themeColor="text1"/>
        </w:rPr>
        <w:t>в</w:t>
      </w:r>
      <w:bookmarkEnd w:id="106"/>
      <w:r w:rsidRPr="0091027A">
        <w:rPr>
          <w:rStyle w:val="11"/>
          <w:color w:val="000000" w:themeColor="text1"/>
        </w:rPr>
        <w:t>)</w:t>
      </w:r>
      <w:r w:rsidRPr="0091027A">
        <w:rPr>
          <w:rStyle w:val="11"/>
          <w:color w:val="000000" w:themeColor="text1"/>
        </w:rPr>
        <w:tab/>
        <w:t>материальный объект, макет, иное конструкторское изде</w:t>
      </w:r>
      <w:r w:rsidRPr="0091027A">
        <w:rPr>
          <w:rStyle w:val="11"/>
          <w:color w:val="000000" w:themeColor="text1"/>
        </w:rPr>
        <w:softHyphen/>
        <w:t>лие;</w:t>
      </w:r>
    </w:p>
    <w:p w14:paraId="7D573BC7" w14:textId="77777777" w:rsidR="00A5220A" w:rsidRPr="0091027A" w:rsidRDefault="00A5220A">
      <w:pPr>
        <w:pStyle w:val="a5"/>
        <w:tabs>
          <w:tab w:val="left" w:pos="529"/>
        </w:tabs>
        <w:spacing w:line="276" w:lineRule="auto"/>
        <w:jc w:val="both"/>
        <w:rPr>
          <w:rFonts w:ascii="Courier New" w:hAnsi="Courier New" w:cs="Courier New"/>
          <w:color w:val="000000" w:themeColor="text1"/>
          <w:sz w:val="24"/>
          <w:szCs w:val="24"/>
        </w:rPr>
      </w:pPr>
      <w:bookmarkStart w:id="107" w:name="bookmark131"/>
      <w:r w:rsidRPr="0091027A">
        <w:rPr>
          <w:rStyle w:val="11"/>
          <w:color w:val="000000" w:themeColor="text1"/>
        </w:rPr>
        <w:t>г</w:t>
      </w:r>
      <w:bookmarkEnd w:id="107"/>
      <w:r w:rsidRPr="0091027A">
        <w:rPr>
          <w:rStyle w:val="11"/>
          <w:color w:val="000000" w:themeColor="text1"/>
        </w:rPr>
        <w:t>)</w:t>
      </w:r>
      <w:r w:rsidRPr="0091027A">
        <w:rPr>
          <w:rStyle w:val="11"/>
          <w:color w:val="000000" w:themeColor="text1"/>
        </w:rPr>
        <w:tab/>
        <w:t>отчетные материалы по социальному проекту, которые мо</w:t>
      </w:r>
      <w:r w:rsidRPr="0091027A">
        <w:rPr>
          <w:rStyle w:val="11"/>
          <w:color w:val="000000" w:themeColor="text1"/>
        </w:rPr>
        <w:softHyphen/>
        <w:t>гут включать как тексты, так и мультимедийные продукты.</w:t>
      </w:r>
    </w:p>
    <w:p w14:paraId="169D4DF0" w14:textId="319D6079" w:rsidR="00A5220A" w:rsidRPr="0091027A" w:rsidRDefault="00A5220A">
      <w:pPr>
        <w:pStyle w:val="a5"/>
        <w:spacing w:line="276" w:lineRule="auto"/>
        <w:jc w:val="both"/>
        <w:rPr>
          <w:rFonts w:ascii="Courier New" w:hAnsi="Courier New" w:cs="Courier New"/>
          <w:color w:val="000000" w:themeColor="text1"/>
          <w:sz w:val="24"/>
          <w:szCs w:val="24"/>
        </w:rPr>
      </w:pPr>
      <w:r w:rsidRPr="0091027A">
        <w:rPr>
          <w:rStyle w:val="11"/>
          <w:color w:val="000000" w:themeColor="text1"/>
        </w:rPr>
        <w:t>Требования к организации проектной деятельности, к содер</w:t>
      </w:r>
      <w:r w:rsidRPr="0091027A">
        <w:rPr>
          <w:rStyle w:val="11"/>
          <w:color w:val="000000" w:themeColor="text1"/>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91027A">
        <w:rPr>
          <w:rStyle w:val="11"/>
          <w:color w:val="000000" w:themeColor="text1"/>
        </w:rPr>
        <w:softHyphen/>
        <w:t xml:space="preserve">ветствии с особенностями </w:t>
      </w:r>
      <w:r w:rsidR="001611C8" w:rsidRPr="0091027A">
        <w:rPr>
          <w:rStyle w:val="11"/>
          <w:color w:val="000000" w:themeColor="text1"/>
        </w:rPr>
        <w:t>МБОУ «Первомайская СОШ»</w:t>
      </w:r>
      <w:r w:rsidRPr="0091027A">
        <w:rPr>
          <w:rStyle w:val="11"/>
          <w:color w:val="000000" w:themeColor="text1"/>
        </w:rPr>
        <w:t>.</w:t>
      </w:r>
    </w:p>
    <w:p w14:paraId="2BC3A16B" w14:textId="77777777" w:rsidR="00A5220A" w:rsidRPr="0091027A" w:rsidRDefault="00A5220A">
      <w:pPr>
        <w:pStyle w:val="a5"/>
        <w:jc w:val="both"/>
        <w:rPr>
          <w:rFonts w:ascii="Courier New" w:hAnsi="Courier New" w:cs="Courier New"/>
          <w:color w:val="000000" w:themeColor="text1"/>
          <w:sz w:val="24"/>
          <w:szCs w:val="24"/>
        </w:rPr>
      </w:pPr>
      <w:r w:rsidRPr="0091027A">
        <w:rPr>
          <w:rStyle w:val="11"/>
          <w:color w:val="000000" w:themeColor="text1"/>
        </w:rPr>
        <w:t xml:space="preserve">Общим требованием ко всем работам является необходимость </w:t>
      </w:r>
      <w:r w:rsidRPr="0091027A">
        <w:rPr>
          <w:rStyle w:val="11"/>
          <w:color w:val="000000" w:themeColor="text1"/>
        </w:rPr>
        <w:lastRenderedPageBreak/>
        <w:t>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91027A">
        <w:rPr>
          <w:rStyle w:val="11"/>
          <w:color w:val="000000" w:themeColor="text1"/>
        </w:rPr>
        <w:softHyphen/>
        <w:t>ется.</w:t>
      </w:r>
    </w:p>
    <w:p w14:paraId="0B144650" w14:textId="18BCCD55" w:rsidR="00A5220A" w:rsidRPr="0091027A" w:rsidRDefault="00A5220A">
      <w:pPr>
        <w:pStyle w:val="a5"/>
        <w:jc w:val="both"/>
        <w:rPr>
          <w:rFonts w:ascii="Courier New" w:hAnsi="Courier New" w:cs="Courier New"/>
          <w:color w:val="000000" w:themeColor="text1"/>
          <w:sz w:val="24"/>
          <w:szCs w:val="24"/>
        </w:rPr>
      </w:pPr>
      <w:r w:rsidRPr="0091027A">
        <w:rPr>
          <w:rStyle w:val="11"/>
          <w:color w:val="000000" w:themeColor="text1"/>
        </w:rPr>
        <w:t>Защита проекта осуществляется в процессе специально орга</w:t>
      </w:r>
      <w:r w:rsidRPr="0091027A">
        <w:rPr>
          <w:rStyle w:val="11"/>
          <w:color w:val="000000" w:themeColor="text1"/>
        </w:rPr>
        <w:softHyphen/>
        <w:t xml:space="preserve">низованной деятельности комиссии </w:t>
      </w:r>
      <w:r w:rsidR="001611C8" w:rsidRPr="0091027A">
        <w:rPr>
          <w:rStyle w:val="11"/>
          <w:color w:val="000000" w:themeColor="text1"/>
        </w:rPr>
        <w:t xml:space="preserve">МБОУ «Первомайская СОШ» </w:t>
      </w:r>
      <w:r w:rsidRPr="0091027A">
        <w:rPr>
          <w:rStyle w:val="11"/>
          <w:color w:val="000000" w:themeColor="text1"/>
        </w:rPr>
        <w:t>или на школьной конференции.</w:t>
      </w:r>
    </w:p>
    <w:p w14:paraId="23DA26A2" w14:textId="77777777" w:rsidR="00A5220A" w:rsidRPr="0091027A" w:rsidRDefault="00A5220A">
      <w:pPr>
        <w:pStyle w:val="a5"/>
        <w:jc w:val="both"/>
        <w:rPr>
          <w:rFonts w:ascii="Courier New" w:hAnsi="Courier New" w:cs="Courier New"/>
          <w:color w:val="000000" w:themeColor="text1"/>
          <w:sz w:val="24"/>
          <w:szCs w:val="24"/>
        </w:rPr>
      </w:pPr>
      <w:r w:rsidRPr="0091027A">
        <w:rPr>
          <w:rStyle w:val="11"/>
          <w:color w:val="000000" w:themeColor="text1"/>
        </w:rPr>
        <w:t>Результаты выполнения проекта оцениваются по итогам рас</w:t>
      </w:r>
      <w:r w:rsidRPr="0091027A">
        <w:rPr>
          <w:rStyle w:val="11"/>
          <w:color w:val="000000" w:themeColor="text1"/>
        </w:rPr>
        <w:softHyphen/>
        <w:t>смотрения комиссией представленного продукта с краткой по</w:t>
      </w:r>
      <w:r w:rsidRPr="0091027A">
        <w:rPr>
          <w:rStyle w:val="11"/>
          <w:color w:val="000000" w:themeColor="text1"/>
        </w:rPr>
        <w:softHyphen/>
        <w:t>яснительной запиской, презентации обучающегося и отзыва руководителя.</w:t>
      </w:r>
    </w:p>
    <w:p w14:paraId="0308D7D7" w14:textId="3C8E1388" w:rsidR="00A5220A" w:rsidRPr="0091027A" w:rsidRDefault="00A5220A">
      <w:pPr>
        <w:pStyle w:val="a5"/>
        <w:jc w:val="both"/>
        <w:rPr>
          <w:rFonts w:ascii="Courier New" w:hAnsi="Courier New" w:cs="Courier New"/>
          <w:color w:val="000000" w:themeColor="text1"/>
          <w:sz w:val="24"/>
          <w:szCs w:val="24"/>
        </w:rPr>
      </w:pPr>
      <w:r w:rsidRPr="0091027A">
        <w:rPr>
          <w:rStyle w:val="11"/>
          <w:b/>
          <w:bCs/>
          <w:color w:val="000000" w:themeColor="text1"/>
        </w:rPr>
        <w:t>Критерии</w:t>
      </w:r>
      <w:r w:rsidRPr="0091027A">
        <w:rPr>
          <w:rStyle w:val="11"/>
          <w:color w:val="000000" w:themeColor="text1"/>
        </w:rPr>
        <w:t xml:space="preserve"> </w:t>
      </w:r>
      <w:r w:rsidRPr="0091027A">
        <w:rPr>
          <w:rStyle w:val="11"/>
          <w:b/>
          <w:bCs/>
          <w:color w:val="000000" w:themeColor="text1"/>
        </w:rPr>
        <w:t xml:space="preserve">оценки проектной работы </w:t>
      </w:r>
      <w:r w:rsidRPr="0091027A">
        <w:rPr>
          <w:rStyle w:val="11"/>
          <w:color w:val="000000" w:themeColor="text1"/>
        </w:rPr>
        <w:t>разрабатываются с уче</w:t>
      </w:r>
      <w:r w:rsidRPr="0091027A">
        <w:rPr>
          <w:rStyle w:val="11"/>
          <w:color w:val="000000" w:themeColor="text1"/>
        </w:rPr>
        <w:softHyphen/>
        <w:t>том целей и задач проектной деятельности на данном этапе об</w:t>
      </w:r>
      <w:r w:rsidRPr="0091027A">
        <w:rPr>
          <w:rStyle w:val="11"/>
          <w:color w:val="000000" w:themeColor="text1"/>
        </w:rPr>
        <w:softHyphen/>
        <w:t>разования. Проектную деятельность целесообразно оценивать по следующим критериям:</w:t>
      </w:r>
    </w:p>
    <w:p w14:paraId="054D156C" w14:textId="77777777" w:rsidR="00A5220A" w:rsidRPr="0091027A" w:rsidRDefault="00A5220A">
      <w:pPr>
        <w:pStyle w:val="a5"/>
        <w:numPr>
          <w:ilvl w:val="0"/>
          <w:numId w:val="6"/>
        </w:numPr>
        <w:tabs>
          <w:tab w:val="left" w:pos="524"/>
        </w:tabs>
        <w:jc w:val="both"/>
        <w:rPr>
          <w:color w:val="000000" w:themeColor="text1"/>
          <w:sz w:val="24"/>
          <w:szCs w:val="24"/>
        </w:rPr>
      </w:pPr>
      <w:bookmarkStart w:id="108" w:name="bookmark132"/>
      <w:bookmarkEnd w:id="108"/>
      <w:r w:rsidRPr="0091027A">
        <w:rPr>
          <w:rStyle w:val="11"/>
          <w:b/>
          <w:bCs/>
          <w:color w:val="000000" w:themeColor="text1"/>
        </w:rPr>
        <w:t>Способность к самостоятельному приобретению знаний и решению проблем</w:t>
      </w:r>
      <w:r w:rsidRPr="0091027A">
        <w:rPr>
          <w:rStyle w:val="11"/>
          <w:color w:val="000000" w:themeColor="text1"/>
        </w:rPr>
        <w:t>, проявляющаяся в умении поставить про</w:t>
      </w:r>
      <w:r w:rsidRPr="0091027A">
        <w:rPr>
          <w:rStyle w:val="11"/>
          <w:color w:val="000000" w:themeColor="text1"/>
        </w:rPr>
        <w:softHyphen/>
        <w:t>блему и выбрать адекватные способы ее решения, включая по</w:t>
      </w:r>
      <w:r w:rsidRPr="0091027A">
        <w:rPr>
          <w:rStyle w:val="11"/>
          <w:color w:val="000000" w:themeColor="text1"/>
        </w:rPr>
        <w:softHyphen/>
        <w:t>иск и обработку информации, формулировку выводов и/или обоснование и реализацию/апробацию принятого решения, обо</w:t>
      </w:r>
      <w:r w:rsidRPr="0091027A">
        <w:rPr>
          <w:rStyle w:val="11"/>
          <w:color w:val="000000" w:themeColor="text1"/>
        </w:rPr>
        <w:softHyphen/>
        <w:t>снование и создание модели, прогноза, макета, объекта, творче</w:t>
      </w:r>
      <w:r w:rsidRPr="0091027A">
        <w:rPr>
          <w:rStyle w:val="11"/>
          <w:color w:val="000000" w:themeColor="text1"/>
        </w:rPr>
        <w:softHyphen/>
        <w:t>ского решения и т.п. Данный критерий в целом включает оцен</w:t>
      </w:r>
      <w:r w:rsidRPr="0091027A">
        <w:rPr>
          <w:rStyle w:val="11"/>
          <w:color w:val="000000" w:themeColor="text1"/>
        </w:rPr>
        <w:softHyphen/>
        <w:t>ку сформированности познавательных учебных действий.</w:t>
      </w:r>
    </w:p>
    <w:p w14:paraId="793B7A32" w14:textId="77777777" w:rsidR="00A5220A" w:rsidRPr="0091027A" w:rsidRDefault="00A5220A">
      <w:pPr>
        <w:pStyle w:val="a5"/>
        <w:numPr>
          <w:ilvl w:val="0"/>
          <w:numId w:val="6"/>
        </w:numPr>
        <w:tabs>
          <w:tab w:val="left" w:pos="524"/>
        </w:tabs>
        <w:jc w:val="both"/>
        <w:rPr>
          <w:color w:val="000000" w:themeColor="text1"/>
          <w:sz w:val="24"/>
          <w:szCs w:val="24"/>
        </w:rPr>
      </w:pPr>
      <w:bookmarkStart w:id="109" w:name="bookmark133"/>
      <w:bookmarkEnd w:id="109"/>
      <w:r w:rsidRPr="0091027A">
        <w:rPr>
          <w:rStyle w:val="11"/>
          <w:b/>
          <w:bCs/>
          <w:color w:val="000000" w:themeColor="text1"/>
        </w:rPr>
        <w:t>Сформированность предметных знаний и способов дей</w:t>
      </w:r>
      <w:r w:rsidRPr="0091027A">
        <w:rPr>
          <w:rStyle w:val="11"/>
          <w:b/>
          <w:bCs/>
          <w:color w:val="000000" w:themeColor="text1"/>
        </w:rPr>
        <w:softHyphen/>
        <w:t>ствий</w:t>
      </w:r>
      <w:r w:rsidRPr="0091027A">
        <w:rPr>
          <w:rStyle w:val="11"/>
          <w:color w:val="000000" w:themeColor="text1"/>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sidRPr="0091027A">
        <w:rPr>
          <w:rStyle w:val="11"/>
          <w:color w:val="000000" w:themeColor="text1"/>
        </w:rPr>
        <w:softHyphen/>
        <w:t>ствий.</w:t>
      </w:r>
    </w:p>
    <w:p w14:paraId="79CBB634" w14:textId="77777777" w:rsidR="00A5220A" w:rsidRPr="0091027A" w:rsidRDefault="00A5220A">
      <w:pPr>
        <w:pStyle w:val="a5"/>
        <w:numPr>
          <w:ilvl w:val="0"/>
          <w:numId w:val="6"/>
        </w:numPr>
        <w:tabs>
          <w:tab w:val="left" w:pos="524"/>
        </w:tabs>
        <w:jc w:val="both"/>
        <w:rPr>
          <w:color w:val="000000" w:themeColor="text1"/>
          <w:sz w:val="24"/>
          <w:szCs w:val="24"/>
        </w:rPr>
      </w:pPr>
      <w:bookmarkStart w:id="110" w:name="bookmark134"/>
      <w:bookmarkEnd w:id="110"/>
      <w:r w:rsidRPr="0091027A">
        <w:rPr>
          <w:rStyle w:val="11"/>
          <w:b/>
          <w:bCs/>
          <w:color w:val="000000" w:themeColor="text1"/>
        </w:rPr>
        <w:t>Сформированность регулятивных действий</w:t>
      </w:r>
      <w:r w:rsidRPr="0091027A">
        <w:rPr>
          <w:rStyle w:val="11"/>
          <w:color w:val="000000" w:themeColor="text1"/>
        </w:rPr>
        <w:t>, проявляю</w:t>
      </w:r>
      <w:r w:rsidRPr="0091027A">
        <w:rPr>
          <w:rStyle w:val="11"/>
          <w:color w:val="000000" w:themeColor="text1"/>
        </w:rPr>
        <w:softHyphen/>
        <w:t>щаяся в умении самостоятельно планировать и управлять сво</w:t>
      </w:r>
      <w:r w:rsidRPr="0091027A">
        <w:rPr>
          <w:rStyle w:val="11"/>
          <w:color w:val="000000" w:themeColor="text1"/>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719E919" w14:textId="77777777" w:rsidR="00A5220A" w:rsidRPr="0091027A" w:rsidRDefault="00A5220A">
      <w:pPr>
        <w:pStyle w:val="a5"/>
        <w:numPr>
          <w:ilvl w:val="0"/>
          <w:numId w:val="6"/>
        </w:numPr>
        <w:tabs>
          <w:tab w:val="left" w:pos="529"/>
        </w:tabs>
        <w:spacing w:after="120" w:line="276" w:lineRule="auto"/>
        <w:jc w:val="both"/>
        <w:rPr>
          <w:color w:val="000000" w:themeColor="text1"/>
          <w:sz w:val="24"/>
          <w:szCs w:val="24"/>
        </w:rPr>
      </w:pPr>
      <w:bookmarkStart w:id="111" w:name="bookmark135"/>
      <w:bookmarkEnd w:id="111"/>
      <w:r w:rsidRPr="0091027A">
        <w:rPr>
          <w:rStyle w:val="11"/>
          <w:b/>
          <w:bCs/>
          <w:color w:val="000000" w:themeColor="text1"/>
        </w:rPr>
        <w:t>Сформированность коммуникативных действий</w:t>
      </w:r>
      <w:r w:rsidRPr="0091027A">
        <w:rPr>
          <w:rStyle w:val="11"/>
          <w:color w:val="000000" w:themeColor="text1"/>
        </w:rPr>
        <w:t>, прояв</w:t>
      </w:r>
      <w:r w:rsidRPr="0091027A">
        <w:rPr>
          <w:rStyle w:val="11"/>
          <w:color w:val="000000" w:themeColor="text1"/>
        </w:rPr>
        <w:softHyphen/>
        <w:t>ляющаяся в умении ясно изложить и оформить выполненную работу, представить её результаты, аргументированно ответить на вопросы.</w:t>
      </w:r>
    </w:p>
    <w:p w14:paraId="2BE0F5E9" w14:textId="77777777" w:rsidR="00AF0D70" w:rsidRDefault="00AF0D70">
      <w:pPr>
        <w:pStyle w:val="32"/>
        <w:spacing w:after="40" w:line="288" w:lineRule="auto"/>
        <w:jc w:val="both"/>
        <w:rPr>
          <w:rStyle w:val="31"/>
          <w:b/>
          <w:bCs/>
          <w:sz w:val="18"/>
          <w:szCs w:val="18"/>
        </w:rPr>
      </w:pPr>
    </w:p>
    <w:p w14:paraId="58100F77" w14:textId="77777777" w:rsidR="00A5220A" w:rsidRDefault="00A5220A">
      <w:pPr>
        <w:pStyle w:val="32"/>
        <w:spacing w:after="40" w:line="288" w:lineRule="auto"/>
        <w:jc w:val="both"/>
        <w:rPr>
          <w:rFonts w:ascii="Courier New" w:hAnsi="Courier New" w:cs="Courier New"/>
          <w:b w:val="0"/>
          <w:bCs w:val="0"/>
          <w:color w:val="auto"/>
          <w:sz w:val="24"/>
          <w:szCs w:val="24"/>
        </w:rPr>
      </w:pPr>
      <w:r>
        <w:rPr>
          <w:rStyle w:val="31"/>
          <w:b/>
          <w:bCs/>
          <w:sz w:val="18"/>
          <w:szCs w:val="18"/>
        </w:rPr>
        <w:t>Особенности оценки предметных результатов</w:t>
      </w:r>
    </w:p>
    <w:p w14:paraId="7B2E2896" w14:textId="77777777" w:rsidR="00A5220A" w:rsidRDefault="00A5220A">
      <w:pPr>
        <w:pStyle w:val="a5"/>
        <w:spacing w:line="276" w:lineRule="auto"/>
        <w:jc w:val="both"/>
        <w:rPr>
          <w:rFonts w:ascii="Courier New" w:hAnsi="Courier New" w:cs="Courier New"/>
          <w:color w:val="auto"/>
          <w:sz w:val="24"/>
          <w:szCs w:val="24"/>
        </w:rPr>
      </w:pPr>
      <w:r>
        <w:rPr>
          <w:rStyle w:val="11"/>
        </w:rPr>
        <w:t>Оценка предметных результатов представляет собой оценку достижения обучающимся планируемых результатов по от</w:t>
      </w:r>
      <w:r>
        <w:rPr>
          <w:rStyle w:val="11"/>
        </w:rPr>
        <w:softHyphen/>
        <w:t>дельным предметам. Основой для оценки предметных резуль</w:t>
      </w:r>
      <w:r>
        <w:rPr>
          <w:rStyle w:val="11"/>
        </w:rPr>
        <w:softHyphen/>
        <w:t>татов являются положения ФГОС ООО, представленные в раз</w:t>
      </w:r>
      <w:r>
        <w:rPr>
          <w:rStyle w:val="11"/>
        </w:rPr>
        <w:softHyphen/>
        <w:t>делах I «Общие положения» и IV «Требования к результатам освоения программы основного общего образования».</w:t>
      </w:r>
    </w:p>
    <w:p w14:paraId="34D7F2F6"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Формирование предметных результатов обеспечивается каж</w:t>
      </w:r>
      <w:r>
        <w:rPr>
          <w:rStyle w:val="11"/>
        </w:rPr>
        <w:softHyphen/>
        <w:t>дым учебным предметом.</w:t>
      </w:r>
    </w:p>
    <w:p w14:paraId="5B909391"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Основным предметом оценки в соответствии с требованиями ФГОС ООО является способность к решению учебно-познава</w:t>
      </w:r>
      <w:r>
        <w:rPr>
          <w:rStyle w:val="11"/>
        </w:rPr>
        <w:softHyphen/>
        <w:t>тельных и учебно-практических задач, основанных на изучае</w:t>
      </w:r>
      <w:r>
        <w:rPr>
          <w:rStyle w:val="11"/>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1"/>
        </w:rPr>
        <w:softHyphen/>
        <w:t>тивных) действий, а также компетентностей, релевантных со</w:t>
      </w:r>
      <w:r>
        <w:rPr>
          <w:rStyle w:val="11"/>
        </w:rPr>
        <w:softHyphen/>
        <w:t>ответствующим моделям функциональной (математической, естественно-научной, читательской и др.).</w:t>
      </w:r>
    </w:p>
    <w:p w14:paraId="547A1776" w14:textId="77777777" w:rsidR="00A5220A" w:rsidRDefault="00A5220A">
      <w:pPr>
        <w:pStyle w:val="a5"/>
        <w:spacing w:line="276" w:lineRule="auto"/>
        <w:jc w:val="both"/>
        <w:rPr>
          <w:rFonts w:ascii="Courier New" w:hAnsi="Courier New" w:cs="Courier New"/>
          <w:color w:val="auto"/>
          <w:sz w:val="24"/>
          <w:szCs w:val="24"/>
        </w:rPr>
      </w:pPr>
      <w:r>
        <w:rPr>
          <w:rStyle w:val="11"/>
        </w:rPr>
        <w:t>Для оценки предметных результатов предлагаются следую</w:t>
      </w:r>
      <w:r>
        <w:rPr>
          <w:rStyle w:val="11"/>
        </w:rPr>
        <w:softHyphen/>
        <w:t xml:space="preserve">щие критерии: </w:t>
      </w:r>
      <w:r>
        <w:rPr>
          <w:rStyle w:val="11"/>
          <w:b/>
          <w:bCs/>
          <w:i/>
          <w:iCs/>
          <w:sz w:val="18"/>
          <w:szCs w:val="18"/>
        </w:rPr>
        <w:t>знание и понимание</w:t>
      </w:r>
      <w:r>
        <w:rPr>
          <w:rStyle w:val="11"/>
          <w:i/>
          <w:iCs/>
        </w:rPr>
        <w:t xml:space="preserve">, </w:t>
      </w:r>
      <w:r>
        <w:rPr>
          <w:rStyle w:val="11"/>
          <w:b/>
          <w:bCs/>
          <w:i/>
          <w:iCs/>
          <w:sz w:val="18"/>
          <w:szCs w:val="18"/>
        </w:rPr>
        <w:t>применение</w:t>
      </w:r>
      <w:r>
        <w:rPr>
          <w:rStyle w:val="11"/>
          <w:i/>
          <w:iCs/>
        </w:rPr>
        <w:t xml:space="preserve">, </w:t>
      </w:r>
      <w:r>
        <w:rPr>
          <w:rStyle w:val="11"/>
          <w:b/>
          <w:bCs/>
          <w:i/>
          <w:iCs/>
          <w:sz w:val="18"/>
          <w:szCs w:val="18"/>
        </w:rPr>
        <w:t>функцио</w:t>
      </w:r>
      <w:r>
        <w:rPr>
          <w:rStyle w:val="11"/>
          <w:b/>
          <w:bCs/>
          <w:i/>
          <w:iCs/>
          <w:sz w:val="18"/>
          <w:szCs w:val="18"/>
        </w:rPr>
        <w:softHyphen/>
        <w:t>нальность</w:t>
      </w:r>
      <w:r>
        <w:rPr>
          <w:rStyle w:val="11"/>
          <w:i/>
          <w:iCs/>
        </w:rPr>
        <w:t>.</w:t>
      </w:r>
    </w:p>
    <w:p w14:paraId="6AE2F862" w14:textId="77777777"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Знание и понимание</w:t>
      </w:r>
      <w:r>
        <w:rPr>
          <w:rStyle w:val="11"/>
        </w:rPr>
        <w:t>» включает зна</w:t>
      </w:r>
      <w:r>
        <w:rPr>
          <w:rStyle w:val="11"/>
        </w:rPr>
        <w:softHyphen/>
        <w:t>ние и понимание роли изучаемой области знания/вида деятель</w:t>
      </w:r>
      <w:r>
        <w:rPr>
          <w:rStyle w:val="11"/>
        </w:rPr>
        <w:softHyphen/>
        <w:t>ности в различных контекстах, знание и понимание термино</w:t>
      </w:r>
      <w:r>
        <w:rPr>
          <w:rStyle w:val="11"/>
        </w:rPr>
        <w:softHyphen/>
        <w:t>логии, понятий и идей, а также процедурных знаний или алгоритмов.</w:t>
      </w:r>
    </w:p>
    <w:p w14:paraId="205FC4BC" w14:textId="77777777"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Применение</w:t>
      </w:r>
      <w:r>
        <w:rPr>
          <w:rStyle w:val="11"/>
        </w:rPr>
        <w:t>» включает:</w:t>
      </w:r>
    </w:p>
    <w:p w14:paraId="150B20F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использование изучаемого материала при решении учебных задач/проблем, различающихся сложностью предметного со</w:t>
      </w:r>
      <w:r>
        <w:rPr>
          <w:rStyle w:val="11"/>
        </w:rPr>
        <w:softHyphen/>
        <w:t>держания, сочетанием когнитивных операций и универсаль</w:t>
      </w:r>
      <w:r>
        <w:rPr>
          <w:rStyle w:val="11"/>
        </w:rPr>
        <w:softHyphen/>
        <w:t>ных познавательных действий, степенью проработанности в учебном процессе;</w:t>
      </w:r>
    </w:p>
    <w:p w14:paraId="66FC4DD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—использование </w:t>
      </w:r>
      <w:r>
        <w:rPr>
          <w:rStyle w:val="11"/>
          <w:i/>
          <w:iCs/>
        </w:rPr>
        <w:t>специфических для предмета способов дей</w:t>
      </w:r>
      <w:r>
        <w:rPr>
          <w:rStyle w:val="11"/>
          <w:i/>
          <w:iCs/>
        </w:rPr>
        <w:softHyphen/>
        <w:t>ствий и видов деятельности</w:t>
      </w:r>
      <w:r>
        <w:rPr>
          <w:rStyle w:val="11"/>
        </w:rPr>
        <w:t xml:space="preserve"> по получению нового знания, его интерпретации, применению и преобразованию при ре</w:t>
      </w:r>
      <w:r>
        <w:rPr>
          <w:rStyle w:val="11"/>
        </w:rPr>
        <w:softHyphen/>
        <w:t>шении учебных задач/проблем, в том числе в ходе поисковой деятельности, учебно-исследовательской и учебно-проектной деятельности.</w:t>
      </w:r>
    </w:p>
    <w:p w14:paraId="78430E17" w14:textId="77777777" w:rsidR="00A5220A" w:rsidRDefault="00A5220A">
      <w:pPr>
        <w:pStyle w:val="a5"/>
        <w:jc w:val="both"/>
        <w:rPr>
          <w:rFonts w:ascii="Courier New" w:hAnsi="Courier New" w:cs="Courier New"/>
          <w:color w:val="auto"/>
          <w:sz w:val="24"/>
          <w:szCs w:val="24"/>
        </w:rPr>
      </w:pPr>
      <w:r>
        <w:rPr>
          <w:rStyle w:val="11"/>
        </w:rPr>
        <w:t>Обобщенный критерий «</w:t>
      </w:r>
      <w:r>
        <w:rPr>
          <w:rStyle w:val="11"/>
          <w:b/>
          <w:bCs/>
        </w:rPr>
        <w:t>Функциональность</w:t>
      </w:r>
      <w:r>
        <w:rPr>
          <w:rStyle w:val="11"/>
        </w:rPr>
        <w:t>» включает ис</w:t>
      </w:r>
      <w:r>
        <w:rPr>
          <w:rStyle w:val="11"/>
        </w:rPr>
        <w:softHyphen/>
        <w:t xml:space="preserve">пользование </w:t>
      </w:r>
      <w:r>
        <w:rPr>
          <w:rStyle w:val="11"/>
          <w:i/>
          <w:iCs/>
        </w:rPr>
        <w:t>теоретического материала, методологического и процедурного знания</w:t>
      </w:r>
      <w:r>
        <w:rPr>
          <w:rStyle w:val="11"/>
        </w:rPr>
        <w:t xml:space="preserve"> при решении </w:t>
      </w:r>
      <w:r>
        <w:rPr>
          <w:rStyle w:val="11"/>
          <w:b/>
          <w:bCs/>
          <w:i/>
          <w:iCs/>
          <w:sz w:val="18"/>
          <w:szCs w:val="18"/>
        </w:rPr>
        <w:t>внеучебных проблем</w:t>
      </w:r>
      <w:r>
        <w:rPr>
          <w:rStyle w:val="11"/>
          <w:i/>
          <w:iCs/>
        </w:rPr>
        <w:t xml:space="preserve">, </w:t>
      </w:r>
      <w:r>
        <w:rPr>
          <w:rStyle w:val="11"/>
        </w:rPr>
        <w:t>различающихся сложностью предметного содержания, чита</w:t>
      </w:r>
      <w:r>
        <w:rPr>
          <w:rStyle w:val="11"/>
        </w:rPr>
        <w:softHyphen/>
        <w:t>тельских умений, контекста, а также сочетанием когнитивных операций.</w:t>
      </w:r>
    </w:p>
    <w:p w14:paraId="3F807228" w14:textId="4CA76F9D" w:rsidR="00A5220A" w:rsidRDefault="00A5220A">
      <w:pPr>
        <w:pStyle w:val="a5"/>
        <w:jc w:val="both"/>
        <w:rPr>
          <w:rFonts w:ascii="Courier New" w:hAnsi="Courier New" w:cs="Courier New"/>
          <w:color w:val="auto"/>
          <w:sz w:val="24"/>
          <w:szCs w:val="24"/>
        </w:rPr>
      </w:pPr>
      <w:r>
        <w:rPr>
          <w:rStyle w:val="11"/>
        </w:rPr>
        <w:t>В отличие от оценки способности обучающихся к решению учебно-познавательных и учебно-практических задач, основан</w:t>
      </w:r>
      <w:r>
        <w:rPr>
          <w:rStyle w:val="11"/>
        </w:rPr>
        <w:softHyphen/>
        <w:t>ных на изучаемом учебном материале, с использованием кри</w:t>
      </w:r>
      <w:r>
        <w:rPr>
          <w:rStyle w:val="11"/>
        </w:rPr>
        <w:softHyphen/>
        <w:t>териев «знание и понимание» и «применение», оценка функ</w:t>
      </w:r>
      <w:r>
        <w:rPr>
          <w:rStyle w:val="11"/>
        </w:rPr>
        <w:softHyphen/>
        <w:t xml:space="preserve">циональной грамотности направлена на выявление способности обучающихся применять предметные знания и умения </w:t>
      </w:r>
      <w:r w:rsidR="001611C8">
        <w:rPr>
          <w:rStyle w:val="11"/>
        </w:rPr>
        <w:t>во вне</w:t>
      </w:r>
      <w:r>
        <w:rPr>
          <w:rStyle w:val="11"/>
        </w:rPr>
        <w:t>учебной ситуации, в ситуациях, приближенных к реальной жизни.</w:t>
      </w:r>
    </w:p>
    <w:p w14:paraId="3DA82E4A" w14:textId="77777777" w:rsidR="00A5220A" w:rsidRDefault="00A5220A">
      <w:pPr>
        <w:pStyle w:val="a5"/>
        <w:jc w:val="both"/>
        <w:rPr>
          <w:rFonts w:ascii="Courier New" w:hAnsi="Courier New" w:cs="Courier New"/>
          <w:color w:val="auto"/>
          <w:sz w:val="24"/>
          <w:szCs w:val="24"/>
        </w:rPr>
      </w:pPr>
      <w:r>
        <w:rPr>
          <w:rStyle w:val="11"/>
        </w:rPr>
        <w:t>При оценке сформированности предметных результатов по критерию «функциональность» разделяют:</w:t>
      </w:r>
    </w:p>
    <w:p w14:paraId="7804AAD7" w14:textId="77777777" w:rsidR="00A5220A" w:rsidRDefault="00A5220A">
      <w:pPr>
        <w:pStyle w:val="a5"/>
        <w:ind w:left="240" w:hanging="240"/>
        <w:jc w:val="both"/>
        <w:rPr>
          <w:rFonts w:ascii="Courier New" w:hAnsi="Courier New" w:cs="Courier New"/>
          <w:color w:val="auto"/>
          <w:sz w:val="24"/>
          <w:szCs w:val="24"/>
        </w:rPr>
      </w:pPr>
      <w:r>
        <w:rPr>
          <w:rStyle w:val="11"/>
        </w:rPr>
        <w:lastRenderedPageBreak/>
        <w:t>— оценку сформированности отдельных элементов функцио</w:t>
      </w:r>
      <w:r>
        <w:rPr>
          <w:rStyle w:val="11"/>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1"/>
        </w:rPr>
        <w:softHyphen/>
        <w:t>ния; эта оценка осуществляется учителем в рамках форми</w:t>
      </w:r>
      <w:r>
        <w:rPr>
          <w:rStyle w:val="11"/>
        </w:rPr>
        <w:softHyphen/>
        <w:t>рующего оценивания по предложенным критериям;</w:t>
      </w:r>
    </w:p>
    <w:p w14:paraId="661AF1C4" w14:textId="77777777"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отдельных элементов функцио</w:t>
      </w:r>
      <w:r>
        <w:rPr>
          <w:rStyle w:val="11"/>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1"/>
        </w:rPr>
        <w:softHyphen/>
        <w:t>рующего оценивания по предложенным критериям;</w:t>
      </w:r>
    </w:p>
    <w:p w14:paraId="32B9C931" w14:textId="77777777"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собственно функциональной гра</w:t>
      </w:r>
      <w:r>
        <w:rPr>
          <w:rStyle w:val="11"/>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1"/>
        </w:rPr>
        <w:softHyphen/>
        <w:t>мированных на отдельных предметах, при решении различ</w:t>
      </w:r>
      <w:r>
        <w:rPr>
          <w:rStyle w:val="11"/>
        </w:rPr>
        <w:softHyphen/>
        <w:t>ных задач. Эти процедуры целесообразно проводить в рамках внутришкольного мониторинга.</w:t>
      </w:r>
    </w:p>
    <w:p w14:paraId="1C68203D" w14:textId="57FA0B4C" w:rsidR="00A5220A" w:rsidRDefault="00A5220A">
      <w:pPr>
        <w:pStyle w:val="a5"/>
        <w:jc w:val="both"/>
        <w:rPr>
          <w:rFonts w:ascii="Courier New" w:hAnsi="Courier New" w:cs="Courier New"/>
          <w:color w:val="auto"/>
          <w:sz w:val="24"/>
          <w:szCs w:val="24"/>
        </w:rPr>
      </w:pPr>
      <w:r>
        <w:rPr>
          <w:rStyle w:val="11"/>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EB5B9C">
        <w:rPr>
          <w:rStyle w:val="11"/>
        </w:rPr>
        <w:t>МБОУ «Первомайская СОШ»</w:t>
      </w:r>
      <w:r w:rsidR="0091027A">
        <w:rPr>
          <w:rStyle w:val="11"/>
        </w:rPr>
        <w:t xml:space="preserve"> </w:t>
      </w:r>
      <w:r>
        <w:rPr>
          <w:rStyle w:val="11"/>
        </w:rPr>
        <w:t>в ходе внутришкольного мониторинга.</w:t>
      </w:r>
    </w:p>
    <w:p w14:paraId="61A989EB" w14:textId="2E905567" w:rsidR="00A5220A" w:rsidRDefault="00A5220A">
      <w:pPr>
        <w:pStyle w:val="a5"/>
        <w:spacing w:line="269" w:lineRule="auto"/>
        <w:jc w:val="both"/>
        <w:rPr>
          <w:rFonts w:ascii="Courier New" w:hAnsi="Courier New" w:cs="Courier New"/>
          <w:color w:val="auto"/>
          <w:sz w:val="24"/>
          <w:szCs w:val="24"/>
        </w:rPr>
      </w:pPr>
      <w:r>
        <w:rPr>
          <w:rStyle w:val="11"/>
        </w:rPr>
        <w:t>Особенности оценки по отдельному предмету фиксируются в приложении к образовательной программе, которая утвержда</w:t>
      </w:r>
      <w:r>
        <w:rPr>
          <w:rStyle w:val="11"/>
        </w:rPr>
        <w:softHyphen/>
        <w:t xml:space="preserve">ется педагогическим советом </w:t>
      </w:r>
      <w:r w:rsidR="00EB5B9C">
        <w:rPr>
          <w:rStyle w:val="11"/>
        </w:rPr>
        <w:t>МБОУ «Первомайская СОШ»</w:t>
      </w:r>
      <w:r w:rsidR="0091027A">
        <w:rPr>
          <w:rStyle w:val="11"/>
        </w:rPr>
        <w:t xml:space="preserve"> </w:t>
      </w:r>
      <w:r>
        <w:rPr>
          <w:rStyle w:val="11"/>
        </w:rPr>
        <w:t>и доводится до сведения учащихся и их родителей (законных представителе</w:t>
      </w:r>
      <w:r w:rsidR="00EB5B9C">
        <w:rPr>
          <w:rStyle w:val="11"/>
        </w:rPr>
        <w:t>й). Описание включает</w:t>
      </w:r>
      <w:r>
        <w:rPr>
          <w:rStyle w:val="11"/>
        </w:rPr>
        <w:t>:</w:t>
      </w:r>
    </w:p>
    <w:p w14:paraId="401CDA55" w14:textId="2C19A7C2" w:rsidR="00A5220A" w:rsidRDefault="00A5220A">
      <w:pPr>
        <w:pStyle w:val="a5"/>
        <w:spacing w:line="269" w:lineRule="auto"/>
        <w:ind w:left="240" w:hanging="240"/>
        <w:jc w:val="both"/>
        <w:rPr>
          <w:rFonts w:ascii="Courier New" w:hAnsi="Courier New" w:cs="Courier New"/>
          <w:color w:val="auto"/>
          <w:sz w:val="24"/>
          <w:szCs w:val="24"/>
        </w:rPr>
      </w:pPr>
      <w:r>
        <w:rPr>
          <w:rStyle w:val="11"/>
        </w:rPr>
        <w:t>— список итоговых планируемых результатов с указанием эта</w:t>
      </w:r>
      <w:r>
        <w:rPr>
          <w:rStyle w:val="11"/>
        </w:rPr>
        <w:softHyphen/>
        <w:t>пов их формирования и способов оценки (например, текущая/тематическая; устно/письменно/практика);</w:t>
      </w:r>
    </w:p>
    <w:p w14:paraId="2DF0C02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—требования к выставлению отметок за промежуточную атте</w:t>
      </w:r>
      <w:r>
        <w:rPr>
          <w:rStyle w:val="11"/>
        </w:rPr>
        <w:softHyphen/>
        <w:t>стацию (при необходимости — с учетом степени значимости отметок за отдельные оценочные процедуры);</w:t>
      </w:r>
    </w:p>
    <w:p w14:paraId="08095B43" w14:textId="77777777" w:rsidR="00A5220A" w:rsidRDefault="00A5220A">
      <w:pPr>
        <w:pStyle w:val="a5"/>
        <w:spacing w:after="140" w:line="269" w:lineRule="auto"/>
        <w:ind w:firstLine="0"/>
        <w:jc w:val="both"/>
        <w:rPr>
          <w:rFonts w:ascii="Courier New" w:hAnsi="Courier New" w:cs="Courier New"/>
          <w:color w:val="auto"/>
          <w:sz w:val="24"/>
          <w:szCs w:val="24"/>
        </w:rPr>
      </w:pPr>
      <w:r>
        <w:rPr>
          <w:rStyle w:val="11"/>
        </w:rPr>
        <w:t>—график контрольных мероприятий.</w:t>
      </w:r>
    </w:p>
    <w:p w14:paraId="69FED5CE" w14:textId="77777777" w:rsidR="00A5220A" w:rsidRDefault="00A5220A">
      <w:pPr>
        <w:pStyle w:val="34"/>
        <w:keepNext/>
        <w:keepLines/>
        <w:numPr>
          <w:ilvl w:val="0"/>
          <w:numId w:val="7"/>
        </w:numPr>
        <w:tabs>
          <w:tab w:val="left" w:pos="649"/>
        </w:tabs>
        <w:spacing w:after="40" w:line="283" w:lineRule="auto"/>
        <w:jc w:val="both"/>
        <w:rPr>
          <w:b w:val="0"/>
          <w:bCs w:val="0"/>
          <w:color w:val="auto"/>
          <w:sz w:val="24"/>
          <w:szCs w:val="24"/>
        </w:rPr>
      </w:pPr>
      <w:bookmarkStart w:id="112" w:name="bookmark138"/>
      <w:bookmarkStart w:id="113" w:name="bookmark136"/>
      <w:bookmarkStart w:id="114" w:name="bookmark137"/>
      <w:bookmarkStart w:id="115" w:name="bookmark139"/>
      <w:bookmarkEnd w:id="112"/>
      <w:r>
        <w:rPr>
          <w:rStyle w:val="33"/>
          <w:b/>
          <w:bCs/>
        </w:rPr>
        <w:t>Организация и содержание оценочных процедур</w:t>
      </w:r>
      <w:bookmarkEnd w:id="113"/>
      <w:bookmarkEnd w:id="114"/>
      <w:bookmarkEnd w:id="115"/>
    </w:p>
    <w:p w14:paraId="705D3013" w14:textId="3A21F7D1" w:rsidR="00A5220A" w:rsidRDefault="00A5220A">
      <w:pPr>
        <w:pStyle w:val="a5"/>
        <w:jc w:val="both"/>
        <w:rPr>
          <w:rFonts w:ascii="Courier New" w:hAnsi="Courier New" w:cs="Courier New"/>
          <w:color w:val="auto"/>
          <w:sz w:val="24"/>
          <w:szCs w:val="24"/>
        </w:rPr>
      </w:pPr>
      <w:r>
        <w:rPr>
          <w:rStyle w:val="11"/>
          <w:b/>
          <w:bCs/>
        </w:rPr>
        <w:t xml:space="preserve">Стартовая диагностика </w:t>
      </w:r>
      <w:r>
        <w:rPr>
          <w:rStyle w:val="11"/>
        </w:rPr>
        <w:t>представляет собой процедуру оцен</w:t>
      </w:r>
      <w:r>
        <w:rPr>
          <w:rStyle w:val="11"/>
        </w:rPr>
        <w:softHyphen/>
        <w:t>ки готовности к обучению на данном уровне образования. Про</w:t>
      </w:r>
      <w:r>
        <w:rPr>
          <w:rStyle w:val="11"/>
        </w:rPr>
        <w:softHyphen/>
        <w:t xml:space="preserve">водится администрацией </w:t>
      </w:r>
      <w:r w:rsidR="00EB5B9C" w:rsidRPr="00EB5B9C">
        <w:rPr>
          <w:rStyle w:val="11"/>
        </w:rPr>
        <w:t>МБОУ «</w:t>
      </w:r>
      <w:r w:rsidR="00EB5B9C">
        <w:rPr>
          <w:rStyle w:val="11"/>
        </w:rPr>
        <w:t>Первомайская СОШ»</w:t>
      </w:r>
      <w:r w:rsidR="002D5554">
        <w:rPr>
          <w:rStyle w:val="11"/>
        </w:rPr>
        <w:t xml:space="preserve"> </w:t>
      </w:r>
      <w:r>
        <w:rPr>
          <w:rStyle w:val="11"/>
        </w:rPr>
        <w:t>в нача</w:t>
      </w:r>
      <w:r>
        <w:rPr>
          <w:rStyle w:val="11"/>
        </w:rPr>
        <w:softHyphen/>
        <w:t xml:space="preserve">ле 5 класса и выступает как основа (точка отсчета) для оценки динамики </w:t>
      </w:r>
      <w:r>
        <w:rPr>
          <w:rStyle w:val="11"/>
        </w:rPr>
        <w:lastRenderedPageBreak/>
        <w:t>образовательных достижений. Объектом оценки яв</w:t>
      </w:r>
      <w:r>
        <w:rPr>
          <w:rStyle w:val="11"/>
        </w:rPr>
        <w:softHyphen/>
        <w:t>ляются: структура мотивации, сформированность учебной де</w:t>
      </w:r>
      <w:r>
        <w:rPr>
          <w:rStyle w:val="11"/>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1"/>
        </w:rPr>
        <w:softHyphen/>
        <w:t>волическими средствами, логическими операциями</w:t>
      </w:r>
      <w:r>
        <w:rPr>
          <w:rStyle w:val="11"/>
          <w:b/>
          <w:bCs/>
          <w:i/>
          <w:iCs/>
          <w:sz w:val="18"/>
          <w:szCs w:val="18"/>
        </w:rPr>
        <w:t>.</w:t>
      </w:r>
      <w:r>
        <w:rPr>
          <w:rStyle w:val="11"/>
        </w:rPr>
        <w:t xml:space="preserve"> Стартовая диагностика может проводиться также учителями с целью оценки готовности к изучению отдельных предметов (разде</w:t>
      </w:r>
      <w:r>
        <w:rPr>
          <w:rStyle w:val="11"/>
        </w:rPr>
        <w:softHyphen/>
        <w:t>лов). Результаты стартовой диагностики являются основанием для корректировки учебных программ и индивидуализации учебного процесса.</w:t>
      </w:r>
    </w:p>
    <w:p w14:paraId="420A4CDA" w14:textId="01238C28" w:rsidR="00A5220A" w:rsidRDefault="00A5220A">
      <w:pPr>
        <w:pStyle w:val="a5"/>
        <w:jc w:val="both"/>
        <w:rPr>
          <w:rFonts w:ascii="Courier New" w:hAnsi="Courier New" w:cs="Courier New"/>
          <w:color w:val="auto"/>
          <w:sz w:val="24"/>
          <w:szCs w:val="24"/>
        </w:rPr>
      </w:pPr>
      <w:r>
        <w:rPr>
          <w:rStyle w:val="11"/>
          <w:b/>
          <w:bCs/>
        </w:rPr>
        <w:t xml:space="preserve">Текущая оценка </w:t>
      </w:r>
      <w:r>
        <w:rPr>
          <w:rStyle w:val="11"/>
        </w:rPr>
        <w:t>представляет собой процедуру оценки инди</w:t>
      </w:r>
      <w:r>
        <w:rPr>
          <w:rStyle w:val="11"/>
        </w:rPr>
        <w:softHyphen/>
        <w:t>видуального продвижения в освоении программы учебного предмета. Текущая оценка может быть формирующей, т.е. под</w:t>
      </w:r>
      <w:r>
        <w:rPr>
          <w:rStyle w:val="11"/>
        </w:rPr>
        <w:softHyphen/>
        <w:t>держивающей и направляющей усилия учащегося, и диагно</w:t>
      </w:r>
      <w:r>
        <w:rPr>
          <w:rStyle w:val="11"/>
        </w:rPr>
        <w:softHyphen/>
        <w:t>стической, способствующей выявлению и осознанию учителем и учащимся существующих проблем в обучении. Объектом те</w:t>
      </w:r>
      <w:r>
        <w:rPr>
          <w:rStyle w:val="11"/>
        </w:rPr>
        <w:softHyphen/>
        <w:t>кущей оценки являются тематические планируемые результа</w:t>
      </w:r>
      <w:r>
        <w:rPr>
          <w:rStyle w:val="11"/>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1"/>
        </w:rPr>
        <w:softHyphen/>
        <w:t>тические работы, творческие работы, индивиду</w:t>
      </w:r>
      <w:r w:rsidR="00EB5B9C">
        <w:rPr>
          <w:rStyle w:val="11"/>
        </w:rPr>
        <w:t>альные и груп</w:t>
      </w:r>
      <w:r w:rsidR="00EB5B9C">
        <w:rPr>
          <w:rStyle w:val="11"/>
        </w:rPr>
        <w:softHyphen/>
        <w:t>повые формы, само</w:t>
      </w:r>
      <w:r>
        <w:rPr>
          <w:rStyle w:val="11"/>
        </w:rPr>
        <w:t xml:space="preserve"> и взаимооценка, рефлексия, листы про</w:t>
      </w:r>
      <w:r>
        <w:rPr>
          <w:rStyle w:val="11"/>
        </w:rPr>
        <w:softHyphen/>
        <w:t>движения и др.) с учетом особенностей учебного предмета и особенностей контрольно-оценочной деятельности учителя. Ре</w:t>
      </w:r>
      <w:r>
        <w:rPr>
          <w:rStyle w:val="11"/>
        </w:rPr>
        <w:softHyphen/>
        <w:t>зультаты текущей оценки являются основой для индивидуали</w:t>
      </w:r>
      <w:r>
        <w:rPr>
          <w:rStyle w:val="11"/>
        </w:rPr>
        <w:softHyphen/>
        <w:t>зации учебного процесса; при этом отдельные результаты, сви</w:t>
      </w:r>
      <w:r>
        <w:rPr>
          <w:rStyle w:val="11"/>
        </w:rPr>
        <w:softHyphen/>
        <w:t>детельствующие об успешности обучения и достижении тематических результатов в более сжатые (по сравнению с пла</w:t>
      </w:r>
      <w:r>
        <w:rPr>
          <w:rStyle w:val="11"/>
        </w:rPr>
        <w:softHyphen/>
        <w:t>нируемыми учителем) сроки, могут включаться в систему на</w:t>
      </w:r>
      <w:r>
        <w:rPr>
          <w:rStyle w:val="11"/>
        </w:rPr>
        <w:softHyphen/>
        <w:t>копленной оценки и служить основанием, например, для осво</w:t>
      </w:r>
      <w:r>
        <w:rPr>
          <w:rStyle w:val="11"/>
        </w:rPr>
        <w:softHyphen/>
        <w:t>бождения ученика от необходимости выполнять тематическую проверочную работу.</w:t>
      </w:r>
    </w:p>
    <w:p w14:paraId="20331C17" w14:textId="3E20C89B" w:rsidR="00A5220A" w:rsidRDefault="00A5220A">
      <w:pPr>
        <w:pStyle w:val="a5"/>
        <w:spacing w:line="269" w:lineRule="auto"/>
        <w:jc w:val="both"/>
        <w:rPr>
          <w:rFonts w:ascii="Courier New" w:hAnsi="Courier New" w:cs="Courier New"/>
          <w:color w:val="auto"/>
          <w:sz w:val="24"/>
          <w:szCs w:val="24"/>
        </w:rPr>
      </w:pPr>
      <w:r>
        <w:rPr>
          <w:rStyle w:val="11"/>
          <w:b/>
          <w:bCs/>
        </w:rPr>
        <w:t xml:space="preserve">Тематическая оценка </w:t>
      </w:r>
      <w:r>
        <w:rPr>
          <w:rStyle w:val="11"/>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11"/>
        </w:rPr>
        <w:softHyphen/>
        <w:t xml:space="preserve">плектах, рекомендованных Министерством просвещения РФ. По предметам, вводимым </w:t>
      </w:r>
      <w:r w:rsidR="00EB5B9C">
        <w:rPr>
          <w:rStyle w:val="11"/>
        </w:rPr>
        <w:t>МБОУ «Первомайская СОШ»</w:t>
      </w:r>
      <w:r w:rsidR="00EB5B9C" w:rsidRPr="00EB5B9C">
        <w:rPr>
          <w:rStyle w:val="11"/>
        </w:rPr>
        <w:t xml:space="preserve"> </w:t>
      </w:r>
      <w:r>
        <w:rPr>
          <w:rStyle w:val="11"/>
        </w:rPr>
        <w:t>само</w:t>
      </w:r>
      <w:r>
        <w:rPr>
          <w:rStyle w:val="11"/>
        </w:rPr>
        <w:softHyphen/>
        <w:t>стоятельно, тематические планируемые результаты устанавли</w:t>
      </w:r>
      <w:r>
        <w:rPr>
          <w:rStyle w:val="11"/>
        </w:rPr>
        <w:softHyphen/>
        <w:t xml:space="preserve">ваются самой </w:t>
      </w:r>
      <w:r w:rsidR="00EB5B9C">
        <w:rPr>
          <w:rStyle w:val="11"/>
        </w:rPr>
        <w:t>МБОУ «Первомайская СОШ»</w:t>
      </w:r>
      <w:r>
        <w:rPr>
          <w:rStyle w:val="11"/>
        </w:rPr>
        <w:t>.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1"/>
        </w:rPr>
        <w:softHyphen/>
        <w:t>зультаты тематической оценки являются основанием для кор</w:t>
      </w:r>
      <w:r>
        <w:rPr>
          <w:rStyle w:val="11"/>
        </w:rPr>
        <w:softHyphen/>
        <w:t>рекции учебного процесса и его индивидуализации.</w:t>
      </w:r>
    </w:p>
    <w:p w14:paraId="63C9707A"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Портфолио </w:t>
      </w:r>
      <w:r>
        <w:rPr>
          <w:rStyle w:val="11"/>
        </w:rPr>
        <w:t xml:space="preserve">представляет собой процедуру оценки динамики учебной и творческой активности учащегося, направленности, широты </w:t>
      </w:r>
      <w:r>
        <w:rPr>
          <w:rStyle w:val="11"/>
        </w:rPr>
        <w:lastRenderedPageBreak/>
        <w:t>или избирательности интересов, выраженности прояв</w:t>
      </w:r>
      <w:r>
        <w:rPr>
          <w:rStyle w:val="11"/>
        </w:rPr>
        <w:softHyphen/>
        <w:t>лений творческой инициативы, а также уровня высших дости</w:t>
      </w:r>
      <w:r>
        <w:rPr>
          <w:rStyle w:val="11"/>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1"/>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1"/>
        </w:rPr>
        <w:softHyphen/>
        <w:t>ние всех лет обучения в основной школе. Результаты, представ</w:t>
      </w:r>
      <w:r>
        <w:rPr>
          <w:rStyle w:val="11"/>
        </w:rPr>
        <w:softHyphen/>
      </w:r>
      <w:r>
        <w:rPr>
          <w:rStyle w:val="11"/>
          <w:color w:val="000000"/>
        </w:rPr>
        <w:t>ленные в портфолио, используются при выработке рекоменда</w:t>
      </w:r>
      <w:r>
        <w:rPr>
          <w:rStyle w:val="11"/>
          <w:color w:val="000000"/>
        </w:rPr>
        <w:softHyphen/>
        <w:t>ций по выбору индивидуальной образовательной траектории на уровне среднего общего образования и могут отражаться в ха</w:t>
      </w:r>
      <w:r>
        <w:rPr>
          <w:rStyle w:val="11"/>
          <w:color w:val="000000"/>
        </w:rPr>
        <w:softHyphen/>
        <w:t>рактеристике.</w:t>
      </w:r>
    </w:p>
    <w:p w14:paraId="41ECD528" w14:textId="77777777" w:rsidR="00A5220A" w:rsidRDefault="00A5220A">
      <w:pPr>
        <w:pStyle w:val="a5"/>
        <w:jc w:val="both"/>
        <w:rPr>
          <w:rFonts w:ascii="Courier New" w:hAnsi="Courier New" w:cs="Courier New"/>
          <w:color w:val="auto"/>
          <w:sz w:val="24"/>
          <w:szCs w:val="24"/>
        </w:rPr>
      </w:pPr>
      <w:r>
        <w:rPr>
          <w:rStyle w:val="11"/>
          <w:b/>
          <w:bCs/>
          <w:color w:val="000000"/>
        </w:rPr>
        <w:t xml:space="preserve">Внутришкольный мониторинг </w:t>
      </w:r>
      <w:r>
        <w:rPr>
          <w:rStyle w:val="11"/>
          <w:color w:val="000000"/>
        </w:rPr>
        <w:t>представляет собой процеду</w:t>
      </w:r>
      <w:r>
        <w:rPr>
          <w:rStyle w:val="11"/>
          <w:color w:val="000000"/>
        </w:rPr>
        <w:softHyphen/>
        <w:t>ры:</w:t>
      </w:r>
    </w:p>
    <w:p w14:paraId="35BA3B65"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116" w:name="bookmark140"/>
      <w:bookmarkEnd w:id="116"/>
      <w:r>
        <w:rPr>
          <w:rStyle w:val="11"/>
          <w:color w:val="000000"/>
        </w:rPr>
        <w:t>оценки уровня достижения предметных и метапредметных результатов;</w:t>
      </w:r>
    </w:p>
    <w:p w14:paraId="44855FB1" w14:textId="77777777" w:rsidR="00A5220A" w:rsidRDefault="00A5220A">
      <w:pPr>
        <w:pStyle w:val="a5"/>
        <w:numPr>
          <w:ilvl w:val="0"/>
          <w:numId w:val="4"/>
        </w:numPr>
        <w:tabs>
          <w:tab w:val="left" w:pos="207"/>
        </w:tabs>
        <w:spacing w:line="298" w:lineRule="auto"/>
        <w:ind w:left="240" w:hanging="240"/>
        <w:jc w:val="both"/>
        <w:rPr>
          <w:color w:val="auto"/>
          <w:sz w:val="24"/>
          <w:szCs w:val="24"/>
        </w:rPr>
      </w:pPr>
      <w:bookmarkStart w:id="117" w:name="bookmark141"/>
      <w:bookmarkEnd w:id="117"/>
      <w:r>
        <w:rPr>
          <w:rStyle w:val="11"/>
          <w:color w:val="000000"/>
        </w:rPr>
        <w:t>оценки уровня функциональной грамотности;</w:t>
      </w:r>
    </w:p>
    <w:p w14:paraId="4BB4E68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18" w:name="bookmark142"/>
      <w:bookmarkEnd w:id="118"/>
      <w:r>
        <w:rPr>
          <w:rStyle w:val="11"/>
          <w:color w:val="000000"/>
        </w:rPr>
        <w:t>оценки уровня профессионального мастерства учителя</w:t>
      </w:r>
      <w:r>
        <w:rPr>
          <w:rStyle w:val="11"/>
          <w:i/>
          <w:iCs/>
          <w:color w:val="000000"/>
        </w:rPr>
        <w:t>,</w:t>
      </w:r>
      <w:r>
        <w:rPr>
          <w:rStyle w:val="11"/>
          <w:color w:val="000000"/>
        </w:rPr>
        <w:t xml:space="preserve"> осу</w:t>
      </w:r>
      <w:r>
        <w:rPr>
          <w:rStyle w:val="11"/>
          <w:color w:val="000000"/>
        </w:rPr>
        <w:softHyphen/>
        <w:t>ществляемого на основе административных проверочных ра</w:t>
      </w:r>
      <w:r>
        <w:rPr>
          <w:rStyle w:val="11"/>
          <w:color w:val="000000"/>
        </w:rPr>
        <w:softHyphen/>
        <w:t>бот, анализа посещенных уроков, анализа качества учебных заданий, предлагаемых учителем обучающимся.</w:t>
      </w:r>
    </w:p>
    <w:p w14:paraId="75FC07ED" w14:textId="77777777" w:rsidR="00A5220A" w:rsidRDefault="00A5220A">
      <w:pPr>
        <w:pStyle w:val="a5"/>
        <w:jc w:val="both"/>
        <w:rPr>
          <w:rFonts w:ascii="Courier New" w:hAnsi="Courier New" w:cs="Courier New"/>
          <w:color w:val="auto"/>
          <w:sz w:val="24"/>
          <w:szCs w:val="24"/>
        </w:rPr>
      </w:pPr>
      <w:r>
        <w:rPr>
          <w:rStyle w:val="11"/>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Pr>
          <w:rStyle w:val="11"/>
          <w:color w:val="000000"/>
        </w:rPr>
        <w:softHyphen/>
        <w:t>мендаций как для текущей коррекции учебного процесса и его индивидуализации, так и для повышения квалификации учи</w:t>
      </w:r>
      <w:r>
        <w:rPr>
          <w:rStyle w:val="11"/>
          <w:color w:val="000000"/>
        </w:rPr>
        <w:softHyphen/>
        <w:t>теля. Результаты внутришкольного мониторинга в части оцен</w:t>
      </w:r>
      <w:r>
        <w:rPr>
          <w:rStyle w:val="11"/>
          <w:color w:val="000000"/>
        </w:rPr>
        <w:softHyphen/>
        <w:t>ки уровня достижений учащихся обобщаются и отражаются в их характеристиках.</w:t>
      </w:r>
    </w:p>
    <w:p w14:paraId="60C91538" w14:textId="0ABCA7FF" w:rsidR="00A5220A" w:rsidRDefault="00A5220A">
      <w:pPr>
        <w:pStyle w:val="a5"/>
        <w:jc w:val="both"/>
        <w:rPr>
          <w:rFonts w:ascii="Courier New" w:hAnsi="Courier New" w:cs="Courier New"/>
          <w:color w:val="auto"/>
          <w:sz w:val="24"/>
          <w:szCs w:val="24"/>
        </w:rPr>
      </w:pPr>
      <w:r>
        <w:rPr>
          <w:rStyle w:val="11"/>
          <w:b/>
          <w:bCs/>
          <w:color w:val="000000"/>
        </w:rPr>
        <w:t xml:space="preserve">Промежуточная аттестация </w:t>
      </w:r>
      <w:r>
        <w:rPr>
          <w:rStyle w:val="11"/>
          <w:color w:val="000000"/>
        </w:rPr>
        <w:t>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w:t>
      </w:r>
      <w:r>
        <w:rPr>
          <w:rStyle w:val="11"/>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D3FE494" w14:textId="77777777" w:rsidR="00A5220A" w:rsidRDefault="00A5220A">
      <w:pPr>
        <w:pStyle w:val="a5"/>
        <w:jc w:val="both"/>
        <w:rPr>
          <w:rFonts w:ascii="Courier New" w:hAnsi="Courier New" w:cs="Courier New"/>
          <w:color w:val="auto"/>
          <w:sz w:val="24"/>
          <w:szCs w:val="24"/>
        </w:rPr>
      </w:pPr>
      <w:r>
        <w:rPr>
          <w:rStyle w:val="11"/>
          <w:color w:val="000000"/>
        </w:rPr>
        <w:t>Промежуточная оценка, фиксирующая достижение пред</w:t>
      </w:r>
      <w:r>
        <w:rPr>
          <w:rStyle w:val="11"/>
          <w:color w:val="000000"/>
        </w:rPr>
        <w:softHyphen/>
        <w:t xml:space="preserve">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w:t>
      </w:r>
      <w:r>
        <w:rPr>
          <w:rStyle w:val="11"/>
          <w:color w:val="000000"/>
        </w:rPr>
        <w:lastRenderedPageBreak/>
        <w:t>(ст.58) и иными нормативными акта</w:t>
      </w:r>
      <w:r>
        <w:rPr>
          <w:rStyle w:val="11"/>
          <w:color w:val="000000"/>
        </w:rPr>
        <w:softHyphen/>
        <w:t>ми.</w:t>
      </w:r>
    </w:p>
    <w:p w14:paraId="3730D66F" w14:textId="77777777" w:rsidR="00A5220A" w:rsidRDefault="00A5220A">
      <w:pPr>
        <w:pStyle w:val="a5"/>
        <w:jc w:val="both"/>
        <w:rPr>
          <w:rFonts w:ascii="Courier New" w:hAnsi="Courier New" w:cs="Courier New"/>
          <w:color w:val="auto"/>
          <w:sz w:val="24"/>
          <w:szCs w:val="24"/>
        </w:rPr>
      </w:pPr>
      <w:r>
        <w:rPr>
          <w:rStyle w:val="11"/>
          <w:b/>
          <w:bCs/>
          <w:color w:val="000000"/>
        </w:rPr>
        <w:t>Государственная итоговая аттестация</w:t>
      </w:r>
    </w:p>
    <w:p w14:paraId="679F43E7" w14:textId="77777777" w:rsidR="00A5220A" w:rsidRDefault="00A5220A">
      <w:pPr>
        <w:pStyle w:val="a5"/>
        <w:jc w:val="both"/>
        <w:rPr>
          <w:rFonts w:ascii="Courier New" w:hAnsi="Courier New" w:cs="Courier New"/>
          <w:color w:val="auto"/>
          <w:sz w:val="24"/>
          <w:szCs w:val="24"/>
        </w:rPr>
      </w:pPr>
      <w:r>
        <w:rPr>
          <w:rStyle w:val="11"/>
          <w:color w:val="000000"/>
        </w:rPr>
        <w:t>В соответствии со статьей 59 Федерального закона «Об об</w:t>
      </w:r>
      <w:r>
        <w:rPr>
          <w:rStyle w:val="11"/>
          <w:color w:val="000000"/>
        </w:rPr>
        <w:softHyphen/>
        <w:t>разовании в Российской Федерации» государственная итого</w:t>
      </w:r>
      <w:r>
        <w:rPr>
          <w:rStyle w:val="11"/>
          <w:color w:val="000000"/>
        </w:rPr>
        <w:softHyphen/>
        <w:t>вая аттестация (далее — ГИА) является обязательной проце</w:t>
      </w:r>
      <w:r>
        <w:rPr>
          <w:rStyle w:val="11"/>
          <w:color w:val="000000"/>
        </w:rPr>
        <w:softHyphen/>
        <w:t>дурой, завершающей освоение основной образовательной программы основного общего образования. Порядок проведе</w:t>
      </w:r>
      <w:r>
        <w:rPr>
          <w:rStyle w:val="11"/>
          <w:color w:val="000000"/>
        </w:rPr>
        <w:softHyphen/>
      </w:r>
      <w:r>
        <w:rPr>
          <w:rStyle w:val="11"/>
        </w:rPr>
        <w:t>ния ГИА регламентируется Законом и иными нормативными актами.</w:t>
      </w:r>
    </w:p>
    <w:p w14:paraId="63FCDE1E" w14:textId="0E0EAA1C" w:rsidR="00A5220A" w:rsidRDefault="00A5220A">
      <w:pPr>
        <w:pStyle w:val="a5"/>
        <w:spacing w:line="269" w:lineRule="auto"/>
        <w:jc w:val="both"/>
        <w:rPr>
          <w:rFonts w:ascii="Courier New" w:hAnsi="Courier New" w:cs="Courier New"/>
          <w:color w:val="auto"/>
          <w:sz w:val="24"/>
          <w:szCs w:val="24"/>
        </w:rPr>
      </w:pPr>
      <w:r>
        <w:rPr>
          <w:rStyle w:val="11"/>
        </w:rPr>
        <w:t>Целью ГИА является установление уровня образовательных достижений выпускников. ГИА включает в себя два обязатель</w:t>
      </w:r>
      <w:r>
        <w:rPr>
          <w:rStyle w:val="11"/>
        </w:rPr>
        <w:softHyphen/>
        <w:t>ных экзамена (по русскому языку и математике). Экзамены по другим учебным предметам обучающиеся сдают на доброволь</w:t>
      </w:r>
      <w:r>
        <w:rPr>
          <w:rStyle w:val="11"/>
        </w:rPr>
        <w:softHyphen/>
        <w:t xml:space="preserve">ной основе по своему выбору. </w:t>
      </w:r>
    </w:p>
    <w:p w14:paraId="76E1FFA2"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(итоговая аттестация) по предмету склады</w:t>
      </w:r>
      <w:r>
        <w:rPr>
          <w:rStyle w:val="11"/>
        </w:rPr>
        <w:softHyphen/>
        <w:t>вается из результатов внутренней и внешней оценки. К резуль</w:t>
      </w:r>
      <w:r>
        <w:rPr>
          <w:rStyle w:val="11"/>
        </w:rPr>
        <w:softHyphen/>
        <w:t>татам внешней оценки относятся результаты ГИА. К результа</w:t>
      </w:r>
      <w:r>
        <w:rPr>
          <w:rStyle w:val="11"/>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rStyle w:val="11"/>
          <w:i/>
          <w:iCs/>
        </w:rPr>
        <w:t>.</w:t>
      </w:r>
      <w:r>
        <w:rPr>
          <w:rStyle w:val="11"/>
        </w:rPr>
        <w:t xml:space="preserve"> Такой подход позво</w:t>
      </w:r>
      <w:r>
        <w:rPr>
          <w:rStyle w:val="11"/>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1"/>
        </w:rPr>
        <w:softHyphen/>
        <w:t>говая оценка ставится на основе результатов только внутрен</w:t>
      </w:r>
      <w:r>
        <w:rPr>
          <w:rStyle w:val="11"/>
        </w:rPr>
        <w:softHyphen/>
        <w:t>ней оценки.</w:t>
      </w:r>
    </w:p>
    <w:p w14:paraId="5718E8C7"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71A70F1A"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междисциплинарным программам ста</w:t>
      </w:r>
      <w:r>
        <w:rPr>
          <w:rStyle w:val="11"/>
        </w:rPr>
        <w:softHyphen/>
        <w:t>вится на основе результатов внутришкольного мониторинга и фиксируется в характеристике учащегося.</w:t>
      </w:r>
    </w:p>
    <w:p w14:paraId="30FB5F78" w14:textId="77777777" w:rsidR="00A5220A" w:rsidRDefault="00A5220A">
      <w:pPr>
        <w:pStyle w:val="a5"/>
        <w:spacing w:line="269" w:lineRule="auto"/>
        <w:jc w:val="both"/>
        <w:rPr>
          <w:rFonts w:ascii="Courier New" w:hAnsi="Courier New" w:cs="Courier New"/>
          <w:color w:val="auto"/>
          <w:sz w:val="24"/>
          <w:szCs w:val="24"/>
        </w:rPr>
      </w:pPr>
      <w:r>
        <w:rPr>
          <w:rStyle w:val="11"/>
        </w:rPr>
        <w:t>Характеристика готовится на основании:</w:t>
      </w:r>
    </w:p>
    <w:p w14:paraId="368A3E5C" w14:textId="77777777" w:rsidR="00A5220A" w:rsidRDefault="00A5220A">
      <w:pPr>
        <w:pStyle w:val="a5"/>
        <w:numPr>
          <w:ilvl w:val="0"/>
          <w:numId w:val="4"/>
        </w:numPr>
        <w:tabs>
          <w:tab w:val="left" w:pos="207"/>
        </w:tabs>
        <w:spacing w:line="310" w:lineRule="auto"/>
        <w:ind w:left="240" w:hanging="240"/>
        <w:jc w:val="both"/>
        <w:rPr>
          <w:color w:val="auto"/>
          <w:sz w:val="24"/>
          <w:szCs w:val="24"/>
        </w:rPr>
      </w:pPr>
      <w:bookmarkStart w:id="119" w:name="bookmark143"/>
      <w:bookmarkEnd w:id="119"/>
      <w:r>
        <w:rPr>
          <w:rStyle w:val="11"/>
        </w:rPr>
        <w:t>объективных показателей образовательных достижений обу</w:t>
      </w:r>
      <w:r>
        <w:rPr>
          <w:rStyle w:val="11"/>
        </w:rPr>
        <w:softHyphen/>
        <w:t>чающегося на уровне основного образования;</w:t>
      </w:r>
    </w:p>
    <w:p w14:paraId="70871900" w14:textId="77777777" w:rsidR="00A5220A" w:rsidRDefault="00A5220A">
      <w:pPr>
        <w:pStyle w:val="a5"/>
        <w:numPr>
          <w:ilvl w:val="0"/>
          <w:numId w:val="4"/>
        </w:numPr>
        <w:tabs>
          <w:tab w:val="left" w:pos="207"/>
        </w:tabs>
        <w:spacing w:line="360" w:lineRule="auto"/>
        <w:ind w:firstLine="0"/>
        <w:jc w:val="both"/>
        <w:rPr>
          <w:color w:val="auto"/>
          <w:sz w:val="24"/>
          <w:szCs w:val="24"/>
        </w:rPr>
      </w:pPr>
      <w:bookmarkStart w:id="120" w:name="bookmark144"/>
      <w:bookmarkEnd w:id="120"/>
      <w:r>
        <w:rPr>
          <w:rStyle w:val="11"/>
        </w:rPr>
        <w:t>портфолио выпускника;</w:t>
      </w:r>
    </w:p>
    <w:p w14:paraId="09D6FD14"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121" w:name="bookmark145"/>
      <w:bookmarkEnd w:id="121"/>
      <w:r>
        <w:rPr>
          <w:rStyle w:val="11"/>
        </w:rPr>
        <w:t>экспертных оценок классного руководителя и учителей, об</w:t>
      </w:r>
      <w:r>
        <w:rPr>
          <w:rStyle w:val="11"/>
        </w:rPr>
        <w:softHyphen/>
        <w:t>учавших данного выпускника на уровне основного общего образования;</w:t>
      </w:r>
    </w:p>
    <w:p w14:paraId="17B7A748" w14:textId="77777777" w:rsidR="00A5220A" w:rsidRDefault="00A5220A">
      <w:pPr>
        <w:pStyle w:val="a5"/>
        <w:spacing w:line="269" w:lineRule="auto"/>
        <w:jc w:val="both"/>
        <w:rPr>
          <w:rFonts w:ascii="Courier New" w:hAnsi="Courier New" w:cs="Courier New"/>
          <w:color w:val="auto"/>
          <w:sz w:val="24"/>
          <w:szCs w:val="24"/>
        </w:rPr>
      </w:pPr>
      <w:r>
        <w:rPr>
          <w:rStyle w:val="11"/>
        </w:rPr>
        <w:t>В характеристике выпускника:</w:t>
      </w:r>
    </w:p>
    <w:p w14:paraId="7B9945C7"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122" w:name="bookmark146"/>
      <w:bookmarkEnd w:id="122"/>
      <w:r>
        <w:rPr>
          <w:rStyle w:val="11"/>
        </w:rPr>
        <w:t>отмечаются образовательные достижения обучающегося по освоению личностных, метапредметных и предметных ре</w:t>
      </w:r>
      <w:r>
        <w:rPr>
          <w:rStyle w:val="11"/>
        </w:rPr>
        <w:softHyphen/>
        <w:t>зультатов;</w:t>
      </w:r>
    </w:p>
    <w:p w14:paraId="4216CE3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даются педагогические рекомендации по выбору индивиду</w:t>
      </w:r>
      <w:r>
        <w:rPr>
          <w:rStyle w:val="11"/>
        </w:rPr>
        <w:softHyphen/>
        <w:t>альной образовательной траектории на уровне среднего об</w:t>
      </w:r>
      <w:r>
        <w:rPr>
          <w:rStyle w:val="11"/>
        </w:rPr>
        <w:softHyphen/>
        <w:t>щего образования с учетом выбора учащимся направлений профильного образования, выявленных проблем и отмечен</w:t>
      </w:r>
      <w:r>
        <w:rPr>
          <w:rStyle w:val="11"/>
        </w:rPr>
        <w:softHyphen/>
        <w:t>ных образовательных достижений.</w:t>
      </w:r>
    </w:p>
    <w:p w14:paraId="7FF1F59C" w14:textId="77777777" w:rsidR="00A5220A" w:rsidRDefault="00A5220A">
      <w:pPr>
        <w:pStyle w:val="a5"/>
        <w:spacing w:line="266" w:lineRule="auto"/>
        <w:jc w:val="both"/>
        <w:rPr>
          <w:rFonts w:ascii="Courier New" w:hAnsi="Courier New" w:cs="Courier New"/>
          <w:color w:val="auto"/>
          <w:sz w:val="24"/>
          <w:szCs w:val="24"/>
        </w:rPr>
        <w:sectPr w:rsidR="00A5220A">
          <w:pgSz w:w="7824" w:h="12019"/>
          <w:pgMar w:top="555" w:right="704" w:bottom="978" w:left="706" w:header="0" w:footer="3" w:gutter="0"/>
          <w:cols w:space="720"/>
          <w:noEndnote/>
          <w:docGrid w:linePitch="360"/>
        </w:sectPr>
      </w:pPr>
      <w:r>
        <w:rPr>
          <w:rStyle w:val="11"/>
        </w:rPr>
        <w:lastRenderedPageBreak/>
        <w:t>Рекомендации педагогического коллектива по выбору инди</w:t>
      </w:r>
      <w:r>
        <w:rPr>
          <w:rStyle w:val="11"/>
        </w:rPr>
        <w:softHyphen/>
        <w:t>видуальной образовательной траектории доводятся до сведения выпускника и его родителей (законных представителей).</w:t>
      </w:r>
    </w:p>
    <w:p w14:paraId="00685584" w14:textId="77777777" w:rsidR="00A5220A" w:rsidRDefault="00A5220A">
      <w:pPr>
        <w:pStyle w:val="32"/>
        <w:numPr>
          <w:ilvl w:val="0"/>
          <w:numId w:val="3"/>
        </w:numPr>
        <w:pBdr>
          <w:bottom w:val="single" w:sz="4" w:space="0" w:color="auto"/>
        </w:pBdr>
        <w:tabs>
          <w:tab w:val="left" w:pos="317"/>
        </w:tabs>
        <w:spacing w:after="300" w:line="269" w:lineRule="auto"/>
        <w:rPr>
          <w:b w:val="0"/>
          <w:bCs w:val="0"/>
          <w:color w:val="auto"/>
          <w:sz w:val="24"/>
          <w:szCs w:val="24"/>
        </w:rPr>
      </w:pPr>
      <w:bookmarkStart w:id="123" w:name="bookmark147"/>
      <w:bookmarkEnd w:id="123"/>
      <w:r>
        <w:rPr>
          <w:rStyle w:val="31"/>
          <w:b/>
          <w:bCs/>
        </w:rPr>
        <w:lastRenderedPageBreak/>
        <w:t>СОДЕРЖАТЕЛЬНЫЙ РАЗДЕЛ ПРОГРАММЫ ОСНОВНОГО ОБЩЕГО ОБРАЗОВАНИЯ</w:t>
      </w:r>
    </w:p>
    <w:p w14:paraId="3DA55589" w14:textId="01C01C54" w:rsidR="00A5220A" w:rsidRDefault="00EF4E4B">
      <w:pPr>
        <w:pStyle w:val="24"/>
        <w:numPr>
          <w:ilvl w:val="1"/>
          <w:numId w:val="3"/>
        </w:numPr>
        <w:tabs>
          <w:tab w:val="left" w:pos="499"/>
        </w:tabs>
        <w:spacing w:after="460"/>
        <w:rPr>
          <w:b w:val="0"/>
          <w:bCs w:val="0"/>
          <w:color w:val="auto"/>
          <w:w w:val="100"/>
          <w:sz w:val="24"/>
          <w:szCs w:val="24"/>
        </w:rPr>
      </w:pPr>
      <w:bookmarkStart w:id="124" w:name="bookmark148"/>
      <w:bookmarkEnd w:id="124"/>
      <w:r>
        <w:rPr>
          <w:rStyle w:val="23"/>
          <w:b/>
          <w:bCs/>
        </w:rPr>
        <w:t>Р</w:t>
      </w:r>
      <w:r w:rsidR="00A5220A">
        <w:rPr>
          <w:rStyle w:val="23"/>
          <w:b/>
          <w:bCs/>
        </w:rPr>
        <w:t>АБОЧИЕ ПРОГРАММЫ УЧЕБНЫХ ПРЕДМЕТОВ, УЧЕБНЫХ КУРСОВ (В ТОМ ЧИСЛЕ ВНЕУРОЧНОЙ ДЕЯТЕЛЬНОСТИ), УЧЕБНЫХ МОДУЛЕЙ</w:t>
      </w:r>
    </w:p>
    <w:p w14:paraId="0ACF4589" w14:textId="77777777" w:rsidR="00A5220A" w:rsidRDefault="00A5220A">
      <w:pPr>
        <w:pStyle w:val="34"/>
        <w:keepNext/>
        <w:keepLines/>
        <w:numPr>
          <w:ilvl w:val="0"/>
          <w:numId w:val="8"/>
        </w:numPr>
        <w:pBdr>
          <w:bottom w:val="single" w:sz="4" w:space="0" w:color="auto"/>
        </w:pBdr>
        <w:tabs>
          <w:tab w:val="left" w:pos="634"/>
        </w:tabs>
        <w:spacing w:after="220" w:line="240" w:lineRule="auto"/>
        <w:rPr>
          <w:b w:val="0"/>
          <w:bCs w:val="0"/>
          <w:color w:val="auto"/>
          <w:sz w:val="24"/>
          <w:szCs w:val="24"/>
        </w:rPr>
      </w:pPr>
      <w:bookmarkStart w:id="125" w:name="bookmark151"/>
      <w:bookmarkStart w:id="126" w:name="bookmark149"/>
      <w:bookmarkStart w:id="127" w:name="bookmark150"/>
      <w:bookmarkStart w:id="128" w:name="bookmark152"/>
      <w:bookmarkEnd w:id="125"/>
      <w:r>
        <w:rPr>
          <w:rStyle w:val="33"/>
          <w:b/>
          <w:bCs/>
          <w:sz w:val="19"/>
          <w:szCs w:val="19"/>
        </w:rPr>
        <w:t>РУССКИЙ ЯЗЫК</w:t>
      </w:r>
      <w:bookmarkEnd w:id="126"/>
      <w:bookmarkEnd w:id="127"/>
      <w:bookmarkEnd w:id="128"/>
    </w:p>
    <w:p w14:paraId="4CAB55B0" w14:textId="0351F8B2" w:rsidR="00A5220A" w:rsidRDefault="00B35740">
      <w:pPr>
        <w:pStyle w:val="a5"/>
        <w:spacing w:after="380"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русскому языку на уров</w:t>
      </w:r>
      <w:r w:rsidR="00A5220A">
        <w:rPr>
          <w:rStyle w:val="11"/>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A5220A">
        <w:rPr>
          <w:rStyle w:val="11"/>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A5220A">
        <w:rPr>
          <w:rStyle w:val="11"/>
        </w:rPr>
        <w:softHyphen/>
        <w:t>ского языка и литературы в Российской Федерации (утверж</w:t>
      </w:r>
      <w:r w:rsidR="00A5220A">
        <w:rPr>
          <w:rStyle w:val="11"/>
        </w:rPr>
        <w:softHyphen/>
        <w:t>дена распоряжением Правительства Российской Федерации от 9 апреля 2016 г. № 637-р), программы воспита</w:t>
      </w:r>
      <w:r w:rsidR="00A5220A">
        <w:rPr>
          <w:rStyle w:val="11"/>
        </w:rPr>
        <w:softHyphen/>
        <w:t>ния с учётом распределённых по классам проверяемых требо</w:t>
      </w:r>
      <w:r w:rsidR="00A5220A">
        <w:rPr>
          <w:rStyle w:val="11"/>
        </w:rPr>
        <w:softHyphen/>
        <w:t>ваний к результатам освоения Основной образовательной про</w:t>
      </w:r>
      <w:r w:rsidR="00A5220A">
        <w:rPr>
          <w:rStyle w:val="11"/>
        </w:rPr>
        <w:softHyphen/>
        <w:t>граммы основного общего образования.</w:t>
      </w:r>
    </w:p>
    <w:p w14:paraId="64030E43" w14:textId="77777777" w:rsidR="00A5220A" w:rsidRDefault="00A5220A">
      <w:pPr>
        <w:pStyle w:val="34"/>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29" w:name="bookmark153"/>
      <w:bookmarkStart w:id="130" w:name="bookmark154"/>
      <w:bookmarkStart w:id="131" w:name="bookmark155"/>
      <w:r>
        <w:rPr>
          <w:rStyle w:val="33"/>
          <w:b/>
          <w:bCs/>
          <w:sz w:val="19"/>
          <w:szCs w:val="19"/>
        </w:rPr>
        <w:t>ПОЯСНИТЕЛЬНАЯ ЗАПИСКА</w:t>
      </w:r>
      <w:bookmarkEnd w:id="129"/>
      <w:bookmarkEnd w:id="130"/>
      <w:bookmarkEnd w:id="131"/>
    </w:p>
    <w:p w14:paraId="64470B8F" w14:textId="5CB0C754" w:rsidR="00A5220A" w:rsidRDefault="00B35740">
      <w:pPr>
        <w:pStyle w:val="a5"/>
        <w:spacing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разработана с целью оказа</w:t>
      </w:r>
      <w:r w:rsidR="00A5220A">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A5220A">
        <w:rPr>
          <w:rStyle w:val="11"/>
        </w:rPr>
        <w:softHyphen/>
        <w:t>ные методики обучения.</w:t>
      </w:r>
    </w:p>
    <w:p w14:paraId="14936A62" w14:textId="276552F3" w:rsidR="00A5220A" w:rsidRDefault="00A5220A">
      <w:pPr>
        <w:pStyle w:val="a5"/>
        <w:spacing w:line="269" w:lineRule="auto"/>
        <w:jc w:val="both"/>
        <w:rPr>
          <w:rFonts w:ascii="Courier New" w:hAnsi="Courier New" w:cs="Courier New"/>
          <w:color w:val="auto"/>
          <w:sz w:val="24"/>
          <w:szCs w:val="24"/>
        </w:rPr>
      </w:pPr>
      <w:r>
        <w:rPr>
          <w:rStyle w:val="11"/>
        </w:rPr>
        <w:t xml:space="preserve"> рабочая программа позволит учителю:</w:t>
      </w:r>
    </w:p>
    <w:p w14:paraId="7664E79F" w14:textId="2E7F19FC" w:rsidR="00A5220A" w:rsidRDefault="00A5220A">
      <w:pPr>
        <w:pStyle w:val="a5"/>
        <w:numPr>
          <w:ilvl w:val="0"/>
          <w:numId w:val="9"/>
        </w:numPr>
        <w:tabs>
          <w:tab w:val="left" w:pos="543"/>
        </w:tabs>
        <w:spacing w:line="269" w:lineRule="auto"/>
        <w:jc w:val="both"/>
        <w:rPr>
          <w:color w:val="auto"/>
          <w:sz w:val="24"/>
          <w:szCs w:val="24"/>
        </w:rPr>
      </w:pPr>
      <w:bookmarkStart w:id="132" w:name="bookmark156"/>
      <w:bookmarkEnd w:id="132"/>
      <w:r>
        <w:rPr>
          <w:rStyle w:val="11"/>
        </w:rPr>
        <w:t xml:space="preserve">реализовать в процессе преподавания русского языка современные подходы к </w:t>
      </w:r>
      <w:r w:rsidR="00EB5B9C">
        <w:rPr>
          <w:rStyle w:val="11"/>
        </w:rPr>
        <w:t>достижению личностных, метапред</w:t>
      </w:r>
      <w:r>
        <w:rPr>
          <w:rStyle w:val="11"/>
        </w:rPr>
        <w:t>метных и предметных результатов обучения, сформулирован</w:t>
      </w:r>
      <w:r>
        <w:rPr>
          <w:rStyle w:val="11"/>
        </w:rPr>
        <w:softHyphen/>
        <w:t>ных в Федеральном государственном образовательном стандар</w:t>
      </w:r>
      <w:r>
        <w:rPr>
          <w:rStyle w:val="11"/>
        </w:rPr>
        <w:softHyphen/>
        <w:t>те основного общего образования;</w:t>
      </w:r>
    </w:p>
    <w:p w14:paraId="1816BD8B" w14:textId="77777777" w:rsidR="00A5220A" w:rsidRDefault="00A5220A">
      <w:pPr>
        <w:pStyle w:val="a5"/>
        <w:numPr>
          <w:ilvl w:val="0"/>
          <w:numId w:val="9"/>
        </w:numPr>
        <w:tabs>
          <w:tab w:val="left" w:pos="538"/>
        </w:tabs>
        <w:spacing w:line="269" w:lineRule="auto"/>
        <w:jc w:val="both"/>
        <w:rPr>
          <w:color w:val="auto"/>
          <w:sz w:val="24"/>
          <w:szCs w:val="24"/>
        </w:rPr>
      </w:pPr>
      <w:bookmarkStart w:id="133" w:name="bookmark157"/>
      <w:bookmarkEnd w:id="133"/>
      <w:r>
        <w:rPr>
          <w:rStyle w:val="11"/>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r w:rsidRPr="000B5D0A">
        <w:rPr>
          <w:rStyle w:val="11"/>
          <w:color w:val="auto"/>
        </w:rPr>
        <w:t>Примерной основ</w:t>
      </w:r>
      <w:r w:rsidRPr="000B5D0A">
        <w:rPr>
          <w:rStyle w:val="11"/>
          <w:color w:val="auto"/>
        </w:rPr>
        <w:softHyphen/>
        <w:t>ной образовательной программой основного общего образова</w:t>
      </w:r>
      <w:r w:rsidRPr="000B5D0A">
        <w:rPr>
          <w:rStyle w:val="11"/>
          <w:color w:val="auto"/>
        </w:rPr>
        <w:softHyphen/>
        <w:t xml:space="preserve">ния; Примерной программой воспитания (одобрена решением федерального учебно-методического объединения по общему образованию, протокол от </w:t>
      </w:r>
      <w:r>
        <w:rPr>
          <w:rStyle w:val="11"/>
        </w:rPr>
        <w:t>2 июня 2020 г. № 2/20);</w:t>
      </w:r>
    </w:p>
    <w:p w14:paraId="3B723DDC" w14:textId="77777777" w:rsidR="00A5220A" w:rsidRDefault="00A5220A">
      <w:pPr>
        <w:pStyle w:val="a5"/>
        <w:numPr>
          <w:ilvl w:val="0"/>
          <w:numId w:val="9"/>
        </w:numPr>
        <w:tabs>
          <w:tab w:val="left" w:pos="543"/>
        </w:tabs>
        <w:spacing w:line="269" w:lineRule="auto"/>
        <w:jc w:val="both"/>
        <w:rPr>
          <w:color w:val="auto"/>
          <w:sz w:val="24"/>
          <w:szCs w:val="24"/>
        </w:rPr>
      </w:pPr>
      <w:bookmarkStart w:id="134" w:name="bookmark158"/>
      <w:bookmarkEnd w:id="134"/>
      <w:r>
        <w:rPr>
          <w:rStyle w:val="11"/>
        </w:rPr>
        <w:t>разработать календарно-тематическое планирование с учё</w:t>
      </w:r>
      <w:r>
        <w:rPr>
          <w:rStyle w:val="11"/>
        </w:rPr>
        <w:softHyphen/>
        <w:t>том особенностей конкретного класса</w:t>
      </w:r>
      <w:r w:rsidRPr="000B5D0A">
        <w:rPr>
          <w:rStyle w:val="11"/>
          <w:color w:val="auto"/>
        </w:rPr>
        <w:t>, используя рекомендо</w:t>
      </w:r>
      <w:r w:rsidRPr="000B5D0A">
        <w:rPr>
          <w:rStyle w:val="11"/>
          <w:color w:val="auto"/>
        </w:rPr>
        <w:softHyphen/>
        <w:t xml:space="preserve">ванное </w:t>
      </w:r>
      <w:r w:rsidRPr="000B5D0A">
        <w:rPr>
          <w:rStyle w:val="11"/>
          <w:color w:val="auto"/>
        </w:rPr>
        <w:lastRenderedPageBreak/>
        <w:t xml:space="preserve">примерное распределение учебного времени </w:t>
      </w:r>
      <w:r>
        <w:rPr>
          <w:rStyle w:val="11"/>
        </w:rPr>
        <w:t>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8BBFBE3" w14:textId="77777777" w:rsidR="00A5220A" w:rsidRDefault="00A5220A">
      <w:pPr>
        <w:pStyle w:val="a5"/>
        <w:spacing w:after="200"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4EBAFA92"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ОБЩАЯ ХАРАКТЕРИСТИКА УЧЕБНОГО ПРЕДМЕТА</w:t>
      </w:r>
    </w:p>
    <w:p w14:paraId="762B9B5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«РУССКИЙ ЯЗЫК»</w:t>
      </w:r>
    </w:p>
    <w:p w14:paraId="01F32C74" w14:textId="77777777" w:rsidR="00A5220A" w:rsidRDefault="00A5220A">
      <w:pPr>
        <w:pStyle w:val="a5"/>
        <w:spacing w:line="266" w:lineRule="auto"/>
        <w:jc w:val="both"/>
        <w:rPr>
          <w:rFonts w:ascii="Courier New" w:hAnsi="Courier New" w:cs="Courier New"/>
          <w:color w:val="auto"/>
          <w:sz w:val="24"/>
          <w:szCs w:val="24"/>
        </w:rPr>
      </w:pPr>
      <w:r>
        <w:rPr>
          <w:rStyle w:val="11"/>
        </w:rPr>
        <w:t>Русский язык — государственный язык Российской Феде</w:t>
      </w:r>
      <w:r>
        <w:rPr>
          <w:rStyle w:val="11"/>
        </w:rPr>
        <w:softHyphen/>
        <w:t>рации, язык межнационального общения народов России, на</w:t>
      </w:r>
      <w:r>
        <w:rPr>
          <w:rStyle w:val="11"/>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8FD1B81" w14:textId="77777777" w:rsidR="00A5220A" w:rsidRDefault="00A5220A">
      <w:pPr>
        <w:pStyle w:val="a5"/>
        <w:spacing w:line="266" w:lineRule="auto"/>
        <w:jc w:val="both"/>
        <w:rPr>
          <w:rFonts w:ascii="Courier New" w:hAnsi="Courier New" w:cs="Courier New"/>
          <w:color w:val="auto"/>
          <w:sz w:val="24"/>
          <w:szCs w:val="24"/>
        </w:rPr>
      </w:pPr>
      <w:r>
        <w:rPr>
          <w:rStyle w:val="11"/>
        </w:rPr>
        <w:t>Высокая функциональная значимость русского языка и вы</w:t>
      </w:r>
      <w:r>
        <w:rPr>
          <w:rStyle w:val="11"/>
        </w:rPr>
        <w:softHyphen/>
        <w:t>полнение им функций государственного языка и языка меж</w:t>
      </w:r>
      <w:r>
        <w:rPr>
          <w:rStyle w:val="11"/>
        </w:rPr>
        <w:softHyphen/>
        <w:t>национального общения важны для каждого жителя России, независимо от места его проживания и этнической принадлеж</w:t>
      </w:r>
      <w:r>
        <w:rPr>
          <w:rStyle w:val="11"/>
        </w:rPr>
        <w:softHyphen/>
        <w:t>ности. Знание русского языка и владение им в разных формах его существования и функциональных разновидностях, понима</w:t>
      </w:r>
      <w:r>
        <w:rPr>
          <w:rStyle w:val="11"/>
        </w:rPr>
        <w:softHyphen/>
        <w:t>ние его стилистических особенностей и выразительных возмож</w:t>
      </w:r>
      <w:r>
        <w:rPr>
          <w:rStyle w:val="11"/>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1"/>
        </w:rPr>
        <w:softHyphen/>
        <w:t>лизации в различных жизненно важных для человека областях.</w:t>
      </w:r>
    </w:p>
    <w:p w14:paraId="51151B00" w14:textId="77777777"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1"/>
        </w:rPr>
        <w:softHyphen/>
        <w:t>шим средством хранения и передачи информации, культурных традиций, истории русского и других народов России.</w:t>
      </w:r>
    </w:p>
    <w:p w14:paraId="31B9B880" w14:textId="77777777" w:rsidR="00A5220A" w:rsidRDefault="00A5220A">
      <w:pPr>
        <w:pStyle w:val="a5"/>
        <w:spacing w:line="266" w:lineRule="auto"/>
        <w:jc w:val="both"/>
        <w:rPr>
          <w:rFonts w:ascii="Courier New" w:hAnsi="Courier New" w:cs="Courier New"/>
          <w:color w:val="auto"/>
          <w:sz w:val="24"/>
          <w:szCs w:val="24"/>
        </w:rPr>
      </w:pPr>
      <w:r>
        <w:rPr>
          <w:rStyle w:val="11"/>
        </w:rPr>
        <w:t>Обучение русскому языку в школе направлено на совершен</w:t>
      </w:r>
      <w:r>
        <w:rPr>
          <w:rStyle w:val="11"/>
        </w:rPr>
        <w:softHyphen/>
        <w:t>ствование нравственной и коммуникативной культуры учени</w:t>
      </w:r>
      <w:r>
        <w:rPr>
          <w:rStyle w:val="11"/>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CE7D6C0" w14:textId="77777777" w:rsidR="00A5220A" w:rsidRDefault="00A5220A">
      <w:pPr>
        <w:pStyle w:val="a5"/>
        <w:spacing w:after="200" w:line="266" w:lineRule="auto"/>
        <w:jc w:val="both"/>
        <w:rPr>
          <w:rFonts w:ascii="Courier New" w:hAnsi="Courier New" w:cs="Courier New"/>
          <w:color w:val="auto"/>
          <w:sz w:val="24"/>
          <w:szCs w:val="24"/>
        </w:rPr>
      </w:pPr>
      <w:r>
        <w:rPr>
          <w:rStyle w:val="11"/>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11"/>
        </w:rPr>
        <w:softHyphen/>
        <w:t xml:space="preserve">мацию текстов разных форматов, оценивать её, размышлять о ней, чтобы достигать </w:t>
      </w:r>
      <w:r>
        <w:rPr>
          <w:rStyle w:val="11"/>
        </w:rPr>
        <w:lastRenderedPageBreak/>
        <w:t>своих целей, расширять свои знания и возможности, участвовать в социальной жизни. Речевая и тек</w:t>
      </w:r>
      <w:r>
        <w:rPr>
          <w:rStyle w:val="11"/>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5264BD5"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«РУССКИЙ ЯЗЫК»</w:t>
      </w:r>
    </w:p>
    <w:p w14:paraId="4937FA2D" w14:textId="77777777" w:rsidR="00A5220A" w:rsidRDefault="00A5220A">
      <w:pPr>
        <w:pStyle w:val="a5"/>
        <w:spacing w:line="269" w:lineRule="auto"/>
        <w:jc w:val="both"/>
        <w:rPr>
          <w:rFonts w:ascii="Courier New" w:hAnsi="Courier New" w:cs="Courier New"/>
          <w:color w:val="auto"/>
          <w:sz w:val="24"/>
          <w:szCs w:val="24"/>
        </w:rPr>
      </w:pPr>
      <w:r>
        <w:rPr>
          <w:rStyle w:val="11"/>
        </w:rPr>
        <w:t>Целями изучения русского языка по программам основного общего образования являются:</w:t>
      </w:r>
    </w:p>
    <w:p w14:paraId="03857B59"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и проявление общероссийской гражданственно</w:t>
      </w:r>
      <w:r>
        <w:rPr>
          <w:rStyle w:val="11"/>
        </w:rPr>
        <w:softHyphen/>
        <w:t>сти, патриотизма, уважения к русскому языку как государ</w:t>
      </w:r>
      <w:r>
        <w:rPr>
          <w:rStyle w:val="11"/>
        </w:rPr>
        <w:softHyphen/>
        <w:t>ственному языку Российской Федерации и языку межнаци</w:t>
      </w:r>
      <w:r>
        <w:rPr>
          <w:rStyle w:val="11"/>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1"/>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2D9C77F"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русским языком как инструментом личностного развития, инструментом формирования социальных взаимоот</w:t>
      </w:r>
      <w:r>
        <w:rPr>
          <w:rStyle w:val="11"/>
        </w:rPr>
        <w:softHyphen/>
        <w:t>ношений, инструментом преобразования мира;</w:t>
      </w:r>
    </w:p>
    <w:p w14:paraId="67C71585" w14:textId="77777777" w:rsidR="00A5220A" w:rsidRDefault="00A5220A">
      <w:pPr>
        <w:pStyle w:val="a5"/>
        <w:spacing w:after="140" w:line="269" w:lineRule="auto"/>
        <w:jc w:val="both"/>
        <w:rPr>
          <w:rFonts w:ascii="Courier New" w:hAnsi="Courier New" w:cs="Courier New"/>
          <w:color w:val="auto"/>
          <w:sz w:val="24"/>
          <w:szCs w:val="24"/>
        </w:rPr>
      </w:pPr>
      <w:r>
        <w:rPr>
          <w:rStyle w:val="11"/>
        </w:rPr>
        <w:t>овладение знаниями о русском языке, его устройстве и за</w:t>
      </w:r>
      <w:r>
        <w:rPr>
          <w:rStyle w:val="11"/>
        </w:rPr>
        <w:softHyphen/>
        <w:t>кономерностях функционирования, о стилистических ресурсах русского языка; практическое овладение нормами русского ли</w:t>
      </w:r>
      <w:r>
        <w:rPr>
          <w:rStyle w:val="11"/>
        </w:rPr>
        <w:softHyphen/>
        <w:t>тературного языка и речевого этикета; обогащение активного и потенциального словарного запаса и использование в собствен</w:t>
      </w:r>
      <w:r>
        <w:rPr>
          <w:rStyle w:val="11"/>
        </w:rPr>
        <w:softHyphen/>
        <w:t>ной речевой практике разнообразных грамматических средств; совершенствование орфографической и пунктуационной гра</w:t>
      </w:r>
      <w:r>
        <w:rPr>
          <w:rStyle w:val="11"/>
        </w:rPr>
        <w:softHyphen/>
        <w:t>мотности; воспитание стремления к речевому самосовершен</w:t>
      </w:r>
      <w:r>
        <w:rPr>
          <w:rStyle w:val="11"/>
        </w:rPr>
        <w:softHyphen/>
        <w:t>ствованию;</w:t>
      </w:r>
    </w:p>
    <w:p w14:paraId="5B918CF8" w14:textId="77777777"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речевой деятельности, коммуникатив</w:t>
      </w:r>
      <w:r>
        <w:rPr>
          <w:rStyle w:val="11"/>
        </w:rPr>
        <w:softHyphen/>
        <w:t>ных умений, обеспечивающих эффективное взаимодействие с окружающими людьми в ситуациях формального и неформаль</w:t>
      </w:r>
      <w:r>
        <w:rPr>
          <w:rStyle w:val="11"/>
        </w:rPr>
        <w:softHyphen/>
        <w:t>ного межличностного и межкультурного общения; овладение русским языком как средством получения различной информа</w:t>
      </w:r>
      <w:r>
        <w:rPr>
          <w:rStyle w:val="11"/>
        </w:rPr>
        <w:softHyphen/>
        <w:t>ции, в том числе знаний по разным учебным предметам;</w:t>
      </w:r>
    </w:p>
    <w:p w14:paraId="79D9F762" w14:textId="77777777"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мыслительной деятельности, развитие универсальных интеллектуальных умений сравнения, ана</w:t>
      </w:r>
      <w:r>
        <w:rPr>
          <w:rStyle w:val="11"/>
        </w:rPr>
        <w:softHyphen/>
        <w:t>лиза, синтеза, абстрагирования, обобщения, классификации, установления определённых закономерностей и правил, кон</w:t>
      </w:r>
      <w:r>
        <w:rPr>
          <w:rStyle w:val="11"/>
        </w:rPr>
        <w:softHyphen/>
        <w:t>кретизации и т. п. в процессе изучения русского языка;</w:t>
      </w:r>
    </w:p>
    <w:p w14:paraId="39F45D05" w14:textId="77777777" w:rsidR="00A5220A" w:rsidRDefault="00A5220A">
      <w:pPr>
        <w:pStyle w:val="a5"/>
        <w:spacing w:after="200" w:line="269" w:lineRule="auto"/>
        <w:jc w:val="both"/>
        <w:rPr>
          <w:rFonts w:ascii="Courier New" w:hAnsi="Courier New" w:cs="Courier New"/>
          <w:color w:val="auto"/>
          <w:sz w:val="24"/>
          <w:szCs w:val="24"/>
        </w:rPr>
      </w:pPr>
      <w:r>
        <w:rPr>
          <w:rStyle w:val="11"/>
        </w:rPr>
        <w:lastRenderedPageBreak/>
        <w:t>развитие функциональной грамотности: умений осущест</w:t>
      </w:r>
      <w:r>
        <w:rPr>
          <w:rStyle w:val="11"/>
        </w:rPr>
        <w:softHyphen/>
        <w:t>влять информационный поиск, извлекать и преобразовывать необходимую информацию, интерпретировать, понимать и ис</w:t>
      </w:r>
      <w:r>
        <w:rPr>
          <w:rStyle w:val="11"/>
        </w:rPr>
        <w:softHyphen/>
        <w:t>пользовать тексты разных форматов (сплошной, несплошной текст, инфографика и др.); освоение стратегий и тактик инфор</w:t>
      </w:r>
      <w:r>
        <w:rPr>
          <w:rStyle w:val="11"/>
        </w:rPr>
        <w:softHyphen/>
        <w:t>мационно-смысловой переработки текста, овладение способами понимания текста, его назначения, общего смысла, коммуни</w:t>
      </w:r>
      <w:r>
        <w:rPr>
          <w:rStyle w:val="11"/>
        </w:rPr>
        <w:softHyphen/>
        <w:t>кативного намерения автора; логической структуры, роли язы</w:t>
      </w:r>
      <w:r>
        <w:rPr>
          <w:rStyle w:val="11"/>
        </w:rPr>
        <w:softHyphen/>
        <w:t>ковых средств.</w:t>
      </w:r>
    </w:p>
    <w:p w14:paraId="6EA14A60"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«РУССКИЙ ЯЗЫК»</w:t>
      </w:r>
    </w:p>
    <w:p w14:paraId="3CAF429B"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В УЧЕБНОМ ПЛАНЕ</w:t>
      </w:r>
    </w:p>
    <w:p w14:paraId="2A9B065B"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«Русский язык» входит в предметную область «Рус</w:t>
      </w:r>
      <w:r>
        <w:rPr>
          <w:rStyle w:val="11"/>
        </w:rPr>
        <w:softHyphen/>
        <w:t>ский язык и литература» и является обязательным для изуче</w:t>
      </w:r>
      <w:r>
        <w:rPr>
          <w:rStyle w:val="11"/>
        </w:rPr>
        <w:softHyphen/>
        <w:t>ния.</w:t>
      </w:r>
    </w:p>
    <w:p w14:paraId="184FA6EE" w14:textId="77777777" w:rsidR="00A5220A" w:rsidRPr="000B5D0A" w:rsidRDefault="00A5220A">
      <w:pPr>
        <w:pStyle w:val="a5"/>
        <w:spacing w:line="269" w:lineRule="auto"/>
        <w:jc w:val="both"/>
        <w:rPr>
          <w:rFonts w:ascii="Courier New" w:hAnsi="Courier New" w:cs="Courier New"/>
          <w:color w:val="auto"/>
          <w:sz w:val="24"/>
          <w:szCs w:val="24"/>
        </w:rPr>
      </w:pPr>
      <w:r w:rsidRPr="000B5D0A">
        <w:rPr>
          <w:rStyle w:val="11"/>
          <w:color w:val="auto"/>
        </w:rPr>
        <w:t>Содержание учебного предмета «Русский язык», представлен</w:t>
      </w:r>
      <w:r w:rsidRPr="000B5D0A">
        <w:rPr>
          <w:rStyle w:val="11"/>
          <w:color w:val="auto"/>
        </w:rPr>
        <w:softHyphen/>
        <w:t>ное в Примерной рабочей программе, соответствует ФГОС ООО, Примерной основной образовательной программе основного об</w:t>
      </w:r>
      <w:r w:rsidRPr="000B5D0A">
        <w:rPr>
          <w:rStyle w:val="11"/>
          <w:color w:val="auto"/>
        </w:rPr>
        <w:softHyphen/>
        <w:t>щего образования.</w:t>
      </w:r>
    </w:p>
    <w:p w14:paraId="42C3B215" w14:textId="77777777" w:rsidR="00A5220A" w:rsidRPr="000B5D0A" w:rsidRDefault="00A5220A">
      <w:pPr>
        <w:pStyle w:val="a5"/>
        <w:spacing w:line="269" w:lineRule="auto"/>
        <w:jc w:val="both"/>
        <w:rPr>
          <w:rFonts w:ascii="Courier New" w:hAnsi="Courier New" w:cs="Courier New"/>
          <w:color w:val="auto"/>
          <w:sz w:val="24"/>
          <w:szCs w:val="24"/>
        </w:rPr>
      </w:pPr>
      <w:r w:rsidRPr="000B5D0A">
        <w:rPr>
          <w:rStyle w:val="11"/>
          <w:color w:val="auto"/>
        </w:rPr>
        <w:t>В пределах одного класса последовательность изучения тем, представленных в содержании каждого класса, может варьи</w:t>
      </w:r>
      <w:r w:rsidRPr="000B5D0A">
        <w:rPr>
          <w:rStyle w:val="11"/>
          <w:color w:val="auto"/>
        </w:rPr>
        <w:softHyphen/>
        <w:t>роваться.</w:t>
      </w:r>
    </w:p>
    <w:p w14:paraId="68939D41" w14:textId="77777777" w:rsidR="00A5220A" w:rsidRPr="000B5D0A" w:rsidRDefault="00A5220A">
      <w:pPr>
        <w:pStyle w:val="a5"/>
        <w:spacing w:after="140" w:line="269" w:lineRule="auto"/>
        <w:jc w:val="both"/>
        <w:rPr>
          <w:rFonts w:ascii="Courier New" w:hAnsi="Courier New" w:cs="Courier New"/>
          <w:color w:val="auto"/>
          <w:sz w:val="24"/>
          <w:szCs w:val="24"/>
        </w:rPr>
      </w:pPr>
      <w:r w:rsidRPr="000B5D0A">
        <w:rPr>
          <w:rStyle w:val="11"/>
          <w:color w:val="auto"/>
        </w:rPr>
        <w:t>Учебным планом на изучение русского языка отводится 714 часов: в 5 классе — 170 часов (5 часов в неделю), в 6 клас</w:t>
      </w:r>
      <w:r w:rsidRPr="000B5D0A">
        <w:rPr>
          <w:rStyle w:val="11"/>
          <w:color w:val="auto"/>
        </w:rPr>
        <w:softHyphen/>
        <w:t>се — 204 часа (6 часов в неделю), в 7 классе 136 часов (4 часа в неделю), в 8 классе — 102 часа (3 часа в неделю), в 9 клас</w:t>
      </w:r>
      <w:r w:rsidRPr="000B5D0A">
        <w:rPr>
          <w:rStyle w:val="11"/>
          <w:color w:val="auto"/>
        </w:rPr>
        <w:softHyphen/>
        <w:t>се — 102 часа (3 часа в неделю).</w:t>
      </w:r>
    </w:p>
    <w:p w14:paraId="0204A75A" w14:textId="77777777" w:rsidR="00A5220A" w:rsidRDefault="00A5220A">
      <w:pPr>
        <w:pStyle w:val="32"/>
        <w:pBdr>
          <w:bottom w:val="single" w:sz="4" w:space="0" w:color="auto"/>
        </w:pBdr>
        <w:spacing w:after="480" w:line="259" w:lineRule="auto"/>
        <w:rPr>
          <w:rFonts w:ascii="Courier New" w:hAnsi="Courier New" w:cs="Courier New"/>
          <w:b w:val="0"/>
          <w:bCs w:val="0"/>
          <w:color w:val="auto"/>
          <w:sz w:val="24"/>
          <w:szCs w:val="24"/>
        </w:rPr>
      </w:pPr>
      <w:r>
        <w:rPr>
          <w:rStyle w:val="31"/>
          <w:b/>
          <w:bCs/>
        </w:rPr>
        <w:t>СОДЕРЖАНИЕ УЧЕБНОГО ПРЕДМЕТА «РУССКИЙ ЯЗЫК»</w:t>
      </w:r>
    </w:p>
    <w:p w14:paraId="0794C7EB" w14:textId="77777777" w:rsidR="00A5220A" w:rsidRDefault="00A5220A">
      <w:pPr>
        <w:pStyle w:val="24"/>
        <w:numPr>
          <w:ilvl w:val="0"/>
          <w:numId w:val="10"/>
        </w:numPr>
        <w:tabs>
          <w:tab w:val="left" w:pos="291"/>
        </w:tabs>
        <w:spacing w:after="100"/>
        <w:rPr>
          <w:b w:val="0"/>
          <w:bCs w:val="0"/>
          <w:color w:val="auto"/>
          <w:w w:val="100"/>
          <w:sz w:val="24"/>
          <w:szCs w:val="24"/>
        </w:rPr>
      </w:pPr>
      <w:bookmarkStart w:id="135" w:name="bookmark159"/>
      <w:bookmarkEnd w:id="135"/>
      <w:r>
        <w:rPr>
          <w:rStyle w:val="23"/>
          <w:b/>
          <w:bCs/>
        </w:rPr>
        <w:t>КЛАСС</w:t>
      </w:r>
    </w:p>
    <w:p w14:paraId="71C639E5" w14:textId="77777777" w:rsidR="00A5220A" w:rsidRDefault="00A5220A">
      <w:pPr>
        <w:pStyle w:val="32"/>
        <w:spacing w:after="100" w:line="240" w:lineRule="auto"/>
        <w:rPr>
          <w:rFonts w:ascii="Courier New" w:hAnsi="Courier New" w:cs="Courier New"/>
          <w:b w:val="0"/>
          <w:bCs w:val="0"/>
          <w:color w:val="auto"/>
          <w:sz w:val="24"/>
          <w:szCs w:val="24"/>
        </w:rPr>
      </w:pPr>
      <w:r>
        <w:rPr>
          <w:rStyle w:val="31"/>
          <w:b/>
          <w:bCs/>
          <w:sz w:val="18"/>
          <w:szCs w:val="18"/>
        </w:rPr>
        <w:t>Общие сведения о языке</w:t>
      </w:r>
    </w:p>
    <w:p w14:paraId="5CA7E783" w14:textId="77777777" w:rsidR="00A5220A" w:rsidRDefault="00A5220A">
      <w:pPr>
        <w:pStyle w:val="a5"/>
        <w:spacing w:line="269" w:lineRule="auto"/>
        <w:jc w:val="both"/>
        <w:rPr>
          <w:rFonts w:ascii="Courier New" w:hAnsi="Courier New" w:cs="Courier New"/>
          <w:color w:val="auto"/>
          <w:sz w:val="24"/>
          <w:szCs w:val="24"/>
        </w:rPr>
      </w:pPr>
      <w:r>
        <w:rPr>
          <w:rStyle w:val="11"/>
        </w:rPr>
        <w:t>Богатство и выразительность русского языка.</w:t>
      </w:r>
    </w:p>
    <w:p w14:paraId="30697BB6" w14:textId="77777777" w:rsidR="00A5220A" w:rsidRDefault="00A5220A">
      <w:pPr>
        <w:pStyle w:val="a5"/>
        <w:spacing w:line="269" w:lineRule="auto"/>
        <w:jc w:val="both"/>
        <w:rPr>
          <w:rFonts w:ascii="Courier New" w:hAnsi="Courier New" w:cs="Courier New"/>
          <w:color w:val="auto"/>
          <w:sz w:val="24"/>
          <w:szCs w:val="24"/>
        </w:rPr>
      </w:pPr>
      <w:r>
        <w:rPr>
          <w:rStyle w:val="11"/>
        </w:rPr>
        <w:t>Лингвистика как наука о языке.</w:t>
      </w:r>
    </w:p>
    <w:p w14:paraId="59BBB6E7" w14:textId="77777777" w:rsidR="00A5220A" w:rsidRDefault="00A5220A">
      <w:pPr>
        <w:pStyle w:val="a5"/>
        <w:spacing w:after="100" w:line="269" w:lineRule="auto"/>
        <w:jc w:val="both"/>
        <w:rPr>
          <w:rFonts w:ascii="Courier New" w:hAnsi="Courier New" w:cs="Courier New"/>
          <w:color w:val="auto"/>
          <w:sz w:val="24"/>
          <w:szCs w:val="24"/>
        </w:rPr>
      </w:pPr>
      <w:r>
        <w:rPr>
          <w:rStyle w:val="11"/>
        </w:rPr>
        <w:t>Основные разделы лингвистики.</w:t>
      </w:r>
    </w:p>
    <w:p w14:paraId="1164A831" w14:textId="77777777" w:rsidR="00A5220A" w:rsidRDefault="00A5220A">
      <w:pPr>
        <w:pStyle w:val="34"/>
        <w:keepNext/>
        <w:keepLines/>
        <w:spacing w:after="100" w:line="240" w:lineRule="auto"/>
        <w:jc w:val="both"/>
        <w:rPr>
          <w:rFonts w:ascii="Courier New" w:hAnsi="Courier New" w:cs="Courier New"/>
          <w:b w:val="0"/>
          <w:bCs w:val="0"/>
          <w:color w:val="auto"/>
          <w:sz w:val="24"/>
          <w:szCs w:val="24"/>
        </w:rPr>
      </w:pPr>
      <w:bookmarkStart w:id="136" w:name="bookmark160"/>
      <w:bookmarkStart w:id="137" w:name="bookmark161"/>
      <w:bookmarkStart w:id="138" w:name="bookmark162"/>
      <w:r>
        <w:rPr>
          <w:rStyle w:val="33"/>
          <w:b/>
          <w:bCs/>
        </w:rPr>
        <w:t>Язык и речь</w:t>
      </w:r>
      <w:bookmarkEnd w:id="136"/>
      <w:bookmarkEnd w:id="137"/>
      <w:bookmarkEnd w:id="138"/>
    </w:p>
    <w:p w14:paraId="5D952555" w14:textId="77777777" w:rsidR="00A5220A" w:rsidRDefault="00A5220A">
      <w:pPr>
        <w:pStyle w:val="a5"/>
        <w:spacing w:line="269" w:lineRule="auto"/>
        <w:jc w:val="both"/>
        <w:rPr>
          <w:rFonts w:ascii="Courier New" w:hAnsi="Courier New" w:cs="Courier New"/>
          <w:color w:val="auto"/>
          <w:sz w:val="24"/>
          <w:szCs w:val="24"/>
        </w:rPr>
      </w:pPr>
      <w:r>
        <w:rPr>
          <w:rStyle w:val="11"/>
        </w:rPr>
        <w:t>Язык и речь. Речь устная и письменная, монологическая и диалогическая, полилог.</w:t>
      </w:r>
    </w:p>
    <w:p w14:paraId="3DC61D4C" w14:textId="77777777"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слушание, чтение, письмо), их особенности.</w:t>
      </w:r>
    </w:p>
    <w:p w14:paraId="745ECA44" w14:textId="77777777" w:rsidR="00A5220A" w:rsidRDefault="00A5220A">
      <w:pPr>
        <w:pStyle w:val="a5"/>
        <w:spacing w:line="269" w:lineRule="auto"/>
        <w:jc w:val="both"/>
        <w:rPr>
          <w:rFonts w:ascii="Courier New" w:hAnsi="Courier New" w:cs="Courier New"/>
          <w:color w:val="auto"/>
          <w:sz w:val="24"/>
          <w:szCs w:val="24"/>
        </w:rPr>
      </w:pPr>
      <w:r>
        <w:rPr>
          <w:rStyle w:val="11"/>
        </w:rPr>
        <w:t>Создание устных монологических высказываний на основе жизненных наблюдений, чтения научно-учебной, художествен</w:t>
      </w:r>
      <w:r>
        <w:rPr>
          <w:rStyle w:val="11"/>
        </w:rPr>
        <w:softHyphen/>
        <w:t>ной и научно-популярной литературы.</w:t>
      </w:r>
    </w:p>
    <w:p w14:paraId="738294D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Устный пересказ прочитанного или прослушанного текста, в том </w:t>
      </w:r>
      <w:r>
        <w:rPr>
          <w:rStyle w:val="11"/>
        </w:rPr>
        <w:lastRenderedPageBreak/>
        <w:t>числе с изменением лица рассказчика.</w:t>
      </w:r>
    </w:p>
    <w:p w14:paraId="73955CAA" w14:textId="77777777" w:rsidR="00A5220A" w:rsidRDefault="00A5220A">
      <w:pPr>
        <w:pStyle w:val="a5"/>
        <w:spacing w:line="269" w:lineRule="auto"/>
        <w:jc w:val="both"/>
        <w:rPr>
          <w:rFonts w:ascii="Courier New" w:hAnsi="Courier New" w:cs="Courier New"/>
          <w:color w:val="auto"/>
          <w:sz w:val="24"/>
          <w:szCs w:val="24"/>
        </w:rPr>
      </w:pPr>
      <w:r>
        <w:rPr>
          <w:rStyle w:val="11"/>
        </w:rPr>
        <w:t>Участие в диалоге на лингвистические темы (в рамках изученного) и темы на основе жизненных наблюдений.</w:t>
      </w:r>
    </w:p>
    <w:p w14:paraId="4410CE22" w14:textId="77777777" w:rsidR="00A5220A" w:rsidRDefault="00A5220A">
      <w:pPr>
        <w:pStyle w:val="a5"/>
        <w:spacing w:line="269" w:lineRule="auto"/>
        <w:jc w:val="both"/>
        <w:rPr>
          <w:rFonts w:ascii="Courier New" w:hAnsi="Courier New" w:cs="Courier New"/>
          <w:color w:val="auto"/>
          <w:sz w:val="24"/>
          <w:szCs w:val="24"/>
        </w:rPr>
      </w:pPr>
      <w:r>
        <w:rPr>
          <w:rStyle w:val="11"/>
        </w:rPr>
        <w:t>Речевые формулы приветствия, прощания, просьбы, благо</w:t>
      </w:r>
      <w:r>
        <w:rPr>
          <w:rStyle w:val="11"/>
        </w:rPr>
        <w:softHyphen/>
        <w:t>дарности.</w:t>
      </w:r>
    </w:p>
    <w:p w14:paraId="53C0C93D" w14:textId="77777777" w:rsidR="00A5220A" w:rsidRDefault="00A5220A">
      <w:pPr>
        <w:pStyle w:val="a5"/>
        <w:spacing w:line="269" w:lineRule="auto"/>
        <w:jc w:val="both"/>
        <w:rPr>
          <w:rFonts w:ascii="Courier New" w:hAnsi="Courier New" w:cs="Courier New"/>
          <w:color w:val="auto"/>
          <w:sz w:val="24"/>
          <w:szCs w:val="24"/>
        </w:rPr>
      </w:pPr>
      <w:r>
        <w:rPr>
          <w:rStyle w:val="11"/>
        </w:rPr>
        <w:t>Сочинения различных видов с опорой на жизненный и чи</w:t>
      </w:r>
      <w:r>
        <w:rPr>
          <w:rStyle w:val="11"/>
        </w:rPr>
        <w:softHyphen/>
        <w:t>тательский опыт, сюжетную картину (в том числе сочинения- миниатюры).</w:t>
      </w:r>
    </w:p>
    <w:p w14:paraId="25F50FAA" w14:textId="77777777"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детальное.</w:t>
      </w:r>
    </w:p>
    <w:p w14:paraId="4566B2D1" w14:textId="77777777" w:rsidR="00A5220A" w:rsidRDefault="00A5220A">
      <w:pPr>
        <w:pStyle w:val="a5"/>
        <w:spacing w:after="100"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14:paraId="0FE6CF66" w14:textId="77777777" w:rsidR="00A5220A" w:rsidRDefault="00A5220A">
      <w:pPr>
        <w:pStyle w:val="34"/>
        <w:keepNext/>
        <w:keepLines/>
        <w:spacing w:after="100" w:line="240" w:lineRule="auto"/>
        <w:jc w:val="both"/>
        <w:rPr>
          <w:rFonts w:ascii="Courier New" w:hAnsi="Courier New" w:cs="Courier New"/>
          <w:b w:val="0"/>
          <w:bCs w:val="0"/>
          <w:color w:val="auto"/>
          <w:sz w:val="24"/>
          <w:szCs w:val="24"/>
        </w:rPr>
      </w:pPr>
      <w:bookmarkStart w:id="139" w:name="bookmark163"/>
      <w:bookmarkStart w:id="140" w:name="bookmark164"/>
      <w:bookmarkStart w:id="141" w:name="bookmark165"/>
      <w:r>
        <w:rPr>
          <w:rStyle w:val="33"/>
          <w:b/>
          <w:bCs/>
        </w:rPr>
        <w:t>Текст</w:t>
      </w:r>
      <w:bookmarkEnd w:id="139"/>
      <w:bookmarkEnd w:id="140"/>
      <w:bookmarkEnd w:id="141"/>
    </w:p>
    <w:p w14:paraId="24AF3CDF" w14:textId="77777777"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 Тема и главная мысль тек</w:t>
      </w:r>
      <w:r>
        <w:rPr>
          <w:rStyle w:val="11"/>
        </w:rPr>
        <w:softHyphen/>
        <w:t>ста. Микротема текста. Ключевые слова.</w:t>
      </w:r>
    </w:p>
    <w:p w14:paraId="71BEEF0E"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Функционально-смысловые типы речи: описание, повество</w:t>
      </w:r>
      <w:r>
        <w:rPr>
          <w:rStyle w:val="11"/>
        </w:rPr>
        <w:softHyphen/>
        <w:t>вание, рассуждение; их особенности.</w:t>
      </w:r>
    </w:p>
    <w:p w14:paraId="44E5E73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Композиционная структура текста. Абзац как средство чле</w:t>
      </w:r>
      <w:r>
        <w:rPr>
          <w:rStyle w:val="11"/>
        </w:rPr>
        <w:softHyphen/>
        <w:t>нения текста на композиционно-смысловые части.</w:t>
      </w:r>
    </w:p>
    <w:p w14:paraId="42E32D6D" w14:textId="77777777" w:rsidR="00A5220A" w:rsidRDefault="00A5220A">
      <w:pPr>
        <w:pStyle w:val="a5"/>
        <w:spacing w:after="100" w:line="269" w:lineRule="auto"/>
        <w:jc w:val="both"/>
        <w:rPr>
          <w:rFonts w:ascii="Courier New" w:hAnsi="Courier New" w:cs="Courier New"/>
          <w:color w:val="auto"/>
          <w:sz w:val="24"/>
          <w:szCs w:val="24"/>
        </w:rPr>
      </w:pPr>
      <w:r>
        <w:rPr>
          <w:rStyle w:val="11"/>
        </w:rPr>
        <w:t>Средства связи предложений и частей текста: формы слова, однокоренные слова, синонимы, антонимы, личные местоиме</w:t>
      </w:r>
      <w:r>
        <w:rPr>
          <w:rStyle w:val="11"/>
        </w:rPr>
        <w:softHyphen/>
        <w:t>ния, повтор слова.</w:t>
      </w:r>
    </w:p>
    <w:p w14:paraId="20527449" w14:textId="77777777" w:rsidR="00A5220A" w:rsidRDefault="00A5220A">
      <w:pPr>
        <w:pStyle w:val="a5"/>
        <w:spacing w:line="269" w:lineRule="auto"/>
        <w:jc w:val="both"/>
        <w:rPr>
          <w:rFonts w:ascii="Courier New" w:hAnsi="Courier New" w:cs="Courier New"/>
          <w:color w:val="auto"/>
          <w:sz w:val="24"/>
          <w:szCs w:val="24"/>
        </w:rPr>
      </w:pPr>
      <w:r>
        <w:rPr>
          <w:rStyle w:val="11"/>
        </w:rPr>
        <w:t>Повествование как тип речи. Рассказ.</w:t>
      </w:r>
    </w:p>
    <w:p w14:paraId="1643C527" w14:textId="77777777" w:rsidR="00A5220A" w:rsidRDefault="00A5220A">
      <w:pPr>
        <w:pStyle w:val="a5"/>
        <w:spacing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40EF1839" w14:textId="77777777" w:rsidR="00A5220A" w:rsidRDefault="00A5220A">
      <w:pPr>
        <w:pStyle w:val="a5"/>
        <w:spacing w:line="269" w:lineRule="auto"/>
        <w:jc w:val="both"/>
        <w:rPr>
          <w:rFonts w:ascii="Courier New" w:hAnsi="Courier New" w:cs="Courier New"/>
          <w:color w:val="auto"/>
          <w:sz w:val="24"/>
          <w:szCs w:val="24"/>
        </w:rPr>
      </w:pPr>
      <w:r>
        <w:rPr>
          <w:rStyle w:val="11"/>
        </w:rPr>
        <w:t>Подробное, выборочное и сжатое изложение содержания про</w:t>
      </w:r>
      <w:r>
        <w:rPr>
          <w:rStyle w:val="11"/>
        </w:rPr>
        <w:softHyphen/>
        <w:t>читанного или прослушанного текста. Изложение содержания текста с изменением лица рассказчика.</w:t>
      </w:r>
    </w:p>
    <w:p w14:paraId="2F811F3F" w14:textId="77777777" w:rsidR="00A5220A" w:rsidRDefault="00A5220A">
      <w:pPr>
        <w:pStyle w:val="a5"/>
        <w:spacing w:after="60" w:line="269" w:lineRule="auto"/>
        <w:jc w:val="both"/>
        <w:rPr>
          <w:rFonts w:ascii="Courier New" w:hAnsi="Courier New" w:cs="Courier New"/>
          <w:color w:val="auto"/>
          <w:sz w:val="24"/>
          <w:szCs w:val="24"/>
        </w:rPr>
      </w:pPr>
      <w:r>
        <w:rPr>
          <w:rStyle w:val="11"/>
        </w:rPr>
        <w:t>Информационная переработка текста: простой и сложный план текста.</w:t>
      </w:r>
    </w:p>
    <w:p w14:paraId="079873E1"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7EA236DB" w14:textId="77777777" w:rsidR="00A5220A" w:rsidRDefault="00A5220A">
      <w:pPr>
        <w:pStyle w:val="a5"/>
        <w:spacing w:after="200" w:line="269" w:lineRule="auto"/>
        <w:jc w:val="both"/>
        <w:rPr>
          <w:rFonts w:ascii="Courier New" w:hAnsi="Courier New" w:cs="Courier New"/>
          <w:color w:val="auto"/>
          <w:sz w:val="24"/>
          <w:szCs w:val="24"/>
        </w:rPr>
      </w:pPr>
      <w:r>
        <w:rPr>
          <w:rStyle w:val="11"/>
        </w:rPr>
        <w:t>Общее представление о функциональных разновидностях языка (о разговорной речи, функциональных стилях, языке художественной литературы).</w:t>
      </w:r>
    </w:p>
    <w:p w14:paraId="301F71A3"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СИСТЕМА ЯЗЫКА</w:t>
      </w:r>
    </w:p>
    <w:p w14:paraId="41573A47" w14:textId="77777777" w:rsidR="00A5220A" w:rsidRDefault="00A5220A">
      <w:pPr>
        <w:pStyle w:val="a5"/>
        <w:spacing w:line="269" w:lineRule="auto"/>
        <w:jc w:val="both"/>
        <w:rPr>
          <w:rFonts w:ascii="Courier New" w:hAnsi="Courier New" w:cs="Courier New"/>
          <w:color w:val="auto"/>
          <w:sz w:val="24"/>
          <w:szCs w:val="24"/>
        </w:rPr>
      </w:pPr>
      <w:r>
        <w:rPr>
          <w:rStyle w:val="11"/>
          <w:b/>
          <w:bCs/>
        </w:rPr>
        <w:t>Фонетика. Графика. Орфоэпия</w:t>
      </w:r>
    </w:p>
    <w:p w14:paraId="4A639B3F" w14:textId="77777777" w:rsidR="00A5220A" w:rsidRDefault="00A5220A">
      <w:pPr>
        <w:pStyle w:val="a5"/>
        <w:spacing w:line="269" w:lineRule="auto"/>
        <w:jc w:val="both"/>
        <w:rPr>
          <w:rFonts w:ascii="Courier New" w:hAnsi="Courier New" w:cs="Courier New"/>
          <w:color w:val="auto"/>
          <w:sz w:val="24"/>
          <w:szCs w:val="24"/>
        </w:rPr>
      </w:pPr>
      <w:r>
        <w:rPr>
          <w:rStyle w:val="11"/>
        </w:rPr>
        <w:t>Фонетика и графика как разделы лингвистики.</w:t>
      </w:r>
    </w:p>
    <w:p w14:paraId="6A47977A" w14:textId="77777777" w:rsidR="00A5220A" w:rsidRDefault="00A5220A">
      <w:pPr>
        <w:pStyle w:val="a5"/>
        <w:spacing w:line="269" w:lineRule="auto"/>
        <w:jc w:val="both"/>
        <w:rPr>
          <w:rFonts w:ascii="Courier New" w:hAnsi="Courier New" w:cs="Courier New"/>
          <w:color w:val="auto"/>
          <w:sz w:val="24"/>
          <w:szCs w:val="24"/>
        </w:rPr>
      </w:pPr>
      <w:r>
        <w:rPr>
          <w:rStyle w:val="11"/>
        </w:rPr>
        <w:t>Звук как единица языка. Смыслоразличительная роль звука.</w:t>
      </w:r>
    </w:p>
    <w:p w14:paraId="578B0A1F" w14:textId="77777777" w:rsidR="00A5220A" w:rsidRDefault="00A5220A">
      <w:pPr>
        <w:pStyle w:val="a5"/>
        <w:spacing w:line="269" w:lineRule="auto"/>
        <w:jc w:val="both"/>
        <w:rPr>
          <w:rFonts w:ascii="Courier New" w:hAnsi="Courier New" w:cs="Courier New"/>
          <w:color w:val="auto"/>
          <w:sz w:val="24"/>
          <w:szCs w:val="24"/>
        </w:rPr>
      </w:pPr>
      <w:r>
        <w:rPr>
          <w:rStyle w:val="11"/>
        </w:rPr>
        <w:t>Система гласных звуков.</w:t>
      </w:r>
    </w:p>
    <w:p w14:paraId="0C102932" w14:textId="77777777" w:rsidR="00A5220A" w:rsidRDefault="00A5220A">
      <w:pPr>
        <w:pStyle w:val="a5"/>
        <w:spacing w:line="269" w:lineRule="auto"/>
        <w:jc w:val="both"/>
        <w:rPr>
          <w:rFonts w:ascii="Courier New" w:hAnsi="Courier New" w:cs="Courier New"/>
          <w:color w:val="auto"/>
          <w:sz w:val="24"/>
          <w:szCs w:val="24"/>
        </w:rPr>
      </w:pPr>
      <w:r>
        <w:rPr>
          <w:rStyle w:val="11"/>
        </w:rPr>
        <w:t>Система согласных звуков.</w:t>
      </w:r>
    </w:p>
    <w:p w14:paraId="6309262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Изменение звуков в речевом потоке. Элементы фонетической </w:t>
      </w:r>
      <w:r>
        <w:rPr>
          <w:rStyle w:val="11"/>
        </w:rPr>
        <w:lastRenderedPageBreak/>
        <w:t>транскрипции.</w:t>
      </w:r>
    </w:p>
    <w:p w14:paraId="7109687A" w14:textId="77777777" w:rsidR="00A5220A" w:rsidRDefault="00A5220A">
      <w:pPr>
        <w:pStyle w:val="a5"/>
        <w:spacing w:line="269" w:lineRule="auto"/>
        <w:jc w:val="both"/>
        <w:rPr>
          <w:rFonts w:ascii="Courier New" w:hAnsi="Courier New" w:cs="Courier New"/>
          <w:color w:val="auto"/>
          <w:sz w:val="24"/>
          <w:szCs w:val="24"/>
        </w:rPr>
      </w:pPr>
      <w:r>
        <w:rPr>
          <w:rStyle w:val="11"/>
        </w:rPr>
        <w:t>Слог. Ударение. Свойства русского ударения.</w:t>
      </w:r>
    </w:p>
    <w:p w14:paraId="10FA0703" w14:textId="77777777" w:rsidR="00A5220A" w:rsidRDefault="00A5220A">
      <w:pPr>
        <w:pStyle w:val="a5"/>
        <w:spacing w:line="269" w:lineRule="auto"/>
        <w:jc w:val="both"/>
        <w:rPr>
          <w:rFonts w:ascii="Courier New" w:hAnsi="Courier New" w:cs="Courier New"/>
          <w:color w:val="auto"/>
          <w:sz w:val="24"/>
          <w:szCs w:val="24"/>
        </w:rPr>
      </w:pPr>
      <w:r>
        <w:rPr>
          <w:rStyle w:val="11"/>
        </w:rPr>
        <w:t>Соотношение звуков и букв.</w:t>
      </w:r>
    </w:p>
    <w:p w14:paraId="62EBA6C6" w14:textId="77777777" w:rsidR="00A5220A" w:rsidRDefault="00A5220A">
      <w:pPr>
        <w:pStyle w:val="a5"/>
        <w:spacing w:line="269" w:lineRule="auto"/>
        <w:jc w:val="both"/>
        <w:rPr>
          <w:rFonts w:ascii="Courier New" w:hAnsi="Courier New" w:cs="Courier New"/>
          <w:color w:val="auto"/>
          <w:sz w:val="24"/>
          <w:szCs w:val="24"/>
        </w:rPr>
      </w:pPr>
      <w:r>
        <w:rPr>
          <w:rStyle w:val="11"/>
        </w:rPr>
        <w:t>Фонетический анализ слова.</w:t>
      </w:r>
    </w:p>
    <w:p w14:paraId="0569EBF9"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обозначения [й’], мягкости согласных.</w:t>
      </w:r>
    </w:p>
    <w:p w14:paraId="4B8E7477"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выразительные средства фонетики.</w:t>
      </w:r>
    </w:p>
    <w:p w14:paraId="3316DE3C" w14:textId="77777777" w:rsidR="00A5220A" w:rsidRDefault="00A5220A">
      <w:pPr>
        <w:pStyle w:val="a5"/>
        <w:spacing w:line="269" w:lineRule="auto"/>
        <w:jc w:val="both"/>
        <w:rPr>
          <w:rFonts w:ascii="Courier New" w:hAnsi="Courier New" w:cs="Courier New"/>
          <w:color w:val="auto"/>
          <w:sz w:val="24"/>
          <w:szCs w:val="24"/>
        </w:rPr>
      </w:pPr>
      <w:r>
        <w:rPr>
          <w:rStyle w:val="11"/>
        </w:rPr>
        <w:t>Прописные и строчные буквы.</w:t>
      </w:r>
    </w:p>
    <w:p w14:paraId="0F5877F2" w14:textId="77777777" w:rsidR="00A5220A" w:rsidRDefault="00A5220A">
      <w:pPr>
        <w:pStyle w:val="a5"/>
        <w:spacing w:line="269" w:lineRule="auto"/>
        <w:jc w:val="both"/>
        <w:rPr>
          <w:rFonts w:ascii="Courier New" w:hAnsi="Courier New" w:cs="Courier New"/>
          <w:color w:val="auto"/>
          <w:sz w:val="24"/>
          <w:szCs w:val="24"/>
        </w:rPr>
      </w:pPr>
      <w:r>
        <w:rPr>
          <w:rStyle w:val="11"/>
        </w:rPr>
        <w:t>Интонация, её функции. Основные элементы интонации.</w:t>
      </w:r>
    </w:p>
    <w:p w14:paraId="4FFE31B7"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w:t>
      </w:r>
    </w:p>
    <w:p w14:paraId="65C61929" w14:textId="77777777" w:rsidR="00A5220A" w:rsidRDefault="00A5220A">
      <w:pPr>
        <w:pStyle w:val="a5"/>
        <w:spacing w:line="269" w:lineRule="auto"/>
        <w:jc w:val="both"/>
        <w:rPr>
          <w:rFonts w:ascii="Courier New" w:hAnsi="Courier New" w:cs="Courier New"/>
          <w:color w:val="auto"/>
          <w:sz w:val="24"/>
          <w:szCs w:val="24"/>
        </w:rPr>
      </w:pPr>
      <w:r>
        <w:rPr>
          <w:rStyle w:val="11"/>
        </w:rPr>
        <w:t>Орфография как раздел лингвистики.</w:t>
      </w:r>
    </w:p>
    <w:p w14:paraId="7BC0385F"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«орфограмма». Буквенные и небуквенные орфо</w:t>
      </w:r>
      <w:r>
        <w:rPr>
          <w:rStyle w:val="11"/>
        </w:rPr>
        <w:softHyphen/>
        <w:t>граммы.</w:t>
      </w:r>
    </w:p>
    <w:p w14:paraId="183F85B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14:paraId="57FA1C17"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Лексикология</w:t>
      </w:r>
    </w:p>
    <w:p w14:paraId="3114914C" w14:textId="77777777" w:rsidR="00A5220A" w:rsidRDefault="00A5220A">
      <w:pPr>
        <w:pStyle w:val="a5"/>
        <w:spacing w:line="269" w:lineRule="auto"/>
        <w:jc w:val="both"/>
        <w:rPr>
          <w:rFonts w:ascii="Courier New" w:hAnsi="Courier New" w:cs="Courier New"/>
          <w:color w:val="auto"/>
          <w:sz w:val="24"/>
          <w:szCs w:val="24"/>
        </w:rPr>
      </w:pPr>
      <w:r>
        <w:rPr>
          <w:rStyle w:val="11"/>
        </w:rPr>
        <w:t>Лексикология как раздел лингвистики.</w:t>
      </w:r>
    </w:p>
    <w:p w14:paraId="7D16DC82" w14:textId="77777777" w:rsidR="00A5220A" w:rsidRDefault="00A5220A">
      <w:pPr>
        <w:pStyle w:val="a5"/>
        <w:spacing w:after="60" w:line="269" w:lineRule="auto"/>
        <w:jc w:val="both"/>
        <w:rPr>
          <w:rFonts w:ascii="Courier New" w:hAnsi="Courier New" w:cs="Courier New"/>
          <w:color w:val="auto"/>
          <w:sz w:val="24"/>
          <w:szCs w:val="24"/>
        </w:rPr>
      </w:pPr>
      <w:r>
        <w:rPr>
          <w:rStyle w:val="11"/>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1166780" w14:textId="77777777" w:rsidR="00A5220A" w:rsidRDefault="00A5220A">
      <w:pPr>
        <w:pStyle w:val="a5"/>
        <w:spacing w:line="269" w:lineRule="auto"/>
        <w:jc w:val="both"/>
        <w:rPr>
          <w:rFonts w:ascii="Courier New" w:hAnsi="Courier New" w:cs="Courier New"/>
          <w:color w:val="auto"/>
          <w:sz w:val="24"/>
          <w:szCs w:val="24"/>
        </w:rPr>
      </w:pPr>
      <w:r>
        <w:rPr>
          <w:rStyle w:val="11"/>
        </w:rPr>
        <w:t>Слова однозначные и многозначные. Прямое и переносное значения слова. Тематические группы слов. Обозначение родо</w:t>
      </w:r>
      <w:r>
        <w:rPr>
          <w:rStyle w:val="11"/>
        </w:rPr>
        <w:softHyphen/>
        <w:t>вых и видовых понятий.</w:t>
      </w:r>
    </w:p>
    <w:p w14:paraId="038D9882" w14:textId="77777777" w:rsidR="00A5220A" w:rsidRDefault="00A5220A">
      <w:pPr>
        <w:pStyle w:val="a5"/>
        <w:spacing w:line="269" w:lineRule="auto"/>
        <w:jc w:val="both"/>
        <w:rPr>
          <w:rFonts w:ascii="Courier New" w:hAnsi="Courier New" w:cs="Courier New"/>
          <w:color w:val="auto"/>
          <w:sz w:val="24"/>
          <w:szCs w:val="24"/>
        </w:rPr>
      </w:pPr>
      <w:r>
        <w:rPr>
          <w:rStyle w:val="11"/>
        </w:rPr>
        <w:t>Синонимы. Антонимы. Омонимы. Паронимы.</w:t>
      </w:r>
    </w:p>
    <w:p w14:paraId="6A206234" w14:textId="77777777" w:rsidR="00A5220A" w:rsidRDefault="00A5220A">
      <w:pPr>
        <w:pStyle w:val="a5"/>
        <w:spacing w:line="269" w:lineRule="auto"/>
        <w:jc w:val="both"/>
        <w:rPr>
          <w:rFonts w:ascii="Courier New" w:hAnsi="Courier New" w:cs="Courier New"/>
          <w:color w:val="auto"/>
          <w:sz w:val="24"/>
          <w:szCs w:val="24"/>
        </w:rPr>
      </w:pPr>
      <w:r>
        <w:rPr>
          <w:rStyle w:val="11"/>
        </w:rPr>
        <w:t>Разные виды лексических словарей (толковый словарь, сло</w:t>
      </w:r>
      <w:r>
        <w:rPr>
          <w:rStyle w:val="11"/>
        </w:rPr>
        <w:softHyphen/>
        <w:t>вари синонимов, антонимов, омонимов, паронимов) и их роль в овладении словарным богатством родного языка.</w:t>
      </w:r>
    </w:p>
    <w:p w14:paraId="776460D2" w14:textId="77777777"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 (в рамках изученного).</w:t>
      </w:r>
    </w:p>
    <w:p w14:paraId="60E342C3" w14:textId="77777777" w:rsidR="00A5220A" w:rsidRDefault="00A5220A">
      <w:pPr>
        <w:pStyle w:val="a5"/>
        <w:spacing w:line="269" w:lineRule="auto"/>
        <w:jc w:val="both"/>
        <w:rPr>
          <w:rFonts w:ascii="Courier New" w:hAnsi="Courier New" w:cs="Courier New"/>
          <w:color w:val="auto"/>
          <w:sz w:val="24"/>
          <w:szCs w:val="24"/>
        </w:rPr>
      </w:pPr>
      <w:r>
        <w:rPr>
          <w:rStyle w:val="11"/>
          <w:b/>
          <w:bCs/>
        </w:rPr>
        <w:t>Морфемика. Орфография</w:t>
      </w:r>
    </w:p>
    <w:p w14:paraId="09851107" w14:textId="77777777" w:rsidR="00A5220A" w:rsidRDefault="00A5220A">
      <w:pPr>
        <w:pStyle w:val="a5"/>
        <w:spacing w:line="269" w:lineRule="auto"/>
        <w:jc w:val="both"/>
        <w:rPr>
          <w:rFonts w:ascii="Courier New" w:hAnsi="Courier New" w:cs="Courier New"/>
          <w:color w:val="auto"/>
          <w:sz w:val="24"/>
          <w:szCs w:val="24"/>
        </w:rPr>
      </w:pPr>
      <w:r>
        <w:rPr>
          <w:rStyle w:val="11"/>
        </w:rPr>
        <w:t>Морфемика как раздел лингвистики.</w:t>
      </w:r>
    </w:p>
    <w:p w14:paraId="50EAF962" w14:textId="77777777" w:rsidR="00A5220A" w:rsidRDefault="00A5220A">
      <w:pPr>
        <w:pStyle w:val="a5"/>
        <w:spacing w:line="269" w:lineRule="auto"/>
        <w:jc w:val="both"/>
        <w:rPr>
          <w:rFonts w:ascii="Courier New" w:hAnsi="Courier New" w:cs="Courier New"/>
          <w:color w:val="auto"/>
          <w:sz w:val="24"/>
          <w:szCs w:val="24"/>
        </w:rPr>
      </w:pPr>
      <w:r>
        <w:rPr>
          <w:rStyle w:val="11"/>
        </w:rPr>
        <w:t>Морфема как минимальная значимая единица языка. Основа слова. Виды морфем (корень, приставка, суффикс, окончание).</w:t>
      </w:r>
    </w:p>
    <w:p w14:paraId="616DF526" w14:textId="77777777" w:rsidR="00A5220A" w:rsidRDefault="00A5220A">
      <w:pPr>
        <w:pStyle w:val="a5"/>
        <w:spacing w:line="269" w:lineRule="auto"/>
        <w:jc w:val="both"/>
        <w:rPr>
          <w:rFonts w:ascii="Courier New" w:hAnsi="Courier New" w:cs="Courier New"/>
          <w:color w:val="auto"/>
          <w:sz w:val="24"/>
          <w:szCs w:val="24"/>
        </w:rPr>
      </w:pPr>
      <w:r>
        <w:rPr>
          <w:rStyle w:val="11"/>
        </w:rPr>
        <w:t>Чередование звуков в морфемах (в том числе чередование гласных с нулём звука).</w:t>
      </w:r>
    </w:p>
    <w:p w14:paraId="526296C2" w14:textId="77777777" w:rsidR="00A5220A" w:rsidRDefault="00A5220A">
      <w:pPr>
        <w:pStyle w:val="a5"/>
        <w:spacing w:line="269" w:lineRule="auto"/>
        <w:jc w:val="both"/>
        <w:rPr>
          <w:rFonts w:ascii="Courier New" w:hAnsi="Courier New" w:cs="Courier New"/>
          <w:color w:val="auto"/>
          <w:sz w:val="24"/>
          <w:szCs w:val="24"/>
        </w:rPr>
      </w:pPr>
      <w:r>
        <w:rPr>
          <w:rStyle w:val="11"/>
        </w:rPr>
        <w:t>Морфемный анализ слов.</w:t>
      </w:r>
    </w:p>
    <w:p w14:paraId="2B3E7628" w14:textId="77777777" w:rsidR="00A5220A" w:rsidRDefault="00A5220A">
      <w:pPr>
        <w:pStyle w:val="a5"/>
        <w:spacing w:line="269" w:lineRule="auto"/>
        <w:jc w:val="both"/>
        <w:rPr>
          <w:rFonts w:ascii="Courier New" w:hAnsi="Courier New" w:cs="Courier New"/>
          <w:color w:val="auto"/>
          <w:sz w:val="24"/>
          <w:szCs w:val="24"/>
        </w:rPr>
      </w:pPr>
      <w:r>
        <w:rPr>
          <w:rStyle w:val="11"/>
        </w:rPr>
        <w:t>Уместное использование слов с суффиксами оценки в соб</w:t>
      </w:r>
      <w:r>
        <w:rPr>
          <w:rStyle w:val="11"/>
        </w:rPr>
        <w:softHyphen/>
        <w:t>ственной речи.</w:t>
      </w:r>
    </w:p>
    <w:p w14:paraId="1647A2AB"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безударными проверяемыми, непро</w:t>
      </w:r>
      <w:r>
        <w:rPr>
          <w:rStyle w:val="11"/>
        </w:rPr>
        <w:softHyphen/>
        <w:t>веряемыми гласными (в рамках изученного).</w:t>
      </w:r>
    </w:p>
    <w:p w14:paraId="55382E32"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проверяемыми, непроверяемыми, непроизносимыми согласными (в рамках изученного).</w:t>
      </w:r>
    </w:p>
    <w:p w14:paraId="6751173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ё — о</w:t>
      </w:r>
      <w:r>
        <w:rPr>
          <w:rStyle w:val="11"/>
        </w:rPr>
        <w:t xml:space="preserve"> после шипящих в корне слова.</w:t>
      </w:r>
    </w:p>
    <w:p w14:paraId="2CF49E21"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неизменяемых на письме приставок и приста</w:t>
      </w:r>
      <w:r>
        <w:rPr>
          <w:rStyle w:val="11"/>
        </w:rPr>
        <w:softHyphen/>
        <w:t xml:space="preserve">вок на </w:t>
      </w:r>
      <w:r>
        <w:rPr>
          <w:rStyle w:val="11"/>
          <w:b/>
          <w:bCs/>
          <w:i/>
          <w:iCs/>
          <w:sz w:val="18"/>
          <w:szCs w:val="18"/>
        </w:rPr>
        <w:t xml:space="preserve">-з </w:t>
      </w:r>
      <w:r>
        <w:rPr>
          <w:rStyle w:val="11"/>
          <w:i/>
          <w:iCs/>
        </w:rPr>
        <w:t>(-</w:t>
      </w:r>
      <w:r>
        <w:rPr>
          <w:rStyle w:val="11"/>
          <w:b/>
          <w:bCs/>
          <w:i/>
          <w:iCs/>
          <w:sz w:val="18"/>
          <w:szCs w:val="18"/>
        </w:rPr>
        <w:t>с</w:t>
      </w:r>
      <w:r>
        <w:rPr>
          <w:rStyle w:val="11"/>
          <w:i/>
          <w:iCs/>
        </w:rPr>
        <w:t>).</w:t>
      </w:r>
    </w:p>
    <w:p w14:paraId="3F63293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приставок.</w:t>
      </w:r>
    </w:p>
    <w:p w14:paraId="5A30D28F"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Правописание </w:t>
      </w:r>
      <w:r>
        <w:rPr>
          <w:rStyle w:val="11"/>
          <w:b/>
          <w:bCs/>
          <w:i/>
          <w:iCs/>
          <w:sz w:val="18"/>
          <w:szCs w:val="18"/>
        </w:rPr>
        <w:t>ы — и</w:t>
      </w:r>
      <w:r>
        <w:rPr>
          <w:rStyle w:val="11"/>
        </w:rPr>
        <w:t xml:space="preserve"> после </w:t>
      </w:r>
      <w:r>
        <w:rPr>
          <w:rStyle w:val="11"/>
          <w:b/>
          <w:bCs/>
          <w:i/>
          <w:iCs/>
          <w:sz w:val="18"/>
          <w:szCs w:val="18"/>
        </w:rPr>
        <w:t>ц</w:t>
      </w:r>
      <w:r>
        <w:rPr>
          <w:rStyle w:val="11"/>
          <w:i/>
          <w:iCs/>
        </w:rPr>
        <w:t>.</w:t>
      </w:r>
    </w:p>
    <w:p w14:paraId="1E0A9EE7" w14:textId="77777777" w:rsidR="00A5220A" w:rsidRDefault="00A5220A">
      <w:pPr>
        <w:pStyle w:val="a5"/>
        <w:spacing w:line="269" w:lineRule="auto"/>
        <w:jc w:val="both"/>
        <w:rPr>
          <w:rFonts w:ascii="Courier New" w:hAnsi="Courier New" w:cs="Courier New"/>
          <w:color w:val="auto"/>
          <w:sz w:val="24"/>
          <w:szCs w:val="24"/>
        </w:rPr>
      </w:pPr>
      <w:r>
        <w:rPr>
          <w:rStyle w:val="11"/>
          <w:b/>
          <w:bCs/>
        </w:rPr>
        <w:t>Морфология. Культура речи. Орфография</w:t>
      </w:r>
    </w:p>
    <w:p w14:paraId="187ECD6D"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Морфология как раздел грамматики. Грамматическое значе</w:t>
      </w:r>
      <w:r>
        <w:rPr>
          <w:rStyle w:val="11"/>
        </w:rPr>
        <w:softHyphen/>
        <w:t>ние слова.</w:t>
      </w:r>
    </w:p>
    <w:p w14:paraId="539B8957" w14:textId="77777777" w:rsidR="00A5220A" w:rsidRDefault="00A5220A">
      <w:pPr>
        <w:pStyle w:val="a5"/>
        <w:spacing w:line="269" w:lineRule="auto"/>
        <w:jc w:val="both"/>
        <w:rPr>
          <w:rFonts w:ascii="Courier New" w:hAnsi="Courier New" w:cs="Courier New"/>
          <w:color w:val="auto"/>
          <w:sz w:val="24"/>
          <w:szCs w:val="24"/>
        </w:rPr>
      </w:pPr>
      <w:r>
        <w:rPr>
          <w:rStyle w:val="11"/>
        </w:rPr>
        <w:t>Части речи как лексико-грамматические разряды слов. Система частей речи в русском языке. Самостоятельные и слу</w:t>
      </w:r>
      <w:r>
        <w:rPr>
          <w:rStyle w:val="11"/>
        </w:rPr>
        <w:softHyphen/>
        <w:t>жебные части речи.</w:t>
      </w:r>
    </w:p>
    <w:p w14:paraId="10F0B808" w14:textId="77777777" w:rsidR="00A5220A" w:rsidRDefault="00A5220A">
      <w:pPr>
        <w:pStyle w:val="a5"/>
        <w:spacing w:line="269" w:lineRule="auto"/>
        <w:jc w:val="both"/>
        <w:rPr>
          <w:rFonts w:ascii="Courier New" w:hAnsi="Courier New" w:cs="Courier New"/>
          <w:color w:val="auto"/>
          <w:sz w:val="24"/>
          <w:szCs w:val="24"/>
        </w:rPr>
      </w:pPr>
      <w:r>
        <w:rPr>
          <w:rStyle w:val="11"/>
          <w:b/>
          <w:bCs/>
        </w:rPr>
        <w:t>Имя существительное</w:t>
      </w:r>
    </w:p>
    <w:p w14:paraId="7DD0D42F" w14:textId="77777777" w:rsidR="00A5220A" w:rsidRDefault="00A5220A">
      <w:pPr>
        <w:pStyle w:val="a5"/>
        <w:spacing w:line="269" w:lineRule="auto"/>
        <w:jc w:val="both"/>
        <w:rPr>
          <w:rFonts w:ascii="Courier New" w:hAnsi="Courier New" w:cs="Courier New"/>
          <w:color w:val="auto"/>
          <w:sz w:val="24"/>
          <w:szCs w:val="24"/>
        </w:rPr>
      </w:pPr>
      <w:r>
        <w:rPr>
          <w:rStyle w:val="11"/>
        </w:rPr>
        <w:t>Имя существительное как часть речи. Общее грамматическое значение, морфологические признаки и синтаксические функ</w:t>
      </w:r>
      <w:r>
        <w:rPr>
          <w:rStyle w:val="11"/>
        </w:rPr>
        <w:softHyphen/>
        <w:t>ции имени существительного. Роль имени существительного в речи.</w:t>
      </w:r>
    </w:p>
    <w:p w14:paraId="4F6901A4" w14:textId="77777777" w:rsidR="00A5220A" w:rsidRDefault="00A5220A">
      <w:pPr>
        <w:pStyle w:val="a5"/>
        <w:spacing w:line="269" w:lineRule="auto"/>
        <w:jc w:val="both"/>
        <w:rPr>
          <w:rFonts w:ascii="Courier New" w:hAnsi="Courier New" w:cs="Courier New"/>
          <w:color w:val="auto"/>
          <w:sz w:val="24"/>
          <w:szCs w:val="24"/>
        </w:rPr>
      </w:pPr>
      <w:r>
        <w:rPr>
          <w:rStyle w:val="11"/>
        </w:rPr>
        <w:t>Лексико-грамматические разряды имён существительных по значению, имена существительные собственные и нарицатель</w:t>
      </w:r>
      <w:r>
        <w:rPr>
          <w:rStyle w:val="11"/>
        </w:rPr>
        <w:softHyphen/>
        <w:t>ные; имена существительные одушевлённые и неодушевлённые.</w:t>
      </w:r>
    </w:p>
    <w:p w14:paraId="0A70C015" w14:textId="77777777" w:rsidR="00A5220A" w:rsidRDefault="00A5220A">
      <w:pPr>
        <w:pStyle w:val="a5"/>
        <w:spacing w:line="269" w:lineRule="auto"/>
        <w:jc w:val="both"/>
        <w:rPr>
          <w:rFonts w:ascii="Courier New" w:hAnsi="Courier New" w:cs="Courier New"/>
          <w:color w:val="auto"/>
          <w:sz w:val="24"/>
          <w:szCs w:val="24"/>
        </w:rPr>
      </w:pPr>
      <w:r>
        <w:rPr>
          <w:rStyle w:val="11"/>
        </w:rPr>
        <w:t>Род, число, падеж имени существительного.</w:t>
      </w:r>
    </w:p>
    <w:p w14:paraId="22858E64"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общего рода.</w:t>
      </w:r>
    </w:p>
    <w:p w14:paraId="78B464F9" w14:textId="77777777" w:rsidR="00A5220A" w:rsidRDefault="00A5220A">
      <w:pPr>
        <w:pStyle w:val="a5"/>
        <w:spacing w:line="262" w:lineRule="auto"/>
        <w:jc w:val="both"/>
        <w:rPr>
          <w:rFonts w:ascii="Courier New" w:hAnsi="Courier New" w:cs="Courier New"/>
          <w:color w:val="auto"/>
          <w:sz w:val="24"/>
          <w:szCs w:val="24"/>
        </w:rPr>
      </w:pPr>
      <w:r>
        <w:rPr>
          <w:rStyle w:val="11"/>
        </w:rPr>
        <w:t>Имена существительные, имеющие форму только единствен</w:t>
      </w:r>
      <w:r>
        <w:rPr>
          <w:rStyle w:val="11"/>
        </w:rPr>
        <w:softHyphen/>
        <w:t>ного или только множественного числа.</w:t>
      </w:r>
    </w:p>
    <w:p w14:paraId="3B928BB5" w14:textId="77777777" w:rsidR="00A5220A" w:rsidRDefault="00A5220A">
      <w:pPr>
        <w:pStyle w:val="a5"/>
        <w:spacing w:line="262" w:lineRule="auto"/>
        <w:jc w:val="both"/>
        <w:rPr>
          <w:rFonts w:ascii="Courier New" w:hAnsi="Courier New" w:cs="Courier New"/>
          <w:color w:val="auto"/>
          <w:sz w:val="24"/>
          <w:szCs w:val="24"/>
        </w:rPr>
      </w:pPr>
      <w:r>
        <w:rPr>
          <w:rStyle w:val="11"/>
        </w:rPr>
        <w:t>Типы склонения имён существительных. Разносклоняемые имена существительные. Несклоняемые имена существительные.</w:t>
      </w:r>
    </w:p>
    <w:p w14:paraId="00068449" w14:textId="77777777"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существительных.</w:t>
      </w:r>
    </w:p>
    <w:p w14:paraId="150D9CB8" w14:textId="77777777" w:rsidR="00A5220A" w:rsidRDefault="00A5220A">
      <w:pPr>
        <w:pStyle w:val="a5"/>
        <w:spacing w:line="262" w:lineRule="auto"/>
        <w:jc w:val="both"/>
        <w:rPr>
          <w:rFonts w:ascii="Courier New" w:hAnsi="Courier New" w:cs="Courier New"/>
          <w:color w:val="auto"/>
          <w:sz w:val="24"/>
          <w:szCs w:val="24"/>
        </w:rPr>
      </w:pPr>
      <w:r>
        <w:rPr>
          <w:rStyle w:val="11"/>
        </w:rPr>
        <w:t>Нормы произношения, нормы постановки ударения, нормы словоизменения имён существительных.</w:t>
      </w:r>
    </w:p>
    <w:p w14:paraId="4641FB2A"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собственных имён существительных.</w:t>
      </w:r>
    </w:p>
    <w:p w14:paraId="6C4D43DB"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ь</w:t>
      </w:r>
      <w:r>
        <w:rPr>
          <w:rStyle w:val="11"/>
        </w:rPr>
        <w:t xml:space="preserve"> на конце имён существительных после ши</w:t>
      </w:r>
      <w:r>
        <w:rPr>
          <w:rStyle w:val="11"/>
        </w:rPr>
        <w:softHyphen/>
        <w:t>пящих.</w:t>
      </w:r>
    </w:p>
    <w:p w14:paraId="6B3108C4"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существительных.</w:t>
      </w:r>
    </w:p>
    <w:p w14:paraId="532A29B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 xml:space="preserve">о — е </w:t>
      </w:r>
      <w:r>
        <w:rPr>
          <w:rStyle w:val="11"/>
          <w:i/>
          <w:iCs/>
        </w:rPr>
        <w:t>(</w:t>
      </w:r>
      <w:r>
        <w:rPr>
          <w:rStyle w:val="11"/>
          <w:b/>
          <w:bCs/>
          <w:i/>
          <w:iCs/>
          <w:sz w:val="18"/>
          <w:szCs w:val="18"/>
        </w:rPr>
        <w:t>ё</w:t>
      </w:r>
      <w:r>
        <w:rPr>
          <w:rStyle w:val="11"/>
          <w:i/>
          <w:iCs/>
        </w:rPr>
        <w:t>)</w:t>
      </w:r>
      <w:r>
        <w:rPr>
          <w:rStyle w:val="11"/>
        </w:rPr>
        <w:t xml:space="preserve"> после шипящих и </w:t>
      </w:r>
      <w:r>
        <w:rPr>
          <w:rStyle w:val="11"/>
          <w:b/>
          <w:bCs/>
          <w:i/>
          <w:iCs/>
          <w:sz w:val="18"/>
          <w:szCs w:val="18"/>
        </w:rPr>
        <w:t>ц</w:t>
      </w:r>
      <w:r>
        <w:rPr>
          <w:rStyle w:val="11"/>
        </w:rPr>
        <w:t xml:space="preserve"> в суффиксах и окончаниях имён существительных.</w:t>
      </w:r>
    </w:p>
    <w:p w14:paraId="138FE5BE" w14:textId="77777777" w:rsidR="00A5220A" w:rsidRDefault="00A5220A">
      <w:pPr>
        <w:pStyle w:val="a5"/>
        <w:tabs>
          <w:tab w:val="left" w:leader="hyphen" w:pos="3773"/>
          <w:tab w:val="left" w:leader="hyphen" w:pos="5218"/>
        </w:tabs>
        <w:spacing w:line="262" w:lineRule="auto"/>
        <w:jc w:val="both"/>
        <w:rPr>
          <w:rFonts w:ascii="Courier New" w:hAnsi="Courier New" w:cs="Courier New"/>
          <w:color w:val="auto"/>
          <w:sz w:val="24"/>
          <w:szCs w:val="24"/>
        </w:rPr>
      </w:pPr>
      <w:r>
        <w:rPr>
          <w:rStyle w:val="11"/>
        </w:rPr>
        <w:t xml:space="preserve">Правописание суффиксов </w:t>
      </w:r>
      <w:r>
        <w:rPr>
          <w:rStyle w:val="11"/>
          <w:b/>
          <w:bCs/>
          <w:i/>
          <w:iCs/>
        </w:rPr>
        <w:t>-</w:t>
      </w:r>
      <w:r>
        <w:rPr>
          <w:rStyle w:val="11"/>
          <w:b/>
          <w:bCs/>
          <w:i/>
          <w:iCs/>
          <w:sz w:val="18"/>
          <w:szCs w:val="18"/>
        </w:rPr>
        <w:t>чик</w:t>
      </w:r>
      <w:r>
        <w:rPr>
          <w:rStyle w:val="11"/>
          <w:b/>
          <w:bCs/>
          <w:i/>
          <w:iCs/>
          <w:sz w:val="18"/>
          <w:szCs w:val="18"/>
        </w:rPr>
        <w:tab/>
        <w:t>щик</w:t>
      </w:r>
      <w:r>
        <w:rPr>
          <w:rStyle w:val="11"/>
          <w:b/>
          <w:bCs/>
          <w:i/>
          <w:iCs/>
        </w:rPr>
        <w:t>-</w:t>
      </w:r>
      <w:r>
        <w:rPr>
          <w:rStyle w:val="11"/>
          <w:i/>
          <w:iCs/>
        </w:rPr>
        <w:t>; -</w:t>
      </w:r>
      <w:r>
        <w:rPr>
          <w:rStyle w:val="11"/>
          <w:b/>
          <w:bCs/>
          <w:i/>
          <w:iCs/>
          <w:sz w:val="18"/>
          <w:szCs w:val="18"/>
        </w:rPr>
        <w:t>ек</w:t>
      </w:r>
      <w:r>
        <w:rPr>
          <w:rStyle w:val="11"/>
          <w:b/>
          <w:bCs/>
          <w:i/>
          <w:iCs/>
          <w:sz w:val="18"/>
          <w:szCs w:val="18"/>
        </w:rPr>
        <w:tab/>
        <w:t>ик</w:t>
      </w:r>
      <w:r>
        <w:rPr>
          <w:rStyle w:val="11"/>
          <w:b/>
          <w:bCs/>
          <w:i/>
          <w:iCs/>
        </w:rPr>
        <w:t xml:space="preserve">- </w:t>
      </w:r>
      <w:r>
        <w:rPr>
          <w:rStyle w:val="11"/>
          <w:i/>
          <w:iCs/>
        </w:rPr>
        <w:t>(-</w:t>
      </w:r>
      <w:r>
        <w:rPr>
          <w:rStyle w:val="11"/>
          <w:b/>
          <w:bCs/>
          <w:i/>
          <w:iCs/>
          <w:sz w:val="18"/>
          <w:szCs w:val="18"/>
        </w:rPr>
        <w:t>чик</w:t>
      </w:r>
      <w:r>
        <w:rPr>
          <w:rStyle w:val="11"/>
          <w:b/>
          <w:bCs/>
          <w:i/>
          <w:iCs/>
        </w:rPr>
        <w:t>-</w:t>
      </w:r>
      <w:r>
        <w:rPr>
          <w:rStyle w:val="11"/>
          <w:i/>
          <w:iCs/>
        </w:rPr>
        <w:t>)</w:t>
      </w:r>
    </w:p>
    <w:p w14:paraId="126D78B4"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имён существительных.</w:t>
      </w:r>
    </w:p>
    <w:p w14:paraId="0CBC3A3B" w14:textId="77777777" w:rsidR="00A5220A" w:rsidRDefault="00A5220A">
      <w:pPr>
        <w:pStyle w:val="a5"/>
        <w:tabs>
          <w:tab w:val="left" w:leader="hyphen" w:pos="1042"/>
        </w:tabs>
        <w:spacing w:line="266"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i/>
          <w:iCs/>
        </w:rPr>
        <w:t>-</w:t>
      </w:r>
      <w:r>
        <w:rPr>
          <w:rStyle w:val="11"/>
          <w:b/>
          <w:bCs/>
          <w:i/>
          <w:iCs/>
          <w:sz w:val="18"/>
          <w:szCs w:val="18"/>
        </w:rPr>
        <w:t>лаг лож</w:t>
      </w:r>
      <w:r>
        <w:rPr>
          <w:rStyle w:val="11"/>
          <w:i/>
          <w:iCs/>
        </w:rPr>
        <w:t>-; -</w:t>
      </w:r>
      <w:r>
        <w:rPr>
          <w:rStyle w:val="11"/>
          <w:b/>
          <w:bCs/>
          <w:i/>
          <w:iCs/>
          <w:sz w:val="18"/>
          <w:szCs w:val="18"/>
        </w:rPr>
        <w:t>раст</w:t>
      </w:r>
      <w:r>
        <w:rPr>
          <w:rStyle w:val="11"/>
          <w:i/>
          <w:iCs/>
        </w:rPr>
        <w:t>- — -</w:t>
      </w:r>
      <w:r>
        <w:rPr>
          <w:rStyle w:val="11"/>
          <w:b/>
          <w:bCs/>
          <w:i/>
          <w:iCs/>
          <w:sz w:val="18"/>
          <w:szCs w:val="18"/>
        </w:rPr>
        <w:t>ращ</w:t>
      </w:r>
      <w:r>
        <w:rPr>
          <w:rStyle w:val="11"/>
          <w:i/>
          <w:iCs/>
        </w:rPr>
        <w:t>- — -</w:t>
      </w:r>
      <w:r>
        <w:rPr>
          <w:rStyle w:val="11"/>
          <w:b/>
          <w:bCs/>
          <w:i/>
          <w:iCs/>
          <w:sz w:val="18"/>
          <w:szCs w:val="18"/>
        </w:rPr>
        <w:t>рос</w:t>
      </w:r>
      <w:r>
        <w:rPr>
          <w:rStyle w:val="11"/>
          <w:i/>
          <w:iCs/>
        </w:rPr>
        <w:t>-; -</w:t>
      </w:r>
      <w:r>
        <w:rPr>
          <w:rStyle w:val="11"/>
          <w:b/>
          <w:bCs/>
          <w:i/>
          <w:iCs/>
          <w:sz w:val="18"/>
          <w:szCs w:val="18"/>
        </w:rPr>
        <w:t>гар</w:t>
      </w:r>
      <w:r>
        <w:rPr>
          <w:rStyle w:val="11"/>
          <w:i/>
          <w:iCs/>
        </w:rPr>
        <w:t>- — -</w:t>
      </w:r>
      <w:r>
        <w:rPr>
          <w:rStyle w:val="11"/>
          <w:b/>
          <w:bCs/>
          <w:i/>
          <w:iCs/>
          <w:sz w:val="18"/>
          <w:szCs w:val="18"/>
        </w:rPr>
        <w:t>гор</w:t>
      </w:r>
      <w:r>
        <w:rPr>
          <w:rStyle w:val="11"/>
          <w:i/>
          <w:iCs/>
        </w:rPr>
        <w:t>-, -</w:t>
      </w:r>
      <w:r>
        <w:rPr>
          <w:rStyle w:val="11"/>
          <w:b/>
          <w:bCs/>
          <w:i/>
          <w:iCs/>
          <w:sz w:val="18"/>
          <w:szCs w:val="18"/>
        </w:rPr>
        <w:t>зар</w:t>
      </w:r>
      <w:r>
        <w:rPr>
          <w:rStyle w:val="11"/>
          <w:i/>
          <w:iCs/>
        </w:rPr>
        <w:t>- — -</w:t>
      </w:r>
      <w:r>
        <w:rPr>
          <w:rStyle w:val="11"/>
          <w:b/>
          <w:bCs/>
          <w:i/>
          <w:iCs/>
          <w:sz w:val="18"/>
          <w:szCs w:val="18"/>
        </w:rPr>
        <w:t>зор</w:t>
      </w:r>
      <w:r>
        <w:rPr>
          <w:rStyle w:val="11"/>
          <w:i/>
          <w:iCs/>
        </w:rPr>
        <w:t xml:space="preserve">-; </w:t>
      </w:r>
      <w:r>
        <w:rPr>
          <w:rStyle w:val="11"/>
          <w:b/>
          <w:bCs/>
          <w:i/>
          <w:iCs/>
          <w:sz w:val="18"/>
          <w:szCs w:val="18"/>
        </w:rPr>
        <w:t>-клан</w:t>
      </w:r>
      <w:r>
        <w:rPr>
          <w:rStyle w:val="11"/>
          <w:b/>
          <w:bCs/>
          <w:i/>
          <w:iCs/>
          <w:sz w:val="18"/>
          <w:szCs w:val="18"/>
        </w:rPr>
        <w:tab/>
        <w:t>клон-</w:t>
      </w:r>
      <w:r>
        <w:rPr>
          <w:rStyle w:val="11"/>
          <w:i/>
          <w:iCs/>
        </w:rPr>
        <w:t xml:space="preserve">, </w:t>
      </w:r>
      <w:r>
        <w:rPr>
          <w:rStyle w:val="11"/>
          <w:b/>
          <w:bCs/>
          <w:i/>
          <w:iCs/>
          <w:sz w:val="18"/>
          <w:szCs w:val="18"/>
        </w:rPr>
        <w:t>-скак скоч-.</w:t>
      </w:r>
    </w:p>
    <w:p w14:paraId="2C129CB0"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существитель</w:t>
      </w:r>
      <w:r>
        <w:rPr>
          <w:rStyle w:val="11"/>
        </w:rPr>
        <w:softHyphen/>
        <w:t>ными.</w:t>
      </w:r>
    </w:p>
    <w:p w14:paraId="6111C8B4"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14:paraId="024D8726" w14:textId="77777777" w:rsidR="00A5220A" w:rsidRDefault="00A5220A">
      <w:pPr>
        <w:pStyle w:val="a5"/>
        <w:spacing w:line="262" w:lineRule="auto"/>
        <w:jc w:val="both"/>
        <w:rPr>
          <w:rFonts w:ascii="Courier New" w:hAnsi="Courier New" w:cs="Courier New"/>
          <w:color w:val="auto"/>
          <w:sz w:val="24"/>
          <w:szCs w:val="24"/>
        </w:rPr>
      </w:pPr>
      <w:r>
        <w:rPr>
          <w:rStyle w:val="11"/>
        </w:rPr>
        <w:t>Имя прилагательное как часть речи. Общее грамматическое значение, морфологические признаки и синтаксические функ</w:t>
      </w:r>
      <w:r>
        <w:rPr>
          <w:rStyle w:val="11"/>
        </w:rPr>
        <w:softHyphen/>
        <w:t>ции имени прилагательного. Роль имени прилагательного в речи.</w:t>
      </w:r>
    </w:p>
    <w:p w14:paraId="7346638A" w14:textId="77777777" w:rsidR="00A5220A" w:rsidRDefault="00A5220A">
      <w:pPr>
        <w:pStyle w:val="a5"/>
        <w:spacing w:line="262" w:lineRule="auto"/>
        <w:jc w:val="both"/>
        <w:rPr>
          <w:rFonts w:ascii="Courier New" w:hAnsi="Courier New" w:cs="Courier New"/>
          <w:color w:val="auto"/>
          <w:sz w:val="24"/>
          <w:szCs w:val="24"/>
        </w:rPr>
      </w:pPr>
      <w:r>
        <w:rPr>
          <w:rStyle w:val="11"/>
        </w:rPr>
        <w:t>Имена прилагательные полные и краткие, их синтаксиче</w:t>
      </w:r>
      <w:r>
        <w:rPr>
          <w:rStyle w:val="11"/>
        </w:rPr>
        <w:softHyphen/>
        <w:t>ские функции.</w:t>
      </w:r>
    </w:p>
    <w:p w14:paraId="6E65A1D0" w14:textId="77777777" w:rsidR="00A5220A" w:rsidRDefault="00A5220A">
      <w:pPr>
        <w:pStyle w:val="a5"/>
        <w:spacing w:line="262" w:lineRule="auto"/>
        <w:jc w:val="both"/>
        <w:rPr>
          <w:rFonts w:ascii="Courier New" w:hAnsi="Courier New" w:cs="Courier New"/>
          <w:color w:val="auto"/>
          <w:sz w:val="24"/>
          <w:szCs w:val="24"/>
        </w:rPr>
      </w:pPr>
      <w:r>
        <w:rPr>
          <w:rStyle w:val="11"/>
        </w:rPr>
        <w:t>Склонение имён прилагательных.</w:t>
      </w:r>
    </w:p>
    <w:p w14:paraId="4BFDA312" w14:textId="77777777"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прилагательных.</w:t>
      </w:r>
    </w:p>
    <w:p w14:paraId="5C65C2C7" w14:textId="77777777"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произношения имён прилагатель</w:t>
      </w:r>
      <w:r>
        <w:rPr>
          <w:rStyle w:val="11"/>
        </w:rPr>
        <w:softHyphen/>
        <w:t>ных, постановки ударения (в рамках изученного).</w:t>
      </w:r>
    </w:p>
    <w:p w14:paraId="46EE32F2"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прилагательных.</w:t>
      </w:r>
    </w:p>
    <w:p w14:paraId="3B2541E9"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 xml:space="preserve">Правописание </w:t>
      </w:r>
      <w:r>
        <w:rPr>
          <w:rStyle w:val="11"/>
          <w:b/>
          <w:bCs/>
          <w:i/>
          <w:iCs/>
          <w:sz w:val="18"/>
          <w:szCs w:val="18"/>
        </w:rPr>
        <w:t>о</w:t>
      </w:r>
      <w:r>
        <w:rPr>
          <w:rStyle w:val="11"/>
        </w:rPr>
        <w:t xml:space="preserve"> — </w:t>
      </w:r>
      <w:r>
        <w:rPr>
          <w:rStyle w:val="11"/>
          <w:b/>
          <w:bCs/>
          <w:i/>
          <w:iCs/>
          <w:sz w:val="18"/>
          <w:szCs w:val="18"/>
        </w:rPr>
        <w:t>е</w:t>
      </w:r>
      <w:r>
        <w:rPr>
          <w:rStyle w:val="11"/>
        </w:rPr>
        <w:t xml:space="preserve"> после шипящих и </w:t>
      </w:r>
      <w:r>
        <w:rPr>
          <w:rStyle w:val="11"/>
          <w:b/>
          <w:bCs/>
          <w:i/>
          <w:iCs/>
          <w:sz w:val="18"/>
          <w:szCs w:val="18"/>
        </w:rPr>
        <w:t>ц</w:t>
      </w:r>
      <w:r>
        <w:rPr>
          <w:rStyle w:val="11"/>
        </w:rPr>
        <w:t xml:space="preserve"> в суффиксах и окон</w:t>
      </w:r>
      <w:r>
        <w:rPr>
          <w:rStyle w:val="11"/>
        </w:rPr>
        <w:softHyphen/>
        <w:t>чаниях имён прилагательных.</w:t>
      </w:r>
    </w:p>
    <w:p w14:paraId="1F5E52E0"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кратких форм имён прилагательных с основой на шипящий.</w:t>
      </w:r>
    </w:p>
    <w:p w14:paraId="009E1CF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прилагатель</w:t>
      </w:r>
      <w:r>
        <w:rPr>
          <w:rStyle w:val="11"/>
        </w:rPr>
        <w:softHyphen/>
        <w:t>ными.</w:t>
      </w:r>
    </w:p>
    <w:p w14:paraId="4CC8FA8E" w14:textId="77777777"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14:paraId="5540EB7C" w14:textId="77777777" w:rsidR="00A5220A" w:rsidRDefault="00A5220A">
      <w:pPr>
        <w:pStyle w:val="a5"/>
        <w:spacing w:line="262" w:lineRule="auto"/>
        <w:jc w:val="both"/>
        <w:rPr>
          <w:rFonts w:ascii="Courier New" w:hAnsi="Courier New" w:cs="Courier New"/>
          <w:color w:val="auto"/>
          <w:sz w:val="24"/>
          <w:szCs w:val="24"/>
        </w:rPr>
      </w:pPr>
      <w:r>
        <w:rPr>
          <w:rStyle w:val="11"/>
        </w:rPr>
        <w:t>Глагол как часть речи. Общее грамматическое значение, мор</w:t>
      </w:r>
      <w:r>
        <w:rPr>
          <w:rStyle w:val="11"/>
        </w:rPr>
        <w:softHyphen/>
        <w:t>фологические признаки и синтаксические функции глагола. Роль глагола в словосочетании и предложении, в речи.</w:t>
      </w:r>
    </w:p>
    <w:p w14:paraId="3696C771" w14:textId="77777777" w:rsidR="00A5220A" w:rsidRDefault="00A5220A">
      <w:pPr>
        <w:pStyle w:val="a5"/>
        <w:spacing w:line="262" w:lineRule="auto"/>
        <w:jc w:val="both"/>
        <w:rPr>
          <w:rFonts w:ascii="Courier New" w:hAnsi="Courier New" w:cs="Courier New"/>
          <w:color w:val="auto"/>
          <w:sz w:val="24"/>
          <w:szCs w:val="24"/>
        </w:rPr>
      </w:pPr>
      <w:r>
        <w:rPr>
          <w:rStyle w:val="11"/>
        </w:rPr>
        <w:t>Глаголы совершенного и несовершенного вида, возвратные и невозвратные.</w:t>
      </w:r>
    </w:p>
    <w:p w14:paraId="516E1A42" w14:textId="77777777" w:rsidR="00A5220A" w:rsidRDefault="00A5220A">
      <w:pPr>
        <w:pStyle w:val="a5"/>
        <w:spacing w:line="262" w:lineRule="auto"/>
        <w:jc w:val="both"/>
        <w:rPr>
          <w:rFonts w:ascii="Courier New" w:hAnsi="Courier New" w:cs="Courier New"/>
          <w:color w:val="auto"/>
          <w:sz w:val="24"/>
          <w:szCs w:val="24"/>
        </w:rPr>
      </w:pPr>
      <w:r>
        <w:rPr>
          <w:rStyle w:val="11"/>
        </w:rPr>
        <w:t>Инфинитив и его грамматические свойства. Основа инфини</w:t>
      </w:r>
      <w:r>
        <w:rPr>
          <w:rStyle w:val="11"/>
        </w:rPr>
        <w:softHyphen/>
        <w:t>тива, основа настоящего (будущего простого) времени глагола.</w:t>
      </w:r>
    </w:p>
    <w:p w14:paraId="07F23883" w14:textId="77777777" w:rsidR="00A5220A" w:rsidRDefault="00A5220A">
      <w:pPr>
        <w:pStyle w:val="a5"/>
        <w:spacing w:line="262" w:lineRule="auto"/>
        <w:jc w:val="both"/>
        <w:rPr>
          <w:rFonts w:ascii="Courier New" w:hAnsi="Courier New" w:cs="Courier New"/>
          <w:color w:val="auto"/>
          <w:sz w:val="24"/>
          <w:szCs w:val="24"/>
        </w:rPr>
      </w:pPr>
      <w:r>
        <w:rPr>
          <w:rStyle w:val="11"/>
        </w:rPr>
        <w:t>Спряжение глагола.</w:t>
      </w:r>
    </w:p>
    <w:p w14:paraId="726EA798" w14:textId="77777777"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глаголов, постановки ударения в гла</w:t>
      </w:r>
      <w:r>
        <w:rPr>
          <w:rStyle w:val="11"/>
        </w:rPr>
        <w:softHyphen/>
        <w:t>гольных формах (в рамках изученного).</w:t>
      </w:r>
    </w:p>
    <w:p w14:paraId="1A20604B" w14:textId="77777777" w:rsidR="00A5220A" w:rsidRDefault="00A5220A">
      <w:pPr>
        <w:pStyle w:val="a5"/>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е</w:t>
      </w:r>
      <w:r>
        <w:rPr>
          <w:rStyle w:val="11"/>
        </w:rPr>
        <w:t xml:space="preserve"> // </w:t>
      </w:r>
      <w:r>
        <w:rPr>
          <w:rStyle w:val="11"/>
          <w:b/>
          <w:bCs/>
          <w:i/>
          <w:iCs/>
          <w:sz w:val="18"/>
          <w:szCs w:val="18"/>
        </w:rPr>
        <w:t>и</w:t>
      </w:r>
      <w:r>
        <w:rPr>
          <w:rStyle w:val="11"/>
          <w:b/>
          <w:bCs/>
          <w:i/>
          <w:iCs/>
        </w:rPr>
        <w:t xml:space="preserve">: </w:t>
      </w:r>
      <w:r>
        <w:rPr>
          <w:rStyle w:val="11"/>
          <w:i/>
          <w:iCs/>
        </w:rPr>
        <w:t>-</w:t>
      </w:r>
      <w:r>
        <w:rPr>
          <w:rStyle w:val="11"/>
          <w:b/>
          <w:bCs/>
          <w:i/>
          <w:iCs/>
          <w:sz w:val="18"/>
          <w:szCs w:val="18"/>
        </w:rPr>
        <w:t>бер бир</w:t>
      </w:r>
      <w:r>
        <w:rPr>
          <w:rStyle w:val="11"/>
          <w:i/>
          <w:iCs/>
        </w:rPr>
        <w:t>-, -</w:t>
      </w:r>
      <w:r>
        <w:rPr>
          <w:rStyle w:val="11"/>
          <w:b/>
          <w:bCs/>
          <w:i/>
          <w:iCs/>
          <w:sz w:val="18"/>
          <w:szCs w:val="18"/>
        </w:rPr>
        <w:t>блест</w:t>
      </w:r>
      <w:r>
        <w:rPr>
          <w:rStyle w:val="11"/>
          <w:b/>
          <w:bCs/>
          <w:i/>
          <w:iCs/>
          <w:sz w:val="18"/>
          <w:szCs w:val="18"/>
        </w:rPr>
        <w:tab/>
        <w:t>блист</w:t>
      </w:r>
      <w:r>
        <w:rPr>
          <w:rStyle w:val="11"/>
          <w:i/>
          <w:iCs/>
        </w:rPr>
        <w:t>-, -</w:t>
      </w:r>
      <w:r>
        <w:rPr>
          <w:rStyle w:val="11"/>
          <w:b/>
          <w:bCs/>
          <w:i/>
          <w:iCs/>
          <w:sz w:val="18"/>
          <w:szCs w:val="18"/>
        </w:rPr>
        <w:t>дер</w:t>
      </w:r>
      <w:r>
        <w:rPr>
          <w:rStyle w:val="11"/>
          <w:b/>
          <w:bCs/>
          <w:i/>
          <w:iCs/>
          <w:sz w:val="18"/>
          <w:szCs w:val="18"/>
        </w:rPr>
        <w:tab/>
        <w:t>дир</w:t>
      </w:r>
      <w:r>
        <w:rPr>
          <w:rStyle w:val="11"/>
          <w:i/>
          <w:iCs/>
        </w:rPr>
        <w:t>-, -</w:t>
      </w:r>
      <w:r>
        <w:rPr>
          <w:rStyle w:val="11"/>
          <w:b/>
          <w:bCs/>
          <w:i/>
          <w:iCs/>
          <w:sz w:val="18"/>
          <w:szCs w:val="18"/>
        </w:rPr>
        <w:t>жег</w:t>
      </w:r>
      <w:r>
        <w:rPr>
          <w:rStyle w:val="11"/>
          <w:b/>
          <w:bCs/>
          <w:i/>
          <w:iCs/>
          <w:sz w:val="18"/>
          <w:szCs w:val="18"/>
        </w:rPr>
        <w:tab/>
        <w:t>жиг</w:t>
      </w:r>
      <w:r>
        <w:rPr>
          <w:rStyle w:val="11"/>
          <w:i/>
          <w:iCs/>
        </w:rPr>
        <w:t>-, -</w:t>
      </w:r>
      <w:r>
        <w:rPr>
          <w:rStyle w:val="11"/>
          <w:b/>
          <w:bCs/>
          <w:i/>
          <w:iCs/>
          <w:sz w:val="18"/>
          <w:szCs w:val="18"/>
        </w:rPr>
        <w:t xml:space="preserve">мер </w:t>
      </w:r>
    </w:p>
    <w:p w14:paraId="671ACA47" w14:textId="77777777" w:rsidR="00A5220A" w:rsidRDefault="00A5220A">
      <w:pPr>
        <w:pStyle w:val="a5"/>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мир</w:t>
      </w:r>
      <w:r>
        <w:rPr>
          <w:rStyle w:val="11"/>
          <w:i/>
          <w:iCs/>
        </w:rPr>
        <w:t>-, -</w:t>
      </w:r>
      <w:r>
        <w:rPr>
          <w:rStyle w:val="11"/>
          <w:b/>
          <w:bCs/>
          <w:i/>
          <w:iCs/>
          <w:sz w:val="18"/>
          <w:szCs w:val="18"/>
        </w:rPr>
        <w:t>пер пир</w:t>
      </w:r>
      <w:r>
        <w:rPr>
          <w:rStyle w:val="11"/>
          <w:i/>
          <w:iCs/>
        </w:rPr>
        <w:t>-, -</w:t>
      </w:r>
      <w:r>
        <w:rPr>
          <w:rStyle w:val="11"/>
          <w:b/>
          <w:bCs/>
          <w:i/>
          <w:iCs/>
          <w:sz w:val="18"/>
          <w:szCs w:val="18"/>
        </w:rPr>
        <w:t>стел стил</w:t>
      </w:r>
      <w:r>
        <w:rPr>
          <w:rStyle w:val="11"/>
          <w:i/>
          <w:iCs/>
        </w:rPr>
        <w:t>-, -</w:t>
      </w:r>
      <w:r>
        <w:rPr>
          <w:rStyle w:val="11"/>
          <w:b/>
          <w:bCs/>
          <w:i/>
          <w:iCs/>
          <w:sz w:val="18"/>
          <w:szCs w:val="18"/>
        </w:rPr>
        <w:t>тер тир</w:t>
      </w:r>
      <w:r>
        <w:rPr>
          <w:rStyle w:val="11"/>
          <w:i/>
          <w:iCs/>
        </w:rPr>
        <w:t>-.</w:t>
      </w:r>
    </w:p>
    <w:p w14:paraId="09CEE60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инфинитиве, в форме 2-го лица единственного числа после ши</w:t>
      </w:r>
      <w:r>
        <w:rPr>
          <w:rStyle w:val="11"/>
        </w:rPr>
        <w:softHyphen/>
        <w:t>пящих.</w:t>
      </w:r>
    </w:p>
    <w:p w14:paraId="615A7087" w14:textId="77777777" w:rsidR="00A5220A" w:rsidRDefault="00A5220A">
      <w:pPr>
        <w:pStyle w:val="a5"/>
        <w:tabs>
          <w:tab w:val="left" w:leader="hyphen" w:pos="6341"/>
        </w:tabs>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14:paraId="659BE5C6" w14:textId="77777777" w:rsidR="00A5220A" w:rsidRDefault="00A5220A">
      <w:pPr>
        <w:pStyle w:val="a5"/>
        <w:tabs>
          <w:tab w:val="left" w:leader="hyphen" w:pos="1550"/>
        </w:tabs>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w:t>
      </w:r>
      <w:r>
        <w:rPr>
          <w:rStyle w:val="11"/>
          <w:b/>
          <w:bCs/>
          <w:i/>
          <w:iCs/>
          <w:sz w:val="18"/>
          <w:szCs w:val="18"/>
        </w:rPr>
        <w:tab/>
        <w:t>ива-</w:t>
      </w:r>
      <w:r>
        <w:rPr>
          <w:rStyle w:val="11"/>
          <w:i/>
          <w:iCs/>
        </w:rPr>
        <w:t>.</w:t>
      </w:r>
    </w:p>
    <w:p w14:paraId="28CACB00"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личных окончаний глагола.</w:t>
      </w:r>
    </w:p>
    <w:p w14:paraId="06DA9253"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гласной перед суффиксом </w:t>
      </w:r>
      <w:r>
        <w:rPr>
          <w:rStyle w:val="11"/>
          <w:b/>
          <w:bCs/>
          <w:i/>
          <w:iCs/>
          <w:sz w:val="18"/>
          <w:szCs w:val="18"/>
        </w:rPr>
        <w:t>-л-</w:t>
      </w:r>
      <w:r>
        <w:rPr>
          <w:rStyle w:val="11"/>
        </w:rPr>
        <w:t xml:space="preserve"> в формах про</w:t>
      </w:r>
      <w:r>
        <w:rPr>
          <w:rStyle w:val="11"/>
        </w:rPr>
        <w:softHyphen/>
        <w:t>шедшего времени глагола.</w:t>
      </w:r>
    </w:p>
    <w:p w14:paraId="0A2C2D08"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глаголами.</w:t>
      </w:r>
    </w:p>
    <w:p w14:paraId="5BC84C31" w14:textId="77777777" w:rsidR="00A5220A" w:rsidRDefault="00A5220A">
      <w:pPr>
        <w:pStyle w:val="a5"/>
        <w:spacing w:line="262" w:lineRule="auto"/>
        <w:jc w:val="both"/>
        <w:rPr>
          <w:rFonts w:ascii="Courier New" w:hAnsi="Courier New" w:cs="Courier New"/>
          <w:color w:val="auto"/>
          <w:sz w:val="24"/>
          <w:szCs w:val="24"/>
        </w:rPr>
      </w:pPr>
      <w:r>
        <w:rPr>
          <w:rStyle w:val="11"/>
          <w:b/>
          <w:bCs/>
        </w:rPr>
        <w:t>Синтаксис. Культура речи. Пунктуация</w:t>
      </w:r>
    </w:p>
    <w:p w14:paraId="2E1FEE29"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Синтаксис как раздел грамматики. Словосочетание и пред</w:t>
      </w:r>
      <w:r>
        <w:rPr>
          <w:rStyle w:val="11"/>
        </w:rPr>
        <w:softHyphen/>
        <w:t>ложение как единицы синтаксиса.</w:t>
      </w:r>
    </w:p>
    <w:p w14:paraId="1A006620" w14:textId="77777777" w:rsidR="00A5220A" w:rsidRDefault="00A5220A">
      <w:pPr>
        <w:pStyle w:val="a5"/>
        <w:spacing w:line="262" w:lineRule="auto"/>
        <w:jc w:val="both"/>
        <w:rPr>
          <w:rFonts w:ascii="Courier New" w:hAnsi="Courier New" w:cs="Courier New"/>
          <w:color w:val="auto"/>
          <w:sz w:val="24"/>
          <w:szCs w:val="24"/>
        </w:rPr>
      </w:pPr>
      <w:r>
        <w:rPr>
          <w:rStyle w:val="11"/>
        </w:rPr>
        <w:t>Словосочетание и его признаки. Основные виды словосочета</w:t>
      </w:r>
      <w:r>
        <w:rPr>
          <w:rStyle w:val="11"/>
        </w:rPr>
        <w:softHyphen/>
        <w:t>ний по морфологическим свойствам главного слова (именные, глагольные, наречные). Средства связи слов в словосочетании.</w:t>
      </w:r>
    </w:p>
    <w:p w14:paraId="1C5A9B31"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словосочетания.</w:t>
      </w:r>
    </w:p>
    <w:p w14:paraId="5B0057CD"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Предложение и его признаки. Виды предложений по цели высказывания и эмоциональной окраске. Смысловые и инто</w:t>
      </w:r>
      <w:r>
        <w:rPr>
          <w:rStyle w:val="11"/>
        </w:rPr>
        <w:softHyphen/>
        <w:t>национные особенности повествовательных, вопросительных, побудительных; восклицательных и невосклицательных пред</w:t>
      </w:r>
      <w:r>
        <w:rPr>
          <w:rStyle w:val="11"/>
        </w:rPr>
        <w:softHyphen/>
        <w:t>ложений.</w:t>
      </w:r>
    </w:p>
    <w:p w14:paraId="37354BBC" w14:textId="77777777" w:rsidR="00A5220A" w:rsidRDefault="00A5220A">
      <w:pPr>
        <w:pStyle w:val="a5"/>
        <w:spacing w:line="262" w:lineRule="auto"/>
        <w:jc w:val="both"/>
        <w:rPr>
          <w:rFonts w:ascii="Courier New" w:hAnsi="Courier New" w:cs="Courier New"/>
          <w:color w:val="auto"/>
          <w:sz w:val="24"/>
          <w:szCs w:val="24"/>
        </w:rPr>
      </w:pPr>
      <w:r>
        <w:rPr>
          <w:rStyle w:val="11"/>
        </w:rPr>
        <w:t>Главные члены предложения (грамматическая основа). Под</w:t>
      </w:r>
      <w:r>
        <w:rPr>
          <w:rStyle w:val="11"/>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Pr>
          <w:rStyle w:val="11"/>
        </w:rPr>
        <w:softHyphen/>
        <w:t>тельного падежа с предлогом; сочетанием имени числительно</w:t>
      </w:r>
      <w:r>
        <w:rPr>
          <w:rStyle w:val="11"/>
        </w:rPr>
        <w:softHyphen/>
        <w:t xml:space="preserve">го в форме именительного падежа с </w:t>
      </w:r>
      <w:r>
        <w:rPr>
          <w:rStyle w:val="11"/>
        </w:rPr>
        <w:lastRenderedPageBreak/>
        <w:t>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2A7333B" w14:textId="77777777" w:rsidR="00A5220A" w:rsidRDefault="00A5220A">
      <w:pPr>
        <w:pStyle w:val="a5"/>
        <w:spacing w:line="262" w:lineRule="auto"/>
        <w:jc w:val="both"/>
        <w:rPr>
          <w:rFonts w:ascii="Courier New" w:hAnsi="Courier New" w:cs="Courier New"/>
          <w:color w:val="auto"/>
          <w:sz w:val="24"/>
          <w:szCs w:val="24"/>
        </w:rPr>
      </w:pPr>
      <w:r>
        <w:rPr>
          <w:rStyle w:val="11"/>
        </w:rPr>
        <w:t>Тире между подлежащим и сказуемым.</w:t>
      </w:r>
    </w:p>
    <w:p w14:paraId="3365204C"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1"/>
        </w:rPr>
        <w:softHyphen/>
        <w:t>ния. Дополнение (прямое и косвенное) и типичные средства его выражения. Обстоятельство, типичные средства его выраже</w:t>
      </w:r>
      <w:r>
        <w:rPr>
          <w:rStyle w:val="11"/>
        </w:rPr>
        <w:softHyphen/>
        <w:t>ния, виды обстоятельств по значению (времени, места, образа действия, цели, причины, меры и степени, условия, уступки).</w:t>
      </w:r>
    </w:p>
    <w:p w14:paraId="4994D07C" w14:textId="77777777" w:rsidR="00A5220A" w:rsidRDefault="00A5220A">
      <w:pPr>
        <w:pStyle w:val="a5"/>
        <w:spacing w:line="264" w:lineRule="auto"/>
        <w:jc w:val="both"/>
        <w:rPr>
          <w:rFonts w:ascii="Courier New" w:hAnsi="Courier New" w:cs="Courier New"/>
          <w:color w:val="auto"/>
          <w:sz w:val="24"/>
          <w:szCs w:val="24"/>
        </w:rPr>
      </w:pPr>
      <w:r>
        <w:rPr>
          <w:rStyle w:val="11"/>
        </w:rPr>
        <w:t>Простое осложнённое предложение. Однородные члены пред</w:t>
      </w:r>
      <w:r>
        <w:rPr>
          <w:rStyle w:val="11"/>
        </w:rPr>
        <w:softHyphen/>
        <w:t>ложения, их роль в речи. Особенности интонации предложений с однородными членами. Предложения с однородными члена</w:t>
      </w:r>
      <w:r>
        <w:rPr>
          <w:rStyle w:val="11"/>
        </w:rPr>
        <w:softHyphen/>
        <w:t xml:space="preserve">ми (без союзов, с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Предложения с обобщающим словом при однородных членах.</w:t>
      </w:r>
    </w:p>
    <w:p w14:paraId="6D0F0CD2"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с обращением, особенности интонации. Обра</w:t>
      </w:r>
      <w:r>
        <w:rPr>
          <w:rStyle w:val="11"/>
        </w:rPr>
        <w:softHyphen/>
        <w:t>щение и средства его выражения.</w:t>
      </w:r>
    </w:p>
    <w:p w14:paraId="756BC414"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простого и простого осложнённого предложений.</w:t>
      </w:r>
    </w:p>
    <w:p w14:paraId="424E33C5"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осложнённых однородными членами, связанными бессоюзной связью, оди</w:t>
      </w:r>
      <w:r>
        <w:rPr>
          <w:rStyle w:val="11"/>
        </w:rPr>
        <w:softHyphen/>
        <w:t xml:space="preserve">ночным союзом </w:t>
      </w:r>
      <w:r>
        <w:rPr>
          <w:rStyle w:val="11"/>
          <w:b/>
          <w:bCs/>
          <w:i/>
          <w:iCs/>
          <w:sz w:val="18"/>
          <w:szCs w:val="18"/>
        </w:rPr>
        <w:t>и</w:t>
      </w:r>
      <w:r>
        <w:rPr>
          <w:rStyle w:val="11"/>
        </w:rPr>
        <w:t xml:space="preserve">, союзами </w:t>
      </w:r>
      <w:r>
        <w:rPr>
          <w:rStyle w:val="11"/>
          <w:b/>
          <w:bCs/>
          <w:i/>
          <w:iCs/>
          <w:sz w:val="18"/>
          <w:szCs w:val="18"/>
        </w:rPr>
        <w:t>а</w:t>
      </w:r>
      <w:r>
        <w:rPr>
          <w:rStyle w:val="11"/>
        </w:rPr>
        <w:t xml:space="preserve">, </w:t>
      </w:r>
      <w:r>
        <w:rPr>
          <w:rStyle w:val="11"/>
          <w:b/>
          <w:bCs/>
          <w:i/>
          <w:iCs/>
          <w:sz w:val="18"/>
          <w:szCs w:val="18"/>
        </w:rPr>
        <w:t>но</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xml:space="preserve"> (в значе</w:t>
      </w:r>
      <w:r>
        <w:rPr>
          <w:rStyle w:val="11"/>
        </w:rPr>
        <w:softHyphen/>
        <w:t xml:space="preserve">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w:t>
      </w:r>
    </w:p>
    <w:p w14:paraId="4D24D3D3"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простые и сложные. Сложные предложения с бессоюзной и союзной связью. Предложения сложносочинён</w:t>
      </w:r>
      <w:r>
        <w:rPr>
          <w:rStyle w:val="11"/>
        </w:rPr>
        <w:softHyphen/>
        <w:t>ные и сложноподчинённые (общее представление, практиче</w:t>
      </w:r>
      <w:r>
        <w:rPr>
          <w:rStyle w:val="11"/>
        </w:rPr>
        <w:softHyphen/>
        <w:t>ское усвоение).</w:t>
      </w:r>
    </w:p>
    <w:p w14:paraId="18DF1587" w14:textId="77777777" w:rsidR="00A5220A" w:rsidRDefault="00A5220A">
      <w:pPr>
        <w:pStyle w:val="a5"/>
        <w:spacing w:line="266" w:lineRule="auto"/>
        <w:jc w:val="both"/>
        <w:rPr>
          <w:rFonts w:ascii="Courier New" w:hAnsi="Courier New" w:cs="Courier New"/>
          <w:color w:val="auto"/>
          <w:sz w:val="24"/>
          <w:szCs w:val="24"/>
        </w:rPr>
      </w:pPr>
      <w:r>
        <w:rPr>
          <w:rStyle w:val="11"/>
        </w:rPr>
        <w:t>Пунктуационное оформление сложных предложений, состо</w:t>
      </w:r>
      <w:r>
        <w:rPr>
          <w:rStyle w:val="11"/>
        </w:rPr>
        <w:softHyphen/>
        <w:t xml:space="preserve">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w:t>
      </w:r>
    </w:p>
    <w:p w14:paraId="4149A7A5"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с прямой речью.</w:t>
      </w:r>
    </w:p>
    <w:p w14:paraId="41B14958"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с прямой речью.</w:t>
      </w:r>
    </w:p>
    <w:p w14:paraId="49579E18" w14:textId="77777777" w:rsidR="00A5220A" w:rsidRDefault="00A5220A">
      <w:pPr>
        <w:pStyle w:val="a5"/>
        <w:spacing w:line="262" w:lineRule="auto"/>
        <w:jc w:val="both"/>
        <w:rPr>
          <w:rFonts w:ascii="Courier New" w:hAnsi="Courier New" w:cs="Courier New"/>
          <w:color w:val="auto"/>
          <w:sz w:val="24"/>
          <w:szCs w:val="24"/>
        </w:rPr>
      </w:pPr>
      <w:r>
        <w:rPr>
          <w:rStyle w:val="11"/>
        </w:rPr>
        <w:t>Диалог.</w:t>
      </w:r>
    </w:p>
    <w:p w14:paraId="4158D27D"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диалога на письме.</w:t>
      </w:r>
    </w:p>
    <w:p w14:paraId="078FE21A" w14:textId="77777777" w:rsidR="00A5220A" w:rsidRDefault="00A5220A">
      <w:pPr>
        <w:pStyle w:val="a5"/>
        <w:spacing w:after="480" w:line="262" w:lineRule="auto"/>
        <w:jc w:val="both"/>
        <w:rPr>
          <w:rFonts w:ascii="Courier New" w:hAnsi="Courier New" w:cs="Courier New"/>
          <w:color w:val="auto"/>
          <w:sz w:val="24"/>
          <w:szCs w:val="24"/>
        </w:rPr>
      </w:pPr>
      <w:r>
        <w:rPr>
          <w:rStyle w:val="11"/>
        </w:rPr>
        <w:t>Пунктуация как раздел лингвистики.</w:t>
      </w:r>
    </w:p>
    <w:p w14:paraId="35E1A702" w14:textId="77777777" w:rsidR="00A5220A" w:rsidRDefault="00A5220A">
      <w:pPr>
        <w:pStyle w:val="24"/>
        <w:numPr>
          <w:ilvl w:val="0"/>
          <w:numId w:val="11"/>
        </w:numPr>
        <w:tabs>
          <w:tab w:val="left" w:pos="272"/>
        </w:tabs>
        <w:spacing w:after="120"/>
        <w:jc w:val="both"/>
        <w:rPr>
          <w:b w:val="0"/>
          <w:bCs w:val="0"/>
          <w:color w:val="auto"/>
          <w:w w:val="100"/>
          <w:sz w:val="24"/>
          <w:szCs w:val="24"/>
        </w:rPr>
      </w:pPr>
      <w:bookmarkStart w:id="142" w:name="bookmark166"/>
      <w:bookmarkEnd w:id="142"/>
      <w:r>
        <w:rPr>
          <w:rStyle w:val="23"/>
          <w:b/>
          <w:bCs/>
        </w:rPr>
        <w:t>КЛАСС</w:t>
      </w:r>
    </w:p>
    <w:p w14:paraId="2CD0CDF8"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43" w:name="bookmark167"/>
      <w:bookmarkStart w:id="144" w:name="bookmark168"/>
      <w:bookmarkStart w:id="145" w:name="bookmark169"/>
      <w:r>
        <w:rPr>
          <w:rStyle w:val="33"/>
          <w:b/>
          <w:bCs/>
        </w:rPr>
        <w:t>Общие сведения о языке</w:t>
      </w:r>
      <w:bookmarkEnd w:id="143"/>
      <w:bookmarkEnd w:id="144"/>
      <w:bookmarkEnd w:id="145"/>
    </w:p>
    <w:p w14:paraId="617A7F8E" w14:textId="77777777" w:rsidR="00A5220A" w:rsidRDefault="00A5220A">
      <w:pPr>
        <w:pStyle w:val="a5"/>
        <w:spacing w:line="262" w:lineRule="auto"/>
        <w:jc w:val="both"/>
        <w:rPr>
          <w:rFonts w:ascii="Courier New" w:hAnsi="Courier New" w:cs="Courier New"/>
          <w:color w:val="auto"/>
          <w:sz w:val="24"/>
          <w:szCs w:val="24"/>
        </w:rPr>
      </w:pPr>
      <w:r>
        <w:rPr>
          <w:rStyle w:val="11"/>
        </w:rPr>
        <w:t>Русский язык — государственный язык Российской Федера</w:t>
      </w:r>
      <w:r>
        <w:rPr>
          <w:rStyle w:val="11"/>
        </w:rPr>
        <w:softHyphen/>
        <w:t>ции и язык межнационального общения.</w:t>
      </w:r>
    </w:p>
    <w:p w14:paraId="337C49F9" w14:textId="77777777" w:rsidR="00A5220A" w:rsidRDefault="00A5220A">
      <w:pPr>
        <w:pStyle w:val="a5"/>
        <w:spacing w:after="120" w:line="262" w:lineRule="auto"/>
        <w:jc w:val="both"/>
        <w:rPr>
          <w:rFonts w:ascii="Courier New" w:hAnsi="Courier New" w:cs="Courier New"/>
          <w:color w:val="auto"/>
          <w:sz w:val="24"/>
          <w:szCs w:val="24"/>
        </w:rPr>
      </w:pPr>
      <w:r>
        <w:rPr>
          <w:rStyle w:val="11"/>
        </w:rPr>
        <w:t>Понятие о литературном языке.</w:t>
      </w:r>
    </w:p>
    <w:p w14:paraId="422E91B3"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lastRenderedPageBreak/>
        <w:t>Язык и речь</w:t>
      </w:r>
    </w:p>
    <w:p w14:paraId="0F985B5E" w14:textId="77777777"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монолог-повествование, монолог-рассуж</w:t>
      </w:r>
      <w:r>
        <w:rPr>
          <w:rStyle w:val="11"/>
        </w:rPr>
        <w:softHyphen/>
        <w:t>дение; сообщение на лингвистическую тему.</w:t>
      </w:r>
    </w:p>
    <w:p w14:paraId="62F5E8BB" w14:textId="77777777" w:rsidR="00A5220A" w:rsidRDefault="00A5220A">
      <w:pPr>
        <w:pStyle w:val="a5"/>
        <w:spacing w:after="120" w:line="266" w:lineRule="auto"/>
        <w:jc w:val="both"/>
        <w:rPr>
          <w:rFonts w:ascii="Courier New" w:hAnsi="Courier New" w:cs="Courier New"/>
          <w:color w:val="auto"/>
          <w:sz w:val="24"/>
          <w:szCs w:val="24"/>
        </w:rPr>
      </w:pPr>
      <w:r>
        <w:rPr>
          <w:rStyle w:val="11"/>
        </w:rPr>
        <w:t>Виды диалога: побуждение к действию, обмен мнениями.</w:t>
      </w:r>
    </w:p>
    <w:p w14:paraId="0EEE47FF" w14:textId="77777777" w:rsidR="00A5220A" w:rsidRDefault="00A5220A">
      <w:pPr>
        <w:pStyle w:val="34"/>
        <w:keepNext/>
        <w:keepLines/>
        <w:spacing w:after="40"/>
        <w:rPr>
          <w:rFonts w:ascii="Courier New" w:hAnsi="Courier New" w:cs="Courier New"/>
          <w:b w:val="0"/>
          <w:bCs w:val="0"/>
          <w:color w:val="auto"/>
          <w:sz w:val="24"/>
          <w:szCs w:val="24"/>
        </w:rPr>
      </w:pPr>
      <w:bookmarkStart w:id="146" w:name="bookmark170"/>
      <w:bookmarkStart w:id="147" w:name="bookmark171"/>
      <w:bookmarkStart w:id="148" w:name="bookmark172"/>
      <w:r>
        <w:rPr>
          <w:rStyle w:val="33"/>
          <w:b/>
          <w:bCs/>
        </w:rPr>
        <w:t>Текст</w:t>
      </w:r>
      <w:bookmarkEnd w:id="146"/>
      <w:bookmarkEnd w:id="147"/>
      <w:bookmarkEnd w:id="148"/>
    </w:p>
    <w:p w14:paraId="664CB0FD" w14:textId="77777777" w:rsidR="00A5220A" w:rsidRDefault="00A5220A">
      <w:pPr>
        <w:pStyle w:val="a5"/>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272ED252" w14:textId="77777777" w:rsidR="00A5220A" w:rsidRDefault="00A5220A">
      <w:pPr>
        <w:pStyle w:val="a5"/>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A4769A8" w14:textId="77777777" w:rsidR="00A5220A" w:rsidRDefault="00A5220A">
      <w:pPr>
        <w:pStyle w:val="a5"/>
        <w:jc w:val="both"/>
        <w:rPr>
          <w:rFonts w:ascii="Courier New" w:hAnsi="Courier New" w:cs="Courier New"/>
          <w:color w:val="auto"/>
          <w:sz w:val="24"/>
          <w:szCs w:val="24"/>
        </w:rPr>
      </w:pPr>
      <w:r>
        <w:rPr>
          <w:rStyle w:val="11"/>
        </w:rPr>
        <w:t>Описание как тип речи.</w:t>
      </w:r>
    </w:p>
    <w:p w14:paraId="30AD3204" w14:textId="77777777" w:rsidR="00A5220A" w:rsidRDefault="00A5220A">
      <w:pPr>
        <w:pStyle w:val="a5"/>
        <w:jc w:val="both"/>
        <w:rPr>
          <w:rFonts w:ascii="Courier New" w:hAnsi="Courier New" w:cs="Courier New"/>
          <w:color w:val="auto"/>
          <w:sz w:val="24"/>
          <w:szCs w:val="24"/>
        </w:rPr>
      </w:pPr>
      <w:r>
        <w:rPr>
          <w:rStyle w:val="11"/>
        </w:rPr>
        <w:t>Описание внешности человека.</w:t>
      </w:r>
    </w:p>
    <w:p w14:paraId="7F649113" w14:textId="77777777" w:rsidR="00A5220A" w:rsidRDefault="00A5220A">
      <w:pPr>
        <w:pStyle w:val="a5"/>
        <w:jc w:val="both"/>
        <w:rPr>
          <w:rFonts w:ascii="Courier New" w:hAnsi="Courier New" w:cs="Courier New"/>
          <w:color w:val="auto"/>
          <w:sz w:val="24"/>
          <w:szCs w:val="24"/>
        </w:rPr>
      </w:pPr>
      <w:r>
        <w:rPr>
          <w:rStyle w:val="11"/>
        </w:rPr>
        <w:t>Описание помещения.</w:t>
      </w:r>
    </w:p>
    <w:p w14:paraId="501E8CFF" w14:textId="77777777" w:rsidR="00A5220A" w:rsidRDefault="00A5220A">
      <w:pPr>
        <w:pStyle w:val="a5"/>
        <w:jc w:val="both"/>
        <w:rPr>
          <w:rFonts w:ascii="Courier New" w:hAnsi="Courier New" w:cs="Courier New"/>
          <w:color w:val="auto"/>
          <w:sz w:val="24"/>
          <w:szCs w:val="24"/>
        </w:rPr>
      </w:pPr>
      <w:r>
        <w:rPr>
          <w:rStyle w:val="11"/>
        </w:rPr>
        <w:t>Описание природы.</w:t>
      </w:r>
    </w:p>
    <w:p w14:paraId="3F13FFA8" w14:textId="77777777" w:rsidR="00A5220A" w:rsidRDefault="00A5220A">
      <w:pPr>
        <w:pStyle w:val="a5"/>
        <w:jc w:val="both"/>
        <w:rPr>
          <w:rFonts w:ascii="Courier New" w:hAnsi="Courier New" w:cs="Courier New"/>
          <w:color w:val="auto"/>
          <w:sz w:val="24"/>
          <w:szCs w:val="24"/>
        </w:rPr>
      </w:pPr>
      <w:r>
        <w:rPr>
          <w:rStyle w:val="11"/>
        </w:rPr>
        <w:t>Описание местности.</w:t>
      </w:r>
    </w:p>
    <w:p w14:paraId="7D43B4E2" w14:textId="77777777" w:rsidR="00A5220A" w:rsidRDefault="00A5220A">
      <w:pPr>
        <w:pStyle w:val="a5"/>
        <w:spacing w:after="120"/>
        <w:jc w:val="both"/>
        <w:rPr>
          <w:rFonts w:ascii="Courier New" w:hAnsi="Courier New" w:cs="Courier New"/>
          <w:color w:val="auto"/>
          <w:sz w:val="24"/>
          <w:szCs w:val="24"/>
        </w:rPr>
      </w:pPr>
      <w:r>
        <w:rPr>
          <w:rStyle w:val="11"/>
        </w:rPr>
        <w:t>Описание действий.</w:t>
      </w:r>
    </w:p>
    <w:p w14:paraId="297F2EAD"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0F2E5DF8" w14:textId="77777777" w:rsidR="00A5220A" w:rsidRDefault="00A5220A">
      <w:pPr>
        <w:pStyle w:val="a5"/>
        <w:spacing w:after="460" w:line="266" w:lineRule="auto"/>
        <w:jc w:val="both"/>
        <w:rPr>
          <w:rFonts w:ascii="Courier New" w:hAnsi="Courier New" w:cs="Courier New"/>
          <w:color w:val="auto"/>
          <w:sz w:val="24"/>
          <w:szCs w:val="24"/>
        </w:rPr>
      </w:pPr>
      <w:r>
        <w:rPr>
          <w:rStyle w:val="11"/>
        </w:rPr>
        <w:t>Официально-деловой стиль. Заявление. Расписка. Научный стиль. Словарная статья. Научное сообщение.</w:t>
      </w:r>
    </w:p>
    <w:p w14:paraId="00D7B2A3"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СИСТЕМА ЯЗЫКА</w:t>
      </w:r>
    </w:p>
    <w:p w14:paraId="6DECCBE3"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Лексикология. Культура речи</w:t>
      </w:r>
    </w:p>
    <w:p w14:paraId="3056B7E8"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её происхождения: исконно русские и заимствованные слова.</w:t>
      </w:r>
    </w:p>
    <w:p w14:paraId="09DA08A4"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принадлежности к активному и пассивному запасу: неологизмы, устаревшие сло</w:t>
      </w:r>
      <w:r>
        <w:rPr>
          <w:rStyle w:val="11"/>
        </w:rPr>
        <w:softHyphen/>
        <w:t>ва (историзмы и архаизмы).</w:t>
      </w:r>
    </w:p>
    <w:p w14:paraId="0C8A2864"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сферы употребле</w:t>
      </w:r>
      <w:r>
        <w:rPr>
          <w:rStyle w:val="11"/>
        </w:rPr>
        <w:softHyphen/>
        <w:t>ния: общеупотребительная лексика и лексика ограниченного употребления (диалектизмы, термины, профессионализмы, жаргонизмы).</w:t>
      </w:r>
    </w:p>
    <w:p w14:paraId="2B3C2945" w14:textId="77777777" w:rsidR="00A5220A" w:rsidRDefault="00A5220A">
      <w:pPr>
        <w:pStyle w:val="a5"/>
        <w:spacing w:line="269" w:lineRule="auto"/>
        <w:jc w:val="both"/>
        <w:rPr>
          <w:rFonts w:ascii="Courier New" w:hAnsi="Courier New" w:cs="Courier New"/>
          <w:color w:val="auto"/>
          <w:sz w:val="24"/>
          <w:szCs w:val="24"/>
        </w:rPr>
      </w:pPr>
      <w:r>
        <w:rPr>
          <w:rStyle w:val="11"/>
        </w:rPr>
        <w:t>Стилистические пласты лексики: стилистически нейтраль</w:t>
      </w:r>
      <w:r>
        <w:rPr>
          <w:rStyle w:val="11"/>
        </w:rPr>
        <w:softHyphen/>
        <w:t>ная, высокая и сниженная лексика.</w:t>
      </w:r>
    </w:p>
    <w:p w14:paraId="3E080499" w14:textId="77777777"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w:t>
      </w:r>
    </w:p>
    <w:p w14:paraId="54A534D4" w14:textId="77777777" w:rsidR="00A5220A" w:rsidRDefault="00A5220A">
      <w:pPr>
        <w:pStyle w:val="a5"/>
        <w:spacing w:line="269" w:lineRule="auto"/>
        <w:jc w:val="both"/>
        <w:rPr>
          <w:rFonts w:ascii="Courier New" w:hAnsi="Courier New" w:cs="Courier New"/>
          <w:color w:val="auto"/>
          <w:sz w:val="24"/>
          <w:szCs w:val="24"/>
        </w:rPr>
      </w:pPr>
      <w:r>
        <w:rPr>
          <w:rStyle w:val="11"/>
        </w:rPr>
        <w:t>Фразеологизмы. Их признаки и значение.</w:t>
      </w:r>
    </w:p>
    <w:p w14:paraId="60E87B49"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лексических средств в соответствии с ситуа</w:t>
      </w:r>
      <w:r>
        <w:rPr>
          <w:rStyle w:val="11"/>
        </w:rPr>
        <w:softHyphen/>
        <w:t>цией общения.</w:t>
      </w:r>
    </w:p>
    <w:p w14:paraId="51CE8A4B" w14:textId="77777777" w:rsidR="00A5220A" w:rsidRDefault="00A5220A">
      <w:pPr>
        <w:pStyle w:val="a5"/>
        <w:spacing w:line="269" w:lineRule="auto"/>
        <w:jc w:val="both"/>
        <w:rPr>
          <w:rFonts w:ascii="Courier New" w:hAnsi="Courier New" w:cs="Courier New"/>
          <w:color w:val="auto"/>
          <w:sz w:val="24"/>
          <w:szCs w:val="24"/>
        </w:rPr>
      </w:pPr>
      <w:r>
        <w:rPr>
          <w:rStyle w:val="11"/>
        </w:rPr>
        <w:t>Оценка своей и чужой речи с точки зрения точного, умест</w:t>
      </w:r>
      <w:r>
        <w:rPr>
          <w:rStyle w:val="11"/>
        </w:rPr>
        <w:softHyphen/>
        <w:t>ного и выразительного словоупотребления.</w:t>
      </w:r>
    </w:p>
    <w:p w14:paraId="7B9C32DD"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Эпитеты, метафоры, олицетворения.</w:t>
      </w:r>
    </w:p>
    <w:p w14:paraId="32583D66" w14:textId="77777777" w:rsidR="00A5220A" w:rsidRDefault="00A5220A">
      <w:pPr>
        <w:pStyle w:val="a5"/>
        <w:spacing w:after="40" w:line="269" w:lineRule="auto"/>
        <w:jc w:val="both"/>
        <w:rPr>
          <w:rFonts w:ascii="Courier New" w:hAnsi="Courier New" w:cs="Courier New"/>
          <w:color w:val="auto"/>
          <w:sz w:val="24"/>
          <w:szCs w:val="24"/>
        </w:rPr>
      </w:pPr>
      <w:r>
        <w:rPr>
          <w:rStyle w:val="11"/>
        </w:rPr>
        <w:t>Лексические словари.</w:t>
      </w:r>
    </w:p>
    <w:p w14:paraId="7E38484B"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149" w:name="bookmark173"/>
      <w:bookmarkStart w:id="150" w:name="bookmark174"/>
      <w:bookmarkStart w:id="151" w:name="bookmark175"/>
      <w:r>
        <w:rPr>
          <w:rStyle w:val="33"/>
          <w:b/>
          <w:bCs/>
        </w:rPr>
        <w:t>Словообразование. Культура речи. Орфография</w:t>
      </w:r>
      <w:bookmarkEnd w:id="149"/>
      <w:bookmarkEnd w:id="150"/>
      <w:bookmarkEnd w:id="151"/>
    </w:p>
    <w:p w14:paraId="503A6812" w14:textId="77777777" w:rsidR="00A5220A" w:rsidRDefault="00A5220A">
      <w:pPr>
        <w:pStyle w:val="a5"/>
        <w:spacing w:line="269" w:lineRule="auto"/>
        <w:jc w:val="both"/>
        <w:rPr>
          <w:rFonts w:ascii="Courier New" w:hAnsi="Courier New" w:cs="Courier New"/>
          <w:color w:val="auto"/>
          <w:sz w:val="24"/>
          <w:szCs w:val="24"/>
        </w:rPr>
      </w:pPr>
      <w:r>
        <w:rPr>
          <w:rStyle w:val="11"/>
        </w:rPr>
        <w:t>Формообразующие и словообразующие морфемы.</w:t>
      </w:r>
    </w:p>
    <w:p w14:paraId="6BB75A12"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Производящая основа.</w:t>
      </w:r>
    </w:p>
    <w:p w14:paraId="74075514"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образования слов в русском языке (при</w:t>
      </w:r>
      <w:r>
        <w:rPr>
          <w:rStyle w:val="11"/>
        </w:rPr>
        <w:softHyphen/>
        <w:t>ставочный, суффиксальный, приставочно-суффиксальный, бес- суффиксный, сложение, переход из одной части речи в другую).</w:t>
      </w:r>
    </w:p>
    <w:p w14:paraId="5857D9E0" w14:textId="77777777" w:rsidR="00A5220A" w:rsidRDefault="00A5220A">
      <w:pPr>
        <w:pStyle w:val="a5"/>
        <w:spacing w:line="269" w:lineRule="auto"/>
        <w:jc w:val="both"/>
        <w:rPr>
          <w:rFonts w:ascii="Courier New" w:hAnsi="Courier New" w:cs="Courier New"/>
          <w:color w:val="auto"/>
          <w:sz w:val="24"/>
          <w:szCs w:val="24"/>
        </w:rPr>
      </w:pPr>
      <w:r>
        <w:rPr>
          <w:rStyle w:val="11"/>
        </w:rPr>
        <w:t>Морфемный и словообразовательный анализ слов.</w:t>
      </w:r>
    </w:p>
    <w:p w14:paraId="3D4E38B9"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сложных и сложносокращённых слов.</w:t>
      </w:r>
    </w:p>
    <w:p w14:paraId="7CE2DC95" w14:textId="77777777" w:rsidR="00A5220A" w:rsidRDefault="00A5220A">
      <w:pPr>
        <w:pStyle w:val="a5"/>
        <w:spacing w:after="280" w:line="276" w:lineRule="auto"/>
        <w:jc w:val="both"/>
        <w:rPr>
          <w:rFonts w:ascii="Courier New" w:hAnsi="Courier New" w:cs="Courier New"/>
          <w:color w:val="auto"/>
          <w:sz w:val="24"/>
          <w:szCs w:val="24"/>
        </w:rPr>
      </w:pPr>
      <w:r>
        <w:rPr>
          <w:rStyle w:val="11"/>
        </w:rPr>
        <w:t xml:space="preserve">Нормы правописания корня </w:t>
      </w:r>
      <w:r>
        <w:rPr>
          <w:rStyle w:val="11"/>
          <w:i/>
          <w:iCs/>
        </w:rPr>
        <w:t>-</w:t>
      </w:r>
      <w:r>
        <w:rPr>
          <w:rStyle w:val="11"/>
          <w:b/>
          <w:bCs/>
          <w:i/>
          <w:iCs/>
          <w:sz w:val="18"/>
          <w:szCs w:val="18"/>
        </w:rPr>
        <w:t>кас</w:t>
      </w:r>
      <w:r>
        <w:rPr>
          <w:rStyle w:val="11"/>
          <w:i/>
          <w:iCs/>
        </w:rPr>
        <w:t>- — -</w:t>
      </w:r>
      <w:r>
        <w:rPr>
          <w:rStyle w:val="11"/>
          <w:b/>
          <w:bCs/>
          <w:i/>
          <w:iCs/>
          <w:sz w:val="18"/>
          <w:szCs w:val="18"/>
        </w:rPr>
        <w:t>кос</w:t>
      </w:r>
      <w:r>
        <w:rPr>
          <w:rStyle w:val="11"/>
          <w:i/>
          <w:iCs/>
        </w:rPr>
        <w:t>-</w:t>
      </w:r>
      <w:r>
        <w:rPr>
          <w:rStyle w:val="11"/>
        </w:rPr>
        <w:t xml:space="preserve">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i/>
          <w:iCs/>
        </w:rPr>
        <w:t>-</w:t>
      </w:r>
      <w:r>
        <w:rPr>
          <w:rStyle w:val="11"/>
        </w:rPr>
        <w:t xml:space="preserve"> и </w:t>
      </w:r>
      <w:r>
        <w:rPr>
          <w:rStyle w:val="11"/>
          <w:b/>
          <w:bCs/>
          <w:i/>
          <w:iCs/>
          <w:sz w:val="18"/>
          <w:szCs w:val="18"/>
        </w:rPr>
        <w:t>при</w:t>
      </w:r>
      <w:r>
        <w:rPr>
          <w:rStyle w:val="11"/>
          <w:i/>
          <w:iCs/>
        </w:rPr>
        <w:t>-.</w:t>
      </w:r>
    </w:p>
    <w:p w14:paraId="263535FE"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Морфология. Культура речи. Орфография</w:t>
      </w:r>
    </w:p>
    <w:p w14:paraId="62652079" w14:textId="77777777" w:rsidR="00A5220A" w:rsidRDefault="00A5220A">
      <w:pPr>
        <w:pStyle w:val="a5"/>
        <w:jc w:val="both"/>
        <w:rPr>
          <w:rFonts w:ascii="Courier New" w:hAnsi="Courier New" w:cs="Courier New"/>
          <w:color w:val="auto"/>
          <w:sz w:val="24"/>
          <w:szCs w:val="24"/>
        </w:rPr>
      </w:pPr>
      <w:r>
        <w:rPr>
          <w:rStyle w:val="11"/>
          <w:b/>
          <w:bCs/>
        </w:rPr>
        <w:t>Имя существительное</w:t>
      </w:r>
    </w:p>
    <w:p w14:paraId="5C9B9B92" w14:textId="77777777" w:rsidR="00A5220A" w:rsidRDefault="00A5220A">
      <w:pPr>
        <w:pStyle w:val="a5"/>
        <w:jc w:val="both"/>
        <w:rPr>
          <w:rFonts w:ascii="Courier New" w:hAnsi="Courier New" w:cs="Courier New"/>
          <w:color w:val="auto"/>
          <w:sz w:val="24"/>
          <w:szCs w:val="24"/>
        </w:rPr>
      </w:pPr>
      <w:r>
        <w:rPr>
          <w:rStyle w:val="11"/>
        </w:rPr>
        <w:t>Особенности словообразования.</w:t>
      </w:r>
    </w:p>
    <w:p w14:paraId="58AC132B" w14:textId="77777777" w:rsidR="00A5220A" w:rsidRDefault="00A5220A">
      <w:pPr>
        <w:pStyle w:val="a5"/>
        <w:jc w:val="both"/>
        <w:rPr>
          <w:rFonts w:ascii="Courier New" w:hAnsi="Courier New" w:cs="Courier New"/>
          <w:color w:val="auto"/>
          <w:sz w:val="24"/>
          <w:szCs w:val="24"/>
        </w:rPr>
      </w:pPr>
      <w:r>
        <w:rPr>
          <w:rStyle w:val="11"/>
        </w:rPr>
        <w:t>Нормы произношения имён существительных, нормы поста</w:t>
      </w:r>
      <w:r>
        <w:rPr>
          <w:rStyle w:val="11"/>
        </w:rPr>
        <w:softHyphen/>
        <w:t>новки ударения (в рамках изученного).</w:t>
      </w:r>
    </w:p>
    <w:p w14:paraId="5C683E5F" w14:textId="77777777" w:rsidR="00A5220A" w:rsidRDefault="00A5220A">
      <w:pPr>
        <w:pStyle w:val="a5"/>
        <w:jc w:val="both"/>
        <w:rPr>
          <w:rFonts w:ascii="Courier New" w:hAnsi="Courier New" w:cs="Courier New"/>
          <w:color w:val="auto"/>
          <w:sz w:val="24"/>
          <w:szCs w:val="24"/>
        </w:rPr>
      </w:pPr>
      <w:r>
        <w:rPr>
          <w:rStyle w:val="11"/>
        </w:rPr>
        <w:t>Нормы словоизменения имён существительных.</w:t>
      </w:r>
    </w:p>
    <w:p w14:paraId="262DB5FA" w14:textId="77777777" w:rsidR="00A5220A" w:rsidRDefault="00A5220A">
      <w:pPr>
        <w:pStyle w:val="a5"/>
        <w:jc w:val="both"/>
        <w:rPr>
          <w:rFonts w:ascii="Courier New" w:hAnsi="Courier New" w:cs="Courier New"/>
          <w:color w:val="auto"/>
          <w:sz w:val="24"/>
          <w:szCs w:val="24"/>
        </w:rPr>
      </w:pPr>
      <w:r>
        <w:rPr>
          <w:rStyle w:val="11"/>
        </w:rPr>
        <w:t xml:space="preserve">Нормы слитного и дефисного написания </w:t>
      </w:r>
      <w:r>
        <w:rPr>
          <w:rStyle w:val="11"/>
          <w:b/>
          <w:bCs/>
          <w:i/>
          <w:iCs/>
          <w:sz w:val="18"/>
          <w:szCs w:val="18"/>
        </w:rPr>
        <w:t>пол</w:t>
      </w:r>
      <w:r>
        <w:rPr>
          <w:rStyle w:val="11"/>
          <w:i/>
          <w:iCs/>
        </w:rPr>
        <w:t>-</w:t>
      </w:r>
      <w:r>
        <w:rPr>
          <w:rStyle w:val="11"/>
        </w:rPr>
        <w:t xml:space="preserve"> и </w:t>
      </w:r>
      <w:r>
        <w:rPr>
          <w:rStyle w:val="11"/>
          <w:b/>
          <w:bCs/>
          <w:i/>
          <w:iCs/>
          <w:sz w:val="18"/>
          <w:szCs w:val="18"/>
        </w:rPr>
        <w:t>полу</w:t>
      </w:r>
      <w:r>
        <w:rPr>
          <w:rStyle w:val="11"/>
          <w:i/>
          <w:iCs/>
        </w:rPr>
        <w:t>-</w:t>
      </w:r>
      <w:r>
        <w:rPr>
          <w:rStyle w:val="11"/>
        </w:rPr>
        <w:t xml:space="preserve"> со сло</w:t>
      </w:r>
      <w:r>
        <w:rPr>
          <w:rStyle w:val="11"/>
        </w:rPr>
        <w:softHyphen/>
        <w:t>вами.</w:t>
      </w:r>
    </w:p>
    <w:p w14:paraId="42AB0E23" w14:textId="77777777" w:rsidR="00A5220A" w:rsidRDefault="00A5220A">
      <w:pPr>
        <w:pStyle w:val="a5"/>
        <w:jc w:val="both"/>
        <w:rPr>
          <w:rFonts w:ascii="Courier New" w:hAnsi="Courier New" w:cs="Courier New"/>
          <w:color w:val="auto"/>
          <w:sz w:val="24"/>
          <w:szCs w:val="24"/>
        </w:rPr>
      </w:pPr>
      <w:r>
        <w:rPr>
          <w:rStyle w:val="11"/>
          <w:b/>
          <w:bCs/>
        </w:rPr>
        <w:t>Имя прилагательное</w:t>
      </w:r>
    </w:p>
    <w:p w14:paraId="374A3825" w14:textId="77777777" w:rsidR="00A5220A" w:rsidRDefault="00A5220A">
      <w:pPr>
        <w:pStyle w:val="a5"/>
        <w:jc w:val="both"/>
        <w:rPr>
          <w:rFonts w:ascii="Courier New" w:hAnsi="Courier New" w:cs="Courier New"/>
          <w:color w:val="auto"/>
          <w:sz w:val="24"/>
          <w:szCs w:val="24"/>
        </w:rPr>
      </w:pPr>
      <w:r>
        <w:rPr>
          <w:rStyle w:val="11"/>
        </w:rPr>
        <w:t>Качественные, относительные и притяжательные имена при</w:t>
      </w:r>
      <w:r>
        <w:rPr>
          <w:rStyle w:val="11"/>
        </w:rPr>
        <w:softHyphen/>
        <w:t>лагательные.</w:t>
      </w:r>
    </w:p>
    <w:p w14:paraId="3558BEB4" w14:textId="77777777" w:rsidR="00A5220A" w:rsidRDefault="00A5220A">
      <w:pPr>
        <w:pStyle w:val="a5"/>
        <w:jc w:val="both"/>
        <w:rPr>
          <w:rFonts w:ascii="Courier New" w:hAnsi="Courier New" w:cs="Courier New"/>
          <w:color w:val="auto"/>
          <w:sz w:val="24"/>
          <w:szCs w:val="24"/>
        </w:rPr>
      </w:pPr>
      <w:r>
        <w:rPr>
          <w:rStyle w:val="11"/>
        </w:rPr>
        <w:t>Степени сравнения качественных имён прилагательных.</w:t>
      </w:r>
    </w:p>
    <w:p w14:paraId="2898E25F" w14:textId="77777777" w:rsidR="00A5220A" w:rsidRDefault="00A5220A">
      <w:pPr>
        <w:pStyle w:val="a5"/>
        <w:jc w:val="both"/>
        <w:rPr>
          <w:rFonts w:ascii="Courier New" w:hAnsi="Courier New" w:cs="Courier New"/>
          <w:color w:val="auto"/>
          <w:sz w:val="24"/>
          <w:szCs w:val="24"/>
        </w:rPr>
      </w:pPr>
      <w:r>
        <w:rPr>
          <w:rStyle w:val="11"/>
        </w:rPr>
        <w:t>Словообразование имён прилагательных.</w:t>
      </w:r>
    </w:p>
    <w:p w14:paraId="0C312E55" w14:textId="77777777" w:rsidR="00A5220A" w:rsidRDefault="00A5220A">
      <w:pPr>
        <w:pStyle w:val="a5"/>
        <w:jc w:val="both"/>
        <w:rPr>
          <w:rFonts w:ascii="Courier New" w:hAnsi="Courier New" w:cs="Courier New"/>
          <w:color w:val="auto"/>
          <w:sz w:val="24"/>
          <w:szCs w:val="24"/>
        </w:rPr>
      </w:pPr>
      <w:r>
        <w:rPr>
          <w:rStyle w:val="11"/>
        </w:rPr>
        <w:t>Морфологический анализ имён прилагательных.</w:t>
      </w:r>
    </w:p>
    <w:p w14:paraId="55CB21DC" w14:textId="77777777" w:rsidR="00A5220A" w:rsidRDefault="00A5220A">
      <w:pPr>
        <w:pStyle w:val="a5"/>
        <w:jc w:val="both"/>
        <w:rPr>
          <w:rFonts w:ascii="Courier New" w:hAnsi="Courier New" w:cs="Courier New"/>
          <w:color w:val="auto"/>
          <w:sz w:val="24"/>
          <w:szCs w:val="24"/>
        </w:rPr>
      </w:pPr>
      <w:r>
        <w:rPr>
          <w:rStyle w:val="11"/>
        </w:rPr>
        <w:t xml:space="preserve">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именах прилагательных.</w:t>
      </w:r>
    </w:p>
    <w:p w14:paraId="6CDECA7D" w14:textId="77777777" w:rsidR="00A5220A" w:rsidRDefault="00A5220A">
      <w:pPr>
        <w:pStyle w:val="a5"/>
        <w:jc w:val="both"/>
        <w:rPr>
          <w:rFonts w:ascii="Courier New" w:hAnsi="Courier New" w:cs="Courier New"/>
          <w:color w:val="auto"/>
          <w:sz w:val="24"/>
          <w:szCs w:val="24"/>
        </w:rPr>
      </w:pPr>
      <w:r>
        <w:rPr>
          <w:rStyle w:val="11"/>
        </w:rPr>
        <w:t>Правописание суффиксов -</w:t>
      </w:r>
      <w:r>
        <w:rPr>
          <w:rStyle w:val="11"/>
          <w:b/>
          <w:bCs/>
          <w:i/>
          <w:iCs/>
          <w:sz w:val="18"/>
          <w:szCs w:val="18"/>
        </w:rPr>
        <w:t>к</w:t>
      </w:r>
      <w:r>
        <w:rPr>
          <w:rStyle w:val="11"/>
        </w:rPr>
        <w:t>- и -</w:t>
      </w:r>
      <w:r>
        <w:rPr>
          <w:rStyle w:val="11"/>
          <w:b/>
          <w:bCs/>
          <w:i/>
          <w:iCs/>
          <w:sz w:val="18"/>
          <w:szCs w:val="18"/>
        </w:rPr>
        <w:t>ск</w:t>
      </w:r>
      <w:r>
        <w:rPr>
          <w:rStyle w:val="11"/>
        </w:rPr>
        <w:t>- имён прилагательных.</w:t>
      </w:r>
    </w:p>
    <w:p w14:paraId="3A0B07E2" w14:textId="77777777" w:rsidR="00A5220A" w:rsidRDefault="00A5220A">
      <w:pPr>
        <w:pStyle w:val="a5"/>
        <w:jc w:val="both"/>
        <w:rPr>
          <w:rFonts w:ascii="Courier New" w:hAnsi="Courier New" w:cs="Courier New"/>
          <w:color w:val="auto"/>
          <w:sz w:val="24"/>
          <w:szCs w:val="24"/>
        </w:rPr>
      </w:pPr>
      <w:r>
        <w:rPr>
          <w:rStyle w:val="11"/>
        </w:rPr>
        <w:t>Правописание сложных имён прилагательных.</w:t>
      </w:r>
    </w:p>
    <w:p w14:paraId="543A4749" w14:textId="77777777" w:rsidR="00A5220A" w:rsidRDefault="00A5220A">
      <w:pPr>
        <w:pStyle w:val="a5"/>
        <w:jc w:val="both"/>
        <w:rPr>
          <w:rFonts w:ascii="Courier New" w:hAnsi="Courier New" w:cs="Courier New"/>
          <w:color w:val="auto"/>
          <w:sz w:val="24"/>
          <w:szCs w:val="24"/>
        </w:rPr>
      </w:pPr>
      <w:r>
        <w:rPr>
          <w:rStyle w:val="11"/>
        </w:rPr>
        <w:t>Нормы произношения имён прилагательных, нормы ударе</w:t>
      </w:r>
      <w:r>
        <w:rPr>
          <w:rStyle w:val="11"/>
        </w:rPr>
        <w:softHyphen/>
        <w:t>ния (в рамках изученного).</w:t>
      </w:r>
    </w:p>
    <w:p w14:paraId="5ACDA1B8" w14:textId="77777777" w:rsidR="00A5220A" w:rsidRDefault="00A5220A">
      <w:pPr>
        <w:pStyle w:val="a5"/>
        <w:jc w:val="both"/>
        <w:rPr>
          <w:rFonts w:ascii="Courier New" w:hAnsi="Courier New" w:cs="Courier New"/>
          <w:color w:val="auto"/>
          <w:sz w:val="24"/>
          <w:szCs w:val="24"/>
        </w:rPr>
      </w:pPr>
      <w:r>
        <w:rPr>
          <w:rStyle w:val="11"/>
          <w:b/>
          <w:bCs/>
        </w:rPr>
        <w:t>Имя числительное</w:t>
      </w:r>
    </w:p>
    <w:p w14:paraId="1DC206C2" w14:textId="77777777" w:rsidR="00A5220A" w:rsidRDefault="00A5220A">
      <w:pPr>
        <w:pStyle w:val="a5"/>
        <w:jc w:val="both"/>
        <w:rPr>
          <w:rFonts w:ascii="Courier New" w:hAnsi="Courier New" w:cs="Courier New"/>
          <w:color w:val="auto"/>
          <w:sz w:val="24"/>
          <w:szCs w:val="24"/>
        </w:rPr>
      </w:pPr>
      <w:r>
        <w:rPr>
          <w:rStyle w:val="11"/>
        </w:rPr>
        <w:t>Общее грамматическое значение имени числительного. Син</w:t>
      </w:r>
      <w:r>
        <w:rPr>
          <w:rStyle w:val="11"/>
        </w:rPr>
        <w:softHyphen/>
        <w:t>таксические функции имён числительных.</w:t>
      </w:r>
    </w:p>
    <w:p w14:paraId="3789FE12" w14:textId="77777777" w:rsidR="00A5220A" w:rsidRDefault="00A5220A">
      <w:pPr>
        <w:pStyle w:val="a5"/>
        <w:jc w:val="both"/>
        <w:rPr>
          <w:rFonts w:ascii="Courier New" w:hAnsi="Courier New" w:cs="Courier New"/>
          <w:color w:val="auto"/>
          <w:sz w:val="24"/>
          <w:szCs w:val="24"/>
        </w:rPr>
      </w:pPr>
      <w:r>
        <w:rPr>
          <w:rStyle w:val="11"/>
        </w:rPr>
        <w:t>Разряды имён числительных по значению: количественные (целые, дробные, собирательные), порядковые числительные.</w:t>
      </w:r>
    </w:p>
    <w:p w14:paraId="43E4B7DB" w14:textId="77777777" w:rsidR="00A5220A" w:rsidRDefault="00A5220A">
      <w:pPr>
        <w:pStyle w:val="a5"/>
        <w:jc w:val="both"/>
        <w:rPr>
          <w:rFonts w:ascii="Courier New" w:hAnsi="Courier New" w:cs="Courier New"/>
          <w:color w:val="auto"/>
          <w:sz w:val="24"/>
          <w:szCs w:val="24"/>
        </w:rPr>
      </w:pPr>
      <w:r>
        <w:rPr>
          <w:rStyle w:val="11"/>
        </w:rPr>
        <w:t>Разряды имён числительных по строению: простые, слож</w:t>
      </w:r>
      <w:r>
        <w:rPr>
          <w:rStyle w:val="11"/>
        </w:rPr>
        <w:softHyphen/>
        <w:t>ные, составные числительные.</w:t>
      </w:r>
    </w:p>
    <w:p w14:paraId="386E12B1" w14:textId="77777777" w:rsidR="00A5220A" w:rsidRDefault="00A5220A">
      <w:pPr>
        <w:pStyle w:val="a5"/>
        <w:jc w:val="both"/>
        <w:rPr>
          <w:rFonts w:ascii="Courier New" w:hAnsi="Courier New" w:cs="Courier New"/>
          <w:color w:val="auto"/>
          <w:sz w:val="24"/>
          <w:szCs w:val="24"/>
        </w:rPr>
      </w:pPr>
      <w:r>
        <w:rPr>
          <w:rStyle w:val="11"/>
        </w:rPr>
        <w:t>Словообразование имён числительных.</w:t>
      </w:r>
    </w:p>
    <w:p w14:paraId="71CFEABD" w14:textId="77777777" w:rsidR="00A5220A" w:rsidRDefault="00A5220A">
      <w:pPr>
        <w:pStyle w:val="a5"/>
        <w:jc w:val="both"/>
        <w:rPr>
          <w:rFonts w:ascii="Courier New" w:hAnsi="Courier New" w:cs="Courier New"/>
          <w:color w:val="auto"/>
          <w:sz w:val="24"/>
          <w:szCs w:val="24"/>
        </w:rPr>
      </w:pPr>
      <w:r>
        <w:rPr>
          <w:rStyle w:val="11"/>
        </w:rPr>
        <w:t>Склонение количественных и порядковых имён числитель</w:t>
      </w:r>
      <w:r>
        <w:rPr>
          <w:rStyle w:val="11"/>
        </w:rPr>
        <w:softHyphen/>
        <w:t>ных.</w:t>
      </w:r>
    </w:p>
    <w:p w14:paraId="506D37B7" w14:textId="77777777" w:rsidR="00A5220A" w:rsidRDefault="00A5220A">
      <w:pPr>
        <w:pStyle w:val="a5"/>
        <w:spacing w:after="160"/>
        <w:jc w:val="both"/>
        <w:rPr>
          <w:rFonts w:ascii="Courier New" w:hAnsi="Courier New" w:cs="Courier New"/>
          <w:color w:val="auto"/>
          <w:sz w:val="24"/>
          <w:szCs w:val="24"/>
        </w:rPr>
      </w:pPr>
      <w:r>
        <w:rPr>
          <w:rStyle w:val="11"/>
        </w:rPr>
        <w:t>Правильное образование форм имён числительных.</w:t>
      </w:r>
    </w:p>
    <w:p w14:paraId="08FF466B"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Правильное употребление собирательных имён числитель</w:t>
      </w:r>
      <w:r>
        <w:rPr>
          <w:rStyle w:val="11"/>
        </w:rPr>
        <w:softHyphen/>
        <w:t>ных.</w:t>
      </w:r>
    </w:p>
    <w:p w14:paraId="443D2FAB"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имён числительных в научных текстах, дело</w:t>
      </w:r>
      <w:r>
        <w:rPr>
          <w:rStyle w:val="11"/>
        </w:rPr>
        <w:softHyphen/>
        <w:t>вой речи.</w:t>
      </w:r>
    </w:p>
    <w:p w14:paraId="7A5A80D2"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имён числительных.</w:t>
      </w:r>
    </w:p>
    <w:p w14:paraId="7D0CDFF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Нормы правописания имён числительных: написание </w:t>
      </w:r>
      <w:r>
        <w:rPr>
          <w:rStyle w:val="11"/>
          <w:b/>
          <w:bCs/>
          <w:i/>
          <w:iCs/>
          <w:sz w:val="18"/>
          <w:szCs w:val="18"/>
        </w:rPr>
        <w:t>ь</w:t>
      </w:r>
      <w:r>
        <w:rPr>
          <w:rStyle w:val="11"/>
        </w:rPr>
        <w:t xml:space="preserve"> в именах числительных; написание двойных согласных; слит</w:t>
      </w:r>
      <w:r>
        <w:rPr>
          <w:rStyle w:val="11"/>
        </w:rPr>
        <w:softHyphen/>
        <w:t>ное, раздельное, дефисное написание числительных; нормы правописания окончаний числительных.</w:t>
      </w:r>
    </w:p>
    <w:p w14:paraId="71F9D5BB" w14:textId="77777777" w:rsidR="00A5220A" w:rsidRDefault="00A5220A">
      <w:pPr>
        <w:pStyle w:val="a5"/>
        <w:spacing w:line="269" w:lineRule="auto"/>
        <w:jc w:val="both"/>
        <w:rPr>
          <w:rFonts w:ascii="Courier New" w:hAnsi="Courier New" w:cs="Courier New"/>
          <w:color w:val="auto"/>
          <w:sz w:val="24"/>
          <w:szCs w:val="24"/>
        </w:rPr>
      </w:pPr>
      <w:r>
        <w:rPr>
          <w:rStyle w:val="11"/>
          <w:b/>
          <w:bCs/>
        </w:rPr>
        <w:t>Местоимение</w:t>
      </w:r>
    </w:p>
    <w:p w14:paraId="18896BA2" w14:textId="77777777" w:rsidR="00A5220A" w:rsidRDefault="00A5220A">
      <w:pPr>
        <w:pStyle w:val="a5"/>
        <w:spacing w:line="269" w:lineRule="auto"/>
        <w:jc w:val="both"/>
        <w:rPr>
          <w:rFonts w:ascii="Courier New" w:hAnsi="Courier New" w:cs="Courier New"/>
          <w:color w:val="auto"/>
          <w:sz w:val="24"/>
          <w:szCs w:val="24"/>
        </w:rPr>
      </w:pPr>
      <w:r>
        <w:rPr>
          <w:rStyle w:val="11"/>
        </w:rPr>
        <w:t>Общее грамматическое значение местоимения. Синтаксиче</w:t>
      </w:r>
      <w:r>
        <w:rPr>
          <w:rStyle w:val="11"/>
        </w:rPr>
        <w:softHyphen/>
        <w:t>ские функции местоимений.</w:t>
      </w:r>
    </w:p>
    <w:p w14:paraId="6AF2F3B3"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местоимений: личные, возвратное, вопросительные, относительные, указательные, притяжательные, неопределён</w:t>
      </w:r>
      <w:r>
        <w:rPr>
          <w:rStyle w:val="11"/>
        </w:rPr>
        <w:softHyphen/>
        <w:t>ные, отрицательные, определительные.</w:t>
      </w:r>
    </w:p>
    <w:p w14:paraId="057C0FAB" w14:textId="77777777" w:rsidR="00A5220A" w:rsidRDefault="00A5220A">
      <w:pPr>
        <w:pStyle w:val="a5"/>
        <w:spacing w:line="269" w:lineRule="auto"/>
        <w:jc w:val="both"/>
        <w:rPr>
          <w:rFonts w:ascii="Courier New" w:hAnsi="Courier New" w:cs="Courier New"/>
          <w:color w:val="auto"/>
          <w:sz w:val="24"/>
          <w:szCs w:val="24"/>
        </w:rPr>
      </w:pPr>
      <w:r>
        <w:rPr>
          <w:rStyle w:val="11"/>
        </w:rPr>
        <w:t>Склонение местоимений.</w:t>
      </w:r>
    </w:p>
    <w:p w14:paraId="0371CD7F" w14:textId="77777777"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местоимений.</w:t>
      </w:r>
    </w:p>
    <w:p w14:paraId="3FE5215B" w14:textId="77777777" w:rsidR="00A5220A" w:rsidRDefault="00A5220A">
      <w:pPr>
        <w:pStyle w:val="a5"/>
        <w:spacing w:line="269" w:lineRule="auto"/>
        <w:jc w:val="both"/>
        <w:rPr>
          <w:rFonts w:ascii="Courier New" w:hAnsi="Courier New" w:cs="Courier New"/>
          <w:color w:val="auto"/>
          <w:sz w:val="24"/>
          <w:szCs w:val="24"/>
        </w:rPr>
      </w:pPr>
      <w:r>
        <w:rPr>
          <w:rStyle w:val="11"/>
        </w:rPr>
        <w:t>Роль местоимений в речи. Употребление местоимений в соот</w:t>
      </w:r>
      <w:r>
        <w:rPr>
          <w:rStyle w:val="11"/>
        </w:rPr>
        <w:softHyphen/>
        <w:t>ветствии с требованиями русского речевого этикета, в том числе местоимения 3-го лица в соответствии со смыслом предшеству</w:t>
      </w:r>
      <w:r>
        <w:rPr>
          <w:rStyle w:val="11"/>
        </w:rPr>
        <w:softHyphen/>
        <w:t>ющего текста (устранение двусмысленности, неточности); при</w:t>
      </w:r>
      <w:r>
        <w:rPr>
          <w:rStyle w:val="11"/>
        </w:rPr>
        <w:softHyphen/>
        <w:t>тяжательные и указательные местоимения как средства связи предложений в тексте.</w:t>
      </w:r>
    </w:p>
    <w:p w14:paraId="543D7DF1"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местоимений.</w:t>
      </w:r>
    </w:p>
    <w:p w14:paraId="5615773E" w14:textId="77777777" w:rsidR="00A5220A" w:rsidRDefault="00A5220A">
      <w:pPr>
        <w:pStyle w:val="a5"/>
        <w:spacing w:line="269" w:lineRule="auto"/>
        <w:jc w:val="both"/>
        <w:rPr>
          <w:rFonts w:ascii="Courier New" w:hAnsi="Courier New" w:cs="Courier New"/>
          <w:color w:val="auto"/>
          <w:sz w:val="24"/>
          <w:szCs w:val="24"/>
        </w:rPr>
      </w:pPr>
      <w:r>
        <w:rPr>
          <w:rStyle w:val="11"/>
        </w:rPr>
        <w:t>Нормы правописания местоимений: правописание место</w:t>
      </w:r>
      <w:r>
        <w:rPr>
          <w:rStyle w:val="11"/>
        </w:rPr>
        <w:softHyphen/>
        <w:t xml:space="preserve">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слитное, раздельное и дефисное написание местоимений.</w:t>
      </w:r>
    </w:p>
    <w:p w14:paraId="108C668F" w14:textId="77777777" w:rsidR="00A5220A" w:rsidRDefault="00A5220A">
      <w:pPr>
        <w:pStyle w:val="a5"/>
        <w:spacing w:line="269" w:lineRule="auto"/>
        <w:jc w:val="both"/>
        <w:rPr>
          <w:rFonts w:ascii="Courier New" w:hAnsi="Courier New" w:cs="Courier New"/>
          <w:color w:val="auto"/>
          <w:sz w:val="24"/>
          <w:szCs w:val="24"/>
        </w:rPr>
      </w:pPr>
      <w:r>
        <w:rPr>
          <w:rStyle w:val="11"/>
          <w:b/>
          <w:bCs/>
        </w:rPr>
        <w:t>Глагол</w:t>
      </w:r>
    </w:p>
    <w:p w14:paraId="7547380A" w14:textId="77777777" w:rsidR="00A5220A" w:rsidRDefault="00A5220A">
      <w:pPr>
        <w:pStyle w:val="a5"/>
        <w:spacing w:line="269" w:lineRule="auto"/>
        <w:jc w:val="both"/>
        <w:rPr>
          <w:rFonts w:ascii="Courier New" w:hAnsi="Courier New" w:cs="Courier New"/>
          <w:color w:val="auto"/>
          <w:sz w:val="24"/>
          <w:szCs w:val="24"/>
        </w:rPr>
      </w:pPr>
      <w:r>
        <w:rPr>
          <w:rStyle w:val="11"/>
        </w:rPr>
        <w:t>Переходные и непереходные глаголы.</w:t>
      </w:r>
    </w:p>
    <w:p w14:paraId="483DCB66" w14:textId="77777777" w:rsidR="00A5220A" w:rsidRDefault="00A5220A">
      <w:pPr>
        <w:pStyle w:val="a5"/>
        <w:spacing w:line="269" w:lineRule="auto"/>
        <w:jc w:val="both"/>
        <w:rPr>
          <w:rFonts w:ascii="Courier New" w:hAnsi="Courier New" w:cs="Courier New"/>
          <w:color w:val="auto"/>
          <w:sz w:val="24"/>
          <w:szCs w:val="24"/>
        </w:rPr>
      </w:pPr>
      <w:r>
        <w:rPr>
          <w:rStyle w:val="11"/>
        </w:rPr>
        <w:t>Разноспрягаемые глаголы.</w:t>
      </w:r>
    </w:p>
    <w:p w14:paraId="05B0D3F6" w14:textId="77777777" w:rsidR="00A5220A" w:rsidRDefault="00A5220A">
      <w:pPr>
        <w:pStyle w:val="a5"/>
        <w:spacing w:line="269" w:lineRule="auto"/>
        <w:jc w:val="both"/>
        <w:rPr>
          <w:rFonts w:ascii="Courier New" w:hAnsi="Courier New" w:cs="Courier New"/>
          <w:color w:val="auto"/>
          <w:sz w:val="24"/>
          <w:szCs w:val="24"/>
        </w:rPr>
      </w:pPr>
      <w:r>
        <w:rPr>
          <w:rStyle w:val="11"/>
        </w:rPr>
        <w:t>Безличные глаголы. Использование личных глаголов в без</w:t>
      </w:r>
      <w:r>
        <w:rPr>
          <w:rStyle w:val="11"/>
        </w:rPr>
        <w:softHyphen/>
        <w:t>личном значении.</w:t>
      </w:r>
    </w:p>
    <w:p w14:paraId="6BC037EA" w14:textId="77777777" w:rsidR="00A5220A" w:rsidRDefault="00A5220A">
      <w:pPr>
        <w:pStyle w:val="a5"/>
        <w:spacing w:line="269" w:lineRule="auto"/>
        <w:jc w:val="both"/>
        <w:rPr>
          <w:rFonts w:ascii="Courier New" w:hAnsi="Courier New" w:cs="Courier New"/>
          <w:color w:val="auto"/>
          <w:sz w:val="24"/>
          <w:szCs w:val="24"/>
        </w:rPr>
      </w:pPr>
      <w:r>
        <w:rPr>
          <w:rStyle w:val="11"/>
        </w:rPr>
        <w:t>Изъявительное, условное и повелительное наклонения гла</w:t>
      </w:r>
      <w:r>
        <w:rPr>
          <w:rStyle w:val="11"/>
        </w:rPr>
        <w:softHyphen/>
        <w:t>гола.</w:t>
      </w:r>
    </w:p>
    <w:p w14:paraId="482E0B03" w14:textId="77777777" w:rsidR="00A5220A" w:rsidRDefault="00A5220A">
      <w:pPr>
        <w:pStyle w:val="a5"/>
        <w:spacing w:line="269" w:lineRule="auto"/>
        <w:jc w:val="both"/>
        <w:rPr>
          <w:rFonts w:ascii="Courier New" w:hAnsi="Courier New" w:cs="Courier New"/>
          <w:color w:val="auto"/>
          <w:sz w:val="24"/>
          <w:szCs w:val="24"/>
        </w:rPr>
      </w:pPr>
      <w:r>
        <w:rPr>
          <w:rStyle w:val="11"/>
        </w:rPr>
        <w:t>Нормы ударения в глагольных формах (в рамках изученно</w:t>
      </w:r>
      <w:r>
        <w:rPr>
          <w:rStyle w:val="11"/>
        </w:rPr>
        <w:softHyphen/>
        <w:t>го).</w:t>
      </w:r>
    </w:p>
    <w:p w14:paraId="2969476F" w14:textId="77777777" w:rsidR="00A5220A" w:rsidRDefault="00A5220A">
      <w:pPr>
        <w:pStyle w:val="a5"/>
        <w:spacing w:line="269" w:lineRule="auto"/>
        <w:jc w:val="both"/>
        <w:rPr>
          <w:rFonts w:ascii="Courier New" w:hAnsi="Courier New" w:cs="Courier New"/>
          <w:color w:val="auto"/>
          <w:sz w:val="24"/>
          <w:szCs w:val="24"/>
        </w:rPr>
      </w:pPr>
      <w:r>
        <w:rPr>
          <w:rStyle w:val="11"/>
        </w:rPr>
        <w:t>Нормы словоизменения глаголов.</w:t>
      </w:r>
    </w:p>
    <w:p w14:paraId="46E642E4" w14:textId="77777777" w:rsidR="00A5220A" w:rsidRDefault="00A5220A">
      <w:pPr>
        <w:pStyle w:val="a5"/>
        <w:spacing w:line="269" w:lineRule="auto"/>
        <w:jc w:val="both"/>
        <w:rPr>
          <w:rFonts w:ascii="Courier New" w:hAnsi="Courier New" w:cs="Courier New"/>
          <w:color w:val="auto"/>
          <w:sz w:val="24"/>
          <w:szCs w:val="24"/>
        </w:rPr>
      </w:pPr>
      <w:r>
        <w:rPr>
          <w:rStyle w:val="11"/>
        </w:rPr>
        <w:t>Видо-временная соотнесённость глагольных форм в тексте.</w:t>
      </w:r>
    </w:p>
    <w:p w14:paraId="0AA10F4E"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глаголов.</w:t>
      </w:r>
    </w:p>
    <w:p w14:paraId="5FD4DB15"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повелительном наклонении глагола.</w:t>
      </w:r>
    </w:p>
    <w:p w14:paraId="03E593DE" w14:textId="77777777" w:rsidR="00A5220A" w:rsidRDefault="00A5220A">
      <w:pPr>
        <w:pStyle w:val="24"/>
        <w:numPr>
          <w:ilvl w:val="0"/>
          <w:numId w:val="11"/>
        </w:numPr>
        <w:tabs>
          <w:tab w:val="left" w:pos="286"/>
        </w:tabs>
        <w:jc w:val="both"/>
        <w:rPr>
          <w:b w:val="0"/>
          <w:bCs w:val="0"/>
          <w:color w:val="auto"/>
          <w:w w:val="100"/>
          <w:sz w:val="24"/>
          <w:szCs w:val="24"/>
        </w:rPr>
      </w:pPr>
      <w:bookmarkStart w:id="152" w:name="bookmark176"/>
      <w:bookmarkEnd w:id="152"/>
      <w:r>
        <w:rPr>
          <w:rStyle w:val="23"/>
          <w:b/>
          <w:bCs/>
        </w:rPr>
        <w:t>КЛАСС</w:t>
      </w:r>
    </w:p>
    <w:p w14:paraId="196659F5" w14:textId="77777777" w:rsidR="00A5220A" w:rsidRDefault="00A5220A">
      <w:pPr>
        <w:pStyle w:val="32"/>
        <w:spacing w:after="80" w:line="240" w:lineRule="auto"/>
        <w:jc w:val="both"/>
        <w:rPr>
          <w:rFonts w:ascii="Courier New" w:hAnsi="Courier New" w:cs="Courier New"/>
          <w:b w:val="0"/>
          <w:bCs w:val="0"/>
          <w:color w:val="auto"/>
          <w:sz w:val="24"/>
          <w:szCs w:val="24"/>
        </w:rPr>
      </w:pPr>
      <w:r>
        <w:rPr>
          <w:rStyle w:val="31"/>
          <w:b/>
          <w:bCs/>
          <w:sz w:val="18"/>
          <w:szCs w:val="18"/>
        </w:rPr>
        <w:t>Общие сведения о языке</w:t>
      </w:r>
    </w:p>
    <w:p w14:paraId="0695C939" w14:textId="77777777"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как развивающееся явление. Взаимосвязь языка, культуры и истории народа.</w:t>
      </w:r>
    </w:p>
    <w:p w14:paraId="3B55528B" w14:textId="77777777" w:rsidR="00A5220A" w:rsidRDefault="00A5220A">
      <w:pPr>
        <w:pStyle w:val="34"/>
        <w:keepNext/>
        <w:keepLines/>
        <w:spacing w:after="80" w:line="240" w:lineRule="auto"/>
        <w:jc w:val="both"/>
        <w:rPr>
          <w:rFonts w:ascii="Courier New" w:hAnsi="Courier New" w:cs="Courier New"/>
          <w:b w:val="0"/>
          <w:bCs w:val="0"/>
          <w:color w:val="auto"/>
          <w:sz w:val="24"/>
          <w:szCs w:val="24"/>
        </w:rPr>
      </w:pPr>
      <w:bookmarkStart w:id="153" w:name="bookmark177"/>
      <w:bookmarkStart w:id="154" w:name="bookmark178"/>
      <w:bookmarkStart w:id="155" w:name="bookmark179"/>
      <w:r>
        <w:rPr>
          <w:rStyle w:val="33"/>
          <w:b/>
          <w:bCs/>
        </w:rPr>
        <w:t>Язык и речь</w:t>
      </w:r>
      <w:bookmarkEnd w:id="153"/>
      <w:bookmarkEnd w:id="154"/>
      <w:bookmarkEnd w:id="155"/>
    </w:p>
    <w:p w14:paraId="534C793C" w14:textId="77777777" w:rsidR="00A5220A" w:rsidRDefault="00A5220A">
      <w:pPr>
        <w:pStyle w:val="a5"/>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w:t>
      </w:r>
    </w:p>
    <w:p w14:paraId="37D3CB5D" w14:textId="77777777" w:rsidR="00A5220A" w:rsidRDefault="00A5220A">
      <w:pPr>
        <w:pStyle w:val="a5"/>
        <w:spacing w:after="140"/>
        <w:jc w:val="both"/>
        <w:rPr>
          <w:rFonts w:ascii="Courier New" w:hAnsi="Courier New" w:cs="Courier New"/>
          <w:color w:val="auto"/>
          <w:sz w:val="24"/>
          <w:szCs w:val="24"/>
        </w:rPr>
      </w:pPr>
      <w:r>
        <w:rPr>
          <w:rStyle w:val="11"/>
        </w:rPr>
        <w:t>Виды диалога: побуждение к действию, обмен мнениями, за</w:t>
      </w:r>
      <w:r>
        <w:rPr>
          <w:rStyle w:val="11"/>
        </w:rPr>
        <w:softHyphen/>
        <w:t xml:space="preserve">прос </w:t>
      </w:r>
      <w:r>
        <w:rPr>
          <w:rStyle w:val="11"/>
        </w:rPr>
        <w:lastRenderedPageBreak/>
        <w:t>информации, сообщение информации.</w:t>
      </w:r>
    </w:p>
    <w:p w14:paraId="532D7D16" w14:textId="77777777" w:rsidR="00A5220A" w:rsidRDefault="00A5220A">
      <w:pPr>
        <w:pStyle w:val="34"/>
        <w:keepNext/>
        <w:keepLines/>
        <w:spacing w:after="80" w:line="240" w:lineRule="auto"/>
        <w:jc w:val="both"/>
        <w:rPr>
          <w:rFonts w:ascii="Courier New" w:hAnsi="Courier New" w:cs="Courier New"/>
          <w:b w:val="0"/>
          <w:bCs w:val="0"/>
          <w:color w:val="auto"/>
          <w:sz w:val="24"/>
          <w:szCs w:val="24"/>
        </w:rPr>
      </w:pPr>
      <w:bookmarkStart w:id="156" w:name="bookmark180"/>
      <w:bookmarkStart w:id="157" w:name="bookmark181"/>
      <w:bookmarkStart w:id="158" w:name="bookmark182"/>
      <w:r>
        <w:rPr>
          <w:rStyle w:val="33"/>
          <w:b/>
          <w:bCs/>
        </w:rPr>
        <w:t>Текст</w:t>
      </w:r>
      <w:bookmarkEnd w:id="156"/>
      <w:bookmarkEnd w:id="157"/>
      <w:bookmarkEnd w:id="158"/>
    </w:p>
    <w:p w14:paraId="132487B7" w14:textId="77777777" w:rsidR="00A5220A" w:rsidRDefault="00A5220A">
      <w:pPr>
        <w:pStyle w:val="a5"/>
        <w:spacing w:line="269" w:lineRule="auto"/>
        <w:jc w:val="both"/>
        <w:rPr>
          <w:rFonts w:ascii="Courier New" w:hAnsi="Courier New" w:cs="Courier New"/>
          <w:color w:val="auto"/>
          <w:sz w:val="24"/>
          <w:szCs w:val="24"/>
        </w:rPr>
      </w:pPr>
      <w:r>
        <w:rPr>
          <w:rStyle w:val="11"/>
        </w:rPr>
        <w:t>Текст как речевое произведение. Основные признаки текста (обобщение).</w:t>
      </w:r>
    </w:p>
    <w:p w14:paraId="7B773F55"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текста. Абзац.</w:t>
      </w:r>
    </w:p>
    <w:p w14:paraId="28C5A780" w14:textId="77777777" w:rsidR="00A5220A" w:rsidRDefault="00A5220A">
      <w:pPr>
        <w:pStyle w:val="a5"/>
        <w:spacing w:line="269" w:lineRule="auto"/>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тезисный); главная и второ</w:t>
      </w:r>
      <w:r>
        <w:rPr>
          <w:rStyle w:val="11"/>
        </w:rPr>
        <w:softHyphen/>
        <w:t>степенная информация текста.</w:t>
      </w:r>
    </w:p>
    <w:p w14:paraId="41B7AAA6"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и средства связи предложений в тексте (обобщение).</w:t>
      </w:r>
    </w:p>
    <w:p w14:paraId="3E1A7148" w14:textId="77777777" w:rsidR="00A5220A" w:rsidRDefault="00A5220A">
      <w:pPr>
        <w:pStyle w:val="a5"/>
        <w:spacing w:line="269" w:lineRule="auto"/>
        <w:jc w:val="both"/>
        <w:rPr>
          <w:rFonts w:ascii="Courier New" w:hAnsi="Courier New" w:cs="Courier New"/>
          <w:color w:val="auto"/>
          <w:sz w:val="24"/>
          <w:szCs w:val="24"/>
        </w:rPr>
      </w:pPr>
      <w:r>
        <w:rPr>
          <w:rStyle w:val="11"/>
        </w:rPr>
        <w:t>Языковые средства выразительности в тексте: фонетические (звукопись), словообразовательные, лексические (обобщение).</w:t>
      </w:r>
    </w:p>
    <w:p w14:paraId="17789BDE" w14:textId="77777777" w:rsidR="00A5220A" w:rsidRDefault="00A5220A">
      <w:pPr>
        <w:pStyle w:val="a5"/>
        <w:spacing w:line="269" w:lineRule="auto"/>
        <w:jc w:val="both"/>
        <w:rPr>
          <w:rFonts w:ascii="Courier New" w:hAnsi="Courier New" w:cs="Courier New"/>
          <w:color w:val="auto"/>
          <w:sz w:val="24"/>
          <w:szCs w:val="24"/>
        </w:rPr>
      </w:pPr>
      <w:r>
        <w:rPr>
          <w:rStyle w:val="11"/>
        </w:rPr>
        <w:t>Рассуждение как функционально-смысловой тип речи.</w:t>
      </w:r>
    </w:p>
    <w:p w14:paraId="09005CC8"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Структурные особенности текста-рассуждения.</w:t>
      </w:r>
    </w:p>
    <w:p w14:paraId="6DF422EB" w14:textId="77777777" w:rsidR="00A5220A" w:rsidRDefault="00A5220A">
      <w:pPr>
        <w:pStyle w:val="a5"/>
        <w:spacing w:after="140"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49EC8F66" w14:textId="77777777" w:rsidR="00A5220A" w:rsidRDefault="00A5220A">
      <w:pPr>
        <w:pStyle w:val="32"/>
        <w:spacing w:after="80" w:line="240" w:lineRule="auto"/>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134629FA"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функциональных разновидностях языка: разго</w:t>
      </w:r>
      <w:r>
        <w:rPr>
          <w:rStyle w:val="11"/>
        </w:rPr>
        <w:softHyphen/>
        <w:t>ворная речь, функциональные стили (научный, публицисти</w:t>
      </w:r>
      <w:r>
        <w:rPr>
          <w:rStyle w:val="11"/>
        </w:rPr>
        <w:softHyphen/>
        <w:t>ческий, официально-деловой), язык художественной литера</w:t>
      </w:r>
      <w:r>
        <w:rPr>
          <w:rStyle w:val="11"/>
        </w:rPr>
        <w:softHyphen/>
        <w:t>туры.</w:t>
      </w:r>
    </w:p>
    <w:p w14:paraId="05C52135" w14:textId="77777777" w:rsidR="00A5220A" w:rsidRDefault="00A5220A">
      <w:pPr>
        <w:pStyle w:val="a5"/>
        <w:spacing w:line="269" w:lineRule="auto"/>
        <w:jc w:val="both"/>
        <w:rPr>
          <w:rFonts w:ascii="Courier New" w:hAnsi="Courier New" w:cs="Courier New"/>
          <w:color w:val="auto"/>
          <w:sz w:val="24"/>
          <w:szCs w:val="24"/>
        </w:rPr>
      </w:pPr>
      <w:r>
        <w:rPr>
          <w:rStyle w:val="11"/>
        </w:rPr>
        <w:t>Публицистический стиль. Сфера употребления, функции, языковые особенности.</w:t>
      </w:r>
    </w:p>
    <w:p w14:paraId="7697A95F" w14:textId="77777777" w:rsidR="00A5220A" w:rsidRDefault="00A5220A">
      <w:pPr>
        <w:pStyle w:val="a5"/>
        <w:spacing w:line="269" w:lineRule="auto"/>
        <w:jc w:val="both"/>
        <w:rPr>
          <w:rFonts w:ascii="Courier New" w:hAnsi="Courier New" w:cs="Courier New"/>
          <w:color w:val="auto"/>
          <w:sz w:val="24"/>
          <w:szCs w:val="24"/>
        </w:rPr>
      </w:pPr>
      <w:r>
        <w:rPr>
          <w:rStyle w:val="11"/>
        </w:rPr>
        <w:t>Жанры публицистического стиля (репортаж, заметка, интер</w:t>
      </w:r>
      <w:r>
        <w:rPr>
          <w:rStyle w:val="11"/>
        </w:rPr>
        <w:softHyphen/>
        <w:t>вью).</w:t>
      </w:r>
    </w:p>
    <w:p w14:paraId="3349876A"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средств выразительности в текстах публицистического стиля.</w:t>
      </w:r>
    </w:p>
    <w:p w14:paraId="26DCC88C" w14:textId="77777777" w:rsidR="00A5220A" w:rsidRDefault="00A5220A">
      <w:pPr>
        <w:pStyle w:val="a5"/>
        <w:spacing w:after="80"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 Инструкция.</w:t>
      </w:r>
    </w:p>
    <w:p w14:paraId="7F0670EE"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СИСТЕМА ЯЗЫКА</w:t>
      </w:r>
    </w:p>
    <w:p w14:paraId="35276501"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Морфология. Культура речи</w:t>
      </w:r>
    </w:p>
    <w:p w14:paraId="435AABA8" w14:textId="77777777" w:rsidR="00A5220A" w:rsidRDefault="00A5220A">
      <w:pPr>
        <w:pStyle w:val="a5"/>
        <w:spacing w:line="266" w:lineRule="auto"/>
        <w:jc w:val="both"/>
        <w:rPr>
          <w:rFonts w:ascii="Courier New" w:hAnsi="Courier New" w:cs="Courier New"/>
          <w:color w:val="auto"/>
          <w:sz w:val="24"/>
          <w:szCs w:val="24"/>
        </w:rPr>
      </w:pPr>
      <w:r>
        <w:rPr>
          <w:rStyle w:val="11"/>
        </w:rPr>
        <w:t>Морфология как раздел науки о языке (обобщение).</w:t>
      </w:r>
    </w:p>
    <w:p w14:paraId="08783323" w14:textId="77777777" w:rsidR="00A5220A" w:rsidRDefault="00A5220A">
      <w:pPr>
        <w:pStyle w:val="a5"/>
        <w:spacing w:line="266" w:lineRule="auto"/>
        <w:jc w:val="both"/>
        <w:rPr>
          <w:rFonts w:ascii="Courier New" w:hAnsi="Courier New" w:cs="Courier New"/>
          <w:color w:val="auto"/>
          <w:sz w:val="24"/>
          <w:szCs w:val="24"/>
        </w:rPr>
      </w:pPr>
      <w:r>
        <w:rPr>
          <w:rStyle w:val="11"/>
          <w:b/>
          <w:bCs/>
        </w:rPr>
        <w:t>Причастие</w:t>
      </w:r>
    </w:p>
    <w:p w14:paraId="064E76CC"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Причастия как особая группа слов. Признаки глагола и име</w:t>
      </w:r>
      <w:r>
        <w:rPr>
          <w:rStyle w:val="11"/>
        </w:rPr>
        <w:softHyphen/>
        <w:t>ни прилагательного в причастии.</w:t>
      </w:r>
    </w:p>
    <w:p w14:paraId="0B30229D"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Причастия настоящего и прошедшего времени. Действитель</w:t>
      </w:r>
      <w:r>
        <w:rPr>
          <w:rStyle w:val="11"/>
        </w:rPr>
        <w:softHyphen/>
        <w:t>ные и страдательные причастия. Полные и краткие формы страдательных причастий. Склонение причастий.</w:t>
      </w:r>
    </w:p>
    <w:p w14:paraId="50ACA4D8"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Причастие в составе словосочетаний. Причастный оборот.</w:t>
      </w:r>
    </w:p>
    <w:p w14:paraId="0A3CDB12" w14:textId="77777777" w:rsidR="00A5220A" w:rsidRDefault="00A5220A">
      <w:pPr>
        <w:pStyle w:val="a5"/>
        <w:spacing w:line="266" w:lineRule="auto"/>
        <w:jc w:val="both"/>
        <w:rPr>
          <w:rFonts w:ascii="Courier New" w:hAnsi="Courier New" w:cs="Courier New"/>
          <w:color w:val="auto"/>
          <w:sz w:val="24"/>
          <w:szCs w:val="24"/>
        </w:rPr>
      </w:pPr>
      <w:r>
        <w:rPr>
          <w:rStyle w:val="11"/>
        </w:rPr>
        <w:t>Морфологический анализ причастий.</w:t>
      </w:r>
    </w:p>
    <w:p w14:paraId="5BAD0AE4"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причастия в речи. Созвучные причастия и име</w:t>
      </w:r>
      <w:r>
        <w:rPr>
          <w:rStyle w:val="11"/>
        </w:rPr>
        <w:softHyphen/>
        <w:t xml:space="preserve">на прилагательные </w:t>
      </w:r>
      <w:r>
        <w:rPr>
          <w:rStyle w:val="11"/>
          <w:i/>
          <w:iCs/>
        </w:rPr>
        <w:t>(</w:t>
      </w:r>
      <w:r>
        <w:rPr>
          <w:rStyle w:val="11"/>
          <w:b/>
          <w:bCs/>
          <w:i/>
          <w:iCs/>
          <w:sz w:val="18"/>
          <w:szCs w:val="18"/>
        </w:rPr>
        <w:t>висящий — висячий</w:t>
      </w:r>
      <w:r>
        <w:rPr>
          <w:rStyle w:val="11"/>
          <w:i/>
          <w:iCs/>
        </w:rPr>
        <w:t xml:space="preserve">, </w:t>
      </w:r>
      <w:r>
        <w:rPr>
          <w:rStyle w:val="11"/>
          <w:b/>
          <w:bCs/>
          <w:i/>
          <w:iCs/>
          <w:sz w:val="18"/>
          <w:szCs w:val="18"/>
        </w:rPr>
        <w:t>горящий — горя</w:t>
      </w:r>
      <w:r>
        <w:rPr>
          <w:rStyle w:val="11"/>
          <w:b/>
          <w:bCs/>
          <w:i/>
          <w:iCs/>
          <w:sz w:val="18"/>
          <w:szCs w:val="18"/>
        </w:rPr>
        <w:softHyphen/>
        <w:t>чий</w:t>
      </w:r>
      <w:r>
        <w:rPr>
          <w:rStyle w:val="11"/>
          <w:i/>
          <w:iCs/>
        </w:rPr>
        <w:t>).</w:t>
      </w:r>
      <w:r>
        <w:rPr>
          <w:rStyle w:val="11"/>
        </w:rPr>
        <w:t xml:space="preserve"> </w:t>
      </w:r>
      <w:r>
        <w:rPr>
          <w:rStyle w:val="11"/>
        </w:rPr>
        <w:lastRenderedPageBreak/>
        <w:t xml:space="preserve">Употребление причастий с суффиксом </w:t>
      </w:r>
      <w:r>
        <w:rPr>
          <w:rStyle w:val="11"/>
          <w:b/>
          <w:bCs/>
        </w:rPr>
        <w:t>-</w:t>
      </w:r>
      <w:r>
        <w:rPr>
          <w:rStyle w:val="11"/>
          <w:b/>
          <w:bCs/>
          <w:i/>
          <w:iCs/>
          <w:sz w:val="18"/>
          <w:szCs w:val="18"/>
        </w:rPr>
        <w:t>ся</w:t>
      </w:r>
      <w:r>
        <w:rPr>
          <w:rStyle w:val="11"/>
        </w:rPr>
        <w:t xml:space="preserve">. Согласование причастий в словосочетаниях типа </w:t>
      </w:r>
      <w:r>
        <w:rPr>
          <w:rStyle w:val="11"/>
          <w:i/>
          <w:iCs/>
        </w:rPr>
        <w:t>прич.</w:t>
      </w:r>
      <w:r>
        <w:rPr>
          <w:rStyle w:val="11"/>
        </w:rPr>
        <w:t xml:space="preserve"> + </w:t>
      </w:r>
      <w:r>
        <w:rPr>
          <w:rStyle w:val="11"/>
          <w:i/>
          <w:iCs/>
        </w:rPr>
        <w:t>сущ.</w:t>
      </w:r>
    </w:p>
    <w:p w14:paraId="1887C65D" w14:textId="77777777" w:rsidR="00A5220A" w:rsidRDefault="00A5220A">
      <w:pPr>
        <w:pStyle w:val="a5"/>
        <w:spacing w:line="266" w:lineRule="auto"/>
        <w:jc w:val="both"/>
        <w:rPr>
          <w:rFonts w:ascii="Courier New" w:hAnsi="Courier New" w:cs="Courier New"/>
          <w:color w:val="auto"/>
          <w:sz w:val="24"/>
          <w:szCs w:val="24"/>
        </w:rPr>
      </w:pPr>
      <w:r>
        <w:rPr>
          <w:rStyle w:val="11"/>
        </w:rPr>
        <w:t>Ударение в некоторых формах причастий.</w:t>
      </w:r>
    </w:p>
    <w:p w14:paraId="2BD1A917" w14:textId="77777777" w:rsidR="00A5220A" w:rsidRDefault="00A5220A">
      <w:pPr>
        <w:pStyle w:val="a5"/>
        <w:spacing w:line="266" w:lineRule="auto"/>
        <w:jc w:val="both"/>
        <w:rPr>
          <w:rFonts w:ascii="Courier New" w:hAnsi="Courier New" w:cs="Courier New"/>
          <w:color w:val="auto"/>
          <w:sz w:val="24"/>
          <w:szCs w:val="24"/>
        </w:rPr>
      </w:pPr>
      <w:r>
        <w:rPr>
          <w:rStyle w:val="11"/>
        </w:rPr>
        <w:t>Правописание падежных окончаний причастий. Правописа</w:t>
      </w:r>
      <w:r>
        <w:rPr>
          <w:rStyle w:val="11"/>
        </w:rPr>
        <w:softHyphen/>
        <w:t xml:space="preserve">ние гласных в суффиксах причастий. 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суффиксах причастий и отглагольных имён прилагательных. Правописание окончаний причастий. Слитное и раздельное на</w:t>
      </w:r>
      <w:r>
        <w:rPr>
          <w:rStyle w:val="11"/>
        </w:rPr>
        <w:softHyphen/>
        <w:t xml:space="preserve">писание </w:t>
      </w:r>
      <w:r>
        <w:rPr>
          <w:rStyle w:val="11"/>
          <w:b/>
          <w:bCs/>
          <w:i/>
          <w:iCs/>
          <w:sz w:val="18"/>
          <w:szCs w:val="18"/>
        </w:rPr>
        <w:t>не</w:t>
      </w:r>
      <w:r>
        <w:rPr>
          <w:rStyle w:val="11"/>
        </w:rPr>
        <w:t xml:space="preserve"> с причастиями.</w:t>
      </w:r>
    </w:p>
    <w:p w14:paraId="25509FE3" w14:textId="77777777"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причастным оборотом.</w:t>
      </w:r>
    </w:p>
    <w:p w14:paraId="21129AB6" w14:textId="77777777" w:rsidR="00A5220A" w:rsidRDefault="00A5220A">
      <w:pPr>
        <w:pStyle w:val="a5"/>
        <w:spacing w:line="266" w:lineRule="auto"/>
        <w:jc w:val="both"/>
        <w:rPr>
          <w:rFonts w:ascii="Courier New" w:hAnsi="Courier New" w:cs="Courier New"/>
          <w:color w:val="auto"/>
          <w:sz w:val="24"/>
          <w:szCs w:val="24"/>
        </w:rPr>
      </w:pPr>
      <w:r>
        <w:rPr>
          <w:rStyle w:val="11"/>
          <w:b/>
          <w:bCs/>
        </w:rPr>
        <w:t>Деепричастие</w:t>
      </w:r>
    </w:p>
    <w:p w14:paraId="61C60A63"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Деепричастия как особая группа слов. Признаки глагола и наречия в деепричастии. Синтаксическая функция дееприча</w:t>
      </w:r>
      <w:r>
        <w:rPr>
          <w:rStyle w:val="11"/>
        </w:rPr>
        <w:softHyphen/>
        <w:t>стия, роль в речи.</w:t>
      </w:r>
    </w:p>
    <w:p w14:paraId="058962BE"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Деепричастия совершенного и несовершенного вида.</w:t>
      </w:r>
    </w:p>
    <w:p w14:paraId="029DC049"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Деепричастие в составе словосочетаний. Деепричастный обо</w:t>
      </w:r>
      <w:r>
        <w:rPr>
          <w:rStyle w:val="11"/>
        </w:rPr>
        <w:softHyphen/>
        <w:t>рот.</w:t>
      </w:r>
    </w:p>
    <w:p w14:paraId="78E658E7" w14:textId="77777777" w:rsidR="00A5220A" w:rsidRDefault="00A5220A">
      <w:pPr>
        <w:pStyle w:val="a5"/>
        <w:spacing w:line="266" w:lineRule="auto"/>
        <w:jc w:val="both"/>
        <w:rPr>
          <w:rFonts w:ascii="Courier New" w:hAnsi="Courier New" w:cs="Courier New"/>
          <w:color w:val="auto"/>
          <w:sz w:val="24"/>
          <w:szCs w:val="24"/>
        </w:rPr>
      </w:pPr>
      <w:r>
        <w:rPr>
          <w:rStyle w:val="11"/>
        </w:rPr>
        <w:t>Морфологический анализ деепричастий.</w:t>
      </w:r>
    </w:p>
    <w:p w14:paraId="37ED9274" w14:textId="77777777" w:rsidR="00A5220A" w:rsidRDefault="00A5220A">
      <w:pPr>
        <w:pStyle w:val="a5"/>
        <w:spacing w:line="266" w:lineRule="auto"/>
        <w:jc w:val="both"/>
        <w:rPr>
          <w:rFonts w:ascii="Courier New" w:hAnsi="Courier New" w:cs="Courier New"/>
          <w:color w:val="auto"/>
          <w:sz w:val="24"/>
          <w:szCs w:val="24"/>
        </w:rPr>
      </w:pPr>
      <w:r>
        <w:rPr>
          <w:rStyle w:val="11"/>
        </w:rPr>
        <w:t>Постановка ударения в деепричастиях.</w:t>
      </w:r>
    </w:p>
    <w:p w14:paraId="3018325A"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Правописание гласных в суффиксах деепричастий. Слитное и раздельное написание </w:t>
      </w:r>
      <w:r>
        <w:rPr>
          <w:rStyle w:val="11"/>
          <w:b/>
          <w:bCs/>
          <w:i/>
          <w:iCs/>
          <w:sz w:val="18"/>
          <w:szCs w:val="18"/>
        </w:rPr>
        <w:t>не</w:t>
      </w:r>
      <w:r>
        <w:rPr>
          <w:rStyle w:val="11"/>
        </w:rPr>
        <w:t xml:space="preserve"> с деепричастиями.</w:t>
      </w:r>
    </w:p>
    <w:p w14:paraId="2B5061BE"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Правильное построение предложений с одиночными деепри</w:t>
      </w:r>
      <w:r>
        <w:rPr>
          <w:rStyle w:val="11"/>
        </w:rPr>
        <w:softHyphen/>
        <w:t>частиями и деепричастными оборотами.</w:t>
      </w:r>
    </w:p>
    <w:p w14:paraId="45C26E98" w14:textId="77777777"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одиночным дееприча</w:t>
      </w:r>
      <w:r>
        <w:rPr>
          <w:rStyle w:val="11"/>
        </w:rPr>
        <w:softHyphen/>
        <w:t>стием и деепричастным оборотом.</w:t>
      </w:r>
    </w:p>
    <w:p w14:paraId="4F199C61" w14:textId="77777777" w:rsidR="00A5220A" w:rsidRDefault="00A5220A">
      <w:pPr>
        <w:pStyle w:val="a5"/>
        <w:spacing w:line="266" w:lineRule="auto"/>
        <w:jc w:val="both"/>
        <w:rPr>
          <w:rFonts w:ascii="Courier New" w:hAnsi="Courier New" w:cs="Courier New"/>
          <w:color w:val="auto"/>
          <w:sz w:val="24"/>
          <w:szCs w:val="24"/>
        </w:rPr>
      </w:pPr>
      <w:r>
        <w:rPr>
          <w:rStyle w:val="11"/>
          <w:b/>
          <w:bCs/>
        </w:rPr>
        <w:t>Наречие</w:t>
      </w:r>
    </w:p>
    <w:p w14:paraId="249102F1" w14:textId="77777777" w:rsidR="00A5220A" w:rsidRDefault="00A5220A">
      <w:pPr>
        <w:pStyle w:val="a5"/>
        <w:spacing w:line="266" w:lineRule="auto"/>
        <w:jc w:val="both"/>
        <w:rPr>
          <w:rFonts w:ascii="Courier New" w:hAnsi="Courier New" w:cs="Courier New"/>
          <w:color w:val="auto"/>
          <w:sz w:val="24"/>
          <w:szCs w:val="24"/>
        </w:rPr>
      </w:pPr>
      <w:r>
        <w:rPr>
          <w:rStyle w:val="11"/>
        </w:rPr>
        <w:t>Общее грамматическое значение наречий.</w:t>
      </w:r>
    </w:p>
    <w:p w14:paraId="6A2A98E3" w14:textId="77777777" w:rsidR="00A5220A" w:rsidRDefault="00A5220A">
      <w:pPr>
        <w:pStyle w:val="a5"/>
        <w:spacing w:after="40" w:line="266" w:lineRule="auto"/>
        <w:jc w:val="both"/>
        <w:rPr>
          <w:rFonts w:ascii="Courier New" w:hAnsi="Courier New" w:cs="Courier New"/>
          <w:color w:val="auto"/>
          <w:sz w:val="24"/>
          <w:szCs w:val="24"/>
        </w:rPr>
      </w:pPr>
      <w:r>
        <w:rPr>
          <w:rStyle w:val="11"/>
        </w:rPr>
        <w:t>Разряды наречий по значению. Простая и составная формы сравнительной и превосходной степеней сравнения наречий.</w:t>
      </w:r>
    </w:p>
    <w:p w14:paraId="7F382549" w14:textId="77777777"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наречий.</w:t>
      </w:r>
    </w:p>
    <w:p w14:paraId="27FB6625"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Синтаксические свойства наречий.</w:t>
      </w:r>
    </w:p>
    <w:p w14:paraId="728A6065"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наречий.</w:t>
      </w:r>
    </w:p>
    <w:p w14:paraId="41A1036B"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ударения в наречиях, нормы произно</w:t>
      </w:r>
      <w:r>
        <w:rPr>
          <w:rStyle w:val="11"/>
        </w:rPr>
        <w:softHyphen/>
        <w:t>шения наречий. Нормы образования степеней сравнения на</w:t>
      </w:r>
      <w:r>
        <w:rPr>
          <w:rStyle w:val="11"/>
        </w:rPr>
        <w:softHyphen/>
        <w:t>речий.</w:t>
      </w:r>
    </w:p>
    <w:p w14:paraId="590CFC1B" w14:textId="77777777" w:rsidR="00A5220A" w:rsidRDefault="00A5220A">
      <w:pPr>
        <w:pStyle w:val="a5"/>
        <w:spacing w:line="269" w:lineRule="auto"/>
        <w:jc w:val="both"/>
        <w:rPr>
          <w:rFonts w:ascii="Courier New" w:hAnsi="Courier New" w:cs="Courier New"/>
          <w:color w:val="auto"/>
          <w:sz w:val="24"/>
          <w:szCs w:val="24"/>
        </w:rPr>
      </w:pPr>
      <w:r>
        <w:rPr>
          <w:rStyle w:val="11"/>
        </w:rPr>
        <w:t>Роль наречий в тексте.</w:t>
      </w:r>
    </w:p>
    <w:p w14:paraId="623088A6"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наречий: слитное, раздельное, дефисное напи</w:t>
      </w:r>
      <w:r>
        <w:rPr>
          <w:rStyle w:val="11"/>
        </w:rPr>
        <w:softHyphen/>
        <w:t xml:space="preserve">сание; слитное и раздельное написание </w:t>
      </w:r>
      <w:r>
        <w:rPr>
          <w:rStyle w:val="11"/>
          <w:b/>
          <w:bCs/>
          <w:i/>
          <w:iCs/>
          <w:sz w:val="18"/>
          <w:szCs w:val="18"/>
        </w:rPr>
        <w:t>не</w:t>
      </w:r>
      <w:r>
        <w:rPr>
          <w:rStyle w:val="11"/>
        </w:rPr>
        <w:t xml:space="preserve"> с наречиями; </w:t>
      </w:r>
      <w:r>
        <w:rPr>
          <w:rStyle w:val="11"/>
          <w:b/>
          <w:bCs/>
          <w:i/>
          <w:iCs/>
          <w:sz w:val="18"/>
          <w:szCs w:val="18"/>
        </w:rPr>
        <w:t>н</w:t>
      </w:r>
      <w:r>
        <w:rPr>
          <w:rStyle w:val="11"/>
        </w:rPr>
        <w:t xml:space="preserve"> и </w:t>
      </w:r>
      <w:r>
        <w:rPr>
          <w:rStyle w:val="11"/>
          <w:b/>
          <w:bCs/>
          <w:i/>
          <w:iCs/>
          <w:sz w:val="18"/>
          <w:szCs w:val="18"/>
        </w:rPr>
        <w:t xml:space="preserve">нн </w:t>
      </w:r>
      <w:r>
        <w:rPr>
          <w:rStyle w:val="11"/>
        </w:rPr>
        <w:t>в наречиях на -</w:t>
      </w:r>
      <w:r>
        <w:rPr>
          <w:rStyle w:val="11"/>
          <w:b/>
          <w:bCs/>
          <w:i/>
          <w:iCs/>
          <w:sz w:val="18"/>
          <w:szCs w:val="18"/>
        </w:rPr>
        <w:t>о</w:t>
      </w:r>
      <w:r>
        <w:rPr>
          <w:rStyle w:val="11"/>
        </w:rPr>
        <w:t xml:space="preserve"> (-</w:t>
      </w:r>
      <w:r>
        <w:rPr>
          <w:rStyle w:val="11"/>
          <w:b/>
          <w:bCs/>
          <w:i/>
          <w:iCs/>
          <w:sz w:val="18"/>
          <w:szCs w:val="18"/>
        </w:rPr>
        <w:t>е</w:t>
      </w:r>
      <w:r>
        <w:rPr>
          <w:rStyle w:val="11"/>
        </w:rPr>
        <w:t xml:space="preserve">); правописание суффиксов </w:t>
      </w:r>
      <w:r>
        <w:rPr>
          <w:rStyle w:val="11"/>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употребление </w:t>
      </w:r>
      <w:r>
        <w:rPr>
          <w:rStyle w:val="11"/>
          <w:b/>
          <w:bCs/>
          <w:i/>
          <w:iCs/>
          <w:sz w:val="18"/>
          <w:szCs w:val="18"/>
        </w:rPr>
        <w:t>ь</w:t>
      </w:r>
      <w:r>
        <w:rPr>
          <w:rStyle w:val="11"/>
        </w:rPr>
        <w:t xml:space="preserve"> после шипящих на конце наречий; правописание суффиксов наречий -</w:t>
      </w:r>
      <w:r>
        <w:rPr>
          <w:rStyle w:val="11"/>
          <w:b/>
          <w:bCs/>
          <w:i/>
          <w:iCs/>
          <w:sz w:val="18"/>
          <w:szCs w:val="18"/>
        </w:rPr>
        <w:t>о</w:t>
      </w:r>
      <w:r>
        <w:rPr>
          <w:rStyle w:val="11"/>
        </w:rPr>
        <w:t xml:space="preserve"> и -</w:t>
      </w:r>
      <w:r>
        <w:rPr>
          <w:rStyle w:val="11"/>
          <w:b/>
          <w:bCs/>
          <w:i/>
          <w:iCs/>
          <w:sz w:val="18"/>
          <w:szCs w:val="18"/>
        </w:rPr>
        <w:t>е</w:t>
      </w:r>
      <w:r>
        <w:rPr>
          <w:rStyle w:val="11"/>
        </w:rPr>
        <w:t xml:space="preserve"> после шипящих.</w:t>
      </w:r>
    </w:p>
    <w:p w14:paraId="7AF73745"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Слова категории состояния</w:t>
      </w:r>
    </w:p>
    <w:p w14:paraId="791052A4" w14:textId="77777777" w:rsidR="00A5220A" w:rsidRDefault="00A5220A">
      <w:pPr>
        <w:pStyle w:val="a5"/>
        <w:spacing w:line="269" w:lineRule="auto"/>
        <w:jc w:val="both"/>
        <w:rPr>
          <w:rFonts w:ascii="Courier New" w:hAnsi="Courier New" w:cs="Courier New"/>
          <w:color w:val="auto"/>
          <w:sz w:val="24"/>
          <w:szCs w:val="24"/>
        </w:rPr>
      </w:pPr>
      <w:r>
        <w:rPr>
          <w:rStyle w:val="11"/>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23F5219" w14:textId="77777777" w:rsidR="00A5220A" w:rsidRDefault="00A5220A">
      <w:pPr>
        <w:pStyle w:val="a5"/>
        <w:spacing w:line="269" w:lineRule="auto"/>
        <w:jc w:val="both"/>
        <w:rPr>
          <w:rFonts w:ascii="Courier New" w:hAnsi="Courier New" w:cs="Courier New"/>
          <w:color w:val="auto"/>
          <w:sz w:val="24"/>
          <w:szCs w:val="24"/>
        </w:rPr>
      </w:pPr>
      <w:r>
        <w:rPr>
          <w:rStyle w:val="11"/>
          <w:b/>
          <w:bCs/>
        </w:rPr>
        <w:t>Служебные части речи</w:t>
      </w:r>
    </w:p>
    <w:p w14:paraId="523D2794"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Общая характеристика служебных частей речи. Отличие са</w:t>
      </w:r>
      <w:r>
        <w:rPr>
          <w:rStyle w:val="11"/>
        </w:rPr>
        <w:softHyphen/>
        <w:t>мостоятельных частей речи от служебных.</w:t>
      </w:r>
    </w:p>
    <w:p w14:paraId="0F242FD7" w14:textId="77777777" w:rsidR="00A5220A" w:rsidRDefault="00A5220A">
      <w:pPr>
        <w:pStyle w:val="a5"/>
        <w:spacing w:line="269" w:lineRule="auto"/>
        <w:jc w:val="both"/>
        <w:rPr>
          <w:rFonts w:ascii="Courier New" w:hAnsi="Courier New" w:cs="Courier New"/>
          <w:color w:val="auto"/>
          <w:sz w:val="24"/>
          <w:szCs w:val="24"/>
        </w:rPr>
      </w:pPr>
      <w:r>
        <w:rPr>
          <w:rStyle w:val="11"/>
          <w:b/>
          <w:bCs/>
        </w:rPr>
        <w:t>Предлог</w:t>
      </w:r>
    </w:p>
    <w:p w14:paraId="7A4BF1C4" w14:textId="77777777" w:rsidR="00A5220A" w:rsidRDefault="00A5220A">
      <w:pPr>
        <w:pStyle w:val="a5"/>
        <w:spacing w:line="269" w:lineRule="auto"/>
        <w:jc w:val="both"/>
        <w:rPr>
          <w:rFonts w:ascii="Courier New" w:hAnsi="Courier New" w:cs="Courier New"/>
          <w:color w:val="auto"/>
          <w:sz w:val="24"/>
          <w:szCs w:val="24"/>
        </w:rPr>
      </w:pPr>
      <w:r>
        <w:rPr>
          <w:rStyle w:val="11"/>
        </w:rPr>
        <w:t>Предлог как служебная часть речи. Грамматические функ</w:t>
      </w:r>
      <w:r>
        <w:rPr>
          <w:rStyle w:val="11"/>
        </w:rPr>
        <w:softHyphen/>
        <w:t>ции предлогов.</w:t>
      </w:r>
    </w:p>
    <w:p w14:paraId="4E86E1EA"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предлогов по происхождению: предлоги производ</w:t>
      </w:r>
      <w:r>
        <w:rPr>
          <w:rStyle w:val="11"/>
        </w:rPr>
        <w:softHyphen/>
        <w:t>ные и непроизводные. Разряды предлогов по строению: пред</w:t>
      </w:r>
      <w:r>
        <w:rPr>
          <w:rStyle w:val="11"/>
        </w:rPr>
        <w:softHyphen/>
        <w:t>логи простые и составные.</w:t>
      </w:r>
    </w:p>
    <w:p w14:paraId="2795B5A3"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предлогов.</w:t>
      </w:r>
    </w:p>
    <w:p w14:paraId="3565E9B5"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предлогов в речи в соответствии с их значени</w:t>
      </w:r>
      <w:r>
        <w:rPr>
          <w:rStyle w:val="11"/>
        </w:rPr>
        <w:softHyphen/>
        <w:t>ем и стилистическими особенностями.</w:t>
      </w:r>
    </w:p>
    <w:p w14:paraId="21C3A723"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употребления имён существительных и местоимений с предлогами. Правильное использование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i/>
          <w:iCs/>
        </w:rPr>
        <w:t>.</w:t>
      </w:r>
      <w:r>
        <w:rPr>
          <w:rStyle w:val="11"/>
        </w:rPr>
        <w:t xml:space="preserve"> Правильное образование предложно-падежных форм с предлогами </w:t>
      </w:r>
      <w:r>
        <w:rPr>
          <w:rStyle w:val="11"/>
          <w:b/>
          <w:bCs/>
          <w:i/>
          <w:iCs/>
          <w:sz w:val="18"/>
          <w:szCs w:val="18"/>
        </w:rPr>
        <w:t>по</w:t>
      </w:r>
      <w:r>
        <w:rPr>
          <w:rStyle w:val="11"/>
          <w:i/>
          <w:iCs/>
        </w:rPr>
        <w:t xml:space="preserve">, </w:t>
      </w:r>
      <w:r>
        <w:rPr>
          <w:rStyle w:val="11"/>
          <w:b/>
          <w:bCs/>
          <w:i/>
          <w:iCs/>
          <w:sz w:val="18"/>
          <w:szCs w:val="18"/>
        </w:rPr>
        <w:t>благодаря</w:t>
      </w:r>
      <w:r>
        <w:rPr>
          <w:rStyle w:val="11"/>
          <w:i/>
          <w:iCs/>
        </w:rPr>
        <w:t xml:space="preserve">, </w:t>
      </w:r>
      <w:r>
        <w:rPr>
          <w:rStyle w:val="11"/>
          <w:b/>
          <w:bCs/>
          <w:i/>
          <w:iCs/>
          <w:sz w:val="18"/>
          <w:szCs w:val="18"/>
        </w:rPr>
        <w:t>согласно</w:t>
      </w:r>
      <w:r>
        <w:rPr>
          <w:rStyle w:val="11"/>
          <w:i/>
          <w:iCs/>
        </w:rPr>
        <w:t xml:space="preserve">, </w:t>
      </w:r>
      <w:r>
        <w:rPr>
          <w:rStyle w:val="11"/>
          <w:b/>
          <w:bCs/>
          <w:i/>
          <w:iCs/>
          <w:sz w:val="18"/>
          <w:szCs w:val="18"/>
        </w:rPr>
        <w:t>вопреки</w:t>
      </w:r>
      <w:r>
        <w:rPr>
          <w:rStyle w:val="11"/>
          <w:i/>
          <w:iCs/>
        </w:rPr>
        <w:t xml:space="preserve">, </w:t>
      </w:r>
      <w:r>
        <w:rPr>
          <w:rStyle w:val="11"/>
          <w:b/>
          <w:bCs/>
          <w:i/>
          <w:iCs/>
          <w:sz w:val="18"/>
          <w:szCs w:val="18"/>
        </w:rPr>
        <w:t>наперерез</w:t>
      </w:r>
      <w:r>
        <w:rPr>
          <w:rStyle w:val="11"/>
          <w:i/>
          <w:iCs/>
        </w:rPr>
        <w:t>.</w:t>
      </w:r>
    </w:p>
    <w:p w14:paraId="69EFB025"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производных предлогов.</w:t>
      </w:r>
    </w:p>
    <w:p w14:paraId="2B4571C1" w14:textId="77777777" w:rsidR="00A5220A" w:rsidRDefault="00A5220A">
      <w:pPr>
        <w:pStyle w:val="a5"/>
        <w:spacing w:line="269" w:lineRule="auto"/>
        <w:jc w:val="both"/>
        <w:rPr>
          <w:rFonts w:ascii="Courier New" w:hAnsi="Courier New" w:cs="Courier New"/>
          <w:color w:val="auto"/>
          <w:sz w:val="24"/>
          <w:szCs w:val="24"/>
        </w:rPr>
      </w:pPr>
      <w:r>
        <w:rPr>
          <w:rStyle w:val="11"/>
          <w:b/>
          <w:bCs/>
        </w:rPr>
        <w:t>Союз</w:t>
      </w:r>
    </w:p>
    <w:p w14:paraId="2229CBB0" w14:textId="77777777" w:rsidR="00A5220A" w:rsidRDefault="00A5220A">
      <w:pPr>
        <w:pStyle w:val="a5"/>
        <w:spacing w:line="269" w:lineRule="auto"/>
        <w:jc w:val="both"/>
        <w:rPr>
          <w:rFonts w:ascii="Courier New" w:hAnsi="Courier New" w:cs="Courier New"/>
          <w:color w:val="auto"/>
          <w:sz w:val="24"/>
          <w:szCs w:val="24"/>
        </w:rPr>
      </w:pPr>
      <w:r>
        <w:rPr>
          <w:rStyle w:val="11"/>
        </w:rPr>
        <w:t>Союз как служебная часть речи. Союз как средство связи од</w:t>
      </w:r>
      <w:r>
        <w:rPr>
          <w:rStyle w:val="11"/>
        </w:rPr>
        <w:softHyphen/>
        <w:t>нородных членов предложения и частей сложного предложения.</w:t>
      </w:r>
    </w:p>
    <w:p w14:paraId="3877D8DC"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союзов по строению: простые и составные. Право</w:t>
      </w:r>
      <w:r>
        <w:rPr>
          <w:rStyle w:val="11"/>
        </w:rPr>
        <w:softHyphen/>
        <w:t>писание составных союзов. Разряды союзов по значению: со</w:t>
      </w:r>
      <w:r>
        <w:rPr>
          <w:rStyle w:val="11"/>
        </w:rPr>
        <w:softHyphen/>
        <w:t>чинительные и подчинительные. Одиночные, двойные и повто</w:t>
      </w:r>
      <w:r>
        <w:rPr>
          <w:rStyle w:val="11"/>
        </w:rPr>
        <w:softHyphen/>
        <w:t>ряющиеся сочинительные союзы.</w:t>
      </w:r>
    </w:p>
    <w:p w14:paraId="68C7330E"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союзов.</w:t>
      </w:r>
    </w:p>
    <w:p w14:paraId="3CFE96B3" w14:textId="77777777" w:rsidR="00A5220A" w:rsidRDefault="00A5220A">
      <w:pPr>
        <w:pStyle w:val="a5"/>
        <w:spacing w:line="269" w:lineRule="auto"/>
        <w:jc w:val="both"/>
        <w:rPr>
          <w:rFonts w:ascii="Courier New" w:hAnsi="Courier New" w:cs="Courier New"/>
          <w:color w:val="auto"/>
          <w:sz w:val="24"/>
          <w:szCs w:val="24"/>
        </w:rPr>
      </w:pPr>
      <w:r>
        <w:rPr>
          <w:rStyle w:val="11"/>
        </w:rPr>
        <w:t>Роль союзов в тексте. Употребление союзов в речи в соответ</w:t>
      </w:r>
      <w:r>
        <w:rPr>
          <w:rStyle w:val="11"/>
        </w:rPr>
        <w:softHyphen/>
        <w:t>ствии с их значением и стилистическими особенностями. Ис</w:t>
      </w:r>
      <w:r>
        <w:rPr>
          <w:rStyle w:val="11"/>
        </w:rPr>
        <w:softHyphen/>
        <w:t>пользование союзов как средства связи предложений и частей текста.</w:t>
      </w:r>
    </w:p>
    <w:p w14:paraId="0DE8191D"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союзов.</w:t>
      </w:r>
    </w:p>
    <w:p w14:paraId="1C1816F9" w14:textId="77777777" w:rsidR="00A5220A" w:rsidRDefault="00A5220A">
      <w:pPr>
        <w:pStyle w:val="a5"/>
        <w:spacing w:line="269" w:lineRule="auto"/>
        <w:jc w:val="both"/>
        <w:rPr>
          <w:rFonts w:ascii="Courier New" w:hAnsi="Courier New" w:cs="Courier New"/>
          <w:color w:val="auto"/>
          <w:sz w:val="24"/>
          <w:szCs w:val="24"/>
        </w:rPr>
      </w:pPr>
      <w:r>
        <w:rPr>
          <w:rStyle w:val="11"/>
        </w:rPr>
        <w:t>Знаки препинания в сложных союзных предложениях. Зна</w:t>
      </w:r>
      <w:r>
        <w:rPr>
          <w:rStyle w:val="11"/>
        </w:rPr>
        <w:softHyphen/>
        <w:t xml:space="preserve">ки препинания в предложениях с союзом </w:t>
      </w:r>
      <w:r>
        <w:rPr>
          <w:rStyle w:val="11"/>
          <w:b/>
          <w:bCs/>
          <w:i/>
          <w:iCs/>
          <w:sz w:val="18"/>
          <w:szCs w:val="18"/>
        </w:rPr>
        <w:t>и</w:t>
      </w:r>
      <w:r>
        <w:rPr>
          <w:rStyle w:val="11"/>
          <w:i/>
          <w:iCs/>
        </w:rPr>
        <w:t>,</w:t>
      </w:r>
      <w:r>
        <w:rPr>
          <w:rStyle w:val="11"/>
        </w:rPr>
        <w:t xml:space="preserve"> связывающим однородные члены и части сложного предложения.</w:t>
      </w:r>
    </w:p>
    <w:p w14:paraId="63361317" w14:textId="77777777" w:rsidR="00A5220A" w:rsidRDefault="00A5220A">
      <w:pPr>
        <w:pStyle w:val="a5"/>
        <w:spacing w:line="269" w:lineRule="auto"/>
        <w:jc w:val="both"/>
        <w:rPr>
          <w:rFonts w:ascii="Courier New" w:hAnsi="Courier New" w:cs="Courier New"/>
          <w:color w:val="auto"/>
          <w:sz w:val="24"/>
          <w:szCs w:val="24"/>
        </w:rPr>
      </w:pPr>
      <w:r>
        <w:rPr>
          <w:rStyle w:val="11"/>
          <w:b/>
          <w:bCs/>
        </w:rPr>
        <w:t>Частица</w:t>
      </w:r>
    </w:p>
    <w:p w14:paraId="2C8741E2" w14:textId="77777777" w:rsidR="00A5220A" w:rsidRDefault="00A5220A">
      <w:pPr>
        <w:pStyle w:val="a5"/>
        <w:spacing w:line="269" w:lineRule="auto"/>
        <w:jc w:val="both"/>
        <w:rPr>
          <w:rFonts w:ascii="Courier New" w:hAnsi="Courier New" w:cs="Courier New"/>
          <w:color w:val="auto"/>
          <w:sz w:val="24"/>
          <w:szCs w:val="24"/>
        </w:rPr>
      </w:pPr>
      <w:r>
        <w:rPr>
          <w:rStyle w:val="11"/>
        </w:rPr>
        <w:t>Частица как служебная часть речи.</w:t>
      </w:r>
    </w:p>
    <w:p w14:paraId="5BF73D7D"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частиц по значению и употреблению: формообразу</w:t>
      </w:r>
      <w:r>
        <w:rPr>
          <w:rStyle w:val="11"/>
        </w:rPr>
        <w:softHyphen/>
        <w:t>ющие, отрицательные, модальные.</w:t>
      </w:r>
    </w:p>
    <w:p w14:paraId="36FEBBB4" w14:textId="77777777" w:rsidR="00A5220A" w:rsidRDefault="00A5220A">
      <w:pPr>
        <w:pStyle w:val="a5"/>
        <w:spacing w:line="269" w:lineRule="auto"/>
        <w:jc w:val="both"/>
        <w:rPr>
          <w:rFonts w:ascii="Courier New" w:hAnsi="Courier New" w:cs="Courier New"/>
          <w:color w:val="auto"/>
          <w:sz w:val="24"/>
          <w:szCs w:val="24"/>
        </w:rPr>
      </w:pPr>
      <w:r>
        <w:rPr>
          <w:rStyle w:val="11"/>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11"/>
        </w:rPr>
        <w:softHyphen/>
        <w:t>стической окраской. Интонационные особенности предложе</w:t>
      </w:r>
      <w:r>
        <w:rPr>
          <w:rStyle w:val="11"/>
        </w:rPr>
        <w:softHyphen/>
        <w:t>ний с частицами.</w:t>
      </w:r>
    </w:p>
    <w:p w14:paraId="6573B351"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частиц.</w:t>
      </w:r>
    </w:p>
    <w:p w14:paraId="22B31CD8" w14:textId="77777777" w:rsidR="00A5220A" w:rsidRDefault="00A5220A">
      <w:pPr>
        <w:pStyle w:val="a5"/>
        <w:jc w:val="both"/>
        <w:rPr>
          <w:rFonts w:ascii="Courier New" w:hAnsi="Courier New" w:cs="Courier New"/>
          <w:color w:val="auto"/>
          <w:sz w:val="24"/>
          <w:szCs w:val="24"/>
        </w:rPr>
      </w:pPr>
      <w:r>
        <w:rPr>
          <w:rStyle w:val="11"/>
        </w:rPr>
        <w:t xml:space="preserve">Смысловые различия частиц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Использование частиц </w:t>
      </w:r>
      <w:r>
        <w:rPr>
          <w:rStyle w:val="11"/>
          <w:b/>
          <w:bCs/>
          <w:i/>
          <w:iCs/>
          <w:sz w:val="18"/>
          <w:szCs w:val="18"/>
        </w:rPr>
        <w:t>не</w:t>
      </w:r>
      <w:r>
        <w:rPr>
          <w:rStyle w:val="11"/>
        </w:rPr>
        <w:t xml:space="preserve"> и </w:t>
      </w:r>
      <w:r>
        <w:rPr>
          <w:rStyle w:val="11"/>
          <w:b/>
          <w:bCs/>
          <w:i/>
          <w:iCs/>
          <w:sz w:val="18"/>
          <w:szCs w:val="18"/>
        </w:rPr>
        <w:t>ни</w:t>
      </w:r>
      <w:r>
        <w:rPr>
          <w:rStyle w:val="11"/>
        </w:rPr>
        <w:t xml:space="preserve"> в письменной речи. Различение приставки </w:t>
      </w:r>
      <w:r>
        <w:rPr>
          <w:rStyle w:val="11"/>
          <w:b/>
          <w:bCs/>
          <w:i/>
          <w:iCs/>
          <w:sz w:val="18"/>
          <w:szCs w:val="18"/>
        </w:rPr>
        <w:t>не</w:t>
      </w:r>
      <w:r>
        <w:rPr>
          <w:rStyle w:val="11"/>
        </w:rPr>
        <w:t>- и части</w:t>
      </w:r>
      <w:r>
        <w:rPr>
          <w:rStyle w:val="11"/>
        </w:rPr>
        <w:softHyphen/>
        <w:t xml:space="preserve">цы </w:t>
      </w:r>
      <w:r>
        <w:rPr>
          <w:rStyle w:val="11"/>
          <w:b/>
          <w:bCs/>
          <w:i/>
          <w:iCs/>
          <w:sz w:val="18"/>
          <w:szCs w:val="18"/>
        </w:rPr>
        <w:t>не</w:t>
      </w:r>
      <w:r>
        <w:rPr>
          <w:rStyle w:val="11"/>
        </w:rPr>
        <w:t xml:space="preserve">. Слитное и раздельное написание </w:t>
      </w:r>
      <w:r>
        <w:rPr>
          <w:rStyle w:val="11"/>
          <w:b/>
          <w:bCs/>
          <w:i/>
          <w:iCs/>
          <w:sz w:val="18"/>
          <w:szCs w:val="18"/>
        </w:rPr>
        <w:t>не</w:t>
      </w:r>
      <w:r>
        <w:rPr>
          <w:rStyle w:val="11"/>
        </w:rPr>
        <w:t xml:space="preserve"> с разными частями речи (обобщение). </w:t>
      </w:r>
      <w:r>
        <w:rPr>
          <w:rStyle w:val="11"/>
        </w:rPr>
        <w:lastRenderedPageBreak/>
        <w:t xml:space="preserve">Правописание частиц </w:t>
      </w:r>
      <w:r>
        <w:rPr>
          <w:rStyle w:val="11"/>
          <w:b/>
          <w:bCs/>
          <w:i/>
          <w:iCs/>
          <w:sz w:val="18"/>
          <w:szCs w:val="18"/>
        </w:rPr>
        <w:t>бы</w:t>
      </w:r>
      <w:r>
        <w:rPr>
          <w:rStyle w:val="11"/>
          <w:i/>
          <w:iCs/>
        </w:rPr>
        <w:t xml:space="preserve">, </w:t>
      </w:r>
      <w:r>
        <w:rPr>
          <w:rStyle w:val="11"/>
          <w:b/>
          <w:bCs/>
          <w:i/>
          <w:iCs/>
          <w:sz w:val="18"/>
          <w:szCs w:val="18"/>
        </w:rPr>
        <w:t>ли</w:t>
      </w:r>
      <w:r>
        <w:rPr>
          <w:rStyle w:val="11"/>
          <w:i/>
          <w:iCs/>
        </w:rPr>
        <w:t xml:space="preserve">, </w:t>
      </w:r>
      <w:r>
        <w:rPr>
          <w:rStyle w:val="11"/>
          <w:b/>
          <w:bCs/>
          <w:i/>
          <w:iCs/>
          <w:sz w:val="18"/>
          <w:szCs w:val="18"/>
        </w:rPr>
        <w:t>же</w:t>
      </w:r>
      <w:r>
        <w:rPr>
          <w:rStyle w:val="11"/>
        </w:rPr>
        <w:t xml:space="preserve"> с другими словами. Дефисное написание частиц </w:t>
      </w:r>
      <w:r>
        <w:rPr>
          <w:rStyle w:val="11"/>
          <w:i/>
          <w:iCs/>
        </w:rPr>
        <w:t>-</w:t>
      </w:r>
      <w:r>
        <w:rPr>
          <w:rStyle w:val="11"/>
          <w:b/>
          <w:bCs/>
          <w:i/>
          <w:iCs/>
          <w:sz w:val="18"/>
          <w:szCs w:val="18"/>
        </w:rPr>
        <w:t>то</w:t>
      </w:r>
      <w:r>
        <w:rPr>
          <w:rStyle w:val="11"/>
          <w:i/>
          <w:iCs/>
        </w:rPr>
        <w:t>, -</w:t>
      </w:r>
      <w:r>
        <w:rPr>
          <w:rStyle w:val="11"/>
          <w:b/>
          <w:bCs/>
          <w:i/>
          <w:iCs/>
          <w:sz w:val="18"/>
          <w:szCs w:val="18"/>
        </w:rPr>
        <w:t>таки</w:t>
      </w:r>
      <w:r>
        <w:rPr>
          <w:rStyle w:val="11"/>
          <w:i/>
          <w:iCs/>
        </w:rPr>
        <w:t>, -</w:t>
      </w:r>
      <w:r>
        <w:rPr>
          <w:rStyle w:val="11"/>
          <w:b/>
          <w:bCs/>
          <w:i/>
          <w:iCs/>
          <w:sz w:val="18"/>
          <w:szCs w:val="18"/>
        </w:rPr>
        <w:t>ка</w:t>
      </w:r>
      <w:r>
        <w:rPr>
          <w:rStyle w:val="11"/>
          <w:i/>
          <w:iCs/>
        </w:rPr>
        <w:t>.</w:t>
      </w:r>
    </w:p>
    <w:p w14:paraId="4C664BF5" w14:textId="77777777" w:rsidR="00A5220A" w:rsidRDefault="00A5220A">
      <w:pPr>
        <w:pStyle w:val="a5"/>
        <w:spacing w:line="269" w:lineRule="auto"/>
        <w:jc w:val="both"/>
        <w:rPr>
          <w:rFonts w:ascii="Courier New" w:hAnsi="Courier New" w:cs="Courier New"/>
          <w:color w:val="auto"/>
          <w:sz w:val="24"/>
          <w:szCs w:val="24"/>
        </w:rPr>
      </w:pPr>
      <w:r>
        <w:rPr>
          <w:rStyle w:val="11"/>
          <w:b/>
          <w:bCs/>
        </w:rPr>
        <w:t>Междометия и звукоподражательные слова</w:t>
      </w:r>
    </w:p>
    <w:p w14:paraId="0B7CC668" w14:textId="77777777" w:rsidR="00A5220A" w:rsidRDefault="00A5220A">
      <w:pPr>
        <w:pStyle w:val="a5"/>
        <w:spacing w:line="269" w:lineRule="auto"/>
        <w:jc w:val="both"/>
        <w:rPr>
          <w:rFonts w:ascii="Courier New" w:hAnsi="Courier New" w:cs="Courier New"/>
          <w:color w:val="auto"/>
          <w:sz w:val="24"/>
          <w:szCs w:val="24"/>
        </w:rPr>
      </w:pPr>
      <w:r>
        <w:rPr>
          <w:rStyle w:val="11"/>
        </w:rPr>
        <w:t>Междометия как особая группа слов.</w:t>
      </w:r>
    </w:p>
    <w:p w14:paraId="4CD4336F"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междометий по значению (выражающие чувства, побуждающие к действию, этикетные междометия); междоме</w:t>
      </w:r>
      <w:r>
        <w:rPr>
          <w:rStyle w:val="11"/>
        </w:rPr>
        <w:softHyphen/>
        <w:t>тия производные и непроизводные.</w:t>
      </w:r>
    </w:p>
    <w:p w14:paraId="03C6173F"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междометий.</w:t>
      </w:r>
    </w:p>
    <w:p w14:paraId="61769145" w14:textId="77777777" w:rsidR="00A5220A" w:rsidRDefault="00A5220A">
      <w:pPr>
        <w:pStyle w:val="a5"/>
        <w:spacing w:line="269" w:lineRule="auto"/>
        <w:jc w:val="both"/>
        <w:rPr>
          <w:rFonts w:ascii="Courier New" w:hAnsi="Courier New" w:cs="Courier New"/>
          <w:color w:val="auto"/>
          <w:sz w:val="24"/>
          <w:szCs w:val="24"/>
        </w:rPr>
      </w:pPr>
      <w:r>
        <w:rPr>
          <w:rStyle w:val="11"/>
        </w:rPr>
        <w:t>Звукоподражательные слова.</w:t>
      </w:r>
    </w:p>
    <w:p w14:paraId="1CAFE58D"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междометий и звукоподражательных слов в разговорной и художественной речи как средства создания экс</w:t>
      </w:r>
      <w:r>
        <w:rPr>
          <w:rStyle w:val="11"/>
        </w:rPr>
        <w:softHyphen/>
        <w:t>прессии. Интонационное и пунктуационное выделение междо</w:t>
      </w:r>
      <w:r>
        <w:rPr>
          <w:rStyle w:val="11"/>
        </w:rPr>
        <w:softHyphen/>
        <w:t>метий и звукоподражательных слов в предложении.</w:t>
      </w:r>
    </w:p>
    <w:p w14:paraId="230611C4" w14:textId="77777777" w:rsidR="00A5220A" w:rsidRDefault="00A5220A">
      <w:pPr>
        <w:pStyle w:val="a5"/>
        <w:spacing w:line="269" w:lineRule="auto"/>
        <w:jc w:val="both"/>
        <w:rPr>
          <w:rFonts w:ascii="Courier New" w:hAnsi="Courier New" w:cs="Courier New"/>
          <w:color w:val="auto"/>
          <w:sz w:val="24"/>
          <w:szCs w:val="24"/>
        </w:rPr>
      </w:pPr>
      <w:r>
        <w:rPr>
          <w:rStyle w:val="11"/>
        </w:rPr>
        <w:t>Омонимия слов разных частей речи. Грамматическая омони</w:t>
      </w:r>
      <w:r>
        <w:rPr>
          <w:rStyle w:val="11"/>
        </w:rPr>
        <w:softHyphen/>
        <w:t>мия. Использование грамматических омонимов в речи.</w:t>
      </w:r>
    </w:p>
    <w:p w14:paraId="3AE440E1" w14:textId="77777777" w:rsidR="00A5220A" w:rsidRDefault="00A5220A">
      <w:pPr>
        <w:pStyle w:val="24"/>
        <w:numPr>
          <w:ilvl w:val="0"/>
          <w:numId w:val="11"/>
        </w:numPr>
        <w:tabs>
          <w:tab w:val="left" w:pos="296"/>
        </w:tabs>
        <w:rPr>
          <w:b w:val="0"/>
          <w:bCs w:val="0"/>
          <w:color w:val="auto"/>
          <w:w w:val="100"/>
          <w:sz w:val="24"/>
          <w:szCs w:val="24"/>
        </w:rPr>
      </w:pPr>
      <w:bookmarkStart w:id="159" w:name="bookmark183"/>
      <w:bookmarkEnd w:id="159"/>
      <w:r>
        <w:rPr>
          <w:rStyle w:val="23"/>
          <w:b/>
          <w:bCs/>
        </w:rPr>
        <w:t>КЛАСС</w:t>
      </w:r>
    </w:p>
    <w:p w14:paraId="6199C5D0" w14:textId="77777777" w:rsidR="00A5220A" w:rsidRDefault="00A5220A">
      <w:pPr>
        <w:pStyle w:val="32"/>
        <w:spacing w:after="80" w:line="240" w:lineRule="auto"/>
        <w:rPr>
          <w:rFonts w:ascii="Courier New" w:hAnsi="Courier New" w:cs="Courier New"/>
          <w:b w:val="0"/>
          <w:bCs w:val="0"/>
          <w:color w:val="auto"/>
          <w:sz w:val="24"/>
          <w:szCs w:val="24"/>
        </w:rPr>
      </w:pPr>
      <w:r>
        <w:rPr>
          <w:rStyle w:val="31"/>
          <w:b/>
          <w:bCs/>
          <w:sz w:val="18"/>
          <w:szCs w:val="18"/>
        </w:rPr>
        <w:t>Общие сведения о языке</w:t>
      </w:r>
    </w:p>
    <w:p w14:paraId="6346A0BD" w14:textId="77777777" w:rsidR="00A5220A" w:rsidRDefault="00A5220A">
      <w:pPr>
        <w:pStyle w:val="a5"/>
        <w:spacing w:after="80" w:line="269" w:lineRule="auto"/>
        <w:jc w:val="both"/>
        <w:rPr>
          <w:rFonts w:ascii="Courier New" w:hAnsi="Courier New" w:cs="Courier New"/>
          <w:color w:val="auto"/>
          <w:sz w:val="24"/>
          <w:szCs w:val="24"/>
        </w:rPr>
      </w:pPr>
      <w:r>
        <w:rPr>
          <w:rStyle w:val="11"/>
        </w:rPr>
        <w:t>Русский язык в кругу других славянских языков.</w:t>
      </w:r>
    </w:p>
    <w:p w14:paraId="27916D3F" w14:textId="77777777" w:rsidR="00A5220A" w:rsidRDefault="00A5220A">
      <w:pPr>
        <w:pStyle w:val="32"/>
        <w:spacing w:after="80" w:line="240" w:lineRule="auto"/>
        <w:rPr>
          <w:rFonts w:ascii="Courier New" w:hAnsi="Courier New" w:cs="Courier New"/>
          <w:b w:val="0"/>
          <w:bCs w:val="0"/>
          <w:color w:val="auto"/>
          <w:sz w:val="24"/>
          <w:szCs w:val="24"/>
        </w:rPr>
      </w:pPr>
      <w:r>
        <w:rPr>
          <w:rStyle w:val="31"/>
          <w:b/>
          <w:bCs/>
          <w:sz w:val="18"/>
          <w:szCs w:val="18"/>
        </w:rPr>
        <w:t>Язык и речь</w:t>
      </w:r>
    </w:p>
    <w:p w14:paraId="1118C3A9" w14:textId="77777777"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 выступление с научным сообщением.</w:t>
      </w:r>
    </w:p>
    <w:p w14:paraId="7E16DF97" w14:textId="77777777" w:rsidR="00A5220A" w:rsidRDefault="00A5220A">
      <w:pPr>
        <w:pStyle w:val="a5"/>
        <w:spacing w:after="80" w:line="266" w:lineRule="auto"/>
        <w:jc w:val="both"/>
        <w:rPr>
          <w:rFonts w:ascii="Courier New" w:hAnsi="Courier New" w:cs="Courier New"/>
          <w:color w:val="auto"/>
          <w:sz w:val="24"/>
          <w:szCs w:val="24"/>
        </w:rPr>
      </w:pPr>
      <w:r>
        <w:rPr>
          <w:rStyle w:val="11"/>
        </w:rPr>
        <w:t>Диалог.</w:t>
      </w:r>
    </w:p>
    <w:p w14:paraId="4E8CA2B5" w14:textId="77777777" w:rsidR="00A5220A" w:rsidRDefault="00A5220A">
      <w:pPr>
        <w:pStyle w:val="34"/>
        <w:keepNext/>
        <w:keepLines/>
        <w:spacing w:after="80" w:line="240" w:lineRule="auto"/>
        <w:rPr>
          <w:rFonts w:ascii="Courier New" w:hAnsi="Courier New" w:cs="Courier New"/>
          <w:b w:val="0"/>
          <w:bCs w:val="0"/>
          <w:color w:val="auto"/>
          <w:sz w:val="24"/>
          <w:szCs w:val="24"/>
        </w:rPr>
      </w:pPr>
      <w:bookmarkStart w:id="160" w:name="bookmark184"/>
      <w:bookmarkStart w:id="161" w:name="bookmark185"/>
      <w:bookmarkStart w:id="162" w:name="bookmark186"/>
      <w:r>
        <w:rPr>
          <w:rStyle w:val="33"/>
          <w:b/>
          <w:bCs/>
        </w:rPr>
        <w:t>Текст</w:t>
      </w:r>
      <w:bookmarkEnd w:id="160"/>
      <w:bookmarkEnd w:id="161"/>
      <w:bookmarkEnd w:id="162"/>
    </w:p>
    <w:p w14:paraId="044AE787" w14:textId="77777777"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w:t>
      </w:r>
    </w:p>
    <w:p w14:paraId="48A0DD7D"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функционально-смысловых типов речи (пове</w:t>
      </w:r>
      <w:r>
        <w:rPr>
          <w:rStyle w:val="11"/>
        </w:rPr>
        <w:softHyphen/>
        <w:t>ствование, описание, рассуждение).</w:t>
      </w:r>
    </w:p>
    <w:p w14:paraId="5E5DEE22" w14:textId="77777777" w:rsidR="00A5220A" w:rsidRDefault="00A5220A">
      <w:pPr>
        <w:pStyle w:val="a5"/>
        <w:spacing w:after="80" w:line="269" w:lineRule="auto"/>
        <w:jc w:val="both"/>
        <w:rPr>
          <w:rFonts w:ascii="Courier New" w:hAnsi="Courier New" w:cs="Courier New"/>
          <w:color w:val="auto"/>
          <w:sz w:val="24"/>
          <w:szCs w:val="24"/>
        </w:rPr>
      </w:pPr>
      <w:r>
        <w:rPr>
          <w:rStyle w:val="11"/>
        </w:rPr>
        <w:t>Информационная переработка текста: извлечение информа</w:t>
      </w:r>
      <w:r>
        <w:rPr>
          <w:rStyle w:val="11"/>
        </w:rPr>
        <w:softHyphen/>
        <w:t>ции из различных источников; использование лингвистиче</w:t>
      </w:r>
      <w:r>
        <w:rPr>
          <w:rStyle w:val="11"/>
        </w:rPr>
        <w:softHyphen/>
        <w:t>ских словарей; тезисы, конспект.</w:t>
      </w:r>
    </w:p>
    <w:p w14:paraId="54857381" w14:textId="77777777" w:rsidR="00A5220A" w:rsidRDefault="00A5220A">
      <w:pPr>
        <w:pStyle w:val="32"/>
        <w:spacing w:after="80" w:line="240" w:lineRule="auto"/>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1EACFDF2" w14:textId="77777777" w:rsidR="00A5220A" w:rsidRDefault="00A5220A">
      <w:pPr>
        <w:pStyle w:val="a5"/>
        <w:spacing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w:t>
      </w:r>
    </w:p>
    <w:p w14:paraId="6D96FDD6" w14:textId="77777777" w:rsidR="00A5220A" w:rsidRDefault="00A5220A">
      <w:pPr>
        <w:pStyle w:val="a5"/>
        <w:spacing w:line="269" w:lineRule="auto"/>
        <w:jc w:val="both"/>
        <w:rPr>
          <w:rFonts w:ascii="Courier New" w:hAnsi="Courier New" w:cs="Courier New"/>
          <w:color w:val="auto"/>
          <w:sz w:val="24"/>
          <w:szCs w:val="24"/>
        </w:rPr>
      </w:pPr>
      <w:r>
        <w:rPr>
          <w:rStyle w:val="11"/>
        </w:rPr>
        <w:t>Жанры официально-делового стиля (заявление, объясни</w:t>
      </w:r>
      <w:r>
        <w:rPr>
          <w:rStyle w:val="11"/>
        </w:rPr>
        <w:softHyphen/>
        <w:t>тельная записка, автобиография, характеристика).</w:t>
      </w:r>
    </w:p>
    <w:p w14:paraId="5494DB2D" w14:textId="77777777" w:rsidR="00A5220A" w:rsidRDefault="00A5220A">
      <w:pPr>
        <w:pStyle w:val="a5"/>
        <w:spacing w:line="269" w:lineRule="auto"/>
        <w:jc w:val="both"/>
        <w:rPr>
          <w:rFonts w:ascii="Courier New" w:hAnsi="Courier New" w:cs="Courier New"/>
          <w:color w:val="auto"/>
          <w:sz w:val="24"/>
          <w:szCs w:val="24"/>
        </w:rPr>
      </w:pPr>
      <w:r>
        <w:rPr>
          <w:rStyle w:val="11"/>
        </w:rPr>
        <w:t>Научный стиль. Сфера употребления, функции, языковые особенности.</w:t>
      </w:r>
    </w:p>
    <w:p w14:paraId="6DA91E7E" w14:textId="77777777" w:rsidR="00A5220A" w:rsidRDefault="00A5220A">
      <w:pPr>
        <w:pStyle w:val="a5"/>
        <w:spacing w:after="280" w:line="269" w:lineRule="auto"/>
        <w:jc w:val="both"/>
        <w:rPr>
          <w:rFonts w:ascii="Courier New" w:hAnsi="Courier New" w:cs="Courier New"/>
          <w:color w:val="auto"/>
          <w:sz w:val="24"/>
          <w:szCs w:val="24"/>
        </w:rPr>
      </w:pPr>
      <w:r>
        <w:rPr>
          <w:rStyle w:val="11"/>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C03BD1D" w14:textId="77777777" w:rsidR="00A5220A" w:rsidRDefault="00A5220A">
      <w:pPr>
        <w:pStyle w:val="32"/>
        <w:spacing w:after="80" w:line="240" w:lineRule="auto"/>
        <w:rPr>
          <w:rFonts w:ascii="Courier New" w:hAnsi="Courier New" w:cs="Courier New"/>
          <w:b w:val="0"/>
          <w:bCs w:val="0"/>
          <w:color w:val="auto"/>
          <w:sz w:val="24"/>
          <w:szCs w:val="24"/>
        </w:rPr>
      </w:pPr>
      <w:r>
        <w:rPr>
          <w:rStyle w:val="31"/>
          <w:b/>
          <w:bCs/>
          <w:sz w:val="18"/>
          <w:szCs w:val="18"/>
        </w:rPr>
        <w:t>СИСТЕМА ЯЗЫКА</w:t>
      </w:r>
    </w:p>
    <w:p w14:paraId="067AC666" w14:textId="77777777" w:rsidR="00A5220A" w:rsidRDefault="00A5220A">
      <w:pPr>
        <w:pStyle w:val="32"/>
        <w:spacing w:after="80" w:line="240" w:lineRule="auto"/>
        <w:rPr>
          <w:rFonts w:ascii="Courier New" w:hAnsi="Courier New" w:cs="Courier New"/>
          <w:b w:val="0"/>
          <w:bCs w:val="0"/>
          <w:color w:val="auto"/>
          <w:sz w:val="24"/>
          <w:szCs w:val="24"/>
        </w:rPr>
      </w:pPr>
      <w:r>
        <w:rPr>
          <w:rStyle w:val="31"/>
          <w:b/>
          <w:bCs/>
          <w:sz w:val="18"/>
          <w:szCs w:val="18"/>
        </w:rPr>
        <w:lastRenderedPageBreak/>
        <w:t>Синтаксис. Культура речи. Пунктуация</w:t>
      </w:r>
    </w:p>
    <w:p w14:paraId="2F19E7C2"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Синтаксис как раздел лингвистики.</w:t>
      </w:r>
    </w:p>
    <w:p w14:paraId="0FDCD9DE" w14:textId="77777777" w:rsidR="00A5220A" w:rsidRDefault="00A5220A">
      <w:pPr>
        <w:pStyle w:val="a5"/>
        <w:spacing w:line="269" w:lineRule="auto"/>
        <w:jc w:val="both"/>
        <w:rPr>
          <w:rFonts w:ascii="Courier New" w:hAnsi="Courier New" w:cs="Courier New"/>
          <w:color w:val="auto"/>
          <w:sz w:val="24"/>
          <w:szCs w:val="24"/>
        </w:rPr>
      </w:pPr>
      <w:r>
        <w:rPr>
          <w:rStyle w:val="11"/>
        </w:rPr>
        <w:t>Словосочетание и предложение как единицы синтаксиса.</w:t>
      </w:r>
    </w:p>
    <w:p w14:paraId="269ECBB4" w14:textId="77777777" w:rsidR="00A5220A" w:rsidRDefault="00A5220A">
      <w:pPr>
        <w:pStyle w:val="a5"/>
        <w:spacing w:after="80" w:line="269" w:lineRule="auto"/>
        <w:jc w:val="both"/>
        <w:rPr>
          <w:rFonts w:ascii="Courier New" w:hAnsi="Courier New" w:cs="Courier New"/>
          <w:color w:val="auto"/>
          <w:sz w:val="24"/>
          <w:szCs w:val="24"/>
        </w:rPr>
      </w:pPr>
      <w:r>
        <w:rPr>
          <w:rStyle w:val="11"/>
        </w:rPr>
        <w:t>Пунктуация. Функции знаков препинания.</w:t>
      </w:r>
    </w:p>
    <w:p w14:paraId="34F978C1" w14:textId="77777777" w:rsidR="00A5220A" w:rsidRDefault="00A5220A">
      <w:pPr>
        <w:pStyle w:val="34"/>
        <w:keepNext/>
        <w:keepLines/>
        <w:spacing w:after="80" w:line="240" w:lineRule="auto"/>
        <w:rPr>
          <w:rFonts w:ascii="Courier New" w:hAnsi="Courier New" w:cs="Courier New"/>
          <w:b w:val="0"/>
          <w:bCs w:val="0"/>
          <w:color w:val="auto"/>
          <w:sz w:val="24"/>
          <w:szCs w:val="24"/>
        </w:rPr>
      </w:pPr>
      <w:bookmarkStart w:id="163" w:name="bookmark187"/>
      <w:bookmarkStart w:id="164" w:name="bookmark188"/>
      <w:bookmarkStart w:id="165" w:name="bookmark189"/>
      <w:r>
        <w:rPr>
          <w:rStyle w:val="33"/>
          <w:b/>
          <w:bCs/>
        </w:rPr>
        <w:t>Словосочетание</w:t>
      </w:r>
      <w:bookmarkEnd w:id="163"/>
      <w:bookmarkEnd w:id="164"/>
      <w:bookmarkEnd w:id="165"/>
    </w:p>
    <w:p w14:paraId="619A5F1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признаки словосочетания.</w:t>
      </w:r>
    </w:p>
    <w:p w14:paraId="7A3E495F"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словосочетаний по морфологическим свойствам глав</w:t>
      </w:r>
      <w:r>
        <w:rPr>
          <w:rStyle w:val="11"/>
        </w:rPr>
        <w:softHyphen/>
        <w:t>ного слова: глагольные, именные, наречные.</w:t>
      </w:r>
    </w:p>
    <w:p w14:paraId="4291A9D0" w14:textId="77777777" w:rsidR="00A5220A" w:rsidRDefault="00A5220A">
      <w:pPr>
        <w:pStyle w:val="a5"/>
        <w:spacing w:line="269" w:lineRule="auto"/>
        <w:jc w:val="both"/>
        <w:rPr>
          <w:rFonts w:ascii="Courier New" w:hAnsi="Courier New" w:cs="Courier New"/>
          <w:color w:val="auto"/>
          <w:sz w:val="24"/>
          <w:szCs w:val="24"/>
        </w:rPr>
      </w:pPr>
      <w:r>
        <w:rPr>
          <w:rStyle w:val="11"/>
        </w:rPr>
        <w:t>Типы подчинительной связи слов в словосочетании: согласо</w:t>
      </w:r>
      <w:r>
        <w:rPr>
          <w:rStyle w:val="11"/>
        </w:rPr>
        <w:softHyphen/>
        <w:t>вание, управление, примыкание.</w:t>
      </w:r>
    </w:p>
    <w:p w14:paraId="692C6468" w14:textId="77777777" w:rsidR="00A5220A" w:rsidRDefault="00A5220A">
      <w:pPr>
        <w:pStyle w:val="a5"/>
        <w:spacing w:after="80" w:line="269" w:lineRule="auto"/>
        <w:jc w:val="both"/>
        <w:rPr>
          <w:rFonts w:ascii="Courier New" w:hAnsi="Courier New" w:cs="Courier New"/>
          <w:color w:val="auto"/>
          <w:sz w:val="24"/>
          <w:szCs w:val="24"/>
        </w:rPr>
      </w:pPr>
      <w:r>
        <w:rPr>
          <w:rStyle w:val="11"/>
        </w:rPr>
        <w:t>Синтаксический анализ словосочетаний.</w:t>
      </w:r>
    </w:p>
    <w:p w14:paraId="6714CD6F" w14:textId="77777777" w:rsidR="00A5220A" w:rsidRDefault="00A5220A">
      <w:pPr>
        <w:pStyle w:val="a5"/>
        <w:spacing w:line="269" w:lineRule="auto"/>
        <w:ind w:firstLine="220"/>
        <w:jc w:val="both"/>
        <w:rPr>
          <w:rFonts w:ascii="Courier New" w:hAnsi="Courier New" w:cs="Courier New"/>
          <w:color w:val="auto"/>
          <w:sz w:val="24"/>
          <w:szCs w:val="24"/>
        </w:rPr>
      </w:pPr>
      <w:r>
        <w:rPr>
          <w:rStyle w:val="11"/>
        </w:rPr>
        <w:t>Грамматическая синонимия словосочетаний.</w:t>
      </w:r>
    </w:p>
    <w:p w14:paraId="241A0B7E" w14:textId="77777777" w:rsidR="00A5220A" w:rsidRDefault="00A5220A">
      <w:pPr>
        <w:pStyle w:val="a5"/>
        <w:spacing w:after="80" w:line="269" w:lineRule="auto"/>
        <w:ind w:firstLine="220"/>
        <w:jc w:val="both"/>
        <w:rPr>
          <w:rFonts w:ascii="Courier New" w:hAnsi="Courier New" w:cs="Courier New"/>
          <w:color w:val="auto"/>
          <w:sz w:val="24"/>
          <w:szCs w:val="24"/>
        </w:rPr>
      </w:pPr>
      <w:r>
        <w:rPr>
          <w:rStyle w:val="11"/>
        </w:rPr>
        <w:t>Нормы построения словосочетаний.</w:t>
      </w:r>
    </w:p>
    <w:p w14:paraId="1637B765" w14:textId="77777777" w:rsidR="00A5220A" w:rsidRDefault="00A5220A">
      <w:pPr>
        <w:pStyle w:val="32"/>
        <w:spacing w:after="80"/>
        <w:jc w:val="both"/>
        <w:rPr>
          <w:rFonts w:ascii="Courier New" w:hAnsi="Courier New" w:cs="Courier New"/>
          <w:b w:val="0"/>
          <w:bCs w:val="0"/>
          <w:color w:val="auto"/>
          <w:sz w:val="24"/>
          <w:szCs w:val="24"/>
        </w:rPr>
      </w:pPr>
      <w:r>
        <w:rPr>
          <w:rStyle w:val="31"/>
          <w:b/>
          <w:bCs/>
          <w:sz w:val="18"/>
          <w:szCs w:val="18"/>
        </w:rPr>
        <w:t>Предложение</w:t>
      </w:r>
    </w:p>
    <w:p w14:paraId="72835044"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Предложение. Основные признаки предложения: смысловая и интонационная законченность, грамматическая оформлен- ность.</w:t>
      </w:r>
    </w:p>
    <w:p w14:paraId="32AB31D9"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цели высказывания (повествователь</w:t>
      </w:r>
      <w:r>
        <w:rPr>
          <w:rStyle w:val="11"/>
        </w:rPr>
        <w:softHyphen/>
        <w:t>ные, вопросительные, побудительные) и по эмоциональной окраске (восклицательные, невосклицательные). Их интона</w:t>
      </w:r>
      <w:r>
        <w:rPr>
          <w:rStyle w:val="11"/>
        </w:rPr>
        <w:softHyphen/>
        <w:t>ционные и смысловые особенности.</w:t>
      </w:r>
    </w:p>
    <w:p w14:paraId="6CA41018"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форм выражения побуждения в по</w:t>
      </w:r>
      <w:r>
        <w:rPr>
          <w:rStyle w:val="11"/>
        </w:rPr>
        <w:softHyphen/>
        <w:t>будительных предложениях.</w:t>
      </w:r>
    </w:p>
    <w:p w14:paraId="6D0A66BF"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оформления предложения в устной и письменной речи (интонация, логическое ударение, знаки препинания).</w:t>
      </w:r>
    </w:p>
    <w:p w14:paraId="43149B4F"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количеству грамматических основ (простые, сложные).</w:t>
      </w:r>
    </w:p>
    <w:p w14:paraId="0896EB29" w14:textId="77777777" w:rsidR="00A5220A" w:rsidRDefault="00A5220A">
      <w:pPr>
        <w:pStyle w:val="a5"/>
        <w:spacing w:line="269" w:lineRule="auto"/>
        <w:jc w:val="both"/>
        <w:rPr>
          <w:rFonts w:ascii="Courier New" w:hAnsi="Courier New" w:cs="Courier New"/>
          <w:color w:val="auto"/>
          <w:sz w:val="24"/>
          <w:szCs w:val="24"/>
        </w:rPr>
      </w:pPr>
      <w:r>
        <w:rPr>
          <w:rStyle w:val="11"/>
        </w:rPr>
        <w:t>Виды простых предложений по наличию главных членов (двусоставные, односоставные).</w:t>
      </w:r>
    </w:p>
    <w:p w14:paraId="20C845FC"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наличию второстепенных членов (рас</w:t>
      </w:r>
      <w:r>
        <w:rPr>
          <w:rStyle w:val="11"/>
        </w:rPr>
        <w:softHyphen/>
        <w:t>пространённые, нераспространённые).</w:t>
      </w:r>
    </w:p>
    <w:p w14:paraId="3E318FF7"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полные и неполные.</w:t>
      </w:r>
    </w:p>
    <w:p w14:paraId="0E6CD225"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неполных предложений в диалогической речи, соблюдение в устной речи интонации неполного предложения.</w:t>
      </w:r>
    </w:p>
    <w:p w14:paraId="7FC69FFE"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Грамматические, интонационные и пунктуационные особен</w:t>
      </w:r>
      <w:r>
        <w:rPr>
          <w:rStyle w:val="11"/>
        </w:rPr>
        <w:softHyphen/>
        <w:t xml:space="preserve">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14:paraId="01F4C937"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простого предложения, использования инверсии.</w:t>
      </w:r>
    </w:p>
    <w:p w14:paraId="26D7F2DD" w14:textId="77777777" w:rsidR="00A5220A" w:rsidRDefault="00A5220A">
      <w:pPr>
        <w:pStyle w:val="a5"/>
        <w:spacing w:line="269" w:lineRule="auto"/>
        <w:jc w:val="both"/>
        <w:rPr>
          <w:rFonts w:ascii="Courier New" w:hAnsi="Courier New" w:cs="Courier New"/>
          <w:color w:val="auto"/>
          <w:sz w:val="24"/>
          <w:szCs w:val="24"/>
        </w:rPr>
      </w:pPr>
      <w:r>
        <w:rPr>
          <w:rStyle w:val="11"/>
          <w:b/>
          <w:bCs/>
        </w:rPr>
        <w:t>Двусоставное предложение</w:t>
      </w:r>
    </w:p>
    <w:p w14:paraId="458CBE6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Главные члены предложения</w:t>
      </w:r>
    </w:p>
    <w:p w14:paraId="4370ABFD" w14:textId="77777777" w:rsidR="00A5220A" w:rsidRDefault="00A5220A">
      <w:pPr>
        <w:pStyle w:val="a5"/>
        <w:spacing w:line="269" w:lineRule="auto"/>
        <w:jc w:val="both"/>
        <w:rPr>
          <w:rFonts w:ascii="Courier New" w:hAnsi="Courier New" w:cs="Courier New"/>
          <w:color w:val="auto"/>
          <w:sz w:val="24"/>
          <w:szCs w:val="24"/>
        </w:rPr>
      </w:pPr>
      <w:r>
        <w:rPr>
          <w:rStyle w:val="11"/>
        </w:rPr>
        <w:t>Подлежащее и сказуемое как главные члены предложения.</w:t>
      </w:r>
    </w:p>
    <w:p w14:paraId="5482E273"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выражения подлежащего.</w:t>
      </w:r>
    </w:p>
    <w:p w14:paraId="3C3631F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Виды сказуемого (простое глагольное, составное глагольное, </w:t>
      </w:r>
      <w:r>
        <w:rPr>
          <w:rStyle w:val="11"/>
        </w:rPr>
        <w:lastRenderedPageBreak/>
        <w:t>составное именное) и способы его выражения.</w:t>
      </w:r>
    </w:p>
    <w:p w14:paraId="0626AE11" w14:textId="77777777" w:rsidR="00A5220A" w:rsidRDefault="00A5220A">
      <w:pPr>
        <w:pStyle w:val="a5"/>
        <w:spacing w:line="269" w:lineRule="auto"/>
        <w:jc w:val="both"/>
        <w:rPr>
          <w:rFonts w:ascii="Courier New" w:hAnsi="Courier New" w:cs="Courier New"/>
          <w:color w:val="auto"/>
          <w:sz w:val="24"/>
          <w:szCs w:val="24"/>
        </w:rPr>
      </w:pPr>
      <w:r>
        <w:rPr>
          <w:rStyle w:val="11"/>
        </w:rPr>
        <w:t>Тире между подлежащим и сказуемым.</w:t>
      </w:r>
    </w:p>
    <w:p w14:paraId="14F0688B"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согласования сказуемого с подлежащим, выраженным словосочетанием, сложносокращёнными словами, словами </w:t>
      </w:r>
      <w:r>
        <w:rPr>
          <w:rStyle w:val="11"/>
          <w:b/>
          <w:bCs/>
          <w:i/>
          <w:iCs/>
          <w:sz w:val="18"/>
          <w:szCs w:val="18"/>
        </w:rPr>
        <w:t>боль</w:t>
      </w:r>
      <w:r>
        <w:rPr>
          <w:rStyle w:val="11"/>
          <w:b/>
          <w:bCs/>
          <w:i/>
          <w:iCs/>
          <w:sz w:val="18"/>
          <w:szCs w:val="18"/>
        </w:rPr>
        <w:softHyphen/>
        <w:t>шинство — меньшинство</w:t>
      </w:r>
      <w:r>
        <w:rPr>
          <w:rStyle w:val="11"/>
          <w:i/>
          <w:iCs/>
        </w:rPr>
        <w:t>,</w:t>
      </w:r>
      <w:r>
        <w:rPr>
          <w:rStyle w:val="11"/>
        </w:rPr>
        <w:t xml:space="preserve"> количественными сочетаниями.</w:t>
      </w:r>
    </w:p>
    <w:p w14:paraId="65E74FF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Второстепенные члены предложения</w:t>
      </w:r>
    </w:p>
    <w:p w14:paraId="75F3D520" w14:textId="77777777" w:rsidR="00A5220A" w:rsidRDefault="00A5220A">
      <w:pPr>
        <w:pStyle w:val="a5"/>
        <w:spacing w:line="269" w:lineRule="auto"/>
        <w:jc w:val="both"/>
        <w:rPr>
          <w:rFonts w:ascii="Courier New" w:hAnsi="Courier New" w:cs="Courier New"/>
          <w:color w:val="auto"/>
          <w:sz w:val="24"/>
          <w:szCs w:val="24"/>
        </w:rPr>
      </w:pPr>
      <w:r>
        <w:rPr>
          <w:rStyle w:val="11"/>
        </w:rPr>
        <w:t>Второстепенные члены предложения, их виды.</w:t>
      </w:r>
    </w:p>
    <w:p w14:paraId="26442C61" w14:textId="77777777" w:rsidR="00A5220A" w:rsidRDefault="00A5220A">
      <w:pPr>
        <w:pStyle w:val="a5"/>
        <w:spacing w:after="80" w:line="269" w:lineRule="auto"/>
        <w:jc w:val="both"/>
        <w:rPr>
          <w:rFonts w:ascii="Courier New" w:hAnsi="Courier New" w:cs="Courier New"/>
          <w:color w:val="auto"/>
          <w:sz w:val="24"/>
          <w:szCs w:val="24"/>
        </w:rPr>
      </w:pPr>
      <w:r>
        <w:rPr>
          <w:rStyle w:val="11"/>
        </w:rPr>
        <w:t>Определение как второстепенный член предложения. Опре</w:t>
      </w:r>
      <w:r>
        <w:rPr>
          <w:rStyle w:val="11"/>
        </w:rPr>
        <w:softHyphen/>
        <w:t>деления согласованные и несогласованные.</w:t>
      </w:r>
    </w:p>
    <w:p w14:paraId="2067538A" w14:textId="77777777" w:rsidR="00A5220A" w:rsidRDefault="00A5220A">
      <w:pPr>
        <w:pStyle w:val="a5"/>
        <w:spacing w:line="269" w:lineRule="auto"/>
        <w:jc w:val="both"/>
        <w:rPr>
          <w:rFonts w:ascii="Courier New" w:hAnsi="Courier New" w:cs="Courier New"/>
          <w:color w:val="auto"/>
          <w:sz w:val="24"/>
          <w:szCs w:val="24"/>
        </w:rPr>
      </w:pPr>
      <w:r>
        <w:rPr>
          <w:rStyle w:val="11"/>
        </w:rPr>
        <w:t>Приложение как особый вид определения.</w:t>
      </w:r>
    </w:p>
    <w:p w14:paraId="36FCA7DB" w14:textId="77777777" w:rsidR="00A5220A" w:rsidRDefault="00A5220A">
      <w:pPr>
        <w:pStyle w:val="a5"/>
        <w:spacing w:line="269" w:lineRule="auto"/>
        <w:jc w:val="both"/>
        <w:rPr>
          <w:rFonts w:ascii="Courier New" w:hAnsi="Courier New" w:cs="Courier New"/>
          <w:color w:val="auto"/>
          <w:sz w:val="24"/>
          <w:szCs w:val="24"/>
        </w:rPr>
      </w:pPr>
      <w:r>
        <w:rPr>
          <w:rStyle w:val="11"/>
        </w:rPr>
        <w:t>Дополнение как второстепенный член предложения.</w:t>
      </w:r>
    </w:p>
    <w:p w14:paraId="15C0446B" w14:textId="77777777" w:rsidR="00A5220A" w:rsidRDefault="00A5220A">
      <w:pPr>
        <w:pStyle w:val="a5"/>
        <w:spacing w:line="269" w:lineRule="auto"/>
        <w:jc w:val="both"/>
        <w:rPr>
          <w:rFonts w:ascii="Courier New" w:hAnsi="Courier New" w:cs="Courier New"/>
          <w:color w:val="auto"/>
          <w:sz w:val="24"/>
          <w:szCs w:val="24"/>
        </w:rPr>
      </w:pPr>
      <w:r>
        <w:rPr>
          <w:rStyle w:val="11"/>
        </w:rPr>
        <w:t>Дополнения прямые и косвенные.</w:t>
      </w:r>
    </w:p>
    <w:p w14:paraId="0C0D77C5" w14:textId="77777777" w:rsidR="00A5220A" w:rsidRDefault="00A5220A">
      <w:pPr>
        <w:pStyle w:val="a5"/>
        <w:spacing w:line="269" w:lineRule="auto"/>
        <w:jc w:val="both"/>
        <w:rPr>
          <w:rFonts w:ascii="Courier New" w:hAnsi="Courier New" w:cs="Courier New"/>
          <w:color w:val="auto"/>
          <w:sz w:val="24"/>
          <w:szCs w:val="24"/>
        </w:rPr>
      </w:pPr>
      <w:r>
        <w:rPr>
          <w:rStyle w:val="11"/>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BB86B33" w14:textId="77777777" w:rsidR="00A5220A" w:rsidRDefault="00A5220A">
      <w:pPr>
        <w:pStyle w:val="a5"/>
        <w:spacing w:line="269" w:lineRule="auto"/>
        <w:jc w:val="both"/>
        <w:rPr>
          <w:rFonts w:ascii="Courier New" w:hAnsi="Courier New" w:cs="Courier New"/>
          <w:color w:val="auto"/>
          <w:sz w:val="24"/>
          <w:szCs w:val="24"/>
        </w:rPr>
      </w:pPr>
      <w:r>
        <w:rPr>
          <w:rStyle w:val="11"/>
          <w:b/>
          <w:bCs/>
        </w:rPr>
        <w:t>Односоставные предложения</w:t>
      </w:r>
    </w:p>
    <w:p w14:paraId="6CF56AED" w14:textId="77777777" w:rsidR="00A5220A" w:rsidRDefault="00A5220A">
      <w:pPr>
        <w:pStyle w:val="a5"/>
        <w:spacing w:line="269" w:lineRule="auto"/>
        <w:jc w:val="both"/>
        <w:rPr>
          <w:rFonts w:ascii="Courier New" w:hAnsi="Courier New" w:cs="Courier New"/>
          <w:color w:val="auto"/>
          <w:sz w:val="24"/>
          <w:szCs w:val="24"/>
        </w:rPr>
      </w:pPr>
      <w:r>
        <w:rPr>
          <w:rStyle w:val="11"/>
        </w:rPr>
        <w:t>Односоставные предложения, их грамматические признаки.</w:t>
      </w:r>
    </w:p>
    <w:p w14:paraId="1E13F96A"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Грамматические различия односоставных предложений и двусоставных неполных предложений.</w:t>
      </w:r>
    </w:p>
    <w:p w14:paraId="7F541FF6" w14:textId="77777777" w:rsidR="00A5220A" w:rsidRDefault="00A5220A">
      <w:pPr>
        <w:pStyle w:val="a5"/>
        <w:spacing w:line="269" w:lineRule="auto"/>
        <w:jc w:val="both"/>
        <w:rPr>
          <w:rFonts w:ascii="Courier New" w:hAnsi="Courier New" w:cs="Courier New"/>
          <w:color w:val="auto"/>
          <w:sz w:val="24"/>
          <w:szCs w:val="24"/>
        </w:rPr>
      </w:pPr>
      <w:r>
        <w:rPr>
          <w:rStyle w:val="11"/>
        </w:rPr>
        <w:t>Виды односоставных предложений: назывные, определённо</w:t>
      </w:r>
      <w:r>
        <w:rPr>
          <w:rStyle w:val="11"/>
        </w:rPr>
        <w:softHyphen/>
        <w:t>личные, неопределённо-личные, обобщённо-личные, безлич</w:t>
      </w:r>
      <w:r>
        <w:rPr>
          <w:rStyle w:val="11"/>
        </w:rPr>
        <w:softHyphen/>
        <w:t>ные предложения.</w:t>
      </w:r>
    </w:p>
    <w:p w14:paraId="595B1302"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Синтаксическая синонимия односоставных и двусоставных предложений.</w:t>
      </w:r>
    </w:p>
    <w:p w14:paraId="15F50A46"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односоставных предложений в речи.</w:t>
      </w:r>
    </w:p>
    <w:p w14:paraId="7497CB09" w14:textId="77777777" w:rsidR="00A5220A" w:rsidRDefault="00A5220A">
      <w:pPr>
        <w:pStyle w:val="a5"/>
        <w:spacing w:line="269" w:lineRule="auto"/>
        <w:jc w:val="both"/>
        <w:rPr>
          <w:rFonts w:ascii="Courier New" w:hAnsi="Courier New" w:cs="Courier New"/>
          <w:color w:val="auto"/>
          <w:sz w:val="24"/>
          <w:szCs w:val="24"/>
        </w:rPr>
      </w:pPr>
      <w:r>
        <w:rPr>
          <w:rStyle w:val="11"/>
          <w:b/>
          <w:bCs/>
        </w:rPr>
        <w:t>Простое осложнённое предложение</w:t>
      </w:r>
    </w:p>
    <w:p w14:paraId="7E550D8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однородными членами</w:t>
      </w:r>
    </w:p>
    <w:p w14:paraId="1FF4FE96" w14:textId="77777777" w:rsidR="00A5220A" w:rsidRDefault="00A5220A">
      <w:pPr>
        <w:pStyle w:val="a5"/>
        <w:spacing w:line="269" w:lineRule="auto"/>
        <w:jc w:val="both"/>
        <w:rPr>
          <w:rFonts w:ascii="Courier New" w:hAnsi="Courier New" w:cs="Courier New"/>
          <w:color w:val="auto"/>
          <w:sz w:val="24"/>
          <w:szCs w:val="24"/>
        </w:rPr>
      </w:pPr>
      <w:r>
        <w:rPr>
          <w:rStyle w:val="11"/>
        </w:rPr>
        <w:t>Однородные члены предложения, их признаки, средства связи. Союзная и бессоюзная связь однородных членов предложения.</w:t>
      </w:r>
    </w:p>
    <w:p w14:paraId="14D794CA" w14:textId="77777777" w:rsidR="00A5220A" w:rsidRDefault="00A5220A">
      <w:pPr>
        <w:pStyle w:val="a5"/>
        <w:spacing w:line="269" w:lineRule="auto"/>
        <w:jc w:val="both"/>
        <w:rPr>
          <w:rFonts w:ascii="Courier New" w:hAnsi="Courier New" w:cs="Courier New"/>
          <w:color w:val="auto"/>
          <w:sz w:val="24"/>
          <w:szCs w:val="24"/>
        </w:rPr>
      </w:pPr>
      <w:r>
        <w:rPr>
          <w:rStyle w:val="11"/>
        </w:rPr>
        <w:t>Однородные и неоднородные определения.</w:t>
      </w:r>
    </w:p>
    <w:p w14:paraId="2D73CA1F"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обобщающими словами при однородных членах.</w:t>
      </w:r>
    </w:p>
    <w:p w14:paraId="4E1DDEB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p>
    <w:p w14:paraId="6AF57841" w14:textId="77777777" w:rsidR="00A5220A" w:rsidRDefault="00A5220A">
      <w:pPr>
        <w:pStyle w:val="a5"/>
        <w:spacing w:line="276" w:lineRule="auto"/>
        <w:jc w:val="both"/>
        <w:rPr>
          <w:rFonts w:ascii="Courier New" w:hAnsi="Courier New" w:cs="Courier New"/>
          <w:color w:val="auto"/>
          <w:sz w:val="24"/>
          <w:szCs w:val="24"/>
        </w:rPr>
      </w:pPr>
      <w:r>
        <w:rPr>
          <w:rStyle w:val="11"/>
        </w:rPr>
        <w:t>Нормы постановки знаков препинания в предложениях с однородными членами, связанными попарно, с помощью по</w:t>
      </w:r>
      <w:r>
        <w:rPr>
          <w:rStyle w:val="11"/>
        </w:rPr>
        <w:softHyphen/>
        <w:t>вторяющихся союзов (</w:t>
      </w:r>
      <w:r>
        <w:rPr>
          <w:rStyle w:val="11"/>
          <w:b/>
          <w:bCs/>
          <w:i/>
          <w:iCs/>
          <w:sz w:val="18"/>
          <w:szCs w:val="18"/>
        </w:rPr>
        <w:t>и... и</w:t>
      </w:r>
      <w:r>
        <w:rPr>
          <w:rStyle w:val="11"/>
        </w:rPr>
        <w:t xml:space="preserve">, </w:t>
      </w:r>
      <w:r>
        <w:rPr>
          <w:rStyle w:val="11"/>
          <w:b/>
          <w:bCs/>
          <w:i/>
          <w:iCs/>
          <w:sz w:val="18"/>
          <w:szCs w:val="18"/>
        </w:rPr>
        <w:t>или... или</w:t>
      </w:r>
      <w:r>
        <w:rPr>
          <w:rStyle w:val="11"/>
          <w:i/>
          <w:iCs/>
        </w:rPr>
        <w:t xml:space="preserve">, </w:t>
      </w:r>
      <w:r>
        <w:rPr>
          <w:rStyle w:val="11"/>
          <w:b/>
          <w:bCs/>
          <w:i/>
          <w:iCs/>
          <w:sz w:val="18"/>
          <w:szCs w:val="18"/>
        </w:rPr>
        <w:t>либо... либо</w:t>
      </w:r>
      <w:r>
        <w:rPr>
          <w:rStyle w:val="11"/>
          <w:i/>
          <w:iCs/>
        </w:rPr>
        <w:t xml:space="preserve">, </w:t>
      </w:r>
      <w:r>
        <w:rPr>
          <w:rStyle w:val="11"/>
          <w:b/>
          <w:bCs/>
          <w:i/>
          <w:iCs/>
          <w:sz w:val="18"/>
          <w:szCs w:val="18"/>
        </w:rPr>
        <w:t>ни... ни</w:t>
      </w:r>
      <w:r>
        <w:rPr>
          <w:rStyle w:val="11"/>
          <w:i/>
          <w:iCs/>
        </w:rPr>
        <w:t xml:space="preserve">, </w:t>
      </w:r>
      <w:r>
        <w:rPr>
          <w:rStyle w:val="11"/>
          <w:b/>
          <w:bCs/>
          <w:i/>
          <w:iCs/>
          <w:sz w:val="18"/>
          <w:szCs w:val="18"/>
        </w:rPr>
        <w:t>то... то</w:t>
      </w:r>
      <w:r>
        <w:rPr>
          <w:rStyle w:val="11"/>
          <w:i/>
          <w:iCs/>
        </w:rPr>
        <w:t>).</w:t>
      </w:r>
    </w:p>
    <w:p w14:paraId="66133FC9"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 обобщающими словами при однородных членах.</w:t>
      </w:r>
    </w:p>
    <w:p w14:paraId="0B82EAB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Нормы постановки знаков препинания в простом и сложном предложениях с союзом </w:t>
      </w:r>
      <w:r>
        <w:rPr>
          <w:rStyle w:val="11"/>
          <w:b/>
          <w:bCs/>
          <w:i/>
          <w:iCs/>
          <w:sz w:val="18"/>
          <w:szCs w:val="18"/>
        </w:rPr>
        <w:t>и</w:t>
      </w:r>
      <w:r>
        <w:rPr>
          <w:rStyle w:val="11"/>
        </w:rPr>
        <w:t>.</w:t>
      </w:r>
    </w:p>
    <w:p w14:paraId="38727EF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обособленными членами</w:t>
      </w:r>
    </w:p>
    <w:p w14:paraId="1B7E7EF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Обособление. Виды обособленных членов предложения (обо</w:t>
      </w:r>
      <w:r>
        <w:rPr>
          <w:rStyle w:val="11"/>
        </w:rPr>
        <w:softHyphen/>
        <w:t>собленные определения, обособленные приложения, обособлен</w:t>
      </w:r>
      <w:r>
        <w:rPr>
          <w:rStyle w:val="11"/>
        </w:rPr>
        <w:softHyphen/>
        <w:t>ные обстоятельства, обособленные дополнения).</w:t>
      </w:r>
    </w:p>
    <w:p w14:paraId="5ED96F0B" w14:textId="77777777" w:rsidR="00A5220A" w:rsidRDefault="00A5220A">
      <w:pPr>
        <w:pStyle w:val="a5"/>
        <w:spacing w:line="269" w:lineRule="auto"/>
        <w:jc w:val="both"/>
        <w:rPr>
          <w:rFonts w:ascii="Courier New" w:hAnsi="Courier New" w:cs="Courier New"/>
          <w:color w:val="auto"/>
          <w:sz w:val="24"/>
          <w:szCs w:val="24"/>
        </w:rPr>
      </w:pPr>
      <w:r>
        <w:rPr>
          <w:rStyle w:val="11"/>
        </w:rPr>
        <w:t>Уточняющие члены предложения, пояснительные и при</w:t>
      </w:r>
      <w:r>
        <w:rPr>
          <w:rStyle w:val="11"/>
        </w:rPr>
        <w:softHyphen/>
        <w:t>соединительные конструкции.</w:t>
      </w:r>
    </w:p>
    <w:p w14:paraId="5685E45E"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1"/>
        </w:rPr>
        <w:softHyphen/>
        <w:t>полнений, обстоятельств, уточняющих членов, пояснительных и присоединительных конструкций.</w:t>
      </w:r>
    </w:p>
    <w:p w14:paraId="6996CF26"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Предложения с обращениями, вводными и вставны</w:t>
      </w:r>
      <w:r>
        <w:rPr>
          <w:rStyle w:val="11"/>
          <w:b/>
          <w:bCs/>
          <w:i/>
          <w:iCs/>
          <w:sz w:val="18"/>
          <w:szCs w:val="18"/>
        </w:rPr>
        <w:softHyphen/>
        <w:t>ми конструкциями</w:t>
      </w:r>
    </w:p>
    <w:p w14:paraId="5995DF50" w14:textId="77777777" w:rsidR="00A5220A" w:rsidRDefault="00A5220A">
      <w:pPr>
        <w:pStyle w:val="a5"/>
        <w:spacing w:line="269" w:lineRule="auto"/>
        <w:jc w:val="both"/>
        <w:rPr>
          <w:rFonts w:ascii="Courier New" w:hAnsi="Courier New" w:cs="Courier New"/>
          <w:color w:val="auto"/>
          <w:sz w:val="24"/>
          <w:szCs w:val="24"/>
        </w:rPr>
      </w:pPr>
      <w:r>
        <w:rPr>
          <w:rStyle w:val="11"/>
        </w:rPr>
        <w:t>Обращение. Основные функции обращения. Распространён</w:t>
      </w:r>
      <w:r>
        <w:rPr>
          <w:rStyle w:val="11"/>
        </w:rPr>
        <w:softHyphen/>
        <w:t>ное и нераспространённое обращение.</w:t>
      </w:r>
    </w:p>
    <w:p w14:paraId="65A4D93A" w14:textId="77777777" w:rsidR="00A5220A" w:rsidRDefault="00A5220A">
      <w:pPr>
        <w:pStyle w:val="a5"/>
        <w:spacing w:line="269" w:lineRule="auto"/>
        <w:jc w:val="both"/>
        <w:rPr>
          <w:rFonts w:ascii="Courier New" w:hAnsi="Courier New" w:cs="Courier New"/>
          <w:color w:val="auto"/>
          <w:sz w:val="24"/>
          <w:szCs w:val="24"/>
        </w:rPr>
      </w:pPr>
      <w:r>
        <w:rPr>
          <w:rStyle w:val="11"/>
        </w:rPr>
        <w:t>Вводные конструкции.</w:t>
      </w:r>
    </w:p>
    <w:p w14:paraId="002E65C2" w14:textId="77777777" w:rsidR="00A5220A" w:rsidRDefault="00A5220A">
      <w:pPr>
        <w:pStyle w:val="a5"/>
        <w:spacing w:line="269" w:lineRule="auto"/>
        <w:jc w:val="both"/>
        <w:rPr>
          <w:rFonts w:ascii="Courier New" w:hAnsi="Courier New" w:cs="Courier New"/>
          <w:color w:val="auto"/>
          <w:sz w:val="24"/>
          <w:szCs w:val="24"/>
        </w:rPr>
      </w:pPr>
      <w:r>
        <w:rPr>
          <w:rStyle w:val="1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F02753B" w14:textId="77777777" w:rsidR="00A5220A" w:rsidRDefault="00A5220A">
      <w:pPr>
        <w:pStyle w:val="a5"/>
        <w:spacing w:line="269" w:lineRule="auto"/>
        <w:jc w:val="both"/>
        <w:rPr>
          <w:rFonts w:ascii="Courier New" w:hAnsi="Courier New" w:cs="Courier New"/>
          <w:color w:val="auto"/>
          <w:sz w:val="24"/>
          <w:szCs w:val="24"/>
        </w:rPr>
      </w:pPr>
      <w:r>
        <w:rPr>
          <w:rStyle w:val="11"/>
        </w:rPr>
        <w:t>Вставные конструкции.</w:t>
      </w:r>
    </w:p>
    <w:p w14:paraId="6C582349" w14:textId="77777777" w:rsidR="00A5220A" w:rsidRDefault="00A5220A">
      <w:pPr>
        <w:pStyle w:val="a5"/>
        <w:spacing w:line="269" w:lineRule="auto"/>
        <w:jc w:val="both"/>
        <w:rPr>
          <w:rFonts w:ascii="Courier New" w:hAnsi="Courier New" w:cs="Courier New"/>
          <w:color w:val="auto"/>
          <w:sz w:val="24"/>
          <w:szCs w:val="24"/>
        </w:rPr>
      </w:pPr>
      <w:r>
        <w:rPr>
          <w:rStyle w:val="11"/>
        </w:rPr>
        <w:t>Омонимия членов предложения и вводных слов, словосоче</w:t>
      </w:r>
      <w:r>
        <w:rPr>
          <w:rStyle w:val="11"/>
        </w:rPr>
        <w:softHyphen/>
        <w:t>таний и предложений.</w:t>
      </w:r>
    </w:p>
    <w:p w14:paraId="0C4EA156"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вводными словами и пред</w:t>
      </w:r>
      <w:r>
        <w:rPr>
          <w:rStyle w:val="11"/>
        </w:rPr>
        <w:softHyphen/>
        <w:t>ложениями, вставными конструкциями, обращениями (рас</w:t>
      </w:r>
      <w:r>
        <w:rPr>
          <w:rStyle w:val="11"/>
        </w:rPr>
        <w:softHyphen/>
        <w:t>пространёнными и нераспространёнными), междометиями.</w:t>
      </w:r>
    </w:p>
    <w:p w14:paraId="3F9028FF" w14:textId="77777777" w:rsidR="00A5220A" w:rsidRDefault="00A5220A">
      <w:pPr>
        <w:pStyle w:val="a5"/>
        <w:spacing w:after="380" w:line="269" w:lineRule="auto"/>
        <w:jc w:val="both"/>
        <w:rPr>
          <w:rFonts w:ascii="Courier New" w:hAnsi="Courier New" w:cs="Courier New"/>
          <w:color w:val="auto"/>
          <w:sz w:val="24"/>
          <w:szCs w:val="24"/>
        </w:rPr>
      </w:pPr>
      <w:r>
        <w:rPr>
          <w:rStyle w:val="11"/>
        </w:rPr>
        <w:t>Нормы постановки знаков препинания в предложениях с вводными и вставными конструкциями, обращениями и меж</w:t>
      </w:r>
      <w:r>
        <w:rPr>
          <w:rStyle w:val="11"/>
        </w:rPr>
        <w:softHyphen/>
        <w:t>дометиями.</w:t>
      </w:r>
    </w:p>
    <w:p w14:paraId="1881A6CA" w14:textId="77777777" w:rsidR="00A5220A" w:rsidRDefault="00A5220A">
      <w:pPr>
        <w:pStyle w:val="24"/>
        <w:numPr>
          <w:ilvl w:val="0"/>
          <w:numId w:val="11"/>
        </w:numPr>
        <w:tabs>
          <w:tab w:val="left" w:pos="267"/>
        </w:tabs>
        <w:spacing w:after="60"/>
        <w:jc w:val="both"/>
        <w:rPr>
          <w:b w:val="0"/>
          <w:bCs w:val="0"/>
          <w:color w:val="auto"/>
          <w:w w:val="100"/>
          <w:sz w:val="24"/>
          <w:szCs w:val="24"/>
        </w:rPr>
      </w:pPr>
      <w:bookmarkStart w:id="166" w:name="bookmark190"/>
      <w:bookmarkEnd w:id="166"/>
      <w:r>
        <w:rPr>
          <w:rStyle w:val="23"/>
          <w:b/>
          <w:bCs/>
        </w:rPr>
        <w:t>КЛАСС</w:t>
      </w:r>
    </w:p>
    <w:p w14:paraId="40E8594B"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Общие сведения о языке</w:t>
      </w:r>
    </w:p>
    <w:p w14:paraId="2CB657C8" w14:textId="77777777" w:rsidR="00A5220A" w:rsidRDefault="00A5220A">
      <w:pPr>
        <w:pStyle w:val="a5"/>
        <w:spacing w:line="269" w:lineRule="auto"/>
        <w:jc w:val="both"/>
        <w:rPr>
          <w:rFonts w:ascii="Courier New" w:hAnsi="Courier New" w:cs="Courier New"/>
          <w:color w:val="auto"/>
          <w:sz w:val="24"/>
          <w:szCs w:val="24"/>
        </w:rPr>
      </w:pPr>
      <w:r>
        <w:rPr>
          <w:rStyle w:val="11"/>
        </w:rPr>
        <w:t>Роль русского языка в Российской Федерации.</w:t>
      </w:r>
    </w:p>
    <w:p w14:paraId="6A525CB6" w14:textId="77777777" w:rsidR="00A5220A" w:rsidRDefault="00A5220A">
      <w:pPr>
        <w:pStyle w:val="a5"/>
        <w:spacing w:after="60" w:line="269" w:lineRule="auto"/>
        <w:jc w:val="both"/>
        <w:rPr>
          <w:rFonts w:ascii="Courier New" w:hAnsi="Courier New" w:cs="Courier New"/>
          <w:color w:val="auto"/>
          <w:sz w:val="24"/>
          <w:szCs w:val="24"/>
        </w:rPr>
      </w:pPr>
      <w:r>
        <w:rPr>
          <w:rStyle w:val="11"/>
        </w:rPr>
        <w:t>Русский язык в современном мире.</w:t>
      </w:r>
    </w:p>
    <w:p w14:paraId="74BB8FC6"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Язык и речь</w:t>
      </w:r>
    </w:p>
    <w:p w14:paraId="5A87A114" w14:textId="77777777" w:rsidR="00A5220A" w:rsidRDefault="00A5220A">
      <w:pPr>
        <w:pStyle w:val="a5"/>
        <w:spacing w:line="269" w:lineRule="auto"/>
        <w:jc w:val="both"/>
        <w:rPr>
          <w:rFonts w:ascii="Courier New" w:hAnsi="Courier New" w:cs="Courier New"/>
          <w:color w:val="auto"/>
          <w:sz w:val="24"/>
          <w:szCs w:val="24"/>
        </w:rPr>
      </w:pPr>
      <w:r>
        <w:rPr>
          <w:rStyle w:val="11"/>
        </w:rPr>
        <w:t>Речь устная и письменная, монологическая и диалогическая, полилог (повторение).</w:t>
      </w:r>
    </w:p>
    <w:p w14:paraId="203B69BD" w14:textId="77777777"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письмо, аудирова</w:t>
      </w:r>
      <w:r>
        <w:rPr>
          <w:rStyle w:val="11"/>
        </w:rPr>
        <w:softHyphen/>
        <w:t>ние, чтение (повторение).</w:t>
      </w:r>
    </w:p>
    <w:p w14:paraId="22543999" w14:textId="77777777"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w:t>
      </w:r>
      <w:r>
        <w:rPr>
          <w:rStyle w:val="11"/>
        </w:rPr>
        <w:softHyphen/>
        <w:t>ное.</w:t>
      </w:r>
    </w:p>
    <w:p w14:paraId="1432766E" w14:textId="77777777" w:rsidR="00A5220A" w:rsidRDefault="00A5220A">
      <w:pPr>
        <w:pStyle w:val="a5"/>
        <w:spacing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14:paraId="6EF61740" w14:textId="77777777" w:rsidR="00A5220A" w:rsidRDefault="00A5220A">
      <w:pPr>
        <w:pStyle w:val="a5"/>
        <w:spacing w:after="60" w:line="269" w:lineRule="auto"/>
        <w:jc w:val="both"/>
        <w:rPr>
          <w:rFonts w:ascii="Courier New" w:hAnsi="Courier New" w:cs="Courier New"/>
          <w:color w:val="auto"/>
          <w:sz w:val="24"/>
          <w:szCs w:val="24"/>
        </w:rPr>
      </w:pPr>
      <w:r>
        <w:rPr>
          <w:rStyle w:val="11"/>
        </w:rPr>
        <w:lastRenderedPageBreak/>
        <w:t>Создание устных и письменных высказываний разной ком</w:t>
      </w:r>
      <w:r>
        <w:rPr>
          <w:rStyle w:val="11"/>
        </w:rPr>
        <w:softHyphen/>
        <w:t>муникативной направленности в зависимости от темы и усло</w:t>
      </w:r>
      <w:r>
        <w:rPr>
          <w:rStyle w:val="11"/>
        </w:rPr>
        <w:softHyphen/>
        <w:t>вий общения, с опорой на жизненный и читательский опыт, на иллюстрации, фотографии, сюжетную картину (в том числе сочинения-миниатюры).</w:t>
      </w:r>
    </w:p>
    <w:p w14:paraId="71E6E26A"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Подробное, сжатое, выборочное изложение прочитанного или прослушанного текста.</w:t>
      </w:r>
    </w:p>
    <w:p w14:paraId="4188F990"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Соблюдение языковых норм (орфоэпических, лексических, грамматических, стилистических, орфографических, пунктуа</w:t>
      </w:r>
      <w:r>
        <w:rPr>
          <w:rStyle w:val="11"/>
        </w:rPr>
        <w:softHyphen/>
        <w:t>ционных) русского литературного языка в речевой практике при создании устных и письменных высказываний.</w:t>
      </w:r>
    </w:p>
    <w:p w14:paraId="3EDAE94C"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Приёмы работы с учебной книгой, лингвистическими слова</w:t>
      </w:r>
      <w:r>
        <w:rPr>
          <w:rStyle w:val="11"/>
        </w:rPr>
        <w:softHyphen/>
        <w:t>рями, справочной литературой.</w:t>
      </w:r>
    </w:p>
    <w:p w14:paraId="6F34D63C"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67" w:name="bookmark191"/>
      <w:bookmarkStart w:id="168" w:name="bookmark192"/>
      <w:bookmarkStart w:id="169" w:name="bookmark193"/>
      <w:r>
        <w:rPr>
          <w:rStyle w:val="33"/>
          <w:b/>
          <w:bCs/>
        </w:rPr>
        <w:t>Текст</w:t>
      </w:r>
      <w:bookmarkEnd w:id="167"/>
      <w:bookmarkEnd w:id="168"/>
      <w:bookmarkEnd w:id="169"/>
    </w:p>
    <w:p w14:paraId="590B9C8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Сочетание разных функционально-смысловых типов речи в тексте, в том числе сочетание элементов разных функциональ</w:t>
      </w:r>
      <w:r>
        <w:rPr>
          <w:rStyle w:val="11"/>
        </w:rPr>
        <w:softHyphen/>
        <w:t>ных разновидностей языка в художественном произведении.</w:t>
      </w:r>
    </w:p>
    <w:p w14:paraId="2D80D411"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Особенности употребления языковых средств выразительно</w:t>
      </w:r>
      <w:r>
        <w:rPr>
          <w:rStyle w:val="11"/>
        </w:rPr>
        <w:softHyphen/>
        <w:t>сти в текстах, принадлежащих к различным функционально</w:t>
      </w:r>
      <w:r>
        <w:rPr>
          <w:rStyle w:val="11"/>
        </w:rPr>
        <w:softHyphen/>
        <w:t>смысловым типам речи.</w:t>
      </w:r>
    </w:p>
    <w:p w14:paraId="42544EAB"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Информационная переработка текста.</w:t>
      </w:r>
    </w:p>
    <w:p w14:paraId="375ABC54"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2EF7C3EC"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Функциональные разновидности современного русского язы</w:t>
      </w:r>
      <w:r>
        <w:rPr>
          <w:rStyle w:val="11"/>
        </w:rPr>
        <w:softHyphen/>
        <w:t>ка: разговорая речь; функциональные стили: научный (науч</w:t>
      </w:r>
      <w:r>
        <w:rPr>
          <w:rStyle w:val="11"/>
        </w:rPr>
        <w:softHyphen/>
        <w:t>но-учебный), публицистический, официально-деловой; язык художественной литературы (повторение, обобщение).</w:t>
      </w:r>
    </w:p>
    <w:p w14:paraId="722413AA"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13664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Язык художественной литературы и его отличие от других разновидностей современного русского языка. Основные при</w:t>
      </w:r>
      <w:r>
        <w:rPr>
          <w:rStyle w:val="11"/>
        </w:rPr>
        <w:softHyphen/>
        <w:t>знаки художественной речи: образность, широкое использова</w:t>
      </w:r>
      <w:r>
        <w:rPr>
          <w:rStyle w:val="11"/>
        </w:rPr>
        <w:softHyphen/>
        <w:t>ние изобразительно-выразительных средств, а также языковых средств других функциональных разновидностей языка.</w:t>
      </w:r>
    </w:p>
    <w:p w14:paraId="1C47A602"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03B86A14"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Синтаксис. Культура речи. Пунктуация</w:t>
      </w:r>
    </w:p>
    <w:p w14:paraId="54CA4274" w14:textId="77777777"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Сложное предложение</w:t>
      </w:r>
    </w:p>
    <w:p w14:paraId="6E64370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Понятие о сложном предложении (повторение).</w:t>
      </w:r>
    </w:p>
    <w:p w14:paraId="159FEE0C"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Классификация сложных предложений.</w:t>
      </w:r>
    </w:p>
    <w:p w14:paraId="337C086B"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 xml:space="preserve">Смысловое, структурное и интонационное единство частей сложного </w:t>
      </w:r>
      <w:r>
        <w:rPr>
          <w:rStyle w:val="11"/>
        </w:rPr>
        <w:lastRenderedPageBreak/>
        <w:t>предложения.</w:t>
      </w:r>
    </w:p>
    <w:p w14:paraId="385BC458" w14:textId="77777777"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Сложносочинённое предложение</w:t>
      </w:r>
    </w:p>
    <w:p w14:paraId="338824C8"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Понятие о сложносочинённом предложении, его строении.</w:t>
      </w:r>
    </w:p>
    <w:p w14:paraId="08F7EB12"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сложносочинённых предложений. Средства связи ча</w:t>
      </w:r>
      <w:r>
        <w:rPr>
          <w:rStyle w:val="11"/>
        </w:rPr>
        <w:softHyphen/>
        <w:t>стей сложносочинённого предложения.</w:t>
      </w:r>
    </w:p>
    <w:p w14:paraId="2A01BFEC" w14:textId="77777777" w:rsidR="00A5220A" w:rsidRDefault="00A5220A">
      <w:pPr>
        <w:pStyle w:val="a5"/>
        <w:spacing w:line="269" w:lineRule="auto"/>
        <w:jc w:val="both"/>
        <w:rPr>
          <w:rFonts w:ascii="Courier New" w:hAnsi="Courier New" w:cs="Courier New"/>
          <w:color w:val="auto"/>
          <w:sz w:val="24"/>
          <w:szCs w:val="24"/>
        </w:rPr>
      </w:pPr>
      <w:r>
        <w:rPr>
          <w:rStyle w:val="11"/>
        </w:rPr>
        <w:t>Интонационные особенности сложносочинённых предложе</w:t>
      </w:r>
      <w:r>
        <w:rPr>
          <w:rStyle w:val="11"/>
        </w:rPr>
        <w:softHyphen/>
        <w:t>ний с разными смысловыми отношениями между частями.</w:t>
      </w:r>
    </w:p>
    <w:p w14:paraId="202C84EC"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6F41073"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сложносочинённого предложения; нор</w:t>
      </w:r>
      <w:r>
        <w:rPr>
          <w:rStyle w:val="11"/>
        </w:rPr>
        <w:softHyphen/>
        <w:t>мы постановки знаков препинания в сложных предложениях (обобщение).</w:t>
      </w:r>
    </w:p>
    <w:p w14:paraId="3C27E6E4"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сложносочинён</w:t>
      </w:r>
      <w:r>
        <w:rPr>
          <w:rStyle w:val="11"/>
        </w:rPr>
        <w:softHyphen/>
        <w:t>ных предложений.</w:t>
      </w:r>
    </w:p>
    <w:p w14:paraId="61D18DDF"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Сложноподчинённое предложение</w:t>
      </w:r>
    </w:p>
    <w:p w14:paraId="3F3C8412"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сложноподчинённом предложении. Главная и при</w:t>
      </w:r>
      <w:r>
        <w:rPr>
          <w:rStyle w:val="11"/>
        </w:rPr>
        <w:softHyphen/>
        <w:t>даточная части предложения.</w:t>
      </w:r>
    </w:p>
    <w:p w14:paraId="0FA37B23" w14:textId="77777777" w:rsidR="00A5220A" w:rsidRDefault="00A5220A">
      <w:pPr>
        <w:pStyle w:val="a5"/>
        <w:spacing w:line="269" w:lineRule="auto"/>
        <w:jc w:val="both"/>
        <w:rPr>
          <w:rFonts w:ascii="Courier New" w:hAnsi="Courier New" w:cs="Courier New"/>
          <w:color w:val="auto"/>
          <w:sz w:val="24"/>
          <w:szCs w:val="24"/>
        </w:rPr>
      </w:pPr>
      <w:r>
        <w:rPr>
          <w:rStyle w:val="11"/>
        </w:rPr>
        <w:t>Союзы и союзные слова. Различия подчинительных союзов и союзных слов.</w:t>
      </w:r>
    </w:p>
    <w:p w14:paraId="0DB7A3F7"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сложноподчинённых предложений по характеру смыс</w:t>
      </w:r>
      <w:r>
        <w:rPr>
          <w:rStyle w:val="11"/>
        </w:rPr>
        <w:softHyphen/>
        <w:t>ловых отношений между главной и придаточной частями, структуре, синтаксическим средствам связи.</w:t>
      </w:r>
    </w:p>
    <w:p w14:paraId="591A01B0"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Грамматическая синонимия сложноподчинённых предложе</w:t>
      </w:r>
      <w:r>
        <w:rPr>
          <w:rStyle w:val="11"/>
        </w:rPr>
        <w:softHyphen/>
        <w:t>ний и простых предложений с обособленными членами.</w:t>
      </w:r>
    </w:p>
    <w:p w14:paraId="55BF974D"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лительными. Сложноподчинённые предложения с придаточ</w:t>
      </w:r>
      <w:r>
        <w:rPr>
          <w:rStyle w:val="11"/>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1"/>
        </w:rPr>
        <w:softHyphen/>
        <w:t>нённые предложения с придаточными причины, цели и след</w:t>
      </w:r>
      <w:r>
        <w:rPr>
          <w:rStyle w:val="11"/>
        </w:rPr>
        <w:softHyphen/>
        <w:t>ствия. Сложноподчинённые предложения с придаточными условия, уступки. Сложноподчинённые предложения с при</w:t>
      </w:r>
      <w:r>
        <w:rPr>
          <w:rStyle w:val="11"/>
        </w:rPr>
        <w:softHyphen/>
        <w:t>даточными образа действия, меры и степени и сравнитель</w:t>
      </w:r>
      <w:r>
        <w:rPr>
          <w:rStyle w:val="11"/>
        </w:rPr>
        <w:softHyphen/>
        <w:t>ными.</w:t>
      </w:r>
    </w:p>
    <w:p w14:paraId="321C4110"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сложноподчинённого предложения; ме</w:t>
      </w:r>
      <w:r>
        <w:rPr>
          <w:rStyle w:val="11"/>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1"/>
          <w:b/>
          <w:bCs/>
          <w:i/>
          <w:iCs/>
          <w:sz w:val="18"/>
          <w:szCs w:val="18"/>
        </w:rPr>
        <w:t>чтобы</w:t>
      </w:r>
      <w:r>
        <w:rPr>
          <w:rStyle w:val="11"/>
          <w:i/>
          <w:iCs/>
        </w:rPr>
        <w:t>,</w:t>
      </w:r>
      <w:r>
        <w:rPr>
          <w:rStyle w:val="11"/>
        </w:rPr>
        <w:t xml:space="preserve"> союзными словами </w:t>
      </w:r>
      <w:r>
        <w:rPr>
          <w:rStyle w:val="11"/>
          <w:b/>
          <w:bCs/>
          <w:i/>
          <w:iCs/>
          <w:sz w:val="18"/>
          <w:szCs w:val="18"/>
        </w:rPr>
        <w:t>какой</w:t>
      </w:r>
      <w:r>
        <w:rPr>
          <w:rStyle w:val="11"/>
          <w:i/>
          <w:iCs/>
        </w:rPr>
        <w:t xml:space="preserve">, </w:t>
      </w:r>
      <w:r>
        <w:rPr>
          <w:rStyle w:val="11"/>
          <w:b/>
          <w:bCs/>
          <w:i/>
          <w:iCs/>
          <w:sz w:val="18"/>
          <w:szCs w:val="18"/>
        </w:rPr>
        <w:t>который</w:t>
      </w:r>
      <w:r>
        <w:rPr>
          <w:rStyle w:val="11"/>
          <w:i/>
          <w:iCs/>
        </w:rPr>
        <w:t xml:space="preserve">. </w:t>
      </w:r>
      <w:r>
        <w:rPr>
          <w:rStyle w:val="11"/>
        </w:rPr>
        <w:t>Типичные грамматические ошибки при построении сложно</w:t>
      </w:r>
      <w:r>
        <w:rPr>
          <w:rStyle w:val="11"/>
        </w:rPr>
        <w:softHyphen/>
        <w:t>подчинённых предложений.</w:t>
      </w:r>
    </w:p>
    <w:p w14:paraId="00F8BF5C"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несколькими придаточ</w:t>
      </w:r>
      <w:r>
        <w:rPr>
          <w:rStyle w:val="11"/>
        </w:rPr>
        <w:softHyphen/>
        <w:t>ными. Однородное, неоднородное и последовательное подчине</w:t>
      </w:r>
      <w:r>
        <w:rPr>
          <w:rStyle w:val="11"/>
        </w:rPr>
        <w:softHyphen/>
        <w:t>ние придаточных частей.</w:t>
      </w:r>
    </w:p>
    <w:p w14:paraId="61D1D6E8"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сложноподчинён</w:t>
      </w:r>
      <w:r>
        <w:rPr>
          <w:rStyle w:val="11"/>
        </w:rPr>
        <w:softHyphen/>
        <w:t xml:space="preserve">ных </w:t>
      </w:r>
      <w:r>
        <w:rPr>
          <w:rStyle w:val="11"/>
        </w:rPr>
        <w:lastRenderedPageBreak/>
        <w:t>предложениях.</w:t>
      </w:r>
    </w:p>
    <w:p w14:paraId="4A2E5BBF"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сложноподчи</w:t>
      </w:r>
      <w:r>
        <w:rPr>
          <w:rStyle w:val="11"/>
        </w:rPr>
        <w:softHyphen/>
        <w:t>нённых предложений.</w:t>
      </w:r>
    </w:p>
    <w:p w14:paraId="6F828F0B" w14:textId="77777777" w:rsidR="00A5220A" w:rsidRDefault="00A5220A">
      <w:pPr>
        <w:pStyle w:val="a5"/>
        <w:spacing w:line="269" w:lineRule="auto"/>
        <w:jc w:val="both"/>
        <w:rPr>
          <w:rFonts w:ascii="Courier New" w:hAnsi="Courier New" w:cs="Courier New"/>
          <w:color w:val="auto"/>
          <w:sz w:val="24"/>
          <w:szCs w:val="24"/>
        </w:rPr>
      </w:pPr>
      <w:r>
        <w:rPr>
          <w:rStyle w:val="11"/>
          <w:b/>
          <w:bCs/>
        </w:rPr>
        <w:t>Бессоюзное сложное предложение</w:t>
      </w:r>
    </w:p>
    <w:p w14:paraId="7EB67EF8"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бессоюзном сложном предложении.</w:t>
      </w:r>
    </w:p>
    <w:p w14:paraId="3A31F88A" w14:textId="77777777" w:rsidR="00A5220A" w:rsidRDefault="00A5220A">
      <w:pPr>
        <w:pStyle w:val="a5"/>
        <w:spacing w:line="269" w:lineRule="auto"/>
        <w:jc w:val="both"/>
        <w:rPr>
          <w:rFonts w:ascii="Courier New" w:hAnsi="Courier New" w:cs="Courier New"/>
          <w:color w:val="auto"/>
          <w:sz w:val="24"/>
          <w:szCs w:val="24"/>
        </w:rPr>
      </w:pPr>
      <w:r>
        <w:rPr>
          <w:rStyle w:val="11"/>
        </w:rPr>
        <w:t>Смысловые отношения между частями бессоюзного сложного предложения. Виды бессоюзных сложных предложений. Упо</w:t>
      </w:r>
      <w:r>
        <w:rPr>
          <w:rStyle w:val="11"/>
        </w:rPr>
        <w:softHyphen/>
        <w:t>требление бессоюзных сложных предложений в речи. Грамма</w:t>
      </w:r>
      <w:r>
        <w:rPr>
          <w:rStyle w:val="11"/>
        </w:rPr>
        <w:softHyphen/>
        <w:t>тическая синонимия бессоюзных сложных предложений и со</w:t>
      </w:r>
      <w:r>
        <w:rPr>
          <w:rStyle w:val="11"/>
        </w:rPr>
        <w:softHyphen/>
        <w:t>юзных сложных предложений.</w:t>
      </w:r>
    </w:p>
    <w:p w14:paraId="2A189722"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перечисле</w:t>
      </w:r>
      <w:r>
        <w:rPr>
          <w:rStyle w:val="11"/>
        </w:rPr>
        <w:softHyphen/>
        <w:t>ния. Запятая и точка с запятой в бессоюзном сложном пред</w:t>
      </w:r>
      <w:r>
        <w:rPr>
          <w:rStyle w:val="11"/>
        </w:rPr>
        <w:softHyphen/>
        <w:t>ложении.</w:t>
      </w:r>
    </w:p>
    <w:p w14:paraId="0C6AB465"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причины, пояснения, дополнения. Двоеточие в бессоюзном сложном предложении.</w:t>
      </w:r>
    </w:p>
    <w:p w14:paraId="74972D47"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противопо</w:t>
      </w:r>
      <w:r>
        <w:rPr>
          <w:rStyle w:val="11"/>
        </w:rPr>
        <w:softHyphen/>
        <w:t>ставления, времени, условия и следствия, сравнения. Тире в бессоюзном сложном предложении.</w:t>
      </w:r>
    </w:p>
    <w:p w14:paraId="66B0EB89"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бессоюзных сложных предложений.</w:t>
      </w:r>
    </w:p>
    <w:p w14:paraId="2C48D298"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14:paraId="00C3D34F" w14:textId="77777777" w:rsidR="00A5220A" w:rsidRDefault="00A5220A">
      <w:pPr>
        <w:pStyle w:val="a5"/>
        <w:spacing w:line="269" w:lineRule="auto"/>
        <w:jc w:val="both"/>
        <w:rPr>
          <w:rFonts w:ascii="Courier New" w:hAnsi="Courier New" w:cs="Courier New"/>
          <w:color w:val="auto"/>
          <w:sz w:val="24"/>
          <w:szCs w:val="24"/>
        </w:rPr>
      </w:pPr>
      <w:r>
        <w:rPr>
          <w:rStyle w:val="11"/>
        </w:rPr>
        <w:t>Типы сложных предложений с разными видами связи.</w:t>
      </w:r>
    </w:p>
    <w:p w14:paraId="738E391D"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сложных пред</w:t>
      </w:r>
      <w:r>
        <w:rPr>
          <w:rStyle w:val="11"/>
        </w:rPr>
        <w:softHyphen/>
        <w:t>ложений с разными видами союзной и бессоюзной связи.</w:t>
      </w:r>
    </w:p>
    <w:p w14:paraId="32320F50" w14:textId="77777777" w:rsidR="00A5220A" w:rsidRDefault="00A5220A">
      <w:pPr>
        <w:pStyle w:val="a5"/>
        <w:spacing w:line="269" w:lineRule="auto"/>
        <w:jc w:val="both"/>
        <w:rPr>
          <w:rFonts w:ascii="Courier New" w:hAnsi="Courier New" w:cs="Courier New"/>
          <w:color w:val="auto"/>
          <w:sz w:val="24"/>
          <w:szCs w:val="24"/>
        </w:rPr>
      </w:pPr>
      <w:r>
        <w:rPr>
          <w:rStyle w:val="11"/>
          <w:b/>
          <w:bCs/>
        </w:rPr>
        <w:t>Прямая и косвенная речь</w:t>
      </w:r>
    </w:p>
    <w:p w14:paraId="45824628" w14:textId="77777777" w:rsidR="00A5220A" w:rsidRDefault="00A5220A">
      <w:pPr>
        <w:pStyle w:val="a5"/>
        <w:spacing w:line="269" w:lineRule="auto"/>
        <w:jc w:val="both"/>
        <w:rPr>
          <w:rFonts w:ascii="Courier New" w:hAnsi="Courier New" w:cs="Courier New"/>
          <w:color w:val="auto"/>
          <w:sz w:val="24"/>
          <w:szCs w:val="24"/>
        </w:rPr>
      </w:pPr>
      <w:r>
        <w:rPr>
          <w:rStyle w:val="11"/>
        </w:rPr>
        <w:t>Прямая и косвенная речь. Синонимия предложений с пря</w:t>
      </w:r>
      <w:r>
        <w:rPr>
          <w:rStyle w:val="11"/>
        </w:rPr>
        <w:softHyphen/>
        <w:t>мой и косвенной речью.</w:t>
      </w:r>
    </w:p>
    <w:p w14:paraId="31CA3B0F" w14:textId="77777777" w:rsidR="00A5220A" w:rsidRDefault="00A5220A">
      <w:pPr>
        <w:pStyle w:val="a5"/>
        <w:spacing w:line="269" w:lineRule="auto"/>
        <w:jc w:val="both"/>
        <w:rPr>
          <w:rFonts w:ascii="Courier New" w:hAnsi="Courier New" w:cs="Courier New"/>
          <w:color w:val="auto"/>
          <w:sz w:val="24"/>
          <w:szCs w:val="24"/>
        </w:rPr>
      </w:pPr>
      <w:r>
        <w:rPr>
          <w:rStyle w:val="11"/>
        </w:rPr>
        <w:t>Цитирование. Способы включения цитат в высказывание.</w:t>
      </w:r>
    </w:p>
    <w:p w14:paraId="36486FB6"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прямой и косвенной ре</w:t>
      </w:r>
      <w:r>
        <w:rPr>
          <w:rStyle w:val="11"/>
        </w:rPr>
        <w:softHyphen/>
        <w:t>чью; нормы постановки знаков препинания в предложениях с косвенной речью, с прямой речью, при цитировании.</w:t>
      </w:r>
    </w:p>
    <w:p w14:paraId="13F27AFA" w14:textId="77777777" w:rsidR="00A5220A" w:rsidRDefault="00A5220A">
      <w:pPr>
        <w:pStyle w:val="a5"/>
        <w:spacing w:line="269" w:lineRule="auto"/>
        <w:jc w:val="both"/>
        <w:rPr>
          <w:rFonts w:ascii="Courier New" w:hAnsi="Courier New" w:cs="Courier New"/>
          <w:color w:val="auto"/>
          <w:sz w:val="24"/>
          <w:szCs w:val="24"/>
        </w:rPr>
      </w:pPr>
      <w:r>
        <w:rPr>
          <w:rStyle w:val="11"/>
        </w:rPr>
        <w:t>Применение знаний по синтаксису и пунктуации в практике правописания.</w:t>
      </w:r>
    </w:p>
    <w:p w14:paraId="586484D6" w14:textId="77777777" w:rsidR="00A5220A" w:rsidRDefault="00A5220A">
      <w:pPr>
        <w:pStyle w:val="32"/>
        <w:pBdr>
          <w:bottom w:val="single" w:sz="4" w:space="0" w:color="auto"/>
        </w:pBdr>
        <w:spacing w:after="640" w:line="259" w:lineRule="auto"/>
        <w:rPr>
          <w:rFonts w:ascii="Courier New" w:hAnsi="Courier New" w:cs="Courier New"/>
          <w:b w:val="0"/>
          <w:bCs w:val="0"/>
          <w:color w:val="auto"/>
          <w:sz w:val="24"/>
          <w:szCs w:val="24"/>
        </w:rPr>
      </w:pPr>
      <w:r>
        <w:rPr>
          <w:rStyle w:val="31"/>
          <w:b/>
          <w:bCs/>
        </w:rPr>
        <w:t>ПЛАНИРУЕМЫЕ РЕЗУЛЬТАТЫ ОСВОЕНИЯ УЧЕБНОГО ПРЕДМЕТА «РУССКИЙ ЯЗЫК» НА УРОВНЕ ОСНОВНОГО ОБЩЕГО ОБРАЗОВАНИЯ</w:t>
      </w:r>
    </w:p>
    <w:p w14:paraId="2348F28A" w14:textId="77777777" w:rsidR="00A5220A" w:rsidRDefault="00A5220A">
      <w:pPr>
        <w:pStyle w:val="24"/>
        <w:spacing w:after="60"/>
        <w:rPr>
          <w:rFonts w:ascii="Courier New" w:hAnsi="Courier New" w:cs="Courier New"/>
          <w:b w:val="0"/>
          <w:bCs w:val="0"/>
          <w:color w:val="auto"/>
          <w:w w:val="100"/>
          <w:sz w:val="24"/>
          <w:szCs w:val="24"/>
        </w:rPr>
      </w:pPr>
      <w:r>
        <w:rPr>
          <w:rStyle w:val="23"/>
          <w:b/>
          <w:bCs/>
        </w:rPr>
        <w:t>ЛИЧНОСТНЫЕ РЕЗУЛЬТАТЫ</w:t>
      </w:r>
    </w:p>
    <w:p w14:paraId="408D6815" w14:textId="5DC4D8E5"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рабочей про</w:t>
      </w:r>
      <w:r>
        <w:rPr>
          <w:rStyle w:val="11"/>
        </w:rPr>
        <w:softHyphen/>
        <w:t>граммы по русскому языку основного общего образования достигаются в единстве учебной и воспитательной деятельно</w:t>
      </w:r>
      <w:r>
        <w:rPr>
          <w:rStyle w:val="11"/>
        </w:rPr>
        <w:softHyphen/>
        <w:t xml:space="preserve">сти в соответствии с традиционными </w:t>
      </w:r>
      <w:r>
        <w:rPr>
          <w:rStyle w:val="11"/>
        </w:rPr>
        <w:lastRenderedPageBreak/>
        <w:t>российскими социокуль</w:t>
      </w:r>
      <w:r>
        <w:rPr>
          <w:rStyle w:val="11"/>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DEC034" w14:textId="1EDB7503"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рабочей про</w:t>
      </w:r>
      <w:r>
        <w:rPr>
          <w:rStyle w:val="11"/>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1"/>
        </w:rPr>
        <w:softHyphen/>
        <w:t>новных направлений воспитательной деятельности, в том числе в части:</w:t>
      </w:r>
    </w:p>
    <w:p w14:paraId="7B8044C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14:paraId="02DCA2B4" w14:textId="6F20105F" w:rsidR="00A5220A" w:rsidRDefault="00A5220A">
      <w:pPr>
        <w:pStyle w:val="a5"/>
        <w:spacing w:line="262"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 xml:space="preserve">зации его прав, уважение прав, свобод и законных интересов других людей; активное участие в жизни семьи, </w:t>
      </w:r>
      <w:r w:rsidR="00193A55">
        <w:rPr>
          <w:rStyle w:val="11"/>
        </w:rPr>
        <w:t>МБОУ «Первомайская СОШ»</w:t>
      </w:r>
      <w:r>
        <w:rPr>
          <w:rStyle w:val="11"/>
        </w:rPr>
        <w:t>,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литератур</w:t>
      </w:r>
      <w:r>
        <w:rPr>
          <w:rStyle w:val="11"/>
        </w:rPr>
        <w:softHyphen/>
        <w:t>ных произведений, написанных на русском языке;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деятель</w:t>
      </w:r>
      <w:r>
        <w:rPr>
          <w:rStyle w:val="11"/>
        </w:rPr>
        <w:softHyphen/>
        <w:t>ности (помощь людям, нуждающимся в ней; волонтёрство).</w:t>
      </w:r>
    </w:p>
    <w:p w14:paraId="655A7D4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5B84D4E0"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1"/>
        </w:rPr>
        <w:softHyphen/>
        <w:t>вающих в родной стране.</w:t>
      </w:r>
    </w:p>
    <w:p w14:paraId="11E77C2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7893AC47" w14:textId="56C44A56" w:rsidR="00A5220A" w:rsidRDefault="00A5220A">
      <w:pPr>
        <w:pStyle w:val="a5"/>
        <w:spacing w:line="262" w:lineRule="auto"/>
        <w:jc w:val="both"/>
        <w:rPr>
          <w:rFonts w:ascii="Courier New" w:hAnsi="Courier New" w:cs="Courier New"/>
          <w:color w:val="auto"/>
          <w:sz w:val="24"/>
          <w:szCs w:val="24"/>
        </w:rPr>
      </w:pPr>
      <w:r>
        <w:rPr>
          <w:rStyle w:val="11"/>
        </w:rPr>
        <w:t xml:space="preserve">ориентация на моральные ценности и нормы в ситуациях нравственного выбора; готовность оценивать своё поведение, в том </w:t>
      </w:r>
      <w:r>
        <w:rPr>
          <w:rStyle w:val="11"/>
        </w:rPr>
        <w:lastRenderedPageBreak/>
        <w:t>числе речевое, и поступки, а также поведение и поступки других людей с позиции нравственных и правовых норм</w:t>
      </w:r>
      <w:r w:rsidR="00193A55">
        <w:rPr>
          <w:rStyle w:val="11"/>
        </w:rPr>
        <w:t xml:space="preserve"> </w:t>
      </w:r>
      <w:r>
        <w:rPr>
          <w:rStyle w:val="11"/>
        </w:rPr>
        <w:t>с учё</w:t>
      </w:r>
      <w:r>
        <w:rPr>
          <w:rStyle w:val="11"/>
        </w:rPr>
        <w:softHyphen/>
        <w:t>том осознания последствий поступков; активное неприятие асоциальных поступков; свобода и ответственность</w:t>
      </w:r>
      <w:r w:rsidR="00193A55">
        <w:rPr>
          <w:rStyle w:val="11"/>
        </w:rPr>
        <w:t xml:space="preserve"> </w:t>
      </w:r>
      <w:r>
        <w:rPr>
          <w:rStyle w:val="11"/>
        </w:rPr>
        <w:t>личности в условиях индивидуального и общественного пространства.</w:t>
      </w:r>
    </w:p>
    <w:p w14:paraId="5445092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777C92E6" w14:textId="77777777"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осознание важности художествен</w:t>
      </w:r>
      <w:r>
        <w:rPr>
          <w:rStyle w:val="11"/>
        </w:rPr>
        <w:softHyphen/>
        <w:t>ной культуры как средства коммуникации и самовыражения; осознание важности русского языка как средства коммуника</w:t>
      </w:r>
      <w:r>
        <w:rPr>
          <w:rStyle w:val="11"/>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11C862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3E5459AB" w14:textId="7F60AC08"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рациональный ре</w:t>
      </w:r>
      <w:r>
        <w:rPr>
          <w:rStyle w:val="11"/>
        </w:rPr>
        <w:softHyphen/>
        <w:t>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w:t>
      </w:r>
      <w:r w:rsidR="00193A55">
        <w:rPr>
          <w:rStyle w:val="11"/>
        </w:rPr>
        <w:t xml:space="preserve"> в ин</w:t>
      </w:r>
      <w:r>
        <w:rPr>
          <w:rStyle w:val="11"/>
        </w:rPr>
        <w:t>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14:paraId="4500CF7C" w14:textId="77777777" w:rsidR="00A5220A" w:rsidRDefault="00A5220A">
      <w:pPr>
        <w:pStyle w:val="a5"/>
        <w:spacing w:line="262" w:lineRule="auto"/>
        <w:jc w:val="both"/>
        <w:rPr>
          <w:rFonts w:ascii="Courier New" w:hAnsi="Courier New" w:cs="Courier New"/>
          <w:color w:val="auto"/>
          <w:sz w:val="24"/>
          <w:szCs w:val="24"/>
        </w:rPr>
      </w:pPr>
      <w:r>
        <w:rPr>
          <w:rStyle w:val="11"/>
        </w:rPr>
        <w:t>умение принимать себя и других, не осуждая;</w:t>
      </w:r>
    </w:p>
    <w:p w14:paraId="4B24AF99" w14:textId="77777777" w:rsidR="00A5220A" w:rsidRDefault="00A5220A">
      <w:pPr>
        <w:pStyle w:val="a5"/>
        <w:spacing w:line="262" w:lineRule="auto"/>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14:paraId="59715B7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Трудового воспитания:</w:t>
      </w:r>
    </w:p>
    <w:p w14:paraId="6CCEF118" w14:textId="77777777" w:rsidR="00A5220A" w:rsidRDefault="00A5220A">
      <w:pPr>
        <w:pStyle w:val="a5"/>
        <w:spacing w:line="262"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1"/>
        </w:rPr>
        <w:softHyphen/>
        <w:t>ровать и самостоятельно выполнять такого рода деятельность;</w:t>
      </w:r>
    </w:p>
    <w:p w14:paraId="5A041224" w14:textId="77777777" w:rsidR="00A5220A" w:rsidRDefault="00A5220A">
      <w:pPr>
        <w:pStyle w:val="a5"/>
        <w:spacing w:line="262" w:lineRule="auto"/>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Pr>
          <w:rStyle w:val="11"/>
        </w:rPr>
        <w:softHyphen/>
        <w:t xml:space="preserve">гов, журналистов, писателей; уважение к труду и результатам трудовой деятельности; осознанный </w:t>
      </w:r>
      <w:r>
        <w:rPr>
          <w:rStyle w:val="11"/>
        </w:rPr>
        <w:lastRenderedPageBreak/>
        <w:t>выбор и построение ин</w:t>
      </w:r>
      <w:r>
        <w:rPr>
          <w:rStyle w:val="11"/>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6938C2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418F3BE8"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14:paraId="2EFA0D92" w14:textId="77777777" w:rsidR="00A5220A" w:rsidRDefault="00A5220A">
      <w:pPr>
        <w:pStyle w:val="a5"/>
        <w:spacing w:line="262"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w:t>
      </w:r>
      <w:r>
        <w:rPr>
          <w:rStyle w:val="11"/>
        </w:rPr>
        <w:softHyphen/>
        <w:t>жающей среде, в том числе сформированное при знакомстве с литературными произведениями, поднимающими экологи</w:t>
      </w:r>
      <w:r>
        <w:rPr>
          <w:rStyle w:val="11"/>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практической деятельности экологической направленности.</w:t>
      </w:r>
    </w:p>
    <w:p w14:paraId="49E76F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4EA0388F"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1"/>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1"/>
        </w:rPr>
        <w:softHyphen/>
        <w:t>получия.</w:t>
      </w:r>
    </w:p>
    <w:p w14:paraId="73A696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Адаптации обучающегося к изменяющимся услови</w:t>
      </w:r>
      <w:r>
        <w:rPr>
          <w:rStyle w:val="11"/>
          <w:b/>
          <w:bCs/>
          <w:i/>
          <w:iCs/>
          <w:sz w:val="18"/>
          <w:szCs w:val="18"/>
        </w:rPr>
        <w:softHyphen/>
        <w:t>ям социальной и природной среды:</w:t>
      </w:r>
    </w:p>
    <w:p w14:paraId="58E58A38" w14:textId="77777777" w:rsidR="00A5220A" w:rsidRDefault="00A5220A">
      <w:pPr>
        <w:pStyle w:val="a5"/>
        <w:spacing w:line="262"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1"/>
        </w:rPr>
        <w:softHyphen/>
        <w:t>гой культурной среды;</w:t>
      </w:r>
    </w:p>
    <w:p w14:paraId="78F47037" w14:textId="77777777" w:rsidR="00A5220A" w:rsidRDefault="00A5220A">
      <w:pPr>
        <w:pStyle w:val="a5"/>
        <w:spacing w:line="262" w:lineRule="auto"/>
        <w:jc w:val="both"/>
        <w:rPr>
          <w:rFonts w:ascii="Courier New" w:hAnsi="Courier New" w:cs="Courier New"/>
          <w:color w:val="auto"/>
          <w:sz w:val="24"/>
          <w:szCs w:val="24"/>
        </w:rPr>
      </w:pPr>
      <w:r>
        <w:rPr>
          <w:rStyle w:val="11"/>
        </w:rPr>
        <w:t>потребность во взаимодействии в условиях неопределён</w:t>
      </w:r>
      <w:r>
        <w:rPr>
          <w:rStyle w:val="11"/>
        </w:rPr>
        <w:softHyphen/>
        <w:t>ности, открытость опыту и знаниям других; потребность в действии в условиях неопределённости, в повышении уров</w:t>
      </w:r>
      <w:r>
        <w:rPr>
          <w:rStyle w:val="11"/>
        </w:rPr>
        <w:softHyphen/>
        <w:t>ня своей компетентности через практическую деятельность, в том числе умение учиться у других людей, получать в со</w:t>
      </w:r>
      <w:r>
        <w:rPr>
          <w:rStyle w:val="11"/>
        </w:rPr>
        <w:softHyphen/>
        <w:t>вместной деятельности новые знания, навыки и компетен</w:t>
      </w:r>
      <w:r>
        <w:rPr>
          <w:rStyle w:val="11"/>
        </w:rPr>
        <w:softHyphen/>
        <w:t>ции из опыта других; необходимость в формировании новых знаний, умений связывать образы, формулировать идеи, по</w:t>
      </w:r>
      <w:r>
        <w:rPr>
          <w:rStyle w:val="11"/>
        </w:rPr>
        <w:softHyphen/>
        <w:t xml:space="preserve">нятия, гипотезы об объектах и явлениях, в том числе ранее неизвестных, осознание </w:t>
      </w:r>
      <w:r>
        <w:rPr>
          <w:rStyle w:val="11"/>
        </w:rPr>
        <w:lastRenderedPageBreak/>
        <w:t>дефицита собственных знаний и ком</w:t>
      </w:r>
      <w:r>
        <w:rPr>
          <w:rStyle w:val="11"/>
        </w:rPr>
        <w:softHyphen/>
        <w:t>петенций, планирование своего развития; умение оперировать основными понятиями, терминами и представлениями в обла</w:t>
      </w:r>
      <w:r>
        <w:rPr>
          <w:rStyle w:val="11"/>
        </w:rPr>
        <w:softHyphen/>
        <w:t>сти концепции устойчивого развития, анализировать и выяв</w:t>
      </w:r>
      <w:r>
        <w:rPr>
          <w:rStyle w:val="11"/>
        </w:rPr>
        <w:softHyphen/>
        <w:t>лять взаимосвязь природы, общества и экономики, оценивать свои действия с учётом влияния на окружающую среду, дости</w:t>
      </w:r>
      <w:r>
        <w:rPr>
          <w:rStyle w:val="11"/>
        </w:rPr>
        <w:softHyphen/>
        <w:t>жения целей и преодоления вызовов, возможных глобальных последствий;</w:t>
      </w:r>
    </w:p>
    <w:p w14:paraId="5481E112" w14:textId="77777777" w:rsidR="00A5220A" w:rsidRDefault="00A5220A">
      <w:pPr>
        <w:pStyle w:val="a5"/>
        <w:spacing w:line="262"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w:t>
      </w:r>
      <w:r>
        <w:rPr>
          <w:rStyle w:val="11"/>
        </w:rPr>
        <w:softHyphen/>
        <w:t>ненный, речевой и читательский опыт; воспринимать стрес</w:t>
      </w:r>
      <w:r>
        <w:rPr>
          <w:rStyle w:val="11"/>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1"/>
        </w:rPr>
        <w:softHyphen/>
        <w:t>ся ситуации; быть готовым действовать в отсутствие гарантий успеха.</w:t>
      </w:r>
    </w:p>
    <w:p w14:paraId="15A44962" w14:textId="77777777" w:rsidR="00A5220A" w:rsidRDefault="00A5220A">
      <w:pPr>
        <w:pStyle w:val="32"/>
        <w:spacing w:after="140" w:line="240" w:lineRule="auto"/>
        <w:jc w:val="both"/>
        <w:rPr>
          <w:rFonts w:ascii="Courier New" w:hAnsi="Courier New" w:cs="Courier New"/>
          <w:b w:val="0"/>
          <w:bCs w:val="0"/>
          <w:color w:val="auto"/>
          <w:sz w:val="24"/>
          <w:szCs w:val="24"/>
        </w:rPr>
      </w:pPr>
      <w:r>
        <w:rPr>
          <w:rStyle w:val="31"/>
          <w:w w:val="80"/>
          <w:sz w:val="20"/>
          <w:szCs w:val="20"/>
        </w:rPr>
        <w:t>МЕТАПРЕДМЕТНЫЕ РЕЗУЛЬТАТЫ</w:t>
      </w:r>
    </w:p>
    <w:p w14:paraId="5A9FDFE9" w14:textId="77777777" w:rsidR="00A5220A" w:rsidRDefault="00A5220A">
      <w:pPr>
        <w:pStyle w:val="24"/>
        <w:numPr>
          <w:ilvl w:val="0"/>
          <w:numId w:val="12"/>
        </w:numPr>
        <w:tabs>
          <w:tab w:val="left" w:pos="283"/>
        </w:tabs>
        <w:spacing w:after="140"/>
        <w:ind w:left="240" w:hanging="240"/>
        <w:jc w:val="both"/>
        <w:rPr>
          <w:b w:val="0"/>
          <w:bCs w:val="0"/>
          <w:color w:val="auto"/>
          <w:w w:val="100"/>
          <w:sz w:val="24"/>
          <w:szCs w:val="24"/>
        </w:rPr>
      </w:pPr>
      <w:bookmarkStart w:id="170" w:name="bookmark194"/>
      <w:bookmarkEnd w:id="170"/>
      <w:r>
        <w:rPr>
          <w:rStyle w:val="23"/>
          <w:b/>
          <w:bCs/>
        </w:rPr>
        <w:t>Овладение универсальными учебными познавательными действиями</w:t>
      </w:r>
    </w:p>
    <w:p w14:paraId="425DC709" w14:textId="77777777" w:rsidR="00A5220A" w:rsidRDefault="00A5220A">
      <w:pPr>
        <w:pStyle w:val="a5"/>
        <w:jc w:val="both"/>
        <w:rPr>
          <w:rFonts w:ascii="Courier New" w:hAnsi="Courier New" w:cs="Courier New"/>
          <w:color w:val="auto"/>
          <w:sz w:val="24"/>
          <w:szCs w:val="24"/>
        </w:rPr>
      </w:pPr>
      <w:r>
        <w:rPr>
          <w:rStyle w:val="11"/>
          <w:b/>
          <w:bCs/>
          <w:i/>
          <w:iCs/>
          <w:sz w:val="18"/>
          <w:szCs w:val="18"/>
        </w:rPr>
        <w:t>Базовые логические действия:</w:t>
      </w:r>
    </w:p>
    <w:p w14:paraId="22A9727F"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14:paraId="599A3DE3" w14:textId="77777777" w:rsidR="00A5220A" w:rsidRDefault="00A5220A">
      <w:pPr>
        <w:pStyle w:val="a5"/>
        <w:spacing w:line="257" w:lineRule="auto"/>
        <w:jc w:val="both"/>
        <w:rPr>
          <w:rFonts w:ascii="Courier New" w:hAnsi="Courier New" w:cs="Courier New"/>
          <w:color w:val="auto"/>
          <w:sz w:val="24"/>
          <w:szCs w:val="24"/>
        </w:rPr>
      </w:pPr>
      <w:r>
        <w:rPr>
          <w:rStyle w:val="11"/>
        </w:rPr>
        <w:t>устанавливать существенный признак классификации языко</w:t>
      </w:r>
      <w:r>
        <w:rPr>
          <w:rStyle w:val="11"/>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D451FCF"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14:paraId="2FE202B8"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дефицит информации текста, необходимой для ре</w:t>
      </w:r>
      <w:r>
        <w:rPr>
          <w:rStyle w:val="11"/>
        </w:rPr>
        <w:softHyphen/>
        <w:t>шения поставленной учебной задачи;</w:t>
      </w:r>
    </w:p>
    <w:p w14:paraId="0C8F215E"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причинно-следственные связи при изучении языко</w:t>
      </w:r>
      <w:r>
        <w:rPr>
          <w:rStyle w:val="11"/>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9FFC26D" w14:textId="77777777" w:rsidR="00A5220A" w:rsidRDefault="00A5220A">
      <w:pPr>
        <w:pStyle w:val="a5"/>
        <w:spacing w:line="257" w:lineRule="auto"/>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3D2C10B" w14:textId="77777777" w:rsidR="00A5220A" w:rsidRDefault="00A5220A">
      <w:pPr>
        <w:pStyle w:val="a5"/>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174476A0"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 в языковом образовании;</w:t>
      </w:r>
    </w:p>
    <w:p w14:paraId="3887915F" w14:textId="77777777" w:rsidR="00A5220A" w:rsidRDefault="00A5220A">
      <w:pPr>
        <w:pStyle w:val="a5"/>
        <w:spacing w:line="257" w:lineRule="auto"/>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14:paraId="43E0BAA9" w14:textId="77777777" w:rsidR="00A5220A" w:rsidRDefault="00A5220A">
      <w:pPr>
        <w:pStyle w:val="a5"/>
        <w:spacing w:line="257" w:lineRule="auto"/>
        <w:jc w:val="both"/>
        <w:rPr>
          <w:rFonts w:ascii="Courier New" w:hAnsi="Courier New" w:cs="Courier New"/>
          <w:color w:val="auto"/>
          <w:sz w:val="24"/>
          <w:szCs w:val="24"/>
        </w:rPr>
      </w:pPr>
      <w:r>
        <w:rPr>
          <w:rStyle w:val="11"/>
        </w:rPr>
        <w:lastRenderedPageBreak/>
        <w:t>формировать гипотезу об истинности собственных суждений и суждений других, аргументировать свою позицию, мнение;</w:t>
      </w:r>
    </w:p>
    <w:p w14:paraId="1F65B45F" w14:textId="77777777" w:rsidR="00A5220A" w:rsidRDefault="00A5220A">
      <w:pPr>
        <w:pStyle w:val="a5"/>
        <w:spacing w:line="257" w:lineRule="auto"/>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14:paraId="1BC56539" w14:textId="77777777" w:rsidR="00A5220A" w:rsidRDefault="00A5220A">
      <w:pPr>
        <w:pStyle w:val="a5"/>
        <w:spacing w:line="257" w:lineRule="auto"/>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w:t>
      </w:r>
      <w:r>
        <w:rPr>
          <w:rStyle w:val="11"/>
        </w:rPr>
        <w:softHyphen/>
        <w:t>мостей объектов между собой;</w:t>
      </w:r>
    </w:p>
    <w:p w14:paraId="7EC904D5" w14:textId="77777777" w:rsidR="00A5220A" w:rsidRDefault="00A5220A">
      <w:pPr>
        <w:pStyle w:val="a5"/>
        <w:spacing w:line="257" w:lineRule="auto"/>
        <w:jc w:val="both"/>
        <w:rPr>
          <w:rFonts w:ascii="Courier New" w:hAnsi="Courier New" w:cs="Courier New"/>
          <w:color w:val="auto"/>
          <w:sz w:val="24"/>
          <w:szCs w:val="24"/>
        </w:rPr>
      </w:pPr>
      <w:r>
        <w:rPr>
          <w:rStyle w:val="11"/>
        </w:rPr>
        <w:t>оценивать на применимость и достоверность информацию, по</w:t>
      </w:r>
      <w:r>
        <w:rPr>
          <w:rStyle w:val="11"/>
        </w:rPr>
        <w:softHyphen/>
        <w:t>лученную в ходе лингвистического исследования (эксперимента);</w:t>
      </w:r>
    </w:p>
    <w:p w14:paraId="00CB6A60" w14:textId="77777777" w:rsidR="00A5220A" w:rsidRDefault="00A5220A">
      <w:pPr>
        <w:pStyle w:val="a5"/>
        <w:spacing w:after="140" w:line="257"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14:paraId="16BC9641" w14:textId="77777777" w:rsidR="00A5220A" w:rsidRDefault="00A5220A">
      <w:pPr>
        <w:pStyle w:val="a5"/>
        <w:spacing w:line="25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14:paraId="5BDD09F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Работа с информацией:</w:t>
      </w:r>
    </w:p>
    <w:p w14:paraId="49D5141A" w14:textId="77777777" w:rsidR="00A5220A" w:rsidRDefault="00A5220A">
      <w:pPr>
        <w:pStyle w:val="a5"/>
        <w:spacing w:line="25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E70FBDF" w14:textId="77777777" w:rsidR="00A5220A" w:rsidRDefault="00A5220A">
      <w:pPr>
        <w:pStyle w:val="a5"/>
        <w:spacing w:line="254" w:lineRule="auto"/>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14:paraId="1F7B45FF" w14:textId="77777777" w:rsidR="00A5220A" w:rsidRDefault="00A5220A">
      <w:pPr>
        <w:pStyle w:val="a5"/>
        <w:spacing w:line="254" w:lineRule="auto"/>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14:paraId="57391303" w14:textId="77777777" w:rsidR="00A5220A" w:rsidRDefault="00A5220A">
      <w:pPr>
        <w:pStyle w:val="a5"/>
        <w:spacing w:line="254" w:lineRule="auto"/>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w:t>
      </w:r>
      <w:r>
        <w:rPr>
          <w:rStyle w:val="11"/>
        </w:rPr>
        <w:softHyphen/>
        <w:t>точников с учётом поставленных целей;</w:t>
      </w:r>
    </w:p>
    <w:p w14:paraId="439B4FF4" w14:textId="77777777" w:rsidR="00A5220A" w:rsidRDefault="00A5220A">
      <w:pPr>
        <w:pStyle w:val="a5"/>
        <w:spacing w:line="254"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385712C4" w14:textId="77777777"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14:paraId="7F77BBD8" w14:textId="77777777" w:rsidR="00A5220A" w:rsidRDefault="00A5220A">
      <w:pPr>
        <w:pStyle w:val="a5"/>
        <w:spacing w:line="254" w:lineRule="auto"/>
        <w:jc w:val="both"/>
        <w:rPr>
          <w:rFonts w:ascii="Courier New" w:hAnsi="Courier New" w:cs="Courier New"/>
          <w:color w:val="auto"/>
          <w:sz w:val="24"/>
          <w:szCs w:val="24"/>
        </w:rPr>
      </w:pPr>
      <w:r>
        <w:rPr>
          <w:rStyle w:val="11"/>
        </w:rPr>
        <w:t>оценивать надёжность информации по критериям, пред</w:t>
      </w:r>
      <w:r>
        <w:rPr>
          <w:rStyle w:val="11"/>
        </w:rPr>
        <w:softHyphen/>
        <w:t>ложенным учителем или сформулированным самостоятельно;</w:t>
      </w:r>
    </w:p>
    <w:p w14:paraId="2F6E5B16" w14:textId="77777777" w:rsidR="00A5220A" w:rsidRDefault="00A5220A">
      <w:pPr>
        <w:pStyle w:val="a5"/>
        <w:spacing w:after="180" w:line="25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37A91A28" w14:textId="77777777" w:rsidR="00A5220A" w:rsidRDefault="00A5220A">
      <w:pPr>
        <w:pStyle w:val="24"/>
        <w:numPr>
          <w:ilvl w:val="0"/>
          <w:numId w:val="12"/>
        </w:numPr>
        <w:tabs>
          <w:tab w:val="left" w:pos="284"/>
        </w:tabs>
        <w:spacing w:after="60"/>
        <w:ind w:left="240" w:hanging="240"/>
        <w:jc w:val="both"/>
        <w:rPr>
          <w:b w:val="0"/>
          <w:bCs w:val="0"/>
          <w:color w:val="auto"/>
          <w:w w:val="100"/>
          <w:sz w:val="24"/>
          <w:szCs w:val="24"/>
        </w:rPr>
      </w:pPr>
      <w:bookmarkStart w:id="171" w:name="bookmark195"/>
      <w:bookmarkEnd w:id="171"/>
      <w:r>
        <w:rPr>
          <w:rStyle w:val="23"/>
          <w:b/>
          <w:bCs/>
        </w:rPr>
        <w:t>Овладение универсальными учебными коммуникативными действиями</w:t>
      </w:r>
    </w:p>
    <w:p w14:paraId="6D5D4F17" w14:textId="77777777" w:rsidR="00A5220A" w:rsidRDefault="00A5220A">
      <w:pPr>
        <w:pStyle w:val="a5"/>
        <w:jc w:val="both"/>
        <w:rPr>
          <w:rFonts w:ascii="Courier New" w:hAnsi="Courier New" w:cs="Courier New"/>
          <w:color w:val="auto"/>
          <w:sz w:val="24"/>
          <w:szCs w:val="24"/>
        </w:rPr>
      </w:pPr>
      <w:r>
        <w:rPr>
          <w:rStyle w:val="11"/>
          <w:b/>
          <w:bCs/>
          <w:i/>
          <w:iCs/>
          <w:sz w:val="18"/>
          <w:szCs w:val="18"/>
        </w:rPr>
        <w:t>Общение:</w:t>
      </w:r>
    </w:p>
    <w:p w14:paraId="2FB0080A"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воспринимать и формулировать суждения, выражать эмоции в соответствии с условиями и целями общения; выражать себя (свою точку </w:t>
      </w:r>
      <w:r>
        <w:rPr>
          <w:rStyle w:val="11"/>
        </w:rPr>
        <w:lastRenderedPageBreak/>
        <w:t>зрения) в диалогах и дискуссиях, в устной моно</w:t>
      </w:r>
      <w:r>
        <w:rPr>
          <w:rStyle w:val="11"/>
        </w:rPr>
        <w:softHyphen/>
        <w:t>логической речи и в письменных текстах;</w:t>
      </w:r>
    </w:p>
    <w:p w14:paraId="0F3123A7" w14:textId="77777777" w:rsidR="00A5220A" w:rsidRDefault="00A5220A">
      <w:pPr>
        <w:pStyle w:val="a5"/>
        <w:spacing w:line="257"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14:paraId="6B318419" w14:textId="77777777" w:rsidR="00A5220A" w:rsidRDefault="00A5220A">
      <w:pPr>
        <w:pStyle w:val="a5"/>
        <w:spacing w:line="257"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14:paraId="65A5A964" w14:textId="77777777" w:rsidR="00A5220A" w:rsidRDefault="00A5220A">
      <w:pPr>
        <w:pStyle w:val="a5"/>
        <w:spacing w:after="120" w:line="257"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1F605A57" w14:textId="77777777" w:rsidR="00A5220A" w:rsidRDefault="00A5220A">
      <w:pPr>
        <w:pStyle w:val="a5"/>
        <w:spacing w:line="254"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14:paraId="4E767C7E" w14:textId="77777777" w:rsidR="00A5220A" w:rsidRDefault="00A5220A">
      <w:pPr>
        <w:pStyle w:val="a5"/>
        <w:spacing w:line="25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3292D327" w14:textId="77777777" w:rsidR="00A5220A" w:rsidRDefault="00A5220A">
      <w:pPr>
        <w:pStyle w:val="a5"/>
        <w:spacing w:line="254"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14:paraId="45BB4FCA" w14:textId="77777777"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14:paraId="3DF0E34E"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Совместная деятельность:</w:t>
      </w:r>
    </w:p>
    <w:p w14:paraId="5D4D08E4" w14:textId="77777777" w:rsidR="00A5220A" w:rsidRDefault="00A5220A">
      <w:pPr>
        <w:pStyle w:val="a5"/>
        <w:spacing w:line="25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F5AFFB2" w14:textId="77777777" w:rsidR="00A5220A" w:rsidRDefault="00A5220A">
      <w:pPr>
        <w:pStyle w:val="a5"/>
        <w:spacing w:line="254"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11104CF3" w14:textId="77777777" w:rsidR="00A5220A" w:rsidRDefault="00A5220A">
      <w:pPr>
        <w:pStyle w:val="a5"/>
        <w:spacing w:line="25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14:paraId="3964AE5D" w14:textId="77777777" w:rsidR="00A5220A" w:rsidRDefault="00A5220A">
      <w:pPr>
        <w:pStyle w:val="a5"/>
        <w:spacing w:line="254"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14:paraId="66820671" w14:textId="77777777" w:rsidR="00A5220A" w:rsidRDefault="00A5220A">
      <w:pPr>
        <w:pStyle w:val="a5"/>
        <w:spacing w:after="40" w:line="254"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53E0308" w14:textId="77777777" w:rsidR="00A5220A" w:rsidRDefault="00A5220A">
      <w:pPr>
        <w:pStyle w:val="24"/>
        <w:numPr>
          <w:ilvl w:val="0"/>
          <w:numId w:val="12"/>
        </w:numPr>
        <w:tabs>
          <w:tab w:val="left" w:pos="284"/>
        </w:tabs>
        <w:spacing w:after="40"/>
        <w:ind w:left="240" w:hanging="240"/>
        <w:jc w:val="both"/>
        <w:rPr>
          <w:b w:val="0"/>
          <w:bCs w:val="0"/>
          <w:color w:val="auto"/>
          <w:w w:val="100"/>
          <w:sz w:val="24"/>
          <w:szCs w:val="24"/>
        </w:rPr>
      </w:pPr>
      <w:bookmarkStart w:id="172" w:name="bookmark196"/>
      <w:bookmarkEnd w:id="172"/>
      <w:r>
        <w:rPr>
          <w:rStyle w:val="23"/>
          <w:b/>
          <w:bCs/>
        </w:rPr>
        <w:t>Овладение универсальными учебными регулятивными действиями</w:t>
      </w:r>
    </w:p>
    <w:p w14:paraId="5707058C" w14:textId="77777777"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p>
    <w:p w14:paraId="436CBC2D" w14:textId="77777777" w:rsidR="00A5220A" w:rsidRDefault="00A5220A">
      <w:pPr>
        <w:pStyle w:val="a5"/>
        <w:spacing w:line="257" w:lineRule="auto"/>
        <w:jc w:val="both"/>
        <w:rPr>
          <w:rFonts w:ascii="Courier New" w:hAnsi="Courier New" w:cs="Courier New"/>
          <w:color w:val="auto"/>
          <w:sz w:val="24"/>
          <w:szCs w:val="24"/>
        </w:rPr>
      </w:pPr>
      <w:r>
        <w:rPr>
          <w:rStyle w:val="11"/>
        </w:rPr>
        <w:lastRenderedPageBreak/>
        <w:t>выявлять проблемы для решения в учебных и жизненных ситуациях;</w:t>
      </w:r>
    </w:p>
    <w:p w14:paraId="3D7BEEE7" w14:textId="77777777" w:rsidR="00A5220A" w:rsidRDefault="00A5220A">
      <w:pPr>
        <w:pStyle w:val="a5"/>
        <w:spacing w:after="40" w:line="257" w:lineRule="auto"/>
        <w:jc w:val="both"/>
        <w:rPr>
          <w:rFonts w:ascii="Courier New" w:hAnsi="Courier New" w:cs="Courier New"/>
          <w:color w:val="auto"/>
          <w:sz w:val="24"/>
          <w:szCs w:val="24"/>
        </w:rPr>
      </w:pPr>
      <w:r>
        <w:rPr>
          <w:rStyle w:val="11"/>
        </w:rPr>
        <w:t>ориентироваться в различных подходах к принятию решений (индивидуальное, принятие решения в группе, принятие реше</w:t>
      </w:r>
      <w:r>
        <w:rPr>
          <w:rStyle w:val="11"/>
        </w:rPr>
        <w:softHyphen/>
        <w:t>ния группой);</w:t>
      </w:r>
    </w:p>
    <w:p w14:paraId="5688E49D"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CB74CED"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14:paraId="7F0EFD88" w14:textId="77777777" w:rsidR="00A5220A" w:rsidRDefault="00A5220A">
      <w:pPr>
        <w:pStyle w:val="a5"/>
        <w:spacing w:line="264"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7D2137A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w:t>
      </w:r>
    </w:p>
    <w:p w14:paraId="7E60D536"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14:paraId="63E066D6" w14:textId="77777777"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14:paraId="32D60113" w14:textId="77777777" w:rsidR="00A5220A" w:rsidRDefault="00A5220A">
      <w:pPr>
        <w:pStyle w:val="a5"/>
        <w:spacing w:line="264"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14:paraId="56F40DDE"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6BC4E0E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Эмоциональный интеллект:</w:t>
      </w:r>
    </w:p>
    <w:p w14:paraId="7AF5D7C9" w14:textId="77777777" w:rsidR="00A5220A" w:rsidRDefault="00A5220A">
      <w:pPr>
        <w:pStyle w:val="a5"/>
        <w:spacing w:line="264"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14:paraId="4464253E"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речевую си</w:t>
      </w:r>
      <w:r>
        <w:rPr>
          <w:rStyle w:val="11"/>
        </w:rPr>
        <w:softHyphen/>
        <w:t>туацию; регулировать способ выражения собственных эмоций.</w:t>
      </w:r>
    </w:p>
    <w:p w14:paraId="50F592A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14:paraId="7808671C"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14:paraId="756897D4" w14:textId="77777777" w:rsidR="00A5220A" w:rsidRDefault="00A5220A">
      <w:pPr>
        <w:pStyle w:val="a5"/>
        <w:spacing w:line="264" w:lineRule="auto"/>
        <w:jc w:val="both"/>
        <w:rPr>
          <w:rFonts w:ascii="Courier New" w:hAnsi="Courier New" w:cs="Courier New"/>
          <w:color w:val="auto"/>
          <w:sz w:val="24"/>
          <w:szCs w:val="24"/>
        </w:rPr>
      </w:pPr>
      <w:r>
        <w:rPr>
          <w:rStyle w:val="11"/>
        </w:rPr>
        <w:t>признавать своё и чужое право на ошибку;</w:t>
      </w:r>
    </w:p>
    <w:p w14:paraId="48958731"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14:paraId="2B704149" w14:textId="77777777" w:rsidR="00A5220A" w:rsidRDefault="00A5220A">
      <w:pPr>
        <w:pStyle w:val="a5"/>
        <w:spacing w:after="40" w:line="264" w:lineRule="auto"/>
        <w:jc w:val="both"/>
        <w:rPr>
          <w:rFonts w:ascii="Courier New" w:hAnsi="Courier New" w:cs="Courier New"/>
          <w:color w:val="auto"/>
          <w:sz w:val="24"/>
          <w:szCs w:val="24"/>
        </w:rPr>
      </w:pPr>
      <w:r>
        <w:rPr>
          <w:rStyle w:val="11"/>
        </w:rPr>
        <w:t>проявлять открытость;</w:t>
      </w:r>
    </w:p>
    <w:p w14:paraId="0C85693C" w14:textId="77777777" w:rsidR="00A5220A" w:rsidRDefault="00A5220A">
      <w:pPr>
        <w:pStyle w:val="a5"/>
        <w:spacing w:after="220" w:line="264"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522E2DC" w14:textId="77777777" w:rsidR="00A5220A" w:rsidRDefault="00A5220A">
      <w:pPr>
        <w:pStyle w:val="32"/>
        <w:spacing w:after="120" w:line="240" w:lineRule="auto"/>
        <w:jc w:val="both"/>
        <w:rPr>
          <w:rFonts w:ascii="Courier New" w:hAnsi="Courier New" w:cs="Courier New"/>
          <w:b w:val="0"/>
          <w:bCs w:val="0"/>
          <w:color w:val="auto"/>
          <w:sz w:val="24"/>
          <w:szCs w:val="24"/>
        </w:rPr>
      </w:pPr>
      <w:r>
        <w:rPr>
          <w:rStyle w:val="31"/>
          <w:w w:val="80"/>
          <w:sz w:val="20"/>
          <w:szCs w:val="20"/>
        </w:rPr>
        <w:t>ПРЕДМЕТНЫЕ РЕЗУЛЬТАТЫ</w:t>
      </w:r>
    </w:p>
    <w:p w14:paraId="5665F760" w14:textId="77777777" w:rsidR="00A5220A" w:rsidRDefault="00A5220A">
      <w:pPr>
        <w:pStyle w:val="24"/>
        <w:numPr>
          <w:ilvl w:val="0"/>
          <w:numId w:val="13"/>
        </w:numPr>
        <w:tabs>
          <w:tab w:val="left" w:pos="288"/>
        </w:tabs>
        <w:spacing w:after="40"/>
        <w:jc w:val="both"/>
        <w:rPr>
          <w:b w:val="0"/>
          <w:bCs w:val="0"/>
          <w:color w:val="auto"/>
          <w:w w:val="100"/>
          <w:sz w:val="24"/>
          <w:szCs w:val="24"/>
        </w:rPr>
      </w:pPr>
      <w:bookmarkStart w:id="173" w:name="bookmark197"/>
      <w:bookmarkEnd w:id="173"/>
      <w:r>
        <w:rPr>
          <w:rStyle w:val="23"/>
          <w:b/>
          <w:bCs/>
        </w:rPr>
        <w:t>КЛАСС</w:t>
      </w:r>
    </w:p>
    <w:p w14:paraId="20CFF59E"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Общие сведения о языке</w:t>
      </w:r>
    </w:p>
    <w:p w14:paraId="650E7CC6" w14:textId="77777777" w:rsidR="00A5220A" w:rsidRDefault="00A5220A">
      <w:pPr>
        <w:pStyle w:val="a5"/>
        <w:spacing w:line="262" w:lineRule="auto"/>
        <w:jc w:val="both"/>
        <w:rPr>
          <w:rFonts w:ascii="Courier New" w:hAnsi="Courier New" w:cs="Courier New"/>
          <w:color w:val="auto"/>
          <w:sz w:val="24"/>
          <w:szCs w:val="24"/>
        </w:rPr>
      </w:pPr>
      <w:r>
        <w:rPr>
          <w:rStyle w:val="11"/>
        </w:rPr>
        <w:t>Осознавать богатство и выразительность русского языка, приводить примеры, свидетельствующие об этом.</w:t>
      </w:r>
    </w:p>
    <w:p w14:paraId="77D5919E" w14:textId="77777777" w:rsidR="00A5220A" w:rsidRDefault="00A5220A">
      <w:pPr>
        <w:pStyle w:val="a5"/>
        <w:spacing w:after="40" w:line="262" w:lineRule="auto"/>
        <w:jc w:val="both"/>
        <w:rPr>
          <w:rFonts w:ascii="Courier New" w:hAnsi="Courier New" w:cs="Courier New"/>
          <w:color w:val="auto"/>
          <w:sz w:val="24"/>
          <w:szCs w:val="24"/>
        </w:rPr>
      </w:pPr>
      <w:r>
        <w:rPr>
          <w:rStyle w:val="11"/>
        </w:rPr>
        <w:t xml:space="preserve">Знать основные разделы лингвистики, основные единицы языка и </w:t>
      </w:r>
      <w:r>
        <w:rPr>
          <w:rStyle w:val="11"/>
        </w:rPr>
        <w:lastRenderedPageBreak/>
        <w:t>речи (звук, морфема, слово, словосочетание, предло</w:t>
      </w:r>
      <w:r>
        <w:rPr>
          <w:rStyle w:val="11"/>
        </w:rPr>
        <w:softHyphen/>
        <w:t>жение).</w:t>
      </w:r>
    </w:p>
    <w:p w14:paraId="5740447F"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74" w:name="bookmark198"/>
      <w:bookmarkStart w:id="175" w:name="bookmark199"/>
      <w:bookmarkStart w:id="176" w:name="bookmark200"/>
      <w:r>
        <w:rPr>
          <w:rStyle w:val="33"/>
          <w:b/>
          <w:bCs/>
        </w:rPr>
        <w:t>Язык и речь</w:t>
      </w:r>
      <w:bookmarkEnd w:id="174"/>
      <w:bookmarkEnd w:id="175"/>
      <w:bookmarkEnd w:id="176"/>
    </w:p>
    <w:p w14:paraId="57909DC4"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2015C0A" w14:textId="77777777" w:rsidR="00A5220A" w:rsidRDefault="00A5220A">
      <w:pPr>
        <w:pStyle w:val="a5"/>
        <w:spacing w:line="266"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934E4CA" w14:textId="77777777" w:rsidR="00A5220A" w:rsidRDefault="00A5220A">
      <w:pPr>
        <w:pStyle w:val="a5"/>
        <w:spacing w:line="266"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в диалоге/полилоге на основе жизненных наблю</w:t>
      </w:r>
      <w:r>
        <w:rPr>
          <w:rStyle w:val="11"/>
        </w:rPr>
        <w:softHyphen/>
        <w:t>дений объёмом не менее 3 реплик.</w:t>
      </w:r>
    </w:p>
    <w:p w14:paraId="2D3A0E92" w14:textId="77777777"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w:t>
      </w:r>
      <w:r>
        <w:rPr>
          <w:rStyle w:val="11"/>
        </w:rPr>
        <w:softHyphen/>
        <w:t>ственных текстов различных функционально-смысловых типов речи.</w:t>
      </w:r>
    </w:p>
    <w:p w14:paraId="274DD42D" w14:textId="77777777"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FD193B8" w14:textId="77777777" w:rsidR="00A5220A" w:rsidRDefault="00A5220A">
      <w:pPr>
        <w:pStyle w:val="a5"/>
        <w:spacing w:line="266"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100 слов.</w:t>
      </w:r>
    </w:p>
    <w:p w14:paraId="561CDDB9"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и художественных текстов различных функциональ</w:t>
      </w:r>
      <w:r>
        <w:rPr>
          <w:rStyle w:val="11"/>
        </w:rPr>
        <w:softHyphen/>
        <w:t>но-смысловых типов речи объёмом не менее 150 слов: устно и письменно формулировать тему и главную мысль текста; фор</w:t>
      </w:r>
      <w:r>
        <w:rPr>
          <w:rStyle w:val="11"/>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1"/>
        </w:rPr>
        <w:softHyphen/>
        <w:t>ложения — не менее 110 слов).</w:t>
      </w:r>
    </w:p>
    <w:p w14:paraId="2C72E0FE" w14:textId="77777777" w:rsidR="00A5220A" w:rsidRDefault="00A5220A">
      <w:pPr>
        <w:pStyle w:val="a5"/>
        <w:spacing w:line="266"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4E2E417F" w14:textId="77777777" w:rsidR="00A5220A" w:rsidRDefault="00A5220A">
      <w:pPr>
        <w:pStyle w:val="a5"/>
        <w:spacing w:line="266" w:lineRule="auto"/>
        <w:jc w:val="both"/>
        <w:rPr>
          <w:rFonts w:ascii="Courier New" w:hAnsi="Courier New" w:cs="Courier New"/>
          <w:color w:val="auto"/>
          <w:sz w:val="24"/>
          <w:szCs w:val="24"/>
        </w:rPr>
      </w:pPr>
      <w:r>
        <w:rPr>
          <w:rStyle w:val="11"/>
        </w:rPr>
        <w:t>Соблюдать на письме нормы современного русского литера</w:t>
      </w:r>
      <w:r>
        <w:rPr>
          <w:rStyle w:val="11"/>
        </w:rPr>
        <w:softHyphen/>
        <w:t>турного языка, в том числе во время списывания текста объ</w:t>
      </w:r>
      <w:r>
        <w:rPr>
          <w:rStyle w:val="11"/>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1"/>
        </w:rPr>
        <w:softHyphen/>
        <w:t>учения орфограммы, пунктограммы и слова с непроверяемыми написаниями); уметь пользоваться разными видами лексиче</w:t>
      </w:r>
      <w:r>
        <w:rPr>
          <w:rStyle w:val="11"/>
        </w:rPr>
        <w:softHyphen/>
        <w:t>ских словарей; соблюдать в устной речи и на письме правила речевого этикета.</w:t>
      </w:r>
    </w:p>
    <w:p w14:paraId="5F937B14"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77" w:name="bookmark201"/>
      <w:bookmarkStart w:id="178" w:name="bookmark202"/>
      <w:bookmarkStart w:id="179" w:name="bookmark203"/>
      <w:r>
        <w:rPr>
          <w:rStyle w:val="33"/>
          <w:b/>
          <w:bCs/>
        </w:rPr>
        <w:t>Текст</w:t>
      </w:r>
      <w:bookmarkEnd w:id="177"/>
      <w:bookmarkEnd w:id="178"/>
      <w:bookmarkEnd w:id="179"/>
    </w:p>
    <w:p w14:paraId="37E59538"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основные признаки текста; членить текст на композиционно-смысловые части (абзацы); распознавать сред</w:t>
      </w:r>
      <w:r>
        <w:rPr>
          <w:rStyle w:val="11"/>
        </w:rPr>
        <w:softHyphen/>
        <w:t>ства связи предложений и частей текста (формы слова, одно</w:t>
      </w:r>
      <w:r>
        <w:rPr>
          <w:rStyle w:val="11"/>
        </w:rPr>
        <w:softHyphen/>
        <w:t xml:space="preserve">коренные слова, синонимы, антонимы, личные местоимения, повтор слова); применять </w:t>
      </w:r>
      <w:r>
        <w:rPr>
          <w:rStyle w:val="11"/>
        </w:rPr>
        <w:lastRenderedPageBreak/>
        <w:t>эти знания при создании собствен</w:t>
      </w:r>
      <w:r>
        <w:rPr>
          <w:rStyle w:val="11"/>
        </w:rPr>
        <w:softHyphen/>
        <w:t>ного текста (устного и письменного).</w:t>
      </w:r>
    </w:p>
    <w:p w14:paraId="7D9A4ED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23CFBBF1"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текст с точки зрения его соответствия ос</w:t>
      </w:r>
      <w:r>
        <w:rPr>
          <w:rStyle w:val="11"/>
        </w:rPr>
        <w:softHyphen/>
        <w:t>новным признакам (наличие темы, главной мысли, грамма</w:t>
      </w:r>
      <w:r>
        <w:rPr>
          <w:rStyle w:val="11"/>
        </w:rPr>
        <w:softHyphen/>
        <w:t>тической связи предложений, цельности и относительной законченности); с точки зрения его принадлежности к функ</w:t>
      </w:r>
      <w:r>
        <w:rPr>
          <w:rStyle w:val="11"/>
        </w:rPr>
        <w:softHyphen/>
        <w:t>ционально-смысловому типу речи.</w:t>
      </w:r>
    </w:p>
    <w:p w14:paraId="7369CF9C"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знание основных признаков текста, особенно</w:t>
      </w:r>
      <w:r>
        <w:rPr>
          <w:rStyle w:val="11"/>
        </w:rPr>
        <w:softHyphen/>
        <w:t>стей функционально-смысловых типов речи, функциональных разновидностей языка в практике создания текста (в рамках изученного).</w:t>
      </w:r>
    </w:p>
    <w:p w14:paraId="3D4E8351"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знание основных признаков текста (повествова</w:t>
      </w:r>
      <w:r>
        <w:rPr>
          <w:rStyle w:val="11"/>
        </w:rPr>
        <w:softHyphen/>
        <w:t>ние) в практике его создания.</w:t>
      </w:r>
    </w:p>
    <w:p w14:paraId="081086C8"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1"/>
        </w:rPr>
        <w:softHyphen/>
        <w:t>жений; классные сочинения объёмом не менее 70 слов).</w:t>
      </w:r>
    </w:p>
    <w:p w14:paraId="7D0F5DA6" w14:textId="77777777" w:rsidR="00A5220A" w:rsidRDefault="00A5220A">
      <w:pPr>
        <w:pStyle w:val="a5"/>
        <w:spacing w:line="262" w:lineRule="auto"/>
        <w:jc w:val="both"/>
        <w:rPr>
          <w:rFonts w:ascii="Courier New" w:hAnsi="Courier New" w:cs="Courier New"/>
          <w:color w:val="auto"/>
          <w:sz w:val="24"/>
          <w:szCs w:val="24"/>
        </w:rPr>
      </w:pPr>
      <w:r>
        <w:rPr>
          <w:rStyle w:val="11"/>
        </w:rPr>
        <w:t>Восстанавливать деформированный текст; осуществлять кор</w:t>
      </w:r>
      <w:r>
        <w:rPr>
          <w:rStyle w:val="11"/>
        </w:rPr>
        <w:softHyphen/>
        <w:t>ректировку восстановленного текста с опорой на образец.</w:t>
      </w:r>
    </w:p>
    <w:p w14:paraId="5188B5F2"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прослушан</w:t>
      </w:r>
      <w:r>
        <w:rPr>
          <w:rStyle w:val="11"/>
        </w:rPr>
        <w:softHyphen/>
        <w:t>ного и прочитанного научно-учебного, художественного и научно</w:t>
      </w:r>
      <w:r>
        <w:rPr>
          <w:rStyle w:val="11"/>
        </w:rPr>
        <w:softHyphen/>
        <w:t>популярного текстов: составлять план (простой, сложный) с це</w:t>
      </w:r>
      <w:r>
        <w:rPr>
          <w:rStyle w:val="11"/>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1"/>
        </w:rPr>
        <w:softHyphen/>
        <w:t>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14:paraId="04B8DC82"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42F027AA" w14:textId="77777777"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14:paraId="122E86B1"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1DF1F74A" w14:textId="77777777" w:rsidR="00A5220A" w:rsidRDefault="00A5220A">
      <w:pPr>
        <w:pStyle w:val="a5"/>
        <w:spacing w:after="60" w:line="262" w:lineRule="auto"/>
        <w:jc w:val="both"/>
        <w:rPr>
          <w:rFonts w:ascii="Courier New" w:hAnsi="Courier New" w:cs="Courier New"/>
          <w:color w:val="auto"/>
          <w:sz w:val="24"/>
          <w:szCs w:val="24"/>
        </w:rPr>
      </w:pPr>
      <w:r>
        <w:rPr>
          <w:rStyle w:val="11"/>
        </w:rPr>
        <w:t>Иметь общее представление об особенностях разговорной речи, функциональных стилей, языка художественной литературы.</w:t>
      </w:r>
    </w:p>
    <w:p w14:paraId="66A89431" w14:textId="77777777" w:rsidR="00A5220A" w:rsidRDefault="00A5220A">
      <w:pPr>
        <w:pStyle w:val="32"/>
        <w:spacing w:after="0"/>
        <w:jc w:val="both"/>
        <w:rPr>
          <w:rFonts w:ascii="Courier New" w:hAnsi="Courier New" w:cs="Courier New"/>
          <w:b w:val="0"/>
          <w:bCs w:val="0"/>
          <w:color w:val="auto"/>
          <w:sz w:val="24"/>
          <w:szCs w:val="24"/>
        </w:rPr>
      </w:pPr>
      <w:r>
        <w:rPr>
          <w:rStyle w:val="31"/>
          <w:b/>
          <w:bCs/>
          <w:sz w:val="18"/>
          <w:szCs w:val="18"/>
        </w:rPr>
        <w:t>СИСТЕМА ЯЗЫКА</w:t>
      </w:r>
    </w:p>
    <w:p w14:paraId="6C4A127C" w14:textId="77777777" w:rsidR="00A5220A" w:rsidRDefault="00A5220A">
      <w:pPr>
        <w:pStyle w:val="a5"/>
        <w:spacing w:line="262" w:lineRule="auto"/>
        <w:jc w:val="both"/>
        <w:rPr>
          <w:rFonts w:ascii="Courier New" w:hAnsi="Courier New" w:cs="Courier New"/>
          <w:color w:val="auto"/>
          <w:sz w:val="24"/>
          <w:szCs w:val="24"/>
        </w:rPr>
      </w:pPr>
      <w:r>
        <w:rPr>
          <w:rStyle w:val="11"/>
          <w:b/>
          <w:bCs/>
        </w:rPr>
        <w:t>Фонетика. Графика. Орфоэпия</w:t>
      </w:r>
    </w:p>
    <w:p w14:paraId="70B41475"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звуки; понимать различие между звуком и буквой, характеризовать систему звуков.</w:t>
      </w:r>
    </w:p>
    <w:p w14:paraId="4781BE9F"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w:t>
      </w:r>
    </w:p>
    <w:p w14:paraId="577AA5D0"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знания по фонетике, графике и орфоэпии в практике произношения и правописания слов.</w:t>
      </w:r>
    </w:p>
    <w:p w14:paraId="1738046A" w14:textId="77777777" w:rsidR="00A5220A" w:rsidRDefault="00A5220A">
      <w:pPr>
        <w:pStyle w:val="a5"/>
        <w:spacing w:line="262" w:lineRule="auto"/>
        <w:jc w:val="both"/>
        <w:rPr>
          <w:rFonts w:ascii="Courier New" w:hAnsi="Courier New" w:cs="Courier New"/>
          <w:color w:val="auto"/>
          <w:sz w:val="24"/>
          <w:szCs w:val="24"/>
        </w:rPr>
      </w:pPr>
      <w:r>
        <w:rPr>
          <w:rStyle w:val="11"/>
          <w:b/>
          <w:bCs/>
        </w:rPr>
        <w:t>Орфография</w:t>
      </w:r>
    </w:p>
    <w:p w14:paraId="5B0E26E8"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Оперировать понятием «орфограмма» и различать буквенные и небуквенные орфограммы при проведении орфографического анализа слова.</w:t>
      </w:r>
    </w:p>
    <w:p w14:paraId="48F7684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w:t>
      </w:r>
    </w:p>
    <w:p w14:paraId="56691987"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знания по орфографии в практике правописания (в том числе применять знание о правописании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14:paraId="19053BCB" w14:textId="77777777" w:rsidR="00A5220A" w:rsidRDefault="00A5220A">
      <w:pPr>
        <w:pStyle w:val="a5"/>
        <w:spacing w:line="262" w:lineRule="auto"/>
        <w:jc w:val="both"/>
        <w:rPr>
          <w:rFonts w:ascii="Courier New" w:hAnsi="Courier New" w:cs="Courier New"/>
          <w:color w:val="auto"/>
          <w:sz w:val="24"/>
          <w:szCs w:val="24"/>
        </w:rPr>
      </w:pPr>
      <w:r>
        <w:rPr>
          <w:rStyle w:val="11"/>
          <w:b/>
          <w:bCs/>
        </w:rPr>
        <w:t>Лексикология</w:t>
      </w:r>
    </w:p>
    <w:p w14:paraId="78D395DD"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1"/>
        </w:rPr>
        <w:softHyphen/>
        <w:t>вого словаря).</w:t>
      </w:r>
    </w:p>
    <w:p w14:paraId="6829252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однозначные и многозначные слова, различать прямое и переносное значения слова.</w:t>
      </w:r>
    </w:p>
    <w:p w14:paraId="0D847D7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синонимы, антонимы, омонимы; различать многозначные слова и омонимы; уметь правильно употреблять слова-паронимы.</w:t>
      </w:r>
    </w:p>
    <w:p w14:paraId="2ECE7F66"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тематические группы слов, родовые и ви</w:t>
      </w:r>
      <w:r>
        <w:rPr>
          <w:rStyle w:val="11"/>
        </w:rPr>
        <w:softHyphen/>
        <w:t>довые понятия.</w:t>
      </w:r>
    </w:p>
    <w:p w14:paraId="42FA29DF"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лексический анализ слов (в рамках изученного).</w:t>
      </w:r>
    </w:p>
    <w:p w14:paraId="1225243C" w14:textId="77777777" w:rsidR="00A5220A" w:rsidRDefault="00A5220A">
      <w:pPr>
        <w:pStyle w:val="a5"/>
        <w:spacing w:line="262" w:lineRule="auto"/>
        <w:jc w:val="both"/>
        <w:rPr>
          <w:rFonts w:ascii="Courier New" w:hAnsi="Courier New" w:cs="Courier New"/>
          <w:color w:val="auto"/>
          <w:sz w:val="24"/>
          <w:szCs w:val="24"/>
        </w:rPr>
      </w:pPr>
      <w:r>
        <w:rPr>
          <w:rStyle w:val="11"/>
        </w:rPr>
        <w:t>Уметь пользоваться лексическими словарями (толковым словарём, словарями синонимов, антонимов, омонимов, паро</w:t>
      </w:r>
      <w:r>
        <w:rPr>
          <w:rStyle w:val="11"/>
        </w:rPr>
        <w:softHyphen/>
        <w:t>нимов).</w:t>
      </w:r>
    </w:p>
    <w:p w14:paraId="35EBCB91" w14:textId="77777777" w:rsidR="00A5220A" w:rsidRDefault="00A5220A">
      <w:pPr>
        <w:pStyle w:val="a5"/>
        <w:spacing w:line="262" w:lineRule="auto"/>
        <w:jc w:val="both"/>
        <w:rPr>
          <w:rFonts w:ascii="Courier New" w:hAnsi="Courier New" w:cs="Courier New"/>
          <w:color w:val="auto"/>
          <w:sz w:val="24"/>
          <w:szCs w:val="24"/>
        </w:rPr>
      </w:pPr>
      <w:r>
        <w:rPr>
          <w:rStyle w:val="11"/>
          <w:b/>
          <w:bCs/>
        </w:rPr>
        <w:t>Морфемика. Орфография</w:t>
      </w:r>
    </w:p>
    <w:p w14:paraId="31ED553D"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морфему как минимальную значимую еди</w:t>
      </w:r>
      <w:r>
        <w:rPr>
          <w:rStyle w:val="11"/>
        </w:rPr>
        <w:softHyphen/>
        <w:t>ницу языка.</w:t>
      </w:r>
    </w:p>
    <w:p w14:paraId="78EBDDA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морфемы в слове (корень, приставку, суффикс, окончание), выделять основу слова.</w:t>
      </w:r>
    </w:p>
    <w:p w14:paraId="0BA31701" w14:textId="77777777" w:rsidR="00A5220A" w:rsidRDefault="00A5220A">
      <w:pPr>
        <w:pStyle w:val="a5"/>
        <w:spacing w:line="262" w:lineRule="auto"/>
        <w:jc w:val="both"/>
        <w:rPr>
          <w:rFonts w:ascii="Courier New" w:hAnsi="Courier New" w:cs="Courier New"/>
          <w:color w:val="auto"/>
          <w:sz w:val="24"/>
          <w:szCs w:val="24"/>
        </w:rPr>
      </w:pPr>
      <w:r>
        <w:rPr>
          <w:rStyle w:val="11"/>
        </w:rPr>
        <w:t>Находить чередование звуков в морфемах (в том числе чере</w:t>
      </w:r>
      <w:r>
        <w:rPr>
          <w:rStyle w:val="11"/>
        </w:rPr>
        <w:softHyphen/>
        <w:t>дование гласных с нулём звука).</w:t>
      </w:r>
    </w:p>
    <w:p w14:paraId="0AB631D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морфемный анализ слов.</w:t>
      </w:r>
    </w:p>
    <w:p w14:paraId="0AA2F2F4"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морфемике при выполнении языкового анализа различных видов и в практике правописания неизме</w:t>
      </w:r>
      <w:r>
        <w:rPr>
          <w:rStyle w:val="11"/>
        </w:rPr>
        <w:softHyphen/>
        <w:t xml:space="preserve">няемых приставок и приставок на </w:t>
      </w:r>
      <w:r>
        <w:rPr>
          <w:rStyle w:val="11"/>
          <w:i/>
          <w:iCs/>
        </w:rPr>
        <w:t>-</w:t>
      </w:r>
      <w:r>
        <w:rPr>
          <w:rStyle w:val="11"/>
          <w:b/>
          <w:bCs/>
          <w:i/>
          <w:iCs/>
          <w:sz w:val="18"/>
          <w:szCs w:val="18"/>
        </w:rPr>
        <w:t>з</w:t>
      </w:r>
      <w:r>
        <w:rPr>
          <w:rStyle w:val="11"/>
        </w:rPr>
        <w:t xml:space="preserve"> (-</w:t>
      </w:r>
      <w:r>
        <w:rPr>
          <w:rStyle w:val="11"/>
          <w:b/>
          <w:bCs/>
          <w:i/>
          <w:iCs/>
          <w:sz w:val="18"/>
          <w:szCs w:val="18"/>
        </w:rPr>
        <w:t>с</w:t>
      </w:r>
      <w:r>
        <w:rPr>
          <w:rStyle w:val="11"/>
        </w:rPr>
        <w:t xml:space="preserve">); </w:t>
      </w:r>
      <w:r>
        <w:rPr>
          <w:rStyle w:val="11"/>
          <w:b/>
          <w:bCs/>
          <w:i/>
          <w:iCs/>
          <w:sz w:val="18"/>
          <w:szCs w:val="18"/>
        </w:rPr>
        <w:t>ы — и</w:t>
      </w:r>
      <w:r>
        <w:rPr>
          <w:rStyle w:val="11"/>
        </w:rPr>
        <w:t xml:space="preserve"> после приста</w:t>
      </w:r>
      <w:r>
        <w:rPr>
          <w:rStyle w:val="11"/>
        </w:rPr>
        <w:softHyphen/>
        <w:t>вок; корней с безударными проверяемыми, непроверяемыми, чередующимися гласными (в рамках изученного); корней с про</w:t>
      </w:r>
      <w:r>
        <w:rPr>
          <w:rStyle w:val="11"/>
        </w:rPr>
        <w:softHyphen/>
        <w:t xml:space="preserve">веряемыми, непроверяемыми, непроизносимыми согласными (в рамках изученного); </w:t>
      </w:r>
      <w:r>
        <w:rPr>
          <w:rStyle w:val="11"/>
          <w:b/>
          <w:bCs/>
          <w:i/>
          <w:iCs/>
          <w:sz w:val="18"/>
          <w:szCs w:val="18"/>
        </w:rPr>
        <w:t>ё — о</w:t>
      </w:r>
      <w:r>
        <w:rPr>
          <w:rStyle w:val="11"/>
        </w:rPr>
        <w:t xml:space="preserve"> после шипящих в корне слова; </w:t>
      </w:r>
      <w:r>
        <w:rPr>
          <w:rStyle w:val="11"/>
          <w:i/>
          <w:iCs/>
        </w:rPr>
        <w:t xml:space="preserve">ы — </w:t>
      </w:r>
      <w:r>
        <w:rPr>
          <w:rStyle w:val="11"/>
          <w:b/>
          <w:bCs/>
          <w:i/>
          <w:iCs/>
          <w:sz w:val="18"/>
          <w:szCs w:val="18"/>
        </w:rPr>
        <w:t>и</w:t>
      </w:r>
      <w:r>
        <w:rPr>
          <w:rStyle w:val="11"/>
        </w:rPr>
        <w:t xml:space="preserve"> после </w:t>
      </w:r>
      <w:r>
        <w:rPr>
          <w:rStyle w:val="11"/>
          <w:b/>
          <w:bCs/>
          <w:i/>
          <w:iCs/>
          <w:sz w:val="18"/>
          <w:szCs w:val="18"/>
        </w:rPr>
        <w:t>ц</w:t>
      </w:r>
      <w:r>
        <w:rPr>
          <w:rStyle w:val="11"/>
          <w:i/>
          <w:iCs/>
        </w:rPr>
        <w:t>.</w:t>
      </w:r>
    </w:p>
    <w:p w14:paraId="284F390F" w14:textId="77777777" w:rsidR="00A5220A" w:rsidRDefault="00A5220A">
      <w:pPr>
        <w:pStyle w:val="a5"/>
        <w:spacing w:after="140" w:line="262" w:lineRule="auto"/>
        <w:jc w:val="both"/>
        <w:rPr>
          <w:rFonts w:ascii="Courier New" w:hAnsi="Courier New" w:cs="Courier New"/>
          <w:color w:val="auto"/>
          <w:sz w:val="24"/>
          <w:szCs w:val="24"/>
        </w:rPr>
      </w:pPr>
      <w:r>
        <w:rPr>
          <w:rStyle w:val="11"/>
        </w:rPr>
        <w:t>Уместно использовать слова с суффиксами оценки в соб</w:t>
      </w:r>
      <w:r>
        <w:rPr>
          <w:rStyle w:val="11"/>
        </w:rPr>
        <w:softHyphen/>
        <w:t>ственной речи.</w:t>
      </w:r>
    </w:p>
    <w:p w14:paraId="024CB3B1"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80" w:name="bookmark204"/>
      <w:bookmarkStart w:id="181" w:name="bookmark205"/>
      <w:bookmarkStart w:id="182" w:name="bookmark206"/>
      <w:r>
        <w:rPr>
          <w:rStyle w:val="33"/>
          <w:b/>
          <w:bCs/>
        </w:rPr>
        <w:t>Морфология. Культура речи. Орфография</w:t>
      </w:r>
      <w:bookmarkEnd w:id="180"/>
      <w:bookmarkEnd w:id="181"/>
      <w:bookmarkEnd w:id="182"/>
    </w:p>
    <w:p w14:paraId="53964C77"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о частях речи как лексико-грамматиче</w:t>
      </w:r>
      <w:r>
        <w:rPr>
          <w:rStyle w:val="11"/>
        </w:rPr>
        <w:softHyphen/>
        <w:t>ских разрядах слов, о грамматическом значении слова, о сис</w:t>
      </w:r>
      <w:r>
        <w:rPr>
          <w:rStyle w:val="11"/>
        </w:rPr>
        <w:softHyphen/>
        <w:t>теме частей речи в русском языке для решения практико-ори</w:t>
      </w:r>
      <w:r>
        <w:rPr>
          <w:rStyle w:val="11"/>
        </w:rPr>
        <w:softHyphen/>
        <w:t>ентированных учебных задач.</w:t>
      </w:r>
    </w:p>
    <w:p w14:paraId="48004FC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имена существительные, имена прилагатель</w:t>
      </w:r>
      <w:r>
        <w:rPr>
          <w:rStyle w:val="11"/>
        </w:rPr>
        <w:softHyphen/>
        <w:t xml:space="preserve">ные, </w:t>
      </w:r>
      <w:r>
        <w:rPr>
          <w:rStyle w:val="11"/>
        </w:rPr>
        <w:lastRenderedPageBreak/>
        <w:t>глаголы.</w:t>
      </w:r>
    </w:p>
    <w:p w14:paraId="4F01F211"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 частичный морфологический анализ имён прилагательных, глаголов.</w:t>
      </w:r>
    </w:p>
    <w:p w14:paraId="18B04F6B"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морфологии при выполнении языково</w:t>
      </w:r>
      <w:r>
        <w:rPr>
          <w:rStyle w:val="11"/>
        </w:rPr>
        <w:softHyphen/>
        <w:t>го анализа различных видов и в речевой практике.</w:t>
      </w:r>
    </w:p>
    <w:p w14:paraId="3EE37C29"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существительное</w:t>
      </w:r>
    </w:p>
    <w:p w14:paraId="381F04E4"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существитель</w:t>
      </w:r>
      <w:r>
        <w:rPr>
          <w:rStyle w:val="11"/>
        </w:rPr>
        <w:softHyphen/>
        <w:t>ного; объяснять его роль в речи.</w:t>
      </w:r>
    </w:p>
    <w:p w14:paraId="190B6A0F"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лексико-грамматические разряды имён суще</w:t>
      </w:r>
      <w:r>
        <w:rPr>
          <w:rStyle w:val="11"/>
        </w:rPr>
        <w:softHyphen/>
        <w:t>ствительных.</w:t>
      </w:r>
    </w:p>
    <w:p w14:paraId="65F08302"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типы склонения имён существительных, выявлять разносклоняемые и несклоняемые имена существительные.</w:t>
      </w:r>
    </w:p>
    <w:p w14:paraId="56DEE175"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w:t>
      </w:r>
    </w:p>
    <w:p w14:paraId="3F7C1767"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су</w:t>
      </w:r>
      <w:r>
        <w:rPr>
          <w:rStyle w:val="11"/>
        </w:rPr>
        <w:softHyphen/>
        <w:t>ществительных, постановки в них ударения (в рамках изучен</w:t>
      </w:r>
      <w:r>
        <w:rPr>
          <w:rStyle w:val="11"/>
        </w:rPr>
        <w:softHyphen/>
        <w:t>ного), употребления несклоняемых имён существительных.</w:t>
      </w:r>
    </w:p>
    <w:p w14:paraId="169A925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Соблюдать нормы правописания имён существительных: безударных окончаний; </w:t>
      </w:r>
      <w:r>
        <w:rPr>
          <w:rStyle w:val="11"/>
          <w:b/>
          <w:bCs/>
          <w:i/>
          <w:iCs/>
          <w:sz w:val="18"/>
          <w:szCs w:val="18"/>
        </w:rPr>
        <w:t>о — е</w:t>
      </w:r>
      <w:r>
        <w:rPr>
          <w:rStyle w:val="11"/>
        </w:rPr>
        <w:t xml:space="preserve"> (</w:t>
      </w:r>
      <w:r>
        <w:rPr>
          <w:rStyle w:val="11"/>
          <w:b/>
          <w:bCs/>
          <w:i/>
          <w:iCs/>
          <w:sz w:val="18"/>
          <w:szCs w:val="18"/>
        </w:rPr>
        <w:t>ё</w:t>
      </w:r>
      <w:r>
        <w:rPr>
          <w:rStyle w:val="11"/>
        </w:rPr>
        <w:t xml:space="preserve">) после шипящих и </w:t>
      </w:r>
      <w:r>
        <w:rPr>
          <w:rStyle w:val="11"/>
          <w:b/>
          <w:bCs/>
          <w:i/>
          <w:iCs/>
          <w:sz w:val="18"/>
          <w:szCs w:val="18"/>
        </w:rPr>
        <w:t>ц</w:t>
      </w:r>
      <w:r>
        <w:rPr>
          <w:rStyle w:val="11"/>
        </w:rPr>
        <w:t xml:space="preserve"> в суф</w:t>
      </w:r>
      <w:r>
        <w:rPr>
          <w:rStyle w:val="11"/>
        </w:rPr>
        <w:softHyphen/>
        <w:t xml:space="preserve">фиксах и окончаниях; суффиксов </w:t>
      </w:r>
      <w:r>
        <w:rPr>
          <w:rStyle w:val="11"/>
          <w:b/>
          <w:bCs/>
          <w:i/>
          <w:iCs/>
        </w:rPr>
        <w:t>-</w:t>
      </w:r>
      <w:r>
        <w:rPr>
          <w:rStyle w:val="11"/>
          <w:b/>
          <w:bCs/>
          <w:i/>
          <w:iCs/>
          <w:sz w:val="18"/>
          <w:szCs w:val="18"/>
        </w:rPr>
        <w:t>чик</w:t>
      </w:r>
      <w:r>
        <w:rPr>
          <w:rStyle w:val="11"/>
          <w:b/>
          <w:bCs/>
          <w:i/>
          <w:iCs/>
        </w:rPr>
        <w:t>- — -</w:t>
      </w:r>
      <w:r>
        <w:rPr>
          <w:rStyle w:val="11"/>
          <w:b/>
          <w:bCs/>
          <w:i/>
          <w:iCs/>
          <w:sz w:val="18"/>
          <w:szCs w:val="18"/>
        </w:rPr>
        <w:t>щик</w:t>
      </w:r>
      <w:r>
        <w:rPr>
          <w:rStyle w:val="11"/>
          <w:b/>
          <w:bCs/>
          <w:i/>
          <w:iCs/>
        </w:rPr>
        <w:t>-</w:t>
      </w:r>
      <w:r>
        <w:rPr>
          <w:rStyle w:val="11"/>
          <w:i/>
          <w:iCs/>
        </w:rPr>
        <w:t xml:space="preserve">, </w:t>
      </w:r>
      <w:r>
        <w:rPr>
          <w:rStyle w:val="11"/>
          <w:b/>
          <w:bCs/>
          <w:i/>
          <w:iCs/>
        </w:rPr>
        <w:t>-</w:t>
      </w:r>
      <w:r>
        <w:rPr>
          <w:rStyle w:val="11"/>
          <w:b/>
          <w:bCs/>
          <w:i/>
          <w:iCs/>
          <w:sz w:val="18"/>
          <w:szCs w:val="18"/>
        </w:rPr>
        <w:t>ек</w:t>
      </w:r>
      <w:r>
        <w:rPr>
          <w:rStyle w:val="11"/>
          <w:b/>
          <w:bCs/>
          <w:i/>
          <w:iCs/>
        </w:rPr>
        <w:t>- — -</w:t>
      </w:r>
      <w:r>
        <w:rPr>
          <w:rStyle w:val="11"/>
          <w:b/>
          <w:bCs/>
          <w:i/>
          <w:iCs/>
          <w:sz w:val="18"/>
          <w:szCs w:val="18"/>
        </w:rPr>
        <w:t>ик</w:t>
      </w:r>
      <w:r>
        <w:rPr>
          <w:rStyle w:val="11"/>
          <w:b/>
          <w:bCs/>
          <w:i/>
          <w:iCs/>
        </w:rPr>
        <w:t>- (-</w:t>
      </w:r>
      <w:r>
        <w:rPr>
          <w:rStyle w:val="11"/>
          <w:b/>
          <w:bCs/>
          <w:i/>
          <w:iCs/>
          <w:sz w:val="18"/>
          <w:szCs w:val="18"/>
        </w:rPr>
        <w:t>чик</w:t>
      </w:r>
      <w:r>
        <w:rPr>
          <w:rStyle w:val="11"/>
          <w:b/>
          <w:bCs/>
          <w:i/>
          <w:iCs/>
        </w:rPr>
        <w:t>-);</w:t>
      </w:r>
      <w:r>
        <w:rPr>
          <w:rStyle w:val="11"/>
        </w:rPr>
        <w:t xml:space="preserve">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b/>
          <w:bCs/>
          <w:i/>
          <w:iCs/>
        </w:rPr>
        <w:t>-</w:t>
      </w:r>
      <w:r>
        <w:rPr>
          <w:rStyle w:val="11"/>
          <w:b/>
          <w:bCs/>
          <w:i/>
          <w:iCs/>
          <w:sz w:val="18"/>
          <w:szCs w:val="18"/>
        </w:rPr>
        <w:t xml:space="preserve">лаг- — </w:t>
      </w:r>
      <w:r>
        <w:rPr>
          <w:rStyle w:val="11"/>
          <w:b/>
          <w:bCs/>
          <w:i/>
          <w:iCs/>
        </w:rPr>
        <w:t>-</w:t>
      </w:r>
      <w:r>
        <w:rPr>
          <w:rStyle w:val="11"/>
          <w:b/>
          <w:bCs/>
          <w:i/>
          <w:iCs/>
          <w:sz w:val="18"/>
          <w:szCs w:val="18"/>
        </w:rPr>
        <w:t>лож</w:t>
      </w:r>
      <w:r>
        <w:rPr>
          <w:rStyle w:val="11"/>
          <w:b/>
          <w:bCs/>
          <w:i/>
          <w:iCs/>
        </w:rPr>
        <w:t>-</w:t>
      </w:r>
      <w:r>
        <w:rPr>
          <w:rStyle w:val="11"/>
          <w:i/>
          <w:iCs/>
        </w:rPr>
        <w:t xml:space="preserve">; </w:t>
      </w:r>
      <w:r>
        <w:rPr>
          <w:rStyle w:val="11"/>
          <w:b/>
          <w:bCs/>
          <w:i/>
          <w:iCs/>
        </w:rPr>
        <w:t>-</w:t>
      </w:r>
      <w:r>
        <w:rPr>
          <w:rStyle w:val="11"/>
          <w:b/>
          <w:bCs/>
          <w:i/>
          <w:iCs/>
          <w:sz w:val="18"/>
          <w:szCs w:val="18"/>
        </w:rPr>
        <w:t xml:space="preserve">раст </w:t>
      </w:r>
      <w:r>
        <w:rPr>
          <w:rStyle w:val="11"/>
          <w:b/>
          <w:bCs/>
          <w:i/>
          <w:iCs/>
        </w:rPr>
        <w:t>-</w:t>
      </w:r>
      <w:r>
        <w:rPr>
          <w:rStyle w:val="11"/>
          <w:b/>
          <w:bCs/>
          <w:i/>
          <w:iCs/>
          <w:sz w:val="18"/>
          <w:szCs w:val="18"/>
        </w:rPr>
        <w:t xml:space="preserve">ращ </w:t>
      </w:r>
      <w:r>
        <w:rPr>
          <w:rStyle w:val="11"/>
          <w:b/>
          <w:bCs/>
          <w:i/>
          <w:iCs/>
        </w:rPr>
        <w:t>-</w:t>
      </w:r>
      <w:r>
        <w:rPr>
          <w:rStyle w:val="11"/>
          <w:b/>
          <w:bCs/>
          <w:i/>
          <w:iCs/>
          <w:sz w:val="18"/>
          <w:szCs w:val="18"/>
        </w:rPr>
        <w:t>рос</w:t>
      </w:r>
      <w:r>
        <w:rPr>
          <w:rStyle w:val="11"/>
          <w:b/>
          <w:bCs/>
          <w:i/>
          <w:iCs/>
        </w:rPr>
        <w:t>-</w:t>
      </w:r>
      <w:r>
        <w:rPr>
          <w:rStyle w:val="11"/>
          <w:i/>
          <w:iCs/>
        </w:rPr>
        <w:t xml:space="preserve">; </w:t>
      </w:r>
      <w:r>
        <w:rPr>
          <w:rStyle w:val="11"/>
          <w:b/>
          <w:bCs/>
          <w:i/>
          <w:iCs/>
        </w:rPr>
        <w:t>-</w:t>
      </w:r>
      <w:r>
        <w:rPr>
          <w:rStyle w:val="11"/>
          <w:b/>
          <w:bCs/>
          <w:i/>
          <w:iCs/>
          <w:sz w:val="18"/>
          <w:szCs w:val="18"/>
        </w:rPr>
        <w:t>гар гор</w:t>
      </w:r>
      <w:r>
        <w:rPr>
          <w:rStyle w:val="11"/>
          <w:b/>
          <w:bCs/>
          <w:i/>
          <w:iCs/>
        </w:rPr>
        <w:t>-</w:t>
      </w:r>
      <w:r>
        <w:rPr>
          <w:rStyle w:val="11"/>
          <w:i/>
          <w:iCs/>
        </w:rPr>
        <w:t xml:space="preserve">, </w:t>
      </w:r>
      <w:r>
        <w:rPr>
          <w:rStyle w:val="11"/>
          <w:b/>
          <w:bCs/>
          <w:i/>
          <w:iCs/>
        </w:rPr>
        <w:t>-</w:t>
      </w:r>
      <w:r>
        <w:rPr>
          <w:rStyle w:val="11"/>
          <w:b/>
          <w:bCs/>
          <w:i/>
          <w:iCs/>
          <w:sz w:val="18"/>
          <w:szCs w:val="18"/>
        </w:rPr>
        <w:t>зар зор</w:t>
      </w:r>
      <w:r>
        <w:rPr>
          <w:rStyle w:val="11"/>
          <w:b/>
          <w:bCs/>
          <w:i/>
          <w:iCs/>
        </w:rPr>
        <w:t>-</w:t>
      </w:r>
      <w:r>
        <w:rPr>
          <w:rStyle w:val="11"/>
          <w:i/>
          <w:iCs/>
        </w:rPr>
        <w:t xml:space="preserve">; </w:t>
      </w:r>
      <w:r>
        <w:rPr>
          <w:rStyle w:val="11"/>
          <w:b/>
          <w:bCs/>
          <w:i/>
          <w:iCs/>
          <w:sz w:val="18"/>
          <w:szCs w:val="18"/>
        </w:rPr>
        <w:t>-клан  -клон-</w:t>
      </w:r>
      <w:r>
        <w:rPr>
          <w:rStyle w:val="11"/>
          <w:i/>
          <w:iCs/>
        </w:rPr>
        <w:t xml:space="preserve">, </w:t>
      </w:r>
      <w:r>
        <w:rPr>
          <w:rStyle w:val="11"/>
          <w:b/>
          <w:bCs/>
          <w:i/>
          <w:iCs/>
          <w:sz w:val="18"/>
          <w:szCs w:val="18"/>
        </w:rPr>
        <w:t>-скак- — -скоч-</w:t>
      </w:r>
      <w:r>
        <w:rPr>
          <w:rStyle w:val="11"/>
          <w:i/>
          <w:iCs/>
        </w:rPr>
        <w:t>;</w:t>
      </w:r>
      <w:r>
        <w:rPr>
          <w:rStyle w:val="11"/>
        </w:rPr>
        <w:t xml:space="preserve"> употребления/неупотребления </w:t>
      </w:r>
      <w:r>
        <w:rPr>
          <w:rStyle w:val="11"/>
          <w:b/>
          <w:bCs/>
          <w:i/>
          <w:iCs/>
          <w:sz w:val="18"/>
          <w:szCs w:val="18"/>
        </w:rPr>
        <w:t>ь</w:t>
      </w:r>
      <w:r>
        <w:rPr>
          <w:rStyle w:val="11"/>
        </w:rPr>
        <w:t xml:space="preserve"> на конце имён существительных после шипящих; слитное и раз</w:t>
      </w:r>
      <w:r>
        <w:rPr>
          <w:rStyle w:val="11"/>
        </w:rPr>
        <w:softHyphen/>
        <w:t xml:space="preserve">дельное написание </w:t>
      </w:r>
      <w:r>
        <w:rPr>
          <w:rStyle w:val="11"/>
          <w:b/>
          <w:bCs/>
          <w:i/>
          <w:iCs/>
          <w:sz w:val="18"/>
          <w:szCs w:val="18"/>
        </w:rPr>
        <w:t>не</w:t>
      </w:r>
      <w:r>
        <w:rPr>
          <w:rStyle w:val="11"/>
        </w:rPr>
        <w:t xml:space="preserve"> с именами существительными; правопи</w:t>
      </w:r>
      <w:r>
        <w:rPr>
          <w:rStyle w:val="11"/>
        </w:rPr>
        <w:softHyphen/>
        <w:t>сание собственных имён существительных.</w:t>
      </w:r>
    </w:p>
    <w:p w14:paraId="42ED488F"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14:paraId="240562D4"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прилагатель</w:t>
      </w:r>
      <w:r>
        <w:rPr>
          <w:rStyle w:val="11"/>
        </w:rPr>
        <w:softHyphen/>
        <w:t>ного; объяснять его роль в речи; различать полную и краткую формы имён прилагательных.</w:t>
      </w:r>
    </w:p>
    <w:p w14:paraId="7DAD206D"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имён прила</w:t>
      </w:r>
      <w:r>
        <w:rPr>
          <w:rStyle w:val="11"/>
        </w:rPr>
        <w:softHyphen/>
        <w:t>гательных (в рамках изученного).</w:t>
      </w:r>
    </w:p>
    <w:p w14:paraId="75C1E563"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прилагательных, постановки в них ударения (в рамках изучен</w:t>
      </w:r>
      <w:r>
        <w:rPr>
          <w:rStyle w:val="11"/>
        </w:rPr>
        <w:softHyphen/>
        <w:t>ного).</w:t>
      </w:r>
    </w:p>
    <w:p w14:paraId="2A8A0778"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правописания имён прилагательных: без</w:t>
      </w:r>
      <w:r>
        <w:rPr>
          <w:rStyle w:val="11"/>
        </w:rPr>
        <w:softHyphen/>
        <w:t xml:space="preserve">ударных окончаний; </w:t>
      </w:r>
      <w:r>
        <w:rPr>
          <w:rStyle w:val="11"/>
          <w:b/>
          <w:bCs/>
          <w:i/>
          <w:iCs/>
          <w:sz w:val="18"/>
          <w:szCs w:val="18"/>
        </w:rPr>
        <w:t>о — е</w:t>
      </w:r>
      <w:r>
        <w:rPr>
          <w:rStyle w:val="11"/>
        </w:rPr>
        <w:t xml:space="preserve"> после шипящих и </w:t>
      </w:r>
      <w:r>
        <w:rPr>
          <w:rStyle w:val="11"/>
          <w:b/>
          <w:bCs/>
          <w:i/>
          <w:iCs/>
          <w:sz w:val="18"/>
          <w:szCs w:val="18"/>
        </w:rPr>
        <w:t>ц</w:t>
      </w:r>
      <w:r>
        <w:rPr>
          <w:rStyle w:val="11"/>
        </w:rPr>
        <w:t xml:space="preserve"> в суффиксах и окончаниях; кратких форм имён прилагательных с основой на шипящие; нормы слитного и раздельного написания </w:t>
      </w:r>
      <w:r>
        <w:rPr>
          <w:rStyle w:val="11"/>
          <w:b/>
          <w:bCs/>
          <w:i/>
          <w:iCs/>
          <w:sz w:val="18"/>
          <w:szCs w:val="18"/>
        </w:rPr>
        <w:t>не</w:t>
      </w:r>
      <w:r>
        <w:rPr>
          <w:rStyle w:val="11"/>
        </w:rPr>
        <w:t xml:space="preserve"> с именами прилагательными.</w:t>
      </w:r>
    </w:p>
    <w:p w14:paraId="0C4D4DDB" w14:textId="77777777"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14:paraId="0CB07413"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глагола; объяснять его роль в словосочетании и предложении, а также в речи.</w:t>
      </w:r>
    </w:p>
    <w:p w14:paraId="6861A224"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глаголы совершенного и несовершенного вида, возвратные и невозвратные.</w:t>
      </w:r>
    </w:p>
    <w:p w14:paraId="0496237C"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Называть грамматические свойства инфинитива (неопреде</w:t>
      </w:r>
      <w:r>
        <w:rPr>
          <w:rStyle w:val="11"/>
        </w:rPr>
        <w:softHyphen/>
        <w:t>лённой формы) глагола, выделять его основу; выделять основу настоящего (будущего простого) времени глагола.</w:t>
      </w:r>
    </w:p>
    <w:p w14:paraId="0EDC0ED0"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спряжение глагола, уметь спрягать глаголы.</w:t>
      </w:r>
    </w:p>
    <w:p w14:paraId="2B30EEF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глаголов (в рамках изученного).</w:t>
      </w:r>
    </w:p>
    <w:p w14:paraId="0F4C7CC9"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глаголов, постановки уда</w:t>
      </w:r>
      <w:r>
        <w:rPr>
          <w:rStyle w:val="11"/>
        </w:rPr>
        <w:softHyphen/>
        <w:t>рения в глагольных формах (в рамках изученного).</w:t>
      </w:r>
    </w:p>
    <w:p w14:paraId="045BD296" w14:textId="77777777" w:rsidR="00A5220A" w:rsidRDefault="00A5220A">
      <w:pPr>
        <w:pStyle w:val="a5"/>
        <w:tabs>
          <w:tab w:val="left" w:leader="hyphen" w:pos="6322"/>
        </w:tabs>
        <w:spacing w:line="262" w:lineRule="auto"/>
        <w:jc w:val="both"/>
        <w:rPr>
          <w:rFonts w:ascii="Courier New" w:hAnsi="Courier New" w:cs="Courier New"/>
          <w:color w:val="auto"/>
          <w:sz w:val="24"/>
          <w:szCs w:val="24"/>
        </w:rPr>
      </w:pPr>
      <w:r>
        <w:rPr>
          <w:rStyle w:val="11"/>
        </w:rPr>
        <w:t>Соблюдать нормы правописания глаголов: корней с чередова</w:t>
      </w:r>
      <w:r>
        <w:rPr>
          <w:rStyle w:val="11"/>
        </w:rPr>
        <w:softHyphen/>
        <w:t xml:space="preserve">нием </w:t>
      </w:r>
      <w:r>
        <w:rPr>
          <w:rStyle w:val="11"/>
          <w:b/>
          <w:bCs/>
          <w:i/>
          <w:iCs/>
          <w:sz w:val="18"/>
          <w:szCs w:val="18"/>
        </w:rPr>
        <w:t>е</w:t>
      </w:r>
      <w:r>
        <w:rPr>
          <w:rStyle w:val="11"/>
        </w:rPr>
        <w:t xml:space="preserve"> // </w:t>
      </w:r>
      <w:r>
        <w:rPr>
          <w:rStyle w:val="11"/>
          <w:b/>
          <w:bCs/>
          <w:i/>
          <w:iCs/>
          <w:sz w:val="18"/>
          <w:szCs w:val="18"/>
        </w:rPr>
        <w:t>и</w:t>
      </w:r>
      <w:r>
        <w:rPr>
          <w:rStyle w:val="11"/>
          <w:i/>
          <w:iCs/>
        </w:rPr>
        <w:t>;</w:t>
      </w:r>
      <w:r>
        <w:rPr>
          <w:rStyle w:val="11"/>
        </w:rPr>
        <w:t xml:space="preserve"> использования </w:t>
      </w:r>
      <w:r>
        <w:rPr>
          <w:rStyle w:val="11"/>
          <w:b/>
          <w:bCs/>
          <w:i/>
          <w:iCs/>
          <w:sz w:val="18"/>
          <w:szCs w:val="18"/>
        </w:rPr>
        <w:t>ь</w:t>
      </w:r>
      <w:r>
        <w:rPr>
          <w:rStyle w:val="11"/>
        </w:rPr>
        <w:t xml:space="preserve"> после шипящих как показателя грамматической формы в инфинитиве, в форме 2-го лица един</w:t>
      </w:r>
      <w:r>
        <w:rPr>
          <w:rStyle w:val="11"/>
        </w:rPr>
        <w:softHyphen/>
        <w:t xml:space="preserve">ственного числа;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14:paraId="51AA745F" w14:textId="77777777" w:rsidR="00A5220A" w:rsidRDefault="00A5220A">
      <w:pPr>
        <w:pStyle w:val="a5"/>
        <w:spacing w:after="3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 ива-</w:t>
      </w:r>
      <w:r>
        <w:rPr>
          <w:rStyle w:val="11"/>
          <w:i/>
          <w:iCs/>
        </w:rPr>
        <w:t>;</w:t>
      </w:r>
      <w:r>
        <w:rPr>
          <w:rStyle w:val="11"/>
        </w:rPr>
        <w:t xml:space="preserve"> личных окончаний глагола, гласной перед суффиксом </w:t>
      </w:r>
      <w:r>
        <w:rPr>
          <w:rStyle w:val="11"/>
          <w:b/>
          <w:bCs/>
          <w:i/>
          <w:iCs/>
          <w:sz w:val="18"/>
          <w:szCs w:val="18"/>
        </w:rPr>
        <w:t>-л-</w:t>
      </w:r>
      <w:r>
        <w:rPr>
          <w:rStyle w:val="11"/>
        </w:rPr>
        <w:t xml:space="preserve"> в формах прошедшего времени глагола; слитного и раздельного написания </w:t>
      </w:r>
      <w:r>
        <w:rPr>
          <w:rStyle w:val="11"/>
          <w:b/>
          <w:bCs/>
          <w:i/>
          <w:iCs/>
          <w:sz w:val="18"/>
          <w:szCs w:val="18"/>
        </w:rPr>
        <w:t>не</w:t>
      </w:r>
      <w:r>
        <w:rPr>
          <w:rStyle w:val="11"/>
        </w:rPr>
        <w:t xml:space="preserve"> с глаголами.</w:t>
      </w:r>
    </w:p>
    <w:p w14:paraId="133F3CFA"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83" w:name="bookmark207"/>
      <w:bookmarkStart w:id="184" w:name="bookmark208"/>
      <w:bookmarkStart w:id="185" w:name="bookmark209"/>
      <w:r>
        <w:rPr>
          <w:rStyle w:val="33"/>
          <w:b/>
          <w:bCs/>
        </w:rPr>
        <w:t>Синтаксис. Культура речи. Пунктуация</w:t>
      </w:r>
      <w:bookmarkEnd w:id="183"/>
      <w:bookmarkEnd w:id="184"/>
      <w:bookmarkEnd w:id="185"/>
    </w:p>
    <w:p w14:paraId="7C12FBD6" w14:textId="77777777" w:rsidR="00A5220A" w:rsidRDefault="00A5220A">
      <w:pPr>
        <w:pStyle w:val="a5"/>
        <w:spacing w:after="200" w:line="262" w:lineRule="auto"/>
        <w:jc w:val="both"/>
        <w:rPr>
          <w:rFonts w:ascii="Courier New" w:hAnsi="Courier New" w:cs="Courier New"/>
          <w:color w:val="auto"/>
          <w:sz w:val="24"/>
          <w:szCs w:val="24"/>
        </w:rPr>
      </w:pPr>
      <w:r>
        <w:rPr>
          <w:rStyle w:val="11"/>
        </w:rPr>
        <w:t>Распознавать единицы синтаксиса (словосочетание и пред</w:t>
      </w:r>
      <w:r>
        <w:rPr>
          <w:rStyle w:val="11"/>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1"/>
        </w:rPr>
        <w:softHyphen/>
        <w:t>ученного); применять знания по синтаксису и пунктуации при выполнении языкового анализа различных видов и в речевой практике.</w:t>
      </w:r>
    </w:p>
    <w:p w14:paraId="7F5449B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простые нео</w:t>
      </w:r>
      <w:r>
        <w:rPr>
          <w:rStyle w:val="11"/>
        </w:rPr>
        <w:softHyphen/>
        <w:t>сложнённые предложения; простые предложения, осложнён</w:t>
      </w:r>
      <w:r>
        <w:rPr>
          <w:rStyle w:val="11"/>
        </w:rPr>
        <w:softHyphen/>
        <w:t>ные однородными членами, включая предложения с обобщаю</w:t>
      </w:r>
      <w:r>
        <w:rPr>
          <w:rStyle w:val="11"/>
        </w:rPr>
        <w:softHyphen/>
        <w:t>щим словом при однородных членах, обращением; распознавать предложения по цели высказывания (повествовательные, побу</w:t>
      </w:r>
      <w:r>
        <w:rPr>
          <w:rStyle w:val="11"/>
        </w:rPr>
        <w:softHyphen/>
        <w:t>дительные, вопросительные), эмоциональной окраске (воскли</w:t>
      </w:r>
      <w:r>
        <w:rPr>
          <w:rStyle w:val="11"/>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1"/>
        </w:rPr>
        <w:softHyphen/>
        <w:t>ные (грамматическую основу) и второстепенные члены пред</w:t>
      </w:r>
      <w:r>
        <w:rPr>
          <w:rStyle w:val="11"/>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1"/>
        </w:rPr>
        <w:softHyphen/>
        <w:t>тельного падежа с существительным или местоимением в фор</w:t>
      </w:r>
      <w:r>
        <w:rPr>
          <w:rStyle w:val="11"/>
        </w:rPr>
        <w:softHyphen/>
        <w:t>ме творительного падежа с предлогом; сочетанием имени чис</w:t>
      </w:r>
      <w:r>
        <w:rPr>
          <w:rStyle w:val="11"/>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11"/>
        </w:rPr>
        <w:softHyphen/>
        <w:t>ские средства выражения второстепенных членов предложения (в рамках изученного).</w:t>
      </w:r>
    </w:p>
    <w:p w14:paraId="5F9CA674" w14:textId="77777777" w:rsidR="00A5220A" w:rsidRDefault="00A5220A">
      <w:pPr>
        <w:pStyle w:val="a5"/>
        <w:spacing w:after="920" w:line="266" w:lineRule="auto"/>
        <w:jc w:val="both"/>
        <w:rPr>
          <w:rFonts w:ascii="Courier New" w:hAnsi="Courier New" w:cs="Courier New"/>
          <w:color w:val="auto"/>
          <w:sz w:val="24"/>
          <w:szCs w:val="24"/>
        </w:rPr>
      </w:pPr>
      <w:r>
        <w:rPr>
          <w:rStyle w:val="11"/>
        </w:rPr>
        <w:t xml:space="preserve">Соблюдать на письме пунктуационные нормы при постановке тире </w:t>
      </w:r>
      <w:r>
        <w:rPr>
          <w:rStyle w:val="11"/>
        </w:rPr>
        <w:lastRenderedPageBreak/>
        <w:t>между подлежащим и сказуемым, выборе знаков препина</w:t>
      </w:r>
      <w:r>
        <w:rPr>
          <w:rStyle w:val="11"/>
        </w:rPr>
        <w:softHyphen/>
        <w:t>ния в предложениях с однородными членами, связанными бес</w:t>
      </w:r>
      <w:r>
        <w:rPr>
          <w:rStyle w:val="11"/>
        </w:rPr>
        <w:softHyphen/>
        <w:t xml:space="preserve">союзной связью,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с обобщающим словом при однородных членах; с обращением; в предложени</w:t>
      </w:r>
      <w:r>
        <w:rPr>
          <w:rStyle w:val="11"/>
        </w:rPr>
        <w:softHyphen/>
        <w:t xml:space="preserve">ях с прямой речью; в сложных предложениях, состоящих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w:t>
      </w:r>
      <w:r>
        <w:rPr>
          <w:rStyle w:val="11"/>
          <w:b/>
          <w:bCs/>
          <w:i/>
          <w:iCs/>
          <w:sz w:val="18"/>
          <w:szCs w:val="18"/>
        </w:rPr>
        <w:softHyphen/>
        <w:t>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оформлять на письме диалог.</w:t>
      </w:r>
    </w:p>
    <w:p w14:paraId="17AA9A2B" w14:textId="77777777" w:rsidR="00A5220A" w:rsidRDefault="00A5220A">
      <w:pPr>
        <w:pStyle w:val="24"/>
        <w:numPr>
          <w:ilvl w:val="0"/>
          <w:numId w:val="13"/>
        </w:numPr>
        <w:tabs>
          <w:tab w:val="left" w:pos="231"/>
        </w:tabs>
        <w:spacing w:after="140"/>
        <w:jc w:val="both"/>
        <w:rPr>
          <w:b w:val="0"/>
          <w:bCs w:val="0"/>
          <w:color w:val="auto"/>
          <w:w w:val="100"/>
          <w:sz w:val="24"/>
          <w:szCs w:val="24"/>
        </w:rPr>
      </w:pPr>
      <w:bookmarkStart w:id="186" w:name="bookmark210"/>
      <w:bookmarkEnd w:id="186"/>
      <w:r>
        <w:rPr>
          <w:rStyle w:val="23"/>
          <w:b/>
          <w:bCs/>
        </w:rPr>
        <w:t>КЛАСС</w:t>
      </w:r>
    </w:p>
    <w:p w14:paraId="06E917ED"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187" w:name="bookmark211"/>
      <w:bookmarkStart w:id="188" w:name="bookmark212"/>
      <w:bookmarkStart w:id="189" w:name="bookmark213"/>
      <w:r>
        <w:rPr>
          <w:rStyle w:val="33"/>
          <w:b/>
          <w:bCs/>
        </w:rPr>
        <w:t>Общие сведения о языке</w:t>
      </w:r>
      <w:bookmarkEnd w:id="187"/>
      <w:bookmarkEnd w:id="188"/>
      <w:bookmarkEnd w:id="189"/>
    </w:p>
    <w:p w14:paraId="37478A55"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функции русского языка как государствен</w:t>
      </w:r>
      <w:r>
        <w:rPr>
          <w:rStyle w:val="11"/>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1"/>
        </w:rPr>
        <w:softHyphen/>
        <w:t>ка межнационального общения (в рамках изученного).</w:t>
      </w:r>
    </w:p>
    <w:p w14:paraId="4E92B14D" w14:textId="77777777" w:rsidR="00A5220A" w:rsidRDefault="00A5220A">
      <w:pPr>
        <w:pStyle w:val="a5"/>
        <w:spacing w:after="140" w:line="264" w:lineRule="auto"/>
        <w:jc w:val="both"/>
        <w:rPr>
          <w:rFonts w:ascii="Courier New" w:hAnsi="Courier New" w:cs="Courier New"/>
          <w:color w:val="auto"/>
          <w:sz w:val="24"/>
          <w:szCs w:val="24"/>
        </w:rPr>
      </w:pPr>
      <w:r>
        <w:rPr>
          <w:rStyle w:val="11"/>
        </w:rPr>
        <w:t>Иметь представление о русском литературном языке.</w:t>
      </w:r>
    </w:p>
    <w:p w14:paraId="6CA8A951" w14:textId="77777777" w:rsidR="00A5220A" w:rsidRDefault="00A5220A">
      <w:pPr>
        <w:pStyle w:val="32"/>
        <w:spacing w:after="40" w:line="269" w:lineRule="auto"/>
        <w:jc w:val="both"/>
        <w:rPr>
          <w:rFonts w:ascii="Courier New" w:hAnsi="Courier New" w:cs="Courier New"/>
          <w:b w:val="0"/>
          <w:bCs w:val="0"/>
          <w:color w:val="auto"/>
          <w:sz w:val="24"/>
          <w:szCs w:val="24"/>
        </w:rPr>
      </w:pPr>
      <w:r>
        <w:rPr>
          <w:rStyle w:val="31"/>
          <w:b/>
          <w:bCs/>
          <w:sz w:val="18"/>
          <w:szCs w:val="18"/>
        </w:rPr>
        <w:t>Язык и речь</w:t>
      </w:r>
    </w:p>
    <w:p w14:paraId="1D747A2B" w14:textId="77777777" w:rsidR="00A5220A" w:rsidRDefault="00A5220A">
      <w:pPr>
        <w:pStyle w:val="a5"/>
        <w:spacing w:line="257"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11"/>
        </w:rPr>
        <w:softHyphen/>
        <w:t>туры (монолог-описание, монолог-повествование, монолог-рас</w:t>
      </w:r>
      <w:r>
        <w:rPr>
          <w:rStyle w:val="11"/>
        </w:rPr>
        <w:softHyphen/>
        <w:t>суждение); выступать с сообщением на лингвистическую тему.</w:t>
      </w:r>
    </w:p>
    <w:p w14:paraId="187F9346" w14:textId="77777777" w:rsidR="00A5220A" w:rsidRDefault="00A5220A">
      <w:pPr>
        <w:pStyle w:val="a5"/>
        <w:spacing w:line="257" w:lineRule="auto"/>
        <w:jc w:val="both"/>
        <w:rPr>
          <w:rFonts w:ascii="Courier New" w:hAnsi="Courier New" w:cs="Courier New"/>
          <w:color w:val="auto"/>
          <w:sz w:val="24"/>
          <w:szCs w:val="24"/>
        </w:rPr>
      </w:pPr>
      <w:r>
        <w:rPr>
          <w:rStyle w:val="11"/>
        </w:rPr>
        <w:t>Участвовать в диалоге (побуждение к действию, обмен мне</w:t>
      </w:r>
      <w:r>
        <w:rPr>
          <w:rStyle w:val="11"/>
        </w:rPr>
        <w:softHyphen/>
        <w:t>ниями) объёмом не менее 4 реплик.</w:t>
      </w:r>
    </w:p>
    <w:p w14:paraId="71419B20" w14:textId="77777777"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художествен</w:t>
      </w:r>
      <w:r>
        <w:rPr>
          <w:rStyle w:val="11"/>
        </w:rPr>
        <w:softHyphen/>
        <w:t>ных текстов различных функционально-смысловых типов речи.</w:t>
      </w:r>
    </w:p>
    <w:p w14:paraId="7CE90B64" w14:textId="77777777"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1366E368" w14:textId="77777777" w:rsidR="00A5220A" w:rsidRDefault="00A5220A">
      <w:pPr>
        <w:pStyle w:val="a5"/>
        <w:spacing w:line="257"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110 слов.</w:t>
      </w:r>
    </w:p>
    <w:p w14:paraId="6D2ECBCB" w14:textId="77777777" w:rsidR="00A5220A" w:rsidRDefault="00A5220A">
      <w:pPr>
        <w:pStyle w:val="a5"/>
        <w:spacing w:line="257" w:lineRule="auto"/>
        <w:jc w:val="both"/>
        <w:rPr>
          <w:rFonts w:ascii="Courier New" w:hAnsi="Courier New" w:cs="Courier New"/>
          <w:color w:val="auto"/>
          <w:sz w:val="24"/>
          <w:szCs w:val="24"/>
        </w:rPr>
      </w:pPr>
      <w:r>
        <w:rPr>
          <w:rStyle w:val="11"/>
        </w:rPr>
        <w:t>Понимать содержание прослушанных и прочитанных науч</w:t>
      </w:r>
      <w:r>
        <w:rPr>
          <w:rStyle w:val="11"/>
        </w:rPr>
        <w:softHyphen/>
        <w:t>но-учебных и художественных текстов различных функцио</w:t>
      </w:r>
      <w:r>
        <w:rPr>
          <w:rStyle w:val="11"/>
        </w:rPr>
        <w:softHyphen/>
        <w:t>нально-смысловых типов речи объёмом не менее 180 слов: уст</w:t>
      </w:r>
      <w:r>
        <w:rPr>
          <w:rStyle w:val="11"/>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1"/>
        </w:rPr>
        <w:softHyphen/>
        <w:t xml:space="preserve">личных функционально-смысловых типов речи (для подробного изложения объём исходного текста должен </w:t>
      </w:r>
      <w:r>
        <w:rPr>
          <w:rStyle w:val="11"/>
        </w:rPr>
        <w:lastRenderedPageBreak/>
        <w:t>составлять не менее 160 слов; для сжатого изложения — не менее 165 слов).</w:t>
      </w:r>
    </w:p>
    <w:p w14:paraId="374D21BC" w14:textId="77777777" w:rsidR="00A5220A" w:rsidRDefault="00A5220A">
      <w:pPr>
        <w:pStyle w:val="a5"/>
        <w:spacing w:line="257"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14:paraId="2513EDDC" w14:textId="77777777" w:rsidR="00A5220A" w:rsidRDefault="00A5220A">
      <w:pPr>
        <w:pStyle w:val="a5"/>
        <w:spacing w:after="40" w:line="257"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100—110 слов; словарного диктанта объ</w:t>
      </w:r>
      <w:r>
        <w:rPr>
          <w:rStyle w:val="11"/>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898CC1E" w14:textId="77777777" w:rsidR="00A5220A" w:rsidRDefault="00A5220A">
      <w:pPr>
        <w:pStyle w:val="32"/>
        <w:spacing w:after="40" w:line="269" w:lineRule="auto"/>
        <w:jc w:val="both"/>
        <w:rPr>
          <w:rFonts w:ascii="Courier New" w:hAnsi="Courier New" w:cs="Courier New"/>
          <w:b w:val="0"/>
          <w:bCs w:val="0"/>
          <w:color w:val="auto"/>
          <w:sz w:val="24"/>
          <w:szCs w:val="24"/>
        </w:rPr>
      </w:pPr>
      <w:r>
        <w:rPr>
          <w:rStyle w:val="31"/>
          <w:b/>
          <w:bCs/>
          <w:sz w:val="18"/>
          <w:szCs w:val="18"/>
        </w:rPr>
        <w:t>Текст</w:t>
      </w:r>
    </w:p>
    <w:p w14:paraId="68DB6167" w14:textId="77777777" w:rsidR="00A5220A" w:rsidRDefault="00A5220A">
      <w:pPr>
        <w:pStyle w:val="a5"/>
        <w:spacing w:after="40" w:line="259"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с точки зрения его принадлежности к функ</w:t>
      </w:r>
      <w:r>
        <w:rPr>
          <w:rStyle w:val="11"/>
        </w:rPr>
        <w:softHyphen/>
        <w:t>ционально-смысловому типу речи.</w:t>
      </w:r>
    </w:p>
    <w:p w14:paraId="4334A9B3" w14:textId="77777777" w:rsidR="00A5220A" w:rsidRDefault="00A5220A">
      <w:pPr>
        <w:pStyle w:val="a5"/>
        <w:spacing w:line="259" w:lineRule="auto"/>
        <w:jc w:val="both"/>
        <w:rPr>
          <w:rFonts w:ascii="Courier New" w:hAnsi="Courier New" w:cs="Courier New"/>
          <w:color w:val="auto"/>
          <w:sz w:val="24"/>
          <w:szCs w:val="24"/>
        </w:rPr>
      </w:pPr>
      <w:r>
        <w:rPr>
          <w:rStyle w:val="11"/>
        </w:rPr>
        <w:t>Характеризовать тексты различных функционально-смыс</w:t>
      </w:r>
      <w:r>
        <w:rPr>
          <w:rStyle w:val="11"/>
        </w:rPr>
        <w:softHyphen/>
        <w:t>ловых типов речи; характеризовать особенности описания как типа речи (описание внешности человека, помещения, приро</w:t>
      </w:r>
      <w:r>
        <w:rPr>
          <w:rStyle w:val="11"/>
        </w:rPr>
        <w:softHyphen/>
        <w:t>ды, местности, действий).</w:t>
      </w:r>
    </w:p>
    <w:p w14:paraId="565F067A" w14:textId="77777777" w:rsidR="00A5220A" w:rsidRDefault="00A5220A">
      <w:pPr>
        <w:pStyle w:val="a5"/>
        <w:spacing w:line="259" w:lineRule="auto"/>
        <w:jc w:val="both"/>
        <w:rPr>
          <w:rFonts w:ascii="Courier New" w:hAnsi="Courier New" w:cs="Courier New"/>
          <w:color w:val="auto"/>
          <w:sz w:val="24"/>
          <w:szCs w:val="24"/>
        </w:rPr>
      </w:pPr>
      <w:r>
        <w:rPr>
          <w:rStyle w:val="11"/>
        </w:rPr>
        <w:t>Выявлять средства связи предложений в тексте, в том числе притяжательные и указательные местоимения, видо-времен</w:t>
      </w:r>
      <w:r>
        <w:rPr>
          <w:rStyle w:val="11"/>
        </w:rPr>
        <w:softHyphen/>
        <w:t>ную соотнесённость глагольных форм.</w:t>
      </w:r>
    </w:p>
    <w:p w14:paraId="168856FB" w14:textId="77777777" w:rsidR="00A5220A" w:rsidRDefault="00A5220A">
      <w:pPr>
        <w:pStyle w:val="a5"/>
        <w:spacing w:line="259" w:lineRule="auto"/>
        <w:jc w:val="both"/>
        <w:rPr>
          <w:rFonts w:ascii="Courier New" w:hAnsi="Courier New" w:cs="Courier New"/>
          <w:color w:val="auto"/>
          <w:sz w:val="24"/>
          <w:szCs w:val="24"/>
        </w:rPr>
      </w:pPr>
      <w:r>
        <w:rPr>
          <w:rStyle w:val="11"/>
        </w:rPr>
        <w:t>Применять знания о функционально-смысловых типах речи при выполнении анализа различных видов и в речевой практи</w:t>
      </w:r>
      <w:r>
        <w:rPr>
          <w:rStyle w:val="11"/>
        </w:rPr>
        <w:softHyphen/>
        <w:t>ке; использовать знание основных признаков текста в практике создания собственного текста.</w:t>
      </w:r>
    </w:p>
    <w:p w14:paraId="077D9ACD" w14:textId="77777777" w:rsidR="00A5220A" w:rsidRDefault="00A5220A">
      <w:pPr>
        <w:pStyle w:val="a5"/>
        <w:spacing w:line="259"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78A8661D" w14:textId="77777777" w:rsidR="00A5220A" w:rsidRDefault="00A5220A">
      <w:pPr>
        <w:pStyle w:val="a5"/>
        <w:spacing w:line="259"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1"/>
        </w:rPr>
        <w:softHyphen/>
        <w:t>ный и читательский опыт; произведение искусства (в том числе сочинения-миниатюры объёмом 5 и более предложений; класс</w:t>
      </w:r>
      <w:r>
        <w:rPr>
          <w:rStyle w:val="11"/>
        </w:rPr>
        <w:softHyphen/>
        <w:t>ные сочинения объёмом не менее 100 слов с учётом функцио</w:t>
      </w:r>
      <w:r>
        <w:rPr>
          <w:rStyle w:val="11"/>
        </w:rPr>
        <w:softHyphen/>
        <w:t>нальной разновидности и жанра сочинения, характера темы).</w:t>
      </w:r>
    </w:p>
    <w:p w14:paraId="6F6256DA" w14:textId="77777777" w:rsidR="00A5220A" w:rsidRDefault="00A5220A">
      <w:pPr>
        <w:pStyle w:val="a5"/>
        <w:spacing w:line="259"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с целью дальнейшего воспроизведения содер</w:t>
      </w:r>
      <w:r>
        <w:rPr>
          <w:rStyle w:val="11"/>
        </w:rPr>
        <w:softHyphen/>
        <w:t xml:space="preserve">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w:t>
      </w:r>
      <w:r>
        <w:rPr>
          <w:rStyle w:val="11"/>
        </w:rPr>
        <w:lastRenderedPageBreak/>
        <w:t>справочной литературы, и использовать её в учебной деятельности.</w:t>
      </w:r>
    </w:p>
    <w:p w14:paraId="2AAACDD3" w14:textId="77777777" w:rsidR="00A5220A" w:rsidRDefault="00A5220A">
      <w:pPr>
        <w:pStyle w:val="a5"/>
        <w:spacing w:line="259"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75A6EF64" w14:textId="77777777" w:rsidR="00A5220A" w:rsidRDefault="00A5220A">
      <w:pPr>
        <w:pStyle w:val="a5"/>
        <w:spacing w:line="259"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03AC412" w14:textId="77777777" w:rsidR="00A5220A" w:rsidRDefault="00A5220A">
      <w:pPr>
        <w:pStyle w:val="a5"/>
        <w:spacing w:after="60" w:line="259" w:lineRule="auto"/>
        <w:jc w:val="both"/>
        <w:rPr>
          <w:rFonts w:ascii="Courier New" w:hAnsi="Courier New" w:cs="Courier New"/>
          <w:color w:val="auto"/>
          <w:sz w:val="24"/>
          <w:szCs w:val="24"/>
        </w:rPr>
      </w:pPr>
      <w:r>
        <w:rPr>
          <w:rStyle w:val="11"/>
        </w:rPr>
        <w:t>Редактировать собственные тексты с опорой на знание норм современного русского литературного языка.</w:t>
      </w:r>
    </w:p>
    <w:p w14:paraId="09809A05" w14:textId="77777777" w:rsidR="00A5220A" w:rsidRDefault="00A5220A">
      <w:pPr>
        <w:pStyle w:val="32"/>
        <w:spacing w:after="60" w:line="269" w:lineRule="auto"/>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25A15D20" w14:textId="77777777" w:rsidR="00A5220A" w:rsidRDefault="00A5220A">
      <w:pPr>
        <w:pStyle w:val="a5"/>
        <w:spacing w:line="259" w:lineRule="auto"/>
        <w:jc w:val="both"/>
        <w:rPr>
          <w:rFonts w:ascii="Courier New" w:hAnsi="Courier New" w:cs="Courier New"/>
          <w:color w:val="auto"/>
          <w:sz w:val="24"/>
          <w:szCs w:val="24"/>
        </w:rPr>
      </w:pPr>
      <w:r>
        <w:rPr>
          <w:rStyle w:val="11"/>
        </w:rPr>
        <w:t>Характеризовать особенности официально-делового стиля речи, научного стиля речи; перечислять требования к составлению сло</w:t>
      </w:r>
      <w:r>
        <w:rPr>
          <w:rStyle w:val="11"/>
        </w:rPr>
        <w:softHyphen/>
        <w:t>варной статьи и научного сообщения; анализировать тексты раз</w:t>
      </w:r>
      <w:r>
        <w:rPr>
          <w:rStyle w:val="11"/>
        </w:rPr>
        <w:softHyphen/>
        <w:t>ных функциональных разновидностей языка и жанров (рассказ; заявление, расписка; словарная статья, научное сообщение).</w:t>
      </w:r>
    </w:p>
    <w:p w14:paraId="3A7E6E04" w14:textId="77777777" w:rsidR="00A5220A" w:rsidRDefault="00A5220A">
      <w:pPr>
        <w:pStyle w:val="a5"/>
        <w:spacing w:after="60" w:line="259" w:lineRule="auto"/>
        <w:jc w:val="both"/>
        <w:rPr>
          <w:rFonts w:ascii="Courier New" w:hAnsi="Courier New" w:cs="Courier New"/>
          <w:color w:val="auto"/>
          <w:sz w:val="24"/>
          <w:szCs w:val="24"/>
        </w:rPr>
      </w:pPr>
      <w:r>
        <w:rPr>
          <w:rStyle w:val="11"/>
        </w:rPr>
        <w:t>Применять знания об официально-деловом и научном стиле при выполнении языкового анализа различных видов и в рече</w:t>
      </w:r>
      <w:r>
        <w:rPr>
          <w:rStyle w:val="11"/>
        </w:rPr>
        <w:softHyphen/>
        <w:t>вой практике.</w:t>
      </w:r>
    </w:p>
    <w:p w14:paraId="1F4F5DAE" w14:textId="77777777" w:rsidR="00A5220A" w:rsidRDefault="00A5220A">
      <w:pPr>
        <w:pStyle w:val="32"/>
        <w:spacing w:after="0"/>
        <w:jc w:val="both"/>
        <w:rPr>
          <w:rFonts w:ascii="Courier New" w:hAnsi="Courier New" w:cs="Courier New"/>
          <w:b w:val="0"/>
          <w:bCs w:val="0"/>
          <w:color w:val="auto"/>
          <w:sz w:val="24"/>
          <w:szCs w:val="24"/>
        </w:rPr>
      </w:pPr>
      <w:r>
        <w:rPr>
          <w:rStyle w:val="31"/>
          <w:b/>
          <w:bCs/>
          <w:sz w:val="18"/>
          <w:szCs w:val="18"/>
        </w:rPr>
        <w:t>СИСТЕМА ЯЗЫКА</w:t>
      </w:r>
    </w:p>
    <w:p w14:paraId="42C9A7F7"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Лексикология. Культура речи</w:t>
      </w:r>
    </w:p>
    <w:p w14:paraId="4D3D7AB5"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слова с точки зрения их происхождения: исконно русские и заимствованные слова; различать слова с точки зре</w:t>
      </w:r>
      <w:r>
        <w:rPr>
          <w:rStyle w:val="11"/>
        </w:rPr>
        <w:softHyphen/>
        <w:t>ния их принадлежности к активному или пассивному запасу: неологизмы, устаревшие слова (историзмы и архаизмы); раз</w:t>
      </w:r>
      <w:r>
        <w:rPr>
          <w:rStyle w:val="11"/>
        </w:rPr>
        <w:softHyphen/>
        <w:t>личать слова с точки зрения сферы их употребления: общеупо</w:t>
      </w:r>
      <w:r>
        <w:rPr>
          <w:rStyle w:val="11"/>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A9952A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7040BB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в тексте фразеологизмы, уметь определять их значения; характеризовать ситуацию употребления фра</w:t>
      </w:r>
      <w:r>
        <w:rPr>
          <w:rStyle w:val="11"/>
        </w:rPr>
        <w:softHyphen/>
        <w:t>зеологизма.</w:t>
      </w:r>
    </w:p>
    <w:p w14:paraId="714300F0" w14:textId="77777777"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14:paraId="3287E8B4" w14:textId="77777777" w:rsidR="00A5220A" w:rsidRDefault="00A5220A">
      <w:pPr>
        <w:pStyle w:val="32"/>
        <w:spacing w:after="0"/>
        <w:jc w:val="both"/>
        <w:rPr>
          <w:rFonts w:ascii="Courier New" w:hAnsi="Courier New" w:cs="Courier New"/>
          <w:b w:val="0"/>
          <w:bCs w:val="0"/>
          <w:color w:val="auto"/>
          <w:sz w:val="24"/>
          <w:szCs w:val="24"/>
        </w:rPr>
      </w:pPr>
      <w:r>
        <w:rPr>
          <w:rStyle w:val="31"/>
          <w:b/>
          <w:bCs/>
          <w:sz w:val="18"/>
          <w:szCs w:val="18"/>
        </w:rPr>
        <w:t>Словообразование. Культура речи. Орфография</w:t>
      </w:r>
    </w:p>
    <w:p w14:paraId="22F7226D"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формообразующие и словообразующие морфе</w:t>
      </w:r>
      <w:r>
        <w:rPr>
          <w:rStyle w:val="11"/>
        </w:rPr>
        <w:softHyphen/>
        <w:t>мы в слове; выделять производящую основу.</w:t>
      </w:r>
    </w:p>
    <w:p w14:paraId="7DF06BB0"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способы словообразования (приставочный, суф</w:t>
      </w:r>
      <w:r>
        <w:rPr>
          <w:rStyle w:val="11"/>
        </w:rPr>
        <w:softHyphen/>
        <w:t xml:space="preserve">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w:t>
      </w:r>
      <w:r>
        <w:rPr>
          <w:rStyle w:val="11"/>
        </w:rPr>
        <w:lastRenderedPageBreak/>
        <w:t>видов.</w:t>
      </w:r>
    </w:p>
    <w:p w14:paraId="0B6032B5"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словообразования имён прилагательных.</w:t>
      </w:r>
    </w:p>
    <w:p w14:paraId="0485EF4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2139EA2A" w14:textId="77777777" w:rsidR="00A5220A" w:rsidRDefault="00A5220A">
      <w:pPr>
        <w:pStyle w:val="a5"/>
        <w:tabs>
          <w:tab w:val="left" w:leader="hyphen" w:pos="5342"/>
        </w:tabs>
        <w:spacing w:line="262" w:lineRule="auto"/>
        <w:jc w:val="both"/>
        <w:rPr>
          <w:rFonts w:ascii="Courier New" w:hAnsi="Courier New" w:cs="Courier New"/>
          <w:color w:val="auto"/>
          <w:sz w:val="24"/>
          <w:szCs w:val="24"/>
        </w:rPr>
      </w:pPr>
      <w:r>
        <w:rPr>
          <w:rStyle w:val="11"/>
        </w:rPr>
        <w:t>Соблюдать нормы правописания сложных и сложносокра</w:t>
      </w:r>
      <w:r>
        <w:rPr>
          <w:rStyle w:val="11"/>
        </w:rPr>
        <w:softHyphen/>
        <w:t xml:space="preserve">щённых слов; нормы правописания корня </w:t>
      </w:r>
      <w:r>
        <w:rPr>
          <w:rStyle w:val="11"/>
          <w:b/>
          <w:bCs/>
          <w:i/>
          <w:iCs/>
          <w:sz w:val="18"/>
          <w:szCs w:val="18"/>
        </w:rPr>
        <w:t>-кас</w:t>
      </w:r>
      <w:r>
        <w:rPr>
          <w:rStyle w:val="11"/>
          <w:b/>
          <w:bCs/>
          <w:i/>
          <w:iCs/>
          <w:sz w:val="18"/>
          <w:szCs w:val="18"/>
        </w:rPr>
        <w:tab/>
        <w:t>кос-</w:t>
      </w:r>
      <w:r>
        <w:rPr>
          <w:rStyle w:val="11"/>
        </w:rPr>
        <w:t xml:space="preserve"> с че</w:t>
      </w:r>
      <w:r>
        <w:rPr>
          <w:rStyle w:val="11"/>
        </w:rPr>
        <w:softHyphen/>
      </w:r>
    </w:p>
    <w:p w14:paraId="45D8FF89" w14:textId="77777777" w:rsidR="00A5220A" w:rsidRDefault="00A5220A">
      <w:pPr>
        <w:pStyle w:val="a5"/>
        <w:spacing w:after="120" w:line="262" w:lineRule="auto"/>
        <w:ind w:firstLine="0"/>
        <w:jc w:val="both"/>
        <w:rPr>
          <w:rFonts w:ascii="Courier New" w:hAnsi="Courier New" w:cs="Courier New"/>
          <w:color w:val="auto"/>
          <w:sz w:val="24"/>
          <w:szCs w:val="24"/>
        </w:rPr>
      </w:pPr>
      <w:r>
        <w:rPr>
          <w:rStyle w:val="11"/>
        </w:rPr>
        <w:t xml:space="preserve">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rPr>
        <w:t xml:space="preserve"> и </w:t>
      </w:r>
      <w:r>
        <w:rPr>
          <w:rStyle w:val="11"/>
          <w:b/>
          <w:bCs/>
          <w:i/>
          <w:iCs/>
          <w:sz w:val="18"/>
          <w:szCs w:val="18"/>
        </w:rPr>
        <w:t>при-</w:t>
      </w:r>
      <w:r>
        <w:rPr>
          <w:rStyle w:val="11"/>
          <w:i/>
          <w:iCs/>
        </w:rPr>
        <w:t>.</w:t>
      </w:r>
    </w:p>
    <w:p w14:paraId="30D0000A" w14:textId="77777777" w:rsidR="00A5220A" w:rsidRDefault="00A5220A">
      <w:pPr>
        <w:pStyle w:val="34"/>
        <w:keepNext/>
        <w:keepLines/>
        <w:spacing w:after="0"/>
        <w:jc w:val="both"/>
        <w:rPr>
          <w:rFonts w:ascii="Courier New" w:hAnsi="Courier New" w:cs="Courier New"/>
          <w:b w:val="0"/>
          <w:bCs w:val="0"/>
          <w:color w:val="auto"/>
          <w:sz w:val="24"/>
          <w:szCs w:val="24"/>
        </w:rPr>
      </w:pPr>
      <w:bookmarkStart w:id="190" w:name="bookmark214"/>
      <w:bookmarkStart w:id="191" w:name="bookmark215"/>
      <w:bookmarkStart w:id="192" w:name="bookmark216"/>
      <w:r>
        <w:rPr>
          <w:rStyle w:val="33"/>
          <w:b/>
          <w:bCs/>
        </w:rPr>
        <w:t>Морфология. Культура речи. Орфография</w:t>
      </w:r>
      <w:bookmarkEnd w:id="190"/>
      <w:bookmarkEnd w:id="191"/>
      <w:bookmarkEnd w:id="192"/>
    </w:p>
    <w:p w14:paraId="369E4E3C"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словообразования имён суще</w:t>
      </w:r>
      <w:r>
        <w:rPr>
          <w:rStyle w:val="11"/>
        </w:rPr>
        <w:softHyphen/>
        <w:t>ствительных.</w:t>
      </w:r>
    </w:p>
    <w:p w14:paraId="722C1C0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Соблюдать нормы слитного и дефисного написания </w:t>
      </w:r>
      <w:r>
        <w:rPr>
          <w:rStyle w:val="11"/>
          <w:b/>
          <w:bCs/>
          <w:i/>
          <w:iCs/>
          <w:sz w:val="18"/>
          <w:szCs w:val="18"/>
        </w:rPr>
        <w:t>пол-</w:t>
      </w:r>
      <w:r>
        <w:rPr>
          <w:rStyle w:val="11"/>
        </w:rPr>
        <w:t xml:space="preserve"> и </w:t>
      </w:r>
      <w:r>
        <w:rPr>
          <w:rStyle w:val="11"/>
          <w:b/>
          <w:bCs/>
          <w:i/>
          <w:iCs/>
          <w:sz w:val="18"/>
          <w:szCs w:val="18"/>
        </w:rPr>
        <w:t>полу-</w:t>
      </w:r>
      <w:r>
        <w:rPr>
          <w:rStyle w:val="11"/>
        </w:rPr>
        <w:t xml:space="preserve"> со словами.</w:t>
      </w:r>
    </w:p>
    <w:p w14:paraId="213C1648"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произношения, постановки ударения (в рам</w:t>
      </w:r>
      <w:r>
        <w:rPr>
          <w:rStyle w:val="11"/>
        </w:rPr>
        <w:softHyphen/>
        <w:t>ках изученного), словоизменения имён существительных.</w:t>
      </w:r>
    </w:p>
    <w:p w14:paraId="192F84A0"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качественные, относительные и притяжательные имена прилагательные, степени сравнения качественных имён прилагательных.</w:t>
      </w:r>
    </w:p>
    <w:p w14:paraId="4EFFB80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1"/>
          <w:b/>
          <w:bCs/>
          <w:i/>
          <w:iCs/>
          <w:sz w:val="18"/>
          <w:szCs w:val="18"/>
        </w:rPr>
        <w:t>н</w:t>
      </w:r>
      <w:r>
        <w:rPr>
          <w:rStyle w:val="11"/>
        </w:rPr>
        <w:t xml:space="preserve"> и </w:t>
      </w:r>
      <w:r>
        <w:rPr>
          <w:rStyle w:val="11"/>
          <w:b/>
          <w:bCs/>
          <w:i/>
          <w:iCs/>
          <w:sz w:val="18"/>
          <w:szCs w:val="18"/>
        </w:rPr>
        <w:t xml:space="preserve">нн </w:t>
      </w:r>
      <w:r>
        <w:rPr>
          <w:rStyle w:val="11"/>
        </w:rPr>
        <w:t xml:space="preserve">в именах прилагательных, суффиксов </w:t>
      </w:r>
      <w:r>
        <w:rPr>
          <w:rStyle w:val="11"/>
          <w:b/>
          <w:bCs/>
          <w:i/>
          <w:iCs/>
          <w:sz w:val="18"/>
          <w:szCs w:val="18"/>
        </w:rPr>
        <w:t>-к-</w:t>
      </w:r>
      <w:r>
        <w:rPr>
          <w:rStyle w:val="11"/>
        </w:rPr>
        <w:t xml:space="preserve"> и </w:t>
      </w:r>
      <w:r>
        <w:rPr>
          <w:rStyle w:val="11"/>
          <w:b/>
          <w:bCs/>
          <w:i/>
          <w:iCs/>
          <w:sz w:val="18"/>
          <w:szCs w:val="18"/>
        </w:rPr>
        <w:t>-ск-</w:t>
      </w:r>
      <w:r>
        <w:rPr>
          <w:rStyle w:val="11"/>
        </w:rPr>
        <w:t xml:space="preserve"> имён прилага</w:t>
      </w:r>
      <w:r>
        <w:rPr>
          <w:rStyle w:val="11"/>
        </w:rPr>
        <w:softHyphen/>
        <w:t>тельных, сложных имён прилагательных.</w:t>
      </w:r>
    </w:p>
    <w:p w14:paraId="4342DBF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числительные; определять общее грамматиче</w:t>
      </w:r>
      <w:r>
        <w:rPr>
          <w:rStyle w:val="11"/>
        </w:rPr>
        <w:softHyphen/>
        <w:t>ское значение имени числительного; различать разряды имён числительных по значению, по строению.</w:t>
      </w:r>
    </w:p>
    <w:p w14:paraId="76FCCE18" w14:textId="77777777" w:rsidR="00A5220A" w:rsidRDefault="00A5220A">
      <w:pPr>
        <w:pStyle w:val="a5"/>
        <w:spacing w:line="262" w:lineRule="auto"/>
        <w:jc w:val="both"/>
        <w:rPr>
          <w:rFonts w:ascii="Courier New" w:hAnsi="Courier New" w:cs="Courier New"/>
          <w:color w:val="auto"/>
          <w:sz w:val="24"/>
          <w:szCs w:val="24"/>
        </w:rPr>
      </w:pPr>
      <w:r>
        <w:rPr>
          <w:rStyle w:val="11"/>
        </w:rPr>
        <w:t>Уметь склонять числительные и характеризовать особенности склонения, словообразования и синтаксических функций чис</w:t>
      </w:r>
      <w:r>
        <w:rPr>
          <w:rStyle w:val="11"/>
        </w:rPr>
        <w:softHyphen/>
        <w:t>лительных; характеризовать роль имён числительных в речи, особенности употребления в научных текстах, деловой речи.</w:t>
      </w:r>
    </w:p>
    <w:p w14:paraId="5B7B603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собирательные имена числительные; соблюдать нормы правописания имён числительных, в том чис</w:t>
      </w:r>
      <w:r>
        <w:rPr>
          <w:rStyle w:val="11"/>
        </w:rPr>
        <w:softHyphen/>
        <w:t xml:space="preserve">ле написание </w:t>
      </w:r>
      <w:r>
        <w:rPr>
          <w:rStyle w:val="11"/>
          <w:b/>
          <w:bCs/>
          <w:i/>
          <w:iCs/>
          <w:sz w:val="18"/>
          <w:szCs w:val="18"/>
        </w:rPr>
        <w:t>ь</w:t>
      </w:r>
      <w:r>
        <w:rPr>
          <w:rStyle w:val="11"/>
        </w:rPr>
        <w:t xml:space="preserve"> в именах числительных; написание двойных со</w:t>
      </w:r>
      <w:r>
        <w:rPr>
          <w:rStyle w:val="11"/>
        </w:rPr>
        <w:softHyphen/>
        <w:t>гласных; слитное, раздельное, дефисное написание числитель</w:t>
      </w:r>
      <w:r>
        <w:rPr>
          <w:rStyle w:val="11"/>
        </w:rPr>
        <w:softHyphen/>
        <w:t>ных; нормы правописания окончаний числительных.</w:t>
      </w:r>
    </w:p>
    <w:p w14:paraId="2727BED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местоимения; определять общее грамматиче</w:t>
      </w:r>
      <w:r>
        <w:rPr>
          <w:rStyle w:val="11"/>
        </w:rPr>
        <w:softHyphen/>
        <w:t>ское значение; различать разряды местоимений; уметь скло</w:t>
      </w:r>
      <w:r>
        <w:rPr>
          <w:rStyle w:val="11"/>
        </w:rPr>
        <w:softHyphen/>
        <w:t>нять местоимения; характеризовать особенности их склонения, словообразования, синтаксических функций, роли в речи.</w:t>
      </w:r>
    </w:p>
    <w:p w14:paraId="3AD0AD79"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местоимения в соответствии с требо</w:t>
      </w:r>
      <w:r>
        <w:rPr>
          <w:rStyle w:val="11"/>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слитного, раздельного и дефисного написания </w:t>
      </w:r>
      <w:r>
        <w:rPr>
          <w:rStyle w:val="11"/>
        </w:rPr>
        <w:lastRenderedPageBreak/>
        <w:t>местоимений.</w:t>
      </w:r>
    </w:p>
    <w:p w14:paraId="729BC85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переходные и непереходные глаголы; разно</w:t>
      </w:r>
      <w:r>
        <w:rPr>
          <w:rStyle w:val="11"/>
        </w:rPr>
        <w:softHyphen/>
        <w:t>спрягаемые глаголы; определять наклонение глагола, значение глаголов в изъявительном, условном и повелительном накло</w:t>
      </w:r>
      <w:r>
        <w:rPr>
          <w:rStyle w:val="11"/>
        </w:rPr>
        <w:softHyphen/>
        <w:t>нении; различать безличные и личные глаголы; использовать личные глаголы в безличном значении.</w:t>
      </w:r>
    </w:p>
    <w:p w14:paraId="5D623D3F"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правописания </w:t>
      </w:r>
      <w:r>
        <w:rPr>
          <w:rStyle w:val="11"/>
          <w:b/>
          <w:bCs/>
          <w:i/>
          <w:iCs/>
          <w:sz w:val="18"/>
          <w:szCs w:val="18"/>
        </w:rPr>
        <w:t>ь</w:t>
      </w:r>
      <w:r>
        <w:rPr>
          <w:rStyle w:val="11"/>
        </w:rPr>
        <w:t xml:space="preserve"> в формах глагола повели</w:t>
      </w:r>
      <w:r>
        <w:rPr>
          <w:rStyle w:val="11"/>
        </w:rPr>
        <w:softHyphen/>
        <w:t>тельного наклонения.</w:t>
      </w:r>
    </w:p>
    <w:p w14:paraId="1CD49333"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21FC1ED"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 использовать знания по фонетике и графике в практике произношения и правопи</w:t>
      </w:r>
      <w:r>
        <w:rPr>
          <w:rStyle w:val="11"/>
        </w:rPr>
        <w:softHyphen/>
        <w:t>сания слов.</w:t>
      </w:r>
    </w:p>
    <w:p w14:paraId="375F75F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643E6365" w14:textId="77777777" w:rsidR="00A5220A" w:rsidRDefault="00A5220A">
      <w:pPr>
        <w:pStyle w:val="a5"/>
        <w:spacing w:after="4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1"/>
        </w:rPr>
        <w:softHyphen/>
        <w:t>чевой практике.</w:t>
      </w:r>
    </w:p>
    <w:p w14:paraId="4877F687" w14:textId="77777777" w:rsidR="00A5220A" w:rsidRDefault="00A5220A">
      <w:pPr>
        <w:pStyle w:val="24"/>
        <w:numPr>
          <w:ilvl w:val="0"/>
          <w:numId w:val="14"/>
        </w:numPr>
        <w:tabs>
          <w:tab w:val="left" w:pos="239"/>
        </w:tabs>
        <w:spacing w:after="120"/>
        <w:jc w:val="both"/>
        <w:rPr>
          <w:b w:val="0"/>
          <w:bCs w:val="0"/>
          <w:color w:val="auto"/>
          <w:w w:val="100"/>
          <w:sz w:val="24"/>
          <w:szCs w:val="24"/>
        </w:rPr>
      </w:pPr>
      <w:bookmarkStart w:id="193" w:name="bookmark217"/>
      <w:bookmarkEnd w:id="193"/>
      <w:r>
        <w:rPr>
          <w:rStyle w:val="23"/>
          <w:b/>
          <w:bCs/>
        </w:rPr>
        <w:t>КЛАСС</w:t>
      </w:r>
    </w:p>
    <w:p w14:paraId="3D3974E8"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94" w:name="bookmark218"/>
      <w:bookmarkStart w:id="195" w:name="bookmark219"/>
      <w:bookmarkStart w:id="196" w:name="bookmark220"/>
      <w:r>
        <w:rPr>
          <w:rStyle w:val="33"/>
          <w:b/>
          <w:bCs/>
        </w:rPr>
        <w:t>Общие сведения о языке</w:t>
      </w:r>
      <w:bookmarkEnd w:id="194"/>
      <w:bookmarkEnd w:id="195"/>
      <w:bookmarkEnd w:id="196"/>
    </w:p>
    <w:p w14:paraId="6046B648" w14:textId="77777777"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языке как развивающемся явлении.</w:t>
      </w:r>
    </w:p>
    <w:p w14:paraId="13CBC55F" w14:textId="77777777" w:rsidR="00A5220A" w:rsidRDefault="00A5220A">
      <w:pPr>
        <w:pStyle w:val="a5"/>
        <w:spacing w:after="120" w:line="262" w:lineRule="auto"/>
        <w:jc w:val="both"/>
        <w:rPr>
          <w:rFonts w:ascii="Courier New" w:hAnsi="Courier New" w:cs="Courier New"/>
          <w:color w:val="auto"/>
          <w:sz w:val="24"/>
          <w:szCs w:val="24"/>
        </w:rPr>
      </w:pPr>
      <w:r>
        <w:rPr>
          <w:rStyle w:val="11"/>
        </w:rPr>
        <w:t>Осознавать взаимосвязь языка, культуры и истории народа (приводить примеры).</w:t>
      </w:r>
    </w:p>
    <w:p w14:paraId="0B5F7F7E"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97" w:name="bookmark221"/>
      <w:bookmarkStart w:id="198" w:name="bookmark222"/>
      <w:bookmarkStart w:id="199" w:name="bookmark223"/>
      <w:r>
        <w:rPr>
          <w:rStyle w:val="33"/>
          <w:b/>
          <w:bCs/>
        </w:rPr>
        <w:t>Язык и речь</w:t>
      </w:r>
      <w:bookmarkEnd w:id="197"/>
      <w:bookmarkEnd w:id="198"/>
      <w:bookmarkEnd w:id="199"/>
    </w:p>
    <w:p w14:paraId="69AABE2B"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7 предложений на основе наблюдений, личных впе</w:t>
      </w:r>
      <w:r>
        <w:rPr>
          <w:rStyle w:val="11"/>
        </w:rPr>
        <w:softHyphen/>
        <w:t>чатлений, чтения научно-учебной, художественной и научно</w:t>
      </w:r>
      <w:r>
        <w:rPr>
          <w:rStyle w:val="11"/>
        </w:rPr>
        <w:softHyphen/>
        <w:t>популярной литературы (монолог-описание, монолог-рассуж</w:t>
      </w:r>
      <w:r>
        <w:rPr>
          <w:rStyle w:val="11"/>
        </w:rPr>
        <w:softHyphen/>
        <w:t>дение, монолог-повествование); выступать с научным сообще</w:t>
      </w:r>
      <w:r>
        <w:rPr>
          <w:rStyle w:val="11"/>
        </w:rPr>
        <w:softHyphen/>
        <w:t>нием.</w:t>
      </w:r>
    </w:p>
    <w:p w14:paraId="564E56B4" w14:textId="77777777"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объёмом не менее 5 реплик.</w:t>
      </w:r>
    </w:p>
    <w:p w14:paraId="1661247D"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диалога: диалог — запрос ин</w:t>
      </w:r>
      <w:r>
        <w:rPr>
          <w:rStyle w:val="11"/>
        </w:rPr>
        <w:softHyphen/>
        <w:t>формации, диалог — сообщение информации.</w:t>
      </w:r>
    </w:p>
    <w:p w14:paraId="27C194DF"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(выборочное, ознакомительное, детальное) публицистических текстов раз</w:t>
      </w:r>
      <w:r>
        <w:rPr>
          <w:rStyle w:val="11"/>
        </w:rPr>
        <w:softHyphen/>
        <w:t>личных функционально-смысловых типов речи.</w:t>
      </w:r>
    </w:p>
    <w:p w14:paraId="4878F119"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Владеть различными видами чтения: просмотровым, ознако</w:t>
      </w:r>
      <w:r>
        <w:rPr>
          <w:rStyle w:val="11"/>
        </w:rPr>
        <w:softHyphen/>
        <w:t>мительным, изучающим, поисковым.</w:t>
      </w:r>
    </w:p>
    <w:p w14:paraId="62C62DDD" w14:textId="77777777"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прослушанный или прочитанный текст объёмом не менее 120 слов.</w:t>
      </w:r>
    </w:p>
    <w:p w14:paraId="67DA52B2"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публи</w:t>
      </w:r>
      <w:r>
        <w:rPr>
          <w:rStyle w:val="11"/>
        </w:rPr>
        <w:softHyphen/>
        <w:t>цистических текстов (рассуждение-доказательство, рассужде</w:t>
      </w:r>
      <w:r>
        <w:rPr>
          <w:rStyle w:val="11"/>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1"/>
        </w:rPr>
        <w:softHyphen/>
        <w:t>цистических текстов (для подробного изложения объём исход</w:t>
      </w:r>
      <w:r>
        <w:rPr>
          <w:rStyle w:val="11"/>
        </w:rPr>
        <w:softHyphen/>
        <w:t>ного текста должен составлять не менее 180 слов; для сжатого и выборочного изложения — не менее 200 слов).</w:t>
      </w:r>
    </w:p>
    <w:p w14:paraId="3DA36795" w14:textId="77777777" w:rsidR="00A5220A" w:rsidRDefault="00A5220A">
      <w:pPr>
        <w:pStyle w:val="a5"/>
        <w:spacing w:line="262" w:lineRule="auto"/>
        <w:jc w:val="both"/>
        <w:rPr>
          <w:rFonts w:ascii="Courier New" w:hAnsi="Courier New" w:cs="Courier New"/>
          <w:color w:val="auto"/>
          <w:sz w:val="24"/>
          <w:szCs w:val="24"/>
        </w:rPr>
      </w:pPr>
      <w:r>
        <w:rPr>
          <w:rStyle w:val="11"/>
        </w:rPr>
        <w:t>Осуществлять адекватный выбор языковых средств для со</w:t>
      </w:r>
      <w:r>
        <w:rPr>
          <w:rStyle w:val="11"/>
        </w:rPr>
        <w:softHyphen/>
        <w:t>здания высказывания в соответствии с целью, темой и комму</w:t>
      </w:r>
      <w:r>
        <w:rPr>
          <w:rStyle w:val="11"/>
        </w:rPr>
        <w:softHyphen/>
        <w:t>никативным замыслом.</w:t>
      </w:r>
    </w:p>
    <w:p w14:paraId="40C98EB4" w14:textId="77777777"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110—120 слов; словарного диктанта объ</w:t>
      </w:r>
      <w:r>
        <w:rPr>
          <w:rStyle w:val="11"/>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1"/>
        </w:rPr>
        <w:softHyphen/>
        <w:t>вила речевого этикета.</w:t>
      </w:r>
    </w:p>
    <w:p w14:paraId="0F74657D"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00" w:name="bookmark224"/>
      <w:bookmarkStart w:id="201" w:name="bookmark225"/>
      <w:bookmarkStart w:id="202" w:name="bookmark226"/>
      <w:r>
        <w:rPr>
          <w:rStyle w:val="33"/>
          <w:b/>
          <w:bCs/>
        </w:rPr>
        <w:t>Текст</w:t>
      </w:r>
      <w:bookmarkEnd w:id="200"/>
      <w:bookmarkEnd w:id="201"/>
      <w:bookmarkEnd w:id="202"/>
    </w:p>
    <w:p w14:paraId="7F661491"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w:t>
      </w:r>
      <w:r>
        <w:rPr>
          <w:rStyle w:val="11"/>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A300CAB"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7062B7B0"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лексические и грамматические средства связи предложений и частей текста.</w:t>
      </w:r>
    </w:p>
    <w:p w14:paraId="162DC44A"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Pr>
          <w:rStyle w:val="11"/>
        </w:rPr>
        <w:softHyphen/>
        <w:t>тера темы).</w:t>
      </w:r>
    </w:p>
    <w:p w14:paraId="74D00D57"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тезисный) с целью дальнейшего воспроизведе</w:t>
      </w:r>
      <w:r>
        <w:rPr>
          <w:rStyle w:val="11"/>
        </w:rPr>
        <w:softHyphen/>
        <w:t xml:space="preserve">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w:t>
      </w:r>
      <w:r>
        <w:rPr>
          <w:rStyle w:val="11"/>
        </w:rPr>
        <w:lastRenderedPageBreak/>
        <w:t>рассказчика; использо</w:t>
      </w:r>
      <w:r>
        <w:rPr>
          <w:rStyle w:val="11"/>
        </w:rPr>
        <w:softHyphen/>
        <w:t>вать способы информационной переработки текста; извлекать информацию из различных источников, в том числе из лингви</w:t>
      </w:r>
      <w:r>
        <w:rPr>
          <w:rStyle w:val="11"/>
        </w:rPr>
        <w:softHyphen/>
        <w:t>стических словарей и справочной литературы, и использовать её в учебной деятельности.</w:t>
      </w:r>
    </w:p>
    <w:p w14:paraId="6C9CC73A"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w:t>
      </w:r>
      <w:r>
        <w:rPr>
          <w:rStyle w:val="11"/>
        </w:rPr>
        <w:softHyphen/>
        <w:t>ции.</w:t>
      </w:r>
    </w:p>
    <w:p w14:paraId="5593E964"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научно-учебного текста в виде та</w:t>
      </w:r>
      <w:r>
        <w:rPr>
          <w:rStyle w:val="11"/>
        </w:rPr>
        <w:softHyphen/>
        <w:t>блицы, схемы; представлять содержание таблицы, схемы в виде текста.</w:t>
      </w:r>
    </w:p>
    <w:p w14:paraId="266D7BC5" w14:textId="77777777"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тексты: сопоставлять исходный и отредакти</w:t>
      </w:r>
      <w:r>
        <w:rPr>
          <w:rStyle w:val="11"/>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5131F142"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04014FC4"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функциональные разновидности языка: разговорную речь и функциональные стили (научный, публи</w:t>
      </w:r>
      <w:r>
        <w:rPr>
          <w:rStyle w:val="11"/>
        </w:rPr>
        <w:softHyphen/>
        <w:t>цистический, официально-деловой), язык художественной ли</w:t>
      </w:r>
      <w:r>
        <w:rPr>
          <w:rStyle w:val="11"/>
        </w:rPr>
        <w:softHyphen/>
        <w:t>тературы.</w:t>
      </w:r>
    </w:p>
    <w:p w14:paraId="415DBD10"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публицистического стиля (в том числе сферу употребления, функции), употребления язы</w:t>
      </w:r>
      <w:r>
        <w:rPr>
          <w:rStyle w:val="11"/>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42AE4C1" w14:textId="77777777" w:rsidR="00A5220A" w:rsidRDefault="00A5220A">
      <w:pPr>
        <w:pStyle w:val="a5"/>
        <w:spacing w:line="264" w:lineRule="auto"/>
        <w:jc w:val="both"/>
        <w:rPr>
          <w:rFonts w:ascii="Courier New" w:hAnsi="Courier New" w:cs="Courier New"/>
          <w:color w:val="auto"/>
          <w:sz w:val="24"/>
          <w:szCs w:val="24"/>
        </w:rPr>
      </w:pPr>
      <w:r>
        <w:rPr>
          <w:rStyle w:val="11"/>
        </w:rPr>
        <w:t>Создавать тексты публицистического стиля в жанре репорта</w:t>
      </w:r>
      <w:r>
        <w:rPr>
          <w:rStyle w:val="11"/>
        </w:rPr>
        <w:softHyphen/>
        <w:t>жа, заметки, интервью; оформлять деловые бумаги (инструк</w:t>
      </w:r>
      <w:r>
        <w:rPr>
          <w:rStyle w:val="11"/>
        </w:rPr>
        <w:softHyphen/>
        <w:t>ция).</w:t>
      </w:r>
    </w:p>
    <w:p w14:paraId="3C96A711"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нормами построения текстов публицистического стиля.</w:t>
      </w:r>
    </w:p>
    <w:p w14:paraId="7A9400AD"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официально-делового стиля (в том числе сферу употребления, функции, языковые особен</w:t>
      </w:r>
      <w:r>
        <w:rPr>
          <w:rStyle w:val="11"/>
        </w:rPr>
        <w:softHyphen/>
        <w:t>ности), особенности жанра инструкции.</w:t>
      </w:r>
    </w:p>
    <w:p w14:paraId="1AEAF452" w14:textId="77777777" w:rsidR="00A5220A" w:rsidRDefault="00A5220A">
      <w:pPr>
        <w:pStyle w:val="a5"/>
        <w:spacing w:after="180" w:line="264" w:lineRule="auto"/>
        <w:jc w:val="both"/>
        <w:rPr>
          <w:rFonts w:ascii="Courier New" w:hAnsi="Courier New" w:cs="Courier New"/>
          <w:color w:val="auto"/>
          <w:sz w:val="24"/>
          <w:szCs w:val="24"/>
        </w:rPr>
      </w:pPr>
      <w:r>
        <w:rPr>
          <w:rStyle w:val="11"/>
        </w:rPr>
        <w:t>Применять знания о функциональных разновидностях языка при выполнении языкового анализа различных видов и в рече</w:t>
      </w:r>
      <w:r>
        <w:rPr>
          <w:rStyle w:val="11"/>
        </w:rPr>
        <w:softHyphen/>
        <w:t>вой практике.</w:t>
      </w:r>
    </w:p>
    <w:p w14:paraId="42ABB0DA"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03" w:name="bookmark227"/>
      <w:bookmarkStart w:id="204" w:name="bookmark228"/>
      <w:bookmarkStart w:id="205" w:name="bookmark229"/>
      <w:r>
        <w:rPr>
          <w:rStyle w:val="33"/>
          <w:b/>
          <w:bCs/>
        </w:rPr>
        <w:t>СИСТЕМА ЯЗЫКА</w:t>
      </w:r>
      <w:bookmarkEnd w:id="203"/>
      <w:bookmarkEnd w:id="204"/>
      <w:bookmarkEnd w:id="205"/>
    </w:p>
    <w:p w14:paraId="4FAC647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23976886" w14:textId="77777777" w:rsidR="00A5220A" w:rsidRDefault="00A5220A">
      <w:pPr>
        <w:pStyle w:val="a5"/>
        <w:spacing w:after="60" w:line="262" w:lineRule="auto"/>
        <w:jc w:val="both"/>
        <w:rPr>
          <w:rFonts w:ascii="Courier New" w:hAnsi="Courier New" w:cs="Courier New"/>
          <w:color w:val="auto"/>
          <w:sz w:val="24"/>
          <w:szCs w:val="24"/>
        </w:rPr>
      </w:pPr>
      <w:r>
        <w:rPr>
          <w:rStyle w:val="11"/>
        </w:rPr>
        <w:t>Использовать знания по морфемике и словообразованию при выполнении языкового анализа различных видов и в практике правописания.</w:t>
      </w:r>
    </w:p>
    <w:p w14:paraId="0291AC1C"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значения фразеологизмов, пословиц и погово</w:t>
      </w:r>
      <w:r>
        <w:rPr>
          <w:rStyle w:val="11"/>
        </w:rPr>
        <w:softHyphen/>
        <w:t>рок, афоризмов, крылатых слов (на основе изученного), в том числе с использованием фразеологических словарей русского языка.</w:t>
      </w:r>
    </w:p>
    <w:p w14:paraId="29844FF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метафору, олицетворение, эпитет, гиперболу, литоту; понимать их коммуникативное назначение в художе</w:t>
      </w:r>
      <w:r>
        <w:rPr>
          <w:rStyle w:val="11"/>
        </w:rPr>
        <w:softHyphen/>
        <w:t>ственном тексте и использовать в речи как средство вырази</w:t>
      </w:r>
      <w:r>
        <w:rPr>
          <w:rStyle w:val="11"/>
        </w:rPr>
        <w:softHyphen/>
        <w:t>тельности.</w:t>
      </w:r>
    </w:p>
    <w:p w14:paraId="53FC8D80"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слово с точки зрения сферы его употреб</w:t>
      </w:r>
      <w:r>
        <w:rPr>
          <w:rStyle w:val="11"/>
        </w:rPr>
        <w:softHyphen/>
        <w:t xml:space="preserve">ления, </w:t>
      </w:r>
      <w:r>
        <w:rPr>
          <w:rStyle w:val="11"/>
        </w:rPr>
        <w:lastRenderedPageBreak/>
        <w:t>происхождения, активного и пассивного запаса и сти</w:t>
      </w:r>
      <w:r>
        <w:rPr>
          <w:rStyle w:val="11"/>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ACD3F0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омонимию слов разных частей речи; различать лексическую и грамматическую омонимию; понимать особен</w:t>
      </w:r>
      <w:r>
        <w:rPr>
          <w:rStyle w:val="11"/>
        </w:rPr>
        <w:softHyphen/>
        <w:t>ности употребления омонимов в речи.</w:t>
      </w:r>
    </w:p>
    <w:p w14:paraId="4EF75C49" w14:textId="77777777" w:rsidR="00A5220A" w:rsidRDefault="00A5220A">
      <w:pPr>
        <w:pStyle w:val="a5"/>
        <w:spacing w:after="140" w:line="262" w:lineRule="auto"/>
        <w:jc w:val="both"/>
        <w:rPr>
          <w:rFonts w:ascii="Courier New" w:hAnsi="Courier New" w:cs="Courier New"/>
          <w:color w:val="auto"/>
          <w:sz w:val="24"/>
          <w:szCs w:val="24"/>
        </w:rPr>
      </w:pPr>
      <w:r>
        <w:rPr>
          <w:rStyle w:val="11"/>
        </w:rPr>
        <w:t>Использовать грамматические словари и справочники в ре</w:t>
      </w:r>
      <w:r>
        <w:rPr>
          <w:rStyle w:val="11"/>
        </w:rPr>
        <w:softHyphen/>
        <w:t>чевой практике.</w:t>
      </w:r>
    </w:p>
    <w:p w14:paraId="029C4293"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06" w:name="bookmark230"/>
      <w:bookmarkStart w:id="207" w:name="bookmark231"/>
      <w:bookmarkStart w:id="208" w:name="bookmark232"/>
      <w:r>
        <w:rPr>
          <w:rStyle w:val="33"/>
          <w:b/>
          <w:bCs/>
        </w:rPr>
        <w:t>Морфология. Культура речи</w:t>
      </w:r>
      <w:bookmarkEnd w:id="206"/>
      <w:bookmarkEnd w:id="207"/>
      <w:bookmarkEnd w:id="208"/>
    </w:p>
    <w:p w14:paraId="3FB2C404"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и деепричастия, наречия, служеб</w:t>
      </w:r>
      <w:r>
        <w:rPr>
          <w:rStyle w:val="11"/>
        </w:rPr>
        <w:softHyphen/>
        <w:t>ные слова (предлоги, союзы, частицы), междометия, звукопо</w:t>
      </w:r>
      <w:r>
        <w:rPr>
          <w:rStyle w:val="11"/>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4816934A" w14:textId="77777777" w:rsidR="00A5220A" w:rsidRDefault="00A5220A">
      <w:pPr>
        <w:pStyle w:val="a5"/>
        <w:spacing w:line="264" w:lineRule="auto"/>
        <w:jc w:val="both"/>
        <w:rPr>
          <w:rFonts w:ascii="Courier New" w:hAnsi="Courier New" w:cs="Courier New"/>
          <w:color w:val="auto"/>
          <w:sz w:val="24"/>
          <w:szCs w:val="24"/>
        </w:rPr>
      </w:pPr>
      <w:r>
        <w:rPr>
          <w:rStyle w:val="11"/>
          <w:b/>
          <w:bCs/>
        </w:rPr>
        <w:t>Причастие</w:t>
      </w:r>
    </w:p>
    <w:p w14:paraId="251D5374"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причастия как особую группу слов. Опре</w:t>
      </w:r>
      <w:r>
        <w:rPr>
          <w:rStyle w:val="11"/>
        </w:rPr>
        <w:softHyphen/>
        <w:t>делять признаки глагола и имени прилагательного в причас</w:t>
      </w:r>
      <w:r>
        <w:rPr>
          <w:rStyle w:val="11"/>
        </w:rPr>
        <w:softHyphen/>
        <w:t>тии.</w:t>
      </w:r>
    </w:p>
    <w:p w14:paraId="71174D3F"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настоящего и прошедшего времени, действительные и страдательные причастия. Различать и ха</w:t>
      </w:r>
      <w:r>
        <w:rPr>
          <w:rStyle w:val="11"/>
        </w:rPr>
        <w:softHyphen/>
        <w:t>рактеризовать полные и краткие формы страдательных прича</w:t>
      </w:r>
      <w:r>
        <w:rPr>
          <w:rStyle w:val="11"/>
        </w:rPr>
        <w:softHyphen/>
        <w:t>стий. Склонять причастия.</w:t>
      </w:r>
    </w:p>
    <w:p w14:paraId="25FB6E5D" w14:textId="77777777" w:rsidR="00A5220A" w:rsidRDefault="00A5220A">
      <w:pPr>
        <w:pStyle w:val="a5"/>
        <w:spacing w:line="264" w:lineRule="auto"/>
        <w:jc w:val="both"/>
        <w:rPr>
          <w:rFonts w:ascii="Courier New" w:hAnsi="Courier New" w:cs="Courier New"/>
          <w:color w:val="auto"/>
          <w:sz w:val="24"/>
          <w:szCs w:val="24"/>
        </w:rPr>
      </w:pPr>
      <w:r>
        <w:rPr>
          <w:rStyle w:val="11"/>
        </w:rPr>
        <w:t>Проводить морфологический анализ причастий, применять это умение в речевой практике.</w:t>
      </w:r>
    </w:p>
    <w:p w14:paraId="39C59EA8"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D6467B3" w14:textId="77777777" w:rsidR="00A5220A" w:rsidRDefault="00A5220A">
      <w:pPr>
        <w:pStyle w:val="a5"/>
        <w:spacing w:after="100" w:line="266" w:lineRule="auto"/>
        <w:jc w:val="both"/>
        <w:rPr>
          <w:rFonts w:ascii="Courier New" w:hAnsi="Courier New" w:cs="Courier New"/>
          <w:color w:val="auto"/>
          <w:sz w:val="24"/>
          <w:szCs w:val="24"/>
        </w:rPr>
      </w:pPr>
      <w:r>
        <w:rPr>
          <w:rStyle w:val="11"/>
        </w:rPr>
        <w:t>Уместно использовать причастия в речи. Различать созвуч</w:t>
      </w:r>
      <w:r>
        <w:rPr>
          <w:rStyle w:val="11"/>
        </w:rPr>
        <w:softHyphen/>
        <w:t xml:space="preserve">ные причастия и имена прилагательные </w:t>
      </w:r>
      <w:r>
        <w:rPr>
          <w:rStyle w:val="11"/>
          <w:i/>
          <w:iCs/>
        </w:rPr>
        <w:t>(</w:t>
      </w:r>
      <w:r>
        <w:rPr>
          <w:rStyle w:val="11"/>
          <w:b/>
          <w:bCs/>
          <w:i/>
          <w:iCs/>
          <w:sz w:val="18"/>
          <w:szCs w:val="18"/>
        </w:rPr>
        <w:t>висящий — вися</w:t>
      </w:r>
      <w:r>
        <w:rPr>
          <w:rStyle w:val="11"/>
          <w:b/>
          <w:bCs/>
          <w:i/>
          <w:iCs/>
          <w:sz w:val="18"/>
          <w:szCs w:val="18"/>
        </w:rPr>
        <w:softHyphen/>
        <w:t>чий</w:t>
      </w:r>
      <w:r>
        <w:rPr>
          <w:rStyle w:val="11"/>
          <w:i/>
          <w:iCs/>
        </w:rPr>
        <w:t xml:space="preserve">, </w:t>
      </w:r>
      <w:r>
        <w:rPr>
          <w:rStyle w:val="11"/>
          <w:b/>
          <w:bCs/>
          <w:i/>
          <w:iCs/>
          <w:sz w:val="18"/>
          <w:szCs w:val="18"/>
        </w:rPr>
        <w:t>горящий — горячий</w:t>
      </w:r>
      <w:r>
        <w:rPr>
          <w:rStyle w:val="11"/>
          <w:i/>
          <w:iCs/>
        </w:rPr>
        <w:t>).</w:t>
      </w:r>
      <w:r>
        <w:rPr>
          <w:rStyle w:val="11"/>
        </w:rPr>
        <w:t xml:space="preserve"> Правильно употреблять прича</w:t>
      </w:r>
      <w:r>
        <w:rPr>
          <w:rStyle w:val="11"/>
        </w:rPr>
        <w:softHyphen/>
        <w:t xml:space="preserve">стия с суффиксом </w:t>
      </w:r>
      <w:r>
        <w:rPr>
          <w:rStyle w:val="11"/>
          <w:b/>
          <w:bCs/>
          <w:i/>
          <w:iCs/>
          <w:sz w:val="18"/>
          <w:szCs w:val="18"/>
        </w:rPr>
        <w:t>-ся</w:t>
      </w:r>
      <w:r>
        <w:rPr>
          <w:rStyle w:val="11"/>
        </w:rPr>
        <w:t xml:space="preserve">. Правильно устанавливать согласование в словосочетаниях типа </w:t>
      </w:r>
      <w:r>
        <w:rPr>
          <w:rStyle w:val="11"/>
          <w:i/>
          <w:iCs/>
        </w:rPr>
        <w:t>прич. + сущ.</w:t>
      </w:r>
    </w:p>
    <w:p w14:paraId="3FEB219B"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некоторых формах причастий.</w:t>
      </w:r>
    </w:p>
    <w:p w14:paraId="3A75209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Применять правила правописания падежных окончаний и суффиксов причастий; </w:t>
      </w:r>
      <w:r>
        <w:rPr>
          <w:rStyle w:val="11"/>
          <w:b/>
          <w:bCs/>
          <w:i/>
          <w:iCs/>
          <w:sz w:val="18"/>
          <w:szCs w:val="18"/>
        </w:rPr>
        <w:t>н</w:t>
      </w:r>
      <w:r>
        <w:rPr>
          <w:rStyle w:val="11"/>
        </w:rPr>
        <w:t xml:space="preserve"> и </w:t>
      </w:r>
      <w:r>
        <w:rPr>
          <w:rStyle w:val="11"/>
          <w:b/>
          <w:bCs/>
          <w:i/>
          <w:iCs/>
          <w:sz w:val="18"/>
          <w:szCs w:val="18"/>
        </w:rPr>
        <w:t>нн</w:t>
      </w:r>
      <w:r>
        <w:rPr>
          <w:rStyle w:val="11"/>
        </w:rPr>
        <w:t xml:space="preserve"> в причастиях и отглагольных именах прилагательных; написания гласной перед суффиксом </w:t>
      </w:r>
      <w:r>
        <w:rPr>
          <w:rStyle w:val="11"/>
          <w:b/>
          <w:bCs/>
          <w:i/>
          <w:iCs/>
          <w:sz w:val="18"/>
          <w:szCs w:val="18"/>
        </w:rPr>
        <w:t>-вш-</w:t>
      </w:r>
      <w:r>
        <w:rPr>
          <w:rStyle w:val="11"/>
        </w:rPr>
        <w:t xml:space="preserve"> действительных причастий прошедшего времени, перед суффиксом </w:t>
      </w:r>
      <w:r>
        <w:rPr>
          <w:rStyle w:val="11"/>
          <w:b/>
          <w:bCs/>
          <w:i/>
          <w:iCs/>
          <w:sz w:val="18"/>
          <w:szCs w:val="18"/>
        </w:rPr>
        <w:t>-нн-</w:t>
      </w:r>
      <w:r>
        <w:rPr>
          <w:rStyle w:val="11"/>
        </w:rPr>
        <w:t xml:space="preserve"> страдательных причастий прошедшего време</w:t>
      </w:r>
      <w:r>
        <w:rPr>
          <w:rStyle w:val="11"/>
        </w:rPr>
        <w:softHyphen/>
        <w:t xml:space="preserve">ни; написания </w:t>
      </w:r>
      <w:r>
        <w:rPr>
          <w:rStyle w:val="11"/>
          <w:b/>
          <w:bCs/>
          <w:i/>
          <w:iCs/>
          <w:sz w:val="18"/>
          <w:szCs w:val="18"/>
        </w:rPr>
        <w:t>не</w:t>
      </w:r>
      <w:r>
        <w:rPr>
          <w:rStyle w:val="11"/>
        </w:rPr>
        <w:t xml:space="preserve"> с причастиями.</w:t>
      </w:r>
    </w:p>
    <w:p w14:paraId="3A6FD5D6"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причастным оборотом.</w:t>
      </w:r>
    </w:p>
    <w:p w14:paraId="6F6B472F" w14:textId="77777777" w:rsidR="00A5220A" w:rsidRDefault="00A5220A">
      <w:pPr>
        <w:pStyle w:val="a5"/>
        <w:spacing w:line="262" w:lineRule="auto"/>
        <w:jc w:val="both"/>
        <w:rPr>
          <w:rFonts w:ascii="Courier New" w:hAnsi="Courier New" w:cs="Courier New"/>
          <w:color w:val="auto"/>
          <w:sz w:val="24"/>
          <w:szCs w:val="24"/>
        </w:rPr>
      </w:pPr>
      <w:r>
        <w:rPr>
          <w:rStyle w:val="11"/>
          <w:b/>
          <w:bCs/>
        </w:rPr>
        <w:t>Деепричастие</w:t>
      </w:r>
    </w:p>
    <w:p w14:paraId="0196CB1E"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Характеризовать деепричастия как особую группу слов. Определять </w:t>
      </w:r>
      <w:r>
        <w:rPr>
          <w:rStyle w:val="11"/>
        </w:rPr>
        <w:lastRenderedPageBreak/>
        <w:t>признаки глагола и наречия в деепричастии.</w:t>
      </w:r>
    </w:p>
    <w:p w14:paraId="10FAE6E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деепричастия совершенного и несовершенного вида.</w:t>
      </w:r>
    </w:p>
    <w:p w14:paraId="047853A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деепричастий, приме</w:t>
      </w:r>
      <w:r>
        <w:rPr>
          <w:rStyle w:val="11"/>
        </w:rPr>
        <w:softHyphen/>
        <w:t>нять это умение в речевой практике.</w:t>
      </w:r>
    </w:p>
    <w:p w14:paraId="172E140F" w14:textId="77777777" w:rsidR="00A5220A" w:rsidRDefault="00A5220A">
      <w:pPr>
        <w:pStyle w:val="a5"/>
        <w:spacing w:line="262" w:lineRule="auto"/>
        <w:jc w:val="both"/>
        <w:rPr>
          <w:rFonts w:ascii="Courier New" w:hAnsi="Courier New" w:cs="Courier New"/>
          <w:color w:val="auto"/>
          <w:sz w:val="24"/>
          <w:szCs w:val="24"/>
        </w:rPr>
      </w:pPr>
      <w:r>
        <w:rPr>
          <w:rStyle w:val="11"/>
        </w:rPr>
        <w:t>Конструировать деепричастный оборот. Определять роль дее</w:t>
      </w:r>
      <w:r>
        <w:rPr>
          <w:rStyle w:val="11"/>
        </w:rPr>
        <w:softHyphen/>
        <w:t>причастия в предложении.</w:t>
      </w:r>
    </w:p>
    <w:p w14:paraId="5DC4523C" w14:textId="77777777" w:rsidR="00A5220A" w:rsidRDefault="00A5220A">
      <w:pPr>
        <w:pStyle w:val="a5"/>
        <w:spacing w:line="262" w:lineRule="auto"/>
        <w:jc w:val="both"/>
        <w:rPr>
          <w:rFonts w:ascii="Courier New" w:hAnsi="Courier New" w:cs="Courier New"/>
          <w:color w:val="auto"/>
          <w:sz w:val="24"/>
          <w:szCs w:val="24"/>
        </w:rPr>
      </w:pPr>
      <w:r>
        <w:rPr>
          <w:rStyle w:val="11"/>
        </w:rPr>
        <w:t>Уместно использовать деепричастия в речи.</w:t>
      </w:r>
    </w:p>
    <w:p w14:paraId="4F93B4A1"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деепричастиях.</w:t>
      </w:r>
    </w:p>
    <w:p w14:paraId="70856B23"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написания гласных в суффиксах деепри</w:t>
      </w:r>
      <w:r>
        <w:rPr>
          <w:rStyle w:val="11"/>
        </w:rPr>
        <w:softHyphen/>
        <w:t xml:space="preserve">частий; правила слитного и раздельного написания </w:t>
      </w:r>
      <w:r>
        <w:rPr>
          <w:rStyle w:val="11"/>
          <w:b/>
          <w:bCs/>
          <w:i/>
          <w:iCs/>
          <w:sz w:val="18"/>
          <w:szCs w:val="18"/>
        </w:rPr>
        <w:t>не</w:t>
      </w:r>
      <w:r>
        <w:rPr>
          <w:rStyle w:val="11"/>
        </w:rPr>
        <w:t xml:space="preserve"> с дее</w:t>
      </w:r>
      <w:r>
        <w:rPr>
          <w:rStyle w:val="11"/>
        </w:rPr>
        <w:softHyphen/>
        <w:t>причастиями.</w:t>
      </w:r>
    </w:p>
    <w:p w14:paraId="496C1813"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строить предложения с одиночными деепричасти</w:t>
      </w:r>
      <w:r>
        <w:rPr>
          <w:rStyle w:val="11"/>
        </w:rPr>
        <w:softHyphen/>
        <w:t>ями и деепричастными оборотами.</w:t>
      </w:r>
    </w:p>
    <w:p w14:paraId="52E45C34"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одиночным деепричастием и деепричастным оборотом.</w:t>
      </w:r>
    </w:p>
    <w:p w14:paraId="1DB225C9" w14:textId="77777777" w:rsidR="00A5220A" w:rsidRDefault="00A5220A">
      <w:pPr>
        <w:pStyle w:val="a5"/>
        <w:spacing w:line="262" w:lineRule="auto"/>
        <w:jc w:val="both"/>
        <w:rPr>
          <w:rFonts w:ascii="Courier New" w:hAnsi="Courier New" w:cs="Courier New"/>
          <w:color w:val="auto"/>
          <w:sz w:val="24"/>
          <w:szCs w:val="24"/>
        </w:rPr>
      </w:pPr>
      <w:r>
        <w:rPr>
          <w:rStyle w:val="11"/>
          <w:b/>
          <w:bCs/>
        </w:rPr>
        <w:t>Наречие</w:t>
      </w:r>
    </w:p>
    <w:p w14:paraId="56606344"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наречия в речи. Определять общее грамматиче</w:t>
      </w:r>
      <w:r>
        <w:rPr>
          <w:rStyle w:val="11"/>
        </w:rPr>
        <w:softHyphen/>
        <w:t>ское значение наречий; различать разряды наречий по значе</w:t>
      </w:r>
      <w:r>
        <w:rPr>
          <w:rStyle w:val="11"/>
        </w:rPr>
        <w:softHyphen/>
        <w:t>нию; характеризовать особенности словообразования наречий, их синтаксических свойств, роли в речи.</w:t>
      </w:r>
    </w:p>
    <w:p w14:paraId="4ACCF9F9"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наречий, применять это умение в речевой практике.</w:t>
      </w:r>
    </w:p>
    <w:p w14:paraId="349EB03B"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образования степеней сравнения наречий, произношения наречий, постановки в них ударения.</w:t>
      </w:r>
    </w:p>
    <w:p w14:paraId="46DB9B0E" w14:textId="77777777" w:rsidR="00A5220A" w:rsidRDefault="00A5220A">
      <w:pPr>
        <w:pStyle w:val="a5"/>
        <w:spacing w:line="264" w:lineRule="auto"/>
        <w:jc w:val="both"/>
        <w:rPr>
          <w:rFonts w:ascii="Courier New" w:hAnsi="Courier New" w:cs="Courier New"/>
          <w:color w:val="auto"/>
          <w:sz w:val="24"/>
          <w:szCs w:val="24"/>
        </w:rPr>
      </w:pPr>
      <w:r>
        <w:rPr>
          <w:rStyle w:val="11"/>
        </w:rPr>
        <w:t>Применять правила слитного, раздельного и дефисного на</w:t>
      </w:r>
      <w:r>
        <w:rPr>
          <w:rStyle w:val="11"/>
        </w:rPr>
        <w:softHyphen/>
        <w:t xml:space="preserve">писания наречий; написания </w:t>
      </w:r>
      <w:r>
        <w:rPr>
          <w:rStyle w:val="11"/>
          <w:b/>
          <w:bCs/>
          <w:i/>
          <w:iCs/>
          <w:sz w:val="18"/>
          <w:szCs w:val="18"/>
        </w:rPr>
        <w:t>н</w:t>
      </w:r>
      <w:r>
        <w:rPr>
          <w:rStyle w:val="11"/>
        </w:rPr>
        <w:t xml:space="preserve"> и </w:t>
      </w:r>
      <w:r>
        <w:rPr>
          <w:rStyle w:val="11"/>
          <w:b/>
          <w:bCs/>
          <w:i/>
          <w:iCs/>
          <w:sz w:val="18"/>
          <w:szCs w:val="18"/>
        </w:rPr>
        <w:t>нн</w:t>
      </w:r>
      <w:r>
        <w:rPr>
          <w:rStyle w:val="11"/>
        </w:rPr>
        <w:t xml:space="preserve"> в наречиях на </w:t>
      </w:r>
      <w:r>
        <w:rPr>
          <w:rStyle w:val="11"/>
          <w:b/>
          <w:bCs/>
          <w:i/>
          <w:iCs/>
          <w:sz w:val="18"/>
          <w:szCs w:val="18"/>
        </w:rPr>
        <w:t>-о</w:t>
      </w:r>
      <w:r>
        <w:rPr>
          <w:rStyle w:val="11"/>
        </w:rPr>
        <w:t xml:space="preserve"> и </w:t>
      </w:r>
      <w:r>
        <w:rPr>
          <w:rStyle w:val="11"/>
          <w:b/>
          <w:bCs/>
          <w:i/>
          <w:iCs/>
          <w:sz w:val="18"/>
          <w:szCs w:val="18"/>
        </w:rPr>
        <w:t>-е</w:t>
      </w:r>
      <w:r>
        <w:rPr>
          <w:rStyle w:val="11"/>
        </w:rPr>
        <w:t>; на</w:t>
      </w:r>
      <w:r>
        <w:rPr>
          <w:rStyle w:val="11"/>
        </w:rPr>
        <w:softHyphen/>
        <w:t xml:space="preserve">писания суффиксов </w:t>
      </w:r>
      <w:r>
        <w:rPr>
          <w:rStyle w:val="11"/>
          <w:b/>
          <w:bCs/>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употребления </w:t>
      </w:r>
      <w:r>
        <w:rPr>
          <w:rStyle w:val="11"/>
          <w:b/>
          <w:bCs/>
          <w:i/>
          <w:iCs/>
          <w:sz w:val="18"/>
          <w:szCs w:val="18"/>
        </w:rPr>
        <w:t>ь</w:t>
      </w:r>
      <w:r>
        <w:rPr>
          <w:rStyle w:val="11"/>
        </w:rPr>
        <w:t xml:space="preserve"> на конце наречий после шипящих; написания суффиксов наречий -</w:t>
      </w:r>
      <w:r>
        <w:rPr>
          <w:rStyle w:val="11"/>
          <w:b/>
          <w:bCs/>
          <w:i/>
          <w:iCs/>
          <w:sz w:val="18"/>
          <w:szCs w:val="18"/>
        </w:rPr>
        <w:t>о</w:t>
      </w:r>
      <w:r>
        <w:rPr>
          <w:rStyle w:val="11"/>
        </w:rPr>
        <w:t xml:space="preserve"> и </w:t>
      </w:r>
      <w:r>
        <w:rPr>
          <w:rStyle w:val="11"/>
          <w:i/>
          <w:iCs/>
        </w:rPr>
        <w:t>-</w:t>
      </w:r>
      <w:r>
        <w:rPr>
          <w:rStyle w:val="11"/>
          <w:b/>
          <w:bCs/>
          <w:i/>
          <w:iCs/>
          <w:sz w:val="18"/>
          <w:szCs w:val="18"/>
        </w:rPr>
        <w:t>е</w:t>
      </w:r>
      <w:r>
        <w:rPr>
          <w:rStyle w:val="11"/>
        </w:rPr>
        <w:t xml:space="preserve"> после шипящих; написа</w:t>
      </w:r>
      <w:r>
        <w:rPr>
          <w:rStyle w:val="11"/>
        </w:rPr>
        <w:softHyphen/>
        <w:t xml:space="preserve">ния </w:t>
      </w:r>
      <w:r>
        <w:rPr>
          <w:rStyle w:val="11"/>
          <w:b/>
          <w:bCs/>
          <w:i/>
          <w:iCs/>
          <w:sz w:val="18"/>
          <w:szCs w:val="18"/>
        </w:rPr>
        <w:t>е</w:t>
      </w:r>
      <w:r>
        <w:rPr>
          <w:rStyle w:val="11"/>
        </w:rPr>
        <w:t xml:space="preserve"> и </w:t>
      </w:r>
      <w:r>
        <w:rPr>
          <w:rStyle w:val="11"/>
          <w:b/>
          <w:bCs/>
          <w:i/>
          <w:iCs/>
          <w:sz w:val="18"/>
          <w:szCs w:val="18"/>
        </w:rPr>
        <w:t>и</w:t>
      </w:r>
      <w:r>
        <w:rPr>
          <w:rStyle w:val="11"/>
        </w:rPr>
        <w:t xml:space="preserve"> в приставках </w:t>
      </w:r>
      <w:r>
        <w:rPr>
          <w:rStyle w:val="11"/>
          <w:b/>
          <w:bCs/>
          <w:i/>
          <w:iCs/>
          <w:sz w:val="18"/>
          <w:szCs w:val="18"/>
        </w:rPr>
        <w:t>не-</w:t>
      </w:r>
      <w:r>
        <w:rPr>
          <w:rStyle w:val="11"/>
        </w:rPr>
        <w:t xml:space="preserve"> и </w:t>
      </w:r>
      <w:r>
        <w:rPr>
          <w:rStyle w:val="11"/>
          <w:b/>
          <w:bCs/>
          <w:i/>
          <w:iCs/>
          <w:sz w:val="18"/>
          <w:szCs w:val="18"/>
        </w:rPr>
        <w:t>ни-</w:t>
      </w:r>
      <w:r>
        <w:rPr>
          <w:rStyle w:val="11"/>
        </w:rPr>
        <w:t xml:space="preserve"> наречий; слитного и раздель</w:t>
      </w:r>
      <w:r>
        <w:rPr>
          <w:rStyle w:val="11"/>
        </w:rPr>
        <w:softHyphen/>
        <w:t xml:space="preserve">ного написания </w:t>
      </w:r>
      <w:r>
        <w:rPr>
          <w:rStyle w:val="11"/>
          <w:b/>
          <w:bCs/>
          <w:i/>
          <w:iCs/>
          <w:sz w:val="18"/>
          <w:szCs w:val="18"/>
        </w:rPr>
        <w:t>не</w:t>
      </w:r>
      <w:r>
        <w:rPr>
          <w:rStyle w:val="11"/>
        </w:rPr>
        <w:t xml:space="preserve"> с наречиями.</w:t>
      </w:r>
    </w:p>
    <w:p w14:paraId="71D836D5"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Слова категории состояния</w:t>
      </w:r>
    </w:p>
    <w:p w14:paraId="0EBC85EA"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слов категории состояния, характеризовать их синтаксическую функцию и роль в речи.</w:t>
      </w:r>
    </w:p>
    <w:p w14:paraId="716A1149" w14:textId="77777777" w:rsidR="00A5220A" w:rsidRDefault="00A5220A">
      <w:pPr>
        <w:pStyle w:val="a5"/>
        <w:spacing w:line="262" w:lineRule="auto"/>
        <w:jc w:val="both"/>
        <w:rPr>
          <w:rFonts w:ascii="Courier New" w:hAnsi="Courier New" w:cs="Courier New"/>
          <w:color w:val="auto"/>
          <w:sz w:val="24"/>
          <w:szCs w:val="24"/>
        </w:rPr>
      </w:pPr>
      <w:r>
        <w:rPr>
          <w:rStyle w:val="11"/>
          <w:b/>
          <w:bCs/>
        </w:rPr>
        <w:t>Служебные части речи</w:t>
      </w:r>
    </w:p>
    <w:p w14:paraId="0D260EF7" w14:textId="77777777" w:rsidR="00A5220A" w:rsidRDefault="00A5220A">
      <w:pPr>
        <w:pStyle w:val="a5"/>
        <w:spacing w:line="262" w:lineRule="auto"/>
        <w:jc w:val="both"/>
        <w:rPr>
          <w:rFonts w:ascii="Courier New" w:hAnsi="Courier New" w:cs="Courier New"/>
          <w:color w:val="auto"/>
          <w:sz w:val="24"/>
          <w:szCs w:val="24"/>
        </w:rPr>
      </w:pPr>
      <w:r>
        <w:rPr>
          <w:rStyle w:val="11"/>
        </w:rPr>
        <w:t>Давать общую характеристику служебных частей речи; объ</w:t>
      </w:r>
      <w:r>
        <w:rPr>
          <w:rStyle w:val="11"/>
        </w:rPr>
        <w:softHyphen/>
        <w:t>яснять их отличия от самостоятельных частей речи.</w:t>
      </w:r>
    </w:p>
    <w:p w14:paraId="0818CD82" w14:textId="77777777" w:rsidR="00A5220A" w:rsidRDefault="00A5220A">
      <w:pPr>
        <w:pStyle w:val="a5"/>
        <w:spacing w:line="262" w:lineRule="auto"/>
        <w:jc w:val="both"/>
        <w:rPr>
          <w:rFonts w:ascii="Courier New" w:hAnsi="Courier New" w:cs="Courier New"/>
          <w:color w:val="auto"/>
          <w:sz w:val="24"/>
          <w:szCs w:val="24"/>
        </w:rPr>
      </w:pPr>
      <w:r>
        <w:rPr>
          <w:rStyle w:val="11"/>
          <w:b/>
          <w:bCs/>
        </w:rPr>
        <w:t>Предлог</w:t>
      </w:r>
    </w:p>
    <w:p w14:paraId="3A90BB69"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предлог как служебную часть речи; разли</w:t>
      </w:r>
      <w:r>
        <w:rPr>
          <w:rStyle w:val="11"/>
        </w:rPr>
        <w:softHyphen/>
        <w:t>чать производные и непроизводные предлоги, простые и состав</w:t>
      </w:r>
      <w:r>
        <w:rPr>
          <w:rStyle w:val="11"/>
        </w:rPr>
        <w:softHyphen/>
        <w:t>ные предлоги.</w:t>
      </w:r>
    </w:p>
    <w:p w14:paraId="5D72740C"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предлоги в речи в соответствии с их значением и стилистическими особенностями; соблюдать нормы правопи</w:t>
      </w:r>
      <w:r>
        <w:rPr>
          <w:rStyle w:val="11"/>
        </w:rPr>
        <w:softHyphen/>
        <w:t>сания производных предлогов.</w:t>
      </w:r>
    </w:p>
    <w:p w14:paraId="0ADAE673"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Соблюдать нормы употребления имён существительных и ме</w:t>
      </w:r>
      <w:r>
        <w:rPr>
          <w:rStyle w:val="11"/>
        </w:rPr>
        <w:softHyphen/>
        <w:t xml:space="preserve">стоимений с предлогами,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rPr>
        <w:t xml:space="preserve"> в составе словосочетаний; правила правописания производных предлогов.</w:t>
      </w:r>
    </w:p>
    <w:p w14:paraId="0AC78772"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3A3E6B3" w14:textId="77777777" w:rsidR="00A5220A" w:rsidRDefault="00A5220A">
      <w:pPr>
        <w:pStyle w:val="a5"/>
        <w:spacing w:line="262" w:lineRule="auto"/>
        <w:jc w:val="both"/>
        <w:rPr>
          <w:rFonts w:ascii="Courier New" w:hAnsi="Courier New" w:cs="Courier New"/>
          <w:color w:val="auto"/>
          <w:sz w:val="24"/>
          <w:szCs w:val="24"/>
        </w:rPr>
      </w:pPr>
      <w:r>
        <w:rPr>
          <w:rStyle w:val="11"/>
          <w:b/>
          <w:bCs/>
        </w:rPr>
        <w:t>Союз</w:t>
      </w:r>
    </w:p>
    <w:p w14:paraId="61D6230A"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союз как служебную часть речи; различать разряды союзов по значению, по строению; объяснять роль сою</w:t>
      </w:r>
      <w:r>
        <w:rPr>
          <w:rStyle w:val="11"/>
        </w:rPr>
        <w:softHyphen/>
        <w:t>зов в тексте, в том числе как средств связи однородных членов предложения и частей сложного предложения.</w:t>
      </w:r>
    </w:p>
    <w:p w14:paraId="6F0B1171"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союзы в речи в соответствии с их значением и стилистическими особенностями; соблюдать нормы правописа</w:t>
      </w:r>
      <w:r>
        <w:rPr>
          <w:rStyle w:val="11"/>
        </w:rPr>
        <w:softHyphen/>
        <w:t>ния союзов, постановки знаков препинания в сложных союз</w:t>
      </w:r>
      <w:r>
        <w:rPr>
          <w:rStyle w:val="11"/>
        </w:rPr>
        <w:softHyphen/>
        <w:t>ных предложениях, постановки знаков препинания в предло</w:t>
      </w:r>
      <w:r>
        <w:rPr>
          <w:rStyle w:val="11"/>
        </w:rPr>
        <w:softHyphen/>
        <w:t xml:space="preserve">жениях с союзом </w:t>
      </w:r>
      <w:r>
        <w:rPr>
          <w:rStyle w:val="11"/>
          <w:b/>
          <w:bCs/>
          <w:i/>
          <w:iCs/>
          <w:sz w:val="18"/>
          <w:szCs w:val="18"/>
        </w:rPr>
        <w:t>и</w:t>
      </w:r>
      <w:r>
        <w:rPr>
          <w:rStyle w:val="11"/>
          <w:i/>
          <w:iCs/>
        </w:rPr>
        <w:t>.</w:t>
      </w:r>
    </w:p>
    <w:p w14:paraId="16A921F3"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союзов, применять это умение в речевой практике.</w:t>
      </w:r>
    </w:p>
    <w:p w14:paraId="71883187" w14:textId="77777777" w:rsidR="00A5220A" w:rsidRDefault="00A5220A">
      <w:pPr>
        <w:pStyle w:val="a5"/>
        <w:spacing w:line="262" w:lineRule="auto"/>
        <w:jc w:val="both"/>
        <w:rPr>
          <w:rFonts w:ascii="Courier New" w:hAnsi="Courier New" w:cs="Courier New"/>
          <w:color w:val="auto"/>
          <w:sz w:val="24"/>
          <w:szCs w:val="24"/>
        </w:rPr>
      </w:pPr>
      <w:r>
        <w:rPr>
          <w:rStyle w:val="11"/>
          <w:b/>
          <w:bCs/>
        </w:rPr>
        <w:t>Частица</w:t>
      </w:r>
    </w:p>
    <w:p w14:paraId="10E10879"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частицу как служебную часть речи; разли</w:t>
      </w:r>
      <w:r>
        <w:rPr>
          <w:rStyle w:val="11"/>
        </w:rPr>
        <w:softHyphen/>
        <w:t>чать разряды частиц по значению, по составу; объяснять роль частиц в передаче различных оттенков значения в слове и тек</w:t>
      </w:r>
      <w:r>
        <w:rPr>
          <w:rStyle w:val="11"/>
        </w:rPr>
        <w:softHyphen/>
        <w:t>сте, в образовании форм глагола; понимать интонационные осо</w:t>
      </w:r>
      <w:r>
        <w:rPr>
          <w:rStyle w:val="11"/>
        </w:rPr>
        <w:softHyphen/>
        <w:t>бенности предложений с частицами.</w:t>
      </w:r>
    </w:p>
    <w:p w14:paraId="240ECA53"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частицы в речи в соответствии с их значением и стилистической окраской; соблюдать нормы правописания частиц.</w:t>
      </w:r>
    </w:p>
    <w:p w14:paraId="667486C0"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частиц, применять это умение в речевой практике.</w:t>
      </w:r>
    </w:p>
    <w:p w14:paraId="1F626139" w14:textId="77777777" w:rsidR="00A5220A" w:rsidRDefault="00A5220A">
      <w:pPr>
        <w:pStyle w:val="a5"/>
        <w:spacing w:line="262" w:lineRule="auto"/>
        <w:jc w:val="both"/>
        <w:rPr>
          <w:rFonts w:ascii="Courier New" w:hAnsi="Courier New" w:cs="Courier New"/>
          <w:color w:val="auto"/>
          <w:sz w:val="24"/>
          <w:szCs w:val="24"/>
        </w:rPr>
      </w:pPr>
      <w:r>
        <w:rPr>
          <w:rStyle w:val="11"/>
          <w:b/>
          <w:bCs/>
        </w:rPr>
        <w:t>Междометия и звукоподражательные слова</w:t>
      </w:r>
    </w:p>
    <w:p w14:paraId="1C3889A5"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междометия как особую группу слов, раз</w:t>
      </w:r>
      <w:r>
        <w:rPr>
          <w:rStyle w:val="11"/>
        </w:rPr>
        <w:softHyphen/>
        <w:t>личать группы междометий по значению; объяснять роль междометий в речи. Характеризовать особенности звукоподра</w:t>
      </w:r>
      <w:r>
        <w:rPr>
          <w:rStyle w:val="11"/>
        </w:rPr>
        <w:softHyphen/>
        <w:t>жательных слов и их употребление в разговорной речи, в худо</w:t>
      </w:r>
      <w:r>
        <w:rPr>
          <w:rStyle w:val="11"/>
        </w:rPr>
        <w:softHyphen/>
        <w:t>жественной литературе.</w:t>
      </w:r>
    </w:p>
    <w:p w14:paraId="400552C9"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междометий; приме</w:t>
      </w:r>
      <w:r>
        <w:rPr>
          <w:rStyle w:val="11"/>
        </w:rPr>
        <w:softHyphen/>
        <w:t>нять это умение в речевой практике.</w:t>
      </w:r>
    </w:p>
    <w:p w14:paraId="2745CCAD"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пунктуационные нормы оформления предложе</w:t>
      </w:r>
      <w:r>
        <w:rPr>
          <w:rStyle w:val="11"/>
        </w:rPr>
        <w:softHyphen/>
        <w:t>ний с междометиями.</w:t>
      </w:r>
    </w:p>
    <w:p w14:paraId="3BC9D2A7" w14:textId="77777777" w:rsidR="00A5220A" w:rsidRDefault="00A5220A">
      <w:pPr>
        <w:pStyle w:val="a5"/>
        <w:spacing w:after="140" w:line="262" w:lineRule="auto"/>
        <w:jc w:val="both"/>
        <w:rPr>
          <w:rFonts w:ascii="Courier New" w:hAnsi="Courier New" w:cs="Courier New"/>
          <w:color w:val="auto"/>
          <w:sz w:val="24"/>
          <w:szCs w:val="24"/>
        </w:rPr>
      </w:pPr>
      <w:r>
        <w:rPr>
          <w:rStyle w:val="11"/>
        </w:rPr>
        <w:t>Различать грамматические омонимы.</w:t>
      </w:r>
    </w:p>
    <w:p w14:paraId="48A32749" w14:textId="77777777" w:rsidR="00A5220A" w:rsidRDefault="00A5220A">
      <w:pPr>
        <w:pStyle w:val="24"/>
        <w:numPr>
          <w:ilvl w:val="0"/>
          <w:numId w:val="14"/>
        </w:numPr>
        <w:tabs>
          <w:tab w:val="left" w:pos="236"/>
        </w:tabs>
        <w:spacing w:after="40"/>
        <w:jc w:val="both"/>
        <w:rPr>
          <w:b w:val="0"/>
          <w:bCs w:val="0"/>
          <w:color w:val="auto"/>
          <w:w w:val="100"/>
          <w:sz w:val="24"/>
          <w:szCs w:val="24"/>
        </w:rPr>
      </w:pPr>
      <w:bookmarkStart w:id="209" w:name="bookmark233"/>
      <w:bookmarkEnd w:id="209"/>
      <w:r>
        <w:rPr>
          <w:rStyle w:val="23"/>
          <w:b/>
          <w:bCs/>
        </w:rPr>
        <w:t>КЛАСС</w:t>
      </w:r>
    </w:p>
    <w:p w14:paraId="3626F476"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Общие сведения о языке</w:t>
      </w:r>
    </w:p>
    <w:p w14:paraId="0F7D1DA6" w14:textId="77777777" w:rsidR="00A5220A" w:rsidRDefault="00A5220A">
      <w:pPr>
        <w:pStyle w:val="a5"/>
        <w:spacing w:after="40" w:line="262" w:lineRule="auto"/>
        <w:jc w:val="both"/>
        <w:rPr>
          <w:rFonts w:ascii="Courier New" w:hAnsi="Courier New" w:cs="Courier New"/>
          <w:color w:val="auto"/>
          <w:sz w:val="24"/>
          <w:szCs w:val="24"/>
        </w:rPr>
      </w:pPr>
      <w:r>
        <w:rPr>
          <w:rStyle w:val="11"/>
        </w:rPr>
        <w:t>Иметь представление о русском языке как одном из славян</w:t>
      </w:r>
      <w:r>
        <w:rPr>
          <w:rStyle w:val="11"/>
        </w:rPr>
        <w:softHyphen/>
        <w:t>ских языков.</w:t>
      </w:r>
    </w:p>
    <w:p w14:paraId="4DE7276B"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Язык и речь</w:t>
      </w:r>
    </w:p>
    <w:p w14:paraId="37E023F7"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Создавать устные монологические высказывания объёмом не менее 8 предложений на основе жизненных наблюдений, лич</w:t>
      </w:r>
      <w:r>
        <w:rPr>
          <w:rStyle w:val="11"/>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1"/>
        </w:rPr>
        <w:softHyphen/>
        <w:t>ступать с научным сообщением.</w:t>
      </w:r>
    </w:p>
    <w:p w14:paraId="2CD08A61" w14:textId="77777777"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 не менее 6 реплик).</w:t>
      </w:r>
    </w:p>
    <w:p w14:paraId="5759884C"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художест</w:t>
      </w:r>
      <w:r>
        <w:rPr>
          <w:rStyle w:val="11"/>
        </w:rPr>
        <w:softHyphen/>
        <w:t>венных, публицистических текстов различных функционально</w:t>
      </w:r>
      <w:r>
        <w:rPr>
          <w:rStyle w:val="11"/>
        </w:rPr>
        <w:softHyphen/>
        <w:t>смысловых типов речи.</w:t>
      </w:r>
    </w:p>
    <w:p w14:paraId="20CEBC61"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361D96E0" w14:textId="77777777"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140 слов.</w:t>
      </w:r>
    </w:p>
    <w:p w14:paraId="2831EDB6"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художественных, публицистических текстов различ</w:t>
      </w:r>
      <w:r>
        <w:rPr>
          <w:rStyle w:val="11"/>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1"/>
        </w:rPr>
        <w:softHyphen/>
        <w:t>робного изложения объём исходного текста должен составлять не менее 230 слов; для сжатого и выборочного изложения — не менее 260 слов).</w:t>
      </w:r>
    </w:p>
    <w:p w14:paraId="1E792CE5" w14:textId="77777777" w:rsidR="00A5220A" w:rsidRDefault="00A5220A">
      <w:pPr>
        <w:pStyle w:val="a5"/>
        <w:spacing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29BC1580" w14:textId="77777777"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w:t>
      </w:r>
      <w:r>
        <w:rPr>
          <w:rStyle w:val="11"/>
        </w:rPr>
        <w:softHyphen/>
        <w:t>го русского литературного языка, в том числе во время спи</w:t>
      </w:r>
      <w:r>
        <w:rPr>
          <w:rStyle w:val="11"/>
        </w:rPr>
        <w:softHyphen/>
        <w:t>сывания текста объёмом 120—140 слов; словарного диктанта объёмом 30—35 слов; диктанта на основе связного текста объ</w:t>
      </w:r>
      <w:r>
        <w:rPr>
          <w:rStyle w:val="11"/>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1"/>
        </w:rPr>
        <w:softHyphen/>
        <w:t>сти использования мимики и жестов в разговорной речи; объ</w:t>
      </w:r>
      <w:r>
        <w:rPr>
          <w:rStyle w:val="11"/>
        </w:rPr>
        <w:softHyphen/>
        <w:t>яснять национальную обусловленность норм речевого этикета; соблюдать в устной речи и на письме правила русского речевого этикета.</w:t>
      </w:r>
    </w:p>
    <w:p w14:paraId="2F918DD7"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10" w:name="bookmark234"/>
      <w:bookmarkStart w:id="211" w:name="bookmark235"/>
      <w:bookmarkStart w:id="212" w:name="bookmark236"/>
      <w:r>
        <w:rPr>
          <w:rStyle w:val="33"/>
          <w:b/>
          <w:bCs/>
        </w:rPr>
        <w:t>Текст</w:t>
      </w:r>
      <w:bookmarkEnd w:id="210"/>
      <w:bookmarkEnd w:id="211"/>
      <w:bookmarkEnd w:id="212"/>
    </w:p>
    <w:p w14:paraId="7DFB4FBD"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наличия темы, главной мысли, грамматиче</w:t>
      </w:r>
      <w:r>
        <w:rPr>
          <w:rStyle w:val="11"/>
        </w:rPr>
        <w:softHyphen/>
        <w:t>ской связи предложений, цельности и относительной закон</w:t>
      </w:r>
      <w:r>
        <w:rPr>
          <w:rStyle w:val="11"/>
        </w:rPr>
        <w:softHyphen/>
        <w:t xml:space="preserve">ченности; указывать способы и средства связи предложений в тексте; анализировать текст с </w:t>
      </w:r>
      <w:r>
        <w:rPr>
          <w:rStyle w:val="11"/>
        </w:rPr>
        <w:lastRenderedPageBreak/>
        <w:t>точки зрения его принадлеж</w:t>
      </w:r>
      <w:r>
        <w:rPr>
          <w:rStyle w:val="11"/>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D2EEF4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C9F8808"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w:t>
      </w:r>
      <w:r>
        <w:rPr>
          <w:rStyle w:val="11"/>
        </w:rPr>
        <w:softHyphen/>
        <w:t>пов речи с опорой на жизненный и читательский опыт; тексты с опорой на произведения искусства (в том числе сочинения-ми</w:t>
      </w:r>
      <w:r>
        <w:rPr>
          <w:rStyle w:val="11"/>
        </w:rPr>
        <w:softHyphen/>
        <w:t>ниатюры объёмом 7 и более предложений; классные сочинения объёмом не менее 200 слов с учётом стиля и жанра сочинения, характера темы).</w:t>
      </w:r>
    </w:p>
    <w:p w14:paraId="0F328F0C"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здавать тезисы, конспект; извлекать информацию из различных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14:paraId="21A687D1" w14:textId="77777777" w:rsidR="00A5220A" w:rsidRDefault="00A5220A">
      <w:pPr>
        <w:pStyle w:val="a5"/>
        <w:spacing w:after="80"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0CB52935"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CFA8649" w14:textId="77777777" w:rsidR="00A5220A" w:rsidRDefault="00A5220A">
      <w:pPr>
        <w:pStyle w:val="a5"/>
        <w:spacing w:after="40" w:line="264" w:lineRule="auto"/>
        <w:jc w:val="both"/>
        <w:rPr>
          <w:rFonts w:ascii="Courier New" w:hAnsi="Courier New" w:cs="Courier New"/>
          <w:color w:val="auto"/>
          <w:sz w:val="24"/>
          <w:szCs w:val="24"/>
        </w:rPr>
      </w:pPr>
      <w:r>
        <w:rPr>
          <w:rStyle w:val="11"/>
        </w:rPr>
        <w:t>Редактировать тексты: собственные/созданные другими обу</w:t>
      </w:r>
      <w:r>
        <w:rPr>
          <w:rStyle w:val="11"/>
        </w:rPr>
        <w:softHyphen/>
        <w:t>чающимися тексты с целью совершенствования их содержания и формы; сопоставлять исходный и отредактированный тексты.</w:t>
      </w:r>
    </w:p>
    <w:p w14:paraId="51FE628E"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Функциональные разновидности языка</w:t>
      </w:r>
    </w:p>
    <w:p w14:paraId="2717B8BB"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официально-делового стиля (заявление, объяснительная записка, автобиография, характе</w:t>
      </w:r>
      <w:r>
        <w:rPr>
          <w:rStyle w:val="11"/>
        </w:rPr>
        <w:softHyphen/>
        <w:t>ристика) и научного стиля, основных жанров научного стиля (реферат, доклад на научную тему), выявлять сочетание раз</w:t>
      </w:r>
      <w:r>
        <w:rPr>
          <w:rStyle w:val="11"/>
        </w:rPr>
        <w:softHyphen/>
        <w:t>личных функциональных разновидностей языка в тексте, сред</w:t>
      </w:r>
      <w:r>
        <w:rPr>
          <w:rStyle w:val="11"/>
        </w:rPr>
        <w:softHyphen/>
        <w:t>ства связи предложений в тексте.</w:t>
      </w:r>
    </w:p>
    <w:p w14:paraId="54169AED"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официально-делового стиля (заявление, объяснительная записка, автобиография, характеристика), пу</w:t>
      </w:r>
      <w:r>
        <w:rPr>
          <w:rStyle w:val="11"/>
        </w:rPr>
        <w:softHyphen/>
        <w:t>блицистических жанров; оформлять деловые бумаги.</w:t>
      </w:r>
    </w:p>
    <w:p w14:paraId="02424A65" w14:textId="77777777"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442CC56E"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СИСТЕМА ЯЗЫКА</w:t>
      </w:r>
    </w:p>
    <w:p w14:paraId="049EE469"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Синтаксис. Культура речи. Пунктуация</w:t>
      </w:r>
    </w:p>
    <w:p w14:paraId="5EAD3349" w14:textId="77777777"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синтаксисе как разделе лингвистики.</w:t>
      </w:r>
    </w:p>
    <w:p w14:paraId="359558A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словосочетание и предложение как единицы синтаксиса.</w:t>
      </w:r>
    </w:p>
    <w:p w14:paraId="3D75DB8D" w14:textId="77777777" w:rsidR="00A5220A" w:rsidRDefault="00A5220A">
      <w:pPr>
        <w:pStyle w:val="a5"/>
        <w:spacing w:after="40" w:line="262" w:lineRule="auto"/>
        <w:jc w:val="both"/>
        <w:rPr>
          <w:rFonts w:ascii="Courier New" w:hAnsi="Courier New" w:cs="Courier New"/>
          <w:color w:val="auto"/>
          <w:sz w:val="24"/>
          <w:szCs w:val="24"/>
        </w:rPr>
      </w:pPr>
      <w:r>
        <w:rPr>
          <w:rStyle w:val="11"/>
        </w:rPr>
        <w:t>Различать функции знаков препинания.</w:t>
      </w:r>
    </w:p>
    <w:p w14:paraId="6D747980"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13" w:name="bookmark237"/>
      <w:bookmarkStart w:id="214" w:name="bookmark238"/>
      <w:bookmarkStart w:id="215" w:name="bookmark239"/>
      <w:r>
        <w:rPr>
          <w:rStyle w:val="33"/>
          <w:b/>
          <w:bCs/>
        </w:rPr>
        <w:lastRenderedPageBreak/>
        <w:t>Словосочетание</w:t>
      </w:r>
      <w:bookmarkEnd w:id="213"/>
      <w:bookmarkEnd w:id="214"/>
      <w:bookmarkEnd w:id="215"/>
    </w:p>
    <w:p w14:paraId="28661611"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1"/>
        </w:rPr>
        <w:softHyphen/>
        <w:t>ние, управление, примыкание; выявлять грамматическую си</w:t>
      </w:r>
      <w:r>
        <w:rPr>
          <w:rStyle w:val="11"/>
        </w:rPr>
        <w:softHyphen/>
        <w:t>нонимию словосочетаний.</w:t>
      </w:r>
    </w:p>
    <w:p w14:paraId="6F6959AC" w14:textId="77777777" w:rsidR="00A5220A" w:rsidRDefault="00A5220A">
      <w:pPr>
        <w:pStyle w:val="a5"/>
        <w:spacing w:after="40" w:line="264" w:lineRule="auto"/>
        <w:jc w:val="both"/>
        <w:rPr>
          <w:rFonts w:ascii="Courier New" w:hAnsi="Courier New" w:cs="Courier New"/>
          <w:color w:val="auto"/>
          <w:sz w:val="24"/>
          <w:szCs w:val="24"/>
        </w:rPr>
      </w:pPr>
      <w:r>
        <w:rPr>
          <w:rStyle w:val="11"/>
        </w:rPr>
        <w:t>Применять нормы построения словосочетаний.</w:t>
      </w:r>
    </w:p>
    <w:p w14:paraId="37A210F9"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Предложение</w:t>
      </w:r>
    </w:p>
    <w:p w14:paraId="5F71F31A"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основные признаки предложения, средства оформления предложения в устной и письменной речи; разли</w:t>
      </w:r>
      <w:r>
        <w:rPr>
          <w:rStyle w:val="11"/>
        </w:rPr>
        <w:softHyphen/>
        <w:t>чать функции знаков препинания.</w:t>
      </w:r>
    </w:p>
    <w:p w14:paraId="318813B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цели высказывания, эмоцио</w:t>
      </w:r>
      <w:r>
        <w:rPr>
          <w:rStyle w:val="11"/>
        </w:rPr>
        <w:softHyphen/>
        <w:t>нальной окраске, характеризовать их интонационные и смыс</w:t>
      </w:r>
      <w:r>
        <w:rPr>
          <w:rStyle w:val="11"/>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1"/>
        </w:rPr>
        <w:softHyphen/>
        <w:t>ную форму изложения.</w:t>
      </w:r>
    </w:p>
    <w:p w14:paraId="4C68790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количеству грамматических основ; различать способы выражения подлежащего, виды ска</w:t>
      </w:r>
      <w:r>
        <w:rPr>
          <w:rStyle w:val="11"/>
        </w:rPr>
        <w:softHyphen/>
        <w:t>зуемого и способы его выражения. Применять нормы постро</w:t>
      </w:r>
      <w:r>
        <w:rPr>
          <w:rStyle w:val="11"/>
        </w:rPr>
        <w:softHyphen/>
        <w:t>ения простого предложения, использования инверсии; при</w:t>
      </w:r>
      <w:r>
        <w:rPr>
          <w:rStyle w:val="11"/>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1"/>
          <w:b/>
          <w:bCs/>
          <w:i/>
          <w:iCs/>
          <w:sz w:val="18"/>
          <w:szCs w:val="18"/>
        </w:rPr>
        <w:t>большинство — меньшинство</w:t>
      </w:r>
      <w:r>
        <w:rPr>
          <w:rStyle w:val="11"/>
          <w:i/>
          <w:iCs/>
        </w:rPr>
        <w:t>,</w:t>
      </w:r>
      <w:r>
        <w:rPr>
          <w:rStyle w:val="11"/>
        </w:rPr>
        <w:t xml:space="preserve"> количе</w:t>
      </w:r>
      <w:r>
        <w:rPr>
          <w:rStyle w:val="11"/>
        </w:rPr>
        <w:softHyphen/>
        <w:t>ственными сочетаниями. Применять нормы постановки тире между подлежащим и сказуемым.</w:t>
      </w:r>
    </w:p>
    <w:p w14:paraId="5EF86B9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наличию главных и второсте</w:t>
      </w:r>
      <w:r>
        <w:rPr>
          <w:rStyle w:val="11"/>
        </w:rPr>
        <w:softHyphen/>
        <w:t>пенных членов, предложения полные и неполные (понимать особенности употребления неполных предложений в диалоги</w:t>
      </w:r>
      <w:r>
        <w:rPr>
          <w:rStyle w:val="11"/>
        </w:rPr>
        <w:softHyphen/>
        <w:t>ческой речи, соблюдения в устной речи интонации неполного предложения).</w:t>
      </w:r>
    </w:p>
    <w:p w14:paraId="7B457751"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второстепенных членов предложения (согла</w:t>
      </w:r>
      <w:r>
        <w:rPr>
          <w:rStyle w:val="11"/>
        </w:rPr>
        <w:softHyphen/>
        <w:t>сованные и несогласованные определения, приложение как осо</w:t>
      </w:r>
      <w:r>
        <w:rPr>
          <w:rStyle w:val="11"/>
        </w:rPr>
        <w:softHyphen/>
        <w:t>бый вид определения; прямые и косвенные дополнения, виды обстоятельств).</w:t>
      </w:r>
    </w:p>
    <w:p w14:paraId="32FF665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односоставные предложения, их грамматиче</w:t>
      </w:r>
      <w:r>
        <w:rPr>
          <w:rStyle w:val="11"/>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1"/>
        </w:rPr>
        <w:softHyphen/>
        <w:t>но-личное предложение, обобщённо-личное предложение, без</w:t>
      </w:r>
      <w:r>
        <w:rPr>
          <w:rStyle w:val="11"/>
        </w:rPr>
        <w:softHyphen/>
        <w:t>личное предложение); характеризовать грамматические раз</w:t>
      </w:r>
      <w:r>
        <w:rPr>
          <w:rStyle w:val="11"/>
        </w:rPr>
        <w:softHyphen/>
        <w:t>личия односоставных предложений и двусоставных неполных предложений; выявлять синтаксическую синонимию односо</w:t>
      </w:r>
      <w:r>
        <w:rPr>
          <w:rStyle w:val="11"/>
        </w:rPr>
        <w:softHyphen/>
        <w:t>ставных и двусоставных предложений; понимать особенности употребления односоставных предложений в речи; характе</w:t>
      </w:r>
      <w:r>
        <w:rPr>
          <w:rStyle w:val="11"/>
        </w:rPr>
        <w:softHyphen/>
        <w:t xml:space="preserve">ризовать грамматические, интонационные и пунктуационные особенности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14:paraId="0B062AFE"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признаки однородных членов предложе</w:t>
      </w:r>
      <w:r>
        <w:rPr>
          <w:rStyle w:val="11"/>
        </w:rPr>
        <w:softHyphen/>
        <w:t>ния, средства их связи (союзная и бессоюзная связь); разли</w:t>
      </w:r>
      <w:r>
        <w:rPr>
          <w:rStyle w:val="11"/>
        </w:rPr>
        <w:softHyphen/>
        <w:t xml:space="preserve">чать однородные </w:t>
      </w:r>
      <w:r>
        <w:rPr>
          <w:rStyle w:val="11"/>
        </w:rPr>
        <w:lastRenderedPageBreak/>
        <w:t>и неоднородные определения; находить обоб</w:t>
      </w:r>
      <w:r>
        <w:rPr>
          <w:rStyle w:val="11"/>
        </w:rPr>
        <w:softHyphen/>
        <w:t>щающие слова при однородных членах; понимать особенности употребления в речи сочетаний однородных членов разных типов.</w:t>
      </w:r>
    </w:p>
    <w:p w14:paraId="06AC10C4"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r>
        <w:rPr>
          <w:rStyle w:val="11"/>
          <w:i/>
          <w:iCs/>
        </w:rPr>
        <w:t>.</w:t>
      </w:r>
    </w:p>
    <w:p w14:paraId="120BF56A"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предло</w:t>
      </w:r>
      <w:r>
        <w:rPr>
          <w:rStyle w:val="11"/>
        </w:rPr>
        <w:softHyphen/>
        <w:t>жениях с однородными членами, связанными попарно, с помо</w:t>
      </w:r>
      <w:r>
        <w:rPr>
          <w:rStyle w:val="11"/>
        </w:rPr>
        <w:softHyphen/>
        <w:t xml:space="preserve">щью повторяющихся союзов </w:t>
      </w:r>
      <w:r>
        <w:rPr>
          <w:rStyle w:val="11"/>
          <w:i/>
          <w:iCs/>
        </w:rPr>
        <w:t>(</w:t>
      </w:r>
      <w:r>
        <w:rPr>
          <w:rStyle w:val="11"/>
          <w:b/>
          <w:bCs/>
          <w:i/>
          <w:iCs/>
          <w:sz w:val="18"/>
          <w:szCs w:val="18"/>
        </w:rPr>
        <w:t>и... и, или... или, либо... либо, ни... ни, то... то</w:t>
      </w:r>
      <w:r>
        <w:rPr>
          <w:rStyle w:val="11"/>
          <w:i/>
          <w:iCs/>
        </w:rPr>
        <w:t>);</w:t>
      </w:r>
      <w:r>
        <w:rPr>
          <w:rStyle w:val="11"/>
        </w:rPr>
        <w:t xml:space="preserve"> нормы постановки знаков препинания в предложениях с обобщающим словом при однородных членах.</w:t>
      </w:r>
    </w:p>
    <w:p w14:paraId="6FD29E8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1"/>
        </w:rPr>
        <w:softHyphen/>
        <w:t>метиями.</w:t>
      </w:r>
    </w:p>
    <w:p w14:paraId="7E196627"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обособленных членов предложения, приме</w:t>
      </w:r>
      <w:r>
        <w:rPr>
          <w:rStyle w:val="11"/>
        </w:rPr>
        <w:softHyphen/>
        <w:t>нять нормы обособления согласованных и несогласованных опре</w:t>
      </w:r>
      <w:r>
        <w:rPr>
          <w:rStyle w:val="11"/>
        </w:rPr>
        <w:softHyphen/>
        <w:t>делений (в том числе приложений), дополнений, обстоятельств, уточняющих членов, пояснительных и присоединительных кон</w:t>
      </w:r>
      <w:r>
        <w:rPr>
          <w:rStyle w:val="11"/>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1"/>
        </w:rPr>
        <w:softHyphen/>
        <w:t>становки знаков препинания в предложениях с вводными и вставными конструкциями, обращениями и междометиями.</w:t>
      </w:r>
    </w:p>
    <w:p w14:paraId="2F70EBC4"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группы вводных слов по значению, различать ввод</w:t>
      </w:r>
      <w:r>
        <w:rPr>
          <w:rStyle w:val="11"/>
        </w:rPr>
        <w:softHyphen/>
        <w:t>ные предложения и вставные конструкции; понимать особенно</w:t>
      </w:r>
      <w:r>
        <w:rPr>
          <w:rStyle w:val="11"/>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1"/>
        </w:rPr>
        <w:softHyphen/>
        <w:t>нимию членов предложения и вводных слов, словосочетаний и предложений.</w:t>
      </w:r>
    </w:p>
    <w:p w14:paraId="1A1192F3"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предложений с вводными слова</w:t>
      </w:r>
      <w:r>
        <w:rPr>
          <w:rStyle w:val="11"/>
        </w:rPr>
        <w:softHyphen/>
        <w:t>ми и предложениями, вставными конструкциями, обращениями (распространёнными и нераспространёнными), междометиями.</w:t>
      </w:r>
    </w:p>
    <w:p w14:paraId="2F3F387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конструкции с чужой речью (в рамках изученного).</w:t>
      </w:r>
    </w:p>
    <w:p w14:paraId="2765EBF3" w14:textId="77777777" w:rsidR="00A5220A" w:rsidRDefault="00A5220A">
      <w:pPr>
        <w:pStyle w:val="a5"/>
        <w:spacing w:after="1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C197E08" w14:textId="77777777" w:rsidR="00A5220A" w:rsidRDefault="00A5220A">
      <w:pPr>
        <w:pStyle w:val="24"/>
        <w:numPr>
          <w:ilvl w:val="0"/>
          <w:numId w:val="14"/>
        </w:numPr>
        <w:tabs>
          <w:tab w:val="left" w:pos="226"/>
        </w:tabs>
        <w:spacing w:after="40"/>
        <w:jc w:val="both"/>
        <w:rPr>
          <w:b w:val="0"/>
          <w:bCs w:val="0"/>
          <w:color w:val="auto"/>
          <w:w w:val="100"/>
          <w:sz w:val="24"/>
          <w:szCs w:val="24"/>
        </w:rPr>
      </w:pPr>
      <w:bookmarkStart w:id="216" w:name="bookmark240"/>
      <w:bookmarkEnd w:id="216"/>
      <w:r>
        <w:rPr>
          <w:rStyle w:val="23"/>
          <w:b/>
          <w:bCs/>
        </w:rPr>
        <w:lastRenderedPageBreak/>
        <w:t>КЛАСС</w:t>
      </w:r>
    </w:p>
    <w:p w14:paraId="4904A796"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Общие сведения о языке</w:t>
      </w:r>
    </w:p>
    <w:p w14:paraId="529E058D" w14:textId="77777777" w:rsidR="00A5220A" w:rsidRDefault="00A5220A">
      <w:pPr>
        <w:pStyle w:val="a5"/>
        <w:spacing w:after="80" w:line="262" w:lineRule="auto"/>
        <w:jc w:val="both"/>
        <w:rPr>
          <w:rFonts w:ascii="Courier New" w:hAnsi="Courier New" w:cs="Courier New"/>
          <w:color w:val="auto"/>
          <w:sz w:val="24"/>
          <w:szCs w:val="24"/>
        </w:rPr>
      </w:pPr>
      <w:r>
        <w:rPr>
          <w:rStyle w:val="11"/>
        </w:rPr>
        <w:t>Осознавать роль русского языка в жизни человека, государ</w:t>
      </w:r>
      <w:r>
        <w:rPr>
          <w:rStyle w:val="11"/>
        </w:rPr>
        <w:softHyphen/>
        <w:t>ства, общества; понимать внутренние и внешние функции рус</w:t>
      </w:r>
      <w:r>
        <w:rPr>
          <w:rStyle w:val="11"/>
        </w:rPr>
        <w:softHyphen/>
        <w:t>ского языка и уметь рассказать о них.</w:t>
      </w:r>
    </w:p>
    <w:p w14:paraId="1347C6D2"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17" w:name="bookmark241"/>
      <w:bookmarkStart w:id="218" w:name="bookmark242"/>
      <w:bookmarkStart w:id="219" w:name="bookmark243"/>
      <w:r>
        <w:rPr>
          <w:rStyle w:val="33"/>
          <w:b/>
          <w:bCs/>
        </w:rPr>
        <w:t>Язык и речь</w:t>
      </w:r>
      <w:bookmarkEnd w:id="217"/>
      <w:bookmarkEnd w:id="218"/>
      <w:bookmarkEnd w:id="219"/>
    </w:p>
    <w:p w14:paraId="43A31C8A"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638AA117"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Участвовать в диалогическом и полилогическом общении (по</w:t>
      </w:r>
      <w:r>
        <w:rPr>
          <w:rStyle w:val="11"/>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852C9B8"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w:t>
      </w:r>
      <w:r>
        <w:rPr>
          <w:rStyle w:val="11"/>
        </w:rPr>
        <w:softHyphen/>
        <w:t>ственных, публицистических текстов различных функциональ</w:t>
      </w:r>
      <w:r>
        <w:rPr>
          <w:rStyle w:val="11"/>
        </w:rPr>
        <w:softHyphen/>
        <w:t>но-смысловых типов речи.</w:t>
      </w:r>
    </w:p>
    <w:p w14:paraId="7B1173ED"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799545D"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150 слов.</w:t>
      </w:r>
    </w:p>
    <w:p w14:paraId="00466B00"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2883921A" w14:textId="77777777" w:rsidR="00A5220A" w:rsidRDefault="00A5220A">
      <w:pPr>
        <w:pStyle w:val="a5"/>
        <w:spacing w:after="180" w:line="266" w:lineRule="auto"/>
        <w:ind w:firstLine="300"/>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140—160 слов; словарного диктанта объ</w:t>
      </w:r>
      <w:r>
        <w:rPr>
          <w:rStyle w:val="11"/>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1"/>
        </w:rPr>
        <w:softHyphen/>
        <w:t>проверяемыми написаниями).</w:t>
      </w:r>
    </w:p>
    <w:p w14:paraId="5A88C4A4"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20" w:name="bookmark244"/>
      <w:bookmarkStart w:id="221" w:name="bookmark245"/>
      <w:bookmarkStart w:id="222" w:name="bookmark246"/>
      <w:r>
        <w:rPr>
          <w:rStyle w:val="33"/>
          <w:b/>
          <w:bCs/>
        </w:rPr>
        <w:t>Текст</w:t>
      </w:r>
      <w:bookmarkEnd w:id="220"/>
      <w:bookmarkEnd w:id="221"/>
      <w:bookmarkEnd w:id="222"/>
    </w:p>
    <w:p w14:paraId="4BEC9D98"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F66BE23"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Устанавливать принадлежность текста к функционально</w:t>
      </w:r>
      <w:r>
        <w:rPr>
          <w:rStyle w:val="11"/>
        </w:rPr>
        <w:softHyphen/>
        <w:t>смысловому типу речи.</w:t>
      </w:r>
    </w:p>
    <w:p w14:paraId="33993076"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Находить в тексте типовые фрагменты — описание, повество</w:t>
      </w:r>
      <w:r>
        <w:rPr>
          <w:rStyle w:val="11"/>
        </w:rPr>
        <w:softHyphen/>
        <w:t>вание, рассуждение-доказательство, оценочные высказывания.</w:t>
      </w:r>
    </w:p>
    <w:p w14:paraId="16E5005A"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Прогнозировать содержание текста по заголовку, ключевым словам, зачину или концовке.</w:t>
      </w:r>
    </w:p>
    <w:p w14:paraId="6A4B3C3B" w14:textId="77777777" w:rsidR="00A5220A" w:rsidRDefault="00A5220A">
      <w:pPr>
        <w:pStyle w:val="a5"/>
        <w:spacing w:after="120" w:line="266" w:lineRule="auto"/>
        <w:ind w:firstLine="300"/>
        <w:jc w:val="both"/>
        <w:rPr>
          <w:rFonts w:ascii="Courier New" w:hAnsi="Courier New" w:cs="Courier New"/>
          <w:color w:val="auto"/>
          <w:sz w:val="24"/>
          <w:szCs w:val="24"/>
        </w:rPr>
      </w:pPr>
      <w:r>
        <w:rPr>
          <w:rStyle w:val="11"/>
        </w:rPr>
        <w:lastRenderedPageBreak/>
        <w:t>Выявлять отличительные признаки текстов разных жанров.</w:t>
      </w:r>
    </w:p>
    <w:p w14:paraId="6352A4D5"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высказывание на основе текста: выражать своё от</w:t>
      </w:r>
      <w:r>
        <w:rPr>
          <w:rStyle w:val="11"/>
        </w:rPr>
        <w:softHyphen/>
        <w:t>ношение к прочитанному или прослушанному в устной и пись</w:t>
      </w:r>
      <w:r>
        <w:rPr>
          <w:rStyle w:val="11"/>
        </w:rPr>
        <w:softHyphen/>
        <w:t>менной форме.</w:t>
      </w:r>
    </w:p>
    <w:p w14:paraId="748A73D1"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с опорой на жизненный и читательский опыт; на произведения искусства (в том числе сочинения-ми</w:t>
      </w:r>
      <w:r>
        <w:rPr>
          <w:rStyle w:val="11"/>
        </w:rPr>
        <w:softHyphen/>
        <w:t>ниатюры объёмом 8 и более предложений или объёмом не менее 6—7 предложений сложной структуры, если этот объём позво</w:t>
      </w:r>
      <w:r>
        <w:rPr>
          <w:rStyle w:val="11"/>
        </w:rPr>
        <w:softHyphen/>
        <w:t>ляет раскрыть тему, выразить главную мысль); классные со</w:t>
      </w:r>
      <w:r>
        <w:rPr>
          <w:rStyle w:val="11"/>
        </w:rPr>
        <w:softHyphen/>
        <w:t>чинения объёмом не менее 250 слов с учётом стиля и жанра сочинения, характера темы.</w:t>
      </w:r>
    </w:p>
    <w:p w14:paraId="7E89FD1A"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выделять главную и второстепенную информацию в тексте; из</w:t>
      </w:r>
      <w:r>
        <w:rPr>
          <w:rStyle w:val="11"/>
        </w:rPr>
        <w:softHyphen/>
        <w:t>влекать информацию из различных источников, в том числе из лингвистических словарей и справочной литературы, и исполь</w:t>
      </w:r>
      <w:r>
        <w:rPr>
          <w:rStyle w:val="11"/>
        </w:rPr>
        <w:softHyphen/>
        <w:t>зовать её в учебной деятельности.</w:t>
      </w:r>
    </w:p>
    <w:p w14:paraId="0EBFC91B"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6E92D19E"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1809F2D" w14:textId="77777777" w:rsidR="00A5220A" w:rsidRDefault="00A5220A">
      <w:pPr>
        <w:pStyle w:val="a5"/>
        <w:spacing w:line="262" w:lineRule="auto"/>
        <w:jc w:val="both"/>
        <w:rPr>
          <w:rFonts w:ascii="Courier New" w:hAnsi="Courier New" w:cs="Courier New"/>
          <w:color w:val="auto"/>
          <w:sz w:val="24"/>
          <w:szCs w:val="24"/>
        </w:rPr>
      </w:pPr>
      <w:r>
        <w:rPr>
          <w:rStyle w:val="1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1"/>
        </w:rPr>
        <w:softHyphen/>
        <w:t>ложения объём исходного текста должен составлять не менее 280 слов; для сжатого и выборочного изложения — не менее 300 слов).</w:t>
      </w:r>
    </w:p>
    <w:p w14:paraId="0E672FBB" w14:textId="77777777" w:rsidR="00A5220A" w:rsidRDefault="00A5220A">
      <w:pPr>
        <w:pStyle w:val="a5"/>
        <w:spacing w:after="18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14:paraId="279EDD1F"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23" w:name="bookmark247"/>
      <w:bookmarkStart w:id="224" w:name="bookmark248"/>
      <w:bookmarkStart w:id="225" w:name="bookmark249"/>
      <w:r>
        <w:rPr>
          <w:rStyle w:val="33"/>
          <w:b/>
          <w:bCs/>
        </w:rPr>
        <w:t>Функциональные разновидности языка</w:t>
      </w:r>
      <w:bookmarkEnd w:id="223"/>
      <w:bookmarkEnd w:id="224"/>
      <w:bookmarkEnd w:id="225"/>
    </w:p>
    <w:p w14:paraId="1495ACFB"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Pr>
          <w:rStyle w:val="11"/>
        </w:rPr>
        <w:softHyphen/>
        <w:t>ственном произведении.</w:t>
      </w:r>
    </w:p>
    <w:p w14:paraId="4D19CDEF" w14:textId="77777777" w:rsidR="00A5220A" w:rsidRDefault="00A5220A">
      <w:pPr>
        <w:pStyle w:val="a5"/>
        <w:spacing w:after="100" w:line="262" w:lineRule="auto"/>
        <w:jc w:val="both"/>
        <w:rPr>
          <w:rFonts w:ascii="Courier New" w:hAnsi="Courier New" w:cs="Courier New"/>
          <w:color w:val="auto"/>
          <w:sz w:val="24"/>
          <w:szCs w:val="24"/>
        </w:rPr>
      </w:pPr>
      <w:r>
        <w:rPr>
          <w:rStyle w:val="11"/>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11"/>
        </w:rPr>
        <w:softHyphen/>
        <w:t>новидностям языка.</w:t>
      </w:r>
    </w:p>
    <w:p w14:paraId="71FE1EDD"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Использовать при создании собственного текста нормы по</w:t>
      </w:r>
      <w:r>
        <w:rPr>
          <w:rStyle w:val="11"/>
        </w:rPr>
        <w:softHyphen/>
        <w:t>строения текстов, принадлежащих к различным функциональ</w:t>
      </w:r>
      <w:r>
        <w:rPr>
          <w:rStyle w:val="11"/>
        </w:rPr>
        <w:softHyphen/>
        <w:t>но-смысловым типам речи, функциональным разновидностям языка, нормы составления тезисов, конспекта, написания ре</w:t>
      </w:r>
      <w:r>
        <w:rPr>
          <w:rStyle w:val="11"/>
        </w:rPr>
        <w:softHyphen/>
        <w:t>ферата.</w:t>
      </w:r>
    </w:p>
    <w:p w14:paraId="3CF30AB5"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Составлять тезисы, конспект, писать рецензию, реферат.</w:t>
      </w:r>
    </w:p>
    <w:p w14:paraId="52EE967F"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чужие и собственные речевые высказывания разной функциональной направленности с точки зрения соот</w:t>
      </w:r>
      <w:r>
        <w:rPr>
          <w:rStyle w:val="11"/>
        </w:rPr>
        <w:softHyphen/>
        <w:t>ветствия их коммуникативным требованиям и языковой пра</w:t>
      </w:r>
      <w:r>
        <w:rPr>
          <w:rStyle w:val="11"/>
        </w:rPr>
        <w:softHyphen/>
        <w:t>вильности; исправлять речевые недостатки, редактировать текст.</w:t>
      </w:r>
    </w:p>
    <w:p w14:paraId="261070B0" w14:textId="77777777" w:rsidR="00A5220A" w:rsidRDefault="00A5220A">
      <w:pPr>
        <w:pStyle w:val="a5"/>
        <w:spacing w:after="480" w:line="264" w:lineRule="auto"/>
        <w:jc w:val="both"/>
        <w:rPr>
          <w:rFonts w:ascii="Courier New" w:hAnsi="Courier New" w:cs="Courier New"/>
          <w:color w:val="auto"/>
          <w:sz w:val="24"/>
          <w:szCs w:val="24"/>
        </w:rPr>
      </w:pPr>
      <w:r>
        <w:rPr>
          <w:rStyle w:val="11"/>
        </w:rPr>
        <w:t>Выявлять отличительные особенности языка художествен</w:t>
      </w:r>
      <w:r>
        <w:rPr>
          <w:rStyle w:val="11"/>
        </w:rPr>
        <w:softHyphen/>
        <w:t>ной литературы в сравнении с другими функциональными раз</w:t>
      </w:r>
      <w:r>
        <w:rPr>
          <w:rStyle w:val="11"/>
        </w:rPr>
        <w:softHyphen/>
        <w:t>новидностями языка. Распознавать метафору, олицетворение, эпитет, гиперболу, сравнение.</w:t>
      </w:r>
    </w:p>
    <w:p w14:paraId="5FBFCEA7"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СИСТЕМА ЯЗЫКА</w:t>
      </w:r>
    </w:p>
    <w:p w14:paraId="5C67B7C8"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Синтаксис. Культура речи. Пунктуация</w:t>
      </w:r>
    </w:p>
    <w:p w14:paraId="120248B4"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Сложносочинённое предложение</w:t>
      </w:r>
    </w:p>
    <w:p w14:paraId="7CABDB15"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основные средства синтаксической связи между частями сложного предложения.</w:t>
      </w:r>
    </w:p>
    <w:p w14:paraId="6800AF9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с разными видами свя</w:t>
      </w:r>
      <w:r>
        <w:rPr>
          <w:rStyle w:val="11"/>
        </w:rPr>
        <w:softHyphen/>
        <w:t>зи, бессоюзные и союзные предложения (сложносочинённые и сложноподчинённые).</w:t>
      </w:r>
    </w:p>
    <w:p w14:paraId="7D5CEA2D"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сложносочинённое предложение, его строе</w:t>
      </w:r>
      <w:r>
        <w:rPr>
          <w:rStyle w:val="11"/>
        </w:rPr>
        <w:softHyphen/>
        <w:t>ние, смысловое, структурное и интонационное единство частей сложного предложения.</w:t>
      </w:r>
    </w:p>
    <w:p w14:paraId="7090B4A2"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смысловые отношения между частями сложносо</w:t>
      </w:r>
      <w:r>
        <w:rPr>
          <w:rStyle w:val="11"/>
        </w:rPr>
        <w:softHyphen/>
        <w:t>чинённого предложения, интонационные особенности сложно</w:t>
      </w:r>
      <w:r>
        <w:rPr>
          <w:rStyle w:val="11"/>
        </w:rPr>
        <w:softHyphen/>
        <w:t>сочинённых предложений с разными типами смысловых отно</w:t>
      </w:r>
      <w:r>
        <w:rPr>
          <w:rStyle w:val="11"/>
        </w:rPr>
        <w:softHyphen/>
        <w:t>шений между частями.</w:t>
      </w:r>
    </w:p>
    <w:p w14:paraId="7A6EA77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особенности употребления сложносочинённых предложений в речи.</w:t>
      </w:r>
    </w:p>
    <w:p w14:paraId="021B100B"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сложносочинённого предложения.</w:t>
      </w:r>
    </w:p>
    <w:p w14:paraId="6343360F"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w:t>
      </w:r>
      <w:r>
        <w:rPr>
          <w:rStyle w:val="11"/>
        </w:rPr>
        <w:softHyphen/>
        <w:t>сочинённых предложений и простых предложений с однород</w:t>
      </w:r>
      <w:r>
        <w:rPr>
          <w:rStyle w:val="11"/>
        </w:rPr>
        <w:softHyphen/>
        <w:t>ными членами; использовать соответствующие конструкции в речи.</w:t>
      </w:r>
    </w:p>
    <w:p w14:paraId="247DC2E8" w14:textId="77777777" w:rsidR="00A5220A" w:rsidRDefault="00A5220A">
      <w:pPr>
        <w:pStyle w:val="a5"/>
        <w:spacing w:after="280"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носочинённых предложений.</w:t>
      </w:r>
    </w:p>
    <w:p w14:paraId="07AB0684"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сложно</w:t>
      </w:r>
      <w:r>
        <w:rPr>
          <w:rStyle w:val="11"/>
        </w:rPr>
        <w:softHyphen/>
        <w:t>сочинённых предложениях.</w:t>
      </w:r>
    </w:p>
    <w:p w14:paraId="4725AD53"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Сложноподчинённое предложение</w:t>
      </w:r>
    </w:p>
    <w:p w14:paraId="0B772BE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5DC4C8D"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подчинительные союзы и союзные слова.</w:t>
      </w:r>
    </w:p>
    <w:p w14:paraId="1F71C54B"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сложноподчинённых предложений по харак</w:t>
      </w:r>
      <w:r>
        <w:rPr>
          <w:rStyle w:val="11"/>
        </w:rPr>
        <w:softHyphen/>
        <w:t xml:space="preserve">теру </w:t>
      </w:r>
      <w:r>
        <w:rPr>
          <w:rStyle w:val="11"/>
        </w:rPr>
        <w:lastRenderedPageBreak/>
        <w:t>смысловых отношений между главной и придаточной ча</w:t>
      </w:r>
      <w:r>
        <w:rPr>
          <w:rStyle w:val="11"/>
        </w:rPr>
        <w:softHyphen/>
        <w:t>стями, структуре, синтаксическим средствам связи, выявлять особенности их строения.</w:t>
      </w:r>
    </w:p>
    <w:p w14:paraId="6AAAA2B0"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сложноподчинённые предложения с несколькими придаточными, сложноподчинённые предложения с придаточ</w:t>
      </w:r>
      <w:r>
        <w:rPr>
          <w:rStyle w:val="11"/>
        </w:rPr>
        <w:softHyphen/>
        <w:t>ной частью определительной, изъяснительной и обстоятель</w:t>
      </w:r>
      <w:r>
        <w:rPr>
          <w:rStyle w:val="11"/>
        </w:rPr>
        <w:softHyphen/>
        <w:t>ственной (места, времени, причины, образа действия, меры и степени, сравнения, условия, уступки, следствия, цели).</w:t>
      </w:r>
    </w:p>
    <w:p w14:paraId="2F302EFA"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однородное, неоднородное и последовательное под</w:t>
      </w:r>
      <w:r>
        <w:rPr>
          <w:rStyle w:val="11"/>
        </w:rPr>
        <w:softHyphen/>
        <w:t>чинение придаточных частей.</w:t>
      </w:r>
    </w:p>
    <w:p w14:paraId="6686FC0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сложнопод</w:t>
      </w:r>
      <w:r>
        <w:rPr>
          <w:rStyle w:val="11"/>
        </w:rPr>
        <w:softHyphen/>
        <w:t>чинённых предложений и простых предложений с обособлен</w:t>
      </w:r>
      <w:r>
        <w:rPr>
          <w:rStyle w:val="11"/>
        </w:rPr>
        <w:softHyphen/>
        <w:t>ными членами; использовать соответствующие конструкции в речи.</w:t>
      </w:r>
    </w:p>
    <w:p w14:paraId="637F256E"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сложноподчинённого предложения, особенности употребления сложноподчинённых предложений в речи.</w:t>
      </w:r>
    </w:p>
    <w:p w14:paraId="1FCBD01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ноподчинённых предложений.</w:t>
      </w:r>
    </w:p>
    <w:p w14:paraId="68FAE81B"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сложноподчинённых предло</w:t>
      </w:r>
      <w:r>
        <w:rPr>
          <w:rStyle w:val="11"/>
        </w:rPr>
        <w:softHyphen/>
        <w:t>жений и постановки знаков препинания в них.</w:t>
      </w:r>
    </w:p>
    <w:p w14:paraId="7CA74745" w14:textId="77777777" w:rsidR="00A5220A" w:rsidRDefault="00A5220A">
      <w:pPr>
        <w:pStyle w:val="a5"/>
        <w:spacing w:line="262" w:lineRule="auto"/>
        <w:jc w:val="both"/>
        <w:rPr>
          <w:rFonts w:ascii="Courier New" w:hAnsi="Courier New" w:cs="Courier New"/>
          <w:color w:val="auto"/>
          <w:sz w:val="24"/>
          <w:szCs w:val="24"/>
        </w:rPr>
      </w:pPr>
      <w:r>
        <w:rPr>
          <w:rStyle w:val="11"/>
          <w:b/>
          <w:bCs/>
        </w:rPr>
        <w:t>Бессоюзное сложное предложение</w:t>
      </w:r>
    </w:p>
    <w:p w14:paraId="38661EBF"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смысловые отношения между частями бес</w:t>
      </w:r>
      <w:r>
        <w:rPr>
          <w:rStyle w:val="11"/>
        </w:rPr>
        <w:softHyphen/>
        <w:t>союзного сложного предложения, интонационное и пунктуаци</w:t>
      </w:r>
      <w:r>
        <w:rPr>
          <w:rStyle w:val="11"/>
        </w:rPr>
        <w:softHyphen/>
        <w:t>онное выражение этих отношений.</w:t>
      </w:r>
    </w:p>
    <w:p w14:paraId="40B668D1"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грамматические нормы построения бес</w:t>
      </w:r>
      <w:r>
        <w:rPr>
          <w:rStyle w:val="11"/>
        </w:rPr>
        <w:softHyphen/>
        <w:t>союзного сложного предложения, особенности употребления бессоюзных сложных предложений в речи.</w:t>
      </w:r>
    </w:p>
    <w:p w14:paraId="30DFF531"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бессо</w:t>
      </w:r>
      <w:r>
        <w:rPr>
          <w:rStyle w:val="11"/>
        </w:rPr>
        <w:softHyphen/>
        <w:t>юзных сложных предложений.</w:t>
      </w:r>
    </w:p>
    <w:p w14:paraId="1ACE156C"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1"/>
        </w:rPr>
        <w:softHyphen/>
        <w:t>становки знаков препинания в бессоюзных сложных предложе</w:t>
      </w:r>
      <w:r>
        <w:rPr>
          <w:rStyle w:val="11"/>
        </w:rPr>
        <w:softHyphen/>
        <w:t>ниях.</w:t>
      </w:r>
    </w:p>
    <w:p w14:paraId="6F1881AF"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14:paraId="1A34124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типы сложных предложений с разными вида</w:t>
      </w:r>
      <w:r>
        <w:rPr>
          <w:rStyle w:val="11"/>
        </w:rPr>
        <w:softHyphen/>
        <w:t>ми связи.</w:t>
      </w:r>
    </w:p>
    <w:p w14:paraId="5AAE29CC"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сложных предложе</w:t>
      </w:r>
      <w:r>
        <w:rPr>
          <w:rStyle w:val="11"/>
        </w:rPr>
        <w:softHyphen/>
        <w:t>ний с разными видами связи.</w:t>
      </w:r>
    </w:p>
    <w:p w14:paraId="6686688C"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сложные предложения с разными видами связи в речи.</w:t>
      </w:r>
    </w:p>
    <w:p w14:paraId="4D65C336"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ных предложений с разными видами связи.</w:t>
      </w:r>
    </w:p>
    <w:p w14:paraId="53FECE3A"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постановки знаков препинания в слож</w:t>
      </w:r>
      <w:r>
        <w:rPr>
          <w:rStyle w:val="11"/>
        </w:rPr>
        <w:softHyphen/>
        <w:t>ных предложениях с разными видами связи.</w:t>
      </w:r>
    </w:p>
    <w:p w14:paraId="713A5837" w14:textId="77777777" w:rsidR="00A5220A" w:rsidRDefault="00A5220A">
      <w:pPr>
        <w:pStyle w:val="a5"/>
        <w:spacing w:line="262" w:lineRule="auto"/>
        <w:jc w:val="both"/>
        <w:rPr>
          <w:rFonts w:ascii="Courier New" w:hAnsi="Courier New" w:cs="Courier New"/>
          <w:color w:val="auto"/>
          <w:sz w:val="24"/>
          <w:szCs w:val="24"/>
        </w:rPr>
      </w:pPr>
      <w:r>
        <w:rPr>
          <w:rStyle w:val="11"/>
          <w:b/>
          <w:bCs/>
        </w:rPr>
        <w:t>Прямая и косвенная речь</w:t>
      </w:r>
    </w:p>
    <w:p w14:paraId="66572B51"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Распознавать прямую и косвенную речь; выявлять синони</w:t>
      </w:r>
      <w:r>
        <w:rPr>
          <w:rStyle w:val="11"/>
        </w:rPr>
        <w:softHyphen/>
        <w:t>мию предложений с прямой и косвенной речью.</w:t>
      </w:r>
    </w:p>
    <w:p w14:paraId="3925ADA6" w14:textId="77777777" w:rsidR="00A5220A" w:rsidRDefault="00A5220A">
      <w:pPr>
        <w:pStyle w:val="a5"/>
        <w:spacing w:line="262" w:lineRule="auto"/>
        <w:jc w:val="both"/>
        <w:rPr>
          <w:rFonts w:ascii="Courier New" w:hAnsi="Courier New" w:cs="Courier New"/>
          <w:color w:val="auto"/>
          <w:sz w:val="24"/>
          <w:szCs w:val="24"/>
        </w:rPr>
      </w:pPr>
      <w:r>
        <w:rPr>
          <w:rStyle w:val="11"/>
        </w:rPr>
        <w:t>Уметь цитировать и применять разные способы включения цитат в высказывание.</w:t>
      </w:r>
    </w:p>
    <w:p w14:paraId="7583905E" w14:textId="77777777" w:rsidR="00A5220A" w:rsidRDefault="00A5220A">
      <w:pPr>
        <w:pStyle w:val="a5"/>
        <w:spacing w:line="262" w:lineRule="auto"/>
        <w:jc w:val="both"/>
        <w:rPr>
          <w:rFonts w:ascii="Courier New" w:hAnsi="Courier New" w:cs="Courier New"/>
          <w:color w:val="auto"/>
          <w:sz w:val="24"/>
          <w:szCs w:val="24"/>
        </w:rPr>
        <w:sectPr w:rsidR="00A5220A">
          <w:footerReference w:type="even" r:id="rId10"/>
          <w:footerReference w:type="default" r:id="rId11"/>
          <w:pgSz w:w="7824" w:h="12019"/>
          <w:pgMar w:top="528" w:right="686" w:bottom="990" w:left="686" w:header="0" w:footer="3" w:gutter="0"/>
          <w:cols w:space="720"/>
          <w:noEndnote/>
          <w:docGrid w:linePitch="360"/>
        </w:sectPr>
      </w:pPr>
      <w:r>
        <w:rPr>
          <w:rStyle w:val="11"/>
        </w:rPr>
        <w:t>Применять правила построения предложений с прямой и косвенной речью, при цитировании.</w:t>
      </w:r>
    </w:p>
    <w:p w14:paraId="534668E6" w14:textId="77777777" w:rsidR="00A5220A" w:rsidRDefault="00A5220A">
      <w:pPr>
        <w:pStyle w:val="34"/>
        <w:keepNext/>
        <w:keepLines/>
        <w:numPr>
          <w:ilvl w:val="0"/>
          <w:numId w:val="15"/>
        </w:numPr>
        <w:pBdr>
          <w:bottom w:val="single" w:sz="4" w:space="0" w:color="auto"/>
        </w:pBdr>
        <w:tabs>
          <w:tab w:val="left" w:pos="634"/>
        </w:tabs>
        <w:spacing w:after="240" w:line="240" w:lineRule="auto"/>
        <w:rPr>
          <w:b w:val="0"/>
          <w:bCs w:val="0"/>
          <w:color w:val="auto"/>
          <w:sz w:val="24"/>
          <w:szCs w:val="24"/>
        </w:rPr>
      </w:pPr>
      <w:bookmarkStart w:id="226" w:name="bookmark252"/>
      <w:bookmarkStart w:id="227" w:name="bookmark250"/>
      <w:bookmarkStart w:id="228" w:name="bookmark251"/>
      <w:bookmarkStart w:id="229" w:name="bookmark253"/>
      <w:bookmarkEnd w:id="226"/>
      <w:r>
        <w:rPr>
          <w:rStyle w:val="33"/>
          <w:b/>
          <w:bCs/>
          <w:sz w:val="19"/>
          <w:szCs w:val="19"/>
        </w:rPr>
        <w:lastRenderedPageBreak/>
        <w:t>ЛИТЕРАТУРА</w:t>
      </w:r>
      <w:bookmarkEnd w:id="227"/>
      <w:bookmarkEnd w:id="228"/>
      <w:bookmarkEnd w:id="229"/>
    </w:p>
    <w:p w14:paraId="4F33180B" w14:textId="752C0B0B" w:rsidR="00A5220A" w:rsidRDefault="00A5220A">
      <w:pPr>
        <w:pStyle w:val="a5"/>
        <w:spacing w:after="380" w:line="266" w:lineRule="auto"/>
        <w:jc w:val="both"/>
        <w:rPr>
          <w:rFonts w:ascii="Courier New" w:hAnsi="Courier New" w:cs="Courier New"/>
          <w:color w:val="auto"/>
          <w:sz w:val="24"/>
          <w:szCs w:val="24"/>
        </w:rPr>
      </w:pPr>
      <w:r>
        <w:rPr>
          <w:rStyle w:val="11"/>
        </w:rPr>
        <w:t xml:space="preserve"> рабочая программа по литературе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Pr>
          <w:rStyle w:val="11"/>
        </w:rPr>
        <w:softHyphen/>
        <w:t>сийской Федерации (утверждённой распоряжением Правитель</w:t>
      </w:r>
      <w:r>
        <w:rPr>
          <w:rStyle w:val="11"/>
        </w:rPr>
        <w:softHyphen/>
        <w:t>ства Российской Федерации от 9 апреля 2016 г. № 637-р).</w:t>
      </w:r>
    </w:p>
    <w:p w14:paraId="762E4BB0" w14:textId="77777777" w:rsidR="00A5220A" w:rsidRDefault="00A5220A">
      <w:pPr>
        <w:pStyle w:val="34"/>
        <w:keepNext/>
        <w:keepLines/>
        <w:pBdr>
          <w:bottom w:val="single" w:sz="4" w:space="0" w:color="auto"/>
        </w:pBdr>
        <w:spacing w:after="240" w:line="264" w:lineRule="auto"/>
        <w:rPr>
          <w:rFonts w:ascii="Courier New" w:hAnsi="Courier New" w:cs="Courier New"/>
          <w:b w:val="0"/>
          <w:bCs w:val="0"/>
          <w:color w:val="auto"/>
          <w:sz w:val="24"/>
          <w:szCs w:val="24"/>
        </w:rPr>
      </w:pPr>
      <w:bookmarkStart w:id="230" w:name="bookmark254"/>
      <w:bookmarkStart w:id="231" w:name="bookmark255"/>
      <w:bookmarkStart w:id="232" w:name="bookmark256"/>
      <w:r>
        <w:rPr>
          <w:rStyle w:val="33"/>
          <w:b/>
          <w:bCs/>
          <w:sz w:val="19"/>
          <w:szCs w:val="19"/>
        </w:rPr>
        <w:t>ПОЯСНИТЕЛЬНАЯ ЗАПИСКА</w:t>
      </w:r>
      <w:bookmarkEnd w:id="230"/>
      <w:bookmarkEnd w:id="231"/>
      <w:bookmarkEnd w:id="232"/>
    </w:p>
    <w:p w14:paraId="691A9C24" w14:textId="35B08BE0" w:rsidR="00A5220A" w:rsidRDefault="00A5220A">
      <w:pPr>
        <w:pStyle w:val="a5"/>
        <w:jc w:val="both"/>
        <w:rPr>
          <w:rFonts w:ascii="Courier New" w:hAnsi="Courier New" w:cs="Courier New"/>
          <w:color w:val="auto"/>
          <w:sz w:val="24"/>
          <w:szCs w:val="24"/>
        </w:rPr>
      </w:pPr>
      <w:r>
        <w:rPr>
          <w:rStyle w:val="11"/>
        </w:rPr>
        <w:t xml:space="preserve"> рабочая программа разработана с целью оказа</w:t>
      </w:r>
      <w:r>
        <w:rPr>
          <w:rStyle w:val="11"/>
        </w:rPr>
        <w:softHyphen/>
        <w:t>ния методической помощи учителю литературы в создании ра</w:t>
      </w:r>
      <w:r>
        <w:rPr>
          <w:rStyle w:val="11"/>
        </w:rPr>
        <w:softHyphen/>
        <w:t>бочей програмы по учебному предмету, ориентированной на со</w:t>
      </w:r>
      <w:r>
        <w:rPr>
          <w:rStyle w:val="11"/>
        </w:rPr>
        <w:softHyphen/>
        <w:t>временные тенденции в школьном образовании и активные ме</w:t>
      </w:r>
      <w:r>
        <w:rPr>
          <w:rStyle w:val="11"/>
        </w:rPr>
        <w:softHyphen/>
        <w:t>тодики обучения.</w:t>
      </w:r>
    </w:p>
    <w:p w14:paraId="3CE4FF00" w14:textId="50F2D2FC" w:rsidR="00A5220A" w:rsidRDefault="00A5220A">
      <w:pPr>
        <w:pStyle w:val="a5"/>
        <w:spacing w:after="320"/>
        <w:jc w:val="both"/>
        <w:rPr>
          <w:rFonts w:ascii="Courier New" w:hAnsi="Courier New" w:cs="Courier New"/>
          <w:color w:val="auto"/>
          <w:sz w:val="24"/>
          <w:szCs w:val="24"/>
        </w:rPr>
      </w:pPr>
      <w:r>
        <w:rPr>
          <w:rStyle w:val="11"/>
        </w:rPr>
        <w:t xml:space="preserve"> рабочая программа позволит учителю реализо</w:t>
      </w:r>
      <w:r>
        <w:rPr>
          <w:rStyle w:val="11"/>
        </w:rPr>
        <w:softHyphen/>
        <w:t>вать в процессе преподавания литературы современные подхо</w:t>
      </w:r>
      <w:r>
        <w:rPr>
          <w:rStyle w:val="11"/>
        </w:rPr>
        <w:softHyphen/>
        <w:t>ды к формированию личностных, метапредметных и предмет</w:t>
      </w:r>
      <w:r>
        <w:rPr>
          <w:rStyle w:val="11"/>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Pr>
          <w:rStyle w:val="11"/>
        </w:rPr>
        <w:softHyphen/>
        <w:t>турировать планируемые результаты обучения и содержание учебного предмета «Литература» по годам обучения в соответ</w:t>
      </w:r>
      <w:r>
        <w:rPr>
          <w:rStyle w:val="11"/>
        </w:rPr>
        <w:softHyphen/>
        <w:t>ствии с ФГОС ООО (утв. приказом Министерства образования и науки РФ от 17 декабря 2010 г. № 1897, с изменениями и допол</w:t>
      </w:r>
      <w:r>
        <w:rPr>
          <w:rStyle w:val="11"/>
        </w:rPr>
        <w:softHyphen/>
        <w:t>нениями от 29 декабря 2014 г., 31 декабря 2015 г., 11 декабря 2020 г.); Примерной основной образовательной программой ос</w:t>
      </w:r>
      <w:r>
        <w:rPr>
          <w:rStyle w:val="11"/>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Pr>
          <w:rStyle w:val="11"/>
        </w:rPr>
        <w:softHyphen/>
        <w:t>динения по общему образованию, протокол от 2 июня 2020 г. № 2/20).</w:t>
      </w:r>
    </w:p>
    <w:p w14:paraId="38176862" w14:textId="0E94F9BF" w:rsidR="00A5220A" w:rsidRDefault="00A5220A">
      <w:pPr>
        <w:pStyle w:val="a5"/>
        <w:spacing w:line="266" w:lineRule="auto"/>
        <w:jc w:val="both"/>
        <w:rPr>
          <w:rFonts w:ascii="Courier New" w:hAnsi="Courier New" w:cs="Courier New"/>
          <w:color w:val="auto"/>
          <w:sz w:val="24"/>
          <w:szCs w:val="24"/>
        </w:rPr>
      </w:pPr>
      <w:r>
        <w:rPr>
          <w:rStyle w:val="11"/>
        </w:rPr>
        <w:t xml:space="preserve"> рабочая программа позволит учителю разрабо</w:t>
      </w:r>
      <w:r>
        <w:rPr>
          <w:rStyle w:val="11"/>
        </w:rPr>
        <w:softHyphen/>
        <w:t>тать календарно-тематическое планирование с учётом особенно</w:t>
      </w:r>
      <w:r>
        <w:rPr>
          <w:rStyle w:val="11"/>
        </w:rPr>
        <w:softHyphen/>
        <w:t>стей конкретного класса, распределить обязательное предмет</w:t>
      </w:r>
      <w:r>
        <w:rPr>
          <w:rStyle w:val="11"/>
        </w:rPr>
        <w:softHyphen/>
        <w:t xml:space="preserve">ное содержание по годам обучения в соответствии с ресурсом учебного времени, выделяемого на изучение </w:t>
      </w:r>
      <w:r>
        <w:rPr>
          <w:rStyle w:val="11"/>
        </w:rPr>
        <w:lastRenderedPageBreak/>
        <w:t>разделов/тем кур</w:t>
      </w:r>
      <w:r>
        <w:rPr>
          <w:rStyle w:val="11"/>
        </w:rPr>
        <w:softHyphen/>
        <w:t>са, последовательностью их изучения (в пределах одного клас</w:t>
      </w:r>
      <w:r>
        <w:rPr>
          <w:rStyle w:val="11"/>
        </w:rPr>
        <w:softHyphen/>
        <w:t>са), особенностей предмета «Литература» и возрастных особен</w:t>
      </w:r>
      <w:r>
        <w:rPr>
          <w:rStyle w:val="11"/>
        </w:rPr>
        <w:softHyphen/>
        <w:t>ностей обучающихся; разработать основные виды учебной дея</w:t>
      </w:r>
      <w:r>
        <w:rPr>
          <w:rStyle w:val="11"/>
        </w:rPr>
        <w:softHyphen/>
        <w:t>тельности для освоения учебного материала разделов/тем курса.</w:t>
      </w:r>
    </w:p>
    <w:p w14:paraId="750C5915" w14:textId="77777777" w:rsidR="00A5220A" w:rsidRDefault="00A5220A">
      <w:pPr>
        <w:pStyle w:val="a5"/>
        <w:spacing w:after="240" w:line="266" w:lineRule="auto"/>
        <w:jc w:val="both"/>
        <w:rPr>
          <w:rFonts w:ascii="Courier New" w:hAnsi="Courier New" w:cs="Courier New"/>
          <w:color w:val="auto"/>
          <w:sz w:val="24"/>
          <w:szCs w:val="24"/>
        </w:rPr>
      </w:pPr>
      <w:r>
        <w:rPr>
          <w:rStyle w:val="11"/>
        </w:rPr>
        <w:t>Личностные и метапредметные результаты в примерной ра</w:t>
      </w:r>
      <w:r>
        <w:rPr>
          <w:rStyle w:val="11"/>
        </w:rPr>
        <w:softHyphen/>
        <w:t>бочей программе представлены с учётом особенностей препода</w:t>
      </w:r>
      <w:r>
        <w:rPr>
          <w:rStyle w:val="11"/>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11"/>
        </w:rPr>
        <w:softHyphen/>
        <w:t>ного курса литературы.</w:t>
      </w:r>
    </w:p>
    <w:p w14:paraId="75C2608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«ЛИТЕРАТУРА»</w:t>
      </w:r>
    </w:p>
    <w:p w14:paraId="3CFE1C72"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предмет «Литература» в наибольшей степени спо</w:t>
      </w:r>
      <w:r>
        <w:rPr>
          <w:rStyle w:val="11"/>
        </w:rPr>
        <w:softHyphen/>
        <w:t>собствует формированию духовного облика и нравственных ориентиров молодого поколения, так как занимает ведущее ме</w:t>
      </w:r>
      <w:r>
        <w:rPr>
          <w:rStyle w:val="11"/>
        </w:rPr>
        <w:softHyphen/>
        <w:t>сто в эмоциональном, интеллектуальном и эстетическом разви</w:t>
      </w:r>
      <w:r>
        <w:rPr>
          <w:rStyle w:val="11"/>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1"/>
        </w:rPr>
        <w:softHyphen/>
        <w:t>дения являются феноменом культуры: в них заключено эстети</w:t>
      </w:r>
      <w:r>
        <w:rPr>
          <w:rStyle w:val="11"/>
        </w:rPr>
        <w:softHyphen/>
        <w:t>ческое освоение мира, а богатство и многообразие человеческо</w:t>
      </w:r>
      <w:r>
        <w:rPr>
          <w:rStyle w:val="11"/>
        </w:rPr>
        <w:softHyphen/>
        <w:t>го бытия выражено в художественных образах, которые содер</w:t>
      </w:r>
      <w:r>
        <w:rPr>
          <w:rStyle w:val="11"/>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14:paraId="7B960F90" w14:textId="77777777" w:rsidR="00A5220A" w:rsidRDefault="00A5220A">
      <w:pPr>
        <w:pStyle w:val="a5"/>
        <w:spacing w:line="266" w:lineRule="auto"/>
        <w:jc w:val="both"/>
        <w:rPr>
          <w:rFonts w:ascii="Courier New" w:hAnsi="Courier New" w:cs="Courier New"/>
          <w:color w:val="auto"/>
          <w:sz w:val="24"/>
          <w:szCs w:val="24"/>
        </w:rPr>
      </w:pPr>
      <w:r>
        <w:rPr>
          <w:rStyle w:val="11"/>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1"/>
        </w:rPr>
        <w:softHyphen/>
        <w:t>тие и понимание художественного произведения, его анализ и интерпретация возможны лишь при соответствующей эмоцио</w:t>
      </w:r>
      <w:r>
        <w:rPr>
          <w:rStyle w:val="11"/>
        </w:rPr>
        <w:softHyphen/>
        <w:t>нально-эстетической реакции читателя, которая зависит от воз</w:t>
      </w:r>
      <w:r>
        <w:rPr>
          <w:rStyle w:val="11"/>
        </w:rPr>
        <w:softHyphen/>
        <w:t>растных особенностей школьников, их психического и литера</w:t>
      </w:r>
      <w:r>
        <w:rPr>
          <w:rStyle w:val="11"/>
        </w:rPr>
        <w:softHyphen/>
        <w:t>турного развития, жизненного и читательского опыта.</w:t>
      </w:r>
    </w:p>
    <w:p w14:paraId="46DFF276" w14:textId="77777777" w:rsidR="00A5220A" w:rsidRDefault="00A5220A">
      <w:pPr>
        <w:pStyle w:val="a5"/>
        <w:spacing w:line="266" w:lineRule="auto"/>
        <w:jc w:val="both"/>
        <w:rPr>
          <w:rFonts w:ascii="Courier New" w:hAnsi="Courier New" w:cs="Courier New"/>
          <w:color w:val="auto"/>
          <w:sz w:val="24"/>
          <w:szCs w:val="24"/>
        </w:rPr>
      </w:pPr>
      <w:r>
        <w:rPr>
          <w:rStyle w:val="11"/>
        </w:rPr>
        <w:t>Полноценное литературное образование в основной школе не</w:t>
      </w:r>
      <w:r>
        <w:rPr>
          <w:rStyle w:val="11"/>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1"/>
        </w:rPr>
        <w:softHyphen/>
        <w:t>жественного вкуса, формированию эстетического отношения к окружающему миру и его воплощения в творческих работах различных жанров.</w:t>
      </w:r>
    </w:p>
    <w:p w14:paraId="1865691E" w14:textId="77777777" w:rsidR="00A5220A" w:rsidRDefault="00A5220A">
      <w:pPr>
        <w:pStyle w:val="a5"/>
        <w:spacing w:line="266" w:lineRule="auto"/>
        <w:jc w:val="both"/>
        <w:rPr>
          <w:rFonts w:ascii="Courier New" w:hAnsi="Courier New" w:cs="Courier New"/>
          <w:color w:val="auto"/>
          <w:sz w:val="24"/>
          <w:szCs w:val="24"/>
        </w:rPr>
      </w:pPr>
      <w:r>
        <w:rPr>
          <w:rStyle w:val="11"/>
        </w:rPr>
        <w:t>В рабочей программе учтены все этапы российского истори</w:t>
      </w:r>
      <w:r>
        <w:rPr>
          <w:rStyle w:val="11"/>
        </w:rPr>
        <w:softHyphen/>
        <w:t xml:space="preserve">ко-литературного процесса (от фольклора до новейшей русской литературы) и представлены разделы, касающиеся литератур народов </w:t>
      </w:r>
      <w:r>
        <w:rPr>
          <w:rStyle w:val="11"/>
        </w:rPr>
        <w:lastRenderedPageBreak/>
        <w:t>России и зарубежной литературы.</w:t>
      </w:r>
    </w:p>
    <w:p w14:paraId="057E6BFC" w14:textId="77777777" w:rsidR="00A5220A" w:rsidRDefault="00A5220A">
      <w:pPr>
        <w:pStyle w:val="a5"/>
        <w:spacing w:after="240" w:line="266" w:lineRule="auto"/>
        <w:jc w:val="both"/>
        <w:rPr>
          <w:rFonts w:ascii="Courier New" w:hAnsi="Courier New" w:cs="Courier New"/>
          <w:color w:val="auto"/>
          <w:sz w:val="24"/>
          <w:szCs w:val="24"/>
        </w:rPr>
      </w:pPr>
      <w:r>
        <w:rPr>
          <w:rStyle w:val="11"/>
        </w:rPr>
        <w:t>Основные виды деятельности обучающихся перечислены при изучении каждой монографической или обзорной темы и на</w:t>
      </w:r>
      <w:r>
        <w:rPr>
          <w:rStyle w:val="11"/>
        </w:rPr>
        <w:softHyphen/>
        <w:t>правлены на достижение планируемых результатов обучения.</w:t>
      </w:r>
    </w:p>
    <w:p w14:paraId="5E014BFB"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ПРЕДМЕТА «ЛИТЕРАТУРА»</w:t>
      </w:r>
    </w:p>
    <w:p w14:paraId="72CCC72E" w14:textId="77777777" w:rsidR="00A5220A" w:rsidRDefault="00A5220A">
      <w:pPr>
        <w:pStyle w:val="a5"/>
        <w:spacing w:line="266" w:lineRule="auto"/>
        <w:jc w:val="both"/>
        <w:rPr>
          <w:rFonts w:ascii="Courier New" w:hAnsi="Courier New" w:cs="Courier New"/>
          <w:color w:val="auto"/>
          <w:sz w:val="24"/>
          <w:szCs w:val="24"/>
        </w:rPr>
      </w:pPr>
      <w:r>
        <w:rPr>
          <w:rStyle w:val="11"/>
        </w:rPr>
        <w:t>Цели изучения предмета «Литература» в основной школе со</w:t>
      </w:r>
      <w:r>
        <w:rPr>
          <w:rStyle w:val="11"/>
        </w:rPr>
        <w:softHyphen/>
        <w:t>стоят в формировании у обучающихся потребности в качествен</w:t>
      </w:r>
      <w:r>
        <w:rPr>
          <w:rStyle w:val="11"/>
        </w:rPr>
        <w:softHyphen/>
        <w:t>ном чтении, культуры читательского восприятия, понимания литературных текстов и создания собственных устных и пись</w:t>
      </w:r>
      <w:r>
        <w:rPr>
          <w:rStyle w:val="11"/>
        </w:rPr>
        <w:softHyphen/>
        <w:t>менных высказываний; в развитии чувства причастности к оте</w:t>
      </w:r>
      <w:r>
        <w:rPr>
          <w:rStyle w:val="11"/>
        </w:rPr>
        <w:softHyphen/>
        <w:t>чественной культуре и уважения к другим культурам, аксиоло</w:t>
      </w:r>
      <w:r>
        <w:rPr>
          <w:rStyle w:val="11"/>
        </w:rPr>
        <w:softHyphen/>
        <w:t>гической сферы личности на основе высоких духовно-нрав</w:t>
      </w:r>
      <w:r>
        <w:rPr>
          <w:rStyle w:val="11"/>
        </w:rPr>
        <w:softHyphen/>
        <w:t>ственных идеалов, воплощённых в отечественной и зарубежной литературе. Достижение указанных целей возможно при реше</w:t>
      </w:r>
      <w:r>
        <w:rPr>
          <w:rStyle w:val="11"/>
        </w:rPr>
        <w:softHyphen/>
        <w:t>нии учебных задач, которые постепенно усложняются от 5 к 9 классу.</w:t>
      </w:r>
    </w:p>
    <w:p w14:paraId="3502183D" w14:textId="77777777" w:rsidR="00A5220A" w:rsidRDefault="00A5220A">
      <w:pPr>
        <w:pStyle w:val="a5"/>
        <w:spacing w:after="160" w:line="266" w:lineRule="auto"/>
        <w:jc w:val="both"/>
        <w:rPr>
          <w:rFonts w:ascii="Courier New" w:hAnsi="Courier New" w:cs="Courier New"/>
          <w:color w:val="auto"/>
          <w:sz w:val="24"/>
          <w:szCs w:val="24"/>
        </w:rPr>
      </w:pPr>
      <w:r>
        <w:rPr>
          <w:rStyle w:val="11"/>
        </w:rPr>
        <w:t>Задачи, связанные с пониманием литературы как одной из основных национально-культурных ценностей народа, как осо</w:t>
      </w:r>
      <w:r>
        <w:rPr>
          <w:rStyle w:val="11"/>
        </w:rPr>
        <w:softHyphen/>
        <w:t>бого способа познания жизни, с обеспечением культурной само</w:t>
      </w:r>
      <w:r>
        <w:rPr>
          <w:rStyle w:val="11"/>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1"/>
        </w:rPr>
        <w:softHyphen/>
        <w:t>да, мировой культуры, состоят в приобщении школьников к на</w:t>
      </w:r>
      <w:r>
        <w:rPr>
          <w:rStyle w:val="11"/>
        </w:rPr>
        <w:softHyphen/>
        <w:t>следию отечественной и зарубежной классической литературы и лучшим образцам современной литературы; воспитании ува</w:t>
      </w:r>
      <w:r>
        <w:rPr>
          <w:rStyle w:val="11"/>
        </w:rPr>
        <w:softHyphen/>
        <w:t>жения к отечественной классике как высочайшему достиже</w:t>
      </w:r>
      <w:r>
        <w:rPr>
          <w:rStyle w:val="11"/>
        </w:rPr>
        <w:softHyphen/>
        <w:t>нию национальной культуры, способствующей воспитанию па</w:t>
      </w:r>
      <w:r>
        <w:rPr>
          <w:rStyle w:val="11"/>
        </w:rPr>
        <w:softHyphen/>
        <w:t>триотизма, формированию национально-культурной идентич</w:t>
      </w:r>
      <w:r>
        <w:rPr>
          <w:rStyle w:val="11"/>
        </w:rPr>
        <w:softHyphen/>
        <w:t>ности и способности к диалогу культур; освоению духовного опыта человечества, национальных и общечеловеческих куль</w:t>
      </w:r>
      <w:r>
        <w:rPr>
          <w:rStyle w:val="11"/>
        </w:rPr>
        <w:softHyphen/>
        <w:t>турных традиций и ценностей; формированию гуманистическо</w:t>
      </w:r>
      <w:r>
        <w:rPr>
          <w:rStyle w:val="11"/>
        </w:rPr>
        <w:softHyphen/>
        <w:t>го мировоззрения.</w:t>
      </w:r>
    </w:p>
    <w:p w14:paraId="2C689EA0" w14:textId="77777777"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осознанием значимости чтения и изуче</w:t>
      </w:r>
      <w:r>
        <w:rPr>
          <w:rStyle w:val="11"/>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1"/>
        </w:rPr>
        <w:softHyphen/>
        <w:t>ей отношений человека и общества, ориентированы на воспита</w:t>
      </w:r>
      <w:r>
        <w:rPr>
          <w:rStyle w:val="11"/>
        </w:rPr>
        <w:softHyphen/>
        <w:t>ние и развитие мотивации к чтению художественных произве</w:t>
      </w:r>
      <w:r>
        <w:rPr>
          <w:rStyle w:val="11"/>
        </w:rPr>
        <w:softHyphen/>
        <w:t>дений, как изучаемых на уроках, так и прочитанных самостоя</w:t>
      </w:r>
      <w:r>
        <w:rPr>
          <w:rStyle w:val="11"/>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49A1806" w14:textId="77777777"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воспитанием квалифицированного чита</w:t>
      </w:r>
      <w:r>
        <w:rPr>
          <w:rStyle w:val="11"/>
        </w:rPr>
        <w:softHyphen/>
        <w:t xml:space="preserve">теля, </w:t>
      </w:r>
      <w:r>
        <w:rPr>
          <w:rStyle w:val="11"/>
        </w:rPr>
        <w:lastRenderedPageBreak/>
        <w:t>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1"/>
        </w:rPr>
        <w:softHyphen/>
        <w:t>ние у школьников системы знаний о литературе как искусстве слова, в том числе основных теоретико- и историко-литератур</w:t>
      </w:r>
      <w:r>
        <w:rPr>
          <w:rStyle w:val="11"/>
        </w:rPr>
        <w:softHyphen/>
        <w:t>ных знаний, необходимых для понимания, анализа и интерпре</w:t>
      </w:r>
      <w:r>
        <w:rPr>
          <w:rStyle w:val="11"/>
        </w:rPr>
        <w:softHyphen/>
        <w:t>тации художественных произведений, умения воспринимать их в историко-культурном контексте, сопоставлять с произведе</w:t>
      </w:r>
      <w:r>
        <w:rPr>
          <w:rStyle w:val="11"/>
        </w:rPr>
        <w:softHyphen/>
        <w:t>ниями других видов искусства; развитие читательских умений, творческих способностей, эстетического вкуса. Эти задачи на</w:t>
      </w:r>
      <w:r>
        <w:rPr>
          <w:rStyle w:val="11"/>
        </w:rPr>
        <w:softHyphen/>
        <w:t>правлены на развитие умения выявлять проблематику произве</w:t>
      </w:r>
      <w:r>
        <w:rPr>
          <w:rStyle w:val="11"/>
        </w:rPr>
        <w:softHyphen/>
        <w:t>дений и их художественные особенности, комментировать ав</w:t>
      </w:r>
      <w:r>
        <w:rPr>
          <w:rStyle w:val="11"/>
        </w:rPr>
        <w:softHyphen/>
        <w:t>торскую позицию и выражать собственное отношение к прочи</w:t>
      </w:r>
      <w:r>
        <w:rPr>
          <w:rStyle w:val="11"/>
        </w:rPr>
        <w:softHyphen/>
        <w:t>танному; воспринимать тексты художественных произведений в единстве формы и содержания, реализуя возможность их не</w:t>
      </w:r>
      <w:r>
        <w:rPr>
          <w:rStyle w:val="11"/>
        </w:rPr>
        <w:softHyphen/>
        <w:t>однозначного толкования в рамках достоверных интерпрета</w:t>
      </w:r>
      <w:r>
        <w:rPr>
          <w:rStyle w:val="11"/>
        </w:rPr>
        <w:softHyphen/>
        <w:t>ций; сопоставлять и сравнивать художественные произведения, их фрагменты, образы и проблемы как между собой, так и с про</w:t>
      </w:r>
      <w:r>
        <w:rPr>
          <w:rStyle w:val="11"/>
        </w:rPr>
        <w:softHyphen/>
        <w:t>изведениями других искусств; формировать представления о специфике литературы в ряду других искусств и об истори</w:t>
      </w:r>
      <w:r>
        <w:rPr>
          <w:rStyle w:val="11"/>
        </w:rPr>
        <w:softHyphen/>
        <w:t>ко-литературном процессе; развивать умения поиска необходи</w:t>
      </w:r>
      <w:r>
        <w:rPr>
          <w:rStyle w:val="11"/>
        </w:rPr>
        <w:softHyphen/>
        <w:t>мой информации с использованием различных источников, владеть навыками их критической оценки.</w:t>
      </w:r>
    </w:p>
    <w:p w14:paraId="669864FC" w14:textId="77777777" w:rsidR="00A5220A" w:rsidRDefault="00A5220A">
      <w:pPr>
        <w:pStyle w:val="a5"/>
        <w:spacing w:after="140" w:line="276" w:lineRule="auto"/>
        <w:jc w:val="both"/>
        <w:rPr>
          <w:rFonts w:ascii="Courier New" w:hAnsi="Courier New" w:cs="Courier New"/>
          <w:color w:val="auto"/>
          <w:sz w:val="24"/>
          <w:szCs w:val="24"/>
        </w:rPr>
      </w:pPr>
      <w:r>
        <w:rPr>
          <w:rStyle w:val="11"/>
        </w:rPr>
        <w:t>Задачи, связанные с осознанием обучающимися коммуника</w:t>
      </w:r>
      <w:r>
        <w:rPr>
          <w:rStyle w:val="11"/>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1"/>
        </w:rPr>
        <w:softHyphen/>
        <w:t>ствование речи школьников на примере высоких образцов ху</w:t>
      </w:r>
      <w:r>
        <w:rPr>
          <w:rStyle w:val="11"/>
        </w:rPr>
        <w:softHyphen/>
        <w:t>дожественной литературы и умений создавать разные виды уст</w:t>
      </w:r>
      <w:r>
        <w:rPr>
          <w:rStyle w:val="11"/>
        </w:rPr>
        <w:softHyphen/>
        <w:t>ных и письменных высказываний, редактировать их, а также выразительно читать произведения, в том числе наизусть, вла</w:t>
      </w:r>
      <w:r>
        <w:rPr>
          <w:rStyle w:val="11"/>
        </w:rPr>
        <w:softHyphen/>
        <w:t>деть различными видами пересказа, участвовать в учебном диа</w:t>
      </w:r>
      <w:r>
        <w:rPr>
          <w:rStyle w:val="11"/>
        </w:rPr>
        <w:softHyphen/>
        <w:t>логе, адекватно воспринимая чужую точку зрения и аргументи</w:t>
      </w:r>
      <w:r>
        <w:rPr>
          <w:rStyle w:val="11"/>
        </w:rPr>
        <w:softHyphen/>
        <w:t>рованно отстаивая свою.</w:t>
      </w:r>
    </w:p>
    <w:p w14:paraId="7F670A55"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«ЛИТЕРАТУРА»</w:t>
      </w:r>
    </w:p>
    <w:p w14:paraId="2F046993"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В УЧЕБНОМ ПЛАНЕ</w:t>
      </w:r>
    </w:p>
    <w:p w14:paraId="5752E845" w14:textId="77777777" w:rsidR="00A5220A" w:rsidRDefault="00A5220A">
      <w:pPr>
        <w:pStyle w:val="a5"/>
        <w:spacing w:line="266" w:lineRule="auto"/>
        <w:jc w:val="both"/>
        <w:rPr>
          <w:rFonts w:ascii="Courier New" w:hAnsi="Courier New" w:cs="Courier New"/>
          <w:color w:val="auto"/>
          <w:sz w:val="24"/>
          <w:szCs w:val="24"/>
        </w:rPr>
      </w:pPr>
      <w:r>
        <w:rPr>
          <w:rStyle w:val="11"/>
        </w:rPr>
        <w:t>Предмет «Литература» входит в предметную область «Рус</w:t>
      </w:r>
      <w:r>
        <w:rPr>
          <w:rStyle w:val="11"/>
        </w:rPr>
        <w:softHyphen/>
        <w:t>ский язык и литература» и является обязательным для изуче</w:t>
      </w:r>
      <w:r>
        <w:rPr>
          <w:rStyle w:val="11"/>
        </w:rPr>
        <w:softHyphen/>
        <w:t>ния. Предмет «Литература» преемственен по отношению к предмету «Литературное чтение».</w:t>
      </w:r>
    </w:p>
    <w:p w14:paraId="22A57DEE" w14:textId="77777777" w:rsidR="00A5220A" w:rsidRDefault="00A5220A">
      <w:pPr>
        <w:pStyle w:val="a5"/>
        <w:spacing w:after="100" w:line="266" w:lineRule="auto"/>
        <w:jc w:val="both"/>
        <w:rPr>
          <w:rFonts w:ascii="Courier New" w:hAnsi="Courier New" w:cs="Courier New"/>
          <w:color w:val="auto"/>
          <w:sz w:val="24"/>
          <w:szCs w:val="24"/>
        </w:rPr>
        <w:sectPr w:rsidR="00A5220A">
          <w:footerReference w:type="even" r:id="rId12"/>
          <w:footerReference w:type="default" r:id="rId13"/>
          <w:pgSz w:w="7824" w:h="12019"/>
          <w:pgMar w:top="623" w:right="712" w:bottom="962" w:left="713" w:header="0" w:footer="3" w:gutter="0"/>
          <w:cols w:space="720"/>
          <w:noEndnote/>
          <w:docGrid w:linePitch="360"/>
        </w:sectPr>
      </w:pPr>
      <w:r>
        <w:rPr>
          <w:rStyle w:val="11"/>
        </w:rPr>
        <w:t>В 5, 6, 9 классах на изучение предмета отводится 3 часа в не</w:t>
      </w:r>
      <w:r>
        <w:rPr>
          <w:rStyle w:val="11"/>
        </w:rPr>
        <w:softHyphen/>
        <w:t>делю, в 7 и 8 классах — 2 часа в неделю. Суммарно изучение ли</w:t>
      </w:r>
      <w:r>
        <w:rPr>
          <w:rStyle w:val="11"/>
        </w:rPr>
        <w:softHyphen/>
        <w:t xml:space="preserve">тературы в основной школе по программам основного общего образования </w:t>
      </w:r>
      <w:r>
        <w:rPr>
          <w:rStyle w:val="11"/>
        </w:rPr>
        <w:lastRenderedPageBreak/>
        <w:t>рассчитано на 442 часа в соответствии со всеми ва</w:t>
      </w:r>
      <w:r>
        <w:rPr>
          <w:rStyle w:val="11"/>
        </w:rPr>
        <w:softHyphen/>
        <w:t>риантами учебных планов.</w:t>
      </w:r>
    </w:p>
    <w:p w14:paraId="41DCC54A" w14:textId="77777777" w:rsidR="00A5220A" w:rsidRDefault="00A5220A">
      <w:pPr>
        <w:pStyle w:val="32"/>
        <w:pBdr>
          <w:bottom w:val="single" w:sz="4" w:space="0" w:color="auto"/>
        </w:pBdr>
        <w:spacing w:before="140" w:after="480" w:line="264" w:lineRule="auto"/>
        <w:rPr>
          <w:rFonts w:ascii="Courier New" w:hAnsi="Courier New" w:cs="Courier New"/>
          <w:b w:val="0"/>
          <w:bCs w:val="0"/>
          <w:color w:val="auto"/>
          <w:sz w:val="24"/>
          <w:szCs w:val="24"/>
        </w:rPr>
      </w:pPr>
      <w:r>
        <w:rPr>
          <w:rStyle w:val="31"/>
          <w:b/>
          <w:bCs/>
        </w:rPr>
        <w:lastRenderedPageBreak/>
        <w:t>СОДЕРЖАНИЕ УЧЕБНОГО ПРЕДМЕТА «ЛИТЕРАТУРА» ПО ГОДАМ ИЗУЧЕНИЯ</w:t>
      </w:r>
    </w:p>
    <w:p w14:paraId="4D8979B4" w14:textId="77777777" w:rsidR="00A5220A" w:rsidRDefault="00A5220A">
      <w:pPr>
        <w:pStyle w:val="24"/>
        <w:numPr>
          <w:ilvl w:val="0"/>
          <w:numId w:val="16"/>
        </w:numPr>
        <w:tabs>
          <w:tab w:val="left" w:pos="291"/>
        </w:tabs>
        <w:spacing w:after="160"/>
        <w:rPr>
          <w:b w:val="0"/>
          <w:bCs w:val="0"/>
          <w:color w:val="auto"/>
          <w:w w:val="100"/>
          <w:sz w:val="24"/>
          <w:szCs w:val="24"/>
        </w:rPr>
      </w:pPr>
      <w:bookmarkStart w:id="233" w:name="bookmark257"/>
      <w:bookmarkEnd w:id="233"/>
      <w:r>
        <w:rPr>
          <w:rStyle w:val="23"/>
          <w:b/>
          <w:bCs/>
        </w:rPr>
        <w:t>КЛАСС</w:t>
      </w:r>
    </w:p>
    <w:p w14:paraId="2E0ED5B8" w14:textId="77777777" w:rsidR="00A5220A" w:rsidRDefault="00A5220A">
      <w:pPr>
        <w:pStyle w:val="34"/>
        <w:keepNext/>
        <w:keepLines/>
        <w:spacing w:after="40"/>
        <w:rPr>
          <w:rFonts w:ascii="Courier New" w:hAnsi="Courier New" w:cs="Courier New"/>
          <w:b w:val="0"/>
          <w:bCs w:val="0"/>
          <w:color w:val="auto"/>
          <w:sz w:val="24"/>
          <w:szCs w:val="24"/>
        </w:rPr>
      </w:pPr>
      <w:bookmarkStart w:id="234" w:name="bookmark258"/>
      <w:bookmarkStart w:id="235" w:name="bookmark259"/>
      <w:bookmarkStart w:id="236" w:name="bookmark260"/>
      <w:r>
        <w:rPr>
          <w:rStyle w:val="33"/>
          <w:b/>
          <w:bCs/>
        </w:rPr>
        <w:t>Мифология</w:t>
      </w:r>
      <w:bookmarkEnd w:id="234"/>
      <w:bookmarkEnd w:id="235"/>
      <w:bookmarkEnd w:id="236"/>
    </w:p>
    <w:p w14:paraId="0A29B9D5" w14:textId="77777777" w:rsidR="00A5220A" w:rsidRDefault="00A5220A">
      <w:pPr>
        <w:pStyle w:val="a5"/>
        <w:spacing w:after="160" w:line="266" w:lineRule="auto"/>
        <w:rPr>
          <w:rFonts w:ascii="Courier New" w:hAnsi="Courier New" w:cs="Courier New"/>
          <w:color w:val="auto"/>
          <w:sz w:val="24"/>
          <w:szCs w:val="24"/>
        </w:rPr>
      </w:pPr>
      <w:r>
        <w:rPr>
          <w:rStyle w:val="11"/>
        </w:rPr>
        <w:t>Мифы народов России и мира.</w:t>
      </w:r>
    </w:p>
    <w:p w14:paraId="7DCAC684" w14:textId="77777777" w:rsidR="00A5220A" w:rsidRDefault="00A5220A">
      <w:pPr>
        <w:pStyle w:val="34"/>
        <w:keepNext/>
        <w:keepLines/>
        <w:spacing w:after="40"/>
        <w:rPr>
          <w:rFonts w:ascii="Courier New" w:hAnsi="Courier New" w:cs="Courier New"/>
          <w:b w:val="0"/>
          <w:bCs w:val="0"/>
          <w:color w:val="auto"/>
          <w:sz w:val="24"/>
          <w:szCs w:val="24"/>
        </w:rPr>
      </w:pPr>
      <w:bookmarkStart w:id="237" w:name="bookmark261"/>
      <w:bookmarkStart w:id="238" w:name="bookmark262"/>
      <w:bookmarkStart w:id="239" w:name="bookmark263"/>
      <w:r>
        <w:rPr>
          <w:rStyle w:val="33"/>
          <w:b/>
          <w:bCs/>
        </w:rPr>
        <w:t>Фольклор</w:t>
      </w:r>
      <w:bookmarkEnd w:id="237"/>
      <w:bookmarkEnd w:id="238"/>
      <w:bookmarkEnd w:id="239"/>
    </w:p>
    <w:p w14:paraId="672EA140" w14:textId="77777777" w:rsidR="00A5220A" w:rsidRDefault="00A5220A">
      <w:pPr>
        <w:pStyle w:val="a5"/>
        <w:spacing w:after="160" w:line="266" w:lineRule="auto"/>
        <w:jc w:val="both"/>
        <w:rPr>
          <w:rFonts w:ascii="Courier New" w:hAnsi="Courier New" w:cs="Courier New"/>
          <w:color w:val="auto"/>
          <w:sz w:val="24"/>
          <w:szCs w:val="24"/>
        </w:rPr>
      </w:pPr>
      <w:r>
        <w:rPr>
          <w:rStyle w:val="11"/>
        </w:rPr>
        <w:t>Малые жанры: пословицы, поговорки, загадки. Сказки наро</w:t>
      </w:r>
      <w:r>
        <w:rPr>
          <w:rStyle w:val="11"/>
        </w:rPr>
        <w:softHyphen/>
        <w:t>дов России и народов мира (не менее трёх).</w:t>
      </w:r>
    </w:p>
    <w:p w14:paraId="02ECF24A" w14:textId="77777777" w:rsidR="00A5220A" w:rsidRDefault="00A5220A">
      <w:pPr>
        <w:pStyle w:val="34"/>
        <w:keepNext/>
        <w:keepLines/>
        <w:spacing w:after="40"/>
        <w:rPr>
          <w:rFonts w:ascii="Courier New" w:hAnsi="Courier New" w:cs="Courier New"/>
          <w:b w:val="0"/>
          <w:bCs w:val="0"/>
          <w:color w:val="auto"/>
          <w:sz w:val="24"/>
          <w:szCs w:val="24"/>
        </w:rPr>
      </w:pPr>
      <w:bookmarkStart w:id="240" w:name="bookmark264"/>
      <w:bookmarkStart w:id="241" w:name="bookmark265"/>
      <w:bookmarkStart w:id="242" w:name="bookmark266"/>
      <w:r>
        <w:rPr>
          <w:rStyle w:val="33"/>
          <w:b/>
          <w:bCs/>
        </w:rPr>
        <w:t>Литература первой половины XIX века</w:t>
      </w:r>
      <w:bookmarkEnd w:id="240"/>
      <w:bookmarkEnd w:id="241"/>
      <w:bookmarkEnd w:id="242"/>
    </w:p>
    <w:p w14:paraId="5717B2C9"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И. А. Крылов. </w:t>
      </w:r>
      <w:r>
        <w:rPr>
          <w:rStyle w:val="11"/>
        </w:rPr>
        <w:t>Басни (три по выбору). Например, «Волк на псарне», «Листы и Корни», «Свинья под Дубом», «Квартет», «Осёл и Соловей», «Ворона и Лисица».</w:t>
      </w:r>
    </w:p>
    <w:p w14:paraId="4332A1D0" w14:textId="77777777" w:rsidR="00A5220A" w:rsidRDefault="00A5220A">
      <w:pPr>
        <w:pStyle w:val="a5"/>
        <w:spacing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«Зимнее утро», «Зимний вечер», «Няне» и др. «Сказка о мёртвой царевне и о се</w:t>
      </w:r>
      <w:r>
        <w:rPr>
          <w:rStyle w:val="11"/>
        </w:rPr>
        <w:softHyphen/>
        <w:t>ми богатырях».</w:t>
      </w:r>
    </w:p>
    <w:p w14:paraId="08767C69" w14:textId="77777777" w:rsidR="00A5220A" w:rsidRDefault="00A5220A">
      <w:pPr>
        <w:pStyle w:val="a5"/>
        <w:spacing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Стихотворение «Бородино».</w:t>
      </w:r>
    </w:p>
    <w:p w14:paraId="448F8570"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Н. В. Гоголь. </w:t>
      </w:r>
      <w:r>
        <w:rPr>
          <w:rStyle w:val="11"/>
        </w:rPr>
        <w:t>Повесть «Ночь перед Рождеством» из сборника «Вечера на хуторе близ Диканьки».</w:t>
      </w:r>
    </w:p>
    <w:p w14:paraId="50FEE37E"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Литература второй половины </w:t>
      </w:r>
      <w:r>
        <w:rPr>
          <w:rStyle w:val="31"/>
          <w:b/>
          <w:bCs/>
          <w:sz w:val="18"/>
          <w:szCs w:val="18"/>
          <w:lang w:val="en-US" w:eastAsia="en-US"/>
        </w:rPr>
        <w:t>XIX</w:t>
      </w:r>
      <w:r w:rsidRPr="003B6E58">
        <w:rPr>
          <w:rStyle w:val="31"/>
          <w:b/>
          <w:bCs/>
          <w:sz w:val="18"/>
          <w:szCs w:val="18"/>
          <w:lang w:eastAsia="en-US"/>
        </w:rPr>
        <w:t xml:space="preserve"> </w:t>
      </w:r>
      <w:r>
        <w:rPr>
          <w:rStyle w:val="31"/>
          <w:b/>
          <w:bCs/>
          <w:sz w:val="18"/>
          <w:szCs w:val="18"/>
        </w:rPr>
        <w:t>века</w:t>
      </w:r>
    </w:p>
    <w:p w14:paraId="5D6A2F6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И. С. Тургенев. </w:t>
      </w:r>
      <w:r>
        <w:rPr>
          <w:rStyle w:val="11"/>
        </w:rPr>
        <w:t>Рассказ «Муму».</w:t>
      </w:r>
    </w:p>
    <w:p w14:paraId="4DA8E84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«Крестьян</w:t>
      </w:r>
      <w:r>
        <w:rPr>
          <w:rStyle w:val="11"/>
        </w:rPr>
        <w:softHyphen/>
        <w:t>ские дети». «Школьник». Поэма «Мороз, Красный нос» (фраг</w:t>
      </w:r>
      <w:r>
        <w:rPr>
          <w:rStyle w:val="11"/>
        </w:rPr>
        <w:softHyphen/>
        <w:t>мент).</w:t>
      </w:r>
    </w:p>
    <w:p w14:paraId="63E369D8"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Рассказ «Кавказский пленник».</w:t>
      </w:r>
    </w:p>
    <w:p w14:paraId="266067F3" w14:textId="77777777" w:rsidR="00A5220A" w:rsidRDefault="00A5220A">
      <w:pPr>
        <w:pStyle w:val="34"/>
        <w:keepNext/>
        <w:keepLines/>
        <w:spacing w:after="40"/>
        <w:rPr>
          <w:rFonts w:ascii="Courier New" w:hAnsi="Courier New" w:cs="Courier New"/>
          <w:b w:val="0"/>
          <w:bCs w:val="0"/>
          <w:color w:val="auto"/>
          <w:sz w:val="24"/>
          <w:szCs w:val="24"/>
        </w:rPr>
      </w:pPr>
      <w:bookmarkStart w:id="243" w:name="bookmark267"/>
      <w:bookmarkStart w:id="244" w:name="bookmark268"/>
      <w:bookmarkStart w:id="245" w:name="bookmark269"/>
      <w:r>
        <w:rPr>
          <w:rStyle w:val="33"/>
          <w:b/>
          <w:bCs/>
        </w:rPr>
        <w:t xml:space="preserve">Литература </w:t>
      </w:r>
      <w:r>
        <w:rPr>
          <w:rStyle w:val="33"/>
          <w:b/>
          <w:bCs/>
          <w:lang w:val="en-US" w:eastAsia="en-US"/>
        </w:rPr>
        <w:t>XIX</w:t>
      </w:r>
      <w:r>
        <w:rPr>
          <w:rStyle w:val="33"/>
          <w:b/>
          <w:bCs/>
        </w:rPr>
        <w:t>—ХХ веков</w:t>
      </w:r>
      <w:bookmarkEnd w:id="243"/>
      <w:bookmarkEnd w:id="244"/>
      <w:bookmarkEnd w:id="245"/>
    </w:p>
    <w:p w14:paraId="5B809F01"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Стихотворения отечественных поэтов XIX—ХХ веков о род</w:t>
      </w:r>
      <w:r>
        <w:rPr>
          <w:rStyle w:val="11"/>
          <w:b/>
          <w:bCs/>
        </w:rPr>
        <w:softHyphen/>
        <w:t xml:space="preserve">ной природе и о связи человека с Родиной </w:t>
      </w:r>
      <w:r>
        <w:rPr>
          <w:rStyle w:val="11"/>
        </w:rPr>
        <w:t>(не менее пяти сти</w:t>
      </w:r>
      <w:r>
        <w:rPr>
          <w:rStyle w:val="11"/>
        </w:rPr>
        <w:softHyphen/>
        <w:t>хотворений трёх поэтов). Например, стихотворения А. К. Тол</w:t>
      </w:r>
      <w:r>
        <w:rPr>
          <w:rStyle w:val="11"/>
        </w:rPr>
        <w:softHyphen/>
        <w:t>стого, Ф. И. Тютчева, А. А. Фета, И. А. Бунина, А. А. Блока, С. А. Есенина, Н. М. Рубцова, Ю. П. Кузнецова.</w:t>
      </w:r>
    </w:p>
    <w:p w14:paraId="7060DF5F" w14:textId="77777777" w:rsidR="00A5220A" w:rsidRDefault="00A5220A">
      <w:pPr>
        <w:pStyle w:val="a5"/>
        <w:jc w:val="both"/>
        <w:rPr>
          <w:rFonts w:ascii="Courier New" w:hAnsi="Courier New" w:cs="Courier New"/>
          <w:color w:val="auto"/>
          <w:sz w:val="24"/>
          <w:szCs w:val="24"/>
        </w:rPr>
      </w:pPr>
      <w:r>
        <w:rPr>
          <w:rStyle w:val="11"/>
          <w:b/>
          <w:bCs/>
        </w:rPr>
        <w:t xml:space="preserve">Юмористические рассказы отечественных писателей </w:t>
      </w:r>
      <w:r>
        <w:rPr>
          <w:rStyle w:val="11"/>
          <w:b/>
          <w:bCs/>
          <w:lang w:val="en-US" w:eastAsia="en-US"/>
        </w:rPr>
        <w:t>XIX</w:t>
      </w:r>
      <w:r w:rsidRPr="003B6E58">
        <w:rPr>
          <w:rStyle w:val="11"/>
          <w:b/>
          <w:bCs/>
          <w:lang w:eastAsia="en-US"/>
        </w:rPr>
        <w:t xml:space="preserve">— </w:t>
      </w:r>
      <w:r>
        <w:rPr>
          <w:rStyle w:val="11"/>
          <w:b/>
          <w:bCs/>
          <w:lang w:val="en-US" w:eastAsia="en-US"/>
        </w:rPr>
        <w:t>XX</w:t>
      </w:r>
      <w:r w:rsidRPr="003B6E58">
        <w:rPr>
          <w:rStyle w:val="11"/>
          <w:b/>
          <w:bCs/>
          <w:lang w:eastAsia="en-US"/>
        </w:rPr>
        <w:t xml:space="preserve"> </w:t>
      </w:r>
      <w:r>
        <w:rPr>
          <w:rStyle w:val="11"/>
          <w:b/>
          <w:bCs/>
        </w:rPr>
        <w:t>веков</w:t>
      </w:r>
    </w:p>
    <w:p w14:paraId="4F6642EF" w14:textId="77777777" w:rsidR="00A5220A" w:rsidRDefault="00A5220A">
      <w:pPr>
        <w:pStyle w:val="a5"/>
        <w:spacing w:after="140"/>
        <w:jc w:val="both"/>
        <w:rPr>
          <w:rFonts w:ascii="Courier New" w:hAnsi="Courier New" w:cs="Courier New"/>
          <w:color w:val="auto"/>
          <w:sz w:val="24"/>
          <w:szCs w:val="24"/>
        </w:rPr>
      </w:pPr>
      <w:r>
        <w:rPr>
          <w:rStyle w:val="11"/>
          <w:b/>
          <w:bCs/>
        </w:rPr>
        <w:t xml:space="preserve">А. П. Чехов </w:t>
      </w:r>
      <w:r>
        <w:rPr>
          <w:rStyle w:val="11"/>
        </w:rPr>
        <w:t>(два рассказа по выбору). Например, «Лошади</w:t>
      </w:r>
      <w:r>
        <w:rPr>
          <w:rStyle w:val="11"/>
        </w:rPr>
        <w:softHyphen/>
        <w:t>ная фамилия», «Мальчики», «Хирургия» и др.</w:t>
      </w:r>
    </w:p>
    <w:p w14:paraId="2122BBBE"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М. М. Зощенко </w:t>
      </w:r>
      <w:r>
        <w:rPr>
          <w:rStyle w:val="11"/>
        </w:rPr>
        <w:t>(два рассказа по выбору). Например, «Гало</w:t>
      </w:r>
      <w:r>
        <w:rPr>
          <w:rStyle w:val="11"/>
        </w:rPr>
        <w:softHyphen/>
        <w:t>ша», «Лёля и Минька», «Ёлка», «Золотые слова», «Встреча» и др.</w:t>
      </w:r>
    </w:p>
    <w:p w14:paraId="4C893799"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отечественной литературы о природе и </w:t>
      </w:r>
      <w:r>
        <w:rPr>
          <w:rStyle w:val="11"/>
          <w:b/>
          <w:bCs/>
        </w:rPr>
        <w:lastRenderedPageBreak/>
        <w:t>живот</w:t>
      </w:r>
      <w:r>
        <w:rPr>
          <w:rStyle w:val="11"/>
          <w:b/>
          <w:bCs/>
        </w:rPr>
        <w:softHyphen/>
        <w:t xml:space="preserve">ных </w:t>
      </w:r>
      <w:r>
        <w:rPr>
          <w:rStyle w:val="11"/>
        </w:rPr>
        <w:t>(не менее двух). Например, А. И. Куприна, М. М. Пришви</w:t>
      </w:r>
      <w:r>
        <w:rPr>
          <w:rStyle w:val="11"/>
        </w:rPr>
        <w:softHyphen/>
        <w:t>на, К. Г. Паустовского.</w:t>
      </w:r>
    </w:p>
    <w:p w14:paraId="4726BEAD" w14:textId="77777777" w:rsidR="00A5220A" w:rsidRDefault="00A5220A">
      <w:pPr>
        <w:pStyle w:val="a5"/>
        <w:numPr>
          <w:ilvl w:val="0"/>
          <w:numId w:val="17"/>
        </w:numPr>
        <w:tabs>
          <w:tab w:val="left" w:pos="579"/>
        </w:tabs>
        <w:spacing w:after="40" w:line="266" w:lineRule="auto"/>
        <w:jc w:val="both"/>
        <w:rPr>
          <w:color w:val="auto"/>
          <w:sz w:val="24"/>
          <w:szCs w:val="24"/>
        </w:rPr>
      </w:pPr>
      <w:bookmarkStart w:id="246" w:name="bookmark270"/>
      <w:bookmarkEnd w:id="246"/>
      <w:r>
        <w:rPr>
          <w:rStyle w:val="11"/>
          <w:b/>
          <w:bCs/>
        </w:rPr>
        <w:t xml:space="preserve">П. Платонов. </w:t>
      </w:r>
      <w:r>
        <w:rPr>
          <w:rStyle w:val="11"/>
        </w:rPr>
        <w:t>Рассказы (один по выбору). Например, «Ко</w:t>
      </w:r>
      <w:r>
        <w:rPr>
          <w:rStyle w:val="11"/>
        </w:rPr>
        <w:softHyphen/>
        <w:t>рова», «Никита» и др.</w:t>
      </w:r>
    </w:p>
    <w:p w14:paraId="346DC160" w14:textId="77777777" w:rsidR="00A5220A" w:rsidRDefault="00A5220A">
      <w:pPr>
        <w:pStyle w:val="a5"/>
        <w:numPr>
          <w:ilvl w:val="0"/>
          <w:numId w:val="17"/>
        </w:numPr>
        <w:tabs>
          <w:tab w:val="left" w:pos="598"/>
        </w:tabs>
        <w:spacing w:after="180" w:line="266" w:lineRule="auto"/>
        <w:jc w:val="both"/>
        <w:rPr>
          <w:color w:val="auto"/>
          <w:sz w:val="24"/>
          <w:szCs w:val="24"/>
        </w:rPr>
      </w:pPr>
      <w:bookmarkStart w:id="247" w:name="bookmark271"/>
      <w:bookmarkEnd w:id="247"/>
      <w:r>
        <w:rPr>
          <w:rStyle w:val="11"/>
          <w:b/>
          <w:bCs/>
        </w:rPr>
        <w:t xml:space="preserve">П. Астафьев. </w:t>
      </w:r>
      <w:r>
        <w:rPr>
          <w:rStyle w:val="11"/>
        </w:rPr>
        <w:t>Рассказ «Васюткино озеро».</w:t>
      </w:r>
    </w:p>
    <w:p w14:paraId="71A04123"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48" w:name="bookmark272"/>
      <w:bookmarkStart w:id="249" w:name="bookmark273"/>
      <w:bookmarkStart w:id="250" w:name="bookmark274"/>
      <w:r>
        <w:rPr>
          <w:rStyle w:val="33"/>
          <w:b/>
          <w:bCs/>
        </w:rPr>
        <w:t xml:space="preserve">Литература </w:t>
      </w:r>
      <w:r>
        <w:rPr>
          <w:rStyle w:val="33"/>
          <w:b/>
          <w:bCs/>
          <w:lang w:val="en-US" w:eastAsia="en-US"/>
        </w:rPr>
        <w:t>XX</w:t>
      </w:r>
      <w:r w:rsidRPr="003B6E58">
        <w:rPr>
          <w:rStyle w:val="33"/>
          <w:b/>
          <w:bCs/>
          <w:lang w:eastAsia="en-US"/>
        </w:rPr>
        <w:t>—</w:t>
      </w:r>
      <w:r>
        <w:rPr>
          <w:rStyle w:val="33"/>
          <w:b/>
          <w:bCs/>
          <w:lang w:val="en-US" w:eastAsia="en-US"/>
        </w:rPr>
        <w:t>XXI</w:t>
      </w:r>
      <w:r w:rsidRPr="003B6E58">
        <w:rPr>
          <w:rStyle w:val="33"/>
          <w:b/>
          <w:bCs/>
          <w:lang w:eastAsia="en-US"/>
        </w:rPr>
        <w:t xml:space="preserve"> </w:t>
      </w:r>
      <w:r>
        <w:rPr>
          <w:rStyle w:val="33"/>
          <w:b/>
          <w:bCs/>
        </w:rPr>
        <w:t>веков</w:t>
      </w:r>
      <w:bookmarkEnd w:id="248"/>
      <w:bookmarkEnd w:id="249"/>
      <w:bookmarkEnd w:id="250"/>
    </w:p>
    <w:p w14:paraId="2BEFBD93"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Произведения отечественной прозы на тему «Человек на войне» </w:t>
      </w:r>
      <w:r>
        <w:rPr>
          <w:rStyle w:val="11"/>
        </w:rPr>
        <w:t>(не менее двух). Например, Л. А. Кассиль. «Дорогие мои мальчишки»; Ю. Я. Яковлев. «Девочки с Васильевского остро</w:t>
      </w:r>
      <w:r>
        <w:rPr>
          <w:rStyle w:val="11"/>
        </w:rPr>
        <w:softHyphen/>
        <w:t>ва»; В. П. Катаев. «Сын полка» и др.</w:t>
      </w:r>
    </w:p>
    <w:p w14:paraId="27486C9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Произведения отечественных писателей XIX—XXI веков на тему детства </w:t>
      </w:r>
      <w:r>
        <w:rPr>
          <w:rStyle w:val="11"/>
        </w:rPr>
        <w:t>(не менее двух).</w:t>
      </w:r>
    </w:p>
    <w:p w14:paraId="2079F169" w14:textId="77777777" w:rsidR="00A5220A" w:rsidRDefault="00A5220A">
      <w:pPr>
        <w:pStyle w:val="a5"/>
        <w:spacing w:after="100" w:line="266" w:lineRule="auto"/>
        <w:jc w:val="both"/>
        <w:rPr>
          <w:rFonts w:ascii="Courier New" w:hAnsi="Courier New" w:cs="Courier New"/>
          <w:color w:val="auto"/>
          <w:sz w:val="24"/>
          <w:szCs w:val="24"/>
        </w:rPr>
      </w:pPr>
      <w:r>
        <w:rPr>
          <w:rStyle w:val="11"/>
        </w:rPr>
        <w:t>Например, произведения В. Г. Короленко, В. П. Катаева, В. П. Крапивина, Ю. П. Казакова, А. Г. Алексина, В. П. Аста</w:t>
      </w:r>
      <w:r>
        <w:rPr>
          <w:rStyle w:val="11"/>
        </w:rPr>
        <w:softHyphen/>
        <w:t>фьева, В. К. Железникова, Ю. Я. Яковлева, Ю. И. Коваля, А. А. Гиваргизова, М. С. Аромштам, Н. Ю. Абгарян.</w:t>
      </w:r>
    </w:p>
    <w:p w14:paraId="012F10DB"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Произведения приключенческого жанра отечественных пи</w:t>
      </w:r>
      <w:r>
        <w:rPr>
          <w:rStyle w:val="11"/>
          <w:b/>
          <w:bCs/>
        </w:rPr>
        <w:softHyphen/>
        <w:t xml:space="preserve">сателей </w:t>
      </w:r>
      <w:r>
        <w:rPr>
          <w:rStyle w:val="11"/>
        </w:rPr>
        <w:t>(одно по выбору). Например, К. Булычёв. «Девочка, с которой ничего не случится», «Миллион приключений» и др. (главы по выбору).</w:t>
      </w:r>
    </w:p>
    <w:p w14:paraId="05A64E85"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51" w:name="bookmark275"/>
      <w:bookmarkStart w:id="252" w:name="bookmark276"/>
      <w:bookmarkStart w:id="253" w:name="bookmark277"/>
      <w:r>
        <w:rPr>
          <w:rStyle w:val="33"/>
          <w:b/>
          <w:bCs/>
        </w:rPr>
        <w:t>Литература народов Российской Федерации</w:t>
      </w:r>
      <w:bookmarkEnd w:id="251"/>
      <w:bookmarkEnd w:id="252"/>
      <w:bookmarkEnd w:id="253"/>
    </w:p>
    <w:p w14:paraId="581EF731"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Стихотворения </w:t>
      </w:r>
      <w:r>
        <w:rPr>
          <w:rStyle w:val="11"/>
        </w:rPr>
        <w:t xml:space="preserve">(одно по выбору). Например, Р. Г. Гамзатов. «Песня соловья»; М. Карим. </w:t>
      </w:r>
      <w:r>
        <w:rPr>
          <w:rStyle w:val="11"/>
          <w:i/>
          <w:iCs/>
        </w:rPr>
        <w:t>«</w:t>
      </w:r>
      <w:r>
        <w:rPr>
          <w:rStyle w:val="11"/>
        </w:rPr>
        <w:t>Эту песню мать мне пела».</w:t>
      </w:r>
    </w:p>
    <w:p w14:paraId="36FE04F3"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54" w:name="bookmark278"/>
      <w:bookmarkStart w:id="255" w:name="bookmark279"/>
      <w:bookmarkStart w:id="256" w:name="bookmark280"/>
      <w:r>
        <w:rPr>
          <w:rStyle w:val="33"/>
          <w:b/>
          <w:bCs/>
        </w:rPr>
        <w:t>Зарубежная литература</w:t>
      </w:r>
      <w:bookmarkEnd w:id="254"/>
      <w:bookmarkEnd w:id="255"/>
      <w:bookmarkEnd w:id="256"/>
    </w:p>
    <w:p w14:paraId="4A10B951"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Х. К. Андерсен. </w:t>
      </w:r>
      <w:r>
        <w:rPr>
          <w:rStyle w:val="11"/>
        </w:rPr>
        <w:t>Сказки (одна по выбору). Например, «Снеж</w:t>
      </w:r>
      <w:r>
        <w:rPr>
          <w:rStyle w:val="11"/>
        </w:rPr>
        <w:softHyphen/>
        <w:t>ная королева», «Соловей» и др.</w:t>
      </w:r>
    </w:p>
    <w:p w14:paraId="7EA2267F"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Зарубежная сказочная проза </w:t>
      </w:r>
      <w:r>
        <w:rPr>
          <w:rStyle w:val="11"/>
        </w:rPr>
        <w:t>(одно произведение по выбору). Например, Л. Кэрролл. «Алиса в Стране Чудес» (главы по выбо</w:t>
      </w:r>
      <w:r>
        <w:rPr>
          <w:rStyle w:val="11"/>
        </w:rPr>
        <w:softHyphen/>
        <w:t>ру), Дж. Р. Р. Толкин. «Хоббит, или Туда и обратно» (главы по выбору).</w:t>
      </w:r>
    </w:p>
    <w:p w14:paraId="2DABE0AE" w14:textId="77777777" w:rsidR="00A5220A" w:rsidRDefault="00A5220A">
      <w:pPr>
        <w:pStyle w:val="a5"/>
        <w:spacing w:after="100"/>
        <w:jc w:val="both"/>
        <w:rPr>
          <w:rFonts w:ascii="Courier New" w:hAnsi="Courier New" w:cs="Courier New"/>
          <w:color w:val="auto"/>
          <w:sz w:val="24"/>
          <w:szCs w:val="24"/>
        </w:rPr>
      </w:pPr>
      <w:r>
        <w:rPr>
          <w:rStyle w:val="11"/>
          <w:b/>
          <w:bCs/>
        </w:rPr>
        <w:t xml:space="preserve">Зарубежная проза о детях и подростках </w:t>
      </w:r>
      <w:r>
        <w:rPr>
          <w:rStyle w:val="11"/>
        </w:rPr>
        <w:t>(два произведения по выбору). Например, М. Твен. «Приключения Тома Сойера» (главы по выбору); Дж. Лондон. «Сказание о Кише»; Р. Брэдбе</w:t>
      </w:r>
      <w:r>
        <w:rPr>
          <w:rStyle w:val="11"/>
        </w:rPr>
        <w:softHyphen/>
        <w:t>ри. Рассказы. Например, «Каникулы», «Звук бегущих ног», «Зелёное утро» и др.</w:t>
      </w:r>
    </w:p>
    <w:p w14:paraId="35D7478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приключенческая проза </w:t>
      </w:r>
      <w:r>
        <w:rPr>
          <w:rStyle w:val="11"/>
        </w:rPr>
        <w:t>(два произведения по выбору).</w:t>
      </w:r>
    </w:p>
    <w:p w14:paraId="1EDF06F8" w14:textId="77777777" w:rsidR="00A5220A" w:rsidRDefault="00A5220A">
      <w:pPr>
        <w:pStyle w:val="a5"/>
        <w:spacing w:after="100" w:line="266" w:lineRule="auto"/>
        <w:jc w:val="both"/>
        <w:rPr>
          <w:rFonts w:ascii="Courier New" w:hAnsi="Courier New" w:cs="Courier New"/>
          <w:color w:val="auto"/>
          <w:sz w:val="24"/>
          <w:szCs w:val="24"/>
        </w:rPr>
      </w:pPr>
      <w:r>
        <w:rPr>
          <w:rStyle w:val="11"/>
        </w:rPr>
        <w:t>Например, Р. Л. Стивенсон. «Остров сокровищ», «Чёрная стрела» и др.</w:t>
      </w:r>
    </w:p>
    <w:p w14:paraId="6D1B092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о животных </w:t>
      </w:r>
      <w:r>
        <w:rPr>
          <w:rStyle w:val="11"/>
        </w:rPr>
        <w:t xml:space="preserve">(одно-два произведения по </w:t>
      </w:r>
      <w:r>
        <w:rPr>
          <w:rStyle w:val="11"/>
        </w:rPr>
        <w:lastRenderedPageBreak/>
        <w:t>выбору).</w:t>
      </w:r>
    </w:p>
    <w:p w14:paraId="413BB5D9" w14:textId="77777777" w:rsidR="00A5220A" w:rsidRDefault="00A5220A">
      <w:pPr>
        <w:pStyle w:val="a5"/>
        <w:tabs>
          <w:tab w:val="left" w:pos="590"/>
        </w:tabs>
        <w:spacing w:after="160" w:line="266" w:lineRule="auto"/>
        <w:jc w:val="both"/>
        <w:rPr>
          <w:rFonts w:ascii="Courier New" w:hAnsi="Courier New" w:cs="Courier New"/>
          <w:color w:val="auto"/>
          <w:sz w:val="24"/>
          <w:szCs w:val="24"/>
        </w:rPr>
      </w:pPr>
      <w:bookmarkStart w:id="257" w:name="bookmark281"/>
      <w:r>
        <w:rPr>
          <w:rStyle w:val="11"/>
          <w:shd w:val="clear" w:color="auto" w:fill="FFFFFF"/>
        </w:rPr>
        <w:t>Э</w:t>
      </w:r>
      <w:bookmarkEnd w:id="257"/>
      <w:r>
        <w:rPr>
          <w:rStyle w:val="11"/>
          <w:shd w:val="clear" w:color="auto" w:fill="FFFFFF"/>
        </w:rPr>
        <w:t>.</w:t>
      </w:r>
      <w:r>
        <w:rPr>
          <w:rStyle w:val="11"/>
          <w:color w:val="000000"/>
        </w:rPr>
        <w:tab/>
      </w:r>
      <w:r>
        <w:rPr>
          <w:rStyle w:val="11"/>
        </w:rPr>
        <w:t>Сетон-Томпсон. «Королевская аналостанка»; Дж. Дар</w:t>
      </w:r>
      <w:r>
        <w:rPr>
          <w:rStyle w:val="11"/>
        </w:rPr>
        <w:softHyphen/>
        <w:t>релл. «Говорящий свёрток»; Дж. Лондон. «Белый клык»; Дж. Р. Киплинг. «Маугли», «Рикки-Тикки-Тави» и др.</w:t>
      </w:r>
    </w:p>
    <w:p w14:paraId="2ABC3028" w14:textId="77777777" w:rsidR="00A5220A" w:rsidRDefault="00A5220A">
      <w:pPr>
        <w:pStyle w:val="24"/>
        <w:numPr>
          <w:ilvl w:val="0"/>
          <w:numId w:val="16"/>
        </w:numPr>
        <w:tabs>
          <w:tab w:val="left" w:pos="283"/>
        </w:tabs>
        <w:spacing w:after="160"/>
        <w:rPr>
          <w:b w:val="0"/>
          <w:bCs w:val="0"/>
          <w:color w:val="auto"/>
          <w:w w:val="100"/>
          <w:sz w:val="24"/>
          <w:szCs w:val="24"/>
        </w:rPr>
      </w:pPr>
      <w:bookmarkStart w:id="258" w:name="bookmark282"/>
      <w:bookmarkEnd w:id="258"/>
      <w:r>
        <w:rPr>
          <w:rStyle w:val="23"/>
          <w:b/>
          <w:bCs/>
        </w:rPr>
        <w:t>КЛАСС</w:t>
      </w:r>
    </w:p>
    <w:p w14:paraId="10903EB5" w14:textId="77777777" w:rsidR="00A5220A" w:rsidRDefault="00A5220A">
      <w:pPr>
        <w:pStyle w:val="34"/>
        <w:keepNext/>
        <w:keepLines/>
        <w:spacing w:after="40"/>
        <w:rPr>
          <w:rFonts w:ascii="Courier New" w:hAnsi="Courier New" w:cs="Courier New"/>
          <w:b w:val="0"/>
          <w:bCs w:val="0"/>
          <w:color w:val="auto"/>
          <w:sz w:val="24"/>
          <w:szCs w:val="24"/>
        </w:rPr>
      </w:pPr>
      <w:bookmarkStart w:id="259" w:name="bookmark283"/>
      <w:bookmarkStart w:id="260" w:name="bookmark284"/>
      <w:bookmarkStart w:id="261" w:name="bookmark285"/>
      <w:r>
        <w:rPr>
          <w:rStyle w:val="33"/>
          <w:b/>
          <w:bCs/>
        </w:rPr>
        <w:t>Античная литература</w:t>
      </w:r>
      <w:bookmarkEnd w:id="259"/>
      <w:bookmarkEnd w:id="260"/>
      <w:bookmarkEnd w:id="261"/>
    </w:p>
    <w:p w14:paraId="08C266DF"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Гомер. </w:t>
      </w:r>
      <w:r>
        <w:rPr>
          <w:rStyle w:val="11"/>
        </w:rPr>
        <w:t>Поэмы. «Илиада», «Одиссея» (фрагменты).</w:t>
      </w:r>
    </w:p>
    <w:p w14:paraId="24F12692"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62" w:name="bookmark286"/>
      <w:bookmarkStart w:id="263" w:name="bookmark287"/>
      <w:bookmarkStart w:id="264" w:name="bookmark288"/>
      <w:r>
        <w:rPr>
          <w:rStyle w:val="33"/>
          <w:b/>
          <w:bCs/>
        </w:rPr>
        <w:t>Фольклор</w:t>
      </w:r>
      <w:bookmarkEnd w:id="262"/>
      <w:bookmarkEnd w:id="263"/>
      <w:bookmarkEnd w:id="264"/>
    </w:p>
    <w:p w14:paraId="5261734C" w14:textId="77777777" w:rsidR="00A5220A" w:rsidRDefault="00A5220A">
      <w:pPr>
        <w:pStyle w:val="a5"/>
        <w:spacing w:line="266" w:lineRule="auto"/>
        <w:jc w:val="both"/>
        <w:rPr>
          <w:rFonts w:ascii="Courier New" w:hAnsi="Courier New" w:cs="Courier New"/>
          <w:color w:val="auto"/>
          <w:sz w:val="24"/>
          <w:szCs w:val="24"/>
        </w:rPr>
      </w:pPr>
      <w:r>
        <w:rPr>
          <w:rStyle w:val="11"/>
        </w:rPr>
        <w:t>Русские былины (не менее двух). Например, «Илья Муромец и Соловей-разбойник», «Садко».</w:t>
      </w:r>
    </w:p>
    <w:p w14:paraId="7F9116A7" w14:textId="77777777" w:rsidR="00A5220A" w:rsidRDefault="00A5220A">
      <w:pPr>
        <w:pStyle w:val="a5"/>
        <w:spacing w:after="240" w:line="266" w:lineRule="auto"/>
        <w:jc w:val="both"/>
        <w:rPr>
          <w:rFonts w:ascii="Courier New" w:hAnsi="Courier New" w:cs="Courier New"/>
          <w:color w:val="auto"/>
          <w:sz w:val="24"/>
          <w:szCs w:val="24"/>
        </w:rPr>
      </w:pPr>
      <w:r>
        <w:rPr>
          <w:rStyle w:val="11"/>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7C1F0205" w14:textId="77777777" w:rsidR="00A5220A" w:rsidRDefault="00A5220A">
      <w:pPr>
        <w:pStyle w:val="34"/>
        <w:keepNext/>
        <w:keepLines/>
        <w:spacing w:after="40"/>
        <w:rPr>
          <w:rFonts w:ascii="Courier New" w:hAnsi="Courier New" w:cs="Courier New"/>
          <w:b w:val="0"/>
          <w:bCs w:val="0"/>
          <w:color w:val="auto"/>
          <w:sz w:val="24"/>
          <w:szCs w:val="24"/>
        </w:rPr>
      </w:pPr>
      <w:bookmarkStart w:id="265" w:name="bookmark289"/>
      <w:bookmarkStart w:id="266" w:name="bookmark290"/>
      <w:bookmarkStart w:id="267" w:name="bookmark291"/>
      <w:r>
        <w:rPr>
          <w:rStyle w:val="33"/>
          <w:b/>
          <w:bCs/>
        </w:rPr>
        <w:t>Древнерусская литература</w:t>
      </w:r>
      <w:bookmarkEnd w:id="265"/>
      <w:bookmarkEnd w:id="266"/>
      <w:bookmarkEnd w:id="267"/>
    </w:p>
    <w:p w14:paraId="4C9D75AC"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«Повесть временных лет» </w:t>
      </w:r>
      <w:r>
        <w:rPr>
          <w:rStyle w:val="11"/>
        </w:rPr>
        <w:t>(не менее одного фрагмента). На</w:t>
      </w:r>
      <w:r>
        <w:rPr>
          <w:rStyle w:val="11"/>
        </w:rPr>
        <w:softHyphen/>
        <w:t>пример, «Сказание о белгородском киселе», «Сказание о походе князя Олега на Царьград», «Предание о смерти князя Олега».</w:t>
      </w:r>
    </w:p>
    <w:p w14:paraId="4FB82B10" w14:textId="77777777" w:rsidR="00A5220A" w:rsidRDefault="00A5220A">
      <w:pPr>
        <w:pStyle w:val="34"/>
        <w:keepNext/>
        <w:keepLines/>
        <w:spacing w:after="160"/>
        <w:rPr>
          <w:rFonts w:ascii="Courier New" w:hAnsi="Courier New" w:cs="Courier New"/>
          <w:b w:val="0"/>
          <w:bCs w:val="0"/>
          <w:color w:val="auto"/>
          <w:sz w:val="24"/>
          <w:szCs w:val="24"/>
        </w:rPr>
      </w:pPr>
      <w:bookmarkStart w:id="268" w:name="bookmark292"/>
      <w:bookmarkStart w:id="269" w:name="bookmark293"/>
      <w:bookmarkStart w:id="270" w:name="bookmark294"/>
      <w:r>
        <w:rPr>
          <w:rStyle w:val="33"/>
          <w:b/>
          <w:bCs/>
        </w:rPr>
        <w:t>Литература первой половины XIX века</w:t>
      </w:r>
      <w:bookmarkEnd w:id="268"/>
      <w:bookmarkEnd w:id="269"/>
      <w:bookmarkEnd w:id="270"/>
    </w:p>
    <w:p w14:paraId="6758EE02"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«Песнь о ве</w:t>
      </w:r>
      <w:r>
        <w:rPr>
          <w:rStyle w:val="11"/>
        </w:rPr>
        <w:softHyphen/>
        <w:t>щем Олеге», «Зимняя дорога», «Узник», «Туча» и др. Роман «Дубровский».</w:t>
      </w:r>
    </w:p>
    <w:p w14:paraId="59AFC3D4"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Стихотворения (не менее трёх). «Три паль</w:t>
      </w:r>
      <w:r>
        <w:rPr>
          <w:rStyle w:val="11"/>
        </w:rPr>
        <w:softHyphen/>
        <w:t>мы», «Листок», «Утёс» и др.</w:t>
      </w:r>
    </w:p>
    <w:p w14:paraId="46F87495"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А. В. Кольцов. </w:t>
      </w:r>
      <w:r>
        <w:rPr>
          <w:rStyle w:val="11"/>
        </w:rPr>
        <w:t>Стихотворения (не менее двух). Например, «Косарь», «Соловей» и др.</w:t>
      </w:r>
    </w:p>
    <w:p w14:paraId="449D466E" w14:textId="77777777" w:rsidR="00A5220A" w:rsidRDefault="00A5220A">
      <w:pPr>
        <w:pStyle w:val="34"/>
        <w:keepNext/>
        <w:keepLines/>
        <w:spacing w:after="80" w:line="286" w:lineRule="auto"/>
        <w:jc w:val="both"/>
        <w:rPr>
          <w:rFonts w:ascii="Courier New" w:hAnsi="Courier New" w:cs="Courier New"/>
          <w:b w:val="0"/>
          <w:bCs w:val="0"/>
          <w:color w:val="auto"/>
          <w:sz w:val="24"/>
          <w:szCs w:val="24"/>
        </w:rPr>
      </w:pPr>
      <w:bookmarkStart w:id="271" w:name="bookmark295"/>
      <w:bookmarkStart w:id="272" w:name="bookmark296"/>
      <w:bookmarkStart w:id="273" w:name="bookmark297"/>
      <w:r>
        <w:rPr>
          <w:rStyle w:val="33"/>
          <w:b/>
          <w:bCs/>
        </w:rPr>
        <w:t>Литература второй половины XIX века</w:t>
      </w:r>
      <w:bookmarkEnd w:id="271"/>
      <w:bookmarkEnd w:id="272"/>
      <w:bookmarkEnd w:id="273"/>
    </w:p>
    <w:p w14:paraId="60A3BCAE"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Ф. И. Тютчев. </w:t>
      </w:r>
      <w:r>
        <w:rPr>
          <w:rStyle w:val="11"/>
        </w:rPr>
        <w:t>Стихотворения (не менее двух). «Есть в осени первоначальной...», «С поляны коршун поднялся...».</w:t>
      </w:r>
    </w:p>
    <w:p w14:paraId="048A4D6F"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А. Фет. </w:t>
      </w:r>
      <w:r>
        <w:rPr>
          <w:rStyle w:val="11"/>
        </w:rPr>
        <w:t>Стихотворения (не менее двух). «Учись у них — у дуба, у берёзы.», «Я пришёл к тебе с приветом.».</w:t>
      </w:r>
    </w:p>
    <w:p w14:paraId="48C95638"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И. С. Тургенев. </w:t>
      </w:r>
      <w:r>
        <w:rPr>
          <w:rStyle w:val="11"/>
        </w:rPr>
        <w:t>Рассказ «Бежин луг».</w:t>
      </w:r>
    </w:p>
    <w:p w14:paraId="6EFD7357"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Н. С. Лесков. </w:t>
      </w:r>
      <w:r>
        <w:rPr>
          <w:rStyle w:val="11"/>
        </w:rPr>
        <w:t>Сказ «Левша».</w:t>
      </w:r>
    </w:p>
    <w:p w14:paraId="0C3EB803"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Л. Н. Толстой. </w:t>
      </w:r>
      <w:r>
        <w:rPr>
          <w:rStyle w:val="11"/>
        </w:rPr>
        <w:t>Повесть «Детство» (главы).</w:t>
      </w:r>
    </w:p>
    <w:p w14:paraId="5D25F1AD"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П. Чехов. </w:t>
      </w:r>
      <w:r>
        <w:rPr>
          <w:rStyle w:val="11"/>
        </w:rPr>
        <w:t>Рассказы (три по выбору). Например, «Толстый и тонкий», «Хамелеон», «Смерть чиновника» и др.</w:t>
      </w:r>
    </w:p>
    <w:p w14:paraId="13B56898" w14:textId="77777777" w:rsidR="00A5220A" w:rsidRDefault="00A5220A">
      <w:pPr>
        <w:pStyle w:val="a5"/>
        <w:numPr>
          <w:ilvl w:val="0"/>
          <w:numId w:val="18"/>
        </w:numPr>
        <w:tabs>
          <w:tab w:val="left" w:pos="597"/>
        </w:tabs>
        <w:spacing w:after="280" w:line="276" w:lineRule="auto"/>
        <w:jc w:val="both"/>
        <w:rPr>
          <w:color w:val="auto"/>
          <w:sz w:val="24"/>
          <w:szCs w:val="24"/>
        </w:rPr>
      </w:pPr>
      <w:bookmarkStart w:id="274" w:name="bookmark298"/>
      <w:bookmarkEnd w:id="274"/>
      <w:r>
        <w:rPr>
          <w:rStyle w:val="11"/>
          <w:b/>
          <w:bCs/>
        </w:rPr>
        <w:lastRenderedPageBreak/>
        <w:t>И. Куприн</w:t>
      </w:r>
      <w:r>
        <w:rPr>
          <w:rStyle w:val="11"/>
        </w:rPr>
        <w:t>. Рассказ «Чудесный доктор».</w:t>
      </w:r>
    </w:p>
    <w:p w14:paraId="317A5487" w14:textId="77777777"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275" w:name="bookmark299"/>
      <w:bookmarkStart w:id="276" w:name="bookmark300"/>
      <w:bookmarkStart w:id="277" w:name="bookmark301"/>
      <w:r>
        <w:rPr>
          <w:rStyle w:val="33"/>
          <w:b/>
          <w:bCs/>
        </w:rPr>
        <w:t xml:space="preserve">Литература </w:t>
      </w:r>
      <w:r>
        <w:rPr>
          <w:rStyle w:val="33"/>
          <w:b/>
          <w:bCs/>
          <w:lang w:val="en-US" w:eastAsia="en-US"/>
        </w:rPr>
        <w:t>XX</w:t>
      </w:r>
      <w:r w:rsidRPr="003B6E58">
        <w:rPr>
          <w:rStyle w:val="33"/>
          <w:b/>
          <w:bCs/>
          <w:lang w:eastAsia="en-US"/>
        </w:rPr>
        <w:t xml:space="preserve"> </w:t>
      </w:r>
      <w:r>
        <w:rPr>
          <w:rStyle w:val="33"/>
          <w:b/>
          <w:bCs/>
        </w:rPr>
        <w:t>века</w:t>
      </w:r>
      <w:bookmarkEnd w:id="275"/>
      <w:bookmarkEnd w:id="276"/>
      <w:bookmarkEnd w:id="277"/>
    </w:p>
    <w:p w14:paraId="3D09998F"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начала ХХ века </w:t>
      </w:r>
      <w:r>
        <w:rPr>
          <w:rStyle w:val="11"/>
        </w:rPr>
        <w:t>(не ме</w:t>
      </w:r>
      <w:r>
        <w:rPr>
          <w:rStyle w:val="11"/>
        </w:rPr>
        <w:softHyphen/>
        <w:t>нее двух). Например, стихотворения С. А. Есенина, В. В. Мая</w:t>
      </w:r>
      <w:r>
        <w:rPr>
          <w:rStyle w:val="11"/>
        </w:rPr>
        <w:softHyphen/>
        <w:t>ковского, А. А. Блока и др.</w:t>
      </w:r>
    </w:p>
    <w:p w14:paraId="3454C69C"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w:t>
      </w:r>
      <w:r>
        <w:rPr>
          <w:rStyle w:val="11"/>
          <w:b/>
          <w:bCs/>
          <w:lang w:val="en-US" w:eastAsia="en-US"/>
        </w:rPr>
        <w:t>XX</w:t>
      </w:r>
      <w:r w:rsidRPr="003B6E58">
        <w:rPr>
          <w:rStyle w:val="11"/>
          <w:b/>
          <w:bCs/>
          <w:lang w:eastAsia="en-US"/>
        </w:rPr>
        <w:t xml:space="preserve"> </w:t>
      </w:r>
      <w:r>
        <w:rPr>
          <w:rStyle w:val="11"/>
          <w:b/>
          <w:bCs/>
        </w:rPr>
        <w:t xml:space="preserve">века </w:t>
      </w:r>
      <w:r>
        <w:rPr>
          <w:rStyle w:val="11"/>
        </w:rPr>
        <w:t>(не менее че</w:t>
      </w:r>
      <w:r>
        <w:rPr>
          <w:rStyle w:val="11"/>
        </w:rPr>
        <w:softHyphen/>
        <w:t>тырёх стихотворений двух поэтов). Например, стихотворения О. Ф. Берггольц, В. С. Высоцкого, Е. А. Евтушенко, А. С. Куш</w:t>
      </w:r>
      <w:r>
        <w:rPr>
          <w:rStyle w:val="11"/>
        </w:rPr>
        <w:softHyphen/>
        <w:t>нера, Ю. Д. Левитанского, Ю. П. Мориц, Б. Ш. Окуджавы, Д. С. Самойлова.</w:t>
      </w:r>
    </w:p>
    <w:p w14:paraId="33542956"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Проза отечественных писателей конца XX — начала XXI ве</w:t>
      </w:r>
      <w:r>
        <w:rPr>
          <w:rStyle w:val="11"/>
          <w:b/>
          <w:bCs/>
        </w:rPr>
        <w:softHyphen/>
        <w:t xml:space="preserve">ка, в том числе о Великой Отечественной войне </w:t>
      </w:r>
      <w:r>
        <w:rPr>
          <w:rStyle w:val="11"/>
        </w:rPr>
        <w:t>(два произведе</w:t>
      </w:r>
      <w:r>
        <w:rPr>
          <w:rStyle w:val="11"/>
        </w:rPr>
        <w:softHyphen/>
        <w:t>ния по выбору). Например, Б. Л. Васильев. «Экспонат №...»; Б. П. Екимов. «Ночь исцеления», А. В. Жвалевский и Е. Б. Па</w:t>
      </w:r>
      <w:r>
        <w:rPr>
          <w:rStyle w:val="11"/>
        </w:rPr>
        <w:softHyphen/>
        <w:t>стернак. «Правдивая история Деда Мороза» (глава «Очень страшный 1942 Новый год») и др.</w:t>
      </w:r>
    </w:p>
    <w:p w14:paraId="3EC299D7" w14:textId="77777777" w:rsidR="00A5220A" w:rsidRDefault="00A5220A">
      <w:pPr>
        <w:pStyle w:val="a5"/>
        <w:numPr>
          <w:ilvl w:val="0"/>
          <w:numId w:val="18"/>
        </w:numPr>
        <w:tabs>
          <w:tab w:val="left" w:pos="597"/>
        </w:tabs>
        <w:spacing w:after="40" w:line="276" w:lineRule="auto"/>
        <w:jc w:val="both"/>
        <w:rPr>
          <w:color w:val="auto"/>
          <w:sz w:val="24"/>
          <w:szCs w:val="24"/>
        </w:rPr>
      </w:pPr>
      <w:bookmarkStart w:id="278" w:name="bookmark302"/>
      <w:bookmarkEnd w:id="278"/>
      <w:r>
        <w:rPr>
          <w:rStyle w:val="11"/>
          <w:b/>
          <w:bCs/>
        </w:rPr>
        <w:t xml:space="preserve">Г. Распутин. </w:t>
      </w:r>
      <w:r>
        <w:rPr>
          <w:rStyle w:val="11"/>
        </w:rPr>
        <w:t>Рассказ «Уроки французского».</w:t>
      </w:r>
    </w:p>
    <w:p w14:paraId="4A949F87"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Произведения отечественных писателей на тему взросления человека </w:t>
      </w:r>
      <w:r>
        <w:rPr>
          <w:rStyle w:val="11"/>
        </w:rPr>
        <w:t>(не менее двух). Например, Р. П. Погодин. «Кирпич</w:t>
      </w:r>
      <w:r>
        <w:rPr>
          <w:rStyle w:val="11"/>
        </w:rPr>
        <w:softHyphen/>
        <w:t>ные острова»; Р. И. Фраерман. «Дикая собака Динго, или По</w:t>
      </w:r>
      <w:r>
        <w:rPr>
          <w:rStyle w:val="11"/>
        </w:rPr>
        <w:softHyphen/>
        <w:t>весть о первой любви»; Ю. И. Коваль. «Самая лёгкая лодка в мире» и др.</w:t>
      </w:r>
    </w:p>
    <w:p w14:paraId="42B8D064" w14:textId="77777777" w:rsidR="00A5220A" w:rsidRDefault="00A5220A">
      <w:pPr>
        <w:pStyle w:val="a5"/>
        <w:spacing w:after="60" w:line="276" w:lineRule="auto"/>
        <w:jc w:val="both"/>
        <w:rPr>
          <w:rFonts w:ascii="Courier New" w:hAnsi="Courier New" w:cs="Courier New"/>
          <w:color w:val="auto"/>
          <w:sz w:val="24"/>
          <w:szCs w:val="24"/>
        </w:rPr>
      </w:pPr>
      <w:r>
        <w:rPr>
          <w:rStyle w:val="11"/>
          <w:b/>
          <w:bCs/>
        </w:rPr>
        <w:t>Произведения современных отечественных писателей-фан</w:t>
      </w:r>
      <w:r>
        <w:rPr>
          <w:rStyle w:val="11"/>
          <w:b/>
          <w:bCs/>
        </w:rPr>
        <w:softHyphen/>
        <w:t xml:space="preserve">тастов </w:t>
      </w:r>
      <w:r>
        <w:rPr>
          <w:rStyle w:val="11"/>
        </w:rPr>
        <w:t>(не менее двух). Например, А. В. Жвалевский и Е. Б. Па</w:t>
      </w:r>
      <w:r>
        <w:rPr>
          <w:rStyle w:val="11"/>
        </w:rPr>
        <w:softHyphen/>
        <w:t>стернак. «Время всегда хорошее»; С. В. Лукьяненко. «Мальчик и Тьма»; В. В. Ледерман. «Календарь ма(й)я» и др.</w:t>
      </w:r>
    </w:p>
    <w:p w14:paraId="471F57B5" w14:textId="77777777" w:rsidR="00A5220A" w:rsidRDefault="00A5220A">
      <w:pPr>
        <w:pStyle w:val="34"/>
        <w:keepNext/>
        <w:keepLines/>
        <w:spacing w:after="40"/>
        <w:rPr>
          <w:rFonts w:ascii="Courier New" w:hAnsi="Courier New" w:cs="Courier New"/>
          <w:b w:val="0"/>
          <w:bCs w:val="0"/>
          <w:color w:val="auto"/>
          <w:sz w:val="24"/>
          <w:szCs w:val="24"/>
        </w:rPr>
      </w:pPr>
      <w:bookmarkStart w:id="279" w:name="bookmark303"/>
      <w:bookmarkStart w:id="280" w:name="bookmark304"/>
      <w:bookmarkStart w:id="281" w:name="bookmark305"/>
      <w:r>
        <w:rPr>
          <w:rStyle w:val="33"/>
          <w:b/>
          <w:bCs/>
        </w:rPr>
        <w:t>Литература народов Российской Федерации</w:t>
      </w:r>
      <w:bookmarkEnd w:id="279"/>
      <w:bookmarkEnd w:id="280"/>
      <w:bookmarkEnd w:id="281"/>
    </w:p>
    <w:p w14:paraId="18748A41"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Стихотворения </w:t>
      </w:r>
      <w:r>
        <w:rPr>
          <w:rStyle w:val="11"/>
        </w:rPr>
        <w:t>(два по выбору). Например, М. Карим. «Бес</w:t>
      </w:r>
      <w:r>
        <w:rPr>
          <w:rStyle w:val="11"/>
        </w:rPr>
        <w:softHyphen/>
        <w:t>смертие» (фрагменты); Г. Тукай. «Родная деревня», «Книга»; К. Кулиев. «Когда на меня навалилась беда...», «Каким бы ма</w:t>
      </w:r>
      <w:r>
        <w:rPr>
          <w:rStyle w:val="11"/>
        </w:rPr>
        <w:softHyphen/>
        <w:t>лым ни был мой народ.», «Что б ни делалось на свете.».</w:t>
      </w:r>
    </w:p>
    <w:p w14:paraId="49E8AEBD" w14:textId="77777777" w:rsidR="00A5220A" w:rsidRDefault="00A5220A">
      <w:pPr>
        <w:pStyle w:val="34"/>
        <w:keepNext/>
        <w:keepLines/>
        <w:spacing w:after="40"/>
        <w:rPr>
          <w:rFonts w:ascii="Courier New" w:hAnsi="Courier New" w:cs="Courier New"/>
          <w:b w:val="0"/>
          <w:bCs w:val="0"/>
          <w:color w:val="auto"/>
          <w:sz w:val="24"/>
          <w:szCs w:val="24"/>
        </w:rPr>
      </w:pPr>
      <w:bookmarkStart w:id="282" w:name="bookmark306"/>
      <w:bookmarkStart w:id="283" w:name="bookmark307"/>
      <w:bookmarkStart w:id="284" w:name="bookmark308"/>
      <w:r>
        <w:rPr>
          <w:rStyle w:val="33"/>
          <w:b/>
          <w:bCs/>
        </w:rPr>
        <w:t>Зарубежная литература</w:t>
      </w:r>
      <w:bookmarkEnd w:id="282"/>
      <w:bookmarkEnd w:id="283"/>
      <w:bookmarkEnd w:id="284"/>
    </w:p>
    <w:p w14:paraId="7E845B4D"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 Дефо. </w:t>
      </w:r>
      <w:r>
        <w:rPr>
          <w:rStyle w:val="11"/>
        </w:rPr>
        <w:t>«Робинзон Крузо» (главы по выбору).</w:t>
      </w:r>
    </w:p>
    <w:p w14:paraId="36AFA697"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Дж. Свифт. </w:t>
      </w:r>
      <w:r>
        <w:rPr>
          <w:rStyle w:val="11"/>
        </w:rPr>
        <w:t>«Путешествия Гулливера» (главы по выбору).</w:t>
      </w:r>
    </w:p>
    <w:p w14:paraId="0B96AE0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Произведения зарубежных писателей на тему взросления человека </w:t>
      </w:r>
      <w:r>
        <w:rPr>
          <w:rStyle w:val="11"/>
        </w:rPr>
        <w:t>(не менее двух). Например, Ж. Верн. «Дети капитана Гранта» (главы по выбору). Х. Ли. «Убить пересмешника» (гла</w:t>
      </w:r>
      <w:r>
        <w:rPr>
          <w:rStyle w:val="11"/>
        </w:rPr>
        <w:softHyphen/>
        <w:t>вы по выбору) и др.</w:t>
      </w:r>
    </w:p>
    <w:p w14:paraId="2E9ED461" w14:textId="77777777" w:rsidR="00A5220A" w:rsidRDefault="00A5220A">
      <w:pPr>
        <w:pStyle w:val="a5"/>
        <w:spacing w:after="240" w:line="262" w:lineRule="auto"/>
        <w:jc w:val="both"/>
        <w:rPr>
          <w:rFonts w:ascii="Courier New" w:hAnsi="Courier New" w:cs="Courier New"/>
          <w:color w:val="auto"/>
          <w:sz w:val="24"/>
          <w:szCs w:val="24"/>
        </w:rPr>
      </w:pPr>
      <w:r>
        <w:rPr>
          <w:rStyle w:val="11"/>
          <w:b/>
          <w:bCs/>
        </w:rPr>
        <w:t>Произведения современных зарубежных писателей-фанта</w:t>
      </w:r>
      <w:r>
        <w:rPr>
          <w:rStyle w:val="11"/>
          <w:b/>
          <w:bCs/>
        </w:rPr>
        <w:softHyphen/>
        <w:t xml:space="preserve">стов </w:t>
      </w:r>
      <w:r>
        <w:rPr>
          <w:rStyle w:val="11"/>
        </w:rPr>
        <w:t>(не менее двух). Например, Дж. К. Роулинг. «Гарри Пот</w:t>
      </w:r>
      <w:r>
        <w:rPr>
          <w:rStyle w:val="11"/>
        </w:rPr>
        <w:softHyphen/>
        <w:t>тер» (главы по выбору), Д. У. Джонс. «Дом с характером» и др.</w:t>
      </w:r>
    </w:p>
    <w:p w14:paraId="1E46498F" w14:textId="77777777" w:rsidR="00A5220A" w:rsidRDefault="00A5220A">
      <w:pPr>
        <w:pStyle w:val="24"/>
        <w:numPr>
          <w:ilvl w:val="0"/>
          <w:numId w:val="16"/>
        </w:numPr>
        <w:tabs>
          <w:tab w:val="left" w:pos="259"/>
        </w:tabs>
        <w:spacing w:after="100"/>
        <w:rPr>
          <w:b w:val="0"/>
          <w:bCs w:val="0"/>
          <w:color w:val="auto"/>
          <w:w w:val="100"/>
          <w:sz w:val="24"/>
          <w:szCs w:val="24"/>
        </w:rPr>
      </w:pPr>
      <w:bookmarkStart w:id="285" w:name="bookmark309"/>
      <w:bookmarkEnd w:id="285"/>
      <w:r>
        <w:rPr>
          <w:rStyle w:val="23"/>
          <w:b/>
          <w:bCs/>
        </w:rPr>
        <w:lastRenderedPageBreak/>
        <w:t>КЛАСС</w:t>
      </w:r>
    </w:p>
    <w:p w14:paraId="0980AEE5"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Древнерусская литература</w:t>
      </w:r>
    </w:p>
    <w:p w14:paraId="28C246A8"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Древнерусские повести </w:t>
      </w:r>
      <w:r>
        <w:rPr>
          <w:rStyle w:val="11"/>
        </w:rPr>
        <w:t>(одна повесть по выбору). Например, «Поучение» Владимира Мономаха (в сокращении) и др.</w:t>
      </w:r>
    </w:p>
    <w:p w14:paraId="401D6F1A" w14:textId="77777777" w:rsidR="00A5220A" w:rsidRDefault="00A5220A">
      <w:pPr>
        <w:pStyle w:val="34"/>
        <w:keepNext/>
        <w:keepLines/>
        <w:spacing w:after="100"/>
        <w:rPr>
          <w:rFonts w:ascii="Courier New" w:hAnsi="Courier New" w:cs="Courier New"/>
          <w:b w:val="0"/>
          <w:bCs w:val="0"/>
          <w:color w:val="auto"/>
          <w:sz w:val="24"/>
          <w:szCs w:val="24"/>
        </w:rPr>
      </w:pPr>
      <w:bookmarkStart w:id="286" w:name="bookmark310"/>
      <w:bookmarkStart w:id="287" w:name="bookmark311"/>
      <w:bookmarkStart w:id="288" w:name="bookmark312"/>
      <w:r>
        <w:rPr>
          <w:rStyle w:val="33"/>
          <w:b/>
          <w:bCs/>
        </w:rPr>
        <w:t>Литература первой половины XIX века</w:t>
      </w:r>
      <w:bookmarkEnd w:id="286"/>
      <w:bookmarkEnd w:id="287"/>
      <w:bookmarkEnd w:id="288"/>
    </w:p>
    <w:p w14:paraId="443C0AA4"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четырёх). Например, «Во глубине сибирских руд.», «19 октября» («Роняет лес ба</w:t>
      </w:r>
      <w:r>
        <w:rPr>
          <w:rStyle w:val="11"/>
        </w:rPr>
        <w:softHyphen/>
        <w:t>гряный свой убор.»), «И. И. Пущину», «На холмах Грузии ле</w:t>
      </w:r>
      <w:r>
        <w:rPr>
          <w:rStyle w:val="11"/>
        </w:rPr>
        <w:softHyphen/>
        <w:t>жит ночная мгла.», и др. «Повести Белкина» («Станционный смотритель»). Поэма «Полтава» (фрагмент) и др.</w:t>
      </w:r>
    </w:p>
    <w:p w14:paraId="4E711962"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четырёх). Напри</w:t>
      </w:r>
      <w:r>
        <w:rPr>
          <w:rStyle w:val="11"/>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1"/>
        </w:rPr>
        <w:softHyphen/>
        <w:t>ря Ивана Васильевича, молодого опричника и удалого купца Калашникова».</w:t>
      </w:r>
    </w:p>
    <w:p w14:paraId="63E79C57"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В. Гоголь. </w:t>
      </w:r>
      <w:r>
        <w:rPr>
          <w:rStyle w:val="11"/>
        </w:rPr>
        <w:t>Повесть «Тарас Бульба».</w:t>
      </w:r>
    </w:p>
    <w:p w14:paraId="4765AA58" w14:textId="77777777" w:rsidR="00A5220A" w:rsidRDefault="00A5220A">
      <w:pPr>
        <w:pStyle w:val="34"/>
        <w:keepNext/>
        <w:keepLines/>
        <w:spacing w:after="40"/>
        <w:rPr>
          <w:rFonts w:ascii="Courier New" w:hAnsi="Courier New" w:cs="Courier New"/>
          <w:b w:val="0"/>
          <w:bCs w:val="0"/>
          <w:color w:val="auto"/>
          <w:sz w:val="24"/>
          <w:szCs w:val="24"/>
        </w:rPr>
      </w:pPr>
      <w:bookmarkStart w:id="289" w:name="bookmark313"/>
      <w:bookmarkStart w:id="290" w:name="bookmark314"/>
      <w:bookmarkStart w:id="291" w:name="bookmark315"/>
      <w:r>
        <w:rPr>
          <w:rStyle w:val="33"/>
          <w:b/>
          <w:bCs/>
        </w:rPr>
        <w:t xml:space="preserve">Литература второй половины </w:t>
      </w:r>
      <w:r>
        <w:rPr>
          <w:rStyle w:val="33"/>
          <w:b/>
          <w:bCs/>
          <w:lang w:val="en-US" w:eastAsia="en-US"/>
        </w:rPr>
        <w:t>XIX</w:t>
      </w:r>
      <w:r w:rsidRPr="003B6E58">
        <w:rPr>
          <w:rStyle w:val="33"/>
          <w:b/>
          <w:bCs/>
          <w:lang w:eastAsia="en-US"/>
        </w:rPr>
        <w:t xml:space="preserve"> </w:t>
      </w:r>
      <w:r>
        <w:rPr>
          <w:rStyle w:val="33"/>
          <w:b/>
          <w:bCs/>
        </w:rPr>
        <w:t>века</w:t>
      </w:r>
      <w:bookmarkEnd w:id="289"/>
      <w:bookmarkEnd w:id="290"/>
      <w:bookmarkEnd w:id="291"/>
    </w:p>
    <w:p w14:paraId="2244CBA9"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Рассказы из цикла «Записки охотника» (два по выбору). Например, «Бирюк», «Хорь и Калиныч» и др. Стихот</w:t>
      </w:r>
      <w:r>
        <w:rPr>
          <w:rStyle w:val="11"/>
        </w:rPr>
        <w:softHyphen/>
        <w:t>ворения в прозе. Например, «Русский язык», «Воробей» и др.</w:t>
      </w:r>
    </w:p>
    <w:p w14:paraId="4445D621"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Л. Н. Толстой. </w:t>
      </w:r>
      <w:r>
        <w:rPr>
          <w:rStyle w:val="11"/>
        </w:rPr>
        <w:t>Рассказ «После бала».</w:t>
      </w:r>
    </w:p>
    <w:p w14:paraId="4634919F"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Например, «Размышления у парадного подъезда», «Железная дорога» и др.</w:t>
      </w:r>
    </w:p>
    <w:p w14:paraId="69C34E3C"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второй половины XIX века. </w:t>
      </w:r>
      <w:r>
        <w:rPr>
          <w:rStyle w:val="11"/>
        </w:rPr>
        <w:t>Ф. И. Тютчев, А. А. Фет, А. К. Толстой и др. (не менее двух стихотворений по выбору).</w:t>
      </w:r>
    </w:p>
    <w:p w14:paraId="049D4CF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Е. Салтыков-Щедрин. </w:t>
      </w:r>
      <w:r>
        <w:rPr>
          <w:rStyle w:val="11"/>
        </w:rPr>
        <w:t>Сказки (две по выбору). Например, «Повесть о том, как один мужик двух генералов прокормил», «Дикий помещик», «Премудрый пискарь» и др.</w:t>
      </w:r>
    </w:p>
    <w:p w14:paraId="219E21D5" w14:textId="77777777"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Произведения отечественных и зарубежных писателей на историческую тему </w:t>
      </w:r>
      <w:r>
        <w:rPr>
          <w:rStyle w:val="11"/>
        </w:rPr>
        <w:t>(не менее двух). Например, А. К. Толстого, Р. Сабатини, Ф. Купера.</w:t>
      </w:r>
    </w:p>
    <w:p w14:paraId="4A849F27" w14:textId="77777777" w:rsidR="00A5220A" w:rsidRDefault="00A5220A">
      <w:pPr>
        <w:pStyle w:val="34"/>
        <w:keepNext/>
        <w:keepLines/>
        <w:spacing w:after="40"/>
        <w:rPr>
          <w:rFonts w:ascii="Courier New" w:hAnsi="Courier New" w:cs="Courier New"/>
          <w:b w:val="0"/>
          <w:bCs w:val="0"/>
          <w:color w:val="auto"/>
          <w:sz w:val="24"/>
          <w:szCs w:val="24"/>
        </w:rPr>
      </w:pPr>
      <w:bookmarkStart w:id="292" w:name="bookmark316"/>
      <w:bookmarkStart w:id="293" w:name="bookmark317"/>
      <w:bookmarkStart w:id="294" w:name="bookmark318"/>
      <w:r>
        <w:rPr>
          <w:rStyle w:val="33"/>
          <w:b/>
          <w:bCs/>
        </w:rPr>
        <w:t>Литература конца XIX — начала XX века</w:t>
      </w:r>
      <w:bookmarkEnd w:id="292"/>
      <w:bookmarkEnd w:id="293"/>
      <w:bookmarkEnd w:id="294"/>
    </w:p>
    <w:p w14:paraId="5CDA6C8A"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П. Чехов. </w:t>
      </w:r>
      <w:r>
        <w:rPr>
          <w:rStyle w:val="11"/>
        </w:rPr>
        <w:t>Рассказы (один по выбору). Например, «Тоска», «Злоумышленник» и др.</w:t>
      </w:r>
    </w:p>
    <w:p w14:paraId="4282CE03"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Горький. </w:t>
      </w:r>
      <w:r>
        <w:rPr>
          <w:rStyle w:val="11"/>
        </w:rPr>
        <w:t>Ранние рассказы (одно произведение по выбору). Например, «Старуха Изергиль» (легенда о Данко), «Челкаш» и др.</w:t>
      </w:r>
    </w:p>
    <w:p w14:paraId="2F2627CD" w14:textId="77777777"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Сатирические произведения отечественных и зарубежных писателей </w:t>
      </w:r>
      <w:r>
        <w:rPr>
          <w:rStyle w:val="11"/>
        </w:rPr>
        <w:t>(не менее двух). Например, М. М. Зощенко, А. Т. Аверченко, Н. Тэффи, О. Генри, Я. Гашека.</w:t>
      </w:r>
    </w:p>
    <w:p w14:paraId="65D1ADBA" w14:textId="77777777" w:rsidR="00A5220A" w:rsidRDefault="00A5220A">
      <w:pPr>
        <w:pStyle w:val="34"/>
        <w:keepNext/>
        <w:keepLines/>
        <w:spacing w:after="40"/>
        <w:rPr>
          <w:rFonts w:ascii="Courier New" w:hAnsi="Courier New" w:cs="Courier New"/>
          <w:b w:val="0"/>
          <w:bCs w:val="0"/>
          <w:color w:val="auto"/>
          <w:sz w:val="24"/>
          <w:szCs w:val="24"/>
        </w:rPr>
      </w:pPr>
      <w:bookmarkStart w:id="295" w:name="bookmark319"/>
      <w:bookmarkStart w:id="296" w:name="bookmark320"/>
      <w:bookmarkStart w:id="297" w:name="bookmark321"/>
      <w:r>
        <w:rPr>
          <w:rStyle w:val="33"/>
          <w:b/>
          <w:bCs/>
        </w:rPr>
        <w:lastRenderedPageBreak/>
        <w:t>Литература первой половины XX века</w:t>
      </w:r>
      <w:bookmarkEnd w:id="295"/>
      <w:bookmarkEnd w:id="296"/>
      <w:bookmarkEnd w:id="297"/>
    </w:p>
    <w:p w14:paraId="380292A3" w14:textId="77777777" w:rsidR="00A5220A" w:rsidRDefault="00A5220A">
      <w:pPr>
        <w:pStyle w:val="a5"/>
        <w:numPr>
          <w:ilvl w:val="0"/>
          <w:numId w:val="19"/>
        </w:numPr>
        <w:tabs>
          <w:tab w:val="left" w:pos="595"/>
        </w:tabs>
        <w:spacing w:after="40" w:line="262" w:lineRule="auto"/>
        <w:jc w:val="both"/>
        <w:rPr>
          <w:color w:val="auto"/>
          <w:sz w:val="24"/>
          <w:szCs w:val="24"/>
        </w:rPr>
      </w:pPr>
      <w:bookmarkStart w:id="298" w:name="bookmark322"/>
      <w:bookmarkEnd w:id="298"/>
      <w:r>
        <w:rPr>
          <w:rStyle w:val="11"/>
          <w:b/>
          <w:bCs/>
        </w:rPr>
        <w:t xml:space="preserve">С. Грин. </w:t>
      </w:r>
      <w:r>
        <w:rPr>
          <w:rStyle w:val="11"/>
        </w:rPr>
        <w:t>Повести и рассказы (одно произведение по выбо</w:t>
      </w:r>
      <w:r>
        <w:rPr>
          <w:rStyle w:val="11"/>
        </w:rPr>
        <w:softHyphen/>
        <w:t>ру). Например, «Алые паруса», «Зелёная лампа» и др.</w:t>
      </w:r>
    </w:p>
    <w:p w14:paraId="55C0376D"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Отечественная поэзия первой половины XX века</w:t>
      </w:r>
      <w:r>
        <w:rPr>
          <w:rStyle w:val="11"/>
        </w:rPr>
        <w:t>. Стихотво</w:t>
      </w:r>
      <w:r>
        <w:rPr>
          <w:rStyle w:val="11"/>
        </w:rPr>
        <w:softHyphen/>
        <w:t>рения на тему мечты и реальности (два-три по выбору). Напри</w:t>
      </w:r>
      <w:r>
        <w:rPr>
          <w:rStyle w:val="11"/>
        </w:rPr>
        <w:softHyphen/>
        <w:t>мер, стихотворения А. А. Блока, Н. С. Гумилёва, М. И. Цветае</w:t>
      </w:r>
      <w:r>
        <w:rPr>
          <w:rStyle w:val="11"/>
        </w:rPr>
        <w:softHyphen/>
        <w:t>вой и др.</w:t>
      </w:r>
    </w:p>
    <w:p w14:paraId="4A1B43FD" w14:textId="77777777" w:rsidR="00A5220A" w:rsidRDefault="00A5220A">
      <w:pPr>
        <w:pStyle w:val="a5"/>
        <w:numPr>
          <w:ilvl w:val="0"/>
          <w:numId w:val="19"/>
        </w:numPr>
        <w:tabs>
          <w:tab w:val="left" w:pos="600"/>
        </w:tabs>
        <w:spacing w:after="40" w:line="262" w:lineRule="auto"/>
        <w:jc w:val="both"/>
        <w:rPr>
          <w:color w:val="auto"/>
          <w:sz w:val="24"/>
          <w:szCs w:val="24"/>
        </w:rPr>
      </w:pPr>
      <w:bookmarkStart w:id="299" w:name="bookmark323"/>
      <w:bookmarkEnd w:id="299"/>
      <w:r>
        <w:rPr>
          <w:rStyle w:val="11"/>
          <w:b/>
          <w:bCs/>
        </w:rPr>
        <w:t xml:space="preserve">В. Маяковский. </w:t>
      </w:r>
      <w:r>
        <w:rPr>
          <w:rStyle w:val="11"/>
        </w:rPr>
        <w:t>Стихотворения (одно по выбору). Напри</w:t>
      </w:r>
      <w:r>
        <w:rPr>
          <w:rStyle w:val="11"/>
        </w:rPr>
        <w:softHyphen/>
        <w:t>мер, «Необычайное приключение, бывшее с Владимиром Мая</w:t>
      </w:r>
      <w:r>
        <w:rPr>
          <w:rStyle w:val="11"/>
        </w:rPr>
        <w:softHyphen/>
        <w:t>ковским летом на даче», «Хорошее отношение к лошадям» и др.</w:t>
      </w:r>
    </w:p>
    <w:p w14:paraId="130C1043" w14:textId="77777777" w:rsidR="00A5220A" w:rsidRDefault="00A5220A">
      <w:pPr>
        <w:pStyle w:val="a5"/>
        <w:numPr>
          <w:ilvl w:val="0"/>
          <w:numId w:val="20"/>
        </w:numPr>
        <w:tabs>
          <w:tab w:val="left" w:pos="595"/>
        </w:tabs>
        <w:spacing w:after="180" w:line="262" w:lineRule="auto"/>
        <w:jc w:val="both"/>
        <w:rPr>
          <w:color w:val="auto"/>
          <w:sz w:val="24"/>
          <w:szCs w:val="24"/>
        </w:rPr>
      </w:pPr>
      <w:bookmarkStart w:id="300" w:name="bookmark324"/>
      <w:bookmarkEnd w:id="300"/>
      <w:r>
        <w:rPr>
          <w:rStyle w:val="11"/>
          <w:b/>
          <w:bCs/>
        </w:rPr>
        <w:t xml:space="preserve">П. Платонов. </w:t>
      </w:r>
      <w:r>
        <w:rPr>
          <w:rStyle w:val="11"/>
        </w:rPr>
        <w:t>Рассказы (один по выбору). Например, «Юш</w:t>
      </w:r>
      <w:r>
        <w:rPr>
          <w:rStyle w:val="11"/>
        </w:rPr>
        <w:softHyphen/>
        <w:t>ка», «Неизвестный цветок» и др.</w:t>
      </w:r>
    </w:p>
    <w:p w14:paraId="50D89B87" w14:textId="77777777" w:rsidR="00A5220A" w:rsidRDefault="00A5220A">
      <w:pPr>
        <w:pStyle w:val="34"/>
        <w:keepNext/>
        <w:keepLines/>
        <w:spacing w:after="40"/>
        <w:rPr>
          <w:rFonts w:ascii="Courier New" w:hAnsi="Courier New" w:cs="Courier New"/>
          <w:b w:val="0"/>
          <w:bCs w:val="0"/>
          <w:color w:val="auto"/>
          <w:sz w:val="24"/>
          <w:szCs w:val="24"/>
        </w:rPr>
      </w:pPr>
      <w:bookmarkStart w:id="301" w:name="bookmark325"/>
      <w:bookmarkStart w:id="302" w:name="bookmark326"/>
      <w:bookmarkStart w:id="303" w:name="bookmark327"/>
      <w:r>
        <w:rPr>
          <w:rStyle w:val="33"/>
          <w:b/>
          <w:bCs/>
        </w:rPr>
        <w:t xml:space="preserve">Литература второй половины </w:t>
      </w:r>
      <w:r>
        <w:rPr>
          <w:rStyle w:val="33"/>
          <w:b/>
          <w:bCs/>
          <w:lang w:val="en-US" w:eastAsia="en-US"/>
        </w:rPr>
        <w:t xml:space="preserve">XX </w:t>
      </w:r>
      <w:r>
        <w:rPr>
          <w:rStyle w:val="33"/>
          <w:b/>
          <w:bCs/>
        </w:rPr>
        <w:t>века</w:t>
      </w:r>
      <w:bookmarkEnd w:id="301"/>
      <w:bookmarkEnd w:id="302"/>
      <w:bookmarkEnd w:id="303"/>
    </w:p>
    <w:p w14:paraId="20D364EF" w14:textId="77777777" w:rsidR="00A5220A" w:rsidRDefault="00A5220A">
      <w:pPr>
        <w:pStyle w:val="a5"/>
        <w:numPr>
          <w:ilvl w:val="0"/>
          <w:numId w:val="20"/>
        </w:numPr>
        <w:tabs>
          <w:tab w:val="left" w:pos="604"/>
        </w:tabs>
        <w:spacing w:after="40" w:line="262" w:lineRule="auto"/>
        <w:jc w:val="both"/>
        <w:rPr>
          <w:color w:val="auto"/>
          <w:sz w:val="24"/>
          <w:szCs w:val="24"/>
        </w:rPr>
      </w:pPr>
      <w:bookmarkStart w:id="304" w:name="bookmark328"/>
      <w:bookmarkEnd w:id="304"/>
      <w:r>
        <w:rPr>
          <w:rStyle w:val="11"/>
          <w:b/>
          <w:bCs/>
        </w:rPr>
        <w:t xml:space="preserve">М. Шукшин. </w:t>
      </w:r>
      <w:r>
        <w:rPr>
          <w:rStyle w:val="11"/>
        </w:rPr>
        <w:t>Рассказы (один по выбору). Например, «Чу</w:t>
      </w:r>
      <w:r>
        <w:rPr>
          <w:rStyle w:val="11"/>
        </w:rPr>
        <w:softHyphen/>
        <w:t>дик», «Стенька Разин», «Критики» и др.</w:t>
      </w:r>
    </w:p>
    <w:p w14:paraId="68D3E4F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Стихотворения отечественных поэтов XX—XXI веков </w:t>
      </w:r>
      <w:r>
        <w:rPr>
          <w:rStyle w:val="11"/>
        </w:rPr>
        <w:t>(не ме</w:t>
      </w:r>
      <w:r>
        <w:rPr>
          <w:rStyle w:val="11"/>
        </w:rPr>
        <w:softHyphen/>
        <w:t>нее четырёх стихотворений двух поэтов). Например, стихотво</w:t>
      </w:r>
      <w:r>
        <w:rPr>
          <w:rStyle w:val="11"/>
        </w:rPr>
        <w:softHyphen/>
        <w:t>рения М. И. Цветаевой, Е. А. Евтушенко, Б. А. Ахмадулиной, Ю. Д. Левитанского и др.</w:t>
      </w:r>
    </w:p>
    <w:p w14:paraId="24039DC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 — начала XXI века </w:t>
      </w:r>
      <w:r>
        <w:rPr>
          <w:rStyle w:val="11"/>
        </w:rPr>
        <w:t>(не менее двух). Например, произведе</w:t>
      </w:r>
      <w:r>
        <w:rPr>
          <w:rStyle w:val="11"/>
        </w:rPr>
        <w:softHyphen/>
        <w:t>ния Ф. А. Абрамова, В. П. Астафьева, В. И. Белова, Ф. А. Ис</w:t>
      </w:r>
      <w:r>
        <w:rPr>
          <w:rStyle w:val="11"/>
        </w:rPr>
        <w:softHyphen/>
        <w:t>кандера и др.</w:t>
      </w:r>
    </w:p>
    <w:p w14:paraId="39C921DB"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Тема взаимоотношения поколений, становления человека, выбора им жизненного пути </w:t>
      </w:r>
      <w:r>
        <w:rPr>
          <w:rStyle w:val="11"/>
        </w:rPr>
        <w:t>(не менее двух произведений совре</w:t>
      </w:r>
      <w:r>
        <w:rPr>
          <w:rStyle w:val="11"/>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74248F5E" w14:textId="77777777" w:rsidR="00A5220A" w:rsidRDefault="00A5220A">
      <w:pPr>
        <w:pStyle w:val="34"/>
        <w:keepNext/>
        <w:keepLines/>
        <w:spacing w:after="40"/>
        <w:rPr>
          <w:rFonts w:ascii="Courier New" w:hAnsi="Courier New" w:cs="Courier New"/>
          <w:b w:val="0"/>
          <w:bCs w:val="0"/>
          <w:color w:val="auto"/>
          <w:sz w:val="24"/>
          <w:szCs w:val="24"/>
        </w:rPr>
      </w:pPr>
      <w:bookmarkStart w:id="305" w:name="bookmark329"/>
      <w:bookmarkStart w:id="306" w:name="bookmark330"/>
      <w:bookmarkStart w:id="307" w:name="bookmark331"/>
      <w:r>
        <w:rPr>
          <w:rStyle w:val="33"/>
          <w:b/>
          <w:bCs/>
        </w:rPr>
        <w:t>Зарубежная литература</w:t>
      </w:r>
      <w:bookmarkEnd w:id="305"/>
      <w:bookmarkEnd w:id="306"/>
      <w:bookmarkEnd w:id="307"/>
    </w:p>
    <w:p w14:paraId="399D0DEC"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М. де Сервантес Сааведра</w:t>
      </w:r>
      <w:r>
        <w:rPr>
          <w:rStyle w:val="11"/>
        </w:rPr>
        <w:t>. Роман «Хитроумный идальго Дон Кихот Ламанчский» (главы).</w:t>
      </w:r>
    </w:p>
    <w:p w14:paraId="592BEB7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Зарубежная новеллистика </w:t>
      </w:r>
      <w:r>
        <w:rPr>
          <w:rStyle w:val="11"/>
        </w:rPr>
        <w:t>(одно-два произведения по выбо</w:t>
      </w:r>
      <w:r>
        <w:rPr>
          <w:rStyle w:val="11"/>
        </w:rPr>
        <w:softHyphen/>
        <w:t>ру). Например, П. Мериме. «Маттео Фальконе»; О. Генри. «Да</w:t>
      </w:r>
      <w:r>
        <w:rPr>
          <w:rStyle w:val="11"/>
        </w:rPr>
        <w:softHyphen/>
        <w:t>ры волхвов», «Последний лист».</w:t>
      </w:r>
    </w:p>
    <w:p w14:paraId="04F591DF" w14:textId="77777777" w:rsidR="00A5220A" w:rsidRDefault="00A5220A">
      <w:pPr>
        <w:pStyle w:val="a5"/>
        <w:spacing w:after="420" w:line="266" w:lineRule="auto"/>
        <w:jc w:val="both"/>
        <w:rPr>
          <w:rFonts w:ascii="Courier New" w:hAnsi="Courier New" w:cs="Courier New"/>
          <w:color w:val="auto"/>
          <w:sz w:val="24"/>
          <w:szCs w:val="24"/>
        </w:rPr>
      </w:pPr>
      <w:r>
        <w:rPr>
          <w:rStyle w:val="11"/>
          <w:b/>
          <w:bCs/>
        </w:rPr>
        <w:t xml:space="preserve">А. де Сент Экзюпери. </w:t>
      </w:r>
      <w:r>
        <w:rPr>
          <w:rStyle w:val="11"/>
        </w:rPr>
        <w:t>Повесть-сказка «Маленький принц».</w:t>
      </w:r>
    </w:p>
    <w:p w14:paraId="5BE9D6BA" w14:textId="77777777" w:rsidR="00A5220A" w:rsidRDefault="00A5220A">
      <w:pPr>
        <w:pStyle w:val="24"/>
        <w:numPr>
          <w:ilvl w:val="0"/>
          <w:numId w:val="16"/>
        </w:numPr>
        <w:tabs>
          <w:tab w:val="left" w:pos="277"/>
        </w:tabs>
        <w:spacing w:after="140"/>
        <w:rPr>
          <w:b w:val="0"/>
          <w:bCs w:val="0"/>
          <w:color w:val="auto"/>
          <w:w w:val="100"/>
          <w:sz w:val="24"/>
          <w:szCs w:val="24"/>
        </w:rPr>
      </w:pPr>
      <w:bookmarkStart w:id="308" w:name="bookmark332"/>
      <w:bookmarkEnd w:id="308"/>
      <w:r>
        <w:rPr>
          <w:rStyle w:val="23"/>
          <w:b/>
          <w:bCs/>
        </w:rPr>
        <w:t>КЛАСС</w:t>
      </w:r>
    </w:p>
    <w:p w14:paraId="34DF78AF" w14:textId="77777777" w:rsidR="00A5220A" w:rsidRDefault="00A5220A">
      <w:pPr>
        <w:pStyle w:val="34"/>
        <w:keepNext/>
        <w:keepLines/>
        <w:spacing w:after="40"/>
        <w:rPr>
          <w:rFonts w:ascii="Courier New" w:hAnsi="Courier New" w:cs="Courier New"/>
          <w:b w:val="0"/>
          <w:bCs w:val="0"/>
          <w:color w:val="auto"/>
          <w:sz w:val="24"/>
          <w:szCs w:val="24"/>
        </w:rPr>
      </w:pPr>
      <w:bookmarkStart w:id="309" w:name="bookmark333"/>
      <w:bookmarkStart w:id="310" w:name="bookmark334"/>
      <w:bookmarkStart w:id="311" w:name="bookmark335"/>
      <w:r>
        <w:rPr>
          <w:rStyle w:val="33"/>
          <w:b/>
          <w:bCs/>
        </w:rPr>
        <w:t>Древнерусская литература</w:t>
      </w:r>
      <w:bookmarkEnd w:id="309"/>
      <w:bookmarkEnd w:id="310"/>
      <w:bookmarkEnd w:id="311"/>
    </w:p>
    <w:p w14:paraId="7C25A69D"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Житийная литература </w:t>
      </w:r>
      <w:r>
        <w:rPr>
          <w:rStyle w:val="11"/>
        </w:rPr>
        <w:t>(одно произведение по выбору). На</w:t>
      </w:r>
      <w:r>
        <w:rPr>
          <w:rStyle w:val="11"/>
        </w:rPr>
        <w:softHyphen/>
        <w:t>пример, «Житие Сергия Радонежского», «Житие протопопа Аввакума, им самим написанное».</w:t>
      </w:r>
    </w:p>
    <w:p w14:paraId="4B75DB75" w14:textId="77777777" w:rsidR="00A5220A" w:rsidRDefault="00A5220A">
      <w:pPr>
        <w:pStyle w:val="34"/>
        <w:keepNext/>
        <w:keepLines/>
        <w:spacing w:after="40"/>
        <w:rPr>
          <w:rFonts w:ascii="Courier New" w:hAnsi="Courier New" w:cs="Courier New"/>
          <w:b w:val="0"/>
          <w:bCs w:val="0"/>
          <w:color w:val="auto"/>
          <w:sz w:val="24"/>
          <w:szCs w:val="24"/>
        </w:rPr>
      </w:pPr>
      <w:bookmarkStart w:id="312" w:name="bookmark336"/>
      <w:bookmarkStart w:id="313" w:name="bookmark337"/>
      <w:bookmarkStart w:id="314" w:name="bookmark338"/>
      <w:r>
        <w:rPr>
          <w:rStyle w:val="33"/>
          <w:b/>
          <w:bCs/>
        </w:rPr>
        <w:lastRenderedPageBreak/>
        <w:t>Литература XVIII века</w:t>
      </w:r>
      <w:bookmarkEnd w:id="312"/>
      <w:bookmarkEnd w:id="313"/>
      <w:bookmarkEnd w:id="314"/>
    </w:p>
    <w:p w14:paraId="0370EC40"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Д. И. Фонвизин. </w:t>
      </w:r>
      <w:r>
        <w:rPr>
          <w:rStyle w:val="11"/>
        </w:rPr>
        <w:t>Комедия «Недоросль».</w:t>
      </w:r>
    </w:p>
    <w:p w14:paraId="1E241770" w14:textId="77777777" w:rsidR="00A5220A" w:rsidRDefault="00A5220A">
      <w:pPr>
        <w:pStyle w:val="34"/>
        <w:keepNext/>
        <w:keepLines/>
        <w:spacing w:after="40"/>
        <w:rPr>
          <w:rFonts w:ascii="Courier New" w:hAnsi="Courier New" w:cs="Courier New"/>
          <w:b w:val="0"/>
          <w:bCs w:val="0"/>
          <w:color w:val="auto"/>
          <w:sz w:val="24"/>
          <w:szCs w:val="24"/>
        </w:rPr>
      </w:pPr>
      <w:bookmarkStart w:id="315" w:name="bookmark339"/>
      <w:bookmarkStart w:id="316" w:name="bookmark340"/>
      <w:bookmarkStart w:id="317" w:name="bookmark341"/>
      <w:r>
        <w:rPr>
          <w:rStyle w:val="33"/>
          <w:b/>
          <w:bCs/>
        </w:rPr>
        <w:t>Литература первой половины XIX века</w:t>
      </w:r>
      <w:bookmarkEnd w:id="315"/>
      <w:bookmarkEnd w:id="316"/>
      <w:bookmarkEnd w:id="317"/>
    </w:p>
    <w:p w14:paraId="69A3E266"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двух). Например, «К Чаадаеву», «Анчар» и др. «Маленькие трагедии» (одна пье</w:t>
      </w:r>
      <w:r>
        <w:rPr>
          <w:rStyle w:val="11"/>
        </w:rPr>
        <w:softHyphen/>
        <w:t>са по выбору). Например, «Моцарт и Сальери», «Каменный гость». Роман «Капитанская дочка».</w:t>
      </w:r>
    </w:p>
    <w:p w14:paraId="4F316488"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двух). Например, «Я не хочу, чтоб свет узнал...», «Из-под таинственной, холодной полумаски...», «Нищий» и др. Поэма «Мцыри».</w:t>
      </w:r>
    </w:p>
    <w:p w14:paraId="34EA8A73"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Повесть «Шинель». Комедия «Ревизор».</w:t>
      </w:r>
    </w:p>
    <w:p w14:paraId="24CE3DD6"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318" w:name="bookmark342"/>
      <w:bookmarkStart w:id="319" w:name="bookmark343"/>
      <w:bookmarkStart w:id="320" w:name="bookmark344"/>
      <w:r>
        <w:rPr>
          <w:rStyle w:val="33"/>
          <w:b/>
          <w:bCs/>
        </w:rPr>
        <w:t>Литература второй половины XIX века</w:t>
      </w:r>
      <w:bookmarkEnd w:id="318"/>
      <w:bookmarkEnd w:id="319"/>
      <w:bookmarkEnd w:id="320"/>
    </w:p>
    <w:p w14:paraId="17270F57"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Повести (одна по выбору). Например, «Ася», «Первая любовь».</w:t>
      </w:r>
    </w:p>
    <w:p w14:paraId="508432D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Ф. М. Достоевский. </w:t>
      </w:r>
      <w:r>
        <w:rPr>
          <w:rStyle w:val="11"/>
        </w:rPr>
        <w:t>«Бедные люди», «Белые ночи» (одно про</w:t>
      </w:r>
      <w:r>
        <w:rPr>
          <w:rStyle w:val="11"/>
        </w:rPr>
        <w:softHyphen/>
        <w:t>изведение по выбору).</w:t>
      </w:r>
    </w:p>
    <w:p w14:paraId="7A9FC283"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Повести и рассказы (одно произведение по вы</w:t>
      </w:r>
      <w:r>
        <w:rPr>
          <w:rStyle w:val="11"/>
        </w:rPr>
        <w:softHyphen/>
        <w:t>бору). Например, «Отрочество» (главы).</w:t>
      </w:r>
    </w:p>
    <w:p w14:paraId="5DF61C51"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321" w:name="bookmark345"/>
      <w:bookmarkStart w:id="322" w:name="bookmark346"/>
      <w:bookmarkStart w:id="323" w:name="bookmark347"/>
      <w:r>
        <w:rPr>
          <w:rStyle w:val="33"/>
          <w:b/>
          <w:bCs/>
        </w:rPr>
        <w:t xml:space="preserve">Литература первой половины </w:t>
      </w:r>
      <w:r>
        <w:rPr>
          <w:rStyle w:val="33"/>
          <w:b/>
          <w:bCs/>
          <w:lang w:val="en-US" w:eastAsia="en-US"/>
        </w:rPr>
        <w:t>XX</w:t>
      </w:r>
      <w:r w:rsidRPr="003B6E58">
        <w:rPr>
          <w:rStyle w:val="33"/>
          <w:b/>
          <w:bCs/>
          <w:lang w:eastAsia="en-US"/>
        </w:rPr>
        <w:t xml:space="preserve"> </w:t>
      </w:r>
      <w:r>
        <w:rPr>
          <w:rStyle w:val="33"/>
          <w:b/>
          <w:bCs/>
        </w:rPr>
        <w:t>века</w:t>
      </w:r>
      <w:bookmarkEnd w:id="321"/>
      <w:bookmarkEnd w:id="322"/>
      <w:bookmarkEnd w:id="323"/>
    </w:p>
    <w:p w14:paraId="45A92BAA"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писателей русского зарубежья </w:t>
      </w:r>
      <w:r>
        <w:rPr>
          <w:rStyle w:val="11"/>
        </w:rPr>
        <w:t>(не менее двух по выбору). Например, произведения И. С. Шмелёва, М. А. Осоргина, В. В. Набокова, Н. Тэффи, А. Т. Аверченко и др.</w:t>
      </w:r>
    </w:p>
    <w:p w14:paraId="05FCE33E"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первой половины ХХ века </w:t>
      </w:r>
      <w:r>
        <w:rPr>
          <w:rStyle w:val="11"/>
        </w:rPr>
        <w:t>(не менее трёх стихотворе</w:t>
      </w:r>
      <w:r>
        <w:rPr>
          <w:rStyle w:val="11"/>
        </w:rPr>
        <w:softHyphen/>
        <w:t>ний на тему «Человек и эпоха» по выбору). Например, стихо</w:t>
      </w:r>
      <w:r>
        <w:rPr>
          <w:rStyle w:val="11"/>
        </w:rPr>
        <w:softHyphen/>
        <w:t>творения В. В. Маяковского, М. И. Цветаевой, О. Э. Мандель</w:t>
      </w:r>
      <w:r>
        <w:rPr>
          <w:rStyle w:val="11"/>
        </w:rPr>
        <w:softHyphen/>
        <w:t>штама, Б. Л. Пастернака и др.</w:t>
      </w:r>
    </w:p>
    <w:p w14:paraId="51A663C4"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М. А. Булгаков </w:t>
      </w:r>
      <w:r>
        <w:rPr>
          <w:rStyle w:val="11"/>
        </w:rPr>
        <w:t>(одна повесть по выбору). Например, «Собачье сердце» и др.</w:t>
      </w:r>
    </w:p>
    <w:p w14:paraId="774E306A"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324" w:name="bookmark348"/>
      <w:bookmarkStart w:id="325" w:name="bookmark349"/>
      <w:bookmarkStart w:id="326" w:name="bookmark350"/>
      <w:r>
        <w:rPr>
          <w:rStyle w:val="33"/>
          <w:b/>
          <w:bCs/>
        </w:rPr>
        <w:t xml:space="preserve">Литература второй половины </w:t>
      </w:r>
      <w:r>
        <w:rPr>
          <w:rStyle w:val="33"/>
          <w:b/>
          <w:bCs/>
          <w:lang w:val="en-US" w:eastAsia="en-US"/>
        </w:rPr>
        <w:t>XX</w:t>
      </w:r>
      <w:r w:rsidRPr="003B6E58">
        <w:rPr>
          <w:rStyle w:val="33"/>
          <w:b/>
          <w:bCs/>
          <w:lang w:eastAsia="en-US"/>
        </w:rPr>
        <w:t xml:space="preserve"> </w:t>
      </w:r>
      <w:r>
        <w:rPr>
          <w:rStyle w:val="33"/>
          <w:b/>
          <w:bCs/>
        </w:rPr>
        <w:t>века</w:t>
      </w:r>
      <w:bookmarkEnd w:id="324"/>
      <w:bookmarkEnd w:id="325"/>
      <w:bookmarkEnd w:id="326"/>
    </w:p>
    <w:p w14:paraId="0DA4470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Т. Твардовский. </w:t>
      </w:r>
      <w:r>
        <w:rPr>
          <w:rStyle w:val="11"/>
        </w:rPr>
        <w:t>Поэма «Василий Тёркин» (главы «Пере</w:t>
      </w:r>
      <w:r>
        <w:rPr>
          <w:rStyle w:val="11"/>
        </w:rPr>
        <w:softHyphen/>
        <w:t>права», «Гармонь», «Два солдата», «Поединок» и др.).</w:t>
      </w:r>
    </w:p>
    <w:p w14:paraId="72457609"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А. Шолохов. </w:t>
      </w:r>
      <w:r>
        <w:rPr>
          <w:rStyle w:val="11"/>
        </w:rPr>
        <w:t>Рассказ «Судьба человека».</w:t>
      </w:r>
    </w:p>
    <w:p w14:paraId="6DCE34B2"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И. Солженицын. </w:t>
      </w:r>
      <w:r>
        <w:rPr>
          <w:rStyle w:val="11"/>
        </w:rPr>
        <w:t>Рассказ «Матрёнин двор».</w:t>
      </w:r>
    </w:p>
    <w:p w14:paraId="1AC89391"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XX—XXI века </w:t>
      </w:r>
      <w:r>
        <w:rPr>
          <w:rStyle w:val="11"/>
        </w:rPr>
        <w:t>(не менее двух произведений). Например, про</w:t>
      </w:r>
      <w:r>
        <w:rPr>
          <w:rStyle w:val="11"/>
        </w:rPr>
        <w:softHyphen/>
        <w:t>изведения Е. И. Носова, А. Н. и Б. Н. Стругацких, В. Ф. Тен</w:t>
      </w:r>
      <w:r>
        <w:rPr>
          <w:rStyle w:val="11"/>
        </w:rPr>
        <w:softHyphen/>
        <w:t>дрякова, Б. П. Екимова и др.</w:t>
      </w:r>
    </w:p>
    <w:p w14:paraId="1BD1E1BE"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Произведения отечественных и зарубежных прозаиков вто</w:t>
      </w:r>
      <w:r>
        <w:rPr>
          <w:rStyle w:val="11"/>
          <w:b/>
          <w:bCs/>
        </w:rPr>
        <w:softHyphen/>
        <w:t xml:space="preserve">рой половины </w:t>
      </w:r>
      <w:r>
        <w:rPr>
          <w:rStyle w:val="11"/>
          <w:b/>
          <w:bCs/>
          <w:lang w:val="en-US" w:eastAsia="en-US"/>
        </w:rPr>
        <w:t>XX</w:t>
      </w:r>
      <w:r w:rsidRPr="003B6E58">
        <w:rPr>
          <w:rStyle w:val="11"/>
          <w:b/>
          <w:bCs/>
          <w:lang w:eastAsia="en-US"/>
        </w:rPr>
        <w:t>—</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 xml:space="preserve">(не менее двух произведений на тему </w:t>
      </w:r>
      <w:r>
        <w:rPr>
          <w:rStyle w:val="11"/>
        </w:rPr>
        <w:lastRenderedPageBreak/>
        <w:t>«Человек в ситуации нравственного выбора»). Например, произведения В. П. Астафьева, Ю. В. Бондарева, Н. С. Дашев- ской, Дж. Сэлинджера, К. Патерсон, Б. Кауфман и др.).</w:t>
      </w:r>
    </w:p>
    <w:p w14:paraId="5DCDF51D"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второй половины </w:t>
      </w:r>
      <w:r>
        <w:rPr>
          <w:rStyle w:val="11"/>
          <w:b/>
          <w:bCs/>
          <w:lang w:val="en-US" w:eastAsia="en-US"/>
        </w:rPr>
        <w:t>XX</w:t>
      </w:r>
      <w:r w:rsidRPr="003B6E58">
        <w:rPr>
          <w:rStyle w:val="11"/>
          <w:b/>
          <w:bCs/>
          <w:lang w:eastAsia="en-US"/>
        </w:rPr>
        <w:t xml:space="preserve"> </w:t>
      </w:r>
      <w:r>
        <w:rPr>
          <w:rStyle w:val="11"/>
          <w:b/>
          <w:bCs/>
        </w:rPr>
        <w:t xml:space="preserve">— начала </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трёх стихотворений). Например, стихотворения Н. А. Заболоц</w:t>
      </w:r>
      <w:r>
        <w:rPr>
          <w:rStyle w:val="11"/>
        </w:rPr>
        <w:softHyphen/>
        <w:t>кого, М. А. Светлова, М. В. Исаковского, К. М. Симонова, Р. Г. Гамзатова, Б. Ш. Окуджавы, В. С. Высоцкого, А. А. Возне</w:t>
      </w:r>
      <w:r>
        <w:rPr>
          <w:rStyle w:val="11"/>
        </w:rPr>
        <w:softHyphen/>
        <w:t>сенского, Е. А. Евтушенко, Р. И. Рождественского, И. А. Брод</w:t>
      </w:r>
      <w:r>
        <w:rPr>
          <w:rStyle w:val="11"/>
        </w:rPr>
        <w:softHyphen/>
        <w:t>ского, А. С. Кушнера и др.</w:t>
      </w:r>
    </w:p>
    <w:p w14:paraId="41413120" w14:textId="77777777" w:rsidR="00A5220A" w:rsidRDefault="00A5220A">
      <w:pPr>
        <w:pStyle w:val="34"/>
        <w:keepNext/>
        <w:keepLines/>
        <w:spacing w:after="40"/>
        <w:rPr>
          <w:rFonts w:ascii="Courier New" w:hAnsi="Courier New" w:cs="Courier New"/>
          <w:b w:val="0"/>
          <w:bCs w:val="0"/>
          <w:color w:val="auto"/>
          <w:sz w:val="24"/>
          <w:szCs w:val="24"/>
        </w:rPr>
      </w:pPr>
      <w:bookmarkStart w:id="327" w:name="bookmark351"/>
      <w:bookmarkStart w:id="328" w:name="bookmark352"/>
      <w:bookmarkStart w:id="329" w:name="bookmark353"/>
      <w:r>
        <w:rPr>
          <w:rStyle w:val="33"/>
          <w:b/>
          <w:bCs/>
        </w:rPr>
        <w:t>Зарубежная литература</w:t>
      </w:r>
      <w:bookmarkEnd w:id="327"/>
      <w:bookmarkEnd w:id="328"/>
      <w:bookmarkEnd w:id="329"/>
    </w:p>
    <w:p w14:paraId="7D067F6C"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У. Шекспир. </w:t>
      </w:r>
      <w:r>
        <w:rPr>
          <w:rStyle w:val="11"/>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7D535A87" w14:textId="77777777" w:rsidR="00A5220A" w:rsidRDefault="00A5220A">
      <w:pPr>
        <w:pStyle w:val="a5"/>
        <w:spacing w:after="240" w:line="262" w:lineRule="auto"/>
        <w:jc w:val="both"/>
        <w:rPr>
          <w:rFonts w:ascii="Courier New" w:hAnsi="Courier New" w:cs="Courier New"/>
          <w:color w:val="auto"/>
          <w:sz w:val="24"/>
          <w:szCs w:val="24"/>
        </w:rPr>
      </w:pPr>
      <w:r>
        <w:rPr>
          <w:rStyle w:val="11"/>
          <w:b/>
          <w:bCs/>
        </w:rPr>
        <w:t xml:space="preserve">Ж.-Б. Мольер. </w:t>
      </w:r>
      <w:r>
        <w:rPr>
          <w:rStyle w:val="11"/>
        </w:rPr>
        <w:t>Комедия «Мещанин во дворянстве» (фрагмен</w:t>
      </w:r>
      <w:r>
        <w:rPr>
          <w:rStyle w:val="11"/>
        </w:rPr>
        <w:softHyphen/>
        <w:t>ты по выбору).</w:t>
      </w:r>
    </w:p>
    <w:p w14:paraId="01C4D679" w14:textId="77777777" w:rsidR="00A5220A" w:rsidRDefault="00A5220A">
      <w:pPr>
        <w:pStyle w:val="24"/>
        <w:numPr>
          <w:ilvl w:val="0"/>
          <w:numId w:val="21"/>
        </w:numPr>
        <w:tabs>
          <w:tab w:val="left" w:pos="253"/>
        </w:tabs>
        <w:spacing w:after="100"/>
        <w:rPr>
          <w:b w:val="0"/>
          <w:bCs w:val="0"/>
          <w:color w:val="auto"/>
          <w:w w:val="100"/>
          <w:sz w:val="24"/>
          <w:szCs w:val="24"/>
        </w:rPr>
      </w:pPr>
      <w:bookmarkStart w:id="330" w:name="bookmark354"/>
      <w:bookmarkEnd w:id="330"/>
      <w:r>
        <w:rPr>
          <w:rStyle w:val="23"/>
          <w:b/>
          <w:bCs/>
        </w:rPr>
        <w:t>КЛАСС</w:t>
      </w:r>
    </w:p>
    <w:p w14:paraId="776482F2"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Древнерусская литература</w:t>
      </w:r>
    </w:p>
    <w:p w14:paraId="66007773" w14:textId="77777777" w:rsidR="00A5220A" w:rsidRDefault="00A5220A">
      <w:pPr>
        <w:pStyle w:val="a5"/>
        <w:spacing w:after="180" w:line="262" w:lineRule="auto"/>
        <w:jc w:val="both"/>
        <w:rPr>
          <w:rFonts w:ascii="Courier New" w:hAnsi="Courier New" w:cs="Courier New"/>
          <w:color w:val="auto"/>
          <w:sz w:val="24"/>
          <w:szCs w:val="24"/>
        </w:rPr>
      </w:pPr>
      <w:r>
        <w:rPr>
          <w:rStyle w:val="11"/>
        </w:rPr>
        <w:t>«Слово о полку Игореве».</w:t>
      </w:r>
    </w:p>
    <w:p w14:paraId="3AF35929" w14:textId="77777777" w:rsidR="00A5220A" w:rsidRDefault="00A5220A">
      <w:pPr>
        <w:pStyle w:val="34"/>
        <w:keepNext/>
        <w:keepLines/>
        <w:spacing w:after="40"/>
        <w:rPr>
          <w:rFonts w:ascii="Courier New" w:hAnsi="Courier New" w:cs="Courier New"/>
          <w:b w:val="0"/>
          <w:bCs w:val="0"/>
          <w:color w:val="auto"/>
          <w:sz w:val="24"/>
          <w:szCs w:val="24"/>
        </w:rPr>
      </w:pPr>
      <w:bookmarkStart w:id="331" w:name="bookmark355"/>
      <w:bookmarkStart w:id="332" w:name="bookmark356"/>
      <w:bookmarkStart w:id="333" w:name="bookmark357"/>
      <w:r>
        <w:rPr>
          <w:rStyle w:val="33"/>
          <w:b/>
          <w:bCs/>
        </w:rPr>
        <w:t>Литература XVIII века</w:t>
      </w:r>
      <w:bookmarkEnd w:id="331"/>
      <w:bookmarkEnd w:id="332"/>
      <w:bookmarkEnd w:id="333"/>
    </w:p>
    <w:p w14:paraId="24B04054"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В. Ломоносов. </w:t>
      </w:r>
      <w:r>
        <w:rPr>
          <w:rStyle w:val="11"/>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8A0A678"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Г. Р. Державин. </w:t>
      </w:r>
      <w:r>
        <w:rPr>
          <w:rStyle w:val="11"/>
        </w:rPr>
        <w:t>Стихотворения (два по выбору). Например, «Властителям и судиям», «Памятник» и др.</w:t>
      </w:r>
    </w:p>
    <w:p w14:paraId="661EF5CD"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М. Карамзин. </w:t>
      </w:r>
      <w:r>
        <w:rPr>
          <w:rStyle w:val="11"/>
        </w:rPr>
        <w:t>Повесть «Бедная Лиза».</w:t>
      </w:r>
    </w:p>
    <w:p w14:paraId="4CC899C1" w14:textId="77777777" w:rsidR="00A5220A" w:rsidRDefault="00A5220A">
      <w:pPr>
        <w:pStyle w:val="34"/>
        <w:keepNext/>
        <w:keepLines/>
        <w:spacing w:after="40"/>
        <w:rPr>
          <w:rFonts w:ascii="Courier New" w:hAnsi="Courier New" w:cs="Courier New"/>
          <w:b w:val="0"/>
          <w:bCs w:val="0"/>
          <w:color w:val="auto"/>
          <w:sz w:val="24"/>
          <w:szCs w:val="24"/>
        </w:rPr>
      </w:pPr>
      <w:bookmarkStart w:id="334" w:name="bookmark358"/>
      <w:bookmarkStart w:id="335" w:name="bookmark359"/>
      <w:bookmarkStart w:id="336" w:name="bookmark360"/>
      <w:r>
        <w:rPr>
          <w:rStyle w:val="33"/>
          <w:b/>
          <w:bCs/>
        </w:rPr>
        <w:t>Литература первой половины XIX века</w:t>
      </w:r>
      <w:bookmarkEnd w:id="334"/>
      <w:bookmarkEnd w:id="335"/>
      <w:bookmarkEnd w:id="336"/>
    </w:p>
    <w:p w14:paraId="46BF6A9D"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В. А. Жуковский. </w:t>
      </w:r>
      <w:r>
        <w:rPr>
          <w:rStyle w:val="11"/>
        </w:rPr>
        <w:t>Баллады, элегии (одна-две по выбору). На</w:t>
      </w:r>
      <w:r>
        <w:rPr>
          <w:rStyle w:val="11"/>
        </w:rPr>
        <w:softHyphen/>
        <w:t>пример, «Светлана», «Невыразимое», «Море» и др.</w:t>
      </w:r>
    </w:p>
    <w:p w14:paraId="3869D949"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Грибоедов. </w:t>
      </w:r>
      <w:r>
        <w:rPr>
          <w:rStyle w:val="11"/>
        </w:rPr>
        <w:t>Комедия «Горе от ума».</w:t>
      </w:r>
    </w:p>
    <w:p w14:paraId="4FC18D9A"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пушкинской эпохи. </w:t>
      </w:r>
      <w:r>
        <w:rPr>
          <w:rStyle w:val="11"/>
        </w:rPr>
        <w:t>К. Н. Батюшков, А. А. Дельвиг, Н. М. Языков, Е. А. Баратынский (не менее трёх стихотворений по выбору).</w:t>
      </w:r>
    </w:p>
    <w:p w14:paraId="4F621CBE"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11"/>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1"/>
        </w:rPr>
        <w:softHyphen/>
        <w:t>гин».</w:t>
      </w:r>
    </w:p>
    <w:p w14:paraId="01F59006"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lastRenderedPageBreak/>
        <w:t xml:space="preserve">М. Ю. Лермонтов. </w:t>
      </w:r>
      <w:r>
        <w:rPr>
          <w:rStyle w:val="11"/>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1"/>
        </w:rPr>
        <w:softHyphen/>
        <w:t>стает мой кинжал.»), «Пророк», «Родина», «Смерть Поэта», «Сон» («В полдневный жар в долине Дагестана.»), «Я жить хо</w:t>
      </w:r>
      <w:r>
        <w:rPr>
          <w:rStyle w:val="11"/>
        </w:rPr>
        <w:softHyphen/>
        <w:t>чу, хочу печали.» и др. Роман «Герой нашего времени».</w:t>
      </w:r>
    </w:p>
    <w:p w14:paraId="44A2F857"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Поэма «Мёртвые души».</w:t>
      </w:r>
    </w:p>
    <w:p w14:paraId="3B1E0A5C"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Отечественная проза первой половины XIX в. </w:t>
      </w:r>
      <w:r>
        <w:rPr>
          <w:rStyle w:val="11"/>
        </w:rPr>
        <w:t>(одно произве</w:t>
      </w:r>
      <w:r>
        <w:rPr>
          <w:rStyle w:val="11"/>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14:paraId="0A80335B" w14:textId="77777777" w:rsidR="00A5220A" w:rsidRDefault="00A5220A">
      <w:pPr>
        <w:pStyle w:val="a5"/>
        <w:numPr>
          <w:ilvl w:val="0"/>
          <w:numId w:val="22"/>
        </w:numPr>
        <w:tabs>
          <w:tab w:val="left" w:pos="380"/>
        </w:tabs>
        <w:spacing w:after="240" w:line="266" w:lineRule="auto"/>
        <w:ind w:firstLine="0"/>
        <w:rPr>
          <w:color w:val="auto"/>
          <w:sz w:val="24"/>
          <w:szCs w:val="24"/>
        </w:rPr>
      </w:pPr>
      <w:bookmarkStart w:id="337" w:name="bookmark361"/>
      <w:bookmarkEnd w:id="337"/>
      <w:r>
        <w:rPr>
          <w:rStyle w:val="11"/>
        </w:rPr>
        <w:t>И. Герцена и др.</w:t>
      </w:r>
    </w:p>
    <w:p w14:paraId="733EEBEB" w14:textId="77777777" w:rsidR="00A5220A" w:rsidRDefault="00A5220A">
      <w:pPr>
        <w:pStyle w:val="34"/>
        <w:keepNext/>
        <w:keepLines/>
        <w:spacing w:after="40"/>
        <w:rPr>
          <w:rFonts w:ascii="Courier New" w:hAnsi="Courier New" w:cs="Courier New"/>
          <w:b w:val="0"/>
          <w:bCs w:val="0"/>
          <w:color w:val="auto"/>
          <w:sz w:val="24"/>
          <w:szCs w:val="24"/>
        </w:rPr>
      </w:pPr>
      <w:bookmarkStart w:id="338" w:name="bookmark362"/>
      <w:bookmarkStart w:id="339" w:name="bookmark363"/>
      <w:bookmarkStart w:id="340" w:name="bookmark364"/>
      <w:r>
        <w:rPr>
          <w:rStyle w:val="33"/>
          <w:b/>
          <w:bCs/>
        </w:rPr>
        <w:t>Зарубежная литература</w:t>
      </w:r>
      <w:bookmarkEnd w:id="338"/>
      <w:bookmarkEnd w:id="339"/>
      <w:bookmarkEnd w:id="340"/>
    </w:p>
    <w:p w14:paraId="4FED899C"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Данте. </w:t>
      </w:r>
      <w:r>
        <w:rPr>
          <w:rStyle w:val="11"/>
        </w:rPr>
        <w:t>«Божественная комедия» (не менее двух фрагментов по выбору).</w:t>
      </w:r>
    </w:p>
    <w:p w14:paraId="66C50D98"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У. Шекспир. </w:t>
      </w:r>
      <w:r>
        <w:rPr>
          <w:rStyle w:val="11"/>
        </w:rPr>
        <w:t>Трагедия «Гамлет» (фрагменты по выбору).</w:t>
      </w:r>
    </w:p>
    <w:p w14:paraId="30A77DF3"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И.-В. Гёте. </w:t>
      </w:r>
      <w:r>
        <w:rPr>
          <w:rStyle w:val="11"/>
        </w:rPr>
        <w:t>Трагедия «Фауст» (не менее двух фрагментов по выбору).</w:t>
      </w:r>
    </w:p>
    <w:p w14:paraId="2497A52D"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Дж. Г. Байрон. </w:t>
      </w:r>
      <w:r>
        <w:rPr>
          <w:rStyle w:val="11"/>
        </w:rPr>
        <w:t>Стихотворения (одно по выбору). Например, «Душа моя мрачна. Скорей, певец, скорей!..», «Прощание На</w:t>
      </w:r>
      <w:r>
        <w:rPr>
          <w:rStyle w:val="11"/>
        </w:rPr>
        <w:softHyphen/>
        <w:t>полеона» и др. Поэма «Паломничество Чайльд-Гарольда» (не менее одного фрагмента по выбору).</w:t>
      </w:r>
    </w:p>
    <w:p w14:paraId="68A87747"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первой половины XIX в. </w:t>
      </w:r>
      <w:r>
        <w:rPr>
          <w:rStyle w:val="11"/>
        </w:rPr>
        <w:t>(одно произве</w:t>
      </w:r>
      <w:r>
        <w:rPr>
          <w:rStyle w:val="11"/>
        </w:rPr>
        <w:softHyphen/>
        <w:t>дение по выбору). Например, произведения Э. Т. А. Гофмана,</w:t>
      </w:r>
    </w:p>
    <w:p w14:paraId="21F4C705" w14:textId="77777777" w:rsidR="00A5220A" w:rsidRDefault="00A5220A">
      <w:pPr>
        <w:pStyle w:val="a5"/>
        <w:numPr>
          <w:ilvl w:val="0"/>
          <w:numId w:val="22"/>
        </w:numPr>
        <w:tabs>
          <w:tab w:val="left" w:pos="380"/>
        </w:tabs>
        <w:spacing w:after="40" w:line="266" w:lineRule="auto"/>
        <w:ind w:firstLine="0"/>
        <w:rPr>
          <w:color w:val="auto"/>
          <w:sz w:val="24"/>
          <w:szCs w:val="24"/>
        </w:rPr>
        <w:sectPr w:rsidR="00A5220A">
          <w:pgSz w:w="7824" w:h="12019"/>
          <w:pgMar w:top="557" w:right="710" w:bottom="962" w:left="710" w:header="0" w:footer="3" w:gutter="0"/>
          <w:cols w:space="720"/>
          <w:noEndnote/>
          <w:docGrid w:linePitch="360"/>
        </w:sectPr>
      </w:pPr>
      <w:bookmarkStart w:id="341" w:name="bookmark365"/>
      <w:bookmarkEnd w:id="341"/>
      <w:r>
        <w:rPr>
          <w:rStyle w:val="11"/>
        </w:rPr>
        <w:t>Гюго, В. Скотта и др.</w:t>
      </w:r>
    </w:p>
    <w:p w14:paraId="4683D7B1" w14:textId="77777777" w:rsidR="00A5220A" w:rsidRDefault="00A5220A">
      <w:pPr>
        <w:pStyle w:val="32"/>
        <w:spacing w:before="100" w:after="0" w:line="240" w:lineRule="atLeast"/>
        <w:rPr>
          <w:rFonts w:ascii="Courier New" w:hAnsi="Courier New" w:cs="Courier New"/>
          <w:b w:val="0"/>
          <w:bCs w:val="0"/>
          <w:color w:val="auto"/>
          <w:sz w:val="24"/>
          <w:szCs w:val="24"/>
        </w:rPr>
      </w:pPr>
      <w:r>
        <w:rPr>
          <w:rStyle w:val="31"/>
          <w:b/>
          <w:bCs/>
        </w:rPr>
        <w:lastRenderedPageBreak/>
        <w:t>ПЛАНИРУЕМЫЕ РЕЗУЛЬТАТЫ</w:t>
      </w:r>
    </w:p>
    <w:p w14:paraId="4AF68913" w14:textId="77777777" w:rsidR="00A5220A" w:rsidRDefault="00A5220A">
      <w:pPr>
        <w:pStyle w:val="32"/>
        <w:spacing w:after="0" w:line="240" w:lineRule="atLeast"/>
        <w:ind w:left="1260" w:hanging="1260"/>
        <w:rPr>
          <w:rFonts w:ascii="Courier New" w:hAnsi="Courier New" w:cs="Courier New"/>
          <w:b w:val="0"/>
          <w:bCs w:val="0"/>
          <w:color w:val="auto"/>
          <w:sz w:val="24"/>
          <w:szCs w:val="24"/>
        </w:rPr>
      </w:pPr>
      <w:r>
        <w:rPr>
          <w:rStyle w:val="31"/>
          <w:b/>
          <w:bCs/>
        </w:rPr>
        <w:t>ОСВОЕНИЯ ПРЕДМЕТА «ЛИТЕРАТУРА» ** ■ ■</w:t>
      </w:r>
    </w:p>
    <w:p w14:paraId="6EF58DB1" w14:textId="77777777" w:rsidR="00A5220A" w:rsidRDefault="00A5220A">
      <w:pPr>
        <w:pStyle w:val="32"/>
        <w:pBdr>
          <w:bottom w:val="single" w:sz="4" w:space="0" w:color="auto"/>
        </w:pBdr>
        <w:spacing w:after="260" w:line="240" w:lineRule="atLeast"/>
        <w:rPr>
          <w:rFonts w:ascii="Courier New" w:hAnsi="Courier New" w:cs="Courier New"/>
          <w:b w:val="0"/>
          <w:bCs w:val="0"/>
          <w:color w:val="auto"/>
          <w:sz w:val="24"/>
          <w:szCs w:val="24"/>
        </w:rPr>
      </w:pPr>
      <w:r>
        <w:rPr>
          <w:rStyle w:val="31"/>
          <w:b/>
          <w:bCs/>
        </w:rPr>
        <w:t xml:space="preserve">В </w:t>
      </w:r>
      <w:r>
        <w:rPr>
          <w:rStyle w:val="31"/>
          <w:b/>
          <w:bCs/>
          <w:smallCaps/>
        </w:rPr>
        <w:t>основной школе</w:t>
      </w:r>
    </w:p>
    <w:p w14:paraId="5D49BFCD" w14:textId="77777777" w:rsidR="00A5220A" w:rsidRDefault="00A5220A">
      <w:pPr>
        <w:pStyle w:val="a5"/>
        <w:spacing w:line="276" w:lineRule="auto"/>
        <w:jc w:val="both"/>
        <w:rPr>
          <w:rFonts w:ascii="Courier New" w:hAnsi="Courier New" w:cs="Courier New"/>
          <w:color w:val="auto"/>
          <w:sz w:val="24"/>
          <w:szCs w:val="24"/>
        </w:rPr>
      </w:pPr>
      <w:r>
        <w:rPr>
          <w:rStyle w:val="11"/>
        </w:rPr>
        <w:t>Изучение литературы в основной школе направлено на до</w:t>
      </w:r>
      <w:r>
        <w:rPr>
          <w:rStyle w:val="11"/>
        </w:rPr>
        <w:softHyphen/>
        <w:t>стижение обучающимися следующих личностных, метапред- метных и предметных результатов освоения учебного пред</w:t>
      </w:r>
      <w:r>
        <w:rPr>
          <w:rStyle w:val="11"/>
        </w:rPr>
        <w:softHyphen/>
        <w:t>мета.</w:t>
      </w:r>
    </w:p>
    <w:p w14:paraId="71500917" w14:textId="77777777" w:rsidR="00A5220A" w:rsidRDefault="00A5220A">
      <w:pPr>
        <w:pStyle w:val="a5"/>
        <w:spacing w:line="276" w:lineRule="auto"/>
        <w:jc w:val="both"/>
        <w:rPr>
          <w:rFonts w:ascii="Courier New" w:hAnsi="Courier New" w:cs="Courier New"/>
          <w:color w:val="auto"/>
          <w:sz w:val="24"/>
          <w:szCs w:val="24"/>
        </w:rPr>
      </w:pPr>
      <w:r>
        <w:rPr>
          <w:rStyle w:val="11"/>
          <w:b/>
          <w:bCs/>
        </w:rPr>
        <w:t>Личностные результаты</w:t>
      </w:r>
    </w:p>
    <w:p w14:paraId="2679AD98"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достигаются в единстве учебной и воспитательной деятельности в соответ</w:t>
      </w:r>
      <w:r>
        <w:rPr>
          <w:rStyle w:val="11"/>
        </w:rPr>
        <w:softHyphen/>
        <w:t>ствии с традиционными российскими социокультурными и ду</w:t>
      </w:r>
      <w:r>
        <w:rPr>
          <w:rStyle w:val="11"/>
        </w:rPr>
        <w:softHyphen/>
        <w:t>ховно-нравственными ценностями, отражёнными в произведе</w:t>
      </w:r>
      <w:r>
        <w:rPr>
          <w:rStyle w:val="11"/>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056BF9" w14:textId="77777777" w:rsidR="00A5220A" w:rsidRDefault="00A5220A">
      <w:pPr>
        <w:pStyle w:val="a5"/>
        <w:spacing w:after="220"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должны отражать готовность обучающихся руководствоваться системой позитив</w:t>
      </w:r>
      <w:r>
        <w:rPr>
          <w:rStyle w:val="11"/>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C0BFB6F" w14:textId="77777777" w:rsidR="00A5220A" w:rsidRDefault="00A5220A">
      <w:pPr>
        <w:pStyle w:val="90"/>
        <w:spacing w:after="80"/>
        <w:rPr>
          <w:rFonts w:ascii="Courier New" w:hAnsi="Courier New" w:cs="Courier New"/>
          <w:b w:val="0"/>
          <w:bCs w:val="0"/>
          <w:color w:val="auto"/>
          <w:sz w:val="24"/>
          <w:szCs w:val="24"/>
        </w:rPr>
      </w:pPr>
      <w:r>
        <w:rPr>
          <w:rStyle w:val="9"/>
          <w:b/>
          <w:bCs/>
        </w:rPr>
        <w:t>Гражданского воспитания:</w:t>
      </w:r>
    </w:p>
    <w:p w14:paraId="52B9B235" w14:textId="77777777" w:rsidR="00A5220A" w:rsidRDefault="00A5220A">
      <w:pPr>
        <w:pStyle w:val="a5"/>
        <w:spacing w:after="20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1"/>
        </w:rPr>
        <w:softHyphen/>
        <w:t>ных произведениях; неприятие любых форм экстремизма, дис</w:t>
      </w:r>
      <w:r>
        <w:rPr>
          <w:rStyle w:val="11"/>
        </w:rPr>
        <w:softHyphen/>
        <w:t>криминации; понимание роли различных социальных институ</w:t>
      </w:r>
      <w:r>
        <w:rPr>
          <w:rStyle w:val="11"/>
        </w:rPr>
        <w:softHyphen/>
        <w:t>тов в жизни человека; представление об основных правах, свобо</w:t>
      </w:r>
      <w:r>
        <w:rPr>
          <w:rStyle w:val="11"/>
        </w:rPr>
        <w:softHyphen/>
        <w:t>дах и обязанностях гражданина, социальных нормах и правилах межличностных отношений в поликультурном и многоконфес</w:t>
      </w:r>
      <w:r>
        <w:rPr>
          <w:rStyle w:val="11"/>
        </w:rPr>
        <w:softHyphen/>
        <w:t>сиональном обществе, в том числе с опорой на примеры из лите</w:t>
      </w:r>
      <w:r>
        <w:rPr>
          <w:rStyle w:val="11"/>
        </w:rPr>
        <w:softHyphen/>
        <w:t>ратуры;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в том числе с опорой на примеры из литературы; активное участие в школьном само</w:t>
      </w:r>
      <w:r>
        <w:rPr>
          <w:rStyle w:val="11"/>
        </w:rPr>
        <w:softHyphen/>
        <w:t>управлении; готовность к участию в гуманитарной деятельно</w:t>
      </w:r>
      <w:r>
        <w:rPr>
          <w:rStyle w:val="11"/>
        </w:rPr>
        <w:softHyphen/>
        <w:t>сти (волонтерство; помощь людям, нуждающимся в ней).</w:t>
      </w:r>
    </w:p>
    <w:p w14:paraId="38F66FC6"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lastRenderedPageBreak/>
        <w:t>Патриотического воспитания:</w:t>
      </w:r>
    </w:p>
    <w:p w14:paraId="612AD492" w14:textId="77777777" w:rsidR="00A5220A" w:rsidRDefault="00A5220A">
      <w:pPr>
        <w:pStyle w:val="a5"/>
        <w:spacing w:after="200"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1"/>
        </w:rPr>
        <w:softHyphen/>
        <w:t>жениям своей Родины — России, к науке, искусству, спорту, технологиям, боевым подвигам и трудовым достижениям наро</w:t>
      </w:r>
      <w:r>
        <w:rPr>
          <w:rStyle w:val="11"/>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 обращая внимание на их воплощение в литературе.</w:t>
      </w:r>
    </w:p>
    <w:p w14:paraId="4329D67B"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Духовно-нравственного воспитания:</w:t>
      </w:r>
    </w:p>
    <w:p w14:paraId="371606AC" w14:textId="77777777" w:rsidR="00A5220A" w:rsidRDefault="00A5220A">
      <w:pPr>
        <w:pStyle w:val="a5"/>
        <w:spacing w:after="200" w:line="26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с оценкой поведения и поступков персо</w:t>
      </w:r>
      <w:r>
        <w:rPr>
          <w:rStyle w:val="11"/>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1"/>
        </w:rPr>
        <w:softHyphen/>
        <w:t>нания последствий поступков; активное неприятие асоциаль</w:t>
      </w:r>
      <w:r>
        <w:rPr>
          <w:rStyle w:val="11"/>
        </w:rPr>
        <w:softHyphen/>
        <w:t>ных поступков, свобода и ответственность личности в условиях индивидуального и общественного пространства.</w:t>
      </w:r>
    </w:p>
    <w:p w14:paraId="630AD417"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Эстетического воспитания:</w:t>
      </w:r>
    </w:p>
    <w:p w14:paraId="31776DDE" w14:textId="77777777" w:rsidR="00A5220A" w:rsidRDefault="00A5220A">
      <w:pPr>
        <w:pStyle w:val="a5"/>
        <w:spacing w:after="200" w:line="26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в том числе изучаемых литератур</w:t>
      </w:r>
      <w:r>
        <w:rPr>
          <w:rStyle w:val="11"/>
        </w:rPr>
        <w:softHyphen/>
        <w:t>ных произведений; осознание важности художественной лите</w:t>
      </w:r>
      <w:r>
        <w:rPr>
          <w:rStyle w:val="11"/>
        </w:rPr>
        <w:softHyphen/>
        <w:t>ратуры и культуры как средства коммуникации и самовыраже</w:t>
      </w:r>
      <w:r>
        <w:rPr>
          <w:rStyle w:val="11"/>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DBEAC9F" w14:textId="77777777" w:rsidR="00A5220A" w:rsidRDefault="00A5220A">
      <w:pPr>
        <w:pStyle w:val="90"/>
        <w:spacing w:after="0" w:line="293" w:lineRule="auto"/>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14:paraId="26F13AD6"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пита</w:t>
      </w:r>
      <w:r>
        <w:rPr>
          <w:rStyle w:val="11"/>
        </w:rPr>
        <w:softHyphen/>
        <w:t>ние, соблюдение гигиенических правил, сбалансированный ре</w:t>
      </w:r>
      <w:r>
        <w:rPr>
          <w:rStyle w:val="11"/>
        </w:rPr>
        <w:softHyphen/>
        <w:t>жим занятий и отдыха, регулярная физическая активность); осознание последствий и неприятие вредных привычек (употре</w:t>
      </w:r>
      <w:r>
        <w:rPr>
          <w:rStyle w:val="11"/>
        </w:rPr>
        <w:softHyphen/>
        <w:t>бление алкоголя, наркотиков, курение) и иных форм вреда для физического и психического здоровья, соблюдение правил безо</w:t>
      </w:r>
      <w:r>
        <w:rPr>
          <w:rStyle w:val="11"/>
        </w:rPr>
        <w:softHyphen/>
        <w:t xml:space="preserve">пасности, в том числе навыки безопасного </w:t>
      </w:r>
      <w:r>
        <w:rPr>
          <w:rStyle w:val="11"/>
        </w:rPr>
        <w:lastRenderedPageBreak/>
        <w:t>поведения в интер- нет-среде в процессе школьного литературного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дальней</w:t>
      </w:r>
      <w:r>
        <w:rPr>
          <w:rStyle w:val="11"/>
        </w:rPr>
        <w:softHyphen/>
        <w:t>шие цели;</w:t>
      </w:r>
    </w:p>
    <w:p w14:paraId="0F6AECE0" w14:textId="77777777" w:rsidR="00A5220A" w:rsidRDefault="00A5220A">
      <w:pPr>
        <w:pStyle w:val="a5"/>
        <w:spacing w:line="266" w:lineRule="auto"/>
        <w:jc w:val="both"/>
        <w:rPr>
          <w:rFonts w:ascii="Courier New" w:hAnsi="Courier New" w:cs="Courier New"/>
          <w:color w:val="auto"/>
          <w:sz w:val="24"/>
          <w:szCs w:val="24"/>
        </w:rPr>
      </w:pPr>
      <w:r>
        <w:rPr>
          <w:rStyle w:val="11"/>
        </w:rPr>
        <w:t>умение принимать себя и других, не осуждая;</w:t>
      </w:r>
    </w:p>
    <w:p w14:paraId="140E0BA5" w14:textId="77777777" w:rsidR="00A5220A" w:rsidRDefault="00A5220A">
      <w:pPr>
        <w:pStyle w:val="a5"/>
        <w:spacing w:line="266" w:lineRule="auto"/>
        <w:jc w:val="both"/>
        <w:rPr>
          <w:rFonts w:ascii="Courier New" w:hAnsi="Courier New" w:cs="Courier New"/>
          <w:color w:val="auto"/>
          <w:sz w:val="24"/>
          <w:szCs w:val="24"/>
        </w:rPr>
      </w:pPr>
      <w:r>
        <w:rPr>
          <w:rStyle w:val="11"/>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79E16A3E" w14:textId="77777777" w:rsidR="00A5220A" w:rsidRDefault="00A5220A">
      <w:pPr>
        <w:pStyle w:val="a5"/>
        <w:spacing w:after="160" w:line="26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 с оценкой по</w:t>
      </w:r>
      <w:r>
        <w:rPr>
          <w:rStyle w:val="11"/>
        </w:rPr>
        <w:softHyphen/>
        <w:t>ступков литературных героев.</w:t>
      </w:r>
    </w:p>
    <w:p w14:paraId="57B5BA4B" w14:textId="77777777"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14:paraId="71B8AD21" w14:textId="77777777" w:rsidR="00A5220A" w:rsidRDefault="00A5220A">
      <w:pPr>
        <w:pStyle w:val="a5"/>
        <w:spacing w:after="160" w:line="26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готовность адаптироваться в профессиональной среде; ува</w:t>
      </w:r>
      <w:r>
        <w:rPr>
          <w:rStyle w:val="11"/>
        </w:rPr>
        <w:softHyphen/>
        <w:t>жение к труду и результатам трудовой деятельности, в том чис</w:t>
      </w:r>
      <w:r>
        <w:rPr>
          <w:rStyle w:val="11"/>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4D6BBAE" w14:textId="77777777"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14:paraId="4CEAE33E" w14:textId="77777777" w:rsidR="00A5220A" w:rsidRDefault="00A5220A">
      <w:pPr>
        <w:pStyle w:val="a5"/>
        <w:spacing w:after="160" w:line="26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1"/>
        </w:rPr>
        <w:softHyphen/>
        <w:t>ванное при знакомстве с литературными произведениями, под</w:t>
      </w:r>
      <w:r>
        <w:rPr>
          <w:rStyle w:val="11"/>
        </w:rPr>
        <w:softHyphen/>
        <w:t>нимающими экологические проблемы; осознание своей роли как гражданина и потребителя в условиях взаимосвязи природ</w:t>
      </w:r>
      <w:r>
        <w:rPr>
          <w:rStyle w:val="11"/>
        </w:rPr>
        <w:softHyphen/>
        <w:t>ной, технологической и социальной сред; готовность к участию в практической деятельности экологической направленности.</w:t>
      </w:r>
    </w:p>
    <w:p w14:paraId="6A1CA3FA" w14:textId="77777777" w:rsidR="00A5220A" w:rsidRDefault="00A5220A">
      <w:pPr>
        <w:pStyle w:val="90"/>
        <w:spacing w:after="80"/>
        <w:jc w:val="both"/>
        <w:rPr>
          <w:rFonts w:ascii="Courier New" w:hAnsi="Courier New" w:cs="Courier New"/>
          <w:b w:val="0"/>
          <w:bCs w:val="0"/>
          <w:color w:val="auto"/>
          <w:sz w:val="24"/>
          <w:szCs w:val="24"/>
        </w:rPr>
      </w:pPr>
      <w:r>
        <w:rPr>
          <w:rStyle w:val="9"/>
          <w:b/>
          <w:bCs/>
        </w:rPr>
        <w:t>Ценности научного познания:</w:t>
      </w:r>
    </w:p>
    <w:p w14:paraId="67CBA195" w14:textId="77777777" w:rsidR="00A5220A" w:rsidRDefault="00A5220A">
      <w:pPr>
        <w:pStyle w:val="a5"/>
        <w:spacing w:after="80" w:line="266" w:lineRule="auto"/>
        <w:jc w:val="both"/>
        <w:rPr>
          <w:rFonts w:ascii="Courier New" w:hAnsi="Courier New" w:cs="Courier New"/>
          <w:color w:val="auto"/>
          <w:sz w:val="24"/>
          <w:szCs w:val="24"/>
        </w:rPr>
      </w:pPr>
      <w:r>
        <w:rPr>
          <w:rStyle w:val="11"/>
        </w:rPr>
        <w:lastRenderedPageBreak/>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1"/>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14:paraId="0A02C353"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обуча</w:t>
      </w:r>
      <w:r>
        <w:rPr>
          <w:rStyle w:val="11"/>
        </w:rPr>
        <w:softHyphen/>
        <w:t>ющегося к изменяющимся условиям социальной и природной среды:</w:t>
      </w:r>
    </w:p>
    <w:p w14:paraId="270BF3BD"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 изучение и оценка социальных ролей персонажей литературных произведений;</w:t>
      </w:r>
    </w:p>
    <w:p w14:paraId="10925010" w14:textId="77777777" w:rsidR="00A5220A" w:rsidRDefault="00A5220A">
      <w:pPr>
        <w:pStyle w:val="a5"/>
        <w:spacing w:line="266" w:lineRule="auto"/>
        <w:jc w:val="both"/>
        <w:rPr>
          <w:rFonts w:ascii="Courier New" w:hAnsi="Courier New" w:cs="Courier New"/>
          <w:color w:val="auto"/>
          <w:sz w:val="24"/>
          <w:szCs w:val="24"/>
        </w:rPr>
      </w:pPr>
      <w:r>
        <w:rPr>
          <w:rStyle w:val="11"/>
        </w:rPr>
        <w:t>потребность во взаимодействии в условиях неопределённо</w:t>
      </w:r>
      <w:r>
        <w:rPr>
          <w:rStyle w:val="11"/>
        </w:rPr>
        <w:softHyphen/>
        <w:t>сти, открытость опыту и знаниям других; в действии в услови</w:t>
      </w:r>
      <w:r>
        <w:rPr>
          <w:rStyle w:val="11"/>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1"/>
        </w:rPr>
        <w:softHyphen/>
        <w:t>вать дефициты собственных знаний и компетентностей, плани</w:t>
      </w:r>
      <w:r>
        <w:rPr>
          <w:rStyle w:val="11"/>
        </w:rPr>
        <w:softHyphen/>
        <w:t>ровать своё развитие; умение оперировать основными понятия</w:t>
      </w:r>
      <w:r>
        <w:rPr>
          <w:rStyle w:val="11"/>
        </w:rPr>
        <w:softHyphen/>
        <w:t>ми, терминами и представлениями в области концепции устой</w:t>
      </w:r>
      <w:r>
        <w:rPr>
          <w:rStyle w:val="11"/>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58162458" w14:textId="77777777" w:rsidR="00A5220A" w:rsidRDefault="00A5220A">
      <w:pPr>
        <w:pStyle w:val="a5"/>
        <w:spacing w:after="14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1"/>
        </w:rPr>
        <w:softHyphen/>
        <w:t>ровать и оценивать риски и последствия, формировать опыт, уметь находить позитивное в произошедшей ситуации; быть го</w:t>
      </w:r>
      <w:r>
        <w:rPr>
          <w:rStyle w:val="11"/>
        </w:rPr>
        <w:softHyphen/>
        <w:t>товым действовать в отсутствии гарантий успеха.</w:t>
      </w:r>
    </w:p>
    <w:p w14:paraId="647D1617" w14:textId="77777777" w:rsidR="00A5220A" w:rsidRDefault="00A5220A">
      <w:pPr>
        <w:pStyle w:val="a5"/>
        <w:spacing w:line="266" w:lineRule="auto"/>
        <w:jc w:val="both"/>
        <w:rPr>
          <w:rFonts w:ascii="Courier New" w:hAnsi="Courier New" w:cs="Courier New"/>
          <w:color w:val="auto"/>
          <w:sz w:val="24"/>
          <w:szCs w:val="24"/>
        </w:rPr>
      </w:pPr>
      <w:r>
        <w:rPr>
          <w:rStyle w:val="11"/>
          <w:b/>
          <w:bCs/>
        </w:rPr>
        <w:lastRenderedPageBreak/>
        <w:t>Метапредметные результаты</w:t>
      </w:r>
    </w:p>
    <w:p w14:paraId="2DC54D31" w14:textId="77777777"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p>
    <w:p w14:paraId="052F2CAB" w14:textId="77777777" w:rsidR="00A5220A" w:rsidRDefault="00A5220A">
      <w:pPr>
        <w:pStyle w:val="90"/>
        <w:jc w:val="both"/>
        <w:rPr>
          <w:rFonts w:ascii="Courier New" w:hAnsi="Courier New" w:cs="Courier New"/>
          <w:b w:val="0"/>
          <w:bCs w:val="0"/>
          <w:color w:val="auto"/>
          <w:sz w:val="24"/>
          <w:szCs w:val="24"/>
        </w:rPr>
      </w:pPr>
      <w:r>
        <w:rPr>
          <w:rStyle w:val="9"/>
          <w:b/>
          <w:bCs/>
        </w:rPr>
        <w:t>Базовые логические действия:</w:t>
      </w:r>
    </w:p>
    <w:p w14:paraId="7DD143C1"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42" w:name="bookmark366"/>
      <w:bookmarkEnd w:id="342"/>
      <w:r>
        <w:rPr>
          <w:rStyle w:val="11"/>
        </w:rPr>
        <w:t>выявлять и характеризовать существенные признаки объек</w:t>
      </w:r>
      <w:r>
        <w:rPr>
          <w:rStyle w:val="11"/>
        </w:rPr>
        <w:softHyphen/>
        <w:t>тов (художественных и учебных текстов, литературных геро</w:t>
      </w:r>
      <w:r>
        <w:rPr>
          <w:rStyle w:val="11"/>
        </w:rPr>
        <w:softHyphen/>
        <w:t>ев и др.) и явлений (литературных направлений, этапов исто</w:t>
      </w:r>
      <w:r>
        <w:rPr>
          <w:rStyle w:val="11"/>
        </w:rPr>
        <w:softHyphen/>
        <w:t>рико-литературного процесса);</w:t>
      </w:r>
    </w:p>
    <w:p w14:paraId="602146B0"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43" w:name="bookmark367"/>
      <w:bookmarkEnd w:id="343"/>
      <w:r>
        <w:rPr>
          <w:rStyle w:val="1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1"/>
        </w:rPr>
        <w:softHyphen/>
        <w:t>нения, определять критерии проводимого анализа;</w:t>
      </w:r>
    </w:p>
    <w:p w14:paraId="77A1A646"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44" w:name="bookmark368"/>
      <w:bookmarkEnd w:id="344"/>
      <w:r>
        <w:rPr>
          <w:rStyle w:val="11"/>
        </w:rPr>
        <w:t>с учётом предложенной задачи выявлять закономерности и противоречия в рассматриваемых литературных фактах и на</w:t>
      </w:r>
      <w:r>
        <w:rPr>
          <w:rStyle w:val="11"/>
        </w:rPr>
        <w:softHyphen/>
        <w:t>блюдениях над текстом; предлагать критерии для выявления закономерностей и противоречий с учётом учебной задачи;</w:t>
      </w:r>
    </w:p>
    <w:p w14:paraId="0F74D18E" w14:textId="77777777" w:rsidR="00A5220A" w:rsidRDefault="00A5220A">
      <w:pPr>
        <w:pStyle w:val="a5"/>
        <w:numPr>
          <w:ilvl w:val="0"/>
          <w:numId w:val="23"/>
        </w:numPr>
        <w:tabs>
          <w:tab w:val="left" w:pos="207"/>
        </w:tabs>
        <w:spacing w:line="310" w:lineRule="auto"/>
        <w:ind w:left="240" w:hanging="240"/>
        <w:jc w:val="both"/>
        <w:rPr>
          <w:color w:val="auto"/>
          <w:sz w:val="24"/>
          <w:szCs w:val="24"/>
        </w:rPr>
      </w:pPr>
      <w:bookmarkStart w:id="345" w:name="bookmark369"/>
      <w:bookmarkEnd w:id="345"/>
      <w:r>
        <w:rPr>
          <w:rStyle w:val="11"/>
        </w:rPr>
        <w:t>выявлять дефициты информации, данных, необходимых для решения поставленной учебной задачи;</w:t>
      </w:r>
    </w:p>
    <w:p w14:paraId="0F97ED76"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46" w:name="bookmark370"/>
      <w:bookmarkEnd w:id="346"/>
      <w:r>
        <w:rPr>
          <w:rStyle w:val="11"/>
        </w:rPr>
        <w:t>выявлять причинно-следственные связи при изучении литера</w:t>
      </w:r>
      <w:r>
        <w:rPr>
          <w:rStyle w:val="11"/>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27D762C" w14:textId="77777777" w:rsidR="00A5220A" w:rsidRDefault="00A5220A">
      <w:pPr>
        <w:pStyle w:val="a5"/>
        <w:numPr>
          <w:ilvl w:val="0"/>
          <w:numId w:val="23"/>
        </w:numPr>
        <w:tabs>
          <w:tab w:val="left" w:pos="207"/>
        </w:tabs>
        <w:spacing w:after="100" w:line="290" w:lineRule="auto"/>
        <w:ind w:left="240" w:hanging="240"/>
        <w:jc w:val="both"/>
        <w:rPr>
          <w:color w:val="auto"/>
          <w:sz w:val="24"/>
          <w:szCs w:val="24"/>
        </w:rPr>
      </w:pPr>
      <w:bookmarkStart w:id="347" w:name="bookmark371"/>
      <w:bookmarkEnd w:id="347"/>
      <w:r>
        <w:rPr>
          <w:rStyle w:val="1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22B5991" w14:textId="77777777" w:rsidR="00A5220A" w:rsidRDefault="00A5220A">
      <w:pPr>
        <w:pStyle w:val="90"/>
        <w:jc w:val="both"/>
        <w:rPr>
          <w:rFonts w:ascii="Courier New" w:hAnsi="Courier New" w:cs="Courier New"/>
          <w:b w:val="0"/>
          <w:bCs w:val="0"/>
          <w:color w:val="auto"/>
          <w:sz w:val="24"/>
          <w:szCs w:val="24"/>
        </w:rPr>
      </w:pPr>
      <w:r>
        <w:rPr>
          <w:rStyle w:val="9"/>
          <w:b/>
          <w:bCs/>
        </w:rPr>
        <w:t>Базовые исследовательские действия:</w:t>
      </w:r>
    </w:p>
    <w:p w14:paraId="4417D283"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48" w:name="bookmark372"/>
      <w:bookmarkEnd w:id="348"/>
      <w:r>
        <w:rPr>
          <w:rStyle w:val="11"/>
        </w:rPr>
        <w:t>использовать вопросы как исследовательский инструмент по</w:t>
      </w:r>
      <w:r>
        <w:rPr>
          <w:rStyle w:val="11"/>
        </w:rPr>
        <w:softHyphen/>
        <w:t>знания в литературном образовании;</w:t>
      </w:r>
    </w:p>
    <w:p w14:paraId="60F3C654"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49" w:name="bookmark373"/>
      <w:bookmarkEnd w:id="349"/>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14:paraId="030C5D16"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50" w:name="bookmark374"/>
      <w:bookmarkEnd w:id="350"/>
      <w:r>
        <w:rPr>
          <w:rStyle w:val="11"/>
        </w:rPr>
        <w:t>формировать гипотезу об истинности собственных суждений и суждений других, аргументировать свою позицию, мнение;</w:t>
      </w:r>
    </w:p>
    <w:p w14:paraId="0C5BBCEF"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51" w:name="bookmark375"/>
      <w:bookmarkEnd w:id="351"/>
      <w:r>
        <w:rPr>
          <w:rStyle w:val="11"/>
        </w:rPr>
        <w:t>проводить по самостоятельно составленному плану неболь</w:t>
      </w:r>
      <w:r>
        <w:rPr>
          <w:rStyle w:val="11"/>
        </w:rPr>
        <w:softHyphen/>
        <w:t>шое исследование по установлению особенностей литератур</w:t>
      </w:r>
      <w:r>
        <w:rPr>
          <w:rStyle w:val="11"/>
        </w:rPr>
        <w:softHyphen/>
        <w:t>ного объекта изучения, причинно-следственных связей и за</w:t>
      </w:r>
      <w:r>
        <w:rPr>
          <w:rStyle w:val="11"/>
        </w:rPr>
        <w:softHyphen/>
        <w:t>висимостей объектов между собой;</w:t>
      </w:r>
    </w:p>
    <w:p w14:paraId="366BC92F"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52" w:name="bookmark376"/>
      <w:bookmarkEnd w:id="352"/>
      <w:r>
        <w:rPr>
          <w:rStyle w:val="11"/>
        </w:rPr>
        <w:t>оценивать на применимость и достоверность информацию, полученную в ходе исследования (эксперимента);</w:t>
      </w:r>
    </w:p>
    <w:p w14:paraId="6011EEEC"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53" w:name="bookmark377"/>
      <w:bookmarkEnd w:id="353"/>
      <w:r>
        <w:rPr>
          <w:rStyle w:val="11"/>
        </w:rPr>
        <w:lastRenderedPageBreak/>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выводов и обобщений;</w:t>
      </w:r>
    </w:p>
    <w:p w14:paraId="2B07C301" w14:textId="77777777" w:rsidR="00A5220A" w:rsidRDefault="00A5220A">
      <w:pPr>
        <w:pStyle w:val="a5"/>
        <w:numPr>
          <w:ilvl w:val="0"/>
          <w:numId w:val="23"/>
        </w:numPr>
        <w:tabs>
          <w:tab w:val="left" w:pos="207"/>
        </w:tabs>
        <w:spacing w:after="140" w:line="266" w:lineRule="auto"/>
        <w:ind w:left="220" w:hanging="220"/>
        <w:jc w:val="both"/>
        <w:rPr>
          <w:color w:val="auto"/>
          <w:sz w:val="24"/>
          <w:szCs w:val="24"/>
        </w:rPr>
      </w:pPr>
      <w:bookmarkStart w:id="354" w:name="bookmark378"/>
      <w:bookmarkEnd w:id="354"/>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3D0CD16" w14:textId="77777777" w:rsidR="00A5220A" w:rsidRDefault="00A5220A">
      <w:pPr>
        <w:pStyle w:val="90"/>
        <w:jc w:val="both"/>
        <w:rPr>
          <w:rFonts w:ascii="Courier New" w:hAnsi="Courier New" w:cs="Courier New"/>
          <w:b w:val="0"/>
          <w:bCs w:val="0"/>
          <w:color w:val="auto"/>
          <w:sz w:val="24"/>
          <w:szCs w:val="24"/>
        </w:rPr>
      </w:pPr>
      <w:r>
        <w:rPr>
          <w:rStyle w:val="9"/>
          <w:b/>
          <w:bCs/>
        </w:rPr>
        <w:t>Работа с информацией:</w:t>
      </w:r>
    </w:p>
    <w:p w14:paraId="5C58A905"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55" w:name="bookmark379"/>
      <w:bookmarkEnd w:id="355"/>
      <w:r>
        <w:rPr>
          <w:rStyle w:val="11"/>
        </w:rPr>
        <w:t>применять различные методы, инструменты и запросы при поиске и отборе литературной и другой информации или дан</w:t>
      </w:r>
      <w:r>
        <w:rPr>
          <w:rStyle w:val="11"/>
        </w:rPr>
        <w:softHyphen/>
        <w:t>ных из источников с учётом предложенной учебной задачи и заданных критериев;</w:t>
      </w:r>
    </w:p>
    <w:p w14:paraId="50591176"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56" w:name="bookmark380"/>
      <w:bookmarkEnd w:id="356"/>
      <w:r>
        <w:rPr>
          <w:rStyle w:val="11"/>
        </w:rPr>
        <w:t>выбирать, анализировать, систематизировать и интерпрети</w:t>
      </w:r>
      <w:r>
        <w:rPr>
          <w:rStyle w:val="11"/>
        </w:rPr>
        <w:softHyphen/>
        <w:t>ровать литературную и другую информацию различных ви</w:t>
      </w:r>
      <w:r>
        <w:rPr>
          <w:rStyle w:val="11"/>
        </w:rPr>
        <w:softHyphen/>
        <w:t>дов и форм представления;</w:t>
      </w:r>
    </w:p>
    <w:p w14:paraId="03FFC43F"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57" w:name="bookmark381"/>
      <w:bookmarkEnd w:id="357"/>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06185957"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58" w:name="bookmark382"/>
      <w:bookmarkEnd w:id="358"/>
      <w:r>
        <w:rPr>
          <w:rStyle w:val="11"/>
        </w:rPr>
        <w:t>самостоятельно выбирать оптимальную форму представле</w:t>
      </w:r>
      <w:r>
        <w:rPr>
          <w:rStyle w:val="11"/>
        </w:rPr>
        <w:softHyphen/>
        <w:t>ния литературной и другой информации и иллюстрировать решаемые учебные задачи несложными схемами, диаграмма</w:t>
      </w:r>
      <w:r>
        <w:rPr>
          <w:rStyle w:val="11"/>
        </w:rPr>
        <w:softHyphen/>
        <w:t>ми, иной графикой и их комбинациями;</w:t>
      </w:r>
    </w:p>
    <w:p w14:paraId="6F2817C6"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59" w:name="bookmark383"/>
      <w:bookmarkEnd w:id="359"/>
      <w:r>
        <w:rPr>
          <w:rStyle w:val="11"/>
        </w:rPr>
        <w:t>оценивать надёжность литературной и другой информации по критериям, предложенным учителем или сформулирован</w:t>
      </w:r>
      <w:r>
        <w:rPr>
          <w:rStyle w:val="11"/>
        </w:rPr>
        <w:softHyphen/>
        <w:t>ным самостоятельно;</w:t>
      </w:r>
    </w:p>
    <w:p w14:paraId="7024F778" w14:textId="77777777" w:rsidR="00A5220A" w:rsidRDefault="00A5220A">
      <w:pPr>
        <w:pStyle w:val="a5"/>
        <w:numPr>
          <w:ilvl w:val="0"/>
          <w:numId w:val="23"/>
        </w:numPr>
        <w:tabs>
          <w:tab w:val="left" w:pos="207"/>
        </w:tabs>
        <w:spacing w:after="100" w:line="259" w:lineRule="auto"/>
        <w:ind w:left="220" w:hanging="220"/>
        <w:jc w:val="both"/>
        <w:rPr>
          <w:color w:val="auto"/>
          <w:sz w:val="24"/>
          <w:szCs w:val="24"/>
        </w:rPr>
      </w:pPr>
      <w:bookmarkStart w:id="360" w:name="bookmark384"/>
      <w:bookmarkEnd w:id="360"/>
      <w:r>
        <w:rPr>
          <w:rStyle w:val="11"/>
        </w:rPr>
        <w:t>эффективно запоминать и систематизировать эту информа</w:t>
      </w:r>
      <w:r>
        <w:rPr>
          <w:rStyle w:val="11"/>
        </w:rPr>
        <w:softHyphen/>
        <w:t>цию.</w:t>
      </w:r>
    </w:p>
    <w:p w14:paraId="5536B03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p>
    <w:p w14:paraId="2E128D3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общение:</w:t>
      </w:r>
      <w:r>
        <w:rPr>
          <w:rStyle w:val="11"/>
        </w:rPr>
        <w:t xml:space="preserve"> воспринимать и формулировать суждения, выра</w:t>
      </w:r>
      <w:r>
        <w:rPr>
          <w:rStyle w:val="11"/>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находя аналогии в литера</w:t>
      </w:r>
      <w:r>
        <w:rPr>
          <w:rStyle w:val="11"/>
        </w:rPr>
        <w:softHyphen/>
        <w:t>турных произведениях, и смягчать конфликты, вести перего</w:t>
      </w:r>
      <w:r>
        <w:rPr>
          <w:rStyle w:val="11"/>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1"/>
        </w:rPr>
        <w:softHyphen/>
        <w:t xml:space="preserve">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w:t>
      </w:r>
      <w:r>
        <w:rPr>
          <w:rStyle w:val="11"/>
        </w:rPr>
        <w:lastRenderedPageBreak/>
        <w:t>разли</w:t>
      </w:r>
      <w:r>
        <w:rPr>
          <w:rStyle w:val="11"/>
        </w:rPr>
        <w:softHyphen/>
        <w:t>чие и сходство позиций; публично представлять результаты выполненного опыта (литературоведческого эксперимента, ис</w:t>
      </w:r>
      <w:r>
        <w:rPr>
          <w:rStyle w:val="11"/>
        </w:rPr>
        <w:softHyphen/>
        <w:t>следования, проекта); самостоятельно выбирать формат вы</w:t>
      </w:r>
      <w:r>
        <w:rPr>
          <w:rStyle w:val="11"/>
        </w:rPr>
        <w:softHyphen/>
        <w:t>ступления с учётом задач презентации и особенностей аудито</w:t>
      </w:r>
      <w:r>
        <w:rPr>
          <w:rStyle w:val="11"/>
        </w:rPr>
        <w:softHyphen/>
        <w:t>рии и в соответствии с ним составлять устные и письменные тексты с использованием иллюстративных материалов;</w:t>
      </w:r>
    </w:p>
    <w:p w14:paraId="18C1288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i/>
          <w:iCs/>
        </w:rPr>
        <w:t>совместная деятельность:</w:t>
      </w:r>
      <w:r>
        <w:rPr>
          <w:rStyle w:val="11"/>
        </w:rPr>
        <w:t xml:space="preserve"> использовать преимущества ко</w:t>
      </w:r>
      <w:r>
        <w:rPr>
          <w:rStyle w:val="11"/>
        </w:rPr>
        <w:softHyphen/>
        <w:t>мандной (парной, групповой, коллективной) и индивидуаль</w:t>
      </w:r>
      <w:r>
        <w:rPr>
          <w:rStyle w:val="11"/>
        </w:rPr>
        <w:softHyphen/>
        <w:t>ной работы при решении конкретной проблемы на уроках ли</w:t>
      </w:r>
      <w:r>
        <w:rPr>
          <w:rStyle w:val="11"/>
        </w:rPr>
        <w:softHyphen/>
        <w:t>тературы, обосновывать необходимость применения группо</w:t>
      </w:r>
      <w:r>
        <w:rPr>
          <w:rStyle w:val="11"/>
        </w:rPr>
        <w:softHyphen/>
        <w:t>вых форм взаимодействия при решении поставленной задачи; принимать цель совместной учебной деятельности, коллек</w:t>
      </w:r>
      <w:r>
        <w:rPr>
          <w:rStyle w:val="11"/>
        </w:rPr>
        <w:softHyphen/>
        <w:t>тивно строить действия по её достижению: распределять ро</w:t>
      </w:r>
      <w:r>
        <w:rPr>
          <w:rStyle w:val="11"/>
        </w:rPr>
        <w:softHyphen/>
        <w:t>ли, договариваться, обсуждать процесс и результат совмест</w:t>
      </w:r>
      <w:r>
        <w:rPr>
          <w:rStyle w:val="11"/>
        </w:rPr>
        <w:softHyphen/>
        <w:t>ной работы; уметь обобщать мнения нескольких людей; про</w:t>
      </w:r>
      <w:r>
        <w:rPr>
          <w:rStyle w:val="11"/>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1"/>
        </w:rPr>
        <w:softHyphen/>
        <w:t>ду членами команды, участвовать в групповых формах рабо</w:t>
      </w:r>
      <w:r>
        <w:rPr>
          <w:rStyle w:val="11"/>
        </w:rPr>
        <w:softHyphen/>
        <w:t>ты (обсуждения, обмен мнений, «мозговые штурмы» и иные); 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w:t>
      </w:r>
      <w:r>
        <w:rPr>
          <w:rStyle w:val="11"/>
        </w:rPr>
        <w:softHyphen/>
        <w:t>та перед группой.</w:t>
      </w:r>
    </w:p>
    <w:p w14:paraId="453D05A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регулятивны</w:t>
      </w:r>
      <w:r>
        <w:rPr>
          <w:rStyle w:val="11"/>
          <w:b/>
          <w:bCs/>
          <w:i/>
          <w:iCs/>
          <w:sz w:val="18"/>
          <w:szCs w:val="18"/>
        </w:rPr>
        <w:softHyphen/>
        <w:t>ми действиями:</w:t>
      </w:r>
    </w:p>
    <w:p w14:paraId="510DE6F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самоорганизация:</w:t>
      </w:r>
      <w:r>
        <w:rPr>
          <w:rStyle w:val="11"/>
        </w:rPr>
        <w:t xml:space="preserve"> выявлять проблемы для решения в учеб</w:t>
      </w:r>
      <w:r>
        <w:rPr>
          <w:rStyle w:val="11"/>
        </w:rPr>
        <w:softHyphen/>
        <w:t>ных и жизненных ситуациях, анализируя ситуации, изобра</w:t>
      </w:r>
      <w:r>
        <w:rPr>
          <w:rStyle w:val="11"/>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1"/>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1"/>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Pr>
          <w:rStyle w:val="11"/>
        </w:rPr>
        <w:softHyphen/>
        <w:t>те; делать выбор и брать ответственность за решение;</w:t>
      </w:r>
    </w:p>
    <w:p w14:paraId="1D62D778"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361" w:name="bookmark385"/>
      <w:bookmarkEnd w:id="361"/>
      <w:r>
        <w:rPr>
          <w:rStyle w:val="11"/>
          <w:i/>
          <w:iCs/>
        </w:rPr>
        <w:lastRenderedPageBreak/>
        <w:t>самоконтроль:</w:t>
      </w:r>
      <w:r>
        <w:rPr>
          <w:rStyle w:val="11"/>
        </w:rPr>
        <w:t xml:space="preserve"> владеть способами самоконтроля, самомотива</w:t>
      </w:r>
      <w:r>
        <w:rPr>
          <w:rStyle w:val="11"/>
        </w:rPr>
        <w:softHyphen/>
        <w:t>ции и рефлексии в школьном литературном образовании; да</w:t>
      </w:r>
      <w:r>
        <w:rPr>
          <w:rStyle w:val="11"/>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1"/>
        </w:rPr>
        <w:softHyphen/>
        <w:t>яснять причины достижения (недостижения) результатов дея</w:t>
      </w:r>
      <w:r>
        <w:rPr>
          <w:rStyle w:val="11"/>
        </w:rPr>
        <w:softHyphen/>
        <w:t>тельности, давать оценку приобретённому опыту, уметь на</w:t>
      </w:r>
      <w:r>
        <w:rPr>
          <w:rStyle w:val="11"/>
        </w:rPr>
        <w:softHyphen/>
        <w:t>ходить позитивное в произошедшей ситуации; вносить кор</w:t>
      </w:r>
      <w:r>
        <w:rPr>
          <w:rStyle w:val="11"/>
        </w:rPr>
        <w:softHyphen/>
        <w:t>рективы в деятельность на основе новых обстоятельств и изменившихся ситуаций, установленных ошибок, возник</w:t>
      </w:r>
      <w:r>
        <w:rPr>
          <w:rStyle w:val="11"/>
        </w:rPr>
        <w:softHyphen/>
        <w:t>ших трудностей; оценивать соответствие результата цели и ус</w:t>
      </w:r>
      <w:r>
        <w:rPr>
          <w:rStyle w:val="11"/>
        </w:rPr>
        <w:softHyphen/>
        <w:t>ловиям;</w:t>
      </w:r>
    </w:p>
    <w:p w14:paraId="73F0D77B"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62" w:name="bookmark386"/>
      <w:bookmarkEnd w:id="362"/>
      <w:r>
        <w:rPr>
          <w:rStyle w:val="11"/>
          <w:i/>
          <w:iCs/>
        </w:rPr>
        <w:t>эмоциональный интеллект:</w:t>
      </w:r>
      <w:r>
        <w:rPr>
          <w:rStyle w:val="11"/>
        </w:rPr>
        <w:t xml:space="preserve"> развивать способность разли</w:t>
      </w:r>
      <w:r>
        <w:rPr>
          <w:rStyle w:val="11"/>
        </w:rPr>
        <w:softHyphen/>
        <w:t>чать и называть собственные эмоции, управлять ими и эмоци</w:t>
      </w:r>
      <w:r>
        <w:rPr>
          <w:rStyle w:val="11"/>
        </w:rPr>
        <w:softHyphen/>
        <w:t>ями других; выявлять и анализировать причины эмоций; ста</w:t>
      </w:r>
      <w:r>
        <w:rPr>
          <w:rStyle w:val="11"/>
        </w:rPr>
        <w:softHyphen/>
        <w:t>вить себя на место другого человека, понимать мотивы и наме</w:t>
      </w:r>
      <w:r>
        <w:rPr>
          <w:rStyle w:val="11"/>
        </w:rPr>
        <w:softHyphen/>
        <w:t>рения другого, анализируя примеры из художественной литературы; регулировать способ выражения своих эмоций;</w:t>
      </w:r>
    </w:p>
    <w:p w14:paraId="79876F0F" w14:textId="77777777" w:rsidR="00A5220A" w:rsidRDefault="00A5220A">
      <w:pPr>
        <w:pStyle w:val="a5"/>
        <w:numPr>
          <w:ilvl w:val="0"/>
          <w:numId w:val="23"/>
        </w:numPr>
        <w:tabs>
          <w:tab w:val="left" w:pos="207"/>
        </w:tabs>
        <w:spacing w:after="100" w:line="276" w:lineRule="auto"/>
        <w:ind w:left="240" w:hanging="240"/>
        <w:jc w:val="both"/>
        <w:rPr>
          <w:color w:val="auto"/>
          <w:sz w:val="24"/>
          <w:szCs w:val="24"/>
        </w:rPr>
      </w:pPr>
      <w:bookmarkStart w:id="363" w:name="bookmark387"/>
      <w:bookmarkEnd w:id="363"/>
      <w:r>
        <w:rPr>
          <w:rStyle w:val="11"/>
          <w:i/>
          <w:iCs/>
        </w:rPr>
        <w:t>принятие себя и других:</w:t>
      </w:r>
      <w:r>
        <w:rPr>
          <w:rStyle w:val="11"/>
        </w:rPr>
        <w:t xml:space="preserve"> осознанно относиться к другому че</w:t>
      </w:r>
      <w:r>
        <w:rPr>
          <w:rStyle w:val="11"/>
        </w:rPr>
        <w:softHyphen/>
        <w:t>ловеку, его мнению, размышляя над взаимоотношениями ли</w:t>
      </w:r>
      <w:r>
        <w:rPr>
          <w:rStyle w:val="11"/>
        </w:rPr>
        <w:softHyphen/>
        <w:t>тературных героев; признавать своё право на ошибку и такое же право другого; принимать себя и других, не осуждая; про</w:t>
      </w:r>
      <w:r>
        <w:rPr>
          <w:rStyle w:val="11"/>
        </w:rPr>
        <w:softHyphen/>
        <w:t>являть открытость себе и другим; осознавать невозможность контролировать всё вокруг.</w:t>
      </w:r>
    </w:p>
    <w:p w14:paraId="5BBC8982"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Предметные результаты (5—9 классы)</w:t>
      </w:r>
    </w:p>
    <w:p w14:paraId="6AF43231"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по литературе в основной школе должны обеспечивать:</w:t>
      </w:r>
    </w:p>
    <w:p w14:paraId="35366635" w14:textId="77777777" w:rsidR="00A5220A" w:rsidRDefault="00A5220A">
      <w:pPr>
        <w:pStyle w:val="a5"/>
        <w:numPr>
          <w:ilvl w:val="0"/>
          <w:numId w:val="24"/>
        </w:numPr>
        <w:tabs>
          <w:tab w:val="left" w:pos="543"/>
        </w:tabs>
        <w:spacing w:line="266" w:lineRule="auto"/>
        <w:jc w:val="both"/>
        <w:rPr>
          <w:color w:val="auto"/>
          <w:sz w:val="24"/>
          <w:szCs w:val="24"/>
        </w:rPr>
      </w:pPr>
      <w:bookmarkStart w:id="364" w:name="bookmark388"/>
      <w:bookmarkEnd w:id="364"/>
      <w:r>
        <w:rPr>
          <w:rStyle w:val="11"/>
        </w:rPr>
        <w:t>понимание духовно-нравственной и культурной ценности литературы и её роли в формировании гражданственности и па</w:t>
      </w:r>
      <w:r>
        <w:rPr>
          <w:rStyle w:val="11"/>
        </w:rPr>
        <w:softHyphen/>
        <w:t>триотизма, укреплении единства многонационального народа Российской Федерации;</w:t>
      </w:r>
    </w:p>
    <w:p w14:paraId="02FBC205" w14:textId="77777777" w:rsidR="00A5220A" w:rsidRDefault="00A5220A">
      <w:pPr>
        <w:pStyle w:val="a5"/>
        <w:numPr>
          <w:ilvl w:val="0"/>
          <w:numId w:val="24"/>
        </w:numPr>
        <w:tabs>
          <w:tab w:val="left" w:pos="538"/>
        </w:tabs>
        <w:spacing w:line="266" w:lineRule="auto"/>
        <w:jc w:val="both"/>
        <w:rPr>
          <w:color w:val="auto"/>
          <w:sz w:val="24"/>
          <w:szCs w:val="24"/>
        </w:rPr>
      </w:pPr>
      <w:bookmarkStart w:id="365" w:name="bookmark389"/>
      <w:bookmarkEnd w:id="365"/>
      <w:r>
        <w:rPr>
          <w:rStyle w:val="11"/>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F4EE73A" w14:textId="77777777" w:rsidR="00A5220A" w:rsidRDefault="00A5220A">
      <w:pPr>
        <w:pStyle w:val="a5"/>
        <w:numPr>
          <w:ilvl w:val="0"/>
          <w:numId w:val="24"/>
        </w:numPr>
        <w:tabs>
          <w:tab w:val="left" w:pos="543"/>
        </w:tabs>
        <w:spacing w:line="266" w:lineRule="auto"/>
        <w:jc w:val="both"/>
        <w:rPr>
          <w:color w:val="auto"/>
          <w:sz w:val="24"/>
          <w:szCs w:val="24"/>
        </w:rPr>
      </w:pPr>
      <w:bookmarkStart w:id="366" w:name="bookmark390"/>
      <w:bookmarkEnd w:id="366"/>
      <w:r>
        <w:rPr>
          <w:rStyle w:val="11"/>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1"/>
        </w:rPr>
        <w:softHyphen/>
        <w:t>претировать и оценивать прочитанное, понимать художествен</w:t>
      </w:r>
      <w:r>
        <w:rPr>
          <w:rStyle w:val="11"/>
        </w:rPr>
        <w:softHyphen/>
        <w:t>ную картину мира, отражённую в литературных произведени</w:t>
      </w:r>
      <w:r>
        <w:rPr>
          <w:rStyle w:val="11"/>
        </w:rPr>
        <w:softHyphen/>
        <w:t>ях, с учётом неоднозначности заложенных в них художествен</w:t>
      </w:r>
      <w:r>
        <w:rPr>
          <w:rStyle w:val="11"/>
        </w:rPr>
        <w:softHyphen/>
        <w:t>ных смыслов:</w:t>
      </w:r>
    </w:p>
    <w:p w14:paraId="61095265"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67" w:name="bookmark391"/>
      <w:bookmarkEnd w:id="367"/>
      <w:r>
        <w:rPr>
          <w:rStyle w:val="11"/>
        </w:rPr>
        <w:t>умение анализировать произведение в единстве формы и со</w:t>
      </w:r>
      <w:r>
        <w:rPr>
          <w:rStyle w:val="11"/>
        </w:rPr>
        <w:softHyphen/>
        <w:t>держания; определять тематику и проблематику произведе</w:t>
      </w:r>
      <w:r>
        <w:rPr>
          <w:rStyle w:val="11"/>
        </w:rPr>
        <w:softHyphen/>
        <w:t xml:space="preserve">ния, родовую и жанровую принадлежность произведения; выявлять </w:t>
      </w:r>
      <w:r>
        <w:rPr>
          <w:rStyle w:val="11"/>
        </w:rPr>
        <w:lastRenderedPageBreak/>
        <w:t>позицию героя, повествователя, рассказчика, ав</w:t>
      </w:r>
      <w:r>
        <w:rPr>
          <w:rStyle w:val="11"/>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1"/>
        </w:rPr>
        <w:softHyphen/>
        <w:t>ного произведения, поэтической и прозаической речи;</w:t>
      </w:r>
    </w:p>
    <w:p w14:paraId="3DAAD19F" w14:textId="08D652C0" w:rsidR="00A5220A" w:rsidRDefault="00A5220A">
      <w:pPr>
        <w:pStyle w:val="a5"/>
        <w:numPr>
          <w:ilvl w:val="0"/>
          <w:numId w:val="23"/>
        </w:numPr>
        <w:tabs>
          <w:tab w:val="left" w:pos="207"/>
        </w:tabs>
        <w:spacing w:line="276" w:lineRule="auto"/>
        <w:ind w:left="240" w:hanging="240"/>
        <w:jc w:val="both"/>
        <w:rPr>
          <w:color w:val="auto"/>
          <w:sz w:val="24"/>
          <w:szCs w:val="24"/>
        </w:rPr>
      </w:pPr>
      <w:bookmarkStart w:id="368" w:name="bookmark392"/>
      <w:bookmarkEnd w:id="368"/>
      <w:r>
        <w:rPr>
          <w:rStyle w:val="11"/>
        </w:rPr>
        <w:t>овладение теоретико-литературными понятиями</w:t>
      </w:r>
      <w:r>
        <w:rPr>
          <w:rStyle w:val="11"/>
          <w:rFonts w:ascii="Courier New" w:hAnsi="Courier New" w:cs="Courier New"/>
          <w:b/>
          <w:bCs/>
          <w:sz w:val="16"/>
          <w:szCs w:val="16"/>
        </w:rPr>
        <w:t xml:space="preserve"> </w:t>
      </w:r>
      <w:r>
        <w:rPr>
          <w:rStyle w:val="11"/>
        </w:rPr>
        <w:t>и использо</w:t>
      </w:r>
      <w:r>
        <w:rPr>
          <w:rStyle w:val="11"/>
        </w:rPr>
        <w:softHyphen/>
        <w:t>вание их в процессе анализа, интерпретации произведений и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литературные направ</w:t>
      </w:r>
      <w:r>
        <w:rPr>
          <w:rStyle w:val="11"/>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1"/>
        </w:rPr>
        <w:softHyphen/>
        <w:t>ня, ода, элегия, послание, отрывок, сонет, эпиграмма, лиро</w:t>
      </w:r>
      <w:r>
        <w:rPr>
          <w:rStyle w:val="11"/>
        </w:rPr>
        <w:softHyphen/>
        <w:t>эпические (поэма, баллада)); форма и содержание литератур</w:t>
      </w:r>
      <w:r>
        <w:rPr>
          <w:rStyle w:val="11"/>
        </w:rPr>
        <w:softHyphen/>
        <w:t>ного произведения; тема, идея, проблематика, пафос (героиче</w:t>
      </w:r>
      <w:r>
        <w:rPr>
          <w:rStyle w:val="11"/>
        </w:rPr>
        <w:softHyphen/>
        <w:t>ский, трагический, комический); сюжет, композиция, эпиграф; стадии развития действия: экспозиция, завязка, раз</w:t>
      </w:r>
      <w:r>
        <w:rPr>
          <w:rStyle w:val="11"/>
        </w:rPr>
        <w:softHyphen/>
        <w:t>витие действия, кульминация, развязка, эпилог; авторское от</w:t>
      </w:r>
      <w:r>
        <w:rPr>
          <w:rStyle w:val="11"/>
        </w:rPr>
        <w:softHyphen/>
        <w:t>ступление; конфликт; система образов; образ автора, повество</w:t>
      </w:r>
      <w:r>
        <w:rPr>
          <w:rStyle w:val="11"/>
        </w:rPr>
        <w:softHyphen/>
        <w:t>ватель, рассказчик, литературный герой (персонаж), лириче</w:t>
      </w:r>
      <w:r>
        <w:rPr>
          <w:rStyle w:val="11"/>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1"/>
        </w:rPr>
        <w:softHyphen/>
        <w:t>гизм; сатира, юмор, ирония, сарказм, гротеск; эпитет, метафо</w:t>
      </w:r>
      <w:r>
        <w:rPr>
          <w:rStyle w:val="11"/>
        </w:rPr>
        <w:softHyphen/>
        <w:t>ра, сравнение; олицетворение, гипербола; антитеза, аллего</w:t>
      </w:r>
      <w:r>
        <w:rPr>
          <w:rStyle w:val="11"/>
        </w:rPr>
        <w:softHyphen/>
        <w:t>рия, риторический вопрос, риторическое восклицание; инвер</w:t>
      </w:r>
      <w:r>
        <w:rPr>
          <w:rStyle w:val="11"/>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1"/>
        </w:rPr>
        <w:softHyphen/>
        <w:t>ма, строфа; афоризм;</w:t>
      </w:r>
    </w:p>
    <w:p w14:paraId="5D388DF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69" w:name="bookmark393"/>
      <w:bookmarkEnd w:id="369"/>
      <w:r>
        <w:rPr>
          <w:rStyle w:val="11"/>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DAA0D79"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70" w:name="bookmark394"/>
      <w:bookmarkEnd w:id="370"/>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14:paraId="5FD3BA44"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71" w:name="bookmark395"/>
      <w:bookmarkEnd w:id="371"/>
      <w:r>
        <w:rPr>
          <w:rStyle w:val="11"/>
        </w:rPr>
        <w:t>умение сопоставлять произведения, их фрагменты (с учётом внутритекстовых и межтекстовых связей),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приёмы, эпизоды текста;</w:t>
      </w:r>
    </w:p>
    <w:p w14:paraId="589D9E57" w14:textId="77777777" w:rsidR="00A5220A" w:rsidRDefault="00A5220A">
      <w:pPr>
        <w:pStyle w:val="a5"/>
        <w:numPr>
          <w:ilvl w:val="0"/>
          <w:numId w:val="23"/>
        </w:numPr>
        <w:tabs>
          <w:tab w:val="left" w:pos="207"/>
        </w:tabs>
        <w:spacing w:line="286" w:lineRule="auto"/>
        <w:ind w:left="240" w:hanging="240"/>
        <w:jc w:val="both"/>
        <w:rPr>
          <w:color w:val="auto"/>
          <w:sz w:val="24"/>
          <w:szCs w:val="24"/>
        </w:rPr>
      </w:pPr>
      <w:bookmarkStart w:id="372" w:name="bookmark396"/>
      <w:bookmarkEnd w:id="372"/>
      <w:r>
        <w:rPr>
          <w:rStyle w:val="11"/>
        </w:rPr>
        <w:t>умение сопоставлять изученные и самостоятельно прочитан</w:t>
      </w:r>
      <w:r>
        <w:rPr>
          <w:rStyle w:val="11"/>
        </w:rPr>
        <w:softHyphen/>
        <w:t xml:space="preserve">ные </w:t>
      </w:r>
      <w:r>
        <w:rPr>
          <w:rStyle w:val="11"/>
        </w:rPr>
        <w:lastRenderedPageBreak/>
        <w:t>произведения художественной литературы с произведени</w:t>
      </w:r>
      <w:r>
        <w:rPr>
          <w:rStyle w:val="11"/>
        </w:rPr>
        <w:softHyphen/>
        <w:t>ями других видов искусства (живопись, музыка, театр, кино);</w:t>
      </w:r>
    </w:p>
    <w:p w14:paraId="31D04F11" w14:textId="77777777" w:rsidR="00A5220A" w:rsidRDefault="00A5220A">
      <w:pPr>
        <w:pStyle w:val="a5"/>
        <w:numPr>
          <w:ilvl w:val="0"/>
          <w:numId w:val="24"/>
        </w:numPr>
        <w:tabs>
          <w:tab w:val="left" w:pos="538"/>
        </w:tabs>
        <w:spacing w:line="262" w:lineRule="auto"/>
        <w:jc w:val="both"/>
        <w:rPr>
          <w:color w:val="auto"/>
          <w:sz w:val="24"/>
          <w:szCs w:val="24"/>
        </w:rPr>
      </w:pPr>
      <w:bookmarkStart w:id="373" w:name="bookmark397"/>
      <w:bookmarkEnd w:id="373"/>
      <w:r>
        <w:rPr>
          <w:rStyle w:val="11"/>
        </w:rPr>
        <w:t>совершенствование умения выразительно (с учётом инди</w:t>
      </w:r>
      <w:r>
        <w:rPr>
          <w:rStyle w:val="11"/>
        </w:rPr>
        <w:softHyphen/>
        <w:t>видуальных особенностей обучающихся) читать, в том числе наизусть, не менее 12 произведений и / или фрагментов;</w:t>
      </w:r>
    </w:p>
    <w:p w14:paraId="1F760264" w14:textId="77777777" w:rsidR="00A5220A" w:rsidRDefault="00A5220A">
      <w:pPr>
        <w:pStyle w:val="a5"/>
        <w:numPr>
          <w:ilvl w:val="0"/>
          <w:numId w:val="24"/>
        </w:numPr>
        <w:tabs>
          <w:tab w:val="left" w:pos="543"/>
        </w:tabs>
        <w:spacing w:line="262" w:lineRule="auto"/>
        <w:jc w:val="both"/>
        <w:rPr>
          <w:color w:val="auto"/>
          <w:sz w:val="24"/>
          <w:szCs w:val="24"/>
        </w:rPr>
      </w:pPr>
      <w:bookmarkStart w:id="374" w:name="bookmark398"/>
      <w:bookmarkEnd w:id="374"/>
      <w:r>
        <w:rPr>
          <w:rStyle w:val="11"/>
        </w:rPr>
        <w:t>овладение умением пересказывать прочитанное произведе</w:t>
      </w:r>
      <w:r>
        <w:rPr>
          <w:rStyle w:val="11"/>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D46672F" w14:textId="77777777" w:rsidR="00A5220A" w:rsidRDefault="00A5220A">
      <w:pPr>
        <w:pStyle w:val="a5"/>
        <w:numPr>
          <w:ilvl w:val="0"/>
          <w:numId w:val="24"/>
        </w:numPr>
        <w:tabs>
          <w:tab w:val="left" w:pos="543"/>
        </w:tabs>
        <w:spacing w:line="262" w:lineRule="auto"/>
        <w:jc w:val="both"/>
        <w:rPr>
          <w:color w:val="auto"/>
          <w:sz w:val="24"/>
          <w:szCs w:val="24"/>
        </w:rPr>
      </w:pPr>
      <w:bookmarkStart w:id="375" w:name="bookmark399"/>
      <w:bookmarkEnd w:id="375"/>
      <w:r>
        <w:rPr>
          <w:rStyle w:val="11"/>
        </w:rPr>
        <w:t>развитие умения участвовать в диалоге о прочитанном про</w:t>
      </w:r>
      <w:r>
        <w:rPr>
          <w:rStyle w:val="11"/>
        </w:rPr>
        <w:softHyphen/>
        <w:t>изведении, в дискуссии на литературные темы, соотносить соб</w:t>
      </w:r>
      <w:r>
        <w:rPr>
          <w:rStyle w:val="11"/>
        </w:rPr>
        <w:softHyphen/>
        <w:t>ственную позицию с позицией автора и мнениями участников дискуссии; давать аргументированную оценку прочитанному;</w:t>
      </w:r>
    </w:p>
    <w:p w14:paraId="60F13A08" w14:textId="77777777" w:rsidR="00A5220A" w:rsidRDefault="00A5220A">
      <w:pPr>
        <w:pStyle w:val="a5"/>
        <w:numPr>
          <w:ilvl w:val="0"/>
          <w:numId w:val="24"/>
        </w:numPr>
        <w:tabs>
          <w:tab w:val="left" w:pos="534"/>
        </w:tabs>
        <w:spacing w:line="264" w:lineRule="auto"/>
        <w:jc w:val="both"/>
        <w:rPr>
          <w:color w:val="auto"/>
          <w:sz w:val="24"/>
          <w:szCs w:val="24"/>
        </w:rPr>
      </w:pPr>
      <w:bookmarkStart w:id="376" w:name="bookmark400"/>
      <w:bookmarkEnd w:id="376"/>
      <w:r>
        <w:rPr>
          <w:rStyle w:val="11"/>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1"/>
        </w:rPr>
        <w:softHyphen/>
        <w:t>нее 250 слов), аннотацию, отзыв, рецензию; применять различ</w:t>
      </w:r>
      <w:r>
        <w:rPr>
          <w:rStyle w:val="11"/>
        </w:rPr>
        <w:softHyphen/>
        <w:t>ные виды цитирования; делать ссылки на источник информа</w:t>
      </w:r>
      <w:r>
        <w:rPr>
          <w:rStyle w:val="11"/>
        </w:rPr>
        <w:softHyphen/>
        <w:t>ции; редактировать собственные и чужие письменные тексты;</w:t>
      </w:r>
    </w:p>
    <w:p w14:paraId="214C3B72" w14:textId="77777777" w:rsidR="00A5220A" w:rsidRDefault="00A5220A">
      <w:pPr>
        <w:pStyle w:val="a5"/>
        <w:numPr>
          <w:ilvl w:val="0"/>
          <w:numId w:val="24"/>
        </w:numPr>
        <w:tabs>
          <w:tab w:val="left" w:pos="543"/>
        </w:tabs>
        <w:spacing w:line="264" w:lineRule="auto"/>
        <w:jc w:val="both"/>
        <w:rPr>
          <w:color w:val="auto"/>
          <w:sz w:val="24"/>
          <w:szCs w:val="24"/>
        </w:rPr>
      </w:pPr>
      <w:bookmarkStart w:id="377" w:name="bookmark401"/>
      <w:bookmarkEnd w:id="377"/>
      <w:r>
        <w:rPr>
          <w:rStyle w:val="11"/>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1"/>
        </w:rPr>
        <w:softHyphen/>
        <w:t>ры и современных авторов (в том числе с использованием мето</w:t>
      </w:r>
      <w:r>
        <w:rPr>
          <w:rStyle w:val="11"/>
        </w:rPr>
        <w:softHyphen/>
        <w:t>дов смыслового чтения и эстетического анализа):</w:t>
      </w:r>
    </w:p>
    <w:p w14:paraId="04914588" w14:textId="77777777" w:rsidR="00A5220A" w:rsidRDefault="00A5220A">
      <w:pPr>
        <w:pStyle w:val="a5"/>
        <w:spacing w:line="264" w:lineRule="auto"/>
        <w:jc w:val="both"/>
        <w:rPr>
          <w:rFonts w:ascii="Courier New" w:hAnsi="Courier New" w:cs="Courier New"/>
          <w:color w:val="auto"/>
          <w:sz w:val="24"/>
          <w:szCs w:val="24"/>
        </w:rPr>
      </w:pPr>
      <w:r>
        <w:rPr>
          <w:rStyle w:val="11"/>
        </w:rPr>
        <w:t>«Слово о полку Игореве»; стихотворения М. В. Ломоносова, Г. Р. Державина; комедия Д. И. Фонвизина «Недоросль»; по</w:t>
      </w:r>
      <w:r>
        <w:rPr>
          <w:rStyle w:val="11"/>
        </w:rPr>
        <w:softHyphen/>
        <w:t>весть Н. М. Карамзина «Бедная Лиза»; басни И. А. Крылова; стихотворения и баллады В. А. Жуковского; комедия А. С. Гри</w:t>
      </w:r>
      <w:r>
        <w:rPr>
          <w:rStyle w:val="11"/>
        </w:rPr>
        <w:softHyphen/>
        <w:t>боедова «Горе от ума»; произведения А. С. Пушкина: стихотво</w:t>
      </w:r>
      <w:r>
        <w:rPr>
          <w:rStyle w:val="11"/>
        </w:rPr>
        <w:softHyphen/>
        <w:t>рения, поэма «Медный всадник», роман в стихах «Евгений Оне</w:t>
      </w:r>
      <w:r>
        <w:rPr>
          <w:rStyle w:val="11"/>
        </w:rPr>
        <w:softHyphen/>
        <w:t>гин», роман «Капитанская дочка», повесть «Станционный смо</w:t>
      </w:r>
      <w:r>
        <w:rPr>
          <w:rStyle w:val="11"/>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1"/>
        </w:rPr>
        <w:softHyphen/>
        <w:t>зор», повесть «Шинель», поэма «Мёртвые души»; стихотворе</w:t>
      </w:r>
      <w:r>
        <w:rPr>
          <w:rStyle w:val="11"/>
        </w:rPr>
        <w:softHyphen/>
        <w:t>ния Ф. И. Тютчева, А. А. Фета, Н. А. Некрасова; «Повесть о том, как один мужик двух генералов прокормил» М. Е. Сал</w:t>
      </w:r>
      <w:r>
        <w:rPr>
          <w:rStyle w:val="11"/>
        </w:rPr>
        <w:softHyphen/>
        <w:t>тыкова-Щедрина; по одному произведению (по выбору) следую</w:t>
      </w:r>
      <w:r>
        <w:rPr>
          <w:rStyle w:val="11"/>
        </w:rPr>
        <w:softHyphen/>
        <w:t>щих писателей: Ф. М. Достоевский, И. С. Тургенев, Л. Н. Тол</w:t>
      </w:r>
      <w:r>
        <w:rPr>
          <w:rStyle w:val="11"/>
        </w:rPr>
        <w:softHyphen/>
        <w:t xml:space="preserve">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w:t>
      </w:r>
      <w:r>
        <w:rPr>
          <w:rStyle w:val="11"/>
        </w:rPr>
        <w:lastRenderedPageBreak/>
        <w:t>«Матрёнин двор», рассказ В. Г. Распутина «Уроки французского»; по одному произведению (по выбору)</w:t>
      </w:r>
    </w:p>
    <w:p w14:paraId="54251FF6" w14:textId="77777777" w:rsidR="00A5220A" w:rsidRDefault="00A5220A">
      <w:pPr>
        <w:pStyle w:val="a5"/>
        <w:numPr>
          <w:ilvl w:val="0"/>
          <w:numId w:val="25"/>
        </w:numPr>
        <w:tabs>
          <w:tab w:val="left" w:pos="351"/>
        </w:tabs>
        <w:spacing w:line="264" w:lineRule="auto"/>
        <w:ind w:firstLine="0"/>
        <w:jc w:val="both"/>
        <w:rPr>
          <w:color w:val="auto"/>
          <w:sz w:val="24"/>
          <w:szCs w:val="24"/>
        </w:rPr>
      </w:pPr>
      <w:bookmarkStart w:id="378" w:name="bookmark402"/>
      <w:bookmarkEnd w:id="378"/>
      <w:r>
        <w:rPr>
          <w:rStyle w:val="11"/>
        </w:rPr>
        <w:t>П. Платонова, М. А. Булгакова; произведения литературы второй половины XX—XXI в.: не менее трёх прозаиков по выбо</w:t>
      </w:r>
      <w:r>
        <w:rPr>
          <w:rStyle w:val="11"/>
        </w:rPr>
        <w:softHyphen/>
        <w:t>ру (в том числе Ф. А. Абрамов, Ч. Т. Айтматов, В. П. Астафьев,</w:t>
      </w:r>
    </w:p>
    <w:p w14:paraId="2F480AFE" w14:textId="77777777" w:rsidR="00A5220A" w:rsidRDefault="00A5220A">
      <w:pPr>
        <w:pStyle w:val="a5"/>
        <w:numPr>
          <w:ilvl w:val="0"/>
          <w:numId w:val="25"/>
        </w:numPr>
        <w:tabs>
          <w:tab w:val="left" w:pos="351"/>
        </w:tabs>
        <w:spacing w:line="264" w:lineRule="auto"/>
        <w:ind w:firstLine="0"/>
        <w:jc w:val="both"/>
        <w:rPr>
          <w:color w:val="auto"/>
          <w:sz w:val="24"/>
          <w:szCs w:val="24"/>
        </w:rPr>
      </w:pPr>
      <w:bookmarkStart w:id="379" w:name="bookmark403"/>
      <w:bookmarkEnd w:id="379"/>
      <w:r>
        <w:rPr>
          <w:rStyle w:val="11"/>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1"/>
        </w:rPr>
        <w:softHyphen/>
        <w:t>сенский, В. С. Высоцкий, Е. А. Евтушенко, Н. А. Заболоцкий, Ю. П. Кузнецов, А. С. Кушнер, Б. Ш. Окуджава, Р. И. Рожде</w:t>
      </w:r>
      <w:r>
        <w:rPr>
          <w:rStyle w:val="11"/>
        </w:rPr>
        <w:softHyphen/>
        <w:t>ственский, Н. М. Рубцов); Гомера, М. Сервантеса, У. Шекспира;</w:t>
      </w:r>
    </w:p>
    <w:p w14:paraId="79DA77F4" w14:textId="77777777" w:rsidR="00A5220A" w:rsidRDefault="00A5220A">
      <w:pPr>
        <w:pStyle w:val="a5"/>
        <w:numPr>
          <w:ilvl w:val="0"/>
          <w:numId w:val="24"/>
        </w:numPr>
        <w:tabs>
          <w:tab w:val="left" w:pos="538"/>
        </w:tabs>
        <w:spacing w:line="262" w:lineRule="auto"/>
        <w:jc w:val="both"/>
        <w:rPr>
          <w:color w:val="auto"/>
          <w:sz w:val="24"/>
          <w:szCs w:val="24"/>
        </w:rPr>
      </w:pPr>
      <w:bookmarkStart w:id="380" w:name="bookmark404"/>
      <w:bookmarkEnd w:id="380"/>
      <w:r>
        <w:rPr>
          <w:rStyle w:val="11"/>
        </w:rPr>
        <w:t>понимание важности чтения и изучения произведений уст</w:t>
      </w:r>
      <w:r>
        <w:rPr>
          <w:rStyle w:val="11"/>
        </w:rPr>
        <w:softHyphen/>
        <w:t>ного народного творчества и художественной литературы как способа познания мира, источника эмоциональных и эстетиче</w:t>
      </w:r>
      <w:r>
        <w:rPr>
          <w:rStyle w:val="11"/>
        </w:rPr>
        <w:softHyphen/>
        <w:t>ских впечатлений, а также средства собственного развития;</w:t>
      </w:r>
    </w:p>
    <w:p w14:paraId="4D38C8FF" w14:textId="77777777" w:rsidR="00A5220A" w:rsidRDefault="00A5220A">
      <w:pPr>
        <w:pStyle w:val="a5"/>
        <w:numPr>
          <w:ilvl w:val="0"/>
          <w:numId w:val="24"/>
        </w:numPr>
        <w:tabs>
          <w:tab w:val="left" w:pos="658"/>
        </w:tabs>
        <w:spacing w:line="262" w:lineRule="auto"/>
        <w:jc w:val="both"/>
        <w:rPr>
          <w:color w:val="auto"/>
          <w:sz w:val="24"/>
          <w:szCs w:val="24"/>
        </w:rPr>
      </w:pPr>
      <w:bookmarkStart w:id="381" w:name="bookmark405"/>
      <w:bookmarkEnd w:id="381"/>
      <w:r>
        <w:rPr>
          <w:rStyle w:val="11"/>
        </w:rPr>
        <w:t>развитие умения планировать собственное досуговое чте</w:t>
      </w:r>
      <w:r>
        <w:rPr>
          <w:rStyle w:val="11"/>
        </w:rPr>
        <w:softHyphen/>
        <w:t>ние, формировать и обогащать свой круг чтения, в том числе за счёт произведений современной литературы;</w:t>
      </w:r>
    </w:p>
    <w:p w14:paraId="1683B422" w14:textId="77777777" w:rsidR="00A5220A" w:rsidRDefault="00A5220A">
      <w:pPr>
        <w:pStyle w:val="a5"/>
        <w:numPr>
          <w:ilvl w:val="0"/>
          <w:numId w:val="24"/>
        </w:numPr>
        <w:tabs>
          <w:tab w:val="left" w:pos="658"/>
        </w:tabs>
        <w:spacing w:line="262" w:lineRule="auto"/>
        <w:jc w:val="both"/>
        <w:rPr>
          <w:color w:val="auto"/>
          <w:sz w:val="24"/>
          <w:szCs w:val="24"/>
        </w:rPr>
      </w:pPr>
      <w:bookmarkStart w:id="382" w:name="bookmark406"/>
      <w:bookmarkEnd w:id="382"/>
      <w:r>
        <w:rPr>
          <w:rStyle w:val="11"/>
        </w:rPr>
        <w:t>формирование умения участвовать в проектной или ис</w:t>
      </w:r>
      <w:r>
        <w:rPr>
          <w:rStyle w:val="11"/>
        </w:rPr>
        <w:softHyphen/>
        <w:t>следовательской деятельности (с приобретением опыта публич</w:t>
      </w:r>
      <w:r>
        <w:rPr>
          <w:rStyle w:val="11"/>
        </w:rPr>
        <w:softHyphen/>
        <w:t>ного представления полученных результатов);</w:t>
      </w:r>
    </w:p>
    <w:p w14:paraId="55A2397E" w14:textId="77777777" w:rsidR="00A5220A" w:rsidRDefault="00A5220A">
      <w:pPr>
        <w:pStyle w:val="a5"/>
        <w:numPr>
          <w:ilvl w:val="0"/>
          <w:numId w:val="24"/>
        </w:numPr>
        <w:tabs>
          <w:tab w:val="left" w:pos="658"/>
        </w:tabs>
        <w:spacing w:after="260" w:line="262" w:lineRule="auto"/>
        <w:jc w:val="both"/>
        <w:rPr>
          <w:color w:val="auto"/>
          <w:sz w:val="24"/>
          <w:szCs w:val="24"/>
        </w:rPr>
      </w:pPr>
      <w:bookmarkStart w:id="383" w:name="bookmark407"/>
      <w:bookmarkEnd w:id="383"/>
      <w:r>
        <w:rPr>
          <w:rStyle w:val="11"/>
        </w:rPr>
        <w:t>овладение умением использовать словари и справочники, в том числе информационно-справочные системы в электрон</w:t>
      </w:r>
      <w:r>
        <w:rPr>
          <w:rStyle w:val="11"/>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1"/>
        </w:rPr>
        <w:softHyphen/>
        <w:t>ния учебной задачи; применять ИКТ, соблюдать правила ин</w:t>
      </w:r>
      <w:r>
        <w:rPr>
          <w:rStyle w:val="11"/>
        </w:rPr>
        <w:softHyphen/>
        <w:t>формационной безопасности.</w:t>
      </w:r>
    </w:p>
    <w:p w14:paraId="4B847901"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Предметные результаты по классам:</w:t>
      </w:r>
    </w:p>
    <w:p w14:paraId="3422FA39" w14:textId="77777777" w:rsidR="00A5220A" w:rsidRDefault="00A5220A">
      <w:pPr>
        <w:pStyle w:val="24"/>
        <w:numPr>
          <w:ilvl w:val="0"/>
          <w:numId w:val="26"/>
        </w:numPr>
        <w:tabs>
          <w:tab w:val="left" w:pos="231"/>
        </w:tabs>
        <w:spacing w:after="60"/>
        <w:jc w:val="both"/>
        <w:rPr>
          <w:b w:val="0"/>
          <w:bCs w:val="0"/>
          <w:color w:val="auto"/>
          <w:w w:val="100"/>
          <w:sz w:val="24"/>
          <w:szCs w:val="24"/>
        </w:rPr>
      </w:pPr>
      <w:bookmarkStart w:id="384" w:name="bookmark408"/>
      <w:bookmarkEnd w:id="384"/>
      <w:r>
        <w:rPr>
          <w:rStyle w:val="23"/>
          <w:b/>
          <w:bCs/>
        </w:rPr>
        <w:t>КЛАСС</w:t>
      </w:r>
    </w:p>
    <w:p w14:paraId="3CE634E6" w14:textId="77777777" w:rsidR="00A5220A" w:rsidRDefault="00A5220A">
      <w:pPr>
        <w:pStyle w:val="a5"/>
        <w:numPr>
          <w:ilvl w:val="0"/>
          <w:numId w:val="27"/>
        </w:numPr>
        <w:tabs>
          <w:tab w:val="left" w:pos="538"/>
        </w:tabs>
        <w:spacing w:line="262" w:lineRule="auto"/>
        <w:jc w:val="both"/>
        <w:rPr>
          <w:color w:val="auto"/>
          <w:sz w:val="24"/>
          <w:szCs w:val="24"/>
        </w:rPr>
      </w:pPr>
      <w:bookmarkStart w:id="385" w:name="bookmark409"/>
      <w:bookmarkEnd w:id="385"/>
      <w:r>
        <w:rPr>
          <w:rStyle w:val="11"/>
        </w:rPr>
        <w:t>Иметь начальные представления об общечеловеческой цен</w:t>
      </w:r>
      <w:r>
        <w:rPr>
          <w:rStyle w:val="11"/>
        </w:rPr>
        <w:softHyphen/>
        <w:t>ности литературы и её роли в воспитании любви к Родине и дружбы между народами Российской Федерации;</w:t>
      </w:r>
    </w:p>
    <w:p w14:paraId="66882D60" w14:textId="77777777" w:rsidR="00A5220A" w:rsidRDefault="00A5220A">
      <w:pPr>
        <w:pStyle w:val="a5"/>
        <w:numPr>
          <w:ilvl w:val="0"/>
          <w:numId w:val="27"/>
        </w:numPr>
        <w:tabs>
          <w:tab w:val="left" w:pos="543"/>
        </w:tabs>
        <w:spacing w:line="262" w:lineRule="auto"/>
        <w:jc w:val="both"/>
        <w:rPr>
          <w:color w:val="auto"/>
          <w:sz w:val="24"/>
          <w:szCs w:val="24"/>
        </w:rPr>
      </w:pPr>
      <w:bookmarkStart w:id="386" w:name="bookmark410"/>
      <w:bookmarkEnd w:id="386"/>
      <w:r>
        <w:rPr>
          <w:rStyle w:val="11"/>
        </w:rPr>
        <w:t>понимать, что литература — это вид искусства и что худо</w:t>
      </w:r>
      <w:r>
        <w:rPr>
          <w:rStyle w:val="11"/>
        </w:rPr>
        <w:softHyphen/>
        <w:t>жественный текст отличается от текста научного, делового, пу</w:t>
      </w:r>
      <w:r>
        <w:rPr>
          <w:rStyle w:val="11"/>
        </w:rPr>
        <w:softHyphen/>
        <w:t>блицистического;</w:t>
      </w:r>
    </w:p>
    <w:p w14:paraId="1141A334" w14:textId="77777777" w:rsidR="00A5220A" w:rsidRDefault="00A5220A">
      <w:pPr>
        <w:pStyle w:val="a5"/>
        <w:numPr>
          <w:ilvl w:val="0"/>
          <w:numId w:val="27"/>
        </w:numPr>
        <w:tabs>
          <w:tab w:val="left" w:pos="543"/>
        </w:tabs>
        <w:spacing w:line="262" w:lineRule="auto"/>
        <w:jc w:val="both"/>
        <w:rPr>
          <w:color w:val="auto"/>
          <w:sz w:val="24"/>
          <w:szCs w:val="24"/>
        </w:rPr>
      </w:pPr>
      <w:bookmarkStart w:id="387" w:name="bookmark411"/>
      <w:bookmarkEnd w:id="387"/>
      <w:r>
        <w:rPr>
          <w:rStyle w:val="11"/>
        </w:rPr>
        <w:t>владеть элементарными умениями воспринимать, анали</w:t>
      </w:r>
      <w:r>
        <w:rPr>
          <w:rStyle w:val="11"/>
        </w:rPr>
        <w:softHyphen/>
        <w:t>зировать, интерпретировать и оценивать прочитанные произве</w:t>
      </w:r>
      <w:r>
        <w:rPr>
          <w:rStyle w:val="11"/>
        </w:rPr>
        <w:softHyphen/>
        <w:t>дения:</w:t>
      </w:r>
    </w:p>
    <w:p w14:paraId="1E1EC7E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88" w:name="bookmark412"/>
      <w:bookmarkEnd w:id="388"/>
      <w:r>
        <w:rPr>
          <w:rStyle w:val="11"/>
        </w:rPr>
        <w:t>определять тему и главную мысль произведения, иметь на</w:t>
      </w:r>
      <w:r>
        <w:rPr>
          <w:rStyle w:val="11"/>
        </w:rPr>
        <w:softHyphen/>
        <w:t>чальные представления о родах и жанрах литературы; харак</w:t>
      </w:r>
      <w:r>
        <w:rPr>
          <w:rStyle w:val="11"/>
        </w:rPr>
        <w:softHyphen/>
        <w:t>теризовать героев-персонажей, давать их сравнительные ха</w:t>
      </w:r>
      <w:r>
        <w:rPr>
          <w:rStyle w:val="11"/>
        </w:rPr>
        <w:softHyphen/>
        <w:t>рактеристики; выявлять элементарные особенности языка художественного произведения, поэтической и прозаической речи;</w:t>
      </w:r>
    </w:p>
    <w:p w14:paraId="1DE6A8E1"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89" w:name="bookmark413"/>
      <w:bookmarkEnd w:id="389"/>
      <w:r>
        <w:rPr>
          <w:rStyle w:val="11"/>
        </w:rPr>
        <w:lastRenderedPageBreak/>
        <w:t>понимать смысловое наполнение теоретико-литературных понятий и учиться использовать их в процессе анализа и ин</w:t>
      </w:r>
      <w:r>
        <w:rPr>
          <w:rStyle w:val="11"/>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1"/>
        </w:rPr>
        <w:softHyphen/>
        <w:t>ра, олицетворение; аллегория; ритм, рифма;</w:t>
      </w:r>
    </w:p>
    <w:p w14:paraId="34E984AC" w14:textId="77777777" w:rsidR="00A5220A" w:rsidRDefault="00A5220A">
      <w:pPr>
        <w:pStyle w:val="a5"/>
        <w:numPr>
          <w:ilvl w:val="0"/>
          <w:numId w:val="23"/>
        </w:numPr>
        <w:tabs>
          <w:tab w:val="left" w:pos="207"/>
        </w:tabs>
        <w:spacing w:line="300" w:lineRule="auto"/>
        <w:ind w:left="240" w:hanging="240"/>
        <w:jc w:val="both"/>
        <w:rPr>
          <w:color w:val="auto"/>
          <w:sz w:val="24"/>
          <w:szCs w:val="24"/>
        </w:rPr>
      </w:pPr>
      <w:bookmarkStart w:id="390" w:name="bookmark414"/>
      <w:bookmarkEnd w:id="390"/>
      <w:r>
        <w:rPr>
          <w:rStyle w:val="11"/>
        </w:rPr>
        <w:t>сопоставлять темы и сюжеты произведений, образы персона</w:t>
      </w:r>
      <w:r>
        <w:rPr>
          <w:rStyle w:val="11"/>
        </w:rPr>
        <w:softHyphen/>
        <w:t>жей;</w:t>
      </w:r>
    </w:p>
    <w:p w14:paraId="7D939884"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1" w:name="bookmark415"/>
      <w:bookmarkEnd w:id="391"/>
      <w:r>
        <w:rPr>
          <w:rStyle w:val="11"/>
        </w:rPr>
        <w:t>сопоставлять с помощью учителя изученные и самостоятель</w:t>
      </w:r>
      <w:r>
        <w:rPr>
          <w:rStyle w:val="11"/>
        </w:rPr>
        <w:softHyphen/>
        <w:t>но прочитанные произведения фольклора и художественной литературы с произведениями других видов искусства (с учё</w:t>
      </w:r>
      <w:r>
        <w:rPr>
          <w:rStyle w:val="11"/>
        </w:rPr>
        <w:softHyphen/>
        <w:t>том возраста, литературного развития обучающихся);</w:t>
      </w:r>
    </w:p>
    <w:p w14:paraId="224EFE96" w14:textId="77777777" w:rsidR="00A5220A" w:rsidRDefault="00A5220A">
      <w:pPr>
        <w:pStyle w:val="a5"/>
        <w:numPr>
          <w:ilvl w:val="0"/>
          <w:numId w:val="27"/>
        </w:numPr>
        <w:tabs>
          <w:tab w:val="left" w:pos="543"/>
        </w:tabs>
        <w:spacing w:line="262" w:lineRule="auto"/>
        <w:jc w:val="both"/>
        <w:rPr>
          <w:color w:val="auto"/>
          <w:sz w:val="24"/>
          <w:szCs w:val="24"/>
        </w:rPr>
      </w:pPr>
      <w:bookmarkStart w:id="392" w:name="bookmark416"/>
      <w:bookmarkEnd w:id="392"/>
      <w:r>
        <w:rPr>
          <w:rStyle w:val="11"/>
        </w:rPr>
        <w:t>выразительно читать, в том числе наизусть (не менее 5 поэ</w:t>
      </w:r>
      <w:r>
        <w:rPr>
          <w:rStyle w:val="11"/>
        </w:rPr>
        <w:softHyphen/>
        <w:t>тических произведений, не выученных ранее), передавая лич</w:t>
      </w:r>
      <w:r>
        <w:rPr>
          <w:rStyle w:val="11"/>
        </w:rPr>
        <w:softHyphen/>
        <w:t>ное отношение к произведению (с учётом литературного разви</w:t>
      </w:r>
      <w:r>
        <w:rPr>
          <w:rStyle w:val="11"/>
        </w:rPr>
        <w:softHyphen/>
        <w:t>тия и индивидуальных особенностей обучающихся);</w:t>
      </w:r>
    </w:p>
    <w:p w14:paraId="4B897312" w14:textId="77777777" w:rsidR="00A5220A" w:rsidRDefault="00A5220A">
      <w:pPr>
        <w:pStyle w:val="a5"/>
        <w:numPr>
          <w:ilvl w:val="0"/>
          <w:numId w:val="27"/>
        </w:numPr>
        <w:tabs>
          <w:tab w:val="left" w:pos="543"/>
        </w:tabs>
        <w:spacing w:line="262" w:lineRule="auto"/>
        <w:jc w:val="both"/>
        <w:rPr>
          <w:color w:val="auto"/>
          <w:sz w:val="24"/>
          <w:szCs w:val="24"/>
        </w:rPr>
      </w:pPr>
      <w:bookmarkStart w:id="393" w:name="bookmark417"/>
      <w:bookmarkEnd w:id="393"/>
      <w:r>
        <w:rPr>
          <w:rStyle w:val="11"/>
        </w:rPr>
        <w:t>пересказывать прочитанное произведение, используя под</w:t>
      </w:r>
      <w:r>
        <w:rPr>
          <w:rStyle w:val="11"/>
        </w:rPr>
        <w:softHyphen/>
        <w:t>робный, сжатый, выборочный пересказ, отвечать на вопросы по прочитанному произведению и с помощью учителя формулиро</w:t>
      </w:r>
      <w:r>
        <w:rPr>
          <w:rStyle w:val="11"/>
        </w:rPr>
        <w:softHyphen/>
        <w:t>вать вопросы к тексту;</w:t>
      </w:r>
    </w:p>
    <w:p w14:paraId="73104451" w14:textId="77777777" w:rsidR="00A5220A" w:rsidRDefault="00A5220A">
      <w:pPr>
        <w:pStyle w:val="a5"/>
        <w:numPr>
          <w:ilvl w:val="0"/>
          <w:numId w:val="27"/>
        </w:numPr>
        <w:tabs>
          <w:tab w:val="left" w:pos="543"/>
        </w:tabs>
        <w:spacing w:line="262" w:lineRule="auto"/>
        <w:jc w:val="both"/>
        <w:rPr>
          <w:color w:val="auto"/>
          <w:sz w:val="24"/>
          <w:szCs w:val="24"/>
        </w:rPr>
      </w:pPr>
      <w:bookmarkStart w:id="394" w:name="bookmark418"/>
      <w:bookmarkEnd w:id="394"/>
      <w:r>
        <w:rPr>
          <w:rStyle w:val="11"/>
        </w:rPr>
        <w:t>участвовать в беседе и диалоге о прочитанном произведе</w:t>
      </w:r>
      <w:r>
        <w:rPr>
          <w:rStyle w:val="11"/>
        </w:rPr>
        <w:softHyphen/>
        <w:t>нии, подбирать аргументы для оценки прочитанного (с учётом литературного развития обучающихся);</w:t>
      </w:r>
    </w:p>
    <w:p w14:paraId="5219BBE7" w14:textId="77777777" w:rsidR="00A5220A" w:rsidRDefault="00A5220A">
      <w:pPr>
        <w:pStyle w:val="a5"/>
        <w:numPr>
          <w:ilvl w:val="0"/>
          <w:numId w:val="27"/>
        </w:numPr>
        <w:tabs>
          <w:tab w:val="left" w:pos="553"/>
        </w:tabs>
        <w:spacing w:line="262" w:lineRule="auto"/>
        <w:jc w:val="both"/>
        <w:rPr>
          <w:color w:val="auto"/>
          <w:sz w:val="24"/>
          <w:szCs w:val="24"/>
        </w:rPr>
      </w:pPr>
      <w:bookmarkStart w:id="395" w:name="bookmark419"/>
      <w:bookmarkEnd w:id="395"/>
      <w:r>
        <w:rPr>
          <w:rStyle w:val="11"/>
        </w:rPr>
        <w:t>создавать устные и письменные высказывания разных жанров объемом не менее 70 слов (с учётом литературного раз</w:t>
      </w:r>
      <w:r>
        <w:rPr>
          <w:rStyle w:val="11"/>
        </w:rPr>
        <w:softHyphen/>
        <w:t>вития обучающихся);</w:t>
      </w:r>
    </w:p>
    <w:p w14:paraId="404A7D16" w14:textId="77777777" w:rsidR="00A5220A" w:rsidRDefault="00A5220A">
      <w:pPr>
        <w:pStyle w:val="a5"/>
        <w:numPr>
          <w:ilvl w:val="0"/>
          <w:numId w:val="27"/>
        </w:numPr>
        <w:tabs>
          <w:tab w:val="left" w:pos="543"/>
        </w:tabs>
        <w:spacing w:line="262" w:lineRule="auto"/>
        <w:jc w:val="both"/>
        <w:rPr>
          <w:color w:val="auto"/>
          <w:sz w:val="24"/>
          <w:szCs w:val="24"/>
        </w:rPr>
      </w:pPr>
      <w:bookmarkStart w:id="396" w:name="bookmark420"/>
      <w:bookmarkEnd w:id="396"/>
      <w:r>
        <w:rPr>
          <w:rStyle w:val="11"/>
        </w:rPr>
        <w:t>владеть начальными умениями интерпретации и оценки текстуально изученных произведений фольклора и литературы;</w:t>
      </w:r>
    </w:p>
    <w:p w14:paraId="04AD8B9D" w14:textId="77777777" w:rsidR="00A5220A" w:rsidRDefault="00A5220A">
      <w:pPr>
        <w:pStyle w:val="a5"/>
        <w:numPr>
          <w:ilvl w:val="0"/>
          <w:numId w:val="27"/>
        </w:numPr>
        <w:tabs>
          <w:tab w:val="left" w:pos="538"/>
        </w:tabs>
        <w:spacing w:line="262" w:lineRule="auto"/>
        <w:jc w:val="both"/>
        <w:rPr>
          <w:color w:val="auto"/>
          <w:sz w:val="24"/>
          <w:szCs w:val="24"/>
        </w:rPr>
      </w:pPr>
      <w:bookmarkStart w:id="397" w:name="bookmark421"/>
      <w:bookmarkEnd w:id="397"/>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0D1B89D" w14:textId="77777777" w:rsidR="00A5220A" w:rsidRDefault="00A5220A">
      <w:pPr>
        <w:pStyle w:val="a5"/>
        <w:numPr>
          <w:ilvl w:val="0"/>
          <w:numId w:val="27"/>
        </w:numPr>
        <w:tabs>
          <w:tab w:val="left" w:pos="663"/>
        </w:tabs>
        <w:spacing w:line="262" w:lineRule="auto"/>
        <w:jc w:val="both"/>
        <w:rPr>
          <w:color w:val="auto"/>
          <w:sz w:val="24"/>
          <w:szCs w:val="24"/>
        </w:rPr>
      </w:pPr>
      <w:bookmarkStart w:id="398" w:name="bookmark422"/>
      <w:bookmarkEnd w:id="398"/>
      <w:r>
        <w:rPr>
          <w:rStyle w:val="11"/>
        </w:rPr>
        <w:t>планировать с помощью учителя собственное досуговое чтение, расширять свой круг чтения, в том числе за счёт произ</w:t>
      </w:r>
      <w:r>
        <w:rPr>
          <w:rStyle w:val="11"/>
        </w:rPr>
        <w:softHyphen/>
        <w:t>ведений современной литературы для детей и подростков;</w:t>
      </w:r>
    </w:p>
    <w:p w14:paraId="58A429D0" w14:textId="77777777" w:rsidR="00A5220A" w:rsidRDefault="00A5220A">
      <w:pPr>
        <w:pStyle w:val="a5"/>
        <w:numPr>
          <w:ilvl w:val="0"/>
          <w:numId w:val="27"/>
        </w:numPr>
        <w:tabs>
          <w:tab w:val="left" w:pos="658"/>
        </w:tabs>
        <w:spacing w:line="262" w:lineRule="auto"/>
        <w:jc w:val="both"/>
        <w:rPr>
          <w:color w:val="auto"/>
          <w:sz w:val="24"/>
          <w:szCs w:val="24"/>
        </w:rPr>
      </w:pPr>
      <w:bookmarkStart w:id="399" w:name="bookmark423"/>
      <w:bookmarkEnd w:id="399"/>
      <w:r>
        <w:rPr>
          <w:rStyle w:val="11"/>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2CE4F50B" w14:textId="77777777" w:rsidR="00A5220A" w:rsidRDefault="00A5220A">
      <w:pPr>
        <w:pStyle w:val="a5"/>
        <w:numPr>
          <w:ilvl w:val="0"/>
          <w:numId w:val="27"/>
        </w:numPr>
        <w:tabs>
          <w:tab w:val="left" w:pos="658"/>
        </w:tabs>
        <w:spacing w:line="262" w:lineRule="auto"/>
        <w:jc w:val="both"/>
        <w:rPr>
          <w:color w:val="auto"/>
          <w:sz w:val="24"/>
          <w:szCs w:val="24"/>
        </w:rPr>
      </w:pPr>
      <w:bookmarkStart w:id="400" w:name="bookmark424"/>
      <w:bookmarkEnd w:id="400"/>
      <w:r>
        <w:rPr>
          <w:rStyle w:val="11"/>
        </w:rPr>
        <w:t xml:space="preserve">владеть начальными умениями использовать словари и справочники, в том числе в электронной форме; пользоваться под </w:t>
      </w:r>
      <w:r>
        <w:rPr>
          <w:rStyle w:val="11"/>
        </w:rPr>
        <w:lastRenderedPageBreak/>
        <w:t>руководством учителя электронными библиотеками и дру</w:t>
      </w:r>
      <w:r>
        <w:rPr>
          <w:rStyle w:val="11"/>
        </w:rPr>
        <w:softHyphen/>
        <w:t>гими справочными материалами, в том числе из числа верифи</w:t>
      </w:r>
      <w:r>
        <w:rPr>
          <w:rStyle w:val="11"/>
        </w:rPr>
        <w:softHyphen/>
        <w:t>цированных электронных ресурсов, включённых в федераль</w:t>
      </w:r>
      <w:r>
        <w:rPr>
          <w:rStyle w:val="11"/>
        </w:rPr>
        <w:softHyphen/>
        <w:t>ный перечень.</w:t>
      </w:r>
    </w:p>
    <w:p w14:paraId="669970B9" w14:textId="77777777" w:rsidR="00A5220A" w:rsidRDefault="00A5220A">
      <w:pPr>
        <w:pStyle w:val="24"/>
        <w:numPr>
          <w:ilvl w:val="0"/>
          <w:numId w:val="26"/>
        </w:numPr>
        <w:tabs>
          <w:tab w:val="left" w:pos="231"/>
        </w:tabs>
        <w:spacing w:after="60"/>
        <w:jc w:val="both"/>
        <w:rPr>
          <w:b w:val="0"/>
          <w:bCs w:val="0"/>
          <w:color w:val="auto"/>
          <w:w w:val="100"/>
          <w:sz w:val="24"/>
          <w:szCs w:val="24"/>
        </w:rPr>
      </w:pPr>
      <w:bookmarkStart w:id="401" w:name="bookmark425"/>
      <w:bookmarkEnd w:id="401"/>
      <w:r>
        <w:rPr>
          <w:rStyle w:val="23"/>
          <w:b/>
          <w:bCs/>
        </w:rPr>
        <w:t>КЛАСС</w:t>
      </w:r>
    </w:p>
    <w:p w14:paraId="27865F39" w14:textId="77777777" w:rsidR="00A5220A" w:rsidRDefault="00A5220A">
      <w:pPr>
        <w:pStyle w:val="a5"/>
        <w:numPr>
          <w:ilvl w:val="0"/>
          <w:numId w:val="28"/>
        </w:numPr>
        <w:tabs>
          <w:tab w:val="left" w:pos="543"/>
        </w:tabs>
        <w:spacing w:line="269" w:lineRule="auto"/>
        <w:jc w:val="both"/>
        <w:rPr>
          <w:color w:val="auto"/>
          <w:sz w:val="24"/>
          <w:szCs w:val="24"/>
        </w:rPr>
      </w:pPr>
      <w:bookmarkStart w:id="402" w:name="bookmark426"/>
      <w:bookmarkEnd w:id="402"/>
      <w:r>
        <w:rPr>
          <w:rStyle w:val="11"/>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8FFC467" w14:textId="77777777" w:rsidR="00A5220A" w:rsidRDefault="00A5220A">
      <w:pPr>
        <w:pStyle w:val="a5"/>
        <w:numPr>
          <w:ilvl w:val="0"/>
          <w:numId w:val="28"/>
        </w:numPr>
        <w:tabs>
          <w:tab w:val="left" w:pos="543"/>
        </w:tabs>
        <w:spacing w:line="269" w:lineRule="auto"/>
        <w:jc w:val="both"/>
        <w:rPr>
          <w:color w:val="auto"/>
          <w:sz w:val="24"/>
          <w:szCs w:val="24"/>
        </w:rPr>
      </w:pPr>
      <w:bookmarkStart w:id="403" w:name="bookmark427"/>
      <w:bookmarkEnd w:id="403"/>
      <w:r>
        <w:rPr>
          <w:rStyle w:val="11"/>
        </w:rPr>
        <w:t>понимать особенности литературы как вида словесного ис</w:t>
      </w:r>
      <w:r>
        <w:rPr>
          <w:rStyle w:val="11"/>
        </w:rPr>
        <w:softHyphen/>
        <w:t>кусства, отличать художественный текст от текста научного, делового, публицистического;</w:t>
      </w:r>
    </w:p>
    <w:p w14:paraId="371E9430" w14:textId="77777777" w:rsidR="00A5220A" w:rsidRDefault="00A5220A">
      <w:pPr>
        <w:pStyle w:val="a5"/>
        <w:numPr>
          <w:ilvl w:val="0"/>
          <w:numId w:val="28"/>
        </w:numPr>
        <w:tabs>
          <w:tab w:val="left" w:pos="538"/>
        </w:tabs>
        <w:spacing w:line="269" w:lineRule="auto"/>
        <w:jc w:val="both"/>
        <w:rPr>
          <w:color w:val="auto"/>
          <w:sz w:val="24"/>
          <w:szCs w:val="24"/>
        </w:rPr>
      </w:pPr>
      <w:bookmarkStart w:id="404" w:name="bookmark428"/>
      <w:bookmarkEnd w:id="404"/>
      <w:r>
        <w:rPr>
          <w:rStyle w:val="11"/>
        </w:rPr>
        <w:t>осуществлять элементарный смысловой и эстетический ана</w:t>
      </w:r>
      <w:r>
        <w:rPr>
          <w:rStyle w:val="11"/>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2B27B714"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05" w:name="bookmark429"/>
      <w:bookmarkEnd w:id="405"/>
      <w:r>
        <w:rPr>
          <w:rStyle w:val="11"/>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1"/>
        </w:rPr>
        <w:softHyphen/>
        <w:t>вать их сравнительные характеристики; выявлять основные особенности языка художественного произведения, поэтиче</w:t>
      </w:r>
      <w:r>
        <w:rPr>
          <w:rStyle w:val="11"/>
        </w:rPr>
        <w:softHyphen/>
        <w:t>ской и прозаической речи;</w:t>
      </w:r>
    </w:p>
    <w:p w14:paraId="2DA7323D"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06" w:name="bookmark430"/>
      <w:bookmarkEnd w:id="406"/>
      <w:r>
        <w:rPr>
          <w:rStyle w:val="11"/>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1"/>
        </w:rPr>
        <w:softHyphen/>
        <w:t>ний: художественная литература и устное народное творче</w:t>
      </w:r>
      <w:r>
        <w:rPr>
          <w:rStyle w:val="11"/>
        </w:rPr>
        <w:softHyphen/>
        <w:t>ство; проза и поэзия; художественный образ; роды (лирика, эпос), жанры (рассказ, повесть, роман, басня, послание); фор</w:t>
      </w:r>
      <w:r>
        <w:rPr>
          <w:rStyle w:val="11"/>
        </w:rPr>
        <w:softHyphen/>
        <w:t>ма и содержание литературного произведения; тема, идея, проблематика; сюжет, композиция; стадии развития дей</w:t>
      </w:r>
      <w:r>
        <w:rPr>
          <w:rStyle w:val="11"/>
        </w:rPr>
        <w:softHyphen/>
        <w:t>ствия: экспозиция, завязка, развитие действия, кульмина</w:t>
      </w:r>
      <w:r>
        <w:rPr>
          <w:rStyle w:val="11"/>
        </w:rPr>
        <w:softHyphen/>
        <w:t>ция, развязка; повествователь, рассказчик, литературный герой (персонаж), лирический герой, речевая характеристи</w:t>
      </w:r>
      <w:r>
        <w:rPr>
          <w:rStyle w:val="11"/>
        </w:rPr>
        <w:softHyphen/>
        <w:t>ка героя; портрет, пейзаж, художественная деталь; юмор, ирония; эпитет, метафора, сравнение; олицетворение, гипер</w:t>
      </w:r>
      <w:r>
        <w:rPr>
          <w:rStyle w:val="11"/>
        </w:rPr>
        <w:softHyphen/>
        <w:t>бола; антитеза, аллегория; стихотворный метр (хорей, ямб), ритм, рифма, строфа;</w:t>
      </w:r>
    </w:p>
    <w:p w14:paraId="023F1BF1"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07" w:name="bookmark431"/>
      <w:bookmarkEnd w:id="407"/>
      <w:r>
        <w:rPr>
          <w:rStyle w:val="11"/>
        </w:rPr>
        <w:t>выделять в произведениях элементы художественной формы и обнаруживать связи между ними;</w:t>
      </w:r>
    </w:p>
    <w:p w14:paraId="4A1F8E7E"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08" w:name="bookmark432"/>
      <w:bookmarkEnd w:id="408"/>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(с учётом возраста и литературного развития обучающихся);</w:t>
      </w:r>
    </w:p>
    <w:p w14:paraId="37AA5C7B"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09" w:name="bookmark433"/>
      <w:bookmarkEnd w:id="409"/>
      <w:r>
        <w:rPr>
          <w:rStyle w:val="11"/>
        </w:rPr>
        <w:t>сопоставлять с помощью учителя изученные и самостоятель</w:t>
      </w:r>
      <w:r>
        <w:rPr>
          <w:rStyle w:val="11"/>
        </w:rPr>
        <w:softHyphen/>
        <w:t>но прочитанные произведения художественной литературы с произведениями других видов искусства (живопись, музы</w:t>
      </w:r>
      <w:r>
        <w:rPr>
          <w:rStyle w:val="11"/>
        </w:rPr>
        <w:softHyphen/>
        <w:t xml:space="preserve">ка, театр, </w:t>
      </w:r>
      <w:r>
        <w:rPr>
          <w:rStyle w:val="11"/>
        </w:rPr>
        <w:lastRenderedPageBreak/>
        <w:t>кино);</w:t>
      </w:r>
    </w:p>
    <w:p w14:paraId="1DAAA9F6" w14:textId="77777777" w:rsidR="00A5220A" w:rsidRDefault="00A5220A">
      <w:pPr>
        <w:pStyle w:val="a5"/>
        <w:numPr>
          <w:ilvl w:val="0"/>
          <w:numId w:val="28"/>
        </w:numPr>
        <w:tabs>
          <w:tab w:val="left" w:pos="534"/>
        </w:tabs>
        <w:spacing w:line="266" w:lineRule="auto"/>
        <w:jc w:val="both"/>
        <w:rPr>
          <w:color w:val="auto"/>
          <w:sz w:val="24"/>
          <w:szCs w:val="24"/>
        </w:rPr>
      </w:pPr>
      <w:bookmarkStart w:id="410" w:name="bookmark434"/>
      <w:bookmarkEnd w:id="410"/>
      <w:r>
        <w:rPr>
          <w:rStyle w:val="11"/>
        </w:rPr>
        <w:t>выразительно читать стихи и прозу, в том числе наизусть (не менее 7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14:paraId="3746FC96" w14:textId="77777777" w:rsidR="00A5220A" w:rsidRDefault="00A5220A">
      <w:pPr>
        <w:pStyle w:val="a5"/>
        <w:numPr>
          <w:ilvl w:val="0"/>
          <w:numId w:val="28"/>
        </w:numPr>
        <w:tabs>
          <w:tab w:val="left" w:pos="543"/>
        </w:tabs>
        <w:spacing w:line="266" w:lineRule="auto"/>
        <w:jc w:val="both"/>
        <w:rPr>
          <w:color w:val="auto"/>
          <w:sz w:val="24"/>
          <w:szCs w:val="24"/>
        </w:rPr>
      </w:pPr>
      <w:bookmarkStart w:id="411" w:name="bookmark435"/>
      <w:bookmarkEnd w:id="411"/>
      <w:r>
        <w:rPr>
          <w:rStyle w:val="11"/>
        </w:rPr>
        <w:t>пересказывать прочитанное произведение, используя под</w:t>
      </w:r>
      <w:r>
        <w:rPr>
          <w:rStyle w:val="11"/>
        </w:rPr>
        <w:softHyphen/>
        <w:t>робный, сжатый, выборочный, творческий пересказ, отвечать на вопросы по прочитанному произведению и с помощью учите</w:t>
      </w:r>
      <w:r>
        <w:rPr>
          <w:rStyle w:val="11"/>
        </w:rPr>
        <w:softHyphen/>
        <w:t>ля формулировать вопросы к тексту;</w:t>
      </w:r>
    </w:p>
    <w:p w14:paraId="3954E581" w14:textId="77777777" w:rsidR="00A5220A" w:rsidRDefault="00A5220A">
      <w:pPr>
        <w:pStyle w:val="a5"/>
        <w:numPr>
          <w:ilvl w:val="0"/>
          <w:numId w:val="28"/>
        </w:numPr>
        <w:tabs>
          <w:tab w:val="left" w:pos="538"/>
        </w:tabs>
        <w:spacing w:line="266" w:lineRule="auto"/>
        <w:jc w:val="both"/>
        <w:rPr>
          <w:color w:val="auto"/>
          <w:sz w:val="24"/>
          <w:szCs w:val="24"/>
        </w:rPr>
      </w:pPr>
      <w:bookmarkStart w:id="412" w:name="bookmark436"/>
      <w:bookmarkEnd w:id="412"/>
      <w:r>
        <w:rPr>
          <w:rStyle w:val="11"/>
        </w:rPr>
        <w:t>участвовать в беседе и диалоге о прочитанном произведе</w:t>
      </w:r>
      <w:r>
        <w:rPr>
          <w:rStyle w:val="11"/>
        </w:rPr>
        <w:softHyphen/>
        <w:t>нии, давать аргументированную оценку прочитанному;</w:t>
      </w:r>
    </w:p>
    <w:p w14:paraId="08F545A2" w14:textId="77777777" w:rsidR="00A5220A" w:rsidRDefault="00A5220A">
      <w:pPr>
        <w:pStyle w:val="a5"/>
        <w:numPr>
          <w:ilvl w:val="0"/>
          <w:numId w:val="28"/>
        </w:numPr>
        <w:tabs>
          <w:tab w:val="left" w:pos="553"/>
        </w:tabs>
        <w:spacing w:line="266" w:lineRule="auto"/>
        <w:jc w:val="both"/>
        <w:rPr>
          <w:color w:val="auto"/>
          <w:sz w:val="24"/>
          <w:szCs w:val="24"/>
        </w:rPr>
      </w:pPr>
      <w:bookmarkStart w:id="413" w:name="bookmark437"/>
      <w:bookmarkEnd w:id="413"/>
      <w:r>
        <w:rPr>
          <w:rStyle w:val="11"/>
        </w:rPr>
        <w:t>создавать устные и письменные высказывания разных жанров (объёмом не менее 100 слов), писать сочинение-рассуж</w:t>
      </w:r>
      <w:r>
        <w:rPr>
          <w:rStyle w:val="11"/>
        </w:rPr>
        <w:softHyphen/>
        <w:t>дение по заданной теме с опорой на прочитанные произведения, аннотацию, отзыв;</w:t>
      </w:r>
    </w:p>
    <w:p w14:paraId="447CFB11" w14:textId="77777777" w:rsidR="00A5220A" w:rsidRDefault="00A5220A">
      <w:pPr>
        <w:pStyle w:val="a5"/>
        <w:numPr>
          <w:ilvl w:val="0"/>
          <w:numId w:val="28"/>
        </w:numPr>
        <w:tabs>
          <w:tab w:val="left" w:pos="538"/>
        </w:tabs>
        <w:spacing w:line="266" w:lineRule="auto"/>
        <w:jc w:val="both"/>
        <w:rPr>
          <w:color w:val="auto"/>
          <w:sz w:val="24"/>
          <w:szCs w:val="24"/>
        </w:rPr>
      </w:pPr>
      <w:bookmarkStart w:id="414" w:name="bookmark438"/>
      <w:bookmarkEnd w:id="414"/>
      <w:r>
        <w:rPr>
          <w:rStyle w:val="11"/>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1"/>
        </w:rPr>
        <w:softHyphen/>
        <w:t>нием методов смыслового чтения и эстетического анализа;</w:t>
      </w:r>
    </w:p>
    <w:p w14:paraId="09B8A341" w14:textId="77777777" w:rsidR="00A5220A" w:rsidRDefault="00A5220A">
      <w:pPr>
        <w:pStyle w:val="a5"/>
        <w:numPr>
          <w:ilvl w:val="0"/>
          <w:numId w:val="28"/>
        </w:numPr>
        <w:tabs>
          <w:tab w:val="left" w:pos="538"/>
        </w:tabs>
        <w:spacing w:line="266" w:lineRule="auto"/>
        <w:jc w:val="both"/>
        <w:rPr>
          <w:color w:val="auto"/>
          <w:sz w:val="24"/>
          <w:szCs w:val="24"/>
        </w:rPr>
      </w:pPr>
      <w:bookmarkStart w:id="415" w:name="bookmark439"/>
      <w:bookmarkEnd w:id="415"/>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B5BB38E" w14:textId="77777777" w:rsidR="00A5220A" w:rsidRDefault="00A5220A">
      <w:pPr>
        <w:pStyle w:val="a5"/>
        <w:numPr>
          <w:ilvl w:val="0"/>
          <w:numId w:val="28"/>
        </w:numPr>
        <w:tabs>
          <w:tab w:val="left" w:pos="654"/>
        </w:tabs>
        <w:spacing w:line="266" w:lineRule="auto"/>
        <w:jc w:val="both"/>
        <w:rPr>
          <w:color w:val="auto"/>
          <w:sz w:val="24"/>
          <w:szCs w:val="24"/>
        </w:rPr>
      </w:pPr>
      <w:bookmarkStart w:id="416" w:name="bookmark440"/>
      <w:bookmarkEnd w:id="416"/>
      <w:r>
        <w:rPr>
          <w:rStyle w:val="11"/>
        </w:rPr>
        <w:t>планировать собственное досуговое чтение, обогащать свой круг чтения по рекомендациям учителя, в том числе за счёт про</w:t>
      </w:r>
      <w:r>
        <w:rPr>
          <w:rStyle w:val="11"/>
        </w:rPr>
        <w:softHyphen/>
        <w:t>изведений современной литературы для детей и подростков;</w:t>
      </w:r>
    </w:p>
    <w:p w14:paraId="5804183D" w14:textId="77777777" w:rsidR="00A5220A" w:rsidRDefault="00A5220A">
      <w:pPr>
        <w:pStyle w:val="a5"/>
        <w:numPr>
          <w:ilvl w:val="0"/>
          <w:numId w:val="28"/>
        </w:numPr>
        <w:tabs>
          <w:tab w:val="left" w:pos="658"/>
        </w:tabs>
        <w:spacing w:line="266" w:lineRule="auto"/>
        <w:jc w:val="both"/>
        <w:rPr>
          <w:color w:val="auto"/>
          <w:sz w:val="24"/>
          <w:szCs w:val="24"/>
        </w:rPr>
      </w:pPr>
      <w:bookmarkStart w:id="417" w:name="bookmark441"/>
      <w:bookmarkEnd w:id="417"/>
      <w:r>
        <w:rPr>
          <w:rStyle w:val="11"/>
        </w:rPr>
        <w:t>развивать умения коллективной проектной или исследо</w:t>
      </w:r>
      <w:r>
        <w:rPr>
          <w:rStyle w:val="11"/>
        </w:rPr>
        <w:softHyphen/>
        <w:t>вательской деятельности под руководством учителя и учиться публично представлять полученные результаты;</w:t>
      </w:r>
    </w:p>
    <w:p w14:paraId="3022CB35" w14:textId="77777777" w:rsidR="00A5220A" w:rsidRDefault="00A5220A">
      <w:pPr>
        <w:pStyle w:val="a5"/>
        <w:numPr>
          <w:ilvl w:val="0"/>
          <w:numId w:val="28"/>
        </w:numPr>
        <w:tabs>
          <w:tab w:val="left" w:pos="663"/>
        </w:tabs>
        <w:spacing w:after="240" w:line="266" w:lineRule="auto"/>
        <w:jc w:val="both"/>
        <w:rPr>
          <w:color w:val="auto"/>
          <w:sz w:val="24"/>
          <w:szCs w:val="24"/>
        </w:rPr>
      </w:pPr>
      <w:bookmarkStart w:id="418" w:name="bookmark442"/>
      <w:bookmarkEnd w:id="418"/>
      <w:r>
        <w:rPr>
          <w:rStyle w:val="11"/>
        </w:rPr>
        <w:t>развивать умение использовать словари и справочники, в том числе в электронной форме; пользоваться под руковод</w:t>
      </w:r>
      <w:r>
        <w:rPr>
          <w:rStyle w:val="11"/>
        </w:rPr>
        <w:softHyphen/>
        <w:t>ством учителя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14:paraId="41DA6B13" w14:textId="77777777" w:rsidR="00A5220A" w:rsidRDefault="00A5220A">
      <w:pPr>
        <w:pStyle w:val="24"/>
        <w:numPr>
          <w:ilvl w:val="0"/>
          <w:numId w:val="26"/>
        </w:numPr>
        <w:tabs>
          <w:tab w:val="left" w:pos="226"/>
        </w:tabs>
        <w:spacing w:after="60"/>
        <w:jc w:val="both"/>
        <w:rPr>
          <w:b w:val="0"/>
          <w:bCs w:val="0"/>
          <w:color w:val="auto"/>
          <w:w w:val="100"/>
          <w:sz w:val="24"/>
          <w:szCs w:val="24"/>
        </w:rPr>
      </w:pPr>
      <w:bookmarkStart w:id="419" w:name="bookmark443"/>
      <w:bookmarkEnd w:id="419"/>
      <w:r>
        <w:rPr>
          <w:rStyle w:val="23"/>
          <w:b/>
          <w:bCs/>
        </w:rPr>
        <w:t>КЛАСС</w:t>
      </w:r>
    </w:p>
    <w:p w14:paraId="734A81EE" w14:textId="77777777" w:rsidR="00A5220A" w:rsidRDefault="00A5220A">
      <w:pPr>
        <w:pStyle w:val="a5"/>
        <w:numPr>
          <w:ilvl w:val="0"/>
          <w:numId w:val="29"/>
        </w:numPr>
        <w:tabs>
          <w:tab w:val="left" w:pos="543"/>
        </w:tabs>
        <w:spacing w:after="160" w:line="269" w:lineRule="auto"/>
        <w:jc w:val="both"/>
        <w:rPr>
          <w:color w:val="auto"/>
          <w:sz w:val="24"/>
          <w:szCs w:val="24"/>
        </w:rPr>
      </w:pPr>
      <w:bookmarkStart w:id="420" w:name="bookmark444"/>
      <w:bookmarkEnd w:id="420"/>
      <w:r>
        <w:rPr>
          <w:rStyle w:val="11"/>
        </w:rPr>
        <w:t>Понимать общечеловеческую и духовно-нравственную цен</w:t>
      </w:r>
      <w:r>
        <w:rPr>
          <w:rStyle w:val="11"/>
        </w:rPr>
        <w:softHyphen/>
        <w:t>ность литературы, осознавать её роль в воспитании любви к Ро</w:t>
      </w:r>
      <w:r>
        <w:rPr>
          <w:rStyle w:val="11"/>
        </w:rPr>
        <w:softHyphen/>
        <w:t>дине и укреплении единства многонационального народа Рос</w:t>
      </w:r>
      <w:r>
        <w:rPr>
          <w:rStyle w:val="11"/>
        </w:rPr>
        <w:softHyphen/>
        <w:t>сийской Федерации;</w:t>
      </w:r>
    </w:p>
    <w:p w14:paraId="0C6772FD" w14:textId="77777777" w:rsidR="00A5220A" w:rsidRDefault="00A5220A">
      <w:pPr>
        <w:pStyle w:val="a5"/>
        <w:numPr>
          <w:ilvl w:val="0"/>
          <w:numId w:val="29"/>
        </w:numPr>
        <w:tabs>
          <w:tab w:val="left" w:pos="538"/>
        </w:tabs>
        <w:spacing w:line="269" w:lineRule="auto"/>
        <w:jc w:val="both"/>
        <w:rPr>
          <w:color w:val="auto"/>
          <w:sz w:val="24"/>
          <w:szCs w:val="24"/>
        </w:rPr>
      </w:pPr>
      <w:bookmarkStart w:id="421" w:name="bookmark445"/>
      <w:bookmarkEnd w:id="421"/>
      <w:r>
        <w:rPr>
          <w:rStyle w:val="11"/>
        </w:rPr>
        <w:t>понимать специфику литературы как вида словесного ис</w:t>
      </w:r>
      <w:r>
        <w:rPr>
          <w:rStyle w:val="11"/>
        </w:rPr>
        <w:softHyphen/>
        <w:t xml:space="preserve">кусства, выявлять отличия художественного текста от текста научного, делового, </w:t>
      </w:r>
      <w:r>
        <w:rPr>
          <w:rStyle w:val="11"/>
        </w:rPr>
        <w:lastRenderedPageBreak/>
        <w:t>публицистического;</w:t>
      </w:r>
    </w:p>
    <w:p w14:paraId="77B2FA32" w14:textId="77777777" w:rsidR="00A5220A" w:rsidRDefault="00A5220A">
      <w:pPr>
        <w:pStyle w:val="a5"/>
        <w:numPr>
          <w:ilvl w:val="0"/>
          <w:numId w:val="29"/>
        </w:numPr>
        <w:tabs>
          <w:tab w:val="left" w:pos="543"/>
        </w:tabs>
        <w:spacing w:line="269" w:lineRule="auto"/>
        <w:jc w:val="both"/>
        <w:rPr>
          <w:color w:val="auto"/>
          <w:sz w:val="24"/>
          <w:szCs w:val="24"/>
        </w:rPr>
      </w:pPr>
      <w:bookmarkStart w:id="422" w:name="bookmark446"/>
      <w:bookmarkEnd w:id="422"/>
      <w:r>
        <w:rPr>
          <w:rStyle w:val="11"/>
        </w:rPr>
        <w:t>проводить смысловой и эстетический анализ произведений фольклора и художественной литературы; воспринимать, ана</w:t>
      </w:r>
      <w:r>
        <w:rPr>
          <w:rStyle w:val="11"/>
        </w:rPr>
        <w:softHyphen/>
        <w:t>лизировать, интерпретировать и оценивать прочитанное (с учё</w:t>
      </w:r>
      <w:r>
        <w:rPr>
          <w:rStyle w:val="11"/>
        </w:rPr>
        <w:softHyphen/>
        <w:t>том литературного развития обучающихся), понимать, что в ли</w:t>
      </w:r>
      <w:r>
        <w:rPr>
          <w:rStyle w:val="11"/>
        </w:rPr>
        <w:softHyphen/>
        <w:t>тературных произведениях отражена художественная картина мира:</w:t>
      </w:r>
    </w:p>
    <w:p w14:paraId="28354966"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23" w:name="bookmark447"/>
      <w:bookmarkEnd w:id="423"/>
      <w:r>
        <w:rPr>
          <w:rStyle w:val="11"/>
        </w:rPr>
        <w:t>анализировать произведение в единстве формы и содержания; определять тему, главную мысль и проблематику произведе</w:t>
      </w:r>
      <w:r>
        <w:rPr>
          <w:rStyle w:val="11"/>
        </w:rPr>
        <w:softHyphen/>
        <w:t>ния, его родовую и жанровую принадлежность; выявлять по</w:t>
      </w:r>
      <w:r>
        <w:rPr>
          <w:rStyle w:val="11"/>
        </w:rPr>
        <w:softHyphen/>
        <w:t>зицию героя, рассказчика и авторскую позицию, учитывая ху</w:t>
      </w:r>
      <w:r>
        <w:rPr>
          <w:rStyle w:val="11"/>
        </w:rPr>
        <w:softHyphen/>
        <w:t>дожественные особенности произведения; характеризовать ге</w:t>
      </w:r>
      <w:r>
        <w:rPr>
          <w:rStyle w:val="11"/>
        </w:rPr>
        <w:softHyphen/>
        <w:t>роев-персонажей, давать их сравнительные характеристики, оценивать систему персонажей; определять особенности ком</w:t>
      </w:r>
      <w:r>
        <w:rPr>
          <w:rStyle w:val="11"/>
        </w:rPr>
        <w:softHyphen/>
        <w:t>позиции и основной конфликт произведения; объяснять своё понимание нравственно-философской, социально-историче</w:t>
      </w:r>
      <w:r>
        <w:rPr>
          <w:rStyle w:val="11"/>
        </w:rPr>
        <w:softHyphen/>
        <w:t>ской и эстетической проблематики произведений (с учётом ли</w:t>
      </w:r>
      <w:r>
        <w:rPr>
          <w:rStyle w:val="11"/>
        </w:rPr>
        <w:softHyphen/>
        <w:t>тературного развития обучающихся); выявлять основные осо</w:t>
      </w:r>
      <w:r>
        <w:rPr>
          <w:rStyle w:val="11"/>
        </w:rPr>
        <w:softHyphen/>
        <w:t>бенности языка художественного произведения, поэтической и прозаической речи; находить основные изобразительно-вы</w:t>
      </w:r>
      <w:r>
        <w:rPr>
          <w:rStyle w:val="11"/>
        </w:rPr>
        <w:softHyphen/>
        <w:t>разительные средства, характерные для творческой манеры писателя, определять их художественные функции;</w:t>
      </w:r>
    </w:p>
    <w:p w14:paraId="1F4DA40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24" w:name="bookmark448"/>
      <w:bookmarkEnd w:id="424"/>
      <w:r>
        <w:rPr>
          <w:rStyle w:val="11"/>
        </w:rPr>
        <w:t>понимать сущность и элементарные смысловые функции тео</w:t>
      </w:r>
      <w:r>
        <w:rPr>
          <w:rStyle w:val="11"/>
        </w:rPr>
        <w:softHyphen/>
        <w:t>ретико-литературных понятий и учиться самостоятельно ис</w:t>
      </w:r>
      <w:r>
        <w:rPr>
          <w:rStyle w:val="11"/>
        </w:rPr>
        <w:softHyphen/>
        <w:t>пользовать их в процессе анализа и интерпретации произве</w:t>
      </w:r>
      <w:r>
        <w:rPr>
          <w:rStyle w:val="11"/>
        </w:rPr>
        <w:softHyphen/>
        <w:t>дений, оформления собственных оценок и наблюдений: худо</w:t>
      </w:r>
      <w:r>
        <w:rPr>
          <w:rStyle w:val="11"/>
        </w:rPr>
        <w:softHyphen/>
        <w:t>жественная литература и устное народное творчество; проза и поэзия; художественный образ; роды (лирика, эпос), жан</w:t>
      </w:r>
      <w:r>
        <w:rPr>
          <w:rStyle w:val="11"/>
        </w:rPr>
        <w:softHyphen/>
        <w:t>ры (рассказ, повесть, роман, послание, поэма, песня); форма и содержание литературного произведения; тема, идея, про</w:t>
      </w:r>
      <w:r>
        <w:rPr>
          <w:rStyle w:val="11"/>
        </w:rPr>
        <w:softHyphen/>
        <w:t>блематика; пафос (героический, патриотический, граждан</w:t>
      </w:r>
      <w:r>
        <w:rPr>
          <w:rStyle w:val="11"/>
        </w:rPr>
        <w:softHyphen/>
        <w:t>ский и др.); сюжет, композиция, эпиграф; стадии развития действия: экспозиция, завязка, развитие действия, кульми</w:t>
      </w:r>
      <w:r>
        <w:rPr>
          <w:rStyle w:val="11"/>
        </w:rPr>
        <w:softHyphen/>
        <w:t>нация, развязка; автор, повествователь, рассказчик, литера</w:t>
      </w:r>
      <w:r>
        <w:rPr>
          <w:rStyle w:val="11"/>
        </w:rPr>
        <w:softHyphen/>
        <w:t>турный герой (персонаж), лирический герой, речевая харак</w:t>
      </w:r>
      <w:r>
        <w:rPr>
          <w:rStyle w:val="11"/>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11"/>
        </w:rPr>
        <w:softHyphen/>
        <w:t>пест), ритм, рифма, строфа;</w:t>
      </w:r>
    </w:p>
    <w:p w14:paraId="00995498"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25" w:name="bookmark449"/>
      <w:bookmarkEnd w:id="425"/>
      <w:r>
        <w:rPr>
          <w:rStyle w:val="11"/>
        </w:rPr>
        <w:t>выделять в произведениях элементы художественной формы и обнаруживать связи между ними;</w:t>
      </w:r>
    </w:p>
    <w:p w14:paraId="154EEE5D"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26" w:name="bookmark450"/>
      <w:bookmarkEnd w:id="426"/>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художественные приёмы, особенности языка;</w:t>
      </w:r>
    </w:p>
    <w:p w14:paraId="101B2089"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27" w:name="bookmark451"/>
      <w:bookmarkEnd w:id="427"/>
      <w:r>
        <w:rPr>
          <w:rStyle w:val="11"/>
        </w:rPr>
        <w:lastRenderedPageBreak/>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(живопись, музыка, театр, кино);</w:t>
      </w:r>
    </w:p>
    <w:p w14:paraId="7BBBCFF7" w14:textId="77777777" w:rsidR="00A5220A" w:rsidRDefault="00A5220A">
      <w:pPr>
        <w:pStyle w:val="a5"/>
        <w:numPr>
          <w:ilvl w:val="0"/>
          <w:numId w:val="29"/>
        </w:numPr>
        <w:tabs>
          <w:tab w:val="left" w:pos="538"/>
        </w:tabs>
        <w:spacing w:line="269" w:lineRule="auto"/>
        <w:jc w:val="both"/>
        <w:rPr>
          <w:color w:val="auto"/>
          <w:sz w:val="24"/>
          <w:szCs w:val="24"/>
        </w:rPr>
      </w:pPr>
      <w:bookmarkStart w:id="428" w:name="bookmark452"/>
      <w:bookmarkEnd w:id="428"/>
      <w:r>
        <w:rPr>
          <w:rStyle w:val="11"/>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14:paraId="6F263505" w14:textId="77777777" w:rsidR="00A5220A" w:rsidRDefault="00A5220A">
      <w:pPr>
        <w:pStyle w:val="a5"/>
        <w:numPr>
          <w:ilvl w:val="0"/>
          <w:numId w:val="29"/>
        </w:numPr>
        <w:tabs>
          <w:tab w:val="left" w:pos="548"/>
        </w:tabs>
        <w:spacing w:line="269" w:lineRule="auto"/>
        <w:jc w:val="both"/>
        <w:rPr>
          <w:color w:val="auto"/>
          <w:sz w:val="24"/>
          <w:szCs w:val="24"/>
        </w:rPr>
      </w:pPr>
      <w:bookmarkStart w:id="429" w:name="bookmark453"/>
      <w:bookmarkEnd w:id="429"/>
      <w:r>
        <w:rPr>
          <w:rStyle w:val="11"/>
        </w:rPr>
        <w:t>пересказывать прочитанное произведение, используя раз</w:t>
      </w:r>
      <w:r>
        <w:rPr>
          <w:rStyle w:val="11"/>
        </w:rPr>
        <w:softHyphen/>
        <w:t>личные виды пересказов, отвечать на вопросы по прочитанному произведению и самостоятельно формулировать вопросы к тек</w:t>
      </w:r>
      <w:r>
        <w:rPr>
          <w:rStyle w:val="11"/>
        </w:rPr>
        <w:softHyphen/>
        <w:t>сту; пересказывать сюжет и вычленять фабулу;</w:t>
      </w:r>
    </w:p>
    <w:p w14:paraId="27CCF3D5" w14:textId="77777777" w:rsidR="00A5220A" w:rsidRDefault="00A5220A">
      <w:pPr>
        <w:pStyle w:val="a5"/>
        <w:numPr>
          <w:ilvl w:val="0"/>
          <w:numId w:val="29"/>
        </w:numPr>
        <w:tabs>
          <w:tab w:val="left" w:pos="538"/>
        </w:tabs>
        <w:spacing w:line="269" w:lineRule="auto"/>
        <w:jc w:val="both"/>
        <w:rPr>
          <w:color w:val="auto"/>
          <w:sz w:val="24"/>
          <w:szCs w:val="24"/>
        </w:rPr>
      </w:pPr>
      <w:bookmarkStart w:id="430" w:name="bookmark454"/>
      <w:bookmarkEnd w:id="430"/>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да</w:t>
      </w:r>
      <w:r>
        <w:rPr>
          <w:rStyle w:val="11"/>
        </w:rPr>
        <w:softHyphen/>
        <w:t>вать аргументированную оценку прочитанному;</w:t>
      </w:r>
    </w:p>
    <w:p w14:paraId="7CB30552" w14:textId="77777777" w:rsidR="00A5220A" w:rsidRDefault="00A5220A">
      <w:pPr>
        <w:pStyle w:val="a5"/>
        <w:numPr>
          <w:ilvl w:val="0"/>
          <w:numId w:val="29"/>
        </w:numPr>
        <w:tabs>
          <w:tab w:val="left" w:pos="553"/>
        </w:tabs>
        <w:spacing w:line="269" w:lineRule="auto"/>
        <w:jc w:val="both"/>
        <w:rPr>
          <w:color w:val="auto"/>
          <w:sz w:val="24"/>
          <w:szCs w:val="24"/>
        </w:rPr>
      </w:pPr>
      <w:bookmarkStart w:id="431" w:name="bookmark455"/>
      <w:bookmarkEnd w:id="431"/>
      <w:r>
        <w:rPr>
          <w:rStyle w:val="11"/>
        </w:rPr>
        <w:t>создавать устные и письменные высказывания разных жан</w:t>
      </w:r>
      <w:r>
        <w:rPr>
          <w:rStyle w:val="11"/>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1"/>
        </w:rPr>
        <w:softHyphen/>
        <w:t>ственные письменные тексты; собирать материал и обрабаты</w:t>
      </w:r>
      <w:r>
        <w:rPr>
          <w:rStyle w:val="11"/>
        </w:rPr>
        <w:softHyphen/>
        <w:t>вать информацию, необходимую для составления плана, табли</w:t>
      </w:r>
      <w:r>
        <w:rPr>
          <w:rStyle w:val="11"/>
        </w:rPr>
        <w:softHyphen/>
        <w:t>цы, схемы, доклада, конспекта, аннотации, эссе, литератур</w:t>
      </w:r>
      <w:r>
        <w:rPr>
          <w:rStyle w:val="11"/>
        </w:rPr>
        <w:softHyphen/>
        <w:t>но-творческой работы на самостоятельно или под руководством учителя выбранную литературную или публицистическую тему;</w:t>
      </w:r>
    </w:p>
    <w:p w14:paraId="7AE01DE9" w14:textId="77777777" w:rsidR="00A5220A" w:rsidRDefault="00A5220A">
      <w:pPr>
        <w:pStyle w:val="a5"/>
        <w:numPr>
          <w:ilvl w:val="0"/>
          <w:numId w:val="29"/>
        </w:numPr>
        <w:tabs>
          <w:tab w:val="left" w:pos="543"/>
        </w:tabs>
        <w:spacing w:line="269" w:lineRule="auto"/>
        <w:jc w:val="both"/>
        <w:rPr>
          <w:color w:val="auto"/>
          <w:sz w:val="24"/>
          <w:szCs w:val="24"/>
        </w:rPr>
      </w:pPr>
      <w:bookmarkStart w:id="432" w:name="bookmark456"/>
      <w:bookmarkEnd w:id="432"/>
      <w:r>
        <w:rPr>
          <w:rStyle w:val="11"/>
        </w:rPr>
        <w:t>самостоятельно интерпретировать и оценивать текстуаль</w:t>
      </w:r>
      <w:r>
        <w:rPr>
          <w:rStyle w:val="11"/>
        </w:rPr>
        <w:softHyphen/>
        <w:t>но изученные художественные произведения древнерусской, русской и зарубежной литературы и современных авторов с ис</w:t>
      </w:r>
      <w:r>
        <w:rPr>
          <w:rStyle w:val="11"/>
        </w:rPr>
        <w:softHyphen/>
        <w:t>пользованием методов смыслового чтения и эстетического ана</w:t>
      </w:r>
      <w:r>
        <w:rPr>
          <w:rStyle w:val="11"/>
        </w:rPr>
        <w:softHyphen/>
        <w:t>лиза;</w:t>
      </w:r>
    </w:p>
    <w:p w14:paraId="02E86F0E" w14:textId="77777777" w:rsidR="00A5220A" w:rsidRDefault="00A5220A">
      <w:pPr>
        <w:pStyle w:val="a5"/>
        <w:numPr>
          <w:ilvl w:val="0"/>
          <w:numId w:val="29"/>
        </w:numPr>
        <w:tabs>
          <w:tab w:val="left" w:pos="543"/>
        </w:tabs>
        <w:spacing w:line="269" w:lineRule="auto"/>
        <w:jc w:val="both"/>
        <w:rPr>
          <w:color w:val="auto"/>
          <w:sz w:val="24"/>
          <w:szCs w:val="24"/>
        </w:rPr>
      </w:pPr>
      <w:bookmarkStart w:id="433" w:name="bookmark457"/>
      <w:bookmarkEnd w:id="433"/>
      <w:r>
        <w:rPr>
          <w:rStyle w:val="11"/>
        </w:rPr>
        <w:t>понимать важность чтения и изучения произведений фоль</w:t>
      </w:r>
      <w:r>
        <w:rPr>
          <w:rStyle w:val="11"/>
        </w:rPr>
        <w:softHyphen/>
        <w:t>клора и художественной литературы для самостоятельного по</w:t>
      </w:r>
      <w:r>
        <w:rPr>
          <w:rStyle w:val="11"/>
        </w:rPr>
        <w:softHyphen/>
        <w:t>знания мира, развития собственных эмоциональных и эстети</w:t>
      </w:r>
      <w:r>
        <w:rPr>
          <w:rStyle w:val="11"/>
        </w:rPr>
        <w:softHyphen/>
        <w:t>ческих впечатлений;</w:t>
      </w:r>
    </w:p>
    <w:p w14:paraId="29F925DB" w14:textId="77777777" w:rsidR="00A5220A" w:rsidRDefault="00A5220A">
      <w:pPr>
        <w:pStyle w:val="a5"/>
        <w:numPr>
          <w:ilvl w:val="0"/>
          <w:numId w:val="29"/>
        </w:numPr>
        <w:tabs>
          <w:tab w:val="left" w:pos="663"/>
        </w:tabs>
        <w:spacing w:line="269" w:lineRule="auto"/>
        <w:jc w:val="both"/>
        <w:rPr>
          <w:color w:val="auto"/>
          <w:sz w:val="24"/>
          <w:szCs w:val="24"/>
        </w:rPr>
      </w:pPr>
      <w:bookmarkStart w:id="434" w:name="bookmark458"/>
      <w:bookmarkEnd w:id="434"/>
      <w:r>
        <w:rPr>
          <w:rStyle w:val="11"/>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Pr>
          <w:rStyle w:val="11"/>
        </w:rPr>
        <w:softHyphen/>
        <w:t>ростков;</w:t>
      </w:r>
    </w:p>
    <w:p w14:paraId="562E1E1F" w14:textId="77777777" w:rsidR="00A5220A" w:rsidRDefault="00A5220A">
      <w:pPr>
        <w:pStyle w:val="a5"/>
        <w:numPr>
          <w:ilvl w:val="0"/>
          <w:numId w:val="29"/>
        </w:numPr>
        <w:tabs>
          <w:tab w:val="left" w:pos="663"/>
        </w:tabs>
        <w:spacing w:line="266" w:lineRule="auto"/>
        <w:jc w:val="both"/>
        <w:rPr>
          <w:color w:val="auto"/>
          <w:sz w:val="24"/>
          <w:szCs w:val="24"/>
        </w:rPr>
      </w:pPr>
      <w:bookmarkStart w:id="435" w:name="bookmark459"/>
      <w:bookmarkEnd w:id="435"/>
      <w:r>
        <w:rPr>
          <w:rStyle w:val="11"/>
        </w:rPr>
        <w:t>участвовать в коллективной и индивидуальной проект</w:t>
      </w:r>
      <w:r>
        <w:rPr>
          <w:rStyle w:val="11"/>
        </w:rPr>
        <w:softHyphen/>
        <w:t>ной или исследовательской деятельности и публично представ</w:t>
      </w:r>
      <w:r>
        <w:rPr>
          <w:rStyle w:val="11"/>
        </w:rPr>
        <w:softHyphen/>
        <w:t>лять полученные результаты;</w:t>
      </w:r>
    </w:p>
    <w:p w14:paraId="42467AC1" w14:textId="77777777" w:rsidR="00A5220A" w:rsidRDefault="00A5220A">
      <w:pPr>
        <w:pStyle w:val="a5"/>
        <w:numPr>
          <w:ilvl w:val="0"/>
          <w:numId w:val="29"/>
        </w:numPr>
        <w:tabs>
          <w:tab w:val="left" w:pos="663"/>
        </w:tabs>
        <w:spacing w:after="240" w:line="266" w:lineRule="auto"/>
        <w:jc w:val="both"/>
        <w:rPr>
          <w:color w:val="auto"/>
          <w:sz w:val="24"/>
          <w:szCs w:val="24"/>
        </w:rPr>
      </w:pPr>
      <w:bookmarkStart w:id="436" w:name="bookmark460"/>
      <w:bookmarkEnd w:id="436"/>
      <w:r>
        <w:rPr>
          <w:rStyle w:val="11"/>
        </w:rPr>
        <w:t>развивать умение использовать энциклопедии, словари и справочники, в том числе в электронной форме; самостоятель</w:t>
      </w:r>
      <w:r>
        <w:rPr>
          <w:rStyle w:val="11"/>
        </w:rPr>
        <w:softHyphen/>
        <w:t>но пользоваться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14:paraId="24E022BE" w14:textId="77777777" w:rsidR="00A5220A" w:rsidRDefault="00A5220A">
      <w:pPr>
        <w:pStyle w:val="24"/>
        <w:numPr>
          <w:ilvl w:val="0"/>
          <w:numId w:val="26"/>
        </w:numPr>
        <w:tabs>
          <w:tab w:val="left" w:pos="236"/>
        </w:tabs>
        <w:spacing w:after="60"/>
        <w:jc w:val="both"/>
        <w:rPr>
          <w:b w:val="0"/>
          <w:bCs w:val="0"/>
          <w:color w:val="auto"/>
          <w:w w:val="100"/>
          <w:sz w:val="24"/>
          <w:szCs w:val="24"/>
        </w:rPr>
      </w:pPr>
      <w:bookmarkStart w:id="437" w:name="bookmark461"/>
      <w:bookmarkEnd w:id="437"/>
      <w:r>
        <w:rPr>
          <w:rStyle w:val="23"/>
          <w:b/>
          <w:bCs/>
        </w:rPr>
        <w:t>КЛАСС</w:t>
      </w:r>
    </w:p>
    <w:p w14:paraId="45A1AAB1" w14:textId="77777777" w:rsidR="00A5220A" w:rsidRDefault="00A5220A">
      <w:pPr>
        <w:pStyle w:val="a5"/>
        <w:numPr>
          <w:ilvl w:val="0"/>
          <w:numId w:val="30"/>
        </w:numPr>
        <w:tabs>
          <w:tab w:val="left" w:pos="538"/>
        </w:tabs>
        <w:spacing w:line="266" w:lineRule="auto"/>
        <w:jc w:val="both"/>
        <w:rPr>
          <w:color w:val="auto"/>
          <w:sz w:val="24"/>
          <w:szCs w:val="24"/>
        </w:rPr>
      </w:pPr>
      <w:bookmarkStart w:id="438" w:name="bookmark462"/>
      <w:bookmarkEnd w:id="438"/>
      <w:r>
        <w:rPr>
          <w:rStyle w:val="11"/>
        </w:rPr>
        <w:lastRenderedPageBreak/>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61E0FB5" w14:textId="77777777" w:rsidR="00A5220A" w:rsidRDefault="00A5220A">
      <w:pPr>
        <w:pStyle w:val="a5"/>
        <w:numPr>
          <w:ilvl w:val="0"/>
          <w:numId w:val="30"/>
        </w:numPr>
        <w:tabs>
          <w:tab w:val="left" w:pos="538"/>
        </w:tabs>
        <w:spacing w:line="266" w:lineRule="auto"/>
        <w:jc w:val="both"/>
        <w:rPr>
          <w:color w:val="auto"/>
          <w:sz w:val="24"/>
          <w:szCs w:val="24"/>
        </w:rPr>
      </w:pPr>
      <w:bookmarkStart w:id="439" w:name="bookmark463"/>
      <w:bookmarkEnd w:id="439"/>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14:paraId="2A4D7091" w14:textId="77777777" w:rsidR="00A5220A" w:rsidRDefault="00A5220A">
      <w:pPr>
        <w:pStyle w:val="a5"/>
        <w:numPr>
          <w:ilvl w:val="0"/>
          <w:numId w:val="30"/>
        </w:numPr>
        <w:tabs>
          <w:tab w:val="left" w:pos="543"/>
        </w:tabs>
        <w:spacing w:line="266" w:lineRule="auto"/>
        <w:jc w:val="both"/>
        <w:rPr>
          <w:color w:val="auto"/>
          <w:sz w:val="24"/>
          <w:szCs w:val="24"/>
        </w:rPr>
      </w:pPr>
      <w:bookmarkStart w:id="440" w:name="bookmark464"/>
      <w:bookmarkEnd w:id="440"/>
      <w:r>
        <w:rPr>
          <w:rStyle w:val="11"/>
        </w:rPr>
        <w:t>проводить самостоятельный смысловой и эстетический анализ произведений художественной литературы; восприни</w:t>
      </w:r>
      <w:r>
        <w:rPr>
          <w:rStyle w:val="11"/>
        </w:rPr>
        <w:softHyphen/>
        <w:t>мать, анализировать, интерпретировать и оценивать прочитан</w:t>
      </w:r>
      <w:r>
        <w:rPr>
          <w:rStyle w:val="11"/>
        </w:rPr>
        <w:softHyphen/>
        <w:t>ное (с учётом литературного развития обучающихся), понимать неоднозначность художественных смыслов, заложенных в ли</w:t>
      </w:r>
      <w:r>
        <w:rPr>
          <w:rStyle w:val="11"/>
        </w:rPr>
        <w:softHyphen/>
        <w:t>тературных произведениях:</w:t>
      </w:r>
    </w:p>
    <w:p w14:paraId="77E42E09" w14:textId="77777777" w:rsidR="00A5220A" w:rsidRDefault="00A5220A">
      <w:pPr>
        <w:pStyle w:val="a5"/>
        <w:spacing w:after="160"/>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анализировать произведение в единстве формы и содержания; определять тематику и проблематику произведения, его родо</w:t>
      </w:r>
      <w:r>
        <w:rPr>
          <w:rStyle w:val="11"/>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1"/>
        </w:rPr>
        <w:softHyphen/>
        <w:t>изведения; характеризовать авторский пафос; выявлять и ос</w:t>
      </w:r>
      <w:r>
        <w:rPr>
          <w:rStyle w:val="11"/>
        </w:rPr>
        <w:softHyphen/>
        <w:t>мыслять формы авторской оценки героев, событий, характер авторских взаимоотношений с читателем как адресатом про</w:t>
      </w:r>
      <w:r>
        <w:rPr>
          <w:rStyle w:val="11"/>
        </w:rPr>
        <w:softHyphen/>
        <w:t>изведения; объяснять своё понимание нравственно-философ</w:t>
      </w:r>
      <w:r>
        <w:rPr>
          <w:rStyle w:val="11"/>
        </w:rPr>
        <w:softHyphen/>
        <w:t>ской, социально-исторической и эстетической проблематики произведений (с учётом возраста и литературного развития об</w:t>
      </w:r>
      <w:r>
        <w:rPr>
          <w:rStyle w:val="11"/>
        </w:rPr>
        <w:softHyphen/>
        <w:t>учающихся); выявлять языковые особенности художественно</w:t>
      </w:r>
      <w:r>
        <w:rPr>
          <w:rStyle w:val="11"/>
        </w:rPr>
        <w:softHyphen/>
        <w:t>го произведения, поэтической и прозаической речи; находить основные изобразительно-выразительные средства, характер</w:t>
      </w:r>
      <w:r>
        <w:rPr>
          <w:rStyle w:val="11"/>
        </w:rPr>
        <w:softHyphen/>
        <w:t>ные для творческой манеры и стиля писателя, определять их художественные функции;</w:t>
      </w:r>
    </w:p>
    <w:p w14:paraId="07C6F46D"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41" w:name="bookmark465"/>
      <w:bookmarkEnd w:id="441"/>
      <w:r>
        <w:rPr>
          <w:rStyle w:val="11"/>
        </w:rPr>
        <w:t>овладеть сущностью и пониманием смысловых функций тео</w:t>
      </w:r>
      <w:r>
        <w:rPr>
          <w:rStyle w:val="11"/>
        </w:rPr>
        <w:softHyphen/>
        <w:t>ретико-литературных понятий и самостоятельно использо</w:t>
      </w:r>
      <w:r>
        <w:rPr>
          <w:rStyle w:val="11"/>
        </w:rPr>
        <w:softHyphen/>
        <w:t>вать их в процессе анализа и интерпретации произведений,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1"/>
        </w:rPr>
        <w:softHyphen/>
        <w:t>матика; пафос (героический, патриотический, гражданский и др.); сюжет, композиция, эпиграф; стадии развития дей</w:t>
      </w:r>
      <w:r>
        <w:rPr>
          <w:rStyle w:val="11"/>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1"/>
        </w:rPr>
        <w:softHyphen/>
        <w:t>рой, речевая характеристика героя; портрет, пейзаж, инте</w:t>
      </w:r>
      <w:r>
        <w:rPr>
          <w:rStyle w:val="11"/>
        </w:rPr>
        <w:softHyphen/>
        <w:t xml:space="preserve">рьер, художественная </w:t>
      </w:r>
      <w:r>
        <w:rPr>
          <w:rStyle w:val="11"/>
        </w:rPr>
        <w:lastRenderedPageBreak/>
        <w:t>деталь, символ; юмор, ирония, сатира, сарказм, гротеск; эпитет, метафора, сравнение; олицетворе</w:t>
      </w:r>
      <w:r>
        <w:rPr>
          <w:rStyle w:val="11"/>
        </w:rPr>
        <w:softHyphen/>
        <w:t>ние, гипербола; антитеза, аллегория; анафора; звукопись (ал</w:t>
      </w:r>
      <w:r>
        <w:rPr>
          <w:rStyle w:val="11"/>
        </w:rPr>
        <w:softHyphen/>
        <w:t>литерация, ассонанс); стихотворный метр (хорей, ямб, дак</w:t>
      </w:r>
      <w:r>
        <w:rPr>
          <w:rStyle w:val="11"/>
        </w:rPr>
        <w:softHyphen/>
        <w:t>тиль, амфибрахий, анапест), ритм, рифма, строфа; афоризм;</w:t>
      </w:r>
    </w:p>
    <w:p w14:paraId="769BB576"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42" w:name="bookmark466"/>
      <w:bookmarkEnd w:id="442"/>
      <w:r>
        <w:rPr>
          <w:rStyle w:val="1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E8D7517"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43" w:name="bookmark467"/>
      <w:bookmarkEnd w:id="443"/>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художественного произведения;</w:t>
      </w:r>
    </w:p>
    <w:p w14:paraId="23D1CBB3"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44" w:name="bookmark468"/>
      <w:bookmarkEnd w:id="444"/>
      <w:r>
        <w:rPr>
          <w:rStyle w:val="11"/>
        </w:rPr>
        <w:t>сопоставлять произведения, их фрагменты,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художе</w:t>
      </w:r>
      <w:r>
        <w:rPr>
          <w:rStyle w:val="11"/>
        </w:rPr>
        <w:softHyphen/>
        <w:t>ственные приёмы, эпизоды текста, особенности языка;</w:t>
      </w:r>
    </w:p>
    <w:p w14:paraId="42804B6C"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45" w:name="bookmark469"/>
      <w:bookmarkEnd w:id="445"/>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EDA4D51" w14:textId="77777777" w:rsidR="00A5220A" w:rsidRDefault="00A5220A">
      <w:pPr>
        <w:pStyle w:val="a5"/>
        <w:numPr>
          <w:ilvl w:val="0"/>
          <w:numId w:val="30"/>
        </w:numPr>
        <w:tabs>
          <w:tab w:val="left" w:pos="534"/>
        </w:tabs>
        <w:spacing w:line="262" w:lineRule="auto"/>
        <w:jc w:val="both"/>
        <w:rPr>
          <w:color w:val="auto"/>
          <w:sz w:val="24"/>
          <w:szCs w:val="24"/>
        </w:rPr>
      </w:pPr>
      <w:bookmarkStart w:id="446" w:name="bookmark470"/>
      <w:bookmarkEnd w:id="446"/>
      <w:r>
        <w:rPr>
          <w:rStyle w:val="11"/>
        </w:rPr>
        <w:t>выразительно читать стихи и прозу, в том числе наизусть (не менее 11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14:paraId="27D50986" w14:textId="77777777" w:rsidR="00A5220A" w:rsidRDefault="00A5220A">
      <w:pPr>
        <w:pStyle w:val="a5"/>
        <w:numPr>
          <w:ilvl w:val="0"/>
          <w:numId w:val="30"/>
        </w:numPr>
        <w:tabs>
          <w:tab w:val="left" w:pos="543"/>
        </w:tabs>
        <w:spacing w:line="262" w:lineRule="auto"/>
        <w:jc w:val="both"/>
        <w:rPr>
          <w:color w:val="auto"/>
          <w:sz w:val="24"/>
          <w:szCs w:val="24"/>
        </w:rPr>
      </w:pPr>
      <w:bookmarkStart w:id="447" w:name="bookmark471"/>
      <w:bookmarkEnd w:id="447"/>
      <w:r>
        <w:rPr>
          <w:rStyle w:val="11"/>
        </w:rPr>
        <w:t>пересказывать изученное и самостоятельно прочитанное произведение, используя различные виды пересказов, обстоя</w:t>
      </w:r>
      <w:r>
        <w:rPr>
          <w:rStyle w:val="11"/>
        </w:rPr>
        <w:softHyphen/>
        <w:t>тельно отвечать на вопросы и самостоятельно формулировать вопросы к тексту; пересказывать сюжет и вычленять фабулу;</w:t>
      </w:r>
    </w:p>
    <w:p w14:paraId="32DB1F24" w14:textId="77777777" w:rsidR="00A5220A" w:rsidRDefault="00A5220A">
      <w:pPr>
        <w:pStyle w:val="a5"/>
        <w:numPr>
          <w:ilvl w:val="0"/>
          <w:numId w:val="30"/>
        </w:numPr>
        <w:tabs>
          <w:tab w:val="left" w:pos="538"/>
        </w:tabs>
        <w:spacing w:line="266" w:lineRule="auto"/>
        <w:jc w:val="both"/>
        <w:rPr>
          <w:color w:val="auto"/>
          <w:sz w:val="24"/>
          <w:szCs w:val="24"/>
        </w:rPr>
      </w:pPr>
      <w:bookmarkStart w:id="448" w:name="bookmark472"/>
      <w:bookmarkEnd w:id="448"/>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и по</w:t>
      </w:r>
      <w:r>
        <w:rPr>
          <w:rStyle w:val="11"/>
        </w:rPr>
        <w:softHyphen/>
        <w:t>зициями участников диалога, давать аргументированную оцен</w:t>
      </w:r>
      <w:r>
        <w:rPr>
          <w:rStyle w:val="11"/>
        </w:rPr>
        <w:softHyphen/>
        <w:t>ку прочитанному;</w:t>
      </w:r>
    </w:p>
    <w:p w14:paraId="1B466A2B" w14:textId="77777777" w:rsidR="00A5220A" w:rsidRDefault="00A5220A">
      <w:pPr>
        <w:pStyle w:val="a5"/>
        <w:numPr>
          <w:ilvl w:val="0"/>
          <w:numId w:val="30"/>
        </w:numPr>
        <w:tabs>
          <w:tab w:val="left" w:pos="553"/>
        </w:tabs>
        <w:spacing w:line="266" w:lineRule="auto"/>
        <w:jc w:val="both"/>
        <w:rPr>
          <w:color w:val="auto"/>
          <w:sz w:val="24"/>
          <w:szCs w:val="24"/>
        </w:rPr>
      </w:pPr>
      <w:bookmarkStart w:id="449" w:name="bookmark473"/>
      <w:bookmarkEnd w:id="449"/>
      <w:r>
        <w:rPr>
          <w:rStyle w:val="11"/>
        </w:rPr>
        <w:t>создавать устные и письменные высказывания разных жанров (объёмом не менее 200 слов), писать сочинение-рассуж</w:t>
      </w:r>
      <w:r>
        <w:rPr>
          <w:rStyle w:val="11"/>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1"/>
        </w:rPr>
        <w:softHyphen/>
        <w:t>мостоятельно выбранную литературную или публицистиче</w:t>
      </w:r>
      <w:r>
        <w:rPr>
          <w:rStyle w:val="11"/>
        </w:rPr>
        <w:softHyphen/>
        <w:t>скую тему, применяя различные виды цитирования;</w:t>
      </w:r>
    </w:p>
    <w:p w14:paraId="7763AF09" w14:textId="77777777" w:rsidR="00A5220A" w:rsidRDefault="00A5220A">
      <w:pPr>
        <w:pStyle w:val="a5"/>
        <w:numPr>
          <w:ilvl w:val="0"/>
          <w:numId w:val="30"/>
        </w:numPr>
        <w:tabs>
          <w:tab w:val="left" w:pos="543"/>
        </w:tabs>
        <w:spacing w:line="266" w:lineRule="auto"/>
        <w:jc w:val="both"/>
        <w:rPr>
          <w:color w:val="auto"/>
          <w:sz w:val="24"/>
          <w:szCs w:val="24"/>
        </w:rPr>
      </w:pPr>
      <w:bookmarkStart w:id="450" w:name="bookmark474"/>
      <w:bookmarkEnd w:id="450"/>
      <w:r>
        <w:rPr>
          <w:rStyle w:val="11"/>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1"/>
        </w:rPr>
        <w:softHyphen/>
        <w:t>ры и современных авторов с использованием методов смыслово</w:t>
      </w:r>
      <w:r>
        <w:rPr>
          <w:rStyle w:val="11"/>
        </w:rPr>
        <w:softHyphen/>
        <w:t xml:space="preserve">го чтения и </w:t>
      </w:r>
      <w:r>
        <w:rPr>
          <w:rStyle w:val="11"/>
        </w:rPr>
        <w:lastRenderedPageBreak/>
        <w:t>эстетического анализа;</w:t>
      </w:r>
    </w:p>
    <w:p w14:paraId="463EEE0C" w14:textId="77777777" w:rsidR="00A5220A" w:rsidRDefault="00A5220A">
      <w:pPr>
        <w:pStyle w:val="a5"/>
        <w:numPr>
          <w:ilvl w:val="0"/>
          <w:numId w:val="30"/>
        </w:numPr>
        <w:tabs>
          <w:tab w:val="left" w:pos="538"/>
        </w:tabs>
        <w:spacing w:line="266" w:lineRule="auto"/>
        <w:jc w:val="both"/>
        <w:rPr>
          <w:color w:val="auto"/>
          <w:sz w:val="24"/>
          <w:szCs w:val="24"/>
        </w:rPr>
      </w:pPr>
      <w:bookmarkStart w:id="451" w:name="bookmark475"/>
      <w:bookmarkEnd w:id="451"/>
      <w:r>
        <w:rPr>
          <w:rStyle w:val="11"/>
        </w:rPr>
        <w:t>понимать важность чтения и изучения произведений фоль</w:t>
      </w:r>
      <w:r>
        <w:rPr>
          <w:rStyle w:val="11"/>
        </w:rPr>
        <w:softHyphen/>
        <w:t>клора и художественной литературы как способа познания ми</w:t>
      </w:r>
      <w:r>
        <w:rPr>
          <w:rStyle w:val="11"/>
        </w:rPr>
        <w:softHyphen/>
        <w:t>ра и окружающей действительности, источника эмоциональ</w:t>
      </w:r>
      <w:r>
        <w:rPr>
          <w:rStyle w:val="11"/>
        </w:rPr>
        <w:softHyphen/>
        <w:t>ных и эстетических впечатлений, а также средства собственно</w:t>
      </w:r>
      <w:r>
        <w:rPr>
          <w:rStyle w:val="11"/>
        </w:rPr>
        <w:softHyphen/>
        <w:t>го развития;</w:t>
      </w:r>
    </w:p>
    <w:p w14:paraId="773F0CE9" w14:textId="77777777" w:rsidR="00A5220A" w:rsidRDefault="00A5220A">
      <w:pPr>
        <w:pStyle w:val="a5"/>
        <w:numPr>
          <w:ilvl w:val="0"/>
          <w:numId w:val="30"/>
        </w:numPr>
        <w:tabs>
          <w:tab w:val="left" w:pos="663"/>
        </w:tabs>
        <w:spacing w:line="266" w:lineRule="auto"/>
        <w:jc w:val="both"/>
        <w:rPr>
          <w:color w:val="auto"/>
          <w:sz w:val="24"/>
          <w:szCs w:val="24"/>
        </w:rPr>
      </w:pPr>
      <w:bookmarkStart w:id="452" w:name="bookmark476"/>
      <w:bookmarkEnd w:id="452"/>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14:paraId="48DF3C95" w14:textId="77777777" w:rsidR="00A5220A" w:rsidRDefault="00A5220A">
      <w:pPr>
        <w:pStyle w:val="a5"/>
        <w:numPr>
          <w:ilvl w:val="0"/>
          <w:numId w:val="30"/>
        </w:numPr>
        <w:tabs>
          <w:tab w:val="left" w:pos="663"/>
        </w:tabs>
        <w:spacing w:line="266" w:lineRule="auto"/>
        <w:jc w:val="both"/>
        <w:rPr>
          <w:color w:val="auto"/>
          <w:sz w:val="24"/>
          <w:szCs w:val="24"/>
        </w:rPr>
      </w:pPr>
      <w:bookmarkStart w:id="453" w:name="bookmark477"/>
      <w:bookmarkEnd w:id="453"/>
      <w:r>
        <w:rPr>
          <w:rStyle w:val="11"/>
        </w:rPr>
        <w:t>участвовать в коллективной и индивидуальной проект</w:t>
      </w:r>
      <w:r>
        <w:rPr>
          <w:rStyle w:val="11"/>
        </w:rPr>
        <w:softHyphen/>
        <w:t>ной и исследовательской деятельности и публично представ</w:t>
      </w:r>
      <w:r>
        <w:rPr>
          <w:rStyle w:val="11"/>
        </w:rPr>
        <w:softHyphen/>
        <w:t>лять полученные результаты;</w:t>
      </w:r>
    </w:p>
    <w:p w14:paraId="3723F65F" w14:textId="77777777" w:rsidR="00A5220A" w:rsidRDefault="00A5220A">
      <w:pPr>
        <w:pStyle w:val="a5"/>
        <w:numPr>
          <w:ilvl w:val="0"/>
          <w:numId w:val="30"/>
        </w:numPr>
        <w:tabs>
          <w:tab w:val="left" w:pos="663"/>
        </w:tabs>
        <w:spacing w:after="240" w:line="266" w:lineRule="auto"/>
        <w:jc w:val="both"/>
        <w:rPr>
          <w:color w:val="auto"/>
          <w:sz w:val="24"/>
          <w:szCs w:val="24"/>
        </w:rPr>
      </w:pPr>
      <w:bookmarkStart w:id="454" w:name="bookmark478"/>
      <w:bookmarkEnd w:id="454"/>
      <w:r>
        <w:rPr>
          <w:rStyle w:val="11"/>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1"/>
        </w:rPr>
        <w:softHyphen/>
        <w:t>лами, в том числе из числа верифицированных электронных ре</w:t>
      </w:r>
      <w:r>
        <w:rPr>
          <w:rStyle w:val="11"/>
        </w:rPr>
        <w:softHyphen/>
        <w:t>сурсов, включённых в федеральный перечень.</w:t>
      </w:r>
    </w:p>
    <w:p w14:paraId="79AF76F8" w14:textId="77777777" w:rsidR="00A5220A" w:rsidRDefault="00A5220A">
      <w:pPr>
        <w:pStyle w:val="24"/>
        <w:numPr>
          <w:ilvl w:val="0"/>
          <w:numId w:val="26"/>
        </w:numPr>
        <w:tabs>
          <w:tab w:val="left" w:pos="226"/>
        </w:tabs>
        <w:spacing w:after="60"/>
        <w:jc w:val="both"/>
        <w:rPr>
          <w:b w:val="0"/>
          <w:bCs w:val="0"/>
          <w:color w:val="auto"/>
          <w:w w:val="100"/>
          <w:sz w:val="24"/>
          <w:szCs w:val="24"/>
        </w:rPr>
      </w:pPr>
      <w:bookmarkStart w:id="455" w:name="bookmark479"/>
      <w:bookmarkEnd w:id="455"/>
      <w:r>
        <w:rPr>
          <w:rStyle w:val="23"/>
          <w:b/>
          <w:bCs/>
        </w:rPr>
        <w:t>КЛАСС</w:t>
      </w:r>
    </w:p>
    <w:p w14:paraId="5B740DD7" w14:textId="77777777" w:rsidR="00A5220A" w:rsidRDefault="00A5220A">
      <w:pPr>
        <w:pStyle w:val="a5"/>
        <w:numPr>
          <w:ilvl w:val="0"/>
          <w:numId w:val="31"/>
        </w:numPr>
        <w:tabs>
          <w:tab w:val="left" w:pos="538"/>
        </w:tabs>
        <w:spacing w:after="160" w:line="266" w:lineRule="auto"/>
        <w:jc w:val="both"/>
        <w:rPr>
          <w:color w:val="auto"/>
          <w:sz w:val="24"/>
          <w:szCs w:val="24"/>
        </w:rPr>
      </w:pPr>
      <w:bookmarkStart w:id="456" w:name="bookmark480"/>
      <w:bookmarkEnd w:id="456"/>
      <w:r>
        <w:rPr>
          <w:rStyle w:val="11"/>
        </w:rPr>
        <w:t>Понимать духовно-нравственную и культурно-эстетиче</w:t>
      </w:r>
      <w:r>
        <w:rPr>
          <w:rStyle w:val="11"/>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1"/>
        </w:rPr>
        <w:softHyphen/>
        <w:t>нального народа Российской Федерации;</w:t>
      </w:r>
    </w:p>
    <w:p w14:paraId="0E43D3CA" w14:textId="77777777" w:rsidR="00A5220A" w:rsidRDefault="00A5220A">
      <w:pPr>
        <w:pStyle w:val="a5"/>
        <w:numPr>
          <w:ilvl w:val="0"/>
          <w:numId w:val="31"/>
        </w:numPr>
        <w:tabs>
          <w:tab w:val="left" w:pos="543"/>
        </w:tabs>
        <w:spacing w:line="269" w:lineRule="auto"/>
        <w:jc w:val="both"/>
        <w:rPr>
          <w:color w:val="auto"/>
          <w:sz w:val="24"/>
          <w:szCs w:val="24"/>
        </w:rPr>
      </w:pPr>
      <w:bookmarkStart w:id="457" w:name="bookmark481"/>
      <w:bookmarkEnd w:id="457"/>
      <w:r>
        <w:rPr>
          <w:rStyle w:val="11"/>
        </w:rPr>
        <w:t>понимать специфические черты литературы как вида сло</w:t>
      </w:r>
      <w:r>
        <w:rPr>
          <w:rStyle w:val="11"/>
        </w:rPr>
        <w:softHyphen/>
        <w:t>весного искусства, выявлять главные отличия художественного текста от текста научного, делового, публицистического;</w:t>
      </w:r>
    </w:p>
    <w:p w14:paraId="5B20A853" w14:textId="77777777" w:rsidR="00A5220A" w:rsidRDefault="00A5220A">
      <w:pPr>
        <w:pStyle w:val="a5"/>
        <w:numPr>
          <w:ilvl w:val="0"/>
          <w:numId w:val="31"/>
        </w:numPr>
        <w:tabs>
          <w:tab w:val="left" w:pos="543"/>
        </w:tabs>
        <w:spacing w:line="269" w:lineRule="auto"/>
        <w:jc w:val="both"/>
        <w:rPr>
          <w:color w:val="auto"/>
          <w:sz w:val="24"/>
          <w:szCs w:val="24"/>
        </w:rPr>
      </w:pPr>
      <w:bookmarkStart w:id="458" w:name="bookmark482"/>
      <w:bookmarkEnd w:id="458"/>
      <w:r>
        <w:rPr>
          <w:rStyle w:val="11"/>
        </w:rPr>
        <w:t>владеть умением самостоятельного смыслового и эстетиче</w:t>
      </w:r>
      <w:r>
        <w:rPr>
          <w:rStyle w:val="11"/>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1"/>
        </w:rPr>
        <w:softHyphen/>
        <w:t>турного развития обучающихся), понимать условность художе</w:t>
      </w:r>
      <w:r>
        <w:rPr>
          <w:rStyle w:val="11"/>
        </w:rPr>
        <w:softHyphen/>
        <w:t>ственной картины мира, отражённой в литературных произве</w:t>
      </w:r>
      <w:r>
        <w:rPr>
          <w:rStyle w:val="11"/>
        </w:rPr>
        <w:softHyphen/>
        <w:t>дениях с учётом неоднозначности заложенных в них художе</w:t>
      </w:r>
      <w:r>
        <w:rPr>
          <w:rStyle w:val="11"/>
        </w:rPr>
        <w:softHyphen/>
        <w:t>ственных смыслов:</w:t>
      </w:r>
    </w:p>
    <w:p w14:paraId="0EE65DFC"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59" w:name="bookmark483"/>
      <w:bookmarkEnd w:id="459"/>
      <w:r>
        <w:rPr>
          <w:rStyle w:val="11"/>
        </w:rPr>
        <w:t>анализировать произведение в единстве формы и содержа</w:t>
      </w:r>
      <w:r>
        <w:rPr>
          <w:rStyle w:val="11"/>
        </w:rPr>
        <w:softHyphen/>
        <w:t>ния; определять тематику и проблематику произведения, его родовую и жанровую принадлежность; выявлять позицию ге</w:t>
      </w:r>
      <w:r>
        <w:rPr>
          <w:rStyle w:val="11"/>
        </w:rPr>
        <w:softHyphen/>
        <w:t>роя, повествователя, рассказчика и авторскую позицию, учи</w:t>
      </w:r>
      <w:r>
        <w:rPr>
          <w:rStyle w:val="11"/>
        </w:rPr>
        <w:softHyphen/>
        <w:t>тывая художественные особенности произведения и отра</w:t>
      </w:r>
      <w:r>
        <w:rPr>
          <w:rStyle w:val="11"/>
        </w:rPr>
        <w:softHyphen/>
        <w:t>женные в нём реалии; характеризовать героев-персонажей, давать их сравнительные характеристики, оценивать систе</w:t>
      </w:r>
      <w:r>
        <w:rPr>
          <w:rStyle w:val="11"/>
        </w:rPr>
        <w:softHyphen/>
        <w:t xml:space="preserve">му образов; </w:t>
      </w:r>
      <w:r>
        <w:rPr>
          <w:rStyle w:val="11"/>
        </w:rPr>
        <w:lastRenderedPageBreak/>
        <w:t>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1"/>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1"/>
        </w:rPr>
        <w:softHyphen/>
        <w:t>тической проблематики произведений (с учётом литератур</w:t>
      </w:r>
      <w:r>
        <w:rPr>
          <w:rStyle w:val="11"/>
        </w:rPr>
        <w:softHyphen/>
        <w:t>ного развития обучающихся); выявлять языковые особенно</w:t>
      </w:r>
      <w:r>
        <w:rPr>
          <w:rStyle w:val="11"/>
        </w:rPr>
        <w:softHyphen/>
        <w:t>сти художественного произведения, поэтической и прозаиче</w:t>
      </w:r>
      <w:r>
        <w:rPr>
          <w:rStyle w:val="11"/>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1"/>
        </w:rPr>
        <w:softHyphen/>
        <w:t>сти авторского языка и стиля;</w:t>
      </w:r>
    </w:p>
    <w:p w14:paraId="36B03A41"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60" w:name="bookmark484"/>
      <w:bookmarkEnd w:id="460"/>
      <w:r>
        <w:rPr>
          <w:rStyle w:val="11"/>
        </w:rPr>
        <w:t>овладеть сущностью и пониманием смысловых функций тео</w:t>
      </w:r>
      <w:r>
        <w:rPr>
          <w:rStyle w:val="11"/>
        </w:rPr>
        <w:softHyphen/>
        <w:t>ретико-литературных понятий и самостоятельно использовать их в процессе анализа и интерпретации произведений, оформ</w:t>
      </w:r>
      <w:r>
        <w:rPr>
          <w:rStyle w:val="11"/>
        </w:rPr>
        <w:softHyphen/>
        <w:t>ления собственных оценок и наблюдений: художественная ли</w:t>
      </w:r>
      <w:r>
        <w:rPr>
          <w:rStyle w:val="11"/>
        </w:rPr>
        <w:softHyphen/>
        <w:t>тература и устное народное творчество; проза и поэзия; худо</w:t>
      </w:r>
      <w:r>
        <w:rPr>
          <w:rStyle w:val="11"/>
        </w:rPr>
        <w:softHyphen/>
        <w:t>жественный образ, факт, вымысел; литературные направле</w:t>
      </w:r>
      <w:r>
        <w:rPr>
          <w:rStyle w:val="11"/>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1"/>
        </w:rPr>
        <w:softHyphen/>
        <w:t>ский, гражданский и др.); сюжет, композиция, эпиграф; ста</w:t>
      </w:r>
      <w:r>
        <w:rPr>
          <w:rStyle w:val="11"/>
        </w:rPr>
        <w:softHyphen/>
        <w:t>дии развития действия: экспозиция, завязка, развитие дей</w:t>
      </w:r>
      <w:r>
        <w:rPr>
          <w:rStyle w:val="11"/>
        </w:rPr>
        <w:softHyphen/>
        <w:t>ствия, кульминация, развязка, эпилог; авторское/лирическое отступление; конфликт; система образов; образ автора, пове</w:t>
      </w:r>
      <w:r>
        <w:rPr>
          <w:rStyle w:val="11"/>
        </w:rPr>
        <w:softHyphen/>
        <w:t>ствователь, рассказчик, литературный герой (персонаж), ли</w:t>
      </w:r>
      <w:r>
        <w:rPr>
          <w:rStyle w:val="11"/>
        </w:rPr>
        <w:softHyphen/>
        <w:t>рический герой, лирический персонаж; речевая характери</w:t>
      </w:r>
      <w:r>
        <w:rPr>
          <w:rStyle w:val="11"/>
        </w:rPr>
        <w:softHyphen/>
        <w:t>стика героя; портрет, пейзаж, интерьер, художественная де</w:t>
      </w:r>
      <w:r>
        <w:rPr>
          <w:rStyle w:val="11"/>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11"/>
        </w:rPr>
        <w:softHyphen/>
        <w:t>пербола, умолчание, параллелизм; антитеза, аллегория; рито</w:t>
      </w:r>
      <w:r>
        <w:rPr>
          <w:rStyle w:val="11"/>
        </w:rPr>
        <w:softHyphen/>
        <w:t>рический вопрос, риторическое восклицание; инверсия, ана</w:t>
      </w:r>
      <w:r>
        <w:rPr>
          <w:rStyle w:val="11"/>
        </w:rPr>
        <w:softHyphen/>
        <w:t>фора, повтор; художественное время и пространство; звуко</w:t>
      </w:r>
      <w:r>
        <w:rPr>
          <w:rStyle w:val="11"/>
        </w:rPr>
        <w:softHyphen/>
        <w:t>пись (аллитерация, ассонанс); стиль; стихотворный метр (хорей, ямб, дактиль, амфибрахий, анапест), ритм, рифма, строфа; афоризм;</w:t>
      </w:r>
    </w:p>
    <w:p w14:paraId="21B7A1D0"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61" w:name="bookmark485"/>
      <w:bookmarkEnd w:id="461"/>
      <w:r>
        <w:rPr>
          <w:rStyle w:val="11"/>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1"/>
        </w:rPr>
        <w:softHyphen/>
        <w:t>ведения к историческому времени, определённому литера</w:t>
      </w:r>
      <w:r>
        <w:rPr>
          <w:rStyle w:val="11"/>
        </w:rPr>
        <w:softHyphen/>
        <w:t xml:space="preserve">турному </w:t>
      </w:r>
      <w:r>
        <w:rPr>
          <w:rStyle w:val="11"/>
        </w:rPr>
        <w:lastRenderedPageBreak/>
        <w:t>направлению);</w:t>
      </w:r>
    </w:p>
    <w:p w14:paraId="1CC76602"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62" w:name="bookmark486"/>
      <w:bookmarkEnd w:id="462"/>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14:paraId="28A10C1B" w14:textId="77777777" w:rsidR="00A5220A" w:rsidRDefault="00A5220A">
      <w:pPr>
        <w:pStyle w:val="a5"/>
        <w:numPr>
          <w:ilvl w:val="0"/>
          <w:numId w:val="23"/>
        </w:numPr>
        <w:tabs>
          <w:tab w:val="left" w:pos="207"/>
        </w:tabs>
        <w:spacing w:line="295" w:lineRule="auto"/>
        <w:ind w:left="160" w:hanging="160"/>
        <w:jc w:val="both"/>
        <w:rPr>
          <w:color w:val="auto"/>
          <w:sz w:val="24"/>
          <w:szCs w:val="24"/>
        </w:rPr>
      </w:pPr>
      <w:bookmarkStart w:id="463" w:name="bookmark487"/>
      <w:bookmarkEnd w:id="463"/>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и самостоятельно прочитанного художественного произведения;</w:t>
      </w:r>
    </w:p>
    <w:p w14:paraId="455A362F"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64" w:name="bookmark488"/>
      <w:bookmarkEnd w:id="464"/>
      <w:r>
        <w:rPr>
          <w:rStyle w:val="11"/>
        </w:rPr>
        <w:t>сопоставлять произведения, их фрагменты (с учётом внутри</w:t>
      </w:r>
      <w:r>
        <w:rPr>
          <w:rStyle w:val="11"/>
        </w:rPr>
        <w:softHyphen/>
        <w:t>текстовых и межтекстовых связей), образы персонажей, ли</w:t>
      </w:r>
      <w:r>
        <w:rPr>
          <w:rStyle w:val="11"/>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0DD82C4" w14:textId="77777777" w:rsidR="00A5220A" w:rsidRDefault="00A5220A">
      <w:pPr>
        <w:pStyle w:val="a5"/>
        <w:numPr>
          <w:ilvl w:val="0"/>
          <w:numId w:val="23"/>
        </w:numPr>
        <w:tabs>
          <w:tab w:val="left" w:pos="207"/>
        </w:tabs>
        <w:spacing w:line="295" w:lineRule="auto"/>
        <w:ind w:left="160" w:hanging="160"/>
        <w:jc w:val="both"/>
        <w:rPr>
          <w:color w:val="auto"/>
          <w:sz w:val="24"/>
          <w:szCs w:val="24"/>
        </w:rPr>
      </w:pPr>
      <w:bookmarkStart w:id="465" w:name="bookmark489"/>
      <w:bookmarkEnd w:id="465"/>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CEE5CF0" w14:textId="77777777" w:rsidR="00A5220A" w:rsidRDefault="00A5220A">
      <w:pPr>
        <w:pStyle w:val="a5"/>
        <w:numPr>
          <w:ilvl w:val="0"/>
          <w:numId w:val="31"/>
        </w:numPr>
        <w:tabs>
          <w:tab w:val="left" w:pos="538"/>
        </w:tabs>
        <w:spacing w:line="276" w:lineRule="auto"/>
        <w:jc w:val="both"/>
        <w:rPr>
          <w:color w:val="auto"/>
          <w:sz w:val="24"/>
          <w:szCs w:val="24"/>
        </w:rPr>
      </w:pPr>
      <w:bookmarkStart w:id="466" w:name="bookmark490"/>
      <w:bookmarkEnd w:id="466"/>
      <w:r>
        <w:rPr>
          <w:rStyle w:val="11"/>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14:paraId="1F7044D2" w14:textId="77777777" w:rsidR="00A5220A" w:rsidRDefault="00A5220A">
      <w:pPr>
        <w:pStyle w:val="a5"/>
        <w:numPr>
          <w:ilvl w:val="0"/>
          <w:numId w:val="31"/>
        </w:numPr>
        <w:tabs>
          <w:tab w:val="left" w:pos="548"/>
        </w:tabs>
        <w:spacing w:line="276" w:lineRule="auto"/>
        <w:jc w:val="both"/>
        <w:rPr>
          <w:color w:val="auto"/>
          <w:sz w:val="24"/>
          <w:szCs w:val="24"/>
        </w:rPr>
      </w:pPr>
      <w:bookmarkStart w:id="467" w:name="bookmark491"/>
      <w:bookmarkEnd w:id="467"/>
      <w:r>
        <w:rPr>
          <w:rStyle w:val="11"/>
        </w:rPr>
        <w:t>пересказывать изученное и самостоятельно прочитанное произведение, используя различные виды устных и письмен</w:t>
      </w:r>
      <w:r>
        <w:rPr>
          <w:rStyle w:val="11"/>
        </w:rPr>
        <w:softHyphen/>
        <w:t>ных пересказов, обстоятельно отвечать на вопросы по прочи</w:t>
      </w:r>
      <w:r>
        <w:rPr>
          <w:rStyle w:val="11"/>
        </w:rPr>
        <w:softHyphen/>
        <w:t>танному произведению и самостоятельно формулировать во</w:t>
      </w:r>
      <w:r>
        <w:rPr>
          <w:rStyle w:val="11"/>
        </w:rPr>
        <w:softHyphen/>
        <w:t>просы к тексту; пересказывать сюжет и вычленять фабулу;</w:t>
      </w:r>
    </w:p>
    <w:p w14:paraId="310CF9C4" w14:textId="77777777" w:rsidR="00A5220A" w:rsidRDefault="00A5220A">
      <w:pPr>
        <w:pStyle w:val="a5"/>
        <w:numPr>
          <w:ilvl w:val="0"/>
          <w:numId w:val="31"/>
        </w:numPr>
        <w:tabs>
          <w:tab w:val="left" w:pos="538"/>
        </w:tabs>
        <w:spacing w:line="276" w:lineRule="auto"/>
        <w:jc w:val="both"/>
        <w:rPr>
          <w:color w:val="auto"/>
          <w:sz w:val="24"/>
          <w:szCs w:val="24"/>
        </w:rPr>
      </w:pPr>
      <w:bookmarkStart w:id="468" w:name="bookmark492"/>
      <w:bookmarkEnd w:id="468"/>
      <w:r>
        <w:rPr>
          <w:rStyle w:val="11"/>
        </w:rPr>
        <w:t>участвовать в беседе и диалоге о прочитанном произведе</w:t>
      </w:r>
      <w:r>
        <w:rPr>
          <w:rStyle w:val="11"/>
        </w:rPr>
        <w:softHyphen/>
        <w:t>нии, в учебной дискуссии на литературные темы, соотносить собственную позицию с позицией автора и мнениями участни</w:t>
      </w:r>
      <w:r>
        <w:rPr>
          <w:rStyle w:val="11"/>
        </w:rPr>
        <w:softHyphen/>
        <w:t>ков дискуссии, давать аргументированную оценку прочитанно</w:t>
      </w:r>
      <w:r>
        <w:rPr>
          <w:rStyle w:val="11"/>
        </w:rPr>
        <w:softHyphen/>
        <w:t>му и отстаивать свою точку зрения, используя литературные аргументы;</w:t>
      </w:r>
    </w:p>
    <w:p w14:paraId="59D6A6FF" w14:textId="77777777" w:rsidR="00A5220A" w:rsidRDefault="00A5220A">
      <w:pPr>
        <w:pStyle w:val="a5"/>
        <w:numPr>
          <w:ilvl w:val="0"/>
          <w:numId w:val="31"/>
        </w:numPr>
        <w:tabs>
          <w:tab w:val="left" w:pos="553"/>
        </w:tabs>
        <w:spacing w:line="276" w:lineRule="auto"/>
        <w:jc w:val="both"/>
        <w:rPr>
          <w:color w:val="auto"/>
          <w:sz w:val="24"/>
          <w:szCs w:val="24"/>
        </w:rPr>
      </w:pPr>
      <w:bookmarkStart w:id="469" w:name="bookmark493"/>
      <w:bookmarkEnd w:id="469"/>
      <w:r>
        <w:rPr>
          <w:rStyle w:val="11"/>
        </w:rPr>
        <w:t>создавать устные и письменные высказывания разных жанров (объёмом не менее 250 слов), писать сочинение-рассуж</w:t>
      </w:r>
      <w:r>
        <w:rPr>
          <w:rStyle w:val="11"/>
        </w:rPr>
        <w:softHyphen/>
        <w:t xml:space="preserve">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w:t>
      </w:r>
      <w:r>
        <w:rPr>
          <w:rStyle w:val="11"/>
        </w:rPr>
        <w:lastRenderedPageBreak/>
        <w:t>применяя различ</w:t>
      </w:r>
      <w:r>
        <w:rPr>
          <w:rStyle w:val="11"/>
        </w:rPr>
        <w:softHyphen/>
        <w:t>ные виды цитирования;</w:t>
      </w:r>
    </w:p>
    <w:p w14:paraId="1AD179D4" w14:textId="77777777" w:rsidR="00A5220A" w:rsidRDefault="00A5220A">
      <w:pPr>
        <w:pStyle w:val="a5"/>
        <w:numPr>
          <w:ilvl w:val="0"/>
          <w:numId w:val="31"/>
        </w:numPr>
        <w:tabs>
          <w:tab w:val="left" w:pos="543"/>
        </w:tabs>
        <w:spacing w:line="276" w:lineRule="auto"/>
        <w:jc w:val="both"/>
        <w:rPr>
          <w:color w:val="auto"/>
          <w:sz w:val="24"/>
          <w:szCs w:val="24"/>
        </w:rPr>
      </w:pPr>
      <w:bookmarkStart w:id="470" w:name="bookmark494"/>
      <w:bookmarkEnd w:id="470"/>
      <w:r>
        <w:rPr>
          <w:rStyle w:val="11"/>
        </w:rPr>
        <w:t>самостоятельно интерпретировать и оценивать текстуаль</w:t>
      </w:r>
      <w:r>
        <w:rPr>
          <w:rStyle w:val="11"/>
        </w:rPr>
        <w:softHyphen/>
        <w:t>но изученные и самостоятельно прочитанные художественные произведения древнерусской, классической русской и зарубеж</w:t>
      </w:r>
      <w:r>
        <w:rPr>
          <w:rStyle w:val="11"/>
        </w:rPr>
        <w:softHyphen/>
        <w:t>ной литературы и современных авторов с использованием мето</w:t>
      </w:r>
      <w:r>
        <w:rPr>
          <w:rStyle w:val="11"/>
        </w:rPr>
        <w:softHyphen/>
        <w:t>дов смыслового чтения и эстетического анализа;</w:t>
      </w:r>
    </w:p>
    <w:p w14:paraId="713B70C9" w14:textId="77777777" w:rsidR="00A5220A" w:rsidRDefault="00A5220A">
      <w:pPr>
        <w:pStyle w:val="a5"/>
        <w:numPr>
          <w:ilvl w:val="0"/>
          <w:numId w:val="31"/>
        </w:numPr>
        <w:tabs>
          <w:tab w:val="left" w:pos="543"/>
        </w:tabs>
        <w:spacing w:line="276" w:lineRule="auto"/>
        <w:jc w:val="both"/>
        <w:rPr>
          <w:color w:val="auto"/>
          <w:sz w:val="24"/>
          <w:szCs w:val="24"/>
        </w:rPr>
      </w:pPr>
      <w:bookmarkStart w:id="471" w:name="bookmark495"/>
      <w:bookmarkEnd w:id="471"/>
      <w:r>
        <w:rPr>
          <w:rStyle w:val="11"/>
        </w:rPr>
        <w:t>понимать важность вдумчивого чтения и изучения произ</w:t>
      </w:r>
      <w:r>
        <w:rPr>
          <w:rStyle w:val="11"/>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062C6C2" w14:textId="77777777" w:rsidR="00A5220A" w:rsidRDefault="00A5220A">
      <w:pPr>
        <w:pStyle w:val="a5"/>
        <w:numPr>
          <w:ilvl w:val="0"/>
          <w:numId w:val="31"/>
        </w:numPr>
        <w:tabs>
          <w:tab w:val="left" w:pos="663"/>
        </w:tabs>
        <w:spacing w:line="276" w:lineRule="auto"/>
        <w:jc w:val="both"/>
        <w:rPr>
          <w:color w:val="auto"/>
          <w:sz w:val="24"/>
          <w:szCs w:val="24"/>
        </w:rPr>
      </w:pPr>
      <w:bookmarkStart w:id="472" w:name="bookmark496"/>
      <w:bookmarkEnd w:id="472"/>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14:paraId="386FBE25" w14:textId="77777777" w:rsidR="00A5220A" w:rsidRDefault="00A5220A">
      <w:pPr>
        <w:pStyle w:val="a5"/>
        <w:numPr>
          <w:ilvl w:val="0"/>
          <w:numId w:val="31"/>
        </w:numPr>
        <w:tabs>
          <w:tab w:val="left" w:pos="658"/>
        </w:tabs>
        <w:spacing w:line="269" w:lineRule="auto"/>
        <w:jc w:val="both"/>
        <w:rPr>
          <w:color w:val="auto"/>
          <w:sz w:val="24"/>
          <w:szCs w:val="24"/>
        </w:rPr>
      </w:pPr>
      <w:bookmarkStart w:id="473" w:name="bookmark497"/>
      <w:bookmarkEnd w:id="473"/>
      <w:r>
        <w:rPr>
          <w:rStyle w:val="11"/>
        </w:rPr>
        <w:t>участвовать в коллективной и индивидуальной проект</w:t>
      </w:r>
      <w:r>
        <w:rPr>
          <w:rStyle w:val="11"/>
        </w:rPr>
        <w:softHyphen/>
        <w:t>ной и исследовательской деятельности и уметь публично пре</w:t>
      </w:r>
      <w:r>
        <w:rPr>
          <w:rStyle w:val="11"/>
        </w:rPr>
        <w:softHyphen/>
        <w:t>зентовать полученные результаты;</w:t>
      </w:r>
    </w:p>
    <w:p w14:paraId="31DE57BA" w14:textId="77777777" w:rsidR="00A5220A" w:rsidRDefault="00A5220A">
      <w:pPr>
        <w:pStyle w:val="a5"/>
        <w:numPr>
          <w:ilvl w:val="0"/>
          <w:numId w:val="31"/>
        </w:numPr>
        <w:tabs>
          <w:tab w:val="left" w:pos="663"/>
        </w:tabs>
        <w:spacing w:after="100" w:line="269" w:lineRule="auto"/>
        <w:jc w:val="both"/>
        <w:rPr>
          <w:color w:val="auto"/>
          <w:sz w:val="24"/>
          <w:szCs w:val="24"/>
        </w:rPr>
      </w:pPr>
      <w:bookmarkStart w:id="474" w:name="bookmark498"/>
      <w:bookmarkEnd w:id="474"/>
      <w:r>
        <w:rPr>
          <w:rStyle w:val="11"/>
        </w:rPr>
        <w:t>уметь самостоятельно пользоваться энциклопедиями, словарями и справочной литературой, информационно-спра</w:t>
      </w:r>
      <w:r>
        <w:rPr>
          <w:rStyle w:val="11"/>
        </w:rPr>
        <w:softHyphen/>
        <w:t>вочными системами, в том числе в электронной форме; поль</w:t>
      </w:r>
      <w:r>
        <w:rPr>
          <w:rStyle w:val="11"/>
        </w:rPr>
        <w:softHyphen/>
        <w:t>зоваться каталогами библиотек, библиографическими указате</w:t>
      </w:r>
      <w:r>
        <w:rPr>
          <w:rStyle w:val="11"/>
        </w:rPr>
        <w:softHyphen/>
        <w:t>лями, системой поиска в Интернете; работать с электронными библиотеками и другими справочными материалами, в том чис</w:t>
      </w:r>
      <w:r>
        <w:rPr>
          <w:rStyle w:val="11"/>
        </w:rPr>
        <w:softHyphen/>
        <w:t>ле из числа верифицированных электронных ресурсов, вклю</w:t>
      </w:r>
      <w:r>
        <w:rPr>
          <w:rStyle w:val="11"/>
        </w:rPr>
        <w:softHyphen/>
        <w:t>чённых в федеральный перечень.</w:t>
      </w:r>
    </w:p>
    <w:p w14:paraId="39D83C95" w14:textId="77777777" w:rsidR="00A5220A" w:rsidRDefault="00A5220A">
      <w:pPr>
        <w:pStyle w:val="a5"/>
        <w:spacing w:line="269" w:lineRule="auto"/>
        <w:jc w:val="both"/>
        <w:rPr>
          <w:rFonts w:ascii="Courier New" w:hAnsi="Courier New" w:cs="Courier New"/>
          <w:color w:val="auto"/>
          <w:sz w:val="24"/>
          <w:szCs w:val="24"/>
        </w:rPr>
        <w:sectPr w:rsidR="00A5220A">
          <w:footnotePr>
            <w:numFmt w:val="upperRoman"/>
          </w:footnotePr>
          <w:pgSz w:w="7824" w:h="12019"/>
          <w:pgMar w:top="581" w:right="710" w:bottom="967" w:left="716" w:header="0" w:footer="3" w:gutter="0"/>
          <w:cols w:space="720"/>
          <w:noEndnote/>
          <w:docGrid w:linePitch="360"/>
        </w:sectPr>
      </w:pPr>
      <w:r>
        <w:rPr>
          <w:rStyle w:val="11"/>
        </w:rPr>
        <w:t>При планировании предметных результатов освоения рабо</w:t>
      </w:r>
      <w:r>
        <w:rPr>
          <w:rStyle w:val="11"/>
        </w:rPr>
        <w:softHyphen/>
        <w:t>чей программы следует учитывать, что формирование различ</w:t>
      </w:r>
      <w:r>
        <w:rPr>
          <w:rStyle w:val="11"/>
        </w:rPr>
        <w:softHyphen/>
        <w:t>ных умений, навыков, компетенций происходит у разных обу</w:t>
      </w:r>
      <w:r>
        <w:rPr>
          <w:rStyle w:val="11"/>
        </w:rPr>
        <w:softHyphen/>
        <w:t>чающихся с разной скоростью и в разной степени, что диктует необходимость дифференцированного и индивидуального под</w:t>
      </w:r>
      <w:r>
        <w:rPr>
          <w:rStyle w:val="11"/>
        </w:rPr>
        <w:softHyphen/>
        <w:t>хода к ним и применения разных стратегий и создания индиви</w:t>
      </w:r>
      <w:r>
        <w:rPr>
          <w:rStyle w:val="11"/>
        </w:rPr>
        <w:softHyphen/>
        <w:t>дуальных образовательных траекторий достижения этих ре</w:t>
      </w:r>
      <w:r>
        <w:rPr>
          <w:rStyle w:val="11"/>
        </w:rPr>
        <w:softHyphen/>
        <w:t>зультатов.</w:t>
      </w:r>
    </w:p>
    <w:p w14:paraId="3798FAF1" w14:textId="069B9F9D" w:rsidR="00A5220A" w:rsidRDefault="000B5D0A">
      <w:pPr>
        <w:pStyle w:val="32"/>
        <w:numPr>
          <w:ilvl w:val="0"/>
          <w:numId w:val="32"/>
        </w:numPr>
        <w:pBdr>
          <w:bottom w:val="single" w:sz="4" w:space="0" w:color="auto"/>
        </w:pBdr>
        <w:tabs>
          <w:tab w:val="left" w:pos="639"/>
        </w:tabs>
        <w:spacing w:before="100" w:after="660" w:line="240" w:lineRule="auto"/>
        <w:rPr>
          <w:b w:val="0"/>
          <w:bCs w:val="0"/>
          <w:color w:val="auto"/>
          <w:sz w:val="24"/>
          <w:szCs w:val="24"/>
        </w:rPr>
      </w:pPr>
      <w:bookmarkStart w:id="475" w:name="bookmark499"/>
      <w:bookmarkEnd w:id="475"/>
      <w:r>
        <w:rPr>
          <w:rStyle w:val="31"/>
          <w:b/>
          <w:bCs/>
        </w:rPr>
        <w:lastRenderedPageBreak/>
        <w:t>РОДНОЙ ЯЗЫК (чувашский</w:t>
      </w:r>
      <w:r w:rsidR="00A5220A">
        <w:rPr>
          <w:rStyle w:val="31"/>
          <w:b/>
          <w:bCs/>
        </w:rPr>
        <w:t>)</w:t>
      </w:r>
    </w:p>
    <w:p w14:paraId="02DFCF17" w14:textId="77777777" w:rsidR="00A5220A" w:rsidRDefault="00A5220A">
      <w:pPr>
        <w:pStyle w:val="34"/>
        <w:keepNext/>
        <w:keepLines/>
        <w:pBdr>
          <w:bottom w:val="single" w:sz="4" w:space="0" w:color="auto"/>
        </w:pBdr>
        <w:spacing w:after="260" w:line="240" w:lineRule="auto"/>
        <w:rPr>
          <w:rFonts w:ascii="Courier New" w:hAnsi="Courier New" w:cs="Courier New"/>
          <w:b w:val="0"/>
          <w:bCs w:val="0"/>
          <w:color w:val="auto"/>
          <w:sz w:val="24"/>
          <w:szCs w:val="24"/>
        </w:rPr>
      </w:pPr>
      <w:bookmarkStart w:id="476" w:name="bookmark500"/>
      <w:bookmarkStart w:id="477" w:name="bookmark501"/>
      <w:bookmarkStart w:id="478" w:name="bookmark502"/>
      <w:r>
        <w:rPr>
          <w:rStyle w:val="33"/>
          <w:b/>
          <w:bCs/>
          <w:sz w:val="19"/>
          <w:szCs w:val="19"/>
        </w:rPr>
        <w:t>ПОЯСНИТЕЛЬНАЯ ЗАПИСКА</w:t>
      </w:r>
      <w:bookmarkEnd w:id="476"/>
      <w:bookmarkEnd w:id="477"/>
      <w:bookmarkEnd w:id="478"/>
    </w:p>
    <w:p w14:paraId="16FB2B0D" w14:textId="5F7AE4FE" w:rsidR="00A5220A" w:rsidRDefault="00A5220A" w:rsidP="000B5D0A">
      <w:pPr>
        <w:pStyle w:val="a5"/>
        <w:spacing w:line="276" w:lineRule="auto"/>
        <w:jc w:val="both"/>
        <w:rPr>
          <w:rFonts w:ascii="Courier New" w:hAnsi="Courier New" w:cs="Courier New"/>
          <w:color w:val="auto"/>
          <w:sz w:val="24"/>
          <w:szCs w:val="24"/>
        </w:rPr>
      </w:pPr>
      <w:r>
        <w:rPr>
          <w:rStyle w:val="11"/>
        </w:rPr>
        <w:t xml:space="preserve"> рабочая прог</w:t>
      </w:r>
      <w:r w:rsidR="000B5D0A">
        <w:rPr>
          <w:rStyle w:val="11"/>
        </w:rPr>
        <w:t>рамма по родному языку (чувашскому</w:t>
      </w:r>
      <w:r>
        <w:rPr>
          <w:rStyle w:val="11"/>
        </w:rPr>
        <w:t>) на уровне основного общего образования подготовлена на осно</w:t>
      </w:r>
      <w:r>
        <w:rPr>
          <w:rStyle w:val="11"/>
        </w:rPr>
        <w:softHyphen/>
        <w:t>ве Федерального государственного образовательного стандарта основного общего образования (Приказ Минпросвещения Рос</w:t>
      </w:r>
      <w:r>
        <w:rPr>
          <w:rStyle w:val="11"/>
        </w:rPr>
        <w:softHyphen/>
        <w:t xml:space="preserve">сии от 31.05.2021 г. № 287, зарегистрирован Министерством юстиции Российской Федерации </w:t>
      </w:r>
      <w:r>
        <w:rPr>
          <w:rStyle w:val="11"/>
        </w:rPr>
        <w:lastRenderedPageBreak/>
        <w:t>05.07.2021 г., № 64101 прог</w:t>
      </w:r>
      <w:r w:rsidR="000B5D0A">
        <w:rPr>
          <w:rStyle w:val="11"/>
        </w:rPr>
        <w:t>)</w:t>
      </w:r>
      <w:r w:rsidR="000B5D0A" w:rsidRPr="000B5D0A">
        <w:t xml:space="preserve"> </w:t>
      </w:r>
      <w:r w:rsidR="000B5D0A">
        <w:t>образовательной программой учебного предмета «Родной (чувашский) язык» для 5-9 классов основного общего образования (авторы Игнатьева В.И., Краснова Н.А., одобрена решением ФУМО по общему образованию от 17 сентября 2020 г. №3/20), а также программы воспитания (утверждена решением ФУМО по общему образованию от 2 июня 2020 г.) с уч</w:t>
      </w:r>
      <w:r w:rsidR="000B5D0A">
        <w:rPr>
          <w:rFonts w:ascii="Times New Roman" w:hAnsi="Times New Roman" w:cs="Times New Roman"/>
        </w:rPr>
        <w:t>ѐ</w:t>
      </w:r>
      <w:r w:rsidR="000B5D0A">
        <w:t>том Концепции преподавания чувашского языка и литературы (одобрена решением республиканского УМО по общему образованию от 15 марта 2018 г. №3</w:t>
      </w:r>
    </w:p>
    <w:p w14:paraId="3CAF413A" w14:textId="77777777" w:rsidR="00A5220A" w:rsidRDefault="00A5220A">
      <w:pPr>
        <w:pStyle w:val="24"/>
        <w:spacing w:after="0"/>
        <w:rPr>
          <w:rFonts w:ascii="Courier New" w:hAnsi="Courier New" w:cs="Courier New"/>
          <w:b w:val="0"/>
          <w:bCs w:val="0"/>
          <w:color w:val="auto"/>
          <w:w w:val="100"/>
          <w:sz w:val="24"/>
          <w:szCs w:val="24"/>
        </w:rPr>
      </w:pPr>
      <w:r>
        <w:rPr>
          <w:rStyle w:val="23"/>
          <w:b/>
          <w:bCs/>
        </w:rPr>
        <w:t>ОБЩАЯ ХАРАКТЕРИСТИКА УЧЕБНОГО ПРЕДМЕТА</w:t>
      </w:r>
    </w:p>
    <w:p w14:paraId="2A662E0E" w14:textId="50F420AB" w:rsidR="00A5220A" w:rsidRDefault="000B5D0A">
      <w:pPr>
        <w:pStyle w:val="24"/>
        <w:spacing w:after="60"/>
        <w:rPr>
          <w:rFonts w:ascii="Courier New" w:hAnsi="Courier New" w:cs="Courier New"/>
          <w:b w:val="0"/>
          <w:bCs w:val="0"/>
          <w:color w:val="auto"/>
          <w:w w:val="100"/>
          <w:sz w:val="24"/>
          <w:szCs w:val="24"/>
        </w:rPr>
      </w:pPr>
      <w:r>
        <w:rPr>
          <w:rStyle w:val="23"/>
          <w:b/>
          <w:bCs/>
        </w:rPr>
        <w:t>«РОДНОЙ ЯЗЫК (чувашский</w:t>
      </w:r>
      <w:r w:rsidR="00A5220A">
        <w:rPr>
          <w:rStyle w:val="23"/>
          <w:b/>
          <w:bCs/>
        </w:rPr>
        <w:t>)»</w:t>
      </w:r>
    </w:p>
    <w:p w14:paraId="3EC0207F" w14:textId="77777777" w:rsidR="00E94942" w:rsidRDefault="000B5D0A">
      <w:pPr>
        <w:pStyle w:val="a5"/>
        <w:spacing w:line="269" w:lineRule="auto"/>
        <w:jc w:val="both"/>
      </w:pPr>
      <w:r>
        <w:t xml:space="preserve">Общая характеристика учебного предмета «Родной (чувашский) язык» </w:t>
      </w:r>
    </w:p>
    <w:p w14:paraId="2D97C624" w14:textId="77777777" w:rsidR="00E94942" w:rsidRDefault="000B5D0A">
      <w:pPr>
        <w:pStyle w:val="a5"/>
        <w:spacing w:line="269" w:lineRule="auto"/>
        <w:jc w:val="both"/>
      </w:pPr>
      <w:r>
        <w:t xml:space="preserve">К моменту начала изучения чувашского языка в 5-9 классах у обучающихся сформировались элементарные коммуникативные умения на чувашском языке во всех видах речевой деятельности, а также общеучебные умения, необходимые для изучения чувашского языка как учебного предмета. </w:t>
      </w:r>
    </w:p>
    <w:p w14:paraId="69CFE31E" w14:textId="77777777" w:rsidR="00E94942" w:rsidRDefault="000B5D0A">
      <w:pPr>
        <w:pStyle w:val="a5"/>
        <w:spacing w:line="269" w:lineRule="auto"/>
        <w:jc w:val="both"/>
      </w:pPr>
      <w:r>
        <w:t xml:space="preserve">На основной ступени образования совершенствуются приобретенные ранее знания, навыки и умения, увеличивается объем используемых обучающимися языковых и речевых средств, улучшается качество практического владения чувашским языком, возрастает степень самостоятельности школьников и их творческой активности. Продолжается развитие коммуникативной компетенции, что придает обучению ярко выраженный практикоориентированный характер, проявляющийся в готовности обучающихся использовать усвоенные знания, умения и способы деятельности в реальной жизни для решения практических задач и развития творческого потенциала. </w:t>
      </w:r>
      <w:r w:rsidR="00E94942">
        <w:t xml:space="preserve">   </w:t>
      </w:r>
      <w:r>
        <w:t>Учебный предмет «Родной (чувашский) язык»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делать выводы. Также предмет обладает огромным воспитательным потенциалом, формирует у обучающихся чувство патриотизма, любовь к родному краю. В процессе изучения чувашского языка у обучающихся вырабатываются уважительное отношение к чувашскому языку, к культуре чувашского народа, толерантность к представителям других наций и их культуре.</w:t>
      </w:r>
    </w:p>
    <w:p w14:paraId="7435F634" w14:textId="77777777" w:rsidR="00E94942" w:rsidRDefault="000B5D0A">
      <w:pPr>
        <w:pStyle w:val="a5"/>
        <w:spacing w:line="269" w:lineRule="auto"/>
        <w:jc w:val="both"/>
      </w:pPr>
      <w:r>
        <w:t xml:space="preserve"> В результате изучения родного (чувашского) языка на уровне основного общего образования у обучающихся будут сформированы коммуникативная, лингвистическая и социокультурная компетенции. 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 и ситуациях общения. </w:t>
      </w:r>
      <w:r>
        <w:lastRenderedPageBreak/>
        <w:t>Лингвистическая компетенция формируется на основе знания системы языка и правил оперирования языковыми средствами в процессе речевой деятельности.</w:t>
      </w:r>
    </w:p>
    <w:p w14:paraId="277CE6BA" w14:textId="77777777" w:rsidR="00E94942" w:rsidRDefault="000B5D0A">
      <w:pPr>
        <w:pStyle w:val="a5"/>
        <w:spacing w:line="269" w:lineRule="auto"/>
        <w:jc w:val="both"/>
      </w:pPr>
      <w:r>
        <w:t xml:space="preserve"> Культуроведческая компетенция предполагает осознание родного (чувашского) языка как формы выражения национальной культуры, понимание взаимосвязи языка и истории народа, национально-культурной специфики чувашского языка, освоение норм чувашского речевого этикета, культуры межнационального общения. Направленность учебного предмета на формирование коммуникативной, лингвистической и культуроведческой компетенций нашла отражение в содержании программы. В ней выделяются три сквозные содержательные линии:</w:t>
      </w:r>
    </w:p>
    <w:p w14:paraId="48FD02D3" w14:textId="77777777" w:rsidR="00E94942" w:rsidRDefault="000B5D0A">
      <w:pPr>
        <w:pStyle w:val="a5"/>
        <w:spacing w:line="269" w:lineRule="auto"/>
        <w:jc w:val="both"/>
      </w:pPr>
      <w:r>
        <w:t xml:space="preserve"> - содержание, обеспечивающее формирование коммуникативной компетенции;</w:t>
      </w:r>
    </w:p>
    <w:p w14:paraId="5408C6A7" w14:textId="2D623FD4" w:rsidR="00E94942" w:rsidRDefault="000B5D0A">
      <w:pPr>
        <w:pStyle w:val="a5"/>
        <w:spacing w:line="269" w:lineRule="auto"/>
        <w:jc w:val="both"/>
      </w:pPr>
      <w:r>
        <w:t xml:space="preserve"> - содержание, обеспечивающее формирование лингвистической компетенции; </w:t>
      </w:r>
    </w:p>
    <w:p w14:paraId="2D37866D" w14:textId="77777777" w:rsidR="00E94942" w:rsidRDefault="000B5D0A">
      <w:pPr>
        <w:pStyle w:val="a5"/>
        <w:spacing w:line="269" w:lineRule="auto"/>
        <w:jc w:val="both"/>
      </w:pPr>
      <w:r>
        <w:t>- содержание, обеспечивающее формирование культуроведческой компетенции.</w:t>
      </w:r>
    </w:p>
    <w:p w14:paraId="41746C27" w14:textId="77777777" w:rsidR="00E94942" w:rsidRDefault="000B5D0A">
      <w:pPr>
        <w:pStyle w:val="a5"/>
        <w:spacing w:line="269" w:lineRule="auto"/>
        <w:jc w:val="both"/>
      </w:pPr>
      <w:r>
        <w:t xml:space="preserve"> 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69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 Основной линией следует считать все же формирование коммуникативных умений, которые представляют собой результат овладения чувашским языком на данном этапе обучения. На каждом уроке чувашского языка происходит формирование коммуникативных умений во всех видах речевой деятельности. </w:t>
      </w:r>
    </w:p>
    <w:p w14:paraId="2517C100" w14:textId="77777777" w:rsidR="00E94942" w:rsidRPr="00E94942" w:rsidRDefault="000B5D0A">
      <w:pPr>
        <w:pStyle w:val="a5"/>
        <w:spacing w:line="269" w:lineRule="auto"/>
        <w:jc w:val="both"/>
        <w:rPr>
          <w:b/>
        </w:rPr>
      </w:pPr>
      <w:r w:rsidRPr="00E94942">
        <w:rPr>
          <w:b/>
        </w:rPr>
        <w:t xml:space="preserve">Цели и задачи изучения учебного предмета «Родной (чувашский) язык» </w:t>
      </w:r>
    </w:p>
    <w:p w14:paraId="7E79700D" w14:textId="77777777" w:rsidR="00E94942" w:rsidRDefault="000B5D0A">
      <w:pPr>
        <w:pStyle w:val="a5"/>
        <w:spacing w:line="269" w:lineRule="auto"/>
        <w:jc w:val="both"/>
      </w:pPr>
      <w:r>
        <w:t xml:space="preserve">Преподавание чувашского языка в общеобразовательных организациях на уровне основного общего образования направлено на достижение двуединой цели: </w:t>
      </w:r>
    </w:p>
    <w:p w14:paraId="2BC9F8E6" w14:textId="77777777" w:rsidR="00E94942" w:rsidRDefault="000B5D0A">
      <w:pPr>
        <w:pStyle w:val="a5"/>
        <w:spacing w:line="269" w:lineRule="auto"/>
        <w:jc w:val="both"/>
      </w:pPr>
      <w:r>
        <w:t xml:space="preserve">- развитие коммуникативной, лингвистической и культуроведческой компетенций обучающихся; </w:t>
      </w:r>
    </w:p>
    <w:p w14:paraId="05350DEE" w14:textId="77777777" w:rsidR="00E94942" w:rsidRDefault="000B5D0A">
      <w:pPr>
        <w:pStyle w:val="a5"/>
        <w:spacing w:line="269" w:lineRule="auto"/>
        <w:jc w:val="both"/>
      </w:pPr>
      <w:r>
        <w:t>- развитие личности обучающихся посредством реализации воспитательного потенциала чувашского языка.</w:t>
      </w:r>
    </w:p>
    <w:p w14:paraId="1E384235" w14:textId="77777777" w:rsidR="00E94942" w:rsidRDefault="000B5D0A">
      <w:pPr>
        <w:pStyle w:val="a5"/>
        <w:spacing w:line="269" w:lineRule="auto"/>
        <w:jc w:val="both"/>
      </w:pPr>
      <w:r>
        <w:t xml:space="preserve"> Достижение поставленной цели осуществляется через решение следующих практических задач: </w:t>
      </w:r>
    </w:p>
    <w:p w14:paraId="03987597" w14:textId="77777777" w:rsidR="00E94942" w:rsidRDefault="000B5D0A">
      <w:pPr>
        <w:pStyle w:val="a5"/>
        <w:spacing w:line="269" w:lineRule="auto"/>
        <w:jc w:val="both"/>
      </w:pPr>
      <w:r>
        <w:t>- развитие у обучающихся коммуникативных умений на чувашском языке в основных видах речевой деятельности – говорение, аудирование, чтение, письмо;</w:t>
      </w:r>
    </w:p>
    <w:p w14:paraId="635ED9D2" w14:textId="77777777" w:rsidR="00E94942" w:rsidRDefault="000B5D0A">
      <w:pPr>
        <w:pStyle w:val="a5"/>
        <w:spacing w:line="269" w:lineRule="auto"/>
        <w:jc w:val="both"/>
      </w:pPr>
      <w:r>
        <w:lastRenderedPageBreak/>
        <w:t xml:space="preserve"> - 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14:paraId="066E7054" w14:textId="77777777" w:rsidR="00E94942" w:rsidRDefault="000B5D0A">
      <w:pPr>
        <w:pStyle w:val="a5"/>
        <w:spacing w:line="269" w:lineRule="auto"/>
        <w:jc w:val="both"/>
      </w:pPr>
      <w:r>
        <w:t xml:space="preserve"> - формирование системы знаний о структуре чувашского языка;</w:t>
      </w:r>
    </w:p>
    <w:p w14:paraId="5AD4C8FA" w14:textId="77777777" w:rsidR="00E94942" w:rsidRDefault="000B5D0A">
      <w:pPr>
        <w:pStyle w:val="a5"/>
        <w:spacing w:line="269" w:lineRule="auto"/>
        <w:jc w:val="both"/>
      </w:pPr>
      <w:r>
        <w:t xml:space="preserve"> - выработка навыков использования языковых средств (фонетических, графических, лексических, грамматических) в устном и письменном общении; </w:t>
      </w:r>
    </w:p>
    <w:p w14:paraId="66A056F5" w14:textId="77777777" w:rsidR="005A1E66" w:rsidRDefault="000B5D0A">
      <w:pPr>
        <w:pStyle w:val="a5"/>
        <w:spacing w:line="269" w:lineRule="auto"/>
        <w:jc w:val="both"/>
      </w:pPr>
      <w:r>
        <w:t>- приобщение обучающихся к культуре, традициям и реалиям чувашского края в рамках тем, сфер и ситуаций общения;</w:t>
      </w:r>
    </w:p>
    <w:p w14:paraId="78D85922" w14:textId="77777777" w:rsidR="005A1E66" w:rsidRDefault="000B5D0A">
      <w:pPr>
        <w:pStyle w:val="a5"/>
        <w:spacing w:line="269" w:lineRule="auto"/>
        <w:jc w:val="both"/>
      </w:pPr>
      <w:r>
        <w:t xml:space="preserve"> - формирование умения представлять свою республику, ее культуру в условиях межкультурного общения; </w:t>
      </w:r>
    </w:p>
    <w:p w14:paraId="20930C75" w14:textId="77777777" w:rsidR="005A1E66" w:rsidRDefault="000B5D0A">
      <w:pPr>
        <w:pStyle w:val="a5"/>
        <w:spacing w:line="269" w:lineRule="auto"/>
        <w:jc w:val="both"/>
      </w:pPr>
      <w:r>
        <w:t xml:space="preserve">- развитие национального самосознания, стремления к взаимопониманию, толерантного отношения к проявлениям иной культуры; </w:t>
      </w:r>
    </w:p>
    <w:p w14:paraId="0E3F704F" w14:textId="77777777" w:rsidR="005A1E66" w:rsidRDefault="000B5D0A">
      <w:pPr>
        <w:pStyle w:val="a5"/>
        <w:spacing w:line="269" w:lineRule="auto"/>
        <w:jc w:val="both"/>
      </w:pPr>
      <w:r>
        <w:t xml:space="preserve">- воспитание любви и уважения к родному краю, чувашскому языку как духовной ценности чувашского народа. </w:t>
      </w:r>
    </w:p>
    <w:p w14:paraId="2E09B5BC" w14:textId="77777777" w:rsidR="005A1E66" w:rsidRDefault="000B5D0A">
      <w:pPr>
        <w:pStyle w:val="a5"/>
        <w:spacing w:line="269" w:lineRule="auto"/>
        <w:jc w:val="both"/>
      </w:pPr>
      <w:r w:rsidRPr="005A1E66">
        <w:rPr>
          <w:b/>
        </w:rPr>
        <w:t>Место учебного предмета «Родной (чувашский) язык»</w:t>
      </w:r>
    </w:p>
    <w:p w14:paraId="69DE49BD" w14:textId="36B59F4A" w:rsidR="005A1E66" w:rsidRDefault="000B5D0A">
      <w:pPr>
        <w:pStyle w:val="a5"/>
        <w:spacing w:line="269" w:lineRule="auto"/>
        <w:jc w:val="both"/>
      </w:pPr>
      <w:r>
        <w:t xml:space="preserve"> На изучение учебного предмета «Родной (чувашский) яз</w:t>
      </w:r>
      <w:r w:rsidR="005A1E66">
        <w:t>ык» в 5–9 классах выделяется 418 часов (3</w:t>
      </w:r>
      <w:r>
        <w:t xml:space="preserve"> час</w:t>
      </w:r>
      <w:r w:rsidR="005A1E66">
        <w:t>а в неделю – 5-6</w:t>
      </w:r>
      <w:r>
        <w:t xml:space="preserve"> классах, </w:t>
      </w:r>
      <w:r w:rsidR="005A1E66">
        <w:t xml:space="preserve"> в 7-9 классах 2 часа в неделю): в 5 классе – 105 часов; в 6 классе – 105 часов; в 7 классе – 70 часов</w:t>
      </w:r>
      <w:r>
        <w:t xml:space="preserve">; в 8 классе – </w:t>
      </w:r>
      <w:r w:rsidR="005A1E66">
        <w:t>70 часов; в 9 классе – 68</w:t>
      </w:r>
      <w:r>
        <w:t xml:space="preserve"> часов. </w:t>
      </w:r>
    </w:p>
    <w:p w14:paraId="70ACA149" w14:textId="77777777" w:rsidR="005A1E66" w:rsidRDefault="000B5D0A">
      <w:pPr>
        <w:pStyle w:val="a5"/>
        <w:spacing w:line="269" w:lineRule="auto"/>
        <w:jc w:val="both"/>
      </w:pPr>
      <w:r>
        <w:t xml:space="preserve">СОДЕРЖАНИЕ УЧЕБНОГО ПРЕДМЕТА «РОДНОЙ (ЧУВАШСКИЙ) ЯЗЫК» </w:t>
      </w:r>
    </w:p>
    <w:p w14:paraId="0A7A7D07" w14:textId="77777777" w:rsidR="005A1E66" w:rsidRDefault="000B5D0A">
      <w:pPr>
        <w:pStyle w:val="a5"/>
        <w:spacing w:line="269" w:lineRule="auto"/>
        <w:jc w:val="both"/>
      </w:pPr>
      <w:r>
        <w:t xml:space="preserve">Структура программы отражает основную направленность учебного предмета «Родной (чувашский) язык» на формирование и развитие коммуникативной, лингвистической и культуроведческой компетенций. </w:t>
      </w:r>
    </w:p>
    <w:p w14:paraId="66B382F5" w14:textId="77777777" w:rsidR="005A1E66" w:rsidRPr="005A1E66" w:rsidRDefault="000B5D0A">
      <w:pPr>
        <w:pStyle w:val="a5"/>
        <w:spacing w:line="269" w:lineRule="auto"/>
        <w:jc w:val="both"/>
        <w:rPr>
          <w:b/>
        </w:rPr>
      </w:pPr>
      <w:r w:rsidRPr="005A1E66">
        <w:rPr>
          <w:b/>
        </w:rPr>
        <w:t xml:space="preserve">Содержание, обеспечивающее формирование коммуникативной компетенции </w:t>
      </w:r>
    </w:p>
    <w:p w14:paraId="03E33F52" w14:textId="77777777" w:rsidR="005A1E66" w:rsidRDefault="000B5D0A">
      <w:pPr>
        <w:pStyle w:val="a5"/>
        <w:spacing w:line="269" w:lineRule="auto"/>
        <w:jc w:val="both"/>
      </w:pPr>
      <w:r>
        <w:t>Речь и речевое общение. Речевая ситуация. Речь устная и письменная.</w:t>
      </w:r>
    </w:p>
    <w:p w14:paraId="7B581181" w14:textId="77777777" w:rsidR="005A1E66" w:rsidRDefault="000B5D0A">
      <w:pPr>
        <w:pStyle w:val="a5"/>
        <w:spacing w:line="269" w:lineRule="auto"/>
        <w:jc w:val="both"/>
      </w:pPr>
      <w:r>
        <w:t xml:space="preserve"> Речь диалогическая и монологическая. Виды монолога: повествование, описание, рассуждение. Диалоги разного характера (этикетного, побуждение к действию, обмен мнениями, расспрос, сочетание разных видов диалога). </w:t>
      </w:r>
    </w:p>
    <w:p w14:paraId="4B921534" w14:textId="77777777" w:rsidR="005A1E66" w:rsidRDefault="000B5D0A">
      <w:pPr>
        <w:pStyle w:val="a5"/>
        <w:spacing w:line="269" w:lineRule="auto"/>
        <w:jc w:val="both"/>
      </w:pPr>
      <w:r>
        <w:t xml:space="preserve">Речевая деятельность. </w:t>
      </w:r>
    </w:p>
    <w:p w14:paraId="5E5BCFC6" w14:textId="77777777" w:rsidR="005A1E66" w:rsidRDefault="000B5D0A">
      <w:pPr>
        <w:pStyle w:val="a5"/>
        <w:spacing w:line="269" w:lineRule="auto"/>
        <w:jc w:val="both"/>
      </w:pPr>
      <w:r>
        <w:t>Речь как деятельность. Виды речевой деятельности (аудирование, говорение, чтение, письмо).</w:t>
      </w:r>
    </w:p>
    <w:p w14:paraId="1A59D730" w14:textId="77777777" w:rsidR="005A1E66" w:rsidRDefault="000B5D0A">
      <w:pPr>
        <w:pStyle w:val="a5"/>
        <w:spacing w:line="269" w:lineRule="auto"/>
        <w:jc w:val="both"/>
      </w:pPr>
      <w:r>
        <w:t xml:space="preserve"> Аудирование. Аудирование при непосредственном общении. Аудирование при опосредованном общении (на основе аудиотекста). Приемы, повышающие эффективность слушания монологической </w:t>
      </w:r>
      <w:r>
        <w:lastRenderedPageBreak/>
        <w:t>речи; правила эффективного слушания в ситуации диалога.</w:t>
      </w:r>
    </w:p>
    <w:p w14:paraId="52921C2A" w14:textId="77777777" w:rsidR="005A1E66" w:rsidRDefault="000B5D0A">
      <w:pPr>
        <w:pStyle w:val="a5"/>
        <w:spacing w:line="269" w:lineRule="auto"/>
        <w:jc w:val="both"/>
      </w:pPr>
      <w:r>
        <w:t xml:space="preserve"> Чтение. Культура работы с книгой и другими источниками информации. Ознакомительное, изучающее, просмотровое чтение; приемы работы с учебной книгой и другими информационными источниками, включая СМИ и ресурсы Интернета. </w:t>
      </w:r>
    </w:p>
    <w:p w14:paraId="020162FF" w14:textId="77777777" w:rsidR="005A1E66" w:rsidRDefault="000B5D0A">
      <w:pPr>
        <w:pStyle w:val="a5"/>
        <w:spacing w:line="269" w:lineRule="auto"/>
        <w:jc w:val="both"/>
      </w:pPr>
      <w:r>
        <w:t xml:space="preserve"> Говорение. Монологическая и диалогическая речь. Коммуникативные цели говорящего и их реализация в собственном высказывании в соответствии с темой и условиями общения.</w:t>
      </w:r>
    </w:p>
    <w:p w14:paraId="41D31D2D" w14:textId="77777777" w:rsidR="005A1E66" w:rsidRDefault="000B5D0A">
      <w:pPr>
        <w:pStyle w:val="a5"/>
        <w:spacing w:line="269" w:lineRule="auto"/>
        <w:jc w:val="both"/>
      </w:pPr>
      <w:r>
        <w:t xml:space="preserve"> Письмо. Передача содержания прослушанного или прочитанного текста в письменной форме. Создание собственных письменных высказываний и текстов на различные темы. Коммуникативные цели пишущего и их реализация в собственном высказывании в соответствии с темой, функциональным стилем, жанром.</w:t>
      </w:r>
    </w:p>
    <w:p w14:paraId="065D1614" w14:textId="77777777" w:rsidR="005A1E66" w:rsidRDefault="000B5D0A">
      <w:pPr>
        <w:pStyle w:val="a5"/>
        <w:spacing w:line="269" w:lineRule="auto"/>
        <w:jc w:val="both"/>
      </w:pPr>
      <w:r>
        <w:t xml:space="preserve"> Текст как продукт речевой деятельности. Основные признаки и свойства текста: целостность, связность, завершенность, делимость. Смысловая и композиционная целостность текста. Тема, основная мысль текста. Различные функциональные типы речи: описание, повествование, рассуждение. Анализ текста (его темы, основной мысли). </w:t>
      </w:r>
    </w:p>
    <w:p w14:paraId="65D6E39E" w14:textId="77777777" w:rsidR="005A1E66" w:rsidRDefault="000B5D0A">
      <w:pPr>
        <w:pStyle w:val="a5"/>
        <w:spacing w:line="269" w:lineRule="auto"/>
        <w:jc w:val="both"/>
      </w:pPr>
      <w:r>
        <w:t xml:space="preserve">Культура речи. Понятие о культуре речи, ее основные составляющие. </w:t>
      </w:r>
    </w:p>
    <w:p w14:paraId="5E018152" w14:textId="77777777" w:rsidR="005A1E66" w:rsidRPr="005A1E66" w:rsidRDefault="000B5D0A">
      <w:pPr>
        <w:pStyle w:val="a5"/>
        <w:spacing w:line="269" w:lineRule="auto"/>
        <w:jc w:val="both"/>
        <w:rPr>
          <w:b/>
        </w:rPr>
      </w:pPr>
      <w:r w:rsidRPr="005A1E66">
        <w:rPr>
          <w:b/>
        </w:rPr>
        <w:t>Содержание развития речи</w:t>
      </w:r>
    </w:p>
    <w:p w14:paraId="58B5F43A" w14:textId="77777777" w:rsidR="005A1E66" w:rsidRDefault="000B5D0A">
      <w:pPr>
        <w:pStyle w:val="a5"/>
        <w:spacing w:line="269" w:lineRule="auto"/>
        <w:jc w:val="both"/>
      </w:pPr>
      <w:r>
        <w:t xml:space="preserve"> Тăван шкул (Родная школа) </w:t>
      </w:r>
    </w:p>
    <w:p w14:paraId="30900380" w14:textId="77777777" w:rsidR="005A1E66" w:rsidRDefault="000B5D0A">
      <w:pPr>
        <w:pStyle w:val="a5"/>
        <w:spacing w:line="269" w:lineRule="auto"/>
        <w:jc w:val="both"/>
      </w:pPr>
      <w:r>
        <w:t xml:space="preserve">День Знаний. Школа. Класс. Распорядок дня в школе. Учебная деятельность. Ценностные знания и опыт, приобретенные в рамках учебного процесса. Школьная библиотека. Книга – источник знаний. Внеурочные занятия. </w:t>
      </w:r>
    </w:p>
    <w:p w14:paraId="67CB978D" w14:textId="77777777" w:rsidR="005A1E66" w:rsidRDefault="000B5D0A">
      <w:pPr>
        <w:pStyle w:val="a5"/>
        <w:spacing w:line="269" w:lineRule="auto"/>
        <w:jc w:val="both"/>
      </w:pPr>
      <w:r>
        <w:t xml:space="preserve">Эпĕ тата манăн çемье (Я и моя семья) Знакомство с членами семьи: их имена, возраст, род занятий, успехи, увлечения. Связь поколений. Забота о младших, помощь старшим. Родной очаг. Семейные традиции. Радушие и гостеприимство. Семейные праздники. Подарки. Поздравления. Домашние дела. Выходной день. Мой дом. Наша квартира. Моя комната. Домашние животные. </w:t>
      </w:r>
    </w:p>
    <w:p w14:paraId="7A4E1AD7" w14:textId="77777777" w:rsidR="005A1E66" w:rsidRDefault="000B5D0A">
      <w:pPr>
        <w:pStyle w:val="a5"/>
        <w:spacing w:line="269" w:lineRule="auto"/>
        <w:jc w:val="both"/>
      </w:pPr>
      <w:r>
        <w:t xml:space="preserve">Тус-юлташпа тантăшсем (Мои друзья и ровесники) Взаимоотношения с друзьями. Лучший друг / подруга. Успехи в учебе, спорте, других сферах деятельности. Совместные занятия. Письмо другу. Поздравительное письмо. </w:t>
      </w:r>
    </w:p>
    <w:p w14:paraId="468B73C2" w14:textId="77777777" w:rsidR="005A1E66" w:rsidRDefault="000B5D0A">
      <w:pPr>
        <w:pStyle w:val="a5"/>
        <w:spacing w:line="269" w:lineRule="auto"/>
        <w:jc w:val="both"/>
      </w:pPr>
      <w:r>
        <w:t xml:space="preserve">Пушă вăхăтра (На досуге) Любимые игры. Чувашские народные игры. Любимое занятие (хобби). Посещение кружков и секций. Мои путешествия. Чтение – любимое занятие. Любимые писатели, книги, газеты и журналы. В театре и кино. Любимые артисты и актеры, композиторы и художники. Любимые музыка, фильм, спектакль, передача. В музейных залах. В парке. Занятия спортом. </w:t>
      </w:r>
    </w:p>
    <w:p w14:paraId="5633226F" w14:textId="77777777" w:rsidR="005A1E66" w:rsidRDefault="000B5D0A">
      <w:pPr>
        <w:pStyle w:val="a5"/>
        <w:spacing w:line="269" w:lineRule="auto"/>
        <w:jc w:val="both"/>
      </w:pPr>
      <w:r>
        <w:t xml:space="preserve">Профессисен тĕнчи (Мир профессий) Профессии и специальности. </w:t>
      </w:r>
      <w:r>
        <w:lastRenderedPageBreak/>
        <w:t>Профессии родных и знакомых. Выбор профессии. Мастера прикладного искусства. Современные достижения науки и практики. Этем тата çут çанталăк (Человек и природа) Описание погоды. Времена года. Любимое время года. Вопросы экологии: забота о чистоте окружающей природы, экономия и охрана природных богатств. Реки и озера, поля и леса Чувашской Республики. Растительный мир Чувашской Республики. Животный мир республики. Животные и растения, занесенные в Красную книгу. Забота о здоровье и его укрепление.</w:t>
      </w:r>
    </w:p>
    <w:p w14:paraId="506013A9" w14:textId="77777777" w:rsidR="005A1E66" w:rsidRDefault="000B5D0A">
      <w:pPr>
        <w:pStyle w:val="a5"/>
        <w:spacing w:line="269" w:lineRule="auto"/>
        <w:jc w:val="both"/>
      </w:pPr>
      <w:r>
        <w:t xml:space="preserve"> Кăмăл-сипет урокĕсем (Мораль и этика в поведении человека) Культура межличностных отношений. Нравственные ценности разных народов. Духовнонравственные ценности современного общества. Чăваш ен – манăн тăван çĕр-шыв (Чувашия – моя малая Родина) Государственная символика Чувашской Республики. Географическое положение, административное деление республики: города и районы, поселки, села и деревни. Чебоксары – столица Чувашской Республики. Достопримечательности малой Родины. Мой город, моя деревня. День города. День деревни. Население Чувашской Республики. История и современность чувашского народа. Чувашский язык – р</w:t>
      </w:r>
      <w:r w:rsidR="005A1E66">
        <w:t xml:space="preserve">одной язык чувашского народа. </w:t>
      </w:r>
      <w:r>
        <w:t xml:space="preserve"> Литература, искусство, спорт в Чувашии. Развитие средств массовой информации. Известные люди чувашской земли. Обычаи и традиции чувашского народа. Народные праздники. Чувашский национальный костюм. Чувашская национальная кухня. Чувашские музыкальные инструменты. </w:t>
      </w:r>
    </w:p>
    <w:p w14:paraId="15D67DE0" w14:textId="77777777" w:rsidR="005A1E66" w:rsidRDefault="000B5D0A">
      <w:pPr>
        <w:pStyle w:val="a5"/>
        <w:spacing w:line="269" w:lineRule="auto"/>
        <w:jc w:val="both"/>
      </w:pPr>
      <w:r>
        <w:t xml:space="preserve">Тăван çĕр-шывăм (Моя Родина) Государственная структура Российской Федерации. Государственная символика Российской Федерации. Русский язык – государственный язык Российской Федерации. Москва – столица России. Крупные города России, достопримечательности. Россия – многонациональное государство. Дружба народов. Культура разных народов России. Географическое </w:t>
      </w:r>
      <w:r w:rsidR="005A1E66">
        <w:t xml:space="preserve">расположение </w:t>
      </w:r>
      <w:r>
        <w:t>России. Климат. Чувашская диаспора. Соседи Чувашской Республики. Исторические события. Великая Отечественная война. Великая Победа. Светлая память.</w:t>
      </w:r>
    </w:p>
    <w:p w14:paraId="1AB16249" w14:textId="77777777" w:rsidR="005A1E66" w:rsidRDefault="000B5D0A">
      <w:pPr>
        <w:pStyle w:val="a5"/>
        <w:spacing w:line="269" w:lineRule="auto"/>
        <w:jc w:val="both"/>
      </w:pPr>
      <w:r>
        <w:t xml:space="preserve"> Лексические темы</w:t>
      </w:r>
    </w:p>
    <w:p w14:paraId="7F55DD64" w14:textId="77777777" w:rsidR="005A1E66" w:rsidRDefault="000B5D0A">
      <w:pPr>
        <w:pStyle w:val="a5"/>
        <w:spacing w:line="269" w:lineRule="auto"/>
        <w:jc w:val="both"/>
      </w:pPr>
      <w:r>
        <w:t xml:space="preserve"> 5 класс </w:t>
      </w:r>
    </w:p>
    <w:p w14:paraId="5A16E8E1" w14:textId="77777777" w:rsidR="005A1E66" w:rsidRDefault="000B5D0A">
      <w:pPr>
        <w:pStyle w:val="a5"/>
        <w:spacing w:line="269" w:lineRule="auto"/>
        <w:jc w:val="both"/>
      </w:pPr>
      <w:r>
        <w:t xml:space="preserve">Я и моя семья – Эпĕ тата манăн çемье </w:t>
      </w:r>
    </w:p>
    <w:p w14:paraId="25BD4790" w14:textId="77777777" w:rsidR="005A1E66" w:rsidRDefault="000B5D0A">
      <w:pPr>
        <w:pStyle w:val="a5"/>
        <w:spacing w:line="269" w:lineRule="auto"/>
        <w:jc w:val="both"/>
      </w:pPr>
      <w:r>
        <w:t xml:space="preserve">Родная школа – Тăван шкул Время. </w:t>
      </w:r>
    </w:p>
    <w:p w14:paraId="6949D1D9" w14:textId="77777777" w:rsidR="005A1E66" w:rsidRDefault="000B5D0A">
      <w:pPr>
        <w:pStyle w:val="a5"/>
        <w:spacing w:line="269" w:lineRule="auto"/>
        <w:jc w:val="both"/>
      </w:pPr>
      <w:r>
        <w:t xml:space="preserve">Осенние пейзажи – Вăхăт. Кĕрхи сăнсем </w:t>
      </w:r>
    </w:p>
    <w:p w14:paraId="5452C38E" w14:textId="77777777" w:rsidR="005A1E66" w:rsidRDefault="000B5D0A">
      <w:pPr>
        <w:pStyle w:val="a5"/>
        <w:spacing w:line="269" w:lineRule="auto"/>
        <w:jc w:val="both"/>
      </w:pPr>
      <w:r>
        <w:t>Труд красит человека– Ĕç çынна илем кÿрет</w:t>
      </w:r>
    </w:p>
    <w:p w14:paraId="541616DD" w14:textId="77777777" w:rsidR="005A1E66" w:rsidRDefault="000B5D0A">
      <w:pPr>
        <w:pStyle w:val="a5"/>
        <w:spacing w:line="269" w:lineRule="auto"/>
        <w:jc w:val="both"/>
      </w:pPr>
      <w:r>
        <w:t xml:space="preserve"> Продукты питания – Апат-çимĕç </w:t>
      </w:r>
    </w:p>
    <w:p w14:paraId="0B329AEA" w14:textId="77777777" w:rsidR="005A1E66" w:rsidRDefault="000B5D0A">
      <w:pPr>
        <w:pStyle w:val="a5"/>
        <w:spacing w:line="269" w:lineRule="auto"/>
        <w:jc w:val="both"/>
      </w:pPr>
      <w:r>
        <w:t xml:space="preserve">Окружающий мир – Тăван тавралăх </w:t>
      </w:r>
    </w:p>
    <w:p w14:paraId="1D15DAB5" w14:textId="77777777" w:rsidR="005A1E66" w:rsidRDefault="000B5D0A">
      <w:pPr>
        <w:pStyle w:val="a5"/>
        <w:spacing w:line="269" w:lineRule="auto"/>
        <w:jc w:val="both"/>
      </w:pPr>
      <w:r>
        <w:t>Время. Зимние дни – Вăхăт. Хĕллехи кунсем</w:t>
      </w:r>
    </w:p>
    <w:p w14:paraId="0169698E" w14:textId="77777777" w:rsidR="005A1E66" w:rsidRDefault="000B5D0A">
      <w:pPr>
        <w:pStyle w:val="a5"/>
        <w:spacing w:line="269" w:lineRule="auto"/>
        <w:jc w:val="both"/>
      </w:pPr>
      <w:r>
        <w:t xml:space="preserve"> Мораль и этика в поведении человека – Кăмăл-сипет урокĕсем </w:t>
      </w:r>
      <w:r>
        <w:lastRenderedPageBreak/>
        <w:t xml:space="preserve">Праздники – Уявсем </w:t>
      </w:r>
    </w:p>
    <w:p w14:paraId="485087B5" w14:textId="77777777" w:rsidR="005A1E66" w:rsidRDefault="000B5D0A">
      <w:pPr>
        <w:pStyle w:val="a5"/>
        <w:spacing w:line="269" w:lineRule="auto"/>
        <w:jc w:val="both"/>
      </w:pPr>
      <w:r>
        <w:t xml:space="preserve">Время. Весна – Вăхăт. Çуркунне </w:t>
      </w:r>
    </w:p>
    <w:p w14:paraId="5C8F60DD" w14:textId="77777777" w:rsidR="005A1E66" w:rsidRDefault="000B5D0A">
      <w:pPr>
        <w:pStyle w:val="a5"/>
        <w:spacing w:line="269" w:lineRule="auto"/>
        <w:jc w:val="both"/>
      </w:pPr>
      <w:r>
        <w:t xml:space="preserve">Чувашия – моя родина – Чăваш Ен – манăн тăван çĕр-шыв </w:t>
      </w:r>
    </w:p>
    <w:p w14:paraId="7404356C" w14:textId="77777777" w:rsidR="005A1E66" w:rsidRDefault="000B5D0A">
      <w:pPr>
        <w:pStyle w:val="a5"/>
        <w:spacing w:line="269" w:lineRule="auto"/>
        <w:jc w:val="both"/>
      </w:pPr>
      <w:r>
        <w:t xml:space="preserve">Человек и природа – Этем тата çут çанталăк </w:t>
      </w:r>
    </w:p>
    <w:p w14:paraId="07AD2407" w14:textId="77777777" w:rsidR="005A1E66" w:rsidRDefault="000B5D0A">
      <w:pPr>
        <w:pStyle w:val="a5"/>
        <w:spacing w:line="269" w:lineRule="auto"/>
        <w:jc w:val="both"/>
      </w:pPr>
      <w:r>
        <w:t xml:space="preserve">6 класс </w:t>
      </w:r>
    </w:p>
    <w:p w14:paraId="6DF060D8" w14:textId="77777777" w:rsidR="005A1E66" w:rsidRDefault="000B5D0A">
      <w:pPr>
        <w:pStyle w:val="a5"/>
        <w:spacing w:line="269" w:lineRule="auto"/>
        <w:jc w:val="both"/>
      </w:pPr>
      <w:r>
        <w:t xml:space="preserve">Родная школа – Тăван шкул </w:t>
      </w:r>
    </w:p>
    <w:p w14:paraId="1CD29972" w14:textId="77777777" w:rsidR="005A1E66" w:rsidRDefault="000B5D0A">
      <w:pPr>
        <w:pStyle w:val="a5"/>
        <w:spacing w:line="269" w:lineRule="auto"/>
        <w:jc w:val="both"/>
      </w:pPr>
      <w:r>
        <w:t>Я и моя семья – Эпĕ тата манăн çемье</w:t>
      </w:r>
    </w:p>
    <w:p w14:paraId="27C2BA2D" w14:textId="77777777" w:rsidR="005A1E66" w:rsidRDefault="000B5D0A">
      <w:pPr>
        <w:pStyle w:val="a5"/>
        <w:spacing w:line="269" w:lineRule="auto"/>
        <w:jc w:val="both"/>
      </w:pPr>
      <w:r>
        <w:t xml:space="preserve"> Мои друзья и ровесники – Тус-юлташпа тантăшсем</w:t>
      </w:r>
    </w:p>
    <w:p w14:paraId="37D6E660" w14:textId="77777777" w:rsidR="001F4559" w:rsidRDefault="000B5D0A">
      <w:pPr>
        <w:pStyle w:val="a5"/>
        <w:spacing w:line="269" w:lineRule="auto"/>
        <w:jc w:val="both"/>
      </w:pPr>
      <w:r>
        <w:t xml:space="preserve"> Овощи наших огородов – Хамăр тăрăхри пахча çимĕçсем</w:t>
      </w:r>
    </w:p>
    <w:p w14:paraId="67E5B804" w14:textId="77777777" w:rsidR="001F4559" w:rsidRDefault="000B5D0A">
      <w:pPr>
        <w:pStyle w:val="a5"/>
        <w:spacing w:line="269" w:lineRule="auto"/>
        <w:jc w:val="both"/>
      </w:pPr>
      <w:r>
        <w:t xml:space="preserve"> На досуге – Пушă вăхăтра </w:t>
      </w:r>
    </w:p>
    <w:p w14:paraId="642DD7CD" w14:textId="77777777" w:rsidR="001F4559" w:rsidRDefault="000B5D0A">
      <w:pPr>
        <w:pStyle w:val="a5"/>
        <w:spacing w:line="269" w:lineRule="auto"/>
        <w:jc w:val="both"/>
      </w:pPr>
      <w:r>
        <w:t>Продукты питания – Апат-çимĕç</w:t>
      </w:r>
    </w:p>
    <w:p w14:paraId="5DE3BE9B" w14:textId="77777777" w:rsidR="001F4559" w:rsidRDefault="000B5D0A">
      <w:pPr>
        <w:pStyle w:val="a5"/>
        <w:spacing w:line="269" w:lineRule="auto"/>
        <w:jc w:val="both"/>
      </w:pPr>
      <w:r>
        <w:t xml:space="preserve"> Здоровый образ жизни – Сывă пурнăç йĕрки</w:t>
      </w:r>
    </w:p>
    <w:p w14:paraId="73FEBEA4" w14:textId="77777777" w:rsidR="001F4559" w:rsidRDefault="000B5D0A">
      <w:pPr>
        <w:pStyle w:val="a5"/>
        <w:spacing w:line="269" w:lineRule="auto"/>
        <w:jc w:val="both"/>
      </w:pPr>
      <w:r>
        <w:t xml:space="preserve"> Человек и природа – Этем тата çут çанталăк </w:t>
      </w:r>
    </w:p>
    <w:p w14:paraId="6FB64463" w14:textId="77777777" w:rsidR="001F4559" w:rsidRDefault="000B5D0A">
      <w:pPr>
        <w:pStyle w:val="a5"/>
        <w:spacing w:line="269" w:lineRule="auto"/>
        <w:jc w:val="both"/>
      </w:pPr>
      <w:r>
        <w:t>Традиции и культурные достижения народов – Халăхсен йăли-йĕрки, культура çитĕнĕвĕсем</w:t>
      </w:r>
    </w:p>
    <w:p w14:paraId="17A54C69" w14:textId="77777777" w:rsidR="001F4559" w:rsidRDefault="000B5D0A">
      <w:pPr>
        <w:pStyle w:val="a5"/>
        <w:spacing w:line="269" w:lineRule="auto"/>
        <w:jc w:val="both"/>
      </w:pPr>
      <w:r>
        <w:t xml:space="preserve"> Родина–Тăван çĕр-шыв</w:t>
      </w:r>
    </w:p>
    <w:p w14:paraId="7A3F4B49" w14:textId="77777777" w:rsidR="001F4559" w:rsidRDefault="000B5D0A">
      <w:pPr>
        <w:pStyle w:val="a5"/>
        <w:spacing w:line="269" w:lineRule="auto"/>
        <w:jc w:val="both"/>
      </w:pPr>
      <w:r>
        <w:t xml:space="preserve"> Чувашия – моя малая родина – Чăваш Ен – манăн тăван çĕр-шыв Окружающий мир – Тăван тавралăх</w:t>
      </w:r>
    </w:p>
    <w:p w14:paraId="29B712F6" w14:textId="77777777" w:rsidR="001F4559" w:rsidRDefault="000B5D0A">
      <w:pPr>
        <w:pStyle w:val="a5"/>
        <w:spacing w:line="269" w:lineRule="auto"/>
        <w:jc w:val="both"/>
      </w:pPr>
      <w:r>
        <w:t xml:space="preserve"> 7 класс </w:t>
      </w:r>
    </w:p>
    <w:p w14:paraId="60431206" w14:textId="77777777" w:rsidR="001F4559" w:rsidRDefault="000B5D0A">
      <w:pPr>
        <w:pStyle w:val="a5"/>
        <w:spacing w:line="269" w:lineRule="auto"/>
        <w:jc w:val="both"/>
      </w:pPr>
      <w:r>
        <w:t>Родная школа – Тăван шкул</w:t>
      </w:r>
    </w:p>
    <w:p w14:paraId="04706619" w14:textId="77777777" w:rsidR="001F4559" w:rsidRDefault="000B5D0A">
      <w:pPr>
        <w:pStyle w:val="a5"/>
        <w:spacing w:line="269" w:lineRule="auto"/>
        <w:jc w:val="both"/>
      </w:pPr>
      <w:r>
        <w:t xml:space="preserve"> Я и моя семья – Эпĕ тата манăн çемье </w:t>
      </w:r>
    </w:p>
    <w:p w14:paraId="74368CDE" w14:textId="77777777" w:rsidR="001F4559" w:rsidRDefault="000B5D0A">
      <w:pPr>
        <w:pStyle w:val="a5"/>
        <w:spacing w:line="269" w:lineRule="auto"/>
        <w:jc w:val="both"/>
      </w:pPr>
      <w:r>
        <w:t>Осенние пейзажи – Кĕрхи сăнсем</w:t>
      </w:r>
    </w:p>
    <w:p w14:paraId="4DE2E3CB" w14:textId="77777777" w:rsidR="001F4559" w:rsidRDefault="000B5D0A">
      <w:pPr>
        <w:pStyle w:val="a5"/>
        <w:spacing w:line="269" w:lineRule="auto"/>
        <w:jc w:val="both"/>
      </w:pPr>
      <w:r>
        <w:t xml:space="preserve"> На досуге – Пушă вăхăтра </w:t>
      </w:r>
    </w:p>
    <w:p w14:paraId="6DB1C2B2" w14:textId="77777777" w:rsidR="001F4559" w:rsidRDefault="000B5D0A">
      <w:pPr>
        <w:pStyle w:val="a5"/>
        <w:spacing w:line="269" w:lineRule="auto"/>
        <w:jc w:val="both"/>
      </w:pPr>
      <w:r>
        <w:t xml:space="preserve">Домашние животные – Килти чĕр чунсем </w:t>
      </w:r>
    </w:p>
    <w:p w14:paraId="72111C43" w14:textId="77777777" w:rsidR="001F4559" w:rsidRDefault="000B5D0A">
      <w:pPr>
        <w:pStyle w:val="a5"/>
        <w:spacing w:line="269" w:lineRule="auto"/>
        <w:jc w:val="both"/>
      </w:pPr>
      <w:r>
        <w:t>Мир профессий – Професси тĕнчи</w:t>
      </w:r>
    </w:p>
    <w:p w14:paraId="70A7803B" w14:textId="77777777" w:rsidR="001F4559" w:rsidRDefault="000B5D0A">
      <w:pPr>
        <w:pStyle w:val="a5"/>
        <w:spacing w:line="269" w:lineRule="auto"/>
        <w:jc w:val="both"/>
      </w:pPr>
      <w:r>
        <w:t xml:space="preserve"> Человек и природа – Этем тата çут çанталăк </w:t>
      </w:r>
    </w:p>
    <w:p w14:paraId="48F9E850" w14:textId="77777777" w:rsidR="001F4559" w:rsidRDefault="000B5D0A">
      <w:pPr>
        <w:pStyle w:val="a5"/>
        <w:spacing w:line="269" w:lineRule="auto"/>
        <w:jc w:val="both"/>
      </w:pPr>
      <w:r>
        <w:t xml:space="preserve">Зима – Хĕлле </w:t>
      </w:r>
    </w:p>
    <w:p w14:paraId="0AA5D0FF" w14:textId="77777777" w:rsidR="001F4559" w:rsidRDefault="000B5D0A">
      <w:pPr>
        <w:pStyle w:val="a5"/>
        <w:spacing w:line="269" w:lineRule="auto"/>
        <w:jc w:val="both"/>
      </w:pPr>
      <w:r>
        <w:t xml:space="preserve">Известные люди Чувашии – Чăвашран тухнă паллă çынсем </w:t>
      </w:r>
    </w:p>
    <w:p w14:paraId="7FADF77E" w14:textId="77777777" w:rsidR="001F4559" w:rsidRDefault="000B5D0A">
      <w:pPr>
        <w:pStyle w:val="a5"/>
        <w:spacing w:line="269" w:lineRule="auto"/>
        <w:jc w:val="both"/>
      </w:pPr>
      <w:r>
        <w:t xml:space="preserve">Родина – Тăван çĕр-шыв </w:t>
      </w:r>
    </w:p>
    <w:p w14:paraId="27222B62" w14:textId="77777777" w:rsidR="001F4559" w:rsidRDefault="000B5D0A">
      <w:pPr>
        <w:pStyle w:val="a5"/>
        <w:spacing w:line="269" w:lineRule="auto"/>
        <w:jc w:val="both"/>
      </w:pPr>
      <w:r>
        <w:t xml:space="preserve">Чувашия – моя родина – Чăваш Ен – манăн тăван çĕр-шыв </w:t>
      </w:r>
    </w:p>
    <w:p w14:paraId="130A2899" w14:textId="77777777" w:rsidR="001F4559" w:rsidRDefault="000B5D0A">
      <w:pPr>
        <w:pStyle w:val="a5"/>
        <w:spacing w:line="269" w:lineRule="auto"/>
        <w:jc w:val="both"/>
      </w:pPr>
      <w:r>
        <w:t xml:space="preserve">В музейных залах – Музей залĕсенче </w:t>
      </w:r>
    </w:p>
    <w:p w14:paraId="0AB89E03" w14:textId="77777777" w:rsidR="001F4559" w:rsidRDefault="000B5D0A">
      <w:pPr>
        <w:pStyle w:val="a5"/>
        <w:spacing w:line="269" w:lineRule="auto"/>
        <w:jc w:val="both"/>
      </w:pPr>
      <w:r>
        <w:t xml:space="preserve">Научно-технический прогресс –Наукăпа техника аталанăвĕ </w:t>
      </w:r>
    </w:p>
    <w:p w14:paraId="7F43A485" w14:textId="77777777" w:rsidR="001F4559" w:rsidRDefault="000B5D0A">
      <w:pPr>
        <w:pStyle w:val="a5"/>
        <w:spacing w:line="269" w:lineRule="auto"/>
        <w:jc w:val="both"/>
      </w:pPr>
      <w:r>
        <w:t>Пусть всегда будет мир! – Тăнăç пурнăç пултăр çĕр çинче!</w:t>
      </w:r>
    </w:p>
    <w:p w14:paraId="12F10A9A" w14:textId="77777777" w:rsidR="001F4559" w:rsidRDefault="000B5D0A">
      <w:pPr>
        <w:pStyle w:val="a5"/>
        <w:spacing w:line="269" w:lineRule="auto"/>
        <w:jc w:val="both"/>
      </w:pPr>
      <w:r>
        <w:t xml:space="preserve"> Весенние дни – Çурхи кунсем </w:t>
      </w:r>
    </w:p>
    <w:p w14:paraId="1176F855" w14:textId="77777777" w:rsidR="001F4559" w:rsidRDefault="000B5D0A">
      <w:pPr>
        <w:pStyle w:val="a5"/>
        <w:spacing w:line="269" w:lineRule="auto"/>
        <w:jc w:val="both"/>
      </w:pPr>
      <w:r>
        <w:t xml:space="preserve">8 класс </w:t>
      </w:r>
    </w:p>
    <w:p w14:paraId="7AD3E402" w14:textId="77777777" w:rsidR="001F4559" w:rsidRDefault="000B5D0A">
      <w:pPr>
        <w:pStyle w:val="a5"/>
        <w:spacing w:line="269" w:lineRule="auto"/>
        <w:jc w:val="both"/>
      </w:pPr>
      <w:r>
        <w:t xml:space="preserve">Родная школа – Тăван шкул </w:t>
      </w:r>
    </w:p>
    <w:p w14:paraId="6588EA6A" w14:textId="77777777" w:rsidR="001F4559" w:rsidRDefault="000B5D0A">
      <w:pPr>
        <w:pStyle w:val="a5"/>
        <w:spacing w:line="269" w:lineRule="auto"/>
        <w:jc w:val="both"/>
      </w:pPr>
      <w:r>
        <w:t>Обычаи и традиции чувашского народа – Чăваш халăх йăли-йĕрки Известные люди Чувашии –Чăвашран тухнă паллă çынсем</w:t>
      </w:r>
    </w:p>
    <w:p w14:paraId="1D43BC08" w14:textId="77777777" w:rsidR="001F4559" w:rsidRDefault="000B5D0A">
      <w:pPr>
        <w:pStyle w:val="a5"/>
        <w:spacing w:line="269" w:lineRule="auto"/>
        <w:jc w:val="both"/>
      </w:pPr>
      <w:r>
        <w:t xml:space="preserve"> Мораль и этика в поведении человека – Кăмăл-сипет урокĕсем Чувашия – моя Родина – Чăваш Ен – манăн Тăван çĕр-шыв </w:t>
      </w:r>
    </w:p>
    <w:p w14:paraId="3F9A0786" w14:textId="77777777" w:rsidR="001F4559" w:rsidRDefault="000B5D0A">
      <w:pPr>
        <w:pStyle w:val="a5"/>
        <w:spacing w:line="269" w:lineRule="auto"/>
        <w:jc w:val="both"/>
      </w:pPr>
      <w:r>
        <w:t xml:space="preserve">Пусть всегда будет мир! – Тăнăç пурнăç пултăр çĕр çинче! </w:t>
      </w:r>
    </w:p>
    <w:p w14:paraId="38CADD65" w14:textId="77777777" w:rsidR="001F4559" w:rsidRDefault="000B5D0A">
      <w:pPr>
        <w:pStyle w:val="a5"/>
        <w:spacing w:line="269" w:lineRule="auto"/>
        <w:jc w:val="both"/>
      </w:pPr>
      <w:r>
        <w:t xml:space="preserve">Человек и природа – Этем тата çут çанталăк </w:t>
      </w:r>
    </w:p>
    <w:p w14:paraId="5AF92604" w14:textId="77777777" w:rsidR="001F4559" w:rsidRDefault="000B5D0A">
      <w:pPr>
        <w:pStyle w:val="a5"/>
        <w:spacing w:line="269" w:lineRule="auto"/>
        <w:jc w:val="both"/>
      </w:pPr>
      <w:r>
        <w:t xml:space="preserve">Содержание, обеспечивающее формирование лингвистической </w:t>
      </w:r>
      <w:r>
        <w:lastRenderedPageBreak/>
        <w:t>компетенции</w:t>
      </w:r>
    </w:p>
    <w:p w14:paraId="2A2C2437" w14:textId="77777777" w:rsidR="001F4559" w:rsidRDefault="000B5D0A">
      <w:pPr>
        <w:pStyle w:val="a5"/>
        <w:spacing w:line="269" w:lineRule="auto"/>
        <w:jc w:val="both"/>
      </w:pPr>
      <w:r>
        <w:t xml:space="preserve"> Графика, орфография, пунктуация </w:t>
      </w:r>
    </w:p>
    <w:p w14:paraId="491A31E1" w14:textId="77777777" w:rsidR="001F4559" w:rsidRDefault="000B5D0A">
      <w:pPr>
        <w:pStyle w:val="a5"/>
        <w:spacing w:line="269" w:lineRule="auto"/>
        <w:jc w:val="both"/>
      </w:pPr>
      <w:r>
        <w:t xml:space="preserve"> Состав чувашского алфавита. Соотношение буквы и звука. Прописные и строчные буквы.</w:t>
      </w:r>
    </w:p>
    <w:p w14:paraId="2F1A87E5" w14:textId="77777777" w:rsidR="001F4559" w:rsidRDefault="000B5D0A">
      <w:pPr>
        <w:pStyle w:val="a5"/>
        <w:spacing w:line="269" w:lineRule="auto"/>
        <w:jc w:val="both"/>
      </w:pPr>
      <w:r>
        <w:t xml:space="preserve"> Разделы орфографии. Основные орфографические принципы в чувашском языке. Правописание гласных и согласных, употребление ъ и ь. Слитное, дефисное и раздельное написание слов. Употребление строчной и прописной букв. Правила переноса. Использование орфографических словарей. </w:t>
      </w:r>
    </w:p>
    <w:p w14:paraId="463CC0A3" w14:textId="77777777" w:rsidR="001F4559" w:rsidRDefault="000B5D0A">
      <w:pPr>
        <w:pStyle w:val="a5"/>
        <w:spacing w:line="269" w:lineRule="auto"/>
        <w:jc w:val="both"/>
      </w:pPr>
      <w:r>
        <w:t>Пунктуация как система правил правописания. Знаки препинания, их функции. Знаки препинания в простых и сложных предложениях. Знаки препинания в предложениях с прямой речью, диалогах и при цитировании.</w:t>
      </w:r>
    </w:p>
    <w:p w14:paraId="41C13CCC" w14:textId="77777777" w:rsidR="001F4559" w:rsidRDefault="000B5D0A">
      <w:pPr>
        <w:pStyle w:val="a5"/>
        <w:spacing w:line="269" w:lineRule="auto"/>
        <w:jc w:val="both"/>
      </w:pPr>
      <w:r>
        <w:t xml:space="preserve"> 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14:paraId="7B55C601" w14:textId="77777777" w:rsidR="001F4559" w:rsidRDefault="000B5D0A">
      <w:pPr>
        <w:pStyle w:val="a5"/>
        <w:spacing w:line="269" w:lineRule="auto"/>
        <w:jc w:val="both"/>
      </w:pPr>
      <w:r>
        <w:t xml:space="preserve"> Фонетика и орфоэпия </w:t>
      </w:r>
    </w:p>
    <w:p w14:paraId="459835E9" w14:textId="77777777" w:rsidR="001F4559" w:rsidRDefault="000B5D0A">
      <w:pPr>
        <w:pStyle w:val="a5"/>
        <w:spacing w:line="269" w:lineRule="auto"/>
        <w:jc w:val="both"/>
      </w:pPr>
      <w:r>
        <w:t xml:space="preserve">Правильное произношение звуков [ă, ĕ, </w:t>
      </w:r>
      <w:r>
        <w:rPr>
          <w:rFonts w:ascii="Times New Roman" w:hAnsi="Times New Roman" w:cs="Times New Roman"/>
        </w:rPr>
        <w:t>ӳ</w:t>
      </w:r>
      <w:r>
        <w:t>, ç].</w:t>
      </w:r>
    </w:p>
    <w:p w14:paraId="1EF271B7" w14:textId="77777777" w:rsidR="001F4559" w:rsidRDefault="000B5D0A">
      <w:pPr>
        <w:pStyle w:val="a5"/>
        <w:spacing w:line="269" w:lineRule="auto"/>
        <w:jc w:val="both"/>
      </w:pPr>
      <w:r>
        <w:t xml:space="preserve"> Система гласных звуков чувашского языка.</w:t>
      </w:r>
    </w:p>
    <w:p w14:paraId="097F1E24" w14:textId="77777777" w:rsidR="001F4559" w:rsidRDefault="000B5D0A">
      <w:pPr>
        <w:pStyle w:val="a5"/>
        <w:spacing w:line="269" w:lineRule="auto"/>
        <w:jc w:val="both"/>
      </w:pPr>
      <w:r>
        <w:t xml:space="preserve"> Закон сингармонизма, его виды. Причины нарушения гармонии гласных в чувашском языке. </w:t>
      </w:r>
    </w:p>
    <w:p w14:paraId="5016E0CF" w14:textId="77777777" w:rsidR="001F4559" w:rsidRDefault="000B5D0A">
      <w:pPr>
        <w:pStyle w:val="a5"/>
        <w:spacing w:line="269" w:lineRule="auto"/>
        <w:jc w:val="both"/>
      </w:pPr>
      <w:r>
        <w:t xml:space="preserve">Классификация согласных звуков. Сонорные и шумные согласные звуки. Заимствованные из русского языка согласные звуки [б], [г], [д], [ж], [з], [ф], [ц], [щ]. Озвончение шумных согласных. Твердые и мягкие согласные. </w:t>
      </w:r>
    </w:p>
    <w:p w14:paraId="640661F0" w14:textId="77777777" w:rsidR="001F4559" w:rsidRDefault="000B5D0A">
      <w:pPr>
        <w:pStyle w:val="a5"/>
        <w:spacing w:line="269" w:lineRule="auto"/>
        <w:jc w:val="both"/>
      </w:pPr>
      <w:r>
        <w:t xml:space="preserve">Слог и ударение. Ударение в чувашском языке. Ударение в собственных и заимствованных словах чувашского языка. Понятие об интонации. </w:t>
      </w:r>
    </w:p>
    <w:p w14:paraId="5CA7C396" w14:textId="77777777" w:rsidR="001F4559" w:rsidRDefault="000B5D0A">
      <w:pPr>
        <w:pStyle w:val="a5"/>
        <w:spacing w:line="269" w:lineRule="auto"/>
        <w:jc w:val="both"/>
      </w:pPr>
      <w:r>
        <w:t xml:space="preserve">Нормы чувашского литературного языка. Понятие о нормах орфоэпии. Использование орфоэпического словаря и другой справочной литературы при развитии орфоэпических навыков обучающихся. </w:t>
      </w:r>
    </w:p>
    <w:p w14:paraId="5085C5FA" w14:textId="77777777" w:rsidR="001F4559" w:rsidRDefault="000B5D0A">
      <w:pPr>
        <w:pStyle w:val="a5"/>
        <w:spacing w:line="269" w:lineRule="auto"/>
        <w:jc w:val="both"/>
      </w:pPr>
      <w:r>
        <w:t xml:space="preserve">Лексика и фразеология </w:t>
      </w:r>
    </w:p>
    <w:p w14:paraId="6B725A4E" w14:textId="77777777" w:rsidR="001F4559" w:rsidRDefault="000B5D0A">
      <w:pPr>
        <w:pStyle w:val="a5"/>
        <w:spacing w:line="269" w:lineRule="auto"/>
        <w:jc w:val="both"/>
      </w:pPr>
      <w:r>
        <w:t xml:space="preserve">Слово – основная единица языка. Лексическое значение слова. Однозначные и многозначные слова. Прямое и переносное значения слова. Синонимы, антонимы и омонимы. </w:t>
      </w:r>
    </w:p>
    <w:p w14:paraId="09D37825" w14:textId="77777777" w:rsidR="001F4559" w:rsidRDefault="000B5D0A">
      <w:pPr>
        <w:pStyle w:val="a5"/>
        <w:spacing w:line="269" w:lineRule="auto"/>
        <w:jc w:val="both"/>
      </w:pPr>
      <w:r>
        <w:t>Исконно чувашские и заимствованные слова. Активная и пассивная лексика. Устаревшие слова и неологизмы. Фразеологизмы. Использование толковых, фразеологических, русско-чувашских, чувашско-русских словарей, словарей синонимов и омонимов.</w:t>
      </w:r>
    </w:p>
    <w:p w14:paraId="066912BE" w14:textId="77777777" w:rsidR="001F4559" w:rsidRDefault="000B5D0A">
      <w:pPr>
        <w:pStyle w:val="a5"/>
        <w:spacing w:line="269" w:lineRule="auto"/>
        <w:jc w:val="both"/>
      </w:pPr>
      <w:r>
        <w:t xml:space="preserve"> Морфемика и словообразование </w:t>
      </w:r>
    </w:p>
    <w:p w14:paraId="1F1B3607" w14:textId="77777777" w:rsidR="001F4559" w:rsidRDefault="000B5D0A">
      <w:pPr>
        <w:pStyle w:val="a5"/>
        <w:spacing w:line="269" w:lineRule="auto"/>
        <w:jc w:val="both"/>
      </w:pPr>
      <w:r>
        <w:t xml:space="preserve">Корень и основа слова. Аффиксы: словообразующие и словоизменительные. Основные различия в строении слов в чувашском </w:t>
      </w:r>
      <w:r>
        <w:lastRenderedPageBreak/>
        <w:t xml:space="preserve">и русском языках. </w:t>
      </w:r>
    </w:p>
    <w:p w14:paraId="480C88E0" w14:textId="77777777" w:rsidR="001F4559" w:rsidRDefault="000B5D0A">
      <w:pPr>
        <w:pStyle w:val="a5"/>
        <w:spacing w:line="269" w:lineRule="auto"/>
        <w:jc w:val="both"/>
      </w:pPr>
      <w:r>
        <w:t>Основные способы образования слов в чувашском языке. Образование слов при помощи аффиксов. Однокоренные слова.</w:t>
      </w:r>
    </w:p>
    <w:p w14:paraId="2838407C" w14:textId="77777777" w:rsidR="001F4559" w:rsidRDefault="000B5D0A">
      <w:pPr>
        <w:pStyle w:val="a5"/>
        <w:spacing w:line="269" w:lineRule="auto"/>
        <w:jc w:val="both"/>
      </w:pPr>
      <w:r>
        <w:t xml:space="preserve"> Парные, повторяющиеся и сложные слова.</w:t>
      </w:r>
    </w:p>
    <w:p w14:paraId="76788443" w14:textId="77777777" w:rsidR="001F4559" w:rsidRDefault="000B5D0A">
      <w:pPr>
        <w:pStyle w:val="a5"/>
        <w:spacing w:line="269" w:lineRule="auto"/>
        <w:jc w:val="both"/>
      </w:pPr>
      <w:r>
        <w:t xml:space="preserve"> Основные различия в строении слов в чувашском и русском языках. </w:t>
      </w:r>
    </w:p>
    <w:p w14:paraId="55D1061B" w14:textId="77777777" w:rsidR="001F4559" w:rsidRDefault="000B5D0A">
      <w:pPr>
        <w:pStyle w:val="a5"/>
        <w:spacing w:line="269" w:lineRule="auto"/>
        <w:jc w:val="both"/>
      </w:pPr>
      <w:r>
        <w:t xml:space="preserve">Разбор слова по составу. </w:t>
      </w:r>
    </w:p>
    <w:p w14:paraId="22958DA8" w14:textId="77777777" w:rsidR="001F4559" w:rsidRDefault="000B5D0A">
      <w:pPr>
        <w:pStyle w:val="a5"/>
        <w:spacing w:line="269" w:lineRule="auto"/>
        <w:jc w:val="both"/>
      </w:pPr>
      <w:r>
        <w:t xml:space="preserve">Морфология </w:t>
      </w:r>
    </w:p>
    <w:p w14:paraId="5AAA41C5" w14:textId="77777777" w:rsidR="001F4559" w:rsidRDefault="000B5D0A">
      <w:pPr>
        <w:pStyle w:val="a5"/>
        <w:spacing w:line="269" w:lineRule="auto"/>
        <w:jc w:val="both"/>
      </w:pPr>
      <w:r>
        <w:t>Части речи как лексико-грамматические разряды слов. Принципы классификации частей речи. Система частей речи в чувашском языке.</w:t>
      </w:r>
    </w:p>
    <w:p w14:paraId="23959B58" w14:textId="77777777" w:rsidR="001F4559" w:rsidRDefault="000B5D0A">
      <w:pPr>
        <w:pStyle w:val="a5"/>
        <w:spacing w:line="269" w:lineRule="auto"/>
        <w:jc w:val="both"/>
      </w:pPr>
      <w:r>
        <w:t xml:space="preserve"> Самостоятельные и служебные части речи. Их семантические, морфологические и синтаксические особенности.</w:t>
      </w:r>
    </w:p>
    <w:p w14:paraId="57394D43" w14:textId="77777777" w:rsidR="001F4559" w:rsidRDefault="000B5D0A">
      <w:pPr>
        <w:pStyle w:val="a5"/>
        <w:spacing w:line="269" w:lineRule="auto"/>
        <w:jc w:val="both"/>
      </w:pPr>
      <w:r>
        <w:t xml:space="preserve"> Определение принадлежности слова к определенной части речи по его лексикограмматическому значению, морфологическим и синтаксическим признакам. Морфологический анализ слова.</w:t>
      </w:r>
    </w:p>
    <w:p w14:paraId="16690FFF" w14:textId="77777777" w:rsidR="001F4559" w:rsidRDefault="000B5D0A">
      <w:pPr>
        <w:pStyle w:val="a5"/>
        <w:spacing w:line="269" w:lineRule="auto"/>
        <w:jc w:val="both"/>
      </w:pPr>
      <w:r>
        <w:t xml:space="preserve"> Имя существительное. Значение и употребление в речи. Число и падеж существительных. Формы принадлежности имен существительных. Морфологический разбор имен существительных. </w:t>
      </w:r>
    </w:p>
    <w:p w14:paraId="6609C5A0" w14:textId="77777777" w:rsidR="001F4559" w:rsidRDefault="000B5D0A">
      <w:pPr>
        <w:pStyle w:val="a5"/>
        <w:spacing w:line="269" w:lineRule="auto"/>
        <w:jc w:val="both"/>
      </w:pPr>
      <w:r>
        <w:t xml:space="preserve">Имя прилагательное. Значение и употребление в речи. Степени сравнения прилагательных: положительная, сравнительная, превосходная. Морфологический разбор имен прилагательных. </w:t>
      </w:r>
    </w:p>
    <w:p w14:paraId="42149A75" w14:textId="77777777" w:rsidR="001F4559" w:rsidRDefault="000B5D0A">
      <w:pPr>
        <w:pStyle w:val="a5"/>
        <w:spacing w:line="269" w:lineRule="auto"/>
        <w:jc w:val="both"/>
      </w:pPr>
      <w:r>
        <w:t xml:space="preserve">Имя числительное. Значение и употребление в речи. Разряды числительных в чувашском языке: количественные, порядковые, разделительные, собирательные, дробные. Полные и краткие количественные числительные. Сочетания кратких количественных числительных и существительных. </w:t>
      </w:r>
    </w:p>
    <w:p w14:paraId="3C04B0B6" w14:textId="77777777" w:rsidR="001F4559" w:rsidRDefault="000B5D0A">
      <w:pPr>
        <w:pStyle w:val="a5"/>
        <w:spacing w:line="269" w:lineRule="auto"/>
        <w:jc w:val="both"/>
      </w:pPr>
      <w:r>
        <w:t xml:space="preserve"> Местоимение. Значение и употребление в речи. Личные, личновозвратные, указательные, вопросительные, неопределенные местоимения. Падеж и число местоимений. Морфологический разбор местоимения. </w:t>
      </w:r>
    </w:p>
    <w:p w14:paraId="5275E1C1" w14:textId="77777777" w:rsidR="001F4559" w:rsidRDefault="000B5D0A">
      <w:pPr>
        <w:pStyle w:val="a5"/>
        <w:spacing w:line="269" w:lineRule="auto"/>
        <w:jc w:val="both"/>
      </w:pPr>
      <w:r>
        <w:t>Глагол. Значение и употребление в речи. Начальная форма глагола. Наклонения глаголов. Лицо, число, время глагола. Утвердительная и отрицательная формы глаголов настоящего, прошедшего, будущего времен. Неспрягаемые формы глагола: причастие, деепричастие, инфинитив. Морфологический разбор глагола.</w:t>
      </w:r>
    </w:p>
    <w:p w14:paraId="517D39DB" w14:textId="77777777" w:rsidR="001F4559" w:rsidRDefault="000B5D0A">
      <w:pPr>
        <w:pStyle w:val="a5"/>
        <w:spacing w:line="269" w:lineRule="auto"/>
        <w:jc w:val="both"/>
      </w:pPr>
      <w:r>
        <w:t xml:space="preserve"> Наречие. Значение и употребление в речи. Наречия времени. Наречие места. </w:t>
      </w:r>
    </w:p>
    <w:p w14:paraId="372E5E38" w14:textId="77777777" w:rsidR="001F4559" w:rsidRDefault="000B5D0A">
      <w:pPr>
        <w:pStyle w:val="a5"/>
        <w:spacing w:line="269" w:lineRule="auto"/>
        <w:jc w:val="both"/>
      </w:pPr>
      <w:r>
        <w:t xml:space="preserve">Подражательные слова. Значение и употребление в речи. </w:t>
      </w:r>
    </w:p>
    <w:p w14:paraId="4929581E" w14:textId="77777777" w:rsidR="001F4559" w:rsidRDefault="000B5D0A">
      <w:pPr>
        <w:pStyle w:val="a5"/>
        <w:spacing w:line="269" w:lineRule="auto"/>
        <w:jc w:val="both"/>
      </w:pPr>
      <w:r>
        <w:t xml:space="preserve">Служебные части речи. Союзы. Частицы. Послелоги. </w:t>
      </w:r>
    </w:p>
    <w:p w14:paraId="23980CF6" w14:textId="77777777" w:rsidR="001F4559" w:rsidRDefault="000B5D0A">
      <w:pPr>
        <w:pStyle w:val="a5"/>
        <w:spacing w:line="269" w:lineRule="auto"/>
        <w:jc w:val="both"/>
      </w:pPr>
      <w:r>
        <w:t xml:space="preserve">Междометие. </w:t>
      </w:r>
    </w:p>
    <w:p w14:paraId="03C552DA" w14:textId="77777777" w:rsidR="001F4559" w:rsidRDefault="000B5D0A">
      <w:pPr>
        <w:pStyle w:val="a5"/>
        <w:spacing w:line="269" w:lineRule="auto"/>
        <w:jc w:val="both"/>
      </w:pPr>
      <w:r>
        <w:t xml:space="preserve">Синтаксис </w:t>
      </w:r>
    </w:p>
    <w:p w14:paraId="0A5A65A6" w14:textId="77777777" w:rsidR="001F4559" w:rsidRDefault="000B5D0A">
      <w:pPr>
        <w:pStyle w:val="a5"/>
        <w:spacing w:line="269" w:lineRule="auto"/>
        <w:jc w:val="both"/>
      </w:pPr>
      <w:r>
        <w:t xml:space="preserve">Словосочетание и предложение как единицы синтаксиса. Основные виды словосочетаний, типы связи главного и зависимого слова в словосочетании. Виды предложений по цели высказывания. Главные и </w:t>
      </w:r>
      <w:r>
        <w:lastRenderedPageBreak/>
        <w:t>второстепенные члены предложения, способы их выражения. Однородные члены предложения. Предложения с обособленными членами. Виды простого предложения: односоставные и двусоставные предложения, распространенные и нераспространенные, полные и неполные, утвердительные и отрицательные предложения. Виды сложных предложений: бессоюзные, сложносочиненные и сложноподчиненные предложения. Виды сложноподчиненных предложений по структуре. Прямая и косвенная речь.</w:t>
      </w:r>
    </w:p>
    <w:p w14:paraId="43FCA087" w14:textId="77777777" w:rsidR="001F4559" w:rsidRDefault="000B5D0A">
      <w:pPr>
        <w:pStyle w:val="a5"/>
        <w:spacing w:line="269" w:lineRule="auto"/>
        <w:jc w:val="both"/>
      </w:pPr>
      <w:r>
        <w:t xml:space="preserve"> Содержание, обеспечивающее формирование культуроведческой компетенции </w:t>
      </w:r>
    </w:p>
    <w:p w14:paraId="21938010" w14:textId="77777777" w:rsidR="001F4559" w:rsidRDefault="000B5D0A">
      <w:pPr>
        <w:pStyle w:val="a5"/>
        <w:spacing w:line="269" w:lineRule="auto"/>
        <w:jc w:val="both"/>
      </w:pPr>
      <w:r>
        <w:t>Язык и культура. Отражение в чувашском языке культуры и истории чувашского народа, его место и связь с другими народами, живущими в России. Нормы и особенности чувашской разговорной речи. Речевой этикет. Выявление национально-культурных единиц чувашского языка в произведениях фольклора, в художественной литературе и исторических текстах, объяснение их значений посредством лингвистических словарей.</w:t>
      </w:r>
    </w:p>
    <w:p w14:paraId="70B610C0" w14:textId="77777777" w:rsidR="001F4559" w:rsidRDefault="000B5D0A">
      <w:pPr>
        <w:pStyle w:val="a5"/>
        <w:spacing w:line="269" w:lineRule="auto"/>
        <w:jc w:val="both"/>
      </w:pPr>
      <w:r>
        <w:t xml:space="preserve"> ПЛАНИРУЕМЫЕ ОБРАЗОВАТЕЛЬНЫЕ РЕЗУЛЬТАТЫ ЛИЧНОСТНЫЕ РЕЗУЛЬТАТЫ </w:t>
      </w:r>
    </w:p>
    <w:p w14:paraId="01A70E20" w14:textId="77777777" w:rsidR="001F4559" w:rsidRDefault="000B5D0A">
      <w:pPr>
        <w:pStyle w:val="a5"/>
        <w:spacing w:line="269" w:lineRule="auto"/>
        <w:jc w:val="both"/>
      </w:pPr>
      <w:r>
        <w:t>Личностные результаты освоения рабочей программы по предмету «Родная (чувашская) литература»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281641" w14:textId="77777777" w:rsidR="001F4559" w:rsidRDefault="000B5D0A">
      <w:pPr>
        <w:pStyle w:val="a5"/>
        <w:spacing w:line="269" w:lineRule="auto"/>
        <w:jc w:val="both"/>
      </w:pPr>
      <w:r>
        <w:t xml:space="preserve"> Личностные результаты освоения рабочей программы по предмету «Родная (чувашская) литература»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w:t>
      </w:r>
      <w:r>
        <w:rPr>
          <w:rFonts w:ascii="Times New Roman" w:hAnsi="Times New Roman" w:cs="Times New Roman"/>
        </w:rPr>
        <w:t>ѐ</w:t>
      </w:r>
      <w:r>
        <w:t xml:space="preserve"> основе и в процессе реализации основных направлений воспитательной деятельности, в том числе в части:</w:t>
      </w:r>
    </w:p>
    <w:p w14:paraId="54879B02" w14:textId="77777777" w:rsidR="001F4559" w:rsidRDefault="000B5D0A">
      <w:pPr>
        <w:pStyle w:val="a5"/>
        <w:spacing w:line="269" w:lineRule="auto"/>
        <w:jc w:val="both"/>
      </w:pPr>
      <w:r>
        <w:t xml:space="preserve"> Гражданского воспитания: </w:t>
      </w:r>
    </w:p>
    <w:p w14:paraId="05004B9B" w14:textId="77777777" w:rsidR="001F4559" w:rsidRDefault="000B5D0A">
      <w:pPr>
        <w:pStyle w:val="a5"/>
        <w:spacing w:line="269" w:lineRule="auto"/>
        <w:jc w:val="both"/>
      </w:pPr>
      <w:r>
        <w:sym w:font="Symbol" w:char="F0B7"/>
      </w:r>
      <w:r>
        <w:t xml:space="preserve"> готовность к выполнению обязанностей гражданина и реализации его прав, уважение прав, свобод и законных интересов других людей;</w:t>
      </w:r>
    </w:p>
    <w:p w14:paraId="67C61841" w14:textId="77777777" w:rsidR="001F4559" w:rsidRDefault="000B5D0A">
      <w:pPr>
        <w:pStyle w:val="a5"/>
        <w:spacing w:line="269" w:lineRule="auto"/>
        <w:jc w:val="both"/>
      </w:pPr>
      <w:r>
        <w:t xml:space="preserve"> </w:t>
      </w:r>
      <w:r>
        <w:sym w:font="Symbol" w:char="F0B7"/>
      </w:r>
      <w:r>
        <w:t xml:space="preserve">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w:t>
      </w:r>
    </w:p>
    <w:p w14:paraId="74D4A38F" w14:textId="77777777" w:rsidR="001F4559" w:rsidRDefault="000B5D0A">
      <w:pPr>
        <w:pStyle w:val="a5"/>
        <w:spacing w:line="269" w:lineRule="auto"/>
        <w:jc w:val="both"/>
      </w:pPr>
      <w:r>
        <w:sym w:font="Symbol" w:char="F0B7"/>
      </w:r>
      <w:r>
        <w:t xml:space="preserve"> неприятие любых форм экстремизма, дискриминации;</w:t>
      </w:r>
    </w:p>
    <w:p w14:paraId="67F15261" w14:textId="77777777" w:rsidR="001F4559" w:rsidRDefault="000B5D0A">
      <w:pPr>
        <w:pStyle w:val="a5"/>
        <w:spacing w:line="269" w:lineRule="auto"/>
        <w:jc w:val="both"/>
      </w:pPr>
      <w:r>
        <w:t xml:space="preserve"> </w:t>
      </w:r>
      <w:r>
        <w:sym w:font="Symbol" w:char="F0B7"/>
      </w:r>
      <w:r>
        <w:t xml:space="preserve"> понимание роли различных социальных институтов в жизни </w:t>
      </w:r>
      <w:r>
        <w:lastRenderedPageBreak/>
        <w:t>человека;</w:t>
      </w:r>
    </w:p>
    <w:p w14:paraId="792E04A2" w14:textId="77777777" w:rsidR="001F4559" w:rsidRDefault="000B5D0A">
      <w:pPr>
        <w:pStyle w:val="a5"/>
        <w:spacing w:line="269" w:lineRule="auto"/>
        <w:jc w:val="both"/>
      </w:pPr>
      <w:r>
        <w:t xml:space="preserve"> </w:t>
      </w:r>
      <w:r>
        <w:sym w:font="Symbol" w:char="F0B7"/>
      </w:r>
      <w: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B860E19" w14:textId="77777777" w:rsidR="001F4559" w:rsidRDefault="000B5D0A">
      <w:pPr>
        <w:pStyle w:val="a5"/>
        <w:spacing w:line="269" w:lineRule="auto"/>
        <w:jc w:val="both"/>
      </w:pPr>
      <w:r>
        <w:t xml:space="preserve"> </w:t>
      </w:r>
      <w:r>
        <w:sym w:font="Symbol" w:char="F0B7"/>
      </w:r>
      <w:r>
        <w:t xml:space="preserve"> представление о способ</w:t>
      </w:r>
      <w:r w:rsidR="001F4559">
        <w:t xml:space="preserve">ах противодействия коррупции; </w:t>
      </w:r>
    </w:p>
    <w:p w14:paraId="3E76862C" w14:textId="77777777" w:rsidR="001F4559" w:rsidRDefault="000B5D0A">
      <w:pPr>
        <w:pStyle w:val="a5"/>
        <w:spacing w:line="269" w:lineRule="auto"/>
        <w:jc w:val="both"/>
      </w:pPr>
      <w:r>
        <w:t xml:space="preserve"> </w:t>
      </w:r>
      <w:r>
        <w:sym w:font="Symbol" w:char="F0B7"/>
      </w:r>
      <w:r>
        <w:t xml:space="preserve"> 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B9839D8" w14:textId="64062511" w:rsidR="001F4559" w:rsidRDefault="000B5D0A">
      <w:pPr>
        <w:pStyle w:val="a5"/>
        <w:spacing w:line="269" w:lineRule="auto"/>
        <w:jc w:val="both"/>
      </w:pPr>
      <w:r>
        <w:t xml:space="preserve"> </w:t>
      </w:r>
      <w:r>
        <w:sym w:font="Symbol" w:char="F0B7"/>
      </w:r>
      <w:r>
        <w:t xml:space="preserve"> готовность к участию в гуманитарной деятельности (волонт</w:t>
      </w:r>
      <w:r>
        <w:rPr>
          <w:rFonts w:ascii="Times New Roman" w:hAnsi="Times New Roman" w:cs="Times New Roman"/>
        </w:rPr>
        <w:t>ѐ</w:t>
      </w:r>
      <w:r>
        <w:t xml:space="preserve">рство, помощь людям, нуждающимся в ней). </w:t>
      </w:r>
    </w:p>
    <w:p w14:paraId="5AC8EA45" w14:textId="77777777" w:rsidR="001F4559" w:rsidRDefault="000B5D0A">
      <w:pPr>
        <w:pStyle w:val="a5"/>
        <w:spacing w:line="269" w:lineRule="auto"/>
        <w:jc w:val="both"/>
      </w:pPr>
      <w:r>
        <w:t>Патриотического воспитания:</w:t>
      </w:r>
    </w:p>
    <w:p w14:paraId="18EFA0EB" w14:textId="77777777" w:rsidR="001F4559" w:rsidRDefault="000B5D0A">
      <w:pPr>
        <w:pStyle w:val="a5"/>
        <w:spacing w:line="269" w:lineRule="auto"/>
        <w:jc w:val="both"/>
      </w:pPr>
      <w:r>
        <w:t xml:space="preserve"> </w:t>
      </w:r>
      <w:r>
        <w:sym w:font="Symbol" w:char="F0B7"/>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6C6AACB" w14:textId="77777777" w:rsidR="001F4559" w:rsidRDefault="000B5D0A">
      <w:pPr>
        <w:pStyle w:val="a5"/>
        <w:spacing w:line="269" w:lineRule="auto"/>
        <w:jc w:val="both"/>
      </w:pPr>
      <w:r>
        <w:t xml:space="preserve"> </w:t>
      </w:r>
      <w:r>
        <w:sym w:font="Symbol" w:char="F0B7"/>
      </w:r>
      <w: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D0C2F68" w14:textId="77777777" w:rsidR="001F4559" w:rsidRDefault="000B5D0A">
      <w:pPr>
        <w:pStyle w:val="a5"/>
        <w:spacing w:line="269" w:lineRule="auto"/>
        <w:jc w:val="both"/>
      </w:pPr>
      <w:r>
        <w:t xml:space="preserve"> </w:t>
      </w:r>
      <w:r>
        <w:sym w:font="Symbol" w:char="F0B7"/>
      </w:r>
      <w:r>
        <w:t xml:space="preserve">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1BB279E0" w14:textId="77777777" w:rsidR="001F4559" w:rsidRDefault="000B5D0A">
      <w:pPr>
        <w:pStyle w:val="a5"/>
        <w:spacing w:line="269" w:lineRule="auto"/>
        <w:jc w:val="both"/>
      </w:pPr>
      <w:r>
        <w:t>Духовно-нравственного воспитания:</w:t>
      </w:r>
    </w:p>
    <w:p w14:paraId="24A9796D" w14:textId="77777777" w:rsidR="001F4559" w:rsidRDefault="000B5D0A">
      <w:pPr>
        <w:pStyle w:val="a5"/>
        <w:spacing w:line="269" w:lineRule="auto"/>
        <w:jc w:val="both"/>
      </w:pPr>
      <w:r>
        <w:t xml:space="preserve"> </w:t>
      </w:r>
      <w:r>
        <w:sym w:font="Symbol" w:char="F0B7"/>
      </w:r>
      <w:r>
        <w:t xml:space="preserve"> ориентация на моральные ценности и нормы в ситуациях нравственного выбора; </w:t>
      </w:r>
    </w:p>
    <w:p w14:paraId="7647E32E" w14:textId="77777777" w:rsidR="001F4559" w:rsidRDefault="000B5D0A">
      <w:pPr>
        <w:pStyle w:val="a5"/>
        <w:spacing w:line="269" w:lineRule="auto"/>
        <w:jc w:val="both"/>
      </w:pPr>
      <w:r>
        <w:sym w:font="Symbol" w:char="F0B7"/>
      </w:r>
      <w:r>
        <w:t xml:space="preserve"> готовность оценивать сво</w:t>
      </w:r>
      <w:r>
        <w:rPr>
          <w:rFonts w:ascii="Times New Roman" w:hAnsi="Times New Roman" w:cs="Times New Roman"/>
        </w:rPr>
        <w:t>ѐ</w:t>
      </w:r>
      <w:r>
        <w:t xml:space="preserve"> поведение и поступки, а также поведение и поступки других людей с позиции нравственных и правовых норм с уч</w:t>
      </w:r>
      <w:r>
        <w:rPr>
          <w:rFonts w:ascii="Times New Roman" w:hAnsi="Times New Roman" w:cs="Times New Roman"/>
        </w:rPr>
        <w:t>ѐ</w:t>
      </w:r>
      <w:r>
        <w:t xml:space="preserve">том осознания последствий поступков; </w:t>
      </w:r>
    </w:p>
    <w:p w14:paraId="2F2B0125" w14:textId="77777777" w:rsidR="001F4559" w:rsidRDefault="000B5D0A">
      <w:pPr>
        <w:pStyle w:val="a5"/>
        <w:spacing w:line="269" w:lineRule="auto"/>
        <w:jc w:val="both"/>
      </w:pPr>
      <w:r>
        <w:sym w:font="Symbol" w:char="F0B7"/>
      </w:r>
      <w:r>
        <w:t xml:space="preserve"> активное неприятие асоциальных поступков, свобода и ответственность личности в условиях индивидуального и общественного пространства. </w:t>
      </w:r>
    </w:p>
    <w:p w14:paraId="2FE3DCC2" w14:textId="77777777" w:rsidR="001F4559" w:rsidRDefault="000B5D0A">
      <w:pPr>
        <w:pStyle w:val="a5"/>
        <w:spacing w:line="269" w:lineRule="auto"/>
        <w:jc w:val="both"/>
      </w:pPr>
      <w:r>
        <w:t>Эстетического воспитания:</w:t>
      </w:r>
    </w:p>
    <w:p w14:paraId="25C9F9FA" w14:textId="77777777" w:rsidR="001F4559" w:rsidRDefault="000B5D0A">
      <w:pPr>
        <w:pStyle w:val="a5"/>
        <w:spacing w:line="269" w:lineRule="auto"/>
        <w:jc w:val="both"/>
      </w:pPr>
      <w:r>
        <w:t xml:space="preserve"> </w:t>
      </w:r>
      <w:r>
        <w:sym w:font="Symbol" w:char="F0B7"/>
      </w:r>
      <w:r>
        <w:t xml:space="preserve"> восприимчивость к разным видам искусства, традициям и творчеству своего и других народов, понимание эмоционального воздействия искусства;</w:t>
      </w:r>
    </w:p>
    <w:p w14:paraId="7F7B06D2" w14:textId="77777777" w:rsidR="001F4559" w:rsidRDefault="000B5D0A">
      <w:pPr>
        <w:pStyle w:val="a5"/>
        <w:spacing w:line="269" w:lineRule="auto"/>
        <w:jc w:val="both"/>
      </w:pPr>
      <w:r>
        <w:t xml:space="preserve"> </w:t>
      </w:r>
      <w:r>
        <w:sym w:font="Symbol" w:char="F0B7"/>
      </w:r>
      <w:r>
        <w:t xml:space="preserve"> осознание важности художественной культуры как средства коммуникации и самовыражения; </w:t>
      </w:r>
    </w:p>
    <w:p w14:paraId="76290374" w14:textId="77777777" w:rsidR="001F4559" w:rsidRDefault="000B5D0A">
      <w:pPr>
        <w:pStyle w:val="a5"/>
        <w:spacing w:line="269" w:lineRule="auto"/>
        <w:jc w:val="both"/>
      </w:pPr>
      <w:r>
        <w:sym w:font="Symbol" w:char="F0B7"/>
      </w:r>
      <w:r>
        <w:t xml:space="preserve"> понимание ценности отечественного и мирового искусства, роли этнических культурных традиций и народного творчества;</w:t>
      </w:r>
    </w:p>
    <w:p w14:paraId="437B86BC" w14:textId="77777777" w:rsidR="001F4559" w:rsidRDefault="000B5D0A">
      <w:pPr>
        <w:pStyle w:val="a5"/>
        <w:spacing w:line="269" w:lineRule="auto"/>
        <w:jc w:val="both"/>
      </w:pPr>
      <w:r>
        <w:t xml:space="preserve"> </w:t>
      </w:r>
      <w:r>
        <w:sym w:font="Symbol" w:char="F0B7"/>
      </w:r>
      <w:r>
        <w:t xml:space="preserve"> стремление к самовыражению в разных видах искусства.</w:t>
      </w:r>
    </w:p>
    <w:p w14:paraId="367CE343" w14:textId="77777777" w:rsidR="001F4559" w:rsidRDefault="000B5D0A">
      <w:pPr>
        <w:pStyle w:val="a5"/>
        <w:spacing w:line="269" w:lineRule="auto"/>
        <w:jc w:val="both"/>
      </w:pPr>
      <w:r>
        <w:t xml:space="preserve"> Физического воспитания, формирования культуры здоровья и эмоционального благополучия:</w:t>
      </w:r>
    </w:p>
    <w:p w14:paraId="2D1BF0D6" w14:textId="77777777" w:rsidR="001F4559" w:rsidRDefault="000B5D0A">
      <w:pPr>
        <w:pStyle w:val="a5"/>
        <w:spacing w:line="269" w:lineRule="auto"/>
        <w:jc w:val="both"/>
      </w:pPr>
      <w:r>
        <w:t xml:space="preserve"> </w:t>
      </w:r>
      <w:r>
        <w:sym w:font="Symbol" w:char="F0B7"/>
      </w:r>
      <w:r>
        <w:t xml:space="preserve"> осознание ценности жизни;</w:t>
      </w:r>
    </w:p>
    <w:p w14:paraId="40EEAF5F" w14:textId="77777777" w:rsidR="001F4559" w:rsidRDefault="000B5D0A">
      <w:pPr>
        <w:pStyle w:val="a5"/>
        <w:spacing w:line="269" w:lineRule="auto"/>
        <w:jc w:val="both"/>
      </w:pPr>
      <w:r>
        <w:lastRenderedPageBreak/>
        <w:t xml:space="preserve"> </w:t>
      </w:r>
      <w:r>
        <w:sym w:font="Symbol" w:char="F0B7"/>
      </w:r>
      <w: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9CD5607" w14:textId="77777777" w:rsidR="001F4559" w:rsidRDefault="000B5D0A">
      <w:pPr>
        <w:pStyle w:val="a5"/>
        <w:spacing w:line="269" w:lineRule="auto"/>
        <w:jc w:val="both"/>
      </w:pPr>
      <w:r>
        <w:sym w:font="Symbol" w:char="F0B7"/>
      </w:r>
      <w: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2BAE405" w14:textId="77777777" w:rsidR="001F4559" w:rsidRDefault="000B5D0A">
      <w:pPr>
        <w:pStyle w:val="a5"/>
        <w:spacing w:line="269" w:lineRule="auto"/>
        <w:jc w:val="both"/>
      </w:pPr>
      <w:r>
        <w:t xml:space="preserve"> </w:t>
      </w:r>
      <w:r>
        <w:sym w:font="Symbol" w:char="F0B7"/>
      </w:r>
      <w:r>
        <w:t xml:space="preserve"> соблюдение правил безопасности, в том числе навыков безопасного поведения в интернет-среде;</w:t>
      </w:r>
    </w:p>
    <w:p w14:paraId="4A76CA66" w14:textId="77777777" w:rsidR="001F4559" w:rsidRDefault="000B5D0A">
      <w:pPr>
        <w:pStyle w:val="a5"/>
        <w:spacing w:line="269" w:lineRule="auto"/>
        <w:jc w:val="both"/>
      </w:pPr>
      <w:r>
        <w:t xml:space="preserve"> </w:t>
      </w:r>
      <w:r>
        <w:sym w:font="Symbol" w:char="F0B7"/>
      </w:r>
      <w: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0269D067" w14:textId="77777777" w:rsidR="001F4559" w:rsidRDefault="000B5D0A">
      <w:pPr>
        <w:pStyle w:val="a5"/>
        <w:spacing w:line="269" w:lineRule="auto"/>
        <w:jc w:val="both"/>
      </w:pPr>
      <w:r>
        <w:sym w:font="Symbol" w:char="F0B7"/>
      </w:r>
      <w:r>
        <w:t xml:space="preserve"> умение принимать себя и других, не осуждая;</w:t>
      </w:r>
    </w:p>
    <w:p w14:paraId="52E46636" w14:textId="77777777" w:rsidR="001F4559" w:rsidRDefault="000B5D0A">
      <w:pPr>
        <w:pStyle w:val="a5"/>
        <w:spacing w:line="269" w:lineRule="auto"/>
        <w:jc w:val="both"/>
      </w:pPr>
      <w:r>
        <w:t xml:space="preserve"> </w:t>
      </w:r>
      <w:r>
        <w:sym w:font="Symbol" w:char="F0B7"/>
      </w:r>
      <w:r>
        <w:t xml:space="preserve"> умение осознавать эмоциональное состояние себя и других, умение управлять собственным эмоциональным состоянием;</w:t>
      </w:r>
    </w:p>
    <w:p w14:paraId="5FD3B2A0" w14:textId="77777777" w:rsidR="001F4559" w:rsidRDefault="000B5D0A">
      <w:pPr>
        <w:pStyle w:val="a5"/>
        <w:spacing w:line="269" w:lineRule="auto"/>
        <w:jc w:val="both"/>
      </w:pPr>
      <w:r>
        <w:t xml:space="preserve"> </w:t>
      </w:r>
      <w:r>
        <w:sym w:font="Symbol" w:char="F0B7"/>
      </w:r>
      <w:r>
        <w:t xml:space="preserve"> сформированность навыка рефлексии, признание своего права на ошибку и такого же права другого человека.</w:t>
      </w:r>
    </w:p>
    <w:p w14:paraId="483CB398" w14:textId="77777777" w:rsidR="001F4559" w:rsidRDefault="000B5D0A">
      <w:pPr>
        <w:pStyle w:val="a5"/>
        <w:spacing w:line="269" w:lineRule="auto"/>
        <w:jc w:val="both"/>
      </w:pPr>
      <w:r>
        <w:t xml:space="preserve"> Трудового воспитания:</w:t>
      </w:r>
    </w:p>
    <w:p w14:paraId="58315C8A" w14:textId="77777777" w:rsidR="001F4559" w:rsidRDefault="000B5D0A">
      <w:pPr>
        <w:pStyle w:val="a5"/>
        <w:spacing w:line="269" w:lineRule="auto"/>
        <w:jc w:val="both"/>
      </w:pPr>
      <w:r>
        <w:t xml:space="preserve"> </w:t>
      </w:r>
      <w:r>
        <w:sym w:font="Symbol" w:char="F0B7"/>
      </w:r>
      <w:r>
        <w:t xml:space="preserve"> 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58478B4" w14:textId="77777777" w:rsidR="001F4559" w:rsidRDefault="000B5D0A">
      <w:pPr>
        <w:pStyle w:val="a5"/>
        <w:spacing w:line="269" w:lineRule="auto"/>
        <w:jc w:val="both"/>
      </w:pPr>
      <w:r>
        <w:sym w:font="Symbol" w:char="F0B7"/>
      </w:r>
      <w:r>
        <w:t xml:space="preserve"> интерес к практическому изучению профессий и труда различного рода, в том числе на основе применения изучаемого предметного знания; </w:t>
      </w:r>
    </w:p>
    <w:p w14:paraId="31192FD9" w14:textId="77777777" w:rsidR="001F4559" w:rsidRDefault="000B5D0A">
      <w:pPr>
        <w:pStyle w:val="a5"/>
        <w:spacing w:line="269" w:lineRule="auto"/>
        <w:jc w:val="both"/>
      </w:pPr>
      <w:r>
        <w:t xml:space="preserve"> </w:t>
      </w:r>
      <w:r>
        <w:sym w:font="Symbol" w:char="F0B7"/>
      </w:r>
      <w:r>
        <w:t xml:space="preserve"> осознание важности обучения на протяжении всей жизни для успешной профессиональной деятельности и развитие необходимых умений для этого;</w:t>
      </w:r>
    </w:p>
    <w:p w14:paraId="67FE13F8" w14:textId="77777777" w:rsidR="001F4559" w:rsidRDefault="000B5D0A">
      <w:pPr>
        <w:pStyle w:val="a5"/>
        <w:spacing w:line="269" w:lineRule="auto"/>
        <w:jc w:val="both"/>
      </w:pPr>
      <w:r>
        <w:t xml:space="preserve"> </w:t>
      </w:r>
      <w:r>
        <w:sym w:font="Symbol" w:char="F0B7"/>
      </w:r>
      <w:r>
        <w:t xml:space="preserve"> готовность адаптироваться в профессиональной среде; </w:t>
      </w:r>
    </w:p>
    <w:p w14:paraId="55596A8F" w14:textId="77777777" w:rsidR="001F4559" w:rsidRDefault="000B5D0A">
      <w:pPr>
        <w:pStyle w:val="a5"/>
        <w:spacing w:line="269" w:lineRule="auto"/>
        <w:jc w:val="both"/>
      </w:pPr>
      <w:r>
        <w:sym w:font="Symbol" w:char="F0B7"/>
      </w:r>
      <w:r>
        <w:t xml:space="preserve"> уважение к труду и результатам трудовой деятельности;</w:t>
      </w:r>
    </w:p>
    <w:p w14:paraId="28D5E51C" w14:textId="77777777" w:rsidR="001F4559" w:rsidRDefault="000B5D0A">
      <w:pPr>
        <w:pStyle w:val="a5"/>
        <w:spacing w:line="269" w:lineRule="auto"/>
        <w:jc w:val="both"/>
      </w:pPr>
      <w:r>
        <w:t xml:space="preserve"> </w:t>
      </w:r>
      <w:r>
        <w:sym w:font="Symbol" w:char="F0B7"/>
      </w:r>
      <w:r>
        <w:t xml:space="preserve"> осознанный выбор и построение индивидуальной траектории образования и жизненных планов с уч</w:t>
      </w:r>
      <w:r>
        <w:rPr>
          <w:rFonts w:ascii="Times New Roman" w:hAnsi="Times New Roman" w:cs="Times New Roman"/>
        </w:rPr>
        <w:t>ѐ</w:t>
      </w:r>
      <w:r>
        <w:t xml:space="preserve">том личных и общественных интересов и потребностей. </w:t>
      </w:r>
    </w:p>
    <w:p w14:paraId="4A340E5A" w14:textId="77777777" w:rsidR="001F4559" w:rsidRDefault="000B5D0A">
      <w:pPr>
        <w:pStyle w:val="a5"/>
        <w:spacing w:line="269" w:lineRule="auto"/>
        <w:jc w:val="both"/>
      </w:pPr>
      <w:r>
        <w:t xml:space="preserve">Экологического воспитания: </w:t>
      </w:r>
    </w:p>
    <w:p w14:paraId="0001D191" w14:textId="77777777" w:rsidR="001F4559" w:rsidRDefault="000B5D0A">
      <w:pPr>
        <w:pStyle w:val="a5"/>
        <w:spacing w:line="269" w:lineRule="auto"/>
        <w:jc w:val="both"/>
      </w:pPr>
      <w:r>
        <w:sym w:font="Symbol" w:char="F0B7"/>
      </w:r>
      <w: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5949C85C" w14:textId="77777777" w:rsidR="001F4559" w:rsidRDefault="000B5D0A">
      <w:pPr>
        <w:pStyle w:val="a5"/>
        <w:spacing w:line="269" w:lineRule="auto"/>
        <w:jc w:val="both"/>
      </w:pPr>
      <w:r>
        <w:sym w:font="Symbol" w:char="F0B7"/>
      </w:r>
      <w:r>
        <w:t xml:space="preserve"> повышение уровня экологической культуры, осознание глобального характера экологических проблем и путей их решения;</w:t>
      </w:r>
    </w:p>
    <w:p w14:paraId="34EDAB1B" w14:textId="77777777" w:rsidR="001F4559" w:rsidRDefault="000B5D0A">
      <w:pPr>
        <w:pStyle w:val="a5"/>
        <w:spacing w:line="269" w:lineRule="auto"/>
        <w:jc w:val="both"/>
      </w:pPr>
      <w:r>
        <w:t xml:space="preserve"> </w:t>
      </w:r>
      <w:r>
        <w:sym w:font="Symbol" w:char="F0B7"/>
      </w:r>
      <w:r>
        <w:t xml:space="preserve"> активное неприятие действий, приносящих вред окружающей </w:t>
      </w:r>
      <w:r>
        <w:lastRenderedPageBreak/>
        <w:t>среде;</w:t>
      </w:r>
    </w:p>
    <w:p w14:paraId="0BD974B9" w14:textId="77777777" w:rsidR="001F4559" w:rsidRDefault="000B5D0A">
      <w:pPr>
        <w:pStyle w:val="a5"/>
        <w:spacing w:line="269" w:lineRule="auto"/>
        <w:jc w:val="both"/>
      </w:pPr>
      <w:r>
        <w:t xml:space="preserve"> </w:t>
      </w:r>
      <w:r>
        <w:sym w:font="Symbol" w:char="F0B7"/>
      </w:r>
      <w:r>
        <w:t xml:space="preserve"> осознание своей роли как гражданина и потребителя в условиях взаимосвязи природной, технологической и социальной среды; </w:t>
      </w:r>
    </w:p>
    <w:p w14:paraId="5E974BBA" w14:textId="77777777" w:rsidR="001F4559" w:rsidRDefault="000B5D0A">
      <w:pPr>
        <w:pStyle w:val="a5"/>
        <w:spacing w:line="269" w:lineRule="auto"/>
        <w:jc w:val="both"/>
      </w:pPr>
      <w:r>
        <w:sym w:font="Symbol" w:char="F0B7"/>
      </w:r>
      <w:r>
        <w:t xml:space="preserve"> готовность к участию в практической деятельности экологической направленности.</w:t>
      </w:r>
    </w:p>
    <w:p w14:paraId="71165F59" w14:textId="77777777" w:rsidR="001F4559" w:rsidRDefault="000B5D0A">
      <w:pPr>
        <w:pStyle w:val="a5"/>
        <w:spacing w:line="269" w:lineRule="auto"/>
        <w:jc w:val="both"/>
      </w:pPr>
      <w:r>
        <w:t xml:space="preserve"> Ценности научного познания: </w:t>
      </w:r>
    </w:p>
    <w:p w14:paraId="09F6C7DE" w14:textId="77777777" w:rsidR="001F4559" w:rsidRDefault="000B5D0A">
      <w:pPr>
        <w:pStyle w:val="a5"/>
        <w:spacing w:line="269" w:lineRule="auto"/>
        <w:jc w:val="both"/>
      </w:pPr>
      <w:r>
        <w:sym w:font="Symbol" w:char="F0B7"/>
      </w:r>
      <w: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4B8C9C6B" w14:textId="77777777" w:rsidR="001F4559" w:rsidRDefault="000B5D0A">
      <w:pPr>
        <w:pStyle w:val="a5"/>
        <w:spacing w:line="269" w:lineRule="auto"/>
        <w:jc w:val="both"/>
      </w:pPr>
      <w:r>
        <w:sym w:font="Symbol" w:char="F0B7"/>
      </w:r>
      <w:r>
        <w:t xml:space="preserve"> овладение языковой и читательской культурой как средством познания мира; </w:t>
      </w:r>
    </w:p>
    <w:p w14:paraId="42C4ADCA" w14:textId="77777777" w:rsidR="001F4559" w:rsidRDefault="000B5D0A">
      <w:pPr>
        <w:pStyle w:val="a5"/>
        <w:spacing w:line="269" w:lineRule="auto"/>
        <w:jc w:val="both"/>
      </w:pPr>
      <w:r>
        <w:sym w:font="Symbol" w:char="F0B7"/>
      </w:r>
      <w: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36D3528" w14:textId="77777777" w:rsidR="001F4559" w:rsidRDefault="000B5D0A">
      <w:pPr>
        <w:pStyle w:val="a5"/>
        <w:spacing w:line="269" w:lineRule="auto"/>
        <w:jc w:val="both"/>
      </w:pPr>
      <w:r>
        <w:t xml:space="preserve"> Личностные результаты, обеспечивающие адаптацию обучающегося к изменяющимся условиям социальной и природной среды: </w:t>
      </w:r>
    </w:p>
    <w:p w14:paraId="26C6BB80" w14:textId="77777777" w:rsidR="001F4559" w:rsidRDefault="000B5D0A">
      <w:pPr>
        <w:pStyle w:val="a5"/>
        <w:spacing w:line="269" w:lineRule="auto"/>
        <w:jc w:val="both"/>
      </w:pPr>
      <w:r>
        <w:sym w:font="Symbol" w:char="F0B7"/>
      </w:r>
      <w: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1530C55" w14:textId="77777777" w:rsidR="001F4559" w:rsidRDefault="000B5D0A">
      <w:pPr>
        <w:pStyle w:val="a5"/>
        <w:spacing w:line="269" w:lineRule="auto"/>
        <w:jc w:val="both"/>
      </w:pPr>
      <w:r>
        <w:sym w:font="Symbol" w:char="F0B7"/>
      </w:r>
      <w:r>
        <w:t xml:space="preserve"> способность обучающихся ко взаимодействию в условиях неопредел</w:t>
      </w:r>
      <w:r>
        <w:rPr>
          <w:rFonts w:ascii="Times New Roman" w:hAnsi="Times New Roman" w:cs="Times New Roman"/>
        </w:rPr>
        <w:t>ѐ</w:t>
      </w:r>
      <w:r>
        <w:t>нности, открытость опыту и знаниям других;</w:t>
      </w:r>
    </w:p>
    <w:p w14:paraId="72E7138A" w14:textId="77777777" w:rsidR="001F4559" w:rsidRDefault="000B5D0A">
      <w:pPr>
        <w:pStyle w:val="a5"/>
        <w:spacing w:line="269" w:lineRule="auto"/>
        <w:jc w:val="both"/>
      </w:pPr>
      <w:r>
        <w:t xml:space="preserve"> </w:t>
      </w:r>
      <w:r>
        <w:sym w:font="Symbol" w:char="F0B7"/>
      </w:r>
      <w:r>
        <w:t xml:space="preserve"> способность действовать в условиях неопредел</w:t>
      </w:r>
      <w:r>
        <w:rPr>
          <w:rFonts w:ascii="Times New Roman" w:hAnsi="Times New Roman" w:cs="Times New Roman"/>
        </w:rPr>
        <w:t>ѐ</w:t>
      </w:r>
      <w:r>
        <w:t>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4BDC13A2" w14:textId="77777777" w:rsidR="00A64290" w:rsidRDefault="000B5D0A">
      <w:pPr>
        <w:pStyle w:val="a5"/>
        <w:spacing w:line="269" w:lineRule="auto"/>
        <w:jc w:val="both"/>
      </w:pPr>
      <w:r>
        <w:t xml:space="preserve"> </w:t>
      </w:r>
      <w:r>
        <w:sym w:font="Symbol" w:char="F0B7"/>
      </w:r>
      <w:r>
        <w:t xml:space="preserve">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w:t>
      </w:r>
      <w:r>
        <w:rPr>
          <w:rFonts w:ascii="Times New Roman" w:hAnsi="Times New Roman" w:cs="Times New Roman"/>
        </w:rPr>
        <w:t>ѐ</w:t>
      </w:r>
      <w:r>
        <w:t xml:space="preserve"> развитие; </w:t>
      </w:r>
    </w:p>
    <w:p w14:paraId="338BC813" w14:textId="77777777" w:rsidR="00A64290" w:rsidRDefault="000B5D0A">
      <w:pPr>
        <w:pStyle w:val="a5"/>
        <w:spacing w:line="269" w:lineRule="auto"/>
        <w:jc w:val="both"/>
      </w:pPr>
      <w:r>
        <w:sym w:font="Symbol" w:char="F0B7"/>
      </w:r>
      <w:r>
        <w:t xml:space="preserve"> умение оперировать основными понятиями, терминами и представлениями в области концепции устойчивого развития;</w:t>
      </w:r>
    </w:p>
    <w:p w14:paraId="25A5D43C" w14:textId="77777777" w:rsidR="00A64290" w:rsidRDefault="000B5D0A">
      <w:pPr>
        <w:pStyle w:val="a5"/>
        <w:spacing w:line="269" w:lineRule="auto"/>
        <w:jc w:val="both"/>
      </w:pPr>
      <w:r>
        <w:t xml:space="preserve"> </w:t>
      </w:r>
      <w:r>
        <w:sym w:font="Symbol" w:char="F0B7"/>
      </w:r>
      <w:r>
        <w:t xml:space="preserve"> умение анализировать и выявлять взаимосвязи природы, общества и экономики; </w:t>
      </w:r>
    </w:p>
    <w:p w14:paraId="560F6C68" w14:textId="77777777" w:rsidR="00A64290" w:rsidRDefault="000B5D0A">
      <w:pPr>
        <w:pStyle w:val="a5"/>
        <w:spacing w:line="269" w:lineRule="auto"/>
        <w:jc w:val="both"/>
      </w:pPr>
      <w:r>
        <w:sym w:font="Symbol" w:char="F0B7"/>
      </w:r>
      <w:r>
        <w:t xml:space="preserve"> умение оценивать свои действия с уч</w:t>
      </w:r>
      <w:r>
        <w:rPr>
          <w:rFonts w:ascii="Times New Roman" w:hAnsi="Times New Roman" w:cs="Times New Roman"/>
        </w:rPr>
        <w:t>ѐ</w:t>
      </w:r>
      <w:r>
        <w:t xml:space="preserve">том влияния на окружающую среду, достижения целей и преодоления вызовов, возможных глобальных последствий; </w:t>
      </w:r>
    </w:p>
    <w:p w14:paraId="37BEEDEF" w14:textId="77777777" w:rsidR="00A64290" w:rsidRDefault="000B5D0A">
      <w:pPr>
        <w:pStyle w:val="a5"/>
        <w:spacing w:line="269" w:lineRule="auto"/>
        <w:jc w:val="both"/>
      </w:pPr>
      <w:r>
        <w:lastRenderedPageBreak/>
        <w:sym w:font="Symbol" w:char="F0B7"/>
      </w:r>
      <w:r>
        <w:t xml:space="preserve">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14:paraId="3DE650FD" w14:textId="77777777" w:rsidR="00A64290" w:rsidRDefault="000B5D0A">
      <w:pPr>
        <w:pStyle w:val="a5"/>
        <w:spacing w:line="269" w:lineRule="auto"/>
        <w:jc w:val="both"/>
      </w:pPr>
      <w:r>
        <w:t>МЕТАПРЕДМЕТНЫЕ РЕЗУЛЬТАТЫ</w:t>
      </w:r>
    </w:p>
    <w:p w14:paraId="567D14EC" w14:textId="77777777" w:rsidR="00A64290" w:rsidRDefault="000B5D0A">
      <w:pPr>
        <w:pStyle w:val="a5"/>
        <w:spacing w:line="269" w:lineRule="auto"/>
        <w:jc w:val="both"/>
      </w:pPr>
      <w:r>
        <w:t xml:space="preserve"> Овладение универсальными учебными познавательными действиями. </w:t>
      </w:r>
    </w:p>
    <w:p w14:paraId="26988409" w14:textId="77777777" w:rsidR="00A64290" w:rsidRDefault="000B5D0A">
      <w:pPr>
        <w:pStyle w:val="a5"/>
        <w:spacing w:line="269" w:lineRule="auto"/>
        <w:jc w:val="both"/>
      </w:pPr>
      <w:r>
        <w:t xml:space="preserve"> Базовые логические действия: </w:t>
      </w:r>
    </w:p>
    <w:p w14:paraId="6C334389" w14:textId="77777777" w:rsidR="00A64290" w:rsidRDefault="000B5D0A">
      <w:pPr>
        <w:pStyle w:val="a5"/>
        <w:spacing w:line="269" w:lineRule="auto"/>
        <w:jc w:val="both"/>
      </w:pPr>
      <w:r>
        <w:sym w:font="Symbol" w:char="F0B7"/>
      </w:r>
      <w:r>
        <w:t xml:space="preserve"> выявлять и характеризовать существенные признаки объектов (явлений); </w:t>
      </w:r>
    </w:p>
    <w:p w14:paraId="3563BEC8" w14:textId="77777777" w:rsidR="00A64290" w:rsidRDefault="000B5D0A">
      <w:pPr>
        <w:pStyle w:val="a5"/>
        <w:spacing w:line="269" w:lineRule="auto"/>
        <w:jc w:val="both"/>
      </w:pPr>
      <w:r>
        <w:sym w:font="Symbol" w:char="F0B7"/>
      </w:r>
      <w:r>
        <w:t xml:space="preserve"> устанавливать существенный признак классификации, основания для обобщения и сравнения, критерии проводимого анализа; </w:t>
      </w:r>
    </w:p>
    <w:p w14:paraId="229352CA" w14:textId="77777777" w:rsidR="00A64290" w:rsidRDefault="000B5D0A">
      <w:pPr>
        <w:pStyle w:val="a5"/>
        <w:spacing w:line="269" w:lineRule="auto"/>
        <w:jc w:val="both"/>
      </w:pPr>
      <w:r>
        <w:sym w:font="Symbol" w:char="F0B7"/>
      </w:r>
      <w:r>
        <w:t xml:space="preserve"> с уч</w:t>
      </w:r>
      <w:r>
        <w:rPr>
          <w:rFonts w:ascii="Times New Roman" w:hAnsi="Times New Roman" w:cs="Times New Roman"/>
        </w:rPr>
        <w:t>ѐ</w:t>
      </w:r>
      <w:r>
        <w:t xml:space="preserve">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73FFCA5F" w14:textId="77777777" w:rsidR="00A64290" w:rsidRDefault="000B5D0A">
      <w:pPr>
        <w:pStyle w:val="a5"/>
        <w:spacing w:line="269" w:lineRule="auto"/>
        <w:jc w:val="both"/>
      </w:pPr>
      <w:r>
        <w:sym w:font="Symbol" w:char="F0B7"/>
      </w:r>
      <w:r>
        <w:t xml:space="preserve"> выявлять дефициты информации, данных, необходимых для решения поставленной задачи;</w:t>
      </w:r>
    </w:p>
    <w:p w14:paraId="21290170" w14:textId="77777777" w:rsidR="00A64290" w:rsidRDefault="000B5D0A">
      <w:pPr>
        <w:pStyle w:val="a5"/>
        <w:spacing w:line="269" w:lineRule="auto"/>
        <w:jc w:val="both"/>
      </w:pPr>
      <w:r>
        <w:t xml:space="preserve"> </w:t>
      </w:r>
      <w:r>
        <w:sym w:font="Symbol" w:char="F0B7"/>
      </w:r>
      <w:r>
        <w:t xml:space="preserve">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755E16E" w14:textId="77777777" w:rsidR="00A64290" w:rsidRDefault="000B5D0A">
      <w:pPr>
        <w:pStyle w:val="a5"/>
        <w:spacing w:line="269" w:lineRule="auto"/>
        <w:jc w:val="both"/>
      </w:pPr>
      <w:r>
        <w:t xml:space="preserve"> </w:t>
      </w:r>
      <w:r>
        <w:sym w:font="Symbol" w:char="F0B7"/>
      </w:r>
      <w:r>
        <w:t xml:space="preserve"> самостоятельно выбирать способ решения учебной задачи (сравнивать несколько вариантов решения, выбирать наиболее подходящий с уч</w:t>
      </w:r>
      <w:r>
        <w:rPr>
          <w:rFonts w:ascii="Times New Roman" w:hAnsi="Times New Roman" w:cs="Times New Roman"/>
        </w:rPr>
        <w:t>ѐ</w:t>
      </w:r>
      <w:r>
        <w:t xml:space="preserve">том самостоятельно выделенных критериев). </w:t>
      </w:r>
    </w:p>
    <w:p w14:paraId="3C09C575" w14:textId="77777777" w:rsidR="00A64290" w:rsidRDefault="000B5D0A">
      <w:pPr>
        <w:pStyle w:val="a5"/>
        <w:spacing w:line="269" w:lineRule="auto"/>
        <w:jc w:val="both"/>
      </w:pPr>
      <w:r>
        <w:t xml:space="preserve">Базовые исследовательские действия: </w:t>
      </w:r>
    </w:p>
    <w:p w14:paraId="4DFFDACD" w14:textId="77777777" w:rsidR="00A64290" w:rsidRDefault="000B5D0A">
      <w:pPr>
        <w:pStyle w:val="a5"/>
        <w:spacing w:line="269" w:lineRule="auto"/>
        <w:jc w:val="both"/>
      </w:pPr>
      <w:r>
        <w:t xml:space="preserve">•использовать вопросы как исследовательский инструмент познания; </w:t>
      </w:r>
    </w:p>
    <w:p w14:paraId="3C444204" w14:textId="77777777" w:rsidR="00A64290" w:rsidRDefault="000B5D0A">
      <w:pPr>
        <w:pStyle w:val="a5"/>
        <w:spacing w:line="269" w:lineRule="auto"/>
        <w:jc w:val="both"/>
      </w:pPr>
      <w:r>
        <w:sym w:font="Symbol" w:char="F0B7"/>
      </w:r>
      <w: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614AB455" w14:textId="77777777" w:rsidR="00A64290" w:rsidRDefault="000B5D0A">
      <w:pPr>
        <w:pStyle w:val="a5"/>
        <w:spacing w:line="269" w:lineRule="auto"/>
        <w:jc w:val="both"/>
      </w:pPr>
      <w:r>
        <w:sym w:font="Symbol" w:char="F0B7"/>
      </w:r>
      <w:r>
        <w:t xml:space="preserve"> формировать гипотезу об истинности собственных суждений и суждений других, аргументировать свою позицию, мнение;</w:t>
      </w:r>
    </w:p>
    <w:p w14:paraId="17FDE29A" w14:textId="77777777" w:rsidR="00A64290" w:rsidRDefault="000B5D0A">
      <w:pPr>
        <w:pStyle w:val="a5"/>
        <w:spacing w:line="269" w:lineRule="auto"/>
        <w:jc w:val="both"/>
      </w:pPr>
      <w:r>
        <w:t xml:space="preserve"> </w:t>
      </w:r>
      <w:r>
        <w:sym w:font="Symbol" w:char="F0B7"/>
      </w:r>
      <w:r>
        <w:t xml:space="preserve">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14:paraId="2D66206C" w14:textId="77777777" w:rsidR="00A64290" w:rsidRDefault="000B5D0A">
      <w:pPr>
        <w:pStyle w:val="a5"/>
        <w:spacing w:line="269" w:lineRule="auto"/>
        <w:jc w:val="both"/>
      </w:pPr>
      <w:r>
        <w:sym w:font="Symbol" w:char="F0B7"/>
      </w:r>
      <w:r>
        <w:t xml:space="preserve"> оценивать на применимость и достоверность информации, полученной в ходе исследования (эксперимента); </w:t>
      </w:r>
    </w:p>
    <w:p w14:paraId="2BDB87F2" w14:textId="77777777" w:rsidR="00A64290" w:rsidRDefault="000B5D0A">
      <w:pPr>
        <w:pStyle w:val="a5"/>
        <w:spacing w:line="269" w:lineRule="auto"/>
        <w:jc w:val="both"/>
      </w:pPr>
      <w:r>
        <w:sym w:font="Symbol" w:char="F0B7"/>
      </w:r>
      <w:r>
        <w:t xml:space="preserve"> самостоятельно формулировать обобщения и выводы по результатам провед</w:t>
      </w:r>
      <w:r>
        <w:rPr>
          <w:rFonts w:ascii="Times New Roman" w:hAnsi="Times New Roman" w:cs="Times New Roman"/>
        </w:rPr>
        <w:t>ѐ</w:t>
      </w:r>
      <w:r>
        <w:t xml:space="preserve">нного наблюдения, опыта, исследования, владеть </w:t>
      </w:r>
      <w:r>
        <w:lastRenderedPageBreak/>
        <w:t xml:space="preserve">инструментами оценки достоверности полученных выводов и обобщений; </w:t>
      </w:r>
    </w:p>
    <w:p w14:paraId="7E468916" w14:textId="77777777" w:rsidR="00A64290" w:rsidRDefault="000B5D0A">
      <w:pPr>
        <w:pStyle w:val="a5"/>
        <w:spacing w:line="269" w:lineRule="auto"/>
        <w:jc w:val="both"/>
      </w:pPr>
      <w:r>
        <w:sym w:font="Symbol" w:char="F0B7"/>
      </w:r>
      <w: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C9D4804" w14:textId="77777777" w:rsidR="00A64290" w:rsidRDefault="000B5D0A">
      <w:pPr>
        <w:pStyle w:val="a5"/>
        <w:spacing w:line="269" w:lineRule="auto"/>
        <w:jc w:val="both"/>
      </w:pPr>
      <w:r>
        <w:t xml:space="preserve"> Работа с информацией:</w:t>
      </w:r>
    </w:p>
    <w:p w14:paraId="69F1F217" w14:textId="77777777" w:rsidR="00A64290" w:rsidRDefault="000B5D0A">
      <w:pPr>
        <w:pStyle w:val="a5"/>
        <w:spacing w:line="269" w:lineRule="auto"/>
        <w:jc w:val="both"/>
      </w:pPr>
      <w:r>
        <w:t xml:space="preserve"> </w:t>
      </w:r>
      <w:r>
        <w:sym w:font="Symbol" w:char="F0B7"/>
      </w:r>
      <w:r>
        <w:t xml:space="preserve"> применять различные методы, инструменты и запросы при поиске и отборе информации или данных из источников с уч</w:t>
      </w:r>
      <w:r>
        <w:rPr>
          <w:rFonts w:ascii="Times New Roman" w:hAnsi="Times New Roman" w:cs="Times New Roman"/>
        </w:rPr>
        <w:t>ѐ</w:t>
      </w:r>
      <w:r>
        <w:t>том предложенной учебной задачи и заданных критериев;</w:t>
      </w:r>
    </w:p>
    <w:p w14:paraId="3C32FC6F" w14:textId="77777777" w:rsidR="00A64290" w:rsidRDefault="000B5D0A">
      <w:pPr>
        <w:pStyle w:val="a5"/>
        <w:spacing w:line="269" w:lineRule="auto"/>
        <w:jc w:val="both"/>
      </w:pPr>
      <w:r>
        <w:t xml:space="preserve"> </w:t>
      </w:r>
      <w:r>
        <w:sym w:font="Symbol" w:char="F0B7"/>
      </w:r>
      <w:r>
        <w:t xml:space="preserve"> выбирать, анализировать, систематизировать и интерпретировать информацию различных видов и форм представления; </w:t>
      </w:r>
    </w:p>
    <w:p w14:paraId="41001F09" w14:textId="77777777" w:rsidR="00A64290" w:rsidRDefault="000B5D0A">
      <w:pPr>
        <w:pStyle w:val="a5"/>
        <w:spacing w:line="269" w:lineRule="auto"/>
        <w:jc w:val="both"/>
      </w:pPr>
      <w:r>
        <w:sym w:font="Symbol" w:char="F0B7"/>
      </w:r>
      <w:r>
        <w:t xml:space="preserve"> находить сходные аргументы (подтверждающие или опровергающие одну и ту же идею, версию) в различных информационных источниках; </w:t>
      </w:r>
    </w:p>
    <w:p w14:paraId="4DACABFD" w14:textId="77777777" w:rsidR="00A64290" w:rsidRDefault="000B5D0A">
      <w:pPr>
        <w:pStyle w:val="a5"/>
        <w:spacing w:line="269" w:lineRule="auto"/>
        <w:jc w:val="both"/>
      </w:pPr>
      <w:r>
        <w:sym w:font="Symbol" w:char="F0B7"/>
      </w:r>
      <w: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0695C6B" w14:textId="77777777" w:rsidR="00A64290" w:rsidRDefault="000B5D0A">
      <w:pPr>
        <w:pStyle w:val="a5"/>
        <w:spacing w:line="269" w:lineRule="auto"/>
        <w:jc w:val="both"/>
      </w:pPr>
      <w:r>
        <w:t xml:space="preserve"> </w:t>
      </w:r>
      <w:r>
        <w:sym w:font="Symbol" w:char="F0B7"/>
      </w:r>
      <w:r>
        <w:t xml:space="preserve"> оценивать над</w:t>
      </w:r>
      <w:r>
        <w:rPr>
          <w:rFonts w:ascii="Times New Roman" w:hAnsi="Times New Roman" w:cs="Times New Roman"/>
        </w:rPr>
        <w:t>ѐ</w:t>
      </w:r>
      <w:r>
        <w:t xml:space="preserve">жность информации по критериям, предложенным педагогическим работником или сформулированным самостоятельно; </w:t>
      </w:r>
      <w:r>
        <w:sym w:font="Symbol" w:char="F0B7"/>
      </w:r>
      <w:r>
        <w:t xml:space="preserve"> эффективно запоминать и систематизировать информацию. </w:t>
      </w:r>
    </w:p>
    <w:p w14:paraId="08C9E7FD" w14:textId="77777777" w:rsidR="00A64290" w:rsidRDefault="000B5D0A">
      <w:pPr>
        <w:pStyle w:val="a5"/>
        <w:spacing w:line="269" w:lineRule="auto"/>
        <w:jc w:val="both"/>
      </w:pPr>
      <w:r>
        <w:t>Овладение универсальными учебными коммуникативными действиями.</w:t>
      </w:r>
    </w:p>
    <w:p w14:paraId="50C0F9E9" w14:textId="3893DF99" w:rsidR="00A64290" w:rsidRDefault="000B5D0A" w:rsidP="00670BDF">
      <w:pPr>
        <w:pStyle w:val="a5"/>
        <w:numPr>
          <w:ilvl w:val="0"/>
          <w:numId w:val="319"/>
        </w:numPr>
        <w:spacing w:line="269" w:lineRule="auto"/>
        <w:jc w:val="both"/>
      </w:pPr>
      <w:r>
        <w:t>Общение:</w:t>
      </w:r>
    </w:p>
    <w:p w14:paraId="21272484" w14:textId="77777777" w:rsidR="00A64290" w:rsidRDefault="000B5D0A" w:rsidP="00A64290">
      <w:pPr>
        <w:pStyle w:val="a5"/>
        <w:spacing w:line="269" w:lineRule="auto"/>
        <w:ind w:left="645" w:firstLine="0"/>
        <w:jc w:val="both"/>
      </w:pPr>
      <w:r>
        <w:t xml:space="preserve"> </w:t>
      </w:r>
      <w:r>
        <w:sym w:font="Symbol" w:char="F0B7"/>
      </w:r>
      <w:r>
        <w:t xml:space="preserve"> воспринимать и формулировать суждения, выражать эмоции в соответствии с целями и условиями общения; </w:t>
      </w:r>
    </w:p>
    <w:p w14:paraId="116161CD" w14:textId="77777777" w:rsidR="00A64290" w:rsidRDefault="000B5D0A" w:rsidP="00A64290">
      <w:pPr>
        <w:pStyle w:val="a5"/>
        <w:spacing w:line="269" w:lineRule="auto"/>
        <w:ind w:left="645" w:firstLine="0"/>
        <w:jc w:val="both"/>
      </w:pPr>
      <w:r>
        <w:sym w:font="Symbol" w:char="F0B7"/>
      </w:r>
      <w:r>
        <w:t xml:space="preserve"> выражать себя (свою точку зрения) в устных и письменных текстах; </w:t>
      </w:r>
    </w:p>
    <w:p w14:paraId="54AC06CB" w14:textId="77777777" w:rsidR="00A64290" w:rsidRDefault="000B5D0A" w:rsidP="00A64290">
      <w:pPr>
        <w:pStyle w:val="a5"/>
        <w:spacing w:line="269" w:lineRule="auto"/>
        <w:ind w:left="645" w:firstLine="0"/>
        <w:jc w:val="both"/>
      </w:pPr>
      <w:r>
        <w:sym w:font="Symbol" w:char="F0B7"/>
      </w:r>
      <w: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A287494" w14:textId="77777777" w:rsidR="00A64290" w:rsidRDefault="000B5D0A" w:rsidP="00A64290">
      <w:pPr>
        <w:pStyle w:val="a5"/>
        <w:spacing w:line="269" w:lineRule="auto"/>
        <w:ind w:left="645" w:firstLine="0"/>
        <w:jc w:val="both"/>
      </w:pPr>
      <w:r>
        <w:t xml:space="preserve"> </w:t>
      </w:r>
      <w:r>
        <w:sym w:font="Symbol" w:char="F0B7"/>
      </w:r>
      <w:r>
        <w:t xml:space="preserve"> понимать намерения других, проявлять уважительное отношение к собеседнику и в корректной форме формулировать свои возражения; </w:t>
      </w:r>
    </w:p>
    <w:p w14:paraId="3D152D91" w14:textId="77777777" w:rsidR="00A64290" w:rsidRDefault="000B5D0A" w:rsidP="00A64290">
      <w:pPr>
        <w:pStyle w:val="a5"/>
        <w:spacing w:line="269" w:lineRule="auto"/>
        <w:ind w:left="645" w:firstLine="0"/>
        <w:jc w:val="both"/>
      </w:pPr>
      <w:r>
        <w:sym w:font="Symbol" w:char="F0B7"/>
      </w:r>
      <w: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444AE992" w14:textId="77777777" w:rsidR="00A64290" w:rsidRDefault="000B5D0A" w:rsidP="00A64290">
      <w:pPr>
        <w:pStyle w:val="a5"/>
        <w:spacing w:line="269" w:lineRule="auto"/>
        <w:ind w:left="645" w:firstLine="0"/>
        <w:jc w:val="both"/>
      </w:pPr>
      <w:r>
        <w:sym w:font="Symbol" w:char="F0B7"/>
      </w:r>
      <w:r>
        <w:t xml:space="preserve"> сопоставлять свои суждения с суждениями других участников диалога, обнаруживать различие и сходство позиций; </w:t>
      </w:r>
    </w:p>
    <w:p w14:paraId="64EFED5F" w14:textId="77777777" w:rsidR="00A64290" w:rsidRDefault="000B5D0A" w:rsidP="00A64290">
      <w:pPr>
        <w:pStyle w:val="a5"/>
        <w:spacing w:line="269" w:lineRule="auto"/>
        <w:ind w:left="645" w:firstLine="0"/>
        <w:jc w:val="both"/>
      </w:pPr>
      <w:r>
        <w:sym w:font="Symbol" w:char="F0B7"/>
      </w:r>
      <w:r>
        <w:t xml:space="preserve"> публично представлять результаты выполненного опыта (эксперимента, исследования, проекта); </w:t>
      </w:r>
    </w:p>
    <w:p w14:paraId="2FC013A9" w14:textId="77777777" w:rsidR="00A64290" w:rsidRDefault="000B5D0A" w:rsidP="00A64290">
      <w:pPr>
        <w:pStyle w:val="a5"/>
        <w:spacing w:line="269" w:lineRule="auto"/>
        <w:ind w:left="645" w:firstLine="0"/>
        <w:jc w:val="both"/>
      </w:pPr>
      <w:r>
        <w:lastRenderedPageBreak/>
        <w:sym w:font="Symbol" w:char="F0B7"/>
      </w:r>
      <w:r>
        <w:t xml:space="preserve"> самостоятельно выбирать формат выступления с уч</w:t>
      </w:r>
      <w:r>
        <w:rPr>
          <w:rFonts w:ascii="Times New Roman" w:hAnsi="Times New Roman" w:cs="Times New Roman"/>
        </w:rPr>
        <w:t>ѐ</w:t>
      </w:r>
      <w:r>
        <w:t xml:space="preserve">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192DADDB" w14:textId="4C5B9768" w:rsidR="00A64290" w:rsidRDefault="000B5D0A" w:rsidP="00670BDF">
      <w:pPr>
        <w:pStyle w:val="a5"/>
        <w:numPr>
          <w:ilvl w:val="0"/>
          <w:numId w:val="319"/>
        </w:numPr>
        <w:spacing w:line="269" w:lineRule="auto"/>
        <w:jc w:val="both"/>
      </w:pPr>
      <w:r>
        <w:t>Совместная деятельность:</w:t>
      </w:r>
    </w:p>
    <w:p w14:paraId="70CC5868" w14:textId="77777777" w:rsidR="00A64290" w:rsidRDefault="000B5D0A" w:rsidP="00A64290">
      <w:pPr>
        <w:pStyle w:val="a5"/>
        <w:spacing w:line="269" w:lineRule="auto"/>
        <w:ind w:left="645" w:firstLine="0"/>
        <w:jc w:val="both"/>
      </w:pPr>
      <w:r>
        <w:t xml:space="preserve"> </w:t>
      </w:r>
      <w:r>
        <w:sym w:font="Symbol" w:char="F0B7"/>
      </w:r>
      <w: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8FA299" w14:textId="77777777" w:rsidR="00A64290" w:rsidRDefault="000B5D0A" w:rsidP="00A64290">
      <w:pPr>
        <w:pStyle w:val="a5"/>
        <w:spacing w:line="269" w:lineRule="auto"/>
        <w:ind w:left="645" w:firstLine="0"/>
        <w:jc w:val="both"/>
      </w:pPr>
      <w:r>
        <w:t xml:space="preserve"> </w:t>
      </w:r>
      <w:r>
        <w:sym w:font="Symbol" w:char="F0B7"/>
      </w:r>
      <w:r>
        <w:t xml:space="preserve"> принимать цель совместной деятельности, коллективно строить действия по е</w:t>
      </w:r>
      <w:r>
        <w:rPr>
          <w:rFonts w:ascii="Times New Roman" w:hAnsi="Times New Roman" w:cs="Times New Roman"/>
        </w:rPr>
        <w:t>ѐ</w:t>
      </w:r>
      <w:r>
        <w:t xml:space="preserve"> достижению: распределять роли, договариваться, обсуждать процесс и результат совместной работы;</w:t>
      </w:r>
    </w:p>
    <w:p w14:paraId="381DFF67" w14:textId="77777777" w:rsidR="00A64290" w:rsidRDefault="000B5D0A" w:rsidP="00A64290">
      <w:pPr>
        <w:pStyle w:val="a5"/>
        <w:spacing w:line="269" w:lineRule="auto"/>
        <w:ind w:left="645" w:firstLine="0"/>
        <w:jc w:val="both"/>
      </w:pPr>
      <w:r>
        <w:t xml:space="preserve"> </w:t>
      </w:r>
      <w:r>
        <w:sym w:font="Symbol" w:char="F0B7"/>
      </w:r>
      <w:r>
        <w:t xml:space="preserve"> уметь обобщать мнения нескольких людей, проявлять готовность руководить, выполнять поручения, подчиняться; </w:t>
      </w:r>
    </w:p>
    <w:p w14:paraId="1BEF7E11" w14:textId="77777777" w:rsidR="00A64290" w:rsidRDefault="000B5D0A" w:rsidP="00A64290">
      <w:pPr>
        <w:pStyle w:val="a5"/>
        <w:spacing w:line="269" w:lineRule="auto"/>
        <w:ind w:left="645" w:firstLine="0"/>
        <w:jc w:val="both"/>
      </w:pPr>
      <w:r>
        <w:sym w:font="Symbol" w:char="F0B7"/>
      </w:r>
      <w:r>
        <w:t xml:space="preserve"> планировать организацию совместной работы, определять свою роль (с уч</w:t>
      </w:r>
      <w:r>
        <w:rPr>
          <w:rFonts w:ascii="Times New Roman" w:hAnsi="Times New Roman" w:cs="Times New Roman"/>
        </w:rPr>
        <w:t>ѐ</w:t>
      </w:r>
      <w:r>
        <w:t xml:space="preserve">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75D4556C" w14:textId="77777777" w:rsidR="00A64290" w:rsidRDefault="000B5D0A" w:rsidP="00A64290">
      <w:pPr>
        <w:pStyle w:val="a5"/>
        <w:spacing w:line="269" w:lineRule="auto"/>
        <w:ind w:left="645" w:firstLine="0"/>
        <w:jc w:val="both"/>
      </w:pPr>
      <w:r>
        <w:sym w:font="Symbol" w:char="F0B7"/>
      </w:r>
      <w: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77F90F29" w14:textId="77777777" w:rsidR="00A64290" w:rsidRDefault="000B5D0A" w:rsidP="00A64290">
      <w:pPr>
        <w:pStyle w:val="a5"/>
        <w:spacing w:line="269" w:lineRule="auto"/>
        <w:ind w:left="645" w:firstLine="0"/>
        <w:jc w:val="both"/>
      </w:pPr>
      <w:r>
        <w:sym w:font="Symbol" w:char="F0B7"/>
      </w:r>
      <w:r>
        <w:t xml:space="preserve"> оценивать качество своего вклада в общий продукт по критериям, самостоятельно сформулированным участниками взаимодействия; </w:t>
      </w:r>
    </w:p>
    <w:p w14:paraId="0A4B5E0B" w14:textId="77777777" w:rsidR="00A64290" w:rsidRDefault="000B5D0A" w:rsidP="00A64290">
      <w:pPr>
        <w:pStyle w:val="a5"/>
        <w:spacing w:line="269" w:lineRule="auto"/>
        <w:ind w:left="645" w:firstLine="0"/>
        <w:jc w:val="both"/>
      </w:pPr>
      <w:r>
        <w:sym w:font="Symbol" w:char="F0B7"/>
      </w:r>
      <w: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w:t>
      </w:r>
      <w:r>
        <w:rPr>
          <w:rFonts w:ascii="Times New Roman" w:hAnsi="Times New Roman" w:cs="Times New Roman"/>
        </w:rPr>
        <w:t>ѐ</w:t>
      </w:r>
      <w:r>
        <w:t xml:space="preserve">та перед группой. </w:t>
      </w:r>
    </w:p>
    <w:p w14:paraId="6AE4C4B9" w14:textId="77777777" w:rsidR="00A64290" w:rsidRDefault="000B5D0A" w:rsidP="00A64290">
      <w:pPr>
        <w:pStyle w:val="a5"/>
        <w:spacing w:line="269" w:lineRule="auto"/>
        <w:ind w:left="645" w:firstLine="0"/>
        <w:jc w:val="both"/>
      </w:pPr>
      <w:r>
        <w:t xml:space="preserve">Овладение универсальными учебными регулятивными действиями. </w:t>
      </w:r>
    </w:p>
    <w:p w14:paraId="10F21ADD" w14:textId="3CC95739" w:rsidR="00A64290" w:rsidRDefault="000B5D0A" w:rsidP="00670BDF">
      <w:pPr>
        <w:pStyle w:val="a5"/>
        <w:numPr>
          <w:ilvl w:val="0"/>
          <w:numId w:val="320"/>
        </w:numPr>
        <w:spacing w:line="269" w:lineRule="auto"/>
        <w:jc w:val="both"/>
      </w:pPr>
      <w:r>
        <w:t>Самоорганизация:</w:t>
      </w:r>
    </w:p>
    <w:p w14:paraId="6134DFE6" w14:textId="77777777" w:rsidR="00A64290" w:rsidRDefault="000B5D0A" w:rsidP="00A64290">
      <w:pPr>
        <w:pStyle w:val="a5"/>
        <w:spacing w:line="269" w:lineRule="auto"/>
        <w:ind w:left="1005" w:firstLine="0"/>
        <w:jc w:val="both"/>
      </w:pPr>
      <w:r>
        <w:t xml:space="preserve"> </w:t>
      </w:r>
      <w:r>
        <w:sym w:font="Symbol" w:char="F0B7"/>
      </w:r>
      <w:r>
        <w:t xml:space="preserve"> выявлять проблемы для решения в жизненных и учебных ситуациях; </w:t>
      </w:r>
    </w:p>
    <w:p w14:paraId="4021B9B7" w14:textId="77777777" w:rsidR="00A64290" w:rsidRDefault="000B5D0A" w:rsidP="00A64290">
      <w:pPr>
        <w:pStyle w:val="a5"/>
        <w:spacing w:line="269" w:lineRule="auto"/>
        <w:ind w:left="1005" w:firstLine="0"/>
        <w:jc w:val="both"/>
      </w:pPr>
      <w:r>
        <w:sym w:font="Symbol" w:char="F0B7"/>
      </w:r>
      <w:r>
        <w:t xml:space="preserve"> ориентироваться в различных подходах принятия решений (индивидуальное, принятие решения в группе, принятие решений группой);</w:t>
      </w:r>
    </w:p>
    <w:p w14:paraId="377909A1" w14:textId="77777777" w:rsidR="00A64290" w:rsidRDefault="000B5D0A" w:rsidP="00A64290">
      <w:pPr>
        <w:pStyle w:val="a5"/>
        <w:spacing w:line="269" w:lineRule="auto"/>
        <w:ind w:left="1005" w:firstLine="0"/>
        <w:jc w:val="both"/>
      </w:pPr>
      <w:r>
        <w:t xml:space="preserve"> </w:t>
      </w:r>
      <w:r>
        <w:sym w:font="Symbol" w:char="F0B7"/>
      </w:r>
      <w:r>
        <w:t xml:space="preserve"> самостоятельно составлять алгоритм решения задачи (или его часть), выбирать способ решения учебной задачи с уч</w:t>
      </w:r>
      <w:r>
        <w:rPr>
          <w:rFonts w:ascii="Times New Roman" w:hAnsi="Times New Roman" w:cs="Times New Roman"/>
        </w:rPr>
        <w:t>ѐ</w:t>
      </w:r>
      <w:r>
        <w:t xml:space="preserve">том имеющихся ресурсов и собственных возможностей, аргументировать предлагаемые варианты решений; </w:t>
      </w:r>
    </w:p>
    <w:p w14:paraId="149C3357" w14:textId="77777777" w:rsidR="00A64290" w:rsidRDefault="000B5D0A" w:rsidP="00A64290">
      <w:pPr>
        <w:pStyle w:val="a5"/>
        <w:spacing w:line="269" w:lineRule="auto"/>
        <w:ind w:left="1005" w:firstLine="0"/>
        <w:jc w:val="both"/>
      </w:pPr>
      <w:r>
        <w:lastRenderedPageBreak/>
        <w:sym w:font="Symbol" w:char="F0B7"/>
      </w:r>
      <w:r>
        <w:t xml:space="preserve"> составлять план действий (план реализации намеченного алгоритма решения), корректировать предложенный алгоритм с уч</w:t>
      </w:r>
      <w:r>
        <w:rPr>
          <w:rFonts w:ascii="Times New Roman" w:hAnsi="Times New Roman" w:cs="Times New Roman"/>
        </w:rPr>
        <w:t>ѐ</w:t>
      </w:r>
      <w:r>
        <w:t xml:space="preserve">том получения новых знаний об изучаемом объекте; </w:t>
      </w:r>
    </w:p>
    <w:p w14:paraId="515B5B77" w14:textId="77777777" w:rsidR="00A64290" w:rsidRDefault="000B5D0A" w:rsidP="00A64290">
      <w:pPr>
        <w:pStyle w:val="a5"/>
        <w:spacing w:line="269" w:lineRule="auto"/>
        <w:ind w:left="1005" w:firstLine="0"/>
        <w:jc w:val="both"/>
      </w:pPr>
      <w:r>
        <w:sym w:font="Symbol" w:char="F0B7"/>
      </w:r>
      <w:r>
        <w:t xml:space="preserve"> делать выбор и брать ответственность за решение.</w:t>
      </w:r>
    </w:p>
    <w:p w14:paraId="3D7CCEAA" w14:textId="4613BD24" w:rsidR="00A64290" w:rsidRDefault="000B5D0A" w:rsidP="00670BDF">
      <w:pPr>
        <w:pStyle w:val="a5"/>
        <w:numPr>
          <w:ilvl w:val="0"/>
          <w:numId w:val="320"/>
        </w:numPr>
        <w:spacing w:line="269" w:lineRule="auto"/>
        <w:jc w:val="both"/>
      </w:pPr>
      <w:r>
        <w:t xml:space="preserve">Самоконтроль: </w:t>
      </w:r>
    </w:p>
    <w:p w14:paraId="7E4BEB10" w14:textId="77777777" w:rsidR="00A64290" w:rsidRDefault="000B5D0A" w:rsidP="00A64290">
      <w:pPr>
        <w:pStyle w:val="a5"/>
        <w:spacing w:line="269" w:lineRule="auto"/>
        <w:ind w:left="1005" w:firstLine="0"/>
        <w:jc w:val="both"/>
      </w:pPr>
      <w:r>
        <w:sym w:font="Symbol" w:char="F0B7"/>
      </w:r>
      <w:r>
        <w:t xml:space="preserve"> владеть способами самоконтроля, самомотивации и рефлексии; </w:t>
      </w:r>
    </w:p>
    <w:p w14:paraId="408882CB" w14:textId="77777777" w:rsidR="00A64290" w:rsidRDefault="000B5D0A" w:rsidP="00A64290">
      <w:pPr>
        <w:pStyle w:val="a5"/>
        <w:spacing w:line="269" w:lineRule="auto"/>
        <w:ind w:left="1005" w:firstLine="0"/>
        <w:jc w:val="both"/>
      </w:pPr>
      <w:r>
        <w:sym w:font="Symbol" w:char="F0B7"/>
      </w:r>
      <w:r>
        <w:t xml:space="preserve"> давать адекватную оценку ситуации и предлагать план е</w:t>
      </w:r>
      <w:r>
        <w:rPr>
          <w:rFonts w:ascii="Times New Roman" w:hAnsi="Times New Roman" w:cs="Times New Roman"/>
        </w:rPr>
        <w:t>ѐ</w:t>
      </w:r>
      <w:r>
        <w:t xml:space="preserve"> изменения; </w:t>
      </w:r>
    </w:p>
    <w:p w14:paraId="57DF880D" w14:textId="77777777" w:rsidR="00A64290" w:rsidRDefault="000B5D0A" w:rsidP="00A64290">
      <w:pPr>
        <w:pStyle w:val="a5"/>
        <w:spacing w:line="269" w:lineRule="auto"/>
        <w:ind w:left="1005" w:firstLine="0"/>
        <w:jc w:val="both"/>
      </w:pPr>
      <w:r>
        <w:sym w:font="Symbol" w:char="F0B7"/>
      </w:r>
      <w: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02A24AF" w14:textId="77777777" w:rsidR="00A64290" w:rsidRDefault="000B5D0A" w:rsidP="00A64290">
      <w:pPr>
        <w:pStyle w:val="a5"/>
        <w:spacing w:line="269" w:lineRule="auto"/>
        <w:ind w:left="1005" w:firstLine="0"/>
        <w:jc w:val="both"/>
      </w:pPr>
      <w:r>
        <w:t xml:space="preserve"> </w:t>
      </w:r>
      <w:r>
        <w:sym w:font="Symbol" w:char="F0B7"/>
      </w:r>
      <w:r>
        <w:t xml:space="preserve"> объяснять причины достижения (недостижения) результатов деятельности, давать оценку приобрет</w:t>
      </w:r>
      <w:r>
        <w:rPr>
          <w:rFonts w:ascii="Times New Roman" w:hAnsi="Times New Roman" w:cs="Times New Roman"/>
        </w:rPr>
        <w:t>ѐ</w:t>
      </w:r>
      <w:r>
        <w:t xml:space="preserve">нному опыту, уметь находить позитивное в произошедшей ситуации; </w:t>
      </w:r>
    </w:p>
    <w:p w14:paraId="7C669AB9" w14:textId="77777777" w:rsidR="00A64290" w:rsidRDefault="000B5D0A" w:rsidP="00A64290">
      <w:pPr>
        <w:pStyle w:val="a5"/>
        <w:spacing w:line="269" w:lineRule="auto"/>
        <w:ind w:left="1005" w:firstLine="0"/>
        <w:jc w:val="both"/>
      </w:pPr>
      <w:r>
        <w:sym w:font="Symbol" w:char="F0B7"/>
      </w:r>
      <w:r>
        <w:t xml:space="preserve"> вносить коррективы в деятельность на основе новых обстоятельств, изменившихся ситуаций, установленных ошибок, возникших трудностей;</w:t>
      </w:r>
    </w:p>
    <w:p w14:paraId="55DE157B" w14:textId="77777777" w:rsidR="00A64290" w:rsidRDefault="000B5D0A" w:rsidP="00A64290">
      <w:pPr>
        <w:pStyle w:val="a5"/>
        <w:spacing w:line="269" w:lineRule="auto"/>
        <w:ind w:left="1005" w:firstLine="0"/>
        <w:jc w:val="both"/>
      </w:pPr>
      <w:r>
        <w:t xml:space="preserve"> </w:t>
      </w:r>
      <w:r>
        <w:sym w:font="Symbol" w:char="F0B7"/>
      </w:r>
      <w:r>
        <w:t xml:space="preserve"> оценивать соответствие результата цели и условиям.</w:t>
      </w:r>
    </w:p>
    <w:p w14:paraId="271E9F11" w14:textId="2AF83E7B" w:rsidR="00A64290" w:rsidRDefault="000B5D0A" w:rsidP="00670BDF">
      <w:pPr>
        <w:pStyle w:val="a5"/>
        <w:numPr>
          <w:ilvl w:val="0"/>
          <w:numId w:val="320"/>
        </w:numPr>
        <w:spacing w:line="269" w:lineRule="auto"/>
        <w:jc w:val="both"/>
      </w:pPr>
      <w:r>
        <w:t>Эмоциональный интеллект:</w:t>
      </w:r>
    </w:p>
    <w:p w14:paraId="7E16DB17" w14:textId="77777777" w:rsidR="00A64290" w:rsidRDefault="000B5D0A" w:rsidP="00A64290">
      <w:pPr>
        <w:pStyle w:val="a5"/>
        <w:spacing w:line="269" w:lineRule="auto"/>
        <w:ind w:left="645" w:firstLine="0"/>
        <w:jc w:val="both"/>
      </w:pPr>
      <w:r>
        <w:t xml:space="preserve"> </w:t>
      </w:r>
      <w:r>
        <w:sym w:font="Symbol" w:char="F0B7"/>
      </w:r>
      <w:r>
        <w:t xml:space="preserve"> различать, называть и управлять собственными эмоциями и эмоциями других; </w:t>
      </w:r>
    </w:p>
    <w:p w14:paraId="244FAC38" w14:textId="77777777" w:rsidR="00A64290" w:rsidRDefault="000B5D0A" w:rsidP="00A64290">
      <w:pPr>
        <w:pStyle w:val="a5"/>
        <w:spacing w:line="269" w:lineRule="auto"/>
        <w:ind w:left="645" w:firstLine="0"/>
        <w:jc w:val="both"/>
      </w:pPr>
      <w:r>
        <w:sym w:font="Symbol" w:char="F0B7"/>
      </w:r>
      <w:r>
        <w:t xml:space="preserve"> выявлять и анализировать причины эмоций; </w:t>
      </w:r>
    </w:p>
    <w:p w14:paraId="3C22CCF4" w14:textId="77777777" w:rsidR="00A64290" w:rsidRDefault="000B5D0A" w:rsidP="00A64290">
      <w:pPr>
        <w:pStyle w:val="a5"/>
        <w:spacing w:line="269" w:lineRule="auto"/>
        <w:ind w:left="645" w:firstLine="0"/>
        <w:jc w:val="both"/>
      </w:pPr>
      <w:r>
        <w:sym w:font="Symbol" w:char="F0B7"/>
      </w:r>
      <w:r>
        <w:t xml:space="preserve"> ставить себя на место другого человека, понимать мотивы и намерения другого; </w:t>
      </w:r>
    </w:p>
    <w:p w14:paraId="6BC5E4FC" w14:textId="77777777" w:rsidR="00A64290" w:rsidRDefault="000B5D0A" w:rsidP="00A64290">
      <w:pPr>
        <w:pStyle w:val="a5"/>
        <w:spacing w:line="269" w:lineRule="auto"/>
        <w:ind w:left="645" w:firstLine="0"/>
        <w:jc w:val="both"/>
      </w:pPr>
      <w:r>
        <w:sym w:font="Symbol" w:char="F0B7"/>
      </w:r>
      <w:r>
        <w:t xml:space="preserve"> регулировать способ выражения эмоций. </w:t>
      </w:r>
    </w:p>
    <w:p w14:paraId="58072084" w14:textId="12260C40" w:rsidR="00A64290" w:rsidRDefault="000B5D0A" w:rsidP="00670BDF">
      <w:pPr>
        <w:pStyle w:val="a5"/>
        <w:numPr>
          <w:ilvl w:val="0"/>
          <w:numId w:val="320"/>
        </w:numPr>
        <w:spacing w:line="269" w:lineRule="auto"/>
        <w:jc w:val="both"/>
      </w:pPr>
      <w:r>
        <w:t xml:space="preserve">Принятие себя и других: </w:t>
      </w:r>
    </w:p>
    <w:p w14:paraId="58B0BF3A" w14:textId="77777777" w:rsidR="00A64290" w:rsidRDefault="000B5D0A" w:rsidP="00A64290">
      <w:pPr>
        <w:pStyle w:val="a5"/>
        <w:spacing w:line="269" w:lineRule="auto"/>
        <w:ind w:left="1005" w:firstLine="0"/>
        <w:jc w:val="both"/>
      </w:pPr>
      <w:r>
        <w:sym w:font="Symbol" w:char="F0B7"/>
      </w:r>
      <w:r>
        <w:t xml:space="preserve"> осознанно относиться к другому человеку, его мнению;</w:t>
      </w:r>
    </w:p>
    <w:p w14:paraId="46560929" w14:textId="77777777" w:rsidR="00A64290" w:rsidRDefault="000B5D0A" w:rsidP="00A64290">
      <w:pPr>
        <w:pStyle w:val="a5"/>
        <w:spacing w:line="269" w:lineRule="auto"/>
        <w:ind w:left="1005" w:firstLine="0"/>
        <w:jc w:val="both"/>
      </w:pPr>
      <w:r>
        <w:t xml:space="preserve"> </w:t>
      </w:r>
      <w:r>
        <w:sym w:font="Symbol" w:char="F0B7"/>
      </w:r>
      <w:r>
        <w:t xml:space="preserve"> признавать сво</w:t>
      </w:r>
      <w:r>
        <w:rPr>
          <w:rFonts w:ascii="Times New Roman" w:hAnsi="Times New Roman" w:cs="Times New Roman"/>
        </w:rPr>
        <w:t>ѐ</w:t>
      </w:r>
      <w:r>
        <w:t xml:space="preserve"> право на ошибку и такое же право другого; </w:t>
      </w:r>
    </w:p>
    <w:p w14:paraId="37545C36" w14:textId="77777777" w:rsidR="00A64290" w:rsidRDefault="000B5D0A" w:rsidP="00A64290">
      <w:pPr>
        <w:pStyle w:val="a5"/>
        <w:spacing w:line="269" w:lineRule="auto"/>
        <w:ind w:left="1005" w:firstLine="0"/>
        <w:jc w:val="both"/>
      </w:pPr>
      <w:r>
        <w:sym w:font="Symbol" w:char="F0B7"/>
      </w:r>
      <w:r>
        <w:t xml:space="preserve"> принимать себя и других, не осуждая;</w:t>
      </w:r>
    </w:p>
    <w:p w14:paraId="6AADE2EA" w14:textId="77777777" w:rsidR="00A64290" w:rsidRDefault="000B5D0A" w:rsidP="00A64290">
      <w:pPr>
        <w:pStyle w:val="a5"/>
        <w:spacing w:line="269" w:lineRule="auto"/>
        <w:ind w:left="1005" w:firstLine="0"/>
        <w:jc w:val="both"/>
      </w:pPr>
      <w:r>
        <w:t xml:space="preserve"> </w:t>
      </w:r>
      <w:r>
        <w:sym w:font="Symbol" w:char="F0B7"/>
      </w:r>
      <w:r>
        <w:t xml:space="preserve"> открытость себе и другим; </w:t>
      </w:r>
    </w:p>
    <w:p w14:paraId="5D24174A" w14:textId="77777777" w:rsidR="00A64290" w:rsidRDefault="000B5D0A" w:rsidP="00A64290">
      <w:pPr>
        <w:pStyle w:val="a5"/>
        <w:spacing w:line="269" w:lineRule="auto"/>
        <w:ind w:left="1005" w:firstLine="0"/>
        <w:jc w:val="both"/>
      </w:pPr>
      <w:r>
        <w:sym w:font="Symbol" w:char="F0B7"/>
      </w:r>
      <w:r>
        <w:t xml:space="preserve"> осознавать невозможность контролировать вс</w:t>
      </w:r>
      <w:r>
        <w:rPr>
          <w:rFonts w:ascii="Times New Roman" w:hAnsi="Times New Roman" w:cs="Times New Roman"/>
        </w:rPr>
        <w:t>ѐ</w:t>
      </w:r>
      <w:r>
        <w:t xml:space="preserve"> вокруг. ПРЕДМЕТНЫЕ РЕЗУЛЬТАТЫ </w:t>
      </w:r>
    </w:p>
    <w:p w14:paraId="7260EC22" w14:textId="77777777" w:rsidR="00A64290" w:rsidRDefault="000B5D0A" w:rsidP="00A64290">
      <w:pPr>
        <w:pStyle w:val="a5"/>
        <w:spacing w:line="269" w:lineRule="auto"/>
        <w:ind w:left="1005" w:firstLine="0"/>
        <w:jc w:val="both"/>
      </w:pPr>
      <w:r>
        <w:t xml:space="preserve">Основными предметными результатами изучения предмета «Родной (чувашский) язык» являются формирование умений в говорении, слушании, чтении и письме, а также приобретение обучающимися знаний о фонетике, лексике и грамматике чувашского языка. </w:t>
      </w:r>
    </w:p>
    <w:p w14:paraId="0C784CEE" w14:textId="77777777" w:rsidR="00A64290" w:rsidRDefault="000B5D0A" w:rsidP="00A64290">
      <w:pPr>
        <w:pStyle w:val="a5"/>
        <w:spacing w:line="269" w:lineRule="auto"/>
        <w:ind w:left="1005" w:firstLine="0"/>
        <w:jc w:val="both"/>
      </w:pPr>
      <w:r>
        <w:t>Выпускник научится:</w:t>
      </w:r>
    </w:p>
    <w:p w14:paraId="766871A5" w14:textId="77777777" w:rsidR="00A64290" w:rsidRDefault="000B5D0A" w:rsidP="00A64290">
      <w:pPr>
        <w:pStyle w:val="a5"/>
        <w:spacing w:line="269" w:lineRule="auto"/>
        <w:ind w:left="1005" w:firstLine="0"/>
        <w:jc w:val="both"/>
      </w:pPr>
      <w:r>
        <w:t xml:space="preserve"> – использовать в речи коммуникативно-эстетические </w:t>
      </w:r>
      <w:r>
        <w:lastRenderedPageBreak/>
        <w:t>возможности родного (чувашского) языка;</w:t>
      </w:r>
    </w:p>
    <w:p w14:paraId="70838E35" w14:textId="77777777" w:rsidR="00A64290" w:rsidRDefault="000B5D0A" w:rsidP="00A64290">
      <w:pPr>
        <w:pStyle w:val="a5"/>
        <w:spacing w:line="269" w:lineRule="auto"/>
        <w:ind w:left="1005" w:firstLine="0"/>
        <w:jc w:val="both"/>
      </w:pPr>
      <w:r>
        <w:t xml:space="preserve"> – систематизировать научные знания о чувашском языке; </w:t>
      </w:r>
    </w:p>
    <w:p w14:paraId="75335599" w14:textId="77777777" w:rsidR="00A64290" w:rsidRDefault="000B5D0A" w:rsidP="00A64290">
      <w:pPr>
        <w:pStyle w:val="a5"/>
        <w:spacing w:line="269" w:lineRule="auto"/>
        <w:ind w:left="1005" w:firstLine="0"/>
        <w:jc w:val="both"/>
      </w:pPr>
      <w:r>
        <w:t>– выполнять различные виды анализа слова: фонетического, морфемного, словообразовательного, морфологического; синтаксического анализа словосочетания и предложения;</w:t>
      </w:r>
    </w:p>
    <w:p w14:paraId="20559610" w14:textId="77777777" w:rsidR="00A64290" w:rsidRDefault="000B5D0A" w:rsidP="00A64290">
      <w:pPr>
        <w:pStyle w:val="a5"/>
        <w:spacing w:line="269" w:lineRule="auto"/>
        <w:ind w:left="1005" w:firstLine="0"/>
        <w:jc w:val="both"/>
      </w:pPr>
      <w:r>
        <w:t xml:space="preserve"> – обогащать активный словарный запас, расширять объем используемых в речи грамматических средств для свободного выражения мыслей и чувств на родном (чувашском) языке адекватно ситуации и стилю общения;</w:t>
      </w:r>
    </w:p>
    <w:p w14:paraId="2F3FA9BF" w14:textId="77777777" w:rsidR="00A64290" w:rsidRDefault="000B5D0A" w:rsidP="00A64290">
      <w:pPr>
        <w:pStyle w:val="a5"/>
        <w:spacing w:line="269" w:lineRule="auto"/>
        <w:ind w:left="1005" w:firstLine="0"/>
        <w:jc w:val="both"/>
      </w:pPr>
      <w:r>
        <w:t xml:space="preserve"> – владеть основными нормами литературного чувашского языка (орфоэпическими, лексическими, грамматическими, орфографическими, пунктуационными), нормами чувашского речевого этикета, приобретать опыт их использования в устной и письменной речевой практике.</w:t>
      </w:r>
    </w:p>
    <w:p w14:paraId="50B20AAE" w14:textId="77777777" w:rsidR="00A64290" w:rsidRDefault="000B5D0A" w:rsidP="00A64290">
      <w:pPr>
        <w:pStyle w:val="a5"/>
        <w:spacing w:line="269" w:lineRule="auto"/>
        <w:ind w:left="1005" w:firstLine="0"/>
        <w:jc w:val="both"/>
      </w:pPr>
      <w:r>
        <w:t xml:space="preserve"> В совершенствовании видов речевой деятельности (аудирования, говорения, чтения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предусматриваются следующие результаты:</w:t>
      </w:r>
    </w:p>
    <w:p w14:paraId="05FF2FB2" w14:textId="77777777" w:rsidR="00A64290" w:rsidRDefault="000B5D0A" w:rsidP="00A64290">
      <w:pPr>
        <w:pStyle w:val="a5"/>
        <w:spacing w:line="269" w:lineRule="auto"/>
        <w:ind w:left="1005" w:firstLine="0"/>
        <w:jc w:val="both"/>
      </w:pPr>
      <w:r>
        <w:t xml:space="preserve"> Аудирование </w:t>
      </w:r>
    </w:p>
    <w:p w14:paraId="7CBD5D1A" w14:textId="77777777" w:rsidR="00A64290" w:rsidRDefault="000B5D0A" w:rsidP="00A64290">
      <w:pPr>
        <w:pStyle w:val="a5"/>
        <w:spacing w:line="269" w:lineRule="auto"/>
        <w:ind w:left="1005" w:firstLine="0"/>
        <w:jc w:val="both"/>
      </w:pPr>
      <w:r>
        <w:t>Выпускник научится:</w:t>
      </w:r>
    </w:p>
    <w:p w14:paraId="10762C52" w14:textId="77777777" w:rsidR="00A64290" w:rsidRDefault="000B5D0A" w:rsidP="00A64290">
      <w:pPr>
        <w:pStyle w:val="a5"/>
        <w:spacing w:line="269" w:lineRule="auto"/>
        <w:ind w:left="1005" w:firstLine="0"/>
        <w:jc w:val="both"/>
      </w:pPr>
      <w:r>
        <w:t xml:space="preserve"> – понимать коммуникативную цель говорящего;</w:t>
      </w:r>
    </w:p>
    <w:p w14:paraId="28FD4BDE" w14:textId="77777777" w:rsidR="00A64290" w:rsidRDefault="000B5D0A" w:rsidP="00A64290">
      <w:pPr>
        <w:pStyle w:val="a5"/>
        <w:spacing w:line="269" w:lineRule="auto"/>
        <w:ind w:left="1005" w:firstLine="0"/>
        <w:jc w:val="both"/>
      </w:pPr>
      <w:r>
        <w:t xml:space="preserve"> – воспринимать на слух аудиотексты, построенные на изученном материале, и полностью понимать их содержание; </w:t>
      </w:r>
    </w:p>
    <w:p w14:paraId="74491BF9" w14:textId="77777777" w:rsidR="00A64290" w:rsidRDefault="000B5D0A" w:rsidP="00A64290">
      <w:pPr>
        <w:pStyle w:val="a5"/>
        <w:spacing w:line="269" w:lineRule="auto"/>
        <w:ind w:left="1005" w:firstLine="0"/>
        <w:jc w:val="both"/>
      </w:pPr>
      <w:r>
        <w:t xml:space="preserve">– использовать контекстуальную или языковую догадку при восприятии на слух текстов, содержащих незнакомые слова и словосочетания. </w:t>
      </w:r>
    </w:p>
    <w:p w14:paraId="5C8BEBA1" w14:textId="77777777" w:rsidR="00A64290" w:rsidRDefault="000B5D0A" w:rsidP="00A64290">
      <w:pPr>
        <w:pStyle w:val="a5"/>
        <w:spacing w:line="269" w:lineRule="auto"/>
        <w:ind w:left="1005" w:firstLine="0"/>
        <w:jc w:val="both"/>
      </w:pPr>
      <w:r>
        <w:t xml:space="preserve">Говорение </w:t>
      </w:r>
    </w:p>
    <w:p w14:paraId="4309BA24" w14:textId="77777777" w:rsidR="00A64290" w:rsidRDefault="000B5D0A" w:rsidP="00A64290">
      <w:pPr>
        <w:pStyle w:val="a5"/>
        <w:spacing w:line="269" w:lineRule="auto"/>
        <w:ind w:left="1005" w:firstLine="0"/>
        <w:jc w:val="both"/>
      </w:pPr>
      <w:r>
        <w:t xml:space="preserve">Выпускник научится: </w:t>
      </w:r>
    </w:p>
    <w:p w14:paraId="3C476110" w14:textId="77777777" w:rsidR="00A64290" w:rsidRDefault="000B5D0A" w:rsidP="00A64290">
      <w:pPr>
        <w:pStyle w:val="a5"/>
        <w:spacing w:line="269" w:lineRule="auto"/>
        <w:ind w:left="1005" w:firstLine="0"/>
        <w:jc w:val="both"/>
      </w:pPr>
      <w:r>
        <w:t>– вести разговор с собеседником, задавая вопросы и отвечая на них, соглашаясь или не соглашаясь с собеседником;</w:t>
      </w:r>
    </w:p>
    <w:p w14:paraId="16AC7B9F" w14:textId="77777777" w:rsidR="00A64290" w:rsidRDefault="000B5D0A" w:rsidP="00A64290">
      <w:pPr>
        <w:pStyle w:val="a5"/>
        <w:spacing w:line="269" w:lineRule="auto"/>
        <w:ind w:left="1005" w:firstLine="0"/>
        <w:jc w:val="both"/>
      </w:pPr>
      <w:r>
        <w:t xml:space="preserve"> – начинать, продолжать и завершать разговор; </w:t>
      </w:r>
    </w:p>
    <w:p w14:paraId="4E7DBE5D" w14:textId="77777777" w:rsidR="00A64290" w:rsidRDefault="000B5D0A" w:rsidP="00A64290">
      <w:pPr>
        <w:pStyle w:val="a5"/>
        <w:spacing w:line="269" w:lineRule="auto"/>
        <w:ind w:left="1005" w:firstLine="0"/>
        <w:jc w:val="both"/>
      </w:pPr>
      <w:r>
        <w:t>– соблюдать в речи основные нормы чувашского литературного языка, нормы чувашского речевого этикета; – осознанно строить речевое высказывание в соответствии с коммуникативной задачей;</w:t>
      </w:r>
    </w:p>
    <w:p w14:paraId="269BF474" w14:textId="77777777" w:rsidR="00A64290" w:rsidRDefault="000B5D0A" w:rsidP="00A64290">
      <w:pPr>
        <w:pStyle w:val="a5"/>
        <w:spacing w:line="269" w:lineRule="auto"/>
        <w:ind w:left="1005" w:firstLine="0"/>
        <w:jc w:val="both"/>
      </w:pPr>
      <w:r>
        <w:t xml:space="preserve"> – составлять несложные монологические тексты на изученные темы в форме повествования, описания и рассуждения; </w:t>
      </w:r>
    </w:p>
    <w:p w14:paraId="6E0B59F2" w14:textId="77777777" w:rsidR="00A64290" w:rsidRDefault="000B5D0A" w:rsidP="00A64290">
      <w:pPr>
        <w:pStyle w:val="a5"/>
        <w:spacing w:line="269" w:lineRule="auto"/>
        <w:ind w:left="1005" w:firstLine="0"/>
        <w:jc w:val="both"/>
      </w:pPr>
      <w:r>
        <w:t>– составлять собственный текст по аналогии;</w:t>
      </w:r>
    </w:p>
    <w:p w14:paraId="769694B8" w14:textId="77777777" w:rsidR="00A64290" w:rsidRDefault="000B5D0A" w:rsidP="00A64290">
      <w:pPr>
        <w:pStyle w:val="a5"/>
        <w:spacing w:line="269" w:lineRule="auto"/>
        <w:ind w:left="1005" w:firstLine="0"/>
        <w:jc w:val="both"/>
      </w:pPr>
      <w:r>
        <w:lastRenderedPageBreak/>
        <w:t xml:space="preserve"> – кратко рассказывать о своей проектной работе.</w:t>
      </w:r>
    </w:p>
    <w:p w14:paraId="2DEC0945" w14:textId="77777777" w:rsidR="00A64290" w:rsidRDefault="000B5D0A" w:rsidP="00A64290">
      <w:pPr>
        <w:pStyle w:val="a5"/>
        <w:spacing w:line="269" w:lineRule="auto"/>
        <w:ind w:left="1005" w:firstLine="0"/>
        <w:jc w:val="both"/>
      </w:pPr>
      <w:r>
        <w:t xml:space="preserve"> Чтение </w:t>
      </w:r>
    </w:p>
    <w:p w14:paraId="6C077333" w14:textId="77777777" w:rsidR="00A64290" w:rsidRDefault="000B5D0A" w:rsidP="00A64290">
      <w:pPr>
        <w:pStyle w:val="a5"/>
        <w:spacing w:line="269" w:lineRule="auto"/>
        <w:ind w:left="1005" w:firstLine="0"/>
        <w:jc w:val="both"/>
      </w:pPr>
      <w:r>
        <w:t xml:space="preserve">Выпускник научится: </w:t>
      </w:r>
    </w:p>
    <w:p w14:paraId="2005DF04" w14:textId="77777777" w:rsidR="00A64290" w:rsidRDefault="000B5D0A" w:rsidP="00A64290">
      <w:pPr>
        <w:pStyle w:val="a5"/>
        <w:spacing w:line="269" w:lineRule="auto"/>
        <w:ind w:left="1005" w:firstLine="0"/>
        <w:jc w:val="both"/>
      </w:pPr>
      <w:r>
        <w:t>– читать вслух и про себя и находить в тексте нужную информацию;</w:t>
      </w:r>
    </w:p>
    <w:p w14:paraId="4363F0F2" w14:textId="77777777" w:rsidR="00A64290" w:rsidRDefault="000B5D0A" w:rsidP="00A64290">
      <w:pPr>
        <w:pStyle w:val="a5"/>
        <w:spacing w:line="269" w:lineRule="auto"/>
        <w:ind w:left="1005" w:firstLine="0"/>
        <w:jc w:val="both"/>
      </w:pPr>
      <w:r>
        <w:t xml:space="preserve"> – определять значение незнакомых слов по контексту и по словарю;</w:t>
      </w:r>
    </w:p>
    <w:p w14:paraId="7370B453" w14:textId="77777777" w:rsidR="00A64290" w:rsidRDefault="000B5D0A" w:rsidP="00A64290">
      <w:pPr>
        <w:pStyle w:val="a5"/>
        <w:spacing w:line="269" w:lineRule="auto"/>
        <w:ind w:left="1005" w:firstLine="0"/>
        <w:jc w:val="both"/>
      </w:pPr>
      <w:r>
        <w:t xml:space="preserve"> – самостоятельно определять тему, главную мысль прочитанного текста;</w:t>
      </w:r>
    </w:p>
    <w:p w14:paraId="5A4047EF" w14:textId="77777777" w:rsidR="00A64290" w:rsidRDefault="000B5D0A" w:rsidP="00A64290">
      <w:pPr>
        <w:pStyle w:val="a5"/>
        <w:spacing w:line="269" w:lineRule="auto"/>
        <w:ind w:left="1005" w:firstLine="0"/>
        <w:jc w:val="both"/>
      </w:pPr>
      <w:r>
        <w:t xml:space="preserve"> –формулировать простые выводы на основе информации, которая содержится в прочитанном тексте.</w:t>
      </w:r>
    </w:p>
    <w:p w14:paraId="00151F5F" w14:textId="77777777" w:rsidR="00A64290" w:rsidRDefault="000B5D0A" w:rsidP="00A64290">
      <w:pPr>
        <w:pStyle w:val="a5"/>
        <w:spacing w:line="269" w:lineRule="auto"/>
        <w:ind w:left="1005" w:firstLine="0"/>
        <w:jc w:val="both"/>
      </w:pPr>
      <w:r>
        <w:t xml:space="preserve"> Письмо </w:t>
      </w:r>
    </w:p>
    <w:p w14:paraId="3DBCDC46" w14:textId="77777777" w:rsidR="00A64290" w:rsidRDefault="000B5D0A" w:rsidP="00A64290">
      <w:pPr>
        <w:pStyle w:val="a5"/>
        <w:spacing w:line="269" w:lineRule="auto"/>
        <w:ind w:left="1005" w:firstLine="0"/>
        <w:jc w:val="both"/>
      </w:pPr>
      <w:r>
        <w:t xml:space="preserve">Выпускник научится: </w:t>
      </w:r>
    </w:p>
    <w:p w14:paraId="72F1999A" w14:textId="77777777" w:rsidR="00A64290" w:rsidRDefault="000B5D0A" w:rsidP="00A64290">
      <w:pPr>
        <w:pStyle w:val="a5"/>
        <w:spacing w:line="269" w:lineRule="auto"/>
        <w:ind w:left="1005" w:firstLine="0"/>
        <w:jc w:val="both"/>
      </w:pPr>
      <w:r>
        <w:t>– правильно писать на чувашском языке с учетом изученных правил;</w:t>
      </w:r>
    </w:p>
    <w:p w14:paraId="13C3CB79" w14:textId="77777777" w:rsidR="00A64290" w:rsidRDefault="000B5D0A" w:rsidP="00A64290">
      <w:pPr>
        <w:pStyle w:val="a5"/>
        <w:spacing w:line="269" w:lineRule="auto"/>
        <w:ind w:left="1005" w:firstLine="0"/>
        <w:jc w:val="both"/>
      </w:pPr>
      <w:r>
        <w:t xml:space="preserve"> – передавать содержание прослушанного или прочитанного текста в письменной форме; </w:t>
      </w:r>
    </w:p>
    <w:p w14:paraId="10880C7D" w14:textId="77777777" w:rsidR="00A64290" w:rsidRDefault="000B5D0A" w:rsidP="00A64290">
      <w:pPr>
        <w:pStyle w:val="a5"/>
        <w:spacing w:line="269" w:lineRule="auto"/>
        <w:ind w:left="1005" w:firstLine="0"/>
        <w:jc w:val="both"/>
      </w:pPr>
      <w:r>
        <w:t xml:space="preserve">– создавать собственные письменные высказывания и тексты. </w:t>
      </w:r>
    </w:p>
    <w:p w14:paraId="0210BBD2" w14:textId="77777777" w:rsidR="00A64290" w:rsidRDefault="000B5D0A" w:rsidP="00A64290">
      <w:pPr>
        <w:pStyle w:val="a5"/>
        <w:spacing w:line="269" w:lineRule="auto"/>
        <w:ind w:left="1005" w:firstLine="0"/>
        <w:jc w:val="both"/>
      </w:pPr>
      <w:r>
        <w:t>В овладении языковыми средствами и формировании навыков оперирования ими предусматриваются следующие результаты:</w:t>
      </w:r>
    </w:p>
    <w:p w14:paraId="03B32672" w14:textId="77777777" w:rsidR="00A64290" w:rsidRDefault="000B5D0A" w:rsidP="00A64290">
      <w:pPr>
        <w:pStyle w:val="a5"/>
        <w:spacing w:line="269" w:lineRule="auto"/>
        <w:ind w:left="1005" w:firstLine="0"/>
        <w:jc w:val="both"/>
      </w:pPr>
      <w:r>
        <w:t xml:space="preserve"> Графика, орфография, пунктуация</w:t>
      </w:r>
    </w:p>
    <w:p w14:paraId="662531F6" w14:textId="77777777" w:rsidR="00A64290" w:rsidRDefault="000B5D0A" w:rsidP="00A64290">
      <w:pPr>
        <w:pStyle w:val="a5"/>
        <w:spacing w:line="269" w:lineRule="auto"/>
        <w:ind w:left="1005" w:firstLine="0"/>
        <w:jc w:val="both"/>
      </w:pPr>
      <w:r>
        <w:t xml:space="preserve"> Выпускник научится:</w:t>
      </w:r>
    </w:p>
    <w:p w14:paraId="19D8FB70" w14:textId="77777777" w:rsidR="00A64290" w:rsidRDefault="000B5D0A" w:rsidP="00A64290">
      <w:pPr>
        <w:pStyle w:val="a5"/>
        <w:spacing w:line="269" w:lineRule="auto"/>
        <w:ind w:left="1005" w:firstLine="0"/>
        <w:jc w:val="both"/>
      </w:pPr>
      <w:r>
        <w:t xml:space="preserve"> – воспроизводить графически и каллиграфически корректно все буквы чувашского алфавита; </w:t>
      </w:r>
    </w:p>
    <w:p w14:paraId="1A2A55E9" w14:textId="77777777" w:rsidR="00A64290" w:rsidRDefault="000B5D0A" w:rsidP="00A64290">
      <w:pPr>
        <w:pStyle w:val="a5"/>
        <w:spacing w:line="269" w:lineRule="auto"/>
        <w:ind w:left="1005" w:firstLine="0"/>
        <w:jc w:val="both"/>
      </w:pPr>
      <w:r>
        <w:t>– находить и исправлять орфографические и пунктуационные ошибки;</w:t>
      </w:r>
    </w:p>
    <w:p w14:paraId="46257F09" w14:textId="77777777" w:rsidR="00A64290" w:rsidRDefault="000B5D0A" w:rsidP="00A64290">
      <w:pPr>
        <w:pStyle w:val="a5"/>
        <w:spacing w:line="269" w:lineRule="auto"/>
        <w:ind w:left="1005" w:firstLine="0"/>
        <w:jc w:val="both"/>
      </w:pPr>
      <w:r>
        <w:t xml:space="preserve"> – писать правильно в рамках изученных орфографических и пунктуационных правил слова, словосочетания и предложения; </w:t>
      </w:r>
    </w:p>
    <w:p w14:paraId="0BF41962" w14:textId="77777777" w:rsidR="00A64290" w:rsidRDefault="000B5D0A" w:rsidP="00A64290">
      <w:pPr>
        <w:pStyle w:val="a5"/>
        <w:spacing w:line="269" w:lineRule="auto"/>
        <w:ind w:left="1005" w:firstLine="0"/>
        <w:jc w:val="both"/>
      </w:pPr>
      <w:r>
        <w:t>– пользоваться чувашским алфавитом;</w:t>
      </w:r>
    </w:p>
    <w:p w14:paraId="47EAC53E" w14:textId="77777777" w:rsidR="00A64290" w:rsidRDefault="000B5D0A" w:rsidP="00A64290">
      <w:pPr>
        <w:pStyle w:val="a5"/>
        <w:spacing w:line="269" w:lineRule="auto"/>
        <w:ind w:left="1005" w:firstLine="0"/>
        <w:jc w:val="both"/>
      </w:pPr>
      <w:r>
        <w:t xml:space="preserve"> – пользоваться лингвистическими словарями.</w:t>
      </w:r>
    </w:p>
    <w:p w14:paraId="0337ABF5" w14:textId="77777777" w:rsidR="00A64290" w:rsidRDefault="000B5D0A" w:rsidP="00A64290">
      <w:pPr>
        <w:pStyle w:val="a5"/>
        <w:spacing w:line="269" w:lineRule="auto"/>
        <w:ind w:left="1005" w:firstLine="0"/>
        <w:jc w:val="both"/>
      </w:pPr>
      <w:r>
        <w:t xml:space="preserve"> Фонетика и орфоэпия </w:t>
      </w:r>
    </w:p>
    <w:p w14:paraId="0877F1B4" w14:textId="77777777" w:rsidR="00A64290" w:rsidRDefault="000B5D0A" w:rsidP="00A64290">
      <w:pPr>
        <w:pStyle w:val="a5"/>
        <w:spacing w:line="269" w:lineRule="auto"/>
        <w:ind w:left="1005" w:firstLine="0"/>
        <w:jc w:val="both"/>
      </w:pPr>
      <w:r>
        <w:t xml:space="preserve">Выпускник научится: </w:t>
      </w:r>
    </w:p>
    <w:p w14:paraId="5FB6BE22" w14:textId="77777777" w:rsidR="00A64290" w:rsidRDefault="000B5D0A" w:rsidP="00A64290">
      <w:pPr>
        <w:pStyle w:val="a5"/>
        <w:spacing w:line="269" w:lineRule="auto"/>
        <w:ind w:left="1005" w:firstLine="0"/>
        <w:jc w:val="both"/>
      </w:pPr>
      <w:r>
        <w:t xml:space="preserve">– правильно произносить в словах все гласные и согласные звуки с учетом основных фонетических законов чувашского языка; </w:t>
      </w:r>
    </w:p>
    <w:p w14:paraId="721A49DC" w14:textId="77777777" w:rsidR="00A64290" w:rsidRDefault="000B5D0A" w:rsidP="00A64290">
      <w:pPr>
        <w:pStyle w:val="a5"/>
        <w:spacing w:line="269" w:lineRule="auto"/>
        <w:ind w:left="1005" w:firstLine="0"/>
        <w:jc w:val="both"/>
      </w:pPr>
      <w:r>
        <w:t>– выполнять фонетический разбор слова;</w:t>
      </w:r>
    </w:p>
    <w:p w14:paraId="41F21F36" w14:textId="77777777" w:rsidR="00A64290" w:rsidRDefault="000B5D0A" w:rsidP="00A64290">
      <w:pPr>
        <w:pStyle w:val="a5"/>
        <w:spacing w:line="269" w:lineRule="auto"/>
        <w:ind w:left="1005" w:firstLine="0"/>
        <w:jc w:val="both"/>
      </w:pPr>
      <w:r>
        <w:t xml:space="preserve"> – произносить слова с правильной постановкой ударения; – правильно произносить предложения с точки зрения их ритмикоинтонационных особенностей;</w:t>
      </w:r>
    </w:p>
    <w:p w14:paraId="36384148" w14:textId="77777777" w:rsidR="00A64290" w:rsidRDefault="000B5D0A" w:rsidP="00A64290">
      <w:pPr>
        <w:pStyle w:val="a5"/>
        <w:spacing w:line="269" w:lineRule="auto"/>
        <w:ind w:left="1005" w:firstLine="0"/>
        <w:jc w:val="both"/>
      </w:pPr>
      <w:r>
        <w:t xml:space="preserve"> – пользоваться орфоэпическим словарем.</w:t>
      </w:r>
    </w:p>
    <w:p w14:paraId="0BA5307D" w14:textId="77777777" w:rsidR="00A64290" w:rsidRDefault="000B5D0A" w:rsidP="00A64290">
      <w:pPr>
        <w:pStyle w:val="a5"/>
        <w:spacing w:line="269" w:lineRule="auto"/>
        <w:ind w:left="1005" w:firstLine="0"/>
        <w:jc w:val="both"/>
      </w:pPr>
      <w:r>
        <w:lastRenderedPageBreak/>
        <w:t xml:space="preserve"> Лексика и фразеология</w:t>
      </w:r>
    </w:p>
    <w:p w14:paraId="06EB74D7" w14:textId="77777777" w:rsidR="00A64290" w:rsidRDefault="000B5D0A" w:rsidP="00A64290">
      <w:pPr>
        <w:pStyle w:val="a5"/>
        <w:spacing w:line="269" w:lineRule="auto"/>
        <w:ind w:left="1005" w:firstLine="0"/>
        <w:jc w:val="both"/>
      </w:pPr>
      <w:r>
        <w:t xml:space="preserve"> Выпускник научится:</w:t>
      </w:r>
    </w:p>
    <w:p w14:paraId="77C1174D" w14:textId="77777777" w:rsidR="00A64290" w:rsidRDefault="000B5D0A" w:rsidP="00A64290">
      <w:pPr>
        <w:pStyle w:val="a5"/>
        <w:spacing w:line="269" w:lineRule="auto"/>
        <w:ind w:left="1005" w:firstLine="0"/>
        <w:jc w:val="both"/>
      </w:pPr>
      <w:r>
        <w:t xml:space="preserve"> – объединять слова в тематические группы; </w:t>
      </w:r>
    </w:p>
    <w:p w14:paraId="56041607" w14:textId="77777777" w:rsidR="00A64290" w:rsidRDefault="000B5D0A" w:rsidP="00A64290">
      <w:pPr>
        <w:pStyle w:val="a5"/>
        <w:spacing w:line="269" w:lineRule="auto"/>
        <w:ind w:left="1005" w:firstLine="0"/>
        <w:jc w:val="both"/>
      </w:pPr>
      <w:r>
        <w:t xml:space="preserve">– находить и подбирать синонимы и антонимы, находить омонимы; </w:t>
      </w:r>
    </w:p>
    <w:p w14:paraId="75ED7EB6" w14:textId="77777777" w:rsidR="00A64290" w:rsidRDefault="000B5D0A" w:rsidP="00A64290">
      <w:pPr>
        <w:pStyle w:val="a5"/>
        <w:spacing w:line="269" w:lineRule="auto"/>
        <w:ind w:left="1005" w:firstLine="0"/>
        <w:jc w:val="both"/>
      </w:pPr>
      <w:r>
        <w:t xml:space="preserve">– использовать в речи многозначные слова; </w:t>
      </w:r>
    </w:p>
    <w:p w14:paraId="61A542A8" w14:textId="77777777" w:rsidR="00A64290" w:rsidRDefault="000B5D0A" w:rsidP="00A64290">
      <w:pPr>
        <w:pStyle w:val="a5"/>
        <w:spacing w:line="269" w:lineRule="auto"/>
        <w:ind w:left="1005" w:firstLine="0"/>
        <w:jc w:val="both"/>
      </w:pPr>
      <w:r>
        <w:t>– распознавать фразеологические обороты, употреблять их в речи;</w:t>
      </w:r>
    </w:p>
    <w:p w14:paraId="09B601A8" w14:textId="77777777" w:rsidR="00A64290" w:rsidRDefault="000B5D0A" w:rsidP="00A64290">
      <w:pPr>
        <w:pStyle w:val="a5"/>
        <w:spacing w:line="269" w:lineRule="auto"/>
        <w:ind w:left="1005" w:firstLine="0"/>
        <w:jc w:val="both"/>
      </w:pPr>
      <w:r>
        <w:t xml:space="preserve"> – наблюдать за использованием переносных значений слов в речи и письменных текстах;</w:t>
      </w:r>
    </w:p>
    <w:p w14:paraId="57DCF255" w14:textId="77777777" w:rsidR="00A64290" w:rsidRDefault="000B5D0A" w:rsidP="00A64290">
      <w:pPr>
        <w:pStyle w:val="a5"/>
        <w:spacing w:line="269" w:lineRule="auto"/>
        <w:ind w:left="1005" w:firstLine="0"/>
        <w:jc w:val="both"/>
      </w:pPr>
      <w:r>
        <w:t xml:space="preserve"> – распознавать исконно чувашские и заимствованные слова, устаревшие слова и неологизмы; </w:t>
      </w:r>
    </w:p>
    <w:p w14:paraId="6B6E26E6" w14:textId="77777777" w:rsidR="00A64290" w:rsidRDefault="000B5D0A" w:rsidP="00A64290">
      <w:pPr>
        <w:pStyle w:val="a5"/>
        <w:spacing w:line="269" w:lineRule="auto"/>
        <w:ind w:left="1005" w:firstLine="0"/>
        <w:jc w:val="both"/>
      </w:pPr>
      <w:r>
        <w:t>– пользоваться различными видами лексических словарей (толковых, синонимов, антонимов, омонимов, фразеологизмов).</w:t>
      </w:r>
    </w:p>
    <w:p w14:paraId="09183DA2" w14:textId="77777777" w:rsidR="00A64290" w:rsidRDefault="000B5D0A" w:rsidP="00A64290">
      <w:pPr>
        <w:pStyle w:val="a5"/>
        <w:spacing w:line="269" w:lineRule="auto"/>
        <w:ind w:left="1005" w:firstLine="0"/>
        <w:jc w:val="both"/>
      </w:pPr>
      <w:r>
        <w:t xml:space="preserve"> Морфемика и словообразование </w:t>
      </w:r>
    </w:p>
    <w:p w14:paraId="7E7BF8CA" w14:textId="77777777" w:rsidR="00A64290" w:rsidRDefault="000B5D0A" w:rsidP="00A64290">
      <w:pPr>
        <w:pStyle w:val="a5"/>
        <w:spacing w:line="269" w:lineRule="auto"/>
        <w:ind w:left="1005" w:firstLine="0"/>
        <w:jc w:val="both"/>
      </w:pPr>
      <w:r>
        <w:t xml:space="preserve">Выпускник научится: </w:t>
      </w:r>
    </w:p>
    <w:p w14:paraId="45029B19" w14:textId="77777777" w:rsidR="00A64290" w:rsidRDefault="000B5D0A" w:rsidP="00A64290">
      <w:pPr>
        <w:pStyle w:val="a5"/>
        <w:spacing w:line="269" w:lineRule="auto"/>
        <w:ind w:left="1005" w:firstLine="0"/>
        <w:jc w:val="both"/>
      </w:pPr>
      <w:r>
        <w:t>– опознавать морфемы и членить слова на морфемы на основе смыслового, грамматического и словообразовательного анализа;</w:t>
      </w:r>
    </w:p>
    <w:p w14:paraId="24CF769A" w14:textId="77777777" w:rsidR="00A64290" w:rsidRDefault="000B5D0A" w:rsidP="00A64290">
      <w:pPr>
        <w:pStyle w:val="a5"/>
        <w:spacing w:line="269" w:lineRule="auto"/>
        <w:ind w:left="1005" w:firstLine="0"/>
        <w:jc w:val="both"/>
      </w:pPr>
      <w:r>
        <w:t xml:space="preserve"> – находить однокоренные слова;</w:t>
      </w:r>
    </w:p>
    <w:p w14:paraId="63FDD701" w14:textId="77777777" w:rsidR="00A64290" w:rsidRDefault="000B5D0A" w:rsidP="00A64290">
      <w:pPr>
        <w:pStyle w:val="a5"/>
        <w:spacing w:line="269" w:lineRule="auto"/>
        <w:ind w:left="1005" w:firstLine="0"/>
        <w:jc w:val="both"/>
      </w:pPr>
      <w:r>
        <w:t xml:space="preserve"> – различать парные, повторяющиеся и сложные слова; </w:t>
      </w:r>
    </w:p>
    <w:p w14:paraId="338B00E3" w14:textId="77777777" w:rsidR="00A64290" w:rsidRDefault="000B5D0A" w:rsidP="00A64290">
      <w:pPr>
        <w:pStyle w:val="a5"/>
        <w:spacing w:line="269" w:lineRule="auto"/>
        <w:ind w:left="1005" w:firstLine="0"/>
        <w:jc w:val="both"/>
      </w:pPr>
      <w:r>
        <w:t xml:space="preserve">– выполнять морфемный и словообразовательный анализы слова; </w:t>
      </w:r>
    </w:p>
    <w:p w14:paraId="048FC688" w14:textId="77777777" w:rsidR="00A64290" w:rsidRDefault="000B5D0A" w:rsidP="00A64290">
      <w:pPr>
        <w:pStyle w:val="a5"/>
        <w:spacing w:line="269" w:lineRule="auto"/>
        <w:ind w:left="1005" w:firstLine="0"/>
        <w:jc w:val="both"/>
      </w:pPr>
      <w:r>
        <w:t>– пользоваться основными способами словообразования в чувашском языке.</w:t>
      </w:r>
    </w:p>
    <w:p w14:paraId="552F9345" w14:textId="77777777" w:rsidR="00A64290" w:rsidRDefault="000B5D0A" w:rsidP="00A64290">
      <w:pPr>
        <w:pStyle w:val="a5"/>
        <w:spacing w:line="269" w:lineRule="auto"/>
        <w:ind w:left="1005" w:firstLine="0"/>
        <w:jc w:val="both"/>
      </w:pPr>
      <w:r>
        <w:t xml:space="preserve"> Морфология</w:t>
      </w:r>
    </w:p>
    <w:p w14:paraId="14525D4C" w14:textId="77777777" w:rsidR="00A64290" w:rsidRDefault="000B5D0A" w:rsidP="00A64290">
      <w:pPr>
        <w:pStyle w:val="a5"/>
        <w:spacing w:line="269" w:lineRule="auto"/>
        <w:ind w:left="1005" w:firstLine="0"/>
        <w:jc w:val="both"/>
      </w:pPr>
      <w:r>
        <w:t xml:space="preserve"> Выпускник научится: </w:t>
      </w:r>
    </w:p>
    <w:p w14:paraId="305A11F4" w14:textId="77777777" w:rsidR="00A64290" w:rsidRDefault="000B5D0A" w:rsidP="00A64290">
      <w:pPr>
        <w:pStyle w:val="a5"/>
        <w:spacing w:line="269" w:lineRule="auto"/>
        <w:ind w:left="1005" w:firstLine="0"/>
        <w:jc w:val="both"/>
      </w:pPr>
      <w:r>
        <w:t xml:space="preserve">– различать части речи чувашского языка: самостоятельные и служебные; </w:t>
      </w:r>
    </w:p>
    <w:p w14:paraId="30F17561" w14:textId="77777777" w:rsidR="00A64290" w:rsidRDefault="000B5D0A" w:rsidP="00A64290">
      <w:pPr>
        <w:pStyle w:val="a5"/>
        <w:spacing w:line="269" w:lineRule="auto"/>
        <w:ind w:left="1005" w:firstLine="0"/>
        <w:jc w:val="both"/>
      </w:pPr>
      <w:r>
        <w:t>– выполнять морфологический анализ слова;</w:t>
      </w:r>
    </w:p>
    <w:p w14:paraId="013A5E7A" w14:textId="77777777" w:rsidR="00A64290" w:rsidRDefault="000B5D0A" w:rsidP="00A64290">
      <w:pPr>
        <w:pStyle w:val="a5"/>
        <w:spacing w:line="269" w:lineRule="auto"/>
        <w:ind w:left="1005" w:firstLine="0"/>
        <w:jc w:val="both"/>
      </w:pPr>
      <w:r>
        <w:t xml:space="preserve">– определять и использовать в речи различные формы частей речи в рамках норм современного чувашского литературного языка; </w:t>
      </w:r>
    </w:p>
    <w:p w14:paraId="3CB4FA21" w14:textId="77777777" w:rsidR="00A64290" w:rsidRDefault="000B5D0A" w:rsidP="00A64290">
      <w:pPr>
        <w:pStyle w:val="a5"/>
        <w:spacing w:line="269" w:lineRule="auto"/>
        <w:ind w:left="1005" w:firstLine="0"/>
        <w:jc w:val="both"/>
      </w:pPr>
      <w:r>
        <w:t>– применять знания и умения по морфологии в практике письма.</w:t>
      </w:r>
    </w:p>
    <w:p w14:paraId="6366A90E" w14:textId="77777777" w:rsidR="00A64290" w:rsidRDefault="000B5D0A" w:rsidP="00A64290">
      <w:pPr>
        <w:pStyle w:val="a5"/>
        <w:spacing w:line="269" w:lineRule="auto"/>
        <w:ind w:left="1005" w:firstLine="0"/>
        <w:jc w:val="both"/>
      </w:pPr>
      <w:r>
        <w:t xml:space="preserve"> Синтаксис </w:t>
      </w:r>
    </w:p>
    <w:p w14:paraId="35545EC5" w14:textId="77777777" w:rsidR="00A64290" w:rsidRDefault="000B5D0A" w:rsidP="00A64290">
      <w:pPr>
        <w:pStyle w:val="a5"/>
        <w:spacing w:line="269" w:lineRule="auto"/>
        <w:ind w:left="1005" w:firstLine="0"/>
        <w:jc w:val="both"/>
      </w:pPr>
      <w:r>
        <w:t xml:space="preserve"> Выпускник научится: </w:t>
      </w:r>
    </w:p>
    <w:p w14:paraId="0C11118C" w14:textId="77777777" w:rsidR="00A64290" w:rsidRDefault="000B5D0A" w:rsidP="00A64290">
      <w:pPr>
        <w:pStyle w:val="a5"/>
        <w:spacing w:line="269" w:lineRule="auto"/>
        <w:ind w:left="1005" w:firstLine="0"/>
        <w:jc w:val="both"/>
      </w:pPr>
      <w:r>
        <w:t>– опознавать основные единицы синтаксиса (словосочетание, предложение);</w:t>
      </w:r>
    </w:p>
    <w:p w14:paraId="37205ACC" w14:textId="77777777" w:rsidR="00A64290" w:rsidRDefault="000B5D0A" w:rsidP="00A64290">
      <w:pPr>
        <w:pStyle w:val="a5"/>
        <w:spacing w:line="269" w:lineRule="auto"/>
        <w:ind w:left="1005" w:firstLine="0"/>
        <w:jc w:val="both"/>
      </w:pPr>
      <w:r>
        <w:t xml:space="preserve"> – находить грамматическую основу предложения; </w:t>
      </w:r>
    </w:p>
    <w:p w14:paraId="3BADA0B1" w14:textId="77777777" w:rsidR="00A64290" w:rsidRDefault="000B5D0A" w:rsidP="00A64290">
      <w:pPr>
        <w:pStyle w:val="a5"/>
        <w:spacing w:line="269" w:lineRule="auto"/>
        <w:ind w:left="1005" w:firstLine="0"/>
        <w:jc w:val="both"/>
      </w:pPr>
      <w:r>
        <w:t>– распознавать главные и второстепенные члены предложения;</w:t>
      </w:r>
    </w:p>
    <w:p w14:paraId="39ED83F1" w14:textId="77777777" w:rsidR="00A64290" w:rsidRDefault="000B5D0A" w:rsidP="00A64290">
      <w:pPr>
        <w:pStyle w:val="a5"/>
        <w:spacing w:line="269" w:lineRule="auto"/>
        <w:ind w:left="1005" w:firstLine="0"/>
        <w:jc w:val="both"/>
      </w:pPr>
      <w:r>
        <w:lastRenderedPageBreak/>
        <w:t xml:space="preserve"> – опознавать простые и сложные предложения;</w:t>
      </w:r>
    </w:p>
    <w:p w14:paraId="5271E79F" w14:textId="77777777" w:rsidR="00A64290" w:rsidRDefault="000B5D0A" w:rsidP="00A64290">
      <w:pPr>
        <w:pStyle w:val="a5"/>
        <w:spacing w:line="269" w:lineRule="auto"/>
        <w:ind w:left="1005" w:firstLine="0"/>
        <w:jc w:val="both"/>
      </w:pPr>
      <w:r>
        <w:t xml:space="preserve"> – выполнять синтаксический анализ словосочетания и предложения; </w:t>
      </w:r>
    </w:p>
    <w:p w14:paraId="15185DE1" w14:textId="77777777" w:rsidR="00A64290" w:rsidRDefault="000B5D0A" w:rsidP="00A64290">
      <w:pPr>
        <w:pStyle w:val="a5"/>
        <w:spacing w:line="269" w:lineRule="auto"/>
        <w:ind w:left="1005" w:firstLine="0"/>
        <w:jc w:val="both"/>
      </w:pPr>
      <w:r>
        <w:t xml:space="preserve">– составлять различные виды словосочетаний, простых и сложных предложений; </w:t>
      </w:r>
    </w:p>
    <w:p w14:paraId="4FC8E634" w14:textId="77777777" w:rsidR="00A64290" w:rsidRDefault="000B5D0A" w:rsidP="00A64290">
      <w:pPr>
        <w:pStyle w:val="a5"/>
        <w:spacing w:line="269" w:lineRule="auto"/>
        <w:ind w:left="1005" w:firstLine="0"/>
        <w:jc w:val="both"/>
      </w:pPr>
      <w:r>
        <w:t xml:space="preserve">– различать прямую и косвенную речь; </w:t>
      </w:r>
    </w:p>
    <w:p w14:paraId="117CCDC4" w14:textId="77777777" w:rsidR="00A64290" w:rsidRDefault="000B5D0A" w:rsidP="00A64290">
      <w:pPr>
        <w:pStyle w:val="a5"/>
        <w:spacing w:line="269" w:lineRule="auto"/>
        <w:ind w:left="1005" w:firstLine="0"/>
        <w:jc w:val="both"/>
      </w:pPr>
      <w:r>
        <w:t xml:space="preserve">– опираться на грамматико-интонационный анализ при объяснении расстановки знаков препинания в предложении. </w:t>
      </w:r>
    </w:p>
    <w:p w14:paraId="787DAEEB" w14:textId="77777777" w:rsidR="00EF522B" w:rsidRDefault="000B5D0A" w:rsidP="00A64290">
      <w:pPr>
        <w:pStyle w:val="a5"/>
        <w:spacing w:line="269" w:lineRule="auto"/>
        <w:ind w:left="1005" w:firstLine="0"/>
        <w:jc w:val="both"/>
      </w:pPr>
      <w:r>
        <w:t xml:space="preserve">Планируемые предметные результаты к концу 5 класса Обучающийся научится: </w:t>
      </w:r>
    </w:p>
    <w:p w14:paraId="579E8D0C" w14:textId="77777777" w:rsidR="00EF522B" w:rsidRDefault="000B5D0A" w:rsidP="00A64290">
      <w:pPr>
        <w:pStyle w:val="a5"/>
        <w:spacing w:line="269" w:lineRule="auto"/>
        <w:ind w:left="1005" w:firstLine="0"/>
        <w:jc w:val="both"/>
      </w:pPr>
      <w:r>
        <w:t xml:space="preserve">– воспринимать на слух аудиотексты, построенные на изученном материале, и полностью понимать их содержание; </w:t>
      </w:r>
    </w:p>
    <w:p w14:paraId="2B947730" w14:textId="77777777" w:rsidR="00EF522B" w:rsidRDefault="000B5D0A" w:rsidP="00A64290">
      <w:pPr>
        <w:pStyle w:val="a5"/>
        <w:spacing w:line="269" w:lineRule="auto"/>
        <w:ind w:left="1005" w:firstLine="0"/>
        <w:jc w:val="both"/>
      </w:pPr>
      <w:r>
        <w:t>– понимать в целом речь учителя и одноклассников;</w:t>
      </w:r>
    </w:p>
    <w:p w14:paraId="05ECB4CC" w14:textId="77777777" w:rsidR="00EF522B" w:rsidRDefault="000B5D0A" w:rsidP="00A64290">
      <w:pPr>
        <w:pStyle w:val="a5"/>
        <w:spacing w:line="269" w:lineRule="auto"/>
        <w:ind w:left="1005" w:firstLine="0"/>
        <w:jc w:val="both"/>
      </w:pPr>
      <w:r>
        <w:t xml:space="preserve"> – использовать контекстуальную или языковую догадку при аудировании и чтении;</w:t>
      </w:r>
    </w:p>
    <w:p w14:paraId="1C0A17D2" w14:textId="77777777" w:rsidR="00EF522B" w:rsidRDefault="000B5D0A" w:rsidP="00A64290">
      <w:pPr>
        <w:pStyle w:val="a5"/>
        <w:spacing w:line="269" w:lineRule="auto"/>
        <w:ind w:left="1005" w:firstLine="0"/>
        <w:jc w:val="both"/>
      </w:pPr>
      <w:r>
        <w:t xml:space="preserve"> – вербально или невербально реагировать на услышанное; – поздравлять, выражать пожелания и реагировать на них; – высказываться о фактах и событиях, используя основные коммуникативные типы речи (описание, повествование, рассуждение), с опорой на текст; </w:t>
      </w:r>
    </w:p>
    <w:p w14:paraId="281D2346" w14:textId="77777777" w:rsidR="00EF522B" w:rsidRDefault="000B5D0A" w:rsidP="00A64290">
      <w:pPr>
        <w:pStyle w:val="a5"/>
        <w:spacing w:line="269" w:lineRule="auto"/>
        <w:ind w:left="1005" w:firstLine="0"/>
        <w:jc w:val="both"/>
      </w:pPr>
      <w:r>
        <w:t>– читать про себя и находить в тексте нужную информацию; – определять значение незнакомых слов по контексту и по словарю;</w:t>
      </w:r>
    </w:p>
    <w:p w14:paraId="0622568A" w14:textId="77777777" w:rsidR="00EF522B" w:rsidRDefault="000B5D0A" w:rsidP="00A64290">
      <w:pPr>
        <w:pStyle w:val="a5"/>
        <w:spacing w:line="269" w:lineRule="auto"/>
        <w:ind w:left="1005" w:firstLine="0"/>
        <w:jc w:val="both"/>
      </w:pPr>
      <w:r>
        <w:t xml:space="preserve"> – делать выписки из текста с целью их использования в собственных высказываниях; </w:t>
      </w:r>
    </w:p>
    <w:p w14:paraId="3DB3D124" w14:textId="77777777" w:rsidR="00EF522B" w:rsidRDefault="000B5D0A" w:rsidP="00A64290">
      <w:pPr>
        <w:pStyle w:val="a5"/>
        <w:spacing w:line="269" w:lineRule="auto"/>
        <w:ind w:left="1005" w:firstLine="0"/>
        <w:jc w:val="both"/>
      </w:pPr>
      <w:r>
        <w:t xml:space="preserve">– писать правильно в рамках изученных орфографических правил; </w:t>
      </w:r>
    </w:p>
    <w:p w14:paraId="47F6AE40" w14:textId="77777777" w:rsidR="00EF522B" w:rsidRDefault="000B5D0A" w:rsidP="00A64290">
      <w:pPr>
        <w:pStyle w:val="a5"/>
        <w:spacing w:line="269" w:lineRule="auto"/>
        <w:ind w:left="1005" w:firstLine="0"/>
        <w:jc w:val="both"/>
      </w:pPr>
      <w:r>
        <w:t xml:space="preserve">– объединять слова в тематические группы; </w:t>
      </w:r>
    </w:p>
    <w:p w14:paraId="38F6A575" w14:textId="77777777" w:rsidR="00EF522B" w:rsidRDefault="000B5D0A" w:rsidP="00A64290">
      <w:pPr>
        <w:pStyle w:val="a5"/>
        <w:spacing w:line="269" w:lineRule="auto"/>
        <w:ind w:left="1005" w:firstLine="0"/>
        <w:jc w:val="both"/>
      </w:pPr>
      <w:r>
        <w:t xml:space="preserve">– опознавать синонимы, антонимы и омонимы, пользоваться ими в собственной речи; </w:t>
      </w:r>
    </w:p>
    <w:p w14:paraId="6461A60D" w14:textId="77777777" w:rsidR="00EF522B" w:rsidRDefault="000B5D0A" w:rsidP="00A64290">
      <w:pPr>
        <w:pStyle w:val="a5"/>
        <w:spacing w:line="269" w:lineRule="auto"/>
        <w:ind w:left="1005" w:firstLine="0"/>
        <w:jc w:val="both"/>
      </w:pPr>
      <w:r>
        <w:t>– использовать в речи многозначные, парные, повторяющиеся слова;</w:t>
      </w:r>
    </w:p>
    <w:p w14:paraId="68D7E05F" w14:textId="77777777" w:rsidR="00EF522B" w:rsidRDefault="000B5D0A" w:rsidP="00A64290">
      <w:pPr>
        <w:pStyle w:val="a5"/>
        <w:spacing w:line="269" w:lineRule="auto"/>
        <w:ind w:left="1005" w:firstLine="0"/>
        <w:jc w:val="both"/>
      </w:pPr>
      <w:r>
        <w:t xml:space="preserve"> – распознавать фразеологические обороты, пользоваться ими в речи;</w:t>
      </w:r>
    </w:p>
    <w:p w14:paraId="4FA8F79A" w14:textId="77777777" w:rsidR="00EF522B" w:rsidRDefault="000B5D0A" w:rsidP="00A64290">
      <w:pPr>
        <w:pStyle w:val="a5"/>
        <w:spacing w:line="269" w:lineRule="auto"/>
        <w:ind w:left="1005" w:firstLine="0"/>
        <w:jc w:val="both"/>
      </w:pPr>
      <w:r>
        <w:t xml:space="preserve"> – опознавать морфемы и членить слова на морфемы на основе смыслового, грамматического и словообразовательного анализа;</w:t>
      </w:r>
    </w:p>
    <w:p w14:paraId="6056AE16" w14:textId="77777777" w:rsidR="00EF522B" w:rsidRDefault="000B5D0A" w:rsidP="00A64290">
      <w:pPr>
        <w:pStyle w:val="a5"/>
        <w:spacing w:line="269" w:lineRule="auto"/>
        <w:ind w:left="1005" w:firstLine="0"/>
        <w:jc w:val="both"/>
      </w:pPr>
      <w:r>
        <w:t xml:space="preserve"> – выполнять фонетический, морфемный разборы слова; </w:t>
      </w:r>
    </w:p>
    <w:p w14:paraId="4B154027" w14:textId="77777777" w:rsidR="00EF522B" w:rsidRDefault="000B5D0A" w:rsidP="00A64290">
      <w:pPr>
        <w:pStyle w:val="a5"/>
        <w:spacing w:line="269" w:lineRule="auto"/>
        <w:ind w:left="1005" w:firstLine="0"/>
        <w:jc w:val="both"/>
      </w:pPr>
      <w:r>
        <w:t>– пользоваться основными способами словообразования в чувашском языке;</w:t>
      </w:r>
    </w:p>
    <w:p w14:paraId="1BCE416B" w14:textId="77777777" w:rsidR="00EF522B" w:rsidRDefault="000B5D0A" w:rsidP="00A64290">
      <w:pPr>
        <w:pStyle w:val="a5"/>
        <w:spacing w:line="269" w:lineRule="auto"/>
        <w:ind w:left="1005" w:firstLine="0"/>
        <w:jc w:val="both"/>
      </w:pPr>
      <w:r>
        <w:t xml:space="preserve"> – пользоваться различными видами словарей (толковый, орфоэпический, орфографический, синонимов, антонимов, </w:t>
      </w:r>
      <w:r>
        <w:lastRenderedPageBreak/>
        <w:t xml:space="preserve">омонимов, фразеологизмов); </w:t>
      </w:r>
    </w:p>
    <w:p w14:paraId="53747096" w14:textId="77777777" w:rsidR="00EF522B" w:rsidRDefault="000B5D0A" w:rsidP="00A64290">
      <w:pPr>
        <w:pStyle w:val="a5"/>
        <w:spacing w:line="269" w:lineRule="auto"/>
        <w:ind w:left="1005" w:firstLine="0"/>
        <w:jc w:val="both"/>
      </w:pPr>
      <w:r>
        <w:t xml:space="preserve">– пользоваться в речи правилами чувашского речевого этикета. </w:t>
      </w:r>
    </w:p>
    <w:p w14:paraId="466595CE" w14:textId="77777777" w:rsidR="00EF522B" w:rsidRDefault="000B5D0A" w:rsidP="00A64290">
      <w:pPr>
        <w:pStyle w:val="a5"/>
        <w:spacing w:line="269" w:lineRule="auto"/>
        <w:ind w:left="1005" w:firstLine="0"/>
        <w:jc w:val="both"/>
      </w:pPr>
      <w:r>
        <w:t>Планируемые предметные результаты к концу 6 класса Обучающийся научится:</w:t>
      </w:r>
    </w:p>
    <w:p w14:paraId="66131F6A" w14:textId="77777777" w:rsidR="00EF522B" w:rsidRDefault="000B5D0A" w:rsidP="00A64290">
      <w:pPr>
        <w:pStyle w:val="a5"/>
        <w:spacing w:line="269" w:lineRule="auto"/>
        <w:ind w:left="1005" w:firstLine="0"/>
        <w:jc w:val="both"/>
      </w:pPr>
      <w:r>
        <w:t xml:space="preserve"> – понимать коммуникативную цель говорящего;</w:t>
      </w:r>
    </w:p>
    <w:p w14:paraId="215AD154" w14:textId="77777777" w:rsidR="00EF522B" w:rsidRDefault="000B5D0A" w:rsidP="00A64290">
      <w:pPr>
        <w:pStyle w:val="a5"/>
        <w:spacing w:line="269" w:lineRule="auto"/>
        <w:ind w:left="1005" w:firstLine="0"/>
        <w:jc w:val="both"/>
      </w:pPr>
      <w:r>
        <w:t xml:space="preserve"> – понимать основное содержание несложных аутентичных текстов в рамках программы 6 класса;</w:t>
      </w:r>
    </w:p>
    <w:p w14:paraId="60467AC5" w14:textId="77777777" w:rsidR="00EF522B" w:rsidRDefault="000B5D0A" w:rsidP="00A64290">
      <w:pPr>
        <w:pStyle w:val="a5"/>
        <w:spacing w:line="269" w:lineRule="auto"/>
        <w:ind w:left="1005" w:firstLine="0"/>
        <w:jc w:val="both"/>
      </w:pPr>
      <w:r>
        <w:t xml:space="preserve"> – сообщать информацию, отвечая на вопросы разных видов, самостоятельно запрашивать информацию;</w:t>
      </w:r>
    </w:p>
    <w:p w14:paraId="6CFC46AB" w14:textId="77777777" w:rsidR="00EF522B" w:rsidRDefault="000B5D0A" w:rsidP="00A64290">
      <w:pPr>
        <w:pStyle w:val="a5"/>
        <w:spacing w:line="269" w:lineRule="auto"/>
        <w:ind w:left="1005" w:firstLine="0"/>
        <w:jc w:val="both"/>
      </w:pPr>
      <w:r>
        <w:t xml:space="preserve"> – выражать свое мнение/отношение;</w:t>
      </w:r>
    </w:p>
    <w:p w14:paraId="3F68DA7C" w14:textId="77777777" w:rsidR="00EF522B" w:rsidRDefault="000B5D0A" w:rsidP="00A64290">
      <w:pPr>
        <w:pStyle w:val="a5"/>
        <w:spacing w:line="269" w:lineRule="auto"/>
        <w:ind w:left="1005" w:firstLine="0"/>
        <w:jc w:val="both"/>
      </w:pPr>
      <w:r>
        <w:t xml:space="preserve"> – переходить с позиции спрашивающего на позицию отвечающего и наоборот; </w:t>
      </w:r>
    </w:p>
    <w:p w14:paraId="7A07810E" w14:textId="77777777" w:rsidR="00EF522B" w:rsidRDefault="000B5D0A" w:rsidP="00A64290">
      <w:pPr>
        <w:pStyle w:val="a5"/>
        <w:spacing w:line="269" w:lineRule="auto"/>
        <w:ind w:left="1005" w:firstLine="0"/>
        <w:jc w:val="both"/>
      </w:pPr>
      <w:r>
        <w:t xml:space="preserve">– высказываться о фактах и событиях, используя основные коммуникативные типы речи (описание, повествование, рассуждение), с опорой на ключевые слова, вопросы, план; – зрительно воспринимать текст, узнавать знакомые слова и грамматические явления и понимать основное содержание аутентичных текстов; </w:t>
      </w:r>
    </w:p>
    <w:p w14:paraId="436BC916" w14:textId="77777777" w:rsidR="00EF522B" w:rsidRDefault="000B5D0A" w:rsidP="00A64290">
      <w:pPr>
        <w:pStyle w:val="a5"/>
        <w:spacing w:line="269" w:lineRule="auto"/>
        <w:ind w:left="1005" w:firstLine="0"/>
        <w:jc w:val="both"/>
      </w:pPr>
      <w:r>
        <w:t>– писать на родном (чувашском) языке с учетом изученных правил; – создавать небольшие тексты в соответствии с изученной темой;</w:t>
      </w:r>
    </w:p>
    <w:p w14:paraId="4DA834E8" w14:textId="77777777" w:rsidR="00EF522B" w:rsidRDefault="000B5D0A" w:rsidP="00A64290">
      <w:pPr>
        <w:pStyle w:val="a5"/>
        <w:spacing w:line="269" w:lineRule="auto"/>
        <w:ind w:left="1005" w:firstLine="0"/>
        <w:jc w:val="both"/>
      </w:pPr>
      <w:r>
        <w:t xml:space="preserve"> – различать изученные части речи (имя существительное, имя прилагательное, имя числительное, местоимение) чувашского языка; </w:t>
      </w:r>
    </w:p>
    <w:p w14:paraId="0118877F" w14:textId="77777777" w:rsidR="00EF522B" w:rsidRDefault="000B5D0A" w:rsidP="00A64290">
      <w:pPr>
        <w:pStyle w:val="a5"/>
        <w:spacing w:line="269" w:lineRule="auto"/>
        <w:ind w:left="1005" w:firstLine="0"/>
        <w:jc w:val="both"/>
      </w:pPr>
      <w:r>
        <w:t xml:space="preserve">– выполнять морфологический анализ существительного и прилагательного; </w:t>
      </w:r>
    </w:p>
    <w:p w14:paraId="5D31DD02" w14:textId="77777777" w:rsidR="00EF522B" w:rsidRDefault="000B5D0A" w:rsidP="00A64290">
      <w:pPr>
        <w:pStyle w:val="a5"/>
        <w:spacing w:line="269" w:lineRule="auto"/>
        <w:ind w:left="1005" w:firstLine="0"/>
        <w:jc w:val="both"/>
      </w:pPr>
      <w:r>
        <w:t xml:space="preserve">– применять знания и умения по морфологии в практике письма; </w:t>
      </w:r>
    </w:p>
    <w:p w14:paraId="4331800F" w14:textId="77777777" w:rsidR="00EF522B" w:rsidRDefault="000B5D0A" w:rsidP="00A64290">
      <w:pPr>
        <w:pStyle w:val="a5"/>
        <w:spacing w:line="269" w:lineRule="auto"/>
        <w:ind w:left="1005" w:firstLine="0"/>
        <w:jc w:val="both"/>
      </w:pPr>
      <w:r>
        <w:t>– определять падежные формы существительных и употреблять в речи;</w:t>
      </w:r>
    </w:p>
    <w:p w14:paraId="3A5ED12A" w14:textId="77777777" w:rsidR="00EF522B" w:rsidRDefault="000B5D0A" w:rsidP="00A64290">
      <w:pPr>
        <w:pStyle w:val="a5"/>
        <w:spacing w:line="269" w:lineRule="auto"/>
        <w:ind w:left="1005" w:firstLine="0"/>
        <w:jc w:val="both"/>
      </w:pPr>
      <w:r>
        <w:t xml:space="preserve"> – употреблять в речи формы принадлежности имен существительных; </w:t>
      </w:r>
    </w:p>
    <w:p w14:paraId="095C7C20" w14:textId="77777777" w:rsidR="00EF522B" w:rsidRDefault="000B5D0A" w:rsidP="00A64290">
      <w:pPr>
        <w:pStyle w:val="a5"/>
        <w:spacing w:line="269" w:lineRule="auto"/>
        <w:ind w:left="1005" w:firstLine="0"/>
        <w:jc w:val="both"/>
      </w:pPr>
      <w:r>
        <w:t>– распознавать и употреблять в речи имена существительные, употребляемые в речи в роли послелогов; – образовывать степени сравнения имен прилагательных, использовать их в речи;</w:t>
      </w:r>
    </w:p>
    <w:p w14:paraId="2CBA49C7" w14:textId="77777777" w:rsidR="00EF522B" w:rsidRDefault="000B5D0A" w:rsidP="00A64290">
      <w:pPr>
        <w:pStyle w:val="a5"/>
        <w:spacing w:line="269" w:lineRule="auto"/>
        <w:ind w:left="1005" w:firstLine="0"/>
        <w:jc w:val="both"/>
      </w:pPr>
      <w:r>
        <w:t xml:space="preserve"> – распознавать числительное как часть речи по вопросу и общему значению;</w:t>
      </w:r>
    </w:p>
    <w:p w14:paraId="6854A449" w14:textId="77777777" w:rsidR="00EF522B" w:rsidRDefault="000B5D0A" w:rsidP="00A64290">
      <w:pPr>
        <w:pStyle w:val="a5"/>
        <w:spacing w:line="269" w:lineRule="auto"/>
        <w:ind w:left="1005" w:firstLine="0"/>
        <w:jc w:val="both"/>
      </w:pPr>
      <w:r>
        <w:t xml:space="preserve"> – распознавать и называть разряды числительных (количественные, порядковые, разделительные, собирательные, дробные); </w:t>
      </w:r>
    </w:p>
    <w:p w14:paraId="41A2314D" w14:textId="77777777" w:rsidR="00EF522B" w:rsidRDefault="000B5D0A" w:rsidP="00A64290">
      <w:pPr>
        <w:pStyle w:val="a5"/>
        <w:spacing w:line="269" w:lineRule="auto"/>
        <w:ind w:left="1005" w:firstLine="0"/>
        <w:jc w:val="both"/>
      </w:pPr>
      <w:r>
        <w:t xml:space="preserve">– согласовывать в речи и на письме числительные с </w:t>
      </w:r>
      <w:r>
        <w:lastRenderedPageBreak/>
        <w:t xml:space="preserve">существительными; </w:t>
      </w:r>
    </w:p>
    <w:p w14:paraId="6484ECA9" w14:textId="77777777" w:rsidR="00EF522B" w:rsidRDefault="000B5D0A" w:rsidP="00A64290">
      <w:pPr>
        <w:pStyle w:val="a5"/>
        <w:spacing w:line="269" w:lineRule="auto"/>
        <w:ind w:left="1005" w:firstLine="0"/>
        <w:jc w:val="both"/>
      </w:pPr>
      <w:r>
        <w:t>– распознавать личные, лично-возвратные, указательные, вопросительные, неопределенные местоимения;</w:t>
      </w:r>
    </w:p>
    <w:p w14:paraId="45C28E64" w14:textId="77777777" w:rsidR="00EF522B" w:rsidRDefault="000B5D0A" w:rsidP="00A64290">
      <w:pPr>
        <w:pStyle w:val="a5"/>
        <w:spacing w:line="269" w:lineRule="auto"/>
        <w:ind w:left="1005" w:firstLine="0"/>
        <w:jc w:val="both"/>
      </w:pPr>
      <w:r>
        <w:t xml:space="preserve"> – изменять местоимения по падежам и числам; – употреблять в речи падежные формы местоимений;</w:t>
      </w:r>
    </w:p>
    <w:p w14:paraId="7032634D" w14:textId="77777777" w:rsidR="00EF522B" w:rsidRDefault="000B5D0A" w:rsidP="00A64290">
      <w:pPr>
        <w:pStyle w:val="a5"/>
        <w:spacing w:line="269" w:lineRule="auto"/>
        <w:ind w:left="1005" w:firstLine="0"/>
        <w:jc w:val="both"/>
      </w:pPr>
      <w:r>
        <w:t xml:space="preserve"> – осознавать сходство и различие в речевом этикете чувашского и русского народов. </w:t>
      </w:r>
    </w:p>
    <w:p w14:paraId="3B353A28" w14:textId="77777777" w:rsidR="00EF522B" w:rsidRDefault="000B5D0A" w:rsidP="00A64290">
      <w:pPr>
        <w:pStyle w:val="a5"/>
        <w:spacing w:line="269" w:lineRule="auto"/>
        <w:ind w:left="1005" w:firstLine="0"/>
        <w:jc w:val="both"/>
      </w:pPr>
      <w:r>
        <w:t xml:space="preserve">Планируемые предметные результаты к концу 7 класса </w:t>
      </w:r>
    </w:p>
    <w:p w14:paraId="48A092B7" w14:textId="77777777" w:rsidR="00EF522B" w:rsidRDefault="000B5D0A" w:rsidP="00A64290">
      <w:pPr>
        <w:pStyle w:val="a5"/>
        <w:spacing w:line="269" w:lineRule="auto"/>
        <w:ind w:left="1005" w:firstLine="0"/>
        <w:jc w:val="both"/>
      </w:pPr>
      <w:r>
        <w:t xml:space="preserve">Обучающийся научится: </w:t>
      </w:r>
    </w:p>
    <w:p w14:paraId="71156150" w14:textId="77777777" w:rsidR="00EF522B" w:rsidRDefault="000B5D0A" w:rsidP="00A64290">
      <w:pPr>
        <w:pStyle w:val="a5"/>
        <w:spacing w:line="269" w:lineRule="auto"/>
        <w:ind w:left="1005" w:firstLine="0"/>
        <w:jc w:val="both"/>
      </w:pPr>
      <w:r>
        <w:t xml:space="preserve">– понимать содержание аутентичных текстов в рамках программы 7 класса; </w:t>
      </w:r>
    </w:p>
    <w:p w14:paraId="1AF0EAF0" w14:textId="77777777" w:rsidR="00EF522B" w:rsidRDefault="000B5D0A" w:rsidP="00A64290">
      <w:pPr>
        <w:pStyle w:val="a5"/>
        <w:spacing w:line="269" w:lineRule="auto"/>
        <w:ind w:left="1005" w:firstLine="0"/>
        <w:jc w:val="both"/>
      </w:pPr>
      <w:r>
        <w:t xml:space="preserve">– выборочно понимать необходимую информацию в сообщениях; </w:t>
      </w:r>
    </w:p>
    <w:p w14:paraId="4FD15DBB" w14:textId="77777777" w:rsidR="00EF522B" w:rsidRDefault="000B5D0A" w:rsidP="00A64290">
      <w:pPr>
        <w:pStyle w:val="a5"/>
        <w:spacing w:line="269" w:lineRule="auto"/>
        <w:ind w:left="1005" w:firstLine="0"/>
        <w:jc w:val="both"/>
      </w:pPr>
      <w:r>
        <w:t xml:space="preserve">– давать советы, принимать/не принимать советы собеседника; </w:t>
      </w:r>
    </w:p>
    <w:p w14:paraId="29C3EA21" w14:textId="77777777" w:rsidR="00EF522B" w:rsidRDefault="000B5D0A" w:rsidP="00A64290">
      <w:pPr>
        <w:pStyle w:val="a5"/>
        <w:spacing w:line="269" w:lineRule="auto"/>
        <w:ind w:left="1005" w:firstLine="0"/>
        <w:jc w:val="both"/>
      </w:pPr>
      <w:r>
        <w:t>– приглашать к действию/взаимодействию, соглашаться/не соглашаться на предложение собеседника, объяснять причину своего решения;</w:t>
      </w:r>
    </w:p>
    <w:p w14:paraId="17E74060" w14:textId="77777777" w:rsidR="00EF522B" w:rsidRDefault="000B5D0A" w:rsidP="00A64290">
      <w:pPr>
        <w:pStyle w:val="a5"/>
        <w:spacing w:line="269" w:lineRule="auto"/>
        <w:ind w:left="1005" w:firstLine="0"/>
        <w:jc w:val="both"/>
      </w:pPr>
      <w:r>
        <w:t xml:space="preserve"> – высказываться о фактах и событиях, используя основные коммуникативные типы речи (описание, повествование, рассуждение), с опорой на вербальную ситуацию или зрительную наглядность; </w:t>
      </w:r>
    </w:p>
    <w:p w14:paraId="37237696" w14:textId="77777777" w:rsidR="00EF522B" w:rsidRDefault="000B5D0A" w:rsidP="00A64290">
      <w:pPr>
        <w:pStyle w:val="a5"/>
        <w:spacing w:line="269" w:lineRule="auto"/>
        <w:ind w:left="1005" w:firstLine="0"/>
        <w:jc w:val="both"/>
      </w:pPr>
      <w:r>
        <w:t xml:space="preserve">– читать с пониманием основного содержания (ознакомительное чтение) и с полным пониманием содержания (изучающее чтение); </w:t>
      </w:r>
    </w:p>
    <w:p w14:paraId="35577B57" w14:textId="77777777" w:rsidR="00EF522B" w:rsidRDefault="000B5D0A" w:rsidP="00A64290">
      <w:pPr>
        <w:pStyle w:val="a5"/>
        <w:spacing w:line="269" w:lineRule="auto"/>
        <w:ind w:left="1005" w:firstLine="0"/>
        <w:jc w:val="both"/>
      </w:pPr>
      <w:r>
        <w:t xml:space="preserve">– писать с опорой на образец личное письмо, выражать пожелания; </w:t>
      </w:r>
    </w:p>
    <w:p w14:paraId="070C58B8" w14:textId="77777777" w:rsidR="00EF522B" w:rsidRDefault="000B5D0A" w:rsidP="00A64290">
      <w:pPr>
        <w:pStyle w:val="a5"/>
        <w:spacing w:line="269" w:lineRule="auto"/>
        <w:ind w:left="1005" w:firstLine="0"/>
        <w:jc w:val="both"/>
      </w:pPr>
      <w:r>
        <w:t xml:space="preserve">– 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 </w:t>
      </w:r>
    </w:p>
    <w:p w14:paraId="42AA8BBC" w14:textId="77777777" w:rsidR="00EF522B" w:rsidRDefault="000B5D0A" w:rsidP="00A64290">
      <w:pPr>
        <w:pStyle w:val="a5"/>
        <w:spacing w:line="269" w:lineRule="auto"/>
        <w:ind w:left="1005" w:firstLine="0"/>
        <w:jc w:val="both"/>
      </w:pPr>
      <w:r>
        <w:t>– образовывать и употреблять в речи глаголы повелительного, сослагательного и уступительного наклонений в утвердительной и отрицательной формах;</w:t>
      </w:r>
    </w:p>
    <w:p w14:paraId="050D2545" w14:textId="77777777" w:rsidR="00EF522B" w:rsidRDefault="000B5D0A" w:rsidP="00A64290">
      <w:pPr>
        <w:pStyle w:val="a5"/>
        <w:spacing w:line="269" w:lineRule="auto"/>
        <w:ind w:left="1005" w:firstLine="0"/>
        <w:jc w:val="both"/>
      </w:pPr>
      <w:r>
        <w:t xml:space="preserve"> – различать и использовать в речи неспрягаемые формы глаголов: причастие, деепричастие, инфинитив;</w:t>
      </w:r>
    </w:p>
    <w:p w14:paraId="25D5C734" w14:textId="77777777" w:rsidR="00EF522B" w:rsidRDefault="000B5D0A" w:rsidP="00A64290">
      <w:pPr>
        <w:pStyle w:val="a5"/>
        <w:spacing w:line="269" w:lineRule="auto"/>
        <w:ind w:left="1005" w:firstLine="0"/>
        <w:jc w:val="both"/>
      </w:pPr>
      <w:r>
        <w:t xml:space="preserve"> – образовывать и употреблять в речи двучленные глагольные сочетания;</w:t>
      </w:r>
    </w:p>
    <w:p w14:paraId="003E1338" w14:textId="77777777" w:rsidR="00EF522B" w:rsidRDefault="000B5D0A" w:rsidP="00A64290">
      <w:pPr>
        <w:pStyle w:val="a5"/>
        <w:spacing w:line="269" w:lineRule="auto"/>
        <w:ind w:left="1005" w:firstLine="0"/>
        <w:jc w:val="both"/>
      </w:pPr>
      <w:r>
        <w:t xml:space="preserve"> – проводить морфологический разбор глагола;</w:t>
      </w:r>
    </w:p>
    <w:p w14:paraId="4365A296" w14:textId="77777777" w:rsidR="00EF522B" w:rsidRDefault="000B5D0A" w:rsidP="00A64290">
      <w:pPr>
        <w:pStyle w:val="a5"/>
        <w:spacing w:line="269" w:lineRule="auto"/>
        <w:ind w:left="1005" w:firstLine="0"/>
        <w:jc w:val="both"/>
      </w:pPr>
      <w:r>
        <w:t xml:space="preserve"> – распознавать наречия по вопросу и общему значению, правильно употреблять в речи; </w:t>
      </w:r>
    </w:p>
    <w:p w14:paraId="05D60FAD" w14:textId="77777777" w:rsidR="00EF522B" w:rsidRDefault="000B5D0A" w:rsidP="00A64290">
      <w:pPr>
        <w:pStyle w:val="a5"/>
        <w:spacing w:line="269" w:lineRule="auto"/>
        <w:ind w:left="1005" w:firstLine="0"/>
        <w:jc w:val="both"/>
      </w:pPr>
      <w:r>
        <w:t>– распознавать и правильно употреблять в речи подражательные слова, послелоги;</w:t>
      </w:r>
    </w:p>
    <w:p w14:paraId="045399D4" w14:textId="77777777" w:rsidR="00EF522B" w:rsidRDefault="000B5D0A" w:rsidP="00A64290">
      <w:pPr>
        <w:pStyle w:val="a5"/>
        <w:spacing w:line="269" w:lineRule="auto"/>
        <w:ind w:left="1005" w:firstLine="0"/>
        <w:jc w:val="both"/>
      </w:pPr>
      <w:r>
        <w:lastRenderedPageBreak/>
        <w:t xml:space="preserve"> – осознавать особенности послелогов и служебных имен в чувашском языке по сравнению с предлогами в русском языке; </w:t>
      </w:r>
    </w:p>
    <w:p w14:paraId="55F7DA1D" w14:textId="77777777" w:rsidR="00EF522B" w:rsidRDefault="000B5D0A" w:rsidP="00A64290">
      <w:pPr>
        <w:pStyle w:val="a5"/>
        <w:spacing w:line="269" w:lineRule="auto"/>
        <w:ind w:left="1005" w:firstLine="0"/>
        <w:jc w:val="both"/>
      </w:pPr>
      <w:r>
        <w:t>– распознавать сочинительные и подчинительные союзы, правильно ставить знаки препинания в предложениях с союзами;</w:t>
      </w:r>
    </w:p>
    <w:p w14:paraId="20D52731" w14:textId="77777777" w:rsidR="00EF522B" w:rsidRDefault="000B5D0A" w:rsidP="00A64290">
      <w:pPr>
        <w:pStyle w:val="a5"/>
        <w:spacing w:line="269" w:lineRule="auto"/>
        <w:ind w:left="1005" w:firstLine="0"/>
        <w:jc w:val="both"/>
      </w:pPr>
      <w:r>
        <w:t xml:space="preserve"> – осознавать особенности союзов в чувашском языке по сравнению с русским языком; </w:t>
      </w:r>
    </w:p>
    <w:p w14:paraId="2CC889B2" w14:textId="77777777" w:rsidR="00EF522B" w:rsidRDefault="000B5D0A" w:rsidP="00A64290">
      <w:pPr>
        <w:pStyle w:val="a5"/>
        <w:spacing w:line="269" w:lineRule="auto"/>
        <w:ind w:left="1005" w:firstLine="0"/>
        <w:jc w:val="both"/>
      </w:pPr>
      <w:r>
        <w:t>– распознавать частицы, междометия и использовать их в устной и письменной речи;</w:t>
      </w:r>
    </w:p>
    <w:p w14:paraId="3FE4F47B" w14:textId="77777777" w:rsidR="00EF522B" w:rsidRDefault="000B5D0A" w:rsidP="00A64290">
      <w:pPr>
        <w:pStyle w:val="a5"/>
        <w:spacing w:line="269" w:lineRule="auto"/>
        <w:ind w:left="1005" w:firstLine="0"/>
        <w:jc w:val="both"/>
      </w:pPr>
      <w:r>
        <w:t xml:space="preserve"> – распознавать слова, отражающие в языке национальную культуру, духовно-этические и эстетические представления чувашского народа.</w:t>
      </w:r>
    </w:p>
    <w:p w14:paraId="4D887711" w14:textId="77777777" w:rsidR="00EF522B" w:rsidRDefault="000B5D0A" w:rsidP="00A64290">
      <w:pPr>
        <w:pStyle w:val="a5"/>
        <w:spacing w:line="269" w:lineRule="auto"/>
        <w:ind w:left="1005" w:firstLine="0"/>
        <w:jc w:val="both"/>
      </w:pPr>
      <w:r>
        <w:t xml:space="preserve"> Планируемые предметные результаты к концу 8 класса</w:t>
      </w:r>
    </w:p>
    <w:p w14:paraId="254ABFC7" w14:textId="77777777" w:rsidR="00EF522B" w:rsidRDefault="000B5D0A" w:rsidP="00A64290">
      <w:pPr>
        <w:pStyle w:val="a5"/>
        <w:spacing w:line="269" w:lineRule="auto"/>
        <w:ind w:left="1005" w:firstLine="0"/>
        <w:jc w:val="both"/>
      </w:pPr>
      <w:r>
        <w:t>Обучающийся научится:</w:t>
      </w:r>
    </w:p>
    <w:p w14:paraId="43C53FF1" w14:textId="77777777" w:rsidR="00EF522B" w:rsidRDefault="000B5D0A" w:rsidP="00A64290">
      <w:pPr>
        <w:pStyle w:val="a5"/>
        <w:spacing w:line="269" w:lineRule="auto"/>
        <w:ind w:left="1005" w:firstLine="0"/>
        <w:jc w:val="both"/>
      </w:pPr>
      <w:r>
        <w:t xml:space="preserve"> – понимать основное содержание аутентичных текстов в рамках программы 8 класса; </w:t>
      </w:r>
    </w:p>
    <w:p w14:paraId="16E58085" w14:textId="77777777" w:rsidR="00EF522B" w:rsidRDefault="000B5D0A" w:rsidP="00A64290">
      <w:pPr>
        <w:pStyle w:val="a5"/>
        <w:spacing w:line="269" w:lineRule="auto"/>
        <w:ind w:left="1005" w:firstLine="0"/>
        <w:jc w:val="both"/>
      </w:pPr>
      <w:r>
        <w:t>– прогнозировать содержание устного текста по началу;</w:t>
      </w:r>
    </w:p>
    <w:p w14:paraId="3A046A3F" w14:textId="77777777" w:rsidR="00EF522B" w:rsidRDefault="000B5D0A" w:rsidP="00A64290">
      <w:pPr>
        <w:pStyle w:val="a5"/>
        <w:spacing w:line="269" w:lineRule="auto"/>
        <w:ind w:left="1005" w:firstLine="0"/>
        <w:jc w:val="both"/>
      </w:pPr>
      <w:r>
        <w:t xml:space="preserve"> – выражать согласие/несогласие с мнением собеседника;</w:t>
      </w:r>
    </w:p>
    <w:p w14:paraId="236A761C" w14:textId="77777777" w:rsidR="00EF522B" w:rsidRDefault="000B5D0A" w:rsidP="00A64290">
      <w:pPr>
        <w:pStyle w:val="a5"/>
        <w:spacing w:line="269" w:lineRule="auto"/>
        <w:ind w:left="1005" w:firstLine="0"/>
        <w:jc w:val="both"/>
      </w:pPr>
      <w:r>
        <w:t xml:space="preserve"> – выражать свою точку зрения и обосновывать ее; </w:t>
      </w:r>
    </w:p>
    <w:p w14:paraId="69598B28" w14:textId="77777777" w:rsidR="00EF522B" w:rsidRDefault="000B5D0A" w:rsidP="00A64290">
      <w:pPr>
        <w:pStyle w:val="a5"/>
        <w:spacing w:line="269" w:lineRule="auto"/>
        <w:ind w:left="1005" w:firstLine="0"/>
        <w:jc w:val="both"/>
      </w:pPr>
      <w:r>
        <w:t xml:space="preserve">– выражать эмоциональную оценку обсуждаемых событий (сомнение, восхищение, удивление, радость, огорчение и др.); </w:t>
      </w:r>
    </w:p>
    <w:p w14:paraId="03B0EAF8" w14:textId="77777777" w:rsidR="00EF522B" w:rsidRDefault="000B5D0A" w:rsidP="00A64290">
      <w:pPr>
        <w:pStyle w:val="a5"/>
        <w:spacing w:line="269" w:lineRule="auto"/>
        <w:ind w:left="1005" w:firstLine="0"/>
        <w:jc w:val="both"/>
      </w:pPr>
      <w:r>
        <w:t xml:space="preserve"> – свободно, правильно излагать свои мысли в устной и письменной форме, соблюдая нормы построения текста (логичность, последовательность, соответствие теме, связность), тактично выражать свое отношение к прочитанному, услышанному, увиденному;</w:t>
      </w:r>
    </w:p>
    <w:p w14:paraId="78FA5543" w14:textId="77777777" w:rsidR="00EF522B" w:rsidRDefault="000B5D0A" w:rsidP="00A64290">
      <w:pPr>
        <w:pStyle w:val="a5"/>
        <w:spacing w:line="269" w:lineRule="auto"/>
        <w:ind w:left="1005" w:firstLine="0"/>
        <w:jc w:val="both"/>
      </w:pPr>
      <w:r>
        <w:t xml:space="preserve"> – опознавать основные единицы синтаксиса (словосочетание, предложение, текст);</w:t>
      </w:r>
    </w:p>
    <w:p w14:paraId="176F380E" w14:textId="77777777" w:rsidR="00EF522B" w:rsidRDefault="000B5D0A" w:rsidP="00A64290">
      <w:pPr>
        <w:pStyle w:val="a5"/>
        <w:spacing w:line="269" w:lineRule="auto"/>
        <w:ind w:left="1005" w:firstLine="0"/>
        <w:jc w:val="both"/>
      </w:pPr>
      <w:r>
        <w:t xml:space="preserve"> – анализировать словосочетания и предложения с точки зрения их структурно-смысловой организации и функциональных особенностей; </w:t>
      </w:r>
    </w:p>
    <w:p w14:paraId="6DAECBE3" w14:textId="77777777" w:rsidR="00EF522B" w:rsidRDefault="000B5D0A" w:rsidP="00A64290">
      <w:pPr>
        <w:pStyle w:val="a5"/>
        <w:spacing w:line="269" w:lineRule="auto"/>
        <w:ind w:left="1005" w:firstLine="0"/>
        <w:jc w:val="both"/>
      </w:pPr>
      <w:r>
        <w:t>– определять основные виды словосочетаний, типы связи главного и зависимого слова в словосочетании; – различать интонационные и смысловые особенности повествовательных, побудительных, вопросительных предложений;</w:t>
      </w:r>
    </w:p>
    <w:p w14:paraId="10CA9884" w14:textId="77777777" w:rsidR="00EF522B" w:rsidRDefault="000B5D0A" w:rsidP="00A64290">
      <w:pPr>
        <w:pStyle w:val="a5"/>
        <w:spacing w:line="269" w:lineRule="auto"/>
        <w:ind w:left="1005" w:firstLine="0"/>
        <w:jc w:val="both"/>
      </w:pPr>
      <w:r>
        <w:t xml:space="preserve"> – находить грамматическую основу предложения, распознавать главные и второстепенные члены предложения; </w:t>
      </w:r>
    </w:p>
    <w:p w14:paraId="75100B1E" w14:textId="77777777" w:rsidR="00EF522B" w:rsidRDefault="000B5D0A" w:rsidP="00A64290">
      <w:pPr>
        <w:pStyle w:val="a5"/>
        <w:spacing w:line="269" w:lineRule="auto"/>
        <w:ind w:left="1005" w:firstLine="0"/>
        <w:jc w:val="both"/>
      </w:pPr>
      <w:r>
        <w:t xml:space="preserve">– составлять предложения с однородными и обособленными членами; </w:t>
      </w:r>
    </w:p>
    <w:p w14:paraId="7D263DD5" w14:textId="77777777" w:rsidR="00EF522B" w:rsidRDefault="000B5D0A" w:rsidP="00A64290">
      <w:pPr>
        <w:pStyle w:val="a5"/>
        <w:spacing w:line="269" w:lineRule="auto"/>
        <w:ind w:left="1005" w:firstLine="0"/>
        <w:jc w:val="both"/>
      </w:pPr>
      <w:r>
        <w:lastRenderedPageBreak/>
        <w:t xml:space="preserve">– составлять предложения односоставные и двусоставные, распространенные и нераспространенные, полные и неполные, утвердительные и отрицательные; </w:t>
      </w:r>
    </w:p>
    <w:p w14:paraId="2759BECF" w14:textId="77777777" w:rsidR="00EF522B" w:rsidRDefault="000B5D0A" w:rsidP="00A64290">
      <w:pPr>
        <w:pStyle w:val="a5"/>
        <w:spacing w:line="269" w:lineRule="auto"/>
        <w:ind w:left="1005" w:firstLine="0"/>
        <w:jc w:val="both"/>
      </w:pPr>
      <w:r>
        <w:t>– использовать в речи вводные слова;</w:t>
      </w:r>
    </w:p>
    <w:p w14:paraId="6502ABBE" w14:textId="77777777" w:rsidR="00EF522B" w:rsidRDefault="000B5D0A" w:rsidP="00A64290">
      <w:pPr>
        <w:pStyle w:val="a5"/>
        <w:spacing w:line="269" w:lineRule="auto"/>
        <w:ind w:left="1005" w:firstLine="0"/>
        <w:jc w:val="both"/>
      </w:pPr>
      <w:r>
        <w:t xml:space="preserve"> – выполнять синтаксический анализ словосочетания и простого предложения; </w:t>
      </w:r>
    </w:p>
    <w:p w14:paraId="7C79A5FD" w14:textId="77777777" w:rsidR="00EF522B" w:rsidRDefault="000B5D0A" w:rsidP="00A64290">
      <w:pPr>
        <w:pStyle w:val="a5"/>
        <w:spacing w:line="269" w:lineRule="auto"/>
        <w:ind w:left="1005" w:firstLine="0"/>
        <w:jc w:val="both"/>
      </w:pPr>
      <w:r>
        <w:t xml:space="preserve">– находить слова, отражающие в языке национальную культуру, духовно-этические и эстетические представления чувашского народа в описаниях праздников, обычаев, традиций чувашского народа. </w:t>
      </w:r>
    </w:p>
    <w:p w14:paraId="5BA5BDD7" w14:textId="77777777" w:rsidR="00EF522B" w:rsidRDefault="000B5D0A" w:rsidP="00A64290">
      <w:pPr>
        <w:pStyle w:val="a5"/>
        <w:spacing w:line="269" w:lineRule="auto"/>
        <w:ind w:left="1005" w:firstLine="0"/>
        <w:jc w:val="both"/>
      </w:pPr>
      <w:r>
        <w:t>Планируемые предметные результаты к концу 9 класса</w:t>
      </w:r>
    </w:p>
    <w:p w14:paraId="328B4318" w14:textId="0070B87A" w:rsidR="00EF522B" w:rsidRDefault="000B5D0A" w:rsidP="00A64290">
      <w:pPr>
        <w:pStyle w:val="a5"/>
        <w:spacing w:line="269" w:lineRule="auto"/>
        <w:ind w:left="1005" w:firstLine="0"/>
        <w:jc w:val="both"/>
      </w:pPr>
      <w:r>
        <w:t xml:space="preserve"> Выпускник научится:</w:t>
      </w:r>
    </w:p>
    <w:p w14:paraId="7F61CBDA" w14:textId="77777777" w:rsidR="00EF522B" w:rsidRDefault="000B5D0A" w:rsidP="00A64290">
      <w:pPr>
        <w:pStyle w:val="a5"/>
        <w:spacing w:line="269" w:lineRule="auto"/>
        <w:ind w:left="1005" w:firstLine="0"/>
        <w:jc w:val="both"/>
      </w:pPr>
      <w:r>
        <w:t xml:space="preserve"> – владеть всеми видами речевой деятельности на чувашском языке; </w:t>
      </w:r>
    </w:p>
    <w:p w14:paraId="6B0DA72C" w14:textId="77777777" w:rsidR="00EF522B" w:rsidRDefault="000B5D0A" w:rsidP="00A64290">
      <w:pPr>
        <w:pStyle w:val="a5"/>
        <w:spacing w:line="269" w:lineRule="auto"/>
        <w:ind w:left="1005" w:firstLine="0"/>
        <w:jc w:val="both"/>
      </w:pPr>
      <w:r>
        <w:t>– 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14:paraId="12ABD24C" w14:textId="77777777" w:rsidR="00EF522B" w:rsidRDefault="000B5D0A" w:rsidP="00A64290">
      <w:pPr>
        <w:pStyle w:val="a5"/>
        <w:spacing w:line="269" w:lineRule="auto"/>
        <w:ind w:left="1005" w:firstLine="0"/>
        <w:jc w:val="both"/>
      </w:pPr>
      <w:r>
        <w:t xml:space="preserve"> – проводить фонетический, морфемный, морфологический анализы слов, синтаксический анализ словосочетаний и предложений;</w:t>
      </w:r>
    </w:p>
    <w:p w14:paraId="379C759F" w14:textId="77777777" w:rsidR="00EF522B" w:rsidRDefault="000B5D0A" w:rsidP="00A64290">
      <w:pPr>
        <w:pStyle w:val="a5"/>
        <w:spacing w:line="269" w:lineRule="auto"/>
        <w:ind w:left="1005" w:firstLine="0"/>
        <w:jc w:val="both"/>
      </w:pPr>
      <w:r>
        <w:t xml:space="preserve"> – 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 </w:t>
      </w:r>
    </w:p>
    <w:p w14:paraId="5F3588F0" w14:textId="77777777" w:rsidR="00EF522B" w:rsidRDefault="000B5D0A" w:rsidP="00A64290">
      <w:pPr>
        <w:pStyle w:val="a5"/>
        <w:spacing w:line="269" w:lineRule="auto"/>
        <w:ind w:left="1005" w:firstLine="0"/>
        <w:jc w:val="both"/>
      </w:pPr>
      <w:r>
        <w:t>–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14:paraId="798D2FB8" w14:textId="77777777" w:rsidR="00EF522B" w:rsidRDefault="000B5D0A" w:rsidP="00A64290">
      <w:pPr>
        <w:pStyle w:val="a5"/>
        <w:spacing w:line="269" w:lineRule="auto"/>
        <w:ind w:left="1005" w:firstLine="0"/>
        <w:jc w:val="both"/>
      </w:pPr>
      <w:r>
        <w:t xml:space="preserve"> – соблюдать нормы чувашского речевого этикета, в том числе при интерактивном общении;</w:t>
      </w:r>
    </w:p>
    <w:p w14:paraId="3BAC4636" w14:textId="77777777" w:rsidR="00EF522B" w:rsidRDefault="000B5D0A" w:rsidP="00A64290">
      <w:pPr>
        <w:pStyle w:val="a5"/>
        <w:spacing w:line="269" w:lineRule="auto"/>
        <w:ind w:left="1005" w:firstLine="0"/>
        <w:jc w:val="both"/>
      </w:pPr>
      <w:r>
        <w:t xml:space="preserve"> – находить грамматическую основу предложения, различать предложения простые и сложные;</w:t>
      </w:r>
    </w:p>
    <w:p w14:paraId="5253F2F5" w14:textId="77777777" w:rsidR="00EF522B" w:rsidRDefault="000B5D0A" w:rsidP="00A64290">
      <w:pPr>
        <w:pStyle w:val="a5"/>
        <w:spacing w:line="269" w:lineRule="auto"/>
        <w:ind w:left="1005" w:firstLine="0"/>
        <w:jc w:val="both"/>
      </w:pPr>
      <w:r>
        <w:t xml:space="preserve"> – определять виды сложного предложения;</w:t>
      </w:r>
    </w:p>
    <w:p w14:paraId="060440E8" w14:textId="77777777" w:rsidR="00EF522B" w:rsidRDefault="000B5D0A" w:rsidP="00A64290">
      <w:pPr>
        <w:pStyle w:val="a5"/>
        <w:spacing w:line="269" w:lineRule="auto"/>
        <w:ind w:left="1005" w:firstLine="0"/>
        <w:jc w:val="both"/>
      </w:pPr>
      <w:r>
        <w:t xml:space="preserve"> – понимать строение бессоюзных, сложносочиненных и сложноподчиненных предложений в чувашском языке, проводить синтаксический анализ;</w:t>
      </w:r>
    </w:p>
    <w:p w14:paraId="25DBC5CD" w14:textId="77777777" w:rsidR="00EF522B" w:rsidRDefault="000B5D0A" w:rsidP="00A64290">
      <w:pPr>
        <w:pStyle w:val="a5"/>
        <w:spacing w:line="269" w:lineRule="auto"/>
        <w:ind w:left="1005" w:firstLine="0"/>
        <w:jc w:val="both"/>
      </w:pPr>
      <w:r>
        <w:t xml:space="preserve"> – выделять в предложении прямую речь и слова автора, объяснять постановку знаков препинания;</w:t>
      </w:r>
    </w:p>
    <w:p w14:paraId="6635CA21" w14:textId="77777777" w:rsidR="00EF522B" w:rsidRDefault="000B5D0A" w:rsidP="00A64290">
      <w:pPr>
        <w:pStyle w:val="a5"/>
        <w:spacing w:line="269" w:lineRule="auto"/>
        <w:ind w:left="1005" w:firstLine="0"/>
        <w:jc w:val="both"/>
      </w:pPr>
      <w:r>
        <w:t xml:space="preserve"> – употреблять в устной и письменной речи сложные предложения, правильно интонировать и расставлять знаки препинания; </w:t>
      </w:r>
    </w:p>
    <w:p w14:paraId="44D1C545" w14:textId="77777777" w:rsidR="00EF522B" w:rsidRDefault="000B5D0A" w:rsidP="00A64290">
      <w:pPr>
        <w:pStyle w:val="a5"/>
        <w:spacing w:line="269" w:lineRule="auto"/>
        <w:ind w:left="1005" w:firstLine="0"/>
        <w:jc w:val="both"/>
      </w:pPr>
      <w:r>
        <w:t xml:space="preserve">– выявлять единицы с национально-культурным компонентом в фольклоре, художественной литературе, </w:t>
      </w:r>
      <w:r>
        <w:lastRenderedPageBreak/>
        <w:t xml:space="preserve">объяснять их значение с помощью словарей; </w:t>
      </w:r>
    </w:p>
    <w:p w14:paraId="44768340" w14:textId="77777777" w:rsidR="00EF522B" w:rsidRDefault="000B5D0A" w:rsidP="00A64290">
      <w:pPr>
        <w:pStyle w:val="a5"/>
        <w:spacing w:line="269" w:lineRule="auto"/>
        <w:ind w:left="1005" w:firstLine="0"/>
        <w:jc w:val="both"/>
      </w:pPr>
      <w:r>
        <w:t xml:space="preserve">– распознавать безэквивалентные слова; </w:t>
      </w:r>
    </w:p>
    <w:p w14:paraId="409617B6" w14:textId="1195F5CF" w:rsidR="000B5D0A" w:rsidRDefault="000B5D0A" w:rsidP="00A64290">
      <w:pPr>
        <w:pStyle w:val="a5"/>
        <w:spacing w:line="269" w:lineRule="auto"/>
        <w:ind w:left="1005" w:firstLine="0"/>
        <w:jc w:val="both"/>
        <w:rPr>
          <w:rStyle w:val="11"/>
        </w:rPr>
      </w:pPr>
      <w:r>
        <w:t>– вести диалог в условиях межкультурной коммуникации.</w:t>
      </w:r>
    </w:p>
    <w:p w14:paraId="591887EB" w14:textId="77777777" w:rsidR="000B5D0A" w:rsidRDefault="000B5D0A">
      <w:pPr>
        <w:pStyle w:val="a5"/>
        <w:spacing w:line="269" w:lineRule="auto"/>
        <w:jc w:val="both"/>
        <w:rPr>
          <w:rStyle w:val="11"/>
        </w:rPr>
      </w:pPr>
    </w:p>
    <w:p w14:paraId="07A1F688" w14:textId="77777777" w:rsidR="00EF522B" w:rsidRDefault="00EF522B" w:rsidP="00670BDF">
      <w:pPr>
        <w:pStyle w:val="32"/>
        <w:numPr>
          <w:ilvl w:val="0"/>
          <w:numId w:val="33"/>
        </w:numPr>
        <w:pBdr>
          <w:bottom w:val="single" w:sz="4" w:space="0" w:color="auto"/>
        </w:pBdr>
        <w:tabs>
          <w:tab w:val="left" w:pos="649"/>
        </w:tabs>
        <w:spacing w:after="660" w:line="240" w:lineRule="auto"/>
        <w:jc w:val="both"/>
        <w:rPr>
          <w:b w:val="0"/>
          <w:bCs w:val="0"/>
          <w:color w:val="auto"/>
          <w:sz w:val="24"/>
          <w:szCs w:val="24"/>
        </w:rPr>
      </w:pPr>
      <w:bookmarkStart w:id="479" w:name="bookmark658"/>
      <w:bookmarkEnd w:id="479"/>
      <w:r>
        <w:t xml:space="preserve"> РОДНАЯ (ЧУВАШСКАЯ) ЛИТЕРАТУРА </w:t>
      </w:r>
    </w:p>
    <w:p w14:paraId="5B150C29" w14:textId="6B7B6F48" w:rsidR="00EF522B" w:rsidRPr="00A32C91" w:rsidRDefault="00EF522B" w:rsidP="00EF522B">
      <w:pPr>
        <w:pStyle w:val="32"/>
        <w:pBdr>
          <w:bottom w:val="single" w:sz="4" w:space="0" w:color="auto"/>
        </w:pBdr>
        <w:tabs>
          <w:tab w:val="left" w:pos="649"/>
        </w:tabs>
        <w:spacing w:after="660" w:line="240" w:lineRule="auto"/>
        <w:jc w:val="both"/>
        <w:rPr>
          <w:rFonts w:ascii="Times New Roman" w:hAnsi="Times New Roman" w:cs="Times New Roman"/>
          <w:b w:val="0"/>
          <w:bCs w:val="0"/>
          <w:color w:val="auto"/>
          <w:sz w:val="24"/>
          <w:szCs w:val="24"/>
        </w:rPr>
      </w:pPr>
      <w:r w:rsidRPr="00A32C91">
        <w:rPr>
          <w:rFonts w:ascii="Times New Roman" w:hAnsi="Times New Roman" w:cs="Times New Roman"/>
          <w:b w:val="0"/>
        </w:rPr>
        <w:t xml:space="preserve">ПОЯСНИТЕЛЬНАЯ ЗАПИСКА </w:t>
      </w:r>
    </w:p>
    <w:p w14:paraId="7EA5EA92" w14:textId="51806E84" w:rsidR="00EF522B" w:rsidRPr="00A32C91" w:rsidRDefault="00EF522B" w:rsidP="00EF522B">
      <w:pPr>
        <w:pStyle w:val="32"/>
        <w:pBdr>
          <w:bottom w:val="single" w:sz="4" w:space="0" w:color="auto"/>
        </w:pBdr>
        <w:tabs>
          <w:tab w:val="left" w:pos="649"/>
        </w:tabs>
        <w:spacing w:after="660" w:line="240" w:lineRule="auto"/>
        <w:jc w:val="both"/>
        <w:rPr>
          <w:rStyle w:val="31"/>
          <w:rFonts w:ascii="Times New Roman" w:hAnsi="Times New Roman" w:cs="Times New Roman"/>
          <w:color w:val="auto"/>
          <w:sz w:val="24"/>
          <w:szCs w:val="24"/>
        </w:rPr>
      </w:pPr>
      <w:r w:rsidRPr="00A32C91">
        <w:rPr>
          <w:rFonts w:ascii="Times New Roman" w:hAnsi="Times New Roman" w:cs="Times New Roman"/>
          <w:b w:val="0"/>
        </w:rPr>
        <w:t xml:space="preserve">Рабочая программа по учебному предмету «Родная (чувашская) литература»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(ФГОС ООО, Приказ Минобрнауки России от 31 мая 2021 г.№ 287 «Об утверждении федерального государственного образовательного стандарта основного общего образования»; зарегистрирован Минюстом России 05.07.2021 № 64101), образовательной программой учебного предмета «Родная (чувашская) литература» для 5-9 классов основного общего образования (авторы Ядранская И.В., Ядрицова А.А., одобрена решением ФУМО по общему образованию от 17 сентября 2020 г. №3/20), а также программы воспитания (утверждена решением ФУМО по общему образованию от 2 июня 2020 г.) с учѐтом Концепции преподавания чувашского языка и литературы (одобрена решением республиканского УМО по общему образованию от 15 марта 2018 г. №3). Общая характеристика учебного предмета «Родная (чувашская) литература» Литература как учебный предмет обладает огромным воспитательным потенциалом, дает возможность развивать не только интеллектуальные возможности обучающихся, но и ориентировать их ценностно-мировоззренческие взгляды. Литература является одним из средств развития речи, речевой культуры обучающихся, формирования коммуникативных навыков. Изучение учебного предмета «Родная (чувашская) литература» в 5–9 классах направлено на формирование у обучающихся представления об образной природе литературы. Литература для обучающихся являет собой особую художественную картину мира, в которой присутствует эмоциональное многообразие, особая многозначность, где преобладают метафоричность и ассоциативность. Приобщение к миру родной литературы предполагает знакомство обучающихся со своеобразием национальной литературы, глубиной, емкостью, афористичностью родной речи. Учебный предмет «Родная (чувашская) литература» тесно связан с предметом «Родной (чувашский) язык» как средство повышения уровня владения родным языком и правильности речи, обогащения словарного запаса, формирования функциональной грамотности. Особенности, связанные с условиями двуязычия и билингвизма в Чувашской Республике, определяют линию связи этого учебного предмета с курсами русского языка и русской литературы, что реализует возможности выхода на диалог русской и чувашской литературы и культуры. Программа предусматривает формирование у обучающихся </w:t>
      </w:r>
      <w:r w:rsidRPr="00A32C91">
        <w:rPr>
          <w:rFonts w:ascii="Times New Roman" w:hAnsi="Times New Roman" w:cs="Times New Roman"/>
          <w:b w:val="0"/>
        </w:rPr>
        <w:lastRenderedPageBreak/>
        <w:t xml:space="preserve">следующих ключевых компетенций: </w:t>
      </w:r>
      <w:r w:rsidRPr="00A32C91">
        <w:rPr>
          <w:rFonts w:ascii="Times New Roman" w:hAnsi="Times New Roman" w:cs="Times New Roman"/>
          <w:b w:val="0"/>
        </w:rPr>
        <w:sym w:font="Symbol" w:char="F02D"/>
      </w:r>
      <w:r w:rsidRPr="00A32C91">
        <w:rPr>
          <w:rFonts w:ascii="Times New Roman" w:hAnsi="Times New Roman" w:cs="Times New Roman"/>
          <w:b w:val="0"/>
        </w:rPr>
        <w:t xml:space="preserve"> языковая компетенция – овладение основными нормами литературного языка, обогащение словарного запаса обучающихся и др.; </w:t>
      </w:r>
      <w:r w:rsidRPr="00A32C91">
        <w:rPr>
          <w:rFonts w:ascii="Times New Roman" w:hAnsi="Times New Roman" w:cs="Times New Roman"/>
          <w:b w:val="0"/>
        </w:rPr>
        <w:sym w:font="Symbol" w:char="F02D"/>
      </w:r>
      <w:r w:rsidRPr="00A32C91">
        <w:rPr>
          <w:rFonts w:ascii="Times New Roman" w:hAnsi="Times New Roman" w:cs="Times New Roman"/>
          <w:b w:val="0"/>
        </w:rPr>
        <w:t xml:space="preserve"> лингвистическая компетенция – развитие способности анализировать языковые явления;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коммуникативная компетенция – развитие умений анализировать текст, создавать собственный текст, приводить примеры из литературных произведений и др.;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общекультурная компетенция – освоение художественной картины мира, расширяющейся до культурологического и всечеловеческого понимания мира; </w:t>
      </w:r>
      <w:r w:rsidRPr="00A32C91">
        <w:rPr>
          <w:rFonts w:ascii="Times New Roman" w:hAnsi="Times New Roman" w:cs="Times New Roman"/>
          <w:b w:val="0"/>
        </w:rPr>
        <w:sym w:font="Symbol" w:char="F02D"/>
      </w:r>
      <w:r w:rsidRPr="00A32C91">
        <w:rPr>
          <w:rFonts w:ascii="Times New Roman" w:hAnsi="Times New Roman" w:cs="Times New Roman"/>
          <w:b w:val="0"/>
        </w:rPr>
        <w:t xml:space="preserve"> читательская компетенция – развитие умений ориентироваться в содержании текста и понимать его целостный смысл. Основные характеристики учебного предмета «Родная (чувашская) литература»: </w:t>
      </w:r>
      <w:r w:rsidRPr="00A32C91">
        <w:rPr>
          <w:rFonts w:ascii="Times New Roman" w:hAnsi="Times New Roman" w:cs="Times New Roman"/>
          <w:b w:val="0"/>
        </w:rPr>
        <w:sym w:font="Symbol" w:char="F02D"/>
      </w:r>
      <w:r w:rsidRPr="00A32C91">
        <w:rPr>
          <w:rFonts w:ascii="Times New Roman" w:hAnsi="Times New Roman" w:cs="Times New Roman"/>
          <w:b w:val="0"/>
        </w:rPr>
        <w:t xml:space="preserve"> взгляд на литературу как на выразительное словесное изображение мира, особый способ познания жизни; </w:t>
      </w:r>
      <w:r w:rsidRPr="00A32C91">
        <w:rPr>
          <w:rFonts w:ascii="Times New Roman" w:hAnsi="Times New Roman" w:cs="Times New Roman"/>
          <w:b w:val="0"/>
        </w:rPr>
        <w:sym w:font="Symbol" w:char="F02D"/>
      </w:r>
      <w:r w:rsidRPr="00A32C91">
        <w:rPr>
          <w:rFonts w:ascii="Times New Roman" w:hAnsi="Times New Roman" w:cs="Times New Roman"/>
          <w:b w:val="0"/>
        </w:rPr>
        <w:t xml:space="preserve"> реализация принципа связи искусства с жизнью; 84 </w:t>
      </w:r>
      <w:r w:rsidRPr="00A32C91">
        <w:rPr>
          <w:rFonts w:ascii="Times New Roman" w:hAnsi="Times New Roman" w:cs="Times New Roman"/>
          <w:b w:val="0"/>
        </w:rPr>
        <w:sym w:font="Symbol" w:char="F02D"/>
      </w:r>
      <w:r w:rsidRPr="00A32C91">
        <w:rPr>
          <w:rFonts w:ascii="Times New Roman" w:hAnsi="Times New Roman" w:cs="Times New Roman"/>
          <w:b w:val="0"/>
        </w:rPr>
        <w:t xml:space="preserve"> практическая направленность всех разделов курса литературы, поэтапное формирование навыков анализа текста и создания учащимися собственного речевого высказывания;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привлечение внимания к художественной функции слова в литературном произведении;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обращение к художественным текстам и фрагментам, представляющим литературу как форму словесного художественного творчества. Цели и задачи изучения учебного предмета «Родная (чувашская) литература» Главными целями изучения предмета «Родная (чувашская) литература» в основной школе являются: 1) воспитание у обучающихся ценностного отношения к родному языку и родной литературе как хранителям культуры, включение обучающихся в культурно-языковое поле чувашского народа; 2) приобщение к литературному наследию чувашского народа; 3)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Достижению поставленных целей способствует решение следующих задач: 1) анализ фольклора, произведений чувашских писателей и писателей других родственных народов и их отбор для формирования потребности в чтении как средстве познания мира и себя; 2) развитие потенциальных возможностей, коммуникативных способностей обучающихся посредством активизации устной и письменной речи, творческого мышления и воображения; 3) анализ текстов художественной литературы с целью воспитания квалифицированного читателя со сформированным эстетическим вкусом; 4) развитие представлений обучающихся о закономерностях взаимосвязи родной (чувашской) литературы с разными этапами историко-литературного развития, о своеобразии социально-исторического развития чувашского народа, национальных традиций; 5) воспитание духовно-нравственной личности, способной понимать и эстетически воспринимать произведения родной (чувашской) литературы, которые ориентируют на кристаллизацию в сознании обучающихся высоких жизненных принципов, норм нравственности и устоев чувашского народа, сложившихся на основе его многовекового опыта. Изучение предмета «Родная (чувашская) литература» в 5–9 классах строится на основе проблемно-тематического принципа. В программе представлен перечень произведений художественной литературы и краткие аннотации, раскрывающие основную проблематику и художественное своеобразие литературных произведений, и материалы по теории литературы </w:t>
      </w:r>
      <w:r w:rsidRPr="00A32C91">
        <w:rPr>
          <w:rFonts w:ascii="Times New Roman" w:hAnsi="Times New Roman" w:cs="Times New Roman"/>
          <w:b w:val="0"/>
        </w:rPr>
        <w:lastRenderedPageBreak/>
        <w:t xml:space="preserve">для практического освоения и систематизации знаний обучающихся. Произведения чувашской литературы изучаются параллельно с произведениями русской литературы и народов России в переводе на родной (чувашский) язык, то есть литературное образование осуществляется на поликультурной основе. Место учебного предмета «Родная (чувашская) литература» На изучение учебного предмета «Родная (чувашская) литература» в 5–9 классах выделяется 153 часа (1 час в неделю – 5-8 классах, 34 недели и по1 часу в неделю II полугодие учебного года в 9 классе): в 5 классе – 34 часа; в 6 классе – 34 часа; в 7 классе – 34 часа; в 8 классе – 34 часа; в 9 классе – 17 часов. СОДЕРЖАНИЕ УЧЕБНОГО ПРЕДМЕТА «РОДНАЯ (ЧУВАШСКАЯ) ЛИТЕРАТУРА» 5 КЛАСС Раздел 1. Устное народное творчество – Халăх сăмахлăхĕ. Ваттисен сăмахĕсемпе каларăшсем (Пословицы и поговорки). 85 Пословицы и поговорки как воплощение творческого потенциала чувашского народа, красивые и мудрые поучения. Краткость и простота, меткость и выразительность. Многообразие тем. Прямой и переносный смысл пословиц и поговорок. Их внутренняя красота, выражение трудового опыта. Теория литературы: пословица, поговорка. Раздел 2. Без добрых дел не будет и доброго имени – Усал ĕçпе ырă ят илеймĕн. Вениамин Тимаков. Стихотворение «Кěтнě вăхăт çитрě» (Наступил долгожданный день); Иван Яковлев. Сказка «Кулачă» (Калач), рассказ «Йăлăнтармăш»; Илпек Микулайě. Рассказ «Çăкăр тěпренчěкě» (Крошка хлеба); Петр Эйзин. Стихотворение «Çăкăр» (Хлеб); Геннадий Волков. Притча «Чи пысăк инкек» (Самое большое несчастье); Чувашская народная сказка «Хаяр карчăк» (Злая старуха); Народная сказка «Хытă çынпа кěвěç çын» (Скупой человек и завистливый человек»). Об активной жизненной позиции. Становление характера. Об отрицательных чертах в мыслях, чувствах и поведении человека, различных формах асоциального поведения. Теория литературы: стихотворение, содержание, притча, народная сказка. Раздел 3. Природа – наш родной дом – Çут çанталăк – пирĕн тăван кил. Марфа Трубина. Рассказ «Ылтăн кĕркунне» (Золотая осень); Николай Сандров. Стихотворение «Пěрремěш юр» (Первый снег); Альберт Канаш. Стихотворение «Йěлтěрпе» (На лыжах); Константин Иванов. «Силпи ялĕнче» (В селе Сильби). О животных, о красоте природы, необходимости ее оберегать. Теория литературы: рассказ, сравнение, олицетворение. Раздел 4. Труд красит человека – Ĕç çынна илем кÿрет. Геннадий Мальцев. Стихотворение «Алă пулать тěрлěрен» (Руки бывают разные), «Асанне хăçан канать-ши?» (Когда отдыхает бабушка?); Николай Симунов. Стихотворение «Кĕреçе» (Лопата); Виталий Енĕш. Рассказ «Чи маттурри — Урине» (Ирина — самая трудолюбивая). О труде и творчестве, о творческих людях, их способностях. Воспевание стремления к свету, просвещению. Теория литературы: рассказ, стихотворение. Раздел 5. Нет в мире краше Родины нашей – Тăван çĕр-шывран хакли çук. Илле Тукташ. Тăван çěр-шыв (Родина). (Государственный Гимн Чувашской Республики); Ваçлей Давыдов-Анатри. Стихотворение «Тăван кĕтес» (Родная моя сторонка); Андриян Николаев. Рассказ «Тăван Шуршăл» (Родные Шоршелы). О Родине (о малой родине) и родном языке, образное и выразительно е слово в повседневной жизни человека. Теория литературы: гимн, рассказ, стихотворение. Раздел 6. Красна птица пером, а человек – умом – Кайăк хитрее тĕкĕпе, этем ырă ăсĕпе. Вениамин Тимаков. Отрывок из поэмы «Сывлăхпа Чир» (Здоровье и Болезнь); </w:t>
      </w:r>
      <w:r w:rsidRPr="00A32C91">
        <w:rPr>
          <w:rFonts w:ascii="Times New Roman" w:hAnsi="Times New Roman" w:cs="Times New Roman"/>
          <w:b w:val="0"/>
        </w:rPr>
        <w:lastRenderedPageBreak/>
        <w:t xml:space="preserve">Любовь Мартьянова. Рассказ «Ятсăр троллейбус» (Троллейбус без номера). О нормах и правилах поведения в обществе, о неприглядных поступках, потере человеческого облика, о предупреждении социальной агрессии и противоправной деятельности. Теория литературы: тема, идея. Раздел 7. Русская литература звучит на чувашском – Вырăс литератури чăвашла янăрать. Иван Соколов-Микитов. Рассказ «Кěрхи вăрманта» (Осень в лесу). Михаил Пришвин. Рассказ «Ылтăн çаран» (Золотой луг); Василий Сухомлинский. Рассказ «Ырă çын» (Добрый человек), рассказ «Мĕн лайăх?» (Что такое хорошо?). Литература народов России. Теория литературы: рассказ. 6 КЛАСС Раздел 1. Устное народное творчество – Халăх сăмахлăхĕ. Тупмалли (сутмалли) юмахсем (Загадки). Загадка один из древнейших жанров устного народного творчества. Источник народной мудрости и фантазии. Прямой и переносный смысл загадок. Афористичность загадок. 86 Отображение в чувашских загадках сметливости, находчивости, богатства народного языка, юмора. Теория литературы: загадка. Раздел 2. Природа – наш родной дом – Çут çанталăк – пирĕн тăван кил. Марфа Трубина. Рассказ «Кĕрхи çанталăк»» (Осенняя погода); Георгий Орлов. Рассказ «Çухату» (Потеря); Геннадий Мальцев. Сказка «Тăвансем» (Родственники); Николай Мартынов. Стихотворение «Кĕрхи ÿкерчěк» (Осенний пейзаж); Ольга Туркай. Рассказ «Çулçă» (Лист). Человек и природа. Выражение душевных настроений, состояний человека через описание картин окружающего мира. Общее и индивидуальное в восприятии родной природы чувашскими писателями и поэтами. Теория литературы: персонаж, проблема, сказка. Раздел 3. Цени по заслугам, а не по услугам – Çынна ĕçне кура хакла. Геннадий Юмарт. Стихотворение «Тавтапуç сана, учитель» (Спасибо, учитель); Геннадий Волков. Притча «Суяпа инçе каяймăн» (У лжи короткие ноги); Александр Галкин. Басня «Пушă ĕçченлĕх» (Пустое трудолюбие); Порфирий Афанасьев. Стихотворение «Çăл чаватпăр» (Роем колодец); Василий Давыдов-Анатри. Стихотворение «Асли çук çăкăртан» (Хлеб – всему голова); Василий Алентей. Рассказ «Çăкăртан асли çук» (Хлеб – всему голова). О нравственных законах, определяющих нормы общественной жизни. Теория литературы: басня, символ. Раздел 4. Тепло Родины на всю жизнь – Тăван çĕр-шыв ăшши ĕмĕр тăршшĕ. Петĕр Хусанкай. Стихотворение «Эп – чăваш ачи» (Я – сын чувашского народа); Ваçлей Давыдов-Анатри. Рассказ «Мĕн-ши вăл Тăван çĕр-шыв?» (Что такое Родина?). О Родине (о малой родине) и родном языке, образное и выразительно е слово в повседневной жизни человека. Теория литературы: стихотворение, рассказ. Раздел 5. Пусть человек с человеком дружит, а народ - с народом – Çынпа – çын, халăхпа халăх туслă пултăр. Геннадий Волков. Рассказ «Салма яшки» (Суп с клецками). О дружбе и родстве с другими народами, о совместной жизни в согласии. Теория литературы: рассказ. Раздел 6. Пусть никогда война не разгорится – Ан пултăр вăрçă нихăçан. Александр Алка. Рассказ «Малтанхи кун» (Начало); Александр Тимпай. Стихотворение «Хурçă хĕр» (Стальная девушка); Юрий Сементер. Стихотворение «Калаçу» (Разговор). О героизме народа в годы войны и мужестве тружеников тыла. Героический труд детей и взрослых во время Великой Отечественной войны. Теория литературы: стихотворение. Раздел 7. Литература народов России звучит на чувашском – Тĕрлĕ халăх литератури чăвашла янăрать. Александр Пушкин. Хĕлле… (Зима… Отрывок из романа </w:t>
      </w:r>
      <w:r w:rsidRPr="00A32C91">
        <w:rPr>
          <w:rFonts w:ascii="Times New Roman" w:hAnsi="Times New Roman" w:cs="Times New Roman"/>
          <w:b w:val="0"/>
        </w:rPr>
        <w:lastRenderedPageBreak/>
        <w:t xml:space="preserve">«Евгений Онегин»), перевод Петра Хузангая; Сергей Есенин. Стихотворение «Сенкер май» (Светлый май), перевод Георгия Ефимова; Константин Ушинский. Рассказ «Тăван çěр-шыв – пирěн анне» (Наше Отечество); Константин Беляев. Рассказ «Чи хаклă парне» (Самый дорогой подарок), перевод Розы Петровой. Литература народов России. Теория литературы: стихотворение, рассказ. 7 КЛАСС Раздел 1. Устное народное творчество – Халăх сăмахлăхĕ. Чăваш халăх юмахĕсем (Народные сказки). Волшебные, бытовые сказки, сказки о животных. Чувашская народная сказка «Чее такасем» (Хитрые барашки); Чувашская народная сказка «Çил ачисем» (Дети ветра). Тематическое разнообразие сказок (волшебные, бытовые, о животных). Устойчивые эпитеты.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 87 Теория литературы: сказ и сказка (общее и различное). Раздел 2. Природа – наш родной дом – Çут çанталăк – пирĕн тăван кил. Митта Ваçлейĕ. Стихотворение «Кĕрхи илем» (Осенняя красота); Хветěр Уяр. Рассказ «Юратнă йывăç» (Любимое дерево); Георгий Ефимов. Рассказ «Тумне хывма ĕлкĕреймен» (Не успели переодеться); Григорий Луч. Рассказ «Тăрнасем» (Журавли); Раиса Сарпи. Стихотворение «Тăван таврара» (В родном краю). О животных, о красоте природы, необходимость и ее оберегать. Об активной жизненной позиции. Становление характера. Теория литературы: зарисовка, литературный герой. Раздел 3. Литературные сказки – Литература юмахĕсем. Константин Иванов. Сказка «Икĕ хĕр» (Две дочери); Петěр Хусанкай. Сказка «Çарăк» (Репа); Юрий Сементер. Сказка «Вилĕме улталани» (Обмануть смерть). О согласии ума и сердца. О красоте души и внутреннего мира героя. Вечная борьба добра и зла. Теория литературы: литературная сказка. Раздел 4. Без доброго дел не будет и доброго имени – Усал ĕçпе ырă ят илеймĕн. Александр Артемьев. Рассказ «Антун пěви» (Пруд Антона); Геннадий Волков. Рассказ «Çил-тăвăл» (Буря); Юхма Мишши. Рассказ «Ылтăн кĕнеке» (Золотая книга). О повышении роли (мотивации) знания, творческих начал, мастерства. Теория литературы: речевая характеристика, аллегория, зарисовка. Раздел 5. Родной дом – золотая колыбель – Тăван кил – ылтăн сăпка. Константин Иванов. «Сарă хĕр» (Красна девица). Отрывок из поэмы «Нарспи»; Петěр Хусанкай. «Сăпка юрри». Отрывок из романа в стихах «Род Аптрамана» (Колыбельная); Николай Хутар. Стихотворение «Анне тивлечě» (Материнское благословление); Анатолий Смолин. Стихотворение «Анне – пирěн тěнче» (Мама – наш мир). О родном доме, дружной семье, о передаче нравственных и духовных норм от старших младшим. Теория литературы: тема, проблема, литературный герой. Раздел 6. Тепло Родины на всю жизнь – Тăван çĕр-шыв ăшши ĕмĕр тăршшĕ. Петĕр Хусанкай. Стихотворение «Йыхрав» (Приглашение в Чувашию); Любовь Мартьянова. Стихотворение «Чăвашла» (На чувашском). О Родине (о малой родине) и родном языке, образное и выразительное слово в повседневной жизни человека. Теория литературы: стихотворение в прозе. Раздел 7. Пусть никогда война не разгорится – Ан пултăр вăрçă нихăçан. Юрий Сементер. Стихотворение «Хěрěх пěрремěшсем» (Сорок первые). О героизме народа в годы войны и мужестве тружеников тыла. Героический труд детей и взрослых во время Великой Отечественной войны. Теория литературы: лирический герой. Раздел 8. Литература народов России звучит на чувашском – Тĕрлĕ халăх </w:t>
      </w:r>
      <w:r w:rsidRPr="00A32C91">
        <w:rPr>
          <w:rFonts w:ascii="Times New Roman" w:hAnsi="Times New Roman" w:cs="Times New Roman"/>
          <w:b w:val="0"/>
        </w:rPr>
        <w:lastRenderedPageBreak/>
        <w:t xml:space="preserve">литератури чăвашла янăрать. Константин Ушинский. Сказка «Кěтме пěл» (Умей ждать); Муса Джалиль «Урасăр» (Без ног), перевод Митты Васьлея; Николай Сладков. Рассказы «Вăрман çывăрать» (Лес спит), «Ахрăм» (Эхо). Литература народов России. Теория литературы: лирический герой. 8 КЛАСС Раздел 1. Устное народное творчество – Халăх сăмахлăхĕ. Народные песни –Халăх юррисем. «Алран кайми аки-сухи» (Неразлученая с руками соха...), «Уй варринче» (Посреди поля...), «Вĕç-вĕç, куккук» (Лети-лети, кукушка). Народная песня как выражение основ народного быта и бытия, духовно-нравственных ценностей. Отражение духовной жизни народа в народной песне. Теория литературы: народные песни, их виды. Раздел 2. Литературные (авторские) песни – Автор юррисем. Фѐдор Павлов «Вĕлле хурчĕ» (Пчѐлка) в его обработке. Илья Тукташ «Хĕл илемĕ» 88 (Краса зимы). Основная мысль, тематика, композиция, образность. Теория литературы: авторские песни, мăнлату, поэт-песенник, композитор. Раздел 3. Обычаи и традиции чувашского народа – Чăваш халăх пултарулăхĕ, йăлийĕрки. Спиридон Михайлов-Янтуш. «Хутла вěренес килет» (Выучиться бы к грамоте), отрывок из автобиографического очерка «Хам çинчен» (О себе); Иван Яковлев. «Вěренсе çутăлма телей тупнă чăвашсене...» (Обращаюсь к тем из вас, кому выпало счастье получить образование…), отрывок из «Чăваш халăхне панă халал» (Духовное завещание чувашскому народу); Михаил Фѐдоров. Отрывок из поэмы-легенды «Арçури» (Леший); Никифор Охотников. Отрывок из этнографического очерка «Сěтел хушшинче» (За столом); Николай Никольский. Отрывки из этнографических очерков «Чăваш характерě» (Чувашский характер), «Чăваш хěрарăмě. (Чувашская женщина). Воспитание уважение к старшим, родителям, семье. Фольклорная образность, национальный колорит, народная мудрость. Понятие общности и национального своеобразия. Общее и национально-особенное в литературе. Традиции и новаторство в художественном переводе. Теория литературы: очерк, виды очерков, духовное завещание, поэма, баллада, сравнение. Раздел 4. Родной дом – золотая колыбель – Тăван кил – ылтăн сăпка. Симбирская чувашская школа (Чĕмпĕрти чăваш шкулĕ). Иван Яковлев. «Çемйĕре лайăх пăхса усрăр…» (Берегите свою семью…), отрывок из «Чăваш халăхне панă халал» (Духовное завещание чувашскому народу). Василий ДавыдовАнатри. Стихотворение «Сас паракан пулмарĕ» (Никто не откликнулся). Образы детей и взрослых. Вопросы морали и этики в поведении человека. Семья как основа нравственных устоев. Теория литературы: духовное завещание, стихотворение. Раздел 5. Родной язык – ты самый ценный – Тăван чĕлхе – эс чи пахи Çеçпěл Мишши. Стихотворение «Чăваш чěлхи» (Чувашский язык), ; Митта Ваçлейě. Стихотворение «Тăван чĕлхем! Таса хĕлхем…» (Родной язык!). Образ родного и образ чувашского языка. Мысль о великой силе языка. Возвеличивание нравственных начал в человеке: любви, крепкой веры мощи и силы материнского языка. Теория литературы: символ, эпитет, олицетворение, сравнение. Раздел 6. Беги прочь от дурного, иди к доброму – Усалтан тар, ырă патне пыр. Александр Кăлкан. Рассказ «Пан улми» (Яблоко). Показ ума, сообразительности детей и взрослых. Стремление к научным исследованиям, связанным с природой и жизнью человека. Нравственные ценности семьи Теория литературы: прототип, психологический рассказ, дидактический рассказ. Раздел 7. Пусть человек с человеком дружит, а народ – с народом – </w:t>
      </w:r>
      <w:r w:rsidRPr="00A32C91">
        <w:rPr>
          <w:rFonts w:ascii="Times New Roman" w:hAnsi="Times New Roman" w:cs="Times New Roman"/>
          <w:b w:val="0"/>
        </w:rPr>
        <w:lastRenderedPageBreak/>
        <w:t xml:space="preserve">Çынпа çын туслă пултăр. Порфирий Афанасьев. Рассказ «Арçури» (Леший). Дух патриотизма и ответственности юных героев разных национальностей. Душевная теплота, роль дружбы и взаимопонимания. Теория литературы: сюжет. Раздел 8. Уважаешь других – уважают тебя – Çынпа сума сăвакан хăй те сумлă пулакан. Юрий Скворцов. Рассказ «Палламан ача» (Незнакомый ребенок). Показ ума, сообразительности детей и взрослых. Стремление к научным исследованиям, связанным с природой и жизнью человека. Нравственные ценности семьи Теория литературы: литературный образ. Раздел 9. Нет сильнее человека в этом мире никого – Çакă çутă тĕнчере вăйли çук та этемрен. Петĕр Хусанкай. Стихотворение «Тезаврус лингве чувашорум» (Словарь чувашского языка); Порфирий Афанасьев. Отрывок из поэмы «Кăйкăр» (Сокол). 89 Произведения чувашских писателей и поэтов, образы людей, которые обрели славу своими делами во благо народа. Народные герои как литературные образы. Теория литературы: прототип. Раздел 10. Труд красит человека – Ĕç çынна илем кÿрет. Александр Кăлкан. Басня «Наян Кампур» (Ленивый Кампур); Геннадий Волков. Рассказ «Пуянлăх хакне ěçлекен пěлет» (Цену богатства знает трудящийся); Александр Галкин. Басня «Çÿпĕ» (Мусор). Образы детей и взрослых в разных жизненных ситуациях и в труде. Показ трудолюбия, богатство души, нравственная стойкость. Рядом с добром идѐт зло. Обличение и высмеивание человеческих пороков. Мораль. Теория литературы: сатира, сарказм, юмор, басня. Раздел 11. Тепло Родины на всю жизнь – Тăван çĕр-шыв ăшши ĕмĕр тăршшĕ Николай Симунов. Рассказ «Салам кала» (Передай салам), отрывок из драмы «Сурпан тĕрри» (Узор сурбана). Тема Чувашии, его народа, характера, любви к малой родине, родной земле, к своему народу и языку. Зрительные и слуховые образы в произведениях. Образ родного и образ чувашского языка. Мысль о великой силе языка. Возвеличивание нравственных начал в человеке: любви, крепкой веры мощи и силы материнского языка. Чувство гражданства, героизма, патриотизма разных народов. Порицание трусости и поступков, причиняющих вред обществу и человеку. Произведения о чувствах гордости, творения, подвижничества и интернационализма. Теория литературы: драма, комедия, трагедия. Раздел 12. Литература народов России звучит на чувашском – Тĕрлĕ халăх литератури чăвашла янăрать. Габдула Тукай. Отрывок из поэмы «Шурале» (Шурале), перевод Якова Ухсая; : Хамид Алимджан. Стихотворение „Россия― (перевод Петра Хузангая). Понятие общности и национального своеобразия. Общее и национально-особенное в литературе. Традиции и новаторство в художественном переводе. Чувство гражданства, героизма, патриотизма разных народов. Порицание трусости и поступков, причиняющих вред обществу и человеку. Произведения о чувствах гордости, творения, подвижничества и интернационализма. Теория литературы: поэма, баллада. 9 КЛАСС Раздел 1. Устное народное творчество – Халăх сăмахлăхĕ. Халапсем (легенды, мифы). Улăп халапĕсем (Легенды об Улыпах): «Улăп çĕрĕ» (Земля Улыпа). Легенды об Улыпах — устно-поэтический эпос чувашей. Воплощение в образе богатыря национального характера. Понятие фантастического в повествованиях. Событийность. Поучительность и назидательность в легендах. Теория литературы: пословица, поговорка; загадка, сказ и сказка (общее и различное); народные песни, их виды, легенда. Раздел 2. Жизнь дана на добрые дела – Ырăпа пурăнсан ыр ят юлать. Митта Ваçлейĕ. Стихотворение «И мĕн </w:t>
      </w:r>
      <w:r w:rsidRPr="00A32C91">
        <w:rPr>
          <w:rFonts w:ascii="Times New Roman" w:hAnsi="Times New Roman" w:cs="Times New Roman"/>
          <w:b w:val="0"/>
        </w:rPr>
        <w:lastRenderedPageBreak/>
        <w:t xml:space="preserve">пуян...» (Чем будешь богат); Юхма Мишши. Басня «Çĕр улми аврипе Мăян» (Картофельная ботва и лебеда). Своеобразный показ и высмеивание в произведениях лентяев, жестокосердия, льстецов, любящих пожить за чужой счѐт, жадных людей, хвастунов. Отражение человеческих взаимоотношений. Теория литературы: басня. Раздел 3. Обычаи и традиции чувашского народа – Чăваш халăх пултарулăхĕ, йăлийĕрки. Спиридон Михайлов-Янтуш. Легенда «Сарри паттăр» (Сарри батыр); Константин Иванов. «Çимĕк каçĕ» (Вечер перед симеком). Отрывок из поэмы «Нарспи»; Александр Алка. Отрывок из легенды «Шыв арманě» (Водяная мельница); Василий Каховский. Отрывок из этнической истории «Камсем-ха вěсем – чăвашсем?» (Кто такие чуваши?). 90 Обычаи и традиции чувашского народа. Фольклорная образность в творчестве писателей и исследователей. Национальный колорит. Теория литературы: легенда, поэма. Раздел 4. Чувашия – моя Родина – Савнă ен – Чăваш çĕр-шывĕ. Юхма Мишши. Рассказ «Атте-анне çěрě» (Земля предков); Ухсай Яккăвě. Стихотворение «Чăваш чěлхи» (Чувашский язык); Георгий Ефимов. Стихотворения в прозе «Сăнарлă чěлхемěр – тăван чěлхе» (Родной язык – образный язык). Чувашский край, любовь к малой родине, к своему народу и богатстве, красоте и великой силе материнского языка. Выражение чувства связи с родным домом, родной землей. Родной язык как духовная опора человека. Нравственность и человеческие взаимоотношения. Теория литературы: рифма, стихотворение в прозе. Раздел 5. Нет сильнее человека в этом мире никого – Çакă çутă тĕнчере вăйли çук та этемрен. Тихăн Петĕркки. Инсценировка по повести «Мальчик из чувашского села Кушка» «Çутталла» (К свету!); Геннадий Айхи. Стихотворение «Константин Иванов». Произведения чувашских писателей и поэтов, образы людей, которые обрели славу своими делами во благо народа. Народные герои как литературные образы. Теория литературы: инсценировка, прототип. Раздел 6. Добро побеждает зло – Ырри усала çĕнтеретех. Мархва Трубина. Отрывок из повести «Ача чухнехи» (Детство) «Асамат кĕперĕ айĕнчен тухма кайни». Раскрытие души и внутреннего мира подростка. Теория литературы: повесть. Раздел 7. Красота души, багородство характера – чун илемĕ, кăмăл сипечĕ. Федор Павлов. Этнографическая статья «Чăваш музыки» (Чувашская музыка); Стихван Шавли. Юмористическое стихотворение «Вĕçкĕн Ваççа» (Хвастун Василий); Геннадий Айхи. Стихотворение «Çын тата сцена» (Артист и сцена). Воспитание зоркости, культуры, наблюдательности, привитие любви к театру. Показ правды жизни и красота души (завораживающей красоты природы, окружающей среды). Теория литературы: этнография, этнографическая статья. Раздел 8. Беги прочь от дурного, иди к доброму – Усалтан тар, ырă патне пыр. Антип Николаев. Рассказ «Юрик асламăшĕ» (Бабушка Юры). Показ добра и зла. Через семейные отношения показываются реалистически или в символистической форме реальные жизненные персонажи. Теория литературы: литературный герой. Раздел 9. Верьте в силу мирного труда – Килĕшсе ĕçленĕ ĕç çеç пысăк усăллă. Иван Яковлев. «Килěшсе ěçленě ěç пысăк усăллă…» (Любую работу делайте с любовью…). Отрывок из «Чăваш халăхне панă халал» (Духовное завещание чувашскому народу); Марина Карягина. Рассказ «Слива вăрри» (Косточка сливы). Образы детей и взрослых в разных жизненных ситуациях и в труде. Своеобразный показ добра и зла. Теория литературы: духовное завещание. Раздел 10. Дело мастера боится – Кашни ĕçĕн майĕ пур. </w:t>
      </w:r>
      <w:r w:rsidRPr="00A32C91">
        <w:rPr>
          <w:rFonts w:ascii="Times New Roman" w:hAnsi="Times New Roman" w:cs="Times New Roman"/>
          <w:b w:val="0"/>
        </w:rPr>
        <w:lastRenderedPageBreak/>
        <w:t xml:space="preserve">Василий Давыдов-Анатри. Рассказ «Кĕтмен инкек» (Неожиданная беда); Валерий Туркай. Стихотворение «Ниме» (Помочи). Показ сострадания и жестокости, справедливости и чести. Трудолюбие, лень и нравственные качества человека. Место и роль труда в обществе. Теория литературы: ритм и рифма. Раздел 11. Мировая литература звучит на чувашском – Тĕнче литератури чăвашла янăрать. Иван Бунин. Рассказ «Çăпата» (лапти), перевод Эрины Юмарт; Габдула Тукай. Стихотворение „Кама ĕненмелле?― (Кому верить?), перевод Валерия Тургая; Мухаммад Салих. Стихотворения „Енчен те йывăç та поэт пулса тăрсан...― (Если поэт станет деревом...), перевод Бориса Чиндыкова. Понятие общности и национального своеобразия. Общее и национально-особенное в 91 литературе. Традиции и новаторство в художественном переводе. Теория литературы: сходства и различие тем и проблем. ПЛАНИРУЕМЫЕ ОБРАЗОВАТЕЛЬНЫЕ РЕЗУЛЬТАТЫ ЛИЧНОСТНЫЕ РЕЗУЛЬТАТЫ Личностные результаты освоения рабочей программы по предмету «Родная (чувашская) литература»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рабочей программы по предмету «Родная (чувашская) литература»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еѐ основе и в процессе реализации основных направлений воспитательной деятельности, в том числе в части: Гражданского воспитания: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готовность к выполнению обязанностей гражданина и реализации его прав, уважение прав, свобод и законных интересов других людей; </w:t>
      </w:r>
      <w:r w:rsidRPr="00A32C91">
        <w:rPr>
          <w:rFonts w:ascii="Times New Roman" w:hAnsi="Times New Roman" w:cs="Times New Roman"/>
          <w:b w:val="0"/>
        </w:rPr>
        <w:sym w:font="Symbol" w:char="F0B7"/>
      </w:r>
      <w:r w:rsidRPr="00A32C91">
        <w:rPr>
          <w:rFonts w:ascii="Times New Roman" w:hAnsi="Times New Roman" w:cs="Times New Roman"/>
          <w:b w:val="0"/>
        </w:rPr>
        <w:t xml:space="preserve">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w:t>
      </w:r>
      <w:r w:rsidRPr="00A32C91">
        <w:rPr>
          <w:rFonts w:ascii="Times New Roman" w:hAnsi="Times New Roman" w:cs="Times New Roman"/>
          <w:b w:val="0"/>
        </w:rPr>
        <w:sym w:font="Symbol" w:char="F0B7"/>
      </w:r>
      <w:r w:rsidRPr="00A32C91">
        <w:rPr>
          <w:rFonts w:ascii="Times New Roman" w:hAnsi="Times New Roman" w:cs="Times New Roman"/>
          <w:b w:val="0"/>
        </w:rPr>
        <w:t xml:space="preserve"> неприятие любых форм экстремизма, дискриминации;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понимание роли различных социальных институтов в жизни человека;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представление о способах противодействия коррупции;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готовность к разнообразной совместной деятельности, стремление к взаимопониманию и взаимопомощи, активное участие в школьном самоуправлении;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готовность к участию в гуманитарной деятельности (волонтѐрство, помощь людям, нуждающимся в ней). Патриотического воспитания: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A32C91">
        <w:rPr>
          <w:rFonts w:ascii="Times New Roman" w:hAnsi="Times New Roman" w:cs="Times New Roman"/>
          <w:b w:val="0"/>
        </w:rPr>
        <w:sym w:font="Symbol" w:char="F0B7"/>
      </w:r>
      <w:r w:rsidRPr="00A32C91">
        <w:rPr>
          <w:rFonts w:ascii="Times New Roman" w:hAnsi="Times New Roman" w:cs="Times New Roman"/>
          <w:b w:val="0"/>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w:t>
      </w:r>
      <w:r w:rsidRPr="00A32C91">
        <w:rPr>
          <w:rFonts w:ascii="Times New Roman" w:hAnsi="Times New Roman" w:cs="Times New Roman"/>
          <w:b w:val="0"/>
        </w:rPr>
        <w:sym w:font="Symbol" w:char="F0B7"/>
      </w:r>
      <w:r w:rsidRPr="00A32C91">
        <w:rPr>
          <w:rFonts w:ascii="Times New Roman" w:hAnsi="Times New Roman" w:cs="Times New Roman"/>
          <w:b w:val="0"/>
        </w:rPr>
        <w:t xml:space="preserve"> уважение к символам России, государственным праздникам, историческому и природному </w:t>
      </w:r>
      <w:r w:rsidRPr="00A32C91">
        <w:rPr>
          <w:rFonts w:ascii="Times New Roman" w:hAnsi="Times New Roman" w:cs="Times New Roman"/>
          <w:b w:val="0"/>
        </w:rPr>
        <w:lastRenderedPageBreak/>
        <w:t xml:space="preserve">наследию и памятникам, традициям разных народов, проживающих в родной стране. Духовно-нравственного воспитания: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ориентация на моральные ценности и нормы в ситуациях нравственного выбора; </w:t>
      </w:r>
      <w:r w:rsidRPr="00A32C91">
        <w:rPr>
          <w:rFonts w:ascii="Times New Roman" w:hAnsi="Times New Roman" w:cs="Times New Roman"/>
          <w:b w:val="0"/>
        </w:rPr>
        <w:sym w:font="Symbol" w:char="F0B7"/>
      </w:r>
      <w:r w:rsidRPr="00A32C91">
        <w:rPr>
          <w:rFonts w:ascii="Times New Roman" w:hAnsi="Times New Roman" w:cs="Times New Roman"/>
          <w:b w:val="0"/>
        </w:rPr>
        <w:t xml:space="preserve">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w:t>
      </w:r>
      <w:r w:rsidRPr="00A32C91">
        <w:rPr>
          <w:rFonts w:ascii="Times New Roman" w:hAnsi="Times New Roman" w:cs="Times New Roman"/>
          <w:b w:val="0"/>
        </w:rPr>
        <w:sym w:font="Symbol" w:char="F0B7"/>
      </w:r>
      <w:r w:rsidRPr="00A32C91">
        <w:rPr>
          <w:rFonts w:ascii="Times New Roman" w:hAnsi="Times New Roman" w:cs="Times New Roman"/>
          <w:b w:val="0"/>
        </w:rPr>
        <w:t xml:space="preserve"> активное неприятие асоциальных поступков, свобода и ответственность личности в условиях индивидуального и общественного пространства. Эстетического воспитания: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92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осознание важности художественной культуры как средства коммуникации и самовыражения;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понимание ценности отечественного и мирового искусства, роли этнических культурных традиций и народного творчества; </w:t>
      </w:r>
      <w:r w:rsidRPr="00A32C91">
        <w:rPr>
          <w:rFonts w:ascii="Times New Roman" w:hAnsi="Times New Roman" w:cs="Times New Roman"/>
          <w:b w:val="0"/>
        </w:rPr>
        <w:sym w:font="Symbol" w:char="F0B7"/>
      </w:r>
      <w:r w:rsidRPr="00A32C91">
        <w:rPr>
          <w:rFonts w:ascii="Times New Roman" w:hAnsi="Times New Roman" w:cs="Times New Roman"/>
          <w:b w:val="0"/>
        </w:rPr>
        <w:t xml:space="preserve"> стремление к самовыражению в разных видах искусства. Физического воспитания, формирования культуры здоровья и эмоционального благополучия: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осознание ценности жизни;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соблюдение правил безопасности, в том числе навыков безопасного поведения в интернет-среде;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A32C91">
        <w:rPr>
          <w:rFonts w:ascii="Times New Roman" w:hAnsi="Times New Roman" w:cs="Times New Roman"/>
          <w:b w:val="0"/>
        </w:rPr>
        <w:sym w:font="Symbol" w:char="F0B7"/>
      </w:r>
      <w:r w:rsidRPr="00A32C91">
        <w:rPr>
          <w:rFonts w:ascii="Times New Roman" w:hAnsi="Times New Roman" w:cs="Times New Roman"/>
          <w:b w:val="0"/>
        </w:rPr>
        <w:t xml:space="preserve"> умение принимать себя и других, не осуждая; </w:t>
      </w:r>
      <w:r w:rsidRPr="00A32C91">
        <w:rPr>
          <w:rFonts w:ascii="Times New Roman" w:hAnsi="Times New Roman" w:cs="Times New Roman"/>
          <w:b w:val="0"/>
        </w:rPr>
        <w:sym w:font="Symbol" w:char="F0B7"/>
      </w:r>
      <w:r w:rsidRPr="00A32C91">
        <w:rPr>
          <w:rFonts w:ascii="Times New Roman" w:hAnsi="Times New Roman" w:cs="Times New Roman"/>
          <w:b w:val="0"/>
        </w:rPr>
        <w:t xml:space="preserve"> умение осознавать эмоциональное состояние себя и других, умение управлять собственным эмоциональным состоянием; </w:t>
      </w:r>
      <w:r w:rsidRPr="00A32C91">
        <w:rPr>
          <w:rFonts w:ascii="Times New Roman" w:hAnsi="Times New Roman" w:cs="Times New Roman"/>
          <w:b w:val="0"/>
        </w:rPr>
        <w:sym w:font="Symbol" w:char="F0B7"/>
      </w:r>
      <w:r w:rsidRPr="00A32C91">
        <w:rPr>
          <w:rFonts w:ascii="Times New Roman" w:hAnsi="Times New Roman" w:cs="Times New Roman"/>
          <w:b w:val="0"/>
        </w:rPr>
        <w:t xml:space="preserve"> сформированность навыка рефлексии, признание своего права на ошибку и такого же права другого человека. Трудового воспитания: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r w:rsidRPr="00A32C91">
        <w:rPr>
          <w:rFonts w:ascii="Times New Roman" w:hAnsi="Times New Roman" w:cs="Times New Roman"/>
          <w:b w:val="0"/>
        </w:rPr>
        <w:sym w:font="Symbol" w:char="F0B7"/>
      </w:r>
      <w:r w:rsidRPr="00A32C91">
        <w:rPr>
          <w:rFonts w:ascii="Times New Roman" w:hAnsi="Times New Roman" w:cs="Times New Roman"/>
          <w:b w:val="0"/>
        </w:rPr>
        <w:t xml:space="preserve"> интерес к практическому изучению профессий и труда различного рода, в том числе на основе применения изучаемого предметного знания;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r w:rsidRPr="00A32C91">
        <w:rPr>
          <w:rFonts w:ascii="Times New Roman" w:hAnsi="Times New Roman" w:cs="Times New Roman"/>
          <w:b w:val="0"/>
        </w:rPr>
        <w:sym w:font="Symbol" w:char="F0B7"/>
      </w:r>
      <w:r w:rsidRPr="00A32C91">
        <w:rPr>
          <w:rFonts w:ascii="Times New Roman" w:hAnsi="Times New Roman" w:cs="Times New Roman"/>
          <w:b w:val="0"/>
        </w:rPr>
        <w:t xml:space="preserve"> готовность адаптироваться в профессиональной среде; </w:t>
      </w:r>
      <w:r w:rsidRPr="00A32C91">
        <w:rPr>
          <w:rFonts w:ascii="Times New Roman" w:hAnsi="Times New Roman" w:cs="Times New Roman"/>
          <w:b w:val="0"/>
        </w:rPr>
        <w:sym w:font="Symbol" w:char="F0B7"/>
      </w:r>
      <w:r w:rsidRPr="00A32C91">
        <w:rPr>
          <w:rFonts w:ascii="Times New Roman" w:hAnsi="Times New Roman" w:cs="Times New Roman"/>
          <w:b w:val="0"/>
        </w:rPr>
        <w:t xml:space="preserve"> уважение к труду и результатам трудовой деятельности;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осознанный выбор и построение индивидуальной траектории образования и жизненных планов с учѐтом личных и общественных интересов и потребностей. Экологического воспитания: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r w:rsidRPr="00A32C91">
        <w:rPr>
          <w:rFonts w:ascii="Times New Roman" w:hAnsi="Times New Roman" w:cs="Times New Roman"/>
          <w:b w:val="0"/>
        </w:rPr>
        <w:sym w:font="Symbol" w:char="F0B7"/>
      </w:r>
      <w:r w:rsidRPr="00A32C91">
        <w:rPr>
          <w:rFonts w:ascii="Times New Roman" w:hAnsi="Times New Roman" w:cs="Times New Roman"/>
          <w:b w:val="0"/>
        </w:rPr>
        <w:t xml:space="preserve"> повышение уровня экологической культуры, осознание глобального характера экологических проблем и путей их решения;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активное неприятие действий, приносящих вред окружающей </w:t>
      </w:r>
      <w:r w:rsidRPr="00A32C91">
        <w:rPr>
          <w:rFonts w:ascii="Times New Roman" w:hAnsi="Times New Roman" w:cs="Times New Roman"/>
          <w:b w:val="0"/>
        </w:rPr>
        <w:lastRenderedPageBreak/>
        <w:t xml:space="preserve">среде;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осознание своей роли как гражданина и потребителя в условиях взаимосвязи природной, технологической и социальной среды; </w:t>
      </w:r>
      <w:r w:rsidRPr="00A32C91">
        <w:rPr>
          <w:rFonts w:ascii="Times New Roman" w:hAnsi="Times New Roman" w:cs="Times New Roman"/>
          <w:b w:val="0"/>
        </w:rPr>
        <w:sym w:font="Symbol" w:char="F0B7"/>
      </w:r>
      <w:r w:rsidRPr="00A32C91">
        <w:rPr>
          <w:rFonts w:ascii="Times New Roman" w:hAnsi="Times New Roman" w:cs="Times New Roman"/>
          <w:b w:val="0"/>
        </w:rPr>
        <w:t xml:space="preserve"> готовность к участию в практической деятельности экологической направленности. Ценности научного познания: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Pr="00A32C91">
        <w:rPr>
          <w:rFonts w:ascii="Times New Roman" w:hAnsi="Times New Roman" w:cs="Times New Roman"/>
          <w:b w:val="0"/>
        </w:rPr>
        <w:sym w:font="Symbol" w:char="F0B7"/>
      </w:r>
      <w:r w:rsidRPr="00A32C91">
        <w:rPr>
          <w:rFonts w:ascii="Times New Roman" w:hAnsi="Times New Roman" w:cs="Times New Roman"/>
          <w:b w:val="0"/>
        </w:rPr>
        <w:t xml:space="preserve"> овладение языковой и читательской культурой как средством познания мира; 93 </w:t>
      </w:r>
      <w:r w:rsidRPr="00A32C91">
        <w:rPr>
          <w:rFonts w:ascii="Times New Roman" w:hAnsi="Times New Roman" w:cs="Times New Roman"/>
          <w:b w:val="0"/>
        </w:rPr>
        <w:sym w:font="Symbol" w:char="F0B7"/>
      </w:r>
      <w:r w:rsidRPr="00A32C91">
        <w:rPr>
          <w:rFonts w:ascii="Times New Roman" w:hAnsi="Times New Roman" w:cs="Times New Roman"/>
          <w:b w:val="0"/>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Личностные результаты, обеспечивающие адаптацию обучающегося к изменяющимся условиям социальной и природной среды: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способность обучающихся ко взаимодействию в условиях неопределѐнности, открытость опыту и знаниям других;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r w:rsidRPr="00A32C91">
        <w:rPr>
          <w:rFonts w:ascii="Times New Roman" w:hAnsi="Times New Roman" w:cs="Times New Roman"/>
          <w:b w:val="0"/>
        </w:rPr>
        <w:sym w:font="Symbol" w:char="F0B7"/>
      </w:r>
      <w:r w:rsidRPr="00A32C91">
        <w:rPr>
          <w:rFonts w:ascii="Times New Roman" w:hAnsi="Times New Roman" w:cs="Times New Roman"/>
          <w:b w:val="0"/>
        </w:rPr>
        <w:t xml:space="preserve">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своѐ развитие; </w:t>
      </w:r>
      <w:r w:rsidRPr="00A32C91">
        <w:rPr>
          <w:rFonts w:ascii="Times New Roman" w:hAnsi="Times New Roman" w:cs="Times New Roman"/>
          <w:b w:val="0"/>
        </w:rPr>
        <w:sym w:font="Symbol" w:char="F0B7"/>
      </w:r>
      <w:r w:rsidRPr="00A32C91">
        <w:rPr>
          <w:rFonts w:ascii="Times New Roman" w:hAnsi="Times New Roman" w:cs="Times New Roman"/>
          <w:b w:val="0"/>
        </w:rPr>
        <w:t xml:space="preserve"> умение оперировать основными понятиями, терминами и представлениями в области концепции устойчивого развития;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умение анализировать и выявлять взаимосвязи природы, общества и экономики; </w:t>
      </w:r>
      <w:r w:rsidRPr="00A32C91">
        <w:rPr>
          <w:rFonts w:ascii="Times New Roman" w:hAnsi="Times New Roman" w:cs="Times New Roman"/>
          <w:b w:val="0"/>
        </w:rPr>
        <w:sym w:font="Symbol" w:char="F0B7"/>
      </w:r>
      <w:r w:rsidRPr="00A32C91">
        <w:rPr>
          <w:rFonts w:ascii="Times New Roman" w:hAnsi="Times New Roman" w:cs="Times New Roman"/>
          <w:b w:val="0"/>
        </w:rPr>
        <w:t xml:space="preserve"> умение оценивать свои действия с учѐтом влияния на окружающую среду, достижения целей и преодоления вызовов, возможных глобальных последствий;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МЕТАПРЕДМЕТНЫЕ РЕЗУЛЬТАТЫ Овладение универсальными учебными познавательными действиями. Базовые логические действия: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выявлять и характеризовать существенные признаки объектов (явлений); </w:t>
      </w:r>
      <w:r w:rsidRPr="00A32C91">
        <w:rPr>
          <w:rFonts w:ascii="Times New Roman" w:hAnsi="Times New Roman" w:cs="Times New Roman"/>
          <w:b w:val="0"/>
        </w:rPr>
        <w:sym w:font="Symbol" w:char="F0B7"/>
      </w:r>
      <w:r w:rsidRPr="00A32C91">
        <w:rPr>
          <w:rFonts w:ascii="Times New Roman" w:hAnsi="Times New Roman" w:cs="Times New Roman"/>
          <w:b w:val="0"/>
        </w:rPr>
        <w:t xml:space="preserve"> устанавливать существенный признак классификации, основания для обобщения и сравнения, критерии проводимого анализа; </w:t>
      </w:r>
      <w:r w:rsidRPr="00A32C91">
        <w:rPr>
          <w:rFonts w:ascii="Times New Roman" w:hAnsi="Times New Roman" w:cs="Times New Roman"/>
          <w:b w:val="0"/>
        </w:rPr>
        <w:sym w:font="Symbol" w:char="F0B7"/>
      </w:r>
      <w:r w:rsidRPr="00A32C91">
        <w:rPr>
          <w:rFonts w:ascii="Times New Roman" w:hAnsi="Times New Roman" w:cs="Times New Roman"/>
          <w:b w:val="0"/>
        </w:rPr>
        <w:t xml:space="preserve"> с учѐтом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r w:rsidRPr="00A32C91">
        <w:rPr>
          <w:rFonts w:ascii="Times New Roman" w:hAnsi="Times New Roman" w:cs="Times New Roman"/>
          <w:b w:val="0"/>
        </w:rPr>
        <w:sym w:font="Symbol" w:char="F0B7"/>
      </w:r>
      <w:r w:rsidRPr="00A32C91">
        <w:rPr>
          <w:rFonts w:ascii="Times New Roman" w:hAnsi="Times New Roman" w:cs="Times New Roman"/>
          <w:b w:val="0"/>
        </w:rPr>
        <w:t xml:space="preserve"> выявлять дефициты </w:t>
      </w:r>
      <w:r w:rsidRPr="00A32C91">
        <w:rPr>
          <w:rFonts w:ascii="Times New Roman" w:hAnsi="Times New Roman" w:cs="Times New Roman"/>
          <w:b w:val="0"/>
        </w:rPr>
        <w:lastRenderedPageBreak/>
        <w:t xml:space="preserve">информации, данных, необходимых для решения поставленной задачи;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 Базовые исследовательские действия: •использовать вопросы как исследовательский инструмент познания;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r w:rsidRPr="00A32C91">
        <w:rPr>
          <w:rFonts w:ascii="Times New Roman" w:hAnsi="Times New Roman" w:cs="Times New Roman"/>
          <w:b w:val="0"/>
        </w:rPr>
        <w:sym w:font="Symbol" w:char="F0B7"/>
      </w:r>
      <w:r w:rsidRPr="00A32C91">
        <w:rPr>
          <w:rFonts w:ascii="Times New Roman" w:hAnsi="Times New Roman" w:cs="Times New Roman"/>
          <w:b w:val="0"/>
        </w:rPr>
        <w:t xml:space="preserve"> формировать гипотезу об истинности собственных суждений и суждений других, аргументировать свою позицию, мнение; 94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оценивать на применимость и достоверность информации, полученной в ходе исследования (эксперимента);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 </w:t>
      </w:r>
      <w:r w:rsidRPr="00A32C91">
        <w:rPr>
          <w:rFonts w:ascii="Times New Roman" w:hAnsi="Times New Roman" w:cs="Times New Roman"/>
          <w:b w:val="0"/>
        </w:rPr>
        <w:sym w:font="Symbol" w:char="F0B7"/>
      </w:r>
      <w:r w:rsidRPr="00A32C91">
        <w:rPr>
          <w:rFonts w:ascii="Times New Roman" w:hAnsi="Times New Roman" w:cs="Times New Roman"/>
          <w:b w:val="0"/>
        </w:rPr>
        <w:t xml:space="preserve"> выбирать, анализировать, систематизировать и интерпретировать информацию различных видов и форм представления;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находить сходные аргументы (подтверждающие или опровергающие одну и ту же идею, версию) в различных информационных источниках;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оценивать надѐжность информации по критериям, предложенным педагогическим работником или сформулированным самостоятельно; </w:t>
      </w:r>
      <w:r w:rsidRPr="00A32C91">
        <w:rPr>
          <w:rFonts w:ascii="Times New Roman" w:hAnsi="Times New Roman" w:cs="Times New Roman"/>
          <w:b w:val="0"/>
        </w:rPr>
        <w:sym w:font="Symbol" w:char="F0B7"/>
      </w:r>
      <w:r w:rsidRPr="00A32C91">
        <w:rPr>
          <w:rFonts w:ascii="Times New Roman" w:hAnsi="Times New Roman" w:cs="Times New Roman"/>
          <w:b w:val="0"/>
        </w:rPr>
        <w:t xml:space="preserve"> эффективно запоминать и систематизировать информацию. Овладение универсальными учебными коммуникативными действиями. 1) Общение: </w:t>
      </w:r>
      <w:r w:rsidRPr="00A32C91">
        <w:rPr>
          <w:rFonts w:ascii="Times New Roman" w:hAnsi="Times New Roman" w:cs="Times New Roman"/>
          <w:b w:val="0"/>
        </w:rPr>
        <w:sym w:font="Symbol" w:char="F0B7"/>
      </w:r>
      <w:r w:rsidRPr="00A32C91">
        <w:rPr>
          <w:rFonts w:ascii="Times New Roman" w:hAnsi="Times New Roman" w:cs="Times New Roman"/>
          <w:b w:val="0"/>
        </w:rPr>
        <w:t xml:space="preserve"> воспринимать и формулировать суждения, выражать эмоции в соответствии с целями и условиями общения;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выражать себя (свою точку зрения) в устных и письменных текстах; </w:t>
      </w:r>
      <w:r w:rsidRPr="00A32C91">
        <w:rPr>
          <w:rFonts w:ascii="Times New Roman" w:hAnsi="Times New Roman" w:cs="Times New Roman"/>
          <w:b w:val="0"/>
        </w:rPr>
        <w:sym w:font="Symbol" w:char="F0B7"/>
      </w:r>
      <w:r w:rsidRPr="00A32C91">
        <w:rPr>
          <w:rFonts w:ascii="Times New Roman" w:hAnsi="Times New Roman" w:cs="Times New Roman"/>
          <w:b w:val="0"/>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r w:rsidRPr="00A32C91">
        <w:rPr>
          <w:rFonts w:ascii="Times New Roman" w:hAnsi="Times New Roman" w:cs="Times New Roman"/>
          <w:b w:val="0"/>
        </w:rPr>
        <w:sym w:font="Symbol" w:char="F0B7"/>
      </w:r>
      <w:r w:rsidRPr="00A32C91">
        <w:rPr>
          <w:rFonts w:ascii="Times New Roman" w:hAnsi="Times New Roman" w:cs="Times New Roman"/>
          <w:b w:val="0"/>
        </w:rPr>
        <w:t xml:space="preserve"> понимать намерения других, проявлять уважительное отношение к собеседнику и в корректной форме формулировать свои возражения;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сопоставлять свои суждения с суждениями других участников диалога, обнаруживать различие и сходство позиций; </w:t>
      </w:r>
      <w:r w:rsidRPr="00A32C91">
        <w:rPr>
          <w:rFonts w:ascii="Times New Roman" w:hAnsi="Times New Roman" w:cs="Times New Roman"/>
          <w:b w:val="0"/>
        </w:rPr>
        <w:sym w:font="Symbol" w:char="F0B7"/>
      </w:r>
      <w:r w:rsidRPr="00A32C91">
        <w:rPr>
          <w:rFonts w:ascii="Times New Roman" w:hAnsi="Times New Roman" w:cs="Times New Roman"/>
          <w:b w:val="0"/>
        </w:rPr>
        <w:t xml:space="preserve"> </w:t>
      </w:r>
      <w:r w:rsidRPr="00A32C91">
        <w:rPr>
          <w:rFonts w:ascii="Times New Roman" w:hAnsi="Times New Roman" w:cs="Times New Roman"/>
          <w:b w:val="0"/>
        </w:rPr>
        <w:lastRenderedPageBreak/>
        <w:t xml:space="preserve">публично представлять результаты выполненного опыта (эксперимента, исследования, проекта);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 </w:t>
      </w:r>
      <w:r w:rsidRPr="00A32C91">
        <w:rPr>
          <w:rFonts w:ascii="Times New Roman" w:hAnsi="Times New Roman" w:cs="Times New Roman"/>
          <w:b w:val="0"/>
        </w:rPr>
        <w:sym w:font="Symbol" w:char="F0B7"/>
      </w:r>
      <w:r w:rsidRPr="00A32C91">
        <w:rPr>
          <w:rFonts w:ascii="Times New Roman" w:hAnsi="Times New Roman" w:cs="Times New Roman"/>
          <w:b w:val="0"/>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w:t>
      </w:r>
      <w:r w:rsidRPr="00A32C91">
        <w:rPr>
          <w:rFonts w:ascii="Times New Roman" w:hAnsi="Times New Roman" w:cs="Times New Roman"/>
          <w:b w:val="0"/>
        </w:rPr>
        <w:sym w:font="Symbol" w:char="F0B7"/>
      </w:r>
      <w:r w:rsidRPr="00A32C91">
        <w:rPr>
          <w:rFonts w:ascii="Times New Roman" w:hAnsi="Times New Roman" w:cs="Times New Roman"/>
          <w:b w:val="0"/>
        </w:rPr>
        <w:t xml:space="preserve"> уметь обобщать мнения нескольких людей, проявлять готовность руководить, выполнять поручения, подчиняться; 95 </w:t>
      </w:r>
      <w:r w:rsidRPr="00A32C91">
        <w:rPr>
          <w:rFonts w:ascii="Times New Roman" w:hAnsi="Times New Roman" w:cs="Times New Roman"/>
          <w:b w:val="0"/>
        </w:rPr>
        <w:sym w:font="Symbol" w:char="F0B7"/>
      </w:r>
      <w:r w:rsidRPr="00A32C91">
        <w:rPr>
          <w:rFonts w:ascii="Times New Roman" w:hAnsi="Times New Roman" w:cs="Times New Roman"/>
          <w:b w:val="0"/>
        </w:rPr>
        <w:t xml:space="preserve"> 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r w:rsidRPr="00A32C91">
        <w:rPr>
          <w:rFonts w:ascii="Times New Roman" w:hAnsi="Times New Roman" w:cs="Times New Roman"/>
          <w:b w:val="0"/>
        </w:rPr>
        <w:sym w:font="Symbol" w:char="F0B7"/>
      </w:r>
      <w:r w:rsidRPr="00A32C91">
        <w:rPr>
          <w:rFonts w:ascii="Times New Roman" w:hAnsi="Times New Roman" w:cs="Times New Roman"/>
          <w:b w:val="0"/>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оценивать качество своего вклада в общий продукт по критериям, самостоятельно сформулированным участниками взаимодействия;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 Овладение универсальными учебными регулятивными действиями. 1) Самоорганизация: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выявлять проблемы для решения в жизненных и учебных ситуациях;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ориентироваться в различных подходах принятия решений (индивидуальное, принятие решения в группе, принятие решений группой);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 </w:t>
      </w:r>
      <w:r w:rsidRPr="00A32C91">
        <w:rPr>
          <w:rFonts w:ascii="Times New Roman" w:hAnsi="Times New Roman" w:cs="Times New Roman"/>
          <w:b w:val="0"/>
        </w:rPr>
        <w:sym w:font="Symbol" w:char="F0B7"/>
      </w:r>
      <w:r w:rsidRPr="00A32C91">
        <w:rPr>
          <w:rFonts w:ascii="Times New Roman" w:hAnsi="Times New Roman" w:cs="Times New Roman"/>
          <w:b w:val="0"/>
        </w:rPr>
        <w:t xml:space="preserve"> 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 </w:t>
      </w:r>
      <w:r w:rsidRPr="00A32C91">
        <w:rPr>
          <w:rFonts w:ascii="Times New Roman" w:hAnsi="Times New Roman" w:cs="Times New Roman"/>
          <w:b w:val="0"/>
        </w:rPr>
        <w:sym w:font="Symbol" w:char="F0B7"/>
      </w:r>
      <w:r w:rsidRPr="00A32C91">
        <w:rPr>
          <w:rFonts w:ascii="Times New Roman" w:hAnsi="Times New Roman" w:cs="Times New Roman"/>
          <w:b w:val="0"/>
        </w:rPr>
        <w:t xml:space="preserve"> делать выбор и брать ответственность за решение. 2) Самоконтроль: </w:t>
      </w:r>
      <w:r w:rsidRPr="00A32C91">
        <w:rPr>
          <w:rFonts w:ascii="Times New Roman" w:hAnsi="Times New Roman" w:cs="Times New Roman"/>
          <w:b w:val="0"/>
        </w:rPr>
        <w:sym w:font="Symbol" w:char="F0B7"/>
      </w:r>
      <w:r w:rsidRPr="00A32C91">
        <w:rPr>
          <w:rFonts w:ascii="Times New Roman" w:hAnsi="Times New Roman" w:cs="Times New Roman"/>
          <w:b w:val="0"/>
        </w:rPr>
        <w:t xml:space="preserve"> владеть способами самоконтроля, самомотивации и рефлексии;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давать адекватную оценку ситуации и предлагать план еѐ изменения; </w:t>
      </w:r>
      <w:r w:rsidRPr="00A32C91">
        <w:rPr>
          <w:rFonts w:ascii="Times New Roman" w:hAnsi="Times New Roman" w:cs="Times New Roman"/>
          <w:b w:val="0"/>
        </w:rPr>
        <w:sym w:font="Symbol" w:char="F0B7"/>
      </w:r>
      <w:r w:rsidRPr="00A32C91">
        <w:rPr>
          <w:rFonts w:ascii="Times New Roman" w:hAnsi="Times New Roman" w:cs="Times New Roman"/>
          <w:b w:val="0"/>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r w:rsidRPr="00A32C91">
        <w:rPr>
          <w:rFonts w:ascii="Times New Roman" w:hAnsi="Times New Roman" w:cs="Times New Roman"/>
          <w:b w:val="0"/>
        </w:rPr>
        <w:sym w:font="Symbol" w:char="F0B7"/>
      </w:r>
      <w:r w:rsidRPr="00A32C91">
        <w:rPr>
          <w:rFonts w:ascii="Times New Roman" w:hAnsi="Times New Roman" w:cs="Times New Roman"/>
          <w:b w:val="0"/>
        </w:rPr>
        <w:t xml:space="preserve"> 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 </w:t>
      </w:r>
      <w:r w:rsidRPr="00A32C91">
        <w:rPr>
          <w:rFonts w:ascii="Times New Roman" w:hAnsi="Times New Roman" w:cs="Times New Roman"/>
          <w:b w:val="0"/>
        </w:rPr>
        <w:sym w:font="Symbol" w:char="F0B7"/>
      </w:r>
      <w:r w:rsidRPr="00A32C91">
        <w:rPr>
          <w:rFonts w:ascii="Times New Roman" w:hAnsi="Times New Roman" w:cs="Times New Roman"/>
          <w:b w:val="0"/>
        </w:rPr>
        <w:t xml:space="preserve"> вносить коррективы в деятельность на основе новых обстоятельств, изменившихся ситуаций, установленных ошибок, возникших трудностей;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оценивать соответствие результата цели и условиям. 3) Эмоциональный интеллект: </w:t>
      </w:r>
      <w:r w:rsidRPr="00A32C91">
        <w:rPr>
          <w:rFonts w:ascii="Times New Roman" w:hAnsi="Times New Roman" w:cs="Times New Roman"/>
          <w:b w:val="0"/>
        </w:rPr>
        <w:sym w:font="Symbol" w:char="F0B7"/>
      </w:r>
      <w:r w:rsidRPr="00A32C91">
        <w:rPr>
          <w:rFonts w:ascii="Times New Roman" w:hAnsi="Times New Roman" w:cs="Times New Roman"/>
          <w:b w:val="0"/>
        </w:rPr>
        <w:t xml:space="preserve"> различать, называть и управлять собственными эмоциями и эмоциями других; </w:t>
      </w:r>
      <w:r w:rsidRPr="00A32C91">
        <w:rPr>
          <w:rFonts w:ascii="Times New Roman" w:hAnsi="Times New Roman" w:cs="Times New Roman"/>
          <w:b w:val="0"/>
        </w:rPr>
        <w:sym w:font="Symbol" w:char="F0B7"/>
      </w:r>
      <w:r w:rsidRPr="00A32C91">
        <w:rPr>
          <w:rFonts w:ascii="Times New Roman" w:hAnsi="Times New Roman" w:cs="Times New Roman"/>
          <w:b w:val="0"/>
        </w:rPr>
        <w:t xml:space="preserve"> выявлять и анализировать причины эмоций; </w:t>
      </w:r>
      <w:r w:rsidRPr="00A32C91">
        <w:rPr>
          <w:rFonts w:ascii="Times New Roman" w:hAnsi="Times New Roman" w:cs="Times New Roman"/>
          <w:b w:val="0"/>
        </w:rPr>
        <w:sym w:font="Symbol" w:char="F0B7"/>
      </w:r>
      <w:r w:rsidRPr="00A32C91">
        <w:rPr>
          <w:rFonts w:ascii="Times New Roman" w:hAnsi="Times New Roman" w:cs="Times New Roman"/>
          <w:b w:val="0"/>
        </w:rPr>
        <w:t xml:space="preserve"> ставить себя на место другого человека, понимать мотивы и намерения другого; </w:t>
      </w:r>
      <w:r w:rsidRPr="00A32C91">
        <w:rPr>
          <w:rFonts w:ascii="Times New Roman" w:hAnsi="Times New Roman" w:cs="Times New Roman"/>
          <w:b w:val="0"/>
        </w:rPr>
        <w:sym w:font="Symbol" w:char="F0B7"/>
      </w:r>
      <w:r w:rsidRPr="00A32C91">
        <w:rPr>
          <w:rFonts w:ascii="Times New Roman" w:hAnsi="Times New Roman" w:cs="Times New Roman"/>
          <w:b w:val="0"/>
        </w:rPr>
        <w:t xml:space="preserve"> регулировать способ выражения эмоций. 4) Принятие себя и других: </w:t>
      </w:r>
      <w:r w:rsidRPr="00A32C91">
        <w:rPr>
          <w:rFonts w:ascii="Times New Roman" w:hAnsi="Times New Roman" w:cs="Times New Roman"/>
          <w:b w:val="0"/>
        </w:rPr>
        <w:sym w:font="Symbol" w:char="F0B7"/>
      </w:r>
      <w:r w:rsidRPr="00A32C91">
        <w:rPr>
          <w:rFonts w:ascii="Times New Roman" w:hAnsi="Times New Roman" w:cs="Times New Roman"/>
          <w:b w:val="0"/>
        </w:rPr>
        <w:t xml:space="preserve"> </w:t>
      </w:r>
      <w:r w:rsidRPr="00A32C91">
        <w:rPr>
          <w:rFonts w:ascii="Times New Roman" w:hAnsi="Times New Roman" w:cs="Times New Roman"/>
          <w:b w:val="0"/>
        </w:rPr>
        <w:lastRenderedPageBreak/>
        <w:t xml:space="preserve">осознанно относиться к другому человеку, его мнению;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признавать своѐ право на ошибку и такое же право другого; </w:t>
      </w:r>
      <w:r w:rsidRPr="00A32C91">
        <w:rPr>
          <w:rFonts w:ascii="Times New Roman" w:hAnsi="Times New Roman" w:cs="Times New Roman"/>
          <w:b w:val="0"/>
        </w:rPr>
        <w:sym w:font="Symbol" w:char="F0B7"/>
      </w:r>
      <w:r w:rsidRPr="00A32C91">
        <w:rPr>
          <w:rFonts w:ascii="Times New Roman" w:hAnsi="Times New Roman" w:cs="Times New Roman"/>
          <w:b w:val="0"/>
        </w:rPr>
        <w:t xml:space="preserve"> принимать себя и других, не осуждая;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открытость себе и другим; </w:t>
      </w:r>
      <w:r w:rsidRPr="00A32C91">
        <w:rPr>
          <w:rFonts w:ascii="Times New Roman" w:hAnsi="Times New Roman" w:cs="Times New Roman"/>
          <w:b w:val="0"/>
        </w:rPr>
        <w:sym w:font="Symbol" w:char="F0B7"/>
      </w:r>
      <w:r w:rsidRPr="00A32C91">
        <w:rPr>
          <w:rFonts w:ascii="Times New Roman" w:hAnsi="Times New Roman" w:cs="Times New Roman"/>
          <w:b w:val="0"/>
        </w:rPr>
        <w:t xml:space="preserve"> осознавать невозможность контролировать всѐ вокруг. ПРЕДМЕТНЫЕ РЕЗУЛЬТАТЫ Предметные результаты освоения примерной программы по учебному предмету «Родная (чувашская) литература» должны отражать: 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2) понимание родной литературы как одной из основных национально-культурных ценностей народа, особого способа познания жизни; 3) обеспечение культурной самоидентификации, осознание коммуникативно- 96 эстетических возможностей родного языка на основе изучения выдающихся произведений культуры своего народа, российской и мировой культуры; 4) воспитание квалифицированного читателя со сформированным эстетическим вкусом, способного аргументировать своѐ мнение и оформлять его словесно в устных и письменных высказываниях разных жанров, создавать развѐрнутые высказывания аналитического и интерпретирующего характера, участвовать в обсуждении прочитанного, сознательно планировать своѐ досуговое чтение; 5) развитие способности понимать литературные художественные произведения, отражающие разные этнокультурные традиции; 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отражѐнную в литературном произведении, на уровне не только эмоционального восприятия, но и интеллектуального осмысления. Наиболее важные предметные умения, формируемые у обучающихся в результате освоения программы по родной (чувашской) литературе на уровне основного общего образования: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определять тему и основную мысль произведения (5–9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владеть различными видами пересказа (5–9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пересказывать сюжет, выявлять особенности композиции, основной конфликт, вычленять фабулу (5–7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персонажей, сопоставляя их давать им сравнительные характеристики (5–9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оценивать систему персонажей (5–7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определять родо-жанровую специфику художественного произведения (5–9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объяснять свое понимание нравственно-философской, социально-исторической и эстетической проблематики произведений (8–9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выделять в произведениях элементы художественной формы и обнаруживать связи между ними (6–7 кл.), постепенно переходя к анализу текста; анализировать литературные произведения разных жанров (8–9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выявлять и осмысливать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r w:rsidRPr="00A32C91">
        <w:rPr>
          <w:rFonts w:ascii="Times New Roman" w:hAnsi="Times New Roman" w:cs="Times New Roman"/>
          <w:b w:val="0"/>
        </w:rPr>
        <w:sym w:font="Symbol" w:char="F02D"/>
      </w:r>
      <w:r w:rsidRPr="00A32C91">
        <w:rPr>
          <w:rFonts w:ascii="Times New Roman" w:hAnsi="Times New Roman" w:cs="Times New Roman"/>
          <w:b w:val="0"/>
        </w:rPr>
        <w:t xml:space="preserve"> пользоваться основными теоретико-литературными </w:t>
      </w:r>
      <w:r w:rsidRPr="00A32C91">
        <w:rPr>
          <w:rFonts w:ascii="Times New Roman" w:hAnsi="Times New Roman" w:cs="Times New Roman"/>
          <w:b w:val="0"/>
        </w:rPr>
        <w:lastRenderedPageBreak/>
        <w:t xml:space="preserve">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r w:rsidRPr="00A32C91">
        <w:rPr>
          <w:rFonts w:ascii="Times New Roman" w:hAnsi="Times New Roman" w:cs="Times New Roman"/>
          <w:b w:val="0"/>
        </w:rPr>
        <w:sym w:font="Symbol" w:char="F02D"/>
      </w:r>
      <w:r w:rsidRPr="00A32C91">
        <w:rPr>
          <w:rFonts w:ascii="Times New Roman" w:hAnsi="Times New Roman" w:cs="Times New Roman"/>
          <w:b w:val="0"/>
        </w:rPr>
        <w:t xml:space="preserve"> представлять развернутый устный или письменный ответ на поставленные вопросы (в каждом классе – на своем уровне); вести учебные дискуссии (8–9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 под руководством учителя выбранную литературную или публицистическую тему, для организации дискуссии (в каждом классе – на своем уровне);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выражать личное отношение к художественному произведению, аргументировать свою точку зрения (в каждом классе – на своем уровне);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выразительно читать с листа и наизусть произведения / фрагменты произведений художественной литературы, передавая личное отношение к произведению (5–9 кл.); </w:t>
      </w:r>
      <w:r w:rsidRPr="00A32C91">
        <w:rPr>
          <w:rFonts w:ascii="Times New Roman" w:hAnsi="Times New Roman" w:cs="Times New Roman"/>
          <w:b w:val="0"/>
        </w:rPr>
        <w:sym w:font="Symbol" w:char="F02D"/>
      </w:r>
      <w:r w:rsidRPr="00A32C91">
        <w:rPr>
          <w:rFonts w:ascii="Times New Roman" w:hAnsi="Times New Roman" w:cs="Times New Roman"/>
          <w:b w:val="0"/>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97 5 класс Обучающийся научится: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определять с помощью пословицы жизненную/вымышленную ситуацию;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определять и формулировать тему и основную мысль прочитанного произведения;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рассуждать о героях и проблематике произведений, обосновывать свои суждения с опорой на текст; </w:t>
      </w:r>
      <w:r w:rsidRPr="00A32C91">
        <w:rPr>
          <w:rFonts w:ascii="Times New Roman" w:hAnsi="Times New Roman" w:cs="Times New Roman"/>
          <w:b w:val="0"/>
        </w:rPr>
        <w:sym w:font="Symbol" w:char="F02D"/>
      </w:r>
      <w:r w:rsidRPr="00A32C91">
        <w:rPr>
          <w:rFonts w:ascii="Times New Roman" w:hAnsi="Times New Roman" w:cs="Times New Roman"/>
          <w:b w:val="0"/>
        </w:rPr>
        <w:t xml:space="preserve"> различать основные жанры фольклора и художественной литературы (пословица, поговорка, сказ, сказка, притча, рассказ, стихотворение, гимн), отличать прозаические тексты от поэтических; </w:t>
      </w:r>
      <w:r w:rsidRPr="00A32C91">
        <w:rPr>
          <w:rFonts w:ascii="Times New Roman" w:hAnsi="Times New Roman" w:cs="Times New Roman"/>
          <w:b w:val="0"/>
        </w:rPr>
        <w:sym w:font="Symbol" w:char="F02D"/>
      </w:r>
      <w:r w:rsidRPr="00A32C91">
        <w:rPr>
          <w:rFonts w:ascii="Times New Roman" w:hAnsi="Times New Roman" w:cs="Times New Roman"/>
          <w:b w:val="0"/>
        </w:rPr>
        <w:t xml:space="preserve"> отвечать на вопросы по прочитанному произведению; задавать вопросы с целью понимания содержания произведений; </w:t>
      </w:r>
      <w:r w:rsidRPr="00A32C91">
        <w:rPr>
          <w:rFonts w:ascii="Times New Roman" w:hAnsi="Times New Roman" w:cs="Times New Roman"/>
          <w:b w:val="0"/>
        </w:rPr>
        <w:sym w:font="Symbol" w:char="F02D"/>
      </w:r>
      <w:r w:rsidRPr="00A32C91">
        <w:rPr>
          <w:rFonts w:ascii="Times New Roman" w:hAnsi="Times New Roman" w:cs="Times New Roman"/>
          <w:b w:val="0"/>
        </w:rPr>
        <w:t xml:space="preserve"> составлять тезисный план художественного произведения (или фрагмента); </w:t>
      </w:r>
      <w:r w:rsidRPr="00A32C91">
        <w:rPr>
          <w:rFonts w:ascii="Times New Roman" w:hAnsi="Times New Roman" w:cs="Times New Roman"/>
          <w:b w:val="0"/>
        </w:rPr>
        <w:sym w:font="Symbol" w:char="F02D"/>
      </w:r>
      <w:r w:rsidRPr="00A32C91">
        <w:rPr>
          <w:rFonts w:ascii="Times New Roman" w:hAnsi="Times New Roman" w:cs="Times New Roman"/>
          <w:b w:val="0"/>
        </w:rPr>
        <w:t xml:space="preserve"> различать позицию героя и голос автора; </w:t>
      </w:r>
      <w:r w:rsidRPr="00A32C91">
        <w:rPr>
          <w:rFonts w:ascii="Times New Roman" w:hAnsi="Times New Roman" w:cs="Times New Roman"/>
          <w:b w:val="0"/>
        </w:rPr>
        <w:sym w:font="Symbol" w:char="F02D"/>
      </w:r>
      <w:r w:rsidRPr="00A32C91">
        <w:rPr>
          <w:rFonts w:ascii="Times New Roman" w:hAnsi="Times New Roman" w:cs="Times New Roman"/>
          <w:b w:val="0"/>
        </w:rPr>
        <w:t xml:space="preserve"> пользоваться библиотечным каталогом для поиска книги. 6 класс Обучающийся научится: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загадывать загадки и обосновывать свои суждения;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формулировать свое понимание идеи лирического и эпического произведения; рассуждать о проблематике произведений;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героя произведения, создавать его словесный портрет на основе авторского описания и художественных деталей, оценивать его поступки;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выявлять конфликт в произведении; </w:t>
      </w:r>
      <w:r w:rsidRPr="00A32C91">
        <w:rPr>
          <w:rFonts w:ascii="Times New Roman" w:hAnsi="Times New Roman" w:cs="Times New Roman"/>
          <w:b w:val="0"/>
        </w:rPr>
        <w:sym w:font="Symbol" w:char="F02D"/>
      </w:r>
      <w:r w:rsidRPr="00A32C91">
        <w:rPr>
          <w:rFonts w:ascii="Times New Roman" w:hAnsi="Times New Roman" w:cs="Times New Roman"/>
          <w:b w:val="0"/>
        </w:rPr>
        <w:t xml:space="preserve"> называть отличия прозаических текстов от стихотворных; </w:t>
      </w:r>
      <w:r w:rsidRPr="00A32C91">
        <w:rPr>
          <w:rFonts w:ascii="Times New Roman" w:hAnsi="Times New Roman" w:cs="Times New Roman"/>
          <w:b w:val="0"/>
        </w:rPr>
        <w:sym w:font="Symbol" w:char="F02D"/>
      </w:r>
      <w:r w:rsidRPr="00A32C91">
        <w:rPr>
          <w:rFonts w:ascii="Times New Roman" w:hAnsi="Times New Roman" w:cs="Times New Roman"/>
          <w:b w:val="0"/>
        </w:rPr>
        <w:t xml:space="preserve"> использовать освоенные теоретико-литературные понятия в процессе обсуждения произведения; различать основные жанры фольклора и художественной литературы (пословица, поговорка, загадка, басня, стихотворение); </w:t>
      </w:r>
      <w:r w:rsidRPr="00A32C91">
        <w:rPr>
          <w:rFonts w:ascii="Times New Roman" w:hAnsi="Times New Roman" w:cs="Times New Roman"/>
          <w:b w:val="0"/>
        </w:rPr>
        <w:sym w:font="Symbol" w:char="F02D"/>
      </w:r>
      <w:r w:rsidRPr="00A32C91">
        <w:rPr>
          <w:rFonts w:ascii="Times New Roman" w:hAnsi="Times New Roman" w:cs="Times New Roman"/>
          <w:b w:val="0"/>
        </w:rPr>
        <w:t xml:space="preserve"> формулировать вопросы, связанные с содержанием и формой произведения;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давать развернутый ответ на вопрос, связанный со знанием и пониманием литературного произведения;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составлять простой план художественного произведения (или фрагмента), в том числе цитатный; </w:t>
      </w:r>
      <w:r w:rsidRPr="00A32C91">
        <w:rPr>
          <w:rFonts w:ascii="Times New Roman" w:hAnsi="Times New Roman" w:cs="Times New Roman"/>
          <w:b w:val="0"/>
        </w:rPr>
        <w:sym w:font="Symbol" w:char="F02D"/>
      </w:r>
      <w:r w:rsidRPr="00A32C91">
        <w:rPr>
          <w:rFonts w:ascii="Times New Roman" w:hAnsi="Times New Roman" w:cs="Times New Roman"/>
          <w:b w:val="0"/>
        </w:rPr>
        <w:t xml:space="preserve"> находить информацию об авторе и произведении в справочной, энциклопедической литературе. 7 класс Обучающийся научится: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пересказывать сказки, выделяя сюжетные линии, не пропуская значимых композиционных элементов и используя в своей </w:t>
      </w:r>
      <w:r w:rsidRPr="00A32C91">
        <w:rPr>
          <w:rFonts w:ascii="Times New Roman" w:hAnsi="Times New Roman" w:cs="Times New Roman"/>
          <w:b w:val="0"/>
        </w:rPr>
        <w:lastRenderedPageBreak/>
        <w:t xml:space="preserve">речи характерные для народных сказок художественные приемы;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выявлять в сказках характерные художественные приемы и на этой основе определять жанровую разновидность сказки;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роль героя произведения в сюжете, его внешний облик и внутренние качества, поступки и отношения с другими персонажами;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героя произведения, создавать его словесный портрет на основе авторского описания и художественных деталей, оценивать его поступки;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определять характер конфликта в произведении; </w:t>
      </w:r>
      <w:r w:rsidRPr="00A32C91">
        <w:rPr>
          <w:rFonts w:ascii="Times New Roman" w:hAnsi="Times New Roman" w:cs="Times New Roman"/>
          <w:b w:val="0"/>
        </w:rPr>
        <w:sym w:font="Symbol" w:char="F02D"/>
      </w:r>
      <w:r w:rsidRPr="00A32C91">
        <w:rPr>
          <w:rFonts w:ascii="Times New Roman" w:hAnsi="Times New Roman" w:cs="Times New Roman"/>
          <w:b w:val="0"/>
        </w:rPr>
        <w:t xml:space="preserve"> отличать прозаический текст от стихотворного; передавать свои впечатления от лирического произведения, определять выраженное в нем настроение; </w:t>
      </w:r>
      <w:r w:rsidRPr="00A32C91">
        <w:rPr>
          <w:rFonts w:ascii="Times New Roman" w:hAnsi="Times New Roman" w:cs="Times New Roman"/>
          <w:b w:val="0"/>
        </w:rPr>
        <w:sym w:font="Symbol" w:char="F02D"/>
      </w:r>
      <w:r w:rsidRPr="00A32C91">
        <w:rPr>
          <w:rFonts w:ascii="Times New Roman" w:hAnsi="Times New Roman" w:cs="Times New Roman"/>
          <w:b w:val="0"/>
        </w:rPr>
        <w:t xml:space="preserve"> использовать освоенные теоретико-литературные понятия в процессе обсуждения произведения (литературный герой, лирический герой, речевая характеристика); различать 98 основные жанры фольклора и художественной литературы (народная сказка, литературная сказка, зарисовка); </w:t>
      </w:r>
      <w:r w:rsidRPr="00A32C91">
        <w:rPr>
          <w:rFonts w:ascii="Times New Roman" w:hAnsi="Times New Roman" w:cs="Times New Roman"/>
          <w:b w:val="0"/>
        </w:rPr>
        <w:sym w:font="Symbol" w:char="F02D"/>
      </w:r>
      <w:r w:rsidRPr="00A32C91">
        <w:rPr>
          <w:rFonts w:ascii="Times New Roman" w:hAnsi="Times New Roman" w:cs="Times New Roman"/>
          <w:b w:val="0"/>
        </w:rPr>
        <w:t xml:space="preserve"> сопоставлять персонажей разных произведений по сходству или контрасту; </w:t>
      </w:r>
      <w:r w:rsidRPr="00A32C91">
        <w:rPr>
          <w:rFonts w:ascii="Times New Roman" w:hAnsi="Times New Roman" w:cs="Times New Roman"/>
          <w:b w:val="0"/>
        </w:rPr>
        <w:sym w:font="Symbol" w:char="F02D"/>
      </w:r>
      <w:r w:rsidRPr="00A32C91">
        <w:rPr>
          <w:rFonts w:ascii="Times New Roman" w:hAnsi="Times New Roman" w:cs="Times New Roman"/>
          <w:b w:val="0"/>
        </w:rPr>
        <w:t xml:space="preserve"> участвовать в беседе о прочитанном; строить развернутое устное монологическое высказывание, отражающее знание и понимание литературного произведения;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составлять сложный план художественного произведения (или фрагмента); </w:t>
      </w:r>
      <w:r w:rsidRPr="00A32C91">
        <w:rPr>
          <w:rFonts w:ascii="Times New Roman" w:hAnsi="Times New Roman" w:cs="Times New Roman"/>
          <w:b w:val="0"/>
        </w:rPr>
        <w:sym w:font="Symbol" w:char="F02D"/>
      </w:r>
      <w:r w:rsidRPr="00A32C91">
        <w:rPr>
          <w:rFonts w:ascii="Times New Roman" w:hAnsi="Times New Roman" w:cs="Times New Roman"/>
          <w:b w:val="0"/>
        </w:rPr>
        <w:t xml:space="preserve"> пересказывать художественный текст по плану. 8 класс Обучающийся научится: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выявлять и формулировать тематику, проблематику и идейное содержание прочитанных произведений;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конфликт в произведениях;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особенности построения сюжета; определять стадии развития действия в драматическом произведении; выявлять особенности композиции драматического произведения;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сопоставлять эпизоды эпического произведения (рассказа, повести, очерка); </w:t>
      </w:r>
      <w:r w:rsidRPr="00A32C91">
        <w:rPr>
          <w:rFonts w:ascii="Times New Roman" w:hAnsi="Times New Roman" w:cs="Times New Roman"/>
          <w:b w:val="0"/>
        </w:rPr>
        <w:sym w:font="Symbol" w:char="F02D"/>
      </w:r>
      <w:r w:rsidRPr="00A32C91">
        <w:rPr>
          <w:rFonts w:ascii="Times New Roman" w:hAnsi="Times New Roman" w:cs="Times New Roman"/>
          <w:b w:val="0"/>
        </w:rPr>
        <w:t xml:space="preserve"> соотносить содержание и проблематику художественных произведений со временем их написания и отображенной в них эпохой, привлекая необходимые знания по истории; </w:t>
      </w:r>
      <w:r w:rsidRPr="00A32C91">
        <w:rPr>
          <w:rFonts w:ascii="Times New Roman" w:hAnsi="Times New Roman" w:cs="Times New Roman"/>
          <w:b w:val="0"/>
        </w:rPr>
        <w:sym w:font="Symbol" w:char="F02D"/>
      </w:r>
      <w:r w:rsidRPr="00A32C91">
        <w:rPr>
          <w:rFonts w:ascii="Times New Roman" w:hAnsi="Times New Roman" w:cs="Times New Roman"/>
          <w:b w:val="0"/>
        </w:rPr>
        <w:t xml:space="preserve"> находить в произведении художественные средства (в том числе метафору, олицетворение), объяснять их роль в создании поэтического образа; </w:t>
      </w:r>
      <w:r w:rsidRPr="00A32C91">
        <w:rPr>
          <w:rFonts w:ascii="Times New Roman" w:hAnsi="Times New Roman" w:cs="Times New Roman"/>
          <w:b w:val="0"/>
        </w:rPr>
        <w:sym w:font="Symbol" w:char="F02D"/>
      </w:r>
      <w:r w:rsidRPr="00A32C91">
        <w:rPr>
          <w:rFonts w:ascii="Times New Roman" w:hAnsi="Times New Roman" w:cs="Times New Roman"/>
          <w:b w:val="0"/>
        </w:rPr>
        <w:t xml:space="preserve"> пересказывать художественный текст (подробно и сжато); </w:t>
      </w:r>
      <w:r w:rsidRPr="00A32C91">
        <w:rPr>
          <w:rFonts w:ascii="Times New Roman" w:hAnsi="Times New Roman" w:cs="Times New Roman"/>
          <w:b w:val="0"/>
        </w:rPr>
        <w:sym w:font="Symbol" w:char="F02D"/>
      </w:r>
      <w:r w:rsidRPr="00A32C91">
        <w:rPr>
          <w:rFonts w:ascii="Times New Roman" w:hAnsi="Times New Roman" w:cs="Times New Roman"/>
          <w:b w:val="0"/>
        </w:rPr>
        <w:t xml:space="preserve"> определять стадии развития действия в эпическом произведении (экспозиция, завязка, кульминация, развязка);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образ лирического героя;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давать оценку литературным произведениям с точки зрения их духовно-нравственной, культурной ценности; </w:t>
      </w:r>
      <w:r w:rsidRPr="00A32C91">
        <w:rPr>
          <w:rFonts w:ascii="Times New Roman" w:hAnsi="Times New Roman" w:cs="Times New Roman"/>
          <w:b w:val="0"/>
        </w:rPr>
        <w:sym w:font="Symbol" w:char="F02D"/>
      </w:r>
      <w:r w:rsidRPr="00A32C91">
        <w:rPr>
          <w:rFonts w:ascii="Times New Roman" w:hAnsi="Times New Roman" w:cs="Times New Roman"/>
          <w:b w:val="0"/>
        </w:rPr>
        <w:t xml:space="preserve"> осуществлять поиск в справочной литературе, сети Интернет информации (например, критических отзывов о литературном произведении, сведений об истории создания произведения); осуществлять критический анализ и отбор полученной информации. 9 класс Выпускник научится: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приемы;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героя художественного произведения, его внешний облик и внутренние качества, поступки и их мотивы, взаимоотношения с другими персонажами; </w:t>
      </w:r>
      <w:r w:rsidRPr="00A32C91">
        <w:rPr>
          <w:rFonts w:ascii="Times New Roman" w:hAnsi="Times New Roman" w:cs="Times New Roman"/>
          <w:b w:val="0"/>
        </w:rPr>
        <w:sym w:font="Symbol" w:char="F02D"/>
      </w:r>
      <w:r w:rsidRPr="00A32C91">
        <w:rPr>
          <w:rFonts w:ascii="Times New Roman" w:hAnsi="Times New Roman" w:cs="Times New Roman"/>
          <w:b w:val="0"/>
        </w:rPr>
        <w:t xml:space="preserve"> характеризовать образ лирического героя (лирического персонажа), выявляя его черты, характерные для творчества конкретного поэта; </w:t>
      </w:r>
      <w:r w:rsidRPr="00A32C91">
        <w:rPr>
          <w:rFonts w:ascii="Times New Roman" w:hAnsi="Times New Roman" w:cs="Times New Roman"/>
          <w:b w:val="0"/>
        </w:rPr>
        <w:sym w:font="Symbol" w:char="F02D"/>
      </w:r>
      <w:r w:rsidRPr="00A32C91">
        <w:rPr>
          <w:rFonts w:ascii="Times New Roman" w:hAnsi="Times New Roman" w:cs="Times New Roman"/>
          <w:b w:val="0"/>
        </w:rPr>
        <w:t xml:space="preserve"> использовать освоенные теоретико-литературные понятия в процессе обсуждения произведения (эпитет, олицетворение, сравнение, прототип, сюжет, литературный образ); различать основные жанры фольклора и художественной литературы (народные песни, </w:t>
      </w:r>
      <w:r w:rsidRPr="00A32C91">
        <w:rPr>
          <w:rFonts w:ascii="Times New Roman" w:hAnsi="Times New Roman" w:cs="Times New Roman"/>
          <w:b w:val="0"/>
        </w:rPr>
        <w:lastRenderedPageBreak/>
        <w:t xml:space="preserve">авторские песни, очерк, духовное завещание, повесть, драма, комедия, трагедия);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выразительно читать вслух произведения и их фрагменты с учетом лексикосинтаксических особенностей текста, его смысла, соблюдать правильную интонацию; выразительно читать наизусть (передавать эмоциональное содержание произведения, точно воспроизводить стихотворный ритм) не менее 3 поэтических произведений (ранее не выученных наизусть); </w:t>
      </w:r>
      <w:r w:rsidRPr="00A32C91">
        <w:rPr>
          <w:rFonts w:ascii="Times New Roman" w:hAnsi="Times New Roman" w:cs="Times New Roman"/>
          <w:b w:val="0"/>
        </w:rPr>
        <w:sym w:font="Symbol" w:char="F02D"/>
      </w:r>
      <w:r w:rsidRPr="00A32C91">
        <w:rPr>
          <w:rFonts w:ascii="Times New Roman" w:hAnsi="Times New Roman" w:cs="Times New Roman"/>
          <w:b w:val="0"/>
        </w:rPr>
        <w:t xml:space="preserve"> систематизировать результаты изучения в классе и после самостоятельного чтения литературных произведений; 99 </w:t>
      </w:r>
      <w:r w:rsidRPr="00A32C91">
        <w:rPr>
          <w:rFonts w:ascii="Times New Roman" w:hAnsi="Times New Roman" w:cs="Times New Roman"/>
          <w:b w:val="0"/>
        </w:rPr>
        <w:sym w:font="Symbol" w:char="F02D"/>
      </w:r>
      <w:r w:rsidRPr="00A32C91">
        <w:rPr>
          <w:rFonts w:ascii="Times New Roman" w:hAnsi="Times New Roman" w:cs="Times New Roman"/>
          <w:b w:val="0"/>
        </w:rPr>
        <w:t xml:space="preserve"> выполнять коллективные и индивидуальные проекты и исследования; уметь ставить проблему, собирать и обрабатывать (анализировать и систематизировать) информацию, необходимую для написания учебной исследовательской работы и/или создания проекта на заданную или самостоятельно выбранную тему; </w:t>
      </w:r>
      <w:r w:rsidRPr="00A32C91">
        <w:rPr>
          <w:rFonts w:ascii="Times New Roman" w:hAnsi="Times New Roman" w:cs="Times New Roman"/>
          <w:b w:val="0"/>
        </w:rPr>
        <w:sym w:font="Symbol" w:char="F02D"/>
      </w:r>
      <w:r w:rsidRPr="00A32C91">
        <w:rPr>
          <w:rFonts w:ascii="Times New Roman" w:hAnsi="Times New Roman" w:cs="Times New Roman"/>
          <w:b w:val="0"/>
        </w:rPr>
        <w:t xml:space="preserve"> использовать словари и справочники, подбирать проверенные источники в библиотечных фондах, в сети Интернет для выполнения учебной задачи; применять информационно-коммуникационные технологии.</w:t>
      </w:r>
    </w:p>
    <w:p w14:paraId="49A5F49C" w14:textId="77777777" w:rsidR="00EF522B" w:rsidRPr="00A32C91" w:rsidRDefault="00EF522B" w:rsidP="00EF522B">
      <w:pPr>
        <w:pStyle w:val="32"/>
        <w:pBdr>
          <w:bottom w:val="single" w:sz="4" w:space="0" w:color="auto"/>
        </w:pBdr>
        <w:tabs>
          <w:tab w:val="left" w:pos="649"/>
        </w:tabs>
        <w:spacing w:after="660" w:line="240" w:lineRule="auto"/>
        <w:jc w:val="both"/>
        <w:rPr>
          <w:rStyle w:val="31"/>
          <w:rFonts w:ascii="Times New Roman" w:hAnsi="Times New Roman" w:cs="Times New Roman"/>
          <w:color w:val="auto"/>
          <w:sz w:val="24"/>
          <w:szCs w:val="24"/>
        </w:rPr>
      </w:pPr>
    </w:p>
    <w:p w14:paraId="4103CB95" w14:textId="77777777" w:rsidR="00EF522B" w:rsidRDefault="00EF522B" w:rsidP="00EF522B">
      <w:pPr>
        <w:pStyle w:val="32"/>
        <w:pBdr>
          <w:bottom w:val="single" w:sz="4" w:space="0" w:color="auto"/>
        </w:pBdr>
        <w:tabs>
          <w:tab w:val="left" w:pos="649"/>
        </w:tabs>
        <w:spacing w:after="660" w:line="240" w:lineRule="auto"/>
        <w:jc w:val="both"/>
        <w:rPr>
          <w:b w:val="0"/>
          <w:bCs w:val="0"/>
          <w:color w:val="auto"/>
          <w:sz w:val="24"/>
          <w:szCs w:val="24"/>
        </w:rPr>
      </w:pPr>
    </w:p>
    <w:p w14:paraId="0933EA74" w14:textId="32A0290F" w:rsidR="00A5220A" w:rsidRDefault="00A5220A" w:rsidP="00670BDF">
      <w:pPr>
        <w:pStyle w:val="a5"/>
        <w:numPr>
          <w:ilvl w:val="0"/>
          <w:numId w:val="34"/>
        </w:numPr>
        <w:tabs>
          <w:tab w:val="left" w:pos="207"/>
        </w:tabs>
        <w:spacing w:line="286" w:lineRule="auto"/>
        <w:ind w:left="160" w:hanging="160"/>
        <w:jc w:val="both"/>
        <w:rPr>
          <w:color w:val="auto"/>
          <w:sz w:val="24"/>
          <w:szCs w:val="24"/>
        </w:rPr>
        <w:sectPr w:rsidR="00A5220A">
          <w:footerReference w:type="even" r:id="rId14"/>
          <w:footerReference w:type="default" r:id="rId15"/>
          <w:footnotePr>
            <w:numFmt w:val="upperRoman"/>
          </w:footnotePr>
          <w:type w:val="continuous"/>
          <w:pgSz w:w="7824" w:h="12019"/>
          <w:pgMar w:top="626" w:right="701" w:bottom="901" w:left="709" w:header="0" w:footer="3" w:gutter="0"/>
          <w:cols w:space="720"/>
          <w:noEndnote/>
          <w:docGrid w:linePitch="360"/>
        </w:sectPr>
      </w:pPr>
    </w:p>
    <w:p w14:paraId="27B60C3B" w14:textId="77777777" w:rsidR="00A5220A" w:rsidRDefault="00A5220A" w:rsidP="00670BDF">
      <w:pPr>
        <w:pStyle w:val="32"/>
        <w:numPr>
          <w:ilvl w:val="0"/>
          <w:numId w:val="35"/>
        </w:numPr>
        <w:pBdr>
          <w:bottom w:val="single" w:sz="4" w:space="0" w:color="auto"/>
        </w:pBdr>
        <w:tabs>
          <w:tab w:val="left" w:pos="639"/>
        </w:tabs>
        <w:spacing w:after="680" w:line="240" w:lineRule="auto"/>
        <w:rPr>
          <w:b w:val="0"/>
          <w:bCs w:val="0"/>
          <w:color w:val="auto"/>
          <w:sz w:val="24"/>
          <w:szCs w:val="24"/>
        </w:rPr>
      </w:pPr>
      <w:bookmarkStart w:id="480" w:name="bookmark732"/>
      <w:bookmarkEnd w:id="480"/>
      <w:r>
        <w:rPr>
          <w:rStyle w:val="31"/>
          <w:b/>
          <w:bCs/>
        </w:rPr>
        <w:lastRenderedPageBreak/>
        <w:t>АНГЛИЙСКИЙ ЯЗЫК</w:t>
      </w:r>
    </w:p>
    <w:p w14:paraId="0DFFEDBB" w14:textId="694AE7BC" w:rsidR="00A5220A" w:rsidRDefault="00A5220A">
      <w:pPr>
        <w:pStyle w:val="34"/>
        <w:keepNext/>
        <w:keepLines/>
        <w:pBdr>
          <w:bottom w:val="single" w:sz="4" w:space="0" w:color="auto"/>
        </w:pBdr>
        <w:spacing w:after="220" w:line="269" w:lineRule="auto"/>
        <w:rPr>
          <w:rFonts w:ascii="Courier New" w:hAnsi="Courier New" w:cs="Courier New"/>
          <w:b w:val="0"/>
          <w:bCs w:val="0"/>
          <w:color w:val="auto"/>
          <w:sz w:val="24"/>
          <w:szCs w:val="24"/>
        </w:rPr>
      </w:pPr>
      <w:bookmarkStart w:id="481" w:name="bookmark733"/>
      <w:bookmarkStart w:id="482" w:name="bookmark734"/>
      <w:bookmarkStart w:id="483" w:name="bookmark735"/>
      <w:r>
        <w:rPr>
          <w:rStyle w:val="33"/>
          <w:b/>
          <w:bCs/>
          <w:sz w:val="19"/>
          <w:szCs w:val="19"/>
        </w:rPr>
        <w:t xml:space="preserve"> РАБОЧАЯ ПРОГРАММА. АНГЛИЙСКИЙ ЯЗЫК (ДЛЯ 5-9 КЛАССОВ ОБРАЗОВАТЕЛЬНЫХ ОРГАНИЗАЦИЙ)</w:t>
      </w:r>
      <w:bookmarkEnd w:id="481"/>
      <w:bookmarkEnd w:id="482"/>
      <w:bookmarkEnd w:id="483"/>
    </w:p>
    <w:p w14:paraId="2E4FDE8D" w14:textId="79A8F6C1" w:rsidR="00A5220A" w:rsidRDefault="00A5220A">
      <w:pPr>
        <w:pStyle w:val="a5"/>
        <w:spacing w:after="420" w:line="269" w:lineRule="auto"/>
        <w:jc w:val="both"/>
        <w:rPr>
          <w:rFonts w:ascii="Courier New" w:hAnsi="Courier New" w:cs="Courier New"/>
          <w:color w:val="auto"/>
          <w:sz w:val="24"/>
          <w:szCs w:val="24"/>
        </w:rPr>
      </w:pPr>
      <w:r>
        <w:rPr>
          <w:rStyle w:val="11"/>
        </w:rPr>
        <w:t xml:space="preserve"> рабочая программа по английскому языку на уров</w:t>
      </w:r>
      <w:r>
        <w:rPr>
          <w:rStyle w:val="11"/>
        </w:rPr>
        <w:softHyphen/>
        <w:t>не основного общего образования составлена на основе «Требова</w:t>
      </w:r>
      <w:r>
        <w:rPr>
          <w:rStyle w:val="11"/>
        </w:rPr>
        <w:softHyphen/>
        <w:t>ний к результатам освоения основной образовательной програм</w:t>
      </w:r>
      <w:r>
        <w:rPr>
          <w:rStyle w:val="11"/>
        </w:rPr>
        <w:softHyphen/>
        <w:t>мы», представленных в Федеральном государственном образова</w:t>
      </w:r>
      <w:r>
        <w:rPr>
          <w:rStyle w:val="11"/>
        </w:rPr>
        <w:softHyphen/>
        <w:t>тельном стандарте основного общего образования, с учётом распределённых по классам проверяемых требований к резуль</w:t>
      </w:r>
      <w:r>
        <w:rPr>
          <w:rStyle w:val="11"/>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Pr>
          <w:rStyle w:val="11"/>
        </w:rPr>
        <w:softHyphen/>
        <w:t>татов духовно-нравственного развития, воспитания и социали</w:t>
      </w:r>
      <w:r>
        <w:rPr>
          <w:rStyle w:val="11"/>
        </w:rPr>
        <w:softHyphen/>
        <w:t>зации обучающихся, представленной в Примерной программе воспитания (одобрено решением ФУМО от 02.06.2020 г.).</w:t>
      </w:r>
    </w:p>
    <w:p w14:paraId="491982DE" w14:textId="77777777" w:rsidR="00A5220A" w:rsidRDefault="00A5220A">
      <w:pPr>
        <w:pStyle w:val="34"/>
        <w:keepNext/>
        <w:keepLines/>
        <w:pBdr>
          <w:bottom w:val="single" w:sz="4" w:space="0" w:color="auto"/>
        </w:pBdr>
        <w:spacing w:after="220" w:line="266" w:lineRule="auto"/>
        <w:rPr>
          <w:rFonts w:ascii="Courier New" w:hAnsi="Courier New" w:cs="Courier New"/>
          <w:b w:val="0"/>
          <w:bCs w:val="0"/>
          <w:color w:val="auto"/>
          <w:sz w:val="24"/>
          <w:szCs w:val="24"/>
        </w:rPr>
      </w:pPr>
      <w:bookmarkStart w:id="484" w:name="bookmark736"/>
      <w:bookmarkStart w:id="485" w:name="bookmark737"/>
      <w:bookmarkStart w:id="486" w:name="bookmark738"/>
      <w:r>
        <w:rPr>
          <w:rStyle w:val="33"/>
          <w:b/>
          <w:bCs/>
          <w:sz w:val="19"/>
          <w:szCs w:val="19"/>
        </w:rPr>
        <w:lastRenderedPageBreak/>
        <w:t>ПОЯСНИТЕЛЬНАЯ ЗАПИСКА</w:t>
      </w:r>
      <w:bookmarkEnd w:id="484"/>
      <w:bookmarkEnd w:id="485"/>
      <w:bookmarkEnd w:id="486"/>
    </w:p>
    <w:p w14:paraId="72BE489A" w14:textId="620F33AF" w:rsidR="00A5220A" w:rsidRDefault="00A5220A">
      <w:pPr>
        <w:pStyle w:val="a5"/>
        <w:spacing w:after="140" w:line="269" w:lineRule="auto"/>
        <w:jc w:val="both"/>
        <w:rPr>
          <w:rFonts w:ascii="Courier New" w:hAnsi="Courier New" w:cs="Courier New"/>
          <w:color w:val="auto"/>
          <w:sz w:val="24"/>
          <w:szCs w:val="24"/>
        </w:rPr>
      </w:pPr>
      <w:r>
        <w:rPr>
          <w:rStyle w:val="11"/>
        </w:rPr>
        <w:t xml:space="preserve"> рабочая программа является ориентиром для со</w:t>
      </w:r>
      <w:r>
        <w:rPr>
          <w:rStyle w:val="11"/>
        </w:rPr>
        <w:softHyphen/>
        <w:t>ставления авторских рабочих программ: она даёт представле</w:t>
      </w:r>
      <w:r>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Pr>
          <w:rStyle w:val="11"/>
        </w:rPr>
        <w:softHyphen/>
        <w:t>зательную (инвариантную) часть содержания учебного курса по английскому языку, за пределами которой остаётся возмож</w:t>
      </w:r>
      <w:r>
        <w:rPr>
          <w:rStyle w:val="11"/>
        </w:rPr>
        <w:softHyphen/>
        <w:t>ность авторского выбора вариативной составляющей содержа</w:t>
      </w:r>
      <w:r>
        <w:rPr>
          <w:rStyle w:val="11"/>
        </w:rPr>
        <w:softHyphen/>
        <w:t>ния образования по предмету. Рабочая программа устанавлива</w:t>
      </w:r>
      <w:r>
        <w:rPr>
          <w:rStyle w:val="11"/>
        </w:rPr>
        <w:softHyphen/>
        <w:t>ет распределение обязательного предметного содержания по го</w:t>
      </w:r>
      <w:r>
        <w:rPr>
          <w:rStyle w:val="11"/>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Pr>
          <w:rStyle w:val="11"/>
        </w:rPr>
        <w:softHyphen/>
        <w:t>туры английского языка и родного (русского) языка обучаю</w:t>
      </w:r>
      <w:r>
        <w:rPr>
          <w:rStyle w:val="11"/>
        </w:rPr>
        <w:softHyphen/>
        <w:t>щихся, межпредметных связей английского языка с содержа</w:t>
      </w:r>
      <w:r>
        <w:rPr>
          <w:rStyle w:val="11"/>
        </w:rPr>
        <w:softHyphen/>
        <w:t>нием других общеобразовательных предметов, изучаемых в 5—9 классах, а также с учётом возрастных особенностей обуча</w:t>
      </w:r>
      <w:r>
        <w:rPr>
          <w:rStyle w:val="11"/>
        </w:rPr>
        <w:softHyphen/>
        <w:t>ющихся. В примерной рабочей программе для основной школы предусмотрено дальнейшее развитие всех речевых умений и ов</w:t>
      </w:r>
      <w:r>
        <w:rPr>
          <w:rStyle w:val="11"/>
        </w:rPr>
        <w:softHyphen/>
        <w:t>ладение языковыми средствами, представленными в пример</w:t>
      </w:r>
      <w:r>
        <w:rPr>
          <w:rStyle w:val="11"/>
        </w:rPr>
        <w:softHyphen/>
        <w:t>ных рабочих программах начального общего образования, что обеспечивает преемственность между этапами школьного обра</w:t>
      </w:r>
      <w:r>
        <w:rPr>
          <w:rStyle w:val="11"/>
        </w:rPr>
        <w:softHyphen/>
        <w:t>зования по английскому языку.</w:t>
      </w:r>
    </w:p>
    <w:p w14:paraId="08F42081"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«ИНОСТРАННЫЙ (АНГЛИЙСКИЙ) ЯЗЫК»</w:t>
      </w:r>
    </w:p>
    <w:p w14:paraId="188F9F5A" w14:textId="77777777" w:rsidR="00A5220A" w:rsidRDefault="00A5220A">
      <w:pPr>
        <w:pStyle w:val="a5"/>
        <w:spacing w:line="269" w:lineRule="auto"/>
        <w:jc w:val="both"/>
        <w:rPr>
          <w:rFonts w:ascii="Courier New" w:hAnsi="Courier New" w:cs="Courier New"/>
          <w:color w:val="auto"/>
          <w:sz w:val="24"/>
          <w:szCs w:val="24"/>
        </w:rPr>
      </w:pPr>
      <w:r>
        <w:rPr>
          <w:rStyle w:val="11"/>
        </w:rPr>
        <w:t>Предмету «Иностранный (английский) язык» принадлежит важное место в системе среднего общего образования и воспита</w:t>
      </w:r>
      <w:r>
        <w:rPr>
          <w:rStyle w:val="11"/>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1"/>
        </w:rPr>
        <w:softHyphen/>
        <w:t>культурного взаимодействия, способствует их общему речевому развитию, воспитанию гражданской идентичности, расшире</w:t>
      </w:r>
      <w:r>
        <w:rPr>
          <w:rStyle w:val="11"/>
        </w:rPr>
        <w:softHyphen/>
        <w:t>нию кругозора, воспитанию чувств и эмоций. Наряду с этим ино</w:t>
      </w:r>
      <w:r>
        <w:rPr>
          <w:rStyle w:val="11"/>
        </w:rPr>
        <w:softHyphen/>
        <w:t>странный язык выступает инструментом овладения другими предметными областями в сфере гуманитарных, математиче</w:t>
      </w:r>
      <w:r>
        <w:rPr>
          <w:rStyle w:val="11"/>
        </w:rPr>
        <w:softHyphen/>
        <w:t>ских, естественно-научных и других наук и становится важной составляющей базы для общего и специального образования.</w:t>
      </w:r>
    </w:p>
    <w:p w14:paraId="58E0F2CC" w14:textId="77777777" w:rsidR="00A5220A" w:rsidRDefault="00A5220A">
      <w:pPr>
        <w:pStyle w:val="a5"/>
        <w:spacing w:line="269" w:lineRule="auto"/>
        <w:jc w:val="both"/>
        <w:rPr>
          <w:rFonts w:ascii="Courier New" w:hAnsi="Courier New" w:cs="Courier New"/>
          <w:color w:val="auto"/>
          <w:sz w:val="24"/>
          <w:szCs w:val="24"/>
        </w:rPr>
      </w:pPr>
      <w:r>
        <w:rPr>
          <w:rStyle w:val="11"/>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1"/>
        </w:rPr>
        <w:softHyphen/>
        <w:t>струкции повторяются и закрепляются на новом лексическом ма</w:t>
      </w:r>
      <w:r>
        <w:rPr>
          <w:rStyle w:val="11"/>
        </w:rPr>
        <w:softHyphen/>
        <w:t xml:space="preserve">териале и </w:t>
      </w:r>
      <w:r>
        <w:rPr>
          <w:rStyle w:val="11"/>
        </w:rPr>
        <w:lastRenderedPageBreak/>
        <w:t>расширяющемся тематическом содержании речи.</w:t>
      </w:r>
    </w:p>
    <w:p w14:paraId="48CF514D" w14:textId="77777777" w:rsidR="00A5220A" w:rsidRDefault="00A5220A">
      <w:pPr>
        <w:pStyle w:val="a5"/>
        <w:spacing w:after="100" w:line="269"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1"/>
        </w:rPr>
        <w:softHyphen/>
        <w:t>ства, овладевать новыми компетенциями. Владение иностран</w:t>
      </w:r>
      <w:r>
        <w:rPr>
          <w:rStyle w:val="11"/>
        </w:rPr>
        <w:softHyphen/>
        <w:t>ным языком обеспечивает быстрый доступ к передовым меж</w:t>
      </w:r>
      <w:r>
        <w:rPr>
          <w:rStyle w:val="11"/>
        </w:rPr>
        <w:softHyphen/>
        <w:t>дународным научным и технологическим достижениям и расши</w:t>
      </w:r>
      <w:r>
        <w:rPr>
          <w:rStyle w:val="11"/>
        </w:rPr>
        <w:softHyphen/>
        <w:t>ряет возможности образования и самообразования. Владение иностранным языком сейчас рассматривается как часть профес</w:t>
      </w:r>
      <w:r>
        <w:rPr>
          <w:rStyle w:val="11"/>
        </w:rPr>
        <w:softHyphen/>
        <w:t>сии, поэтому он является универсальным предметом, которым стремятся овладеть современные школьники независимо от вы</w:t>
      </w:r>
      <w:r>
        <w:rPr>
          <w:rStyle w:val="11"/>
        </w:rPr>
        <w:softHyphen/>
        <w:t>бранных ими профильных предметов (математика, история, хи</w:t>
      </w:r>
      <w:r>
        <w:rPr>
          <w:rStyle w:val="11"/>
        </w:rPr>
        <w:softHyphen/>
        <w:t>мия, физика и др.). Таким образом, владение иностранным язы</w:t>
      </w:r>
      <w:r>
        <w:rPr>
          <w:rStyle w:val="11"/>
        </w:rPr>
        <w:softHyphen/>
        <w:t>ком становится одним из важнейших средств социализации и успешной профессиональной деятельности выпускника школы.</w:t>
      </w:r>
    </w:p>
    <w:p w14:paraId="546EE4F7" w14:textId="77777777" w:rsidR="00A5220A" w:rsidRDefault="00A5220A">
      <w:pPr>
        <w:pStyle w:val="a5"/>
        <w:spacing w:line="269"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D52CA72" w14:textId="77777777" w:rsidR="00A5220A" w:rsidRDefault="00A5220A">
      <w:pPr>
        <w:pStyle w:val="a5"/>
        <w:spacing w:after="140" w:line="269" w:lineRule="auto"/>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14:paraId="2C2D54C7"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ЦЕЛИ УЧЕБНОГО ПРЕДМЕТА</w:t>
      </w:r>
    </w:p>
    <w:p w14:paraId="621A1634"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«ИНОСТРАННЫЙ (АНГЛИЙСКИЙ) ЯЗЫК»</w:t>
      </w:r>
    </w:p>
    <w:p w14:paraId="1DD2C6C6" w14:textId="77777777" w:rsidR="00A5220A" w:rsidRDefault="00A5220A">
      <w:pPr>
        <w:pStyle w:val="a5"/>
        <w:spacing w:line="269" w:lineRule="auto"/>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1"/>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3A205366"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компетен</w:t>
      </w:r>
      <w:r>
        <w:rPr>
          <w:rStyle w:val="11"/>
        </w:rPr>
        <w:softHyphen/>
        <w:t xml:space="preserve">ции </w:t>
      </w:r>
      <w:r>
        <w:rPr>
          <w:rStyle w:val="11"/>
        </w:rPr>
        <w:lastRenderedPageBreak/>
        <w:t>обучающихся в единстве таких её составляющих, как рече</w:t>
      </w:r>
      <w:r>
        <w:rPr>
          <w:rStyle w:val="11"/>
        </w:rPr>
        <w:softHyphen/>
        <w:t>вая, языковая, социокультурная, компенсаторная компетенции:</w:t>
      </w:r>
    </w:p>
    <w:p w14:paraId="052C561C" w14:textId="77777777" w:rsidR="00A5220A" w:rsidRDefault="00A5220A" w:rsidP="00670BDF">
      <w:pPr>
        <w:pStyle w:val="a5"/>
        <w:numPr>
          <w:ilvl w:val="0"/>
          <w:numId w:val="36"/>
        </w:numPr>
        <w:tabs>
          <w:tab w:val="left" w:pos="294"/>
        </w:tabs>
        <w:spacing w:line="264" w:lineRule="auto"/>
        <w:ind w:left="240" w:hanging="240"/>
        <w:jc w:val="both"/>
        <w:rPr>
          <w:color w:val="auto"/>
          <w:sz w:val="24"/>
          <w:szCs w:val="24"/>
        </w:rPr>
      </w:pPr>
      <w:bookmarkStart w:id="487" w:name="bookmark739"/>
      <w:bookmarkEnd w:id="487"/>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(говорении, аудировании, чтении, письме);</w:t>
      </w:r>
    </w:p>
    <w:p w14:paraId="10F032C9" w14:textId="77777777" w:rsidR="00A5220A" w:rsidRDefault="00A5220A" w:rsidP="00670BDF">
      <w:pPr>
        <w:pStyle w:val="a5"/>
        <w:numPr>
          <w:ilvl w:val="0"/>
          <w:numId w:val="36"/>
        </w:numPr>
        <w:tabs>
          <w:tab w:val="left" w:pos="294"/>
        </w:tabs>
        <w:spacing w:line="266" w:lineRule="auto"/>
        <w:ind w:left="240" w:hanging="240"/>
        <w:jc w:val="both"/>
        <w:rPr>
          <w:color w:val="auto"/>
          <w:sz w:val="24"/>
          <w:szCs w:val="24"/>
        </w:rPr>
      </w:pPr>
      <w:bookmarkStart w:id="488" w:name="bookmark740"/>
      <w:bookmarkEnd w:id="488"/>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C971E5">
        <w:rPr>
          <w:rStyle w:val="11"/>
          <w:lang w:eastAsia="en-US"/>
        </w:rPr>
        <w:t xml:space="preserve"> </w:t>
      </w:r>
      <w:r>
        <w:rPr>
          <w:rStyle w:val="11"/>
        </w:rPr>
        <w:t>отобранными те</w:t>
      </w:r>
      <w:r>
        <w:rPr>
          <w:rStyle w:val="11"/>
        </w:rPr>
        <w:softHyphen/>
        <w:t>мами общения; освоение знаний о языковых явлениях изуча</w:t>
      </w:r>
      <w:r>
        <w:rPr>
          <w:rStyle w:val="11"/>
        </w:rPr>
        <w:softHyphen/>
        <w:t>емого языка, разных способах выражения мысли в родном и иностранном языках;</w:t>
      </w:r>
    </w:p>
    <w:p w14:paraId="69D90EDA" w14:textId="77777777" w:rsidR="00A5220A" w:rsidRDefault="00A5220A" w:rsidP="00670BDF">
      <w:pPr>
        <w:pStyle w:val="a5"/>
        <w:numPr>
          <w:ilvl w:val="0"/>
          <w:numId w:val="36"/>
        </w:numPr>
        <w:tabs>
          <w:tab w:val="left" w:pos="294"/>
        </w:tabs>
        <w:spacing w:line="262" w:lineRule="auto"/>
        <w:ind w:left="240" w:hanging="240"/>
        <w:jc w:val="both"/>
        <w:rPr>
          <w:color w:val="auto"/>
          <w:sz w:val="24"/>
          <w:szCs w:val="24"/>
        </w:rPr>
      </w:pPr>
      <w:bookmarkStart w:id="489" w:name="bookmark741"/>
      <w:bookmarkEnd w:id="489"/>
      <w:r>
        <w:rPr>
          <w:rStyle w:val="11"/>
          <w:i/>
          <w:iCs/>
        </w:rPr>
        <w:t>социокультурная/межкультурная компетенция —</w:t>
      </w:r>
      <w:r>
        <w:rPr>
          <w:rStyle w:val="11"/>
        </w:rPr>
        <w:t xml:space="preserve"> приоб</w:t>
      </w:r>
      <w:r>
        <w:rPr>
          <w:rStyle w:val="11"/>
        </w:rPr>
        <w:softHyphen/>
        <w:t>щение к культуре, традициям реалиям стран/страны изучае</w:t>
      </w:r>
      <w:r>
        <w:rPr>
          <w:rStyle w:val="11"/>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1"/>
        </w:rPr>
        <w:softHyphen/>
        <w:t>турного общения;</w:t>
      </w:r>
    </w:p>
    <w:p w14:paraId="471BA620"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sz w:val="20"/>
          <w:szCs w:val="20"/>
        </w:rPr>
        <w:t xml:space="preserve">— </w:t>
      </w: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0AC0E6CE" w14:textId="77777777" w:rsidR="00A5220A" w:rsidRDefault="00A5220A">
      <w:pPr>
        <w:pStyle w:val="a5"/>
        <w:spacing w:line="269" w:lineRule="auto"/>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сальные учебные компетенции,</w:t>
      </w:r>
      <w:r>
        <w:rPr>
          <w:rStyle w:val="11"/>
        </w:rPr>
        <w:t xml:space="preserve"> включающие образовательную, ценностно-ориентационную, общекультурную, учебно-познава</w:t>
      </w:r>
      <w:r>
        <w:rPr>
          <w:rStyle w:val="11"/>
        </w:rPr>
        <w:softHyphen/>
        <w:t>тельную, информационную, социально-трудовую и компетен</w:t>
      </w:r>
      <w:r>
        <w:rPr>
          <w:rStyle w:val="11"/>
        </w:rPr>
        <w:softHyphen/>
        <w:t>цию личностного самосовершенствования.</w:t>
      </w:r>
    </w:p>
    <w:p w14:paraId="256323C3" w14:textId="77777777" w:rsidR="00A5220A" w:rsidRDefault="00A5220A">
      <w:pPr>
        <w:pStyle w:val="a5"/>
        <w:spacing w:after="140" w:line="269"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основной школы, использования новых педагогических техно</w:t>
      </w:r>
      <w:r>
        <w:rPr>
          <w:rStyle w:val="11"/>
        </w:rPr>
        <w:softHyphen/>
        <w:t>логий (дифференциация, индивидуализация, проектная дея</w:t>
      </w:r>
      <w:r>
        <w:rPr>
          <w:rStyle w:val="11"/>
        </w:rPr>
        <w:softHyphen/>
        <w:t>тельность и др.) и использования современных средств обу</w:t>
      </w:r>
      <w:r>
        <w:rPr>
          <w:rStyle w:val="11"/>
        </w:rPr>
        <w:softHyphen/>
        <w:t>чения.</w:t>
      </w:r>
    </w:p>
    <w:p w14:paraId="675FA8C9"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w:t>
      </w:r>
    </w:p>
    <w:p w14:paraId="5BDB02A8"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«ИНОСТРАННЫЙ (АНГЛИЙСКИЙ) ЯЗЫК» В УЧЕБНОМ ПЛАНЕ</w:t>
      </w:r>
    </w:p>
    <w:p w14:paraId="7C01C67D" w14:textId="77777777" w:rsidR="00A5220A" w:rsidRDefault="00A5220A">
      <w:pPr>
        <w:pStyle w:val="a5"/>
        <w:jc w:val="both"/>
        <w:rPr>
          <w:rFonts w:ascii="Courier New" w:hAnsi="Courier New" w:cs="Courier New"/>
          <w:color w:val="auto"/>
          <w:sz w:val="24"/>
          <w:szCs w:val="24"/>
        </w:rPr>
      </w:pPr>
      <w:r>
        <w:rPr>
          <w:rStyle w:val="11"/>
        </w:rPr>
        <w:t>Обязательный учебный предмет «Иностранный (английский) язык» входит в предметную область «Иностранные языки» на</w:t>
      </w:r>
      <w:r>
        <w:rPr>
          <w:rStyle w:val="11"/>
        </w:rPr>
        <w:softHyphen/>
        <w:t>ряду с предметом «Второй иностранный язык», изучение кото</w:t>
      </w:r>
      <w:r>
        <w:rPr>
          <w:rStyle w:val="11"/>
        </w:rPr>
        <w:softHyphen/>
        <w:t xml:space="preserve">рого происходит при наличии потребности обучающихся и при условии, что в образовательной организации имеются условия (кадровая </w:t>
      </w:r>
      <w:r>
        <w:rPr>
          <w:rStyle w:val="11"/>
        </w:rPr>
        <w:lastRenderedPageBreak/>
        <w:t>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14:paraId="6B2892FB" w14:textId="77777777" w:rsidR="00A5220A" w:rsidRDefault="00A5220A">
      <w:pPr>
        <w:pStyle w:val="a5"/>
        <w:spacing w:after="100"/>
        <w:jc w:val="both"/>
        <w:rPr>
          <w:rFonts w:ascii="Courier New" w:hAnsi="Courier New" w:cs="Courier New"/>
          <w:color w:val="auto"/>
          <w:sz w:val="24"/>
          <w:szCs w:val="24"/>
        </w:rPr>
      </w:pPr>
      <w:r>
        <w:rPr>
          <w:rStyle w:val="11"/>
        </w:rPr>
        <w:t>Учебный предмет «Иностранный (английский) язык» изуча</w:t>
      </w:r>
      <w:r>
        <w:rPr>
          <w:rStyle w:val="11"/>
        </w:rPr>
        <w:softHyphen/>
        <w:t>ется обязательно со 2 по 11 класс. На этапе основного общего об</w:t>
      </w:r>
      <w:r>
        <w:rPr>
          <w:rStyle w:val="11"/>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0E9BA4D7" w14:textId="2131475A" w:rsidR="00A5220A" w:rsidRDefault="00A5220A">
      <w:pPr>
        <w:pStyle w:val="a5"/>
        <w:spacing w:line="269"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w:t>
      </w:r>
      <w:r>
        <w:rPr>
          <w:rStyle w:val="11"/>
        </w:rPr>
        <w:softHyphen/>
        <w:t>щего образования констатируют необходимость к окончанию 9 класса владения умением общаться на иностранном (англий</w:t>
      </w:r>
      <w:r>
        <w:rPr>
          <w:rStyle w:val="11"/>
        </w:rPr>
        <w:softHyphen/>
        <w:t>ском) языке в разных формах (устно/письменно, непосред- ственно/опосредованно, в том числе через Интернет) на допоро</w:t>
      </w:r>
      <w:r>
        <w:rPr>
          <w:rStyle w:val="11"/>
        </w:rPr>
        <w:softHyphen/>
        <w:t>говом уровне (уровне А2 в соответствии с Общеевропейскими компетенциями владения иностранным языком).</w:t>
      </w:r>
    </w:p>
    <w:p w14:paraId="040F971D" w14:textId="77777777" w:rsidR="00A5220A" w:rsidRDefault="00A5220A">
      <w:pPr>
        <w:pStyle w:val="a5"/>
        <w:spacing w:line="269"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w:t>
      </w:r>
      <w:r>
        <w:rPr>
          <w:rStyle w:val="11"/>
        </w:rPr>
        <w:softHyphen/>
        <w:t>мообразования.</w:t>
      </w:r>
    </w:p>
    <w:p w14:paraId="6524E031" w14:textId="7C3EBE3A" w:rsidR="00A5220A" w:rsidRDefault="00A5220A">
      <w:pPr>
        <w:pStyle w:val="a5"/>
        <w:spacing w:after="400" w:line="269" w:lineRule="auto"/>
        <w:jc w:val="both"/>
        <w:rPr>
          <w:rFonts w:ascii="Courier New" w:hAnsi="Courier New" w:cs="Courier New"/>
          <w:color w:val="auto"/>
          <w:sz w:val="24"/>
          <w:szCs w:val="24"/>
        </w:rPr>
      </w:pPr>
      <w:r>
        <w:rPr>
          <w:rStyle w:val="11"/>
        </w:rPr>
        <w:t xml:space="preserve"> рабочая программа состоит из четырёх разделов: введение; содержание образования по английскому языку по го</w:t>
      </w:r>
      <w:r>
        <w:rPr>
          <w:rStyle w:val="11"/>
        </w:rPr>
        <w:softHyphen/>
        <w:t>дам обучения (5—9 классы), планируемые результаты (лич</w:t>
      </w:r>
      <w:r>
        <w:rPr>
          <w:rStyle w:val="11"/>
        </w:rPr>
        <w:softHyphen/>
        <w:t>ностные, метапредметные результаты освоения учебного пред</w:t>
      </w:r>
      <w:r>
        <w:rPr>
          <w:rStyle w:val="11"/>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Pr>
          <w:rStyle w:val="11"/>
        </w:rPr>
        <w:softHyphen/>
        <w:t>вание по годам обучения (5—9 классы).</w:t>
      </w:r>
    </w:p>
    <w:p w14:paraId="52B99B88" w14:textId="77777777" w:rsidR="00A5220A" w:rsidRDefault="00A5220A">
      <w:pPr>
        <w:pStyle w:val="26"/>
        <w:keepNext/>
        <w:keepLines/>
        <w:spacing w:after="0" w:line="240" w:lineRule="auto"/>
        <w:rPr>
          <w:rFonts w:ascii="Courier New" w:hAnsi="Courier New" w:cs="Courier New"/>
          <w:b w:val="0"/>
          <w:bCs w:val="0"/>
          <w:color w:val="auto"/>
          <w:w w:val="100"/>
        </w:rPr>
      </w:pPr>
      <w:bookmarkStart w:id="490" w:name="bookmark744"/>
      <w:r>
        <w:rPr>
          <w:rStyle w:val="25"/>
          <w:b/>
          <w:bCs/>
        </w:rPr>
        <w:t>СОДЕРЖАНИЕ ОБУЧЕНИЯ</w:t>
      </w:r>
      <w:bookmarkEnd w:id="490"/>
    </w:p>
    <w:p w14:paraId="3590812E" w14:textId="77777777" w:rsidR="00A5220A" w:rsidRDefault="00A5220A">
      <w:pPr>
        <w:pStyle w:val="26"/>
        <w:keepNext/>
        <w:keepLines/>
        <w:pBdr>
          <w:bottom w:val="single" w:sz="4" w:space="0" w:color="auto"/>
        </w:pBdr>
        <w:spacing w:after="280" w:line="202" w:lineRule="auto"/>
        <w:rPr>
          <w:rFonts w:ascii="Courier New" w:hAnsi="Courier New" w:cs="Courier New"/>
          <w:b w:val="0"/>
          <w:bCs w:val="0"/>
          <w:color w:val="auto"/>
          <w:w w:val="100"/>
        </w:rPr>
      </w:pPr>
      <w:bookmarkStart w:id="491" w:name="bookmark742"/>
      <w:bookmarkStart w:id="492" w:name="bookmark743"/>
      <w:bookmarkStart w:id="493" w:name="bookmark745"/>
      <w:r>
        <w:rPr>
          <w:rStyle w:val="25"/>
          <w:b/>
          <w:bCs/>
        </w:rPr>
        <w:t>УЧЕБНОМУ ПРЕДМЕТУ «АНГЛИЙСКИЙ ЯЗЫК»</w:t>
      </w:r>
      <w:bookmarkEnd w:id="491"/>
      <w:bookmarkEnd w:id="492"/>
      <w:bookmarkEnd w:id="493"/>
    </w:p>
    <w:p w14:paraId="03B89436" w14:textId="77777777" w:rsidR="00A5220A" w:rsidRDefault="00A5220A" w:rsidP="00670BDF">
      <w:pPr>
        <w:pStyle w:val="32"/>
        <w:numPr>
          <w:ilvl w:val="0"/>
          <w:numId w:val="37"/>
        </w:numPr>
        <w:tabs>
          <w:tab w:val="left" w:pos="247"/>
        </w:tabs>
        <w:spacing w:after="80"/>
        <w:rPr>
          <w:b w:val="0"/>
          <w:bCs w:val="0"/>
          <w:color w:val="auto"/>
          <w:sz w:val="24"/>
          <w:szCs w:val="24"/>
        </w:rPr>
      </w:pPr>
      <w:bookmarkStart w:id="494" w:name="bookmark746"/>
      <w:bookmarkEnd w:id="494"/>
      <w:r>
        <w:rPr>
          <w:rStyle w:val="31"/>
          <w:b/>
          <w:bCs/>
          <w:sz w:val="18"/>
          <w:szCs w:val="18"/>
        </w:rPr>
        <w:t>класс</w:t>
      </w:r>
    </w:p>
    <w:p w14:paraId="5B1A8E91" w14:textId="77777777" w:rsidR="00A5220A" w:rsidRDefault="00A5220A">
      <w:pPr>
        <w:pStyle w:val="90"/>
        <w:spacing w:after="80"/>
        <w:rPr>
          <w:rFonts w:ascii="Courier New" w:hAnsi="Courier New" w:cs="Courier New"/>
          <w:b w:val="0"/>
          <w:bCs w:val="0"/>
          <w:color w:val="auto"/>
          <w:sz w:val="24"/>
          <w:szCs w:val="24"/>
        </w:rPr>
      </w:pPr>
      <w:r>
        <w:rPr>
          <w:rStyle w:val="9"/>
          <w:b/>
          <w:bCs/>
        </w:rPr>
        <w:t>Коммуникативные умения</w:t>
      </w:r>
    </w:p>
    <w:p w14:paraId="24DC3E4C"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304EB97C" w14:textId="77777777"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14:paraId="572E95A6"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12FE5B6"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158C39E2"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14:paraId="3F954082" w14:textId="77777777" w:rsidR="00A5220A" w:rsidRDefault="00A5220A">
      <w:pPr>
        <w:pStyle w:val="a5"/>
        <w:spacing w:after="180" w:line="276" w:lineRule="auto"/>
        <w:jc w:val="both"/>
        <w:rPr>
          <w:rFonts w:ascii="Courier New" w:hAnsi="Courier New" w:cs="Courier New"/>
          <w:color w:val="auto"/>
          <w:sz w:val="24"/>
          <w:szCs w:val="24"/>
        </w:rPr>
      </w:pPr>
      <w:r>
        <w:rPr>
          <w:rStyle w:val="11"/>
        </w:rPr>
        <w:t>Покупки: одежда, обувь и продукты питания.</w:t>
      </w:r>
    </w:p>
    <w:p w14:paraId="5BD897E9"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Школа, школьная жизнь, школьная форма, изучаемые пред</w:t>
      </w:r>
      <w:r>
        <w:rPr>
          <w:rStyle w:val="11"/>
        </w:rPr>
        <w:softHyphen/>
        <w:t>меты. Переписка с зарубежными сверстниками.</w:t>
      </w:r>
    </w:p>
    <w:p w14:paraId="1F48B9F0"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14:paraId="4411DC11"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Погода.</w:t>
      </w:r>
    </w:p>
    <w:p w14:paraId="7C3454A2" w14:textId="77777777" w:rsidR="00A5220A" w:rsidRDefault="00A5220A">
      <w:pPr>
        <w:pStyle w:val="a5"/>
        <w:spacing w:line="269" w:lineRule="auto"/>
        <w:jc w:val="both"/>
        <w:rPr>
          <w:rFonts w:ascii="Courier New" w:hAnsi="Courier New" w:cs="Courier New"/>
          <w:color w:val="auto"/>
          <w:sz w:val="24"/>
          <w:szCs w:val="24"/>
        </w:rPr>
      </w:pPr>
      <w:r>
        <w:rPr>
          <w:rStyle w:val="11"/>
        </w:rPr>
        <w:t>Родной город/село. Транспорт.</w:t>
      </w:r>
    </w:p>
    <w:p w14:paraId="7E9FD098"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достопримечательности, куль</w:t>
      </w:r>
      <w:r>
        <w:rPr>
          <w:rStyle w:val="11"/>
        </w:rPr>
        <w:softHyphen/>
        <w:t>турные особенности (национальные праздники, традиции, обы</w:t>
      </w:r>
      <w:r>
        <w:rPr>
          <w:rStyle w:val="11"/>
        </w:rPr>
        <w:softHyphen/>
        <w:t>чаи).</w:t>
      </w:r>
    </w:p>
    <w:p w14:paraId="54126043" w14:textId="77777777"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14:paraId="6003CCB8"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0CD19BA5"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604CB286"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поздравле</w:t>
      </w:r>
      <w:r>
        <w:rPr>
          <w:rStyle w:val="11"/>
        </w:rPr>
        <w:softHyphen/>
        <w:t>ние; выражать благодарность; вежливо соглашаться на предло- жение/отказываться от предложения собеседника;</w:t>
      </w:r>
    </w:p>
    <w:p w14:paraId="7969B79C"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w:t>
      </w:r>
    </w:p>
    <w:p w14:paraId="67B5E251"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w:t>
      </w:r>
      <w:r>
        <w:rPr>
          <w:rStyle w:val="11"/>
        </w:rPr>
        <w:softHyphen/>
        <w:t>формацию.</w:t>
      </w:r>
    </w:p>
    <w:p w14:paraId="47B82700" w14:textId="77777777" w:rsidR="00A5220A" w:rsidRDefault="00A5220A">
      <w:pPr>
        <w:pStyle w:val="a5"/>
        <w:spacing w:line="269"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класса с опорой на речевые си</w:t>
      </w:r>
      <w:r>
        <w:rPr>
          <w:rStyle w:val="11"/>
        </w:rPr>
        <w:softHyphen/>
        <w:t>туации, ключевые слова и/или иллюстрации, фотографии с со</w:t>
      </w:r>
      <w:r>
        <w:rPr>
          <w:rStyle w:val="11"/>
        </w:rPr>
        <w:softHyphen/>
        <w:t>блюдением норм речевого этикета, принятых в стране/странах изучаемого языка.</w:t>
      </w:r>
    </w:p>
    <w:p w14:paraId="7EBD0237" w14:textId="77777777" w:rsidR="00A5220A" w:rsidRDefault="00A5220A">
      <w:pPr>
        <w:pStyle w:val="a5"/>
        <w:spacing w:line="269"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14:paraId="340AE24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w:t>
      </w:r>
    </w:p>
    <w:p w14:paraId="20989A96" w14:textId="77777777" w:rsidR="00A5220A" w:rsidRDefault="00A5220A">
      <w:pPr>
        <w:pStyle w:val="a5"/>
        <w:spacing w:line="310" w:lineRule="auto"/>
        <w:ind w:firstLine="0"/>
        <w:jc w:val="center"/>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устных связных монологических высказываний</w:t>
      </w:r>
      <w:r>
        <w:rPr>
          <w:rStyle w:val="11"/>
        </w:rPr>
        <w:br/>
        <w:t>с использованием основных коммуникативных типов речи:</w:t>
      </w:r>
    </w:p>
    <w:p w14:paraId="196F3493" w14:textId="77777777" w:rsidR="00A5220A" w:rsidRDefault="00A5220A" w:rsidP="00670BDF">
      <w:pPr>
        <w:pStyle w:val="a5"/>
        <w:numPr>
          <w:ilvl w:val="0"/>
          <w:numId w:val="36"/>
        </w:numPr>
        <w:tabs>
          <w:tab w:val="left" w:pos="303"/>
        </w:tabs>
        <w:spacing w:line="264" w:lineRule="auto"/>
        <w:ind w:left="240" w:hanging="240"/>
        <w:jc w:val="both"/>
        <w:rPr>
          <w:color w:val="auto"/>
          <w:sz w:val="24"/>
          <w:szCs w:val="24"/>
        </w:rPr>
      </w:pPr>
      <w:bookmarkStart w:id="495" w:name="bookmark747"/>
      <w:bookmarkEnd w:id="495"/>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A40BB33" w14:textId="77777777" w:rsidR="00A5220A" w:rsidRDefault="00A5220A" w:rsidP="00670BDF">
      <w:pPr>
        <w:pStyle w:val="a5"/>
        <w:numPr>
          <w:ilvl w:val="0"/>
          <w:numId w:val="36"/>
        </w:numPr>
        <w:tabs>
          <w:tab w:val="left" w:pos="303"/>
        </w:tabs>
        <w:spacing w:after="80" w:line="257" w:lineRule="auto"/>
        <w:ind w:firstLine="0"/>
        <w:jc w:val="both"/>
        <w:rPr>
          <w:color w:val="auto"/>
          <w:sz w:val="24"/>
          <w:szCs w:val="24"/>
        </w:rPr>
      </w:pPr>
      <w:bookmarkStart w:id="496" w:name="bookmark748"/>
      <w:bookmarkEnd w:id="496"/>
      <w:r>
        <w:rPr>
          <w:rStyle w:val="11"/>
        </w:rPr>
        <w:t>повествование/сообщение;</w:t>
      </w:r>
    </w:p>
    <w:p w14:paraId="005A7E87" w14:textId="77777777" w:rsidR="00A5220A" w:rsidRDefault="00A5220A" w:rsidP="00670BDF">
      <w:pPr>
        <w:pStyle w:val="a5"/>
        <w:numPr>
          <w:ilvl w:val="0"/>
          <w:numId w:val="34"/>
        </w:numPr>
        <w:tabs>
          <w:tab w:val="left" w:pos="207"/>
        </w:tabs>
        <w:spacing w:line="262" w:lineRule="auto"/>
        <w:ind w:left="240" w:hanging="240"/>
        <w:jc w:val="both"/>
        <w:rPr>
          <w:color w:val="auto"/>
          <w:sz w:val="24"/>
          <w:szCs w:val="24"/>
        </w:rPr>
      </w:pPr>
      <w:bookmarkStart w:id="497" w:name="bookmark749"/>
      <w:bookmarkEnd w:id="497"/>
      <w:r>
        <w:rPr>
          <w:rStyle w:val="11"/>
        </w:rPr>
        <w:t>изложение (пересказ) основного содержания прочитанного текста;</w:t>
      </w:r>
    </w:p>
    <w:p w14:paraId="2AB4C335" w14:textId="77777777" w:rsidR="00A5220A" w:rsidRDefault="00A5220A" w:rsidP="00670BDF">
      <w:pPr>
        <w:pStyle w:val="a5"/>
        <w:numPr>
          <w:ilvl w:val="0"/>
          <w:numId w:val="34"/>
        </w:numPr>
        <w:tabs>
          <w:tab w:val="left" w:pos="207"/>
        </w:tabs>
        <w:spacing w:line="262" w:lineRule="auto"/>
        <w:ind w:left="240" w:hanging="240"/>
        <w:jc w:val="both"/>
        <w:rPr>
          <w:color w:val="auto"/>
          <w:sz w:val="24"/>
          <w:szCs w:val="24"/>
        </w:rPr>
      </w:pPr>
      <w:bookmarkStart w:id="498" w:name="bookmark750"/>
      <w:bookmarkEnd w:id="498"/>
      <w:r>
        <w:rPr>
          <w:rStyle w:val="11"/>
        </w:rPr>
        <w:t>краткое изложение результатов выполненной проектной ра</w:t>
      </w:r>
      <w:r>
        <w:rPr>
          <w:rStyle w:val="11"/>
        </w:rPr>
        <w:softHyphen/>
        <w:t>боты.</w:t>
      </w:r>
    </w:p>
    <w:p w14:paraId="73B18AA4" w14:textId="77777777" w:rsidR="00A5220A" w:rsidRDefault="00A5220A">
      <w:pPr>
        <w:pStyle w:val="a5"/>
        <w:spacing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 xml:space="preserve">ческого </w:t>
      </w:r>
      <w:r>
        <w:rPr>
          <w:rStyle w:val="11"/>
        </w:rPr>
        <w:lastRenderedPageBreak/>
        <w:t>содержания речи с опорой на ключевые слова, вопросы, план и/или иллюстрации, фотографии.</w:t>
      </w:r>
    </w:p>
    <w:p w14:paraId="7D209B41"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5—6 фраз.</w:t>
      </w:r>
    </w:p>
    <w:p w14:paraId="66F0F92F"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4594618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686F6A7C" w14:textId="77777777" w:rsidR="00A5220A" w:rsidRDefault="00A5220A">
      <w:pPr>
        <w:pStyle w:val="a5"/>
        <w:spacing w:line="264"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15551873" w14:textId="77777777" w:rsidR="00A5220A" w:rsidRDefault="00A5220A">
      <w:pPr>
        <w:pStyle w:val="a5"/>
        <w:spacing w:line="264" w:lineRule="auto"/>
        <w:jc w:val="both"/>
        <w:rPr>
          <w:rFonts w:ascii="Courier New" w:hAnsi="Courier New" w:cs="Courier New"/>
          <w:color w:val="auto"/>
          <w:sz w:val="24"/>
          <w:szCs w:val="24"/>
        </w:rPr>
      </w:pPr>
      <w:r>
        <w:rPr>
          <w:rStyle w:val="11"/>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11"/>
        </w:rPr>
        <w:softHyphen/>
        <w:t>ва,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с опорой и без опоры на иллюстрации.</w:t>
      </w:r>
    </w:p>
    <w:p w14:paraId="7C97C1D9" w14:textId="77777777"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64F4AC5F" w14:textId="77777777"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1985B32C"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39375FB9" w14:textId="77777777" w:rsidR="00A5220A" w:rsidRDefault="00A5220A">
      <w:pPr>
        <w:pStyle w:val="a5"/>
        <w:spacing w:after="160" w:line="264" w:lineRule="auto"/>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14:paraId="1C6013A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2CDEA02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коммуни</w:t>
      </w:r>
      <w:r>
        <w:rPr>
          <w:rStyle w:val="11"/>
        </w:rPr>
        <w:softHyphen/>
        <w:t>кативной задачи: с пониманием основного содержания, с пони</w:t>
      </w:r>
      <w:r>
        <w:rPr>
          <w:rStyle w:val="11"/>
        </w:rPr>
        <w:softHyphen/>
        <w:t>манием запрашиваемой информации.</w:t>
      </w:r>
    </w:p>
    <w:p w14:paraId="73B37BCB"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47A10359"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умение находить в прочитанном тексте и понимать запра</w:t>
      </w:r>
      <w:r>
        <w:rPr>
          <w:rStyle w:val="11"/>
        </w:rPr>
        <w:softHyphen/>
        <w:t>шиваемую информацию, представленную в эксплицитной (яв</w:t>
      </w:r>
      <w:r>
        <w:rPr>
          <w:rStyle w:val="11"/>
        </w:rPr>
        <w:softHyphen/>
        <w:t>ной) форме.</w:t>
      </w:r>
    </w:p>
    <w:p w14:paraId="070A36B1"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Чтение несплошных текстов (таблиц) и понимание представ</w:t>
      </w:r>
      <w:r>
        <w:rPr>
          <w:rStyle w:val="11"/>
        </w:rPr>
        <w:softHyphen/>
        <w:t>ленной в них информации.</w:t>
      </w:r>
    </w:p>
    <w:p w14:paraId="2DE0D11C"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14:paraId="24C2EA7A" w14:textId="77777777" w:rsidR="00A5220A" w:rsidRDefault="00A5220A">
      <w:pPr>
        <w:pStyle w:val="a5"/>
        <w:spacing w:after="160" w:line="264" w:lineRule="auto"/>
        <w:jc w:val="both"/>
        <w:rPr>
          <w:rFonts w:ascii="Courier New" w:hAnsi="Courier New" w:cs="Courier New"/>
          <w:color w:val="auto"/>
          <w:sz w:val="24"/>
          <w:szCs w:val="24"/>
        </w:rPr>
      </w:pPr>
      <w:r>
        <w:rPr>
          <w:rStyle w:val="11"/>
        </w:rPr>
        <w:t>Объём текста/текстов для чтения — 180—200 слов.</w:t>
      </w:r>
    </w:p>
    <w:p w14:paraId="64AA12D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BA20870"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14:paraId="422AA952" w14:textId="77777777"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14:paraId="79AE99B5" w14:textId="77777777" w:rsidR="00A5220A" w:rsidRDefault="00A5220A">
      <w:pPr>
        <w:pStyle w:val="a5"/>
        <w:spacing w:line="264" w:lineRule="auto"/>
        <w:jc w:val="both"/>
        <w:rPr>
          <w:rFonts w:ascii="Courier New" w:hAnsi="Courier New" w:cs="Courier New"/>
          <w:color w:val="auto"/>
          <w:sz w:val="24"/>
          <w:szCs w:val="24"/>
        </w:rPr>
      </w:pPr>
      <w:r>
        <w:rPr>
          <w:rStyle w:val="11"/>
        </w:rPr>
        <w:t>написание коротких поздравлений с праздниками (с Новым годом, Рождеством, днём рождения);</w:t>
      </w:r>
    </w:p>
    <w:p w14:paraId="3A4BBCAD" w14:textId="77777777" w:rsidR="00A5220A" w:rsidRDefault="00A5220A">
      <w:pPr>
        <w:pStyle w:val="a5"/>
        <w:spacing w:line="264"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0691FF82" w14:textId="77777777" w:rsidR="00A5220A" w:rsidRDefault="00A5220A">
      <w:pPr>
        <w:pStyle w:val="a5"/>
        <w:spacing w:after="200"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щение кратких сведений о себе; оформление обращения, завер</w:t>
      </w:r>
      <w:r>
        <w:rPr>
          <w:rStyle w:val="11"/>
        </w:rPr>
        <w:softHyphen/>
        <w:t>шающей фразы и подписи в соответствии с нормами неофици</w:t>
      </w:r>
      <w:r>
        <w:rPr>
          <w:rStyle w:val="11"/>
        </w:rPr>
        <w:softHyphen/>
        <w:t>ального общения, принятыми в стране/странах изучаемого языка. Объём сообщения — до 60 слов.</w:t>
      </w:r>
    </w:p>
    <w:p w14:paraId="2A03DCB8" w14:textId="77777777" w:rsidR="00A5220A" w:rsidRDefault="00A5220A">
      <w:pPr>
        <w:pStyle w:val="90"/>
        <w:spacing w:after="160"/>
        <w:jc w:val="both"/>
        <w:rPr>
          <w:rFonts w:ascii="Courier New" w:hAnsi="Courier New" w:cs="Courier New"/>
          <w:b w:val="0"/>
          <w:bCs w:val="0"/>
          <w:color w:val="auto"/>
          <w:sz w:val="24"/>
          <w:szCs w:val="24"/>
        </w:rPr>
      </w:pPr>
      <w:r>
        <w:rPr>
          <w:rStyle w:val="9"/>
          <w:b/>
          <w:bCs/>
        </w:rPr>
        <w:t>Языковые знания и умения</w:t>
      </w:r>
    </w:p>
    <w:p w14:paraId="7137450D"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7060E520"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 с соблюдением их ритмико-интона</w:t>
      </w:r>
      <w:r>
        <w:rPr>
          <w:rStyle w:val="11"/>
        </w:rPr>
        <w:softHyphen/>
        <w:t>ционных особенностей, в том числе отсутствия фразового уда</w:t>
      </w:r>
      <w:r>
        <w:rPr>
          <w:rStyle w:val="11"/>
        </w:rPr>
        <w:softHyphen/>
        <w:t>рения на служебных словах; чтение новых слов согласно основ</w:t>
      </w:r>
      <w:r>
        <w:rPr>
          <w:rStyle w:val="11"/>
        </w:rPr>
        <w:softHyphen/>
        <w:t>ным правилам чтения.</w:t>
      </w:r>
    </w:p>
    <w:p w14:paraId="504301EC" w14:textId="77777777" w:rsidR="00A5220A" w:rsidRDefault="00A5220A">
      <w:pPr>
        <w:pStyle w:val="a5"/>
        <w:spacing w:line="262"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14:paraId="35AD99F8" w14:textId="77777777" w:rsidR="00A5220A" w:rsidRDefault="00A5220A">
      <w:pPr>
        <w:pStyle w:val="a5"/>
        <w:spacing w:line="262" w:lineRule="auto"/>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информаци</w:t>
      </w:r>
      <w:r>
        <w:rPr>
          <w:rStyle w:val="11"/>
        </w:rPr>
        <w:softHyphen/>
        <w:t>онного характера.</w:t>
      </w:r>
    </w:p>
    <w:p w14:paraId="5FF893C3"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текста для чтения вслух — до 90 слов.</w:t>
      </w:r>
    </w:p>
    <w:p w14:paraId="5E49836B" w14:textId="77777777" w:rsidR="00A5220A" w:rsidRDefault="00A5220A">
      <w:pPr>
        <w:pStyle w:val="90"/>
        <w:jc w:val="both"/>
        <w:rPr>
          <w:rFonts w:ascii="Courier New" w:hAnsi="Courier New" w:cs="Courier New"/>
          <w:b w:val="0"/>
          <w:bCs w:val="0"/>
          <w:color w:val="auto"/>
          <w:sz w:val="24"/>
          <w:szCs w:val="24"/>
        </w:rPr>
      </w:pPr>
      <w:r>
        <w:rPr>
          <w:rStyle w:val="9"/>
          <w:b/>
          <w:bCs/>
          <w:i/>
          <w:iCs/>
        </w:rPr>
        <w:t>Графика, орфография и пунктуация</w:t>
      </w:r>
    </w:p>
    <w:p w14:paraId="45438912"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4AEE5247"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 xml:space="preserve">ния; </w:t>
      </w:r>
      <w:r>
        <w:rPr>
          <w:rStyle w:val="11"/>
        </w:rPr>
        <w:lastRenderedPageBreak/>
        <w:t>запятой при перечислении и обращении; апострофа.</w:t>
      </w:r>
    </w:p>
    <w:p w14:paraId="33D7465C" w14:textId="77777777" w:rsidR="00A5220A" w:rsidRDefault="00A5220A">
      <w:pPr>
        <w:pStyle w:val="a5"/>
        <w:spacing w:after="16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64B305B8" w14:textId="77777777" w:rsidR="00A5220A" w:rsidRDefault="00A5220A">
      <w:pPr>
        <w:pStyle w:val="90"/>
        <w:jc w:val="both"/>
        <w:rPr>
          <w:rFonts w:ascii="Courier New" w:hAnsi="Courier New" w:cs="Courier New"/>
          <w:b w:val="0"/>
          <w:bCs w:val="0"/>
          <w:color w:val="auto"/>
          <w:sz w:val="24"/>
          <w:szCs w:val="24"/>
        </w:rPr>
      </w:pPr>
      <w:r>
        <w:rPr>
          <w:rStyle w:val="9"/>
          <w:b/>
          <w:bCs/>
          <w:i/>
          <w:iCs/>
        </w:rPr>
        <w:t>Лексическая сторона речи</w:t>
      </w:r>
    </w:p>
    <w:p w14:paraId="42EF5CE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73CCDE50" w14:textId="77777777" w:rsidR="00A5220A" w:rsidRDefault="00A5220A">
      <w:pPr>
        <w:pStyle w:val="a5"/>
        <w:spacing w:line="262" w:lineRule="auto"/>
        <w:jc w:val="both"/>
        <w:rPr>
          <w:rFonts w:ascii="Courier New" w:hAnsi="Courier New" w:cs="Courier New"/>
          <w:color w:val="auto"/>
          <w:sz w:val="24"/>
          <w:szCs w:val="24"/>
        </w:rPr>
      </w:pPr>
      <w:r>
        <w:rPr>
          <w:rStyle w:val="11"/>
        </w:rPr>
        <w:t>Объём изучаемой лексики: 625 лексических единиц для про</w:t>
      </w:r>
      <w:r>
        <w:rPr>
          <w:rStyle w:val="11"/>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1"/>
        </w:rPr>
        <w:softHyphen/>
        <w:t>дуктивного минимума).</w:t>
      </w:r>
    </w:p>
    <w:p w14:paraId="1579AAB0" w14:textId="77777777" w:rsidR="00A5220A" w:rsidRDefault="00A5220A">
      <w:pPr>
        <w:pStyle w:val="a5"/>
        <w:spacing w:line="262" w:lineRule="auto"/>
        <w:jc w:val="both"/>
        <w:rPr>
          <w:rFonts w:ascii="Courier New" w:hAnsi="Courier New" w:cs="Courier New"/>
          <w:color w:val="auto"/>
          <w:sz w:val="24"/>
          <w:szCs w:val="24"/>
        </w:rPr>
      </w:pPr>
      <w:r>
        <w:rPr>
          <w:rStyle w:val="11"/>
        </w:rPr>
        <w:t>Основные способы словообразования:</w:t>
      </w:r>
    </w:p>
    <w:p w14:paraId="7795CCB8" w14:textId="77777777" w:rsidR="00A5220A" w:rsidRDefault="00A5220A">
      <w:pPr>
        <w:pStyle w:val="a5"/>
        <w:spacing w:line="262" w:lineRule="auto"/>
        <w:jc w:val="both"/>
        <w:rPr>
          <w:rFonts w:ascii="Courier New" w:hAnsi="Courier New" w:cs="Courier New"/>
          <w:color w:val="auto"/>
          <w:sz w:val="24"/>
          <w:szCs w:val="24"/>
        </w:rPr>
      </w:pPr>
      <w:r>
        <w:rPr>
          <w:rStyle w:val="11"/>
        </w:rPr>
        <w:t>а) аффиксация:</w:t>
      </w:r>
    </w:p>
    <w:p w14:paraId="48DBA42E" w14:textId="77777777" w:rsidR="00A5220A" w:rsidRPr="00C971E5" w:rsidRDefault="00A5220A">
      <w:pPr>
        <w:pStyle w:val="a5"/>
        <w:spacing w:line="262" w:lineRule="auto"/>
        <w:jc w:val="both"/>
        <w:rPr>
          <w:rFonts w:ascii="Courier New" w:hAnsi="Courier New" w:cs="Courier New"/>
          <w:color w:val="auto"/>
          <w:sz w:val="24"/>
          <w:szCs w:val="24"/>
          <w:lang w:val="en-US"/>
        </w:rPr>
      </w:pPr>
      <w:r>
        <w:rPr>
          <w:rStyle w:val="11"/>
        </w:rPr>
        <w:t>образование</w:t>
      </w:r>
      <w:r w:rsidRPr="00C971E5">
        <w:rPr>
          <w:rStyle w:val="11"/>
          <w:lang w:val="en-US"/>
        </w:rPr>
        <w:t xml:space="preserve"> </w:t>
      </w:r>
      <w:r>
        <w:rPr>
          <w:rStyle w:val="11"/>
        </w:rPr>
        <w:t>имён</w:t>
      </w:r>
      <w:r w:rsidRPr="00C971E5">
        <w:rPr>
          <w:rStyle w:val="11"/>
          <w:lang w:val="en-US"/>
        </w:rPr>
        <w:t xml:space="preserve"> </w:t>
      </w:r>
      <w:r>
        <w:rPr>
          <w:rStyle w:val="11"/>
        </w:rPr>
        <w:t>существительных</w:t>
      </w:r>
      <w:r w:rsidRPr="00C971E5">
        <w:rPr>
          <w:rStyle w:val="11"/>
          <w:lang w:val="en-US"/>
        </w:rPr>
        <w:t xml:space="preserve"> </w:t>
      </w:r>
      <w:r>
        <w:rPr>
          <w:rStyle w:val="11"/>
        </w:rPr>
        <w:t>при</w:t>
      </w:r>
      <w:r w:rsidRPr="00C971E5">
        <w:rPr>
          <w:rStyle w:val="11"/>
          <w:lang w:val="en-US"/>
        </w:rPr>
        <w:t xml:space="preserve"> </w:t>
      </w:r>
      <w:r>
        <w:rPr>
          <w:rStyle w:val="11"/>
        </w:rPr>
        <w:t>помощи</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-er/-or (teacher/visitor), -ist (scientist, tourist), -sion/-tion (dis- cussion/invitation);</w:t>
      </w:r>
    </w:p>
    <w:p w14:paraId="2D3663EF" w14:textId="77777777" w:rsidR="00A5220A" w:rsidRPr="00C971E5" w:rsidRDefault="00A5220A">
      <w:pPr>
        <w:pStyle w:val="a5"/>
        <w:spacing w:line="262" w:lineRule="auto"/>
        <w:jc w:val="both"/>
        <w:rPr>
          <w:rFonts w:ascii="Courier New" w:hAnsi="Courier New" w:cs="Courier New"/>
          <w:color w:val="auto"/>
          <w:sz w:val="24"/>
          <w:szCs w:val="24"/>
          <w:lang w:val="en-US"/>
        </w:rPr>
      </w:pPr>
      <w:r>
        <w:rPr>
          <w:rStyle w:val="11"/>
        </w:rPr>
        <w:t>образование</w:t>
      </w:r>
      <w:r w:rsidRPr="00C971E5">
        <w:rPr>
          <w:rStyle w:val="11"/>
          <w:lang w:val="en-US"/>
        </w:rPr>
        <w:t xml:space="preserve"> </w:t>
      </w:r>
      <w:r>
        <w:rPr>
          <w:rStyle w:val="11"/>
        </w:rPr>
        <w:t>имён</w:t>
      </w:r>
      <w:r w:rsidRPr="00C971E5">
        <w:rPr>
          <w:rStyle w:val="11"/>
          <w:lang w:val="en-US"/>
        </w:rPr>
        <w:t xml:space="preserve"> </w:t>
      </w:r>
      <w:r>
        <w:rPr>
          <w:rStyle w:val="11"/>
        </w:rPr>
        <w:t>прилагательных</w:t>
      </w:r>
      <w:r w:rsidRPr="00C971E5">
        <w:rPr>
          <w:rStyle w:val="11"/>
          <w:lang w:val="en-US"/>
        </w:rPr>
        <w:t xml:space="preserve"> </w:t>
      </w:r>
      <w:r>
        <w:rPr>
          <w:rStyle w:val="11"/>
        </w:rPr>
        <w:t>при</w:t>
      </w:r>
      <w:r w:rsidRPr="00C971E5">
        <w:rPr>
          <w:rStyle w:val="11"/>
          <w:lang w:val="en-US"/>
        </w:rPr>
        <w:t xml:space="preserve"> </w:t>
      </w:r>
      <w:r>
        <w:rPr>
          <w:rStyle w:val="11"/>
        </w:rPr>
        <w:t>помощи</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-ful (wonderful), -ian/-an (Russian/American);</w:t>
      </w:r>
    </w:p>
    <w:p w14:paraId="1AA49EE5"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наречий при помощи суффикса </w:t>
      </w:r>
      <w:r w:rsidRPr="00C971E5">
        <w:rPr>
          <w:rStyle w:val="11"/>
          <w:lang w:eastAsia="en-US"/>
        </w:rPr>
        <w:t>-</w:t>
      </w:r>
      <w:r>
        <w:rPr>
          <w:rStyle w:val="11"/>
          <w:lang w:val="en-US" w:eastAsia="en-US"/>
        </w:rPr>
        <w:t>ly</w:t>
      </w:r>
      <w:r w:rsidRPr="00C971E5">
        <w:rPr>
          <w:rStyle w:val="11"/>
          <w:lang w:eastAsia="en-US"/>
        </w:rPr>
        <w:t xml:space="preserve"> (</w:t>
      </w:r>
      <w:r>
        <w:rPr>
          <w:rStyle w:val="11"/>
          <w:lang w:val="en-US" w:eastAsia="en-US"/>
        </w:rPr>
        <w:t>recently</w:t>
      </w:r>
      <w:r w:rsidRPr="00C971E5">
        <w:rPr>
          <w:rStyle w:val="11"/>
          <w:lang w:eastAsia="en-US"/>
        </w:rPr>
        <w:t>);</w:t>
      </w:r>
    </w:p>
    <w:p w14:paraId="38706D37" w14:textId="77777777" w:rsidR="00A5220A" w:rsidRDefault="00A5220A">
      <w:pPr>
        <w:pStyle w:val="a5"/>
        <w:spacing w:after="120" w:line="262" w:lineRule="auto"/>
        <w:jc w:val="both"/>
        <w:rPr>
          <w:rFonts w:ascii="Courier New" w:hAnsi="Courier New" w:cs="Courier New"/>
          <w:color w:val="auto"/>
          <w:sz w:val="24"/>
          <w:szCs w:val="24"/>
        </w:rPr>
      </w:pPr>
      <w:r>
        <w:rPr>
          <w:rStyle w:val="11"/>
        </w:rPr>
        <w:t xml:space="preserve">образование имён прилагательных, имён существительных и наречий при помощи отрицательного префикса </w:t>
      </w:r>
      <w:r>
        <w:rPr>
          <w:rStyle w:val="11"/>
          <w:lang w:val="en-US" w:eastAsia="en-US"/>
        </w:rPr>
        <w:t>un</w:t>
      </w:r>
      <w:r w:rsidRPr="00C971E5">
        <w:rPr>
          <w:rStyle w:val="11"/>
          <w:lang w:eastAsia="en-US"/>
        </w:rPr>
        <w:t>- (</w:t>
      </w:r>
      <w:r>
        <w:rPr>
          <w:rStyle w:val="11"/>
          <w:lang w:val="en-US" w:eastAsia="en-US"/>
        </w:rPr>
        <w:t>unhappy</w:t>
      </w:r>
      <w:r w:rsidRPr="00C971E5">
        <w:rPr>
          <w:rStyle w:val="11"/>
          <w:lang w:eastAsia="en-US"/>
        </w:rPr>
        <w:t xml:space="preserve">, </w:t>
      </w:r>
      <w:r>
        <w:rPr>
          <w:rStyle w:val="11"/>
          <w:lang w:val="en-US" w:eastAsia="en-US"/>
        </w:rPr>
        <w:t>unreality</w:t>
      </w:r>
      <w:r w:rsidRPr="00C971E5">
        <w:rPr>
          <w:rStyle w:val="11"/>
          <w:lang w:eastAsia="en-US"/>
        </w:rPr>
        <w:t xml:space="preserve">, </w:t>
      </w:r>
      <w:r>
        <w:rPr>
          <w:rStyle w:val="11"/>
          <w:lang w:val="en-US" w:eastAsia="en-US"/>
        </w:rPr>
        <w:t>unusually</w:t>
      </w:r>
      <w:r w:rsidRPr="00C971E5">
        <w:rPr>
          <w:rStyle w:val="11"/>
          <w:lang w:eastAsia="en-US"/>
        </w:rPr>
        <w:t>).</w:t>
      </w:r>
    </w:p>
    <w:p w14:paraId="4C1AAF65" w14:textId="77777777"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14:paraId="36C79C6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w:t>
      </w:r>
      <w:r>
        <w:rPr>
          <w:rStyle w:val="11"/>
        </w:rPr>
        <w:softHyphen/>
        <w:t>ление в устной и письменной речи изученных морфологических форм и синтаксических конструкций английского языка.</w:t>
      </w:r>
    </w:p>
    <w:p w14:paraId="22C88FD6"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несколькими обстоятельствами, следующи</w:t>
      </w:r>
      <w:r>
        <w:rPr>
          <w:rStyle w:val="11"/>
        </w:rPr>
        <w:softHyphen/>
        <w:t>ми в определённом порядке.</w:t>
      </w:r>
    </w:p>
    <w:p w14:paraId="0342CBDA" w14:textId="77777777" w:rsidR="00A5220A" w:rsidRDefault="00A5220A">
      <w:pPr>
        <w:pStyle w:val="a5"/>
        <w:spacing w:line="269" w:lineRule="auto"/>
        <w:jc w:val="both"/>
        <w:rPr>
          <w:rFonts w:ascii="Courier New" w:hAnsi="Courier New" w:cs="Courier New"/>
          <w:color w:val="auto"/>
          <w:sz w:val="24"/>
          <w:szCs w:val="24"/>
        </w:rPr>
      </w:pPr>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w:t>
      </w:r>
      <w:r>
        <w:rPr>
          <w:rStyle w:val="11"/>
          <w:lang w:val="en-US" w:eastAsia="en-US"/>
        </w:rPr>
        <w:t>Future</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Tense</w:t>
      </w:r>
      <w:r w:rsidRPr="00C971E5">
        <w:rPr>
          <w:rStyle w:val="11"/>
          <w:lang w:eastAsia="en-US"/>
        </w:rPr>
        <w:t>).</w:t>
      </w:r>
    </w:p>
    <w:p w14:paraId="34932C2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в повество</w:t>
      </w:r>
      <w:r>
        <w:rPr>
          <w:rStyle w:val="11"/>
        </w:rPr>
        <w:softHyphen/>
        <w:t>вательных (утвердительных и отрицательных) и вопроситель</w:t>
      </w:r>
      <w:r>
        <w:rPr>
          <w:rStyle w:val="11"/>
        </w:rPr>
        <w:softHyphen/>
        <w:t>ных предложениях.</w:t>
      </w:r>
    </w:p>
    <w:p w14:paraId="0D10E834"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14:paraId="5CA8C0D2"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с причастиями настоящего и про</w:t>
      </w:r>
      <w:r>
        <w:rPr>
          <w:rStyle w:val="11"/>
        </w:rPr>
        <w:softHyphen/>
        <w:t>шедшего времени.</w:t>
      </w:r>
    </w:p>
    <w:p w14:paraId="50FA1F64" w14:textId="77777777" w:rsidR="00A5220A" w:rsidRDefault="00A5220A">
      <w:pPr>
        <w:pStyle w:val="a5"/>
        <w:spacing w:after="160" w:line="269" w:lineRule="auto"/>
        <w:jc w:val="both"/>
        <w:rPr>
          <w:rFonts w:ascii="Courier New" w:hAnsi="Courier New" w:cs="Courier New"/>
          <w:color w:val="auto"/>
          <w:sz w:val="24"/>
          <w:szCs w:val="24"/>
        </w:rPr>
      </w:pPr>
      <w:r>
        <w:rPr>
          <w:rStyle w:val="11"/>
        </w:rPr>
        <w:t>Наречия в положительной, сравнительной и превосходной степенях, образованные по правилу, и исключения.</w:t>
      </w:r>
    </w:p>
    <w:p w14:paraId="269316C5" w14:textId="77777777" w:rsidR="00A5220A" w:rsidRDefault="00A5220A">
      <w:pPr>
        <w:pStyle w:val="90"/>
        <w:jc w:val="both"/>
        <w:rPr>
          <w:rFonts w:ascii="Courier New" w:hAnsi="Courier New" w:cs="Courier New"/>
          <w:b w:val="0"/>
          <w:bCs w:val="0"/>
          <w:color w:val="auto"/>
          <w:sz w:val="24"/>
          <w:szCs w:val="24"/>
        </w:rPr>
      </w:pPr>
      <w:r>
        <w:rPr>
          <w:rStyle w:val="9"/>
          <w:b/>
          <w:bCs/>
        </w:rPr>
        <w:lastRenderedPageBreak/>
        <w:t>Социокультурные знания и умения</w:t>
      </w:r>
    </w:p>
    <w:p w14:paraId="73DD5C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E2FD223"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1"/>
        </w:rPr>
        <w:softHyphen/>
        <w:t>тании).</w:t>
      </w:r>
    </w:p>
    <w:p w14:paraId="5B9D4B06"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11"/>
        </w:rPr>
        <w:softHyphen/>
        <w:t>разцами детской поэзии и прозы на английском языке.</w:t>
      </w:r>
    </w:p>
    <w:p w14:paraId="3C541BDE"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умений:</w:t>
      </w:r>
    </w:p>
    <w:p w14:paraId="01BDE2B4" w14:textId="77777777"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6CAEB8B4" w14:textId="77777777" w:rsidR="00A5220A" w:rsidRDefault="00A5220A">
      <w:pPr>
        <w:pStyle w:val="a5"/>
        <w:spacing w:after="120"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14:paraId="05F0BCC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7F8680D8" w14:textId="77777777" w:rsidR="00A5220A" w:rsidRDefault="00A5220A">
      <w:pPr>
        <w:pStyle w:val="a5"/>
        <w:spacing w:after="160"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14:paraId="6609CFE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2179F7C9"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5F23A13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74EC10CB" w14:textId="77777777" w:rsidR="00A5220A" w:rsidRDefault="00A5220A">
      <w:pPr>
        <w:pStyle w:val="a5"/>
        <w:spacing w:after="240"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F4D31D6" w14:textId="77777777" w:rsidR="00A5220A" w:rsidRDefault="00A5220A" w:rsidP="00670BDF">
      <w:pPr>
        <w:pStyle w:val="32"/>
        <w:numPr>
          <w:ilvl w:val="0"/>
          <w:numId w:val="38"/>
        </w:numPr>
        <w:tabs>
          <w:tab w:val="left" w:pos="299"/>
        </w:tabs>
        <w:spacing w:after="80" w:line="283" w:lineRule="auto"/>
        <w:jc w:val="both"/>
        <w:rPr>
          <w:b w:val="0"/>
          <w:bCs w:val="0"/>
          <w:color w:val="auto"/>
          <w:sz w:val="24"/>
          <w:szCs w:val="24"/>
        </w:rPr>
      </w:pPr>
      <w:bookmarkStart w:id="499" w:name="bookmark751"/>
      <w:bookmarkEnd w:id="499"/>
      <w:r>
        <w:rPr>
          <w:rStyle w:val="31"/>
          <w:b/>
          <w:bCs/>
          <w:sz w:val="18"/>
          <w:szCs w:val="18"/>
        </w:rPr>
        <w:t>класс</w:t>
      </w:r>
    </w:p>
    <w:p w14:paraId="6F7D9C6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40E62E6D" w14:textId="77777777"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598FF41F"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праздники.</w:t>
      </w:r>
    </w:p>
    <w:p w14:paraId="02953204"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0AC7462" w14:textId="77777777" w:rsidR="00A5220A" w:rsidRDefault="00A5220A">
      <w:pPr>
        <w:pStyle w:val="a5"/>
        <w:jc w:val="both"/>
        <w:rPr>
          <w:rFonts w:ascii="Courier New" w:hAnsi="Courier New" w:cs="Courier New"/>
          <w:color w:val="auto"/>
          <w:sz w:val="24"/>
          <w:szCs w:val="24"/>
        </w:rPr>
      </w:pPr>
      <w:r>
        <w:rPr>
          <w:rStyle w:val="11"/>
        </w:rPr>
        <w:lastRenderedPageBreak/>
        <w:t>Досуг и увлечения/хобби современного подростка (чтение, кино, театр, спорт).</w:t>
      </w:r>
    </w:p>
    <w:p w14:paraId="62F99E88" w14:textId="77777777"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14:paraId="1D43AA77"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14:paraId="47EF4FA7"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Перепи</w:t>
      </w:r>
      <w:r>
        <w:rPr>
          <w:rStyle w:val="11"/>
        </w:rPr>
        <w:softHyphen/>
        <w:t>ска с зарубежными сверстниками.</w:t>
      </w:r>
    </w:p>
    <w:p w14:paraId="42CF8AE4" w14:textId="77777777"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14:paraId="2F1022C6"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1912C685" w14:textId="77777777"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14:paraId="0056A5D3"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14:paraId="17244A66"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6646EE1D" w14:textId="77777777" w:rsidR="00A5220A" w:rsidRDefault="00A5220A">
      <w:pPr>
        <w:pStyle w:val="a5"/>
        <w:spacing w:after="120"/>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14:paraId="4A29CC8C" w14:textId="77777777"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14:paraId="4098E622"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44C186EF"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w:t>
      </w:r>
    </w:p>
    <w:p w14:paraId="4F625DD5"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BB69A82"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775236CE"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280D64EA" w14:textId="77777777" w:rsidR="00A5220A" w:rsidRDefault="00A5220A">
      <w:pPr>
        <w:pStyle w:val="a5"/>
        <w:spacing w:line="276"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 xml:space="preserve">ся в стандартных ситуациях неофициального общения в рамках тематического содержания речи с опорой на речевые ситуации, </w:t>
      </w:r>
      <w:r>
        <w:rPr>
          <w:rStyle w:val="11"/>
        </w:rPr>
        <w:lastRenderedPageBreak/>
        <w:t>ключевые слова и/или иллюстрации, фотографии с соблюдени</w:t>
      </w:r>
      <w:r>
        <w:rPr>
          <w:rStyle w:val="11"/>
        </w:rPr>
        <w:softHyphen/>
        <w:t>ем норм речевого этикета, принятых в стране/странах изучае</w:t>
      </w:r>
      <w:r>
        <w:rPr>
          <w:rStyle w:val="11"/>
        </w:rPr>
        <w:softHyphen/>
        <w:t>мого языка.</w:t>
      </w:r>
    </w:p>
    <w:p w14:paraId="24E52406" w14:textId="77777777" w:rsidR="00A5220A" w:rsidRDefault="00A5220A">
      <w:pPr>
        <w:pStyle w:val="a5"/>
        <w:spacing w:line="276"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14:paraId="05A3CAC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77A80564" w14:textId="77777777" w:rsidR="00A5220A" w:rsidRDefault="00A5220A" w:rsidP="00670BDF">
      <w:pPr>
        <w:pStyle w:val="a5"/>
        <w:numPr>
          <w:ilvl w:val="0"/>
          <w:numId w:val="39"/>
        </w:numPr>
        <w:tabs>
          <w:tab w:val="left" w:pos="207"/>
        </w:tabs>
        <w:spacing w:line="314" w:lineRule="auto"/>
        <w:ind w:left="240" w:hanging="240"/>
        <w:jc w:val="both"/>
        <w:rPr>
          <w:color w:val="auto"/>
          <w:sz w:val="24"/>
          <w:szCs w:val="24"/>
        </w:rPr>
      </w:pPr>
      <w:bookmarkStart w:id="500" w:name="bookmark752"/>
      <w:bookmarkEnd w:id="500"/>
      <w:r>
        <w:rPr>
          <w:rStyle w:val="11"/>
        </w:rPr>
        <w:t>создание устных связных монологических высказываний с использованием основных коммуникативных типов речи:</w:t>
      </w:r>
    </w:p>
    <w:p w14:paraId="03E3D541" w14:textId="77777777" w:rsidR="00A5220A" w:rsidRDefault="00A5220A" w:rsidP="00670BDF">
      <w:pPr>
        <w:pStyle w:val="a5"/>
        <w:numPr>
          <w:ilvl w:val="0"/>
          <w:numId w:val="40"/>
        </w:numPr>
        <w:tabs>
          <w:tab w:val="left" w:pos="294"/>
        </w:tabs>
        <w:ind w:left="240" w:hanging="240"/>
        <w:jc w:val="both"/>
        <w:rPr>
          <w:color w:val="auto"/>
          <w:sz w:val="24"/>
          <w:szCs w:val="24"/>
        </w:rPr>
      </w:pPr>
      <w:bookmarkStart w:id="501" w:name="bookmark753"/>
      <w:bookmarkEnd w:id="501"/>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678BEE8" w14:textId="77777777" w:rsidR="00A5220A" w:rsidRDefault="00A5220A" w:rsidP="00670BDF">
      <w:pPr>
        <w:pStyle w:val="a5"/>
        <w:numPr>
          <w:ilvl w:val="0"/>
          <w:numId w:val="40"/>
        </w:numPr>
        <w:tabs>
          <w:tab w:val="left" w:pos="294"/>
        </w:tabs>
        <w:spacing w:line="262" w:lineRule="auto"/>
        <w:ind w:firstLine="0"/>
        <w:jc w:val="both"/>
        <w:rPr>
          <w:color w:val="auto"/>
          <w:sz w:val="24"/>
          <w:szCs w:val="24"/>
        </w:rPr>
      </w:pPr>
      <w:bookmarkStart w:id="502" w:name="bookmark754"/>
      <w:bookmarkEnd w:id="502"/>
      <w:r>
        <w:rPr>
          <w:rStyle w:val="11"/>
        </w:rPr>
        <w:t>повествование/сообщение;</w:t>
      </w:r>
    </w:p>
    <w:p w14:paraId="7140AF22" w14:textId="77777777" w:rsidR="00A5220A" w:rsidRDefault="00A5220A" w:rsidP="00670BDF">
      <w:pPr>
        <w:pStyle w:val="a5"/>
        <w:numPr>
          <w:ilvl w:val="0"/>
          <w:numId w:val="39"/>
        </w:numPr>
        <w:tabs>
          <w:tab w:val="left" w:pos="207"/>
        </w:tabs>
        <w:spacing w:line="314" w:lineRule="auto"/>
        <w:ind w:left="240" w:hanging="240"/>
        <w:jc w:val="both"/>
        <w:rPr>
          <w:color w:val="auto"/>
          <w:sz w:val="24"/>
          <w:szCs w:val="24"/>
        </w:rPr>
      </w:pPr>
      <w:bookmarkStart w:id="503" w:name="bookmark755"/>
      <w:bookmarkEnd w:id="503"/>
      <w:r>
        <w:rPr>
          <w:rStyle w:val="11"/>
        </w:rPr>
        <w:t>изложение (пересказ) основного содержания прочитанного текста;</w:t>
      </w:r>
    </w:p>
    <w:p w14:paraId="598B97EC" w14:textId="77777777" w:rsidR="00A5220A" w:rsidRDefault="00A5220A" w:rsidP="00670BDF">
      <w:pPr>
        <w:pStyle w:val="a5"/>
        <w:numPr>
          <w:ilvl w:val="0"/>
          <w:numId w:val="39"/>
        </w:numPr>
        <w:tabs>
          <w:tab w:val="left" w:pos="207"/>
        </w:tabs>
        <w:spacing w:line="314" w:lineRule="auto"/>
        <w:ind w:left="240" w:hanging="240"/>
        <w:jc w:val="both"/>
        <w:rPr>
          <w:color w:val="auto"/>
          <w:sz w:val="24"/>
          <w:szCs w:val="24"/>
        </w:rPr>
      </w:pPr>
      <w:bookmarkStart w:id="504" w:name="bookmark756"/>
      <w:bookmarkEnd w:id="504"/>
      <w:r>
        <w:rPr>
          <w:rStyle w:val="11"/>
        </w:rPr>
        <w:t>краткое изложение результатов выполненной проектной ра</w:t>
      </w:r>
      <w:r>
        <w:rPr>
          <w:rStyle w:val="11"/>
        </w:rPr>
        <w:softHyphen/>
        <w:t>боты.</w:t>
      </w:r>
    </w:p>
    <w:p w14:paraId="5B501A37" w14:textId="77777777"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таблицы и/или иллюстрации, фотографии.</w:t>
      </w:r>
    </w:p>
    <w:p w14:paraId="2B0A95E2"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7—8 фраз.</w:t>
      </w:r>
    </w:p>
    <w:p w14:paraId="5024DA2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30D16528"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6C226D58"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восприя</w:t>
      </w:r>
      <w:r>
        <w:rPr>
          <w:rStyle w:val="11"/>
        </w:rPr>
        <w:softHyphen/>
        <w:t>тия и понимания на слух несложных адаптированных аутентич</w:t>
      </w:r>
      <w:r>
        <w:rPr>
          <w:rStyle w:val="11"/>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1"/>
        </w:rPr>
        <w:softHyphen/>
        <w:t>ного содержания, с пониманием запрашиваемой информации.</w:t>
      </w:r>
    </w:p>
    <w:p w14:paraId="7FC9C38C"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7A5FD85A"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49FBF6B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высказывания собеседников в ситу</w:t>
      </w:r>
      <w:r>
        <w:rPr>
          <w:rStyle w:val="11"/>
        </w:rPr>
        <w:softHyphen/>
        <w:t>ациях повседневного общения, диалог (беседа), рассказ, сооб</w:t>
      </w:r>
      <w:r>
        <w:rPr>
          <w:rStyle w:val="11"/>
        </w:rPr>
        <w:softHyphen/>
        <w:t>щение информационного характера.</w:t>
      </w:r>
    </w:p>
    <w:p w14:paraId="6233EA32" w14:textId="77777777"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14:paraId="7CAC70B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7E6CA2D9"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w:t>
      </w:r>
      <w:r>
        <w:rPr>
          <w:rStyle w:val="11"/>
        </w:rPr>
        <w:softHyphen/>
        <w:t>ниманием запрашиваемой информации.</w:t>
      </w:r>
    </w:p>
    <w:p w14:paraId="28B0499B" w14:textId="77777777" w:rsidR="00A5220A" w:rsidRDefault="00A5220A">
      <w:pPr>
        <w:pStyle w:val="a5"/>
        <w:spacing w:after="120"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14:paraId="0E049302"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умения находить в прочитанном тексте и понимать запра</w:t>
      </w:r>
      <w:r>
        <w:rPr>
          <w:rStyle w:val="11"/>
        </w:rPr>
        <w:softHyphen/>
        <w:t>шиваемую информацию.</w:t>
      </w:r>
    </w:p>
    <w:p w14:paraId="60886314"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6B4DEEAC"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 отрывок из художественного про</w:t>
      </w:r>
      <w:r>
        <w:rPr>
          <w:rStyle w:val="11"/>
        </w:rPr>
        <w:softHyphen/>
        <w:t>изведения, в том числе рассказ, сказка; отрывок из статьи науч</w:t>
      </w:r>
      <w:r>
        <w:rPr>
          <w:rStyle w:val="11"/>
        </w:rPr>
        <w:softHyphen/>
        <w:t>но-популярного характера; сообщение информационного ха</w:t>
      </w:r>
      <w:r>
        <w:rPr>
          <w:rStyle w:val="11"/>
        </w:rPr>
        <w:softHyphen/>
        <w:t>рактера; сообщение личного характера; объявление; кулинар</w:t>
      </w:r>
      <w:r>
        <w:rPr>
          <w:rStyle w:val="11"/>
        </w:rPr>
        <w:softHyphen/>
        <w:t>ный рецепт; стихотворение; несплошной текст (таблица).</w:t>
      </w:r>
    </w:p>
    <w:p w14:paraId="27CA38B8"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текста/текстов для чтения — 250—300 слов.</w:t>
      </w:r>
    </w:p>
    <w:p w14:paraId="13EEA49E" w14:textId="77777777" w:rsidR="00A5220A" w:rsidRDefault="00A5220A">
      <w:pPr>
        <w:pStyle w:val="90"/>
        <w:jc w:val="both"/>
        <w:rPr>
          <w:rFonts w:ascii="Courier New" w:hAnsi="Courier New" w:cs="Courier New"/>
          <w:b w:val="0"/>
          <w:bCs w:val="0"/>
          <w:color w:val="auto"/>
          <w:sz w:val="24"/>
          <w:szCs w:val="24"/>
        </w:rPr>
      </w:pPr>
      <w:r>
        <w:rPr>
          <w:rStyle w:val="9"/>
          <w:b/>
          <w:bCs/>
          <w:i/>
          <w:iCs/>
        </w:rPr>
        <w:t>Письменная речь</w:t>
      </w:r>
    </w:p>
    <w:p w14:paraId="452DF699"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0F5A2413" w14:textId="77777777"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14:paraId="1026B43D"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англоговоря</w:t>
      </w:r>
      <w:r>
        <w:rPr>
          <w:rStyle w:val="11"/>
        </w:rPr>
        <w:softHyphen/>
        <w:t>щих странах;</w:t>
      </w:r>
    </w:p>
    <w:p w14:paraId="37DD38A4"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w:t>
      </w:r>
      <w:r>
        <w:rPr>
          <w:rStyle w:val="11"/>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CD2B30F" w14:textId="77777777" w:rsidR="00A5220A" w:rsidRDefault="00A5220A">
      <w:pPr>
        <w:pStyle w:val="a5"/>
        <w:spacing w:after="1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высказыва</w:t>
      </w:r>
      <w:r>
        <w:rPr>
          <w:rStyle w:val="11"/>
        </w:rPr>
        <w:softHyphen/>
        <w:t>ния — до 70 слов.</w:t>
      </w:r>
    </w:p>
    <w:p w14:paraId="7A2C2B39" w14:textId="77777777" w:rsidR="00A5220A" w:rsidRDefault="00A5220A">
      <w:pPr>
        <w:pStyle w:val="90"/>
        <w:jc w:val="both"/>
        <w:rPr>
          <w:rFonts w:ascii="Courier New" w:hAnsi="Courier New" w:cs="Courier New"/>
          <w:b w:val="0"/>
          <w:bCs w:val="0"/>
          <w:color w:val="auto"/>
          <w:sz w:val="24"/>
          <w:szCs w:val="24"/>
        </w:rPr>
      </w:pPr>
      <w:r>
        <w:rPr>
          <w:rStyle w:val="9"/>
          <w:b/>
          <w:bCs/>
        </w:rPr>
        <w:t>Языковые знания и умения</w:t>
      </w:r>
    </w:p>
    <w:p w14:paraId="0B8335AD" w14:textId="77777777" w:rsidR="00A5220A" w:rsidRDefault="00A5220A">
      <w:pPr>
        <w:pStyle w:val="90"/>
        <w:jc w:val="both"/>
        <w:rPr>
          <w:rFonts w:ascii="Courier New" w:hAnsi="Courier New" w:cs="Courier New"/>
          <w:b w:val="0"/>
          <w:bCs w:val="0"/>
          <w:color w:val="auto"/>
          <w:sz w:val="24"/>
          <w:szCs w:val="24"/>
        </w:rPr>
      </w:pPr>
      <w:r>
        <w:rPr>
          <w:rStyle w:val="9"/>
          <w:b/>
          <w:bCs/>
          <w:i/>
          <w:iCs/>
        </w:rPr>
        <w:t>Фонетическая сторона речи</w:t>
      </w:r>
    </w:p>
    <w:p w14:paraId="43AEED03"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8C76AA7" w14:textId="77777777" w:rsidR="00A5220A" w:rsidRDefault="00A5220A">
      <w:pPr>
        <w:pStyle w:val="a5"/>
        <w:spacing w:after="120" w:line="269"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14:paraId="055344FD"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14:paraId="668A59DA"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95 слов.</w:t>
      </w:r>
    </w:p>
    <w:p w14:paraId="64A5E60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4B764840"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13BE9173"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10DEA639"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489B8A16"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120D3C5F"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20D1BBD7"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291FEAD8" w14:textId="77777777"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w:t>
      </w:r>
      <w:r>
        <w:rPr>
          <w:rStyle w:val="11"/>
        </w:rPr>
        <w:softHyphen/>
        <w:t>пользования (включая 650 лексических единиц, изученных ра</w:t>
      </w:r>
      <w:r>
        <w:rPr>
          <w:rStyle w:val="11"/>
        </w:rPr>
        <w:softHyphen/>
        <w:t>нее) и около 800 лексических единиц для рецептивного усвоения (включая 750 лексических единиц продуктивного минимума).</w:t>
      </w:r>
    </w:p>
    <w:p w14:paraId="48811BB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1C11EF23" w14:textId="77777777" w:rsidR="00A5220A" w:rsidRDefault="00A5220A">
      <w:pPr>
        <w:pStyle w:val="a5"/>
        <w:spacing w:line="269" w:lineRule="auto"/>
        <w:jc w:val="both"/>
        <w:rPr>
          <w:rFonts w:ascii="Courier New" w:hAnsi="Courier New" w:cs="Courier New"/>
          <w:color w:val="auto"/>
          <w:sz w:val="24"/>
          <w:szCs w:val="24"/>
        </w:rPr>
      </w:pPr>
      <w:r>
        <w:rPr>
          <w:rStyle w:val="11"/>
        </w:rPr>
        <w:t>аффиксация:</w:t>
      </w:r>
    </w:p>
    <w:p w14:paraId="770FE48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sidRPr="00C971E5">
        <w:rPr>
          <w:rStyle w:val="11"/>
          <w:lang w:eastAsia="en-US"/>
        </w:rPr>
        <w:t>-</w:t>
      </w:r>
      <w:r>
        <w:rPr>
          <w:rStyle w:val="11"/>
          <w:lang w:val="en-US" w:eastAsia="en-US"/>
        </w:rPr>
        <w:t>ing</w:t>
      </w:r>
      <w:r w:rsidRPr="00C971E5">
        <w:rPr>
          <w:rStyle w:val="11"/>
          <w:lang w:eastAsia="en-US"/>
        </w:rPr>
        <w:t xml:space="preserve"> (</w:t>
      </w:r>
      <w:r>
        <w:rPr>
          <w:rStyle w:val="11"/>
          <w:lang w:val="en-US" w:eastAsia="en-US"/>
        </w:rPr>
        <w:t>reading</w:t>
      </w:r>
      <w:r w:rsidRPr="00C971E5">
        <w:rPr>
          <w:rStyle w:val="11"/>
          <w:lang w:eastAsia="en-US"/>
        </w:rPr>
        <w:t>);</w:t>
      </w:r>
    </w:p>
    <w:p w14:paraId="37BE446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C971E5">
        <w:rPr>
          <w:rStyle w:val="11"/>
          <w:lang w:eastAsia="en-US"/>
        </w:rPr>
        <w:t>-</w:t>
      </w:r>
      <w:r>
        <w:rPr>
          <w:rStyle w:val="11"/>
          <w:lang w:val="en-US" w:eastAsia="en-US"/>
        </w:rPr>
        <w:t>al</w:t>
      </w:r>
      <w:r w:rsidRPr="00C971E5">
        <w:rPr>
          <w:rStyle w:val="11"/>
          <w:lang w:eastAsia="en-US"/>
        </w:rPr>
        <w:t xml:space="preserve"> (</w:t>
      </w:r>
      <w:r>
        <w:rPr>
          <w:rStyle w:val="11"/>
          <w:lang w:val="en-US" w:eastAsia="en-US"/>
        </w:rPr>
        <w:t>typical</w:t>
      </w:r>
      <w:r w:rsidRPr="00C971E5">
        <w:rPr>
          <w:rStyle w:val="11"/>
          <w:lang w:eastAsia="en-US"/>
        </w:rPr>
        <w:t>), -</w:t>
      </w:r>
      <w:r>
        <w:rPr>
          <w:rStyle w:val="11"/>
          <w:lang w:val="en-US" w:eastAsia="en-US"/>
        </w:rPr>
        <w:t>ing</w:t>
      </w:r>
      <w:r w:rsidRPr="00C971E5">
        <w:rPr>
          <w:rStyle w:val="11"/>
          <w:lang w:eastAsia="en-US"/>
        </w:rPr>
        <w:t xml:space="preserve"> (</w:t>
      </w:r>
      <w:r>
        <w:rPr>
          <w:rStyle w:val="11"/>
          <w:lang w:val="en-US" w:eastAsia="en-US"/>
        </w:rPr>
        <w:t>amazing</w:t>
      </w:r>
      <w:r w:rsidRPr="00C971E5">
        <w:rPr>
          <w:rStyle w:val="11"/>
          <w:lang w:eastAsia="en-US"/>
        </w:rPr>
        <w:t>), -</w:t>
      </w:r>
      <w:r>
        <w:rPr>
          <w:rStyle w:val="11"/>
          <w:lang w:val="en-US" w:eastAsia="en-US"/>
        </w:rPr>
        <w:t>less</w:t>
      </w:r>
      <w:r w:rsidRPr="00C971E5">
        <w:rPr>
          <w:rStyle w:val="11"/>
          <w:lang w:eastAsia="en-US"/>
        </w:rPr>
        <w:t xml:space="preserve"> (</w:t>
      </w:r>
      <w:r>
        <w:rPr>
          <w:rStyle w:val="11"/>
          <w:lang w:val="en-US" w:eastAsia="en-US"/>
        </w:rPr>
        <w:t>useless</w:t>
      </w:r>
      <w:r w:rsidRPr="00C971E5">
        <w:rPr>
          <w:rStyle w:val="11"/>
          <w:lang w:eastAsia="en-US"/>
        </w:rPr>
        <w:t>), -</w:t>
      </w:r>
      <w:r>
        <w:rPr>
          <w:rStyle w:val="11"/>
          <w:lang w:val="en-US" w:eastAsia="en-US"/>
        </w:rPr>
        <w:t>ive</w:t>
      </w:r>
      <w:r w:rsidRPr="00C971E5">
        <w:rPr>
          <w:rStyle w:val="11"/>
          <w:lang w:eastAsia="en-US"/>
        </w:rPr>
        <w:t xml:space="preserve"> (</w:t>
      </w:r>
      <w:r>
        <w:rPr>
          <w:rStyle w:val="11"/>
          <w:lang w:val="en-US" w:eastAsia="en-US"/>
        </w:rPr>
        <w:t>impressive</w:t>
      </w:r>
      <w:r w:rsidRPr="00C971E5">
        <w:rPr>
          <w:rStyle w:val="11"/>
          <w:lang w:eastAsia="en-US"/>
        </w:rPr>
        <w:t>).</w:t>
      </w:r>
    </w:p>
    <w:p w14:paraId="195373A5" w14:textId="77777777" w:rsidR="00A5220A" w:rsidRDefault="00A5220A">
      <w:pPr>
        <w:pStyle w:val="a5"/>
        <w:spacing w:after="160" w:line="269" w:lineRule="auto"/>
        <w:jc w:val="both"/>
        <w:rPr>
          <w:rFonts w:ascii="Courier New" w:hAnsi="Courier New" w:cs="Courier New"/>
          <w:color w:val="auto"/>
          <w:sz w:val="24"/>
          <w:szCs w:val="24"/>
        </w:rPr>
      </w:pPr>
      <w:r>
        <w:rPr>
          <w:rStyle w:val="11"/>
        </w:rPr>
        <w:lastRenderedPageBreak/>
        <w:t>Синонимы. Антонимы. Интернациональные слова.</w:t>
      </w:r>
    </w:p>
    <w:p w14:paraId="3188525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55CAAAF1"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5B0CBE42" w14:textId="77777777" w:rsidR="00A5220A" w:rsidRDefault="00A5220A">
      <w:pPr>
        <w:pStyle w:val="a5"/>
        <w:spacing w:after="120"/>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C971E5">
        <w:rPr>
          <w:rStyle w:val="11"/>
          <w:lang w:eastAsia="en-US"/>
        </w:rPr>
        <w:t xml:space="preserve">, </w:t>
      </w:r>
      <w:r>
        <w:rPr>
          <w:rStyle w:val="11"/>
          <w:lang w:val="en-US" w:eastAsia="en-US"/>
        </w:rPr>
        <w:t>which</w:t>
      </w:r>
      <w:r w:rsidRPr="00C971E5">
        <w:rPr>
          <w:rStyle w:val="11"/>
          <w:lang w:eastAsia="en-US"/>
        </w:rPr>
        <w:t xml:space="preserve">, </w:t>
      </w:r>
      <w:r>
        <w:rPr>
          <w:rStyle w:val="11"/>
          <w:lang w:val="en-US" w:eastAsia="en-US"/>
        </w:rPr>
        <w:t>that</w:t>
      </w:r>
      <w:r w:rsidRPr="00C971E5">
        <w:rPr>
          <w:rStyle w:val="11"/>
          <w:lang w:eastAsia="en-US"/>
        </w:rPr>
        <w:t>.</w:t>
      </w:r>
    </w:p>
    <w:p w14:paraId="12EBDA9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с придаточными времени с союзами </w:t>
      </w:r>
      <w:r>
        <w:rPr>
          <w:rStyle w:val="11"/>
          <w:lang w:val="en-US" w:eastAsia="en-US"/>
        </w:rPr>
        <w:t>for</w:t>
      </w:r>
      <w:r w:rsidRPr="00C971E5">
        <w:rPr>
          <w:rStyle w:val="11"/>
          <w:lang w:eastAsia="en-US"/>
        </w:rPr>
        <w:t xml:space="preserve">, </w:t>
      </w:r>
      <w:r>
        <w:rPr>
          <w:rStyle w:val="11"/>
          <w:lang w:val="en-US" w:eastAsia="en-US"/>
        </w:rPr>
        <w:t>since</w:t>
      </w:r>
      <w:r w:rsidRPr="00C971E5">
        <w:rPr>
          <w:rStyle w:val="11"/>
          <w:lang w:eastAsia="en-US"/>
        </w:rPr>
        <w:t>.</w:t>
      </w:r>
    </w:p>
    <w:p w14:paraId="7D2DD34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конструкциями </w:t>
      </w:r>
      <w:r>
        <w:rPr>
          <w:rStyle w:val="11"/>
          <w:lang w:val="en-US" w:eastAsia="en-US"/>
        </w:rPr>
        <w:t>as</w:t>
      </w:r>
      <w:r w:rsidRPr="00C971E5">
        <w:rPr>
          <w:rStyle w:val="11"/>
          <w:lang w:eastAsia="en-US"/>
        </w:rPr>
        <w:t xml:space="preserve"> </w:t>
      </w:r>
      <w:r>
        <w:rPr>
          <w:rStyle w:val="11"/>
        </w:rPr>
        <w:t xml:space="preserve">... </w:t>
      </w:r>
      <w:r>
        <w:rPr>
          <w:rStyle w:val="11"/>
          <w:lang w:val="en-US" w:eastAsia="en-US"/>
        </w:rPr>
        <w:t>as</w:t>
      </w:r>
      <w:r w:rsidRPr="00C971E5">
        <w:rPr>
          <w:rStyle w:val="11"/>
          <w:lang w:eastAsia="en-US"/>
        </w:rPr>
        <w:t xml:space="preserve">, </w:t>
      </w:r>
      <w:r>
        <w:rPr>
          <w:rStyle w:val="11"/>
          <w:lang w:val="en-US" w:eastAsia="en-US"/>
        </w:rPr>
        <w:t>not</w:t>
      </w:r>
      <w:r w:rsidRPr="00C971E5">
        <w:rPr>
          <w:rStyle w:val="11"/>
          <w:lang w:eastAsia="en-US"/>
        </w:rPr>
        <w:t xml:space="preserve"> </w:t>
      </w:r>
      <w:r>
        <w:rPr>
          <w:rStyle w:val="11"/>
          <w:lang w:val="en-US" w:eastAsia="en-US"/>
        </w:rPr>
        <w:t>so</w:t>
      </w:r>
      <w:r w:rsidRPr="00C971E5">
        <w:rPr>
          <w:rStyle w:val="11"/>
          <w:lang w:eastAsia="en-US"/>
        </w:rPr>
        <w:t xml:space="preserve"> ... </w:t>
      </w:r>
      <w:r>
        <w:rPr>
          <w:rStyle w:val="11"/>
          <w:lang w:val="en-US" w:eastAsia="en-US"/>
        </w:rPr>
        <w:t>as</w:t>
      </w:r>
      <w:r w:rsidRPr="00C971E5">
        <w:rPr>
          <w:rStyle w:val="11"/>
          <w:lang w:eastAsia="en-US"/>
        </w:rPr>
        <w:t>.</w:t>
      </w:r>
    </w:p>
    <w:p w14:paraId="620F57BB" w14:textId="77777777" w:rsidR="00A5220A" w:rsidRDefault="00A5220A">
      <w:pPr>
        <w:pStyle w:val="a5"/>
        <w:spacing w:line="269" w:lineRule="auto"/>
        <w:jc w:val="both"/>
        <w:rPr>
          <w:rFonts w:ascii="Courier New" w:hAnsi="Courier New" w:cs="Courier New"/>
          <w:color w:val="auto"/>
          <w:sz w:val="24"/>
          <w:szCs w:val="24"/>
        </w:rPr>
      </w:pPr>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w:t>
      </w:r>
    </w:p>
    <w:p w14:paraId="01A5946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w:t>
      </w:r>
    </w:p>
    <w:p w14:paraId="483AE35F"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Модальные</w:t>
      </w:r>
      <w:r w:rsidRPr="00C971E5">
        <w:rPr>
          <w:rStyle w:val="11"/>
          <w:lang w:val="en-US"/>
        </w:rPr>
        <w:t xml:space="preserve"> </w:t>
      </w:r>
      <w:r>
        <w:rPr>
          <w:rStyle w:val="11"/>
        </w:rPr>
        <w:t>глаголы</w:t>
      </w:r>
      <w:r w:rsidRPr="00C971E5">
        <w:rPr>
          <w:rStyle w:val="11"/>
          <w:lang w:val="en-US"/>
        </w:rPr>
        <w:t xml:space="preserve"> </w:t>
      </w:r>
      <w:r>
        <w:rPr>
          <w:rStyle w:val="11"/>
        </w:rPr>
        <w:t>и</w:t>
      </w:r>
      <w:r w:rsidRPr="00C971E5">
        <w:rPr>
          <w:rStyle w:val="11"/>
          <w:lang w:val="en-US"/>
        </w:rPr>
        <w:t xml:space="preserve"> </w:t>
      </w:r>
      <w:r>
        <w:rPr>
          <w:rStyle w:val="11"/>
        </w:rPr>
        <w:t>их</w:t>
      </w:r>
      <w:r w:rsidRPr="00C971E5">
        <w:rPr>
          <w:rStyle w:val="11"/>
          <w:lang w:val="en-US"/>
        </w:rPr>
        <w:t xml:space="preserve"> </w:t>
      </w:r>
      <w:r>
        <w:rPr>
          <w:rStyle w:val="11"/>
        </w:rPr>
        <w:t>эквиваленты</w:t>
      </w:r>
      <w:r w:rsidRPr="00C971E5">
        <w:rPr>
          <w:rStyle w:val="11"/>
          <w:lang w:val="en-US"/>
        </w:rPr>
        <w:t xml:space="preserve"> </w:t>
      </w:r>
      <w:r>
        <w:rPr>
          <w:rStyle w:val="11"/>
          <w:lang w:val="en-US" w:eastAsia="en-US"/>
        </w:rPr>
        <w:t>(can/be able to, must/ have to, may, should, need).</w:t>
      </w:r>
    </w:p>
    <w:p w14:paraId="163196F2"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1"/>
        </w:rPr>
        <w:t>Слова</w:t>
      </w:r>
      <w:r w:rsidRPr="00C971E5">
        <w:rPr>
          <w:rStyle w:val="11"/>
          <w:lang w:val="en-US"/>
        </w:rPr>
        <w:t xml:space="preserve">, </w:t>
      </w:r>
      <w:r>
        <w:rPr>
          <w:rStyle w:val="11"/>
        </w:rPr>
        <w:t>выражающие</w:t>
      </w:r>
      <w:r w:rsidRPr="00C971E5">
        <w:rPr>
          <w:rStyle w:val="11"/>
          <w:lang w:val="en-US"/>
        </w:rPr>
        <w:t xml:space="preserve"> </w:t>
      </w:r>
      <w:r>
        <w:rPr>
          <w:rStyle w:val="11"/>
        </w:rPr>
        <w:t>количество</w:t>
      </w:r>
      <w:r w:rsidRPr="00C971E5">
        <w:rPr>
          <w:rStyle w:val="11"/>
          <w:lang w:val="en-US"/>
        </w:rPr>
        <w:t xml:space="preserve"> </w:t>
      </w:r>
      <w:r>
        <w:rPr>
          <w:rStyle w:val="11"/>
          <w:lang w:val="en-US" w:eastAsia="en-US"/>
        </w:rPr>
        <w:t>(little/a little, few/a few).</w:t>
      </w:r>
    </w:p>
    <w:p w14:paraId="0778824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Возвратные, неопределённые местоимения </w:t>
      </w:r>
      <w:r w:rsidRPr="00C971E5">
        <w:rPr>
          <w:rStyle w:val="11"/>
          <w:lang w:eastAsia="en-US"/>
        </w:rPr>
        <w:t>(</w:t>
      </w:r>
      <w:r>
        <w:rPr>
          <w:rStyle w:val="11"/>
          <w:lang w:val="en-US" w:eastAsia="en-US"/>
        </w:rPr>
        <w:t>some</w:t>
      </w:r>
      <w:r w:rsidRPr="00C971E5">
        <w:rPr>
          <w:rStyle w:val="11"/>
          <w:lang w:eastAsia="en-US"/>
        </w:rPr>
        <w:t xml:space="preserve">, </w:t>
      </w:r>
      <w:r>
        <w:rPr>
          <w:rStyle w:val="11"/>
          <w:lang w:val="en-US" w:eastAsia="en-US"/>
        </w:rPr>
        <w:t>any</w:t>
      </w:r>
      <w:r w:rsidRPr="00C971E5">
        <w:rPr>
          <w:rStyle w:val="11"/>
          <w:lang w:eastAsia="en-US"/>
        </w:rPr>
        <w:t xml:space="preserve">) </w:t>
      </w:r>
      <w:r>
        <w:rPr>
          <w:rStyle w:val="11"/>
        </w:rPr>
        <w:t xml:space="preserve">и их производные </w:t>
      </w:r>
      <w:r w:rsidRPr="00C971E5">
        <w:rPr>
          <w:rStyle w:val="11"/>
          <w:lang w:eastAsia="en-US"/>
        </w:rPr>
        <w:t>(</w:t>
      </w:r>
      <w:r>
        <w:rPr>
          <w:rStyle w:val="11"/>
          <w:lang w:val="en-US" w:eastAsia="en-US"/>
        </w:rPr>
        <w:t>somebody</w:t>
      </w:r>
      <w:r w:rsidRPr="00C971E5">
        <w:rPr>
          <w:rStyle w:val="11"/>
          <w:lang w:eastAsia="en-US"/>
        </w:rPr>
        <w:t xml:space="preserve">, </w:t>
      </w:r>
      <w:r>
        <w:rPr>
          <w:rStyle w:val="11"/>
          <w:lang w:val="en-US" w:eastAsia="en-US"/>
        </w:rPr>
        <w:t>anybody</w:t>
      </w:r>
      <w:r w:rsidRPr="00C971E5">
        <w:rPr>
          <w:rStyle w:val="11"/>
          <w:lang w:eastAsia="en-US"/>
        </w:rPr>
        <w:t xml:space="preserve">; </w:t>
      </w:r>
      <w:r>
        <w:rPr>
          <w:rStyle w:val="11"/>
          <w:lang w:val="en-US" w:eastAsia="en-US"/>
        </w:rPr>
        <w:t>something</w:t>
      </w:r>
      <w:r w:rsidRPr="00C971E5">
        <w:rPr>
          <w:rStyle w:val="11"/>
          <w:lang w:eastAsia="en-US"/>
        </w:rPr>
        <w:t xml:space="preserve">, </w:t>
      </w:r>
      <w:r>
        <w:rPr>
          <w:rStyle w:val="11"/>
          <w:lang w:val="en-US" w:eastAsia="en-US"/>
        </w:rPr>
        <w:t>anything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lang w:val="en-US" w:eastAsia="en-US"/>
        </w:rPr>
        <w:t>every</w:t>
      </w:r>
      <w:r w:rsidRPr="00C971E5">
        <w:rPr>
          <w:rStyle w:val="11"/>
          <w:lang w:eastAsia="en-US"/>
        </w:rPr>
        <w:t xml:space="preserve"> </w:t>
      </w:r>
      <w:r>
        <w:rPr>
          <w:rStyle w:val="11"/>
        </w:rPr>
        <w:t xml:space="preserve">и производные </w:t>
      </w:r>
      <w:r w:rsidRPr="00C971E5">
        <w:rPr>
          <w:rStyle w:val="11"/>
          <w:lang w:eastAsia="en-US"/>
        </w:rPr>
        <w:t>(</w:t>
      </w:r>
      <w:r>
        <w:rPr>
          <w:rStyle w:val="11"/>
          <w:lang w:val="en-US" w:eastAsia="en-US"/>
        </w:rPr>
        <w:t>everybody</w:t>
      </w:r>
      <w:r w:rsidRPr="00C971E5">
        <w:rPr>
          <w:rStyle w:val="11"/>
          <w:lang w:eastAsia="en-US"/>
        </w:rPr>
        <w:t xml:space="preserve">, </w:t>
      </w:r>
      <w:r>
        <w:rPr>
          <w:rStyle w:val="11"/>
          <w:lang w:val="en-US" w:eastAsia="en-US"/>
        </w:rPr>
        <w:t>everything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rPr>
        <w:t>в повествова</w:t>
      </w:r>
      <w:r>
        <w:rPr>
          <w:rStyle w:val="11"/>
        </w:rPr>
        <w:softHyphen/>
        <w:t>тельных (утвердительных и отрицательных) и вопросительных предложениях.</w:t>
      </w:r>
    </w:p>
    <w:p w14:paraId="352AB8C2" w14:textId="77777777" w:rsidR="00A5220A" w:rsidRDefault="00A5220A">
      <w:pPr>
        <w:pStyle w:val="a5"/>
        <w:spacing w:after="440" w:line="269" w:lineRule="auto"/>
        <w:jc w:val="both"/>
        <w:rPr>
          <w:rFonts w:ascii="Courier New" w:hAnsi="Courier New" w:cs="Courier New"/>
          <w:color w:val="auto"/>
          <w:sz w:val="24"/>
          <w:szCs w:val="24"/>
        </w:rPr>
      </w:pPr>
      <w:r>
        <w:rPr>
          <w:rStyle w:val="11"/>
        </w:rPr>
        <w:t>Числительные для обозначения дат и больших чисел (100— 1000).</w:t>
      </w:r>
    </w:p>
    <w:p w14:paraId="42FEB195"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3FEF89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14:paraId="637814C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14:paraId="10C3067E"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 xml:space="preserve">мися людьми); с доступными в языковом отношении </w:t>
      </w:r>
      <w:r>
        <w:rPr>
          <w:rStyle w:val="11"/>
        </w:rPr>
        <w:lastRenderedPageBreak/>
        <w:t>образцами детской поэзии и прозы на английском языке.</w:t>
      </w:r>
    </w:p>
    <w:p w14:paraId="24DCD994"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4793D962" w14:textId="77777777" w:rsidR="00A5220A" w:rsidRDefault="00A5220A">
      <w:pPr>
        <w:pStyle w:val="a5"/>
        <w:spacing w:after="240"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0E075D8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14:paraId="4B9C6846"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4A5929E9"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59A9995F" w14:textId="77777777" w:rsidR="00A5220A" w:rsidRDefault="00A5220A">
      <w:pPr>
        <w:pStyle w:val="a5"/>
        <w:spacing w:after="320" w:line="269"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14:paraId="5A6DC78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408C3CBE"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догадки, в том числе контекстуальной.</w:t>
      </w:r>
    </w:p>
    <w:p w14:paraId="5F030F6D"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1373B09A"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584ABBEA" w14:textId="77777777" w:rsidR="00A5220A" w:rsidRDefault="00A5220A">
      <w:pPr>
        <w:pStyle w:val="a5"/>
        <w:spacing w:after="8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4617F426" w14:textId="77777777" w:rsidR="00A5220A" w:rsidRDefault="00A5220A" w:rsidP="00670BDF">
      <w:pPr>
        <w:pStyle w:val="32"/>
        <w:numPr>
          <w:ilvl w:val="0"/>
          <w:numId w:val="38"/>
        </w:numPr>
        <w:tabs>
          <w:tab w:val="left" w:pos="265"/>
        </w:tabs>
        <w:spacing w:after="80"/>
        <w:jc w:val="both"/>
        <w:rPr>
          <w:b w:val="0"/>
          <w:bCs w:val="0"/>
          <w:color w:val="auto"/>
          <w:sz w:val="24"/>
          <w:szCs w:val="24"/>
        </w:rPr>
      </w:pPr>
      <w:bookmarkStart w:id="505" w:name="bookmark757"/>
      <w:bookmarkEnd w:id="505"/>
      <w:r>
        <w:rPr>
          <w:rStyle w:val="31"/>
          <w:b/>
          <w:bCs/>
          <w:sz w:val="18"/>
          <w:szCs w:val="18"/>
        </w:rPr>
        <w:t>класс</w:t>
      </w:r>
    </w:p>
    <w:p w14:paraId="1FFE1E1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72D5FCDF"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1652FC03"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14:paraId="089AC274"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4229AEE"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E9E7E8B"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14:paraId="11696B6C"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14:paraId="144AC84F" w14:textId="77777777" w:rsidR="00A5220A" w:rsidRDefault="00A5220A">
      <w:pPr>
        <w:pStyle w:val="a5"/>
        <w:spacing w:after="80"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 xml:space="preserve">рубежными </w:t>
      </w:r>
      <w:r>
        <w:rPr>
          <w:rStyle w:val="11"/>
        </w:rPr>
        <w:lastRenderedPageBreak/>
        <w:t>сверстниками.</w:t>
      </w:r>
    </w:p>
    <w:p w14:paraId="13F32969"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72886926"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14:paraId="7636C5FF"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2E56B6C2" w14:textId="77777777"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журналы, Ин</w:t>
      </w:r>
      <w:r>
        <w:rPr>
          <w:rStyle w:val="11"/>
        </w:rPr>
        <w:softHyphen/>
        <w:t>тернет).</w:t>
      </w:r>
    </w:p>
    <w:p w14:paraId="4FADF257"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14:paraId="5F36C07B" w14:textId="77777777"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14:paraId="5283167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0A01764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75241BBF"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5495BF0"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6A58A8E1"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66539D66" w14:textId="77777777"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w:t>
      </w:r>
      <w:r>
        <w:rPr>
          <w:rStyle w:val="11"/>
        </w:rPr>
        <w:softHyphen/>
        <w:t>тического содержания речи с использованием ключевых слов, речевых ситуаций и/или иллюстраций, фотографий с соблюде</w:t>
      </w:r>
      <w:r>
        <w:rPr>
          <w:rStyle w:val="11"/>
        </w:rPr>
        <w:softHyphen/>
        <w:t>нием норм речевого этикета, принятых в стране/странах изуча</w:t>
      </w:r>
      <w:r>
        <w:rPr>
          <w:rStyle w:val="11"/>
        </w:rPr>
        <w:softHyphen/>
        <w:t>емого языка.</w:t>
      </w:r>
    </w:p>
    <w:p w14:paraId="30CA2DD8"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диалога — до 6 реплик со стороны каждого собесед</w:t>
      </w:r>
      <w:r>
        <w:rPr>
          <w:rStyle w:val="11"/>
        </w:rPr>
        <w:softHyphen/>
        <w:t>ника.</w:t>
      </w:r>
    </w:p>
    <w:p w14:paraId="574D7E80"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p>
    <w:p w14:paraId="52FAD5D5" w14:textId="77777777" w:rsidR="00A5220A" w:rsidRDefault="00A5220A" w:rsidP="00670BDF">
      <w:pPr>
        <w:pStyle w:val="a5"/>
        <w:numPr>
          <w:ilvl w:val="0"/>
          <w:numId w:val="39"/>
        </w:numPr>
        <w:tabs>
          <w:tab w:val="left" w:pos="207"/>
        </w:tabs>
        <w:spacing w:line="269" w:lineRule="auto"/>
        <w:ind w:left="240" w:hanging="240"/>
        <w:jc w:val="both"/>
        <w:rPr>
          <w:color w:val="auto"/>
          <w:sz w:val="24"/>
          <w:szCs w:val="24"/>
        </w:rPr>
      </w:pPr>
      <w:bookmarkStart w:id="506" w:name="bookmark758"/>
      <w:bookmarkEnd w:id="506"/>
      <w:r>
        <w:rPr>
          <w:rStyle w:val="11"/>
        </w:rPr>
        <w:t xml:space="preserve">создание устных связных монологических высказываний с </w:t>
      </w:r>
      <w:r>
        <w:rPr>
          <w:rStyle w:val="11"/>
        </w:rPr>
        <w:lastRenderedPageBreak/>
        <w:t>использованием основных коммуникативных типов речи:</w:t>
      </w:r>
    </w:p>
    <w:p w14:paraId="7BEA2457" w14:textId="77777777" w:rsidR="00A5220A" w:rsidRDefault="00A5220A" w:rsidP="00670BDF">
      <w:pPr>
        <w:pStyle w:val="a5"/>
        <w:numPr>
          <w:ilvl w:val="0"/>
          <w:numId w:val="40"/>
        </w:numPr>
        <w:tabs>
          <w:tab w:val="left" w:pos="294"/>
        </w:tabs>
        <w:spacing w:line="264" w:lineRule="auto"/>
        <w:ind w:left="240" w:hanging="240"/>
        <w:jc w:val="both"/>
        <w:rPr>
          <w:color w:val="auto"/>
          <w:sz w:val="24"/>
          <w:szCs w:val="24"/>
        </w:rPr>
      </w:pPr>
      <w:bookmarkStart w:id="507" w:name="bookmark759"/>
      <w:bookmarkEnd w:id="507"/>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6081273F" w14:textId="77777777" w:rsidR="00A5220A" w:rsidRDefault="00A5220A" w:rsidP="00670BDF">
      <w:pPr>
        <w:pStyle w:val="a5"/>
        <w:numPr>
          <w:ilvl w:val="0"/>
          <w:numId w:val="40"/>
        </w:numPr>
        <w:tabs>
          <w:tab w:val="left" w:pos="294"/>
        </w:tabs>
        <w:spacing w:line="254" w:lineRule="auto"/>
        <w:ind w:firstLine="0"/>
        <w:jc w:val="both"/>
        <w:rPr>
          <w:color w:val="auto"/>
          <w:sz w:val="24"/>
          <w:szCs w:val="24"/>
        </w:rPr>
      </w:pPr>
      <w:bookmarkStart w:id="508" w:name="bookmark760"/>
      <w:bookmarkEnd w:id="508"/>
      <w:r>
        <w:rPr>
          <w:rStyle w:val="11"/>
        </w:rPr>
        <w:t>повествование/сообщение;</w:t>
      </w:r>
    </w:p>
    <w:p w14:paraId="55CB8FA6" w14:textId="77777777" w:rsidR="00A5220A" w:rsidRDefault="00A5220A" w:rsidP="00670BDF">
      <w:pPr>
        <w:pStyle w:val="a5"/>
        <w:numPr>
          <w:ilvl w:val="0"/>
          <w:numId w:val="39"/>
        </w:numPr>
        <w:tabs>
          <w:tab w:val="left" w:pos="207"/>
        </w:tabs>
        <w:spacing w:line="269" w:lineRule="auto"/>
        <w:ind w:left="240" w:hanging="240"/>
        <w:jc w:val="both"/>
        <w:rPr>
          <w:color w:val="auto"/>
          <w:sz w:val="24"/>
          <w:szCs w:val="24"/>
        </w:rPr>
      </w:pPr>
      <w:bookmarkStart w:id="509" w:name="bookmark761"/>
      <w:bookmarkEnd w:id="509"/>
      <w:r>
        <w:rPr>
          <w:rStyle w:val="11"/>
        </w:rPr>
        <w:t>изложение (пересказ) основного содержания прочитанного/ прослушанного текста;</w:t>
      </w:r>
    </w:p>
    <w:p w14:paraId="7D52C57E" w14:textId="77777777" w:rsidR="00A5220A" w:rsidRDefault="00A5220A" w:rsidP="00670BDF">
      <w:pPr>
        <w:pStyle w:val="a5"/>
        <w:numPr>
          <w:ilvl w:val="0"/>
          <w:numId w:val="39"/>
        </w:numPr>
        <w:tabs>
          <w:tab w:val="left" w:pos="207"/>
        </w:tabs>
        <w:spacing w:line="269" w:lineRule="auto"/>
        <w:ind w:left="240" w:hanging="240"/>
        <w:jc w:val="both"/>
        <w:rPr>
          <w:color w:val="auto"/>
          <w:sz w:val="24"/>
          <w:szCs w:val="24"/>
        </w:rPr>
      </w:pPr>
      <w:bookmarkStart w:id="510" w:name="bookmark762"/>
      <w:bookmarkEnd w:id="510"/>
      <w:r>
        <w:rPr>
          <w:rStyle w:val="11"/>
        </w:rPr>
        <w:t>краткое изложение результатов выполненной проектной ра</w:t>
      </w:r>
      <w:r>
        <w:rPr>
          <w:rStyle w:val="11"/>
        </w:rPr>
        <w:softHyphen/>
        <w:t>боты.</w:t>
      </w:r>
    </w:p>
    <w:p w14:paraId="6B6F6C14"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и/или иллюстрации, фотографии, таблицы.</w:t>
      </w:r>
    </w:p>
    <w:p w14:paraId="2C923E7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8—9 фраз.</w:t>
      </w:r>
    </w:p>
    <w:p w14:paraId="0173372C"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3C184197"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099916F3"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запрашиваемой информации.</w:t>
      </w:r>
    </w:p>
    <w:p w14:paraId="51122618"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игнори</w:t>
      </w:r>
      <w:r>
        <w:rPr>
          <w:rStyle w:val="11"/>
        </w:rPr>
        <w:softHyphen/>
        <w:t>ровать незнакомые слова, не существенные для понимания ос</w:t>
      </w:r>
      <w:r>
        <w:rPr>
          <w:rStyle w:val="11"/>
        </w:rPr>
        <w:softHyphen/>
        <w:t>новного содержания.</w:t>
      </w:r>
    </w:p>
    <w:p w14:paraId="404C3AF0"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477DE95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446CCA5A" w14:textId="77777777" w:rsidR="00A5220A" w:rsidRDefault="00A5220A">
      <w:pPr>
        <w:pStyle w:val="a5"/>
        <w:spacing w:after="8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14:paraId="1C9BB730"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1CCF73C6"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w:t>
      </w:r>
      <w:r>
        <w:rPr>
          <w:rStyle w:val="11"/>
        </w:rPr>
        <w:softHyphen/>
        <w:t xml:space="preserve">муникативной задачи: с пониманием основного содержания; с пониманием нужной/запрашиваемой информации; с полным пониманием </w:t>
      </w:r>
      <w:r>
        <w:rPr>
          <w:rStyle w:val="11"/>
        </w:rPr>
        <w:lastRenderedPageBreak/>
        <w:t>содержания текста.</w:t>
      </w:r>
    </w:p>
    <w:p w14:paraId="5D992368"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11"/>
        </w:rPr>
        <w:softHyphen/>
        <w:t>ные слова.</w:t>
      </w:r>
    </w:p>
    <w:p w14:paraId="56F03AA0"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14:paraId="5905F0E7"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полным пониманием предполагает полное и точное понимание информации, представленной в тексте, в эксплицит</w:t>
      </w:r>
      <w:r>
        <w:rPr>
          <w:rStyle w:val="11"/>
        </w:rPr>
        <w:softHyphen/>
        <w:t>ной (явной) форме.</w:t>
      </w:r>
    </w:p>
    <w:p w14:paraId="53F7B385"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понимание представленной в них информации.</w:t>
      </w:r>
    </w:p>
    <w:p w14:paraId="60AEDAD8"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w:t>
      </w:r>
      <w:r>
        <w:rPr>
          <w:rStyle w:val="11"/>
        </w:rPr>
        <w:softHyphen/>
        <w:t>дожественного произведения, в том числе рассказа; отрывок из статьи научно-популярного характера; сообщение информаци</w:t>
      </w:r>
      <w:r>
        <w:rPr>
          <w:rStyle w:val="11"/>
        </w:rPr>
        <w:softHyphen/>
        <w:t>онного характера; объявление; кулинарный рецепт; сообщение личного характера; стихотворение; несплошной текст (таблица, диаграмма).</w:t>
      </w:r>
    </w:p>
    <w:p w14:paraId="2F0E6F08" w14:textId="77777777"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до 350 слов.</w:t>
      </w:r>
    </w:p>
    <w:p w14:paraId="57C6423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BE76703"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2767C3EB" w14:textId="77777777"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 составление плана прочитанного текста;</w:t>
      </w:r>
    </w:p>
    <w:p w14:paraId="52D3E284"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25A5BB1F"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w:t>
      </w:r>
      <w:r>
        <w:rPr>
          <w:rStyle w:val="11"/>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1"/>
        </w:rPr>
        <w:softHyphen/>
        <w:t>ма — до 90 слов;</w:t>
      </w:r>
    </w:p>
    <w:p w14:paraId="62084D95" w14:textId="77777777" w:rsidR="00A5220A" w:rsidRDefault="00A5220A">
      <w:pPr>
        <w:pStyle w:val="a5"/>
        <w:spacing w:after="2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высказывания — до 90 слов.</w:t>
      </w:r>
    </w:p>
    <w:p w14:paraId="7395253E"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3BC2ACBE"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3669BA2F"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 xml:space="preserve">блюдением </w:t>
      </w:r>
      <w:r>
        <w:rPr>
          <w:rStyle w:val="11"/>
        </w:rPr>
        <w:lastRenderedPageBreak/>
        <w:t>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11869A7" w14:textId="77777777"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14:paraId="7099F791" w14:textId="77777777" w:rsidR="00A5220A" w:rsidRDefault="00A5220A">
      <w:pPr>
        <w:pStyle w:val="a5"/>
        <w:jc w:val="both"/>
        <w:rPr>
          <w:rFonts w:ascii="Courier New" w:hAnsi="Courier New" w:cs="Courier New"/>
          <w:color w:val="auto"/>
          <w:sz w:val="24"/>
          <w:szCs w:val="24"/>
        </w:rPr>
      </w:pPr>
      <w:r>
        <w:rPr>
          <w:rStyle w:val="11"/>
        </w:rPr>
        <w:t>Тексты для чтения вслух: диалог (беседа), рассказ, сообще</w:t>
      </w:r>
      <w:r>
        <w:rPr>
          <w:rStyle w:val="11"/>
        </w:rPr>
        <w:softHyphen/>
        <w:t>ние информационного характера, отрывок из статьи научно-по</w:t>
      </w:r>
      <w:r>
        <w:rPr>
          <w:rStyle w:val="11"/>
        </w:rPr>
        <w:softHyphen/>
        <w:t>пулярного характера.</w:t>
      </w:r>
    </w:p>
    <w:p w14:paraId="5DBB75F4" w14:textId="77777777" w:rsidR="00A5220A" w:rsidRDefault="00A5220A">
      <w:pPr>
        <w:pStyle w:val="a5"/>
        <w:spacing w:after="140"/>
        <w:jc w:val="both"/>
        <w:rPr>
          <w:rFonts w:ascii="Courier New" w:hAnsi="Courier New" w:cs="Courier New"/>
          <w:color w:val="auto"/>
          <w:sz w:val="24"/>
          <w:szCs w:val="24"/>
        </w:rPr>
      </w:pPr>
      <w:r>
        <w:rPr>
          <w:rStyle w:val="11"/>
        </w:rPr>
        <w:t>Объём текста для чтения вслух — до 100 слов.</w:t>
      </w:r>
    </w:p>
    <w:p w14:paraId="7BA8EA4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1A30A16D"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56ADA159"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5E13A980" w14:textId="77777777" w:rsidR="00A5220A" w:rsidRDefault="00A5220A">
      <w:pPr>
        <w:pStyle w:val="a5"/>
        <w:spacing w:after="14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335A68FF"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2E7ABBC8" w14:textId="77777777" w:rsidR="00A5220A" w:rsidRDefault="00A5220A">
      <w:pPr>
        <w:pStyle w:val="a5"/>
        <w:spacing w:after="14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w:t>
      </w:r>
      <w:r>
        <w:rPr>
          <w:rStyle w:val="11"/>
        </w:rPr>
        <w:softHyphen/>
        <w:t>нием существующей в английском языке нормы лексической сочетаемости.</w:t>
      </w:r>
    </w:p>
    <w:p w14:paraId="3582A38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6FC82A89" w14:textId="77777777" w:rsidR="00A5220A" w:rsidRDefault="00A5220A">
      <w:pPr>
        <w:pStyle w:val="a5"/>
        <w:spacing w:line="276" w:lineRule="auto"/>
        <w:jc w:val="both"/>
        <w:rPr>
          <w:rFonts w:ascii="Courier New" w:hAnsi="Courier New" w:cs="Courier New"/>
          <w:color w:val="auto"/>
          <w:sz w:val="24"/>
          <w:szCs w:val="24"/>
        </w:rPr>
      </w:pPr>
      <w:r>
        <w:rPr>
          <w:rStyle w:val="11"/>
        </w:rPr>
        <w:t>Объём — 900 лексических единиц для продуктивного исполь</w:t>
      </w:r>
      <w:r>
        <w:rPr>
          <w:rStyle w:val="11"/>
        </w:rPr>
        <w:softHyphen/>
        <w:t>зования (включая 750 лексических единиц, изученных ранее) и 1000 лексических единиц для рецептивного усвоения (вклю</w:t>
      </w:r>
      <w:r>
        <w:rPr>
          <w:rStyle w:val="11"/>
        </w:rPr>
        <w:softHyphen/>
        <w:t>чая 900 лексических единиц продуктивного минимума).</w:t>
      </w:r>
    </w:p>
    <w:p w14:paraId="6D14C852"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способы словообразования:</w:t>
      </w:r>
    </w:p>
    <w:p w14:paraId="5155EA0C" w14:textId="77777777" w:rsidR="00A5220A" w:rsidRDefault="00A5220A">
      <w:pPr>
        <w:pStyle w:val="a5"/>
        <w:tabs>
          <w:tab w:val="left" w:pos="581"/>
        </w:tabs>
        <w:spacing w:line="276" w:lineRule="auto"/>
        <w:jc w:val="both"/>
        <w:rPr>
          <w:rFonts w:ascii="Courier New" w:hAnsi="Courier New" w:cs="Courier New"/>
          <w:color w:val="auto"/>
          <w:sz w:val="24"/>
          <w:szCs w:val="24"/>
        </w:rPr>
      </w:pPr>
      <w:bookmarkStart w:id="511" w:name="bookmark763"/>
      <w:r>
        <w:rPr>
          <w:rStyle w:val="11"/>
        </w:rPr>
        <w:t>а</w:t>
      </w:r>
      <w:bookmarkEnd w:id="511"/>
      <w:r>
        <w:rPr>
          <w:rStyle w:val="11"/>
        </w:rPr>
        <w:t>)</w:t>
      </w:r>
      <w:r>
        <w:rPr>
          <w:rStyle w:val="11"/>
        </w:rPr>
        <w:tab/>
        <w:t>аффиксация:</w:t>
      </w:r>
    </w:p>
    <w:p w14:paraId="6800BCB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префикса </w:t>
      </w:r>
      <w:r>
        <w:rPr>
          <w:rStyle w:val="11"/>
          <w:lang w:val="en-US" w:eastAsia="en-US"/>
        </w:rPr>
        <w:t>un</w:t>
      </w:r>
      <w:r w:rsidRPr="00C971E5">
        <w:rPr>
          <w:rStyle w:val="11"/>
          <w:lang w:eastAsia="en-US"/>
        </w:rPr>
        <w:t>- (</w:t>
      </w:r>
      <w:r>
        <w:rPr>
          <w:rStyle w:val="11"/>
          <w:lang w:val="en-US" w:eastAsia="en-US"/>
        </w:rPr>
        <w:t>unreality</w:t>
      </w:r>
      <w:r w:rsidRPr="00C971E5">
        <w:rPr>
          <w:rStyle w:val="11"/>
          <w:lang w:eastAsia="en-US"/>
        </w:rPr>
        <w:t xml:space="preserve">) </w:t>
      </w:r>
      <w:r>
        <w:rPr>
          <w:rStyle w:val="11"/>
        </w:rPr>
        <w:t xml:space="preserve">и при помощи суффиксов: </w:t>
      </w:r>
      <w:r w:rsidRPr="00C971E5">
        <w:rPr>
          <w:rStyle w:val="11"/>
          <w:lang w:eastAsia="en-US"/>
        </w:rPr>
        <w:t>-</w:t>
      </w:r>
      <w:r>
        <w:rPr>
          <w:rStyle w:val="11"/>
          <w:lang w:val="en-US" w:eastAsia="en-US"/>
        </w:rPr>
        <w:t>ment</w:t>
      </w:r>
      <w:r w:rsidRPr="00C971E5">
        <w:rPr>
          <w:rStyle w:val="11"/>
          <w:lang w:eastAsia="en-US"/>
        </w:rPr>
        <w:t xml:space="preserve"> (</w:t>
      </w:r>
      <w:r>
        <w:rPr>
          <w:rStyle w:val="11"/>
          <w:lang w:val="en-US" w:eastAsia="en-US"/>
        </w:rPr>
        <w:t>development</w:t>
      </w:r>
      <w:r w:rsidRPr="00C971E5">
        <w:rPr>
          <w:rStyle w:val="11"/>
          <w:lang w:eastAsia="en-US"/>
        </w:rPr>
        <w:t>), -</w:t>
      </w:r>
      <w:r>
        <w:rPr>
          <w:rStyle w:val="11"/>
          <w:lang w:val="en-US" w:eastAsia="en-US"/>
        </w:rPr>
        <w:t>ness</w:t>
      </w:r>
      <w:r w:rsidRPr="00C971E5">
        <w:rPr>
          <w:rStyle w:val="11"/>
          <w:lang w:eastAsia="en-US"/>
        </w:rPr>
        <w:t xml:space="preserve"> (</w:t>
      </w:r>
      <w:r>
        <w:rPr>
          <w:rStyle w:val="11"/>
          <w:lang w:val="en-US" w:eastAsia="en-US"/>
        </w:rPr>
        <w:t>darkness</w:t>
      </w:r>
      <w:r w:rsidRPr="00C971E5">
        <w:rPr>
          <w:rStyle w:val="11"/>
          <w:lang w:eastAsia="en-US"/>
        </w:rPr>
        <w:t>);</w:t>
      </w:r>
    </w:p>
    <w:p w14:paraId="7F551AC3"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C971E5">
        <w:rPr>
          <w:rStyle w:val="11"/>
          <w:lang w:eastAsia="en-US"/>
        </w:rPr>
        <w:t>-</w:t>
      </w:r>
      <w:r>
        <w:rPr>
          <w:rStyle w:val="11"/>
          <w:lang w:val="en-US" w:eastAsia="en-US"/>
        </w:rPr>
        <w:t>ly</w:t>
      </w:r>
      <w:r w:rsidRPr="00C971E5">
        <w:rPr>
          <w:rStyle w:val="11"/>
          <w:lang w:eastAsia="en-US"/>
        </w:rPr>
        <w:t xml:space="preserve"> (</w:t>
      </w:r>
      <w:r>
        <w:rPr>
          <w:rStyle w:val="11"/>
          <w:lang w:val="en-US" w:eastAsia="en-US"/>
        </w:rPr>
        <w:t>friendly</w:t>
      </w:r>
      <w:r w:rsidRPr="00C971E5">
        <w:rPr>
          <w:rStyle w:val="11"/>
          <w:lang w:eastAsia="en-US"/>
        </w:rPr>
        <w:t>), -</w:t>
      </w:r>
      <w:r>
        <w:rPr>
          <w:rStyle w:val="11"/>
          <w:lang w:val="en-US" w:eastAsia="en-US"/>
        </w:rPr>
        <w:t>ous</w:t>
      </w:r>
      <w:r w:rsidRPr="00C971E5">
        <w:rPr>
          <w:rStyle w:val="11"/>
          <w:lang w:eastAsia="en-US"/>
        </w:rPr>
        <w:t xml:space="preserve"> (</w:t>
      </w:r>
      <w:r>
        <w:rPr>
          <w:rStyle w:val="11"/>
          <w:lang w:val="en-US" w:eastAsia="en-US"/>
        </w:rPr>
        <w:t>famous</w:t>
      </w:r>
      <w:r w:rsidRPr="00C971E5">
        <w:rPr>
          <w:rStyle w:val="11"/>
          <w:lang w:eastAsia="en-US"/>
        </w:rPr>
        <w:t>), -</w:t>
      </w:r>
      <w:r>
        <w:rPr>
          <w:rStyle w:val="11"/>
          <w:lang w:val="en-US" w:eastAsia="en-US"/>
        </w:rPr>
        <w:t>y</w:t>
      </w:r>
      <w:r w:rsidRPr="00C971E5">
        <w:rPr>
          <w:rStyle w:val="11"/>
          <w:lang w:eastAsia="en-US"/>
        </w:rPr>
        <w:t xml:space="preserve"> (</w:t>
      </w:r>
      <w:r>
        <w:rPr>
          <w:rStyle w:val="11"/>
          <w:lang w:val="en-US" w:eastAsia="en-US"/>
        </w:rPr>
        <w:t>busy</w:t>
      </w:r>
      <w:r w:rsidRPr="00C971E5">
        <w:rPr>
          <w:rStyle w:val="11"/>
          <w:lang w:eastAsia="en-US"/>
        </w:rPr>
        <w:t>);</w:t>
      </w:r>
    </w:p>
    <w:p w14:paraId="7EF099F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w:t>
      </w:r>
      <w:r>
        <w:rPr>
          <w:rStyle w:val="11"/>
        </w:rPr>
        <w:lastRenderedPageBreak/>
        <w:t xml:space="preserve">префиксов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w:t>
      </w:r>
      <w:r>
        <w:rPr>
          <w:rStyle w:val="11"/>
          <w:lang w:val="en-US" w:eastAsia="en-US"/>
        </w:rPr>
        <w:t>informal</w:t>
      </w:r>
      <w:r w:rsidRPr="00C971E5">
        <w:rPr>
          <w:rStyle w:val="11"/>
          <w:lang w:eastAsia="en-US"/>
        </w:rPr>
        <w:t xml:space="preserve">, </w:t>
      </w:r>
      <w:r>
        <w:rPr>
          <w:rStyle w:val="11"/>
          <w:lang w:val="en-US" w:eastAsia="en-US"/>
        </w:rPr>
        <w:t>independently</w:t>
      </w:r>
      <w:r w:rsidRPr="00C971E5">
        <w:rPr>
          <w:rStyle w:val="11"/>
          <w:lang w:eastAsia="en-US"/>
        </w:rPr>
        <w:t xml:space="preserve">, </w:t>
      </w:r>
      <w:r>
        <w:rPr>
          <w:rStyle w:val="11"/>
          <w:lang w:val="en-US" w:eastAsia="en-US"/>
        </w:rPr>
        <w:t>impossible</w:t>
      </w:r>
      <w:r w:rsidRPr="00C971E5">
        <w:rPr>
          <w:rStyle w:val="11"/>
          <w:lang w:eastAsia="en-US"/>
        </w:rPr>
        <w:t>);</w:t>
      </w:r>
    </w:p>
    <w:p w14:paraId="6F4F343A" w14:textId="77777777" w:rsidR="00A5220A" w:rsidRDefault="00A5220A">
      <w:pPr>
        <w:pStyle w:val="a5"/>
        <w:tabs>
          <w:tab w:val="left" w:pos="581"/>
        </w:tabs>
        <w:spacing w:line="276" w:lineRule="auto"/>
        <w:jc w:val="both"/>
        <w:rPr>
          <w:rFonts w:ascii="Courier New" w:hAnsi="Courier New" w:cs="Courier New"/>
          <w:color w:val="auto"/>
          <w:sz w:val="24"/>
          <w:szCs w:val="24"/>
        </w:rPr>
      </w:pPr>
      <w:bookmarkStart w:id="512" w:name="bookmark764"/>
      <w:r>
        <w:rPr>
          <w:rStyle w:val="11"/>
        </w:rPr>
        <w:t>б</w:t>
      </w:r>
      <w:bookmarkEnd w:id="512"/>
      <w:r>
        <w:rPr>
          <w:rStyle w:val="11"/>
        </w:rPr>
        <w:t>)</w:t>
      </w:r>
      <w:r>
        <w:rPr>
          <w:rStyle w:val="11"/>
        </w:rPr>
        <w:tab/>
        <w:t>словосложение:</w:t>
      </w:r>
    </w:p>
    <w:p w14:paraId="4C938862"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существительного с добавлени</w:t>
      </w:r>
      <w:r>
        <w:rPr>
          <w:rStyle w:val="11"/>
        </w:rPr>
        <w:softHyphen/>
        <w:t xml:space="preserve">ем суффикса </w:t>
      </w:r>
      <w:r w:rsidRPr="00C971E5">
        <w:rPr>
          <w:rStyle w:val="11"/>
          <w:lang w:eastAsia="en-US"/>
        </w:rPr>
        <w:t>-</w:t>
      </w:r>
      <w:r>
        <w:rPr>
          <w:rStyle w:val="11"/>
          <w:lang w:val="en-US" w:eastAsia="en-US"/>
        </w:rPr>
        <w:t>ed</w:t>
      </w:r>
      <w:r w:rsidRPr="00C971E5">
        <w:rPr>
          <w:rStyle w:val="11"/>
          <w:lang w:eastAsia="en-US"/>
        </w:rPr>
        <w:t xml:space="preserve"> (</w:t>
      </w:r>
      <w:r>
        <w:rPr>
          <w:rStyle w:val="11"/>
          <w:lang w:val="en-US" w:eastAsia="en-US"/>
        </w:rPr>
        <w:t>blue</w:t>
      </w:r>
      <w:r w:rsidRPr="00C971E5">
        <w:rPr>
          <w:rStyle w:val="11"/>
          <w:lang w:eastAsia="en-US"/>
        </w:rPr>
        <w:t>-</w:t>
      </w:r>
      <w:r>
        <w:rPr>
          <w:rStyle w:val="11"/>
          <w:lang w:val="en-US" w:eastAsia="en-US"/>
        </w:rPr>
        <w:t>eyed</w:t>
      </w:r>
      <w:r w:rsidRPr="00C971E5">
        <w:rPr>
          <w:rStyle w:val="11"/>
          <w:lang w:eastAsia="en-US"/>
        </w:rPr>
        <w:t>).</w:t>
      </w:r>
    </w:p>
    <w:p w14:paraId="52E4066B" w14:textId="77777777" w:rsidR="00A5220A" w:rsidRDefault="00A5220A">
      <w:pPr>
        <w:pStyle w:val="a5"/>
        <w:spacing w:after="160" w:line="276"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w:t>
      </w:r>
    </w:p>
    <w:p w14:paraId="10D7298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29605CFC"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70DBF39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со сложным дополнением </w:t>
      </w:r>
      <w:r w:rsidRPr="00C971E5">
        <w:rPr>
          <w:rStyle w:val="11"/>
          <w:lang w:eastAsia="en-US"/>
        </w:rPr>
        <w:t>(</w:t>
      </w:r>
      <w:r>
        <w:rPr>
          <w:rStyle w:val="11"/>
          <w:lang w:val="en-US" w:eastAsia="en-US"/>
        </w:rPr>
        <w:t>Complex</w:t>
      </w:r>
      <w:r w:rsidRPr="00C971E5">
        <w:rPr>
          <w:rStyle w:val="11"/>
          <w:lang w:eastAsia="en-US"/>
        </w:rPr>
        <w:t xml:space="preserve"> </w:t>
      </w:r>
      <w:r>
        <w:rPr>
          <w:rStyle w:val="11"/>
          <w:lang w:val="en-US" w:eastAsia="en-US"/>
        </w:rPr>
        <w:t>Object</w:t>
      </w:r>
      <w:r w:rsidRPr="00C971E5">
        <w:rPr>
          <w:rStyle w:val="11"/>
          <w:lang w:eastAsia="en-US"/>
        </w:rPr>
        <w:t>).</w:t>
      </w:r>
    </w:p>
    <w:p w14:paraId="411C7245"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Условные предложения реального </w:t>
      </w:r>
      <w:r w:rsidRPr="00C971E5">
        <w:rPr>
          <w:rStyle w:val="11"/>
          <w:lang w:eastAsia="en-US"/>
        </w:rPr>
        <w:t>(</w:t>
      </w:r>
      <w:r>
        <w:rPr>
          <w:rStyle w:val="11"/>
          <w:lang w:val="en-US" w:eastAsia="en-US"/>
        </w:rPr>
        <w:t>Conditional</w:t>
      </w:r>
      <w:r w:rsidRPr="00C971E5">
        <w:rPr>
          <w:rStyle w:val="11"/>
          <w:lang w:eastAsia="en-US"/>
        </w:rPr>
        <w:t xml:space="preserve"> </w:t>
      </w:r>
      <w:r>
        <w:rPr>
          <w:rStyle w:val="11"/>
        </w:rPr>
        <w:t xml:space="preserve">0, </w:t>
      </w:r>
      <w:r>
        <w:rPr>
          <w:rStyle w:val="11"/>
          <w:lang w:val="en-US" w:eastAsia="en-US"/>
        </w:rPr>
        <w:t>Condition</w:t>
      </w:r>
      <w:r w:rsidRPr="00C971E5">
        <w:rPr>
          <w:rStyle w:val="11"/>
          <w:lang w:eastAsia="en-US"/>
        </w:rPr>
        <w:softHyphen/>
      </w:r>
      <w:r>
        <w:rPr>
          <w:rStyle w:val="11"/>
          <w:lang w:val="en-US" w:eastAsia="en-US"/>
        </w:rPr>
        <w:t>al</w:t>
      </w:r>
      <w:r w:rsidRPr="00C971E5">
        <w:rPr>
          <w:rStyle w:val="11"/>
          <w:lang w:eastAsia="en-US"/>
        </w:rPr>
        <w:t xml:space="preserve"> </w:t>
      </w:r>
      <w:r>
        <w:rPr>
          <w:rStyle w:val="11"/>
        </w:rPr>
        <w:t>I) характера;</w:t>
      </w:r>
    </w:p>
    <w:p w14:paraId="7B58A47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to</w:t>
      </w:r>
      <w:r w:rsidRPr="00C971E5">
        <w:rPr>
          <w:rStyle w:val="11"/>
          <w:lang w:eastAsia="en-US"/>
        </w:rPr>
        <w:t xml:space="preserve"> </w:t>
      </w:r>
      <w:r>
        <w:rPr>
          <w:rStyle w:val="11"/>
          <w:lang w:val="en-US" w:eastAsia="en-US"/>
        </w:rPr>
        <w:t>be</w:t>
      </w:r>
      <w:r w:rsidRPr="00C971E5">
        <w:rPr>
          <w:rStyle w:val="11"/>
          <w:lang w:eastAsia="en-US"/>
        </w:rPr>
        <w:t xml:space="preserve"> </w:t>
      </w:r>
      <w:r>
        <w:rPr>
          <w:rStyle w:val="11"/>
          <w:lang w:val="en-US" w:eastAsia="en-US"/>
        </w:rPr>
        <w:t>going</w:t>
      </w:r>
      <w:r w:rsidRPr="00C971E5">
        <w:rPr>
          <w:rStyle w:val="11"/>
          <w:lang w:eastAsia="en-US"/>
        </w:rPr>
        <w:t xml:space="preserve"> </w:t>
      </w:r>
      <w:r>
        <w:rPr>
          <w:rStyle w:val="11"/>
          <w:lang w:val="en-US" w:eastAsia="en-US"/>
        </w:rPr>
        <w:t>to</w:t>
      </w:r>
      <w:r w:rsidRPr="00C971E5">
        <w:rPr>
          <w:rStyle w:val="11"/>
          <w:lang w:eastAsia="en-US"/>
        </w:rPr>
        <w:t xml:space="preserve"> + </w:t>
      </w:r>
      <w:r>
        <w:rPr>
          <w:rStyle w:val="11"/>
        </w:rPr>
        <w:t xml:space="preserve">инфинитив и формы </w:t>
      </w:r>
      <w:r>
        <w:rPr>
          <w:rStyle w:val="11"/>
          <w:lang w:val="en-US" w:eastAsia="en-US"/>
        </w:rPr>
        <w:t>Future</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 xml:space="preserve">и </w:t>
      </w:r>
      <w:r>
        <w:rPr>
          <w:rStyle w:val="11"/>
          <w:lang w:val="en-US" w:eastAsia="en-US"/>
        </w:rPr>
        <w:t>Present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для вы</w:t>
      </w:r>
      <w:r>
        <w:rPr>
          <w:rStyle w:val="11"/>
        </w:rPr>
        <w:softHyphen/>
        <w:t>ражения будущего действия.</w:t>
      </w:r>
    </w:p>
    <w:p w14:paraId="12AB7767"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Конструкция </w:t>
      </w:r>
      <w:r>
        <w:rPr>
          <w:rStyle w:val="11"/>
          <w:lang w:val="en-US" w:eastAsia="en-US"/>
        </w:rPr>
        <w:t>used</w:t>
      </w:r>
      <w:r w:rsidRPr="00C971E5">
        <w:rPr>
          <w:rStyle w:val="11"/>
          <w:lang w:eastAsia="en-US"/>
        </w:rPr>
        <w:t xml:space="preserve"> </w:t>
      </w:r>
      <w:r>
        <w:rPr>
          <w:rStyle w:val="11"/>
          <w:lang w:val="en-US" w:eastAsia="en-US"/>
        </w:rPr>
        <w:t>to</w:t>
      </w:r>
      <w:r w:rsidRPr="00C971E5">
        <w:rPr>
          <w:rStyle w:val="11"/>
          <w:lang w:eastAsia="en-US"/>
        </w:rPr>
        <w:t xml:space="preserve"> + </w:t>
      </w:r>
      <w:r>
        <w:rPr>
          <w:rStyle w:val="11"/>
        </w:rPr>
        <w:t>инфинитив глагола.</w:t>
      </w:r>
    </w:p>
    <w:p w14:paraId="5710672F"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Глаголы в наиболее употребительных формах страдательного залога </w:t>
      </w:r>
      <w:r w:rsidRPr="00C971E5">
        <w:rPr>
          <w:rStyle w:val="11"/>
          <w:lang w:eastAsia="en-US"/>
        </w:rPr>
        <w:t>(</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Passive</w:t>
      </w:r>
      <w:r w:rsidRPr="00C971E5">
        <w:rPr>
          <w:rStyle w:val="11"/>
          <w:lang w:eastAsia="en-US"/>
        </w:rPr>
        <w:t>).</w:t>
      </w:r>
    </w:p>
    <w:p w14:paraId="2B535BD4" w14:textId="77777777" w:rsidR="00A5220A" w:rsidRDefault="00A5220A">
      <w:pPr>
        <w:pStyle w:val="a5"/>
        <w:spacing w:line="276" w:lineRule="auto"/>
        <w:jc w:val="both"/>
        <w:rPr>
          <w:rFonts w:ascii="Courier New" w:hAnsi="Courier New" w:cs="Courier New"/>
          <w:color w:val="auto"/>
          <w:sz w:val="24"/>
          <w:szCs w:val="24"/>
        </w:rPr>
      </w:pPr>
      <w:r>
        <w:rPr>
          <w:rStyle w:val="11"/>
        </w:rPr>
        <w:t>Предлоги, употребляемые с глаголами в страдательном залоге.</w:t>
      </w:r>
    </w:p>
    <w:p w14:paraId="37F6A11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Модальный глагол </w:t>
      </w:r>
      <w:r>
        <w:rPr>
          <w:rStyle w:val="11"/>
          <w:lang w:val="en-US" w:eastAsia="en-US"/>
        </w:rPr>
        <w:t>might</w:t>
      </w:r>
      <w:r w:rsidRPr="00C971E5">
        <w:rPr>
          <w:rStyle w:val="11"/>
          <w:lang w:eastAsia="en-US"/>
        </w:rPr>
        <w:t>.</w:t>
      </w:r>
    </w:p>
    <w:p w14:paraId="0B8FD238" w14:textId="77777777" w:rsidR="00A5220A" w:rsidRDefault="00A5220A">
      <w:pPr>
        <w:pStyle w:val="a5"/>
        <w:spacing w:after="120" w:line="276" w:lineRule="auto"/>
        <w:jc w:val="both"/>
        <w:rPr>
          <w:rFonts w:ascii="Courier New" w:hAnsi="Courier New" w:cs="Courier New"/>
          <w:color w:val="auto"/>
          <w:sz w:val="24"/>
          <w:szCs w:val="24"/>
        </w:rPr>
      </w:pPr>
      <w:r>
        <w:rPr>
          <w:rStyle w:val="11"/>
        </w:rPr>
        <w:t xml:space="preserve">Наречия, совпадающие по форме с прилагательными </w:t>
      </w:r>
      <w:r w:rsidRPr="00C971E5">
        <w:rPr>
          <w:rStyle w:val="11"/>
          <w:lang w:eastAsia="en-US"/>
        </w:rPr>
        <w:t>(</w:t>
      </w:r>
      <w:r>
        <w:rPr>
          <w:rStyle w:val="11"/>
          <w:lang w:val="en-US" w:eastAsia="en-US"/>
        </w:rPr>
        <w:t>fast</w:t>
      </w:r>
      <w:r w:rsidRPr="00C971E5">
        <w:rPr>
          <w:rStyle w:val="11"/>
          <w:lang w:eastAsia="en-US"/>
        </w:rPr>
        <w:t xml:space="preserve">, </w:t>
      </w:r>
      <w:r>
        <w:rPr>
          <w:rStyle w:val="11"/>
          <w:lang w:val="en-US" w:eastAsia="en-US"/>
        </w:rPr>
        <w:t>high</w:t>
      </w:r>
      <w:r w:rsidRPr="00C971E5">
        <w:rPr>
          <w:rStyle w:val="11"/>
          <w:lang w:eastAsia="en-US"/>
        </w:rPr>
        <w:t xml:space="preserve">; </w:t>
      </w:r>
      <w:r>
        <w:rPr>
          <w:rStyle w:val="11"/>
          <w:lang w:val="en-US" w:eastAsia="en-US"/>
        </w:rPr>
        <w:t>early</w:t>
      </w:r>
      <w:r w:rsidRPr="00C971E5">
        <w:rPr>
          <w:rStyle w:val="11"/>
          <w:lang w:eastAsia="en-US"/>
        </w:rPr>
        <w:t>).</w:t>
      </w:r>
    </w:p>
    <w:p w14:paraId="27806B6A" w14:textId="77777777" w:rsidR="00A5220A" w:rsidRPr="00C971E5" w:rsidRDefault="00A5220A">
      <w:pPr>
        <w:pStyle w:val="a5"/>
        <w:spacing w:line="276" w:lineRule="auto"/>
        <w:jc w:val="both"/>
        <w:rPr>
          <w:rFonts w:ascii="Courier New" w:hAnsi="Courier New" w:cs="Courier New"/>
          <w:color w:val="auto"/>
          <w:sz w:val="24"/>
          <w:szCs w:val="24"/>
          <w:lang w:val="en-US"/>
        </w:rPr>
      </w:pPr>
      <w:r>
        <w:rPr>
          <w:rStyle w:val="11"/>
        </w:rPr>
        <w:t>Местоимения</w:t>
      </w:r>
      <w:r w:rsidRPr="00C971E5">
        <w:rPr>
          <w:rStyle w:val="11"/>
          <w:lang w:val="en-US"/>
        </w:rPr>
        <w:t xml:space="preserve"> </w:t>
      </w:r>
      <w:r>
        <w:rPr>
          <w:rStyle w:val="11"/>
          <w:lang w:val="en-US" w:eastAsia="en-US"/>
        </w:rPr>
        <w:t>other/another, both, all, one.</w:t>
      </w:r>
    </w:p>
    <w:p w14:paraId="04A57669" w14:textId="77777777" w:rsidR="00A5220A" w:rsidRDefault="00A5220A">
      <w:pPr>
        <w:pStyle w:val="a5"/>
        <w:spacing w:after="240" w:line="276" w:lineRule="auto"/>
        <w:jc w:val="both"/>
        <w:rPr>
          <w:rFonts w:ascii="Courier New" w:hAnsi="Courier New" w:cs="Courier New"/>
          <w:color w:val="auto"/>
          <w:sz w:val="24"/>
          <w:szCs w:val="24"/>
        </w:rPr>
      </w:pPr>
      <w:r>
        <w:rPr>
          <w:rStyle w:val="11"/>
        </w:rPr>
        <w:t>Количественные числительные для обозначения больших чи</w:t>
      </w:r>
      <w:r>
        <w:rPr>
          <w:rStyle w:val="11"/>
        </w:rPr>
        <w:softHyphen/>
        <w:t>сел (до 1 000 000).</w:t>
      </w:r>
    </w:p>
    <w:p w14:paraId="5ABC56C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6594EA9"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(в ситуаци</w:t>
      </w:r>
      <w:r>
        <w:rPr>
          <w:rStyle w:val="11"/>
        </w:rPr>
        <w:softHyphen/>
        <w:t>ях общения, в том числе «В городе», «Проведение досуга», «Во время путешествия»).</w:t>
      </w:r>
    </w:p>
    <w:p w14:paraId="2B2B5860"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14:paraId="38EA3072"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 xml:space="preserve">ных национальных праздников (Рождества, Нового года, Дня матери и т. д.); </w:t>
      </w:r>
      <w:r>
        <w:rPr>
          <w:rStyle w:val="11"/>
        </w:rPr>
        <w:lastRenderedPageBreak/>
        <w:t>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английском языке.</w:t>
      </w:r>
    </w:p>
    <w:p w14:paraId="0B514987"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487E77CA"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36C65F9E"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14:paraId="734F0511"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98240C2"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54FB1563"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3F7058AC" w14:textId="77777777" w:rsidR="00A5220A" w:rsidRDefault="00A5220A">
      <w:pPr>
        <w:pStyle w:val="a5"/>
        <w:spacing w:after="160" w:line="27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14:paraId="540692E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1B3F8323"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6E96A4E9" w14:textId="77777777" w:rsidR="00A5220A" w:rsidRDefault="00A5220A">
      <w:pPr>
        <w:pStyle w:val="a5"/>
        <w:spacing w:line="27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24417EA0"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7FA37CE3" w14:textId="77777777"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3DFB1C95" w14:textId="77777777" w:rsidR="00A5220A" w:rsidRDefault="00A5220A">
      <w:pPr>
        <w:pStyle w:val="a5"/>
        <w:spacing w:after="12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65844D61" w14:textId="77777777" w:rsidR="00A5220A" w:rsidRDefault="00A5220A" w:rsidP="00670BDF">
      <w:pPr>
        <w:pStyle w:val="32"/>
        <w:numPr>
          <w:ilvl w:val="0"/>
          <w:numId w:val="38"/>
        </w:numPr>
        <w:tabs>
          <w:tab w:val="left" w:pos="284"/>
        </w:tabs>
        <w:spacing w:after="80" w:line="240" w:lineRule="auto"/>
        <w:jc w:val="both"/>
        <w:rPr>
          <w:b w:val="0"/>
          <w:bCs w:val="0"/>
          <w:color w:val="auto"/>
          <w:sz w:val="24"/>
          <w:szCs w:val="24"/>
        </w:rPr>
      </w:pPr>
      <w:bookmarkStart w:id="513" w:name="bookmark765"/>
      <w:bookmarkEnd w:id="513"/>
      <w:r>
        <w:rPr>
          <w:rStyle w:val="31"/>
          <w:b/>
          <w:bCs/>
          <w:sz w:val="18"/>
          <w:szCs w:val="18"/>
        </w:rPr>
        <w:t>класс</w:t>
      </w:r>
    </w:p>
    <w:p w14:paraId="1F99667F"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5AFDCAF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55601B61" w14:textId="77777777"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w:t>
      </w:r>
    </w:p>
    <w:p w14:paraId="6307342C"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Внешность и характер человека/литературного персонажа.</w:t>
      </w:r>
    </w:p>
    <w:p w14:paraId="26697751"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37133784"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77459BAA" w14:textId="77777777" w:rsidR="00A5220A" w:rsidRDefault="00A5220A">
      <w:pPr>
        <w:pStyle w:val="a5"/>
        <w:spacing w:line="27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4471CB5C" w14:textId="77777777"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Посещение школьной библиотеки/ре- сурсного центра. Переписка с зарубежными сверстниками.</w:t>
      </w:r>
    </w:p>
    <w:p w14:paraId="5C9352F9" w14:textId="77777777" w:rsidR="00A5220A" w:rsidRDefault="00A5220A">
      <w:pPr>
        <w:pStyle w:val="a5"/>
        <w:spacing w:line="27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1AE31066"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флора и фауна. Проблемы экологии. Климат, пого</w:t>
      </w:r>
      <w:r>
        <w:rPr>
          <w:rStyle w:val="11"/>
        </w:rPr>
        <w:softHyphen/>
        <w:t>да. Стихийные бедствия.</w:t>
      </w:r>
    </w:p>
    <w:p w14:paraId="13F8C8C9" w14:textId="77777777" w:rsidR="00A5220A" w:rsidRDefault="00A5220A">
      <w:pPr>
        <w:pStyle w:val="a5"/>
        <w:spacing w:line="27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4A3B958B" w14:textId="77777777" w:rsidR="00A5220A" w:rsidRDefault="00A5220A">
      <w:pPr>
        <w:pStyle w:val="a5"/>
        <w:spacing w:after="80" w:line="27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6AE4DD1F" w14:textId="77777777"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14:paraId="6903D01E" w14:textId="77777777" w:rsidR="00A5220A" w:rsidRDefault="00A5220A">
      <w:pPr>
        <w:pStyle w:val="a5"/>
        <w:spacing w:after="160" w:line="276"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14:paraId="5253F16E"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7961DD54"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разные виды диалогов (диалог этикетно</w:t>
      </w:r>
      <w:r>
        <w:rPr>
          <w:rStyle w:val="11"/>
        </w:rPr>
        <w:softHyphen/>
        <w:t>го характера, диалог — побуждение к действию, диалог-рас</w:t>
      </w:r>
      <w:r>
        <w:rPr>
          <w:rStyle w:val="11"/>
        </w:rPr>
        <w:softHyphen/>
        <w:t>спрос; комбинированный диалог, включающий различные ви</w:t>
      </w:r>
      <w:r>
        <w:rPr>
          <w:rStyle w:val="11"/>
        </w:rPr>
        <w:softHyphen/>
        <w:t>ды диалогов):</w:t>
      </w:r>
    </w:p>
    <w:p w14:paraId="3A74CD96" w14:textId="77777777"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1"/>
        </w:rPr>
        <w:softHyphen/>
        <w:t>шаться на предложение/отказываться от предложения собе</w:t>
      </w:r>
      <w:r>
        <w:rPr>
          <w:rStyle w:val="11"/>
        </w:rPr>
        <w:softHyphen/>
        <w:t>седника;</w:t>
      </w:r>
    </w:p>
    <w:p w14:paraId="2DFFC6E4" w14:textId="77777777"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487DD2AC" w14:textId="77777777"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 xml:space="preserve">цию отвечающего и </w:t>
      </w:r>
      <w:r>
        <w:rPr>
          <w:rStyle w:val="11"/>
        </w:rPr>
        <w:lastRenderedPageBreak/>
        <w:t>наоборот.</w:t>
      </w:r>
    </w:p>
    <w:p w14:paraId="1E07F304" w14:textId="77777777"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с соблюдени</w:t>
      </w:r>
      <w:r>
        <w:rPr>
          <w:rStyle w:val="11"/>
        </w:rPr>
        <w:softHyphen/>
        <w:t>ем нормы речевого этикета, принятых в стране/странах изучаемого языка.</w:t>
      </w:r>
    </w:p>
    <w:p w14:paraId="3202B4D3" w14:textId="77777777"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14:paraId="2CDFCA5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14:paraId="2062FEBF" w14:textId="77777777" w:rsidR="00A5220A" w:rsidRDefault="00A5220A">
      <w:pPr>
        <w:pStyle w:val="a5"/>
        <w:spacing w:after="120"/>
        <w:jc w:val="both"/>
        <w:rPr>
          <w:rFonts w:ascii="Courier New" w:hAnsi="Courier New" w:cs="Courier New"/>
          <w:color w:val="auto"/>
          <w:sz w:val="24"/>
          <w:szCs w:val="24"/>
        </w:rPr>
      </w:pPr>
      <w:r>
        <w:rPr>
          <w:rStyle w:val="11"/>
        </w:rPr>
        <w:t>создание устных связных монологических высказываний с использованием основных коммуникативных типов речи:</w:t>
      </w:r>
    </w:p>
    <w:p w14:paraId="10D39844" w14:textId="77777777" w:rsidR="00A5220A" w:rsidRDefault="00A5220A" w:rsidP="00670BDF">
      <w:pPr>
        <w:pStyle w:val="a5"/>
        <w:numPr>
          <w:ilvl w:val="0"/>
          <w:numId w:val="40"/>
        </w:numPr>
        <w:tabs>
          <w:tab w:val="left" w:pos="294"/>
        </w:tabs>
        <w:spacing w:line="264" w:lineRule="auto"/>
        <w:ind w:left="240" w:hanging="240"/>
        <w:jc w:val="both"/>
        <w:rPr>
          <w:color w:val="auto"/>
          <w:sz w:val="24"/>
          <w:szCs w:val="24"/>
        </w:rPr>
      </w:pPr>
      <w:bookmarkStart w:id="514" w:name="bookmark766"/>
      <w:bookmarkEnd w:id="514"/>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208528FE" w14:textId="77777777" w:rsidR="00A5220A" w:rsidRDefault="00A5220A" w:rsidP="00670BDF">
      <w:pPr>
        <w:pStyle w:val="a5"/>
        <w:numPr>
          <w:ilvl w:val="0"/>
          <w:numId w:val="40"/>
        </w:numPr>
        <w:tabs>
          <w:tab w:val="left" w:pos="294"/>
        </w:tabs>
        <w:spacing w:line="254" w:lineRule="auto"/>
        <w:ind w:firstLine="0"/>
        <w:jc w:val="both"/>
        <w:rPr>
          <w:color w:val="auto"/>
          <w:sz w:val="24"/>
          <w:szCs w:val="24"/>
        </w:rPr>
      </w:pPr>
      <w:bookmarkStart w:id="515" w:name="bookmark767"/>
      <w:bookmarkEnd w:id="515"/>
      <w:r>
        <w:rPr>
          <w:rStyle w:val="11"/>
        </w:rPr>
        <w:t>повествование/сообщение;</w:t>
      </w:r>
    </w:p>
    <w:p w14:paraId="2F826C45"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и аргументирование своего мнения по отношению к услышанному/прочитанному;</w:t>
      </w:r>
    </w:p>
    <w:p w14:paraId="39805E4C"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w:t>
      </w:r>
    </w:p>
    <w:p w14:paraId="0CAE4B2D" w14:textId="77777777"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14:paraId="1586AE5B"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6ADB8497"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w:t>
      </w:r>
    </w:p>
    <w:p w14:paraId="027A832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9—10 фраз.</w:t>
      </w:r>
    </w:p>
    <w:p w14:paraId="31063108" w14:textId="77777777"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14:paraId="5593CCC9" w14:textId="77777777"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14:paraId="22241370" w14:textId="77777777"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14:paraId="5D0A700D"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11"/>
        </w:rPr>
        <w:softHyphen/>
        <w:t xml:space="preserve">жание текста по началу сообщения; игнорировать незнакомые слова, не существенные </w:t>
      </w:r>
      <w:r>
        <w:rPr>
          <w:rStyle w:val="11"/>
        </w:rPr>
        <w:lastRenderedPageBreak/>
        <w:t>для понимания основного содержания.</w:t>
      </w:r>
    </w:p>
    <w:p w14:paraId="74797DAF"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73D7900B" w14:textId="77777777" w:rsidR="00A5220A" w:rsidRDefault="00A5220A">
      <w:pPr>
        <w:pStyle w:val="a5"/>
        <w:spacing w:after="60"/>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2FBDDE5F" w14:textId="77777777" w:rsidR="00A5220A" w:rsidRDefault="00A5220A">
      <w:pPr>
        <w:pStyle w:val="a5"/>
        <w:spacing w:after="160"/>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2208BD6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4456D88F"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w:t>
      </w:r>
    </w:p>
    <w:p w14:paraId="52BEAC0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основного содержания текста</w:t>
      </w:r>
      <w:r>
        <w:rPr>
          <w:rStyle w:val="11"/>
        </w:rPr>
        <w:t xml:space="preserve">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77D99C3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нужной/интересующей/запрашивае</w:t>
      </w:r>
      <w:r>
        <w:rPr>
          <w:rStyle w:val="11"/>
          <w:i/>
          <w:iCs/>
        </w:rPr>
        <w:softHyphen/>
        <w:t>мой информации</w:t>
      </w:r>
      <w:r>
        <w:rPr>
          <w:rStyle w:val="11"/>
        </w:rPr>
        <w:t xml:space="preserve"> предполагает умение находить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14:paraId="724A1156"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1E88151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1"/>
        </w:rPr>
        <w:softHyphen/>
        <w:t>лиза отдельных частей текста, выборочного перевода), устанав</w:t>
      </w:r>
      <w:r>
        <w:rPr>
          <w:rStyle w:val="11"/>
        </w:rPr>
        <w:softHyphen/>
        <w:t>ливать причинно-следственную взаимосвязь изложенных в тек</w:t>
      </w:r>
      <w:r>
        <w:rPr>
          <w:rStyle w:val="11"/>
        </w:rPr>
        <w:softHyphen/>
        <w:t>сте фактов и событий, восстанавливать текст из разрозненных абзацев.</w:t>
      </w:r>
    </w:p>
    <w:p w14:paraId="659DEF24"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рассказ, отры</w:t>
      </w:r>
      <w:r>
        <w:rPr>
          <w:rStyle w:val="11"/>
        </w:rPr>
        <w:softHyphen/>
        <w:t>вок из художественного произведения, отрывок из статьи науч</w:t>
      </w:r>
      <w:r>
        <w:rPr>
          <w:rStyle w:val="11"/>
        </w:rPr>
        <w:softHyphen/>
        <w:t>но-популярного характера, сообщение информационного ха</w:t>
      </w:r>
      <w:r>
        <w:rPr>
          <w:rStyle w:val="11"/>
        </w:rPr>
        <w:softHyphen/>
        <w:t xml:space="preserve">рактера, объявление, </w:t>
      </w:r>
      <w:r>
        <w:rPr>
          <w:rStyle w:val="11"/>
        </w:rPr>
        <w:lastRenderedPageBreak/>
        <w:t>кулинарный рецепт, меню, электронное сообщение личного характера, стихотворение.</w:t>
      </w:r>
    </w:p>
    <w:p w14:paraId="76EC2578"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текста/текстов для чтения — 350—500 слов.</w:t>
      </w:r>
    </w:p>
    <w:p w14:paraId="5C66744A"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18812EC"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14:paraId="3C4AD1FC" w14:textId="77777777" w:rsidR="00A5220A" w:rsidRDefault="00A5220A">
      <w:pPr>
        <w:pStyle w:val="a5"/>
        <w:spacing w:line="276" w:lineRule="auto"/>
        <w:jc w:val="both"/>
        <w:rPr>
          <w:rFonts w:ascii="Courier New" w:hAnsi="Courier New" w:cs="Courier New"/>
          <w:color w:val="auto"/>
          <w:sz w:val="24"/>
          <w:szCs w:val="24"/>
        </w:rPr>
      </w:pPr>
      <w:r>
        <w:rPr>
          <w:rStyle w:val="11"/>
        </w:rPr>
        <w:t>составление плана/тезисов устного или письменного сообще</w:t>
      </w:r>
      <w:r>
        <w:rPr>
          <w:rStyle w:val="11"/>
        </w:rPr>
        <w:softHyphen/>
        <w:t>ния;</w:t>
      </w:r>
    </w:p>
    <w:p w14:paraId="1D6679C1" w14:textId="77777777" w:rsidR="00A5220A" w:rsidRDefault="00A5220A">
      <w:pPr>
        <w:pStyle w:val="a5"/>
        <w:spacing w:line="276"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7F59A658" w14:textId="77777777" w:rsidR="00A5220A" w:rsidRDefault="00A5220A">
      <w:pPr>
        <w:pStyle w:val="a5"/>
        <w:spacing w:line="276"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2D4F77E1" w14:textId="77777777" w:rsidR="00A5220A" w:rsidRDefault="00A5220A">
      <w:pPr>
        <w:pStyle w:val="a5"/>
        <w:spacing w:after="260" w:line="276"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5CB6BA98"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69213A7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3ACD2B52" w14:textId="77777777" w:rsidR="00A5220A" w:rsidRDefault="00A5220A">
      <w:pPr>
        <w:pStyle w:val="a5"/>
        <w:spacing w:line="276"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C03A9D3" w14:textId="77777777" w:rsidR="00A5220A" w:rsidRDefault="00A5220A">
      <w:pPr>
        <w:pStyle w:val="a5"/>
        <w:spacing w:line="276" w:lineRule="auto"/>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14:paraId="6396F6F7"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14:paraId="318D508D" w14:textId="77777777" w:rsidR="00A5220A" w:rsidRDefault="00A5220A">
      <w:pPr>
        <w:pStyle w:val="a5"/>
        <w:spacing w:after="140" w:line="276" w:lineRule="auto"/>
        <w:jc w:val="both"/>
        <w:rPr>
          <w:rFonts w:ascii="Courier New" w:hAnsi="Courier New" w:cs="Courier New"/>
          <w:color w:val="auto"/>
          <w:sz w:val="24"/>
          <w:szCs w:val="24"/>
        </w:rPr>
      </w:pPr>
      <w:r>
        <w:rPr>
          <w:rStyle w:val="11"/>
        </w:rPr>
        <w:t>Объём текста для чтения вслух — до 110 слов.</w:t>
      </w:r>
    </w:p>
    <w:p w14:paraId="1557FD8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6BA4EDE4"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31472E3A"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 xml:space="preserve">вах, </w:t>
      </w:r>
      <w:r>
        <w:rPr>
          <w:rStyle w:val="11"/>
        </w:rPr>
        <w:lastRenderedPageBreak/>
        <w:t>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C971E5">
        <w:rPr>
          <w:rStyle w:val="11"/>
          <w:lang w:eastAsia="en-US"/>
        </w:rPr>
        <w:t>/</w:t>
      </w:r>
      <w:r>
        <w:rPr>
          <w:rStyle w:val="11"/>
          <w:lang w:val="en-US" w:eastAsia="en-US"/>
        </w:rPr>
        <w:t>first</w:t>
      </w:r>
      <w:r w:rsidRPr="00C971E5">
        <w:rPr>
          <w:rStyle w:val="11"/>
          <w:lang w:eastAsia="en-US"/>
        </w:rPr>
        <w:t xml:space="preserve"> </w:t>
      </w:r>
      <w:r>
        <w:rPr>
          <w:rStyle w:val="11"/>
          <w:lang w:val="en-US" w:eastAsia="en-US"/>
        </w:rPr>
        <w:t>of</w:t>
      </w:r>
      <w:r w:rsidRPr="00C971E5">
        <w:rPr>
          <w:rStyle w:val="11"/>
          <w:lang w:eastAsia="en-US"/>
        </w:rPr>
        <w:t xml:space="preserve"> </w:t>
      </w:r>
      <w:r>
        <w:rPr>
          <w:rStyle w:val="11"/>
          <w:lang w:val="en-US" w:eastAsia="en-US"/>
        </w:rPr>
        <w:t>all</w:t>
      </w:r>
      <w:r w:rsidRPr="00C971E5">
        <w:rPr>
          <w:rStyle w:val="11"/>
          <w:lang w:eastAsia="en-US"/>
        </w:rPr>
        <w:t xml:space="preserve">, </w:t>
      </w:r>
      <w:r>
        <w:rPr>
          <w:rStyle w:val="11"/>
          <w:lang w:val="en-US" w:eastAsia="en-US"/>
        </w:rPr>
        <w:t>secondly</w:t>
      </w:r>
      <w:r w:rsidRPr="00C971E5">
        <w:rPr>
          <w:rStyle w:val="11"/>
          <w:lang w:eastAsia="en-US"/>
        </w:rPr>
        <w:t xml:space="preserve">, </w:t>
      </w:r>
      <w:r>
        <w:rPr>
          <w:rStyle w:val="11"/>
          <w:lang w:val="en-US" w:eastAsia="en-US"/>
        </w:rPr>
        <w:t>finally</w:t>
      </w:r>
      <w:r w:rsidRPr="00C971E5">
        <w:rPr>
          <w:rStyle w:val="11"/>
          <w:lang w:eastAsia="en-US"/>
        </w:rPr>
        <w:t xml:space="preserve">; </w:t>
      </w:r>
      <w:r>
        <w:rPr>
          <w:rStyle w:val="11"/>
          <w:lang w:val="en-US" w:eastAsia="en-US"/>
        </w:rPr>
        <w:t>on</w:t>
      </w:r>
      <w:r w:rsidRPr="00C971E5">
        <w:rPr>
          <w:rStyle w:val="11"/>
          <w:lang w:eastAsia="en-US"/>
        </w:rPr>
        <w:t xml:space="preserve"> </w:t>
      </w:r>
      <w:r>
        <w:rPr>
          <w:rStyle w:val="11"/>
          <w:lang w:val="en-US" w:eastAsia="en-US"/>
        </w:rPr>
        <w:t>the</w:t>
      </w:r>
      <w:r w:rsidRPr="00C971E5">
        <w:rPr>
          <w:rStyle w:val="11"/>
          <w:lang w:eastAsia="en-US"/>
        </w:rPr>
        <w:t xml:space="preserve"> </w:t>
      </w:r>
      <w:r>
        <w:rPr>
          <w:rStyle w:val="11"/>
          <w:lang w:val="en-US" w:eastAsia="en-US"/>
        </w:rPr>
        <w:t>one</w:t>
      </w:r>
      <w:r w:rsidRPr="00C971E5">
        <w:rPr>
          <w:rStyle w:val="11"/>
          <w:lang w:eastAsia="en-US"/>
        </w:rPr>
        <w:t xml:space="preserve"> </w:t>
      </w:r>
      <w:r>
        <w:rPr>
          <w:rStyle w:val="11"/>
          <w:lang w:val="en-US" w:eastAsia="en-US"/>
        </w:rPr>
        <w:t>hand</w:t>
      </w:r>
      <w:r w:rsidRPr="00C971E5">
        <w:rPr>
          <w:rStyle w:val="11"/>
          <w:lang w:eastAsia="en-US"/>
        </w:rPr>
        <w:t xml:space="preserve">, </w:t>
      </w:r>
      <w:r>
        <w:rPr>
          <w:rStyle w:val="11"/>
          <w:lang w:val="en-US" w:eastAsia="en-US"/>
        </w:rPr>
        <w:t>on</w:t>
      </w:r>
      <w:r w:rsidRPr="00C971E5">
        <w:rPr>
          <w:rStyle w:val="11"/>
          <w:lang w:eastAsia="en-US"/>
        </w:rPr>
        <w:t xml:space="preserve"> </w:t>
      </w:r>
      <w:r>
        <w:rPr>
          <w:rStyle w:val="11"/>
          <w:lang w:val="en-US" w:eastAsia="en-US"/>
        </w:rPr>
        <w:t>the</w:t>
      </w:r>
      <w:r w:rsidRPr="00C971E5">
        <w:rPr>
          <w:rStyle w:val="11"/>
          <w:lang w:eastAsia="en-US"/>
        </w:rPr>
        <w:t xml:space="preserve"> </w:t>
      </w:r>
      <w:r>
        <w:rPr>
          <w:rStyle w:val="11"/>
          <w:lang w:val="en-US" w:eastAsia="en-US"/>
        </w:rPr>
        <w:t>other</w:t>
      </w:r>
      <w:r w:rsidRPr="00C971E5">
        <w:rPr>
          <w:rStyle w:val="11"/>
          <w:lang w:eastAsia="en-US"/>
        </w:rPr>
        <w:t xml:space="preserve"> </w:t>
      </w:r>
      <w:r>
        <w:rPr>
          <w:rStyle w:val="11"/>
          <w:lang w:val="en-US" w:eastAsia="en-US"/>
        </w:rPr>
        <w:t>hand</w:t>
      </w:r>
      <w:r w:rsidRPr="00C971E5">
        <w:rPr>
          <w:rStyle w:val="11"/>
          <w:lang w:eastAsia="en-US"/>
        </w:rPr>
        <w:t xml:space="preserve">); </w:t>
      </w:r>
      <w:r>
        <w:rPr>
          <w:rStyle w:val="11"/>
        </w:rPr>
        <w:t>апострофа.</w:t>
      </w:r>
    </w:p>
    <w:p w14:paraId="12C53E37"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го этикета, принятыми в стране/странах изучаемого языка, оформлять электронное сообщение личного характера.</w:t>
      </w:r>
    </w:p>
    <w:p w14:paraId="33F080F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2C90A4C1"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440D40DA" w14:textId="77777777" w:rsidR="00A5220A" w:rsidRDefault="00A5220A">
      <w:pPr>
        <w:pStyle w:val="a5"/>
        <w:spacing w:line="269" w:lineRule="auto"/>
        <w:jc w:val="both"/>
        <w:rPr>
          <w:rFonts w:ascii="Courier New" w:hAnsi="Courier New" w:cs="Courier New"/>
          <w:color w:val="auto"/>
          <w:sz w:val="24"/>
          <w:szCs w:val="24"/>
        </w:rPr>
      </w:pPr>
      <w:r>
        <w:rPr>
          <w:rStyle w:val="11"/>
        </w:rPr>
        <w:t>Объём — 1050 лексических единиц для продуктивного ис</w:t>
      </w:r>
      <w:r>
        <w:rPr>
          <w:rStyle w:val="11"/>
        </w:rPr>
        <w:softHyphen/>
        <w:t>пользования (включая лексические единицы, изученные ра</w:t>
      </w:r>
      <w:r>
        <w:rPr>
          <w:rStyle w:val="11"/>
        </w:rPr>
        <w:softHyphen/>
        <w:t>нее) и 1250 лексических единиц для рецептивного усвоения (включая 1050 лексических единиц продуктивного мини</w:t>
      </w:r>
      <w:r>
        <w:rPr>
          <w:rStyle w:val="11"/>
        </w:rPr>
        <w:softHyphen/>
        <w:t>мума).</w:t>
      </w:r>
    </w:p>
    <w:p w14:paraId="4B7DC2A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32A0C015" w14:textId="77777777" w:rsidR="00A5220A" w:rsidRDefault="00A5220A">
      <w:pPr>
        <w:pStyle w:val="a5"/>
        <w:tabs>
          <w:tab w:val="left" w:pos="581"/>
        </w:tabs>
        <w:spacing w:line="269" w:lineRule="auto"/>
        <w:jc w:val="both"/>
        <w:rPr>
          <w:rFonts w:ascii="Courier New" w:hAnsi="Courier New" w:cs="Courier New"/>
          <w:color w:val="auto"/>
          <w:sz w:val="24"/>
          <w:szCs w:val="24"/>
        </w:rPr>
      </w:pPr>
      <w:bookmarkStart w:id="516" w:name="bookmark768"/>
      <w:r>
        <w:rPr>
          <w:rStyle w:val="11"/>
        </w:rPr>
        <w:t>а</w:t>
      </w:r>
      <w:bookmarkEnd w:id="516"/>
      <w:r>
        <w:rPr>
          <w:rStyle w:val="11"/>
        </w:rPr>
        <w:t>)</w:t>
      </w:r>
      <w:r>
        <w:rPr>
          <w:rStyle w:val="11"/>
        </w:rPr>
        <w:tab/>
        <w:t>аффиксация:</w:t>
      </w:r>
    </w:p>
    <w:p w14:paraId="5BF5A970" w14:textId="77777777" w:rsidR="00A5220A" w:rsidRPr="00104358" w:rsidRDefault="00A5220A">
      <w:pPr>
        <w:pStyle w:val="a5"/>
        <w:spacing w:line="269" w:lineRule="auto"/>
        <w:jc w:val="both"/>
        <w:rPr>
          <w:rFonts w:ascii="Courier New" w:hAnsi="Courier New" w:cs="Courier New"/>
          <w:color w:val="auto"/>
          <w:sz w:val="24"/>
          <w:szCs w:val="24"/>
          <w:lang w:val="en-US"/>
        </w:rPr>
      </w:pPr>
      <w:r>
        <w:rPr>
          <w:rStyle w:val="11"/>
        </w:rPr>
        <w:t>образование</w:t>
      </w:r>
      <w:r w:rsidRPr="00104358">
        <w:rPr>
          <w:rStyle w:val="11"/>
          <w:lang w:val="en-US"/>
        </w:rPr>
        <w:t xml:space="preserve"> </w:t>
      </w:r>
      <w:r>
        <w:rPr>
          <w:rStyle w:val="11"/>
        </w:rPr>
        <w:t>имен</w:t>
      </w:r>
      <w:r w:rsidRPr="00104358">
        <w:rPr>
          <w:rStyle w:val="11"/>
          <w:lang w:val="en-US"/>
        </w:rPr>
        <w:t xml:space="preserve"> </w:t>
      </w:r>
      <w:r>
        <w:rPr>
          <w:rStyle w:val="11"/>
        </w:rPr>
        <w:t>существительных</w:t>
      </w:r>
      <w:r w:rsidRPr="00104358">
        <w:rPr>
          <w:rStyle w:val="11"/>
          <w:lang w:val="en-US"/>
        </w:rPr>
        <w:t xml:space="preserve"> </w:t>
      </w:r>
      <w:r>
        <w:rPr>
          <w:rStyle w:val="11"/>
        </w:rPr>
        <w:t>при</w:t>
      </w:r>
      <w:r w:rsidRPr="00104358">
        <w:rPr>
          <w:rStyle w:val="11"/>
          <w:lang w:val="en-US"/>
        </w:rPr>
        <w:t xml:space="preserve"> </w:t>
      </w:r>
      <w:r>
        <w:rPr>
          <w:rStyle w:val="11"/>
        </w:rPr>
        <w:t>помощи</w:t>
      </w:r>
      <w:r w:rsidRPr="00104358">
        <w:rPr>
          <w:rStyle w:val="11"/>
          <w:lang w:val="en-US"/>
        </w:rPr>
        <w:t xml:space="preserve"> </w:t>
      </w:r>
      <w:r>
        <w:rPr>
          <w:rStyle w:val="11"/>
        </w:rPr>
        <w:t>суффиксов</w:t>
      </w:r>
      <w:r w:rsidRPr="00104358">
        <w:rPr>
          <w:rStyle w:val="11"/>
          <w:lang w:val="en-US"/>
        </w:rPr>
        <w:t xml:space="preserve">: </w:t>
      </w:r>
      <w:r w:rsidRPr="00104358">
        <w:rPr>
          <w:rStyle w:val="11"/>
          <w:lang w:val="en-US" w:eastAsia="en-US"/>
        </w:rPr>
        <w:t>-</w:t>
      </w:r>
      <w:r>
        <w:rPr>
          <w:rStyle w:val="11"/>
          <w:lang w:val="en-US" w:eastAsia="en-US"/>
        </w:rPr>
        <w:t>ance</w:t>
      </w:r>
      <w:r w:rsidRPr="00104358">
        <w:rPr>
          <w:rStyle w:val="11"/>
          <w:lang w:val="en-US" w:eastAsia="en-US"/>
        </w:rPr>
        <w:t>/-</w:t>
      </w:r>
      <w:r>
        <w:rPr>
          <w:rStyle w:val="11"/>
          <w:lang w:val="en-US" w:eastAsia="en-US"/>
        </w:rPr>
        <w:t>ence</w:t>
      </w:r>
      <w:r w:rsidRPr="00104358">
        <w:rPr>
          <w:rStyle w:val="11"/>
          <w:lang w:val="en-US" w:eastAsia="en-US"/>
        </w:rPr>
        <w:t xml:space="preserve"> (</w:t>
      </w:r>
      <w:r>
        <w:rPr>
          <w:rStyle w:val="11"/>
          <w:lang w:val="en-US" w:eastAsia="en-US"/>
        </w:rPr>
        <w:t>performance</w:t>
      </w:r>
      <w:r w:rsidRPr="00104358">
        <w:rPr>
          <w:rStyle w:val="11"/>
          <w:lang w:val="en-US" w:eastAsia="en-US"/>
        </w:rPr>
        <w:t>/</w:t>
      </w:r>
      <w:r>
        <w:rPr>
          <w:rStyle w:val="11"/>
          <w:lang w:val="en-US" w:eastAsia="en-US"/>
        </w:rPr>
        <w:t>residence</w:t>
      </w:r>
      <w:r w:rsidRPr="00104358">
        <w:rPr>
          <w:rStyle w:val="11"/>
          <w:lang w:val="en-US" w:eastAsia="en-US"/>
        </w:rPr>
        <w:t>); -</w:t>
      </w:r>
      <w:r>
        <w:rPr>
          <w:rStyle w:val="11"/>
          <w:lang w:val="en-US" w:eastAsia="en-US"/>
        </w:rPr>
        <w:t>ity</w:t>
      </w:r>
      <w:r w:rsidRPr="00104358">
        <w:rPr>
          <w:rStyle w:val="11"/>
          <w:lang w:val="en-US" w:eastAsia="en-US"/>
        </w:rPr>
        <w:t xml:space="preserve"> (</w:t>
      </w:r>
      <w:r>
        <w:rPr>
          <w:rStyle w:val="11"/>
          <w:lang w:val="en-US" w:eastAsia="en-US"/>
        </w:rPr>
        <w:t>activity</w:t>
      </w:r>
      <w:r w:rsidRPr="00104358">
        <w:rPr>
          <w:rStyle w:val="11"/>
          <w:lang w:val="en-US" w:eastAsia="en-US"/>
        </w:rPr>
        <w:t>); -</w:t>
      </w:r>
      <w:r>
        <w:rPr>
          <w:rStyle w:val="11"/>
          <w:lang w:val="en-US" w:eastAsia="en-US"/>
        </w:rPr>
        <w:t>ship</w:t>
      </w:r>
      <w:r w:rsidRPr="00104358">
        <w:rPr>
          <w:rStyle w:val="11"/>
          <w:lang w:val="en-US" w:eastAsia="en-US"/>
        </w:rPr>
        <w:t xml:space="preserve"> (</w:t>
      </w:r>
      <w:r>
        <w:rPr>
          <w:rStyle w:val="11"/>
          <w:lang w:val="en-US" w:eastAsia="en-US"/>
        </w:rPr>
        <w:t>friend</w:t>
      </w:r>
      <w:r w:rsidRPr="00104358">
        <w:rPr>
          <w:rStyle w:val="11"/>
          <w:lang w:val="en-US" w:eastAsia="en-US"/>
        </w:rPr>
        <w:softHyphen/>
      </w:r>
      <w:r>
        <w:rPr>
          <w:rStyle w:val="11"/>
          <w:lang w:val="en-US" w:eastAsia="en-US"/>
        </w:rPr>
        <w:t>ship</w:t>
      </w:r>
      <w:r w:rsidRPr="00104358">
        <w:rPr>
          <w:rStyle w:val="11"/>
          <w:lang w:val="en-US" w:eastAsia="en-US"/>
        </w:rPr>
        <w:t>);</w:t>
      </w:r>
    </w:p>
    <w:p w14:paraId="7A72164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префикса </w:t>
      </w:r>
      <w:r>
        <w:rPr>
          <w:rStyle w:val="11"/>
          <w:lang w:val="en-US" w:eastAsia="en-US"/>
        </w:rPr>
        <w:t>inter</w:t>
      </w:r>
      <w:r w:rsidRPr="00C971E5">
        <w:rPr>
          <w:rStyle w:val="11"/>
          <w:lang w:eastAsia="en-US"/>
        </w:rPr>
        <w:t>- (</w:t>
      </w:r>
      <w:r>
        <w:rPr>
          <w:rStyle w:val="11"/>
          <w:lang w:val="en-US" w:eastAsia="en-US"/>
        </w:rPr>
        <w:t>international</w:t>
      </w:r>
      <w:r w:rsidRPr="00C971E5">
        <w:rPr>
          <w:rStyle w:val="11"/>
          <w:lang w:eastAsia="en-US"/>
        </w:rPr>
        <w:t>);</w:t>
      </w:r>
    </w:p>
    <w:p w14:paraId="05CDDE3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w:t>
      </w:r>
      <w:r w:rsidRPr="00C971E5">
        <w:rPr>
          <w:rStyle w:val="11"/>
          <w:lang w:eastAsia="en-US"/>
        </w:rPr>
        <w:t>-</w:t>
      </w:r>
      <w:r>
        <w:rPr>
          <w:rStyle w:val="11"/>
          <w:lang w:val="en-US" w:eastAsia="en-US"/>
        </w:rPr>
        <w:t>ed</w:t>
      </w:r>
      <w:r w:rsidRPr="00C971E5">
        <w:rPr>
          <w:rStyle w:val="11"/>
          <w:lang w:eastAsia="en-US"/>
        </w:rPr>
        <w:t xml:space="preserve"> </w:t>
      </w:r>
      <w:r>
        <w:rPr>
          <w:rStyle w:val="11"/>
        </w:rPr>
        <w:t xml:space="preserve">и </w:t>
      </w:r>
      <w:r w:rsidRPr="00C971E5">
        <w:rPr>
          <w:rStyle w:val="11"/>
          <w:lang w:eastAsia="en-US"/>
        </w:rPr>
        <w:t>-</w:t>
      </w:r>
      <w:r>
        <w:rPr>
          <w:rStyle w:val="11"/>
          <w:lang w:val="en-US" w:eastAsia="en-US"/>
        </w:rPr>
        <w:t>ing</w:t>
      </w:r>
      <w:r w:rsidRPr="00C971E5">
        <w:rPr>
          <w:rStyle w:val="11"/>
          <w:lang w:eastAsia="en-US"/>
        </w:rPr>
        <w:t xml:space="preserve"> (</w:t>
      </w:r>
      <w:r>
        <w:rPr>
          <w:rStyle w:val="11"/>
          <w:lang w:val="en-US" w:eastAsia="en-US"/>
        </w:rPr>
        <w:t>interested</w:t>
      </w:r>
      <w:r w:rsidRPr="00C971E5">
        <w:rPr>
          <w:rStyle w:val="11"/>
          <w:lang w:eastAsia="en-US"/>
        </w:rPr>
        <w:t>—</w:t>
      </w:r>
      <w:r>
        <w:rPr>
          <w:rStyle w:val="11"/>
          <w:lang w:val="en-US" w:eastAsia="en-US"/>
        </w:rPr>
        <w:t>interesting</w:t>
      </w:r>
      <w:r w:rsidRPr="00C971E5">
        <w:rPr>
          <w:rStyle w:val="11"/>
          <w:lang w:eastAsia="en-US"/>
        </w:rPr>
        <w:t>);</w:t>
      </w:r>
    </w:p>
    <w:p w14:paraId="45D39D68" w14:textId="77777777" w:rsidR="00A5220A" w:rsidRDefault="00A5220A">
      <w:pPr>
        <w:pStyle w:val="a5"/>
        <w:tabs>
          <w:tab w:val="left" w:pos="581"/>
        </w:tabs>
        <w:spacing w:line="269" w:lineRule="auto"/>
        <w:jc w:val="both"/>
        <w:rPr>
          <w:rFonts w:ascii="Courier New" w:hAnsi="Courier New" w:cs="Courier New"/>
          <w:color w:val="auto"/>
          <w:sz w:val="24"/>
          <w:szCs w:val="24"/>
        </w:rPr>
      </w:pPr>
      <w:bookmarkStart w:id="517" w:name="bookmark769"/>
      <w:r>
        <w:rPr>
          <w:rStyle w:val="11"/>
        </w:rPr>
        <w:t>б</w:t>
      </w:r>
      <w:bookmarkEnd w:id="517"/>
      <w:r>
        <w:rPr>
          <w:rStyle w:val="11"/>
        </w:rPr>
        <w:t>)</w:t>
      </w:r>
      <w:r>
        <w:rPr>
          <w:rStyle w:val="11"/>
        </w:rPr>
        <w:tab/>
        <w:t>конверсия:</w:t>
      </w:r>
    </w:p>
    <w:p w14:paraId="624A710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неопределённой формы глагола </w:t>
      </w:r>
      <w:r w:rsidRPr="00C971E5">
        <w:rPr>
          <w:rStyle w:val="11"/>
          <w:lang w:eastAsia="en-US"/>
        </w:rPr>
        <w:t>(</w:t>
      </w:r>
      <w:r>
        <w:rPr>
          <w:rStyle w:val="11"/>
          <w:lang w:val="en-US" w:eastAsia="en-US"/>
        </w:rPr>
        <w:t>to</w:t>
      </w:r>
      <w:r w:rsidRPr="00C971E5">
        <w:rPr>
          <w:rStyle w:val="11"/>
          <w:lang w:eastAsia="en-US"/>
        </w:rPr>
        <w:t xml:space="preserve"> </w:t>
      </w:r>
      <w:r>
        <w:rPr>
          <w:rStyle w:val="11"/>
          <w:lang w:val="en-US" w:eastAsia="en-US"/>
        </w:rPr>
        <w:t>walk</w:t>
      </w:r>
      <w:r w:rsidRPr="00C971E5">
        <w:rPr>
          <w:rStyle w:val="11"/>
          <w:lang w:eastAsia="en-US"/>
        </w:rPr>
        <w:t xml:space="preserve"> — </w:t>
      </w:r>
      <w:r>
        <w:rPr>
          <w:rStyle w:val="11"/>
          <w:lang w:val="en-US" w:eastAsia="en-US"/>
        </w:rPr>
        <w:t>a</w:t>
      </w:r>
      <w:r w:rsidRPr="00C971E5">
        <w:rPr>
          <w:rStyle w:val="11"/>
          <w:lang w:eastAsia="en-US"/>
        </w:rPr>
        <w:t xml:space="preserve"> </w:t>
      </w:r>
      <w:r>
        <w:rPr>
          <w:rStyle w:val="11"/>
          <w:lang w:val="en-US" w:eastAsia="en-US"/>
        </w:rPr>
        <w:t>walk</w:t>
      </w:r>
      <w:r w:rsidRPr="00C971E5">
        <w:rPr>
          <w:rStyle w:val="11"/>
          <w:lang w:eastAsia="en-US"/>
        </w:rPr>
        <w:t>);</w:t>
      </w:r>
    </w:p>
    <w:p w14:paraId="5CDFEA7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существительного </w:t>
      </w:r>
      <w:r w:rsidRPr="00C971E5">
        <w:rPr>
          <w:rStyle w:val="11"/>
          <w:lang w:eastAsia="en-US"/>
        </w:rPr>
        <w:t>(</w:t>
      </w:r>
      <w:r>
        <w:rPr>
          <w:rStyle w:val="11"/>
          <w:lang w:val="en-US" w:eastAsia="en-US"/>
        </w:rPr>
        <w:t>a</w:t>
      </w:r>
      <w:r w:rsidRPr="00C971E5">
        <w:rPr>
          <w:rStyle w:val="11"/>
          <w:lang w:eastAsia="en-US"/>
        </w:rPr>
        <w:t xml:space="preserve"> </w:t>
      </w:r>
      <w:r>
        <w:rPr>
          <w:rStyle w:val="11"/>
          <w:lang w:val="en-US" w:eastAsia="en-US"/>
        </w:rPr>
        <w:t>present</w:t>
      </w:r>
      <w:r w:rsidRPr="00C971E5">
        <w:rPr>
          <w:rStyle w:val="11"/>
          <w:lang w:eastAsia="en-US"/>
        </w:rPr>
        <w:t xml:space="preserve"> — </w:t>
      </w:r>
      <w:r>
        <w:rPr>
          <w:rStyle w:val="11"/>
          <w:lang w:val="en-US" w:eastAsia="en-US"/>
        </w:rPr>
        <w:t>to</w:t>
      </w:r>
      <w:r w:rsidRPr="00C971E5">
        <w:rPr>
          <w:rStyle w:val="11"/>
          <w:lang w:eastAsia="en-US"/>
        </w:rPr>
        <w:t xml:space="preserve"> </w:t>
      </w:r>
      <w:r>
        <w:rPr>
          <w:rStyle w:val="11"/>
          <w:lang w:val="en-US" w:eastAsia="en-US"/>
        </w:rPr>
        <w:t>present</w:t>
      </w:r>
      <w:r w:rsidRPr="00C971E5">
        <w:rPr>
          <w:rStyle w:val="11"/>
          <w:lang w:eastAsia="en-US"/>
        </w:rPr>
        <w:t>);</w:t>
      </w:r>
    </w:p>
    <w:p w14:paraId="1533DDC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прилагательного </w:t>
      </w:r>
      <w:r w:rsidRPr="00C971E5">
        <w:rPr>
          <w:rStyle w:val="11"/>
          <w:lang w:eastAsia="en-US"/>
        </w:rPr>
        <w:t>(</w:t>
      </w:r>
      <w:r>
        <w:rPr>
          <w:rStyle w:val="11"/>
          <w:lang w:val="en-US" w:eastAsia="en-US"/>
        </w:rPr>
        <w:t>rich</w:t>
      </w:r>
      <w:r w:rsidRPr="00C971E5">
        <w:rPr>
          <w:rStyle w:val="11"/>
          <w:lang w:eastAsia="en-US"/>
        </w:rPr>
        <w:t xml:space="preserve"> — </w:t>
      </w:r>
      <w:r>
        <w:rPr>
          <w:rStyle w:val="11"/>
          <w:lang w:val="en-US" w:eastAsia="en-US"/>
        </w:rPr>
        <w:t>the</w:t>
      </w:r>
      <w:r w:rsidRPr="00C971E5">
        <w:rPr>
          <w:rStyle w:val="11"/>
          <w:lang w:eastAsia="en-US"/>
        </w:rPr>
        <w:t xml:space="preserve"> </w:t>
      </w:r>
      <w:r>
        <w:rPr>
          <w:rStyle w:val="11"/>
          <w:lang w:val="en-US" w:eastAsia="en-US"/>
        </w:rPr>
        <w:t>rich</w:t>
      </w:r>
      <w:r w:rsidRPr="00C971E5">
        <w:rPr>
          <w:rStyle w:val="11"/>
          <w:lang w:eastAsia="en-US"/>
        </w:rPr>
        <w:t>);</w:t>
      </w:r>
    </w:p>
    <w:p w14:paraId="01CF2A3B"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 Сокращения и аббревиатуры.</w:t>
      </w:r>
    </w:p>
    <w:p w14:paraId="0393C93E" w14:textId="77777777" w:rsidR="00A5220A" w:rsidRDefault="00A5220A">
      <w:pPr>
        <w:pStyle w:val="a5"/>
        <w:spacing w:after="12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C971E5">
        <w:rPr>
          <w:rStyle w:val="11"/>
          <w:lang w:eastAsia="en-US"/>
        </w:rPr>
        <w:t>(</w:t>
      </w:r>
      <w:r>
        <w:rPr>
          <w:rStyle w:val="11"/>
          <w:lang w:val="en-US" w:eastAsia="en-US"/>
        </w:rPr>
        <w:t>firstly</w:t>
      </w:r>
      <w:r w:rsidRPr="00C971E5">
        <w:rPr>
          <w:rStyle w:val="11"/>
          <w:lang w:eastAsia="en-US"/>
        </w:rPr>
        <w:t xml:space="preserve">, </w:t>
      </w:r>
      <w:r>
        <w:rPr>
          <w:rStyle w:val="11"/>
          <w:lang w:val="en-US" w:eastAsia="en-US"/>
        </w:rPr>
        <w:t>however</w:t>
      </w:r>
      <w:r w:rsidRPr="00C971E5">
        <w:rPr>
          <w:rStyle w:val="11"/>
          <w:lang w:eastAsia="en-US"/>
        </w:rPr>
        <w:t xml:space="preserve">, </w:t>
      </w:r>
      <w:r>
        <w:rPr>
          <w:rStyle w:val="11"/>
          <w:lang w:val="en-US" w:eastAsia="en-US"/>
        </w:rPr>
        <w:t>finally</w:t>
      </w:r>
      <w:r w:rsidRPr="00C971E5">
        <w:rPr>
          <w:rStyle w:val="11"/>
          <w:lang w:eastAsia="en-US"/>
        </w:rPr>
        <w:t xml:space="preserve">, </w:t>
      </w:r>
      <w:r>
        <w:rPr>
          <w:rStyle w:val="11"/>
          <w:lang w:val="en-US" w:eastAsia="en-US"/>
        </w:rPr>
        <w:t>at</w:t>
      </w:r>
      <w:r w:rsidRPr="00C971E5">
        <w:rPr>
          <w:rStyle w:val="11"/>
          <w:lang w:eastAsia="en-US"/>
        </w:rPr>
        <w:t xml:space="preserve"> </w:t>
      </w:r>
      <w:r>
        <w:rPr>
          <w:rStyle w:val="11"/>
          <w:lang w:val="en-US" w:eastAsia="en-US"/>
        </w:rPr>
        <w:t>last</w:t>
      </w:r>
      <w:r w:rsidRPr="00C971E5">
        <w:rPr>
          <w:rStyle w:val="11"/>
          <w:lang w:eastAsia="en-US"/>
        </w:rPr>
        <w:t xml:space="preserve">, </w:t>
      </w:r>
      <w:r>
        <w:rPr>
          <w:rStyle w:val="11"/>
          <w:lang w:val="en-US" w:eastAsia="en-US"/>
        </w:rPr>
        <w:t>etc</w:t>
      </w:r>
      <w:r w:rsidRPr="00C971E5">
        <w:rPr>
          <w:rStyle w:val="11"/>
          <w:lang w:eastAsia="en-US"/>
        </w:rPr>
        <w:t>.).</w:t>
      </w:r>
    </w:p>
    <w:p w14:paraId="579BFEA8" w14:textId="77777777"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14:paraId="1685472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12080681"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Предложения</w:t>
      </w:r>
      <w:r w:rsidRPr="00C971E5">
        <w:rPr>
          <w:rStyle w:val="11"/>
          <w:lang w:val="en-US"/>
        </w:rPr>
        <w:t xml:space="preserve"> </w:t>
      </w:r>
      <w:r>
        <w:rPr>
          <w:rStyle w:val="11"/>
        </w:rPr>
        <w:t>со</w:t>
      </w:r>
      <w:r w:rsidRPr="00C971E5">
        <w:rPr>
          <w:rStyle w:val="11"/>
          <w:lang w:val="en-US"/>
        </w:rPr>
        <w:t xml:space="preserve"> </w:t>
      </w:r>
      <w:r>
        <w:rPr>
          <w:rStyle w:val="11"/>
        </w:rPr>
        <w:t>сложным</w:t>
      </w:r>
      <w:r w:rsidRPr="00C971E5">
        <w:rPr>
          <w:rStyle w:val="11"/>
          <w:lang w:val="en-US"/>
        </w:rPr>
        <w:t xml:space="preserve"> </w:t>
      </w:r>
      <w:r>
        <w:rPr>
          <w:rStyle w:val="11"/>
        </w:rPr>
        <w:t>дополнением</w:t>
      </w:r>
      <w:r w:rsidRPr="00C971E5">
        <w:rPr>
          <w:rStyle w:val="11"/>
          <w:lang w:val="en-US"/>
        </w:rPr>
        <w:t xml:space="preserve"> </w:t>
      </w:r>
      <w:r>
        <w:rPr>
          <w:rStyle w:val="11"/>
          <w:lang w:val="en-US" w:eastAsia="en-US"/>
        </w:rPr>
        <w:t>(Complex Object) (I saw her cross/crossing the road.).</w:t>
      </w:r>
    </w:p>
    <w:p w14:paraId="58EE3A1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Повествовательные (утвердительные и отрицательные), во</w:t>
      </w:r>
      <w:r>
        <w:rPr>
          <w:rStyle w:val="11"/>
        </w:rPr>
        <w:softHyphen/>
        <w:t>просительные и побудительные предложения в косвенной речи в настоящем и прошедшем времени.</w:t>
      </w:r>
    </w:p>
    <w:p w14:paraId="463732D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Все типы вопросительных предложений в </w:t>
      </w:r>
      <w:r>
        <w:rPr>
          <w:rStyle w:val="11"/>
          <w:lang w:val="en-US" w:eastAsia="en-US"/>
        </w:rPr>
        <w:t>Past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Tense</w:t>
      </w:r>
      <w:r w:rsidRPr="00C971E5">
        <w:rPr>
          <w:rStyle w:val="11"/>
          <w:lang w:eastAsia="en-US"/>
        </w:rPr>
        <w:t>.</w:t>
      </w:r>
    </w:p>
    <w:p w14:paraId="4EA520B7" w14:textId="77777777" w:rsidR="00A5220A" w:rsidRDefault="00A5220A">
      <w:pPr>
        <w:pStyle w:val="a5"/>
        <w:spacing w:line="269" w:lineRule="auto"/>
        <w:jc w:val="both"/>
        <w:rPr>
          <w:rFonts w:ascii="Courier New" w:hAnsi="Courier New" w:cs="Courier New"/>
          <w:color w:val="auto"/>
          <w:sz w:val="24"/>
          <w:szCs w:val="24"/>
        </w:rPr>
      </w:pPr>
      <w:r>
        <w:rPr>
          <w:rStyle w:val="11"/>
        </w:rPr>
        <w:t>Согласование времен в рамках сложного предложения.</w:t>
      </w:r>
    </w:p>
    <w:p w14:paraId="2FE4ED70" w14:textId="77777777" w:rsidR="00A5220A" w:rsidRDefault="00A5220A">
      <w:pPr>
        <w:pStyle w:val="a5"/>
        <w:spacing w:line="269" w:lineRule="auto"/>
        <w:jc w:val="both"/>
        <w:rPr>
          <w:rFonts w:ascii="Courier New" w:hAnsi="Courier New" w:cs="Courier New"/>
          <w:color w:val="auto"/>
          <w:sz w:val="24"/>
          <w:szCs w:val="24"/>
        </w:rPr>
      </w:pPr>
      <w:r>
        <w:rPr>
          <w:rStyle w:val="11"/>
        </w:rPr>
        <w:t>Согласование подлежащего, выраженного собирательным су</w:t>
      </w:r>
      <w:r>
        <w:rPr>
          <w:rStyle w:val="11"/>
        </w:rPr>
        <w:softHyphen/>
        <w:t xml:space="preserve">ществительным </w:t>
      </w:r>
      <w:r w:rsidRPr="00C971E5">
        <w:rPr>
          <w:rStyle w:val="11"/>
          <w:lang w:eastAsia="en-US"/>
        </w:rPr>
        <w:t>(</w:t>
      </w:r>
      <w:r>
        <w:rPr>
          <w:rStyle w:val="11"/>
          <w:lang w:val="en-US" w:eastAsia="en-US"/>
        </w:rPr>
        <w:t>family</w:t>
      </w:r>
      <w:r w:rsidRPr="00C971E5">
        <w:rPr>
          <w:rStyle w:val="11"/>
          <w:lang w:eastAsia="en-US"/>
        </w:rPr>
        <w:t xml:space="preserve">, </w:t>
      </w:r>
      <w:r>
        <w:rPr>
          <w:rStyle w:val="11"/>
          <w:lang w:val="en-US" w:eastAsia="en-US"/>
        </w:rPr>
        <w:t>police</w:t>
      </w:r>
      <w:r w:rsidRPr="00C971E5">
        <w:rPr>
          <w:rStyle w:val="11"/>
          <w:lang w:eastAsia="en-US"/>
        </w:rPr>
        <w:t xml:space="preserve">) </w:t>
      </w:r>
      <w:r>
        <w:rPr>
          <w:rStyle w:val="11"/>
        </w:rPr>
        <w:t>со сказуемым.</w:t>
      </w:r>
    </w:p>
    <w:p w14:paraId="7C75BD2C"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C971E5">
        <w:rPr>
          <w:rStyle w:val="11"/>
          <w:lang w:val="en-US"/>
        </w:rPr>
        <w:t xml:space="preserve"> </w:t>
      </w:r>
      <w:r>
        <w:rPr>
          <w:rStyle w:val="11"/>
        </w:rPr>
        <w:t>с</w:t>
      </w:r>
      <w:r w:rsidRPr="00C971E5">
        <w:rPr>
          <w:rStyle w:val="11"/>
          <w:lang w:val="en-US"/>
        </w:rPr>
        <w:t xml:space="preserve"> </w:t>
      </w:r>
      <w:r>
        <w:rPr>
          <w:rStyle w:val="11"/>
        </w:rPr>
        <w:t>глаголами</w:t>
      </w:r>
      <w:r w:rsidRPr="00C971E5">
        <w:rPr>
          <w:rStyle w:val="11"/>
          <w:lang w:val="en-US"/>
        </w:rPr>
        <w:t xml:space="preserve"> </w:t>
      </w:r>
      <w:r>
        <w:rPr>
          <w:rStyle w:val="11"/>
        </w:rPr>
        <w:t>на</w:t>
      </w:r>
      <w:r w:rsidRPr="00C971E5">
        <w:rPr>
          <w:rStyle w:val="11"/>
          <w:lang w:val="en-US"/>
        </w:rPr>
        <w:t xml:space="preserve"> </w:t>
      </w:r>
      <w:r>
        <w:rPr>
          <w:rStyle w:val="11"/>
          <w:lang w:val="en-US" w:eastAsia="en-US"/>
        </w:rPr>
        <w:t>-ing: to love/hate doing something.</w:t>
      </w:r>
    </w:p>
    <w:p w14:paraId="4BE738DF"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C971E5">
        <w:rPr>
          <w:rStyle w:val="11"/>
          <w:lang w:val="en-US"/>
        </w:rPr>
        <w:t xml:space="preserve">, </w:t>
      </w:r>
      <w:r>
        <w:rPr>
          <w:rStyle w:val="11"/>
        </w:rPr>
        <w:t>содержащие</w:t>
      </w:r>
      <w:r w:rsidRPr="00C971E5">
        <w:rPr>
          <w:rStyle w:val="11"/>
          <w:lang w:val="en-US"/>
        </w:rPr>
        <w:t xml:space="preserve"> </w:t>
      </w:r>
      <w:r>
        <w:rPr>
          <w:rStyle w:val="11"/>
        </w:rPr>
        <w:t>глаголы</w:t>
      </w:r>
      <w:r w:rsidRPr="00C971E5">
        <w:rPr>
          <w:rStyle w:val="11"/>
          <w:lang w:val="en-US"/>
        </w:rPr>
        <w:t>-</w:t>
      </w:r>
      <w:r>
        <w:rPr>
          <w:rStyle w:val="11"/>
        </w:rPr>
        <w:t>связки</w:t>
      </w:r>
      <w:r w:rsidRPr="00C971E5">
        <w:rPr>
          <w:rStyle w:val="11"/>
          <w:lang w:val="en-US"/>
        </w:rPr>
        <w:t xml:space="preserve"> </w:t>
      </w:r>
      <w:r>
        <w:rPr>
          <w:rStyle w:val="11"/>
          <w:lang w:val="en-US" w:eastAsia="en-US"/>
        </w:rPr>
        <w:t>to be/to look/to feel/to seem.</w:t>
      </w:r>
    </w:p>
    <w:p w14:paraId="007D8E78"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C971E5">
        <w:rPr>
          <w:rStyle w:val="11"/>
          <w:lang w:val="en-US"/>
        </w:rPr>
        <w:t xml:space="preserve"> </w:t>
      </w:r>
      <w:r>
        <w:rPr>
          <w:rStyle w:val="11"/>
          <w:lang w:val="en-US" w:eastAsia="en-US"/>
        </w:rPr>
        <w:t xml:space="preserve">be/get used to + </w:t>
      </w:r>
      <w:r>
        <w:rPr>
          <w:rStyle w:val="11"/>
        </w:rPr>
        <w:t>инфинитив</w:t>
      </w:r>
      <w:r w:rsidRPr="00C971E5">
        <w:rPr>
          <w:rStyle w:val="11"/>
          <w:lang w:val="en-US"/>
        </w:rPr>
        <w:t xml:space="preserve"> </w:t>
      </w:r>
      <w:r>
        <w:rPr>
          <w:rStyle w:val="11"/>
        </w:rPr>
        <w:t>глагола</w:t>
      </w:r>
      <w:r w:rsidRPr="00C971E5">
        <w:rPr>
          <w:rStyle w:val="11"/>
          <w:lang w:val="en-US"/>
        </w:rPr>
        <w:t xml:space="preserve">; </w:t>
      </w:r>
      <w:r>
        <w:rPr>
          <w:rStyle w:val="11"/>
          <w:lang w:val="en-US" w:eastAsia="en-US"/>
        </w:rPr>
        <w:t xml:space="preserve">be/get used to + </w:t>
      </w:r>
      <w:r>
        <w:rPr>
          <w:rStyle w:val="11"/>
        </w:rPr>
        <w:t>инфинитив</w:t>
      </w:r>
      <w:r w:rsidRPr="00C971E5">
        <w:rPr>
          <w:rStyle w:val="11"/>
          <w:lang w:val="en-US"/>
        </w:rPr>
        <w:t xml:space="preserve"> </w:t>
      </w:r>
      <w:r>
        <w:rPr>
          <w:rStyle w:val="11"/>
        </w:rPr>
        <w:t>глагола</w:t>
      </w:r>
      <w:r w:rsidRPr="00C971E5">
        <w:rPr>
          <w:rStyle w:val="11"/>
          <w:lang w:val="en-US"/>
        </w:rPr>
        <w:t xml:space="preserve">; </w:t>
      </w:r>
      <w:r>
        <w:rPr>
          <w:rStyle w:val="11"/>
          <w:lang w:val="en-US" w:eastAsia="en-US"/>
        </w:rPr>
        <w:t>be/get used to doing something; be/get used to something.</w:t>
      </w:r>
    </w:p>
    <w:p w14:paraId="6BCF41B2"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Конструкция</w:t>
      </w:r>
      <w:r w:rsidRPr="00C971E5">
        <w:rPr>
          <w:rStyle w:val="11"/>
          <w:lang w:val="en-US"/>
        </w:rPr>
        <w:t xml:space="preserve"> </w:t>
      </w:r>
      <w:r>
        <w:rPr>
          <w:rStyle w:val="11"/>
          <w:lang w:val="en-US" w:eastAsia="en-US"/>
        </w:rPr>
        <w:t>both ... and ... .</w:t>
      </w:r>
    </w:p>
    <w:p w14:paraId="09183B09"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C971E5">
        <w:rPr>
          <w:rStyle w:val="11"/>
          <w:lang w:val="en-US"/>
        </w:rPr>
        <w:t xml:space="preserve"> </w:t>
      </w:r>
      <w:r>
        <w:rPr>
          <w:rStyle w:val="11"/>
          <w:lang w:val="en-US" w:eastAsia="en-US"/>
        </w:rPr>
        <w:t xml:space="preserve">c </w:t>
      </w:r>
      <w:r>
        <w:rPr>
          <w:rStyle w:val="11"/>
        </w:rPr>
        <w:t>глаголами</w:t>
      </w:r>
      <w:r w:rsidRPr="00C971E5">
        <w:rPr>
          <w:rStyle w:val="11"/>
          <w:lang w:val="en-US"/>
        </w:rPr>
        <w:t xml:space="preserve"> </w:t>
      </w:r>
      <w:r>
        <w:rPr>
          <w:rStyle w:val="11"/>
          <w:lang w:val="en-US" w:eastAsia="en-US"/>
        </w:rPr>
        <w:t xml:space="preserve">to stop, to remember, to forget </w:t>
      </w:r>
      <w:r w:rsidRPr="00C971E5">
        <w:rPr>
          <w:rStyle w:val="11"/>
          <w:lang w:val="en-US"/>
        </w:rPr>
        <w:t>(</w:t>
      </w:r>
      <w:r>
        <w:rPr>
          <w:rStyle w:val="11"/>
        </w:rPr>
        <w:t>раз</w:t>
      </w:r>
      <w:r w:rsidRPr="00C971E5">
        <w:rPr>
          <w:rStyle w:val="11"/>
          <w:lang w:val="en-US"/>
        </w:rPr>
        <w:softHyphen/>
      </w:r>
      <w:r>
        <w:rPr>
          <w:rStyle w:val="11"/>
        </w:rPr>
        <w:t>ница</w:t>
      </w:r>
      <w:r w:rsidRPr="00C971E5">
        <w:rPr>
          <w:rStyle w:val="11"/>
          <w:lang w:val="en-US"/>
        </w:rPr>
        <w:t xml:space="preserve"> </w:t>
      </w:r>
      <w:r>
        <w:rPr>
          <w:rStyle w:val="11"/>
        </w:rPr>
        <w:t>в</w:t>
      </w:r>
      <w:r w:rsidRPr="00C971E5">
        <w:rPr>
          <w:rStyle w:val="11"/>
          <w:lang w:val="en-US"/>
        </w:rPr>
        <w:t xml:space="preserve"> </w:t>
      </w:r>
      <w:r>
        <w:rPr>
          <w:rStyle w:val="11"/>
        </w:rPr>
        <w:t>значении</w:t>
      </w:r>
      <w:r w:rsidRPr="00C971E5">
        <w:rPr>
          <w:rStyle w:val="11"/>
          <w:lang w:val="en-US"/>
        </w:rPr>
        <w:t xml:space="preserve"> </w:t>
      </w:r>
      <w:r>
        <w:rPr>
          <w:rStyle w:val="11"/>
          <w:lang w:val="en-US" w:eastAsia="en-US"/>
        </w:rPr>
        <w:t xml:space="preserve">to stop doing smth </w:t>
      </w:r>
      <w:r>
        <w:rPr>
          <w:rStyle w:val="11"/>
        </w:rPr>
        <w:t>и</w:t>
      </w:r>
      <w:r w:rsidRPr="00C971E5">
        <w:rPr>
          <w:rStyle w:val="11"/>
          <w:lang w:val="en-US"/>
        </w:rPr>
        <w:t xml:space="preserve"> </w:t>
      </w:r>
      <w:r>
        <w:rPr>
          <w:rStyle w:val="11"/>
          <w:lang w:val="en-US" w:eastAsia="en-US"/>
        </w:rPr>
        <w:t>to stop to do smth).</w:t>
      </w:r>
    </w:p>
    <w:p w14:paraId="019D808B"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Глаголы</w:t>
      </w:r>
      <w:r w:rsidRPr="00C971E5">
        <w:rPr>
          <w:rStyle w:val="11"/>
          <w:lang w:val="en-US"/>
        </w:rPr>
        <w:t xml:space="preserve"> </w:t>
      </w:r>
      <w:r>
        <w:rPr>
          <w:rStyle w:val="11"/>
        </w:rPr>
        <w:t>в</w:t>
      </w:r>
      <w:r w:rsidRPr="00C971E5">
        <w:rPr>
          <w:rStyle w:val="11"/>
          <w:lang w:val="en-US"/>
        </w:rPr>
        <w:t xml:space="preserve"> </w:t>
      </w:r>
      <w:r>
        <w:rPr>
          <w:rStyle w:val="11"/>
        </w:rPr>
        <w:t>видо</w:t>
      </w:r>
      <w:r w:rsidRPr="00C971E5">
        <w:rPr>
          <w:rStyle w:val="11"/>
          <w:lang w:val="en-US"/>
        </w:rPr>
        <w:t>-</w:t>
      </w:r>
      <w:r>
        <w:rPr>
          <w:rStyle w:val="11"/>
        </w:rPr>
        <w:t>временных</w:t>
      </w:r>
      <w:r w:rsidRPr="00C971E5">
        <w:rPr>
          <w:rStyle w:val="11"/>
          <w:lang w:val="en-US"/>
        </w:rPr>
        <w:t xml:space="preserve"> </w:t>
      </w:r>
      <w:r>
        <w:rPr>
          <w:rStyle w:val="11"/>
        </w:rPr>
        <w:t>формах</w:t>
      </w:r>
      <w:r w:rsidRPr="00C971E5">
        <w:rPr>
          <w:rStyle w:val="11"/>
          <w:lang w:val="en-US"/>
        </w:rPr>
        <w:t xml:space="preserve"> </w:t>
      </w:r>
      <w:r>
        <w:rPr>
          <w:rStyle w:val="11"/>
        </w:rPr>
        <w:t>действительного</w:t>
      </w:r>
      <w:r w:rsidRPr="00C971E5">
        <w:rPr>
          <w:rStyle w:val="11"/>
          <w:lang w:val="en-US"/>
        </w:rPr>
        <w:t xml:space="preserve"> </w:t>
      </w:r>
      <w:r>
        <w:rPr>
          <w:rStyle w:val="11"/>
        </w:rPr>
        <w:t>залога</w:t>
      </w:r>
      <w:r w:rsidRPr="00C971E5">
        <w:rPr>
          <w:rStyle w:val="11"/>
          <w:lang w:val="en-US"/>
        </w:rPr>
        <w:t xml:space="preserve"> </w:t>
      </w:r>
      <w:r>
        <w:rPr>
          <w:rStyle w:val="11"/>
        </w:rPr>
        <w:t>в</w:t>
      </w:r>
      <w:r w:rsidRPr="00C971E5">
        <w:rPr>
          <w:rStyle w:val="11"/>
          <w:lang w:val="en-US"/>
        </w:rPr>
        <w:t xml:space="preserve"> </w:t>
      </w:r>
      <w:r>
        <w:rPr>
          <w:rStyle w:val="11"/>
        </w:rPr>
        <w:t>изъявительном</w:t>
      </w:r>
      <w:r w:rsidRPr="00C971E5">
        <w:rPr>
          <w:rStyle w:val="11"/>
          <w:lang w:val="en-US"/>
        </w:rPr>
        <w:t xml:space="preserve"> </w:t>
      </w:r>
      <w:r>
        <w:rPr>
          <w:rStyle w:val="11"/>
        </w:rPr>
        <w:t>наклонении</w:t>
      </w:r>
      <w:r w:rsidRPr="00C971E5">
        <w:rPr>
          <w:rStyle w:val="11"/>
          <w:lang w:val="en-US"/>
        </w:rPr>
        <w:t xml:space="preserve"> </w:t>
      </w:r>
      <w:r>
        <w:rPr>
          <w:rStyle w:val="11"/>
          <w:lang w:val="en-US" w:eastAsia="en-US"/>
        </w:rPr>
        <w:t>(Past Perfect Tense, Present Perfect Continuous Tense, Future-in-the-Past).</w:t>
      </w:r>
    </w:p>
    <w:p w14:paraId="125917C9" w14:textId="77777777" w:rsidR="00A5220A" w:rsidRDefault="00A5220A">
      <w:pPr>
        <w:pStyle w:val="a5"/>
        <w:spacing w:line="269" w:lineRule="auto"/>
        <w:jc w:val="both"/>
        <w:rPr>
          <w:rFonts w:ascii="Courier New" w:hAnsi="Courier New" w:cs="Courier New"/>
          <w:color w:val="auto"/>
          <w:sz w:val="24"/>
          <w:szCs w:val="24"/>
        </w:rPr>
      </w:pPr>
      <w:r>
        <w:rPr>
          <w:rStyle w:val="11"/>
        </w:rPr>
        <w:t>Модальные глаголы в косвенной речи в настоящем и прошед</w:t>
      </w:r>
      <w:r>
        <w:rPr>
          <w:rStyle w:val="11"/>
        </w:rPr>
        <w:softHyphen/>
        <w:t>шем времени.</w:t>
      </w:r>
    </w:p>
    <w:p w14:paraId="7EF231D7" w14:textId="77777777" w:rsidR="00A5220A" w:rsidRDefault="00A5220A">
      <w:pPr>
        <w:pStyle w:val="a5"/>
        <w:spacing w:line="269" w:lineRule="auto"/>
        <w:jc w:val="both"/>
        <w:rPr>
          <w:rFonts w:ascii="Courier New" w:hAnsi="Courier New" w:cs="Courier New"/>
          <w:color w:val="auto"/>
          <w:sz w:val="24"/>
          <w:szCs w:val="24"/>
        </w:rPr>
      </w:pPr>
      <w:r>
        <w:rPr>
          <w:rStyle w:val="11"/>
        </w:rPr>
        <w:t>Неличные формы глагола (инфинитив, герундий, причастия настоящего и прошедшего времени).</w:t>
      </w:r>
    </w:p>
    <w:p w14:paraId="2C6EF6D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Наречия </w:t>
      </w:r>
      <w:r>
        <w:rPr>
          <w:rStyle w:val="11"/>
          <w:lang w:val="en-US" w:eastAsia="en-US"/>
        </w:rPr>
        <w:t>too</w:t>
      </w:r>
      <w:r w:rsidRPr="00C971E5">
        <w:rPr>
          <w:rStyle w:val="11"/>
          <w:lang w:eastAsia="en-US"/>
        </w:rPr>
        <w:t xml:space="preserve"> </w:t>
      </w:r>
      <w:r>
        <w:rPr>
          <w:rStyle w:val="11"/>
        </w:rPr>
        <w:t xml:space="preserve">— </w:t>
      </w:r>
      <w:r>
        <w:rPr>
          <w:rStyle w:val="11"/>
          <w:lang w:val="en-US" w:eastAsia="en-US"/>
        </w:rPr>
        <w:t>enough</w:t>
      </w:r>
      <w:r w:rsidRPr="00C971E5">
        <w:rPr>
          <w:rStyle w:val="11"/>
          <w:lang w:eastAsia="en-US"/>
        </w:rPr>
        <w:t>.</w:t>
      </w:r>
    </w:p>
    <w:p w14:paraId="37FF426F"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Отрицательные местоимения </w:t>
      </w:r>
      <w:r>
        <w:rPr>
          <w:rStyle w:val="11"/>
          <w:lang w:val="en-US" w:eastAsia="en-US"/>
        </w:rPr>
        <w:t>no</w:t>
      </w:r>
      <w:r w:rsidRPr="00C971E5">
        <w:rPr>
          <w:rStyle w:val="11"/>
          <w:lang w:eastAsia="en-US"/>
        </w:rPr>
        <w:t xml:space="preserve"> </w:t>
      </w:r>
      <w:r>
        <w:rPr>
          <w:rStyle w:val="11"/>
        </w:rPr>
        <w:t xml:space="preserve">(и его производные </w:t>
      </w:r>
      <w:r>
        <w:rPr>
          <w:rStyle w:val="11"/>
          <w:lang w:val="en-US" w:eastAsia="en-US"/>
        </w:rPr>
        <w:t>nobody</w:t>
      </w:r>
      <w:r w:rsidRPr="00C971E5">
        <w:rPr>
          <w:rStyle w:val="11"/>
          <w:lang w:eastAsia="en-US"/>
        </w:rPr>
        <w:t xml:space="preserve">, </w:t>
      </w:r>
      <w:r>
        <w:rPr>
          <w:rStyle w:val="11"/>
          <w:lang w:val="en-US" w:eastAsia="en-US"/>
        </w:rPr>
        <w:t>nothing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lang w:val="en-US" w:eastAsia="en-US"/>
        </w:rPr>
        <w:t>none</w:t>
      </w:r>
      <w:r w:rsidRPr="00C971E5">
        <w:rPr>
          <w:rStyle w:val="11"/>
          <w:lang w:eastAsia="en-US"/>
        </w:rPr>
        <w:t>.</w:t>
      </w:r>
    </w:p>
    <w:p w14:paraId="56A470FE"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7D8FA3DA" w14:textId="77777777" w:rsidR="00A5220A" w:rsidRDefault="00A5220A">
      <w:pPr>
        <w:pStyle w:val="a5"/>
        <w:spacing w:after="100"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w:t>
      </w:r>
    </w:p>
    <w:p w14:paraId="0A8DCB66"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тематичес</w:t>
      </w:r>
      <w:r>
        <w:rPr>
          <w:rStyle w:val="11"/>
        </w:rPr>
        <w:softHyphen/>
        <w:t>кого содержания и использование лексико-грамматических средств с их учётом.</w:t>
      </w:r>
    </w:p>
    <w:p w14:paraId="7CC0BC6D" w14:textId="77777777" w:rsidR="00A5220A" w:rsidRDefault="00A5220A">
      <w:pPr>
        <w:pStyle w:val="a5"/>
        <w:spacing w:line="269"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Дня благодарения и т. д.); с особенностями образа жиз</w:t>
      </w:r>
      <w:r>
        <w:rPr>
          <w:rStyle w:val="11"/>
        </w:rPr>
        <w:softHyphen/>
        <w:t xml:space="preserve">ни и культуры </w:t>
      </w:r>
      <w:r>
        <w:rPr>
          <w:rStyle w:val="11"/>
        </w:rPr>
        <w:lastRenderedPageBreak/>
        <w:t>страны/стран изучаемого языка (известными до</w:t>
      </w:r>
      <w:r>
        <w:rPr>
          <w:rStyle w:val="11"/>
        </w:rPr>
        <w:softHyphen/>
        <w:t>стопримечательностями; некоторыми выдающимися людьми); с доступными в языковом отношении образцами поэзии и про</w:t>
      </w:r>
      <w:r>
        <w:rPr>
          <w:rStyle w:val="11"/>
        </w:rPr>
        <w:softHyphen/>
        <w:t>зы для подростков на английском языке.</w:t>
      </w:r>
    </w:p>
    <w:p w14:paraId="0909A088"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14:paraId="5160297E" w14:textId="77777777"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7124A7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11"/>
        </w:rPr>
        <w:softHyphen/>
        <w:t>ции), образцов поэзии и прозы, доступных в языковом отно</w:t>
      </w:r>
      <w:r>
        <w:rPr>
          <w:rStyle w:val="11"/>
        </w:rPr>
        <w:softHyphen/>
        <w:t>шении.</w:t>
      </w:r>
    </w:p>
    <w:p w14:paraId="26380CF1"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4F55354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w:t>
      </w:r>
    </w:p>
    <w:p w14:paraId="12E968FE" w14:textId="77777777"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1F6D9258" w14:textId="77777777"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14:paraId="49940B0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4F786D00"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11"/>
        </w:rPr>
        <w:softHyphen/>
        <w:t>сание предмета вместо его названия; при непосредственном об</w:t>
      </w:r>
      <w:r>
        <w:rPr>
          <w:rStyle w:val="11"/>
        </w:rPr>
        <w:softHyphen/>
        <w:t>щении догадываться о значении незнакомых слов с помощью используемых собеседником жестов и мимики.</w:t>
      </w:r>
    </w:p>
    <w:p w14:paraId="59FA8831" w14:textId="77777777" w:rsidR="00A5220A" w:rsidRDefault="00A5220A">
      <w:pPr>
        <w:pStyle w:val="a5"/>
        <w:spacing w:after="120"/>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7B47AEEB"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080E5586"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28F3BBBD" w14:textId="77777777" w:rsidR="00A5220A" w:rsidRDefault="00A5220A">
      <w:pPr>
        <w:pStyle w:val="a5"/>
        <w:spacing w:after="3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9761522" w14:textId="77777777" w:rsidR="00A5220A" w:rsidRDefault="00A5220A" w:rsidP="00670BDF">
      <w:pPr>
        <w:pStyle w:val="32"/>
        <w:numPr>
          <w:ilvl w:val="0"/>
          <w:numId w:val="38"/>
        </w:numPr>
        <w:tabs>
          <w:tab w:val="left" w:pos="256"/>
        </w:tabs>
        <w:spacing w:after="80"/>
        <w:jc w:val="both"/>
        <w:rPr>
          <w:b w:val="0"/>
          <w:bCs w:val="0"/>
          <w:color w:val="auto"/>
          <w:sz w:val="24"/>
          <w:szCs w:val="24"/>
        </w:rPr>
      </w:pPr>
      <w:bookmarkStart w:id="518" w:name="bookmark770"/>
      <w:bookmarkEnd w:id="518"/>
      <w:r>
        <w:rPr>
          <w:rStyle w:val="31"/>
          <w:b/>
          <w:bCs/>
          <w:sz w:val="18"/>
          <w:szCs w:val="18"/>
        </w:rPr>
        <w:t>класс</w:t>
      </w:r>
    </w:p>
    <w:p w14:paraId="32157A2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7CFC7BAA"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7D2123DD"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раз</w:t>
      </w:r>
      <w:r>
        <w:rPr>
          <w:rStyle w:val="11"/>
        </w:rPr>
        <w:softHyphen/>
        <w:t>решение.</w:t>
      </w:r>
    </w:p>
    <w:p w14:paraId="7B69BFE8"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2F41368"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08993475"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787E1E67"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19615493"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и отношение к ним. Взаимоотношения в школе: проблемы и их решение. Пе</w:t>
      </w:r>
      <w:r>
        <w:rPr>
          <w:rStyle w:val="11"/>
        </w:rPr>
        <w:softHyphen/>
        <w:t>реписка с зарубежными сверстниками.</w:t>
      </w:r>
    </w:p>
    <w:p w14:paraId="45F64852"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14413F1E"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14:paraId="261F26C2"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141EB78C"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и крупные города, регионы; на</w:t>
      </w:r>
      <w:r>
        <w:rPr>
          <w:rStyle w:val="11"/>
        </w:rPr>
        <w:softHyphen/>
        <w:t>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14:paraId="79742BE1" w14:textId="77777777"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14:paraId="78C4558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1F118FA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комбинированный диалог, включающий различные виды диалогов (этикетный диалог, диалог — побу</w:t>
      </w:r>
      <w:r>
        <w:rPr>
          <w:rStyle w:val="11"/>
        </w:rPr>
        <w:softHyphen/>
        <w:t>ждение к действию, диалог-расспрос); диалог — обмен мнени</w:t>
      </w:r>
      <w:r>
        <w:rPr>
          <w:rStyle w:val="11"/>
        </w:rPr>
        <w:softHyphen/>
        <w:t>ями:</w:t>
      </w:r>
    </w:p>
    <w:p w14:paraId="7FC1E13F"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BEB2253"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 xml:space="preserve">глашать </w:t>
      </w:r>
      <w:r>
        <w:rPr>
          <w:rStyle w:val="11"/>
        </w:rPr>
        <w:lastRenderedPageBreak/>
        <w:t>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1690AE7C"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478286D7"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обмен мнениями:</w:t>
      </w:r>
      <w:r>
        <w:rPr>
          <w:rStyle w:val="11"/>
        </w:rPr>
        <w:t xml:space="preserve"> выражать свою точку мнения и обосновывать её, высказывать своё согласие/несогласие с точ</w:t>
      </w:r>
      <w:r>
        <w:rPr>
          <w:rStyle w:val="11"/>
        </w:rPr>
        <w:softHyphen/>
        <w:t>кой зрения собеседника, выражать сомнение, давать эмоцио</w:t>
      </w:r>
      <w:r>
        <w:rPr>
          <w:rStyle w:val="11"/>
        </w:rPr>
        <w:softHyphen/>
        <w:t>нальную оценку обсуждаемым событиям: восхищение, удивле</w:t>
      </w:r>
      <w:r>
        <w:rPr>
          <w:rStyle w:val="11"/>
        </w:rPr>
        <w:softHyphen/>
        <w:t>ние, радость, огорчение и т. д.).</w:t>
      </w:r>
    </w:p>
    <w:p w14:paraId="757BBDFE" w14:textId="77777777"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14:paraId="2734BBF3" w14:textId="77777777" w:rsidR="00A5220A" w:rsidRDefault="00A5220A">
      <w:pPr>
        <w:pStyle w:val="a5"/>
        <w:spacing w:line="269" w:lineRule="auto"/>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стороны каждого собеседника в рамках диалога — обмена мнениями.</w:t>
      </w:r>
    </w:p>
    <w:p w14:paraId="2D1B2ABA" w14:textId="77777777" w:rsidR="00A5220A" w:rsidRDefault="00A5220A">
      <w:pPr>
        <w:pStyle w:val="a5"/>
        <w:spacing w:after="12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 xml:space="preserve">: </w:t>
      </w:r>
      <w:r>
        <w:rPr>
          <w:rStyle w:val="11"/>
        </w:rPr>
        <w:t xml:space="preserve">создание устных связных монологических высказываний </w:t>
      </w:r>
      <w:r>
        <w:rPr>
          <w:rStyle w:val="11"/>
          <w:i/>
          <w:iCs/>
        </w:rPr>
        <w:t>с</w:t>
      </w:r>
      <w:r>
        <w:rPr>
          <w:rStyle w:val="11"/>
        </w:rPr>
        <w:t xml:space="preserve"> использованием основных коммуникативных типов речи:</w:t>
      </w:r>
    </w:p>
    <w:p w14:paraId="0642E60F" w14:textId="77777777" w:rsidR="00A5220A" w:rsidRDefault="00A5220A" w:rsidP="00670BDF">
      <w:pPr>
        <w:pStyle w:val="a5"/>
        <w:numPr>
          <w:ilvl w:val="0"/>
          <w:numId w:val="40"/>
        </w:numPr>
        <w:tabs>
          <w:tab w:val="left" w:pos="294"/>
        </w:tabs>
        <w:spacing w:line="264" w:lineRule="auto"/>
        <w:ind w:left="240" w:hanging="240"/>
        <w:jc w:val="both"/>
        <w:rPr>
          <w:color w:val="auto"/>
          <w:sz w:val="24"/>
          <w:szCs w:val="24"/>
        </w:rPr>
      </w:pPr>
      <w:bookmarkStart w:id="519" w:name="bookmark771"/>
      <w:bookmarkEnd w:id="519"/>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4F8081AC" w14:textId="77777777" w:rsidR="00A5220A" w:rsidRDefault="00A5220A" w:rsidP="00670BDF">
      <w:pPr>
        <w:pStyle w:val="a5"/>
        <w:numPr>
          <w:ilvl w:val="0"/>
          <w:numId w:val="40"/>
        </w:numPr>
        <w:tabs>
          <w:tab w:val="left" w:pos="294"/>
        </w:tabs>
        <w:spacing w:line="257" w:lineRule="auto"/>
        <w:ind w:firstLine="0"/>
        <w:jc w:val="both"/>
        <w:rPr>
          <w:color w:val="auto"/>
          <w:sz w:val="24"/>
          <w:szCs w:val="24"/>
        </w:rPr>
      </w:pPr>
      <w:bookmarkStart w:id="520" w:name="bookmark772"/>
      <w:bookmarkEnd w:id="520"/>
      <w:r>
        <w:rPr>
          <w:rStyle w:val="11"/>
        </w:rPr>
        <w:t>повествование/сообщение;</w:t>
      </w:r>
    </w:p>
    <w:p w14:paraId="0FFB947B" w14:textId="77777777" w:rsidR="00A5220A" w:rsidRDefault="00A5220A" w:rsidP="00670BDF">
      <w:pPr>
        <w:pStyle w:val="a5"/>
        <w:numPr>
          <w:ilvl w:val="0"/>
          <w:numId w:val="40"/>
        </w:numPr>
        <w:tabs>
          <w:tab w:val="left" w:pos="294"/>
        </w:tabs>
        <w:spacing w:after="60" w:line="257" w:lineRule="auto"/>
        <w:ind w:firstLine="0"/>
        <w:jc w:val="both"/>
        <w:rPr>
          <w:color w:val="auto"/>
          <w:sz w:val="24"/>
          <w:szCs w:val="24"/>
        </w:rPr>
      </w:pPr>
      <w:bookmarkStart w:id="521" w:name="bookmark773"/>
      <w:bookmarkEnd w:id="521"/>
      <w:r>
        <w:rPr>
          <w:rStyle w:val="11"/>
        </w:rPr>
        <w:t>рассуждение;</w:t>
      </w:r>
    </w:p>
    <w:p w14:paraId="417BE2DD"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и краткое аргументирование своего мнения по от</w:t>
      </w:r>
      <w:r>
        <w:rPr>
          <w:rStyle w:val="11"/>
        </w:rPr>
        <w:softHyphen/>
        <w:t>ношению к услышанному/прочитанному;</w:t>
      </w:r>
    </w:p>
    <w:p w14:paraId="48BB0A42"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 с выражением своего отношения к собы</w:t>
      </w:r>
      <w:r>
        <w:rPr>
          <w:rStyle w:val="11"/>
        </w:rPr>
        <w:softHyphen/>
        <w:t>тиям и фактам, изложенным в тексте;</w:t>
      </w:r>
    </w:p>
    <w:p w14:paraId="4A8554E0" w14:textId="77777777"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14:paraId="7815F97A"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7E10B0EE"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 или без опоры.</w:t>
      </w:r>
    </w:p>
    <w:p w14:paraId="6160A52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10—12 фраз.</w:t>
      </w:r>
    </w:p>
    <w:p w14:paraId="53ACAB66" w14:textId="77777777" w:rsidR="00A5220A" w:rsidRDefault="00A5220A">
      <w:pPr>
        <w:pStyle w:val="90"/>
        <w:jc w:val="both"/>
        <w:rPr>
          <w:rFonts w:ascii="Courier New" w:hAnsi="Courier New" w:cs="Courier New"/>
          <w:b w:val="0"/>
          <w:bCs w:val="0"/>
          <w:color w:val="auto"/>
          <w:sz w:val="24"/>
          <w:szCs w:val="24"/>
        </w:rPr>
      </w:pPr>
      <w:r>
        <w:rPr>
          <w:rStyle w:val="9"/>
          <w:b/>
          <w:bCs/>
          <w:i/>
          <w:iCs/>
        </w:rPr>
        <w:lastRenderedPageBreak/>
        <w:t>Аудирование</w:t>
      </w:r>
    </w:p>
    <w:p w14:paraId="223846EB"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14:paraId="64055732"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14:paraId="3BEF115A"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отде</w:t>
      </w:r>
      <w:r>
        <w:rPr>
          <w:rStyle w:val="11"/>
        </w:rPr>
        <w:softHyphen/>
        <w:t>лять главную информацию от второстепенной, прогнозировать содержание текста по началу сообщения; игнорировать незна</w:t>
      </w:r>
      <w:r>
        <w:rPr>
          <w:rStyle w:val="11"/>
        </w:rPr>
        <w:softHyphen/>
        <w:t>комые слова, несущественные для понимания основного содер</w:t>
      </w:r>
      <w:r>
        <w:rPr>
          <w:rStyle w:val="11"/>
        </w:rPr>
        <w:softHyphen/>
        <w:t>жания.</w:t>
      </w:r>
    </w:p>
    <w:p w14:paraId="5D796AA8" w14:textId="77777777" w:rsidR="00A5220A" w:rsidRDefault="00A5220A">
      <w:pPr>
        <w:pStyle w:val="a5"/>
        <w:spacing w:after="60"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15FD9B61"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3D3EA4BE"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аудирования должна соот</w:t>
      </w:r>
      <w:r>
        <w:rPr>
          <w:rStyle w:val="11"/>
        </w:rPr>
        <w:softHyphen/>
        <w:t>ветствовать базовому уровню (А2 — допороговому уровню по общеевропейской шкале).</w:t>
      </w:r>
    </w:p>
    <w:p w14:paraId="2742D1F6" w14:textId="77777777"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497D820A"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6EF291E5"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 текста.</w:t>
      </w:r>
    </w:p>
    <w:p w14:paraId="6AD3FD58"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 xml:space="preserve">лять логическую последовательность главных фактов, событий; разбивать текст на относительно самостоятельные смысловые части; озаглавливать </w:t>
      </w:r>
      <w:r>
        <w:rPr>
          <w:rStyle w:val="11"/>
        </w:rPr>
        <w:lastRenderedPageBreak/>
        <w:t>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61AAFC3F"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Pr>
          <w:rStyle w:val="11"/>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79BF0A6"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346C027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выпущенных фрагментов.</w:t>
      </w:r>
    </w:p>
    <w:p w14:paraId="2EA89515"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диалог (беседа), интервью, рассказ, отры</w:t>
      </w:r>
      <w:r>
        <w:rPr>
          <w:rStyle w:val="11"/>
        </w:rPr>
        <w:softHyphen/>
        <w:t>вок из художественного произведения, статья научно-популяр</w:t>
      </w:r>
      <w:r>
        <w:rPr>
          <w:rStyle w:val="11"/>
        </w:rPr>
        <w:softHyphen/>
        <w:t>ного характера, сообщение информационного характера, объ</w:t>
      </w:r>
      <w:r>
        <w:rPr>
          <w:rStyle w:val="11"/>
        </w:rPr>
        <w:softHyphen/>
        <w:t>явление, памятка, инструкция, электронное сообщение лично</w:t>
      </w:r>
      <w:r>
        <w:rPr>
          <w:rStyle w:val="11"/>
        </w:rPr>
        <w:softHyphen/>
        <w:t>го характера, стихотворение; несплошной текст (таблица, диаграмма).</w:t>
      </w:r>
    </w:p>
    <w:p w14:paraId="146C2365"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14:paraId="1396883A" w14:textId="77777777"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500—600 слов.</w:t>
      </w:r>
    </w:p>
    <w:p w14:paraId="10F4C4D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192FD5DB"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5B2BE80E" w14:textId="77777777" w:rsidR="00A5220A" w:rsidRDefault="00A5220A">
      <w:pPr>
        <w:pStyle w:val="a5"/>
        <w:spacing w:line="269" w:lineRule="auto"/>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3E725573"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4344F9FD"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w:t>
      </w:r>
      <w:r>
        <w:rPr>
          <w:rStyle w:val="11"/>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48373740"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94F7203"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таблицы с краткой фиксацией содержания про- читанного/прослушанного текста;</w:t>
      </w:r>
    </w:p>
    <w:p w14:paraId="47D595CF" w14:textId="77777777" w:rsidR="00A5220A" w:rsidRDefault="00A5220A">
      <w:pPr>
        <w:pStyle w:val="a5"/>
        <w:spacing w:line="269" w:lineRule="auto"/>
        <w:jc w:val="both"/>
        <w:rPr>
          <w:rFonts w:ascii="Courier New" w:hAnsi="Courier New" w:cs="Courier New"/>
          <w:color w:val="auto"/>
          <w:sz w:val="24"/>
          <w:szCs w:val="24"/>
        </w:rPr>
      </w:pPr>
      <w:r>
        <w:rPr>
          <w:rStyle w:val="11"/>
        </w:rPr>
        <w:t>преобразование таблицы, схемы в текстовый вариант пред</w:t>
      </w:r>
      <w:r>
        <w:rPr>
          <w:rStyle w:val="11"/>
        </w:rPr>
        <w:softHyphen/>
        <w:t>ставления информации;</w:t>
      </w:r>
    </w:p>
    <w:p w14:paraId="67E1134B" w14:textId="77777777" w:rsidR="00A5220A" w:rsidRDefault="00A5220A">
      <w:pPr>
        <w:pStyle w:val="a5"/>
        <w:spacing w:after="280" w:line="269" w:lineRule="auto"/>
        <w:jc w:val="both"/>
        <w:rPr>
          <w:rFonts w:ascii="Courier New" w:hAnsi="Courier New" w:cs="Courier New"/>
          <w:color w:val="auto"/>
          <w:sz w:val="24"/>
          <w:szCs w:val="24"/>
        </w:rPr>
      </w:pPr>
      <w:r>
        <w:rPr>
          <w:rStyle w:val="11"/>
        </w:rPr>
        <w:t>письменное представление результатов выполненной проект</w:t>
      </w:r>
      <w:r>
        <w:rPr>
          <w:rStyle w:val="11"/>
        </w:rPr>
        <w:softHyphen/>
        <w:t>ной работы (объём — 100—120 слов).</w:t>
      </w:r>
    </w:p>
    <w:p w14:paraId="40AE1011"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70AB44A0"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75748FE7"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3C192C6"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модального значения, чувства и эмоции.</w:t>
      </w:r>
    </w:p>
    <w:p w14:paraId="0428612B"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британского и американского вариантов произношения в прослушанных текстах или услышанных вы</w:t>
      </w:r>
      <w:r>
        <w:rPr>
          <w:rStyle w:val="11"/>
        </w:rPr>
        <w:softHyphen/>
        <w:t>сказываниях.</w:t>
      </w:r>
    </w:p>
    <w:p w14:paraId="1C245AAE" w14:textId="77777777"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текстов, построенных на изученном языковом материале, с соблюдением правил чтения и соответ</w:t>
      </w:r>
      <w:r>
        <w:rPr>
          <w:rStyle w:val="11"/>
        </w:rPr>
        <w:softHyphen/>
        <w:t>ствующей интонации, демонстрирующее понимание текста.</w:t>
      </w:r>
    </w:p>
    <w:p w14:paraId="39B7978F"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14:paraId="533E1454"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110 слов.</w:t>
      </w:r>
    </w:p>
    <w:p w14:paraId="0F9EAA0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54ED2A94"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2987426A"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C971E5">
        <w:rPr>
          <w:rStyle w:val="11"/>
          <w:lang w:eastAsia="en-US"/>
        </w:rPr>
        <w:t>/</w:t>
      </w:r>
      <w:r>
        <w:rPr>
          <w:rStyle w:val="11"/>
          <w:lang w:val="en-US" w:eastAsia="en-US"/>
        </w:rPr>
        <w:t>first</w:t>
      </w:r>
      <w:r w:rsidRPr="00C971E5">
        <w:rPr>
          <w:rStyle w:val="11"/>
          <w:lang w:eastAsia="en-US"/>
        </w:rPr>
        <w:t xml:space="preserve"> </w:t>
      </w:r>
      <w:r>
        <w:rPr>
          <w:rStyle w:val="11"/>
          <w:lang w:val="en-US" w:eastAsia="en-US"/>
        </w:rPr>
        <w:t>of</w:t>
      </w:r>
      <w:r w:rsidRPr="00C971E5">
        <w:rPr>
          <w:rStyle w:val="11"/>
          <w:lang w:eastAsia="en-US"/>
        </w:rPr>
        <w:t xml:space="preserve"> </w:t>
      </w:r>
      <w:r>
        <w:rPr>
          <w:rStyle w:val="11"/>
          <w:lang w:val="en-US" w:eastAsia="en-US"/>
        </w:rPr>
        <w:t>all</w:t>
      </w:r>
      <w:r w:rsidRPr="00C971E5">
        <w:rPr>
          <w:rStyle w:val="11"/>
          <w:lang w:eastAsia="en-US"/>
        </w:rPr>
        <w:t xml:space="preserve">, </w:t>
      </w:r>
      <w:r>
        <w:rPr>
          <w:rStyle w:val="11"/>
          <w:lang w:val="en-US" w:eastAsia="en-US"/>
        </w:rPr>
        <w:t>secondly</w:t>
      </w:r>
      <w:r w:rsidRPr="00C971E5">
        <w:rPr>
          <w:rStyle w:val="11"/>
          <w:lang w:eastAsia="en-US"/>
        </w:rPr>
        <w:t xml:space="preserve">, </w:t>
      </w:r>
      <w:r>
        <w:rPr>
          <w:rStyle w:val="11"/>
          <w:lang w:val="en-US" w:eastAsia="en-US"/>
        </w:rPr>
        <w:t>finally</w:t>
      </w:r>
      <w:r w:rsidRPr="00C971E5">
        <w:rPr>
          <w:rStyle w:val="11"/>
          <w:lang w:eastAsia="en-US"/>
        </w:rPr>
        <w:t xml:space="preserve">; </w:t>
      </w:r>
      <w:r>
        <w:rPr>
          <w:rStyle w:val="11"/>
          <w:lang w:val="en-US" w:eastAsia="en-US"/>
        </w:rPr>
        <w:t>on</w:t>
      </w:r>
      <w:r w:rsidRPr="00C971E5">
        <w:rPr>
          <w:rStyle w:val="11"/>
          <w:lang w:eastAsia="en-US"/>
        </w:rPr>
        <w:t xml:space="preserve"> </w:t>
      </w:r>
      <w:r>
        <w:rPr>
          <w:rStyle w:val="11"/>
          <w:lang w:val="en-US" w:eastAsia="en-US"/>
        </w:rPr>
        <w:t>the</w:t>
      </w:r>
      <w:r w:rsidRPr="00C971E5">
        <w:rPr>
          <w:rStyle w:val="11"/>
          <w:lang w:eastAsia="en-US"/>
        </w:rPr>
        <w:t xml:space="preserve"> </w:t>
      </w:r>
      <w:r>
        <w:rPr>
          <w:rStyle w:val="11"/>
          <w:lang w:val="en-US" w:eastAsia="en-US"/>
        </w:rPr>
        <w:t>one</w:t>
      </w:r>
      <w:r w:rsidRPr="00C971E5">
        <w:rPr>
          <w:rStyle w:val="11"/>
          <w:lang w:eastAsia="en-US"/>
        </w:rPr>
        <w:t xml:space="preserve"> </w:t>
      </w:r>
      <w:r>
        <w:rPr>
          <w:rStyle w:val="11"/>
          <w:lang w:val="en-US" w:eastAsia="en-US"/>
        </w:rPr>
        <w:t>hand</w:t>
      </w:r>
      <w:r w:rsidRPr="00C971E5">
        <w:rPr>
          <w:rStyle w:val="11"/>
          <w:lang w:eastAsia="en-US"/>
        </w:rPr>
        <w:t xml:space="preserve">, </w:t>
      </w:r>
      <w:r>
        <w:rPr>
          <w:rStyle w:val="11"/>
          <w:lang w:val="en-US" w:eastAsia="en-US"/>
        </w:rPr>
        <w:t>on</w:t>
      </w:r>
      <w:r w:rsidRPr="00C971E5">
        <w:rPr>
          <w:rStyle w:val="11"/>
          <w:lang w:eastAsia="en-US"/>
        </w:rPr>
        <w:t xml:space="preserve"> </w:t>
      </w:r>
      <w:r>
        <w:rPr>
          <w:rStyle w:val="11"/>
          <w:lang w:val="en-US" w:eastAsia="en-US"/>
        </w:rPr>
        <w:t>the</w:t>
      </w:r>
      <w:r w:rsidRPr="00C971E5">
        <w:rPr>
          <w:rStyle w:val="11"/>
          <w:lang w:eastAsia="en-US"/>
        </w:rPr>
        <w:t xml:space="preserve"> </w:t>
      </w:r>
      <w:r>
        <w:rPr>
          <w:rStyle w:val="11"/>
          <w:lang w:val="en-US" w:eastAsia="en-US"/>
        </w:rPr>
        <w:t>other</w:t>
      </w:r>
      <w:r w:rsidRPr="00C971E5">
        <w:rPr>
          <w:rStyle w:val="11"/>
          <w:lang w:eastAsia="en-US"/>
        </w:rPr>
        <w:t xml:space="preserve"> </w:t>
      </w:r>
      <w:r>
        <w:rPr>
          <w:rStyle w:val="11"/>
          <w:lang w:val="en-US" w:eastAsia="en-US"/>
        </w:rPr>
        <w:t>hand</w:t>
      </w:r>
      <w:r w:rsidRPr="00C971E5">
        <w:rPr>
          <w:rStyle w:val="11"/>
          <w:lang w:eastAsia="en-US"/>
        </w:rPr>
        <w:t xml:space="preserve">); </w:t>
      </w:r>
      <w:r>
        <w:rPr>
          <w:rStyle w:val="11"/>
        </w:rPr>
        <w:t>апострофа.</w:t>
      </w:r>
    </w:p>
    <w:p w14:paraId="450B9D65"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69A2111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0975B02A"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02F3FFD2"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65A9D67B"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F96198F"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7C5F4A81" w14:textId="77777777" w:rsidR="00A5220A" w:rsidRDefault="00A5220A">
      <w:pPr>
        <w:pStyle w:val="a5"/>
        <w:tabs>
          <w:tab w:val="left" w:pos="593"/>
        </w:tabs>
        <w:spacing w:line="269" w:lineRule="auto"/>
        <w:jc w:val="both"/>
        <w:rPr>
          <w:rFonts w:ascii="Courier New" w:hAnsi="Courier New" w:cs="Courier New"/>
          <w:color w:val="auto"/>
          <w:sz w:val="24"/>
          <w:szCs w:val="24"/>
        </w:rPr>
      </w:pPr>
      <w:bookmarkStart w:id="522" w:name="bookmark774"/>
      <w:r>
        <w:rPr>
          <w:rStyle w:val="11"/>
        </w:rPr>
        <w:t>а</w:t>
      </w:r>
      <w:bookmarkEnd w:id="522"/>
      <w:r>
        <w:rPr>
          <w:rStyle w:val="11"/>
        </w:rPr>
        <w:t>)</w:t>
      </w:r>
      <w:r>
        <w:rPr>
          <w:rStyle w:val="11"/>
        </w:rPr>
        <w:tab/>
        <w:t>аффиксация:</w:t>
      </w:r>
    </w:p>
    <w:p w14:paraId="6EBA229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глаголов с помощью префиксов </w:t>
      </w:r>
      <w:r>
        <w:rPr>
          <w:rStyle w:val="11"/>
          <w:lang w:val="en-US" w:eastAsia="en-US"/>
        </w:rPr>
        <w:t>under</w:t>
      </w:r>
      <w:r w:rsidRPr="00C971E5">
        <w:rPr>
          <w:rStyle w:val="11"/>
          <w:lang w:eastAsia="en-US"/>
        </w:rPr>
        <w:t xml:space="preserve">-, </w:t>
      </w:r>
      <w:r>
        <w:rPr>
          <w:rStyle w:val="11"/>
          <w:lang w:val="en-US" w:eastAsia="en-US"/>
        </w:rPr>
        <w:t>over</w:t>
      </w:r>
      <w:r w:rsidRPr="00C971E5">
        <w:rPr>
          <w:rStyle w:val="11"/>
          <w:lang w:eastAsia="en-US"/>
        </w:rPr>
        <w:t xml:space="preserve">-, </w:t>
      </w:r>
      <w:r>
        <w:rPr>
          <w:rStyle w:val="11"/>
          <w:lang w:val="en-US" w:eastAsia="en-US"/>
        </w:rPr>
        <w:t>dis</w:t>
      </w:r>
      <w:r w:rsidRPr="00C971E5">
        <w:rPr>
          <w:rStyle w:val="11"/>
          <w:lang w:eastAsia="en-US"/>
        </w:rPr>
        <w:t xml:space="preserve">-, </w:t>
      </w:r>
      <w:r>
        <w:rPr>
          <w:rStyle w:val="11"/>
          <w:lang w:val="en-US" w:eastAsia="en-US"/>
        </w:rPr>
        <w:t>mis</w:t>
      </w:r>
      <w:r w:rsidRPr="00C971E5">
        <w:rPr>
          <w:rStyle w:val="11"/>
          <w:lang w:eastAsia="en-US"/>
        </w:rPr>
        <w:t>-;</w:t>
      </w:r>
    </w:p>
    <w:p w14:paraId="75CE9C4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имён прилагательных с помощью суффиксов </w:t>
      </w:r>
      <w:r w:rsidRPr="00C971E5">
        <w:rPr>
          <w:rStyle w:val="11"/>
          <w:lang w:eastAsia="en-US"/>
        </w:rPr>
        <w:t>-</w:t>
      </w:r>
      <w:r>
        <w:rPr>
          <w:rStyle w:val="11"/>
          <w:lang w:val="en-US" w:eastAsia="en-US"/>
        </w:rPr>
        <w:t>able</w:t>
      </w:r>
      <w:r w:rsidRPr="00C971E5">
        <w:rPr>
          <w:rStyle w:val="11"/>
          <w:lang w:eastAsia="en-US"/>
        </w:rPr>
        <w:t>/-</w:t>
      </w:r>
      <w:r>
        <w:rPr>
          <w:rStyle w:val="11"/>
          <w:lang w:val="en-US" w:eastAsia="en-US"/>
        </w:rPr>
        <w:t>ible</w:t>
      </w:r>
      <w:r w:rsidRPr="00C971E5">
        <w:rPr>
          <w:rStyle w:val="11"/>
          <w:lang w:eastAsia="en-US"/>
        </w:rPr>
        <w:t>;</w:t>
      </w:r>
    </w:p>
    <w:p w14:paraId="124F29E4" w14:textId="77777777" w:rsidR="00A5220A" w:rsidRDefault="00A5220A">
      <w:pPr>
        <w:pStyle w:val="a5"/>
        <w:spacing w:line="269" w:lineRule="auto"/>
        <w:jc w:val="both"/>
        <w:rPr>
          <w:rFonts w:ascii="Courier New" w:hAnsi="Courier New" w:cs="Courier New"/>
          <w:color w:val="auto"/>
          <w:sz w:val="24"/>
          <w:szCs w:val="24"/>
        </w:rPr>
      </w:pPr>
      <w:r>
        <w:rPr>
          <w:rStyle w:val="11"/>
        </w:rPr>
        <w:t>имён существительных с помощью отрицательных префик</w:t>
      </w:r>
      <w:r>
        <w:rPr>
          <w:rStyle w:val="11"/>
        </w:rPr>
        <w:softHyphen/>
        <w:t xml:space="preserve">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w:t>
      </w:r>
    </w:p>
    <w:p w14:paraId="0206C34F" w14:textId="77777777" w:rsidR="00A5220A" w:rsidRDefault="00A5220A">
      <w:pPr>
        <w:pStyle w:val="a5"/>
        <w:tabs>
          <w:tab w:val="left" w:pos="593"/>
        </w:tabs>
        <w:spacing w:line="269" w:lineRule="auto"/>
        <w:jc w:val="both"/>
        <w:rPr>
          <w:rFonts w:ascii="Courier New" w:hAnsi="Courier New" w:cs="Courier New"/>
          <w:color w:val="auto"/>
          <w:sz w:val="24"/>
          <w:szCs w:val="24"/>
        </w:rPr>
      </w:pPr>
      <w:bookmarkStart w:id="523" w:name="bookmark775"/>
      <w:r>
        <w:rPr>
          <w:rStyle w:val="11"/>
        </w:rPr>
        <w:t>б</w:t>
      </w:r>
      <w:bookmarkEnd w:id="523"/>
      <w:r>
        <w:rPr>
          <w:rStyle w:val="11"/>
        </w:rPr>
        <w:t>)</w:t>
      </w:r>
      <w:r>
        <w:rPr>
          <w:rStyle w:val="11"/>
        </w:rPr>
        <w:tab/>
        <w:t>словосложение:</w:t>
      </w:r>
    </w:p>
    <w:p w14:paraId="587F5902"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существительных путём соединения основы числительного с основой существительного с добавлени</w:t>
      </w:r>
      <w:r>
        <w:rPr>
          <w:rStyle w:val="11"/>
        </w:rPr>
        <w:softHyphen/>
        <w:t xml:space="preserve">ем суффикса </w:t>
      </w:r>
      <w:r w:rsidRPr="00C971E5">
        <w:rPr>
          <w:rStyle w:val="11"/>
          <w:lang w:eastAsia="en-US"/>
        </w:rPr>
        <w:t>-</w:t>
      </w:r>
      <w:r>
        <w:rPr>
          <w:rStyle w:val="11"/>
          <w:lang w:val="en-US" w:eastAsia="en-US"/>
        </w:rPr>
        <w:t>ed</w:t>
      </w:r>
      <w:r w:rsidRPr="00C971E5">
        <w:rPr>
          <w:rStyle w:val="11"/>
          <w:lang w:eastAsia="en-US"/>
        </w:rPr>
        <w:t xml:space="preserve"> (</w:t>
      </w:r>
      <w:r>
        <w:rPr>
          <w:rStyle w:val="11"/>
          <w:lang w:val="en-US" w:eastAsia="en-US"/>
        </w:rPr>
        <w:t>eight</w:t>
      </w:r>
      <w:r w:rsidRPr="00C971E5">
        <w:rPr>
          <w:rStyle w:val="11"/>
          <w:lang w:eastAsia="en-US"/>
        </w:rPr>
        <w:t>-</w:t>
      </w:r>
      <w:r>
        <w:rPr>
          <w:rStyle w:val="11"/>
          <w:lang w:val="en-US" w:eastAsia="en-US"/>
        </w:rPr>
        <w:t>legged</w:t>
      </w:r>
      <w:r w:rsidRPr="00C971E5">
        <w:rPr>
          <w:rStyle w:val="11"/>
          <w:lang w:eastAsia="en-US"/>
        </w:rPr>
        <w:t>);</w:t>
      </w:r>
    </w:p>
    <w:p w14:paraId="28867B1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сложных существительных путём соединения основ существительных с предлогом: </w:t>
      </w:r>
      <w:r>
        <w:rPr>
          <w:rStyle w:val="11"/>
          <w:lang w:val="en-US" w:eastAsia="en-US"/>
        </w:rPr>
        <w:t>father</w:t>
      </w:r>
      <w:r w:rsidRPr="00C971E5">
        <w:rPr>
          <w:rStyle w:val="11"/>
          <w:lang w:eastAsia="en-US"/>
        </w:rPr>
        <w:t>-</w:t>
      </w:r>
      <w:r>
        <w:rPr>
          <w:rStyle w:val="11"/>
          <w:lang w:val="en-US" w:eastAsia="en-US"/>
        </w:rPr>
        <w:t>in</w:t>
      </w:r>
      <w:r w:rsidRPr="00C971E5">
        <w:rPr>
          <w:rStyle w:val="11"/>
          <w:lang w:eastAsia="en-US"/>
        </w:rPr>
        <w:t>-</w:t>
      </w:r>
      <w:r>
        <w:rPr>
          <w:rStyle w:val="11"/>
          <w:lang w:val="en-US" w:eastAsia="en-US"/>
        </w:rPr>
        <w:t>law</w:t>
      </w:r>
      <w:r w:rsidRPr="00C971E5">
        <w:rPr>
          <w:rStyle w:val="11"/>
          <w:lang w:eastAsia="en-US"/>
        </w:rPr>
        <w:t>);</w:t>
      </w:r>
    </w:p>
    <w:p w14:paraId="4A2E1320"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настоящего време</w:t>
      </w:r>
      <w:r>
        <w:rPr>
          <w:rStyle w:val="11"/>
        </w:rPr>
        <w:softHyphen/>
        <w:t xml:space="preserve">ни </w:t>
      </w:r>
      <w:r w:rsidRPr="00C971E5">
        <w:rPr>
          <w:rStyle w:val="11"/>
          <w:lang w:eastAsia="en-US"/>
        </w:rPr>
        <w:t>(</w:t>
      </w:r>
      <w:r>
        <w:rPr>
          <w:rStyle w:val="11"/>
          <w:lang w:val="en-US" w:eastAsia="en-US"/>
        </w:rPr>
        <w:t>nice</w:t>
      </w:r>
      <w:r w:rsidRPr="00C971E5">
        <w:rPr>
          <w:rStyle w:val="11"/>
          <w:lang w:eastAsia="en-US"/>
        </w:rPr>
        <w:t>-</w:t>
      </w:r>
      <w:r>
        <w:rPr>
          <w:rStyle w:val="11"/>
          <w:lang w:val="en-US" w:eastAsia="en-US"/>
        </w:rPr>
        <w:t>looking</w:t>
      </w:r>
      <w:r w:rsidRPr="00C971E5">
        <w:rPr>
          <w:rStyle w:val="11"/>
          <w:lang w:eastAsia="en-US"/>
        </w:rPr>
        <w:t>);</w:t>
      </w:r>
    </w:p>
    <w:p w14:paraId="64A09BAC"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прошедшего време</w:t>
      </w:r>
      <w:r>
        <w:rPr>
          <w:rStyle w:val="11"/>
        </w:rPr>
        <w:softHyphen/>
        <w:t xml:space="preserve">ни </w:t>
      </w:r>
      <w:r w:rsidRPr="00C971E5">
        <w:rPr>
          <w:rStyle w:val="11"/>
          <w:lang w:eastAsia="en-US"/>
        </w:rPr>
        <w:t>(</w:t>
      </w:r>
      <w:r>
        <w:rPr>
          <w:rStyle w:val="11"/>
          <w:lang w:val="en-US" w:eastAsia="en-US"/>
        </w:rPr>
        <w:t>well</w:t>
      </w:r>
      <w:r w:rsidRPr="00C971E5">
        <w:rPr>
          <w:rStyle w:val="11"/>
          <w:lang w:eastAsia="en-US"/>
        </w:rPr>
        <w:t>-</w:t>
      </w:r>
      <w:r>
        <w:rPr>
          <w:rStyle w:val="11"/>
          <w:lang w:val="en-US" w:eastAsia="en-US"/>
        </w:rPr>
        <w:t>behaved</w:t>
      </w:r>
      <w:r w:rsidRPr="00C971E5">
        <w:rPr>
          <w:rStyle w:val="11"/>
          <w:lang w:eastAsia="en-US"/>
        </w:rPr>
        <w:t>);</w:t>
      </w:r>
    </w:p>
    <w:p w14:paraId="008108A7" w14:textId="77777777" w:rsidR="00A5220A" w:rsidRDefault="00A5220A">
      <w:pPr>
        <w:pStyle w:val="a5"/>
        <w:tabs>
          <w:tab w:val="left" w:pos="598"/>
        </w:tabs>
        <w:spacing w:line="269" w:lineRule="auto"/>
        <w:jc w:val="both"/>
        <w:rPr>
          <w:rFonts w:ascii="Courier New" w:hAnsi="Courier New" w:cs="Courier New"/>
          <w:color w:val="auto"/>
          <w:sz w:val="24"/>
          <w:szCs w:val="24"/>
        </w:rPr>
      </w:pPr>
      <w:bookmarkStart w:id="524" w:name="bookmark776"/>
      <w:r>
        <w:rPr>
          <w:rStyle w:val="11"/>
        </w:rPr>
        <w:t>в</w:t>
      </w:r>
      <w:bookmarkEnd w:id="524"/>
      <w:r>
        <w:rPr>
          <w:rStyle w:val="11"/>
        </w:rPr>
        <w:t>)</w:t>
      </w:r>
      <w:r>
        <w:rPr>
          <w:rStyle w:val="11"/>
        </w:rPr>
        <w:tab/>
        <w:t>конверсия:</w:t>
      </w:r>
    </w:p>
    <w:p w14:paraId="7135A91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прилагательного </w:t>
      </w:r>
      <w:r w:rsidRPr="00C971E5">
        <w:rPr>
          <w:rStyle w:val="11"/>
          <w:lang w:eastAsia="en-US"/>
        </w:rPr>
        <w:t>(</w:t>
      </w:r>
      <w:r>
        <w:rPr>
          <w:rStyle w:val="11"/>
          <w:lang w:val="en-US" w:eastAsia="en-US"/>
        </w:rPr>
        <w:t>cool</w:t>
      </w:r>
      <w:r w:rsidRPr="00C971E5">
        <w:rPr>
          <w:rStyle w:val="11"/>
          <w:lang w:eastAsia="en-US"/>
        </w:rPr>
        <w:t xml:space="preserve"> </w:t>
      </w:r>
      <w:r>
        <w:rPr>
          <w:rStyle w:val="11"/>
        </w:rPr>
        <w:t xml:space="preserve">— </w:t>
      </w:r>
      <w:r>
        <w:rPr>
          <w:rStyle w:val="11"/>
          <w:lang w:val="en-US" w:eastAsia="en-US"/>
        </w:rPr>
        <w:t>to</w:t>
      </w:r>
      <w:r w:rsidRPr="00C971E5">
        <w:rPr>
          <w:rStyle w:val="11"/>
          <w:lang w:eastAsia="en-US"/>
        </w:rPr>
        <w:t xml:space="preserve"> </w:t>
      </w:r>
      <w:r>
        <w:rPr>
          <w:rStyle w:val="11"/>
          <w:lang w:val="en-US" w:eastAsia="en-US"/>
        </w:rPr>
        <w:t>cool</w:t>
      </w:r>
      <w:r w:rsidRPr="00C971E5">
        <w:rPr>
          <w:rStyle w:val="11"/>
          <w:lang w:eastAsia="en-US"/>
        </w:rPr>
        <w:t>).</w:t>
      </w:r>
    </w:p>
    <w:p w14:paraId="32A58B17"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Интернациональные слова. Наиболее частотные фразовые глаголы. Сокращения и аббревиатуры.</w:t>
      </w:r>
    </w:p>
    <w:p w14:paraId="13D5B060" w14:textId="77777777" w:rsidR="00A5220A" w:rsidRDefault="00A5220A">
      <w:pPr>
        <w:pStyle w:val="a5"/>
        <w:spacing w:after="16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C971E5">
        <w:rPr>
          <w:rStyle w:val="11"/>
          <w:lang w:eastAsia="en-US"/>
        </w:rPr>
        <w:t>(</w:t>
      </w:r>
      <w:r>
        <w:rPr>
          <w:rStyle w:val="11"/>
          <w:lang w:val="en-US" w:eastAsia="en-US"/>
        </w:rPr>
        <w:t>firstly</w:t>
      </w:r>
      <w:r w:rsidRPr="00C971E5">
        <w:rPr>
          <w:rStyle w:val="11"/>
          <w:lang w:eastAsia="en-US"/>
        </w:rPr>
        <w:t xml:space="preserve">, </w:t>
      </w:r>
      <w:r>
        <w:rPr>
          <w:rStyle w:val="11"/>
          <w:lang w:val="en-US" w:eastAsia="en-US"/>
        </w:rPr>
        <w:t>however</w:t>
      </w:r>
      <w:r w:rsidRPr="00C971E5">
        <w:rPr>
          <w:rStyle w:val="11"/>
          <w:lang w:eastAsia="en-US"/>
        </w:rPr>
        <w:t xml:space="preserve">, </w:t>
      </w:r>
      <w:r>
        <w:rPr>
          <w:rStyle w:val="11"/>
          <w:lang w:val="en-US" w:eastAsia="en-US"/>
        </w:rPr>
        <w:t>finally</w:t>
      </w:r>
      <w:r w:rsidRPr="00C971E5">
        <w:rPr>
          <w:rStyle w:val="11"/>
          <w:lang w:eastAsia="en-US"/>
        </w:rPr>
        <w:t xml:space="preserve">, </w:t>
      </w:r>
      <w:r>
        <w:rPr>
          <w:rStyle w:val="11"/>
          <w:lang w:val="en-US" w:eastAsia="en-US"/>
        </w:rPr>
        <w:t>at</w:t>
      </w:r>
      <w:r w:rsidRPr="00C971E5">
        <w:rPr>
          <w:rStyle w:val="11"/>
          <w:lang w:eastAsia="en-US"/>
        </w:rPr>
        <w:t xml:space="preserve"> </w:t>
      </w:r>
      <w:r>
        <w:rPr>
          <w:rStyle w:val="11"/>
          <w:lang w:val="en-US" w:eastAsia="en-US"/>
        </w:rPr>
        <w:t>last</w:t>
      </w:r>
      <w:r w:rsidRPr="00C971E5">
        <w:rPr>
          <w:rStyle w:val="11"/>
          <w:lang w:eastAsia="en-US"/>
        </w:rPr>
        <w:t xml:space="preserve">, </w:t>
      </w:r>
      <w:r>
        <w:rPr>
          <w:rStyle w:val="11"/>
          <w:lang w:val="en-US" w:eastAsia="en-US"/>
        </w:rPr>
        <w:t>etc</w:t>
      </w:r>
      <w:r w:rsidRPr="00C971E5">
        <w:rPr>
          <w:rStyle w:val="11"/>
          <w:lang w:eastAsia="en-US"/>
        </w:rPr>
        <w:t>.).</w:t>
      </w:r>
    </w:p>
    <w:p w14:paraId="07DBFD23"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1D8AEC47"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75971AFC" w14:textId="77777777" w:rsidR="00A5220A" w:rsidRPr="00C971E5" w:rsidRDefault="00A5220A">
      <w:pPr>
        <w:pStyle w:val="a5"/>
        <w:jc w:val="both"/>
        <w:rPr>
          <w:rFonts w:ascii="Courier New" w:hAnsi="Courier New" w:cs="Courier New"/>
          <w:color w:val="auto"/>
          <w:sz w:val="24"/>
          <w:szCs w:val="24"/>
          <w:lang w:val="en-US"/>
        </w:rPr>
      </w:pPr>
      <w:r>
        <w:rPr>
          <w:rStyle w:val="11"/>
        </w:rPr>
        <w:t>Предложения</w:t>
      </w:r>
      <w:r w:rsidRPr="00C971E5">
        <w:rPr>
          <w:rStyle w:val="11"/>
          <w:lang w:val="en-US"/>
        </w:rPr>
        <w:t xml:space="preserve"> </w:t>
      </w:r>
      <w:r>
        <w:rPr>
          <w:rStyle w:val="11"/>
        </w:rPr>
        <w:t>со</w:t>
      </w:r>
      <w:r w:rsidRPr="00C971E5">
        <w:rPr>
          <w:rStyle w:val="11"/>
          <w:lang w:val="en-US"/>
        </w:rPr>
        <w:t xml:space="preserve"> </w:t>
      </w:r>
      <w:r>
        <w:rPr>
          <w:rStyle w:val="11"/>
        </w:rPr>
        <w:t>сложным</w:t>
      </w:r>
      <w:r w:rsidRPr="00C971E5">
        <w:rPr>
          <w:rStyle w:val="11"/>
          <w:lang w:val="en-US"/>
        </w:rPr>
        <w:t xml:space="preserve"> </w:t>
      </w:r>
      <w:r>
        <w:rPr>
          <w:rStyle w:val="11"/>
        </w:rPr>
        <w:t>дополнением</w:t>
      </w:r>
      <w:r w:rsidRPr="00C971E5">
        <w:rPr>
          <w:rStyle w:val="11"/>
          <w:lang w:val="en-US"/>
        </w:rPr>
        <w:t xml:space="preserve"> </w:t>
      </w:r>
      <w:r>
        <w:rPr>
          <w:rStyle w:val="11"/>
          <w:lang w:val="en-US" w:eastAsia="en-US"/>
        </w:rPr>
        <w:t xml:space="preserve">(Complex Object) (I want to </w:t>
      </w:r>
      <w:r>
        <w:rPr>
          <w:rStyle w:val="11"/>
          <w:lang w:val="en-US" w:eastAsia="en-US"/>
        </w:rPr>
        <w:lastRenderedPageBreak/>
        <w:t>have my hair cut.).</w:t>
      </w:r>
    </w:p>
    <w:p w14:paraId="40F3226B" w14:textId="77777777" w:rsidR="00A5220A" w:rsidRDefault="00A5220A">
      <w:pPr>
        <w:pStyle w:val="a5"/>
        <w:jc w:val="both"/>
        <w:rPr>
          <w:rFonts w:ascii="Courier New" w:hAnsi="Courier New" w:cs="Courier New"/>
          <w:color w:val="auto"/>
          <w:sz w:val="24"/>
          <w:szCs w:val="24"/>
        </w:rPr>
      </w:pPr>
      <w:r>
        <w:rPr>
          <w:rStyle w:val="11"/>
        </w:rPr>
        <w:t xml:space="preserve">Условные предложения нереального характера </w:t>
      </w:r>
      <w:r w:rsidRPr="00C971E5">
        <w:rPr>
          <w:rStyle w:val="11"/>
          <w:lang w:eastAsia="en-US"/>
        </w:rPr>
        <w:t>(</w:t>
      </w:r>
      <w:r>
        <w:rPr>
          <w:rStyle w:val="11"/>
          <w:lang w:val="en-US" w:eastAsia="en-US"/>
        </w:rPr>
        <w:t>Conditio</w:t>
      </w:r>
      <w:r w:rsidRPr="00C971E5">
        <w:rPr>
          <w:rStyle w:val="11"/>
          <w:lang w:eastAsia="en-US"/>
        </w:rPr>
        <w:softHyphen/>
      </w:r>
      <w:r>
        <w:rPr>
          <w:rStyle w:val="11"/>
          <w:lang w:val="en-US" w:eastAsia="en-US"/>
        </w:rPr>
        <w:t>nal</w:t>
      </w:r>
      <w:r w:rsidRPr="00C971E5">
        <w:rPr>
          <w:rStyle w:val="11"/>
          <w:lang w:eastAsia="en-US"/>
        </w:rPr>
        <w:t xml:space="preserve"> </w:t>
      </w:r>
      <w:r>
        <w:rPr>
          <w:rStyle w:val="11"/>
          <w:lang w:val="en-US" w:eastAsia="en-US"/>
        </w:rPr>
        <w:t>II</w:t>
      </w:r>
      <w:r w:rsidRPr="00C971E5">
        <w:rPr>
          <w:rStyle w:val="11"/>
          <w:lang w:eastAsia="en-US"/>
        </w:rPr>
        <w:t>).</w:t>
      </w:r>
    </w:p>
    <w:p w14:paraId="4A7C39DD" w14:textId="77777777" w:rsidR="00A5220A" w:rsidRDefault="00A5220A">
      <w:pPr>
        <w:pStyle w:val="a5"/>
        <w:jc w:val="both"/>
        <w:rPr>
          <w:rFonts w:ascii="Courier New" w:hAnsi="Courier New" w:cs="Courier New"/>
          <w:color w:val="auto"/>
          <w:sz w:val="24"/>
          <w:szCs w:val="24"/>
        </w:rPr>
      </w:pPr>
      <w:r>
        <w:rPr>
          <w:rStyle w:val="11"/>
        </w:rPr>
        <w:t xml:space="preserve">Конструкции для выражения предпочтения </w:t>
      </w:r>
      <w:r>
        <w:rPr>
          <w:rStyle w:val="11"/>
          <w:lang w:val="en-US" w:eastAsia="en-US"/>
        </w:rPr>
        <w:t>I</w:t>
      </w:r>
      <w:r w:rsidRPr="00C971E5">
        <w:rPr>
          <w:rStyle w:val="11"/>
          <w:lang w:eastAsia="en-US"/>
        </w:rPr>
        <w:t xml:space="preserve"> </w:t>
      </w:r>
      <w:r>
        <w:rPr>
          <w:rStyle w:val="11"/>
          <w:lang w:val="en-US" w:eastAsia="en-US"/>
        </w:rPr>
        <w:t>prefer</w:t>
      </w:r>
      <w:r w:rsidRPr="00C971E5">
        <w:rPr>
          <w:rStyle w:val="11"/>
          <w:lang w:eastAsia="en-US"/>
        </w:rPr>
        <w:t xml:space="preserve"> „./</w:t>
      </w:r>
      <w:r>
        <w:rPr>
          <w:rStyle w:val="11"/>
          <w:lang w:val="en-US" w:eastAsia="en-US"/>
        </w:rPr>
        <w:t>I</w:t>
      </w:r>
      <w:r w:rsidRPr="00C971E5">
        <w:rPr>
          <w:rStyle w:val="11"/>
          <w:lang w:eastAsia="en-US"/>
        </w:rPr>
        <w:t>’</w:t>
      </w:r>
      <w:r>
        <w:rPr>
          <w:rStyle w:val="11"/>
          <w:lang w:val="en-US" w:eastAsia="en-US"/>
        </w:rPr>
        <w:t>d</w:t>
      </w:r>
      <w:r w:rsidRPr="00C971E5">
        <w:rPr>
          <w:rStyle w:val="11"/>
          <w:lang w:eastAsia="en-US"/>
        </w:rPr>
        <w:t xml:space="preserve"> </w:t>
      </w:r>
      <w:r>
        <w:rPr>
          <w:rStyle w:val="11"/>
          <w:lang w:val="en-US" w:eastAsia="en-US"/>
        </w:rPr>
        <w:t>prefer</w:t>
      </w:r>
      <w:r w:rsidRPr="00C971E5">
        <w:rPr>
          <w:rStyle w:val="11"/>
          <w:lang w:eastAsia="en-US"/>
        </w:rPr>
        <w:t xml:space="preserve"> „/</w:t>
      </w:r>
      <w:r>
        <w:rPr>
          <w:rStyle w:val="11"/>
          <w:lang w:val="en-US" w:eastAsia="en-US"/>
        </w:rPr>
        <w:t>I</w:t>
      </w:r>
      <w:r w:rsidRPr="00C971E5">
        <w:rPr>
          <w:rStyle w:val="11"/>
          <w:lang w:eastAsia="en-US"/>
        </w:rPr>
        <w:t>’</w:t>
      </w:r>
      <w:r>
        <w:rPr>
          <w:rStyle w:val="11"/>
          <w:lang w:val="en-US" w:eastAsia="en-US"/>
        </w:rPr>
        <w:t>d</w:t>
      </w:r>
      <w:r w:rsidRPr="00C971E5">
        <w:rPr>
          <w:rStyle w:val="11"/>
          <w:lang w:eastAsia="en-US"/>
        </w:rPr>
        <w:t xml:space="preserve"> </w:t>
      </w:r>
      <w:r>
        <w:rPr>
          <w:rStyle w:val="11"/>
          <w:lang w:val="en-US" w:eastAsia="en-US"/>
        </w:rPr>
        <w:t>rather</w:t>
      </w:r>
      <w:r w:rsidRPr="00C971E5">
        <w:rPr>
          <w:rStyle w:val="11"/>
          <w:lang w:eastAsia="en-US"/>
        </w:rPr>
        <w:t xml:space="preserve"> </w:t>
      </w:r>
      <w:r>
        <w:rPr>
          <w:rStyle w:val="11"/>
        </w:rPr>
        <w:t xml:space="preserve">„ </w:t>
      </w:r>
      <w:r w:rsidRPr="00C971E5">
        <w:rPr>
          <w:rStyle w:val="11"/>
          <w:lang w:eastAsia="en-US"/>
        </w:rPr>
        <w:t>.</w:t>
      </w:r>
    </w:p>
    <w:p w14:paraId="1AC4A8B5" w14:textId="77777777" w:rsidR="00A5220A" w:rsidRDefault="00A5220A">
      <w:pPr>
        <w:pStyle w:val="a5"/>
        <w:jc w:val="both"/>
        <w:rPr>
          <w:rFonts w:ascii="Courier New" w:hAnsi="Courier New" w:cs="Courier New"/>
          <w:color w:val="auto"/>
          <w:sz w:val="24"/>
          <w:szCs w:val="24"/>
        </w:rPr>
      </w:pPr>
      <w:r>
        <w:rPr>
          <w:rStyle w:val="11"/>
        </w:rPr>
        <w:t xml:space="preserve">Конструкция </w:t>
      </w:r>
      <w:r>
        <w:rPr>
          <w:rStyle w:val="11"/>
          <w:lang w:val="en-US" w:eastAsia="en-US"/>
        </w:rPr>
        <w:t>I</w:t>
      </w:r>
      <w:r w:rsidRPr="00C971E5">
        <w:rPr>
          <w:rStyle w:val="11"/>
          <w:lang w:eastAsia="en-US"/>
        </w:rPr>
        <w:t xml:space="preserve"> </w:t>
      </w:r>
      <w:r>
        <w:rPr>
          <w:rStyle w:val="11"/>
          <w:lang w:val="en-US" w:eastAsia="en-US"/>
        </w:rPr>
        <w:t>wish</w:t>
      </w:r>
      <w:r w:rsidRPr="00C971E5">
        <w:rPr>
          <w:rStyle w:val="11"/>
          <w:lang w:eastAsia="en-US"/>
        </w:rPr>
        <w:t xml:space="preserve"> „ .</w:t>
      </w:r>
    </w:p>
    <w:p w14:paraId="0588DDEE" w14:textId="77777777" w:rsidR="00A5220A" w:rsidRDefault="00A5220A">
      <w:pPr>
        <w:pStyle w:val="a5"/>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either</w:t>
      </w:r>
      <w:r w:rsidRPr="00C971E5">
        <w:rPr>
          <w:rStyle w:val="11"/>
          <w:lang w:eastAsia="en-US"/>
        </w:rPr>
        <w:t xml:space="preserve"> „ </w:t>
      </w:r>
      <w:r>
        <w:rPr>
          <w:rStyle w:val="11"/>
          <w:lang w:val="en-US" w:eastAsia="en-US"/>
        </w:rPr>
        <w:t>or</w:t>
      </w:r>
      <w:r w:rsidRPr="00C971E5">
        <w:rPr>
          <w:rStyle w:val="11"/>
          <w:lang w:eastAsia="en-US"/>
        </w:rPr>
        <w:t xml:space="preserve">, </w:t>
      </w:r>
      <w:r>
        <w:rPr>
          <w:rStyle w:val="11"/>
          <w:lang w:val="en-US" w:eastAsia="en-US"/>
        </w:rPr>
        <w:t>neither</w:t>
      </w:r>
      <w:r w:rsidRPr="00C971E5">
        <w:rPr>
          <w:rStyle w:val="11"/>
          <w:lang w:eastAsia="en-US"/>
        </w:rPr>
        <w:t xml:space="preserve"> „ </w:t>
      </w:r>
      <w:r>
        <w:rPr>
          <w:rStyle w:val="11"/>
          <w:lang w:val="en-US" w:eastAsia="en-US"/>
        </w:rPr>
        <w:t>nor</w:t>
      </w:r>
      <w:r w:rsidRPr="00C971E5">
        <w:rPr>
          <w:rStyle w:val="11"/>
          <w:lang w:eastAsia="en-US"/>
        </w:rPr>
        <w:t>.</w:t>
      </w:r>
    </w:p>
    <w:p w14:paraId="6EB6B372" w14:textId="77777777"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w:t>
      </w:r>
      <w:r w:rsidRPr="00C971E5">
        <w:rPr>
          <w:rStyle w:val="11"/>
          <w:lang w:eastAsia="en-US"/>
        </w:rPr>
        <w:t>(</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w:t>
      </w:r>
      <w:r>
        <w:rPr>
          <w:rStyle w:val="11"/>
          <w:lang w:val="en-US" w:eastAsia="en-US"/>
        </w:rPr>
        <w:t>Future</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lang w:val="en-US" w:eastAsia="en-US"/>
        </w:rPr>
        <w:t>Future</w:t>
      </w:r>
      <w:r w:rsidRPr="00C971E5">
        <w:rPr>
          <w:rStyle w:val="11"/>
          <w:lang w:eastAsia="en-US"/>
        </w:rPr>
        <w:t>-</w:t>
      </w:r>
      <w:r>
        <w:rPr>
          <w:rStyle w:val="11"/>
          <w:lang w:val="en-US" w:eastAsia="en-US"/>
        </w:rPr>
        <w:t>in</w:t>
      </w:r>
      <w:r w:rsidRPr="00C971E5">
        <w:rPr>
          <w:rStyle w:val="11"/>
          <w:lang w:eastAsia="en-US"/>
        </w:rPr>
        <w:t>-</w:t>
      </w:r>
      <w:r>
        <w:rPr>
          <w:rStyle w:val="11"/>
          <w:lang w:val="en-US" w:eastAsia="en-US"/>
        </w:rPr>
        <w:t>the</w:t>
      </w:r>
      <w:r w:rsidRPr="00C971E5">
        <w:rPr>
          <w:rStyle w:val="11"/>
          <w:lang w:eastAsia="en-US"/>
        </w:rPr>
        <w:t>-</w:t>
      </w:r>
      <w:r>
        <w:rPr>
          <w:rStyle w:val="11"/>
          <w:lang w:val="en-US" w:eastAsia="en-US"/>
        </w:rPr>
        <w:t>Past</w:t>
      </w:r>
      <w:r w:rsidRPr="00C971E5">
        <w:rPr>
          <w:rStyle w:val="11"/>
          <w:lang w:eastAsia="en-US"/>
        </w:rPr>
        <w:t xml:space="preserve">) </w:t>
      </w:r>
      <w:r>
        <w:rPr>
          <w:rStyle w:val="11"/>
        </w:rPr>
        <w:t xml:space="preserve">и наиболее употребительных формах страдательного залога </w:t>
      </w:r>
      <w:r w:rsidRPr="00C971E5">
        <w:rPr>
          <w:rStyle w:val="11"/>
          <w:lang w:eastAsia="en-US"/>
        </w:rPr>
        <w:t>(</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Passive</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Passive</w:t>
      </w:r>
      <w:r w:rsidRPr="00C971E5">
        <w:rPr>
          <w:rStyle w:val="11"/>
          <w:lang w:eastAsia="en-US"/>
        </w:rPr>
        <w:t>).</w:t>
      </w:r>
    </w:p>
    <w:p w14:paraId="720F2142" w14:textId="77777777" w:rsidR="00A5220A" w:rsidRDefault="00A5220A">
      <w:pPr>
        <w:pStyle w:val="a5"/>
        <w:spacing w:after="160" w:line="266" w:lineRule="auto"/>
        <w:jc w:val="both"/>
        <w:rPr>
          <w:rFonts w:ascii="Courier New" w:hAnsi="Courier New" w:cs="Courier New"/>
          <w:color w:val="auto"/>
          <w:sz w:val="24"/>
          <w:szCs w:val="24"/>
        </w:rPr>
      </w:pPr>
      <w:r>
        <w:rPr>
          <w:rStyle w:val="11"/>
        </w:rPr>
        <w:t xml:space="preserve">Порядок следования имён прилагательных </w:t>
      </w:r>
      <w:r w:rsidRPr="00C971E5">
        <w:rPr>
          <w:rStyle w:val="11"/>
          <w:lang w:eastAsia="en-US"/>
        </w:rPr>
        <w:t>(</w:t>
      </w:r>
      <w:r>
        <w:rPr>
          <w:rStyle w:val="11"/>
          <w:lang w:val="en-US" w:eastAsia="en-US"/>
        </w:rPr>
        <w:t>nice</w:t>
      </w:r>
      <w:r w:rsidRPr="00C971E5">
        <w:rPr>
          <w:rStyle w:val="11"/>
          <w:lang w:eastAsia="en-US"/>
        </w:rPr>
        <w:t xml:space="preserve"> </w:t>
      </w:r>
      <w:r>
        <w:rPr>
          <w:rStyle w:val="11"/>
          <w:lang w:val="en-US" w:eastAsia="en-US"/>
        </w:rPr>
        <w:t>long</w:t>
      </w:r>
      <w:r w:rsidRPr="00C971E5">
        <w:rPr>
          <w:rStyle w:val="11"/>
          <w:lang w:eastAsia="en-US"/>
        </w:rPr>
        <w:t xml:space="preserve"> </w:t>
      </w:r>
      <w:r>
        <w:rPr>
          <w:rStyle w:val="11"/>
          <w:lang w:val="en-US" w:eastAsia="en-US"/>
        </w:rPr>
        <w:t>blond</w:t>
      </w:r>
      <w:r w:rsidRPr="00C971E5">
        <w:rPr>
          <w:rStyle w:val="11"/>
          <w:lang w:eastAsia="en-US"/>
        </w:rPr>
        <w:t xml:space="preserve"> </w:t>
      </w:r>
      <w:r>
        <w:rPr>
          <w:rStyle w:val="11"/>
          <w:lang w:val="en-US" w:eastAsia="en-US"/>
        </w:rPr>
        <w:t>hair</w:t>
      </w:r>
      <w:r w:rsidRPr="00C971E5">
        <w:rPr>
          <w:rStyle w:val="11"/>
          <w:lang w:eastAsia="en-US"/>
        </w:rPr>
        <w:t>).</w:t>
      </w:r>
    </w:p>
    <w:p w14:paraId="497BE320"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30C53019"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отобранного тематического содер</w:t>
      </w:r>
      <w:r>
        <w:rPr>
          <w:rStyle w:val="11"/>
        </w:rPr>
        <w:softHyphen/>
        <w:t>жания (основные национальные праздники, традиции, обычаи; традиции в питании и проведении досуга, система образо</w:t>
      </w:r>
      <w:r>
        <w:rPr>
          <w:rStyle w:val="11"/>
        </w:rPr>
        <w:softHyphen/>
        <w:t>вания).</w:t>
      </w:r>
    </w:p>
    <w:p w14:paraId="17D2F106"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1"/>
        </w:rPr>
        <w:softHyphen/>
        <w:t>ми); с доступными в языковом отношении образцами поэзии и прозы для подростков на английском языке.</w:t>
      </w:r>
    </w:p>
    <w:p w14:paraId="127520AA"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элементарного представление о различных ва</w:t>
      </w:r>
      <w:r>
        <w:rPr>
          <w:rStyle w:val="11"/>
        </w:rPr>
        <w:softHyphen/>
        <w:t>риантах английского языка.</w:t>
      </w:r>
    </w:p>
    <w:p w14:paraId="3272D70D"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14:paraId="7AB0D786" w14:textId="77777777"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6D492CA8"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2B432856" w14:textId="77777777"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4A6F3618"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14:paraId="277B222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 xml:space="preserve">рактера в соответствии с нормами неофициального общения, принятыми в </w:t>
      </w:r>
      <w:r>
        <w:rPr>
          <w:rStyle w:val="11"/>
        </w:rPr>
        <w:lastRenderedPageBreak/>
        <w:t>стране/странах изучаемого языка;</w:t>
      </w:r>
    </w:p>
    <w:p w14:paraId="39DA913B"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1025476"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достопримечательности);</w:t>
      </w:r>
    </w:p>
    <w:p w14:paraId="216EE60C"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367C1029" w14:textId="77777777"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14:paraId="5084B867" w14:textId="77777777" w:rsidR="00A5220A" w:rsidRDefault="00A5220A">
      <w:pPr>
        <w:pStyle w:val="90"/>
        <w:rPr>
          <w:rFonts w:ascii="Courier New" w:hAnsi="Courier New" w:cs="Courier New"/>
          <w:b w:val="0"/>
          <w:bCs w:val="0"/>
          <w:color w:val="auto"/>
          <w:sz w:val="24"/>
          <w:szCs w:val="24"/>
        </w:rPr>
      </w:pPr>
      <w:r>
        <w:rPr>
          <w:rStyle w:val="9"/>
          <w:b/>
          <w:bCs/>
        </w:rPr>
        <w:t>Компенсаторные умения</w:t>
      </w:r>
    </w:p>
    <w:p w14:paraId="0EA33A8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1"/>
        </w:rPr>
        <w:softHyphen/>
        <w:t>мета вместо его названия; при непосредственном общении дога</w:t>
      </w:r>
      <w:r>
        <w:rPr>
          <w:rStyle w:val="11"/>
        </w:rPr>
        <w:softHyphen/>
        <w:t>дываться о значении незнакомых слов с помощью используе</w:t>
      </w:r>
      <w:r>
        <w:rPr>
          <w:rStyle w:val="11"/>
        </w:rPr>
        <w:softHyphen/>
        <w:t>мых собеседником жестов и мимики.</w:t>
      </w:r>
    </w:p>
    <w:p w14:paraId="27086711" w14:textId="77777777"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0866C8DA"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A340638"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68DF86EE" w14:textId="77777777" w:rsidR="00A5220A" w:rsidRDefault="00A5220A">
      <w:pPr>
        <w:pStyle w:val="a5"/>
        <w:spacing w:after="66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62484A93" w14:textId="77777777" w:rsidR="00A5220A" w:rsidRDefault="00A5220A">
      <w:pPr>
        <w:pStyle w:val="26"/>
        <w:keepNext/>
        <w:keepLines/>
        <w:spacing w:after="0" w:line="240" w:lineRule="auto"/>
        <w:jc w:val="both"/>
        <w:rPr>
          <w:rFonts w:ascii="Courier New" w:hAnsi="Courier New" w:cs="Courier New"/>
          <w:b w:val="0"/>
          <w:bCs w:val="0"/>
          <w:color w:val="auto"/>
          <w:w w:val="100"/>
        </w:rPr>
      </w:pPr>
      <w:bookmarkStart w:id="525" w:name="bookmark779"/>
      <w:r>
        <w:rPr>
          <w:rStyle w:val="25"/>
          <w:b/>
          <w:bCs/>
        </w:rPr>
        <w:t>ПЛАНИРУЕМЫЕ РЕЗУЛЬТАТЫ</w:t>
      </w:r>
      <w:bookmarkEnd w:id="525"/>
    </w:p>
    <w:p w14:paraId="0A61DBBF" w14:textId="77777777" w:rsidR="00A5220A" w:rsidRDefault="00A5220A">
      <w:pPr>
        <w:pStyle w:val="26"/>
        <w:keepNext/>
        <w:keepLines/>
        <w:spacing w:after="0" w:line="197" w:lineRule="auto"/>
        <w:jc w:val="both"/>
        <w:rPr>
          <w:rFonts w:ascii="Courier New" w:hAnsi="Courier New" w:cs="Courier New"/>
          <w:b w:val="0"/>
          <w:bCs w:val="0"/>
          <w:color w:val="auto"/>
          <w:w w:val="100"/>
        </w:rPr>
      </w:pPr>
      <w:bookmarkStart w:id="526" w:name="bookmark780"/>
      <w:r>
        <w:rPr>
          <w:rStyle w:val="25"/>
          <w:b/>
          <w:bCs/>
        </w:rPr>
        <w:t>ОСВОЕНИЯ УЧЕБНОГО ПРЕДМЕТА</w:t>
      </w:r>
      <w:bookmarkEnd w:id="526"/>
    </w:p>
    <w:p w14:paraId="6737E8E7" w14:textId="77777777" w:rsidR="00A5220A" w:rsidRDefault="00A5220A">
      <w:pPr>
        <w:pStyle w:val="26"/>
        <w:keepNext/>
        <w:keepLines/>
        <w:pBdr>
          <w:bottom w:val="single" w:sz="4" w:space="0" w:color="auto"/>
        </w:pBdr>
        <w:spacing w:after="240" w:line="202" w:lineRule="auto"/>
        <w:jc w:val="both"/>
        <w:rPr>
          <w:rFonts w:ascii="Courier New" w:hAnsi="Courier New" w:cs="Courier New"/>
          <w:b w:val="0"/>
          <w:bCs w:val="0"/>
          <w:color w:val="auto"/>
          <w:w w:val="100"/>
        </w:rPr>
      </w:pPr>
      <w:bookmarkStart w:id="527" w:name="bookmark777"/>
      <w:bookmarkStart w:id="528" w:name="bookmark778"/>
      <w:bookmarkStart w:id="529" w:name="bookmark781"/>
      <w:r>
        <w:rPr>
          <w:rStyle w:val="25"/>
          <w:b/>
          <w:bCs/>
        </w:rPr>
        <w:t>«ИНОСТРАННЫЙ (АНГЛИЙСКИЙ) ЯЗЫК»</w:t>
      </w:r>
      <w:bookmarkEnd w:id="527"/>
      <w:bookmarkEnd w:id="528"/>
      <w:bookmarkEnd w:id="529"/>
    </w:p>
    <w:p w14:paraId="66EEE0CC" w14:textId="77777777" w:rsidR="00A5220A" w:rsidRDefault="00A5220A">
      <w:pPr>
        <w:pStyle w:val="a5"/>
        <w:spacing w:line="269"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14:paraId="7532EE1D" w14:textId="77777777" w:rsidR="00A5220A" w:rsidRDefault="00A5220A">
      <w:pPr>
        <w:pStyle w:val="a5"/>
        <w:spacing w:after="360"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традицион</w:t>
      </w:r>
      <w:r>
        <w:rPr>
          <w:rStyle w:val="11"/>
        </w:rPr>
        <w:softHyphen/>
        <w:t xml:space="preserve">ными </w:t>
      </w:r>
      <w:r>
        <w:rPr>
          <w:rStyle w:val="11"/>
        </w:rPr>
        <w:lastRenderedPageBreak/>
        <w:t>российскими социокультурными и духовно-нравственны</w:t>
      </w:r>
      <w:r>
        <w:rPr>
          <w:rStyle w:val="11"/>
        </w:rPr>
        <w:softHyphen/>
        <w:t>ми ценностями, принятыми в обществе правилами и нормами поведения и способствуют процессам самопознания, самовоспи</w:t>
      </w:r>
      <w:r>
        <w:rPr>
          <w:rStyle w:val="11"/>
        </w:rPr>
        <w:softHyphen/>
        <w:t>тания и саморазвития, формирования внутренней позиции лич</w:t>
      </w:r>
      <w:r>
        <w:rPr>
          <w:rStyle w:val="11"/>
        </w:rPr>
        <w:softHyphen/>
        <w:t>ности.</w:t>
      </w:r>
    </w:p>
    <w:p w14:paraId="3DE5BFFA" w14:textId="77777777" w:rsidR="00A5220A" w:rsidRDefault="00A5220A">
      <w:pPr>
        <w:pStyle w:val="24"/>
        <w:jc w:val="both"/>
        <w:rPr>
          <w:rFonts w:ascii="Courier New" w:hAnsi="Courier New" w:cs="Courier New"/>
          <w:b w:val="0"/>
          <w:bCs w:val="0"/>
          <w:color w:val="auto"/>
          <w:w w:val="100"/>
          <w:sz w:val="24"/>
          <w:szCs w:val="24"/>
        </w:rPr>
      </w:pPr>
      <w:r>
        <w:rPr>
          <w:rStyle w:val="23"/>
          <w:b/>
          <w:bCs/>
        </w:rPr>
        <w:t>ЛИЧНОСТНЫЕ РЕЗУЛЬТАТЫ</w:t>
      </w:r>
    </w:p>
    <w:p w14:paraId="3202B3F6" w14:textId="77777777"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w:t>
      </w:r>
      <w:r>
        <w:rPr>
          <w:rStyle w:val="11"/>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CBEAB8D"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14:paraId="29C80921" w14:textId="77777777" w:rsidR="00A5220A" w:rsidRDefault="00A5220A">
      <w:pPr>
        <w:pStyle w:val="a5"/>
        <w:spacing w:line="269" w:lineRule="auto"/>
        <w:jc w:val="both"/>
        <w:rPr>
          <w:rFonts w:ascii="Courier New" w:hAnsi="Courier New" w:cs="Courier New"/>
          <w:color w:val="auto"/>
          <w:sz w:val="24"/>
          <w:szCs w:val="24"/>
        </w:rPr>
      </w:pPr>
      <w:r>
        <w:rPr>
          <w:rStyle w:val="11"/>
          <w:i/>
          <w:iCs/>
        </w:rPr>
        <w:t>Гражданского воспитания:</w:t>
      </w:r>
    </w:p>
    <w:p w14:paraId="7A1306B5"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14:paraId="46F55825" w14:textId="77777777" w:rsidR="00A5220A" w:rsidRDefault="00A5220A">
      <w:pPr>
        <w:pStyle w:val="a5"/>
        <w:spacing w:line="269"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14:paraId="4D437029" w14:textId="77777777" w:rsidR="00A5220A" w:rsidRDefault="00A5220A">
      <w:pPr>
        <w:pStyle w:val="a5"/>
        <w:spacing w:line="269"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2F32C43D"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14:paraId="499F2EDA" w14:textId="77777777" w:rsidR="00A5220A" w:rsidRDefault="00A5220A">
      <w:pPr>
        <w:pStyle w:val="a5"/>
        <w:spacing w:line="269"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14:paraId="7AD5411A" w14:textId="77777777" w:rsidR="00A5220A" w:rsidRDefault="00A5220A">
      <w:pPr>
        <w:pStyle w:val="a5"/>
        <w:spacing w:line="269"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14:paraId="622F6F77"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ление к взаимопониманию и взаимопомощи, активное участие в школьном самоуправлении;</w:t>
      </w:r>
    </w:p>
    <w:p w14:paraId="50D40D28"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14:paraId="7209AB11"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Патриотического воспитания:</w:t>
      </w:r>
    </w:p>
    <w:p w14:paraId="77F4AED2"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00E3B40A"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ценностное отношение к достижениям своей Родины - Рос</w:t>
      </w:r>
      <w:r>
        <w:rPr>
          <w:rStyle w:val="11"/>
        </w:rPr>
        <w:softHyphen/>
        <w:t>сии, к науке, искусству, спорту, технологиям, боевым подвигам и трудовым достижениям народа;</w:t>
      </w:r>
    </w:p>
    <w:p w14:paraId="3A7E9FF3" w14:textId="77777777" w:rsidR="00A5220A" w:rsidRDefault="00A5220A">
      <w:pPr>
        <w:pStyle w:val="a5"/>
        <w:spacing w:line="276" w:lineRule="auto"/>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14:paraId="26CB0F96" w14:textId="77777777" w:rsidR="00A5220A" w:rsidRDefault="00A5220A">
      <w:pPr>
        <w:pStyle w:val="a5"/>
        <w:spacing w:line="276" w:lineRule="auto"/>
        <w:jc w:val="both"/>
        <w:rPr>
          <w:rFonts w:ascii="Courier New" w:hAnsi="Courier New" w:cs="Courier New"/>
          <w:color w:val="auto"/>
          <w:sz w:val="24"/>
          <w:szCs w:val="24"/>
        </w:rPr>
      </w:pPr>
      <w:r>
        <w:rPr>
          <w:rStyle w:val="11"/>
          <w:i/>
          <w:iCs/>
        </w:rPr>
        <w:t>Духовно-нравственного воспитания:</w:t>
      </w:r>
    </w:p>
    <w:p w14:paraId="5721B86B" w14:textId="77777777" w:rsidR="00A5220A" w:rsidRDefault="00A5220A">
      <w:pPr>
        <w:pStyle w:val="a5"/>
        <w:spacing w:line="27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14:paraId="43ACD349"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58327F5E" w14:textId="77777777"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асоциальных поступков, свобода и ответ</w:t>
      </w:r>
      <w:r>
        <w:rPr>
          <w:rStyle w:val="11"/>
        </w:rPr>
        <w:softHyphen/>
        <w:t>ственность личности в условиях индивидуального и обществен</w:t>
      </w:r>
      <w:r>
        <w:rPr>
          <w:rStyle w:val="11"/>
        </w:rPr>
        <w:softHyphen/>
        <w:t>ного пространства.</w:t>
      </w:r>
    </w:p>
    <w:p w14:paraId="244D2FE9" w14:textId="77777777" w:rsidR="00A5220A" w:rsidRDefault="00A5220A">
      <w:pPr>
        <w:pStyle w:val="a5"/>
        <w:spacing w:line="276" w:lineRule="auto"/>
        <w:jc w:val="both"/>
        <w:rPr>
          <w:rFonts w:ascii="Courier New" w:hAnsi="Courier New" w:cs="Courier New"/>
          <w:color w:val="auto"/>
          <w:sz w:val="24"/>
          <w:szCs w:val="24"/>
        </w:rPr>
      </w:pPr>
      <w:r>
        <w:rPr>
          <w:rStyle w:val="11"/>
          <w:i/>
          <w:iCs/>
        </w:rPr>
        <w:t>Эстетического воспитания:</w:t>
      </w:r>
    </w:p>
    <w:p w14:paraId="4033D3AA" w14:textId="77777777" w:rsidR="00A5220A" w:rsidRDefault="00A5220A">
      <w:pPr>
        <w:pStyle w:val="a5"/>
        <w:spacing w:line="27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14:paraId="1F4BE851" w14:textId="77777777" w:rsidR="00A5220A" w:rsidRDefault="00A5220A">
      <w:pPr>
        <w:pStyle w:val="a5"/>
        <w:spacing w:line="276"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14:paraId="3E1C30CF" w14:textId="77777777" w:rsidR="00A5220A" w:rsidRDefault="00A5220A">
      <w:pPr>
        <w:pStyle w:val="a5"/>
        <w:spacing w:after="60" w:line="276"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14:paraId="5A8956AE" w14:textId="77777777" w:rsidR="00A5220A" w:rsidRDefault="00A5220A">
      <w:pPr>
        <w:pStyle w:val="a5"/>
        <w:spacing w:line="276" w:lineRule="auto"/>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p>
    <w:p w14:paraId="61CF371D" w14:textId="77777777" w:rsidR="00A5220A" w:rsidRDefault="00A5220A">
      <w:pPr>
        <w:pStyle w:val="a5"/>
        <w:spacing w:after="60" w:line="276" w:lineRule="auto"/>
        <w:jc w:val="both"/>
        <w:rPr>
          <w:rFonts w:ascii="Courier New" w:hAnsi="Courier New" w:cs="Courier New"/>
          <w:color w:val="auto"/>
          <w:sz w:val="24"/>
          <w:szCs w:val="24"/>
        </w:rPr>
      </w:pPr>
      <w:r>
        <w:rPr>
          <w:rStyle w:val="11"/>
        </w:rPr>
        <w:t>осознание ценности жизни;</w:t>
      </w:r>
    </w:p>
    <w:p w14:paraId="65822E92" w14:textId="77777777" w:rsidR="00A5220A" w:rsidRDefault="00A5220A">
      <w:pPr>
        <w:pStyle w:val="a5"/>
        <w:spacing w:line="276"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14:paraId="4E418B7A"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14:paraId="4390AB80"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правил безопасности, в том числе навыков безо</w:t>
      </w:r>
      <w:r>
        <w:rPr>
          <w:rStyle w:val="11"/>
        </w:rPr>
        <w:softHyphen/>
        <w:t>пасного поведения в интернет-среде;</w:t>
      </w:r>
    </w:p>
    <w:p w14:paraId="201021B9" w14:textId="77777777" w:rsidR="00A5220A" w:rsidRDefault="00A5220A">
      <w:pPr>
        <w:pStyle w:val="a5"/>
        <w:spacing w:after="60" w:line="276"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усло-</w:t>
      </w:r>
    </w:p>
    <w:p w14:paraId="25EA6FFB"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виям, в том числе осмысляя собственный опыт и выстраивая дальнейшие цели;</w:t>
      </w:r>
    </w:p>
    <w:p w14:paraId="2DD6A562" w14:textId="77777777" w:rsidR="00A5220A" w:rsidRDefault="00A5220A">
      <w:pPr>
        <w:pStyle w:val="a5"/>
        <w:spacing w:line="276" w:lineRule="auto"/>
        <w:jc w:val="both"/>
        <w:rPr>
          <w:rFonts w:ascii="Courier New" w:hAnsi="Courier New" w:cs="Courier New"/>
          <w:color w:val="auto"/>
          <w:sz w:val="24"/>
          <w:szCs w:val="24"/>
        </w:rPr>
      </w:pPr>
      <w:r>
        <w:rPr>
          <w:rStyle w:val="11"/>
        </w:rPr>
        <w:t>умение принимать себя и других, не осуждая;</w:t>
      </w:r>
    </w:p>
    <w:p w14:paraId="1E937918"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умение осознавать эмоциональное состояние себя и других, умение </w:t>
      </w:r>
      <w:r>
        <w:rPr>
          <w:rStyle w:val="11"/>
        </w:rPr>
        <w:lastRenderedPageBreak/>
        <w:t>управлять собственным эмоциональным состоянием;</w:t>
      </w:r>
    </w:p>
    <w:p w14:paraId="1A99550E" w14:textId="77777777" w:rsidR="00A5220A" w:rsidRDefault="00A5220A">
      <w:pPr>
        <w:pStyle w:val="a5"/>
        <w:spacing w:line="27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0760AA91" w14:textId="77777777" w:rsidR="00A5220A" w:rsidRDefault="00A5220A">
      <w:pPr>
        <w:pStyle w:val="a5"/>
        <w:spacing w:line="276" w:lineRule="auto"/>
        <w:jc w:val="both"/>
        <w:rPr>
          <w:rFonts w:ascii="Courier New" w:hAnsi="Courier New" w:cs="Courier New"/>
          <w:color w:val="auto"/>
          <w:sz w:val="24"/>
          <w:szCs w:val="24"/>
        </w:rPr>
      </w:pPr>
      <w:r>
        <w:rPr>
          <w:rStyle w:val="11"/>
          <w:i/>
          <w:iCs/>
        </w:rPr>
        <w:t>Трудового воспитания:</w:t>
      </w:r>
    </w:p>
    <w:p w14:paraId="227C4429" w14:textId="77777777" w:rsidR="00A5220A" w:rsidRDefault="00A5220A">
      <w:pPr>
        <w:pStyle w:val="a5"/>
        <w:spacing w:line="27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ской и социальной направленности, способность инициировать, планировать и самостоятельно выполнять такого рода деятель</w:t>
      </w:r>
      <w:r>
        <w:rPr>
          <w:rStyle w:val="11"/>
        </w:rPr>
        <w:softHyphen/>
        <w:t>ность;</w:t>
      </w:r>
    </w:p>
    <w:p w14:paraId="144F9750" w14:textId="77777777" w:rsidR="00A5220A" w:rsidRDefault="00A5220A">
      <w:pPr>
        <w:pStyle w:val="a5"/>
        <w:spacing w:line="276" w:lineRule="auto"/>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14:paraId="4C6C974D"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w:t>
      </w:r>
      <w:r>
        <w:rPr>
          <w:rStyle w:val="11"/>
        </w:rPr>
        <w:softHyphen/>
        <w:t>димых умений для этого;</w:t>
      </w:r>
    </w:p>
    <w:p w14:paraId="7CF54A7F"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14:paraId="6937EF0F" w14:textId="77777777" w:rsidR="00A5220A" w:rsidRDefault="00A5220A">
      <w:pPr>
        <w:pStyle w:val="a5"/>
        <w:spacing w:line="276"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14:paraId="21DAF548"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14:paraId="68009509" w14:textId="77777777" w:rsidR="00A5220A" w:rsidRDefault="00A5220A">
      <w:pPr>
        <w:pStyle w:val="a5"/>
        <w:spacing w:line="276" w:lineRule="auto"/>
        <w:jc w:val="both"/>
        <w:rPr>
          <w:rFonts w:ascii="Courier New" w:hAnsi="Courier New" w:cs="Courier New"/>
          <w:color w:val="auto"/>
          <w:sz w:val="24"/>
          <w:szCs w:val="24"/>
        </w:rPr>
      </w:pPr>
      <w:r>
        <w:rPr>
          <w:rStyle w:val="11"/>
          <w:i/>
          <w:iCs/>
        </w:rPr>
        <w:t>Экологического воспитания:</w:t>
      </w:r>
    </w:p>
    <w:p w14:paraId="796257DA" w14:textId="77777777" w:rsidR="00A5220A" w:rsidRDefault="00A5220A">
      <w:pPr>
        <w:pStyle w:val="a5"/>
        <w:spacing w:line="27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14:paraId="4CD14161" w14:textId="77777777" w:rsidR="00A5220A" w:rsidRDefault="00A5220A">
      <w:pPr>
        <w:pStyle w:val="a5"/>
        <w:spacing w:line="276"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14:paraId="12C5F165" w14:textId="77777777"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4ECA6A49"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своей роли как гражданина и потребителя в усло</w:t>
      </w:r>
      <w:r>
        <w:rPr>
          <w:rStyle w:val="11"/>
        </w:rPr>
        <w:softHyphen/>
        <w:t>виях взаимосвязи природной, технологической и социальной сред;</w:t>
      </w:r>
    </w:p>
    <w:p w14:paraId="465C4E02"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14:paraId="5E29743F" w14:textId="77777777" w:rsidR="00A5220A" w:rsidRDefault="00A5220A">
      <w:pPr>
        <w:pStyle w:val="a5"/>
        <w:spacing w:line="276" w:lineRule="auto"/>
        <w:jc w:val="both"/>
        <w:rPr>
          <w:rFonts w:ascii="Courier New" w:hAnsi="Courier New" w:cs="Courier New"/>
          <w:color w:val="auto"/>
          <w:sz w:val="24"/>
          <w:szCs w:val="24"/>
        </w:rPr>
      </w:pPr>
      <w:r>
        <w:rPr>
          <w:rStyle w:val="11"/>
          <w:i/>
          <w:iCs/>
        </w:rPr>
        <w:t>Ценности научного познания:</w:t>
      </w:r>
    </w:p>
    <w:p w14:paraId="775D86B3" w14:textId="77777777" w:rsidR="00A5220A" w:rsidRDefault="00A5220A">
      <w:pPr>
        <w:pStyle w:val="a5"/>
        <w:spacing w:line="27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14:paraId="5A057DDB"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языковой и читательской культурой как средством познания мира;</w:t>
      </w:r>
    </w:p>
    <w:p w14:paraId="1FBA2C14"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14:paraId="4439B5DC" w14:textId="77777777" w:rsidR="00A5220A" w:rsidRDefault="00A5220A">
      <w:pPr>
        <w:pStyle w:val="a5"/>
        <w:spacing w:line="269" w:lineRule="auto"/>
        <w:jc w:val="both"/>
        <w:rPr>
          <w:rFonts w:ascii="Courier New" w:hAnsi="Courier New" w:cs="Courier New"/>
          <w:color w:val="auto"/>
          <w:sz w:val="24"/>
          <w:szCs w:val="24"/>
        </w:rPr>
      </w:pPr>
      <w:r>
        <w:rPr>
          <w:rStyle w:val="11"/>
          <w:i/>
          <w:iCs/>
        </w:rPr>
        <w:lastRenderedPageBreak/>
        <w:t>Личностные результаты, обеспечивающие адаптацию обу</w:t>
      </w:r>
      <w:r>
        <w:rPr>
          <w:rStyle w:val="11"/>
          <w:i/>
          <w:iCs/>
        </w:rPr>
        <w:softHyphen/>
        <w:t>чающегося к изменяющимся условиям социальной и природной среды, включают:</w:t>
      </w:r>
    </w:p>
    <w:p w14:paraId="75029468" w14:textId="77777777"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культурной среды;</w:t>
      </w:r>
    </w:p>
    <w:p w14:paraId="7F0451AA"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взаимодействовать в условиях не</w:t>
      </w:r>
      <w:r>
        <w:rPr>
          <w:rStyle w:val="11"/>
        </w:rPr>
        <w:softHyphen/>
        <w:t>определённости, открытость опыту и знаниям других;</w:t>
      </w:r>
    </w:p>
    <w:p w14:paraId="63BDD892"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осозна</w:t>
      </w:r>
      <w:r>
        <w:rPr>
          <w:rStyle w:val="11"/>
        </w:rPr>
        <w:softHyphen/>
        <w:t>вать в совместной деятельности новые знания, навыки и компе</w:t>
      </w:r>
      <w:r>
        <w:rPr>
          <w:rStyle w:val="11"/>
        </w:rPr>
        <w:softHyphen/>
        <w:t>тенции из опыта других;</w:t>
      </w:r>
    </w:p>
    <w:p w14:paraId="052A55F3" w14:textId="77777777"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42FF6E3" w14:textId="77777777"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харак</w:t>
      </w:r>
      <w:r>
        <w:rPr>
          <w:rStyle w:val="11"/>
        </w:rPr>
        <w:softHyphen/>
        <w:t>терным признакам, выполнять операции в соответствии с опре</w:t>
      </w:r>
      <w:r>
        <w:rPr>
          <w:rStyle w:val="11"/>
        </w:rPr>
        <w:softHyphen/>
        <w:t>делением и простейшими свойствами понятия, конкретизиро</w:t>
      </w:r>
      <w:r>
        <w:rPr>
          <w:rStyle w:val="11"/>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1"/>
        </w:rPr>
        <w:softHyphen/>
        <w:t>ции устойчивого развития;</w:t>
      </w:r>
    </w:p>
    <w:p w14:paraId="7F1F315C" w14:textId="77777777"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14:paraId="6AB5A0E3"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54EA1814"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14:paraId="33AA9B85"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14:paraId="331D1881"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14:paraId="7E41E8DF"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вать опыт, уметь находить позитивное в произошедшей си</w:t>
      </w:r>
      <w:r>
        <w:rPr>
          <w:rStyle w:val="11"/>
        </w:rPr>
        <w:softHyphen/>
        <w:t>туации;</w:t>
      </w:r>
    </w:p>
    <w:p w14:paraId="418FB550" w14:textId="77777777" w:rsidR="00A5220A" w:rsidRDefault="00A5220A">
      <w:pPr>
        <w:pStyle w:val="a5"/>
        <w:spacing w:after="36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14:paraId="412B931B"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14:paraId="3FB752DE"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14:paraId="76F2E33D"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5F049E22" w14:textId="77777777" w:rsidR="00A5220A" w:rsidRDefault="00A5220A" w:rsidP="00670BDF">
      <w:pPr>
        <w:pStyle w:val="a5"/>
        <w:numPr>
          <w:ilvl w:val="0"/>
          <w:numId w:val="41"/>
        </w:numPr>
        <w:tabs>
          <w:tab w:val="left" w:pos="574"/>
        </w:tabs>
        <w:spacing w:line="269" w:lineRule="auto"/>
        <w:jc w:val="both"/>
        <w:rPr>
          <w:color w:val="auto"/>
          <w:sz w:val="24"/>
          <w:szCs w:val="24"/>
        </w:rPr>
      </w:pPr>
      <w:bookmarkStart w:id="530" w:name="bookmark782"/>
      <w:bookmarkEnd w:id="530"/>
      <w:r>
        <w:rPr>
          <w:rStyle w:val="11"/>
        </w:rPr>
        <w:t>базовые логические действия:</w:t>
      </w:r>
    </w:p>
    <w:p w14:paraId="4F336BAC"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02B67FDA" w14:textId="77777777"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2E5383EC" w14:textId="77777777" w:rsidR="00A5220A" w:rsidRDefault="00A5220A">
      <w:pPr>
        <w:pStyle w:val="a5"/>
        <w:spacing w:after="220"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54F8B147" w14:textId="77777777" w:rsidR="00A5220A" w:rsidRDefault="00A5220A">
      <w:pPr>
        <w:pStyle w:val="a5"/>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14:paraId="63B5D8A4"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14:paraId="52450257" w14:textId="77777777" w:rsidR="00A5220A" w:rsidRDefault="00A5220A">
      <w:pPr>
        <w:pStyle w:val="a5"/>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3C7799A0"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14:paraId="534D56AE" w14:textId="77777777" w:rsidR="00A5220A" w:rsidRDefault="00A5220A" w:rsidP="00670BDF">
      <w:pPr>
        <w:pStyle w:val="a5"/>
        <w:numPr>
          <w:ilvl w:val="0"/>
          <w:numId w:val="41"/>
        </w:numPr>
        <w:tabs>
          <w:tab w:val="left" w:pos="577"/>
        </w:tabs>
        <w:jc w:val="both"/>
        <w:rPr>
          <w:color w:val="auto"/>
          <w:sz w:val="24"/>
          <w:szCs w:val="24"/>
        </w:rPr>
      </w:pPr>
      <w:bookmarkStart w:id="531" w:name="bookmark783"/>
      <w:bookmarkEnd w:id="531"/>
      <w:r>
        <w:rPr>
          <w:rStyle w:val="11"/>
        </w:rPr>
        <w:t>базовые исследовательские действия:</w:t>
      </w:r>
    </w:p>
    <w:p w14:paraId="59033CF5" w14:textId="77777777" w:rsidR="00A5220A" w:rsidRDefault="00A5220A">
      <w:pPr>
        <w:pStyle w:val="a5"/>
        <w:spacing w:after="220"/>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w:t>
      </w:r>
    </w:p>
    <w:p w14:paraId="6C46647C"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6389CEF3"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38D51B51" w14:textId="77777777"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зависимости объектов между собой;</w:t>
      </w:r>
    </w:p>
    <w:p w14:paraId="6285C080"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(эксперимента);</w:t>
      </w:r>
    </w:p>
    <w:p w14:paraId="4036D2AE"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14:paraId="123D316F" w14:textId="77777777" w:rsidR="00A5220A" w:rsidRDefault="00A5220A">
      <w:pPr>
        <w:pStyle w:val="a5"/>
        <w:spacing w:line="269"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 xml:space="preserve">ях, выдвигать предположения об их развитии в новых условиях и </w:t>
      </w:r>
      <w:r>
        <w:rPr>
          <w:rStyle w:val="11"/>
        </w:rPr>
        <w:lastRenderedPageBreak/>
        <w:t>контекстах;</w:t>
      </w:r>
    </w:p>
    <w:p w14:paraId="509E2918" w14:textId="77777777" w:rsidR="00A5220A" w:rsidRDefault="00A5220A" w:rsidP="00670BDF">
      <w:pPr>
        <w:pStyle w:val="a5"/>
        <w:numPr>
          <w:ilvl w:val="0"/>
          <w:numId w:val="41"/>
        </w:numPr>
        <w:tabs>
          <w:tab w:val="left" w:pos="576"/>
        </w:tabs>
        <w:spacing w:line="269" w:lineRule="auto"/>
        <w:jc w:val="both"/>
        <w:rPr>
          <w:color w:val="auto"/>
          <w:sz w:val="24"/>
          <w:szCs w:val="24"/>
        </w:rPr>
      </w:pPr>
      <w:bookmarkStart w:id="532" w:name="bookmark784"/>
      <w:bookmarkEnd w:id="532"/>
      <w:r>
        <w:rPr>
          <w:rStyle w:val="11"/>
        </w:rPr>
        <w:t>работа с информацией:</w:t>
      </w:r>
    </w:p>
    <w:p w14:paraId="5E9B5948"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08BCF7A6"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547562A3" w14:textId="77777777" w:rsidR="00A5220A" w:rsidRDefault="00A5220A">
      <w:pPr>
        <w:pStyle w:val="a5"/>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информацион</w:t>
      </w:r>
      <w:r>
        <w:rPr>
          <w:rStyle w:val="11"/>
        </w:rPr>
        <w:softHyphen/>
        <w:t>ных источниках;</w:t>
      </w:r>
    </w:p>
    <w:p w14:paraId="3655DE0F"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734ACEF"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5ADB0B3D" w14:textId="77777777"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204B08C4"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799C065D"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14:paraId="71AD22B5" w14:textId="77777777" w:rsidR="00A5220A" w:rsidRDefault="00A5220A" w:rsidP="00670BDF">
      <w:pPr>
        <w:pStyle w:val="a5"/>
        <w:numPr>
          <w:ilvl w:val="0"/>
          <w:numId w:val="42"/>
        </w:numPr>
        <w:tabs>
          <w:tab w:val="left" w:pos="576"/>
        </w:tabs>
        <w:spacing w:line="269" w:lineRule="auto"/>
        <w:jc w:val="both"/>
        <w:rPr>
          <w:color w:val="auto"/>
          <w:sz w:val="24"/>
          <w:szCs w:val="24"/>
        </w:rPr>
      </w:pPr>
      <w:bookmarkStart w:id="533" w:name="bookmark785"/>
      <w:bookmarkEnd w:id="533"/>
      <w:r>
        <w:rPr>
          <w:rStyle w:val="11"/>
        </w:rPr>
        <w:t>общение:</w:t>
      </w:r>
    </w:p>
    <w:p w14:paraId="1A195C96"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5A01B072" w14:textId="77777777" w:rsidR="00A5220A" w:rsidRDefault="00A5220A">
      <w:pPr>
        <w:pStyle w:val="a5"/>
        <w:spacing w:line="269"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0DDAE9F9"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14:paraId="224E9FCB"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3D54FA46" w14:textId="77777777" w:rsidR="00A5220A" w:rsidRDefault="00A5220A">
      <w:pPr>
        <w:pStyle w:val="a5"/>
        <w:spacing w:line="269" w:lineRule="auto"/>
        <w:jc w:val="both"/>
        <w:rPr>
          <w:rFonts w:ascii="Courier New" w:hAnsi="Courier New" w:cs="Courier New"/>
          <w:color w:val="auto"/>
          <w:sz w:val="24"/>
          <w:szCs w:val="24"/>
        </w:rPr>
      </w:pPr>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w:t>
      </w:r>
      <w:r>
        <w:rPr>
          <w:rStyle w:val="11"/>
        </w:rPr>
        <w:softHyphen/>
        <w:t>шение задачи и поддержание благожелательности общения;</w:t>
      </w:r>
    </w:p>
    <w:p w14:paraId="00122CDF" w14:textId="77777777"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54500788" w14:textId="77777777"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выполненного опыта (экс</w:t>
      </w:r>
      <w:r>
        <w:rPr>
          <w:rStyle w:val="11"/>
        </w:rPr>
        <w:softHyphen/>
        <w:t>перимента, исследования, проекта);</w:t>
      </w:r>
    </w:p>
    <w:p w14:paraId="1D3DBFCE"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w:t>
      </w:r>
      <w:r>
        <w:rPr>
          <w:rStyle w:val="11"/>
        </w:rPr>
        <w:softHyphen/>
        <w:t>ем иллюстративных материалов;</w:t>
      </w:r>
    </w:p>
    <w:p w14:paraId="64F40951" w14:textId="77777777" w:rsidR="00A5220A" w:rsidRDefault="00A5220A" w:rsidP="00670BDF">
      <w:pPr>
        <w:pStyle w:val="a5"/>
        <w:numPr>
          <w:ilvl w:val="0"/>
          <w:numId w:val="42"/>
        </w:numPr>
        <w:tabs>
          <w:tab w:val="left" w:pos="576"/>
        </w:tabs>
        <w:spacing w:line="269" w:lineRule="auto"/>
        <w:jc w:val="both"/>
        <w:rPr>
          <w:color w:val="auto"/>
          <w:sz w:val="24"/>
          <w:szCs w:val="24"/>
        </w:rPr>
      </w:pPr>
      <w:bookmarkStart w:id="534" w:name="bookmark786"/>
      <w:bookmarkEnd w:id="534"/>
      <w:r>
        <w:rPr>
          <w:rStyle w:val="11"/>
        </w:rPr>
        <w:t>совместная деятельность:</w:t>
      </w:r>
    </w:p>
    <w:p w14:paraId="01164D3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 xml:space="preserve">сновывать </w:t>
      </w:r>
      <w:r>
        <w:rPr>
          <w:rStyle w:val="11"/>
        </w:rPr>
        <w:lastRenderedPageBreak/>
        <w:t>необходимость применения групповых форм взаимо</w:t>
      </w:r>
      <w:r>
        <w:rPr>
          <w:rStyle w:val="11"/>
        </w:rPr>
        <w:softHyphen/>
        <w:t>действия при решении поставленной задачи;</w:t>
      </w:r>
    </w:p>
    <w:p w14:paraId="4F9CA97E"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w:t>
      </w:r>
    </w:p>
    <w:p w14:paraId="481F2C4D" w14:textId="77777777" w:rsidR="00A5220A" w:rsidRDefault="00A5220A">
      <w:pPr>
        <w:pStyle w:val="a5"/>
        <w:spacing w:line="269" w:lineRule="auto"/>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ность руководить, выполнять поручения, подчиняться;</w:t>
      </w:r>
    </w:p>
    <w:p w14:paraId="6EF36FFE"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14:paraId="0C1C644E" w14:textId="77777777"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3840AFB8"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w:t>
      </w:r>
    </w:p>
    <w:p w14:paraId="24A20634" w14:textId="77777777" w:rsidR="00A5220A" w:rsidRDefault="00A5220A">
      <w:pPr>
        <w:pStyle w:val="a5"/>
        <w:spacing w:line="269"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отчёта перед группой.</w:t>
      </w:r>
    </w:p>
    <w:p w14:paraId="76D4C2FE"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14:paraId="5B497CC3"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14:paraId="2D4433A9" w14:textId="77777777" w:rsidR="00A5220A" w:rsidRDefault="00A5220A" w:rsidP="00670BDF">
      <w:pPr>
        <w:pStyle w:val="a5"/>
        <w:numPr>
          <w:ilvl w:val="0"/>
          <w:numId w:val="43"/>
        </w:numPr>
        <w:tabs>
          <w:tab w:val="left" w:pos="574"/>
        </w:tabs>
        <w:spacing w:line="269" w:lineRule="auto"/>
        <w:jc w:val="both"/>
        <w:rPr>
          <w:color w:val="auto"/>
          <w:sz w:val="24"/>
          <w:szCs w:val="24"/>
        </w:rPr>
      </w:pPr>
      <w:bookmarkStart w:id="535" w:name="bookmark787"/>
      <w:bookmarkEnd w:id="535"/>
      <w:r>
        <w:rPr>
          <w:rStyle w:val="11"/>
        </w:rPr>
        <w:t>самоорганизация:</w:t>
      </w:r>
    </w:p>
    <w:p w14:paraId="2C7EA6AC"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жизненных и учебных си</w:t>
      </w:r>
      <w:r>
        <w:rPr>
          <w:rStyle w:val="11"/>
        </w:rPr>
        <w:softHyphen/>
        <w:t>туациях;</w:t>
      </w:r>
    </w:p>
    <w:p w14:paraId="11CCEAE1" w14:textId="77777777"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14:paraId="7D5B7DC5"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39F4EC12" w14:textId="77777777"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14:paraId="041151F9"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2782725C" w14:textId="77777777" w:rsidR="00A5220A" w:rsidRDefault="00A5220A" w:rsidP="00670BDF">
      <w:pPr>
        <w:pStyle w:val="a5"/>
        <w:numPr>
          <w:ilvl w:val="0"/>
          <w:numId w:val="43"/>
        </w:numPr>
        <w:tabs>
          <w:tab w:val="left" w:pos="574"/>
        </w:tabs>
        <w:spacing w:line="269" w:lineRule="auto"/>
        <w:jc w:val="both"/>
        <w:rPr>
          <w:color w:val="auto"/>
          <w:sz w:val="24"/>
          <w:szCs w:val="24"/>
        </w:rPr>
      </w:pPr>
      <w:bookmarkStart w:id="536" w:name="bookmark788"/>
      <w:bookmarkEnd w:id="536"/>
      <w:r>
        <w:rPr>
          <w:rStyle w:val="11"/>
        </w:rPr>
        <w:t>самоконтроль:</w:t>
      </w:r>
    </w:p>
    <w:p w14:paraId="5269F00A"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14:paraId="452A8773"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14:paraId="0B9B1C20" w14:textId="77777777"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 xml:space="preserve">ние к </w:t>
      </w:r>
      <w:r>
        <w:rPr>
          <w:rStyle w:val="11"/>
        </w:rPr>
        <w:lastRenderedPageBreak/>
        <w:t>меняющимся обстоятельствам;</w:t>
      </w:r>
    </w:p>
    <w:p w14:paraId="5892A6D4"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0D16FD7E" w14:textId="77777777"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46078285"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2927078D" w14:textId="77777777" w:rsidR="00A5220A" w:rsidRDefault="00A5220A" w:rsidP="00670BDF">
      <w:pPr>
        <w:pStyle w:val="a5"/>
        <w:numPr>
          <w:ilvl w:val="0"/>
          <w:numId w:val="43"/>
        </w:numPr>
        <w:tabs>
          <w:tab w:val="left" w:pos="576"/>
        </w:tabs>
        <w:spacing w:line="269" w:lineRule="auto"/>
        <w:jc w:val="both"/>
        <w:rPr>
          <w:color w:val="auto"/>
          <w:sz w:val="24"/>
          <w:szCs w:val="24"/>
        </w:rPr>
      </w:pPr>
      <w:bookmarkStart w:id="537" w:name="bookmark789"/>
      <w:bookmarkEnd w:id="537"/>
      <w:r>
        <w:rPr>
          <w:rStyle w:val="11"/>
        </w:rPr>
        <w:t>эмоциональный интеллект:</w:t>
      </w:r>
    </w:p>
    <w:p w14:paraId="595980E4"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59B28E68"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320E14FB" w14:textId="77777777" w:rsidR="00A5220A" w:rsidRDefault="00A5220A">
      <w:pPr>
        <w:pStyle w:val="a5"/>
        <w:spacing w:line="276"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6147BBEC" w14:textId="77777777" w:rsidR="00A5220A" w:rsidRDefault="00A5220A">
      <w:pPr>
        <w:pStyle w:val="a5"/>
        <w:spacing w:line="276" w:lineRule="auto"/>
        <w:jc w:val="both"/>
        <w:rPr>
          <w:rFonts w:ascii="Courier New" w:hAnsi="Courier New" w:cs="Courier New"/>
          <w:color w:val="auto"/>
          <w:sz w:val="24"/>
          <w:szCs w:val="24"/>
        </w:rPr>
      </w:pPr>
      <w:r>
        <w:rPr>
          <w:rStyle w:val="11"/>
        </w:rPr>
        <w:t>регулировать способ выражения эмоций;</w:t>
      </w:r>
    </w:p>
    <w:p w14:paraId="1801254D" w14:textId="77777777" w:rsidR="00A5220A" w:rsidRDefault="00A5220A" w:rsidP="00670BDF">
      <w:pPr>
        <w:pStyle w:val="a5"/>
        <w:numPr>
          <w:ilvl w:val="0"/>
          <w:numId w:val="43"/>
        </w:numPr>
        <w:tabs>
          <w:tab w:val="left" w:pos="581"/>
        </w:tabs>
        <w:spacing w:line="276" w:lineRule="auto"/>
        <w:jc w:val="both"/>
        <w:rPr>
          <w:color w:val="auto"/>
          <w:sz w:val="24"/>
          <w:szCs w:val="24"/>
        </w:rPr>
      </w:pPr>
      <w:bookmarkStart w:id="538" w:name="bookmark790"/>
      <w:bookmarkEnd w:id="538"/>
      <w:r>
        <w:rPr>
          <w:rStyle w:val="11"/>
        </w:rPr>
        <w:t>принятие себя и других:</w:t>
      </w:r>
    </w:p>
    <w:p w14:paraId="7F00C945" w14:textId="77777777" w:rsidR="00A5220A" w:rsidRDefault="00A5220A">
      <w:pPr>
        <w:pStyle w:val="a5"/>
        <w:spacing w:after="60" w:line="276"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5C365526" w14:textId="77777777" w:rsidR="00A5220A" w:rsidRDefault="00A5220A">
      <w:pPr>
        <w:pStyle w:val="a5"/>
        <w:spacing w:line="276"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14:paraId="2B6D8107" w14:textId="77777777" w:rsidR="00A5220A" w:rsidRDefault="00A5220A">
      <w:pPr>
        <w:pStyle w:val="a5"/>
        <w:spacing w:line="276" w:lineRule="auto"/>
        <w:jc w:val="both"/>
        <w:rPr>
          <w:rFonts w:ascii="Courier New" w:hAnsi="Courier New" w:cs="Courier New"/>
          <w:color w:val="auto"/>
          <w:sz w:val="24"/>
          <w:szCs w:val="24"/>
        </w:rPr>
      </w:pPr>
      <w:r>
        <w:rPr>
          <w:rStyle w:val="11"/>
        </w:rPr>
        <w:t>принимать себя и других, не осуждая;</w:t>
      </w:r>
    </w:p>
    <w:p w14:paraId="22FBA470" w14:textId="77777777" w:rsidR="00A5220A" w:rsidRDefault="00A5220A">
      <w:pPr>
        <w:pStyle w:val="a5"/>
        <w:spacing w:line="276" w:lineRule="auto"/>
        <w:jc w:val="both"/>
        <w:rPr>
          <w:rFonts w:ascii="Courier New" w:hAnsi="Courier New" w:cs="Courier New"/>
          <w:color w:val="auto"/>
          <w:sz w:val="24"/>
          <w:szCs w:val="24"/>
        </w:rPr>
      </w:pPr>
      <w:r>
        <w:rPr>
          <w:rStyle w:val="11"/>
        </w:rPr>
        <w:t>открытость себе и другим;</w:t>
      </w:r>
    </w:p>
    <w:p w14:paraId="2AE02DB0" w14:textId="77777777" w:rsidR="00A5220A" w:rsidRDefault="00A5220A">
      <w:pPr>
        <w:pStyle w:val="a5"/>
        <w:spacing w:line="27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54579F9" w14:textId="77777777" w:rsidR="00A5220A" w:rsidRDefault="00A5220A">
      <w:pPr>
        <w:pStyle w:val="a5"/>
        <w:spacing w:after="140" w:line="27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14:paraId="056538C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ПРЕДМЕТНЫЕ РЕЗУЛЬТАТЫ</w:t>
      </w:r>
    </w:p>
    <w:p w14:paraId="173FCC63" w14:textId="77777777" w:rsidR="00A5220A" w:rsidRDefault="00A5220A">
      <w:pPr>
        <w:pStyle w:val="a5"/>
        <w:spacing w:after="6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(английский) язык» предметной области «Иностранные языки» ориентированы на применение знаний, умений и навы</w:t>
      </w:r>
      <w:r>
        <w:rPr>
          <w:rStyle w:val="11"/>
        </w:rPr>
        <w:softHyphen/>
        <w:t>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w:t>
      </w:r>
      <w:r>
        <w:rPr>
          <w:rStyle w:val="11"/>
        </w:rPr>
        <w:softHyphen/>
        <w:t>пенсаторной, метапредметной (учебно-познавательной).</w:t>
      </w:r>
    </w:p>
    <w:p w14:paraId="0590BE3F" w14:textId="77777777" w:rsidR="00A5220A" w:rsidRDefault="00A5220A" w:rsidP="00670BDF">
      <w:pPr>
        <w:pStyle w:val="34"/>
        <w:keepNext/>
        <w:keepLines/>
        <w:numPr>
          <w:ilvl w:val="0"/>
          <w:numId w:val="44"/>
        </w:numPr>
        <w:tabs>
          <w:tab w:val="left" w:pos="241"/>
        </w:tabs>
        <w:spacing w:after="60"/>
        <w:jc w:val="both"/>
        <w:rPr>
          <w:b w:val="0"/>
          <w:bCs w:val="0"/>
          <w:color w:val="auto"/>
          <w:sz w:val="24"/>
          <w:szCs w:val="24"/>
        </w:rPr>
      </w:pPr>
      <w:bookmarkStart w:id="539" w:name="bookmark793"/>
      <w:bookmarkStart w:id="540" w:name="bookmark791"/>
      <w:bookmarkStart w:id="541" w:name="bookmark792"/>
      <w:bookmarkStart w:id="542" w:name="bookmark794"/>
      <w:bookmarkEnd w:id="539"/>
      <w:r>
        <w:rPr>
          <w:rStyle w:val="33"/>
          <w:b/>
          <w:bCs/>
        </w:rPr>
        <w:t>класс</w:t>
      </w:r>
      <w:bookmarkEnd w:id="540"/>
      <w:bookmarkEnd w:id="541"/>
      <w:bookmarkEnd w:id="542"/>
    </w:p>
    <w:p w14:paraId="1CDF26E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1"/>
        </w:rPr>
        <w:softHyphen/>
        <w:t>циях неофициального общения с вербальными и/или зритель</w:t>
      </w:r>
      <w:r>
        <w:rPr>
          <w:rStyle w:val="11"/>
        </w:rPr>
        <w:softHyphen/>
        <w:t>ными опорами, с соблюдением норм речевого этикета, принято</w:t>
      </w:r>
      <w:r>
        <w:rPr>
          <w:rStyle w:val="11"/>
        </w:rPr>
        <w:softHyphen/>
        <w:t xml:space="preserve">го в стране/странах изучаемого языка (до 5 </w:t>
      </w:r>
      <w:r>
        <w:rPr>
          <w:rStyle w:val="11"/>
        </w:rPr>
        <w:lastRenderedPageBreak/>
        <w:t>реплик со стороны каждого собеседника);</w:t>
      </w:r>
    </w:p>
    <w:p w14:paraId="37E4C968" w14:textId="77777777" w:rsidR="00A5220A" w:rsidRDefault="00A5220A">
      <w:pPr>
        <w:pStyle w:val="a5"/>
        <w:spacing w:after="60"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5—6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5—6 фраз); кратко </w:t>
      </w:r>
      <w:r>
        <w:rPr>
          <w:rStyle w:val="11"/>
          <w:i/>
          <w:iCs/>
        </w:rPr>
        <w:t>излагать</w:t>
      </w:r>
      <w:r>
        <w:rPr>
          <w:rStyle w:val="11"/>
        </w:rPr>
        <w:t xml:space="preserve"> результаты выполненной проектной работы (объём — до 6 фраз);</w:t>
      </w:r>
    </w:p>
    <w:p w14:paraId="5F0F71EC"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14:paraId="6E924E16"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DCA9CA5" w14:textId="77777777"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14:paraId="60E8737B" w14:textId="77777777" w:rsidR="00A5220A" w:rsidRDefault="00A5220A" w:rsidP="00670BDF">
      <w:pPr>
        <w:pStyle w:val="a5"/>
        <w:numPr>
          <w:ilvl w:val="0"/>
          <w:numId w:val="45"/>
        </w:numPr>
        <w:tabs>
          <w:tab w:val="left" w:pos="557"/>
        </w:tabs>
        <w:jc w:val="both"/>
        <w:rPr>
          <w:color w:val="auto"/>
          <w:sz w:val="24"/>
          <w:szCs w:val="24"/>
        </w:rPr>
      </w:pPr>
      <w:bookmarkStart w:id="543" w:name="bookmark795"/>
      <w:bookmarkEnd w:id="543"/>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14:paraId="50A3142B"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B499156"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w:t>
      </w:r>
      <w:r>
        <w:rPr>
          <w:rStyle w:val="11"/>
        </w:rPr>
        <w:lastRenderedPageBreak/>
        <w:t>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14:paraId="7059504E" w14:textId="77777777" w:rsidR="00A5220A" w:rsidRDefault="00A5220A" w:rsidP="00670BDF">
      <w:pPr>
        <w:pStyle w:val="a5"/>
        <w:numPr>
          <w:ilvl w:val="0"/>
          <w:numId w:val="45"/>
        </w:numPr>
        <w:tabs>
          <w:tab w:val="left" w:pos="557"/>
        </w:tabs>
        <w:jc w:val="both"/>
        <w:rPr>
          <w:color w:val="auto"/>
          <w:sz w:val="24"/>
          <w:szCs w:val="24"/>
        </w:rPr>
      </w:pPr>
      <w:bookmarkStart w:id="544" w:name="bookmark796"/>
      <w:bookmarkEnd w:id="544"/>
      <w:r>
        <w:rPr>
          <w:rStyle w:val="11"/>
          <w:i/>
          <w:iCs/>
        </w:rPr>
        <w:t>распознавать</w:t>
      </w:r>
      <w:r>
        <w:rPr>
          <w:rStyle w:val="11"/>
        </w:rPr>
        <w:t xml:space="preserve"> в звучащем и письменном тексте 675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625 лексиче</w:t>
      </w:r>
      <w:r>
        <w:rPr>
          <w:rStyle w:val="11"/>
        </w:rPr>
        <w:softHyphen/>
        <w:t>ских единиц (включая 500 лексических единиц, освоенных в начальной школе), обслуживающих ситуации общения в рам</w:t>
      </w:r>
      <w:r>
        <w:rPr>
          <w:rStyle w:val="11"/>
        </w:rPr>
        <w:softHyphen/>
        <w:t>ках отобранного тематического содержания, с соблюдением су</w:t>
      </w:r>
      <w:r>
        <w:rPr>
          <w:rStyle w:val="11"/>
        </w:rPr>
        <w:softHyphen/>
        <w:t>ществующей нормы лексической сочетаемости;</w:t>
      </w:r>
    </w:p>
    <w:p w14:paraId="2D6AA5CA"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суффиксами </w:t>
      </w:r>
      <w:r w:rsidRPr="00C971E5">
        <w:rPr>
          <w:rStyle w:val="11"/>
          <w:lang w:eastAsia="en-US"/>
        </w:rPr>
        <w:t>-</w:t>
      </w:r>
      <w:r>
        <w:rPr>
          <w:rStyle w:val="11"/>
          <w:lang w:val="en-US" w:eastAsia="en-US"/>
        </w:rPr>
        <w:t>er</w:t>
      </w:r>
      <w:r w:rsidRPr="00C971E5">
        <w:rPr>
          <w:rStyle w:val="11"/>
          <w:lang w:eastAsia="en-US"/>
        </w:rPr>
        <w:t>/-</w:t>
      </w:r>
      <w:r>
        <w:rPr>
          <w:rStyle w:val="11"/>
          <w:lang w:val="en-US" w:eastAsia="en-US"/>
        </w:rPr>
        <w:t>or</w:t>
      </w:r>
      <w:r w:rsidRPr="00C971E5">
        <w:rPr>
          <w:rStyle w:val="11"/>
          <w:lang w:eastAsia="en-US"/>
        </w:rPr>
        <w:t>, -</w:t>
      </w:r>
      <w:r>
        <w:rPr>
          <w:rStyle w:val="11"/>
          <w:lang w:val="en-US" w:eastAsia="en-US"/>
        </w:rPr>
        <w:t>ist</w:t>
      </w:r>
      <w:r w:rsidRPr="00C971E5">
        <w:rPr>
          <w:rStyle w:val="11"/>
          <w:lang w:eastAsia="en-US"/>
        </w:rPr>
        <w:t>, -</w:t>
      </w:r>
      <w:r>
        <w:rPr>
          <w:rStyle w:val="11"/>
          <w:lang w:val="en-US" w:eastAsia="en-US"/>
        </w:rPr>
        <w:t>sion</w:t>
      </w:r>
      <w:r w:rsidRPr="00C971E5">
        <w:rPr>
          <w:rStyle w:val="11"/>
          <w:lang w:eastAsia="en-US"/>
        </w:rPr>
        <w:t xml:space="preserve">/- </w:t>
      </w:r>
      <w:r>
        <w:rPr>
          <w:rStyle w:val="11"/>
          <w:lang w:val="en-US" w:eastAsia="en-US"/>
        </w:rPr>
        <w:t>tion</w:t>
      </w:r>
      <w:r w:rsidRPr="00C971E5">
        <w:rPr>
          <w:rStyle w:val="11"/>
          <w:lang w:eastAsia="en-US"/>
        </w:rPr>
        <w:t xml:space="preserve">; </w:t>
      </w:r>
      <w:r>
        <w:rPr>
          <w:rStyle w:val="11"/>
        </w:rPr>
        <w:t xml:space="preserve">имена прилагательные с суффиксами </w:t>
      </w:r>
      <w:r w:rsidRPr="00C971E5">
        <w:rPr>
          <w:rStyle w:val="11"/>
          <w:lang w:eastAsia="en-US"/>
        </w:rPr>
        <w:t>-</w:t>
      </w:r>
      <w:r>
        <w:rPr>
          <w:rStyle w:val="11"/>
          <w:lang w:val="en-US" w:eastAsia="en-US"/>
        </w:rPr>
        <w:t>ful</w:t>
      </w:r>
      <w:r w:rsidRPr="00C971E5">
        <w:rPr>
          <w:rStyle w:val="11"/>
          <w:lang w:eastAsia="en-US"/>
        </w:rPr>
        <w:t>, -</w:t>
      </w:r>
      <w:r>
        <w:rPr>
          <w:rStyle w:val="11"/>
          <w:lang w:val="en-US" w:eastAsia="en-US"/>
        </w:rPr>
        <w:t>ian</w:t>
      </w:r>
      <w:r w:rsidRPr="00C971E5">
        <w:rPr>
          <w:rStyle w:val="11"/>
          <w:lang w:eastAsia="en-US"/>
        </w:rPr>
        <w:t>/-</w:t>
      </w:r>
      <w:r>
        <w:rPr>
          <w:rStyle w:val="11"/>
          <w:lang w:val="en-US" w:eastAsia="en-US"/>
        </w:rPr>
        <w:t>an</w:t>
      </w:r>
      <w:r w:rsidRPr="00C971E5">
        <w:rPr>
          <w:rStyle w:val="11"/>
          <w:lang w:eastAsia="en-US"/>
        </w:rPr>
        <w:t xml:space="preserve">; </w:t>
      </w:r>
      <w:r>
        <w:rPr>
          <w:rStyle w:val="11"/>
        </w:rPr>
        <w:t>наре</w:t>
      </w:r>
      <w:r>
        <w:rPr>
          <w:rStyle w:val="11"/>
        </w:rPr>
        <w:softHyphen/>
        <w:t xml:space="preserve">чия с суффиксом </w:t>
      </w:r>
      <w:r w:rsidRPr="00C971E5">
        <w:rPr>
          <w:rStyle w:val="11"/>
          <w:lang w:eastAsia="en-US"/>
        </w:rPr>
        <w:t>-</w:t>
      </w:r>
      <w:r>
        <w:rPr>
          <w:rStyle w:val="11"/>
          <w:lang w:val="en-US" w:eastAsia="en-US"/>
        </w:rPr>
        <w:t>ly</w:t>
      </w:r>
      <w:r w:rsidRPr="00C971E5">
        <w:rPr>
          <w:rStyle w:val="11"/>
          <w:lang w:eastAsia="en-US"/>
        </w:rPr>
        <w:t xml:space="preserve">; </w:t>
      </w:r>
      <w:r>
        <w:rPr>
          <w:rStyle w:val="11"/>
        </w:rPr>
        <w:t>имена прилагательные, имена существи</w:t>
      </w:r>
      <w:r>
        <w:rPr>
          <w:rStyle w:val="11"/>
        </w:rPr>
        <w:softHyphen/>
        <w:t xml:space="preserve">тельные и наречия с отрицательным префиксом </w:t>
      </w:r>
      <w:r>
        <w:rPr>
          <w:rStyle w:val="11"/>
          <w:lang w:val="en-US" w:eastAsia="en-US"/>
        </w:rPr>
        <w:t>un</w:t>
      </w:r>
      <w:r w:rsidRPr="00C971E5">
        <w:rPr>
          <w:rStyle w:val="11"/>
          <w:lang w:eastAsia="en-US"/>
        </w:rPr>
        <w:t>-;</w:t>
      </w:r>
    </w:p>
    <w:p w14:paraId="6F670E1F"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5F95B000" w14:textId="77777777" w:rsidR="00A5220A" w:rsidRDefault="00A5220A" w:rsidP="00670BDF">
      <w:pPr>
        <w:pStyle w:val="a5"/>
        <w:numPr>
          <w:ilvl w:val="0"/>
          <w:numId w:val="45"/>
        </w:numPr>
        <w:tabs>
          <w:tab w:val="left" w:pos="561"/>
        </w:tabs>
        <w:spacing w:line="276" w:lineRule="auto"/>
        <w:jc w:val="both"/>
        <w:rPr>
          <w:color w:val="auto"/>
          <w:sz w:val="24"/>
          <w:szCs w:val="24"/>
        </w:rPr>
      </w:pPr>
      <w:bookmarkStart w:id="545" w:name="bookmark797"/>
      <w:bookmarkEnd w:id="545"/>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0C8DC9D8"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употреб</w:t>
      </w:r>
      <w:r>
        <w:rPr>
          <w:rStyle w:val="11"/>
        </w:rPr>
        <w:softHyphen/>
        <w:t>лять в устной и письменной речи:</w:t>
      </w:r>
    </w:p>
    <w:p w14:paraId="36850EC7" w14:textId="77777777" w:rsidR="00A5220A" w:rsidRDefault="00A5220A" w:rsidP="00670BDF">
      <w:pPr>
        <w:pStyle w:val="a5"/>
        <w:numPr>
          <w:ilvl w:val="0"/>
          <w:numId w:val="46"/>
        </w:numPr>
        <w:tabs>
          <w:tab w:val="left" w:pos="207"/>
        </w:tabs>
        <w:spacing w:line="276" w:lineRule="auto"/>
        <w:ind w:left="220" w:hanging="220"/>
        <w:jc w:val="both"/>
        <w:rPr>
          <w:color w:val="auto"/>
          <w:sz w:val="24"/>
          <w:szCs w:val="24"/>
        </w:rPr>
      </w:pPr>
      <w:bookmarkStart w:id="546" w:name="bookmark798"/>
      <w:bookmarkEnd w:id="546"/>
      <w:r>
        <w:rPr>
          <w:rStyle w:val="11"/>
        </w:rPr>
        <w:t>предложения с несколькими обстоятельствами, следующими в определённом порядке;</w:t>
      </w:r>
    </w:p>
    <w:p w14:paraId="2994C1AF" w14:textId="77777777" w:rsidR="00A5220A" w:rsidRDefault="00A5220A" w:rsidP="00670BDF">
      <w:pPr>
        <w:pStyle w:val="a5"/>
        <w:numPr>
          <w:ilvl w:val="0"/>
          <w:numId w:val="46"/>
        </w:numPr>
        <w:tabs>
          <w:tab w:val="left" w:pos="207"/>
        </w:tabs>
        <w:spacing w:line="276" w:lineRule="auto"/>
        <w:ind w:left="220" w:hanging="220"/>
        <w:jc w:val="both"/>
        <w:rPr>
          <w:color w:val="auto"/>
          <w:sz w:val="24"/>
          <w:szCs w:val="24"/>
        </w:rPr>
      </w:pPr>
      <w:bookmarkStart w:id="547" w:name="bookmark799"/>
      <w:bookmarkEnd w:id="547"/>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w:t>
      </w:r>
      <w:r>
        <w:rPr>
          <w:rStyle w:val="11"/>
          <w:lang w:val="en-US" w:eastAsia="en-US"/>
        </w:rPr>
        <w:t>Future</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Tense</w:t>
      </w:r>
      <w:r w:rsidRPr="00C971E5">
        <w:rPr>
          <w:rStyle w:val="11"/>
          <w:lang w:eastAsia="en-US"/>
        </w:rPr>
        <w:t>);</w:t>
      </w:r>
    </w:p>
    <w:p w14:paraId="4AD724CD" w14:textId="77777777" w:rsidR="00A5220A" w:rsidRDefault="00A5220A" w:rsidP="00670BDF">
      <w:pPr>
        <w:pStyle w:val="a5"/>
        <w:numPr>
          <w:ilvl w:val="0"/>
          <w:numId w:val="46"/>
        </w:numPr>
        <w:tabs>
          <w:tab w:val="left" w:pos="207"/>
        </w:tabs>
        <w:spacing w:line="276" w:lineRule="auto"/>
        <w:ind w:left="220" w:hanging="220"/>
        <w:jc w:val="both"/>
        <w:rPr>
          <w:color w:val="auto"/>
          <w:sz w:val="24"/>
          <w:szCs w:val="24"/>
        </w:rPr>
      </w:pPr>
      <w:bookmarkStart w:id="548" w:name="bookmark800"/>
      <w:bookmarkEnd w:id="548"/>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в пове</w:t>
      </w:r>
      <w:r>
        <w:rPr>
          <w:rStyle w:val="11"/>
        </w:rPr>
        <w:softHyphen/>
        <w:t>ствовательных (утвердительных и отрицательных) и вопро</w:t>
      </w:r>
      <w:r>
        <w:rPr>
          <w:rStyle w:val="11"/>
        </w:rPr>
        <w:softHyphen/>
        <w:t>сительных предложениях;</w:t>
      </w:r>
    </w:p>
    <w:p w14:paraId="3AAB983A" w14:textId="77777777" w:rsidR="00A5220A" w:rsidRDefault="00A5220A" w:rsidP="00670BDF">
      <w:pPr>
        <w:pStyle w:val="a5"/>
        <w:numPr>
          <w:ilvl w:val="0"/>
          <w:numId w:val="46"/>
        </w:numPr>
        <w:tabs>
          <w:tab w:val="left" w:pos="207"/>
        </w:tabs>
        <w:spacing w:line="276" w:lineRule="auto"/>
        <w:ind w:left="220" w:hanging="220"/>
        <w:jc w:val="both"/>
        <w:rPr>
          <w:color w:val="auto"/>
          <w:sz w:val="24"/>
          <w:szCs w:val="24"/>
        </w:rPr>
      </w:pPr>
      <w:bookmarkStart w:id="549" w:name="bookmark801"/>
      <w:bookmarkEnd w:id="549"/>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14:paraId="63FBB50C" w14:textId="77777777" w:rsidR="00A5220A" w:rsidRDefault="00A5220A" w:rsidP="00670BDF">
      <w:pPr>
        <w:pStyle w:val="a5"/>
        <w:numPr>
          <w:ilvl w:val="0"/>
          <w:numId w:val="46"/>
        </w:numPr>
        <w:tabs>
          <w:tab w:val="left" w:pos="207"/>
        </w:tabs>
        <w:spacing w:line="276" w:lineRule="auto"/>
        <w:ind w:left="220" w:hanging="220"/>
        <w:jc w:val="both"/>
        <w:rPr>
          <w:color w:val="auto"/>
          <w:sz w:val="24"/>
          <w:szCs w:val="24"/>
        </w:rPr>
      </w:pPr>
      <w:bookmarkStart w:id="550" w:name="bookmark802"/>
      <w:bookmarkEnd w:id="550"/>
      <w:r>
        <w:rPr>
          <w:rStyle w:val="11"/>
        </w:rPr>
        <w:t>имена существительные с причастиями настоящего и про</w:t>
      </w:r>
      <w:r>
        <w:rPr>
          <w:rStyle w:val="11"/>
        </w:rPr>
        <w:softHyphen/>
        <w:t>шедшего времени;</w:t>
      </w:r>
    </w:p>
    <w:p w14:paraId="4A5D6E3E" w14:textId="77777777" w:rsidR="00A5220A" w:rsidRDefault="00A5220A" w:rsidP="00670BDF">
      <w:pPr>
        <w:pStyle w:val="a5"/>
        <w:numPr>
          <w:ilvl w:val="0"/>
          <w:numId w:val="46"/>
        </w:numPr>
        <w:tabs>
          <w:tab w:val="left" w:pos="207"/>
        </w:tabs>
        <w:spacing w:line="276" w:lineRule="auto"/>
        <w:ind w:left="220" w:hanging="220"/>
        <w:jc w:val="both"/>
        <w:rPr>
          <w:color w:val="auto"/>
          <w:sz w:val="24"/>
          <w:szCs w:val="24"/>
        </w:rPr>
      </w:pPr>
      <w:bookmarkStart w:id="551" w:name="bookmark803"/>
      <w:bookmarkEnd w:id="551"/>
      <w:r>
        <w:rPr>
          <w:rStyle w:val="11"/>
        </w:rPr>
        <w:t>наречия в положительной, сравнительной и превосходной степенях, образованные по правилу, и исключения;</w:t>
      </w:r>
    </w:p>
    <w:p w14:paraId="7D5B150A" w14:textId="77777777" w:rsidR="00A5220A" w:rsidRDefault="00A5220A" w:rsidP="00670BDF">
      <w:pPr>
        <w:pStyle w:val="a5"/>
        <w:numPr>
          <w:ilvl w:val="0"/>
          <w:numId w:val="45"/>
        </w:numPr>
        <w:tabs>
          <w:tab w:val="left" w:pos="561"/>
        </w:tabs>
        <w:spacing w:line="276" w:lineRule="auto"/>
        <w:ind w:firstLine="220"/>
        <w:jc w:val="both"/>
        <w:rPr>
          <w:color w:val="auto"/>
          <w:sz w:val="24"/>
          <w:szCs w:val="24"/>
        </w:rPr>
      </w:pPr>
      <w:bookmarkStart w:id="552" w:name="bookmark804"/>
      <w:bookmarkEnd w:id="552"/>
      <w:r>
        <w:rPr>
          <w:rStyle w:val="11"/>
          <w:i/>
          <w:iCs/>
        </w:rPr>
        <w:t>владеть</w:t>
      </w:r>
      <w:r>
        <w:rPr>
          <w:rStyle w:val="11"/>
        </w:rPr>
        <w:t xml:space="preserve"> социокультурными знаниями и умениями:</w:t>
      </w:r>
    </w:p>
    <w:p w14:paraId="2A431CA4" w14:textId="77777777" w:rsidR="00A5220A" w:rsidRDefault="00A5220A" w:rsidP="00670BDF">
      <w:pPr>
        <w:pStyle w:val="a5"/>
        <w:numPr>
          <w:ilvl w:val="0"/>
          <w:numId w:val="46"/>
        </w:numPr>
        <w:tabs>
          <w:tab w:val="left" w:pos="207"/>
        </w:tabs>
        <w:spacing w:line="276" w:lineRule="auto"/>
        <w:ind w:left="220" w:hanging="220"/>
        <w:jc w:val="both"/>
        <w:rPr>
          <w:color w:val="auto"/>
          <w:sz w:val="24"/>
          <w:szCs w:val="24"/>
        </w:rPr>
      </w:pPr>
      <w:bookmarkStart w:id="553" w:name="bookmark805"/>
      <w:bookmarkEnd w:id="553"/>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14:paraId="6BAE8ABB" w14:textId="77777777" w:rsidR="00A5220A" w:rsidRDefault="00A5220A" w:rsidP="00670BDF">
      <w:pPr>
        <w:pStyle w:val="a5"/>
        <w:numPr>
          <w:ilvl w:val="0"/>
          <w:numId w:val="46"/>
        </w:numPr>
        <w:tabs>
          <w:tab w:val="left" w:pos="207"/>
        </w:tabs>
        <w:spacing w:line="276" w:lineRule="auto"/>
        <w:ind w:left="220" w:hanging="220"/>
        <w:jc w:val="both"/>
        <w:rPr>
          <w:color w:val="auto"/>
          <w:sz w:val="24"/>
          <w:szCs w:val="24"/>
        </w:rPr>
      </w:pPr>
      <w:bookmarkStart w:id="554" w:name="bookmark806"/>
      <w:bookmarkEnd w:id="554"/>
      <w:r>
        <w:rPr>
          <w:rStyle w:val="11"/>
          <w:i/>
          <w:iCs/>
        </w:rPr>
        <w:t>знать/понимать и использовать</w:t>
      </w:r>
      <w:r>
        <w:rPr>
          <w:rStyle w:val="11"/>
        </w:rPr>
        <w:t xml:space="preserve"> в устной и письменной ре</w:t>
      </w:r>
      <w:r>
        <w:rPr>
          <w:rStyle w:val="11"/>
        </w:rPr>
        <w:softHyphen/>
        <w:t xml:space="preserve">чи </w:t>
      </w:r>
      <w:r>
        <w:rPr>
          <w:rStyle w:val="11"/>
        </w:rPr>
        <w:lastRenderedPageBreak/>
        <w:t>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w:t>
      </w:r>
    </w:p>
    <w:p w14:paraId="220D08E5" w14:textId="77777777" w:rsidR="00A5220A" w:rsidRDefault="00A5220A" w:rsidP="00670BDF">
      <w:pPr>
        <w:pStyle w:val="a5"/>
        <w:numPr>
          <w:ilvl w:val="0"/>
          <w:numId w:val="46"/>
        </w:numPr>
        <w:tabs>
          <w:tab w:val="left" w:pos="207"/>
        </w:tabs>
        <w:ind w:left="240" w:hanging="240"/>
        <w:jc w:val="both"/>
        <w:rPr>
          <w:color w:val="auto"/>
          <w:sz w:val="24"/>
          <w:szCs w:val="24"/>
        </w:rPr>
      </w:pPr>
      <w:bookmarkStart w:id="555" w:name="bookmark807"/>
      <w:bookmarkEnd w:id="555"/>
      <w:r>
        <w:rPr>
          <w:rStyle w:val="11"/>
          <w:i/>
          <w:iCs/>
        </w:rPr>
        <w:t>правильно оформлять</w:t>
      </w:r>
      <w:r>
        <w:rPr>
          <w:rStyle w:val="11"/>
        </w:rPr>
        <w:t xml:space="preserve"> адрес, писать фамилии и имена (свои, родственников и друзей) на английском языке (в анкете, фор</w:t>
      </w:r>
      <w:r>
        <w:rPr>
          <w:rStyle w:val="11"/>
        </w:rPr>
        <w:softHyphen/>
        <w:t>муляре);</w:t>
      </w:r>
    </w:p>
    <w:p w14:paraId="691AEE77" w14:textId="77777777" w:rsidR="00A5220A" w:rsidRDefault="00A5220A" w:rsidP="00670BDF">
      <w:pPr>
        <w:pStyle w:val="a5"/>
        <w:numPr>
          <w:ilvl w:val="0"/>
          <w:numId w:val="46"/>
        </w:numPr>
        <w:tabs>
          <w:tab w:val="left" w:pos="207"/>
        </w:tabs>
        <w:ind w:left="240" w:hanging="240"/>
        <w:jc w:val="both"/>
        <w:rPr>
          <w:color w:val="auto"/>
          <w:sz w:val="24"/>
          <w:szCs w:val="24"/>
        </w:rPr>
      </w:pPr>
      <w:bookmarkStart w:id="556" w:name="bookmark808"/>
      <w:bookmarkEnd w:id="556"/>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493B2AB0" w14:textId="77777777" w:rsidR="00A5220A" w:rsidRDefault="00A5220A" w:rsidP="00670BDF">
      <w:pPr>
        <w:pStyle w:val="a5"/>
        <w:numPr>
          <w:ilvl w:val="0"/>
          <w:numId w:val="46"/>
        </w:numPr>
        <w:tabs>
          <w:tab w:val="left" w:pos="207"/>
        </w:tabs>
        <w:ind w:left="240" w:hanging="240"/>
        <w:jc w:val="both"/>
        <w:rPr>
          <w:color w:val="auto"/>
          <w:sz w:val="24"/>
          <w:szCs w:val="24"/>
        </w:rPr>
      </w:pPr>
      <w:bookmarkStart w:id="557" w:name="bookmark809"/>
      <w:bookmarkEnd w:id="557"/>
      <w:r>
        <w:rPr>
          <w:rStyle w:val="11"/>
          <w:i/>
          <w:iCs/>
        </w:rPr>
        <w:t>кратко представлять</w:t>
      </w:r>
      <w:r>
        <w:rPr>
          <w:rStyle w:val="11"/>
        </w:rPr>
        <w:t xml:space="preserve"> Россию и страны/стран изучаемого языка;</w:t>
      </w:r>
    </w:p>
    <w:p w14:paraId="7DE18B82" w14:textId="77777777" w:rsidR="00A5220A" w:rsidRDefault="00A5220A" w:rsidP="00670BDF">
      <w:pPr>
        <w:pStyle w:val="a5"/>
        <w:numPr>
          <w:ilvl w:val="0"/>
          <w:numId w:val="45"/>
        </w:numPr>
        <w:tabs>
          <w:tab w:val="left" w:pos="570"/>
        </w:tabs>
        <w:jc w:val="both"/>
        <w:rPr>
          <w:color w:val="auto"/>
          <w:sz w:val="24"/>
          <w:szCs w:val="24"/>
        </w:rPr>
      </w:pPr>
      <w:bookmarkStart w:id="558" w:name="bookmark810"/>
      <w:bookmarkEnd w:id="558"/>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14:paraId="50B1F7CE" w14:textId="77777777" w:rsidR="00A5220A" w:rsidRDefault="00A5220A" w:rsidP="00670BDF">
      <w:pPr>
        <w:pStyle w:val="a5"/>
        <w:numPr>
          <w:ilvl w:val="0"/>
          <w:numId w:val="45"/>
        </w:numPr>
        <w:tabs>
          <w:tab w:val="left" w:pos="570"/>
        </w:tabs>
        <w:jc w:val="both"/>
        <w:rPr>
          <w:color w:val="auto"/>
          <w:sz w:val="24"/>
          <w:szCs w:val="24"/>
        </w:rPr>
      </w:pPr>
      <w:bookmarkStart w:id="559" w:name="bookmark811"/>
      <w:bookmarkEnd w:id="559"/>
      <w:r>
        <w:rPr>
          <w:rStyle w:val="11"/>
        </w:rPr>
        <w:t>участвовать в несложных учебных проектах с использова</w:t>
      </w:r>
      <w:r>
        <w:rPr>
          <w:rStyle w:val="11"/>
        </w:rPr>
        <w:softHyphen/>
        <w:t>нием материалов на английском языке с применением ИКТ, со</w:t>
      </w:r>
      <w:r>
        <w:rPr>
          <w:rStyle w:val="11"/>
        </w:rPr>
        <w:softHyphen/>
        <w:t>блюдая правила информационной безопасности при работе в се</w:t>
      </w:r>
      <w:r>
        <w:rPr>
          <w:rStyle w:val="11"/>
        </w:rPr>
        <w:softHyphen/>
        <w:t>ти Интернет;</w:t>
      </w:r>
    </w:p>
    <w:p w14:paraId="567C8428" w14:textId="77777777" w:rsidR="00A5220A" w:rsidRDefault="00A5220A" w:rsidP="00670BDF">
      <w:pPr>
        <w:pStyle w:val="a5"/>
        <w:numPr>
          <w:ilvl w:val="0"/>
          <w:numId w:val="45"/>
        </w:numPr>
        <w:tabs>
          <w:tab w:val="left" w:pos="570"/>
        </w:tabs>
        <w:spacing w:after="140"/>
        <w:jc w:val="both"/>
        <w:rPr>
          <w:color w:val="auto"/>
          <w:sz w:val="24"/>
          <w:szCs w:val="24"/>
        </w:rPr>
      </w:pPr>
      <w:bookmarkStart w:id="560" w:name="bookmark812"/>
      <w:bookmarkEnd w:id="560"/>
      <w:r>
        <w:rPr>
          <w:rStyle w:val="11"/>
        </w:rPr>
        <w:t>использовать иноязычные словари и справочники, в том числе информационно-справочные системы в электронной форме.</w:t>
      </w:r>
    </w:p>
    <w:p w14:paraId="01E6E912" w14:textId="77777777" w:rsidR="00A5220A" w:rsidRDefault="00A5220A" w:rsidP="00670BDF">
      <w:pPr>
        <w:pStyle w:val="34"/>
        <w:keepNext/>
        <w:keepLines/>
        <w:numPr>
          <w:ilvl w:val="0"/>
          <w:numId w:val="44"/>
        </w:numPr>
        <w:tabs>
          <w:tab w:val="left" w:pos="241"/>
        </w:tabs>
        <w:spacing w:after="40"/>
        <w:jc w:val="both"/>
        <w:rPr>
          <w:b w:val="0"/>
          <w:bCs w:val="0"/>
          <w:color w:val="auto"/>
          <w:sz w:val="24"/>
          <w:szCs w:val="24"/>
        </w:rPr>
      </w:pPr>
      <w:bookmarkStart w:id="561" w:name="bookmark815"/>
      <w:bookmarkStart w:id="562" w:name="bookmark813"/>
      <w:bookmarkStart w:id="563" w:name="bookmark814"/>
      <w:bookmarkStart w:id="564" w:name="bookmark816"/>
      <w:bookmarkEnd w:id="561"/>
      <w:r>
        <w:rPr>
          <w:rStyle w:val="33"/>
          <w:b/>
          <w:bCs/>
        </w:rPr>
        <w:t>класс</w:t>
      </w:r>
      <w:bookmarkEnd w:id="562"/>
      <w:bookmarkEnd w:id="563"/>
      <w:bookmarkEnd w:id="564"/>
    </w:p>
    <w:p w14:paraId="128818A8" w14:textId="77777777" w:rsidR="00A5220A" w:rsidRDefault="00A5220A" w:rsidP="00670BDF">
      <w:pPr>
        <w:pStyle w:val="a5"/>
        <w:numPr>
          <w:ilvl w:val="0"/>
          <w:numId w:val="47"/>
        </w:numPr>
        <w:tabs>
          <w:tab w:val="left" w:pos="570"/>
        </w:tabs>
        <w:spacing w:line="269" w:lineRule="auto"/>
        <w:jc w:val="both"/>
        <w:rPr>
          <w:color w:val="auto"/>
          <w:sz w:val="24"/>
          <w:szCs w:val="24"/>
        </w:rPr>
      </w:pPr>
      <w:bookmarkStart w:id="565" w:name="bookmark817"/>
      <w:bookmarkEnd w:id="565"/>
      <w:r>
        <w:rPr>
          <w:rStyle w:val="11"/>
        </w:rPr>
        <w:t>владеть основными видами речевой деятельности:</w:t>
      </w:r>
    </w:p>
    <w:p w14:paraId="0A269298"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1"/>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1"/>
        </w:rPr>
        <w:softHyphen/>
        <w:t>плик со стороны каждого собеседника);</w:t>
      </w:r>
    </w:p>
    <w:p w14:paraId="04D2861F"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7—8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14:paraId="1B700FE2"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1"/>
        </w:rPr>
        <w:softHyphen/>
        <w:t>висимости от поставленной коммуникативной задачи: с пони</w:t>
      </w:r>
      <w:r>
        <w:rPr>
          <w:rStyle w:val="11"/>
        </w:rPr>
        <w:softHyphen/>
        <w:t>манием основного содержания, с пониманием запрашиваемой информации (время звучания текста/текстов для аудирова</w:t>
      </w:r>
      <w:r>
        <w:rPr>
          <w:rStyle w:val="11"/>
        </w:rPr>
        <w:softHyphen/>
        <w:t>ния — до 1,5 минут);</w:t>
      </w:r>
    </w:p>
    <w:p w14:paraId="351E028E"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w:t>
      </w:r>
      <w:r>
        <w:rPr>
          <w:rStyle w:val="11"/>
        </w:rPr>
        <w:lastRenderedPageBreak/>
        <w:t>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1"/>
          <w:i/>
          <w:iCs/>
        </w:rPr>
        <w:t>определять</w:t>
      </w:r>
      <w:r>
        <w:rPr>
          <w:rStyle w:val="11"/>
        </w:rPr>
        <w:t xml:space="preserve"> те</w:t>
      </w:r>
      <w:r>
        <w:rPr>
          <w:rStyle w:val="11"/>
        </w:rPr>
        <w:softHyphen/>
        <w:t>му текста по заголовку;</w:t>
      </w:r>
    </w:p>
    <w:p w14:paraId="5B54D6EE"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соответ</w:t>
      </w:r>
      <w:r>
        <w:rPr>
          <w:rStyle w:val="11"/>
        </w:rPr>
        <w:softHyphen/>
        <w:t xml:space="preserve">ствии с нормами речевого этикета, принятыми в стране/стра- нах изучаемого языка, с указанием личной информации; </w:t>
      </w:r>
      <w:r>
        <w:rPr>
          <w:rStyle w:val="11"/>
          <w:i/>
          <w:iCs/>
        </w:rPr>
        <w:t>пи</w:t>
      </w:r>
      <w:r>
        <w:rPr>
          <w:rStyle w:val="11"/>
          <w:i/>
          <w:iCs/>
        </w:rPr>
        <w:softHyphen/>
        <w:t>сать</w:t>
      </w:r>
      <w:r>
        <w:rPr>
          <w:rStyle w:val="11"/>
        </w:rPr>
        <w:t xml:space="preserve"> электронное сообщение личного характера, соблюдая ре</w:t>
      </w:r>
      <w:r>
        <w:rPr>
          <w:rStyle w:val="11"/>
        </w:rPr>
        <w:softHyphen/>
        <w:t xml:space="preserve">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w:t>
      </w:r>
      <w:r>
        <w:rPr>
          <w:rStyle w:val="11"/>
        </w:rPr>
        <w:softHyphen/>
        <w:t>ва, картинку (объём высказывания — до 70 слов);</w:t>
      </w:r>
    </w:p>
    <w:p w14:paraId="60C63E07" w14:textId="77777777" w:rsidR="00A5220A" w:rsidRDefault="00A5220A" w:rsidP="00670BDF">
      <w:pPr>
        <w:pStyle w:val="a5"/>
        <w:numPr>
          <w:ilvl w:val="0"/>
          <w:numId w:val="47"/>
        </w:numPr>
        <w:tabs>
          <w:tab w:val="left" w:pos="557"/>
        </w:tabs>
        <w:spacing w:line="269" w:lineRule="auto"/>
        <w:jc w:val="both"/>
        <w:rPr>
          <w:color w:val="auto"/>
          <w:sz w:val="24"/>
          <w:szCs w:val="24"/>
        </w:rPr>
      </w:pPr>
      <w:bookmarkStart w:id="566" w:name="bookmark818"/>
      <w:bookmarkEnd w:id="566"/>
      <w:r>
        <w:rPr>
          <w:rStyle w:val="11"/>
        </w:rPr>
        <w:t xml:space="preserve">владеть </w:t>
      </w:r>
      <w:r>
        <w:rPr>
          <w:rStyle w:val="11"/>
          <w:b/>
          <w:bCs/>
        </w:rPr>
        <w:t xml:space="preserve">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14:paraId="30467D04"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B36E09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2351D38C" w14:textId="77777777" w:rsidR="00A5220A" w:rsidRDefault="00A5220A" w:rsidP="00670BDF">
      <w:pPr>
        <w:pStyle w:val="a5"/>
        <w:numPr>
          <w:ilvl w:val="0"/>
          <w:numId w:val="47"/>
        </w:numPr>
        <w:tabs>
          <w:tab w:val="left" w:pos="557"/>
        </w:tabs>
        <w:spacing w:line="269" w:lineRule="auto"/>
        <w:jc w:val="both"/>
        <w:rPr>
          <w:color w:val="auto"/>
          <w:sz w:val="24"/>
          <w:szCs w:val="24"/>
        </w:rPr>
      </w:pPr>
      <w:bookmarkStart w:id="567" w:name="bookmark819"/>
      <w:bookmarkEnd w:id="567"/>
      <w:r>
        <w:rPr>
          <w:rStyle w:val="11"/>
          <w:i/>
          <w:iCs/>
        </w:rPr>
        <w:t>распознавать</w:t>
      </w:r>
      <w:r>
        <w:rPr>
          <w:rStyle w:val="11"/>
        </w:rPr>
        <w:t xml:space="preserve"> в звучащем и письменном тексте 800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750 лексиче</w:t>
      </w:r>
      <w:r>
        <w:rPr>
          <w:rStyle w:val="11"/>
        </w:rPr>
        <w:softHyphen/>
        <w:t>ских единиц (включая 650 лексических единиц, освоенных ра</w:t>
      </w:r>
      <w:r>
        <w:rPr>
          <w:rStyle w:val="11"/>
        </w:rPr>
        <w:softHyphen/>
        <w:t>нее), обслуживающих ситуации общения в рамках тематического содержания, с соблюдением существующей нормы лексической сочетаемости;</w:t>
      </w:r>
    </w:p>
    <w:p w14:paraId="152D7688"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суффикса </w:t>
      </w:r>
      <w:r w:rsidRPr="00C971E5">
        <w:rPr>
          <w:rStyle w:val="11"/>
          <w:lang w:eastAsia="en-US"/>
        </w:rPr>
        <w:t>-</w:t>
      </w:r>
      <w:r>
        <w:rPr>
          <w:rStyle w:val="11"/>
          <w:lang w:val="en-US" w:eastAsia="en-US"/>
        </w:rPr>
        <w:t>ing</w:t>
      </w:r>
      <w:r w:rsidRPr="00C971E5">
        <w:rPr>
          <w:rStyle w:val="11"/>
          <w:lang w:eastAsia="en-US"/>
        </w:rPr>
        <w:t xml:space="preserve">; </w:t>
      </w:r>
      <w:r>
        <w:rPr>
          <w:rStyle w:val="11"/>
        </w:rPr>
        <w:t xml:space="preserve">имена прилагательные с помощью суффиксов </w:t>
      </w:r>
      <w:r w:rsidRPr="00C971E5">
        <w:rPr>
          <w:rStyle w:val="11"/>
          <w:lang w:eastAsia="en-US"/>
        </w:rPr>
        <w:t>-</w:t>
      </w:r>
      <w:r>
        <w:rPr>
          <w:rStyle w:val="11"/>
          <w:lang w:val="en-US" w:eastAsia="en-US"/>
        </w:rPr>
        <w:t>ing</w:t>
      </w:r>
      <w:r w:rsidRPr="00C971E5">
        <w:rPr>
          <w:rStyle w:val="11"/>
          <w:lang w:eastAsia="en-US"/>
        </w:rPr>
        <w:t>, -</w:t>
      </w:r>
      <w:r>
        <w:rPr>
          <w:rStyle w:val="11"/>
          <w:lang w:val="en-US" w:eastAsia="en-US"/>
        </w:rPr>
        <w:t>less</w:t>
      </w:r>
      <w:r w:rsidRPr="00C971E5">
        <w:rPr>
          <w:rStyle w:val="11"/>
          <w:lang w:eastAsia="en-US"/>
        </w:rPr>
        <w:t>, -</w:t>
      </w:r>
      <w:r>
        <w:rPr>
          <w:rStyle w:val="11"/>
          <w:lang w:val="en-US" w:eastAsia="en-US"/>
        </w:rPr>
        <w:t>ive</w:t>
      </w:r>
      <w:r w:rsidRPr="00C971E5">
        <w:rPr>
          <w:rStyle w:val="11"/>
          <w:lang w:eastAsia="en-US"/>
        </w:rPr>
        <w:t>, -</w:t>
      </w:r>
      <w:r>
        <w:rPr>
          <w:rStyle w:val="11"/>
          <w:lang w:val="en-US" w:eastAsia="en-US"/>
        </w:rPr>
        <w:t>al</w:t>
      </w:r>
      <w:r w:rsidRPr="00C971E5">
        <w:rPr>
          <w:rStyle w:val="11"/>
          <w:lang w:eastAsia="en-US"/>
        </w:rPr>
        <w:t>;</w:t>
      </w:r>
    </w:p>
    <w:p w14:paraId="0C28FCA0"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и интернациональные слова;</w:t>
      </w:r>
    </w:p>
    <w:p w14:paraId="1B7048F7"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w:t>
      </w:r>
      <w:r>
        <w:rPr>
          <w:rStyle w:val="11"/>
        </w:rPr>
        <w:lastRenderedPageBreak/>
        <w:t>различные средства связи для обеспечения целостности выска</w:t>
      </w:r>
      <w:r>
        <w:rPr>
          <w:rStyle w:val="11"/>
        </w:rPr>
        <w:softHyphen/>
        <w:t>зывания;</w:t>
      </w:r>
    </w:p>
    <w:p w14:paraId="3DABE01B" w14:textId="77777777" w:rsidR="00A5220A" w:rsidRDefault="00A5220A" w:rsidP="00670BDF">
      <w:pPr>
        <w:pStyle w:val="a5"/>
        <w:numPr>
          <w:ilvl w:val="0"/>
          <w:numId w:val="47"/>
        </w:numPr>
        <w:tabs>
          <w:tab w:val="left" w:pos="561"/>
        </w:tabs>
        <w:jc w:val="both"/>
        <w:rPr>
          <w:color w:val="auto"/>
          <w:sz w:val="24"/>
          <w:szCs w:val="24"/>
        </w:rPr>
      </w:pPr>
      <w:bookmarkStart w:id="568" w:name="bookmark820"/>
      <w:bookmarkEnd w:id="568"/>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05C14461"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6268E52C" w14:textId="77777777" w:rsidR="00A5220A" w:rsidRDefault="00A5220A" w:rsidP="00670BDF">
      <w:pPr>
        <w:pStyle w:val="a5"/>
        <w:numPr>
          <w:ilvl w:val="0"/>
          <w:numId w:val="46"/>
        </w:numPr>
        <w:tabs>
          <w:tab w:val="left" w:pos="213"/>
        </w:tabs>
        <w:spacing w:line="310" w:lineRule="auto"/>
        <w:ind w:left="220" w:hanging="220"/>
        <w:jc w:val="both"/>
        <w:rPr>
          <w:color w:val="auto"/>
          <w:sz w:val="24"/>
          <w:szCs w:val="24"/>
        </w:rPr>
      </w:pPr>
      <w:bookmarkStart w:id="569" w:name="bookmark821"/>
      <w:bookmarkEnd w:id="569"/>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C971E5">
        <w:rPr>
          <w:rStyle w:val="11"/>
          <w:lang w:eastAsia="en-US"/>
        </w:rPr>
        <w:t xml:space="preserve">, </w:t>
      </w:r>
      <w:r>
        <w:rPr>
          <w:rStyle w:val="11"/>
          <w:lang w:val="en-US" w:eastAsia="en-US"/>
        </w:rPr>
        <w:t>which</w:t>
      </w:r>
      <w:r w:rsidRPr="00C971E5">
        <w:rPr>
          <w:rStyle w:val="11"/>
          <w:lang w:eastAsia="en-US"/>
        </w:rPr>
        <w:t xml:space="preserve">, </w:t>
      </w:r>
      <w:r>
        <w:rPr>
          <w:rStyle w:val="11"/>
          <w:lang w:val="en-US" w:eastAsia="en-US"/>
        </w:rPr>
        <w:t>that</w:t>
      </w:r>
      <w:r w:rsidRPr="00C971E5">
        <w:rPr>
          <w:rStyle w:val="11"/>
          <w:lang w:eastAsia="en-US"/>
        </w:rPr>
        <w:t>;</w:t>
      </w:r>
    </w:p>
    <w:p w14:paraId="6D2CC211" w14:textId="77777777" w:rsidR="00A5220A" w:rsidRDefault="00A5220A" w:rsidP="00670BDF">
      <w:pPr>
        <w:pStyle w:val="a5"/>
        <w:numPr>
          <w:ilvl w:val="0"/>
          <w:numId w:val="46"/>
        </w:numPr>
        <w:tabs>
          <w:tab w:val="left" w:pos="213"/>
        </w:tabs>
        <w:spacing w:line="310" w:lineRule="auto"/>
        <w:ind w:left="220" w:hanging="220"/>
        <w:jc w:val="both"/>
        <w:rPr>
          <w:color w:val="auto"/>
          <w:sz w:val="24"/>
          <w:szCs w:val="24"/>
        </w:rPr>
      </w:pPr>
      <w:bookmarkStart w:id="570" w:name="bookmark822"/>
      <w:bookmarkEnd w:id="570"/>
      <w:r>
        <w:rPr>
          <w:rStyle w:val="11"/>
        </w:rPr>
        <w:t xml:space="preserve">сложноподчинённые предложения с придаточными времени с союзами </w:t>
      </w:r>
      <w:r>
        <w:rPr>
          <w:rStyle w:val="11"/>
          <w:lang w:val="en-US" w:eastAsia="en-US"/>
        </w:rPr>
        <w:t>for</w:t>
      </w:r>
      <w:r w:rsidRPr="00C971E5">
        <w:rPr>
          <w:rStyle w:val="11"/>
          <w:lang w:eastAsia="en-US"/>
        </w:rPr>
        <w:t xml:space="preserve">, </w:t>
      </w:r>
      <w:r>
        <w:rPr>
          <w:rStyle w:val="11"/>
          <w:lang w:val="en-US" w:eastAsia="en-US"/>
        </w:rPr>
        <w:t>since</w:t>
      </w:r>
      <w:r w:rsidRPr="00C971E5">
        <w:rPr>
          <w:rStyle w:val="11"/>
          <w:lang w:eastAsia="en-US"/>
        </w:rPr>
        <w:t>;</w:t>
      </w:r>
    </w:p>
    <w:p w14:paraId="691DF465" w14:textId="77777777" w:rsidR="00A5220A" w:rsidRDefault="00A5220A" w:rsidP="00670BDF">
      <w:pPr>
        <w:pStyle w:val="a5"/>
        <w:numPr>
          <w:ilvl w:val="0"/>
          <w:numId w:val="46"/>
        </w:numPr>
        <w:tabs>
          <w:tab w:val="left" w:pos="213"/>
        </w:tabs>
        <w:spacing w:line="360" w:lineRule="auto"/>
        <w:ind w:left="220" w:hanging="220"/>
        <w:jc w:val="both"/>
        <w:rPr>
          <w:color w:val="auto"/>
          <w:sz w:val="24"/>
          <w:szCs w:val="24"/>
        </w:rPr>
      </w:pPr>
      <w:bookmarkStart w:id="571" w:name="bookmark823"/>
      <w:bookmarkEnd w:id="571"/>
      <w:r>
        <w:rPr>
          <w:rStyle w:val="11"/>
        </w:rPr>
        <w:t xml:space="preserve">предложения с конструкциями </w:t>
      </w:r>
      <w:r>
        <w:rPr>
          <w:rStyle w:val="11"/>
          <w:lang w:val="en-US" w:eastAsia="en-US"/>
        </w:rPr>
        <w:t>as</w:t>
      </w:r>
      <w:r w:rsidRPr="00C971E5">
        <w:rPr>
          <w:rStyle w:val="11"/>
          <w:lang w:eastAsia="en-US"/>
        </w:rPr>
        <w:t xml:space="preserve"> </w:t>
      </w:r>
      <w:r>
        <w:rPr>
          <w:rStyle w:val="11"/>
        </w:rPr>
        <w:t xml:space="preserve">... </w:t>
      </w:r>
      <w:r>
        <w:rPr>
          <w:rStyle w:val="11"/>
          <w:lang w:val="en-US" w:eastAsia="en-US"/>
        </w:rPr>
        <w:t>as</w:t>
      </w:r>
      <w:r w:rsidRPr="00C971E5">
        <w:rPr>
          <w:rStyle w:val="11"/>
          <w:lang w:eastAsia="en-US"/>
        </w:rPr>
        <w:t xml:space="preserve">, </w:t>
      </w:r>
      <w:r>
        <w:rPr>
          <w:rStyle w:val="11"/>
          <w:lang w:val="en-US" w:eastAsia="en-US"/>
        </w:rPr>
        <w:t>not</w:t>
      </w:r>
      <w:r w:rsidRPr="00C971E5">
        <w:rPr>
          <w:rStyle w:val="11"/>
          <w:lang w:eastAsia="en-US"/>
        </w:rPr>
        <w:t xml:space="preserve"> </w:t>
      </w:r>
      <w:r>
        <w:rPr>
          <w:rStyle w:val="11"/>
          <w:lang w:val="en-US" w:eastAsia="en-US"/>
        </w:rPr>
        <w:t>so</w:t>
      </w:r>
      <w:r w:rsidRPr="00C971E5">
        <w:rPr>
          <w:rStyle w:val="11"/>
          <w:lang w:eastAsia="en-US"/>
        </w:rPr>
        <w:t xml:space="preserve"> ... </w:t>
      </w:r>
      <w:r>
        <w:rPr>
          <w:rStyle w:val="11"/>
          <w:lang w:val="en-US" w:eastAsia="en-US"/>
        </w:rPr>
        <w:t>as</w:t>
      </w:r>
      <w:r w:rsidRPr="00C971E5">
        <w:rPr>
          <w:rStyle w:val="11"/>
          <w:lang w:eastAsia="en-US"/>
        </w:rPr>
        <w:t>;</w:t>
      </w:r>
    </w:p>
    <w:p w14:paraId="3D35A806" w14:textId="77777777" w:rsidR="00A5220A" w:rsidRDefault="00A5220A" w:rsidP="00670BDF">
      <w:pPr>
        <w:pStyle w:val="a5"/>
        <w:numPr>
          <w:ilvl w:val="0"/>
          <w:numId w:val="46"/>
        </w:numPr>
        <w:tabs>
          <w:tab w:val="left" w:pos="213"/>
        </w:tabs>
        <w:spacing w:line="295" w:lineRule="auto"/>
        <w:ind w:left="220" w:hanging="220"/>
        <w:jc w:val="both"/>
        <w:rPr>
          <w:color w:val="auto"/>
          <w:sz w:val="24"/>
          <w:szCs w:val="24"/>
        </w:rPr>
      </w:pPr>
      <w:bookmarkStart w:id="572" w:name="bookmark824"/>
      <w:bookmarkEnd w:id="572"/>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w:t>
      </w:r>
    </w:p>
    <w:p w14:paraId="4E7BC625" w14:textId="77777777" w:rsidR="00A5220A" w:rsidRDefault="00A5220A" w:rsidP="00670BDF">
      <w:pPr>
        <w:pStyle w:val="a5"/>
        <w:numPr>
          <w:ilvl w:val="0"/>
          <w:numId w:val="46"/>
        </w:numPr>
        <w:tabs>
          <w:tab w:val="left" w:pos="213"/>
        </w:tabs>
        <w:spacing w:line="295" w:lineRule="auto"/>
        <w:ind w:left="220" w:hanging="220"/>
        <w:jc w:val="both"/>
        <w:rPr>
          <w:color w:val="auto"/>
          <w:sz w:val="24"/>
          <w:szCs w:val="24"/>
        </w:rPr>
      </w:pPr>
      <w:bookmarkStart w:id="573" w:name="bookmark825"/>
      <w:bookmarkEnd w:id="573"/>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w:t>
      </w:r>
      <w:r w:rsidRPr="00C971E5">
        <w:rPr>
          <w:rStyle w:val="11"/>
          <w:lang w:eastAsia="en-US"/>
        </w:rPr>
        <w:t xml:space="preserve">/ </w:t>
      </w:r>
      <w:r>
        <w:rPr>
          <w:rStyle w:val="11"/>
          <w:lang w:val="en-US" w:eastAsia="en-US"/>
        </w:rPr>
        <w:t>Past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w:t>
      </w:r>
    </w:p>
    <w:p w14:paraId="7D6D5CB8" w14:textId="77777777" w:rsidR="00A5220A" w:rsidRPr="00C971E5" w:rsidRDefault="00A5220A" w:rsidP="00670BDF">
      <w:pPr>
        <w:pStyle w:val="a5"/>
        <w:numPr>
          <w:ilvl w:val="0"/>
          <w:numId w:val="46"/>
        </w:numPr>
        <w:tabs>
          <w:tab w:val="left" w:pos="213"/>
        </w:tabs>
        <w:spacing w:line="310" w:lineRule="auto"/>
        <w:ind w:left="220" w:hanging="220"/>
        <w:jc w:val="both"/>
        <w:rPr>
          <w:color w:val="auto"/>
          <w:sz w:val="24"/>
          <w:szCs w:val="24"/>
          <w:lang w:val="en-US"/>
        </w:rPr>
      </w:pPr>
      <w:bookmarkStart w:id="574" w:name="bookmark826"/>
      <w:bookmarkEnd w:id="574"/>
      <w:r>
        <w:rPr>
          <w:rStyle w:val="11"/>
        </w:rPr>
        <w:t>модальные</w:t>
      </w:r>
      <w:r w:rsidRPr="00C971E5">
        <w:rPr>
          <w:rStyle w:val="11"/>
          <w:lang w:val="en-US"/>
        </w:rPr>
        <w:t xml:space="preserve"> </w:t>
      </w:r>
      <w:r>
        <w:rPr>
          <w:rStyle w:val="11"/>
        </w:rPr>
        <w:t>глаголы</w:t>
      </w:r>
      <w:r w:rsidRPr="00C971E5">
        <w:rPr>
          <w:rStyle w:val="11"/>
          <w:lang w:val="en-US"/>
        </w:rPr>
        <w:t xml:space="preserve"> </w:t>
      </w:r>
      <w:r>
        <w:rPr>
          <w:rStyle w:val="11"/>
        </w:rPr>
        <w:t>и</w:t>
      </w:r>
      <w:r w:rsidRPr="00C971E5">
        <w:rPr>
          <w:rStyle w:val="11"/>
          <w:lang w:val="en-US"/>
        </w:rPr>
        <w:t xml:space="preserve"> </w:t>
      </w:r>
      <w:r>
        <w:rPr>
          <w:rStyle w:val="11"/>
        </w:rPr>
        <w:t>их</w:t>
      </w:r>
      <w:r w:rsidRPr="00C971E5">
        <w:rPr>
          <w:rStyle w:val="11"/>
          <w:lang w:val="en-US"/>
        </w:rPr>
        <w:t xml:space="preserve"> </w:t>
      </w:r>
      <w:r>
        <w:rPr>
          <w:rStyle w:val="11"/>
        </w:rPr>
        <w:t>эквиваленты</w:t>
      </w:r>
      <w:r w:rsidRPr="00C971E5">
        <w:rPr>
          <w:rStyle w:val="11"/>
          <w:lang w:val="en-US"/>
        </w:rPr>
        <w:t xml:space="preserve"> </w:t>
      </w:r>
      <w:r>
        <w:rPr>
          <w:rStyle w:val="11"/>
          <w:lang w:val="en-US" w:eastAsia="en-US"/>
        </w:rPr>
        <w:t>(can/be able to, must/ have to, may, should, need);</w:t>
      </w:r>
    </w:p>
    <w:p w14:paraId="678AF288" w14:textId="77777777" w:rsidR="00A5220A" w:rsidRPr="00C971E5" w:rsidRDefault="00A5220A" w:rsidP="00670BDF">
      <w:pPr>
        <w:pStyle w:val="a5"/>
        <w:numPr>
          <w:ilvl w:val="0"/>
          <w:numId w:val="46"/>
        </w:numPr>
        <w:tabs>
          <w:tab w:val="left" w:pos="213"/>
        </w:tabs>
        <w:spacing w:line="360" w:lineRule="auto"/>
        <w:ind w:left="220" w:hanging="220"/>
        <w:jc w:val="both"/>
        <w:rPr>
          <w:color w:val="auto"/>
          <w:sz w:val="24"/>
          <w:szCs w:val="24"/>
          <w:lang w:val="en-US"/>
        </w:rPr>
      </w:pPr>
      <w:bookmarkStart w:id="575" w:name="bookmark827"/>
      <w:bookmarkEnd w:id="575"/>
      <w:r>
        <w:rPr>
          <w:rStyle w:val="11"/>
        </w:rPr>
        <w:t>слова</w:t>
      </w:r>
      <w:r w:rsidRPr="00C971E5">
        <w:rPr>
          <w:rStyle w:val="11"/>
          <w:lang w:val="en-US"/>
        </w:rPr>
        <w:t xml:space="preserve">, </w:t>
      </w:r>
      <w:r>
        <w:rPr>
          <w:rStyle w:val="11"/>
        </w:rPr>
        <w:t>выражающие</w:t>
      </w:r>
      <w:r w:rsidRPr="00C971E5">
        <w:rPr>
          <w:rStyle w:val="11"/>
          <w:lang w:val="en-US"/>
        </w:rPr>
        <w:t xml:space="preserve"> </w:t>
      </w:r>
      <w:r>
        <w:rPr>
          <w:rStyle w:val="11"/>
        </w:rPr>
        <w:t>количество</w:t>
      </w:r>
      <w:r w:rsidRPr="00C971E5">
        <w:rPr>
          <w:rStyle w:val="11"/>
          <w:lang w:val="en-US"/>
        </w:rPr>
        <w:t xml:space="preserve"> </w:t>
      </w:r>
      <w:r>
        <w:rPr>
          <w:rStyle w:val="11"/>
          <w:lang w:val="en-US" w:eastAsia="en-US"/>
        </w:rPr>
        <w:t>(little/a little, few/a few);</w:t>
      </w:r>
    </w:p>
    <w:p w14:paraId="588736A1" w14:textId="77777777" w:rsidR="00A5220A" w:rsidRDefault="00A5220A" w:rsidP="00670BDF">
      <w:pPr>
        <w:pStyle w:val="a5"/>
        <w:numPr>
          <w:ilvl w:val="0"/>
          <w:numId w:val="46"/>
        </w:numPr>
        <w:tabs>
          <w:tab w:val="left" w:pos="213"/>
        </w:tabs>
        <w:spacing w:line="286" w:lineRule="auto"/>
        <w:ind w:left="220" w:hanging="220"/>
        <w:jc w:val="both"/>
        <w:rPr>
          <w:color w:val="auto"/>
          <w:sz w:val="24"/>
          <w:szCs w:val="24"/>
        </w:rPr>
      </w:pPr>
      <w:bookmarkStart w:id="576" w:name="bookmark828"/>
      <w:bookmarkEnd w:id="576"/>
      <w:r>
        <w:rPr>
          <w:rStyle w:val="11"/>
        </w:rPr>
        <w:t xml:space="preserve">возвратные, неопределённые местоимения </w:t>
      </w:r>
      <w:r>
        <w:rPr>
          <w:rStyle w:val="11"/>
          <w:lang w:val="en-US" w:eastAsia="en-US"/>
        </w:rPr>
        <w:t>some</w:t>
      </w:r>
      <w:r w:rsidRPr="00C971E5">
        <w:rPr>
          <w:rStyle w:val="11"/>
          <w:lang w:eastAsia="en-US"/>
        </w:rPr>
        <w:t xml:space="preserve">, </w:t>
      </w:r>
      <w:r>
        <w:rPr>
          <w:rStyle w:val="11"/>
          <w:lang w:val="en-US" w:eastAsia="en-US"/>
        </w:rPr>
        <w:t>any</w:t>
      </w:r>
      <w:r w:rsidRPr="00C971E5">
        <w:rPr>
          <w:rStyle w:val="11"/>
          <w:lang w:eastAsia="en-US"/>
        </w:rPr>
        <w:t xml:space="preserve"> </w:t>
      </w:r>
      <w:r>
        <w:rPr>
          <w:rStyle w:val="11"/>
        </w:rPr>
        <w:t xml:space="preserve">и их производные </w:t>
      </w:r>
      <w:r w:rsidRPr="00C971E5">
        <w:rPr>
          <w:rStyle w:val="11"/>
          <w:lang w:eastAsia="en-US"/>
        </w:rPr>
        <w:t>(</w:t>
      </w:r>
      <w:r>
        <w:rPr>
          <w:rStyle w:val="11"/>
          <w:lang w:val="en-US" w:eastAsia="en-US"/>
        </w:rPr>
        <w:t>somebody</w:t>
      </w:r>
      <w:r w:rsidRPr="00C971E5">
        <w:rPr>
          <w:rStyle w:val="11"/>
          <w:lang w:eastAsia="en-US"/>
        </w:rPr>
        <w:t xml:space="preserve">, </w:t>
      </w:r>
      <w:r>
        <w:rPr>
          <w:rStyle w:val="11"/>
          <w:lang w:val="en-US" w:eastAsia="en-US"/>
        </w:rPr>
        <w:t>anybody</w:t>
      </w:r>
      <w:r w:rsidRPr="00C971E5">
        <w:rPr>
          <w:rStyle w:val="11"/>
          <w:lang w:eastAsia="en-US"/>
        </w:rPr>
        <w:t xml:space="preserve">; </w:t>
      </w:r>
      <w:r>
        <w:rPr>
          <w:rStyle w:val="11"/>
          <w:lang w:val="en-US" w:eastAsia="en-US"/>
        </w:rPr>
        <w:t>something</w:t>
      </w:r>
      <w:r w:rsidRPr="00C971E5">
        <w:rPr>
          <w:rStyle w:val="11"/>
          <w:lang w:eastAsia="en-US"/>
        </w:rPr>
        <w:t xml:space="preserve">, </w:t>
      </w:r>
      <w:r>
        <w:rPr>
          <w:rStyle w:val="11"/>
          <w:lang w:val="en-US" w:eastAsia="en-US"/>
        </w:rPr>
        <w:t>anything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lang w:val="en-US" w:eastAsia="en-US"/>
        </w:rPr>
        <w:t>every</w:t>
      </w:r>
      <w:r w:rsidRPr="00C971E5">
        <w:rPr>
          <w:rStyle w:val="11"/>
          <w:lang w:eastAsia="en-US"/>
        </w:rPr>
        <w:t xml:space="preserve"> </w:t>
      </w:r>
      <w:r>
        <w:rPr>
          <w:rStyle w:val="11"/>
        </w:rPr>
        <w:t xml:space="preserve">и производные </w:t>
      </w:r>
      <w:r w:rsidRPr="00C971E5">
        <w:rPr>
          <w:rStyle w:val="11"/>
          <w:lang w:eastAsia="en-US"/>
        </w:rPr>
        <w:t>(</w:t>
      </w:r>
      <w:r>
        <w:rPr>
          <w:rStyle w:val="11"/>
          <w:lang w:val="en-US" w:eastAsia="en-US"/>
        </w:rPr>
        <w:t>everybody</w:t>
      </w:r>
      <w:r w:rsidRPr="00C971E5">
        <w:rPr>
          <w:rStyle w:val="11"/>
          <w:lang w:eastAsia="en-US"/>
        </w:rPr>
        <w:t xml:space="preserve">, </w:t>
      </w:r>
      <w:r>
        <w:rPr>
          <w:rStyle w:val="11"/>
          <w:lang w:val="en-US" w:eastAsia="en-US"/>
        </w:rPr>
        <w:t>everything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rPr>
        <w:t>в повество</w:t>
      </w:r>
      <w:r>
        <w:rPr>
          <w:rStyle w:val="11"/>
        </w:rPr>
        <w:softHyphen/>
        <w:t>вательных (утвердительных и отрицательных) и вопроси</w:t>
      </w:r>
      <w:r>
        <w:rPr>
          <w:rStyle w:val="11"/>
        </w:rPr>
        <w:softHyphen/>
        <w:t>тельных предложениях;</w:t>
      </w:r>
    </w:p>
    <w:p w14:paraId="5647958E" w14:textId="77777777" w:rsidR="00A5220A" w:rsidRDefault="00A5220A" w:rsidP="00670BDF">
      <w:pPr>
        <w:pStyle w:val="a5"/>
        <w:numPr>
          <w:ilvl w:val="0"/>
          <w:numId w:val="46"/>
        </w:numPr>
        <w:tabs>
          <w:tab w:val="left" w:pos="213"/>
        </w:tabs>
        <w:spacing w:line="310" w:lineRule="auto"/>
        <w:ind w:left="220" w:hanging="220"/>
        <w:jc w:val="both"/>
        <w:rPr>
          <w:color w:val="auto"/>
          <w:sz w:val="24"/>
          <w:szCs w:val="24"/>
        </w:rPr>
      </w:pPr>
      <w:bookmarkStart w:id="577" w:name="bookmark829"/>
      <w:bookmarkEnd w:id="577"/>
      <w:r>
        <w:rPr>
          <w:rStyle w:val="11"/>
        </w:rPr>
        <w:t>числительные для обозначения дат и больших чисел (100— 1000);</w:t>
      </w:r>
    </w:p>
    <w:p w14:paraId="134144FA" w14:textId="77777777" w:rsidR="00A5220A" w:rsidRDefault="00A5220A" w:rsidP="00670BDF">
      <w:pPr>
        <w:pStyle w:val="a5"/>
        <w:numPr>
          <w:ilvl w:val="0"/>
          <w:numId w:val="47"/>
        </w:numPr>
        <w:tabs>
          <w:tab w:val="left" w:pos="561"/>
        </w:tabs>
        <w:ind w:firstLine="220"/>
        <w:jc w:val="both"/>
        <w:rPr>
          <w:color w:val="auto"/>
          <w:sz w:val="24"/>
          <w:szCs w:val="24"/>
        </w:rPr>
      </w:pPr>
      <w:bookmarkStart w:id="578" w:name="bookmark830"/>
      <w:bookmarkEnd w:id="578"/>
      <w:r>
        <w:rPr>
          <w:rStyle w:val="11"/>
          <w:i/>
          <w:iCs/>
        </w:rPr>
        <w:t>владеть</w:t>
      </w:r>
      <w:r>
        <w:rPr>
          <w:rStyle w:val="11"/>
        </w:rPr>
        <w:t xml:space="preserve"> социокультурными знаниями и умениями:</w:t>
      </w:r>
    </w:p>
    <w:p w14:paraId="49FFDCDF" w14:textId="77777777" w:rsidR="00A5220A" w:rsidRDefault="00A5220A" w:rsidP="00670BDF">
      <w:pPr>
        <w:pStyle w:val="a5"/>
        <w:numPr>
          <w:ilvl w:val="0"/>
          <w:numId w:val="46"/>
        </w:numPr>
        <w:tabs>
          <w:tab w:val="left" w:pos="213"/>
        </w:tabs>
        <w:spacing w:line="295" w:lineRule="auto"/>
        <w:ind w:left="220" w:hanging="220"/>
        <w:jc w:val="both"/>
        <w:rPr>
          <w:color w:val="auto"/>
          <w:sz w:val="24"/>
          <w:szCs w:val="24"/>
        </w:rPr>
      </w:pPr>
      <w:bookmarkStart w:id="579" w:name="bookmark831"/>
      <w:bookmarkEnd w:id="579"/>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14:paraId="77C93DBC" w14:textId="77777777" w:rsidR="00A5220A" w:rsidRDefault="00A5220A" w:rsidP="00670BDF">
      <w:pPr>
        <w:pStyle w:val="a5"/>
        <w:numPr>
          <w:ilvl w:val="0"/>
          <w:numId w:val="46"/>
        </w:numPr>
        <w:tabs>
          <w:tab w:val="left" w:pos="207"/>
        </w:tabs>
        <w:spacing w:line="269" w:lineRule="auto"/>
        <w:ind w:left="240" w:hanging="240"/>
        <w:jc w:val="both"/>
        <w:rPr>
          <w:color w:val="auto"/>
          <w:sz w:val="24"/>
          <w:szCs w:val="24"/>
        </w:rPr>
      </w:pPr>
      <w:bookmarkStart w:id="580" w:name="bookmark832"/>
      <w:bookmarkEnd w:id="580"/>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реа</w:t>
      </w:r>
      <w:r>
        <w:rPr>
          <w:rStyle w:val="11"/>
        </w:rPr>
        <w:softHyphen/>
        <w:t>лии страны/стран изучаемого языка в рамках тематического содержания речи;</w:t>
      </w:r>
    </w:p>
    <w:p w14:paraId="7E52569F" w14:textId="77777777" w:rsidR="00A5220A" w:rsidRDefault="00A5220A" w:rsidP="00670BDF">
      <w:pPr>
        <w:pStyle w:val="a5"/>
        <w:numPr>
          <w:ilvl w:val="0"/>
          <w:numId w:val="46"/>
        </w:numPr>
        <w:tabs>
          <w:tab w:val="left" w:pos="207"/>
        </w:tabs>
        <w:spacing w:line="269" w:lineRule="auto"/>
        <w:ind w:left="240" w:hanging="240"/>
        <w:jc w:val="both"/>
        <w:rPr>
          <w:color w:val="auto"/>
          <w:sz w:val="24"/>
          <w:szCs w:val="24"/>
        </w:rPr>
      </w:pPr>
      <w:bookmarkStart w:id="581" w:name="bookmark833"/>
      <w:bookmarkEnd w:id="581"/>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37D1FF62" w14:textId="77777777" w:rsidR="00A5220A" w:rsidRDefault="00A5220A" w:rsidP="00670BDF">
      <w:pPr>
        <w:pStyle w:val="a5"/>
        <w:numPr>
          <w:ilvl w:val="0"/>
          <w:numId w:val="46"/>
        </w:numPr>
        <w:tabs>
          <w:tab w:val="left" w:pos="207"/>
        </w:tabs>
        <w:spacing w:line="269" w:lineRule="auto"/>
        <w:ind w:left="240" w:hanging="240"/>
        <w:jc w:val="both"/>
        <w:rPr>
          <w:color w:val="auto"/>
          <w:sz w:val="24"/>
          <w:szCs w:val="24"/>
        </w:rPr>
      </w:pPr>
      <w:bookmarkStart w:id="582" w:name="bookmark834"/>
      <w:bookmarkEnd w:id="582"/>
      <w:r>
        <w:rPr>
          <w:rStyle w:val="11"/>
          <w:i/>
          <w:iCs/>
        </w:rPr>
        <w:t>кратко представлять</w:t>
      </w:r>
      <w:r>
        <w:rPr>
          <w:rStyle w:val="11"/>
        </w:rPr>
        <w:t xml:space="preserve"> Россию и страну/страны изучаемого языка;</w:t>
      </w:r>
    </w:p>
    <w:p w14:paraId="0E3F228E" w14:textId="77777777" w:rsidR="00A5220A" w:rsidRDefault="00A5220A" w:rsidP="00670BDF">
      <w:pPr>
        <w:pStyle w:val="a5"/>
        <w:numPr>
          <w:ilvl w:val="0"/>
          <w:numId w:val="47"/>
        </w:numPr>
        <w:tabs>
          <w:tab w:val="left" w:pos="569"/>
        </w:tabs>
        <w:spacing w:line="269" w:lineRule="auto"/>
        <w:jc w:val="both"/>
        <w:rPr>
          <w:color w:val="auto"/>
          <w:sz w:val="24"/>
          <w:szCs w:val="24"/>
        </w:rPr>
      </w:pPr>
      <w:bookmarkStart w:id="583" w:name="bookmark835"/>
      <w:bookmarkEnd w:id="583"/>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 xml:space="preserve">ходимой для понимания основного содержания прочитанного/ прослушанного </w:t>
      </w:r>
      <w:r>
        <w:rPr>
          <w:rStyle w:val="11"/>
        </w:rPr>
        <w:lastRenderedPageBreak/>
        <w:t>текста или для нахождения в тексте запраши</w:t>
      </w:r>
      <w:r>
        <w:rPr>
          <w:rStyle w:val="11"/>
        </w:rPr>
        <w:softHyphen/>
        <w:t>ваемой информации;</w:t>
      </w:r>
    </w:p>
    <w:p w14:paraId="271D4DCC" w14:textId="77777777" w:rsidR="00A5220A" w:rsidRDefault="00A5220A" w:rsidP="00670BDF">
      <w:pPr>
        <w:pStyle w:val="a5"/>
        <w:numPr>
          <w:ilvl w:val="0"/>
          <w:numId w:val="47"/>
        </w:numPr>
        <w:tabs>
          <w:tab w:val="left" w:pos="569"/>
        </w:tabs>
        <w:spacing w:line="269" w:lineRule="auto"/>
        <w:jc w:val="both"/>
        <w:rPr>
          <w:color w:val="auto"/>
          <w:sz w:val="24"/>
          <w:szCs w:val="24"/>
        </w:rPr>
      </w:pPr>
      <w:bookmarkStart w:id="584" w:name="bookmark836"/>
      <w:bookmarkEnd w:id="584"/>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2A3E4508" w14:textId="77777777" w:rsidR="00A5220A" w:rsidRDefault="00A5220A" w:rsidP="00670BDF">
      <w:pPr>
        <w:pStyle w:val="a5"/>
        <w:numPr>
          <w:ilvl w:val="0"/>
          <w:numId w:val="47"/>
        </w:numPr>
        <w:tabs>
          <w:tab w:val="left" w:pos="569"/>
        </w:tabs>
        <w:spacing w:line="269" w:lineRule="auto"/>
        <w:jc w:val="both"/>
        <w:rPr>
          <w:color w:val="auto"/>
          <w:sz w:val="24"/>
          <w:szCs w:val="24"/>
        </w:rPr>
      </w:pPr>
      <w:bookmarkStart w:id="585" w:name="bookmark837"/>
      <w:bookmarkEnd w:id="585"/>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31EB070B" w14:textId="77777777" w:rsidR="00A5220A" w:rsidRDefault="00A5220A" w:rsidP="00670BDF">
      <w:pPr>
        <w:pStyle w:val="a5"/>
        <w:numPr>
          <w:ilvl w:val="0"/>
          <w:numId w:val="47"/>
        </w:numPr>
        <w:tabs>
          <w:tab w:val="left" w:pos="569"/>
        </w:tabs>
        <w:spacing w:line="269" w:lineRule="auto"/>
        <w:jc w:val="both"/>
        <w:rPr>
          <w:color w:val="auto"/>
          <w:sz w:val="24"/>
          <w:szCs w:val="24"/>
        </w:rPr>
      </w:pPr>
      <w:bookmarkStart w:id="586" w:name="bookmark838"/>
      <w:bookmarkEnd w:id="586"/>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14:paraId="207A013F" w14:textId="77777777" w:rsidR="00A5220A" w:rsidRDefault="00A5220A" w:rsidP="00670BDF">
      <w:pPr>
        <w:pStyle w:val="a5"/>
        <w:numPr>
          <w:ilvl w:val="0"/>
          <w:numId w:val="47"/>
        </w:numPr>
        <w:tabs>
          <w:tab w:val="left" w:pos="658"/>
        </w:tabs>
        <w:spacing w:after="120" w:line="269" w:lineRule="auto"/>
        <w:jc w:val="both"/>
        <w:rPr>
          <w:color w:val="auto"/>
          <w:sz w:val="24"/>
          <w:szCs w:val="24"/>
        </w:rPr>
      </w:pPr>
      <w:bookmarkStart w:id="587" w:name="bookmark839"/>
      <w:bookmarkEnd w:id="587"/>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038E95F9" w14:textId="77777777" w:rsidR="00A5220A" w:rsidRDefault="00A5220A" w:rsidP="00670BDF">
      <w:pPr>
        <w:pStyle w:val="34"/>
        <w:keepNext/>
        <w:keepLines/>
        <w:numPr>
          <w:ilvl w:val="0"/>
          <w:numId w:val="44"/>
        </w:numPr>
        <w:tabs>
          <w:tab w:val="left" w:pos="236"/>
        </w:tabs>
        <w:spacing w:after="40"/>
        <w:jc w:val="both"/>
        <w:rPr>
          <w:b w:val="0"/>
          <w:bCs w:val="0"/>
          <w:color w:val="auto"/>
          <w:sz w:val="24"/>
          <w:szCs w:val="24"/>
        </w:rPr>
      </w:pPr>
      <w:bookmarkStart w:id="588" w:name="bookmark842"/>
      <w:bookmarkStart w:id="589" w:name="bookmark840"/>
      <w:bookmarkStart w:id="590" w:name="bookmark841"/>
      <w:bookmarkStart w:id="591" w:name="bookmark843"/>
      <w:bookmarkEnd w:id="588"/>
      <w:r>
        <w:rPr>
          <w:rStyle w:val="33"/>
          <w:b/>
          <w:bCs/>
        </w:rPr>
        <w:t>класс</w:t>
      </w:r>
      <w:bookmarkEnd w:id="589"/>
      <w:bookmarkEnd w:id="590"/>
      <w:bookmarkEnd w:id="591"/>
    </w:p>
    <w:p w14:paraId="101C1AE5" w14:textId="77777777"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214087D4"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стандартных ситуациях неофициального общения с вербальными и/или зри</w:t>
      </w:r>
      <w:r>
        <w:rPr>
          <w:rStyle w:val="11"/>
        </w:rPr>
        <w:softHyphen/>
        <w:t>тельными опорами, с соблюдением норм речевого этикета, при</w:t>
      </w:r>
      <w:r>
        <w:rPr>
          <w:rStyle w:val="11"/>
        </w:rPr>
        <w:softHyphen/>
        <w:t>нятого в стране/странах изучаемого языка (до 6 реплик со сто</w:t>
      </w:r>
      <w:r>
        <w:rPr>
          <w:rStyle w:val="11"/>
        </w:rPr>
        <w:softHyphen/>
        <w:t>роны каждого собеседника);</w:t>
      </w:r>
    </w:p>
    <w:p w14:paraId="43A7922D" w14:textId="77777777" w:rsidR="00A5220A" w:rsidRDefault="00A5220A">
      <w:pPr>
        <w:pStyle w:val="a5"/>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и/или зрительными опорами (объём — 8—9 фраз); </w:t>
      </w:r>
      <w:r>
        <w:rPr>
          <w:rStyle w:val="11"/>
          <w:i/>
          <w:iCs/>
        </w:rPr>
        <w:t>кратко излагать</w:t>
      </w:r>
      <w:r>
        <w:rPr>
          <w:rStyle w:val="11"/>
        </w:rPr>
        <w:t xml:space="preserve"> результаты вы</w:t>
      </w:r>
      <w:r>
        <w:rPr>
          <w:rStyle w:val="11"/>
        </w:rPr>
        <w:softHyphen/>
        <w:t>полненной проектной работы (объём — 8—9 фраз);</w:t>
      </w:r>
    </w:p>
    <w:p w14:paraId="0E9FB11A"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незнакомые сло</w:t>
      </w:r>
      <w:r>
        <w:rPr>
          <w:rStyle w:val="11"/>
        </w:rPr>
        <w:softHyphen/>
        <w:t>ва, в зависимости от поставленной коммуникативной задачи: с пониманием основного содержания, с пониманием запраши</w:t>
      </w:r>
      <w:r>
        <w:rPr>
          <w:rStyle w:val="11"/>
        </w:rPr>
        <w:softHyphen/>
        <w:t>ваемой информации (время звучания текста/текстов для ауди</w:t>
      </w:r>
      <w:r>
        <w:rPr>
          <w:rStyle w:val="11"/>
        </w:rPr>
        <w:softHyphen/>
        <w:t>рования — до 1,5 минут);</w:t>
      </w:r>
    </w:p>
    <w:p w14:paraId="1F59E360"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w:t>
      </w:r>
      <w:r>
        <w:rPr>
          <w:rStyle w:val="11"/>
        </w:rPr>
        <w:softHyphen/>
        <w:t>висимости от поставленной коммуникативной задачи: с пони</w:t>
      </w:r>
      <w:r>
        <w:rPr>
          <w:rStyle w:val="11"/>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1"/>
          <w:i/>
          <w:iCs/>
        </w:rPr>
        <w:t>читать про себя</w:t>
      </w:r>
      <w:r>
        <w:rPr>
          <w:rStyle w:val="11"/>
        </w:rPr>
        <w:t xml:space="preserve"> не</w:t>
      </w:r>
      <w:r>
        <w:rPr>
          <w:rStyle w:val="11"/>
        </w:rPr>
        <w:softHyphen/>
        <w:t xml:space="preserve">сплошные тексты (таблицы, диаграммы) и </w:t>
      </w:r>
      <w:r>
        <w:rPr>
          <w:rStyle w:val="11"/>
          <w:i/>
          <w:iCs/>
        </w:rPr>
        <w:t>понимать</w:t>
      </w:r>
      <w:r>
        <w:rPr>
          <w:rStyle w:val="11"/>
        </w:rPr>
        <w:t xml:space="preserve"> представ</w:t>
      </w:r>
      <w:r>
        <w:rPr>
          <w:rStyle w:val="11"/>
        </w:rPr>
        <w:softHyphen/>
        <w:t xml:space="preserve">ленную в них информацию; </w:t>
      </w:r>
      <w:r>
        <w:rPr>
          <w:rStyle w:val="11"/>
          <w:i/>
          <w:iCs/>
        </w:rPr>
        <w:t>определять</w:t>
      </w:r>
      <w:r>
        <w:rPr>
          <w:rStyle w:val="11"/>
        </w:rPr>
        <w:t xml:space="preserve"> </w:t>
      </w:r>
      <w:r>
        <w:rPr>
          <w:rStyle w:val="11"/>
        </w:rPr>
        <w:lastRenderedPageBreak/>
        <w:t>последовательность главных фактов/событий в тексте;</w:t>
      </w:r>
    </w:p>
    <w:p w14:paraId="5674A4CD" w14:textId="77777777"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(объём сообщения — до 90 слов); </w:t>
      </w:r>
      <w:r>
        <w:rPr>
          <w:rStyle w:val="11"/>
          <w:i/>
          <w:iCs/>
        </w:rPr>
        <w:t>соз</w:t>
      </w:r>
      <w:r>
        <w:rPr>
          <w:rStyle w:val="11"/>
          <w:i/>
          <w:iCs/>
        </w:rPr>
        <w:softHyphen/>
        <w:t>давать</w:t>
      </w:r>
      <w:r>
        <w:rPr>
          <w:rStyle w:val="11"/>
        </w:rPr>
        <w:t xml:space="preserve"> небольшое письменное высказывание с опорой на обра</w:t>
      </w:r>
      <w:r>
        <w:rPr>
          <w:rStyle w:val="11"/>
        </w:rPr>
        <w:softHyphen/>
        <w:t>зец, план, ключевые слова, таблицу (объём высказывания — до 90 слов);</w:t>
      </w:r>
    </w:p>
    <w:p w14:paraId="53E33EE3" w14:textId="77777777" w:rsidR="00A5220A" w:rsidRDefault="00A5220A" w:rsidP="00670BDF">
      <w:pPr>
        <w:pStyle w:val="a5"/>
        <w:numPr>
          <w:ilvl w:val="0"/>
          <w:numId w:val="48"/>
        </w:numPr>
        <w:tabs>
          <w:tab w:val="left" w:pos="571"/>
        </w:tabs>
        <w:jc w:val="both"/>
        <w:rPr>
          <w:color w:val="auto"/>
          <w:sz w:val="24"/>
          <w:szCs w:val="24"/>
        </w:rPr>
      </w:pPr>
      <w:bookmarkStart w:id="592" w:name="bookmark844"/>
      <w:bookmarkEnd w:id="592"/>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при</w:t>
      </w:r>
      <w:r>
        <w:rPr>
          <w:rStyle w:val="11"/>
        </w:rPr>
        <w:softHyphen/>
        <w:t xml:space="preserve">менять правила отсутствия фразового ударения на служебных словах; выразительно </w:t>
      </w:r>
      <w:r>
        <w:rPr>
          <w:rStyle w:val="11"/>
          <w:i/>
          <w:iCs/>
        </w:rPr>
        <w:t>читать вслух</w:t>
      </w:r>
      <w:r>
        <w:rPr>
          <w:rStyle w:val="11"/>
        </w:rPr>
        <w:t xml:space="preserve"> небольшие аутентичные тексты объёмом до 100 слов, построенные на изученном языко</w:t>
      </w:r>
      <w:r>
        <w:rPr>
          <w:rStyle w:val="11"/>
        </w:rPr>
        <w:softHyphen/>
        <w:t>вом материале, с соблюдением правил чтения и соответствую</w:t>
      </w:r>
      <w:r>
        <w:rPr>
          <w:rStyle w:val="11"/>
        </w:rPr>
        <w:softHyphen/>
        <w:t>щей интонацией; читать новые слова согласно основным прави</w:t>
      </w:r>
      <w:r>
        <w:rPr>
          <w:rStyle w:val="11"/>
        </w:rPr>
        <w:softHyphen/>
        <w:t>лам чтения;</w:t>
      </w:r>
    </w:p>
    <w:p w14:paraId="4FF07251"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565E5DD3"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7D423DAB" w14:textId="77777777" w:rsidR="00A5220A" w:rsidRDefault="00A5220A" w:rsidP="00670BDF">
      <w:pPr>
        <w:pStyle w:val="a5"/>
        <w:numPr>
          <w:ilvl w:val="0"/>
          <w:numId w:val="48"/>
        </w:numPr>
        <w:tabs>
          <w:tab w:val="left" w:pos="557"/>
        </w:tabs>
        <w:spacing w:line="269" w:lineRule="auto"/>
        <w:jc w:val="both"/>
        <w:rPr>
          <w:color w:val="auto"/>
          <w:sz w:val="24"/>
          <w:szCs w:val="24"/>
        </w:rPr>
      </w:pPr>
      <w:bookmarkStart w:id="593" w:name="bookmark845"/>
      <w:bookmarkEnd w:id="593"/>
      <w:r>
        <w:rPr>
          <w:rStyle w:val="11"/>
          <w:i/>
          <w:iCs/>
        </w:rPr>
        <w:t>распознавать</w:t>
      </w:r>
      <w:r>
        <w:rPr>
          <w:rStyle w:val="11"/>
        </w:rPr>
        <w:t xml:space="preserve"> в звучащем и письменном тексте 1000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900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существующей нормы лексической сочетаемости;</w:t>
      </w:r>
    </w:p>
    <w:p w14:paraId="7144B70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C971E5">
        <w:rPr>
          <w:rStyle w:val="11"/>
          <w:lang w:eastAsia="en-US"/>
        </w:rPr>
        <w:t>-</w:t>
      </w:r>
      <w:r>
        <w:rPr>
          <w:rStyle w:val="11"/>
          <w:lang w:val="en-US" w:eastAsia="en-US"/>
        </w:rPr>
        <w:t>ness</w:t>
      </w:r>
      <w:r w:rsidRPr="00C971E5">
        <w:rPr>
          <w:rStyle w:val="11"/>
          <w:lang w:eastAsia="en-US"/>
        </w:rPr>
        <w:t>, -</w:t>
      </w:r>
      <w:r>
        <w:rPr>
          <w:rStyle w:val="11"/>
          <w:lang w:val="en-US" w:eastAsia="en-US"/>
        </w:rPr>
        <w:t>ment</w:t>
      </w:r>
      <w:r w:rsidRPr="00C971E5">
        <w:rPr>
          <w:rStyle w:val="11"/>
          <w:lang w:eastAsia="en-US"/>
        </w:rPr>
        <w:t xml:space="preserve">; </w:t>
      </w:r>
      <w:r>
        <w:rPr>
          <w:rStyle w:val="11"/>
        </w:rPr>
        <w:t xml:space="preserve">имена прилагательные с помощью суффиксов </w:t>
      </w:r>
      <w:r w:rsidRPr="00C971E5">
        <w:rPr>
          <w:rStyle w:val="11"/>
          <w:lang w:eastAsia="en-US"/>
        </w:rPr>
        <w:t>-</w:t>
      </w:r>
      <w:r>
        <w:rPr>
          <w:rStyle w:val="11"/>
          <w:lang w:val="en-US" w:eastAsia="en-US"/>
        </w:rPr>
        <w:t>ous</w:t>
      </w:r>
      <w:r w:rsidRPr="00C971E5">
        <w:rPr>
          <w:rStyle w:val="11"/>
          <w:lang w:eastAsia="en-US"/>
        </w:rPr>
        <w:t>, -</w:t>
      </w:r>
      <w:r>
        <w:rPr>
          <w:rStyle w:val="11"/>
          <w:lang w:val="en-US" w:eastAsia="en-US"/>
        </w:rPr>
        <w:t>ly</w:t>
      </w:r>
      <w:r w:rsidRPr="00C971E5">
        <w:rPr>
          <w:rStyle w:val="11"/>
          <w:lang w:eastAsia="en-US"/>
        </w:rPr>
        <w:t>, -</w:t>
      </w:r>
      <w:r>
        <w:rPr>
          <w:rStyle w:val="11"/>
          <w:lang w:val="en-US" w:eastAsia="en-US"/>
        </w:rPr>
        <w:t>y</w:t>
      </w:r>
      <w:r w:rsidRPr="00C971E5">
        <w:rPr>
          <w:rStyle w:val="11"/>
          <w:lang w:eastAsia="en-US"/>
        </w:rPr>
        <w:t xml:space="preserve">; </w:t>
      </w:r>
      <w:r>
        <w:rPr>
          <w:rStyle w:val="11"/>
        </w:rPr>
        <w:t xml:space="preserve">имена прилагательные и наречия с помощью отрицательных префиксов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xml:space="preserve">-; </w:t>
      </w:r>
      <w:r>
        <w:rPr>
          <w:rStyle w:val="11"/>
        </w:rPr>
        <w:t>сложные имена прилагательные путем со</w:t>
      </w:r>
      <w:r>
        <w:rPr>
          <w:rStyle w:val="11"/>
        </w:rPr>
        <w:softHyphen/>
        <w:t xml:space="preserve">единения основы прилагательного с основой существительного с добавлением суффикса </w:t>
      </w:r>
      <w:r w:rsidRPr="00C971E5">
        <w:rPr>
          <w:rStyle w:val="11"/>
          <w:lang w:eastAsia="en-US"/>
        </w:rPr>
        <w:t>-</w:t>
      </w:r>
      <w:r>
        <w:rPr>
          <w:rStyle w:val="11"/>
          <w:lang w:val="en-US" w:eastAsia="en-US"/>
        </w:rPr>
        <w:t>ed</w:t>
      </w:r>
      <w:r w:rsidRPr="00C971E5">
        <w:rPr>
          <w:rStyle w:val="11"/>
          <w:lang w:eastAsia="en-US"/>
        </w:rPr>
        <w:t xml:space="preserve"> (</w:t>
      </w:r>
      <w:r>
        <w:rPr>
          <w:rStyle w:val="11"/>
          <w:lang w:val="en-US" w:eastAsia="en-US"/>
        </w:rPr>
        <w:t>blue</w:t>
      </w:r>
      <w:r w:rsidRPr="00C971E5">
        <w:rPr>
          <w:rStyle w:val="11"/>
          <w:lang w:eastAsia="en-US"/>
        </w:rPr>
        <w:t>-</w:t>
      </w:r>
      <w:r>
        <w:rPr>
          <w:rStyle w:val="11"/>
          <w:lang w:val="en-US" w:eastAsia="en-US"/>
        </w:rPr>
        <w:t>eyed</w:t>
      </w:r>
      <w:r w:rsidRPr="00C971E5">
        <w:rPr>
          <w:rStyle w:val="11"/>
          <w:lang w:eastAsia="en-US"/>
        </w:rPr>
        <w:t>);</w:t>
      </w:r>
    </w:p>
    <w:p w14:paraId="742EE674"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многозначные слова, ин</w:t>
      </w:r>
      <w:r>
        <w:rPr>
          <w:rStyle w:val="11"/>
        </w:rPr>
        <w:softHyphen/>
        <w:t>тернациональные слова; наиболее частотные фразовые гла</w:t>
      </w:r>
      <w:r>
        <w:rPr>
          <w:rStyle w:val="11"/>
        </w:rPr>
        <w:softHyphen/>
        <w:t>голы;</w:t>
      </w:r>
    </w:p>
    <w:p w14:paraId="464BD8A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14:paraId="66C3DA95" w14:textId="77777777" w:rsidR="00A5220A" w:rsidRDefault="00A5220A" w:rsidP="00670BDF">
      <w:pPr>
        <w:pStyle w:val="a5"/>
        <w:numPr>
          <w:ilvl w:val="0"/>
          <w:numId w:val="48"/>
        </w:numPr>
        <w:tabs>
          <w:tab w:val="left" w:pos="557"/>
        </w:tabs>
        <w:spacing w:line="269" w:lineRule="auto"/>
        <w:jc w:val="both"/>
        <w:rPr>
          <w:color w:val="auto"/>
          <w:sz w:val="24"/>
          <w:szCs w:val="24"/>
        </w:rPr>
      </w:pPr>
      <w:bookmarkStart w:id="594" w:name="bookmark846"/>
      <w:bookmarkEnd w:id="594"/>
      <w:r>
        <w:rPr>
          <w:rStyle w:val="11"/>
          <w:i/>
          <w:iCs/>
        </w:rPr>
        <w:t>знать и понимать</w:t>
      </w:r>
      <w:r>
        <w:rPr>
          <w:rStyle w:val="11"/>
        </w:rPr>
        <w:t xml:space="preserve"> особенности структуры простых и сложных </w:t>
      </w:r>
      <w:r>
        <w:rPr>
          <w:rStyle w:val="11"/>
        </w:rPr>
        <w:lastRenderedPageBreak/>
        <w:t>предложений и различных коммуникативных типов предложений английского языка;</w:t>
      </w:r>
    </w:p>
    <w:p w14:paraId="02A56465"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1E091723" w14:textId="77777777" w:rsidR="00A5220A" w:rsidRDefault="00A5220A" w:rsidP="00670BDF">
      <w:pPr>
        <w:pStyle w:val="a5"/>
        <w:numPr>
          <w:ilvl w:val="0"/>
          <w:numId w:val="46"/>
        </w:numPr>
        <w:tabs>
          <w:tab w:val="left" w:pos="207"/>
        </w:tabs>
        <w:spacing w:line="360" w:lineRule="auto"/>
        <w:ind w:firstLine="0"/>
        <w:jc w:val="both"/>
        <w:rPr>
          <w:color w:val="auto"/>
          <w:sz w:val="24"/>
          <w:szCs w:val="24"/>
        </w:rPr>
      </w:pPr>
      <w:bookmarkStart w:id="595" w:name="bookmark847"/>
      <w:bookmarkEnd w:id="595"/>
      <w:r>
        <w:rPr>
          <w:rStyle w:val="11"/>
        </w:rPr>
        <w:t xml:space="preserve">предложения со сложным дополнением </w:t>
      </w:r>
      <w:r w:rsidRPr="00C971E5">
        <w:rPr>
          <w:rStyle w:val="11"/>
          <w:lang w:eastAsia="en-US"/>
        </w:rPr>
        <w:t>(</w:t>
      </w:r>
      <w:r>
        <w:rPr>
          <w:rStyle w:val="11"/>
          <w:lang w:val="en-US" w:eastAsia="en-US"/>
        </w:rPr>
        <w:t>Complex</w:t>
      </w:r>
      <w:r w:rsidRPr="00C971E5">
        <w:rPr>
          <w:rStyle w:val="11"/>
          <w:lang w:eastAsia="en-US"/>
        </w:rPr>
        <w:t xml:space="preserve"> </w:t>
      </w:r>
      <w:r>
        <w:rPr>
          <w:rStyle w:val="11"/>
          <w:lang w:val="en-US" w:eastAsia="en-US"/>
        </w:rPr>
        <w:t>Object</w:t>
      </w:r>
      <w:r w:rsidRPr="00C971E5">
        <w:rPr>
          <w:rStyle w:val="11"/>
          <w:lang w:eastAsia="en-US"/>
        </w:rPr>
        <w:t>);</w:t>
      </w:r>
    </w:p>
    <w:p w14:paraId="5DC96624" w14:textId="77777777" w:rsidR="00A5220A" w:rsidRDefault="00A5220A" w:rsidP="00670BDF">
      <w:pPr>
        <w:pStyle w:val="a5"/>
        <w:numPr>
          <w:ilvl w:val="0"/>
          <w:numId w:val="46"/>
        </w:numPr>
        <w:tabs>
          <w:tab w:val="left" w:pos="207"/>
        </w:tabs>
        <w:spacing w:line="310" w:lineRule="auto"/>
        <w:ind w:left="220" w:hanging="220"/>
        <w:jc w:val="both"/>
        <w:rPr>
          <w:color w:val="auto"/>
          <w:sz w:val="24"/>
          <w:szCs w:val="24"/>
        </w:rPr>
      </w:pPr>
      <w:bookmarkStart w:id="596" w:name="bookmark848"/>
      <w:bookmarkEnd w:id="596"/>
      <w:r>
        <w:rPr>
          <w:rStyle w:val="11"/>
        </w:rPr>
        <w:t xml:space="preserve">условные предложения реального </w:t>
      </w:r>
      <w:r w:rsidRPr="00C971E5">
        <w:rPr>
          <w:rStyle w:val="11"/>
          <w:lang w:eastAsia="en-US"/>
        </w:rPr>
        <w:t>(</w:t>
      </w:r>
      <w:r>
        <w:rPr>
          <w:rStyle w:val="11"/>
          <w:lang w:val="en-US" w:eastAsia="en-US"/>
        </w:rPr>
        <w:t>Conditional</w:t>
      </w:r>
      <w:r w:rsidRPr="00C971E5">
        <w:rPr>
          <w:rStyle w:val="11"/>
          <w:lang w:eastAsia="en-US"/>
        </w:rPr>
        <w:t xml:space="preserve"> </w:t>
      </w:r>
      <w:r>
        <w:rPr>
          <w:rStyle w:val="11"/>
        </w:rPr>
        <w:t xml:space="preserve">0, </w:t>
      </w:r>
      <w:r>
        <w:rPr>
          <w:rStyle w:val="11"/>
          <w:lang w:val="en-US" w:eastAsia="en-US"/>
        </w:rPr>
        <w:t>Conditio</w:t>
      </w:r>
      <w:r w:rsidRPr="00C971E5">
        <w:rPr>
          <w:rStyle w:val="11"/>
          <w:lang w:eastAsia="en-US"/>
        </w:rPr>
        <w:softHyphen/>
      </w:r>
      <w:r>
        <w:rPr>
          <w:rStyle w:val="11"/>
          <w:lang w:val="en-US" w:eastAsia="en-US"/>
        </w:rPr>
        <w:t>nal</w:t>
      </w:r>
      <w:r w:rsidRPr="00C971E5">
        <w:rPr>
          <w:rStyle w:val="11"/>
          <w:lang w:eastAsia="en-US"/>
        </w:rPr>
        <w:t xml:space="preserve"> </w:t>
      </w:r>
      <w:r>
        <w:rPr>
          <w:rStyle w:val="11"/>
        </w:rPr>
        <w:t>I) характера;</w:t>
      </w:r>
    </w:p>
    <w:p w14:paraId="12606E6A" w14:textId="77777777" w:rsidR="00A5220A" w:rsidRDefault="00A5220A" w:rsidP="00670BDF">
      <w:pPr>
        <w:pStyle w:val="a5"/>
        <w:numPr>
          <w:ilvl w:val="0"/>
          <w:numId w:val="46"/>
        </w:numPr>
        <w:tabs>
          <w:tab w:val="left" w:pos="207"/>
        </w:tabs>
        <w:spacing w:line="295" w:lineRule="auto"/>
        <w:ind w:left="220" w:hanging="220"/>
        <w:jc w:val="both"/>
        <w:rPr>
          <w:color w:val="auto"/>
          <w:sz w:val="24"/>
          <w:szCs w:val="24"/>
        </w:rPr>
      </w:pPr>
      <w:bookmarkStart w:id="597" w:name="bookmark849"/>
      <w:bookmarkEnd w:id="597"/>
      <w:r>
        <w:rPr>
          <w:rStyle w:val="11"/>
        </w:rPr>
        <w:t xml:space="preserve">предложения с конструкцией </w:t>
      </w:r>
      <w:r>
        <w:rPr>
          <w:rStyle w:val="11"/>
          <w:lang w:val="en-US" w:eastAsia="en-US"/>
        </w:rPr>
        <w:t>to</w:t>
      </w:r>
      <w:r w:rsidRPr="00C971E5">
        <w:rPr>
          <w:rStyle w:val="11"/>
          <w:lang w:eastAsia="en-US"/>
        </w:rPr>
        <w:t xml:space="preserve"> </w:t>
      </w:r>
      <w:r>
        <w:rPr>
          <w:rStyle w:val="11"/>
          <w:lang w:val="en-US" w:eastAsia="en-US"/>
        </w:rPr>
        <w:t>be</w:t>
      </w:r>
      <w:r w:rsidRPr="00C971E5">
        <w:rPr>
          <w:rStyle w:val="11"/>
          <w:lang w:eastAsia="en-US"/>
        </w:rPr>
        <w:t xml:space="preserve"> </w:t>
      </w:r>
      <w:r>
        <w:rPr>
          <w:rStyle w:val="11"/>
          <w:lang w:val="en-US" w:eastAsia="en-US"/>
        </w:rPr>
        <w:t>going</w:t>
      </w:r>
      <w:r w:rsidRPr="00C971E5">
        <w:rPr>
          <w:rStyle w:val="11"/>
          <w:lang w:eastAsia="en-US"/>
        </w:rPr>
        <w:t xml:space="preserve"> </w:t>
      </w:r>
      <w:r>
        <w:rPr>
          <w:rStyle w:val="11"/>
          <w:lang w:val="en-US" w:eastAsia="en-US"/>
        </w:rPr>
        <w:t>to</w:t>
      </w:r>
      <w:r w:rsidRPr="00C971E5">
        <w:rPr>
          <w:rStyle w:val="11"/>
          <w:lang w:eastAsia="en-US"/>
        </w:rPr>
        <w:t xml:space="preserve"> + </w:t>
      </w:r>
      <w:r>
        <w:rPr>
          <w:rStyle w:val="11"/>
        </w:rPr>
        <w:t xml:space="preserve">инфинитив и формы </w:t>
      </w:r>
      <w:r>
        <w:rPr>
          <w:rStyle w:val="11"/>
          <w:lang w:val="en-US" w:eastAsia="en-US"/>
        </w:rPr>
        <w:t>Future</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 xml:space="preserve">и </w:t>
      </w:r>
      <w:r>
        <w:rPr>
          <w:rStyle w:val="11"/>
          <w:lang w:val="en-US" w:eastAsia="en-US"/>
        </w:rPr>
        <w:t>Present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для выражения будущего действия;</w:t>
      </w:r>
    </w:p>
    <w:p w14:paraId="18788B3D" w14:textId="77777777" w:rsidR="00A5220A" w:rsidRDefault="00A5220A" w:rsidP="00670BDF">
      <w:pPr>
        <w:pStyle w:val="a5"/>
        <w:numPr>
          <w:ilvl w:val="0"/>
          <w:numId w:val="46"/>
        </w:numPr>
        <w:tabs>
          <w:tab w:val="left" w:pos="207"/>
        </w:tabs>
        <w:spacing w:line="360" w:lineRule="auto"/>
        <w:ind w:firstLine="0"/>
        <w:jc w:val="both"/>
        <w:rPr>
          <w:color w:val="auto"/>
          <w:sz w:val="24"/>
          <w:szCs w:val="24"/>
        </w:rPr>
      </w:pPr>
      <w:bookmarkStart w:id="598" w:name="bookmark850"/>
      <w:bookmarkEnd w:id="598"/>
      <w:r>
        <w:rPr>
          <w:rStyle w:val="11"/>
        </w:rPr>
        <w:t xml:space="preserve">конструкцию </w:t>
      </w:r>
      <w:r>
        <w:rPr>
          <w:rStyle w:val="11"/>
          <w:lang w:val="en-US" w:eastAsia="en-US"/>
        </w:rPr>
        <w:t>used</w:t>
      </w:r>
      <w:r w:rsidRPr="00C971E5">
        <w:rPr>
          <w:rStyle w:val="11"/>
          <w:lang w:eastAsia="en-US"/>
        </w:rPr>
        <w:t xml:space="preserve"> </w:t>
      </w:r>
      <w:r>
        <w:rPr>
          <w:rStyle w:val="11"/>
          <w:lang w:val="en-US" w:eastAsia="en-US"/>
        </w:rPr>
        <w:t>to</w:t>
      </w:r>
      <w:r w:rsidRPr="00C971E5">
        <w:rPr>
          <w:rStyle w:val="11"/>
          <w:lang w:eastAsia="en-US"/>
        </w:rPr>
        <w:t xml:space="preserve"> + </w:t>
      </w:r>
      <w:r>
        <w:rPr>
          <w:rStyle w:val="11"/>
        </w:rPr>
        <w:t>инфинитив глагола;</w:t>
      </w:r>
    </w:p>
    <w:p w14:paraId="63825583" w14:textId="77777777" w:rsidR="00A5220A" w:rsidRDefault="00A5220A" w:rsidP="00670BDF">
      <w:pPr>
        <w:pStyle w:val="a5"/>
        <w:numPr>
          <w:ilvl w:val="0"/>
          <w:numId w:val="46"/>
        </w:numPr>
        <w:tabs>
          <w:tab w:val="left" w:pos="207"/>
        </w:tabs>
        <w:spacing w:line="310" w:lineRule="auto"/>
        <w:ind w:left="220" w:hanging="220"/>
        <w:jc w:val="both"/>
        <w:rPr>
          <w:color w:val="auto"/>
          <w:sz w:val="24"/>
          <w:szCs w:val="24"/>
        </w:rPr>
      </w:pPr>
      <w:bookmarkStart w:id="599" w:name="bookmark851"/>
      <w:bookmarkEnd w:id="599"/>
      <w:r>
        <w:rPr>
          <w:rStyle w:val="11"/>
        </w:rPr>
        <w:t xml:space="preserve">глаголы в наиболее употребительных формах страдательного залога </w:t>
      </w:r>
      <w:r w:rsidRPr="00C971E5">
        <w:rPr>
          <w:rStyle w:val="11"/>
          <w:lang w:eastAsia="en-US"/>
        </w:rPr>
        <w:t>(</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Passive</w:t>
      </w:r>
      <w:r w:rsidRPr="00C971E5">
        <w:rPr>
          <w:rStyle w:val="11"/>
          <w:lang w:eastAsia="en-US"/>
        </w:rPr>
        <w:t>);</w:t>
      </w:r>
    </w:p>
    <w:p w14:paraId="1A175ED4" w14:textId="77777777" w:rsidR="00A5220A" w:rsidRDefault="00A5220A" w:rsidP="00670BDF">
      <w:pPr>
        <w:pStyle w:val="a5"/>
        <w:numPr>
          <w:ilvl w:val="0"/>
          <w:numId w:val="46"/>
        </w:numPr>
        <w:tabs>
          <w:tab w:val="left" w:pos="207"/>
        </w:tabs>
        <w:spacing w:line="360" w:lineRule="auto"/>
        <w:ind w:firstLine="0"/>
        <w:jc w:val="both"/>
        <w:rPr>
          <w:color w:val="auto"/>
          <w:sz w:val="24"/>
          <w:szCs w:val="24"/>
        </w:rPr>
      </w:pPr>
      <w:bookmarkStart w:id="600" w:name="bookmark852"/>
      <w:bookmarkEnd w:id="600"/>
      <w:r>
        <w:rPr>
          <w:rStyle w:val="11"/>
        </w:rPr>
        <w:t>предлоги, употребляемые с глаголами в страдательном залоге;</w:t>
      </w:r>
    </w:p>
    <w:p w14:paraId="0D9DB57F" w14:textId="77777777" w:rsidR="00A5220A" w:rsidRDefault="00A5220A" w:rsidP="00670BDF">
      <w:pPr>
        <w:pStyle w:val="a5"/>
        <w:numPr>
          <w:ilvl w:val="0"/>
          <w:numId w:val="46"/>
        </w:numPr>
        <w:tabs>
          <w:tab w:val="left" w:pos="207"/>
        </w:tabs>
        <w:spacing w:line="360" w:lineRule="auto"/>
        <w:ind w:firstLine="0"/>
        <w:jc w:val="both"/>
        <w:rPr>
          <w:color w:val="auto"/>
          <w:sz w:val="24"/>
          <w:szCs w:val="24"/>
        </w:rPr>
      </w:pPr>
      <w:bookmarkStart w:id="601" w:name="bookmark853"/>
      <w:bookmarkEnd w:id="601"/>
      <w:r>
        <w:rPr>
          <w:rStyle w:val="11"/>
        </w:rPr>
        <w:t xml:space="preserve">модальный глагол </w:t>
      </w:r>
      <w:r>
        <w:rPr>
          <w:rStyle w:val="11"/>
          <w:lang w:val="en-US" w:eastAsia="en-US"/>
        </w:rPr>
        <w:t>might;</w:t>
      </w:r>
    </w:p>
    <w:p w14:paraId="764891BD" w14:textId="77777777" w:rsidR="00A5220A" w:rsidRDefault="00A5220A" w:rsidP="00670BDF">
      <w:pPr>
        <w:pStyle w:val="a5"/>
        <w:numPr>
          <w:ilvl w:val="0"/>
          <w:numId w:val="46"/>
        </w:numPr>
        <w:tabs>
          <w:tab w:val="left" w:pos="207"/>
        </w:tabs>
        <w:spacing w:line="310" w:lineRule="auto"/>
        <w:ind w:left="220" w:hanging="220"/>
        <w:jc w:val="both"/>
        <w:rPr>
          <w:color w:val="auto"/>
          <w:sz w:val="24"/>
          <w:szCs w:val="24"/>
        </w:rPr>
      </w:pPr>
      <w:bookmarkStart w:id="602" w:name="bookmark854"/>
      <w:bookmarkEnd w:id="602"/>
      <w:r>
        <w:rPr>
          <w:rStyle w:val="11"/>
        </w:rPr>
        <w:t xml:space="preserve">наречия, совпадающие по форме с прилагательными </w:t>
      </w:r>
      <w:r w:rsidRPr="00C971E5">
        <w:rPr>
          <w:rStyle w:val="11"/>
          <w:lang w:eastAsia="en-US"/>
        </w:rPr>
        <w:t>(</w:t>
      </w:r>
      <w:r>
        <w:rPr>
          <w:rStyle w:val="11"/>
          <w:lang w:val="en-US" w:eastAsia="en-US"/>
        </w:rPr>
        <w:t>fast</w:t>
      </w:r>
      <w:r w:rsidRPr="00C971E5">
        <w:rPr>
          <w:rStyle w:val="11"/>
          <w:lang w:eastAsia="en-US"/>
        </w:rPr>
        <w:t xml:space="preserve">, </w:t>
      </w:r>
      <w:r>
        <w:rPr>
          <w:rStyle w:val="11"/>
          <w:lang w:val="en-US" w:eastAsia="en-US"/>
        </w:rPr>
        <w:t>high</w:t>
      </w:r>
      <w:r w:rsidRPr="00C971E5">
        <w:rPr>
          <w:rStyle w:val="11"/>
          <w:lang w:eastAsia="en-US"/>
        </w:rPr>
        <w:t xml:space="preserve">; </w:t>
      </w:r>
      <w:r>
        <w:rPr>
          <w:rStyle w:val="11"/>
          <w:lang w:val="en-US" w:eastAsia="en-US"/>
        </w:rPr>
        <w:t>early</w:t>
      </w:r>
      <w:r w:rsidRPr="00C971E5">
        <w:rPr>
          <w:rStyle w:val="11"/>
          <w:lang w:eastAsia="en-US"/>
        </w:rPr>
        <w:t>);</w:t>
      </w:r>
    </w:p>
    <w:p w14:paraId="590C003C" w14:textId="77777777" w:rsidR="00A5220A" w:rsidRPr="00C971E5" w:rsidRDefault="00A5220A" w:rsidP="00670BDF">
      <w:pPr>
        <w:pStyle w:val="a5"/>
        <w:numPr>
          <w:ilvl w:val="0"/>
          <w:numId w:val="46"/>
        </w:numPr>
        <w:tabs>
          <w:tab w:val="left" w:pos="207"/>
        </w:tabs>
        <w:spacing w:line="269" w:lineRule="auto"/>
        <w:ind w:firstLine="0"/>
        <w:jc w:val="both"/>
        <w:rPr>
          <w:color w:val="auto"/>
          <w:sz w:val="24"/>
          <w:szCs w:val="24"/>
          <w:lang w:val="en-US"/>
        </w:rPr>
      </w:pPr>
      <w:bookmarkStart w:id="603" w:name="bookmark855"/>
      <w:bookmarkEnd w:id="603"/>
      <w:r>
        <w:rPr>
          <w:rStyle w:val="11"/>
        </w:rPr>
        <w:t>местоимения</w:t>
      </w:r>
      <w:r w:rsidRPr="00C971E5">
        <w:rPr>
          <w:rStyle w:val="11"/>
          <w:lang w:val="en-US"/>
        </w:rPr>
        <w:t xml:space="preserve"> </w:t>
      </w:r>
      <w:r>
        <w:rPr>
          <w:rStyle w:val="11"/>
          <w:lang w:val="en-US" w:eastAsia="en-US"/>
        </w:rPr>
        <w:t>other/another, both, all, one;</w:t>
      </w:r>
    </w:p>
    <w:p w14:paraId="3C71F250" w14:textId="77777777" w:rsidR="00A5220A" w:rsidRDefault="00A5220A" w:rsidP="00670BDF">
      <w:pPr>
        <w:pStyle w:val="a5"/>
        <w:numPr>
          <w:ilvl w:val="0"/>
          <w:numId w:val="46"/>
        </w:numPr>
        <w:tabs>
          <w:tab w:val="left" w:pos="207"/>
        </w:tabs>
        <w:spacing w:line="269" w:lineRule="auto"/>
        <w:ind w:left="240" w:hanging="240"/>
        <w:jc w:val="both"/>
        <w:rPr>
          <w:color w:val="auto"/>
          <w:sz w:val="24"/>
          <w:szCs w:val="24"/>
        </w:rPr>
      </w:pPr>
      <w:bookmarkStart w:id="604" w:name="bookmark856"/>
      <w:bookmarkEnd w:id="604"/>
      <w:r>
        <w:rPr>
          <w:rStyle w:val="11"/>
        </w:rPr>
        <w:t>количественные числительные для обозначения больших чи</w:t>
      </w:r>
      <w:r>
        <w:rPr>
          <w:rStyle w:val="11"/>
        </w:rPr>
        <w:softHyphen/>
        <w:t>сел (до 1 000 000);</w:t>
      </w:r>
    </w:p>
    <w:p w14:paraId="7A69ABD8" w14:textId="77777777" w:rsidR="00A5220A" w:rsidRDefault="00A5220A" w:rsidP="00670BDF">
      <w:pPr>
        <w:pStyle w:val="a5"/>
        <w:numPr>
          <w:ilvl w:val="0"/>
          <w:numId w:val="48"/>
        </w:numPr>
        <w:tabs>
          <w:tab w:val="left" w:pos="571"/>
        </w:tabs>
        <w:spacing w:line="269" w:lineRule="auto"/>
        <w:jc w:val="both"/>
        <w:rPr>
          <w:color w:val="auto"/>
          <w:sz w:val="24"/>
          <w:szCs w:val="24"/>
        </w:rPr>
      </w:pPr>
      <w:bookmarkStart w:id="605" w:name="bookmark857"/>
      <w:bookmarkEnd w:id="605"/>
      <w:r>
        <w:rPr>
          <w:rStyle w:val="11"/>
          <w:i/>
          <w:iCs/>
        </w:rPr>
        <w:t>владеть</w:t>
      </w:r>
      <w:r>
        <w:rPr>
          <w:rStyle w:val="11"/>
        </w:rPr>
        <w:t xml:space="preserve"> социокультурными знаниями и умениями:</w:t>
      </w:r>
    </w:p>
    <w:p w14:paraId="42F273EE"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изучае</w:t>
      </w:r>
      <w:r>
        <w:rPr>
          <w:rStyle w:val="11"/>
        </w:rPr>
        <w:softHyphen/>
        <w:t>мого языка в рамках тематического содержания;</w:t>
      </w:r>
    </w:p>
    <w:p w14:paraId="6A56520B"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w:t>
      </w:r>
    </w:p>
    <w:p w14:paraId="0C964F02"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изучае</w:t>
      </w:r>
      <w:r>
        <w:rPr>
          <w:rStyle w:val="11"/>
        </w:rPr>
        <w:softHyphen/>
        <w:t>мого языка;</w:t>
      </w:r>
    </w:p>
    <w:p w14:paraId="7D61BF7D" w14:textId="77777777"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изучаемого языка;</w:t>
      </w:r>
    </w:p>
    <w:p w14:paraId="29FC0E5B" w14:textId="77777777" w:rsidR="00A5220A" w:rsidRDefault="00A5220A" w:rsidP="00670BDF">
      <w:pPr>
        <w:pStyle w:val="a5"/>
        <w:numPr>
          <w:ilvl w:val="0"/>
          <w:numId w:val="48"/>
        </w:numPr>
        <w:tabs>
          <w:tab w:val="left" w:pos="571"/>
        </w:tabs>
        <w:spacing w:line="269" w:lineRule="auto"/>
        <w:jc w:val="both"/>
        <w:rPr>
          <w:color w:val="auto"/>
          <w:sz w:val="24"/>
          <w:szCs w:val="24"/>
        </w:rPr>
      </w:pPr>
      <w:bookmarkStart w:id="606" w:name="bookmark858"/>
      <w:bookmarkEnd w:id="606"/>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при непосредственном общении — переспрашивать, просить повторить, уточняя значение незнакомых слов; игно</w:t>
      </w:r>
      <w:r>
        <w:rPr>
          <w:rStyle w:val="11"/>
        </w:rPr>
        <w:softHyphen/>
        <w:t>рировать информацию, не являющуюся необходимой для пони</w:t>
      </w:r>
      <w:r>
        <w:rPr>
          <w:rStyle w:val="11"/>
        </w:rPr>
        <w:softHyphen/>
        <w:t>мания основного содержания прочитанного/прослушанного текста или для нахождения в тексте запрашиваемой инфор</w:t>
      </w:r>
      <w:r>
        <w:rPr>
          <w:rStyle w:val="11"/>
        </w:rPr>
        <w:softHyphen/>
        <w:t>мации;</w:t>
      </w:r>
    </w:p>
    <w:p w14:paraId="45BF7AEC" w14:textId="77777777" w:rsidR="00A5220A" w:rsidRDefault="00A5220A" w:rsidP="00670BDF">
      <w:pPr>
        <w:pStyle w:val="a5"/>
        <w:numPr>
          <w:ilvl w:val="0"/>
          <w:numId w:val="48"/>
        </w:numPr>
        <w:tabs>
          <w:tab w:val="left" w:pos="571"/>
        </w:tabs>
        <w:spacing w:line="269" w:lineRule="auto"/>
        <w:jc w:val="both"/>
        <w:rPr>
          <w:color w:val="auto"/>
          <w:sz w:val="24"/>
          <w:szCs w:val="24"/>
        </w:rPr>
      </w:pPr>
      <w:bookmarkStart w:id="607" w:name="bookmark859"/>
      <w:bookmarkEnd w:id="607"/>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5DDB7C9C" w14:textId="77777777" w:rsidR="00A5220A" w:rsidRDefault="00A5220A" w:rsidP="00670BDF">
      <w:pPr>
        <w:pStyle w:val="a5"/>
        <w:numPr>
          <w:ilvl w:val="0"/>
          <w:numId w:val="48"/>
        </w:numPr>
        <w:tabs>
          <w:tab w:val="left" w:pos="571"/>
        </w:tabs>
        <w:spacing w:line="269" w:lineRule="auto"/>
        <w:jc w:val="both"/>
        <w:rPr>
          <w:color w:val="auto"/>
          <w:sz w:val="24"/>
          <w:szCs w:val="24"/>
        </w:rPr>
      </w:pPr>
      <w:bookmarkStart w:id="608" w:name="bookmark860"/>
      <w:bookmarkEnd w:id="608"/>
      <w:r>
        <w:rPr>
          <w:rStyle w:val="11"/>
          <w:i/>
          <w:iCs/>
        </w:rPr>
        <w:t>использовать</w:t>
      </w:r>
      <w:r>
        <w:rPr>
          <w:rStyle w:val="11"/>
        </w:rPr>
        <w:t xml:space="preserve"> иноязычные словари и справочники, в том числе </w:t>
      </w:r>
      <w:r>
        <w:rPr>
          <w:rStyle w:val="11"/>
        </w:rPr>
        <w:lastRenderedPageBreak/>
        <w:t>информационно-справочные системы в электронной форме;</w:t>
      </w:r>
    </w:p>
    <w:p w14:paraId="48485473" w14:textId="77777777" w:rsidR="00A5220A" w:rsidRDefault="00A5220A" w:rsidP="00670BDF">
      <w:pPr>
        <w:pStyle w:val="a5"/>
        <w:numPr>
          <w:ilvl w:val="0"/>
          <w:numId w:val="48"/>
        </w:numPr>
        <w:tabs>
          <w:tab w:val="left" w:pos="571"/>
        </w:tabs>
        <w:spacing w:line="269" w:lineRule="auto"/>
        <w:jc w:val="both"/>
        <w:rPr>
          <w:color w:val="auto"/>
          <w:sz w:val="24"/>
          <w:szCs w:val="24"/>
        </w:rPr>
      </w:pPr>
      <w:bookmarkStart w:id="609" w:name="bookmark861"/>
      <w:bookmarkEnd w:id="609"/>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14:paraId="19DC8936" w14:textId="77777777" w:rsidR="00A5220A" w:rsidRDefault="00A5220A" w:rsidP="00670BDF">
      <w:pPr>
        <w:pStyle w:val="a5"/>
        <w:numPr>
          <w:ilvl w:val="0"/>
          <w:numId w:val="48"/>
        </w:numPr>
        <w:tabs>
          <w:tab w:val="left" w:pos="658"/>
        </w:tabs>
        <w:spacing w:after="120" w:line="269" w:lineRule="auto"/>
        <w:jc w:val="both"/>
        <w:rPr>
          <w:color w:val="auto"/>
          <w:sz w:val="24"/>
          <w:szCs w:val="24"/>
        </w:rPr>
      </w:pPr>
      <w:bookmarkStart w:id="610" w:name="bookmark862"/>
      <w:bookmarkEnd w:id="610"/>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3C889065" w14:textId="77777777" w:rsidR="00A5220A" w:rsidRDefault="00A5220A" w:rsidP="00670BDF">
      <w:pPr>
        <w:pStyle w:val="34"/>
        <w:keepNext/>
        <w:keepLines/>
        <w:numPr>
          <w:ilvl w:val="0"/>
          <w:numId w:val="44"/>
        </w:numPr>
        <w:tabs>
          <w:tab w:val="left" w:pos="250"/>
        </w:tabs>
        <w:spacing w:after="40"/>
        <w:jc w:val="both"/>
        <w:rPr>
          <w:b w:val="0"/>
          <w:bCs w:val="0"/>
          <w:color w:val="auto"/>
          <w:sz w:val="24"/>
          <w:szCs w:val="24"/>
        </w:rPr>
      </w:pPr>
      <w:bookmarkStart w:id="611" w:name="bookmark865"/>
      <w:bookmarkStart w:id="612" w:name="bookmark863"/>
      <w:bookmarkStart w:id="613" w:name="bookmark864"/>
      <w:bookmarkStart w:id="614" w:name="bookmark866"/>
      <w:bookmarkEnd w:id="611"/>
      <w:r>
        <w:rPr>
          <w:rStyle w:val="33"/>
          <w:b/>
          <w:bCs/>
        </w:rPr>
        <w:t>класс</w:t>
      </w:r>
      <w:bookmarkEnd w:id="612"/>
      <w:bookmarkEnd w:id="613"/>
      <w:bookmarkEnd w:id="614"/>
    </w:p>
    <w:p w14:paraId="5E1839DF" w14:textId="77777777" w:rsidR="00A5220A" w:rsidRDefault="00A5220A" w:rsidP="00670BDF">
      <w:pPr>
        <w:pStyle w:val="a5"/>
        <w:numPr>
          <w:ilvl w:val="0"/>
          <w:numId w:val="49"/>
        </w:numPr>
        <w:tabs>
          <w:tab w:val="left" w:pos="571"/>
        </w:tabs>
        <w:jc w:val="both"/>
        <w:rPr>
          <w:color w:val="auto"/>
          <w:sz w:val="24"/>
          <w:szCs w:val="24"/>
        </w:rPr>
      </w:pPr>
      <w:bookmarkStart w:id="615" w:name="bookmark867"/>
      <w:bookmarkEnd w:id="615"/>
      <w:r>
        <w:rPr>
          <w:rStyle w:val="11"/>
          <w:i/>
          <w:iCs/>
        </w:rPr>
        <w:t>владеть</w:t>
      </w:r>
      <w:r>
        <w:rPr>
          <w:rStyle w:val="11"/>
        </w:rPr>
        <w:t xml:space="preserve"> основными видами речевой деятельности:</w:t>
      </w:r>
    </w:p>
    <w:p w14:paraId="62710F47"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w:t>
      </w:r>
      <w:r>
        <w:rPr>
          <w:rStyle w:val="11"/>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6640CE2"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до 9—10 фраз); </w:t>
      </w:r>
      <w:r>
        <w:rPr>
          <w:rStyle w:val="11"/>
          <w:i/>
          <w:iCs/>
        </w:rPr>
        <w:t xml:space="preserve">выражать и кратко аргументировать </w:t>
      </w:r>
      <w:r>
        <w:rPr>
          <w:rStyle w:val="11"/>
        </w:rPr>
        <w:t xml:space="preserve">своё мнение, </w:t>
      </w:r>
      <w:r>
        <w:rPr>
          <w:rStyle w:val="11"/>
          <w:i/>
          <w:iCs/>
        </w:rPr>
        <w:t>излагать</w:t>
      </w:r>
      <w:r>
        <w:rPr>
          <w:rStyle w:val="11"/>
        </w:rPr>
        <w:t xml:space="preserve"> основное содержание прочитанного/ прослушанного текста с вербальными и/или зрительными опо</w:t>
      </w:r>
      <w:r>
        <w:rPr>
          <w:rStyle w:val="11"/>
        </w:rPr>
        <w:softHyphen/>
        <w:t xml:space="preserve">рами (объём — 9—10 фраз); </w:t>
      </w:r>
      <w:r>
        <w:rPr>
          <w:rStyle w:val="11"/>
          <w:i/>
          <w:iCs/>
        </w:rPr>
        <w:t>излагать</w:t>
      </w:r>
      <w:r>
        <w:rPr>
          <w:rStyle w:val="11"/>
        </w:rPr>
        <w:t xml:space="preserve"> результаты выполненной проектной работы (объём — 9—10 фраз);</w:t>
      </w:r>
    </w:p>
    <w:p w14:paraId="674EF7C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неизученные язы</w:t>
      </w:r>
      <w:r>
        <w:rPr>
          <w:rStyle w:val="11"/>
        </w:rPr>
        <w:softHyphen/>
        <w:t>ковые явления, в зависимости от поставленной коммуникатив</w:t>
      </w:r>
      <w:r>
        <w:rPr>
          <w:rStyle w:val="11"/>
        </w:rPr>
        <w:softHyphen/>
        <w:t>ной задачи: с пониманием основного содержания, с понимани</w:t>
      </w:r>
      <w:r>
        <w:rPr>
          <w:rStyle w:val="11"/>
        </w:rPr>
        <w:softHyphen/>
        <w:t xml:space="preserve">ем нужной/интересующей/запрашиваемой информации (время звучания текста/текстов для аудирования — до 2 минут); </w:t>
      </w:r>
      <w:r>
        <w:rPr>
          <w:rStyle w:val="11"/>
          <w:i/>
          <w:iCs/>
        </w:rPr>
        <w:t>про</w:t>
      </w:r>
      <w:r>
        <w:rPr>
          <w:rStyle w:val="11"/>
          <w:i/>
          <w:iCs/>
        </w:rPr>
        <w:softHyphen/>
        <w:t>гнозировать</w:t>
      </w:r>
      <w:r>
        <w:rPr>
          <w:rStyle w:val="11"/>
        </w:rPr>
        <w:t xml:space="preserve"> содержание звучащего текста по началу сооб</w:t>
      </w:r>
      <w:r>
        <w:rPr>
          <w:rStyle w:val="11"/>
        </w:rPr>
        <w:softHyphen/>
        <w:t>щения;</w:t>
      </w:r>
    </w:p>
    <w:p w14:paraId="5B8406D9"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350—500 слов); </w:t>
      </w:r>
      <w:r>
        <w:rPr>
          <w:rStyle w:val="11"/>
          <w:i/>
          <w:iCs/>
        </w:rPr>
        <w:t>читать несплошные тексты</w:t>
      </w:r>
      <w:r>
        <w:rPr>
          <w:rStyle w:val="11"/>
        </w:rPr>
        <w:t xml:space="preserve"> (табли</w:t>
      </w:r>
      <w:r>
        <w:rPr>
          <w:rStyle w:val="11"/>
        </w:rPr>
        <w:softHyphen/>
        <w:t xml:space="preserve">цы, диаграммы) и </w:t>
      </w:r>
      <w:r>
        <w:rPr>
          <w:rStyle w:val="11"/>
          <w:i/>
          <w:iCs/>
        </w:rPr>
        <w:t>понимать</w:t>
      </w:r>
      <w:r>
        <w:rPr>
          <w:rStyle w:val="11"/>
        </w:rPr>
        <w:t xml:space="preserve"> представленную в них информа</w:t>
      </w:r>
      <w:r>
        <w:rPr>
          <w:rStyle w:val="11"/>
        </w:rPr>
        <w:softHyphen/>
        <w:t xml:space="preserve">цию; </w:t>
      </w:r>
      <w:r>
        <w:rPr>
          <w:rStyle w:val="11"/>
          <w:i/>
          <w:iCs/>
        </w:rPr>
        <w:t>определять</w:t>
      </w:r>
      <w:r>
        <w:rPr>
          <w:rStyle w:val="11"/>
        </w:rPr>
        <w:t xml:space="preserve"> последовательность главных фактов/событий в тексте;</w:t>
      </w:r>
    </w:p>
    <w:p w14:paraId="73079B3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w:t>
      </w:r>
      <w:r>
        <w:rPr>
          <w:rStyle w:val="11"/>
        </w:rPr>
        <w:lastRenderedPageBreak/>
        <w:t xml:space="preserve">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14:paraId="05DA1B12" w14:textId="77777777" w:rsidR="00A5220A" w:rsidRDefault="00A5220A" w:rsidP="00670BDF">
      <w:pPr>
        <w:pStyle w:val="a5"/>
        <w:numPr>
          <w:ilvl w:val="0"/>
          <w:numId w:val="49"/>
        </w:numPr>
        <w:tabs>
          <w:tab w:val="left" w:pos="559"/>
        </w:tabs>
        <w:spacing w:line="269" w:lineRule="auto"/>
        <w:jc w:val="both"/>
        <w:rPr>
          <w:color w:val="auto"/>
          <w:sz w:val="24"/>
          <w:szCs w:val="24"/>
        </w:rPr>
      </w:pPr>
      <w:bookmarkStart w:id="616" w:name="bookmark868"/>
      <w:bookmarkEnd w:id="616"/>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 xml:space="preserve">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w:t>
      </w:r>
      <w:r>
        <w:rPr>
          <w:rStyle w:val="11"/>
        </w:rPr>
        <w:softHyphen/>
        <w:t xml:space="preserve">жебных словах; владеть правилами чтения и выразительно </w:t>
      </w:r>
      <w:r>
        <w:rPr>
          <w:rStyle w:val="11"/>
          <w:i/>
          <w:iCs/>
        </w:rPr>
        <w:t>чи</w:t>
      </w:r>
      <w:r>
        <w:rPr>
          <w:rStyle w:val="11"/>
          <w:i/>
          <w:iCs/>
        </w:rPr>
        <w:softHyphen/>
        <w:t>тать вслух</w:t>
      </w:r>
      <w:r>
        <w:rPr>
          <w:rStyle w:val="11"/>
        </w:rPr>
        <w:t xml:space="preserve"> небольшие тексты объёмом до 110 слов, построен</w:t>
      </w:r>
      <w:r>
        <w:rPr>
          <w:rStyle w:val="11"/>
        </w:rPr>
        <w:softHyphen/>
        <w:t>ные на изученном языковом материале, с соблюдением правил чтения и соответствующей интонацией, демонстрирующей по</w:t>
      </w:r>
      <w:r>
        <w:rPr>
          <w:rStyle w:val="11"/>
        </w:rPr>
        <w:softHyphen/>
        <w:t xml:space="preserve">нимание текста; </w:t>
      </w:r>
      <w:r>
        <w:rPr>
          <w:rStyle w:val="11"/>
          <w:i/>
          <w:iCs/>
        </w:rPr>
        <w:t>читать</w:t>
      </w:r>
      <w:r>
        <w:rPr>
          <w:rStyle w:val="11"/>
        </w:rPr>
        <w:t xml:space="preserve"> новые слова согласно основным пра</w:t>
      </w:r>
      <w:r>
        <w:rPr>
          <w:rStyle w:val="11"/>
        </w:rPr>
        <w:softHyphen/>
        <w:t>вилам чтения;</w:t>
      </w:r>
    </w:p>
    <w:p w14:paraId="1B4D3AB6"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7CD2224B"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14:paraId="247A90B5" w14:textId="77777777" w:rsidR="00A5220A" w:rsidRDefault="00A5220A" w:rsidP="00670BDF">
      <w:pPr>
        <w:pStyle w:val="a5"/>
        <w:numPr>
          <w:ilvl w:val="0"/>
          <w:numId w:val="49"/>
        </w:numPr>
        <w:tabs>
          <w:tab w:val="left" w:pos="559"/>
        </w:tabs>
        <w:spacing w:line="269" w:lineRule="auto"/>
        <w:jc w:val="both"/>
        <w:rPr>
          <w:color w:val="auto"/>
          <w:sz w:val="24"/>
          <w:szCs w:val="24"/>
        </w:rPr>
      </w:pPr>
      <w:bookmarkStart w:id="617" w:name="bookmark869"/>
      <w:bookmarkEnd w:id="617"/>
      <w:r>
        <w:rPr>
          <w:rStyle w:val="11"/>
          <w:i/>
          <w:iCs/>
        </w:rPr>
        <w:t>распознавать</w:t>
      </w:r>
      <w:r>
        <w:rPr>
          <w:rStyle w:val="11"/>
        </w:rPr>
        <w:t xml:space="preserve"> в звучащем и письменном тексте 1250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1050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существующих норм лексической сочетаемости;</w:t>
      </w:r>
    </w:p>
    <w:p w14:paraId="0D0E342B"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C971E5">
        <w:rPr>
          <w:rStyle w:val="11"/>
          <w:lang w:eastAsia="en-US"/>
        </w:rPr>
        <w:t>-</w:t>
      </w:r>
      <w:r>
        <w:rPr>
          <w:rStyle w:val="11"/>
          <w:lang w:val="en-US" w:eastAsia="en-US"/>
        </w:rPr>
        <w:t>ity</w:t>
      </w:r>
      <w:r w:rsidRPr="00C971E5">
        <w:rPr>
          <w:rStyle w:val="11"/>
          <w:lang w:eastAsia="en-US"/>
        </w:rPr>
        <w:t>, -</w:t>
      </w:r>
      <w:r>
        <w:rPr>
          <w:rStyle w:val="11"/>
          <w:lang w:val="en-US" w:eastAsia="en-US"/>
        </w:rPr>
        <w:t>ship</w:t>
      </w:r>
      <w:r w:rsidRPr="00C971E5">
        <w:rPr>
          <w:rStyle w:val="11"/>
          <w:lang w:eastAsia="en-US"/>
        </w:rPr>
        <w:t>, -</w:t>
      </w:r>
      <w:r>
        <w:rPr>
          <w:rStyle w:val="11"/>
          <w:lang w:val="en-US" w:eastAsia="en-US"/>
        </w:rPr>
        <w:t>ance</w:t>
      </w:r>
      <w:r w:rsidRPr="00C971E5">
        <w:rPr>
          <w:rStyle w:val="11"/>
          <w:lang w:eastAsia="en-US"/>
        </w:rPr>
        <w:t>/-</w:t>
      </w:r>
      <w:r>
        <w:rPr>
          <w:rStyle w:val="11"/>
          <w:lang w:val="en-US" w:eastAsia="en-US"/>
        </w:rPr>
        <w:t>ence</w:t>
      </w:r>
      <w:r w:rsidRPr="00C971E5">
        <w:rPr>
          <w:rStyle w:val="11"/>
          <w:lang w:eastAsia="en-US"/>
        </w:rPr>
        <w:t xml:space="preserve">; </w:t>
      </w:r>
      <w:r>
        <w:rPr>
          <w:rStyle w:val="11"/>
        </w:rPr>
        <w:t xml:space="preserve">имена прилагательные с помощью префикса </w:t>
      </w:r>
      <w:r>
        <w:rPr>
          <w:rStyle w:val="11"/>
          <w:lang w:val="en-US" w:eastAsia="en-US"/>
        </w:rPr>
        <w:t>inter</w:t>
      </w:r>
      <w:r w:rsidRPr="00C971E5">
        <w:rPr>
          <w:rStyle w:val="11"/>
          <w:lang w:eastAsia="en-US"/>
        </w:rPr>
        <w:t>-;</w:t>
      </w:r>
    </w:p>
    <w:p w14:paraId="74F402E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C971E5">
        <w:rPr>
          <w:rStyle w:val="11"/>
          <w:lang w:eastAsia="en-US"/>
        </w:rPr>
        <w:t>(</w:t>
      </w:r>
      <w:r>
        <w:rPr>
          <w:rStyle w:val="11"/>
          <w:lang w:val="en-US" w:eastAsia="en-US"/>
        </w:rPr>
        <w:t>to</w:t>
      </w:r>
      <w:r w:rsidRPr="00C971E5">
        <w:rPr>
          <w:rStyle w:val="11"/>
          <w:lang w:eastAsia="en-US"/>
        </w:rPr>
        <w:t xml:space="preserve"> </w:t>
      </w:r>
      <w:r>
        <w:rPr>
          <w:rStyle w:val="11"/>
          <w:lang w:val="en-US" w:eastAsia="en-US"/>
        </w:rPr>
        <w:t>walk</w:t>
      </w:r>
      <w:r w:rsidRPr="00C971E5">
        <w:rPr>
          <w:rStyle w:val="11"/>
          <w:lang w:eastAsia="en-US"/>
        </w:rPr>
        <w:t xml:space="preserve"> </w:t>
      </w:r>
      <w:r>
        <w:rPr>
          <w:rStyle w:val="11"/>
        </w:rPr>
        <w:t xml:space="preserve">— </w:t>
      </w:r>
      <w:r>
        <w:rPr>
          <w:rStyle w:val="11"/>
          <w:lang w:val="en-US" w:eastAsia="en-US"/>
        </w:rPr>
        <w:t>a</w:t>
      </w:r>
      <w:r w:rsidRPr="00C971E5">
        <w:rPr>
          <w:rStyle w:val="11"/>
          <w:lang w:eastAsia="en-US"/>
        </w:rPr>
        <w:t xml:space="preserve"> </w:t>
      </w:r>
      <w:r>
        <w:rPr>
          <w:rStyle w:val="11"/>
          <w:lang w:val="en-US" w:eastAsia="en-US"/>
        </w:rPr>
        <w:t>walk</w:t>
      </w:r>
      <w:r w:rsidRPr="00C971E5">
        <w:rPr>
          <w:rStyle w:val="11"/>
          <w:lang w:eastAsia="en-US"/>
        </w:rPr>
        <w:t xml:space="preserve">), </w:t>
      </w:r>
      <w:r>
        <w:rPr>
          <w:rStyle w:val="11"/>
        </w:rPr>
        <w:t xml:space="preserve">глагол от имени существительного </w:t>
      </w:r>
      <w:r w:rsidRPr="00C971E5">
        <w:rPr>
          <w:rStyle w:val="11"/>
          <w:lang w:eastAsia="en-US"/>
        </w:rPr>
        <w:t>(</w:t>
      </w:r>
      <w:r>
        <w:rPr>
          <w:rStyle w:val="11"/>
          <w:lang w:val="en-US" w:eastAsia="en-US"/>
        </w:rPr>
        <w:t>a</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 xml:space="preserve">— </w:t>
      </w:r>
      <w:r>
        <w:rPr>
          <w:rStyle w:val="11"/>
          <w:lang w:val="en-US" w:eastAsia="en-US"/>
        </w:rPr>
        <w:t>to</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 xml:space="preserve">имя существительное от прилагательного </w:t>
      </w:r>
      <w:r w:rsidRPr="00C971E5">
        <w:rPr>
          <w:rStyle w:val="11"/>
          <w:lang w:eastAsia="en-US"/>
        </w:rPr>
        <w:t>(</w:t>
      </w:r>
      <w:r>
        <w:rPr>
          <w:rStyle w:val="11"/>
          <w:lang w:val="en-US" w:eastAsia="en-US"/>
        </w:rPr>
        <w:t>rich</w:t>
      </w:r>
      <w:r w:rsidRPr="00C971E5">
        <w:rPr>
          <w:rStyle w:val="11"/>
          <w:lang w:eastAsia="en-US"/>
        </w:rPr>
        <w:t xml:space="preserve"> — </w:t>
      </w:r>
      <w:r>
        <w:rPr>
          <w:rStyle w:val="11"/>
          <w:lang w:val="en-US" w:eastAsia="en-US"/>
        </w:rPr>
        <w:t>the</w:t>
      </w:r>
      <w:r w:rsidRPr="00C971E5">
        <w:rPr>
          <w:rStyle w:val="11"/>
          <w:lang w:eastAsia="en-US"/>
        </w:rPr>
        <w:t xml:space="preserve"> </w:t>
      </w:r>
      <w:r>
        <w:rPr>
          <w:rStyle w:val="11"/>
          <w:lang w:val="en-US" w:eastAsia="en-US"/>
        </w:rPr>
        <w:t>rich</w:t>
      </w:r>
      <w:r w:rsidRPr="00C971E5">
        <w:rPr>
          <w:rStyle w:val="11"/>
          <w:lang w:eastAsia="en-US"/>
        </w:rPr>
        <w:t>);</w:t>
      </w:r>
    </w:p>
    <w:p w14:paraId="501F407D"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многозначные слова, синонимы, антонимы; наибо</w:t>
      </w:r>
      <w:r>
        <w:rPr>
          <w:rStyle w:val="11"/>
        </w:rPr>
        <w:softHyphen/>
        <w:t>лее частотные фразовые глаголы; сокращения и аббревиа</w:t>
      </w:r>
      <w:r>
        <w:rPr>
          <w:rStyle w:val="11"/>
        </w:rPr>
        <w:softHyphen/>
        <w:t>туры;</w:t>
      </w:r>
    </w:p>
    <w:p w14:paraId="59F9D1A7"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14:paraId="5FECD021" w14:textId="77777777" w:rsidR="00A5220A" w:rsidRDefault="00A5220A" w:rsidP="00670BDF">
      <w:pPr>
        <w:pStyle w:val="a5"/>
        <w:numPr>
          <w:ilvl w:val="0"/>
          <w:numId w:val="49"/>
        </w:numPr>
        <w:tabs>
          <w:tab w:val="left" w:pos="571"/>
        </w:tabs>
        <w:jc w:val="both"/>
        <w:rPr>
          <w:color w:val="auto"/>
          <w:sz w:val="24"/>
          <w:szCs w:val="24"/>
        </w:rPr>
      </w:pPr>
      <w:bookmarkStart w:id="618" w:name="bookmark870"/>
      <w:bookmarkEnd w:id="618"/>
      <w:r>
        <w:rPr>
          <w:rStyle w:val="11"/>
          <w:i/>
          <w:iCs/>
        </w:rPr>
        <w:lastRenderedPageBreak/>
        <w:t>знать и понимать</w:t>
      </w:r>
      <w:r>
        <w:rPr>
          <w:rStyle w:val="11"/>
        </w:rPr>
        <w:t xml:space="preserve"> особенностей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1AF96160"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6C195C1D" w14:textId="77777777" w:rsidR="00A5220A" w:rsidRDefault="00A5220A" w:rsidP="00670BDF">
      <w:pPr>
        <w:pStyle w:val="a5"/>
        <w:numPr>
          <w:ilvl w:val="0"/>
          <w:numId w:val="46"/>
        </w:numPr>
        <w:tabs>
          <w:tab w:val="left" w:pos="239"/>
        </w:tabs>
        <w:ind w:firstLine="0"/>
        <w:jc w:val="both"/>
        <w:rPr>
          <w:color w:val="auto"/>
          <w:sz w:val="24"/>
          <w:szCs w:val="24"/>
        </w:rPr>
      </w:pPr>
      <w:bookmarkStart w:id="619" w:name="bookmark871"/>
      <w:bookmarkEnd w:id="619"/>
      <w:r>
        <w:rPr>
          <w:rStyle w:val="11"/>
        </w:rPr>
        <w:t xml:space="preserve">предложения со сложным дополнением </w:t>
      </w:r>
      <w:r w:rsidRPr="00C971E5">
        <w:rPr>
          <w:rStyle w:val="11"/>
          <w:lang w:eastAsia="en-US"/>
        </w:rPr>
        <w:t>(</w:t>
      </w:r>
      <w:r>
        <w:rPr>
          <w:rStyle w:val="11"/>
          <w:lang w:val="en-US" w:eastAsia="en-US"/>
        </w:rPr>
        <w:t>Complex</w:t>
      </w:r>
      <w:r w:rsidRPr="00C971E5">
        <w:rPr>
          <w:rStyle w:val="11"/>
          <w:lang w:eastAsia="en-US"/>
        </w:rPr>
        <w:t xml:space="preserve"> </w:t>
      </w:r>
      <w:r>
        <w:rPr>
          <w:rStyle w:val="11"/>
          <w:lang w:val="en-US" w:eastAsia="en-US"/>
        </w:rPr>
        <w:t>Object</w:t>
      </w:r>
      <w:r w:rsidRPr="00C971E5">
        <w:rPr>
          <w:rStyle w:val="11"/>
          <w:lang w:eastAsia="en-US"/>
        </w:rPr>
        <w:t>);</w:t>
      </w:r>
    </w:p>
    <w:p w14:paraId="23EFC63D" w14:textId="77777777" w:rsidR="00A5220A" w:rsidRDefault="00A5220A" w:rsidP="00670BDF">
      <w:pPr>
        <w:pStyle w:val="a5"/>
        <w:numPr>
          <w:ilvl w:val="0"/>
          <w:numId w:val="46"/>
        </w:numPr>
        <w:tabs>
          <w:tab w:val="left" w:pos="239"/>
        </w:tabs>
        <w:ind w:firstLine="0"/>
        <w:jc w:val="both"/>
        <w:rPr>
          <w:color w:val="auto"/>
          <w:sz w:val="24"/>
          <w:szCs w:val="24"/>
        </w:rPr>
      </w:pPr>
      <w:bookmarkStart w:id="620" w:name="bookmark872"/>
      <w:bookmarkEnd w:id="620"/>
      <w:r>
        <w:rPr>
          <w:rStyle w:val="11"/>
        </w:rPr>
        <w:t xml:space="preserve">все типы вопросительных предложений в </w:t>
      </w:r>
      <w:r>
        <w:rPr>
          <w:rStyle w:val="11"/>
          <w:lang w:val="en-US" w:eastAsia="en-US"/>
        </w:rPr>
        <w:t>Past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Tense</w:t>
      </w:r>
      <w:r w:rsidRPr="00C971E5">
        <w:rPr>
          <w:rStyle w:val="11"/>
          <w:lang w:eastAsia="en-US"/>
        </w:rPr>
        <w:t>;</w:t>
      </w:r>
    </w:p>
    <w:p w14:paraId="4094D5D2" w14:textId="77777777" w:rsidR="00A5220A" w:rsidRDefault="00A5220A" w:rsidP="00670BDF">
      <w:pPr>
        <w:pStyle w:val="a5"/>
        <w:numPr>
          <w:ilvl w:val="0"/>
          <w:numId w:val="46"/>
        </w:numPr>
        <w:tabs>
          <w:tab w:val="left" w:pos="239"/>
        </w:tabs>
        <w:ind w:left="220" w:hanging="220"/>
        <w:jc w:val="both"/>
        <w:rPr>
          <w:color w:val="auto"/>
          <w:sz w:val="24"/>
          <w:szCs w:val="24"/>
        </w:rPr>
      </w:pPr>
      <w:bookmarkStart w:id="621" w:name="bookmark873"/>
      <w:bookmarkEnd w:id="621"/>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w:t>
      </w:r>
      <w:r>
        <w:rPr>
          <w:rStyle w:val="11"/>
        </w:rPr>
        <w:softHyphen/>
        <w:t>чи в настоящем и прошедшем времени;</w:t>
      </w:r>
    </w:p>
    <w:p w14:paraId="28DBB3F4" w14:textId="77777777" w:rsidR="00A5220A" w:rsidRDefault="00A5220A" w:rsidP="00670BDF">
      <w:pPr>
        <w:pStyle w:val="a5"/>
        <w:numPr>
          <w:ilvl w:val="0"/>
          <w:numId w:val="46"/>
        </w:numPr>
        <w:tabs>
          <w:tab w:val="left" w:pos="239"/>
        </w:tabs>
        <w:ind w:firstLine="0"/>
        <w:jc w:val="both"/>
        <w:rPr>
          <w:color w:val="auto"/>
          <w:sz w:val="24"/>
          <w:szCs w:val="24"/>
        </w:rPr>
      </w:pPr>
      <w:bookmarkStart w:id="622" w:name="bookmark874"/>
      <w:bookmarkEnd w:id="622"/>
      <w:r>
        <w:rPr>
          <w:rStyle w:val="11"/>
        </w:rPr>
        <w:t>согласование времён в рамках сложного предложения;</w:t>
      </w:r>
    </w:p>
    <w:p w14:paraId="0F93693E" w14:textId="77777777" w:rsidR="00A5220A" w:rsidRDefault="00A5220A" w:rsidP="00670BDF">
      <w:pPr>
        <w:pStyle w:val="a5"/>
        <w:numPr>
          <w:ilvl w:val="0"/>
          <w:numId w:val="46"/>
        </w:numPr>
        <w:tabs>
          <w:tab w:val="left" w:pos="239"/>
        </w:tabs>
        <w:ind w:left="220" w:hanging="220"/>
        <w:jc w:val="both"/>
        <w:rPr>
          <w:color w:val="auto"/>
          <w:sz w:val="24"/>
          <w:szCs w:val="24"/>
        </w:rPr>
      </w:pPr>
      <w:bookmarkStart w:id="623" w:name="bookmark875"/>
      <w:bookmarkEnd w:id="623"/>
      <w:r>
        <w:rPr>
          <w:rStyle w:val="11"/>
        </w:rPr>
        <w:t>согласование подлежащего, выраженного собирательным су</w:t>
      </w:r>
      <w:r>
        <w:rPr>
          <w:rStyle w:val="11"/>
        </w:rPr>
        <w:softHyphen/>
        <w:t xml:space="preserve">ществительным </w:t>
      </w:r>
      <w:r w:rsidRPr="00C971E5">
        <w:rPr>
          <w:rStyle w:val="11"/>
          <w:lang w:eastAsia="en-US"/>
        </w:rPr>
        <w:t>(</w:t>
      </w:r>
      <w:r>
        <w:rPr>
          <w:rStyle w:val="11"/>
          <w:lang w:val="en-US" w:eastAsia="en-US"/>
        </w:rPr>
        <w:t>family</w:t>
      </w:r>
      <w:r w:rsidRPr="00C971E5">
        <w:rPr>
          <w:rStyle w:val="11"/>
          <w:lang w:eastAsia="en-US"/>
        </w:rPr>
        <w:t xml:space="preserve">, </w:t>
      </w:r>
      <w:r>
        <w:rPr>
          <w:rStyle w:val="11"/>
          <w:lang w:val="en-US" w:eastAsia="en-US"/>
        </w:rPr>
        <w:t>police</w:t>
      </w:r>
      <w:r w:rsidRPr="00C971E5">
        <w:rPr>
          <w:rStyle w:val="11"/>
          <w:lang w:eastAsia="en-US"/>
        </w:rPr>
        <w:t xml:space="preserve">), </w:t>
      </w:r>
      <w:r>
        <w:rPr>
          <w:rStyle w:val="11"/>
        </w:rPr>
        <w:t>со сказуемым;</w:t>
      </w:r>
    </w:p>
    <w:p w14:paraId="25391B95" w14:textId="77777777" w:rsidR="00A5220A" w:rsidRPr="00C971E5" w:rsidRDefault="00A5220A" w:rsidP="00670BDF">
      <w:pPr>
        <w:pStyle w:val="a5"/>
        <w:numPr>
          <w:ilvl w:val="0"/>
          <w:numId w:val="46"/>
        </w:numPr>
        <w:tabs>
          <w:tab w:val="left" w:pos="239"/>
        </w:tabs>
        <w:ind w:left="220" w:hanging="220"/>
        <w:jc w:val="both"/>
        <w:rPr>
          <w:color w:val="auto"/>
          <w:sz w:val="24"/>
          <w:szCs w:val="24"/>
          <w:lang w:val="en-US"/>
        </w:rPr>
      </w:pPr>
      <w:bookmarkStart w:id="624" w:name="bookmark876"/>
      <w:bookmarkEnd w:id="624"/>
      <w:r>
        <w:rPr>
          <w:rStyle w:val="11"/>
        </w:rPr>
        <w:t>конструкции</w:t>
      </w:r>
      <w:r w:rsidRPr="00C971E5">
        <w:rPr>
          <w:rStyle w:val="11"/>
          <w:lang w:val="en-US"/>
        </w:rPr>
        <w:t xml:space="preserve"> </w:t>
      </w:r>
      <w:r>
        <w:rPr>
          <w:rStyle w:val="11"/>
        </w:rPr>
        <w:t>с</w:t>
      </w:r>
      <w:r w:rsidRPr="00C971E5">
        <w:rPr>
          <w:rStyle w:val="11"/>
          <w:lang w:val="en-US"/>
        </w:rPr>
        <w:t xml:space="preserve"> </w:t>
      </w:r>
      <w:r>
        <w:rPr>
          <w:rStyle w:val="11"/>
        </w:rPr>
        <w:t>глаголами</w:t>
      </w:r>
      <w:r w:rsidRPr="00C971E5">
        <w:rPr>
          <w:rStyle w:val="11"/>
          <w:lang w:val="en-US"/>
        </w:rPr>
        <w:t xml:space="preserve"> </w:t>
      </w:r>
      <w:r>
        <w:rPr>
          <w:rStyle w:val="11"/>
        </w:rPr>
        <w:t>на</w:t>
      </w:r>
      <w:r w:rsidRPr="00C971E5">
        <w:rPr>
          <w:rStyle w:val="11"/>
          <w:lang w:val="en-US"/>
        </w:rPr>
        <w:t xml:space="preserve"> </w:t>
      </w:r>
      <w:r>
        <w:rPr>
          <w:rStyle w:val="11"/>
          <w:lang w:val="en-US" w:eastAsia="en-US"/>
        </w:rPr>
        <w:t>-ing: to love/hate doing some</w:t>
      </w:r>
      <w:r>
        <w:rPr>
          <w:rStyle w:val="11"/>
          <w:lang w:val="en-US" w:eastAsia="en-US"/>
        </w:rPr>
        <w:softHyphen/>
        <w:t>thing;</w:t>
      </w:r>
    </w:p>
    <w:p w14:paraId="1AE3F57A" w14:textId="77777777" w:rsidR="00A5220A" w:rsidRPr="00C971E5" w:rsidRDefault="00A5220A" w:rsidP="00670BDF">
      <w:pPr>
        <w:pStyle w:val="a5"/>
        <w:numPr>
          <w:ilvl w:val="0"/>
          <w:numId w:val="46"/>
        </w:numPr>
        <w:tabs>
          <w:tab w:val="left" w:pos="239"/>
        </w:tabs>
        <w:ind w:left="220" w:hanging="220"/>
        <w:jc w:val="both"/>
        <w:rPr>
          <w:color w:val="auto"/>
          <w:sz w:val="24"/>
          <w:szCs w:val="24"/>
          <w:lang w:val="en-US"/>
        </w:rPr>
      </w:pPr>
      <w:bookmarkStart w:id="625" w:name="bookmark877"/>
      <w:bookmarkEnd w:id="625"/>
      <w:r>
        <w:rPr>
          <w:rStyle w:val="11"/>
        </w:rPr>
        <w:t>конструкции</w:t>
      </w:r>
      <w:r w:rsidRPr="00C971E5">
        <w:rPr>
          <w:rStyle w:val="11"/>
          <w:lang w:val="en-US"/>
        </w:rPr>
        <w:t xml:space="preserve">, </w:t>
      </w:r>
      <w:r>
        <w:rPr>
          <w:rStyle w:val="11"/>
        </w:rPr>
        <w:t>содержащие</w:t>
      </w:r>
      <w:r w:rsidRPr="00C971E5">
        <w:rPr>
          <w:rStyle w:val="11"/>
          <w:lang w:val="en-US"/>
        </w:rPr>
        <w:t xml:space="preserve"> </w:t>
      </w:r>
      <w:r>
        <w:rPr>
          <w:rStyle w:val="11"/>
        </w:rPr>
        <w:t>глаголы</w:t>
      </w:r>
      <w:r w:rsidRPr="00C971E5">
        <w:rPr>
          <w:rStyle w:val="11"/>
          <w:lang w:val="en-US"/>
        </w:rPr>
        <w:t>-</w:t>
      </w:r>
      <w:r>
        <w:rPr>
          <w:rStyle w:val="11"/>
        </w:rPr>
        <w:t>связки</w:t>
      </w:r>
      <w:r w:rsidRPr="00C971E5">
        <w:rPr>
          <w:rStyle w:val="11"/>
          <w:lang w:val="en-US"/>
        </w:rPr>
        <w:t xml:space="preserve"> </w:t>
      </w:r>
      <w:r>
        <w:rPr>
          <w:rStyle w:val="11"/>
          <w:lang w:val="en-US" w:eastAsia="en-US"/>
        </w:rPr>
        <w:t>to be/to look/to feel/to seem;</w:t>
      </w:r>
    </w:p>
    <w:p w14:paraId="364D14B3" w14:textId="77777777" w:rsidR="00A5220A" w:rsidRPr="00C971E5" w:rsidRDefault="00A5220A" w:rsidP="00670BDF">
      <w:pPr>
        <w:pStyle w:val="a5"/>
        <w:numPr>
          <w:ilvl w:val="0"/>
          <w:numId w:val="46"/>
        </w:numPr>
        <w:tabs>
          <w:tab w:val="left" w:pos="239"/>
        </w:tabs>
        <w:ind w:left="220" w:hanging="220"/>
        <w:jc w:val="both"/>
        <w:rPr>
          <w:color w:val="auto"/>
          <w:sz w:val="24"/>
          <w:szCs w:val="24"/>
          <w:lang w:val="en-US"/>
        </w:rPr>
      </w:pPr>
      <w:bookmarkStart w:id="626" w:name="bookmark878"/>
      <w:bookmarkEnd w:id="626"/>
      <w:r>
        <w:rPr>
          <w:rStyle w:val="11"/>
        </w:rPr>
        <w:t>конструкции</w:t>
      </w:r>
      <w:r w:rsidRPr="00C971E5">
        <w:rPr>
          <w:rStyle w:val="11"/>
          <w:lang w:val="en-US"/>
        </w:rPr>
        <w:t xml:space="preserve"> </w:t>
      </w:r>
      <w:r>
        <w:rPr>
          <w:rStyle w:val="11"/>
          <w:lang w:val="en-US" w:eastAsia="en-US"/>
        </w:rPr>
        <w:t>be/get used to do something; be/get used doing something;</w:t>
      </w:r>
    </w:p>
    <w:p w14:paraId="461FE687" w14:textId="77777777" w:rsidR="00A5220A" w:rsidRDefault="00A5220A" w:rsidP="00670BDF">
      <w:pPr>
        <w:pStyle w:val="a5"/>
        <w:numPr>
          <w:ilvl w:val="0"/>
          <w:numId w:val="46"/>
        </w:numPr>
        <w:tabs>
          <w:tab w:val="left" w:pos="239"/>
        </w:tabs>
        <w:ind w:left="220" w:hanging="220"/>
        <w:jc w:val="both"/>
        <w:rPr>
          <w:color w:val="auto"/>
          <w:sz w:val="24"/>
          <w:szCs w:val="24"/>
        </w:rPr>
      </w:pPr>
      <w:bookmarkStart w:id="627" w:name="bookmark879"/>
      <w:bookmarkEnd w:id="627"/>
      <w:r>
        <w:rPr>
          <w:rStyle w:val="11"/>
        </w:rPr>
        <w:t xml:space="preserve">конструкцию </w:t>
      </w:r>
      <w:r>
        <w:rPr>
          <w:rStyle w:val="11"/>
          <w:lang w:val="en-US" w:eastAsia="en-US"/>
        </w:rPr>
        <w:t>both ... and ...;</w:t>
      </w:r>
    </w:p>
    <w:p w14:paraId="50DB982B" w14:textId="77777777" w:rsidR="00A5220A" w:rsidRPr="00C971E5" w:rsidRDefault="00A5220A" w:rsidP="00670BDF">
      <w:pPr>
        <w:pStyle w:val="a5"/>
        <w:numPr>
          <w:ilvl w:val="0"/>
          <w:numId w:val="46"/>
        </w:numPr>
        <w:tabs>
          <w:tab w:val="left" w:pos="239"/>
        </w:tabs>
        <w:ind w:left="220" w:hanging="220"/>
        <w:jc w:val="both"/>
        <w:rPr>
          <w:color w:val="auto"/>
          <w:sz w:val="24"/>
          <w:szCs w:val="24"/>
          <w:lang w:val="en-US"/>
        </w:rPr>
      </w:pPr>
      <w:bookmarkStart w:id="628" w:name="bookmark880"/>
      <w:bookmarkEnd w:id="628"/>
      <w:r>
        <w:rPr>
          <w:rStyle w:val="11"/>
        </w:rPr>
        <w:t>конструкции</w:t>
      </w:r>
      <w:r w:rsidRPr="00C971E5">
        <w:rPr>
          <w:rStyle w:val="11"/>
          <w:lang w:val="en-US"/>
        </w:rPr>
        <w:t xml:space="preserve"> </w:t>
      </w:r>
      <w:r>
        <w:rPr>
          <w:rStyle w:val="11"/>
          <w:lang w:val="en-US" w:eastAsia="en-US"/>
        </w:rPr>
        <w:t xml:space="preserve">c </w:t>
      </w:r>
      <w:r>
        <w:rPr>
          <w:rStyle w:val="11"/>
        </w:rPr>
        <w:t>глаголами</w:t>
      </w:r>
      <w:r w:rsidRPr="00C971E5">
        <w:rPr>
          <w:rStyle w:val="11"/>
          <w:lang w:val="en-US"/>
        </w:rPr>
        <w:t xml:space="preserve"> </w:t>
      </w:r>
      <w:r>
        <w:rPr>
          <w:rStyle w:val="11"/>
          <w:lang w:val="en-US" w:eastAsia="en-US"/>
        </w:rPr>
        <w:t xml:space="preserve">to stop, to remember, to forget </w:t>
      </w:r>
      <w:r w:rsidRPr="00C971E5">
        <w:rPr>
          <w:rStyle w:val="11"/>
          <w:lang w:val="en-US"/>
        </w:rPr>
        <w:t>(</w:t>
      </w:r>
      <w:r>
        <w:rPr>
          <w:rStyle w:val="11"/>
        </w:rPr>
        <w:t>раз</w:t>
      </w:r>
      <w:r w:rsidRPr="00C971E5">
        <w:rPr>
          <w:rStyle w:val="11"/>
          <w:lang w:val="en-US"/>
        </w:rPr>
        <w:softHyphen/>
      </w:r>
      <w:r>
        <w:rPr>
          <w:rStyle w:val="11"/>
        </w:rPr>
        <w:t>ница</w:t>
      </w:r>
      <w:r w:rsidRPr="00C971E5">
        <w:rPr>
          <w:rStyle w:val="11"/>
          <w:lang w:val="en-US"/>
        </w:rPr>
        <w:t xml:space="preserve"> </w:t>
      </w:r>
      <w:r>
        <w:rPr>
          <w:rStyle w:val="11"/>
        </w:rPr>
        <w:t>в</w:t>
      </w:r>
      <w:r w:rsidRPr="00C971E5">
        <w:rPr>
          <w:rStyle w:val="11"/>
          <w:lang w:val="en-US"/>
        </w:rPr>
        <w:t xml:space="preserve"> </w:t>
      </w:r>
      <w:r>
        <w:rPr>
          <w:rStyle w:val="11"/>
        </w:rPr>
        <w:t>значении</w:t>
      </w:r>
      <w:r w:rsidRPr="00C971E5">
        <w:rPr>
          <w:rStyle w:val="11"/>
          <w:lang w:val="en-US"/>
        </w:rPr>
        <w:t xml:space="preserve"> </w:t>
      </w:r>
      <w:r>
        <w:rPr>
          <w:rStyle w:val="11"/>
          <w:lang w:val="en-US" w:eastAsia="en-US"/>
        </w:rPr>
        <w:t xml:space="preserve">to stop doing smth </w:t>
      </w:r>
      <w:r>
        <w:rPr>
          <w:rStyle w:val="11"/>
        </w:rPr>
        <w:t>и</w:t>
      </w:r>
      <w:r w:rsidRPr="00C971E5">
        <w:rPr>
          <w:rStyle w:val="11"/>
          <w:lang w:val="en-US"/>
        </w:rPr>
        <w:t xml:space="preserve"> </w:t>
      </w:r>
      <w:r>
        <w:rPr>
          <w:rStyle w:val="11"/>
          <w:lang w:val="en-US" w:eastAsia="en-US"/>
        </w:rPr>
        <w:t>to stop to do smth);</w:t>
      </w:r>
    </w:p>
    <w:p w14:paraId="13697C45" w14:textId="77777777" w:rsidR="00A5220A" w:rsidRPr="00C971E5" w:rsidRDefault="00A5220A" w:rsidP="00670BDF">
      <w:pPr>
        <w:pStyle w:val="a5"/>
        <w:numPr>
          <w:ilvl w:val="0"/>
          <w:numId w:val="46"/>
        </w:numPr>
        <w:tabs>
          <w:tab w:val="left" w:pos="239"/>
        </w:tabs>
        <w:ind w:left="220" w:hanging="220"/>
        <w:jc w:val="both"/>
        <w:rPr>
          <w:color w:val="auto"/>
          <w:sz w:val="24"/>
          <w:szCs w:val="24"/>
          <w:lang w:val="en-US"/>
        </w:rPr>
      </w:pPr>
      <w:bookmarkStart w:id="629" w:name="bookmark881"/>
      <w:bookmarkEnd w:id="629"/>
      <w:r>
        <w:rPr>
          <w:rStyle w:val="11"/>
        </w:rPr>
        <w:t>глаголы</w:t>
      </w:r>
      <w:r w:rsidRPr="00C971E5">
        <w:rPr>
          <w:rStyle w:val="11"/>
          <w:lang w:val="en-US"/>
        </w:rPr>
        <w:t xml:space="preserve"> </w:t>
      </w:r>
      <w:r>
        <w:rPr>
          <w:rStyle w:val="11"/>
        </w:rPr>
        <w:t>в</w:t>
      </w:r>
      <w:r w:rsidRPr="00C971E5">
        <w:rPr>
          <w:rStyle w:val="11"/>
          <w:lang w:val="en-US"/>
        </w:rPr>
        <w:t xml:space="preserve"> </w:t>
      </w:r>
      <w:r>
        <w:rPr>
          <w:rStyle w:val="11"/>
        </w:rPr>
        <w:t>видо</w:t>
      </w:r>
      <w:r w:rsidRPr="00C971E5">
        <w:rPr>
          <w:rStyle w:val="11"/>
          <w:lang w:val="en-US"/>
        </w:rPr>
        <w:t>-</w:t>
      </w:r>
      <w:r>
        <w:rPr>
          <w:rStyle w:val="11"/>
        </w:rPr>
        <w:t>временных</w:t>
      </w:r>
      <w:r w:rsidRPr="00C971E5">
        <w:rPr>
          <w:rStyle w:val="11"/>
          <w:lang w:val="en-US"/>
        </w:rPr>
        <w:t xml:space="preserve"> </w:t>
      </w:r>
      <w:r>
        <w:rPr>
          <w:rStyle w:val="11"/>
        </w:rPr>
        <w:t>формах</w:t>
      </w:r>
      <w:r w:rsidRPr="00C971E5">
        <w:rPr>
          <w:rStyle w:val="11"/>
          <w:lang w:val="en-US"/>
        </w:rPr>
        <w:t xml:space="preserve"> </w:t>
      </w:r>
      <w:r>
        <w:rPr>
          <w:rStyle w:val="11"/>
        </w:rPr>
        <w:t>действительного</w:t>
      </w:r>
      <w:r w:rsidRPr="00C971E5">
        <w:rPr>
          <w:rStyle w:val="11"/>
          <w:lang w:val="en-US"/>
        </w:rPr>
        <w:t xml:space="preserve"> </w:t>
      </w:r>
      <w:r>
        <w:rPr>
          <w:rStyle w:val="11"/>
        </w:rPr>
        <w:t>залога</w:t>
      </w:r>
      <w:r w:rsidRPr="00C971E5">
        <w:rPr>
          <w:rStyle w:val="11"/>
          <w:lang w:val="en-US"/>
        </w:rPr>
        <w:t xml:space="preserve"> </w:t>
      </w:r>
      <w:r>
        <w:rPr>
          <w:rStyle w:val="11"/>
        </w:rPr>
        <w:t>в</w:t>
      </w:r>
      <w:r w:rsidRPr="00C971E5">
        <w:rPr>
          <w:rStyle w:val="11"/>
          <w:lang w:val="en-US"/>
        </w:rPr>
        <w:t xml:space="preserve"> </w:t>
      </w:r>
      <w:r>
        <w:rPr>
          <w:rStyle w:val="11"/>
        </w:rPr>
        <w:t>изъявительном</w:t>
      </w:r>
      <w:r w:rsidRPr="00C971E5">
        <w:rPr>
          <w:rStyle w:val="11"/>
          <w:lang w:val="en-US"/>
        </w:rPr>
        <w:t xml:space="preserve"> </w:t>
      </w:r>
      <w:r>
        <w:rPr>
          <w:rStyle w:val="11"/>
        </w:rPr>
        <w:t>наклонении</w:t>
      </w:r>
      <w:r w:rsidRPr="00C971E5">
        <w:rPr>
          <w:rStyle w:val="11"/>
          <w:lang w:val="en-US"/>
        </w:rPr>
        <w:t xml:space="preserve"> </w:t>
      </w:r>
      <w:r>
        <w:rPr>
          <w:rStyle w:val="11"/>
          <w:lang w:val="en-US" w:eastAsia="en-US"/>
        </w:rPr>
        <w:t>(Past Perfect Tense; Present Perfect Continuous Tense, Future-in-the-Past);</w:t>
      </w:r>
    </w:p>
    <w:p w14:paraId="50D123F4" w14:textId="77777777" w:rsidR="00A5220A" w:rsidRDefault="00A5220A" w:rsidP="00670BDF">
      <w:pPr>
        <w:pStyle w:val="a5"/>
        <w:numPr>
          <w:ilvl w:val="0"/>
          <w:numId w:val="46"/>
        </w:numPr>
        <w:tabs>
          <w:tab w:val="left" w:pos="239"/>
        </w:tabs>
        <w:ind w:left="220" w:hanging="220"/>
        <w:jc w:val="both"/>
        <w:rPr>
          <w:color w:val="auto"/>
          <w:sz w:val="24"/>
          <w:szCs w:val="24"/>
        </w:rPr>
      </w:pPr>
      <w:bookmarkStart w:id="630" w:name="bookmark882"/>
      <w:bookmarkEnd w:id="630"/>
      <w:r>
        <w:rPr>
          <w:rStyle w:val="11"/>
        </w:rPr>
        <w:t>модальные глаголы в косвенной речи в настоящем и прошед</w:t>
      </w:r>
      <w:r>
        <w:rPr>
          <w:rStyle w:val="11"/>
        </w:rPr>
        <w:softHyphen/>
        <w:t>шем времени;</w:t>
      </w:r>
    </w:p>
    <w:p w14:paraId="025D2D06" w14:textId="77777777" w:rsidR="00A5220A" w:rsidRDefault="00A5220A" w:rsidP="00670BDF">
      <w:pPr>
        <w:pStyle w:val="a5"/>
        <w:numPr>
          <w:ilvl w:val="0"/>
          <w:numId w:val="46"/>
        </w:numPr>
        <w:tabs>
          <w:tab w:val="left" w:pos="239"/>
        </w:tabs>
        <w:ind w:left="220" w:hanging="220"/>
        <w:jc w:val="both"/>
        <w:rPr>
          <w:color w:val="auto"/>
          <w:sz w:val="24"/>
          <w:szCs w:val="24"/>
        </w:rPr>
      </w:pPr>
      <w:bookmarkStart w:id="631" w:name="bookmark883"/>
      <w:bookmarkEnd w:id="631"/>
      <w:r>
        <w:rPr>
          <w:rStyle w:val="11"/>
        </w:rPr>
        <w:t>неличные формы глагола (инфинитив, герундий, причастия настоящего и прошедшего времени);</w:t>
      </w:r>
    </w:p>
    <w:p w14:paraId="4B94E970" w14:textId="77777777" w:rsidR="00A5220A" w:rsidRDefault="00A5220A" w:rsidP="00670BDF">
      <w:pPr>
        <w:pStyle w:val="a5"/>
        <w:numPr>
          <w:ilvl w:val="0"/>
          <w:numId w:val="46"/>
        </w:numPr>
        <w:tabs>
          <w:tab w:val="left" w:pos="239"/>
        </w:tabs>
        <w:ind w:firstLine="0"/>
        <w:jc w:val="both"/>
        <w:rPr>
          <w:color w:val="auto"/>
          <w:sz w:val="24"/>
          <w:szCs w:val="24"/>
        </w:rPr>
      </w:pPr>
      <w:bookmarkStart w:id="632" w:name="bookmark884"/>
      <w:bookmarkEnd w:id="632"/>
      <w:r>
        <w:rPr>
          <w:rStyle w:val="11"/>
        </w:rPr>
        <w:t xml:space="preserve">наречия </w:t>
      </w:r>
      <w:r>
        <w:rPr>
          <w:rStyle w:val="11"/>
          <w:lang w:val="en-US" w:eastAsia="en-US"/>
        </w:rPr>
        <w:t>too — enough;</w:t>
      </w:r>
    </w:p>
    <w:p w14:paraId="2ACC589D" w14:textId="77777777" w:rsidR="00A5220A" w:rsidRDefault="00A5220A" w:rsidP="00670BDF">
      <w:pPr>
        <w:pStyle w:val="a5"/>
        <w:numPr>
          <w:ilvl w:val="0"/>
          <w:numId w:val="46"/>
        </w:numPr>
        <w:tabs>
          <w:tab w:val="left" w:pos="239"/>
        </w:tabs>
        <w:ind w:left="220" w:hanging="220"/>
        <w:jc w:val="both"/>
        <w:rPr>
          <w:color w:val="auto"/>
          <w:sz w:val="24"/>
          <w:szCs w:val="24"/>
        </w:rPr>
      </w:pPr>
      <w:bookmarkStart w:id="633" w:name="bookmark885"/>
      <w:bookmarkEnd w:id="633"/>
      <w:r>
        <w:rPr>
          <w:rStyle w:val="11"/>
        </w:rPr>
        <w:t xml:space="preserve">отрицательные местоимения </w:t>
      </w:r>
      <w:r>
        <w:rPr>
          <w:rStyle w:val="11"/>
          <w:lang w:val="en-US" w:eastAsia="en-US"/>
        </w:rPr>
        <w:t>no</w:t>
      </w:r>
      <w:r w:rsidRPr="00C971E5">
        <w:rPr>
          <w:rStyle w:val="11"/>
          <w:lang w:eastAsia="en-US"/>
        </w:rPr>
        <w:t xml:space="preserve"> </w:t>
      </w:r>
      <w:r>
        <w:rPr>
          <w:rStyle w:val="11"/>
        </w:rPr>
        <w:t xml:space="preserve">(и его производные </w:t>
      </w:r>
      <w:r>
        <w:rPr>
          <w:rStyle w:val="11"/>
          <w:lang w:val="en-US" w:eastAsia="en-US"/>
        </w:rPr>
        <w:t>nobody</w:t>
      </w:r>
      <w:r w:rsidRPr="00C971E5">
        <w:rPr>
          <w:rStyle w:val="11"/>
          <w:lang w:eastAsia="en-US"/>
        </w:rPr>
        <w:t xml:space="preserve">, </w:t>
      </w:r>
      <w:r>
        <w:rPr>
          <w:rStyle w:val="11"/>
          <w:lang w:val="en-US" w:eastAsia="en-US"/>
        </w:rPr>
        <w:t>nothing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lang w:val="en-US" w:eastAsia="en-US"/>
        </w:rPr>
        <w:t>none</w:t>
      </w:r>
      <w:r w:rsidRPr="00C971E5">
        <w:rPr>
          <w:rStyle w:val="11"/>
          <w:lang w:eastAsia="en-US"/>
        </w:rPr>
        <w:t>.</w:t>
      </w:r>
    </w:p>
    <w:p w14:paraId="7C70513A" w14:textId="77777777" w:rsidR="00A5220A" w:rsidRDefault="00A5220A" w:rsidP="00670BDF">
      <w:pPr>
        <w:pStyle w:val="a5"/>
        <w:numPr>
          <w:ilvl w:val="0"/>
          <w:numId w:val="49"/>
        </w:numPr>
        <w:tabs>
          <w:tab w:val="left" w:pos="584"/>
        </w:tabs>
        <w:jc w:val="both"/>
        <w:rPr>
          <w:color w:val="auto"/>
          <w:sz w:val="24"/>
          <w:szCs w:val="24"/>
        </w:rPr>
      </w:pPr>
      <w:bookmarkStart w:id="634" w:name="bookmark886"/>
      <w:bookmarkEnd w:id="634"/>
      <w:r>
        <w:rPr>
          <w:rStyle w:val="11"/>
          <w:i/>
          <w:iCs/>
        </w:rPr>
        <w:t>владеть</w:t>
      </w:r>
      <w:r>
        <w:rPr>
          <w:rStyle w:val="11"/>
        </w:rPr>
        <w:t xml:space="preserve"> социокультурными знаниями и умениями:</w:t>
      </w:r>
    </w:p>
    <w:p w14:paraId="7BE9283C" w14:textId="77777777" w:rsidR="00A5220A" w:rsidRDefault="00A5220A">
      <w:pPr>
        <w:pStyle w:val="a5"/>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1"/>
        </w:rPr>
        <w:softHyphen/>
        <w:t>ные социокультурные элементы речевого поведенческого этике</w:t>
      </w:r>
      <w:r>
        <w:rPr>
          <w:rStyle w:val="11"/>
        </w:rPr>
        <w:softHyphen/>
        <w:t>та в стране/странах изучаемого языка в рамках тематического содержания речи;</w:t>
      </w:r>
    </w:p>
    <w:p w14:paraId="3AB983E7" w14:textId="77777777" w:rsidR="00A5220A" w:rsidRDefault="00A5220A">
      <w:pPr>
        <w:pStyle w:val="a5"/>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 ну/страны изучаемого языка (культурные явления и события; достопримечательности, выдающиеся люди);</w:t>
      </w:r>
    </w:p>
    <w:p w14:paraId="7A06035D" w14:textId="77777777" w:rsidR="00A5220A" w:rsidRDefault="00A5220A">
      <w:pPr>
        <w:pStyle w:val="a5"/>
        <w:spacing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сооб</w:t>
      </w:r>
      <w:r>
        <w:rPr>
          <w:rStyle w:val="11"/>
        </w:rPr>
        <w:softHyphen/>
        <w:t>щить возможный маршрут и т. д.);</w:t>
      </w:r>
    </w:p>
    <w:p w14:paraId="53BC0DCE" w14:textId="77777777" w:rsidR="00A5220A" w:rsidRDefault="00A5220A" w:rsidP="00670BDF">
      <w:pPr>
        <w:pStyle w:val="a5"/>
        <w:numPr>
          <w:ilvl w:val="0"/>
          <w:numId w:val="49"/>
        </w:numPr>
        <w:tabs>
          <w:tab w:val="left" w:pos="569"/>
        </w:tabs>
        <w:spacing w:line="269" w:lineRule="auto"/>
        <w:jc w:val="both"/>
        <w:rPr>
          <w:color w:val="auto"/>
          <w:sz w:val="24"/>
          <w:szCs w:val="24"/>
        </w:rPr>
      </w:pPr>
      <w:bookmarkStart w:id="635" w:name="bookmark887"/>
      <w:bookmarkEnd w:id="635"/>
      <w:r>
        <w:rPr>
          <w:rStyle w:val="11"/>
          <w:i/>
          <w:iCs/>
        </w:rPr>
        <w:lastRenderedPageBreak/>
        <w:t>владеть</w:t>
      </w:r>
      <w:r>
        <w:rPr>
          <w:rStyle w:val="11"/>
        </w:rPr>
        <w:t xml:space="preserve"> компенсаторными умениями: использовать при чтении и аудировании языковую, в том числе контекстуаль</w:t>
      </w:r>
      <w:r>
        <w:rPr>
          <w:rStyle w:val="11"/>
        </w:rPr>
        <w:softHyphen/>
        <w:t>ную, догадку;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14:paraId="706A7DF6" w14:textId="77777777" w:rsidR="00A5220A" w:rsidRDefault="00A5220A" w:rsidP="00670BDF">
      <w:pPr>
        <w:pStyle w:val="a5"/>
        <w:numPr>
          <w:ilvl w:val="0"/>
          <w:numId w:val="49"/>
        </w:numPr>
        <w:tabs>
          <w:tab w:val="left" w:pos="569"/>
        </w:tabs>
        <w:spacing w:line="269" w:lineRule="auto"/>
        <w:jc w:val="both"/>
        <w:rPr>
          <w:color w:val="auto"/>
          <w:sz w:val="24"/>
          <w:szCs w:val="24"/>
        </w:rPr>
      </w:pPr>
      <w:bookmarkStart w:id="636" w:name="bookmark888"/>
      <w:bookmarkEnd w:id="636"/>
      <w:r>
        <w:rPr>
          <w:rStyle w:val="11"/>
          <w:i/>
          <w:iCs/>
        </w:rPr>
        <w:t>понимать</w:t>
      </w:r>
      <w:r>
        <w:rPr>
          <w:rStyle w:val="11"/>
        </w:rPr>
        <w:t xml:space="preserve"> речевые различия в ситуациях официального и неофициального общения в рамках отобранного тематическо</w:t>
      </w:r>
      <w:r>
        <w:rPr>
          <w:rStyle w:val="11"/>
        </w:rPr>
        <w:softHyphen/>
        <w:t>го содержания и использовать лексико-грамматические сред</w:t>
      </w:r>
      <w:r>
        <w:rPr>
          <w:rStyle w:val="11"/>
        </w:rPr>
        <w:softHyphen/>
        <w:t>ства с их учётом;</w:t>
      </w:r>
    </w:p>
    <w:p w14:paraId="406F364F" w14:textId="77777777" w:rsidR="00A5220A" w:rsidRDefault="00A5220A" w:rsidP="00670BDF">
      <w:pPr>
        <w:pStyle w:val="a5"/>
        <w:numPr>
          <w:ilvl w:val="0"/>
          <w:numId w:val="49"/>
        </w:numPr>
        <w:tabs>
          <w:tab w:val="left" w:pos="569"/>
        </w:tabs>
        <w:spacing w:line="269" w:lineRule="auto"/>
        <w:jc w:val="both"/>
        <w:rPr>
          <w:color w:val="auto"/>
          <w:sz w:val="24"/>
          <w:szCs w:val="24"/>
        </w:rPr>
      </w:pPr>
      <w:bookmarkStart w:id="637" w:name="bookmark889"/>
      <w:bookmarkEnd w:id="637"/>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14:paraId="05835CEE" w14:textId="77777777" w:rsidR="00A5220A" w:rsidRDefault="00A5220A" w:rsidP="00670BDF">
      <w:pPr>
        <w:pStyle w:val="a5"/>
        <w:numPr>
          <w:ilvl w:val="0"/>
          <w:numId w:val="49"/>
        </w:numPr>
        <w:tabs>
          <w:tab w:val="left" w:pos="569"/>
        </w:tabs>
        <w:spacing w:line="269" w:lineRule="auto"/>
        <w:jc w:val="both"/>
        <w:rPr>
          <w:color w:val="auto"/>
          <w:sz w:val="24"/>
          <w:szCs w:val="24"/>
        </w:rPr>
      </w:pPr>
      <w:bookmarkStart w:id="638" w:name="bookmark890"/>
      <w:bookmarkEnd w:id="638"/>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1B90BCFA" w14:textId="77777777" w:rsidR="00A5220A" w:rsidRDefault="00A5220A" w:rsidP="00670BDF">
      <w:pPr>
        <w:pStyle w:val="a5"/>
        <w:numPr>
          <w:ilvl w:val="0"/>
          <w:numId w:val="49"/>
        </w:numPr>
        <w:tabs>
          <w:tab w:val="left" w:pos="569"/>
        </w:tabs>
        <w:spacing w:line="269" w:lineRule="auto"/>
        <w:ind w:firstLine="0"/>
        <w:jc w:val="both"/>
        <w:rPr>
          <w:color w:val="auto"/>
          <w:sz w:val="24"/>
          <w:szCs w:val="24"/>
        </w:rPr>
      </w:pPr>
      <w:bookmarkStart w:id="639" w:name="bookmark891"/>
      <w:bookmarkEnd w:id="639"/>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1AAE843C" w14:textId="77777777" w:rsidR="00A5220A" w:rsidRDefault="00A5220A" w:rsidP="00670BDF">
      <w:pPr>
        <w:pStyle w:val="a5"/>
        <w:numPr>
          <w:ilvl w:val="0"/>
          <w:numId w:val="49"/>
        </w:numPr>
        <w:tabs>
          <w:tab w:val="left" w:pos="569"/>
        </w:tabs>
        <w:spacing w:line="269" w:lineRule="auto"/>
        <w:ind w:firstLine="0"/>
        <w:jc w:val="both"/>
        <w:rPr>
          <w:color w:val="auto"/>
          <w:sz w:val="24"/>
          <w:szCs w:val="24"/>
        </w:rPr>
      </w:pPr>
      <w:bookmarkStart w:id="640" w:name="bookmark892"/>
      <w:bookmarkEnd w:id="640"/>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людьми другой культуры;</w:t>
      </w:r>
    </w:p>
    <w:p w14:paraId="3413BB3A" w14:textId="77777777" w:rsidR="00A5220A" w:rsidRDefault="00A5220A" w:rsidP="00670BDF">
      <w:pPr>
        <w:pStyle w:val="a5"/>
        <w:numPr>
          <w:ilvl w:val="0"/>
          <w:numId w:val="49"/>
        </w:numPr>
        <w:tabs>
          <w:tab w:val="left" w:pos="569"/>
        </w:tabs>
        <w:spacing w:after="120" w:line="269" w:lineRule="auto"/>
        <w:ind w:firstLine="0"/>
        <w:jc w:val="both"/>
        <w:rPr>
          <w:color w:val="auto"/>
          <w:sz w:val="24"/>
          <w:szCs w:val="24"/>
        </w:rPr>
      </w:pPr>
      <w:bookmarkStart w:id="641" w:name="bookmark893"/>
      <w:bookmarkEnd w:id="641"/>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74027A35" w14:textId="77777777" w:rsidR="00A5220A" w:rsidRDefault="00A5220A" w:rsidP="00670BDF">
      <w:pPr>
        <w:pStyle w:val="34"/>
        <w:keepNext/>
        <w:keepLines/>
        <w:numPr>
          <w:ilvl w:val="0"/>
          <w:numId w:val="44"/>
        </w:numPr>
        <w:tabs>
          <w:tab w:val="left" w:pos="241"/>
        </w:tabs>
        <w:spacing w:after="40"/>
        <w:jc w:val="both"/>
        <w:rPr>
          <w:b w:val="0"/>
          <w:bCs w:val="0"/>
          <w:color w:val="auto"/>
          <w:sz w:val="24"/>
          <w:szCs w:val="24"/>
        </w:rPr>
      </w:pPr>
      <w:bookmarkStart w:id="642" w:name="bookmark896"/>
      <w:bookmarkStart w:id="643" w:name="bookmark894"/>
      <w:bookmarkStart w:id="644" w:name="bookmark895"/>
      <w:bookmarkStart w:id="645" w:name="bookmark897"/>
      <w:bookmarkEnd w:id="642"/>
      <w:r>
        <w:rPr>
          <w:rStyle w:val="33"/>
          <w:b/>
          <w:bCs/>
        </w:rPr>
        <w:t>класс</w:t>
      </w:r>
      <w:bookmarkEnd w:id="643"/>
      <w:bookmarkEnd w:id="644"/>
      <w:bookmarkEnd w:id="645"/>
    </w:p>
    <w:p w14:paraId="1E1730CD" w14:textId="77777777" w:rsidR="00A5220A" w:rsidRDefault="00A5220A" w:rsidP="00670BDF">
      <w:pPr>
        <w:pStyle w:val="a5"/>
        <w:numPr>
          <w:ilvl w:val="0"/>
          <w:numId w:val="50"/>
        </w:numPr>
        <w:tabs>
          <w:tab w:val="left" w:pos="569"/>
        </w:tabs>
        <w:spacing w:line="269" w:lineRule="auto"/>
        <w:jc w:val="both"/>
        <w:rPr>
          <w:color w:val="auto"/>
          <w:sz w:val="24"/>
          <w:szCs w:val="24"/>
        </w:rPr>
      </w:pPr>
      <w:bookmarkStart w:id="646" w:name="bookmark898"/>
      <w:bookmarkEnd w:id="646"/>
      <w:r>
        <w:rPr>
          <w:rStyle w:val="11"/>
          <w:i/>
          <w:iCs/>
        </w:rPr>
        <w:t>владеть</w:t>
      </w:r>
      <w:r>
        <w:rPr>
          <w:rStyle w:val="11"/>
        </w:rPr>
        <w:t xml:space="preserve"> основными видами речевой деятельности:</w:t>
      </w:r>
    </w:p>
    <w:p w14:paraId="7AB7F186" w14:textId="77777777" w:rsidR="00A5220A" w:rsidRDefault="00A5220A">
      <w:pPr>
        <w:pStyle w:val="a5"/>
        <w:spacing w:after="80" w:line="269"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 — побуждение к действию, диалог-расспрос); диалог — об</w:t>
      </w:r>
      <w:r>
        <w:rPr>
          <w:rStyle w:val="11"/>
        </w:rPr>
        <w:softHyphen/>
        <w:t>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14:paraId="7DB9A5B3"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(объём — 10—12 фраз); </w:t>
      </w:r>
      <w:r>
        <w:rPr>
          <w:rStyle w:val="11"/>
          <w:i/>
          <w:iCs/>
        </w:rPr>
        <w:t>излагать</w:t>
      </w:r>
      <w:r>
        <w:rPr>
          <w:rStyle w:val="11"/>
        </w:rPr>
        <w:t xml:space="preserve"> результаты выполненной проектной работы; (объ</w:t>
      </w:r>
      <w:r>
        <w:rPr>
          <w:rStyle w:val="11"/>
        </w:rPr>
        <w:softHyphen/>
        <w:t>ём — 10—12 фраз);</w:t>
      </w:r>
    </w:p>
    <w:p w14:paraId="5616C654" w14:textId="77777777" w:rsidR="00A5220A" w:rsidRDefault="00A5220A">
      <w:pPr>
        <w:pStyle w:val="a5"/>
        <w:spacing w:line="269" w:lineRule="auto"/>
        <w:jc w:val="both"/>
        <w:rPr>
          <w:rFonts w:ascii="Courier New" w:hAnsi="Courier New" w:cs="Courier New"/>
          <w:color w:val="auto"/>
          <w:sz w:val="24"/>
          <w:szCs w:val="24"/>
        </w:rPr>
      </w:pPr>
      <w:r>
        <w:rPr>
          <w:rStyle w:val="11"/>
          <w:b/>
          <w:bCs/>
        </w:rPr>
        <w:lastRenderedPageBreak/>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14:paraId="42C3598F"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500—600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w:t>
      </w:r>
      <w:r>
        <w:rPr>
          <w:rStyle w:val="11"/>
        </w:rPr>
        <w:softHyphen/>
        <w:t xml:space="preserve">формацию; </w:t>
      </w:r>
      <w:r>
        <w:rPr>
          <w:rStyle w:val="11"/>
          <w:i/>
          <w:iCs/>
        </w:rPr>
        <w:t>обобщать</w:t>
      </w:r>
      <w:r>
        <w:rPr>
          <w:rStyle w:val="11"/>
        </w:rPr>
        <w:t xml:space="preserve"> и </w:t>
      </w:r>
      <w:r>
        <w:rPr>
          <w:rStyle w:val="11"/>
          <w:i/>
          <w:iCs/>
        </w:rPr>
        <w:t>оценивать</w:t>
      </w:r>
      <w:r>
        <w:rPr>
          <w:rStyle w:val="11"/>
        </w:rPr>
        <w:t xml:space="preserve"> полученную при чтении ин</w:t>
      </w:r>
      <w:r>
        <w:rPr>
          <w:rStyle w:val="11"/>
        </w:rPr>
        <w:softHyphen/>
        <w:t>формацию;</w:t>
      </w:r>
    </w:p>
    <w:p w14:paraId="5B4FA302"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1"/>
          <w:i/>
          <w:iCs/>
        </w:rPr>
        <w:t>заполнять</w:t>
      </w:r>
      <w:r>
        <w:rPr>
          <w:rStyle w:val="11"/>
        </w:rPr>
        <w:t xml:space="preserve"> та</w:t>
      </w:r>
      <w:r>
        <w:rPr>
          <w:rStyle w:val="11"/>
        </w:rPr>
        <w:softHyphen/>
        <w:t xml:space="preserve">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(объём — 100—120 слов);</w:t>
      </w:r>
    </w:p>
    <w:p w14:paraId="192D5853" w14:textId="77777777" w:rsidR="00A5220A" w:rsidRDefault="00A5220A" w:rsidP="00670BDF">
      <w:pPr>
        <w:pStyle w:val="a5"/>
        <w:numPr>
          <w:ilvl w:val="0"/>
          <w:numId w:val="50"/>
        </w:numPr>
        <w:tabs>
          <w:tab w:val="left" w:pos="571"/>
        </w:tabs>
        <w:spacing w:line="269" w:lineRule="auto"/>
        <w:jc w:val="both"/>
        <w:rPr>
          <w:color w:val="auto"/>
          <w:sz w:val="24"/>
          <w:szCs w:val="24"/>
        </w:rPr>
      </w:pPr>
      <w:bookmarkStart w:id="647" w:name="bookmark899"/>
      <w:bookmarkEnd w:id="647"/>
      <w:r>
        <w:rPr>
          <w:rStyle w:val="11"/>
        </w:rPr>
        <w:t xml:space="preserve">владеть </w:t>
      </w:r>
      <w:r>
        <w:rPr>
          <w:rStyle w:val="11"/>
          <w:b/>
          <w:bCs/>
        </w:rPr>
        <w:t xml:space="preserve">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владеть</w:t>
      </w:r>
      <w:r>
        <w:rPr>
          <w:rStyle w:val="11"/>
        </w:rPr>
        <w:t xml:space="preserve"> правилами чтения и выразительно </w:t>
      </w:r>
      <w:r>
        <w:rPr>
          <w:rStyle w:val="11"/>
          <w:i/>
          <w:iCs/>
        </w:rPr>
        <w:t>читать вслух</w:t>
      </w:r>
      <w:r>
        <w:rPr>
          <w:rStyle w:val="11"/>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 xml:space="preserve">держания текста; </w:t>
      </w:r>
      <w:r>
        <w:rPr>
          <w:rStyle w:val="11"/>
          <w:i/>
          <w:iCs/>
        </w:rPr>
        <w:t>читать</w:t>
      </w:r>
      <w:r>
        <w:rPr>
          <w:rStyle w:val="11"/>
        </w:rPr>
        <w:t xml:space="preserve"> новые слова согласно основным пра</w:t>
      </w:r>
      <w:r>
        <w:rPr>
          <w:rStyle w:val="11"/>
        </w:rPr>
        <w:softHyphen/>
        <w:t>вилам чтения.</w:t>
      </w:r>
    </w:p>
    <w:p w14:paraId="7BA21E66"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5751C6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48CE6950" w14:textId="77777777" w:rsidR="00A5220A" w:rsidRDefault="00A5220A" w:rsidP="00670BDF">
      <w:pPr>
        <w:pStyle w:val="a5"/>
        <w:numPr>
          <w:ilvl w:val="0"/>
          <w:numId w:val="50"/>
        </w:numPr>
        <w:tabs>
          <w:tab w:val="left" w:pos="557"/>
        </w:tabs>
        <w:spacing w:line="269" w:lineRule="auto"/>
        <w:jc w:val="both"/>
        <w:rPr>
          <w:color w:val="auto"/>
          <w:sz w:val="24"/>
          <w:szCs w:val="24"/>
        </w:rPr>
      </w:pPr>
      <w:bookmarkStart w:id="648" w:name="bookmark900"/>
      <w:bookmarkEnd w:id="648"/>
      <w:r>
        <w:rPr>
          <w:rStyle w:val="11"/>
          <w:i/>
          <w:iCs/>
        </w:rPr>
        <w:lastRenderedPageBreak/>
        <w:t>распознавать</w:t>
      </w:r>
      <w:r>
        <w:rPr>
          <w:rStyle w:val="11"/>
        </w:rPr>
        <w:t xml:space="preserve"> в звучащем и письменном тексте 1350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1200 лекси</w:t>
      </w:r>
      <w:r>
        <w:rPr>
          <w:rStyle w:val="11"/>
        </w:rPr>
        <w:softHyphen/>
        <w:t>ческих единиц, обслуживающих ситуации общения в рамках тематического содержания, с соблюдением существующей нор</w:t>
      </w:r>
      <w:r>
        <w:rPr>
          <w:rStyle w:val="11"/>
        </w:rPr>
        <w:softHyphen/>
        <w:t>мы лексической сочетаемости;</w:t>
      </w:r>
    </w:p>
    <w:p w14:paraId="31AB051E"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глаголы с помощью префиксов </w:t>
      </w:r>
      <w:r>
        <w:rPr>
          <w:rStyle w:val="11"/>
          <w:lang w:val="en-US" w:eastAsia="en-US"/>
        </w:rPr>
        <w:t>under</w:t>
      </w:r>
      <w:r w:rsidRPr="00C971E5">
        <w:rPr>
          <w:rStyle w:val="11"/>
          <w:lang w:eastAsia="en-US"/>
        </w:rPr>
        <w:t xml:space="preserve">-, </w:t>
      </w:r>
      <w:r>
        <w:rPr>
          <w:rStyle w:val="11"/>
          <w:lang w:val="en-US" w:eastAsia="en-US"/>
        </w:rPr>
        <w:t>over</w:t>
      </w:r>
      <w:r w:rsidRPr="00C971E5">
        <w:rPr>
          <w:rStyle w:val="11"/>
          <w:lang w:eastAsia="en-US"/>
        </w:rPr>
        <w:t xml:space="preserve">-, </w:t>
      </w:r>
      <w:r>
        <w:rPr>
          <w:rStyle w:val="11"/>
          <w:lang w:val="en-US" w:eastAsia="en-US"/>
        </w:rPr>
        <w:t>dis</w:t>
      </w:r>
      <w:r w:rsidRPr="00C971E5">
        <w:rPr>
          <w:rStyle w:val="11"/>
          <w:lang w:eastAsia="en-US"/>
        </w:rPr>
        <w:t xml:space="preserve">-, </w:t>
      </w:r>
      <w:r>
        <w:rPr>
          <w:rStyle w:val="11"/>
          <w:lang w:val="en-US" w:eastAsia="en-US"/>
        </w:rPr>
        <w:t>mis</w:t>
      </w:r>
      <w:r w:rsidRPr="00C971E5">
        <w:rPr>
          <w:rStyle w:val="11"/>
          <w:lang w:eastAsia="en-US"/>
        </w:rPr>
        <w:t xml:space="preserve">-; </w:t>
      </w:r>
      <w:r>
        <w:rPr>
          <w:rStyle w:val="11"/>
        </w:rPr>
        <w:t xml:space="preserve">имена прилагательные с помощью суффиксов </w:t>
      </w:r>
      <w:r w:rsidRPr="00C971E5">
        <w:rPr>
          <w:rStyle w:val="11"/>
          <w:lang w:eastAsia="en-US"/>
        </w:rPr>
        <w:t>-</w:t>
      </w:r>
      <w:r>
        <w:rPr>
          <w:rStyle w:val="11"/>
          <w:lang w:val="en-US" w:eastAsia="en-US"/>
        </w:rPr>
        <w:t>able</w:t>
      </w:r>
      <w:r w:rsidRPr="00C971E5">
        <w:rPr>
          <w:rStyle w:val="11"/>
          <w:lang w:eastAsia="en-US"/>
        </w:rPr>
        <w:t>/-</w:t>
      </w:r>
      <w:r>
        <w:rPr>
          <w:rStyle w:val="11"/>
          <w:lang w:val="en-US" w:eastAsia="en-US"/>
        </w:rPr>
        <w:t>ible</w:t>
      </w:r>
      <w:r w:rsidRPr="00C971E5">
        <w:rPr>
          <w:rStyle w:val="11"/>
          <w:lang w:eastAsia="en-US"/>
        </w:rPr>
        <w:t xml:space="preserve">; </w:t>
      </w:r>
      <w:r>
        <w:rPr>
          <w:rStyle w:val="11"/>
        </w:rPr>
        <w:t xml:space="preserve">имена существительные с помощью отрицательных префиксов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xml:space="preserve">- </w:t>
      </w:r>
      <w:r>
        <w:rPr>
          <w:rStyle w:val="11"/>
        </w:rPr>
        <w:t>; сложное прилагательное путём соединения основы числитель</w:t>
      </w:r>
      <w:r>
        <w:rPr>
          <w:rStyle w:val="11"/>
        </w:rPr>
        <w:softHyphen/>
        <w:t xml:space="preserve">ного с основой существительного с добавлением суффикса </w:t>
      </w:r>
      <w:r w:rsidRPr="00C971E5">
        <w:rPr>
          <w:rStyle w:val="11"/>
          <w:lang w:eastAsia="en-US"/>
        </w:rPr>
        <w:t>-</w:t>
      </w:r>
      <w:r>
        <w:rPr>
          <w:rStyle w:val="11"/>
          <w:lang w:val="en-US" w:eastAsia="en-US"/>
        </w:rPr>
        <w:t>ed</w:t>
      </w:r>
      <w:r w:rsidRPr="00C971E5">
        <w:rPr>
          <w:rStyle w:val="11"/>
          <w:lang w:eastAsia="en-US"/>
        </w:rPr>
        <w:t xml:space="preserve"> (</w:t>
      </w:r>
      <w:r>
        <w:rPr>
          <w:rStyle w:val="11"/>
          <w:lang w:val="en-US" w:eastAsia="en-US"/>
        </w:rPr>
        <w:t>eight</w:t>
      </w:r>
      <w:r w:rsidRPr="00C971E5">
        <w:rPr>
          <w:rStyle w:val="11"/>
          <w:lang w:eastAsia="en-US"/>
        </w:rPr>
        <w:t>-</w:t>
      </w:r>
      <w:r>
        <w:rPr>
          <w:rStyle w:val="11"/>
          <w:lang w:val="en-US" w:eastAsia="en-US"/>
        </w:rPr>
        <w:t>legged</w:t>
      </w:r>
      <w:r w:rsidRPr="00C971E5">
        <w:rPr>
          <w:rStyle w:val="11"/>
          <w:lang w:eastAsia="en-US"/>
        </w:rPr>
        <w:t xml:space="preserve">); </w:t>
      </w:r>
      <w:r>
        <w:rPr>
          <w:rStyle w:val="11"/>
        </w:rPr>
        <w:t>сложное существительное путём соединения ос</w:t>
      </w:r>
      <w:r>
        <w:rPr>
          <w:rStyle w:val="11"/>
        </w:rPr>
        <w:softHyphen/>
        <w:t xml:space="preserve">нов существительного с предлогом </w:t>
      </w:r>
      <w:r w:rsidRPr="00C971E5">
        <w:rPr>
          <w:rStyle w:val="11"/>
          <w:lang w:eastAsia="en-US"/>
        </w:rPr>
        <w:t>(</w:t>
      </w:r>
      <w:r>
        <w:rPr>
          <w:rStyle w:val="11"/>
          <w:lang w:val="en-US" w:eastAsia="en-US"/>
        </w:rPr>
        <w:t>mother</w:t>
      </w:r>
      <w:r w:rsidRPr="00C971E5">
        <w:rPr>
          <w:rStyle w:val="11"/>
          <w:lang w:eastAsia="en-US"/>
        </w:rPr>
        <w:t>-</w:t>
      </w:r>
      <w:r>
        <w:rPr>
          <w:rStyle w:val="11"/>
          <w:lang w:val="en-US" w:eastAsia="en-US"/>
        </w:rPr>
        <w:t>in</w:t>
      </w:r>
      <w:r w:rsidRPr="00C971E5">
        <w:rPr>
          <w:rStyle w:val="11"/>
          <w:lang w:eastAsia="en-US"/>
        </w:rPr>
        <w:t>-</w:t>
      </w:r>
      <w:r>
        <w:rPr>
          <w:rStyle w:val="11"/>
          <w:lang w:val="en-US" w:eastAsia="en-US"/>
        </w:rPr>
        <w:t>law</w:t>
      </w:r>
      <w:r w:rsidRPr="00C971E5">
        <w:rPr>
          <w:rStyle w:val="11"/>
          <w:lang w:eastAsia="en-US"/>
        </w:rPr>
        <w:t xml:space="preserve">); </w:t>
      </w:r>
      <w:r>
        <w:rPr>
          <w:rStyle w:val="11"/>
        </w:rPr>
        <w:t>сложное прилагательное путём соединения основы прилагательного с ос</w:t>
      </w:r>
      <w:r>
        <w:rPr>
          <w:rStyle w:val="11"/>
        </w:rPr>
        <w:softHyphen/>
        <w:t xml:space="preserve">новой причастия </w:t>
      </w:r>
      <w:r>
        <w:rPr>
          <w:rStyle w:val="11"/>
          <w:lang w:val="en-US" w:eastAsia="en-US"/>
        </w:rPr>
        <w:t>I</w:t>
      </w:r>
      <w:r w:rsidRPr="00C971E5">
        <w:rPr>
          <w:rStyle w:val="11"/>
          <w:lang w:eastAsia="en-US"/>
        </w:rPr>
        <w:t xml:space="preserve"> (</w:t>
      </w:r>
      <w:r>
        <w:rPr>
          <w:rStyle w:val="11"/>
          <w:lang w:val="en-US" w:eastAsia="en-US"/>
        </w:rPr>
        <w:t>nice</w:t>
      </w:r>
      <w:r w:rsidRPr="00C971E5">
        <w:rPr>
          <w:rStyle w:val="11"/>
          <w:lang w:eastAsia="en-US"/>
        </w:rPr>
        <w:t>-</w:t>
      </w:r>
      <w:r>
        <w:rPr>
          <w:rStyle w:val="11"/>
          <w:lang w:val="en-US" w:eastAsia="en-US"/>
        </w:rPr>
        <w:t>looking</w:t>
      </w:r>
      <w:r w:rsidRPr="00C971E5">
        <w:rPr>
          <w:rStyle w:val="11"/>
          <w:lang w:eastAsia="en-US"/>
        </w:rPr>
        <w:t xml:space="preserve">); </w:t>
      </w:r>
      <w:r>
        <w:rPr>
          <w:rStyle w:val="11"/>
        </w:rPr>
        <w:t>сложное прилагательное пу</w:t>
      </w:r>
      <w:r>
        <w:rPr>
          <w:rStyle w:val="11"/>
        </w:rPr>
        <w:softHyphen/>
        <w:t xml:space="preserve">тём соединения наречия с основой причастия II </w:t>
      </w:r>
      <w:r w:rsidRPr="00C971E5">
        <w:rPr>
          <w:rStyle w:val="11"/>
          <w:lang w:eastAsia="en-US"/>
        </w:rPr>
        <w:t>(</w:t>
      </w:r>
      <w:r>
        <w:rPr>
          <w:rStyle w:val="11"/>
          <w:lang w:val="en-US" w:eastAsia="en-US"/>
        </w:rPr>
        <w:t>well</w:t>
      </w:r>
      <w:r w:rsidRPr="00C971E5">
        <w:rPr>
          <w:rStyle w:val="11"/>
          <w:lang w:eastAsia="en-US"/>
        </w:rPr>
        <w:t>-</w:t>
      </w:r>
      <w:r>
        <w:rPr>
          <w:rStyle w:val="11"/>
          <w:lang w:val="en-US" w:eastAsia="en-US"/>
        </w:rPr>
        <w:t>behaved</w:t>
      </w:r>
      <w:r w:rsidRPr="00C971E5">
        <w:rPr>
          <w:rStyle w:val="11"/>
          <w:lang w:eastAsia="en-US"/>
        </w:rPr>
        <w:t xml:space="preserve">); </w:t>
      </w:r>
      <w:r>
        <w:rPr>
          <w:rStyle w:val="11"/>
        </w:rPr>
        <w:t xml:space="preserve">глагол от прилагательного </w:t>
      </w:r>
      <w:r w:rsidRPr="00C971E5">
        <w:rPr>
          <w:rStyle w:val="11"/>
          <w:lang w:eastAsia="en-US"/>
        </w:rPr>
        <w:t>(</w:t>
      </w:r>
      <w:r>
        <w:rPr>
          <w:rStyle w:val="11"/>
          <w:lang w:val="en-US" w:eastAsia="en-US"/>
        </w:rPr>
        <w:t>cool</w:t>
      </w:r>
      <w:r w:rsidRPr="00C971E5">
        <w:rPr>
          <w:rStyle w:val="11"/>
          <w:lang w:eastAsia="en-US"/>
        </w:rPr>
        <w:t xml:space="preserve"> </w:t>
      </w:r>
      <w:r>
        <w:rPr>
          <w:rStyle w:val="11"/>
        </w:rPr>
        <w:t xml:space="preserve">— </w:t>
      </w:r>
      <w:r>
        <w:rPr>
          <w:rStyle w:val="11"/>
          <w:lang w:val="en-US" w:eastAsia="en-US"/>
        </w:rPr>
        <w:t>to</w:t>
      </w:r>
      <w:r w:rsidRPr="00C971E5">
        <w:rPr>
          <w:rStyle w:val="11"/>
          <w:lang w:eastAsia="en-US"/>
        </w:rPr>
        <w:t xml:space="preserve"> </w:t>
      </w:r>
      <w:r>
        <w:rPr>
          <w:rStyle w:val="11"/>
          <w:lang w:val="en-US" w:eastAsia="en-US"/>
        </w:rPr>
        <w:t>cool</w:t>
      </w:r>
      <w:r w:rsidRPr="00C971E5">
        <w:rPr>
          <w:rStyle w:val="11"/>
          <w:lang w:eastAsia="en-US"/>
        </w:rPr>
        <w:t>);</w:t>
      </w:r>
    </w:p>
    <w:p w14:paraId="08F02EB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w:t>
      </w:r>
      <w:r>
        <w:rPr>
          <w:rStyle w:val="11"/>
        </w:rPr>
        <w:softHyphen/>
        <w:t>ученные синонимы, антонимы, интернациональные слова; наи</w:t>
      </w:r>
      <w:r>
        <w:rPr>
          <w:rStyle w:val="11"/>
        </w:rPr>
        <w:softHyphen/>
        <w:t>более частотные фразовые глаголы; сокращения и аббревиатуры;</w:t>
      </w:r>
    </w:p>
    <w:p w14:paraId="013BC0CD"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и употреблять в устной и письменной речи раз</w:t>
      </w:r>
      <w:r>
        <w:rPr>
          <w:rStyle w:val="11"/>
        </w:rPr>
        <w:softHyphen/>
        <w:t>личные средства связи в тексте для обеспечения логичности и целостности высказывания;</w:t>
      </w:r>
    </w:p>
    <w:p w14:paraId="6C60280D" w14:textId="77777777" w:rsidR="00A5220A" w:rsidRDefault="00A5220A" w:rsidP="00670BDF">
      <w:pPr>
        <w:pStyle w:val="a5"/>
        <w:numPr>
          <w:ilvl w:val="0"/>
          <w:numId w:val="50"/>
        </w:numPr>
        <w:tabs>
          <w:tab w:val="left" w:pos="557"/>
        </w:tabs>
        <w:spacing w:line="269" w:lineRule="auto"/>
        <w:jc w:val="both"/>
        <w:rPr>
          <w:color w:val="auto"/>
          <w:sz w:val="24"/>
          <w:szCs w:val="24"/>
        </w:rPr>
      </w:pPr>
      <w:bookmarkStart w:id="649" w:name="bookmark901"/>
      <w:bookmarkEnd w:id="649"/>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14:paraId="3FED61AD"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10C8FEE5" w14:textId="77777777" w:rsidR="00A5220A" w:rsidRPr="00C971E5" w:rsidRDefault="00A5220A" w:rsidP="00670BDF">
      <w:pPr>
        <w:pStyle w:val="a5"/>
        <w:numPr>
          <w:ilvl w:val="0"/>
          <w:numId w:val="46"/>
        </w:numPr>
        <w:tabs>
          <w:tab w:val="left" w:pos="207"/>
        </w:tabs>
        <w:spacing w:line="269" w:lineRule="auto"/>
        <w:ind w:left="220" w:hanging="220"/>
        <w:jc w:val="both"/>
        <w:rPr>
          <w:color w:val="auto"/>
          <w:sz w:val="24"/>
          <w:szCs w:val="24"/>
          <w:lang w:val="en-US"/>
        </w:rPr>
      </w:pPr>
      <w:bookmarkStart w:id="650" w:name="bookmark902"/>
      <w:bookmarkEnd w:id="650"/>
      <w:r>
        <w:rPr>
          <w:rStyle w:val="11"/>
        </w:rPr>
        <w:t>предложения</w:t>
      </w:r>
      <w:r w:rsidRPr="00C971E5">
        <w:rPr>
          <w:rStyle w:val="11"/>
          <w:lang w:val="en-US"/>
        </w:rPr>
        <w:t xml:space="preserve"> </w:t>
      </w:r>
      <w:r>
        <w:rPr>
          <w:rStyle w:val="11"/>
        </w:rPr>
        <w:t>со</w:t>
      </w:r>
      <w:r w:rsidRPr="00C971E5">
        <w:rPr>
          <w:rStyle w:val="11"/>
          <w:lang w:val="en-US"/>
        </w:rPr>
        <w:t xml:space="preserve"> </w:t>
      </w:r>
      <w:r>
        <w:rPr>
          <w:rStyle w:val="11"/>
        </w:rPr>
        <w:t>сложным</w:t>
      </w:r>
      <w:r w:rsidRPr="00C971E5">
        <w:rPr>
          <w:rStyle w:val="11"/>
          <w:lang w:val="en-US"/>
        </w:rPr>
        <w:t xml:space="preserve"> </w:t>
      </w:r>
      <w:r>
        <w:rPr>
          <w:rStyle w:val="11"/>
        </w:rPr>
        <w:t>дополнением</w:t>
      </w:r>
      <w:r w:rsidRPr="00C971E5">
        <w:rPr>
          <w:rStyle w:val="11"/>
          <w:lang w:val="en-US"/>
        </w:rPr>
        <w:t xml:space="preserve"> </w:t>
      </w:r>
      <w:r>
        <w:rPr>
          <w:rStyle w:val="11"/>
          <w:lang w:val="en-US" w:eastAsia="en-US"/>
        </w:rPr>
        <w:t>(Complex Object) (I want to have my hair cut.);</w:t>
      </w:r>
    </w:p>
    <w:p w14:paraId="09E750E4" w14:textId="77777777" w:rsidR="00A5220A" w:rsidRDefault="00A5220A" w:rsidP="00670BDF">
      <w:pPr>
        <w:pStyle w:val="a5"/>
        <w:numPr>
          <w:ilvl w:val="0"/>
          <w:numId w:val="46"/>
        </w:numPr>
        <w:tabs>
          <w:tab w:val="left" w:pos="207"/>
        </w:tabs>
        <w:spacing w:line="269" w:lineRule="auto"/>
        <w:ind w:firstLine="0"/>
        <w:jc w:val="both"/>
        <w:rPr>
          <w:color w:val="auto"/>
          <w:sz w:val="24"/>
          <w:szCs w:val="24"/>
        </w:rPr>
      </w:pPr>
      <w:bookmarkStart w:id="651" w:name="bookmark903"/>
      <w:bookmarkEnd w:id="651"/>
      <w:r>
        <w:rPr>
          <w:rStyle w:val="11"/>
        </w:rPr>
        <w:t xml:space="preserve">предложения с </w:t>
      </w:r>
      <w:r>
        <w:rPr>
          <w:rStyle w:val="11"/>
          <w:lang w:val="en-US" w:eastAsia="en-US"/>
        </w:rPr>
        <w:t>I wish;</w:t>
      </w:r>
    </w:p>
    <w:p w14:paraId="0A16E910" w14:textId="77777777" w:rsidR="00A5220A" w:rsidRDefault="00A5220A" w:rsidP="00670BDF">
      <w:pPr>
        <w:pStyle w:val="a5"/>
        <w:numPr>
          <w:ilvl w:val="0"/>
          <w:numId w:val="46"/>
        </w:numPr>
        <w:tabs>
          <w:tab w:val="left" w:pos="207"/>
        </w:tabs>
        <w:spacing w:line="269" w:lineRule="auto"/>
        <w:ind w:left="220" w:hanging="220"/>
        <w:jc w:val="both"/>
        <w:rPr>
          <w:color w:val="auto"/>
          <w:sz w:val="24"/>
          <w:szCs w:val="24"/>
        </w:rPr>
      </w:pPr>
      <w:bookmarkStart w:id="652" w:name="bookmark904"/>
      <w:bookmarkEnd w:id="652"/>
      <w:r>
        <w:rPr>
          <w:rStyle w:val="11"/>
        </w:rPr>
        <w:t xml:space="preserve">условные предложения нереального характера </w:t>
      </w:r>
      <w:r w:rsidRPr="00C971E5">
        <w:rPr>
          <w:rStyle w:val="11"/>
          <w:lang w:eastAsia="en-US"/>
        </w:rPr>
        <w:t>(</w:t>
      </w:r>
      <w:r>
        <w:rPr>
          <w:rStyle w:val="11"/>
          <w:lang w:val="en-US" w:eastAsia="en-US"/>
        </w:rPr>
        <w:t>Conditio</w:t>
      </w:r>
      <w:r w:rsidRPr="00C971E5">
        <w:rPr>
          <w:rStyle w:val="11"/>
          <w:lang w:eastAsia="en-US"/>
        </w:rPr>
        <w:softHyphen/>
      </w:r>
      <w:r>
        <w:rPr>
          <w:rStyle w:val="11"/>
          <w:lang w:val="en-US" w:eastAsia="en-US"/>
        </w:rPr>
        <w:t>nal</w:t>
      </w:r>
      <w:r w:rsidRPr="00C971E5">
        <w:rPr>
          <w:rStyle w:val="11"/>
          <w:lang w:eastAsia="en-US"/>
        </w:rPr>
        <w:t xml:space="preserve"> </w:t>
      </w:r>
      <w:r>
        <w:rPr>
          <w:rStyle w:val="11"/>
          <w:lang w:val="en-US" w:eastAsia="en-US"/>
        </w:rPr>
        <w:t>II</w:t>
      </w:r>
      <w:r w:rsidRPr="00C971E5">
        <w:rPr>
          <w:rStyle w:val="11"/>
          <w:lang w:eastAsia="en-US"/>
        </w:rPr>
        <w:t>);</w:t>
      </w:r>
    </w:p>
    <w:p w14:paraId="2BF7C110" w14:textId="77777777" w:rsidR="00A5220A" w:rsidRDefault="00A5220A" w:rsidP="00670BDF">
      <w:pPr>
        <w:pStyle w:val="a5"/>
        <w:numPr>
          <w:ilvl w:val="0"/>
          <w:numId w:val="46"/>
        </w:numPr>
        <w:tabs>
          <w:tab w:val="left" w:pos="207"/>
        </w:tabs>
        <w:spacing w:line="269" w:lineRule="auto"/>
        <w:ind w:left="220" w:hanging="220"/>
        <w:jc w:val="both"/>
        <w:rPr>
          <w:color w:val="auto"/>
          <w:sz w:val="24"/>
          <w:szCs w:val="24"/>
        </w:rPr>
      </w:pPr>
      <w:bookmarkStart w:id="653" w:name="bookmark905"/>
      <w:bookmarkEnd w:id="653"/>
      <w:r>
        <w:rPr>
          <w:rStyle w:val="11"/>
        </w:rPr>
        <w:t xml:space="preserve">конструкцию для выражения предпочтения </w:t>
      </w:r>
      <w:r>
        <w:rPr>
          <w:rStyle w:val="11"/>
          <w:lang w:val="en-US" w:eastAsia="en-US"/>
        </w:rPr>
        <w:t>I</w:t>
      </w:r>
      <w:r w:rsidRPr="00C971E5">
        <w:rPr>
          <w:rStyle w:val="11"/>
          <w:lang w:eastAsia="en-US"/>
        </w:rPr>
        <w:t xml:space="preserve"> </w:t>
      </w:r>
      <w:r>
        <w:rPr>
          <w:rStyle w:val="11"/>
          <w:lang w:val="en-US" w:eastAsia="en-US"/>
        </w:rPr>
        <w:t>prefer</w:t>
      </w:r>
      <w:r w:rsidRPr="00C971E5">
        <w:rPr>
          <w:rStyle w:val="11"/>
          <w:lang w:eastAsia="en-US"/>
        </w:rPr>
        <w:t xml:space="preserve"> „/</w:t>
      </w:r>
      <w:r>
        <w:rPr>
          <w:rStyle w:val="11"/>
          <w:lang w:val="en-US" w:eastAsia="en-US"/>
        </w:rPr>
        <w:t>I</w:t>
      </w:r>
      <w:r w:rsidRPr="00C971E5">
        <w:rPr>
          <w:rStyle w:val="11"/>
          <w:lang w:eastAsia="en-US"/>
        </w:rPr>
        <w:t>’</w:t>
      </w:r>
      <w:r>
        <w:rPr>
          <w:rStyle w:val="11"/>
          <w:lang w:val="en-US" w:eastAsia="en-US"/>
        </w:rPr>
        <w:t>d</w:t>
      </w:r>
      <w:r w:rsidRPr="00C971E5">
        <w:rPr>
          <w:rStyle w:val="11"/>
          <w:lang w:eastAsia="en-US"/>
        </w:rPr>
        <w:t xml:space="preserve"> </w:t>
      </w:r>
      <w:r>
        <w:rPr>
          <w:rStyle w:val="11"/>
          <w:lang w:val="en-US" w:eastAsia="en-US"/>
        </w:rPr>
        <w:t>prefer</w:t>
      </w:r>
      <w:r w:rsidRPr="00C971E5">
        <w:rPr>
          <w:rStyle w:val="11"/>
          <w:lang w:eastAsia="en-US"/>
        </w:rPr>
        <w:t xml:space="preserve"> „/</w:t>
      </w:r>
      <w:r>
        <w:rPr>
          <w:rStyle w:val="11"/>
          <w:lang w:val="en-US" w:eastAsia="en-US"/>
        </w:rPr>
        <w:t>I</w:t>
      </w:r>
      <w:r w:rsidRPr="00C971E5">
        <w:rPr>
          <w:rStyle w:val="11"/>
          <w:lang w:eastAsia="en-US"/>
        </w:rPr>
        <w:t>’</w:t>
      </w:r>
      <w:r>
        <w:rPr>
          <w:rStyle w:val="11"/>
          <w:lang w:val="en-US" w:eastAsia="en-US"/>
        </w:rPr>
        <w:t>d</w:t>
      </w:r>
      <w:r w:rsidRPr="00C971E5">
        <w:rPr>
          <w:rStyle w:val="11"/>
          <w:lang w:eastAsia="en-US"/>
        </w:rPr>
        <w:t xml:space="preserve"> </w:t>
      </w:r>
      <w:r>
        <w:rPr>
          <w:rStyle w:val="11"/>
          <w:lang w:val="en-US" w:eastAsia="en-US"/>
        </w:rPr>
        <w:t>rather</w:t>
      </w:r>
      <w:r w:rsidRPr="00C971E5">
        <w:rPr>
          <w:rStyle w:val="11"/>
          <w:lang w:eastAsia="en-US"/>
        </w:rPr>
        <w:t xml:space="preserve"> </w:t>
      </w:r>
      <w:r>
        <w:rPr>
          <w:rStyle w:val="11"/>
        </w:rPr>
        <w:t>„;</w:t>
      </w:r>
    </w:p>
    <w:p w14:paraId="5AB649C5" w14:textId="77777777" w:rsidR="00A5220A" w:rsidRDefault="00A5220A" w:rsidP="00670BDF">
      <w:pPr>
        <w:pStyle w:val="a5"/>
        <w:numPr>
          <w:ilvl w:val="0"/>
          <w:numId w:val="46"/>
        </w:numPr>
        <w:tabs>
          <w:tab w:val="left" w:pos="207"/>
        </w:tabs>
        <w:spacing w:line="269" w:lineRule="auto"/>
        <w:ind w:left="220" w:hanging="220"/>
        <w:jc w:val="both"/>
        <w:rPr>
          <w:color w:val="auto"/>
          <w:sz w:val="24"/>
          <w:szCs w:val="24"/>
        </w:rPr>
      </w:pPr>
      <w:bookmarkStart w:id="654" w:name="bookmark906"/>
      <w:bookmarkEnd w:id="654"/>
      <w:r>
        <w:rPr>
          <w:rStyle w:val="11"/>
        </w:rPr>
        <w:t xml:space="preserve">предложения с конструкцией </w:t>
      </w:r>
      <w:r>
        <w:rPr>
          <w:rStyle w:val="11"/>
          <w:lang w:val="en-US" w:eastAsia="en-US"/>
        </w:rPr>
        <w:t xml:space="preserve">either </w:t>
      </w:r>
      <w:r>
        <w:rPr>
          <w:rStyle w:val="11"/>
        </w:rPr>
        <w:t xml:space="preserve">„ </w:t>
      </w:r>
      <w:r>
        <w:rPr>
          <w:rStyle w:val="11"/>
          <w:lang w:val="en-US" w:eastAsia="en-US"/>
        </w:rPr>
        <w:t xml:space="preserve">or, neither </w:t>
      </w:r>
      <w:r>
        <w:rPr>
          <w:rStyle w:val="11"/>
        </w:rPr>
        <w:t xml:space="preserve">„ </w:t>
      </w:r>
      <w:r>
        <w:rPr>
          <w:rStyle w:val="11"/>
          <w:lang w:val="en-US" w:eastAsia="en-US"/>
        </w:rPr>
        <w:t>nor;</w:t>
      </w:r>
    </w:p>
    <w:p w14:paraId="1E38E4EF" w14:textId="77777777" w:rsidR="00A5220A" w:rsidRDefault="00A5220A" w:rsidP="00670BDF">
      <w:pPr>
        <w:pStyle w:val="a5"/>
        <w:numPr>
          <w:ilvl w:val="0"/>
          <w:numId w:val="46"/>
        </w:numPr>
        <w:tabs>
          <w:tab w:val="left" w:pos="207"/>
        </w:tabs>
        <w:spacing w:line="269" w:lineRule="auto"/>
        <w:ind w:left="220" w:hanging="220"/>
        <w:jc w:val="both"/>
        <w:rPr>
          <w:color w:val="auto"/>
          <w:sz w:val="24"/>
          <w:szCs w:val="24"/>
        </w:rPr>
      </w:pPr>
      <w:bookmarkStart w:id="655" w:name="bookmark907"/>
      <w:bookmarkEnd w:id="655"/>
      <w:r>
        <w:rPr>
          <w:rStyle w:val="11"/>
        </w:rPr>
        <w:t xml:space="preserve">формы страдательного залога </w:t>
      </w:r>
      <w:r>
        <w:rPr>
          <w:rStyle w:val="11"/>
          <w:lang w:val="en-US" w:eastAsia="en-US"/>
        </w:rPr>
        <w:t>Present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Passive</w:t>
      </w:r>
      <w:r w:rsidRPr="00C971E5">
        <w:rPr>
          <w:rStyle w:val="11"/>
          <w:lang w:eastAsia="en-US"/>
        </w:rPr>
        <w:t>;</w:t>
      </w:r>
    </w:p>
    <w:p w14:paraId="07B35A8D" w14:textId="77777777" w:rsidR="00A5220A" w:rsidRDefault="00A5220A" w:rsidP="00670BDF">
      <w:pPr>
        <w:pStyle w:val="a5"/>
        <w:numPr>
          <w:ilvl w:val="0"/>
          <w:numId w:val="46"/>
        </w:numPr>
        <w:tabs>
          <w:tab w:val="left" w:pos="207"/>
        </w:tabs>
        <w:spacing w:line="269" w:lineRule="auto"/>
        <w:ind w:left="220" w:hanging="220"/>
        <w:jc w:val="both"/>
        <w:rPr>
          <w:color w:val="auto"/>
          <w:sz w:val="24"/>
          <w:szCs w:val="24"/>
        </w:rPr>
      </w:pPr>
      <w:bookmarkStart w:id="656" w:name="bookmark908"/>
      <w:bookmarkEnd w:id="656"/>
      <w:r>
        <w:rPr>
          <w:rStyle w:val="11"/>
        </w:rPr>
        <w:t xml:space="preserve">порядок следования имён прилагательных </w:t>
      </w:r>
      <w:r w:rsidRPr="00C971E5">
        <w:rPr>
          <w:rStyle w:val="11"/>
          <w:lang w:eastAsia="en-US"/>
        </w:rPr>
        <w:t>(</w:t>
      </w:r>
      <w:r>
        <w:rPr>
          <w:rStyle w:val="11"/>
          <w:lang w:val="en-US" w:eastAsia="en-US"/>
        </w:rPr>
        <w:t>nice</w:t>
      </w:r>
      <w:r w:rsidRPr="00C971E5">
        <w:rPr>
          <w:rStyle w:val="11"/>
          <w:lang w:eastAsia="en-US"/>
        </w:rPr>
        <w:t xml:space="preserve"> </w:t>
      </w:r>
      <w:r>
        <w:rPr>
          <w:rStyle w:val="11"/>
          <w:lang w:val="en-US" w:eastAsia="en-US"/>
        </w:rPr>
        <w:t>long</w:t>
      </w:r>
      <w:r w:rsidRPr="00C971E5">
        <w:rPr>
          <w:rStyle w:val="11"/>
          <w:lang w:eastAsia="en-US"/>
        </w:rPr>
        <w:t xml:space="preserve"> </w:t>
      </w:r>
      <w:r>
        <w:rPr>
          <w:rStyle w:val="11"/>
          <w:lang w:val="en-US" w:eastAsia="en-US"/>
        </w:rPr>
        <w:t>blond</w:t>
      </w:r>
      <w:r w:rsidRPr="00C971E5">
        <w:rPr>
          <w:rStyle w:val="11"/>
          <w:lang w:eastAsia="en-US"/>
        </w:rPr>
        <w:t xml:space="preserve"> </w:t>
      </w:r>
      <w:r>
        <w:rPr>
          <w:rStyle w:val="11"/>
          <w:lang w:val="en-US" w:eastAsia="en-US"/>
        </w:rPr>
        <w:t>hair</w:t>
      </w:r>
      <w:r w:rsidRPr="00C971E5">
        <w:rPr>
          <w:rStyle w:val="11"/>
          <w:lang w:eastAsia="en-US"/>
        </w:rPr>
        <w:t>);</w:t>
      </w:r>
    </w:p>
    <w:p w14:paraId="06A58FC5" w14:textId="77777777" w:rsidR="00A5220A" w:rsidRDefault="00A5220A" w:rsidP="00670BDF">
      <w:pPr>
        <w:pStyle w:val="a5"/>
        <w:numPr>
          <w:ilvl w:val="0"/>
          <w:numId w:val="50"/>
        </w:numPr>
        <w:tabs>
          <w:tab w:val="left" w:pos="568"/>
        </w:tabs>
        <w:spacing w:line="269" w:lineRule="auto"/>
        <w:jc w:val="both"/>
        <w:rPr>
          <w:color w:val="auto"/>
          <w:sz w:val="24"/>
          <w:szCs w:val="24"/>
        </w:rPr>
      </w:pPr>
      <w:bookmarkStart w:id="657" w:name="bookmark909"/>
      <w:bookmarkEnd w:id="657"/>
      <w:r>
        <w:rPr>
          <w:rStyle w:val="11"/>
          <w:i/>
          <w:iCs/>
        </w:rPr>
        <w:t>владеть</w:t>
      </w:r>
      <w:r>
        <w:rPr>
          <w:rStyle w:val="11"/>
        </w:rPr>
        <w:t xml:space="preserve"> социокультурными знаниями и умениями:</w:t>
      </w:r>
    </w:p>
    <w:p w14:paraId="1889230E"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 (основные национальные праздники, обычаи, традиции);</w:t>
      </w:r>
    </w:p>
    <w:p w14:paraId="6012832F" w14:textId="77777777" w:rsidR="00A5220A" w:rsidRDefault="00A5220A">
      <w:pPr>
        <w:pStyle w:val="a5"/>
        <w:spacing w:after="60" w:line="269" w:lineRule="auto"/>
        <w:jc w:val="both"/>
        <w:rPr>
          <w:rFonts w:ascii="Courier New" w:hAnsi="Courier New" w:cs="Courier New"/>
          <w:color w:val="auto"/>
          <w:sz w:val="24"/>
          <w:szCs w:val="24"/>
        </w:rPr>
      </w:pPr>
      <w:r>
        <w:rPr>
          <w:rStyle w:val="11"/>
          <w:i/>
          <w:iCs/>
        </w:rPr>
        <w:lastRenderedPageBreak/>
        <w:t>выражать</w:t>
      </w:r>
      <w:r>
        <w:rPr>
          <w:rStyle w:val="11"/>
        </w:rPr>
        <w:t xml:space="preserve"> модальные значения, чувства и эмоции;</w:t>
      </w:r>
    </w:p>
    <w:p w14:paraId="413F9DA2" w14:textId="77777777"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вариантах английского языка;</w:t>
      </w:r>
    </w:p>
    <w:p w14:paraId="408F177C"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изучае</w:t>
      </w:r>
      <w:r>
        <w:rPr>
          <w:rStyle w:val="11"/>
        </w:rPr>
        <w:softHyphen/>
        <w:t xml:space="preserve">мого языка; </w:t>
      </w:r>
      <w:r>
        <w:rPr>
          <w:rStyle w:val="11"/>
          <w:i/>
          <w:iCs/>
        </w:rPr>
        <w:t>уметь представлять</w:t>
      </w:r>
      <w:r>
        <w:rPr>
          <w:rStyle w:val="11"/>
        </w:rPr>
        <w:t xml:space="preserve"> Россию и страну/страны из</w:t>
      </w:r>
      <w:r>
        <w:rPr>
          <w:rStyle w:val="11"/>
        </w:rPr>
        <w:softHyphen/>
        <w:t xml:space="preserve">учаемого языка; </w:t>
      </w:r>
      <w:r>
        <w:rPr>
          <w:rStyle w:val="11"/>
          <w:i/>
          <w:iCs/>
        </w:rPr>
        <w:t>оказывать помощь</w:t>
      </w:r>
      <w:r>
        <w:rPr>
          <w:rStyle w:val="11"/>
        </w:rPr>
        <w:t xml:space="preserve"> зарубежным гостям в ситу</w:t>
      </w:r>
      <w:r>
        <w:rPr>
          <w:rStyle w:val="11"/>
        </w:rPr>
        <w:softHyphen/>
        <w:t>ациях повседневного общения;</w:t>
      </w:r>
    </w:p>
    <w:p w14:paraId="4C84BC66" w14:textId="77777777" w:rsidR="00A5220A" w:rsidRDefault="00A5220A" w:rsidP="00670BDF">
      <w:pPr>
        <w:pStyle w:val="a5"/>
        <w:numPr>
          <w:ilvl w:val="0"/>
          <w:numId w:val="50"/>
        </w:numPr>
        <w:tabs>
          <w:tab w:val="left" w:pos="568"/>
        </w:tabs>
        <w:spacing w:line="269" w:lineRule="auto"/>
        <w:jc w:val="both"/>
        <w:rPr>
          <w:color w:val="auto"/>
          <w:sz w:val="24"/>
          <w:szCs w:val="24"/>
        </w:rPr>
      </w:pPr>
      <w:bookmarkStart w:id="658" w:name="bookmark910"/>
      <w:bookmarkEnd w:id="658"/>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1"/>
        </w:rPr>
        <w:softHyphen/>
        <w:t>мета вместо его названия; при чтении и аудировании — язы</w:t>
      </w:r>
      <w:r>
        <w:rPr>
          <w:rStyle w:val="11"/>
        </w:rPr>
        <w:softHyphen/>
        <w:t>ковую догадку, в том числе контекстуальную; игнорировать ин</w:t>
      </w:r>
      <w:r>
        <w:rPr>
          <w:rStyle w:val="11"/>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B3C726B" w14:textId="77777777" w:rsidR="00A5220A" w:rsidRDefault="00A5220A" w:rsidP="00670BDF">
      <w:pPr>
        <w:pStyle w:val="a5"/>
        <w:numPr>
          <w:ilvl w:val="0"/>
          <w:numId w:val="50"/>
        </w:numPr>
        <w:tabs>
          <w:tab w:val="left" w:pos="568"/>
        </w:tabs>
        <w:spacing w:line="269" w:lineRule="auto"/>
        <w:jc w:val="both"/>
        <w:rPr>
          <w:color w:val="auto"/>
          <w:sz w:val="24"/>
          <w:szCs w:val="24"/>
        </w:rPr>
      </w:pPr>
      <w:bookmarkStart w:id="659" w:name="bookmark911"/>
      <w:bookmarkEnd w:id="659"/>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14:paraId="78FE32C8" w14:textId="77777777" w:rsidR="00A5220A" w:rsidRDefault="00A5220A" w:rsidP="00670BDF">
      <w:pPr>
        <w:pStyle w:val="a5"/>
        <w:numPr>
          <w:ilvl w:val="0"/>
          <w:numId w:val="50"/>
        </w:numPr>
        <w:tabs>
          <w:tab w:val="left" w:pos="568"/>
        </w:tabs>
        <w:spacing w:line="269" w:lineRule="auto"/>
        <w:jc w:val="both"/>
        <w:rPr>
          <w:color w:val="auto"/>
          <w:sz w:val="24"/>
          <w:szCs w:val="24"/>
        </w:rPr>
      </w:pPr>
      <w:bookmarkStart w:id="660" w:name="bookmark912"/>
      <w:bookmarkEnd w:id="660"/>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4AEF2089" w14:textId="77777777" w:rsidR="00A5220A" w:rsidRDefault="00A5220A" w:rsidP="00670BDF">
      <w:pPr>
        <w:pStyle w:val="a5"/>
        <w:numPr>
          <w:ilvl w:val="0"/>
          <w:numId w:val="50"/>
        </w:numPr>
        <w:tabs>
          <w:tab w:val="left" w:pos="571"/>
        </w:tabs>
        <w:spacing w:line="269" w:lineRule="auto"/>
        <w:jc w:val="both"/>
        <w:rPr>
          <w:color w:val="auto"/>
          <w:sz w:val="24"/>
          <w:szCs w:val="24"/>
        </w:rPr>
      </w:pPr>
      <w:bookmarkStart w:id="661" w:name="bookmark913"/>
      <w:bookmarkEnd w:id="661"/>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52C0079A" w14:textId="77777777" w:rsidR="00A5220A" w:rsidRDefault="00A5220A" w:rsidP="00670BDF">
      <w:pPr>
        <w:pStyle w:val="a5"/>
        <w:numPr>
          <w:ilvl w:val="0"/>
          <w:numId w:val="50"/>
        </w:numPr>
        <w:tabs>
          <w:tab w:val="left" w:pos="663"/>
        </w:tabs>
        <w:spacing w:line="269" w:lineRule="auto"/>
        <w:jc w:val="both"/>
        <w:rPr>
          <w:color w:val="auto"/>
          <w:sz w:val="24"/>
          <w:szCs w:val="24"/>
        </w:rPr>
      </w:pPr>
      <w:bookmarkStart w:id="662" w:name="bookmark914"/>
      <w:bookmarkEnd w:id="662"/>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людьми другой культуры;</w:t>
      </w:r>
    </w:p>
    <w:p w14:paraId="2BF08500" w14:textId="77777777" w:rsidR="00A5220A" w:rsidRDefault="00A5220A" w:rsidP="00670BDF">
      <w:pPr>
        <w:pStyle w:val="a5"/>
        <w:numPr>
          <w:ilvl w:val="0"/>
          <w:numId w:val="50"/>
        </w:numPr>
        <w:tabs>
          <w:tab w:val="left" w:pos="658"/>
        </w:tabs>
        <w:spacing w:line="269" w:lineRule="auto"/>
        <w:jc w:val="both"/>
        <w:rPr>
          <w:color w:val="auto"/>
          <w:sz w:val="24"/>
          <w:szCs w:val="24"/>
        </w:rPr>
        <w:sectPr w:rsidR="00A5220A">
          <w:footerReference w:type="even" r:id="rId16"/>
          <w:footerReference w:type="default" r:id="rId17"/>
          <w:footnotePr>
            <w:numFmt w:val="upperRoman"/>
          </w:footnotePr>
          <w:type w:val="continuous"/>
          <w:pgSz w:w="7824" w:h="12019"/>
          <w:pgMar w:top="626" w:right="701" w:bottom="901" w:left="709" w:header="0" w:footer="3" w:gutter="0"/>
          <w:cols w:space="720"/>
          <w:noEndnote/>
          <w:docGrid w:linePitch="360"/>
        </w:sectPr>
      </w:pPr>
      <w:bookmarkStart w:id="663" w:name="bookmark915"/>
      <w:bookmarkEnd w:id="663"/>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52B139C" w14:textId="77777777" w:rsidR="00A5220A" w:rsidRDefault="00A5220A">
      <w:pPr>
        <w:pStyle w:val="26"/>
        <w:keepNext/>
        <w:keepLines/>
        <w:pBdr>
          <w:bottom w:val="single" w:sz="4" w:space="0" w:color="auto"/>
        </w:pBdr>
        <w:spacing w:after="280" w:line="240" w:lineRule="auto"/>
        <w:jc w:val="both"/>
        <w:rPr>
          <w:rFonts w:ascii="Courier New" w:hAnsi="Courier New" w:cs="Courier New"/>
          <w:b w:val="0"/>
          <w:bCs w:val="0"/>
          <w:color w:val="auto"/>
          <w:w w:val="100"/>
        </w:rPr>
      </w:pPr>
      <w:bookmarkStart w:id="664" w:name="bookmark916"/>
      <w:bookmarkStart w:id="665" w:name="bookmark917"/>
      <w:bookmarkStart w:id="666" w:name="bookmark918"/>
      <w:r>
        <w:rPr>
          <w:rStyle w:val="25"/>
          <w:b/>
          <w:bCs/>
        </w:rPr>
        <w:lastRenderedPageBreak/>
        <w:t>2.1.6 НЕМЕЦКИЙ ЯЗЫК</w:t>
      </w:r>
      <w:bookmarkEnd w:id="664"/>
      <w:bookmarkEnd w:id="665"/>
      <w:bookmarkEnd w:id="666"/>
    </w:p>
    <w:p w14:paraId="209C33DF" w14:textId="0E14A85E" w:rsidR="00A5220A" w:rsidRDefault="00A5220A">
      <w:pPr>
        <w:pStyle w:val="a5"/>
        <w:spacing w:after="440" w:line="266" w:lineRule="auto"/>
        <w:jc w:val="both"/>
        <w:rPr>
          <w:rFonts w:ascii="Courier New" w:hAnsi="Courier New" w:cs="Courier New"/>
          <w:color w:val="auto"/>
          <w:sz w:val="24"/>
          <w:szCs w:val="24"/>
        </w:rPr>
      </w:pPr>
      <w:r>
        <w:rPr>
          <w:rStyle w:val="11"/>
        </w:rPr>
        <w:t xml:space="preserve">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w:t>
      </w:r>
      <w:r>
        <w:rPr>
          <w:rStyle w:val="11"/>
        </w:rPr>
        <w:softHyphen/>
        <w:t>зования, с учётом распределённых по классам проверяемых требований к результатам освоения основной образователь</w:t>
      </w:r>
      <w:r>
        <w:rPr>
          <w:rStyle w:val="11"/>
        </w:rPr>
        <w:softHyphen/>
        <w:t>ной программы основного общего образования и элементов содержания, представленных в Универсальном кодификато</w:t>
      </w:r>
      <w:r>
        <w:rPr>
          <w:rStyle w:val="11"/>
        </w:rPr>
        <w:softHyphen/>
        <w:t>ре по иностранному (немецкому) языку, а также на основе характеристики планируемых результатов духовно-нрав</w:t>
      </w:r>
      <w:r>
        <w:rPr>
          <w:rStyle w:val="11"/>
        </w:rPr>
        <w:softHyphen/>
        <w:t>ственного развития, воспитания и социализации обучаю</w:t>
      </w:r>
      <w:r>
        <w:rPr>
          <w:rStyle w:val="11"/>
        </w:rPr>
        <w:softHyphen/>
        <w:t>щихся, представленной в Примерной программе воспитания (одобрено решением ФУМО от 02.06.2020 г.).</w:t>
      </w:r>
    </w:p>
    <w:p w14:paraId="237EB094" w14:textId="77777777" w:rsidR="00A5220A" w:rsidRDefault="00A5220A">
      <w:pPr>
        <w:pStyle w:val="26"/>
        <w:keepNext/>
        <w:keepLines/>
        <w:pBdr>
          <w:bottom w:val="single" w:sz="4" w:space="0" w:color="auto"/>
        </w:pBdr>
        <w:spacing w:after="280" w:line="240" w:lineRule="auto"/>
        <w:jc w:val="both"/>
        <w:rPr>
          <w:rFonts w:ascii="Courier New" w:hAnsi="Courier New" w:cs="Courier New"/>
          <w:b w:val="0"/>
          <w:bCs w:val="0"/>
          <w:color w:val="auto"/>
          <w:w w:val="100"/>
        </w:rPr>
      </w:pPr>
      <w:bookmarkStart w:id="667" w:name="bookmark919"/>
      <w:bookmarkStart w:id="668" w:name="bookmark920"/>
      <w:bookmarkStart w:id="669" w:name="bookmark921"/>
      <w:r>
        <w:rPr>
          <w:rStyle w:val="25"/>
          <w:b/>
          <w:bCs/>
        </w:rPr>
        <w:t>ПОЯСНИТЕЛЬНАЯ ЗАПИСКА</w:t>
      </w:r>
      <w:bookmarkEnd w:id="667"/>
      <w:bookmarkEnd w:id="668"/>
      <w:bookmarkEnd w:id="669"/>
    </w:p>
    <w:p w14:paraId="4E48EAF1" w14:textId="498BC3D6" w:rsidR="00A5220A" w:rsidRDefault="00A5220A">
      <w:pPr>
        <w:pStyle w:val="a5"/>
        <w:spacing w:after="180" w:line="266" w:lineRule="auto"/>
        <w:jc w:val="both"/>
        <w:rPr>
          <w:rFonts w:ascii="Courier New" w:hAnsi="Courier New" w:cs="Courier New"/>
          <w:color w:val="auto"/>
          <w:sz w:val="24"/>
          <w:szCs w:val="24"/>
        </w:rPr>
      </w:pPr>
      <w:r>
        <w:rPr>
          <w:rStyle w:val="11"/>
        </w:rPr>
        <w:t xml:space="preserve"> рабочая программа является ориентиром для составления авторских рабочих программ: она даёт пред</w:t>
      </w:r>
      <w:r>
        <w:rPr>
          <w:rStyle w:val="11"/>
        </w:rPr>
        <w:softHyphen/>
        <w:t>ставление о целях образования, развития и воспитания обу</w:t>
      </w:r>
      <w:r>
        <w:rPr>
          <w:rStyle w:val="11"/>
        </w:rPr>
        <w:softHyphen/>
        <w:t>чающихся на уровне основного общего образования сред</w:t>
      </w:r>
      <w:r>
        <w:rPr>
          <w:rStyle w:val="11"/>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Pr>
          <w:rStyle w:val="11"/>
        </w:rPr>
        <w:softHyphen/>
        <w:t>ставляющей содержания образования по предмету. Рабочая программа устанавливает распределение обязательного пред</w:t>
      </w:r>
      <w:r>
        <w:rPr>
          <w:rStyle w:val="11"/>
        </w:rPr>
        <w:softHyphen/>
        <w:t>метного содержания по годам обучения; предусматривает примерный ресурс учебного времени, выделяемого на изуче</w:t>
      </w:r>
      <w:r>
        <w:rPr>
          <w:rStyle w:val="11"/>
        </w:rPr>
        <w:softHyphen/>
        <w:t>ние тем/разделов курса, а также последовательность их из</w:t>
      </w:r>
      <w:r>
        <w:rPr>
          <w:rStyle w:val="11"/>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Pr>
          <w:rStyle w:val="11"/>
        </w:rPr>
        <w:softHyphen/>
        <w:t>вательных предметов, изучаемых в 5—9 классах, а также с учётом возрастных особенностей обучающихся. В Пример</w:t>
      </w:r>
      <w:r>
        <w:rPr>
          <w:rStyle w:val="11"/>
        </w:rPr>
        <w:softHyphen/>
        <w:t>ной рабочей программе для основной школы предусмотрено дальнейшее развитие всех речевых умений и овладение язы</w:t>
      </w:r>
      <w:r>
        <w:rPr>
          <w:rStyle w:val="11"/>
        </w:rPr>
        <w:softHyphen/>
        <w:t>ковыми средствами, представленными в примерных рабочих программах начального общего образования, что обеспечива</w:t>
      </w:r>
      <w:r>
        <w:rPr>
          <w:rStyle w:val="11"/>
        </w:rPr>
        <w:softHyphen/>
        <w:t>ет преемственность между этапами школьного образования по немецкому языку.</w:t>
      </w:r>
    </w:p>
    <w:p w14:paraId="5E69FCD6"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Общая характеристика учебного предмета «Иностранный (немецкий) язык»</w:t>
      </w:r>
    </w:p>
    <w:p w14:paraId="23157D0E" w14:textId="77777777" w:rsidR="00A5220A" w:rsidRDefault="00A5220A">
      <w:pPr>
        <w:pStyle w:val="a5"/>
        <w:spacing w:line="266" w:lineRule="auto"/>
        <w:jc w:val="both"/>
        <w:rPr>
          <w:rFonts w:ascii="Courier New" w:hAnsi="Courier New" w:cs="Courier New"/>
          <w:color w:val="auto"/>
          <w:sz w:val="24"/>
          <w:szCs w:val="24"/>
        </w:rPr>
      </w:pPr>
      <w:r>
        <w:rPr>
          <w:rStyle w:val="11"/>
        </w:rPr>
        <w:t>Предмету «Иностранный язык» принадлежит важное ме</w:t>
      </w:r>
      <w:r>
        <w:rPr>
          <w:rStyle w:val="11"/>
        </w:rPr>
        <w:softHyphen/>
        <w:t xml:space="preserve">сто в </w:t>
      </w:r>
      <w:r>
        <w:rPr>
          <w:rStyle w:val="11"/>
        </w:rPr>
        <w:lastRenderedPageBreak/>
        <w:t>системе среднего общего образования и воспитания со</w:t>
      </w:r>
      <w:r>
        <w:rPr>
          <w:rStyle w:val="11"/>
        </w:rPr>
        <w:softHyphen/>
        <w:t>временного школьника в условиях поликультурного и мно</w:t>
      </w:r>
      <w:r>
        <w:rPr>
          <w:rStyle w:val="11"/>
        </w:rP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Pr>
          <w:rStyle w:val="11"/>
        </w:rPr>
        <w:softHyphen/>
        <w:t>ду с этим иностранный язык выступает инструментом овла</w:t>
      </w:r>
      <w:r>
        <w:rPr>
          <w:rStyle w:val="11"/>
        </w:rPr>
        <w:softHyphen/>
        <w:t>дения другими предметными областями в сфере гуманитар</w:t>
      </w:r>
      <w:r>
        <w:rPr>
          <w:rStyle w:val="11"/>
        </w:rPr>
        <w:softHyphen/>
        <w:t>ных, математических, естественно-научных и других наук и становится важной составляющей базы для общего и специ</w:t>
      </w:r>
      <w:r>
        <w:rPr>
          <w:rStyle w:val="11"/>
        </w:rPr>
        <w:softHyphen/>
        <w:t>ального образования.</w:t>
      </w:r>
    </w:p>
    <w:p w14:paraId="0A6B375D" w14:textId="77777777" w:rsidR="00A5220A" w:rsidRDefault="00A5220A">
      <w:pPr>
        <w:pStyle w:val="a5"/>
        <w:spacing w:line="266"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w:t>
      </w:r>
      <w:r>
        <w:rPr>
          <w:rStyle w:val="11"/>
        </w:rPr>
        <w:softHyphen/>
        <w:t>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тематическом содержании речи.</w:t>
      </w:r>
    </w:p>
    <w:p w14:paraId="4E37A3E1" w14:textId="77777777" w:rsidR="00A5220A" w:rsidRDefault="00A5220A">
      <w:pPr>
        <w:pStyle w:val="a5"/>
        <w:spacing w:after="140" w:line="266" w:lineRule="auto"/>
        <w:jc w:val="both"/>
        <w:rPr>
          <w:rFonts w:ascii="Courier New" w:hAnsi="Courier New" w:cs="Courier New"/>
          <w:color w:val="auto"/>
          <w:sz w:val="24"/>
          <w:szCs w:val="24"/>
        </w:rPr>
      </w:pPr>
      <w:r>
        <w:rPr>
          <w:rStyle w:val="11"/>
        </w:rPr>
        <w:t>В последние десятилетия наблюдается трансформация взглядов на владение иностранным языком, усиление обще</w:t>
      </w:r>
      <w:r>
        <w:rPr>
          <w:rStyle w:val="11"/>
        </w:rPr>
        <w:softHyphen/>
        <w:t>ственных запросов на квалифицированных и мобильных лю</w:t>
      </w:r>
      <w:r>
        <w:rPr>
          <w:rStyle w:val="11"/>
        </w:rPr>
        <w:softHyphen/>
        <w:t>дей, способных быстро адаптироваться к изменяющимся по</w:t>
      </w:r>
      <w:r>
        <w:rPr>
          <w:rStyle w:val="11"/>
        </w:rPr>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1"/>
        </w:rPr>
        <w:softHyphen/>
        <w:t>образования. Владение иностранным языком сейчас рассма</w:t>
      </w:r>
      <w:r>
        <w:rPr>
          <w:rStyle w:val="11"/>
        </w:rPr>
        <w:softHyphen/>
        <w:t>тривается как часть профессии, поэтому он является универ</w:t>
      </w:r>
      <w:r>
        <w:rPr>
          <w:rStyle w:val="11"/>
        </w:rPr>
        <w:softHyphen/>
        <w:t>сальным предметом, который выражают желание изучать со</w:t>
      </w:r>
      <w:r>
        <w:rPr>
          <w:rStyle w:val="11"/>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Pr>
          <w:rStyle w:val="11"/>
        </w:rPr>
        <w:softHyphen/>
        <w:t>вится одним из важнейших средств социализации и успеш</w:t>
      </w:r>
      <w:r>
        <w:rPr>
          <w:rStyle w:val="11"/>
        </w:rPr>
        <w:softHyphen/>
        <w:t>ной профессиональной деятельности выпускника школы.</w:t>
      </w:r>
    </w:p>
    <w:p w14:paraId="4796D850" w14:textId="77777777" w:rsidR="00A5220A" w:rsidRDefault="00A5220A">
      <w:pPr>
        <w:pStyle w:val="a5"/>
        <w:spacing w:line="262"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1"/>
        </w:rPr>
        <w:softHyphen/>
        <w:t>ского или политического партнёра обеспечивает более эф</w:t>
      </w:r>
      <w:r>
        <w:rPr>
          <w:rStyle w:val="11"/>
        </w:rPr>
        <w:softHyphen/>
        <w:t>фективное общение, учитывающее особенности культуры партнёра, что позволяет успешнее решать возникающие про</w:t>
      </w:r>
      <w:r>
        <w:rPr>
          <w:rStyle w:val="11"/>
        </w:rPr>
        <w:softHyphen/>
        <w:t>блемы и избегать конфликтов.</w:t>
      </w:r>
    </w:p>
    <w:p w14:paraId="00F54C49" w14:textId="77777777" w:rsidR="00A5220A" w:rsidRDefault="00A5220A">
      <w:pPr>
        <w:pStyle w:val="a5"/>
        <w:spacing w:after="180" w:line="262" w:lineRule="auto"/>
        <w:jc w:val="both"/>
        <w:rPr>
          <w:rFonts w:ascii="Courier New" w:hAnsi="Courier New" w:cs="Courier New"/>
          <w:color w:val="auto"/>
          <w:sz w:val="24"/>
          <w:szCs w:val="24"/>
        </w:rPr>
      </w:pPr>
      <w:r>
        <w:rPr>
          <w:rStyle w:val="11"/>
        </w:rPr>
        <w:t>Естественно, возрастание значимости владения иностран</w:t>
      </w:r>
      <w:r>
        <w:rPr>
          <w:rStyle w:val="11"/>
        </w:rPr>
        <w:softHyphen/>
        <w:t>ными языками приводит к переосмыслению целей и содер</w:t>
      </w:r>
      <w:r>
        <w:rPr>
          <w:rStyle w:val="11"/>
        </w:rPr>
        <w:softHyphen/>
        <w:t>жания обучения предмету.</w:t>
      </w:r>
    </w:p>
    <w:p w14:paraId="5D7C2A1D" w14:textId="77777777" w:rsidR="00A5220A" w:rsidRDefault="00A5220A">
      <w:pPr>
        <w:pStyle w:val="24"/>
        <w:spacing w:after="100"/>
        <w:rPr>
          <w:rFonts w:ascii="Courier New" w:hAnsi="Courier New" w:cs="Courier New"/>
          <w:b w:val="0"/>
          <w:bCs w:val="0"/>
          <w:color w:val="auto"/>
          <w:w w:val="100"/>
          <w:sz w:val="24"/>
          <w:szCs w:val="24"/>
        </w:rPr>
      </w:pPr>
      <w:r>
        <w:rPr>
          <w:rStyle w:val="23"/>
          <w:b/>
          <w:bCs/>
        </w:rPr>
        <w:lastRenderedPageBreak/>
        <w:t>Цели изучения учебного предмета «Иностранный (немецкий) язык»</w:t>
      </w:r>
    </w:p>
    <w:p w14:paraId="7F689112"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6992527A"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её составляющих, как речевая, языковая, социокультурная, компенсаторная компетенции:</w:t>
      </w:r>
    </w:p>
    <w:p w14:paraId="2D7304BD" w14:textId="77777777" w:rsidR="00A5220A" w:rsidRDefault="00A5220A" w:rsidP="00670BDF">
      <w:pPr>
        <w:pStyle w:val="a5"/>
        <w:numPr>
          <w:ilvl w:val="0"/>
          <w:numId w:val="51"/>
        </w:numPr>
        <w:tabs>
          <w:tab w:val="left" w:pos="562"/>
        </w:tabs>
        <w:spacing w:line="259" w:lineRule="auto"/>
        <w:jc w:val="both"/>
        <w:rPr>
          <w:color w:val="auto"/>
          <w:sz w:val="24"/>
          <w:szCs w:val="24"/>
        </w:rPr>
      </w:pPr>
      <w:bookmarkStart w:id="670" w:name="bookmark922"/>
      <w:bookmarkEnd w:id="670"/>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w:t>
      </w:r>
      <w:r>
        <w:rPr>
          <w:rStyle w:val="11"/>
        </w:rPr>
        <w:softHyphen/>
        <w:t>ворении, аудировании, чтении, письме);</w:t>
      </w:r>
    </w:p>
    <w:p w14:paraId="30898826" w14:textId="77777777" w:rsidR="00A5220A" w:rsidRDefault="00A5220A" w:rsidP="00670BDF">
      <w:pPr>
        <w:pStyle w:val="a5"/>
        <w:numPr>
          <w:ilvl w:val="0"/>
          <w:numId w:val="51"/>
        </w:numPr>
        <w:tabs>
          <w:tab w:val="left" w:pos="562"/>
        </w:tabs>
        <w:spacing w:line="259" w:lineRule="auto"/>
        <w:jc w:val="both"/>
        <w:rPr>
          <w:color w:val="auto"/>
          <w:sz w:val="24"/>
          <w:szCs w:val="24"/>
        </w:rPr>
      </w:pPr>
      <w:bookmarkStart w:id="671" w:name="bookmark923"/>
      <w:bookmarkEnd w:id="671"/>
      <w:r>
        <w:rPr>
          <w:rStyle w:val="11"/>
          <w:i/>
          <w:iCs/>
        </w:rPr>
        <w:t>языковая компетенция —</w:t>
      </w:r>
      <w:r>
        <w:rPr>
          <w:rStyle w:val="11"/>
        </w:rPr>
        <w:t xml:space="preserve"> овладение новыми языковы</w:t>
      </w:r>
      <w:r>
        <w:rPr>
          <w:rStyle w:val="11"/>
        </w:rPr>
        <w:softHyphen/>
        <w:t>ми средствами (фонетическими, орфографическими, лекси</w:t>
      </w:r>
      <w:r>
        <w:rPr>
          <w:rStyle w:val="11"/>
        </w:rPr>
        <w:softHyphen/>
        <w:t xml:space="preserve">ческими, грамматическими) в соответствии </w:t>
      </w:r>
      <w:r>
        <w:rPr>
          <w:rStyle w:val="11"/>
          <w:lang w:val="en-US" w:eastAsia="en-US"/>
        </w:rPr>
        <w:t>c</w:t>
      </w:r>
      <w:r w:rsidRPr="00C971E5">
        <w:rPr>
          <w:rStyle w:val="11"/>
          <w:lang w:eastAsia="en-US"/>
        </w:rPr>
        <w:t xml:space="preserve"> </w:t>
      </w:r>
      <w:r>
        <w:rPr>
          <w:rStyle w:val="11"/>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738EA34" w14:textId="77777777" w:rsidR="00A5220A" w:rsidRDefault="00A5220A" w:rsidP="00670BDF">
      <w:pPr>
        <w:pStyle w:val="a5"/>
        <w:numPr>
          <w:ilvl w:val="0"/>
          <w:numId w:val="51"/>
        </w:numPr>
        <w:tabs>
          <w:tab w:val="left" w:pos="558"/>
        </w:tabs>
        <w:spacing w:line="259" w:lineRule="auto"/>
        <w:jc w:val="both"/>
        <w:rPr>
          <w:color w:val="auto"/>
          <w:sz w:val="24"/>
          <w:szCs w:val="24"/>
        </w:rPr>
      </w:pPr>
      <w:bookmarkStart w:id="672" w:name="bookmark924"/>
      <w:bookmarkEnd w:id="672"/>
      <w:r>
        <w:rPr>
          <w:rStyle w:val="11"/>
          <w:i/>
          <w:iCs/>
        </w:rPr>
        <w:t xml:space="preserve">социокультурная/межкультурная компетенция — </w:t>
      </w:r>
      <w:r>
        <w:rPr>
          <w:rStyle w:val="11"/>
        </w:rPr>
        <w:t>приобщение к культуре, традициям, реалиям стран/страны изучаемого языка в рамках тем и ситуаций общения, отве</w:t>
      </w:r>
      <w:r>
        <w:rPr>
          <w:rStyle w:val="11"/>
        </w:rPr>
        <w:softHyphen/>
        <w:t>чающих опыту, интересам, психологическим особенностям учащихся основной школы на разных её этапах; формирова</w:t>
      </w:r>
      <w:r>
        <w:rPr>
          <w:rStyle w:val="11"/>
        </w:rPr>
        <w:softHyphen/>
        <w:t>ние умения представлять свою страну, её культуру в услови</w:t>
      </w:r>
      <w:r>
        <w:rPr>
          <w:rStyle w:val="11"/>
        </w:rPr>
        <w:softHyphen/>
        <w:t>ях межкультурного общения;</w:t>
      </w:r>
    </w:p>
    <w:p w14:paraId="4D7DA2E8" w14:textId="77777777" w:rsidR="00A5220A" w:rsidRDefault="00A5220A">
      <w:pPr>
        <w:pStyle w:val="a5"/>
        <w:spacing w:line="266" w:lineRule="auto"/>
        <w:jc w:val="both"/>
        <w:rPr>
          <w:rFonts w:ascii="Courier New" w:hAnsi="Courier New" w:cs="Courier New"/>
          <w:color w:val="auto"/>
          <w:sz w:val="24"/>
          <w:szCs w:val="24"/>
        </w:rPr>
      </w:pPr>
      <w:r>
        <w:rPr>
          <w:rStyle w:val="11"/>
          <w:i/>
          <w:iCs/>
        </w:rPr>
        <w:t>— компенсаторная компетенция —</w:t>
      </w:r>
      <w:r>
        <w:rPr>
          <w:rStyle w:val="11"/>
        </w:rPr>
        <w:t xml:space="preserve"> развитие умений вы</w:t>
      </w:r>
      <w:r>
        <w:rPr>
          <w:rStyle w:val="11"/>
        </w:rPr>
        <w:softHyphen/>
        <w:t>ходить из положения в условиях дефицита языковых средств при получении и передаче информации.</w:t>
      </w:r>
    </w:p>
    <w:p w14:paraId="67DF8C33"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w:t>
      </w:r>
      <w:r>
        <w:rPr>
          <w:rStyle w:val="11"/>
        </w:rPr>
        <w:softHyphen/>
        <w:t>но-познавательную, информационную, социально-трудовую и компетенцию личностного самосовершенствования.</w:t>
      </w:r>
    </w:p>
    <w:p w14:paraId="06126C47" w14:textId="77777777" w:rsidR="00A5220A" w:rsidRDefault="00A5220A">
      <w:pPr>
        <w:pStyle w:val="a5"/>
        <w:spacing w:after="180" w:line="266" w:lineRule="auto"/>
        <w:jc w:val="both"/>
        <w:rPr>
          <w:rFonts w:ascii="Courier New" w:hAnsi="Courier New" w:cs="Courier New"/>
          <w:color w:val="auto"/>
          <w:sz w:val="24"/>
          <w:szCs w:val="24"/>
        </w:rPr>
      </w:pPr>
      <w:r>
        <w:rPr>
          <w:rStyle w:val="11"/>
        </w:rPr>
        <w:t xml:space="preserve">В соответствии с личностно ориентированной парадигмой образования, основными подходами к обучению </w:t>
      </w:r>
      <w:r>
        <w:rPr>
          <w:rStyle w:val="11"/>
          <w:i/>
          <w:iCs/>
        </w:rPr>
        <w:t>иностран</w:t>
      </w:r>
      <w:r>
        <w:rPr>
          <w:rStyle w:val="11"/>
          <w:i/>
          <w:iCs/>
        </w:rPr>
        <w:softHyphen/>
        <w:t>ным языкам</w:t>
      </w:r>
      <w:r>
        <w:rPr>
          <w:rStyle w:val="11"/>
        </w:rPr>
        <w:t xml:space="preserve"> признаются компетентностный, системно-дея</w:t>
      </w:r>
      <w:r>
        <w:rPr>
          <w:rStyle w:val="11"/>
        </w:rPr>
        <w:softHyphen/>
        <w:t>тельностный, межкультурный и коммуникативно-когнитив</w:t>
      </w:r>
      <w:r>
        <w:rPr>
          <w:rStyle w:val="11"/>
        </w:rPr>
        <w:softHyphen/>
        <w:t xml:space="preserve">ный. Совокупность перечисленных подходов предполагает возможность реализовать </w:t>
      </w:r>
      <w:r>
        <w:rPr>
          <w:rStyle w:val="11"/>
        </w:rPr>
        <w:lastRenderedPageBreak/>
        <w:t>поставленные цели, добиться до</w:t>
      </w:r>
      <w:r>
        <w:rPr>
          <w:rStyle w:val="11"/>
        </w:rPr>
        <w:softHyphen/>
        <w:t>стижения планируемых результатов в рамках содержания, отобранного для основной школы, использования новых пе</w:t>
      </w:r>
      <w:r>
        <w:rPr>
          <w:rStyle w:val="11"/>
        </w:rPr>
        <w:softHyphen/>
        <w:t>дагогических технологий (дифференциация, индивидуализа</w:t>
      </w:r>
      <w:r>
        <w:rPr>
          <w:rStyle w:val="11"/>
        </w:rPr>
        <w:softHyphen/>
        <w:t>ция, проектная деятельность и др.) и использования совре</w:t>
      </w:r>
      <w:r>
        <w:rPr>
          <w:rStyle w:val="11"/>
        </w:rPr>
        <w:softHyphen/>
        <w:t>менных средств обучения.</w:t>
      </w:r>
    </w:p>
    <w:p w14:paraId="0BD09AEA"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w:t>
      </w:r>
    </w:p>
    <w:p w14:paraId="5CD3C28C"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«Иностранный (немецкий) язык» в учебном плане</w:t>
      </w:r>
    </w:p>
    <w:p w14:paraId="42DB4FE6" w14:textId="77777777" w:rsidR="00A5220A" w:rsidRDefault="00A5220A">
      <w:pPr>
        <w:pStyle w:val="a5"/>
        <w:spacing w:line="266" w:lineRule="auto"/>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1"/>
        </w:rPr>
        <w:softHyphen/>
        <w:t>вия (кадровая обеспеченность, технические и материальные условия), позволяющие достигнуть заявленных в ФГОС ООО предметных результатов.</w:t>
      </w:r>
    </w:p>
    <w:p w14:paraId="7294F8A1" w14:textId="77777777" w:rsidR="00A5220A" w:rsidRDefault="00A5220A">
      <w:pPr>
        <w:pStyle w:val="a5"/>
        <w:spacing w:after="140" w:line="266" w:lineRule="auto"/>
        <w:jc w:val="both"/>
        <w:rPr>
          <w:rFonts w:ascii="Courier New" w:hAnsi="Courier New" w:cs="Courier New"/>
          <w:color w:val="auto"/>
          <w:sz w:val="24"/>
          <w:szCs w:val="24"/>
        </w:rPr>
      </w:pPr>
      <w:r>
        <w:rPr>
          <w:rStyle w:val="11"/>
        </w:rPr>
        <w:t>Учебный предмет «Иностранный язык» изучается обяза</w:t>
      </w:r>
      <w:r>
        <w:rPr>
          <w:rStyle w:val="11"/>
        </w:rPr>
        <w:softHyphen/>
        <w:t>тельно со 2-го по 11-й класс. На этапе основного общего об</w:t>
      </w:r>
      <w:r>
        <w:rPr>
          <w:rStyle w:val="11"/>
        </w:rPr>
        <w:softHyphen/>
        <w:t>разования минимально допустимое количество учебных ча</w:t>
      </w:r>
      <w:r>
        <w:rPr>
          <w:rStyle w:val="11"/>
        </w:rPr>
        <w:softHyphen/>
        <w:t>сов, выделяемых на изучение первого иностранного язы</w:t>
      </w:r>
      <w:r>
        <w:rPr>
          <w:rStyle w:val="11"/>
        </w:rPr>
        <w:softHyphen/>
        <w:t>ка — 3 часа в неделю, что составляет 102 учебных часа на каждом году обучения с 5 по 9 класс.</w:t>
      </w:r>
    </w:p>
    <w:p w14:paraId="58131CAB" w14:textId="7A8B099F"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общего образования констатируют необходимость к оконча</w:t>
      </w:r>
      <w:r>
        <w:rPr>
          <w:rStyle w:val="11"/>
        </w:rPr>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r>
      <w:r>
        <w:rPr>
          <w:rStyle w:val="11"/>
        </w:rPr>
        <w:softHyphen/>
        <w:t>пейскими компетенциями владения иностранным языком).</w:t>
      </w:r>
    </w:p>
    <w:p w14:paraId="703FA06A" w14:textId="77777777" w:rsidR="00A5220A" w:rsidRDefault="00A5220A">
      <w:pPr>
        <w:pStyle w:val="a5"/>
        <w:spacing w:line="276" w:lineRule="auto"/>
        <w:jc w:val="both"/>
        <w:rPr>
          <w:rFonts w:ascii="Courier New" w:hAnsi="Courier New" w:cs="Courier New"/>
          <w:color w:val="auto"/>
          <w:sz w:val="24"/>
          <w:szCs w:val="24"/>
        </w:rPr>
      </w:pPr>
      <w:r>
        <w:rPr>
          <w:rStyle w:val="11"/>
        </w:rPr>
        <w:t>Данный уровень позволит выпускникам основной школы использовать иностранный язык для продолжения образова</w:t>
      </w:r>
      <w:r>
        <w:rPr>
          <w:rStyle w:val="11"/>
        </w:rPr>
        <w:softHyphen/>
        <w:t>ния на уровне среднего общего образования и для дальней</w:t>
      </w:r>
      <w:r>
        <w:rPr>
          <w:rStyle w:val="11"/>
        </w:rPr>
        <w:softHyphen/>
        <w:t>шего самообразования.</w:t>
      </w:r>
    </w:p>
    <w:p w14:paraId="53F9E99C" w14:textId="11E4D099" w:rsidR="00A5220A" w:rsidRDefault="00A5220A">
      <w:pPr>
        <w:pStyle w:val="a5"/>
        <w:spacing w:after="340" w:line="276" w:lineRule="auto"/>
        <w:jc w:val="both"/>
        <w:rPr>
          <w:rFonts w:ascii="Courier New" w:hAnsi="Courier New" w:cs="Courier New"/>
          <w:color w:val="auto"/>
          <w:sz w:val="24"/>
          <w:szCs w:val="24"/>
        </w:rPr>
      </w:pPr>
      <w:r>
        <w:rPr>
          <w:rStyle w:val="11"/>
        </w:rPr>
        <w:t xml:space="preserve"> рабочая программа состоит из четырёх разде</w:t>
      </w:r>
      <w:r>
        <w:rPr>
          <w:rStyle w:val="11"/>
        </w:rPr>
        <w:softHyphen/>
        <w:t>лов: введение, планируемые результаты (личностные, мета- предметные результаты освоения учебного предмета «Ино</w:t>
      </w:r>
      <w:r>
        <w:rPr>
          <w:rStyle w:val="11"/>
        </w:rPr>
        <w:softHyphen/>
        <w:t>странный (немецкий) язык» на уровне основного общего об</w:t>
      </w:r>
      <w:r>
        <w:rPr>
          <w:rStyle w:val="11"/>
        </w:rPr>
        <w:softHyphen/>
        <w:t>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w:t>
      </w:r>
      <w:r>
        <w:rPr>
          <w:rStyle w:val="11"/>
        </w:rPr>
        <w:softHyphen/>
        <w:t>ческое планирование по годам обучения (5—9 классы).</w:t>
      </w:r>
    </w:p>
    <w:p w14:paraId="3583DD1D" w14:textId="77777777" w:rsidR="00A5220A" w:rsidRDefault="00A5220A">
      <w:pPr>
        <w:pStyle w:val="26"/>
        <w:keepNext/>
        <w:keepLines/>
        <w:pBdr>
          <w:bottom w:val="single" w:sz="4" w:space="0" w:color="auto"/>
        </w:pBdr>
        <w:spacing w:after="240" w:line="206" w:lineRule="auto"/>
        <w:rPr>
          <w:rFonts w:ascii="Courier New" w:hAnsi="Courier New" w:cs="Courier New"/>
          <w:b w:val="0"/>
          <w:bCs w:val="0"/>
          <w:color w:val="auto"/>
          <w:w w:val="100"/>
        </w:rPr>
      </w:pPr>
      <w:bookmarkStart w:id="673" w:name="bookmark925"/>
      <w:bookmarkStart w:id="674" w:name="bookmark926"/>
      <w:bookmarkStart w:id="675" w:name="bookmark927"/>
      <w:r>
        <w:rPr>
          <w:rStyle w:val="25"/>
          <w:b/>
          <w:bCs/>
        </w:rPr>
        <w:lastRenderedPageBreak/>
        <w:t>СОДЕРЖАНИЕ УЧЕБНОГО ПРЕДМЕТА «ИНОСТРАННЫЙ (НЕМЕЦКИЙ) ЯЗЫК»</w:t>
      </w:r>
      <w:bookmarkEnd w:id="673"/>
      <w:bookmarkEnd w:id="674"/>
      <w:bookmarkEnd w:id="675"/>
    </w:p>
    <w:p w14:paraId="1EC67A67" w14:textId="77777777" w:rsidR="00A5220A" w:rsidRDefault="00A5220A">
      <w:pPr>
        <w:pStyle w:val="24"/>
        <w:spacing w:after="120"/>
        <w:rPr>
          <w:rFonts w:ascii="Courier New" w:hAnsi="Courier New" w:cs="Courier New"/>
          <w:b w:val="0"/>
          <w:bCs w:val="0"/>
          <w:color w:val="auto"/>
          <w:w w:val="100"/>
          <w:sz w:val="24"/>
          <w:szCs w:val="24"/>
        </w:rPr>
      </w:pPr>
      <w:r>
        <w:rPr>
          <w:rStyle w:val="23"/>
          <w:b/>
          <w:bCs/>
        </w:rPr>
        <w:t>5 КЛАСС</w:t>
      </w:r>
    </w:p>
    <w:p w14:paraId="3F52853A"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Коммуникативные умения</w:t>
      </w:r>
    </w:p>
    <w:p w14:paraId="5BCDEAAB"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5B091D8" w14:textId="77777777"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61D7B846"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BC54719"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4A45529D"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607F2447" w14:textId="77777777" w:rsidR="00A5220A" w:rsidRDefault="00A5220A">
      <w:pPr>
        <w:pStyle w:val="a5"/>
        <w:spacing w:after="240" w:line="276" w:lineRule="auto"/>
        <w:jc w:val="both"/>
        <w:rPr>
          <w:rFonts w:ascii="Courier New" w:hAnsi="Courier New" w:cs="Courier New"/>
          <w:color w:val="auto"/>
          <w:sz w:val="24"/>
          <w:szCs w:val="24"/>
        </w:rPr>
      </w:pPr>
      <w:r>
        <w:rPr>
          <w:rStyle w:val="11"/>
        </w:rPr>
        <w:t>Покупки: продукты питания.</w:t>
      </w:r>
    </w:p>
    <w:p w14:paraId="089FB06E"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7140305E"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468C8022"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Погода.</w:t>
      </w:r>
    </w:p>
    <w:p w14:paraId="171C671B" w14:textId="77777777" w:rsidR="00A5220A" w:rsidRDefault="00A5220A">
      <w:pPr>
        <w:pStyle w:val="a5"/>
        <w:jc w:val="both"/>
        <w:rPr>
          <w:rFonts w:ascii="Courier New" w:hAnsi="Courier New" w:cs="Courier New"/>
          <w:color w:val="auto"/>
          <w:sz w:val="24"/>
          <w:szCs w:val="24"/>
        </w:rPr>
      </w:pPr>
      <w:r>
        <w:rPr>
          <w:rStyle w:val="11"/>
        </w:rPr>
        <w:t>Родной город/село. Транспорт.</w:t>
      </w:r>
    </w:p>
    <w:p w14:paraId="37AC269D"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62522A87" w14:textId="77777777" w:rsidR="00A5220A" w:rsidRDefault="00A5220A">
      <w:pPr>
        <w:pStyle w:val="a5"/>
        <w:spacing w:after="220"/>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w:t>
      </w:r>
    </w:p>
    <w:p w14:paraId="0536608D" w14:textId="77777777" w:rsidR="00A5220A" w:rsidRDefault="00A5220A">
      <w:pPr>
        <w:pStyle w:val="a5"/>
        <w:jc w:val="both"/>
        <w:rPr>
          <w:rFonts w:ascii="Courier New" w:hAnsi="Courier New" w:cs="Courier New"/>
          <w:color w:val="auto"/>
          <w:sz w:val="24"/>
          <w:szCs w:val="24"/>
        </w:rPr>
      </w:pPr>
      <w:r>
        <w:rPr>
          <w:rStyle w:val="11"/>
          <w:b/>
          <w:bCs/>
        </w:rPr>
        <w:t>Говорение</w:t>
      </w:r>
    </w:p>
    <w:p w14:paraId="1222BD18"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59BCFA37" w14:textId="77777777"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1"/>
        </w:rPr>
        <w:softHyphen/>
        <w:t>здравление; выражать благодарность; вежливо соглашаться на предложение/отказываться от предложения собеседника;</w:t>
      </w:r>
    </w:p>
    <w:p w14:paraId="41D7E82C" w14:textId="77777777"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12F2B1CF" w14:textId="77777777"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w:t>
      </w:r>
      <w:r>
        <w:rPr>
          <w:rStyle w:val="11"/>
        </w:rPr>
        <w:softHyphen/>
        <w:t>вечая на вопросы разных видов; запрашивать интересую</w:t>
      </w:r>
      <w:r>
        <w:rPr>
          <w:rStyle w:val="11"/>
        </w:rPr>
        <w:softHyphen/>
        <w:t>щую информацию.</w:t>
      </w:r>
    </w:p>
    <w:p w14:paraId="039C132B" w14:textId="77777777" w:rsidR="00A5220A" w:rsidRDefault="00A5220A">
      <w:pPr>
        <w:pStyle w:val="a5"/>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 xml:space="preserve">ются в </w:t>
      </w:r>
      <w:r>
        <w:rPr>
          <w:rStyle w:val="11"/>
        </w:rPr>
        <w:lastRenderedPageBreak/>
        <w:t>стандартных ситуациях неофициального общения в рамках тематического содержания речи, с опорой на рече</w:t>
      </w:r>
      <w:r>
        <w:rPr>
          <w:rStyle w:val="11"/>
        </w:rPr>
        <w:softHyphen/>
        <w:t>вые ситуации, ключевые слова и/или иллюстрации, фото</w:t>
      </w:r>
      <w:r>
        <w:rPr>
          <w:rStyle w:val="11"/>
        </w:rPr>
        <w:softHyphen/>
        <w:t>графии с соблюдением норм речевого этикета, принятых в стране/странах изучаемого языка.</w:t>
      </w:r>
    </w:p>
    <w:p w14:paraId="1597F83E" w14:textId="77777777" w:rsidR="00A5220A" w:rsidRDefault="00A5220A">
      <w:pPr>
        <w:pStyle w:val="a5"/>
        <w:jc w:val="both"/>
        <w:rPr>
          <w:rFonts w:ascii="Courier New" w:hAnsi="Courier New" w:cs="Courier New"/>
          <w:color w:val="auto"/>
          <w:sz w:val="24"/>
          <w:szCs w:val="24"/>
        </w:rPr>
      </w:pPr>
      <w:r>
        <w:rPr>
          <w:rStyle w:val="11"/>
        </w:rPr>
        <w:t>Объём диалога — до пяти реплик со стороны каждого со</w:t>
      </w:r>
      <w:r>
        <w:rPr>
          <w:rStyle w:val="11"/>
        </w:rPr>
        <w:softHyphen/>
        <w:t>беседника.</w:t>
      </w:r>
    </w:p>
    <w:p w14:paraId="021B2F08"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 на базе умений, сформированных в начальной школе:</w:t>
      </w:r>
    </w:p>
    <w:p w14:paraId="67E7E47A" w14:textId="77777777" w:rsidR="00A5220A" w:rsidRDefault="00A5220A" w:rsidP="00670BDF">
      <w:pPr>
        <w:pStyle w:val="a5"/>
        <w:numPr>
          <w:ilvl w:val="0"/>
          <w:numId w:val="46"/>
        </w:numPr>
        <w:tabs>
          <w:tab w:val="left" w:pos="208"/>
        </w:tabs>
        <w:spacing w:line="310" w:lineRule="auto"/>
        <w:ind w:left="240" w:hanging="240"/>
        <w:jc w:val="both"/>
        <w:rPr>
          <w:color w:val="auto"/>
          <w:sz w:val="24"/>
          <w:szCs w:val="24"/>
        </w:rPr>
      </w:pPr>
      <w:bookmarkStart w:id="676" w:name="bookmark928"/>
      <w:bookmarkEnd w:id="676"/>
      <w:r>
        <w:rPr>
          <w:rStyle w:val="11"/>
        </w:rPr>
        <w:t>создание устных связных монологических высказываний с использованием основных коммуникативных типов речи:</w:t>
      </w:r>
    </w:p>
    <w:p w14:paraId="4634FA5C" w14:textId="77777777" w:rsidR="00A5220A" w:rsidRDefault="00A5220A" w:rsidP="00670BDF">
      <w:pPr>
        <w:pStyle w:val="a5"/>
        <w:numPr>
          <w:ilvl w:val="0"/>
          <w:numId w:val="46"/>
        </w:numPr>
        <w:tabs>
          <w:tab w:val="left" w:pos="208"/>
        </w:tabs>
        <w:spacing w:line="295" w:lineRule="auto"/>
        <w:ind w:left="240" w:hanging="240"/>
        <w:jc w:val="both"/>
        <w:rPr>
          <w:color w:val="auto"/>
          <w:sz w:val="24"/>
          <w:szCs w:val="24"/>
        </w:rPr>
      </w:pPr>
      <w:bookmarkStart w:id="677" w:name="bookmark929"/>
      <w:bookmarkEnd w:id="677"/>
      <w:r>
        <w:rPr>
          <w:rStyle w:val="11"/>
        </w:rPr>
        <w:t>описание (предмета, внешности и одежды человека), в том числе характеристика (черты характера реального челове</w:t>
      </w:r>
      <w:r>
        <w:rPr>
          <w:rStyle w:val="11"/>
        </w:rPr>
        <w:softHyphen/>
        <w:t>ка или литературного персонажа);</w:t>
      </w:r>
    </w:p>
    <w:p w14:paraId="79756453" w14:textId="77777777" w:rsidR="00A5220A" w:rsidRDefault="00A5220A" w:rsidP="00670BDF">
      <w:pPr>
        <w:pStyle w:val="a5"/>
        <w:numPr>
          <w:ilvl w:val="0"/>
          <w:numId w:val="46"/>
        </w:numPr>
        <w:tabs>
          <w:tab w:val="left" w:pos="207"/>
        </w:tabs>
        <w:ind w:firstLine="0"/>
        <w:jc w:val="both"/>
        <w:rPr>
          <w:color w:val="auto"/>
          <w:sz w:val="24"/>
          <w:szCs w:val="24"/>
        </w:rPr>
      </w:pPr>
      <w:bookmarkStart w:id="678" w:name="bookmark930"/>
      <w:bookmarkEnd w:id="678"/>
      <w:r>
        <w:rPr>
          <w:rStyle w:val="11"/>
        </w:rPr>
        <w:t>повествование/сообщение;</w:t>
      </w:r>
    </w:p>
    <w:p w14:paraId="2796BA3E" w14:textId="77777777" w:rsidR="00A5220A" w:rsidRDefault="00A5220A" w:rsidP="00670BDF">
      <w:pPr>
        <w:pStyle w:val="a5"/>
        <w:numPr>
          <w:ilvl w:val="0"/>
          <w:numId w:val="46"/>
        </w:numPr>
        <w:tabs>
          <w:tab w:val="left" w:pos="207"/>
        </w:tabs>
        <w:ind w:left="240" w:hanging="240"/>
        <w:jc w:val="both"/>
        <w:rPr>
          <w:color w:val="auto"/>
          <w:sz w:val="24"/>
          <w:szCs w:val="24"/>
        </w:rPr>
      </w:pPr>
      <w:bookmarkStart w:id="679" w:name="bookmark931"/>
      <w:bookmarkEnd w:id="679"/>
      <w:r>
        <w:rPr>
          <w:rStyle w:val="11"/>
        </w:rPr>
        <w:t>изложение (пересказ) основного содержания прочитанного текста;</w:t>
      </w:r>
    </w:p>
    <w:p w14:paraId="5C739A30" w14:textId="77777777" w:rsidR="00A5220A" w:rsidRDefault="00A5220A" w:rsidP="00670BDF">
      <w:pPr>
        <w:pStyle w:val="a5"/>
        <w:numPr>
          <w:ilvl w:val="0"/>
          <w:numId w:val="46"/>
        </w:numPr>
        <w:tabs>
          <w:tab w:val="left" w:pos="207"/>
        </w:tabs>
        <w:ind w:left="240" w:hanging="240"/>
        <w:jc w:val="both"/>
        <w:rPr>
          <w:color w:val="auto"/>
          <w:sz w:val="24"/>
          <w:szCs w:val="24"/>
        </w:rPr>
      </w:pPr>
      <w:bookmarkStart w:id="680" w:name="bookmark932"/>
      <w:bookmarkEnd w:id="680"/>
      <w:r>
        <w:rPr>
          <w:rStyle w:val="11"/>
        </w:rPr>
        <w:t>краткое изложение результатов выполненной проектной работы.</w:t>
      </w:r>
    </w:p>
    <w:p w14:paraId="59EF1015" w14:textId="77777777" w:rsidR="00A5220A" w:rsidRDefault="00A5220A">
      <w:pPr>
        <w:pStyle w:val="a5"/>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вопросы, план и/или иллюстрации, фотографии.</w:t>
      </w:r>
    </w:p>
    <w:p w14:paraId="4348DE01" w14:textId="77777777" w:rsidR="00A5220A" w:rsidRDefault="00A5220A">
      <w:pPr>
        <w:pStyle w:val="a5"/>
        <w:spacing w:after="220"/>
        <w:jc w:val="both"/>
        <w:rPr>
          <w:rFonts w:ascii="Courier New" w:hAnsi="Courier New" w:cs="Courier New"/>
          <w:color w:val="auto"/>
          <w:sz w:val="24"/>
          <w:szCs w:val="24"/>
        </w:rPr>
      </w:pPr>
      <w:r>
        <w:rPr>
          <w:rStyle w:val="11"/>
        </w:rPr>
        <w:t>Объём монологического высказывания — 5—6 фраз.</w:t>
      </w:r>
    </w:p>
    <w:p w14:paraId="5D79A72D" w14:textId="77777777" w:rsidR="00A5220A" w:rsidRDefault="00A5220A">
      <w:pPr>
        <w:pStyle w:val="a5"/>
        <w:jc w:val="both"/>
        <w:rPr>
          <w:rFonts w:ascii="Courier New" w:hAnsi="Courier New" w:cs="Courier New"/>
          <w:color w:val="auto"/>
          <w:sz w:val="24"/>
          <w:szCs w:val="24"/>
        </w:rPr>
      </w:pPr>
      <w:r>
        <w:rPr>
          <w:rStyle w:val="11"/>
          <w:b/>
          <w:bCs/>
        </w:rPr>
        <w:t>Аудирование</w:t>
      </w:r>
    </w:p>
    <w:p w14:paraId="1F0F48E2"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286BD048" w14:textId="77777777"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4B222D40" w14:textId="77777777"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уме</w:t>
      </w:r>
      <w:r>
        <w:rPr>
          <w:rStyle w:val="11"/>
        </w:rPr>
        <w:softHyphen/>
        <w:t>ний восприятия и понимания на слух несложных адаптиро</w:t>
      </w:r>
      <w:r>
        <w:rPr>
          <w:rStyle w:val="11"/>
        </w:rPr>
        <w:softHyphen/>
        <w:t>ванных аутентичных текстов, содержащих отдельные незна</w:t>
      </w:r>
      <w:r>
        <w:rPr>
          <w:rStyle w:val="11"/>
        </w:rPr>
        <w:softHyphen/>
        <w:t>комые слова, с разной глубиной проникновения в их содер</w:t>
      </w:r>
      <w:r>
        <w:rPr>
          <w:rStyle w:val="11"/>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1"/>
        </w:rPr>
        <w:softHyphen/>
        <w:t>страции.</w:t>
      </w:r>
    </w:p>
    <w:p w14:paraId="792EDAF2"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159268EF"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2CD04568" w14:textId="77777777" w:rsidR="00A5220A" w:rsidRDefault="00A5220A">
      <w:pPr>
        <w:pStyle w:val="a5"/>
        <w:jc w:val="both"/>
        <w:rPr>
          <w:rFonts w:ascii="Courier New" w:hAnsi="Courier New" w:cs="Courier New"/>
          <w:color w:val="auto"/>
          <w:sz w:val="24"/>
          <w:szCs w:val="24"/>
        </w:rPr>
      </w:pPr>
      <w:r>
        <w:rPr>
          <w:rStyle w:val="11"/>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D03838B"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1 минуты.</w:t>
      </w:r>
    </w:p>
    <w:p w14:paraId="1ADA4064"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41E50E73" w14:textId="77777777" w:rsidR="00A5220A" w:rsidRDefault="00A5220A">
      <w:pPr>
        <w:pStyle w:val="a5"/>
        <w:jc w:val="both"/>
        <w:rPr>
          <w:rFonts w:ascii="Courier New" w:hAnsi="Courier New" w:cs="Courier New"/>
          <w:color w:val="auto"/>
          <w:sz w:val="24"/>
          <w:szCs w:val="24"/>
        </w:rPr>
      </w:pPr>
      <w:r>
        <w:rPr>
          <w:rStyle w:val="11"/>
        </w:rPr>
        <w:t>Развитие сформированного в начальной школе умения чи</w:t>
      </w:r>
      <w:r>
        <w:rPr>
          <w:rStyle w:val="11"/>
        </w:rPr>
        <w:softHyphen/>
        <w:t>тать про себя и понимать учебные и несложные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0B682E9E"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r>
      <w:r>
        <w:rPr>
          <w:rStyle w:val="11"/>
        </w:rPr>
        <w:softHyphen/>
        <w:t>ния.</w:t>
      </w:r>
    </w:p>
    <w:p w14:paraId="36D118E6"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запрашиваемой информации пред</w:t>
      </w:r>
      <w:r>
        <w:rPr>
          <w:rStyle w:val="11"/>
        </w:rPr>
        <w:softHyphen/>
        <w:t>полагает умение находить в прочитанном тексте и понимать запрашиваемую информацию, представленную в эксплицит</w:t>
      </w:r>
      <w:r>
        <w:rPr>
          <w:rStyle w:val="11"/>
        </w:rPr>
        <w:softHyphen/>
        <w:t>ной (явной) форме.</w:t>
      </w:r>
    </w:p>
    <w:p w14:paraId="0EB4FD8F"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w:t>
      </w:r>
      <w:r>
        <w:rPr>
          <w:rStyle w:val="11"/>
        </w:rPr>
        <w:softHyphen/>
        <w:t>ставленной в них информации.</w:t>
      </w:r>
    </w:p>
    <w:p w14:paraId="50700DCC"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беседа/диалог, рассказ, сказка, сооб</w:t>
      </w:r>
      <w:r>
        <w:rPr>
          <w:rStyle w:val="11"/>
        </w:rPr>
        <w:softHyphen/>
        <w:t>щение личного характера, отрывок из статьи научно-попу</w:t>
      </w:r>
      <w:r>
        <w:rPr>
          <w:rStyle w:val="11"/>
        </w:rPr>
        <w:softHyphen/>
        <w:t>лярного характера, сообщение информационного характера, стихотворение; несплошной текст (таблица).</w:t>
      </w:r>
    </w:p>
    <w:p w14:paraId="75CE2372" w14:textId="77777777" w:rsidR="00A5220A" w:rsidRDefault="00A5220A">
      <w:pPr>
        <w:pStyle w:val="a5"/>
        <w:spacing w:after="240" w:line="269" w:lineRule="auto"/>
        <w:jc w:val="both"/>
        <w:rPr>
          <w:rFonts w:ascii="Courier New" w:hAnsi="Courier New" w:cs="Courier New"/>
          <w:color w:val="auto"/>
          <w:sz w:val="24"/>
          <w:szCs w:val="24"/>
        </w:rPr>
      </w:pPr>
      <w:r>
        <w:rPr>
          <w:rStyle w:val="11"/>
        </w:rPr>
        <w:t>Объём текста/текстов для чтения — 180—200 слов.</w:t>
      </w:r>
    </w:p>
    <w:p w14:paraId="0032D28A"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38C3B101"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 на базе умений, сфор</w:t>
      </w:r>
      <w:r>
        <w:rPr>
          <w:rStyle w:val="11"/>
        </w:rPr>
        <w:softHyphen/>
        <w:t>мированных в начальной школе:</w:t>
      </w:r>
    </w:p>
    <w:p w14:paraId="466A4809" w14:textId="77777777" w:rsidR="00A5220A" w:rsidRDefault="00A5220A">
      <w:pPr>
        <w:pStyle w:val="a5"/>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w:t>
      </w:r>
    </w:p>
    <w:p w14:paraId="765A4CDF" w14:textId="77777777" w:rsidR="00A5220A" w:rsidRDefault="00A5220A">
      <w:pPr>
        <w:pStyle w:val="a5"/>
        <w:jc w:val="both"/>
        <w:rPr>
          <w:rFonts w:ascii="Courier New" w:hAnsi="Courier New" w:cs="Courier New"/>
          <w:color w:val="auto"/>
          <w:sz w:val="24"/>
          <w:szCs w:val="24"/>
        </w:rPr>
      </w:pPr>
      <w:r>
        <w:rPr>
          <w:rStyle w:val="11"/>
        </w:rPr>
        <w:t>написание коротких поздравлений с праздниками (с Но</w:t>
      </w:r>
      <w:r>
        <w:rPr>
          <w:rStyle w:val="11"/>
        </w:rPr>
        <w:softHyphen/>
        <w:t>вым годом, Рождеством, днём рождения);</w:t>
      </w:r>
    </w:p>
    <w:p w14:paraId="0143EB6B"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сообщение о себе основ</w:t>
      </w:r>
      <w:r>
        <w:rPr>
          <w:rStyle w:val="11"/>
        </w:rPr>
        <w:softHyphen/>
        <w:t>ных сведений (имя, фамилия, пол, возраст, адрес) в соответ</w:t>
      </w:r>
      <w:r>
        <w:rPr>
          <w:rStyle w:val="11"/>
        </w:rPr>
        <w:softHyphen/>
        <w:t>ствии с нормами, принятыми в стране/странах изучаемого языка;</w:t>
      </w:r>
    </w:p>
    <w:p w14:paraId="25AB2AA2"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w:t>
      </w:r>
      <w:r>
        <w:rPr>
          <w:rStyle w:val="11"/>
        </w:rPr>
        <w:softHyphen/>
        <w:t>чаемого языка. Объём сообщения — до 60 слов.</w:t>
      </w:r>
    </w:p>
    <w:p w14:paraId="328F5CA0"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40E127F3" w14:textId="77777777" w:rsidR="00A5220A" w:rsidRDefault="00A5220A">
      <w:pPr>
        <w:pStyle w:val="a5"/>
        <w:jc w:val="both"/>
        <w:rPr>
          <w:rFonts w:ascii="Courier New" w:hAnsi="Courier New" w:cs="Courier New"/>
          <w:color w:val="auto"/>
          <w:sz w:val="24"/>
          <w:szCs w:val="24"/>
        </w:rPr>
      </w:pPr>
      <w:r>
        <w:rPr>
          <w:rStyle w:val="11"/>
        </w:rPr>
        <w:t xml:space="preserve">Различение на слух и адекватное, без ошибок, ведущих к сбою в </w:t>
      </w:r>
      <w:r>
        <w:rPr>
          <w:rStyle w:val="11"/>
        </w:rPr>
        <w:lastRenderedPageBreak/>
        <w:t>коммуникации, произнесение слов с соблюдением</w:t>
      </w:r>
    </w:p>
    <w:p w14:paraId="18C671DB" w14:textId="77777777" w:rsidR="00A5220A" w:rsidRDefault="00A5220A">
      <w:pPr>
        <w:pStyle w:val="a5"/>
        <w:ind w:firstLine="0"/>
        <w:jc w:val="both"/>
        <w:rPr>
          <w:rFonts w:ascii="Courier New" w:hAnsi="Courier New" w:cs="Courier New"/>
          <w:color w:val="auto"/>
          <w:sz w:val="24"/>
          <w:szCs w:val="24"/>
        </w:rPr>
      </w:pPr>
      <w:r>
        <w:rPr>
          <w:rStyle w:val="11"/>
        </w:rPr>
        <w:t>правильного ударения и фраз с соблюдением их ритмико</w:t>
      </w:r>
      <w:r>
        <w:rPr>
          <w:rStyle w:val="11"/>
        </w:rPr>
        <w:softHyphen/>
        <w:t>интонационных особенностей, в том числе отсутствия фразо</w:t>
      </w:r>
      <w:r>
        <w:rPr>
          <w:rStyle w:val="11"/>
        </w:rPr>
        <w:softHyphen/>
        <w:t>вого ударения на служебных словах; чтение новых слов со</w:t>
      </w:r>
      <w:r>
        <w:rPr>
          <w:rStyle w:val="11"/>
        </w:rPr>
        <w:softHyphen/>
        <w:t>гласно основным правилам чтения.</w:t>
      </w:r>
    </w:p>
    <w:p w14:paraId="100A8ED1"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0159A82" w14:textId="77777777" w:rsidR="00A5220A" w:rsidRDefault="00A5220A">
      <w:pPr>
        <w:pStyle w:val="a5"/>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w:t>
      </w:r>
      <w:r>
        <w:rPr>
          <w:rStyle w:val="11"/>
        </w:rPr>
        <w:softHyphen/>
        <w:t>мационного характера.</w:t>
      </w:r>
    </w:p>
    <w:p w14:paraId="57D511A4" w14:textId="77777777" w:rsidR="00A5220A" w:rsidRDefault="00A5220A">
      <w:pPr>
        <w:pStyle w:val="a5"/>
        <w:spacing w:after="220"/>
        <w:jc w:val="both"/>
        <w:rPr>
          <w:rFonts w:ascii="Courier New" w:hAnsi="Courier New" w:cs="Courier New"/>
          <w:color w:val="auto"/>
          <w:sz w:val="24"/>
          <w:szCs w:val="24"/>
        </w:rPr>
      </w:pPr>
      <w:r>
        <w:rPr>
          <w:rStyle w:val="11"/>
        </w:rPr>
        <w:t>Объём текста для чтения вслух — до 90 слов.</w:t>
      </w:r>
    </w:p>
    <w:p w14:paraId="2412A50F" w14:textId="77777777" w:rsidR="00A5220A" w:rsidRDefault="00A5220A">
      <w:pPr>
        <w:pStyle w:val="a5"/>
        <w:jc w:val="both"/>
        <w:rPr>
          <w:rFonts w:ascii="Courier New" w:hAnsi="Courier New" w:cs="Courier New"/>
          <w:color w:val="auto"/>
          <w:sz w:val="24"/>
          <w:szCs w:val="24"/>
        </w:rPr>
      </w:pPr>
      <w:r>
        <w:rPr>
          <w:rStyle w:val="11"/>
          <w:b/>
          <w:bCs/>
        </w:rPr>
        <w:t>Орфография и пунктуация</w:t>
      </w:r>
    </w:p>
    <w:p w14:paraId="7A5307D0" w14:textId="77777777" w:rsidR="00A5220A" w:rsidRDefault="00A5220A">
      <w:pPr>
        <w:pStyle w:val="a5"/>
        <w:jc w:val="both"/>
        <w:rPr>
          <w:rFonts w:ascii="Courier New" w:hAnsi="Courier New" w:cs="Courier New"/>
          <w:color w:val="auto"/>
          <w:sz w:val="24"/>
          <w:szCs w:val="24"/>
        </w:rPr>
      </w:pPr>
      <w:r>
        <w:rPr>
          <w:rStyle w:val="11"/>
        </w:rPr>
        <w:t>Правильное написание изученных слов.</w:t>
      </w:r>
    </w:p>
    <w:p w14:paraId="5E5FAED2" w14:textId="77777777" w:rsidR="00A5220A" w:rsidRDefault="00A5220A">
      <w:pPr>
        <w:pStyle w:val="a5"/>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7C29CA9" w14:textId="77777777" w:rsidR="00A5220A" w:rsidRDefault="00A5220A">
      <w:pPr>
        <w:pStyle w:val="a5"/>
        <w:spacing w:after="220"/>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2000C83A" w14:textId="77777777" w:rsidR="00A5220A" w:rsidRDefault="00A5220A">
      <w:pPr>
        <w:pStyle w:val="a5"/>
        <w:jc w:val="both"/>
        <w:rPr>
          <w:rFonts w:ascii="Courier New" w:hAnsi="Courier New" w:cs="Courier New"/>
          <w:color w:val="auto"/>
          <w:sz w:val="24"/>
          <w:szCs w:val="24"/>
        </w:rPr>
      </w:pPr>
      <w:r>
        <w:rPr>
          <w:rStyle w:val="11"/>
          <w:b/>
          <w:bCs/>
        </w:rPr>
        <w:t>Лексическая сторона речи</w:t>
      </w:r>
    </w:p>
    <w:p w14:paraId="590E21D3"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0E3483CE" w14:textId="77777777" w:rsidR="00A5220A" w:rsidRDefault="00A5220A">
      <w:pPr>
        <w:pStyle w:val="a5"/>
        <w:jc w:val="both"/>
        <w:rPr>
          <w:rFonts w:ascii="Courier New" w:hAnsi="Courier New" w:cs="Courier New"/>
          <w:color w:val="auto"/>
          <w:sz w:val="24"/>
          <w:szCs w:val="24"/>
        </w:rPr>
      </w:pPr>
      <w:r>
        <w:rPr>
          <w:rStyle w:val="11"/>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rPr>
          <w:rStyle w:val="11"/>
        </w:rPr>
        <w:softHyphen/>
        <w:t>ских единиц продуктивного минимума).</w:t>
      </w:r>
    </w:p>
    <w:p w14:paraId="0FB13BBF" w14:textId="77777777" w:rsidR="00A5220A" w:rsidRDefault="00A5220A">
      <w:pPr>
        <w:pStyle w:val="a5"/>
        <w:jc w:val="both"/>
        <w:rPr>
          <w:rFonts w:ascii="Courier New" w:hAnsi="Courier New" w:cs="Courier New"/>
          <w:color w:val="auto"/>
          <w:sz w:val="24"/>
          <w:szCs w:val="24"/>
        </w:rPr>
      </w:pPr>
      <w:r>
        <w:rPr>
          <w:rStyle w:val="11"/>
        </w:rPr>
        <w:t>Основные способы словообразования:</w:t>
      </w:r>
    </w:p>
    <w:p w14:paraId="1D4DD3EC" w14:textId="77777777" w:rsidR="00A5220A" w:rsidRDefault="00A5220A">
      <w:pPr>
        <w:pStyle w:val="a5"/>
        <w:jc w:val="both"/>
        <w:rPr>
          <w:rFonts w:ascii="Courier New" w:hAnsi="Courier New" w:cs="Courier New"/>
          <w:color w:val="auto"/>
          <w:sz w:val="24"/>
          <w:szCs w:val="24"/>
        </w:rPr>
      </w:pPr>
      <w:r>
        <w:rPr>
          <w:rStyle w:val="11"/>
        </w:rPr>
        <w:t>а) аффиксация:</w:t>
      </w:r>
    </w:p>
    <w:p w14:paraId="4DC7CDCA" w14:textId="77777777" w:rsidR="00A5220A" w:rsidRDefault="00A5220A">
      <w:pPr>
        <w:pStyle w:val="a5"/>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sidRPr="00C971E5">
        <w:rPr>
          <w:rStyle w:val="11"/>
          <w:i/>
          <w:iCs/>
          <w:lang w:eastAsia="en-US"/>
        </w:rPr>
        <w:t>-</w:t>
      </w:r>
      <w:r>
        <w:rPr>
          <w:rStyle w:val="11"/>
          <w:i/>
          <w:iCs/>
          <w:lang w:val="en-US" w:eastAsia="en-US"/>
        </w:rPr>
        <w:t>er</w:t>
      </w:r>
      <w:r w:rsidRPr="00C971E5">
        <w:rPr>
          <w:rStyle w:val="11"/>
          <w:i/>
          <w:iCs/>
          <w:lang w:eastAsia="en-US"/>
        </w:rPr>
        <w:t xml:space="preserve"> (</w:t>
      </w:r>
      <w:r>
        <w:rPr>
          <w:rStyle w:val="11"/>
          <w:i/>
          <w:iCs/>
          <w:lang w:val="en-US" w:eastAsia="en-US"/>
        </w:rPr>
        <w:t>der</w:t>
      </w:r>
      <w:r w:rsidRPr="00C971E5">
        <w:rPr>
          <w:rStyle w:val="11"/>
          <w:i/>
          <w:iCs/>
          <w:lang w:eastAsia="en-US"/>
        </w:rPr>
        <w:t xml:space="preserve"> </w:t>
      </w:r>
      <w:r>
        <w:rPr>
          <w:rStyle w:val="11"/>
          <w:i/>
          <w:iCs/>
          <w:lang w:val="en-US" w:eastAsia="en-US"/>
        </w:rPr>
        <w:t>Lehrer</w:t>
      </w:r>
      <w:r w:rsidRPr="00C971E5">
        <w:rPr>
          <w:rStyle w:val="11"/>
          <w:i/>
          <w:iCs/>
          <w:lang w:eastAsia="en-US"/>
        </w:rPr>
        <w:t>), -</w:t>
      </w:r>
      <w:r>
        <w:rPr>
          <w:rStyle w:val="11"/>
          <w:i/>
          <w:iCs/>
          <w:lang w:val="en-US" w:eastAsia="en-US"/>
        </w:rPr>
        <w:t>ler</w:t>
      </w:r>
      <w:r w:rsidRPr="00C971E5">
        <w:rPr>
          <w:rStyle w:val="11"/>
          <w:i/>
          <w:iCs/>
          <w:lang w:eastAsia="en-US"/>
        </w:rPr>
        <w:t xml:space="preserve"> (</w:t>
      </w:r>
      <w:r>
        <w:rPr>
          <w:rStyle w:val="11"/>
          <w:i/>
          <w:iCs/>
          <w:lang w:val="en-US" w:eastAsia="en-US"/>
        </w:rPr>
        <w:t>der</w:t>
      </w:r>
      <w:r w:rsidRPr="00C971E5">
        <w:rPr>
          <w:rStyle w:val="11"/>
          <w:i/>
          <w:iCs/>
          <w:lang w:eastAsia="en-US"/>
        </w:rPr>
        <w:t xml:space="preserve"> </w:t>
      </w:r>
      <w:r>
        <w:rPr>
          <w:rStyle w:val="11"/>
          <w:i/>
          <w:iCs/>
          <w:lang w:val="en-US" w:eastAsia="en-US"/>
        </w:rPr>
        <w:t>Sportier</w:t>
      </w:r>
      <w:r w:rsidRPr="00C971E5">
        <w:rPr>
          <w:rStyle w:val="11"/>
          <w:i/>
          <w:iCs/>
          <w:lang w:eastAsia="en-US"/>
        </w:rPr>
        <w:t>), -</w:t>
      </w:r>
      <w:r>
        <w:rPr>
          <w:rStyle w:val="11"/>
          <w:i/>
          <w:iCs/>
          <w:lang w:val="en-US" w:eastAsia="en-US"/>
        </w:rPr>
        <w:t>in</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Lehrerin</w:t>
      </w:r>
      <w:r w:rsidRPr="00C971E5">
        <w:rPr>
          <w:rStyle w:val="11"/>
          <w:i/>
          <w:iCs/>
          <w:lang w:eastAsia="en-US"/>
        </w:rPr>
        <w:t>), -</w:t>
      </w:r>
      <w:r>
        <w:rPr>
          <w:rStyle w:val="11"/>
          <w:i/>
          <w:iCs/>
          <w:lang w:val="en-US" w:eastAsia="en-US"/>
        </w:rPr>
        <w:t>chen</w:t>
      </w:r>
      <w:r w:rsidRPr="00C971E5">
        <w:rPr>
          <w:rStyle w:val="11"/>
          <w:i/>
          <w:iCs/>
          <w:lang w:eastAsia="en-US"/>
        </w:rPr>
        <w:t xml:space="preserve"> (</w:t>
      </w:r>
      <w:r>
        <w:rPr>
          <w:rStyle w:val="11"/>
          <w:i/>
          <w:iCs/>
          <w:lang w:val="en-US" w:eastAsia="en-US"/>
        </w:rPr>
        <w:t>das</w:t>
      </w:r>
      <w:r w:rsidRPr="00C971E5">
        <w:rPr>
          <w:rStyle w:val="11"/>
          <w:i/>
          <w:iCs/>
          <w:lang w:eastAsia="en-US"/>
        </w:rPr>
        <w:t xml:space="preserve"> </w:t>
      </w:r>
      <w:r>
        <w:rPr>
          <w:rStyle w:val="11"/>
          <w:i/>
          <w:iCs/>
          <w:lang w:val="en-US" w:eastAsia="en-US"/>
        </w:rPr>
        <w:t>Tischchen</w:t>
      </w:r>
      <w:r w:rsidRPr="00C971E5">
        <w:rPr>
          <w:rStyle w:val="11"/>
          <w:i/>
          <w:iCs/>
          <w:lang w:eastAsia="en-US"/>
        </w:rPr>
        <w:t>);</w:t>
      </w:r>
    </w:p>
    <w:p w14:paraId="052E9C0C" w14:textId="77777777" w:rsidR="00A5220A" w:rsidRDefault="00A5220A">
      <w:pPr>
        <w:pStyle w:val="a5"/>
        <w:spacing w:after="220"/>
        <w:jc w:val="both"/>
        <w:rPr>
          <w:rFonts w:ascii="Courier New" w:hAnsi="Courier New" w:cs="Courier New"/>
          <w:color w:val="auto"/>
          <w:sz w:val="24"/>
          <w:szCs w:val="24"/>
        </w:rPr>
      </w:pPr>
      <w:r>
        <w:rPr>
          <w:rStyle w:val="11"/>
        </w:rPr>
        <w:t xml:space="preserve">образование имен прилагательных при помощи суффиксов </w:t>
      </w:r>
      <w:r w:rsidRPr="00C971E5">
        <w:rPr>
          <w:rStyle w:val="11"/>
          <w:i/>
          <w:iCs/>
          <w:lang w:eastAsia="en-US"/>
        </w:rPr>
        <w:t>-</w:t>
      </w:r>
      <w:r>
        <w:rPr>
          <w:rStyle w:val="11"/>
          <w:i/>
          <w:iCs/>
          <w:lang w:val="en-US" w:eastAsia="en-US"/>
        </w:rPr>
        <w:t>ig</w:t>
      </w:r>
      <w:r w:rsidRPr="00C971E5">
        <w:rPr>
          <w:rStyle w:val="11"/>
          <w:i/>
          <w:iCs/>
          <w:lang w:eastAsia="en-US"/>
        </w:rPr>
        <w:t xml:space="preserve"> (</w:t>
      </w:r>
      <w:r>
        <w:rPr>
          <w:rStyle w:val="11"/>
          <w:i/>
          <w:iCs/>
          <w:lang w:val="en-US" w:eastAsia="en-US"/>
        </w:rPr>
        <w:t>sonnig</w:t>
      </w:r>
      <w:r w:rsidRPr="00C971E5">
        <w:rPr>
          <w:rStyle w:val="11"/>
          <w:i/>
          <w:iCs/>
          <w:lang w:eastAsia="en-US"/>
        </w:rPr>
        <w:t>), -</w:t>
      </w:r>
      <w:r>
        <w:rPr>
          <w:rStyle w:val="11"/>
          <w:i/>
          <w:iCs/>
          <w:lang w:val="en-US" w:eastAsia="en-US"/>
        </w:rPr>
        <w:t>lich</w:t>
      </w:r>
      <w:r w:rsidRPr="00C971E5">
        <w:rPr>
          <w:rStyle w:val="11"/>
          <w:i/>
          <w:iCs/>
          <w:lang w:eastAsia="en-US"/>
        </w:rPr>
        <w:t xml:space="preserve"> (</w:t>
      </w:r>
      <w:r>
        <w:rPr>
          <w:rStyle w:val="11"/>
          <w:i/>
          <w:iCs/>
          <w:lang w:val="en-US" w:eastAsia="en-US"/>
        </w:rPr>
        <w:t>freundlich</w:t>
      </w:r>
      <w:r w:rsidRPr="00C971E5">
        <w:rPr>
          <w:rStyle w:val="11"/>
          <w:i/>
          <w:iCs/>
          <w:lang w:eastAsia="en-US"/>
        </w:rPr>
        <w:t>);</w:t>
      </w:r>
    </w:p>
    <w:p w14:paraId="68252DC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числительных при помощи суффиксов </w:t>
      </w:r>
      <w:r w:rsidRPr="00C971E5">
        <w:rPr>
          <w:rStyle w:val="11"/>
          <w:i/>
          <w:iCs/>
          <w:lang w:eastAsia="en-US"/>
        </w:rPr>
        <w:t>-</w:t>
      </w:r>
      <w:r>
        <w:rPr>
          <w:rStyle w:val="11"/>
          <w:i/>
          <w:iCs/>
          <w:lang w:val="en-US" w:eastAsia="en-US"/>
        </w:rPr>
        <w:t>zehn</w:t>
      </w:r>
      <w:r w:rsidRPr="00C971E5">
        <w:rPr>
          <w:rStyle w:val="11"/>
          <w:i/>
          <w:iCs/>
          <w:lang w:eastAsia="en-US"/>
        </w:rPr>
        <w:t>, -</w:t>
      </w:r>
      <w:r>
        <w:rPr>
          <w:rStyle w:val="11"/>
          <w:i/>
          <w:iCs/>
          <w:lang w:val="en-US" w:eastAsia="en-US"/>
        </w:rPr>
        <w:t>zig</w:t>
      </w:r>
      <w:r w:rsidRPr="00C971E5">
        <w:rPr>
          <w:rStyle w:val="11"/>
          <w:i/>
          <w:iCs/>
          <w:lang w:eastAsia="en-US"/>
        </w:rPr>
        <w:t>, -</w:t>
      </w:r>
      <w:r>
        <w:rPr>
          <w:rStyle w:val="11"/>
          <w:i/>
          <w:iCs/>
          <w:lang w:val="en-US" w:eastAsia="en-US"/>
        </w:rPr>
        <w:t>te</w:t>
      </w:r>
      <w:r w:rsidRPr="00C971E5">
        <w:rPr>
          <w:rStyle w:val="11"/>
          <w:i/>
          <w:iCs/>
          <w:lang w:eastAsia="en-US"/>
        </w:rPr>
        <w:t>, -</w:t>
      </w:r>
      <w:r>
        <w:rPr>
          <w:rStyle w:val="11"/>
          <w:i/>
          <w:iCs/>
          <w:lang w:val="en-US" w:eastAsia="en-US"/>
        </w:rPr>
        <w:t>ste</w:t>
      </w:r>
      <w:r w:rsidRPr="00C971E5">
        <w:rPr>
          <w:rStyle w:val="11"/>
          <w:i/>
          <w:iCs/>
          <w:lang w:eastAsia="en-US"/>
        </w:rPr>
        <w:t xml:space="preserve"> (</w:t>
      </w:r>
      <w:r>
        <w:rPr>
          <w:rStyle w:val="11"/>
          <w:i/>
          <w:iCs/>
          <w:lang w:val="en-US" w:eastAsia="en-US"/>
        </w:rPr>
        <w:t>funfzehn</w:t>
      </w:r>
      <w:r w:rsidRPr="00C971E5">
        <w:rPr>
          <w:rStyle w:val="11"/>
          <w:i/>
          <w:iCs/>
          <w:lang w:eastAsia="en-US"/>
        </w:rPr>
        <w:t xml:space="preserve">, </w:t>
      </w:r>
      <w:r>
        <w:rPr>
          <w:rStyle w:val="11"/>
          <w:i/>
          <w:iCs/>
          <w:lang w:val="en-US" w:eastAsia="en-US"/>
        </w:rPr>
        <w:t>funfzig</w:t>
      </w:r>
      <w:r w:rsidRPr="00C971E5">
        <w:rPr>
          <w:rStyle w:val="11"/>
          <w:i/>
          <w:iCs/>
          <w:lang w:eastAsia="en-US"/>
        </w:rPr>
        <w:t xml:space="preserve">, </w:t>
      </w:r>
      <w:r>
        <w:rPr>
          <w:rStyle w:val="11"/>
          <w:i/>
          <w:iCs/>
          <w:lang w:val="en-US" w:eastAsia="en-US"/>
        </w:rPr>
        <w:t>funfte</w:t>
      </w:r>
      <w:r w:rsidRPr="00C971E5">
        <w:rPr>
          <w:rStyle w:val="11"/>
          <w:i/>
          <w:iCs/>
          <w:lang w:eastAsia="en-US"/>
        </w:rPr>
        <w:t xml:space="preserve">, </w:t>
      </w:r>
      <w:r>
        <w:rPr>
          <w:rStyle w:val="11"/>
          <w:i/>
          <w:iCs/>
          <w:lang w:val="en-US" w:eastAsia="en-US"/>
        </w:rPr>
        <w:t>funfzigste</w:t>
      </w:r>
      <w:r w:rsidRPr="00C971E5">
        <w:rPr>
          <w:rStyle w:val="11"/>
          <w:i/>
          <w:iCs/>
          <w:lang w:eastAsia="en-US"/>
        </w:rPr>
        <w:t>);</w:t>
      </w:r>
    </w:p>
    <w:p w14:paraId="755A3F0C"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б) словосложение: образование сложных существительных путём соединения основ существительных </w:t>
      </w:r>
      <w:r w:rsidRPr="00C971E5">
        <w:rPr>
          <w:rStyle w:val="11"/>
          <w:i/>
          <w:iCs/>
          <w:lang w:eastAsia="en-US"/>
        </w:rPr>
        <w:t>(</w:t>
      </w:r>
      <w:r>
        <w:rPr>
          <w:rStyle w:val="11"/>
          <w:i/>
          <w:iCs/>
          <w:lang w:val="en-US" w:eastAsia="en-US"/>
        </w:rPr>
        <w:t>das</w:t>
      </w:r>
      <w:r w:rsidRPr="00C971E5">
        <w:rPr>
          <w:rStyle w:val="11"/>
          <w:i/>
          <w:iCs/>
          <w:lang w:eastAsia="en-US"/>
        </w:rPr>
        <w:t xml:space="preserve"> </w:t>
      </w:r>
      <w:r>
        <w:rPr>
          <w:rStyle w:val="11"/>
          <w:i/>
          <w:iCs/>
          <w:lang w:val="en-US" w:eastAsia="en-US"/>
        </w:rPr>
        <w:t>Klassen</w:t>
      </w:r>
      <w:r w:rsidRPr="00C971E5">
        <w:rPr>
          <w:rStyle w:val="11"/>
          <w:i/>
          <w:iCs/>
          <w:lang w:eastAsia="en-US"/>
        </w:rPr>
        <w:t xml:space="preserve">- </w:t>
      </w:r>
      <w:r>
        <w:rPr>
          <w:rStyle w:val="11"/>
          <w:i/>
          <w:iCs/>
          <w:lang w:val="en-US" w:eastAsia="en-US"/>
        </w:rPr>
        <w:t>zimmer</w:t>
      </w:r>
      <w:r w:rsidRPr="00C971E5">
        <w:rPr>
          <w:rStyle w:val="11"/>
          <w:i/>
          <w:iCs/>
          <w:lang w:eastAsia="en-US"/>
        </w:rPr>
        <w:t>).</w:t>
      </w:r>
    </w:p>
    <w:p w14:paraId="2231B70F" w14:textId="77777777" w:rsidR="00A5220A" w:rsidRDefault="00A5220A">
      <w:pPr>
        <w:pStyle w:val="a5"/>
        <w:spacing w:after="220" w:line="269" w:lineRule="auto"/>
        <w:jc w:val="both"/>
        <w:rPr>
          <w:rFonts w:ascii="Courier New" w:hAnsi="Courier New" w:cs="Courier New"/>
          <w:color w:val="auto"/>
          <w:sz w:val="24"/>
          <w:szCs w:val="24"/>
        </w:rPr>
      </w:pPr>
      <w:r>
        <w:rPr>
          <w:rStyle w:val="11"/>
        </w:rPr>
        <w:t>Синонимы. Интернациональные слова.</w:t>
      </w:r>
    </w:p>
    <w:p w14:paraId="68486C20" w14:textId="77777777" w:rsidR="00A5220A" w:rsidRDefault="00A5220A">
      <w:pPr>
        <w:pStyle w:val="a5"/>
        <w:jc w:val="both"/>
        <w:rPr>
          <w:rFonts w:ascii="Courier New" w:hAnsi="Courier New" w:cs="Courier New"/>
          <w:color w:val="auto"/>
          <w:sz w:val="24"/>
          <w:szCs w:val="24"/>
        </w:rPr>
      </w:pPr>
      <w:r>
        <w:rPr>
          <w:rStyle w:val="11"/>
          <w:b/>
          <w:bCs/>
        </w:rPr>
        <w:t>Грамматическая сторона речи</w:t>
      </w:r>
    </w:p>
    <w:p w14:paraId="3D68F1E0"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7E13E794" w14:textId="77777777" w:rsidR="00A5220A" w:rsidRDefault="00A5220A">
      <w:pPr>
        <w:pStyle w:val="a5"/>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5CA8045C" w14:textId="77777777" w:rsidR="00A5220A" w:rsidRDefault="00A5220A">
      <w:pPr>
        <w:pStyle w:val="a5"/>
        <w:jc w:val="both"/>
        <w:rPr>
          <w:rFonts w:ascii="Courier New" w:hAnsi="Courier New" w:cs="Courier New"/>
          <w:color w:val="auto"/>
          <w:sz w:val="24"/>
          <w:szCs w:val="24"/>
        </w:rPr>
      </w:pPr>
      <w:r>
        <w:rPr>
          <w:rStyle w:val="11"/>
        </w:rPr>
        <w:t>Нераспространённые и распространённые простые предло</w:t>
      </w:r>
      <w:r>
        <w:rPr>
          <w:rStyle w:val="11"/>
        </w:rPr>
        <w:softHyphen/>
        <w:t xml:space="preserve">жения: с простым </w:t>
      </w:r>
      <w:r w:rsidRPr="00C971E5">
        <w:rPr>
          <w:rStyle w:val="11"/>
          <w:i/>
          <w:iCs/>
          <w:lang w:eastAsia="en-US"/>
        </w:rPr>
        <w:t>(</w:t>
      </w:r>
      <w:r>
        <w:rPr>
          <w:rStyle w:val="11"/>
          <w:i/>
          <w:iCs/>
          <w:lang w:val="en-US" w:eastAsia="en-US"/>
        </w:rPr>
        <w:t>Er</w:t>
      </w:r>
      <w:r w:rsidRPr="00C971E5">
        <w:rPr>
          <w:rStyle w:val="11"/>
          <w:i/>
          <w:iCs/>
          <w:lang w:eastAsia="en-US"/>
        </w:rPr>
        <w:t xml:space="preserve"> </w:t>
      </w:r>
      <w:r>
        <w:rPr>
          <w:rStyle w:val="11"/>
          <w:i/>
          <w:iCs/>
          <w:lang w:val="en-US" w:eastAsia="en-US"/>
        </w:rPr>
        <w:t>liest</w:t>
      </w:r>
      <w:r w:rsidRPr="00C971E5">
        <w:rPr>
          <w:rStyle w:val="11"/>
          <w:i/>
          <w:iCs/>
          <w:lang w:eastAsia="en-US"/>
        </w:rPr>
        <w:t>.)</w:t>
      </w:r>
      <w:r w:rsidRPr="00C971E5">
        <w:rPr>
          <w:rStyle w:val="11"/>
          <w:lang w:eastAsia="en-US"/>
        </w:rPr>
        <w:t xml:space="preserve"> </w:t>
      </w:r>
      <w:r>
        <w:rPr>
          <w:rStyle w:val="11"/>
        </w:rPr>
        <w:t>и составным глагольным сказу</w:t>
      </w:r>
      <w:r>
        <w:rPr>
          <w:rStyle w:val="11"/>
        </w:rPr>
        <w:softHyphen/>
        <w:t xml:space="preserve">емым </w:t>
      </w:r>
      <w:r w:rsidRPr="00C971E5">
        <w:rPr>
          <w:rStyle w:val="11"/>
          <w:i/>
          <w:iCs/>
          <w:lang w:eastAsia="en-US"/>
        </w:rPr>
        <w:t>(</w:t>
      </w:r>
      <w:r>
        <w:rPr>
          <w:rStyle w:val="11"/>
          <w:i/>
          <w:iCs/>
          <w:lang w:val="en-US" w:eastAsia="en-US"/>
        </w:rPr>
        <w:t>Er</w:t>
      </w:r>
      <w:r w:rsidRPr="00C971E5">
        <w:rPr>
          <w:rStyle w:val="11"/>
          <w:i/>
          <w:iCs/>
          <w:lang w:eastAsia="en-US"/>
        </w:rPr>
        <w:t xml:space="preserve"> </w:t>
      </w:r>
      <w:r>
        <w:rPr>
          <w:rStyle w:val="11"/>
          <w:i/>
          <w:iCs/>
          <w:lang w:val="en-US" w:eastAsia="en-US"/>
        </w:rPr>
        <w:t>kann</w:t>
      </w:r>
      <w:r w:rsidRPr="00C971E5">
        <w:rPr>
          <w:rStyle w:val="11"/>
          <w:i/>
          <w:iCs/>
          <w:lang w:eastAsia="en-US"/>
        </w:rPr>
        <w:t xml:space="preserve"> </w:t>
      </w:r>
      <w:r>
        <w:rPr>
          <w:rStyle w:val="11"/>
          <w:i/>
          <w:iCs/>
          <w:lang w:val="en-US" w:eastAsia="en-US"/>
        </w:rPr>
        <w:t>lesen</w:t>
      </w:r>
      <w:r w:rsidRPr="00C971E5">
        <w:rPr>
          <w:rStyle w:val="11"/>
          <w:i/>
          <w:iCs/>
          <w:lang w:eastAsia="en-US"/>
        </w:rPr>
        <w:t>.),</w:t>
      </w:r>
      <w:r w:rsidRPr="00C971E5">
        <w:rPr>
          <w:rStyle w:val="11"/>
          <w:lang w:eastAsia="en-US"/>
        </w:rPr>
        <w:t xml:space="preserve"> </w:t>
      </w:r>
      <w:r>
        <w:rPr>
          <w:rStyle w:val="11"/>
        </w:rPr>
        <w:t xml:space="preserve">с составным именным сказуемым </w:t>
      </w:r>
      <w:r w:rsidRPr="00C971E5">
        <w:rPr>
          <w:rStyle w:val="11"/>
          <w:i/>
          <w:iCs/>
          <w:lang w:eastAsia="en-US"/>
        </w:rPr>
        <w:t>(</w:t>
      </w:r>
      <w:r>
        <w:rPr>
          <w:rStyle w:val="11"/>
          <w:i/>
          <w:iCs/>
          <w:lang w:val="en-US" w:eastAsia="en-US"/>
        </w:rPr>
        <w:t>Der</w:t>
      </w:r>
      <w:r w:rsidRPr="00C971E5">
        <w:rPr>
          <w:rStyle w:val="11"/>
          <w:i/>
          <w:iCs/>
          <w:lang w:eastAsia="en-US"/>
        </w:rPr>
        <w:t xml:space="preserve"> </w:t>
      </w:r>
      <w:r>
        <w:rPr>
          <w:rStyle w:val="11"/>
          <w:i/>
          <w:iCs/>
          <w:lang w:val="en-US" w:eastAsia="en-US"/>
        </w:rPr>
        <w:t>Tisch</w:t>
      </w:r>
      <w:r w:rsidRPr="00C971E5">
        <w:rPr>
          <w:rStyle w:val="11"/>
          <w:i/>
          <w:iCs/>
          <w:lang w:eastAsia="en-US"/>
        </w:rPr>
        <w:t xml:space="preserve"> </w:t>
      </w:r>
      <w:r>
        <w:rPr>
          <w:rStyle w:val="11"/>
          <w:i/>
          <w:iCs/>
          <w:lang w:val="en-US" w:eastAsia="en-US"/>
        </w:rPr>
        <w:t>ist</w:t>
      </w:r>
      <w:r w:rsidRPr="00C971E5">
        <w:rPr>
          <w:rStyle w:val="11"/>
          <w:i/>
          <w:iCs/>
          <w:lang w:eastAsia="en-US"/>
        </w:rPr>
        <w:t xml:space="preserve"> </w:t>
      </w:r>
      <w:r>
        <w:rPr>
          <w:rStyle w:val="11"/>
          <w:i/>
          <w:iCs/>
          <w:lang w:val="en-US" w:eastAsia="en-US"/>
        </w:rPr>
        <w:t>blau</w:t>
      </w:r>
      <w:r w:rsidRPr="00C971E5">
        <w:rPr>
          <w:rStyle w:val="11"/>
          <w:i/>
          <w:iCs/>
          <w:lang w:eastAsia="en-US"/>
        </w:rPr>
        <w:t>.),</w:t>
      </w:r>
      <w:r w:rsidRPr="00C971E5">
        <w:rPr>
          <w:rStyle w:val="11"/>
          <w:lang w:eastAsia="en-US"/>
        </w:rPr>
        <w:t xml:space="preserve"> </w:t>
      </w:r>
      <w:r>
        <w:rPr>
          <w:rStyle w:val="11"/>
        </w:rPr>
        <w:t>в том числе с дополнениями в датель</w:t>
      </w:r>
      <w:r>
        <w:rPr>
          <w:rStyle w:val="11"/>
        </w:rPr>
        <w:softHyphen/>
        <w:t xml:space="preserve">ном и винительном падежах </w:t>
      </w:r>
      <w:r w:rsidRPr="00C971E5">
        <w:rPr>
          <w:rStyle w:val="11"/>
          <w:lang w:eastAsia="en-US"/>
        </w:rPr>
        <w:t>(</w:t>
      </w:r>
      <w:r>
        <w:rPr>
          <w:rStyle w:val="11"/>
          <w:i/>
          <w:iCs/>
          <w:lang w:val="en-US" w:eastAsia="en-US"/>
        </w:rPr>
        <w:t>Er</w:t>
      </w:r>
      <w:r w:rsidRPr="00C971E5">
        <w:rPr>
          <w:rStyle w:val="11"/>
          <w:i/>
          <w:iCs/>
          <w:lang w:eastAsia="en-US"/>
        </w:rPr>
        <w:t xml:space="preserve"> </w:t>
      </w:r>
      <w:r>
        <w:rPr>
          <w:rStyle w:val="11"/>
          <w:i/>
          <w:iCs/>
          <w:lang w:val="en-US" w:eastAsia="en-US"/>
        </w:rPr>
        <w:t>liest</w:t>
      </w:r>
      <w:r w:rsidRPr="00C971E5">
        <w:rPr>
          <w:rStyle w:val="11"/>
          <w:i/>
          <w:iCs/>
          <w:lang w:eastAsia="en-US"/>
        </w:rPr>
        <w:t xml:space="preserve"> </w:t>
      </w:r>
      <w:r>
        <w:rPr>
          <w:rStyle w:val="11"/>
          <w:i/>
          <w:iCs/>
          <w:lang w:val="en-US" w:eastAsia="en-US"/>
        </w:rPr>
        <w:t>ein</w:t>
      </w:r>
      <w:r w:rsidRPr="00C971E5">
        <w:rPr>
          <w:rStyle w:val="11"/>
          <w:i/>
          <w:iCs/>
          <w:lang w:eastAsia="en-US"/>
        </w:rPr>
        <w:t xml:space="preserve"> </w:t>
      </w:r>
      <w:r>
        <w:rPr>
          <w:rStyle w:val="11"/>
          <w:i/>
          <w:iCs/>
          <w:lang w:val="en-US" w:eastAsia="en-US"/>
        </w:rPr>
        <w:t>Buch</w:t>
      </w:r>
      <w:r w:rsidRPr="00C971E5">
        <w:rPr>
          <w:rStyle w:val="11"/>
          <w:i/>
          <w:iCs/>
          <w:lang w:eastAsia="en-US"/>
        </w:rPr>
        <w:t xml:space="preserve">. </w:t>
      </w:r>
      <w:r>
        <w:rPr>
          <w:rStyle w:val="11"/>
          <w:i/>
          <w:iCs/>
          <w:lang w:val="en-US" w:eastAsia="en-US"/>
        </w:rPr>
        <w:t>Sie</w:t>
      </w:r>
      <w:r w:rsidRPr="00C971E5">
        <w:rPr>
          <w:rStyle w:val="11"/>
          <w:i/>
          <w:iCs/>
          <w:lang w:eastAsia="en-US"/>
        </w:rPr>
        <w:t xml:space="preserve"> </w:t>
      </w:r>
      <w:r>
        <w:rPr>
          <w:rStyle w:val="11"/>
          <w:i/>
          <w:iCs/>
          <w:lang w:val="en-US" w:eastAsia="en-US"/>
        </w:rPr>
        <w:t>hilft</w:t>
      </w:r>
      <w:r w:rsidRPr="00C971E5">
        <w:rPr>
          <w:rStyle w:val="11"/>
          <w:i/>
          <w:iCs/>
          <w:lang w:eastAsia="en-US"/>
        </w:rPr>
        <w:t xml:space="preserve"> </w:t>
      </w:r>
      <w:r>
        <w:rPr>
          <w:rStyle w:val="11"/>
          <w:i/>
          <w:iCs/>
          <w:lang w:val="en-US" w:eastAsia="en-US"/>
        </w:rPr>
        <w:t>der</w:t>
      </w:r>
      <w:r w:rsidRPr="00C971E5">
        <w:rPr>
          <w:rStyle w:val="11"/>
          <w:i/>
          <w:iCs/>
          <w:lang w:eastAsia="en-US"/>
        </w:rPr>
        <w:t xml:space="preserve"> </w:t>
      </w:r>
      <w:r>
        <w:rPr>
          <w:rStyle w:val="11"/>
          <w:i/>
          <w:iCs/>
          <w:lang w:val="en-US" w:eastAsia="en-US"/>
        </w:rPr>
        <w:t>Mutter</w:t>
      </w:r>
      <w:r w:rsidRPr="00C971E5">
        <w:rPr>
          <w:rStyle w:val="11"/>
          <w:i/>
          <w:iCs/>
          <w:lang w:eastAsia="en-US"/>
        </w:rPr>
        <w:t>.</w:t>
      </w:r>
      <w:r w:rsidRPr="00C971E5">
        <w:rPr>
          <w:rStyle w:val="11"/>
          <w:lang w:eastAsia="en-US"/>
        </w:rPr>
        <w:t>).</w:t>
      </w:r>
    </w:p>
    <w:p w14:paraId="34BC3755" w14:textId="77777777" w:rsidR="00A5220A" w:rsidRDefault="00A5220A">
      <w:pPr>
        <w:pStyle w:val="a5"/>
        <w:jc w:val="both"/>
        <w:rPr>
          <w:rFonts w:ascii="Courier New" w:hAnsi="Courier New" w:cs="Courier New"/>
          <w:color w:val="auto"/>
          <w:sz w:val="24"/>
          <w:szCs w:val="24"/>
        </w:rPr>
      </w:pPr>
      <w:r>
        <w:rPr>
          <w:rStyle w:val="11"/>
        </w:rPr>
        <w:t>Побудительные предложения, в том числе в отрицатель</w:t>
      </w:r>
      <w:r>
        <w:rPr>
          <w:rStyle w:val="11"/>
        </w:rPr>
        <w:softHyphen/>
        <w:t xml:space="preserve">ной форме </w:t>
      </w:r>
      <w:r w:rsidRPr="00C971E5">
        <w:rPr>
          <w:rStyle w:val="11"/>
          <w:i/>
          <w:iCs/>
          <w:lang w:eastAsia="en-US"/>
        </w:rPr>
        <w:t>(</w:t>
      </w:r>
      <w:r>
        <w:rPr>
          <w:rStyle w:val="11"/>
          <w:i/>
          <w:iCs/>
          <w:lang w:val="en-US" w:eastAsia="en-US"/>
        </w:rPr>
        <w:t>Schreib</w:t>
      </w:r>
      <w:r w:rsidRPr="00C971E5">
        <w:rPr>
          <w:rStyle w:val="11"/>
          <w:i/>
          <w:iCs/>
          <w:lang w:eastAsia="en-US"/>
        </w:rPr>
        <w:t xml:space="preserve"> </w:t>
      </w:r>
      <w:r>
        <w:rPr>
          <w:rStyle w:val="11"/>
          <w:i/>
          <w:iCs/>
          <w:lang w:val="en-US" w:eastAsia="en-US"/>
        </w:rPr>
        <w:t>den</w:t>
      </w:r>
      <w:r w:rsidRPr="00C971E5">
        <w:rPr>
          <w:rStyle w:val="11"/>
          <w:i/>
          <w:iCs/>
          <w:lang w:eastAsia="en-US"/>
        </w:rPr>
        <w:t xml:space="preserve"> </w:t>
      </w:r>
      <w:r>
        <w:rPr>
          <w:rStyle w:val="11"/>
          <w:i/>
          <w:iCs/>
          <w:lang w:val="en-US" w:eastAsia="en-US"/>
        </w:rPr>
        <w:t>Satz</w:t>
      </w:r>
      <w:r w:rsidRPr="00C971E5">
        <w:rPr>
          <w:rStyle w:val="11"/>
          <w:i/>
          <w:iCs/>
          <w:lang w:eastAsia="en-US"/>
        </w:rPr>
        <w:t xml:space="preserve">! </w:t>
      </w:r>
      <w:r>
        <w:rPr>
          <w:rStyle w:val="11"/>
          <w:i/>
          <w:iCs/>
          <w:lang w:val="en-US" w:eastAsia="en-US"/>
        </w:rPr>
        <w:t>Offne</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Tur</w:t>
      </w:r>
      <w:r w:rsidRPr="00C971E5">
        <w:rPr>
          <w:rStyle w:val="11"/>
          <w:i/>
          <w:iCs/>
          <w:lang w:eastAsia="en-US"/>
        </w:rPr>
        <w:t xml:space="preserve"> </w:t>
      </w:r>
      <w:r>
        <w:rPr>
          <w:rStyle w:val="11"/>
          <w:i/>
          <w:iCs/>
          <w:lang w:val="en-US" w:eastAsia="en-US"/>
        </w:rPr>
        <w:t>nicht</w:t>
      </w:r>
      <w:r w:rsidRPr="00C971E5">
        <w:rPr>
          <w:rStyle w:val="11"/>
          <w:i/>
          <w:iCs/>
          <w:lang w:eastAsia="en-US"/>
        </w:rPr>
        <w:t>!).</w:t>
      </w:r>
    </w:p>
    <w:p w14:paraId="33A37FA9" w14:textId="77777777"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Futur</w:t>
      </w:r>
      <w:r w:rsidRPr="00C971E5">
        <w:rPr>
          <w:rStyle w:val="11"/>
          <w:lang w:eastAsia="en-US"/>
        </w:rPr>
        <w:t xml:space="preserve"> </w:t>
      </w:r>
      <w:r>
        <w:rPr>
          <w:rStyle w:val="11"/>
        </w:rPr>
        <w:t>I.</w:t>
      </w:r>
    </w:p>
    <w:p w14:paraId="226550AF" w14:textId="77777777" w:rsidR="00A5220A" w:rsidRDefault="00A5220A">
      <w:pPr>
        <w:pStyle w:val="a5"/>
        <w:jc w:val="both"/>
        <w:rPr>
          <w:rFonts w:ascii="Courier New" w:hAnsi="Courier New" w:cs="Courier New"/>
          <w:color w:val="auto"/>
          <w:sz w:val="24"/>
          <w:szCs w:val="24"/>
        </w:rPr>
      </w:pPr>
      <w:r>
        <w:rPr>
          <w:rStyle w:val="11"/>
        </w:rPr>
        <w:t xml:space="preserve">Модальный глагол </w:t>
      </w:r>
      <w:r>
        <w:rPr>
          <w:rStyle w:val="11"/>
          <w:i/>
          <w:iCs/>
          <w:lang w:val="en-US" w:eastAsia="en-US"/>
        </w:rPr>
        <w:t>durfen</w:t>
      </w:r>
      <w:r w:rsidRPr="00C971E5">
        <w:rPr>
          <w:rStyle w:val="11"/>
          <w:lang w:eastAsia="en-US"/>
        </w:rPr>
        <w:t xml:space="preserve"> </w:t>
      </w:r>
      <w:r>
        <w:rPr>
          <w:rStyle w:val="11"/>
        </w:rPr>
        <w:t xml:space="preserve">(в </w:t>
      </w:r>
      <w:r>
        <w:rPr>
          <w:rStyle w:val="11"/>
          <w:lang w:val="en-US" w:eastAsia="en-US"/>
        </w:rPr>
        <w:t>Prasens</w:t>
      </w:r>
      <w:r w:rsidRPr="00C971E5">
        <w:rPr>
          <w:rStyle w:val="11"/>
          <w:lang w:eastAsia="en-US"/>
        </w:rPr>
        <w:t>).</w:t>
      </w:r>
    </w:p>
    <w:p w14:paraId="23D51EB2" w14:textId="77777777" w:rsidR="00A5220A" w:rsidRDefault="00A5220A">
      <w:pPr>
        <w:pStyle w:val="a5"/>
        <w:jc w:val="both"/>
        <w:rPr>
          <w:rFonts w:ascii="Courier New" w:hAnsi="Courier New" w:cs="Courier New"/>
          <w:color w:val="auto"/>
          <w:sz w:val="24"/>
          <w:szCs w:val="24"/>
        </w:rPr>
      </w:pPr>
      <w:r>
        <w:rPr>
          <w:rStyle w:val="11"/>
        </w:rPr>
        <w:t>Наречия в положительной, сравнительной и превосходной степенях сравнения, образованные по правилу и исключе</w:t>
      </w:r>
      <w:r>
        <w:rPr>
          <w:rStyle w:val="11"/>
        </w:rPr>
        <w:softHyphen/>
        <w:t xml:space="preserve">ния </w:t>
      </w:r>
      <w:r w:rsidRPr="00C971E5">
        <w:rPr>
          <w:rStyle w:val="11"/>
          <w:i/>
          <w:iCs/>
          <w:lang w:eastAsia="en-US"/>
        </w:rPr>
        <w:t>(</w:t>
      </w:r>
      <w:r>
        <w:rPr>
          <w:rStyle w:val="11"/>
          <w:i/>
          <w:iCs/>
          <w:lang w:val="en-US" w:eastAsia="en-US"/>
        </w:rPr>
        <w:t>schon</w:t>
      </w:r>
      <w:r w:rsidRPr="00C971E5">
        <w:rPr>
          <w:rStyle w:val="11"/>
          <w:i/>
          <w:iCs/>
          <w:lang w:eastAsia="en-US"/>
        </w:rPr>
        <w:t xml:space="preserve"> </w:t>
      </w:r>
      <w:r>
        <w:rPr>
          <w:rStyle w:val="11"/>
          <w:i/>
          <w:iCs/>
        </w:rPr>
        <w:t xml:space="preserve">— </w:t>
      </w:r>
      <w:r>
        <w:rPr>
          <w:rStyle w:val="11"/>
          <w:i/>
          <w:iCs/>
          <w:lang w:val="en-US" w:eastAsia="en-US"/>
        </w:rPr>
        <w:t>schoner</w:t>
      </w:r>
      <w:r w:rsidRPr="00C971E5">
        <w:rPr>
          <w:rStyle w:val="11"/>
          <w:i/>
          <w:iCs/>
          <w:lang w:eastAsia="en-US"/>
        </w:rPr>
        <w:t xml:space="preserve"> </w:t>
      </w:r>
      <w:r>
        <w:rPr>
          <w:rStyle w:val="11"/>
          <w:i/>
          <w:iCs/>
        </w:rPr>
        <w:t xml:space="preserve">— </w:t>
      </w:r>
      <w:r>
        <w:rPr>
          <w:rStyle w:val="11"/>
          <w:i/>
          <w:iCs/>
          <w:lang w:val="en-US" w:eastAsia="en-US"/>
        </w:rPr>
        <w:t>am</w:t>
      </w:r>
      <w:r w:rsidRPr="00C971E5">
        <w:rPr>
          <w:rStyle w:val="11"/>
          <w:i/>
          <w:iCs/>
          <w:lang w:eastAsia="en-US"/>
        </w:rPr>
        <w:t xml:space="preserve"> </w:t>
      </w:r>
      <w:r>
        <w:rPr>
          <w:rStyle w:val="11"/>
          <w:i/>
          <w:iCs/>
          <w:lang w:val="en-US" w:eastAsia="en-US"/>
        </w:rPr>
        <w:t>schonsten</w:t>
      </w:r>
      <w:r w:rsidRPr="00C971E5">
        <w:rPr>
          <w:rStyle w:val="11"/>
          <w:i/>
          <w:iCs/>
          <w:lang w:eastAsia="en-US"/>
        </w:rPr>
        <w:t>/</w:t>
      </w:r>
      <w:r>
        <w:rPr>
          <w:rStyle w:val="11"/>
          <w:i/>
          <w:iCs/>
          <w:lang w:val="en-US" w:eastAsia="en-US"/>
        </w:rPr>
        <w:t>der</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das</w:t>
      </w:r>
      <w:r w:rsidRPr="00C971E5">
        <w:rPr>
          <w:rStyle w:val="11"/>
          <w:i/>
          <w:iCs/>
          <w:lang w:eastAsia="en-US"/>
        </w:rPr>
        <w:t xml:space="preserve"> </w:t>
      </w:r>
      <w:r>
        <w:rPr>
          <w:rStyle w:val="11"/>
          <w:i/>
          <w:iCs/>
          <w:lang w:val="en-US" w:eastAsia="en-US"/>
        </w:rPr>
        <w:t>schonste</w:t>
      </w:r>
      <w:r w:rsidRPr="00C971E5">
        <w:rPr>
          <w:rStyle w:val="11"/>
          <w:i/>
          <w:iCs/>
          <w:lang w:eastAsia="en-US"/>
        </w:rPr>
        <w:t xml:space="preserve">; </w:t>
      </w:r>
      <w:r>
        <w:rPr>
          <w:rStyle w:val="11"/>
          <w:i/>
          <w:iCs/>
          <w:lang w:val="en-US" w:eastAsia="en-US"/>
        </w:rPr>
        <w:t>gut</w:t>
      </w:r>
      <w:r w:rsidRPr="00C971E5">
        <w:rPr>
          <w:rStyle w:val="11"/>
          <w:i/>
          <w:iCs/>
          <w:lang w:eastAsia="en-US"/>
        </w:rPr>
        <w:t xml:space="preserve"> — </w:t>
      </w:r>
      <w:r>
        <w:rPr>
          <w:rStyle w:val="11"/>
          <w:i/>
          <w:iCs/>
          <w:lang w:val="en-US" w:eastAsia="en-US"/>
        </w:rPr>
        <w:t>besser</w:t>
      </w:r>
      <w:r w:rsidRPr="00C971E5">
        <w:rPr>
          <w:rStyle w:val="11"/>
          <w:i/>
          <w:iCs/>
          <w:lang w:eastAsia="en-US"/>
        </w:rPr>
        <w:t xml:space="preserve"> — </w:t>
      </w:r>
      <w:r>
        <w:rPr>
          <w:rStyle w:val="11"/>
          <w:i/>
          <w:iCs/>
          <w:lang w:val="en-US" w:eastAsia="en-US"/>
        </w:rPr>
        <w:t>am</w:t>
      </w:r>
      <w:r w:rsidRPr="00C971E5">
        <w:rPr>
          <w:rStyle w:val="11"/>
          <w:i/>
          <w:iCs/>
          <w:lang w:eastAsia="en-US"/>
        </w:rPr>
        <w:t xml:space="preserve"> </w:t>
      </w:r>
      <w:r>
        <w:rPr>
          <w:rStyle w:val="11"/>
          <w:i/>
          <w:iCs/>
          <w:lang w:val="en-US" w:eastAsia="en-US"/>
        </w:rPr>
        <w:t>besten</w:t>
      </w:r>
      <w:r w:rsidRPr="00C971E5">
        <w:rPr>
          <w:rStyle w:val="11"/>
          <w:i/>
          <w:iCs/>
          <w:lang w:eastAsia="en-US"/>
        </w:rPr>
        <w:t>/</w:t>
      </w:r>
      <w:r>
        <w:rPr>
          <w:rStyle w:val="11"/>
          <w:i/>
          <w:iCs/>
          <w:lang w:val="en-US" w:eastAsia="en-US"/>
        </w:rPr>
        <w:t>der</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das</w:t>
      </w:r>
      <w:r w:rsidRPr="00C971E5">
        <w:rPr>
          <w:rStyle w:val="11"/>
          <w:i/>
          <w:iCs/>
          <w:lang w:eastAsia="en-US"/>
        </w:rPr>
        <w:t xml:space="preserve"> </w:t>
      </w:r>
      <w:r>
        <w:rPr>
          <w:rStyle w:val="11"/>
          <w:i/>
          <w:iCs/>
          <w:lang w:val="en-US" w:eastAsia="en-US"/>
        </w:rPr>
        <w:t>beste</w:t>
      </w:r>
      <w:r w:rsidRPr="00C971E5">
        <w:rPr>
          <w:rStyle w:val="11"/>
          <w:i/>
          <w:iCs/>
          <w:lang w:eastAsia="en-US"/>
        </w:rPr>
        <w:t>).</w:t>
      </w:r>
    </w:p>
    <w:p w14:paraId="42075354" w14:textId="77777777" w:rsidR="00A5220A" w:rsidRDefault="00A5220A">
      <w:pPr>
        <w:pStyle w:val="a5"/>
        <w:jc w:val="both"/>
        <w:rPr>
          <w:rFonts w:ascii="Courier New" w:hAnsi="Courier New" w:cs="Courier New"/>
          <w:color w:val="auto"/>
          <w:sz w:val="24"/>
          <w:szCs w:val="24"/>
        </w:rPr>
      </w:pPr>
      <w:r>
        <w:rPr>
          <w:rStyle w:val="11"/>
        </w:rPr>
        <w:t xml:space="preserve">Указательные местоимения </w:t>
      </w:r>
      <w:r w:rsidRPr="00C971E5">
        <w:rPr>
          <w:rStyle w:val="11"/>
          <w:i/>
          <w:iCs/>
          <w:lang w:eastAsia="en-US"/>
        </w:rPr>
        <w:t>(</w:t>
      </w:r>
      <w:r>
        <w:rPr>
          <w:rStyle w:val="11"/>
          <w:i/>
          <w:iCs/>
          <w:lang w:val="en-US" w:eastAsia="en-US"/>
        </w:rPr>
        <w:t>jener</w:t>
      </w:r>
      <w:r w:rsidRPr="00C971E5">
        <w:rPr>
          <w:rStyle w:val="11"/>
          <w:i/>
          <w:iCs/>
          <w:lang w:eastAsia="en-US"/>
        </w:rPr>
        <w:t>).</w:t>
      </w:r>
    </w:p>
    <w:p w14:paraId="2E148DFD" w14:textId="77777777" w:rsidR="00A5220A" w:rsidRDefault="00A5220A">
      <w:pPr>
        <w:pStyle w:val="a5"/>
        <w:jc w:val="both"/>
        <w:rPr>
          <w:rFonts w:ascii="Courier New" w:hAnsi="Courier New" w:cs="Courier New"/>
          <w:color w:val="auto"/>
          <w:sz w:val="24"/>
          <w:szCs w:val="24"/>
        </w:rPr>
      </w:pPr>
      <w:r>
        <w:rPr>
          <w:rStyle w:val="11"/>
        </w:rPr>
        <w:t xml:space="preserve">Вопросительные местоимения </w:t>
      </w:r>
      <w:r w:rsidRPr="00C971E5">
        <w:rPr>
          <w:rStyle w:val="11"/>
          <w:i/>
          <w:iCs/>
          <w:lang w:eastAsia="en-US"/>
        </w:rPr>
        <w:t>(</w:t>
      </w:r>
      <w:r>
        <w:rPr>
          <w:rStyle w:val="11"/>
          <w:i/>
          <w:iCs/>
          <w:lang w:val="en-US" w:eastAsia="en-US"/>
        </w:rPr>
        <w:t>wer</w:t>
      </w:r>
      <w:r w:rsidRPr="00C971E5">
        <w:rPr>
          <w:rStyle w:val="11"/>
          <w:i/>
          <w:iCs/>
          <w:lang w:eastAsia="en-US"/>
        </w:rPr>
        <w:t xml:space="preserve">, </w:t>
      </w:r>
      <w:r>
        <w:rPr>
          <w:rStyle w:val="11"/>
          <w:i/>
          <w:iCs/>
          <w:lang w:val="en-US" w:eastAsia="en-US"/>
        </w:rPr>
        <w:t>was</w:t>
      </w:r>
      <w:r w:rsidRPr="00C971E5">
        <w:rPr>
          <w:rStyle w:val="11"/>
          <w:i/>
          <w:iCs/>
          <w:lang w:eastAsia="en-US"/>
        </w:rPr>
        <w:t xml:space="preserve">, </w:t>
      </w:r>
      <w:r>
        <w:rPr>
          <w:rStyle w:val="11"/>
          <w:i/>
          <w:iCs/>
          <w:lang w:val="en-US" w:eastAsia="en-US"/>
        </w:rPr>
        <w:t>wohin</w:t>
      </w:r>
      <w:r w:rsidRPr="00C971E5">
        <w:rPr>
          <w:rStyle w:val="11"/>
          <w:i/>
          <w:iCs/>
          <w:lang w:eastAsia="en-US"/>
        </w:rPr>
        <w:t xml:space="preserve">, </w:t>
      </w:r>
      <w:r>
        <w:rPr>
          <w:rStyle w:val="11"/>
          <w:i/>
          <w:iCs/>
          <w:lang w:val="en-US" w:eastAsia="en-US"/>
        </w:rPr>
        <w:t>wo</w:t>
      </w:r>
      <w:r w:rsidRPr="00C971E5">
        <w:rPr>
          <w:rStyle w:val="11"/>
          <w:i/>
          <w:iCs/>
          <w:lang w:eastAsia="en-US"/>
        </w:rPr>
        <w:t xml:space="preserve">, </w:t>
      </w:r>
      <w:r>
        <w:rPr>
          <w:rStyle w:val="11"/>
          <w:i/>
          <w:iCs/>
          <w:lang w:val="en-US" w:eastAsia="en-US"/>
        </w:rPr>
        <w:t>warum</w:t>
      </w:r>
      <w:r w:rsidRPr="00C971E5">
        <w:rPr>
          <w:rStyle w:val="11"/>
          <w:i/>
          <w:iCs/>
          <w:lang w:eastAsia="en-US"/>
        </w:rPr>
        <w:t>).</w:t>
      </w:r>
    </w:p>
    <w:p w14:paraId="6597FFE5" w14:textId="77777777" w:rsidR="00A5220A" w:rsidRDefault="00A5220A">
      <w:pPr>
        <w:pStyle w:val="a5"/>
        <w:spacing w:after="220"/>
        <w:jc w:val="both"/>
        <w:rPr>
          <w:rFonts w:ascii="Courier New" w:hAnsi="Courier New" w:cs="Courier New"/>
          <w:color w:val="auto"/>
          <w:sz w:val="24"/>
          <w:szCs w:val="24"/>
        </w:rPr>
      </w:pPr>
      <w:r>
        <w:rPr>
          <w:rStyle w:val="11"/>
        </w:rPr>
        <w:t>Количественные и порядковые числительные (до 100).</w:t>
      </w:r>
    </w:p>
    <w:p w14:paraId="1340DDFE"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3A911F08"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w:t>
      </w:r>
      <w:r>
        <w:rPr>
          <w:rStyle w:val="11"/>
        </w:rPr>
        <w:softHyphen/>
        <w:t>вого поведенческого этикета в стране/странах изучаемого языка в рамках тематического содержания (в ситуациях об</w:t>
      </w:r>
      <w:r>
        <w:rPr>
          <w:rStyle w:val="11"/>
        </w:rPr>
        <w:softHyphen/>
        <w:t>щения, в том числе «В семье», «В школе», «На улице»).</w:t>
      </w:r>
    </w:p>
    <w:p w14:paraId="6C6053DD"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(не</w:t>
      </w:r>
      <w:r>
        <w:rPr>
          <w:rStyle w:val="11"/>
        </w:rPr>
        <w:softHyphen/>
        <w:t>которые национальные праздники, традиции в проведении досуга и питании).</w:t>
      </w:r>
    </w:p>
    <w:p w14:paraId="467E3CF2" w14:textId="77777777" w:rsidR="00A5220A" w:rsidRDefault="00A5220A">
      <w:pPr>
        <w:pStyle w:val="a5"/>
        <w:spacing w:line="276"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традициями про</w:t>
      </w:r>
      <w:r>
        <w:rPr>
          <w:rStyle w:val="11"/>
        </w:rPr>
        <w:softHyphen/>
        <w:t>ведения основных национальных праздников (Рождества, Нового года и т. д.); с особенностями образа жизни и куль</w:t>
      </w:r>
      <w:r>
        <w:rPr>
          <w:rStyle w:val="11"/>
        </w:rPr>
        <w:softHyphen/>
        <w:t xml:space="preserve">туры страны/стран изучаемого </w:t>
      </w:r>
      <w:r>
        <w:rPr>
          <w:rStyle w:val="11"/>
        </w:rPr>
        <w:lastRenderedPageBreak/>
        <w:t>языка (известных достопри</w:t>
      </w:r>
      <w:r>
        <w:rPr>
          <w:rStyle w:val="11"/>
        </w:rPr>
        <w:softHyphen/>
        <w:t>мечательностях, выдающихся людях); с доступными в язы</w:t>
      </w:r>
      <w:r>
        <w:rPr>
          <w:rStyle w:val="11"/>
        </w:rPr>
        <w:softHyphen/>
        <w:t>ковом отношении образцами детской поэзии и прозы на не</w:t>
      </w:r>
      <w:r>
        <w:rPr>
          <w:rStyle w:val="11"/>
        </w:rPr>
        <w:softHyphen/>
        <w:t>мецком языке.</w:t>
      </w:r>
    </w:p>
    <w:p w14:paraId="73F4ECE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умений:</w:t>
      </w:r>
    </w:p>
    <w:p w14:paraId="16311D5B"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753FF1D0"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немецком языке (в анкете, формуляре);</w:t>
      </w:r>
    </w:p>
    <w:p w14:paraId="312CBCE3"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C5721EA" w14:textId="77777777" w:rsidR="00A5220A" w:rsidRDefault="00A5220A">
      <w:pPr>
        <w:pStyle w:val="a5"/>
        <w:spacing w:after="200"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w:t>
      </w:r>
    </w:p>
    <w:p w14:paraId="55BCD27E"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47E4065D"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11D4E86B"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2FE5010D"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F6621B1" w14:textId="77777777" w:rsidR="00A5220A" w:rsidRDefault="00A5220A">
      <w:pPr>
        <w:pStyle w:val="a5"/>
        <w:spacing w:after="200"/>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C277891"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6 КЛАСС</w:t>
      </w:r>
    </w:p>
    <w:p w14:paraId="6149107D" w14:textId="77777777" w:rsidR="00A5220A" w:rsidRDefault="00A5220A">
      <w:pPr>
        <w:pStyle w:val="a5"/>
        <w:jc w:val="both"/>
        <w:rPr>
          <w:rFonts w:ascii="Courier New" w:hAnsi="Courier New" w:cs="Courier New"/>
          <w:color w:val="auto"/>
          <w:sz w:val="24"/>
          <w:szCs w:val="24"/>
        </w:rPr>
      </w:pPr>
      <w:r>
        <w:rPr>
          <w:rStyle w:val="11"/>
          <w:b/>
          <w:bCs/>
        </w:rPr>
        <w:t>Коммуникативные умения</w:t>
      </w:r>
    </w:p>
    <w:p w14:paraId="4B0A85FE" w14:textId="77777777" w:rsidR="00A5220A" w:rsidRDefault="00A5220A">
      <w:pPr>
        <w:pStyle w:val="a5"/>
        <w:spacing w:after="200"/>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6DC34167"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76B10E57"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 /литературного персонажа.</w:t>
      </w:r>
    </w:p>
    <w:p w14:paraId="01801E9D"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2B231C04"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w:t>
      </w:r>
    </w:p>
    <w:p w14:paraId="7CF69B05"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продукты питания.</w:t>
      </w:r>
    </w:p>
    <w:p w14:paraId="1BA604CB"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любимый предмет, правила поведения в школе.</w:t>
      </w:r>
    </w:p>
    <w:p w14:paraId="4B12A641" w14:textId="77777777" w:rsidR="00A5220A" w:rsidRDefault="00A5220A">
      <w:pPr>
        <w:pStyle w:val="a5"/>
        <w:spacing w:line="269" w:lineRule="auto"/>
        <w:jc w:val="both"/>
        <w:rPr>
          <w:rFonts w:ascii="Courier New" w:hAnsi="Courier New" w:cs="Courier New"/>
          <w:color w:val="auto"/>
          <w:sz w:val="24"/>
          <w:szCs w:val="24"/>
        </w:rPr>
      </w:pPr>
      <w:r>
        <w:rPr>
          <w:rStyle w:val="11"/>
        </w:rPr>
        <w:t>Переписка с зарубежными сверстниками.</w:t>
      </w:r>
    </w:p>
    <w:p w14:paraId="2580E288"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14:paraId="5C7F49DB"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Путешествия по России и зарубежным странам.</w:t>
      </w:r>
    </w:p>
    <w:p w14:paraId="1A413738"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52F01EF5" w14:textId="77777777" w:rsidR="00A5220A" w:rsidRDefault="00A5220A">
      <w:pPr>
        <w:pStyle w:val="a5"/>
        <w:spacing w:line="269"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60E07F02"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1F75600C" w14:textId="77777777" w:rsidR="00A5220A" w:rsidRDefault="00A5220A">
      <w:pPr>
        <w:pStyle w:val="a5"/>
        <w:spacing w:after="240" w:line="269" w:lineRule="auto"/>
        <w:jc w:val="both"/>
        <w:rPr>
          <w:rFonts w:ascii="Courier New" w:hAnsi="Courier New" w:cs="Courier New"/>
          <w:color w:val="auto"/>
          <w:sz w:val="24"/>
          <w:szCs w:val="24"/>
        </w:rPr>
      </w:pPr>
      <w:r>
        <w:rPr>
          <w:rStyle w:val="11"/>
        </w:rPr>
        <w:t>Выдающиеся люди родной страны и страны/стран изу</w:t>
      </w:r>
      <w:r>
        <w:rPr>
          <w:rStyle w:val="11"/>
        </w:rPr>
        <w:softHyphen/>
        <w:t>чаемого языка: писатели, поэты.</w:t>
      </w:r>
    </w:p>
    <w:p w14:paraId="74F26A8C" w14:textId="77777777" w:rsidR="00A5220A" w:rsidRDefault="00A5220A">
      <w:pPr>
        <w:pStyle w:val="a5"/>
        <w:spacing w:line="269" w:lineRule="auto"/>
        <w:jc w:val="both"/>
        <w:rPr>
          <w:rFonts w:ascii="Courier New" w:hAnsi="Courier New" w:cs="Courier New"/>
          <w:color w:val="auto"/>
          <w:sz w:val="24"/>
          <w:szCs w:val="24"/>
        </w:rPr>
      </w:pPr>
      <w:r>
        <w:rPr>
          <w:rStyle w:val="11"/>
          <w:b/>
          <w:bCs/>
        </w:rPr>
        <w:t>Говорение</w:t>
      </w:r>
    </w:p>
    <w:p w14:paraId="12EE73E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w:t>
      </w:r>
    </w:p>
    <w:p w14:paraId="60E1F056" w14:textId="77777777" w:rsidR="00A5220A" w:rsidRDefault="00A5220A">
      <w:pPr>
        <w:pStyle w:val="a5"/>
        <w:spacing w:line="269" w:lineRule="auto"/>
        <w:jc w:val="both"/>
        <w:rPr>
          <w:rFonts w:ascii="Courier New" w:hAnsi="Courier New" w:cs="Courier New"/>
          <w:color w:val="auto"/>
          <w:sz w:val="24"/>
          <w:szCs w:val="24"/>
        </w:rPr>
      </w:pPr>
      <w:r>
        <w:rPr>
          <w:rStyle w:val="11"/>
        </w:rPr>
        <w:t>диалог этикетного характера: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56CDF7A5" w14:textId="77777777" w:rsidR="00A5220A" w:rsidRDefault="00A5220A">
      <w:pPr>
        <w:pStyle w:val="a5"/>
        <w:spacing w:line="269" w:lineRule="auto"/>
        <w:jc w:val="both"/>
        <w:rPr>
          <w:rFonts w:ascii="Courier New" w:hAnsi="Courier New" w:cs="Courier New"/>
          <w:color w:val="auto"/>
          <w:sz w:val="24"/>
          <w:szCs w:val="24"/>
        </w:rPr>
      </w:pPr>
      <w:r>
        <w:rPr>
          <w:rStyle w:val="11"/>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36A25E11" w14:textId="77777777" w:rsidR="00A5220A" w:rsidRDefault="00A5220A">
      <w:pPr>
        <w:pStyle w:val="a5"/>
        <w:spacing w:line="269" w:lineRule="auto"/>
        <w:jc w:val="both"/>
        <w:rPr>
          <w:rFonts w:ascii="Courier New" w:hAnsi="Courier New" w:cs="Courier New"/>
          <w:color w:val="auto"/>
          <w:sz w:val="24"/>
          <w:szCs w:val="24"/>
        </w:rPr>
      </w:pPr>
      <w:r>
        <w:rPr>
          <w:rStyle w:val="11"/>
        </w:rPr>
        <w:t>диалог-расспрос: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14:paraId="0DFF85F3"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1EC2719A"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Объём диалога — до пяти реплик со стороны каждого со</w:t>
      </w:r>
      <w:r>
        <w:rPr>
          <w:rStyle w:val="11"/>
        </w:rPr>
        <w:softHyphen/>
        <w:t>беседника.</w:t>
      </w:r>
    </w:p>
    <w:p w14:paraId="248CEEDF"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4DB4B741" w14:textId="77777777" w:rsidR="00A5220A" w:rsidRDefault="00A5220A" w:rsidP="00670BDF">
      <w:pPr>
        <w:pStyle w:val="a5"/>
        <w:numPr>
          <w:ilvl w:val="0"/>
          <w:numId w:val="52"/>
        </w:numPr>
        <w:tabs>
          <w:tab w:val="left" w:pos="207"/>
        </w:tabs>
        <w:spacing w:line="310" w:lineRule="auto"/>
        <w:ind w:left="260" w:hanging="260"/>
        <w:jc w:val="both"/>
        <w:rPr>
          <w:color w:val="auto"/>
          <w:sz w:val="24"/>
          <w:szCs w:val="24"/>
        </w:rPr>
      </w:pPr>
      <w:bookmarkStart w:id="681" w:name="bookmark933"/>
      <w:bookmarkEnd w:id="681"/>
      <w:r>
        <w:rPr>
          <w:rStyle w:val="11"/>
        </w:rPr>
        <w:t>создание устных связных монологических высказываний с использованием основных коммуникативных типов речи:</w:t>
      </w:r>
    </w:p>
    <w:p w14:paraId="28E71514" w14:textId="77777777" w:rsidR="00A5220A" w:rsidRDefault="00A5220A" w:rsidP="00670BDF">
      <w:pPr>
        <w:pStyle w:val="a5"/>
        <w:numPr>
          <w:ilvl w:val="0"/>
          <w:numId w:val="52"/>
        </w:numPr>
        <w:tabs>
          <w:tab w:val="left" w:pos="207"/>
        </w:tabs>
        <w:spacing w:line="295" w:lineRule="auto"/>
        <w:ind w:left="260" w:hanging="260"/>
        <w:jc w:val="both"/>
        <w:rPr>
          <w:color w:val="auto"/>
          <w:sz w:val="24"/>
          <w:szCs w:val="24"/>
        </w:rPr>
      </w:pPr>
      <w:bookmarkStart w:id="682" w:name="bookmark934"/>
      <w:bookmarkEnd w:id="682"/>
      <w:r>
        <w:rPr>
          <w:rStyle w:val="11"/>
        </w:rPr>
        <w:t>описание (предмета, внешности и одежды человека), в том числе характеристика (черты характера реального челове</w:t>
      </w:r>
      <w:r>
        <w:rPr>
          <w:rStyle w:val="11"/>
        </w:rPr>
        <w:softHyphen/>
        <w:t>ка или литературного персонажа);</w:t>
      </w:r>
    </w:p>
    <w:p w14:paraId="44205949" w14:textId="77777777" w:rsidR="00A5220A" w:rsidRDefault="00A5220A" w:rsidP="00670BDF">
      <w:pPr>
        <w:pStyle w:val="a5"/>
        <w:numPr>
          <w:ilvl w:val="0"/>
          <w:numId w:val="52"/>
        </w:numPr>
        <w:tabs>
          <w:tab w:val="left" w:pos="207"/>
        </w:tabs>
        <w:spacing w:line="360" w:lineRule="auto"/>
        <w:ind w:firstLine="0"/>
        <w:jc w:val="both"/>
        <w:rPr>
          <w:color w:val="auto"/>
          <w:sz w:val="24"/>
          <w:szCs w:val="24"/>
        </w:rPr>
      </w:pPr>
      <w:bookmarkStart w:id="683" w:name="bookmark935"/>
      <w:bookmarkEnd w:id="683"/>
      <w:r>
        <w:rPr>
          <w:rStyle w:val="11"/>
        </w:rPr>
        <w:t>повествование/сообщение;</w:t>
      </w:r>
    </w:p>
    <w:p w14:paraId="280E2820" w14:textId="77777777" w:rsidR="00A5220A" w:rsidRDefault="00A5220A" w:rsidP="00670BDF">
      <w:pPr>
        <w:pStyle w:val="a5"/>
        <w:numPr>
          <w:ilvl w:val="0"/>
          <w:numId w:val="52"/>
        </w:numPr>
        <w:tabs>
          <w:tab w:val="left" w:pos="207"/>
        </w:tabs>
        <w:spacing w:line="310" w:lineRule="auto"/>
        <w:ind w:left="260" w:hanging="260"/>
        <w:jc w:val="both"/>
        <w:rPr>
          <w:color w:val="auto"/>
          <w:sz w:val="24"/>
          <w:szCs w:val="24"/>
        </w:rPr>
      </w:pPr>
      <w:bookmarkStart w:id="684" w:name="bookmark936"/>
      <w:bookmarkEnd w:id="684"/>
      <w:r>
        <w:rPr>
          <w:rStyle w:val="11"/>
        </w:rPr>
        <w:lastRenderedPageBreak/>
        <w:t>изложение (пересказ) основного содержания прочитанного текста;</w:t>
      </w:r>
    </w:p>
    <w:p w14:paraId="42262EF6" w14:textId="77777777" w:rsidR="00A5220A" w:rsidRDefault="00A5220A" w:rsidP="00670BDF">
      <w:pPr>
        <w:pStyle w:val="a5"/>
        <w:numPr>
          <w:ilvl w:val="0"/>
          <w:numId w:val="52"/>
        </w:numPr>
        <w:tabs>
          <w:tab w:val="left" w:pos="207"/>
        </w:tabs>
        <w:spacing w:line="310" w:lineRule="auto"/>
        <w:ind w:left="260" w:hanging="260"/>
        <w:jc w:val="both"/>
        <w:rPr>
          <w:color w:val="auto"/>
          <w:sz w:val="24"/>
          <w:szCs w:val="24"/>
        </w:rPr>
      </w:pPr>
      <w:bookmarkStart w:id="685" w:name="bookmark937"/>
      <w:bookmarkEnd w:id="685"/>
      <w:r>
        <w:rPr>
          <w:rStyle w:val="11"/>
        </w:rPr>
        <w:t>краткое изложение результатов выполненной проектной работы.</w:t>
      </w:r>
    </w:p>
    <w:p w14:paraId="4DE47D51"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таблицы и/или с иллюстрации, фотографии.</w:t>
      </w:r>
    </w:p>
    <w:p w14:paraId="51A8601F" w14:textId="77777777" w:rsidR="00A5220A" w:rsidRDefault="00A5220A">
      <w:pPr>
        <w:pStyle w:val="a5"/>
        <w:spacing w:after="220" w:line="269" w:lineRule="auto"/>
        <w:ind w:firstLine="260"/>
        <w:jc w:val="both"/>
        <w:rPr>
          <w:rFonts w:ascii="Courier New" w:hAnsi="Courier New" w:cs="Courier New"/>
          <w:color w:val="auto"/>
          <w:sz w:val="24"/>
          <w:szCs w:val="24"/>
        </w:rPr>
      </w:pPr>
      <w:r>
        <w:rPr>
          <w:rStyle w:val="11"/>
        </w:rPr>
        <w:t>Объём монологического высказывания — 7—8 фраз.</w:t>
      </w:r>
    </w:p>
    <w:p w14:paraId="437C5AFB" w14:textId="77777777" w:rsidR="00A5220A" w:rsidRDefault="00A5220A">
      <w:pPr>
        <w:pStyle w:val="a5"/>
        <w:spacing w:line="269" w:lineRule="auto"/>
        <w:ind w:firstLine="260"/>
        <w:jc w:val="both"/>
        <w:rPr>
          <w:rFonts w:ascii="Courier New" w:hAnsi="Courier New" w:cs="Courier New"/>
          <w:color w:val="auto"/>
          <w:sz w:val="24"/>
          <w:szCs w:val="24"/>
        </w:rPr>
      </w:pPr>
      <w:r>
        <w:rPr>
          <w:rStyle w:val="11"/>
          <w:b/>
          <w:bCs/>
        </w:rPr>
        <w:t>Аудирование</w:t>
      </w:r>
    </w:p>
    <w:p w14:paraId="14BB213C"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69F6AA4D"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адаптированных аутентичных аудиотекстов, содержащих отдельные незнако</w:t>
      </w:r>
      <w:r>
        <w:rPr>
          <w:rStyle w:val="11"/>
        </w:rPr>
        <w:softHyphen/>
        <w:t>мые слова, с разной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w:t>
      </w:r>
    </w:p>
    <w:p w14:paraId="36F02BF5"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36D323A1" w14:textId="77777777"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5D0AB838"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F4A2949" w14:textId="77777777" w:rsidR="00A5220A" w:rsidRDefault="00A5220A">
      <w:pPr>
        <w:pStyle w:val="a5"/>
        <w:spacing w:after="220" w:line="264" w:lineRule="auto"/>
        <w:jc w:val="both"/>
        <w:rPr>
          <w:rFonts w:ascii="Courier New" w:hAnsi="Courier New" w:cs="Courier New"/>
          <w:color w:val="auto"/>
          <w:sz w:val="24"/>
          <w:szCs w:val="24"/>
        </w:rPr>
      </w:pPr>
      <w:r>
        <w:rPr>
          <w:rStyle w:val="11"/>
        </w:rPr>
        <w:t>Время звучания текста/текстов для аудирования — до 1 минуты.</w:t>
      </w:r>
    </w:p>
    <w:p w14:paraId="5B1ED9C4" w14:textId="77777777" w:rsidR="00A5220A" w:rsidRDefault="00A5220A">
      <w:pPr>
        <w:pStyle w:val="a5"/>
        <w:spacing w:line="264" w:lineRule="auto"/>
        <w:jc w:val="both"/>
        <w:rPr>
          <w:rFonts w:ascii="Courier New" w:hAnsi="Courier New" w:cs="Courier New"/>
          <w:color w:val="auto"/>
          <w:sz w:val="24"/>
          <w:szCs w:val="24"/>
        </w:rPr>
      </w:pPr>
      <w:r>
        <w:rPr>
          <w:rStyle w:val="11"/>
          <w:b/>
          <w:bCs/>
        </w:rPr>
        <w:t>Смысловое чтение</w:t>
      </w:r>
    </w:p>
    <w:p w14:paraId="499524F8"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умения читать про себя и понимать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79B82617"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1"/>
        </w:rPr>
        <w:softHyphen/>
        <w:t>щественные для понимания основного содержания; пони</w:t>
      </w:r>
      <w:r>
        <w:rPr>
          <w:rStyle w:val="11"/>
        </w:rPr>
        <w:softHyphen/>
        <w:t xml:space="preserve">мать интернациональные слова в </w:t>
      </w:r>
      <w:r>
        <w:rPr>
          <w:rStyle w:val="11"/>
        </w:rPr>
        <w:lastRenderedPageBreak/>
        <w:t>контексте.</w:t>
      </w:r>
    </w:p>
    <w:p w14:paraId="289A450E"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w:t>
      </w:r>
      <w:r>
        <w:rPr>
          <w:rStyle w:val="11"/>
        </w:rPr>
        <w:softHyphen/>
        <w:t>полагает умение находить в прочитанном тексте и понимать запрашиваемую информацию.</w:t>
      </w:r>
    </w:p>
    <w:p w14:paraId="4157F7F0" w14:textId="77777777"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w:t>
      </w:r>
      <w:r>
        <w:rPr>
          <w:rStyle w:val="11"/>
        </w:rPr>
        <w:softHyphen/>
        <w:t>ставленной в них информации.</w:t>
      </w:r>
    </w:p>
    <w:p w14:paraId="66CF8176"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 отрывок из художественного произведения, в том числе рассказ, сказка; отрывок из ста</w:t>
      </w:r>
      <w:r>
        <w:rPr>
          <w:rStyle w:val="11"/>
        </w:rPr>
        <w:softHyphen/>
        <w:t>тьи научно-популярного характера; сообщение информаци</w:t>
      </w:r>
      <w:r>
        <w:rPr>
          <w:rStyle w:val="11"/>
        </w:rPr>
        <w:softHyphen/>
        <w:t>онного характера; сообщение личного характера; объявле</w:t>
      </w:r>
      <w:r>
        <w:rPr>
          <w:rStyle w:val="11"/>
        </w:rPr>
        <w:softHyphen/>
        <w:t>ние; кулинарный рецепт; стихотворение; несплошной текст (таблица).</w:t>
      </w:r>
    </w:p>
    <w:p w14:paraId="41A66C73" w14:textId="77777777" w:rsidR="00A5220A" w:rsidRDefault="00A5220A">
      <w:pPr>
        <w:pStyle w:val="a5"/>
        <w:spacing w:after="220" w:line="264" w:lineRule="auto"/>
        <w:jc w:val="both"/>
        <w:rPr>
          <w:rFonts w:ascii="Courier New" w:hAnsi="Courier New" w:cs="Courier New"/>
          <w:color w:val="auto"/>
          <w:sz w:val="24"/>
          <w:szCs w:val="24"/>
        </w:rPr>
      </w:pPr>
      <w:r>
        <w:rPr>
          <w:rStyle w:val="11"/>
        </w:rPr>
        <w:t>Объём текста/ текстов для чтения — 250—300 слов.</w:t>
      </w:r>
    </w:p>
    <w:p w14:paraId="289B56CA" w14:textId="77777777" w:rsidR="00A5220A" w:rsidRDefault="00A5220A">
      <w:pPr>
        <w:pStyle w:val="a5"/>
        <w:spacing w:line="264" w:lineRule="auto"/>
        <w:jc w:val="both"/>
        <w:rPr>
          <w:rFonts w:ascii="Courier New" w:hAnsi="Courier New" w:cs="Courier New"/>
          <w:color w:val="auto"/>
          <w:sz w:val="24"/>
          <w:szCs w:val="24"/>
        </w:rPr>
      </w:pPr>
      <w:r>
        <w:rPr>
          <w:rStyle w:val="11"/>
          <w:b/>
          <w:bCs/>
        </w:rPr>
        <w:t>Письменная речь</w:t>
      </w:r>
    </w:p>
    <w:p w14:paraId="6A5D4325"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16E5D263" w14:textId="77777777"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w:t>
      </w:r>
    </w:p>
    <w:p w14:paraId="09C4E1AE" w14:textId="77777777" w:rsidR="00A5220A" w:rsidRDefault="00A5220A">
      <w:pPr>
        <w:pStyle w:val="a5"/>
        <w:spacing w:line="264" w:lineRule="auto"/>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в соответствии с нормами, принятыми в немецкогово- рящих странах;</w:t>
      </w:r>
    </w:p>
    <w:p w14:paraId="61128F26" w14:textId="77777777" w:rsidR="00A5220A" w:rsidRDefault="00A5220A">
      <w:pPr>
        <w:pStyle w:val="a5"/>
        <w:spacing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расспрашивать друга/под- ругу по переписке о его/её увлечениях; выражать благодар</w:t>
      </w:r>
      <w:r>
        <w:rPr>
          <w:rStyle w:val="11"/>
        </w:rPr>
        <w:softHyphen/>
        <w:t>ность, извинение; оформлять обращение, завершающую фра</w:t>
      </w:r>
      <w:r>
        <w:rPr>
          <w:rStyle w:val="11"/>
        </w:rPr>
        <w:softHyphen/>
        <w:t>зу и подпись в соответствии с нормами неофициального общения, принятыми в стране/странах изучаемого языка. Объём письма — до 70 слов;</w:t>
      </w:r>
    </w:p>
    <w:p w14:paraId="200A94D3" w14:textId="77777777" w:rsidR="00A5220A" w:rsidRDefault="00A5220A">
      <w:pPr>
        <w:pStyle w:val="a5"/>
        <w:spacing w:after="220" w:line="264"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w:t>
      </w:r>
      <w:r>
        <w:rPr>
          <w:rStyle w:val="11"/>
        </w:rPr>
        <w:softHyphen/>
        <w:t>зывания — до 70 слов.</w:t>
      </w:r>
    </w:p>
    <w:p w14:paraId="50FC2B55" w14:textId="77777777" w:rsidR="00A5220A" w:rsidRDefault="00A5220A">
      <w:pPr>
        <w:pStyle w:val="a5"/>
        <w:spacing w:line="264" w:lineRule="auto"/>
        <w:jc w:val="both"/>
        <w:rPr>
          <w:rFonts w:ascii="Courier New" w:hAnsi="Courier New" w:cs="Courier New"/>
          <w:color w:val="auto"/>
          <w:sz w:val="24"/>
          <w:szCs w:val="24"/>
        </w:rPr>
      </w:pPr>
      <w:r>
        <w:rPr>
          <w:rStyle w:val="11"/>
          <w:b/>
          <w:bCs/>
        </w:rPr>
        <w:t>Фонетическая сторона речи</w:t>
      </w:r>
    </w:p>
    <w:p w14:paraId="75173D0F"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178E58D8"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AF31BA1"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6B77BC10" w14:textId="77777777" w:rsidR="00A5220A" w:rsidRDefault="00A5220A">
      <w:pPr>
        <w:pStyle w:val="a5"/>
        <w:spacing w:after="220" w:line="264" w:lineRule="auto"/>
        <w:jc w:val="both"/>
        <w:rPr>
          <w:rFonts w:ascii="Courier New" w:hAnsi="Courier New" w:cs="Courier New"/>
          <w:color w:val="auto"/>
          <w:sz w:val="24"/>
          <w:szCs w:val="24"/>
        </w:rPr>
      </w:pPr>
      <w:r>
        <w:rPr>
          <w:rStyle w:val="11"/>
        </w:rPr>
        <w:lastRenderedPageBreak/>
        <w:t>Объём текста для чтения вслух — до 95 слов.</w:t>
      </w:r>
    </w:p>
    <w:p w14:paraId="6B76A413" w14:textId="77777777" w:rsidR="00A5220A" w:rsidRDefault="00A5220A">
      <w:pPr>
        <w:pStyle w:val="a5"/>
        <w:spacing w:line="264" w:lineRule="auto"/>
        <w:jc w:val="both"/>
        <w:rPr>
          <w:rFonts w:ascii="Courier New" w:hAnsi="Courier New" w:cs="Courier New"/>
          <w:color w:val="auto"/>
          <w:sz w:val="24"/>
          <w:szCs w:val="24"/>
        </w:rPr>
      </w:pPr>
      <w:r>
        <w:rPr>
          <w:rStyle w:val="11"/>
          <w:b/>
          <w:bCs/>
        </w:rPr>
        <w:t>Орфография и пунктуация</w:t>
      </w:r>
    </w:p>
    <w:p w14:paraId="41816D41"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1D49364D"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CB4D9BA" w14:textId="77777777" w:rsidR="00A5220A" w:rsidRDefault="00A5220A">
      <w:pPr>
        <w:pStyle w:val="a5"/>
        <w:spacing w:after="22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1117F6C" w14:textId="77777777" w:rsidR="00A5220A" w:rsidRDefault="00A5220A">
      <w:pPr>
        <w:pStyle w:val="a5"/>
        <w:spacing w:line="264" w:lineRule="auto"/>
        <w:jc w:val="both"/>
        <w:rPr>
          <w:rFonts w:ascii="Courier New" w:hAnsi="Courier New" w:cs="Courier New"/>
          <w:color w:val="auto"/>
          <w:sz w:val="24"/>
          <w:szCs w:val="24"/>
        </w:rPr>
      </w:pPr>
      <w:r>
        <w:rPr>
          <w:rStyle w:val="11"/>
          <w:b/>
          <w:bCs/>
        </w:rPr>
        <w:t>Лексическая сторона речи</w:t>
      </w:r>
    </w:p>
    <w:p w14:paraId="77523DAE"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2915282F" w14:textId="77777777"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использования (включая 650 лексических единиц, изучен</w:t>
      </w:r>
      <w:r>
        <w:rPr>
          <w:rStyle w:val="11"/>
        </w:rPr>
        <w:softHyphen/>
        <w:t>ных ранее) и около 800 лексических единиц для рецептив</w:t>
      </w:r>
      <w:r>
        <w:rPr>
          <w:rStyle w:val="11"/>
        </w:rPr>
        <w:softHyphen/>
        <w:t>ного усвоения (включая 750 лексических единиц продуктив</w:t>
      </w:r>
      <w:r>
        <w:rPr>
          <w:rStyle w:val="11"/>
        </w:rPr>
        <w:softHyphen/>
        <w:t>ного минимума).</w:t>
      </w:r>
    </w:p>
    <w:p w14:paraId="2BB3632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1BF06F7F" w14:textId="77777777" w:rsidR="00A5220A" w:rsidRDefault="00A5220A">
      <w:pPr>
        <w:pStyle w:val="a5"/>
        <w:tabs>
          <w:tab w:val="left" w:pos="574"/>
        </w:tabs>
        <w:spacing w:line="269" w:lineRule="auto"/>
        <w:jc w:val="both"/>
        <w:rPr>
          <w:rFonts w:ascii="Courier New" w:hAnsi="Courier New" w:cs="Courier New"/>
          <w:color w:val="auto"/>
          <w:sz w:val="24"/>
          <w:szCs w:val="24"/>
        </w:rPr>
      </w:pPr>
      <w:bookmarkStart w:id="686" w:name="bookmark938"/>
      <w:r>
        <w:rPr>
          <w:rStyle w:val="11"/>
        </w:rPr>
        <w:t>а</w:t>
      </w:r>
      <w:bookmarkEnd w:id="686"/>
      <w:r>
        <w:rPr>
          <w:rStyle w:val="11"/>
        </w:rPr>
        <w:t>)</w:t>
      </w:r>
      <w:r>
        <w:rPr>
          <w:rStyle w:val="11"/>
        </w:rPr>
        <w:tab/>
        <w:t>аффиксация:</w:t>
      </w:r>
    </w:p>
    <w:p w14:paraId="71F20CD0"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sidRPr="00C971E5">
        <w:rPr>
          <w:rStyle w:val="11"/>
          <w:i/>
          <w:iCs/>
          <w:lang w:eastAsia="en-US"/>
        </w:rPr>
        <w:t>-</w:t>
      </w:r>
      <w:r>
        <w:rPr>
          <w:rStyle w:val="11"/>
          <w:i/>
          <w:iCs/>
          <w:lang w:val="en-US" w:eastAsia="en-US"/>
        </w:rPr>
        <w:t>keit</w:t>
      </w:r>
      <w:r w:rsidRPr="00C971E5">
        <w:rPr>
          <w:rStyle w:val="11"/>
          <w:i/>
          <w:iCs/>
          <w:lang w:eastAsia="en-US"/>
        </w:rPr>
        <w:t>, (</w:t>
      </w:r>
      <w:r>
        <w:rPr>
          <w:rStyle w:val="11"/>
          <w:i/>
          <w:iCs/>
          <w:lang w:val="en-US" w:eastAsia="en-US"/>
        </w:rPr>
        <w:t>die</w:t>
      </w:r>
      <w:r w:rsidRPr="00C971E5">
        <w:rPr>
          <w:rStyle w:val="11"/>
          <w:i/>
          <w:iCs/>
          <w:lang w:eastAsia="en-US"/>
        </w:rPr>
        <w:t xml:space="preserve"> </w:t>
      </w:r>
      <w:r>
        <w:rPr>
          <w:rStyle w:val="11"/>
          <w:i/>
          <w:iCs/>
          <w:lang w:val="en-US" w:eastAsia="en-US"/>
        </w:rPr>
        <w:t>Moglichkeit</w:t>
      </w:r>
      <w:r w:rsidRPr="00C971E5">
        <w:rPr>
          <w:rStyle w:val="11"/>
          <w:i/>
          <w:iCs/>
          <w:lang w:eastAsia="en-US"/>
        </w:rPr>
        <w:t>), -</w:t>
      </w:r>
      <w:r>
        <w:rPr>
          <w:rStyle w:val="11"/>
          <w:i/>
          <w:iCs/>
          <w:lang w:val="en-US" w:eastAsia="en-US"/>
        </w:rPr>
        <w:t>heit</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Schonheit</w:t>
      </w:r>
      <w:r w:rsidRPr="00C971E5">
        <w:rPr>
          <w:rStyle w:val="11"/>
          <w:i/>
          <w:iCs/>
          <w:lang w:eastAsia="en-US"/>
        </w:rPr>
        <w:t>), -</w:t>
      </w:r>
      <w:r>
        <w:rPr>
          <w:rStyle w:val="11"/>
          <w:i/>
          <w:iCs/>
          <w:lang w:val="en-US" w:eastAsia="en-US"/>
        </w:rPr>
        <w:t>ung</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Erzahlung</w:t>
      </w:r>
      <w:r w:rsidRPr="00C971E5">
        <w:rPr>
          <w:rStyle w:val="11"/>
          <w:i/>
          <w:iCs/>
          <w:lang w:eastAsia="en-US"/>
        </w:rPr>
        <w:t>);</w:t>
      </w:r>
    </w:p>
    <w:p w14:paraId="6DE271C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суффикса </w:t>
      </w:r>
      <w:r w:rsidRPr="00C971E5">
        <w:rPr>
          <w:rStyle w:val="11"/>
          <w:i/>
          <w:iCs/>
          <w:lang w:eastAsia="en-US"/>
        </w:rPr>
        <w:t>-</w:t>
      </w:r>
      <w:r>
        <w:rPr>
          <w:rStyle w:val="11"/>
          <w:i/>
          <w:iCs/>
          <w:lang w:val="en-US" w:eastAsia="en-US"/>
        </w:rPr>
        <w:t>isch</w:t>
      </w:r>
      <w:r w:rsidRPr="00C971E5">
        <w:rPr>
          <w:rStyle w:val="11"/>
          <w:i/>
          <w:iCs/>
          <w:lang w:eastAsia="en-US"/>
        </w:rPr>
        <w:t xml:space="preserve"> (</w:t>
      </w:r>
      <w:r>
        <w:rPr>
          <w:rStyle w:val="11"/>
          <w:i/>
          <w:iCs/>
          <w:lang w:val="en-US" w:eastAsia="en-US"/>
        </w:rPr>
        <w:t>dramatisch</w:t>
      </w:r>
      <w:r w:rsidRPr="00C971E5">
        <w:rPr>
          <w:rStyle w:val="11"/>
          <w:i/>
          <w:iCs/>
          <w:lang w:eastAsia="en-US"/>
        </w:rPr>
        <w:t>);</w:t>
      </w:r>
    </w:p>
    <w:p w14:paraId="233501E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отрицательного префикса </w:t>
      </w:r>
      <w:r>
        <w:rPr>
          <w:rStyle w:val="11"/>
          <w:i/>
          <w:iCs/>
          <w:lang w:val="en-US" w:eastAsia="en-US"/>
        </w:rPr>
        <w:t>un</w:t>
      </w:r>
      <w:r w:rsidRPr="00C971E5">
        <w:rPr>
          <w:rStyle w:val="11"/>
          <w:i/>
          <w:iCs/>
          <w:lang w:eastAsia="en-US"/>
        </w:rPr>
        <w:t>-</w:t>
      </w:r>
      <w:r w:rsidRPr="00C971E5">
        <w:rPr>
          <w:rStyle w:val="11"/>
          <w:lang w:eastAsia="en-US"/>
        </w:rPr>
        <w:t>;</w:t>
      </w:r>
    </w:p>
    <w:p w14:paraId="4397679E" w14:textId="77777777" w:rsidR="00A5220A" w:rsidRDefault="00A5220A">
      <w:pPr>
        <w:pStyle w:val="a5"/>
        <w:tabs>
          <w:tab w:val="left" w:pos="560"/>
        </w:tabs>
        <w:spacing w:line="269" w:lineRule="auto"/>
        <w:jc w:val="both"/>
        <w:rPr>
          <w:rFonts w:ascii="Courier New" w:hAnsi="Courier New" w:cs="Courier New"/>
          <w:color w:val="auto"/>
          <w:sz w:val="24"/>
          <w:szCs w:val="24"/>
        </w:rPr>
      </w:pPr>
      <w:bookmarkStart w:id="687" w:name="bookmark939"/>
      <w:r>
        <w:rPr>
          <w:rStyle w:val="11"/>
        </w:rPr>
        <w:t>б</w:t>
      </w:r>
      <w:bookmarkEnd w:id="687"/>
      <w:r>
        <w:rPr>
          <w:rStyle w:val="11"/>
        </w:rPr>
        <w:t>)</w:t>
      </w:r>
      <w:r>
        <w:rPr>
          <w:rStyle w:val="11"/>
        </w:rPr>
        <w:tab/>
        <w:t>конверсия: образование имён существительных от гла</w:t>
      </w:r>
      <w:r>
        <w:rPr>
          <w:rStyle w:val="11"/>
        </w:rPr>
        <w:softHyphen/>
        <w:t xml:space="preserve">гола </w:t>
      </w:r>
      <w:r w:rsidRPr="00C971E5">
        <w:rPr>
          <w:rStyle w:val="11"/>
          <w:lang w:eastAsia="en-US"/>
        </w:rPr>
        <w:t>(</w:t>
      </w:r>
      <w:r>
        <w:rPr>
          <w:rStyle w:val="11"/>
          <w:i/>
          <w:iCs/>
          <w:lang w:val="en-US" w:eastAsia="en-US"/>
        </w:rPr>
        <w:t>das</w:t>
      </w:r>
      <w:r w:rsidRPr="00C971E5">
        <w:rPr>
          <w:rStyle w:val="11"/>
          <w:i/>
          <w:iCs/>
          <w:lang w:eastAsia="en-US"/>
        </w:rPr>
        <w:t xml:space="preserve"> </w:t>
      </w:r>
      <w:r>
        <w:rPr>
          <w:rStyle w:val="11"/>
          <w:i/>
          <w:iCs/>
          <w:lang w:val="en-US" w:eastAsia="en-US"/>
        </w:rPr>
        <w:t>Lesen</w:t>
      </w:r>
      <w:r w:rsidRPr="00C971E5">
        <w:rPr>
          <w:rStyle w:val="11"/>
          <w:lang w:eastAsia="en-US"/>
        </w:rPr>
        <w:t>);</w:t>
      </w:r>
    </w:p>
    <w:p w14:paraId="226EEAAC" w14:textId="77777777" w:rsidR="00A5220A" w:rsidRDefault="00A5220A">
      <w:pPr>
        <w:pStyle w:val="a5"/>
        <w:tabs>
          <w:tab w:val="left" w:pos="570"/>
        </w:tabs>
        <w:spacing w:after="220" w:line="269" w:lineRule="auto"/>
        <w:jc w:val="both"/>
        <w:rPr>
          <w:rFonts w:ascii="Courier New" w:hAnsi="Courier New" w:cs="Courier New"/>
          <w:color w:val="auto"/>
          <w:sz w:val="24"/>
          <w:szCs w:val="24"/>
        </w:rPr>
      </w:pPr>
      <w:bookmarkStart w:id="688" w:name="bookmark940"/>
      <w:r>
        <w:rPr>
          <w:rStyle w:val="11"/>
        </w:rPr>
        <w:t>в</w:t>
      </w:r>
      <w:bookmarkEnd w:id="688"/>
      <w:r>
        <w:rPr>
          <w:rStyle w:val="11"/>
        </w:rPr>
        <w:t>)</w:t>
      </w:r>
      <w:r>
        <w:rPr>
          <w:rStyle w:val="11"/>
        </w:rPr>
        <w:tab/>
        <w:t xml:space="preserve">словосложение: образование сложных существительных путём соединения глагола и существительного </w:t>
      </w:r>
      <w:r w:rsidRPr="00C971E5">
        <w:rPr>
          <w:rStyle w:val="11"/>
          <w:lang w:eastAsia="en-US"/>
        </w:rPr>
        <w:t>(</w:t>
      </w:r>
      <w:r>
        <w:rPr>
          <w:rStyle w:val="11"/>
          <w:i/>
          <w:iCs/>
          <w:lang w:val="en-US" w:eastAsia="en-US"/>
        </w:rPr>
        <w:t>der</w:t>
      </w:r>
      <w:r w:rsidRPr="00C971E5">
        <w:rPr>
          <w:rStyle w:val="11"/>
          <w:i/>
          <w:iCs/>
          <w:lang w:eastAsia="en-US"/>
        </w:rPr>
        <w:t xml:space="preserve"> </w:t>
      </w:r>
      <w:r>
        <w:rPr>
          <w:rStyle w:val="11"/>
          <w:i/>
          <w:iCs/>
          <w:lang w:val="en-US" w:eastAsia="en-US"/>
        </w:rPr>
        <w:t>Schreibtisch</w:t>
      </w:r>
      <w:r w:rsidRPr="00C971E5">
        <w:rPr>
          <w:rStyle w:val="11"/>
          <w:lang w:eastAsia="en-US"/>
        </w:rPr>
        <w:t>).</w:t>
      </w:r>
    </w:p>
    <w:p w14:paraId="142D8CE6" w14:textId="77777777" w:rsidR="00A5220A" w:rsidRDefault="00A5220A">
      <w:pPr>
        <w:pStyle w:val="a5"/>
        <w:spacing w:line="269" w:lineRule="auto"/>
        <w:jc w:val="both"/>
        <w:rPr>
          <w:rFonts w:ascii="Courier New" w:hAnsi="Courier New" w:cs="Courier New"/>
          <w:color w:val="auto"/>
          <w:sz w:val="24"/>
          <w:szCs w:val="24"/>
        </w:rPr>
      </w:pPr>
      <w:r>
        <w:rPr>
          <w:rStyle w:val="11"/>
          <w:b/>
          <w:bCs/>
        </w:rPr>
        <w:t>Грамматическая сторона речи</w:t>
      </w:r>
    </w:p>
    <w:p w14:paraId="328300D0"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66C2FA4F"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6109A53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союзом </w:t>
      </w:r>
      <w:r>
        <w:rPr>
          <w:rStyle w:val="11"/>
          <w:i/>
          <w:iCs/>
          <w:lang w:val="en-US" w:eastAsia="en-US"/>
        </w:rPr>
        <w:t>denn</w:t>
      </w:r>
      <w:r w:rsidRPr="00C971E5">
        <w:rPr>
          <w:rStyle w:val="11"/>
          <w:i/>
          <w:iCs/>
          <w:lang w:eastAsia="en-US"/>
        </w:rPr>
        <w:t>.</w:t>
      </w:r>
    </w:p>
    <w:p w14:paraId="4A149DED"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Глаголы в видовременных формах действительного залога в изъявительном наклонении в </w:t>
      </w:r>
      <w:r>
        <w:rPr>
          <w:rStyle w:val="11"/>
          <w:lang w:val="en-US" w:eastAsia="en-US"/>
        </w:rPr>
        <w:t>Prateritum</w:t>
      </w:r>
      <w:r w:rsidRPr="00C971E5">
        <w:rPr>
          <w:rStyle w:val="11"/>
          <w:lang w:eastAsia="en-US"/>
        </w:rPr>
        <w:t>.</w:t>
      </w:r>
    </w:p>
    <w:p w14:paraId="13FB709B" w14:textId="77777777" w:rsidR="00A5220A" w:rsidRDefault="00A5220A">
      <w:pPr>
        <w:pStyle w:val="a5"/>
        <w:spacing w:line="269" w:lineRule="auto"/>
        <w:jc w:val="both"/>
        <w:rPr>
          <w:rFonts w:ascii="Courier New" w:hAnsi="Courier New" w:cs="Courier New"/>
          <w:color w:val="auto"/>
          <w:sz w:val="24"/>
          <w:szCs w:val="24"/>
        </w:rPr>
      </w:pPr>
      <w:r>
        <w:rPr>
          <w:rStyle w:val="11"/>
        </w:rPr>
        <w:t>Глаголы с отделяемыми и неотделяемыми приставками.</w:t>
      </w:r>
    </w:p>
    <w:p w14:paraId="301BA62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с возвратным местоимением </w:t>
      </w:r>
      <w:r>
        <w:rPr>
          <w:rStyle w:val="11"/>
          <w:i/>
          <w:iCs/>
          <w:lang w:val="en-US" w:eastAsia="en-US"/>
        </w:rPr>
        <w:t>sich</w:t>
      </w:r>
      <w:r w:rsidRPr="00C971E5">
        <w:rPr>
          <w:rStyle w:val="11"/>
          <w:i/>
          <w:iCs/>
          <w:lang w:eastAsia="en-US"/>
        </w:rPr>
        <w:t>.</w:t>
      </w:r>
    </w:p>
    <w:p w14:paraId="2FC2EB35" w14:textId="77777777"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Глаголы</w:t>
      </w:r>
      <w:r w:rsidRPr="00C971E5">
        <w:rPr>
          <w:rStyle w:val="11"/>
          <w:lang w:val="en-US"/>
        </w:rPr>
        <w:t xml:space="preserve"> </w:t>
      </w:r>
      <w:r>
        <w:rPr>
          <w:rStyle w:val="11"/>
          <w:i/>
          <w:iCs/>
          <w:lang w:val="en-US" w:eastAsia="en-US"/>
        </w:rPr>
        <w:t xml:space="preserve">sitzen </w:t>
      </w:r>
      <w:r w:rsidRPr="00C971E5">
        <w:rPr>
          <w:rStyle w:val="11"/>
          <w:i/>
          <w:iCs/>
          <w:lang w:val="en-US"/>
        </w:rPr>
        <w:t xml:space="preserve">— </w:t>
      </w:r>
      <w:r>
        <w:rPr>
          <w:rStyle w:val="11"/>
          <w:i/>
          <w:iCs/>
          <w:lang w:val="en-US" w:eastAsia="en-US"/>
        </w:rPr>
        <w:t xml:space="preserve">setzen, liegen </w:t>
      </w:r>
      <w:r w:rsidRPr="00C971E5">
        <w:rPr>
          <w:rStyle w:val="11"/>
          <w:i/>
          <w:iCs/>
          <w:lang w:val="en-US"/>
        </w:rPr>
        <w:t xml:space="preserve">— </w:t>
      </w:r>
      <w:r>
        <w:rPr>
          <w:rStyle w:val="11"/>
          <w:i/>
          <w:iCs/>
          <w:lang w:val="en-US" w:eastAsia="en-US"/>
        </w:rPr>
        <w:t>legen, stehen — stellen, hangen.</w:t>
      </w:r>
    </w:p>
    <w:p w14:paraId="63C6287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Модальный глагол </w:t>
      </w:r>
      <w:r>
        <w:rPr>
          <w:rStyle w:val="11"/>
          <w:i/>
          <w:iCs/>
          <w:lang w:val="en-US" w:eastAsia="en-US"/>
        </w:rPr>
        <w:t>sollen</w:t>
      </w:r>
      <w:r w:rsidRPr="00C971E5">
        <w:rPr>
          <w:rStyle w:val="11"/>
          <w:lang w:eastAsia="en-US"/>
        </w:rPr>
        <w:t xml:space="preserve"> </w:t>
      </w:r>
      <w:r>
        <w:rPr>
          <w:rStyle w:val="11"/>
        </w:rPr>
        <w:t xml:space="preserve">(в </w:t>
      </w:r>
      <w:r>
        <w:rPr>
          <w:rStyle w:val="11"/>
          <w:lang w:val="en-US" w:eastAsia="en-US"/>
        </w:rPr>
        <w:t>Prasens</w:t>
      </w:r>
      <w:r w:rsidRPr="00C971E5">
        <w:rPr>
          <w:rStyle w:val="11"/>
          <w:lang w:eastAsia="en-US"/>
        </w:rPr>
        <w:t>).</w:t>
      </w:r>
    </w:p>
    <w:p w14:paraId="440A6F3C" w14:textId="77777777" w:rsidR="00A5220A" w:rsidRDefault="00A5220A">
      <w:pPr>
        <w:pStyle w:val="a5"/>
        <w:spacing w:line="269" w:lineRule="auto"/>
        <w:jc w:val="both"/>
        <w:rPr>
          <w:rFonts w:ascii="Courier New" w:hAnsi="Courier New" w:cs="Courier New"/>
          <w:color w:val="auto"/>
          <w:sz w:val="24"/>
          <w:szCs w:val="24"/>
        </w:rPr>
      </w:pPr>
      <w:r>
        <w:rPr>
          <w:rStyle w:val="11"/>
        </w:rPr>
        <w:t>Склонение имён существительных в единственном и мно</w:t>
      </w:r>
      <w:r>
        <w:rPr>
          <w:rStyle w:val="11"/>
        </w:rPr>
        <w:softHyphen/>
        <w:t>жественном числе в родительном падеже.</w:t>
      </w:r>
    </w:p>
    <w:p w14:paraId="5F5A381F" w14:textId="77777777" w:rsidR="00A5220A" w:rsidRDefault="00A5220A">
      <w:pPr>
        <w:pStyle w:val="a5"/>
        <w:spacing w:line="269" w:lineRule="auto"/>
        <w:jc w:val="both"/>
        <w:rPr>
          <w:rFonts w:ascii="Courier New" w:hAnsi="Courier New" w:cs="Courier New"/>
          <w:color w:val="auto"/>
          <w:sz w:val="24"/>
          <w:szCs w:val="24"/>
        </w:rPr>
      </w:pPr>
      <w:r>
        <w:rPr>
          <w:rStyle w:val="11"/>
        </w:rPr>
        <w:t>Личные местоимения в винительном и дательном падежах (в некоторых речевых образцах).</w:t>
      </w:r>
    </w:p>
    <w:p w14:paraId="2327E99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Вопросительное местоимение </w:t>
      </w:r>
      <w:r w:rsidRPr="00C971E5">
        <w:rPr>
          <w:rStyle w:val="11"/>
          <w:i/>
          <w:iCs/>
          <w:lang w:eastAsia="en-US"/>
        </w:rPr>
        <w:t>(</w:t>
      </w:r>
      <w:r>
        <w:rPr>
          <w:rStyle w:val="11"/>
          <w:i/>
          <w:iCs/>
          <w:lang w:val="en-US" w:eastAsia="en-US"/>
        </w:rPr>
        <w:t>welch</w:t>
      </w:r>
      <w:r w:rsidRPr="00C971E5">
        <w:rPr>
          <w:rStyle w:val="11"/>
          <w:i/>
          <w:iCs/>
          <w:lang w:eastAsia="en-US"/>
        </w:rPr>
        <w:t>-).</w:t>
      </w:r>
    </w:p>
    <w:p w14:paraId="4D39D22C" w14:textId="77777777" w:rsidR="00A5220A" w:rsidRDefault="00A5220A">
      <w:pPr>
        <w:pStyle w:val="a5"/>
        <w:spacing w:line="262" w:lineRule="auto"/>
        <w:jc w:val="both"/>
        <w:rPr>
          <w:rFonts w:ascii="Courier New" w:hAnsi="Courier New" w:cs="Courier New"/>
          <w:color w:val="auto"/>
          <w:sz w:val="24"/>
          <w:szCs w:val="24"/>
        </w:rPr>
      </w:pPr>
      <w:r>
        <w:rPr>
          <w:rStyle w:val="11"/>
        </w:rPr>
        <w:t>Числительные для обозначения дат и больших чисел (100-1000).</w:t>
      </w:r>
    </w:p>
    <w:p w14:paraId="3E40CD48" w14:textId="77777777" w:rsidR="00A5220A" w:rsidRDefault="00A5220A">
      <w:pPr>
        <w:pStyle w:val="a5"/>
        <w:spacing w:after="220" w:line="262" w:lineRule="auto"/>
        <w:jc w:val="both"/>
        <w:rPr>
          <w:rFonts w:ascii="Courier New" w:hAnsi="Courier New" w:cs="Courier New"/>
          <w:color w:val="auto"/>
          <w:sz w:val="24"/>
          <w:szCs w:val="24"/>
        </w:rPr>
      </w:pPr>
      <w:r>
        <w:rPr>
          <w:rStyle w:val="11"/>
        </w:rPr>
        <w:t xml:space="preserve">Предлоги, требующие дательного падежа при ответе на вопрос </w:t>
      </w:r>
      <w:r>
        <w:rPr>
          <w:rStyle w:val="11"/>
          <w:i/>
          <w:iCs/>
          <w:lang w:val="en-US" w:eastAsia="en-US"/>
        </w:rPr>
        <w:t>Wo</w:t>
      </w:r>
      <w:r w:rsidRPr="00C971E5">
        <w:rPr>
          <w:rStyle w:val="11"/>
          <w:i/>
          <w:iCs/>
          <w:lang w:eastAsia="en-US"/>
        </w:rPr>
        <w:t>?</w:t>
      </w:r>
      <w:r w:rsidRPr="00C971E5">
        <w:rPr>
          <w:rStyle w:val="11"/>
          <w:lang w:eastAsia="en-US"/>
        </w:rPr>
        <w:t xml:space="preserve"> </w:t>
      </w:r>
      <w:r>
        <w:rPr>
          <w:rStyle w:val="11"/>
        </w:rPr>
        <w:t xml:space="preserve">и винительного при ответе на вопрос </w:t>
      </w:r>
      <w:r>
        <w:rPr>
          <w:rStyle w:val="11"/>
          <w:i/>
          <w:iCs/>
          <w:lang w:val="en-US" w:eastAsia="en-US"/>
        </w:rPr>
        <w:t>Wohin</w:t>
      </w:r>
      <w:r w:rsidRPr="00C971E5">
        <w:rPr>
          <w:rStyle w:val="11"/>
          <w:i/>
          <w:iCs/>
          <w:lang w:eastAsia="en-US"/>
        </w:rPr>
        <w:t>?</w:t>
      </w:r>
    </w:p>
    <w:p w14:paraId="57102131"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20D62D12"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538BBDF7"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тематического содержания (некоторые нацио</w:t>
      </w:r>
      <w:r>
        <w:rPr>
          <w:rStyle w:val="11"/>
        </w:rPr>
        <w:softHyphen/>
        <w:t>нальные праздники, традиции в питании и проведении до</w:t>
      </w:r>
      <w:r>
        <w:rPr>
          <w:rStyle w:val="11"/>
        </w:rPr>
        <w:softHyphen/>
        <w:t>суга, этикетные особенности посещения гостей).</w:t>
      </w:r>
    </w:p>
    <w:p w14:paraId="33038FF0"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1"/>
        </w:rPr>
        <w:softHyphen/>
        <w:t>ми; традициями проведения основных национальных празд</w:t>
      </w:r>
      <w:r>
        <w:rPr>
          <w:rStyle w:val="11"/>
        </w:rPr>
        <w:softHyphen/>
        <w:t>ников (Рождества, Нового года, Дня матери и т. д.); с особен</w:t>
      </w:r>
      <w:r>
        <w:rPr>
          <w:rStyle w:val="11"/>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2AB5B08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w:t>
      </w:r>
    </w:p>
    <w:p w14:paraId="1742B3D8" w14:textId="77777777" w:rsidR="00A5220A" w:rsidRDefault="00A5220A">
      <w:pPr>
        <w:pStyle w:val="a5"/>
        <w:spacing w:line="264"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74FA15CB"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оформлять свой адрес на немецком языке (в анкете, формуляре);</w:t>
      </w:r>
    </w:p>
    <w:p w14:paraId="39231305" w14:textId="77777777" w:rsidR="00A5220A" w:rsidRDefault="00A5220A">
      <w:pPr>
        <w:pStyle w:val="a5"/>
        <w:spacing w:line="264"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19D6D7A" w14:textId="77777777" w:rsidR="00A5220A" w:rsidRDefault="00A5220A">
      <w:pPr>
        <w:pStyle w:val="a5"/>
        <w:spacing w:line="264"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 наиболее известные достопримечательности;</w:t>
      </w:r>
    </w:p>
    <w:p w14:paraId="5F7D9FCF" w14:textId="77777777" w:rsidR="00A5220A" w:rsidRDefault="00A5220A">
      <w:pPr>
        <w:pStyle w:val="a5"/>
        <w:spacing w:after="220" w:line="264" w:lineRule="auto"/>
        <w:jc w:val="both"/>
        <w:rPr>
          <w:rFonts w:ascii="Courier New" w:hAnsi="Courier New" w:cs="Courier New"/>
          <w:color w:val="auto"/>
          <w:sz w:val="24"/>
          <w:szCs w:val="24"/>
        </w:rPr>
      </w:pPr>
      <w:r>
        <w:rPr>
          <w:rStyle w:val="11"/>
        </w:rPr>
        <w:t xml:space="preserve">кратко рассказывать о выдающихся людях родной страны и </w:t>
      </w:r>
      <w:r>
        <w:rPr>
          <w:rStyle w:val="11"/>
        </w:rPr>
        <w:lastRenderedPageBreak/>
        <w:t>страны/стран изучаемого языка (учёных, писателях, поэ</w:t>
      </w:r>
      <w:r>
        <w:rPr>
          <w:rStyle w:val="11"/>
        </w:rPr>
        <w:softHyphen/>
        <w:t>тах).</w:t>
      </w:r>
    </w:p>
    <w:p w14:paraId="7168B4C5" w14:textId="77777777" w:rsidR="00A5220A" w:rsidRDefault="00A5220A">
      <w:pPr>
        <w:pStyle w:val="a5"/>
        <w:spacing w:line="262" w:lineRule="auto"/>
        <w:jc w:val="both"/>
        <w:rPr>
          <w:rFonts w:ascii="Courier New" w:hAnsi="Courier New" w:cs="Courier New"/>
          <w:color w:val="auto"/>
          <w:sz w:val="24"/>
          <w:szCs w:val="24"/>
        </w:rPr>
      </w:pPr>
      <w:r>
        <w:rPr>
          <w:rStyle w:val="11"/>
          <w:b/>
          <w:bCs/>
        </w:rPr>
        <w:t>Компенсаторные умения</w:t>
      </w:r>
    </w:p>
    <w:p w14:paraId="58EBCAF9" w14:textId="77777777" w:rsidR="00A5220A" w:rsidRDefault="00A5220A">
      <w:pPr>
        <w:pStyle w:val="a5"/>
        <w:spacing w:after="220" w:line="262" w:lineRule="auto"/>
        <w:jc w:val="both"/>
        <w:rPr>
          <w:rFonts w:ascii="Courier New" w:hAnsi="Courier New" w:cs="Courier New"/>
          <w:color w:val="auto"/>
          <w:sz w:val="24"/>
          <w:szCs w:val="24"/>
        </w:rPr>
      </w:pPr>
      <w:r>
        <w:rPr>
          <w:rStyle w:val="11"/>
        </w:rPr>
        <w:t>Использование при чтении и аудировании языковой до</w:t>
      </w:r>
      <w:r>
        <w:rPr>
          <w:rStyle w:val="11"/>
        </w:rPr>
        <w:softHyphen/>
        <w:t>гадки, в том числе контекстуальной.</w:t>
      </w:r>
    </w:p>
    <w:p w14:paraId="68D69164"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0A94887E" w14:textId="77777777"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F44F11B" w14:textId="77777777" w:rsidR="00A5220A" w:rsidRDefault="00A5220A">
      <w:pPr>
        <w:pStyle w:val="a5"/>
        <w:spacing w:after="36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12E2A6E0" w14:textId="77777777" w:rsidR="00A5220A" w:rsidRDefault="00A5220A">
      <w:pPr>
        <w:pStyle w:val="24"/>
        <w:spacing w:after="180"/>
        <w:jc w:val="both"/>
        <w:rPr>
          <w:rFonts w:ascii="Courier New" w:hAnsi="Courier New" w:cs="Courier New"/>
          <w:b w:val="0"/>
          <w:bCs w:val="0"/>
          <w:color w:val="auto"/>
          <w:w w:val="100"/>
          <w:sz w:val="24"/>
          <w:szCs w:val="24"/>
        </w:rPr>
      </w:pPr>
      <w:r>
        <w:rPr>
          <w:rStyle w:val="23"/>
          <w:b/>
          <w:bCs/>
        </w:rPr>
        <w:t>7 КЛАСС</w:t>
      </w:r>
    </w:p>
    <w:p w14:paraId="1C28A1D7"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Коммуникативные умения</w:t>
      </w:r>
    </w:p>
    <w:p w14:paraId="5DD56D00"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FC3862B" w14:textId="77777777"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6AFF1269"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56722A79"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74D4462F"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0E957E4D" w14:textId="77777777" w:rsidR="00A5220A" w:rsidRDefault="00A5220A">
      <w:pPr>
        <w:pStyle w:val="a5"/>
        <w:spacing w:line="276" w:lineRule="auto"/>
        <w:jc w:val="both"/>
        <w:rPr>
          <w:rFonts w:ascii="Courier New" w:hAnsi="Courier New" w:cs="Courier New"/>
          <w:color w:val="auto"/>
          <w:sz w:val="24"/>
          <w:szCs w:val="24"/>
        </w:rPr>
      </w:pPr>
      <w:r>
        <w:rPr>
          <w:rStyle w:val="11"/>
        </w:rPr>
        <w:t>Покупки: продукты питания.</w:t>
      </w:r>
    </w:p>
    <w:p w14:paraId="181B01F4" w14:textId="77777777"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изучаемые предметы, любимый предмет, правила поведения в школе. Переписка с зарубеж</w:t>
      </w:r>
      <w:r>
        <w:rPr>
          <w:rStyle w:val="11"/>
        </w:rPr>
        <w:softHyphen/>
        <w:t>ными сверстниками.</w:t>
      </w:r>
    </w:p>
    <w:p w14:paraId="5F26A709" w14:textId="77777777" w:rsidR="00A5220A" w:rsidRDefault="00A5220A">
      <w:pPr>
        <w:pStyle w:val="a5"/>
        <w:spacing w:line="27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68E2E35A"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дикие и домашние животные. Проблемы эколо</w:t>
      </w:r>
      <w:r>
        <w:rPr>
          <w:rStyle w:val="11"/>
        </w:rPr>
        <w:softHyphen/>
        <w:t>гии. Климат, погода.</w:t>
      </w:r>
    </w:p>
    <w:p w14:paraId="6338E0CA" w14:textId="77777777" w:rsidR="00A5220A" w:rsidRDefault="00A5220A">
      <w:pPr>
        <w:pStyle w:val="a5"/>
        <w:spacing w:line="27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18149135" w14:textId="77777777" w:rsidR="00A5220A" w:rsidRDefault="00A5220A">
      <w:pPr>
        <w:pStyle w:val="a5"/>
        <w:spacing w:line="276"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68136057" w14:textId="77777777"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4A63CB63" w14:textId="77777777" w:rsidR="00A5220A" w:rsidRDefault="00A5220A">
      <w:pPr>
        <w:pStyle w:val="a5"/>
        <w:spacing w:after="260" w:line="276" w:lineRule="auto"/>
        <w:jc w:val="both"/>
        <w:rPr>
          <w:rFonts w:ascii="Courier New" w:hAnsi="Courier New" w:cs="Courier New"/>
          <w:color w:val="auto"/>
          <w:sz w:val="24"/>
          <w:szCs w:val="24"/>
        </w:rPr>
      </w:pPr>
      <w:r>
        <w:rPr>
          <w:rStyle w:val="11"/>
        </w:rPr>
        <w:lastRenderedPageBreak/>
        <w:t>Выдающиеся люди родной страны и страны/стран изучае</w:t>
      </w:r>
      <w:r>
        <w:rPr>
          <w:rStyle w:val="11"/>
        </w:rPr>
        <w:softHyphen/>
        <w:t>мого языка: учёные, писатели, поэты, спортсмены.</w:t>
      </w:r>
    </w:p>
    <w:p w14:paraId="717E7060"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rPr>
        <w:t>Говорение</w:t>
      </w:r>
    </w:p>
    <w:p w14:paraId="1AAA03CB"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w:t>
      </w:r>
    </w:p>
    <w:p w14:paraId="07605266"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1545C9C1"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диалог-побуждение</w:t>
      </w:r>
      <w:r>
        <w:rPr>
          <w:rStyle w:val="11"/>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3159BB85"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5A7B9EF4"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538DD4F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Объём диалога — до шести реплик со стороны каждого собеседника.</w:t>
      </w:r>
    </w:p>
    <w:p w14:paraId="0330489A"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rPr>
        <w:t>:</w:t>
      </w:r>
    </w:p>
    <w:p w14:paraId="6E5DDDE3" w14:textId="77777777" w:rsidR="00A5220A" w:rsidRDefault="00A5220A" w:rsidP="00670BDF">
      <w:pPr>
        <w:pStyle w:val="a5"/>
        <w:numPr>
          <w:ilvl w:val="0"/>
          <w:numId w:val="52"/>
        </w:numPr>
        <w:tabs>
          <w:tab w:val="left" w:pos="207"/>
        </w:tabs>
        <w:spacing w:line="264" w:lineRule="auto"/>
        <w:ind w:left="260" w:hanging="260"/>
        <w:jc w:val="both"/>
        <w:rPr>
          <w:color w:val="auto"/>
          <w:sz w:val="24"/>
          <w:szCs w:val="24"/>
        </w:rPr>
      </w:pPr>
      <w:bookmarkStart w:id="689" w:name="bookmark941"/>
      <w:bookmarkEnd w:id="689"/>
      <w:r>
        <w:rPr>
          <w:rStyle w:val="11"/>
        </w:rPr>
        <w:t>создание устных связных монологических высказываний с использованием основных коммуникативных типов речи:</w:t>
      </w:r>
    </w:p>
    <w:p w14:paraId="2216322C" w14:textId="77777777" w:rsidR="00A5220A" w:rsidRDefault="00A5220A" w:rsidP="00670BDF">
      <w:pPr>
        <w:pStyle w:val="a5"/>
        <w:numPr>
          <w:ilvl w:val="0"/>
          <w:numId w:val="52"/>
        </w:numPr>
        <w:tabs>
          <w:tab w:val="left" w:pos="207"/>
        </w:tabs>
        <w:spacing w:line="264" w:lineRule="auto"/>
        <w:ind w:left="260" w:hanging="260"/>
        <w:jc w:val="both"/>
        <w:rPr>
          <w:color w:val="auto"/>
          <w:sz w:val="24"/>
          <w:szCs w:val="24"/>
        </w:rPr>
      </w:pPr>
      <w:bookmarkStart w:id="690" w:name="bookmark942"/>
      <w:bookmarkEnd w:id="690"/>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488F9155" w14:textId="77777777" w:rsidR="00A5220A" w:rsidRDefault="00A5220A" w:rsidP="00670BDF">
      <w:pPr>
        <w:pStyle w:val="a5"/>
        <w:numPr>
          <w:ilvl w:val="0"/>
          <w:numId w:val="52"/>
        </w:numPr>
        <w:tabs>
          <w:tab w:val="left" w:pos="207"/>
        </w:tabs>
        <w:spacing w:line="264" w:lineRule="auto"/>
        <w:ind w:firstLine="0"/>
        <w:jc w:val="both"/>
        <w:rPr>
          <w:color w:val="auto"/>
          <w:sz w:val="24"/>
          <w:szCs w:val="24"/>
        </w:rPr>
      </w:pPr>
      <w:bookmarkStart w:id="691" w:name="bookmark943"/>
      <w:bookmarkEnd w:id="691"/>
      <w:r>
        <w:rPr>
          <w:rStyle w:val="11"/>
        </w:rPr>
        <w:t>повествование/сообщение;</w:t>
      </w:r>
    </w:p>
    <w:p w14:paraId="46C7516E" w14:textId="77777777" w:rsidR="00A5220A" w:rsidRDefault="00A5220A" w:rsidP="00670BDF">
      <w:pPr>
        <w:pStyle w:val="a5"/>
        <w:numPr>
          <w:ilvl w:val="0"/>
          <w:numId w:val="52"/>
        </w:numPr>
        <w:tabs>
          <w:tab w:val="left" w:pos="207"/>
        </w:tabs>
        <w:spacing w:line="264" w:lineRule="auto"/>
        <w:ind w:left="260" w:hanging="260"/>
        <w:jc w:val="both"/>
        <w:rPr>
          <w:color w:val="auto"/>
          <w:sz w:val="24"/>
          <w:szCs w:val="24"/>
        </w:rPr>
      </w:pPr>
      <w:bookmarkStart w:id="692" w:name="bookmark944"/>
      <w:bookmarkEnd w:id="692"/>
      <w:r>
        <w:rPr>
          <w:rStyle w:val="11"/>
        </w:rPr>
        <w:t>изложение (пересказ) основного содержания прочитанно</w:t>
      </w:r>
      <w:r>
        <w:rPr>
          <w:rStyle w:val="11"/>
        </w:rPr>
        <w:softHyphen/>
        <w:t>го/ прослушанного текста;</w:t>
      </w:r>
    </w:p>
    <w:p w14:paraId="678BC3D9" w14:textId="77777777" w:rsidR="00A5220A" w:rsidRDefault="00A5220A" w:rsidP="00670BDF">
      <w:pPr>
        <w:pStyle w:val="a5"/>
        <w:numPr>
          <w:ilvl w:val="0"/>
          <w:numId w:val="52"/>
        </w:numPr>
        <w:tabs>
          <w:tab w:val="left" w:pos="207"/>
        </w:tabs>
        <w:spacing w:line="264" w:lineRule="auto"/>
        <w:ind w:left="260" w:hanging="260"/>
        <w:jc w:val="both"/>
        <w:rPr>
          <w:color w:val="auto"/>
          <w:sz w:val="24"/>
          <w:szCs w:val="24"/>
        </w:rPr>
      </w:pPr>
      <w:bookmarkStart w:id="693" w:name="bookmark945"/>
      <w:bookmarkEnd w:id="693"/>
      <w:r>
        <w:rPr>
          <w:rStyle w:val="11"/>
        </w:rPr>
        <w:t>краткое изложение результатов выполненной проектной работы.</w:t>
      </w:r>
    </w:p>
    <w:p w14:paraId="77E54255"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и/или иллюстрации, фотографии, таблицы.</w:t>
      </w:r>
    </w:p>
    <w:p w14:paraId="312EA34D" w14:textId="77777777" w:rsidR="00A5220A" w:rsidRDefault="00A5220A">
      <w:pPr>
        <w:pStyle w:val="a5"/>
        <w:spacing w:after="220" w:line="266" w:lineRule="auto"/>
        <w:jc w:val="both"/>
        <w:rPr>
          <w:rFonts w:ascii="Courier New" w:hAnsi="Courier New" w:cs="Courier New"/>
          <w:color w:val="auto"/>
          <w:sz w:val="24"/>
          <w:szCs w:val="24"/>
        </w:rPr>
      </w:pPr>
      <w:r>
        <w:rPr>
          <w:rStyle w:val="11"/>
        </w:rPr>
        <w:t>Объём монологического высказывания — 8—9 фраз.</w:t>
      </w:r>
    </w:p>
    <w:p w14:paraId="653B9484" w14:textId="77777777" w:rsidR="00A5220A" w:rsidRDefault="00A5220A">
      <w:pPr>
        <w:pStyle w:val="a5"/>
        <w:spacing w:line="269" w:lineRule="auto"/>
        <w:jc w:val="both"/>
        <w:rPr>
          <w:rFonts w:ascii="Courier New" w:hAnsi="Courier New" w:cs="Courier New"/>
          <w:color w:val="auto"/>
          <w:sz w:val="24"/>
          <w:szCs w:val="24"/>
        </w:rPr>
      </w:pPr>
      <w:r>
        <w:rPr>
          <w:rStyle w:val="11"/>
          <w:b/>
          <w:bCs/>
        </w:rPr>
        <w:lastRenderedPageBreak/>
        <w:t>Аудирование</w:t>
      </w:r>
    </w:p>
    <w:p w14:paraId="39BD7A19"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3501EB5F"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незнакомые слова, с разной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запрашиваемой информации.</w:t>
      </w:r>
    </w:p>
    <w:p w14:paraId="25AF70A2"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1"/>
        </w:rPr>
        <w:softHyphen/>
        <w:t>мания основного содержания.</w:t>
      </w:r>
    </w:p>
    <w:p w14:paraId="5680B783"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230D136E"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7AF1995" w14:textId="77777777" w:rsidR="00A5220A" w:rsidRDefault="00A5220A">
      <w:pPr>
        <w:pStyle w:val="a5"/>
        <w:spacing w:line="269" w:lineRule="auto"/>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237552EE" w14:textId="77777777" w:rsidR="00A5220A" w:rsidRDefault="00A5220A" w:rsidP="00670BDF">
      <w:pPr>
        <w:pStyle w:val="a5"/>
        <w:numPr>
          <w:ilvl w:val="0"/>
          <w:numId w:val="53"/>
        </w:numPr>
        <w:tabs>
          <w:tab w:val="left" w:pos="418"/>
        </w:tabs>
        <w:spacing w:after="220" w:line="269" w:lineRule="auto"/>
        <w:ind w:firstLine="0"/>
        <w:jc w:val="both"/>
        <w:rPr>
          <w:color w:val="auto"/>
          <w:sz w:val="24"/>
          <w:szCs w:val="24"/>
        </w:rPr>
      </w:pPr>
      <w:bookmarkStart w:id="694" w:name="bookmark946"/>
      <w:bookmarkEnd w:id="694"/>
      <w:r>
        <w:rPr>
          <w:rStyle w:val="11"/>
        </w:rPr>
        <w:t>минуты.</w:t>
      </w:r>
    </w:p>
    <w:p w14:paraId="66FB3A38"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4EF5544E"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1"/>
        </w:rPr>
        <w:softHyphen/>
        <w:t>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нужной/запрашиваемой информации, с полным пониманием содержания текста.</w:t>
      </w:r>
    </w:p>
    <w:p w14:paraId="34B005A2"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11"/>
        </w:rPr>
        <w:softHyphen/>
        <w:t>ственные для понимания основного содержания; понимать интернациональные слова.</w:t>
      </w:r>
    </w:p>
    <w:p w14:paraId="5FD4F4C3"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w:t>
      </w:r>
      <w:r>
        <w:rPr>
          <w:rStyle w:val="11"/>
        </w:rPr>
        <w:softHyphen/>
        <w:t>ции предполагает умение находить в прочитанном тексте и понимать запрашиваемую информацию.</w:t>
      </w:r>
    </w:p>
    <w:p w14:paraId="07BEBFAD"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полным пониманием предполагает полное и точ</w:t>
      </w:r>
      <w:r>
        <w:rPr>
          <w:rStyle w:val="11"/>
        </w:rPr>
        <w:softHyphen/>
        <w:t>ное понимание информации, представленной в тексте в экс</w:t>
      </w:r>
      <w:r>
        <w:rPr>
          <w:rStyle w:val="11"/>
        </w:rPr>
        <w:softHyphen/>
        <w:t xml:space="preserve">плицитной </w:t>
      </w:r>
      <w:r>
        <w:rPr>
          <w:rStyle w:val="11"/>
        </w:rPr>
        <w:lastRenderedPageBreak/>
        <w:t>(явной) форме.</w:t>
      </w:r>
    </w:p>
    <w:p w14:paraId="3BCBF35D"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w:t>
      </w:r>
      <w:r>
        <w:rPr>
          <w:rStyle w:val="11"/>
        </w:rPr>
        <w:softHyphen/>
        <w:t>ние представленной в них информации.</w:t>
      </w:r>
    </w:p>
    <w:p w14:paraId="1A441460"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художественного произведения, в том числе рассказа; отры</w:t>
      </w:r>
      <w:r>
        <w:rPr>
          <w:rStyle w:val="11"/>
        </w:rPr>
        <w:softHyphen/>
        <w:t>вок из статьи научно-популярного характера; сообщение ин</w:t>
      </w:r>
      <w:r>
        <w:rPr>
          <w:rStyle w:val="11"/>
        </w:rPr>
        <w:softHyphen/>
        <w:t>формационного характера; объявление; кулинарный рецепт; сообщение личного характера; стихотворение; несплошной текст (таблица, диаграмма).</w:t>
      </w:r>
    </w:p>
    <w:p w14:paraId="40CE5555"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текста/текстов для чтения — до 350 слов.</w:t>
      </w:r>
    </w:p>
    <w:p w14:paraId="46AC6908"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5F4638DD"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240051C6" w14:textId="77777777" w:rsidR="00A5220A" w:rsidRDefault="00A5220A">
      <w:pPr>
        <w:pStyle w:val="a5"/>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 составление плана прочитанного текста;</w:t>
      </w:r>
    </w:p>
    <w:p w14:paraId="3B4DEA74"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37282F98"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rPr>
          <w:rStyle w:val="11"/>
        </w:rPr>
        <w:softHyphen/>
        <w:t>дарность, извинения, просьбу; оформлять обращение, завер</w:t>
      </w:r>
      <w:r>
        <w:rPr>
          <w:rStyle w:val="11"/>
        </w:rPr>
        <w:softHyphen/>
        <w:t>шающую фразу и подпись в соответствии с нормами неофи</w:t>
      </w:r>
      <w:r>
        <w:rPr>
          <w:rStyle w:val="11"/>
        </w:rPr>
        <w:softHyphen/>
        <w:t>циального общения, принятыми в стране/странах изучаемо</w:t>
      </w:r>
      <w:r>
        <w:rPr>
          <w:rStyle w:val="11"/>
        </w:rPr>
        <w:softHyphen/>
        <w:t>го языка. Объём письма — до 90 слов;</w:t>
      </w:r>
    </w:p>
    <w:p w14:paraId="1BB6B0B0" w14:textId="77777777" w:rsidR="00A5220A" w:rsidRDefault="00A5220A">
      <w:pPr>
        <w:pStyle w:val="a5"/>
        <w:spacing w:after="220"/>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w:t>
      </w:r>
      <w:r>
        <w:rPr>
          <w:rStyle w:val="11"/>
        </w:rPr>
        <w:softHyphen/>
        <w:t>ния — до 90 слов.</w:t>
      </w:r>
    </w:p>
    <w:p w14:paraId="4AA51AF1"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3B076292"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255D5EC5" w14:textId="77777777"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0A097C58"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диалог (беседа), рассказ, сооб</w:t>
      </w:r>
      <w:r>
        <w:rPr>
          <w:rStyle w:val="11"/>
        </w:rPr>
        <w:softHyphen/>
        <w:t>щение информационного характера, отрывок из статьи науч</w:t>
      </w:r>
      <w:r>
        <w:rPr>
          <w:rStyle w:val="11"/>
        </w:rPr>
        <w:softHyphen/>
        <w:t>но-популярного характера.</w:t>
      </w:r>
    </w:p>
    <w:p w14:paraId="28F3E81A"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 для чтения вслух — до 100 слов.</w:t>
      </w:r>
    </w:p>
    <w:p w14:paraId="301C06C3" w14:textId="77777777" w:rsidR="00A5220A" w:rsidRDefault="00A5220A">
      <w:pPr>
        <w:pStyle w:val="a5"/>
        <w:spacing w:line="269" w:lineRule="auto"/>
        <w:jc w:val="both"/>
        <w:rPr>
          <w:rFonts w:ascii="Courier New" w:hAnsi="Courier New" w:cs="Courier New"/>
          <w:color w:val="auto"/>
          <w:sz w:val="24"/>
          <w:szCs w:val="24"/>
        </w:rPr>
      </w:pPr>
      <w:r>
        <w:rPr>
          <w:rStyle w:val="11"/>
          <w:b/>
          <w:bCs/>
        </w:rPr>
        <w:lastRenderedPageBreak/>
        <w:t>Орфография и пунктуация</w:t>
      </w:r>
    </w:p>
    <w:p w14:paraId="3E3C2E19"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25C144F5"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27F369C" w14:textId="77777777" w:rsidR="00A5220A" w:rsidRDefault="00A5220A">
      <w:pPr>
        <w:pStyle w:val="a5"/>
        <w:spacing w:after="22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55EBCB6"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Лексическая сторона речи</w:t>
      </w:r>
    </w:p>
    <w:p w14:paraId="7E7A7B3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3BD6E44C" w14:textId="77777777" w:rsidR="00A5220A" w:rsidRDefault="00A5220A">
      <w:pPr>
        <w:pStyle w:val="a5"/>
        <w:spacing w:line="269" w:lineRule="auto"/>
        <w:jc w:val="both"/>
        <w:rPr>
          <w:rFonts w:ascii="Courier New" w:hAnsi="Courier New" w:cs="Courier New"/>
          <w:color w:val="auto"/>
          <w:sz w:val="24"/>
          <w:szCs w:val="24"/>
        </w:rPr>
      </w:pPr>
      <w:r>
        <w:rPr>
          <w:rStyle w:val="11"/>
        </w:rPr>
        <w:t>Объём — 900 лексических единиц для продуктивного ис</w:t>
      </w:r>
      <w:r>
        <w:rPr>
          <w:rStyle w:val="11"/>
        </w:rPr>
        <w:softHyphen/>
        <w:t>пользования (включая 750 лексических единиц, изученных ранее) и 1000 лексических единиц для рецептивного усвое</w:t>
      </w:r>
      <w:r>
        <w:rPr>
          <w:rStyle w:val="11"/>
        </w:rPr>
        <w:softHyphen/>
        <w:t>ния (включая 900 лексических единиц продуктивного мини</w:t>
      </w:r>
      <w:r>
        <w:rPr>
          <w:rStyle w:val="11"/>
        </w:rPr>
        <w:softHyphen/>
        <w:t>мума).</w:t>
      </w:r>
    </w:p>
    <w:p w14:paraId="3E010B4E"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491B850E" w14:textId="77777777" w:rsidR="00A5220A" w:rsidRDefault="00A5220A">
      <w:pPr>
        <w:pStyle w:val="a5"/>
        <w:tabs>
          <w:tab w:val="left" w:pos="543"/>
        </w:tabs>
        <w:spacing w:line="269" w:lineRule="auto"/>
        <w:jc w:val="both"/>
        <w:rPr>
          <w:rFonts w:ascii="Courier New" w:hAnsi="Courier New" w:cs="Courier New"/>
          <w:color w:val="auto"/>
          <w:sz w:val="24"/>
          <w:szCs w:val="24"/>
        </w:rPr>
      </w:pPr>
      <w:bookmarkStart w:id="695" w:name="bookmark947"/>
      <w:r>
        <w:rPr>
          <w:rStyle w:val="11"/>
        </w:rPr>
        <w:t>а</w:t>
      </w:r>
      <w:bookmarkEnd w:id="695"/>
      <w:r>
        <w:rPr>
          <w:rStyle w:val="11"/>
        </w:rPr>
        <w:t>)</w:t>
      </w:r>
      <w:r>
        <w:rPr>
          <w:rStyle w:val="11"/>
        </w:rPr>
        <w:tab/>
        <w:t>аффиксация:</w:t>
      </w:r>
    </w:p>
    <w:p w14:paraId="3FCC3C2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глаголов при помощи суффикса </w:t>
      </w:r>
      <w:r w:rsidRPr="00C971E5">
        <w:rPr>
          <w:rStyle w:val="11"/>
          <w:i/>
          <w:iCs/>
          <w:lang w:eastAsia="en-US"/>
        </w:rPr>
        <w:t>-</w:t>
      </w:r>
      <w:r>
        <w:rPr>
          <w:rStyle w:val="11"/>
          <w:i/>
          <w:iCs/>
          <w:lang w:val="en-US" w:eastAsia="en-US"/>
        </w:rPr>
        <w:t>ieren</w:t>
      </w:r>
      <w:r w:rsidRPr="00C971E5">
        <w:rPr>
          <w:rStyle w:val="11"/>
          <w:i/>
          <w:iCs/>
          <w:lang w:eastAsia="en-US"/>
        </w:rPr>
        <w:t xml:space="preserve"> (</w:t>
      </w:r>
      <w:r>
        <w:rPr>
          <w:rStyle w:val="11"/>
          <w:i/>
          <w:iCs/>
          <w:lang w:val="en-US" w:eastAsia="en-US"/>
        </w:rPr>
        <w:t>interessieren</w:t>
      </w:r>
      <w:r w:rsidRPr="00C971E5">
        <w:rPr>
          <w:rStyle w:val="11"/>
          <w:i/>
          <w:iCs/>
          <w:lang w:eastAsia="en-US"/>
        </w:rPr>
        <w:t>);</w:t>
      </w:r>
    </w:p>
    <w:p w14:paraId="192BBA39"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имен существительных при помощи суффик</w:t>
      </w:r>
      <w:r>
        <w:rPr>
          <w:rStyle w:val="11"/>
        </w:rPr>
        <w:softHyphen/>
        <w:t xml:space="preserve">сов </w:t>
      </w:r>
      <w:r w:rsidRPr="00C971E5">
        <w:rPr>
          <w:rStyle w:val="11"/>
          <w:i/>
          <w:iCs/>
          <w:lang w:eastAsia="en-US"/>
        </w:rPr>
        <w:t>-</w:t>
      </w:r>
      <w:r>
        <w:rPr>
          <w:rStyle w:val="11"/>
          <w:i/>
          <w:iCs/>
          <w:lang w:val="en-US" w:eastAsia="en-US"/>
        </w:rPr>
        <w:t>schaft</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Freundschaft</w:t>
      </w:r>
      <w:r w:rsidRPr="00C971E5">
        <w:rPr>
          <w:rStyle w:val="11"/>
          <w:i/>
          <w:iCs/>
          <w:lang w:eastAsia="en-US"/>
        </w:rPr>
        <w:t>), -</w:t>
      </w:r>
      <w:r>
        <w:rPr>
          <w:rStyle w:val="11"/>
          <w:i/>
          <w:iCs/>
          <w:lang w:val="en-US" w:eastAsia="en-US"/>
        </w:rPr>
        <w:t>tion</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Organisation</w:t>
      </w:r>
      <w:r w:rsidRPr="00C971E5">
        <w:rPr>
          <w:rStyle w:val="11"/>
          <w:i/>
          <w:iCs/>
          <w:lang w:eastAsia="en-US"/>
        </w:rPr>
        <w:t>),</w:t>
      </w:r>
      <w:r w:rsidRPr="00C971E5">
        <w:rPr>
          <w:rStyle w:val="11"/>
          <w:lang w:eastAsia="en-US"/>
        </w:rPr>
        <w:t xml:space="preserve"> </w:t>
      </w:r>
      <w:r>
        <w:rPr>
          <w:rStyle w:val="11"/>
        </w:rPr>
        <w:t>пре</w:t>
      </w:r>
      <w:r>
        <w:rPr>
          <w:rStyle w:val="11"/>
        </w:rPr>
        <w:softHyphen/>
        <w:t xml:space="preserve">фикса </w:t>
      </w:r>
      <w:r>
        <w:rPr>
          <w:rStyle w:val="11"/>
          <w:i/>
          <w:iCs/>
          <w:lang w:val="en-US" w:eastAsia="en-US"/>
        </w:rPr>
        <w:t>un</w:t>
      </w:r>
      <w:r w:rsidRPr="00C971E5">
        <w:rPr>
          <w:rStyle w:val="11"/>
          <w:i/>
          <w:iCs/>
          <w:lang w:eastAsia="en-US"/>
        </w:rPr>
        <w:t>- (</w:t>
      </w:r>
      <w:r>
        <w:rPr>
          <w:rStyle w:val="11"/>
          <w:i/>
          <w:iCs/>
          <w:lang w:val="en-US" w:eastAsia="en-US"/>
        </w:rPr>
        <w:t>das</w:t>
      </w:r>
      <w:r w:rsidRPr="00C971E5">
        <w:rPr>
          <w:rStyle w:val="11"/>
          <w:i/>
          <w:iCs/>
          <w:lang w:eastAsia="en-US"/>
        </w:rPr>
        <w:t xml:space="preserve"> </w:t>
      </w:r>
      <w:r>
        <w:rPr>
          <w:rStyle w:val="11"/>
          <w:i/>
          <w:iCs/>
          <w:lang w:val="en-US" w:eastAsia="en-US"/>
        </w:rPr>
        <w:t>Ungluck</w:t>
      </w:r>
      <w:r w:rsidRPr="00C971E5">
        <w:rPr>
          <w:rStyle w:val="11"/>
          <w:i/>
          <w:iCs/>
          <w:lang w:eastAsia="en-US"/>
        </w:rPr>
        <w:t>);</w:t>
      </w:r>
    </w:p>
    <w:p w14:paraId="3D93D654" w14:textId="77777777" w:rsidR="00A5220A" w:rsidRDefault="00A5220A">
      <w:pPr>
        <w:pStyle w:val="a5"/>
        <w:tabs>
          <w:tab w:val="left" w:pos="529"/>
        </w:tabs>
        <w:spacing w:after="220" w:line="269" w:lineRule="auto"/>
        <w:jc w:val="both"/>
        <w:rPr>
          <w:rFonts w:ascii="Courier New" w:hAnsi="Courier New" w:cs="Courier New"/>
          <w:color w:val="auto"/>
          <w:sz w:val="24"/>
          <w:szCs w:val="24"/>
        </w:rPr>
      </w:pPr>
      <w:bookmarkStart w:id="696" w:name="bookmark948"/>
      <w:r>
        <w:rPr>
          <w:rStyle w:val="11"/>
        </w:rPr>
        <w:t>б</w:t>
      </w:r>
      <w:bookmarkEnd w:id="696"/>
      <w:r>
        <w:rPr>
          <w:rStyle w:val="11"/>
        </w:rPr>
        <w:t>)</w:t>
      </w:r>
      <w:r>
        <w:rPr>
          <w:rStyle w:val="11"/>
        </w:rPr>
        <w:tab/>
        <w:t xml:space="preserve">конверсия: имён существительных от прилагательных </w:t>
      </w:r>
      <w:r w:rsidRPr="00C971E5">
        <w:rPr>
          <w:rStyle w:val="11"/>
          <w:i/>
          <w:iCs/>
          <w:lang w:eastAsia="en-US"/>
        </w:rPr>
        <w:t>(</w:t>
      </w:r>
      <w:r>
        <w:rPr>
          <w:rStyle w:val="11"/>
          <w:i/>
          <w:iCs/>
          <w:lang w:val="en-US" w:eastAsia="en-US"/>
        </w:rPr>
        <w:t>das</w:t>
      </w:r>
      <w:r w:rsidRPr="00C971E5">
        <w:rPr>
          <w:rStyle w:val="11"/>
          <w:i/>
          <w:iCs/>
          <w:lang w:eastAsia="en-US"/>
        </w:rPr>
        <w:t xml:space="preserve"> </w:t>
      </w:r>
      <w:r>
        <w:rPr>
          <w:rStyle w:val="11"/>
          <w:i/>
          <w:iCs/>
          <w:lang w:val="en-US" w:eastAsia="en-US"/>
        </w:rPr>
        <w:t>Grun</w:t>
      </w:r>
      <w:r w:rsidRPr="00C971E5">
        <w:rPr>
          <w:rStyle w:val="11"/>
          <w:i/>
          <w:iCs/>
          <w:lang w:eastAsia="en-US"/>
        </w:rPr>
        <w:t>);</w:t>
      </w:r>
    </w:p>
    <w:p w14:paraId="6B922224" w14:textId="77777777" w:rsidR="00A5220A" w:rsidRDefault="00A5220A">
      <w:pPr>
        <w:pStyle w:val="a5"/>
        <w:tabs>
          <w:tab w:val="left" w:pos="543"/>
        </w:tabs>
        <w:spacing w:line="266" w:lineRule="auto"/>
        <w:jc w:val="both"/>
        <w:rPr>
          <w:rFonts w:ascii="Courier New" w:hAnsi="Courier New" w:cs="Courier New"/>
          <w:color w:val="auto"/>
          <w:sz w:val="24"/>
          <w:szCs w:val="24"/>
        </w:rPr>
      </w:pPr>
      <w:bookmarkStart w:id="697" w:name="bookmark949"/>
      <w:r>
        <w:rPr>
          <w:rStyle w:val="11"/>
          <w:shd w:val="clear" w:color="auto" w:fill="FFFFFF"/>
        </w:rPr>
        <w:t>в</w:t>
      </w:r>
      <w:bookmarkEnd w:id="697"/>
      <w:r>
        <w:rPr>
          <w:rStyle w:val="11"/>
          <w:shd w:val="clear" w:color="auto" w:fill="FFFFFF"/>
        </w:rPr>
        <w:t>)</w:t>
      </w:r>
      <w:r>
        <w:rPr>
          <w:rStyle w:val="11"/>
          <w:color w:val="000000"/>
        </w:rPr>
        <w:tab/>
      </w:r>
      <w:r>
        <w:rPr>
          <w:rStyle w:val="11"/>
        </w:rPr>
        <w:t xml:space="preserve">словосложение: образование сложных существительных путём соединения прилагательного и существительного </w:t>
      </w:r>
      <w:r w:rsidRPr="00C971E5">
        <w:rPr>
          <w:rStyle w:val="11"/>
          <w:i/>
          <w:iCs/>
          <w:lang w:eastAsia="en-US"/>
        </w:rPr>
        <w:t>(</w:t>
      </w:r>
      <w:r>
        <w:rPr>
          <w:rStyle w:val="11"/>
          <w:i/>
          <w:iCs/>
          <w:lang w:val="en-US" w:eastAsia="en-US"/>
        </w:rPr>
        <w:t>die</w:t>
      </w:r>
      <w:r w:rsidRPr="00C971E5">
        <w:rPr>
          <w:rStyle w:val="11"/>
          <w:i/>
          <w:iCs/>
          <w:lang w:eastAsia="en-US"/>
        </w:rPr>
        <w:t xml:space="preserve"> </w:t>
      </w:r>
      <w:r>
        <w:rPr>
          <w:rStyle w:val="11"/>
          <w:i/>
          <w:iCs/>
          <w:lang w:val="en-US" w:eastAsia="en-US"/>
        </w:rPr>
        <w:t>Kleinstadt</w:t>
      </w:r>
      <w:r w:rsidRPr="00C971E5">
        <w:rPr>
          <w:rStyle w:val="11"/>
          <w:i/>
          <w:iCs/>
          <w:lang w:eastAsia="en-US"/>
        </w:rPr>
        <w:t>).</w:t>
      </w:r>
    </w:p>
    <w:p w14:paraId="60349FCF" w14:textId="77777777" w:rsidR="00A5220A" w:rsidRDefault="00A5220A">
      <w:pPr>
        <w:pStyle w:val="a5"/>
        <w:spacing w:line="266" w:lineRule="auto"/>
        <w:jc w:val="both"/>
        <w:rPr>
          <w:rFonts w:ascii="Courier New" w:hAnsi="Courier New" w:cs="Courier New"/>
          <w:color w:val="auto"/>
          <w:sz w:val="24"/>
          <w:szCs w:val="24"/>
        </w:rPr>
      </w:pPr>
      <w:r>
        <w:rPr>
          <w:rStyle w:val="11"/>
        </w:rPr>
        <w:t>Многозначные лексические единицы. Синонимы. Антони</w:t>
      </w:r>
      <w:r>
        <w:rPr>
          <w:rStyle w:val="11"/>
        </w:rPr>
        <w:softHyphen/>
        <w:t>мы.</w:t>
      </w:r>
    </w:p>
    <w:p w14:paraId="5DE3B538" w14:textId="77777777" w:rsidR="00A5220A" w:rsidRDefault="00A5220A">
      <w:pPr>
        <w:pStyle w:val="a5"/>
        <w:spacing w:after="220" w:line="266"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sidRPr="00C971E5">
        <w:rPr>
          <w:rStyle w:val="11"/>
          <w:i/>
          <w:iCs/>
          <w:lang w:eastAsia="en-US"/>
        </w:rPr>
        <w:t>(</w:t>
      </w:r>
      <w:r>
        <w:rPr>
          <w:rStyle w:val="11"/>
          <w:i/>
          <w:iCs/>
          <w:lang w:val="en-US" w:eastAsia="en-US"/>
        </w:rPr>
        <w:t>zuerst</w:t>
      </w:r>
      <w:r w:rsidRPr="00C971E5">
        <w:rPr>
          <w:rStyle w:val="11"/>
          <w:i/>
          <w:iCs/>
          <w:lang w:eastAsia="en-US"/>
        </w:rPr>
        <w:t xml:space="preserve">, </w:t>
      </w:r>
      <w:r>
        <w:rPr>
          <w:rStyle w:val="11"/>
          <w:i/>
          <w:iCs/>
          <w:lang w:val="en-US" w:eastAsia="en-US"/>
        </w:rPr>
        <w:t>denn</w:t>
      </w:r>
      <w:r w:rsidRPr="00C971E5">
        <w:rPr>
          <w:rStyle w:val="11"/>
          <w:i/>
          <w:iCs/>
          <w:lang w:eastAsia="en-US"/>
        </w:rPr>
        <w:t xml:space="preserve">, </w:t>
      </w:r>
      <w:r>
        <w:rPr>
          <w:rStyle w:val="11"/>
          <w:i/>
          <w:iCs/>
          <w:lang w:val="en-US" w:eastAsia="en-US"/>
        </w:rPr>
        <w:t>zum</w:t>
      </w:r>
      <w:r w:rsidRPr="00C971E5">
        <w:rPr>
          <w:rStyle w:val="11"/>
          <w:i/>
          <w:iCs/>
          <w:lang w:eastAsia="en-US"/>
        </w:rPr>
        <w:t xml:space="preserve"> </w:t>
      </w:r>
      <w:r>
        <w:rPr>
          <w:rStyle w:val="11"/>
          <w:i/>
          <w:iCs/>
          <w:lang w:val="en-US" w:eastAsia="en-US"/>
        </w:rPr>
        <w:t>Schluss</w:t>
      </w:r>
      <w:r w:rsidRPr="00C971E5">
        <w:rPr>
          <w:rStyle w:val="11"/>
          <w:i/>
          <w:iCs/>
          <w:lang w:eastAsia="en-US"/>
        </w:rPr>
        <w:t xml:space="preserve"> </w:t>
      </w:r>
      <w:r>
        <w:rPr>
          <w:rStyle w:val="11"/>
          <w:i/>
          <w:iCs/>
          <w:lang w:val="en-US" w:eastAsia="en-US"/>
        </w:rPr>
        <w:t>usw</w:t>
      </w:r>
      <w:r w:rsidRPr="00C971E5">
        <w:rPr>
          <w:rStyle w:val="11"/>
          <w:i/>
          <w:iCs/>
          <w:lang w:eastAsia="en-US"/>
        </w:rPr>
        <w:t>.).</w:t>
      </w:r>
    </w:p>
    <w:p w14:paraId="03AC0A34" w14:textId="77777777" w:rsidR="00A5220A" w:rsidRDefault="00A5220A">
      <w:pPr>
        <w:pStyle w:val="a5"/>
        <w:spacing w:line="269" w:lineRule="auto"/>
        <w:jc w:val="both"/>
        <w:rPr>
          <w:rFonts w:ascii="Courier New" w:hAnsi="Courier New" w:cs="Courier New"/>
          <w:color w:val="auto"/>
          <w:sz w:val="24"/>
          <w:szCs w:val="24"/>
        </w:rPr>
      </w:pPr>
      <w:r>
        <w:rPr>
          <w:rStyle w:val="11"/>
          <w:b/>
          <w:bCs/>
        </w:rPr>
        <w:t>Грамматическая сторона речи</w:t>
      </w:r>
    </w:p>
    <w:p w14:paraId="7A100CB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w:t>
      </w:r>
      <w:r>
        <w:rPr>
          <w:rStyle w:val="11"/>
        </w:rPr>
        <w:softHyphen/>
        <w:t>ческих форм и синтаксических конструкций немецкого языка.</w:t>
      </w:r>
    </w:p>
    <w:p w14:paraId="54C569B4"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3474FD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наречием </w:t>
      </w:r>
      <w:r>
        <w:rPr>
          <w:rStyle w:val="11"/>
          <w:i/>
          <w:iCs/>
          <w:lang w:val="en-US" w:eastAsia="en-US"/>
        </w:rPr>
        <w:t>darum</w:t>
      </w:r>
      <w:r w:rsidRPr="00C971E5">
        <w:rPr>
          <w:rStyle w:val="11"/>
          <w:i/>
          <w:iCs/>
          <w:lang w:eastAsia="en-US"/>
        </w:rPr>
        <w:t>.</w:t>
      </w:r>
    </w:p>
    <w:p w14:paraId="07273851"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дополнительные (с со</w:t>
      </w:r>
      <w:r>
        <w:rPr>
          <w:rStyle w:val="11"/>
        </w:rPr>
        <w:softHyphen/>
        <w:t xml:space="preserve">юзом </w:t>
      </w:r>
      <w:r>
        <w:rPr>
          <w:rStyle w:val="11"/>
          <w:i/>
          <w:iCs/>
          <w:lang w:val="en-US" w:eastAsia="en-US"/>
        </w:rPr>
        <w:t>dass</w:t>
      </w:r>
      <w:r w:rsidRPr="00C971E5">
        <w:rPr>
          <w:rStyle w:val="11"/>
          <w:i/>
          <w:iCs/>
          <w:lang w:eastAsia="en-US"/>
        </w:rPr>
        <w:t>),</w:t>
      </w:r>
      <w:r w:rsidRPr="00C971E5">
        <w:rPr>
          <w:rStyle w:val="11"/>
          <w:lang w:eastAsia="en-US"/>
        </w:rPr>
        <w:t xml:space="preserve"> </w:t>
      </w:r>
      <w:r>
        <w:rPr>
          <w:rStyle w:val="11"/>
        </w:rPr>
        <w:t xml:space="preserve">причины (с союзом </w:t>
      </w:r>
      <w:r>
        <w:rPr>
          <w:rStyle w:val="11"/>
          <w:i/>
          <w:iCs/>
          <w:lang w:val="en-US" w:eastAsia="en-US"/>
        </w:rPr>
        <w:t>weil</w:t>
      </w:r>
      <w:r w:rsidRPr="00C971E5">
        <w:rPr>
          <w:rStyle w:val="11"/>
          <w:i/>
          <w:iCs/>
          <w:lang w:eastAsia="en-US"/>
        </w:rPr>
        <w:t>),</w:t>
      </w:r>
      <w:r w:rsidRPr="00C971E5">
        <w:rPr>
          <w:rStyle w:val="11"/>
          <w:lang w:eastAsia="en-US"/>
        </w:rPr>
        <w:t xml:space="preserve"> </w:t>
      </w:r>
      <w:r>
        <w:rPr>
          <w:rStyle w:val="11"/>
        </w:rPr>
        <w:t xml:space="preserve">условия (с союзом </w:t>
      </w:r>
      <w:r>
        <w:rPr>
          <w:rStyle w:val="11"/>
          <w:i/>
          <w:iCs/>
          <w:lang w:val="en-US" w:eastAsia="en-US"/>
        </w:rPr>
        <w:t>wenn</w:t>
      </w:r>
      <w:r w:rsidRPr="00C971E5">
        <w:rPr>
          <w:rStyle w:val="11"/>
          <w:lang w:eastAsia="en-US"/>
        </w:rPr>
        <w:t>).</w:t>
      </w:r>
    </w:p>
    <w:p w14:paraId="06A822C4"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Предложения с глаголами, требующими употребления по</w:t>
      </w:r>
      <w:r>
        <w:rPr>
          <w:rStyle w:val="11"/>
        </w:rPr>
        <w:softHyphen/>
        <w:t xml:space="preserve">сле них частицы </w:t>
      </w:r>
      <w:r>
        <w:rPr>
          <w:rStyle w:val="11"/>
          <w:i/>
          <w:iCs/>
          <w:lang w:val="en-US" w:eastAsia="en-US"/>
        </w:rPr>
        <w:t>zu</w:t>
      </w:r>
      <w:r w:rsidRPr="00C971E5">
        <w:rPr>
          <w:rStyle w:val="11"/>
          <w:lang w:eastAsia="en-US"/>
        </w:rPr>
        <w:t xml:space="preserve"> </w:t>
      </w:r>
      <w:r>
        <w:rPr>
          <w:rStyle w:val="11"/>
        </w:rPr>
        <w:t>и инфинитива.</w:t>
      </w:r>
    </w:p>
    <w:p w14:paraId="7B4A7A8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неопределённо-личным местоимением </w:t>
      </w:r>
      <w:r>
        <w:rPr>
          <w:rStyle w:val="11"/>
          <w:i/>
          <w:iCs/>
          <w:lang w:val="en-US" w:eastAsia="en-US"/>
        </w:rPr>
        <w:t>man</w:t>
      </w:r>
      <w:r w:rsidRPr="00C971E5">
        <w:rPr>
          <w:rStyle w:val="11"/>
          <w:i/>
          <w:iCs/>
          <w:lang w:eastAsia="en-US"/>
        </w:rPr>
        <w:t>,</w:t>
      </w:r>
      <w:r w:rsidRPr="00C971E5">
        <w:rPr>
          <w:rStyle w:val="11"/>
          <w:lang w:eastAsia="en-US"/>
        </w:rPr>
        <w:t xml:space="preserve"> </w:t>
      </w:r>
      <w:r>
        <w:rPr>
          <w:rStyle w:val="11"/>
        </w:rPr>
        <w:t xml:space="preserve">в том числе с модальными глаголами </w:t>
      </w:r>
      <w:r w:rsidRPr="00C971E5">
        <w:rPr>
          <w:rStyle w:val="11"/>
          <w:i/>
          <w:iCs/>
          <w:lang w:eastAsia="en-US"/>
        </w:rPr>
        <w:t>(</w:t>
      </w:r>
      <w:r>
        <w:rPr>
          <w:rStyle w:val="11"/>
          <w:i/>
          <w:iCs/>
          <w:lang w:val="en-US" w:eastAsia="en-US"/>
        </w:rPr>
        <w:t>Man</w:t>
      </w:r>
      <w:r w:rsidRPr="00C971E5">
        <w:rPr>
          <w:rStyle w:val="11"/>
          <w:i/>
          <w:iCs/>
          <w:lang w:eastAsia="en-US"/>
        </w:rPr>
        <w:t xml:space="preserve"> </w:t>
      </w:r>
      <w:r>
        <w:rPr>
          <w:rStyle w:val="11"/>
          <w:i/>
          <w:iCs/>
          <w:lang w:val="en-US" w:eastAsia="en-US"/>
        </w:rPr>
        <w:t>spricht</w:t>
      </w:r>
      <w:r w:rsidRPr="00C971E5">
        <w:rPr>
          <w:rStyle w:val="11"/>
          <w:i/>
          <w:iCs/>
          <w:lang w:eastAsia="en-US"/>
        </w:rPr>
        <w:t xml:space="preserve"> </w:t>
      </w:r>
      <w:r>
        <w:rPr>
          <w:rStyle w:val="11"/>
          <w:i/>
          <w:iCs/>
          <w:lang w:val="en-US" w:eastAsia="en-US"/>
        </w:rPr>
        <w:t>Deutsch</w:t>
      </w:r>
      <w:r w:rsidRPr="00C971E5">
        <w:rPr>
          <w:rStyle w:val="11"/>
          <w:i/>
          <w:iCs/>
          <w:lang w:eastAsia="en-US"/>
        </w:rPr>
        <w:t xml:space="preserve">. </w:t>
      </w:r>
      <w:r>
        <w:rPr>
          <w:rStyle w:val="11"/>
          <w:i/>
          <w:iCs/>
          <w:lang w:val="en-US" w:eastAsia="en-US"/>
        </w:rPr>
        <w:t>Man</w:t>
      </w:r>
      <w:r w:rsidRPr="00C971E5">
        <w:rPr>
          <w:rStyle w:val="11"/>
          <w:i/>
          <w:iCs/>
          <w:lang w:eastAsia="en-US"/>
        </w:rPr>
        <w:t xml:space="preserve"> </w:t>
      </w:r>
      <w:r>
        <w:rPr>
          <w:rStyle w:val="11"/>
          <w:i/>
          <w:iCs/>
          <w:lang w:val="en-US" w:eastAsia="en-US"/>
        </w:rPr>
        <w:t>darf</w:t>
      </w:r>
      <w:r w:rsidRPr="00C971E5">
        <w:rPr>
          <w:rStyle w:val="11"/>
          <w:i/>
          <w:iCs/>
          <w:lang w:eastAsia="en-US"/>
        </w:rPr>
        <w:t xml:space="preserve"> </w:t>
      </w:r>
      <w:r>
        <w:rPr>
          <w:rStyle w:val="11"/>
          <w:i/>
          <w:iCs/>
          <w:lang w:val="en-US" w:eastAsia="en-US"/>
        </w:rPr>
        <w:t>hier</w:t>
      </w:r>
      <w:r w:rsidRPr="00C971E5">
        <w:rPr>
          <w:rStyle w:val="11"/>
          <w:i/>
          <w:iCs/>
          <w:lang w:eastAsia="en-US"/>
        </w:rPr>
        <w:t xml:space="preserve"> </w:t>
      </w:r>
      <w:r>
        <w:rPr>
          <w:rStyle w:val="11"/>
          <w:i/>
          <w:iCs/>
          <w:lang w:val="en-US" w:eastAsia="en-US"/>
        </w:rPr>
        <w:t>Ball</w:t>
      </w:r>
      <w:r w:rsidRPr="00C971E5">
        <w:rPr>
          <w:rStyle w:val="11"/>
          <w:i/>
          <w:iCs/>
          <w:lang w:eastAsia="en-US"/>
        </w:rPr>
        <w:t xml:space="preserve"> </w:t>
      </w:r>
      <w:r>
        <w:rPr>
          <w:rStyle w:val="11"/>
          <w:i/>
          <w:iCs/>
          <w:lang w:val="en-US" w:eastAsia="en-US"/>
        </w:rPr>
        <w:t>spielen</w:t>
      </w:r>
      <w:r w:rsidRPr="00C971E5">
        <w:rPr>
          <w:rStyle w:val="11"/>
          <w:i/>
          <w:iCs/>
          <w:lang w:eastAsia="en-US"/>
        </w:rPr>
        <w:t>.).</w:t>
      </w:r>
    </w:p>
    <w:p w14:paraId="734BE8F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Модальные глаголы в </w:t>
      </w:r>
      <w:r>
        <w:rPr>
          <w:rStyle w:val="11"/>
          <w:lang w:val="en-US" w:eastAsia="en-US"/>
        </w:rPr>
        <w:t>Prateritum</w:t>
      </w:r>
      <w:r w:rsidRPr="00C971E5">
        <w:rPr>
          <w:rStyle w:val="11"/>
          <w:lang w:eastAsia="en-US"/>
        </w:rPr>
        <w:t>.</w:t>
      </w:r>
    </w:p>
    <w:p w14:paraId="4234DD5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Отрицания </w:t>
      </w:r>
      <w:r>
        <w:rPr>
          <w:rStyle w:val="11"/>
          <w:i/>
          <w:iCs/>
          <w:lang w:val="en-US" w:eastAsia="en-US"/>
        </w:rPr>
        <w:t>kein</w:t>
      </w:r>
      <w:r w:rsidRPr="00C971E5">
        <w:rPr>
          <w:rStyle w:val="11"/>
          <w:i/>
          <w:iCs/>
          <w:lang w:eastAsia="en-US"/>
        </w:rPr>
        <w:t xml:space="preserve">, </w:t>
      </w:r>
      <w:r>
        <w:rPr>
          <w:rStyle w:val="11"/>
          <w:i/>
          <w:iCs/>
          <w:lang w:val="en-US" w:eastAsia="en-US"/>
        </w:rPr>
        <w:t>nicht</w:t>
      </w:r>
      <w:r w:rsidRPr="00C971E5">
        <w:rPr>
          <w:rStyle w:val="11"/>
          <w:i/>
          <w:iCs/>
          <w:lang w:eastAsia="en-US"/>
        </w:rPr>
        <w:t xml:space="preserve">, </w:t>
      </w:r>
      <w:r>
        <w:rPr>
          <w:rStyle w:val="11"/>
          <w:i/>
          <w:iCs/>
          <w:lang w:val="en-US" w:eastAsia="en-US"/>
        </w:rPr>
        <w:t>doch</w:t>
      </w:r>
      <w:r w:rsidRPr="00C971E5">
        <w:rPr>
          <w:rStyle w:val="11"/>
          <w:i/>
          <w:iCs/>
          <w:lang w:eastAsia="en-US"/>
        </w:rPr>
        <w:t>.</w:t>
      </w:r>
    </w:p>
    <w:p w14:paraId="011C2076" w14:textId="77777777" w:rsidR="00A5220A" w:rsidRDefault="00A5220A">
      <w:pPr>
        <w:pStyle w:val="a5"/>
        <w:spacing w:after="220" w:line="269" w:lineRule="auto"/>
        <w:jc w:val="both"/>
        <w:rPr>
          <w:rFonts w:ascii="Courier New" w:hAnsi="Courier New" w:cs="Courier New"/>
          <w:color w:val="auto"/>
          <w:sz w:val="24"/>
          <w:szCs w:val="24"/>
        </w:rPr>
      </w:pPr>
      <w:r>
        <w:rPr>
          <w:rStyle w:val="11"/>
        </w:rPr>
        <w:t>Числительные для обозначения дат и больших чисел (до 1 000 000).</w:t>
      </w:r>
    </w:p>
    <w:p w14:paraId="2F15F7C8"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78CF6DE0"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(в си</w:t>
      </w:r>
      <w:r>
        <w:rPr>
          <w:rStyle w:val="11"/>
        </w:rPr>
        <w:softHyphen/>
        <w:t>туациях общения, в том числе «В городе», «Проведение до</w:t>
      </w:r>
      <w:r>
        <w:rPr>
          <w:rStyle w:val="11"/>
        </w:rPr>
        <w:softHyphen/>
        <w:t>суга», «Во время путешествия»).</w:t>
      </w:r>
    </w:p>
    <w:p w14:paraId="48B714E3" w14:textId="77777777" w:rsidR="00A5220A" w:rsidRDefault="00A5220A">
      <w:pPr>
        <w:pStyle w:val="a5"/>
        <w:spacing w:after="220" w:line="269"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(ос</w:t>
      </w:r>
      <w:r>
        <w:rPr>
          <w:rStyle w:val="11"/>
        </w:rPr>
        <w:softHyphen/>
        <w:t>новные национальные праздники, традиции в питании и проведении досуга, система образования).</w:t>
      </w:r>
    </w:p>
    <w:p w14:paraId="32A916EA" w14:textId="77777777" w:rsidR="00A5220A" w:rsidRDefault="00A5220A">
      <w:pPr>
        <w:pStyle w:val="a5"/>
        <w:jc w:val="both"/>
        <w:rPr>
          <w:rFonts w:ascii="Courier New" w:hAnsi="Courier New" w:cs="Courier New"/>
          <w:color w:val="auto"/>
          <w:sz w:val="24"/>
          <w:szCs w:val="24"/>
        </w:rPr>
      </w:pPr>
      <w:r>
        <w:rPr>
          <w:rStyle w:val="11"/>
        </w:rPr>
        <w:t>Социокультурный портрет родной страны и страны/стран изучаемого языка: знакомство с традициями проведения ос</w:t>
      </w:r>
      <w:r>
        <w:rPr>
          <w:rStyle w:val="11"/>
        </w:rPr>
        <w:softHyphen/>
        <w:t>новных национальных праздников (Рождества, Нового года, Дня матери и т. д.); с особенностями образа жизни и куль</w:t>
      </w:r>
      <w:r>
        <w:rPr>
          <w:rStyle w:val="11"/>
        </w:rPr>
        <w:softHyphen/>
        <w:t>туры страны/стран изучаемого языка (известными достопри</w:t>
      </w:r>
      <w:r>
        <w:rPr>
          <w:rStyle w:val="11"/>
        </w:rPr>
        <w:softHyphen/>
        <w:t>мечательностями; некоторыми выдающимися людьми); с до</w:t>
      </w:r>
      <w:r>
        <w:rPr>
          <w:rStyle w:val="11"/>
        </w:rPr>
        <w:softHyphen/>
        <w:t>ступными в языковом отношении образцами поэзии и прозы для подростков на немецком языке.</w:t>
      </w:r>
    </w:p>
    <w:p w14:paraId="1BE0EFAB" w14:textId="77777777" w:rsidR="00A5220A" w:rsidRDefault="00A5220A">
      <w:pPr>
        <w:pStyle w:val="a5"/>
        <w:jc w:val="both"/>
        <w:rPr>
          <w:rFonts w:ascii="Courier New" w:hAnsi="Courier New" w:cs="Courier New"/>
          <w:color w:val="auto"/>
          <w:sz w:val="24"/>
          <w:szCs w:val="24"/>
        </w:rPr>
      </w:pPr>
      <w:r>
        <w:rPr>
          <w:rStyle w:val="11"/>
        </w:rPr>
        <w:t>Развитие умений:</w:t>
      </w:r>
    </w:p>
    <w:p w14:paraId="1F5732BD" w14:textId="77777777"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6F42384D" w14:textId="77777777" w:rsidR="00A5220A" w:rsidRDefault="00A5220A">
      <w:pPr>
        <w:pStyle w:val="a5"/>
        <w:jc w:val="both"/>
        <w:rPr>
          <w:rFonts w:ascii="Courier New" w:hAnsi="Courier New" w:cs="Courier New"/>
          <w:color w:val="auto"/>
          <w:sz w:val="24"/>
          <w:szCs w:val="24"/>
        </w:rPr>
      </w:pPr>
      <w:r>
        <w:rPr>
          <w:rStyle w:val="11"/>
        </w:rPr>
        <w:t>правильно оформлять свой адрес на немецком языке (в анкете);</w:t>
      </w:r>
    </w:p>
    <w:p w14:paraId="5A76D24A" w14:textId="77777777" w:rsidR="00A5220A" w:rsidRDefault="00A5220A">
      <w:pPr>
        <w:pStyle w:val="a5"/>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1B6E4584"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706D8A41" w14:textId="77777777" w:rsidR="00A5220A" w:rsidRDefault="00A5220A">
      <w:pPr>
        <w:pStyle w:val="a5"/>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 наиболее известные достопримечательности;</w:t>
      </w:r>
    </w:p>
    <w:p w14:paraId="355DCD62" w14:textId="77777777" w:rsidR="00A5220A" w:rsidRDefault="00A5220A">
      <w:pPr>
        <w:pStyle w:val="a5"/>
        <w:spacing w:after="220"/>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w:t>
      </w:r>
      <w:r>
        <w:rPr>
          <w:rStyle w:val="11"/>
        </w:rPr>
        <w:softHyphen/>
        <w:t>тах, спортсменах).</w:t>
      </w:r>
    </w:p>
    <w:p w14:paraId="6A9D067C" w14:textId="77777777" w:rsidR="00A5220A" w:rsidRDefault="00A5220A">
      <w:pPr>
        <w:pStyle w:val="a5"/>
        <w:jc w:val="both"/>
        <w:rPr>
          <w:rFonts w:ascii="Courier New" w:hAnsi="Courier New" w:cs="Courier New"/>
          <w:color w:val="auto"/>
          <w:sz w:val="24"/>
          <w:szCs w:val="24"/>
        </w:rPr>
      </w:pPr>
      <w:r>
        <w:rPr>
          <w:rStyle w:val="11"/>
          <w:b/>
          <w:bCs/>
        </w:rPr>
        <w:lastRenderedPageBreak/>
        <w:t>Компенсаторные умения</w:t>
      </w:r>
    </w:p>
    <w:p w14:paraId="250EB3BE"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40123AB1" w14:textId="77777777" w:rsidR="00A5220A" w:rsidRDefault="00A5220A">
      <w:pPr>
        <w:pStyle w:val="a5"/>
        <w:jc w:val="both"/>
        <w:rPr>
          <w:rFonts w:ascii="Courier New" w:hAnsi="Courier New" w:cs="Courier New"/>
          <w:color w:val="auto"/>
          <w:sz w:val="24"/>
          <w:szCs w:val="24"/>
        </w:rPr>
      </w:pPr>
      <w:r>
        <w:rPr>
          <w:rStyle w:val="11"/>
        </w:rPr>
        <w:t>Переспрашивание, просьба повторить, уточняя значение незнакомых слов.</w:t>
      </w:r>
    </w:p>
    <w:p w14:paraId="16627AC2"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5B0C31E0"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DE25090" w14:textId="77777777" w:rsidR="00A5220A" w:rsidRDefault="00A5220A">
      <w:pPr>
        <w:pStyle w:val="a5"/>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E399D9E"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8 КЛАСС</w:t>
      </w:r>
    </w:p>
    <w:p w14:paraId="3360B999" w14:textId="77777777" w:rsidR="00A5220A" w:rsidRDefault="00A5220A">
      <w:pPr>
        <w:pStyle w:val="a5"/>
        <w:spacing w:line="259" w:lineRule="auto"/>
        <w:jc w:val="both"/>
        <w:rPr>
          <w:rFonts w:ascii="Courier New" w:hAnsi="Courier New" w:cs="Courier New"/>
          <w:color w:val="auto"/>
          <w:sz w:val="24"/>
          <w:szCs w:val="24"/>
        </w:rPr>
      </w:pPr>
      <w:r>
        <w:rPr>
          <w:rStyle w:val="11"/>
          <w:b/>
          <w:bCs/>
        </w:rPr>
        <w:t>Коммуникативные умения</w:t>
      </w:r>
    </w:p>
    <w:p w14:paraId="20BCFE85" w14:textId="77777777" w:rsidR="00A5220A" w:rsidRDefault="00A5220A">
      <w:pPr>
        <w:pStyle w:val="a5"/>
        <w:spacing w:line="25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D7D094A" w14:textId="77777777" w:rsidR="00A5220A" w:rsidRDefault="00A5220A">
      <w:pPr>
        <w:pStyle w:val="a5"/>
        <w:spacing w:line="259" w:lineRule="auto"/>
        <w:jc w:val="both"/>
        <w:rPr>
          <w:rFonts w:ascii="Courier New" w:hAnsi="Courier New" w:cs="Courier New"/>
          <w:color w:val="auto"/>
          <w:sz w:val="24"/>
          <w:szCs w:val="24"/>
        </w:rPr>
      </w:pPr>
      <w:r>
        <w:rPr>
          <w:rStyle w:val="11"/>
        </w:rPr>
        <w:t>Взаимоотношения в семье и с друзьями.</w:t>
      </w:r>
    </w:p>
    <w:p w14:paraId="10DA0E9D" w14:textId="77777777" w:rsidR="00A5220A" w:rsidRDefault="00A5220A">
      <w:pPr>
        <w:pStyle w:val="a5"/>
        <w:spacing w:line="25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86F4F64" w14:textId="77777777" w:rsidR="00A5220A" w:rsidRDefault="00A5220A">
      <w:pPr>
        <w:pStyle w:val="a5"/>
        <w:spacing w:line="25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01456535" w14:textId="77777777" w:rsidR="00A5220A" w:rsidRDefault="00A5220A">
      <w:pPr>
        <w:pStyle w:val="a5"/>
        <w:spacing w:line="259"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5E48465E" w14:textId="77777777" w:rsidR="00A5220A" w:rsidRDefault="00A5220A">
      <w:pPr>
        <w:pStyle w:val="a5"/>
        <w:spacing w:line="259"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15C0731F" w14:textId="77777777" w:rsidR="00A5220A" w:rsidRDefault="00A5220A">
      <w:pPr>
        <w:pStyle w:val="a5"/>
        <w:spacing w:line="259" w:lineRule="auto"/>
        <w:jc w:val="both"/>
        <w:rPr>
          <w:rFonts w:ascii="Courier New" w:hAnsi="Courier New" w:cs="Courier New"/>
          <w:color w:val="auto"/>
          <w:sz w:val="24"/>
          <w:szCs w:val="24"/>
        </w:rPr>
      </w:pPr>
      <w:r>
        <w:rPr>
          <w:rStyle w:val="11"/>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1"/>
        </w:rPr>
        <w:softHyphen/>
        <w:t>стниками.</w:t>
      </w:r>
    </w:p>
    <w:p w14:paraId="130D2B94" w14:textId="77777777" w:rsidR="00A5220A" w:rsidRDefault="00A5220A">
      <w:pPr>
        <w:pStyle w:val="a5"/>
        <w:spacing w:line="25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7B4D92E5" w14:textId="77777777" w:rsidR="00A5220A" w:rsidRDefault="00A5220A">
      <w:pPr>
        <w:pStyle w:val="a5"/>
        <w:spacing w:line="259" w:lineRule="auto"/>
        <w:jc w:val="both"/>
        <w:rPr>
          <w:rFonts w:ascii="Courier New" w:hAnsi="Courier New" w:cs="Courier New"/>
          <w:color w:val="auto"/>
          <w:sz w:val="24"/>
          <w:szCs w:val="24"/>
        </w:rPr>
      </w:pPr>
      <w:r>
        <w:rPr>
          <w:rStyle w:val="11"/>
        </w:rPr>
        <w:t>Природа: флора и фауна. Климат, погода.</w:t>
      </w:r>
    </w:p>
    <w:p w14:paraId="6A095BFE" w14:textId="77777777" w:rsidR="00A5220A" w:rsidRDefault="00A5220A">
      <w:pPr>
        <w:pStyle w:val="a5"/>
        <w:spacing w:line="259"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041B0268" w14:textId="77777777" w:rsidR="00A5220A" w:rsidRDefault="00A5220A">
      <w:pPr>
        <w:pStyle w:val="a5"/>
        <w:spacing w:line="259"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1B380F2C" w14:textId="77777777" w:rsidR="00A5220A" w:rsidRDefault="00A5220A">
      <w:pPr>
        <w:pStyle w:val="a5"/>
        <w:spacing w:line="25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50AAD816" w14:textId="77777777" w:rsidR="00A5220A" w:rsidRDefault="00A5220A">
      <w:pPr>
        <w:pStyle w:val="a5"/>
        <w:spacing w:after="220" w:line="259"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художники, музыканты.</w:t>
      </w:r>
    </w:p>
    <w:p w14:paraId="45309A4F" w14:textId="77777777" w:rsidR="00A5220A" w:rsidRDefault="00A5220A">
      <w:pPr>
        <w:pStyle w:val="a5"/>
        <w:spacing w:line="259" w:lineRule="auto"/>
        <w:jc w:val="both"/>
        <w:rPr>
          <w:rFonts w:ascii="Courier New" w:hAnsi="Courier New" w:cs="Courier New"/>
          <w:color w:val="auto"/>
          <w:sz w:val="24"/>
          <w:szCs w:val="24"/>
        </w:rPr>
      </w:pPr>
      <w:r>
        <w:rPr>
          <w:rStyle w:val="11"/>
          <w:b/>
          <w:bCs/>
        </w:rPr>
        <w:lastRenderedPageBreak/>
        <w:t>Говорение</w:t>
      </w:r>
    </w:p>
    <w:p w14:paraId="749CAC20"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разные виды диалогов (диалог этикетного характера, диалог-побуждение к действию, диа</w:t>
      </w:r>
      <w:r>
        <w:rPr>
          <w:rStyle w:val="11"/>
        </w:rPr>
        <w:softHyphen/>
        <w:t>лог-расспрос; комбинированный диалог, включающий раз</w:t>
      </w:r>
      <w:r>
        <w:rPr>
          <w:rStyle w:val="11"/>
        </w:rPr>
        <w:softHyphen/>
        <w:t>личные виды диалогов):</w:t>
      </w:r>
    </w:p>
    <w:p w14:paraId="39844940" w14:textId="77777777" w:rsidR="00A5220A" w:rsidRDefault="00A5220A">
      <w:pPr>
        <w:pStyle w:val="a5"/>
        <w:spacing w:after="180" w:line="259" w:lineRule="auto"/>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22FAFF62"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 — побуждение</w:t>
      </w:r>
      <w:r>
        <w:rPr>
          <w:rStyle w:val="11"/>
        </w:rPr>
        <w:t xml:space="preserve"> к действию — обращаться с прось</w:t>
      </w:r>
      <w:r>
        <w:rPr>
          <w:rStyle w:val="11"/>
        </w:rPr>
        <w:softHyphen/>
        <w:t>бой, вежливо соглашаться/не соглашаться выполнить прось</w:t>
      </w:r>
      <w:r>
        <w:rPr>
          <w:rStyle w:val="11"/>
        </w:rPr>
        <w:softHyphen/>
        <w:t>бу; приглашать собеседника к совместной деятельности, вежливо соглашаться/не соглашаться на предложение собе</w:t>
      </w:r>
      <w:r>
        <w:rPr>
          <w:rStyle w:val="11"/>
        </w:rPr>
        <w:softHyphen/>
        <w:t>седника, объясняя причину своего решения;</w:t>
      </w:r>
    </w:p>
    <w:p w14:paraId="122411FE"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0CD30A61"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1741DB32" w14:textId="77777777" w:rsidR="00A5220A" w:rsidRDefault="00A5220A">
      <w:pPr>
        <w:pStyle w:val="a5"/>
        <w:spacing w:after="220" w:line="264" w:lineRule="auto"/>
        <w:ind w:firstLine="260"/>
        <w:jc w:val="both"/>
        <w:rPr>
          <w:rFonts w:ascii="Courier New" w:hAnsi="Courier New" w:cs="Courier New"/>
          <w:color w:val="auto"/>
          <w:sz w:val="24"/>
          <w:szCs w:val="24"/>
        </w:rPr>
      </w:pPr>
      <w:r>
        <w:rPr>
          <w:rStyle w:val="11"/>
        </w:rPr>
        <w:t>Объём диалога — до семи реплик со стороны каждого со</w:t>
      </w:r>
      <w:r>
        <w:rPr>
          <w:rStyle w:val="11"/>
        </w:rPr>
        <w:softHyphen/>
        <w:t>беседника.</w:t>
      </w:r>
    </w:p>
    <w:p w14:paraId="5482CA3B"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389514B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создание устных связных монологических высказываний с использованием основных коммуникативных типов речи:</w:t>
      </w:r>
    </w:p>
    <w:p w14:paraId="4A47D3A5"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408F38C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повествование/сообщение;</w:t>
      </w:r>
    </w:p>
    <w:p w14:paraId="51813FD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выражение и аргументирование своего мнения по отноше</w:t>
      </w:r>
      <w:r>
        <w:rPr>
          <w:rStyle w:val="11"/>
        </w:rPr>
        <w:softHyphen/>
        <w:t>нию к услышанному/прочитанному;</w:t>
      </w:r>
    </w:p>
    <w:p w14:paraId="667A30DB"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изложение (пересказ) основного содержания прочитанно</w:t>
      </w:r>
      <w:r>
        <w:rPr>
          <w:rStyle w:val="11"/>
        </w:rPr>
        <w:softHyphen/>
        <w:t>го/ прослушанного текста;</w:t>
      </w:r>
    </w:p>
    <w:p w14:paraId="78B12C07" w14:textId="77777777" w:rsidR="00A5220A" w:rsidRDefault="00A5220A">
      <w:pPr>
        <w:pStyle w:val="a5"/>
        <w:spacing w:after="40" w:line="266" w:lineRule="auto"/>
        <w:ind w:firstLine="260"/>
        <w:jc w:val="both"/>
        <w:rPr>
          <w:rFonts w:ascii="Courier New" w:hAnsi="Courier New" w:cs="Courier New"/>
          <w:color w:val="auto"/>
          <w:sz w:val="24"/>
          <w:szCs w:val="24"/>
        </w:rPr>
      </w:pPr>
      <w:r>
        <w:rPr>
          <w:rStyle w:val="11"/>
        </w:rPr>
        <w:t>составление рассказа по картинкам;</w:t>
      </w:r>
    </w:p>
    <w:p w14:paraId="3FF30D04"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изложение результатов выполненной проектной работы.</w:t>
      </w:r>
    </w:p>
    <w:p w14:paraId="6A4731AF"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 xml:space="preserve">вые слова, план и/или </w:t>
      </w:r>
      <w:r>
        <w:rPr>
          <w:rStyle w:val="11"/>
        </w:rPr>
        <w:lastRenderedPageBreak/>
        <w:t>иллюстрации, фотографии, таблицы.</w:t>
      </w:r>
    </w:p>
    <w:p w14:paraId="484A019B"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Объём монологического высказывания — 9—10 фраз.</w:t>
      </w:r>
    </w:p>
    <w:p w14:paraId="5A2C7AE3" w14:textId="77777777" w:rsidR="00A5220A" w:rsidRDefault="00A5220A">
      <w:pPr>
        <w:pStyle w:val="a5"/>
        <w:spacing w:line="266" w:lineRule="auto"/>
        <w:ind w:firstLine="260"/>
        <w:jc w:val="both"/>
        <w:rPr>
          <w:rFonts w:ascii="Courier New" w:hAnsi="Courier New" w:cs="Courier New"/>
          <w:color w:val="auto"/>
          <w:sz w:val="24"/>
          <w:szCs w:val="24"/>
        </w:rPr>
      </w:pPr>
      <w:r>
        <w:rPr>
          <w:rStyle w:val="11"/>
          <w:b/>
          <w:bCs/>
        </w:rPr>
        <w:t>Аудирование</w:t>
      </w:r>
    </w:p>
    <w:p w14:paraId="77733FA9" w14:textId="77777777"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 использовать переспрос или просьбу повторить для уточнения отдельных деталей.</w:t>
      </w:r>
    </w:p>
    <w:p w14:paraId="1B5E3780"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0883DBC8"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45933690"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w:t>
      </w:r>
      <w:r>
        <w:rPr>
          <w:rStyle w:val="11"/>
        </w:rPr>
        <w:softHyphen/>
        <w:t>ную/ интересующую/запрашиваемую информацию, представ</w:t>
      </w:r>
      <w:r>
        <w:rPr>
          <w:rStyle w:val="11"/>
        </w:rPr>
        <w:softHyphen/>
        <w:t>ленную в эксплицитной (явной) форме, в воспринимаемом на слух тексте.</w:t>
      </w:r>
    </w:p>
    <w:p w14:paraId="3BA100EA"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AACD93E" w14:textId="77777777" w:rsidR="00A5220A" w:rsidRDefault="00A5220A">
      <w:pPr>
        <w:pStyle w:val="a5"/>
        <w:spacing w:after="220" w:line="269" w:lineRule="auto"/>
        <w:jc w:val="both"/>
        <w:rPr>
          <w:rFonts w:ascii="Courier New" w:hAnsi="Courier New" w:cs="Courier New"/>
          <w:color w:val="auto"/>
          <w:sz w:val="24"/>
          <w:szCs w:val="24"/>
        </w:rPr>
      </w:pPr>
      <w:r>
        <w:rPr>
          <w:rStyle w:val="11"/>
        </w:rPr>
        <w:t>Время звучания текста/текстов для аудирования — до 2 минут.</w:t>
      </w:r>
    </w:p>
    <w:p w14:paraId="4416D6E5" w14:textId="77777777" w:rsidR="00A5220A" w:rsidRDefault="00A5220A">
      <w:pPr>
        <w:pStyle w:val="a5"/>
        <w:spacing w:line="269" w:lineRule="auto"/>
        <w:jc w:val="both"/>
        <w:rPr>
          <w:rFonts w:ascii="Courier New" w:hAnsi="Courier New" w:cs="Courier New"/>
          <w:color w:val="auto"/>
          <w:sz w:val="24"/>
          <w:szCs w:val="24"/>
        </w:rPr>
      </w:pPr>
      <w:r>
        <w:rPr>
          <w:rStyle w:val="11"/>
          <w:b/>
          <w:bCs/>
        </w:rPr>
        <w:t>Смысловое чтение</w:t>
      </w:r>
    </w:p>
    <w:p w14:paraId="3B3EF1F3"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w:t>
      </w:r>
      <w:r>
        <w:rPr>
          <w:rStyle w:val="11"/>
        </w:rPr>
        <w:softHyphen/>
        <w:t>новного содержания; с пониманием нужной/интересующей/ запрашиваемой информации; с полным пониманием содер</w:t>
      </w:r>
      <w:r>
        <w:rPr>
          <w:rStyle w:val="11"/>
        </w:rPr>
        <w:softHyphen/>
        <w:t>жания.</w:t>
      </w:r>
    </w:p>
    <w:p w14:paraId="78D4BA2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 xml:space="preserve">с пониманием основного содержания текста </w:t>
      </w:r>
      <w:r>
        <w:rPr>
          <w:rStyle w:val="11"/>
        </w:rPr>
        <w:t>предполагает умения: определять тему/основную мысль, вы</w:t>
      </w:r>
      <w:r>
        <w:rPr>
          <w:rStyle w:val="11"/>
        </w:rPr>
        <w:softHyphen/>
        <w:t>делять главные факты/события (опуская второстепенные); прогнозировать содержание текста по заголовку/началу тек</w:t>
      </w:r>
      <w:r>
        <w:rPr>
          <w:rStyle w:val="11"/>
        </w:rPr>
        <w:softHyphen/>
        <w:t>ста; определять логическую последовательность главных фактов, событий; игнорировать незнакомые слова, несуще</w:t>
      </w:r>
      <w:r>
        <w:rPr>
          <w:rStyle w:val="11"/>
        </w:rPr>
        <w:softHyphen/>
        <w:t>ственные для понимания основного содержания; понимать интернациональные слова.</w:t>
      </w:r>
    </w:p>
    <w:p w14:paraId="13F7A526" w14:textId="77777777" w:rsidR="00A5220A" w:rsidRDefault="00A5220A">
      <w:pPr>
        <w:pStyle w:val="a5"/>
        <w:jc w:val="both"/>
        <w:rPr>
          <w:rFonts w:ascii="Courier New" w:hAnsi="Courier New" w:cs="Courier New"/>
          <w:color w:val="auto"/>
          <w:sz w:val="24"/>
          <w:szCs w:val="24"/>
        </w:rPr>
      </w:pPr>
      <w:r>
        <w:rPr>
          <w:rStyle w:val="11"/>
        </w:rPr>
        <w:lastRenderedPageBreak/>
        <w:t xml:space="preserve">Чтение </w:t>
      </w:r>
      <w:r>
        <w:rPr>
          <w:rStyle w:val="11"/>
          <w:i/>
          <w:iCs/>
        </w:rPr>
        <w:t>с пониманием нужной/интересующей/запрашива</w:t>
      </w:r>
      <w:r>
        <w:rPr>
          <w:rStyle w:val="11"/>
          <w:i/>
          <w:iCs/>
        </w:rPr>
        <w:softHyphen/>
        <w:t>емой</w:t>
      </w:r>
      <w:r>
        <w:rPr>
          <w:rStyle w:val="11"/>
        </w:rPr>
        <w:t xml:space="preserve"> информации предполагает умение находить в прочи</w:t>
      </w:r>
      <w:r>
        <w:rPr>
          <w:rStyle w:val="11"/>
        </w:rP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E8750E3"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понимание представленной в них информации.</w:t>
      </w:r>
    </w:p>
    <w:p w14:paraId="4836E324"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В ходе чтения с полным пони</w:t>
      </w:r>
      <w:r>
        <w:rPr>
          <w:rStyle w:val="11"/>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CB4AB46"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рассказ, отрывок из художественного произведения, отрывок из ста</w:t>
      </w:r>
      <w:r>
        <w:rPr>
          <w:rStyle w:val="11"/>
        </w:rPr>
        <w:softHyphen/>
        <w:t>тьи научно-популярного характера, сообщение информаци</w:t>
      </w:r>
      <w:r>
        <w:rPr>
          <w:rStyle w:val="11"/>
        </w:rPr>
        <w:softHyphen/>
        <w:t>онного характера, объявление, кулинарный рецепт, меню, электронное сообщение личного характера, стихотворение.</w:t>
      </w:r>
    </w:p>
    <w:p w14:paraId="3A1B9C68" w14:textId="77777777" w:rsidR="00A5220A" w:rsidRDefault="00A5220A">
      <w:pPr>
        <w:pStyle w:val="a5"/>
        <w:spacing w:after="220"/>
        <w:jc w:val="both"/>
        <w:rPr>
          <w:rFonts w:ascii="Courier New" w:hAnsi="Courier New" w:cs="Courier New"/>
          <w:color w:val="auto"/>
          <w:sz w:val="24"/>
          <w:szCs w:val="24"/>
        </w:rPr>
      </w:pPr>
      <w:r>
        <w:rPr>
          <w:rStyle w:val="11"/>
        </w:rPr>
        <w:t>Объём текста/текстов для чтения — 350—500 слов.</w:t>
      </w:r>
    </w:p>
    <w:p w14:paraId="504C24E9"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1430E466"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2B6EA28" w14:textId="77777777" w:rsidR="00A5220A" w:rsidRDefault="00A5220A">
      <w:pPr>
        <w:pStyle w:val="a5"/>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2E41D6DA"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2EDC2643"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w:t>
      </w:r>
      <w:r>
        <w:rPr>
          <w:rStyle w:val="11"/>
        </w:rPr>
        <w:softHyphen/>
        <w:t>тия, делиться 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 Объём письма — до 110 слов;</w:t>
      </w:r>
    </w:p>
    <w:p w14:paraId="4EB4B39A" w14:textId="77777777" w:rsidR="00A5220A" w:rsidRDefault="00A5220A">
      <w:pPr>
        <w:pStyle w:val="a5"/>
        <w:spacing w:after="22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14:paraId="055AFDEE"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0ECC44EB" w14:textId="77777777" w:rsidR="00A5220A" w:rsidRDefault="00A5220A">
      <w:pPr>
        <w:pStyle w:val="a5"/>
        <w:jc w:val="both"/>
        <w:rPr>
          <w:rFonts w:ascii="Courier New" w:hAnsi="Courier New" w:cs="Courier New"/>
          <w:color w:val="auto"/>
          <w:sz w:val="24"/>
          <w:szCs w:val="24"/>
        </w:rPr>
      </w:pPr>
      <w:r>
        <w:rPr>
          <w:rStyle w:val="11"/>
        </w:rPr>
        <w:t xml:space="preserve">Различение на слух и адекватное, без фонематических ошибок, </w:t>
      </w:r>
      <w:r>
        <w:rPr>
          <w:rStyle w:val="11"/>
        </w:rPr>
        <w:lastRenderedPageBreak/>
        <w:t>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4D7C9A5A" w14:textId="77777777"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403A4444" w14:textId="77777777" w:rsidR="00A5220A" w:rsidRDefault="00A5220A">
      <w:pPr>
        <w:pStyle w:val="a5"/>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1659A8D1" w14:textId="77777777" w:rsidR="00A5220A" w:rsidRDefault="00A5220A">
      <w:pPr>
        <w:pStyle w:val="a5"/>
        <w:spacing w:after="220"/>
        <w:jc w:val="both"/>
        <w:rPr>
          <w:rFonts w:ascii="Courier New" w:hAnsi="Courier New" w:cs="Courier New"/>
          <w:color w:val="auto"/>
          <w:sz w:val="24"/>
          <w:szCs w:val="24"/>
        </w:rPr>
      </w:pPr>
      <w:r>
        <w:rPr>
          <w:rStyle w:val="11"/>
        </w:rPr>
        <w:t>Объём текста для чтения вслух — до 110 слов.</w:t>
      </w:r>
    </w:p>
    <w:p w14:paraId="08AE11AD" w14:textId="77777777" w:rsidR="00A5220A" w:rsidRDefault="00A5220A">
      <w:pPr>
        <w:pStyle w:val="a5"/>
        <w:jc w:val="both"/>
        <w:rPr>
          <w:rFonts w:ascii="Courier New" w:hAnsi="Courier New" w:cs="Courier New"/>
          <w:color w:val="auto"/>
          <w:sz w:val="24"/>
          <w:szCs w:val="24"/>
        </w:rPr>
      </w:pPr>
      <w:r>
        <w:rPr>
          <w:rStyle w:val="11"/>
          <w:b/>
          <w:bCs/>
        </w:rPr>
        <w:t>Орфография и пунктуация</w:t>
      </w:r>
    </w:p>
    <w:p w14:paraId="18E8D2B9" w14:textId="77777777" w:rsidR="00A5220A" w:rsidRDefault="00A5220A">
      <w:pPr>
        <w:pStyle w:val="a5"/>
        <w:jc w:val="both"/>
        <w:rPr>
          <w:rFonts w:ascii="Courier New" w:hAnsi="Courier New" w:cs="Courier New"/>
          <w:color w:val="auto"/>
          <w:sz w:val="24"/>
          <w:szCs w:val="24"/>
        </w:rPr>
      </w:pPr>
      <w:r>
        <w:rPr>
          <w:rStyle w:val="11"/>
        </w:rPr>
        <w:t>Правильное написание изученных слов.</w:t>
      </w:r>
    </w:p>
    <w:p w14:paraId="36E8B183" w14:textId="77777777" w:rsidR="00A5220A" w:rsidRDefault="00A5220A">
      <w:pPr>
        <w:pStyle w:val="a5"/>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7EED22C" w14:textId="77777777" w:rsidR="00A5220A" w:rsidRDefault="00A5220A">
      <w:pPr>
        <w:pStyle w:val="a5"/>
        <w:spacing w:after="220"/>
        <w:jc w:val="both"/>
        <w:rPr>
          <w:rFonts w:ascii="Courier New" w:hAnsi="Courier New" w:cs="Courier New"/>
          <w:color w:val="auto"/>
          <w:sz w:val="24"/>
          <w:szCs w:val="24"/>
        </w:rPr>
      </w:pPr>
      <w:r>
        <w:rPr>
          <w:rStyle w:val="11"/>
        </w:rPr>
        <w:t>Пунктуационно правильно, в соответствии с нормами ре</w:t>
      </w:r>
      <w:r>
        <w:rPr>
          <w:rStyle w:val="11"/>
        </w:rPr>
        <w:softHyphen/>
        <w:t>чевого этикета, принятыми в стране/странах изучаемого языка, оформлять электронное сообщение личного харак</w:t>
      </w:r>
      <w:r>
        <w:rPr>
          <w:rStyle w:val="11"/>
        </w:rPr>
        <w:softHyphen/>
        <w:t>тера.</w:t>
      </w:r>
    </w:p>
    <w:p w14:paraId="4001A4D2" w14:textId="77777777" w:rsidR="00A5220A" w:rsidRDefault="00A5220A">
      <w:pPr>
        <w:pStyle w:val="a5"/>
        <w:jc w:val="both"/>
        <w:rPr>
          <w:rFonts w:ascii="Courier New" w:hAnsi="Courier New" w:cs="Courier New"/>
          <w:color w:val="auto"/>
          <w:sz w:val="24"/>
          <w:szCs w:val="24"/>
        </w:rPr>
      </w:pPr>
      <w:r>
        <w:rPr>
          <w:rStyle w:val="11"/>
          <w:b/>
          <w:bCs/>
        </w:rPr>
        <w:t>Лексическая сторона речи</w:t>
      </w:r>
    </w:p>
    <w:p w14:paraId="1A1CE708"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61D7D01B" w14:textId="77777777" w:rsidR="00A5220A" w:rsidRDefault="00A5220A">
      <w:pPr>
        <w:pStyle w:val="a5"/>
        <w:spacing w:after="220"/>
        <w:jc w:val="both"/>
        <w:rPr>
          <w:rFonts w:ascii="Courier New" w:hAnsi="Courier New" w:cs="Courier New"/>
          <w:color w:val="auto"/>
          <w:sz w:val="24"/>
          <w:szCs w:val="24"/>
        </w:rPr>
      </w:pPr>
      <w:r>
        <w:rPr>
          <w:rStyle w:val="11"/>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r>
      <w:r>
        <w:rPr>
          <w:rStyle w:val="11"/>
        </w:rPr>
        <w:softHyphen/>
        <w:t>ния (включая 1050 лексических единиц продуктивного ми</w:t>
      </w:r>
      <w:r>
        <w:rPr>
          <w:rStyle w:val="11"/>
        </w:rPr>
        <w:softHyphen/>
        <w:t>нимума).</w:t>
      </w:r>
    </w:p>
    <w:p w14:paraId="2F579079"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способы словообразования:</w:t>
      </w:r>
    </w:p>
    <w:p w14:paraId="4D4E44AD" w14:textId="77777777" w:rsidR="00A5220A" w:rsidRDefault="00A5220A">
      <w:pPr>
        <w:pStyle w:val="a5"/>
        <w:tabs>
          <w:tab w:val="left" w:pos="565"/>
        </w:tabs>
        <w:spacing w:line="276" w:lineRule="auto"/>
        <w:jc w:val="both"/>
        <w:rPr>
          <w:rFonts w:ascii="Courier New" w:hAnsi="Courier New" w:cs="Courier New"/>
          <w:color w:val="auto"/>
          <w:sz w:val="24"/>
          <w:szCs w:val="24"/>
        </w:rPr>
      </w:pPr>
      <w:bookmarkStart w:id="698" w:name="bookmark950"/>
      <w:r>
        <w:rPr>
          <w:rStyle w:val="11"/>
        </w:rPr>
        <w:t>а</w:t>
      </w:r>
      <w:bookmarkEnd w:id="698"/>
      <w:r>
        <w:rPr>
          <w:rStyle w:val="11"/>
        </w:rPr>
        <w:t>)</w:t>
      </w:r>
      <w:r>
        <w:rPr>
          <w:rStyle w:val="11"/>
        </w:rPr>
        <w:tab/>
        <w:t>аффиксация:</w:t>
      </w:r>
    </w:p>
    <w:p w14:paraId="4EAD8F1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sidRPr="00C971E5">
        <w:rPr>
          <w:rStyle w:val="11"/>
          <w:i/>
          <w:iCs/>
          <w:lang w:eastAsia="en-US"/>
        </w:rPr>
        <w:t>-</w:t>
      </w:r>
      <w:r>
        <w:rPr>
          <w:rStyle w:val="11"/>
          <w:i/>
          <w:iCs/>
          <w:lang w:val="en-US" w:eastAsia="en-US"/>
        </w:rPr>
        <w:t>ik</w:t>
      </w:r>
      <w:r w:rsidRPr="00C971E5">
        <w:rPr>
          <w:rStyle w:val="11"/>
          <w:i/>
          <w:iCs/>
          <w:lang w:eastAsia="en-US"/>
        </w:rPr>
        <w:t xml:space="preserve"> (</w:t>
      </w:r>
      <w:r>
        <w:rPr>
          <w:rStyle w:val="11"/>
          <w:i/>
          <w:iCs/>
          <w:lang w:val="en-US" w:eastAsia="en-US"/>
        </w:rPr>
        <w:t>Grammatik</w:t>
      </w:r>
      <w:r w:rsidRPr="00C971E5">
        <w:rPr>
          <w:rStyle w:val="11"/>
          <w:i/>
          <w:iCs/>
          <w:lang w:eastAsia="en-US"/>
        </w:rPr>
        <w:t>);</w:t>
      </w:r>
    </w:p>
    <w:p w14:paraId="7356606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суффикса </w:t>
      </w:r>
      <w:r w:rsidRPr="00C971E5">
        <w:rPr>
          <w:rStyle w:val="11"/>
          <w:i/>
          <w:iCs/>
          <w:lang w:eastAsia="en-US"/>
        </w:rPr>
        <w:t>-</w:t>
      </w:r>
      <w:r>
        <w:rPr>
          <w:rStyle w:val="11"/>
          <w:i/>
          <w:iCs/>
          <w:lang w:val="en-US" w:eastAsia="en-US"/>
        </w:rPr>
        <w:t>los</w:t>
      </w:r>
      <w:r w:rsidRPr="00C971E5">
        <w:rPr>
          <w:rStyle w:val="11"/>
          <w:i/>
          <w:iCs/>
          <w:lang w:eastAsia="en-US"/>
        </w:rPr>
        <w:t xml:space="preserve"> (</w:t>
      </w:r>
      <w:r>
        <w:rPr>
          <w:rStyle w:val="11"/>
          <w:i/>
          <w:iCs/>
          <w:lang w:val="en-US" w:eastAsia="en-US"/>
        </w:rPr>
        <w:t>geschmacklos</w:t>
      </w:r>
      <w:r w:rsidRPr="00C971E5">
        <w:rPr>
          <w:rStyle w:val="11"/>
          <w:i/>
          <w:iCs/>
          <w:lang w:eastAsia="en-US"/>
        </w:rPr>
        <w:t>);</w:t>
      </w:r>
    </w:p>
    <w:p w14:paraId="53BE5352" w14:textId="77777777" w:rsidR="00A5220A" w:rsidRDefault="00A5220A">
      <w:pPr>
        <w:pStyle w:val="a5"/>
        <w:tabs>
          <w:tab w:val="left" w:pos="551"/>
        </w:tabs>
        <w:spacing w:line="276" w:lineRule="auto"/>
        <w:jc w:val="both"/>
        <w:rPr>
          <w:rFonts w:ascii="Courier New" w:hAnsi="Courier New" w:cs="Courier New"/>
          <w:color w:val="auto"/>
          <w:sz w:val="24"/>
          <w:szCs w:val="24"/>
        </w:rPr>
      </w:pPr>
      <w:bookmarkStart w:id="699" w:name="bookmark951"/>
      <w:r>
        <w:rPr>
          <w:rStyle w:val="11"/>
        </w:rPr>
        <w:t>б</w:t>
      </w:r>
      <w:bookmarkEnd w:id="699"/>
      <w:r>
        <w:rPr>
          <w:rStyle w:val="11"/>
        </w:rPr>
        <w:t>)</w:t>
      </w:r>
      <w:r>
        <w:rPr>
          <w:rStyle w:val="11"/>
        </w:rPr>
        <w:tab/>
        <w:t xml:space="preserve">словосложение: образование сложных прилагательных путём соединения двух прилагательных </w:t>
      </w:r>
      <w:r w:rsidRPr="00C971E5">
        <w:rPr>
          <w:rStyle w:val="11"/>
          <w:i/>
          <w:iCs/>
          <w:lang w:eastAsia="en-US"/>
        </w:rPr>
        <w:t>(</w:t>
      </w:r>
      <w:r>
        <w:rPr>
          <w:rStyle w:val="11"/>
          <w:i/>
          <w:iCs/>
          <w:lang w:val="en-US" w:eastAsia="en-US"/>
        </w:rPr>
        <w:t>dunkelblau</w:t>
      </w:r>
      <w:r w:rsidRPr="00C971E5">
        <w:rPr>
          <w:rStyle w:val="11"/>
          <w:i/>
          <w:iCs/>
          <w:lang w:eastAsia="en-US"/>
        </w:rPr>
        <w:t>).</w:t>
      </w:r>
    </w:p>
    <w:p w14:paraId="478F5844" w14:textId="77777777" w:rsidR="00A5220A" w:rsidRDefault="00A5220A">
      <w:pPr>
        <w:pStyle w:val="a5"/>
        <w:spacing w:line="276" w:lineRule="auto"/>
        <w:jc w:val="both"/>
        <w:rPr>
          <w:rFonts w:ascii="Courier New" w:hAnsi="Courier New" w:cs="Courier New"/>
          <w:color w:val="auto"/>
          <w:sz w:val="24"/>
          <w:szCs w:val="24"/>
        </w:rPr>
      </w:pPr>
      <w:r>
        <w:rPr>
          <w:rStyle w:val="11"/>
        </w:rPr>
        <w:t>Многозначные лексические единицы. Синонимы. Анто</w:t>
      </w:r>
      <w:r>
        <w:rPr>
          <w:rStyle w:val="11"/>
        </w:rPr>
        <w:softHyphen/>
        <w:t>нимы.</w:t>
      </w:r>
    </w:p>
    <w:p w14:paraId="6139FC9F" w14:textId="77777777" w:rsidR="00A5220A" w:rsidRDefault="00A5220A">
      <w:pPr>
        <w:pStyle w:val="a5"/>
        <w:spacing w:after="240" w:line="276"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sidRPr="00C971E5">
        <w:rPr>
          <w:rStyle w:val="11"/>
          <w:i/>
          <w:iCs/>
          <w:lang w:eastAsia="en-US"/>
        </w:rPr>
        <w:lastRenderedPageBreak/>
        <w:t>(</w:t>
      </w:r>
      <w:r>
        <w:rPr>
          <w:rStyle w:val="11"/>
          <w:i/>
          <w:iCs/>
          <w:lang w:val="en-US" w:eastAsia="en-US"/>
        </w:rPr>
        <w:t>zuerst</w:t>
      </w:r>
      <w:r w:rsidRPr="00C971E5">
        <w:rPr>
          <w:rStyle w:val="11"/>
          <w:i/>
          <w:iCs/>
          <w:lang w:eastAsia="en-US"/>
        </w:rPr>
        <w:t xml:space="preserve">, </w:t>
      </w:r>
      <w:r>
        <w:rPr>
          <w:rStyle w:val="11"/>
          <w:i/>
          <w:iCs/>
          <w:lang w:val="en-US" w:eastAsia="en-US"/>
        </w:rPr>
        <w:t>denn</w:t>
      </w:r>
      <w:r w:rsidRPr="00C971E5">
        <w:rPr>
          <w:rStyle w:val="11"/>
          <w:i/>
          <w:iCs/>
          <w:lang w:eastAsia="en-US"/>
        </w:rPr>
        <w:t xml:space="preserve">, </w:t>
      </w:r>
      <w:r>
        <w:rPr>
          <w:rStyle w:val="11"/>
          <w:i/>
          <w:iCs/>
          <w:lang w:val="en-US" w:eastAsia="en-US"/>
        </w:rPr>
        <w:t>zum</w:t>
      </w:r>
      <w:r w:rsidRPr="00C971E5">
        <w:rPr>
          <w:rStyle w:val="11"/>
          <w:i/>
          <w:iCs/>
          <w:lang w:eastAsia="en-US"/>
        </w:rPr>
        <w:t xml:space="preserve"> </w:t>
      </w:r>
      <w:r>
        <w:rPr>
          <w:rStyle w:val="11"/>
          <w:i/>
          <w:iCs/>
          <w:lang w:val="en-US" w:eastAsia="en-US"/>
        </w:rPr>
        <w:t>Schluss</w:t>
      </w:r>
      <w:r w:rsidRPr="00C971E5">
        <w:rPr>
          <w:rStyle w:val="11"/>
          <w:i/>
          <w:iCs/>
          <w:lang w:eastAsia="en-US"/>
        </w:rPr>
        <w:t xml:space="preserve"> </w:t>
      </w:r>
      <w:r>
        <w:rPr>
          <w:rStyle w:val="11"/>
          <w:i/>
          <w:iCs/>
          <w:lang w:val="en-US" w:eastAsia="en-US"/>
        </w:rPr>
        <w:t>usw</w:t>
      </w:r>
      <w:r w:rsidRPr="00C971E5">
        <w:rPr>
          <w:rStyle w:val="11"/>
          <w:i/>
          <w:iCs/>
          <w:lang w:eastAsia="en-US"/>
        </w:rPr>
        <w:t>.).</w:t>
      </w:r>
    </w:p>
    <w:p w14:paraId="089D4A63" w14:textId="77777777" w:rsidR="00A5220A" w:rsidRDefault="00A5220A">
      <w:pPr>
        <w:pStyle w:val="a5"/>
        <w:spacing w:line="276" w:lineRule="auto"/>
        <w:jc w:val="both"/>
        <w:rPr>
          <w:rFonts w:ascii="Courier New" w:hAnsi="Courier New" w:cs="Courier New"/>
          <w:color w:val="auto"/>
          <w:sz w:val="24"/>
          <w:szCs w:val="24"/>
        </w:rPr>
      </w:pPr>
      <w:r>
        <w:rPr>
          <w:rStyle w:val="11"/>
          <w:b/>
          <w:bCs/>
        </w:rPr>
        <w:t>Грамматическая сторона речи</w:t>
      </w:r>
    </w:p>
    <w:p w14:paraId="153B7DA7"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w:t>
      </w:r>
      <w:r>
        <w:rPr>
          <w:rStyle w:val="11"/>
        </w:rPr>
        <w:softHyphen/>
        <w:t>ческих форм и синтаксических конструкций немецкого языка.</w:t>
      </w:r>
    </w:p>
    <w:p w14:paraId="2650204C" w14:textId="77777777" w:rsidR="00A5220A" w:rsidRDefault="00A5220A">
      <w:pPr>
        <w:pStyle w:val="a5"/>
        <w:spacing w:line="276"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6AF3D906"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Сложноподчинённые предложения времени с союзами </w:t>
      </w:r>
      <w:r>
        <w:rPr>
          <w:rStyle w:val="11"/>
          <w:i/>
          <w:iCs/>
          <w:lang w:val="en-US" w:eastAsia="en-US"/>
        </w:rPr>
        <w:t>wenn</w:t>
      </w:r>
      <w:r w:rsidRPr="00C971E5">
        <w:rPr>
          <w:rStyle w:val="11"/>
          <w:i/>
          <w:iCs/>
          <w:lang w:eastAsia="en-US"/>
        </w:rPr>
        <w:t xml:space="preserve">, </w:t>
      </w:r>
      <w:r>
        <w:rPr>
          <w:rStyle w:val="11"/>
          <w:i/>
          <w:iCs/>
          <w:lang w:val="en-US" w:eastAsia="en-US"/>
        </w:rPr>
        <w:t>als</w:t>
      </w:r>
      <w:r w:rsidRPr="00C971E5">
        <w:rPr>
          <w:rStyle w:val="11"/>
          <w:i/>
          <w:iCs/>
          <w:lang w:eastAsia="en-US"/>
        </w:rPr>
        <w:t>.</w:t>
      </w:r>
    </w:p>
    <w:p w14:paraId="27D9BE15" w14:textId="77777777" w:rsidR="00A5220A" w:rsidRDefault="00A5220A">
      <w:pPr>
        <w:pStyle w:val="a5"/>
        <w:spacing w:line="276" w:lineRule="auto"/>
        <w:jc w:val="both"/>
        <w:rPr>
          <w:rFonts w:ascii="Courier New" w:hAnsi="Courier New" w:cs="Courier New"/>
          <w:color w:val="auto"/>
          <w:sz w:val="24"/>
          <w:szCs w:val="24"/>
        </w:rPr>
      </w:pPr>
      <w:r>
        <w:rPr>
          <w:rStyle w:val="11"/>
        </w:rPr>
        <w:t>Глаголы в видовременных формах страдательного накло</w:t>
      </w:r>
      <w:r>
        <w:rPr>
          <w:rStyle w:val="11"/>
        </w:rPr>
        <w:softHyphen/>
        <w:t xml:space="preserve">нения </w:t>
      </w:r>
      <w:r w:rsidRPr="00C971E5">
        <w:rPr>
          <w:rStyle w:val="11"/>
          <w:lang w:eastAsia="en-US"/>
        </w:rPr>
        <w:t>(</w:t>
      </w:r>
      <w:r>
        <w:rPr>
          <w:rStyle w:val="11"/>
          <w:lang w:val="en-US" w:eastAsia="en-US"/>
        </w:rPr>
        <w:t>Prasens</w:t>
      </w:r>
      <w:r w:rsidRPr="00C971E5">
        <w:rPr>
          <w:rStyle w:val="11"/>
          <w:lang w:eastAsia="en-US"/>
        </w:rPr>
        <w:t xml:space="preserve">, </w:t>
      </w:r>
      <w:r>
        <w:rPr>
          <w:rStyle w:val="11"/>
          <w:lang w:val="en-US" w:eastAsia="en-US"/>
        </w:rPr>
        <w:t>Prateritum</w:t>
      </w:r>
      <w:r w:rsidRPr="00C971E5">
        <w:rPr>
          <w:rStyle w:val="11"/>
          <w:lang w:eastAsia="en-US"/>
        </w:rPr>
        <w:t>).</w:t>
      </w:r>
    </w:p>
    <w:p w14:paraId="675DEBB1" w14:textId="77777777" w:rsidR="00A5220A" w:rsidRDefault="00A5220A">
      <w:pPr>
        <w:pStyle w:val="a5"/>
        <w:spacing w:line="276" w:lineRule="auto"/>
        <w:jc w:val="both"/>
        <w:rPr>
          <w:rFonts w:ascii="Courier New" w:hAnsi="Courier New" w:cs="Courier New"/>
          <w:color w:val="auto"/>
          <w:sz w:val="24"/>
          <w:szCs w:val="24"/>
        </w:rPr>
      </w:pPr>
      <w:r>
        <w:rPr>
          <w:rStyle w:val="11"/>
        </w:rPr>
        <w:t>Наиболее распространённые глаголы с управлением и ме- стоимённые наречия.</w:t>
      </w:r>
    </w:p>
    <w:p w14:paraId="1927CAC2" w14:textId="77777777" w:rsidR="00A5220A" w:rsidRDefault="00A5220A">
      <w:pPr>
        <w:pStyle w:val="a5"/>
        <w:spacing w:line="276" w:lineRule="auto"/>
        <w:jc w:val="both"/>
        <w:rPr>
          <w:rFonts w:ascii="Courier New" w:hAnsi="Courier New" w:cs="Courier New"/>
          <w:color w:val="auto"/>
          <w:sz w:val="24"/>
          <w:szCs w:val="24"/>
        </w:rPr>
      </w:pPr>
      <w:r>
        <w:rPr>
          <w:rStyle w:val="11"/>
        </w:rPr>
        <w:t>Склонение прилагательных.</w:t>
      </w:r>
    </w:p>
    <w:p w14:paraId="269A25B5" w14:textId="77777777" w:rsidR="00A5220A" w:rsidRDefault="00A5220A">
      <w:pPr>
        <w:pStyle w:val="a5"/>
        <w:spacing w:line="276" w:lineRule="auto"/>
        <w:jc w:val="both"/>
        <w:rPr>
          <w:rFonts w:ascii="Courier New" w:hAnsi="Courier New" w:cs="Courier New"/>
          <w:color w:val="auto"/>
          <w:sz w:val="24"/>
          <w:szCs w:val="24"/>
        </w:rPr>
      </w:pPr>
      <w:r>
        <w:rPr>
          <w:rStyle w:val="11"/>
        </w:rPr>
        <w:t>Предлоги, используемые с дательным падежом.</w:t>
      </w:r>
    </w:p>
    <w:p w14:paraId="02A55132" w14:textId="77777777" w:rsidR="00A5220A" w:rsidRDefault="00A5220A">
      <w:pPr>
        <w:pStyle w:val="a5"/>
        <w:spacing w:after="240" w:line="276" w:lineRule="auto"/>
        <w:jc w:val="both"/>
        <w:rPr>
          <w:rFonts w:ascii="Courier New" w:hAnsi="Courier New" w:cs="Courier New"/>
          <w:color w:val="auto"/>
          <w:sz w:val="24"/>
          <w:szCs w:val="24"/>
        </w:rPr>
      </w:pPr>
      <w:r>
        <w:rPr>
          <w:rStyle w:val="11"/>
        </w:rPr>
        <w:t>Предлоги, используемые с винительным падежом.</w:t>
      </w:r>
    </w:p>
    <w:p w14:paraId="1B28A6BC" w14:textId="77777777" w:rsidR="00A5220A" w:rsidRDefault="00A5220A">
      <w:pPr>
        <w:pStyle w:val="a5"/>
        <w:spacing w:line="276" w:lineRule="auto"/>
        <w:jc w:val="both"/>
        <w:rPr>
          <w:rFonts w:ascii="Courier New" w:hAnsi="Courier New" w:cs="Courier New"/>
          <w:color w:val="auto"/>
          <w:sz w:val="24"/>
          <w:szCs w:val="24"/>
        </w:rPr>
      </w:pPr>
      <w:r>
        <w:rPr>
          <w:rStyle w:val="11"/>
          <w:b/>
          <w:bCs/>
        </w:rPr>
        <w:t>Социокультурные знания и умения</w:t>
      </w:r>
    </w:p>
    <w:p w14:paraId="01913D4A" w14:textId="77777777" w:rsidR="00A5220A" w:rsidRDefault="00A5220A">
      <w:pPr>
        <w:pStyle w:val="a5"/>
        <w:spacing w:after="240" w:line="276"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немецкоязычной среде; знание и исполь</w:t>
      </w:r>
      <w:r>
        <w:rPr>
          <w:rStyle w:val="11"/>
        </w:rPr>
        <w:softHyphen/>
        <w:t>зование в устной и письменной речи наиболее употребитель</w:t>
      </w:r>
      <w:r>
        <w:rPr>
          <w:rStyle w:val="11"/>
        </w:rPr>
        <w:softHyphen/>
        <w:t>ной тематической фоновой лексики и реалий в рамках тематического содержания.</w:t>
      </w:r>
    </w:p>
    <w:p w14:paraId="3BE8F2D6"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w:t>
      </w:r>
      <w:r>
        <w:rPr>
          <w:rStyle w:val="11"/>
        </w:rPr>
        <w:softHyphen/>
        <w:t>ского содержания и использование лексико-грамматических средств с их учётом.</w:t>
      </w:r>
    </w:p>
    <w:p w14:paraId="72B8C2FF" w14:textId="77777777"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351DB257"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w:t>
      </w:r>
      <w:r>
        <w:rPr>
          <w:rStyle w:val="11"/>
        </w:rPr>
        <w:softHyphen/>
        <w:t>ны/стран изучаемого языка: символики, достопримечатель</w:t>
      </w:r>
      <w:r>
        <w:rPr>
          <w:rStyle w:val="11"/>
        </w:rPr>
        <w:softHyphen/>
        <w:t>ностей, культурных особенностей (национальные праздники, традиции), образцы поэзии и прозы, доступные в языковом отношении.</w:t>
      </w:r>
    </w:p>
    <w:p w14:paraId="4F4F7744"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369F465E"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75B55C0"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w:t>
      </w:r>
    </w:p>
    <w:p w14:paraId="25F552C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кратко рассказывать о некоторых выдающихся людях родной страны </w:t>
      </w:r>
      <w:r>
        <w:rPr>
          <w:rStyle w:val="11"/>
        </w:rPr>
        <w:lastRenderedPageBreak/>
        <w:t>и страны/стран изучаемого языка (ученых, писателях, поэтах, художниках, музыкантах, спортсменах и т. д.).</w:t>
      </w:r>
    </w:p>
    <w:p w14:paraId="4F76A18B" w14:textId="77777777" w:rsidR="00A5220A" w:rsidRDefault="00A5220A">
      <w:pPr>
        <w:pStyle w:val="a5"/>
        <w:spacing w:after="220" w:line="269"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объекта, сообщить возможный маршрут и т. д.).</w:t>
      </w:r>
    </w:p>
    <w:p w14:paraId="1520433D"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11C04AAA"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использовать при гово</w:t>
      </w:r>
      <w:r>
        <w:rPr>
          <w:rStyle w:val="11"/>
        </w:rPr>
        <w:softHyphen/>
        <w:t>рении и письме перифраз/толкование, синонимические сред</w:t>
      </w:r>
      <w:r>
        <w:rPr>
          <w:rStyle w:val="11"/>
        </w:rPr>
        <w:softHyphen/>
        <w:t>ства, описание предмета вместо его названия; при непосред</w:t>
      </w:r>
      <w:r>
        <w:rPr>
          <w:rStyle w:val="11"/>
        </w:rPr>
        <w:softHyphen/>
        <w:t>ственном общении догадываться о значении незнакомых слов с помощью используемых собеседником жестов и ми</w:t>
      </w:r>
      <w:r>
        <w:rPr>
          <w:rStyle w:val="11"/>
        </w:rPr>
        <w:softHyphen/>
        <w:t>мики.</w:t>
      </w:r>
    </w:p>
    <w:p w14:paraId="18FD0486" w14:textId="77777777" w:rsidR="00A5220A" w:rsidRDefault="00A5220A">
      <w:pPr>
        <w:pStyle w:val="a5"/>
        <w:jc w:val="both"/>
        <w:rPr>
          <w:rFonts w:ascii="Courier New" w:hAnsi="Courier New" w:cs="Courier New"/>
          <w:color w:val="auto"/>
          <w:sz w:val="24"/>
          <w:szCs w:val="24"/>
        </w:rPr>
      </w:pPr>
      <w:r>
        <w:rPr>
          <w:rStyle w:val="11"/>
        </w:rPr>
        <w:t>Переспрашивать, просить повторить, уточняя значения незнакомых слов.</w:t>
      </w:r>
    </w:p>
    <w:p w14:paraId="3DA334F6"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3933A89E"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0DD89AC8" w14:textId="77777777" w:rsidR="00A5220A" w:rsidRDefault="00A5220A">
      <w:pPr>
        <w:pStyle w:val="a5"/>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49B694EA"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9 КЛАСС</w:t>
      </w:r>
    </w:p>
    <w:p w14:paraId="7C7BBFED"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327EEF05"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4AA45979"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1E095BD0"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681400C5"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6E66F9"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0713D64"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534D047C"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4CB1FD1C"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634802D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Природа: флора и фауна. Проблемы экологии. Защита окружающей </w:t>
      </w:r>
      <w:r>
        <w:rPr>
          <w:rStyle w:val="11"/>
        </w:rPr>
        <w:lastRenderedPageBreak/>
        <w:t>среды. Климат, погода. Стихийные бедствия.</w:t>
      </w:r>
    </w:p>
    <w:p w14:paraId="5CA30DD6"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7656A900"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14:paraId="759E522B" w14:textId="77777777" w:rsidR="00A5220A" w:rsidRDefault="00A5220A">
      <w:pPr>
        <w:pStyle w:val="a5"/>
        <w:spacing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55C32E7C" w14:textId="77777777" w:rsidR="00A5220A" w:rsidRDefault="00A5220A">
      <w:pPr>
        <w:pStyle w:val="a5"/>
        <w:spacing w:line="266" w:lineRule="auto"/>
        <w:jc w:val="both"/>
        <w:rPr>
          <w:rFonts w:ascii="Courier New" w:hAnsi="Courier New" w:cs="Courier New"/>
          <w:color w:val="auto"/>
          <w:sz w:val="24"/>
          <w:szCs w:val="24"/>
        </w:rPr>
      </w:pPr>
      <w:r>
        <w:rPr>
          <w:rStyle w:val="11"/>
          <w:b/>
          <w:bCs/>
        </w:rPr>
        <w:t>Говорение</w:t>
      </w:r>
    </w:p>
    <w:p w14:paraId="3BDB366B"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комбинированный диалог, вклю</w:t>
      </w:r>
      <w:r>
        <w:rPr>
          <w:rStyle w:val="11"/>
        </w:rPr>
        <w:softHyphen/>
        <w:t>чающий различные виды диалогов (этикетный диалог, диа</w:t>
      </w:r>
      <w:r>
        <w:rPr>
          <w:rStyle w:val="11"/>
        </w:rPr>
        <w:softHyphen/>
        <w:t>лог-побуждение к действию, диалог-расспрос); диалог-обмен мнениями:</w:t>
      </w:r>
    </w:p>
    <w:p w14:paraId="63C38BDF" w14:textId="77777777" w:rsidR="00A5220A" w:rsidRDefault="00A5220A">
      <w:pPr>
        <w:pStyle w:val="a5"/>
        <w:spacing w:line="266" w:lineRule="auto"/>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5FD9E485" w14:textId="77777777" w:rsidR="00A5220A" w:rsidRDefault="00A5220A">
      <w:pPr>
        <w:pStyle w:val="a5"/>
        <w:jc w:val="both"/>
        <w:rPr>
          <w:rFonts w:ascii="Courier New" w:hAnsi="Courier New" w:cs="Courier New"/>
          <w:color w:val="auto"/>
          <w:sz w:val="24"/>
          <w:szCs w:val="24"/>
        </w:rPr>
      </w:pPr>
      <w:r>
        <w:rPr>
          <w:rStyle w:val="11"/>
          <w:i/>
          <w:iCs/>
        </w:rPr>
        <w:t>диалог — побуждение</w:t>
      </w:r>
      <w:r>
        <w:rPr>
          <w:rStyle w:val="11"/>
        </w:rPr>
        <w:t xml:space="preserve"> к действию — обращаться с прось</w:t>
      </w:r>
      <w:r>
        <w:rPr>
          <w:rStyle w:val="11"/>
        </w:rPr>
        <w:softHyphen/>
        <w:t>бой, вежливо соглашаться/не соглашаться выполнить прось</w:t>
      </w:r>
      <w:r>
        <w:rPr>
          <w:rStyle w:val="11"/>
        </w:rPr>
        <w:softHyphen/>
        <w:t>бу; приглашать собеседника к совместной деятельности, вежливо соглашаться/не соглашаться на предложение собе</w:t>
      </w:r>
      <w:r>
        <w:rPr>
          <w:rStyle w:val="11"/>
        </w:rPr>
        <w:softHyphen/>
        <w:t>седника, объясняя причину своего решения;</w:t>
      </w:r>
    </w:p>
    <w:p w14:paraId="45209B7B" w14:textId="77777777" w:rsidR="00A5220A" w:rsidRDefault="00A5220A">
      <w:pPr>
        <w:pStyle w:val="a5"/>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0EF99D5F" w14:textId="77777777" w:rsidR="00A5220A" w:rsidRDefault="00A5220A">
      <w:pPr>
        <w:pStyle w:val="a5"/>
        <w:jc w:val="both"/>
        <w:rPr>
          <w:rFonts w:ascii="Courier New" w:hAnsi="Courier New" w:cs="Courier New"/>
          <w:color w:val="auto"/>
          <w:sz w:val="24"/>
          <w:szCs w:val="24"/>
        </w:rPr>
      </w:pPr>
      <w:r>
        <w:rPr>
          <w:rStyle w:val="11"/>
          <w:i/>
          <w:iCs/>
        </w:rPr>
        <w:t xml:space="preserve">диалог обмен мнениями </w:t>
      </w:r>
      <w:r>
        <w:rPr>
          <w:rStyle w:val="11"/>
        </w:rPr>
        <w:t>—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11"/>
        </w:rPr>
        <w:softHyphen/>
        <w:t>циональную оценку обсуждаемым событиям (восхищение, удивление, радость, огорчение и т. д.).</w:t>
      </w:r>
    </w:p>
    <w:p w14:paraId="1916F744" w14:textId="77777777"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1"/>
        </w:rPr>
        <w:softHyphen/>
        <w:t>тых в стране/странах изучаемого языка.</w:t>
      </w:r>
    </w:p>
    <w:p w14:paraId="2118B68F" w14:textId="77777777" w:rsidR="00A5220A" w:rsidRDefault="00A5220A">
      <w:pPr>
        <w:pStyle w:val="a5"/>
        <w:jc w:val="both"/>
        <w:rPr>
          <w:rFonts w:ascii="Courier New" w:hAnsi="Courier New" w:cs="Courier New"/>
          <w:color w:val="auto"/>
          <w:sz w:val="24"/>
          <w:szCs w:val="24"/>
        </w:rPr>
      </w:pPr>
      <w:r>
        <w:rPr>
          <w:rStyle w:val="11"/>
        </w:rPr>
        <w:t>Объём диалога — до 8 реплик со стороны каждого собе</w:t>
      </w:r>
      <w:r>
        <w:rPr>
          <w:rStyle w:val="11"/>
        </w:rPr>
        <w:softHyphen/>
        <w:t xml:space="preserve">седника в рамках комбинированного диалога; до 6 реплик со стороны каждого </w:t>
      </w:r>
      <w:r>
        <w:rPr>
          <w:rStyle w:val="11"/>
        </w:rPr>
        <w:lastRenderedPageBreak/>
        <w:t>собеседника в рамках диалога-обмена мнениями.</w:t>
      </w:r>
    </w:p>
    <w:p w14:paraId="4C205108"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 —</w:t>
      </w:r>
      <w:r>
        <w:rPr>
          <w:rStyle w:val="11"/>
        </w:rPr>
        <w:t xml:space="preserve"> создание устных связных монологических высказыва</w:t>
      </w:r>
      <w:r>
        <w:rPr>
          <w:rStyle w:val="11"/>
        </w:rPr>
        <w:softHyphen/>
        <w:t>ний с использованием основных коммуникативных типов речи:</w:t>
      </w:r>
    </w:p>
    <w:p w14:paraId="0ED18BE2" w14:textId="77777777" w:rsidR="00A5220A" w:rsidRDefault="00A5220A">
      <w:pPr>
        <w:pStyle w:val="a5"/>
        <w:jc w:val="both"/>
        <w:rPr>
          <w:rFonts w:ascii="Courier New" w:hAnsi="Courier New" w:cs="Courier New"/>
          <w:color w:val="auto"/>
          <w:sz w:val="24"/>
          <w:szCs w:val="24"/>
        </w:rPr>
      </w:pPr>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17F006C4" w14:textId="77777777" w:rsidR="00A5220A" w:rsidRDefault="00A5220A">
      <w:pPr>
        <w:pStyle w:val="a5"/>
        <w:jc w:val="both"/>
        <w:rPr>
          <w:rFonts w:ascii="Courier New" w:hAnsi="Courier New" w:cs="Courier New"/>
          <w:color w:val="auto"/>
          <w:sz w:val="24"/>
          <w:szCs w:val="24"/>
        </w:rPr>
      </w:pPr>
      <w:r>
        <w:rPr>
          <w:rStyle w:val="11"/>
        </w:rPr>
        <w:t>повествование/сообщение;</w:t>
      </w:r>
    </w:p>
    <w:p w14:paraId="6E404060" w14:textId="77777777" w:rsidR="00A5220A" w:rsidRDefault="00A5220A">
      <w:pPr>
        <w:pStyle w:val="a5"/>
        <w:spacing w:after="60"/>
        <w:jc w:val="both"/>
        <w:rPr>
          <w:rFonts w:ascii="Courier New" w:hAnsi="Courier New" w:cs="Courier New"/>
          <w:color w:val="auto"/>
          <w:sz w:val="24"/>
          <w:szCs w:val="24"/>
        </w:rPr>
      </w:pPr>
      <w:r>
        <w:rPr>
          <w:rStyle w:val="11"/>
        </w:rPr>
        <w:t>рассуждение;</w:t>
      </w:r>
    </w:p>
    <w:p w14:paraId="31F2A567" w14:textId="77777777" w:rsidR="00A5220A" w:rsidRDefault="00A5220A">
      <w:pPr>
        <w:pStyle w:val="a5"/>
        <w:jc w:val="both"/>
        <w:rPr>
          <w:rFonts w:ascii="Courier New" w:hAnsi="Courier New" w:cs="Courier New"/>
          <w:color w:val="auto"/>
          <w:sz w:val="24"/>
          <w:szCs w:val="24"/>
        </w:rPr>
      </w:pPr>
      <w:r>
        <w:rPr>
          <w:rStyle w:val="11"/>
        </w:rPr>
        <w:t>выражение и краткое аргументирование своего мнения по отношению к услышанному/прочитанному;</w:t>
      </w:r>
    </w:p>
    <w:p w14:paraId="44C02414" w14:textId="77777777" w:rsidR="00A5220A" w:rsidRDefault="00A5220A">
      <w:pPr>
        <w:pStyle w:val="a5"/>
        <w:jc w:val="both"/>
        <w:rPr>
          <w:rFonts w:ascii="Courier New" w:hAnsi="Courier New" w:cs="Courier New"/>
          <w:color w:val="auto"/>
          <w:sz w:val="24"/>
          <w:szCs w:val="24"/>
        </w:rPr>
      </w:pPr>
      <w:r>
        <w:rPr>
          <w:rStyle w:val="11"/>
        </w:rPr>
        <w:t>изложение (пересказ) основного содержания прочитанно</w:t>
      </w:r>
      <w:r>
        <w:rPr>
          <w:rStyle w:val="11"/>
        </w:rPr>
        <w:softHyphen/>
        <w:t>го/ прослушанного текста с выражением своего отношения к событиям и фактам, изложенным в тексте;</w:t>
      </w:r>
    </w:p>
    <w:p w14:paraId="1A34EDEE" w14:textId="77777777" w:rsidR="00A5220A" w:rsidRDefault="00A5220A">
      <w:pPr>
        <w:pStyle w:val="a5"/>
        <w:spacing w:after="60" w:line="276" w:lineRule="auto"/>
        <w:jc w:val="both"/>
        <w:rPr>
          <w:rFonts w:ascii="Courier New" w:hAnsi="Courier New" w:cs="Courier New"/>
          <w:color w:val="auto"/>
          <w:sz w:val="24"/>
          <w:szCs w:val="24"/>
        </w:rPr>
      </w:pPr>
      <w:r>
        <w:rPr>
          <w:rStyle w:val="11"/>
        </w:rPr>
        <w:t>составление рассказа по картинкам;</w:t>
      </w:r>
    </w:p>
    <w:p w14:paraId="7B98950E" w14:textId="77777777" w:rsidR="00A5220A" w:rsidRDefault="00A5220A">
      <w:pPr>
        <w:pStyle w:val="a5"/>
        <w:spacing w:line="276"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279B32DF" w14:textId="77777777"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 или без опоры.</w:t>
      </w:r>
    </w:p>
    <w:p w14:paraId="07FB675D" w14:textId="77777777" w:rsidR="00A5220A" w:rsidRDefault="00A5220A">
      <w:pPr>
        <w:pStyle w:val="a5"/>
        <w:spacing w:after="240" w:line="276" w:lineRule="auto"/>
        <w:jc w:val="both"/>
        <w:rPr>
          <w:rFonts w:ascii="Courier New" w:hAnsi="Courier New" w:cs="Courier New"/>
          <w:color w:val="auto"/>
          <w:sz w:val="24"/>
          <w:szCs w:val="24"/>
        </w:rPr>
      </w:pPr>
      <w:r>
        <w:rPr>
          <w:rStyle w:val="11"/>
        </w:rPr>
        <w:t>Объём монологического высказывания — 10—12 фраз.</w:t>
      </w:r>
    </w:p>
    <w:p w14:paraId="52B8FFCD" w14:textId="77777777" w:rsidR="00A5220A" w:rsidRDefault="00A5220A">
      <w:pPr>
        <w:pStyle w:val="a5"/>
        <w:spacing w:line="276" w:lineRule="auto"/>
        <w:jc w:val="both"/>
        <w:rPr>
          <w:rFonts w:ascii="Courier New" w:hAnsi="Courier New" w:cs="Courier New"/>
          <w:color w:val="auto"/>
          <w:sz w:val="24"/>
          <w:szCs w:val="24"/>
        </w:rPr>
      </w:pPr>
      <w:r>
        <w:rPr>
          <w:rStyle w:val="11"/>
          <w:b/>
          <w:bCs/>
        </w:rPr>
        <w:t>Аудирование</w:t>
      </w:r>
    </w:p>
    <w:p w14:paraId="1E3A2AF9" w14:textId="77777777" w:rsidR="00A5220A" w:rsidRDefault="00A5220A">
      <w:pPr>
        <w:pStyle w:val="a5"/>
        <w:spacing w:line="276" w:lineRule="auto"/>
        <w:jc w:val="both"/>
        <w:rPr>
          <w:rFonts w:ascii="Courier New" w:hAnsi="Courier New" w:cs="Courier New"/>
          <w:color w:val="auto"/>
          <w:sz w:val="24"/>
          <w:szCs w:val="24"/>
        </w:rPr>
      </w:pPr>
      <w:r>
        <w:rPr>
          <w:rStyle w:val="11"/>
        </w:rPr>
        <w:t>При непосредственном общении: понимать на слух речь учителя и одноклассников и вербально/невербально реагиро</w:t>
      </w:r>
      <w:r>
        <w:rPr>
          <w:rStyle w:val="11"/>
        </w:rPr>
        <w:softHyphen/>
        <w:t>вать на услышанное; использовать переспрос или просьбу повторить для уточнения отдельных деталей.</w:t>
      </w:r>
    </w:p>
    <w:p w14:paraId="388F6195" w14:textId="77777777" w:rsidR="00A5220A" w:rsidRDefault="00A5220A">
      <w:pPr>
        <w:pStyle w:val="a5"/>
        <w:spacing w:line="276"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F9F63C6" w14:textId="77777777" w:rsidR="00A5220A" w:rsidRDefault="00A5220A">
      <w:pPr>
        <w:pStyle w:val="a5"/>
        <w:spacing w:line="276"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50C38A2E" w14:textId="77777777" w:rsidR="00A5220A" w:rsidRDefault="00A5220A">
      <w:pPr>
        <w:pStyle w:val="a5"/>
        <w:spacing w:line="276"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Pr>
          <w:rStyle w:val="11"/>
        </w:rPr>
        <w:softHyphen/>
        <w:t xml:space="preserve">ленную в </w:t>
      </w:r>
      <w:r>
        <w:rPr>
          <w:rStyle w:val="11"/>
        </w:rPr>
        <w:lastRenderedPageBreak/>
        <w:t>эксплицитной (явной) форме в воспринимаемом на слух тексте.</w:t>
      </w:r>
    </w:p>
    <w:p w14:paraId="7898EC3C"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DABBEB9" w14:textId="77777777" w:rsidR="00A5220A" w:rsidRDefault="00A5220A">
      <w:pPr>
        <w:pStyle w:val="a5"/>
        <w:spacing w:line="276" w:lineRule="auto"/>
        <w:jc w:val="both"/>
        <w:rPr>
          <w:rFonts w:ascii="Courier New" w:hAnsi="Courier New" w:cs="Courier New"/>
          <w:color w:val="auto"/>
          <w:sz w:val="24"/>
          <w:szCs w:val="24"/>
        </w:rPr>
      </w:pPr>
      <w:r>
        <w:rPr>
          <w:rStyle w:val="11"/>
        </w:rPr>
        <w:t>Языковая сложность текстов для аудирования должна со</w:t>
      </w:r>
      <w:r>
        <w:rPr>
          <w:rStyle w:val="11"/>
        </w:rPr>
        <w:softHyphen/>
        <w:t>ответствовать базовому уровню (А2 — допороговому уровню по общеевропейской шкале).</w:t>
      </w:r>
    </w:p>
    <w:p w14:paraId="60C07BAC" w14:textId="77777777" w:rsidR="00A5220A" w:rsidRDefault="00A5220A">
      <w:pPr>
        <w:pStyle w:val="a5"/>
        <w:spacing w:after="140" w:line="276" w:lineRule="auto"/>
        <w:jc w:val="both"/>
        <w:rPr>
          <w:rFonts w:ascii="Courier New" w:hAnsi="Courier New" w:cs="Courier New"/>
          <w:color w:val="auto"/>
          <w:sz w:val="24"/>
          <w:szCs w:val="24"/>
        </w:rPr>
      </w:pPr>
      <w:r>
        <w:rPr>
          <w:rStyle w:val="11"/>
        </w:rPr>
        <w:t>Время звучания текста/текстов для аудирования — до 2 минут.</w:t>
      </w:r>
    </w:p>
    <w:p w14:paraId="535565BA"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0E2C6E29"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w:t>
      </w:r>
      <w:r>
        <w:rPr>
          <w:rStyle w:val="11"/>
        </w:rPr>
        <w:softHyphen/>
        <w:t>ного содержания; с пониманием нужной/интересующей/за- прашиваемой информации; с полным пониманием.</w:t>
      </w:r>
    </w:p>
    <w:p w14:paraId="598AC959"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умения: определять тему/основную мысль, выде</w:t>
      </w:r>
      <w:r>
        <w:rPr>
          <w:rStyle w:val="11"/>
        </w:rPr>
        <w:softHyphen/>
        <w:t>лять главные факты/события (опуская второстепенные); про</w:t>
      </w:r>
      <w:r>
        <w:rPr>
          <w:rStyle w:val="11"/>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3C5B4CD9"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5A001CB"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понимание представленной в них информации.</w:t>
      </w:r>
    </w:p>
    <w:p w14:paraId="36717DDF"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устанавливать причинно-след</w:t>
      </w:r>
      <w:r>
        <w:rPr>
          <w:rStyle w:val="11"/>
        </w:rPr>
        <w:softHyphen/>
        <w:t>ственную взаимосвязь изложенных в тексте фактов и собы</w:t>
      </w:r>
      <w:r>
        <w:rPr>
          <w:rStyle w:val="11"/>
        </w:rPr>
        <w:softHyphen/>
        <w:t>тий, восстанавливать текст из разрозненных абзацев или пу</w:t>
      </w:r>
      <w:r>
        <w:rPr>
          <w:rStyle w:val="11"/>
        </w:rPr>
        <w:softHyphen/>
        <w:t>тём добавления пропущенных фрагментов.</w:t>
      </w:r>
    </w:p>
    <w:p w14:paraId="3AF6A589" w14:textId="77777777" w:rsidR="00A5220A" w:rsidRDefault="00A5220A">
      <w:pPr>
        <w:pStyle w:val="a5"/>
        <w:jc w:val="both"/>
        <w:rPr>
          <w:rFonts w:ascii="Courier New" w:hAnsi="Courier New" w:cs="Courier New"/>
          <w:color w:val="auto"/>
          <w:sz w:val="24"/>
          <w:szCs w:val="24"/>
        </w:rPr>
      </w:pPr>
      <w:r>
        <w:rPr>
          <w:rStyle w:val="11"/>
        </w:rPr>
        <w:lastRenderedPageBreak/>
        <w:t>Тексты для чтения: диалог (беседа), интервью, рассказ, отрывок из художественного произведения, статья научно</w:t>
      </w:r>
      <w:r>
        <w:rPr>
          <w:rStyle w:val="11"/>
        </w:rPr>
        <w:softHyphen/>
        <w:t>популярного характера, сообщение информационного харак</w:t>
      </w:r>
      <w:r>
        <w:rPr>
          <w:rStyle w:val="11"/>
        </w:rPr>
        <w:softHyphen/>
        <w:t>тера, объявление, памятка, инструкция, электронное сооб</w:t>
      </w:r>
      <w:r>
        <w:rPr>
          <w:rStyle w:val="11"/>
        </w:rPr>
        <w:softHyphen/>
        <w:t>щение личного характера, стихотворение; несплошной текст (таблица, диаграмма).</w:t>
      </w:r>
    </w:p>
    <w:p w14:paraId="23394439"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w:t>
      </w:r>
      <w:r>
        <w:rPr>
          <w:rStyle w:val="11"/>
        </w:rPr>
        <w:softHyphen/>
        <w:t>ствовать базовому уровню (А2 — допороговому уровню по общеевропейской шкале).</w:t>
      </w:r>
    </w:p>
    <w:p w14:paraId="66FB152C"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текста/текстов для чтения — 500—600 слов.</w:t>
      </w:r>
    </w:p>
    <w:p w14:paraId="49682A5A"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3C2D91B7"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B3BFD36" w14:textId="77777777" w:rsidR="00A5220A" w:rsidRDefault="00A5220A">
      <w:pPr>
        <w:pStyle w:val="a5"/>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076DD165"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1B06BBD4"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14:paraId="6C6066F7" w14:textId="77777777" w:rsidR="00A5220A" w:rsidRDefault="00A5220A">
      <w:pPr>
        <w:pStyle w:val="a5"/>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14:paraId="495AFF5A" w14:textId="77777777" w:rsidR="00A5220A" w:rsidRDefault="00A5220A">
      <w:pPr>
        <w:pStyle w:val="a5"/>
        <w:jc w:val="both"/>
        <w:rPr>
          <w:rFonts w:ascii="Courier New" w:hAnsi="Courier New" w:cs="Courier New"/>
          <w:color w:val="auto"/>
          <w:sz w:val="24"/>
          <w:szCs w:val="24"/>
        </w:rPr>
      </w:pPr>
      <w:r>
        <w:rPr>
          <w:rStyle w:val="11"/>
        </w:rPr>
        <w:t>заполнение таблицы с краткой фиксацией содержания прочитанного/прослушанного текста;</w:t>
      </w:r>
    </w:p>
    <w:p w14:paraId="4302EFA5" w14:textId="77777777" w:rsidR="00A5220A" w:rsidRDefault="00A5220A">
      <w:pPr>
        <w:pStyle w:val="a5"/>
        <w:jc w:val="both"/>
        <w:rPr>
          <w:rFonts w:ascii="Courier New" w:hAnsi="Courier New" w:cs="Courier New"/>
          <w:color w:val="auto"/>
          <w:sz w:val="24"/>
          <w:szCs w:val="24"/>
        </w:rPr>
      </w:pPr>
      <w:r>
        <w:rPr>
          <w:rStyle w:val="11"/>
        </w:rPr>
        <w:t>преобразование таблицы, схемы в текстовый вариант представления информации;</w:t>
      </w:r>
    </w:p>
    <w:p w14:paraId="62B05F83" w14:textId="77777777" w:rsidR="00A5220A" w:rsidRDefault="00A5220A">
      <w:pPr>
        <w:pStyle w:val="a5"/>
        <w:spacing w:after="220"/>
        <w:jc w:val="both"/>
        <w:rPr>
          <w:rFonts w:ascii="Courier New" w:hAnsi="Courier New" w:cs="Courier New"/>
          <w:color w:val="auto"/>
          <w:sz w:val="24"/>
          <w:szCs w:val="24"/>
        </w:rPr>
      </w:pPr>
      <w:r>
        <w:rPr>
          <w:rStyle w:val="11"/>
        </w:rPr>
        <w:t>письменное представление результатов выполненной про</w:t>
      </w:r>
      <w:r>
        <w:rPr>
          <w:rStyle w:val="11"/>
        </w:rPr>
        <w:softHyphen/>
        <w:t>ектной работы (объём — 100—120 слов).</w:t>
      </w:r>
    </w:p>
    <w:p w14:paraId="234D04E0"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5CC0C882"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6AD919D6" w14:textId="77777777" w:rsidR="00A5220A" w:rsidRDefault="00A5220A">
      <w:pPr>
        <w:pStyle w:val="a5"/>
        <w:jc w:val="both"/>
        <w:rPr>
          <w:rFonts w:ascii="Courier New" w:hAnsi="Courier New" w:cs="Courier New"/>
          <w:color w:val="auto"/>
          <w:sz w:val="24"/>
          <w:szCs w:val="24"/>
        </w:rPr>
      </w:pPr>
      <w:r>
        <w:rPr>
          <w:rStyle w:val="11"/>
        </w:rPr>
        <w:t>Выражение модального значения, чувства и эмоции.</w:t>
      </w:r>
    </w:p>
    <w:p w14:paraId="25C11530" w14:textId="77777777" w:rsidR="00A5220A" w:rsidRDefault="00A5220A">
      <w:pPr>
        <w:pStyle w:val="a5"/>
        <w:spacing w:after="220"/>
        <w:jc w:val="both"/>
        <w:rPr>
          <w:rFonts w:ascii="Courier New" w:hAnsi="Courier New" w:cs="Courier New"/>
          <w:color w:val="auto"/>
          <w:sz w:val="24"/>
          <w:szCs w:val="24"/>
        </w:rPr>
      </w:pPr>
      <w:r>
        <w:rPr>
          <w:rStyle w:val="11"/>
        </w:rPr>
        <w:t>Чтение вслух небольших текстов, построенных на изучен</w:t>
      </w:r>
      <w:r>
        <w:rPr>
          <w:rStyle w:val="11"/>
        </w:rPr>
        <w:softHyphen/>
        <w:t xml:space="preserve">ном </w:t>
      </w:r>
      <w:r>
        <w:rPr>
          <w:rStyle w:val="11"/>
        </w:rPr>
        <w:lastRenderedPageBreak/>
        <w:t>языковом материале, с соблюдением правил чтения и соответствующей интонации, демонстрирующих понимание текста.</w:t>
      </w:r>
    </w:p>
    <w:p w14:paraId="7B56A26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45A08289"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 для чтения вслух — до 110 слов.</w:t>
      </w:r>
    </w:p>
    <w:p w14:paraId="39BCA234"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 и пунктуация</w:t>
      </w:r>
    </w:p>
    <w:p w14:paraId="14A775F7"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77654CBC"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43DB77F" w14:textId="77777777" w:rsidR="00A5220A" w:rsidRDefault="00A5220A">
      <w:pPr>
        <w:pStyle w:val="a5"/>
        <w:spacing w:after="22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EB52587"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Лексическая сторона речи</w:t>
      </w:r>
    </w:p>
    <w:p w14:paraId="166D9432"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04DB0813" w14:textId="77777777" w:rsidR="00A5220A" w:rsidRDefault="00A5220A">
      <w:pPr>
        <w:pStyle w:val="a5"/>
        <w:spacing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w:t>
      </w:r>
      <w:r>
        <w:rPr>
          <w:rStyle w:val="11"/>
        </w:rPr>
        <w:softHyphen/>
        <w:t>ния (включая 1200 лексических единиц продуктивного ми</w:t>
      </w:r>
      <w:r>
        <w:rPr>
          <w:rStyle w:val="11"/>
        </w:rPr>
        <w:softHyphen/>
        <w:t>нимума).</w:t>
      </w:r>
    </w:p>
    <w:p w14:paraId="61D1866F"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3E1F3FBE" w14:textId="77777777" w:rsidR="00A5220A" w:rsidRDefault="00A5220A">
      <w:pPr>
        <w:pStyle w:val="a5"/>
        <w:spacing w:line="269" w:lineRule="auto"/>
        <w:jc w:val="both"/>
        <w:rPr>
          <w:rFonts w:ascii="Courier New" w:hAnsi="Courier New" w:cs="Courier New"/>
          <w:color w:val="auto"/>
          <w:sz w:val="24"/>
          <w:szCs w:val="24"/>
        </w:rPr>
      </w:pPr>
      <w:r>
        <w:rPr>
          <w:rStyle w:val="11"/>
        </w:rPr>
        <w:t>а) аффиксация:</w:t>
      </w:r>
    </w:p>
    <w:p w14:paraId="4FDD39AF"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sidRPr="00C971E5">
        <w:rPr>
          <w:rStyle w:val="11"/>
          <w:i/>
          <w:iCs/>
          <w:lang w:eastAsia="en-US"/>
        </w:rPr>
        <w:t>-</w:t>
      </w:r>
      <w:r>
        <w:rPr>
          <w:rStyle w:val="11"/>
          <w:i/>
          <w:iCs/>
          <w:lang w:val="en-US" w:eastAsia="en-US"/>
        </w:rPr>
        <w:t>ie</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Biologie</w:t>
      </w:r>
      <w:r w:rsidRPr="00C971E5">
        <w:rPr>
          <w:rStyle w:val="11"/>
          <w:i/>
          <w:iCs/>
          <w:lang w:eastAsia="en-US"/>
        </w:rPr>
        <w:t>), -</w:t>
      </w:r>
      <w:r>
        <w:rPr>
          <w:rStyle w:val="11"/>
          <w:i/>
          <w:iCs/>
          <w:lang w:val="en-US" w:eastAsia="en-US"/>
        </w:rPr>
        <w:t>um</w:t>
      </w:r>
      <w:r w:rsidRPr="00C971E5">
        <w:rPr>
          <w:rStyle w:val="11"/>
          <w:i/>
          <w:iCs/>
          <w:lang w:eastAsia="en-US"/>
        </w:rPr>
        <w:t xml:space="preserve"> (</w:t>
      </w:r>
      <w:r>
        <w:rPr>
          <w:rStyle w:val="11"/>
          <w:i/>
          <w:iCs/>
          <w:lang w:val="en-US" w:eastAsia="en-US"/>
        </w:rPr>
        <w:t>das</w:t>
      </w:r>
      <w:r w:rsidRPr="00C971E5">
        <w:rPr>
          <w:rStyle w:val="11"/>
          <w:i/>
          <w:iCs/>
          <w:lang w:eastAsia="en-US"/>
        </w:rPr>
        <w:t xml:space="preserve"> </w:t>
      </w:r>
      <w:r>
        <w:rPr>
          <w:rStyle w:val="11"/>
          <w:i/>
          <w:iCs/>
          <w:lang w:val="en-US" w:eastAsia="en-US"/>
        </w:rPr>
        <w:t>Museum</w:t>
      </w:r>
      <w:r w:rsidRPr="00C971E5">
        <w:rPr>
          <w:rStyle w:val="11"/>
          <w:i/>
          <w:iCs/>
          <w:lang w:eastAsia="en-US"/>
        </w:rPr>
        <w:t>);</w:t>
      </w:r>
    </w:p>
    <w:p w14:paraId="74FACA5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C971E5">
        <w:rPr>
          <w:rStyle w:val="11"/>
          <w:i/>
          <w:iCs/>
          <w:lang w:eastAsia="en-US"/>
        </w:rPr>
        <w:t>-</w:t>
      </w:r>
      <w:r>
        <w:rPr>
          <w:rStyle w:val="11"/>
          <w:i/>
          <w:iCs/>
          <w:lang w:val="en-US" w:eastAsia="en-US"/>
        </w:rPr>
        <w:t>sam</w:t>
      </w:r>
      <w:r w:rsidRPr="00C971E5">
        <w:rPr>
          <w:rStyle w:val="11"/>
          <w:i/>
          <w:iCs/>
          <w:lang w:eastAsia="en-US"/>
        </w:rPr>
        <w:t xml:space="preserve"> (</w:t>
      </w:r>
      <w:r>
        <w:rPr>
          <w:rStyle w:val="11"/>
          <w:i/>
          <w:iCs/>
          <w:lang w:val="en-US" w:eastAsia="en-US"/>
        </w:rPr>
        <w:t>erholsam</w:t>
      </w:r>
      <w:r w:rsidRPr="00C971E5">
        <w:rPr>
          <w:rStyle w:val="11"/>
          <w:i/>
          <w:iCs/>
          <w:lang w:eastAsia="en-US"/>
        </w:rPr>
        <w:t>), -</w:t>
      </w:r>
      <w:r>
        <w:rPr>
          <w:rStyle w:val="11"/>
          <w:i/>
          <w:iCs/>
          <w:lang w:val="en-US" w:eastAsia="en-US"/>
        </w:rPr>
        <w:t>bar</w:t>
      </w:r>
      <w:r w:rsidRPr="00C971E5">
        <w:rPr>
          <w:rStyle w:val="11"/>
          <w:i/>
          <w:iCs/>
          <w:lang w:eastAsia="en-US"/>
        </w:rPr>
        <w:t xml:space="preserve"> (</w:t>
      </w:r>
      <w:r>
        <w:rPr>
          <w:rStyle w:val="11"/>
          <w:i/>
          <w:iCs/>
          <w:lang w:val="en-US" w:eastAsia="en-US"/>
        </w:rPr>
        <w:t>lesbar</w:t>
      </w:r>
      <w:r w:rsidRPr="00C971E5">
        <w:rPr>
          <w:rStyle w:val="11"/>
          <w:i/>
          <w:iCs/>
          <w:lang w:eastAsia="en-US"/>
        </w:rPr>
        <w:t>);</w:t>
      </w:r>
    </w:p>
    <w:p w14:paraId="543218D1"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Сокращения и аббревиатуры.</w:t>
      </w:r>
    </w:p>
    <w:p w14:paraId="20EEEB43" w14:textId="77777777" w:rsidR="00A5220A" w:rsidRDefault="00A5220A">
      <w:pPr>
        <w:pStyle w:val="a5"/>
        <w:spacing w:after="220" w:line="269"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sidRPr="00C971E5">
        <w:rPr>
          <w:rStyle w:val="11"/>
          <w:i/>
          <w:iCs/>
          <w:lang w:eastAsia="en-US"/>
        </w:rPr>
        <w:t>(</w:t>
      </w:r>
      <w:r>
        <w:rPr>
          <w:rStyle w:val="11"/>
          <w:i/>
          <w:iCs/>
          <w:lang w:val="en-US" w:eastAsia="en-US"/>
        </w:rPr>
        <w:t>zuerst</w:t>
      </w:r>
      <w:r w:rsidRPr="00C971E5">
        <w:rPr>
          <w:rStyle w:val="11"/>
          <w:i/>
          <w:iCs/>
          <w:lang w:eastAsia="en-US"/>
        </w:rPr>
        <w:t xml:space="preserve">, </w:t>
      </w:r>
      <w:r>
        <w:rPr>
          <w:rStyle w:val="11"/>
          <w:i/>
          <w:iCs/>
          <w:lang w:val="en-US" w:eastAsia="en-US"/>
        </w:rPr>
        <w:t>denn</w:t>
      </w:r>
      <w:r w:rsidRPr="00C971E5">
        <w:rPr>
          <w:rStyle w:val="11"/>
          <w:i/>
          <w:iCs/>
          <w:lang w:eastAsia="en-US"/>
        </w:rPr>
        <w:t xml:space="preserve">, </w:t>
      </w:r>
      <w:r>
        <w:rPr>
          <w:rStyle w:val="11"/>
          <w:i/>
          <w:iCs/>
          <w:lang w:val="en-US" w:eastAsia="en-US"/>
        </w:rPr>
        <w:t>zum</w:t>
      </w:r>
      <w:r w:rsidRPr="00C971E5">
        <w:rPr>
          <w:rStyle w:val="11"/>
          <w:i/>
          <w:iCs/>
          <w:lang w:eastAsia="en-US"/>
        </w:rPr>
        <w:t xml:space="preserve"> </w:t>
      </w:r>
      <w:r>
        <w:rPr>
          <w:rStyle w:val="11"/>
          <w:i/>
          <w:iCs/>
          <w:lang w:val="en-US" w:eastAsia="en-US"/>
        </w:rPr>
        <w:t>Schluss</w:t>
      </w:r>
      <w:r w:rsidRPr="00C971E5">
        <w:rPr>
          <w:rStyle w:val="11"/>
          <w:i/>
          <w:iCs/>
          <w:lang w:eastAsia="en-US"/>
        </w:rPr>
        <w:t xml:space="preserve"> </w:t>
      </w:r>
      <w:r>
        <w:rPr>
          <w:rStyle w:val="11"/>
          <w:i/>
          <w:iCs/>
          <w:lang w:val="en-US" w:eastAsia="en-US"/>
        </w:rPr>
        <w:t>usw</w:t>
      </w:r>
      <w:r w:rsidRPr="00C971E5">
        <w:rPr>
          <w:rStyle w:val="11"/>
          <w:i/>
          <w:iCs/>
          <w:lang w:eastAsia="en-US"/>
        </w:rPr>
        <w:t>.).</w:t>
      </w:r>
    </w:p>
    <w:p w14:paraId="08C41AF2" w14:textId="77777777" w:rsidR="00A5220A" w:rsidRDefault="00A5220A">
      <w:pPr>
        <w:pStyle w:val="a5"/>
        <w:jc w:val="both"/>
        <w:rPr>
          <w:rFonts w:ascii="Courier New" w:hAnsi="Courier New" w:cs="Courier New"/>
          <w:color w:val="auto"/>
          <w:sz w:val="24"/>
          <w:szCs w:val="24"/>
        </w:rPr>
      </w:pPr>
      <w:r>
        <w:rPr>
          <w:rStyle w:val="11"/>
          <w:b/>
          <w:bCs/>
        </w:rPr>
        <w:t>Грамматическая сторона речи</w:t>
      </w:r>
    </w:p>
    <w:p w14:paraId="664A72D4" w14:textId="77777777" w:rsidR="00A5220A" w:rsidRDefault="00A5220A">
      <w:pPr>
        <w:pStyle w:val="a5"/>
        <w:spacing w:after="220"/>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512422B4"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72543E9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наречием </w:t>
      </w:r>
      <w:r>
        <w:rPr>
          <w:rStyle w:val="11"/>
          <w:i/>
          <w:iCs/>
          <w:lang w:val="en-US" w:eastAsia="en-US"/>
        </w:rPr>
        <w:t>deshalb</w:t>
      </w:r>
      <w:r w:rsidRPr="00C971E5">
        <w:rPr>
          <w:rStyle w:val="11"/>
          <w:i/>
          <w:iCs/>
          <w:lang w:eastAsia="en-US"/>
        </w:rPr>
        <w:t>.</w:t>
      </w:r>
    </w:p>
    <w:p w14:paraId="24F2E41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времени с союзом </w:t>
      </w:r>
      <w:r>
        <w:rPr>
          <w:rStyle w:val="11"/>
          <w:i/>
          <w:iCs/>
          <w:lang w:val="en-US" w:eastAsia="en-US"/>
        </w:rPr>
        <w:t>nachdem</w:t>
      </w:r>
      <w:r w:rsidRPr="00C971E5">
        <w:rPr>
          <w:rStyle w:val="11"/>
          <w:i/>
          <w:iCs/>
          <w:lang w:eastAsia="en-US"/>
        </w:rPr>
        <w:t>,</w:t>
      </w:r>
      <w:r w:rsidRPr="00C971E5">
        <w:rPr>
          <w:rStyle w:val="11"/>
          <w:lang w:eastAsia="en-US"/>
        </w:rPr>
        <w:t xml:space="preserve"> </w:t>
      </w:r>
      <w:r>
        <w:rPr>
          <w:rStyle w:val="11"/>
        </w:rPr>
        <w:t xml:space="preserve">цели с союзом </w:t>
      </w:r>
      <w:r>
        <w:rPr>
          <w:rStyle w:val="11"/>
          <w:i/>
          <w:iCs/>
          <w:lang w:val="en-US" w:eastAsia="en-US"/>
        </w:rPr>
        <w:t>damit</w:t>
      </w:r>
      <w:r w:rsidRPr="00C971E5">
        <w:rPr>
          <w:rStyle w:val="11"/>
          <w:i/>
          <w:iCs/>
          <w:lang w:eastAsia="en-US"/>
        </w:rPr>
        <w:t>.</w:t>
      </w:r>
    </w:p>
    <w:p w14:paraId="152595FC" w14:textId="77777777" w:rsidR="00A5220A" w:rsidRDefault="00A5220A">
      <w:pPr>
        <w:pStyle w:val="a5"/>
        <w:spacing w:after="240" w:line="269" w:lineRule="auto"/>
        <w:jc w:val="both"/>
        <w:rPr>
          <w:rFonts w:ascii="Courier New" w:hAnsi="Courier New" w:cs="Courier New"/>
          <w:color w:val="auto"/>
          <w:sz w:val="24"/>
          <w:szCs w:val="24"/>
        </w:rPr>
      </w:pPr>
      <w:r>
        <w:rPr>
          <w:rStyle w:val="11"/>
        </w:rPr>
        <w:t xml:space="preserve">Формы сослагательного наклонения от глаголов </w:t>
      </w:r>
      <w:r>
        <w:rPr>
          <w:rStyle w:val="11"/>
          <w:i/>
          <w:iCs/>
          <w:lang w:val="en-US" w:eastAsia="en-US"/>
        </w:rPr>
        <w:t>haben</w:t>
      </w:r>
      <w:r w:rsidRPr="00C971E5">
        <w:rPr>
          <w:rStyle w:val="11"/>
          <w:i/>
          <w:iCs/>
          <w:lang w:eastAsia="en-US"/>
        </w:rPr>
        <w:t xml:space="preserve">, </w:t>
      </w:r>
      <w:r>
        <w:rPr>
          <w:rStyle w:val="11"/>
          <w:i/>
          <w:iCs/>
          <w:lang w:val="en-US" w:eastAsia="en-US"/>
        </w:rPr>
        <w:t>sein</w:t>
      </w:r>
      <w:r w:rsidRPr="00C971E5">
        <w:rPr>
          <w:rStyle w:val="11"/>
          <w:i/>
          <w:iCs/>
          <w:lang w:eastAsia="en-US"/>
        </w:rPr>
        <w:t xml:space="preserve">, </w:t>
      </w:r>
      <w:r>
        <w:rPr>
          <w:rStyle w:val="11"/>
          <w:i/>
          <w:iCs/>
          <w:lang w:val="en-US" w:eastAsia="en-US"/>
        </w:rPr>
        <w:t>werden</w:t>
      </w:r>
      <w:r w:rsidRPr="00C971E5">
        <w:rPr>
          <w:rStyle w:val="11"/>
          <w:i/>
          <w:iCs/>
          <w:lang w:eastAsia="en-US"/>
        </w:rPr>
        <w:t xml:space="preserve">, </w:t>
      </w:r>
      <w:r>
        <w:rPr>
          <w:rStyle w:val="11"/>
          <w:i/>
          <w:iCs/>
          <w:lang w:val="en-US" w:eastAsia="en-US"/>
        </w:rPr>
        <w:t>konnen</w:t>
      </w:r>
      <w:r w:rsidRPr="00C971E5">
        <w:rPr>
          <w:rStyle w:val="11"/>
          <w:i/>
          <w:iCs/>
          <w:lang w:eastAsia="en-US"/>
        </w:rPr>
        <w:t xml:space="preserve">, </w:t>
      </w:r>
      <w:r>
        <w:rPr>
          <w:rStyle w:val="11"/>
          <w:i/>
          <w:iCs/>
          <w:lang w:val="en-US" w:eastAsia="en-US"/>
        </w:rPr>
        <w:t>mogen</w:t>
      </w:r>
      <w:r w:rsidRPr="00C971E5">
        <w:rPr>
          <w:rStyle w:val="11"/>
          <w:i/>
          <w:iCs/>
          <w:lang w:eastAsia="en-US"/>
        </w:rPr>
        <w:t>,</w:t>
      </w:r>
      <w:r w:rsidRPr="00C971E5">
        <w:rPr>
          <w:rStyle w:val="11"/>
          <w:lang w:eastAsia="en-US"/>
        </w:rPr>
        <w:t xml:space="preserve"> </w:t>
      </w:r>
      <w:r>
        <w:rPr>
          <w:rStyle w:val="11"/>
        </w:rPr>
        <w:t xml:space="preserve">сочетание </w:t>
      </w:r>
      <w:r>
        <w:rPr>
          <w:rStyle w:val="11"/>
          <w:i/>
          <w:iCs/>
          <w:lang w:val="en-US" w:eastAsia="en-US"/>
        </w:rPr>
        <w:t>wurde</w:t>
      </w:r>
      <w:r w:rsidRPr="00C971E5">
        <w:rPr>
          <w:rStyle w:val="11"/>
          <w:lang w:eastAsia="en-US"/>
        </w:rPr>
        <w:t xml:space="preserve"> + </w:t>
      </w:r>
      <w:r>
        <w:rPr>
          <w:rStyle w:val="11"/>
          <w:lang w:val="en-US" w:eastAsia="en-US"/>
        </w:rPr>
        <w:t>Infinitiv</w:t>
      </w:r>
      <w:r w:rsidRPr="00C971E5">
        <w:rPr>
          <w:rStyle w:val="11"/>
          <w:lang w:eastAsia="en-US"/>
        </w:rPr>
        <w:t>.</w:t>
      </w:r>
    </w:p>
    <w:p w14:paraId="5DF7A489" w14:textId="77777777" w:rsidR="00A5220A" w:rsidRDefault="00A5220A">
      <w:pPr>
        <w:pStyle w:val="a5"/>
        <w:jc w:val="both"/>
        <w:rPr>
          <w:rFonts w:ascii="Courier New" w:hAnsi="Courier New" w:cs="Courier New"/>
          <w:color w:val="auto"/>
          <w:sz w:val="24"/>
          <w:szCs w:val="24"/>
        </w:rPr>
      </w:pPr>
      <w:r>
        <w:rPr>
          <w:rStyle w:val="11"/>
          <w:b/>
          <w:bCs/>
        </w:rPr>
        <w:t>Социокультурные знания и умения</w:t>
      </w:r>
    </w:p>
    <w:p w14:paraId="006FFA42" w14:textId="77777777" w:rsidR="00A5220A" w:rsidRDefault="00A5220A">
      <w:pPr>
        <w:pStyle w:val="a5"/>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немецкоязычной среде; знание и исполь</w:t>
      </w:r>
      <w:r>
        <w:rPr>
          <w:rStyle w:val="11"/>
        </w:rPr>
        <w:softHyphen/>
        <w:t>зование в устной и письменной речи наиболее употребитель</w:t>
      </w:r>
      <w:r>
        <w:rPr>
          <w:rStyle w:val="11"/>
        </w:rPr>
        <w:softHyphen/>
        <w:t>ной тематической фоновой лексики и реалий в рамках отобранного тематического содержания.</w:t>
      </w:r>
    </w:p>
    <w:p w14:paraId="62E06B53" w14:textId="77777777" w:rsidR="00A5220A" w:rsidRDefault="00A5220A">
      <w:pPr>
        <w:pStyle w:val="a5"/>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символики, достопримечатель</w:t>
      </w:r>
      <w:r>
        <w:rPr>
          <w:rStyle w:val="11"/>
        </w:rPr>
        <w:softHyphen/>
        <w:t>ностей, культурных особенностей (национальные праздники, традиции), образцов поэзии и прозы, доступных в языковом отношении.</w:t>
      </w:r>
    </w:p>
    <w:p w14:paraId="56823594" w14:textId="77777777" w:rsidR="00A5220A" w:rsidRDefault="00A5220A">
      <w:pPr>
        <w:pStyle w:val="a5"/>
        <w:jc w:val="both"/>
        <w:rPr>
          <w:rFonts w:ascii="Courier New" w:hAnsi="Courier New" w:cs="Courier New"/>
          <w:color w:val="auto"/>
          <w:sz w:val="24"/>
          <w:szCs w:val="24"/>
        </w:rPr>
      </w:pPr>
      <w:r>
        <w:rPr>
          <w:rStyle w:val="11"/>
        </w:rPr>
        <w:t>Формирование элементарного представления о различных вариантах немецкого языка.</w:t>
      </w:r>
    </w:p>
    <w:p w14:paraId="5C4E5FAE" w14:textId="77777777" w:rsidR="00A5220A" w:rsidRDefault="00A5220A">
      <w:pPr>
        <w:pStyle w:val="a5"/>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w:t>
      </w:r>
      <w:r>
        <w:rPr>
          <w:rStyle w:val="11"/>
        </w:rPr>
        <w:softHyphen/>
        <w:t>ского содержания и использование лексико-грамматических средств с их учётом.</w:t>
      </w:r>
    </w:p>
    <w:p w14:paraId="45B98C26" w14:textId="77777777" w:rsidR="00A5220A" w:rsidRDefault="00A5220A">
      <w:pPr>
        <w:pStyle w:val="a5"/>
        <w:ind w:left="240" w:firstLine="0"/>
        <w:jc w:val="both"/>
        <w:rPr>
          <w:rFonts w:ascii="Courier New" w:hAnsi="Courier New" w:cs="Courier New"/>
          <w:color w:val="auto"/>
          <w:sz w:val="24"/>
          <w:szCs w:val="24"/>
        </w:rPr>
      </w:pPr>
      <w:r>
        <w:rPr>
          <w:rStyle w:val="11"/>
        </w:rPr>
        <w:t>Соблюдение нормы вежливости в межкультурном общении. Соблюдение норм вежливости в межкультурном общении. Развитие умений:</w:t>
      </w:r>
    </w:p>
    <w:p w14:paraId="7A4263E5" w14:textId="77777777"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5FFF3D14" w14:textId="77777777" w:rsidR="00A5220A" w:rsidRDefault="00A5220A">
      <w:pPr>
        <w:pStyle w:val="a5"/>
        <w:jc w:val="both"/>
        <w:rPr>
          <w:rFonts w:ascii="Courier New" w:hAnsi="Courier New" w:cs="Courier New"/>
          <w:color w:val="auto"/>
          <w:sz w:val="24"/>
          <w:szCs w:val="24"/>
        </w:rPr>
      </w:pPr>
      <w:r>
        <w:rPr>
          <w:rStyle w:val="11"/>
        </w:rPr>
        <w:t>правильно оформлять свой адрес на немецком языке (в анкете);</w:t>
      </w:r>
    </w:p>
    <w:p w14:paraId="5DD70FE4" w14:textId="77777777" w:rsidR="00A5220A" w:rsidRDefault="00A5220A">
      <w:pPr>
        <w:pStyle w:val="a5"/>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1E897FB0"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 страны изучаемого языка;</w:t>
      </w:r>
    </w:p>
    <w:p w14:paraId="1BF43EF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в питании, достопримечательности);</w:t>
      </w:r>
    </w:p>
    <w:p w14:paraId="0420037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кратко рассказывать о некоторых выдающихся людях родной страны и страны/стран изучаемого языка (учёных, писателях, поэтах, </w:t>
      </w:r>
      <w:r>
        <w:rPr>
          <w:rStyle w:val="11"/>
        </w:rPr>
        <w:lastRenderedPageBreak/>
        <w:t>художниках, композиторах, музыкантах, спортсменах и т. д.);</w:t>
      </w:r>
    </w:p>
    <w:p w14:paraId="5B30AFA2" w14:textId="77777777" w:rsidR="00A5220A" w:rsidRDefault="00A5220A">
      <w:pPr>
        <w:pStyle w:val="a5"/>
        <w:spacing w:after="220" w:line="269"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объекта, сообщить возможный маршрут, уточнить часы работы и т. д.).</w:t>
      </w:r>
    </w:p>
    <w:p w14:paraId="75CED2C8" w14:textId="77777777" w:rsidR="00A5220A" w:rsidRDefault="00A5220A">
      <w:pPr>
        <w:pStyle w:val="a5"/>
        <w:spacing w:line="269" w:lineRule="auto"/>
        <w:jc w:val="both"/>
        <w:rPr>
          <w:rFonts w:ascii="Courier New" w:hAnsi="Courier New" w:cs="Courier New"/>
          <w:color w:val="auto"/>
          <w:sz w:val="24"/>
          <w:szCs w:val="24"/>
        </w:rPr>
      </w:pPr>
      <w:r>
        <w:rPr>
          <w:rStyle w:val="11"/>
          <w:b/>
          <w:bCs/>
        </w:rPr>
        <w:t>Компенсаторные умения</w:t>
      </w:r>
    </w:p>
    <w:p w14:paraId="1A79494E"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w:t>
      </w:r>
      <w:r>
        <w:rPr>
          <w:rStyle w:val="11"/>
        </w:rPr>
        <w:softHyphen/>
        <w:t>ме перифраз/толкование, синонимические средства, описа</w:t>
      </w:r>
      <w:r>
        <w:rPr>
          <w:rStyle w:val="11"/>
        </w:rPr>
        <w:softHyphen/>
        <w:t>ние предмета вместо его названия;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39FDF88C" w14:textId="77777777"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5F34EA1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0C04C53B"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2E0F123F" w14:textId="77777777" w:rsidR="00A5220A" w:rsidRDefault="00A5220A">
      <w:pPr>
        <w:pStyle w:val="a5"/>
        <w:spacing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133BBC01" w14:textId="77777777" w:rsidR="00A5220A" w:rsidRDefault="00A5220A">
      <w:pPr>
        <w:pStyle w:val="26"/>
        <w:keepNext/>
        <w:keepLines/>
        <w:spacing w:after="0" w:line="204" w:lineRule="auto"/>
        <w:rPr>
          <w:rFonts w:ascii="Courier New" w:hAnsi="Courier New" w:cs="Courier New"/>
          <w:b w:val="0"/>
          <w:bCs w:val="0"/>
          <w:color w:val="auto"/>
          <w:w w:val="100"/>
        </w:rPr>
      </w:pPr>
      <w:bookmarkStart w:id="700" w:name="bookmark954"/>
      <w:r>
        <w:rPr>
          <w:rStyle w:val="25"/>
          <w:b/>
          <w:bCs/>
        </w:rPr>
        <w:t>ПЛАНИРУЕМЫЕ РЕЗУЛЬТАТЫ ОСВОЕНИЯ</w:t>
      </w:r>
      <w:bookmarkEnd w:id="700"/>
    </w:p>
    <w:p w14:paraId="75A81FEB" w14:textId="77777777" w:rsidR="00A5220A" w:rsidRDefault="00A5220A">
      <w:pPr>
        <w:pStyle w:val="26"/>
        <w:keepNext/>
        <w:keepLines/>
        <w:pBdr>
          <w:bottom w:val="single" w:sz="4" w:space="0" w:color="auto"/>
        </w:pBdr>
        <w:spacing w:after="240" w:line="204" w:lineRule="auto"/>
        <w:rPr>
          <w:rFonts w:ascii="Courier New" w:hAnsi="Courier New" w:cs="Courier New"/>
          <w:b w:val="0"/>
          <w:bCs w:val="0"/>
          <w:color w:val="auto"/>
          <w:w w:val="100"/>
        </w:rPr>
      </w:pPr>
      <w:bookmarkStart w:id="701" w:name="bookmark952"/>
      <w:bookmarkStart w:id="702" w:name="bookmark953"/>
      <w:bookmarkStart w:id="703" w:name="bookmark955"/>
      <w:r>
        <w:rPr>
          <w:rStyle w:val="25"/>
          <w:b/>
          <w:bCs/>
        </w:rPr>
        <w:t>УЧЕБНОГО ПРЕДМЕТА «ИНОСТРАННЫЙ (НЕМЕЦКИЙ) ЯЗЫК» НА УРОВНЕ ОСНОВНОГО ОБЩЕГО ОБРАЗОВАНИЯ</w:t>
      </w:r>
      <w:bookmarkEnd w:id="701"/>
      <w:bookmarkEnd w:id="702"/>
      <w:bookmarkEnd w:id="703"/>
    </w:p>
    <w:p w14:paraId="4DDD64FE"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иностранного языка в основной школе направ</w:t>
      </w:r>
      <w:r>
        <w:rPr>
          <w:rStyle w:val="11"/>
        </w:rPr>
        <w:softHyphen/>
        <w:t>лено на достижение обучающимися результатов, отвечаю</w:t>
      </w:r>
      <w:r>
        <w:rPr>
          <w:rStyle w:val="11"/>
        </w:rPr>
        <w:softHyphen/>
        <w:t>щих требованиям ФГОС к освоению основной образователь</w:t>
      </w:r>
      <w:r>
        <w:rPr>
          <w:rStyle w:val="11"/>
        </w:rPr>
        <w:softHyphen/>
        <w:t>ной программы основного общего образования.</w:t>
      </w:r>
    </w:p>
    <w:p w14:paraId="41785065" w14:textId="77777777" w:rsidR="00A5220A" w:rsidRDefault="00A5220A">
      <w:pPr>
        <w:pStyle w:val="a5"/>
        <w:spacing w:after="180"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традиционными российскими социокультурными и духовно</w:t>
      </w:r>
      <w:r>
        <w:rPr>
          <w:rStyle w:val="11"/>
        </w:rPr>
        <w:softHyphen/>
        <w:t>нравственными ценностями, принятыми в обществе прави</w:t>
      </w:r>
      <w:r>
        <w:rPr>
          <w:rStyle w:val="11"/>
        </w:rPr>
        <w:softHyphen/>
        <w:t>лами и нормами поведения и способствуют процессам само</w:t>
      </w:r>
      <w:r>
        <w:rPr>
          <w:rStyle w:val="11"/>
        </w:rPr>
        <w:softHyphen/>
        <w:t>познания, самовоспитания и саморазвития, формирования внутренней позиции личности.</w:t>
      </w:r>
    </w:p>
    <w:p w14:paraId="3FB110A7"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Личностные результаты</w:t>
      </w:r>
    </w:p>
    <w:p w14:paraId="06D8A7F8"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должны отражать готовность обучаю</w:t>
      </w:r>
      <w:r>
        <w:rPr>
          <w:rStyle w:val="11"/>
        </w:rPr>
        <w:softHyphen/>
        <w:t xml:space="preserve">щихся руководствоваться системой позитивных ценностных ориентаций и расширение опыта деятельности на ее основе и в процессе реализации </w:t>
      </w:r>
      <w:r>
        <w:rPr>
          <w:rStyle w:val="11"/>
        </w:rPr>
        <w:lastRenderedPageBreak/>
        <w:t>основных направлений воспита</w:t>
      </w:r>
      <w:r>
        <w:rPr>
          <w:rStyle w:val="11"/>
        </w:rPr>
        <w:softHyphen/>
        <w:t>тельной деятельности, в том числе в части:</w:t>
      </w:r>
    </w:p>
    <w:p w14:paraId="40B08BA4"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готовность к выполнению обя</w:t>
      </w:r>
      <w:r>
        <w:rPr>
          <w:rStyle w:val="11"/>
        </w:rPr>
        <w:softHyphen/>
        <w:t>занностей гражданина и реализации его прав, уважение прав, свобод и законных интересов других людей;</w:t>
      </w:r>
    </w:p>
    <w:p w14:paraId="4FE9F568" w14:textId="77777777" w:rsidR="00A5220A" w:rsidRDefault="00A5220A">
      <w:pPr>
        <w:pStyle w:val="a5"/>
        <w:spacing w:line="266" w:lineRule="auto"/>
        <w:jc w:val="both"/>
        <w:rPr>
          <w:rFonts w:ascii="Courier New" w:hAnsi="Courier New" w:cs="Courier New"/>
          <w:color w:val="auto"/>
          <w:sz w:val="24"/>
          <w:szCs w:val="24"/>
        </w:rPr>
      </w:pPr>
      <w:r>
        <w:rPr>
          <w:rStyle w:val="11"/>
        </w:rPr>
        <w:t>активное участие в жизни семьи, Организации, местного сообщества, родного края, страны;</w:t>
      </w:r>
    </w:p>
    <w:p w14:paraId="5D788706" w14:textId="77777777" w:rsidR="00A5220A" w:rsidRDefault="00A5220A">
      <w:pPr>
        <w:pStyle w:val="a5"/>
        <w:spacing w:line="266" w:lineRule="auto"/>
        <w:jc w:val="both"/>
        <w:rPr>
          <w:rFonts w:ascii="Courier New" w:hAnsi="Courier New" w:cs="Courier New"/>
          <w:color w:val="auto"/>
          <w:sz w:val="24"/>
          <w:szCs w:val="24"/>
        </w:rPr>
      </w:pPr>
      <w:r>
        <w:rPr>
          <w:rStyle w:val="11"/>
        </w:rPr>
        <w:t>неприятие любых форм экстремизма, дискриминации; по</w:t>
      </w:r>
      <w:r>
        <w:rPr>
          <w:rStyle w:val="11"/>
        </w:rPr>
        <w:softHyphen/>
        <w:t>нимание роли различных социальных институтов в жизни человека;</w:t>
      </w:r>
    </w:p>
    <w:p w14:paraId="73E0CEC3" w14:textId="77777777" w:rsidR="00A5220A" w:rsidRDefault="00A5220A">
      <w:pPr>
        <w:pStyle w:val="a5"/>
        <w:spacing w:line="266" w:lineRule="auto"/>
        <w:jc w:val="both"/>
        <w:rPr>
          <w:rFonts w:ascii="Courier New" w:hAnsi="Courier New" w:cs="Courier New"/>
          <w:color w:val="auto"/>
          <w:sz w:val="24"/>
          <w:szCs w:val="24"/>
        </w:rPr>
      </w:pPr>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12690A06" w14:textId="77777777" w:rsidR="00A5220A" w:rsidRDefault="00A5220A">
      <w:pPr>
        <w:pStyle w:val="a5"/>
        <w:spacing w:after="180" w:line="266" w:lineRule="auto"/>
        <w:jc w:val="both"/>
        <w:rPr>
          <w:rFonts w:ascii="Courier New" w:hAnsi="Courier New" w:cs="Courier New"/>
          <w:color w:val="auto"/>
          <w:sz w:val="24"/>
          <w:szCs w:val="24"/>
        </w:rPr>
      </w:pPr>
      <w:r>
        <w:rPr>
          <w:rStyle w:val="11"/>
        </w:rPr>
        <w:t>представление о способах противодействия коррупции; го</w:t>
      </w:r>
      <w:r>
        <w:rPr>
          <w:rStyle w:val="11"/>
        </w:rPr>
        <w:softHyphen/>
        <w:t>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w:t>
      </w:r>
      <w:r>
        <w:rPr>
          <w:rStyle w:val="11"/>
        </w:rPr>
        <w:softHyphen/>
        <w:t>нитарной деятельности (волонтёрство, помощь людям, нуж</w:t>
      </w:r>
      <w:r>
        <w:rPr>
          <w:rStyle w:val="11"/>
        </w:rPr>
        <w:softHyphen/>
        <w:t>дающимся в ней).</w:t>
      </w:r>
    </w:p>
    <w:p w14:paraId="62B25355" w14:textId="77777777" w:rsidR="00A5220A" w:rsidRDefault="00A5220A">
      <w:pPr>
        <w:pStyle w:val="a5"/>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гражданской идентичности в поликультурном и многокон</w:t>
      </w:r>
      <w:r>
        <w:rPr>
          <w:rStyle w:val="11"/>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14:paraId="6E33C4D5" w14:textId="77777777" w:rsidR="00A5220A" w:rsidRDefault="00A5220A">
      <w:pPr>
        <w:pStyle w:val="a5"/>
        <w:jc w:val="both"/>
        <w:rPr>
          <w:rFonts w:ascii="Courier New" w:hAnsi="Courier New" w:cs="Courier New"/>
          <w:color w:val="auto"/>
          <w:sz w:val="24"/>
          <w:szCs w:val="24"/>
        </w:rPr>
      </w:pPr>
      <w:r>
        <w:rPr>
          <w:rStyle w:val="1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313213B" w14:textId="77777777" w:rsidR="00A5220A" w:rsidRDefault="00A5220A">
      <w:pPr>
        <w:pStyle w:val="a5"/>
        <w:jc w:val="both"/>
        <w:rPr>
          <w:rFonts w:ascii="Courier New" w:hAnsi="Courier New" w:cs="Courier New"/>
          <w:color w:val="auto"/>
          <w:sz w:val="24"/>
          <w:szCs w:val="24"/>
        </w:rPr>
      </w:pPr>
      <w:r>
        <w:rPr>
          <w:rStyle w:val="11"/>
        </w:rPr>
        <w:t>уважение к символам России, государственным праздни</w:t>
      </w:r>
      <w:r>
        <w:rPr>
          <w:rStyle w:val="11"/>
        </w:rPr>
        <w:softHyphen/>
        <w:t>кам, историческому и природному наследию и памятникам, традициям разных народов, проживающих в родной стране.</w:t>
      </w:r>
    </w:p>
    <w:p w14:paraId="1FEEA608" w14:textId="77777777" w:rsidR="00A5220A" w:rsidRDefault="00A5220A">
      <w:pPr>
        <w:pStyle w:val="a5"/>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w:t>
      </w:r>
      <w:r>
        <w:rPr>
          <w:rStyle w:val="11"/>
        </w:rPr>
        <w:softHyphen/>
        <w:t>ральные ценности и нормы в ситуациях нравственного вы</w:t>
      </w:r>
      <w:r>
        <w:rPr>
          <w:rStyle w:val="11"/>
        </w:rPr>
        <w:softHyphen/>
        <w:t>бора;</w:t>
      </w:r>
    </w:p>
    <w:p w14:paraId="21645354" w14:textId="77777777" w:rsidR="00A5220A" w:rsidRDefault="00A5220A">
      <w:pPr>
        <w:pStyle w:val="a5"/>
        <w:jc w:val="both"/>
        <w:rPr>
          <w:rFonts w:ascii="Courier New" w:hAnsi="Courier New" w:cs="Courier New"/>
          <w:color w:val="auto"/>
          <w:sz w:val="24"/>
          <w:szCs w:val="24"/>
        </w:rPr>
      </w:pPr>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учетом осознания последствий поступков;</w:t>
      </w:r>
    </w:p>
    <w:p w14:paraId="20DD8FDD" w14:textId="77777777" w:rsidR="00A5220A" w:rsidRDefault="00A5220A">
      <w:pPr>
        <w:pStyle w:val="a5"/>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w:t>
      </w:r>
      <w:r>
        <w:rPr>
          <w:rStyle w:val="11"/>
        </w:rPr>
        <w:softHyphen/>
        <w:t>щественного пространства.</w:t>
      </w:r>
    </w:p>
    <w:p w14:paraId="6EE4DCA9"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CF23541" w14:textId="77777777" w:rsidR="00A5220A" w:rsidRDefault="00A5220A">
      <w:pPr>
        <w:pStyle w:val="a5"/>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w:t>
      </w:r>
      <w:r>
        <w:rPr>
          <w:rStyle w:val="11"/>
        </w:rPr>
        <w:softHyphen/>
        <w:t xml:space="preserve">ства; стремление </w:t>
      </w:r>
      <w:r>
        <w:rPr>
          <w:rStyle w:val="11"/>
        </w:rPr>
        <w:lastRenderedPageBreak/>
        <w:t>к самовыражению в разных видах искус</w:t>
      </w:r>
      <w:r>
        <w:rPr>
          <w:rStyle w:val="11"/>
        </w:rPr>
        <w:softHyphen/>
        <w:t>ства.</w:t>
      </w:r>
    </w:p>
    <w:p w14:paraId="52F1F42D"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w:t>
      </w:r>
    </w:p>
    <w:p w14:paraId="27313BF7" w14:textId="77777777" w:rsidR="00A5220A" w:rsidRDefault="00A5220A">
      <w:pPr>
        <w:pStyle w:val="a5"/>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w:t>
      </w:r>
      <w:r>
        <w:rPr>
          <w:rStyle w:val="11"/>
        </w:rPr>
        <w:softHyphen/>
        <w:t>гиенических правил, сбалансированный режим занятий и отдыха, регулярная физическая активность);</w:t>
      </w:r>
    </w:p>
    <w:p w14:paraId="26D62F80" w14:textId="77777777" w:rsidR="00A5220A" w:rsidRDefault="00A5220A">
      <w:pPr>
        <w:pStyle w:val="a5"/>
        <w:jc w:val="both"/>
        <w:rPr>
          <w:rFonts w:ascii="Courier New" w:hAnsi="Courier New" w:cs="Courier New"/>
          <w:color w:val="auto"/>
          <w:sz w:val="24"/>
          <w:szCs w:val="24"/>
        </w:rPr>
      </w:pPr>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1E900E5" w14:textId="77777777" w:rsidR="00A5220A" w:rsidRDefault="00A5220A">
      <w:pPr>
        <w:pStyle w:val="a5"/>
        <w:jc w:val="both"/>
        <w:rPr>
          <w:rFonts w:ascii="Courier New" w:hAnsi="Courier New" w:cs="Courier New"/>
          <w:color w:val="auto"/>
          <w:sz w:val="24"/>
          <w:szCs w:val="24"/>
        </w:rPr>
      </w:pPr>
      <w:r>
        <w:rPr>
          <w:rStyle w:val="11"/>
        </w:rPr>
        <w:t>соблюдение правил безопасности, в том числе навыков безопасного поведения в интернет-среде;</w:t>
      </w:r>
    </w:p>
    <w:p w14:paraId="62D3F7ED" w14:textId="77777777" w:rsidR="00A5220A" w:rsidRDefault="00A5220A">
      <w:pPr>
        <w:pStyle w:val="a5"/>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w:t>
      </w:r>
      <w:r>
        <w:rPr>
          <w:rStyle w:val="11"/>
        </w:rPr>
        <w:softHyphen/>
        <w:t>ловиям, в том числе осмысляя собственный опыт и выстра</w:t>
      </w:r>
      <w:r>
        <w:rPr>
          <w:rStyle w:val="11"/>
        </w:rPr>
        <w:softHyphen/>
        <w:t>ивая дальнейшие цели;</w:t>
      </w:r>
    </w:p>
    <w:p w14:paraId="78DB3BC7"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0D913BBB" w14:textId="77777777" w:rsidR="00A5220A" w:rsidRDefault="00A5220A">
      <w:pPr>
        <w:pStyle w:val="a5"/>
        <w:jc w:val="both"/>
        <w:rPr>
          <w:rFonts w:ascii="Courier New" w:hAnsi="Courier New" w:cs="Courier New"/>
          <w:color w:val="auto"/>
          <w:sz w:val="24"/>
          <w:szCs w:val="24"/>
        </w:rPr>
      </w:pPr>
      <w:r>
        <w:rPr>
          <w:rStyle w:val="11"/>
        </w:rPr>
        <w:t>умение осознавать эмоциональное состояние себя и дру</w:t>
      </w:r>
      <w:r>
        <w:rPr>
          <w:rStyle w:val="11"/>
        </w:rPr>
        <w:softHyphen/>
        <w:t>гих, умение управлять собственным эмоциональным состоя</w:t>
      </w:r>
      <w:r>
        <w:rPr>
          <w:rStyle w:val="11"/>
        </w:rPr>
        <w:softHyphen/>
        <w:t>нием;</w:t>
      </w:r>
    </w:p>
    <w:p w14:paraId="17AD20EB" w14:textId="77777777" w:rsidR="00A5220A" w:rsidRDefault="00A5220A">
      <w:pPr>
        <w:pStyle w:val="a5"/>
        <w:jc w:val="both"/>
        <w:rPr>
          <w:rFonts w:ascii="Courier New" w:hAnsi="Courier New" w:cs="Courier New"/>
          <w:color w:val="auto"/>
          <w:sz w:val="24"/>
          <w:szCs w:val="24"/>
        </w:rPr>
      </w:pPr>
      <w:r>
        <w:rPr>
          <w:rStyle w:val="11"/>
        </w:rPr>
        <w:t>сформированность навыка рефлексии, признание своего права на ошибку и такого же права другого человека.</w:t>
      </w:r>
    </w:p>
    <w:p w14:paraId="67D4A2BF"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Pr>
          <w:rStyle w:val="11"/>
        </w:rPr>
        <w:softHyphen/>
        <w:t>сти, способность инициировать, планировать и самостоятель</w:t>
      </w:r>
      <w:r>
        <w:rPr>
          <w:rStyle w:val="11"/>
        </w:rPr>
        <w:softHyphen/>
        <w:t>но выполнять такого рода деятельность;</w:t>
      </w:r>
    </w:p>
    <w:p w14:paraId="63746F3F"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w:t>
      </w:r>
      <w:r>
        <w:rPr>
          <w:rStyle w:val="11"/>
        </w:rPr>
        <w:softHyphen/>
        <w:t>мого предметного знания;</w:t>
      </w:r>
    </w:p>
    <w:p w14:paraId="04DCB961" w14:textId="77777777" w:rsidR="00A5220A" w:rsidRDefault="00A5220A">
      <w:pPr>
        <w:pStyle w:val="a5"/>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2C06A86" w14:textId="77777777" w:rsidR="00A5220A" w:rsidRDefault="00A5220A">
      <w:pPr>
        <w:pStyle w:val="a5"/>
        <w:jc w:val="both"/>
        <w:rPr>
          <w:rFonts w:ascii="Courier New" w:hAnsi="Courier New" w:cs="Courier New"/>
          <w:color w:val="auto"/>
          <w:sz w:val="24"/>
          <w:szCs w:val="24"/>
        </w:rPr>
      </w:pPr>
      <w:r>
        <w:rPr>
          <w:rStyle w:val="11"/>
        </w:rPr>
        <w:t>готовность адаптироваться в профессиональной среде; ува</w:t>
      </w:r>
      <w:r>
        <w:rPr>
          <w:rStyle w:val="11"/>
        </w:rPr>
        <w:softHyphen/>
        <w:t>жение к труду и результатам трудовой деятельности; осоз</w:t>
      </w:r>
      <w:r>
        <w:rPr>
          <w:rStyle w:val="11"/>
        </w:rPr>
        <w:softHyphen/>
        <w:t>нанный выбор и построение индивидуальной траектории об</w:t>
      </w:r>
      <w:r>
        <w:rPr>
          <w:rStyle w:val="11"/>
        </w:rPr>
        <w:softHyphen/>
        <w:t>разования и жизненных планов с учетом личных и обще</w:t>
      </w:r>
      <w:r>
        <w:rPr>
          <w:rStyle w:val="11"/>
        </w:rPr>
        <w:softHyphen/>
        <w:t>ственных интересов и потребностей.</w:t>
      </w:r>
    </w:p>
    <w:p w14:paraId="4AC35791" w14:textId="77777777" w:rsidR="00A5220A" w:rsidRDefault="00A5220A">
      <w:pPr>
        <w:pStyle w:val="a5"/>
        <w:jc w:val="both"/>
        <w:rPr>
          <w:rFonts w:ascii="Courier New" w:hAnsi="Courier New" w:cs="Courier New"/>
          <w:color w:val="auto"/>
          <w:sz w:val="24"/>
          <w:szCs w:val="24"/>
        </w:rPr>
      </w:pPr>
      <w:r>
        <w:rPr>
          <w:rStyle w:val="11"/>
          <w:i/>
          <w:iCs/>
        </w:rPr>
        <w:t>эко логического воспитания:</w:t>
      </w:r>
      <w:r>
        <w:rPr>
          <w:rStyle w:val="11"/>
        </w:rPr>
        <w:t xml:space="preserve"> ориентация на применение знаний из социальных и естественных наук для решения задач в области окружающей среды, планирования поступ</w:t>
      </w:r>
      <w:r>
        <w:rPr>
          <w:rStyle w:val="11"/>
        </w:rPr>
        <w:softHyphen/>
        <w:t>ков и оценки их возможных последствий для окружающей среды;</w:t>
      </w:r>
    </w:p>
    <w:p w14:paraId="43033B0E"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w:t>
      </w:r>
    </w:p>
    <w:p w14:paraId="6DFD58B5" w14:textId="77777777" w:rsidR="00A5220A" w:rsidRDefault="00A5220A">
      <w:pPr>
        <w:pStyle w:val="a5"/>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2B4102AE" w14:textId="77777777" w:rsidR="00A5220A" w:rsidRDefault="00A5220A">
      <w:pPr>
        <w:pStyle w:val="a5"/>
        <w:jc w:val="both"/>
        <w:rPr>
          <w:rFonts w:ascii="Courier New" w:hAnsi="Courier New" w:cs="Courier New"/>
          <w:color w:val="auto"/>
          <w:sz w:val="24"/>
          <w:szCs w:val="24"/>
        </w:rPr>
      </w:pPr>
      <w:r>
        <w:rPr>
          <w:rStyle w:val="11"/>
        </w:rPr>
        <w:t>осознание своей роли как гражданина и потребителя в ус</w:t>
      </w:r>
      <w:r>
        <w:rPr>
          <w:rStyle w:val="11"/>
        </w:rPr>
        <w:softHyphen/>
        <w:t xml:space="preserve">ловиях </w:t>
      </w:r>
      <w:r>
        <w:rPr>
          <w:rStyle w:val="11"/>
        </w:rPr>
        <w:lastRenderedPageBreak/>
        <w:t>взаимосвязи природной, технологической и социаль</w:t>
      </w:r>
      <w:r>
        <w:rPr>
          <w:rStyle w:val="11"/>
        </w:rPr>
        <w:softHyphen/>
        <w:t>ной сред; готовность к участию в практической деятельно</w:t>
      </w:r>
      <w:r>
        <w:rPr>
          <w:rStyle w:val="11"/>
        </w:rPr>
        <w:softHyphen/>
        <w:t>сти экологической направленности.</w:t>
      </w:r>
    </w:p>
    <w:p w14:paraId="7810887A"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D50A429"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14:paraId="09B68BD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овладение основными навыками исследовательской дея</w:t>
      </w:r>
      <w:r>
        <w:rPr>
          <w:rStyle w:val="11"/>
        </w:rPr>
        <w:softHyphen/>
        <w:t>тельности, установка на осмысление опыта, наблюдений, по</w:t>
      </w:r>
      <w:r>
        <w:rPr>
          <w:rStyle w:val="11"/>
        </w:rPr>
        <w:softHyphen/>
        <w:t>ступков и стремление совершенствовать пути достижения индивидуального и коллективного благополучия.</w:t>
      </w:r>
    </w:p>
    <w:p w14:paraId="3B1F93DE" w14:textId="77777777" w:rsidR="00A5220A" w:rsidRDefault="00A5220A">
      <w:pPr>
        <w:pStyle w:val="a5"/>
        <w:spacing w:line="269" w:lineRule="auto"/>
        <w:ind w:firstLine="260"/>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w:t>
      </w:r>
      <w:r>
        <w:rPr>
          <w:rStyle w:val="11"/>
          <w:i/>
          <w:iCs/>
        </w:rPr>
        <w:softHyphen/>
        <w:t>родной среды, включают:</w:t>
      </w:r>
    </w:p>
    <w:p w14:paraId="4578808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w:t>
      </w:r>
      <w:r>
        <w:rPr>
          <w:rStyle w:val="11"/>
        </w:rPr>
        <w:softHyphen/>
        <w:t>циальной жизни в группах и сообществах, включая семью, группы, сформированные по профессиональной деятельно</w:t>
      </w:r>
      <w:r>
        <w:rPr>
          <w:rStyle w:val="11"/>
        </w:rPr>
        <w:softHyphen/>
        <w:t>сти, а также в рамках социального взаимодействия с людь</w:t>
      </w:r>
      <w:r>
        <w:rPr>
          <w:rStyle w:val="11"/>
        </w:rPr>
        <w:softHyphen/>
        <w:t>ми из другой культурной среды;</w:t>
      </w:r>
    </w:p>
    <w:p w14:paraId="3AE8269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обучающихся во взаимодействии в условиях неопределенности, открытость опыту и знаниям других;</w:t>
      </w:r>
    </w:p>
    <w:p w14:paraId="771E583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22BD1A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навык выявления и связывания образов, способность фор</w:t>
      </w:r>
      <w:r>
        <w:rPr>
          <w:rStyle w:val="11"/>
        </w:rPr>
        <w:softHyphen/>
        <w:t>мирования новых знаний, в том числе способность формули</w:t>
      </w:r>
      <w:r>
        <w:rPr>
          <w:rStyle w:val="11"/>
        </w:rPr>
        <w:softHyphen/>
        <w:t>ровать идеи, понятия, гипотезы об объектах и явлениях, в том числе ранее не известных, осознавать дефициты соб</w:t>
      </w:r>
      <w:r>
        <w:rPr>
          <w:rStyle w:val="11"/>
        </w:rPr>
        <w:softHyphen/>
        <w:t>ственных знаний и компетентностей, планировать свое раз</w:t>
      </w:r>
      <w:r>
        <w:rPr>
          <w:rStyle w:val="11"/>
        </w:rPr>
        <w:softHyphen/>
        <w:t>витие;</w:t>
      </w:r>
    </w:p>
    <w:p w14:paraId="46170E8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w:t>
      </w:r>
      <w:r>
        <w:rPr>
          <w:rStyle w:val="11"/>
        </w:rPr>
        <w:softHyphen/>
        <w:t>тиями), а также оперировать терминами и представлениями в области концепции устойчивого развития;</w:t>
      </w:r>
    </w:p>
    <w:p w14:paraId="7D95D5A4"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7831EB09"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оценивать свои действия с учетом влияния на окружающую среду, достижений целей и преодоления вызо</w:t>
      </w:r>
      <w:r>
        <w:rPr>
          <w:rStyle w:val="11"/>
        </w:rPr>
        <w:softHyphen/>
        <w:t xml:space="preserve">вов, возможных </w:t>
      </w:r>
      <w:r>
        <w:rPr>
          <w:rStyle w:val="11"/>
        </w:rPr>
        <w:lastRenderedPageBreak/>
        <w:t>глобальных последствий;</w:t>
      </w:r>
    </w:p>
    <w:p w14:paraId="2E12BF3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обучающихся осознавать стрессовую ситуацию,</w:t>
      </w:r>
    </w:p>
    <w:p w14:paraId="203E8011" w14:textId="77777777" w:rsidR="00A5220A" w:rsidRDefault="00A5220A">
      <w:pPr>
        <w:pStyle w:val="a5"/>
        <w:spacing w:after="40" w:line="266" w:lineRule="auto"/>
        <w:jc w:val="both"/>
        <w:rPr>
          <w:rFonts w:ascii="Courier New" w:hAnsi="Courier New" w:cs="Courier New"/>
          <w:color w:val="auto"/>
          <w:sz w:val="24"/>
          <w:szCs w:val="24"/>
        </w:rPr>
      </w:pPr>
      <w:r>
        <w:rPr>
          <w:rStyle w:val="11"/>
        </w:rPr>
        <w:t>оценивать происходящие изменения и их последствия;</w:t>
      </w:r>
    </w:p>
    <w:p w14:paraId="18C3D2E9"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стрессовую ситуацию как вызов, требую</w:t>
      </w:r>
      <w:r>
        <w:rPr>
          <w:rStyle w:val="11"/>
        </w:rPr>
        <w:softHyphen/>
        <w:t>щий контрмер;</w:t>
      </w:r>
    </w:p>
    <w:p w14:paraId="2B7EFA1B"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ситуацию стресса, корректировать принимае</w:t>
      </w:r>
      <w:r>
        <w:rPr>
          <w:rStyle w:val="11"/>
        </w:rPr>
        <w:softHyphen/>
        <w:t>мые решения и действия;</w:t>
      </w:r>
    </w:p>
    <w:p w14:paraId="414D9FE5" w14:textId="77777777" w:rsidR="00A5220A" w:rsidRDefault="00A5220A">
      <w:pPr>
        <w:pStyle w:val="a5"/>
        <w:spacing w:after="180" w:line="266" w:lineRule="auto"/>
        <w:jc w:val="both"/>
        <w:rPr>
          <w:rFonts w:ascii="Courier New" w:hAnsi="Courier New" w:cs="Courier New"/>
          <w:color w:val="auto"/>
          <w:sz w:val="24"/>
          <w:szCs w:val="24"/>
        </w:rPr>
      </w:pPr>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 быть готовым действовать в отсутствие гарантий успеха.</w:t>
      </w:r>
    </w:p>
    <w:p w14:paraId="59FBF5F9"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14:paraId="32182CDF" w14:textId="77777777"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освоения программы основно</w:t>
      </w:r>
      <w:r>
        <w:rPr>
          <w:rStyle w:val="11"/>
        </w:rPr>
        <w:softHyphen/>
        <w:t>го общего образования, в том числе адаптированной, долж</w:t>
      </w:r>
      <w:r>
        <w:rPr>
          <w:rStyle w:val="11"/>
        </w:rPr>
        <w:softHyphen/>
        <w:t>ны отражать:</w:t>
      </w:r>
    </w:p>
    <w:p w14:paraId="647E319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r>
        <w:rPr>
          <w:rStyle w:val="11"/>
          <w:b/>
          <w:bCs/>
          <w:i/>
          <w:iCs/>
        </w:rPr>
        <w:t>:</w:t>
      </w:r>
    </w:p>
    <w:p w14:paraId="58405740" w14:textId="77777777" w:rsidR="00A5220A" w:rsidRDefault="00A5220A" w:rsidP="00670BDF">
      <w:pPr>
        <w:pStyle w:val="a5"/>
        <w:numPr>
          <w:ilvl w:val="0"/>
          <w:numId w:val="54"/>
        </w:numPr>
        <w:tabs>
          <w:tab w:val="left" w:pos="598"/>
        </w:tabs>
        <w:spacing w:line="266" w:lineRule="auto"/>
        <w:jc w:val="both"/>
        <w:rPr>
          <w:color w:val="auto"/>
          <w:sz w:val="24"/>
          <w:szCs w:val="24"/>
        </w:rPr>
      </w:pPr>
      <w:bookmarkStart w:id="704" w:name="bookmark956"/>
      <w:bookmarkEnd w:id="704"/>
      <w:r>
        <w:rPr>
          <w:rStyle w:val="11"/>
          <w:i/>
          <w:iCs/>
        </w:rPr>
        <w:t>базовые логические действия: выявлять и характери</w:t>
      </w:r>
      <w:r>
        <w:rPr>
          <w:rStyle w:val="11"/>
          <w:i/>
          <w:iCs/>
        </w:rPr>
        <w:softHyphen/>
        <w:t>зовать существенные признаки объектов (явлений);</w:t>
      </w:r>
    </w:p>
    <w:p w14:paraId="37600858" w14:textId="77777777" w:rsidR="00A5220A" w:rsidRDefault="00A5220A">
      <w:pPr>
        <w:pStyle w:val="a5"/>
        <w:spacing w:line="266"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7A2CE67E" w14:textId="77777777" w:rsidR="00A5220A" w:rsidRDefault="00A5220A">
      <w:pPr>
        <w:pStyle w:val="a5"/>
        <w:spacing w:line="266"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27935767" w14:textId="77777777" w:rsidR="00A5220A" w:rsidRDefault="00A5220A">
      <w:pPr>
        <w:pStyle w:val="a5"/>
        <w:spacing w:line="266" w:lineRule="auto"/>
        <w:jc w:val="both"/>
        <w:rPr>
          <w:rFonts w:ascii="Courier New" w:hAnsi="Courier New" w:cs="Courier New"/>
          <w:color w:val="auto"/>
          <w:sz w:val="24"/>
          <w:szCs w:val="24"/>
        </w:rPr>
      </w:pPr>
      <w:r>
        <w:rPr>
          <w:rStyle w:val="11"/>
        </w:rPr>
        <w:t>предлагать критерии для выявления закономерностей и противоречий;</w:t>
      </w:r>
    </w:p>
    <w:p w14:paraId="5A8CC5FC"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65943DE5"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причинно-следственные связи при изучении яв</w:t>
      </w:r>
      <w:r>
        <w:rPr>
          <w:rStyle w:val="11"/>
        </w:rPr>
        <w:softHyphen/>
        <w:t>лений и процессов;</w:t>
      </w:r>
    </w:p>
    <w:p w14:paraId="031762DF" w14:textId="77777777" w:rsidR="00A5220A" w:rsidRDefault="00A5220A">
      <w:pPr>
        <w:pStyle w:val="a5"/>
        <w:spacing w:line="266" w:lineRule="auto"/>
        <w:jc w:val="both"/>
        <w:rPr>
          <w:rFonts w:ascii="Courier New" w:hAnsi="Courier New" w:cs="Courier New"/>
          <w:color w:val="auto"/>
          <w:sz w:val="24"/>
          <w:szCs w:val="24"/>
        </w:rPr>
      </w:pPr>
      <w:r>
        <w:rPr>
          <w:rStyle w:val="11"/>
        </w:rPr>
        <w:t>делать выводы с использованием дедуктивных и индук</w:t>
      </w:r>
      <w:r>
        <w:rPr>
          <w:rStyle w:val="11"/>
        </w:rPr>
        <w:softHyphen/>
        <w:t>тивных умозаключений, умозаключений по аналогии, фор</w:t>
      </w:r>
      <w:r>
        <w:rPr>
          <w:rStyle w:val="11"/>
        </w:rPr>
        <w:softHyphen/>
        <w:t>мулировать гипотезы о взаимосвязях;</w:t>
      </w:r>
    </w:p>
    <w:p w14:paraId="3338AEF9" w14:textId="77777777" w:rsidR="00A5220A" w:rsidRDefault="00A5220A">
      <w:pPr>
        <w:pStyle w:val="a5"/>
        <w:spacing w:line="266"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w:t>
      </w:r>
      <w:r>
        <w:rPr>
          <w:rStyle w:val="11"/>
        </w:rPr>
        <w:softHyphen/>
        <w:t>териев);</w:t>
      </w:r>
    </w:p>
    <w:p w14:paraId="209D5583" w14:textId="77777777" w:rsidR="00A5220A" w:rsidRDefault="00A5220A" w:rsidP="00670BDF">
      <w:pPr>
        <w:pStyle w:val="a5"/>
        <w:numPr>
          <w:ilvl w:val="0"/>
          <w:numId w:val="54"/>
        </w:numPr>
        <w:tabs>
          <w:tab w:val="left" w:pos="598"/>
        </w:tabs>
        <w:spacing w:line="266" w:lineRule="auto"/>
        <w:jc w:val="both"/>
        <w:rPr>
          <w:color w:val="auto"/>
          <w:sz w:val="24"/>
          <w:szCs w:val="24"/>
        </w:rPr>
      </w:pPr>
      <w:bookmarkStart w:id="705" w:name="bookmark957"/>
      <w:bookmarkEnd w:id="705"/>
      <w:r>
        <w:rPr>
          <w:rStyle w:val="11"/>
          <w:i/>
          <w:iCs/>
        </w:rPr>
        <w:t>базовые исследовательские действия: использовать вопросы как исследовательский инструмент познания;</w:t>
      </w:r>
    </w:p>
    <w:p w14:paraId="4EE63EE8" w14:textId="77777777" w:rsidR="00A5220A" w:rsidRDefault="00A5220A">
      <w:pPr>
        <w:pStyle w:val="a5"/>
        <w:spacing w:after="120" w:line="266" w:lineRule="auto"/>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72082C96"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3EA35C52"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несложный эксперимент, небольшое исследование по уста</w:t>
      </w:r>
      <w:r>
        <w:rPr>
          <w:rStyle w:val="11"/>
        </w:rPr>
        <w:softHyphen/>
        <w:t xml:space="preserve">новлению особенностей </w:t>
      </w:r>
      <w:r>
        <w:rPr>
          <w:rStyle w:val="11"/>
        </w:rPr>
        <w:lastRenderedPageBreak/>
        <w:t>объекта изучения, причинно-след</w:t>
      </w:r>
      <w:r>
        <w:rPr>
          <w:rStyle w:val="11"/>
        </w:rPr>
        <w:softHyphen/>
        <w:t>ственных связей и зависимостей объектов между собой;</w:t>
      </w:r>
    </w:p>
    <w:p w14:paraId="1C1989F0"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1ACD6EFE"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627BF98"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w:t>
      </w:r>
      <w:r>
        <w:rPr>
          <w:rStyle w:val="11"/>
        </w:rPr>
        <w:softHyphen/>
        <w:t>сов, событий и их последствия в аналогичных или сходных ситуациях, выдвигать предположения об их развитии в но</w:t>
      </w:r>
      <w:r>
        <w:rPr>
          <w:rStyle w:val="11"/>
        </w:rPr>
        <w:softHyphen/>
        <w:t>вых условиях и контекстах;</w:t>
      </w:r>
    </w:p>
    <w:p w14:paraId="4DEE0255" w14:textId="77777777" w:rsidR="00A5220A" w:rsidRDefault="00A5220A" w:rsidP="00670BDF">
      <w:pPr>
        <w:pStyle w:val="a5"/>
        <w:numPr>
          <w:ilvl w:val="0"/>
          <w:numId w:val="54"/>
        </w:numPr>
        <w:tabs>
          <w:tab w:val="left" w:pos="582"/>
        </w:tabs>
        <w:jc w:val="both"/>
        <w:rPr>
          <w:color w:val="auto"/>
          <w:sz w:val="24"/>
          <w:szCs w:val="24"/>
        </w:rPr>
      </w:pPr>
      <w:bookmarkStart w:id="706" w:name="bookmark958"/>
      <w:bookmarkEnd w:id="706"/>
      <w:r>
        <w:rPr>
          <w:rStyle w:val="11"/>
          <w:i/>
          <w:iCs/>
        </w:rPr>
        <w:t>работа с информацией:</w:t>
      </w:r>
    </w:p>
    <w:p w14:paraId="3EDC6819"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8924C2B"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w:t>
      </w:r>
      <w:r>
        <w:rPr>
          <w:rStyle w:val="11"/>
        </w:rPr>
        <w:softHyphen/>
        <w:t>тировать информацию различных видов и форм представле</w:t>
      </w:r>
      <w:r>
        <w:rPr>
          <w:rStyle w:val="11"/>
        </w:rPr>
        <w:softHyphen/>
        <w:t>ния; находить сходные аргументы (подтверждающие или опровергающие одну и ту же идею, версию) в различных информационных источниках;</w:t>
      </w:r>
    </w:p>
    <w:p w14:paraId="0F80D33C"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5C344E75"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5DB2B80B"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2C4B5A29"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61CE9A6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r>
        <w:rPr>
          <w:rStyle w:val="11"/>
          <w:b/>
          <w:bCs/>
          <w:i/>
          <w:iCs/>
        </w:rPr>
        <w:t>:</w:t>
      </w:r>
    </w:p>
    <w:p w14:paraId="4E065482" w14:textId="77777777" w:rsidR="00A5220A" w:rsidRDefault="00A5220A" w:rsidP="00670BDF">
      <w:pPr>
        <w:pStyle w:val="a5"/>
        <w:numPr>
          <w:ilvl w:val="0"/>
          <w:numId w:val="55"/>
        </w:numPr>
        <w:tabs>
          <w:tab w:val="left" w:pos="582"/>
        </w:tabs>
        <w:jc w:val="both"/>
        <w:rPr>
          <w:color w:val="auto"/>
          <w:sz w:val="24"/>
          <w:szCs w:val="24"/>
        </w:rPr>
      </w:pPr>
      <w:bookmarkStart w:id="707" w:name="bookmark959"/>
      <w:bookmarkEnd w:id="707"/>
      <w:r>
        <w:rPr>
          <w:rStyle w:val="11"/>
          <w:i/>
          <w:iCs/>
        </w:rPr>
        <w:t>общение:</w:t>
      </w:r>
    </w:p>
    <w:p w14:paraId="63E4D910"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5D6832D9"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w:t>
      </w:r>
      <w:r>
        <w:rPr>
          <w:rStyle w:val="11"/>
        </w:rPr>
        <w:softHyphen/>
        <w:t>ных текстах;</w:t>
      </w:r>
    </w:p>
    <w:p w14:paraId="0173883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значение социальных знаков, знать и распознавать предпо</w:t>
      </w:r>
      <w:r>
        <w:rPr>
          <w:rStyle w:val="11"/>
        </w:rPr>
        <w:softHyphen/>
        <w:t>сылки конфликтных ситуаций и смягчать конфликты, вести переговоры;</w:t>
      </w:r>
    </w:p>
    <w:p w14:paraId="483DC0EF"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041F5C95"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w:t>
      </w:r>
      <w:r>
        <w:rPr>
          <w:rStyle w:val="11"/>
        </w:rPr>
        <w:softHyphen/>
        <w:t>ществу обсуждаемой темы и высказывать идеи, нацеленные на решение задачи и поддержание благожелательности об</w:t>
      </w:r>
      <w:r>
        <w:rPr>
          <w:rStyle w:val="11"/>
        </w:rPr>
        <w:softHyphen/>
        <w:t>щения;</w:t>
      </w:r>
    </w:p>
    <w:p w14:paraId="422F7135"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сопоставлять свои суждения с суждениями других участ</w:t>
      </w:r>
      <w:r>
        <w:rPr>
          <w:rStyle w:val="11"/>
        </w:rPr>
        <w:softHyphen/>
        <w:t>ников диалога, обнаруживать различие и сходство позиций; публично представлять результаты выполненного опыта (экс</w:t>
      </w:r>
      <w:r>
        <w:rPr>
          <w:rStyle w:val="11"/>
        </w:rPr>
        <w:softHyphen/>
        <w:t>перимента, исследования, проекта);</w:t>
      </w:r>
    </w:p>
    <w:p w14:paraId="3116D71F"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54478412" w14:textId="77777777" w:rsidR="00A5220A" w:rsidRDefault="00A5220A" w:rsidP="00670BDF">
      <w:pPr>
        <w:pStyle w:val="a5"/>
        <w:numPr>
          <w:ilvl w:val="0"/>
          <w:numId w:val="55"/>
        </w:numPr>
        <w:tabs>
          <w:tab w:val="left" w:pos="591"/>
        </w:tabs>
        <w:spacing w:line="264" w:lineRule="auto"/>
        <w:jc w:val="both"/>
        <w:rPr>
          <w:color w:val="auto"/>
          <w:sz w:val="24"/>
          <w:szCs w:val="24"/>
        </w:rPr>
      </w:pPr>
      <w:bookmarkStart w:id="708" w:name="bookmark960"/>
      <w:bookmarkEnd w:id="708"/>
      <w:r>
        <w:rPr>
          <w:rStyle w:val="11"/>
          <w:i/>
          <w:iCs/>
        </w:rPr>
        <w:t>совместная деятельность:</w:t>
      </w:r>
    </w:p>
    <w:p w14:paraId="56A28F23"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55A216F"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ее достижению: распределять роли, до</w:t>
      </w:r>
      <w:r>
        <w:rPr>
          <w:rStyle w:val="11"/>
        </w:rPr>
        <w:softHyphen/>
        <w:t>говариваться, обсуждать процесс и результат совместной ра</w:t>
      </w:r>
      <w:r>
        <w:rPr>
          <w:rStyle w:val="11"/>
        </w:rPr>
        <w:softHyphen/>
        <w:t>боты;</w:t>
      </w:r>
    </w:p>
    <w:p w14:paraId="5DC1727E" w14:textId="77777777" w:rsidR="00A5220A" w:rsidRDefault="00A5220A">
      <w:pPr>
        <w:pStyle w:val="a5"/>
        <w:spacing w:line="264" w:lineRule="auto"/>
        <w:jc w:val="both"/>
        <w:rPr>
          <w:rFonts w:ascii="Courier New" w:hAnsi="Courier New" w:cs="Courier New"/>
          <w:color w:val="auto"/>
          <w:sz w:val="24"/>
          <w:szCs w:val="24"/>
        </w:rPr>
      </w:pPr>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61523D70"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0BE095" w14:textId="77777777" w:rsidR="00A5220A" w:rsidRDefault="00A5220A">
      <w:pPr>
        <w:pStyle w:val="a5"/>
        <w:spacing w:line="264"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01B38761"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w:t>
      </w:r>
    </w:p>
    <w:p w14:paraId="5F5D4025" w14:textId="77777777" w:rsidR="00A5220A" w:rsidRDefault="00A5220A">
      <w:pPr>
        <w:pStyle w:val="a5"/>
        <w:jc w:val="both"/>
        <w:rPr>
          <w:rFonts w:ascii="Courier New" w:hAnsi="Courier New" w:cs="Courier New"/>
          <w:color w:val="auto"/>
          <w:sz w:val="24"/>
          <w:szCs w:val="24"/>
        </w:rPr>
      </w:pPr>
      <w:r>
        <w:rPr>
          <w:rStyle w:val="11"/>
        </w:rPr>
        <w:t>сравнивать результаты с исходной задачей и вклад каж</w:t>
      </w:r>
      <w:r>
        <w:rPr>
          <w:rStyle w:val="11"/>
        </w:rPr>
        <w:softHyphen/>
        <w:t>дого</w:t>
      </w:r>
    </w:p>
    <w:p w14:paraId="1772B638" w14:textId="77777777" w:rsidR="00A5220A" w:rsidRDefault="00A5220A">
      <w:pPr>
        <w:pStyle w:val="a5"/>
        <w:jc w:val="both"/>
        <w:rPr>
          <w:rFonts w:ascii="Courier New" w:hAnsi="Courier New" w:cs="Courier New"/>
          <w:color w:val="auto"/>
          <w:sz w:val="24"/>
          <w:szCs w:val="24"/>
        </w:rPr>
      </w:pPr>
      <w:r>
        <w:rPr>
          <w:rStyle w:val="11"/>
        </w:rPr>
        <w:t>члена команды в достижение результатов, разделять сфе</w:t>
      </w:r>
      <w:r>
        <w:rPr>
          <w:rStyle w:val="11"/>
        </w:rPr>
        <w:softHyphen/>
        <w:t>ру ответственности и проявлять готовность к предоставле</w:t>
      </w:r>
      <w:r>
        <w:rPr>
          <w:rStyle w:val="11"/>
        </w:rPr>
        <w:softHyphen/>
        <w:t>нию отчета перед группой.</w:t>
      </w:r>
    </w:p>
    <w:p w14:paraId="26C5469B"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79326DF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w:t>
      </w:r>
      <w:r>
        <w:rPr>
          <w:rStyle w:val="11"/>
          <w:b/>
          <w:bCs/>
          <w:i/>
          <w:iCs/>
          <w:sz w:val="18"/>
          <w:szCs w:val="18"/>
        </w:rPr>
        <w:softHyphen/>
        <w:t>ными действиями</w:t>
      </w:r>
      <w:r>
        <w:rPr>
          <w:rStyle w:val="11"/>
          <w:b/>
          <w:bCs/>
          <w:i/>
          <w:iCs/>
        </w:rPr>
        <w:t>:</w:t>
      </w:r>
    </w:p>
    <w:p w14:paraId="1EB28044" w14:textId="77777777" w:rsidR="00A5220A" w:rsidRDefault="00A5220A" w:rsidP="00670BDF">
      <w:pPr>
        <w:pStyle w:val="a5"/>
        <w:numPr>
          <w:ilvl w:val="0"/>
          <w:numId w:val="56"/>
        </w:numPr>
        <w:tabs>
          <w:tab w:val="left" w:pos="602"/>
        </w:tabs>
        <w:jc w:val="both"/>
        <w:rPr>
          <w:color w:val="auto"/>
          <w:sz w:val="24"/>
          <w:szCs w:val="24"/>
        </w:rPr>
      </w:pPr>
      <w:bookmarkStart w:id="709" w:name="bookmark961"/>
      <w:bookmarkEnd w:id="709"/>
      <w:r>
        <w:rPr>
          <w:rStyle w:val="11"/>
          <w:i/>
          <w:iCs/>
        </w:rPr>
        <w:t>самоорганизация:</w:t>
      </w:r>
      <w:r>
        <w:rPr>
          <w:rStyle w:val="11"/>
        </w:rPr>
        <w:t xml:space="preserve"> выявлять проблемы для решения в жизненных и учебных ситуациях;</w:t>
      </w:r>
    </w:p>
    <w:p w14:paraId="40EF8632" w14:textId="77777777" w:rsidR="00A5220A" w:rsidRDefault="00A5220A">
      <w:pPr>
        <w:pStyle w:val="a5"/>
        <w:jc w:val="both"/>
        <w:rPr>
          <w:rFonts w:ascii="Courier New" w:hAnsi="Courier New" w:cs="Courier New"/>
          <w:color w:val="auto"/>
          <w:sz w:val="24"/>
          <w:szCs w:val="24"/>
        </w:rPr>
      </w:pPr>
      <w:r>
        <w:rPr>
          <w:rStyle w:val="11"/>
        </w:rPr>
        <w:t>ориентироваться в различных подходах принятия реше</w:t>
      </w:r>
      <w:r>
        <w:rPr>
          <w:rStyle w:val="11"/>
        </w:rPr>
        <w:softHyphen/>
        <w:t>ний (индивидуальное, принятие решения в группе, приня</w:t>
      </w:r>
      <w:r>
        <w:rPr>
          <w:rStyle w:val="11"/>
        </w:rPr>
        <w:softHyphen/>
        <w:t>тие решений группой);</w:t>
      </w:r>
    </w:p>
    <w:p w14:paraId="3FFC0FAB" w14:textId="77777777" w:rsidR="00A5220A" w:rsidRDefault="00A5220A">
      <w:pPr>
        <w:pStyle w:val="a5"/>
        <w:jc w:val="both"/>
        <w:rPr>
          <w:rFonts w:ascii="Courier New" w:hAnsi="Courier New" w:cs="Courier New"/>
          <w:color w:val="auto"/>
          <w:sz w:val="24"/>
          <w:szCs w:val="24"/>
        </w:rPr>
      </w:pPr>
      <w:r>
        <w:rPr>
          <w:rStyle w:val="11"/>
        </w:rPr>
        <w:t xml:space="preserve">самостоятельно составлять алгоритм решения задачи (или его часть), </w:t>
      </w:r>
      <w:r>
        <w:rPr>
          <w:rStyle w:val="11"/>
        </w:rPr>
        <w:lastRenderedPageBreak/>
        <w:t>выбирать способ решения учебной задачи с уче</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14:paraId="43F1F55A" w14:textId="77777777" w:rsidR="00A5220A" w:rsidRDefault="00A5220A">
      <w:pPr>
        <w:pStyle w:val="a5"/>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учетом получения новых знаний об изучаемом объ</w:t>
      </w:r>
      <w:r>
        <w:rPr>
          <w:rStyle w:val="11"/>
        </w:rPr>
        <w:softHyphen/>
        <w:t>екте; делать выбор и брать ответственность за решение;</w:t>
      </w:r>
    </w:p>
    <w:p w14:paraId="345E5C8E" w14:textId="77777777" w:rsidR="00A5220A" w:rsidRDefault="00A5220A" w:rsidP="00670BDF">
      <w:pPr>
        <w:pStyle w:val="a5"/>
        <w:numPr>
          <w:ilvl w:val="0"/>
          <w:numId w:val="56"/>
        </w:numPr>
        <w:tabs>
          <w:tab w:val="left" w:pos="602"/>
        </w:tabs>
        <w:jc w:val="both"/>
        <w:rPr>
          <w:color w:val="auto"/>
          <w:sz w:val="24"/>
          <w:szCs w:val="24"/>
        </w:rPr>
      </w:pPr>
      <w:bookmarkStart w:id="710" w:name="bookmark962"/>
      <w:bookmarkEnd w:id="710"/>
      <w:r>
        <w:rPr>
          <w:rStyle w:val="11"/>
          <w:i/>
          <w:iCs/>
        </w:rPr>
        <w:t>самоконтроль:</w:t>
      </w:r>
      <w:r>
        <w:rPr>
          <w:rStyle w:val="11"/>
        </w:rPr>
        <w:t xml:space="preserve"> владеть способами самоконтроля, само</w:t>
      </w:r>
      <w:r>
        <w:rPr>
          <w:rStyle w:val="11"/>
        </w:rPr>
        <w:softHyphen/>
        <w:t>мотивации и рефлексии;</w:t>
      </w:r>
    </w:p>
    <w:p w14:paraId="23118BC7" w14:textId="77777777" w:rsidR="00A5220A" w:rsidRDefault="00A5220A">
      <w:pPr>
        <w:pStyle w:val="a5"/>
        <w:jc w:val="both"/>
        <w:rPr>
          <w:rFonts w:ascii="Courier New" w:hAnsi="Courier New" w:cs="Courier New"/>
          <w:color w:val="auto"/>
          <w:sz w:val="24"/>
          <w:szCs w:val="24"/>
        </w:rPr>
      </w:pPr>
      <w:r>
        <w:rPr>
          <w:rStyle w:val="11"/>
        </w:rPr>
        <w:t>давать адекватную оценку ситуации и предлагать план ее изменения; учитывать контекст и предвидеть трудности, ко</w:t>
      </w:r>
      <w:r>
        <w:rPr>
          <w:rStyle w:val="11"/>
        </w:rPr>
        <w:softHyphen/>
        <w:t>торые могут возникнуть при решении учебной задачи, адап</w:t>
      </w:r>
      <w:r>
        <w:rPr>
          <w:rStyle w:val="11"/>
        </w:rPr>
        <w:softHyphen/>
        <w:t>тировать решение к меняющимся обстоятельствам;</w:t>
      </w:r>
    </w:p>
    <w:p w14:paraId="732C231D" w14:textId="77777777" w:rsidR="00A5220A" w:rsidRDefault="00A5220A">
      <w:pPr>
        <w:pStyle w:val="a5"/>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7F4BF6DC" w14:textId="77777777" w:rsidR="00A5220A" w:rsidRDefault="00A5220A">
      <w:pPr>
        <w:pStyle w:val="a5"/>
        <w:jc w:val="both"/>
        <w:rPr>
          <w:rFonts w:ascii="Courier New" w:hAnsi="Courier New" w:cs="Courier New"/>
          <w:color w:val="auto"/>
          <w:sz w:val="24"/>
          <w:szCs w:val="24"/>
        </w:rPr>
      </w:pPr>
      <w:r>
        <w:rPr>
          <w:rStyle w:val="11"/>
        </w:rPr>
        <w:t>вносить коррективы в деятельность на основе новых об</w:t>
      </w:r>
      <w:r>
        <w:rPr>
          <w:rStyle w:val="11"/>
        </w:rPr>
        <w:softHyphen/>
        <w:t>стоятельств, изменившихся ситуаций, установленных оши</w:t>
      </w:r>
      <w:r>
        <w:rPr>
          <w:rStyle w:val="11"/>
        </w:rPr>
        <w:softHyphen/>
        <w:t>бок, возникших трудностей; оценивать соответствие резуль</w:t>
      </w:r>
      <w:r>
        <w:rPr>
          <w:rStyle w:val="11"/>
        </w:rPr>
        <w:softHyphen/>
        <w:t>тата цели и условиям;</w:t>
      </w:r>
    </w:p>
    <w:p w14:paraId="204A4258" w14:textId="77777777" w:rsidR="00A5220A" w:rsidRDefault="00A5220A" w:rsidP="00670BDF">
      <w:pPr>
        <w:pStyle w:val="a5"/>
        <w:numPr>
          <w:ilvl w:val="0"/>
          <w:numId w:val="56"/>
        </w:numPr>
        <w:tabs>
          <w:tab w:val="left" w:pos="602"/>
        </w:tabs>
        <w:jc w:val="both"/>
        <w:rPr>
          <w:color w:val="auto"/>
          <w:sz w:val="24"/>
          <w:szCs w:val="24"/>
        </w:rPr>
      </w:pPr>
      <w:bookmarkStart w:id="711" w:name="bookmark963"/>
      <w:bookmarkEnd w:id="711"/>
      <w:r>
        <w:rPr>
          <w:rStyle w:val="11"/>
          <w:i/>
          <w:iCs/>
        </w:rPr>
        <w:t>эмоциональный интеллект:</w:t>
      </w:r>
      <w:r>
        <w:rPr>
          <w:rStyle w:val="11"/>
        </w:rPr>
        <w:t xml:space="preserve"> различать, называть и управлять собственными эмоциями и эмоциями других;</w:t>
      </w:r>
    </w:p>
    <w:p w14:paraId="5BDFFD83" w14:textId="77777777" w:rsidR="00A5220A" w:rsidRDefault="00A5220A">
      <w:pPr>
        <w:pStyle w:val="a5"/>
        <w:jc w:val="both"/>
        <w:rPr>
          <w:rFonts w:ascii="Courier New" w:hAnsi="Courier New" w:cs="Courier New"/>
          <w:color w:val="auto"/>
          <w:sz w:val="24"/>
          <w:szCs w:val="24"/>
        </w:rPr>
      </w:pPr>
      <w:r>
        <w:rPr>
          <w:rStyle w:val="11"/>
        </w:rPr>
        <w:t>выявлять и анализировать причины эмоций;</w:t>
      </w:r>
    </w:p>
    <w:p w14:paraId="3B0D78BC" w14:textId="77777777" w:rsidR="00A5220A" w:rsidRDefault="00A5220A">
      <w:pPr>
        <w:pStyle w:val="a5"/>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w:t>
      </w:r>
      <w:r>
        <w:rPr>
          <w:rStyle w:val="11"/>
        </w:rPr>
        <w:softHyphen/>
        <w:t>ций;</w:t>
      </w:r>
    </w:p>
    <w:p w14:paraId="0EDD9E97" w14:textId="77777777" w:rsidR="00A5220A" w:rsidRDefault="00A5220A" w:rsidP="00670BDF">
      <w:pPr>
        <w:pStyle w:val="a5"/>
        <w:numPr>
          <w:ilvl w:val="0"/>
          <w:numId w:val="56"/>
        </w:numPr>
        <w:tabs>
          <w:tab w:val="left" w:pos="576"/>
        </w:tabs>
        <w:spacing w:line="266" w:lineRule="auto"/>
        <w:jc w:val="both"/>
        <w:rPr>
          <w:color w:val="auto"/>
          <w:sz w:val="24"/>
          <w:szCs w:val="24"/>
        </w:rPr>
      </w:pPr>
      <w:bookmarkStart w:id="712" w:name="bookmark964"/>
      <w:bookmarkEnd w:id="712"/>
      <w:r>
        <w:rPr>
          <w:rStyle w:val="11"/>
          <w:i/>
          <w:iCs/>
        </w:rPr>
        <w:t>принятие себя и других:</w:t>
      </w:r>
      <w:r>
        <w:rPr>
          <w:rStyle w:val="11"/>
        </w:rPr>
        <w:t xml:space="preserve"> осознанно относиться к дру</w:t>
      </w:r>
      <w:r>
        <w:rPr>
          <w:rStyle w:val="11"/>
        </w:rPr>
        <w:softHyphen/>
        <w:t>гому человеку, его мнению; признавать свое право на ошиб</w:t>
      </w:r>
      <w:r>
        <w:rPr>
          <w:rStyle w:val="11"/>
        </w:rPr>
        <w:softHyphen/>
        <w:t>ку и такое же право другого; принимать себя и других, не осуждая; открытость себе и другим; осознавать невозмож</w:t>
      </w:r>
      <w:r>
        <w:rPr>
          <w:rStyle w:val="11"/>
        </w:rPr>
        <w:softHyphen/>
        <w:t>ность контролировать все вокруг.</w:t>
      </w:r>
    </w:p>
    <w:p w14:paraId="6719B59C" w14:textId="77777777" w:rsidR="00A5220A" w:rsidRDefault="00A5220A">
      <w:pPr>
        <w:pStyle w:val="a5"/>
        <w:spacing w:after="18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w:t>
      </w:r>
    </w:p>
    <w:p w14:paraId="605908B2" w14:textId="77777777" w:rsidR="00A5220A" w:rsidRDefault="00A5220A">
      <w:pPr>
        <w:pStyle w:val="24"/>
        <w:spacing w:after="120"/>
        <w:rPr>
          <w:rFonts w:ascii="Courier New" w:hAnsi="Courier New" w:cs="Courier New"/>
          <w:b w:val="0"/>
          <w:bCs w:val="0"/>
          <w:color w:val="auto"/>
          <w:w w:val="100"/>
          <w:sz w:val="24"/>
          <w:szCs w:val="24"/>
        </w:rPr>
      </w:pPr>
      <w:r>
        <w:rPr>
          <w:rStyle w:val="23"/>
          <w:b/>
          <w:bCs/>
        </w:rPr>
        <w:t>Предметные результаты</w:t>
      </w:r>
    </w:p>
    <w:p w14:paraId="52AF8B80"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основной образователь</w:t>
      </w:r>
      <w:r>
        <w:rPr>
          <w:rStyle w:val="11"/>
        </w:rPr>
        <w:softHyphen/>
        <w:t>ной программы по иностранному (немецкому) языку для ос</w:t>
      </w:r>
      <w:r>
        <w:rPr>
          <w:rStyle w:val="11"/>
        </w:rPr>
        <w:softHyphen/>
        <w:t>новного общего образования (5—9 классы) с учётом уровня владения немецким языком, достигнутого в начальных классах (2—4 классы).</w:t>
      </w:r>
    </w:p>
    <w:p w14:paraId="33878A7D" w14:textId="77777777" w:rsidR="00A5220A" w:rsidRDefault="00A5220A">
      <w:pPr>
        <w:pStyle w:val="24"/>
        <w:spacing w:after="120"/>
        <w:rPr>
          <w:rFonts w:ascii="Courier New" w:hAnsi="Courier New" w:cs="Courier New"/>
          <w:b w:val="0"/>
          <w:bCs w:val="0"/>
          <w:color w:val="auto"/>
          <w:w w:val="100"/>
          <w:sz w:val="24"/>
          <w:szCs w:val="24"/>
        </w:rPr>
      </w:pPr>
      <w:r>
        <w:rPr>
          <w:rStyle w:val="23"/>
          <w:b/>
          <w:bCs/>
        </w:rPr>
        <w:t>5 класс</w:t>
      </w:r>
    </w:p>
    <w:p w14:paraId="71D8A0D8"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1E9F6A9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64C900E3" w14:textId="42FD03B9" w:rsidR="00A5220A" w:rsidRDefault="00A5220A">
      <w:pPr>
        <w:pStyle w:val="a5"/>
        <w:spacing w:line="266" w:lineRule="auto"/>
        <w:jc w:val="both"/>
        <w:rPr>
          <w:rFonts w:ascii="Courier New" w:hAnsi="Courier New" w:cs="Courier New"/>
          <w:color w:val="auto"/>
          <w:sz w:val="24"/>
          <w:szCs w:val="24"/>
        </w:rPr>
      </w:pPr>
      <w:r>
        <w:rPr>
          <w:rStyle w:val="11"/>
          <w:i/>
          <w:iCs/>
        </w:rPr>
        <w:lastRenderedPageBreak/>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в рам</w:t>
      </w:r>
      <w:r>
        <w:rPr>
          <w:rStyle w:val="11"/>
        </w:rPr>
        <w:softHyphen/>
        <w:t>ках тематического содержания речи для 5 класса в стан</w:t>
      </w:r>
      <w:r>
        <w:rPr>
          <w:rStyle w:val="11"/>
        </w:rPr>
        <w:softHyphen/>
        <w:t>дартных ситуациях неофициального общения, с вербальны</w:t>
      </w:r>
      <w:r>
        <w:rPr>
          <w:rStyle w:val="11"/>
        </w:rP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0E340319"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rPr>
          <w:rStyle w:val="11"/>
        </w:rPr>
        <w:softHyphen/>
        <w:t>гического высказывания — 5-6 фраз); излагать основное со</w:t>
      </w:r>
      <w:r>
        <w:rPr>
          <w:rStyle w:val="11"/>
        </w:rPr>
        <w:softHyphen/>
        <w:t>держание прочитанного текста с вербальными и /или зритель</w:t>
      </w:r>
      <w:r>
        <w:rPr>
          <w:rStyle w:val="11"/>
        </w:rPr>
        <w:softHyphen/>
        <w:t>ными опорами (объём — 5-6 фраз); кратко излагать результа</w:t>
      </w:r>
      <w:r>
        <w:rPr>
          <w:rStyle w:val="11"/>
        </w:rPr>
        <w:softHyphen/>
        <w:t>ты выполненной проектной работы (объём — до 6 фраз);</w:t>
      </w:r>
    </w:p>
    <w:p w14:paraId="7C67888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2AECC66F" w14:textId="77777777" w:rsidR="00A5220A" w:rsidRDefault="00A5220A">
      <w:pPr>
        <w:pStyle w:val="a5"/>
        <w:spacing w:line="266"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адаптиро</w:t>
      </w:r>
      <w:r>
        <w:rPr>
          <w:rStyle w:val="11"/>
        </w:rPr>
        <w:softHyphen/>
        <w:t>ванные аутентичные тексты, содержащие отдельные незна</w:t>
      </w:r>
      <w:r>
        <w:rPr>
          <w:rStyle w:val="11"/>
        </w:rPr>
        <w:softHyphen/>
        <w:t>комые слова, со зрительными опорами или без опоры с раз</w:t>
      </w:r>
      <w:r>
        <w:rPr>
          <w:rStyle w:val="11"/>
        </w:rPr>
        <w:softHyphen/>
        <w:t>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14:paraId="588556A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0E5B408F" w14:textId="77777777" w:rsidR="00A5220A" w:rsidRDefault="00A5220A">
      <w:pPr>
        <w:pStyle w:val="a5"/>
        <w:spacing w:line="264"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 (объём текста/текстов для чте</w:t>
      </w:r>
      <w:r>
        <w:rPr>
          <w:rStyle w:val="11"/>
        </w:rPr>
        <w:softHyphen/>
        <w:t>ния — 180—200 слов); читать про себя несплошные тексты (таблицы) и понимать представленную в них информацию;</w:t>
      </w:r>
    </w:p>
    <w:p w14:paraId="5DC85E4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6AD5A9B3"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писать</w:t>
      </w:r>
      <w:r>
        <w:rPr>
          <w:rStyle w:val="11"/>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rPr>
          <w:rStyle w:val="11"/>
        </w:rPr>
        <w:softHyphen/>
        <w:t>чаемого языка; писать электронное сообщение личного ха</w:t>
      </w:r>
      <w:r>
        <w:rPr>
          <w:rStyle w:val="11"/>
        </w:rPr>
        <w:softHyphen/>
        <w:t>рактера, соблюдая речевой этикет, принятый в стране/стра- нах изучаемого языка (объём сообщения — до 60 слов).</w:t>
      </w:r>
    </w:p>
    <w:p w14:paraId="21DC250D"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1586224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5DE3E0F"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w:t>
      </w:r>
      <w:r>
        <w:rPr>
          <w:rStyle w:val="11"/>
        </w:rPr>
        <w:lastRenderedPageBreak/>
        <w:t xml:space="preserve">применять правила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адаптированные аутентичные тек</w:t>
      </w:r>
      <w:r>
        <w:rPr>
          <w:rStyle w:val="11"/>
        </w:rPr>
        <w:softHyphen/>
        <w:t>сты объёмом до 90 слов, построенные на изученном языко</w:t>
      </w:r>
      <w:r>
        <w:rPr>
          <w:rStyle w:val="11"/>
        </w:rPr>
        <w:softHyphen/>
        <w:t>вом материале, с соблюдением правил чтения и соответству</w:t>
      </w:r>
      <w:r>
        <w:rPr>
          <w:rStyle w:val="11"/>
        </w:rPr>
        <w:softHyphen/>
        <w:t>ющей интонацией; читать новые слова согласно основным правилам чтения;</w:t>
      </w:r>
    </w:p>
    <w:p w14:paraId="49FFA2B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6F12E59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 </w:t>
      </w:r>
      <w:r>
        <w:rPr>
          <w:rStyle w:val="11"/>
          <w:i/>
          <w:iCs/>
        </w:rPr>
        <w:t>использовать</w:t>
      </w:r>
      <w:r>
        <w:rPr>
          <w:rStyle w:val="11"/>
        </w:rPr>
        <w:t xml:space="preserve"> точку, вопросительный и восклицательный знаки в конце предло</w:t>
      </w:r>
      <w:r>
        <w:rPr>
          <w:rStyle w:val="11"/>
        </w:rPr>
        <w:softHyphen/>
        <w:t>жения, запятую при перечислении; пунктуационно правиль</w:t>
      </w:r>
      <w:r>
        <w:rPr>
          <w:rStyle w:val="11"/>
        </w:rPr>
        <w:softHyphen/>
        <w:t xml:space="preserve">но </w:t>
      </w:r>
      <w:r>
        <w:rPr>
          <w:rStyle w:val="11"/>
          <w:i/>
          <w:iCs/>
        </w:rPr>
        <w:t>оформлять</w:t>
      </w:r>
      <w:r>
        <w:rPr>
          <w:rStyle w:val="11"/>
        </w:rPr>
        <w:t xml:space="preserve"> электронное сообщение личного характера;</w:t>
      </w:r>
    </w:p>
    <w:p w14:paraId="42FF46F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56519172"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в звучащем и письменном</w:t>
      </w:r>
      <w:r>
        <w:rPr>
          <w:rStyle w:val="11"/>
        </w:rPr>
        <w:t xml:space="preserve"> тексте 675 лек</w:t>
      </w:r>
      <w:r>
        <w:rPr>
          <w:rStyle w:val="11"/>
        </w:rPr>
        <w:softHyphen/>
        <w:t xml:space="preserve">сических единиц (слов, словосочетаний, речевых клише) и </w:t>
      </w:r>
      <w:r>
        <w:rPr>
          <w:rStyle w:val="11"/>
          <w:i/>
          <w:iCs/>
        </w:rPr>
        <w:t>правильно употреблять</w:t>
      </w:r>
      <w:r>
        <w:rPr>
          <w:rStyle w:val="11"/>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r>
      <w:r>
        <w:rPr>
          <w:rStyle w:val="11"/>
        </w:rPr>
        <w:softHyphen/>
        <w:t xml:space="preserve">сти; </w:t>
      </w: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w:t>
      </w:r>
      <w:r>
        <w:rPr>
          <w:rStyle w:val="11"/>
        </w:rPr>
        <w:softHyphen/>
        <w:t xml:space="preserve">фиксации: имена существительные с суффиксами </w:t>
      </w:r>
      <w:r w:rsidRPr="00C971E5">
        <w:rPr>
          <w:rStyle w:val="11"/>
          <w:i/>
          <w:iCs/>
          <w:lang w:eastAsia="en-US"/>
        </w:rPr>
        <w:t>-</w:t>
      </w:r>
      <w:r>
        <w:rPr>
          <w:rStyle w:val="11"/>
          <w:i/>
          <w:iCs/>
          <w:lang w:val="en-US" w:eastAsia="en-US"/>
        </w:rPr>
        <w:t>er</w:t>
      </w:r>
      <w:r w:rsidRPr="00C971E5">
        <w:rPr>
          <w:rStyle w:val="11"/>
          <w:i/>
          <w:iCs/>
          <w:lang w:eastAsia="en-US"/>
        </w:rPr>
        <w:t>, -</w:t>
      </w:r>
      <w:r>
        <w:rPr>
          <w:rStyle w:val="11"/>
          <w:i/>
          <w:iCs/>
          <w:lang w:val="en-US" w:eastAsia="en-US"/>
        </w:rPr>
        <w:t>ler</w:t>
      </w:r>
      <w:r w:rsidRPr="00C971E5">
        <w:rPr>
          <w:rStyle w:val="11"/>
          <w:i/>
          <w:iCs/>
          <w:lang w:eastAsia="en-US"/>
        </w:rPr>
        <w:t>, -</w:t>
      </w:r>
      <w:r>
        <w:rPr>
          <w:rStyle w:val="11"/>
          <w:i/>
          <w:iCs/>
          <w:lang w:val="en-US" w:eastAsia="en-US"/>
        </w:rPr>
        <w:t>in</w:t>
      </w:r>
      <w:r w:rsidRPr="00C971E5">
        <w:rPr>
          <w:rStyle w:val="11"/>
          <w:i/>
          <w:iCs/>
          <w:lang w:eastAsia="en-US"/>
        </w:rPr>
        <w:t>, -</w:t>
      </w:r>
      <w:r>
        <w:rPr>
          <w:rStyle w:val="11"/>
          <w:i/>
          <w:iCs/>
          <w:lang w:val="en-US" w:eastAsia="en-US"/>
        </w:rPr>
        <w:t>chen</w:t>
      </w:r>
      <w:r w:rsidRPr="00C971E5">
        <w:rPr>
          <w:rStyle w:val="11"/>
          <w:i/>
          <w:iCs/>
          <w:lang w:eastAsia="en-US"/>
        </w:rPr>
        <w:t>;</w:t>
      </w:r>
      <w:r w:rsidRPr="00C971E5">
        <w:rPr>
          <w:rStyle w:val="11"/>
          <w:lang w:eastAsia="en-US"/>
        </w:rPr>
        <w:t xml:space="preserve"> </w:t>
      </w:r>
      <w:r>
        <w:rPr>
          <w:rStyle w:val="11"/>
        </w:rPr>
        <w:t xml:space="preserve">имена прилагательные с суффиксами </w:t>
      </w:r>
      <w:r w:rsidRPr="00C971E5">
        <w:rPr>
          <w:rStyle w:val="11"/>
          <w:i/>
          <w:iCs/>
          <w:lang w:eastAsia="en-US"/>
        </w:rPr>
        <w:t>-</w:t>
      </w:r>
      <w:r>
        <w:rPr>
          <w:rStyle w:val="11"/>
          <w:i/>
          <w:iCs/>
          <w:lang w:val="en-US" w:eastAsia="en-US"/>
        </w:rPr>
        <w:t>ig</w:t>
      </w:r>
      <w:r w:rsidRPr="00C971E5">
        <w:rPr>
          <w:rStyle w:val="11"/>
          <w:i/>
          <w:iCs/>
          <w:lang w:eastAsia="en-US"/>
        </w:rPr>
        <w:t>, -</w:t>
      </w:r>
      <w:r>
        <w:rPr>
          <w:rStyle w:val="11"/>
          <w:i/>
          <w:iCs/>
          <w:lang w:val="en-US" w:eastAsia="en-US"/>
        </w:rPr>
        <w:t>lich</w:t>
      </w:r>
      <w:r w:rsidRPr="00C971E5">
        <w:rPr>
          <w:rStyle w:val="11"/>
          <w:i/>
          <w:iCs/>
          <w:lang w:eastAsia="en-US"/>
        </w:rPr>
        <w:t xml:space="preserve">; </w:t>
      </w:r>
      <w:r>
        <w:rPr>
          <w:rStyle w:val="11"/>
        </w:rPr>
        <w:t xml:space="preserve">числительные образованные при помощи суффиксов </w:t>
      </w:r>
      <w:r w:rsidRPr="00C971E5">
        <w:rPr>
          <w:rStyle w:val="11"/>
          <w:i/>
          <w:iCs/>
          <w:lang w:eastAsia="en-US"/>
        </w:rPr>
        <w:t>-</w:t>
      </w:r>
      <w:r>
        <w:rPr>
          <w:rStyle w:val="11"/>
          <w:i/>
          <w:iCs/>
          <w:lang w:val="en-US" w:eastAsia="en-US"/>
        </w:rPr>
        <w:t>zehn</w:t>
      </w:r>
      <w:r w:rsidRPr="00C971E5">
        <w:rPr>
          <w:rStyle w:val="11"/>
          <w:i/>
          <w:iCs/>
          <w:lang w:eastAsia="en-US"/>
        </w:rPr>
        <w:t>, -</w:t>
      </w:r>
      <w:r>
        <w:rPr>
          <w:rStyle w:val="11"/>
          <w:i/>
          <w:iCs/>
          <w:lang w:val="en-US" w:eastAsia="en-US"/>
        </w:rPr>
        <w:t>zig</w:t>
      </w:r>
      <w:r w:rsidRPr="00C971E5">
        <w:rPr>
          <w:rStyle w:val="11"/>
          <w:i/>
          <w:iCs/>
          <w:lang w:eastAsia="en-US"/>
        </w:rPr>
        <w:t>, -</w:t>
      </w:r>
      <w:r>
        <w:rPr>
          <w:rStyle w:val="11"/>
          <w:i/>
          <w:iCs/>
          <w:lang w:val="en-US" w:eastAsia="en-US"/>
        </w:rPr>
        <w:t>te</w:t>
      </w:r>
      <w:r w:rsidRPr="00C971E5">
        <w:rPr>
          <w:rStyle w:val="11"/>
          <w:i/>
          <w:iCs/>
          <w:lang w:eastAsia="en-US"/>
        </w:rPr>
        <w:t>, -</w:t>
      </w:r>
      <w:r>
        <w:rPr>
          <w:rStyle w:val="11"/>
          <w:i/>
          <w:iCs/>
          <w:lang w:val="en-US" w:eastAsia="en-US"/>
        </w:rPr>
        <w:t>ste</w:t>
      </w:r>
      <w:r w:rsidRPr="00C971E5">
        <w:rPr>
          <w:rStyle w:val="11"/>
          <w:i/>
          <w:iCs/>
          <w:lang w:eastAsia="en-US"/>
        </w:rPr>
        <w:t>;</w:t>
      </w:r>
      <w:r w:rsidRPr="00C971E5">
        <w:rPr>
          <w:rStyle w:val="11"/>
          <w:lang w:eastAsia="en-US"/>
        </w:rPr>
        <w:t xml:space="preserve"> </w:t>
      </w:r>
      <w:r>
        <w:rPr>
          <w:rStyle w:val="11"/>
        </w:rPr>
        <w:t xml:space="preserve">имена существительные, образованные путём соединения основ существительных </w:t>
      </w:r>
      <w:r w:rsidRPr="00C971E5">
        <w:rPr>
          <w:rStyle w:val="11"/>
          <w:lang w:eastAsia="en-US"/>
        </w:rPr>
        <w:t>(</w:t>
      </w:r>
      <w:r>
        <w:rPr>
          <w:rStyle w:val="11"/>
          <w:i/>
          <w:iCs/>
          <w:lang w:val="en-US" w:eastAsia="en-US"/>
        </w:rPr>
        <w:t>das</w:t>
      </w:r>
      <w:r w:rsidRPr="00C971E5">
        <w:rPr>
          <w:rStyle w:val="11"/>
          <w:i/>
          <w:iCs/>
          <w:lang w:eastAsia="en-US"/>
        </w:rPr>
        <w:t xml:space="preserve"> </w:t>
      </w:r>
      <w:r>
        <w:rPr>
          <w:rStyle w:val="11"/>
          <w:i/>
          <w:iCs/>
          <w:lang w:val="en-US" w:eastAsia="en-US"/>
        </w:rPr>
        <w:t>Klassenzimmer</w:t>
      </w:r>
      <w:r w:rsidRPr="00C971E5">
        <w:rPr>
          <w:rStyle w:val="11"/>
          <w:lang w:eastAsia="en-US"/>
        </w:rPr>
        <w:t xml:space="preserve">), </w:t>
      </w: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1245B2F6"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16EF341A"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14:paraId="71AE8DC7"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081FE4F" w14:textId="77777777" w:rsidR="00A5220A" w:rsidRDefault="00A5220A" w:rsidP="00670BDF">
      <w:pPr>
        <w:pStyle w:val="a5"/>
        <w:numPr>
          <w:ilvl w:val="0"/>
          <w:numId w:val="57"/>
        </w:numPr>
        <w:tabs>
          <w:tab w:val="left" w:pos="207"/>
        </w:tabs>
        <w:spacing w:line="264" w:lineRule="auto"/>
        <w:ind w:left="240" w:hanging="240"/>
        <w:jc w:val="both"/>
        <w:rPr>
          <w:color w:val="auto"/>
          <w:sz w:val="24"/>
          <w:szCs w:val="24"/>
        </w:rPr>
      </w:pPr>
      <w:bookmarkStart w:id="713" w:name="bookmark965"/>
      <w:bookmarkEnd w:id="713"/>
      <w:r>
        <w:rPr>
          <w:rStyle w:val="11"/>
        </w:rPr>
        <w:t>нераспространённые и распространённые простые предло</w:t>
      </w:r>
      <w:r>
        <w:rPr>
          <w:rStyle w:val="11"/>
        </w:rPr>
        <w:softHyphen/>
        <w:t>жения (с простым и составным глагольным сказуемым, с составным именным сказуемым), в том числе с дополне</w:t>
      </w:r>
      <w:r>
        <w:rPr>
          <w:rStyle w:val="11"/>
        </w:rPr>
        <w:softHyphen/>
        <w:t>ниями в дательном и винительном падежах;</w:t>
      </w:r>
    </w:p>
    <w:p w14:paraId="2605EFA6" w14:textId="77777777" w:rsidR="00A5220A" w:rsidRDefault="00A5220A" w:rsidP="00670BDF">
      <w:pPr>
        <w:pStyle w:val="a5"/>
        <w:numPr>
          <w:ilvl w:val="0"/>
          <w:numId w:val="57"/>
        </w:numPr>
        <w:tabs>
          <w:tab w:val="left" w:pos="207"/>
        </w:tabs>
        <w:spacing w:line="264" w:lineRule="auto"/>
        <w:ind w:left="240" w:hanging="240"/>
        <w:jc w:val="both"/>
        <w:rPr>
          <w:color w:val="auto"/>
          <w:sz w:val="24"/>
          <w:szCs w:val="24"/>
        </w:rPr>
      </w:pPr>
      <w:bookmarkStart w:id="714" w:name="bookmark966"/>
      <w:bookmarkEnd w:id="714"/>
      <w:r>
        <w:rPr>
          <w:rStyle w:val="11"/>
        </w:rPr>
        <w:t>побудительные предложения (в том числе в отрицательной форме);</w:t>
      </w:r>
    </w:p>
    <w:p w14:paraId="4CC769B4" w14:textId="77777777" w:rsidR="00A5220A" w:rsidRDefault="00A5220A" w:rsidP="00670BDF">
      <w:pPr>
        <w:pStyle w:val="a5"/>
        <w:numPr>
          <w:ilvl w:val="0"/>
          <w:numId w:val="57"/>
        </w:numPr>
        <w:tabs>
          <w:tab w:val="left" w:pos="207"/>
        </w:tabs>
        <w:spacing w:line="264" w:lineRule="auto"/>
        <w:ind w:left="240" w:hanging="240"/>
        <w:jc w:val="both"/>
        <w:rPr>
          <w:color w:val="auto"/>
          <w:sz w:val="24"/>
          <w:szCs w:val="24"/>
        </w:rPr>
      </w:pPr>
      <w:bookmarkStart w:id="715" w:name="bookmark967"/>
      <w:bookmarkEnd w:id="715"/>
      <w:r>
        <w:rPr>
          <w:rStyle w:val="11"/>
        </w:rPr>
        <w:t xml:space="preserve">глаголы в видовременных формах действительного залога в изъявительном наклонении в </w:t>
      </w:r>
      <w:r>
        <w:rPr>
          <w:rStyle w:val="11"/>
          <w:lang w:val="en-US" w:eastAsia="en-US"/>
        </w:rPr>
        <w:t>Futur</w:t>
      </w:r>
      <w:r w:rsidRPr="00C971E5">
        <w:rPr>
          <w:rStyle w:val="11"/>
          <w:lang w:eastAsia="en-US"/>
        </w:rPr>
        <w:t xml:space="preserve"> </w:t>
      </w:r>
      <w:r>
        <w:rPr>
          <w:rStyle w:val="11"/>
        </w:rPr>
        <w:t>I;</w:t>
      </w:r>
    </w:p>
    <w:p w14:paraId="192EF349" w14:textId="77777777" w:rsidR="00A5220A" w:rsidRDefault="00A5220A" w:rsidP="00670BDF">
      <w:pPr>
        <w:pStyle w:val="a5"/>
        <w:numPr>
          <w:ilvl w:val="0"/>
          <w:numId w:val="57"/>
        </w:numPr>
        <w:tabs>
          <w:tab w:val="left" w:pos="207"/>
        </w:tabs>
        <w:spacing w:line="264" w:lineRule="auto"/>
        <w:ind w:firstLine="0"/>
        <w:jc w:val="both"/>
        <w:rPr>
          <w:color w:val="auto"/>
          <w:sz w:val="24"/>
          <w:szCs w:val="24"/>
        </w:rPr>
      </w:pPr>
      <w:bookmarkStart w:id="716" w:name="bookmark968"/>
      <w:bookmarkEnd w:id="716"/>
      <w:r>
        <w:rPr>
          <w:rStyle w:val="11"/>
        </w:rPr>
        <w:t xml:space="preserve">модальный глагол </w:t>
      </w:r>
      <w:r>
        <w:rPr>
          <w:rStyle w:val="11"/>
          <w:i/>
          <w:iCs/>
          <w:lang w:val="en-US" w:eastAsia="en-US"/>
        </w:rPr>
        <w:t>durfen</w:t>
      </w:r>
      <w:r w:rsidRPr="00C971E5">
        <w:rPr>
          <w:rStyle w:val="11"/>
          <w:lang w:eastAsia="en-US"/>
        </w:rPr>
        <w:t xml:space="preserve"> </w:t>
      </w:r>
      <w:r>
        <w:rPr>
          <w:rStyle w:val="11"/>
        </w:rPr>
        <w:t xml:space="preserve">(в </w:t>
      </w:r>
      <w:r>
        <w:rPr>
          <w:rStyle w:val="11"/>
          <w:lang w:val="en-US" w:eastAsia="en-US"/>
        </w:rPr>
        <w:t>Prasens</w:t>
      </w:r>
      <w:r w:rsidRPr="00C971E5">
        <w:rPr>
          <w:rStyle w:val="11"/>
          <w:lang w:eastAsia="en-US"/>
        </w:rPr>
        <w:t>);</w:t>
      </w:r>
    </w:p>
    <w:p w14:paraId="393809A4" w14:textId="77777777" w:rsidR="00A5220A" w:rsidRDefault="00A5220A" w:rsidP="00670BDF">
      <w:pPr>
        <w:pStyle w:val="a5"/>
        <w:numPr>
          <w:ilvl w:val="0"/>
          <w:numId w:val="57"/>
        </w:numPr>
        <w:tabs>
          <w:tab w:val="left" w:pos="207"/>
        </w:tabs>
        <w:spacing w:line="264" w:lineRule="auto"/>
        <w:ind w:left="240" w:hanging="240"/>
        <w:jc w:val="both"/>
        <w:rPr>
          <w:color w:val="auto"/>
          <w:sz w:val="24"/>
          <w:szCs w:val="24"/>
        </w:rPr>
      </w:pPr>
      <w:bookmarkStart w:id="717" w:name="bookmark969"/>
      <w:bookmarkEnd w:id="717"/>
      <w:r>
        <w:rPr>
          <w:rStyle w:val="11"/>
        </w:rPr>
        <w:t>наречия в положительной, сравнительной и превосходной степенях сравнения, образованные по правилу и исключе</w:t>
      </w:r>
      <w:r>
        <w:rPr>
          <w:rStyle w:val="11"/>
        </w:rPr>
        <w:softHyphen/>
        <w:t>ния;</w:t>
      </w:r>
    </w:p>
    <w:p w14:paraId="35D6B56A" w14:textId="77777777" w:rsidR="00A5220A" w:rsidRDefault="00A5220A" w:rsidP="00670BDF">
      <w:pPr>
        <w:pStyle w:val="a5"/>
        <w:numPr>
          <w:ilvl w:val="0"/>
          <w:numId w:val="57"/>
        </w:numPr>
        <w:tabs>
          <w:tab w:val="left" w:pos="207"/>
        </w:tabs>
        <w:spacing w:line="264" w:lineRule="auto"/>
        <w:ind w:firstLine="0"/>
        <w:jc w:val="both"/>
        <w:rPr>
          <w:color w:val="auto"/>
          <w:sz w:val="24"/>
          <w:szCs w:val="24"/>
        </w:rPr>
      </w:pPr>
      <w:bookmarkStart w:id="718" w:name="bookmark970"/>
      <w:bookmarkEnd w:id="718"/>
      <w:r>
        <w:rPr>
          <w:rStyle w:val="11"/>
        </w:rPr>
        <w:t xml:space="preserve">указательное местоимение </w:t>
      </w:r>
      <w:r>
        <w:rPr>
          <w:rStyle w:val="11"/>
          <w:i/>
          <w:iCs/>
          <w:lang w:val="en-US" w:eastAsia="en-US"/>
        </w:rPr>
        <w:t>jener;</w:t>
      </w:r>
    </w:p>
    <w:p w14:paraId="08FA7F60" w14:textId="77777777" w:rsidR="00A5220A" w:rsidRDefault="00A5220A" w:rsidP="00670BDF">
      <w:pPr>
        <w:pStyle w:val="a5"/>
        <w:numPr>
          <w:ilvl w:val="0"/>
          <w:numId w:val="57"/>
        </w:numPr>
        <w:tabs>
          <w:tab w:val="left" w:pos="207"/>
        </w:tabs>
        <w:spacing w:line="264" w:lineRule="auto"/>
        <w:ind w:left="240" w:hanging="240"/>
        <w:jc w:val="both"/>
        <w:rPr>
          <w:color w:val="auto"/>
          <w:sz w:val="24"/>
          <w:szCs w:val="24"/>
        </w:rPr>
      </w:pPr>
      <w:bookmarkStart w:id="719" w:name="bookmark971"/>
      <w:bookmarkEnd w:id="719"/>
      <w:r>
        <w:rPr>
          <w:rStyle w:val="11"/>
        </w:rPr>
        <w:t xml:space="preserve">вопросительные местоимения </w:t>
      </w:r>
      <w:r w:rsidRPr="00C971E5">
        <w:rPr>
          <w:rStyle w:val="11"/>
          <w:i/>
          <w:iCs/>
          <w:lang w:eastAsia="en-US"/>
        </w:rPr>
        <w:t>(</w:t>
      </w:r>
      <w:r>
        <w:rPr>
          <w:rStyle w:val="11"/>
          <w:i/>
          <w:iCs/>
          <w:lang w:val="en-US" w:eastAsia="en-US"/>
        </w:rPr>
        <w:t>wer</w:t>
      </w:r>
      <w:r w:rsidRPr="00C971E5">
        <w:rPr>
          <w:rStyle w:val="11"/>
          <w:i/>
          <w:iCs/>
          <w:lang w:eastAsia="en-US"/>
        </w:rPr>
        <w:t xml:space="preserve">, </w:t>
      </w:r>
      <w:r>
        <w:rPr>
          <w:rStyle w:val="11"/>
          <w:i/>
          <w:iCs/>
          <w:lang w:val="en-US" w:eastAsia="en-US"/>
        </w:rPr>
        <w:t>was</w:t>
      </w:r>
      <w:r w:rsidRPr="00C971E5">
        <w:rPr>
          <w:rStyle w:val="11"/>
          <w:i/>
          <w:iCs/>
          <w:lang w:eastAsia="en-US"/>
        </w:rPr>
        <w:t xml:space="preserve">, </w:t>
      </w:r>
      <w:r>
        <w:rPr>
          <w:rStyle w:val="11"/>
          <w:i/>
          <w:iCs/>
          <w:lang w:val="en-US" w:eastAsia="en-US"/>
        </w:rPr>
        <w:t>wohin</w:t>
      </w:r>
      <w:r w:rsidRPr="00C971E5">
        <w:rPr>
          <w:rStyle w:val="11"/>
          <w:i/>
          <w:iCs/>
          <w:lang w:eastAsia="en-US"/>
        </w:rPr>
        <w:t xml:space="preserve">, </w:t>
      </w:r>
      <w:r>
        <w:rPr>
          <w:rStyle w:val="11"/>
          <w:i/>
          <w:iCs/>
          <w:lang w:val="en-US" w:eastAsia="en-US"/>
        </w:rPr>
        <w:t>wo</w:t>
      </w:r>
      <w:r w:rsidRPr="00C971E5">
        <w:rPr>
          <w:rStyle w:val="11"/>
          <w:i/>
          <w:iCs/>
          <w:lang w:eastAsia="en-US"/>
        </w:rPr>
        <w:t xml:space="preserve">, </w:t>
      </w:r>
      <w:r>
        <w:rPr>
          <w:rStyle w:val="11"/>
          <w:i/>
          <w:iCs/>
          <w:lang w:val="en-US" w:eastAsia="en-US"/>
        </w:rPr>
        <w:t>warum</w:t>
      </w:r>
      <w:r w:rsidRPr="00C971E5">
        <w:rPr>
          <w:rStyle w:val="11"/>
          <w:i/>
          <w:iCs/>
          <w:lang w:eastAsia="en-US"/>
        </w:rPr>
        <w:t>);</w:t>
      </w:r>
    </w:p>
    <w:p w14:paraId="0CF52D84" w14:textId="77777777" w:rsidR="00A5220A" w:rsidRDefault="00A5220A" w:rsidP="00670BDF">
      <w:pPr>
        <w:pStyle w:val="a5"/>
        <w:numPr>
          <w:ilvl w:val="0"/>
          <w:numId w:val="57"/>
        </w:numPr>
        <w:tabs>
          <w:tab w:val="left" w:pos="207"/>
        </w:tabs>
        <w:spacing w:after="220" w:line="264" w:lineRule="auto"/>
        <w:ind w:left="240" w:hanging="240"/>
        <w:jc w:val="both"/>
        <w:rPr>
          <w:color w:val="auto"/>
          <w:sz w:val="24"/>
          <w:szCs w:val="24"/>
        </w:rPr>
      </w:pPr>
      <w:bookmarkStart w:id="720" w:name="bookmark972"/>
      <w:bookmarkEnd w:id="720"/>
      <w:r>
        <w:rPr>
          <w:rStyle w:val="11"/>
        </w:rPr>
        <w:lastRenderedPageBreak/>
        <w:t>количественные и порядковые числительные (до 100).</w:t>
      </w:r>
    </w:p>
    <w:p w14:paraId="34DFD7CD"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0A66ABD1" w14:textId="77777777" w:rsidR="00A5220A" w:rsidRDefault="00A5220A" w:rsidP="00670BDF">
      <w:pPr>
        <w:pStyle w:val="a5"/>
        <w:numPr>
          <w:ilvl w:val="0"/>
          <w:numId w:val="57"/>
        </w:numPr>
        <w:tabs>
          <w:tab w:val="left" w:pos="207"/>
        </w:tabs>
        <w:spacing w:line="264" w:lineRule="auto"/>
        <w:ind w:left="240" w:hanging="240"/>
        <w:jc w:val="both"/>
        <w:rPr>
          <w:color w:val="auto"/>
          <w:sz w:val="24"/>
          <w:szCs w:val="24"/>
        </w:rPr>
      </w:pPr>
      <w:bookmarkStart w:id="721" w:name="bookmark973"/>
      <w:bookmarkEnd w:id="721"/>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w:t>
      </w:r>
    </w:p>
    <w:p w14:paraId="1FDA2A53" w14:textId="77777777" w:rsidR="00A5220A" w:rsidRDefault="00A5220A" w:rsidP="00670BDF">
      <w:pPr>
        <w:pStyle w:val="a5"/>
        <w:numPr>
          <w:ilvl w:val="0"/>
          <w:numId w:val="57"/>
        </w:numPr>
        <w:tabs>
          <w:tab w:val="left" w:pos="207"/>
        </w:tabs>
        <w:spacing w:line="264" w:lineRule="auto"/>
        <w:ind w:left="240" w:hanging="240"/>
        <w:jc w:val="both"/>
        <w:rPr>
          <w:color w:val="auto"/>
          <w:sz w:val="24"/>
          <w:szCs w:val="24"/>
        </w:rPr>
      </w:pPr>
      <w:bookmarkStart w:id="722" w:name="bookmark974"/>
      <w:bookmarkEnd w:id="722"/>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фоновую лексику и реалии страны/стран изучаемого язы</w:t>
      </w:r>
      <w:r>
        <w:rPr>
          <w:rStyle w:val="11"/>
        </w:rPr>
        <w:softHyphen/>
        <w:t>ка в рамках тематического содержания речи;</w:t>
      </w:r>
    </w:p>
    <w:p w14:paraId="0F966AE0" w14:textId="77777777" w:rsidR="00A5220A" w:rsidRDefault="00A5220A" w:rsidP="00670BDF">
      <w:pPr>
        <w:pStyle w:val="a5"/>
        <w:numPr>
          <w:ilvl w:val="0"/>
          <w:numId w:val="57"/>
        </w:numPr>
        <w:tabs>
          <w:tab w:val="left" w:pos="207"/>
        </w:tabs>
        <w:spacing w:line="290" w:lineRule="auto"/>
        <w:ind w:left="240" w:hanging="240"/>
        <w:jc w:val="both"/>
        <w:rPr>
          <w:color w:val="auto"/>
          <w:sz w:val="24"/>
          <w:szCs w:val="24"/>
        </w:rPr>
      </w:pPr>
      <w:bookmarkStart w:id="723" w:name="bookmark975"/>
      <w:bookmarkEnd w:id="723"/>
      <w:r>
        <w:rPr>
          <w:rStyle w:val="11"/>
          <w:i/>
          <w:iCs/>
        </w:rPr>
        <w:t>правильно оформлять</w:t>
      </w:r>
      <w:r>
        <w:rPr>
          <w:rStyle w:val="11"/>
        </w:rPr>
        <w:t xml:space="preserve"> адрес, писать фамилии и имена (свои, родственников и друзей) на немецком языке (в ан</w:t>
      </w:r>
      <w:r>
        <w:rPr>
          <w:rStyle w:val="11"/>
        </w:rPr>
        <w:softHyphen/>
        <w:t>кете, формуляре);</w:t>
      </w:r>
    </w:p>
    <w:p w14:paraId="188EDA1C" w14:textId="77777777" w:rsidR="00A5220A" w:rsidRDefault="00A5220A" w:rsidP="00670BDF">
      <w:pPr>
        <w:pStyle w:val="a5"/>
        <w:numPr>
          <w:ilvl w:val="0"/>
          <w:numId w:val="57"/>
        </w:numPr>
        <w:tabs>
          <w:tab w:val="left" w:pos="207"/>
        </w:tabs>
        <w:spacing w:line="302" w:lineRule="auto"/>
        <w:ind w:left="240" w:hanging="240"/>
        <w:jc w:val="both"/>
        <w:rPr>
          <w:color w:val="auto"/>
          <w:sz w:val="24"/>
          <w:szCs w:val="24"/>
        </w:rPr>
      </w:pPr>
      <w:bookmarkStart w:id="724" w:name="bookmark976"/>
      <w:bookmarkEnd w:id="724"/>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3B5229A2" w14:textId="77777777" w:rsidR="00A5220A" w:rsidRDefault="00A5220A" w:rsidP="00670BDF">
      <w:pPr>
        <w:pStyle w:val="a5"/>
        <w:numPr>
          <w:ilvl w:val="0"/>
          <w:numId w:val="57"/>
        </w:numPr>
        <w:tabs>
          <w:tab w:val="left" w:pos="207"/>
        </w:tabs>
        <w:spacing w:after="200" w:line="302" w:lineRule="auto"/>
        <w:ind w:left="240" w:hanging="240"/>
        <w:jc w:val="both"/>
        <w:rPr>
          <w:color w:val="auto"/>
          <w:sz w:val="24"/>
          <w:szCs w:val="24"/>
        </w:rPr>
      </w:pPr>
      <w:bookmarkStart w:id="725" w:name="bookmark977"/>
      <w:bookmarkEnd w:id="725"/>
      <w:r>
        <w:rPr>
          <w:rStyle w:val="11"/>
          <w:i/>
          <w:iCs/>
        </w:rPr>
        <w:t>кратко представлять</w:t>
      </w:r>
      <w:r>
        <w:rPr>
          <w:rStyle w:val="11"/>
        </w:rPr>
        <w:t xml:space="preserve"> Россию и страны/страну изучаемо</w:t>
      </w:r>
      <w:r>
        <w:rPr>
          <w:rStyle w:val="11"/>
        </w:rPr>
        <w:softHyphen/>
        <w:t>го языка.</w:t>
      </w:r>
    </w:p>
    <w:p w14:paraId="5A13EDF0" w14:textId="77777777" w:rsidR="00A5220A" w:rsidRDefault="00A5220A">
      <w:pPr>
        <w:pStyle w:val="a5"/>
        <w:spacing w:line="264" w:lineRule="auto"/>
        <w:jc w:val="both"/>
        <w:rPr>
          <w:rFonts w:ascii="Courier New" w:hAnsi="Courier New" w:cs="Courier New"/>
          <w:color w:val="auto"/>
          <w:sz w:val="24"/>
          <w:szCs w:val="24"/>
        </w:rPr>
      </w:pPr>
      <w:r>
        <w:rPr>
          <w:rStyle w:val="11"/>
          <w:b/>
          <w:bCs/>
        </w:rPr>
        <w:t>Компенсаторные умения</w:t>
      </w:r>
    </w:p>
    <w:p w14:paraId="499BF1F8"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до</w:t>
      </w:r>
      <w:r>
        <w:rPr>
          <w:rStyle w:val="11"/>
        </w:rPr>
        <w:softHyphen/>
        <w:t>гадку, в том числе контекстуальную; игнорировать информа</w:t>
      </w:r>
      <w:r>
        <w:rPr>
          <w:rStyle w:val="11"/>
        </w:rPr>
        <w:softHyphen/>
        <w:t>цию, не являющуюся необходимой для понимания основно</w:t>
      </w:r>
      <w:r>
        <w:rPr>
          <w:rStyle w:val="11"/>
        </w:rPr>
        <w:softHyphen/>
        <w:t>го содержания прочитанного/прослушанного текста или для нахождения в тексте запрашиваемой информации.</w:t>
      </w:r>
    </w:p>
    <w:p w14:paraId="7E9E9281"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rPr>
        <w:t xml:space="preserve"> начальными умениями классифицировать лекси</w:t>
      </w:r>
      <w:r>
        <w:rPr>
          <w:rStyle w:val="11"/>
        </w:rPr>
        <w:softHyphen/>
        <w:t>ческие единицы по темам в рамках тематического содержа</w:t>
      </w:r>
      <w:r>
        <w:rPr>
          <w:rStyle w:val="11"/>
        </w:rPr>
        <w:softHyphen/>
        <w:t>ния речи.</w:t>
      </w:r>
    </w:p>
    <w:p w14:paraId="24674FC8" w14:textId="77777777" w:rsidR="00A5220A" w:rsidRDefault="00A5220A">
      <w:pPr>
        <w:pStyle w:val="a5"/>
        <w:spacing w:line="264"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2A6C7B4F"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1EC33C66" w14:textId="77777777" w:rsidR="00A5220A" w:rsidRDefault="00A5220A">
      <w:pPr>
        <w:pStyle w:val="a5"/>
        <w:spacing w:after="240" w:line="264"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2F0DF75"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6 класс</w:t>
      </w:r>
    </w:p>
    <w:p w14:paraId="2DB97381"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3E90FA3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ADB444D"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в рам</w:t>
      </w:r>
      <w:r>
        <w:rPr>
          <w:rStyle w:val="11"/>
        </w:rPr>
        <w:softHyphen/>
        <w:t>ках отобранного тематического содержания речи в стандарт</w:t>
      </w:r>
      <w:r>
        <w:rPr>
          <w:rStyle w:val="11"/>
        </w:rPr>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28D82CA5" w14:textId="77777777" w:rsidR="00A5220A" w:rsidRDefault="00A5220A">
      <w:pPr>
        <w:pStyle w:val="a5"/>
        <w:spacing w:line="266" w:lineRule="auto"/>
        <w:jc w:val="both"/>
        <w:rPr>
          <w:rFonts w:ascii="Courier New" w:hAnsi="Courier New" w:cs="Courier New"/>
          <w:color w:val="auto"/>
          <w:sz w:val="24"/>
          <w:szCs w:val="24"/>
        </w:rPr>
      </w:pPr>
      <w:r>
        <w:rPr>
          <w:rStyle w:val="11"/>
          <w:i/>
          <w:iCs/>
        </w:rPr>
        <w:lastRenderedPageBreak/>
        <w:t xml:space="preserve">создавать разные виды монологических высказываний </w:t>
      </w:r>
      <w:r>
        <w:rPr>
          <w:rStyle w:val="11"/>
        </w:rPr>
        <w:t>(описание, в том числе характеристика; повествование/сооб</w:t>
      </w:r>
      <w:r>
        <w:rPr>
          <w:rStyle w:val="11"/>
        </w:rPr>
        <w:softHyphen/>
        <w:t>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14:paraId="0835744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05BACCCB" w14:textId="77777777" w:rsidR="00A5220A" w:rsidRDefault="00A5220A">
      <w:pPr>
        <w:pStyle w:val="a5"/>
        <w:spacing w:line="264"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адаптиро</w:t>
      </w:r>
      <w:r>
        <w:rPr>
          <w:rStyle w:val="11"/>
        </w:rPr>
        <w:softHyphen/>
        <w:t>ванные аутентичные тексты, содержащие отдельные незна</w:t>
      </w:r>
      <w:r>
        <w:rPr>
          <w:rStyle w:val="11"/>
        </w:rPr>
        <w:softHyphen/>
        <w:t>комые слова, со зрительными опорами или без опоры в за</w:t>
      </w:r>
      <w:r>
        <w:rPr>
          <w:rStyle w:val="11"/>
        </w:rPr>
        <w:softHyphen/>
        <w:t>висимости от поставленной коммуникативной задачи: с по</w:t>
      </w:r>
      <w:r>
        <w:rPr>
          <w:rStyle w:val="11"/>
        </w:rPr>
        <w:softHyphen/>
        <w:t>ниманием основного содержания, с пониманием запрашиваемой информации (время звучания текста/текстов для аудирова</w:t>
      </w:r>
      <w:r>
        <w:rPr>
          <w:rStyle w:val="11"/>
        </w:rPr>
        <w:softHyphen/>
        <w:t>ния — до 1 минуты);</w:t>
      </w:r>
    </w:p>
    <w:p w14:paraId="6A4F4B0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7EFE5016" w14:textId="77777777" w:rsidR="00A5220A" w:rsidRDefault="00A5220A">
      <w:pPr>
        <w:pStyle w:val="a5"/>
        <w:spacing w:line="264"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 (объём текста/ текстов для чте</w:t>
      </w:r>
      <w:r>
        <w:rPr>
          <w:rStyle w:val="11"/>
        </w:rPr>
        <w:softHyphen/>
        <w:t>ния — 250—300 слов); читать про себя несплошные тексты (таблицы) и понимать представленную в них информацию;</w:t>
      </w:r>
    </w:p>
    <w:p w14:paraId="7D53688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03DF0680"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письменное высказывание с опорой на образец, план, ключевые слова, картинку (объём высказывания — до 70 слов);</w:t>
      </w:r>
    </w:p>
    <w:p w14:paraId="1E091A2B"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5E3DA9E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EABEB4A"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адаптированные аутентичные тек</w:t>
      </w:r>
      <w:r>
        <w:rPr>
          <w:rStyle w:val="11"/>
        </w:rPr>
        <w:softHyphen/>
        <w:t>сты объемом до 95 слов, построенные на изученном языко</w:t>
      </w:r>
      <w:r>
        <w:rPr>
          <w:rStyle w:val="11"/>
        </w:rPr>
        <w:softHyphen/>
        <w:t>вом материале, с соблюдением правил чтения и соответству</w:t>
      </w:r>
      <w:r>
        <w:rPr>
          <w:rStyle w:val="11"/>
        </w:rPr>
        <w:softHyphen/>
        <w:t>ющей интонации; читать новые слова согласно основным правилам чтения;</w:t>
      </w:r>
    </w:p>
    <w:p w14:paraId="246E771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3CDA59FC" w14:textId="77777777" w:rsidR="00A5220A" w:rsidRDefault="00A5220A">
      <w:pPr>
        <w:pStyle w:val="a5"/>
        <w:spacing w:after="60" w:line="269"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w:t>
      </w:r>
    </w:p>
    <w:p w14:paraId="1FBAE2BA"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точку, вопросительный и восклицательный знаки в </w:t>
      </w:r>
      <w:r>
        <w:rPr>
          <w:rStyle w:val="11"/>
        </w:rPr>
        <w:lastRenderedPageBreak/>
        <w:t xml:space="preserve">конце предложения, запятую при перечислении; пун- ктуационно правильно </w:t>
      </w:r>
      <w:r>
        <w:rPr>
          <w:rStyle w:val="11"/>
          <w:i/>
          <w:iCs/>
        </w:rPr>
        <w:t>оформлять</w:t>
      </w:r>
      <w:r>
        <w:rPr>
          <w:rStyle w:val="11"/>
        </w:rPr>
        <w:t xml:space="preserve"> электронное сообщение личного характера;</w:t>
      </w:r>
    </w:p>
    <w:p w14:paraId="5F98CCA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03F0807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800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C7CD52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суффиксов </w:t>
      </w:r>
      <w:r w:rsidRPr="00C971E5">
        <w:rPr>
          <w:rStyle w:val="11"/>
          <w:i/>
          <w:iCs/>
          <w:lang w:eastAsia="en-US"/>
        </w:rPr>
        <w:t>-</w:t>
      </w:r>
      <w:r>
        <w:rPr>
          <w:rStyle w:val="11"/>
          <w:i/>
          <w:iCs/>
          <w:lang w:val="en-US" w:eastAsia="en-US"/>
        </w:rPr>
        <w:t>keit</w:t>
      </w:r>
      <w:r w:rsidRPr="00C971E5">
        <w:rPr>
          <w:rStyle w:val="11"/>
          <w:i/>
          <w:iCs/>
          <w:lang w:eastAsia="en-US"/>
        </w:rPr>
        <w:t>, -</w:t>
      </w:r>
      <w:r>
        <w:rPr>
          <w:rStyle w:val="11"/>
          <w:i/>
          <w:iCs/>
          <w:lang w:val="en-US" w:eastAsia="en-US"/>
        </w:rPr>
        <w:t>heit</w:t>
      </w:r>
      <w:r w:rsidRPr="00C971E5">
        <w:rPr>
          <w:rStyle w:val="11"/>
          <w:i/>
          <w:iCs/>
          <w:lang w:eastAsia="en-US"/>
        </w:rPr>
        <w:t>, -</w:t>
      </w:r>
      <w:r>
        <w:rPr>
          <w:rStyle w:val="11"/>
          <w:i/>
          <w:iCs/>
          <w:lang w:val="en-US" w:eastAsia="en-US"/>
        </w:rPr>
        <w:t>ung</w:t>
      </w:r>
      <w:r w:rsidRPr="00C971E5">
        <w:rPr>
          <w:rStyle w:val="11"/>
          <w:i/>
          <w:iCs/>
          <w:lang w:eastAsia="en-US"/>
        </w:rPr>
        <w:t>;</w:t>
      </w:r>
      <w:r w:rsidRPr="00C971E5">
        <w:rPr>
          <w:rStyle w:val="11"/>
          <w:lang w:eastAsia="en-US"/>
        </w:rPr>
        <w:t xml:space="preserve"> </w:t>
      </w:r>
      <w:r>
        <w:rPr>
          <w:rStyle w:val="11"/>
        </w:rPr>
        <w:t>имена прилагательные при помощи суф</w:t>
      </w:r>
      <w:r>
        <w:rPr>
          <w:rStyle w:val="11"/>
        </w:rPr>
        <w:softHyphen/>
        <w:t xml:space="preserve">фикса </w:t>
      </w:r>
      <w:r w:rsidRPr="00C971E5">
        <w:rPr>
          <w:rStyle w:val="11"/>
          <w:i/>
          <w:iCs/>
          <w:lang w:eastAsia="en-US"/>
        </w:rPr>
        <w:t>-</w:t>
      </w:r>
      <w:r>
        <w:rPr>
          <w:rStyle w:val="11"/>
          <w:i/>
          <w:iCs/>
          <w:lang w:val="en-US" w:eastAsia="en-US"/>
        </w:rPr>
        <w:t>isch</w:t>
      </w:r>
      <w:r w:rsidRPr="00C971E5">
        <w:rPr>
          <w:rStyle w:val="11"/>
          <w:i/>
          <w:iCs/>
          <w:lang w:eastAsia="en-US"/>
        </w:rPr>
        <w:t>;</w:t>
      </w:r>
      <w:r w:rsidRPr="00C971E5">
        <w:rPr>
          <w:rStyle w:val="11"/>
          <w:lang w:eastAsia="en-US"/>
        </w:rPr>
        <w:t xml:space="preserve"> </w:t>
      </w:r>
      <w:r>
        <w:rPr>
          <w:rStyle w:val="11"/>
        </w:rPr>
        <w:t xml:space="preserve">имена прилагательные и наречия при помощи отрицательного префикса </w:t>
      </w:r>
      <w:r>
        <w:rPr>
          <w:rStyle w:val="11"/>
          <w:i/>
          <w:iCs/>
          <w:lang w:val="en-US" w:eastAsia="en-US"/>
        </w:rPr>
        <w:t>un</w:t>
      </w:r>
      <w:r w:rsidRPr="00C971E5">
        <w:rPr>
          <w:rStyle w:val="11"/>
          <w:i/>
          <w:iCs/>
          <w:lang w:eastAsia="en-US"/>
        </w:rPr>
        <w:t>-</w:t>
      </w:r>
      <w:r w:rsidRPr="00C971E5">
        <w:rPr>
          <w:rStyle w:val="11"/>
          <w:lang w:eastAsia="en-US"/>
        </w:rPr>
        <w:t xml:space="preserve">; </w:t>
      </w:r>
      <w:r>
        <w:rPr>
          <w:rStyle w:val="11"/>
        </w:rPr>
        <w:t>при помощи конверсии: име</w:t>
      </w:r>
      <w:r>
        <w:rPr>
          <w:rStyle w:val="11"/>
        </w:rPr>
        <w:softHyphen/>
        <w:t xml:space="preserve">на существительные от глагола </w:t>
      </w:r>
      <w:r w:rsidRPr="00C971E5">
        <w:rPr>
          <w:rStyle w:val="11"/>
          <w:lang w:eastAsia="en-US"/>
        </w:rPr>
        <w:t>(</w:t>
      </w:r>
      <w:r>
        <w:rPr>
          <w:rStyle w:val="11"/>
          <w:i/>
          <w:iCs/>
          <w:lang w:val="en-US" w:eastAsia="en-US"/>
        </w:rPr>
        <w:t>das</w:t>
      </w:r>
      <w:r w:rsidRPr="00C971E5">
        <w:rPr>
          <w:rStyle w:val="11"/>
          <w:i/>
          <w:iCs/>
          <w:lang w:eastAsia="en-US"/>
        </w:rPr>
        <w:t xml:space="preserve"> </w:t>
      </w:r>
      <w:r>
        <w:rPr>
          <w:rStyle w:val="11"/>
          <w:i/>
          <w:iCs/>
          <w:lang w:val="en-US" w:eastAsia="en-US"/>
        </w:rPr>
        <w:t>Lesen</w:t>
      </w:r>
      <w:r w:rsidRPr="00C971E5">
        <w:rPr>
          <w:rStyle w:val="11"/>
          <w:lang w:eastAsia="en-US"/>
        </w:rPr>
        <w:t xml:space="preserve">); </w:t>
      </w:r>
      <w:r>
        <w:rPr>
          <w:rStyle w:val="11"/>
        </w:rPr>
        <w:t xml:space="preserve">при помощи словосложения: соединения глагола и существительного </w:t>
      </w:r>
      <w:r w:rsidRPr="00C971E5">
        <w:rPr>
          <w:rStyle w:val="11"/>
          <w:lang w:eastAsia="en-US"/>
        </w:rPr>
        <w:t>(</w:t>
      </w:r>
      <w:r>
        <w:rPr>
          <w:rStyle w:val="11"/>
          <w:i/>
          <w:iCs/>
          <w:lang w:val="en-US" w:eastAsia="en-US"/>
        </w:rPr>
        <w:t>der</w:t>
      </w:r>
      <w:r w:rsidRPr="00C971E5">
        <w:rPr>
          <w:rStyle w:val="11"/>
          <w:i/>
          <w:iCs/>
          <w:lang w:eastAsia="en-US"/>
        </w:rPr>
        <w:t xml:space="preserve"> </w:t>
      </w:r>
      <w:r>
        <w:rPr>
          <w:rStyle w:val="11"/>
          <w:i/>
          <w:iCs/>
          <w:lang w:val="en-US" w:eastAsia="en-US"/>
        </w:rPr>
        <w:t>Schreibtisch</w:t>
      </w:r>
      <w:r w:rsidRPr="00C971E5">
        <w:rPr>
          <w:rStyle w:val="11"/>
          <w:i/>
          <w:iCs/>
          <w:lang w:eastAsia="en-US"/>
        </w:rPr>
        <w:t>);</w:t>
      </w:r>
    </w:p>
    <w:p w14:paraId="1C0A326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антонимы и интернациональные слова;</w:t>
      </w:r>
    </w:p>
    <w:p w14:paraId="4E3C6F3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для обеспечения целостности высказывания.</w:t>
      </w:r>
    </w:p>
    <w:p w14:paraId="7F8343A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69C66F99"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14:paraId="7CB42103"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25636787" w14:textId="77777777" w:rsidR="00A5220A" w:rsidRDefault="00A5220A" w:rsidP="00670BDF">
      <w:pPr>
        <w:pStyle w:val="a5"/>
        <w:numPr>
          <w:ilvl w:val="0"/>
          <w:numId w:val="57"/>
        </w:numPr>
        <w:tabs>
          <w:tab w:val="left" w:pos="207"/>
        </w:tabs>
        <w:spacing w:line="360" w:lineRule="auto"/>
        <w:ind w:firstLine="0"/>
        <w:jc w:val="both"/>
        <w:rPr>
          <w:color w:val="auto"/>
          <w:sz w:val="24"/>
          <w:szCs w:val="24"/>
        </w:rPr>
      </w:pPr>
      <w:bookmarkStart w:id="726" w:name="bookmark978"/>
      <w:bookmarkEnd w:id="726"/>
      <w:r>
        <w:rPr>
          <w:rStyle w:val="11"/>
        </w:rPr>
        <w:t xml:space="preserve">сложносочинённые предложения с союзом </w:t>
      </w:r>
      <w:r>
        <w:rPr>
          <w:rStyle w:val="11"/>
          <w:i/>
          <w:iCs/>
          <w:lang w:val="en-US" w:eastAsia="en-US"/>
        </w:rPr>
        <w:t>denn</w:t>
      </w:r>
      <w:r w:rsidRPr="00C971E5">
        <w:rPr>
          <w:rStyle w:val="11"/>
          <w:i/>
          <w:iCs/>
          <w:lang w:eastAsia="en-US"/>
        </w:rPr>
        <w:t>;</w:t>
      </w:r>
    </w:p>
    <w:p w14:paraId="71876E32" w14:textId="77777777" w:rsidR="00A5220A" w:rsidRDefault="00A5220A" w:rsidP="00670BDF">
      <w:pPr>
        <w:pStyle w:val="a5"/>
        <w:numPr>
          <w:ilvl w:val="0"/>
          <w:numId w:val="57"/>
        </w:numPr>
        <w:tabs>
          <w:tab w:val="left" w:pos="207"/>
        </w:tabs>
        <w:spacing w:line="310" w:lineRule="auto"/>
        <w:ind w:left="240" w:hanging="240"/>
        <w:jc w:val="both"/>
        <w:rPr>
          <w:color w:val="auto"/>
          <w:sz w:val="24"/>
          <w:szCs w:val="24"/>
        </w:rPr>
      </w:pPr>
      <w:bookmarkStart w:id="727" w:name="bookmark979"/>
      <w:bookmarkEnd w:id="727"/>
      <w:r>
        <w:rPr>
          <w:rStyle w:val="11"/>
        </w:rPr>
        <w:t xml:space="preserve">глаголы в видовременных формах действительного залога в изъявительном наклонении в </w:t>
      </w:r>
      <w:r>
        <w:rPr>
          <w:rStyle w:val="11"/>
          <w:lang w:val="en-US" w:eastAsia="en-US"/>
        </w:rPr>
        <w:t>Prateritum</w:t>
      </w:r>
      <w:r w:rsidRPr="00C971E5">
        <w:rPr>
          <w:rStyle w:val="11"/>
          <w:lang w:eastAsia="en-US"/>
        </w:rPr>
        <w:t>;</w:t>
      </w:r>
    </w:p>
    <w:p w14:paraId="739B714B" w14:textId="77777777" w:rsidR="00A5220A" w:rsidRDefault="00A5220A" w:rsidP="00670BDF">
      <w:pPr>
        <w:pStyle w:val="a5"/>
        <w:numPr>
          <w:ilvl w:val="0"/>
          <w:numId w:val="57"/>
        </w:numPr>
        <w:tabs>
          <w:tab w:val="left" w:pos="207"/>
        </w:tabs>
        <w:spacing w:after="60" w:line="360" w:lineRule="auto"/>
        <w:ind w:firstLine="0"/>
        <w:jc w:val="both"/>
        <w:rPr>
          <w:color w:val="auto"/>
          <w:sz w:val="24"/>
          <w:szCs w:val="24"/>
        </w:rPr>
      </w:pPr>
      <w:bookmarkStart w:id="728" w:name="bookmark980"/>
      <w:bookmarkEnd w:id="728"/>
      <w:r>
        <w:rPr>
          <w:rStyle w:val="11"/>
        </w:rPr>
        <w:t>глаголы с отделяемыми и неотделяемыми приставками;</w:t>
      </w:r>
    </w:p>
    <w:p w14:paraId="2D563146" w14:textId="77777777" w:rsidR="00A5220A" w:rsidRDefault="00A5220A" w:rsidP="00670BDF">
      <w:pPr>
        <w:pStyle w:val="a5"/>
        <w:numPr>
          <w:ilvl w:val="0"/>
          <w:numId w:val="57"/>
        </w:numPr>
        <w:tabs>
          <w:tab w:val="left" w:pos="207"/>
        </w:tabs>
        <w:spacing w:after="60" w:line="360" w:lineRule="auto"/>
        <w:ind w:firstLine="0"/>
        <w:jc w:val="both"/>
        <w:rPr>
          <w:color w:val="auto"/>
          <w:sz w:val="24"/>
          <w:szCs w:val="24"/>
        </w:rPr>
      </w:pPr>
      <w:bookmarkStart w:id="729" w:name="bookmark981"/>
      <w:bookmarkEnd w:id="729"/>
      <w:r>
        <w:rPr>
          <w:rStyle w:val="11"/>
        </w:rPr>
        <w:t xml:space="preserve">глаголы с возвратным местоимением </w:t>
      </w:r>
      <w:r>
        <w:rPr>
          <w:rStyle w:val="11"/>
          <w:i/>
          <w:iCs/>
          <w:lang w:val="en-US" w:eastAsia="en-US"/>
        </w:rPr>
        <w:t>sich</w:t>
      </w:r>
      <w:r w:rsidRPr="00C971E5">
        <w:rPr>
          <w:rStyle w:val="11"/>
          <w:lang w:eastAsia="en-US"/>
        </w:rPr>
        <w:t>;</w:t>
      </w:r>
    </w:p>
    <w:p w14:paraId="5EAD1AFA" w14:textId="77777777" w:rsidR="00A5220A" w:rsidRPr="00C971E5" w:rsidRDefault="00A5220A" w:rsidP="00670BDF">
      <w:pPr>
        <w:pStyle w:val="a5"/>
        <w:numPr>
          <w:ilvl w:val="0"/>
          <w:numId w:val="57"/>
        </w:numPr>
        <w:tabs>
          <w:tab w:val="left" w:pos="221"/>
        </w:tabs>
        <w:spacing w:line="269" w:lineRule="auto"/>
        <w:ind w:left="240" w:hanging="240"/>
        <w:jc w:val="both"/>
        <w:rPr>
          <w:color w:val="auto"/>
          <w:sz w:val="24"/>
          <w:szCs w:val="24"/>
          <w:lang w:val="en-US"/>
        </w:rPr>
      </w:pPr>
      <w:bookmarkStart w:id="730" w:name="bookmark982"/>
      <w:bookmarkEnd w:id="730"/>
      <w:r>
        <w:rPr>
          <w:rStyle w:val="11"/>
        </w:rPr>
        <w:t>глаголы</w:t>
      </w:r>
      <w:r w:rsidRPr="00C971E5">
        <w:rPr>
          <w:rStyle w:val="11"/>
          <w:lang w:val="en-US"/>
        </w:rPr>
        <w:t xml:space="preserve"> </w:t>
      </w:r>
      <w:r>
        <w:rPr>
          <w:rStyle w:val="11"/>
          <w:i/>
          <w:iCs/>
          <w:lang w:val="en-US" w:eastAsia="en-US"/>
        </w:rPr>
        <w:t xml:space="preserve">sitzen </w:t>
      </w:r>
      <w:r w:rsidRPr="00C971E5">
        <w:rPr>
          <w:rStyle w:val="11"/>
          <w:i/>
          <w:iCs/>
          <w:lang w:val="en-US"/>
        </w:rPr>
        <w:t xml:space="preserve">— </w:t>
      </w:r>
      <w:r>
        <w:rPr>
          <w:rStyle w:val="11"/>
          <w:i/>
          <w:iCs/>
          <w:lang w:val="en-US" w:eastAsia="en-US"/>
        </w:rPr>
        <w:t>setzen, liegen — legen, stehen — stellen, hangen;</w:t>
      </w:r>
    </w:p>
    <w:p w14:paraId="31F0CCC7" w14:textId="77777777" w:rsidR="00A5220A" w:rsidRDefault="00A5220A" w:rsidP="00670BDF">
      <w:pPr>
        <w:pStyle w:val="a5"/>
        <w:numPr>
          <w:ilvl w:val="0"/>
          <w:numId w:val="57"/>
        </w:numPr>
        <w:tabs>
          <w:tab w:val="left" w:pos="221"/>
        </w:tabs>
        <w:spacing w:line="269" w:lineRule="auto"/>
        <w:ind w:left="240" w:hanging="240"/>
        <w:jc w:val="both"/>
        <w:rPr>
          <w:color w:val="auto"/>
          <w:sz w:val="24"/>
          <w:szCs w:val="24"/>
        </w:rPr>
      </w:pPr>
      <w:bookmarkStart w:id="731" w:name="bookmark983"/>
      <w:bookmarkEnd w:id="731"/>
      <w:r>
        <w:rPr>
          <w:rStyle w:val="11"/>
        </w:rPr>
        <w:t xml:space="preserve">модальный глагол </w:t>
      </w:r>
      <w:r>
        <w:rPr>
          <w:rStyle w:val="11"/>
          <w:i/>
          <w:iCs/>
          <w:lang w:val="en-US" w:eastAsia="en-US"/>
        </w:rPr>
        <w:t>sollen</w:t>
      </w:r>
      <w:r w:rsidRPr="00C971E5">
        <w:rPr>
          <w:rStyle w:val="11"/>
          <w:lang w:eastAsia="en-US"/>
        </w:rPr>
        <w:t xml:space="preserve"> </w:t>
      </w:r>
      <w:r>
        <w:rPr>
          <w:rStyle w:val="11"/>
        </w:rPr>
        <w:t xml:space="preserve">(в </w:t>
      </w:r>
      <w:r>
        <w:rPr>
          <w:rStyle w:val="11"/>
          <w:lang w:val="en-US" w:eastAsia="en-US"/>
        </w:rPr>
        <w:t>Prasens</w:t>
      </w:r>
      <w:r w:rsidRPr="00C971E5">
        <w:rPr>
          <w:rStyle w:val="11"/>
          <w:lang w:eastAsia="en-US"/>
        </w:rPr>
        <w:t>);</w:t>
      </w:r>
    </w:p>
    <w:p w14:paraId="7DECAD9B" w14:textId="77777777" w:rsidR="00A5220A" w:rsidRDefault="00A5220A" w:rsidP="00670BDF">
      <w:pPr>
        <w:pStyle w:val="a5"/>
        <w:numPr>
          <w:ilvl w:val="0"/>
          <w:numId w:val="57"/>
        </w:numPr>
        <w:tabs>
          <w:tab w:val="left" w:pos="221"/>
        </w:tabs>
        <w:spacing w:line="269" w:lineRule="auto"/>
        <w:ind w:left="240" w:hanging="240"/>
        <w:jc w:val="both"/>
        <w:rPr>
          <w:color w:val="auto"/>
          <w:sz w:val="24"/>
          <w:szCs w:val="24"/>
        </w:rPr>
      </w:pPr>
      <w:bookmarkStart w:id="732" w:name="bookmark984"/>
      <w:bookmarkEnd w:id="732"/>
      <w:r>
        <w:rPr>
          <w:rStyle w:val="11"/>
        </w:rPr>
        <w:t>склонение имён существительных в единственном и мно</w:t>
      </w:r>
      <w:r>
        <w:rPr>
          <w:rStyle w:val="11"/>
        </w:rPr>
        <w:softHyphen/>
        <w:t>жественном числе в родительном падеже;</w:t>
      </w:r>
    </w:p>
    <w:p w14:paraId="7BCCFFCD" w14:textId="77777777" w:rsidR="00A5220A" w:rsidRDefault="00A5220A" w:rsidP="00670BDF">
      <w:pPr>
        <w:pStyle w:val="a5"/>
        <w:numPr>
          <w:ilvl w:val="0"/>
          <w:numId w:val="57"/>
        </w:numPr>
        <w:tabs>
          <w:tab w:val="left" w:pos="221"/>
        </w:tabs>
        <w:spacing w:line="269" w:lineRule="auto"/>
        <w:ind w:left="240" w:hanging="240"/>
        <w:jc w:val="both"/>
        <w:rPr>
          <w:color w:val="auto"/>
          <w:sz w:val="24"/>
          <w:szCs w:val="24"/>
        </w:rPr>
      </w:pPr>
      <w:bookmarkStart w:id="733" w:name="bookmark985"/>
      <w:bookmarkEnd w:id="733"/>
      <w:r>
        <w:rPr>
          <w:rStyle w:val="11"/>
        </w:rPr>
        <w:t>личные местоимения в винительном и дательном паде</w:t>
      </w:r>
      <w:r>
        <w:rPr>
          <w:rStyle w:val="11"/>
        </w:rPr>
        <w:softHyphen/>
        <w:t>жах;</w:t>
      </w:r>
    </w:p>
    <w:p w14:paraId="027E5C47" w14:textId="77777777" w:rsidR="00A5220A" w:rsidRDefault="00A5220A" w:rsidP="00670BDF">
      <w:pPr>
        <w:pStyle w:val="a5"/>
        <w:numPr>
          <w:ilvl w:val="0"/>
          <w:numId w:val="57"/>
        </w:numPr>
        <w:tabs>
          <w:tab w:val="left" w:pos="221"/>
        </w:tabs>
        <w:spacing w:line="269" w:lineRule="auto"/>
        <w:ind w:left="240" w:hanging="240"/>
        <w:jc w:val="both"/>
        <w:rPr>
          <w:color w:val="auto"/>
          <w:sz w:val="24"/>
          <w:szCs w:val="24"/>
        </w:rPr>
      </w:pPr>
      <w:bookmarkStart w:id="734" w:name="bookmark986"/>
      <w:bookmarkEnd w:id="734"/>
      <w:r>
        <w:rPr>
          <w:rStyle w:val="11"/>
        </w:rPr>
        <w:t xml:space="preserve">вопросительное местоимение </w:t>
      </w:r>
      <w:r>
        <w:rPr>
          <w:rStyle w:val="11"/>
          <w:i/>
          <w:iCs/>
          <w:lang w:val="en-US" w:eastAsia="en-US"/>
        </w:rPr>
        <w:t>welch-;</w:t>
      </w:r>
    </w:p>
    <w:p w14:paraId="44A6CC8F" w14:textId="77777777" w:rsidR="00A5220A" w:rsidRDefault="00A5220A" w:rsidP="00670BDF">
      <w:pPr>
        <w:pStyle w:val="a5"/>
        <w:numPr>
          <w:ilvl w:val="0"/>
          <w:numId w:val="57"/>
        </w:numPr>
        <w:tabs>
          <w:tab w:val="left" w:pos="221"/>
        </w:tabs>
        <w:spacing w:line="269" w:lineRule="auto"/>
        <w:ind w:left="240" w:hanging="240"/>
        <w:jc w:val="both"/>
        <w:rPr>
          <w:color w:val="auto"/>
          <w:sz w:val="24"/>
          <w:szCs w:val="24"/>
        </w:rPr>
      </w:pPr>
      <w:bookmarkStart w:id="735" w:name="bookmark987"/>
      <w:bookmarkEnd w:id="735"/>
      <w:r>
        <w:rPr>
          <w:rStyle w:val="11"/>
        </w:rPr>
        <w:t>числительные для обозначения дат и больших чисел (100—1000);</w:t>
      </w:r>
    </w:p>
    <w:p w14:paraId="4E026FB4" w14:textId="77777777" w:rsidR="00A5220A" w:rsidRDefault="00A5220A" w:rsidP="00670BDF">
      <w:pPr>
        <w:pStyle w:val="a5"/>
        <w:numPr>
          <w:ilvl w:val="0"/>
          <w:numId w:val="57"/>
        </w:numPr>
        <w:tabs>
          <w:tab w:val="left" w:pos="221"/>
        </w:tabs>
        <w:spacing w:after="220" w:line="269" w:lineRule="auto"/>
        <w:ind w:left="240" w:hanging="240"/>
        <w:jc w:val="both"/>
        <w:rPr>
          <w:color w:val="auto"/>
          <w:sz w:val="24"/>
          <w:szCs w:val="24"/>
        </w:rPr>
      </w:pPr>
      <w:bookmarkStart w:id="736" w:name="bookmark988"/>
      <w:bookmarkEnd w:id="736"/>
      <w:r>
        <w:rPr>
          <w:rStyle w:val="11"/>
        </w:rPr>
        <w:t>предлоги, требующие дательного падежа при ответе на во</w:t>
      </w:r>
      <w:r>
        <w:rPr>
          <w:rStyle w:val="11"/>
        </w:rPr>
        <w:softHyphen/>
        <w:t xml:space="preserve">прос </w:t>
      </w:r>
      <w:r>
        <w:rPr>
          <w:rStyle w:val="11"/>
          <w:i/>
          <w:iCs/>
          <w:lang w:val="en-US" w:eastAsia="en-US"/>
        </w:rPr>
        <w:t>Wo</w:t>
      </w:r>
      <w:r w:rsidRPr="00C971E5">
        <w:rPr>
          <w:rStyle w:val="11"/>
          <w:i/>
          <w:iCs/>
          <w:lang w:eastAsia="en-US"/>
        </w:rPr>
        <w:t>?</w:t>
      </w:r>
      <w:r w:rsidRPr="00C971E5">
        <w:rPr>
          <w:rStyle w:val="11"/>
          <w:lang w:eastAsia="en-US"/>
        </w:rPr>
        <w:t xml:space="preserve"> </w:t>
      </w:r>
      <w:r>
        <w:rPr>
          <w:rStyle w:val="11"/>
        </w:rPr>
        <w:t xml:space="preserve">и винительного при ответе на вопрос </w:t>
      </w:r>
      <w:r>
        <w:rPr>
          <w:rStyle w:val="11"/>
          <w:i/>
          <w:iCs/>
          <w:lang w:val="en-US" w:eastAsia="en-US"/>
        </w:rPr>
        <w:t>Wohin</w:t>
      </w:r>
      <w:r w:rsidRPr="00C971E5">
        <w:rPr>
          <w:rStyle w:val="11"/>
          <w:i/>
          <w:iCs/>
          <w:lang w:eastAsia="en-US"/>
        </w:rPr>
        <w:t>?</w:t>
      </w:r>
    </w:p>
    <w:p w14:paraId="4E84307F" w14:textId="77777777" w:rsidR="00A5220A" w:rsidRDefault="00A5220A">
      <w:pPr>
        <w:pStyle w:val="a5"/>
        <w:spacing w:line="269" w:lineRule="auto"/>
        <w:jc w:val="both"/>
        <w:rPr>
          <w:rFonts w:ascii="Courier New" w:hAnsi="Courier New" w:cs="Courier New"/>
          <w:color w:val="auto"/>
          <w:sz w:val="24"/>
          <w:szCs w:val="24"/>
        </w:rPr>
      </w:pPr>
      <w:r>
        <w:rPr>
          <w:rStyle w:val="11"/>
          <w:b/>
          <w:bCs/>
        </w:rPr>
        <w:lastRenderedPageBreak/>
        <w:t>Социокультурные знания и умения</w:t>
      </w:r>
    </w:p>
    <w:p w14:paraId="40454563"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 речи;</w:t>
      </w:r>
    </w:p>
    <w:p w14:paraId="3C83CB38"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w:t>
      </w:r>
    </w:p>
    <w:p w14:paraId="2717FE89"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5E8C836B"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4F9A7BCF"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748C892A" w14:textId="77777777" w:rsidR="00A5220A" w:rsidRDefault="00A5220A">
      <w:pPr>
        <w:pStyle w:val="a5"/>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 языковую до</w:t>
      </w:r>
      <w:r>
        <w:rPr>
          <w:rStyle w:val="11"/>
        </w:rPr>
        <w:softHyphen/>
        <w:t>гадку, в том числе контекстуальную; игнорировать информа</w:t>
      </w:r>
      <w:r>
        <w:rPr>
          <w:rStyle w:val="11"/>
        </w:rPr>
        <w:softHyphen/>
        <w:t>цию, не являющуюся необходимой для понимания основно</w:t>
      </w:r>
      <w:r>
        <w:rPr>
          <w:rStyle w:val="11"/>
        </w:rPr>
        <w:softHyphen/>
        <w:t>го содержания прочитанного/прослушанного текста или для нахождения в тексте запрашиваемой информации.</w:t>
      </w:r>
    </w:p>
    <w:p w14:paraId="4E770FB6"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48A291E8" w14:textId="77777777" w:rsidR="00A5220A" w:rsidRDefault="00A5220A">
      <w:pPr>
        <w:pStyle w:val="a5"/>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1FC4547D" w14:textId="77777777" w:rsidR="00A5220A" w:rsidRDefault="00A5220A">
      <w:pPr>
        <w:pStyle w:val="a5"/>
        <w:spacing w:after="220"/>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9EA05C4" w14:textId="77777777" w:rsidR="00A5220A" w:rsidRDefault="00A5220A">
      <w:pPr>
        <w:pStyle w:val="a5"/>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31EC1F8C" w14:textId="77777777" w:rsidR="00A5220A" w:rsidRDefault="00A5220A">
      <w:pPr>
        <w:pStyle w:val="a5"/>
        <w:spacing w:after="240"/>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A83148D" w14:textId="77777777" w:rsidR="00A5220A" w:rsidRDefault="00A5220A">
      <w:pPr>
        <w:pStyle w:val="24"/>
        <w:spacing w:after="140"/>
        <w:rPr>
          <w:rFonts w:ascii="Courier New" w:hAnsi="Courier New" w:cs="Courier New"/>
          <w:b w:val="0"/>
          <w:bCs w:val="0"/>
          <w:color w:val="auto"/>
          <w:w w:val="100"/>
          <w:sz w:val="24"/>
          <w:szCs w:val="24"/>
        </w:rPr>
      </w:pPr>
      <w:r>
        <w:rPr>
          <w:rStyle w:val="23"/>
          <w:b/>
          <w:bCs/>
        </w:rPr>
        <w:t>7 класс</w:t>
      </w:r>
    </w:p>
    <w:p w14:paraId="21B84522" w14:textId="77777777" w:rsidR="00A5220A" w:rsidRDefault="00A5220A">
      <w:pPr>
        <w:pStyle w:val="a5"/>
        <w:jc w:val="both"/>
        <w:rPr>
          <w:rFonts w:ascii="Courier New" w:hAnsi="Courier New" w:cs="Courier New"/>
          <w:color w:val="auto"/>
          <w:sz w:val="24"/>
          <w:szCs w:val="24"/>
        </w:rPr>
      </w:pPr>
      <w:r>
        <w:rPr>
          <w:rStyle w:val="11"/>
          <w:b/>
          <w:bCs/>
        </w:rPr>
        <w:t>Коммуникативные умения</w:t>
      </w:r>
    </w:p>
    <w:p w14:paraId="3540F00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17446195" w14:textId="77777777" w:rsidR="00A5220A" w:rsidRDefault="00A5220A">
      <w:pPr>
        <w:pStyle w:val="a5"/>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комби</w:t>
      </w:r>
      <w:r>
        <w:rPr>
          <w:rStyle w:val="11"/>
        </w:rPr>
        <w:softHyphen/>
        <w:t>нированный диалог, включающий различные виды диалогов) в рамках тематического содержания речи в стандартных си</w:t>
      </w:r>
      <w:r>
        <w:rPr>
          <w:rStyle w:val="11"/>
        </w:rPr>
        <w:softHyphen/>
        <w:t>туациях неофициального общения, с вербальными и/или зрительными опорами, с соблюдением норм речевого этике</w:t>
      </w:r>
      <w:r>
        <w:rPr>
          <w:rStyle w:val="11"/>
        </w:rPr>
        <w:softHyphen/>
        <w:t xml:space="preserve">та, принятого в стране/странах изучаемого языка (до </w:t>
      </w:r>
      <w:r>
        <w:rPr>
          <w:rStyle w:val="11"/>
        </w:rPr>
        <w:lastRenderedPageBreak/>
        <w:t>шести реплик со стороны каждого собеседника);</w:t>
      </w:r>
    </w:p>
    <w:p w14:paraId="35605756" w14:textId="77777777" w:rsidR="00A5220A" w:rsidRDefault="00A5220A">
      <w:pPr>
        <w:pStyle w:val="a5"/>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вербальными и /или зрительными опорами (объём — 8—9 фраз); </w:t>
      </w:r>
      <w:r>
        <w:rPr>
          <w:rStyle w:val="11"/>
          <w:i/>
          <w:iCs/>
        </w:rPr>
        <w:t>кратко изла</w:t>
      </w:r>
      <w:r>
        <w:rPr>
          <w:rStyle w:val="11"/>
          <w:i/>
          <w:iCs/>
        </w:rPr>
        <w:softHyphen/>
        <w:t>гать</w:t>
      </w:r>
      <w:r>
        <w:rPr>
          <w:rStyle w:val="11"/>
        </w:rPr>
        <w:t xml:space="preserve"> результаты выполненной проектной работы (объём — 8—9 фраз);</w:t>
      </w:r>
    </w:p>
    <w:p w14:paraId="4C035FA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3879423D" w14:textId="77777777" w:rsidR="00A5220A" w:rsidRDefault="00A5220A">
      <w:pPr>
        <w:pStyle w:val="a5"/>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аутентич</w:t>
      </w:r>
      <w:r>
        <w:rPr>
          <w:rStyle w:val="11"/>
        </w:rPr>
        <w:softHyphen/>
        <w:t>ные тексты, содержащие отдельные незнакомые слова, в за</w:t>
      </w:r>
      <w:r>
        <w:rPr>
          <w:rStyle w:val="11"/>
        </w:rPr>
        <w:softHyphen/>
        <w:t>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аудирования — до 1,5 минут);</w:t>
      </w:r>
    </w:p>
    <w:p w14:paraId="1EEEFD5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5179007D" w14:textId="77777777" w:rsidR="00A5220A" w:rsidRDefault="00A5220A">
      <w:pPr>
        <w:pStyle w:val="a5"/>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аутентичные тексты, содержащие отдельные незнакомые слова, с различ</w:t>
      </w:r>
      <w:r>
        <w:rPr>
          <w:rStyle w:val="11"/>
        </w:rPr>
        <w:softHyphen/>
        <w:t>ной глубиной проникновения в их содержание в зависимо</w:t>
      </w:r>
      <w:r>
        <w:rPr>
          <w:rStyle w:val="11"/>
        </w:rPr>
        <w:softHyphen/>
        <w:t>сти от поставленной коммуникативной задачи: с понимани</w:t>
      </w:r>
      <w:r>
        <w:rPr>
          <w:rStyle w:val="11"/>
        </w:rPr>
        <w:softHyphen/>
        <w:t>ем основного содержания, с пониманием нужной/запраши- ваемой информации, с полным пониманием информации, представленной в тексте в эксплицитной/явной форме (объ</w:t>
      </w:r>
      <w:r>
        <w:rPr>
          <w:rStyle w:val="11"/>
        </w:rPr>
        <w:softHyphen/>
        <w:t xml:space="preserve">ём текста/ текстов для чтения — до 350 слов); </w:t>
      </w:r>
      <w:r>
        <w:rPr>
          <w:rStyle w:val="11"/>
          <w:i/>
          <w:iCs/>
        </w:rPr>
        <w:t>читать про себя</w:t>
      </w:r>
      <w:r>
        <w:rPr>
          <w:rStyle w:val="11"/>
        </w:rPr>
        <w:t xml:space="preserve"> несплошные тексты (таблицы, диаграммы) и </w:t>
      </w:r>
      <w:r>
        <w:rPr>
          <w:rStyle w:val="11"/>
          <w:i/>
          <w:iCs/>
        </w:rPr>
        <w:t xml:space="preserve">понимать </w:t>
      </w:r>
      <w:r>
        <w:rPr>
          <w:rStyle w:val="11"/>
        </w:rPr>
        <w:t>представленную в них информацию;</w:t>
      </w:r>
    </w:p>
    <w:p w14:paraId="2A14A31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74C251FE" w14:textId="77777777" w:rsidR="00A5220A" w:rsidRDefault="00A5220A">
      <w:pPr>
        <w:pStyle w:val="a5"/>
        <w:spacing w:after="220" w:line="264" w:lineRule="auto"/>
        <w:jc w:val="both"/>
        <w:rPr>
          <w:rFonts w:ascii="Courier New" w:hAnsi="Courier New" w:cs="Courier New"/>
          <w:color w:val="auto"/>
          <w:sz w:val="24"/>
          <w:szCs w:val="24"/>
        </w:rPr>
      </w:pPr>
      <w:r>
        <w:rPr>
          <w:rStyle w:val="11"/>
        </w:rPr>
        <w:t xml:space="preserve">заполнять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(объём высказывания — до 90 слов).</w:t>
      </w:r>
    </w:p>
    <w:p w14:paraId="5DD081E5"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23141B8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5704AF4"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rStyle w:val="11"/>
          <w:i/>
          <w:iCs/>
        </w:rPr>
        <w:t>чи</w:t>
      </w:r>
      <w:r>
        <w:rPr>
          <w:rStyle w:val="11"/>
          <w:i/>
          <w:iCs/>
        </w:rPr>
        <w:softHyphen/>
        <w:t>тать вслух</w:t>
      </w:r>
      <w:r>
        <w:rPr>
          <w:rStyle w:val="11"/>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w:t>
      </w:r>
      <w:r>
        <w:rPr>
          <w:rStyle w:val="11"/>
        </w:rPr>
        <w:lastRenderedPageBreak/>
        <w:t>новые слова согласно основным правилам чтения;</w:t>
      </w:r>
    </w:p>
    <w:p w14:paraId="4FF84EB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03F1187B" w14:textId="77777777" w:rsidR="00A5220A" w:rsidRDefault="00A5220A">
      <w:pPr>
        <w:pStyle w:val="a5"/>
        <w:spacing w:after="40" w:line="264" w:lineRule="auto"/>
        <w:jc w:val="both"/>
        <w:rPr>
          <w:rFonts w:ascii="Courier New" w:hAnsi="Courier New" w:cs="Courier New"/>
          <w:color w:val="auto"/>
          <w:sz w:val="24"/>
          <w:szCs w:val="24"/>
        </w:rPr>
      </w:pPr>
      <w:r>
        <w:rPr>
          <w:rStyle w:val="11"/>
        </w:rPr>
        <w:t>правильно писать изученные слова;</w:t>
      </w:r>
    </w:p>
    <w:p w14:paraId="5344D12B"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1219381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6C89792F"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1000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900 лексических единиц обслуживающих ситуации общения в рамках тематического содержания, с соблюдением суще</w:t>
      </w:r>
      <w:r>
        <w:rPr>
          <w:rStyle w:val="11"/>
        </w:rPr>
        <w:softHyphen/>
        <w:t>ствующей нормы лексической сочетаемости;</w:t>
      </w:r>
    </w:p>
    <w:p w14:paraId="70FAEE1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w:t>
      </w:r>
      <w:r>
        <w:rPr>
          <w:rStyle w:val="11"/>
        </w:rPr>
        <w:softHyphen/>
        <w:t xml:space="preserve">сации: глаголы при помощи суффикса </w:t>
      </w:r>
      <w:r w:rsidRPr="00C971E5">
        <w:rPr>
          <w:rStyle w:val="11"/>
          <w:i/>
          <w:iCs/>
          <w:lang w:eastAsia="en-US"/>
        </w:rPr>
        <w:t>-</w:t>
      </w:r>
      <w:r>
        <w:rPr>
          <w:rStyle w:val="11"/>
          <w:i/>
          <w:iCs/>
          <w:lang w:val="en-US" w:eastAsia="en-US"/>
        </w:rPr>
        <w:t>ieren</w:t>
      </w:r>
      <w:r w:rsidRPr="00C971E5">
        <w:rPr>
          <w:rStyle w:val="11"/>
          <w:lang w:eastAsia="en-US"/>
        </w:rPr>
        <w:t xml:space="preserve">; </w:t>
      </w:r>
      <w:r>
        <w:rPr>
          <w:rStyle w:val="11"/>
        </w:rPr>
        <w:t>имена суще</w:t>
      </w:r>
      <w:r>
        <w:rPr>
          <w:rStyle w:val="11"/>
        </w:rPr>
        <w:softHyphen/>
        <w:t xml:space="preserve">ствительные при помощи суффиксов </w:t>
      </w:r>
      <w:r w:rsidRPr="00C971E5">
        <w:rPr>
          <w:rStyle w:val="11"/>
          <w:i/>
          <w:iCs/>
          <w:lang w:eastAsia="en-US"/>
        </w:rPr>
        <w:t>-</w:t>
      </w:r>
      <w:r>
        <w:rPr>
          <w:rStyle w:val="11"/>
          <w:i/>
          <w:iCs/>
          <w:lang w:val="en-US" w:eastAsia="en-US"/>
        </w:rPr>
        <w:t>schaft</w:t>
      </w:r>
      <w:r w:rsidRPr="00C971E5">
        <w:rPr>
          <w:rStyle w:val="11"/>
          <w:lang w:eastAsia="en-US"/>
        </w:rPr>
        <w:t xml:space="preserve">, </w:t>
      </w:r>
      <w:r w:rsidRPr="00C971E5">
        <w:rPr>
          <w:rStyle w:val="11"/>
          <w:i/>
          <w:iCs/>
          <w:lang w:eastAsia="en-US"/>
        </w:rPr>
        <w:t>-</w:t>
      </w:r>
      <w:r>
        <w:rPr>
          <w:rStyle w:val="11"/>
          <w:i/>
          <w:iCs/>
          <w:lang w:val="en-US" w:eastAsia="en-US"/>
        </w:rPr>
        <w:t>tion</w:t>
      </w:r>
      <w:r w:rsidRPr="00C971E5">
        <w:rPr>
          <w:rStyle w:val="11"/>
          <w:lang w:eastAsia="en-US"/>
        </w:rPr>
        <w:t xml:space="preserve">, </w:t>
      </w:r>
      <w:r>
        <w:rPr>
          <w:rStyle w:val="11"/>
        </w:rPr>
        <w:t xml:space="preserve">префикса </w:t>
      </w:r>
      <w:r>
        <w:rPr>
          <w:rStyle w:val="11"/>
          <w:i/>
          <w:iCs/>
          <w:lang w:val="en-US" w:eastAsia="en-US"/>
        </w:rPr>
        <w:t>un</w:t>
      </w:r>
      <w:r w:rsidRPr="00C971E5">
        <w:rPr>
          <w:rStyle w:val="11"/>
          <w:i/>
          <w:iCs/>
          <w:lang w:eastAsia="en-US"/>
        </w:rPr>
        <w:t>-</w:t>
      </w:r>
      <w:r w:rsidRPr="00C971E5">
        <w:rPr>
          <w:rStyle w:val="11"/>
          <w:lang w:eastAsia="en-US"/>
        </w:rPr>
        <w:t xml:space="preserve">; </w:t>
      </w:r>
      <w:r>
        <w:rPr>
          <w:rStyle w:val="11"/>
        </w:rPr>
        <w:t>при помощи конверсии: имена существительные от при</w:t>
      </w:r>
      <w:r>
        <w:rPr>
          <w:rStyle w:val="11"/>
        </w:rPr>
        <w:softHyphen/>
        <w:t xml:space="preserve">лагательных </w:t>
      </w:r>
      <w:r w:rsidRPr="00C971E5">
        <w:rPr>
          <w:rStyle w:val="11"/>
          <w:i/>
          <w:iCs/>
          <w:lang w:eastAsia="en-US"/>
        </w:rPr>
        <w:t>(</w:t>
      </w:r>
      <w:r>
        <w:rPr>
          <w:rStyle w:val="11"/>
          <w:i/>
          <w:iCs/>
          <w:lang w:val="en-US" w:eastAsia="en-US"/>
        </w:rPr>
        <w:t>das</w:t>
      </w:r>
      <w:r w:rsidRPr="00C971E5">
        <w:rPr>
          <w:rStyle w:val="11"/>
          <w:i/>
          <w:iCs/>
          <w:lang w:eastAsia="en-US"/>
        </w:rPr>
        <w:t xml:space="preserve"> </w:t>
      </w:r>
      <w:r>
        <w:rPr>
          <w:rStyle w:val="11"/>
          <w:i/>
          <w:iCs/>
          <w:lang w:val="en-US" w:eastAsia="en-US"/>
        </w:rPr>
        <w:t>Grun</w:t>
      </w:r>
      <w:r w:rsidRPr="00C971E5">
        <w:rPr>
          <w:rStyle w:val="11"/>
          <w:i/>
          <w:iCs/>
          <w:lang w:eastAsia="en-US"/>
        </w:rPr>
        <w:t>);</w:t>
      </w:r>
      <w:r w:rsidRPr="00C971E5">
        <w:rPr>
          <w:rStyle w:val="11"/>
          <w:lang w:eastAsia="en-US"/>
        </w:rPr>
        <w:t xml:space="preserve"> </w:t>
      </w:r>
      <w:r>
        <w:rPr>
          <w:rStyle w:val="11"/>
        </w:rPr>
        <w:t>при помощи словосложения: соеди</w:t>
      </w:r>
      <w:r>
        <w:rPr>
          <w:rStyle w:val="11"/>
        </w:rPr>
        <w:softHyphen/>
        <w:t xml:space="preserve">нения прилагательного и существительного </w:t>
      </w:r>
      <w:r w:rsidRPr="00C971E5">
        <w:rPr>
          <w:rStyle w:val="11"/>
          <w:lang w:eastAsia="en-US"/>
        </w:rPr>
        <w:t>(</w:t>
      </w:r>
      <w:r>
        <w:rPr>
          <w:rStyle w:val="11"/>
          <w:i/>
          <w:iCs/>
          <w:lang w:val="en-US" w:eastAsia="en-US"/>
        </w:rPr>
        <w:t>die</w:t>
      </w:r>
      <w:r w:rsidRPr="00C971E5">
        <w:rPr>
          <w:rStyle w:val="11"/>
          <w:i/>
          <w:iCs/>
          <w:lang w:eastAsia="en-US"/>
        </w:rPr>
        <w:t xml:space="preserve"> </w:t>
      </w:r>
      <w:r>
        <w:rPr>
          <w:rStyle w:val="11"/>
          <w:i/>
          <w:iCs/>
          <w:lang w:val="en-US" w:eastAsia="en-US"/>
        </w:rPr>
        <w:t>Kleinstadt</w:t>
      </w:r>
      <w:r w:rsidRPr="00C971E5">
        <w:rPr>
          <w:rStyle w:val="11"/>
          <w:i/>
          <w:iCs/>
          <w:lang w:eastAsia="en-US"/>
        </w:rPr>
        <w:t>);</w:t>
      </w:r>
    </w:p>
    <w:p w14:paraId="658BF4E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антонимы;</w:t>
      </w:r>
    </w:p>
    <w:p w14:paraId="453EAC4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14:paraId="1063739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25614E3"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немецкого языка;</w:t>
      </w:r>
    </w:p>
    <w:p w14:paraId="4B6C28AC"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0F613105" w14:textId="77777777" w:rsidR="00A5220A" w:rsidRDefault="00A5220A" w:rsidP="00670BDF">
      <w:pPr>
        <w:pStyle w:val="a5"/>
        <w:numPr>
          <w:ilvl w:val="0"/>
          <w:numId w:val="57"/>
        </w:numPr>
        <w:tabs>
          <w:tab w:val="left" w:pos="252"/>
        </w:tabs>
        <w:spacing w:line="264" w:lineRule="auto"/>
        <w:ind w:firstLine="0"/>
        <w:jc w:val="both"/>
        <w:rPr>
          <w:color w:val="auto"/>
          <w:sz w:val="24"/>
          <w:szCs w:val="24"/>
        </w:rPr>
      </w:pPr>
      <w:bookmarkStart w:id="737" w:name="bookmark989"/>
      <w:bookmarkEnd w:id="737"/>
      <w:r>
        <w:rPr>
          <w:rStyle w:val="11"/>
        </w:rPr>
        <w:t xml:space="preserve">сложносочинённые предложения с наречием </w:t>
      </w:r>
      <w:r>
        <w:rPr>
          <w:rStyle w:val="11"/>
          <w:i/>
          <w:iCs/>
          <w:lang w:val="en-US" w:eastAsia="en-US"/>
        </w:rPr>
        <w:t>darum</w:t>
      </w:r>
      <w:r w:rsidRPr="00C971E5">
        <w:rPr>
          <w:rStyle w:val="11"/>
          <w:i/>
          <w:iCs/>
          <w:lang w:eastAsia="en-US"/>
        </w:rPr>
        <w:t>;</w:t>
      </w:r>
    </w:p>
    <w:p w14:paraId="1EA23AD3" w14:textId="77777777" w:rsidR="00A5220A" w:rsidRDefault="00A5220A" w:rsidP="00670BDF">
      <w:pPr>
        <w:pStyle w:val="a5"/>
        <w:numPr>
          <w:ilvl w:val="0"/>
          <w:numId w:val="57"/>
        </w:numPr>
        <w:tabs>
          <w:tab w:val="left" w:pos="252"/>
        </w:tabs>
        <w:spacing w:line="264" w:lineRule="auto"/>
        <w:ind w:left="220" w:hanging="220"/>
        <w:jc w:val="both"/>
        <w:rPr>
          <w:color w:val="auto"/>
          <w:sz w:val="24"/>
          <w:szCs w:val="24"/>
        </w:rPr>
      </w:pPr>
      <w:bookmarkStart w:id="738" w:name="bookmark990"/>
      <w:bookmarkEnd w:id="738"/>
      <w:r>
        <w:rPr>
          <w:rStyle w:val="11"/>
        </w:rPr>
        <w:t>сложноподчинённые предложения: дополнительные (с со</w:t>
      </w:r>
      <w:r>
        <w:rPr>
          <w:rStyle w:val="11"/>
        </w:rPr>
        <w:softHyphen/>
        <w:t xml:space="preserve">юзом </w:t>
      </w:r>
      <w:r>
        <w:rPr>
          <w:rStyle w:val="11"/>
          <w:i/>
          <w:iCs/>
          <w:lang w:val="en-US" w:eastAsia="en-US"/>
        </w:rPr>
        <w:t>dass</w:t>
      </w:r>
      <w:r w:rsidRPr="00C971E5">
        <w:rPr>
          <w:rStyle w:val="11"/>
          <w:i/>
          <w:iCs/>
          <w:lang w:eastAsia="en-US"/>
        </w:rPr>
        <w:t>),</w:t>
      </w:r>
      <w:r w:rsidRPr="00C971E5">
        <w:rPr>
          <w:rStyle w:val="11"/>
          <w:lang w:eastAsia="en-US"/>
        </w:rPr>
        <w:t xml:space="preserve"> </w:t>
      </w:r>
      <w:r>
        <w:rPr>
          <w:rStyle w:val="11"/>
        </w:rPr>
        <w:t xml:space="preserve">причины (с союзом </w:t>
      </w:r>
      <w:r>
        <w:rPr>
          <w:rStyle w:val="11"/>
          <w:i/>
          <w:iCs/>
          <w:lang w:val="en-US" w:eastAsia="en-US"/>
        </w:rPr>
        <w:t>weil</w:t>
      </w:r>
      <w:r w:rsidRPr="00C971E5">
        <w:rPr>
          <w:rStyle w:val="11"/>
          <w:i/>
          <w:iCs/>
          <w:lang w:eastAsia="en-US"/>
        </w:rPr>
        <w:t>),</w:t>
      </w:r>
      <w:r w:rsidRPr="00C971E5">
        <w:rPr>
          <w:rStyle w:val="11"/>
          <w:lang w:eastAsia="en-US"/>
        </w:rPr>
        <w:t xml:space="preserve"> </w:t>
      </w:r>
      <w:r>
        <w:rPr>
          <w:rStyle w:val="11"/>
        </w:rPr>
        <w:t xml:space="preserve">условия (с союзом </w:t>
      </w:r>
      <w:r>
        <w:rPr>
          <w:rStyle w:val="11"/>
          <w:i/>
          <w:iCs/>
          <w:lang w:val="en-US" w:eastAsia="en-US"/>
        </w:rPr>
        <w:t>wenn</w:t>
      </w:r>
      <w:r w:rsidRPr="00C971E5">
        <w:rPr>
          <w:rStyle w:val="11"/>
          <w:lang w:eastAsia="en-US"/>
        </w:rPr>
        <w:t>);</w:t>
      </w:r>
    </w:p>
    <w:p w14:paraId="50B7785C" w14:textId="77777777" w:rsidR="00A5220A" w:rsidRDefault="00A5220A" w:rsidP="00670BDF">
      <w:pPr>
        <w:pStyle w:val="a5"/>
        <w:numPr>
          <w:ilvl w:val="0"/>
          <w:numId w:val="57"/>
        </w:numPr>
        <w:tabs>
          <w:tab w:val="left" w:pos="252"/>
        </w:tabs>
        <w:spacing w:line="264" w:lineRule="auto"/>
        <w:ind w:left="220" w:hanging="220"/>
        <w:jc w:val="both"/>
        <w:rPr>
          <w:color w:val="auto"/>
          <w:sz w:val="24"/>
          <w:szCs w:val="24"/>
        </w:rPr>
      </w:pPr>
      <w:bookmarkStart w:id="739" w:name="bookmark991"/>
      <w:bookmarkEnd w:id="739"/>
      <w:r>
        <w:rPr>
          <w:rStyle w:val="11"/>
        </w:rPr>
        <w:t>предложения с глаголами, требующими употребления по</w:t>
      </w:r>
      <w:r>
        <w:rPr>
          <w:rStyle w:val="11"/>
        </w:rPr>
        <w:softHyphen/>
        <w:t xml:space="preserve">сле них частицы </w:t>
      </w:r>
      <w:r>
        <w:rPr>
          <w:rStyle w:val="11"/>
          <w:i/>
          <w:iCs/>
          <w:lang w:val="en-US" w:eastAsia="en-US"/>
        </w:rPr>
        <w:t>zu</w:t>
      </w:r>
      <w:r w:rsidRPr="00C971E5">
        <w:rPr>
          <w:rStyle w:val="11"/>
          <w:lang w:eastAsia="en-US"/>
        </w:rPr>
        <w:t xml:space="preserve"> </w:t>
      </w:r>
      <w:r>
        <w:rPr>
          <w:rStyle w:val="11"/>
        </w:rPr>
        <w:t>и инфинитива;</w:t>
      </w:r>
    </w:p>
    <w:p w14:paraId="299134BE" w14:textId="77777777" w:rsidR="00A5220A" w:rsidRDefault="00A5220A" w:rsidP="00670BDF">
      <w:pPr>
        <w:pStyle w:val="a5"/>
        <w:numPr>
          <w:ilvl w:val="0"/>
          <w:numId w:val="57"/>
        </w:numPr>
        <w:tabs>
          <w:tab w:val="left" w:pos="252"/>
        </w:tabs>
        <w:spacing w:line="264" w:lineRule="auto"/>
        <w:ind w:left="220" w:hanging="220"/>
        <w:jc w:val="both"/>
        <w:rPr>
          <w:color w:val="auto"/>
          <w:sz w:val="24"/>
          <w:szCs w:val="24"/>
        </w:rPr>
      </w:pPr>
      <w:bookmarkStart w:id="740" w:name="bookmark992"/>
      <w:bookmarkEnd w:id="740"/>
      <w:r>
        <w:rPr>
          <w:rStyle w:val="11"/>
        </w:rPr>
        <w:t xml:space="preserve">предложения с неопределённо-личным местоимением </w:t>
      </w:r>
      <w:r>
        <w:rPr>
          <w:rStyle w:val="11"/>
          <w:i/>
          <w:iCs/>
          <w:lang w:val="en-US" w:eastAsia="en-US"/>
        </w:rPr>
        <w:t>man</w:t>
      </w:r>
      <w:r w:rsidRPr="00C971E5">
        <w:rPr>
          <w:rStyle w:val="11"/>
          <w:lang w:eastAsia="en-US"/>
        </w:rPr>
        <w:t xml:space="preserve">, </w:t>
      </w:r>
      <w:r>
        <w:rPr>
          <w:rStyle w:val="11"/>
        </w:rPr>
        <w:t>в том числе с модальными глаголами;</w:t>
      </w:r>
    </w:p>
    <w:p w14:paraId="42A13643" w14:textId="77777777" w:rsidR="00A5220A" w:rsidRDefault="00A5220A" w:rsidP="00670BDF">
      <w:pPr>
        <w:pStyle w:val="a5"/>
        <w:numPr>
          <w:ilvl w:val="0"/>
          <w:numId w:val="57"/>
        </w:numPr>
        <w:tabs>
          <w:tab w:val="left" w:pos="252"/>
        </w:tabs>
        <w:spacing w:line="264" w:lineRule="auto"/>
        <w:ind w:firstLine="0"/>
        <w:jc w:val="both"/>
        <w:rPr>
          <w:color w:val="auto"/>
          <w:sz w:val="24"/>
          <w:szCs w:val="24"/>
        </w:rPr>
      </w:pPr>
      <w:bookmarkStart w:id="741" w:name="bookmark993"/>
      <w:bookmarkEnd w:id="741"/>
      <w:r>
        <w:rPr>
          <w:rStyle w:val="11"/>
        </w:rPr>
        <w:t xml:space="preserve">модальные глаголы в </w:t>
      </w:r>
      <w:r>
        <w:rPr>
          <w:rStyle w:val="11"/>
          <w:lang w:val="en-US" w:eastAsia="en-US"/>
        </w:rPr>
        <w:t>Prateritum;</w:t>
      </w:r>
    </w:p>
    <w:p w14:paraId="3DAB8EFE" w14:textId="77777777" w:rsidR="00A5220A" w:rsidRDefault="00A5220A" w:rsidP="00670BDF">
      <w:pPr>
        <w:pStyle w:val="a5"/>
        <w:numPr>
          <w:ilvl w:val="0"/>
          <w:numId w:val="57"/>
        </w:numPr>
        <w:tabs>
          <w:tab w:val="left" w:pos="252"/>
        </w:tabs>
        <w:spacing w:line="264" w:lineRule="auto"/>
        <w:ind w:firstLine="0"/>
        <w:jc w:val="both"/>
        <w:rPr>
          <w:color w:val="auto"/>
          <w:sz w:val="24"/>
          <w:szCs w:val="24"/>
        </w:rPr>
      </w:pPr>
      <w:bookmarkStart w:id="742" w:name="bookmark994"/>
      <w:bookmarkEnd w:id="742"/>
      <w:r>
        <w:rPr>
          <w:rStyle w:val="11"/>
        </w:rPr>
        <w:t xml:space="preserve">отрицания </w:t>
      </w:r>
      <w:r>
        <w:rPr>
          <w:rStyle w:val="11"/>
          <w:i/>
          <w:iCs/>
          <w:lang w:val="en-US" w:eastAsia="en-US"/>
        </w:rPr>
        <w:t>kein</w:t>
      </w:r>
      <w:r>
        <w:rPr>
          <w:rStyle w:val="11"/>
          <w:lang w:val="en-US" w:eastAsia="en-US"/>
        </w:rPr>
        <w:t xml:space="preserve">, </w:t>
      </w:r>
      <w:r>
        <w:rPr>
          <w:rStyle w:val="11"/>
          <w:i/>
          <w:iCs/>
          <w:lang w:val="en-US" w:eastAsia="en-US"/>
        </w:rPr>
        <w:t>nicht</w:t>
      </w:r>
      <w:r>
        <w:rPr>
          <w:rStyle w:val="11"/>
          <w:lang w:val="en-US" w:eastAsia="en-US"/>
        </w:rPr>
        <w:t xml:space="preserve">, </w:t>
      </w:r>
      <w:r>
        <w:rPr>
          <w:rStyle w:val="11"/>
          <w:i/>
          <w:iCs/>
          <w:lang w:val="en-US" w:eastAsia="en-US"/>
        </w:rPr>
        <w:t>doch</w:t>
      </w:r>
      <w:r>
        <w:rPr>
          <w:rStyle w:val="11"/>
          <w:lang w:val="en-US" w:eastAsia="en-US"/>
        </w:rPr>
        <w:t>;</w:t>
      </w:r>
    </w:p>
    <w:p w14:paraId="79997A44" w14:textId="77777777" w:rsidR="00A5220A" w:rsidRDefault="00A5220A" w:rsidP="00670BDF">
      <w:pPr>
        <w:pStyle w:val="a5"/>
        <w:numPr>
          <w:ilvl w:val="0"/>
          <w:numId w:val="57"/>
        </w:numPr>
        <w:tabs>
          <w:tab w:val="left" w:pos="252"/>
        </w:tabs>
        <w:spacing w:line="264" w:lineRule="auto"/>
        <w:ind w:firstLine="0"/>
        <w:jc w:val="both"/>
        <w:rPr>
          <w:color w:val="auto"/>
          <w:sz w:val="24"/>
          <w:szCs w:val="24"/>
        </w:rPr>
      </w:pPr>
      <w:bookmarkStart w:id="743" w:name="bookmark995"/>
      <w:bookmarkEnd w:id="743"/>
      <w:r>
        <w:rPr>
          <w:rStyle w:val="11"/>
        </w:rPr>
        <w:t>числительные для обозначения дат и больших чисел (до</w:t>
      </w:r>
    </w:p>
    <w:p w14:paraId="0FF4744C" w14:textId="77777777" w:rsidR="00A5220A" w:rsidRDefault="00A5220A">
      <w:pPr>
        <w:pStyle w:val="a5"/>
        <w:spacing w:after="220" w:line="264" w:lineRule="auto"/>
        <w:jc w:val="both"/>
        <w:rPr>
          <w:rFonts w:ascii="Courier New" w:hAnsi="Courier New" w:cs="Courier New"/>
          <w:color w:val="auto"/>
          <w:sz w:val="24"/>
          <w:szCs w:val="24"/>
        </w:rPr>
      </w:pPr>
      <w:r>
        <w:rPr>
          <w:rStyle w:val="11"/>
        </w:rPr>
        <w:t>1 000 000).</w:t>
      </w:r>
    </w:p>
    <w:p w14:paraId="301E492C"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14E9F45B" w14:textId="77777777" w:rsidR="00A5220A" w:rsidRDefault="00A5220A">
      <w:pPr>
        <w:pStyle w:val="a5"/>
        <w:spacing w:line="264" w:lineRule="auto"/>
        <w:jc w:val="both"/>
        <w:rPr>
          <w:rFonts w:ascii="Courier New" w:hAnsi="Courier New" w:cs="Courier New"/>
          <w:color w:val="auto"/>
          <w:sz w:val="24"/>
          <w:szCs w:val="24"/>
        </w:rPr>
      </w:pPr>
      <w:r>
        <w:rPr>
          <w:rStyle w:val="11"/>
          <w:i/>
          <w:iCs/>
        </w:rPr>
        <w:lastRenderedPageBreak/>
        <w:t>использовать</w:t>
      </w:r>
      <w:r>
        <w:rPr>
          <w:rStyle w:val="11"/>
        </w:rPr>
        <w:t xml:space="preserve"> отдельные социокультурные элементы рече</w:t>
      </w:r>
      <w:r>
        <w:rPr>
          <w:rStyle w:val="11"/>
        </w:rPr>
        <w:softHyphen/>
        <w:t>вого поведенческого этикета, принятые в стране/странах из</w:t>
      </w:r>
      <w:r>
        <w:rPr>
          <w:rStyle w:val="11"/>
        </w:rPr>
        <w:softHyphen/>
        <w:t>учаемого языка в рамках тематического содержания;</w:t>
      </w:r>
    </w:p>
    <w:p w14:paraId="6E4FF297"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w:t>
      </w:r>
    </w:p>
    <w:p w14:paraId="0C1A7927" w14:textId="77777777" w:rsidR="00A5220A" w:rsidRDefault="00A5220A">
      <w:pPr>
        <w:pStyle w:val="a5"/>
        <w:spacing w:line="264"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и культурном наследии родной страны и страны/стран изучаемого языка;</w:t>
      </w:r>
    </w:p>
    <w:p w14:paraId="6EA68F07"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06C9F2C9" w14:textId="77777777" w:rsidR="00A5220A" w:rsidRDefault="00A5220A">
      <w:pPr>
        <w:pStyle w:val="a5"/>
        <w:spacing w:line="262" w:lineRule="auto"/>
        <w:jc w:val="both"/>
        <w:rPr>
          <w:rFonts w:ascii="Courier New" w:hAnsi="Courier New" w:cs="Courier New"/>
          <w:color w:val="auto"/>
          <w:sz w:val="24"/>
          <w:szCs w:val="24"/>
        </w:rPr>
      </w:pPr>
      <w:r>
        <w:rPr>
          <w:rStyle w:val="11"/>
          <w:b/>
          <w:bCs/>
        </w:rPr>
        <w:t>Компенсаторные умения</w:t>
      </w:r>
    </w:p>
    <w:p w14:paraId="0C73CA96" w14:textId="77777777" w:rsidR="00A5220A" w:rsidRDefault="00A5220A">
      <w:pPr>
        <w:pStyle w:val="a5"/>
        <w:spacing w:line="262"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до</w:t>
      </w:r>
      <w:r>
        <w:rPr>
          <w:rStyle w:val="11"/>
        </w:rPr>
        <w:softHyphen/>
        <w:t>гадку, в том числе контекстуальную; при непосредственном общении переспрашивать, просить повторить, уточняя зна</w:t>
      </w:r>
      <w:r>
        <w:rPr>
          <w:rStyle w:val="11"/>
        </w:rPr>
        <w:softHyphen/>
        <w:t>чения незнакомых слов; игнорировать информацию, не яв</w:t>
      </w:r>
      <w:r>
        <w:rPr>
          <w:rStyle w:val="11"/>
        </w:rPr>
        <w:softHyphen/>
        <w:t>ляющуюся необходимой для понимания основного содержа</w:t>
      </w:r>
      <w:r>
        <w:rPr>
          <w:rStyle w:val="11"/>
        </w:rPr>
        <w:softHyphen/>
        <w:t>ния прочитанного/ прослушанного текста или для нахожде</w:t>
      </w:r>
      <w:r>
        <w:rPr>
          <w:rStyle w:val="11"/>
        </w:rPr>
        <w:softHyphen/>
        <w:t>ния в тексте запрашиваемой информации.</w:t>
      </w:r>
    </w:p>
    <w:p w14:paraId="512F8D7F"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28541309" w14:textId="77777777" w:rsidR="00A5220A" w:rsidRDefault="00A5220A">
      <w:pPr>
        <w:pStyle w:val="a5"/>
        <w:spacing w:line="266"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3C6B0834" w14:textId="77777777" w:rsidR="00A5220A" w:rsidRDefault="00A5220A">
      <w:pPr>
        <w:pStyle w:val="a5"/>
        <w:spacing w:line="266"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712674C0" w14:textId="77777777" w:rsidR="00A5220A" w:rsidRDefault="00A5220A">
      <w:pPr>
        <w:pStyle w:val="a5"/>
        <w:spacing w:line="266" w:lineRule="auto"/>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6B59DCFD" w14:textId="77777777" w:rsidR="00A5220A" w:rsidRDefault="00A5220A">
      <w:pPr>
        <w:pStyle w:val="a5"/>
        <w:spacing w:after="340" w:line="266"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717FBDD5"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8 класс</w:t>
      </w:r>
    </w:p>
    <w:p w14:paraId="4CA2922F"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13CEEE0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048DDA3C" w14:textId="7F84A21A"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комби</w:t>
      </w:r>
      <w:r>
        <w:rPr>
          <w:rStyle w:val="11"/>
        </w:rPr>
        <w:softHyphen/>
        <w:t>нированный диалог, включающий различные виды диало</w:t>
      </w:r>
      <w:r>
        <w:rPr>
          <w:rStyle w:val="11"/>
        </w:rPr>
        <w:softHyphen/>
        <w:t>гов) в рамках тематического содержания речи для 8 класса в стандартных ситуациях неофициального общения, с вер</w:t>
      </w:r>
      <w:r>
        <w:rPr>
          <w:rStyle w:val="11"/>
        </w:rP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50F9EDE9" w14:textId="77777777" w:rsidR="00A5220A" w:rsidRDefault="00A5220A">
      <w:pPr>
        <w:pStyle w:val="a5"/>
        <w:spacing w:line="266" w:lineRule="auto"/>
        <w:jc w:val="both"/>
        <w:rPr>
          <w:rFonts w:ascii="Courier New" w:hAnsi="Courier New" w:cs="Courier New"/>
          <w:color w:val="auto"/>
          <w:sz w:val="24"/>
          <w:szCs w:val="24"/>
        </w:rPr>
      </w:pPr>
      <w:r>
        <w:rPr>
          <w:rStyle w:val="11"/>
          <w:i/>
          <w:iCs/>
        </w:rPr>
        <w:lastRenderedPageBreak/>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до 9—10 фраз); </w:t>
      </w:r>
      <w:r>
        <w:rPr>
          <w:rStyle w:val="11"/>
          <w:i/>
          <w:iCs/>
        </w:rPr>
        <w:t>выражать и кратко аргу</w:t>
      </w:r>
      <w:r>
        <w:rPr>
          <w:rStyle w:val="11"/>
          <w:i/>
          <w:iCs/>
        </w:rPr>
        <w:softHyphen/>
        <w:t>ментировать</w:t>
      </w:r>
      <w:r>
        <w:rPr>
          <w:rStyle w:val="11"/>
        </w:rPr>
        <w:t xml:space="preserve"> своё мнение,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(объём — 9—10 фраз); </w:t>
      </w:r>
      <w:r>
        <w:rPr>
          <w:rStyle w:val="11"/>
          <w:i/>
          <w:iCs/>
        </w:rPr>
        <w:t>излагать</w:t>
      </w:r>
      <w:r>
        <w:rPr>
          <w:rStyle w:val="11"/>
        </w:rPr>
        <w:t xml:space="preserve"> ре</w:t>
      </w:r>
      <w:r>
        <w:rPr>
          <w:rStyle w:val="11"/>
        </w:rPr>
        <w:softHyphen/>
        <w:t>зультаты выполненной проектной работы (объём — 9—10 фраз);</w:t>
      </w:r>
    </w:p>
    <w:p w14:paraId="1F28F3B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011B6950" w14:textId="77777777" w:rsidR="00A5220A" w:rsidRDefault="00A5220A">
      <w:pPr>
        <w:pStyle w:val="a5"/>
        <w:spacing w:line="269"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w:t>
      </w:r>
      <w:r>
        <w:rPr>
          <w:rStyle w:val="11"/>
        </w:rPr>
        <w:softHyphen/>
        <w:t>тичные тексты, содержащие отдельные неизученные язы</w:t>
      </w:r>
      <w:r>
        <w:rPr>
          <w:rStyle w:val="11"/>
        </w:rPr>
        <w:softHyphen/>
        <w:t>ковые явления, в зависимости от поставленной коммуни</w:t>
      </w:r>
      <w:r>
        <w:rPr>
          <w:rStyle w:val="11"/>
        </w:rPr>
        <w:softHyphen/>
        <w:t>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до 2 минут);</w:t>
      </w:r>
    </w:p>
    <w:p w14:paraId="13A3D8C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0FBF7B40" w14:textId="77777777" w:rsidR="00A5220A" w:rsidRDefault="00A5220A">
      <w:pPr>
        <w:pStyle w:val="a5"/>
        <w:spacing w:line="269"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аутентичные тексты, содержащие отдельные неизученные языковые яв</w:t>
      </w:r>
      <w:r>
        <w:rPr>
          <w:rStyle w:val="11"/>
        </w:rPr>
        <w:softHyphen/>
        <w:t>ления,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нужной/интересующей/запрашиваемой информации, с пол</w:t>
      </w:r>
      <w:r>
        <w:rPr>
          <w:rStyle w:val="11"/>
        </w:rPr>
        <w:softHyphen/>
        <w:t xml:space="preserve">ным пониманием содержания (объём текста/текстов для чтения — 350—500 слов); </w:t>
      </w:r>
      <w:r>
        <w:rPr>
          <w:rStyle w:val="11"/>
          <w:i/>
          <w:iCs/>
        </w:rPr>
        <w:t xml:space="preserve">читать несплошные тексты </w:t>
      </w:r>
      <w:r>
        <w:rPr>
          <w:rStyle w:val="11"/>
        </w:rPr>
        <w:t xml:space="preserve">(таблицы, диаграммы) и </w:t>
      </w:r>
      <w:r>
        <w:rPr>
          <w:rStyle w:val="11"/>
          <w:i/>
          <w:iCs/>
        </w:rPr>
        <w:t>понимать</w:t>
      </w:r>
      <w:r>
        <w:rPr>
          <w:rStyle w:val="11"/>
        </w:rPr>
        <w:t xml:space="preserve"> представленную в них информацию;</w:t>
      </w:r>
    </w:p>
    <w:p w14:paraId="3FE7ED0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3F7CEC2A" w14:textId="77777777" w:rsidR="00A5220A" w:rsidRDefault="00A5220A">
      <w:pPr>
        <w:pStyle w:val="a5"/>
        <w:spacing w:after="240" w:line="269"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w:t>
      </w:r>
      <w:r>
        <w:rPr>
          <w:rStyle w:val="11"/>
        </w:rPr>
        <w:softHyphen/>
        <w:t xml:space="preserve">ные сведения, в соответствии с нормами, принятыми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w:t>
      </w:r>
      <w:r>
        <w:rPr>
          <w:rStyle w:val="11"/>
        </w:rPr>
        <w:softHyphen/>
        <w:t>нятый в стране/странах изучаемого языка (объём сообще</w:t>
      </w:r>
      <w:r>
        <w:rPr>
          <w:rStyle w:val="11"/>
        </w:rPr>
        <w:softHyphen/>
        <w:t xml:space="preserve">ния — до 110 слов); </w:t>
      </w:r>
      <w:r>
        <w:rPr>
          <w:rStyle w:val="11"/>
          <w:i/>
          <w:iCs/>
        </w:rPr>
        <w:t>создавать</w:t>
      </w:r>
      <w:r>
        <w:rPr>
          <w:rStyle w:val="11"/>
        </w:rPr>
        <w:t xml:space="preserve"> небольшое письменное вы</w:t>
      </w:r>
      <w:r>
        <w:rPr>
          <w:rStyle w:val="11"/>
        </w:rPr>
        <w:softHyphen/>
        <w:t>сказывание с опорой на образец, план, таблицу и/или прочитанный/прослушанный текст (объём высказывания — до 110 слов);</w:t>
      </w:r>
    </w:p>
    <w:p w14:paraId="367CD57C" w14:textId="77777777" w:rsidR="00A5220A" w:rsidRDefault="00A5220A">
      <w:pPr>
        <w:pStyle w:val="a5"/>
        <w:jc w:val="both"/>
        <w:rPr>
          <w:rFonts w:ascii="Courier New" w:hAnsi="Courier New" w:cs="Courier New"/>
          <w:color w:val="auto"/>
          <w:sz w:val="24"/>
          <w:szCs w:val="24"/>
        </w:rPr>
      </w:pPr>
      <w:r>
        <w:rPr>
          <w:rStyle w:val="11"/>
          <w:b/>
          <w:bCs/>
        </w:rPr>
        <w:t>Языковые знания и умения</w:t>
      </w:r>
    </w:p>
    <w:p w14:paraId="6E16C1C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A15A172" w14:textId="77777777" w:rsidR="00A5220A" w:rsidRDefault="00A5220A">
      <w:pPr>
        <w:pStyle w:val="a5"/>
        <w:jc w:val="both"/>
        <w:rPr>
          <w:rFonts w:ascii="Courier New" w:hAnsi="Courier New" w:cs="Courier New"/>
          <w:color w:val="auto"/>
          <w:sz w:val="24"/>
          <w:szCs w:val="24"/>
        </w:rPr>
      </w:pPr>
      <w:r>
        <w:rPr>
          <w:rStyle w:val="11"/>
        </w:rPr>
        <w:t>различать на слух и адекватно, без ошибок, ведущих к сбою коммуникации, произносить слова с правильным уда</w:t>
      </w:r>
      <w:r>
        <w:rPr>
          <w:rStyle w:val="11"/>
        </w:rPr>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r>
      <w:r>
        <w:rPr>
          <w:rStyle w:val="11"/>
        </w:rPr>
        <w:softHyphen/>
        <w:t xml:space="preserve">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w:t>
      </w:r>
      <w:r>
        <w:rPr>
          <w:rStyle w:val="11"/>
        </w:rPr>
        <w:lastRenderedPageBreak/>
        <w:t>интонацией, демонстрирующей понимание текста; читать но</w:t>
      </w:r>
      <w:r>
        <w:rPr>
          <w:rStyle w:val="11"/>
        </w:rPr>
        <w:softHyphen/>
        <w:t>вые слова согласно основным правилам чтения.</w:t>
      </w:r>
    </w:p>
    <w:p w14:paraId="2ADF99D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5F1C7CBA" w14:textId="77777777" w:rsidR="00A5220A" w:rsidRDefault="00A5220A">
      <w:pPr>
        <w:pStyle w:val="a5"/>
        <w:spacing w:after="60" w:line="269"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w:t>
      </w:r>
    </w:p>
    <w:p w14:paraId="62E9E64D"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4235060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0735A752"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1250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1050 лексических единиц обслуживающих ситуации обще</w:t>
      </w:r>
      <w:r>
        <w:rPr>
          <w:rStyle w:val="11"/>
        </w:rPr>
        <w:softHyphen/>
        <w:t>ния в рамках тематического содержания, с соблюдением су</w:t>
      </w:r>
      <w:r>
        <w:rPr>
          <w:rStyle w:val="11"/>
        </w:rPr>
        <w:softHyphen/>
        <w:t>ществующих норм лексической сочетаемости;</w:t>
      </w:r>
    </w:p>
    <w:p w14:paraId="3060A7AB"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суффикса </w:t>
      </w:r>
      <w:r w:rsidRPr="00C971E5">
        <w:rPr>
          <w:rStyle w:val="11"/>
          <w:i/>
          <w:iCs/>
          <w:lang w:eastAsia="en-US"/>
        </w:rPr>
        <w:t>-</w:t>
      </w:r>
      <w:r>
        <w:rPr>
          <w:rStyle w:val="11"/>
          <w:i/>
          <w:iCs/>
          <w:lang w:val="en-US" w:eastAsia="en-US"/>
        </w:rPr>
        <w:t>ik</w:t>
      </w:r>
      <w:r w:rsidRPr="00C971E5">
        <w:rPr>
          <w:rStyle w:val="11"/>
          <w:i/>
          <w:iCs/>
          <w:lang w:eastAsia="en-US"/>
        </w:rPr>
        <w:t>;</w:t>
      </w:r>
      <w:r w:rsidRPr="00C971E5">
        <w:rPr>
          <w:rStyle w:val="11"/>
          <w:lang w:eastAsia="en-US"/>
        </w:rPr>
        <w:t xml:space="preserve"> </w:t>
      </w:r>
      <w:r>
        <w:rPr>
          <w:rStyle w:val="11"/>
        </w:rPr>
        <w:t xml:space="preserve">имена прилагательные при помощи суффикса </w:t>
      </w:r>
      <w:r w:rsidRPr="00C971E5">
        <w:rPr>
          <w:rStyle w:val="11"/>
          <w:i/>
          <w:iCs/>
          <w:lang w:eastAsia="en-US"/>
        </w:rPr>
        <w:t>-</w:t>
      </w:r>
      <w:r>
        <w:rPr>
          <w:rStyle w:val="11"/>
          <w:i/>
          <w:iCs/>
          <w:lang w:val="en-US" w:eastAsia="en-US"/>
        </w:rPr>
        <w:t>los</w:t>
      </w:r>
      <w:r w:rsidRPr="00C971E5">
        <w:rPr>
          <w:rStyle w:val="11"/>
          <w:i/>
          <w:iCs/>
          <w:lang w:eastAsia="en-US"/>
        </w:rPr>
        <w:t>;</w:t>
      </w:r>
      <w:r w:rsidRPr="00C971E5">
        <w:rPr>
          <w:rStyle w:val="11"/>
          <w:lang w:eastAsia="en-US"/>
        </w:rPr>
        <w:t xml:space="preserve"> </w:t>
      </w:r>
      <w:r>
        <w:rPr>
          <w:rStyle w:val="11"/>
        </w:rPr>
        <w:t xml:space="preserve">имена прилагательные путём соединения двух прилагательных </w:t>
      </w:r>
      <w:r w:rsidRPr="00C971E5">
        <w:rPr>
          <w:rStyle w:val="11"/>
          <w:i/>
          <w:iCs/>
          <w:lang w:eastAsia="en-US"/>
        </w:rPr>
        <w:t>(</w:t>
      </w:r>
      <w:r>
        <w:rPr>
          <w:rStyle w:val="11"/>
          <w:i/>
          <w:iCs/>
          <w:lang w:val="en-US" w:eastAsia="en-US"/>
        </w:rPr>
        <w:t>dunkelblau</w:t>
      </w:r>
      <w:r w:rsidRPr="00C971E5">
        <w:rPr>
          <w:rStyle w:val="11"/>
          <w:i/>
          <w:iCs/>
          <w:lang w:eastAsia="en-US"/>
        </w:rPr>
        <w:t>);</w:t>
      </w:r>
    </w:p>
    <w:p w14:paraId="070D0B6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многозначные слова, синонимы, антонимы, сокращения и аббревиатуры;</w:t>
      </w:r>
    </w:p>
    <w:p w14:paraId="1A7B8F24"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14:paraId="112F234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86A4F43"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14:paraId="016F94B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30A8B5A7" w14:textId="77777777" w:rsidR="00A5220A" w:rsidRDefault="00A5220A" w:rsidP="00670BDF">
      <w:pPr>
        <w:pStyle w:val="a5"/>
        <w:numPr>
          <w:ilvl w:val="0"/>
          <w:numId w:val="57"/>
        </w:numPr>
        <w:tabs>
          <w:tab w:val="left" w:pos="207"/>
        </w:tabs>
        <w:spacing w:line="310" w:lineRule="auto"/>
        <w:ind w:left="220" w:hanging="220"/>
        <w:jc w:val="both"/>
        <w:rPr>
          <w:color w:val="auto"/>
          <w:sz w:val="24"/>
          <w:szCs w:val="24"/>
        </w:rPr>
      </w:pPr>
      <w:bookmarkStart w:id="744" w:name="bookmark996"/>
      <w:bookmarkEnd w:id="744"/>
      <w:r>
        <w:rPr>
          <w:rStyle w:val="11"/>
        </w:rPr>
        <w:t xml:space="preserve">сложноподчинённые предложения времени с союзами </w:t>
      </w:r>
      <w:r>
        <w:rPr>
          <w:rStyle w:val="11"/>
          <w:i/>
          <w:iCs/>
          <w:lang w:val="en-US" w:eastAsia="en-US"/>
        </w:rPr>
        <w:t>wenn</w:t>
      </w:r>
      <w:r w:rsidRPr="00C971E5">
        <w:rPr>
          <w:rStyle w:val="11"/>
          <w:lang w:eastAsia="en-US"/>
        </w:rPr>
        <w:t xml:space="preserve">, </w:t>
      </w:r>
      <w:r>
        <w:rPr>
          <w:rStyle w:val="11"/>
          <w:i/>
          <w:iCs/>
          <w:lang w:val="en-US" w:eastAsia="en-US"/>
        </w:rPr>
        <w:t>als</w:t>
      </w:r>
      <w:r w:rsidRPr="00C971E5">
        <w:rPr>
          <w:rStyle w:val="11"/>
          <w:lang w:eastAsia="en-US"/>
        </w:rPr>
        <w:t>;</w:t>
      </w:r>
    </w:p>
    <w:p w14:paraId="534D8F99" w14:textId="77777777" w:rsidR="00A5220A" w:rsidRDefault="00A5220A" w:rsidP="00670BDF">
      <w:pPr>
        <w:pStyle w:val="a5"/>
        <w:numPr>
          <w:ilvl w:val="0"/>
          <w:numId w:val="57"/>
        </w:numPr>
        <w:tabs>
          <w:tab w:val="left" w:pos="207"/>
        </w:tabs>
        <w:spacing w:line="310" w:lineRule="auto"/>
        <w:ind w:left="220" w:hanging="220"/>
        <w:jc w:val="both"/>
        <w:rPr>
          <w:color w:val="auto"/>
          <w:sz w:val="24"/>
          <w:szCs w:val="24"/>
        </w:rPr>
      </w:pPr>
      <w:bookmarkStart w:id="745" w:name="bookmark997"/>
      <w:bookmarkEnd w:id="745"/>
      <w:r>
        <w:rPr>
          <w:rStyle w:val="11"/>
        </w:rPr>
        <w:t xml:space="preserve">глаголы в видовременных формах страдательного залога </w:t>
      </w:r>
      <w:r w:rsidRPr="00C971E5">
        <w:rPr>
          <w:rStyle w:val="11"/>
          <w:lang w:eastAsia="en-US"/>
        </w:rPr>
        <w:t>(</w:t>
      </w:r>
      <w:r>
        <w:rPr>
          <w:rStyle w:val="11"/>
          <w:lang w:val="en-US" w:eastAsia="en-US"/>
        </w:rPr>
        <w:t>Prasens</w:t>
      </w:r>
      <w:r w:rsidRPr="00C971E5">
        <w:rPr>
          <w:rStyle w:val="11"/>
          <w:lang w:eastAsia="en-US"/>
        </w:rPr>
        <w:t xml:space="preserve">, </w:t>
      </w:r>
      <w:r>
        <w:rPr>
          <w:rStyle w:val="11"/>
          <w:lang w:val="en-US" w:eastAsia="en-US"/>
        </w:rPr>
        <w:t>Prasteritum</w:t>
      </w:r>
      <w:r w:rsidRPr="00C971E5">
        <w:rPr>
          <w:rStyle w:val="11"/>
          <w:lang w:eastAsia="en-US"/>
        </w:rPr>
        <w:t>);</w:t>
      </w:r>
    </w:p>
    <w:p w14:paraId="618AD44F" w14:textId="77777777" w:rsidR="00A5220A" w:rsidRDefault="00A5220A" w:rsidP="00670BDF">
      <w:pPr>
        <w:pStyle w:val="a5"/>
        <w:numPr>
          <w:ilvl w:val="0"/>
          <w:numId w:val="57"/>
        </w:numPr>
        <w:tabs>
          <w:tab w:val="left" w:pos="207"/>
        </w:tabs>
        <w:spacing w:line="310" w:lineRule="auto"/>
        <w:ind w:left="220" w:hanging="220"/>
        <w:jc w:val="both"/>
        <w:rPr>
          <w:color w:val="auto"/>
          <w:sz w:val="24"/>
          <w:szCs w:val="24"/>
        </w:rPr>
      </w:pPr>
      <w:bookmarkStart w:id="746" w:name="bookmark998"/>
      <w:bookmarkEnd w:id="746"/>
      <w:r>
        <w:rPr>
          <w:rStyle w:val="11"/>
        </w:rPr>
        <w:t>наиболее распространённые глаголы с управлением и ме- стоимённые наречия;</w:t>
      </w:r>
    </w:p>
    <w:p w14:paraId="25FFB643" w14:textId="77777777" w:rsidR="00A5220A" w:rsidRDefault="00A5220A" w:rsidP="00670BDF">
      <w:pPr>
        <w:pStyle w:val="a5"/>
        <w:numPr>
          <w:ilvl w:val="0"/>
          <w:numId w:val="57"/>
        </w:numPr>
        <w:tabs>
          <w:tab w:val="left" w:pos="207"/>
        </w:tabs>
        <w:spacing w:line="360" w:lineRule="auto"/>
        <w:ind w:left="220" w:hanging="220"/>
        <w:jc w:val="both"/>
        <w:rPr>
          <w:color w:val="auto"/>
          <w:sz w:val="24"/>
          <w:szCs w:val="24"/>
        </w:rPr>
      </w:pPr>
      <w:bookmarkStart w:id="747" w:name="bookmark999"/>
      <w:bookmarkEnd w:id="747"/>
      <w:r>
        <w:rPr>
          <w:rStyle w:val="11"/>
        </w:rPr>
        <w:t>склонение прилагательных;</w:t>
      </w:r>
    </w:p>
    <w:p w14:paraId="5E0000D4" w14:textId="77777777" w:rsidR="00A5220A" w:rsidRDefault="00A5220A" w:rsidP="00670BDF">
      <w:pPr>
        <w:pStyle w:val="a5"/>
        <w:numPr>
          <w:ilvl w:val="0"/>
          <w:numId w:val="57"/>
        </w:numPr>
        <w:tabs>
          <w:tab w:val="left" w:pos="207"/>
        </w:tabs>
        <w:spacing w:after="40" w:line="264" w:lineRule="auto"/>
        <w:ind w:firstLine="0"/>
        <w:jc w:val="both"/>
        <w:rPr>
          <w:color w:val="auto"/>
          <w:sz w:val="24"/>
          <w:szCs w:val="24"/>
        </w:rPr>
      </w:pPr>
      <w:bookmarkStart w:id="748" w:name="bookmark1000"/>
      <w:bookmarkEnd w:id="748"/>
      <w:r>
        <w:rPr>
          <w:rStyle w:val="11"/>
        </w:rPr>
        <w:t>предлоги, используемые с дательным падежом;</w:t>
      </w:r>
    </w:p>
    <w:p w14:paraId="412CB2B6" w14:textId="77777777" w:rsidR="00A5220A" w:rsidRDefault="00A5220A" w:rsidP="00670BDF">
      <w:pPr>
        <w:pStyle w:val="a5"/>
        <w:numPr>
          <w:ilvl w:val="0"/>
          <w:numId w:val="57"/>
        </w:numPr>
        <w:tabs>
          <w:tab w:val="left" w:pos="207"/>
        </w:tabs>
        <w:spacing w:after="280" w:line="264" w:lineRule="auto"/>
        <w:ind w:firstLine="0"/>
        <w:jc w:val="both"/>
        <w:rPr>
          <w:color w:val="auto"/>
          <w:sz w:val="24"/>
          <w:szCs w:val="24"/>
        </w:rPr>
      </w:pPr>
      <w:bookmarkStart w:id="749" w:name="bookmark1001"/>
      <w:bookmarkEnd w:id="749"/>
      <w:r>
        <w:rPr>
          <w:rStyle w:val="11"/>
        </w:rPr>
        <w:t>предлоги, используемые с винительным падежом.</w:t>
      </w:r>
    </w:p>
    <w:p w14:paraId="6AD0C6F5"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w:t>
      </w:r>
    </w:p>
    <w:p w14:paraId="666D92D9" w14:textId="77777777" w:rsidR="00A5220A" w:rsidRDefault="00A5220A">
      <w:pPr>
        <w:pStyle w:val="a5"/>
        <w:spacing w:line="264" w:lineRule="auto"/>
        <w:jc w:val="both"/>
        <w:rPr>
          <w:rFonts w:ascii="Courier New" w:hAnsi="Courier New" w:cs="Courier New"/>
          <w:color w:val="auto"/>
          <w:sz w:val="24"/>
          <w:szCs w:val="24"/>
        </w:rPr>
      </w:pPr>
      <w:r>
        <w:rPr>
          <w:rStyle w:val="11"/>
          <w:i/>
          <w:iCs/>
        </w:rPr>
        <w:lastRenderedPageBreak/>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14A773C3"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страну/страны изучаемого языка (культурные явления и со</w:t>
      </w:r>
      <w:r>
        <w:rPr>
          <w:rStyle w:val="11"/>
        </w:rPr>
        <w:softHyphen/>
        <w:t>бытия; достопримечательности, выдающиеся люди);</w:t>
      </w:r>
    </w:p>
    <w:p w14:paraId="7710CD03" w14:textId="77777777" w:rsidR="00A5220A" w:rsidRDefault="00A5220A">
      <w:pPr>
        <w:pStyle w:val="a5"/>
        <w:spacing w:line="264" w:lineRule="auto"/>
        <w:jc w:val="both"/>
        <w:rPr>
          <w:rFonts w:ascii="Courier New" w:hAnsi="Courier New" w:cs="Courier New"/>
          <w:color w:val="auto"/>
          <w:sz w:val="24"/>
          <w:szCs w:val="24"/>
        </w:rPr>
      </w:pPr>
      <w:r>
        <w:rPr>
          <w:rStyle w:val="11"/>
          <w:i/>
          <w:iCs/>
        </w:rPr>
        <w:t>оказывать</w:t>
      </w:r>
      <w:r>
        <w:rPr>
          <w:rStyle w:val="11"/>
        </w:rPr>
        <w:t xml:space="preserve"> помощь зарубежным гостям в ситуациях по</w:t>
      </w:r>
      <w:r>
        <w:rPr>
          <w:rStyle w:val="11"/>
        </w:rPr>
        <w:softHyphen/>
        <w:t xml:space="preserve">вседневного общения </w:t>
      </w:r>
      <w:r>
        <w:rPr>
          <w:rStyle w:val="11"/>
          <w:i/>
          <w:iCs/>
        </w:rPr>
        <w:t>(объяснить</w:t>
      </w:r>
      <w:r>
        <w:rPr>
          <w:rStyle w:val="11"/>
        </w:rPr>
        <w:t xml:space="preserve"> местонахождение объекта, </w:t>
      </w:r>
      <w:r>
        <w:rPr>
          <w:rStyle w:val="11"/>
          <w:i/>
          <w:iCs/>
        </w:rPr>
        <w:t>сообщить</w:t>
      </w:r>
      <w:r>
        <w:rPr>
          <w:rStyle w:val="11"/>
        </w:rPr>
        <w:t xml:space="preserve"> возможный маршрут и т. д.).</w:t>
      </w:r>
    </w:p>
    <w:p w14:paraId="5A95EFBD" w14:textId="77777777" w:rsidR="00A5220A" w:rsidRDefault="00A5220A">
      <w:pPr>
        <w:pStyle w:val="a5"/>
        <w:spacing w:line="264" w:lineRule="auto"/>
        <w:jc w:val="both"/>
        <w:rPr>
          <w:rFonts w:ascii="Courier New" w:hAnsi="Courier New" w:cs="Courier New"/>
          <w:color w:val="auto"/>
          <w:sz w:val="24"/>
          <w:szCs w:val="24"/>
        </w:rPr>
      </w:pPr>
      <w:r>
        <w:rPr>
          <w:rStyle w:val="11"/>
          <w:b/>
          <w:bCs/>
        </w:rPr>
        <w:t>Компенсаторные умения</w:t>
      </w:r>
    </w:p>
    <w:p w14:paraId="451B050B"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rPr>
          <w:rStyle w:val="11"/>
        </w:rPr>
        <w:softHyphen/>
        <w:t>чения незнакомых слов; игнорировать информацию, не яв</w:t>
      </w:r>
      <w:r>
        <w:rPr>
          <w:rStyle w:val="11"/>
        </w:rPr>
        <w:softHyphen/>
        <w:t>ляющуюся необходимой для понимания основного содержа</w:t>
      </w:r>
      <w:r>
        <w:rPr>
          <w:rStyle w:val="11"/>
        </w:rPr>
        <w:softHyphen/>
        <w:t>ния прочитанного/ прослушанного текста или для нахожде</w:t>
      </w:r>
      <w:r>
        <w:rPr>
          <w:rStyle w:val="11"/>
        </w:rPr>
        <w:softHyphen/>
        <w:t>ния в тексте запрашиваемой информации.</w:t>
      </w:r>
    </w:p>
    <w:p w14:paraId="389D599A"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07834449" w14:textId="77777777" w:rsidR="00A5220A" w:rsidRDefault="00A5220A">
      <w:pPr>
        <w:pStyle w:val="a5"/>
        <w:spacing w:line="264" w:lineRule="auto"/>
        <w:jc w:val="both"/>
        <w:rPr>
          <w:rFonts w:ascii="Courier New" w:hAnsi="Courier New" w:cs="Courier New"/>
          <w:color w:val="auto"/>
          <w:sz w:val="24"/>
          <w:szCs w:val="24"/>
        </w:rPr>
      </w:pPr>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51DF681B" w14:textId="77777777" w:rsidR="00A5220A" w:rsidRDefault="00A5220A">
      <w:pPr>
        <w:pStyle w:val="a5"/>
        <w:spacing w:line="264"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02A9A782"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18BD595" w14:textId="77777777" w:rsidR="00A5220A" w:rsidRDefault="00A5220A">
      <w:pPr>
        <w:pStyle w:val="a5"/>
        <w:spacing w:line="264" w:lineRule="auto"/>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w:t>
      </w:r>
      <w:r>
        <w:rPr>
          <w:rStyle w:val="11"/>
        </w:rPr>
        <w:softHyphen/>
        <w:t>ми другой культуры.</w:t>
      </w:r>
    </w:p>
    <w:p w14:paraId="2C8D872E" w14:textId="77777777" w:rsidR="00A5220A" w:rsidRDefault="00A5220A">
      <w:pPr>
        <w:pStyle w:val="a5"/>
        <w:spacing w:after="40" w:line="264"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C87B638" w14:textId="77777777" w:rsidR="00A5220A" w:rsidRDefault="00A5220A">
      <w:pPr>
        <w:pStyle w:val="24"/>
        <w:spacing w:after="140"/>
        <w:rPr>
          <w:rFonts w:ascii="Courier New" w:hAnsi="Courier New" w:cs="Courier New"/>
          <w:b w:val="0"/>
          <w:bCs w:val="0"/>
          <w:color w:val="auto"/>
          <w:w w:val="100"/>
          <w:sz w:val="24"/>
          <w:szCs w:val="24"/>
        </w:rPr>
      </w:pPr>
      <w:r>
        <w:rPr>
          <w:rStyle w:val="23"/>
          <w:b/>
          <w:bCs/>
        </w:rPr>
        <w:t>9 КЛАСС</w:t>
      </w:r>
    </w:p>
    <w:p w14:paraId="0D665944"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2A7B2DC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2987F0A"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w:t>
      </w:r>
      <w:r>
        <w:rPr>
          <w:rStyle w:val="11"/>
        </w:rPr>
        <w:t xml:space="preserve"> комбинированный диалог, включающий различные виды диалогов (диалог этикетного характера, диалог побуж</w:t>
      </w:r>
      <w:r>
        <w:rPr>
          <w:rStyle w:val="11"/>
        </w:rPr>
        <w:softHyphen/>
        <w:t>дения к действию, диалог-расспрос); диалог обмен мнениями в рамках тематического содержания речи в стандартных си</w:t>
      </w:r>
      <w:r>
        <w:rPr>
          <w:rStyle w:val="11"/>
        </w:rPr>
        <w:softHyphen/>
        <w:t xml:space="preserve">туациях неофициального общения, с вербальными и/или зрительными опорами или без опор, с </w:t>
      </w:r>
      <w:r>
        <w:rPr>
          <w:rStyle w:val="11"/>
        </w:rPr>
        <w:lastRenderedPageBreak/>
        <w:t>соблюдением норм ре</w:t>
      </w:r>
      <w:r>
        <w:rPr>
          <w:rStyle w:val="11"/>
        </w:rPr>
        <w:softHyphen/>
        <w:t>чевого этикета, принятого в стране/странах изучаемого язы</w:t>
      </w:r>
      <w:r>
        <w:rPr>
          <w:rStyle w:val="11"/>
        </w:rPr>
        <w:softHyphen/>
        <w:t>ка (до 6—8 реплик со стороны каждого собеседника);</w:t>
      </w:r>
    </w:p>
    <w:p w14:paraId="3F4E889C" w14:textId="77777777" w:rsidR="00A5220A" w:rsidRDefault="00A5220A">
      <w:pPr>
        <w:pStyle w:val="a5"/>
        <w:spacing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rStyle w:val="11"/>
          <w:i/>
          <w:iCs/>
        </w:rPr>
        <w:t>излагать</w:t>
      </w:r>
      <w:r>
        <w:rPr>
          <w:rStyle w:val="11"/>
        </w:rPr>
        <w:t xml:space="preserve"> основное содержание прочитанного/про- слушанного текста со зрительными и/или вербальными опо</w:t>
      </w:r>
      <w:r>
        <w:rPr>
          <w:rStyle w:val="11"/>
        </w:rPr>
        <w:softHyphen/>
        <w:t xml:space="preserve">рами (объём — 10—12 фраз); </w:t>
      </w:r>
      <w:r>
        <w:rPr>
          <w:rStyle w:val="11"/>
          <w:i/>
          <w:iCs/>
        </w:rPr>
        <w:t>излагать</w:t>
      </w:r>
      <w:r>
        <w:rPr>
          <w:rStyle w:val="11"/>
        </w:rPr>
        <w:t xml:space="preserve"> результаты выпол</w:t>
      </w:r>
      <w:r>
        <w:rPr>
          <w:rStyle w:val="11"/>
        </w:rPr>
        <w:softHyphen/>
        <w:t>ненной проектной работы; (объём — 10—12 фраз);</w:t>
      </w:r>
    </w:p>
    <w:p w14:paraId="42DBAAA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002F9F2B" w14:textId="77777777" w:rsidR="00A5220A" w:rsidRDefault="00A5220A">
      <w:pPr>
        <w:pStyle w:val="a5"/>
        <w:spacing w:line="266"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аутентич</w:t>
      </w:r>
      <w:r>
        <w:rPr>
          <w:rStyle w:val="11"/>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Pr>
          <w:rStyle w:val="11"/>
        </w:rPr>
        <w:softHyphen/>
        <w:t>ем нужной/интересующей/запрашиваемой информации (вре</w:t>
      </w:r>
      <w:r>
        <w:rPr>
          <w:rStyle w:val="11"/>
        </w:rPr>
        <w:softHyphen/>
        <w:t>мя звучания текста/текстов для аудирования — до 2 ми</w:t>
      </w:r>
      <w:r>
        <w:rPr>
          <w:rStyle w:val="11"/>
        </w:rPr>
        <w:softHyphen/>
        <w:t>нут);</w:t>
      </w:r>
    </w:p>
    <w:p w14:paraId="3DF9F2D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38E4E643" w14:textId="77777777" w:rsidR="00A5220A" w:rsidRDefault="00A5220A">
      <w:pPr>
        <w:pStyle w:val="a5"/>
        <w:spacing w:line="266" w:lineRule="auto"/>
        <w:jc w:val="both"/>
        <w:rPr>
          <w:rFonts w:ascii="Courier New" w:hAnsi="Courier New" w:cs="Courier New"/>
          <w:color w:val="auto"/>
          <w:sz w:val="24"/>
          <w:szCs w:val="24"/>
        </w:rPr>
      </w:pPr>
      <w:r>
        <w:rPr>
          <w:rStyle w:val="11"/>
          <w:i/>
          <w:iCs/>
        </w:rPr>
        <w:t>читать про себя</w:t>
      </w:r>
      <w:r>
        <w:rPr>
          <w:rStyle w:val="11"/>
        </w:rPr>
        <w:t xml:space="preserve"> и </w:t>
      </w:r>
      <w:r>
        <w:rPr>
          <w:rStyle w:val="11"/>
          <w:i/>
          <w:iCs/>
        </w:rPr>
        <w:t>понимать</w:t>
      </w:r>
      <w:r>
        <w:rPr>
          <w:rStyle w:val="11"/>
        </w:rPr>
        <w:t xml:space="preserve"> несложные аутентичные тексты, содержащие отдельные неизученные языковые явле</w:t>
      </w:r>
      <w:r>
        <w:rPr>
          <w:rStyle w:val="11"/>
        </w:rPr>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rPr>
          <w:rStyle w:val="11"/>
        </w:rPr>
        <w:softHyphen/>
        <w:t xml:space="preserve">ния — 500-600 слов); </w:t>
      </w:r>
      <w:r>
        <w:rPr>
          <w:rStyle w:val="11"/>
          <w:i/>
          <w:iCs/>
        </w:rPr>
        <w:t>читать про себя несплошные тек</w:t>
      </w:r>
      <w:r>
        <w:rPr>
          <w:rStyle w:val="11"/>
          <w:i/>
          <w:iCs/>
        </w:rPr>
        <w:softHyphen/>
        <w:t>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4062724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BC60042" w14:textId="77777777" w:rsidR="00A5220A" w:rsidRDefault="00A5220A">
      <w:pPr>
        <w:pStyle w:val="a5"/>
        <w:spacing w:after="240" w:line="266"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w:t>
      </w:r>
      <w:r>
        <w:rPr>
          <w:rStyle w:val="11"/>
        </w:rPr>
        <w:softHyphen/>
        <w:t xml:space="preserve">ние с опорой на образец, план, таблицу, прочитанный/ прослушанный текст (объём высказывания — до 120 слов); </w:t>
      </w:r>
      <w:r>
        <w:rPr>
          <w:rStyle w:val="11"/>
          <w:i/>
          <w:iCs/>
        </w:rPr>
        <w:t>заполнять</w:t>
      </w:r>
      <w:r>
        <w:rPr>
          <w:rStyle w:val="11"/>
        </w:rPr>
        <w:t xml:space="preserve"> таблицу, кратко фиксируя содержание прочи- танного/прослушанного текста; </w:t>
      </w:r>
      <w:r>
        <w:rPr>
          <w:rStyle w:val="11"/>
          <w:i/>
          <w:iCs/>
        </w:rPr>
        <w:t xml:space="preserve">письменно представлять </w:t>
      </w:r>
      <w:r>
        <w:rPr>
          <w:rStyle w:val="11"/>
        </w:rPr>
        <w:t>результаты выполненной проектной работы (объём 100— 120 слов);</w:t>
      </w:r>
    </w:p>
    <w:p w14:paraId="160492E2"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Языковые знания и умения </w:t>
      </w:r>
      <w:r>
        <w:rPr>
          <w:rStyle w:val="11"/>
          <w:b/>
          <w:bCs/>
          <w:i/>
          <w:iCs/>
          <w:sz w:val="18"/>
          <w:szCs w:val="18"/>
        </w:rPr>
        <w:t xml:space="preserve">Фонетическая сторона речи </w:t>
      </w: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w:t>
      </w:r>
      <w:r>
        <w:rPr>
          <w:rStyle w:val="11"/>
        </w:rPr>
        <w:lastRenderedPageBreak/>
        <w:t xml:space="preserve">применять правила отсутствия фразового ударения на служебных словах; </w:t>
      </w:r>
      <w:r>
        <w:rPr>
          <w:rStyle w:val="11"/>
          <w:i/>
          <w:iCs/>
        </w:rPr>
        <w:t>владеть</w:t>
      </w:r>
      <w:r>
        <w:rPr>
          <w:rStyle w:val="11"/>
        </w:rPr>
        <w:t xml:space="preserve"> правила</w:t>
      </w:r>
      <w:r>
        <w:rPr>
          <w:rStyle w:val="11"/>
        </w:rPr>
        <w:softHyphen/>
        <w:t xml:space="preserve">ми чтения и </w:t>
      </w:r>
      <w:r>
        <w:rPr>
          <w:rStyle w:val="11"/>
          <w:i/>
          <w:iCs/>
        </w:rPr>
        <w:t>выразительно читать вслух</w:t>
      </w:r>
      <w:r>
        <w:rPr>
          <w:rStyle w:val="11"/>
        </w:rPr>
        <w:t xml:space="preserve"> небольшие тек</w:t>
      </w:r>
      <w:r>
        <w:rPr>
          <w:rStyle w:val="11"/>
        </w:rPr>
        <w:softHyphen/>
        <w:t>сты объёмом до 120 слов, построенные на изученном языко</w:t>
      </w:r>
      <w:r>
        <w:rPr>
          <w:rStyle w:val="11"/>
        </w:rPr>
        <w:softHyphen/>
        <w:t>вом материале, с соблюдением правил чтения и соответству</w:t>
      </w:r>
      <w:r>
        <w:rPr>
          <w:rStyle w:val="11"/>
        </w:rPr>
        <w:softHyphen/>
        <w:t xml:space="preserve">ющей интонацией; </w:t>
      </w:r>
      <w:r>
        <w:rPr>
          <w:rStyle w:val="11"/>
          <w:i/>
          <w:iCs/>
        </w:rPr>
        <w:t>читать</w:t>
      </w:r>
      <w:r>
        <w:rPr>
          <w:rStyle w:val="11"/>
        </w:rPr>
        <w:t xml:space="preserve"> новые слова согласно основным правилам чтения.</w:t>
      </w:r>
    </w:p>
    <w:p w14:paraId="4883B6B3"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0004DFA0" w14:textId="77777777" w:rsidR="00A5220A" w:rsidRDefault="00A5220A">
      <w:pPr>
        <w:pStyle w:val="a5"/>
        <w:spacing w:after="60" w:line="276" w:lineRule="auto"/>
        <w:jc w:val="both"/>
        <w:rPr>
          <w:rFonts w:ascii="Courier New" w:hAnsi="Courier New" w:cs="Courier New"/>
          <w:color w:val="auto"/>
          <w:sz w:val="24"/>
          <w:szCs w:val="24"/>
        </w:rPr>
      </w:pPr>
      <w:r>
        <w:rPr>
          <w:rStyle w:val="11"/>
        </w:rPr>
        <w:t>правильно писать изученные слова;</w:t>
      </w:r>
    </w:p>
    <w:p w14:paraId="5603B47F"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67304EE4"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34F77F7"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1350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1200 лексических единиц, обслуживающих ситуации обще</w:t>
      </w:r>
      <w:r>
        <w:rPr>
          <w:rStyle w:val="11"/>
        </w:rPr>
        <w:softHyphen/>
        <w:t>ния в рамках тематического содержания, с соблюдением су</w:t>
      </w:r>
      <w:r>
        <w:rPr>
          <w:rStyle w:val="11"/>
        </w:rPr>
        <w:softHyphen/>
        <w:t>ществующей нормы лексической сочетаемости;</w:t>
      </w:r>
    </w:p>
    <w:p w14:paraId="5ABA113A" w14:textId="77777777" w:rsidR="00A5220A" w:rsidRDefault="00A5220A">
      <w:pPr>
        <w:pStyle w:val="a5"/>
        <w:spacing w:after="140"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суффиксов </w:t>
      </w:r>
      <w:r w:rsidRPr="00C971E5">
        <w:rPr>
          <w:rStyle w:val="11"/>
          <w:i/>
          <w:iCs/>
          <w:lang w:eastAsia="en-US"/>
        </w:rPr>
        <w:t>-</w:t>
      </w:r>
      <w:r>
        <w:rPr>
          <w:rStyle w:val="11"/>
          <w:i/>
          <w:iCs/>
          <w:lang w:val="en-US" w:eastAsia="en-US"/>
        </w:rPr>
        <w:t>ie</w:t>
      </w:r>
      <w:r w:rsidRPr="00C971E5">
        <w:rPr>
          <w:rStyle w:val="11"/>
          <w:lang w:eastAsia="en-US"/>
        </w:rPr>
        <w:t xml:space="preserve">, </w:t>
      </w:r>
      <w:r w:rsidRPr="00C971E5">
        <w:rPr>
          <w:rStyle w:val="11"/>
          <w:i/>
          <w:iCs/>
          <w:lang w:eastAsia="en-US"/>
        </w:rPr>
        <w:t>-</w:t>
      </w:r>
      <w:r>
        <w:rPr>
          <w:rStyle w:val="11"/>
          <w:i/>
          <w:iCs/>
          <w:lang w:val="en-US" w:eastAsia="en-US"/>
        </w:rPr>
        <w:t>um</w:t>
      </w:r>
      <w:r w:rsidRPr="00C971E5">
        <w:rPr>
          <w:rStyle w:val="11"/>
          <w:lang w:eastAsia="en-US"/>
        </w:rPr>
        <w:t xml:space="preserve">; </w:t>
      </w:r>
      <w:r>
        <w:rPr>
          <w:rStyle w:val="11"/>
        </w:rPr>
        <w:t xml:space="preserve">имена прилагательные при помощи суффиксов </w:t>
      </w:r>
      <w:r w:rsidRPr="00C971E5">
        <w:rPr>
          <w:rStyle w:val="11"/>
          <w:i/>
          <w:iCs/>
          <w:lang w:eastAsia="en-US"/>
        </w:rPr>
        <w:t>-</w:t>
      </w:r>
      <w:r>
        <w:rPr>
          <w:rStyle w:val="11"/>
          <w:i/>
          <w:iCs/>
          <w:lang w:val="en-US" w:eastAsia="en-US"/>
        </w:rPr>
        <w:t>sam</w:t>
      </w:r>
      <w:r w:rsidRPr="00C971E5">
        <w:rPr>
          <w:rStyle w:val="11"/>
          <w:i/>
          <w:iCs/>
          <w:lang w:eastAsia="en-US"/>
        </w:rPr>
        <w:t>, -</w:t>
      </w:r>
      <w:r>
        <w:rPr>
          <w:rStyle w:val="11"/>
          <w:i/>
          <w:iCs/>
          <w:lang w:val="en-US" w:eastAsia="en-US"/>
        </w:rPr>
        <w:t>bar</w:t>
      </w:r>
      <w:r w:rsidRPr="00C971E5">
        <w:rPr>
          <w:rStyle w:val="11"/>
          <w:i/>
          <w:iCs/>
          <w:lang w:eastAsia="en-US"/>
        </w:rPr>
        <w:t>;</w:t>
      </w:r>
    </w:p>
    <w:p w14:paraId="2F33B763"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сокращения и аббревиатуры;</w:t>
      </w:r>
    </w:p>
    <w:p w14:paraId="6E0F183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14:paraId="5421129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3D2A9E2"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немецкого языка;</w:t>
      </w:r>
    </w:p>
    <w:p w14:paraId="13CC0F15"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166B5327" w14:textId="77777777" w:rsidR="00A5220A" w:rsidRDefault="00A5220A" w:rsidP="00670BDF">
      <w:pPr>
        <w:pStyle w:val="a5"/>
        <w:numPr>
          <w:ilvl w:val="0"/>
          <w:numId w:val="57"/>
        </w:numPr>
        <w:tabs>
          <w:tab w:val="left" w:pos="207"/>
        </w:tabs>
        <w:spacing w:line="269" w:lineRule="auto"/>
        <w:ind w:firstLine="0"/>
        <w:jc w:val="both"/>
        <w:rPr>
          <w:color w:val="auto"/>
          <w:sz w:val="24"/>
          <w:szCs w:val="24"/>
        </w:rPr>
      </w:pPr>
      <w:bookmarkStart w:id="750" w:name="bookmark1002"/>
      <w:bookmarkEnd w:id="750"/>
      <w:r>
        <w:rPr>
          <w:rStyle w:val="11"/>
        </w:rPr>
        <w:t xml:space="preserve">сложносочинённые предложения с наречием </w:t>
      </w:r>
      <w:r>
        <w:rPr>
          <w:rStyle w:val="11"/>
          <w:i/>
          <w:iCs/>
          <w:lang w:val="en-US" w:eastAsia="en-US"/>
        </w:rPr>
        <w:t>deshalb</w:t>
      </w:r>
      <w:r w:rsidRPr="00C971E5">
        <w:rPr>
          <w:rStyle w:val="11"/>
          <w:i/>
          <w:iCs/>
          <w:lang w:eastAsia="en-US"/>
        </w:rPr>
        <w:t>;</w:t>
      </w:r>
    </w:p>
    <w:p w14:paraId="2E61AD53" w14:textId="77777777" w:rsidR="00A5220A" w:rsidRDefault="00A5220A" w:rsidP="00670BDF">
      <w:pPr>
        <w:pStyle w:val="a5"/>
        <w:numPr>
          <w:ilvl w:val="0"/>
          <w:numId w:val="57"/>
        </w:numPr>
        <w:tabs>
          <w:tab w:val="left" w:pos="207"/>
        </w:tabs>
        <w:spacing w:line="269" w:lineRule="auto"/>
        <w:ind w:left="220" w:hanging="220"/>
        <w:jc w:val="both"/>
        <w:rPr>
          <w:color w:val="auto"/>
          <w:sz w:val="24"/>
          <w:szCs w:val="24"/>
        </w:rPr>
      </w:pPr>
      <w:bookmarkStart w:id="751" w:name="bookmark1003"/>
      <w:bookmarkEnd w:id="751"/>
      <w:r>
        <w:rPr>
          <w:rStyle w:val="11"/>
        </w:rPr>
        <w:t xml:space="preserve">сложноподчинённые предложения: времени с союзом </w:t>
      </w:r>
      <w:r>
        <w:rPr>
          <w:rStyle w:val="11"/>
          <w:i/>
          <w:iCs/>
          <w:lang w:val="en-US" w:eastAsia="en-US"/>
        </w:rPr>
        <w:t>nachdem</w:t>
      </w:r>
      <w:r w:rsidRPr="00C971E5">
        <w:rPr>
          <w:rStyle w:val="11"/>
          <w:i/>
          <w:iCs/>
          <w:lang w:eastAsia="en-US"/>
        </w:rPr>
        <w:t>,</w:t>
      </w:r>
      <w:r w:rsidRPr="00C971E5">
        <w:rPr>
          <w:rStyle w:val="11"/>
          <w:lang w:eastAsia="en-US"/>
        </w:rPr>
        <w:t xml:space="preserve"> </w:t>
      </w:r>
      <w:r>
        <w:rPr>
          <w:rStyle w:val="11"/>
        </w:rPr>
        <w:t xml:space="preserve">цели с союзом </w:t>
      </w:r>
      <w:r>
        <w:rPr>
          <w:rStyle w:val="11"/>
          <w:i/>
          <w:iCs/>
          <w:lang w:val="en-US" w:eastAsia="en-US"/>
        </w:rPr>
        <w:t>damit</w:t>
      </w:r>
      <w:r w:rsidRPr="00C971E5">
        <w:rPr>
          <w:rStyle w:val="11"/>
          <w:i/>
          <w:iCs/>
          <w:lang w:eastAsia="en-US"/>
        </w:rPr>
        <w:t>;</w:t>
      </w:r>
    </w:p>
    <w:p w14:paraId="74431ECB" w14:textId="77777777" w:rsidR="00A5220A" w:rsidRDefault="00A5220A" w:rsidP="00670BDF">
      <w:pPr>
        <w:pStyle w:val="a5"/>
        <w:numPr>
          <w:ilvl w:val="0"/>
          <w:numId w:val="57"/>
        </w:numPr>
        <w:tabs>
          <w:tab w:val="left" w:pos="207"/>
        </w:tabs>
        <w:spacing w:line="269" w:lineRule="auto"/>
        <w:ind w:left="220" w:hanging="220"/>
        <w:jc w:val="both"/>
        <w:rPr>
          <w:color w:val="auto"/>
          <w:sz w:val="24"/>
          <w:szCs w:val="24"/>
        </w:rPr>
      </w:pPr>
      <w:bookmarkStart w:id="752" w:name="bookmark1004"/>
      <w:bookmarkEnd w:id="752"/>
      <w:r>
        <w:rPr>
          <w:rStyle w:val="11"/>
        </w:rPr>
        <w:t xml:space="preserve">формы сослагательного наклонения от глаголов </w:t>
      </w:r>
      <w:r>
        <w:rPr>
          <w:rStyle w:val="11"/>
          <w:i/>
          <w:iCs/>
          <w:lang w:val="en-US" w:eastAsia="en-US"/>
        </w:rPr>
        <w:t>haben</w:t>
      </w:r>
      <w:r w:rsidRPr="00C971E5">
        <w:rPr>
          <w:rStyle w:val="11"/>
          <w:i/>
          <w:iCs/>
          <w:lang w:eastAsia="en-US"/>
        </w:rPr>
        <w:t xml:space="preserve">, </w:t>
      </w:r>
      <w:r>
        <w:rPr>
          <w:rStyle w:val="11"/>
          <w:i/>
          <w:iCs/>
          <w:lang w:val="en-US" w:eastAsia="en-US"/>
        </w:rPr>
        <w:t>sein</w:t>
      </w:r>
      <w:r w:rsidRPr="00C971E5">
        <w:rPr>
          <w:rStyle w:val="11"/>
          <w:i/>
          <w:iCs/>
          <w:lang w:eastAsia="en-US"/>
        </w:rPr>
        <w:t xml:space="preserve">, </w:t>
      </w:r>
      <w:r>
        <w:rPr>
          <w:rStyle w:val="11"/>
          <w:i/>
          <w:iCs/>
          <w:lang w:val="en-US" w:eastAsia="en-US"/>
        </w:rPr>
        <w:t>werden</w:t>
      </w:r>
      <w:r w:rsidRPr="00C971E5">
        <w:rPr>
          <w:rStyle w:val="11"/>
          <w:i/>
          <w:iCs/>
          <w:lang w:eastAsia="en-US"/>
        </w:rPr>
        <w:t xml:space="preserve">, </w:t>
      </w:r>
      <w:r>
        <w:rPr>
          <w:rStyle w:val="11"/>
          <w:i/>
          <w:iCs/>
          <w:lang w:val="en-US" w:eastAsia="en-US"/>
        </w:rPr>
        <w:t>konnen</w:t>
      </w:r>
      <w:r w:rsidRPr="00C971E5">
        <w:rPr>
          <w:rStyle w:val="11"/>
          <w:i/>
          <w:iCs/>
          <w:lang w:eastAsia="en-US"/>
        </w:rPr>
        <w:t xml:space="preserve">, </w:t>
      </w:r>
      <w:r>
        <w:rPr>
          <w:rStyle w:val="11"/>
          <w:i/>
          <w:iCs/>
          <w:lang w:val="en-US" w:eastAsia="en-US"/>
        </w:rPr>
        <w:t>mogen</w:t>
      </w:r>
      <w:r w:rsidRPr="00C971E5">
        <w:rPr>
          <w:rStyle w:val="11"/>
          <w:i/>
          <w:iCs/>
          <w:lang w:eastAsia="en-US"/>
        </w:rPr>
        <w:t>,</w:t>
      </w:r>
      <w:r w:rsidRPr="00C971E5">
        <w:rPr>
          <w:rStyle w:val="11"/>
          <w:lang w:eastAsia="en-US"/>
        </w:rPr>
        <w:t xml:space="preserve"> </w:t>
      </w:r>
      <w:r>
        <w:rPr>
          <w:rStyle w:val="11"/>
        </w:rPr>
        <w:t xml:space="preserve">сочетание </w:t>
      </w:r>
      <w:r>
        <w:rPr>
          <w:rStyle w:val="11"/>
          <w:i/>
          <w:iCs/>
          <w:lang w:val="en-US" w:eastAsia="en-US"/>
        </w:rPr>
        <w:t>wurde</w:t>
      </w:r>
      <w:r w:rsidRPr="00C971E5">
        <w:rPr>
          <w:rStyle w:val="11"/>
          <w:lang w:eastAsia="en-US"/>
        </w:rPr>
        <w:t xml:space="preserve"> + </w:t>
      </w:r>
      <w:r>
        <w:rPr>
          <w:rStyle w:val="11"/>
          <w:lang w:val="en-US" w:eastAsia="en-US"/>
        </w:rPr>
        <w:t>Infinitiv</w:t>
      </w:r>
      <w:r w:rsidRPr="00C971E5">
        <w:rPr>
          <w:rStyle w:val="11"/>
          <w:lang w:eastAsia="en-US"/>
        </w:rPr>
        <w:t>;</w:t>
      </w:r>
    </w:p>
    <w:p w14:paraId="4E014330"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217B6294"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 (основные национальные праздники, обычаи, традиции);</w:t>
      </w:r>
    </w:p>
    <w:p w14:paraId="15818EF3" w14:textId="77777777" w:rsidR="00A5220A" w:rsidRDefault="00A5220A">
      <w:pPr>
        <w:pStyle w:val="a5"/>
        <w:spacing w:line="269" w:lineRule="auto"/>
        <w:jc w:val="both"/>
        <w:rPr>
          <w:rFonts w:ascii="Courier New" w:hAnsi="Courier New" w:cs="Courier New"/>
          <w:color w:val="auto"/>
          <w:sz w:val="24"/>
          <w:szCs w:val="24"/>
        </w:rPr>
      </w:pPr>
      <w:r>
        <w:rPr>
          <w:rStyle w:val="11"/>
          <w:i/>
          <w:iCs/>
        </w:rPr>
        <w:lastRenderedPageBreak/>
        <w:t>иметь</w:t>
      </w:r>
      <w:r>
        <w:rPr>
          <w:rStyle w:val="11"/>
        </w:rPr>
        <w:t xml:space="preserve"> элементарные представления о различных вариан</w:t>
      </w:r>
      <w:r>
        <w:rPr>
          <w:rStyle w:val="11"/>
        </w:rPr>
        <w:softHyphen/>
        <w:t>тах немецкого языка;</w:t>
      </w:r>
    </w:p>
    <w:p w14:paraId="2655C92F"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w:t>
      </w:r>
      <w:r>
        <w:rPr>
          <w:rStyle w:val="11"/>
        </w:rPr>
        <w:softHyphen/>
        <w:t xml:space="preserve">чаемого языка; </w:t>
      </w:r>
      <w:r>
        <w:rPr>
          <w:rStyle w:val="11"/>
          <w:i/>
          <w:iCs/>
        </w:rPr>
        <w:t>уметь представлять</w:t>
      </w:r>
      <w:r>
        <w:rPr>
          <w:rStyle w:val="11"/>
        </w:rPr>
        <w:t xml:space="preserve"> Россию и страну/стра- ны изучаемого языка; </w:t>
      </w:r>
      <w:r>
        <w:rPr>
          <w:rStyle w:val="11"/>
          <w:i/>
          <w:iCs/>
        </w:rPr>
        <w:t>оказывать помощь</w:t>
      </w:r>
      <w:r>
        <w:rPr>
          <w:rStyle w:val="11"/>
        </w:rPr>
        <w:t xml:space="preserve"> зарубежным го</w:t>
      </w:r>
      <w:r>
        <w:rPr>
          <w:rStyle w:val="11"/>
        </w:rPr>
        <w:softHyphen/>
        <w:t>стям в ситуациях повседневного общения.</w:t>
      </w:r>
    </w:p>
    <w:p w14:paraId="4413DFCC"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Компенсаторные умения</w:t>
      </w:r>
    </w:p>
    <w:p w14:paraId="497D7923"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Pr>
          <w:rStyle w:val="11"/>
        </w:rPr>
        <w:softHyphen/>
        <w:t>нии и аудировании языковую догадку, в том числе контек</w:t>
      </w:r>
      <w:r>
        <w:rPr>
          <w:rStyle w:val="11"/>
        </w:rPr>
        <w:softHyphen/>
        <w:t>стуальную; игнорировать информацию, не являющуюся не</w:t>
      </w:r>
      <w:r>
        <w:rPr>
          <w:rStyle w:val="11"/>
        </w:rPr>
        <w:softHyphen/>
        <w:t>обходимой для понимания основного содержания прочитан- ного/прослушанного текста или для нахождения в тексте запрашиваемой информации.</w:t>
      </w:r>
    </w:p>
    <w:p w14:paraId="6D9D205C"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3FEF51CC" w14:textId="77777777" w:rsidR="00A5220A" w:rsidRDefault="00A5220A">
      <w:pPr>
        <w:pStyle w:val="a5"/>
        <w:spacing w:line="276" w:lineRule="auto"/>
        <w:jc w:val="both"/>
        <w:rPr>
          <w:rFonts w:ascii="Courier New" w:hAnsi="Courier New" w:cs="Courier New"/>
          <w:color w:val="auto"/>
          <w:sz w:val="24"/>
          <w:szCs w:val="24"/>
        </w:rPr>
      </w:pPr>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5B21D9FF" w14:textId="77777777" w:rsidR="00A5220A" w:rsidRDefault="00A5220A">
      <w:pPr>
        <w:pStyle w:val="a5"/>
        <w:spacing w:line="276"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иностранном языке с применением ИКТ, соблюдая правила информационной безопасности при работе в сети Интернет.</w:t>
      </w:r>
    </w:p>
    <w:p w14:paraId="3CB4F224" w14:textId="77777777" w:rsidR="00A5220A" w:rsidRDefault="00A5220A">
      <w:pPr>
        <w:pStyle w:val="a5"/>
        <w:spacing w:line="276"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04BA1524" w14:textId="77777777" w:rsidR="00A5220A" w:rsidRDefault="00A5220A">
      <w:pPr>
        <w:pStyle w:val="a5"/>
        <w:spacing w:line="276" w:lineRule="auto"/>
        <w:jc w:val="both"/>
        <w:rPr>
          <w:rFonts w:ascii="Courier New" w:hAnsi="Courier New" w:cs="Courier New"/>
          <w:color w:val="auto"/>
          <w:sz w:val="24"/>
          <w:szCs w:val="24"/>
        </w:rPr>
      </w:pPr>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w:t>
      </w:r>
      <w:r>
        <w:rPr>
          <w:rStyle w:val="11"/>
        </w:rPr>
        <w:softHyphen/>
        <w:t>ми другой культуры.</w:t>
      </w:r>
    </w:p>
    <w:p w14:paraId="71C9B32F" w14:textId="77777777" w:rsidR="00A5220A" w:rsidRDefault="00A5220A">
      <w:pPr>
        <w:pStyle w:val="a5"/>
        <w:spacing w:line="276" w:lineRule="auto"/>
        <w:jc w:val="both"/>
        <w:rPr>
          <w:rFonts w:ascii="Courier New" w:hAnsi="Courier New" w:cs="Courier New"/>
          <w:color w:val="auto"/>
          <w:sz w:val="24"/>
          <w:szCs w:val="24"/>
        </w:rPr>
        <w:sectPr w:rsidR="00A5220A">
          <w:footerReference w:type="even" r:id="rId18"/>
          <w:footerReference w:type="default" r:id="rId19"/>
          <w:footnotePr>
            <w:numFmt w:val="upperRoman"/>
          </w:footnotePr>
          <w:pgSz w:w="7824" w:h="12019"/>
          <w:pgMar w:top="658" w:right="703" w:bottom="875" w:left="704" w:header="0" w:footer="3" w:gutter="0"/>
          <w:cols w:space="720"/>
          <w:noEndnote/>
          <w:docGrid w:linePitch="360"/>
        </w:sect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61EBF940" w14:textId="77777777" w:rsidR="00A5220A" w:rsidRDefault="00A5220A" w:rsidP="00670BDF">
      <w:pPr>
        <w:pStyle w:val="34"/>
        <w:keepNext/>
        <w:keepLines/>
        <w:numPr>
          <w:ilvl w:val="0"/>
          <w:numId w:val="58"/>
        </w:numPr>
        <w:pBdr>
          <w:bottom w:val="single" w:sz="4" w:space="0" w:color="auto"/>
        </w:pBdr>
        <w:tabs>
          <w:tab w:val="left" w:pos="643"/>
        </w:tabs>
        <w:spacing w:after="220" w:line="264" w:lineRule="auto"/>
        <w:rPr>
          <w:b w:val="0"/>
          <w:bCs w:val="0"/>
          <w:color w:val="auto"/>
          <w:sz w:val="24"/>
          <w:szCs w:val="24"/>
        </w:rPr>
      </w:pPr>
      <w:bookmarkStart w:id="753" w:name="bookmark1007"/>
      <w:bookmarkStart w:id="754" w:name="bookmark1005"/>
      <w:bookmarkStart w:id="755" w:name="bookmark1006"/>
      <w:bookmarkStart w:id="756" w:name="bookmark1008"/>
      <w:bookmarkEnd w:id="753"/>
      <w:r>
        <w:rPr>
          <w:rStyle w:val="33"/>
          <w:b/>
          <w:bCs/>
          <w:sz w:val="19"/>
          <w:szCs w:val="19"/>
        </w:rPr>
        <w:lastRenderedPageBreak/>
        <w:t>ФРАНЦУЗСКИЙ ЯЗЫК</w:t>
      </w:r>
      <w:bookmarkEnd w:id="754"/>
      <w:bookmarkEnd w:id="755"/>
      <w:bookmarkEnd w:id="756"/>
    </w:p>
    <w:p w14:paraId="34C5EABC" w14:textId="1223279F" w:rsidR="00A5220A" w:rsidRDefault="00A5220A">
      <w:pPr>
        <w:pStyle w:val="a5"/>
        <w:spacing w:after="520" w:line="266" w:lineRule="auto"/>
        <w:jc w:val="both"/>
        <w:rPr>
          <w:rFonts w:ascii="Courier New" w:hAnsi="Courier New" w:cs="Courier New"/>
          <w:color w:val="auto"/>
          <w:sz w:val="24"/>
          <w:szCs w:val="24"/>
        </w:rPr>
      </w:pPr>
      <w:r>
        <w:rPr>
          <w:rStyle w:val="11"/>
        </w:rPr>
        <w:t xml:space="preserve">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основного общего образования, представлен</w:t>
      </w:r>
      <w:r>
        <w:rPr>
          <w:rStyle w:val="11"/>
        </w:rPr>
        <w:softHyphen/>
        <w:t>ных в Федеральном государственном образовательном стан</w:t>
      </w:r>
      <w:r>
        <w:rPr>
          <w:rStyle w:val="11"/>
        </w:rPr>
        <w:softHyphen/>
        <w:t>дарте основного общего образования, а также на основе ха</w:t>
      </w:r>
      <w:r>
        <w:rPr>
          <w:rStyle w:val="11"/>
        </w:rPr>
        <w:softHyphen/>
        <w:t>рактеристики планируемых результатов духовно-нравственного развития, воспитания и социализации обучающихся, пред</w:t>
      </w:r>
      <w:r>
        <w:rPr>
          <w:rStyle w:val="11"/>
        </w:rPr>
        <w:softHyphen/>
        <w:t>ставленной в Примерной программе воспитания (одобрено решением ФУМО от 02.06.2020 г.).</w:t>
      </w:r>
    </w:p>
    <w:p w14:paraId="27CB0A03" w14:textId="77777777" w:rsidR="00A5220A" w:rsidRDefault="00A5220A">
      <w:pPr>
        <w:pStyle w:val="34"/>
        <w:keepNext/>
        <w:keepLines/>
        <w:pBdr>
          <w:bottom w:val="single" w:sz="4" w:space="0" w:color="auto"/>
        </w:pBdr>
        <w:spacing w:after="220" w:line="240" w:lineRule="auto"/>
        <w:rPr>
          <w:rFonts w:ascii="Courier New" w:hAnsi="Courier New" w:cs="Courier New"/>
          <w:b w:val="0"/>
          <w:bCs w:val="0"/>
          <w:color w:val="auto"/>
          <w:sz w:val="24"/>
          <w:szCs w:val="24"/>
        </w:rPr>
      </w:pPr>
      <w:bookmarkStart w:id="757" w:name="bookmark1009"/>
      <w:bookmarkStart w:id="758" w:name="bookmark1010"/>
      <w:bookmarkStart w:id="759" w:name="bookmark1011"/>
      <w:r>
        <w:rPr>
          <w:rStyle w:val="33"/>
          <w:b/>
          <w:bCs/>
          <w:sz w:val="19"/>
          <w:szCs w:val="19"/>
        </w:rPr>
        <w:t>ПОЯСНИТЕЛЬНАЯ ЗАПИСКА</w:t>
      </w:r>
      <w:bookmarkEnd w:id="757"/>
      <w:bookmarkEnd w:id="758"/>
      <w:bookmarkEnd w:id="759"/>
    </w:p>
    <w:p w14:paraId="334BD528" w14:textId="2D37066E" w:rsidR="00A5220A" w:rsidRDefault="00A5220A">
      <w:pPr>
        <w:pStyle w:val="a5"/>
        <w:spacing w:after="380" w:line="266" w:lineRule="auto"/>
        <w:jc w:val="both"/>
        <w:rPr>
          <w:rFonts w:ascii="Courier New" w:hAnsi="Courier New" w:cs="Courier New"/>
          <w:color w:val="auto"/>
          <w:sz w:val="24"/>
          <w:szCs w:val="24"/>
        </w:rPr>
      </w:pPr>
      <w:r>
        <w:rPr>
          <w:rStyle w:val="11"/>
        </w:rPr>
        <w:t xml:space="preserve"> рабочая программа является ориентиром для составления авторских рабочих программ: она даёт пред</w:t>
      </w:r>
      <w:r>
        <w:rPr>
          <w:rStyle w:val="11"/>
        </w:rPr>
        <w:softHyphen/>
        <w:t>ставление о целях иноязычного образования, развития и воспитания обучающихся на уровне основного общего обра</w:t>
      </w:r>
      <w:r>
        <w:rPr>
          <w:rStyle w:val="11"/>
        </w:rPr>
        <w:softHyphen/>
        <w:t>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w:t>
      </w:r>
      <w:r>
        <w:rPr>
          <w:rStyle w:val="11"/>
        </w:rPr>
        <w:softHyphen/>
        <w:t>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w:t>
      </w:r>
      <w:r>
        <w:rPr>
          <w:rStyle w:val="11"/>
        </w:rPr>
        <w:softHyphen/>
        <w:t>зательного предметного содержания по классам (годам обу</w:t>
      </w:r>
      <w:r>
        <w:rPr>
          <w:rStyle w:val="11"/>
        </w:rPr>
        <w:softHyphen/>
        <w:t>чения); предусматривает примерный ресурс учебного време</w:t>
      </w:r>
      <w:r>
        <w:rPr>
          <w:rStyle w:val="11"/>
        </w:rPr>
        <w:softHyphen/>
        <w:t>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w:t>
      </w:r>
      <w:r>
        <w:rPr>
          <w:rStyle w:val="11"/>
        </w:rPr>
        <w:softHyphen/>
        <w:t>чаемых в 5-9 классах, а также с учетом возрастных особен</w:t>
      </w:r>
      <w:r>
        <w:rPr>
          <w:rStyle w:val="11"/>
        </w:rPr>
        <w:softHyphen/>
        <w:t>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w:t>
      </w:r>
      <w:r>
        <w:rPr>
          <w:rStyle w:val="11"/>
        </w:rPr>
        <w:softHyphen/>
        <w:t>ставленными в примерных рабочих программах начального общего образования, что обеспечивает преемственность меж</w:t>
      </w:r>
      <w:r>
        <w:rPr>
          <w:rStyle w:val="11"/>
        </w:rPr>
        <w:softHyphen/>
        <w:t>ду этапами школьного образования по французскому языку.</w:t>
      </w:r>
    </w:p>
    <w:p w14:paraId="7F3D1E9E" w14:textId="77777777" w:rsidR="00A5220A" w:rsidRDefault="00A5220A">
      <w:pPr>
        <w:pStyle w:val="24"/>
        <w:spacing w:after="220"/>
        <w:jc w:val="both"/>
        <w:rPr>
          <w:rFonts w:ascii="Courier New" w:hAnsi="Courier New" w:cs="Courier New"/>
          <w:b w:val="0"/>
          <w:bCs w:val="0"/>
          <w:color w:val="auto"/>
          <w:w w:val="100"/>
          <w:sz w:val="24"/>
          <w:szCs w:val="24"/>
        </w:rPr>
      </w:pPr>
      <w:r>
        <w:rPr>
          <w:rStyle w:val="23"/>
          <w:b/>
          <w:bCs/>
        </w:rPr>
        <w:t>ОБЩАЯ ХАРАКТЕРИСТИКА УЧЕБНОГО ПРЕДМЕТА «ИНОСТРАННЫЙ (ФРАНЦУЗСКИЙ) ЯЗЫК»</w:t>
      </w:r>
    </w:p>
    <w:p w14:paraId="66CC915A" w14:textId="77777777" w:rsidR="00A5220A" w:rsidRDefault="00A5220A">
      <w:pPr>
        <w:pStyle w:val="a5"/>
        <w:spacing w:line="264" w:lineRule="auto"/>
        <w:jc w:val="both"/>
        <w:rPr>
          <w:rFonts w:ascii="Courier New" w:hAnsi="Courier New" w:cs="Courier New"/>
          <w:color w:val="auto"/>
          <w:sz w:val="24"/>
          <w:szCs w:val="24"/>
        </w:rPr>
      </w:pPr>
      <w:r>
        <w:rPr>
          <w:rStyle w:val="11"/>
        </w:rPr>
        <w:t>Предмету Иностранный язык принадлежит важное место в системе среднего общего образования и воспитания совре</w:t>
      </w:r>
      <w:r>
        <w:rPr>
          <w:rStyle w:val="11"/>
        </w:rPr>
        <w:softHyphen/>
        <w:t>менного школьника в условиях поликультурного и многоя</w:t>
      </w:r>
      <w:r>
        <w:rPr>
          <w:rStyle w:val="11"/>
        </w:rPr>
        <w:softHyphen/>
        <w:t xml:space="preserve">зычного мира. Изучение </w:t>
      </w:r>
      <w:r>
        <w:rPr>
          <w:rStyle w:val="11"/>
        </w:rPr>
        <w:lastRenderedPageBreak/>
        <w:t>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11"/>
        </w:rPr>
        <w:softHyphen/>
        <w:t>чевому развитию, воспитанию гражданской идентичности, расширению кругозора, воспитанию чувств и эмоций. Наря</w:t>
      </w:r>
      <w:r>
        <w:rPr>
          <w:rStyle w:val="11"/>
        </w:rPr>
        <w:softHyphen/>
        <w:t>ду с этим иностранный язык выступает инструментом овла</w:t>
      </w:r>
      <w:r>
        <w:rPr>
          <w:rStyle w:val="11"/>
        </w:rPr>
        <w:softHyphen/>
        <w:t>дения другими предметными областями в сфере гуманитар</w:t>
      </w:r>
      <w:r>
        <w:rPr>
          <w:rStyle w:val="11"/>
        </w:rPr>
        <w:softHyphen/>
        <w:t>ных, математических, естественных и других наук и стано</w:t>
      </w:r>
      <w:r>
        <w:rPr>
          <w:rStyle w:val="11"/>
        </w:rPr>
        <w:softHyphen/>
        <w:t>вится важной составляющей базы для общего и специального образования.</w:t>
      </w:r>
    </w:p>
    <w:p w14:paraId="50F11092" w14:textId="77777777" w:rsidR="00A5220A" w:rsidRDefault="00A5220A">
      <w:pPr>
        <w:pStyle w:val="a5"/>
        <w:spacing w:line="264"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тематическом содержании речи.</w:t>
      </w:r>
    </w:p>
    <w:p w14:paraId="4B1599F0" w14:textId="77777777" w:rsidR="00A5220A" w:rsidRDefault="00A5220A">
      <w:pPr>
        <w:pStyle w:val="a5"/>
        <w:spacing w:line="264" w:lineRule="auto"/>
        <w:jc w:val="both"/>
        <w:rPr>
          <w:rFonts w:ascii="Courier New" w:hAnsi="Courier New" w:cs="Courier New"/>
          <w:color w:val="auto"/>
          <w:sz w:val="24"/>
          <w:szCs w:val="24"/>
        </w:rPr>
      </w:pPr>
      <w:r>
        <w:rPr>
          <w:rStyle w:val="11"/>
        </w:rPr>
        <w:t>В последние десятилетия наблюдается трансформация взглядов на владение иностранным языком, усиление обще</w:t>
      </w:r>
      <w:r>
        <w:rPr>
          <w:rStyle w:val="11"/>
        </w:rPr>
        <w:softHyphen/>
        <w:t>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1"/>
        </w:rPr>
        <w:softHyphen/>
        <w:t>образования. Владение иностранным языком сейчас рассма</w:t>
      </w:r>
      <w:r>
        <w:rPr>
          <w:rStyle w:val="11"/>
        </w:rPr>
        <w:softHyphen/>
        <w:t>тривается как часть профессии, поэтому он является универ</w:t>
      </w:r>
      <w:r>
        <w:rPr>
          <w:rStyle w:val="11"/>
        </w:rPr>
        <w:softHyphen/>
        <w:t>сальным предметом, который выражают желание изучать современные школьники независимо от выбранных ими про</w:t>
      </w:r>
      <w:r>
        <w:rPr>
          <w:rStyle w:val="11"/>
        </w:rPr>
        <w:softHyphen/>
        <w:t>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16BF716B" w14:textId="77777777" w:rsidR="00A5220A" w:rsidRDefault="00A5220A">
      <w:pPr>
        <w:pStyle w:val="a5"/>
        <w:spacing w:line="264"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1"/>
        </w:rPr>
        <w:softHyphen/>
        <w:t>ского или политического партнера обеспечивает более эф</w:t>
      </w:r>
      <w:r>
        <w:rPr>
          <w:rStyle w:val="11"/>
        </w:rPr>
        <w:softHyphen/>
        <w:t>фективное общение, учитывающее особенности культуры партнера, что позволяет успешнее решать возникающие про</w:t>
      </w:r>
      <w:r>
        <w:rPr>
          <w:rStyle w:val="11"/>
        </w:rPr>
        <w:softHyphen/>
        <w:t>блемы и избегать конфликтов.</w:t>
      </w:r>
    </w:p>
    <w:p w14:paraId="496ED88F" w14:textId="77777777" w:rsidR="00A5220A" w:rsidRDefault="00A5220A">
      <w:pPr>
        <w:pStyle w:val="a5"/>
        <w:spacing w:after="140" w:line="264" w:lineRule="auto"/>
        <w:jc w:val="both"/>
        <w:rPr>
          <w:rFonts w:ascii="Courier New" w:hAnsi="Courier New" w:cs="Courier New"/>
          <w:color w:val="auto"/>
          <w:sz w:val="24"/>
          <w:szCs w:val="24"/>
        </w:rPr>
      </w:pPr>
      <w:r>
        <w:rPr>
          <w:rStyle w:val="11"/>
        </w:rPr>
        <w:t>Естественно, возрастание значимости владения иностран</w:t>
      </w:r>
      <w:r>
        <w:rPr>
          <w:rStyle w:val="11"/>
        </w:rPr>
        <w:softHyphen/>
        <w:t>ными языками приводит к переосмыслению целей и содер</w:t>
      </w:r>
      <w:r>
        <w:rPr>
          <w:rStyle w:val="11"/>
        </w:rPr>
        <w:softHyphen/>
        <w:t>жания обучения предмету.</w:t>
      </w:r>
    </w:p>
    <w:p w14:paraId="3C76B2C0" w14:textId="77777777" w:rsidR="00A5220A" w:rsidRDefault="00A5220A">
      <w:pPr>
        <w:pStyle w:val="24"/>
        <w:jc w:val="both"/>
        <w:rPr>
          <w:rFonts w:ascii="Courier New" w:hAnsi="Courier New" w:cs="Courier New"/>
          <w:b w:val="0"/>
          <w:bCs w:val="0"/>
          <w:color w:val="auto"/>
          <w:w w:val="100"/>
          <w:sz w:val="24"/>
          <w:szCs w:val="24"/>
        </w:rPr>
      </w:pPr>
      <w:r>
        <w:rPr>
          <w:rStyle w:val="23"/>
          <w:b/>
          <w:bCs/>
        </w:rPr>
        <w:t>ЦЕЛИ ИЗУЧЕНИЯ УЧЕБНОГО ПРЕДМЕТА «ИНОСТРАННЫЙ (ФРАНЦУЗСКИЙ) ЯЗЫК»</w:t>
      </w:r>
    </w:p>
    <w:p w14:paraId="30B4508F"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10834B81"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её составляющих как речевая, языковая, социокультурная, компенсаторная компетенции:</w:t>
      </w:r>
    </w:p>
    <w:p w14:paraId="17F44744" w14:textId="77777777" w:rsidR="00A5220A" w:rsidRDefault="00A5220A">
      <w:pPr>
        <w:pStyle w:val="a5"/>
        <w:spacing w:line="264" w:lineRule="auto"/>
        <w:jc w:val="both"/>
        <w:rPr>
          <w:rFonts w:ascii="Courier New" w:hAnsi="Courier New" w:cs="Courier New"/>
          <w:color w:val="auto"/>
          <w:sz w:val="24"/>
          <w:szCs w:val="24"/>
        </w:rPr>
      </w:pPr>
      <w:r>
        <w:rPr>
          <w:rStyle w:val="11"/>
          <w:i/>
          <w:iCs/>
        </w:rPr>
        <w:t>речевая компетенция —</w:t>
      </w:r>
      <w:r>
        <w:rPr>
          <w:rStyle w:val="11"/>
        </w:rPr>
        <w:t xml:space="preserve"> развитие коммуникативных уме</w:t>
      </w:r>
      <w:r>
        <w:rPr>
          <w:rStyle w:val="11"/>
        </w:rPr>
        <w:softHyphen/>
        <w:t>ний в четырёх основных видах речевой деятельности (гово</w:t>
      </w:r>
      <w:r>
        <w:rPr>
          <w:rStyle w:val="11"/>
        </w:rPr>
        <w:softHyphen/>
        <w:t>рении, аудировании, чтении, письме);</w:t>
      </w:r>
    </w:p>
    <w:p w14:paraId="115EC669" w14:textId="77777777" w:rsidR="00A5220A" w:rsidRDefault="00A5220A">
      <w:pPr>
        <w:pStyle w:val="a5"/>
        <w:spacing w:line="264" w:lineRule="auto"/>
        <w:jc w:val="both"/>
        <w:rPr>
          <w:rFonts w:ascii="Courier New" w:hAnsi="Courier New" w:cs="Courier New"/>
          <w:color w:val="auto"/>
          <w:sz w:val="24"/>
          <w:szCs w:val="24"/>
        </w:rPr>
      </w:pPr>
      <w:r>
        <w:rPr>
          <w:rStyle w:val="11"/>
          <w:i/>
          <w:iCs/>
        </w:rPr>
        <w:t>языковая компетенция —</w:t>
      </w:r>
      <w:r>
        <w:rPr>
          <w:rStyle w:val="11"/>
        </w:rPr>
        <w:t xml:space="preserve"> овладение новыми языковыми средствами (фонетическими, орфографическими, лексическими, грамматическими) в соответствии </w:t>
      </w:r>
      <w:r>
        <w:rPr>
          <w:rStyle w:val="11"/>
          <w:lang w:val="en-US" w:eastAsia="en-US"/>
        </w:rPr>
        <w:t>c</w:t>
      </w:r>
      <w:r w:rsidRPr="00C971E5">
        <w:rPr>
          <w:rStyle w:val="11"/>
          <w:lang w:eastAsia="en-US"/>
        </w:rPr>
        <w:t xml:space="preserve"> </w:t>
      </w:r>
      <w:r>
        <w:rPr>
          <w:rStyle w:val="11"/>
        </w:rPr>
        <w:t>темами, сферами и ситуа</w:t>
      </w:r>
      <w:r>
        <w:rPr>
          <w:rStyle w:val="11"/>
        </w:rPr>
        <w:softHyphen/>
        <w:t>циями общения, отобранными для основной школы; освоение знаний о языковых явлениях изучаемого языка, разных спосо</w:t>
      </w:r>
      <w:r>
        <w:rPr>
          <w:rStyle w:val="11"/>
        </w:rPr>
        <w:softHyphen/>
        <w:t>бах выражения мысли в родном и изучаемом языках;</w:t>
      </w:r>
    </w:p>
    <w:p w14:paraId="7BEE614A" w14:textId="77777777" w:rsidR="00A5220A" w:rsidRDefault="00A5220A">
      <w:pPr>
        <w:pStyle w:val="a5"/>
        <w:spacing w:line="264" w:lineRule="auto"/>
        <w:jc w:val="both"/>
        <w:rPr>
          <w:rFonts w:ascii="Courier New" w:hAnsi="Courier New" w:cs="Courier New"/>
          <w:color w:val="auto"/>
          <w:sz w:val="24"/>
          <w:szCs w:val="24"/>
        </w:rPr>
      </w:pPr>
      <w:r>
        <w:rPr>
          <w:rStyle w:val="11"/>
          <w:i/>
          <w:iCs/>
        </w:rPr>
        <w:t>социокультурная/межкультурная компетенция —</w:t>
      </w:r>
      <w:r>
        <w:rPr>
          <w:rStyle w:val="11"/>
        </w:rPr>
        <w:t xml:space="preserve"> при</w:t>
      </w:r>
      <w:r>
        <w:rPr>
          <w:rStyle w:val="11"/>
        </w:rPr>
        <w:softHyphen/>
        <w:t>общение учащихся к культуре, традициям и реалиям стра- 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w:t>
      </w:r>
      <w:r>
        <w:rPr>
          <w:rStyle w:val="11"/>
        </w:rPr>
        <w:softHyphen/>
        <w:t>ния представлять свою страну, её культуру в условиях меж</w:t>
      </w:r>
      <w:r>
        <w:rPr>
          <w:rStyle w:val="11"/>
        </w:rPr>
        <w:softHyphen/>
        <w:t>культурного общения;</w:t>
      </w:r>
    </w:p>
    <w:p w14:paraId="0317481A" w14:textId="77777777" w:rsidR="00A5220A" w:rsidRDefault="00A5220A">
      <w:pPr>
        <w:pStyle w:val="a5"/>
        <w:spacing w:line="264" w:lineRule="auto"/>
        <w:jc w:val="both"/>
        <w:rPr>
          <w:rFonts w:ascii="Courier New" w:hAnsi="Courier New" w:cs="Courier New"/>
          <w:color w:val="auto"/>
          <w:sz w:val="24"/>
          <w:szCs w:val="24"/>
        </w:rPr>
      </w:pP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2F35B66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учебно</w:t>
      </w:r>
      <w:r>
        <w:rPr>
          <w:rStyle w:val="11"/>
        </w:rPr>
        <w:softHyphen/>
        <w:t>познавательную, информационную, социально-трудовую и компетенцию личностного самосовершенствования.</w:t>
      </w:r>
    </w:p>
    <w:p w14:paraId="3AA48184" w14:textId="77777777"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 xml:space="preserve">купность </w:t>
      </w:r>
      <w:r>
        <w:rPr>
          <w:rStyle w:val="11"/>
        </w:rPr>
        <w:lastRenderedPageBreak/>
        <w:t>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w:t>
      </w:r>
      <w:r>
        <w:rPr>
          <w:rStyle w:val="11"/>
        </w:rPr>
        <w:softHyphen/>
        <w:t>новной школы, использования новых педагогических техноло</w:t>
      </w:r>
      <w:r>
        <w:rPr>
          <w:rStyle w:val="11"/>
        </w:rPr>
        <w:softHyphen/>
        <w:t>гий (дифференциация, индивидуализация, проектная деятель</w:t>
      </w:r>
      <w:r>
        <w:rPr>
          <w:rStyle w:val="11"/>
        </w:rPr>
        <w:softHyphen/>
        <w:t>ность и др.) и использования современных средств обучения.</w:t>
      </w:r>
    </w:p>
    <w:p w14:paraId="5409707B"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w:t>
      </w:r>
    </w:p>
    <w:p w14:paraId="092CFC1F" w14:textId="77777777" w:rsidR="00A5220A" w:rsidRDefault="00A5220A">
      <w:pPr>
        <w:pStyle w:val="24"/>
        <w:jc w:val="both"/>
        <w:rPr>
          <w:rFonts w:ascii="Courier New" w:hAnsi="Courier New" w:cs="Courier New"/>
          <w:b w:val="0"/>
          <w:bCs w:val="0"/>
          <w:color w:val="auto"/>
          <w:w w:val="100"/>
          <w:sz w:val="24"/>
          <w:szCs w:val="24"/>
        </w:rPr>
      </w:pPr>
      <w:r>
        <w:rPr>
          <w:rStyle w:val="23"/>
          <w:b/>
          <w:bCs/>
        </w:rPr>
        <w:t>«ИНОСТРАННЫЙ (ФРАНЦУЗСКИЙ) ЯЗЫК» В УЧЕБНОМ ПЛАНЕ</w:t>
      </w:r>
    </w:p>
    <w:p w14:paraId="1DD0F825" w14:textId="77777777" w:rsidR="00A5220A" w:rsidRDefault="00A5220A">
      <w:pPr>
        <w:pStyle w:val="a5"/>
        <w:spacing w:line="264" w:lineRule="auto"/>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1"/>
        </w:rPr>
        <w:softHyphen/>
        <w:t>вия (кадровая обеспеченность, технические и материальные условия), позволяющие достигнуть заявленных в ФГОС ООО предметных результатов.</w:t>
      </w:r>
    </w:p>
    <w:p w14:paraId="74CC76D5" w14:textId="77777777" w:rsidR="00A5220A" w:rsidRDefault="00A5220A">
      <w:pPr>
        <w:pStyle w:val="a5"/>
        <w:spacing w:line="264" w:lineRule="auto"/>
        <w:jc w:val="both"/>
        <w:rPr>
          <w:rFonts w:ascii="Courier New" w:hAnsi="Courier New" w:cs="Courier New"/>
          <w:color w:val="auto"/>
          <w:sz w:val="24"/>
          <w:szCs w:val="24"/>
        </w:rPr>
      </w:pPr>
      <w:r>
        <w:rPr>
          <w:rStyle w:val="11"/>
        </w:rPr>
        <w:t>Учебный предмет «Иностранный язык» изучается обяза</w:t>
      </w:r>
      <w:r>
        <w:rPr>
          <w:rStyle w:val="11"/>
        </w:rPr>
        <w:softHyphen/>
        <w:t>тельно со 2-го по 11-ый класс. На этапе основного общего образования минимально допустимое количество учебных ча</w:t>
      </w:r>
      <w:r>
        <w:rPr>
          <w:rStyle w:val="11"/>
        </w:rPr>
        <w:softHyphen/>
        <w:t>сов, выделяемых на изучение первого иностранного языка - 3 часа в неделю, что составляет по 102 учебных часа на каждом году обучения с 5 по 9 класс.</w:t>
      </w:r>
    </w:p>
    <w:p w14:paraId="62F7CFF3" w14:textId="1E4BADBE" w:rsidR="00A5220A" w:rsidRDefault="00A5220A">
      <w:pPr>
        <w:pStyle w:val="a5"/>
        <w:spacing w:line="264"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общего образования констатируют необходимость к окончанию 9 класса владения умением общаться на иностранном (фран</w:t>
      </w:r>
      <w:r>
        <w:rPr>
          <w:rStyle w:val="11"/>
        </w:rPr>
        <w:softHyphen/>
        <w:t>цузском) языке в разных формах (устно/письменно, непо</w:t>
      </w:r>
      <w:r>
        <w:rPr>
          <w:rStyle w:val="11"/>
        </w:rPr>
        <w:softHyphen/>
        <w:t>средственно/опосредованно, в том числе через Интернет) на допороговом уровне (уровне А2 в соответствии с Общеевро</w:t>
      </w:r>
      <w:r>
        <w:rPr>
          <w:rStyle w:val="11"/>
        </w:rPr>
        <w:softHyphen/>
        <w:t>пейскими компетенциями владения иностранным языком).</w:t>
      </w:r>
    </w:p>
    <w:p w14:paraId="57F17FCF" w14:textId="77777777" w:rsidR="00A5220A" w:rsidRDefault="00A5220A">
      <w:pPr>
        <w:pStyle w:val="a5"/>
        <w:spacing w:line="264" w:lineRule="auto"/>
        <w:jc w:val="both"/>
        <w:rPr>
          <w:rFonts w:ascii="Courier New" w:hAnsi="Courier New" w:cs="Courier New"/>
          <w:color w:val="auto"/>
          <w:sz w:val="24"/>
          <w:szCs w:val="24"/>
        </w:rPr>
      </w:pPr>
      <w:r>
        <w:rPr>
          <w:rStyle w:val="11"/>
        </w:rPr>
        <w:t>Данный уровень позволит выпускникам основной школы использовать иностранный язык для продолжения образова</w:t>
      </w:r>
      <w:r>
        <w:rPr>
          <w:rStyle w:val="11"/>
        </w:rPr>
        <w:softHyphen/>
        <w:t>ния на уровне среднего общего образования и для дальней</w:t>
      </w:r>
      <w:r>
        <w:rPr>
          <w:rStyle w:val="11"/>
        </w:rPr>
        <w:softHyphen/>
        <w:t>шего самообразования.</w:t>
      </w:r>
    </w:p>
    <w:p w14:paraId="66C0FC91" w14:textId="32FE6F58" w:rsidR="00A5220A" w:rsidRDefault="00A5220A">
      <w:pPr>
        <w:pStyle w:val="a5"/>
        <w:spacing w:line="264" w:lineRule="auto"/>
        <w:jc w:val="both"/>
        <w:rPr>
          <w:rFonts w:ascii="Courier New" w:hAnsi="Courier New" w:cs="Courier New"/>
          <w:color w:val="auto"/>
          <w:sz w:val="24"/>
          <w:szCs w:val="24"/>
        </w:rPr>
      </w:pPr>
      <w:r>
        <w:rPr>
          <w:rStyle w:val="11"/>
        </w:rPr>
        <w:t xml:space="preserve"> рабочая программа состоит из четырёх разде</w:t>
      </w:r>
      <w:r>
        <w:rPr>
          <w:rStyle w:val="11"/>
        </w:rPr>
        <w:softHyphen/>
        <w:t>лов: Пояснительная записка; Содержание учебного предмета «Иностранный (французский) язык»; Планируемые резуль</w:t>
      </w:r>
      <w:r>
        <w:rPr>
          <w:rStyle w:val="11"/>
        </w:rPr>
        <w:softHyphen/>
        <w:t>таты освоения учебного предмета «Иностранный (француз</w:t>
      </w:r>
      <w:r>
        <w:rPr>
          <w:rStyle w:val="11"/>
        </w:rPr>
        <w:softHyphen/>
        <w:t>ский) язык» на уровне основного общего образования; Тема</w:t>
      </w:r>
      <w:r>
        <w:rPr>
          <w:rStyle w:val="11"/>
        </w:rPr>
        <w:softHyphen/>
        <w:t>тическое планирование (5—9 классы).</w:t>
      </w:r>
    </w:p>
    <w:p w14:paraId="14A634C0" w14:textId="77777777" w:rsidR="00A5220A" w:rsidRDefault="00A5220A">
      <w:pPr>
        <w:pStyle w:val="32"/>
        <w:spacing w:after="0" w:line="264" w:lineRule="auto"/>
        <w:jc w:val="both"/>
        <w:rPr>
          <w:rFonts w:ascii="Courier New" w:hAnsi="Courier New" w:cs="Courier New"/>
          <w:b w:val="0"/>
          <w:bCs w:val="0"/>
          <w:color w:val="auto"/>
          <w:sz w:val="24"/>
          <w:szCs w:val="24"/>
        </w:rPr>
      </w:pPr>
      <w:r>
        <w:rPr>
          <w:rStyle w:val="31"/>
          <w:b/>
          <w:bCs/>
        </w:rPr>
        <w:t>СОДЕРЖАНИЕ УЧЕБНОГО ПРЕДМЕТА</w:t>
      </w:r>
    </w:p>
    <w:p w14:paraId="474256B5" w14:textId="77777777" w:rsidR="00A5220A" w:rsidRDefault="00A5220A">
      <w:pPr>
        <w:pStyle w:val="32"/>
        <w:pBdr>
          <w:bottom w:val="single" w:sz="4" w:space="0" w:color="auto"/>
        </w:pBdr>
        <w:spacing w:line="264" w:lineRule="auto"/>
        <w:jc w:val="both"/>
        <w:rPr>
          <w:rFonts w:ascii="Courier New" w:hAnsi="Courier New" w:cs="Courier New"/>
          <w:b w:val="0"/>
          <w:bCs w:val="0"/>
          <w:color w:val="auto"/>
          <w:sz w:val="24"/>
          <w:szCs w:val="24"/>
        </w:rPr>
      </w:pPr>
      <w:r>
        <w:rPr>
          <w:rStyle w:val="31"/>
          <w:b/>
          <w:bCs/>
        </w:rPr>
        <w:t>«ИНОСТРАННЫЙ (ФРАНЦУЗСКИЙ) ЯЗЫК»</w:t>
      </w:r>
    </w:p>
    <w:p w14:paraId="570536FE"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5 класс</w:t>
      </w:r>
    </w:p>
    <w:p w14:paraId="7E1B94EC"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Коммуникативные умения</w:t>
      </w:r>
    </w:p>
    <w:p w14:paraId="032D1C19"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Формирование умения общаться в устной и письменной форме, </w:t>
      </w:r>
      <w:r>
        <w:rPr>
          <w:rStyle w:val="11"/>
        </w:rPr>
        <w:lastRenderedPageBreak/>
        <w:t>используя рецептивные и продуктивные виды рече</w:t>
      </w:r>
      <w:r>
        <w:rPr>
          <w:rStyle w:val="11"/>
        </w:rPr>
        <w:softHyphen/>
        <w:t>вой деятельности в рамках тематического содержания речи.</w:t>
      </w:r>
    </w:p>
    <w:p w14:paraId="749B9005" w14:textId="77777777" w:rsidR="00A5220A" w:rsidRDefault="00A5220A">
      <w:pPr>
        <w:pStyle w:val="a5"/>
        <w:spacing w:line="26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0EF0FEB7"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4E687671"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18949D3A"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18607B30"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48628DFE"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07EE33E6"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w:t>
      </w:r>
    </w:p>
    <w:p w14:paraId="5849C43D"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Погода.</w:t>
      </w:r>
    </w:p>
    <w:p w14:paraId="20FA2F27" w14:textId="77777777" w:rsidR="00A5220A" w:rsidRDefault="00A5220A">
      <w:pPr>
        <w:pStyle w:val="a5"/>
        <w:spacing w:line="266" w:lineRule="auto"/>
        <w:jc w:val="both"/>
        <w:rPr>
          <w:rFonts w:ascii="Courier New" w:hAnsi="Courier New" w:cs="Courier New"/>
          <w:color w:val="auto"/>
          <w:sz w:val="24"/>
          <w:szCs w:val="24"/>
        </w:rPr>
      </w:pPr>
      <w:r>
        <w:rPr>
          <w:rStyle w:val="11"/>
        </w:rPr>
        <w:t>Родной город/село. Транспорт.</w:t>
      </w:r>
    </w:p>
    <w:p w14:paraId="38EFC096"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60BC1707" w14:textId="77777777" w:rsidR="00A5220A" w:rsidRDefault="00A5220A">
      <w:pPr>
        <w:pStyle w:val="a5"/>
        <w:spacing w:after="24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w:t>
      </w:r>
    </w:p>
    <w:p w14:paraId="2ACC4DE6"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Виды речевой деятельности</w:t>
      </w:r>
    </w:p>
    <w:p w14:paraId="7AD528A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E86508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61CD6460" w14:textId="77777777" w:rsidR="00A5220A" w:rsidRDefault="00A5220A" w:rsidP="00670BDF">
      <w:pPr>
        <w:pStyle w:val="a5"/>
        <w:numPr>
          <w:ilvl w:val="0"/>
          <w:numId w:val="57"/>
        </w:numPr>
        <w:tabs>
          <w:tab w:val="left" w:pos="267"/>
        </w:tabs>
        <w:spacing w:line="276" w:lineRule="auto"/>
        <w:ind w:left="240" w:hanging="240"/>
        <w:jc w:val="both"/>
        <w:rPr>
          <w:color w:val="auto"/>
          <w:sz w:val="24"/>
          <w:szCs w:val="24"/>
        </w:rPr>
      </w:pPr>
      <w:bookmarkStart w:id="760" w:name="bookmark1012"/>
      <w:bookmarkEnd w:id="760"/>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1"/>
        </w:rPr>
        <w:softHyphen/>
        <w:t>здравление; выражать благодарность; вежливо соглашаться на предложение/отказываться от предложения собеседника;</w:t>
      </w:r>
    </w:p>
    <w:p w14:paraId="1F909C55" w14:textId="77777777" w:rsidR="00A5220A" w:rsidRDefault="00A5220A" w:rsidP="00670BDF">
      <w:pPr>
        <w:pStyle w:val="a5"/>
        <w:numPr>
          <w:ilvl w:val="0"/>
          <w:numId w:val="57"/>
        </w:numPr>
        <w:tabs>
          <w:tab w:val="left" w:pos="267"/>
        </w:tabs>
        <w:spacing w:after="180" w:line="286" w:lineRule="auto"/>
        <w:ind w:left="240" w:hanging="240"/>
        <w:jc w:val="both"/>
        <w:rPr>
          <w:color w:val="auto"/>
          <w:sz w:val="24"/>
          <w:szCs w:val="24"/>
        </w:rPr>
      </w:pPr>
      <w:bookmarkStart w:id="761" w:name="bookmark1013"/>
      <w:bookmarkEnd w:id="761"/>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09CA1A1C" w14:textId="77777777" w:rsidR="00A5220A" w:rsidRDefault="00A5220A" w:rsidP="00670BDF">
      <w:pPr>
        <w:pStyle w:val="a5"/>
        <w:numPr>
          <w:ilvl w:val="0"/>
          <w:numId w:val="57"/>
        </w:numPr>
        <w:tabs>
          <w:tab w:val="left" w:pos="207"/>
        </w:tabs>
        <w:spacing w:after="100" w:line="262" w:lineRule="auto"/>
        <w:ind w:left="220" w:hanging="220"/>
        <w:jc w:val="both"/>
        <w:rPr>
          <w:color w:val="auto"/>
          <w:sz w:val="24"/>
          <w:szCs w:val="24"/>
        </w:rPr>
      </w:pPr>
      <w:bookmarkStart w:id="762" w:name="bookmark1014"/>
      <w:bookmarkEnd w:id="762"/>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w:t>
      </w:r>
    </w:p>
    <w:p w14:paraId="2958649D" w14:textId="77777777" w:rsidR="00A5220A" w:rsidRDefault="00A5220A">
      <w:pPr>
        <w:pStyle w:val="a5"/>
        <w:spacing w:after="40" w:line="262" w:lineRule="auto"/>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w:t>
      </w:r>
      <w:r>
        <w:rPr>
          <w:rStyle w:val="11"/>
        </w:rPr>
        <w:softHyphen/>
        <w:t>вые ситуации, ключевые слова и/или иллюстрации, фото</w:t>
      </w:r>
      <w:r>
        <w:rPr>
          <w:rStyle w:val="11"/>
        </w:rPr>
        <w:softHyphen/>
        <w:t>графии с соблюдением норм речевого этикета, принятых в стране/странах изучаемого языка.</w:t>
      </w:r>
    </w:p>
    <w:p w14:paraId="3F18969B" w14:textId="77777777" w:rsidR="00A5220A" w:rsidRDefault="00A5220A">
      <w:pPr>
        <w:pStyle w:val="a5"/>
        <w:spacing w:after="40" w:line="262" w:lineRule="auto"/>
        <w:jc w:val="both"/>
        <w:rPr>
          <w:rFonts w:ascii="Courier New" w:hAnsi="Courier New" w:cs="Courier New"/>
          <w:color w:val="auto"/>
          <w:sz w:val="24"/>
          <w:szCs w:val="24"/>
        </w:rPr>
      </w:pPr>
      <w:r>
        <w:rPr>
          <w:rStyle w:val="11"/>
        </w:rPr>
        <w:t xml:space="preserve">Объём диалога — до </w:t>
      </w:r>
      <w:r>
        <w:rPr>
          <w:rStyle w:val="11"/>
          <w:b/>
          <w:bCs/>
        </w:rPr>
        <w:t xml:space="preserve">пяти </w:t>
      </w:r>
      <w:r>
        <w:rPr>
          <w:rStyle w:val="11"/>
        </w:rPr>
        <w:t>реплик со стороны каждого со</w:t>
      </w:r>
      <w:r>
        <w:rPr>
          <w:rStyle w:val="11"/>
        </w:rPr>
        <w:softHyphen/>
        <w:t>беседника.</w:t>
      </w:r>
    </w:p>
    <w:p w14:paraId="2D567B4C"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r>
        <w:rPr>
          <w:rStyle w:val="11"/>
        </w:rPr>
        <w:t xml:space="preserve"> на базе умений, сформированных в начальной школе:</w:t>
      </w:r>
    </w:p>
    <w:p w14:paraId="69C4D4EB" w14:textId="77777777" w:rsidR="00A5220A" w:rsidRDefault="00A5220A" w:rsidP="00670BDF">
      <w:pPr>
        <w:pStyle w:val="a5"/>
        <w:numPr>
          <w:ilvl w:val="0"/>
          <w:numId w:val="57"/>
        </w:numPr>
        <w:tabs>
          <w:tab w:val="left" w:pos="207"/>
        </w:tabs>
        <w:spacing w:line="262" w:lineRule="auto"/>
        <w:ind w:left="220" w:hanging="220"/>
        <w:jc w:val="both"/>
        <w:rPr>
          <w:color w:val="auto"/>
          <w:sz w:val="24"/>
          <w:szCs w:val="24"/>
        </w:rPr>
      </w:pPr>
      <w:bookmarkStart w:id="763" w:name="bookmark1015"/>
      <w:bookmarkEnd w:id="763"/>
      <w:r>
        <w:rPr>
          <w:rStyle w:val="11"/>
        </w:rPr>
        <w:t>создание устных связных монологических высказываний с использованием основных коммуникативных типов речи:</w:t>
      </w:r>
    </w:p>
    <w:p w14:paraId="3F29320F" w14:textId="77777777" w:rsidR="00A5220A" w:rsidRDefault="00A5220A" w:rsidP="00670BDF">
      <w:pPr>
        <w:pStyle w:val="a5"/>
        <w:numPr>
          <w:ilvl w:val="0"/>
          <w:numId w:val="57"/>
        </w:numPr>
        <w:tabs>
          <w:tab w:val="left" w:pos="207"/>
        </w:tabs>
        <w:spacing w:line="262" w:lineRule="auto"/>
        <w:ind w:left="220" w:hanging="220"/>
        <w:jc w:val="both"/>
        <w:rPr>
          <w:color w:val="auto"/>
          <w:sz w:val="24"/>
          <w:szCs w:val="24"/>
        </w:rPr>
      </w:pPr>
      <w:bookmarkStart w:id="764" w:name="bookmark1016"/>
      <w:bookmarkEnd w:id="764"/>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A723880" w14:textId="77777777" w:rsidR="00A5220A" w:rsidRDefault="00A5220A" w:rsidP="00670BDF">
      <w:pPr>
        <w:pStyle w:val="a5"/>
        <w:numPr>
          <w:ilvl w:val="0"/>
          <w:numId w:val="57"/>
        </w:numPr>
        <w:tabs>
          <w:tab w:val="left" w:pos="207"/>
        </w:tabs>
        <w:spacing w:line="262" w:lineRule="auto"/>
        <w:ind w:firstLine="0"/>
        <w:jc w:val="both"/>
        <w:rPr>
          <w:color w:val="auto"/>
          <w:sz w:val="24"/>
          <w:szCs w:val="24"/>
        </w:rPr>
      </w:pPr>
      <w:bookmarkStart w:id="765" w:name="bookmark1017"/>
      <w:bookmarkEnd w:id="765"/>
      <w:r>
        <w:rPr>
          <w:rStyle w:val="11"/>
        </w:rPr>
        <w:t>повествование/сообщение;</w:t>
      </w:r>
    </w:p>
    <w:p w14:paraId="7AEE522D" w14:textId="77777777" w:rsidR="00A5220A" w:rsidRDefault="00A5220A" w:rsidP="00670BDF">
      <w:pPr>
        <w:pStyle w:val="a5"/>
        <w:numPr>
          <w:ilvl w:val="0"/>
          <w:numId w:val="57"/>
        </w:numPr>
        <w:tabs>
          <w:tab w:val="left" w:pos="207"/>
        </w:tabs>
        <w:spacing w:line="262" w:lineRule="auto"/>
        <w:ind w:left="220" w:hanging="220"/>
        <w:jc w:val="both"/>
        <w:rPr>
          <w:color w:val="auto"/>
          <w:sz w:val="24"/>
          <w:szCs w:val="24"/>
        </w:rPr>
      </w:pPr>
      <w:bookmarkStart w:id="766" w:name="bookmark1018"/>
      <w:bookmarkEnd w:id="766"/>
      <w:r>
        <w:rPr>
          <w:rStyle w:val="11"/>
        </w:rPr>
        <w:t>изложение (пересказ) основного содержания прочитанного текста;</w:t>
      </w:r>
    </w:p>
    <w:p w14:paraId="23D373B9" w14:textId="77777777" w:rsidR="00A5220A" w:rsidRDefault="00A5220A" w:rsidP="00670BDF">
      <w:pPr>
        <w:pStyle w:val="a5"/>
        <w:numPr>
          <w:ilvl w:val="0"/>
          <w:numId w:val="57"/>
        </w:numPr>
        <w:tabs>
          <w:tab w:val="left" w:pos="207"/>
        </w:tabs>
        <w:spacing w:line="262" w:lineRule="auto"/>
        <w:ind w:left="220" w:hanging="220"/>
        <w:jc w:val="both"/>
        <w:rPr>
          <w:color w:val="auto"/>
          <w:sz w:val="24"/>
          <w:szCs w:val="24"/>
        </w:rPr>
      </w:pPr>
      <w:bookmarkStart w:id="767" w:name="bookmark1019"/>
      <w:bookmarkEnd w:id="767"/>
      <w:r>
        <w:rPr>
          <w:rStyle w:val="11"/>
        </w:rPr>
        <w:t>краткое изложение результатов выполненной проектной ра</w:t>
      </w:r>
      <w:r>
        <w:rPr>
          <w:rStyle w:val="11"/>
        </w:rPr>
        <w:softHyphen/>
        <w:t>боты.</w:t>
      </w:r>
    </w:p>
    <w:p w14:paraId="020B3EED" w14:textId="77777777" w:rsidR="00A5220A" w:rsidRDefault="00A5220A">
      <w:pPr>
        <w:pStyle w:val="a5"/>
        <w:spacing w:after="40"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вопросы, план и/или иллюстрации, фотографии.</w:t>
      </w:r>
    </w:p>
    <w:p w14:paraId="0479BEDA" w14:textId="77777777" w:rsidR="00A5220A" w:rsidRDefault="00A5220A">
      <w:pPr>
        <w:pStyle w:val="a5"/>
        <w:spacing w:after="40" w:line="262" w:lineRule="auto"/>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5—6 фраз</w:t>
      </w:r>
      <w:r>
        <w:rPr>
          <w:rStyle w:val="11"/>
        </w:rPr>
        <w:t>.</w:t>
      </w:r>
    </w:p>
    <w:p w14:paraId="4D9B5FE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5CBA0B6D"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w:t>
      </w:r>
      <w:r>
        <w:rPr>
          <w:rStyle w:val="11"/>
        </w:rPr>
        <w:softHyphen/>
        <w:t>зе умений, сформированных в начальной школе:</w:t>
      </w:r>
    </w:p>
    <w:p w14:paraId="68553733" w14:textId="77777777" w:rsidR="00A5220A" w:rsidRDefault="00A5220A" w:rsidP="00670BDF">
      <w:pPr>
        <w:pStyle w:val="a5"/>
        <w:numPr>
          <w:ilvl w:val="0"/>
          <w:numId w:val="57"/>
        </w:numPr>
        <w:tabs>
          <w:tab w:val="left" w:pos="207"/>
        </w:tabs>
        <w:spacing w:line="262" w:lineRule="auto"/>
        <w:ind w:left="220" w:hanging="220"/>
        <w:jc w:val="both"/>
        <w:rPr>
          <w:color w:val="auto"/>
          <w:sz w:val="24"/>
          <w:szCs w:val="24"/>
        </w:rPr>
      </w:pPr>
      <w:bookmarkStart w:id="768" w:name="bookmark1020"/>
      <w:bookmarkEnd w:id="768"/>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w:t>
      </w:r>
    </w:p>
    <w:p w14:paraId="2833A13B" w14:textId="77777777" w:rsidR="00A5220A" w:rsidRDefault="00A5220A" w:rsidP="00670BDF">
      <w:pPr>
        <w:pStyle w:val="a5"/>
        <w:numPr>
          <w:ilvl w:val="0"/>
          <w:numId w:val="57"/>
        </w:numPr>
        <w:tabs>
          <w:tab w:val="left" w:pos="207"/>
        </w:tabs>
        <w:spacing w:after="40" w:line="262" w:lineRule="auto"/>
        <w:ind w:left="220" w:hanging="220"/>
        <w:jc w:val="both"/>
        <w:rPr>
          <w:color w:val="auto"/>
          <w:sz w:val="24"/>
          <w:szCs w:val="24"/>
        </w:rPr>
      </w:pPr>
      <w:bookmarkStart w:id="769" w:name="bookmark1021"/>
      <w:bookmarkEnd w:id="769"/>
      <w:r>
        <w:rPr>
          <w:rStyle w:val="11"/>
        </w:rPr>
        <w:t xml:space="preserve">при </w:t>
      </w:r>
      <w:r>
        <w:rPr>
          <w:rStyle w:val="11"/>
          <w:i/>
          <w:iCs/>
        </w:rPr>
        <w:t>опосредованном</w:t>
      </w:r>
      <w:r>
        <w:rPr>
          <w:rStyle w:val="11"/>
        </w:rPr>
        <w:t xml:space="preserve"> общении: дальнейшее развитие умений восприятия и понимания на слух несложных адаптирован</w:t>
      </w:r>
      <w:r>
        <w:rPr>
          <w:rStyle w:val="11"/>
        </w:rPr>
        <w:softHyphen/>
        <w:t>ных аутентичных текстов, содержащих отдельные незнако</w:t>
      </w:r>
      <w:r>
        <w:rPr>
          <w:rStyle w:val="11"/>
        </w:rPr>
        <w:softHyphen/>
        <w:t>мые слова, с разной глубиной проникновения в их содер</w:t>
      </w:r>
      <w:r>
        <w:rPr>
          <w:rStyle w:val="11"/>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1"/>
        </w:rPr>
        <w:softHyphen/>
        <w:t>страции.</w:t>
      </w:r>
    </w:p>
    <w:p w14:paraId="5FBD180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744F4B8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w:t>
      </w:r>
      <w:r>
        <w:rPr>
          <w:rStyle w:val="11"/>
        </w:rPr>
        <w:softHyphen/>
        <w:t>цию, представленную в эксплицитной (явной) форме, в вос</w:t>
      </w:r>
      <w:r>
        <w:rPr>
          <w:rStyle w:val="11"/>
        </w:rPr>
        <w:softHyphen/>
        <w:t>принимаемом на слух тексте.</w:t>
      </w:r>
    </w:p>
    <w:p w14:paraId="2110B64F"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192EC6C0"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 </w:t>
      </w:r>
      <w:r>
        <w:rPr>
          <w:rStyle w:val="11"/>
        </w:rPr>
        <w:t>минуты.</w:t>
      </w:r>
    </w:p>
    <w:p w14:paraId="328B634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286B9499"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сформированного в начальной школе умений чи</w:t>
      </w:r>
      <w:r>
        <w:rPr>
          <w:rStyle w:val="11"/>
        </w:rPr>
        <w:softHyphen/>
        <w:t>тать про себя и понимать учебные и несложные адаптиро</w:t>
      </w:r>
      <w:r>
        <w:rPr>
          <w:rStyle w:val="11"/>
        </w:rPr>
        <w:softHyphen/>
        <w:t xml:space="preserve">ванные аутентичные </w:t>
      </w:r>
      <w:r>
        <w:rPr>
          <w:rStyle w:val="11"/>
        </w:rPr>
        <w:lastRenderedPageBreak/>
        <w:t>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42307F3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предпо</w:t>
      </w:r>
      <w:r>
        <w:rPr>
          <w:rStyle w:val="11"/>
        </w:rPr>
        <w:softHyphen/>
        <w:t>лагает умение определять основную тему и главные факты/ события в прочитанном тексте, игнорировать незнакомые сло</w:t>
      </w:r>
      <w:r>
        <w:rPr>
          <w:rStyle w:val="11"/>
        </w:rPr>
        <w:softHyphen/>
        <w:t>ва, несущественные для понимания основного содержания.</w:t>
      </w:r>
    </w:p>
    <w:p w14:paraId="598CF4F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запрашиваемой информации </w:t>
      </w:r>
      <w:r>
        <w:rPr>
          <w:rStyle w:val="11"/>
        </w:rPr>
        <w:t>пред</w:t>
      </w:r>
      <w:r>
        <w:rPr>
          <w:rStyle w:val="11"/>
        </w:rPr>
        <w:softHyphen/>
        <w:t>полагает умение находить в прочитанном тексте и понимать запрашиваемую информацию, представленную в эксплицит</w:t>
      </w:r>
      <w:r>
        <w:rPr>
          <w:rStyle w:val="11"/>
        </w:rPr>
        <w:softHyphen/>
        <w:t>ной (явной) форме.</w:t>
      </w:r>
    </w:p>
    <w:p w14:paraId="0F9F547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w:t>
      </w:r>
      <w:r>
        <w:rPr>
          <w:rStyle w:val="11"/>
        </w:rPr>
        <w:t>и понимание пред</w:t>
      </w:r>
      <w:r>
        <w:rPr>
          <w:rStyle w:val="11"/>
        </w:rPr>
        <w:softHyphen/>
        <w:t>ставленной в них информации.</w:t>
      </w:r>
    </w:p>
    <w:p w14:paraId="6E7943A8"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беседа/диалог, рассказ, сказка, сооб</w:t>
      </w:r>
      <w:r>
        <w:rPr>
          <w:rStyle w:val="11"/>
        </w:rPr>
        <w:softHyphen/>
        <w:t>щение личного характера, отрывок из статьи научно-попу</w:t>
      </w:r>
      <w:r>
        <w:rPr>
          <w:rStyle w:val="11"/>
        </w:rPr>
        <w:softHyphen/>
        <w:t>лярного характера, сообщение информационного характера, стихотворение; несплошной текст (таблица).</w:t>
      </w:r>
    </w:p>
    <w:p w14:paraId="3D2574B9"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180—200 </w:t>
      </w:r>
      <w:r>
        <w:rPr>
          <w:rStyle w:val="11"/>
        </w:rPr>
        <w:t>слов.</w:t>
      </w:r>
    </w:p>
    <w:p w14:paraId="60FBBE3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34BE0C9E"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w:t>
      </w:r>
      <w:r>
        <w:rPr>
          <w:rStyle w:val="11"/>
        </w:rPr>
        <w:softHyphen/>
        <w:t>мированных в начальной школе:</w:t>
      </w:r>
    </w:p>
    <w:p w14:paraId="79F6D6CC"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0D9B424E" w14:textId="77777777" w:rsidR="00A5220A" w:rsidRDefault="00A5220A" w:rsidP="00670BDF">
      <w:pPr>
        <w:pStyle w:val="a5"/>
        <w:numPr>
          <w:ilvl w:val="0"/>
          <w:numId w:val="59"/>
        </w:numPr>
        <w:tabs>
          <w:tab w:val="left" w:pos="216"/>
        </w:tabs>
        <w:spacing w:line="259" w:lineRule="auto"/>
        <w:ind w:left="240" w:hanging="240"/>
        <w:jc w:val="both"/>
        <w:rPr>
          <w:color w:val="auto"/>
          <w:sz w:val="24"/>
          <w:szCs w:val="24"/>
        </w:rPr>
      </w:pPr>
      <w:bookmarkStart w:id="770" w:name="bookmark1022"/>
      <w:bookmarkEnd w:id="770"/>
      <w:r>
        <w:rPr>
          <w:rStyle w:val="11"/>
        </w:rPr>
        <w:t>написание коротких поздравлений с праздниками (с Новым годом, Рождеством, днём рождения);</w:t>
      </w:r>
    </w:p>
    <w:p w14:paraId="184B56EC" w14:textId="77777777" w:rsidR="00A5220A" w:rsidRDefault="00A5220A" w:rsidP="00670BDF">
      <w:pPr>
        <w:pStyle w:val="a5"/>
        <w:numPr>
          <w:ilvl w:val="0"/>
          <w:numId w:val="59"/>
        </w:numPr>
        <w:tabs>
          <w:tab w:val="left" w:pos="216"/>
        </w:tabs>
        <w:spacing w:line="259" w:lineRule="auto"/>
        <w:ind w:left="240" w:hanging="240"/>
        <w:jc w:val="both"/>
        <w:rPr>
          <w:color w:val="auto"/>
          <w:sz w:val="24"/>
          <w:szCs w:val="24"/>
        </w:rPr>
      </w:pPr>
      <w:bookmarkStart w:id="771" w:name="bookmark1023"/>
      <w:bookmarkEnd w:id="771"/>
      <w:r>
        <w:rPr>
          <w:rStyle w:val="11"/>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1D525222" w14:textId="77777777" w:rsidR="00A5220A" w:rsidRDefault="00A5220A" w:rsidP="00670BDF">
      <w:pPr>
        <w:pStyle w:val="a5"/>
        <w:numPr>
          <w:ilvl w:val="0"/>
          <w:numId w:val="59"/>
        </w:numPr>
        <w:tabs>
          <w:tab w:val="left" w:pos="216"/>
        </w:tabs>
        <w:spacing w:line="259" w:lineRule="auto"/>
        <w:ind w:left="240" w:hanging="240"/>
        <w:jc w:val="both"/>
        <w:rPr>
          <w:color w:val="auto"/>
          <w:sz w:val="24"/>
          <w:szCs w:val="24"/>
        </w:rPr>
      </w:pPr>
      <w:bookmarkStart w:id="772" w:name="bookmark1024"/>
      <w:bookmarkEnd w:id="772"/>
      <w:r>
        <w:rPr>
          <w:rStyle w:val="11"/>
        </w:rPr>
        <w:t>написание электронного сообщения личного характера: со</w:t>
      </w:r>
      <w:r>
        <w:rPr>
          <w:rStyle w:val="11"/>
        </w:rPr>
        <w:softHyphen/>
        <w:t>общение кратких сведений о себе;</w:t>
      </w:r>
    </w:p>
    <w:p w14:paraId="7A25B73E" w14:textId="77777777" w:rsidR="00A5220A" w:rsidRDefault="00A5220A" w:rsidP="00670BDF">
      <w:pPr>
        <w:pStyle w:val="a5"/>
        <w:numPr>
          <w:ilvl w:val="0"/>
          <w:numId w:val="59"/>
        </w:numPr>
        <w:tabs>
          <w:tab w:val="left" w:pos="216"/>
        </w:tabs>
        <w:spacing w:line="259" w:lineRule="auto"/>
        <w:ind w:left="240" w:hanging="240"/>
        <w:jc w:val="both"/>
        <w:rPr>
          <w:color w:val="auto"/>
          <w:sz w:val="24"/>
          <w:szCs w:val="24"/>
        </w:rPr>
      </w:pPr>
      <w:bookmarkStart w:id="773" w:name="bookmark1025"/>
      <w:bookmarkEnd w:id="773"/>
      <w:r>
        <w:rPr>
          <w:rStyle w:val="11"/>
        </w:rPr>
        <w:t>оформление обращения, завершающей фразы и подписи в со</w:t>
      </w:r>
      <w:r>
        <w:rPr>
          <w:rStyle w:val="11"/>
        </w:rPr>
        <w:softHyphen/>
        <w:t>ответствии с нормами неофициального общения, принятыми в стране/странах изучаемого языка.</w:t>
      </w:r>
    </w:p>
    <w:p w14:paraId="13F3BE03" w14:textId="77777777" w:rsidR="00A5220A" w:rsidRDefault="00A5220A">
      <w:pPr>
        <w:pStyle w:val="a5"/>
        <w:spacing w:after="240" w:line="259" w:lineRule="auto"/>
        <w:jc w:val="both"/>
        <w:rPr>
          <w:rFonts w:ascii="Courier New" w:hAnsi="Courier New" w:cs="Courier New"/>
          <w:color w:val="auto"/>
          <w:sz w:val="24"/>
          <w:szCs w:val="24"/>
        </w:rPr>
      </w:pPr>
      <w:r>
        <w:rPr>
          <w:rStyle w:val="11"/>
        </w:rPr>
        <w:t xml:space="preserve">Объём сообщения — до </w:t>
      </w:r>
      <w:r>
        <w:rPr>
          <w:rStyle w:val="11"/>
          <w:b/>
          <w:bCs/>
        </w:rPr>
        <w:t xml:space="preserve">60 </w:t>
      </w:r>
      <w:r>
        <w:rPr>
          <w:rStyle w:val="11"/>
        </w:rPr>
        <w:t>слов.</w:t>
      </w:r>
    </w:p>
    <w:p w14:paraId="08CD2F91"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Языковые навыки и умения</w:t>
      </w:r>
    </w:p>
    <w:p w14:paraId="42A6832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0903235A" w14:textId="77777777" w:rsidR="00A5220A" w:rsidRDefault="00A5220A">
      <w:pPr>
        <w:pStyle w:val="a5"/>
        <w:spacing w:line="259"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Pr>
          <w:rStyle w:val="11"/>
        </w:rPr>
        <w:softHyphen/>
        <w:t>интонационных особенностей, в том числе отсутствия фразо</w:t>
      </w:r>
      <w:r>
        <w:rPr>
          <w:rStyle w:val="11"/>
        </w:rPr>
        <w:softHyphen/>
        <w:t>вого ударения на служебных словах; чтение новых слов со</w:t>
      </w:r>
      <w:r>
        <w:rPr>
          <w:rStyle w:val="11"/>
        </w:rPr>
        <w:softHyphen/>
        <w:t>гласно основным правилам чтения.</w:t>
      </w:r>
    </w:p>
    <w:p w14:paraId="586FEA8B"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Чтение вслух небольших адаптированных аутентичных текстов, </w:t>
      </w:r>
      <w:r>
        <w:rPr>
          <w:rStyle w:val="11"/>
        </w:rPr>
        <w:lastRenderedPageBreak/>
        <w:t>построенных на изученном языковом материале, с соблюдением правил чтения и соответствующей интонации, демонстрирующее понимание текста.</w:t>
      </w:r>
    </w:p>
    <w:p w14:paraId="5885AED6" w14:textId="77777777" w:rsidR="00A5220A" w:rsidRDefault="00A5220A">
      <w:pPr>
        <w:pStyle w:val="a5"/>
        <w:spacing w:line="259" w:lineRule="auto"/>
        <w:jc w:val="both"/>
        <w:rPr>
          <w:rFonts w:ascii="Courier New" w:hAnsi="Courier New" w:cs="Courier New"/>
          <w:color w:val="auto"/>
          <w:sz w:val="24"/>
          <w:szCs w:val="24"/>
        </w:rPr>
      </w:pPr>
      <w:r>
        <w:rPr>
          <w:rStyle w:val="11"/>
          <w:i/>
          <w:iCs/>
        </w:rPr>
        <w:t>Тексты для чтения вслух:</w:t>
      </w:r>
      <w:r>
        <w:rPr>
          <w:rStyle w:val="11"/>
        </w:rPr>
        <w:t xml:space="preserve"> беседа/диалог, рассказ, отры</w:t>
      </w:r>
      <w:r>
        <w:rPr>
          <w:rStyle w:val="11"/>
        </w:rPr>
        <w:softHyphen/>
        <w:t>вок из статьи научно-популярного характера, сообщение ин</w:t>
      </w:r>
      <w:r>
        <w:rPr>
          <w:rStyle w:val="11"/>
        </w:rPr>
        <w:softHyphen/>
        <w:t>формационного характера.</w:t>
      </w:r>
    </w:p>
    <w:p w14:paraId="1B912781"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90 </w:t>
      </w:r>
      <w:r>
        <w:rPr>
          <w:rStyle w:val="11"/>
        </w:rPr>
        <w:t>слов.</w:t>
      </w:r>
    </w:p>
    <w:p w14:paraId="2AA5389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1F78993A" w14:textId="77777777" w:rsidR="00A5220A" w:rsidRDefault="00A5220A">
      <w:pPr>
        <w:pStyle w:val="a5"/>
        <w:spacing w:line="259" w:lineRule="auto"/>
        <w:jc w:val="both"/>
        <w:rPr>
          <w:rFonts w:ascii="Courier New" w:hAnsi="Courier New" w:cs="Courier New"/>
          <w:color w:val="auto"/>
          <w:sz w:val="24"/>
          <w:szCs w:val="24"/>
        </w:rPr>
      </w:pPr>
      <w:r>
        <w:rPr>
          <w:rStyle w:val="11"/>
        </w:rPr>
        <w:t>Правильное написание изученных слов.</w:t>
      </w:r>
    </w:p>
    <w:p w14:paraId="709B0B87" w14:textId="77777777" w:rsidR="00A5220A" w:rsidRDefault="00A5220A">
      <w:pPr>
        <w:pStyle w:val="a5"/>
        <w:spacing w:line="25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716227F" w14:textId="77777777" w:rsidR="00A5220A" w:rsidRDefault="00A5220A">
      <w:pPr>
        <w:pStyle w:val="a5"/>
        <w:spacing w:line="25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77361DB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21E6BBD" w14:textId="77777777" w:rsidR="00A5220A" w:rsidRDefault="00A5220A">
      <w:pPr>
        <w:pStyle w:val="a5"/>
        <w:spacing w:after="140" w:line="259" w:lineRule="auto"/>
        <w:jc w:val="both"/>
        <w:rPr>
          <w:rFonts w:ascii="Courier New" w:hAnsi="Courier New" w:cs="Courier New"/>
          <w:color w:val="auto"/>
          <w:sz w:val="24"/>
          <w:szCs w:val="24"/>
        </w:rPr>
      </w:pPr>
      <w:r>
        <w:rPr>
          <w:rStyle w:val="11"/>
        </w:rPr>
        <w:t>Распознавание в звучащем и письменном тексте 675 лек</w:t>
      </w:r>
      <w:r>
        <w:rPr>
          <w:rStyle w:val="11"/>
        </w:rPr>
        <w:softHyphen/>
        <w:t>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14181A7D"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изученных синонимов и интернациональных слов.</w:t>
      </w:r>
    </w:p>
    <w:p w14:paraId="7BBCE56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18B8AE61" w14:textId="77777777" w:rsidR="00A5220A" w:rsidRDefault="00A5220A" w:rsidP="00670BDF">
      <w:pPr>
        <w:pStyle w:val="a5"/>
        <w:numPr>
          <w:ilvl w:val="0"/>
          <w:numId w:val="60"/>
        </w:numPr>
        <w:tabs>
          <w:tab w:val="left" w:pos="352"/>
        </w:tabs>
        <w:spacing w:line="262" w:lineRule="auto"/>
        <w:ind w:left="240" w:hanging="240"/>
        <w:jc w:val="both"/>
        <w:rPr>
          <w:color w:val="auto"/>
          <w:sz w:val="24"/>
          <w:szCs w:val="24"/>
        </w:rPr>
      </w:pPr>
      <w:bookmarkStart w:id="774" w:name="bookmark1026"/>
      <w:bookmarkEnd w:id="774"/>
      <w:r>
        <w:rPr>
          <w:rStyle w:val="11"/>
        </w:rPr>
        <w:t xml:space="preserve">имён существительных с помощью суффиксов: </w:t>
      </w:r>
      <w:r w:rsidRPr="00C971E5">
        <w:rPr>
          <w:rStyle w:val="11"/>
          <w:lang w:eastAsia="en-US"/>
        </w:rPr>
        <w:t>-</w:t>
      </w:r>
      <w:r>
        <w:rPr>
          <w:rStyle w:val="11"/>
          <w:lang w:val="en-US" w:eastAsia="en-US"/>
        </w:rPr>
        <w:t>er</w:t>
      </w:r>
      <w:r w:rsidRPr="00C971E5">
        <w:rPr>
          <w:rStyle w:val="11"/>
          <w:lang w:eastAsia="en-US"/>
        </w:rPr>
        <w:t>/-</w:t>
      </w:r>
      <w:r>
        <w:rPr>
          <w:rStyle w:val="11"/>
          <w:lang w:val="en-US" w:eastAsia="en-US"/>
        </w:rPr>
        <w:t>ere</w:t>
      </w:r>
      <w:r w:rsidRPr="00C971E5">
        <w:rPr>
          <w:rStyle w:val="11"/>
          <w:lang w:eastAsia="en-US"/>
        </w:rPr>
        <w:t>, -</w:t>
      </w:r>
      <w:r>
        <w:rPr>
          <w:rStyle w:val="11"/>
          <w:lang w:val="en-US" w:eastAsia="en-US"/>
        </w:rPr>
        <w:t>eur</w:t>
      </w:r>
      <w:r w:rsidRPr="00C971E5">
        <w:rPr>
          <w:rStyle w:val="11"/>
          <w:lang w:eastAsia="en-US"/>
        </w:rPr>
        <w:t>/ -</w:t>
      </w:r>
      <w:r>
        <w:rPr>
          <w:rStyle w:val="11"/>
          <w:lang w:val="en-US" w:eastAsia="en-US"/>
        </w:rPr>
        <w:t>euse</w:t>
      </w:r>
      <w:r w:rsidRPr="00C971E5">
        <w:rPr>
          <w:rStyle w:val="11"/>
          <w:lang w:eastAsia="en-US"/>
        </w:rPr>
        <w:t>, -</w:t>
      </w:r>
      <w:r>
        <w:rPr>
          <w:rStyle w:val="11"/>
          <w:lang w:val="en-US" w:eastAsia="en-US"/>
        </w:rPr>
        <w:t>ien</w:t>
      </w:r>
      <w:r w:rsidRPr="00C971E5">
        <w:rPr>
          <w:rStyle w:val="11"/>
          <w:lang w:eastAsia="en-US"/>
        </w:rPr>
        <w:t>/-</w:t>
      </w:r>
      <w:r>
        <w:rPr>
          <w:rStyle w:val="11"/>
          <w:lang w:val="en-US" w:eastAsia="en-US"/>
        </w:rPr>
        <w:t>ienne</w:t>
      </w:r>
      <w:r w:rsidRPr="00C971E5">
        <w:rPr>
          <w:rStyle w:val="11"/>
          <w:lang w:eastAsia="en-US"/>
        </w:rPr>
        <w:t>, -</w:t>
      </w:r>
      <w:r>
        <w:rPr>
          <w:rStyle w:val="11"/>
          <w:lang w:val="en-US" w:eastAsia="en-US"/>
        </w:rPr>
        <w:t>ais</w:t>
      </w:r>
      <w:r w:rsidRPr="00C971E5">
        <w:rPr>
          <w:rStyle w:val="11"/>
          <w:lang w:eastAsia="en-US"/>
        </w:rPr>
        <w:t>/-</w:t>
      </w:r>
      <w:r>
        <w:rPr>
          <w:rStyle w:val="11"/>
          <w:lang w:val="en-US" w:eastAsia="en-US"/>
        </w:rPr>
        <w:t>aise</w:t>
      </w:r>
      <w:r w:rsidRPr="00C971E5">
        <w:rPr>
          <w:rStyle w:val="11"/>
          <w:lang w:eastAsia="en-US"/>
        </w:rPr>
        <w:t>, -</w:t>
      </w:r>
      <w:r>
        <w:rPr>
          <w:rStyle w:val="11"/>
          <w:lang w:val="en-US" w:eastAsia="en-US"/>
        </w:rPr>
        <w:t>ois</w:t>
      </w:r>
      <w:r w:rsidRPr="00C971E5">
        <w:rPr>
          <w:rStyle w:val="11"/>
          <w:lang w:eastAsia="en-US"/>
        </w:rPr>
        <w:t>/-</w:t>
      </w:r>
      <w:r>
        <w:rPr>
          <w:rStyle w:val="11"/>
          <w:lang w:val="en-US" w:eastAsia="en-US"/>
        </w:rPr>
        <w:t>oise</w:t>
      </w:r>
      <w:r w:rsidRPr="00C971E5">
        <w:rPr>
          <w:rStyle w:val="11"/>
          <w:lang w:eastAsia="en-US"/>
        </w:rPr>
        <w:t>, -</w:t>
      </w:r>
      <w:r>
        <w:rPr>
          <w:rStyle w:val="11"/>
          <w:lang w:val="en-US" w:eastAsia="en-US"/>
        </w:rPr>
        <w:t>erie</w:t>
      </w:r>
      <w:r w:rsidRPr="00C971E5">
        <w:rPr>
          <w:rStyle w:val="11"/>
          <w:lang w:eastAsia="en-US"/>
        </w:rPr>
        <w:t>, -</w:t>
      </w:r>
      <w:r>
        <w:rPr>
          <w:rStyle w:val="11"/>
          <w:lang w:val="en-US" w:eastAsia="en-US"/>
        </w:rPr>
        <w:t>ment</w:t>
      </w:r>
      <w:r w:rsidRPr="00C971E5">
        <w:rPr>
          <w:rStyle w:val="11"/>
          <w:lang w:eastAsia="en-US"/>
        </w:rPr>
        <w:t>;</w:t>
      </w:r>
    </w:p>
    <w:p w14:paraId="000687B3" w14:textId="77777777" w:rsidR="00A5220A" w:rsidRDefault="00A5220A" w:rsidP="00670BDF">
      <w:pPr>
        <w:pStyle w:val="a5"/>
        <w:numPr>
          <w:ilvl w:val="0"/>
          <w:numId w:val="60"/>
        </w:numPr>
        <w:tabs>
          <w:tab w:val="left" w:pos="352"/>
        </w:tabs>
        <w:spacing w:line="262" w:lineRule="auto"/>
        <w:ind w:left="240" w:hanging="240"/>
        <w:jc w:val="both"/>
        <w:rPr>
          <w:color w:val="auto"/>
          <w:sz w:val="24"/>
          <w:szCs w:val="24"/>
        </w:rPr>
      </w:pPr>
      <w:bookmarkStart w:id="775" w:name="bookmark1027"/>
      <w:bookmarkEnd w:id="775"/>
      <w:r>
        <w:rPr>
          <w:rStyle w:val="11"/>
        </w:rPr>
        <w:t xml:space="preserve">имён прилагательных с помощью суффиксов: </w:t>
      </w:r>
      <w:r w:rsidRPr="00C971E5">
        <w:rPr>
          <w:rStyle w:val="11"/>
          <w:lang w:eastAsia="en-US"/>
        </w:rPr>
        <w:t>-</w:t>
      </w:r>
      <w:r>
        <w:rPr>
          <w:rStyle w:val="11"/>
          <w:lang w:val="en-US" w:eastAsia="en-US"/>
        </w:rPr>
        <w:t>eux</w:t>
      </w:r>
      <w:r w:rsidRPr="00C971E5">
        <w:rPr>
          <w:rStyle w:val="11"/>
          <w:lang w:eastAsia="en-US"/>
        </w:rPr>
        <w:t>/-</w:t>
      </w:r>
      <w:r>
        <w:rPr>
          <w:rStyle w:val="11"/>
          <w:lang w:val="en-US" w:eastAsia="en-US"/>
        </w:rPr>
        <w:t>euse</w:t>
      </w:r>
      <w:r w:rsidRPr="00C971E5">
        <w:rPr>
          <w:rStyle w:val="11"/>
          <w:lang w:eastAsia="en-US"/>
        </w:rPr>
        <w:t>, -</w:t>
      </w:r>
      <w:r>
        <w:rPr>
          <w:rStyle w:val="11"/>
          <w:lang w:val="en-US" w:eastAsia="en-US"/>
        </w:rPr>
        <w:t>ien</w:t>
      </w:r>
      <w:r w:rsidRPr="00C971E5">
        <w:rPr>
          <w:rStyle w:val="11"/>
          <w:lang w:eastAsia="en-US"/>
        </w:rPr>
        <w:t>/-</w:t>
      </w:r>
      <w:r>
        <w:rPr>
          <w:rStyle w:val="11"/>
          <w:lang w:val="en-US" w:eastAsia="en-US"/>
        </w:rPr>
        <w:t>ienne</w:t>
      </w:r>
      <w:r w:rsidRPr="00C971E5">
        <w:rPr>
          <w:rStyle w:val="11"/>
          <w:lang w:eastAsia="en-US"/>
        </w:rPr>
        <w:t>, -</w:t>
      </w:r>
      <w:r>
        <w:rPr>
          <w:rStyle w:val="11"/>
          <w:lang w:val="en-US" w:eastAsia="en-US"/>
        </w:rPr>
        <w:t>ais</w:t>
      </w:r>
      <w:r w:rsidRPr="00C971E5">
        <w:rPr>
          <w:rStyle w:val="11"/>
          <w:lang w:eastAsia="en-US"/>
        </w:rPr>
        <w:t>/-</w:t>
      </w:r>
      <w:r>
        <w:rPr>
          <w:rStyle w:val="11"/>
          <w:lang w:val="en-US" w:eastAsia="en-US"/>
        </w:rPr>
        <w:t>aise</w:t>
      </w:r>
      <w:r w:rsidRPr="00C971E5">
        <w:rPr>
          <w:rStyle w:val="11"/>
          <w:lang w:eastAsia="en-US"/>
        </w:rPr>
        <w:t>, -</w:t>
      </w:r>
      <w:r>
        <w:rPr>
          <w:rStyle w:val="11"/>
          <w:lang w:val="en-US" w:eastAsia="en-US"/>
        </w:rPr>
        <w:t>ois</w:t>
      </w:r>
      <w:r w:rsidRPr="00C971E5">
        <w:rPr>
          <w:rStyle w:val="11"/>
          <w:lang w:eastAsia="en-US"/>
        </w:rPr>
        <w:t>/-</w:t>
      </w:r>
      <w:r>
        <w:rPr>
          <w:rStyle w:val="11"/>
          <w:lang w:val="en-US" w:eastAsia="en-US"/>
        </w:rPr>
        <w:t>oise</w:t>
      </w:r>
      <w:r w:rsidRPr="00C971E5">
        <w:rPr>
          <w:rStyle w:val="11"/>
          <w:lang w:eastAsia="en-US"/>
        </w:rPr>
        <w:t>;</w:t>
      </w:r>
    </w:p>
    <w:p w14:paraId="159083F2"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—числительных с помощью суффиксов: </w:t>
      </w:r>
      <w:r w:rsidRPr="00C971E5">
        <w:rPr>
          <w:rStyle w:val="11"/>
          <w:lang w:eastAsia="en-US"/>
        </w:rPr>
        <w:t>-</w:t>
      </w:r>
      <w:r>
        <w:rPr>
          <w:rStyle w:val="11"/>
          <w:lang w:val="en-US" w:eastAsia="en-US"/>
        </w:rPr>
        <w:t>ier</w:t>
      </w:r>
      <w:r w:rsidRPr="00C971E5">
        <w:rPr>
          <w:rStyle w:val="11"/>
          <w:lang w:eastAsia="en-US"/>
        </w:rPr>
        <w:t>/-</w:t>
      </w:r>
      <w:r>
        <w:rPr>
          <w:rStyle w:val="11"/>
          <w:lang w:val="en-US" w:eastAsia="en-US"/>
        </w:rPr>
        <w:t>iere</w:t>
      </w:r>
      <w:r w:rsidRPr="00C971E5">
        <w:rPr>
          <w:rStyle w:val="11"/>
          <w:lang w:eastAsia="en-US"/>
        </w:rPr>
        <w:t>, -</w:t>
      </w:r>
      <w:r>
        <w:rPr>
          <w:rStyle w:val="11"/>
          <w:lang w:val="en-US" w:eastAsia="en-US"/>
        </w:rPr>
        <w:t>ieme</w:t>
      </w:r>
      <w:r w:rsidRPr="00C971E5">
        <w:rPr>
          <w:rStyle w:val="11"/>
          <w:lang w:eastAsia="en-US"/>
        </w:rPr>
        <w:t>.</w:t>
      </w:r>
    </w:p>
    <w:p w14:paraId="64228AF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C39379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5A1706D4" w14:textId="77777777" w:rsidR="00A5220A" w:rsidRDefault="00A5220A" w:rsidP="00670BDF">
      <w:pPr>
        <w:pStyle w:val="a5"/>
        <w:numPr>
          <w:ilvl w:val="0"/>
          <w:numId w:val="60"/>
        </w:numPr>
        <w:tabs>
          <w:tab w:val="left" w:pos="352"/>
        </w:tabs>
        <w:spacing w:line="262" w:lineRule="auto"/>
        <w:ind w:left="240" w:hanging="240"/>
        <w:jc w:val="both"/>
        <w:rPr>
          <w:color w:val="auto"/>
          <w:sz w:val="24"/>
          <w:szCs w:val="24"/>
        </w:rPr>
      </w:pPr>
      <w:bookmarkStart w:id="776" w:name="bookmark1028"/>
      <w:bookmarkEnd w:id="776"/>
      <w:r>
        <w:rPr>
          <w:rStyle w:val="11"/>
        </w:rPr>
        <w:t>предложений с несколькими обстоятельствами, следующими в определённом порядке;</w:t>
      </w:r>
    </w:p>
    <w:p w14:paraId="406DE4D5"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—сложносочинённых предложений с союзами </w:t>
      </w:r>
      <w:r>
        <w:rPr>
          <w:rStyle w:val="11"/>
          <w:lang w:val="en-US" w:eastAsia="en-US"/>
        </w:rPr>
        <w:t>et</w:t>
      </w:r>
      <w:r w:rsidRPr="00C971E5">
        <w:rPr>
          <w:rStyle w:val="11"/>
          <w:lang w:eastAsia="en-US"/>
        </w:rPr>
        <w:t xml:space="preserve">, </w:t>
      </w:r>
      <w:r>
        <w:rPr>
          <w:rStyle w:val="11"/>
          <w:lang w:val="en-US" w:eastAsia="en-US"/>
        </w:rPr>
        <w:t>mais</w:t>
      </w:r>
      <w:r w:rsidRPr="00C971E5">
        <w:rPr>
          <w:rStyle w:val="11"/>
          <w:lang w:eastAsia="en-US"/>
        </w:rPr>
        <w:t xml:space="preserve">, </w:t>
      </w:r>
      <w:r>
        <w:rPr>
          <w:rStyle w:val="11"/>
          <w:lang w:val="en-US" w:eastAsia="en-US"/>
        </w:rPr>
        <w:t>ou</w:t>
      </w:r>
      <w:r w:rsidRPr="00C971E5">
        <w:rPr>
          <w:rStyle w:val="11"/>
          <w:lang w:eastAsia="en-US"/>
        </w:rPr>
        <w:t>;</w:t>
      </w:r>
    </w:p>
    <w:p w14:paraId="52F095D8" w14:textId="77777777" w:rsidR="00A5220A" w:rsidRDefault="00A5220A" w:rsidP="00670BDF">
      <w:pPr>
        <w:pStyle w:val="a5"/>
        <w:numPr>
          <w:ilvl w:val="0"/>
          <w:numId w:val="60"/>
        </w:numPr>
        <w:tabs>
          <w:tab w:val="left" w:pos="352"/>
        </w:tabs>
        <w:spacing w:line="262" w:lineRule="auto"/>
        <w:ind w:left="240" w:hanging="240"/>
        <w:jc w:val="both"/>
        <w:rPr>
          <w:color w:val="auto"/>
          <w:sz w:val="24"/>
          <w:szCs w:val="24"/>
        </w:rPr>
      </w:pPr>
      <w:bookmarkStart w:id="777" w:name="bookmark1029"/>
      <w:bookmarkEnd w:id="777"/>
      <w:r>
        <w:rPr>
          <w:rStyle w:val="11"/>
        </w:rPr>
        <w:t xml:space="preserve">вопросительных предложений с местоимениями </w:t>
      </w:r>
      <w:r>
        <w:rPr>
          <w:rStyle w:val="11"/>
          <w:lang w:val="en-US" w:eastAsia="en-US"/>
        </w:rPr>
        <w:t>qui</w:t>
      </w:r>
      <w:r w:rsidRPr="00C971E5">
        <w:rPr>
          <w:rStyle w:val="11"/>
          <w:lang w:eastAsia="en-US"/>
        </w:rPr>
        <w:t xml:space="preserve">, </w:t>
      </w:r>
      <w:r>
        <w:rPr>
          <w:rStyle w:val="11"/>
          <w:lang w:val="en-US" w:eastAsia="en-US"/>
        </w:rPr>
        <w:t>que</w:t>
      </w:r>
      <w:r w:rsidRPr="00C971E5">
        <w:rPr>
          <w:rStyle w:val="11"/>
          <w:lang w:eastAsia="en-US"/>
        </w:rPr>
        <w:t xml:space="preserve"> </w:t>
      </w:r>
      <w:r>
        <w:rPr>
          <w:rStyle w:val="11"/>
        </w:rPr>
        <w:t xml:space="preserve">и наречиями </w:t>
      </w:r>
      <w:r>
        <w:rPr>
          <w:rStyle w:val="11"/>
          <w:lang w:val="en-US" w:eastAsia="en-US"/>
        </w:rPr>
        <w:t>ou</w:t>
      </w:r>
      <w:r w:rsidRPr="00C971E5">
        <w:rPr>
          <w:rStyle w:val="11"/>
          <w:lang w:eastAsia="en-US"/>
        </w:rPr>
        <w:t xml:space="preserve">, </w:t>
      </w:r>
      <w:r>
        <w:rPr>
          <w:rStyle w:val="11"/>
          <w:lang w:val="en-US" w:eastAsia="en-US"/>
        </w:rPr>
        <w:t>quand</w:t>
      </w:r>
      <w:r w:rsidRPr="00C971E5">
        <w:rPr>
          <w:rStyle w:val="11"/>
          <w:lang w:eastAsia="en-US"/>
        </w:rPr>
        <w:t xml:space="preserve">, </w:t>
      </w:r>
      <w:r>
        <w:rPr>
          <w:rStyle w:val="11"/>
          <w:lang w:val="en-US" w:eastAsia="en-US"/>
        </w:rPr>
        <w:t>comment</w:t>
      </w:r>
      <w:r w:rsidRPr="00C971E5">
        <w:rPr>
          <w:rStyle w:val="11"/>
          <w:lang w:eastAsia="en-US"/>
        </w:rPr>
        <w:t xml:space="preserve">, </w:t>
      </w:r>
      <w:r>
        <w:rPr>
          <w:rStyle w:val="11"/>
          <w:lang w:val="en-US" w:eastAsia="en-US"/>
        </w:rPr>
        <w:t>combien</w:t>
      </w:r>
      <w:r w:rsidRPr="00C971E5">
        <w:rPr>
          <w:rStyle w:val="11"/>
          <w:lang w:eastAsia="en-US"/>
        </w:rPr>
        <w:t xml:space="preserve">, </w:t>
      </w:r>
      <w:r>
        <w:rPr>
          <w:rStyle w:val="11"/>
          <w:lang w:val="en-US" w:eastAsia="en-US"/>
        </w:rPr>
        <w:t>pourquoi</w:t>
      </w:r>
      <w:r w:rsidRPr="00C971E5">
        <w:rPr>
          <w:rStyle w:val="11"/>
          <w:lang w:eastAsia="en-US"/>
        </w:rPr>
        <w:t>;</w:t>
      </w:r>
    </w:p>
    <w:p w14:paraId="72B170D5"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 xml:space="preserve">—глаголов, имеющих особые формы в настоящем времени </w:t>
      </w:r>
      <w:r w:rsidRPr="00C971E5">
        <w:rPr>
          <w:rStyle w:val="11"/>
          <w:lang w:eastAsia="en-US"/>
        </w:rPr>
        <w:t>(</w:t>
      </w:r>
      <w:r>
        <w:rPr>
          <w:rStyle w:val="11"/>
          <w:lang w:val="en-US" w:eastAsia="en-US"/>
        </w:rPr>
        <w:t>present</w:t>
      </w:r>
      <w:r w:rsidRPr="00C971E5">
        <w:rPr>
          <w:rStyle w:val="11"/>
          <w:lang w:eastAsia="en-US"/>
        </w:rPr>
        <w:t xml:space="preserve">), </w:t>
      </w:r>
      <w:r>
        <w:rPr>
          <w:rStyle w:val="11"/>
        </w:rPr>
        <w:t xml:space="preserve">типа </w:t>
      </w:r>
      <w:r>
        <w:rPr>
          <w:rStyle w:val="11"/>
          <w:lang w:val="en-US" w:eastAsia="en-US"/>
        </w:rPr>
        <w:t>preferer</w:t>
      </w:r>
      <w:r w:rsidRPr="00C971E5">
        <w:rPr>
          <w:rStyle w:val="11"/>
          <w:lang w:eastAsia="en-US"/>
        </w:rPr>
        <w:t xml:space="preserve">, </w:t>
      </w:r>
      <w:r>
        <w:rPr>
          <w:rStyle w:val="11"/>
          <w:lang w:val="en-US" w:eastAsia="en-US"/>
        </w:rPr>
        <w:t>mener</w:t>
      </w:r>
      <w:r w:rsidRPr="00C971E5">
        <w:rPr>
          <w:rStyle w:val="11"/>
          <w:lang w:eastAsia="en-US"/>
        </w:rPr>
        <w:t xml:space="preserve">, </w:t>
      </w:r>
      <w:r>
        <w:rPr>
          <w:rStyle w:val="11"/>
          <w:lang w:val="en-US" w:eastAsia="en-US"/>
        </w:rPr>
        <w:t>jeter</w:t>
      </w:r>
      <w:r w:rsidRPr="00C971E5">
        <w:rPr>
          <w:rStyle w:val="11"/>
          <w:lang w:eastAsia="en-US"/>
        </w:rPr>
        <w:t xml:space="preserve">, </w:t>
      </w:r>
      <w:r>
        <w:rPr>
          <w:rStyle w:val="11"/>
          <w:lang w:val="en-US" w:eastAsia="en-US"/>
        </w:rPr>
        <w:t>appeler</w:t>
      </w:r>
      <w:r w:rsidRPr="00C971E5">
        <w:rPr>
          <w:rStyle w:val="11"/>
          <w:lang w:eastAsia="en-US"/>
        </w:rPr>
        <w:t xml:space="preserve">, </w:t>
      </w:r>
      <w:r>
        <w:rPr>
          <w:rStyle w:val="11"/>
          <w:lang w:val="en-US" w:eastAsia="en-US"/>
        </w:rPr>
        <w:t>commencer</w:t>
      </w:r>
      <w:r w:rsidRPr="00C971E5">
        <w:rPr>
          <w:rStyle w:val="11"/>
          <w:lang w:eastAsia="en-US"/>
        </w:rPr>
        <w:t xml:space="preserve">, </w:t>
      </w:r>
      <w:r>
        <w:rPr>
          <w:rStyle w:val="11"/>
          <w:lang w:val="en-US" w:eastAsia="en-US"/>
        </w:rPr>
        <w:t>manger</w:t>
      </w:r>
      <w:r w:rsidRPr="00C971E5">
        <w:rPr>
          <w:rStyle w:val="11"/>
          <w:lang w:eastAsia="en-US"/>
        </w:rPr>
        <w:t xml:space="preserve">, </w:t>
      </w:r>
      <w:r>
        <w:rPr>
          <w:rStyle w:val="11"/>
          <w:lang w:val="en-US" w:eastAsia="en-US"/>
        </w:rPr>
        <w:t>conjuguer</w:t>
      </w:r>
      <w:r w:rsidRPr="00C971E5">
        <w:rPr>
          <w:rStyle w:val="11"/>
          <w:lang w:eastAsia="en-US"/>
        </w:rPr>
        <w:t>;</w:t>
      </w:r>
    </w:p>
    <w:p w14:paraId="1C4294C4"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—глаголов, спрягающихся в сложных формах с вспомогатель</w:t>
      </w:r>
      <w:r>
        <w:rPr>
          <w:rStyle w:val="11"/>
        </w:rPr>
        <w:softHyphen/>
        <w:t xml:space="preserve">ными глаголами </w:t>
      </w:r>
      <w:r>
        <w:rPr>
          <w:rStyle w:val="11"/>
          <w:lang w:val="en-US" w:eastAsia="en-US"/>
        </w:rPr>
        <w:t>avoir</w:t>
      </w:r>
      <w:r w:rsidRPr="00C971E5">
        <w:rPr>
          <w:rStyle w:val="11"/>
          <w:lang w:eastAsia="en-US"/>
        </w:rPr>
        <w:t xml:space="preserve"> </w:t>
      </w:r>
      <w:r>
        <w:rPr>
          <w:rStyle w:val="11"/>
        </w:rPr>
        <w:t xml:space="preserve">или </w:t>
      </w:r>
      <w:r>
        <w:rPr>
          <w:rStyle w:val="11"/>
          <w:lang w:val="en-US" w:eastAsia="en-US"/>
        </w:rPr>
        <w:t>etre</w:t>
      </w:r>
      <w:r w:rsidRPr="00C971E5">
        <w:rPr>
          <w:rStyle w:val="11"/>
          <w:lang w:eastAsia="en-US"/>
        </w:rPr>
        <w:t>;</w:t>
      </w:r>
    </w:p>
    <w:p w14:paraId="4151E092"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—личных местоимений в функции прямых и косвенных до</w:t>
      </w:r>
      <w:r>
        <w:rPr>
          <w:rStyle w:val="11"/>
        </w:rPr>
        <w:softHyphen/>
        <w:t>полнений;</w:t>
      </w:r>
    </w:p>
    <w:p w14:paraId="7D2111CF"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lastRenderedPageBreak/>
        <w:t xml:space="preserve">—неопределённых местоимений </w:t>
      </w:r>
      <w:r>
        <w:rPr>
          <w:rStyle w:val="11"/>
          <w:lang w:val="en-US" w:eastAsia="en-US"/>
        </w:rPr>
        <w:t>on</w:t>
      </w:r>
      <w:r w:rsidRPr="00C971E5">
        <w:rPr>
          <w:rStyle w:val="11"/>
          <w:lang w:eastAsia="en-US"/>
        </w:rPr>
        <w:t xml:space="preserve">, </w:t>
      </w:r>
      <w:r>
        <w:rPr>
          <w:rStyle w:val="11"/>
          <w:lang w:val="en-US" w:eastAsia="en-US"/>
        </w:rPr>
        <w:t>tout</w:t>
      </w:r>
      <w:r w:rsidRPr="00C971E5">
        <w:rPr>
          <w:rStyle w:val="11"/>
          <w:lang w:eastAsia="en-US"/>
        </w:rPr>
        <w:t>;</w:t>
      </w:r>
    </w:p>
    <w:p w14:paraId="78B52B0E" w14:textId="77777777" w:rsidR="00A5220A" w:rsidRDefault="00A5220A">
      <w:pPr>
        <w:pStyle w:val="a5"/>
        <w:spacing w:after="180" w:line="262" w:lineRule="auto"/>
        <w:ind w:firstLine="0"/>
        <w:jc w:val="both"/>
        <w:rPr>
          <w:rFonts w:ascii="Courier New" w:hAnsi="Courier New" w:cs="Courier New"/>
          <w:color w:val="auto"/>
          <w:sz w:val="24"/>
          <w:szCs w:val="24"/>
        </w:rPr>
      </w:pPr>
      <w:r w:rsidRPr="00C971E5">
        <w:rPr>
          <w:rStyle w:val="11"/>
          <w:lang w:eastAsia="en-US"/>
        </w:rPr>
        <w:t>—</w:t>
      </w:r>
      <w:r>
        <w:rPr>
          <w:rStyle w:val="11"/>
        </w:rPr>
        <w:t xml:space="preserve">числительных </w:t>
      </w:r>
      <w:r w:rsidRPr="00C971E5">
        <w:rPr>
          <w:rStyle w:val="11"/>
          <w:lang w:eastAsia="en-US"/>
        </w:rPr>
        <w:t>(1 —100).</w:t>
      </w:r>
    </w:p>
    <w:p w14:paraId="5941B7D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Социокультурные знания и умения</w:t>
      </w:r>
    </w:p>
    <w:p w14:paraId="49368168"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социокультурных элементов рече</w:t>
      </w:r>
      <w:r>
        <w:rPr>
          <w:rStyle w:val="11"/>
        </w:rPr>
        <w:softHyphen/>
        <w:t>вого поведенческого этикета в стране/странах изучаемого языка в рамках тематического содержания (в ситуациях об</w:t>
      </w:r>
      <w:r>
        <w:rPr>
          <w:rStyle w:val="11"/>
        </w:rPr>
        <w:softHyphen/>
        <w:t>щения, в том числе «В семье», «В школе», «На улице»).</w:t>
      </w:r>
    </w:p>
    <w:p w14:paraId="4B0F4580"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(не</w:t>
      </w:r>
      <w:r>
        <w:rPr>
          <w:rStyle w:val="11"/>
        </w:rPr>
        <w:softHyphen/>
        <w:t>которые национальные праздники, традиции в проведении досуга и питании).</w:t>
      </w:r>
    </w:p>
    <w:p w14:paraId="23EA2DB9"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традициями про</w:t>
      </w:r>
      <w:r>
        <w:rPr>
          <w:rStyle w:val="11"/>
        </w:rPr>
        <w:softHyphen/>
        <w:t>ведения основных национальных праздников (Рождества, Нового года и т. д.); с особенностями образа жизни и куль</w:t>
      </w:r>
      <w:r>
        <w:rPr>
          <w:rStyle w:val="11"/>
        </w:rPr>
        <w:softHyphen/>
        <w:t>туры страны/стран изучаемого языка (известных достопри</w:t>
      </w:r>
      <w:r>
        <w:rPr>
          <w:rStyle w:val="11"/>
        </w:rPr>
        <w:softHyphen/>
        <w:t>мечательностях, выдающихся людях); с доступными в язы</w:t>
      </w:r>
      <w:r>
        <w:rPr>
          <w:rStyle w:val="11"/>
        </w:rPr>
        <w:softHyphen/>
        <w:t>ковом отношении образцами детской поэзии и прозы на французском языке.</w:t>
      </w:r>
    </w:p>
    <w:p w14:paraId="69E8CD1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умений</w:t>
      </w:r>
      <w:r>
        <w:rPr>
          <w:rStyle w:val="11"/>
          <w:b/>
          <w:bCs/>
          <w:i/>
          <w:iCs/>
        </w:rPr>
        <w:t>:</w:t>
      </w:r>
    </w:p>
    <w:p w14:paraId="23112F72" w14:textId="77777777" w:rsidR="00A5220A" w:rsidRDefault="00A5220A">
      <w:pPr>
        <w:pStyle w:val="a5"/>
        <w:spacing w:line="37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6555E973" w14:textId="77777777" w:rsidR="00A5220A" w:rsidRDefault="00A5220A" w:rsidP="00670BDF">
      <w:pPr>
        <w:pStyle w:val="a5"/>
        <w:numPr>
          <w:ilvl w:val="0"/>
          <w:numId w:val="59"/>
        </w:numPr>
        <w:tabs>
          <w:tab w:val="left" w:pos="236"/>
        </w:tabs>
        <w:spacing w:line="310" w:lineRule="auto"/>
        <w:ind w:left="240" w:hanging="240"/>
        <w:jc w:val="both"/>
        <w:rPr>
          <w:color w:val="auto"/>
          <w:sz w:val="24"/>
          <w:szCs w:val="24"/>
        </w:rPr>
      </w:pPr>
      <w:bookmarkStart w:id="778" w:name="bookmark1030"/>
      <w:bookmarkEnd w:id="778"/>
      <w:r>
        <w:rPr>
          <w:rStyle w:val="11"/>
        </w:rPr>
        <w:t>правильно оформлять свой адрес на французском языке (в анкете, формуляре);</w:t>
      </w:r>
    </w:p>
    <w:p w14:paraId="2BE9D418" w14:textId="77777777" w:rsidR="00A5220A" w:rsidRDefault="00A5220A" w:rsidP="00670BDF">
      <w:pPr>
        <w:pStyle w:val="a5"/>
        <w:numPr>
          <w:ilvl w:val="0"/>
          <w:numId w:val="59"/>
        </w:numPr>
        <w:tabs>
          <w:tab w:val="left" w:pos="236"/>
        </w:tabs>
        <w:spacing w:line="310" w:lineRule="auto"/>
        <w:ind w:left="240" w:hanging="240"/>
        <w:jc w:val="both"/>
        <w:rPr>
          <w:color w:val="auto"/>
          <w:sz w:val="24"/>
          <w:szCs w:val="24"/>
        </w:rPr>
      </w:pPr>
      <w:bookmarkStart w:id="779" w:name="bookmark1031"/>
      <w:bookmarkEnd w:id="779"/>
      <w:r>
        <w:rPr>
          <w:rStyle w:val="11"/>
        </w:rPr>
        <w:t>кратко представлять Россию и страну/страны изучаемого языка;</w:t>
      </w:r>
    </w:p>
    <w:p w14:paraId="447A6519" w14:textId="77777777" w:rsidR="00A5220A" w:rsidRDefault="00A5220A" w:rsidP="00670BDF">
      <w:pPr>
        <w:pStyle w:val="a5"/>
        <w:numPr>
          <w:ilvl w:val="0"/>
          <w:numId w:val="59"/>
        </w:numPr>
        <w:tabs>
          <w:tab w:val="left" w:pos="236"/>
        </w:tabs>
        <w:spacing w:after="180" w:line="288" w:lineRule="auto"/>
        <w:ind w:left="240" w:hanging="240"/>
        <w:jc w:val="both"/>
        <w:rPr>
          <w:color w:val="auto"/>
          <w:sz w:val="24"/>
          <w:szCs w:val="24"/>
        </w:rPr>
      </w:pPr>
      <w:bookmarkStart w:id="780" w:name="bookmark1032"/>
      <w:bookmarkEnd w:id="780"/>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w:t>
      </w:r>
      <w:r>
        <w:rPr>
          <w:rStyle w:val="11"/>
        </w:rPr>
        <w:softHyphen/>
        <w:t>нии).</w:t>
      </w:r>
    </w:p>
    <w:p w14:paraId="26855BC2"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781" w:name="bookmark1033"/>
      <w:bookmarkStart w:id="782" w:name="bookmark1034"/>
      <w:bookmarkStart w:id="783" w:name="bookmark1035"/>
      <w:r>
        <w:rPr>
          <w:rStyle w:val="33"/>
          <w:b/>
          <w:bCs/>
        </w:rPr>
        <w:t>Компенсаторные умения</w:t>
      </w:r>
      <w:bookmarkEnd w:id="781"/>
      <w:bookmarkEnd w:id="782"/>
      <w:bookmarkEnd w:id="783"/>
    </w:p>
    <w:p w14:paraId="651DD5A0"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44994526"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ключевыхслов, плана.</w:t>
      </w:r>
    </w:p>
    <w:p w14:paraId="46FE9D78"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0EBD631" w14:textId="77777777" w:rsidR="00A5220A" w:rsidRDefault="00A5220A">
      <w:pPr>
        <w:pStyle w:val="a5"/>
        <w:spacing w:after="4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284E838"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lastRenderedPageBreak/>
        <w:t>6 класс</w:t>
      </w:r>
    </w:p>
    <w:p w14:paraId="1FCDA50E"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Коммуникативные умения</w:t>
      </w:r>
    </w:p>
    <w:p w14:paraId="2F41D577"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BA705BC" w14:textId="77777777" w:rsidR="00A5220A" w:rsidRDefault="00A5220A">
      <w:pPr>
        <w:pStyle w:val="a5"/>
        <w:spacing w:line="264"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2193A60F" w14:textId="77777777" w:rsidR="00A5220A" w:rsidRDefault="00A5220A">
      <w:pPr>
        <w:pStyle w:val="a5"/>
        <w:spacing w:line="264" w:lineRule="auto"/>
        <w:jc w:val="both"/>
        <w:rPr>
          <w:rFonts w:ascii="Courier New" w:hAnsi="Courier New" w:cs="Courier New"/>
          <w:color w:val="auto"/>
          <w:sz w:val="24"/>
          <w:szCs w:val="24"/>
        </w:rPr>
      </w:pPr>
      <w:r>
        <w:rPr>
          <w:rStyle w:val="11"/>
        </w:rPr>
        <w:t>Внешность и характер человека/литературного персонажа. Досуг и увлечения/хобби современного подростка (чтение, кино, театр, спорт).</w:t>
      </w:r>
    </w:p>
    <w:p w14:paraId="38566019" w14:textId="77777777" w:rsidR="00A5220A" w:rsidRDefault="00A5220A">
      <w:pPr>
        <w:pStyle w:val="a5"/>
        <w:spacing w:after="140" w:line="264"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64B15FF8"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03BB927A"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Переписка с зарубежными сверстниками.</w:t>
      </w:r>
    </w:p>
    <w:p w14:paraId="4DEEFC94"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645CA4B0"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5126D57E"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59D92FA5"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C05A3DB" w14:textId="77777777" w:rsidR="00A5220A" w:rsidRDefault="00A5220A">
      <w:pPr>
        <w:pStyle w:val="a5"/>
        <w:spacing w:after="24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 учёные.</w:t>
      </w:r>
    </w:p>
    <w:p w14:paraId="7F6BFD5E"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Виды речевой деятельности</w:t>
      </w:r>
    </w:p>
    <w:p w14:paraId="6CE406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02D0658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w:t>
      </w:r>
    </w:p>
    <w:p w14:paraId="0FD46A6E" w14:textId="77777777" w:rsidR="00A5220A" w:rsidRDefault="00A5220A" w:rsidP="00670BDF">
      <w:pPr>
        <w:pStyle w:val="a5"/>
        <w:numPr>
          <w:ilvl w:val="0"/>
          <w:numId w:val="59"/>
        </w:numPr>
        <w:tabs>
          <w:tab w:val="left" w:pos="207"/>
        </w:tabs>
        <w:spacing w:line="276" w:lineRule="auto"/>
        <w:ind w:left="240" w:hanging="240"/>
        <w:jc w:val="both"/>
        <w:rPr>
          <w:color w:val="auto"/>
          <w:sz w:val="24"/>
          <w:szCs w:val="24"/>
        </w:rPr>
      </w:pPr>
      <w:bookmarkStart w:id="784" w:name="bookmark1036"/>
      <w:bookmarkEnd w:id="784"/>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6303A4C6" w14:textId="77777777" w:rsidR="00A5220A" w:rsidRDefault="00A5220A" w:rsidP="00670BDF">
      <w:pPr>
        <w:pStyle w:val="a5"/>
        <w:numPr>
          <w:ilvl w:val="0"/>
          <w:numId w:val="59"/>
        </w:numPr>
        <w:tabs>
          <w:tab w:val="left" w:pos="207"/>
        </w:tabs>
        <w:spacing w:line="276" w:lineRule="auto"/>
        <w:ind w:left="240" w:hanging="240"/>
        <w:jc w:val="both"/>
        <w:rPr>
          <w:color w:val="auto"/>
          <w:sz w:val="24"/>
          <w:szCs w:val="24"/>
        </w:rPr>
      </w:pPr>
      <w:bookmarkStart w:id="785" w:name="bookmark1037"/>
      <w:bookmarkEnd w:id="785"/>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14:paraId="1DD53439" w14:textId="77777777" w:rsidR="00A5220A" w:rsidRDefault="00A5220A" w:rsidP="00670BDF">
      <w:pPr>
        <w:pStyle w:val="a5"/>
        <w:numPr>
          <w:ilvl w:val="0"/>
          <w:numId w:val="59"/>
        </w:numPr>
        <w:tabs>
          <w:tab w:val="left" w:pos="207"/>
        </w:tabs>
        <w:spacing w:line="276" w:lineRule="auto"/>
        <w:ind w:left="240" w:hanging="240"/>
        <w:jc w:val="both"/>
        <w:rPr>
          <w:color w:val="auto"/>
          <w:sz w:val="24"/>
          <w:szCs w:val="24"/>
        </w:rPr>
      </w:pPr>
      <w:bookmarkStart w:id="786" w:name="bookmark1038"/>
      <w:bookmarkEnd w:id="786"/>
      <w:r>
        <w:rPr>
          <w:rStyle w:val="11"/>
          <w:i/>
          <w:iCs/>
        </w:rPr>
        <w:t>диалог-расспрос</w:t>
      </w:r>
      <w:r>
        <w:rPr>
          <w:rStyle w:val="11"/>
        </w:rPr>
        <w:t>: сообщать фактическую информацию, отве</w:t>
      </w:r>
      <w:r>
        <w:rPr>
          <w:rStyle w:val="11"/>
        </w:rPr>
        <w:softHyphen/>
        <w:t xml:space="preserve">чая на вопросы разных видов; выражать своё отношение к обсуждаемым </w:t>
      </w:r>
      <w:r>
        <w:rPr>
          <w:rStyle w:val="11"/>
        </w:rPr>
        <w:lastRenderedPageBreak/>
        <w:t>фактам и событиям; запрашивать интересую</w:t>
      </w:r>
      <w:r>
        <w:rPr>
          <w:rStyle w:val="11"/>
        </w:rPr>
        <w:softHyphen/>
        <w:t>щую информацию; переходить с позиции спрашивающего на позицию отвечающего и наоборот.</w:t>
      </w:r>
    </w:p>
    <w:p w14:paraId="17411E97" w14:textId="77777777" w:rsidR="00A5220A" w:rsidRDefault="00A5220A">
      <w:pPr>
        <w:pStyle w:val="a5"/>
        <w:spacing w:after="140" w:line="266" w:lineRule="auto"/>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83F3CF4"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пяти </w:t>
      </w:r>
      <w:r>
        <w:rPr>
          <w:rStyle w:val="11"/>
        </w:rPr>
        <w:t>реплик со стороны каждого со</w:t>
      </w:r>
      <w:r>
        <w:rPr>
          <w:rStyle w:val="11"/>
        </w:rPr>
        <w:softHyphen/>
        <w:t>беседника.</w:t>
      </w:r>
    </w:p>
    <w:p w14:paraId="6D123C06"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6F9594C8" w14:textId="77777777" w:rsidR="00A5220A" w:rsidRDefault="00A5220A" w:rsidP="00670BDF">
      <w:pPr>
        <w:pStyle w:val="a5"/>
        <w:numPr>
          <w:ilvl w:val="0"/>
          <w:numId w:val="59"/>
        </w:numPr>
        <w:tabs>
          <w:tab w:val="left" w:pos="207"/>
        </w:tabs>
        <w:spacing w:line="269" w:lineRule="auto"/>
        <w:ind w:left="240" w:hanging="240"/>
        <w:jc w:val="both"/>
        <w:rPr>
          <w:color w:val="auto"/>
          <w:sz w:val="24"/>
          <w:szCs w:val="24"/>
        </w:rPr>
      </w:pPr>
      <w:bookmarkStart w:id="787" w:name="bookmark1039"/>
      <w:bookmarkEnd w:id="787"/>
      <w:r>
        <w:rPr>
          <w:rStyle w:val="11"/>
        </w:rPr>
        <w:t>создание устных связных монологических высказываний с использованием основных коммуникативных типов речи:</w:t>
      </w:r>
    </w:p>
    <w:p w14:paraId="5879BE5B" w14:textId="77777777" w:rsidR="00A5220A" w:rsidRDefault="00A5220A" w:rsidP="00670BDF">
      <w:pPr>
        <w:pStyle w:val="a5"/>
        <w:numPr>
          <w:ilvl w:val="0"/>
          <w:numId w:val="59"/>
        </w:numPr>
        <w:tabs>
          <w:tab w:val="left" w:pos="207"/>
        </w:tabs>
        <w:spacing w:line="269" w:lineRule="auto"/>
        <w:ind w:left="240" w:hanging="240"/>
        <w:jc w:val="both"/>
        <w:rPr>
          <w:color w:val="auto"/>
          <w:sz w:val="24"/>
          <w:szCs w:val="24"/>
        </w:rPr>
      </w:pPr>
      <w:bookmarkStart w:id="788" w:name="bookmark1040"/>
      <w:bookmarkEnd w:id="788"/>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1889315" w14:textId="77777777" w:rsidR="00A5220A" w:rsidRDefault="00A5220A" w:rsidP="00670BDF">
      <w:pPr>
        <w:pStyle w:val="a5"/>
        <w:numPr>
          <w:ilvl w:val="0"/>
          <w:numId w:val="59"/>
        </w:numPr>
        <w:tabs>
          <w:tab w:val="left" w:pos="207"/>
        </w:tabs>
        <w:spacing w:line="269" w:lineRule="auto"/>
        <w:ind w:firstLine="0"/>
        <w:jc w:val="both"/>
        <w:rPr>
          <w:color w:val="auto"/>
          <w:sz w:val="24"/>
          <w:szCs w:val="24"/>
        </w:rPr>
      </w:pPr>
      <w:bookmarkStart w:id="789" w:name="bookmark1041"/>
      <w:bookmarkEnd w:id="789"/>
      <w:r>
        <w:rPr>
          <w:rStyle w:val="11"/>
        </w:rPr>
        <w:t>повествование/сообщение;</w:t>
      </w:r>
    </w:p>
    <w:p w14:paraId="7F7F674A" w14:textId="77777777" w:rsidR="00A5220A" w:rsidRDefault="00A5220A" w:rsidP="00670BDF">
      <w:pPr>
        <w:pStyle w:val="a5"/>
        <w:numPr>
          <w:ilvl w:val="0"/>
          <w:numId w:val="59"/>
        </w:numPr>
        <w:tabs>
          <w:tab w:val="left" w:pos="207"/>
        </w:tabs>
        <w:spacing w:line="269" w:lineRule="auto"/>
        <w:ind w:left="240" w:hanging="240"/>
        <w:jc w:val="both"/>
        <w:rPr>
          <w:color w:val="auto"/>
          <w:sz w:val="24"/>
          <w:szCs w:val="24"/>
        </w:rPr>
      </w:pPr>
      <w:bookmarkStart w:id="790" w:name="bookmark1042"/>
      <w:bookmarkEnd w:id="790"/>
      <w:r>
        <w:rPr>
          <w:rStyle w:val="11"/>
        </w:rPr>
        <w:t>изложение (пересказ) основного содержания прочитанного текста;</w:t>
      </w:r>
    </w:p>
    <w:p w14:paraId="55AA79D8" w14:textId="77777777" w:rsidR="00A5220A" w:rsidRDefault="00A5220A" w:rsidP="00670BDF">
      <w:pPr>
        <w:pStyle w:val="a5"/>
        <w:numPr>
          <w:ilvl w:val="0"/>
          <w:numId w:val="59"/>
        </w:numPr>
        <w:tabs>
          <w:tab w:val="left" w:pos="207"/>
        </w:tabs>
        <w:spacing w:line="269" w:lineRule="auto"/>
        <w:ind w:left="240" w:hanging="240"/>
        <w:jc w:val="both"/>
        <w:rPr>
          <w:color w:val="auto"/>
          <w:sz w:val="24"/>
          <w:szCs w:val="24"/>
        </w:rPr>
      </w:pPr>
      <w:bookmarkStart w:id="791" w:name="bookmark1043"/>
      <w:bookmarkEnd w:id="791"/>
      <w:r>
        <w:rPr>
          <w:rStyle w:val="11"/>
        </w:rPr>
        <w:t>краткое изложение результатов выполненной проектной ра</w:t>
      </w:r>
      <w:r>
        <w:rPr>
          <w:rStyle w:val="11"/>
        </w:rPr>
        <w:softHyphen/>
        <w:t>боты.</w:t>
      </w:r>
    </w:p>
    <w:p w14:paraId="081125F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таблицы и/или с иллюстрации, фотографии.</w:t>
      </w:r>
    </w:p>
    <w:p w14:paraId="14EA4E0C"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7—8 </w:t>
      </w:r>
      <w:r>
        <w:rPr>
          <w:rStyle w:val="11"/>
        </w:rPr>
        <w:t>фраз.</w:t>
      </w:r>
    </w:p>
    <w:p w14:paraId="7BC0E99D" w14:textId="77777777" w:rsidR="00A5220A" w:rsidRDefault="00A5220A">
      <w:pPr>
        <w:pStyle w:val="a5"/>
        <w:spacing w:line="283" w:lineRule="auto"/>
        <w:ind w:firstLine="260"/>
        <w:jc w:val="both"/>
        <w:rPr>
          <w:rFonts w:ascii="Courier New" w:hAnsi="Courier New" w:cs="Courier New"/>
          <w:color w:val="auto"/>
          <w:sz w:val="24"/>
          <w:szCs w:val="24"/>
        </w:rPr>
      </w:pPr>
      <w:r>
        <w:rPr>
          <w:rStyle w:val="11"/>
          <w:b/>
          <w:bCs/>
          <w:i/>
          <w:iCs/>
          <w:sz w:val="18"/>
          <w:szCs w:val="18"/>
        </w:rPr>
        <w:t>Аудирование</w:t>
      </w:r>
    </w:p>
    <w:p w14:paraId="32CF2246"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w:t>
      </w:r>
    </w:p>
    <w:p w14:paraId="4F62A32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адаптированных аутентичных аудиотекстов, содержащих отдельные незнако</w:t>
      </w:r>
      <w:r>
        <w:rPr>
          <w:rStyle w:val="11"/>
        </w:rPr>
        <w:softHyphen/>
        <w:t>мые слова, с разной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w:t>
      </w:r>
    </w:p>
    <w:p w14:paraId="161B0E0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26F6E99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696CB3D3" w14:textId="77777777" w:rsidR="00A5220A" w:rsidRDefault="00A5220A">
      <w:pPr>
        <w:pStyle w:val="a5"/>
        <w:spacing w:line="269" w:lineRule="auto"/>
        <w:ind w:firstLine="260"/>
        <w:jc w:val="both"/>
        <w:rPr>
          <w:rFonts w:ascii="Courier New" w:hAnsi="Courier New" w:cs="Courier New"/>
          <w:color w:val="auto"/>
          <w:sz w:val="24"/>
          <w:szCs w:val="24"/>
        </w:rPr>
      </w:pPr>
      <w:r>
        <w:rPr>
          <w:rStyle w:val="11"/>
          <w:i/>
          <w:iCs/>
        </w:rPr>
        <w:t>Тексты для аудирования:</w:t>
      </w:r>
      <w:r>
        <w:rPr>
          <w:rStyle w:val="11"/>
        </w:rPr>
        <w:t xml:space="preserve"> высказывания собеседников в ситуациях </w:t>
      </w:r>
      <w:r>
        <w:rPr>
          <w:rStyle w:val="11"/>
        </w:rPr>
        <w:lastRenderedPageBreak/>
        <w:t>повседневного общения, диалог (беседа), рассказ, сообщение информационного характера.</w:t>
      </w:r>
    </w:p>
    <w:p w14:paraId="0A3BA1A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 </w:t>
      </w:r>
      <w:r>
        <w:rPr>
          <w:rStyle w:val="11"/>
        </w:rPr>
        <w:t>минуты.</w:t>
      </w:r>
    </w:p>
    <w:p w14:paraId="2CB59B7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4E1A4AF2"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умения читать про себя и понимать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61BA058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1"/>
        </w:rPr>
        <w:softHyphen/>
        <w:t>щественные для понимания основного содержания; пони</w:t>
      </w:r>
      <w:r>
        <w:rPr>
          <w:rStyle w:val="11"/>
        </w:rPr>
        <w:softHyphen/>
        <w:t>мать интернациональные слова в контексте.</w:t>
      </w:r>
    </w:p>
    <w:p w14:paraId="3872B6D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запрашиваемой информации </w:t>
      </w:r>
      <w:r>
        <w:rPr>
          <w:rStyle w:val="11"/>
        </w:rPr>
        <w:t>пред</w:t>
      </w:r>
      <w:r>
        <w:rPr>
          <w:rStyle w:val="11"/>
        </w:rPr>
        <w:softHyphen/>
        <w:t>полагает умение находить в прочитанном тексте и понимать запрашиваемую информацию.</w:t>
      </w:r>
    </w:p>
    <w:p w14:paraId="23DCB1F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w:t>
      </w:r>
      <w:r>
        <w:rPr>
          <w:rStyle w:val="11"/>
        </w:rPr>
        <w:t>и понимание пред</w:t>
      </w:r>
      <w:r>
        <w:rPr>
          <w:rStyle w:val="11"/>
        </w:rPr>
        <w:softHyphen/>
        <w:t>ставленной в них информации.</w:t>
      </w:r>
    </w:p>
    <w:p w14:paraId="64A521FB"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беседа; отрывок из художественного произведения, в том числе рассказ, сказка; отрывок из ста</w:t>
      </w:r>
      <w:r>
        <w:rPr>
          <w:rStyle w:val="11"/>
        </w:rPr>
        <w:softHyphen/>
        <w:t>тьи научно-популярного характера; сообщение информаци</w:t>
      </w:r>
      <w:r>
        <w:rPr>
          <w:rStyle w:val="11"/>
        </w:rPr>
        <w:softHyphen/>
        <w:t>онного характера; сообщение личного характера; объявле</w:t>
      </w:r>
      <w:r>
        <w:rPr>
          <w:rStyle w:val="11"/>
        </w:rPr>
        <w:softHyphen/>
        <w:t>ние; кулинарный рецепт; стихотворение; несплошной текст (таблица).</w:t>
      </w:r>
    </w:p>
    <w:p w14:paraId="2E1589A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250—300 </w:t>
      </w:r>
      <w:r>
        <w:rPr>
          <w:rStyle w:val="11"/>
        </w:rPr>
        <w:t>слов.</w:t>
      </w:r>
    </w:p>
    <w:p w14:paraId="0B4F96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074C9DFD"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2155BA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70D9933C" w14:textId="77777777" w:rsidR="00A5220A" w:rsidRDefault="00A5220A" w:rsidP="00670BDF">
      <w:pPr>
        <w:pStyle w:val="a5"/>
        <w:numPr>
          <w:ilvl w:val="0"/>
          <w:numId w:val="59"/>
        </w:numPr>
        <w:tabs>
          <w:tab w:val="left" w:pos="207"/>
        </w:tabs>
        <w:spacing w:line="264" w:lineRule="auto"/>
        <w:ind w:left="240" w:hanging="240"/>
        <w:jc w:val="both"/>
        <w:rPr>
          <w:color w:val="auto"/>
          <w:sz w:val="24"/>
          <w:szCs w:val="24"/>
        </w:rPr>
      </w:pPr>
      <w:bookmarkStart w:id="792" w:name="bookmark1044"/>
      <w:bookmarkEnd w:id="792"/>
      <w:r>
        <w:rPr>
          <w:rStyle w:val="11"/>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65F24E85" w14:textId="77777777" w:rsidR="00A5220A" w:rsidRDefault="00A5220A" w:rsidP="00670BDF">
      <w:pPr>
        <w:pStyle w:val="a5"/>
        <w:numPr>
          <w:ilvl w:val="0"/>
          <w:numId w:val="59"/>
        </w:numPr>
        <w:tabs>
          <w:tab w:val="left" w:pos="207"/>
        </w:tabs>
        <w:spacing w:line="264" w:lineRule="auto"/>
        <w:ind w:left="240" w:hanging="240"/>
        <w:jc w:val="both"/>
        <w:rPr>
          <w:color w:val="auto"/>
          <w:sz w:val="24"/>
          <w:szCs w:val="24"/>
        </w:rPr>
      </w:pPr>
      <w:bookmarkStart w:id="793" w:name="bookmark1045"/>
      <w:bookmarkEnd w:id="793"/>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1BBB29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70 </w:t>
      </w:r>
      <w:r>
        <w:rPr>
          <w:rStyle w:val="11"/>
        </w:rPr>
        <w:t>слов;</w:t>
      </w:r>
    </w:p>
    <w:p w14:paraId="7635A28B"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небольшого письменного высказывания с опорой на образец, план, иллюстрацию.</w:t>
      </w:r>
    </w:p>
    <w:p w14:paraId="02A9A1AA" w14:textId="77777777" w:rsidR="00A5220A" w:rsidRDefault="00A5220A">
      <w:pPr>
        <w:pStyle w:val="a5"/>
        <w:spacing w:after="220" w:line="262"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70 </w:t>
      </w:r>
      <w:r>
        <w:rPr>
          <w:rStyle w:val="11"/>
        </w:rPr>
        <w:t>слов.</w:t>
      </w:r>
    </w:p>
    <w:p w14:paraId="40ABB147"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lastRenderedPageBreak/>
        <w:t>Языковые навыки и умения</w:t>
      </w:r>
    </w:p>
    <w:p w14:paraId="15BCC55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05EA7AB6"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0F725A22"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0F87ECD"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48255E0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95 </w:t>
      </w:r>
      <w:r>
        <w:rPr>
          <w:rStyle w:val="11"/>
        </w:rPr>
        <w:t>слов.</w:t>
      </w:r>
    </w:p>
    <w:p w14:paraId="5C943CE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3DF16361"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707E4492"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3719880E" w14:textId="77777777" w:rsidR="00A5220A" w:rsidRDefault="00A5220A">
      <w:pPr>
        <w:pStyle w:val="a5"/>
        <w:spacing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6985540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AF593A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800 лек</w:t>
      </w:r>
      <w:r>
        <w:rPr>
          <w:rStyle w:val="11"/>
        </w:rPr>
        <w:softHyphen/>
        <w:t>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A2EDC03"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72BB5792" w14:textId="77777777" w:rsidR="00A5220A" w:rsidRDefault="00A5220A" w:rsidP="00670BDF">
      <w:pPr>
        <w:pStyle w:val="a5"/>
        <w:numPr>
          <w:ilvl w:val="0"/>
          <w:numId w:val="60"/>
        </w:numPr>
        <w:tabs>
          <w:tab w:val="left" w:pos="571"/>
        </w:tabs>
        <w:spacing w:line="264" w:lineRule="auto"/>
        <w:jc w:val="both"/>
        <w:rPr>
          <w:color w:val="auto"/>
          <w:sz w:val="24"/>
          <w:szCs w:val="24"/>
        </w:rPr>
      </w:pPr>
      <w:bookmarkStart w:id="794" w:name="bookmark1046"/>
      <w:bookmarkEnd w:id="794"/>
      <w:r>
        <w:rPr>
          <w:rStyle w:val="11"/>
        </w:rPr>
        <w:t>изученных синонимов, антонимов и интернациональ</w:t>
      </w:r>
      <w:r>
        <w:rPr>
          <w:rStyle w:val="11"/>
        </w:rPr>
        <w:softHyphen/>
        <w:t>ных слов;</w:t>
      </w:r>
    </w:p>
    <w:p w14:paraId="181B7F3E" w14:textId="77777777" w:rsidR="00A5220A" w:rsidRDefault="00A5220A" w:rsidP="00670BDF">
      <w:pPr>
        <w:pStyle w:val="a5"/>
        <w:numPr>
          <w:ilvl w:val="0"/>
          <w:numId w:val="60"/>
        </w:numPr>
        <w:tabs>
          <w:tab w:val="left" w:pos="571"/>
        </w:tabs>
        <w:spacing w:after="160" w:line="264" w:lineRule="auto"/>
        <w:jc w:val="both"/>
        <w:rPr>
          <w:color w:val="auto"/>
          <w:sz w:val="24"/>
          <w:szCs w:val="24"/>
        </w:rPr>
      </w:pPr>
      <w:bookmarkStart w:id="795" w:name="bookmark1047"/>
      <w:bookmarkEnd w:id="795"/>
      <w:r>
        <w:rPr>
          <w:rStyle w:val="11"/>
        </w:rPr>
        <w:t>различных средств связи для обеспечения логичности и целостности высказывания.</w:t>
      </w:r>
    </w:p>
    <w:p w14:paraId="71ED2318"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образо</w:t>
      </w:r>
      <w:r>
        <w:rPr>
          <w:rStyle w:val="11"/>
        </w:rPr>
        <w:softHyphen/>
        <w:t>вание родственных слов с использованием аффиксации:</w:t>
      </w:r>
    </w:p>
    <w:p w14:paraId="31684B0D" w14:textId="77777777" w:rsidR="00A5220A" w:rsidRPr="00C971E5" w:rsidRDefault="00A5220A" w:rsidP="00670BDF">
      <w:pPr>
        <w:pStyle w:val="a5"/>
        <w:numPr>
          <w:ilvl w:val="0"/>
          <w:numId w:val="60"/>
        </w:numPr>
        <w:tabs>
          <w:tab w:val="left" w:pos="613"/>
        </w:tabs>
        <w:spacing w:line="264" w:lineRule="auto"/>
        <w:jc w:val="both"/>
        <w:rPr>
          <w:color w:val="auto"/>
          <w:sz w:val="24"/>
          <w:szCs w:val="24"/>
          <w:lang w:val="en-US"/>
        </w:rPr>
      </w:pPr>
      <w:bookmarkStart w:id="796" w:name="bookmark1048"/>
      <w:bookmarkEnd w:id="796"/>
      <w:r>
        <w:rPr>
          <w:rStyle w:val="11"/>
        </w:rPr>
        <w:t>имён</w:t>
      </w:r>
      <w:r w:rsidRPr="00C971E5">
        <w:rPr>
          <w:rStyle w:val="11"/>
          <w:lang w:val="en-US"/>
        </w:rPr>
        <w:t xml:space="preserve"> </w:t>
      </w:r>
      <w:r>
        <w:rPr>
          <w:rStyle w:val="11"/>
        </w:rPr>
        <w:t>существительных</w:t>
      </w:r>
      <w:r w:rsidRPr="00C971E5">
        <w:rPr>
          <w:rStyle w:val="11"/>
          <w:lang w:val="en-US"/>
        </w:rPr>
        <w:t xml:space="preserve"> </w:t>
      </w:r>
      <w:r>
        <w:rPr>
          <w:rStyle w:val="11"/>
        </w:rPr>
        <w:t>с</w:t>
      </w:r>
      <w:r w:rsidRPr="00C971E5">
        <w:rPr>
          <w:rStyle w:val="11"/>
          <w:lang w:val="en-US"/>
        </w:rPr>
        <w:t xml:space="preserve"> </w:t>
      </w:r>
      <w:r>
        <w:rPr>
          <w:rStyle w:val="11"/>
        </w:rPr>
        <w:t>помощью</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-teur/ -trice, -ain/-aine, -ette, -ique, -iste, -isme, -tion/-sion, -ture;</w:t>
      </w:r>
    </w:p>
    <w:p w14:paraId="09140AF7" w14:textId="77777777" w:rsidR="00A5220A" w:rsidRPr="00C971E5" w:rsidRDefault="00A5220A" w:rsidP="00670BDF">
      <w:pPr>
        <w:pStyle w:val="a5"/>
        <w:numPr>
          <w:ilvl w:val="0"/>
          <w:numId w:val="60"/>
        </w:numPr>
        <w:tabs>
          <w:tab w:val="left" w:pos="618"/>
        </w:tabs>
        <w:spacing w:line="264" w:lineRule="auto"/>
        <w:jc w:val="both"/>
        <w:rPr>
          <w:color w:val="auto"/>
          <w:sz w:val="24"/>
          <w:szCs w:val="24"/>
          <w:lang w:val="en-US"/>
        </w:rPr>
      </w:pPr>
      <w:bookmarkStart w:id="797" w:name="bookmark1049"/>
      <w:bookmarkEnd w:id="797"/>
      <w:r>
        <w:rPr>
          <w:rStyle w:val="11"/>
        </w:rPr>
        <w:t>имён</w:t>
      </w:r>
      <w:r w:rsidRPr="00C971E5">
        <w:rPr>
          <w:rStyle w:val="11"/>
          <w:lang w:val="en-US"/>
        </w:rPr>
        <w:t xml:space="preserve"> </w:t>
      </w:r>
      <w:r>
        <w:rPr>
          <w:rStyle w:val="11"/>
        </w:rPr>
        <w:t>прилагательных</w:t>
      </w:r>
      <w:r w:rsidRPr="00C971E5">
        <w:rPr>
          <w:rStyle w:val="11"/>
          <w:lang w:val="en-US"/>
        </w:rPr>
        <w:t xml:space="preserve"> </w:t>
      </w:r>
      <w:r>
        <w:rPr>
          <w:rStyle w:val="11"/>
        </w:rPr>
        <w:t>с</w:t>
      </w:r>
      <w:r w:rsidRPr="00C971E5">
        <w:rPr>
          <w:rStyle w:val="11"/>
          <w:lang w:val="en-US"/>
        </w:rPr>
        <w:t xml:space="preserve"> </w:t>
      </w:r>
      <w:r>
        <w:rPr>
          <w:rStyle w:val="11"/>
        </w:rPr>
        <w:t>помощью</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-ain/- aine, -ique, -ant, -aire; -ible, -able;</w:t>
      </w:r>
    </w:p>
    <w:p w14:paraId="60F56604" w14:textId="77777777" w:rsidR="00A5220A" w:rsidRDefault="00A5220A" w:rsidP="00670BDF">
      <w:pPr>
        <w:pStyle w:val="a5"/>
        <w:numPr>
          <w:ilvl w:val="0"/>
          <w:numId w:val="60"/>
        </w:numPr>
        <w:tabs>
          <w:tab w:val="left" w:pos="627"/>
        </w:tabs>
        <w:spacing w:line="264" w:lineRule="auto"/>
        <w:jc w:val="both"/>
        <w:rPr>
          <w:color w:val="auto"/>
          <w:sz w:val="24"/>
          <w:szCs w:val="24"/>
        </w:rPr>
      </w:pPr>
      <w:bookmarkStart w:id="798" w:name="bookmark1050"/>
      <w:bookmarkEnd w:id="798"/>
      <w:r>
        <w:rPr>
          <w:rStyle w:val="11"/>
        </w:rPr>
        <w:t xml:space="preserve">наречий с помощью суффикса </w:t>
      </w:r>
      <w:r w:rsidRPr="00C971E5">
        <w:rPr>
          <w:rStyle w:val="11"/>
          <w:lang w:eastAsia="en-US"/>
        </w:rPr>
        <w:t>-</w:t>
      </w:r>
      <w:r>
        <w:rPr>
          <w:rStyle w:val="11"/>
          <w:lang w:val="en-US" w:eastAsia="en-US"/>
        </w:rPr>
        <w:t>ment</w:t>
      </w:r>
      <w:r w:rsidRPr="00C971E5">
        <w:rPr>
          <w:rStyle w:val="11"/>
          <w:lang w:eastAsia="en-US"/>
        </w:rPr>
        <w:t>;</w:t>
      </w:r>
    </w:p>
    <w:p w14:paraId="4157A1D0" w14:textId="77777777" w:rsidR="00A5220A" w:rsidRDefault="00A5220A" w:rsidP="00670BDF">
      <w:pPr>
        <w:pStyle w:val="a5"/>
        <w:numPr>
          <w:ilvl w:val="0"/>
          <w:numId w:val="60"/>
        </w:numPr>
        <w:tabs>
          <w:tab w:val="left" w:pos="627"/>
        </w:tabs>
        <w:spacing w:line="264" w:lineRule="auto"/>
        <w:jc w:val="both"/>
        <w:rPr>
          <w:color w:val="auto"/>
          <w:sz w:val="24"/>
          <w:szCs w:val="24"/>
        </w:rPr>
      </w:pPr>
      <w:bookmarkStart w:id="799" w:name="bookmark1051"/>
      <w:bookmarkEnd w:id="799"/>
      <w:r>
        <w:rPr>
          <w:rStyle w:val="11"/>
        </w:rPr>
        <w:t xml:space="preserve">глаголов с помощью префиксов </w:t>
      </w:r>
      <w:r>
        <w:rPr>
          <w:rStyle w:val="11"/>
          <w:lang w:val="en-US" w:eastAsia="en-US"/>
        </w:rPr>
        <w:t>re</w:t>
      </w:r>
      <w:r w:rsidRPr="00C971E5">
        <w:rPr>
          <w:rStyle w:val="11"/>
          <w:lang w:eastAsia="en-US"/>
        </w:rPr>
        <w:t>-/</w:t>
      </w:r>
      <w:r>
        <w:rPr>
          <w:rStyle w:val="11"/>
          <w:lang w:val="en-US" w:eastAsia="en-US"/>
        </w:rPr>
        <w:t>re</w:t>
      </w:r>
      <w:r w:rsidRPr="00C971E5">
        <w:rPr>
          <w:rStyle w:val="11"/>
          <w:lang w:eastAsia="en-US"/>
        </w:rPr>
        <w:t xml:space="preserve">-, </w:t>
      </w:r>
      <w:r>
        <w:rPr>
          <w:rStyle w:val="11"/>
          <w:lang w:val="en-US" w:eastAsia="en-US"/>
        </w:rPr>
        <w:t>r</w:t>
      </w:r>
      <w:r w:rsidRPr="00C971E5">
        <w:rPr>
          <w:rStyle w:val="11"/>
          <w:lang w:eastAsia="en-US"/>
        </w:rPr>
        <w:t>-.</w:t>
      </w:r>
    </w:p>
    <w:p w14:paraId="59E773C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Грамматическая сторона речи</w:t>
      </w:r>
    </w:p>
    <w:p w14:paraId="1F51F450"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26165211" w14:textId="77777777" w:rsidR="00A5220A" w:rsidRDefault="00A5220A" w:rsidP="00670BDF">
      <w:pPr>
        <w:pStyle w:val="a5"/>
        <w:numPr>
          <w:ilvl w:val="0"/>
          <w:numId w:val="60"/>
        </w:numPr>
        <w:tabs>
          <w:tab w:val="left" w:pos="627"/>
        </w:tabs>
        <w:spacing w:line="264" w:lineRule="auto"/>
        <w:jc w:val="both"/>
        <w:rPr>
          <w:color w:val="auto"/>
          <w:sz w:val="24"/>
          <w:szCs w:val="24"/>
        </w:rPr>
      </w:pPr>
      <w:bookmarkStart w:id="800" w:name="bookmark1052"/>
      <w:bookmarkEnd w:id="800"/>
      <w:r>
        <w:rPr>
          <w:rStyle w:val="11"/>
        </w:rPr>
        <w:t xml:space="preserve">сложноподчинённых предложений с союзами </w:t>
      </w:r>
      <w:r>
        <w:rPr>
          <w:rStyle w:val="11"/>
          <w:lang w:val="en-US" w:eastAsia="en-US"/>
        </w:rPr>
        <w:t>que</w:t>
      </w:r>
      <w:r w:rsidRPr="00C971E5">
        <w:rPr>
          <w:rStyle w:val="11"/>
          <w:lang w:eastAsia="en-US"/>
        </w:rPr>
        <w:t xml:space="preserve">, </w:t>
      </w:r>
      <w:r>
        <w:rPr>
          <w:rStyle w:val="11"/>
          <w:lang w:val="en-US" w:eastAsia="en-US"/>
        </w:rPr>
        <w:t>quand</w:t>
      </w:r>
      <w:r w:rsidRPr="00C971E5">
        <w:rPr>
          <w:rStyle w:val="11"/>
          <w:lang w:eastAsia="en-US"/>
        </w:rPr>
        <w:t>;</w:t>
      </w:r>
    </w:p>
    <w:p w14:paraId="41572813" w14:textId="77777777" w:rsidR="00A5220A" w:rsidRDefault="00A5220A" w:rsidP="00670BDF">
      <w:pPr>
        <w:pStyle w:val="a5"/>
        <w:numPr>
          <w:ilvl w:val="0"/>
          <w:numId w:val="60"/>
        </w:numPr>
        <w:tabs>
          <w:tab w:val="left" w:pos="627"/>
        </w:tabs>
        <w:spacing w:line="264" w:lineRule="auto"/>
        <w:jc w:val="both"/>
        <w:rPr>
          <w:color w:val="auto"/>
          <w:sz w:val="24"/>
          <w:szCs w:val="24"/>
        </w:rPr>
      </w:pPr>
      <w:bookmarkStart w:id="801" w:name="bookmark1053"/>
      <w:bookmarkEnd w:id="801"/>
      <w:r>
        <w:rPr>
          <w:rStyle w:val="11"/>
        </w:rPr>
        <w:t>спряжения глаголов II группы;</w:t>
      </w:r>
    </w:p>
    <w:p w14:paraId="47A928D5" w14:textId="77777777" w:rsidR="00A5220A" w:rsidRDefault="00A5220A" w:rsidP="00670BDF">
      <w:pPr>
        <w:pStyle w:val="a5"/>
        <w:numPr>
          <w:ilvl w:val="0"/>
          <w:numId w:val="60"/>
        </w:numPr>
        <w:tabs>
          <w:tab w:val="left" w:pos="627"/>
        </w:tabs>
        <w:spacing w:line="264" w:lineRule="auto"/>
        <w:jc w:val="both"/>
        <w:rPr>
          <w:color w:val="auto"/>
          <w:sz w:val="24"/>
          <w:szCs w:val="24"/>
        </w:rPr>
      </w:pPr>
      <w:bookmarkStart w:id="802" w:name="bookmark1054"/>
      <w:bookmarkEnd w:id="802"/>
      <w:r>
        <w:rPr>
          <w:rStyle w:val="11"/>
        </w:rPr>
        <w:t xml:space="preserve">глаголов в будущем простом времени </w:t>
      </w:r>
      <w:r w:rsidRPr="00C971E5">
        <w:rPr>
          <w:rStyle w:val="11"/>
          <w:lang w:eastAsia="en-US"/>
        </w:rPr>
        <w:t>(</w:t>
      </w:r>
      <w:r>
        <w:rPr>
          <w:rStyle w:val="11"/>
          <w:lang w:val="en-US" w:eastAsia="en-US"/>
        </w:rPr>
        <w:t>futur</w:t>
      </w:r>
      <w:r w:rsidRPr="00C971E5">
        <w:rPr>
          <w:rStyle w:val="11"/>
          <w:lang w:eastAsia="en-US"/>
        </w:rPr>
        <w:t xml:space="preserve"> </w:t>
      </w:r>
      <w:r>
        <w:rPr>
          <w:rStyle w:val="11"/>
          <w:lang w:val="en-US" w:eastAsia="en-US"/>
        </w:rPr>
        <w:t>simple</w:t>
      </w:r>
      <w:r w:rsidRPr="00C971E5">
        <w:rPr>
          <w:rStyle w:val="11"/>
          <w:lang w:eastAsia="en-US"/>
        </w:rPr>
        <w:t>);</w:t>
      </w:r>
    </w:p>
    <w:p w14:paraId="3F905B9B" w14:textId="77777777" w:rsidR="00A5220A" w:rsidRDefault="00A5220A" w:rsidP="00670BDF">
      <w:pPr>
        <w:pStyle w:val="a5"/>
        <w:numPr>
          <w:ilvl w:val="0"/>
          <w:numId w:val="60"/>
        </w:numPr>
        <w:tabs>
          <w:tab w:val="left" w:pos="618"/>
        </w:tabs>
        <w:spacing w:line="264" w:lineRule="auto"/>
        <w:jc w:val="both"/>
        <w:rPr>
          <w:color w:val="auto"/>
          <w:sz w:val="24"/>
          <w:szCs w:val="24"/>
        </w:rPr>
      </w:pPr>
      <w:bookmarkStart w:id="803" w:name="bookmark1055"/>
      <w:bookmarkEnd w:id="803"/>
      <w:r>
        <w:rPr>
          <w:rStyle w:val="11"/>
        </w:rPr>
        <w:t xml:space="preserve">глаголов в активном и пассивном залоге в настоящем времени изъявительного наклонения </w:t>
      </w:r>
      <w:r w:rsidRPr="00C971E5">
        <w:rPr>
          <w:rStyle w:val="11"/>
          <w:lang w:eastAsia="en-US"/>
        </w:rPr>
        <w:t>(</w:t>
      </w:r>
      <w:r>
        <w:rPr>
          <w:rStyle w:val="11"/>
          <w:lang w:val="en-US" w:eastAsia="en-US"/>
        </w:rPr>
        <w:t>present</w:t>
      </w:r>
      <w:r w:rsidRPr="00C971E5">
        <w:rPr>
          <w:rStyle w:val="11"/>
          <w:lang w:eastAsia="en-US"/>
        </w:rPr>
        <w:t xml:space="preserve"> </w:t>
      </w:r>
      <w:r>
        <w:rPr>
          <w:rStyle w:val="11"/>
          <w:lang w:val="en-US" w:eastAsia="en-US"/>
        </w:rPr>
        <w:t>de</w:t>
      </w:r>
      <w:r w:rsidRPr="00C971E5">
        <w:rPr>
          <w:rStyle w:val="11"/>
          <w:lang w:eastAsia="en-US"/>
        </w:rPr>
        <w:t xml:space="preserve"> 1’</w:t>
      </w:r>
      <w:r>
        <w:rPr>
          <w:rStyle w:val="11"/>
          <w:lang w:val="en-US" w:eastAsia="en-US"/>
        </w:rPr>
        <w:t>indicatif</w:t>
      </w:r>
      <w:r w:rsidRPr="00C971E5">
        <w:rPr>
          <w:rStyle w:val="11"/>
          <w:lang w:eastAsia="en-US"/>
        </w:rPr>
        <w:t>);</w:t>
      </w:r>
    </w:p>
    <w:p w14:paraId="20171630" w14:textId="77777777" w:rsidR="00A5220A" w:rsidRDefault="00A5220A" w:rsidP="00670BDF">
      <w:pPr>
        <w:pStyle w:val="a5"/>
        <w:numPr>
          <w:ilvl w:val="0"/>
          <w:numId w:val="60"/>
        </w:numPr>
        <w:tabs>
          <w:tab w:val="left" w:pos="618"/>
        </w:tabs>
        <w:spacing w:line="264" w:lineRule="auto"/>
        <w:jc w:val="both"/>
        <w:rPr>
          <w:color w:val="auto"/>
          <w:sz w:val="24"/>
          <w:szCs w:val="24"/>
        </w:rPr>
      </w:pPr>
      <w:bookmarkStart w:id="804" w:name="bookmark1056"/>
      <w:bookmarkEnd w:id="804"/>
      <w:r>
        <w:rPr>
          <w:rStyle w:val="11"/>
        </w:rPr>
        <w:t>существительных с указательными и притяжательными прилагательными;</w:t>
      </w:r>
    </w:p>
    <w:p w14:paraId="30BAF0DA" w14:textId="77777777" w:rsidR="00A5220A" w:rsidRDefault="00A5220A" w:rsidP="00670BDF">
      <w:pPr>
        <w:pStyle w:val="a5"/>
        <w:numPr>
          <w:ilvl w:val="0"/>
          <w:numId w:val="60"/>
        </w:numPr>
        <w:tabs>
          <w:tab w:val="left" w:pos="622"/>
        </w:tabs>
        <w:spacing w:line="264" w:lineRule="auto"/>
        <w:jc w:val="both"/>
        <w:rPr>
          <w:color w:val="auto"/>
          <w:sz w:val="24"/>
          <w:szCs w:val="24"/>
        </w:rPr>
      </w:pPr>
      <w:bookmarkStart w:id="805" w:name="bookmark1057"/>
      <w:bookmarkEnd w:id="805"/>
      <w:r>
        <w:rPr>
          <w:rStyle w:val="11"/>
        </w:rPr>
        <w:t>особых форм существительных женского рода и мно</w:t>
      </w:r>
      <w:r>
        <w:rPr>
          <w:rStyle w:val="11"/>
        </w:rPr>
        <w:softHyphen/>
        <w:t xml:space="preserve">жественного числа </w:t>
      </w:r>
      <w:r w:rsidRPr="00C971E5">
        <w:rPr>
          <w:rStyle w:val="11"/>
          <w:lang w:eastAsia="en-US"/>
        </w:rPr>
        <w:t>(</w:t>
      </w:r>
      <w:r>
        <w:rPr>
          <w:rStyle w:val="11"/>
          <w:lang w:val="en-US" w:eastAsia="en-US"/>
        </w:rPr>
        <w:t>travail</w:t>
      </w:r>
      <w:r>
        <w:rPr>
          <w:rStyle w:val="11"/>
        </w:rPr>
        <w:t>—</w:t>
      </w:r>
      <w:r>
        <w:rPr>
          <w:rStyle w:val="11"/>
          <w:lang w:val="en-US" w:eastAsia="en-US"/>
        </w:rPr>
        <w:t>travaux</w:t>
      </w:r>
      <w:r w:rsidRPr="00C971E5">
        <w:rPr>
          <w:rStyle w:val="11"/>
          <w:lang w:eastAsia="en-US"/>
        </w:rPr>
        <w:t>);</w:t>
      </w:r>
    </w:p>
    <w:p w14:paraId="0EB6A4A1" w14:textId="77777777" w:rsidR="00A5220A" w:rsidRDefault="00A5220A" w:rsidP="00670BDF">
      <w:pPr>
        <w:pStyle w:val="a5"/>
        <w:numPr>
          <w:ilvl w:val="0"/>
          <w:numId w:val="60"/>
        </w:numPr>
        <w:tabs>
          <w:tab w:val="left" w:pos="618"/>
        </w:tabs>
        <w:spacing w:line="264" w:lineRule="auto"/>
        <w:jc w:val="both"/>
        <w:rPr>
          <w:color w:val="auto"/>
          <w:sz w:val="24"/>
          <w:szCs w:val="24"/>
        </w:rPr>
      </w:pPr>
      <w:bookmarkStart w:id="806" w:name="bookmark1058"/>
      <w:bookmarkEnd w:id="806"/>
      <w:r>
        <w:rPr>
          <w:rStyle w:val="11"/>
        </w:rPr>
        <w:t>особых форм прилагательных женского рода и множе</w:t>
      </w:r>
      <w:r>
        <w:rPr>
          <w:rStyle w:val="11"/>
        </w:rPr>
        <w:softHyphen/>
        <w:t xml:space="preserve">ственного числа </w:t>
      </w:r>
      <w:r w:rsidRPr="00C971E5">
        <w:rPr>
          <w:rStyle w:val="11"/>
          <w:lang w:eastAsia="en-US"/>
        </w:rPr>
        <w:t>(</w:t>
      </w:r>
      <w:r>
        <w:rPr>
          <w:rStyle w:val="11"/>
          <w:lang w:val="en-US" w:eastAsia="en-US"/>
        </w:rPr>
        <w:t>belle</w:t>
      </w:r>
      <w:r>
        <w:rPr>
          <w:rStyle w:val="11"/>
        </w:rPr>
        <w:t>—</w:t>
      </w:r>
      <w:r>
        <w:rPr>
          <w:rStyle w:val="11"/>
          <w:lang w:val="en-US" w:eastAsia="en-US"/>
        </w:rPr>
        <w:t>beau</w:t>
      </w:r>
      <w:r w:rsidRPr="00C971E5">
        <w:rPr>
          <w:rStyle w:val="11"/>
          <w:lang w:eastAsia="en-US"/>
        </w:rPr>
        <w:t xml:space="preserve">, </w:t>
      </w:r>
      <w:r>
        <w:rPr>
          <w:rStyle w:val="11"/>
          <w:lang w:val="en-US" w:eastAsia="en-US"/>
        </w:rPr>
        <w:t>long</w:t>
      </w:r>
      <w:r w:rsidRPr="00C971E5">
        <w:rPr>
          <w:rStyle w:val="11"/>
          <w:lang w:eastAsia="en-US"/>
        </w:rPr>
        <w:t>—</w:t>
      </w:r>
      <w:r>
        <w:rPr>
          <w:rStyle w:val="11"/>
          <w:lang w:val="en-US" w:eastAsia="en-US"/>
        </w:rPr>
        <w:t>longue</w:t>
      </w:r>
      <w:r w:rsidRPr="00C971E5">
        <w:rPr>
          <w:rStyle w:val="11"/>
          <w:lang w:eastAsia="en-US"/>
        </w:rPr>
        <w:t>);</w:t>
      </w:r>
    </w:p>
    <w:p w14:paraId="0FD66844" w14:textId="77777777" w:rsidR="00A5220A" w:rsidRDefault="00A5220A" w:rsidP="00670BDF">
      <w:pPr>
        <w:pStyle w:val="a5"/>
        <w:numPr>
          <w:ilvl w:val="0"/>
          <w:numId w:val="60"/>
        </w:numPr>
        <w:tabs>
          <w:tab w:val="left" w:pos="627"/>
        </w:tabs>
        <w:spacing w:line="264" w:lineRule="auto"/>
        <w:jc w:val="both"/>
        <w:rPr>
          <w:color w:val="auto"/>
          <w:sz w:val="24"/>
          <w:szCs w:val="24"/>
        </w:rPr>
      </w:pPr>
      <w:bookmarkStart w:id="807" w:name="bookmark1059"/>
      <w:bookmarkEnd w:id="807"/>
      <w:r>
        <w:rPr>
          <w:rStyle w:val="11"/>
        </w:rPr>
        <w:t>степеней сравнения прилагательных и наречий;</w:t>
      </w:r>
    </w:p>
    <w:p w14:paraId="2F6ABFE3" w14:textId="77777777" w:rsidR="00A5220A" w:rsidRDefault="00A5220A" w:rsidP="00670BDF">
      <w:pPr>
        <w:pStyle w:val="a5"/>
        <w:numPr>
          <w:ilvl w:val="0"/>
          <w:numId w:val="60"/>
        </w:numPr>
        <w:tabs>
          <w:tab w:val="left" w:pos="627"/>
        </w:tabs>
        <w:spacing w:line="264" w:lineRule="auto"/>
        <w:jc w:val="both"/>
        <w:rPr>
          <w:color w:val="auto"/>
          <w:sz w:val="24"/>
          <w:szCs w:val="24"/>
        </w:rPr>
      </w:pPr>
      <w:bookmarkStart w:id="808" w:name="bookmark1060"/>
      <w:bookmarkEnd w:id="808"/>
      <w:r>
        <w:rPr>
          <w:rStyle w:val="11"/>
        </w:rPr>
        <w:t xml:space="preserve">наречий на </w:t>
      </w:r>
      <w:r>
        <w:rPr>
          <w:rStyle w:val="11"/>
          <w:lang w:val="en-US" w:eastAsia="en-US"/>
        </w:rPr>
        <w:t>-ment;</w:t>
      </w:r>
    </w:p>
    <w:p w14:paraId="2D50305F" w14:textId="77777777" w:rsidR="00A5220A" w:rsidRDefault="00A5220A" w:rsidP="00670BDF">
      <w:pPr>
        <w:pStyle w:val="a5"/>
        <w:numPr>
          <w:ilvl w:val="0"/>
          <w:numId w:val="60"/>
        </w:numPr>
        <w:tabs>
          <w:tab w:val="left" w:pos="627"/>
        </w:tabs>
        <w:spacing w:line="264" w:lineRule="auto"/>
        <w:jc w:val="both"/>
        <w:rPr>
          <w:color w:val="auto"/>
          <w:sz w:val="24"/>
          <w:szCs w:val="24"/>
        </w:rPr>
      </w:pPr>
      <w:bookmarkStart w:id="809" w:name="bookmark1061"/>
      <w:bookmarkEnd w:id="809"/>
      <w:r>
        <w:rPr>
          <w:rStyle w:val="11"/>
        </w:rPr>
        <w:t xml:space="preserve">местоимений и наречий </w:t>
      </w:r>
      <w:r>
        <w:rPr>
          <w:rStyle w:val="11"/>
          <w:lang w:val="en-US" w:eastAsia="en-US"/>
        </w:rPr>
        <w:t>en</w:t>
      </w:r>
      <w:r w:rsidRPr="00C971E5">
        <w:rPr>
          <w:rStyle w:val="11"/>
          <w:lang w:eastAsia="en-US"/>
        </w:rPr>
        <w:t xml:space="preserve"> </w:t>
      </w:r>
      <w:r>
        <w:rPr>
          <w:rStyle w:val="11"/>
        </w:rPr>
        <w:t xml:space="preserve">и </w:t>
      </w:r>
      <w:r>
        <w:rPr>
          <w:rStyle w:val="11"/>
          <w:lang w:val="en-US" w:eastAsia="en-US"/>
        </w:rPr>
        <w:t>y</w:t>
      </w:r>
      <w:r w:rsidRPr="00C971E5">
        <w:rPr>
          <w:rStyle w:val="11"/>
          <w:lang w:eastAsia="en-US"/>
        </w:rPr>
        <w:t>;</w:t>
      </w:r>
    </w:p>
    <w:p w14:paraId="785C7C3B" w14:textId="77777777" w:rsidR="00A5220A" w:rsidRDefault="00A5220A" w:rsidP="00670BDF">
      <w:pPr>
        <w:pStyle w:val="a5"/>
        <w:numPr>
          <w:ilvl w:val="0"/>
          <w:numId w:val="60"/>
        </w:numPr>
        <w:tabs>
          <w:tab w:val="left" w:pos="622"/>
        </w:tabs>
        <w:spacing w:line="264" w:lineRule="auto"/>
        <w:jc w:val="both"/>
        <w:rPr>
          <w:color w:val="auto"/>
          <w:sz w:val="24"/>
          <w:szCs w:val="24"/>
        </w:rPr>
      </w:pPr>
      <w:bookmarkStart w:id="810" w:name="bookmark1062"/>
      <w:bookmarkEnd w:id="810"/>
      <w:r>
        <w:rPr>
          <w:rStyle w:val="11"/>
        </w:rPr>
        <w:t xml:space="preserve">вопросительного местоимения </w:t>
      </w:r>
      <w:r>
        <w:rPr>
          <w:rStyle w:val="11"/>
          <w:lang w:val="en-US" w:eastAsia="en-US"/>
        </w:rPr>
        <w:t>quoi</w:t>
      </w:r>
      <w:r w:rsidRPr="00C971E5">
        <w:rPr>
          <w:rStyle w:val="11"/>
          <w:lang w:eastAsia="en-US"/>
        </w:rPr>
        <w:t xml:space="preserve">, </w:t>
      </w:r>
      <w:r>
        <w:rPr>
          <w:rStyle w:val="11"/>
        </w:rPr>
        <w:t>всех форм вопроси</w:t>
      </w:r>
      <w:r>
        <w:rPr>
          <w:rStyle w:val="11"/>
        </w:rPr>
        <w:softHyphen/>
        <w:t xml:space="preserve">тельного прилагательного </w:t>
      </w:r>
      <w:r>
        <w:rPr>
          <w:rStyle w:val="11"/>
          <w:lang w:val="en-US" w:eastAsia="en-US"/>
        </w:rPr>
        <w:t>quel</w:t>
      </w:r>
      <w:r w:rsidRPr="00C971E5">
        <w:rPr>
          <w:rStyle w:val="11"/>
          <w:lang w:eastAsia="en-US"/>
        </w:rPr>
        <w:t>;</w:t>
      </w:r>
    </w:p>
    <w:p w14:paraId="0F16EDD4" w14:textId="77777777" w:rsidR="00A5220A" w:rsidRDefault="00A5220A" w:rsidP="00670BDF">
      <w:pPr>
        <w:pStyle w:val="a5"/>
        <w:numPr>
          <w:ilvl w:val="0"/>
          <w:numId w:val="60"/>
        </w:numPr>
        <w:tabs>
          <w:tab w:val="left" w:pos="618"/>
        </w:tabs>
        <w:spacing w:after="220" w:line="264" w:lineRule="auto"/>
        <w:jc w:val="both"/>
        <w:rPr>
          <w:color w:val="auto"/>
          <w:sz w:val="24"/>
          <w:szCs w:val="24"/>
        </w:rPr>
      </w:pPr>
      <w:bookmarkStart w:id="811" w:name="bookmark1063"/>
      <w:bookmarkEnd w:id="811"/>
      <w:r>
        <w:rPr>
          <w:rStyle w:val="11"/>
        </w:rPr>
        <w:t>числительных для обозначения дат и больших чисел (100-1000).</w:t>
      </w:r>
    </w:p>
    <w:p w14:paraId="7DAEA45F"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812" w:name="bookmark1064"/>
      <w:bookmarkStart w:id="813" w:name="bookmark1065"/>
      <w:bookmarkStart w:id="814" w:name="bookmark1066"/>
      <w:r>
        <w:rPr>
          <w:rStyle w:val="33"/>
          <w:b/>
          <w:bCs/>
        </w:rPr>
        <w:t>Социокультурные знания и умения</w:t>
      </w:r>
      <w:bookmarkEnd w:id="812"/>
      <w:bookmarkEnd w:id="813"/>
      <w:bookmarkEnd w:id="814"/>
    </w:p>
    <w:p w14:paraId="2FE4BFDB"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5A10B66"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тематического содержания (некоторые нацио</w:t>
      </w:r>
      <w:r>
        <w:rPr>
          <w:rStyle w:val="11"/>
        </w:rPr>
        <w:softHyphen/>
        <w:t>нальные праздники, традиции в питании и проведении до</w:t>
      </w:r>
      <w:r>
        <w:rPr>
          <w:rStyle w:val="11"/>
        </w:rPr>
        <w:softHyphen/>
        <w:t>суга, этикетные особенности посещения гостей).</w:t>
      </w:r>
    </w:p>
    <w:p w14:paraId="3E3F35E6"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1"/>
        </w:rPr>
        <w:softHyphen/>
        <w:t>ми; традициями проведения основных национальных празд</w:t>
      </w:r>
      <w:r>
        <w:rPr>
          <w:rStyle w:val="11"/>
        </w:rPr>
        <w:softHyphen/>
        <w:t>ников (Рождества, Нового года, Дня матери и т. д.); с особен</w:t>
      </w:r>
      <w:r>
        <w:rPr>
          <w:rStyle w:val="11"/>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1A039D7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p>
    <w:p w14:paraId="17BD6B3A" w14:textId="77777777" w:rsidR="00A5220A" w:rsidRDefault="00A5220A">
      <w:pPr>
        <w:pStyle w:val="a5"/>
        <w:spacing w:line="37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58C746FE" w14:textId="77777777" w:rsidR="00A5220A" w:rsidRDefault="00A5220A" w:rsidP="00670BDF">
      <w:pPr>
        <w:pStyle w:val="a5"/>
        <w:numPr>
          <w:ilvl w:val="0"/>
          <w:numId w:val="59"/>
        </w:numPr>
        <w:tabs>
          <w:tab w:val="left" w:pos="231"/>
        </w:tabs>
        <w:spacing w:line="305" w:lineRule="auto"/>
        <w:ind w:left="240" w:hanging="240"/>
        <w:jc w:val="both"/>
        <w:rPr>
          <w:color w:val="auto"/>
          <w:sz w:val="24"/>
          <w:szCs w:val="24"/>
        </w:rPr>
      </w:pPr>
      <w:bookmarkStart w:id="815" w:name="bookmark1067"/>
      <w:bookmarkEnd w:id="815"/>
      <w:r>
        <w:rPr>
          <w:rStyle w:val="11"/>
        </w:rPr>
        <w:lastRenderedPageBreak/>
        <w:t>правильно оформлять свой адрес на французском языке (в анкете, формуляре);</w:t>
      </w:r>
    </w:p>
    <w:p w14:paraId="6FFB5D94" w14:textId="77777777" w:rsidR="00A5220A" w:rsidRDefault="00A5220A" w:rsidP="00670BDF">
      <w:pPr>
        <w:pStyle w:val="a5"/>
        <w:numPr>
          <w:ilvl w:val="0"/>
          <w:numId w:val="59"/>
        </w:numPr>
        <w:tabs>
          <w:tab w:val="left" w:pos="231"/>
        </w:tabs>
        <w:spacing w:line="305" w:lineRule="auto"/>
        <w:ind w:left="240" w:hanging="240"/>
        <w:jc w:val="both"/>
        <w:rPr>
          <w:color w:val="auto"/>
          <w:sz w:val="24"/>
          <w:szCs w:val="24"/>
        </w:rPr>
      </w:pPr>
      <w:bookmarkStart w:id="816" w:name="bookmark1068"/>
      <w:bookmarkEnd w:id="816"/>
      <w:r>
        <w:rPr>
          <w:rStyle w:val="11"/>
        </w:rPr>
        <w:t>кратко представлять Россию и страну/страны изучаемого языка:</w:t>
      </w:r>
    </w:p>
    <w:p w14:paraId="1941F8C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некоторые культурные явления родной страны и страны/ стран изучаемого языка (основные национальные праздни</w:t>
      </w:r>
      <w:r>
        <w:rPr>
          <w:rStyle w:val="11"/>
        </w:rPr>
        <w:softHyphen/>
        <w:t>ки, традиции в проведении досуга и питании); наиболее из</w:t>
      </w:r>
      <w:r>
        <w:rPr>
          <w:rStyle w:val="11"/>
        </w:rPr>
        <w:softHyphen/>
        <w:t>вестные достопримечательности;</w:t>
      </w:r>
    </w:p>
    <w:p w14:paraId="12F156BD" w14:textId="77777777" w:rsidR="00A5220A" w:rsidRDefault="00A5220A">
      <w:pPr>
        <w:pStyle w:val="a5"/>
        <w:spacing w:after="220" w:line="266" w:lineRule="auto"/>
        <w:ind w:firstLine="0"/>
        <w:jc w:val="both"/>
        <w:rPr>
          <w:rFonts w:ascii="Courier New" w:hAnsi="Courier New" w:cs="Courier New"/>
          <w:color w:val="auto"/>
          <w:sz w:val="24"/>
          <w:szCs w:val="24"/>
        </w:rPr>
      </w:pPr>
      <w:r>
        <w:rPr>
          <w:rStyle w:val="11"/>
        </w:rPr>
        <w:t>—выдающиеся люди (учёные, писатели, поэты).</w:t>
      </w:r>
    </w:p>
    <w:p w14:paraId="4F995AD7"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817" w:name="bookmark1069"/>
      <w:bookmarkStart w:id="818" w:name="bookmark1070"/>
      <w:bookmarkStart w:id="819" w:name="bookmark1071"/>
      <w:r>
        <w:rPr>
          <w:rStyle w:val="33"/>
          <w:b/>
          <w:bCs/>
        </w:rPr>
        <w:t>Компенсаторные умения</w:t>
      </w:r>
      <w:bookmarkEnd w:id="817"/>
      <w:bookmarkEnd w:id="818"/>
      <w:bookmarkEnd w:id="819"/>
    </w:p>
    <w:p w14:paraId="493EBD3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до</w:t>
      </w:r>
      <w:r>
        <w:rPr>
          <w:rStyle w:val="11"/>
        </w:rPr>
        <w:softHyphen/>
        <w:t>гадки, в том числе контекстуальной.</w:t>
      </w:r>
    </w:p>
    <w:p w14:paraId="06ED383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слова плана.</w:t>
      </w:r>
    </w:p>
    <w:p w14:paraId="5592D5B9"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D1DED13" w14:textId="77777777" w:rsidR="00A5220A" w:rsidRDefault="00A5220A">
      <w:pPr>
        <w:pStyle w:val="a5"/>
        <w:spacing w:after="2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01CEE10"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7 класс</w:t>
      </w:r>
    </w:p>
    <w:p w14:paraId="70E58E89"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Коммуникативные умения</w:t>
      </w:r>
    </w:p>
    <w:p w14:paraId="319A1CDA"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0519B76"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55C59D30" w14:textId="77777777" w:rsidR="00A5220A" w:rsidRDefault="00A5220A">
      <w:pPr>
        <w:pStyle w:val="a5"/>
        <w:spacing w:after="160"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92C116F" w14:textId="77777777" w:rsidR="00A5220A" w:rsidRDefault="00A5220A">
      <w:pPr>
        <w:pStyle w:val="a5"/>
        <w:spacing w:line="262"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4AA58CC4" w14:textId="77777777" w:rsidR="00A5220A" w:rsidRDefault="00A5220A">
      <w:pPr>
        <w:pStyle w:val="a5"/>
        <w:spacing w:line="262"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C1612F2" w14:textId="77777777" w:rsidR="00A5220A" w:rsidRDefault="00A5220A">
      <w:pPr>
        <w:pStyle w:val="a5"/>
        <w:spacing w:line="262" w:lineRule="auto"/>
        <w:jc w:val="both"/>
        <w:rPr>
          <w:rFonts w:ascii="Courier New" w:hAnsi="Courier New" w:cs="Courier New"/>
          <w:color w:val="auto"/>
          <w:sz w:val="24"/>
          <w:szCs w:val="24"/>
        </w:rPr>
      </w:pPr>
      <w:r>
        <w:rPr>
          <w:rStyle w:val="11"/>
        </w:rPr>
        <w:t>Покупки: одежда, обувь и продукты питания.</w:t>
      </w:r>
    </w:p>
    <w:p w14:paraId="05E19C4B" w14:textId="77777777" w:rsidR="00A5220A" w:rsidRDefault="00A5220A">
      <w:pPr>
        <w:pStyle w:val="a5"/>
        <w:spacing w:line="262"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11"/>
        </w:rPr>
        <w:softHyphen/>
        <w:t>писка с зарубежными сверстниками.</w:t>
      </w:r>
    </w:p>
    <w:p w14:paraId="3B359C93" w14:textId="77777777" w:rsidR="00A5220A" w:rsidRDefault="00A5220A">
      <w:pPr>
        <w:pStyle w:val="a5"/>
        <w:spacing w:line="262"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12C47724" w14:textId="77777777" w:rsidR="00A5220A" w:rsidRDefault="00A5220A">
      <w:pPr>
        <w:pStyle w:val="a5"/>
        <w:spacing w:line="262"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161B5B59"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Жизнь в городе и сельской местности. Описание родного города/села. </w:t>
      </w:r>
      <w:r>
        <w:rPr>
          <w:rStyle w:val="11"/>
        </w:rPr>
        <w:lastRenderedPageBreak/>
        <w:t>Транспорт.</w:t>
      </w:r>
    </w:p>
    <w:p w14:paraId="328C32CF" w14:textId="77777777" w:rsidR="00A5220A" w:rsidRDefault="00A5220A">
      <w:pPr>
        <w:pStyle w:val="a5"/>
        <w:spacing w:line="262"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478601FF" w14:textId="77777777" w:rsidR="00A5220A" w:rsidRDefault="00A5220A">
      <w:pPr>
        <w:pStyle w:val="a5"/>
        <w:spacing w:line="262"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B076275" w14:textId="77777777" w:rsidR="00A5220A" w:rsidRDefault="00A5220A">
      <w:pPr>
        <w:pStyle w:val="a5"/>
        <w:spacing w:after="240" w:line="262"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14:paraId="65592600"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Виды речевой деятельности</w:t>
      </w:r>
    </w:p>
    <w:p w14:paraId="2813C5D0" w14:textId="77777777" w:rsidR="00A5220A" w:rsidRDefault="00A5220A">
      <w:pPr>
        <w:pStyle w:val="a5"/>
        <w:spacing w:after="40" w:line="276" w:lineRule="auto"/>
        <w:jc w:val="both"/>
        <w:rPr>
          <w:rFonts w:ascii="Courier New" w:hAnsi="Courier New" w:cs="Courier New"/>
          <w:color w:val="auto"/>
          <w:sz w:val="24"/>
          <w:szCs w:val="24"/>
        </w:rPr>
      </w:pPr>
      <w:r>
        <w:rPr>
          <w:rStyle w:val="11"/>
          <w:b/>
          <w:bCs/>
          <w:i/>
          <w:iCs/>
          <w:sz w:val="18"/>
          <w:szCs w:val="18"/>
        </w:rPr>
        <w:t>Говорение</w:t>
      </w:r>
    </w:p>
    <w:p w14:paraId="1998810D"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w:t>
      </w:r>
    </w:p>
    <w:p w14:paraId="0A9B83F4" w14:textId="77777777" w:rsidR="00A5220A" w:rsidRDefault="00A5220A" w:rsidP="00670BDF">
      <w:pPr>
        <w:pStyle w:val="a5"/>
        <w:numPr>
          <w:ilvl w:val="0"/>
          <w:numId w:val="59"/>
        </w:numPr>
        <w:tabs>
          <w:tab w:val="left" w:pos="209"/>
        </w:tabs>
        <w:spacing w:line="276" w:lineRule="auto"/>
        <w:ind w:left="240" w:hanging="240"/>
        <w:jc w:val="both"/>
        <w:rPr>
          <w:color w:val="auto"/>
          <w:sz w:val="24"/>
          <w:szCs w:val="24"/>
        </w:rPr>
      </w:pPr>
      <w:bookmarkStart w:id="820" w:name="bookmark1072"/>
      <w:bookmarkEnd w:id="820"/>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0B21CBE9" w14:textId="77777777" w:rsidR="00A5220A" w:rsidRDefault="00A5220A" w:rsidP="00670BDF">
      <w:pPr>
        <w:pStyle w:val="a5"/>
        <w:numPr>
          <w:ilvl w:val="0"/>
          <w:numId w:val="59"/>
        </w:numPr>
        <w:tabs>
          <w:tab w:val="left" w:pos="209"/>
        </w:tabs>
        <w:spacing w:line="276" w:lineRule="auto"/>
        <w:ind w:left="240" w:hanging="240"/>
        <w:jc w:val="both"/>
        <w:rPr>
          <w:color w:val="auto"/>
          <w:sz w:val="24"/>
          <w:szCs w:val="24"/>
        </w:rPr>
      </w:pPr>
      <w:bookmarkStart w:id="821" w:name="bookmark1073"/>
      <w:bookmarkEnd w:id="821"/>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14:paraId="2A9859D3" w14:textId="77777777" w:rsidR="00A5220A" w:rsidRDefault="00A5220A" w:rsidP="00670BDF">
      <w:pPr>
        <w:pStyle w:val="a5"/>
        <w:numPr>
          <w:ilvl w:val="0"/>
          <w:numId w:val="59"/>
        </w:numPr>
        <w:tabs>
          <w:tab w:val="left" w:pos="209"/>
        </w:tabs>
        <w:spacing w:line="302" w:lineRule="auto"/>
        <w:ind w:left="240" w:hanging="240"/>
        <w:jc w:val="both"/>
        <w:rPr>
          <w:color w:val="auto"/>
          <w:sz w:val="24"/>
          <w:szCs w:val="24"/>
        </w:rPr>
      </w:pPr>
      <w:bookmarkStart w:id="822" w:name="bookmark1074"/>
      <w:bookmarkEnd w:id="822"/>
      <w:r>
        <w:rPr>
          <w:rStyle w:val="11"/>
          <w:i/>
          <w:iCs/>
        </w:rPr>
        <w:t>диалог-расспрос</w:t>
      </w:r>
      <w:r>
        <w:rPr>
          <w:rStyle w:val="11"/>
        </w:rPr>
        <w:t>: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14:paraId="31BAC5A0"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w:t>
      </w:r>
      <w:r>
        <w:rPr>
          <w:rStyle w:val="11"/>
        </w:rPr>
        <w:softHyphen/>
        <w:t>зованием ключевых слов, речевых ситуаций и/или иллю</w:t>
      </w:r>
      <w:r>
        <w:rPr>
          <w:rStyle w:val="11"/>
        </w:rPr>
        <w:softHyphen/>
        <w:t>страций, фотографий, с соблюдением норм речевого этикета, принятых в стране/странах изучаемого языка.</w:t>
      </w:r>
    </w:p>
    <w:p w14:paraId="653C5A06"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шести </w:t>
      </w:r>
      <w:r>
        <w:rPr>
          <w:rStyle w:val="11"/>
        </w:rPr>
        <w:t>реплик со стороны каждого собеседника.</w:t>
      </w:r>
    </w:p>
    <w:p w14:paraId="57567C48"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2BEAC9C6" w14:textId="77777777" w:rsidR="00A5220A" w:rsidRDefault="00A5220A" w:rsidP="00670BDF">
      <w:pPr>
        <w:pStyle w:val="a5"/>
        <w:numPr>
          <w:ilvl w:val="0"/>
          <w:numId w:val="59"/>
        </w:numPr>
        <w:tabs>
          <w:tab w:val="left" w:pos="207"/>
        </w:tabs>
        <w:spacing w:line="302" w:lineRule="auto"/>
        <w:ind w:left="240" w:hanging="240"/>
        <w:jc w:val="both"/>
        <w:rPr>
          <w:color w:val="auto"/>
          <w:sz w:val="24"/>
          <w:szCs w:val="24"/>
        </w:rPr>
      </w:pPr>
      <w:bookmarkStart w:id="823" w:name="bookmark1075"/>
      <w:bookmarkEnd w:id="823"/>
      <w:r>
        <w:rPr>
          <w:rStyle w:val="11"/>
        </w:rPr>
        <w:t>создание устных связных монологических высказываний с использованием основных коммуникативных типов речи:</w:t>
      </w:r>
    </w:p>
    <w:p w14:paraId="694B6ED1" w14:textId="77777777" w:rsidR="00A5220A" w:rsidRDefault="00A5220A" w:rsidP="00670BDF">
      <w:pPr>
        <w:pStyle w:val="a5"/>
        <w:numPr>
          <w:ilvl w:val="0"/>
          <w:numId w:val="59"/>
        </w:numPr>
        <w:tabs>
          <w:tab w:val="left" w:pos="207"/>
        </w:tabs>
        <w:spacing w:line="288" w:lineRule="auto"/>
        <w:ind w:left="240" w:hanging="240"/>
        <w:jc w:val="both"/>
        <w:rPr>
          <w:color w:val="auto"/>
          <w:sz w:val="24"/>
          <w:szCs w:val="24"/>
        </w:rPr>
      </w:pPr>
      <w:bookmarkStart w:id="824" w:name="bookmark1076"/>
      <w:bookmarkEnd w:id="824"/>
      <w:r>
        <w:rPr>
          <w:rStyle w:val="11"/>
        </w:rPr>
        <w:t>писание (предмета, местности, внешности и одежды челове</w:t>
      </w:r>
      <w:r>
        <w:rPr>
          <w:rStyle w:val="11"/>
        </w:rPr>
        <w:softHyphen/>
        <w:t xml:space="preserve">ка), в том числе характеристика (черты характера реального человека или </w:t>
      </w:r>
      <w:r>
        <w:rPr>
          <w:rStyle w:val="11"/>
        </w:rPr>
        <w:lastRenderedPageBreak/>
        <w:t>литературного персонажа);</w:t>
      </w:r>
    </w:p>
    <w:p w14:paraId="0DE7497B" w14:textId="77777777" w:rsidR="00A5220A" w:rsidRDefault="00A5220A" w:rsidP="00670BDF">
      <w:pPr>
        <w:pStyle w:val="a5"/>
        <w:numPr>
          <w:ilvl w:val="0"/>
          <w:numId w:val="59"/>
        </w:numPr>
        <w:tabs>
          <w:tab w:val="left" w:pos="207"/>
        </w:tabs>
        <w:spacing w:line="353" w:lineRule="auto"/>
        <w:ind w:firstLine="0"/>
        <w:jc w:val="both"/>
        <w:rPr>
          <w:color w:val="auto"/>
          <w:sz w:val="24"/>
          <w:szCs w:val="24"/>
        </w:rPr>
      </w:pPr>
      <w:bookmarkStart w:id="825" w:name="bookmark1077"/>
      <w:bookmarkEnd w:id="825"/>
      <w:r>
        <w:rPr>
          <w:rStyle w:val="11"/>
        </w:rPr>
        <w:t>повествование/сообщение;</w:t>
      </w:r>
    </w:p>
    <w:p w14:paraId="7CFAA954" w14:textId="77777777" w:rsidR="00A5220A" w:rsidRDefault="00A5220A" w:rsidP="00670BDF">
      <w:pPr>
        <w:pStyle w:val="a5"/>
        <w:numPr>
          <w:ilvl w:val="0"/>
          <w:numId w:val="59"/>
        </w:numPr>
        <w:tabs>
          <w:tab w:val="left" w:pos="207"/>
        </w:tabs>
        <w:spacing w:line="302" w:lineRule="auto"/>
        <w:ind w:left="240" w:hanging="240"/>
        <w:jc w:val="both"/>
        <w:rPr>
          <w:color w:val="auto"/>
          <w:sz w:val="24"/>
          <w:szCs w:val="24"/>
        </w:rPr>
      </w:pPr>
      <w:bookmarkStart w:id="826" w:name="bookmark1078"/>
      <w:bookmarkEnd w:id="826"/>
      <w:r>
        <w:rPr>
          <w:rStyle w:val="11"/>
        </w:rPr>
        <w:t>изложение (пересказ) основного содержания прочитанного/ прослушанного текста;</w:t>
      </w:r>
    </w:p>
    <w:p w14:paraId="373EFDD1" w14:textId="77777777" w:rsidR="00A5220A" w:rsidRDefault="00A5220A" w:rsidP="00670BDF">
      <w:pPr>
        <w:pStyle w:val="a5"/>
        <w:numPr>
          <w:ilvl w:val="0"/>
          <w:numId w:val="59"/>
        </w:numPr>
        <w:tabs>
          <w:tab w:val="left" w:pos="207"/>
        </w:tabs>
        <w:spacing w:line="302" w:lineRule="auto"/>
        <w:ind w:left="240" w:hanging="240"/>
        <w:jc w:val="both"/>
        <w:rPr>
          <w:color w:val="auto"/>
          <w:sz w:val="24"/>
          <w:szCs w:val="24"/>
        </w:rPr>
      </w:pPr>
      <w:bookmarkStart w:id="827" w:name="bookmark1079"/>
      <w:bookmarkEnd w:id="827"/>
      <w:r>
        <w:rPr>
          <w:rStyle w:val="11"/>
        </w:rPr>
        <w:t>краткое изложение результатов выполненной проектной ра</w:t>
      </w:r>
      <w:r>
        <w:rPr>
          <w:rStyle w:val="11"/>
        </w:rPr>
        <w:softHyphen/>
        <w:t>боты.</w:t>
      </w:r>
    </w:p>
    <w:p w14:paraId="069C0FF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и/или иллюстрации, фотографии, таблицы.</w:t>
      </w:r>
    </w:p>
    <w:p w14:paraId="2C1D7D27"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8—9 </w:t>
      </w:r>
      <w:r>
        <w:rPr>
          <w:rStyle w:val="11"/>
        </w:rPr>
        <w:t>фраз.</w:t>
      </w:r>
    </w:p>
    <w:p w14:paraId="025715C4"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Аудирование</w:t>
      </w:r>
    </w:p>
    <w:p w14:paraId="61EAB673"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w:t>
      </w:r>
      <w:r>
        <w:rPr>
          <w:rStyle w:val="11"/>
        </w:rPr>
        <w:softHyphen/>
        <w:t>акция на услышанное.</w:t>
      </w:r>
    </w:p>
    <w:p w14:paraId="0466471B"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незнакомые слова, с разной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запрашиваемой информации.</w:t>
      </w:r>
    </w:p>
    <w:p w14:paraId="62C27B72"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1"/>
        </w:rPr>
        <w:softHyphen/>
        <w:t>мания основного содержания.</w:t>
      </w:r>
    </w:p>
    <w:p w14:paraId="5A06BDCC"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4FAC1ED7" w14:textId="77777777" w:rsidR="00A5220A" w:rsidRDefault="00A5220A">
      <w:pPr>
        <w:pStyle w:val="a5"/>
        <w:spacing w:line="257"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1927EEE2"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1,5 </w:t>
      </w:r>
      <w:r>
        <w:rPr>
          <w:rStyle w:val="11"/>
        </w:rPr>
        <w:t>минуты.</w:t>
      </w:r>
    </w:p>
    <w:p w14:paraId="2C04003C" w14:textId="77777777" w:rsidR="00A5220A" w:rsidRDefault="00A5220A">
      <w:pPr>
        <w:pStyle w:val="a5"/>
        <w:jc w:val="both"/>
        <w:rPr>
          <w:rFonts w:ascii="Courier New" w:hAnsi="Courier New" w:cs="Courier New"/>
          <w:color w:val="auto"/>
          <w:sz w:val="24"/>
          <w:szCs w:val="24"/>
        </w:rPr>
      </w:pPr>
      <w:r>
        <w:rPr>
          <w:rStyle w:val="11"/>
          <w:b/>
          <w:bCs/>
          <w:i/>
          <w:iCs/>
          <w:sz w:val="18"/>
          <w:szCs w:val="18"/>
        </w:rPr>
        <w:t>Смысловое чтение</w:t>
      </w:r>
    </w:p>
    <w:p w14:paraId="3089D71D" w14:textId="77777777" w:rsidR="00A5220A" w:rsidRDefault="00A5220A">
      <w:pPr>
        <w:pStyle w:val="a5"/>
        <w:spacing w:line="257"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1"/>
        </w:rPr>
        <w:softHyphen/>
        <w:t>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нужной/запрашиваемой информации, с полным пониманием содержания текста.</w:t>
      </w:r>
    </w:p>
    <w:p w14:paraId="330E3ACB"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 xml:space="preserve">полагает умение определять тему/основную мысль, главные факты/события; прогнозировать содержание текста по заго- </w:t>
      </w:r>
      <w:r>
        <w:rPr>
          <w:rStyle w:val="11"/>
        </w:rPr>
        <w:lastRenderedPageBreak/>
        <w:t>ловку/началу текста; последовательность главных фактов/ событий; умение игнорировать незнакомые слова, несуще</w:t>
      </w:r>
      <w:r>
        <w:rPr>
          <w:rStyle w:val="11"/>
        </w:rPr>
        <w:softHyphen/>
        <w:t>ственные для понимания основного содержания; понимать интернациональные слова.</w:t>
      </w:r>
    </w:p>
    <w:p w14:paraId="43F24D9F"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с пониманием нужной/запрашиваемой информа</w:t>
      </w:r>
      <w:r>
        <w:rPr>
          <w:rStyle w:val="11"/>
          <w:b/>
          <w:bCs/>
        </w:rPr>
        <w:softHyphen/>
        <w:t xml:space="preserve">ции </w:t>
      </w:r>
      <w:r>
        <w:rPr>
          <w:rStyle w:val="11"/>
        </w:rPr>
        <w:t>предполагает умение находить в прочитанном тексте и понимать запрашиваемую информацию.</w:t>
      </w:r>
    </w:p>
    <w:p w14:paraId="4198985D"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w:t>
      </w:r>
      <w:r>
        <w:rPr>
          <w:rStyle w:val="11"/>
        </w:rPr>
        <w:t>предполагает полное и точ</w:t>
      </w:r>
      <w:r>
        <w:rPr>
          <w:rStyle w:val="11"/>
        </w:rPr>
        <w:softHyphen/>
        <w:t>ное понимание информации, представленной в тексте в экс</w:t>
      </w:r>
      <w:r>
        <w:rPr>
          <w:rStyle w:val="11"/>
        </w:rPr>
        <w:softHyphen/>
        <w:t>плицитной (явной) форме.</w:t>
      </w:r>
    </w:p>
    <w:p w14:paraId="161A0C31"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w:t>
      </w:r>
      <w:r>
        <w:rPr>
          <w:rStyle w:val="11"/>
        </w:rPr>
        <w:t>и пони</w:t>
      </w:r>
      <w:r>
        <w:rPr>
          <w:rStyle w:val="11"/>
        </w:rPr>
        <w:softHyphen/>
        <w:t>мание представленной в них информации.</w:t>
      </w:r>
    </w:p>
    <w:p w14:paraId="00527691" w14:textId="77777777" w:rsidR="00A5220A" w:rsidRDefault="00A5220A">
      <w:pPr>
        <w:pStyle w:val="a5"/>
        <w:spacing w:line="257" w:lineRule="auto"/>
        <w:jc w:val="both"/>
        <w:rPr>
          <w:rFonts w:ascii="Courier New" w:hAnsi="Courier New" w:cs="Courier New"/>
          <w:color w:val="auto"/>
          <w:sz w:val="24"/>
          <w:szCs w:val="24"/>
        </w:rPr>
      </w:pPr>
      <w:r>
        <w:rPr>
          <w:rStyle w:val="11"/>
          <w:i/>
          <w:iCs/>
        </w:rPr>
        <w:t>Тексты для чтения:</w:t>
      </w:r>
      <w:r>
        <w:rPr>
          <w:rStyle w:val="11"/>
        </w:rPr>
        <w:t xml:space="preserve"> интервью; диалог (беседа); отрывок из художественного произведения, в том числе рассказа; от</w:t>
      </w:r>
      <w:r>
        <w:rPr>
          <w:rStyle w:val="11"/>
        </w:rPr>
        <w:softHyphen/>
        <w:t>рывок из статьи научно-популярного характера; сообщение информационного характера; объявление; кулинарный ре</w:t>
      </w:r>
      <w:r>
        <w:rPr>
          <w:rStyle w:val="11"/>
        </w:rPr>
        <w:softHyphen/>
        <w:t>цепт; сообщение личного характера; стихотворение; не</w:t>
      </w:r>
      <w:r>
        <w:rPr>
          <w:rStyle w:val="11"/>
        </w:rPr>
        <w:softHyphen/>
        <w:t>сплошной текст (таблица, диаграмма).</w:t>
      </w:r>
    </w:p>
    <w:p w14:paraId="769B4614"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Объём текста/текстов для чтения — до </w:t>
      </w:r>
      <w:r>
        <w:rPr>
          <w:rStyle w:val="11"/>
          <w:b/>
          <w:bCs/>
        </w:rPr>
        <w:t xml:space="preserve">350 </w:t>
      </w:r>
      <w:r>
        <w:rPr>
          <w:rStyle w:val="11"/>
        </w:rPr>
        <w:t>слов.</w:t>
      </w:r>
    </w:p>
    <w:p w14:paraId="3DDC7051" w14:textId="77777777" w:rsidR="00A5220A" w:rsidRDefault="00A5220A">
      <w:pPr>
        <w:pStyle w:val="a5"/>
        <w:jc w:val="both"/>
        <w:rPr>
          <w:rFonts w:ascii="Courier New" w:hAnsi="Courier New" w:cs="Courier New"/>
          <w:color w:val="auto"/>
          <w:sz w:val="24"/>
          <w:szCs w:val="24"/>
        </w:rPr>
      </w:pPr>
      <w:r>
        <w:rPr>
          <w:rStyle w:val="11"/>
          <w:b/>
          <w:bCs/>
          <w:i/>
          <w:iCs/>
          <w:sz w:val="18"/>
          <w:szCs w:val="18"/>
        </w:rPr>
        <w:t>Письменная речь</w:t>
      </w:r>
    </w:p>
    <w:p w14:paraId="4CCDAFD0" w14:textId="77777777" w:rsidR="00A5220A" w:rsidRDefault="00A5220A">
      <w:pPr>
        <w:pStyle w:val="a5"/>
        <w:spacing w:line="257" w:lineRule="auto"/>
        <w:jc w:val="both"/>
        <w:rPr>
          <w:rFonts w:ascii="Courier New" w:hAnsi="Courier New" w:cs="Courier New"/>
          <w:color w:val="auto"/>
          <w:sz w:val="24"/>
          <w:szCs w:val="24"/>
        </w:rPr>
      </w:pPr>
      <w:r>
        <w:rPr>
          <w:rStyle w:val="11"/>
        </w:rPr>
        <w:t>Развитие умений письменной речи:</w:t>
      </w:r>
    </w:p>
    <w:p w14:paraId="09DE96FB" w14:textId="77777777" w:rsidR="00A5220A" w:rsidRDefault="00A5220A">
      <w:pPr>
        <w:pStyle w:val="a5"/>
        <w:spacing w:line="257"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3B52DB8C" w14:textId="77777777" w:rsidR="00A5220A" w:rsidRDefault="00A5220A" w:rsidP="00670BDF">
      <w:pPr>
        <w:pStyle w:val="a5"/>
        <w:numPr>
          <w:ilvl w:val="0"/>
          <w:numId w:val="59"/>
        </w:numPr>
        <w:tabs>
          <w:tab w:val="left" w:pos="221"/>
        </w:tabs>
        <w:spacing w:after="40" w:line="264" w:lineRule="auto"/>
        <w:ind w:firstLine="0"/>
        <w:jc w:val="both"/>
        <w:rPr>
          <w:color w:val="auto"/>
          <w:sz w:val="24"/>
          <w:szCs w:val="24"/>
        </w:rPr>
      </w:pPr>
      <w:bookmarkStart w:id="828" w:name="bookmark1080"/>
      <w:bookmarkEnd w:id="828"/>
      <w:r>
        <w:rPr>
          <w:rStyle w:val="11"/>
        </w:rPr>
        <w:t>составление плана прочитанного текста;</w:t>
      </w:r>
    </w:p>
    <w:p w14:paraId="74BD64D2" w14:textId="77777777" w:rsidR="00A5220A" w:rsidRDefault="00A5220A" w:rsidP="00670BDF">
      <w:pPr>
        <w:pStyle w:val="a5"/>
        <w:numPr>
          <w:ilvl w:val="0"/>
          <w:numId w:val="59"/>
        </w:numPr>
        <w:tabs>
          <w:tab w:val="left" w:pos="221"/>
        </w:tabs>
        <w:spacing w:line="264" w:lineRule="auto"/>
        <w:ind w:left="240" w:hanging="240"/>
        <w:jc w:val="both"/>
        <w:rPr>
          <w:color w:val="auto"/>
          <w:sz w:val="24"/>
          <w:szCs w:val="24"/>
        </w:rPr>
      </w:pPr>
      <w:bookmarkStart w:id="829" w:name="bookmark1081"/>
      <w:bookmarkEnd w:id="829"/>
      <w:r>
        <w:rPr>
          <w:rStyle w:val="11"/>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0D1B9C3" w14:textId="77777777" w:rsidR="00A5220A" w:rsidRDefault="00A5220A" w:rsidP="00670BDF">
      <w:pPr>
        <w:pStyle w:val="a5"/>
        <w:numPr>
          <w:ilvl w:val="0"/>
          <w:numId w:val="59"/>
        </w:numPr>
        <w:tabs>
          <w:tab w:val="left" w:pos="221"/>
        </w:tabs>
        <w:spacing w:line="264" w:lineRule="auto"/>
        <w:ind w:left="240" w:hanging="240"/>
        <w:jc w:val="both"/>
        <w:rPr>
          <w:color w:val="auto"/>
          <w:sz w:val="24"/>
          <w:szCs w:val="24"/>
        </w:rPr>
      </w:pPr>
      <w:bookmarkStart w:id="830" w:name="bookmark1082"/>
      <w:bookmarkEnd w:id="830"/>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извинения, просьбу;</w:t>
      </w:r>
    </w:p>
    <w:p w14:paraId="28D02FDA" w14:textId="77777777" w:rsidR="00A5220A" w:rsidRDefault="00A5220A" w:rsidP="00670BDF">
      <w:pPr>
        <w:pStyle w:val="a5"/>
        <w:numPr>
          <w:ilvl w:val="0"/>
          <w:numId w:val="59"/>
        </w:numPr>
        <w:tabs>
          <w:tab w:val="left" w:pos="221"/>
        </w:tabs>
        <w:spacing w:line="264" w:lineRule="auto"/>
        <w:ind w:left="240" w:hanging="240"/>
        <w:jc w:val="both"/>
        <w:rPr>
          <w:color w:val="auto"/>
          <w:sz w:val="24"/>
          <w:szCs w:val="24"/>
        </w:rPr>
      </w:pPr>
      <w:bookmarkStart w:id="831" w:name="bookmark1083"/>
      <w:bookmarkEnd w:id="831"/>
      <w:r>
        <w:rPr>
          <w:rStyle w:val="11"/>
        </w:rPr>
        <w:t>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55C8990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90 </w:t>
      </w:r>
      <w:r>
        <w:rPr>
          <w:rStyle w:val="11"/>
        </w:rPr>
        <w:t>слов;</w:t>
      </w:r>
    </w:p>
    <w:p w14:paraId="0BA2C143" w14:textId="77777777" w:rsidR="00A5220A" w:rsidRDefault="00A5220A" w:rsidP="00670BDF">
      <w:pPr>
        <w:pStyle w:val="a5"/>
        <w:numPr>
          <w:ilvl w:val="0"/>
          <w:numId w:val="59"/>
        </w:numPr>
        <w:tabs>
          <w:tab w:val="left" w:pos="221"/>
        </w:tabs>
        <w:spacing w:line="264" w:lineRule="auto"/>
        <w:ind w:left="240" w:hanging="240"/>
        <w:jc w:val="both"/>
        <w:rPr>
          <w:color w:val="auto"/>
          <w:sz w:val="24"/>
          <w:szCs w:val="24"/>
        </w:rPr>
      </w:pPr>
      <w:bookmarkStart w:id="832" w:name="bookmark1084"/>
      <w:bookmarkEnd w:id="832"/>
      <w:r>
        <w:rPr>
          <w:rStyle w:val="11"/>
        </w:rPr>
        <w:t>создание небольшого письменного высказывания с опорой на образец, план, таблицу.</w:t>
      </w:r>
    </w:p>
    <w:p w14:paraId="7DDCF184" w14:textId="77777777" w:rsidR="00A5220A" w:rsidRDefault="00A5220A">
      <w:pPr>
        <w:pStyle w:val="a5"/>
        <w:spacing w:after="260" w:line="264"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90 </w:t>
      </w:r>
      <w:r>
        <w:rPr>
          <w:rStyle w:val="11"/>
        </w:rPr>
        <w:t>слов.</w:t>
      </w:r>
    </w:p>
    <w:p w14:paraId="202A4E6A"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t>Языковые навыки и умения</w:t>
      </w:r>
    </w:p>
    <w:p w14:paraId="120EFCE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640996FD"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 xml:space="preserve">нием их ритмико-интонационных особенностей, в том числе отсутствия фразового </w:t>
      </w:r>
      <w:r>
        <w:rPr>
          <w:rStyle w:val="11"/>
        </w:rPr>
        <w:lastRenderedPageBreak/>
        <w:t>ударения на служебных словах; чте</w:t>
      </w:r>
      <w:r>
        <w:rPr>
          <w:rStyle w:val="11"/>
        </w:rPr>
        <w:softHyphen/>
        <w:t>ние новых слов согласно основным правилам чтения.</w:t>
      </w:r>
    </w:p>
    <w:p w14:paraId="5EF25D06"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12E7855A"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диалог (беседа), рассказ, сооб</w:t>
      </w:r>
      <w:r>
        <w:rPr>
          <w:rStyle w:val="11"/>
        </w:rPr>
        <w:softHyphen/>
        <w:t>щение информационного характера, отрывок из статьи науч</w:t>
      </w:r>
      <w:r>
        <w:rPr>
          <w:rStyle w:val="11"/>
        </w:rPr>
        <w:softHyphen/>
        <w:t>но-популярного характера.</w:t>
      </w:r>
    </w:p>
    <w:p w14:paraId="56F37CD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100 </w:t>
      </w:r>
      <w:r>
        <w:rPr>
          <w:rStyle w:val="11"/>
        </w:rPr>
        <w:t>слов.</w:t>
      </w:r>
    </w:p>
    <w:p w14:paraId="56088E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214276C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0DD2F5B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7128AC37" w14:textId="77777777" w:rsidR="00A5220A" w:rsidRDefault="00A5220A">
      <w:pPr>
        <w:pStyle w:val="a5"/>
        <w:spacing w:after="10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063B2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BB6DC95"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1000 лек</w:t>
      </w:r>
      <w:r>
        <w:rPr>
          <w:rStyle w:val="11"/>
        </w:rPr>
        <w:softHyphen/>
        <w:t>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41392C7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496C10D2" w14:textId="77777777" w:rsidR="00A5220A" w:rsidRDefault="00A5220A" w:rsidP="00670BDF">
      <w:pPr>
        <w:pStyle w:val="a5"/>
        <w:numPr>
          <w:ilvl w:val="0"/>
          <w:numId w:val="60"/>
        </w:numPr>
        <w:tabs>
          <w:tab w:val="left" w:pos="387"/>
        </w:tabs>
        <w:spacing w:line="264" w:lineRule="auto"/>
        <w:ind w:left="240" w:hanging="240"/>
        <w:jc w:val="both"/>
        <w:rPr>
          <w:color w:val="auto"/>
          <w:sz w:val="24"/>
          <w:szCs w:val="24"/>
        </w:rPr>
      </w:pPr>
      <w:bookmarkStart w:id="833" w:name="bookmark1085"/>
      <w:bookmarkEnd w:id="833"/>
      <w:r>
        <w:rPr>
          <w:rStyle w:val="11"/>
        </w:rPr>
        <w:t>изученных лексических единиц, синонимов, антонимов и наиболее частотных фразовых глаголов;</w:t>
      </w:r>
    </w:p>
    <w:p w14:paraId="51CE339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—различных средств связи для обеспечения логичности и целостности высказывания </w:t>
      </w:r>
      <w:r w:rsidRPr="00C971E5">
        <w:rPr>
          <w:rStyle w:val="11"/>
          <w:lang w:eastAsia="en-US"/>
        </w:rPr>
        <w:t>(</w:t>
      </w:r>
      <w:r>
        <w:rPr>
          <w:rStyle w:val="11"/>
          <w:lang w:val="en-US" w:eastAsia="en-US"/>
        </w:rPr>
        <w:t>d</w:t>
      </w:r>
      <w:r w:rsidRPr="00C971E5">
        <w:rPr>
          <w:rStyle w:val="11"/>
          <w:lang w:eastAsia="en-US"/>
        </w:rPr>
        <w:t>’</w:t>
      </w:r>
      <w:r>
        <w:rPr>
          <w:rStyle w:val="11"/>
          <w:lang w:val="en-US" w:eastAsia="en-US"/>
        </w:rPr>
        <w:t>abord</w:t>
      </w:r>
      <w:r w:rsidRPr="00C971E5">
        <w:rPr>
          <w:rStyle w:val="11"/>
          <w:lang w:eastAsia="en-US"/>
        </w:rPr>
        <w:t xml:space="preserve">, </w:t>
      </w:r>
      <w:r>
        <w:rPr>
          <w:rStyle w:val="11"/>
          <w:lang w:val="en-US" w:eastAsia="en-US"/>
        </w:rPr>
        <w:t>ensuite</w:t>
      </w:r>
      <w:r w:rsidRPr="00C971E5">
        <w:rPr>
          <w:rStyle w:val="11"/>
          <w:lang w:eastAsia="en-US"/>
        </w:rPr>
        <w:t xml:space="preserve">, </w:t>
      </w:r>
      <w:r>
        <w:rPr>
          <w:rStyle w:val="11"/>
          <w:lang w:val="en-US" w:eastAsia="en-US"/>
        </w:rPr>
        <w:t>encore</w:t>
      </w:r>
      <w:r w:rsidRPr="00C971E5">
        <w:rPr>
          <w:rStyle w:val="11"/>
          <w:lang w:eastAsia="en-US"/>
        </w:rPr>
        <w:t xml:space="preserve">, </w:t>
      </w:r>
      <w:r>
        <w:rPr>
          <w:rStyle w:val="11"/>
          <w:lang w:val="en-US" w:eastAsia="en-US"/>
        </w:rPr>
        <w:t>donc</w:t>
      </w:r>
      <w:r w:rsidRPr="00C971E5">
        <w:rPr>
          <w:rStyle w:val="11"/>
          <w:lang w:eastAsia="en-US"/>
        </w:rPr>
        <w:t xml:space="preserve"> </w:t>
      </w:r>
      <w:r>
        <w:rPr>
          <w:rStyle w:val="11"/>
        </w:rPr>
        <w:t>и др.).</w:t>
      </w:r>
    </w:p>
    <w:p w14:paraId="6E9DDF86"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3995164F" w14:textId="77777777" w:rsidR="00A5220A" w:rsidRDefault="00A5220A" w:rsidP="00670BDF">
      <w:pPr>
        <w:pStyle w:val="a5"/>
        <w:numPr>
          <w:ilvl w:val="0"/>
          <w:numId w:val="60"/>
        </w:numPr>
        <w:tabs>
          <w:tab w:val="left" w:pos="387"/>
        </w:tabs>
        <w:spacing w:line="264" w:lineRule="auto"/>
        <w:ind w:firstLine="0"/>
        <w:jc w:val="both"/>
        <w:rPr>
          <w:color w:val="auto"/>
          <w:sz w:val="24"/>
          <w:szCs w:val="24"/>
        </w:rPr>
      </w:pPr>
      <w:bookmarkStart w:id="834" w:name="bookmark1086"/>
      <w:bookmarkEnd w:id="834"/>
      <w:r>
        <w:rPr>
          <w:rStyle w:val="11"/>
        </w:rPr>
        <w:t xml:space="preserve">имён прилагательных с помощью суффиксов </w:t>
      </w:r>
      <w:r w:rsidRPr="00C971E5">
        <w:rPr>
          <w:rStyle w:val="11"/>
          <w:lang w:eastAsia="en-US"/>
        </w:rPr>
        <w:t>-</w:t>
      </w:r>
      <w:r>
        <w:rPr>
          <w:rStyle w:val="11"/>
          <w:lang w:val="en-US" w:eastAsia="en-US"/>
        </w:rPr>
        <w:t>al</w:t>
      </w:r>
      <w:r w:rsidRPr="00C971E5">
        <w:rPr>
          <w:rStyle w:val="11"/>
          <w:lang w:eastAsia="en-US"/>
        </w:rPr>
        <w:t>/-</w:t>
      </w:r>
      <w:r>
        <w:rPr>
          <w:rStyle w:val="11"/>
          <w:lang w:val="en-US" w:eastAsia="en-US"/>
        </w:rPr>
        <w:t>ale</w:t>
      </w:r>
      <w:r w:rsidRPr="00C971E5">
        <w:rPr>
          <w:rStyle w:val="11"/>
          <w:lang w:eastAsia="en-US"/>
        </w:rPr>
        <w:t>;</w:t>
      </w:r>
    </w:p>
    <w:p w14:paraId="2785ADA4" w14:textId="77777777" w:rsidR="00A5220A" w:rsidRDefault="00A5220A" w:rsidP="00670BDF">
      <w:pPr>
        <w:pStyle w:val="a5"/>
        <w:numPr>
          <w:ilvl w:val="0"/>
          <w:numId w:val="60"/>
        </w:numPr>
        <w:tabs>
          <w:tab w:val="left" w:pos="387"/>
        </w:tabs>
        <w:spacing w:line="264" w:lineRule="auto"/>
        <w:ind w:left="240" w:hanging="240"/>
        <w:jc w:val="both"/>
        <w:rPr>
          <w:color w:val="auto"/>
          <w:sz w:val="24"/>
          <w:szCs w:val="24"/>
        </w:rPr>
      </w:pPr>
      <w:bookmarkStart w:id="835" w:name="bookmark1087"/>
      <w:bookmarkEnd w:id="835"/>
      <w:r>
        <w:rPr>
          <w:rStyle w:val="11"/>
        </w:rPr>
        <w:t xml:space="preserve">глаголов, имён существительных, имён прилагательных и наречий с помощью отрицательных префиксов </w:t>
      </w:r>
      <w:r w:rsidRPr="00C971E5">
        <w:rPr>
          <w:rStyle w:val="11"/>
          <w:lang w:eastAsia="en-US"/>
        </w:rPr>
        <w:t>-</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xml:space="preserve">-, </w:t>
      </w:r>
      <w:r>
        <w:rPr>
          <w:rStyle w:val="11"/>
          <w:lang w:val="en-US" w:eastAsia="en-US"/>
        </w:rPr>
        <w:t>de</w:t>
      </w:r>
      <w:r w:rsidRPr="00C971E5">
        <w:rPr>
          <w:rStyle w:val="11"/>
          <w:lang w:eastAsia="en-US"/>
        </w:rPr>
        <w:t>-/</w:t>
      </w:r>
      <w:r>
        <w:rPr>
          <w:rStyle w:val="11"/>
          <w:lang w:val="en-US" w:eastAsia="en-US"/>
        </w:rPr>
        <w:t>des</w:t>
      </w:r>
      <w:r w:rsidRPr="00C971E5">
        <w:rPr>
          <w:rStyle w:val="11"/>
          <w:lang w:eastAsia="en-US"/>
        </w:rPr>
        <w:t>-.</w:t>
      </w:r>
    </w:p>
    <w:p w14:paraId="4E63375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образо</w:t>
      </w:r>
      <w:r>
        <w:rPr>
          <w:rStyle w:val="11"/>
        </w:rPr>
        <w:softHyphen/>
        <w:t>вание сложных прилагательных путём словосложения:</w:t>
      </w:r>
    </w:p>
    <w:p w14:paraId="4F4F8289" w14:textId="77777777" w:rsidR="00A5220A" w:rsidRDefault="00A5220A" w:rsidP="00670BDF">
      <w:pPr>
        <w:pStyle w:val="a5"/>
        <w:numPr>
          <w:ilvl w:val="0"/>
          <w:numId w:val="60"/>
        </w:numPr>
        <w:tabs>
          <w:tab w:val="left" w:pos="387"/>
        </w:tabs>
        <w:spacing w:line="264" w:lineRule="auto"/>
        <w:ind w:firstLine="0"/>
        <w:jc w:val="both"/>
        <w:rPr>
          <w:color w:val="auto"/>
          <w:sz w:val="24"/>
          <w:szCs w:val="24"/>
        </w:rPr>
      </w:pPr>
      <w:bookmarkStart w:id="836" w:name="bookmark1088"/>
      <w:bookmarkEnd w:id="836"/>
      <w:r>
        <w:rPr>
          <w:rStyle w:val="11"/>
        </w:rPr>
        <w:t xml:space="preserve">существительное + существительное </w:t>
      </w:r>
      <w:r>
        <w:rPr>
          <w:rStyle w:val="11"/>
          <w:lang w:val="en-US" w:eastAsia="en-US"/>
        </w:rPr>
        <w:t>(telecarte);</w:t>
      </w:r>
    </w:p>
    <w:p w14:paraId="384FB1DD" w14:textId="77777777" w:rsidR="00A5220A" w:rsidRDefault="00A5220A" w:rsidP="00670BDF">
      <w:pPr>
        <w:pStyle w:val="a5"/>
        <w:numPr>
          <w:ilvl w:val="0"/>
          <w:numId w:val="60"/>
        </w:numPr>
        <w:tabs>
          <w:tab w:val="left" w:pos="387"/>
        </w:tabs>
        <w:spacing w:line="264" w:lineRule="auto"/>
        <w:ind w:firstLine="0"/>
        <w:jc w:val="both"/>
        <w:rPr>
          <w:color w:val="auto"/>
          <w:sz w:val="24"/>
          <w:szCs w:val="24"/>
        </w:rPr>
      </w:pPr>
      <w:bookmarkStart w:id="837" w:name="bookmark1089"/>
      <w:bookmarkEnd w:id="837"/>
      <w:r>
        <w:rPr>
          <w:rStyle w:val="11"/>
        </w:rPr>
        <w:t xml:space="preserve">существительное + предлог + существительное </w:t>
      </w:r>
      <w:r w:rsidRPr="00C971E5">
        <w:rPr>
          <w:rStyle w:val="11"/>
          <w:lang w:eastAsia="en-US"/>
        </w:rPr>
        <w:t>(</w:t>
      </w:r>
      <w:r>
        <w:rPr>
          <w:rStyle w:val="11"/>
          <w:lang w:val="en-US" w:eastAsia="en-US"/>
        </w:rPr>
        <w:t>sac</w:t>
      </w:r>
      <w:r w:rsidRPr="00C971E5">
        <w:rPr>
          <w:rStyle w:val="11"/>
          <w:lang w:eastAsia="en-US"/>
        </w:rPr>
        <w:t>-</w:t>
      </w:r>
      <w:r>
        <w:rPr>
          <w:rStyle w:val="11"/>
          <w:lang w:val="en-US" w:eastAsia="en-US"/>
        </w:rPr>
        <w:t>a</w:t>
      </w:r>
      <w:r w:rsidRPr="00C971E5">
        <w:rPr>
          <w:rStyle w:val="11"/>
          <w:lang w:eastAsia="en-US"/>
        </w:rPr>
        <w:t>-</w:t>
      </w:r>
      <w:r>
        <w:rPr>
          <w:rStyle w:val="11"/>
          <w:lang w:val="en-US" w:eastAsia="en-US"/>
        </w:rPr>
        <w:t>dos</w:t>
      </w:r>
      <w:r w:rsidRPr="00C971E5">
        <w:rPr>
          <w:rStyle w:val="11"/>
          <w:lang w:eastAsia="en-US"/>
        </w:rPr>
        <w:t>);</w:t>
      </w:r>
    </w:p>
    <w:p w14:paraId="64673AEF" w14:textId="77777777" w:rsidR="00A5220A" w:rsidRDefault="00A5220A" w:rsidP="00670BDF">
      <w:pPr>
        <w:pStyle w:val="a5"/>
        <w:numPr>
          <w:ilvl w:val="0"/>
          <w:numId w:val="60"/>
        </w:numPr>
        <w:tabs>
          <w:tab w:val="left" w:pos="387"/>
        </w:tabs>
        <w:spacing w:line="264" w:lineRule="auto"/>
        <w:ind w:firstLine="0"/>
        <w:jc w:val="both"/>
        <w:rPr>
          <w:color w:val="auto"/>
          <w:sz w:val="24"/>
          <w:szCs w:val="24"/>
        </w:rPr>
      </w:pPr>
      <w:bookmarkStart w:id="838" w:name="bookmark1090"/>
      <w:bookmarkEnd w:id="838"/>
      <w:r>
        <w:rPr>
          <w:rStyle w:val="11"/>
        </w:rPr>
        <w:t xml:space="preserve">прилагательное + существительное </w:t>
      </w:r>
      <w:r>
        <w:rPr>
          <w:rStyle w:val="11"/>
          <w:lang w:val="en-US" w:eastAsia="en-US"/>
        </w:rPr>
        <w:t>(cybercafe);</w:t>
      </w:r>
    </w:p>
    <w:p w14:paraId="674CBFE2" w14:textId="77777777" w:rsidR="00A5220A" w:rsidRDefault="00A5220A" w:rsidP="00670BDF">
      <w:pPr>
        <w:pStyle w:val="a5"/>
        <w:numPr>
          <w:ilvl w:val="0"/>
          <w:numId w:val="60"/>
        </w:numPr>
        <w:tabs>
          <w:tab w:val="left" w:pos="387"/>
        </w:tabs>
        <w:spacing w:line="264" w:lineRule="auto"/>
        <w:ind w:firstLine="0"/>
        <w:jc w:val="both"/>
        <w:rPr>
          <w:color w:val="auto"/>
          <w:sz w:val="24"/>
          <w:szCs w:val="24"/>
        </w:rPr>
      </w:pPr>
      <w:bookmarkStart w:id="839" w:name="bookmark1091"/>
      <w:bookmarkEnd w:id="839"/>
      <w:r>
        <w:rPr>
          <w:rStyle w:val="11"/>
        </w:rPr>
        <w:t xml:space="preserve">глагол + местоимение </w:t>
      </w:r>
      <w:r>
        <w:rPr>
          <w:rStyle w:val="11"/>
          <w:lang w:val="en-US" w:eastAsia="en-US"/>
        </w:rPr>
        <w:t>(rendez-vous);</w:t>
      </w:r>
    </w:p>
    <w:p w14:paraId="066A31DF" w14:textId="77777777" w:rsidR="00A5220A" w:rsidRDefault="00A5220A" w:rsidP="00670BDF">
      <w:pPr>
        <w:pStyle w:val="a5"/>
        <w:numPr>
          <w:ilvl w:val="0"/>
          <w:numId w:val="60"/>
        </w:numPr>
        <w:tabs>
          <w:tab w:val="left" w:pos="387"/>
        </w:tabs>
        <w:spacing w:line="264" w:lineRule="auto"/>
        <w:ind w:firstLine="0"/>
        <w:jc w:val="both"/>
        <w:rPr>
          <w:color w:val="auto"/>
          <w:sz w:val="24"/>
          <w:szCs w:val="24"/>
        </w:rPr>
      </w:pPr>
      <w:bookmarkStart w:id="840" w:name="bookmark1092"/>
      <w:bookmarkEnd w:id="840"/>
      <w:r>
        <w:rPr>
          <w:rStyle w:val="11"/>
        </w:rPr>
        <w:t xml:space="preserve">глагол + существительное </w:t>
      </w:r>
      <w:r>
        <w:rPr>
          <w:rStyle w:val="11"/>
          <w:lang w:val="en-US" w:eastAsia="en-US"/>
        </w:rPr>
        <w:t>(passe-temps);</w:t>
      </w:r>
    </w:p>
    <w:p w14:paraId="3307F9A6" w14:textId="77777777" w:rsidR="00A5220A" w:rsidRDefault="00A5220A" w:rsidP="00670BDF">
      <w:pPr>
        <w:pStyle w:val="a5"/>
        <w:numPr>
          <w:ilvl w:val="0"/>
          <w:numId w:val="60"/>
        </w:numPr>
        <w:tabs>
          <w:tab w:val="left" w:pos="387"/>
        </w:tabs>
        <w:spacing w:line="264" w:lineRule="auto"/>
        <w:ind w:firstLine="0"/>
        <w:jc w:val="both"/>
        <w:rPr>
          <w:color w:val="auto"/>
          <w:sz w:val="24"/>
          <w:szCs w:val="24"/>
        </w:rPr>
      </w:pPr>
      <w:bookmarkStart w:id="841" w:name="bookmark1093"/>
      <w:bookmarkEnd w:id="841"/>
      <w:r>
        <w:rPr>
          <w:rStyle w:val="11"/>
        </w:rPr>
        <w:t xml:space="preserve">предлог + существительное </w:t>
      </w:r>
      <w:r>
        <w:rPr>
          <w:rStyle w:val="11"/>
          <w:lang w:val="en-US" w:eastAsia="en-US"/>
        </w:rPr>
        <w:t>(sous-sol).</w:t>
      </w:r>
    </w:p>
    <w:p w14:paraId="540133A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D26E85A"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Распознавание в звучащем и письменном тексте и употреб</w:t>
      </w:r>
      <w:r>
        <w:rPr>
          <w:rStyle w:val="11"/>
        </w:rPr>
        <w:softHyphen/>
        <w:t>ление в устной и письменной речи:</w:t>
      </w:r>
    </w:p>
    <w:p w14:paraId="68ACB35D" w14:textId="77777777" w:rsidR="00A5220A" w:rsidRDefault="00A5220A" w:rsidP="00670BDF">
      <w:pPr>
        <w:pStyle w:val="a5"/>
        <w:numPr>
          <w:ilvl w:val="0"/>
          <w:numId w:val="60"/>
        </w:numPr>
        <w:tabs>
          <w:tab w:val="left" w:pos="387"/>
        </w:tabs>
        <w:spacing w:line="264" w:lineRule="auto"/>
        <w:ind w:left="240" w:hanging="240"/>
        <w:jc w:val="both"/>
        <w:rPr>
          <w:color w:val="auto"/>
          <w:sz w:val="24"/>
          <w:szCs w:val="24"/>
        </w:rPr>
      </w:pPr>
      <w:bookmarkStart w:id="842" w:name="bookmark1094"/>
      <w:bookmarkEnd w:id="842"/>
      <w:r>
        <w:rPr>
          <w:rStyle w:val="11"/>
        </w:rPr>
        <w:t>безличных и неопределённо-личных предложений с место</w:t>
      </w:r>
      <w:r>
        <w:rPr>
          <w:rStyle w:val="11"/>
        </w:rPr>
        <w:softHyphen/>
        <w:t xml:space="preserve">имением </w:t>
      </w:r>
      <w:r>
        <w:rPr>
          <w:rStyle w:val="11"/>
          <w:lang w:val="en-US" w:eastAsia="en-US"/>
        </w:rPr>
        <w:t>on</w:t>
      </w:r>
      <w:r w:rsidRPr="00C971E5">
        <w:rPr>
          <w:rStyle w:val="11"/>
          <w:lang w:eastAsia="en-US"/>
        </w:rPr>
        <w:t>;</w:t>
      </w:r>
    </w:p>
    <w:p w14:paraId="4469DB7D" w14:textId="77777777" w:rsidR="00A5220A" w:rsidRDefault="00A5220A" w:rsidP="00670BDF">
      <w:pPr>
        <w:pStyle w:val="a5"/>
        <w:numPr>
          <w:ilvl w:val="0"/>
          <w:numId w:val="60"/>
        </w:numPr>
        <w:tabs>
          <w:tab w:val="left" w:pos="387"/>
        </w:tabs>
        <w:spacing w:line="264" w:lineRule="auto"/>
        <w:ind w:left="240" w:hanging="240"/>
        <w:jc w:val="both"/>
        <w:rPr>
          <w:color w:val="auto"/>
          <w:sz w:val="24"/>
          <w:szCs w:val="24"/>
        </w:rPr>
      </w:pPr>
      <w:bookmarkStart w:id="843" w:name="bookmark1095"/>
      <w:bookmarkEnd w:id="843"/>
      <w:r>
        <w:rPr>
          <w:rStyle w:val="11"/>
        </w:rPr>
        <w:t xml:space="preserve">сложноподчинённых предложений с союзом </w:t>
      </w:r>
      <w:r>
        <w:rPr>
          <w:rStyle w:val="11"/>
          <w:lang w:val="en-US" w:eastAsia="en-US"/>
        </w:rPr>
        <w:t>parce</w:t>
      </w:r>
      <w:r w:rsidRPr="00C971E5">
        <w:rPr>
          <w:rStyle w:val="11"/>
          <w:lang w:eastAsia="en-US"/>
        </w:rPr>
        <w:t xml:space="preserve"> </w:t>
      </w:r>
      <w:r>
        <w:rPr>
          <w:rStyle w:val="11"/>
          <w:lang w:val="en-US" w:eastAsia="en-US"/>
        </w:rPr>
        <w:t>que</w:t>
      </w:r>
      <w:r w:rsidRPr="00C971E5">
        <w:rPr>
          <w:rStyle w:val="11"/>
          <w:lang w:eastAsia="en-US"/>
        </w:rPr>
        <w:t>;</w:t>
      </w:r>
    </w:p>
    <w:p w14:paraId="2C16290C" w14:textId="77777777" w:rsidR="00A5220A" w:rsidRDefault="00A5220A" w:rsidP="00670BDF">
      <w:pPr>
        <w:pStyle w:val="a5"/>
        <w:numPr>
          <w:ilvl w:val="0"/>
          <w:numId w:val="60"/>
        </w:numPr>
        <w:tabs>
          <w:tab w:val="left" w:pos="387"/>
        </w:tabs>
        <w:spacing w:line="264" w:lineRule="auto"/>
        <w:ind w:left="240" w:hanging="240"/>
        <w:jc w:val="both"/>
        <w:rPr>
          <w:color w:val="auto"/>
          <w:sz w:val="24"/>
          <w:szCs w:val="24"/>
        </w:rPr>
      </w:pPr>
      <w:bookmarkStart w:id="844" w:name="bookmark1096"/>
      <w:bookmarkEnd w:id="844"/>
      <w:r>
        <w:rPr>
          <w:rStyle w:val="11"/>
        </w:rPr>
        <w:t xml:space="preserve">сложноподчинённых предложений с союзами </w:t>
      </w:r>
      <w:r>
        <w:rPr>
          <w:rStyle w:val="11"/>
          <w:lang w:val="en-US" w:eastAsia="en-US"/>
        </w:rPr>
        <w:t>que</w:t>
      </w:r>
      <w:r w:rsidRPr="00C971E5">
        <w:rPr>
          <w:rStyle w:val="11"/>
          <w:lang w:eastAsia="en-US"/>
        </w:rPr>
        <w:t xml:space="preserve">, </w:t>
      </w:r>
      <w:r>
        <w:rPr>
          <w:rStyle w:val="11"/>
          <w:lang w:val="en-US" w:eastAsia="en-US"/>
        </w:rPr>
        <w:t>quand</w:t>
      </w:r>
      <w:r w:rsidRPr="00C971E5">
        <w:rPr>
          <w:rStyle w:val="11"/>
          <w:lang w:eastAsia="en-US"/>
        </w:rPr>
        <w:t xml:space="preserve">, </w:t>
      </w:r>
      <w:r>
        <w:rPr>
          <w:rStyle w:val="11"/>
          <w:lang w:val="en-US" w:eastAsia="en-US"/>
        </w:rPr>
        <w:t>parce</w:t>
      </w:r>
      <w:r w:rsidRPr="00C971E5">
        <w:rPr>
          <w:rStyle w:val="11"/>
          <w:lang w:eastAsia="en-US"/>
        </w:rPr>
        <w:t xml:space="preserve"> </w:t>
      </w:r>
      <w:r>
        <w:rPr>
          <w:rStyle w:val="11"/>
          <w:lang w:val="en-US" w:eastAsia="en-US"/>
        </w:rPr>
        <w:t>que</w:t>
      </w:r>
      <w:r w:rsidRPr="00C971E5">
        <w:rPr>
          <w:rStyle w:val="11"/>
          <w:lang w:eastAsia="en-US"/>
        </w:rPr>
        <w:t xml:space="preserve">, </w:t>
      </w:r>
      <w:r>
        <w:rPr>
          <w:rStyle w:val="11"/>
          <w:lang w:val="en-US" w:eastAsia="en-US"/>
        </w:rPr>
        <w:t>lorsque</w:t>
      </w:r>
      <w:r w:rsidRPr="00C971E5">
        <w:rPr>
          <w:rStyle w:val="11"/>
          <w:lang w:eastAsia="en-US"/>
        </w:rPr>
        <w:t>;</w:t>
      </w:r>
    </w:p>
    <w:p w14:paraId="693174A5" w14:textId="77777777" w:rsidR="00A5220A" w:rsidRDefault="00A5220A" w:rsidP="00670BDF">
      <w:pPr>
        <w:pStyle w:val="a5"/>
        <w:numPr>
          <w:ilvl w:val="0"/>
          <w:numId w:val="60"/>
        </w:numPr>
        <w:tabs>
          <w:tab w:val="left" w:pos="387"/>
        </w:tabs>
        <w:spacing w:line="264" w:lineRule="auto"/>
        <w:ind w:left="240" w:hanging="240"/>
        <w:jc w:val="both"/>
        <w:rPr>
          <w:color w:val="auto"/>
          <w:sz w:val="24"/>
          <w:szCs w:val="24"/>
        </w:rPr>
      </w:pPr>
      <w:bookmarkStart w:id="845" w:name="bookmark1097"/>
      <w:bookmarkEnd w:id="845"/>
      <w:r>
        <w:rPr>
          <w:rStyle w:val="11"/>
        </w:rPr>
        <w:t>глаголов пассивного залога в настоящем времени изъяви</w:t>
      </w:r>
      <w:r>
        <w:rPr>
          <w:rStyle w:val="11"/>
        </w:rPr>
        <w:softHyphen/>
        <w:t xml:space="preserve">тельного наклонения </w:t>
      </w:r>
      <w:r w:rsidRPr="00C971E5">
        <w:rPr>
          <w:rStyle w:val="11"/>
          <w:lang w:eastAsia="en-US"/>
        </w:rPr>
        <w:t>(</w:t>
      </w:r>
      <w:r>
        <w:rPr>
          <w:rStyle w:val="11"/>
          <w:lang w:val="en-US" w:eastAsia="en-US"/>
        </w:rPr>
        <w:t>present</w:t>
      </w:r>
      <w:r w:rsidRPr="00C971E5">
        <w:rPr>
          <w:rStyle w:val="11"/>
          <w:lang w:eastAsia="en-US"/>
        </w:rPr>
        <w:t xml:space="preserve"> </w:t>
      </w:r>
      <w:r>
        <w:rPr>
          <w:rStyle w:val="11"/>
          <w:lang w:val="en-US" w:eastAsia="en-US"/>
        </w:rPr>
        <w:t>de</w:t>
      </w:r>
      <w:r w:rsidRPr="00C971E5">
        <w:rPr>
          <w:rStyle w:val="11"/>
          <w:lang w:eastAsia="en-US"/>
        </w:rPr>
        <w:t xml:space="preserve"> 1’</w:t>
      </w:r>
      <w:r>
        <w:rPr>
          <w:rStyle w:val="11"/>
          <w:lang w:val="en-US" w:eastAsia="en-US"/>
        </w:rPr>
        <w:t>indicatif</w:t>
      </w:r>
      <w:r w:rsidRPr="00C971E5">
        <w:rPr>
          <w:rStyle w:val="11"/>
          <w:lang w:eastAsia="en-US"/>
        </w:rPr>
        <w:t>);</w:t>
      </w:r>
    </w:p>
    <w:p w14:paraId="2954BC2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—повелительного наклонения </w:t>
      </w:r>
      <w:r w:rsidRPr="00C971E5">
        <w:rPr>
          <w:rStyle w:val="11"/>
          <w:lang w:eastAsia="en-US"/>
        </w:rPr>
        <w:t>(</w:t>
      </w:r>
      <w:r>
        <w:rPr>
          <w:rStyle w:val="11"/>
          <w:lang w:val="en-US" w:eastAsia="en-US"/>
        </w:rPr>
        <w:t>imperatif</w:t>
      </w:r>
      <w:r w:rsidRPr="00C971E5">
        <w:rPr>
          <w:rStyle w:val="11"/>
          <w:lang w:eastAsia="en-US"/>
        </w:rPr>
        <w:t xml:space="preserve">) </w:t>
      </w:r>
      <w:r>
        <w:rPr>
          <w:rStyle w:val="11"/>
        </w:rPr>
        <w:t>регулярных глаголов в утвердительной и отрицательной форме;</w:t>
      </w:r>
    </w:p>
    <w:p w14:paraId="32C1FD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—условного наклонения </w:t>
      </w:r>
      <w:r>
        <w:rPr>
          <w:rStyle w:val="11"/>
          <w:lang w:val="en-US" w:eastAsia="en-US"/>
        </w:rPr>
        <w:t>conditionnel</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в независимом предложении для выражения пожелания;</w:t>
      </w:r>
    </w:p>
    <w:p w14:paraId="57337E90"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—ударных и безударных форм личных местоимений.</w:t>
      </w:r>
    </w:p>
    <w:p w14:paraId="6D8B3E44"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846" w:name="bookmark1098"/>
      <w:bookmarkStart w:id="847" w:name="bookmark1099"/>
      <w:bookmarkStart w:id="848" w:name="bookmark1100"/>
      <w:r>
        <w:rPr>
          <w:rStyle w:val="33"/>
          <w:b/>
          <w:bCs/>
        </w:rPr>
        <w:t>Социокультурные знания и умения</w:t>
      </w:r>
      <w:bookmarkEnd w:id="846"/>
      <w:bookmarkEnd w:id="847"/>
      <w:bookmarkEnd w:id="848"/>
    </w:p>
    <w:p w14:paraId="11E09C62" w14:textId="77777777" w:rsidR="00A5220A" w:rsidRDefault="00A5220A">
      <w:pPr>
        <w:pStyle w:val="a5"/>
        <w:spacing w:line="262"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(в си</w:t>
      </w:r>
      <w:r>
        <w:rPr>
          <w:rStyle w:val="11"/>
        </w:rPr>
        <w:softHyphen/>
        <w:t>туациях общения, в том числе «В городе», «Проведение до</w:t>
      </w:r>
      <w:r>
        <w:rPr>
          <w:rStyle w:val="11"/>
        </w:rPr>
        <w:softHyphen/>
        <w:t>суга», «Во время путешествия»).</w:t>
      </w:r>
    </w:p>
    <w:p w14:paraId="70DC21CF" w14:textId="77777777" w:rsidR="00A5220A" w:rsidRDefault="00A5220A">
      <w:pPr>
        <w:pStyle w:val="a5"/>
        <w:spacing w:line="262"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реа</w:t>
      </w:r>
      <w:r>
        <w:rPr>
          <w:rStyle w:val="11"/>
        </w:rPr>
        <w:softHyphen/>
        <w:t>лий в рамках отобранного тематического содержания (основ</w:t>
      </w:r>
      <w:r>
        <w:rPr>
          <w:rStyle w:val="11"/>
        </w:rPr>
        <w:softHyphen/>
        <w:t>ные национальные праздники, традиции в питании и прове</w:t>
      </w:r>
      <w:r>
        <w:rPr>
          <w:rStyle w:val="11"/>
        </w:rPr>
        <w:softHyphen/>
        <w:t>дении досуга, система образования).</w:t>
      </w:r>
    </w:p>
    <w:p w14:paraId="4809E39B" w14:textId="77777777" w:rsidR="00A5220A" w:rsidRDefault="00A5220A">
      <w:pPr>
        <w:pStyle w:val="a5"/>
        <w:spacing w:line="262" w:lineRule="auto"/>
        <w:jc w:val="both"/>
        <w:rPr>
          <w:rFonts w:ascii="Courier New" w:hAnsi="Courier New" w:cs="Courier New"/>
          <w:color w:val="auto"/>
          <w:sz w:val="24"/>
          <w:szCs w:val="24"/>
        </w:rPr>
      </w:pPr>
      <w:r>
        <w:rPr>
          <w:rStyle w:val="11"/>
        </w:rPr>
        <w:t>Социокультурный портрет родной страны и страны/стран изучаемого языка: знакомство с традициями проведения ос</w:t>
      </w:r>
      <w:r>
        <w:rPr>
          <w:rStyle w:val="11"/>
        </w:rPr>
        <w:softHyphen/>
        <w:t>новных национальных праздников (Рождества, Нового года, Дня матери и т. д.); с особенностями образа жизни и куль</w:t>
      </w:r>
      <w:r>
        <w:rPr>
          <w:rStyle w:val="11"/>
        </w:rPr>
        <w:softHyphen/>
        <w:t>туры страны/стран изучаемого языка (известными достопри</w:t>
      </w:r>
      <w:r>
        <w:rPr>
          <w:rStyle w:val="11"/>
        </w:rPr>
        <w:softHyphen/>
        <w:t>мечательностями; некоторыми выдающимися людьми); с до</w:t>
      </w:r>
      <w:r>
        <w:rPr>
          <w:rStyle w:val="11"/>
        </w:rPr>
        <w:softHyphen/>
        <w:t>ступными в языковом отношении образцами поэзии и прозы для подростков на французском языке.</w:t>
      </w:r>
    </w:p>
    <w:p w14:paraId="3E6D90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0C4379B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139FFC47" w14:textId="77777777" w:rsidR="00A5220A" w:rsidRDefault="00A5220A" w:rsidP="00670BDF">
      <w:pPr>
        <w:pStyle w:val="a5"/>
        <w:numPr>
          <w:ilvl w:val="0"/>
          <w:numId w:val="59"/>
        </w:numPr>
        <w:tabs>
          <w:tab w:val="left" w:pos="207"/>
        </w:tabs>
        <w:spacing w:line="262" w:lineRule="auto"/>
        <w:ind w:left="240" w:hanging="240"/>
        <w:jc w:val="both"/>
        <w:rPr>
          <w:color w:val="auto"/>
          <w:sz w:val="24"/>
          <w:szCs w:val="24"/>
        </w:rPr>
      </w:pPr>
      <w:bookmarkStart w:id="849" w:name="bookmark1101"/>
      <w:bookmarkEnd w:id="849"/>
      <w:r>
        <w:rPr>
          <w:rStyle w:val="11"/>
        </w:rPr>
        <w:t>правильно оформлять свой адрес на французском языке (в анкете);</w:t>
      </w:r>
    </w:p>
    <w:p w14:paraId="7B9DF121" w14:textId="77777777" w:rsidR="00A5220A" w:rsidRDefault="00A5220A" w:rsidP="00670BDF">
      <w:pPr>
        <w:pStyle w:val="a5"/>
        <w:numPr>
          <w:ilvl w:val="0"/>
          <w:numId w:val="59"/>
        </w:numPr>
        <w:tabs>
          <w:tab w:val="left" w:pos="207"/>
        </w:tabs>
        <w:spacing w:line="262" w:lineRule="auto"/>
        <w:ind w:left="240" w:hanging="240"/>
        <w:jc w:val="both"/>
        <w:rPr>
          <w:color w:val="auto"/>
          <w:sz w:val="24"/>
          <w:szCs w:val="24"/>
        </w:rPr>
      </w:pPr>
      <w:bookmarkStart w:id="850" w:name="bookmark1102"/>
      <w:bookmarkEnd w:id="850"/>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753867CF" w14:textId="77777777" w:rsidR="00A5220A" w:rsidRDefault="00A5220A" w:rsidP="00670BDF">
      <w:pPr>
        <w:pStyle w:val="a5"/>
        <w:numPr>
          <w:ilvl w:val="0"/>
          <w:numId w:val="59"/>
        </w:numPr>
        <w:tabs>
          <w:tab w:val="left" w:pos="207"/>
        </w:tabs>
        <w:spacing w:after="140" w:line="262" w:lineRule="auto"/>
        <w:ind w:left="240" w:hanging="240"/>
        <w:jc w:val="both"/>
        <w:rPr>
          <w:color w:val="auto"/>
          <w:sz w:val="24"/>
          <w:szCs w:val="24"/>
        </w:rPr>
      </w:pPr>
      <w:bookmarkStart w:id="851" w:name="bookmark1103"/>
      <w:bookmarkEnd w:id="851"/>
      <w:r>
        <w:rPr>
          <w:rStyle w:val="11"/>
        </w:rPr>
        <w:t>кратко представлять Россию и страну/страны изучаемого языка: некоторые культурные явления (основные националь</w:t>
      </w:r>
      <w:r>
        <w:rPr>
          <w:rStyle w:val="11"/>
        </w:rPr>
        <w:softHyphen/>
        <w:t>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0FF374E7"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852" w:name="bookmark1104"/>
      <w:bookmarkStart w:id="853" w:name="bookmark1105"/>
      <w:bookmarkStart w:id="854" w:name="bookmark1106"/>
      <w:r>
        <w:rPr>
          <w:rStyle w:val="33"/>
          <w:b/>
          <w:bCs/>
        </w:rPr>
        <w:lastRenderedPageBreak/>
        <w:t>Компенсаторные умения</w:t>
      </w:r>
      <w:bookmarkEnd w:id="852"/>
      <w:bookmarkEnd w:id="853"/>
      <w:bookmarkEnd w:id="854"/>
    </w:p>
    <w:p w14:paraId="09D86969"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4E508A0E" w14:textId="77777777" w:rsidR="00A5220A" w:rsidRDefault="00A5220A">
      <w:pPr>
        <w:pStyle w:val="a5"/>
        <w:spacing w:line="262" w:lineRule="auto"/>
        <w:jc w:val="both"/>
        <w:rPr>
          <w:rFonts w:ascii="Courier New" w:hAnsi="Courier New" w:cs="Courier New"/>
          <w:color w:val="auto"/>
          <w:sz w:val="24"/>
          <w:szCs w:val="24"/>
        </w:rPr>
      </w:pPr>
      <w:r>
        <w:rPr>
          <w:rStyle w:val="11"/>
        </w:rPr>
        <w:t>Переспрашивание, просьба повторить, уточняя значение незнакомых слов.</w:t>
      </w:r>
    </w:p>
    <w:p w14:paraId="02CD1BAC" w14:textId="77777777" w:rsidR="00A5220A" w:rsidRDefault="00A5220A">
      <w:pPr>
        <w:pStyle w:val="a5"/>
        <w:spacing w:after="120" w:line="262"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11AB4E22"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3E12E1D" w14:textId="77777777" w:rsidR="00A5220A" w:rsidRDefault="00A5220A">
      <w:pPr>
        <w:pStyle w:val="a5"/>
        <w:spacing w:after="520"/>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20B3157C" w14:textId="77777777" w:rsidR="00A5220A" w:rsidRDefault="00A5220A">
      <w:pPr>
        <w:pStyle w:val="24"/>
        <w:spacing w:after="40"/>
        <w:rPr>
          <w:rFonts w:ascii="Courier New" w:hAnsi="Courier New" w:cs="Courier New"/>
          <w:b w:val="0"/>
          <w:bCs w:val="0"/>
          <w:color w:val="auto"/>
          <w:w w:val="100"/>
          <w:sz w:val="24"/>
          <w:szCs w:val="24"/>
        </w:rPr>
      </w:pPr>
      <w:r>
        <w:rPr>
          <w:rStyle w:val="23"/>
          <w:b/>
          <w:bCs/>
        </w:rPr>
        <w:t>8 класс</w:t>
      </w:r>
    </w:p>
    <w:p w14:paraId="114BEEC5" w14:textId="77777777" w:rsidR="00A5220A" w:rsidRDefault="00A5220A">
      <w:pPr>
        <w:pStyle w:val="24"/>
        <w:spacing w:after="40"/>
        <w:rPr>
          <w:rFonts w:ascii="Courier New" w:hAnsi="Courier New" w:cs="Courier New"/>
          <w:b w:val="0"/>
          <w:bCs w:val="0"/>
          <w:color w:val="auto"/>
          <w:w w:val="100"/>
          <w:sz w:val="24"/>
          <w:szCs w:val="24"/>
        </w:rPr>
      </w:pPr>
      <w:r>
        <w:rPr>
          <w:rStyle w:val="23"/>
          <w:b/>
          <w:bCs/>
        </w:rPr>
        <w:t>Коммуникативные умения</w:t>
      </w:r>
    </w:p>
    <w:p w14:paraId="2913C24D" w14:textId="77777777"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7611C96E"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w:t>
      </w:r>
    </w:p>
    <w:p w14:paraId="2369696A"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DFDC314"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B319941" w14:textId="77777777"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28D114ED"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781C986B"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1"/>
        </w:rPr>
        <w:softHyphen/>
        <w:t>стниками.</w:t>
      </w:r>
    </w:p>
    <w:p w14:paraId="7C103648" w14:textId="77777777" w:rsidR="00A5220A" w:rsidRDefault="00A5220A">
      <w:pPr>
        <w:pStyle w:val="a5"/>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14FF5A46" w14:textId="77777777" w:rsidR="00A5220A" w:rsidRDefault="00A5220A">
      <w:pPr>
        <w:pStyle w:val="a5"/>
        <w:jc w:val="both"/>
        <w:rPr>
          <w:rFonts w:ascii="Courier New" w:hAnsi="Courier New" w:cs="Courier New"/>
          <w:color w:val="auto"/>
          <w:sz w:val="24"/>
          <w:szCs w:val="24"/>
        </w:rPr>
      </w:pPr>
      <w:r>
        <w:rPr>
          <w:rStyle w:val="11"/>
        </w:rPr>
        <w:t>Природа: флора и фауна. Проблемы экологии. Климат, погода. Стихийные бедствия.</w:t>
      </w:r>
    </w:p>
    <w:p w14:paraId="2336FB7C" w14:textId="77777777" w:rsidR="00A5220A" w:rsidRDefault="00A5220A">
      <w:pPr>
        <w:pStyle w:val="a5"/>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0F5A858A" w14:textId="77777777"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1EC1A92C"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 xml:space="preserve">графическое положение, столицы; население; официальные языки; </w:t>
      </w:r>
      <w:r>
        <w:rPr>
          <w:rStyle w:val="11"/>
        </w:rPr>
        <w:lastRenderedPageBreak/>
        <w:t>достопримечательности, культурные особенности (на</w:t>
      </w:r>
      <w:r>
        <w:rPr>
          <w:rStyle w:val="11"/>
        </w:rPr>
        <w:softHyphen/>
        <w:t>циональные праздники, традиции, обычаи).</w:t>
      </w:r>
    </w:p>
    <w:p w14:paraId="0683ACA5" w14:textId="77777777" w:rsidR="00A5220A" w:rsidRDefault="00A5220A">
      <w:pPr>
        <w:pStyle w:val="a5"/>
        <w:spacing w:after="280"/>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художники, музыкан</w:t>
      </w:r>
      <w:r>
        <w:rPr>
          <w:rStyle w:val="11"/>
        </w:rPr>
        <w:softHyphen/>
        <w:t>ты, спортсмены.</w:t>
      </w:r>
    </w:p>
    <w:p w14:paraId="0482D723"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Виды речевой деятельности</w:t>
      </w:r>
    </w:p>
    <w:p w14:paraId="2A841F1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29A9E391"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разные виды диалогов (диалог этикетного характера, диалог-побуждение к действию, диа</w:t>
      </w:r>
      <w:r>
        <w:rPr>
          <w:rStyle w:val="11"/>
        </w:rPr>
        <w:softHyphen/>
        <w:t>лог-расспрос; комбинированный диалог, включающий раз</w:t>
      </w:r>
      <w:r>
        <w:rPr>
          <w:rStyle w:val="11"/>
        </w:rPr>
        <w:softHyphen/>
        <w:t>личные виды диалогов):</w:t>
      </w:r>
    </w:p>
    <w:p w14:paraId="758BF136"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14B1A605"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7E3ADBF7"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14:paraId="33157DE1" w14:textId="77777777" w:rsidR="00A5220A" w:rsidRDefault="00A5220A">
      <w:pPr>
        <w:pStyle w:val="a5"/>
        <w:spacing w:line="264" w:lineRule="auto"/>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5A8AF0F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диалога — до </w:t>
      </w:r>
      <w:r>
        <w:rPr>
          <w:rStyle w:val="11"/>
          <w:b/>
          <w:bCs/>
        </w:rPr>
        <w:t xml:space="preserve">семи </w:t>
      </w:r>
      <w:r>
        <w:rPr>
          <w:rStyle w:val="11"/>
        </w:rPr>
        <w:t>реплик со стороны каждого со</w:t>
      </w:r>
      <w:r>
        <w:rPr>
          <w:rStyle w:val="11"/>
        </w:rPr>
        <w:softHyphen/>
        <w:t>беседника.</w:t>
      </w:r>
    </w:p>
    <w:p w14:paraId="1F4BE1FE"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14:paraId="3D299D13" w14:textId="77777777" w:rsidR="00A5220A" w:rsidRDefault="00A5220A" w:rsidP="00670BDF">
      <w:pPr>
        <w:pStyle w:val="a5"/>
        <w:numPr>
          <w:ilvl w:val="0"/>
          <w:numId w:val="59"/>
        </w:numPr>
        <w:tabs>
          <w:tab w:val="left" w:pos="207"/>
        </w:tabs>
        <w:spacing w:line="264" w:lineRule="auto"/>
        <w:ind w:left="240" w:hanging="240"/>
        <w:jc w:val="both"/>
        <w:rPr>
          <w:color w:val="auto"/>
          <w:sz w:val="24"/>
          <w:szCs w:val="24"/>
        </w:rPr>
      </w:pPr>
      <w:bookmarkStart w:id="855" w:name="bookmark1107"/>
      <w:bookmarkEnd w:id="855"/>
      <w:r>
        <w:rPr>
          <w:rStyle w:val="11"/>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w:t>
      </w:r>
      <w:r>
        <w:rPr>
          <w:rStyle w:val="11"/>
        </w:rPr>
        <w:softHyphen/>
        <w:t>века), в том числе характеристика (черты характера реально</w:t>
      </w:r>
      <w:r>
        <w:rPr>
          <w:rStyle w:val="11"/>
        </w:rPr>
        <w:softHyphen/>
        <w:t>го человека или литературного персонажа); повествование/ сообщение;</w:t>
      </w:r>
    </w:p>
    <w:p w14:paraId="007BA68A" w14:textId="77777777" w:rsidR="00A5220A" w:rsidRDefault="00A5220A" w:rsidP="00670BDF">
      <w:pPr>
        <w:pStyle w:val="a5"/>
        <w:numPr>
          <w:ilvl w:val="0"/>
          <w:numId w:val="59"/>
        </w:numPr>
        <w:tabs>
          <w:tab w:val="left" w:pos="207"/>
        </w:tabs>
        <w:spacing w:after="60" w:line="264" w:lineRule="auto"/>
        <w:ind w:left="240" w:hanging="240"/>
        <w:jc w:val="both"/>
        <w:rPr>
          <w:color w:val="auto"/>
          <w:sz w:val="24"/>
          <w:szCs w:val="24"/>
        </w:rPr>
      </w:pPr>
      <w:bookmarkStart w:id="856" w:name="bookmark1108"/>
      <w:bookmarkEnd w:id="856"/>
      <w:r>
        <w:rPr>
          <w:rStyle w:val="11"/>
        </w:rPr>
        <w:t>выражение и аргументирование своего мнения по отноше</w:t>
      </w:r>
      <w:r>
        <w:rPr>
          <w:rStyle w:val="11"/>
        </w:rPr>
        <w:softHyphen/>
        <w:t>нию к услышанному/прочитанному; изложение (пересказ) основного содержания прочитанного/ прослушанного текста;</w:t>
      </w:r>
    </w:p>
    <w:p w14:paraId="22B0BE4C" w14:textId="77777777" w:rsidR="00A5220A" w:rsidRDefault="00A5220A" w:rsidP="00670BDF">
      <w:pPr>
        <w:pStyle w:val="a5"/>
        <w:numPr>
          <w:ilvl w:val="0"/>
          <w:numId w:val="59"/>
        </w:numPr>
        <w:tabs>
          <w:tab w:val="left" w:pos="207"/>
        </w:tabs>
        <w:spacing w:after="60" w:line="269" w:lineRule="auto"/>
        <w:ind w:firstLine="0"/>
        <w:jc w:val="both"/>
        <w:rPr>
          <w:color w:val="auto"/>
          <w:sz w:val="24"/>
          <w:szCs w:val="24"/>
        </w:rPr>
      </w:pPr>
      <w:bookmarkStart w:id="857" w:name="bookmark1109"/>
      <w:bookmarkEnd w:id="857"/>
      <w:r>
        <w:rPr>
          <w:rStyle w:val="11"/>
        </w:rPr>
        <w:t>составление рассказа по картинкам;</w:t>
      </w:r>
    </w:p>
    <w:p w14:paraId="71812BFF" w14:textId="77777777" w:rsidR="00A5220A" w:rsidRDefault="00A5220A" w:rsidP="00670BDF">
      <w:pPr>
        <w:pStyle w:val="a5"/>
        <w:numPr>
          <w:ilvl w:val="0"/>
          <w:numId w:val="59"/>
        </w:numPr>
        <w:tabs>
          <w:tab w:val="left" w:pos="207"/>
        </w:tabs>
        <w:spacing w:line="269" w:lineRule="auto"/>
        <w:ind w:firstLine="0"/>
        <w:jc w:val="both"/>
        <w:rPr>
          <w:color w:val="auto"/>
          <w:sz w:val="24"/>
          <w:szCs w:val="24"/>
        </w:rPr>
      </w:pPr>
      <w:bookmarkStart w:id="858" w:name="bookmark1110"/>
      <w:bookmarkEnd w:id="858"/>
      <w:r>
        <w:rPr>
          <w:rStyle w:val="11"/>
        </w:rPr>
        <w:lastRenderedPageBreak/>
        <w:t>изложение результатов выполненной проектной работы.</w:t>
      </w:r>
    </w:p>
    <w:p w14:paraId="0381B86F"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w:t>
      </w:r>
    </w:p>
    <w:p w14:paraId="228D2DA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9—10 </w:t>
      </w:r>
      <w:r>
        <w:rPr>
          <w:rStyle w:val="11"/>
        </w:rPr>
        <w:t>фраз.</w:t>
      </w:r>
    </w:p>
    <w:p w14:paraId="1D1D236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Аудирование</w:t>
      </w:r>
    </w:p>
    <w:p w14:paraId="01E4080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 использовать переспрос или просьбу повторить для уточнения отдельных деталей.</w:t>
      </w:r>
    </w:p>
    <w:p w14:paraId="2415A83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6DE27F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253B78F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нужной/интересующей/запра- шиваемой информации </w:t>
      </w:r>
      <w:r>
        <w:rPr>
          <w:rStyle w:val="11"/>
        </w:rPr>
        <w:t>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759D0953"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247BB4A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2 </w:t>
      </w:r>
      <w:r>
        <w:rPr>
          <w:rStyle w:val="11"/>
        </w:rPr>
        <w:t>минут.</w:t>
      </w:r>
    </w:p>
    <w:p w14:paraId="38CF570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Смысловое чтение</w:t>
      </w:r>
    </w:p>
    <w:p w14:paraId="054B270D"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w:t>
      </w:r>
      <w:r>
        <w:rPr>
          <w:rStyle w:val="11"/>
        </w:rPr>
        <w:softHyphen/>
        <w:t>го содержания; с пониманием нужной/интересующей/запра- шиваемой информации; с полным пониманием содержания.</w:t>
      </w:r>
    </w:p>
    <w:p w14:paraId="2F25E056"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умения: определять тему/основную мысль, выде</w:t>
      </w:r>
      <w:r>
        <w:rPr>
          <w:rStyle w:val="11"/>
        </w:rPr>
        <w:softHyphen/>
        <w:t>лять главные факты/события (опуская второстепенные); про</w:t>
      </w:r>
      <w:r>
        <w:rPr>
          <w:rStyle w:val="11"/>
        </w:rPr>
        <w:softHyphen/>
        <w:t xml:space="preserve">гнозировать содержание текста по заголовку/началу текста; определять логическую </w:t>
      </w:r>
      <w:r>
        <w:rPr>
          <w:rStyle w:val="11"/>
        </w:rPr>
        <w:lastRenderedPageBreak/>
        <w:t>последовательность главных фактов, событий; игнорировать незнакомые слова, несущественные для понимания основного содержания; понимать интернаци</w:t>
      </w:r>
      <w:r>
        <w:rPr>
          <w:rStyle w:val="11"/>
        </w:rPr>
        <w:softHyphen/>
        <w:t>ональные слова.</w:t>
      </w:r>
    </w:p>
    <w:p w14:paraId="5B1C091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нужной/интересующей/запрашивае- мой информации </w:t>
      </w:r>
      <w:r>
        <w:rPr>
          <w:rStyle w:val="11"/>
        </w:rPr>
        <w:t>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форме; оценивать най</w:t>
      </w:r>
      <w:r>
        <w:rPr>
          <w:rStyle w:val="11"/>
        </w:rPr>
        <w:softHyphen/>
        <w:t>денную информацию с точки зрения её значимости для решения коммуникативной задачи.</w:t>
      </w:r>
    </w:p>
    <w:p w14:paraId="5D9502D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содержания </w:t>
      </w:r>
      <w:r>
        <w:rPr>
          <w:rStyle w:val="11"/>
        </w:rPr>
        <w:t>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неизученные языковые явления.</w:t>
      </w:r>
    </w:p>
    <w:p w14:paraId="389A728E" w14:textId="77777777" w:rsidR="00A5220A" w:rsidRDefault="00A5220A">
      <w:pPr>
        <w:pStyle w:val="a5"/>
        <w:spacing w:line="264" w:lineRule="auto"/>
        <w:jc w:val="both"/>
        <w:rPr>
          <w:rFonts w:ascii="Courier New" w:hAnsi="Courier New" w:cs="Courier New"/>
          <w:color w:val="auto"/>
          <w:sz w:val="24"/>
          <w:szCs w:val="24"/>
        </w:rPr>
      </w:pPr>
      <w:r>
        <w:rPr>
          <w:rStyle w:val="11"/>
        </w:rPr>
        <w:t>В ходе чтения с полным пониманием формируются и раз</w:t>
      </w:r>
      <w:r>
        <w:rPr>
          <w:rStyle w:val="11"/>
        </w:rPr>
        <w:softHyphen/>
        <w:t>виваются умения устанавливать причинно-следственную вза</w:t>
      </w:r>
      <w:r>
        <w:rPr>
          <w:rStyle w:val="11"/>
        </w:rPr>
        <w:softHyphen/>
        <w:t>имосвязь изложенных в тексте фактов и событий, восста</w:t>
      </w:r>
      <w:r>
        <w:rPr>
          <w:rStyle w:val="11"/>
        </w:rPr>
        <w:softHyphen/>
        <w:t>навливать текст из разрозненных абзацев.</w:t>
      </w:r>
    </w:p>
    <w:p w14:paraId="18298EE0"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схем) </w:t>
      </w:r>
      <w:r>
        <w:rPr>
          <w:rStyle w:val="11"/>
        </w:rPr>
        <w:t>и понимание представленной в них информации.</w:t>
      </w:r>
    </w:p>
    <w:p w14:paraId="0D5AE053"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интервью, диалог (беседа), рассказ, отрывок из художественного произведения, отрывок из ста</w:t>
      </w:r>
      <w:r>
        <w:rPr>
          <w:rStyle w:val="11"/>
        </w:rPr>
        <w:softHyphen/>
        <w:t>тьи научно-популярного характера, сообщение информаци</w:t>
      </w:r>
      <w:r>
        <w:rPr>
          <w:rStyle w:val="11"/>
        </w:rPr>
        <w:softHyphen/>
        <w:t>онного характера, объявление, кулинарный рецепт, меню; электронное сообщение личного характера, стихотворение.</w:t>
      </w:r>
    </w:p>
    <w:p w14:paraId="725C856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350—500 </w:t>
      </w:r>
      <w:r>
        <w:rPr>
          <w:rStyle w:val="11"/>
        </w:rPr>
        <w:t>слов.</w:t>
      </w:r>
    </w:p>
    <w:p w14:paraId="6277860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E5EB0D0"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31B1DA5B" w14:textId="77777777" w:rsidR="00A5220A" w:rsidRDefault="00A5220A" w:rsidP="00670BDF">
      <w:pPr>
        <w:pStyle w:val="a5"/>
        <w:numPr>
          <w:ilvl w:val="0"/>
          <w:numId w:val="59"/>
        </w:numPr>
        <w:tabs>
          <w:tab w:val="left" w:pos="207"/>
        </w:tabs>
        <w:spacing w:line="302" w:lineRule="auto"/>
        <w:ind w:left="240" w:hanging="240"/>
        <w:jc w:val="both"/>
        <w:rPr>
          <w:color w:val="auto"/>
          <w:sz w:val="24"/>
          <w:szCs w:val="24"/>
        </w:rPr>
      </w:pPr>
      <w:bookmarkStart w:id="859" w:name="bookmark1111"/>
      <w:bookmarkEnd w:id="859"/>
      <w:r>
        <w:rPr>
          <w:rStyle w:val="11"/>
        </w:rPr>
        <w:t>составление плана/тезисов устного или письменного сообще</w:t>
      </w:r>
      <w:r>
        <w:rPr>
          <w:rStyle w:val="11"/>
        </w:rPr>
        <w:softHyphen/>
        <w:t>ния;</w:t>
      </w:r>
    </w:p>
    <w:p w14:paraId="0F1290C8" w14:textId="77777777" w:rsidR="00A5220A" w:rsidRDefault="00A5220A" w:rsidP="00670BDF">
      <w:pPr>
        <w:pStyle w:val="a5"/>
        <w:numPr>
          <w:ilvl w:val="0"/>
          <w:numId w:val="59"/>
        </w:numPr>
        <w:tabs>
          <w:tab w:val="left" w:pos="207"/>
        </w:tabs>
        <w:spacing w:line="276" w:lineRule="auto"/>
        <w:ind w:left="240" w:hanging="240"/>
        <w:jc w:val="both"/>
        <w:rPr>
          <w:color w:val="auto"/>
          <w:sz w:val="24"/>
          <w:szCs w:val="24"/>
        </w:rPr>
      </w:pPr>
      <w:bookmarkStart w:id="860" w:name="bookmark1112"/>
      <w:bookmarkEnd w:id="860"/>
      <w:r>
        <w:rPr>
          <w:rStyle w:val="11"/>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5648F337" w14:textId="77777777" w:rsidR="00A5220A" w:rsidRDefault="00A5220A" w:rsidP="00670BDF">
      <w:pPr>
        <w:pStyle w:val="a5"/>
        <w:numPr>
          <w:ilvl w:val="0"/>
          <w:numId w:val="59"/>
        </w:numPr>
        <w:tabs>
          <w:tab w:val="left" w:pos="225"/>
        </w:tabs>
        <w:spacing w:line="269" w:lineRule="auto"/>
        <w:ind w:left="240" w:hanging="240"/>
        <w:jc w:val="both"/>
        <w:rPr>
          <w:color w:val="auto"/>
          <w:sz w:val="24"/>
          <w:szCs w:val="24"/>
        </w:rPr>
      </w:pPr>
      <w:bookmarkStart w:id="861" w:name="bookmark1113"/>
      <w:bookmarkEnd w:id="861"/>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делиться впечатлениями, выражать благодарность/извине- ния/просьбу, запрашивать интересующую информацию;</w:t>
      </w:r>
    </w:p>
    <w:p w14:paraId="47A7656A" w14:textId="77777777" w:rsidR="00A5220A" w:rsidRDefault="00A5220A" w:rsidP="00670BDF">
      <w:pPr>
        <w:pStyle w:val="a5"/>
        <w:numPr>
          <w:ilvl w:val="0"/>
          <w:numId w:val="59"/>
        </w:numPr>
        <w:tabs>
          <w:tab w:val="left" w:pos="225"/>
        </w:tabs>
        <w:spacing w:line="269" w:lineRule="auto"/>
        <w:ind w:left="240" w:hanging="240"/>
        <w:jc w:val="both"/>
        <w:rPr>
          <w:color w:val="auto"/>
          <w:sz w:val="24"/>
          <w:szCs w:val="24"/>
        </w:rPr>
      </w:pPr>
      <w:bookmarkStart w:id="862" w:name="bookmark1114"/>
      <w:bookmarkEnd w:id="862"/>
      <w:r>
        <w:rPr>
          <w:rStyle w:val="11"/>
        </w:rPr>
        <w:t>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7BEA649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110 </w:t>
      </w:r>
      <w:r>
        <w:rPr>
          <w:rStyle w:val="11"/>
        </w:rPr>
        <w:t>слов;</w:t>
      </w:r>
    </w:p>
    <w:p w14:paraId="6A217022" w14:textId="77777777" w:rsidR="00A5220A" w:rsidRDefault="00A5220A" w:rsidP="00670BDF">
      <w:pPr>
        <w:pStyle w:val="a5"/>
        <w:numPr>
          <w:ilvl w:val="0"/>
          <w:numId w:val="59"/>
        </w:numPr>
        <w:tabs>
          <w:tab w:val="left" w:pos="225"/>
        </w:tabs>
        <w:spacing w:line="269" w:lineRule="auto"/>
        <w:ind w:left="240" w:hanging="240"/>
        <w:jc w:val="both"/>
        <w:rPr>
          <w:color w:val="auto"/>
          <w:sz w:val="24"/>
          <w:szCs w:val="24"/>
        </w:rPr>
      </w:pPr>
      <w:bookmarkStart w:id="863" w:name="bookmark1115"/>
      <w:bookmarkEnd w:id="863"/>
      <w:r>
        <w:rPr>
          <w:rStyle w:val="11"/>
        </w:rPr>
        <w:t xml:space="preserve">создание небольшого письменного высказывания с опорой на </w:t>
      </w:r>
      <w:r>
        <w:rPr>
          <w:rStyle w:val="11"/>
        </w:rPr>
        <w:lastRenderedPageBreak/>
        <w:t>образец, план, таблицу и/или прочитанный/прослушанный текст.</w:t>
      </w:r>
    </w:p>
    <w:p w14:paraId="1FD7B79F" w14:textId="77777777" w:rsidR="00A5220A" w:rsidRDefault="00A5220A">
      <w:pPr>
        <w:pStyle w:val="a5"/>
        <w:spacing w:after="260" w:line="269"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110 </w:t>
      </w:r>
      <w:r>
        <w:rPr>
          <w:rStyle w:val="11"/>
        </w:rPr>
        <w:t>слов.</w:t>
      </w:r>
    </w:p>
    <w:p w14:paraId="31AC1E7D"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t>Языковые навыки и умения</w:t>
      </w:r>
    </w:p>
    <w:p w14:paraId="331A5F1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5BE488D"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3FF20B3C" w14:textId="77777777"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43A5D79C"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4C4D5B3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110 </w:t>
      </w:r>
      <w:r>
        <w:rPr>
          <w:rStyle w:val="11"/>
        </w:rPr>
        <w:t>слов.</w:t>
      </w:r>
    </w:p>
    <w:p w14:paraId="4EB0CA6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Орфография и пунктуация</w:t>
      </w:r>
    </w:p>
    <w:p w14:paraId="6F52D76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581F0E91"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3A7EC3B1" w14:textId="77777777" w:rsidR="00A5220A" w:rsidRDefault="00A5220A">
      <w:pPr>
        <w:pStyle w:val="a5"/>
        <w:spacing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вого этикета, принятыми в стране/странах изучаемого языка, оформлять электронное сообщение личного характера.</w:t>
      </w:r>
    </w:p>
    <w:p w14:paraId="2C26302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5012DDC7"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1250 лек</w:t>
      </w:r>
      <w:r>
        <w:rPr>
          <w:rStyle w:val="11"/>
        </w:rPr>
        <w:softHyphen/>
        <w:t>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ED2F44E"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7DF34C71" w14:textId="77777777" w:rsidR="00A5220A" w:rsidRDefault="00A5220A" w:rsidP="00670BDF">
      <w:pPr>
        <w:pStyle w:val="a5"/>
        <w:numPr>
          <w:ilvl w:val="0"/>
          <w:numId w:val="60"/>
        </w:numPr>
        <w:tabs>
          <w:tab w:val="left" w:pos="387"/>
        </w:tabs>
        <w:spacing w:line="276" w:lineRule="auto"/>
        <w:ind w:left="240" w:hanging="240"/>
        <w:jc w:val="both"/>
        <w:rPr>
          <w:color w:val="auto"/>
          <w:sz w:val="24"/>
          <w:szCs w:val="24"/>
        </w:rPr>
      </w:pPr>
      <w:bookmarkStart w:id="864" w:name="bookmark1116"/>
      <w:bookmarkEnd w:id="864"/>
      <w:r>
        <w:rPr>
          <w:rStyle w:val="11"/>
        </w:rPr>
        <w:t>изученных лексических единиц, синонимов, антонимов и наиболее частотных фразовых глаголов, сокращений и аб</w:t>
      </w:r>
      <w:r>
        <w:rPr>
          <w:rStyle w:val="11"/>
        </w:rPr>
        <w:softHyphen/>
        <w:t>бревиатур;</w:t>
      </w:r>
    </w:p>
    <w:p w14:paraId="79C891D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—различных средств связи для обеспечения логичности и це</w:t>
      </w:r>
      <w:r>
        <w:rPr>
          <w:rStyle w:val="11"/>
        </w:rPr>
        <w:softHyphen/>
        <w:t xml:space="preserve">лостности высказывания </w:t>
      </w:r>
      <w:r w:rsidRPr="00C971E5">
        <w:rPr>
          <w:rStyle w:val="11"/>
          <w:lang w:eastAsia="en-US"/>
        </w:rPr>
        <w:t>(</w:t>
      </w:r>
      <w:r>
        <w:rPr>
          <w:rStyle w:val="11"/>
          <w:lang w:val="en-US" w:eastAsia="en-US"/>
        </w:rPr>
        <w:t>premierement</w:t>
      </w:r>
      <w:r w:rsidRPr="00C971E5">
        <w:rPr>
          <w:rStyle w:val="11"/>
          <w:lang w:eastAsia="en-US"/>
        </w:rPr>
        <w:t xml:space="preserve">, </w:t>
      </w:r>
      <w:r>
        <w:rPr>
          <w:rStyle w:val="11"/>
          <w:lang w:val="en-US" w:eastAsia="en-US"/>
        </w:rPr>
        <w:t>deuxiemement</w:t>
      </w:r>
      <w:r w:rsidRPr="00C971E5">
        <w:rPr>
          <w:rStyle w:val="11"/>
          <w:lang w:eastAsia="en-US"/>
        </w:rPr>
        <w:t xml:space="preserve">, </w:t>
      </w:r>
      <w:r>
        <w:rPr>
          <w:rStyle w:val="11"/>
          <w:lang w:val="en-US" w:eastAsia="en-US"/>
        </w:rPr>
        <w:t>au</w:t>
      </w:r>
      <w:r w:rsidRPr="00C971E5">
        <w:rPr>
          <w:rStyle w:val="11"/>
          <w:lang w:eastAsia="en-US"/>
        </w:rPr>
        <w:t xml:space="preserve"> </w:t>
      </w:r>
      <w:r>
        <w:rPr>
          <w:rStyle w:val="11"/>
          <w:lang w:val="en-US" w:eastAsia="en-US"/>
        </w:rPr>
        <w:t>debut</w:t>
      </w:r>
      <w:r w:rsidRPr="00C971E5">
        <w:rPr>
          <w:rStyle w:val="11"/>
          <w:lang w:eastAsia="en-US"/>
        </w:rPr>
        <w:t xml:space="preserve">, </w:t>
      </w:r>
      <w:r>
        <w:rPr>
          <w:rStyle w:val="11"/>
          <w:lang w:val="en-US" w:eastAsia="en-US"/>
        </w:rPr>
        <w:t>a</w:t>
      </w:r>
      <w:r w:rsidRPr="00C971E5">
        <w:rPr>
          <w:rStyle w:val="11"/>
          <w:lang w:eastAsia="en-US"/>
        </w:rPr>
        <w:t xml:space="preserve"> </w:t>
      </w:r>
      <w:r>
        <w:rPr>
          <w:rStyle w:val="11"/>
          <w:lang w:val="en-US" w:eastAsia="en-US"/>
        </w:rPr>
        <w:t>la</w:t>
      </w:r>
      <w:r w:rsidRPr="00C971E5">
        <w:rPr>
          <w:rStyle w:val="11"/>
          <w:lang w:eastAsia="en-US"/>
        </w:rPr>
        <w:t xml:space="preserve"> </w:t>
      </w:r>
      <w:r>
        <w:rPr>
          <w:rStyle w:val="11"/>
          <w:lang w:val="en-US" w:eastAsia="en-US"/>
        </w:rPr>
        <w:t>fin</w:t>
      </w:r>
      <w:r w:rsidRPr="00C971E5">
        <w:rPr>
          <w:rStyle w:val="11"/>
          <w:lang w:eastAsia="en-US"/>
        </w:rPr>
        <w:t xml:space="preserve">, </w:t>
      </w:r>
      <w:r>
        <w:rPr>
          <w:rStyle w:val="11"/>
          <w:lang w:val="en-US" w:eastAsia="en-US"/>
        </w:rPr>
        <w:t>puis</w:t>
      </w:r>
      <w:r w:rsidRPr="00C971E5">
        <w:rPr>
          <w:rStyle w:val="11"/>
          <w:lang w:eastAsia="en-US"/>
        </w:rPr>
        <w:t xml:space="preserve">, </w:t>
      </w:r>
      <w:r>
        <w:rPr>
          <w:rStyle w:val="11"/>
          <w:lang w:val="en-US" w:eastAsia="en-US"/>
        </w:rPr>
        <w:t>alors</w:t>
      </w:r>
      <w:r w:rsidRPr="00C971E5">
        <w:rPr>
          <w:rStyle w:val="11"/>
          <w:lang w:eastAsia="en-US"/>
        </w:rPr>
        <w:t xml:space="preserve"> </w:t>
      </w:r>
      <w:r>
        <w:rPr>
          <w:rStyle w:val="11"/>
        </w:rPr>
        <w:t>и др.).</w:t>
      </w:r>
    </w:p>
    <w:p w14:paraId="1E9002FB"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15CF263C" w14:textId="77777777" w:rsidR="00A5220A" w:rsidRDefault="00A5220A" w:rsidP="00670BDF">
      <w:pPr>
        <w:pStyle w:val="a5"/>
        <w:numPr>
          <w:ilvl w:val="0"/>
          <w:numId w:val="60"/>
        </w:numPr>
        <w:tabs>
          <w:tab w:val="left" w:pos="387"/>
        </w:tabs>
        <w:spacing w:line="276" w:lineRule="auto"/>
        <w:ind w:firstLine="0"/>
        <w:jc w:val="both"/>
        <w:rPr>
          <w:color w:val="auto"/>
          <w:sz w:val="24"/>
          <w:szCs w:val="24"/>
        </w:rPr>
      </w:pPr>
      <w:bookmarkStart w:id="865" w:name="bookmark1117"/>
      <w:bookmarkEnd w:id="865"/>
      <w:r>
        <w:rPr>
          <w:rStyle w:val="11"/>
        </w:rPr>
        <w:t xml:space="preserve">глаголов при помощи префикса </w:t>
      </w:r>
      <w:r>
        <w:rPr>
          <w:rStyle w:val="11"/>
          <w:lang w:val="en-US" w:eastAsia="en-US"/>
        </w:rPr>
        <w:t>pre</w:t>
      </w:r>
      <w:r w:rsidRPr="00C971E5">
        <w:rPr>
          <w:rStyle w:val="11"/>
          <w:lang w:eastAsia="en-US"/>
        </w:rPr>
        <w:t>-;</w:t>
      </w:r>
    </w:p>
    <w:p w14:paraId="46FA9779" w14:textId="77777777" w:rsidR="00A5220A" w:rsidRDefault="00A5220A" w:rsidP="00670BDF">
      <w:pPr>
        <w:pStyle w:val="a5"/>
        <w:numPr>
          <w:ilvl w:val="0"/>
          <w:numId w:val="60"/>
        </w:numPr>
        <w:tabs>
          <w:tab w:val="left" w:pos="387"/>
        </w:tabs>
        <w:spacing w:line="276" w:lineRule="auto"/>
        <w:ind w:left="240" w:hanging="240"/>
        <w:jc w:val="both"/>
        <w:rPr>
          <w:color w:val="auto"/>
          <w:sz w:val="24"/>
          <w:szCs w:val="24"/>
        </w:rPr>
      </w:pPr>
      <w:bookmarkStart w:id="866" w:name="bookmark1118"/>
      <w:bookmarkEnd w:id="866"/>
      <w:r>
        <w:rPr>
          <w:rStyle w:val="11"/>
        </w:rPr>
        <w:lastRenderedPageBreak/>
        <w:t xml:space="preserve">имён существительных при помощи суффиксов: </w:t>
      </w:r>
      <w:r w:rsidRPr="00C971E5">
        <w:rPr>
          <w:rStyle w:val="11"/>
          <w:lang w:eastAsia="en-US"/>
        </w:rPr>
        <w:t>-</w:t>
      </w:r>
      <w:r>
        <w:rPr>
          <w:rStyle w:val="11"/>
          <w:lang w:val="en-US" w:eastAsia="en-US"/>
        </w:rPr>
        <w:t>oir</w:t>
      </w:r>
      <w:r w:rsidRPr="00C971E5">
        <w:rPr>
          <w:rStyle w:val="11"/>
          <w:lang w:eastAsia="en-US"/>
        </w:rPr>
        <w:t>/-</w:t>
      </w:r>
      <w:r>
        <w:rPr>
          <w:rStyle w:val="11"/>
          <w:lang w:val="en-US" w:eastAsia="en-US"/>
        </w:rPr>
        <w:t>oire</w:t>
      </w:r>
      <w:r w:rsidRPr="00C971E5">
        <w:rPr>
          <w:rStyle w:val="11"/>
          <w:lang w:eastAsia="en-US"/>
        </w:rPr>
        <w:t>, -</w:t>
      </w:r>
      <w:r>
        <w:rPr>
          <w:rStyle w:val="11"/>
          <w:lang w:val="en-US" w:eastAsia="en-US"/>
        </w:rPr>
        <w:t>te</w:t>
      </w:r>
      <w:r w:rsidRPr="00C971E5">
        <w:rPr>
          <w:rStyle w:val="11"/>
          <w:lang w:eastAsia="en-US"/>
        </w:rPr>
        <w:t>, -</w:t>
      </w:r>
      <w:r>
        <w:rPr>
          <w:rStyle w:val="11"/>
          <w:lang w:val="en-US" w:eastAsia="en-US"/>
        </w:rPr>
        <w:t>ude</w:t>
      </w:r>
      <w:r w:rsidRPr="00C971E5">
        <w:rPr>
          <w:rStyle w:val="11"/>
          <w:lang w:eastAsia="en-US"/>
        </w:rPr>
        <w:t>, -</w:t>
      </w:r>
      <w:r>
        <w:rPr>
          <w:rStyle w:val="11"/>
          <w:lang w:val="en-US" w:eastAsia="en-US"/>
        </w:rPr>
        <w:t>aison</w:t>
      </w:r>
      <w:r w:rsidRPr="00C971E5">
        <w:rPr>
          <w:rStyle w:val="11"/>
          <w:lang w:eastAsia="en-US"/>
        </w:rPr>
        <w:t>, -</w:t>
      </w:r>
      <w:r>
        <w:rPr>
          <w:rStyle w:val="11"/>
          <w:lang w:val="en-US" w:eastAsia="en-US"/>
        </w:rPr>
        <w:t>ure</w:t>
      </w:r>
      <w:r w:rsidRPr="00C971E5">
        <w:rPr>
          <w:rStyle w:val="11"/>
          <w:lang w:eastAsia="en-US"/>
        </w:rPr>
        <w:t>, -</w:t>
      </w:r>
      <w:r>
        <w:rPr>
          <w:rStyle w:val="11"/>
          <w:lang w:val="en-US" w:eastAsia="en-US"/>
        </w:rPr>
        <w:t>ise</w:t>
      </w:r>
      <w:r w:rsidRPr="00C971E5">
        <w:rPr>
          <w:rStyle w:val="11"/>
          <w:lang w:eastAsia="en-US"/>
        </w:rPr>
        <w:t>;</w:t>
      </w:r>
    </w:p>
    <w:p w14:paraId="1691E85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—имён прилагательных при помощи суффиксов: </w:t>
      </w:r>
      <w:r w:rsidRPr="00C971E5">
        <w:rPr>
          <w:rStyle w:val="11"/>
          <w:lang w:eastAsia="en-US"/>
        </w:rPr>
        <w:t>-</w:t>
      </w:r>
      <w:r>
        <w:rPr>
          <w:rStyle w:val="11"/>
          <w:lang w:val="en-US" w:eastAsia="en-US"/>
        </w:rPr>
        <w:t>el</w:t>
      </w:r>
      <w:r w:rsidRPr="00C971E5">
        <w:rPr>
          <w:rStyle w:val="11"/>
          <w:lang w:eastAsia="en-US"/>
        </w:rPr>
        <w:t>/-</w:t>
      </w:r>
      <w:r>
        <w:rPr>
          <w:rStyle w:val="11"/>
          <w:lang w:val="en-US" w:eastAsia="en-US"/>
        </w:rPr>
        <w:t>elle</w:t>
      </w:r>
      <w:r w:rsidRPr="00C971E5">
        <w:rPr>
          <w:rStyle w:val="11"/>
          <w:lang w:eastAsia="en-US"/>
        </w:rPr>
        <w:t>, -</w:t>
      </w:r>
      <w:r>
        <w:rPr>
          <w:rStyle w:val="11"/>
          <w:lang w:val="en-US" w:eastAsia="en-US"/>
        </w:rPr>
        <w:t>ile</w:t>
      </w:r>
      <w:r w:rsidRPr="00C971E5">
        <w:rPr>
          <w:rStyle w:val="11"/>
          <w:lang w:eastAsia="en-US"/>
        </w:rPr>
        <w:t>, -</w:t>
      </w:r>
      <w:r>
        <w:rPr>
          <w:rStyle w:val="11"/>
          <w:lang w:val="en-US" w:eastAsia="en-US"/>
        </w:rPr>
        <w:t>il</w:t>
      </w:r>
      <w:r w:rsidRPr="00C971E5">
        <w:rPr>
          <w:rStyle w:val="11"/>
          <w:lang w:eastAsia="en-US"/>
        </w:rPr>
        <w:t>/-</w:t>
      </w:r>
      <w:r>
        <w:rPr>
          <w:rStyle w:val="11"/>
          <w:lang w:val="en-US" w:eastAsia="en-US"/>
        </w:rPr>
        <w:t>ille</w:t>
      </w:r>
      <w:r w:rsidRPr="00C971E5">
        <w:rPr>
          <w:rStyle w:val="11"/>
          <w:lang w:eastAsia="en-US"/>
        </w:rPr>
        <w:t>, -</w:t>
      </w:r>
      <w:r>
        <w:rPr>
          <w:rStyle w:val="11"/>
          <w:lang w:val="en-US" w:eastAsia="en-US"/>
        </w:rPr>
        <w:t>eau</w:t>
      </w:r>
      <w:r w:rsidRPr="00C971E5">
        <w:rPr>
          <w:rStyle w:val="11"/>
          <w:lang w:eastAsia="en-US"/>
        </w:rPr>
        <w:t>/-</w:t>
      </w:r>
      <w:r>
        <w:rPr>
          <w:rStyle w:val="11"/>
          <w:lang w:val="en-US" w:eastAsia="en-US"/>
        </w:rPr>
        <w:t>elle</w:t>
      </w:r>
      <w:r w:rsidRPr="00C971E5">
        <w:rPr>
          <w:rStyle w:val="11"/>
          <w:lang w:eastAsia="en-US"/>
        </w:rPr>
        <w:t>, -</w:t>
      </w:r>
      <w:r>
        <w:rPr>
          <w:rStyle w:val="11"/>
          <w:lang w:val="en-US" w:eastAsia="en-US"/>
        </w:rPr>
        <w:t>aire</w:t>
      </w:r>
      <w:r w:rsidRPr="00C971E5">
        <w:rPr>
          <w:rStyle w:val="11"/>
          <w:lang w:eastAsia="en-US"/>
        </w:rPr>
        <w:t>, -</w:t>
      </w:r>
      <w:r>
        <w:rPr>
          <w:rStyle w:val="11"/>
          <w:lang w:val="en-US" w:eastAsia="en-US"/>
        </w:rPr>
        <w:t>atif</w:t>
      </w:r>
      <w:r w:rsidRPr="00C971E5">
        <w:rPr>
          <w:rStyle w:val="11"/>
          <w:lang w:eastAsia="en-US"/>
        </w:rPr>
        <w:t>/-</w:t>
      </w:r>
      <w:r>
        <w:rPr>
          <w:rStyle w:val="11"/>
          <w:lang w:val="en-US" w:eastAsia="en-US"/>
        </w:rPr>
        <w:t>ative</w:t>
      </w:r>
      <w:r w:rsidRPr="00C971E5">
        <w:rPr>
          <w:rStyle w:val="11"/>
          <w:lang w:eastAsia="en-US"/>
        </w:rPr>
        <w:t>.</w:t>
      </w:r>
    </w:p>
    <w:p w14:paraId="768AC38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47B997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w:t>
      </w:r>
      <w:r>
        <w:rPr>
          <w:rStyle w:val="11"/>
        </w:rPr>
        <w:softHyphen/>
        <w:t>бление в устной и письменной речи:</w:t>
      </w:r>
    </w:p>
    <w:p w14:paraId="54BB1D1B" w14:textId="77777777" w:rsidR="00A5220A" w:rsidRDefault="00A5220A" w:rsidP="00670BDF">
      <w:pPr>
        <w:pStyle w:val="a5"/>
        <w:numPr>
          <w:ilvl w:val="0"/>
          <w:numId w:val="60"/>
        </w:numPr>
        <w:tabs>
          <w:tab w:val="left" w:pos="387"/>
        </w:tabs>
        <w:spacing w:line="276" w:lineRule="auto"/>
        <w:ind w:left="240" w:hanging="240"/>
        <w:jc w:val="both"/>
        <w:rPr>
          <w:color w:val="auto"/>
          <w:sz w:val="24"/>
          <w:szCs w:val="24"/>
        </w:rPr>
      </w:pPr>
      <w:bookmarkStart w:id="867" w:name="bookmark1119"/>
      <w:bookmarkEnd w:id="867"/>
      <w:r>
        <w:rPr>
          <w:rStyle w:val="11"/>
        </w:rPr>
        <w:t xml:space="preserve">сложноподчинённых предложений с союзом места </w:t>
      </w:r>
      <w:r>
        <w:rPr>
          <w:rStyle w:val="11"/>
          <w:lang w:val="en-US" w:eastAsia="en-US"/>
        </w:rPr>
        <w:t>ou</w:t>
      </w:r>
      <w:r w:rsidRPr="00C971E5">
        <w:rPr>
          <w:rStyle w:val="11"/>
          <w:lang w:eastAsia="en-US"/>
        </w:rPr>
        <w:t xml:space="preserve"> </w:t>
      </w:r>
      <w:r>
        <w:rPr>
          <w:rStyle w:val="11"/>
        </w:rPr>
        <w:t>и с со</w:t>
      </w:r>
      <w:r>
        <w:rPr>
          <w:rStyle w:val="11"/>
        </w:rPr>
        <w:softHyphen/>
        <w:t xml:space="preserve">юзами причины </w:t>
      </w:r>
      <w:r>
        <w:rPr>
          <w:rStyle w:val="11"/>
          <w:lang w:val="en-US" w:eastAsia="en-US"/>
        </w:rPr>
        <w:t>puisque</w:t>
      </w:r>
      <w:r w:rsidRPr="00C971E5">
        <w:rPr>
          <w:rStyle w:val="11"/>
          <w:lang w:eastAsia="en-US"/>
        </w:rPr>
        <w:t xml:space="preserve">, </w:t>
      </w:r>
      <w:r>
        <w:rPr>
          <w:rStyle w:val="11"/>
          <w:lang w:val="en-US" w:eastAsia="en-US"/>
        </w:rPr>
        <w:t>car</w:t>
      </w:r>
      <w:r w:rsidRPr="00C971E5">
        <w:rPr>
          <w:rStyle w:val="11"/>
          <w:lang w:eastAsia="en-US"/>
        </w:rPr>
        <w:t xml:space="preserve">, </w:t>
      </w:r>
      <w:r>
        <w:rPr>
          <w:rStyle w:val="11"/>
          <w:lang w:val="en-US" w:eastAsia="en-US"/>
        </w:rPr>
        <w:t>comme</w:t>
      </w:r>
      <w:r w:rsidRPr="00C971E5">
        <w:rPr>
          <w:rStyle w:val="11"/>
          <w:lang w:eastAsia="en-US"/>
        </w:rPr>
        <w:t>.</w:t>
      </w:r>
    </w:p>
    <w:p w14:paraId="29587B7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428531DD" w14:textId="77777777" w:rsidR="00A5220A" w:rsidRDefault="00A5220A" w:rsidP="00670BDF">
      <w:pPr>
        <w:pStyle w:val="a5"/>
        <w:numPr>
          <w:ilvl w:val="0"/>
          <w:numId w:val="60"/>
        </w:numPr>
        <w:tabs>
          <w:tab w:val="left" w:pos="387"/>
        </w:tabs>
        <w:spacing w:line="276" w:lineRule="auto"/>
        <w:ind w:firstLine="0"/>
        <w:rPr>
          <w:color w:val="auto"/>
          <w:sz w:val="24"/>
          <w:szCs w:val="24"/>
        </w:rPr>
      </w:pPr>
      <w:bookmarkStart w:id="868" w:name="bookmark1120"/>
      <w:bookmarkEnd w:id="868"/>
      <w:r>
        <w:rPr>
          <w:rStyle w:val="11"/>
        </w:rPr>
        <w:t xml:space="preserve">ограничительного оборота </w:t>
      </w:r>
      <w:r>
        <w:rPr>
          <w:rStyle w:val="11"/>
          <w:lang w:val="en-US" w:eastAsia="en-US"/>
        </w:rPr>
        <w:t>ne... que;</w:t>
      </w:r>
    </w:p>
    <w:p w14:paraId="0AD6B684" w14:textId="77777777" w:rsidR="00A5220A" w:rsidRDefault="00A5220A" w:rsidP="00670BDF">
      <w:pPr>
        <w:pStyle w:val="a5"/>
        <w:numPr>
          <w:ilvl w:val="0"/>
          <w:numId w:val="60"/>
        </w:numPr>
        <w:tabs>
          <w:tab w:val="left" w:pos="387"/>
        </w:tabs>
        <w:spacing w:line="276" w:lineRule="auto"/>
        <w:ind w:firstLine="0"/>
        <w:rPr>
          <w:color w:val="auto"/>
          <w:sz w:val="24"/>
          <w:szCs w:val="24"/>
        </w:rPr>
      </w:pPr>
      <w:bookmarkStart w:id="869" w:name="bookmark1121"/>
      <w:bookmarkEnd w:id="869"/>
      <w:r>
        <w:rPr>
          <w:rStyle w:val="11"/>
        </w:rPr>
        <w:t xml:space="preserve">глаголов в предпрошедшем времени </w:t>
      </w:r>
      <w:r w:rsidRPr="00C971E5">
        <w:rPr>
          <w:rStyle w:val="11"/>
          <w:lang w:eastAsia="en-US"/>
        </w:rPr>
        <w:t>(</w:t>
      </w:r>
      <w:r>
        <w:rPr>
          <w:rStyle w:val="11"/>
          <w:lang w:val="en-US" w:eastAsia="en-US"/>
        </w:rPr>
        <w:t>plus</w:t>
      </w:r>
      <w:r w:rsidRPr="00C971E5">
        <w:rPr>
          <w:rStyle w:val="11"/>
          <w:lang w:eastAsia="en-US"/>
        </w:rPr>
        <w:t>-</w:t>
      </w:r>
      <w:r>
        <w:rPr>
          <w:rStyle w:val="11"/>
          <w:lang w:val="en-US" w:eastAsia="en-US"/>
        </w:rPr>
        <w:t>que</w:t>
      </w:r>
      <w:r w:rsidRPr="00C971E5">
        <w:rPr>
          <w:rStyle w:val="11"/>
          <w:lang w:eastAsia="en-US"/>
        </w:rPr>
        <w:t>-</w:t>
      </w:r>
      <w:r>
        <w:rPr>
          <w:rStyle w:val="11"/>
          <w:lang w:val="en-US" w:eastAsia="en-US"/>
        </w:rPr>
        <w:t>parfait</w:t>
      </w:r>
      <w:r w:rsidRPr="00C971E5">
        <w:rPr>
          <w:rStyle w:val="11"/>
          <w:lang w:eastAsia="en-US"/>
        </w:rPr>
        <w:t>);</w:t>
      </w:r>
    </w:p>
    <w:p w14:paraId="6A24A783" w14:textId="77777777" w:rsidR="00A5220A" w:rsidRDefault="00A5220A" w:rsidP="00670BDF">
      <w:pPr>
        <w:pStyle w:val="a5"/>
        <w:numPr>
          <w:ilvl w:val="0"/>
          <w:numId w:val="60"/>
        </w:numPr>
        <w:tabs>
          <w:tab w:val="left" w:pos="387"/>
        </w:tabs>
        <w:spacing w:line="276" w:lineRule="auto"/>
        <w:ind w:firstLine="0"/>
        <w:rPr>
          <w:color w:val="auto"/>
          <w:sz w:val="24"/>
          <w:szCs w:val="24"/>
        </w:rPr>
      </w:pPr>
      <w:bookmarkStart w:id="870" w:name="bookmark1122"/>
      <w:bookmarkEnd w:id="870"/>
      <w:r>
        <w:rPr>
          <w:rStyle w:val="11"/>
        </w:rPr>
        <w:t xml:space="preserve">глаголов </w:t>
      </w:r>
      <w:r>
        <w:rPr>
          <w:rStyle w:val="11"/>
          <w:lang w:val="en-US" w:eastAsia="en-US"/>
        </w:rPr>
        <w:t>avoir</w:t>
      </w:r>
      <w:r w:rsidRPr="00C971E5">
        <w:rPr>
          <w:rStyle w:val="11"/>
          <w:lang w:eastAsia="en-US"/>
        </w:rPr>
        <w:t xml:space="preserve">, </w:t>
      </w:r>
      <w:r>
        <w:rPr>
          <w:rStyle w:val="11"/>
          <w:lang w:val="en-US" w:eastAsia="en-US"/>
        </w:rPr>
        <w:t>etre</w:t>
      </w:r>
      <w:r w:rsidRPr="00C971E5">
        <w:rPr>
          <w:rStyle w:val="11"/>
          <w:lang w:eastAsia="en-US"/>
        </w:rPr>
        <w:t xml:space="preserve">, </w:t>
      </w:r>
      <w:r>
        <w:rPr>
          <w:rStyle w:val="11"/>
          <w:lang w:val="en-US" w:eastAsia="en-US"/>
        </w:rPr>
        <w:t>savoir</w:t>
      </w:r>
      <w:r w:rsidRPr="00C971E5">
        <w:rPr>
          <w:rStyle w:val="11"/>
          <w:lang w:eastAsia="en-US"/>
        </w:rPr>
        <w:t xml:space="preserve"> </w:t>
      </w:r>
      <w:r>
        <w:rPr>
          <w:rStyle w:val="11"/>
        </w:rPr>
        <w:t>в повелительном наклонении;</w:t>
      </w:r>
    </w:p>
    <w:p w14:paraId="1B3B4A5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—условного наклонения </w:t>
      </w:r>
      <w:r>
        <w:rPr>
          <w:rStyle w:val="11"/>
          <w:lang w:val="en-US" w:eastAsia="en-US"/>
        </w:rPr>
        <w:t>conditionnel</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в сложноподчи</w:t>
      </w:r>
      <w:r>
        <w:rPr>
          <w:rStyle w:val="11"/>
        </w:rPr>
        <w:softHyphen/>
        <w:t>нённом предложении с обстоятельственным придаточным условия;</w:t>
      </w:r>
    </w:p>
    <w:p w14:paraId="4C9EFDAF" w14:textId="77777777" w:rsidR="00A5220A" w:rsidRPr="00C971E5" w:rsidRDefault="00A5220A" w:rsidP="00670BDF">
      <w:pPr>
        <w:pStyle w:val="a5"/>
        <w:numPr>
          <w:ilvl w:val="0"/>
          <w:numId w:val="60"/>
        </w:numPr>
        <w:tabs>
          <w:tab w:val="left" w:pos="387"/>
        </w:tabs>
        <w:spacing w:line="276" w:lineRule="auto"/>
        <w:ind w:firstLine="0"/>
        <w:rPr>
          <w:color w:val="auto"/>
          <w:sz w:val="24"/>
          <w:szCs w:val="24"/>
          <w:lang w:val="en-US"/>
        </w:rPr>
      </w:pPr>
      <w:bookmarkStart w:id="871" w:name="bookmark1123"/>
      <w:bookmarkEnd w:id="871"/>
      <w:r>
        <w:rPr>
          <w:rStyle w:val="11"/>
        </w:rPr>
        <w:t>отрицательных</w:t>
      </w:r>
      <w:r w:rsidRPr="00C971E5">
        <w:rPr>
          <w:rStyle w:val="11"/>
          <w:lang w:val="en-US"/>
        </w:rPr>
        <w:t xml:space="preserve"> </w:t>
      </w:r>
      <w:r>
        <w:rPr>
          <w:rStyle w:val="11"/>
        </w:rPr>
        <w:t>частиц</w:t>
      </w:r>
      <w:r w:rsidRPr="00C971E5">
        <w:rPr>
          <w:rStyle w:val="11"/>
          <w:lang w:val="en-US"/>
        </w:rPr>
        <w:t xml:space="preserve"> </w:t>
      </w:r>
      <w:r>
        <w:rPr>
          <w:rStyle w:val="11"/>
          <w:lang w:val="en-US" w:eastAsia="en-US"/>
        </w:rPr>
        <w:t>jamais, rien, personne, ni... ni;</w:t>
      </w:r>
    </w:p>
    <w:p w14:paraId="0A7710DF"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—наречий времени и образа действия;</w:t>
      </w:r>
    </w:p>
    <w:p w14:paraId="14CEFCE0"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—количественных наречий;</w:t>
      </w:r>
    </w:p>
    <w:p w14:paraId="63C7EA40"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 xml:space="preserve">—вопросительных местоимений </w:t>
      </w:r>
      <w:r>
        <w:rPr>
          <w:rStyle w:val="11"/>
          <w:lang w:val="en-US" w:eastAsia="en-US"/>
        </w:rPr>
        <w:t>quel</w:t>
      </w:r>
      <w:r w:rsidRPr="00C971E5">
        <w:rPr>
          <w:rStyle w:val="11"/>
          <w:lang w:eastAsia="en-US"/>
        </w:rPr>
        <w:t>(</w:t>
      </w:r>
      <w:r>
        <w:rPr>
          <w:rStyle w:val="11"/>
          <w:lang w:val="en-US" w:eastAsia="en-US"/>
        </w:rPr>
        <w:t>s</w:t>
      </w:r>
      <w:r w:rsidRPr="00C971E5">
        <w:rPr>
          <w:rStyle w:val="11"/>
          <w:lang w:eastAsia="en-US"/>
        </w:rPr>
        <w:t>)/</w:t>
      </w:r>
      <w:r>
        <w:rPr>
          <w:rStyle w:val="11"/>
          <w:lang w:val="en-US" w:eastAsia="en-US"/>
        </w:rPr>
        <w:t>quelle</w:t>
      </w:r>
      <w:r w:rsidRPr="00C971E5">
        <w:rPr>
          <w:rStyle w:val="11"/>
          <w:lang w:eastAsia="en-US"/>
        </w:rPr>
        <w:t>(</w:t>
      </w:r>
      <w:r>
        <w:rPr>
          <w:rStyle w:val="11"/>
          <w:lang w:val="en-US" w:eastAsia="en-US"/>
        </w:rPr>
        <w:t>s</w:t>
      </w:r>
      <w:r w:rsidRPr="00C971E5">
        <w:rPr>
          <w:rStyle w:val="11"/>
          <w:lang w:eastAsia="en-US"/>
        </w:rPr>
        <w:t>);</w:t>
      </w:r>
    </w:p>
    <w:p w14:paraId="07728108" w14:textId="77777777" w:rsidR="00A5220A" w:rsidRPr="00C971E5" w:rsidRDefault="00A5220A">
      <w:pPr>
        <w:pStyle w:val="a5"/>
        <w:spacing w:line="276" w:lineRule="auto"/>
        <w:ind w:left="240" w:hanging="240"/>
        <w:jc w:val="both"/>
        <w:rPr>
          <w:rFonts w:ascii="Courier New" w:hAnsi="Courier New" w:cs="Courier New"/>
          <w:color w:val="auto"/>
          <w:sz w:val="24"/>
          <w:szCs w:val="24"/>
          <w:lang w:val="en-US"/>
        </w:rPr>
      </w:pPr>
      <w:r w:rsidRPr="00C971E5">
        <w:rPr>
          <w:rStyle w:val="11"/>
          <w:lang w:val="en-US"/>
        </w:rPr>
        <w:t>—</w:t>
      </w:r>
      <w:r>
        <w:rPr>
          <w:rStyle w:val="11"/>
        </w:rPr>
        <w:t>неопределённых</w:t>
      </w:r>
      <w:r w:rsidRPr="00C971E5">
        <w:rPr>
          <w:rStyle w:val="11"/>
          <w:lang w:val="en-US"/>
        </w:rPr>
        <w:t xml:space="preserve"> </w:t>
      </w:r>
      <w:r>
        <w:rPr>
          <w:rStyle w:val="11"/>
        </w:rPr>
        <w:t>местоимений</w:t>
      </w:r>
      <w:r w:rsidRPr="00C971E5">
        <w:rPr>
          <w:rStyle w:val="11"/>
          <w:lang w:val="en-US"/>
        </w:rPr>
        <w:t xml:space="preserve"> </w:t>
      </w:r>
      <w:r>
        <w:rPr>
          <w:rStyle w:val="11"/>
          <w:lang w:val="en-US" w:eastAsia="en-US"/>
        </w:rPr>
        <w:t>aucun(e), certain(e)(s), quelqu’un/quelques-uns, tel/telle;</w:t>
      </w:r>
    </w:p>
    <w:p w14:paraId="4ECCB2F9" w14:textId="77777777" w:rsidR="00A5220A" w:rsidRDefault="00A5220A" w:rsidP="00670BDF">
      <w:pPr>
        <w:pStyle w:val="a5"/>
        <w:numPr>
          <w:ilvl w:val="0"/>
          <w:numId w:val="60"/>
        </w:numPr>
        <w:tabs>
          <w:tab w:val="left" w:pos="387"/>
        </w:tabs>
        <w:spacing w:line="276" w:lineRule="auto"/>
        <w:ind w:firstLine="0"/>
        <w:jc w:val="both"/>
        <w:rPr>
          <w:color w:val="auto"/>
          <w:sz w:val="24"/>
          <w:szCs w:val="24"/>
        </w:rPr>
      </w:pPr>
      <w:bookmarkStart w:id="872" w:name="bookmark1124"/>
      <w:bookmarkEnd w:id="872"/>
      <w:r>
        <w:rPr>
          <w:rStyle w:val="11"/>
        </w:rPr>
        <w:t xml:space="preserve">простых относительных местоимений </w:t>
      </w:r>
      <w:r>
        <w:rPr>
          <w:rStyle w:val="11"/>
          <w:lang w:val="en-US" w:eastAsia="en-US"/>
        </w:rPr>
        <w:t>qui</w:t>
      </w:r>
      <w:r w:rsidRPr="00C971E5">
        <w:rPr>
          <w:rStyle w:val="11"/>
          <w:lang w:eastAsia="en-US"/>
        </w:rPr>
        <w:t xml:space="preserve">, </w:t>
      </w:r>
      <w:r>
        <w:rPr>
          <w:rStyle w:val="11"/>
        </w:rPr>
        <w:t>сцге;</w:t>
      </w:r>
    </w:p>
    <w:p w14:paraId="1DFAD499"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—указательных и притяжательных местоимений </w:t>
      </w:r>
      <w:r>
        <w:rPr>
          <w:rStyle w:val="11"/>
          <w:lang w:val="en-US" w:eastAsia="en-US"/>
        </w:rPr>
        <w:t>celui</w:t>
      </w:r>
      <w:r w:rsidRPr="00C971E5">
        <w:rPr>
          <w:rStyle w:val="11"/>
          <w:lang w:eastAsia="en-US"/>
        </w:rPr>
        <w:t>/</w:t>
      </w:r>
      <w:r>
        <w:rPr>
          <w:rStyle w:val="11"/>
          <w:lang w:val="en-US" w:eastAsia="en-US"/>
        </w:rPr>
        <w:t>celle</w:t>
      </w:r>
      <w:r w:rsidRPr="00C971E5">
        <w:rPr>
          <w:rStyle w:val="11"/>
          <w:lang w:eastAsia="en-US"/>
        </w:rPr>
        <w:t xml:space="preserve">/ </w:t>
      </w:r>
      <w:r>
        <w:rPr>
          <w:rStyle w:val="11"/>
          <w:lang w:val="en-US" w:eastAsia="en-US"/>
        </w:rPr>
        <w:t>ceux</w:t>
      </w:r>
      <w:r w:rsidRPr="00C971E5">
        <w:rPr>
          <w:rStyle w:val="11"/>
          <w:lang w:eastAsia="en-US"/>
        </w:rPr>
        <w:t xml:space="preserve">, </w:t>
      </w:r>
      <w:r>
        <w:rPr>
          <w:rStyle w:val="11"/>
          <w:lang w:val="en-US" w:eastAsia="en-US"/>
        </w:rPr>
        <w:t>le</w:t>
      </w:r>
      <w:r w:rsidRPr="00C971E5">
        <w:rPr>
          <w:rStyle w:val="11"/>
          <w:lang w:eastAsia="en-US"/>
        </w:rPr>
        <w:t xml:space="preserve"> </w:t>
      </w:r>
      <w:r>
        <w:rPr>
          <w:rStyle w:val="11"/>
          <w:lang w:val="en-US" w:eastAsia="en-US"/>
        </w:rPr>
        <w:t>mien</w:t>
      </w:r>
      <w:r w:rsidRPr="00C971E5">
        <w:rPr>
          <w:rStyle w:val="11"/>
          <w:lang w:eastAsia="en-US"/>
        </w:rPr>
        <w:t>/</w:t>
      </w:r>
      <w:r>
        <w:rPr>
          <w:rStyle w:val="11"/>
          <w:lang w:val="en-US" w:eastAsia="en-US"/>
        </w:rPr>
        <w:t>la</w:t>
      </w:r>
      <w:r w:rsidRPr="00C971E5">
        <w:rPr>
          <w:rStyle w:val="11"/>
          <w:lang w:eastAsia="en-US"/>
        </w:rPr>
        <w:t xml:space="preserve"> </w:t>
      </w:r>
      <w:r>
        <w:rPr>
          <w:rStyle w:val="11"/>
          <w:lang w:val="en-US" w:eastAsia="en-US"/>
        </w:rPr>
        <w:t>mienne</w:t>
      </w:r>
      <w:r w:rsidRPr="00C971E5">
        <w:rPr>
          <w:rStyle w:val="11"/>
          <w:lang w:eastAsia="en-US"/>
        </w:rPr>
        <w:t>/</w:t>
      </w:r>
      <w:r>
        <w:rPr>
          <w:rStyle w:val="11"/>
          <w:lang w:val="en-US" w:eastAsia="en-US"/>
        </w:rPr>
        <w:t>les</w:t>
      </w:r>
      <w:r w:rsidRPr="00C971E5">
        <w:rPr>
          <w:rStyle w:val="11"/>
          <w:lang w:eastAsia="en-US"/>
        </w:rPr>
        <w:t xml:space="preserve"> </w:t>
      </w:r>
      <w:r>
        <w:rPr>
          <w:rStyle w:val="11"/>
          <w:lang w:val="en-US" w:eastAsia="en-US"/>
        </w:rPr>
        <w:t>miens</w:t>
      </w:r>
      <w:r w:rsidRPr="00C971E5">
        <w:rPr>
          <w:rStyle w:val="11"/>
          <w:lang w:eastAsia="en-US"/>
        </w:rPr>
        <w:t>/</w:t>
      </w:r>
      <w:r>
        <w:rPr>
          <w:rStyle w:val="11"/>
          <w:lang w:val="en-US" w:eastAsia="en-US"/>
        </w:rPr>
        <w:t>les</w:t>
      </w:r>
      <w:r w:rsidRPr="00C971E5">
        <w:rPr>
          <w:rStyle w:val="11"/>
          <w:lang w:eastAsia="en-US"/>
        </w:rPr>
        <w:t xml:space="preserve"> </w:t>
      </w:r>
      <w:r>
        <w:rPr>
          <w:rStyle w:val="11"/>
          <w:lang w:val="en-US" w:eastAsia="en-US"/>
        </w:rPr>
        <w:t>miennes</w:t>
      </w:r>
      <w:r w:rsidRPr="00C971E5">
        <w:rPr>
          <w:rStyle w:val="11"/>
          <w:lang w:eastAsia="en-US"/>
        </w:rPr>
        <w:t>;</w:t>
      </w:r>
    </w:p>
    <w:p w14:paraId="3ABAB8C4" w14:textId="77777777" w:rsidR="00A5220A" w:rsidRDefault="00A5220A">
      <w:pPr>
        <w:pStyle w:val="a5"/>
        <w:spacing w:line="276" w:lineRule="auto"/>
        <w:ind w:firstLine="0"/>
        <w:rPr>
          <w:rFonts w:ascii="Courier New" w:hAnsi="Courier New" w:cs="Courier New"/>
          <w:color w:val="auto"/>
          <w:sz w:val="24"/>
          <w:szCs w:val="24"/>
        </w:rPr>
      </w:pPr>
      <w:r>
        <w:rPr>
          <w:rStyle w:val="11"/>
        </w:rPr>
        <w:t>—предлогов, употребляемых в пассивном залоге.</w:t>
      </w:r>
    </w:p>
    <w:p w14:paraId="284F001C" w14:textId="77777777" w:rsidR="00A5220A" w:rsidRDefault="00A5220A">
      <w:pPr>
        <w:pStyle w:val="34"/>
        <w:keepNext/>
        <w:keepLines/>
        <w:spacing w:after="0"/>
        <w:jc w:val="both"/>
        <w:rPr>
          <w:rFonts w:ascii="Courier New" w:hAnsi="Courier New" w:cs="Courier New"/>
          <w:b w:val="0"/>
          <w:bCs w:val="0"/>
          <w:color w:val="auto"/>
          <w:sz w:val="24"/>
          <w:szCs w:val="24"/>
        </w:rPr>
      </w:pPr>
      <w:bookmarkStart w:id="873" w:name="bookmark1125"/>
      <w:bookmarkStart w:id="874" w:name="bookmark1126"/>
      <w:bookmarkStart w:id="875" w:name="bookmark1127"/>
      <w:r>
        <w:rPr>
          <w:rStyle w:val="33"/>
          <w:b/>
          <w:bCs/>
        </w:rPr>
        <w:t>Социокультурные знания и умения</w:t>
      </w:r>
      <w:bookmarkEnd w:id="873"/>
      <w:bookmarkEnd w:id="874"/>
      <w:bookmarkEnd w:id="875"/>
    </w:p>
    <w:p w14:paraId="79C401E4" w14:textId="77777777" w:rsidR="00A5220A" w:rsidRDefault="00A5220A">
      <w:pPr>
        <w:pStyle w:val="a5"/>
        <w:spacing w:line="254" w:lineRule="auto"/>
        <w:jc w:val="both"/>
        <w:rPr>
          <w:rFonts w:ascii="Courier New" w:hAnsi="Courier New" w:cs="Courier New"/>
          <w:color w:val="auto"/>
          <w:sz w:val="24"/>
          <w:szCs w:val="24"/>
        </w:rPr>
      </w:pPr>
      <w:r>
        <w:rPr>
          <w:rStyle w:val="11"/>
          <w:rFonts w:ascii="Times New Roman" w:hAnsi="Times New Roman" w:cs="Times New Roman"/>
          <w:sz w:val="28"/>
          <w:szCs w:val="28"/>
        </w:rPr>
        <w:t>О</w:t>
      </w:r>
      <w:r>
        <w:rPr>
          <w:rStyle w:val="11"/>
        </w:rPr>
        <w:t>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 (основ</w:t>
      </w:r>
      <w:r>
        <w:rPr>
          <w:rStyle w:val="11"/>
        </w:rPr>
        <w:softHyphen/>
        <w:t>ные национальные праздники, традиции, обычаи; традиции в питании и проведении досуга, система образования).</w:t>
      </w:r>
    </w:p>
    <w:p w14:paraId="6F899238"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образцы поэзии и прозы, до</w:t>
      </w:r>
      <w:r>
        <w:rPr>
          <w:rStyle w:val="11"/>
        </w:rPr>
        <w:softHyphen/>
        <w:t>ступные в языковом отношении.</w:t>
      </w:r>
    </w:p>
    <w:p w14:paraId="0BBB5B11"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2DA1643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238F091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кратко представлять Россию и страну/страны изучаемо</w:t>
      </w:r>
      <w:r>
        <w:rPr>
          <w:rStyle w:val="11"/>
        </w:rPr>
        <w:softHyphen/>
        <w:t xml:space="preserve">го языка: </w:t>
      </w:r>
      <w:r>
        <w:rPr>
          <w:rStyle w:val="11"/>
        </w:rPr>
        <w:lastRenderedPageBreak/>
        <w:t>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415CB982" w14:textId="77777777" w:rsidR="00A5220A" w:rsidRDefault="00A5220A">
      <w:pPr>
        <w:pStyle w:val="a5"/>
        <w:spacing w:after="220"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оказывать помощь зарубежным гостям в ситуациях повсед</w:t>
      </w:r>
      <w:r>
        <w:rPr>
          <w:rStyle w:val="11"/>
        </w:rPr>
        <w:softHyphen/>
        <w:t>невного общения (объяснить местонахождение объекта, со</w:t>
      </w:r>
      <w:r>
        <w:rPr>
          <w:rStyle w:val="11"/>
        </w:rPr>
        <w:softHyphen/>
        <w:t>общить возможный маршрут и т. д.).</w:t>
      </w:r>
    </w:p>
    <w:p w14:paraId="1D457743" w14:textId="77777777" w:rsidR="00A5220A" w:rsidRDefault="00A5220A">
      <w:pPr>
        <w:pStyle w:val="34"/>
        <w:keepNext/>
        <w:keepLines/>
        <w:spacing w:after="100"/>
        <w:rPr>
          <w:rFonts w:ascii="Courier New" w:hAnsi="Courier New" w:cs="Courier New"/>
          <w:b w:val="0"/>
          <w:bCs w:val="0"/>
          <w:color w:val="auto"/>
          <w:sz w:val="24"/>
          <w:szCs w:val="24"/>
        </w:rPr>
      </w:pPr>
      <w:bookmarkStart w:id="876" w:name="bookmark1128"/>
      <w:bookmarkStart w:id="877" w:name="bookmark1129"/>
      <w:bookmarkStart w:id="878" w:name="bookmark1130"/>
      <w:r>
        <w:rPr>
          <w:rStyle w:val="33"/>
          <w:b/>
          <w:bCs/>
        </w:rPr>
        <w:t>Компенсаторные умения</w:t>
      </w:r>
      <w:bookmarkEnd w:id="876"/>
      <w:bookmarkEnd w:id="877"/>
      <w:bookmarkEnd w:id="878"/>
    </w:p>
    <w:p w14:paraId="0CFD005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w:t>
      </w:r>
      <w:r>
        <w:rPr>
          <w:rStyle w:val="11"/>
        </w:rPr>
        <w:softHyphen/>
        <w:t>ном общении догадываться о значении незнакомых слов с по</w:t>
      </w:r>
      <w:r>
        <w:rPr>
          <w:rStyle w:val="11"/>
        </w:rPr>
        <w:softHyphen/>
        <w:t>мощью используемых собеседником жестов и мимики; пере</w:t>
      </w:r>
      <w:r>
        <w:rPr>
          <w:rStyle w:val="11"/>
        </w:rPr>
        <w:softHyphen/>
        <w:t>спрашивать, просить повторить, уточняя значения незнако</w:t>
      </w:r>
      <w:r>
        <w:rPr>
          <w:rStyle w:val="11"/>
        </w:rPr>
        <w:softHyphen/>
        <w:t>мых слов. Использование в качестве опоры при составлении собственных высказываний ключевых слов, плана.</w:t>
      </w:r>
    </w:p>
    <w:p w14:paraId="6101AEA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1896930A" w14:textId="77777777" w:rsidR="00A5220A" w:rsidRDefault="00A5220A">
      <w:pPr>
        <w:pStyle w:val="a5"/>
        <w:spacing w:after="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393B3F5"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9 класс</w:t>
      </w:r>
    </w:p>
    <w:p w14:paraId="346BA93A"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Коммуникативные умения</w:t>
      </w:r>
    </w:p>
    <w:p w14:paraId="2147ED24"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F61341A"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2F18A1DD"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5F065BA6"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w:t>
      </w:r>
      <w:r>
        <w:rPr>
          <w:rStyle w:val="11"/>
        </w:rPr>
        <w:softHyphen/>
        <w:t>ные игры). Роль книги в жизни подростка.</w:t>
      </w:r>
    </w:p>
    <w:p w14:paraId="11F6CA45"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3BA802C"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64D40048"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341BC45E"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28490771"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Природа: флора и фауна. Проблемы экологии. Защита окружающей </w:t>
      </w:r>
      <w:r>
        <w:rPr>
          <w:rStyle w:val="11"/>
        </w:rPr>
        <w:lastRenderedPageBreak/>
        <w:t>среды. Климат, погода. Стихийные бедствия.</w:t>
      </w:r>
    </w:p>
    <w:p w14:paraId="14AF43DC"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22CAFF2E"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14:paraId="60AC3A49" w14:textId="77777777" w:rsidR="00A5220A" w:rsidRDefault="00A5220A">
      <w:pPr>
        <w:pStyle w:val="a5"/>
        <w:spacing w:after="22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4A44F3A9"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Виды речевой деятельности</w:t>
      </w:r>
    </w:p>
    <w:p w14:paraId="52447EDF" w14:textId="77777777" w:rsidR="00A5220A" w:rsidRDefault="00A5220A">
      <w:pPr>
        <w:pStyle w:val="a5"/>
        <w:spacing w:after="40" w:line="276" w:lineRule="auto"/>
        <w:jc w:val="both"/>
        <w:rPr>
          <w:rFonts w:ascii="Courier New" w:hAnsi="Courier New" w:cs="Courier New"/>
          <w:color w:val="auto"/>
          <w:sz w:val="24"/>
          <w:szCs w:val="24"/>
        </w:rPr>
      </w:pPr>
      <w:r>
        <w:rPr>
          <w:rStyle w:val="11"/>
          <w:b/>
          <w:bCs/>
          <w:i/>
          <w:iCs/>
          <w:sz w:val="18"/>
          <w:szCs w:val="18"/>
        </w:rPr>
        <w:t>Говорение</w:t>
      </w:r>
    </w:p>
    <w:p w14:paraId="28C4211B" w14:textId="77777777" w:rsidR="00A5220A" w:rsidRDefault="00A5220A">
      <w:pPr>
        <w:pStyle w:val="a5"/>
        <w:spacing w:after="80"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комбинированный диалог, вклю</w:t>
      </w:r>
      <w:r>
        <w:rPr>
          <w:rStyle w:val="11"/>
        </w:rPr>
        <w:softHyphen/>
        <w:t>чающий различные виды диалогов (этикетный диалог, диа</w:t>
      </w:r>
      <w:r>
        <w:rPr>
          <w:rStyle w:val="11"/>
        </w:rPr>
        <w:softHyphen/>
        <w:t>лог-побуждение к действию, диалог-расспрос); диалог-обмен мнениями:</w:t>
      </w:r>
    </w:p>
    <w:p w14:paraId="0736D876" w14:textId="77777777" w:rsidR="00A5220A" w:rsidRDefault="00A5220A" w:rsidP="00670BDF">
      <w:pPr>
        <w:pStyle w:val="a5"/>
        <w:numPr>
          <w:ilvl w:val="0"/>
          <w:numId w:val="59"/>
        </w:numPr>
        <w:tabs>
          <w:tab w:val="left" w:pos="207"/>
        </w:tabs>
        <w:spacing w:line="264" w:lineRule="auto"/>
        <w:ind w:left="260" w:hanging="260"/>
        <w:jc w:val="both"/>
        <w:rPr>
          <w:color w:val="auto"/>
          <w:sz w:val="24"/>
          <w:szCs w:val="24"/>
        </w:rPr>
      </w:pPr>
      <w:bookmarkStart w:id="879" w:name="bookmark1131"/>
      <w:bookmarkEnd w:id="879"/>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5E1ADD90" w14:textId="77777777" w:rsidR="00A5220A" w:rsidRDefault="00A5220A" w:rsidP="00670BDF">
      <w:pPr>
        <w:pStyle w:val="a5"/>
        <w:numPr>
          <w:ilvl w:val="0"/>
          <w:numId w:val="59"/>
        </w:numPr>
        <w:tabs>
          <w:tab w:val="left" w:pos="207"/>
        </w:tabs>
        <w:spacing w:line="264" w:lineRule="auto"/>
        <w:ind w:left="260" w:hanging="260"/>
        <w:jc w:val="both"/>
        <w:rPr>
          <w:color w:val="auto"/>
          <w:sz w:val="24"/>
          <w:szCs w:val="24"/>
        </w:rPr>
      </w:pPr>
      <w:bookmarkStart w:id="880" w:name="bookmark1132"/>
      <w:bookmarkEnd w:id="880"/>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14:paraId="47B2CE14" w14:textId="77777777" w:rsidR="00A5220A" w:rsidRDefault="00A5220A" w:rsidP="00670BDF">
      <w:pPr>
        <w:pStyle w:val="a5"/>
        <w:numPr>
          <w:ilvl w:val="0"/>
          <w:numId w:val="59"/>
        </w:numPr>
        <w:tabs>
          <w:tab w:val="left" w:pos="207"/>
        </w:tabs>
        <w:spacing w:line="264" w:lineRule="auto"/>
        <w:ind w:left="260" w:hanging="260"/>
        <w:jc w:val="both"/>
        <w:rPr>
          <w:color w:val="auto"/>
          <w:sz w:val="24"/>
          <w:szCs w:val="24"/>
        </w:rPr>
      </w:pPr>
      <w:bookmarkStart w:id="881" w:name="bookmark1133"/>
      <w:bookmarkEnd w:id="881"/>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обсуждаемым фактам и событиям; запрашивать интересую</w:t>
      </w:r>
      <w:r>
        <w:rPr>
          <w:rStyle w:val="11"/>
        </w:rPr>
        <w:softHyphen/>
        <w:t>щую информацию; переходить с позиции спрашивающего на позицию отвечающего и наоборот;</w:t>
      </w:r>
    </w:p>
    <w:p w14:paraId="3198BD44" w14:textId="77777777" w:rsidR="00A5220A" w:rsidRDefault="00A5220A" w:rsidP="00670BDF">
      <w:pPr>
        <w:pStyle w:val="a5"/>
        <w:numPr>
          <w:ilvl w:val="0"/>
          <w:numId w:val="59"/>
        </w:numPr>
        <w:tabs>
          <w:tab w:val="left" w:pos="207"/>
        </w:tabs>
        <w:spacing w:line="264" w:lineRule="auto"/>
        <w:ind w:left="260" w:hanging="260"/>
        <w:jc w:val="both"/>
        <w:rPr>
          <w:color w:val="auto"/>
          <w:sz w:val="24"/>
          <w:szCs w:val="24"/>
        </w:rPr>
      </w:pPr>
      <w:bookmarkStart w:id="882" w:name="bookmark1134"/>
      <w:bookmarkEnd w:id="882"/>
      <w:r>
        <w:rPr>
          <w:rStyle w:val="11"/>
          <w:i/>
          <w:iCs/>
        </w:rPr>
        <w:t>диалог обмен мнениями:</w:t>
      </w:r>
      <w:r>
        <w:rPr>
          <w:rStyle w:val="11"/>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11"/>
        </w:rPr>
        <w:softHyphen/>
        <w:t>циональную оценку обсуждаемым событиям (восхищение, удивление, радость, огорчение и т. д.).</w:t>
      </w:r>
    </w:p>
    <w:p w14:paraId="4BA1B80A"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1"/>
        </w:rPr>
        <w:softHyphen/>
        <w:t>тых в стране/странах изучаемого языка.</w:t>
      </w:r>
    </w:p>
    <w:p w14:paraId="161E256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lastRenderedPageBreak/>
        <w:t xml:space="preserve">Объём диалога — до </w:t>
      </w:r>
      <w:r>
        <w:rPr>
          <w:rStyle w:val="11"/>
          <w:b/>
          <w:bCs/>
        </w:rPr>
        <w:t xml:space="preserve">8 </w:t>
      </w:r>
      <w:r>
        <w:rPr>
          <w:rStyle w:val="11"/>
        </w:rPr>
        <w:t>реплик со стороны каждого собе</w:t>
      </w:r>
      <w:r>
        <w:rPr>
          <w:rStyle w:val="11"/>
        </w:rPr>
        <w:softHyphen/>
        <w:t>седника в рамках комбинированного диалога;</w:t>
      </w:r>
    </w:p>
    <w:p w14:paraId="1D8DF574" w14:textId="77777777" w:rsidR="00A5220A" w:rsidRDefault="00A5220A">
      <w:pPr>
        <w:pStyle w:val="a5"/>
        <w:spacing w:line="264" w:lineRule="auto"/>
        <w:ind w:firstLine="1920"/>
        <w:jc w:val="both"/>
        <w:rPr>
          <w:rFonts w:ascii="Courier New" w:hAnsi="Courier New" w:cs="Courier New"/>
          <w:color w:val="auto"/>
          <w:sz w:val="24"/>
          <w:szCs w:val="24"/>
        </w:rPr>
      </w:pPr>
      <w:r>
        <w:rPr>
          <w:rStyle w:val="11"/>
        </w:rPr>
        <w:t xml:space="preserve">— до </w:t>
      </w:r>
      <w:r>
        <w:rPr>
          <w:rStyle w:val="11"/>
          <w:b/>
          <w:bCs/>
        </w:rPr>
        <w:t xml:space="preserve">6 </w:t>
      </w:r>
      <w:r>
        <w:rPr>
          <w:rStyle w:val="11"/>
        </w:rPr>
        <w:t>реплик со стороны каждого собе</w:t>
      </w:r>
      <w:r>
        <w:rPr>
          <w:rStyle w:val="11"/>
        </w:rPr>
        <w:softHyphen/>
        <w:t>седника в рамках диалога-обмена мнениями.</w:t>
      </w:r>
    </w:p>
    <w:p w14:paraId="6A0E217B"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p>
    <w:p w14:paraId="3B274A52" w14:textId="77777777" w:rsidR="00A5220A" w:rsidRDefault="00A5220A" w:rsidP="00670BDF">
      <w:pPr>
        <w:pStyle w:val="a5"/>
        <w:numPr>
          <w:ilvl w:val="0"/>
          <w:numId w:val="59"/>
        </w:numPr>
        <w:tabs>
          <w:tab w:val="left" w:pos="207"/>
        </w:tabs>
        <w:spacing w:line="264" w:lineRule="auto"/>
        <w:ind w:left="260" w:hanging="260"/>
        <w:jc w:val="both"/>
        <w:rPr>
          <w:color w:val="auto"/>
          <w:sz w:val="24"/>
          <w:szCs w:val="24"/>
        </w:rPr>
      </w:pPr>
      <w:bookmarkStart w:id="883" w:name="bookmark1135"/>
      <w:bookmarkEnd w:id="883"/>
      <w:r>
        <w:rPr>
          <w:rStyle w:val="11"/>
        </w:rPr>
        <w:t>создание устных связных монологических высказываний с использованием основных коммуникативных типов речи:</w:t>
      </w:r>
    </w:p>
    <w:p w14:paraId="6D5AEF12" w14:textId="77777777" w:rsidR="00A5220A" w:rsidRDefault="00A5220A" w:rsidP="00670BDF">
      <w:pPr>
        <w:pStyle w:val="a5"/>
        <w:numPr>
          <w:ilvl w:val="0"/>
          <w:numId w:val="59"/>
        </w:numPr>
        <w:tabs>
          <w:tab w:val="left" w:pos="207"/>
        </w:tabs>
        <w:spacing w:line="264" w:lineRule="auto"/>
        <w:ind w:left="260" w:hanging="260"/>
        <w:jc w:val="both"/>
        <w:rPr>
          <w:color w:val="auto"/>
          <w:sz w:val="24"/>
          <w:szCs w:val="24"/>
        </w:rPr>
      </w:pPr>
      <w:bookmarkStart w:id="884" w:name="bookmark1136"/>
      <w:bookmarkEnd w:id="884"/>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54928A16" w14:textId="77777777" w:rsidR="00A5220A" w:rsidRDefault="00A5220A" w:rsidP="00670BDF">
      <w:pPr>
        <w:pStyle w:val="a5"/>
        <w:numPr>
          <w:ilvl w:val="0"/>
          <w:numId w:val="59"/>
        </w:numPr>
        <w:tabs>
          <w:tab w:val="left" w:pos="207"/>
        </w:tabs>
        <w:spacing w:line="264" w:lineRule="auto"/>
        <w:ind w:firstLine="0"/>
        <w:jc w:val="both"/>
        <w:rPr>
          <w:color w:val="auto"/>
          <w:sz w:val="24"/>
          <w:szCs w:val="24"/>
        </w:rPr>
      </w:pPr>
      <w:bookmarkStart w:id="885" w:name="bookmark1137"/>
      <w:bookmarkEnd w:id="885"/>
      <w:r>
        <w:rPr>
          <w:rStyle w:val="11"/>
        </w:rPr>
        <w:t>повествование/сообщение; рассуждение;</w:t>
      </w:r>
    </w:p>
    <w:p w14:paraId="14C85446" w14:textId="77777777" w:rsidR="00A5220A" w:rsidRDefault="00A5220A" w:rsidP="00670BDF">
      <w:pPr>
        <w:pStyle w:val="a5"/>
        <w:numPr>
          <w:ilvl w:val="0"/>
          <w:numId w:val="59"/>
        </w:numPr>
        <w:tabs>
          <w:tab w:val="left" w:pos="207"/>
        </w:tabs>
        <w:spacing w:line="264" w:lineRule="auto"/>
        <w:ind w:left="260" w:hanging="260"/>
        <w:jc w:val="both"/>
        <w:rPr>
          <w:color w:val="auto"/>
          <w:sz w:val="24"/>
          <w:szCs w:val="24"/>
        </w:rPr>
      </w:pPr>
      <w:bookmarkStart w:id="886" w:name="bookmark1138"/>
      <w:bookmarkEnd w:id="886"/>
      <w:r>
        <w:rPr>
          <w:rStyle w:val="11"/>
        </w:rPr>
        <w:t>выражение и краткое аргументирование своего мнения по отношению к услышанному/прочитанному;</w:t>
      </w:r>
    </w:p>
    <w:p w14:paraId="6455B295" w14:textId="77777777" w:rsidR="00A5220A" w:rsidRDefault="00A5220A" w:rsidP="00670BDF">
      <w:pPr>
        <w:pStyle w:val="a5"/>
        <w:numPr>
          <w:ilvl w:val="0"/>
          <w:numId w:val="59"/>
        </w:numPr>
        <w:tabs>
          <w:tab w:val="left" w:pos="207"/>
        </w:tabs>
        <w:spacing w:line="264" w:lineRule="auto"/>
        <w:ind w:left="260" w:hanging="260"/>
        <w:jc w:val="both"/>
        <w:rPr>
          <w:color w:val="auto"/>
          <w:sz w:val="24"/>
          <w:szCs w:val="24"/>
        </w:rPr>
      </w:pPr>
      <w:bookmarkStart w:id="887" w:name="bookmark1139"/>
      <w:bookmarkEnd w:id="887"/>
      <w:r>
        <w:rPr>
          <w:rStyle w:val="11"/>
        </w:rPr>
        <w:t>изложение (пересказ) основного содержания прочитанного/ прослушанного текста с выражением своего отношения к со</w:t>
      </w:r>
      <w:r>
        <w:rPr>
          <w:rStyle w:val="11"/>
        </w:rPr>
        <w:softHyphen/>
        <w:t>бытиям и фактам, изложенным в тексте; составление рас</w:t>
      </w:r>
      <w:r>
        <w:rPr>
          <w:rStyle w:val="11"/>
        </w:rPr>
        <w:softHyphen/>
        <w:t>сказа по картинкам;</w:t>
      </w:r>
    </w:p>
    <w:p w14:paraId="46B0DDF6" w14:textId="77777777" w:rsidR="00A5220A" w:rsidRDefault="00A5220A">
      <w:pPr>
        <w:pStyle w:val="a5"/>
        <w:spacing w:line="360" w:lineRule="auto"/>
        <w:ind w:firstLine="0"/>
        <w:jc w:val="both"/>
        <w:rPr>
          <w:rFonts w:ascii="Courier New" w:hAnsi="Courier New" w:cs="Courier New"/>
          <w:color w:val="auto"/>
          <w:sz w:val="24"/>
          <w:szCs w:val="24"/>
        </w:rPr>
      </w:pPr>
      <w:r>
        <w:rPr>
          <w:rStyle w:val="11"/>
          <w:rFonts w:ascii="Arial" w:hAnsi="Arial" w:cs="Arial"/>
          <w:sz w:val="14"/>
          <w:szCs w:val="14"/>
        </w:rPr>
        <w:t xml:space="preserve">■ </w:t>
      </w:r>
      <w:r>
        <w:rPr>
          <w:rStyle w:val="11"/>
        </w:rPr>
        <w:t>изложение результатов выполненной проектной работы.</w:t>
      </w:r>
    </w:p>
    <w:p w14:paraId="0A400C6C" w14:textId="77777777" w:rsidR="00A5220A" w:rsidRDefault="00A5220A">
      <w:pPr>
        <w:pStyle w:val="a5"/>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 или без опоры.</w:t>
      </w:r>
    </w:p>
    <w:p w14:paraId="56294DD8" w14:textId="77777777" w:rsidR="00A5220A" w:rsidRDefault="00A5220A">
      <w:pPr>
        <w:pStyle w:val="a5"/>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10—12 </w:t>
      </w:r>
      <w:r>
        <w:rPr>
          <w:rStyle w:val="11"/>
        </w:rPr>
        <w:t>фраз.</w:t>
      </w:r>
    </w:p>
    <w:p w14:paraId="099C43A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4ADCB5B0" w14:textId="77777777" w:rsidR="00A5220A" w:rsidRDefault="00A5220A">
      <w:pPr>
        <w:pStyle w:val="a5"/>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понимать на слух речь учителя и одноклассников и вербально/невербально реагиро</w:t>
      </w:r>
      <w:r>
        <w:rPr>
          <w:rStyle w:val="11"/>
        </w:rPr>
        <w:softHyphen/>
        <w:t>вать на услышанное; использовать переспрос или просьбу повторить для уточнения отдельных деталей.</w:t>
      </w:r>
    </w:p>
    <w:p w14:paraId="1032EE1E" w14:textId="77777777" w:rsidR="00A5220A" w:rsidRDefault="00A5220A">
      <w:pPr>
        <w:pStyle w:val="a5"/>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явления, с разной глубиной проникновения в их содержание в зависи</w:t>
      </w:r>
      <w:r>
        <w:rPr>
          <w:rStyle w:val="11"/>
        </w:rPr>
        <w:softHyphen/>
        <w:t>мости от поставленной коммуникативной задачи: с понима</w:t>
      </w:r>
      <w:r>
        <w:rPr>
          <w:rStyle w:val="11"/>
        </w:rPr>
        <w:softHyphen/>
        <w:t>нием основного содержания; с пониманием нужной/интере- сующей/ запрашиваемой информации.</w:t>
      </w:r>
    </w:p>
    <w:p w14:paraId="0CE5ABD3" w14:textId="77777777" w:rsidR="00A5220A" w:rsidRDefault="00A5220A">
      <w:pPr>
        <w:pStyle w:val="a5"/>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61FD7699" w14:textId="77777777" w:rsidR="00A5220A" w:rsidRDefault="00A5220A">
      <w:pPr>
        <w:pStyle w:val="a5"/>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нужной/интересующей/запра- шиваемой информации </w:t>
      </w:r>
      <w:r>
        <w:rPr>
          <w:rStyle w:val="11"/>
        </w:rPr>
        <w:t>предполагает умение выделять нуж- ную/интересующую/ запрашиваемую информацию, представ</w:t>
      </w:r>
      <w:r>
        <w:rPr>
          <w:rStyle w:val="11"/>
        </w:rPr>
        <w:softHyphen/>
        <w:t>ленную в эксплицитной(явной) форме в воспринимаемом на слух тексте.</w:t>
      </w:r>
    </w:p>
    <w:p w14:paraId="53BBA738" w14:textId="77777777" w:rsidR="00A5220A" w:rsidRDefault="00A5220A">
      <w:pPr>
        <w:pStyle w:val="a5"/>
        <w:jc w:val="both"/>
        <w:rPr>
          <w:rFonts w:ascii="Courier New" w:hAnsi="Courier New" w:cs="Courier New"/>
          <w:color w:val="auto"/>
          <w:sz w:val="24"/>
          <w:szCs w:val="24"/>
        </w:rPr>
      </w:pPr>
      <w:r>
        <w:rPr>
          <w:rStyle w:val="11"/>
          <w:i/>
          <w:iCs/>
        </w:rPr>
        <w:lastRenderedPageBreak/>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610AEECD" w14:textId="77777777" w:rsidR="00A5220A" w:rsidRDefault="00A5220A">
      <w:pPr>
        <w:pStyle w:val="a5"/>
        <w:jc w:val="both"/>
        <w:rPr>
          <w:rFonts w:ascii="Courier New" w:hAnsi="Courier New" w:cs="Courier New"/>
          <w:color w:val="auto"/>
          <w:sz w:val="24"/>
          <w:szCs w:val="24"/>
        </w:rPr>
      </w:pPr>
      <w:r>
        <w:rPr>
          <w:rStyle w:val="11"/>
        </w:rPr>
        <w:t>Языковая сложность текстов для аудирования должна со</w:t>
      </w:r>
      <w:r>
        <w:rPr>
          <w:rStyle w:val="11"/>
        </w:rPr>
        <w:softHyphen/>
        <w:t>ответствовать базовому уровню (А2 — допороговому уровню по общеевропейской шкале).</w:t>
      </w:r>
    </w:p>
    <w:p w14:paraId="7B78180B" w14:textId="77777777" w:rsidR="00A5220A" w:rsidRDefault="00A5220A">
      <w:pPr>
        <w:pStyle w:val="a5"/>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2 </w:t>
      </w:r>
      <w:r>
        <w:rPr>
          <w:rStyle w:val="11"/>
        </w:rPr>
        <w:t>минут.</w:t>
      </w:r>
    </w:p>
    <w:p w14:paraId="493F5B9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Смысловое чтение</w:t>
      </w:r>
    </w:p>
    <w:p w14:paraId="1EA900BA"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w:t>
      </w:r>
      <w:r>
        <w:rPr>
          <w:rStyle w:val="11"/>
        </w:rPr>
        <w:softHyphen/>
        <w:t>ного содержания; с пониманием нужной/интересующей/за- прашиваемой информации; с полным пониманием.</w:t>
      </w:r>
    </w:p>
    <w:p w14:paraId="548DAFB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умения:</w:t>
      </w:r>
    </w:p>
    <w:p w14:paraId="5A9BF380" w14:textId="77777777" w:rsidR="00A5220A" w:rsidRDefault="00A5220A" w:rsidP="00670BDF">
      <w:pPr>
        <w:pStyle w:val="a5"/>
        <w:numPr>
          <w:ilvl w:val="0"/>
          <w:numId w:val="59"/>
        </w:numPr>
        <w:tabs>
          <w:tab w:val="left" w:pos="207"/>
        </w:tabs>
        <w:spacing w:line="269" w:lineRule="auto"/>
        <w:ind w:left="240" w:hanging="240"/>
        <w:jc w:val="both"/>
        <w:rPr>
          <w:color w:val="auto"/>
          <w:sz w:val="24"/>
          <w:szCs w:val="24"/>
        </w:rPr>
      </w:pPr>
      <w:bookmarkStart w:id="888" w:name="bookmark1140"/>
      <w:bookmarkEnd w:id="888"/>
      <w:r>
        <w:rPr>
          <w:rStyle w:val="11"/>
        </w:rPr>
        <w:t>определять тему/основную мысль, выделять главные факты/ события (опуская второстепенные); прогнозировать содержа</w:t>
      </w:r>
      <w:r>
        <w:rPr>
          <w:rStyle w:val="11"/>
        </w:rPr>
        <w:softHyphen/>
        <w:t>ние текста по заголовку/началу текста;</w:t>
      </w:r>
    </w:p>
    <w:p w14:paraId="2BD9496C" w14:textId="77777777" w:rsidR="00A5220A" w:rsidRDefault="00A5220A" w:rsidP="00670BDF">
      <w:pPr>
        <w:pStyle w:val="a5"/>
        <w:numPr>
          <w:ilvl w:val="0"/>
          <w:numId w:val="59"/>
        </w:numPr>
        <w:tabs>
          <w:tab w:val="left" w:pos="207"/>
        </w:tabs>
        <w:spacing w:line="269" w:lineRule="auto"/>
        <w:ind w:left="240" w:hanging="240"/>
        <w:jc w:val="both"/>
        <w:rPr>
          <w:color w:val="auto"/>
          <w:sz w:val="24"/>
          <w:szCs w:val="24"/>
        </w:rPr>
      </w:pPr>
      <w:bookmarkStart w:id="889" w:name="bookmark1141"/>
      <w:bookmarkEnd w:id="889"/>
      <w:r>
        <w:rPr>
          <w:rStyle w:val="11"/>
        </w:rPr>
        <w:t>определять логическую последовательность главных фактов, событий; разбивать текст на относительно самостоятельные смысловые части;</w:t>
      </w:r>
    </w:p>
    <w:p w14:paraId="49E2787E" w14:textId="77777777" w:rsidR="00A5220A" w:rsidRDefault="00A5220A" w:rsidP="00670BDF">
      <w:pPr>
        <w:pStyle w:val="a5"/>
        <w:numPr>
          <w:ilvl w:val="0"/>
          <w:numId w:val="59"/>
        </w:numPr>
        <w:tabs>
          <w:tab w:val="left" w:pos="207"/>
        </w:tabs>
        <w:spacing w:line="269" w:lineRule="auto"/>
        <w:ind w:firstLine="0"/>
        <w:jc w:val="both"/>
        <w:rPr>
          <w:color w:val="auto"/>
          <w:sz w:val="24"/>
          <w:szCs w:val="24"/>
        </w:rPr>
      </w:pPr>
      <w:bookmarkStart w:id="890" w:name="bookmark1142"/>
      <w:bookmarkEnd w:id="890"/>
      <w:r>
        <w:rPr>
          <w:rStyle w:val="11"/>
        </w:rPr>
        <w:t>озаглавливать текст/его отдельные части;</w:t>
      </w:r>
    </w:p>
    <w:p w14:paraId="103565D3" w14:textId="77777777" w:rsidR="00A5220A" w:rsidRDefault="00A5220A" w:rsidP="00670BDF">
      <w:pPr>
        <w:pStyle w:val="a5"/>
        <w:numPr>
          <w:ilvl w:val="0"/>
          <w:numId w:val="59"/>
        </w:numPr>
        <w:tabs>
          <w:tab w:val="left" w:pos="207"/>
        </w:tabs>
        <w:spacing w:line="269" w:lineRule="auto"/>
        <w:ind w:left="240" w:hanging="240"/>
        <w:jc w:val="both"/>
        <w:rPr>
          <w:color w:val="auto"/>
          <w:sz w:val="24"/>
          <w:szCs w:val="24"/>
        </w:rPr>
      </w:pPr>
      <w:bookmarkStart w:id="891" w:name="bookmark1143"/>
      <w:bookmarkEnd w:id="891"/>
      <w:r>
        <w:rPr>
          <w:rStyle w:val="11"/>
        </w:rPr>
        <w:t>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6B90004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нужной/интересующей/запрашивае- мой информации </w:t>
      </w:r>
      <w:r>
        <w:rPr>
          <w:rStyle w:val="11"/>
        </w:rPr>
        <w:t>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E679F9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содержания </w:t>
      </w:r>
      <w:r>
        <w:rPr>
          <w:rStyle w:val="11"/>
        </w:rPr>
        <w:t>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устанавливать причинно-след</w:t>
      </w:r>
      <w:r>
        <w:rPr>
          <w:rStyle w:val="11"/>
        </w:rPr>
        <w:softHyphen/>
        <w:t>ственную взаимосвязь изложенных в тексте фактов и собы</w:t>
      </w:r>
      <w:r>
        <w:rPr>
          <w:rStyle w:val="11"/>
        </w:rPr>
        <w:softHyphen/>
        <w:t>тий, восстанавливать текст из разрозненных абзацев или пу</w:t>
      </w:r>
      <w:r>
        <w:rPr>
          <w:rStyle w:val="11"/>
        </w:rPr>
        <w:softHyphen/>
        <w:t>тём добавления пропущенных фрагментов.</w:t>
      </w:r>
    </w:p>
    <w:p w14:paraId="3861A6F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схем) </w:t>
      </w:r>
      <w:r>
        <w:rPr>
          <w:rStyle w:val="11"/>
        </w:rPr>
        <w:t>и понимание представленной в них информации.</w:t>
      </w:r>
    </w:p>
    <w:p w14:paraId="154E2B8B" w14:textId="77777777" w:rsidR="00A5220A" w:rsidRDefault="00A5220A">
      <w:pPr>
        <w:pStyle w:val="a5"/>
        <w:spacing w:line="269" w:lineRule="auto"/>
        <w:jc w:val="both"/>
        <w:rPr>
          <w:rFonts w:ascii="Courier New" w:hAnsi="Courier New" w:cs="Courier New"/>
          <w:color w:val="auto"/>
          <w:sz w:val="24"/>
          <w:szCs w:val="24"/>
        </w:rPr>
      </w:pPr>
      <w:r>
        <w:rPr>
          <w:rStyle w:val="11"/>
          <w:i/>
          <w:iCs/>
        </w:rPr>
        <w:lastRenderedPageBreak/>
        <w:t>Тексты для чтения:</w:t>
      </w:r>
      <w:r>
        <w:rPr>
          <w:rStyle w:val="11"/>
        </w:rPr>
        <w:t xml:space="preserve"> диалог (беседа), интервью, рассказ, отрывок из художественного произведения, статья научно</w:t>
      </w:r>
      <w:r>
        <w:rPr>
          <w:rStyle w:val="11"/>
        </w:rPr>
        <w:softHyphen/>
        <w:t>популярного характера, сообщение информационного харак</w:t>
      </w:r>
      <w:r>
        <w:rPr>
          <w:rStyle w:val="11"/>
        </w:rPr>
        <w:softHyphen/>
        <w:t>тера, объявление, памятка, инструкция, электронное сооб</w:t>
      </w:r>
      <w:r>
        <w:rPr>
          <w:rStyle w:val="11"/>
        </w:rPr>
        <w:softHyphen/>
        <w:t>щение личного характера, стихотворение; несплошной текст (таблица, диаграмма).</w:t>
      </w:r>
    </w:p>
    <w:p w14:paraId="72E92B9D" w14:textId="77777777" w:rsidR="00A5220A" w:rsidRDefault="00A5220A">
      <w:pPr>
        <w:pStyle w:val="a5"/>
        <w:spacing w:line="264" w:lineRule="auto"/>
        <w:jc w:val="both"/>
        <w:rPr>
          <w:rFonts w:ascii="Courier New" w:hAnsi="Courier New" w:cs="Courier New"/>
          <w:color w:val="auto"/>
          <w:sz w:val="24"/>
          <w:szCs w:val="24"/>
        </w:rPr>
      </w:pPr>
      <w:r>
        <w:rPr>
          <w:rStyle w:val="11"/>
        </w:rPr>
        <w:t>Языковая сложность текстов для чтения должна соответ</w:t>
      </w:r>
      <w:r>
        <w:rPr>
          <w:rStyle w:val="11"/>
        </w:rPr>
        <w:softHyphen/>
        <w:t>ствовать базовому уровню (А2 — допороговому уровню по общеевропейской шкале).</w:t>
      </w:r>
    </w:p>
    <w:p w14:paraId="763B281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500—600 </w:t>
      </w:r>
      <w:r>
        <w:rPr>
          <w:rStyle w:val="11"/>
        </w:rPr>
        <w:t>слов.</w:t>
      </w:r>
    </w:p>
    <w:p w14:paraId="567EA09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52E3F31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0DF257BC" w14:textId="77777777" w:rsidR="00A5220A" w:rsidRDefault="00A5220A" w:rsidP="00670BDF">
      <w:pPr>
        <w:pStyle w:val="a5"/>
        <w:numPr>
          <w:ilvl w:val="0"/>
          <w:numId w:val="59"/>
        </w:numPr>
        <w:tabs>
          <w:tab w:val="left" w:pos="230"/>
        </w:tabs>
        <w:spacing w:line="302" w:lineRule="auto"/>
        <w:ind w:left="240" w:hanging="240"/>
        <w:jc w:val="both"/>
        <w:rPr>
          <w:color w:val="auto"/>
          <w:sz w:val="24"/>
          <w:szCs w:val="24"/>
        </w:rPr>
      </w:pPr>
      <w:bookmarkStart w:id="892" w:name="bookmark1144"/>
      <w:bookmarkEnd w:id="892"/>
      <w:r>
        <w:rPr>
          <w:rStyle w:val="11"/>
        </w:rPr>
        <w:t>составление плана/тезисов устного или письменного сообще</w:t>
      </w:r>
      <w:r>
        <w:rPr>
          <w:rStyle w:val="11"/>
        </w:rPr>
        <w:softHyphen/>
        <w:t>ния;</w:t>
      </w:r>
    </w:p>
    <w:p w14:paraId="251C839E" w14:textId="77777777" w:rsidR="00A5220A" w:rsidRDefault="00A5220A" w:rsidP="00670BDF">
      <w:pPr>
        <w:pStyle w:val="a5"/>
        <w:numPr>
          <w:ilvl w:val="0"/>
          <w:numId w:val="59"/>
        </w:numPr>
        <w:tabs>
          <w:tab w:val="left" w:pos="230"/>
        </w:tabs>
        <w:spacing w:line="276" w:lineRule="auto"/>
        <w:ind w:left="240" w:hanging="240"/>
        <w:jc w:val="both"/>
        <w:rPr>
          <w:color w:val="auto"/>
          <w:sz w:val="24"/>
          <w:szCs w:val="24"/>
        </w:rPr>
      </w:pPr>
      <w:bookmarkStart w:id="893" w:name="bookmark1145"/>
      <w:bookmarkEnd w:id="893"/>
      <w:r>
        <w:rPr>
          <w:rStyle w:val="11"/>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51F20057" w14:textId="77777777" w:rsidR="00A5220A" w:rsidRDefault="00A5220A" w:rsidP="00670BDF">
      <w:pPr>
        <w:pStyle w:val="a5"/>
        <w:numPr>
          <w:ilvl w:val="0"/>
          <w:numId w:val="59"/>
        </w:numPr>
        <w:tabs>
          <w:tab w:val="left" w:pos="230"/>
        </w:tabs>
        <w:spacing w:line="276" w:lineRule="auto"/>
        <w:ind w:left="240" w:hanging="240"/>
        <w:jc w:val="both"/>
        <w:rPr>
          <w:color w:val="auto"/>
          <w:sz w:val="24"/>
          <w:szCs w:val="24"/>
        </w:rPr>
      </w:pPr>
      <w:bookmarkStart w:id="894" w:name="bookmark1146"/>
      <w:bookmarkEnd w:id="894"/>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делиться впечатлениями, выражать благодарность/изви- нения/просьбу, запрашивать интересующую информацию; 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4C03EF6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120 </w:t>
      </w:r>
      <w:r>
        <w:rPr>
          <w:rStyle w:val="11"/>
        </w:rPr>
        <w:t>слов;</w:t>
      </w:r>
    </w:p>
    <w:p w14:paraId="4E054965" w14:textId="77777777" w:rsidR="00A5220A" w:rsidRDefault="00A5220A" w:rsidP="00670BDF">
      <w:pPr>
        <w:pStyle w:val="a5"/>
        <w:numPr>
          <w:ilvl w:val="0"/>
          <w:numId w:val="59"/>
        </w:numPr>
        <w:tabs>
          <w:tab w:val="left" w:pos="230"/>
        </w:tabs>
        <w:spacing w:line="288" w:lineRule="auto"/>
        <w:ind w:left="240" w:hanging="240"/>
        <w:jc w:val="both"/>
        <w:rPr>
          <w:color w:val="auto"/>
          <w:sz w:val="24"/>
          <w:szCs w:val="24"/>
        </w:rPr>
      </w:pPr>
      <w:bookmarkStart w:id="895" w:name="bookmark1147"/>
      <w:bookmarkEnd w:id="895"/>
      <w:r>
        <w:rPr>
          <w:rStyle w:val="11"/>
        </w:rPr>
        <w:t>создание небольшого письменного высказывания с опорой на образец, план, таблицу и/или прочитанный/прослушанный текст.</w:t>
      </w:r>
    </w:p>
    <w:p w14:paraId="3BDD79E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120 </w:t>
      </w:r>
      <w:r>
        <w:rPr>
          <w:rStyle w:val="11"/>
        </w:rPr>
        <w:t>слов;</w:t>
      </w:r>
    </w:p>
    <w:p w14:paraId="3A99DD45" w14:textId="77777777" w:rsidR="00A5220A" w:rsidRDefault="00A5220A" w:rsidP="00670BDF">
      <w:pPr>
        <w:pStyle w:val="a5"/>
        <w:numPr>
          <w:ilvl w:val="0"/>
          <w:numId w:val="59"/>
        </w:numPr>
        <w:tabs>
          <w:tab w:val="left" w:pos="230"/>
        </w:tabs>
        <w:spacing w:line="302" w:lineRule="auto"/>
        <w:ind w:left="240" w:hanging="240"/>
        <w:jc w:val="both"/>
        <w:rPr>
          <w:color w:val="auto"/>
          <w:sz w:val="24"/>
          <w:szCs w:val="24"/>
        </w:rPr>
      </w:pPr>
      <w:bookmarkStart w:id="896" w:name="bookmark1148"/>
      <w:bookmarkEnd w:id="896"/>
      <w:r>
        <w:rPr>
          <w:rStyle w:val="11"/>
        </w:rPr>
        <w:t>заполнение таблицы с краткой фиксацией содержания про- читанного/прослушанного текста;</w:t>
      </w:r>
    </w:p>
    <w:p w14:paraId="3BCA77CF" w14:textId="77777777" w:rsidR="00A5220A" w:rsidRDefault="00A5220A" w:rsidP="00670BDF">
      <w:pPr>
        <w:pStyle w:val="a5"/>
        <w:numPr>
          <w:ilvl w:val="0"/>
          <w:numId w:val="59"/>
        </w:numPr>
        <w:tabs>
          <w:tab w:val="left" w:pos="230"/>
        </w:tabs>
        <w:spacing w:line="302" w:lineRule="auto"/>
        <w:ind w:left="240" w:hanging="240"/>
        <w:jc w:val="both"/>
        <w:rPr>
          <w:color w:val="auto"/>
          <w:sz w:val="24"/>
          <w:szCs w:val="24"/>
        </w:rPr>
      </w:pPr>
      <w:bookmarkStart w:id="897" w:name="bookmark1149"/>
      <w:bookmarkEnd w:id="897"/>
      <w:r>
        <w:rPr>
          <w:rStyle w:val="11"/>
        </w:rPr>
        <w:t>преобразование таблицы, схемы в текстовый вариант пред</w:t>
      </w:r>
      <w:r>
        <w:rPr>
          <w:rStyle w:val="11"/>
        </w:rPr>
        <w:softHyphen/>
        <w:t>ставления информации;</w:t>
      </w:r>
    </w:p>
    <w:p w14:paraId="61630E93" w14:textId="77777777" w:rsidR="00A5220A" w:rsidRDefault="00A5220A" w:rsidP="00670BDF">
      <w:pPr>
        <w:pStyle w:val="a5"/>
        <w:numPr>
          <w:ilvl w:val="0"/>
          <w:numId w:val="59"/>
        </w:numPr>
        <w:tabs>
          <w:tab w:val="left" w:pos="230"/>
        </w:tabs>
        <w:spacing w:after="240" w:line="302" w:lineRule="auto"/>
        <w:ind w:left="240" w:hanging="240"/>
        <w:jc w:val="both"/>
        <w:rPr>
          <w:color w:val="auto"/>
          <w:sz w:val="24"/>
          <w:szCs w:val="24"/>
        </w:rPr>
      </w:pPr>
      <w:bookmarkStart w:id="898" w:name="bookmark1150"/>
      <w:bookmarkEnd w:id="898"/>
      <w:r>
        <w:rPr>
          <w:rStyle w:val="11"/>
        </w:rPr>
        <w:t>письменное представление результатов выполненной проект</w:t>
      </w:r>
      <w:r>
        <w:rPr>
          <w:rStyle w:val="11"/>
        </w:rPr>
        <w:softHyphen/>
        <w:t xml:space="preserve">ной работы (объём — </w:t>
      </w:r>
      <w:r>
        <w:rPr>
          <w:rStyle w:val="11"/>
          <w:b/>
          <w:bCs/>
        </w:rPr>
        <w:t xml:space="preserve">100—120 </w:t>
      </w:r>
      <w:r>
        <w:rPr>
          <w:rStyle w:val="11"/>
        </w:rPr>
        <w:t>слов).</w:t>
      </w:r>
    </w:p>
    <w:p w14:paraId="3032F718"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t>Языковые навыки и умения</w:t>
      </w:r>
    </w:p>
    <w:p w14:paraId="2E3E177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F169EC6"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 xml:space="preserve">ние новых слов согласно основным </w:t>
      </w:r>
      <w:r>
        <w:rPr>
          <w:rStyle w:val="11"/>
        </w:rPr>
        <w:lastRenderedPageBreak/>
        <w:t>правилам чтения.</w:t>
      </w:r>
    </w:p>
    <w:p w14:paraId="41D5DF68" w14:textId="77777777" w:rsidR="00A5220A" w:rsidRDefault="00A5220A">
      <w:pPr>
        <w:pStyle w:val="a5"/>
        <w:spacing w:after="160" w:line="264" w:lineRule="auto"/>
        <w:jc w:val="both"/>
        <w:rPr>
          <w:rFonts w:ascii="Courier New" w:hAnsi="Courier New" w:cs="Courier New"/>
          <w:color w:val="auto"/>
          <w:sz w:val="24"/>
          <w:szCs w:val="24"/>
        </w:rPr>
      </w:pPr>
      <w:r>
        <w:rPr>
          <w:rStyle w:val="11"/>
        </w:rPr>
        <w:t>Выражение модального значения, чувства и эмоции.</w:t>
      </w:r>
    </w:p>
    <w:p w14:paraId="44E86B94"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текстов, построенных на изучен</w:t>
      </w:r>
      <w:r>
        <w:rPr>
          <w:rStyle w:val="11"/>
        </w:rPr>
        <w:softHyphen/>
        <w:t>ном языковом материале, с соблюдением правил чтения и соответствующей интонации, демонстрирующих понимание текста.</w:t>
      </w:r>
    </w:p>
    <w:p w14:paraId="2373DB98"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2EBC0CF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110 </w:t>
      </w:r>
      <w:r>
        <w:rPr>
          <w:rStyle w:val="11"/>
        </w:rPr>
        <w:t>слов.</w:t>
      </w:r>
    </w:p>
    <w:p w14:paraId="7F4B3DA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0488C6D3"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0E40451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52A6BB20" w14:textId="77777777" w:rsidR="00A5220A" w:rsidRDefault="00A5220A">
      <w:pPr>
        <w:pStyle w:val="a5"/>
        <w:spacing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165909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067F1A1"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1350 лек</w:t>
      </w:r>
      <w:r>
        <w:rPr>
          <w:rStyle w:val="11"/>
        </w:rPr>
        <w:softHyphen/>
        <w:t>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EAD76FD"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5FBACF61" w14:textId="77777777" w:rsidR="00A5220A" w:rsidRDefault="00A5220A" w:rsidP="00670BDF">
      <w:pPr>
        <w:pStyle w:val="a5"/>
        <w:numPr>
          <w:ilvl w:val="0"/>
          <w:numId w:val="60"/>
        </w:numPr>
        <w:tabs>
          <w:tab w:val="left" w:pos="577"/>
        </w:tabs>
        <w:spacing w:line="264" w:lineRule="auto"/>
        <w:jc w:val="both"/>
        <w:rPr>
          <w:color w:val="auto"/>
          <w:sz w:val="24"/>
          <w:szCs w:val="24"/>
        </w:rPr>
      </w:pPr>
      <w:bookmarkStart w:id="899" w:name="bookmark1151"/>
      <w:bookmarkEnd w:id="899"/>
      <w:r>
        <w:rPr>
          <w:rStyle w:val="11"/>
        </w:rPr>
        <w:t>изученных лексических единиц, синонимов, антонимов и наиболее частотных фразовых глаголов, сокращений и аб</w:t>
      </w:r>
      <w:r>
        <w:rPr>
          <w:rStyle w:val="11"/>
        </w:rPr>
        <w:softHyphen/>
        <w:t>бревиатур;</w:t>
      </w:r>
    </w:p>
    <w:p w14:paraId="1CB2A5AA" w14:textId="77777777" w:rsidR="00A5220A" w:rsidRDefault="00A5220A" w:rsidP="00670BDF">
      <w:pPr>
        <w:pStyle w:val="a5"/>
        <w:numPr>
          <w:ilvl w:val="0"/>
          <w:numId w:val="60"/>
        </w:numPr>
        <w:tabs>
          <w:tab w:val="left" w:pos="577"/>
        </w:tabs>
        <w:spacing w:line="264" w:lineRule="auto"/>
        <w:jc w:val="both"/>
        <w:rPr>
          <w:color w:val="auto"/>
          <w:sz w:val="24"/>
          <w:szCs w:val="24"/>
        </w:rPr>
      </w:pPr>
      <w:bookmarkStart w:id="900" w:name="bookmark1152"/>
      <w:bookmarkEnd w:id="900"/>
      <w:r>
        <w:rPr>
          <w:rStyle w:val="11"/>
        </w:rPr>
        <w:t>различных средств связи для обеспечения логичности и целостности высказывания.</w:t>
      </w:r>
    </w:p>
    <w:p w14:paraId="0C8A340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2CFB2FD6" w14:textId="77777777" w:rsidR="00A5220A" w:rsidRDefault="00A5220A" w:rsidP="00670BDF">
      <w:pPr>
        <w:pStyle w:val="a5"/>
        <w:numPr>
          <w:ilvl w:val="0"/>
          <w:numId w:val="60"/>
        </w:numPr>
        <w:tabs>
          <w:tab w:val="left" w:pos="347"/>
        </w:tabs>
        <w:spacing w:line="264" w:lineRule="auto"/>
        <w:ind w:firstLine="0"/>
        <w:rPr>
          <w:color w:val="auto"/>
          <w:sz w:val="24"/>
          <w:szCs w:val="24"/>
        </w:rPr>
      </w:pPr>
      <w:bookmarkStart w:id="901" w:name="bookmark1153"/>
      <w:bookmarkEnd w:id="901"/>
      <w:r>
        <w:rPr>
          <w:rStyle w:val="11"/>
        </w:rPr>
        <w:t xml:space="preserve">глаголов с помощью префиксов </w:t>
      </w:r>
      <w:r>
        <w:rPr>
          <w:rStyle w:val="11"/>
          <w:lang w:val="en-US" w:eastAsia="en-US"/>
        </w:rPr>
        <w:t>de</w:t>
      </w:r>
      <w:r w:rsidRPr="00C971E5">
        <w:rPr>
          <w:rStyle w:val="11"/>
          <w:lang w:eastAsia="en-US"/>
        </w:rPr>
        <w:t xml:space="preserve">-, </w:t>
      </w:r>
      <w:r>
        <w:rPr>
          <w:rStyle w:val="11"/>
          <w:lang w:val="en-US" w:eastAsia="en-US"/>
        </w:rPr>
        <w:t>dis</w:t>
      </w:r>
      <w:r w:rsidRPr="00C971E5">
        <w:rPr>
          <w:rStyle w:val="11"/>
          <w:lang w:eastAsia="en-US"/>
        </w:rPr>
        <w:t>-;</w:t>
      </w:r>
    </w:p>
    <w:p w14:paraId="3B66F42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—имён существительных, имён прилагательных и наречий с помощью отрицательного префикса </w:t>
      </w:r>
      <w:r>
        <w:rPr>
          <w:rStyle w:val="11"/>
          <w:lang w:val="en-US" w:eastAsia="en-US"/>
        </w:rPr>
        <w:t>me</w:t>
      </w:r>
      <w:r w:rsidRPr="00C971E5">
        <w:rPr>
          <w:rStyle w:val="11"/>
          <w:lang w:eastAsia="en-US"/>
        </w:rPr>
        <w:t>-;</w:t>
      </w:r>
    </w:p>
    <w:p w14:paraId="77B1DDC6" w14:textId="77777777" w:rsidR="00A5220A" w:rsidRDefault="00A5220A" w:rsidP="00670BDF">
      <w:pPr>
        <w:pStyle w:val="a5"/>
        <w:numPr>
          <w:ilvl w:val="0"/>
          <w:numId w:val="60"/>
        </w:numPr>
        <w:tabs>
          <w:tab w:val="left" w:pos="347"/>
        </w:tabs>
        <w:spacing w:line="264" w:lineRule="auto"/>
        <w:ind w:left="240" w:hanging="240"/>
        <w:jc w:val="both"/>
        <w:rPr>
          <w:color w:val="auto"/>
          <w:sz w:val="24"/>
          <w:szCs w:val="24"/>
        </w:rPr>
      </w:pPr>
      <w:bookmarkStart w:id="902" w:name="bookmark1154"/>
      <w:bookmarkEnd w:id="902"/>
      <w:r>
        <w:rPr>
          <w:rStyle w:val="11"/>
        </w:rPr>
        <w:t xml:space="preserve">имён существительных с помощью суффиксов: </w:t>
      </w:r>
      <w:r>
        <w:rPr>
          <w:rStyle w:val="11"/>
          <w:lang w:val="en-US" w:eastAsia="en-US"/>
        </w:rPr>
        <w:t>-ence/-ance, -esse, -ure, -issement, -age, -issage;</w:t>
      </w:r>
    </w:p>
    <w:p w14:paraId="7D95F20E" w14:textId="77777777" w:rsidR="00A5220A" w:rsidRDefault="00A5220A" w:rsidP="00670BDF">
      <w:pPr>
        <w:pStyle w:val="a5"/>
        <w:numPr>
          <w:ilvl w:val="0"/>
          <w:numId w:val="60"/>
        </w:numPr>
        <w:tabs>
          <w:tab w:val="left" w:pos="347"/>
        </w:tabs>
        <w:spacing w:line="264" w:lineRule="auto"/>
        <w:ind w:firstLine="0"/>
        <w:rPr>
          <w:color w:val="auto"/>
          <w:sz w:val="24"/>
          <w:szCs w:val="24"/>
        </w:rPr>
      </w:pPr>
      <w:bookmarkStart w:id="903" w:name="bookmark1155"/>
      <w:bookmarkEnd w:id="903"/>
      <w:r>
        <w:rPr>
          <w:rStyle w:val="11"/>
        </w:rPr>
        <w:t xml:space="preserve">наречий с помощью суффиксов: </w:t>
      </w:r>
      <w:r w:rsidRPr="00C971E5">
        <w:rPr>
          <w:rStyle w:val="11"/>
          <w:lang w:eastAsia="en-US"/>
        </w:rPr>
        <w:t>-</w:t>
      </w:r>
      <w:r>
        <w:rPr>
          <w:rStyle w:val="11"/>
          <w:lang w:val="en-US" w:eastAsia="en-US"/>
        </w:rPr>
        <w:t>emment</w:t>
      </w:r>
      <w:r w:rsidRPr="00C971E5">
        <w:rPr>
          <w:rStyle w:val="11"/>
          <w:lang w:eastAsia="en-US"/>
        </w:rPr>
        <w:t>/-</w:t>
      </w:r>
      <w:r>
        <w:rPr>
          <w:rStyle w:val="11"/>
          <w:lang w:val="en-US" w:eastAsia="en-US"/>
        </w:rPr>
        <w:t>amment</w:t>
      </w:r>
      <w:r w:rsidRPr="00C971E5">
        <w:rPr>
          <w:rStyle w:val="11"/>
          <w:lang w:eastAsia="en-US"/>
        </w:rPr>
        <w:t>.</w:t>
      </w:r>
    </w:p>
    <w:p w14:paraId="7C741079" w14:textId="77777777" w:rsidR="00A5220A" w:rsidRDefault="00A5220A">
      <w:pPr>
        <w:pStyle w:val="a5"/>
        <w:spacing w:line="276" w:lineRule="auto"/>
        <w:rPr>
          <w:rFonts w:ascii="Courier New" w:hAnsi="Courier New" w:cs="Courier New"/>
          <w:color w:val="auto"/>
          <w:sz w:val="24"/>
          <w:szCs w:val="24"/>
        </w:rPr>
      </w:pPr>
      <w:r>
        <w:rPr>
          <w:rStyle w:val="11"/>
          <w:b/>
          <w:bCs/>
          <w:i/>
          <w:iCs/>
          <w:sz w:val="18"/>
          <w:szCs w:val="18"/>
        </w:rPr>
        <w:t>Грамматическая сторона речи</w:t>
      </w:r>
    </w:p>
    <w:p w14:paraId="0BA8E8DF" w14:textId="77777777" w:rsidR="00A5220A" w:rsidRDefault="00A5220A">
      <w:pPr>
        <w:pStyle w:val="a5"/>
        <w:spacing w:line="264" w:lineRule="auto"/>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—сложноподчинённых предложений с придаточными опреде</w:t>
      </w:r>
      <w:r>
        <w:rPr>
          <w:rStyle w:val="11"/>
        </w:rPr>
        <w:softHyphen/>
        <w:t xml:space="preserve">лительными </w:t>
      </w:r>
      <w:r w:rsidRPr="00C971E5">
        <w:rPr>
          <w:rStyle w:val="11"/>
          <w:lang w:eastAsia="en-US"/>
        </w:rPr>
        <w:t>(</w:t>
      </w:r>
      <w:r>
        <w:rPr>
          <w:rStyle w:val="11"/>
          <w:lang w:val="en-US" w:eastAsia="en-US"/>
        </w:rPr>
        <w:t>dont</w:t>
      </w:r>
      <w:r w:rsidRPr="00C971E5">
        <w:rPr>
          <w:rStyle w:val="11"/>
          <w:lang w:eastAsia="en-US"/>
        </w:rPr>
        <w:t xml:space="preserve">, </w:t>
      </w:r>
      <w:r>
        <w:rPr>
          <w:rStyle w:val="11"/>
          <w:lang w:val="en-US" w:eastAsia="en-US"/>
        </w:rPr>
        <w:t>ou</w:t>
      </w:r>
      <w:r w:rsidRPr="00C971E5">
        <w:rPr>
          <w:rStyle w:val="11"/>
          <w:lang w:eastAsia="en-US"/>
        </w:rPr>
        <w:t xml:space="preserve">); </w:t>
      </w:r>
      <w:r>
        <w:rPr>
          <w:rStyle w:val="11"/>
        </w:rPr>
        <w:t xml:space="preserve">следствия </w:t>
      </w:r>
      <w:r w:rsidRPr="00C971E5">
        <w:rPr>
          <w:rStyle w:val="11"/>
          <w:lang w:eastAsia="en-US"/>
        </w:rPr>
        <w:t>(</w:t>
      </w:r>
      <w:r>
        <w:rPr>
          <w:rStyle w:val="11"/>
          <w:lang w:val="en-US" w:eastAsia="en-US"/>
        </w:rPr>
        <w:t>ainsi</w:t>
      </w:r>
      <w:r w:rsidRPr="00C971E5">
        <w:rPr>
          <w:rStyle w:val="11"/>
          <w:lang w:eastAsia="en-US"/>
        </w:rPr>
        <w:t xml:space="preserve">); </w:t>
      </w:r>
      <w:r>
        <w:rPr>
          <w:rStyle w:val="11"/>
        </w:rPr>
        <w:t xml:space="preserve">цели </w:t>
      </w:r>
      <w:r w:rsidRPr="00C971E5">
        <w:rPr>
          <w:rStyle w:val="11"/>
          <w:lang w:eastAsia="en-US"/>
        </w:rPr>
        <w:t>(</w:t>
      </w:r>
      <w:r>
        <w:rPr>
          <w:rStyle w:val="11"/>
          <w:lang w:val="en-US" w:eastAsia="en-US"/>
        </w:rPr>
        <w:t>pour</w:t>
      </w:r>
      <w:r w:rsidRPr="00C971E5">
        <w:rPr>
          <w:rStyle w:val="11"/>
          <w:lang w:eastAsia="en-US"/>
        </w:rPr>
        <w:t xml:space="preserve"> </w:t>
      </w:r>
      <w:r>
        <w:rPr>
          <w:rStyle w:val="11"/>
          <w:lang w:val="en-US" w:eastAsia="en-US"/>
        </w:rPr>
        <w:t>que</w:t>
      </w:r>
      <w:r w:rsidRPr="00C971E5">
        <w:rPr>
          <w:rStyle w:val="11"/>
          <w:lang w:eastAsia="en-US"/>
        </w:rPr>
        <w:t>);</w:t>
      </w:r>
    </w:p>
    <w:p w14:paraId="69FA70AD" w14:textId="77777777" w:rsidR="00A5220A" w:rsidRDefault="00A5220A" w:rsidP="00670BDF">
      <w:pPr>
        <w:pStyle w:val="a5"/>
        <w:numPr>
          <w:ilvl w:val="0"/>
          <w:numId w:val="60"/>
        </w:numPr>
        <w:tabs>
          <w:tab w:val="left" w:pos="327"/>
        </w:tabs>
        <w:spacing w:line="264" w:lineRule="auto"/>
        <w:ind w:left="240" w:hanging="240"/>
        <w:jc w:val="both"/>
        <w:rPr>
          <w:color w:val="auto"/>
          <w:sz w:val="24"/>
          <w:szCs w:val="24"/>
        </w:rPr>
      </w:pPr>
      <w:bookmarkStart w:id="904" w:name="bookmark1156"/>
      <w:bookmarkEnd w:id="904"/>
      <w:r>
        <w:rPr>
          <w:rStyle w:val="11"/>
        </w:rPr>
        <w:t xml:space="preserve">глаголов в форме будущего времени в прошедшем </w:t>
      </w:r>
      <w:r w:rsidRPr="00C971E5">
        <w:rPr>
          <w:rStyle w:val="11"/>
          <w:lang w:eastAsia="en-US"/>
        </w:rPr>
        <w:t>(</w:t>
      </w:r>
      <w:r>
        <w:rPr>
          <w:rStyle w:val="11"/>
          <w:lang w:val="en-US" w:eastAsia="en-US"/>
        </w:rPr>
        <w:t>futur</w:t>
      </w:r>
      <w:r w:rsidRPr="00C971E5">
        <w:rPr>
          <w:rStyle w:val="11"/>
          <w:lang w:eastAsia="en-US"/>
        </w:rPr>
        <w:t xml:space="preserve"> </w:t>
      </w:r>
      <w:r>
        <w:rPr>
          <w:rStyle w:val="11"/>
          <w:lang w:val="en-US" w:eastAsia="en-US"/>
        </w:rPr>
        <w:t>dans</w:t>
      </w:r>
      <w:r w:rsidRPr="00C971E5">
        <w:rPr>
          <w:rStyle w:val="11"/>
          <w:lang w:eastAsia="en-US"/>
        </w:rPr>
        <w:t xml:space="preserve"> </w:t>
      </w:r>
      <w:r>
        <w:rPr>
          <w:rStyle w:val="11"/>
          <w:lang w:val="en-US" w:eastAsia="en-US"/>
        </w:rPr>
        <w:t>le</w:t>
      </w:r>
      <w:r w:rsidRPr="00C971E5">
        <w:rPr>
          <w:rStyle w:val="11"/>
          <w:lang w:eastAsia="en-US"/>
        </w:rPr>
        <w:t xml:space="preserve"> </w:t>
      </w:r>
      <w:r>
        <w:rPr>
          <w:rStyle w:val="11"/>
          <w:lang w:val="en-US" w:eastAsia="en-US"/>
        </w:rPr>
        <w:lastRenderedPageBreak/>
        <w:t>passe</w:t>
      </w:r>
      <w:r w:rsidRPr="00C971E5">
        <w:rPr>
          <w:rStyle w:val="11"/>
          <w:lang w:eastAsia="en-US"/>
        </w:rPr>
        <w:t>);</w:t>
      </w:r>
    </w:p>
    <w:p w14:paraId="47C1897E" w14:textId="77777777" w:rsidR="00A5220A" w:rsidRDefault="00A5220A" w:rsidP="00670BDF">
      <w:pPr>
        <w:pStyle w:val="a5"/>
        <w:numPr>
          <w:ilvl w:val="0"/>
          <w:numId w:val="60"/>
        </w:numPr>
        <w:tabs>
          <w:tab w:val="left" w:pos="327"/>
        </w:tabs>
        <w:spacing w:line="264" w:lineRule="auto"/>
        <w:ind w:left="240" w:hanging="240"/>
        <w:jc w:val="both"/>
        <w:rPr>
          <w:color w:val="auto"/>
          <w:sz w:val="24"/>
          <w:szCs w:val="24"/>
        </w:rPr>
      </w:pPr>
      <w:bookmarkStart w:id="905" w:name="bookmark1157"/>
      <w:bookmarkEnd w:id="905"/>
      <w:r>
        <w:rPr>
          <w:rStyle w:val="11"/>
        </w:rPr>
        <w:t>основных правил согласования времён в рамках сложного предложения в плане настоящего и прошлого;</w:t>
      </w:r>
    </w:p>
    <w:p w14:paraId="66C48F26" w14:textId="77777777" w:rsidR="00A5220A" w:rsidRDefault="00A5220A" w:rsidP="00670BDF">
      <w:pPr>
        <w:pStyle w:val="a5"/>
        <w:numPr>
          <w:ilvl w:val="0"/>
          <w:numId w:val="60"/>
        </w:numPr>
        <w:tabs>
          <w:tab w:val="left" w:pos="327"/>
        </w:tabs>
        <w:spacing w:line="264" w:lineRule="auto"/>
        <w:ind w:left="240" w:hanging="240"/>
        <w:jc w:val="both"/>
        <w:rPr>
          <w:color w:val="auto"/>
          <w:sz w:val="24"/>
          <w:szCs w:val="24"/>
        </w:rPr>
      </w:pPr>
      <w:bookmarkStart w:id="906" w:name="bookmark1158"/>
      <w:bookmarkEnd w:id="906"/>
      <w:r>
        <w:rPr>
          <w:rStyle w:val="11"/>
        </w:rPr>
        <w:t xml:space="preserve">форм сослагательного наклонения </w:t>
      </w:r>
      <w:r>
        <w:rPr>
          <w:rStyle w:val="11"/>
          <w:lang w:val="en-US" w:eastAsia="en-US"/>
        </w:rPr>
        <w:t>subjonctif</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регуляр</w:t>
      </w:r>
      <w:r>
        <w:rPr>
          <w:rStyle w:val="11"/>
        </w:rPr>
        <w:softHyphen/>
        <w:t>ных и нерегулярных глаголов;</w:t>
      </w:r>
    </w:p>
    <w:p w14:paraId="1DB47F9F"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—деепричастия </w:t>
      </w:r>
      <w:r>
        <w:rPr>
          <w:rStyle w:val="11"/>
          <w:lang w:val="en-US" w:eastAsia="en-US"/>
        </w:rPr>
        <w:t>(gerondif);</w:t>
      </w:r>
    </w:p>
    <w:p w14:paraId="3090AFEF" w14:textId="77777777" w:rsidR="00A5220A" w:rsidRDefault="00A5220A" w:rsidP="00670BDF">
      <w:pPr>
        <w:pStyle w:val="a5"/>
        <w:numPr>
          <w:ilvl w:val="0"/>
          <w:numId w:val="60"/>
        </w:numPr>
        <w:tabs>
          <w:tab w:val="left" w:pos="327"/>
        </w:tabs>
        <w:spacing w:line="264" w:lineRule="auto"/>
        <w:ind w:firstLine="0"/>
        <w:jc w:val="both"/>
        <w:rPr>
          <w:color w:val="auto"/>
          <w:sz w:val="24"/>
          <w:szCs w:val="24"/>
        </w:rPr>
      </w:pPr>
      <w:bookmarkStart w:id="907" w:name="bookmark1159"/>
      <w:bookmarkEnd w:id="907"/>
      <w:r>
        <w:rPr>
          <w:rStyle w:val="11"/>
        </w:rPr>
        <w:t xml:space="preserve">простых относительных местоимений </w:t>
      </w:r>
      <w:r>
        <w:rPr>
          <w:rStyle w:val="11"/>
          <w:lang w:val="en-US" w:eastAsia="en-US"/>
        </w:rPr>
        <w:t>dont</w:t>
      </w:r>
      <w:r w:rsidRPr="00C971E5">
        <w:rPr>
          <w:rStyle w:val="11"/>
          <w:lang w:eastAsia="en-US"/>
        </w:rPr>
        <w:t xml:space="preserve">, </w:t>
      </w:r>
      <w:r>
        <w:rPr>
          <w:rStyle w:val="11"/>
          <w:lang w:val="en-US" w:eastAsia="en-US"/>
        </w:rPr>
        <w:t>ou</w:t>
      </w:r>
      <w:r w:rsidRPr="00C971E5">
        <w:rPr>
          <w:rStyle w:val="11"/>
          <w:lang w:eastAsia="en-US"/>
        </w:rPr>
        <w:t>;</w:t>
      </w:r>
    </w:p>
    <w:p w14:paraId="39BA2E01" w14:textId="77777777" w:rsidR="00A5220A" w:rsidRDefault="00A5220A">
      <w:pPr>
        <w:pStyle w:val="a5"/>
        <w:spacing w:after="260" w:line="264" w:lineRule="auto"/>
        <w:ind w:left="240" w:hanging="240"/>
        <w:jc w:val="both"/>
        <w:rPr>
          <w:rFonts w:ascii="Courier New" w:hAnsi="Courier New" w:cs="Courier New"/>
          <w:color w:val="auto"/>
          <w:sz w:val="24"/>
          <w:szCs w:val="24"/>
        </w:rPr>
      </w:pPr>
      <w:r>
        <w:rPr>
          <w:rStyle w:val="11"/>
        </w:rPr>
        <w:t>—числительных для обозначения больших чисел (до 1 000 000 000).</w:t>
      </w:r>
    </w:p>
    <w:p w14:paraId="3683AF76"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908" w:name="bookmark1160"/>
      <w:bookmarkStart w:id="909" w:name="bookmark1161"/>
      <w:bookmarkStart w:id="910" w:name="bookmark1162"/>
      <w:r>
        <w:rPr>
          <w:rStyle w:val="33"/>
          <w:b/>
          <w:bCs/>
        </w:rPr>
        <w:t>Социокультурные знания и умения</w:t>
      </w:r>
      <w:bookmarkEnd w:id="908"/>
      <w:bookmarkEnd w:id="909"/>
      <w:bookmarkEnd w:id="910"/>
    </w:p>
    <w:p w14:paraId="74EF0633" w14:textId="77777777" w:rsidR="00A5220A" w:rsidRDefault="00A5220A">
      <w:pPr>
        <w:pStyle w:val="a5"/>
        <w:spacing w:line="264"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франкоязычной среде; знание и использо</w:t>
      </w:r>
      <w:r>
        <w:rPr>
          <w:rStyle w:val="11"/>
        </w:rPr>
        <w:softHyphen/>
        <w:t>вание в устной и письменной речи наиболее употребительной тематической фоновой лексики и реалий в рамках отобранно</w:t>
      </w:r>
      <w:r>
        <w:rPr>
          <w:rStyle w:val="11"/>
        </w:rPr>
        <w:softHyphen/>
        <w:t>го тематического содержания (основные национальные празд</w:t>
      </w:r>
      <w:r>
        <w:rPr>
          <w:rStyle w:val="11"/>
        </w:rPr>
        <w:softHyphen/>
        <w:t>ники, традиции, обычаи; традиции в питании и проведении досуга, система образования).</w:t>
      </w:r>
    </w:p>
    <w:p w14:paraId="10CDC58C"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w:t>
      </w:r>
      <w:r>
        <w:rPr>
          <w:rStyle w:val="11"/>
        </w:rPr>
        <w:softHyphen/>
        <w:t>ны/стран изучаемого языка: символики, достопримечатель</w:t>
      </w:r>
      <w:r>
        <w:rPr>
          <w:rStyle w:val="11"/>
        </w:rPr>
        <w:softHyphen/>
        <w:t>ностей; культурных особенностей (национальные праздни</w:t>
      </w:r>
      <w:r>
        <w:rPr>
          <w:rStyle w:val="11"/>
        </w:rPr>
        <w:softHyphen/>
        <w:t>ки, традиции); образцов поэзии и прозы, доступных в язы</w:t>
      </w:r>
      <w:r>
        <w:rPr>
          <w:rStyle w:val="11"/>
        </w:rPr>
        <w:softHyphen/>
        <w:t>ковом отношении.</w:t>
      </w:r>
    </w:p>
    <w:p w14:paraId="41203871"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элементарного представления о различных вариантах французского языка.</w:t>
      </w:r>
    </w:p>
    <w:p w14:paraId="0C2223D1" w14:textId="77777777" w:rsidR="00A5220A" w:rsidRDefault="00A5220A">
      <w:pPr>
        <w:pStyle w:val="a5"/>
        <w:spacing w:line="264"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w:t>
      </w:r>
      <w:r>
        <w:rPr>
          <w:rStyle w:val="11"/>
        </w:rPr>
        <w:softHyphen/>
        <w:t>бенностях своей страны и страны/стран изучаемого языка. Соблюдение норм вежливости в межкультурном общении.</w:t>
      </w:r>
    </w:p>
    <w:p w14:paraId="14C4B77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59BED5A0" w14:textId="77777777" w:rsidR="00A5220A" w:rsidRDefault="00A5220A" w:rsidP="00670BDF">
      <w:pPr>
        <w:pStyle w:val="a5"/>
        <w:numPr>
          <w:ilvl w:val="0"/>
          <w:numId w:val="59"/>
        </w:numPr>
        <w:tabs>
          <w:tab w:val="left" w:pos="207"/>
        </w:tabs>
        <w:spacing w:line="288" w:lineRule="auto"/>
        <w:ind w:left="240" w:hanging="240"/>
        <w:jc w:val="both"/>
        <w:rPr>
          <w:color w:val="auto"/>
          <w:sz w:val="24"/>
          <w:szCs w:val="24"/>
        </w:rPr>
      </w:pPr>
      <w:bookmarkStart w:id="911" w:name="bookmark1163"/>
      <w:bookmarkEnd w:id="911"/>
      <w:r>
        <w:rPr>
          <w:rStyle w:val="11"/>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091637F7" w14:textId="77777777" w:rsidR="00A5220A" w:rsidRDefault="00A5220A" w:rsidP="00670BDF">
      <w:pPr>
        <w:pStyle w:val="a5"/>
        <w:numPr>
          <w:ilvl w:val="0"/>
          <w:numId w:val="59"/>
        </w:numPr>
        <w:tabs>
          <w:tab w:val="left" w:pos="207"/>
        </w:tabs>
        <w:spacing w:line="288" w:lineRule="auto"/>
        <w:ind w:left="240" w:hanging="240"/>
        <w:jc w:val="both"/>
        <w:rPr>
          <w:color w:val="auto"/>
          <w:sz w:val="24"/>
          <w:szCs w:val="24"/>
        </w:rPr>
      </w:pPr>
      <w:bookmarkStart w:id="912" w:name="bookmark1164"/>
      <w:bookmarkEnd w:id="912"/>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46DB43B" w14:textId="77777777" w:rsidR="00A5220A" w:rsidRDefault="00A5220A" w:rsidP="00670BDF">
      <w:pPr>
        <w:pStyle w:val="a5"/>
        <w:numPr>
          <w:ilvl w:val="0"/>
          <w:numId w:val="59"/>
        </w:numPr>
        <w:tabs>
          <w:tab w:val="left" w:pos="207"/>
        </w:tabs>
        <w:spacing w:line="302" w:lineRule="auto"/>
        <w:ind w:left="240" w:hanging="240"/>
        <w:jc w:val="both"/>
        <w:rPr>
          <w:color w:val="auto"/>
          <w:sz w:val="24"/>
          <w:szCs w:val="24"/>
        </w:rPr>
      </w:pPr>
      <w:bookmarkStart w:id="913" w:name="bookmark1165"/>
      <w:bookmarkEnd w:id="913"/>
      <w:r>
        <w:rPr>
          <w:rStyle w:val="11"/>
        </w:rPr>
        <w:t>кратко представлять Россию и страну/ страны изучаемого языка: культурные явления, события, достопримечательно</w:t>
      </w:r>
      <w:r>
        <w:rPr>
          <w:rStyle w:val="11"/>
        </w:rPr>
        <w:softHyphen/>
        <w:t>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w:t>
      </w:r>
      <w:r>
        <w:rPr>
          <w:rStyle w:val="11"/>
        </w:rPr>
        <w:softHyphen/>
        <w:t>тах, спортсменах и т. д.);</w:t>
      </w:r>
    </w:p>
    <w:p w14:paraId="6FA8096E" w14:textId="77777777" w:rsidR="00A5220A" w:rsidRDefault="00A5220A">
      <w:pPr>
        <w:pStyle w:val="a5"/>
        <w:spacing w:after="180" w:line="288"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оказывать помощь зарубежным гостям в ситуациях повсед</w:t>
      </w:r>
      <w:r>
        <w:rPr>
          <w:rStyle w:val="11"/>
        </w:rPr>
        <w:softHyphen/>
        <w:t xml:space="preserve">невного </w:t>
      </w:r>
      <w:r>
        <w:rPr>
          <w:rStyle w:val="11"/>
        </w:rPr>
        <w:lastRenderedPageBreak/>
        <w:t>общения (объяснить местонахождение объекта, со</w:t>
      </w:r>
      <w:r>
        <w:rPr>
          <w:rStyle w:val="11"/>
        </w:rPr>
        <w:softHyphen/>
        <w:t>общить возможный маршрут, уточнить часы работы и т. д.).</w:t>
      </w:r>
    </w:p>
    <w:p w14:paraId="1C7EC48A"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914" w:name="bookmark1166"/>
      <w:bookmarkStart w:id="915" w:name="bookmark1167"/>
      <w:bookmarkStart w:id="916" w:name="bookmark1168"/>
      <w:r>
        <w:rPr>
          <w:rStyle w:val="33"/>
          <w:b/>
          <w:bCs/>
        </w:rPr>
        <w:t>Компенсаторные умения</w:t>
      </w:r>
      <w:bookmarkEnd w:id="914"/>
      <w:bookmarkEnd w:id="915"/>
      <w:bookmarkEnd w:id="916"/>
    </w:p>
    <w:p w14:paraId="4646941C"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w:t>
      </w:r>
      <w:r>
        <w:rPr>
          <w:rStyle w:val="11"/>
        </w:rPr>
        <w:softHyphen/>
        <w:t>ворении и письме перифраза/толкования, синонимических средства, описания предмета вместо его названия; при непо</w:t>
      </w:r>
      <w:r>
        <w:rPr>
          <w:rStyle w:val="11"/>
        </w:rPr>
        <w:softHyphen/>
        <w:t>средственном общении догадываться о значении незнакомых слов с помощью используемых собеседником жестов и ми</w:t>
      </w:r>
      <w:r>
        <w:rPr>
          <w:rStyle w:val="11"/>
        </w:rPr>
        <w:softHyphen/>
        <w:t>мики; переспрашивать, просить повторить, уточняя значе</w:t>
      </w:r>
      <w:r>
        <w:rPr>
          <w:rStyle w:val="11"/>
        </w:rPr>
        <w:softHyphen/>
        <w:t>ние незнакомых слов.</w:t>
      </w:r>
    </w:p>
    <w:p w14:paraId="1CACD5EF"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2D97EA8C" w14:textId="77777777" w:rsidR="00A5220A" w:rsidRDefault="00A5220A">
      <w:pPr>
        <w:pStyle w:val="a5"/>
        <w:spacing w:line="264"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80DC398" w14:textId="77777777" w:rsidR="00A5220A" w:rsidRDefault="00A5220A">
      <w:pPr>
        <w:pStyle w:val="a5"/>
        <w:spacing w:after="140" w:line="264" w:lineRule="auto"/>
        <w:jc w:val="both"/>
        <w:rPr>
          <w:rFonts w:ascii="Courier New" w:hAnsi="Courier New" w:cs="Courier New"/>
          <w:color w:val="auto"/>
          <w:sz w:val="24"/>
          <w:szCs w:val="24"/>
        </w:rPr>
        <w:sectPr w:rsidR="00A5220A">
          <w:footerReference w:type="even" r:id="rId20"/>
          <w:footerReference w:type="default" r:id="rId21"/>
          <w:footnotePr>
            <w:numFmt w:val="upperRoman"/>
          </w:footnotePr>
          <w:pgSz w:w="7824" w:h="12019"/>
          <w:pgMar w:top="668" w:right="701" w:bottom="888" w:left="700" w:header="0" w:footer="3" w:gutter="0"/>
          <w:cols w:space="720"/>
          <w:noEndnote/>
          <w:docGrid w:linePitch="360"/>
        </w:sect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31563AE" w14:textId="77777777" w:rsidR="00A5220A" w:rsidRDefault="00A5220A">
      <w:pPr>
        <w:pStyle w:val="32"/>
        <w:spacing w:after="0" w:line="262" w:lineRule="auto"/>
        <w:rPr>
          <w:rFonts w:ascii="Courier New" w:hAnsi="Courier New" w:cs="Courier New"/>
          <w:b w:val="0"/>
          <w:bCs w:val="0"/>
          <w:color w:val="auto"/>
          <w:sz w:val="24"/>
          <w:szCs w:val="24"/>
        </w:rPr>
      </w:pPr>
      <w:r>
        <w:rPr>
          <w:rStyle w:val="31"/>
          <w:b/>
          <w:bCs/>
        </w:rPr>
        <w:lastRenderedPageBreak/>
        <w:t>ПЛАНИРУЕМЫЕ РЕЗУЛЬТАТЫ</w:t>
      </w:r>
    </w:p>
    <w:p w14:paraId="669DCC4C" w14:textId="77777777" w:rsidR="00A5220A" w:rsidRDefault="00A5220A">
      <w:pPr>
        <w:pStyle w:val="32"/>
        <w:pBdr>
          <w:bottom w:val="single" w:sz="4" w:space="0" w:color="auto"/>
        </w:pBdr>
        <w:spacing w:after="280" w:line="262" w:lineRule="auto"/>
        <w:rPr>
          <w:rFonts w:ascii="Courier New" w:hAnsi="Courier New" w:cs="Courier New"/>
          <w:b w:val="0"/>
          <w:bCs w:val="0"/>
          <w:color w:val="auto"/>
          <w:sz w:val="24"/>
          <w:szCs w:val="24"/>
        </w:rPr>
      </w:pPr>
      <w:r>
        <w:rPr>
          <w:rStyle w:val="31"/>
          <w:b/>
          <w:bCs/>
        </w:rPr>
        <w:t>ОСВОЕНИЯ УЧЕБНОГО ПРЕДМЕТА «ИНОСТРАННЫЙ (ФРАНЦУЗСКИЙ) ЯЗЫК» НА УРОВНЕ ОСНОВНОГО ОБЩЕГО ОБРАЗОВАНИЯ</w:t>
      </w:r>
    </w:p>
    <w:p w14:paraId="4EB36164" w14:textId="77777777" w:rsidR="00A5220A" w:rsidRDefault="00A5220A">
      <w:pPr>
        <w:pStyle w:val="a5"/>
        <w:spacing w:after="60" w:line="264" w:lineRule="auto"/>
        <w:jc w:val="both"/>
        <w:rPr>
          <w:rFonts w:ascii="Courier New" w:hAnsi="Courier New" w:cs="Courier New"/>
          <w:color w:val="auto"/>
          <w:sz w:val="24"/>
          <w:szCs w:val="24"/>
        </w:rPr>
      </w:pPr>
      <w:r>
        <w:rPr>
          <w:rStyle w:val="11"/>
        </w:rPr>
        <w:t>Изучение иностранного языка в основной школе направ</w:t>
      </w:r>
      <w:r>
        <w:rPr>
          <w:rStyle w:val="11"/>
        </w:rPr>
        <w:softHyphen/>
        <w:t>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52AC2BBE" w14:textId="77777777" w:rsidR="00A5220A" w:rsidRDefault="00A5220A">
      <w:pPr>
        <w:pStyle w:val="24"/>
        <w:spacing w:after="60"/>
        <w:rPr>
          <w:rFonts w:ascii="Courier New" w:hAnsi="Courier New" w:cs="Courier New"/>
          <w:b w:val="0"/>
          <w:bCs w:val="0"/>
          <w:color w:val="auto"/>
          <w:w w:val="100"/>
          <w:sz w:val="24"/>
          <w:szCs w:val="24"/>
        </w:rPr>
      </w:pPr>
      <w:r>
        <w:rPr>
          <w:rStyle w:val="23"/>
          <w:b/>
          <w:bCs/>
        </w:rPr>
        <w:t>Личностные результаты</w:t>
      </w:r>
    </w:p>
    <w:p w14:paraId="3216FFE0" w14:textId="77777777" w:rsidR="00A5220A" w:rsidRDefault="00A5220A">
      <w:pPr>
        <w:pStyle w:val="a5"/>
        <w:spacing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традиционными российскими социокультурными и духовно</w:t>
      </w:r>
      <w:r>
        <w:rPr>
          <w:rStyle w:val="11"/>
        </w:rPr>
        <w:softHyphen/>
        <w:t>нравственными ценностями, принятыми в обществе пра</w:t>
      </w:r>
      <w:r>
        <w:rPr>
          <w:rStyle w:val="11"/>
        </w:rPr>
        <w:softHyphen/>
        <w:t>вилами и нормами поведения и способствуют процессам са</w:t>
      </w:r>
      <w:r>
        <w:rPr>
          <w:rStyle w:val="11"/>
        </w:rPr>
        <w:softHyphen/>
        <w:t>мопознания, самовоспитания и саморазвития, формирования внутренней позиции личности.</w:t>
      </w:r>
    </w:p>
    <w:p w14:paraId="376304C6"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формируемые при изучении иностран</w:t>
      </w:r>
      <w:r>
        <w:rPr>
          <w:rStyle w:val="11"/>
        </w:rPr>
        <w:softHyphen/>
        <w:t>ного языка,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w:t>
      </w:r>
      <w:r>
        <w:rPr>
          <w:rStyle w:val="11"/>
        </w:rPr>
        <w:softHyphen/>
        <w:t>ности, в том числе в части:</w:t>
      </w:r>
    </w:p>
    <w:p w14:paraId="6CBAF5F2"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Гражданского воспитания:</w:t>
      </w:r>
    </w:p>
    <w:p w14:paraId="5B7A32D5"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w:t>
      </w:r>
    </w:p>
    <w:p w14:paraId="79FD0133"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участие в жизни семьи, образовательной органи</w:t>
      </w:r>
      <w:r>
        <w:rPr>
          <w:rStyle w:val="11"/>
        </w:rPr>
        <w:softHyphen/>
        <w:t>зации, местного сообщества, родного края, страны;</w:t>
      </w:r>
    </w:p>
    <w:p w14:paraId="7A23E9F9" w14:textId="77777777" w:rsidR="00A5220A" w:rsidRDefault="00A5220A">
      <w:pPr>
        <w:pStyle w:val="a5"/>
        <w:spacing w:line="264"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4ED3FDC0"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роли различных социальных институтов в жиз</w:t>
      </w:r>
      <w:r>
        <w:rPr>
          <w:rStyle w:val="11"/>
        </w:rPr>
        <w:softHyphen/>
        <w:t>ни человека;</w:t>
      </w:r>
    </w:p>
    <w:p w14:paraId="35BA982D"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526CBFA0"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14:paraId="31004FB1" w14:textId="77777777" w:rsidR="00A5220A" w:rsidRDefault="00A5220A">
      <w:pPr>
        <w:pStyle w:val="a5"/>
        <w:spacing w:after="160" w:line="264" w:lineRule="auto"/>
        <w:jc w:val="both"/>
        <w:rPr>
          <w:rFonts w:ascii="Courier New" w:hAnsi="Courier New" w:cs="Courier New"/>
          <w:color w:val="auto"/>
          <w:sz w:val="24"/>
          <w:szCs w:val="24"/>
        </w:rPr>
      </w:pPr>
      <w:r>
        <w:rPr>
          <w:rStyle w:val="11"/>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3FE08B9"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14:paraId="73A18FB9" w14:textId="77777777"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Патриотического воспитания:</w:t>
      </w:r>
    </w:p>
    <w:p w14:paraId="1813A96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осознание российской гражданской идентичности в поли- </w:t>
      </w:r>
      <w:r>
        <w:rPr>
          <w:rStyle w:val="11"/>
        </w:rPr>
        <w:lastRenderedPageBreak/>
        <w:t>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45570F10" w14:textId="77777777" w:rsidR="00A5220A" w:rsidRDefault="00A5220A">
      <w:pPr>
        <w:pStyle w:val="a5"/>
        <w:spacing w:line="264" w:lineRule="auto"/>
        <w:jc w:val="both"/>
        <w:rPr>
          <w:rFonts w:ascii="Courier New" w:hAnsi="Courier New" w:cs="Courier New"/>
          <w:color w:val="auto"/>
          <w:sz w:val="24"/>
          <w:szCs w:val="24"/>
        </w:rPr>
      </w:pPr>
      <w:r>
        <w:rPr>
          <w:rStyle w:val="11"/>
        </w:rPr>
        <w:t>ценностное отношение к достижениям своей Родины — России, к науке, искусству, спорту, технологиям, боевым под</w:t>
      </w:r>
      <w:r>
        <w:rPr>
          <w:rStyle w:val="11"/>
        </w:rPr>
        <w:softHyphen/>
        <w:t>вигам и трудовым достижениям народа;</w:t>
      </w:r>
    </w:p>
    <w:p w14:paraId="37E9C48F" w14:textId="77777777" w:rsidR="00A5220A" w:rsidRDefault="00A5220A">
      <w:pPr>
        <w:pStyle w:val="a5"/>
        <w:spacing w:line="264" w:lineRule="auto"/>
        <w:jc w:val="both"/>
        <w:rPr>
          <w:rFonts w:ascii="Courier New" w:hAnsi="Courier New" w:cs="Courier New"/>
          <w:color w:val="auto"/>
          <w:sz w:val="24"/>
          <w:szCs w:val="24"/>
        </w:rPr>
      </w:pPr>
      <w:r>
        <w:rPr>
          <w:rStyle w:val="11"/>
        </w:rPr>
        <w:t>уважение к символам России, государственным праздни</w:t>
      </w:r>
      <w:r>
        <w:rPr>
          <w:rStyle w:val="11"/>
        </w:rPr>
        <w:softHyphen/>
        <w:t>кам, историческому и природному наследию и памятникам, традициям разных народов, проживающих в родной стране.</w:t>
      </w:r>
    </w:p>
    <w:p w14:paraId="1E26836F" w14:textId="77777777" w:rsidR="00A5220A" w:rsidRDefault="00A5220A">
      <w:pPr>
        <w:pStyle w:val="a5"/>
        <w:spacing w:line="264" w:lineRule="auto"/>
        <w:jc w:val="both"/>
        <w:rPr>
          <w:rFonts w:ascii="Courier New" w:hAnsi="Courier New" w:cs="Courier New"/>
          <w:color w:val="auto"/>
          <w:sz w:val="24"/>
          <w:szCs w:val="24"/>
        </w:rPr>
      </w:pPr>
      <w:r>
        <w:rPr>
          <w:rStyle w:val="11"/>
          <w:i/>
          <w:iCs/>
        </w:rPr>
        <w:t>Духовно-нравственного воспитания:</w:t>
      </w:r>
    </w:p>
    <w:p w14:paraId="468CF8DD"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14:paraId="29341153"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учётом осознания последствий поступков;</w:t>
      </w:r>
    </w:p>
    <w:p w14:paraId="4D896B3A"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обще</w:t>
      </w:r>
      <w:r>
        <w:rPr>
          <w:rStyle w:val="11"/>
        </w:rPr>
        <w:softHyphen/>
        <w:t>ственного пространства.</w:t>
      </w:r>
    </w:p>
    <w:p w14:paraId="2BE37440" w14:textId="77777777" w:rsidR="00A5220A" w:rsidRDefault="00A5220A">
      <w:pPr>
        <w:pStyle w:val="a5"/>
        <w:spacing w:line="264" w:lineRule="auto"/>
        <w:jc w:val="both"/>
        <w:rPr>
          <w:rFonts w:ascii="Courier New" w:hAnsi="Courier New" w:cs="Courier New"/>
          <w:color w:val="auto"/>
          <w:sz w:val="24"/>
          <w:szCs w:val="24"/>
        </w:rPr>
      </w:pPr>
      <w:r>
        <w:rPr>
          <w:rStyle w:val="11"/>
          <w:i/>
          <w:iCs/>
        </w:rPr>
        <w:t>Эстетического воспитания:</w:t>
      </w:r>
    </w:p>
    <w:p w14:paraId="4FEF8F78" w14:textId="77777777" w:rsidR="00A5220A" w:rsidRDefault="00A5220A">
      <w:pPr>
        <w:pStyle w:val="a5"/>
        <w:spacing w:line="264"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w:t>
      </w:r>
    </w:p>
    <w:p w14:paraId="345FCEBA"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важности художественной культуры как сред</w:t>
      </w:r>
      <w:r>
        <w:rPr>
          <w:rStyle w:val="11"/>
        </w:rPr>
        <w:softHyphen/>
        <w:t>ства коммуникации и самовыражения;</w:t>
      </w:r>
    </w:p>
    <w:p w14:paraId="5A8A9122"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14:paraId="10EE9DD8" w14:textId="77777777" w:rsidR="00A5220A" w:rsidRDefault="00A5220A">
      <w:pPr>
        <w:pStyle w:val="a5"/>
        <w:spacing w:after="40" w:line="264"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14:paraId="2D2A2ECD" w14:textId="77777777" w:rsidR="00A5220A" w:rsidRDefault="00A5220A">
      <w:pPr>
        <w:pStyle w:val="a5"/>
        <w:spacing w:line="264" w:lineRule="auto"/>
        <w:jc w:val="both"/>
        <w:rPr>
          <w:rFonts w:ascii="Courier New" w:hAnsi="Courier New" w:cs="Courier New"/>
          <w:color w:val="auto"/>
          <w:sz w:val="24"/>
          <w:szCs w:val="24"/>
        </w:rPr>
      </w:pPr>
      <w:r>
        <w:rPr>
          <w:rStyle w:val="11"/>
          <w:i/>
          <w:iCs/>
        </w:rPr>
        <w:t>Физического воспитания, формирования культуры здоро</w:t>
      </w:r>
      <w:r>
        <w:rPr>
          <w:rStyle w:val="11"/>
          <w:i/>
          <w:iCs/>
        </w:rPr>
        <w:softHyphen/>
        <w:t>вья и эмоционального благополучия:</w:t>
      </w:r>
    </w:p>
    <w:p w14:paraId="46524551"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осознание ценности жизни;</w:t>
      </w:r>
    </w:p>
    <w:p w14:paraId="5D39FBE8" w14:textId="77777777" w:rsidR="00A5220A" w:rsidRDefault="00A5220A">
      <w:pPr>
        <w:pStyle w:val="a5"/>
        <w:spacing w:line="264"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w:t>
      </w:r>
      <w:r>
        <w:rPr>
          <w:rStyle w:val="11"/>
        </w:rPr>
        <w:softHyphen/>
        <w:t>гиенических правил, сбалансированный режим занятий и отдыха, регулярная физическая активность);</w:t>
      </w:r>
    </w:p>
    <w:p w14:paraId="1481D810"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44A9D0D" w14:textId="77777777" w:rsidR="00A5220A" w:rsidRDefault="00A5220A">
      <w:pPr>
        <w:pStyle w:val="a5"/>
        <w:spacing w:after="40" w:line="264" w:lineRule="auto"/>
        <w:jc w:val="both"/>
        <w:rPr>
          <w:rFonts w:ascii="Courier New" w:hAnsi="Courier New" w:cs="Courier New"/>
          <w:color w:val="auto"/>
          <w:sz w:val="24"/>
          <w:szCs w:val="24"/>
        </w:rPr>
      </w:pPr>
      <w:r>
        <w:rPr>
          <w:rStyle w:val="11"/>
        </w:rPr>
        <w:t>соблюдение правил безопасности, в том числе навыки без</w:t>
      </w:r>
      <w:r>
        <w:rPr>
          <w:rStyle w:val="11"/>
        </w:rPr>
        <w:softHyphen/>
        <w:t>опасного поведения в интернет-среде;</w:t>
      </w:r>
    </w:p>
    <w:p w14:paraId="4D77E140"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w:t>
      </w:r>
      <w:r>
        <w:rPr>
          <w:rStyle w:val="11"/>
        </w:rPr>
        <w:softHyphen/>
        <w:t>ловиям, в том числе осмысляя собственный опыт и выстра</w:t>
      </w:r>
      <w:r>
        <w:rPr>
          <w:rStyle w:val="11"/>
        </w:rPr>
        <w:softHyphen/>
        <w:t>ивая дальнейшие цели;</w:t>
      </w:r>
    </w:p>
    <w:p w14:paraId="0B0932D0"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14:paraId="7AEF11E0"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умение осознавать эмоциональное состояние себя и дру</w:t>
      </w:r>
      <w:r>
        <w:rPr>
          <w:rStyle w:val="11"/>
        </w:rPr>
        <w:softHyphen/>
        <w:t>гих, уметь управлять собственным эмоциональным состоя</w:t>
      </w:r>
      <w:r>
        <w:rPr>
          <w:rStyle w:val="11"/>
        </w:rPr>
        <w:softHyphen/>
        <w:t>нием;</w:t>
      </w:r>
    </w:p>
    <w:p w14:paraId="408DC70B"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права на ошибку и такого же права другого человека.</w:t>
      </w:r>
    </w:p>
    <w:p w14:paraId="1A19D6D4" w14:textId="77777777" w:rsidR="00A5220A" w:rsidRDefault="00A5220A">
      <w:pPr>
        <w:pStyle w:val="a5"/>
        <w:spacing w:line="269" w:lineRule="auto"/>
        <w:jc w:val="both"/>
        <w:rPr>
          <w:rFonts w:ascii="Courier New" w:hAnsi="Courier New" w:cs="Courier New"/>
          <w:color w:val="auto"/>
          <w:sz w:val="24"/>
          <w:szCs w:val="24"/>
        </w:rPr>
      </w:pPr>
      <w:r>
        <w:rPr>
          <w:rStyle w:val="11"/>
          <w:i/>
          <w:iCs/>
        </w:rPr>
        <w:t>Трудового воспитания:</w:t>
      </w:r>
    </w:p>
    <w:p w14:paraId="6C5330B8" w14:textId="77777777"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Организации, города, края) техноло</w:t>
      </w:r>
      <w:r>
        <w:rPr>
          <w:rStyle w:val="11"/>
        </w:rPr>
        <w:softHyphen/>
        <w:t>гической и социальной направленности, способность иници</w:t>
      </w:r>
      <w:r>
        <w:rPr>
          <w:rStyle w:val="11"/>
        </w:rPr>
        <w:softHyphen/>
        <w:t>ировать, планировать и самостоятельно выполнять такого рода деятельность;</w:t>
      </w:r>
    </w:p>
    <w:p w14:paraId="4E80FB67" w14:textId="77777777" w:rsidR="00A5220A" w:rsidRDefault="00A5220A">
      <w:pPr>
        <w:pStyle w:val="a5"/>
        <w:spacing w:line="269" w:lineRule="auto"/>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w:t>
      </w:r>
      <w:r>
        <w:rPr>
          <w:rStyle w:val="11"/>
        </w:rPr>
        <w:softHyphen/>
        <w:t>мого предметного знания (иностранного языка);</w:t>
      </w:r>
    </w:p>
    <w:p w14:paraId="4539824C"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A487C52"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14:paraId="59D6200B" w14:textId="77777777" w:rsidR="00A5220A" w:rsidRDefault="00A5220A">
      <w:pPr>
        <w:pStyle w:val="a5"/>
        <w:spacing w:line="269"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14:paraId="06982010"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14:paraId="1512C607" w14:textId="77777777" w:rsidR="00A5220A" w:rsidRDefault="00A5220A">
      <w:pPr>
        <w:pStyle w:val="a5"/>
        <w:spacing w:line="269" w:lineRule="auto"/>
        <w:jc w:val="both"/>
        <w:rPr>
          <w:rFonts w:ascii="Courier New" w:hAnsi="Courier New" w:cs="Courier New"/>
          <w:color w:val="auto"/>
          <w:sz w:val="24"/>
          <w:szCs w:val="24"/>
        </w:rPr>
      </w:pPr>
      <w:r>
        <w:rPr>
          <w:rStyle w:val="11"/>
          <w:i/>
          <w:iCs/>
        </w:rPr>
        <w:t>Экологического воспитания:</w:t>
      </w:r>
    </w:p>
    <w:p w14:paraId="0C43C793"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w:t>
      </w:r>
    </w:p>
    <w:p w14:paraId="1F4BFB64" w14:textId="77777777" w:rsidR="00A5220A" w:rsidRDefault="00A5220A">
      <w:pPr>
        <w:pStyle w:val="a5"/>
        <w:spacing w:line="269" w:lineRule="auto"/>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w:t>
      </w:r>
    </w:p>
    <w:p w14:paraId="40F7EC84" w14:textId="77777777" w:rsidR="00A5220A" w:rsidRDefault="00A5220A">
      <w:pPr>
        <w:pStyle w:val="a5"/>
        <w:spacing w:line="269"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02395ED8"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своей роли как гражданина и потребителя в ус</w:t>
      </w:r>
      <w:r>
        <w:rPr>
          <w:rStyle w:val="11"/>
        </w:rPr>
        <w:softHyphen/>
        <w:t>ловиях взаимосвязи природной, технологической и социаль</w:t>
      </w:r>
      <w:r>
        <w:rPr>
          <w:rStyle w:val="11"/>
        </w:rPr>
        <w:softHyphen/>
        <w:t>ной сред;</w:t>
      </w:r>
    </w:p>
    <w:p w14:paraId="6DF8449B"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практической деятельности эколо</w:t>
      </w:r>
      <w:r>
        <w:rPr>
          <w:rStyle w:val="11"/>
        </w:rPr>
        <w:softHyphen/>
        <w:t>гической направленности.</w:t>
      </w:r>
    </w:p>
    <w:p w14:paraId="686CDABB" w14:textId="77777777"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w:t>
      </w:r>
    </w:p>
    <w:p w14:paraId="33102268"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14:paraId="0D04CDE5"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14:paraId="0C5B8311"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основными навыками исследовательской дея</w:t>
      </w:r>
      <w:r>
        <w:rPr>
          <w:rStyle w:val="11"/>
        </w:rPr>
        <w:softHyphen/>
        <w:t>тельности, установка на осмысление опыта, наблюдений, по</w:t>
      </w:r>
      <w:r>
        <w:rPr>
          <w:rStyle w:val="11"/>
        </w:rPr>
        <w:softHyphen/>
        <w:t>ступков и стремление совершенствовать пути достижения индивидуального и коллективного благополучия.</w:t>
      </w:r>
    </w:p>
    <w:p w14:paraId="2DBFD17C" w14:textId="77777777" w:rsidR="00A5220A" w:rsidRDefault="00A5220A">
      <w:pPr>
        <w:pStyle w:val="a5"/>
        <w:spacing w:line="264" w:lineRule="auto"/>
        <w:jc w:val="both"/>
        <w:rPr>
          <w:rFonts w:ascii="Courier New" w:hAnsi="Courier New" w:cs="Courier New"/>
          <w:color w:val="auto"/>
          <w:sz w:val="24"/>
          <w:szCs w:val="24"/>
        </w:rPr>
      </w:pPr>
      <w:r>
        <w:rPr>
          <w:rStyle w:val="11"/>
          <w:i/>
          <w:iCs/>
        </w:rPr>
        <w:t xml:space="preserve">Личностные результаты, обеспечивающие адаптацию </w:t>
      </w:r>
      <w:r>
        <w:rPr>
          <w:rStyle w:val="11"/>
          <w:i/>
          <w:iCs/>
        </w:rPr>
        <w:lastRenderedPageBreak/>
        <w:t>обучающегося к изменяющимся условиям социальной и природной среды, включают:</w:t>
      </w:r>
    </w:p>
    <w:p w14:paraId="32D43F44" w14:textId="77777777" w:rsidR="00A5220A" w:rsidRDefault="00A5220A">
      <w:pPr>
        <w:pStyle w:val="a5"/>
        <w:spacing w:line="264"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w:t>
      </w:r>
      <w:r>
        <w:rPr>
          <w:rStyle w:val="11"/>
        </w:rPr>
        <w:softHyphen/>
        <w:t>циальной жизни в группах и сообществах, включая семью, группы, сформированные по профессиональной деятельно</w:t>
      </w:r>
      <w:r>
        <w:rPr>
          <w:rStyle w:val="11"/>
        </w:rPr>
        <w:softHyphen/>
        <w:t>сти, а также в рамках социального взаимодействия с людь</w:t>
      </w:r>
      <w:r>
        <w:rPr>
          <w:rStyle w:val="11"/>
        </w:rPr>
        <w:softHyphen/>
        <w:t>ми из другой культурной среды;</w:t>
      </w:r>
    </w:p>
    <w:p w14:paraId="138BD68B" w14:textId="77777777" w:rsidR="00A5220A" w:rsidRDefault="00A5220A">
      <w:pPr>
        <w:pStyle w:val="a5"/>
        <w:spacing w:line="264" w:lineRule="auto"/>
        <w:jc w:val="both"/>
        <w:rPr>
          <w:rFonts w:ascii="Courier New" w:hAnsi="Courier New" w:cs="Courier New"/>
          <w:color w:val="auto"/>
          <w:sz w:val="24"/>
          <w:szCs w:val="24"/>
        </w:rPr>
      </w:pPr>
      <w:r>
        <w:rPr>
          <w:rStyle w:val="11"/>
        </w:rPr>
        <w:t>потребность во взаимодействии в условиях неопределенно</w:t>
      </w:r>
      <w:r>
        <w:rPr>
          <w:rStyle w:val="11"/>
        </w:rPr>
        <w:softHyphen/>
        <w:t>сти, открытость опыту и знаниям других;</w:t>
      </w:r>
    </w:p>
    <w:p w14:paraId="76B246DE" w14:textId="77777777" w:rsidR="00A5220A" w:rsidRDefault="00A5220A">
      <w:pPr>
        <w:pStyle w:val="a5"/>
        <w:spacing w:line="264" w:lineRule="auto"/>
        <w:jc w:val="both"/>
        <w:rPr>
          <w:rFonts w:ascii="Courier New" w:hAnsi="Courier New" w:cs="Courier New"/>
          <w:color w:val="auto"/>
          <w:sz w:val="24"/>
          <w:szCs w:val="24"/>
        </w:rPr>
      </w:pPr>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055B194" w14:textId="77777777" w:rsidR="00A5220A" w:rsidRDefault="00A5220A">
      <w:pPr>
        <w:pStyle w:val="a5"/>
        <w:spacing w:line="264" w:lineRule="auto"/>
        <w:jc w:val="both"/>
        <w:rPr>
          <w:rFonts w:ascii="Courier New" w:hAnsi="Courier New" w:cs="Courier New"/>
          <w:color w:val="auto"/>
          <w:sz w:val="24"/>
          <w:szCs w:val="24"/>
        </w:rPr>
      </w:pPr>
      <w:r>
        <w:rPr>
          <w:rStyle w:val="11"/>
        </w:rPr>
        <w:t>навык выявления и связывания образов, способность фор</w:t>
      </w:r>
      <w:r>
        <w:rPr>
          <w:rStyle w:val="11"/>
        </w:rPr>
        <w:softHyphen/>
        <w:t>мирования новых знаний, в том числе способность формули</w:t>
      </w:r>
      <w:r>
        <w:rPr>
          <w:rStyle w:val="11"/>
        </w:rPr>
        <w:softHyphen/>
        <w:t>ровать идеи, понятия, гипотезы об объектах и явлениях, в том числе ранее не известных, осознавать дефициты соб</w:t>
      </w:r>
      <w:r>
        <w:rPr>
          <w:rStyle w:val="11"/>
        </w:rPr>
        <w:softHyphen/>
        <w:t>ственных знаний и компетентностей, планировать свое раз</w:t>
      </w:r>
      <w:r>
        <w:rPr>
          <w:rStyle w:val="11"/>
        </w:rPr>
        <w:softHyphen/>
        <w:t>витие;</w:t>
      </w:r>
    </w:p>
    <w:p w14:paraId="628A4937" w14:textId="77777777" w:rsidR="00A5220A" w:rsidRDefault="00A5220A">
      <w:pPr>
        <w:pStyle w:val="a5"/>
        <w:spacing w:line="264"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w:t>
      </w:r>
      <w:r>
        <w:rPr>
          <w:rStyle w:val="11"/>
        </w:rPr>
        <w:softHyphen/>
        <w:t>тиями), а также оперировать терминами и представлениями в области концепции устойчивого развития;</w:t>
      </w:r>
    </w:p>
    <w:p w14:paraId="6E27A3A3" w14:textId="77777777" w:rsidR="00A5220A" w:rsidRDefault="00A5220A">
      <w:pPr>
        <w:pStyle w:val="a5"/>
        <w:spacing w:line="264"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01BD8A32"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окружающую среду, достижений целей и преодоления вызо</w:t>
      </w:r>
      <w:r>
        <w:rPr>
          <w:rStyle w:val="11"/>
        </w:rPr>
        <w:softHyphen/>
        <w:t>вов, возможных глобальных последствий;</w:t>
      </w:r>
    </w:p>
    <w:p w14:paraId="5F6B5BE1"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w:t>
      </w:r>
    </w:p>
    <w:p w14:paraId="34B0BE07"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w:t>
      </w:r>
      <w:r>
        <w:rPr>
          <w:rStyle w:val="11"/>
        </w:rPr>
        <w:softHyphen/>
        <w:t>щий контрмер;</w:t>
      </w:r>
    </w:p>
    <w:p w14:paraId="7B76E39D"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w:t>
      </w:r>
      <w:r>
        <w:rPr>
          <w:rStyle w:val="11"/>
        </w:rPr>
        <w:softHyphen/>
        <w:t>мые решения и действия;</w:t>
      </w:r>
    </w:p>
    <w:p w14:paraId="1B06EC68"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w:t>
      </w:r>
    </w:p>
    <w:p w14:paraId="73A81AAF" w14:textId="77777777" w:rsidR="00A5220A" w:rsidRDefault="00A5220A">
      <w:pPr>
        <w:pStyle w:val="a5"/>
        <w:spacing w:after="12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14:paraId="1314A1AA"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14:paraId="198AB46D"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w:t>
      </w:r>
      <w:r>
        <w:rPr>
          <w:rStyle w:val="11"/>
        </w:rPr>
        <w:softHyphen/>
        <w:t>тельной программы, формируемые при изучении иностран</w:t>
      </w:r>
      <w:r>
        <w:rPr>
          <w:rStyle w:val="11"/>
        </w:rPr>
        <w:softHyphen/>
        <w:t>ного языка:</w:t>
      </w:r>
    </w:p>
    <w:p w14:paraId="79387FE1"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Овладение универсальными учебными познавательными </w:t>
      </w:r>
      <w:r>
        <w:rPr>
          <w:rStyle w:val="11"/>
          <w:i/>
          <w:iCs/>
        </w:rPr>
        <w:lastRenderedPageBreak/>
        <w:t>действиями</w:t>
      </w:r>
    </w:p>
    <w:p w14:paraId="078EC31E" w14:textId="77777777" w:rsidR="00A5220A" w:rsidRDefault="00A5220A" w:rsidP="00670BDF">
      <w:pPr>
        <w:pStyle w:val="a5"/>
        <w:numPr>
          <w:ilvl w:val="0"/>
          <w:numId w:val="61"/>
        </w:numPr>
        <w:tabs>
          <w:tab w:val="left" w:pos="563"/>
        </w:tabs>
        <w:spacing w:line="269" w:lineRule="auto"/>
        <w:jc w:val="both"/>
        <w:rPr>
          <w:color w:val="auto"/>
          <w:sz w:val="24"/>
          <w:szCs w:val="24"/>
        </w:rPr>
      </w:pPr>
      <w:bookmarkStart w:id="917" w:name="bookmark1169"/>
      <w:bookmarkEnd w:id="917"/>
      <w:r>
        <w:rPr>
          <w:rStyle w:val="11"/>
        </w:rPr>
        <w:t>базовые логические действия:</w:t>
      </w:r>
    </w:p>
    <w:p w14:paraId="0AE00A6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w:t>
      </w:r>
      <w:r>
        <w:rPr>
          <w:rStyle w:val="11"/>
        </w:rPr>
        <w:softHyphen/>
        <w:t>ектов (явлений);</w:t>
      </w:r>
    </w:p>
    <w:p w14:paraId="4FFCB7BC" w14:textId="77777777"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2D2193B8" w14:textId="77777777"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7C2CCD4F" w14:textId="77777777"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противоречий;</w:t>
      </w:r>
    </w:p>
    <w:p w14:paraId="5DCD5D3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2A7ECBA5"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w:t>
      </w:r>
      <w:r>
        <w:rPr>
          <w:rStyle w:val="11"/>
        </w:rPr>
        <w:softHyphen/>
        <w:t>лений и процессов;</w:t>
      </w:r>
    </w:p>
    <w:p w14:paraId="5D5754A7"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w:t>
      </w:r>
      <w:r>
        <w:rPr>
          <w:rStyle w:val="11"/>
        </w:rPr>
        <w:softHyphen/>
        <w:t>тивных умозаключений, умозаключений по аналогии, фор</w:t>
      </w:r>
      <w:r>
        <w:rPr>
          <w:rStyle w:val="11"/>
        </w:rPr>
        <w:softHyphen/>
        <w:t>мулировать гипотезы о взаимосвязях;</w:t>
      </w:r>
    </w:p>
    <w:p w14:paraId="7A577117" w14:textId="77777777" w:rsidR="00A5220A" w:rsidRDefault="00A5220A">
      <w:pPr>
        <w:pStyle w:val="a5"/>
        <w:spacing w:after="100"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w:t>
      </w:r>
      <w:r>
        <w:rPr>
          <w:rStyle w:val="11"/>
        </w:rPr>
        <w:softHyphen/>
        <w:t>териев);</w:t>
      </w:r>
    </w:p>
    <w:p w14:paraId="079A8B2D" w14:textId="77777777" w:rsidR="00A5220A" w:rsidRDefault="00A5220A" w:rsidP="00670BDF">
      <w:pPr>
        <w:pStyle w:val="a5"/>
        <w:numPr>
          <w:ilvl w:val="0"/>
          <w:numId w:val="61"/>
        </w:numPr>
        <w:tabs>
          <w:tab w:val="left" w:pos="548"/>
        </w:tabs>
        <w:jc w:val="both"/>
        <w:rPr>
          <w:color w:val="auto"/>
          <w:sz w:val="24"/>
          <w:szCs w:val="24"/>
        </w:rPr>
      </w:pPr>
      <w:bookmarkStart w:id="918" w:name="bookmark1170"/>
      <w:bookmarkEnd w:id="918"/>
      <w:r>
        <w:rPr>
          <w:rStyle w:val="11"/>
        </w:rPr>
        <w:t>базовые исследовательские действия:</w:t>
      </w:r>
    </w:p>
    <w:p w14:paraId="4ED9EEBA"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19A823F3"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6277D49A"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2A24020C"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426F41A1"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41358AF7"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E20F887"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w:t>
      </w:r>
      <w:r>
        <w:rPr>
          <w:rStyle w:val="11"/>
        </w:rPr>
        <w:softHyphen/>
        <w:t>сов, событий и их последствия в аналогичных или сходных ситуациях, выдвигать предположения об их развитии в но</w:t>
      </w:r>
      <w:r>
        <w:rPr>
          <w:rStyle w:val="11"/>
        </w:rPr>
        <w:softHyphen/>
        <w:t>вых условиях и контекстах;</w:t>
      </w:r>
    </w:p>
    <w:p w14:paraId="11EB21DF" w14:textId="77777777" w:rsidR="00A5220A" w:rsidRDefault="00A5220A" w:rsidP="00670BDF">
      <w:pPr>
        <w:pStyle w:val="a5"/>
        <w:numPr>
          <w:ilvl w:val="0"/>
          <w:numId w:val="61"/>
        </w:numPr>
        <w:tabs>
          <w:tab w:val="left" w:pos="553"/>
        </w:tabs>
        <w:jc w:val="both"/>
        <w:rPr>
          <w:color w:val="auto"/>
          <w:sz w:val="24"/>
          <w:szCs w:val="24"/>
        </w:rPr>
      </w:pPr>
      <w:bookmarkStart w:id="919" w:name="bookmark1171"/>
      <w:bookmarkEnd w:id="919"/>
      <w:r>
        <w:rPr>
          <w:rStyle w:val="11"/>
        </w:rPr>
        <w:t>работа с информацией:</w:t>
      </w:r>
    </w:p>
    <w:p w14:paraId="047F1ECA" w14:textId="77777777" w:rsidR="00A5220A" w:rsidRDefault="00A5220A">
      <w:pPr>
        <w:pStyle w:val="a5"/>
        <w:jc w:val="both"/>
        <w:rPr>
          <w:rFonts w:ascii="Courier New" w:hAnsi="Courier New" w:cs="Courier New"/>
          <w:color w:val="auto"/>
          <w:sz w:val="24"/>
          <w:szCs w:val="24"/>
        </w:rPr>
      </w:pPr>
      <w:r>
        <w:rPr>
          <w:rStyle w:val="11"/>
        </w:rPr>
        <w:lastRenderedPageBreak/>
        <w:t>применять различные методы, инструменты и запросы при поиске и отборе информации или данных из источни</w:t>
      </w:r>
      <w:r>
        <w:rPr>
          <w:rStyle w:val="11"/>
        </w:rPr>
        <w:softHyphen/>
        <w:t>ков с учетом предложенной учебной задачи и заданных критериев;</w:t>
      </w:r>
    </w:p>
    <w:p w14:paraId="1BCCD665"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w:t>
      </w:r>
      <w:r>
        <w:rPr>
          <w:rStyle w:val="11"/>
        </w:rPr>
        <w:softHyphen/>
        <w:t>тировать информацию различных видов и форм представле</w:t>
      </w:r>
      <w:r>
        <w:rPr>
          <w:rStyle w:val="11"/>
        </w:rPr>
        <w:softHyphen/>
        <w:t>ния;</w:t>
      </w:r>
    </w:p>
    <w:p w14:paraId="1C499E36"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w:t>
      </w:r>
      <w:r>
        <w:rPr>
          <w:rStyle w:val="11"/>
        </w:rPr>
        <w:softHyphen/>
        <w:t>мационных источниках;</w:t>
      </w:r>
    </w:p>
    <w:p w14:paraId="4F4735F6"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79EE0EFB"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3CC1B39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6E144E65"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1C107A05" w14:textId="77777777" w:rsidR="00A5220A" w:rsidRDefault="00A5220A">
      <w:pPr>
        <w:pStyle w:val="a5"/>
        <w:spacing w:line="264" w:lineRule="auto"/>
        <w:jc w:val="both"/>
        <w:rPr>
          <w:rFonts w:ascii="Courier New" w:hAnsi="Courier New" w:cs="Courier New"/>
          <w:color w:val="auto"/>
          <w:sz w:val="24"/>
          <w:szCs w:val="24"/>
        </w:rPr>
      </w:pPr>
      <w:r>
        <w:rPr>
          <w:rStyle w:val="11"/>
          <w:i/>
          <w:iCs/>
        </w:rPr>
        <w:t>Овладение универсальными учебными коммуникативны</w:t>
      </w:r>
      <w:r>
        <w:rPr>
          <w:rStyle w:val="11"/>
          <w:i/>
          <w:iCs/>
        </w:rPr>
        <w:softHyphen/>
        <w:t>ми действиями:</w:t>
      </w:r>
    </w:p>
    <w:p w14:paraId="3F25D913" w14:textId="77777777" w:rsidR="00A5220A" w:rsidRDefault="00A5220A" w:rsidP="00670BDF">
      <w:pPr>
        <w:pStyle w:val="a5"/>
        <w:numPr>
          <w:ilvl w:val="0"/>
          <w:numId w:val="62"/>
        </w:numPr>
        <w:tabs>
          <w:tab w:val="left" w:pos="543"/>
        </w:tabs>
        <w:spacing w:line="264" w:lineRule="auto"/>
        <w:jc w:val="both"/>
        <w:rPr>
          <w:color w:val="auto"/>
          <w:sz w:val="24"/>
          <w:szCs w:val="24"/>
        </w:rPr>
      </w:pPr>
      <w:bookmarkStart w:id="920" w:name="bookmark1172"/>
      <w:bookmarkEnd w:id="920"/>
      <w:r>
        <w:rPr>
          <w:rStyle w:val="11"/>
        </w:rPr>
        <w:t>общение:</w:t>
      </w:r>
    </w:p>
    <w:p w14:paraId="2A057DC7" w14:textId="77777777"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2FB706E6"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w:t>
      </w:r>
      <w:r>
        <w:rPr>
          <w:rStyle w:val="11"/>
        </w:rPr>
        <w:softHyphen/>
        <w:t>ных текстах;</w:t>
      </w:r>
    </w:p>
    <w:p w14:paraId="1B906399"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значение социальных знаков, знать и распознавать предпо</w:t>
      </w:r>
      <w:r>
        <w:rPr>
          <w:rStyle w:val="11"/>
        </w:rPr>
        <w:softHyphen/>
        <w:t>сылки конфликтных ситуаций и смягчать конфликты, вести переговоры;</w:t>
      </w:r>
    </w:p>
    <w:p w14:paraId="0D49A759"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5DA5AEBD"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w:t>
      </w:r>
      <w:r>
        <w:rPr>
          <w:rStyle w:val="11"/>
        </w:rPr>
        <w:softHyphen/>
        <w:t>ществу обсуждаемой темы и высказывать идеи, нацеленные на решение задачи и поддержание благожелательности об</w:t>
      </w:r>
      <w:r>
        <w:rPr>
          <w:rStyle w:val="11"/>
        </w:rPr>
        <w:softHyphen/>
        <w:t>щения;</w:t>
      </w:r>
    </w:p>
    <w:p w14:paraId="382D6559"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4095D542" w14:textId="77777777" w:rsidR="00A5220A" w:rsidRDefault="00A5220A">
      <w:pPr>
        <w:pStyle w:val="a5"/>
        <w:spacing w:line="264" w:lineRule="auto"/>
        <w:jc w:val="both"/>
        <w:rPr>
          <w:rFonts w:ascii="Courier New" w:hAnsi="Courier New" w:cs="Courier New"/>
          <w:color w:val="auto"/>
          <w:sz w:val="24"/>
          <w:szCs w:val="24"/>
        </w:rPr>
      </w:pPr>
      <w:r>
        <w:rPr>
          <w:rStyle w:val="11"/>
        </w:rPr>
        <w:t>публично представлять результаты выполненного опыта (эксперимента, исследования, проекта);</w:t>
      </w:r>
    </w:p>
    <w:p w14:paraId="4F231B38"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10D80FCF" w14:textId="77777777" w:rsidR="00A5220A" w:rsidRDefault="00A5220A" w:rsidP="00670BDF">
      <w:pPr>
        <w:pStyle w:val="a5"/>
        <w:numPr>
          <w:ilvl w:val="0"/>
          <w:numId w:val="62"/>
        </w:numPr>
        <w:tabs>
          <w:tab w:val="left" w:pos="548"/>
        </w:tabs>
        <w:spacing w:line="264" w:lineRule="auto"/>
        <w:jc w:val="both"/>
        <w:rPr>
          <w:color w:val="auto"/>
          <w:sz w:val="24"/>
          <w:szCs w:val="24"/>
        </w:rPr>
      </w:pPr>
      <w:bookmarkStart w:id="921" w:name="bookmark1173"/>
      <w:bookmarkEnd w:id="921"/>
      <w:r>
        <w:rPr>
          <w:rStyle w:val="11"/>
        </w:rPr>
        <w:t>совместная деятельность:</w:t>
      </w:r>
    </w:p>
    <w:p w14:paraId="4BE33138"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5E413F3"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9DE2C9D" w14:textId="77777777" w:rsidR="00A5220A" w:rsidRDefault="00A5220A">
      <w:pPr>
        <w:pStyle w:val="a5"/>
        <w:spacing w:line="264" w:lineRule="auto"/>
        <w:jc w:val="both"/>
        <w:rPr>
          <w:rFonts w:ascii="Courier New" w:hAnsi="Courier New" w:cs="Courier New"/>
          <w:color w:val="auto"/>
          <w:sz w:val="24"/>
          <w:szCs w:val="24"/>
        </w:rPr>
      </w:pPr>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5B626CFC"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FBD364" w14:textId="77777777" w:rsidR="00A5220A" w:rsidRDefault="00A5220A">
      <w:pPr>
        <w:pStyle w:val="a5"/>
        <w:spacing w:line="262"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7CE986FB" w14:textId="77777777" w:rsidR="00A5220A" w:rsidRDefault="00A5220A">
      <w:pPr>
        <w:pStyle w:val="a5"/>
        <w:spacing w:line="262"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w:t>
      </w:r>
    </w:p>
    <w:p w14:paraId="25EC3B5A" w14:textId="77777777" w:rsidR="00A5220A" w:rsidRDefault="00A5220A">
      <w:pPr>
        <w:pStyle w:val="a5"/>
        <w:spacing w:line="262"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2ADC262" w14:textId="77777777" w:rsidR="00A5220A" w:rsidRDefault="00A5220A">
      <w:pPr>
        <w:pStyle w:val="a5"/>
        <w:spacing w:line="262" w:lineRule="auto"/>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0F072FE0" w14:textId="77777777" w:rsidR="00A5220A" w:rsidRDefault="00A5220A">
      <w:pPr>
        <w:pStyle w:val="a5"/>
        <w:spacing w:line="262" w:lineRule="auto"/>
        <w:jc w:val="both"/>
        <w:rPr>
          <w:rFonts w:ascii="Courier New" w:hAnsi="Courier New" w:cs="Courier New"/>
          <w:color w:val="auto"/>
          <w:sz w:val="24"/>
          <w:szCs w:val="24"/>
        </w:rPr>
      </w:pPr>
      <w:r>
        <w:rPr>
          <w:rStyle w:val="11"/>
          <w:i/>
          <w:iCs/>
        </w:rPr>
        <w:t>Овладение универсальными учебными регулятивными действиями:</w:t>
      </w:r>
    </w:p>
    <w:p w14:paraId="21C46B09" w14:textId="77777777" w:rsidR="00A5220A" w:rsidRDefault="00A5220A" w:rsidP="00670BDF">
      <w:pPr>
        <w:pStyle w:val="a5"/>
        <w:numPr>
          <w:ilvl w:val="0"/>
          <w:numId w:val="63"/>
        </w:numPr>
        <w:tabs>
          <w:tab w:val="left" w:pos="546"/>
        </w:tabs>
        <w:spacing w:line="262" w:lineRule="auto"/>
        <w:jc w:val="both"/>
        <w:rPr>
          <w:color w:val="auto"/>
          <w:sz w:val="24"/>
          <w:szCs w:val="24"/>
        </w:rPr>
      </w:pPr>
      <w:bookmarkStart w:id="922" w:name="bookmark1174"/>
      <w:bookmarkEnd w:id="922"/>
      <w:r>
        <w:rPr>
          <w:rStyle w:val="11"/>
        </w:rPr>
        <w:t>самоорганизация:</w:t>
      </w:r>
    </w:p>
    <w:p w14:paraId="074AF6C3"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61E95D0C" w14:textId="77777777" w:rsidR="00A5220A" w:rsidRDefault="00A5220A">
      <w:pPr>
        <w:pStyle w:val="a5"/>
        <w:spacing w:line="262"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50A376C4" w14:textId="77777777" w:rsidR="00A5220A" w:rsidRDefault="00A5220A">
      <w:pPr>
        <w:pStyle w:val="a5"/>
        <w:spacing w:line="262"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w:t>
      </w:r>
      <w:r>
        <w:rPr>
          <w:rStyle w:val="11"/>
        </w:rPr>
        <w:softHyphen/>
        <w:t>том имеющихся ресурсов и собственных возможностей, аргу</w:t>
      </w:r>
      <w:r>
        <w:rPr>
          <w:rStyle w:val="11"/>
        </w:rPr>
        <w:softHyphen/>
        <w:t>ментировать предлагаемые варианты решений;</w:t>
      </w:r>
    </w:p>
    <w:p w14:paraId="2A101C24" w14:textId="77777777" w:rsidR="00A5220A" w:rsidRDefault="00A5220A">
      <w:pPr>
        <w:pStyle w:val="a5"/>
        <w:spacing w:line="262" w:lineRule="auto"/>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71449E0" w14:textId="77777777" w:rsidR="00A5220A" w:rsidRDefault="00A5220A">
      <w:pPr>
        <w:pStyle w:val="a5"/>
        <w:spacing w:line="262"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7062E413" w14:textId="77777777" w:rsidR="00A5220A" w:rsidRDefault="00A5220A" w:rsidP="00670BDF">
      <w:pPr>
        <w:pStyle w:val="a5"/>
        <w:numPr>
          <w:ilvl w:val="0"/>
          <w:numId w:val="63"/>
        </w:numPr>
        <w:tabs>
          <w:tab w:val="left" w:pos="550"/>
        </w:tabs>
        <w:spacing w:line="262" w:lineRule="auto"/>
        <w:jc w:val="both"/>
        <w:rPr>
          <w:color w:val="auto"/>
          <w:sz w:val="24"/>
          <w:szCs w:val="24"/>
        </w:rPr>
      </w:pPr>
      <w:bookmarkStart w:id="923" w:name="bookmark1175"/>
      <w:bookmarkEnd w:id="923"/>
      <w:r>
        <w:rPr>
          <w:rStyle w:val="11"/>
        </w:rPr>
        <w:t>самоконтроль:</w:t>
      </w:r>
    </w:p>
    <w:p w14:paraId="1CD4949B"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2255C0C6" w14:textId="77777777" w:rsidR="00A5220A" w:rsidRDefault="00A5220A">
      <w:pPr>
        <w:pStyle w:val="a5"/>
        <w:spacing w:line="262" w:lineRule="auto"/>
        <w:jc w:val="both"/>
        <w:rPr>
          <w:rFonts w:ascii="Courier New" w:hAnsi="Courier New" w:cs="Courier New"/>
          <w:color w:val="auto"/>
          <w:sz w:val="24"/>
          <w:szCs w:val="24"/>
        </w:rPr>
      </w:pPr>
      <w:r>
        <w:rPr>
          <w:rStyle w:val="11"/>
        </w:rPr>
        <w:t>давать адекватную оценку ситуации и предлагать план ее изменения;</w:t>
      </w:r>
    </w:p>
    <w:p w14:paraId="4ED123D3" w14:textId="77777777" w:rsidR="00A5220A" w:rsidRDefault="00A5220A">
      <w:pPr>
        <w:pStyle w:val="a5"/>
        <w:spacing w:line="262" w:lineRule="auto"/>
        <w:jc w:val="both"/>
        <w:rPr>
          <w:rFonts w:ascii="Courier New" w:hAnsi="Courier New" w:cs="Courier New"/>
          <w:color w:val="auto"/>
          <w:sz w:val="24"/>
          <w:szCs w:val="24"/>
        </w:rPr>
      </w:pPr>
      <w:r>
        <w:rPr>
          <w:rStyle w:val="11"/>
        </w:rPr>
        <w:t>учитывать контекст и предвидеть трудности, которые мо</w:t>
      </w:r>
      <w:r>
        <w:rPr>
          <w:rStyle w:val="11"/>
        </w:rPr>
        <w:softHyphen/>
        <w:t>гут возникнуть при решении учебной задачи, адаптировать решение к меняющимся обстоятельствам;</w:t>
      </w:r>
    </w:p>
    <w:p w14:paraId="485842D3"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 xml:space="preserve">тов деятельности, давать оценку приобретенному опыту, уметь находить </w:t>
      </w:r>
      <w:r>
        <w:rPr>
          <w:rStyle w:val="11"/>
        </w:rPr>
        <w:lastRenderedPageBreak/>
        <w:t>позитивное в произошедшей ситуации;</w:t>
      </w:r>
    </w:p>
    <w:p w14:paraId="7D086513" w14:textId="77777777" w:rsidR="00A5220A" w:rsidRDefault="00A5220A">
      <w:pPr>
        <w:pStyle w:val="a5"/>
        <w:spacing w:line="264" w:lineRule="auto"/>
        <w:jc w:val="both"/>
        <w:rPr>
          <w:rFonts w:ascii="Courier New" w:hAnsi="Courier New" w:cs="Courier New"/>
          <w:color w:val="auto"/>
          <w:sz w:val="24"/>
          <w:szCs w:val="24"/>
        </w:rPr>
      </w:pPr>
      <w:r>
        <w:rPr>
          <w:rStyle w:val="11"/>
        </w:rPr>
        <w:t>вносить коррективы в деятельность на основе новых об</w:t>
      </w:r>
      <w:r>
        <w:rPr>
          <w:rStyle w:val="11"/>
        </w:rPr>
        <w:softHyphen/>
        <w:t>стоятельств, изменившихся ситуаций, установленных оши</w:t>
      </w:r>
      <w:r>
        <w:rPr>
          <w:rStyle w:val="11"/>
        </w:rPr>
        <w:softHyphen/>
        <w:t>бок, возникших трудностей;</w:t>
      </w:r>
    </w:p>
    <w:p w14:paraId="461A9498" w14:textId="77777777"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04C36D74" w14:textId="77777777" w:rsidR="00A5220A" w:rsidRDefault="00A5220A" w:rsidP="00670BDF">
      <w:pPr>
        <w:pStyle w:val="a5"/>
        <w:numPr>
          <w:ilvl w:val="0"/>
          <w:numId w:val="63"/>
        </w:numPr>
        <w:tabs>
          <w:tab w:val="left" w:pos="597"/>
        </w:tabs>
        <w:spacing w:line="264" w:lineRule="auto"/>
        <w:jc w:val="both"/>
        <w:rPr>
          <w:color w:val="auto"/>
          <w:sz w:val="24"/>
          <w:szCs w:val="24"/>
        </w:rPr>
      </w:pPr>
      <w:bookmarkStart w:id="924" w:name="bookmark1176"/>
      <w:bookmarkEnd w:id="924"/>
      <w:r>
        <w:rPr>
          <w:rStyle w:val="11"/>
        </w:rPr>
        <w:t>эмоциональный интеллект:</w:t>
      </w:r>
    </w:p>
    <w:p w14:paraId="584AB3A3"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44DA4C68"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w:t>
      </w:r>
    </w:p>
    <w:p w14:paraId="05B2039B" w14:textId="77777777"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19411246" w14:textId="77777777" w:rsidR="00A5220A" w:rsidRDefault="00A5220A">
      <w:pPr>
        <w:pStyle w:val="a5"/>
        <w:spacing w:line="264" w:lineRule="auto"/>
        <w:jc w:val="both"/>
        <w:rPr>
          <w:rFonts w:ascii="Courier New" w:hAnsi="Courier New" w:cs="Courier New"/>
          <w:color w:val="auto"/>
          <w:sz w:val="24"/>
          <w:szCs w:val="24"/>
        </w:rPr>
      </w:pPr>
      <w:r>
        <w:rPr>
          <w:rStyle w:val="11"/>
        </w:rPr>
        <w:t>регулировать способ выражения эмоций;</w:t>
      </w:r>
    </w:p>
    <w:p w14:paraId="7066CD69" w14:textId="77777777" w:rsidR="00A5220A" w:rsidRDefault="00A5220A" w:rsidP="00670BDF">
      <w:pPr>
        <w:pStyle w:val="a5"/>
        <w:numPr>
          <w:ilvl w:val="0"/>
          <w:numId w:val="63"/>
        </w:numPr>
        <w:tabs>
          <w:tab w:val="left" w:pos="597"/>
        </w:tabs>
        <w:spacing w:line="264" w:lineRule="auto"/>
        <w:jc w:val="both"/>
        <w:rPr>
          <w:color w:val="auto"/>
          <w:sz w:val="24"/>
          <w:szCs w:val="24"/>
        </w:rPr>
      </w:pPr>
      <w:bookmarkStart w:id="925" w:name="bookmark1177"/>
      <w:bookmarkEnd w:id="925"/>
      <w:r>
        <w:rPr>
          <w:rStyle w:val="11"/>
        </w:rPr>
        <w:t>принятие себя и других:</w:t>
      </w:r>
    </w:p>
    <w:p w14:paraId="32E32803"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4F82C019" w14:textId="77777777" w:rsidR="00A5220A" w:rsidRDefault="00A5220A">
      <w:pPr>
        <w:pStyle w:val="a5"/>
        <w:spacing w:line="264" w:lineRule="auto"/>
        <w:jc w:val="both"/>
        <w:rPr>
          <w:rFonts w:ascii="Courier New" w:hAnsi="Courier New" w:cs="Courier New"/>
          <w:color w:val="auto"/>
          <w:sz w:val="24"/>
          <w:szCs w:val="24"/>
        </w:rPr>
      </w:pPr>
      <w:r>
        <w:rPr>
          <w:rStyle w:val="11"/>
        </w:rPr>
        <w:t>признавать свое право на ошибку и такое же право другого;</w:t>
      </w:r>
    </w:p>
    <w:p w14:paraId="66106415"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14:paraId="1DDC7424" w14:textId="77777777" w:rsidR="00A5220A" w:rsidRDefault="00A5220A">
      <w:pPr>
        <w:pStyle w:val="a5"/>
        <w:spacing w:line="264" w:lineRule="auto"/>
        <w:jc w:val="both"/>
        <w:rPr>
          <w:rFonts w:ascii="Courier New" w:hAnsi="Courier New" w:cs="Courier New"/>
          <w:color w:val="auto"/>
          <w:sz w:val="24"/>
          <w:szCs w:val="24"/>
        </w:rPr>
      </w:pPr>
      <w:r>
        <w:rPr>
          <w:rStyle w:val="11"/>
        </w:rPr>
        <w:t>открытость себе и другим;</w:t>
      </w:r>
    </w:p>
    <w:p w14:paraId="2D603BE2"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осознавать невозможность контролировать все вокруг.</w:t>
      </w:r>
    </w:p>
    <w:p w14:paraId="5FE6066C" w14:textId="77777777" w:rsidR="00A5220A" w:rsidRDefault="00A5220A">
      <w:pPr>
        <w:pStyle w:val="a5"/>
        <w:spacing w:after="18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11"/>
        </w:rPr>
        <w:softHyphen/>
        <w:t>выков личности (управления собой, самодисциплины, устой</w:t>
      </w:r>
      <w:r>
        <w:rPr>
          <w:rStyle w:val="11"/>
        </w:rPr>
        <w:softHyphen/>
        <w:t>чивого поведения).</w:t>
      </w:r>
    </w:p>
    <w:p w14:paraId="1691355A" w14:textId="77777777" w:rsidR="00A5220A" w:rsidRDefault="00A5220A">
      <w:pPr>
        <w:pStyle w:val="24"/>
        <w:spacing w:after="120"/>
        <w:rPr>
          <w:rFonts w:ascii="Courier New" w:hAnsi="Courier New" w:cs="Courier New"/>
          <w:b w:val="0"/>
          <w:bCs w:val="0"/>
          <w:color w:val="auto"/>
          <w:w w:val="100"/>
          <w:sz w:val="24"/>
          <w:szCs w:val="24"/>
        </w:rPr>
      </w:pPr>
      <w:r>
        <w:rPr>
          <w:rStyle w:val="23"/>
          <w:b/>
          <w:bCs/>
        </w:rPr>
        <w:t>Предметные результаты</w:t>
      </w:r>
    </w:p>
    <w:p w14:paraId="5BB8888C" w14:textId="77777777" w:rsidR="00A5220A" w:rsidRDefault="00A5220A">
      <w:pPr>
        <w:pStyle w:val="a5"/>
        <w:spacing w:after="240" w:line="264"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язык» предметной области «Иностранные языки» ори</w:t>
      </w:r>
      <w:r>
        <w:rPr>
          <w:rStyle w:val="11"/>
        </w:rPr>
        <w:softHyphen/>
        <w:t>ентированы на применение знаний, умений и навыков в учебных ситуациях и реальных жизненных условиях, долж</w:t>
      </w:r>
      <w:r>
        <w:rPr>
          <w:rStyle w:val="11"/>
        </w:rPr>
        <w:softHyphen/>
        <w:t>ны отражать сформированность иноязычной коммуникатив</w:t>
      </w:r>
      <w:r>
        <w:rPr>
          <w:rStyle w:val="11"/>
        </w:rPr>
        <w:softHyphen/>
        <w:t>ной компетенции на допороговом уровне в совокупности ее составляющих — речевой, языковой, социокультурной, ком</w:t>
      </w:r>
      <w:r>
        <w:rPr>
          <w:rStyle w:val="11"/>
        </w:rPr>
        <w:softHyphen/>
        <w:t>пенсаторной, метапредметной (учебно-познавательной).</w:t>
      </w:r>
    </w:p>
    <w:p w14:paraId="515B4E4E"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5 КЛАСС</w:t>
      </w:r>
    </w:p>
    <w:p w14:paraId="36D7F24F" w14:textId="77777777" w:rsidR="00A5220A" w:rsidRDefault="00A5220A">
      <w:pPr>
        <w:pStyle w:val="32"/>
        <w:spacing w:after="0" w:line="259" w:lineRule="auto"/>
        <w:jc w:val="both"/>
        <w:rPr>
          <w:rFonts w:ascii="Courier New" w:hAnsi="Courier New" w:cs="Courier New"/>
          <w:b w:val="0"/>
          <w:bCs w:val="0"/>
          <w:color w:val="auto"/>
          <w:sz w:val="24"/>
          <w:szCs w:val="24"/>
        </w:rPr>
      </w:pPr>
      <w:r>
        <w:rPr>
          <w:rStyle w:val="31"/>
          <w:b/>
          <w:bCs/>
          <w:w w:val="80"/>
        </w:rPr>
        <w:t>Коммуникативные умения</w:t>
      </w:r>
    </w:p>
    <w:p w14:paraId="157790BA" w14:textId="77777777" w:rsidR="00A5220A" w:rsidRDefault="00A5220A">
      <w:pPr>
        <w:pStyle w:val="a5"/>
        <w:spacing w:line="262" w:lineRule="auto"/>
        <w:ind w:left="240" w:firstLine="0"/>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 </w:t>
      </w:r>
      <w:r>
        <w:rPr>
          <w:rStyle w:val="11"/>
          <w:b/>
          <w:bCs/>
        </w:rPr>
        <w:t>говорение:</w:t>
      </w:r>
    </w:p>
    <w:p w14:paraId="26F7E2C0" w14:textId="77777777" w:rsidR="00A5220A" w:rsidRDefault="00A5220A">
      <w:pPr>
        <w:pStyle w:val="a5"/>
        <w:spacing w:line="262"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в рам</w:t>
      </w:r>
      <w:r>
        <w:rPr>
          <w:rStyle w:val="11"/>
        </w:rPr>
        <w:softHyphen/>
        <w:t>ках тематического содержания речи в стандартных ситуаци</w:t>
      </w:r>
      <w:r>
        <w:rPr>
          <w:rStyle w:val="11"/>
        </w:rPr>
        <w:softHyphen/>
        <w:t>ях неофициального общения, с вербальными и/или зритель</w:t>
      </w:r>
      <w:r>
        <w:rPr>
          <w:rStyle w:val="11"/>
        </w:rPr>
        <w:softHyphen/>
        <w:t>ными опорами, с соблюдением норм речевого этикета, принятого в стране/странах изучаемого языка (до 5 реплик со стороны каждого собеседника);</w:t>
      </w:r>
    </w:p>
    <w:p w14:paraId="0EC2958D" w14:textId="77777777" w:rsidR="00A5220A" w:rsidRDefault="00A5220A">
      <w:pPr>
        <w:pStyle w:val="a5"/>
        <w:spacing w:line="264"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w:t>
      </w:r>
      <w:r>
        <w:rPr>
          <w:rStyle w:val="11"/>
        </w:rPr>
        <w:softHyphen/>
        <w:t xml:space="preserve">общение) с вербальными </w:t>
      </w:r>
      <w:r>
        <w:rPr>
          <w:rStyle w:val="11"/>
        </w:rPr>
        <w:lastRenderedPageBreak/>
        <w:t>и/или зрительными опорами в рам</w:t>
      </w:r>
      <w:r>
        <w:rPr>
          <w:rStyle w:val="11"/>
        </w:rPr>
        <w:softHyphen/>
        <w:t xml:space="preserve">ках тематического содержания речи (объем монологического высказывания — 5-6 фраз); </w:t>
      </w:r>
      <w:r>
        <w:rPr>
          <w:rStyle w:val="11"/>
          <w:i/>
          <w:iCs/>
        </w:rPr>
        <w:t>излагать</w:t>
      </w:r>
      <w:r>
        <w:rPr>
          <w:rStyle w:val="11"/>
        </w:rPr>
        <w:t xml:space="preserve"> основное содержание прочитанного текста с вербальными и /или зрительными опорами (объем — 5-6 фраз); </w:t>
      </w:r>
      <w:r>
        <w:rPr>
          <w:rStyle w:val="11"/>
          <w:i/>
          <w:iCs/>
        </w:rPr>
        <w:t>кратко излагать</w:t>
      </w:r>
      <w:r>
        <w:rPr>
          <w:rStyle w:val="11"/>
        </w:rPr>
        <w:t xml:space="preserve"> результаты выполненной проектной работы (объем — до 6 фраз);</w:t>
      </w:r>
    </w:p>
    <w:p w14:paraId="59F005BB"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w:t>
      </w:r>
      <w:r>
        <w:rPr>
          <w:rStyle w:val="11"/>
        </w:rPr>
        <w:softHyphen/>
        <w:t>рования — до 1 минуты);</w:t>
      </w:r>
    </w:p>
    <w:p w14:paraId="6818CA05"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 xml:space="preserve">муникативной задачи: с пониманием основного содержания, с пониманием запрашиваемой информации (объем текста/ текстов для чтения — 180-200 слов); </w:t>
      </w:r>
      <w:r>
        <w:rPr>
          <w:rStyle w:val="11"/>
          <w:i/>
          <w:iCs/>
        </w:rPr>
        <w:t>читать про себя</w:t>
      </w:r>
      <w:r>
        <w:rPr>
          <w:rStyle w:val="11"/>
        </w:rPr>
        <w:t xml:space="preserve"> не</w:t>
      </w:r>
      <w:r>
        <w:rPr>
          <w:rStyle w:val="11"/>
        </w:rPr>
        <w:softHyphen/>
        <w:t>сплошные тексты (таблицы) и понимать представленную в них информацию;</w:t>
      </w:r>
    </w:p>
    <w:p w14:paraId="1A0B2205"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ками; заполнять анкеты и формуляры, сообщая о себе основ</w:t>
      </w:r>
      <w:r>
        <w:rPr>
          <w:rStyle w:val="11"/>
        </w:rPr>
        <w:softHyphen/>
        <w:t xml:space="preserve">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 не/странах изучаемого языка (объем сообщения — до 60 слов);</w:t>
      </w:r>
    </w:p>
    <w:p w14:paraId="3824EB7D" w14:textId="77777777" w:rsidR="00A5220A" w:rsidRDefault="00A5220A">
      <w:pPr>
        <w:pStyle w:val="34"/>
        <w:keepNext/>
        <w:keepLines/>
        <w:spacing w:after="40" w:line="262" w:lineRule="auto"/>
        <w:jc w:val="both"/>
        <w:rPr>
          <w:rFonts w:ascii="Courier New" w:hAnsi="Courier New" w:cs="Courier New"/>
          <w:b w:val="0"/>
          <w:bCs w:val="0"/>
          <w:color w:val="auto"/>
          <w:sz w:val="24"/>
          <w:szCs w:val="24"/>
        </w:rPr>
      </w:pPr>
      <w:bookmarkStart w:id="926" w:name="bookmark1178"/>
      <w:bookmarkStart w:id="927" w:name="bookmark1179"/>
      <w:bookmarkStart w:id="928" w:name="bookmark1180"/>
      <w:r>
        <w:rPr>
          <w:rStyle w:val="33"/>
          <w:b/>
          <w:bCs/>
          <w:w w:val="80"/>
          <w:sz w:val="19"/>
          <w:szCs w:val="19"/>
        </w:rPr>
        <w:t>Языковые навыки и умения</w:t>
      </w:r>
      <w:bookmarkEnd w:id="926"/>
      <w:bookmarkEnd w:id="927"/>
      <w:bookmarkEnd w:id="928"/>
    </w:p>
    <w:p w14:paraId="7B6AF3C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w:t>
      </w:r>
      <w:r>
        <w:rPr>
          <w:rStyle w:val="11"/>
        </w:rPr>
        <w:t xml:space="preserve">: </w:t>
      </w: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выразительно читать</w:t>
      </w:r>
      <w:r>
        <w:rPr>
          <w:rStyle w:val="11"/>
        </w:rPr>
        <w:t xml:space="preserve"> вслух небольшие адап</w:t>
      </w:r>
      <w:r>
        <w:rPr>
          <w:rStyle w:val="11"/>
        </w:rPr>
        <w:softHyphen/>
        <w:t>тированные аутентичные тексты объемом до 90 слов, постро</w:t>
      </w:r>
      <w:r>
        <w:rPr>
          <w:rStyle w:val="11"/>
        </w:rPr>
        <w:softHyphen/>
        <w:t xml:space="preserve">енные на изученном языковом материале, с соблюдением правил чтения и соответствующей интонацией; </w:t>
      </w:r>
      <w:r>
        <w:rPr>
          <w:rStyle w:val="11"/>
          <w:i/>
          <w:iCs/>
        </w:rPr>
        <w:t>читать</w:t>
      </w:r>
      <w:r>
        <w:rPr>
          <w:rStyle w:val="11"/>
        </w:rPr>
        <w:t xml:space="preserve"> новые слова согласно основным правилам чтения;</w:t>
      </w:r>
    </w:p>
    <w:p w14:paraId="5117CDB2"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193B17C8"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0B0C1FA3" w14:textId="77777777" w:rsidR="00A5220A" w:rsidRDefault="00A5220A" w:rsidP="00670BDF">
      <w:pPr>
        <w:pStyle w:val="a5"/>
        <w:numPr>
          <w:ilvl w:val="0"/>
          <w:numId w:val="62"/>
        </w:numPr>
        <w:tabs>
          <w:tab w:val="left" w:pos="546"/>
        </w:tabs>
        <w:spacing w:line="264" w:lineRule="auto"/>
        <w:jc w:val="both"/>
        <w:rPr>
          <w:color w:val="auto"/>
          <w:sz w:val="24"/>
          <w:szCs w:val="24"/>
        </w:rPr>
      </w:pPr>
      <w:bookmarkStart w:id="929" w:name="bookmark1181"/>
      <w:bookmarkEnd w:id="929"/>
      <w:r>
        <w:rPr>
          <w:rStyle w:val="11"/>
          <w:i/>
          <w:iCs/>
        </w:rPr>
        <w:t>распознавать в звучащем и письменном</w:t>
      </w:r>
      <w:r>
        <w:rPr>
          <w:rStyle w:val="11"/>
        </w:rPr>
        <w:t xml:space="preserve"> тексте 675 лексических </w:t>
      </w:r>
      <w:r>
        <w:rPr>
          <w:rStyle w:val="11"/>
        </w:rPr>
        <w:lastRenderedPageBreak/>
        <w:t xml:space="preserve">единиц (слов, словосочетаний, речевых клише) и </w:t>
      </w:r>
      <w:r>
        <w:rPr>
          <w:rStyle w:val="11"/>
          <w:i/>
          <w:iCs/>
        </w:rPr>
        <w:t>правильно употреблять</w:t>
      </w:r>
      <w:r>
        <w:rPr>
          <w:rStyle w:val="11"/>
        </w:rPr>
        <w:t xml:space="preserve"> в устной и письменной речи 625 лексических единиц (включая 500 лексических единиц, освоенных в начальной школе), обслуживающих си</w:t>
      </w:r>
      <w:r>
        <w:rPr>
          <w:rStyle w:val="11"/>
        </w:rPr>
        <w:softHyphen/>
        <w:t>туации общения в рамках отобранного тематического содер</w:t>
      </w:r>
      <w:r>
        <w:rPr>
          <w:rStyle w:val="11"/>
        </w:rPr>
        <w:softHyphen/>
        <w:t>жания, с соблюдением существующей нормы лексической сочетаемости;</w:t>
      </w:r>
    </w:p>
    <w:p w14:paraId="6B266AB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и интернациональные слова;</w:t>
      </w:r>
    </w:p>
    <w:p w14:paraId="3BD982D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227C6192" w14:textId="77777777" w:rsidR="00A5220A" w:rsidRDefault="00A5220A" w:rsidP="00670BDF">
      <w:pPr>
        <w:pStyle w:val="a5"/>
        <w:numPr>
          <w:ilvl w:val="0"/>
          <w:numId w:val="64"/>
        </w:numPr>
        <w:tabs>
          <w:tab w:val="left" w:pos="330"/>
        </w:tabs>
        <w:spacing w:line="264" w:lineRule="auto"/>
        <w:ind w:left="240" w:hanging="240"/>
        <w:jc w:val="both"/>
        <w:rPr>
          <w:color w:val="auto"/>
          <w:sz w:val="24"/>
          <w:szCs w:val="24"/>
        </w:rPr>
      </w:pPr>
      <w:bookmarkStart w:id="930" w:name="bookmark1182"/>
      <w:bookmarkEnd w:id="930"/>
      <w:r>
        <w:rPr>
          <w:rStyle w:val="11"/>
        </w:rPr>
        <w:t xml:space="preserve">имена существительные при помощи суффиксов: </w:t>
      </w:r>
      <w:r w:rsidRPr="00C971E5">
        <w:rPr>
          <w:rStyle w:val="11"/>
          <w:lang w:eastAsia="en-US"/>
        </w:rPr>
        <w:t>-</w:t>
      </w:r>
      <w:r>
        <w:rPr>
          <w:rStyle w:val="11"/>
          <w:lang w:val="en-US" w:eastAsia="en-US"/>
        </w:rPr>
        <w:t>er</w:t>
      </w:r>
      <w:r w:rsidRPr="00C971E5">
        <w:rPr>
          <w:rStyle w:val="11"/>
          <w:lang w:eastAsia="en-US"/>
        </w:rPr>
        <w:t>/-</w:t>
      </w:r>
      <w:r>
        <w:rPr>
          <w:rStyle w:val="11"/>
          <w:lang w:val="en-US" w:eastAsia="en-US"/>
        </w:rPr>
        <w:t>ere</w:t>
      </w:r>
      <w:r w:rsidRPr="00C971E5">
        <w:rPr>
          <w:rStyle w:val="11"/>
          <w:lang w:eastAsia="en-US"/>
        </w:rPr>
        <w:t>, -</w:t>
      </w:r>
      <w:r>
        <w:rPr>
          <w:rStyle w:val="11"/>
          <w:lang w:val="en-US" w:eastAsia="en-US"/>
        </w:rPr>
        <w:t>eur</w:t>
      </w:r>
      <w:r w:rsidRPr="00C971E5">
        <w:rPr>
          <w:rStyle w:val="11"/>
          <w:lang w:eastAsia="en-US"/>
        </w:rPr>
        <w:t>/-</w:t>
      </w:r>
      <w:r>
        <w:rPr>
          <w:rStyle w:val="11"/>
          <w:lang w:val="en-US" w:eastAsia="en-US"/>
        </w:rPr>
        <w:t>euse</w:t>
      </w:r>
      <w:r w:rsidRPr="00C971E5">
        <w:rPr>
          <w:rStyle w:val="11"/>
          <w:lang w:eastAsia="en-US"/>
        </w:rPr>
        <w:t>, -</w:t>
      </w:r>
      <w:r>
        <w:rPr>
          <w:rStyle w:val="11"/>
          <w:lang w:val="en-US" w:eastAsia="en-US"/>
        </w:rPr>
        <w:t>ien</w:t>
      </w:r>
      <w:r w:rsidRPr="00C971E5">
        <w:rPr>
          <w:rStyle w:val="11"/>
          <w:lang w:eastAsia="en-US"/>
        </w:rPr>
        <w:t>/-</w:t>
      </w:r>
      <w:r>
        <w:rPr>
          <w:rStyle w:val="11"/>
          <w:lang w:val="en-US" w:eastAsia="en-US"/>
        </w:rPr>
        <w:t>ienne</w:t>
      </w:r>
      <w:r w:rsidRPr="00C971E5">
        <w:rPr>
          <w:rStyle w:val="11"/>
          <w:lang w:eastAsia="en-US"/>
        </w:rPr>
        <w:t>, -</w:t>
      </w:r>
      <w:r>
        <w:rPr>
          <w:rStyle w:val="11"/>
          <w:lang w:val="en-US" w:eastAsia="en-US"/>
        </w:rPr>
        <w:t>ais</w:t>
      </w:r>
      <w:r w:rsidRPr="00C971E5">
        <w:rPr>
          <w:rStyle w:val="11"/>
          <w:lang w:eastAsia="en-US"/>
        </w:rPr>
        <w:t>/-</w:t>
      </w:r>
      <w:r>
        <w:rPr>
          <w:rStyle w:val="11"/>
          <w:lang w:val="en-US" w:eastAsia="en-US"/>
        </w:rPr>
        <w:t>aise</w:t>
      </w:r>
      <w:r w:rsidRPr="00C971E5">
        <w:rPr>
          <w:rStyle w:val="11"/>
          <w:lang w:eastAsia="en-US"/>
        </w:rPr>
        <w:t>, -</w:t>
      </w:r>
      <w:r>
        <w:rPr>
          <w:rStyle w:val="11"/>
          <w:lang w:val="en-US" w:eastAsia="en-US"/>
        </w:rPr>
        <w:t>ois</w:t>
      </w:r>
      <w:r w:rsidRPr="00C971E5">
        <w:rPr>
          <w:rStyle w:val="11"/>
          <w:lang w:eastAsia="en-US"/>
        </w:rPr>
        <w:t>/-</w:t>
      </w:r>
      <w:r>
        <w:rPr>
          <w:rStyle w:val="11"/>
          <w:lang w:val="en-US" w:eastAsia="en-US"/>
        </w:rPr>
        <w:t>oise</w:t>
      </w:r>
      <w:r w:rsidRPr="00C971E5">
        <w:rPr>
          <w:rStyle w:val="11"/>
          <w:lang w:eastAsia="en-US"/>
        </w:rPr>
        <w:t>, -</w:t>
      </w:r>
      <w:r>
        <w:rPr>
          <w:rStyle w:val="11"/>
          <w:lang w:val="en-US" w:eastAsia="en-US"/>
        </w:rPr>
        <w:t>erie</w:t>
      </w:r>
      <w:r w:rsidRPr="00C971E5">
        <w:rPr>
          <w:rStyle w:val="11"/>
          <w:lang w:eastAsia="en-US"/>
        </w:rPr>
        <w:t>, -</w:t>
      </w:r>
      <w:r>
        <w:rPr>
          <w:rStyle w:val="11"/>
          <w:lang w:val="en-US" w:eastAsia="en-US"/>
        </w:rPr>
        <w:t>ment</w:t>
      </w:r>
      <w:r w:rsidRPr="00C971E5">
        <w:rPr>
          <w:rStyle w:val="11"/>
          <w:lang w:eastAsia="en-US"/>
        </w:rPr>
        <w:t>;</w:t>
      </w:r>
    </w:p>
    <w:p w14:paraId="18B7E91F" w14:textId="77777777" w:rsidR="00A5220A" w:rsidRDefault="00A5220A" w:rsidP="00670BDF">
      <w:pPr>
        <w:pStyle w:val="a5"/>
        <w:numPr>
          <w:ilvl w:val="0"/>
          <w:numId w:val="64"/>
        </w:numPr>
        <w:tabs>
          <w:tab w:val="left" w:pos="330"/>
        </w:tabs>
        <w:spacing w:line="264" w:lineRule="auto"/>
        <w:ind w:left="240" w:hanging="240"/>
        <w:jc w:val="both"/>
        <w:rPr>
          <w:color w:val="auto"/>
          <w:sz w:val="24"/>
          <w:szCs w:val="24"/>
        </w:rPr>
      </w:pPr>
      <w:bookmarkStart w:id="931" w:name="bookmark1183"/>
      <w:bookmarkEnd w:id="931"/>
      <w:r>
        <w:rPr>
          <w:rStyle w:val="11"/>
        </w:rPr>
        <w:t xml:space="preserve">имена прилагательные при помощи суффиксов: </w:t>
      </w:r>
      <w:r w:rsidRPr="00C971E5">
        <w:rPr>
          <w:rStyle w:val="11"/>
          <w:lang w:eastAsia="en-US"/>
        </w:rPr>
        <w:t>-</w:t>
      </w:r>
      <w:r>
        <w:rPr>
          <w:rStyle w:val="11"/>
          <w:lang w:val="en-US" w:eastAsia="en-US"/>
        </w:rPr>
        <w:t>eux</w:t>
      </w:r>
      <w:r w:rsidRPr="00C971E5">
        <w:rPr>
          <w:rStyle w:val="11"/>
          <w:lang w:eastAsia="en-US"/>
        </w:rPr>
        <w:t>/-</w:t>
      </w:r>
      <w:r>
        <w:rPr>
          <w:rStyle w:val="11"/>
          <w:lang w:val="en-US" w:eastAsia="en-US"/>
        </w:rPr>
        <w:t>euse</w:t>
      </w:r>
      <w:r w:rsidRPr="00C971E5">
        <w:rPr>
          <w:rStyle w:val="11"/>
          <w:lang w:eastAsia="en-US"/>
        </w:rPr>
        <w:t>, -</w:t>
      </w:r>
      <w:r>
        <w:rPr>
          <w:rStyle w:val="11"/>
          <w:lang w:val="en-US" w:eastAsia="en-US"/>
        </w:rPr>
        <w:t>ien</w:t>
      </w:r>
      <w:r w:rsidRPr="00C971E5">
        <w:rPr>
          <w:rStyle w:val="11"/>
          <w:lang w:eastAsia="en-US"/>
        </w:rPr>
        <w:t>/-</w:t>
      </w:r>
      <w:r>
        <w:rPr>
          <w:rStyle w:val="11"/>
          <w:lang w:val="en-US" w:eastAsia="en-US"/>
        </w:rPr>
        <w:t>ienne</w:t>
      </w:r>
      <w:r w:rsidRPr="00C971E5">
        <w:rPr>
          <w:rStyle w:val="11"/>
          <w:lang w:eastAsia="en-US"/>
        </w:rPr>
        <w:t>, -</w:t>
      </w:r>
      <w:r>
        <w:rPr>
          <w:rStyle w:val="11"/>
          <w:lang w:val="en-US" w:eastAsia="en-US"/>
        </w:rPr>
        <w:t>ais</w:t>
      </w:r>
      <w:r w:rsidRPr="00C971E5">
        <w:rPr>
          <w:rStyle w:val="11"/>
          <w:lang w:eastAsia="en-US"/>
        </w:rPr>
        <w:t>/-</w:t>
      </w:r>
      <w:r>
        <w:rPr>
          <w:rStyle w:val="11"/>
          <w:lang w:val="en-US" w:eastAsia="en-US"/>
        </w:rPr>
        <w:t>aise</w:t>
      </w:r>
      <w:r w:rsidRPr="00C971E5">
        <w:rPr>
          <w:rStyle w:val="11"/>
          <w:lang w:eastAsia="en-US"/>
        </w:rPr>
        <w:t>, -</w:t>
      </w:r>
      <w:r>
        <w:rPr>
          <w:rStyle w:val="11"/>
          <w:lang w:val="en-US" w:eastAsia="en-US"/>
        </w:rPr>
        <w:t>ois</w:t>
      </w:r>
      <w:r w:rsidRPr="00C971E5">
        <w:rPr>
          <w:rStyle w:val="11"/>
          <w:lang w:eastAsia="en-US"/>
        </w:rPr>
        <w:t>/-</w:t>
      </w:r>
      <w:r>
        <w:rPr>
          <w:rStyle w:val="11"/>
          <w:lang w:val="en-US" w:eastAsia="en-US"/>
        </w:rPr>
        <w:t>oise</w:t>
      </w:r>
      <w:r w:rsidRPr="00C971E5">
        <w:rPr>
          <w:rStyle w:val="11"/>
          <w:lang w:eastAsia="en-US"/>
        </w:rPr>
        <w:t>;</w:t>
      </w:r>
    </w:p>
    <w:p w14:paraId="6276FDE3" w14:textId="77777777" w:rsidR="00A5220A" w:rsidRDefault="00A5220A">
      <w:pPr>
        <w:pStyle w:val="a5"/>
        <w:spacing w:line="264" w:lineRule="auto"/>
        <w:ind w:firstLine="0"/>
        <w:jc w:val="both"/>
        <w:rPr>
          <w:rFonts w:ascii="Courier New" w:hAnsi="Courier New" w:cs="Courier New"/>
          <w:color w:val="auto"/>
          <w:sz w:val="24"/>
          <w:szCs w:val="24"/>
        </w:rPr>
      </w:pPr>
      <w:r w:rsidRPr="00C971E5">
        <w:rPr>
          <w:rStyle w:val="11"/>
          <w:lang w:eastAsia="en-US"/>
        </w:rPr>
        <w:t>—</w:t>
      </w:r>
      <w:r>
        <w:rPr>
          <w:rStyle w:val="11"/>
        </w:rPr>
        <w:t xml:space="preserve">числительные при помощи суффиксов: </w:t>
      </w:r>
      <w:r w:rsidRPr="00C971E5">
        <w:rPr>
          <w:rStyle w:val="11"/>
          <w:lang w:eastAsia="en-US"/>
        </w:rPr>
        <w:t>-</w:t>
      </w:r>
      <w:r>
        <w:rPr>
          <w:rStyle w:val="11"/>
          <w:lang w:val="en-US" w:eastAsia="en-US"/>
        </w:rPr>
        <w:t>ier</w:t>
      </w:r>
      <w:r w:rsidRPr="00C971E5">
        <w:rPr>
          <w:rStyle w:val="11"/>
          <w:lang w:eastAsia="en-US"/>
        </w:rPr>
        <w:t>/-</w:t>
      </w:r>
      <w:r>
        <w:rPr>
          <w:rStyle w:val="11"/>
          <w:lang w:val="en-US" w:eastAsia="en-US"/>
        </w:rPr>
        <w:t>iere</w:t>
      </w:r>
      <w:r w:rsidRPr="00C971E5">
        <w:rPr>
          <w:rStyle w:val="11"/>
          <w:lang w:eastAsia="en-US"/>
        </w:rPr>
        <w:t>, -</w:t>
      </w:r>
      <w:r>
        <w:rPr>
          <w:rStyle w:val="11"/>
          <w:lang w:val="en-US" w:eastAsia="en-US"/>
        </w:rPr>
        <w:t>ieme</w:t>
      </w:r>
      <w:r w:rsidRPr="00C971E5">
        <w:rPr>
          <w:rStyle w:val="11"/>
          <w:lang w:eastAsia="en-US"/>
        </w:rPr>
        <w:t>.</w:t>
      </w:r>
    </w:p>
    <w:p w14:paraId="09F6CD14" w14:textId="77777777" w:rsidR="00A5220A" w:rsidRDefault="00A5220A" w:rsidP="00670BDF">
      <w:pPr>
        <w:pStyle w:val="a5"/>
        <w:numPr>
          <w:ilvl w:val="0"/>
          <w:numId w:val="62"/>
        </w:numPr>
        <w:tabs>
          <w:tab w:val="left" w:pos="541"/>
        </w:tabs>
        <w:spacing w:line="264" w:lineRule="auto"/>
        <w:jc w:val="both"/>
        <w:rPr>
          <w:color w:val="auto"/>
          <w:sz w:val="24"/>
          <w:szCs w:val="24"/>
        </w:rPr>
      </w:pPr>
      <w:bookmarkStart w:id="932" w:name="bookmark1184"/>
      <w:bookmarkEnd w:id="932"/>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5C26230C"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3E1B78B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—предложения с несколькими обстоятельствами, следующими в определённом порядке;</w:t>
      </w:r>
    </w:p>
    <w:p w14:paraId="3EF22FBD" w14:textId="77777777" w:rsidR="00A5220A" w:rsidRDefault="00A5220A" w:rsidP="00670BDF">
      <w:pPr>
        <w:pStyle w:val="a5"/>
        <w:numPr>
          <w:ilvl w:val="0"/>
          <w:numId w:val="64"/>
        </w:numPr>
        <w:tabs>
          <w:tab w:val="left" w:pos="330"/>
        </w:tabs>
        <w:spacing w:line="264" w:lineRule="auto"/>
        <w:ind w:firstLine="0"/>
        <w:jc w:val="both"/>
        <w:rPr>
          <w:color w:val="auto"/>
          <w:sz w:val="24"/>
          <w:szCs w:val="24"/>
        </w:rPr>
      </w:pPr>
      <w:bookmarkStart w:id="933" w:name="bookmark1185"/>
      <w:bookmarkEnd w:id="933"/>
      <w:r>
        <w:rPr>
          <w:rStyle w:val="11"/>
        </w:rPr>
        <w:t xml:space="preserve">сложносочинённые предложения с союзами: </w:t>
      </w:r>
      <w:r>
        <w:rPr>
          <w:rStyle w:val="11"/>
          <w:lang w:val="en-US" w:eastAsia="en-US"/>
        </w:rPr>
        <w:t>et</w:t>
      </w:r>
      <w:r w:rsidRPr="00C971E5">
        <w:rPr>
          <w:rStyle w:val="11"/>
          <w:lang w:eastAsia="en-US"/>
        </w:rPr>
        <w:t xml:space="preserve">, </w:t>
      </w:r>
      <w:r>
        <w:rPr>
          <w:rStyle w:val="11"/>
          <w:lang w:val="en-US" w:eastAsia="en-US"/>
        </w:rPr>
        <w:t>mais</w:t>
      </w:r>
      <w:r w:rsidRPr="00C971E5">
        <w:rPr>
          <w:rStyle w:val="11"/>
          <w:lang w:eastAsia="en-US"/>
        </w:rPr>
        <w:t xml:space="preserve">, </w:t>
      </w:r>
      <w:r>
        <w:rPr>
          <w:rStyle w:val="11"/>
          <w:lang w:val="en-US" w:eastAsia="en-US"/>
        </w:rPr>
        <w:t>ou</w:t>
      </w:r>
      <w:r w:rsidRPr="00C971E5">
        <w:rPr>
          <w:rStyle w:val="11"/>
          <w:lang w:eastAsia="en-US"/>
        </w:rPr>
        <w:t>;</w:t>
      </w:r>
    </w:p>
    <w:p w14:paraId="6C1E2ECA" w14:textId="77777777" w:rsidR="00A5220A" w:rsidRDefault="00A5220A" w:rsidP="00670BDF">
      <w:pPr>
        <w:pStyle w:val="a5"/>
        <w:numPr>
          <w:ilvl w:val="0"/>
          <w:numId w:val="64"/>
        </w:numPr>
        <w:tabs>
          <w:tab w:val="left" w:pos="330"/>
        </w:tabs>
        <w:spacing w:line="264" w:lineRule="auto"/>
        <w:ind w:left="240" w:hanging="240"/>
        <w:jc w:val="both"/>
        <w:rPr>
          <w:color w:val="auto"/>
          <w:sz w:val="24"/>
          <w:szCs w:val="24"/>
        </w:rPr>
      </w:pPr>
      <w:bookmarkStart w:id="934" w:name="bookmark1186"/>
      <w:bookmarkEnd w:id="934"/>
      <w:r>
        <w:rPr>
          <w:rStyle w:val="11"/>
        </w:rPr>
        <w:t xml:space="preserve">вопросительные предложения с местоимениями </w:t>
      </w:r>
      <w:r>
        <w:rPr>
          <w:rStyle w:val="11"/>
          <w:lang w:val="en-US" w:eastAsia="en-US"/>
        </w:rPr>
        <w:t>qui</w:t>
      </w:r>
      <w:r w:rsidRPr="00C971E5">
        <w:rPr>
          <w:rStyle w:val="11"/>
          <w:lang w:eastAsia="en-US"/>
        </w:rPr>
        <w:t xml:space="preserve">, </w:t>
      </w:r>
      <w:r>
        <w:rPr>
          <w:rStyle w:val="11"/>
          <w:lang w:val="en-US" w:eastAsia="en-US"/>
        </w:rPr>
        <w:t>que</w:t>
      </w:r>
      <w:r w:rsidRPr="00C971E5">
        <w:rPr>
          <w:rStyle w:val="11"/>
          <w:lang w:eastAsia="en-US"/>
        </w:rPr>
        <w:t xml:space="preserve"> </w:t>
      </w:r>
      <w:r>
        <w:rPr>
          <w:rStyle w:val="11"/>
        </w:rPr>
        <w:t>и на</w:t>
      </w:r>
      <w:r>
        <w:rPr>
          <w:rStyle w:val="11"/>
        </w:rPr>
        <w:softHyphen/>
        <w:t xml:space="preserve">речиями </w:t>
      </w:r>
      <w:r>
        <w:rPr>
          <w:rStyle w:val="11"/>
          <w:lang w:val="en-US" w:eastAsia="en-US"/>
        </w:rPr>
        <w:t>ou</w:t>
      </w:r>
      <w:r w:rsidRPr="00C971E5">
        <w:rPr>
          <w:rStyle w:val="11"/>
          <w:lang w:eastAsia="en-US"/>
        </w:rPr>
        <w:t xml:space="preserve">, </w:t>
      </w:r>
      <w:r>
        <w:rPr>
          <w:rStyle w:val="11"/>
          <w:lang w:val="en-US" w:eastAsia="en-US"/>
        </w:rPr>
        <w:t>quand</w:t>
      </w:r>
      <w:r w:rsidRPr="00C971E5">
        <w:rPr>
          <w:rStyle w:val="11"/>
          <w:lang w:eastAsia="en-US"/>
        </w:rPr>
        <w:t xml:space="preserve">, </w:t>
      </w:r>
      <w:r>
        <w:rPr>
          <w:rStyle w:val="11"/>
          <w:lang w:val="en-US" w:eastAsia="en-US"/>
        </w:rPr>
        <w:t>comment</w:t>
      </w:r>
      <w:r w:rsidRPr="00C971E5">
        <w:rPr>
          <w:rStyle w:val="11"/>
          <w:lang w:eastAsia="en-US"/>
        </w:rPr>
        <w:t xml:space="preserve">, </w:t>
      </w:r>
      <w:r>
        <w:rPr>
          <w:rStyle w:val="11"/>
          <w:lang w:val="en-US" w:eastAsia="en-US"/>
        </w:rPr>
        <w:t>combien</w:t>
      </w:r>
      <w:r w:rsidRPr="00C971E5">
        <w:rPr>
          <w:rStyle w:val="11"/>
          <w:lang w:eastAsia="en-US"/>
        </w:rPr>
        <w:t xml:space="preserve">, </w:t>
      </w:r>
      <w:r>
        <w:rPr>
          <w:rStyle w:val="11"/>
          <w:lang w:val="en-US" w:eastAsia="en-US"/>
        </w:rPr>
        <w:t>pourquoi</w:t>
      </w:r>
      <w:r w:rsidRPr="00C971E5">
        <w:rPr>
          <w:rStyle w:val="11"/>
          <w:lang w:eastAsia="en-US"/>
        </w:rPr>
        <w:t>;</w:t>
      </w:r>
    </w:p>
    <w:p w14:paraId="5CF5E00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—глаголы, имеющие особые формы в настоящем времени </w:t>
      </w:r>
      <w:r w:rsidRPr="00C971E5">
        <w:rPr>
          <w:rStyle w:val="11"/>
          <w:lang w:eastAsia="en-US"/>
        </w:rPr>
        <w:t>(</w:t>
      </w:r>
      <w:r>
        <w:rPr>
          <w:rStyle w:val="11"/>
          <w:lang w:val="en-US" w:eastAsia="en-US"/>
        </w:rPr>
        <w:t>present</w:t>
      </w:r>
      <w:r w:rsidRPr="00C971E5">
        <w:rPr>
          <w:rStyle w:val="11"/>
          <w:lang w:eastAsia="en-US"/>
        </w:rPr>
        <w:t xml:space="preserve">), </w:t>
      </w:r>
      <w:r>
        <w:rPr>
          <w:rStyle w:val="11"/>
        </w:rPr>
        <w:t xml:space="preserve">типа </w:t>
      </w:r>
      <w:r>
        <w:rPr>
          <w:rStyle w:val="11"/>
          <w:lang w:val="en-US" w:eastAsia="en-US"/>
        </w:rPr>
        <w:t>preferer</w:t>
      </w:r>
      <w:r w:rsidRPr="00C971E5">
        <w:rPr>
          <w:rStyle w:val="11"/>
          <w:lang w:eastAsia="en-US"/>
        </w:rPr>
        <w:t xml:space="preserve">, </w:t>
      </w:r>
      <w:r>
        <w:rPr>
          <w:rStyle w:val="11"/>
          <w:lang w:val="en-US" w:eastAsia="en-US"/>
        </w:rPr>
        <w:t>mener</w:t>
      </w:r>
      <w:r w:rsidRPr="00C971E5">
        <w:rPr>
          <w:rStyle w:val="11"/>
          <w:lang w:eastAsia="en-US"/>
        </w:rPr>
        <w:t xml:space="preserve">, </w:t>
      </w:r>
      <w:r>
        <w:rPr>
          <w:rStyle w:val="11"/>
          <w:lang w:val="en-US" w:eastAsia="en-US"/>
        </w:rPr>
        <w:t>jeter</w:t>
      </w:r>
      <w:r w:rsidRPr="00C971E5">
        <w:rPr>
          <w:rStyle w:val="11"/>
          <w:lang w:eastAsia="en-US"/>
        </w:rPr>
        <w:t xml:space="preserve">, </w:t>
      </w:r>
      <w:r>
        <w:rPr>
          <w:rStyle w:val="11"/>
          <w:lang w:val="en-US" w:eastAsia="en-US"/>
        </w:rPr>
        <w:t>appeler</w:t>
      </w:r>
      <w:r w:rsidRPr="00C971E5">
        <w:rPr>
          <w:rStyle w:val="11"/>
          <w:lang w:eastAsia="en-US"/>
        </w:rPr>
        <w:t xml:space="preserve">, </w:t>
      </w:r>
      <w:r>
        <w:rPr>
          <w:rStyle w:val="11"/>
          <w:lang w:val="en-US" w:eastAsia="en-US"/>
        </w:rPr>
        <w:t>commencer</w:t>
      </w:r>
      <w:r w:rsidRPr="00C971E5">
        <w:rPr>
          <w:rStyle w:val="11"/>
          <w:lang w:eastAsia="en-US"/>
        </w:rPr>
        <w:t xml:space="preserve">, </w:t>
      </w:r>
      <w:r>
        <w:rPr>
          <w:rStyle w:val="11"/>
          <w:lang w:val="en-US" w:eastAsia="en-US"/>
        </w:rPr>
        <w:t>manger</w:t>
      </w:r>
      <w:r w:rsidRPr="00C971E5">
        <w:rPr>
          <w:rStyle w:val="11"/>
          <w:lang w:eastAsia="en-US"/>
        </w:rPr>
        <w:t xml:space="preserve">, </w:t>
      </w:r>
      <w:r>
        <w:rPr>
          <w:rStyle w:val="11"/>
          <w:lang w:val="en-US" w:eastAsia="en-US"/>
        </w:rPr>
        <w:t>conjuguer</w:t>
      </w:r>
      <w:r w:rsidRPr="00C971E5">
        <w:rPr>
          <w:rStyle w:val="11"/>
          <w:lang w:eastAsia="en-US"/>
        </w:rPr>
        <w:t>;</w:t>
      </w:r>
    </w:p>
    <w:p w14:paraId="5F9FAA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—глаголы, спрягающиеся в сложных формах со вспомогатель</w:t>
      </w:r>
      <w:r>
        <w:rPr>
          <w:rStyle w:val="11"/>
        </w:rPr>
        <w:softHyphen/>
        <w:t xml:space="preserve">ными глаголами </w:t>
      </w:r>
      <w:r>
        <w:rPr>
          <w:rStyle w:val="11"/>
          <w:lang w:val="en-US" w:eastAsia="en-US"/>
        </w:rPr>
        <w:t>avoir</w:t>
      </w:r>
      <w:r w:rsidRPr="00C971E5">
        <w:rPr>
          <w:rStyle w:val="11"/>
          <w:lang w:eastAsia="en-US"/>
        </w:rPr>
        <w:t xml:space="preserve"> </w:t>
      </w:r>
      <w:r>
        <w:rPr>
          <w:rStyle w:val="11"/>
        </w:rPr>
        <w:t xml:space="preserve">или </w:t>
      </w:r>
      <w:r>
        <w:rPr>
          <w:rStyle w:val="11"/>
          <w:lang w:val="en-US" w:eastAsia="en-US"/>
        </w:rPr>
        <w:t>etre</w:t>
      </w:r>
      <w:r w:rsidRPr="00C971E5">
        <w:rPr>
          <w:rStyle w:val="11"/>
          <w:lang w:eastAsia="en-US"/>
        </w:rPr>
        <w:t>;</w:t>
      </w:r>
    </w:p>
    <w:p w14:paraId="0B697BC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—личные местоимения в функции прямых и косвенных допол</w:t>
      </w:r>
      <w:r>
        <w:rPr>
          <w:rStyle w:val="11"/>
        </w:rPr>
        <w:softHyphen/>
        <w:t>нений;</w:t>
      </w:r>
    </w:p>
    <w:p w14:paraId="68BD74C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 неопределённые местоимения </w:t>
      </w:r>
      <w:r>
        <w:rPr>
          <w:rStyle w:val="11"/>
          <w:lang w:val="en-US" w:eastAsia="en-US"/>
        </w:rPr>
        <w:t>on</w:t>
      </w:r>
      <w:r w:rsidRPr="00C971E5">
        <w:rPr>
          <w:rStyle w:val="11"/>
          <w:lang w:eastAsia="en-US"/>
        </w:rPr>
        <w:t xml:space="preserve">, </w:t>
      </w:r>
      <w:r>
        <w:rPr>
          <w:rStyle w:val="11"/>
          <w:lang w:val="en-US" w:eastAsia="en-US"/>
        </w:rPr>
        <w:t>tout</w:t>
      </w:r>
      <w:r w:rsidRPr="00C971E5">
        <w:rPr>
          <w:rStyle w:val="11"/>
          <w:lang w:eastAsia="en-US"/>
        </w:rPr>
        <w:t>;</w:t>
      </w:r>
    </w:p>
    <w:p w14:paraId="4736C692"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—числительные 1 —100;</w:t>
      </w:r>
    </w:p>
    <w:p w14:paraId="1B6CB0AC" w14:textId="77777777" w:rsidR="00A5220A" w:rsidRDefault="00A5220A" w:rsidP="00670BDF">
      <w:pPr>
        <w:pStyle w:val="a5"/>
        <w:numPr>
          <w:ilvl w:val="0"/>
          <w:numId w:val="62"/>
        </w:numPr>
        <w:tabs>
          <w:tab w:val="left" w:pos="560"/>
        </w:tabs>
        <w:spacing w:line="264" w:lineRule="auto"/>
        <w:jc w:val="both"/>
        <w:rPr>
          <w:color w:val="auto"/>
          <w:sz w:val="24"/>
          <w:szCs w:val="24"/>
        </w:rPr>
      </w:pPr>
      <w:bookmarkStart w:id="935" w:name="bookmark1187"/>
      <w:bookmarkEnd w:id="935"/>
      <w:r>
        <w:rPr>
          <w:rStyle w:val="11"/>
          <w:i/>
          <w:iCs/>
        </w:rPr>
        <w:t>владеть</w:t>
      </w:r>
      <w:r>
        <w:rPr>
          <w:rStyle w:val="11"/>
        </w:rPr>
        <w:t xml:space="preserve"> социокультурными знаниями и умениями:</w:t>
      </w:r>
    </w:p>
    <w:p w14:paraId="33C283F6"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w:t>
      </w:r>
    </w:p>
    <w:p w14:paraId="484D472A"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фо</w:t>
      </w:r>
      <w:r>
        <w:rPr>
          <w:rStyle w:val="11"/>
        </w:rPr>
        <w:softHyphen/>
        <w:t>новую лексику и реалии страны/стран изучаемого языка в рамках тематического содержания речи;</w:t>
      </w:r>
    </w:p>
    <w:p w14:paraId="57AFE515" w14:textId="77777777" w:rsidR="00A5220A" w:rsidRDefault="00A5220A">
      <w:pPr>
        <w:pStyle w:val="a5"/>
        <w:spacing w:line="264" w:lineRule="auto"/>
        <w:jc w:val="both"/>
        <w:rPr>
          <w:rFonts w:ascii="Courier New" w:hAnsi="Courier New" w:cs="Courier New"/>
          <w:color w:val="auto"/>
          <w:sz w:val="24"/>
          <w:szCs w:val="24"/>
        </w:rPr>
      </w:pPr>
      <w:r>
        <w:rPr>
          <w:rStyle w:val="11"/>
          <w:i/>
          <w:iCs/>
        </w:rPr>
        <w:t>правильно оформлять</w:t>
      </w:r>
      <w:r>
        <w:rPr>
          <w:rStyle w:val="11"/>
        </w:rPr>
        <w:t xml:space="preserve"> адрес, писать фамилии и имена (свои, родственников и друзей) на французском языке (в ан</w:t>
      </w:r>
      <w:r>
        <w:rPr>
          <w:rStyle w:val="11"/>
        </w:rPr>
        <w:softHyphen/>
        <w:t>кете, формуляре);</w:t>
      </w:r>
    </w:p>
    <w:p w14:paraId="11F433C5" w14:textId="77777777" w:rsidR="00A5220A" w:rsidRDefault="00A5220A">
      <w:pPr>
        <w:pStyle w:val="a5"/>
        <w:spacing w:line="264"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6072B793" w14:textId="77777777" w:rsidR="00A5220A" w:rsidRDefault="00A5220A">
      <w:pPr>
        <w:pStyle w:val="a5"/>
        <w:spacing w:line="264" w:lineRule="auto"/>
        <w:jc w:val="both"/>
        <w:rPr>
          <w:rFonts w:ascii="Courier New" w:hAnsi="Courier New" w:cs="Courier New"/>
          <w:color w:val="auto"/>
          <w:sz w:val="24"/>
          <w:szCs w:val="24"/>
        </w:rPr>
      </w:pPr>
      <w:r>
        <w:rPr>
          <w:rStyle w:val="11"/>
          <w:i/>
          <w:iCs/>
        </w:rPr>
        <w:lastRenderedPageBreak/>
        <w:t>кратко представлять</w:t>
      </w:r>
      <w:r>
        <w:rPr>
          <w:rStyle w:val="11"/>
        </w:rPr>
        <w:t xml:space="preserve"> Россию и страну/страны изучаемо</w:t>
      </w:r>
      <w:r>
        <w:rPr>
          <w:rStyle w:val="11"/>
        </w:rPr>
        <w:softHyphen/>
        <w:t>го языка;</w:t>
      </w:r>
    </w:p>
    <w:p w14:paraId="2BF96649" w14:textId="77777777" w:rsidR="00A5220A" w:rsidRDefault="00A5220A" w:rsidP="00670BDF">
      <w:pPr>
        <w:pStyle w:val="a5"/>
        <w:numPr>
          <w:ilvl w:val="0"/>
          <w:numId w:val="62"/>
        </w:numPr>
        <w:tabs>
          <w:tab w:val="left" w:pos="555"/>
        </w:tabs>
        <w:spacing w:line="264" w:lineRule="auto"/>
        <w:jc w:val="both"/>
        <w:rPr>
          <w:color w:val="auto"/>
          <w:sz w:val="24"/>
          <w:szCs w:val="24"/>
        </w:rPr>
      </w:pPr>
      <w:bookmarkStart w:id="936" w:name="bookmark1188"/>
      <w:bookmarkEnd w:id="936"/>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контекстуальную; </w:t>
      </w:r>
      <w:r>
        <w:rPr>
          <w:rStyle w:val="11"/>
          <w:i/>
          <w:iCs/>
        </w:rPr>
        <w:t>игнорировать</w:t>
      </w:r>
      <w:r>
        <w:rPr>
          <w:rStyle w:val="11"/>
        </w:rPr>
        <w:t xml:space="preserve"> информацию, не являющу</w:t>
      </w:r>
      <w:r>
        <w:rPr>
          <w:rStyle w:val="11"/>
        </w:rPr>
        <w:softHyphen/>
        <w:t>юся необходимой для понимания основного содержания про</w:t>
      </w:r>
      <w:r>
        <w:rPr>
          <w:rStyle w:val="11"/>
        </w:rPr>
        <w:softHyphen/>
        <w:t>читанного/ прослушанного текста или для нахождения в тексте запрашиваемой информации;</w:t>
      </w:r>
    </w:p>
    <w:p w14:paraId="19D5B6DE" w14:textId="77777777" w:rsidR="00A5220A" w:rsidRDefault="00A5220A" w:rsidP="00670BDF">
      <w:pPr>
        <w:pStyle w:val="a5"/>
        <w:numPr>
          <w:ilvl w:val="0"/>
          <w:numId w:val="62"/>
        </w:numPr>
        <w:tabs>
          <w:tab w:val="left" w:pos="565"/>
        </w:tabs>
        <w:spacing w:line="264" w:lineRule="auto"/>
        <w:jc w:val="both"/>
        <w:rPr>
          <w:color w:val="auto"/>
          <w:sz w:val="24"/>
          <w:szCs w:val="24"/>
        </w:rPr>
      </w:pPr>
      <w:bookmarkStart w:id="937" w:name="bookmark1189"/>
      <w:bookmarkEnd w:id="937"/>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36D52CE7" w14:textId="77777777" w:rsidR="00A5220A" w:rsidRDefault="00A5220A" w:rsidP="00670BDF">
      <w:pPr>
        <w:pStyle w:val="a5"/>
        <w:numPr>
          <w:ilvl w:val="0"/>
          <w:numId w:val="62"/>
        </w:numPr>
        <w:tabs>
          <w:tab w:val="left" w:pos="555"/>
        </w:tabs>
        <w:spacing w:line="264" w:lineRule="auto"/>
        <w:jc w:val="both"/>
        <w:rPr>
          <w:color w:val="auto"/>
          <w:sz w:val="24"/>
          <w:szCs w:val="24"/>
        </w:rPr>
      </w:pPr>
      <w:bookmarkStart w:id="938" w:name="bookmark1190"/>
      <w:bookmarkEnd w:id="938"/>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2B2873FC" w14:textId="77777777" w:rsidR="00A5220A" w:rsidRDefault="00A5220A" w:rsidP="00670BDF">
      <w:pPr>
        <w:pStyle w:val="a5"/>
        <w:numPr>
          <w:ilvl w:val="0"/>
          <w:numId w:val="62"/>
        </w:numPr>
        <w:tabs>
          <w:tab w:val="left" w:pos="551"/>
        </w:tabs>
        <w:spacing w:after="240" w:line="264" w:lineRule="auto"/>
        <w:jc w:val="both"/>
        <w:rPr>
          <w:color w:val="auto"/>
          <w:sz w:val="24"/>
          <w:szCs w:val="24"/>
        </w:rPr>
      </w:pPr>
      <w:bookmarkStart w:id="939" w:name="bookmark1191"/>
      <w:bookmarkEnd w:id="939"/>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9F64AC3"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6 КЛАСС</w:t>
      </w:r>
    </w:p>
    <w:p w14:paraId="089EE7DF" w14:textId="77777777" w:rsidR="00A5220A" w:rsidRDefault="00A5220A">
      <w:pPr>
        <w:pStyle w:val="32"/>
        <w:spacing w:after="40" w:line="262" w:lineRule="auto"/>
        <w:jc w:val="both"/>
        <w:rPr>
          <w:rFonts w:ascii="Courier New" w:hAnsi="Courier New" w:cs="Courier New"/>
          <w:b w:val="0"/>
          <w:bCs w:val="0"/>
          <w:color w:val="auto"/>
          <w:sz w:val="24"/>
          <w:szCs w:val="24"/>
        </w:rPr>
      </w:pPr>
      <w:r>
        <w:rPr>
          <w:rStyle w:val="31"/>
          <w:b/>
          <w:bCs/>
          <w:w w:val="80"/>
        </w:rPr>
        <w:t>Коммуникативные умения</w:t>
      </w:r>
    </w:p>
    <w:p w14:paraId="5331FEF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40106430"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говорение:</w:t>
      </w:r>
    </w:p>
    <w:p w14:paraId="4FE06053" w14:textId="77777777" w:rsidR="00A5220A" w:rsidRDefault="00A5220A">
      <w:pPr>
        <w:pStyle w:val="a5"/>
        <w:spacing w:line="264"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в рам</w:t>
      </w:r>
      <w:r>
        <w:rPr>
          <w:rStyle w:val="11"/>
        </w:rPr>
        <w:softHyphen/>
        <w:t>ках отобранного тематического содержания речи в стандарт</w:t>
      </w:r>
      <w:r>
        <w:rPr>
          <w:rStyle w:val="11"/>
        </w:rPr>
        <w:softHyphen/>
        <w:t>ных ситуациях неофициального общения, с вербальными и/или со зрительными опорами, с соблюдением норм речево</w:t>
      </w:r>
      <w:r>
        <w:rPr>
          <w:rStyle w:val="11"/>
        </w:rPr>
        <w:softHyphen/>
        <w:t>го этикета, принятого в стране/странах изучаемого языка (до 5 реплик со стороны каждого собеседника);</w:t>
      </w:r>
    </w:p>
    <w:p w14:paraId="6DDC36A7"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 /или зрительными опорами (объем — 7-8 фраз); кратко </w:t>
      </w:r>
      <w:r>
        <w:rPr>
          <w:rStyle w:val="11"/>
          <w:i/>
          <w:iCs/>
        </w:rPr>
        <w:t>излагать</w:t>
      </w:r>
      <w:r>
        <w:rPr>
          <w:rStyle w:val="11"/>
        </w:rPr>
        <w:t xml:space="preserve"> результаты выполненной проектной работы (объем — 7-8 фраз);</w:t>
      </w:r>
    </w:p>
    <w:p w14:paraId="3429911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9AFF2E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 различной глубиной проникновения в их содержание в зависимости от поставленной коммуника</w:t>
      </w:r>
      <w:r>
        <w:rPr>
          <w:rStyle w:val="11"/>
        </w:rPr>
        <w:softHyphen/>
        <w:t xml:space="preserve">тивной задачи: с </w:t>
      </w:r>
      <w:r>
        <w:rPr>
          <w:rStyle w:val="11"/>
        </w:rPr>
        <w:lastRenderedPageBreak/>
        <w:t>пониманием основного содержания, с пони</w:t>
      </w:r>
      <w:r>
        <w:rPr>
          <w:rStyle w:val="11"/>
        </w:rPr>
        <w:softHyphen/>
        <w:t xml:space="preserve">манием запрашиваемой информации (объем текста/текстов для чтения — 250-300 слов); </w:t>
      </w:r>
      <w:r>
        <w:rPr>
          <w:rStyle w:val="11"/>
          <w:i/>
          <w:iCs/>
        </w:rPr>
        <w:t>читать про себя</w:t>
      </w:r>
      <w:r>
        <w:rPr>
          <w:rStyle w:val="11"/>
        </w:rPr>
        <w:t xml:space="preserve"> несплошные тек</w:t>
      </w:r>
      <w:r>
        <w:rPr>
          <w:rStyle w:val="11"/>
        </w:rPr>
        <w:softHyphen/>
        <w:t>сты (таблицы) и понимать представленную в них информацию;</w:t>
      </w:r>
    </w:p>
    <w:p w14:paraId="2E064FB3" w14:textId="77777777" w:rsidR="00A5220A" w:rsidRDefault="00A5220A">
      <w:pPr>
        <w:pStyle w:val="a5"/>
        <w:spacing w:after="200"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ветствии с нормами речевого этикета, принятыми в стране/ странах изучаемого языка, с указанием личной информа</w:t>
      </w:r>
      <w:r>
        <w:rPr>
          <w:rStyle w:val="11"/>
        </w:rPr>
        <w:softHyphen/>
        <w:t xml:space="preserve">ции; </w:t>
      </w:r>
      <w:r>
        <w:rPr>
          <w:rStyle w:val="11"/>
          <w:i/>
          <w:iCs/>
        </w:rPr>
        <w:t>писать</w:t>
      </w:r>
      <w:r>
        <w:rPr>
          <w:rStyle w:val="11"/>
        </w:rPr>
        <w:t xml:space="preserve"> электронное сообщение личного характера, со</w:t>
      </w:r>
      <w:r>
        <w:rPr>
          <w:rStyle w:val="11"/>
        </w:rPr>
        <w:softHyphen/>
        <w:t>блюдая речевой этикет, принятый в стране/странах изучае</w:t>
      </w:r>
      <w:r>
        <w:rPr>
          <w:rStyle w:val="11"/>
        </w:rPr>
        <w:softHyphen/>
        <w:t xml:space="preserve">мого языка (объем сообщения — до 70 слов); </w:t>
      </w:r>
      <w:r>
        <w:rPr>
          <w:rStyle w:val="11"/>
          <w:i/>
          <w:iCs/>
        </w:rPr>
        <w:t>создавать</w:t>
      </w:r>
      <w:r>
        <w:rPr>
          <w:rStyle w:val="11"/>
        </w:rPr>
        <w:t xml:space="preserve"> не</w:t>
      </w:r>
      <w:r>
        <w:rPr>
          <w:rStyle w:val="11"/>
        </w:rPr>
        <w:softHyphen/>
        <w:t>большое письменное высказывание с опорой на образец, план, ключевые слова, картинку (объем высказывания — до 70 слов);</w:t>
      </w:r>
    </w:p>
    <w:p w14:paraId="432C6051" w14:textId="77777777" w:rsidR="00A5220A" w:rsidRDefault="00A5220A">
      <w:pPr>
        <w:pStyle w:val="34"/>
        <w:keepNext/>
        <w:keepLines/>
        <w:spacing w:after="40" w:line="266" w:lineRule="auto"/>
        <w:jc w:val="both"/>
        <w:rPr>
          <w:rFonts w:ascii="Courier New" w:hAnsi="Courier New" w:cs="Courier New"/>
          <w:b w:val="0"/>
          <w:bCs w:val="0"/>
          <w:color w:val="auto"/>
          <w:sz w:val="24"/>
          <w:szCs w:val="24"/>
        </w:rPr>
      </w:pPr>
      <w:bookmarkStart w:id="940" w:name="bookmark1192"/>
      <w:bookmarkStart w:id="941" w:name="bookmark1193"/>
      <w:bookmarkStart w:id="942" w:name="bookmark1194"/>
      <w:r>
        <w:rPr>
          <w:rStyle w:val="33"/>
          <w:b/>
          <w:bCs/>
          <w:w w:val="80"/>
          <w:sz w:val="19"/>
          <w:szCs w:val="19"/>
        </w:rPr>
        <w:t>Языковые навыки и умения</w:t>
      </w:r>
      <w:bookmarkEnd w:id="940"/>
      <w:bookmarkEnd w:id="941"/>
      <w:bookmarkEnd w:id="942"/>
    </w:p>
    <w:p w14:paraId="1877D8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 xml:space="preserve">блюдением их ритмико-интонационных особенностей, в том числе </w:t>
      </w:r>
      <w:r>
        <w:rPr>
          <w:rStyle w:val="11"/>
          <w:i/>
          <w:iCs/>
        </w:rPr>
        <w:t>применять правила</w:t>
      </w:r>
      <w:r>
        <w:rPr>
          <w:rStyle w:val="11"/>
        </w:rPr>
        <w:t xml:space="preserve"> отсутствия ударения на служеб</w:t>
      </w:r>
      <w:r>
        <w:rPr>
          <w:rStyle w:val="11"/>
        </w:rPr>
        <w:softHyphen/>
        <w:t xml:space="preserve">ных словах; </w:t>
      </w:r>
      <w:r>
        <w:rPr>
          <w:rStyle w:val="11"/>
          <w:i/>
          <w:iCs/>
        </w:rPr>
        <w:t>выразительно читать вслух</w:t>
      </w:r>
      <w:r>
        <w:rPr>
          <w:rStyle w:val="11"/>
        </w:rPr>
        <w:t xml:space="preserve"> небольшие адап</w:t>
      </w:r>
      <w:r>
        <w:rPr>
          <w:rStyle w:val="11"/>
        </w:rPr>
        <w:softHyphen/>
        <w:t>тированные аутентичные тексты объемом до 95 слов, по</w:t>
      </w:r>
      <w:r>
        <w:rPr>
          <w:rStyle w:val="11"/>
        </w:rPr>
        <w:softHyphen/>
        <w:t>строенные на изученном языковом материале, с соблюдени</w:t>
      </w:r>
      <w:r>
        <w:rPr>
          <w:rStyle w:val="11"/>
        </w:rPr>
        <w:softHyphen/>
        <w:t xml:space="preserve">ем правил чтения и соответствующей интонацией; </w:t>
      </w:r>
      <w:r>
        <w:rPr>
          <w:rStyle w:val="11"/>
          <w:i/>
          <w:iCs/>
        </w:rPr>
        <w:t xml:space="preserve">читать </w:t>
      </w:r>
      <w:r>
        <w:rPr>
          <w:rStyle w:val="11"/>
        </w:rPr>
        <w:t>новые слова согласно основным правилам чтения;</w:t>
      </w:r>
    </w:p>
    <w:p w14:paraId="48BB3386"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50B46C27"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 ктуационно правильно </w:t>
      </w:r>
      <w:r>
        <w:rPr>
          <w:rStyle w:val="11"/>
          <w:i/>
          <w:iCs/>
        </w:rPr>
        <w:t>оформлять</w:t>
      </w:r>
      <w:r>
        <w:rPr>
          <w:rStyle w:val="11"/>
        </w:rPr>
        <w:t xml:space="preserve"> электронное сообщение личного характера;</w:t>
      </w:r>
    </w:p>
    <w:p w14:paraId="34A5F128" w14:textId="77777777" w:rsidR="00A5220A" w:rsidRDefault="00A5220A" w:rsidP="00670BDF">
      <w:pPr>
        <w:pStyle w:val="a5"/>
        <w:numPr>
          <w:ilvl w:val="0"/>
          <w:numId w:val="65"/>
        </w:numPr>
        <w:tabs>
          <w:tab w:val="left" w:pos="550"/>
        </w:tabs>
        <w:spacing w:line="264" w:lineRule="auto"/>
        <w:jc w:val="both"/>
        <w:rPr>
          <w:color w:val="auto"/>
          <w:sz w:val="24"/>
          <w:szCs w:val="24"/>
        </w:rPr>
      </w:pPr>
      <w:bookmarkStart w:id="943" w:name="bookmark1195"/>
      <w:bookmarkEnd w:id="943"/>
      <w:r>
        <w:rPr>
          <w:rStyle w:val="11"/>
          <w:i/>
          <w:iCs/>
        </w:rPr>
        <w:t>распознавать</w:t>
      </w:r>
      <w:r>
        <w:rPr>
          <w:rStyle w:val="11"/>
        </w:rPr>
        <w:t xml:space="preserve"> в звучащем и письменном тексте 800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750 лек</w:t>
      </w:r>
      <w:r>
        <w:rPr>
          <w:rStyle w:val="11"/>
        </w:rPr>
        <w:softHyphen/>
        <w:t>сических единиц (включая 650 лексических единиц, освоен</w:t>
      </w:r>
      <w:r>
        <w:rPr>
          <w:rStyle w:val="11"/>
        </w:rPr>
        <w:softHyphen/>
        <w:t>ных ранее) обслуживающих ситуации общения в рамках тема</w:t>
      </w:r>
      <w:r>
        <w:rPr>
          <w:rStyle w:val="11"/>
        </w:rPr>
        <w:softHyphen/>
        <w:t>тического содержания, с соблюдением существующей нормы лексической сочетаемости;</w:t>
      </w:r>
    </w:p>
    <w:p w14:paraId="5D214EF7"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в звучащем и письменном тексте и упо</w:t>
      </w:r>
      <w:r>
        <w:rPr>
          <w:rStyle w:val="11"/>
          <w:i/>
          <w:iCs/>
        </w:rPr>
        <w:softHyphen/>
        <w:t>треблять</w:t>
      </w:r>
      <w:r>
        <w:rPr>
          <w:rStyle w:val="11"/>
        </w:rPr>
        <w:t xml:space="preserve"> в устной и письменной речи:</w:t>
      </w:r>
    </w:p>
    <w:p w14:paraId="61DF45DA" w14:textId="77777777" w:rsidR="00A5220A" w:rsidRDefault="00A5220A" w:rsidP="00670BDF">
      <w:pPr>
        <w:pStyle w:val="a5"/>
        <w:numPr>
          <w:ilvl w:val="0"/>
          <w:numId w:val="64"/>
        </w:numPr>
        <w:tabs>
          <w:tab w:val="left" w:pos="339"/>
        </w:tabs>
        <w:spacing w:line="264" w:lineRule="auto"/>
        <w:ind w:left="220" w:hanging="220"/>
        <w:jc w:val="both"/>
        <w:rPr>
          <w:color w:val="auto"/>
          <w:sz w:val="24"/>
          <w:szCs w:val="24"/>
        </w:rPr>
      </w:pPr>
      <w:bookmarkStart w:id="944" w:name="bookmark1196"/>
      <w:bookmarkEnd w:id="944"/>
      <w:r>
        <w:rPr>
          <w:rStyle w:val="11"/>
        </w:rPr>
        <w:t>изученные синонимы, антонимы и интернациональные слова;</w:t>
      </w:r>
    </w:p>
    <w:p w14:paraId="4D879A28"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лостности высказывания;</w:t>
      </w:r>
    </w:p>
    <w:p w14:paraId="6631C1D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1DE5BEE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—имена существительные при помощи суффиксов: </w:t>
      </w:r>
      <w:r w:rsidRPr="00C971E5">
        <w:rPr>
          <w:rStyle w:val="11"/>
          <w:lang w:eastAsia="en-US"/>
        </w:rPr>
        <w:t>-</w:t>
      </w:r>
      <w:r>
        <w:rPr>
          <w:rStyle w:val="11"/>
          <w:lang w:val="en-US" w:eastAsia="en-US"/>
        </w:rPr>
        <w:t>teur</w:t>
      </w:r>
      <w:r w:rsidRPr="00C971E5">
        <w:rPr>
          <w:rStyle w:val="11"/>
          <w:lang w:eastAsia="en-US"/>
        </w:rPr>
        <w:t>/-</w:t>
      </w:r>
      <w:r>
        <w:rPr>
          <w:rStyle w:val="11"/>
          <w:lang w:val="en-US" w:eastAsia="en-US"/>
        </w:rPr>
        <w:t>trice</w:t>
      </w:r>
      <w:r w:rsidRPr="00C971E5">
        <w:rPr>
          <w:rStyle w:val="11"/>
          <w:lang w:eastAsia="en-US"/>
        </w:rPr>
        <w:t>, -</w:t>
      </w:r>
      <w:r>
        <w:rPr>
          <w:rStyle w:val="11"/>
          <w:lang w:val="en-US" w:eastAsia="en-US"/>
        </w:rPr>
        <w:t>ain</w:t>
      </w:r>
      <w:r w:rsidRPr="00C971E5">
        <w:rPr>
          <w:rStyle w:val="11"/>
          <w:lang w:eastAsia="en-US"/>
        </w:rPr>
        <w:t>/-</w:t>
      </w:r>
      <w:r>
        <w:rPr>
          <w:rStyle w:val="11"/>
          <w:lang w:val="en-US" w:eastAsia="en-US"/>
        </w:rPr>
        <w:t>aine</w:t>
      </w:r>
      <w:r w:rsidRPr="00C971E5">
        <w:rPr>
          <w:rStyle w:val="11"/>
          <w:lang w:eastAsia="en-US"/>
        </w:rPr>
        <w:t>, -</w:t>
      </w:r>
      <w:r>
        <w:rPr>
          <w:rStyle w:val="11"/>
          <w:lang w:val="en-US" w:eastAsia="en-US"/>
        </w:rPr>
        <w:t>ette</w:t>
      </w:r>
      <w:r w:rsidRPr="00C971E5">
        <w:rPr>
          <w:rStyle w:val="11"/>
          <w:lang w:eastAsia="en-US"/>
        </w:rPr>
        <w:t>, -</w:t>
      </w:r>
      <w:r>
        <w:rPr>
          <w:rStyle w:val="11"/>
          <w:lang w:val="en-US" w:eastAsia="en-US"/>
        </w:rPr>
        <w:t>ique</w:t>
      </w:r>
      <w:r w:rsidRPr="00C971E5">
        <w:rPr>
          <w:rStyle w:val="11"/>
          <w:lang w:eastAsia="en-US"/>
        </w:rPr>
        <w:t>, -</w:t>
      </w:r>
      <w:r>
        <w:rPr>
          <w:rStyle w:val="11"/>
          <w:lang w:val="en-US" w:eastAsia="en-US"/>
        </w:rPr>
        <w:t>iste</w:t>
      </w:r>
      <w:r w:rsidRPr="00C971E5">
        <w:rPr>
          <w:rStyle w:val="11"/>
          <w:lang w:eastAsia="en-US"/>
        </w:rPr>
        <w:t>, -</w:t>
      </w:r>
      <w:r>
        <w:rPr>
          <w:rStyle w:val="11"/>
          <w:lang w:val="en-US" w:eastAsia="en-US"/>
        </w:rPr>
        <w:t>isme</w:t>
      </w:r>
      <w:r w:rsidRPr="00C971E5">
        <w:rPr>
          <w:rStyle w:val="11"/>
          <w:lang w:eastAsia="en-US"/>
        </w:rPr>
        <w:t>, -</w:t>
      </w:r>
      <w:r>
        <w:rPr>
          <w:rStyle w:val="11"/>
          <w:lang w:val="en-US" w:eastAsia="en-US"/>
        </w:rPr>
        <w:t>tion</w:t>
      </w:r>
      <w:r w:rsidRPr="00C971E5">
        <w:rPr>
          <w:rStyle w:val="11"/>
          <w:lang w:eastAsia="en-US"/>
        </w:rPr>
        <w:t>/-</w:t>
      </w:r>
      <w:r>
        <w:rPr>
          <w:rStyle w:val="11"/>
          <w:lang w:val="en-US" w:eastAsia="en-US"/>
        </w:rPr>
        <w:t>sion</w:t>
      </w:r>
      <w:r w:rsidRPr="00C971E5">
        <w:rPr>
          <w:rStyle w:val="11"/>
          <w:lang w:eastAsia="en-US"/>
        </w:rPr>
        <w:t>, -</w:t>
      </w:r>
      <w:r>
        <w:rPr>
          <w:rStyle w:val="11"/>
          <w:lang w:val="en-US" w:eastAsia="en-US"/>
        </w:rPr>
        <w:t>ture</w:t>
      </w:r>
      <w:r w:rsidRPr="00C971E5">
        <w:rPr>
          <w:rStyle w:val="11"/>
          <w:lang w:eastAsia="en-US"/>
        </w:rPr>
        <w:t>;</w:t>
      </w:r>
    </w:p>
    <w:p w14:paraId="11DA6CE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lastRenderedPageBreak/>
        <w:t xml:space="preserve">—имена прилагательные при помощи суффиксов: </w:t>
      </w:r>
      <w:r w:rsidRPr="00C971E5">
        <w:rPr>
          <w:rStyle w:val="11"/>
          <w:lang w:eastAsia="en-US"/>
        </w:rPr>
        <w:t>-</w:t>
      </w:r>
      <w:r>
        <w:rPr>
          <w:rStyle w:val="11"/>
          <w:lang w:val="en-US" w:eastAsia="en-US"/>
        </w:rPr>
        <w:t>ain</w:t>
      </w:r>
      <w:r w:rsidRPr="00C971E5">
        <w:rPr>
          <w:rStyle w:val="11"/>
          <w:lang w:eastAsia="en-US"/>
        </w:rPr>
        <w:t>/-</w:t>
      </w:r>
      <w:r>
        <w:rPr>
          <w:rStyle w:val="11"/>
          <w:lang w:val="en-US" w:eastAsia="en-US"/>
        </w:rPr>
        <w:t>aine</w:t>
      </w:r>
      <w:r w:rsidRPr="00C971E5">
        <w:rPr>
          <w:rStyle w:val="11"/>
          <w:lang w:eastAsia="en-US"/>
        </w:rPr>
        <w:t>, -</w:t>
      </w:r>
      <w:r>
        <w:rPr>
          <w:rStyle w:val="11"/>
          <w:lang w:val="en-US" w:eastAsia="en-US"/>
        </w:rPr>
        <w:t>ique</w:t>
      </w:r>
      <w:r w:rsidRPr="00C971E5">
        <w:rPr>
          <w:rStyle w:val="11"/>
          <w:lang w:eastAsia="en-US"/>
        </w:rPr>
        <w:t>, -</w:t>
      </w:r>
      <w:r>
        <w:rPr>
          <w:rStyle w:val="11"/>
          <w:lang w:val="en-US" w:eastAsia="en-US"/>
        </w:rPr>
        <w:t>ant</w:t>
      </w:r>
      <w:r w:rsidRPr="00C971E5">
        <w:rPr>
          <w:rStyle w:val="11"/>
          <w:lang w:eastAsia="en-US"/>
        </w:rPr>
        <w:t>, -</w:t>
      </w:r>
      <w:r>
        <w:rPr>
          <w:rStyle w:val="11"/>
          <w:lang w:val="en-US" w:eastAsia="en-US"/>
        </w:rPr>
        <w:t>aire</w:t>
      </w:r>
      <w:r w:rsidRPr="00C971E5">
        <w:rPr>
          <w:rStyle w:val="11"/>
          <w:lang w:eastAsia="en-US"/>
        </w:rPr>
        <w:t>, -</w:t>
      </w:r>
      <w:r>
        <w:rPr>
          <w:rStyle w:val="11"/>
          <w:lang w:val="en-US" w:eastAsia="en-US"/>
        </w:rPr>
        <w:t>ible</w:t>
      </w:r>
      <w:r w:rsidRPr="00C971E5">
        <w:rPr>
          <w:rStyle w:val="11"/>
          <w:lang w:eastAsia="en-US"/>
        </w:rPr>
        <w:t>, -</w:t>
      </w:r>
      <w:r>
        <w:rPr>
          <w:rStyle w:val="11"/>
          <w:lang w:val="en-US" w:eastAsia="en-US"/>
        </w:rPr>
        <w:t>able</w:t>
      </w:r>
      <w:r w:rsidRPr="00C971E5">
        <w:rPr>
          <w:rStyle w:val="11"/>
          <w:lang w:eastAsia="en-US"/>
        </w:rPr>
        <w:t>;</w:t>
      </w:r>
    </w:p>
    <w:p w14:paraId="0391B05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—наречия при помощи суффикса </w:t>
      </w:r>
      <w:r w:rsidRPr="00C971E5">
        <w:rPr>
          <w:rStyle w:val="11"/>
          <w:lang w:eastAsia="en-US"/>
        </w:rPr>
        <w:t>-</w:t>
      </w:r>
      <w:r>
        <w:rPr>
          <w:rStyle w:val="11"/>
          <w:lang w:val="en-US" w:eastAsia="en-US"/>
        </w:rPr>
        <w:t>ment</w:t>
      </w:r>
      <w:r w:rsidRPr="00C971E5">
        <w:rPr>
          <w:rStyle w:val="11"/>
          <w:lang w:eastAsia="en-US"/>
        </w:rPr>
        <w:t>;</w:t>
      </w:r>
    </w:p>
    <w:p w14:paraId="0726D732" w14:textId="77777777" w:rsidR="00A5220A" w:rsidRDefault="00A5220A" w:rsidP="00670BDF">
      <w:pPr>
        <w:pStyle w:val="a5"/>
        <w:numPr>
          <w:ilvl w:val="0"/>
          <w:numId w:val="64"/>
        </w:numPr>
        <w:tabs>
          <w:tab w:val="left" w:pos="339"/>
        </w:tabs>
        <w:spacing w:line="264" w:lineRule="auto"/>
        <w:ind w:firstLine="0"/>
        <w:jc w:val="both"/>
        <w:rPr>
          <w:color w:val="auto"/>
          <w:sz w:val="24"/>
          <w:szCs w:val="24"/>
        </w:rPr>
      </w:pPr>
      <w:bookmarkStart w:id="945" w:name="bookmark1197"/>
      <w:bookmarkEnd w:id="945"/>
      <w:r>
        <w:rPr>
          <w:rStyle w:val="11"/>
        </w:rPr>
        <w:t xml:space="preserve">глаголы при помощи префиксов </w:t>
      </w:r>
      <w:r>
        <w:rPr>
          <w:rStyle w:val="11"/>
          <w:lang w:val="en-US" w:eastAsia="en-US"/>
        </w:rPr>
        <w:t>re</w:t>
      </w:r>
      <w:r w:rsidRPr="00C971E5">
        <w:rPr>
          <w:rStyle w:val="11"/>
          <w:lang w:eastAsia="en-US"/>
        </w:rPr>
        <w:t>-/</w:t>
      </w:r>
      <w:r>
        <w:rPr>
          <w:rStyle w:val="11"/>
          <w:lang w:val="en-US" w:eastAsia="en-US"/>
        </w:rPr>
        <w:t>re</w:t>
      </w:r>
      <w:r w:rsidRPr="00C971E5">
        <w:rPr>
          <w:rStyle w:val="11"/>
          <w:lang w:eastAsia="en-US"/>
        </w:rPr>
        <w:t xml:space="preserve">-, </w:t>
      </w:r>
      <w:r>
        <w:rPr>
          <w:rStyle w:val="11"/>
          <w:lang w:val="en-US" w:eastAsia="en-US"/>
        </w:rPr>
        <w:t>r</w:t>
      </w:r>
      <w:r w:rsidRPr="00C971E5">
        <w:rPr>
          <w:rStyle w:val="11"/>
          <w:lang w:eastAsia="en-US"/>
        </w:rPr>
        <w:t>-;</w:t>
      </w:r>
    </w:p>
    <w:p w14:paraId="781A479E" w14:textId="77777777" w:rsidR="00A5220A" w:rsidRDefault="00A5220A" w:rsidP="00670BDF">
      <w:pPr>
        <w:pStyle w:val="a5"/>
        <w:numPr>
          <w:ilvl w:val="0"/>
          <w:numId w:val="65"/>
        </w:numPr>
        <w:tabs>
          <w:tab w:val="left" w:pos="550"/>
        </w:tabs>
        <w:spacing w:line="264" w:lineRule="auto"/>
        <w:jc w:val="both"/>
        <w:rPr>
          <w:color w:val="auto"/>
          <w:sz w:val="24"/>
          <w:szCs w:val="24"/>
        </w:rPr>
      </w:pPr>
      <w:bookmarkStart w:id="946" w:name="bookmark1198"/>
      <w:bookmarkEnd w:id="946"/>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233A69E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12FE170B" w14:textId="77777777" w:rsidR="00A5220A" w:rsidRDefault="00A5220A" w:rsidP="00670BDF">
      <w:pPr>
        <w:pStyle w:val="a5"/>
        <w:numPr>
          <w:ilvl w:val="0"/>
          <w:numId w:val="64"/>
        </w:numPr>
        <w:tabs>
          <w:tab w:val="left" w:pos="339"/>
        </w:tabs>
        <w:spacing w:line="264" w:lineRule="auto"/>
        <w:ind w:firstLine="0"/>
        <w:jc w:val="both"/>
        <w:rPr>
          <w:color w:val="auto"/>
          <w:sz w:val="24"/>
          <w:szCs w:val="24"/>
        </w:rPr>
      </w:pPr>
      <w:bookmarkStart w:id="947" w:name="bookmark1199"/>
      <w:bookmarkEnd w:id="947"/>
      <w:r>
        <w:rPr>
          <w:rStyle w:val="11"/>
        </w:rPr>
        <w:t xml:space="preserve">сложноподчинённые предложения с союзами </w:t>
      </w:r>
      <w:r>
        <w:rPr>
          <w:rStyle w:val="11"/>
          <w:lang w:val="en-US" w:eastAsia="en-US"/>
        </w:rPr>
        <w:t>que</w:t>
      </w:r>
      <w:r w:rsidRPr="00C971E5">
        <w:rPr>
          <w:rStyle w:val="11"/>
          <w:lang w:eastAsia="en-US"/>
        </w:rPr>
        <w:t xml:space="preserve">, </w:t>
      </w:r>
      <w:r>
        <w:rPr>
          <w:rStyle w:val="11"/>
          <w:lang w:val="en-US" w:eastAsia="en-US"/>
        </w:rPr>
        <w:t>quand</w:t>
      </w:r>
      <w:r w:rsidRPr="00C971E5">
        <w:rPr>
          <w:rStyle w:val="11"/>
          <w:lang w:eastAsia="en-US"/>
        </w:rPr>
        <w:t>;</w:t>
      </w:r>
    </w:p>
    <w:p w14:paraId="38C6BD17" w14:textId="77777777" w:rsidR="00A5220A" w:rsidRDefault="00A5220A" w:rsidP="00670BDF">
      <w:pPr>
        <w:pStyle w:val="a5"/>
        <w:numPr>
          <w:ilvl w:val="0"/>
          <w:numId w:val="64"/>
        </w:numPr>
        <w:tabs>
          <w:tab w:val="left" w:pos="339"/>
        </w:tabs>
        <w:spacing w:line="264" w:lineRule="auto"/>
        <w:ind w:firstLine="0"/>
        <w:jc w:val="both"/>
        <w:rPr>
          <w:color w:val="auto"/>
          <w:sz w:val="24"/>
          <w:szCs w:val="24"/>
        </w:rPr>
      </w:pPr>
      <w:bookmarkStart w:id="948" w:name="bookmark1200"/>
      <w:bookmarkEnd w:id="948"/>
      <w:r>
        <w:rPr>
          <w:rStyle w:val="11"/>
        </w:rPr>
        <w:t>все формы глаголов II группы;</w:t>
      </w:r>
    </w:p>
    <w:p w14:paraId="3B50E8C2" w14:textId="77777777" w:rsidR="00A5220A" w:rsidRDefault="00A5220A" w:rsidP="00670BDF">
      <w:pPr>
        <w:pStyle w:val="a5"/>
        <w:numPr>
          <w:ilvl w:val="0"/>
          <w:numId w:val="64"/>
        </w:numPr>
        <w:tabs>
          <w:tab w:val="left" w:pos="339"/>
        </w:tabs>
        <w:spacing w:line="264" w:lineRule="auto"/>
        <w:ind w:firstLine="0"/>
        <w:jc w:val="both"/>
        <w:rPr>
          <w:color w:val="auto"/>
          <w:sz w:val="24"/>
          <w:szCs w:val="24"/>
        </w:rPr>
      </w:pPr>
      <w:bookmarkStart w:id="949" w:name="bookmark1201"/>
      <w:bookmarkEnd w:id="949"/>
      <w:r>
        <w:rPr>
          <w:rStyle w:val="11"/>
        </w:rPr>
        <w:t xml:space="preserve">глаголы в будущем простом времени </w:t>
      </w:r>
      <w:r w:rsidRPr="00C971E5">
        <w:rPr>
          <w:rStyle w:val="11"/>
          <w:lang w:eastAsia="en-US"/>
        </w:rPr>
        <w:t>(</w:t>
      </w:r>
      <w:r>
        <w:rPr>
          <w:rStyle w:val="11"/>
          <w:lang w:val="en-US" w:eastAsia="en-US"/>
        </w:rPr>
        <w:t>futur</w:t>
      </w:r>
      <w:r w:rsidRPr="00C971E5">
        <w:rPr>
          <w:rStyle w:val="11"/>
          <w:lang w:eastAsia="en-US"/>
        </w:rPr>
        <w:t xml:space="preserve"> </w:t>
      </w:r>
      <w:r>
        <w:rPr>
          <w:rStyle w:val="11"/>
          <w:lang w:val="en-US" w:eastAsia="en-US"/>
        </w:rPr>
        <w:t>simple</w:t>
      </w:r>
      <w:r w:rsidRPr="00C971E5">
        <w:rPr>
          <w:rStyle w:val="11"/>
          <w:lang w:eastAsia="en-US"/>
        </w:rPr>
        <w:t>);</w:t>
      </w:r>
    </w:p>
    <w:p w14:paraId="29FE264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—глаголы в активном и пассивном залоге в настоящем времени изъявительного наклонения </w:t>
      </w:r>
      <w:r w:rsidRPr="00C971E5">
        <w:rPr>
          <w:rStyle w:val="11"/>
          <w:lang w:eastAsia="en-US"/>
        </w:rPr>
        <w:t>(</w:t>
      </w:r>
      <w:r>
        <w:rPr>
          <w:rStyle w:val="11"/>
          <w:lang w:val="en-US" w:eastAsia="en-US"/>
        </w:rPr>
        <w:t>present</w:t>
      </w:r>
      <w:r w:rsidRPr="00C971E5">
        <w:rPr>
          <w:rStyle w:val="11"/>
          <w:lang w:eastAsia="en-US"/>
        </w:rPr>
        <w:t xml:space="preserve"> </w:t>
      </w:r>
      <w:r>
        <w:rPr>
          <w:rStyle w:val="11"/>
          <w:lang w:val="en-US" w:eastAsia="en-US"/>
        </w:rPr>
        <w:t>de</w:t>
      </w:r>
      <w:r w:rsidRPr="00C971E5">
        <w:rPr>
          <w:rStyle w:val="11"/>
          <w:lang w:eastAsia="en-US"/>
        </w:rPr>
        <w:t xml:space="preserve"> 1’</w:t>
      </w:r>
      <w:r>
        <w:rPr>
          <w:rStyle w:val="11"/>
          <w:lang w:val="en-US" w:eastAsia="en-US"/>
        </w:rPr>
        <w:t>indicatif</w:t>
      </w:r>
      <w:r w:rsidRPr="00C971E5">
        <w:rPr>
          <w:rStyle w:val="11"/>
          <w:lang w:eastAsia="en-US"/>
        </w:rPr>
        <w:t>);</w:t>
      </w:r>
    </w:p>
    <w:p w14:paraId="16105149" w14:textId="77777777" w:rsidR="00A5220A" w:rsidRDefault="00A5220A" w:rsidP="00670BDF">
      <w:pPr>
        <w:pStyle w:val="a5"/>
        <w:numPr>
          <w:ilvl w:val="0"/>
          <w:numId w:val="64"/>
        </w:numPr>
        <w:tabs>
          <w:tab w:val="left" w:pos="335"/>
        </w:tabs>
        <w:spacing w:line="259" w:lineRule="auto"/>
        <w:ind w:left="240" w:hanging="240"/>
        <w:jc w:val="both"/>
        <w:rPr>
          <w:color w:val="auto"/>
          <w:sz w:val="24"/>
          <w:szCs w:val="24"/>
        </w:rPr>
      </w:pPr>
      <w:bookmarkStart w:id="950" w:name="bookmark1202"/>
      <w:bookmarkEnd w:id="950"/>
      <w:r>
        <w:rPr>
          <w:rStyle w:val="11"/>
        </w:rPr>
        <w:t>существительные с указательными и притяжательными при</w:t>
      </w:r>
      <w:r>
        <w:rPr>
          <w:rStyle w:val="11"/>
        </w:rPr>
        <w:softHyphen/>
        <w:t>лагательными;</w:t>
      </w:r>
    </w:p>
    <w:p w14:paraId="0B0B13EC" w14:textId="77777777" w:rsidR="00A5220A" w:rsidRDefault="00A5220A" w:rsidP="00670BDF">
      <w:pPr>
        <w:pStyle w:val="a5"/>
        <w:numPr>
          <w:ilvl w:val="0"/>
          <w:numId w:val="64"/>
        </w:numPr>
        <w:tabs>
          <w:tab w:val="left" w:pos="335"/>
        </w:tabs>
        <w:spacing w:line="259" w:lineRule="auto"/>
        <w:ind w:left="240" w:hanging="240"/>
        <w:jc w:val="both"/>
        <w:rPr>
          <w:color w:val="auto"/>
          <w:sz w:val="24"/>
          <w:szCs w:val="24"/>
        </w:rPr>
      </w:pPr>
      <w:bookmarkStart w:id="951" w:name="bookmark1203"/>
      <w:bookmarkEnd w:id="951"/>
      <w:r>
        <w:rPr>
          <w:rStyle w:val="11"/>
        </w:rPr>
        <w:t>особые формы существительных женского рода и множе</w:t>
      </w:r>
      <w:r>
        <w:rPr>
          <w:rStyle w:val="11"/>
        </w:rPr>
        <w:softHyphen/>
        <w:t xml:space="preserve">ственного числа </w:t>
      </w:r>
      <w:r w:rsidRPr="00C971E5">
        <w:rPr>
          <w:rStyle w:val="11"/>
          <w:lang w:eastAsia="en-US"/>
        </w:rPr>
        <w:t>(</w:t>
      </w:r>
      <w:r>
        <w:rPr>
          <w:rStyle w:val="11"/>
          <w:lang w:val="en-US" w:eastAsia="en-US"/>
        </w:rPr>
        <w:t>travail</w:t>
      </w:r>
      <w:r w:rsidRPr="00C971E5">
        <w:rPr>
          <w:rStyle w:val="11"/>
          <w:lang w:eastAsia="en-US"/>
        </w:rPr>
        <w:t xml:space="preserve"> </w:t>
      </w:r>
      <w:r>
        <w:rPr>
          <w:rStyle w:val="11"/>
        </w:rPr>
        <w:t xml:space="preserve">— </w:t>
      </w:r>
      <w:r>
        <w:rPr>
          <w:rStyle w:val="11"/>
          <w:lang w:val="en-US" w:eastAsia="en-US"/>
        </w:rPr>
        <w:t>travaux</w:t>
      </w:r>
      <w:r w:rsidRPr="00C971E5">
        <w:rPr>
          <w:rStyle w:val="11"/>
          <w:lang w:eastAsia="en-US"/>
        </w:rPr>
        <w:t>);</w:t>
      </w:r>
    </w:p>
    <w:p w14:paraId="4307F344"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 xml:space="preserve">—особые формы прилагательных женского рода </w:t>
      </w:r>
      <w:r w:rsidRPr="00C971E5">
        <w:rPr>
          <w:rStyle w:val="11"/>
          <w:lang w:eastAsia="en-US"/>
        </w:rPr>
        <w:t>(</w:t>
      </w:r>
      <w:r>
        <w:rPr>
          <w:rStyle w:val="11"/>
          <w:lang w:val="en-US" w:eastAsia="en-US"/>
        </w:rPr>
        <w:t>beau</w:t>
      </w:r>
      <w:r w:rsidRPr="00C971E5">
        <w:rPr>
          <w:rStyle w:val="11"/>
          <w:lang w:eastAsia="en-US"/>
        </w:rPr>
        <w:t xml:space="preserve"> — </w:t>
      </w:r>
      <w:r>
        <w:rPr>
          <w:rStyle w:val="11"/>
          <w:lang w:val="en-US" w:eastAsia="en-US"/>
        </w:rPr>
        <w:t>belle</w:t>
      </w:r>
      <w:r w:rsidRPr="00C971E5">
        <w:rPr>
          <w:rStyle w:val="11"/>
          <w:lang w:eastAsia="en-US"/>
        </w:rPr>
        <w:t xml:space="preserve">, </w:t>
      </w:r>
      <w:r>
        <w:rPr>
          <w:rStyle w:val="11"/>
          <w:lang w:val="en-US" w:eastAsia="en-US"/>
        </w:rPr>
        <w:t>long</w:t>
      </w:r>
      <w:r w:rsidRPr="00C971E5">
        <w:rPr>
          <w:rStyle w:val="11"/>
          <w:lang w:eastAsia="en-US"/>
        </w:rPr>
        <w:t xml:space="preserve"> </w:t>
      </w:r>
      <w:r>
        <w:rPr>
          <w:rStyle w:val="11"/>
        </w:rPr>
        <w:t xml:space="preserve">— </w:t>
      </w:r>
      <w:r>
        <w:rPr>
          <w:rStyle w:val="11"/>
          <w:lang w:val="en-US" w:eastAsia="en-US"/>
        </w:rPr>
        <w:t>longue</w:t>
      </w:r>
      <w:r w:rsidRPr="00C971E5">
        <w:rPr>
          <w:rStyle w:val="11"/>
          <w:lang w:eastAsia="en-US"/>
        </w:rPr>
        <w:t xml:space="preserve">) </w:t>
      </w:r>
      <w:r>
        <w:rPr>
          <w:rStyle w:val="11"/>
        </w:rPr>
        <w:t xml:space="preserve">и множественного числа </w:t>
      </w:r>
      <w:r w:rsidRPr="00C971E5">
        <w:rPr>
          <w:rStyle w:val="11"/>
          <w:lang w:eastAsia="en-US"/>
        </w:rPr>
        <w:t>(</w:t>
      </w:r>
      <w:r>
        <w:rPr>
          <w:rStyle w:val="11"/>
          <w:lang w:val="en-US" w:eastAsia="en-US"/>
        </w:rPr>
        <w:t>national</w:t>
      </w:r>
      <w:r w:rsidRPr="00C971E5">
        <w:rPr>
          <w:rStyle w:val="11"/>
          <w:lang w:eastAsia="en-US"/>
        </w:rPr>
        <w:t xml:space="preserve"> </w:t>
      </w:r>
      <w:r>
        <w:rPr>
          <w:rStyle w:val="11"/>
        </w:rPr>
        <w:t xml:space="preserve">— </w:t>
      </w:r>
      <w:r>
        <w:rPr>
          <w:rStyle w:val="11"/>
          <w:lang w:val="en-US" w:eastAsia="en-US"/>
        </w:rPr>
        <w:t>nationaux</w:t>
      </w:r>
      <w:r w:rsidRPr="00C971E5">
        <w:rPr>
          <w:rStyle w:val="11"/>
          <w:lang w:eastAsia="en-US"/>
        </w:rPr>
        <w:t>);</w:t>
      </w:r>
    </w:p>
    <w:p w14:paraId="230C49D4" w14:textId="77777777" w:rsidR="00A5220A" w:rsidRDefault="00A5220A" w:rsidP="00670BDF">
      <w:pPr>
        <w:pStyle w:val="a5"/>
        <w:numPr>
          <w:ilvl w:val="0"/>
          <w:numId w:val="64"/>
        </w:numPr>
        <w:tabs>
          <w:tab w:val="left" w:pos="335"/>
        </w:tabs>
        <w:spacing w:line="259" w:lineRule="auto"/>
        <w:ind w:firstLine="0"/>
        <w:jc w:val="both"/>
        <w:rPr>
          <w:color w:val="auto"/>
          <w:sz w:val="24"/>
          <w:szCs w:val="24"/>
        </w:rPr>
      </w:pPr>
      <w:bookmarkStart w:id="952" w:name="bookmark1204"/>
      <w:bookmarkEnd w:id="952"/>
      <w:r>
        <w:rPr>
          <w:rStyle w:val="11"/>
        </w:rPr>
        <w:t>степени сравнения прилагательных и наречий;</w:t>
      </w:r>
    </w:p>
    <w:p w14:paraId="2979007D" w14:textId="77777777" w:rsidR="00A5220A" w:rsidRDefault="00A5220A" w:rsidP="00670BDF">
      <w:pPr>
        <w:pStyle w:val="a5"/>
        <w:numPr>
          <w:ilvl w:val="0"/>
          <w:numId w:val="64"/>
        </w:numPr>
        <w:tabs>
          <w:tab w:val="left" w:pos="335"/>
        </w:tabs>
        <w:spacing w:line="259" w:lineRule="auto"/>
        <w:ind w:firstLine="0"/>
        <w:jc w:val="both"/>
        <w:rPr>
          <w:color w:val="auto"/>
          <w:sz w:val="24"/>
          <w:szCs w:val="24"/>
        </w:rPr>
      </w:pPr>
      <w:bookmarkStart w:id="953" w:name="bookmark1205"/>
      <w:bookmarkEnd w:id="953"/>
      <w:r>
        <w:rPr>
          <w:rStyle w:val="11"/>
        </w:rPr>
        <w:t xml:space="preserve">наречия на </w:t>
      </w:r>
      <w:r>
        <w:rPr>
          <w:rStyle w:val="11"/>
          <w:lang w:val="en-US" w:eastAsia="en-US"/>
        </w:rPr>
        <w:t>-ment;</w:t>
      </w:r>
    </w:p>
    <w:p w14:paraId="22149746" w14:textId="77777777" w:rsidR="00A5220A" w:rsidRDefault="00A5220A">
      <w:pPr>
        <w:pStyle w:val="a5"/>
        <w:spacing w:after="40" w:line="259" w:lineRule="auto"/>
        <w:ind w:firstLine="0"/>
        <w:jc w:val="both"/>
        <w:rPr>
          <w:rFonts w:ascii="Courier New" w:hAnsi="Courier New" w:cs="Courier New"/>
          <w:color w:val="auto"/>
          <w:sz w:val="24"/>
          <w:szCs w:val="24"/>
        </w:rPr>
      </w:pPr>
      <w:r>
        <w:rPr>
          <w:rStyle w:val="11"/>
        </w:rPr>
        <w:t xml:space="preserve">—местоимения и наречия </w:t>
      </w:r>
      <w:r>
        <w:rPr>
          <w:rStyle w:val="11"/>
          <w:lang w:val="en-US" w:eastAsia="en-US"/>
        </w:rPr>
        <w:t>en</w:t>
      </w:r>
      <w:r w:rsidRPr="00C971E5">
        <w:rPr>
          <w:rStyle w:val="11"/>
          <w:lang w:eastAsia="en-US"/>
        </w:rPr>
        <w:t xml:space="preserve"> </w:t>
      </w:r>
      <w:r>
        <w:rPr>
          <w:rStyle w:val="11"/>
        </w:rPr>
        <w:t xml:space="preserve">и </w:t>
      </w:r>
      <w:r>
        <w:rPr>
          <w:rStyle w:val="11"/>
          <w:lang w:val="en-US" w:eastAsia="en-US"/>
        </w:rPr>
        <w:t>y</w:t>
      </w:r>
      <w:r w:rsidRPr="00C971E5">
        <w:rPr>
          <w:rStyle w:val="11"/>
          <w:lang w:eastAsia="en-US"/>
        </w:rPr>
        <w:t>;</w:t>
      </w:r>
    </w:p>
    <w:p w14:paraId="0AFC266F"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 xml:space="preserve">—вопросительное местоимение </w:t>
      </w:r>
      <w:r>
        <w:rPr>
          <w:rStyle w:val="11"/>
          <w:lang w:val="en-US" w:eastAsia="en-US"/>
        </w:rPr>
        <w:t>quoi</w:t>
      </w:r>
      <w:r w:rsidRPr="00C971E5">
        <w:rPr>
          <w:rStyle w:val="11"/>
          <w:lang w:eastAsia="en-US"/>
        </w:rPr>
        <w:t xml:space="preserve"> </w:t>
      </w:r>
      <w:r>
        <w:rPr>
          <w:rStyle w:val="11"/>
        </w:rPr>
        <w:t>и все формы вопроситель</w:t>
      </w:r>
      <w:r>
        <w:rPr>
          <w:rStyle w:val="11"/>
        </w:rPr>
        <w:softHyphen/>
        <w:t xml:space="preserve">ного прилагательного </w:t>
      </w:r>
      <w:r>
        <w:rPr>
          <w:rStyle w:val="11"/>
          <w:lang w:val="en-US" w:eastAsia="en-US"/>
        </w:rPr>
        <w:t>quel</w:t>
      </w:r>
      <w:r w:rsidRPr="00C971E5">
        <w:rPr>
          <w:rStyle w:val="11"/>
          <w:lang w:eastAsia="en-US"/>
        </w:rPr>
        <w:t>;</w:t>
      </w:r>
    </w:p>
    <w:p w14:paraId="065B272D"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—числительные для обозначения дат и больших чисел (100</w:t>
      </w:r>
      <w:r>
        <w:rPr>
          <w:rStyle w:val="11"/>
        </w:rPr>
        <w:softHyphen/>
        <w:t>1000);</w:t>
      </w:r>
    </w:p>
    <w:p w14:paraId="71FA9B52" w14:textId="77777777" w:rsidR="00A5220A" w:rsidRDefault="00A5220A" w:rsidP="00670BDF">
      <w:pPr>
        <w:pStyle w:val="a5"/>
        <w:numPr>
          <w:ilvl w:val="0"/>
          <w:numId w:val="65"/>
        </w:numPr>
        <w:tabs>
          <w:tab w:val="left" w:pos="556"/>
        </w:tabs>
        <w:spacing w:line="259" w:lineRule="auto"/>
        <w:jc w:val="both"/>
        <w:rPr>
          <w:color w:val="auto"/>
          <w:sz w:val="24"/>
          <w:szCs w:val="24"/>
        </w:rPr>
      </w:pPr>
      <w:bookmarkStart w:id="954" w:name="bookmark1206"/>
      <w:bookmarkEnd w:id="954"/>
      <w:r>
        <w:rPr>
          <w:rStyle w:val="11"/>
          <w:i/>
          <w:iCs/>
        </w:rPr>
        <w:t>владеть</w:t>
      </w:r>
      <w:r>
        <w:rPr>
          <w:rStyle w:val="11"/>
        </w:rPr>
        <w:t xml:space="preserve"> социокультурными знаниями и умениями:</w:t>
      </w:r>
    </w:p>
    <w:p w14:paraId="36259EE9" w14:textId="77777777" w:rsidR="00A5220A" w:rsidRDefault="00A5220A">
      <w:pPr>
        <w:pStyle w:val="a5"/>
        <w:spacing w:line="25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 речи;</w:t>
      </w:r>
    </w:p>
    <w:p w14:paraId="5C4E2FE1" w14:textId="77777777" w:rsidR="00A5220A" w:rsidRDefault="00A5220A">
      <w:pPr>
        <w:pStyle w:val="a5"/>
        <w:spacing w:line="25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w:t>
      </w:r>
    </w:p>
    <w:p w14:paraId="3E8F9F68" w14:textId="77777777" w:rsidR="00A5220A" w:rsidRDefault="00A5220A">
      <w:pPr>
        <w:pStyle w:val="a5"/>
        <w:spacing w:line="25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26E33C5D" w14:textId="77777777" w:rsidR="00A5220A" w:rsidRDefault="00A5220A">
      <w:pPr>
        <w:pStyle w:val="a5"/>
        <w:spacing w:line="25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768F7E9E" w14:textId="77777777" w:rsidR="00A5220A" w:rsidRDefault="00A5220A" w:rsidP="00670BDF">
      <w:pPr>
        <w:pStyle w:val="a5"/>
        <w:numPr>
          <w:ilvl w:val="0"/>
          <w:numId w:val="65"/>
        </w:numPr>
        <w:tabs>
          <w:tab w:val="left" w:pos="546"/>
        </w:tabs>
        <w:spacing w:line="259" w:lineRule="auto"/>
        <w:jc w:val="both"/>
        <w:rPr>
          <w:color w:val="auto"/>
          <w:sz w:val="24"/>
          <w:szCs w:val="24"/>
        </w:rPr>
      </w:pPr>
      <w:bookmarkStart w:id="955" w:name="bookmark1207"/>
      <w:bookmarkEnd w:id="955"/>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догадку, в том числе контекстуальную; </w:t>
      </w:r>
      <w:r>
        <w:rPr>
          <w:rStyle w:val="11"/>
          <w:i/>
          <w:iCs/>
        </w:rPr>
        <w:t>игнорировать</w:t>
      </w:r>
      <w:r>
        <w:rPr>
          <w:rStyle w:val="11"/>
        </w:rPr>
        <w:t xml:space="preserve"> информацию, не являющу</w:t>
      </w:r>
      <w:r>
        <w:rPr>
          <w:rStyle w:val="11"/>
        </w:rPr>
        <w:softHyphen/>
        <w:t>юся необходимой для понимания основного содержания про- читанного/прослушанного текста или для нахождения в тек</w:t>
      </w:r>
      <w:r>
        <w:rPr>
          <w:rStyle w:val="11"/>
        </w:rPr>
        <w:softHyphen/>
        <w:t>сте запрашиваемой информации;</w:t>
      </w:r>
    </w:p>
    <w:p w14:paraId="79F9747F" w14:textId="77777777" w:rsidR="00A5220A" w:rsidRDefault="00A5220A" w:rsidP="00670BDF">
      <w:pPr>
        <w:pStyle w:val="a5"/>
        <w:numPr>
          <w:ilvl w:val="0"/>
          <w:numId w:val="65"/>
        </w:numPr>
        <w:tabs>
          <w:tab w:val="left" w:pos="556"/>
        </w:tabs>
        <w:spacing w:line="259" w:lineRule="auto"/>
        <w:jc w:val="both"/>
        <w:rPr>
          <w:color w:val="auto"/>
          <w:sz w:val="24"/>
          <w:szCs w:val="24"/>
        </w:rPr>
      </w:pPr>
      <w:bookmarkStart w:id="956" w:name="bookmark1208"/>
      <w:bookmarkEnd w:id="956"/>
      <w:r>
        <w:rPr>
          <w:rStyle w:val="11"/>
          <w:i/>
          <w:iCs/>
        </w:rPr>
        <w:t>участвовать</w:t>
      </w:r>
      <w:r>
        <w:rPr>
          <w:rStyle w:val="11"/>
        </w:rPr>
        <w:t xml:space="preserve"> в несложных учебных проектах с исполь</w:t>
      </w:r>
      <w:r>
        <w:rPr>
          <w:rStyle w:val="11"/>
        </w:rPr>
        <w:softHyphen/>
        <w:t xml:space="preserve">зованием материалов на французском языке с применением ИКТ, соблюдая </w:t>
      </w:r>
      <w:r>
        <w:rPr>
          <w:rStyle w:val="11"/>
        </w:rPr>
        <w:lastRenderedPageBreak/>
        <w:t>правила информационной безопасности при работе в сети Интернет;</w:t>
      </w:r>
    </w:p>
    <w:p w14:paraId="71F72B23" w14:textId="77777777" w:rsidR="00A5220A" w:rsidRDefault="00A5220A" w:rsidP="00670BDF">
      <w:pPr>
        <w:pStyle w:val="a5"/>
        <w:numPr>
          <w:ilvl w:val="0"/>
          <w:numId w:val="65"/>
        </w:numPr>
        <w:tabs>
          <w:tab w:val="left" w:pos="546"/>
        </w:tabs>
        <w:spacing w:line="259" w:lineRule="auto"/>
        <w:jc w:val="both"/>
        <w:rPr>
          <w:color w:val="auto"/>
          <w:sz w:val="24"/>
          <w:szCs w:val="24"/>
        </w:rPr>
      </w:pPr>
      <w:bookmarkStart w:id="957" w:name="bookmark1209"/>
      <w:bookmarkEnd w:id="957"/>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323ED96C" w14:textId="77777777" w:rsidR="00A5220A" w:rsidRDefault="00A5220A" w:rsidP="00670BDF">
      <w:pPr>
        <w:pStyle w:val="a5"/>
        <w:numPr>
          <w:ilvl w:val="0"/>
          <w:numId w:val="65"/>
        </w:numPr>
        <w:tabs>
          <w:tab w:val="left" w:pos="546"/>
        </w:tabs>
        <w:spacing w:line="259" w:lineRule="auto"/>
        <w:jc w:val="both"/>
        <w:rPr>
          <w:color w:val="auto"/>
          <w:sz w:val="24"/>
          <w:szCs w:val="24"/>
        </w:rPr>
      </w:pPr>
      <w:bookmarkStart w:id="958" w:name="bookmark1210"/>
      <w:bookmarkEnd w:id="958"/>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3027D9E1" w14:textId="77777777" w:rsidR="00A5220A" w:rsidRDefault="00A5220A" w:rsidP="00670BDF">
      <w:pPr>
        <w:pStyle w:val="a5"/>
        <w:numPr>
          <w:ilvl w:val="0"/>
          <w:numId w:val="65"/>
        </w:numPr>
        <w:tabs>
          <w:tab w:val="left" w:pos="666"/>
        </w:tabs>
        <w:spacing w:line="259" w:lineRule="auto"/>
        <w:jc w:val="both"/>
        <w:rPr>
          <w:color w:val="auto"/>
          <w:sz w:val="24"/>
          <w:szCs w:val="24"/>
        </w:rPr>
      </w:pPr>
      <w:bookmarkStart w:id="959" w:name="bookmark1211"/>
      <w:bookmarkEnd w:id="959"/>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03DE57D2"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7 КЛАСС</w:t>
      </w:r>
    </w:p>
    <w:p w14:paraId="03DBC6EB" w14:textId="77777777" w:rsidR="00A5220A" w:rsidRDefault="00A5220A">
      <w:pPr>
        <w:pStyle w:val="32"/>
        <w:spacing w:after="40" w:line="254" w:lineRule="auto"/>
        <w:jc w:val="both"/>
        <w:rPr>
          <w:rFonts w:ascii="Courier New" w:hAnsi="Courier New" w:cs="Courier New"/>
          <w:b w:val="0"/>
          <w:bCs w:val="0"/>
          <w:color w:val="auto"/>
          <w:sz w:val="24"/>
          <w:szCs w:val="24"/>
        </w:rPr>
      </w:pPr>
      <w:r>
        <w:rPr>
          <w:rStyle w:val="31"/>
          <w:b/>
          <w:bCs/>
          <w:w w:val="80"/>
        </w:rPr>
        <w:t>Коммуникативные умения</w:t>
      </w:r>
    </w:p>
    <w:p w14:paraId="216ADE9E"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1BEB248C"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с соблюдением норм ре</w:t>
      </w:r>
      <w:r>
        <w:rPr>
          <w:rStyle w:val="11"/>
        </w:rPr>
        <w:softHyphen/>
        <w:t>чевого этикета, принятого в стране/странах изучаемого язы</w:t>
      </w:r>
      <w:r>
        <w:rPr>
          <w:rStyle w:val="11"/>
        </w:rPr>
        <w:softHyphen/>
        <w:t>ка (до 6 реплик со стороны каждого собеседника);</w:t>
      </w:r>
    </w:p>
    <w:p w14:paraId="26E5DDD6" w14:textId="77777777" w:rsidR="00A5220A" w:rsidRDefault="00A5220A">
      <w:pPr>
        <w:pStyle w:val="a5"/>
        <w:spacing w:line="25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(объем — 8-9 фраз); </w:t>
      </w:r>
      <w:r>
        <w:rPr>
          <w:rStyle w:val="11"/>
          <w:i/>
          <w:iCs/>
        </w:rPr>
        <w:t>кратко изла</w:t>
      </w:r>
      <w:r>
        <w:rPr>
          <w:rStyle w:val="11"/>
          <w:i/>
          <w:iCs/>
        </w:rPr>
        <w:softHyphen/>
        <w:t>гать</w:t>
      </w:r>
      <w:r>
        <w:rPr>
          <w:rStyle w:val="11"/>
        </w:rPr>
        <w:t xml:space="preserve"> результаты выполненной проектной работы (объем — 8-9 фраз);</w:t>
      </w:r>
    </w:p>
    <w:p w14:paraId="5B7C1F73"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w:t>
      </w:r>
      <w:r>
        <w:rPr>
          <w:rStyle w:val="11"/>
        </w:rPr>
        <w:softHyphen/>
        <w:t>мые слова, в зависимости от поставленной коммуникатив</w:t>
      </w:r>
      <w:r>
        <w:rPr>
          <w:rStyle w:val="11"/>
        </w:rPr>
        <w:softHyphen/>
        <w:t>ной задачи: с пониманием основного содержания, с понима</w:t>
      </w:r>
      <w:r>
        <w:rPr>
          <w:rStyle w:val="11"/>
        </w:rPr>
        <w:softHyphen/>
        <w:t>нием запрашиваемой информации (время звучания текста/ текстов для аудирования — до 1,5 минут);</w:t>
      </w:r>
    </w:p>
    <w:p w14:paraId="43CF6E45"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незнако</w:t>
      </w:r>
      <w:r>
        <w:rPr>
          <w:rStyle w:val="11"/>
        </w:rPr>
        <w:softHyphen/>
        <w:t>мые слова, с различной глубиной проникновения в их со</w:t>
      </w:r>
      <w:r>
        <w:rPr>
          <w:rStyle w:val="11"/>
        </w:rPr>
        <w:softHyphen/>
        <w:t xml:space="preserve">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 ной форме (объем текста/ текстов для чтения — до 350 слов); </w:t>
      </w:r>
      <w:r>
        <w:rPr>
          <w:rStyle w:val="11"/>
          <w:i/>
          <w:iCs/>
        </w:rPr>
        <w:t>читать про себя</w:t>
      </w:r>
      <w:r>
        <w:rPr>
          <w:rStyle w:val="11"/>
        </w:rPr>
        <w:t xml:space="preserve"> несплошные тексты (таблицы, диа</w:t>
      </w:r>
      <w:r>
        <w:rPr>
          <w:rStyle w:val="11"/>
        </w:rPr>
        <w:softHyphen/>
        <w:t xml:space="preserve">граммы) и </w:t>
      </w:r>
      <w:r>
        <w:rPr>
          <w:rStyle w:val="11"/>
          <w:i/>
          <w:iCs/>
        </w:rPr>
        <w:t>понимать</w:t>
      </w:r>
      <w:r>
        <w:rPr>
          <w:rStyle w:val="11"/>
        </w:rPr>
        <w:t xml:space="preserve"> представленную в них информацию;</w:t>
      </w:r>
    </w:p>
    <w:p w14:paraId="07C631B3" w14:textId="77777777" w:rsidR="00A5220A" w:rsidRDefault="00A5220A">
      <w:pPr>
        <w:pStyle w:val="a5"/>
        <w:spacing w:after="60" w:line="25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w:t>
      </w:r>
      <w:r>
        <w:rPr>
          <w:rStyle w:val="11"/>
        </w:rPr>
        <w:softHyphen/>
        <w:t xml:space="preserve">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w:t>
      </w:r>
      <w:r>
        <w:rPr>
          <w:rStyle w:val="11"/>
        </w:rPr>
        <w:lastRenderedPageBreak/>
        <w:t xml:space="preserve">изучаемого языка (объем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(объем высказывания — до 90 слов);</w:t>
      </w:r>
    </w:p>
    <w:p w14:paraId="596D5154" w14:textId="77777777" w:rsidR="00A5220A" w:rsidRDefault="00A5220A">
      <w:pPr>
        <w:pStyle w:val="34"/>
        <w:keepNext/>
        <w:keepLines/>
        <w:spacing w:after="160" w:line="262" w:lineRule="auto"/>
        <w:jc w:val="both"/>
        <w:rPr>
          <w:rFonts w:ascii="Courier New" w:hAnsi="Courier New" w:cs="Courier New"/>
          <w:b w:val="0"/>
          <w:bCs w:val="0"/>
          <w:color w:val="auto"/>
          <w:sz w:val="24"/>
          <w:szCs w:val="24"/>
        </w:rPr>
      </w:pPr>
      <w:bookmarkStart w:id="960" w:name="bookmark1212"/>
      <w:bookmarkStart w:id="961" w:name="bookmark1213"/>
      <w:bookmarkStart w:id="962" w:name="bookmark1214"/>
      <w:r>
        <w:rPr>
          <w:rStyle w:val="33"/>
          <w:b/>
          <w:bCs/>
          <w:w w:val="80"/>
          <w:sz w:val="19"/>
          <w:szCs w:val="19"/>
        </w:rPr>
        <w:t>Языковые навыки и умения</w:t>
      </w:r>
      <w:bookmarkEnd w:id="960"/>
      <w:bookmarkEnd w:id="961"/>
      <w:bookmarkEnd w:id="962"/>
    </w:p>
    <w:p w14:paraId="51D5F149" w14:textId="77777777" w:rsidR="00A5220A" w:rsidRDefault="00A5220A" w:rsidP="00670BDF">
      <w:pPr>
        <w:pStyle w:val="a5"/>
        <w:numPr>
          <w:ilvl w:val="0"/>
          <w:numId w:val="66"/>
        </w:numPr>
        <w:tabs>
          <w:tab w:val="left" w:pos="543"/>
        </w:tabs>
        <w:spacing w:line="264" w:lineRule="auto"/>
        <w:jc w:val="both"/>
        <w:rPr>
          <w:color w:val="auto"/>
          <w:sz w:val="24"/>
          <w:szCs w:val="24"/>
        </w:rPr>
      </w:pPr>
      <w:bookmarkStart w:id="963" w:name="bookmark1215"/>
      <w:bookmarkEnd w:id="963"/>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правило отсутствия ударения на служеб</w:t>
      </w:r>
      <w:r>
        <w:rPr>
          <w:rStyle w:val="11"/>
        </w:rPr>
        <w:softHyphen/>
        <w:t xml:space="preserve">ных словах; выразительно </w:t>
      </w:r>
      <w:r>
        <w:rPr>
          <w:rStyle w:val="11"/>
          <w:i/>
          <w:iCs/>
        </w:rPr>
        <w:t>читать вслух</w:t>
      </w:r>
      <w:r>
        <w:rPr>
          <w:rStyle w:val="11"/>
        </w:rPr>
        <w:t xml:space="preserve"> небольшие аутен</w:t>
      </w:r>
      <w:r>
        <w:rPr>
          <w:rStyle w:val="11"/>
        </w:rPr>
        <w:softHyphen/>
        <w:t>тичные тексты объемом до 100 слов, построенные на изу</w:t>
      </w:r>
      <w:r>
        <w:rPr>
          <w:rStyle w:val="11"/>
        </w:rPr>
        <w:softHyphen/>
        <w:t xml:space="preserve">ченном языковом материале, с соблюдением правил чтения и соответствующей интонацией; </w:t>
      </w:r>
      <w:r>
        <w:rPr>
          <w:rStyle w:val="11"/>
          <w:i/>
          <w:iCs/>
        </w:rPr>
        <w:t>читать</w:t>
      </w:r>
      <w:r>
        <w:rPr>
          <w:rStyle w:val="11"/>
        </w:rPr>
        <w:t xml:space="preserve"> новые слова соглас</w:t>
      </w:r>
      <w:r>
        <w:rPr>
          <w:rStyle w:val="11"/>
        </w:rPr>
        <w:softHyphen/>
        <w:t>но основным правилам чтения;</w:t>
      </w:r>
    </w:p>
    <w:p w14:paraId="17965B55"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7E3A8F3C"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2795FC51" w14:textId="77777777" w:rsidR="00A5220A" w:rsidRDefault="00A5220A" w:rsidP="00670BDF">
      <w:pPr>
        <w:pStyle w:val="a5"/>
        <w:numPr>
          <w:ilvl w:val="0"/>
          <w:numId w:val="66"/>
        </w:numPr>
        <w:tabs>
          <w:tab w:val="left" w:pos="543"/>
        </w:tabs>
        <w:spacing w:line="264" w:lineRule="auto"/>
        <w:jc w:val="both"/>
        <w:rPr>
          <w:color w:val="auto"/>
          <w:sz w:val="24"/>
          <w:szCs w:val="24"/>
        </w:rPr>
      </w:pPr>
      <w:bookmarkStart w:id="964" w:name="bookmark1216"/>
      <w:bookmarkEnd w:id="964"/>
      <w:r>
        <w:rPr>
          <w:rStyle w:val="11"/>
          <w:i/>
          <w:iCs/>
        </w:rPr>
        <w:t>распознавать</w:t>
      </w:r>
      <w:r>
        <w:rPr>
          <w:rStyle w:val="11"/>
        </w:rPr>
        <w:t xml:space="preserve"> в звучащем и письменном тексте 1000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FFD6B4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w:t>
      </w:r>
      <w:r>
        <w:rPr>
          <w:rStyle w:val="11"/>
          <w:i/>
          <w:iCs/>
        </w:rPr>
        <w:t>упо</w:t>
      </w:r>
      <w:r>
        <w:rPr>
          <w:rStyle w:val="11"/>
          <w:i/>
          <w:iCs/>
        </w:rPr>
        <w:softHyphen/>
        <w:t>треблять</w:t>
      </w:r>
      <w:r>
        <w:rPr>
          <w:rStyle w:val="11"/>
        </w:rPr>
        <w:t xml:space="preserve"> в устной и письменной речи:</w:t>
      </w:r>
    </w:p>
    <w:p w14:paraId="7809FB1A" w14:textId="77777777" w:rsidR="00A5220A" w:rsidRDefault="00A5220A" w:rsidP="00670BDF">
      <w:pPr>
        <w:pStyle w:val="a5"/>
        <w:numPr>
          <w:ilvl w:val="0"/>
          <w:numId w:val="64"/>
        </w:numPr>
        <w:tabs>
          <w:tab w:val="left" w:pos="327"/>
        </w:tabs>
        <w:spacing w:line="264" w:lineRule="auto"/>
        <w:ind w:left="220" w:hanging="220"/>
        <w:jc w:val="both"/>
        <w:rPr>
          <w:color w:val="auto"/>
          <w:sz w:val="24"/>
          <w:szCs w:val="24"/>
        </w:rPr>
      </w:pPr>
      <w:bookmarkStart w:id="965" w:name="bookmark1217"/>
      <w:bookmarkEnd w:id="965"/>
      <w:r>
        <w:rPr>
          <w:rStyle w:val="11"/>
        </w:rPr>
        <w:t>изученные многозначные лексические единицы, синонимы, антонимы, наиболее частотные фразовые глаголы;</w:t>
      </w:r>
    </w:p>
    <w:p w14:paraId="31F31300"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—различные средства связи для обеспечения логичности и целостности высказывания </w:t>
      </w:r>
      <w:r w:rsidRPr="00C971E5">
        <w:rPr>
          <w:rStyle w:val="11"/>
          <w:lang w:eastAsia="en-US"/>
        </w:rPr>
        <w:t>(</w:t>
      </w:r>
      <w:r>
        <w:rPr>
          <w:rStyle w:val="11"/>
          <w:lang w:val="en-US" w:eastAsia="en-US"/>
        </w:rPr>
        <w:t>d</w:t>
      </w:r>
      <w:r w:rsidRPr="00C971E5">
        <w:rPr>
          <w:rStyle w:val="11"/>
          <w:lang w:eastAsia="en-US"/>
        </w:rPr>
        <w:t>’</w:t>
      </w:r>
      <w:r>
        <w:rPr>
          <w:rStyle w:val="11"/>
          <w:lang w:val="en-US" w:eastAsia="en-US"/>
        </w:rPr>
        <w:t>abord</w:t>
      </w:r>
      <w:r w:rsidRPr="00C971E5">
        <w:rPr>
          <w:rStyle w:val="11"/>
          <w:lang w:eastAsia="en-US"/>
        </w:rPr>
        <w:t xml:space="preserve">, </w:t>
      </w:r>
      <w:r>
        <w:rPr>
          <w:rStyle w:val="11"/>
          <w:lang w:val="en-US" w:eastAsia="en-US"/>
        </w:rPr>
        <w:t>ensuite</w:t>
      </w:r>
      <w:r w:rsidRPr="00C971E5">
        <w:rPr>
          <w:rStyle w:val="11"/>
          <w:lang w:eastAsia="en-US"/>
        </w:rPr>
        <w:t xml:space="preserve">, </w:t>
      </w:r>
      <w:r>
        <w:rPr>
          <w:rStyle w:val="11"/>
          <w:lang w:val="en-US" w:eastAsia="en-US"/>
        </w:rPr>
        <w:t>encore</w:t>
      </w:r>
      <w:r w:rsidRPr="00C971E5">
        <w:rPr>
          <w:rStyle w:val="11"/>
          <w:lang w:eastAsia="en-US"/>
        </w:rPr>
        <w:t xml:space="preserve">, </w:t>
      </w:r>
      <w:r>
        <w:rPr>
          <w:rStyle w:val="11"/>
          <w:lang w:val="en-US" w:eastAsia="en-US"/>
        </w:rPr>
        <w:t>donc</w:t>
      </w:r>
      <w:r w:rsidRPr="00C971E5">
        <w:rPr>
          <w:rStyle w:val="11"/>
          <w:lang w:eastAsia="en-US"/>
        </w:rPr>
        <w:t xml:space="preserve"> </w:t>
      </w:r>
      <w:r>
        <w:rPr>
          <w:rStyle w:val="11"/>
        </w:rPr>
        <w:t>и др.);</w:t>
      </w:r>
    </w:p>
    <w:p w14:paraId="552CB8E5"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и </w:t>
      </w:r>
      <w:r>
        <w:rPr>
          <w:rStyle w:val="11"/>
          <w:i/>
          <w:iCs/>
        </w:rPr>
        <w:t>образовывать</w:t>
      </w:r>
      <w:r>
        <w:rPr>
          <w:rStyle w:val="11"/>
        </w:rPr>
        <w:t xml:space="preserve"> родственные слова с ис</w:t>
      </w:r>
      <w:r>
        <w:rPr>
          <w:rStyle w:val="11"/>
        </w:rPr>
        <w:softHyphen/>
        <w:t>пользованием аффиксации:</w:t>
      </w:r>
    </w:p>
    <w:p w14:paraId="2FBE177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—имена прилагательные при помощи суффиксов </w:t>
      </w:r>
      <w:r w:rsidRPr="00C971E5">
        <w:rPr>
          <w:rStyle w:val="11"/>
          <w:lang w:eastAsia="en-US"/>
        </w:rPr>
        <w:t>-</w:t>
      </w:r>
      <w:r>
        <w:rPr>
          <w:rStyle w:val="11"/>
          <w:lang w:val="en-US" w:eastAsia="en-US"/>
        </w:rPr>
        <w:t>al</w:t>
      </w:r>
      <w:r w:rsidRPr="00C971E5">
        <w:rPr>
          <w:rStyle w:val="11"/>
          <w:lang w:eastAsia="en-US"/>
        </w:rPr>
        <w:t>/-</w:t>
      </w:r>
      <w:r>
        <w:rPr>
          <w:rStyle w:val="11"/>
          <w:lang w:val="en-US" w:eastAsia="en-US"/>
        </w:rPr>
        <w:t>ale</w:t>
      </w:r>
      <w:r w:rsidRPr="00C971E5">
        <w:rPr>
          <w:rStyle w:val="11"/>
          <w:lang w:eastAsia="en-US"/>
        </w:rPr>
        <w:t>;</w:t>
      </w:r>
    </w:p>
    <w:p w14:paraId="2A97D846"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—глаголы, имена существительные, имена прилагательные, наречия при помощи отрицательных префиксов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des</w:t>
      </w:r>
      <w:r w:rsidRPr="00C971E5">
        <w:rPr>
          <w:rStyle w:val="11"/>
          <w:lang w:eastAsia="en-US"/>
        </w:rPr>
        <w:t>-;</w:t>
      </w:r>
    </w:p>
    <w:p w14:paraId="1E50C24F"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сложные существительные путём словосложения:</w:t>
      </w:r>
    </w:p>
    <w:p w14:paraId="1B3B121D" w14:textId="77777777" w:rsidR="00A5220A" w:rsidRDefault="00A5220A" w:rsidP="00670BDF">
      <w:pPr>
        <w:pStyle w:val="a5"/>
        <w:numPr>
          <w:ilvl w:val="0"/>
          <w:numId w:val="64"/>
        </w:numPr>
        <w:tabs>
          <w:tab w:val="left" w:pos="327"/>
        </w:tabs>
        <w:spacing w:line="264" w:lineRule="auto"/>
        <w:ind w:firstLine="0"/>
        <w:jc w:val="both"/>
        <w:rPr>
          <w:color w:val="auto"/>
          <w:sz w:val="24"/>
          <w:szCs w:val="24"/>
        </w:rPr>
      </w:pPr>
      <w:bookmarkStart w:id="966" w:name="bookmark1218"/>
      <w:bookmarkEnd w:id="966"/>
      <w:r>
        <w:rPr>
          <w:rStyle w:val="11"/>
        </w:rPr>
        <w:t xml:space="preserve">существительное + существительное </w:t>
      </w:r>
      <w:r>
        <w:rPr>
          <w:rStyle w:val="11"/>
          <w:lang w:val="en-US" w:eastAsia="en-US"/>
        </w:rPr>
        <w:t>(telecarte);</w:t>
      </w:r>
    </w:p>
    <w:p w14:paraId="4432ABF7" w14:textId="77777777" w:rsidR="00A5220A" w:rsidRDefault="00A5220A" w:rsidP="00670BDF">
      <w:pPr>
        <w:pStyle w:val="a5"/>
        <w:numPr>
          <w:ilvl w:val="0"/>
          <w:numId w:val="64"/>
        </w:numPr>
        <w:tabs>
          <w:tab w:val="left" w:pos="327"/>
        </w:tabs>
        <w:spacing w:line="264" w:lineRule="auto"/>
        <w:ind w:firstLine="0"/>
        <w:jc w:val="both"/>
        <w:rPr>
          <w:color w:val="auto"/>
          <w:sz w:val="24"/>
          <w:szCs w:val="24"/>
        </w:rPr>
      </w:pPr>
      <w:bookmarkStart w:id="967" w:name="bookmark1219"/>
      <w:bookmarkEnd w:id="967"/>
      <w:r>
        <w:rPr>
          <w:rStyle w:val="11"/>
        </w:rPr>
        <w:t xml:space="preserve">существительное + предлог + существительное </w:t>
      </w:r>
      <w:r w:rsidRPr="00C971E5">
        <w:rPr>
          <w:rStyle w:val="11"/>
          <w:lang w:eastAsia="en-US"/>
        </w:rPr>
        <w:t>(</w:t>
      </w:r>
      <w:r>
        <w:rPr>
          <w:rStyle w:val="11"/>
          <w:lang w:val="en-US" w:eastAsia="en-US"/>
        </w:rPr>
        <w:t>sac</w:t>
      </w:r>
      <w:r w:rsidRPr="00C971E5">
        <w:rPr>
          <w:rStyle w:val="11"/>
          <w:lang w:eastAsia="en-US"/>
        </w:rPr>
        <w:t>-</w:t>
      </w:r>
      <w:r>
        <w:rPr>
          <w:rStyle w:val="11"/>
          <w:lang w:val="en-US" w:eastAsia="en-US"/>
        </w:rPr>
        <w:t>a</w:t>
      </w:r>
      <w:r w:rsidRPr="00C971E5">
        <w:rPr>
          <w:rStyle w:val="11"/>
          <w:lang w:eastAsia="en-US"/>
        </w:rPr>
        <w:t>-</w:t>
      </w:r>
      <w:r>
        <w:rPr>
          <w:rStyle w:val="11"/>
          <w:lang w:val="en-US" w:eastAsia="en-US"/>
        </w:rPr>
        <w:t>dos</w:t>
      </w:r>
      <w:r w:rsidRPr="00C971E5">
        <w:rPr>
          <w:rStyle w:val="11"/>
          <w:lang w:eastAsia="en-US"/>
        </w:rPr>
        <w:t>);</w:t>
      </w:r>
    </w:p>
    <w:p w14:paraId="66FBFCDE" w14:textId="77777777" w:rsidR="00A5220A" w:rsidRDefault="00A5220A" w:rsidP="00670BDF">
      <w:pPr>
        <w:pStyle w:val="a5"/>
        <w:numPr>
          <w:ilvl w:val="0"/>
          <w:numId w:val="64"/>
        </w:numPr>
        <w:tabs>
          <w:tab w:val="left" w:pos="327"/>
        </w:tabs>
        <w:spacing w:line="264" w:lineRule="auto"/>
        <w:ind w:firstLine="0"/>
        <w:jc w:val="both"/>
        <w:rPr>
          <w:color w:val="auto"/>
          <w:sz w:val="24"/>
          <w:szCs w:val="24"/>
        </w:rPr>
      </w:pPr>
      <w:bookmarkStart w:id="968" w:name="bookmark1220"/>
      <w:bookmarkEnd w:id="968"/>
      <w:r>
        <w:rPr>
          <w:rStyle w:val="11"/>
        </w:rPr>
        <w:t xml:space="preserve">прилагательное + существительное </w:t>
      </w:r>
      <w:r>
        <w:rPr>
          <w:rStyle w:val="11"/>
          <w:lang w:val="en-US" w:eastAsia="en-US"/>
        </w:rPr>
        <w:t>(cybercafe);</w:t>
      </w:r>
    </w:p>
    <w:p w14:paraId="6C20BE31" w14:textId="77777777" w:rsidR="00A5220A" w:rsidRDefault="00A5220A" w:rsidP="00670BDF">
      <w:pPr>
        <w:pStyle w:val="a5"/>
        <w:numPr>
          <w:ilvl w:val="0"/>
          <w:numId w:val="64"/>
        </w:numPr>
        <w:tabs>
          <w:tab w:val="left" w:pos="342"/>
        </w:tabs>
        <w:spacing w:line="269" w:lineRule="auto"/>
        <w:ind w:firstLine="0"/>
        <w:jc w:val="both"/>
        <w:rPr>
          <w:color w:val="auto"/>
          <w:sz w:val="24"/>
          <w:szCs w:val="24"/>
        </w:rPr>
      </w:pPr>
      <w:bookmarkStart w:id="969" w:name="bookmark1221"/>
      <w:bookmarkEnd w:id="969"/>
      <w:r>
        <w:rPr>
          <w:rStyle w:val="11"/>
        </w:rPr>
        <w:t xml:space="preserve">глагол + местоимение </w:t>
      </w:r>
      <w:r>
        <w:rPr>
          <w:rStyle w:val="11"/>
          <w:lang w:val="en-US" w:eastAsia="en-US"/>
        </w:rPr>
        <w:t>(rendez-vous);</w:t>
      </w:r>
    </w:p>
    <w:p w14:paraId="3F2D4D12" w14:textId="77777777" w:rsidR="00A5220A" w:rsidRDefault="00A5220A" w:rsidP="00670BDF">
      <w:pPr>
        <w:pStyle w:val="a5"/>
        <w:numPr>
          <w:ilvl w:val="0"/>
          <w:numId w:val="64"/>
        </w:numPr>
        <w:tabs>
          <w:tab w:val="left" w:pos="342"/>
        </w:tabs>
        <w:spacing w:line="269" w:lineRule="auto"/>
        <w:ind w:firstLine="0"/>
        <w:jc w:val="both"/>
        <w:rPr>
          <w:color w:val="auto"/>
          <w:sz w:val="24"/>
          <w:szCs w:val="24"/>
        </w:rPr>
      </w:pPr>
      <w:bookmarkStart w:id="970" w:name="bookmark1222"/>
      <w:bookmarkEnd w:id="970"/>
      <w:r>
        <w:rPr>
          <w:rStyle w:val="11"/>
        </w:rPr>
        <w:t xml:space="preserve">глагол + существительное </w:t>
      </w:r>
      <w:r>
        <w:rPr>
          <w:rStyle w:val="11"/>
          <w:lang w:val="en-US" w:eastAsia="en-US"/>
        </w:rPr>
        <w:t>(passe-temps);</w:t>
      </w:r>
    </w:p>
    <w:p w14:paraId="47F27B56" w14:textId="77777777" w:rsidR="00A5220A" w:rsidRDefault="00A5220A" w:rsidP="00670BDF">
      <w:pPr>
        <w:pStyle w:val="a5"/>
        <w:numPr>
          <w:ilvl w:val="0"/>
          <w:numId w:val="64"/>
        </w:numPr>
        <w:tabs>
          <w:tab w:val="left" w:pos="342"/>
        </w:tabs>
        <w:spacing w:line="269" w:lineRule="auto"/>
        <w:ind w:firstLine="0"/>
        <w:jc w:val="both"/>
        <w:rPr>
          <w:color w:val="auto"/>
          <w:sz w:val="24"/>
          <w:szCs w:val="24"/>
        </w:rPr>
      </w:pPr>
      <w:bookmarkStart w:id="971" w:name="bookmark1223"/>
      <w:bookmarkEnd w:id="971"/>
      <w:r>
        <w:rPr>
          <w:rStyle w:val="11"/>
        </w:rPr>
        <w:lastRenderedPageBreak/>
        <w:t xml:space="preserve">предлог + существительное </w:t>
      </w:r>
      <w:r>
        <w:rPr>
          <w:rStyle w:val="11"/>
          <w:lang w:val="en-US" w:eastAsia="en-US"/>
        </w:rPr>
        <w:t>(sous-sol);</w:t>
      </w:r>
    </w:p>
    <w:p w14:paraId="3C727D3E" w14:textId="77777777" w:rsidR="00A5220A" w:rsidRDefault="00A5220A" w:rsidP="00670BDF">
      <w:pPr>
        <w:pStyle w:val="a5"/>
        <w:numPr>
          <w:ilvl w:val="0"/>
          <w:numId w:val="66"/>
        </w:numPr>
        <w:tabs>
          <w:tab w:val="left" w:pos="553"/>
        </w:tabs>
        <w:spacing w:line="269" w:lineRule="auto"/>
        <w:jc w:val="both"/>
        <w:rPr>
          <w:color w:val="auto"/>
          <w:sz w:val="24"/>
          <w:szCs w:val="24"/>
        </w:rPr>
      </w:pPr>
      <w:bookmarkStart w:id="972" w:name="bookmark1224"/>
      <w:bookmarkEnd w:id="972"/>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французского языка;</w:t>
      </w:r>
    </w:p>
    <w:p w14:paraId="0F3B75B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771EA352" w14:textId="77777777" w:rsidR="00A5220A" w:rsidRDefault="00A5220A" w:rsidP="00670BDF">
      <w:pPr>
        <w:pStyle w:val="a5"/>
        <w:numPr>
          <w:ilvl w:val="0"/>
          <w:numId w:val="64"/>
        </w:numPr>
        <w:tabs>
          <w:tab w:val="left" w:pos="342"/>
        </w:tabs>
        <w:spacing w:line="269" w:lineRule="auto"/>
        <w:ind w:left="240" w:hanging="240"/>
        <w:jc w:val="both"/>
        <w:rPr>
          <w:color w:val="auto"/>
          <w:sz w:val="24"/>
          <w:szCs w:val="24"/>
        </w:rPr>
      </w:pPr>
      <w:bookmarkStart w:id="973" w:name="bookmark1225"/>
      <w:bookmarkEnd w:id="973"/>
      <w:r>
        <w:rPr>
          <w:rStyle w:val="11"/>
        </w:rPr>
        <w:t>безличные и неопределённо-личные предложения с место</w:t>
      </w:r>
      <w:r>
        <w:rPr>
          <w:rStyle w:val="11"/>
        </w:rPr>
        <w:softHyphen/>
        <w:t xml:space="preserve">имением </w:t>
      </w:r>
      <w:r>
        <w:rPr>
          <w:rStyle w:val="11"/>
          <w:lang w:val="en-US" w:eastAsia="en-US"/>
        </w:rPr>
        <w:t>on</w:t>
      </w:r>
      <w:r w:rsidRPr="00C971E5">
        <w:rPr>
          <w:rStyle w:val="11"/>
          <w:lang w:eastAsia="en-US"/>
        </w:rPr>
        <w:t>;</w:t>
      </w:r>
    </w:p>
    <w:p w14:paraId="6D6C7E71" w14:textId="77777777" w:rsidR="00A5220A" w:rsidRDefault="00A5220A" w:rsidP="00670BDF">
      <w:pPr>
        <w:pStyle w:val="a5"/>
        <w:numPr>
          <w:ilvl w:val="0"/>
          <w:numId w:val="64"/>
        </w:numPr>
        <w:tabs>
          <w:tab w:val="left" w:pos="342"/>
        </w:tabs>
        <w:spacing w:line="269" w:lineRule="auto"/>
        <w:ind w:left="240" w:hanging="240"/>
        <w:jc w:val="both"/>
        <w:rPr>
          <w:color w:val="auto"/>
          <w:sz w:val="24"/>
          <w:szCs w:val="24"/>
        </w:rPr>
      </w:pPr>
      <w:bookmarkStart w:id="974" w:name="bookmark1226"/>
      <w:bookmarkEnd w:id="974"/>
      <w:r>
        <w:rPr>
          <w:rStyle w:val="11"/>
        </w:rPr>
        <w:t xml:space="preserve">сложноподчинённые предложения с союзами </w:t>
      </w:r>
      <w:r>
        <w:rPr>
          <w:rStyle w:val="11"/>
          <w:lang w:val="en-US" w:eastAsia="en-US"/>
        </w:rPr>
        <w:t>parce</w:t>
      </w:r>
      <w:r w:rsidRPr="00C971E5">
        <w:rPr>
          <w:rStyle w:val="11"/>
          <w:lang w:eastAsia="en-US"/>
        </w:rPr>
        <w:t xml:space="preserve"> </w:t>
      </w:r>
      <w:r>
        <w:rPr>
          <w:rStyle w:val="11"/>
          <w:lang w:val="en-US" w:eastAsia="en-US"/>
        </w:rPr>
        <w:t>que</w:t>
      </w:r>
      <w:r w:rsidRPr="00C971E5">
        <w:rPr>
          <w:rStyle w:val="11"/>
          <w:lang w:eastAsia="en-US"/>
        </w:rPr>
        <w:t xml:space="preserve">, </w:t>
      </w:r>
      <w:r>
        <w:rPr>
          <w:rStyle w:val="11"/>
          <w:lang w:val="en-US" w:eastAsia="en-US"/>
        </w:rPr>
        <w:t>lorsque</w:t>
      </w:r>
      <w:r w:rsidRPr="00C971E5">
        <w:rPr>
          <w:rStyle w:val="11"/>
          <w:lang w:eastAsia="en-US"/>
        </w:rPr>
        <w:t>;</w:t>
      </w:r>
    </w:p>
    <w:p w14:paraId="763BA66A" w14:textId="77777777" w:rsidR="00A5220A" w:rsidRDefault="00A5220A" w:rsidP="00670BDF">
      <w:pPr>
        <w:pStyle w:val="a5"/>
        <w:numPr>
          <w:ilvl w:val="0"/>
          <w:numId w:val="64"/>
        </w:numPr>
        <w:tabs>
          <w:tab w:val="left" w:pos="342"/>
        </w:tabs>
        <w:spacing w:line="269" w:lineRule="auto"/>
        <w:ind w:left="240" w:hanging="240"/>
        <w:jc w:val="both"/>
        <w:rPr>
          <w:color w:val="auto"/>
          <w:sz w:val="24"/>
          <w:szCs w:val="24"/>
        </w:rPr>
      </w:pPr>
      <w:bookmarkStart w:id="975" w:name="bookmark1227"/>
      <w:bookmarkEnd w:id="975"/>
      <w:r>
        <w:rPr>
          <w:rStyle w:val="11"/>
        </w:rPr>
        <w:t>глаголы пассивного залога в настоящем времени изъявитель</w:t>
      </w:r>
      <w:r>
        <w:rPr>
          <w:rStyle w:val="11"/>
        </w:rPr>
        <w:softHyphen/>
        <w:t xml:space="preserve">ного наклонения </w:t>
      </w:r>
      <w:r w:rsidRPr="00C971E5">
        <w:rPr>
          <w:rStyle w:val="11"/>
          <w:lang w:eastAsia="en-US"/>
        </w:rPr>
        <w:t>(</w:t>
      </w:r>
      <w:r>
        <w:rPr>
          <w:rStyle w:val="11"/>
          <w:lang w:val="en-US" w:eastAsia="en-US"/>
        </w:rPr>
        <w:t>present</w:t>
      </w:r>
      <w:r w:rsidRPr="00C971E5">
        <w:rPr>
          <w:rStyle w:val="11"/>
          <w:lang w:eastAsia="en-US"/>
        </w:rPr>
        <w:t xml:space="preserve"> </w:t>
      </w:r>
      <w:r>
        <w:rPr>
          <w:rStyle w:val="11"/>
          <w:lang w:val="en-US" w:eastAsia="en-US"/>
        </w:rPr>
        <w:t>de</w:t>
      </w:r>
      <w:r w:rsidRPr="00C971E5">
        <w:rPr>
          <w:rStyle w:val="11"/>
          <w:lang w:eastAsia="en-US"/>
        </w:rPr>
        <w:t xml:space="preserve"> 1’</w:t>
      </w:r>
      <w:r>
        <w:rPr>
          <w:rStyle w:val="11"/>
          <w:lang w:val="en-US" w:eastAsia="en-US"/>
        </w:rPr>
        <w:t>indicatif</w:t>
      </w:r>
      <w:r w:rsidRPr="00C971E5">
        <w:rPr>
          <w:rStyle w:val="11"/>
          <w:lang w:eastAsia="en-US"/>
        </w:rPr>
        <w:t>);</w:t>
      </w:r>
    </w:p>
    <w:p w14:paraId="696C29F7" w14:textId="77777777" w:rsidR="00A5220A" w:rsidRDefault="00A5220A" w:rsidP="00670BDF">
      <w:pPr>
        <w:pStyle w:val="a5"/>
        <w:numPr>
          <w:ilvl w:val="0"/>
          <w:numId w:val="64"/>
        </w:numPr>
        <w:tabs>
          <w:tab w:val="left" w:pos="342"/>
        </w:tabs>
        <w:spacing w:line="269" w:lineRule="auto"/>
        <w:ind w:left="240" w:hanging="240"/>
        <w:jc w:val="both"/>
        <w:rPr>
          <w:color w:val="auto"/>
          <w:sz w:val="24"/>
          <w:szCs w:val="24"/>
        </w:rPr>
      </w:pPr>
      <w:bookmarkStart w:id="976" w:name="bookmark1228"/>
      <w:bookmarkEnd w:id="976"/>
      <w:r>
        <w:rPr>
          <w:rStyle w:val="11"/>
        </w:rPr>
        <w:t xml:space="preserve">регулярные глаголы в повелительном наклонении </w:t>
      </w:r>
      <w:r w:rsidRPr="00C971E5">
        <w:rPr>
          <w:rStyle w:val="11"/>
          <w:lang w:eastAsia="en-US"/>
        </w:rPr>
        <w:t>(</w:t>
      </w:r>
      <w:r>
        <w:rPr>
          <w:rStyle w:val="11"/>
          <w:lang w:val="en-US" w:eastAsia="en-US"/>
        </w:rPr>
        <w:t>imperatif</w:t>
      </w:r>
      <w:r w:rsidRPr="00C971E5">
        <w:rPr>
          <w:rStyle w:val="11"/>
          <w:lang w:eastAsia="en-US"/>
        </w:rPr>
        <w:t xml:space="preserve">) </w:t>
      </w:r>
      <w:r>
        <w:rPr>
          <w:rStyle w:val="11"/>
        </w:rPr>
        <w:t>в утвердительной и отрицательной форме;</w:t>
      </w:r>
    </w:p>
    <w:p w14:paraId="7592D38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xml:space="preserve">—условное наклонение </w:t>
      </w:r>
      <w:r>
        <w:rPr>
          <w:rStyle w:val="11"/>
          <w:lang w:val="en-US" w:eastAsia="en-US"/>
        </w:rPr>
        <w:t>conditionnel</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в независимом предложении для выражения пожелания;</w:t>
      </w:r>
    </w:p>
    <w:p w14:paraId="1CC8CF7C"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—ударные и безударные формы личных местоимений;</w:t>
      </w:r>
    </w:p>
    <w:p w14:paraId="5ECC96CC" w14:textId="77777777" w:rsidR="00A5220A" w:rsidRDefault="00A5220A" w:rsidP="00670BDF">
      <w:pPr>
        <w:pStyle w:val="a5"/>
        <w:numPr>
          <w:ilvl w:val="0"/>
          <w:numId w:val="66"/>
        </w:numPr>
        <w:tabs>
          <w:tab w:val="left" w:pos="568"/>
        </w:tabs>
        <w:spacing w:line="269" w:lineRule="auto"/>
        <w:jc w:val="both"/>
        <w:rPr>
          <w:color w:val="auto"/>
          <w:sz w:val="24"/>
          <w:szCs w:val="24"/>
        </w:rPr>
      </w:pPr>
      <w:bookmarkStart w:id="977" w:name="bookmark1229"/>
      <w:bookmarkEnd w:id="977"/>
      <w:r>
        <w:rPr>
          <w:rStyle w:val="11"/>
          <w:i/>
          <w:iCs/>
        </w:rPr>
        <w:t>владеть</w:t>
      </w:r>
      <w:r>
        <w:rPr>
          <w:rStyle w:val="11"/>
        </w:rPr>
        <w:t xml:space="preserve"> социокультурными знаниями и умениями:</w:t>
      </w:r>
    </w:p>
    <w:p w14:paraId="69C1E646"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принятые в стране/странах из</w:t>
      </w:r>
      <w:r>
        <w:rPr>
          <w:rStyle w:val="11"/>
        </w:rPr>
        <w:softHyphen/>
        <w:t>учаемого языка в рамках тематического содержания;</w:t>
      </w:r>
    </w:p>
    <w:p w14:paraId="4EAC0749"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тематического содержания речи;</w:t>
      </w:r>
    </w:p>
    <w:p w14:paraId="38A05F06"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и культурном наследии родной страны и страны/стран изучаемого языка;</w:t>
      </w:r>
    </w:p>
    <w:p w14:paraId="7B6A4B68" w14:textId="77777777"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37DBDA01" w14:textId="77777777" w:rsidR="00A5220A" w:rsidRDefault="00A5220A" w:rsidP="00670BDF">
      <w:pPr>
        <w:pStyle w:val="a5"/>
        <w:numPr>
          <w:ilvl w:val="0"/>
          <w:numId w:val="66"/>
        </w:numPr>
        <w:tabs>
          <w:tab w:val="left" w:pos="558"/>
        </w:tabs>
        <w:spacing w:line="269" w:lineRule="auto"/>
        <w:jc w:val="both"/>
        <w:rPr>
          <w:color w:val="auto"/>
          <w:sz w:val="24"/>
          <w:szCs w:val="24"/>
        </w:rPr>
      </w:pPr>
      <w:bookmarkStart w:id="978" w:name="bookmark1230"/>
      <w:bookmarkEnd w:id="978"/>
      <w:r>
        <w:rPr>
          <w:rStyle w:val="11"/>
          <w:i/>
          <w:iCs/>
        </w:rPr>
        <w:t>владеть</w:t>
      </w:r>
      <w:r>
        <w:rPr>
          <w:rStyle w:val="11"/>
        </w:rPr>
        <w:t xml:space="preserve"> компенсаторными умениями: </w:t>
      </w:r>
      <w:r>
        <w:rPr>
          <w:rStyle w:val="11"/>
          <w:i/>
          <w:iCs/>
        </w:rPr>
        <w:t xml:space="preserve">использовать </w:t>
      </w:r>
      <w:r>
        <w:rPr>
          <w:rStyle w:val="11"/>
        </w:rPr>
        <w:t>при чтении и аудировании — языковую догадку, в том чис</w:t>
      </w:r>
      <w:r>
        <w:rPr>
          <w:rStyle w:val="11"/>
        </w:rPr>
        <w:softHyphen/>
        <w:t>ле контекстуальную; при непосредственном общении — пе</w:t>
      </w:r>
      <w:r>
        <w:rPr>
          <w:rStyle w:val="11"/>
        </w:rPr>
        <w:softHyphen/>
        <w:t>респрашивать, просить повторить, уточняя значение незна</w:t>
      </w:r>
      <w:r>
        <w:rPr>
          <w:rStyle w:val="11"/>
        </w:rPr>
        <w:softHyphen/>
        <w:t xml:space="preserve">комых слов; </w:t>
      </w:r>
      <w:r>
        <w:rPr>
          <w:rStyle w:val="11"/>
          <w:i/>
          <w:iCs/>
        </w:rPr>
        <w:t>игнорировать</w:t>
      </w:r>
      <w:r>
        <w:rPr>
          <w:rStyle w:val="11"/>
        </w:rPr>
        <w:t xml:space="preserve"> информацию, не являющуюся необходимой для понимания основного содержания прочи- танного/прослушанного текста или для нахождения в тексте запрашиваемой информации;</w:t>
      </w:r>
    </w:p>
    <w:p w14:paraId="084730B5" w14:textId="77777777" w:rsidR="00A5220A" w:rsidRDefault="00A5220A" w:rsidP="00670BDF">
      <w:pPr>
        <w:pStyle w:val="a5"/>
        <w:numPr>
          <w:ilvl w:val="0"/>
          <w:numId w:val="66"/>
        </w:numPr>
        <w:tabs>
          <w:tab w:val="left" w:pos="563"/>
        </w:tabs>
        <w:spacing w:line="269" w:lineRule="auto"/>
        <w:jc w:val="both"/>
        <w:rPr>
          <w:color w:val="auto"/>
          <w:sz w:val="24"/>
          <w:szCs w:val="24"/>
        </w:rPr>
      </w:pPr>
      <w:bookmarkStart w:id="979" w:name="bookmark1231"/>
      <w:bookmarkEnd w:id="979"/>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2E244927" w14:textId="77777777" w:rsidR="00A5220A" w:rsidRDefault="00A5220A" w:rsidP="00670BDF">
      <w:pPr>
        <w:pStyle w:val="a5"/>
        <w:numPr>
          <w:ilvl w:val="0"/>
          <w:numId w:val="66"/>
        </w:numPr>
        <w:tabs>
          <w:tab w:val="left" w:pos="558"/>
        </w:tabs>
        <w:spacing w:line="262" w:lineRule="auto"/>
        <w:jc w:val="both"/>
        <w:rPr>
          <w:color w:val="auto"/>
          <w:sz w:val="24"/>
          <w:szCs w:val="24"/>
        </w:rPr>
      </w:pPr>
      <w:bookmarkStart w:id="980" w:name="bookmark1232"/>
      <w:bookmarkEnd w:id="980"/>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411715E4" w14:textId="77777777" w:rsidR="00A5220A" w:rsidRDefault="00A5220A" w:rsidP="00670BDF">
      <w:pPr>
        <w:pStyle w:val="a5"/>
        <w:numPr>
          <w:ilvl w:val="0"/>
          <w:numId w:val="66"/>
        </w:numPr>
        <w:tabs>
          <w:tab w:val="left" w:pos="558"/>
        </w:tabs>
        <w:spacing w:line="262" w:lineRule="auto"/>
        <w:jc w:val="both"/>
        <w:rPr>
          <w:color w:val="auto"/>
          <w:sz w:val="24"/>
          <w:szCs w:val="24"/>
        </w:rPr>
      </w:pPr>
      <w:bookmarkStart w:id="981" w:name="bookmark1233"/>
      <w:bookmarkEnd w:id="981"/>
      <w:r>
        <w:rPr>
          <w:rStyle w:val="11"/>
          <w:i/>
          <w:iCs/>
        </w:rPr>
        <w:t>достигать</w:t>
      </w:r>
      <w:r>
        <w:rPr>
          <w:rStyle w:val="11"/>
        </w:rPr>
        <w:t xml:space="preserve"> взаимопонимания в процессе устного и письменного общения с носителями иностранного языка, с людьми другой культуры;</w:t>
      </w:r>
    </w:p>
    <w:p w14:paraId="2DAF9290" w14:textId="77777777" w:rsidR="00A5220A" w:rsidRDefault="00A5220A" w:rsidP="00670BDF">
      <w:pPr>
        <w:pStyle w:val="a5"/>
        <w:numPr>
          <w:ilvl w:val="0"/>
          <w:numId w:val="66"/>
        </w:numPr>
        <w:tabs>
          <w:tab w:val="left" w:pos="658"/>
        </w:tabs>
        <w:spacing w:after="400" w:line="262" w:lineRule="auto"/>
        <w:jc w:val="both"/>
        <w:rPr>
          <w:color w:val="auto"/>
          <w:sz w:val="24"/>
          <w:szCs w:val="24"/>
        </w:rPr>
      </w:pPr>
      <w:bookmarkStart w:id="982" w:name="bookmark1234"/>
      <w:bookmarkEnd w:id="98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 xml:space="preserve">новные </w:t>
      </w:r>
      <w:r>
        <w:rPr>
          <w:rStyle w:val="11"/>
        </w:rPr>
        <w:lastRenderedPageBreak/>
        <w:t>функции в рамках изученной тематики.</w:t>
      </w:r>
    </w:p>
    <w:p w14:paraId="439663C5"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8 КЛАСС</w:t>
      </w:r>
    </w:p>
    <w:p w14:paraId="7B7E6503" w14:textId="77777777" w:rsidR="00A5220A" w:rsidRDefault="00A5220A">
      <w:pPr>
        <w:pStyle w:val="32"/>
        <w:spacing w:after="40" w:line="266" w:lineRule="auto"/>
        <w:jc w:val="both"/>
        <w:rPr>
          <w:rFonts w:ascii="Courier New" w:hAnsi="Courier New" w:cs="Courier New"/>
          <w:b w:val="0"/>
          <w:bCs w:val="0"/>
          <w:color w:val="auto"/>
          <w:sz w:val="24"/>
          <w:szCs w:val="24"/>
        </w:rPr>
      </w:pPr>
      <w:r>
        <w:rPr>
          <w:rStyle w:val="31"/>
          <w:b/>
          <w:bCs/>
          <w:w w:val="80"/>
        </w:rPr>
        <w:t>Коммуникативные умения</w:t>
      </w:r>
    </w:p>
    <w:p w14:paraId="3AF62C3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110BD54A" w14:textId="77777777" w:rsidR="00A5220A" w:rsidRDefault="00A5220A">
      <w:pPr>
        <w:pStyle w:val="a5"/>
        <w:spacing w:after="40" w:line="269" w:lineRule="auto"/>
        <w:jc w:val="both"/>
        <w:rPr>
          <w:rFonts w:ascii="Courier New" w:hAnsi="Courier New" w:cs="Courier New"/>
          <w:color w:val="auto"/>
          <w:sz w:val="24"/>
          <w:szCs w:val="24"/>
        </w:rPr>
      </w:pPr>
      <w:r>
        <w:rPr>
          <w:rStyle w:val="11"/>
          <w:b/>
          <w:bCs/>
        </w:rPr>
        <w:t>говорение:</w:t>
      </w:r>
    </w:p>
    <w:p w14:paraId="0E02230B" w14:textId="77777777" w:rsidR="00A5220A" w:rsidRDefault="00A5220A">
      <w:pPr>
        <w:pStyle w:val="a5"/>
        <w:spacing w:line="269"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комби</w:t>
      </w:r>
      <w:r>
        <w:rPr>
          <w:rStyle w:val="11"/>
        </w:rPr>
        <w:softHyphen/>
        <w:t>нированный диалог, включающий различные виды диало</w:t>
      </w:r>
      <w:r>
        <w:rPr>
          <w:rStyle w:val="11"/>
        </w:rPr>
        <w:softHyphen/>
        <w:t>гов) в рамках тематического содержания речи в стандарт</w:t>
      </w:r>
      <w:r>
        <w:rPr>
          <w:rStyle w:val="11"/>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03072874"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до 9-10 фраз); </w:t>
      </w:r>
      <w:r>
        <w:rPr>
          <w:rStyle w:val="11"/>
          <w:i/>
          <w:iCs/>
        </w:rPr>
        <w:t>выражать и кратко аргу</w:t>
      </w:r>
      <w:r>
        <w:rPr>
          <w:rStyle w:val="11"/>
          <w:i/>
          <w:iCs/>
        </w:rPr>
        <w:softHyphen/>
        <w:t>ментировать</w:t>
      </w:r>
      <w:r>
        <w:rPr>
          <w:rStyle w:val="11"/>
        </w:rPr>
        <w:t xml:space="preserve"> свое мнение,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(объем — 9-10 фраз); </w:t>
      </w:r>
      <w:r>
        <w:rPr>
          <w:rStyle w:val="11"/>
          <w:i/>
          <w:iCs/>
        </w:rPr>
        <w:t>излагать</w:t>
      </w:r>
      <w:r>
        <w:rPr>
          <w:rStyle w:val="11"/>
        </w:rPr>
        <w:t xml:space="preserve"> ре</w:t>
      </w:r>
      <w:r>
        <w:rPr>
          <w:rStyle w:val="11"/>
        </w:rPr>
        <w:softHyphen/>
        <w:t>зультаты выполненной проектной работы (объем — 9-10 фраз);</w:t>
      </w:r>
    </w:p>
    <w:p w14:paraId="44A79A3F" w14:textId="77777777" w:rsidR="00A5220A" w:rsidRDefault="00A5220A">
      <w:pPr>
        <w:pStyle w:val="a5"/>
        <w:spacing w:after="40"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w:t>
      </w:r>
      <w:r>
        <w:rPr>
          <w:rStyle w:val="11"/>
        </w:rPr>
        <w:softHyphen/>
        <w:t>формации (время звучания текста/текстов для аудирова</w:t>
      </w:r>
      <w:r>
        <w:rPr>
          <w:rStyle w:val="11"/>
        </w:rPr>
        <w:softHyphen/>
        <w:t>ния — до 2 минут);</w:t>
      </w:r>
    </w:p>
    <w:p w14:paraId="6CD52DE4"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(объем текста/ текстов для чтения — 350-500 слов); </w:t>
      </w:r>
      <w:r>
        <w:rPr>
          <w:rStyle w:val="11"/>
          <w:i/>
          <w:iCs/>
        </w:rPr>
        <w:t>читать несплошные тексты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494E6DDA"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(объем сообщения — до 110 слов); </w:t>
      </w:r>
      <w:r>
        <w:rPr>
          <w:rStyle w:val="11"/>
          <w:i/>
          <w:iCs/>
        </w:rPr>
        <w:t>создавать</w:t>
      </w:r>
      <w:r>
        <w:rPr>
          <w:rStyle w:val="11"/>
        </w:rPr>
        <w:t xml:space="preserve"> небольшое письменное высказывание с опорой на образец, </w:t>
      </w:r>
      <w:r>
        <w:rPr>
          <w:rStyle w:val="11"/>
        </w:rPr>
        <w:lastRenderedPageBreak/>
        <w:t>план, табли</w:t>
      </w:r>
      <w:r>
        <w:rPr>
          <w:rStyle w:val="11"/>
        </w:rPr>
        <w:softHyphen/>
        <w:t>цу и/или прочитанный/прослушанный текст (объем выска</w:t>
      </w:r>
      <w:r>
        <w:rPr>
          <w:rStyle w:val="11"/>
        </w:rPr>
        <w:softHyphen/>
        <w:t>зывания — до 110 слов);</w:t>
      </w:r>
    </w:p>
    <w:p w14:paraId="60D91EEF" w14:textId="77777777" w:rsidR="00A5220A" w:rsidRDefault="00A5220A">
      <w:pPr>
        <w:pStyle w:val="34"/>
        <w:keepNext/>
        <w:keepLines/>
        <w:spacing w:after="40" w:line="262" w:lineRule="auto"/>
        <w:jc w:val="both"/>
        <w:rPr>
          <w:rFonts w:ascii="Courier New" w:hAnsi="Courier New" w:cs="Courier New"/>
          <w:b w:val="0"/>
          <w:bCs w:val="0"/>
          <w:color w:val="auto"/>
          <w:sz w:val="24"/>
          <w:szCs w:val="24"/>
        </w:rPr>
      </w:pPr>
      <w:bookmarkStart w:id="983" w:name="bookmark1235"/>
      <w:bookmarkStart w:id="984" w:name="bookmark1236"/>
      <w:bookmarkStart w:id="985" w:name="bookmark1237"/>
      <w:r>
        <w:rPr>
          <w:rStyle w:val="33"/>
          <w:b/>
          <w:bCs/>
          <w:w w:val="80"/>
          <w:sz w:val="19"/>
          <w:szCs w:val="19"/>
        </w:rPr>
        <w:t>Языковые навыки и умения</w:t>
      </w:r>
      <w:bookmarkEnd w:id="983"/>
      <w:bookmarkEnd w:id="984"/>
      <w:bookmarkEnd w:id="985"/>
    </w:p>
    <w:p w14:paraId="04848F65" w14:textId="77777777" w:rsidR="00A5220A" w:rsidRDefault="00A5220A" w:rsidP="00670BDF">
      <w:pPr>
        <w:pStyle w:val="a5"/>
        <w:numPr>
          <w:ilvl w:val="0"/>
          <w:numId w:val="67"/>
        </w:numPr>
        <w:tabs>
          <w:tab w:val="left" w:pos="548"/>
        </w:tabs>
        <w:spacing w:line="264" w:lineRule="auto"/>
        <w:jc w:val="both"/>
        <w:rPr>
          <w:color w:val="auto"/>
          <w:sz w:val="24"/>
          <w:szCs w:val="24"/>
        </w:rPr>
      </w:pPr>
      <w:bookmarkStart w:id="986" w:name="bookmark1238"/>
      <w:bookmarkEnd w:id="986"/>
      <w:r>
        <w:rPr>
          <w:rStyle w:val="11"/>
          <w:i/>
          <w:iCs/>
        </w:rPr>
        <w:t>владеть</w:t>
      </w:r>
      <w:r>
        <w:rPr>
          <w:rStyle w:val="11"/>
          <w:b/>
          <w:bCs/>
        </w:rPr>
        <w:t xml:space="preserve"> фонетическими навыками: </w:t>
      </w:r>
      <w:r>
        <w:rPr>
          <w:rStyle w:val="11"/>
        </w:rPr>
        <w:t>различать на слух и адекватно, без ошибок, ведущих к сбою коммуникации, произносить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владеть</w:t>
      </w:r>
      <w:r>
        <w:rPr>
          <w:rStyle w:val="11"/>
        </w:rPr>
        <w:t xml:space="preserve"> правилами чтения и </w:t>
      </w:r>
      <w:r>
        <w:rPr>
          <w:rStyle w:val="11"/>
          <w:i/>
          <w:iCs/>
        </w:rPr>
        <w:t>выразительно чи</w:t>
      </w:r>
      <w:r>
        <w:rPr>
          <w:rStyle w:val="11"/>
          <w:i/>
          <w:iCs/>
        </w:rPr>
        <w:softHyphen/>
        <w:t>тать вслух</w:t>
      </w:r>
      <w:r>
        <w:rPr>
          <w:rStyle w:val="11"/>
        </w:rPr>
        <w:t xml:space="preserve"> небольшие тексты объемом до 110 слов, постро</w:t>
      </w:r>
      <w:r>
        <w:rPr>
          <w:rStyle w:val="11"/>
        </w:rPr>
        <w:softHyphen/>
        <w:t>енные на изученном языковом материале, с соблюдением правил чтения и соответствующей интонацией, демонстриру</w:t>
      </w:r>
      <w:r>
        <w:rPr>
          <w:rStyle w:val="11"/>
        </w:rPr>
        <w:softHyphen/>
        <w:t xml:space="preserve">ющей понимание текста; </w:t>
      </w:r>
      <w:r>
        <w:rPr>
          <w:rStyle w:val="11"/>
          <w:i/>
          <w:iCs/>
        </w:rPr>
        <w:t>читать</w:t>
      </w:r>
      <w:r>
        <w:rPr>
          <w:rStyle w:val="11"/>
        </w:rPr>
        <w:t xml:space="preserve"> новые слова согласно ос</w:t>
      </w:r>
      <w:r>
        <w:rPr>
          <w:rStyle w:val="11"/>
        </w:rPr>
        <w:softHyphen/>
        <w:t>новным правилам чтения;</w:t>
      </w:r>
    </w:p>
    <w:p w14:paraId="6C7DBDA0"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2EE09C36"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79D58B78" w14:textId="77777777" w:rsidR="00A5220A" w:rsidRDefault="00A5220A" w:rsidP="00670BDF">
      <w:pPr>
        <w:pStyle w:val="a5"/>
        <w:numPr>
          <w:ilvl w:val="0"/>
          <w:numId w:val="67"/>
        </w:numPr>
        <w:tabs>
          <w:tab w:val="left" w:pos="543"/>
        </w:tabs>
        <w:spacing w:line="264" w:lineRule="auto"/>
        <w:jc w:val="both"/>
        <w:rPr>
          <w:color w:val="auto"/>
          <w:sz w:val="24"/>
          <w:szCs w:val="24"/>
        </w:rPr>
      </w:pPr>
      <w:bookmarkStart w:id="987" w:name="bookmark1239"/>
      <w:bookmarkEnd w:id="987"/>
      <w:r>
        <w:rPr>
          <w:rStyle w:val="11"/>
          <w:i/>
          <w:iCs/>
        </w:rPr>
        <w:t>распознавать</w:t>
      </w:r>
      <w:r>
        <w:rPr>
          <w:rStyle w:val="11"/>
        </w:rPr>
        <w:t xml:space="preserve"> в звучащем и письменном тексте 1250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w:t>
      </w:r>
      <w:r>
        <w:rPr>
          <w:rStyle w:val="11"/>
        </w:rPr>
        <w:softHyphen/>
        <w:t>ющих норм лексической сочетаемости;</w:t>
      </w:r>
    </w:p>
    <w:p w14:paraId="10548238"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w:t>
      </w:r>
      <w:r>
        <w:rPr>
          <w:rStyle w:val="11"/>
          <w:i/>
          <w:iCs/>
        </w:rPr>
        <w:t>и употреб</w:t>
      </w:r>
      <w:r>
        <w:rPr>
          <w:rStyle w:val="11"/>
          <w:i/>
          <w:iCs/>
        </w:rPr>
        <w:softHyphen/>
        <w:t>лять</w:t>
      </w:r>
      <w:r>
        <w:rPr>
          <w:rStyle w:val="11"/>
        </w:rPr>
        <w:t xml:space="preserve"> в устной и письменной речи:</w:t>
      </w:r>
    </w:p>
    <w:p w14:paraId="15144921" w14:textId="77777777" w:rsidR="00A5220A" w:rsidRDefault="00A5220A" w:rsidP="00670BDF">
      <w:pPr>
        <w:pStyle w:val="a5"/>
        <w:numPr>
          <w:ilvl w:val="0"/>
          <w:numId w:val="64"/>
        </w:numPr>
        <w:tabs>
          <w:tab w:val="left" w:pos="387"/>
        </w:tabs>
        <w:spacing w:line="264" w:lineRule="auto"/>
        <w:ind w:left="240" w:hanging="240"/>
        <w:jc w:val="both"/>
        <w:rPr>
          <w:color w:val="auto"/>
          <w:sz w:val="24"/>
          <w:szCs w:val="24"/>
        </w:rPr>
      </w:pPr>
      <w:bookmarkStart w:id="988" w:name="bookmark1240"/>
      <w:bookmarkEnd w:id="988"/>
      <w:r>
        <w:rPr>
          <w:rStyle w:val="11"/>
        </w:rPr>
        <w:t>изученные многозначные лексические единицы, синонимы, антонимы, наиболее частотные фразовые глаголы, сокраще</w:t>
      </w:r>
      <w:r>
        <w:rPr>
          <w:rStyle w:val="11"/>
        </w:rPr>
        <w:softHyphen/>
        <w:t>ния и аббревиатуры;</w:t>
      </w:r>
    </w:p>
    <w:p w14:paraId="464645F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 xml:space="preserve">лостности высказывания </w:t>
      </w:r>
      <w:r w:rsidRPr="00C971E5">
        <w:rPr>
          <w:rStyle w:val="11"/>
          <w:lang w:eastAsia="en-US"/>
        </w:rPr>
        <w:t>(</w:t>
      </w:r>
      <w:r>
        <w:rPr>
          <w:rStyle w:val="11"/>
          <w:lang w:val="en-US" w:eastAsia="en-US"/>
        </w:rPr>
        <w:t>premierement</w:t>
      </w:r>
      <w:r w:rsidRPr="00C971E5">
        <w:rPr>
          <w:rStyle w:val="11"/>
          <w:lang w:eastAsia="en-US"/>
        </w:rPr>
        <w:t xml:space="preserve">, </w:t>
      </w:r>
      <w:r>
        <w:rPr>
          <w:rStyle w:val="11"/>
          <w:lang w:val="en-US" w:eastAsia="en-US"/>
        </w:rPr>
        <w:t>deuxiemement</w:t>
      </w:r>
      <w:r w:rsidRPr="00C971E5">
        <w:rPr>
          <w:rStyle w:val="11"/>
          <w:lang w:eastAsia="en-US"/>
        </w:rPr>
        <w:t xml:space="preserve">, </w:t>
      </w:r>
      <w:r>
        <w:rPr>
          <w:rStyle w:val="11"/>
          <w:lang w:val="en-US" w:eastAsia="en-US"/>
        </w:rPr>
        <w:t>au</w:t>
      </w:r>
      <w:r w:rsidRPr="00C971E5">
        <w:rPr>
          <w:rStyle w:val="11"/>
          <w:lang w:eastAsia="en-US"/>
        </w:rPr>
        <w:t xml:space="preserve"> </w:t>
      </w:r>
      <w:r>
        <w:rPr>
          <w:rStyle w:val="11"/>
          <w:lang w:val="en-US" w:eastAsia="en-US"/>
        </w:rPr>
        <w:t>debut</w:t>
      </w:r>
      <w:r w:rsidRPr="00C971E5">
        <w:rPr>
          <w:rStyle w:val="11"/>
          <w:lang w:eastAsia="en-US"/>
        </w:rPr>
        <w:t xml:space="preserve">, </w:t>
      </w:r>
      <w:r>
        <w:rPr>
          <w:rStyle w:val="11"/>
          <w:lang w:val="en-US" w:eastAsia="en-US"/>
        </w:rPr>
        <w:t>a</w:t>
      </w:r>
      <w:r w:rsidRPr="00C971E5">
        <w:rPr>
          <w:rStyle w:val="11"/>
          <w:lang w:eastAsia="en-US"/>
        </w:rPr>
        <w:t xml:space="preserve"> </w:t>
      </w:r>
      <w:r>
        <w:rPr>
          <w:rStyle w:val="11"/>
          <w:lang w:val="en-US" w:eastAsia="en-US"/>
        </w:rPr>
        <w:t>la</w:t>
      </w:r>
      <w:r w:rsidRPr="00C971E5">
        <w:rPr>
          <w:rStyle w:val="11"/>
          <w:lang w:eastAsia="en-US"/>
        </w:rPr>
        <w:t xml:space="preserve"> </w:t>
      </w:r>
      <w:r>
        <w:rPr>
          <w:rStyle w:val="11"/>
          <w:lang w:val="en-US" w:eastAsia="en-US"/>
        </w:rPr>
        <w:t>fin</w:t>
      </w:r>
      <w:r w:rsidRPr="00C971E5">
        <w:rPr>
          <w:rStyle w:val="11"/>
          <w:lang w:eastAsia="en-US"/>
        </w:rPr>
        <w:t xml:space="preserve">, </w:t>
      </w:r>
      <w:r>
        <w:rPr>
          <w:rStyle w:val="11"/>
          <w:lang w:val="en-US" w:eastAsia="en-US"/>
        </w:rPr>
        <w:t>puis</w:t>
      </w:r>
      <w:r w:rsidRPr="00C971E5">
        <w:rPr>
          <w:rStyle w:val="11"/>
          <w:lang w:eastAsia="en-US"/>
        </w:rPr>
        <w:t xml:space="preserve">, </w:t>
      </w:r>
      <w:r>
        <w:rPr>
          <w:rStyle w:val="11"/>
          <w:lang w:val="en-US" w:eastAsia="en-US"/>
        </w:rPr>
        <w:t>alors</w:t>
      </w:r>
      <w:r w:rsidRPr="00C971E5">
        <w:rPr>
          <w:rStyle w:val="11"/>
          <w:lang w:eastAsia="en-US"/>
        </w:rPr>
        <w:t xml:space="preserve"> </w:t>
      </w:r>
      <w:r>
        <w:rPr>
          <w:rStyle w:val="11"/>
        </w:rPr>
        <w:t>и др.);</w:t>
      </w:r>
    </w:p>
    <w:p w14:paraId="10F6D97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69008D2E"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—глаголы при помощи префикса </w:t>
      </w:r>
      <w:r>
        <w:rPr>
          <w:rStyle w:val="11"/>
          <w:lang w:val="en-US" w:eastAsia="en-US"/>
        </w:rPr>
        <w:t>pre</w:t>
      </w:r>
      <w:r w:rsidRPr="00C971E5">
        <w:rPr>
          <w:rStyle w:val="11"/>
          <w:lang w:eastAsia="en-US"/>
        </w:rPr>
        <w:t>-;</w:t>
      </w:r>
    </w:p>
    <w:p w14:paraId="55350257" w14:textId="77777777" w:rsidR="00A5220A" w:rsidRDefault="00A5220A" w:rsidP="00670BDF">
      <w:pPr>
        <w:pStyle w:val="a5"/>
        <w:numPr>
          <w:ilvl w:val="0"/>
          <w:numId w:val="64"/>
        </w:numPr>
        <w:tabs>
          <w:tab w:val="left" w:pos="387"/>
        </w:tabs>
        <w:spacing w:line="264" w:lineRule="auto"/>
        <w:ind w:left="240" w:hanging="240"/>
        <w:jc w:val="both"/>
        <w:rPr>
          <w:color w:val="auto"/>
          <w:sz w:val="24"/>
          <w:szCs w:val="24"/>
        </w:rPr>
      </w:pPr>
      <w:bookmarkStart w:id="989" w:name="bookmark1241"/>
      <w:bookmarkEnd w:id="989"/>
      <w:r>
        <w:rPr>
          <w:rStyle w:val="11"/>
        </w:rPr>
        <w:t xml:space="preserve">имена существительные при помощи суффиксов: </w:t>
      </w:r>
      <w:r w:rsidRPr="00C971E5">
        <w:rPr>
          <w:rStyle w:val="11"/>
          <w:lang w:eastAsia="en-US"/>
        </w:rPr>
        <w:t>-</w:t>
      </w:r>
      <w:r>
        <w:rPr>
          <w:rStyle w:val="11"/>
          <w:lang w:val="en-US" w:eastAsia="en-US"/>
        </w:rPr>
        <w:t>oir</w:t>
      </w:r>
      <w:r w:rsidRPr="00C971E5">
        <w:rPr>
          <w:rStyle w:val="11"/>
          <w:lang w:eastAsia="en-US"/>
        </w:rPr>
        <w:t>/-</w:t>
      </w:r>
      <w:r>
        <w:rPr>
          <w:rStyle w:val="11"/>
          <w:lang w:val="en-US" w:eastAsia="en-US"/>
        </w:rPr>
        <w:t>oire</w:t>
      </w:r>
      <w:r w:rsidRPr="00C971E5">
        <w:rPr>
          <w:rStyle w:val="11"/>
          <w:lang w:eastAsia="en-US"/>
        </w:rPr>
        <w:t>, -</w:t>
      </w:r>
      <w:r>
        <w:rPr>
          <w:rStyle w:val="11"/>
          <w:lang w:val="en-US" w:eastAsia="en-US"/>
        </w:rPr>
        <w:t>te</w:t>
      </w:r>
      <w:r w:rsidRPr="00C971E5">
        <w:rPr>
          <w:rStyle w:val="11"/>
          <w:lang w:eastAsia="en-US"/>
        </w:rPr>
        <w:t>, -</w:t>
      </w:r>
      <w:r>
        <w:rPr>
          <w:rStyle w:val="11"/>
          <w:lang w:val="en-US" w:eastAsia="en-US"/>
        </w:rPr>
        <w:t>ude</w:t>
      </w:r>
      <w:r w:rsidRPr="00C971E5">
        <w:rPr>
          <w:rStyle w:val="11"/>
          <w:lang w:eastAsia="en-US"/>
        </w:rPr>
        <w:t>, -</w:t>
      </w:r>
      <w:r>
        <w:rPr>
          <w:rStyle w:val="11"/>
          <w:lang w:val="en-US" w:eastAsia="en-US"/>
        </w:rPr>
        <w:t>aison</w:t>
      </w:r>
      <w:r w:rsidRPr="00C971E5">
        <w:rPr>
          <w:rStyle w:val="11"/>
          <w:lang w:eastAsia="en-US"/>
        </w:rPr>
        <w:t>, -</w:t>
      </w:r>
      <w:r>
        <w:rPr>
          <w:rStyle w:val="11"/>
          <w:lang w:val="en-US" w:eastAsia="en-US"/>
        </w:rPr>
        <w:t>ure</w:t>
      </w:r>
      <w:r w:rsidRPr="00C971E5">
        <w:rPr>
          <w:rStyle w:val="11"/>
          <w:lang w:eastAsia="en-US"/>
        </w:rPr>
        <w:t>, -</w:t>
      </w:r>
      <w:r>
        <w:rPr>
          <w:rStyle w:val="11"/>
          <w:lang w:val="en-US" w:eastAsia="en-US"/>
        </w:rPr>
        <w:t>ise</w:t>
      </w:r>
      <w:r w:rsidRPr="00C971E5">
        <w:rPr>
          <w:rStyle w:val="11"/>
          <w:lang w:eastAsia="en-US"/>
        </w:rPr>
        <w:t>;</w:t>
      </w:r>
    </w:p>
    <w:p w14:paraId="6DA79B4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—имена прилагательные при помощи суффиксов: </w:t>
      </w:r>
      <w:r w:rsidRPr="00C971E5">
        <w:rPr>
          <w:rStyle w:val="11"/>
          <w:lang w:eastAsia="en-US"/>
        </w:rPr>
        <w:t>-</w:t>
      </w:r>
      <w:r>
        <w:rPr>
          <w:rStyle w:val="11"/>
          <w:lang w:val="en-US" w:eastAsia="en-US"/>
        </w:rPr>
        <w:t>el</w:t>
      </w:r>
      <w:r w:rsidRPr="00C971E5">
        <w:rPr>
          <w:rStyle w:val="11"/>
          <w:lang w:eastAsia="en-US"/>
        </w:rPr>
        <w:t>/-</w:t>
      </w:r>
      <w:r>
        <w:rPr>
          <w:rStyle w:val="11"/>
          <w:lang w:val="en-US" w:eastAsia="en-US"/>
        </w:rPr>
        <w:t>elle</w:t>
      </w:r>
      <w:r w:rsidRPr="00C971E5">
        <w:rPr>
          <w:rStyle w:val="11"/>
          <w:lang w:eastAsia="en-US"/>
        </w:rPr>
        <w:t>, -</w:t>
      </w:r>
      <w:r>
        <w:rPr>
          <w:rStyle w:val="11"/>
          <w:lang w:val="en-US" w:eastAsia="en-US"/>
        </w:rPr>
        <w:t>ile</w:t>
      </w:r>
      <w:r w:rsidRPr="00C971E5">
        <w:rPr>
          <w:rStyle w:val="11"/>
          <w:lang w:eastAsia="en-US"/>
        </w:rPr>
        <w:t>, -</w:t>
      </w:r>
      <w:r>
        <w:rPr>
          <w:rStyle w:val="11"/>
          <w:lang w:val="en-US" w:eastAsia="en-US"/>
        </w:rPr>
        <w:t>il</w:t>
      </w:r>
      <w:r w:rsidRPr="00C971E5">
        <w:rPr>
          <w:rStyle w:val="11"/>
          <w:lang w:eastAsia="en-US"/>
        </w:rPr>
        <w:t>/-</w:t>
      </w:r>
      <w:r>
        <w:rPr>
          <w:rStyle w:val="11"/>
          <w:lang w:val="en-US" w:eastAsia="en-US"/>
        </w:rPr>
        <w:t>ille</w:t>
      </w:r>
      <w:r w:rsidRPr="00C971E5">
        <w:rPr>
          <w:rStyle w:val="11"/>
          <w:lang w:eastAsia="en-US"/>
        </w:rPr>
        <w:t>, -</w:t>
      </w:r>
      <w:r>
        <w:rPr>
          <w:rStyle w:val="11"/>
          <w:lang w:val="en-US" w:eastAsia="en-US"/>
        </w:rPr>
        <w:t>eau</w:t>
      </w:r>
      <w:r w:rsidRPr="00C971E5">
        <w:rPr>
          <w:rStyle w:val="11"/>
          <w:lang w:eastAsia="en-US"/>
        </w:rPr>
        <w:t>/-</w:t>
      </w:r>
      <w:r>
        <w:rPr>
          <w:rStyle w:val="11"/>
          <w:lang w:val="en-US" w:eastAsia="en-US"/>
        </w:rPr>
        <w:t>elle</w:t>
      </w:r>
      <w:r w:rsidRPr="00C971E5">
        <w:rPr>
          <w:rStyle w:val="11"/>
          <w:lang w:eastAsia="en-US"/>
        </w:rPr>
        <w:t>, -</w:t>
      </w:r>
      <w:r>
        <w:rPr>
          <w:rStyle w:val="11"/>
          <w:lang w:val="en-US" w:eastAsia="en-US"/>
        </w:rPr>
        <w:t>aire</w:t>
      </w:r>
      <w:r w:rsidRPr="00C971E5">
        <w:rPr>
          <w:rStyle w:val="11"/>
          <w:lang w:eastAsia="en-US"/>
        </w:rPr>
        <w:t>, -</w:t>
      </w:r>
      <w:r>
        <w:rPr>
          <w:rStyle w:val="11"/>
          <w:lang w:val="en-US" w:eastAsia="en-US"/>
        </w:rPr>
        <w:t>atif</w:t>
      </w:r>
      <w:r w:rsidRPr="00C971E5">
        <w:rPr>
          <w:rStyle w:val="11"/>
          <w:lang w:eastAsia="en-US"/>
        </w:rPr>
        <w:t>/-</w:t>
      </w:r>
      <w:r>
        <w:rPr>
          <w:rStyle w:val="11"/>
          <w:lang w:val="en-US" w:eastAsia="en-US"/>
        </w:rPr>
        <w:t>ative</w:t>
      </w:r>
      <w:r w:rsidRPr="00C971E5">
        <w:rPr>
          <w:rStyle w:val="11"/>
          <w:lang w:eastAsia="en-US"/>
        </w:rPr>
        <w:t>;</w:t>
      </w:r>
    </w:p>
    <w:p w14:paraId="51FC93D6" w14:textId="77777777" w:rsidR="00A5220A" w:rsidRDefault="00A5220A" w:rsidP="00670BDF">
      <w:pPr>
        <w:pStyle w:val="a5"/>
        <w:numPr>
          <w:ilvl w:val="0"/>
          <w:numId w:val="67"/>
        </w:numPr>
        <w:tabs>
          <w:tab w:val="left" w:pos="598"/>
        </w:tabs>
        <w:spacing w:line="264" w:lineRule="auto"/>
        <w:jc w:val="both"/>
        <w:rPr>
          <w:color w:val="auto"/>
          <w:sz w:val="24"/>
          <w:szCs w:val="24"/>
        </w:rPr>
      </w:pPr>
      <w:bookmarkStart w:id="990" w:name="bookmark1242"/>
      <w:bookmarkEnd w:id="990"/>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61C056A0" w14:textId="77777777" w:rsidR="00A5220A" w:rsidRDefault="00A5220A" w:rsidP="00670BDF">
      <w:pPr>
        <w:pStyle w:val="a5"/>
        <w:numPr>
          <w:ilvl w:val="0"/>
          <w:numId w:val="64"/>
        </w:numPr>
        <w:tabs>
          <w:tab w:val="left" w:pos="387"/>
        </w:tabs>
        <w:spacing w:line="264" w:lineRule="auto"/>
        <w:ind w:left="240" w:hanging="240"/>
        <w:jc w:val="both"/>
        <w:rPr>
          <w:color w:val="auto"/>
          <w:sz w:val="24"/>
          <w:szCs w:val="24"/>
        </w:rPr>
      </w:pPr>
      <w:bookmarkStart w:id="991" w:name="bookmark1243"/>
      <w:bookmarkEnd w:id="991"/>
      <w:r>
        <w:rPr>
          <w:rStyle w:val="11"/>
        </w:rPr>
        <w:t xml:space="preserve">сложноподчинённые предложения с союзом места </w:t>
      </w:r>
      <w:r>
        <w:rPr>
          <w:rStyle w:val="11"/>
          <w:lang w:val="en-US" w:eastAsia="en-US"/>
        </w:rPr>
        <w:t>ou</w:t>
      </w:r>
      <w:r w:rsidRPr="00C971E5">
        <w:rPr>
          <w:rStyle w:val="11"/>
          <w:lang w:eastAsia="en-US"/>
        </w:rPr>
        <w:t xml:space="preserve"> </w:t>
      </w:r>
      <w:r>
        <w:rPr>
          <w:rStyle w:val="11"/>
        </w:rPr>
        <w:t>и с со</w:t>
      </w:r>
      <w:r>
        <w:rPr>
          <w:rStyle w:val="11"/>
        </w:rPr>
        <w:softHyphen/>
        <w:t xml:space="preserve">юзами </w:t>
      </w:r>
      <w:r>
        <w:rPr>
          <w:rStyle w:val="11"/>
        </w:rPr>
        <w:lastRenderedPageBreak/>
        <w:t xml:space="preserve">причины </w:t>
      </w:r>
      <w:r>
        <w:rPr>
          <w:rStyle w:val="11"/>
          <w:lang w:val="en-US" w:eastAsia="en-US"/>
        </w:rPr>
        <w:t>puisque</w:t>
      </w:r>
      <w:r w:rsidRPr="00C971E5">
        <w:rPr>
          <w:rStyle w:val="11"/>
          <w:lang w:eastAsia="en-US"/>
        </w:rPr>
        <w:t xml:space="preserve">, </w:t>
      </w:r>
      <w:r>
        <w:rPr>
          <w:rStyle w:val="11"/>
          <w:lang w:val="en-US" w:eastAsia="en-US"/>
        </w:rPr>
        <w:t>car</w:t>
      </w:r>
      <w:r w:rsidRPr="00C971E5">
        <w:rPr>
          <w:rStyle w:val="11"/>
          <w:lang w:eastAsia="en-US"/>
        </w:rPr>
        <w:t xml:space="preserve">, </w:t>
      </w:r>
      <w:r>
        <w:rPr>
          <w:rStyle w:val="11"/>
          <w:lang w:val="en-US" w:eastAsia="en-US"/>
        </w:rPr>
        <w:t>comme</w:t>
      </w:r>
      <w:r w:rsidRPr="00C971E5">
        <w:rPr>
          <w:rStyle w:val="11"/>
          <w:lang w:eastAsia="en-US"/>
        </w:rPr>
        <w:t>;</w:t>
      </w:r>
    </w:p>
    <w:p w14:paraId="2AC828D2" w14:textId="77777777" w:rsidR="00A5220A" w:rsidRDefault="00A5220A" w:rsidP="00670BDF">
      <w:pPr>
        <w:pStyle w:val="a5"/>
        <w:numPr>
          <w:ilvl w:val="0"/>
          <w:numId w:val="64"/>
        </w:numPr>
        <w:tabs>
          <w:tab w:val="left" w:pos="387"/>
        </w:tabs>
        <w:spacing w:line="264" w:lineRule="auto"/>
        <w:ind w:firstLine="0"/>
        <w:jc w:val="both"/>
        <w:rPr>
          <w:color w:val="auto"/>
          <w:sz w:val="24"/>
          <w:szCs w:val="24"/>
        </w:rPr>
      </w:pPr>
      <w:bookmarkStart w:id="992" w:name="bookmark1244"/>
      <w:bookmarkEnd w:id="992"/>
      <w:r>
        <w:rPr>
          <w:rStyle w:val="11"/>
        </w:rPr>
        <w:t xml:space="preserve">ограничительный оборот </w:t>
      </w:r>
      <w:r>
        <w:rPr>
          <w:rStyle w:val="11"/>
          <w:lang w:val="en-US" w:eastAsia="en-US"/>
        </w:rPr>
        <w:t>ne... que;</w:t>
      </w:r>
    </w:p>
    <w:p w14:paraId="5BD2BAF5" w14:textId="77777777" w:rsidR="00A5220A" w:rsidRDefault="00A5220A" w:rsidP="00670BDF">
      <w:pPr>
        <w:pStyle w:val="a5"/>
        <w:numPr>
          <w:ilvl w:val="0"/>
          <w:numId w:val="64"/>
        </w:numPr>
        <w:tabs>
          <w:tab w:val="left" w:pos="387"/>
        </w:tabs>
        <w:spacing w:line="264" w:lineRule="auto"/>
        <w:ind w:firstLine="0"/>
        <w:jc w:val="both"/>
        <w:rPr>
          <w:color w:val="auto"/>
          <w:sz w:val="24"/>
          <w:szCs w:val="24"/>
        </w:rPr>
      </w:pPr>
      <w:bookmarkStart w:id="993" w:name="bookmark1245"/>
      <w:bookmarkEnd w:id="993"/>
      <w:r>
        <w:rPr>
          <w:rStyle w:val="11"/>
        </w:rPr>
        <w:t xml:space="preserve">глаголы в предпрошедшем времени </w:t>
      </w:r>
      <w:r w:rsidRPr="00C971E5">
        <w:rPr>
          <w:rStyle w:val="11"/>
          <w:lang w:eastAsia="en-US"/>
        </w:rPr>
        <w:t>(</w:t>
      </w:r>
      <w:r>
        <w:rPr>
          <w:rStyle w:val="11"/>
          <w:lang w:val="en-US" w:eastAsia="en-US"/>
        </w:rPr>
        <w:t>plus</w:t>
      </w:r>
      <w:r w:rsidRPr="00C971E5">
        <w:rPr>
          <w:rStyle w:val="11"/>
          <w:lang w:eastAsia="en-US"/>
        </w:rPr>
        <w:t>-</w:t>
      </w:r>
      <w:r>
        <w:rPr>
          <w:rStyle w:val="11"/>
          <w:lang w:val="en-US" w:eastAsia="en-US"/>
        </w:rPr>
        <w:t>que</w:t>
      </w:r>
      <w:r w:rsidRPr="00C971E5">
        <w:rPr>
          <w:rStyle w:val="11"/>
          <w:lang w:eastAsia="en-US"/>
        </w:rPr>
        <w:t>-</w:t>
      </w:r>
      <w:r>
        <w:rPr>
          <w:rStyle w:val="11"/>
          <w:lang w:val="en-US" w:eastAsia="en-US"/>
        </w:rPr>
        <w:t>parfait</w:t>
      </w:r>
      <w:r w:rsidRPr="00C971E5">
        <w:rPr>
          <w:rStyle w:val="11"/>
          <w:lang w:eastAsia="en-US"/>
        </w:rPr>
        <w:t>);</w:t>
      </w:r>
    </w:p>
    <w:p w14:paraId="3E5B2B76" w14:textId="77777777" w:rsidR="00A5220A" w:rsidRDefault="00A5220A" w:rsidP="00670BDF">
      <w:pPr>
        <w:pStyle w:val="a5"/>
        <w:numPr>
          <w:ilvl w:val="0"/>
          <w:numId w:val="64"/>
        </w:numPr>
        <w:tabs>
          <w:tab w:val="left" w:pos="387"/>
        </w:tabs>
        <w:spacing w:line="264" w:lineRule="auto"/>
        <w:ind w:firstLine="0"/>
        <w:jc w:val="both"/>
        <w:rPr>
          <w:color w:val="auto"/>
          <w:sz w:val="24"/>
          <w:szCs w:val="24"/>
        </w:rPr>
      </w:pPr>
      <w:bookmarkStart w:id="994" w:name="bookmark1246"/>
      <w:bookmarkEnd w:id="994"/>
      <w:r>
        <w:rPr>
          <w:rStyle w:val="11"/>
        </w:rPr>
        <w:t xml:space="preserve">глаголы </w:t>
      </w:r>
      <w:r>
        <w:rPr>
          <w:rStyle w:val="11"/>
          <w:lang w:val="en-US" w:eastAsia="en-US"/>
        </w:rPr>
        <w:t>avoir</w:t>
      </w:r>
      <w:r w:rsidRPr="00C971E5">
        <w:rPr>
          <w:rStyle w:val="11"/>
          <w:lang w:eastAsia="en-US"/>
        </w:rPr>
        <w:t xml:space="preserve">, </w:t>
      </w:r>
      <w:r>
        <w:rPr>
          <w:rStyle w:val="11"/>
          <w:lang w:val="en-US" w:eastAsia="en-US"/>
        </w:rPr>
        <w:t>etre</w:t>
      </w:r>
      <w:r w:rsidRPr="00C971E5">
        <w:rPr>
          <w:rStyle w:val="11"/>
          <w:lang w:eastAsia="en-US"/>
        </w:rPr>
        <w:t xml:space="preserve">, </w:t>
      </w:r>
      <w:r>
        <w:rPr>
          <w:rStyle w:val="11"/>
          <w:lang w:val="en-US" w:eastAsia="en-US"/>
        </w:rPr>
        <w:t>savoir</w:t>
      </w:r>
      <w:r w:rsidRPr="00C971E5">
        <w:rPr>
          <w:rStyle w:val="11"/>
          <w:lang w:eastAsia="en-US"/>
        </w:rPr>
        <w:t xml:space="preserve"> </w:t>
      </w:r>
      <w:r>
        <w:rPr>
          <w:rStyle w:val="11"/>
        </w:rPr>
        <w:t>в повелительном наклонении;</w:t>
      </w:r>
    </w:p>
    <w:p w14:paraId="4A9F1B4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—условное наклонение </w:t>
      </w:r>
      <w:r>
        <w:rPr>
          <w:rStyle w:val="11"/>
          <w:lang w:val="en-US" w:eastAsia="en-US"/>
        </w:rPr>
        <w:t>conditionnel</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в сложноподчинён</w:t>
      </w:r>
      <w:r>
        <w:rPr>
          <w:rStyle w:val="11"/>
        </w:rPr>
        <w:softHyphen/>
        <w:t>ном предложении с обстоятельственным придаточным усло</w:t>
      </w:r>
      <w:r>
        <w:rPr>
          <w:rStyle w:val="11"/>
        </w:rPr>
        <w:softHyphen/>
        <w:t>вия;</w:t>
      </w:r>
    </w:p>
    <w:p w14:paraId="54E5F1E5" w14:textId="77777777" w:rsidR="00A5220A" w:rsidRPr="00C971E5" w:rsidRDefault="00A5220A" w:rsidP="00670BDF">
      <w:pPr>
        <w:pStyle w:val="a5"/>
        <w:numPr>
          <w:ilvl w:val="0"/>
          <w:numId w:val="64"/>
        </w:numPr>
        <w:tabs>
          <w:tab w:val="left" w:pos="387"/>
        </w:tabs>
        <w:spacing w:line="264" w:lineRule="auto"/>
        <w:ind w:firstLine="0"/>
        <w:jc w:val="both"/>
        <w:rPr>
          <w:color w:val="auto"/>
          <w:sz w:val="24"/>
          <w:szCs w:val="24"/>
          <w:lang w:val="en-US"/>
        </w:rPr>
      </w:pPr>
      <w:bookmarkStart w:id="995" w:name="bookmark1247"/>
      <w:bookmarkEnd w:id="995"/>
      <w:r>
        <w:rPr>
          <w:rStyle w:val="11"/>
        </w:rPr>
        <w:t>отрицательные</w:t>
      </w:r>
      <w:r w:rsidRPr="00C971E5">
        <w:rPr>
          <w:rStyle w:val="11"/>
          <w:lang w:val="en-US"/>
        </w:rPr>
        <w:t xml:space="preserve"> </w:t>
      </w:r>
      <w:r>
        <w:rPr>
          <w:rStyle w:val="11"/>
        </w:rPr>
        <w:t>частицы</w:t>
      </w:r>
      <w:r w:rsidRPr="00C971E5">
        <w:rPr>
          <w:rStyle w:val="11"/>
          <w:lang w:val="en-US"/>
        </w:rPr>
        <w:t xml:space="preserve"> </w:t>
      </w:r>
      <w:r>
        <w:rPr>
          <w:rStyle w:val="11"/>
          <w:lang w:val="en-US" w:eastAsia="en-US"/>
        </w:rPr>
        <w:t>jamais, rien, personne, ni... ni;</w:t>
      </w:r>
    </w:p>
    <w:p w14:paraId="147DB124"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—наречия времени и образа действия;</w:t>
      </w:r>
    </w:p>
    <w:p w14:paraId="3501687A"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—количественные наречия;</w:t>
      </w:r>
    </w:p>
    <w:p w14:paraId="1211E53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—вопросительные местоимения </w:t>
      </w:r>
      <w:r>
        <w:rPr>
          <w:rStyle w:val="11"/>
          <w:lang w:val="en-US" w:eastAsia="en-US"/>
        </w:rPr>
        <w:t>quel</w:t>
      </w:r>
      <w:r w:rsidRPr="00C971E5">
        <w:rPr>
          <w:rStyle w:val="11"/>
          <w:lang w:eastAsia="en-US"/>
        </w:rPr>
        <w:t>(</w:t>
      </w:r>
      <w:r>
        <w:rPr>
          <w:rStyle w:val="11"/>
          <w:lang w:val="en-US" w:eastAsia="en-US"/>
        </w:rPr>
        <w:t>s</w:t>
      </w:r>
      <w:r w:rsidRPr="00C971E5">
        <w:rPr>
          <w:rStyle w:val="11"/>
          <w:lang w:eastAsia="en-US"/>
        </w:rPr>
        <w:t>)/</w:t>
      </w:r>
      <w:r>
        <w:rPr>
          <w:rStyle w:val="11"/>
          <w:lang w:val="en-US" w:eastAsia="en-US"/>
        </w:rPr>
        <w:t>quelle</w:t>
      </w:r>
      <w:r w:rsidRPr="00C971E5">
        <w:rPr>
          <w:rStyle w:val="11"/>
          <w:lang w:eastAsia="en-US"/>
        </w:rPr>
        <w:t>(</w:t>
      </w:r>
      <w:r>
        <w:rPr>
          <w:rStyle w:val="11"/>
          <w:lang w:val="en-US" w:eastAsia="en-US"/>
        </w:rPr>
        <w:t>s</w:t>
      </w:r>
      <w:r w:rsidRPr="00C971E5">
        <w:rPr>
          <w:rStyle w:val="11"/>
          <w:lang w:eastAsia="en-US"/>
        </w:rPr>
        <w:t>);</w:t>
      </w:r>
    </w:p>
    <w:p w14:paraId="5393411A" w14:textId="77777777" w:rsidR="00A5220A" w:rsidRPr="00C971E5" w:rsidRDefault="00A5220A">
      <w:pPr>
        <w:pStyle w:val="a5"/>
        <w:spacing w:line="264" w:lineRule="auto"/>
        <w:ind w:left="240" w:hanging="240"/>
        <w:jc w:val="both"/>
        <w:rPr>
          <w:rFonts w:ascii="Courier New" w:hAnsi="Courier New" w:cs="Courier New"/>
          <w:color w:val="auto"/>
          <w:sz w:val="24"/>
          <w:szCs w:val="24"/>
          <w:lang w:val="en-US"/>
        </w:rPr>
      </w:pPr>
      <w:r w:rsidRPr="00C971E5">
        <w:rPr>
          <w:rStyle w:val="11"/>
          <w:lang w:val="en-US"/>
        </w:rPr>
        <w:t>—</w:t>
      </w:r>
      <w:r>
        <w:rPr>
          <w:rStyle w:val="11"/>
        </w:rPr>
        <w:t>неопределённые</w:t>
      </w:r>
      <w:r w:rsidRPr="00C971E5">
        <w:rPr>
          <w:rStyle w:val="11"/>
          <w:lang w:val="en-US"/>
        </w:rPr>
        <w:t xml:space="preserve"> </w:t>
      </w:r>
      <w:r>
        <w:rPr>
          <w:rStyle w:val="11"/>
        </w:rPr>
        <w:t>местоимения</w:t>
      </w:r>
      <w:r w:rsidRPr="00C971E5">
        <w:rPr>
          <w:rStyle w:val="11"/>
          <w:lang w:val="en-US"/>
        </w:rPr>
        <w:t xml:space="preserve"> </w:t>
      </w:r>
      <w:r>
        <w:rPr>
          <w:rStyle w:val="11"/>
          <w:lang w:val="en-US" w:eastAsia="en-US"/>
        </w:rPr>
        <w:t>aucun(e), certain(e)(s), quel- qu’un/quelques-uns, tel/telle;</w:t>
      </w:r>
    </w:p>
    <w:p w14:paraId="53355F4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—простые относительные местоимения </w:t>
      </w:r>
      <w:r>
        <w:rPr>
          <w:rStyle w:val="11"/>
          <w:lang w:val="en-US" w:eastAsia="en-US"/>
        </w:rPr>
        <w:t>qui</w:t>
      </w:r>
      <w:r w:rsidRPr="00C971E5">
        <w:rPr>
          <w:rStyle w:val="11"/>
          <w:lang w:eastAsia="en-US"/>
        </w:rPr>
        <w:t xml:space="preserve">, </w:t>
      </w:r>
      <w:r>
        <w:rPr>
          <w:rStyle w:val="11"/>
          <w:lang w:val="en-US" w:eastAsia="en-US"/>
        </w:rPr>
        <w:t>que</w:t>
      </w:r>
      <w:r w:rsidRPr="00C971E5">
        <w:rPr>
          <w:rStyle w:val="11"/>
          <w:lang w:eastAsia="en-US"/>
        </w:rPr>
        <w:t>;</w:t>
      </w:r>
    </w:p>
    <w:p w14:paraId="4195290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—указательные и притяжательные местоимения </w:t>
      </w:r>
      <w:r>
        <w:rPr>
          <w:rStyle w:val="11"/>
          <w:lang w:val="en-US" w:eastAsia="en-US"/>
        </w:rPr>
        <w:t>celui</w:t>
      </w:r>
      <w:r w:rsidRPr="00C971E5">
        <w:rPr>
          <w:rStyle w:val="11"/>
          <w:lang w:eastAsia="en-US"/>
        </w:rPr>
        <w:t>/</w:t>
      </w:r>
      <w:r>
        <w:rPr>
          <w:rStyle w:val="11"/>
          <w:lang w:val="en-US" w:eastAsia="en-US"/>
        </w:rPr>
        <w:t>celle</w:t>
      </w:r>
      <w:r w:rsidRPr="00C971E5">
        <w:rPr>
          <w:rStyle w:val="11"/>
          <w:lang w:eastAsia="en-US"/>
        </w:rPr>
        <w:t xml:space="preserve">/ </w:t>
      </w:r>
      <w:r>
        <w:rPr>
          <w:rStyle w:val="11"/>
          <w:lang w:val="en-US" w:eastAsia="en-US"/>
        </w:rPr>
        <w:t>ceux</w:t>
      </w:r>
      <w:r w:rsidRPr="00C971E5">
        <w:rPr>
          <w:rStyle w:val="11"/>
          <w:lang w:eastAsia="en-US"/>
        </w:rPr>
        <w:t xml:space="preserve">, </w:t>
      </w:r>
      <w:r>
        <w:rPr>
          <w:rStyle w:val="11"/>
          <w:lang w:val="en-US" w:eastAsia="en-US"/>
        </w:rPr>
        <w:t>le</w:t>
      </w:r>
      <w:r w:rsidRPr="00C971E5">
        <w:rPr>
          <w:rStyle w:val="11"/>
          <w:lang w:eastAsia="en-US"/>
        </w:rPr>
        <w:t xml:space="preserve"> </w:t>
      </w:r>
      <w:r>
        <w:rPr>
          <w:rStyle w:val="11"/>
          <w:lang w:val="en-US" w:eastAsia="en-US"/>
        </w:rPr>
        <w:t>mien</w:t>
      </w:r>
      <w:r w:rsidRPr="00C971E5">
        <w:rPr>
          <w:rStyle w:val="11"/>
          <w:lang w:eastAsia="en-US"/>
        </w:rPr>
        <w:t>/</w:t>
      </w:r>
      <w:r>
        <w:rPr>
          <w:rStyle w:val="11"/>
          <w:lang w:val="en-US" w:eastAsia="en-US"/>
        </w:rPr>
        <w:t>la</w:t>
      </w:r>
      <w:r w:rsidRPr="00C971E5">
        <w:rPr>
          <w:rStyle w:val="11"/>
          <w:lang w:eastAsia="en-US"/>
        </w:rPr>
        <w:t xml:space="preserve"> </w:t>
      </w:r>
      <w:r>
        <w:rPr>
          <w:rStyle w:val="11"/>
          <w:lang w:val="en-US" w:eastAsia="en-US"/>
        </w:rPr>
        <w:t>mienne</w:t>
      </w:r>
      <w:r w:rsidRPr="00C971E5">
        <w:rPr>
          <w:rStyle w:val="11"/>
          <w:lang w:eastAsia="en-US"/>
        </w:rPr>
        <w:t>/</w:t>
      </w:r>
      <w:r>
        <w:rPr>
          <w:rStyle w:val="11"/>
          <w:lang w:val="en-US" w:eastAsia="en-US"/>
        </w:rPr>
        <w:t>les</w:t>
      </w:r>
      <w:r w:rsidRPr="00C971E5">
        <w:rPr>
          <w:rStyle w:val="11"/>
          <w:lang w:eastAsia="en-US"/>
        </w:rPr>
        <w:t xml:space="preserve"> </w:t>
      </w:r>
      <w:r>
        <w:rPr>
          <w:rStyle w:val="11"/>
          <w:lang w:val="en-US" w:eastAsia="en-US"/>
        </w:rPr>
        <w:t>miens</w:t>
      </w:r>
      <w:r w:rsidRPr="00C971E5">
        <w:rPr>
          <w:rStyle w:val="11"/>
          <w:lang w:eastAsia="en-US"/>
        </w:rPr>
        <w:t>/</w:t>
      </w:r>
      <w:r>
        <w:rPr>
          <w:rStyle w:val="11"/>
          <w:lang w:val="en-US" w:eastAsia="en-US"/>
        </w:rPr>
        <w:t>les</w:t>
      </w:r>
      <w:r w:rsidRPr="00C971E5">
        <w:rPr>
          <w:rStyle w:val="11"/>
          <w:lang w:eastAsia="en-US"/>
        </w:rPr>
        <w:t xml:space="preserve"> </w:t>
      </w:r>
      <w:r>
        <w:rPr>
          <w:rStyle w:val="11"/>
          <w:lang w:val="en-US" w:eastAsia="en-US"/>
        </w:rPr>
        <w:t>miennes</w:t>
      </w:r>
      <w:r w:rsidRPr="00C971E5">
        <w:rPr>
          <w:rStyle w:val="11"/>
          <w:lang w:eastAsia="en-US"/>
        </w:rPr>
        <w:t>;</w:t>
      </w:r>
    </w:p>
    <w:p w14:paraId="125372D2"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—предлоги, употребляемые в пассивном залоге;</w:t>
      </w:r>
    </w:p>
    <w:p w14:paraId="26689923" w14:textId="77777777" w:rsidR="00A5220A" w:rsidRDefault="00A5220A" w:rsidP="00670BDF">
      <w:pPr>
        <w:pStyle w:val="a5"/>
        <w:numPr>
          <w:ilvl w:val="0"/>
          <w:numId w:val="67"/>
        </w:numPr>
        <w:tabs>
          <w:tab w:val="left" w:pos="613"/>
        </w:tabs>
        <w:spacing w:line="264" w:lineRule="auto"/>
        <w:jc w:val="both"/>
        <w:rPr>
          <w:color w:val="auto"/>
          <w:sz w:val="24"/>
          <w:szCs w:val="24"/>
        </w:rPr>
      </w:pPr>
      <w:bookmarkStart w:id="996" w:name="bookmark1248"/>
      <w:bookmarkEnd w:id="996"/>
      <w:r>
        <w:rPr>
          <w:rStyle w:val="11"/>
          <w:i/>
          <w:iCs/>
        </w:rPr>
        <w:t>владеть</w:t>
      </w:r>
      <w:r>
        <w:rPr>
          <w:rStyle w:val="11"/>
        </w:rPr>
        <w:t xml:space="preserve"> социокультурными знаниями и умениями:</w:t>
      </w:r>
    </w:p>
    <w:p w14:paraId="15C7AC0F" w14:textId="77777777" w:rsidR="00A5220A" w:rsidRDefault="00A5220A">
      <w:pPr>
        <w:pStyle w:val="a5"/>
        <w:spacing w:line="264" w:lineRule="auto"/>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282074D9"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страну/страны изучаемого языка (культурные явления и со</w:t>
      </w:r>
      <w:r>
        <w:rPr>
          <w:rStyle w:val="11"/>
        </w:rPr>
        <w:softHyphen/>
        <w:t>бытия; достопримечательности, выдающиеся люди);</w:t>
      </w:r>
    </w:p>
    <w:p w14:paraId="002F618F" w14:textId="77777777" w:rsidR="00A5220A" w:rsidRDefault="00A5220A">
      <w:pPr>
        <w:pStyle w:val="a5"/>
        <w:spacing w:line="264"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 xml:space="preserve">вседневного общения </w:t>
      </w:r>
      <w:r>
        <w:rPr>
          <w:rStyle w:val="11"/>
          <w:i/>
          <w:iCs/>
        </w:rPr>
        <w:t>(объяснить</w:t>
      </w:r>
      <w:r>
        <w:rPr>
          <w:rStyle w:val="11"/>
        </w:rPr>
        <w:t xml:space="preserve"> местонахождение объекта, сообщить возможный маршрут и т. д.);</w:t>
      </w:r>
    </w:p>
    <w:p w14:paraId="34BE4B52" w14:textId="77777777" w:rsidR="00A5220A" w:rsidRDefault="00A5220A" w:rsidP="00670BDF">
      <w:pPr>
        <w:pStyle w:val="a5"/>
        <w:numPr>
          <w:ilvl w:val="0"/>
          <w:numId w:val="67"/>
        </w:numPr>
        <w:tabs>
          <w:tab w:val="left" w:pos="557"/>
        </w:tabs>
        <w:spacing w:line="264" w:lineRule="auto"/>
        <w:jc w:val="both"/>
        <w:rPr>
          <w:color w:val="auto"/>
          <w:sz w:val="24"/>
          <w:szCs w:val="24"/>
        </w:rPr>
      </w:pPr>
      <w:bookmarkStart w:id="997" w:name="bookmark1249"/>
      <w:bookmarkEnd w:id="997"/>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в том числе контексту</w:t>
      </w:r>
      <w:r>
        <w:rPr>
          <w:rStyle w:val="11"/>
        </w:rPr>
        <w:softHyphen/>
        <w:t>альную, догадку; при непосредственном общении — пере</w:t>
      </w:r>
      <w:r>
        <w:rPr>
          <w:rStyle w:val="11"/>
        </w:rPr>
        <w:softHyphen/>
        <w:t>спрашивать, просить повторить, уточняя значение незнако</w:t>
      </w:r>
      <w:r>
        <w:rPr>
          <w:rStyle w:val="11"/>
        </w:rPr>
        <w:softHyphen/>
        <w:t xml:space="preserve">мых слов; </w:t>
      </w:r>
      <w:r>
        <w:rPr>
          <w:rStyle w:val="11"/>
          <w:i/>
          <w:iCs/>
        </w:rPr>
        <w:t>игнорировать</w:t>
      </w:r>
      <w:r>
        <w:rPr>
          <w:rStyle w:val="11"/>
        </w:rPr>
        <w:t xml:space="preserve"> информацию, не являющуюся не</w:t>
      </w:r>
      <w:r>
        <w:rPr>
          <w:rStyle w:val="11"/>
        </w:rPr>
        <w:softHyphen/>
        <w:t>обходимой для понимания основного содержания прочитанного/прослушанного текста или для нахождения в тексте запрашиваемой информации;</w:t>
      </w:r>
    </w:p>
    <w:p w14:paraId="035C4E41" w14:textId="77777777" w:rsidR="00A5220A" w:rsidRDefault="00A5220A" w:rsidP="00670BDF">
      <w:pPr>
        <w:pStyle w:val="a5"/>
        <w:numPr>
          <w:ilvl w:val="0"/>
          <w:numId w:val="67"/>
        </w:numPr>
        <w:tabs>
          <w:tab w:val="left" w:pos="557"/>
        </w:tabs>
        <w:spacing w:line="264" w:lineRule="auto"/>
        <w:jc w:val="both"/>
        <w:rPr>
          <w:color w:val="auto"/>
          <w:sz w:val="24"/>
          <w:szCs w:val="24"/>
        </w:rPr>
      </w:pPr>
      <w:bookmarkStart w:id="998" w:name="bookmark1250"/>
      <w:bookmarkEnd w:id="998"/>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0732BDBA" w14:textId="77777777" w:rsidR="00A5220A" w:rsidRDefault="00A5220A" w:rsidP="00670BDF">
      <w:pPr>
        <w:pStyle w:val="a5"/>
        <w:numPr>
          <w:ilvl w:val="0"/>
          <w:numId w:val="67"/>
        </w:numPr>
        <w:tabs>
          <w:tab w:val="left" w:pos="557"/>
        </w:tabs>
        <w:spacing w:line="264" w:lineRule="auto"/>
        <w:jc w:val="both"/>
        <w:rPr>
          <w:color w:val="auto"/>
          <w:sz w:val="24"/>
          <w:szCs w:val="24"/>
        </w:rPr>
      </w:pPr>
      <w:bookmarkStart w:id="999" w:name="bookmark1251"/>
      <w:bookmarkEnd w:id="999"/>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40A53F31" w14:textId="77777777" w:rsidR="00A5220A" w:rsidRDefault="00A5220A" w:rsidP="00670BDF">
      <w:pPr>
        <w:pStyle w:val="a5"/>
        <w:numPr>
          <w:ilvl w:val="0"/>
          <w:numId w:val="67"/>
        </w:numPr>
        <w:tabs>
          <w:tab w:val="left" w:pos="557"/>
        </w:tabs>
        <w:spacing w:line="264" w:lineRule="auto"/>
        <w:jc w:val="both"/>
        <w:rPr>
          <w:color w:val="auto"/>
          <w:sz w:val="24"/>
          <w:szCs w:val="24"/>
        </w:rPr>
      </w:pPr>
      <w:bookmarkStart w:id="1000" w:name="bookmark1252"/>
      <w:bookmarkEnd w:id="1000"/>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1E76249A" w14:textId="77777777" w:rsidR="00A5220A" w:rsidRDefault="00A5220A" w:rsidP="00670BDF">
      <w:pPr>
        <w:pStyle w:val="a5"/>
        <w:numPr>
          <w:ilvl w:val="0"/>
          <w:numId w:val="67"/>
        </w:numPr>
        <w:tabs>
          <w:tab w:val="left" w:pos="663"/>
        </w:tabs>
        <w:spacing w:line="264" w:lineRule="auto"/>
        <w:jc w:val="both"/>
        <w:rPr>
          <w:color w:val="auto"/>
          <w:sz w:val="24"/>
          <w:szCs w:val="24"/>
        </w:rPr>
      </w:pPr>
      <w:bookmarkStart w:id="1001" w:name="bookmark1253"/>
      <w:bookmarkEnd w:id="1001"/>
      <w:r>
        <w:rPr>
          <w:rStyle w:val="11"/>
          <w:i/>
          <w:iCs/>
        </w:rPr>
        <w:lastRenderedPageBreak/>
        <w:t>достигать</w:t>
      </w:r>
      <w:r>
        <w:rPr>
          <w:rStyle w:val="11"/>
        </w:rPr>
        <w:t xml:space="preserve"> взаимопонимания в процессе устного и письменного общения с носителями иностранного языка, людьми другой культуры;</w:t>
      </w:r>
    </w:p>
    <w:p w14:paraId="3566EDB4" w14:textId="77777777" w:rsidR="00A5220A" w:rsidRDefault="00A5220A" w:rsidP="00670BDF">
      <w:pPr>
        <w:pStyle w:val="a5"/>
        <w:numPr>
          <w:ilvl w:val="0"/>
          <w:numId w:val="67"/>
        </w:numPr>
        <w:tabs>
          <w:tab w:val="left" w:pos="658"/>
        </w:tabs>
        <w:spacing w:after="460" w:line="264" w:lineRule="auto"/>
        <w:jc w:val="both"/>
        <w:rPr>
          <w:color w:val="auto"/>
          <w:sz w:val="24"/>
          <w:szCs w:val="24"/>
        </w:rPr>
      </w:pPr>
      <w:bookmarkStart w:id="1002" w:name="bookmark1254"/>
      <w:bookmarkEnd w:id="100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8B9F05A"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9 КЛАСС</w:t>
      </w:r>
    </w:p>
    <w:p w14:paraId="20467DFF" w14:textId="77777777" w:rsidR="00A5220A" w:rsidRDefault="00A5220A">
      <w:pPr>
        <w:pStyle w:val="32"/>
        <w:spacing w:after="40" w:line="262" w:lineRule="auto"/>
        <w:jc w:val="both"/>
        <w:rPr>
          <w:rFonts w:ascii="Courier New" w:hAnsi="Courier New" w:cs="Courier New"/>
          <w:b w:val="0"/>
          <w:bCs w:val="0"/>
          <w:color w:val="auto"/>
          <w:sz w:val="24"/>
          <w:szCs w:val="24"/>
        </w:rPr>
      </w:pPr>
      <w:r>
        <w:rPr>
          <w:rStyle w:val="31"/>
          <w:b/>
          <w:bCs/>
          <w:w w:val="80"/>
        </w:rPr>
        <w:t>Коммуникативные умения</w:t>
      </w:r>
    </w:p>
    <w:p w14:paraId="4B5C562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30632BE8"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w:t>
      </w:r>
      <w:r>
        <w:rPr>
          <w:rStyle w:val="11"/>
        </w:rPr>
        <w:softHyphen/>
        <w:t>алог побуждения к действию, диалог-расспрос); диалог об</w:t>
      </w:r>
      <w:r>
        <w:rPr>
          <w:rStyle w:val="11"/>
        </w:rPr>
        <w:softHyphen/>
        <w:t>мен мнениями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6-8 реплик со стороны каждого собесед</w:t>
      </w:r>
      <w:r>
        <w:rPr>
          <w:rStyle w:val="11"/>
        </w:rPr>
        <w:softHyphen/>
        <w:t>ника);</w:t>
      </w:r>
    </w:p>
    <w:p w14:paraId="67982D29" w14:textId="77777777" w:rsidR="00A5220A" w:rsidRDefault="00A5220A">
      <w:pPr>
        <w:pStyle w:val="a5"/>
        <w:spacing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Pr>
          <w:rStyle w:val="11"/>
          <w:i/>
          <w:iCs/>
        </w:rPr>
        <w:t>излагать</w:t>
      </w:r>
      <w:r>
        <w:rPr>
          <w:rStyle w:val="11"/>
        </w:rPr>
        <w:t xml:space="preserve"> основное содержание прочитанного/прослу- шанного текста со зрительными и /или вербальными опора</w:t>
      </w:r>
      <w:r>
        <w:rPr>
          <w:rStyle w:val="11"/>
        </w:rPr>
        <w:softHyphen/>
        <w:t xml:space="preserve">ми (объем — 10-12 фраз); </w:t>
      </w:r>
      <w:r>
        <w:rPr>
          <w:rStyle w:val="11"/>
          <w:i/>
          <w:iCs/>
        </w:rPr>
        <w:t>излагать</w:t>
      </w:r>
      <w:r>
        <w:rPr>
          <w:rStyle w:val="11"/>
        </w:rPr>
        <w:t xml:space="preserve"> результаты выполнен</w:t>
      </w:r>
      <w:r>
        <w:rPr>
          <w:rStyle w:val="11"/>
        </w:rPr>
        <w:softHyphen/>
        <w:t>ной проектной работы (объем — 10-12 фраз);</w:t>
      </w:r>
    </w:p>
    <w:p w14:paraId="54095B7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w:t>
      </w:r>
      <w:r>
        <w:rPr>
          <w:rStyle w:val="11"/>
        </w:rPr>
        <w:softHyphen/>
        <w:t>формации (время звучания текста/текстов для аудирова</w:t>
      </w:r>
      <w:r>
        <w:rPr>
          <w:rStyle w:val="11"/>
        </w:rPr>
        <w:softHyphen/>
        <w:t>ния — до 2 минут);</w:t>
      </w:r>
    </w:p>
    <w:p w14:paraId="0607528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(объем текста/ текстов для чтения — 500-600 слов); </w:t>
      </w:r>
      <w:r>
        <w:rPr>
          <w:rStyle w:val="11"/>
          <w:i/>
          <w:iCs/>
        </w:rPr>
        <w:t>читать про себя не</w:t>
      </w:r>
      <w:r>
        <w:rPr>
          <w:rStyle w:val="11"/>
          <w:i/>
          <w:iCs/>
        </w:rPr>
        <w:softHyphen/>
        <w:t>сплошные тексты</w:t>
      </w:r>
      <w:r>
        <w:rPr>
          <w:rStyle w:val="11"/>
        </w:rPr>
        <w:t xml:space="preserve"> (таблицы, диаграммы) и </w:t>
      </w:r>
      <w:r>
        <w:rPr>
          <w:rStyle w:val="11"/>
          <w:i/>
          <w:iCs/>
        </w:rPr>
        <w:t>понимать</w:t>
      </w:r>
      <w:r>
        <w:rPr>
          <w:rStyle w:val="11"/>
        </w:rPr>
        <w:t xml:space="preserve"> пред</w:t>
      </w:r>
      <w:r>
        <w:rPr>
          <w:rStyle w:val="11"/>
        </w:rPr>
        <w:softHyphen/>
        <w:t>ставленную в них информацию;</w:t>
      </w:r>
    </w:p>
    <w:p w14:paraId="61F4EA0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w:t>
      </w:r>
      <w:r>
        <w:rPr>
          <w:rStyle w:val="11"/>
        </w:rPr>
        <w:lastRenderedPageBreak/>
        <w:t xml:space="preserve">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(объем сообщения — до 120 слов);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прочитанный/прослушанный текст (объем высказыва</w:t>
      </w:r>
      <w:r>
        <w:rPr>
          <w:rStyle w:val="11"/>
        </w:rPr>
        <w:softHyphen/>
        <w:t xml:space="preserve">ния — до 120 слов); </w:t>
      </w:r>
      <w:r>
        <w:rPr>
          <w:rStyle w:val="11"/>
          <w:i/>
          <w:iCs/>
        </w:rPr>
        <w:t>заполнять</w:t>
      </w:r>
      <w:r>
        <w:rPr>
          <w:rStyle w:val="11"/>
        </w:rPr>
        <w:t xml:space="preserve"> таблицу, кратко фиксируя содержание прочитанного/прослушанного текста; </w:t>
      </w:r>
      <w:r>
        <w:rPr>
          <w:rStyle w:val="11"/>
          <w:i/>
          <w:iCs/>
        </w:rPr>
        <w:t>письменно представлять</w:t>
      </w:r>
      <w:r>
        <w:rPr>
          <w:rStyle w:val="11"/>
        </w:rPr>
        <w:t xml:space="preserve"> результаты выполненной проектной работы (объем 100-120 слов);</w:t>
      </w:r>
    </w:p>
    <w:p w14:paraId="0BC27C6A" w14:textId="77777777" w:rsidR="00A5220A" w:rsidRDefault="00A5220A">
      <w:pPr>
        <w:pStyle w:val="34"/>
        <w:keepNext/>
        <w:keepLines/>
        <w:spacing w:after="40" w:line="264" w:lineRule="auto"/>
        <w:jc w:val="both"/>
        <w:rPr>
          <w:rFonts w:ascii="Courier New" w:hAnsi="Courier New" w:cs="Courier New"/>
          <w:b w:val="0"/>
          <w:bCs w:val="0"/>
          <w:color w:val="auto"/>
          <w:sz w:val="24"/>
          <w:szCs w:val="24"/>
        </w:rPr>
      </w:pPr>
      <w:bookmarkStart w:id="1003" w:name="bookmark1255"/>
      <w:bookmarkStart w:id="1004" w:name="bookmark1256"/>
      <w:bookmarkStart w:id="1005" w:name="bookmark1257"/>
      <w:r>
        <w:rPr>
          <w:rStyle w:val="33"/>
          <w:b/>
          <w:bCs/>
          <w:w w:val="80"/>
          <w:sz w:val="19"/>
          <w:szCs w:val="19"/>
        </w:rPr>
        <w:t>Языковые навыки и умения</w:t>
      </w:r>
      <w:bookmarkEnd w:id="1003"/>
      <w:bookmarkEnd w:id="1004"/>
      <w:bookmarkEnd w:id="1005"/>
    </w:p>
    <w:p w14:paraId="3F2BA3A2" w14:textId="77777777" w:rsidR="00A5220A" w:rsidRDefault="00A5220A" w:rsidP="00670BDF">
      <w:pPr>
        <w:pStyle w:val="a5"/>
        <w:numPr>
          <w:ilvl w:val="0"/>
          <w:numId w:val="68"/>
        </w:numPr>
        <w:tabs>
          <w:tab w:val="left" w:pos="543"/>
        </w:tabs>
        <w:spacing w:line="266" w:lineRule="auto"/>
        <w:jc w:val="both"/>
        <w:rPr>
          <w:color w:val="auto"/>
          <w:sz w:val="24"/>
          <w:szCs w:val="24"/>
        </w:rPr>
      </w:pPr>
      <w:bookmarkStart w:id="1006" w:name="bookmark1258"/>
      <w:bookmarkEnd w:id="1006"/>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владеть</w:t>
      </w:r>
      <w:r>
        <w:rPr>
          <w:rStyle w:val="11"/>
        </w:rPr>
        <w:t xml:space="preserve"> правилами чтения и </w:t>
      </w:r>
      <w:r>
        <w:rPr>
          <w:rStyle w:val="11"/>
          <w:i/>
          <w:iCs/>
        </w:rPr>
        <w:t>выразительно чи</w:t>
      </w:r>
      <w:r>
        <w:rPr>
          <w:rStyle w:val="11"/>
          <w:i/>
          <w:iCs/>
        </w:rPr>
        <w:softHyphen/>
        <w:t>тать вслух</w:t>
      </w:r>
      <w:r>
        <w:rPr>
          <w:rStyle w:val="11"/>
        </w:rPr>
        <w:t xml:space="preserve"> небольшие тексты объемом до 120 слов, постро</w:t>
      </w:r>
      <w:r>
        <w:rPr>
          <w:rStyle w:val="11"/>
        </w:rPr>
        <w:softHyphen/>
        <w:t xml:space="preserve">енные на изученном языковом материале, с соблюдением правил чтения и соответствующей интонацией; </w:t>
      </w:r>
      <w:r>
        <w:rPr>
          <w:rStyle w:val="11"/>
          <w:i/>
          <w:iCs/>
        </w:rPr>
        <w:t>читать</w:t>
      </w:r>
      <w:r>
        <w:rPr>
          <w:rStyle w:val="11"/>
        </w:rPr>
        <w:t xml:space="preserve"> но</w:t>
      </w:r>
      <w:r>
        <w:rPr>
          <w:rStyle w:val="11"/>
        </w:rPr>
        <w:softHyphen/>
        <w:t>вые слова согласно основным правилам чтения;</w:t>
      </w:r>
    </w:p>
    <w:p w14:paraId="08314F61"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66BEE153"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43D729FC" w14:textId="77777777" w:rsidR="00A5220A" w:rsidRDefault="00A5220A" w:rsidP="00670BDF">
      <w:pPr>
        <w:pStyle w:val="a5"/>
        <w:numPr>
          <w:ilvl w:val="0"/>
          <w:numId w:val="68"/>
        </w:numPr>
        <w:tabs>
          <w:tab w:val="left" w:pos="543"/>
        </w:tabs>
        <w:spacing w:line="266" w:lineRule="auto"/>
        <w:jc w:val="both"/>
        <w:rPr>
          <w:color w:val="auto"/>
          <w:sz w:val="24"/>
          <w:szCs w:val="24"/>
        </w:rPr>
      </w:pPr>
      <w:bookmarkStart w:id="1007" w:name="bookmark1259"/>
      <w:bookmarkEnd w:id="1007"/>
      <w:r>
        <w:rPr>
          <w:rStyle w:val="11"/>
          <w:i/>
          <w:iCs/>
        </w:rPr>
        <w:t>распознавать</w:t>
      </w:r>
      <w:r>
        <w:rPr>
          <w:rStyle w:val="11"/>
        </w:rPr>
        <w:t xml:space="preserve"> в звучащем и письменном тексте 1350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072738D"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w:t>
      </w:r>
      <w:r>
        <w:rPr>
          <w:rStyle w:val="11"/>
          <w:i/>
          <w:iCs/>
        </w:rPr>
        <w:t>и употреб</w:t>
      </w:r>
      <w:r>
        <w:rPr>
          <w:rStyle w:val="11"/>
          <w:i/>
          <w:iCs/>
        </w:rPr>
        <w:softHyphen/>
        <w:t>лять</w:t>
      </w:r>
      <w:r>
        <w:rPr>
          <w:rStyle w:val="11"/>
        </w:rPr>
        <w:t xml:space="preserve"> в устной и письменной речи:</w:t>
      </w:r>
    </w:p>
    <w:p w14:paraId="31C7BB3F" w14:textId="77777777" w:rsidR="00A5220A" w:rsidRDefault="00A5220A" w:rsidP="00670BDF">
      <w:pPr>
        <w:pStyle w:val="a5"/>
        <w:numPr>
          <w:ilvl w:val="0"/>
          <w:numId w:val="64"/>
        </w:numPr>
        <w:tabs>
          <w:tab w:val="left" w:pos="327"/>
        </w:tabs>
        <w:spacing w:line="266" w:lineRule="auto"/>
        <w:ind w:left="240" w:hanging="240"/>
        <w:jc w:val="both"/>
        <w:rPr>
          <w:color w:val="auto"/>
          <w:sz w:val="24"/>
          <w:szCs w:val="24"/>
        </w:rPr>
      </w:pPr>
      <w:bookmarkStart w:id="1008" w:name="bookmark1260"/>
      <w:bookmarkEnd w:id="1008"/>
      <w:r>
        <w:rPr>
          <w:rStyle w:val="11"/>
        </w:rPr>
        <w:t>изученные многозначные лексические единицы, синонимы, антонимы, наиболее частотные фразовые глаголы, сокраще</w:t>
      </w:r>
      <w:r>
        <w:rPr>
          <w:rStyle w:val="11"/>
        </w:rPr>
        <w:softHyphen/>
        <w:t>ния и аббревиатуры;</w:t>
      </w:r>
    </w:p>
    <w:p w14:paraId="56671D4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лостности высказывания;</w:t>
      </w:r>
    </w:p>
    <w:p w14:paraId="4CDA1763"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65C00375" w14:textId="77777777" w:rsidR="00A5220A" w:rsidRDefault="00A5220A" w:rsidP="00670BDF">
      <w:pPr>
        <w:pStyle w:val="a5"/>
        <w:numPr>
          <w:ilvl w:val="0"/>
          <w:numId w:val="64"/>
        </w:numPr>
        <w:tabs>
          <w:tab w:val="left" w:pos="327"/>
        </w:tabs>
        <w:spacing w:line="266" w:lineRule="auto"/>
        <w:ind w:firstLine="0"/>
        <w:jc w:val="both"/>
        <w:rPr>
          <w:color w:val="auto"/>
          <w:sz w:val="24"/>
          <w:szCs w:val="24"/>
        </w:rPr>
      </w:pPr>
      <w:bookmarkStart w:id="1009" w:name="bookmark1261"/>
      <w:bookmarkEnd w:id="1009"/>
      <w:r>
        <w:rPr>
          <w:rStyle w:val="11"/>
        </w:rPr>
        <w:t xml:space="preserve">глаголы при помощи префиксов </w:t>
      </w:r>
      <w:r>
        <w:rPr>
          <w:rStyle w:val="11"/>
          <w:lang w:val="en-US" w:eastAsia="en-US"/>
        </w:rPr>
        <w:t>de</w:t>
      </w:r>
      <w:r w:rsidRPr="00C971E5">
        <w:rPr>
          <w:rStyle w:val="11"/>
          <w:lang w:eastAsia="en-US"/>
        </w:rPr>
        <w:t xml:space="preserve">-, </w:t>
      </w:r>
      <w:r>
        <w:rPr>
          <w:rStyle w:val="11"/>
          <w:lang w:val="en-US" w:eastAsia="en-US"/>
        </w:rPr>
        <w:t>dis</w:t>
      </w:r>
      <w:r w:rsidRPr="00C971E5">
        <w:rPr>
          <w:rStyle w:val="11"/>
          <w:lang w:eastAsia="en-US"/>
        </w:rPr>
        <w:t>-;</w:t>
      </w:r>
    </w:p>
    <w:p w14:paraId="12519F2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—имена существительные, имена прилагательные и наречия при помощи отрицательного префикса </w:t>
      </w:r>
      <w:r>
        <w:rPr>
          <w:rStyle w:val="11"/>
          <w:lang w:val="en-US" w:eastAsia="en-US"/>
        </w:rPr>
        <w:t>me</w:t>
      </w:r>
      <w:r w:rsidRPr="00C971E5">
        <w:rPr>
          <w:rStyle w:val="11"/>
          <w:lang w:eastAsia="en-US"/>
        </w:rPr>
        <w:t>-;</w:t>
      </w:r>
    </w:p>
    <w:p w14:paraId="60549554" w14:textId="77777777" w:rsidR="00A5220A" w:rsidRDefault="00A5220A" w:rsidP="00670BDF">
      <w:pPr>
        <w:pStyle w:val="a5"/>
        <w:numPr>
          <w:ilvl w:val="0"/>
          <w:numId w:val="64"/>
        </w:numPr>
        <w:tabs>
          <w:tab w:val="left" w:pos="327"/>
        </w:tabs>
        <w:spacing w:line="266" w:lineRule="auto"/>
        <w:ind w:left="240" w:hanging="240"/>
        <w:jc w:val="both"/>
        <w:rPr>
          <w:color w:val="auto"/>
          <w:sz w:val="24"/>
          <w:szCs w:val="24"/>
        </w:rPr>
      </w:pPr>
      <w:bookmarkStart w:id="1010" w:name="bookmark1262"/>
      <w:bookmarkEnd w:id="1010"/>
      <w:r>
        <w:rPr>
          <w:rStyle w:val="11"/>
        </w:rPr>
        <w:t xml:space="preserve">имена существительные при помощи суффиксов: </w:t>
      </w:r>
      <w:r>
        <w:rPr>
          <w:rStyle w:val="11"/>
          <w:lang w:val="en-US" w:eastAsia="en-US"/>
        </w:rPr>
        <w:t>-ence/-ance, -esse, -</w:t>
      </w:r>
      <w:r>
        <w:rPr>
          <w:rStyle w:val="11"/>
          <w:lang w:val="en-US" w:eastAsia="en-US"/>
        </w:rPr>
        <w:lastRenderedPageBreak/>
        <w:t>ure, -issement, -age, -issage;</w:t>
      </w:r>
    </w:p>
    <w:p w14:paraId="27F1ADC1" w14:textId="77777777" w:rsidR="00A5220A" w:rsidRDefault="00A5220A" w:rsidP="00670BDF">
      <w:pPr>
        <w:pStyle w:val="a5"/>
        <w:numPr>
          <w:ilvl w:val="0"/>
          <w:numId w:val="64"/>
        </w:numPr>
        <w:tabs>
          <w:tab w:val="left" w:pos="327"/>
        </w:tabs>
        <w:spacing w:line="266" w:lineRule="auto"/>
        <w:ind w:firstLine="0"/>
        <w:jc w:val="both"/>
        <w:rPr>
          <w:color w:val="auto"/>
          <w:sz w:val="24"/>
          <w:szCs w:val="24"/>
        </w:rPr>
      </w:pPr>
      <w:bookmarkStart w:id="1011" w:name="bookmark1263"/>
      <w:bookmarkEnd w:id="1011"/>
      <w:r>
        <w:rPr>
          <w:rStyle w:val="11"/>
        </w:rPr>
        <w:t xml:space="preserve">наречия при помощи суффиксов </w:t>
      </w:r>
      <w:r w:rsidRPr="00C971E5">
        <w:rPr>
          <w:rStyle w:val="11"/>
          <w:lang w:eastAsia="en-US"/>
        </w:rPr>
        <w:t>-</w:t>
      </w:r>
      <w:r>
        <w:rPr>
          <w:rStyle w:val="11"/>
          <w:lang w:val="en-US" w:eastAsia="en-US"/>
        </w:rPr>
        <w:t>emment</w:t>
      </w:r>
      <w:r w:rsidRPr="00C971E5">
        <w:rPr>
          <w:rStyle w:val="11"/>
          <w:lang w:eastAsia="en-US"/>
        </w:rPr>
        <w:t>/-</w:t>
      </w:r>
      <w:r>
        <w:rPr>
          <w:rStyle w:val="11"/>
          <w:lang w:val="en-US" w:eastAsia="en-US"/>
        </w:rPr>
        <w:t>amment</w:t>
      </w:r>
      <w:r w:rsidRPr="00C971E5">
        <w:rPr>
          <w:rStyle w:val="11"/>
          <w:lang w:eastAsia="en-US"/>
        </w:rPr>
        <w:t>;</w:t>
      </w:r>
    </w:p>
    <w:p w14:paraId="7DA390B6" w14:textId="77777777" w:rsidR="00A5220A" w:rsidRDefault="00A5220A" w:rsidP="00670BDF">
      <w:pPr>
        <w:pStyle w:val="a5"/>
        <w:numPr>
          <w:ilvl w:val="0"/>
          <w:numId w:val="68"/>
        </w:numPr>
        <w:tabs>
          <w:tab w:val="left" w:pos="538"/>
        </w:tabs>
        <w:spacing w:line="266" w:lineRule="auto"/>
        <w:jc w:val="both"/>
        <w:rPr>
          <w:color w:val="auto"/>
          <w:sz w:val="24"/>
          <w:szCs w:val="24"/>
        </w:rPr>
      </w:pPr>
      <w:bookmarkStart w:id="1012" w:name="bookmark1264"/>
      <w:bookmarkEnd w:id="1012"/>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французского языка;</w:t>
      </w:r>
    </w:p>
    <w:p w14:paraId="06F3A0E3"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4B6FE73A" w14:textId="77777777" w:rsidR="00A5220A" w:rsidRDefault="00A5220A" w:rsidP="00670BDF">
      <w:pPr>
        <w:pStyle w:val="a5"/>
        <w:numPr>
          <w:ilvl w:val="0"/>
          <w:numId w:val="64"/>
        </w:numPr>
        <w:tabs>
          <w:tab w:val="left" w:pos="327"/>
        </w:tabs>
        <w:spacing w:line="266" w:lineRule="auto"/>
        <w:ind w:left="220" w:hanging="220"/>
        <w:jc w:val="both"/>
        <w:rPr>
          <w:color w:val="auto"/>
          <w:sz w:val="24"/>
          <w:szCs w:val="24"/>
        </w:rPr>
      </w:pPr>
      <w:bookmarkStart w:id="1013" w:name="bookmark1265"/>
      <w:bookmarkEnd w:id="1013"/>
      <w:r>
        <w:rPr>
          <w:rStyle w:val="11"/>
        </w:rPr>
        <w:t>сложноподчинённые предложения с придаточными опреде</w:t>
      </w:r>
      <w:r>
        <w:rPr>
          <w:rStyle w:val="11"/>
        </w:rPr>
        <w:softHyphen/>
        <w:t xml:space="preserve">лительными </w:t>
      </w:r>
      <w:r w:rsidRPr="00C971E5">
        <w:rPr>
          <w:rStyle w:val="11"/>
          <w:lang w:eastAsia="en-US"/>
        </w:rPr>
        <w:t>(</w:t>
      </w:r>
      <w:r>
        <w:rPr>
          <w:rStyle w:val="11"/>
          <w:lang w:val="en-US" w:eastAsia="en-US"/>
        </w:rPr>
        <w:t>dont</w:t>
      </w:r>
      <w:r w:rsidRPr="00C971E5">
        <w:rPr>
          <w:rStyle w:val="11"/>
          <w:lang w:eastAsia="en-US"/>
        </w:rPr>
        <w:t xml:space="preserve">, </w:t>
      </w:r>
      <w:r>
        <w:rPr>
          <w:rStyle w:val="11"/>
          <w:lang w:val="en-US" w:eastAsia="en-US"/>
        </w:rPr>
        <w:t>ou</w:t>
      </w:r>
      <w:r w:rsidRPr="00C971E5">
        <w:rPr>
          <w:rStyle w:val="11"/>
          <w:lang w:eastAsia="en-US"/>
        </w:rPr>
        <w:t xml:space="preserve">), </w:t>
      </w:r>
      <w:r>
        <w:rPr>
          <w:rStyle w:val="11"/>
        </w:rPr>
        <w:t xml:space="preserve">следствия </w:t>
      </w:r>
      <w:r w:rsidRPr="00C971E5">
        <w:rPr>
          <w:rStyle w:val="11"/>
          <w:lang w:eastAsia="en-US"/>
        </w:rPr>
        <w:t>(</w:t>
      </w:r>
      <w:r>
        <w:rPr>
          <w:rStyle w:val="11"/>
          <w:lang w:val="en-US" w:eastAsia="en-US"/>
        </w:rPr>
        <w:t>ainsi</w:t>
      </w:r>
      <w:r w:rsidRPr="00C971E5">
        <w:rPr>
          <w:rStyle w:val="11"/>
          <w:lang w:eastAsia="en-US"/>
        </w:rPr>
        <w:t xml:space="preserve">), </w:t>
      </w:r>
      <w:r>
        <w:rPr>
          <w:rStyle w:val="11"/>
        </w:rPr>
        <w:t xml:space="preserve">цели </w:t>
      </w:r>
      <w:r w:rsidRPr="00C971E5">
        <w:rPr>
          <w:rStyle w:val="11"/>
          <w:lang w:eastAsia="en-US"/>
        </w:rPr>
        <w:t>(</w:t>
      </w:r>
      <w:r>
        <w:rPr>
          <w:rStyle w:val="11"/>
          <w:lang w:val="en-US" w:eastAsia="en-US"/>
        </w:rPr>
        <w:t>pour</w:t>
      </w:r>
      <w:r w:rsidRPr="00C971E5">
        <w:rPr>
          <w:rStyle w:val="11"/>
          <w:lang w:eastAsia="en-US"/>
        </w:rPr>
        <w:t xml:space="preserve"> </w:t>
      </w:r>
      <w:r>
        <w:rPr>
          <w:rStyle w:val="11"/>
          <w:lang w:val="en-US" w:eastAsia="en-US"/>
        </w:rPr>
        <w:t>que</w:t>
      </w:r>
      <w:r w:rsidRPr="00C971E5">
        <w:rPr>
          <w:rStyle w:val="11"/>
          <w:lang w:eastAsia="en-US"/>
        </w:rPr>
        <w:t>);</w:t>
      </w:r>
    </w:p>
    <w:p w14:paraId="1F066FD8" w14:textId="77777777" w:rsidR="00A5220A" w:rsidRDefault="00A5220A" w:rsidP="00670BDF">
      <w:pPr>
        <w:pStyle w:val="a5"/>
        <w:numPr>
          <w:ilvl w:val="0"/>
          <w:numId w:val="64"/>
        </w:numPr>
        <w:tabs>
          <w:tab w:val="left" w:pos="327"/>
        </w:tabs>
        <w:spacing w:line="266" w:lineRule="auto"/>
        <w:ind w:left="220" w:hanging="220"/>
        <w:jc w:val="both"/>
        <w:rPr>
          <w:color w:val="auto"/>
          <w:sz w:val="24"/>
          <w:szCs w:val="24"/>
        </w:rPr>
      </w:pPr>
      <w:bookmarkStart w:id="1014" w:name="bookmark1266"/>
      <w:bookmarkEnd w:id="1014"/>
      <w:r>
        <w:rPr>
          <w:rStyle w:val="11"/>
        </w:rPr>
        <w:t xml:space="preserve">глаголы в форме будущего времени в прошедшем </w:t>
      </w:r>
      <w:r w:rsidRPr="00C971E5">
        <w:rPr>
          <w:rStyle w:val="11"/>
          <w:lang w:eastAsia="en-US"/>
        </w:rPr>
        <w:t>(</w:t>
      </w:r>
      <w:r>
        <w:rPr>
          <w:rStyle w:val="11"/>
          <w:lang w:val="en-US" w:eastAsia="en-US"/>
        </w:rPr>
        <w:t>le</w:t>
      </w:r>
      <w:r w:rsidRPr="00C971E5">
        <w:rPr>
          <w:rStyle w:val="11"/>
          <w:lang w:eastAsia="en-US"/>
        </w:rPr>
        <w:t xml:space="preserve"> </w:t>
      </w:r>
      <w:r>
        <w:rPr>
          <w:rStyle w:val="11"/>
          <w:lang w:val="en-US" w:eastAsia="en-US"/>
        </w:rPr>
        <w:t>futur</w:t>
      </w:r>
      <w:r w:rsidRPr="00C971E5">
        <w:rPr>
          <w:rStyle w:val="11"/>
          <w:lang w:eastAsia="en-US"/>
        </w:rPr>
        <w:t xml:space="preserve"> </w:t>
      </w:r>
      <w:r>
        <w:rPr>
          <w:rStyle w:val="11"/>
          <w:lang w:val="en-US" w:eastAsia="en-US"/>
        </w:rPr>
        <w:t>dans</w:t>
      </w:r>
      <w:r w:rsidRPr="00C971E5">
        <w:rPr>
          <w:rStyle w:val="11"/>
          <w:lang w:eastAsia="en-US"/>
        </w:rPr>
        <w:t xml:space="preserve"> </w:t>
      </w:r>
      <w:r>
        <w:rPr>
          <w:rStyle w:val="11"/>
          <w:lang w:val="en-US" w:eastAsia="en-US"/>
        </w:rPr>
        <w:t>le</w:t>
      </w:r>
      <w:r w:rsidRPr="00C971E5">
        <w:rPr>
          <w:rStyle w:val="11"/>
          <w:lang w:eastAsia="en-US"/>
        </w:rPr>
        <w:t xml:space="preserve"> </w:t>
      </w:r>
      <w:r>
        <w:rPr>
          <w:rStyle w:val="11"/>
          <w:lang w:val="en-US" w:eastAsia="en-US"/>
        </w:rPr>
        <w:t>passe</w:t>
      </w:r>
      <w:r w:rsidRPr="00C971E5">
        <w:rPr>
          <w:rStyle w:val="11"/>
          <w:lang w:eastAsia="en-US"/>
        </w:rPr>
        <w:t>);</w:t>
      </w:r>
    </w:p>
    <w:p w14:paraId="54FD67CA" w14:textId="77777777" w:rsidR="00A5220A" w:rsidRDefault="00A5220A" w:rsidP="00670BDF">
      <w:pPr>
        <w:pStyle w:val="a5"/>
        <w:numPr>
          <w:ilvl w:val="0"/>
          <w:numId w:val="64"/>
        </w:numPr>
        <w:tabs>
          <w:tab w:val="left" w:pos="327"/>
        </w:tabs>
        <w:spacing w:line="266" w:lineRule="auto"/>
        <w:ind w:left="220" w:hanging="220"/>
        <w:jc w:val="both"/>
        <w:rPr>
          <w:color w:val="auto"/>
          <w:sz w:val="24"/>
          <w:szCs w:val="24"/>
        </w:rPr>
      </w:pPr>
      <w:bookmarkStart w:id="1015" w:name="bookmark1267"/>
      <w:bookmarkEnd w:id="1015"/>
      <w:r>
        <w:rPr>
          <w:rStyle w:val="11"/>
        </w:rPr>
        <w:t>основные правила согласования времён в рамках сложного предложения в плане настоящего и прошлого;</w:t>
      </w:r>
    </w:p>
    <w:p w14:paraId="1883A4AD" w14:textId="77777777" w:rsidR="00A5220A" w:rsidRDefault="00A5220A" w:rsidP="00670BDF">
      <w:pPr>
        <w:pStyle w:val="a5"/>
        <w:numPr>
          <w:ilvl w:val="0"/>
          <w:numId w:val="64"/>
        </w:numPr>
        <w:tabs>
          <w:tab w:val="left" w:pos="327"/>
        </w:tabs>
        <w:spacing w:line="266" w:lineRule="auto"/>
        <w:ind w:left="220" w:hanging="220"/>
        <w:jc w:val="both"/>
        <w:rPr>
          <w:color w:val="auto"/>
          <w:sz w:val="24"/>
          <w:szCs w:val="24"/>
        </w:rPr>
      </w:pPr>
      <w:bookmarkStart w:id="1016" w:name="bookmark1268"/>
      <w:bookmarkEnd w:id="1016"/>
      <w:r>
        <w:rPr>
          <w:rStyle w:val="11"/>
        </w:rPr>
        <w:t xml:space="preserve">формы сослагательного наклонения </w:t>
      </w:r>
      <w:r>
        <w:rPr>
          <w:rStyle w:val="11"/>
          <w:lang w:val="en-US" w:eastAsia="en-US"/>
        </w:rPr>
        <w:t>subjonctif</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регу</w:t>
      </w:r>
      <w:r>
        <w:rPr>
          <w:rStyle w:val="11"/>
        </w:rPr>
        <w:softHyphen/>
        <w:t>лярных и нерегулярных глаголов;</w:t>
      </w:r>
    </w:p>
    <w:p w14:paraId="0D5130BB"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xml:space="preserve">—деепричастия </w:t>
      </w:r>
      <w:r w:rsidRPr="00C971E5">
        <w:rPr>
          <w:rStyle w:val="11"/>
          <w:lang w:eastAsia="en-US"/>
        </w:rPr>
        <w:t>(</w:t>
      </w:r>
      <w:r>
        <w:rPr>
          <w:rStyle w:val="11"/>
          <w:lang w:val="en-US" w:eastAsia="en-US"/>
        </w:rPr>
        <w:t>gerondif</w:t>
      </w:r>
      <w:r w:rsidRPr="00C971E5">
        <w:rPr>
          <w:rStyle w:val="11"/>
          <w:lang w:eastAsia="en-US"/>
        </w:rPr>
        <w:t>);</w:t>
      </w:r>
    </w:p>
    <w:p w14:paraId="7EC72C07"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xml:space="preserve">—простые относительные местоимения </w:t>
      </w:r>
      <w:r>
        <w:rPr>
          <w:rStyle w:val="11"/>
          <w:lang w:val="en-US" w:eastAsia="en-US"/>
        </w:rPr>
        <w:t>dont</w:t>
      </w:r>
      <w:r w:rsidRPr="00C971E5">
        <w:rPr>
          <w:rStyle w:val="11"/>
          <w:lang w:eastAsia="en-US"/>
        </w:rPr>
        <w:t xml:space="preserve">, </w:t>
      </w:r>
      <w:r>
        <w:rPr>
          <w:rStyle w:val="11"/>
          <w:lang w:val="en-US" w:eastAsia="en-US"/>
        </w:rPr>
        <w:t>ou</w:t>
      </w:r>
      <w:r w:rsidRPr="00C971E5">
        <w:rPr>
          <w:rStyle w:val="11"/>
          <w:lang w:eastAsia="en-US"/>
        </w:rPr>
        <w:t>;</w:t>
      </w:r>
    </w:p>
    <w:p w14:paraId="39F10E4A"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—числительные для обозначения больших чисел (до 1 000 000 000);</w:t>
      </w:r>
    </w:p>
    <w:p w14:paraId="6FBE0F90" w14:textId="77777777" w:rsidR="00A5220A" w:rsidRDefault="00A5220A" w:rsidP="00670BDF">
      <w:pPr>
        <w:pStyle w:val="a5"/>
        <w:numPr>
          <w:ilvl w:val="0"/>
          <w:numId w:val="68"/>
        </w:numPr>
        <w:tabs>
          <w:tab w:val="left" w:pos="542"/>
        </w:tabs>
        <w:spacing w:line="266" w:lineRule="auto"/>
        <w:ind w:left="220" w:firstLine="20"/>
        <w:jc w:val="both"/>
        <w:rPr>
          <w:color w:val="auto"/>
          <w:sz w:val="24"/>
          <w:szCs w:val="24"/>
        </w:rPr>
      </w:pPr>
      <w:bookmarkStart w:id="1017" w:name="bookmark1269"/>
      <w:bookmarkEnd w:id="1017"/>
      <w:r>
        <w:rPr>
          <w:rStyle w:val="11"/>
          <w:i/>
          <w:iCs/>
        </w:rPr>
        <w:t>владеть</w:t>
      </w:r>
      <w:r>
        <w:rPr>
          <w:rStyle w:val="11"/>
        </w:rPr>
        <w:t xml:space="preserve"> социокультурными знаниями и умениями: </w:t>
      </w:r>
      <w:r>
        <w:rPr>
          <w:rStyle w:val="11"/>
          <w:i/>
          <w:iCs/>
        </w:rPr>
        <w:t>знать/понимать и использовать</w:t>
      </w:r>
      <w:r>
        <w:rPr>
          <w:rStyle w:val="11"/>
        </w:rPr>
        <w:t xml:space="preserve"> в устной и письменной</w:t>
      </w:r>
    </w:p>
    <w:p w14:paraId="6967E99E"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 (основные национальные праздники, обычаи, традиции);</w:t>
      </w:r>
    </w:p>
    <w:p w14:paraId="527A383A" w14:textId="77777777" w:rsidR="00A5220A" w:rsidRDefault="00A5220A">
      <w:pPr>
        <w:pStyle w:val="a5"/>
        <w:spacing w:line="266"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w:t>
      </w:r>
      <w:r>
        <w:rPr>
          <w:rStyle w:val="11"/>
        </w:rPr>
        <w:softHyphen/>
        <w:t>тах французского языка;</w:t>
      </w:r>
    </w:p>
    <w:p w14:paraId="35CBDD24" w14:textId="77777777" w:rsidR="00A5220A" w:rsidRDefault="00A5220A">
      <w:pPr>
        <w:pStyle w:val="a5"/>
        <w:spacing w:line="266"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w:t>
      </w:r>
      <w:r>
        <w:rPr>
          <w:rStyle w:val="11"/>
        </w:rPr>
        <w:softHyphen/>
        <w:t xml:space="preserve">те и культурном наследии родной страны и страны/стран изучаемого языка; </w:t>
      </w:r>
      <w:r>
        <w:rPr>
          <w:rStyle w:val="11"/>
          <w:i/>
          <w:iCs/>
        </w:rPr>
        <w:t>уметь представлять</w:t>
      </w:r>
      <w:r>
        <w:rPr>
          <w:rStyle w:val="11"/>
        </w:rPr>
        <w:t xml:space="preserve"> Россию и страну/ страны изучаемого языка; </w:t>
      </w:r>
      <w:r>
        <w:rPr>
          <w:rStyle w:val="11"/>
          <w:i/>
          <w:iCs/>
        </w:rPr>
        <w:t>оказывать помощь</w:t>
      </w:r>
      <w:r>
        <w:rPr>
          <w:rStyle w:val="11"/>
        </w:rPr>
        <w:t xml:space="preserve"> зарубежным гостям в ситуациях повседневного общения;</w:t>
      </w:r>
    </w:p>
    <w:p w14:paraId="68EF8046" w14:textId="77777777" w:rsidR="00A5220A" w:rsidRDefault="00A5220A" w:rsidP="00670BDF">
      <w:pPr>
        <w:pStyle w:val="a5"/>
        <w:numPr>
          <w:ilvl w:val="0"/>
          <w:numId w:val="68"/>
        </w:numPr>
        <w:tabs>
          <w:tab w:val="left" w:pos="543"/>
        </w:tabs>
        <w:spacing w:line="266" w:lineRule="auto"/>
        <w:jc w:val="both"/>
        <w:rPr>
          <w:color w:val="auto"/>
          <w:sz w:val="24"/>
          <w:szCs w:val="24"/>
        </w:rPr>
      </w:pPr>
      <w:bookmarkStart w:id="1018" w:name="bookmark1270"/>
      <w:bookmarkEnd w:id="1018"/>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w:t>
      </w:r>
      <w:r>
        <w:rPr>
          <w:rStyle w:val="11"/>
        </w:rPr>
        <w:softHyphen/>
        <w:t>ме — перифраз/толкование, синонимические средства, опи</w:t>
      </w:r>
      <w:r>
        <w:rPr>
          <w:rStyle w:val="11"/>
        </w:rPr>
        <w:softHyphen/>
        <w:t>сание предмета вместо его названия; при чтении и аудиро</w:t>
      </w:r>
      <w:r>
        <w:rPr>
          <w:rStyle w:val="11"/>
        </w:rPr>
        <w:softHyphen/>
        <w:t xml:space="preserve">вании — языковую догадку, в том числе контекстуальную; </w:t>
      </w:r>
      <w:r>
        <w:rPr>
          <w:rStyle w:val="11"/>
          <w:i/>
          <w:iCs/>
        </w:rPr>
        <w:t>игнорировать</w:t>
      </w:r>
      <w:r>
        <w:rPr>
          <w:rStyle w:val="11"/>
        </w:rPr>
        <w:t xml:space="preserve"> информацию, не являющуюся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4718E13C" w14:textId="77777777" w:rsidR="00A5220A" w:rsidRDefault="00A5220A" w:rsidP="00670BDF">
      <w:pPr>
        <w:pStyle w:val="a5"/>
        <w:numPr>
          <w:ilvl w:val="0"/>
          <w:numId w:val="68"/>
        </w:numPr>
        <w:tabs>
          <w:tab w:val="left" w:pos="553"/>
        </w:tabs>
        <w:spacing w:line="266" w:lineRule="auto"/>
        <w:jc w:val="both"/>
        <w:rPr>
          <w:color w:val="auto"/>
          <w:sz w:val="24"/>
          <w:szCs w:val="24"/>
        </w:rPr>
      </w:pPr>
      <w:bookmarkStart w:id="1019" w:name="bookmark1271"/>
      <w:bookmarkEnd w:id="1019"/>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2085928A" w14:textId="77777777" w:rsidR="00A5220A" w:rsidRDefault="00A5220A" w:rsidP="00670BDF">
      <w:pPr>
        <w:pStyle w:val="a5"/>
        <w:numPr>
          <w:ilvl w:val="0"/>
          <w:numId w:val="68"/>
        </w:numPr>
        <w:tabs>
          <w:tab w:val="left" w:pos="543"/>
        </w:tabs>
        <w:spacing w:line="266" w:lineRule="auto"/>
        <w:jc w:val="both"/>
        <w:rPr>
          <w:color w:val="auto"/>
          <w:sz w:val="24"/>
          <w:szCs w:val="24"/>
        </w:rPr>
      </w:pPr>
      <w:bookmarkStart w:id="1020" w:name="bookmark1272"/>
      <w:bookmarkEnd w:id="1020"/>
      <w:r>
        <w:rPr>
          <w:rStyle w:val="11"/>
          <w:i/>
          <w:iCs/>
        </w:rPr>
        <w:t>участвовать</w:t>
      </w:r>
      <w:r>
        <w:rPr>
          <w:rStyle w:val="11"/>
        </w:rPr>
        <w:t xml:space="preserve"> в несложных учебных проектах с исполь</w:t>
      </w:r>
      <w:r>
        <w:rPr>
          <w:rStyle w:val="11"/>
        </w:rPr>
        <w:softHyphen/>
        <w:t xml:space="preserve">зованием </w:t>
      </w:r>
      <w:r>
        <w:rPr>
          <w:rStyle w:val="11"/>
        </w:rPr>
        <w:lastRenderedPageBreak/>
        <w:t>материалов на французском языке с применением ИКТ, соблюдая правила информационной безопасности при работе в сети Интернет;</w:t>
      </w:r>
    </w:p>
    <w:p w14:paraId="3F538682" w14:textId="77777777" w:rsidR="00A5220A" w:rsidRDefault="00A5220A" w:rsidP="00670BDF">
      <w:pPr>
        <w:pStyle w:val="a5"/>
        <w:numPr>
          <w:ilvl w:val="0"/>
          <w:numId w:val="68"/>
        </w:numPr>
        <w:tabs>
          <w:tab w:val="left" w:pos="598"/>
        </w:tabs>
        <w:spacing w:line="264" w:lineRule="auto"/>
        <w:jc w:val="both"/>
        <w:rPr>
          <w:color w:val="auto"/>
          <w:sz w:val="24"/>
          <w:szCs w:val="24"/>
        </w:rPr>
      </w:pPr>
      <w:bookmarkStart w:id="1021" w:name="bookmark1273"/>
      <w:bookmarkEnd w:id="1021"/>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025C02EB" w14:textId="77777777" w:rsidR="00A5220A" w:rsidRDefault="00A5220A" w:rsidP="00670BDF">
      <w:pPr>
        <w:pStyle w:val="a5"/>
        <w:numPr>
          <w:ilvl w:val="0"/>
          <w:numId w:val="68"/>
        </w:numPr>
        <w:tabs>
          <w:tab w:val="left" w:pos="663"/>
        </w:tabs>
        <w:spacing w:line="264" w:lineRule="auto"/>
        <w:jc w:val="both"/>
        <w:rPr>
          <w:color w:val="auto"/>
          <w:sz w:val="24"/>
          <w:szCs w:val="24"/>
        </w:rPr>
      </w:pPr>
      <w:bookmarkStart w:id="1022" w:name="bookmark1274"/>
      <w:bookmarkEnd w:id="1022"/>
      <w:r>
        <w:rPr>
          <w:rStyle w:val="11"/>
          <w:i/>
          <w:iCs/>
        </w:rPr>
        <w:t>достигать взаимопонимания</w:t>
      </w:r>
      <w:r>
        <w:rPr>
          <w:rStyle w:val="11"/>
        </w:rPr>
        <w:t xml:space="preserve"> в процессе устного и письменного общения с носителями иностранного языка, людьми другой культуры;</w:t>
      </w:r>
    </w:p>
    <w:p w14:paraId="1EE8B51C" w14:textId="77777777" w:rsidR="00A5220A" w:rsidRDefault="00A5220A" w:rsidP="00670BDF">
      <w:pPr>
        <w:pStyle w:val="a5"/>
        <w:numPr>
          <w:ilvl w:val="0"/>
          <w:numId w:val="68"/>
        </w:numPr>
        <w:tabs>
          <w:tab w:val="left" w:pos="658"/>
        </w:tabs>
        <w:spacing w:line="264" w:lineRule="auto"/>
        <w:jc w:val="both"/>
        <w:rPr>
          <w:color w:val="auto"/>
          <w:sz w:val="24"/>
          <w:szCs w:val="24"/>
        </w:rPr>
        <w:sectPr w:rsidR="00A5220A">
          <w:footnotePr>
            <w:numFmt w:val="upperRoman"/>
          </w:footnotePr>
          <w:pgSz w:w="7824" w:h="12019"/>
          <w:pgMar w:top="655" w:right="710" w:bottom="887" w:left="710" w:header="0" w:footer="3" w:gutter="0"/>
          <w:cols w:space="720"/>
          <w:noEndnote/>
          <w:docGrid w:linePitch="360"/>
        </w:sectPr>
      </w:pPr>
      <w:bookmarkStart w:id="1023" w:name="bookmark1275"/>
      <w:bookmarkEnd w:id="1023"/>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6078AE71" w14:textId="77777777" w:rsidR="00A5220A" w:rsidRDefault="00A5220A" w:rsidP="00670BDF">
      <w:pPr>
        <w:pStyle w:val="34"/>
        <w:keepNext/>
        <w:keepLines/>
        <w:numPr>
          <w:ilvl w:val="0"/>
          <w:numId w:val="69"/>
        </w:numPr>
        <w:pBdr>
          <w:bottom w:val="single" w:sz="4" w:space="0" w:color="auto"/>
        </w:pBdr>
        <w:tabs>
          <w:tab w:val="left" w:pos="668"/>
        </w:tabs>
        <w:spacing w:after="280" w:line="240" w:lineRule="auto"/>
        <w:jc w:val="both"/>
        <w:rPr>
          <w:b w:val="0"/>
          <w:bCs w:val="0"/>
          <w:color w:val="auto"/>
          <w:sz w:val="24"/>
          <w:szCs w:val="24"/>
        </w:rPr>
      </w:pPr>
      <w:bookmarkStart w:id="1024" w:name="bookmark1278"/>
      <w:bookmarkStart w:id="1025" w:name="bookmark1276"/>
      <w:bookmarkStart w:id="1026" w:name="bookmark1277"/>
      <w:bookmarkStart w:id="1027" w:name="bookmark1279"/>
      <w:bookmarkEnd w:id="1024"/>
      <w:r>
        <w:rPr>
          <w:rStyle w:val="33"/>
          <w:b/>
          <w:bCs/>
          <w:sz w:val="19"/>
          <w:szCs w:val="19"/>
        </w:rPr>
        <w:lastRenderedPageBreak/>
        <w:t>ИСПАНСКИЙ ЯЗЫК</w:t>
      </w:r>
      <w:bookmarkEnd w:id="1025"/>
      <w:bookmarkEnd w:id="1026"/>
      <w:bookmarkEnd w:id="1027"/>
    </w:p>
    <w:p w14:paraId="10C90988" w14:textId="66026473" w:rsidR="00A5220A" w:rsidRDefault="00A5220A">
      <w:pPr>
        <w:pStyle w:val="a5"/>
        <w:spacing w:after="280" w:line="264" w:lineRule="auto"/>
        <w:jc w:val="both"/>
        <w:rPr>
          <w:rFonts w:ascii="Courier New" w:hAnsi="Courier New" w:cs="Courier New"/>
          <w:color w:val="auto"/>
          <w:sz w:val="24"/>
          <w:szCs w:val="24"/>
        </w:rPr>
      </w:pPr>
      <w:r>
        <w:rPr>
          <w:rStyle w:val="11"/>
        </w:rPr>
        <w:t xml:space="preserve">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образо</w:t>
      </w:r>
      <w:r>
        <w:rPr>
          <w:rStyle w:val="11"/>
        </w:rPr>
        <w:softHyphen/>
        <w:t>вания, с учетом распределённых по классам проверяемых тре</w:t>
      </w:r>
      <w:r>
        <w:rPr>
          <w:rStyle w:val="11"/>
        </w:rPr>
        <w:softHyphen/>
        <w:t>бований к результатам освоения основной образовательной программы основного общего образования и элементов содер</w:t>
      </w:r>
      <w:r>
        <w:rPr>
          <w:rStyle w:val="11"/>
        </w:rPr>
        <w:softHyphen/>
        <w:t>жания, представленных в Универсальном кодификаторе по иностранному (испанскому) языку, а также на основе характе</w:t>
      </w:r>
      <w:r>
        <w:rPr>
          <w:rStyle w:val="11"/>
        </w:rPr>
        <w:softHyphen/>
        <w:t>ристики планируемых результатов духовно-нравственного раз</w:t>
      </w:r>
      <w:r>
        <w:rPr>
          <w:rStyle w:val="11"/>
        </w:rPr>
        <w:softHyphen/>
        <w:t>вития, воспитания и социализации обучающихся, представ</w:t>
      </w:r>
      <w:r>
        <w:rPr>
          <w:rStyle w:val="11"/>
        </w:rPr>
        <w:softHyphen/>
        <w:t>ленной в Примерной программе воспитания (одобрено решени</w:t>
      </w:r>
      <w:r>
        <w:rPr>
          <w:rStyle w:val="11"/>
        </w:rPr>
        <w:softHyphen/>
        <w:t>ем ФУМО от 02.06.2020 г.).</w:t>
      </w:r>
    </w:p>
    <w:p w14:paraId="0B7F7024" w14:textId="77777777" w:rsidR="00A5220A" w:rsidRDefault="00A5220A">
      <w:pPr>
        <w:pStyle w:val="34"/>
        <w:keepNext/>
        <w:keepLines/>
        <w:pBdr>
          <w:bottom w:val="single" w:sz="4" w:space="0" w:color="auto"/>
        </w:pBdr>
        <w:spacing w:after="280" w:line="262" w:lineRule="auto"/>
        <w:jc w:val="both"/>
        <w:rPr>
          <w:rFonts w:ascii="Courier New" w:hAnsi="Courier New" w:cs="Courier New"/>
          <w:b w:val="0"/>
          <w:bCs w:val="0"/>
          <w:color w:val="auto"/>
          <w:sz w:val="24"/>
          <w:szCs w:val="24"/>
        </w:rPr>
      </w:pPr>
      <w:bookmarkStart w:id="1028" w:name="bookmark1280"/>
      <w:bookmarkStart w:id="1029" w:name="bookmark1281"/>
      <w:bookmarkStart w:id="1030" w:name="bookmark1282"/>
      <w:r>
        <w:rPr>
          <w:rStyle w:val="33"/>
          <w:b/>
          <w:bCs/>
          <w:sz w:val="19"/>
          <w:szCs w:val="19"/>
        </w:rPr>
        <w:t>ПОЯСНИТЕЛЬНАЯ ЗАПИСКА</w:t>
      </w:r>
      <w:bookmarkEnd w:id="1028"/>
      <w:bookmarkEnd w:id="1029"/>
      <w:bookmarkEnd w:id="1030"/>
    </w:p>
    <w:p w14:paraId="32FDBE5D" w14:textId="04D475AF" w:rsidR="00A5220A" w:rsidRDefault="00A5220A">
      <w:pPr>
        <w:pStyle w:val="a5"/>
        <w:spacing w:after="280" w:line="264" w:lineRule="auto"/>
        <w:jc w:val="both"/>
        <w:rPr>
          <w:rFonts w:ascii="Courier New" w:hAnsi="Courier New" w:cs="Courier New"/>
          <w:color w:val="auto"/>
          <w:sz w:val="24"/>
          <w:szCs w:val="24"/>
        </w:rPr>
      </w:pPr>
      <w:r>
        <w:rPr>
          <w:rStyle w:val="11"/>
        </w:rPr>
        <w:t xml:space="preserve"> рабочая программа является ориентиром для со</w:t>
      </w:r>
      <w:r>
        <w:rPr>
          <w:rStyle w:val="11"/>
        </w:rPr>
        <w:softHyphen/>
        <w:t>ставления авторских рабочих программ: она даёт представле</w:t>
      </w:r>
      <w:r>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w:t>
      </w:r>
      <w:r>
        <w:rPr>
          <w:rStyle w:val="11"/>
        </w:rPr>
        <w:softHyphen/>
        <w:t>тельную (инвариантную) часть содержания учебного курса по испанскому языку, за пределами которой остается возмож</w:t>
      </w:r>
      <w:r>
        <w:rPr>
          <w:rStyle w:val="11"/>
        </w:rPr>
        <w:softHyphen/>
        <w:t>ность авторского выбора вариативной составляющей содержа</w:t>
      </w:r>
      <w:r>
        <w:rPr>
          <w:rStyle w:val="11"/>
        </w:rPr>
        <w:softHyphen/>
        <w:t>ния образования по предмету. Рабочая программа устанавли</w:t>
      </w:r>
      <w:r>
        <w:rPr>
          <w:rStyle w:val="11"/>
        </w:rPr>
        <w:softHyphen/>
        <w:t>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w:t>
      </w:r>
      <w:r>
        <w:rPr>
          <w:rStyle w:val="11"/>
        </w:rPr>
        <w:softHyphen/>
        <w:t>же последовательность их изучения с учетом особенностей структуры испанского языка и родного (русского) языка обу</w:t>
      </w:r>
      <w:r>
        <w:rPr>
          <w:rStyle w:val="11"/>
        </w:rPr>
        <w:softHyphen/>
        <w:t>чающихся, межпредметных связей испанского языка с содер</w:t>
      </w:r>
      <w:r>
        <w:rPr>
          <w:rStyle w:val="11"/>
        </w:rPr>
        <w:softHyphen/>
        <w:t>жанием других общеобразовательных предметов, изучаемых в 5-9 классах, а также с учетом возрастных особенностей обуча</w:t>
      </w:r>
      <w:r>
        <w:rPr>
          <w:rStyle w:val="11"/>
        </w:rPr>
        <w:softHyphen/>
        <w:t>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w:t>
      </w:r>
      <w:r>
        <w:rPr>
          <w:rStyle w:val="11"/>
        </w:rPr>
        <w:softHyphen/>
        <w:t>ных рабочих программах начального общего образования, что обеспечивает преемственность между этапами школьного обра</w:t>
      </w:r>
      <w:r>
        <w:rPr>
          <w:rStyle w:val="11"/>
        </w:rPr>
        <w:softHyphen/>
        <w:t>зования по испанскому языку.</w:t>
      </w:r>
    </w:p>
    <w:p w14:paraId="4B7CD2D9"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ОБЩАЯ ХАРАКТЕРИСТИКА УЧЕБНОГО ПРЕДМЕТА «ИНОСТРАННЫЙ (ИСПАНСКИЙ) ЯЗЫК»</w:t>
      </w:r>
    </w:p>
    <w:p w14:paraId="0EB1993D" w14:textId="77777777" w:rsidR="00A5220A" w:rsidRDefault="00A5220A">
      <w:pPr>
        <w:pStyle w:val="a5"/>
        <w:spacing w:line="262" w:lineRule="auto"/>
        <w:jc w:val="both"/>
        <w:rPr>
          <w:rFonts w:ascii="Courier New" w:hAnsi="Courier New" w:cs="Courier New"/>
          <w:color w:val="auto"/>
          <w:sz w:val="24"/>
          <w:szCs w:val="24"/>
        </w:rPr>
      </w:pPr>
      <w:r>
        <w:rPr>
          <w:rStyle w:val="11"/>
        </w:rPr>
        <w:t>Предмету Иностранный язык принадлежит важное место в системе среднего общего образования и воспитания совре</w:t>
      </w:r>
      <w:r>
        <w:rPr>
          <w:rStyle w:val="11"/>
        </w:rPr>
        <w:softHyphen/>
        <w:t xml:space="preserve">менного школьника в </w:t>
      </w:r>
      <w:r>
        <w:rPr>
          <w:rStyle w:val="11"/>
        </w:rPr>
        <w:lastRenderedPageBreak/>
        <w:t>условиях поликультурного и многоя</w:t>
      </w:r>
      <w:r>
        <w:rPr>
          <w:rStyle w:val="11"/>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11"/>
        </w:rPr>
        <w:softHyphen/>
        <w:t>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w:t>
      </w:r>
      <w:r>
        <w:rPr>
          <w:rStyle w:val="11"/>
        </w:rPr>
        <w:softHyphen/>
        <w:t>тематических, естественнонаучных и других наук и становит</w:t>
      </w:r>
      <w:r>
        <w:rPr>
          <w:rStyle w:val="11"/>
        </w:rPr>
        <w:softHyphen/>
        <w:t>ся важной составляющей базы для общего и специального об</w:t>
      </w:r>
      <w:r>
        <w:rPr>
          <w:rStyle w:val="11"/>
        </w:rPr>
        <w:softHyphen/>
        <w:t>разования.</w:t>
      </w:r>
    </w:p>
    <w:p w14:paraId="4E507ACC" w14:textId="77777777" w:rsidR="00A5220A" w:rsidRDefault="00A5220A">
      <w:pPr>
        <w:pStyle w:val="a5"/>
        <w:spacing w:line="262" w:lineRule="auto"/>
        <w:jc w:val="both"/>
        <w:rPr>
          <w:rFonts w:ascii="Courier New" w:hAnsi="Courier New" w:cs="Courier New"/>
          <w:color w:val="auto"/>
          <w:sz w:val="24"/>
          <w:szCs w:val="24"/>
        </w:rPr>
      </w:pPr>
      <w:r>
        <w:rPr>
          <w:rStyle w:val="11"/>
        </w:rPr>
        <w:t>Построение программы имеет нелинейный характер и осно</w:t>
      </w:r>
      <w:r>
        <w:rPr>
          <w:rStyle w:val="11"/>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rPr>
          <w:rStyle w:val="11"/>
        </w:rPr>
        <w:softHyphen/>
        <w:t>держании речи.</w:t>
      </w:r>
    </w:p>
    <w:p w14:paraId="0083C273" w14:textId="77777777" w:rsidR="00A5220A" w:rsidRDefault="00A5220A">
      <w:pPr>
        <w:pStyle w:val="a5"/>
        <w:spacing w:line="262"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w:t>
      </w:r>
      <w:r>
        <w:rPr>
          <w:rStyle w:val="11"/>
        </w:rPr>
        <w:softHyphen/>
        <w:t>ных быстро адаптироваться к изменяющимся потребностям общества, овладевать новыми компетенциями. Владение ино</w:t>
      </w:r>
      <w:r>
        <w:rPr>
          <w:rStyle w:val="11"/>
        </w:rPr>
        <w:softHyphen/>
        <w:t>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w:t>
      </w:r>
      <w:r>
        <w:rPr>
          <w:rStyle w:val="11"/>
        </w:rPr>
        <w:softHyphen/>
        <w:t>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w:t>
      </w:r>
      <w:r>
        <w:rPr>
          <w:rStyle w:val="11"/>
        </w:rPr>
        <w:softHyphen/>
        <w:t>матика, история, химия, физика и др.). Таким образом, владе</w:t>
      </w:r>
      <w:r>
        <w:rPr>
          <w:rStyle w:val="11"/>
        </w:rPr>
        <w:softHyphen/>
        <w:t>ние иностранным языком становится одним из важнейших средств социализации и успешной профессиональной деятель</w:t>
      </w:r>
      <w:r>
        <w:rPr>
          <w:rStyle w:val="11"/>
        </w:rPr>
        <w:softHyphen/>
        <w:t>ности выпускника школы.</w:t>
      </w:r>
    </w:p>
    <w:p w14:paraId="59C75D30" w14:textId="77777777" w:rsidR="00A5220A" w:rsidRDefault="00A5220A">
      <w:pPr>
        <w:pStyle w:val="a5"/>
        <w:spacing w:line="262"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тегическим интересам России в эпоху постглобализации и мно</w:t>
      </w:r>
      <w:r>
        <w:rPr>
          <w:rStyle w:val="11"/>
        </w:rPr>
        <w:softHyphen/>
        <w:t>гополярного мира. Знание родного языка экономического или политического партнера обеспечивает более эффективное обще</w:t>
      </w:r>
      <w:r>
        <w:rPr>
          <w:rStyle w:val="11"/>
        </w:rPr>
        <w:softHyphen/>
        <w:t>ние, учитывающее особенности культуры партнера, что позво</w:t>
      </w:r>
      <w:r>
        <w:rPr>
          <w:rStyle w:val="11"/>
        </w:rPr>
        <w:softHyphen/>
        <w:t>ляет успешнее решать возникающие проблемы и избегать кон</w:t>
      </w:r>
      <w:r>
        <w:rPr>
          <w:rStyle w:val="11"/>
        </w:rPr>
        <w:softHyphen/>
        <w:t>фликтов.</w:t>
      </w:r>
    </w:p>
    <w:p w14:paraId="504EE91B" w14:textId="77777777" w:rsidR="00A5220A" w:rsidRDefault="00A5220A">
      <w:pPr>
        <w:pStyle w:val="a5"/>
        <w:spacing w:after="120"/>
        <w:ind w:firstLine="280"/>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14:paraId="7E51A0F9"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 xml:space="preserve">ЦЕЛИ ИЗУЧЕНИЯ УЧЕБНОГО ПРЕДМЕТА «ИНОСТРАННЫЙ (ИСПАНСКИЙ) </w:t>
      </w:r>
      <w:r>
        <w:rPr>
          <w:rStyle w:val="23"/>
          <w:b/>
          <w:bCs/>
        </w:rPr>
        <w:lastRenderedPageBreak/>
        <w:t>ЯЗЫК»</w:t>
      </w:r>
    </w:p>
    <w:p w14:paraId="1C996D71" w14:textId="77777777" w:rsidR="00A5220A" w:rsidRDefault="00A5220A">
      <w:pPr>
        <w:pStyle w:val="a5"/>
        <w:ind w:firstLine="280"/>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 общеучебных/универсальных и предметных результатах обу</w:t>
      </w:r>
      <w:r>
        <w:rPr>
          <w:rStyle w:val="11"/>
        </w:rPr>
        <w:softHyphen/>
        <w:t>чения. А иностранные языки признаются средством общения и ценным ресурсом личности для самореализации и социаль</w:t>
      </w:r>
      <w:r>
        <w:rPr>
          <w:rStyle w:val="11"/>
        </w:rPr>
        <w:softHyphen/>
        <w:t>ной адаптации; инструментом развития умений поиска, обра</w:t>
      </w:r>
      <w:r>
        <w:rPr>
          <w:rStyle w:val="11"/>
        </w:rPr>
        <w:softHyphen/>
        <w:t>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w:t>
      </w:r>
      <w:r>
        <w:rPr>
          <w:rStyle w:val="11"/>
        </w:rPr>
        <w:softHyphen/>
        <w:t>пониманию между людьми разных стран.</w:t>
      </w:r>
    </w:p>
    <w:p w14:paraId="45083AA1" w14:textId="77777777" w:rsidR="00A5220A" w:rsidRDefault="00A5220A">
      <w:pPr>
        <w:pStyle w:val="a5"/>
        <w:spacing w:line="276" w:lineRule="auto"/>
        <w:ind w:firstLine="280"/>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w:t>
      </w:r>
      <w:r>
        <w:rPr>
          <w:rStyle w:val="11"/>
        </w:rPr>
        <w:softHyphen/>
        <w:t>тенции обучающихся в единстве таких ее составляющих как речевая, языковая, социокультурная, компенсаторная компе</w:t>
      </w:r>
      <w:r>
        <w:rPr>
          <w:rStyle w:val="11"/>
        </w:rPr>
        <w:softHyphen/>
        <w:t>тенции:</w:t>
      </w:r>
    </w:p>
    <w:p w14:paraId="67BDFD44" w14:textId="77777777" w:rsidR="00A5220A" w:rsidRDefault="00A5220A" w:rsidP="00670BDF">
      <w:pPr>
        <w:pStyle w:val="a5"/>
        <w:numPr>
          <w:ilvl w:val="0"/>
          <w:numId w:val="64"/>
        </w:numPr>
        <w:tabs>
          <w:tab w:val="left" w:pos="342"/>
        </w:tabs>
        <w:ind w:left="240" w:hanging="240"/>
        <w:jc w:val="both"/>
        <w:rPr>
          <w:color w:val="auto"/>
          <w:sz w:val="24"/>
          <w:szCs w:val="24"/>
        </w:rPr>
      </w:pPr>
      <w:bookmarkStart w:id="1031" w:name="bookmark1283"/>
      <w:bookmarkEnd w:id="1031"/>
      <w:r>
        <w:rPr>
          <w:rStyle w:val="11"/>
          <w:i/>
          <w:iCs/>
        </w:rPr>
        <w:t>речевая компетенция —</w:t>
      </w:r>
      <w:r>
        <w:rPr>
          <w:rStyle w:val="11"/>
        </w:rPr>
        <w:t xml:space="preserve"> развитие коммуникативных уме</w:t>
      </w:r>
      <w:r>
        <w:rPr>
          <w:rStyle w:val="11"/>
        </w:rPr>
        <w:softHyphen/>
        <w:t>ний в четырех основных видах речевой деятельности (гово</w:t>
      </w:r>
      <w:r>
        <w:rPr>
          <w:rStyle w:val="11"/>
        </w:rPr>
        <w:softHyphen/>
        <w:t>рении, аудировании, чтении, письме);</w:t>
      </w:r>
    </w:p>
    <w:p w14:paraId="7EA9FE2E" w14:textId="77777777" w:rsidR="00A5220A" w:rsidRDefault="00A5220A" w:rsidP="00670BDF">
      <w:pPr>
        <w:pStyle w:val="a5"/>
        <w:numPr>
          <w:ilvl w:val="0"/>
          <w:numId w:val="64"/>
        </w:numPr>
        <w:tabs>
          <w:tab w:val="left" w:pos="342"/>
        </w:tabs>
        <w:ind w:left="240" w:hanging="240"/>
        <w:jc w:val="both"/>
        <w:rPr>
          <w:color w:val="auto"/>
          <w:sz w:val="24"/>
          <w:szCs w:val="24"/>
        </w:rPr>
      </w:pPr>
      <w:bookmarkStart w:id="1032" w:name="bookmark1284"/>
      <w:bookmarkEnd w:id="1032"/>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C971E5">
        <w:rPr>
          <w:rStyle w:val="11"/>
          <w:lang w:eastAsia="en-US"/>
        </w:rPr>
        <w:t xml:space="preserve"> </w:t>
      </w:r>
      <w:r>
        <w:rPr>
          <w:rStyle w:val="11"/>
        </w:rPr>
        <w:t>отобранными те</w:t>
      </w:r>
      <w:r>
        <w:rPr>
          <w:rStyle w:val="11"/>
        </w:rPr>
        <w:softHyphen/>
        <w:t>мами общения; освоение знаний о языковых явлениях изу</w:t>
      </w:r>
      <w:r>
        <w:rPr>
          <w:rStyle w:val="11"/>
        </w:rPr>
        <w:softHyphen/>
        <w:t>чаемого языка, разных способах выражения мысли в родном и иностранном языках;</w:t>
      </w:r>
    </w:p>
    <w:p w14:paraId="5A891ACD" w14:textId="77777777" w:rsidR="00A5220A" w:rsidRDefault="00A5220A" w:rsidP="00670BDF">
      <w:pPr>
        <w:pStyle w:val="a5"/>
        <w:numPr>
          <w:ilvl w:val="0"/>
          <w:numId w:val="64"/>
        </w:numPr>
        <w:tabs>
          <w:tab w:val="left" w:pos="342"/>
        </w:tabs>
        <w:ind w:left="240" w:hanging="240"/>
        <w:jc w:val="both"/>
        <w:rPr>
          <w:color w:val="auto"/>
          <w:sz w:val="24"/>
          <w:szCs w:val="24"/>
        </w:rPr>
      </w:pPr>
      <w:bookmarkStart w:id="1033" w:name="bookmark1285"/>
      <w:bookmarkEnd w:id="1033"/>
      <w:r>
        <w:rPr>
          <w:rStyle w:val="11"/>
          <w:i/>
          <w:iCs/>
        </w:rPr>
        <w:t>социокультурная/межкультурная компетенция —</w:t>
      </w:r>
      <w:r>
        <w:rPr>
          <w:rStyle w:val="11"/>
        </w:rPr>
        <w:t xml:space="preserve"> при</w:t>
      </w:r>
      <w:r>
        <w:rPr>
          <w:rStyle w:val="11"/>
        </w:rPr>
        <w:softHyphen/>
        <w:t>общение к культуре, традициям реалиям стран/страны из</w:t>
      </w:r>
      <w:r>
        <w:rPr>
          <w:rStyle w:val="11"/>
        </w:rPr>
        <w:softHyphen/>
        <w:t>учаемого языка в рамках тем, и ситуаций общения, отвеча</w:t>
      </w:r>
      <w:r>
        <w:rPr>
          <w:rStyle w:val="11"/>
        </w:rPr>
        <w:softHyphen/>
        <w:t>ющих опыту, интересам, психологическим особенностям учащихся основной школы на разных ее этапах; формиро</w:t>
      </w:r>
      <w:r>
        <w:rPr>
          <w:rStyle w:val="11"/>
        </w:rPr>
        <w:softHyphen/>
        <w:t>вание умения представлять свою страну, ее культуру в ус</w:t>
      </w:r>
      <w:r>
        <w:rPr>
          <w:rStyle w:val="11"/>
        </w:rPr>
        <w:softHyphen/>
        <w:t>ловиях межкультурного общения;</w:t>
      </w:r>
    </w:p>
    <w:p w14:paraId="58D6207C" w14:textId="77777777" w:rsidR="00A5220A" w:rsidRDefault="00A5220A">
      <w:pPr>
        <w:pStyle w:val="a5"/>
        <w:ind w:left="240" w:hanging="240"/>
        <w:jc w:val="both"/>
        <w:rPr>
          <w:rFonts w:ascii="Courier New" w:hAnsi="Courier New" w:cs="Courier New"/>
          <w:color w:val="auto"/>
          <w:sz w:val="24"/>
          <w:szCs w:val="24"/>
        </w:rPr>
      </w:pPr>
      <w:r>
        <w:rPr>
          <w:rStyle w:val="11"/>
          <w:i/>
          <w:iCs/>
        </w:rPr>
        <w:t>— 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29A9121C" w14:textId="77777777" w:rsidR="00A5220A" w:rsidRDefault="00A5220A">
      <w:pPr>
        <w:pStyle w:val="a5"/>
        <w:ind w:firstLine="260"/>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сальные учебные компетенции,</w:t>
      </w:r>
      <w:r>
        <w:rPr>
          <w:rStyle w:val="11"/>
        </w:rPr>
        <w:t xml:space="preserve"> включающие образователь</w:t>
      </w:r>
      <w:r>
        <w:rPr>
          <w:rStyle w:val="11"/>
        </w:rPr>
        <w:softHyphen/>
        <w:t>ную, ценностно-ориентационную, общекультурную, учебно</w:t>
      </w:r>
      <w:r>
        <w:rPr>
          <w:rStyle w:val="11"/>
        </w:rPr>
        <w:softHyphen/>
        <w:t>познавательную, информационную, социально-трудовую и компетенцию личностного самосовершенствования.</w:t>
      </w:r>
    </w:p>
    <w:p w14:paraId="56288693" w14:textId="77777777" w:rsidR="00A5220A" w:rsidRDefault="00A5220A">
      <w:pPr>
        <w:pStyle w:val="a5"/>
        <w:spacing w:after="140"/>
        <w:ind w:firstLine="260"/>
        <w:jc w:val="both"/>
        <w:rPr>
          <w:rFonts w:ascii="Courier New" w:hAnsi="Courier New" w:cs="Courier New"/>
          <w:color w:val="auto"/>
          <w:sz w:val="24"/>
          <w:szCs w:val="24"/>
        </w:rPr>
      </w:pPr>
      <w:r>
        <w:rPr>
          <w:rStyle w:val="11"/>
        </w:rPr>
        <w:t xml:space="preserve">В соответствии с личностно ориентированной парадигмой образования, основными подходами к обучению </w:t>
      </w:r>
      <w:r>
        <w:rPr>
          <w:rStyle w:val="11"/>
          <w:i/>
          <w:iCs/>
        </w:rPr>
        <w:t>иностран</w:t>
      </w:r>
      <w:r>
        <w:rPr>
          <w:rStyle w:val="11"/>
          <w:i/>
          <w:iCs/>
        </w:rPr>
        <w:softHyphen/>
        <w:t>ным языкам</w:t>
      </w:r>
      <w:r>
        <w:rPr>
          <w:rStyle w:val="11"/>
        </w:rPr>
        <w:t xml:space="preserve"> признаются компетентностный, системно-дея</w:t>
      </w:r>
      <w:r>
        <w:rPr>
          <w:rStyle w:val="11"/>
        </w:rPr>
        <w:softHyphen/>
        <w:t xml:space="preserve">тельностный, </w:t>
      </w:r>
      <w:r>
        <w:rPr>
          <w:rStyle w:val="11"/>
        </w:rPr>
        <w:lastRenderedPageBreak/>
        <w:t>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дости</w:t>
      </w:r>
      <w:r>
        <w:rPr>
          <w:rStyle w:val="11"/>
        </w:rPr>
        <w:softHyphen/>
        <w:t>жения планируемых результатов в рамках содержания, ото</w:t>
      </w:r>
      <w:r>
        <w:rPr>
          <w:rStyle w:val="11"/>
        </w:rPr>
        <w:softHyphen/>
        <w:t>бранного для основной школы, использования новых педаго</w:t>
      </w:r>
      <w:r>
        <w:rPr>
          <w:rStyle w:val="11"/>
        </w:rPr>
        <w:softHyphen/>
        <w:t>гических технологий (дифференциация, индивидуализация, проектная деятельность и др.) и использования современных средств обучения.</w:t>
      </w:r>
    </w:p>
    <w:p w14:paraId="6BBF9D6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МЕСТО УЧЕБНОГО ПРЕДМЕТА В УЧЕБНОМ ПЛАНЕ «ИНОСТРАННЫЙ (ИСПАНСКИЙ) ЯЗЫК»</w:t>
      </w:r>
    </w:p>
    <w:p w14:paraId="310656C1" w14:textId="77777777" w:rsidR="00A5220A" w:rsidRDefault="00A5220A">
      <w:pPr>
        <w:pStyle w:val="a5"/>
        <w:ind w:firstLine="260"/>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w:t>
      </w:r>
      <w:r>
        <w:rPr>
          <w:rStyle w:val="11"/>
        </w:rPr>
        <w:softHyphen/>
        <w:t>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14:paraId="5B3AF7F6" w14:textId="77777777" w:rsidR="00A5220A" w:rsidRDefault="00A5220A">
      <w:pPr>
        <w:pStyle w:val="a5"/>
        <w:ind w:firstLine="260"/>
        <w:jc w:val="both"/>
        <w:rPr>
          <w:rFonts w:ascii="Courier New" w:hAnsi="Courier New" w:cs="Courier New"/>
          <w:color w:val="auto"/>
          <w:sz w:val="24"/>
          <w:szCs w:val="24"/>
        </w:rPr>
      </w:pPr>
      <w:r>
        <w:rPr>
          <w:rStyle w:val="11"/>
        </w:rPr>
        <w:t>Учебный предмет «Иностранный язык» изучается обязатель</w:t>
      </w:r>
      <w:r>
        <w:rPr>
          <w:rStyle w:val="11"/>
        </w:rPr>
        <w:softHyphen/>
        <w:t>но со 2-го по 11-ый класс. На этапе основного общего образова</w:t>
      </w:r>
      <w:r>
        <w:rPr>
          <w:rStyle w:val="11"/>
        </w:rPr>
        <w:softHyphen/>
        <w:t>ния минимально допустимое количество учебных часов, выде</w:t>
      </w:r>
      <w:r>
        <w:rPr>
          <w:rStyle w:val="11"/>
        </w:rPr>
        <w:softHyphen/>
        <w:t>ляемых на изучение первого иностранного языка — 3 часа в не</w:t>
      </w:r>
      <w:r>
        <w:rPr>
          <w:rStyle w:val="11"/>
        </w:rPr>
        <w:softHyphen/>
        <w:t>делю, что составляет по 102 учебных часа на каждом году обучения с 5 по 9 класс.</w:t>
      </w:r>
    </w:p>
    <w:p w14:paraId="00478E02" w14:textId="77777777" w:rsidR="00A5220A" w:rsidRDefault="00A5220A">
      <w:pPr>
        <w:pStyle w:val="a5"/>
        <w:ind w:firstLine="260"/>
        <w:jc w:val="both"/>
        <w:rPr>
          <w:rFonts w:ascii="Courier New" w:hAnsi="Courier New" w:cs="Courier New"/>
          <w:color w:val="auto"/>
          <w:sz w:val="24"/>
          <w:szCs w:val="24"/>
        </w:rPr>
      </w:pPr>
      <w:r>
        <w:rPr>
          <w:rStyle w:val="11"/>
        </w:rPr>
        <w:t>Требования к предметным результатам для основного общего образования констатируют необходимость к окончанию 9 клас</w:t>
      </w:r>
      <w:r>
        <w:rPr>
          <w:rStyle w:val="11"/>
        </w:rPr>
        <w:softHyphen/>
        <w:t>са владения умением общаться на иностранном (испанском) языке в разных формах (устно/письменно, непосредственно/ опосредованно, в том числе через Интернет) на допороговом уровне (уровне А2 в соответствии с Общеевропейскими компе</w:t>
      </w:r>
      <w:r>
        <w:rPr>
          <w:rStyle w:val="11"/>
        </w:rPr>
        <w:softHyphen/>
        <w:t>тенциями владения иностранным языком).</w:t>
      </w:r>
    </w:p>
    <w:p w14:paraId="541F9CF2" w14:textId="77777777" w:rsidR="00A5220A" w:rsidRDefault="00A5220A">
      <w:pPr>
        <w:pStyle w:val="a5"/>
        <w:spacing w:line="266"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самооб</w:t>
      </w:r>
      <w:r>
        <w:rPr>
          <w:rStyle w:val="11"/>
        </w:rPr>
        <w:softHyphen/>
        <w:t>разования.</w:t>
      </w:r>
    </w:p>
    <w:p w14:paraId="5BD4CEEC" w14:textId="65B36F3F" w:rsidR="00A5220A" w:rsidRDefault="00A5220A">
      <w:pPr>
        <w:pStyle w:val="a5"/>
        <w:spacing w:line="266" w:lineRule="auto"/>
        <w:jc w:val="both"/>
        <w:rPr>
          <w:rFonts w:ascii="Courier New" w:hAnsi="Courier New" w:cs="Courier New"/>
          <w:color w:val="auto"/>
          <w:sz w:val="24"/>
          <w:szCs w:val="24"/>
        </w:rPr>
        <w:sectPr w:rsidR="00A5220A">
          <w:footerReference w:type="even" r:id="rId22"/>
          <w:footerReference w:type="default" r:id="rId23"/>
          <w:footnotePr>
            <w:numFmt w:val="upperRoman"/>
          </w:footnotePr>
          <w:pgSz w:w="7824" w:h="12019"/>
          <w:pgMar w:top="684" w:right="711" w:bottom="882" w:left="714" w:header="0" w:footer="3" w:gutter="0"/>
          <w:cols w:space="720"/>
          <w:noEndnote/>
          <w:docGrid w:linePitch="360"/>
        </w:sectPr>
      </w:pPr>
      <w:r>
        <w:rPr>
          <w:rStyle w:val="11"/>
        </w:rPr>
        <w:t xml:space="preserve">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0E132840" w14:textId="77777777" w:rsidR="00A5220A" w:rsidRDefault="00A5220A">
      <w:pPr>
        <w:pStyle w:val="32"/>
        <w:pBdr>
          <w:bottom w:val="single" w:sz="4" w:space="0" w:color="auto"/>
        </w:pBdr>
        <w:spacing w:after="280" w:line="259" w:lineRule="auto"/>
        <w:jc w:val="both"/>
        <w:rPr>
          <w:rFonts w:ascii="Courier New" w:hAnsi="Courier New" w:cs="Courier New"/>
          <w:b w:val="0"/>
          <w:bCs w:val="0"/>
          <w:color w:val="auto"/>
          <w:sz w:val="24"/>
          <w:szCs w:val="24"/>
        </w:rPr>
      </w:pPr>
      <w:r>
        <w:rPr>
          <w:rStyle w:val="31"/>
          <w:b/>
          <w:bCs/>
        </w:rPr>
        <w:lastRenderedPageBreak/>
        <w:t>СОДЕРЖАНИЕ УЧЕБНОГО ПРЕДМЕТА «ИНОСТРАННЫМ (ИСПАНСКИМ) ЯЗЫК»</w:t>
      </w:r>
    </w:p>
    <w:p w14:paraId="0FFBE40A" w14:textId="77777777" w:rsidR="00A5220A" w:rsidRDefault="00A5220A" w:rsidP="00670BDF">
      <w:pPr>
        <w:pStyle w:val="24"/>
        <w:numPr>
          <w:ilvl w:val="0"/>
          <w:numId w:val="70"/>
        </w:numPr>
        <w:tabs>
          <w:tab w:val="left" w:pos="271"/>
        </w:tabs>
        <w:spacing w:after="60"/>
        <w:jc w:val="both"/>
        <w:rPr>
          <w:b w:val="0"/>
          <w:bCs w:val="0"/>
          <w:color w:val="auto"/>
          <w:w w:val="100"/>
          <w:sz w:val="24"/>
          <w:szCs w:val="24"/>
        </w:rPr>
      </w:pPr>
      <w:bookmarkStart w:id="1034" w:name="bookmark1286"/>
      <w:bookmarkEnd w:id="1034"/>
      <w:r>
        <w:rPr>
          <w:rStyle w:val="23"/>
          <w:b/>
          <w:bCs/>
        </w:rPr>
        <w:t>КЛАСС</w:t>
      </w:r>
    </w:p>
    <w:p w14:paraId="4D67FD5E"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296FDFA8"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w:t>
      </w:r>
      <w:r>
        <w:rPr>
          <w:rStyle w:val="11"/>
        </w:rPr>
        <w:softHyphen/>
        <w:t>ятельности в рамках тематического содержания речи.</w:t>
      </w:r>
    </w:p>
    <w:p w14:paraId="43E40812" w14:textId="77777777" w:rsidR="00A5220A" w:rsidRDefault="00A5220A">
      <w:pPr>
        <w:pStyle w:val="a5"/>
        <w:spacing w:line="264"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14:paraId="1E1684CA" w14:textId="77777777" w:rsidR="00A5220A" w:rsidRDefault="00A5220A">
      <w:pPr>
        <w:pStyle w:val="a5"/>
        <w:spacing w:line="264"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60F10296" w14:textId="77777777" w:rsidR="00A5220A" w:rsidRDefault="00A5220A">
      <w:pPr>
        <w:pStyle w:val="a5"/>
        <w:spacing w:line="264" w:lineRule="auto"/>
        <w:jc w:val="both"/>
        <w:rPr>
          <w:rFonts w:ascii="Courier New" w:hAnsi="Courier New" w:cs="Courier New"/>
          <w:color w:val="auto"/>
          <w:sz w:val="24"/>
          <w:szCs w:val="24"/>
        </w:rPr>
      </w:pPr>
      <w:r>
        <w:rPr>
          <w:rStyle w:val="11"/>
        </w:rPr>
        <w:t>Досуг и увлечения современного подростка.</w:t>
      </w:r>
    </w:p>
    <w:p w14:paraId="18FD2018" w14:textId="77777777" w:rsidR="00A5220A" w:rsidRDefault="00A5220A">
      <w:pPr>
        <w:pStyle w:val="a5"/>
        <w:spacing w:line="264"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14:paraId="41C4E5E7" w14:textId="77777777" w:rsidR="00A5220A" w:rsidRDefault="00A5220A">
      <w:pPr>
        <w:pStyle w:val="a5"/>
        <w:spacing w:line="264" w:lineRule="auto"/>
        <w:jc w:val="both"/>
        <w:rPr>
          <w:rFonts w:ascii="Courier New" w:hAnsi="Courier New" w:cs="Courier New"/>
          <w:color w:val="auto"/>
          <w:sz w:val="24"/>
          <w:szCs w:val="24"/>
        </w:rPr>
      </w:pPr>
      <w:r>
        <w:rPr>
          <w:rStyle w:val="11"/>
        </w:rPr>
        <w:t>Покупки: одежда, обувь и продукты питания.</w:t>
      </w:r>
    </w:p>
    <w:p w14:paraId="39B496B3" w14:textId="77777777" w:rsidR="00A5220A" w:rsidRDefault="00A5220A">
      <w:pPr>
        <w:pStyle w:val="a5"/>
        <w:spacing w:line="264"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14:paraId="60062B50" w14:textId="77777777" w:rsidR="00A5220A" w:rsidRDefault="00A5220A">
      <w:pPr>
        <w:pStyle w:val="a5"/>
        <w:spacing w:line="264" w:lineRule="auto"/>
        <w:jc w:val="both"/>
        <w:rPr>
          <w:rFonts w:ascii="Courier New" w:hAnsi="Courier New" w:cs="Courier New"/>
          <w:color w:val="auto"/>
          <w:sz w:val="24"/>
          <w:szCs w:val="24"/>
        </w:rPr>
      </w:pPr>
      <w:r>
        <w:rPr>
          <w:rStyle w:val="11"/>
        </w:rPr>
        <w:t>Каникулы в различное время года. Виды отдыха.</w:t>
      </w:r>
    </w:p>
    <w:p w14:paraId="67B8978B" w14:textId="77777777" w:rsidR="00A5220A" w:rsidRDefault="00A5220A">
      <w:pPr>
        <w:pStyle w:val="a5"/>
        <w:spacing w:line="264" w:lineRule="auto"/>
        <w:jc w:val="both"/>
        <w:rPr>
          <w:rFonts w:ascii="Courier New" w:hAnsi="Courier New" w:cs="Courier New"/>
          <w:color w:val="auto"/>
          <w:sz w:val="24"/>
          <w:szCs w:val="24"/>
        </w:rPr>
      </w:pPr>
      <w:r>
        <w:rPr>
          <w:rStyle w:val="11"/>
        </w:rPr>
        <w:t>Природа: дикие и домашние животные. Погода.</w:t>
      </w:r>
    </w:p>
    <w:p w14:paraId="2F9A9686" w14:textId="77777777" w:rsidR="00A5220A" w:rsidRDefault="00A5220A">
      <w:pPr>
        <w:pStyle w:val="a5"/>
        <w:spacing w:line="264" w:lineRule="auto"/>
        <w:jc w:val="both"/>
        <w:rPr>
          <w:rFonts w:ascii="Courier New" w:hAnsi="Courier New" w:cs="Courier New"/>
          <w:color w:val="auto"/>
          <w:sz w:val="24"/>
          <w:szCs w:val="24"/>
        </w:rPr>
      </w:pPr>
      <w:r>
        <w:rPr>
          <w:rStyle w:val="11"/>
        </w:rPr>
        <w:t>Родное город/село. Транспорт.</w:t>
      </w:r>
    </w:p>
    <w:p w14:paraId="588D6327" w14:textId="77777777" w:rsidR="00A5220A" w:rsidRDefault="00A5220A">
      <w:pPr>
        <w:pStyle w:val="a5"/>
        <w:spacing w:line="264"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крупные города; достопри</w:t>
      </w:r>
      <w:r>
        <w:rPr>
          <w:rStyle w:val="11"/>
        </w:rPr>
        <w:softHyphen/>
        <w:t>мечательности, культурные особенности (национальные празд</w:t>
      </w:r>
      <w:r>
        <w:rPr>
          <w:rStyle w:val="11"/>
        </w:rPr>
        <w:softHyphen/>
        <w:t>ники, традиции, обычаи).</w:t>
      </w:r>
    </w:p>
    <w:p w14:paraId="4321AC27" w14:textId="77777777" w:rsidR="00A5220A" w:rsidRDefault="00A5220A">
      <w:pPr>
        <w:pStyle w:val="a5"/>
        <w:spacing w:line="264"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14:paraId="7DD63DF7" w14:textId="77777777" w:rsidR="00A5220A" w:rsidRDefault="00A5220A">
      <w:pPr>
        <w:pStyle w:val="a5"/>
        <w:spacing w:line="264" w:lineRule="auto"/>
        <w:jc w:val="both"/>
        <w:rPr>
          <w:rFonts w:ascii="Courier New" w:hAnsi="Courier New" w:cs="Courier New"/>
          <w:color w:val="auto"/>
          <w:sz w:val="24"/>
          <w:szCs w:val="24"/>
        </w:rPr>
      </w:pPr>
      <w:r>
        <w:rPr>
          <w:rStyle w:val="11"/>
          <w:b/>
          <w:bCs/>
        </w:rPr>
        <w:t>Виды речевой деятельности</w:t>
      </w:r>
    </w:p>
    <w:p w14:paraId="1F1418D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610A413B"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основе умений, сформированных в начальной школе, в стан</w:t>
      </w:r>
      <w:r>
        <w:rPr>
          <w:rStyle w:val="11"/>
        </w:rPr>
        <w:softHyphen/>
        <w:t>дартных ситуациях неофициального общения в рамках тема</w:t>
      </w:r>
      <w:r>
        <w:rPr>
          <w:rStyle w:val="11"/>
        </w:rPr>
        <w:softHyphen/>
        <w:t>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 нах изучаемого языка:</w:t>
      </w:r>
    </w:p>
    <w:p w14:paraId="61754CB3" w14:textId="77777777" w:rsidR="00A5220A" w:rsidRDefault="00A5220A" w:rsidP="00670BDF">
      <w:pPr>
        <w:pStyle w:val="a5"/>
        <w:numPr>
          <w:ilvl w:val="0"/>
          <w:numId w:val="71"/>
        </w:numPr>
        <w:tabs>
          <w:tab w:val="left" w:pos="247"/>
        </w:tabs>
        <w:spacing w:line="276" w:lineRule="auto"/>
        <w:ind w:left="240" w:hanging="240"/>
        <w:jc w:val="both"/>
        <w:rPr>
          <w:color w:val="auto"/>
          <w:sz w:val="24"/>
          <w:szCs w:val="24"/>
        </w:rPr>
      </w:pPr>
      <w:bookmarkStart w:id="1035" w:name="bookmark1287"/>
      <w:bookmarkEnd w:id="1035"/>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w:t>
      </w:r>
      <w:r>
        <w:rPr>
          <w:rStyle w:val="11"/>
        </w:rPr>
        <w:softHyphen/>
        <w:t>ление; выражать благодарность; вежливо соглашаться на предложение/отказываться от предложения собеседника;</w:t>
      </w:r>
    </w:p>
    <w:p w14:paraId="6C0C47D1" w14:textId="77777777" w:rsidR="00A5220A" w:rsidRDefault="00A5220A" w:rsidP="00670BDF">
      <w:pPr>
        <w:pStyle w:val="a5"/>
        <w:numPr>
          <w:ilvl w:val="0"/>
          <w:numId w:val="71"/>
        </w:numPr>
        <w:tabs>
          <w:tab w:val="left" w:pos="247"/>
        </w:tabs>
        <w:spacing w:line="302" w:lineRule="auto"/>
        <w:ind w:left="240" w:hanging="240"/>
        <w:jc w:val="both"/>
        <w:rPr>
          <w:color w:val="auto"/>
          <w:sz w:val="24"/>
          <w:szCs w:val="24"/>
        </w:rPr>
      </w:pPr>
      <w:bookmarkStart w:id="1036" w:name="bookmark1288"/>
      <w:bookmarkEnd w:id="1036"/>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2E2C0022" w14:textId="77777777" w:rsidR="00A5220A" w:rsidRDefault="00A5220A" w:rsidP="00670BDF">
      <w:pPr>
        <w:pStyle w:val="a5"/>
        <w:numPr>
          <w:ilvl w:val="0"/>
          <w:numId w:val="71"/>
        </w:numPr>
        <w:tabs>
          <w:tab w:val="left" w:pos="207"/>
        </w:tabs>
        <w:spacing w:line="295" w:lineRule="auto"/>
        <w:ind w:left="220" w:hanging="220"/>
        <w:jc w:val="both"/>
        <w:rPr>
          <w:color w:val="auto"/>
          <w:sz w:val="24"/>
          <w:szCs w:val="24"/>
        </w:rPr>
      </w:pPr>
      <w:bookmarkStart w:id="1037" w:name="bookmark1289"/>
      <w:bookmarkEnd w:id="1037"/>
      <w:r>
        <w:rPr>
          <w:rStyle w:val="11"/>
          <w:i/>
          <w:iCs/>
        </w:rPr>
        <w:lastRenderedPageBreak/>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w:t>
      </w:r>
    </w:p>
    <w:p w14:paraId="690DDEB5" w14:textId="77777777" w:rsidR="00A5220A" w:rsidRDefault="00A5220A">
      <w:pPr>
        <w:pStyle w:val="a5"/>
        <w:jc w:val="both"/>
        <w:rPr>
          <w:rFonts w:ascii="Courier New" w:hAnsi="Courier New" w:cs="Courier New"/>
          <w:color w:val="auto"/>
          <w:sz w:val="24"/>
          <w:szCs w:val="24"/>
        </w:rPr>
      </w:pPr>
      <w:r>
        <w:rPr>
          <w:rStyle w:val="11"/>
        </w:rPr>
        <w:t>Объём диалога — до 5 реплик со стороны каждого собесед</w:t>
      </w:r>
      <w:r>
        <w:rPr>
          <w:rStyle w:val="11"/>
        </w:rPr>
        <w:softHyphen/>
        <w:t>ника.</w:t>
      </w:r>
    </w:p>
    <w:p w14:paraId="5425B519"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 в стан</w:t>
      </w:r>
      <w:r>
        <w:rPr>
          <w:rStyle w:val="11"/>
        </w:rPr>
        <w:softHyphen/>
        <w:t>дартных ситуациях неофициального общения в рамках тема</w:t>
      </w:r>
      <w:r>
        <w:rPr>
          <w:rStyle w:val="11"/>
        </w:rPr>
        <w:softHyphen/>
        <w:t>тического содержания речи 5 класса с опорой на ключевые слова, вопросы, план и/или иллюстрации, фотографии:</w:t>
      </w:r>
    </w:p>
    <w:p w14:paraId="45A156C6" w14:textId="77777777" w:rsidR="00A5220A" w:rsidRDefault="00A5220A" w:rsidP="00670BDF">
      <w:pPr>
        <w:pStyle w:val="a5"/>
        <w:numPr>
          <w:ilvl w:val="0"/>
          <w:numId w:val="71"/>
        </w:numPr>
        <w:tabs>
          <w:tab w:val="left" w:pos="207"/>
        </w:tabs>
        <w:spacing w:line="288" w:lineRule="auto"/>
        <w:ind w:left="220" w:hanging="220"/>
        <w:jc w:val="both"/>
        <w:rPr>
          <w:color w:val="auto"/>
          <w:sz w:val="24"/>
          <w:szCs w:val="24"/>
        </w:rPr>
      </w:pPr>
      <w:bookmarkStart w:id="1038" w:name="bookmark1290"/>
      <w:bookmarkEnd w:id="1038"/>
      <w:r>
        <w:rPr>
          <w:rStyle w:val="11"/>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11"/>
        </w:rPr>
        <w:softHyphen/>
        <w:t>общение);</w:t>
      </w:r>
    </w:p>
    <w:p w14:paraId="598AC9D6" w14:textId="77777777" w:rsidR="00A5220A" w:rsidRDefault="00A5220A" w:rsidP="00670BDF">
      <w:pPr>
        <w:pStyle w:val="a5"/>
        <w:numPr>
          <w:ilvl w:val="0"/>
          <w:numId w:val="71"/>
        </w:numPr>
        <w:tabs>
          <w:tab w:val="left" w:pos="207"/>
        </w:tabs>
        <w:spacing w:line="310" w:lineRule="auto"/>
        <w:ind w:left="220" w:hanging="220"/>
        <w:jc w:val="both"/>
        <w:rPr>
          <w:color w:val="auto"/>
          <w:sz w:val="24"/>
          <w:szCs w:val="24"/>
        </w:rPr>
      </w:pPr>
      <w:bookmarkStart w:id="1039" w:name="bookmark1291"/>
      <w:bookmarkEnd w:id="1039"/>
      <w:r>
        <w:rPr>
          <w:rStyle w:val="11"/>
        </w:rPr>
        <w:t>изложение (пересказ) основного содержания прочитанного текста;</w:t>
      </w:r>
    </w:p>
    <w:p w14:paraId="3C6E03C3" w14:textId="77777777" w:rsidR="00A5220A" w:rsidRDefault="00A5220A" w:rsidP="00670BDF">
      <w:pPr>
        <w:pStyle w:val="a5"/>
        <w:numPr>
          <w:ilvl w:val="0"/>
          <w:numId w:val="71"/>
        </w:numPr>
        <w:tabs>
          <w:tab w:val="left" w:pos="207"/>
        </w:tabs>
        <w:spacing w:line="310" w:lineRule="auto"/>
        <w:ind w:left="220" w:hanging="220"/>
        <w:jc w:val="both"/>
        <w:rPr>
          <w:color w:val="auto"/>
          <w:sz w:val="24"/>
          <w:szCs w:val="24"/>
        </w:rPr>
      </w:pPr>
      <w:bookmarkStart w:id="1040" w:name="bookmark1292"/>
      <w:bookmarkEnd w:id="1040"/>
      <w:r>
        <w:rPr>
          <w:rStyle w:val="11"/>
        </w:rPr>
        <w:t>краткое изложение результатов выполненной проектной ра</w:t>
      </w:r>
      <w:r>
        <w:rPr>
          <w:rStyle w:val="11"/>
        </w:rPr>
        <w:softHyphen/>
        <w:t>боты.</w:t>
      </w:r>
    </w:p>
    <w:p w14:paraId="639334B1" w14:textId="77777777" w:rsidR="00A5220A" w:rsidRDefault="00A5220A">
      <w:pPr>
        <w:pStyle w:val="a5"/>
        <w:jc w:val="both"/>
        <w:rPr>
          <w:rFonts w:ascii="Courier New" w:hAnsi="Courier New" w:cs="Courier New"/>
          <w:color w:val="auto"/>
          <w:sz w:val="24"/>
          <w:szCs w:val="24"/>
        </w:rPr>
      </w:pPr>
      <w:r>
        <w:rPr>
          <w:rStyle w:val="11"/>
        </w:rPr>
        <w:t>Объём монологического высказывания — 5-6 фраз.</w:t>
      </w:r>
    </w:p>
    <w:p w14:paraId="215956E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7B668A6A"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27D909CF" w14:textId="77777777" w:rsidR="00A5220A" w:rsidRDefault="00A5220A" w:rsidP="00670BDF">
      <w:pPr>
        <w:pStyle w:val="a5"/>
        <w:numPr>
          <w:ilvl w:val="0"/>
          <w:numId w:val="71"/>
        </w:numPr>
        <w:tabs>
          <w:tab w:val="left" w:pos="207"/>
        </w:tabs>
        <w:spacing w:line="310" w:lineRule="auto"/>
        <w:ind w:left="220" w:hanging="220"/>
        <w:jc w:val="both"/>
        <w:rPr>
          <w:color w:val="auto"/>
          <w:sz w:val="24"/>
          <w:szCs w:val="24"/>
        </w:rPr>
      </w:pPr>
      <w:bookmarkStart w:id="1041" w:name="bookmark1293"/>
      <w:bookmarkEnd w:id="1041"/>
      <w:r>
        <w:rPr>
          <w:rStyle w:val="11"/>
        </w:rPr>
        <w:t>понимание на слух речи учителя и одноклассников и вер- бальная/невербальная реакция на услышанное;</w:t>
      </w:r>
    </w:p>
    <w:p w14:paraId="4C5A0312" w14:textId="77777777" w:rsidR="00A5220A" w:rsidRDefault="00A5220A" w:rsidP="00670BDF">
      <w:pPr>
        <w:pStyle w:val="a5"/>
        <w:numPr>
          <w:ilvl w:val="0"/>
          <w:numId w:val="71"/>
        </w:numPr>
        <w:tabs>
          <w:tab w:val="left" w:pos="207"/>
        </w:tabs>
        <w:spacing w:line="276" w:lineRule="auto"/>
        <w:ind w:left="220" w:hanging="220"/>
        <w:jc w:val="both"/>
        <w:rPr>
          <w:color w:val="auto"/>
          <w:sz w:val="24"/>
          <w:szCs w:val="24"/>
        </w:rPr>
      </w:pPr>
      <w:bookmarkStart w:id="1042" w:name="bookmark1294"/>
      <w:bookmarkEnd w:id="1042"/>
      <w:r>
        <w:rPr>
          <w:rStyle w:val="11"/>
        </w:rPr>
        <w:t>дальнейшее развитие умений восприятия и понимания на слух несложных адаптированных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w:t>
      </w:r>
      <w:r>
        <w:rPr>
          <w:rStyle w:val="11"/>
        </w:rPr>
        <w:softHyphen/>
        <w:t>ной коммуникативной задачи: с пониманием основного со</w:t>
      </w:r>
      <w:r>
        <w:rPr>
          <w:rStyle w:val="11"/>
        </w:rPr>
        <w:softHyphen/>
        <w:t>держания, с пониманием запрашиваемой информации с опо</w:t>
      </w:r>
      <w:r>
        <w:rPr>
          <w:rStyle w:val="11"/>
        </w:rPr>
        <w:softHyphen/>
        <w:t>рой и без опоры на иллюстрации, а также с использованием языковой, в том числе, контекстуальной догадки.</w:t>
      </w:r>
    </w:p>
    <w:p w14:paraId="34349E36"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14:paraId="61A63AD5"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12BE694" w14:textId="77777777" w:rsidR="00A5220A" w:rsidRDefault="00A5220A">
      <w:pPr>
        <w:pStyle w:val="a5"/>
        <w:jc w:val="both"/>
        <w:rPr>
          <w:rFonts w:ascii="Courier New" w:hAnsi="Courier New" w:cs="Courier New"/>
          <w:color w:val="auto"/>
          <w:sz w:val="24"/>
          <w:szCs w:val="24"/>
        </w:rPr>
      </w:pPr>
      <w:r>
        <w:rPr>
          <w:rStyle w:val="11"/>
        </w:rPr>
        <w:t>Развитие сформированного в начальной школе умения чи</w:t>
      </w:r>
      <w:r>
        <w:rPr>
          <w:rStyle w:val="11"/>
        </w:rPr>
        <w:softHyphen/>
        <w:t>тать про себя и понимать учебные и несложные адаптирован</w:t>
      </w:r>
      <w:r>
        <w:rPr>
          <w:rStyle w:val="11"/>
        </w:rPr>
        <w:softHyphen/>
        <w:t>ные аутентичные тексты разных жанров и стилей, содержа</w:t>
      </w:r>
      <w:r>
        <w:rPr>
          <w:rStyle w:val="11"/>
        </w:rPr>
        <w:softHyphen/>
        <w:t>щие отдельные незнакомые слова, с различной глубиной про</w:t>
      </w:r>
      <w:r>
        <w:rPr>
          <w:rStyle w:val="11"/>
        </w:rPr>
        <w:softHyphen/>
        <w:t>никновения в их содержание в зависимости от поставленной</w:t>
      </w:r>
    </w:p>
    <w:p w14:paraId="4C399681" w14:textId="77777777" w:rsidR="00A5220A" w:rsidRDefault="00A5220A">
      <w:pPr>
        <w:pStyle w:val="a5"/>
        <w:ind w:firstLine="0"/>
        <w:jc w:val="both"/>
        <w:rPr>
          <w:rFonts w:ascii="Courier New" w:hAnsi="Courier New" w:cs="Courier New"/>
          <w:color w:val="auto"/>
          <w:sz w:val="24"/>
          <w:szCs w:val="24"/>
        </w:rPr>
      </w:pPr>
      <w:r>
        <w:rPr>
          <w:rStyle w:val="11"/>
        </w:rPr>
        <w:t>коммуникативной задачи: с пониманием основного содержа</w:t>
      </w:r>
      <w:r>
        <w:rPr>
          <w:rStyle w:val="11"/>
        </w:rPr>
        <w:softHyphen/>
        <w:t>ния, с пониманием запрашиваемой информации.</w:t>
      </w:r>
    </w:p>
    <w:p w14:paraId="584FAB6D"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03706944" w14:textId="77777777" w:rsidR="00A5220A" w:rsidRDefault="00A5220A">
      <w:pPr>
        <w:pStyle w:val="a5"/>
        <w:jc w:val="both"/>
        <w:rPr>
          <w:rFonts w:ascii="Courier New" w:hAnsi="Courier New" w:cs="Courier New"/>
          <w:color w:val="auto"/>
          <w:sz w:val="24"/>
          <w:szCs w:val="24"/>
        </w:rPr>
      </w:pPr>
      <w:r>
        <w:rPr>
          <w:rStyle w:val="11"/>
        </w:rPr>
        <w:t>Чтение с пониманием запрашиваемой информации предпо</w:t>
      </w:r>
      <w:r>
        <w:rPr>
          <w:rStyle w:val="11"/>
        </w:rPr>
        <w:softHyphen/>
        <w:t>лагает умение находить в прочитанном тексте и понимать за</w:t>
      </w:r>
      <w:r>
        <w:rPr>
          <w:rStyle w:val="11"/>
        </w:rPr>
        <w:softHyphen/>
        <w:t xml:space="preserve">прашиваемую </w:t>
      </w:r>
      <w:r>
        <w:rPr>
          <w:rStyle w:val="11"/>
        </w:rPr>
        <w:lastRenderedPageBreak/>
        <w:t>информацию, представленную в эксплицитной (явной) форме.</w:t>
      </w:r>
    </w:p>
    <w:p w14:paraId="0A830210"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5EF2E7AB" w14:textId="77777777" w:rsidR="00A5220A" w:rsidRDefault="00A5220A">
      <w:pPr>
        <w:pStyle w:val="a5"/>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14:paraId="27AE6C61"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180—200 слов.</w:t>
      </w:r>
    </w:p>
    <w:p w14:paraId="6980963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05106334"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14:paraId="60BA687A" w14:textId="77777777" w:rsidR="00A5220A" w:rsidRDefault="00A5220A" w:rsidP="00670BDF">
      <w:pPr>
        <w:pStyle w:val="a5"/>
        <w:numPr>
          <w:ilvl w:val="0"/>
          <w:numId w:val="72"/>
        </w:numPr>
        <w:tabs>
          <w:tab w:val="left" w:pos="207"/>
        </w:tabs>
        <w:spacing w:line="295" w:lineRule="auto"/>
        <w:ind w:left="240" w:hanging="240"/>
        <w:jc w:val="both"/>
        <w:rPr>
          <w:color w:val="auto"/>
          <w:sz w:val="24"/>
          <w:szCs w:val="24"/>
        </w:rPr>
      </w:pPr>
      <w:bookmarkStart w:id="1043" w:name="bookmark1295"/>
      <w:bookmarkEnd w:id="1043"/>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w:t>
      </w:r>
    </w:p>
    <w:p w14:paraId="6A46FF10" w14:textId="77777777" w:rsidR="00A5220A" w:rsidRDefault="00A5220A" w:rsidP="00670BDF">
      <w:pPr>
        <w:pStyle w:val="a5"/>
        <w:numPr>
          <w:ilvl w:val="0"/>
          <w:numId w:val="72"/>
        </w:numPr>
        <w:tabs>
          <w:tab w:val="left" w:pos="207"/>
        </w:tabs>
        <w:spacing w:line="295" w:lineRule="auto"/>
        <w:ind w:left="240" w:hanging="240"/>
        <w:jc w:val="both"/>
        <w:rPr>
          <w:color w:val="auto"/>
          <w:sz w:val="24"/>
          <w:szCs w:val="24"/>
        </w:rPr>
      </w:pPr>
      <w:bookmarkStart w:id="1044" w:name="bookmark1296"/>
      <w:bookmarkEnd w:id="1044"/>
      <w:r>
        <w:rPr>
          <w:rStyle w:val="11"/>
        </w:rPr>
        <w:t>заполнение анкет и формуляров с указанием личной инфор</w:t>
      </w:r>
      <w:r>
        <w:rPr>
          <w:rStyle w:val="11"/>
        </w:rPr>
        <w:softHyphen/>
        <w:t>мации в соответствии с нормами, принятыми в стране/стра- нах изучаемого языка;</w:t>
      </w:r>
    </w:p>
    <w:p w14:paraId="40B3F47C" w14:textId="77777777" w:rsidR="00A5220A" w:rsidRDefault="00A5220A" w:rsidP="00670BDF">
      <w:pPr>
        <w:pStyle w:val="a5"/>
        <w:numPr>
          <w:ilvl w:val="0"/>
          <w:numId w:val="72"/>
        </w:numPr>
        <w:tabs>
          <w:tab w:val="left" w:pos="207"/>
        </w:tabs>
        <w:spacing w:line="286" w:lineRule="auto"/>
        <w:ind w:left="240" w:hanging="240"/>
        <w:jc w:val="both"/>
        <w:rPr>
          <w:color w:val="auto"/>
          <w:sz w:val="24"/>
          <w:szCs w:val="24"/>
        </w:rPr>
      </w:pPr>
      <w:bookmarkStart w:id="1045" w:name="bookmark1297"/>
      <w:bookmarkEnd w:id="1045"/>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60 слов.</w:t>
      </w:r>
    </w:p>
    <w:p w14:paraId="52B7138F"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54763EF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75AB11F" w14:textId="77777777" w:rsidR="00A5220A" w:rsidRDefault="00A5220A">
      <w:pPr>
        <w:pStyle w:val="a5"/>
        <w:jc w:val="both"/>
        <w:rPr>
          <w:rFonts w:ascii="Courier New" w:hAnsi="Courier New" w:cs="Courier New"/>
          <w:color w:val="auto"/>
          <w:sz w:val="24"/>
          <w:szCs w:val="24"/>
        </w:rPr>
      </w:pPr>
      <w:r>
        <w:rPr>
          <w:rStyle w:val="11"/>
        </w:rPr>
        <w:t>Знание букв алфавита испанского языка в правильной по</w:t>
      </w:r>
      <w:r>
        <w:rPr>
          <w:rStyle w:val="11"/>
        </w:rPr>
        <w:softHyphen/>
        <w:t>следовательности, их фонетически корректное озвучивание.</w:t>
      </w:r>
    </w:p>
    <w:p w14:paraId="4D49C3DC"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21EBA158"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67997F50"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Объем тек</w:t>
      </w:r>
      <w:r>
        <w:rPr>
          <w:rStyle w:val="11"/>
        </w:rPr>
        <w:softHyphen/>
        <w:t>ста — до 90 слов.</w:t>
      </w:r>
    </w:p>
    <w:p w14:paraId="06B611CF" w14:textId="77777777" w:rsidR="00A5220A" w:rsidRDefault="00A5220A">
      <w:pPr>
        <w:pStyle w:val="a5"/>
        <w:jc w:val="both"/>
        <w:rPr>
          <w:rFonts w:ascii="Courier New" w:hAnsi="Courier New" w:cs="Courier New"/>
          <w:color w:val="auto"/>
          <w:sz w:val="24"/>
          <w:szCs w:val="24"/>
        </w:rPr>
      </w:pPr>
      <w:r>
        <w:rPr>
          <w:rStyle w:val="11"/>
        </w:rPr>
        <w:t xml:space="preserve">Владение правилами чтения гласных, гласных в дифтонгах и </w:t>
      </w:r>
      <w:r>
        <w:rPr>
          <w:rStyle w:val="11"/>
        </w:rPr>
        <w:lastRenderedPageBreak/>
        <w:t>трифтонгах, согласных, основных звуко-буквенных сочета</w:t>
      </w:r>
      <w:r>
        <w:rPr>
          <w:rStyle w:val="11"/>
        </w:rPr>
        <w:softHyphen/>
        <w:t xml:space="preserve">ний и сложных сочетаний букв, например, </w:t>
      </w:r>
      <w:r>
        <w:rPr>
          <w:rStyle w:val="11"/>
          <w:i/>
          <w:iCs/>
          <w:lang w:val="en-US" w:eastAsia="en-US"/>
        </w:rPr>
        <w:t>ch</w:t>
      </w:r>
      <w:r w:rsidRPr="00C971E5">
        <w:rPr>
          <w:rStyle w:val="11"/>
          <w:i/>
          <w:iCs/>
          <w:lang w:eastAsia="en-US"/>
        </w:rPr>
        <w:t xml:space="preserve">, </w:t>
      </w:r>
      <w:r>
        <w:rPr>
          <w:rStyle w:val="11"/>
          <w:i/>
          <w:iCs/>
          <w:lang w:val="en-US" w:eastAsia="en-US"/>
        </w:rPr>
        <w:t>ll</w:t>
      </w:r>
      <w:r w:rsidRPr="00C971E5">
        <w:rPr>
          <w:rStyle w:val="11"/>
          <w:i/>
          <w:iCs/>
          <w:lang w:eastAsia="en-US"/>
        </w:rPr>
        <w:t xml:space="preserve">, </w:t>
      </w:r>
      <w:r>
        <w:rPr>
          <w:rStyle w:val="11"/>
          <w:i/>
          <w:iCs/>
          <w:lang w:val="en-US" w:eastAsia="en-US"/>
        </w:rPr>
        <w:t>rr</w:t>
      </w:r>
      <w:r w:rsidRPr="00C971E5">
        <w:rPr>
          <w:rStyle w:val="11"/>
          <w:i/>
          <w:iCs/>
          <w:lang w:eastAsia="en-US"/>
        </w:rPr>
        <w:t xml:space="preserve">, </w:t>
      </w:r>
      <w:r>
        <w:rPr>
          <w:rStyle w:val="11"/>
          <w:i/>
          <w:iCs/>
          <w:lang w:val="en-US" w:eastAsia="en-US"/>
        </w:rPr>
        <w:t>ce</w:t>
      </w:r>
      <w:r w:rsidRPr="00C971E5">
        <w:rPr>
          <w:rStyle w:val="11"/>
          <w:i/>
          <w:iCs/>
          <w:lang w:eastAsia="en-US"/>
        </w:rPr>
        <w:t>/</w:t>
      </w:r>
      <w:r>
        <w:rPr>
          <w:rStyle w:val="11"/>
          <w:i/>
          <w:iCs/>
          <w:lang w:val="en-US" w:eastAsia="en-US"/>
        </w:rPr>
        <w:t>ci</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qui</w:t>
      </w:r>
      <w:r w:rsidRPr="00C971E5">
        <w:rPr>
          <w:rStyle w:val="11"/>
          <w:i/>
          <w:iCs/>
          <w:lang w:eastAsia="en-US"/>
        </w:rPr>
        <w:t xml:space="preserve">, </w:t>
      </w:r>
      <w:r>
        <w:rPr>
          <w:rStyle w:val="11"/>
          <w:i/>
          <w:iCs/>
          <w:lang w:val="en-US" w:eastAsia="en-US"/>
        </w:rPr>
        <w:t>ge</w:t>
      </w:r>
      <w:r w:rsidRPr="00C971E5">
        <w:rPr>
          <w:rStyle w:val="11"/>
          <w:i/>
          <w:iCs/>
          <w:lang w:eastAsia="en-US"/>
        </w:rPr>
        <w:t>/</w:t>
      </w:r>
      <w:r>
        <w:rPr>
          <w:rStyle w:val="11"/>
          <w:i/>
          <w:iCs/>
          <w:lang w:val="en-US" w:eastAsia="en-US"/>
        </w:rPr>
        <w:t>gi</w:t>
      </w:r>
      <w:r w:rsidRPr="00C971E5">
        <w:rPr>
          <w:rStyle w:val="11"/>
          <w:i/>
          <w:iCs/>
          <w:lang w:eastAsia="en-US"/>
        </w:rPr>
        <w:t xml:space="preserve">, </w:t>
      </w:r>
      <w:r>
        <w:rPr>
          <w:rStyle w:val="11"/>
          <w:i/>
          <w:iCs/>
          <w:lang w:val="en-US" w:eastAsia="en-US"/>
        </w:rPr>
        <w:t>gue</w:t>
      </w:r>
      <w:r w:rsidRPr="00C971E5">
        <w:rPr>
          <w:rStyle w:val="11"/>
          <w:i/>
          <w:iCs/>
          <w:lang w:eastAsia="en-US"/>
        </w:rPr>
        <w:t>/-</w:t>
      </w:r>
      <w:r>
        <w:rPr>
          <w:rStyle w:val="11"/>
          <w:i/>
          <w:iCs/>
          <w:lang w:val="en-US" w:eastAsia="en-US"/>
        </w:rPr>
        <w:t>gui</w:t>
      </w:r>
      <w:r w:rsidRPr="00C971E5">
        <w:rPr>
          <w:rStyle w:val="11"/>
          <w:i/>
          <w:iCs/>
          <w:lang w:eastAsia="en-US"/>
        </w:rPr>
        <w:t xml:space="preserve"> (</w:t>
      </w:r>
      <w:r>
        <w:rPr>
          <w:rStyle w:val="11"/>
          <w:i/>
          <w:iCs/>
          <w:lang w:val="en-US" w:eastAsia="en-US"/>
        </w:rPr>
        <w:t>noche</w:t>
      </w:r>
      <w:r w:rsidRPr="00C971E5">
        <w:rPr>
          <w:rStyle w:val="11"/>
          <w:i/>
          <w:iCs/>
          <w:lang w:eastAsia="en-US"/>
        </w:rPr>
        <w:t xml:space="preserve">, </w:t>
      </w:r>
      <w:r>
        <w:rPr>
          <w:rStyle w:val="11"/>
          <w:i/>
          <w:iCs/>
          <w:lang w:val="en-US" w:eastAsia="en-US"/>
        </w:rPr>
        <w:t>calle</w:t>
      </w:r>
      <w:r w:rsidRPr="00C971E5">
        <w:rPr>
          <w:rStyle w:val="11"/>
          <w:i/>
          <w:iCs/>
          <w:lang w:eastAsia="en-US"/>
        </w:rPr>
        <w:t xml:space="preserve">, </w:t>
      </w:r>
      <w:r>
        <w:rPr>
          <w:rStyle w:val="11"/>
          <w:i/>
          <w:iCs/>
          <w:lang w:val="en-US" w:eastAsia="en-US"/>
        </w:rPr>
        <w:t>zorra</w:t>
      </w:r>
      <w:r w:rsidRPr="00C971E5">
        <w:rPr>
          <w:rStyle w:val="11"/>
          <w:i/>
          <w:iCs/>
          <w:lang w:eastAsia="en-US"/>
        </w:rPr>
        <w:t xml:space="preserve">, </w:t>
      </w:r>
      <w:r>
        <w:rPr>
          <w:rStyle w:val="11"/>
          <w:i/>
          <w:iCs/>
          <w:lang w:val="en-US" w:eastAsia="en-US"/>
        </w:rPr>
        <w:t>cerca</w:t>
      </w:r>
      <w:r w:rsidRPr="00C971E5">
        <w:rPr>
          <w:rStyle w:val="11"/>
          <w:i/>
          <w:iCs/>
          <w:lang w:eastAsia="en-US"/>
        </w:rPr>
        <w:t xml:space="preserve">, </w:t>
      </w:r>
      <w:r>
        <w:rPr>
          <w:rStyle w:val="11"/>
          <w:i/>
          <w:iCs/>
          <w:lang w:val="en-US" w:eastAsia="en-US"/>
        </w:rPr>
        <w:t>cinco</w:t>
      </w:r>
      <w:r w:rsidRPr="00C971E5">
        <w:rPr>
          <w:rStyle w:val="11"/>
          <w:i/>
          <w:iCs/>
          <w:lang w:eastAsia="en-US"/>
        </w:rPr>
        <w:t xml:space="preserve">, </w:t>
      </w:r>
      <w:r>
        <w:rPr>
          <w:rStyle w:val="11"/>
          <w:i/>
          <w:iCs/>
          <w:lang w:val="en-US" w:eastAsia="en-US"/>
        </w:rPr>
        <w:t>queso</w:t>
      </w:r>
      <w:r w:rsidRPr="00C971E5">
        <w:rPr>
          <w:rStyle w:val="11"/>
          <w:i/>
          <w:iCs/>
          <w:lang w:eastAsia="en-US"/>
        </w:rPr>
        <w:t xml:space="preserve">, </w:t>
      </w:r>
      <w:r>
        <w:rPr>
          <w:rStyle w:val="11"/>
          <w:i/>
          <w:iCs/>
          <w:lang w:val="en-US" w:eastAsia="en-US"/>
        </w:rPr>
        <w:t>aqui</w:t>
      </w:r>
      <w:r w:rsidRPr="00C971E5">
        <w:rPr>
          <w:rStyle w:val="11"/>
          <w:i/>
          <w:iCs/>
          <w:lang w:eastAsia="en-US"/>
        </w:rPr>
        <w:t xml:space="preserve">, </w:t>
      </w:r>
      <w:r>
        <w:rPr>
          <w:rStyle w:val="11"/>
          <w:i/>
          <w:iCs/>
          <w:lang w:val="en-US" w:eastAsia="en-US"/>
        </w:rPr>
        <w:t>inteligente</w:t>
      </w:r>
      <w:r w:rsidRPr="00C971E5">
        <w:rPr>
          <w:rStyle w:val="11"/>
          <w:i/>
          <w:iCs/>
          <w:lang w:eastAsia="en-US"/>
        </w:rPr>
        <w:t xml:space="preserve">, </w:t>
      </w:r>
      <w:r>
        <w:rPr>
          <w:rStyle w:val="11"/>
          <w:i/>
          <w:iCs/>
          <w:lang w:val="en-US" w:eastAsia="en-US"/>
        </w:rPr>
        <w:t>agil</w:t>
      </w:r>
      <w:r w:rsidRPr="00C971E5">
        <w:rPr>
          <w:rStyle w:val="11"/>
          <w:i/>
          <w:iCs/>
          <w:lang w:eastAsia="en-US"/>
        </w:rPr>
        <w:t xml:space="preserve">, </w:t>
      </w:r>
      <w:r>
        <w:rPr>
          <w:rStyle w:val="11"/>
          <w:i/>
          <w:iCs/>
          <w:lang w:val="en-US" w:eastAsia="en-US"/>
        </w:rPr>
        <w:t>Miguel</w:t>
      </w:r>
      <w:r w:rsidRPr="00C971E5">
        <w:rPr>
          <w:rStyle w:val="11"/>
          <w:i/>
          <w:iCs/>
          <w:lang w:eastAsia="en-US"/>
        </w:rPr>
        <w:t xml:space="preserve">, </w:t>
      </w:r>
      <w:r>
        <w:rPr>
          <w:rStyle w:val="11"/>
          <w:i/>
          <w:iCs/>
          <w:lang w:val="en-US" w:eastAsia="en-US"/>
        </w:rPr>
        <w:t>guitarra</w:t>
      </w:r>
      <w:r w:rsidRPr="00C971E5">
        <w:rPr>
          <w:rStyle w:val="11"/>
          <w:i/>
          <w:iCs/>
          <w:lang w:eastAsia="en-US"/>
        </w:rPr>
        <w:t>).</w:t>
      </w:r>
    </w:p>
    <w:p w14:paraId="11D5DB57"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544C415E" w14:textId="77777777" w:rsidR="00A5220A" w:rsidRDefault="00A5220A">
      <w:pPr>
        <w:pStyle w:val="a5"/>
        <w:jc w:val="both"/>
        <w:rPr>
          <w:rFonts w:ascii="Courier New" w:hAnsi="Courier New" w:cs="Courier New"/>
          <w:color w:val="auto"/>
          <w:sz w:val="24"/>
          <w:szCs w:val="24"/>
        </w:rPr>
      </w:pPr>
      <w:r>
        <w:rPr>
          <w:rStyle w:val="11"/>
        </w:rPr>
        <w:t>Воспроизведение наизусть небольших произведений детско</w:t>
      </w:r>
      <w:r>
        <w:rPr>
          <w:rStyle w:val="11"/>
        </w:rPr>
        <w:softHyphen/>
        <w:t>го фольклора (стихов, песен), образцов (фрагментов) поэтиче</w:t>
      </w:r>
      <w:r>
        <w:rPr>
          <w:rStyle w:val="11"/>
        </w:rPr>
        <w:softHyphen/>
        <w:t>ских произведений известных испаноязычных авторов и авто</w:t>
      </w:r>
      <w:r>
        <w:rPr>
          <w:rStyle w:val="11"/>
        </w:rPr>
        <w:softHyphen/>
        <w:t>ров детской литературы.</w:t>
      </w:r>
    </w:p>
    <w:p w14:paraId="0C7485C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6D3DA3FF"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70C95303"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списывание слов и предложений, применение правила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14:paraId="76829126"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0A0750C6"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55B27A0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B00E817"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675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625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5 класса, включая 500 лексических единиц, освоенных в предыдущие годы обучения.</w:t>
      </w:r>
    </w:p>
    <w:p w14:paraId="2CD48A01"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 xml:space="preserve">ванием аффиксации: — суффикса глаголов: </w:t>
      </w:r>
      <w:r w:rsidRPr="00C971E5">
        <w:rPr>
          <w:rStyle w:val="11"/>
          <w:lang w:eastAsia="en-US"/>
        </w:rPr>
        <w:t>-</w:t>
      </w:r>
      <w:r>
        <w:rPr>
          <w:rStyle w:val="11"/>
          <w:lang w:val="en-US" w:eastAsia="en-US"/>
        </w:rPr>
        <w:t>ear</w:t>
      </w:r>
      <w:r w:rsidRPr="00C971E5">
        <w:rPr>
          <w:rStyle w:val="11"/>
          <w:lang w:eastAsia="en-US"/>
        </w:rPr>
        <w:t xml:space="preserve"> </w:t>
      </w:r>
      <w:r>
        <w:rPr>
          <w:rStyle w:val="11"/>
        </w:rPr>
        <w:t xml:space="preserve">— суффиксов имен существительных: </w:t>
      </w:r>
      <w:r w:rsidRPr="00C971E5">
        <w:rPr>
          <w:rStyle w:val="11"/>
          <w:lang w:eastAsia="en-US"/>
        </w:rPr>
        <w:t>-</w:t>
      </w:r>
      <w:r>
        <w:rPr>
          <w:rStyle w:val="11"/>
          <w:lang w:val="en-US" w:eastAsia="en-US"/>
        </w:rPr>
        <w:t>dor</w:t>
      </w:r>
      <w:r w:rsidRPr="00C971E5">
        <w:rPr>
          <w:rStyle w:val="11"/>
          <w:lang w:eastAsia="en-US"/>
        </w:rPr>
        <w:t>/-</w:t>
      </w:r>
      <w:r>
        <w:rPr>
          <w:rStyle w:val="11"/>
          <w:lang w:val="en-US" w:eastAsia="en-US"/>
        </w:rPr>
        <w:t>tor</w:t>
      </w:r>
      <w:r w:rsidRPr="00C971E5">
        <w:rPr>
          <w:rStyle w:val="11"/>
          <w:lang w:eastAsia="en-US"/>
        </w:rPr>
        <w:t>, -</w:t>
      </w:r>
      <w:r>
        <w:rPr>
          <w:rStyle w:val="11"/>
          <w:lang w:val="en-US" w:eastAsia="en-US"/>
        </w:rPr>
        <w:t>ista</w:t>
      </w:r>
      <w:r w:rsidRPr="00C971E5">
        <w:rPr>
          <w:rStyle w:val="11"/>
          <w:lang w:eastAsia="en-US"/>
        </w:rPr>
        <w:t xml:space="preserve">, </w:t>
      </w:r>
      <w:r>
        <w:rPr>
          <w:rStyle w:val="11"/>
        </w:rPr>
        <w:t xml:space="preserve">— </w:t>
      </w:r>
      <w:r>
        <w:rPr>
          <w:rStyle w:val="11"/>
          <w:lang w:val="en-US" w:eastAsia="en-US"/>
        </w:rPr>
        <w:t>ci</w:t>
      </w:r>
      <w:r w:rsidRPr="00C971E5">
        <w:rPr>
          <w:rStyle w:val="11"/>
          <w:lang w:eastAsia="en-US"/>
        </w:rPr>
        <w:t>6</w:t>
      </w:r>
      <w:r>
        <w:rPr>
          <w:rStyle w:val="11"/>
          <w:lang w:val="en-US" w:eastAsia="en-US"/>
        </w:rPr>
        <w:t>n</w:t>
      </w:r>
      <w:r w:rsidRPr="00C971E5">
        <w:rPr>
          <w:rStyle w:val="11"/>
          <w:lang w:eastAsia="en-US"/>
        </w:rPr>
        <w:t>/-</w:t>
      </w:r>
      <w:r>
        <w:rPr>
          <w:rStyle w:val="11"/>
          <w:lang w:val="en-US" w:eastAsia="en-US"/>
        </w:rPr>
        <w:t>si</w:t>
      </w:r>
      <w:r w:rsidRPr="00C971E5">
        <w:rPr>
          <w:rStyle w:val="11"/>
          <w:lang w:eastAsia="en-US"/>
        </w:rPr>
        <w:t>6</w:t>
      </w:r>
      <w:r>
        <w:rPr>
          <w:rStyle w:val="11"/>
          <w:lang w:val="en-US" w:eastAsia="en-US"/>
        </w:rPr>
        <w:t>n</w:t>
      </w:r>
      <w:r w:rsidRPr="00C971E5">
        <w:rPr>
          <w:rStyle w:val="11"/>
          <w:lang w:eastAsia="en-US"/>
        </w:rPr>
        <w:t>, -</w:t>
      </w:r>
      <w:r>
        <w:rPr>
          <w:rStyle w:val="11"/>
          <w:lang w:val="en-US" w:eastAsia="en-US"/>
        </w:rPr>
        <w:t>dad</w:t>
      </w:r>
      <w:r w:rsidRPr="00C971E5">
        <w:rPr>
          <w:rStyle w:val="11"/>
          <w:lang w:eastAsia="en-US"/>
        </w:rPr>
        <w:t xml:space="preserve"> — </w:t>
      </w:r>
      <w:r>
        <w:rPr>
          <w:rStyle w:val="11"/>
        </w:rPr>
        <w:t xml:space="preserve">суффиксов имен прилагательных: </w:t>
      </w:r>
      <w:r w:rsidRPr="00C971E5">
        <w:rPr>
          <w:rStyle w:val="11"/>
          <w:lang w:eastAsia="en-US"/>
        </w:rPr>
        <w:t>-</w:t>
      </w:r>
      <w:r>
        <w:rPr>
          <w:rStyle w:val="11"/>
          <w:lang w:val="en-US" w:eastAsia="en-US"/>
        </w:rPr>
        <w:t>oso</w:t>
      </w:r>
      <w:r w:rsidRPr="00C971E5">
        <w:rPr>
          <w:rStyle w:val="11"/>
          <w:lang w:eastAsia="en-US"/>
        </w:rPr>
        <w:t>, -</w:t>
      </w:r>
      <w:r>
        <w:rPr>
          <w:rStyle w:val="11"/>
          <w:lang w:val="en-US" w:eastAsia="en-US"/>
        </w:rPr>
        <w:t>al</w:t>
      </w:r>
      <w:r w:rsidRPr="00C971E5">
        <w:rPr>
          <w:rStyle w:val="11"/>
          <w:lang w:eastAsia="en-US"/>
        </w:rPr>
        <w:t xml:space="preserve"> </w:t>
      </w:r>
      <w:r>
        <w:rPr>
          <w:rStyle w:val="11"/>
        </w:rPr>
        <w:t>— суффиксов наре</w:t>
      </w:r>
      <w:r>
        <w:rPr>
          <w:rStyle w:val="11"/>
        </w:rPr>
        <w:softHyphen/>
        <w:t xml:space="preserve">чий: </w:t>
      </w:r>
      <w:r w:rsidRPr="00C971E5">
        <w:rPr>
          <w:rStyle w:val="11"/>
          <w:lang w:eastAsia="en-US"/>
        </w:rPr>
        <w:t>-</w:t>
      </w:r>
      <w:r>
        <w:rPr>
          <w:rStyle w:val="11"/>
          <w:lang w:val="en-US" w:eastAsia="en-US"/>
        </w:rPr>
        <w:t>mente</w:t>
      </w:r>
    </w:p>
    <w:p w14:paraId="70BF256C"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словосложения: — существительных на основе глагол + существительное; — количественных числительных</w:t>
      </w:r>
    </w:p>
    <w:p w14:paraId="700B910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синонимов и ин</w:t>
      </w:r>
      <w:r>
        <w:rPr>
          <w:rStyle w:val="11"/>
        </w:rPr>
        <w:softHyphen/>
        <w:t>тернациональных слов.</w:t>
      </w:r>
    </w:p>
    <w:p w14:paraId="06C69514"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0B51DF49"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 xml:space="preserve">ние в устной и письменной речи изученных морфологических форм и </w:t>
      </w:r>
      <w:r>
        <w:rPr>
          <w:rStyle w:val="11"/>
        </w:rPr>
        <w:lastRenderedPageBreak/>
        <w:t>синтаксических конструкций испанского языка.</w:t>
      </w:r>
    </w:p>
    <w:p w14:paraId="5EEF9DC7" w14:textId="77777777" w:rsidR="00A5220A" w:rsidRDefault="00A5220A">
      <w:pPr>
        <w:pStyle w:val="a5"/>
        <w:ind w:firstLine="260"/>
        <w:jc w:val="both"/>
        <w:rPr>
          <w:rFonts w:ascii="Courier New" w:hAnsi="Courier New" w:cs="Courier New"/>
          <w:color w:val="auto"/>
          <w:sz w:val="24"/>
          <w:szCs w:val="24"/>
        </w:rPr>
      </w:pPr>
      <w:r>
        <w:rPr>
          <w:rStyle w:val="11"/>
        </w:rPr>
        <w:t>Различные коммуникативные типы предложений: повество</w:t>
      </w:r>
      <w:r>
        <w:rPr>
          <w:rStyle w:val="11"/>
        </w:rPr>
        <w:softHyphen/>
        <w:t>вательные (утвердительные, отрицательные), вопросительные (общий, специальный, альтернативный вопросы), побудитель</w:t>
      </w:r>
      <w:r>
        <w:rPr>
          <w:rStyle w:val="11"/>
        </w:rPr>
        <w:softHyphen/>
        <w:t>ные (в утвердительной и отрицательной форме).</w:t>
      </w:r>
    </w:p>
    <w:p w14:paraId="2984C638" w14:textId="77777777" w:rsidR="00A5220A" w:rsidRDefault="00A5220A">
      <w:pPr>
        <w:pStyle w:val="a5"/>
        <w:ind w:firstLine="260"/>
        <w:jc w:val="both"/>
        <w:rPr>
          <w:rFonts w:ascii="Courier New" w:hAnsi="Courier New" w:cs="Courier New"/>
          <w:color w:val="auto"/>
          <w:sz w:val="24"/>
          <w:szCs w:val="24"/>
        </w:rPr>
      </w:pPr>
      <w:r>
        <w:rPr>
          <w:rStyle w:val="11"/>
        </w:rPr>
        <w:t>Нераспространённые и распространённые простые предложе</w:t>
      </w:r>
      <w:r>
        <w:rPr>
          <w:rStyle w:val="11"/>
        </w:rPr>
        <w:softHyphen/>
        <w:t>ния с несколькими обстоятельствами, следующими в опреде</w:t>
      </w:r>
      <w:r>
        <w:rPr>
          <w:rStyle w:val="11"/>
        </w:rPr>
        <w:softHyphen/>
        <w:t>лённом порядке.</w:t>
      </w:r>
    </w:p>
    <w:p w14:paraId="65B50D89" w14:textId="77777777" w:rsidR="00A5220A" w:rsidRDefault="00A5220A">
      <w:pPr>
        <w:pStyle w:val="a5"/>
        <w:ind w:firstLine="260"/>
        <w:jc w:val="both"/>
        <w:rPr>
          <w:rFonts w:ascii="Courier New" w:hAnsi="Courier New" w:cs="Courier New"/>
          <w:color w:val="auto"/>
          <w:sz w:val="24"/>
          <w:szCs w:val="24"/>
        </w:rPr>
      </w:pPr>
      <w:r>
        <w:rPr>
          <w:rStyle w:val="11"/>
        </w:rPr>
        <w:t xml:space="preserve">Простое предложение с простым глагольным сказуемым </w:t>
      </w:r>
      <w:r w:rsidRPr="00C971E5">
        <w:rPr>
          <w:rStyle w:val="11"/>
          <w:i/>
          <w:iCs/>
          <w:lang w:eastAsia="en-US"/>
        </w:rPr>
        <w:t>(</w:t>
      </w:r>
      <w:r>
        <w:rPr>
          <w:rStyle w:val="11"/>
          <w:i/>
          <w:iCs/>
          <w:lang w:val="en-US" w:eastAsia="en-US"/>
        </w:rPr>
        <w:t>Yo</w:t>
      </w:r>
      <w:r w:rsidRPr="00C971E5">
        <w:rPr>
          <w:rStyle w:val="11"/>
          <w:i/>
          <w:iCs/>
          <w:lang w:eastAsia="en-US"/>
        </w:rPr>
        <w:t xml:space="preserve"> </w:t>
      </w:r>
      <w:r>
        <w:rPr>
          <w:rStyle w:val="11"/>
          <w:i/>
          <w:iCs/>
          <w:lang w:val="en-US" w:eastAsia="en-US"/>
        </w:rPr>
        <w:t>hablo</w:t>
      </w:r>
      <w:r w:rsidRPr="00C971E5">
        <w:rPr>
          <w:rStyle w:val="11"/>
          <w:i/>
          <w:iCs/>
          <w:lang w:eastAsia="en-US"/>
        </w:rPr>
        <w:t xml:space="preserve"> </w:t>
      </w:r>
      <w:r>
        <w:rPr>
          <w:rStyle w:val="11"/>
          <w:i/>
          <w:iCs/>
          <w:lang w:val="en-US" w:eastAsia="en-US"/>
        </w:rPr>
        <w:t>espanol</w:t>
      </w:r>
      <w:r w:rsidRPr="00C971E5">
        <w:rPr>
          <w:rStyle w:val="11"/>
          <w:i/>
          <w:iCs/>
          <w:lang w:eastAsia="en-US"/>
        </w:rPr>
        <w:t>),</w:t>
      </w:r>
      <w:r w:rsidRPr="00C971E5">
        <w:rPr>
          <w:rStyle w:val="11"/>
          <w:lang w:eastAsia="en-US"/>
        </w:rPr>
        <w:t xml:space="preserve"> </w:t>
      </w:r>
      <w:r>
        <w:rPr>
          <w:rStyle w:val="11"/>
        </w:rPr>
        <w:t xml:space="preserve">составным именным сказуемым </w:t>
      </w:r>
      <w:r w:rsidRPr="00C971E5">
        <w:rPr>
          <w:rStyle w:val="11"/>
          <w:i/>
          <w:iCs/>
          <w:lang w:eastAsia="en-US"/>
        </w:rPr>
        <w:t>(</w:t>
      </w:r>
      <w:r>
        <w:rPr>
          <w:rStyle w:val="11"/>
          <w:i/>
          <w:iCs/>
          <w:lang w:val="en-US" w:eastAsia="en-US"/>
        </w:rPr>
        <w:t>Yo</w:t>
      </w:r>
      <w:r w:rsidRPr="00C971E5">
        <w:rPr>
          <w:rStyle w:val="11"/>
          <w:i/>
          <w:iCs/>
          <w:lang w:eastAsia="en-US"/>
        </w:rPr>
        <w:t xml:space="preserve"> </w:t>
      </w:r>
      <w:r>
        <w:rPr>
          <w:rStyle w:val="11"/>
          <w:i/>
          <w:iCs/>
          <w:lang w:val="en-US" w:eastAsia="en-US"/>
        </w:rPr>
        <w:t>soy</w:t>
      </w:r>
      <w:r w:rsidRPr="00C971E5">
        <w:rPr>
          <w:rStyle w:val="11"/>
          <w:i/>
          <w:iCs/>
          <w:lang w:eastAsia="en-US"/>
        </w:rPr>
        <w:t xml:space="preserve"> </w:t>
      </w:r>
      <w:r>
        <w:rPr>
          <w:rStyle w:val="11"/>
          <w:i/>
          <w:iCs/>
          <w:lang w:val="en-US" w:eastAsia="en-US"/>
        </w:rPr>
        <w:t>alumno</w:t>
      </w:r>
      <w:r w:rsidRPr="00C971E5">
        <w:rPr>
          <w:rStyle w:val="11"/>
          <w:i/>
          <w:iCs/>
          <w:lang w:eastAsia="en-US"/>
        </w:rPr>
        <w:t xml:space="preserve"> /-</w:t>
      </w:r>
      <w:r>
        <w:rPr>
          <w:rStyle w:val="11"/>
          <w:i/>
          <w:iCs/>
          <w:lang w:val="en-US" w:eastAsia="en-US"/>
        </w:rPr>
        <w:t>a</w:t>
      </w:r>
      <w:r w:rsidRPr="00C971E5">
        <w:rPr>
          <w:rStyle w:val="11"/>
          <w:i/>
          <w:iCs/>
          <w:lang w:eastAsia="en-US"/>
        </w:rPr>
        <w:t>)</w:t>
      </w:r>
      <w:r w:rsidRPr="00C971E5">
        <w:rPr>
          <w:rStyle w:val="11"/>
          <w:lang w:eastAsia="en-US"/>
        </w:rPr>
        <w:t xml:space="preserve"> </w:t>
      </w:r>
      <w:r>
        <w:rPr>
          <w:rStyle w:val="11"/>
        </w:rPr>
        <w:t xml:space="preserve">и составным глагольным сказуемым </w:t>
      </w:r>
      <w:r w:rsidRPr="00C971E5">
        <w:rPr>
          <w:rStyle w:val="11"/>
          <w:i/>
          <w:iCs/>
          <w:lang w:eastAsia="en-US"/>
        </w:rPr>
        <w:t>(</w:t>
      </w:r>
      <w:r>
        <w:rPr>
          <w:rStyle w:val="11"/>
          <w:i/>
          <w:iCs/>
          <w:lang w:val="en-US" w:eastAsia="en-US"/>
        </w:rPr>
        <w:t>Acabo</w:t>
      </w:r>
      <w:r w:rsidRPr="00C971E5">
        <w:rPr>
          <w:rStyle w:val="11"/>
          <w:i/>
          <w:iCs/>
          <w:lang w:eastAsia="en-US"/>
        </w:rPr>
        <w:t xml:space="preserve"> </w:t>
      </w:r>
      <w:r>
        <w:rPr>
          <w:rStyle w:val="11"/>
          <w:i/>
          <w:iCs/>
          <w:lang w:val="en-US" w:eastAsia="en-US"/>
        </w:rPr>
        <w:t>de</w:t>
      </w:r>
      <w:r w:rsidRPr="00C971E5">
        <w:rPr>
          <w:rStyle w:val="11"/>
          <w:i/>
          <w:iCs/>
          <w:lang w:eastAsia="en-US"/>
        </w:rPr>
        <w:t xml:space="preserve"> </w:t>
      </w:r>
      <w:r>
        <w:rPr>
          <w:rStyle w:val="11"/>
          <w:i/>
          <w:iCs/>
          <w:lang w:val="en-US" w:eastAsia="en-US"/>
        </w:rPr>
        <w:t>leer</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cuento</w:t>
      </w:r>
      <w:r w:rsidRPr="00C971E5">
        <w:rPr>
          <w:rStyle w:val="11"/>
          <w:i/>
          <w:iCs/>
          <w:lang w:eastAsia="en-US"/>
        </w:rPr>
        <w:t>).</w:t>
      </w:r>
    </w:p>
    <w:p w14:paraId="6DD52DA3" w14:textId="77777777" w:rsidR="00A5220A" w:rsidRDefault="00A5220A">
      <w:pPr>
        <w:pStyle w:val="a5"/>
        <w:ind w:firstLine="260"/>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sidRPr="00C971E5">
        <w:rPr>
          <w:rStyle w:val="11"/>
          <w:lang w:eastAsia="en-US"/>
        </w:rPr>
        <w:t>/</w:t>
      </w:r>
      <w:r>
        <w:rPr>
          <w:rStyle w:val="11"/>
          <w:i/>
          <w:iCs/>
          <w:lang w:val="en-US" w:eastAsia="en-US"/>
        </w:rPr>
        <w:t>e</w:t>
      </w:r>
      <w:r w:rsidRPr="00C971E5">
        <w:rPr>
          <w:rStyle w:val="11"/>
          <w:lang w:eastAsia="en-US"/>
        </w:rPr>
        <w:t xml:space="preserve">, </w:t>
      </w:r>
      <w:r>
        <w:rPr>
          <w:rStyle w:val="11"/>
          <w:i/>
          <w:iCs/>
          <w:lang w:val="en-US" w:eastAsia="en-US"/>
        </w:rPr>
        <w:t>pero</w:t>
      </w:r>
      <w:r w:rsidRPr="00C971E5">
        <w:rPr>
          <w:rStyle w:val="11"/>
          <w:lang w:eastAsia="en-US"/>
        </w:rPr>
        <w:t xml:space="preserve">, </w:t>
      </w:r>
      <w:r>
        <w:rPr>
          <w:rStyle w:val="11"/>
          <w:i/>
          <w:iCs/>
          <w:lang w:val="en-US" w:eastAsia="en-US"/>
        </w:rPr>
        <w:t>o</w:t>
      </w:r>
      <w:r w:rsidRPr="00C971E5">
        <w:rPr>
          <w:rStyle w:val="11"/>
          <w:lang w:eastAsia="en-US"/>
        </w:rPr>
        <w:t>/</w:t>
      </w:r>
      <w:r>
        <w:rPr>
          <w:rStyle w:val="11"/>
          <w:i/>
          <w:iCs/>
          <w:lang w:val="en-US" w:eastAsia="en-US"/>
        </w:rPr>
        <w:t>u</w:t>
      </w:r>
      <w:r w:rsidRPr="00C971E5">
        <w:rPr>
          <w:rStyle w:val="11"/>
          <w:i/>
          <w:iCs/>
          <w:lang w:eastAsia="en-US"/>
        </w:rPr>
        <w:t>.</w:t>
      </w:r>
    </w:p>
    <w:p w14:paraId="2644C37F" w14:textId="77777777" w:rsidR="00A5220A" w:rsidRDefault="00A5220A">
      <w:pPr>
        <w:pStyle w:val="a5"/>
        <w:ind w:firstLine="26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w:t>
      </w:r>
      <w:r w:rsidRPr="00C971E5">
        <w:rPr>
          <w:rStyle w:val="11"/>
          <w:i/>
          <w:iCs/>
          <w:lang w:eastAsia="en-US"/>
        </w:rPr>
        <w:t xml:space="preserve">, </w:t>
      </w:r>
      <w:r>
        <w:rPr>
          <w:rStyle w:val="11"/>
          <w:i/>
          <w:iCs/>
          <w:lang w:val="en-US" w:eastAsia="en-US"/>
        </w:rPr>
        <w:t>porque</w:t>
      </w:r>
      <w:r w:rsidRPr="00C971E5">
        <w:rPr>
          <w:rStyle w:val="11"/>
          <w:i/>
          <w:iCs/>
          <w:lang w:eastAsia="en-US"/>
        </w:rPr>
        <w:t xml:space="preserve">, </w:t>
      </w:r>
      <w:r>
        <w:rPr>
          <w:rStyle w:val="11"/>
          <w:i/>
          <w:iCs/>
          <w:lang w:val="en-US" w:eastAsia="en-US"/>
        </w:rPr>
        <w:t>si</w:t>
      </w:r>
      <w:r w:rsidRPr="00C971E5">
        <w:rPr>
          <w:rStyle w:val="11"/>
          <w:i/>
          <w:iCs/>
          <w:lang w:eastAsia="en-US"/>
        </w:rPr>
        <w:t xml:space="preserve">, </w:t>
      </w:r>
      <w:r>
        <w:rPr>
          <w:rStyle w:val="11"/>
          <w:i/>
          <w:iCs/>
          <w:lang w:val="en-US" w:eastAsia="en-US"/>
        </w:rPr>
        <w:t>cuando</w:t>
      </w:r>
      <w:r w:rsidRPr="00C971E5">
        <w:rPr>
          <w:rStyle w:val="11"/>
          <w:lang w:eastAsia="en-US"/>
        </w:rPr>
        <w:t xml:space="preserve">, </w:t>
      </w:r>
      <w:r>
        <w:rPr>
          <w:rStyle w:val="11"/>
          <w:i/>
          <w:iCs/>
          <w:lang w:val="en-US" w:eastAsia="en-US"/>
        </w:rPr>
        <w:t>como</w:t>
      </w:r>
      <w:r w:rsidRPr="00C971E5">
        <w:rPr>
          <w:rStyle w:val="11"/>
          <w:i/>
          <w:iCs/>
          <w:lang w:eastAsia="en-US"/>
        </w:rPr>
        <w:t>.</w:t>
      </w:r>
    </w:p>
    <w:p w14:paraId="370CAD96" w14:textId="77777777" w:rsidR="00A5220A" w:rsidRDefault="00A5220A">
      <w:pPr>
        <w:pStyle w:val="a5"/>
        <w:ind w:firstLine="260"/>
        <w:jc w:val="both"/>
        <w:rPr>
          <w:rFonts w:ascii="Courier New" w:hAnsi="Courier New" w:cs="Courier New"/>
          <w:color w:val="auto"/>
          <w:sz w:val="24"/>
          <w:szCs w:val="24"/>
        </w:rPr>
      </w:pPr>
      <w:r>
        <w:rPr>
          <w:rStyle w:val="11"/>
        </w:rPr>
        <w:t xml:space="preserve">Условные предложения реального типа </w:t>
      </w:r>
      <w:r w:rsidRPr="00C971E5">
        <w:rPr>
          <w:rStyle w:val="11"/>
          <w:i/>
          <w:iCs/>
          <w:lang w:eastAsia="en-US"/>
        </w:rPr>
        <w:t>(</w:t>
      </w:r>
      <w:r>
        <w:rPr>
          <w:rStyle w:val="11"/>
          <w:i/>
          <w:iCs/>
          <w:lang w:val="en-US" w:eastAsia="en-US"/>
        </w:rPr>
        <w:t>Si</w:t>
      </w:r>
      <w:r w:rsidRPr="00C971E5">
        <w:rPr>
          <w:rStyle w:val="11"/>
          <w:i/>
          <w:iCs/>
          <w:lang w:eastAsia="en-US"/>
        </w:rPr>
        <w:t xml:space="preserve"> </w:t>
      </w:r>
      <w:r>
        <w:rPr>
          <w:rStyle w:val="11"/>
          <w:i/>
          <w:iCs/>
          <w:lang w:val="en-US" w:eastAsia="en-US"/>
        </w:rPr>
        <w:t>hace</w:t>
      </w:r>
      <w:r w:rsidRPr="00C971E5">
        <w:rPr>
          <w:rStyle w:val="11"/>
          <w:i/>
          <w:iCs/>
          <w:lang w:eastAsia="en-US"/>
        </w:rPr>
        <w:t xml:space="preserve"> </w:t>
      </w:r>
      <w:r>
        <w:rPr>
          <w:rStyle w:val="11"/>
          <w:i/>
          <w:iCs/>
          <w:lang w:val="en-US" w:eastAsia="en-US"/>
        </w:rPr>
        <w:t>buen</w:t>
      </w:r>
      <w:r w:rsidRPr="00C971E5">
        <w:rPr>
          <w:rStyle w:val="11"/>
          <w:i/>
          <w:iCs/>
          <w:lang w:eastAsia="en-US"/>
        </w:rPr>
        <w:t xml:space="preserve"> </w:t>
      </w:r>
      <w:r>
        <w:rPr>
          <w:rStyle w:val="11"/>
          <w:i/>
          <w:iCs/>
          <w:lang w:val="en-US" w:eastAsia="en-US"/>
        </w:rPr>
        <w:t>tiempo</w:t>
      </w:r>
      <w:r w:rsidRPr="00C971E5">
        <w:rPr>
          <w:rStyle w:val="11"/>
          <w:i/>
          <w:iCs/>
          <w:lang w:eastAsia="en-US"/>
        </w:rPr>
        <w:t xml:space="preserve">, </w:t>
      </w:r>
      <w:r>
        <w:rPr>
          <w:rStyle w:val="11"/>
          <w:i/>
          <w:iCs/>
          <w:lang w:val="en-US" w:eastAsia="en-US"/>
        </w:rPr>
        <w:t>paseo</w:t>
      </w:r>
      <w:r w:rsidRPr="00C971E5">
        <w:rPr>
          <w:rStyle w:val="11"/>
          <w:i/>
          <w:iCs/>
          <w:lang w:eastAsia="en-US"/>
        </w:rPr>
        <w:t xml:space="preserve"> </w:t>
      </w:r>
      <w:r>
        <w:rPr>
          <w:rStyle w:val="11"/>
          <w:i/>
          <w:iCs/>
          <w:lang w:val="en-US" w:eastAsia="en-US"/>
        </w:rPr>
        <w:t>por</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parque</w:t>
      </w:r>
      <w:r w:rsidRPr="00C971E5">
        <w:rPr>
          <w:rStyle w:val="11"/>
          <w:lang w:eastAsia="en-US"/>
        </w:rPr>
        <w:t>.)</w:t>
      </w:r>
    </w:p>
    <w:p w14:paraId="7C6C3425" w14:textId="77777777" w:rsidR="00A5220A" w:rsidRDefault="00A5220A">
      <w:pPr>
        <w:pStyle w:val="a5"/>
        <w:ind w:firstLine="260"/>
        <w:jc w:val="both"/>
        <w:rPr>
          <w:rFonts w:ascii="Courier New" w:hAnsi="Courier New" w:cs="Courier New"/>
          <w:color w:val="auto"/>
          <w:sz w:val="24"/>
          <w:szCs w:val="24"/>
        </w:rPr>
      </w:pPr>
      <w:r>
        <w:rPr>
          <w:rStyle w:val="11"/>
        </w:rPr>
        <w:t xml:space="preserve">Наиболее употребительные регулярные и нерегулярные глаголы </w:t>
      </w:r>
      <w:r w:rsidRPr="00C971E5">
        <w:rPr>
          <w:rStyle w:val="11"/>
          <w:lang w:eastAsia="en-US"/>
        </w:rPr>
        <w:t>в</w:t>
      </w:r>
      <w:r>
        <w:rPr>
          <w:rStyle w:val="11"/>
          <w:lang w:val="en-US" w:eastAsia="en-US"/>
        </w:rPr>
        <w:t>o</w:t>
      </w:r>
      <w:r w:rsidRPr="00C971E5">
        <w:rPr>
          <w:rStyle w:val="11"/>
          <w:lang w:eastAsia="en-US"/>
        </w:rPr>
        <w:t xml:space="preserve"> </w:t>
      </w:r>
      <w:r>
        <w:rPr>
          <w:rStyle w:val="11"/>
        </w:rPr>
        <w:t>временных формах действительного залога изъ</w:t>
      </w:r>
      <w:r>
        <w:rPr>
          <w:rStyle w:val="11"/>
        </w:rPr>
        <w:softHyphen/>
        <w:t xml:space="preserve">явительного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Compuesto</w:t>
      </w:r>
      <w:r w:rsidRPr="00C971E5">
        <w:rPr>
          <w:rStyle w:val="11"/>
          <w:lang w:eastAsia="en-US"/>
        </w:rPr>
        <w:t xml:space="preserve">, </w:t>
      </w:r>
      <w:r>
        <w:rPr>
          <w:rStyle w:val="11"/>
          <w:lang w:val="en-US" w:eastAsia="en-US"/>
        </w:rPr>
        <w:t>Futuro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Indefinido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Imperfecto</w:t>
      </w:r>
      <w:r w:rsidRPr="00C971E5">
        <w:rPr>
          <w:rStyle w:val="11"/>
          <w:lang w:eastAsia="en-US"/>
        </w:rPr>
        <w:t>).</w:t>
      </w:r>
    </w:p>
    <w:p w14:paraId="5E197BC8"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12AE89B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возвратные глаголы во времен</w:t>
      </w:r>
      <w:r>
        <w:rPr>
          <w:rStyle w:val="11"/>
        </w:rPr>
        <w:softHyphen/>
        <w:t>ных формах действительного залога изъявительного наклоне</w:t>
      </w:r>
      <w:r>
        <w:rPr>
          <w:rStyle w:val="11"/>
        </w:rPr>
        <w:softHyphen/>
        <w:t>ния и в утвердительной и отрицательной форме повелительно</w:t>
      </w:r>
      <w:r>
        <w:rPr>
          <w:rStyle w:val="11"/>
        </w:rPr>
        <w:softHyphen/>
        <w:t>го наклонения.</w:t>
      </w:r>
    </w:p>
    <w:p w14:paraId="4CE6E895"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sidRPr="00C971E5">
        <w:rPr>
          <w:rStyle w:val="11"/>
          <w:lang w:eastAsia="en-US"/>
        </w:rPr>
        <w:t>(</w:t>
      </w:r>
      <w:r>
        <w:rPr>
          <w:rStyle w:val="11"/>
          <w:lang w:val="en-US" w:eastAsia="en-US"/>
        </w:rPr>
        <w:t>escrito</w:t>
      </w:r>
      <w:r w:rsidRPr="00C971E5">
        <w:rPr>
          <w:rStyle w:val="11"/>
          <w:lang w:eastAsia="en-US"/>
        </w:rPr>
        <w:t xml:space="preserve">, </w:t>
      </w:r>
      <w:r>
        <w:rPr>
          <w:rStyle w:val="11"/>
          <w:lang w:val="en-US" w:eastAsia="en-US"/>
        </w:rPr>
        <w:t>hecho</w:t>
      </w:r>
      <w:r w:rsidRPr="00C971E5">
        <w:rPr>
          <w:rStyle w:val="11"/>
          <w:lang w:eastAsia="en-US"/>
        </w:rPr>
        <w:t xml:space="preserve">, </w:t>
      </w:r>
      <w:r>
        <w:rPr>
          <w:rStyle w:val="11"/>
          <w:lang w:val="en-US" w:eastAsia="en-US"/>
        </w:rPr>
        <w:t>puesto</w:t>
      </w:r>
      <w:r w:rsidRPr="00C971E5">
        <w:rPr>
          <w:rStyle w:val="11"/>
          <w:lang w:eastAsia="en-US"/>
        </w:rPr>
        <w:t xml:space="preserve"> </w:t>
      </w:r>
      <w:r>
        <w:rPr>
          <w:rStyle w:val="11"/>
        </w:rPr>
        <w:t>и др.).</w:t>
      </w:r>
    </w:p>
    <w:p w14:paraId="51757C90"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герундия </w:t>
      </w:r>
      <w:r w:rsidRPr="00C971E5">
        <w:rPr>
          <w:rStyle w:val="11"/>
          <w:i/>
          <w:iCs/>
          <w:lang w:eastAsia="en-US"/>
        </w:rPr>
        <w:t>(</w:t>
      </w:r>
      <w:r>
        <w:rPr>
          <w:rStyle w:val="11"/>
          <w:i/>
          <w:iCs/>
          <w:lang w:val="en-US" w:eastAsia="en-US"/>
        </w:rPr>
        <w:t>estudiando</w:t>
      </w:r>
      <w:r w:rsidRPr="00C971E5">
        <w:rPr>
          <w:rStyle w:val="11"/>
          <w:i/>
          <w:iCs/>
          <w:lang w:eastAsia="en-US"/>
        </w:rPr>
        <w:t xml:space="preserve">, </w:t>
      </w:r>
      <w:r>
        <w:rPr>
          <w:rStyle w:val="11"/>
          <w:i/>
          <w:iCs/>
          <w:lang w:val="en-US" w:eastAsia="en-US"/>
        </w:rPr>
        <w:t>aprendiendo</w:t>
      </w:r>
      <w:r>
        <w:rPr>
          <w:rStyle w:val="11"/>
        </w:rPr>
        <w:t xml:space="preserve">, </w:t>
      </w:r>
      <w:r>
        <w:rPr>
          <w:rStyle w:val="11"/>
          <w:i/>
          <w:iCs/>
          <w:lang w:val="en-US" w:eastAsia="en-US"/>
        </w:rPr>
        <w:t>leyendo</w:t>
      </w:r>
      <w:r w:rsidRPr="00C971E5">
        <w:rPr>
          <w:rStyle w:val="11"/>
          <w:i/>
          <w:iCs/>
          <w:lang w:eastAsia="en-US"/>
        </w:rPr>
        <w:t xml:space="preserve">, </w:t>
      </w:r>
      <w:r>
        <w:rPr>
          <w:rStyle w:val="11"/>
          <w:i/>
          <w:iCs/>
          <w:lang w:val="en-US" w:eastAsia="en-US"/>
        </w:rPr>
        <w:t>vistiendo</w:t>
      </w:r>
      <w:r w:rsidRPr="00C971E5">
        <w:rPr>
          <w:rStyle w:val="11"/>
          <w:i/>
          <w:iCs/>
          <w:lang w:eastAsia="en-US"/>
        </w:rPr>
        <w:t>).</w:t>
      </w:r>
    </w:p>
    <w:p w14:paraId="23387163" w14:textId="77777777" w:rsidR="00A5220A" w:rsidRPr="00C971E5" w:rsidRDefault="00A5220A">
      <w:pPr>
        <w:pStyle w:val="a5"/>
        <w:jc w:val="both"/>
        <w:rPr>
          <w:rFonts w:ascii="Courier New" w:hAnsi="Courier New" w:cs="Courier New"/>
          <w:color w:val="auto"/>
          <w:sz w:val="24"/>
          <w:szCs w:val="24"/>
          <w:lang w:val="en-US"/>
        </w:rPr>
      </w:pPr>
      <w:r>
        <w:rPr>
          <w:rStyle w:val="11"/>
        </w:rPr>
        <w:t xml:space="preserve">Конструкции с глаголом </w:t>
      </w:r>
      <w:r>
        <w:rPr>
          <w:rStyle w:val="11"/>
          <w:lang w:val="en-US" w:eastAsia="en-US"/>
        </w:rPr>
        <w:t>gustar</w:t>
      </w:r>
      <w:r w:rsidRPr="00C971E5">
        <w:rPr>
          <w:rStyle w:val="11"/>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gusta</w:t>
      </w:r>
      <w:r w:rsidRPr="00C971E5">
        <w:rPr>
          <w:rStyle w:val="11"/>
          <w:i/>
          <w:iCs/>
          <w:lang w:eastAsia="en-US"/>
        </w:rPr>
        <w:t xml:space="preserve"> </w:t>
      </w:r>
      <w:r>
        <w:rPr>
          <w:rStyle w:val="11"/>
          <w:i/>
          <w:iCs/>
          <w:lang w:val="en-US" w:eastAsia="en-US"/>
        </w:rPr>
        <w:t>leer</w:t>
      </w:r>
      <w:r w:rsidRPr="00C971E5">
        <w:rPr>
          <w:rStyle w:val="11"/>
          <w:i/>
          <w:iCs/>
          <w:lang w:eastAsia="en-US"/>
        </w:rPr>
        <w:t xml:space="preserve">. </w:t>
      </w:r>
      <w:r>
        <w:rPr>
          <w:rStyle w:val="11"/>
          <w:i/>
          <w:iCs/>
          <w:lang w:val="en-US" w:eastAsia="en-US"/>
        </w:rPr>
        <w:t>Me gusta el verano. Me gustan los perros.</w:t>
      </w:r>
    </w:p>
    <w:p w14:paraId="4762AAF9" w14:textId="77777777" w:rsidR="00A5220A" w:rsidRPr="00C971E5" w:rsidRDefault="00A5220A">
      <w:pPr>
        <w:pStyle w:val="a5"/>
        <w:jc w:val="both"/>
        <w:rPr>
          <w:rFonts w:ascii="Courier New" w:hAnsi="Courier New" w:cs="Courier New"/>
          <w:color w:val="auto"/>
          <w:sz w:val="24"/>
          <w:szCs w:val="24"/>
          <w:lang w:val="en-US"/>
        </w:rPr>
      </w:pPr>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w:t>
      </w:r>
    </w:p>
    <w:p w14:paraId="2F45DB4A" w14:textId="77777777" w:rsidR="00A5220A" w:rsidRDefault="00A5220A">
      <w:pPr>
        <w:pStyle w:val="a5"/>
        <w:jc w:val="both"/>
        <w:rPr>
          <w:rFonts w:ascii="Courier New" w:hAnsi="Courier New" w:cs="Courier New"/>
          <w:color w:val="auto"/>
          <w:sz w:val="24"/>
          <w:szCs w:val="24"/>
        </w:rPr>
      </w:pPr>
      <w:r>
        <w:rPr>
          <w:rStyle w:val="11"/>
        </w:rPr>
        <w:t xml:space="preserve">Конструкции с глаголом </w:t>
      </w:r>
      <w:r>
        <w:rPr>
          <w:rStyle w:val="11"/>
          <w:i/>
          <w:iCs/>
          <w:lang w:val="en-US" w:eastAsia="en-US"/>
        </w:rPr>
        <w:t>hace</w:t>
      </w:r>
      <w:r w:rsidRPr="00C971E5">
        <w:rPr>
          <w:rStyle w:val="11"/>
          <w:lang w:eastAsia="en-US"/>
        </w:rPr>
        <w:t xml:space="preserve"> </w:t>
      </w:r>
      <w:r>
        <w:rPr>
          <w:rStyle w:val="11"/>
        </w:rPr>
        <w:t>для описания погоды и гла</w:t>
      </w:r>
      <w:r>
        <w:rPr>
          <w:rStyle w:val="11"/>
        </w:rPr>
        <w:softHyphen/>
        <w:t xml:space="preserve">гольные формы </w:t>
      </w:r>
      <w:r>
        <w:rPr>
          <w:rStyle w:val="11"/>
          <w:i/>
          <w:iCs/>
          <w:lang w:val="en-US" w:eastAsia="en-US"/>
        </w:rPr>
        <w:t>llueve</w:t>
      </w:r>
      <w:r w:rsidRPr="00C971E5">
        <w:rPr>
          <w:rStyle w:val="11"/>
          <w:lang w:eastAsia="en-US"/>
        </w:rPr>
        <w:t xml:space="preserve">, </w:t>
      </w:r>
      <w:r>
        <w:rPr>
          <w:rStyle w:val="11"/>
          <w:i/>
          <w:iCs/>
          <w:lang w:val="en-US" w:eastAsia="en-US"/>
        </w:rPr>
        <w:t>nieva</w:t>
      </w:r>
      <w:r w:rsidRPr="00C971E5">
        <w:rPr>
          <w:rStyle w:val="11"/>
          <w:lang w:eastAsia="en-US"/>
        </w:rPr>
        <w:t>.</w:t>
      </w:r>
    </w:p>
    <w:p w14:paraId="25FA6EA4"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w:t>
      </w:r>
    </w:p>
    <w:p w14:paraId="13734B5E" w14:textId="77777777" w:rsidR="00A5220A" w:rsidRDefault="00A5220A">
      <w:pPr>
        <w:pStyle w:val="a5"/>
        <w:jc w:val="both"/>
        <w:rPr>
          <w:rFonts w:ascii="Courier New" w:hAnsi="Courier New" w:cs="Courier New"/>
          <w:color w:val="auto"/>
          <w:sz w:val="24"/>
          <w:szCs w:val="24"/>
        </w:rPr>
      </w:pPr>
      <w:r>
        <w:rPr>
          <w:rStyle w:val="11"/>
        </w:rPr>
        <w:t>Грамматический род существительных (наиболее распро</w:t>
      </w:r>
      <w:r>
        <w:rPr>
          <w:rStyle w:val="11"/>
        </w:rPr>
        <w:softHyphen/>
        <w:t xml:space="preserve">странённые случаи и исключения): </w:t>
      </w:r>
      <w:r>
        <w:rPr>
          <w:rStyle w:val="11"/>
          <w:i/>
          <w:iCs/>
          <w:lang w:val="en-US" w:eastAsia="en-US"/>
        </w:rPr>
        <w:t>alumno</w:t>
      </w:r>
      <w:r w:rsidRPr="00C971E5">
        <w:rPr>
          <w:rStyle w:val="11"/>
          <w:i/>
          <w:iCs/>
          <w:lang w:eastAsia="en-US"/>
        </w:rPr>
        <w:t>/</w:t>
      </w:r>
      <w:r>
        <w:rPr>
          <w:rStyle w:val="11"/>
          <w:i/>
          <w:iCs/>
          <w:lang w:val="en-US" w:eastAsia="en-US"/>
        </w:rPr>
        <w:t>a</w:t>
      </w:r>
      <w:r w:rsidRPr="00C971E5">
        <w:rPr>
          <w:rStyle w:val="11"/>
          <w:i/>
          <w:iCs/>
          <w:lang w:eastAsia="en-US"/>
        </w:rPr>
        <w:t xml:space="preserve">, </w:t>
      </w:r>
      <w:r>
        <w:rPr>
          <w:rStyle w:val="11"/>
          <w:i/>
          <w:iCs/>
          <w:lang w:val="en-US" w:eastAsia="en-US"/>
        </w:rPr>
        <w:t>director</w:t>
      </w:r>
      <w:r w:rsidRPr="00C971E5">
        <w:rPr>
          <w:rStyle w:val="11"/>
          <w:i/>
          <w:iCs/>
          <w:lang w:eastAsia="en-US"/>
        </w:rPr>
        <w:t>/</w:t>
      </w:r>
      <w:r>
        <w:rPr>
          <w:rStyle w:val="11"/>
          <w:i/>
          <w:iCs/>
          <w:lang w:val="en-US" w:eastAsia="en-US"/>
        </w:rPr>
        <w:t>a</w:t>
      </w:r>
      <w:r w:rsidRPr="00C971E5">
        <w:rPr>
          <w:rStyle w:val="11"/>
          <w:i/>
          <w:iCs/>
          <w:lang w:eastAsia="en-US"/>
        </w:rPr>
        <w:t>, (</w:t>
      </w:r>
      <w:r>
        <w:rPr>
          <w:rStyle w:val="11"/>
          <w:i/>
          <w:iCs/>
          <w:lang w:val="en-US" w:eastAsia="en-US"/>
        </w:rPr>
        <w:t>la</w:t>
      </w:r>
      <w:r w:rsidRPr="00C971E5">
        <w:rPr>
          <w:rStyle w:val="11"/>
          <w:i/>
          <w:iCs/>
          <w:lang w:eastAsia="en-US"/>
        </w:rPr>
        <w:t xml:space="preserve">) </w:t>
      </w:r>
      <w:r>
        <w:rPr>
          <w:rStyle w:val="11"/>
          <w:i/>
          <w:iCs/>
          <w:lang w:val="en-US" w:eastAsia="en-US"/>
        </w:rPr>
        <w:t>mano</w:t>
      </w:r>
      <w:r w:rsidRPr="00C971E5">
        <w:rPr>
          <w:rStyle w:val="11"/>
          <w:i/>
          <w:iCs/>
          <w:lang w:eastAsia="en-US"/>
        </w:rPr>
        <w:t>, (</w:t>
      </w:r>
      <w:r>
        <w:rPr>
          <w:rStyle w:val="11"/>
          <w:i/>
          <w:iCs/>
          <w:lang w:val="en-US" w:eastAsia="en-US"/>
        </w:rPr>
        <w:t>el</w:t>
      </w:r>
      <w:r w:rsidRPr="00C971E5">
        <w:rPr>
          <w:rStyle w:val="11"/>
          <w:i/>
          <w:iCs/>
          <w:lang w:eastAsia="en-US"/>
        </w:rPr>
        <w:t xml:space="preserve">) </w:t>
      </w:r>
      <w:r>
        <w:rPr>
          <w:rStyle w:val="11"/>
          <w:i/>
          <w:iCs/>
          <w:lang w:val="en-US" w:eastAsia="en-US"/>
        </w:rPr>
        <w:t>dia</w:t>
      </w:r>
      <w:r w:rsidRPr="00C971E5">
        <w:rPr>
          <w:rStyle w:val="11"/>
          <w:i/>
          <w:iCs/>
          <w:lang w:eastAsia="en-US"/>
        </w:rPr>
        <w:t>.</w:t>
      </w:r>
    </w:p>
    <w:p w14:paraId="491F1B0E" w14:textId="77777777" w:rsidR="00A5220A" w:rsidRDefault="00A5220A">
      <w:pPr>
        <w:pStyle w:val="a5"/>
        <w:jc w:val="both"/>
        <w:rPr>
          <w:rFonts w:ascii="Courier New" w:hAnsi="Courier New" w:cs="Courier New"/>
          <w:color w:val="auto"/>
          <w:sz w:val="24"/>
          <w:szCs w:val="24"/>
        </w:rPr>
      </w:pPr>
      <w:r>
        <w:rPr>
          <w:rStyle w:val="11"/>
        </w:rPr>
        <w:t xml:space="preserve">Множественное число существительных; существительные, </w:t>
      </w:r>
      <w:r>
        <w:rPr>
          <w:rStyle w:val="11"/>
        </w:rPr>
        <w:lastRenderedPageBreak/>
        <w:t xml:space="preserve">имеющие форму только множественного числа </w:t>
      </w:r>
      <w:r w:rsidRPr="00C971E5">
        <w:rPr>
          <w:rStyle w:val="11"/>
          <w:i/>
          <w:iCs/>
          <w:lang w:eastAsia="en-US"/>
        </w:rPr>
        <w:t>(</w:t>
      </w:r>
      <w:r>
        <w:rPr>
          <w:rStyle w:val="11"/>
          <w:i/>
          <w:iCs/>
          <w:lang w:val="en-US" w:eastAsia="en-US"/>
        </w:rPr>
        <w:t>lunes</w:t>
      </w:r>
      <w:r w:rsidRPr="00C971E5">
        <w:rPr>
          <w:rStyle w:val="11"/>
          <w:i/>
          <w:iCs/>
          <w:lang w:eastAsia="en-US"/>
        </w:rPr>
        <w:t xml:space="preserve">, </w:t>
      </w:r>
      <w:r>
        <w:rPr>
          <w:rStyle w:val="11"/>
          <w:i/>
          <w:iCs/>
          <w:lang w:val="en-US" w:eastAsia="en-US"/>
        </w:rPr>
        <w:t>gafas</w:t>
      </w:r>
      <w:r w:rsidRPr="00C971E5">
        <w:rPr>
          <w:rStyle w:val="11"/>
          <w:i/>
          <w:iCs/>
          <w:lang w:eastAsia="en-US"/>
        </w:rPr>
        <w:t xml:space="preserve">, </w:t>
      </w:r>
      <w:r>
        <w:rPr>
          <w:rStyle w:val="11"/>
          <w:i/>
          <w:iCs/>
          <w:lang w:val="en-US" w:eastAsia="en-US"/>
        </w:rPr>
        <w:t>tijeras</w:t>
      </w:r>
      <w:r w:rsidRPr="00C971E5">
        <w:rPr>
          <w:rStyle w:val="11"/>
          <w:i/>
          <w:iCs/>
          <w:lang w:eastAsia="en-US"/>
        </w:rPr>
        <w:t>),</w:t>
      </w:r>
      <w:r w:rsidRPr="00C971E5">
        <w:rPr>
          <w:rStyle w:val="11"/>
          <w:lang w:eastAsia="en-US"/>
        </w:rPr>
        <w:t xml:space="preserve"> </w:t>
      </w:r>
      <w:r>
        <w:rPr>
          <w:rStyle w:val="11"/>
        </w:rPr>
        <w:t>и существительные, употребляемые только в един</w:t>
      </w:r>
      <w:r>
        <w:rPr>
          <w:rStyle w:val="11"/>
        </w:rPr>
        <w:softHyphen/>
        <w:t xml:space="preserve">ственном числе </w:t>
      </w:r>
      <w:r w:rsidRPr="00C971E5">
        <w:rPr>
          <w:rStyle w:val="11"/>
          <w:lang w:eastAsia="en-US"/>
        </w:rPr>
        <w:t>(</w:t>
      </w:r>
      <w:r>
        <w:rPr>
          <w:rStyle w:val="11"/>
          <w:i/>
          <w:iCs/>
          <w:lang w:val="en-US" w:eastAsia="en-US"/>
        </w:rPr>
        <w:t>gente</w:t>
      </w:r>
      <w:r w:rsidRPr="00C971E5">
        <w:rPr>
          <w:rStyle w:val="11"/>
          <w:lang w:eastAsia="en-US"/>
        </w:rPr>
        <w:t xml:space="preserve">, </w:t>
      </w:r>
      <w:r>
        <w:rPr>
          <w:rStyle w:val="11"/>
          <w:i/>
          <w:iCs/>
          <w:lang w:val="en-US" w:eastAsia="en-US"/>
        </w:rPr>
        <w:t>calor</w:t>
      </w:r>
      <w:r w:rsidRPr="00C971E5">
        <w:rPr>
          <w:rStyle w:val="11"/>
          <w:lang w:eastAsia="en-US"/>
        </w:rPr>
        <w:t>).</w:t>
      </w:r>
    </w:p>
    <w:p w14:paraId="495DD3FC"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сравнительной и превосходной степени, образованные по правилу, и исключе</w:t>
      </w:r>
      <w:r>
        <w:rPr>
          <w:rStyle w:val="11"/>
        </w:rPr>
        <w:softHyphen/>
        <w:t>ния.</w:t>
      </w:r>
    </w:p>
    <w:p w14:paraId="2F9A339A" w14:textId="77777777" w:rsidR="00A5220A" w:rsidRDefault="00A5220A">
      <w:pPr>
        <w:pStyle w:val="a5"/>
        <w:jc w:val="both"/>
        <w:rPr>
          <w:rFonts w:ascii="Courier New" w:hAnsi="Courier New" w:cs="Courier New"/>
          <w:color w:val="auto"/>
          <w:sz w:val="24"/>
          <w:szCs w:val="24"/>
        </w:rPr>
      </w:pPr>
      <w:r>
        <w:rPr>
          <w:rStyle w:val="11"/>
        </w:rPr>
        <w:t xml:space="preserve">Наречия места, времени, образа действия, количества </w:t>
      </w:r>
      <w:r w:rsidRPr="00C971E5">
        <w:rPr>
          <w:rStyle w:val="11"/>
          <w:lang w:eastAsia="en-US"/>
        </w:rPr>
        <w:t>(</w:t>
      </w:r>
      <w:r>
        <w:rPr>
          <w:rStyle w:val="11"/>
          <w:lang w:val="en-US" w:eastAsia="en-US"/>
        </w:rPr>
        <w:t>mucho</w:t>
      </w:r>
      <w:r w:rsidRPr="00C971E5">
        <w:rPr>
          <w:rStyle w:val="11"/>
          <w:lang w:eastAsia="en-US"/>
        </w:rPr>
        <w:t>/</w:t>
      </w:r>
      <w:r>
        <w:rPr>
          <w:rStyle w:val="11"/>
          <w:lang w:val="en-US" w:eastAsia="en-US"/>
        </w:rPr>
        <w:t>poco</w:t>
      </w:r>
      <w:r w:rsidRPr="00C971E5">
        <w:rPr>
          <w:rStyle w:val="11"/>
          <w:lang w:eastAsia="en-US"/>
        </w:rPr>
        <w:t xml:space="preserve">, </w:t>
      </w:r>
      <w:r>
        <w:rPr>
          <w:rStyle w:val="11"/>
          <w:lang w:val="en-US" w:eastAsia="en-US"/>
        </w:rPr>
        <w:t>muy</w:t>
      </w:r>
      <w:r w:rsidRPr="00C971E5">
        <w:rPr>
          <w:rStyle w:val="11"/>
          <w:lang w:eastAsia="en-US"/>
        </w:rPr>
        <w:t xml:space="preserve">), </w:t>
      </w:r>
      <w:r>
        <w:rPr>
          <w:rStyle w:val="11"/>
        </w:rPr>
        <w:t xml:space="preserve">вопросительные </w:t>
      </w:r>
      <w:r w:rsidRPr="00C971E5">
        <w:rPr>
          <w:rStyle w:val="11"/>
          <w:lang w:eastAsia="en-US"/>
        </w:rPr>
        <w:t>(</w:t>
      </w:r>
      <w:r>
        <w:rPr>
          <w:rStyle w:val="11"/>
          <w:lang w:val="en-US" w:eastAsia="en-US"/>
        </w:rPr>
        <w:t>tcuando</w:t>
      </w:r>
      <w:r w:rsidRPr="00C971E5">
        <w:rPr>
          <w:rStyle w:val="11"/>
          <w:lang w:eastAsia="en-US"/>
        </w:rPr>
        <w:t xml:space="preserve">?, </w:t>
      </w:r>
      <w:r>
        <w:rPr>
          <w:rStyle w:val="11"/>
          <w:lang w:val="en-US" w:eastAsia="en-US"/>
        </w:rPr>
        <w:t>como</w:t>
      </w:r>
      <w:r w:rsidRPr="00C971E5">
        <w:rPr>
          <w:rStyle w:val="11"/>
          <w:lang w:eastAsia="en-US"/>
        </w:rPr>
        <w:t xml:space="preserve">?, </w:t>
      </w:r>
      <w:r>
        <w:rPr>
          <w:rStyle w:val="11"/>
          <w:lang w:val="en-US" w:eastAsia="en-US"/>
        </w:rPr>
        <w:t>tdonde</w:t>
      </w:r>
      <w:r w:rsidRPr="00C971E5">
        <w:rPr>
          <w:rStyle w:val="11"/>
          <w:lang w:eastAsia="en-US"/>
        </w:rPr>
        <w:t>?).</w:t>
      </w:r>
    </w:p>
    <w:p w14:paraId="49BA789B"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притяжательные (ударные и безударные), указательные, неопределенные, отрицательные, возвратные, вопросительные.</w:t>
      </w:r>
    </w:p>
    <w:p w14:paraId="11B1AE19" w14:textId="77777777" w:rsidR="00A5220A" w:rsidRDefault="00A5220A">
      <w:pPr>
        <w:pStyle w:val="a5"/>
        <w:jc w:val="both"/>
        <w:rPr>
          <w:rFonts w:ascii="Courier New" w:hAnsi="Courier New" w:cs="Courier New"/>
          <w:color w:val="auto"/>
          <w:sz w:val="24"/>
          <w:szCs w:val="24"/>
        </w:rPr>
      </w:pPr>
      <w:r>
        <w:rPr>
          <w:rStyle w:val="11"/>
        </w:rPr>
        <w:t>Количественные числительные (1-100), порядковые числи</w:t>
      </w:r>
      <w:r>
        <w:rPr>
          <w:rStyle w:val="11"/>
        </w:rPr>
        <w:softHyphen/>
        <w:t>тельные (1-15). Обозначение даты и года.</w:t>
      </w:r>
    </w:p>
    <w:p w14:paraId="6870BC1D" w14:textId="77777777" w:rsidR="00A5220A" w:rsidRDefault="00A5220A">
      <w:pPr>
        <w:pStyle w:val="a5"/>
        <w:spacing w:after="80"/>
        <w:jc w:val="both"/>
        <w:rPr>
          <w:rFonts w:ascii="Courier New" w:hAnsi="Courier New" w:cs="Courier New"/>
          <w:color w:val="auto"/>
          <w:sz w:val="24"/>
          <w:szCs w:val="24"/>
        </w:rPr>
      </w:pPr>
      <w:r>
        <w:rPr>
          <w:rStyle w:val="11"/>
        </w:rPr>
        <w:t>Наиболее употребительные сложные предлоги места, време</w:t>
      </w:r>
      <w:r>
        <w:rPr>
          <w:rStyle w:val="11"/>
        </w:rPr>
        <w:softHyphen/>
        <w:t xml:space="preserve">ни, предлоги направления </w:t>
      </w:r>
      <w:r w:rsidRPr="00C971E5">
        <w:rPr>
          <w:rStyle w:val="11"/>
          <w:lang w:eastAsia="en-US"/>
        </w:rPr>
        <w:t>(</w:t>
      </w:r>
      <w:r>
        <w:rPr>
          <w:rStyle w:val="11"/>
          <w:lang w:val="en-US" w:eastAsia="en-US"/>
        </w:rPr>
        <w:t>a</w:t>
      </w:r>
      <w:r w:rsidRPr="00C971E5">
        <w:rPr>
          <w:rStyle w:val="11"/>
          <w:lang w:eastAsia="en-US"/>
        </w:rPr>
        <w:t xml:space="preserve">, </w:t>
      </w:r>
      <w:r>
        <w:rPr>
          <w:rStyle w:val="11"/>
          <w:lang w:val="en-US" w:eastAsia="en-US"/>
        </w:rPr>
        <w:t>hacia</w:t>
      </w:r>
      <w:r w:rsidRPr="00C971E5">
        <w:rPr>
          <w:rStyle w:val="11"/>
          <w:lang w:eastAsia="en-US"/>
        </w:rPr>
        <w:t>).</w:t>
      </w:r>
    </w:p>
    <w:p w14:paraId="47ED85DE"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7E356D9C" w14:textId="77777777" w:rsidR="00A5220A" w:rsidRDefault="00A5220A">
      <w:pPr>
        <w:pStyle w:val="a5"/>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62BB0350" w14:textId="77777777" w:rsidR="00A5220A" w:rsidRDefault="00A5220A">
      <w:pPr>
        <w:pStyle w:val="a5"/>
        <w:spacing w:line="266" w:lineRule="auto"/>
        <w:jc w:val="both"/>
        <w:rPr>
          <w:rFonts w:ascii="Courier New" w:hAnsi="Courier New" w:cs="Courier New"/>
          <w:color w:val="auto"/>
          <w:sz w:val="24"/>
          <w:szCs w:val="24"/>
        </w:rPr>
      </w:pPr>
      <w:r>
        <w:rPr>
          <w:rStyle w:val="11"/>
        </w:rPr>
        <w:t>Знание и использование в устной и письменной речи наиболее употребительной тематической фоновой лексики и реалий в рам</w:t>
      </w:r>
      <w:r>
        <w:rPr>
          <w:rStyle w:val="11"/>
        </w:rPr>
        <w:softHyphen/>
        <w:t>ках отобранного тематического содержания (некоторые нацио</w:t>
      </w:r>
      <w:r>
        <w:rPr>
          <w:rStyle w:val="11"/>
        </w:rPr>
        <w:softHyphen/>
        <w:t>нальные праздники, традиции в проведении досуга и питании).</w:t>
      </w:r>
    </w:p>
    <w:p w14:paraId="3B7B07D4"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79E81BD7" w14:textId="77777777" w:rsidR="00A5220A" w:rsidRDefault="00A5220A">
      <w:pPr>
        <w:pStyle w:val="a5"/>
        <w:spacing w:line="266" w:lineRule="auto"/>
        <w:jc w:val="both"/>
        <w:rPr>
          <w:rFonts w:ascii="Courier New" w:hAnsi="Courier New" w:cs="Courier New"/>
          <w:color w:val="auto"/>
          <w:sz w:val="24"/>
          <w:szCs w:val="24"/>
        </w:rPr>
      </w:pPr>
      <w:r>
        <w:rPr>
          <w:rStyle w:val="11"/>
        </w:rPr>
        <w:t>Нового года и т. д.); с особенностями образа жизни и куль</w:t>
      </w:r>
      <w:r>
        <w:rPr>
          <w:rStyle w:val="11"/>
        </w:rPr>
        <w:softHyphen/>
        <w:t>туры страны/стран изучаемого языка (известных достоприме</w:t>
      </w:r>
      <w:r>
        <w:rPr>
          <w:rStyle w:val="11"/>
        </w:rPr>
        <w:softHyphen/>
        <w:t>чательностях, выдающихся людях); с доступными в языковом отношении образцами детской поэзии и прозы на испанском языке.</w:t>
      </w:r>
    </w:p>
    <w:p w14:paraId="5881006A"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умений:</w:t>
      </w:r>
    </w:p>
    <w:p w14:paraId="67F9BF58" w14:textId="77777777" w:rsidR="00A5220A" w:rsidRDefault="00A5220A">
      <w:pPr>
        <w:pStyle w:val="a5"/>
        <w:spacing w:line="26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732E6ED4"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оформлять свой адрес на испанском языке (в ан</w:t>
      </w:r>
      <w:r>
        <w:rPr>
          <w:rStyle w:val="11"/>
        </w:rPr>
        <w:softHyphen/>
        <w:t>кете, формуляре);</w:t>
      </w:r>
    </w:p>
    <w:p w14:paraId="575EAF61" w14:textId="77777777" w:rsidR="00A5220A" w:rsidRDefault="00A5220A">
      <w:pPr>
        <w:pStyle w:val="a5"/>
        <w:spacing w:line="26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667AF986" w14:textId="77777777" w:rsidR="00A5220A" w:rsidRDefault="00A5220A">
      <w:pPr>
        <w:pStyle w:val="a5"/>
        <w:spacing w:after="60" w:line="26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14:paraId="16C368FE"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19F8D8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41061351"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Использование в качестве опоры при порождении собствен</w:t>
      </w:r>
      <w:r>
        <w:rPr>
          <w:rStyle w:val="11"/>
        </w:rPr>
        <w:softHyphen/>
        <w:t>ных высказываний ключевых слов, плана.</w:t>
      </w:r>
    </w:p>
    <w:p w14:paraId="211FF401"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 прослу</w:t>
      </w:r>
      <w:r>
        <w:rPr>
          <w:rStyle w:val="11"/>
        </w:rPr>
        <w:softHyphen/>
        <w:t>шанного текста или для нахождения в тексте запрашиваемой информации.</w:t>
      </w:r>
    </w:p>
    <w:p w14:paraId="61E07B37" w14:textId="77777777" w:rsidR="00A5220A" w:rsidRDefault="00A5220A">
      <w:pPr>
        <w:pStyle w:val="a5"/>
        <w:spacing w:after="1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7BE3D74D" w14:textId="77777777" w:rsidR="00A5220A" w:rsidRDefault="00A5220A" w:rsidP="00670BDF">
      <w:pPr>
        <w:pStyle w:val="24"/>
        <w:numPr>
          <w:ilvl w:val="0"/>
          <w:numId w:val="73"/>
        </w:numPr>
        <w:tabs>
          <w:tab w:val="left" w:pos="242"/>
        </w:tabs>
        <w:spacing w:after="60"/>
        <w:jc w:val="both"/>
        <w:rPr>
          <w:b w:val="0"/>
          <w:bCs w:val="0"/>
          <w:color w:val="auto"/>
          <w:w w:val="100"/>
          <w:sz w:val="24"/>
          <w:szCs w:val="24"/>
        </w:rPr>
      </w:pPr>
      <w:bookmarkStart w:id="1046" w:name="bookmark1298"/>
      <w:bookmarkEnd w:id="1046"/>
      <w:r>
        <w:rPr>
          <w:rStyle w:val="23"/>
          <w:b/>
          <w:bCs/>
        </w:rPr>
        <w:t>КЛАСС</w:t>
      </w:r>
    </w:p>
    <w:p w14:paraId="6EC79B8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7AA5B1D9" w14:textId="77777777" w:rsidR="00A5220A" w:rsidRDefault="00A5220A">
      <w:pPr>
        <w:pStyle w:val="a5"/>
        <w:spacing w:after="60"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1A4DA20"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6C50E70C"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6BCA700"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средства массовой информации, кино, театр, спорт).</w:t>
      </w:r>
    </w:p>
    <w:p w14:paraId="3E5F9DB7" w14:textId="77777777"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сбалансиро</w:t>
      </w:r>
      <w:r>
        <w:rPr>
          <w:rStyle w:val="11"/>
        </w:rPr>
        <w:softHyphen/>
        <w:t>ванное питание.</w:t>
      </w:r>
    </w:p>
    <w:p w14:paraId="753252EA"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14:paraId="26A3C841"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w:t>
      </w:r>
    </w:p>
    <w:p w14:paraId="74463928" w14:textId="77777777"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14:paraId="450BA1AD"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6A464449" w14:textId="77777777"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14:paraId="24B68794"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14:paraId="097BF131"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72E08FA8"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2BF41C57" w14:textId="77777777" w:rsidR="00A5220A" w:rsidRDefault="00A5220A">
      <w:pPr>
        <w:pStyle w:val="a5"/>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14:paraId="4EEFF645" w14:textId="77777777" w:rsidR="00A5220A" w:rsidRDefault="00A5220A">
      <w:pPr>
        <w:pStyle w:val="a5"/>
        <w:jc w:val="both"/>
        <w:rPr>
          <w:rFonts w:ascii="Courier New" w:hAnsi="Courier New" w:cs="Courier New"/>
          <w:color w:val="auto"/>
          <w:sz w:val="24"/>
          <w:szCs w:val="24"/>
        </w:rPr>
      </w:pPr>
      <w:r>
        <w:rPr>
          <w:rStyle w:val="11"/>
          <w:b/>
          <w:bCs/>
        </w:rPr>
        <w:t>Виды речевой деятельности</w:t>
      </w:r>
    </w:p>
    <w:p w14:paraId="66C7858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0F5ADC1F"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w:t>
      </w:r>
      <w:r>
        <w:rPr>
          <w:rStyle w:val="11"/>
        </w:rPr>
        <w:softHyphen/>
        <w:t>графии с соблюдением норм речевого этикета, принятых в стра- не/странах изучаемого языка:</w:t>
      </w:r>
    </w:p>
    <w:p w14:paraId="2BBB54B3" w14:textId="77777777" w:rsidR="00A5220A" w:rsidRDefault="00A5220A" w:rsidP="00670BDF">
      <w:pPr>
        <w:pStyle w:val="a5"/>
        <w:numPr>
          <w:ilvl w:val="0"/>
          <w:numId w:val="72"/>
        </w:numPr>
        <w:tabs>
          <w:tab w:val="left" w:pos="231"/>
        </w:tabs>
        <w:spacing w:line="286" w:lineRule="auto"/>
        <w:ind w:left="240" w:hanging="240"/>
        <w:jc w:val="both"/>
        <w:rPr>
          <w:color w:val="auto"/>
          <w:sz w:val="24"/>
          <w:szCs w:val="24"/>
        </w:rPr>
      </w:pPr>
      <w:bookmarkStart w:id="1047" w:name="bookmark1299"/>
      <w:bookmarkEnd w:id="1047"/>
      <w:r>
        <w:rPr>
          <w:rStyle w:val="11"/>
          <w:i/>
          <w:iCs/>
        </w:rPr>
        <w:lastRenderedPageBreak/>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4CAD1CC9" w14:textId="77777777" w:rsidR="00A5220A" w:rsidRDefault="00A5220A" w:rsidP="00670BDF">
      <w:pPr>
        <w:pStyle w:val="a5"/>
        <w:numPr>
          <w:ilvl w:val="0"/>
          <w:numId w:val="72"/>
        </w:numPr>
        <w:tabs>
          <w:tab w:val="left" w:pos="231"/>
        </w:tabs>
        <w:spacing w:line="288" w:lineRule="auto"/>
        <w:ind w:left="240" w:hanging="240"/>
        <w:jc w:val="both"/>
        <w:rPr>
          <w:color w:val="auto"/>
          <w:sz w:val="24"/>
          <w:szCs w:val="24"/>
        </w:rPr>
      </w:pPr>
      <w:bookmarkStart w:id="1048" w:name="bookmark1300"/>
      <w:bookmarkEnd w:id="1048"/>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283628FB" w14:textId="77777777" w:rsidR="00A5220A" w:rsidRDefault="00A5220A" w:rsidP="00670BDF">
      <w:pPr>
        <w:pStyle w:val="a5"/>
        <w:numPr>
          <w:ilvl w:val="0"/>
          <w:numId w:val="72"/>
        </w:numPr>
        <w:tabs>
          <w:tab w:val="left" w:pos="231"/>
        </w:tabs>
        <w:spacing w:line="295" w:lineRule="auto"/>
        <w:ind w:left="240" w:hanging="240"/>
        <w:jc w:val="both"/>
        <w:rPr>
          <w:color w:val="auto"/>
          <w:sz w:val="24"/>
          <w:szCs w:val="24"/>
        </w:rPr>
      </w:pPr>
      <w:bookmarkStart w:id="1049" w:name="bookmark1301"/>
      <w:bookmarkEnd w:id="1049"/>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14:paraId="40CEF67B" w14:textId="77777777" w:rsidR="00A5220A" w:rsidRDefault="00A5220A">
      <w:pPr>
        <w:pStyle w:val="a5"/>
        <w:jc w:val="both"/>
        <w:rPr>
          <w:rFonts w:ascii="Courier New" w:hAnsi="Courier New" w:cs="Courier New"/>
          <w:color w:val="auto"/>
          <w:sz w:val="24"/>
          <w:szCs w:val="24"/>
        </w:rPr>
      </w:pPr>
      <w:r>
        <w:rPr>
          <w:rStyle w:val="11"/>
        </w:rPr>
        <w:t>Объём диалога — до 5 реплик со стороны каждого собесед</w:t>
      </w:r>
      <w:r>
        <w:rPr>
          <w:rStyle w:val="11"/>
        </w:rPr>
        <w:softHyphen/>
        <w:t>ника.</w:t>
      </w:r>
    </w:p>
    <w:p w14:paraId="5ED2A998"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w:t>
      </w:r>
      <w:r>
        <w:rPr>
          <w:rStyle w:val="11"/>
        </w:rPr>
        <w:softHyphen/>
        <w:t>матического содержания речи для 5-6 классов с опорой на клю</w:t>
      </w:r>
      <w:r>
        <w:rPr>
          <w:rStyle w:val="11"/>
        </w:rPr>
        <w:softHyphen/>
        <w:t>чевые слова, вопросы, план и/или иллюстрации, фотографии:</w:t>
      </w:r>
    </w:p>
    <w:p w14:paraId="52C10F0C" w14:textId="77777777" w:rsidR="00A5220A" w:rsidRDefault="00A5220A" w:rsidP="00670BDF">
      <w:pPr>
        <w:pStyle w:val="a5"/>
        <w:numPr>
          <w:ilvl w:val="0"/>
          <w:numId w:val="72"/>
        </w:numPr>
        <w:tabs>
          <w:tab w:val="left" w:pos="207"/>
        </w:tabs>
        <w:spacing w:line="288" w:lineRule="auto"/>
        <w:ind w:left="220" w:hanging="220"/>
        <w:jc w:val="both"/>
        <w:rPr>
          <w:color w:val="auto"/>
          <w:sz w:val="24"/>
          <w:szCs w:val="24"/>
        </w:rPr>
      </w:pPr>
      <w:bookmarkStart w:id="1050" w:name="bookmark1302"/>
      <w:bookmarkEnd w:id="1050"/>
      <w:r>
        <w:rPr>
          <w:rStyle w:val="11"/>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11"/>
        </w:rPr>
        <w:softHyphen/>
        <w:t>общение);</w:t>
      </w:r>
    </w:p>
    <w:p w14:paraId="536B2F9A" w14:textId="77777777" w:rsidR="00A5220A" w:rsidRDefault="00A5220A" w:rsidP="00670BDF">
      <w:pPr>
        <w:pStyle w:val="a5"/>
        <w:numPr>
          <w:ilvl w:val="0"/>
          <w:numId w:val="72"/>
        </w:numPr>
        <w:tabs>
          <w:tab w:val="left" w:pos="207"/>
        </w:tabs>
        <w:spacing w:line="310" w:lineRule="auto"/>
        <w:ind w:left="220" w:hanging="220"/>
        <w:jc w:val="both"/>
        <w:rPr>
          <w:color w:val="auto"/>
          <w:sz w:val="24"/>
          <w:szCs w:val="24"/>
        </w:rPr>
      </w:pPr>
      <w:bookmarkStart w:id="1051" w:name="bookmark1303"/>
      <w:bookmarkEnd w:id="1051"/>
      <w:r>
        <w:rPr>
          <w:rStyle w:val="11"/>
        </w:rPr>
        <w:t>изложение (пересказ) основного содержания прочитанного текста;</w:t>
      </w:r>
    </w:p>
    <w:p w14:paraId="520E0488" w14:textId="77777777" w:rsidR="00A5220A" w:rsidRDefault="00A5220A" w:rsidP="00670BDF">
      <w:pPr>
        <w:pStyle w:val="a5"/>
        <w:numPr>
          <w:ilvl w:val="0"/>
          <w:numId w:val="72"/>
        </w:numPr>
        <w:tabs>
          <w:tab w:val="left" w:pos="207"/>
        </w:tabs>
        <w:spacing w:line="310" w:lineRule="auto"/>
        <w:ind w:left="220" w:hanging="220"/>
        <w:jc w:val="both"/>
        <w:rPr>
          <w:color w:val="auto"/>
          <w:sz w:val="24"/>
          <w:szCs w:val="24"/>
        </w:rPr>
      </w:pPr>
      <w:bookmarkStart w:id="1052" w:name="bookmark1304"/>
      <w:bookmarkEnd w:id="1052"/>
      <w:r>
        <w:rPr>
          <w:rStyle w:val="11"/>
        </w:rPr>
        <w:t>краткое изложение результатов выполненной проектной ра</w:t>
      </w:r>
      <w:r>
        <w:rPr>
          <w:rStyle w:val="11"/>
        </w:rPr>
        <w:softHyphen/>
        <w:t>боты.</w:t>
      </w:r>
    </w:p>
    <w:p w14:paraId="7ED0AA39"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7-8 фраз.</w:t>
      </w:r>
    </w:p>
    <w:p w14:paraId="261F3E3A"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17A2F1BE"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6120C21D" w14:textId="77777777" w:rsidR="00A5220A" w:rsidRDefault="00A5220A" w:rsidP="00670BDF">
      <w:pPr>
        <w:pStyle w:val="a5"/>
        <w:numPr>
          <w:ilvl w:val="0"/>
          <w:numId w:val="72"/>
        </w:numPr>
        <w:tabs>
          <w:tab w:val="left" w:pos="207"/>
        </w:tabs>
        <w:spacing w:line="310" w:lineRule="auto"/>
        <w:ind w:left="220" w:hanging="220"/>
        <w:jc w:val="both"/>
        <w:rPr>
          <w:color w:val="auto"/>
          <w:sz w:val="24"/>
          <w:szCs w:val="24"/>
        </w:rPr>
      </w:pPr>
      <w:bookmarkStart w:id="1053" w:name="bookmark1305"/>
      <w:bookmarkEnd w:id="1053"/>
      <w:r>
        <w:rPr>
          <w:rStyle w:val="11"/>
        </w:rPr>
        <w:t>понимание на слух речи учителя и одноклассников и вер- бальная/невербальная реакция на услышанное;</w:t>
      </w:r>
    </w:p>
    <w:p w14:paraId="40C3C64D" w14:textId="77777777" w:rsidR="00A5220A" w:rsidRDefault="00A5220A" w:rsidP="00670BDF">
      <w:pPr>
        <w:pStyle w:val="a5"/>
        <w:numPr>
          <w:ilvl w:val="0"/>
          <w:numId w:val="72"/>
        </w:numPr>
        <w:tabs>
          <w:tab w:val="left" w:pos="207"/>
        </w:tabs>
        <w:spacing w:line="276" w:lineRule="auto"/>
        <w:ind w:left="220" w:hanging="220"/>
        <w:jc w:val="both"/>
        <w:rPr>
          <w:color w:val="auto"/>
          <w:sz w:val="24"/>
          <w:szCs w:val="24"/>
        </w:rPr>
      </w:pPr>
      <w:bookmarkStart w:id="1054" w:name="bookmark1306"/>
      <w:bookmarkEnd w:id="1054"/>
      <w:r>
        <w:rPr>
          <w:rStyle w:val="11"/>
        </w:rPr>
        <w:t>дальнейшее развитие умений восприятия на слух и понима</w:t>
      </w:r>
      <w:r>
        <w:rPr>
          <w:rStyle w:val="11"/>
        </w:rPr>
        <w:softHyphen/>
        <w:t>ния с использованием языковой (в том числе контекстуаль</w:t>
      </w:r>
      <w:r>
        <w:rPr>
          <w:rStyle w:val="11"/>
        </w:rPr>
        <w:softHyphen/>
        <w:t>ной) догадки и игнорированием незнакомых слов, не препят</w:t>
      </w:r>
      <w:r>
        <w:rPr>
          <w:rStyle w:val="11"/>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11"/>
        </w:rPr>
        <w:softHyphen/>
        <w:t>держания (в том числе основной идеи прослушанного тек</w:t>
      </w:r>
      <w:r>
        <w:rPr>
          <w:rStyle w:val="11"/>
        </w:rPr>
        <w:softHyphen/>
        <w:t>ста), с пониманием запрашиваемой информации с опорой и без опоры на иллюстрации.</w:t>
      </w:r>
    </w:p>
    <w:p w14:paraId="319B43CD"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сообщение информационного характера, рассказ.</w:t>
      </w:r>
    </w:p>
    <w:p w14:paraId="2C84E26B" w14:textId="77777777" w:rsidR="00A5220A" w:rsidRDefault="00A5220A">
      <w:pPr>
        <w:pStyle w:val="a5"/>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00EEFFA3" w14:textId="77777777" w:rsidR="00A5220A" w:rsidRDefault="00A5220A" w:rsidP="00670BDF">
      <w:pPr>
        <w:pStyle w:val="a5"/>
        <w:numPr>
          <w:ilvl w:val="0"/>
          <w:numId w:val="74"/>
        </w:numPr>
        <w:tabs>
          <w:tab w:val="left" w:pos="418"/>
        </w:tabs>
        <w:ind w:firstLine="0"/>
        <w:jc w:val="both"/>
        <w:rPr>
          <w:color w:val="auto"/>
          <w:sz w:val="24"/>
          <w:szCs w:val="24"/>
        </w:rPr>
      </w:pPr>
      <w:bookmarkStart w:id="1055" w:name="bookmark1307"/>
      <w:bookmarkEnd w:id="1055"/>
      <w:r>
        <w:rPr>
          <w:rStyle w:val="11"/>
        </w:rPr>
        <w:lastRenderedPageBreak/>
        <w:t>минуты.</w:t>
      </w:r>
    </w:p>
    <w:p w14:paraId="6BD1BEB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688F7782"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пониманием запрашиваемой информации.</w:t>
      </w:r>
    </w:p>
    <w:p w14:paraId="62E89E9A" w14:textId="77777777" w:rsidR="00A5220A" w:rsidRDefault="00A5220A">
      <w:pPr>
        <w:pStyle w:val="a5"/>
        <w:spacing w:line="276"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14:paraId="111954C3" w14:textId="77777777" w:rsidR="00A5220A" w:rsidRDefault="00A5220A">
      <w:pPr>
        <w:pStyle w:val="a5"/>
        <w:spacing w:line="276" w:lineRule="auto"/>
        <w:jc w:val="both"/>
        <w:rPr>
          <w:rFonts w:ascii="Courier New" w:hAnsi="Courier New" w:cs="Courier New"/>
          <w:color w:val="auto"/>
          <w:sz w:val="24"/>
          <w:szCs w:val="24"/>
        </w:rPr>
      </w:pPr>
      <w:r>
        <w:rPr>
          <w:rStyle w:val="11"/>
        </w:rPr>
        <w:t>Чтение с пониманием запрашиваемой информации предпо</w:t>
      </w:r>
      <w:r>
        <w:rPr>
          <w:rStyle w:val="11"/>
        </w:rPr>
        <w:softHyphen/>
        <w:t>лагает умение находить в прочитанном тексте и понимать за</w:t>
      </w:r>
      <w:r>
        <w:rPr>
          <w:rStyle w:val="11"/>
        </w:rPr>
        <w:softHyphen/>
        <w:t>прашиваемую информацию.</w:t>
      </w:r>
    </w:p>
    <w:p w14:paraId="13D57603" w14:textId="77777777" w:rsidR="00A5220A" w:rsidRDefault="00A5220A">
      <w:pPr>
        <w:pStyle w:val="a5"/>
        <w:spacing w:line="276"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7F1D1B44"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w:t>
      </w:r>
      <w:r>
        <w:rPr>
          <w:rStyle w:val="11"/>
        </w:rPr>
        <w:softHyphen/>
        <w:t>го характера; сообщение личного характера; объявление; кулинарный рецепт; стихотворение; несплошной текст (та</w:t>
      </w:r>
      <w:r>
        <w:rPr>
          <w:rStyle w:val="11"/>
        </w:rPr>
        <w:softHyphen/>
        <w:t>блица).</w:t>
      </w:r>
    </w:p>
    <w:p w14:paraId="1AABF92A" w14:textId="77777777" w:rsidR="00A5220A" w:rsidRDefault="00A5220A">
      <w:pPr>
        <w:pStyle w:val="a5"/>
        <w:spacing w:line="276" w:lineRule="auto"/>
        <w:jc w:val="both"/>
        <w:rPr>
          <w:rFonts w:ascii="Courier New" w:hAnsi="Courier New" w:cs="Courier New"/>
          <w:color w:val="auto"/>
          <w:sz w:val="24"/>
          <w:szCs w:val="24"/>
        </w:rPr>
      </w:pPr>
      <w:r>
        <w:rPr>
          <w:rStyle w:val="11"/>
        </w:rPr>
        <w:t>Объём текста/ текстов для чтения — 250—300 слов.</w:t>
      </w:r>
    </w:p>
    <w:p w14:paraId="528284A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Письменная речь</w:t>
      </w:r>
    </w:p>
    <w:p w14:paraId="742867BD"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14:paraId="4D20B2C6" w14:textId="77777777" w:rsidR="00A5220A" w:rsidRDefault="00A5220A" w:rsidP="00670BDF">
      <w:pPr>
        <w:pStyle w:val="a5"/>
        <w:numPr>
          <w:ilvl w:val="0"/>
          <w:numId w:val="72"/>
        </w:numPr>
        <w:tabs>
          <w:tab w:val="left" w:pos="207"/>
        </w:tabs>
        <w:spacing w:line="302" w:lineRule="auto"/>
        <w:ind w:left="240" w:hanging="240"/>
        <w:jc w:val="both"/>
        <w:rPr>
          <w:color w:val="auto"/>
          <w:sz w:val="24"/>
          <w:szCs w:val="24"/>
        </w:rPr>
      </w:pPr>
      <w:bookmarkStart w:id="1056" w:name="bookmark1308"/>
      <w:bookmarkEnd w:id="1056"/>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w:t>
      </w:r>
    </w:p>
    <w:p w14:paraId="7A772C2B" w14:textId="77777777" w:rsidR="00A5220A" w:rsidRDefault="00A5220A" w:rsidP="00670BDF">
      <w:pPr>
        <w:pStyle w:val="a5"/>
        <w:numPr>
          <w:ilvl w:val="0"/>
          <w:numId w:val="72"/>
        </w:numPr>
        <w:tabs>
          <w:tab w:val="left" w:pos="207"/>
        </w:tabs>
        <w:spacing w:line="302" w:lineRule="auto"/>
        <w:ind w:left="240" w:hanging="240"/>
        <w:jc w:val="both"/>
        <w:rPr>
          <w:color w:val="auto"/>
          <w:sz w:val="24"/>
          <w:szCs w:val="24"/>
        </w:rPr>
      </w:pPr>
      <w:bookmarkStart w:id="1057" w:name="bookmark1309"/>
      <w:bookmarkEnd w:id="1057"/>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48E67072" w14:textId="77777777" w:rsidR="00A5220A" w:rsidRDefault="00A5220A" w:rsidP="00670BDF">
      <w:pPr>
        <w:pStyle w:val="a5"/>
        <w:numPr>
          <w:ilvl w:val="0"/>
          <w:numId w:val="72"/>
        </w:numPr>
        <w:tabs>
          <w:tab w:val="left" w:pos="207"/>
        </w:tabs>
        <w:spacing w:line="290" w:lineRule="auto"/>
        <w:ind w:left="240" w:hanging="240"/>
        <w:jc w:val="both"/>
        <w:rPr>
          <w:color w:val="auto"/>
          <w:sz w:val="24"/>
          <w:szCs w:val="24"/>
        </w:rPr>
      </w:pPr>
      <w:bookmarkStart w:id="1058" w:name="bookmark1310"/>
      <w:bookmarkEnd w:id="1058"/>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70 слов.</w:t>
      </w:r>
    </w:p>
    <w:p w14:paraId="4B74A4F2" w14:textId="77777777" w:rsidR="00A5220A" w:rsidRDefault="00A5220A" w:rsidP="00670BDF">
      <w:pPr>
        <w:pStyle w:val="a5"/>
        <w:numPr>
          <w:ilvl w:val="0"/>
          <w:numId w:val="72"/>
        </w:numPr>
        <w:tabs>
          <w:tab w:val="left" w:pos="207"/>
        </w:tabs>
        <w:spacing w:line="302" w:lineRule="auto"/>
        <w:ind w:left="240" w:hanging="240"/>
        <w:jc w:val="both"/>
        <w:rPr>
          <w:color w:val="auto"/>
          <w:sz w:val="24"/>
          <w:szCs w:val="24"/>
        </w:rPr>
      </w:pPr>
      <w:bookmarkStart w:id="1059" w:name="bookmark1311"/>
      <w:bookmarkEnd w:id="1059"/>
      <w:r>
        <w:rPr>
          <w:rStyle w:val="11"/>
        </w:rPr>
        <w:t>создание небольшого письменного высказывания с опорой на образец, план, иллюстрацию. Объём письменного высказы</w:t>
      </w:r>
      <w:r>
        <w:rPr>
          <w:rStyle w:val="11"/>
        </w:rPr>
        <w:softHyphen/>
        <w:t>вания — до 70 слов.</w:t>
      </w:r>
    </w:p>
    <w:p w14:paraId="54E8C875" w14:textId="77777777" w:rsidR="00A5220A" w:rsidRDefault="00A5220A">
      <w:pPr>
        <w:pStyle w:val="a5"/>
        <w:spacing w:line="276" w:lineRule="auto"/>
        <w:jc w:val="both"/>
        <w:rPr>
          <w:rFonts w:ascii="Courier New" w:hAnsi="Courier New" w:cs="Courier New"/>
          <w:color w:val="auto"/>
          <w:sz w:val="24"/>
          <w:szCs w:val="24"/>
        </w:rPr>
      </w:pPr>
      <w:r>
        <w:rPr>
          <w:rStyle w:val="11"/>
          <w:b/>
          <w:bCs/>
        </w:rPr>
        <w:t>Языковые навыки и умения</w:t>
      </w:r>
    </w:p>
    <w:p w14:paraId="015F039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lastRenderedPageBreak/>
        <w:t>Фонетическая сторона речи</w:t>
      </w:r>
    </w:p>
    <w:p w14:paraId="3519EF48"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3EFD69CF"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1AD10893"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95 слов.</w:t>
      </w:r>
    </w:p>
    <w:p w14:paraId="6042AD71"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7904B12C"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440DDF1E" w14:textId="77777777" w:rsidR="00A5220A" w:rsidRDefault="00A5220A">
      <w:pPr>
        <w:pStyle w:val="a5"/>
        <w:jc w:val="both"/>
        <w:rPr>
          <w:rFonts w:ascii="Courier New" w:hAnsi="Courier New" w:cs="Courier New"/>
          <w:color w:val="auto"/>
          <w:sz w:val="24"/>
          <w:szCs w:val="24"/>
        </w:rPr>
      </w:pPr>
      <w:r>
        <w:rPr>
          <w:rStyle w:val="11"/>
        </w:rPr>
        <w:t>Воспроизведение наизусть небольших произведений детско</w:t>
      </w:r>
      <w:r>
        <w:rPr>
          <w:rStyle w:val="11"/>
        </w:rPr>
        <w:softHyphen/>
        <w:t>го фольклора (стихов, песен), стихотворений (фрагментов поэ</w:t>
      </w:r>
      <w:r>
        <w:rPr>
          <w:rStyle w:val="11"/>
        </w:rPr>
        <w:softHyphen/>
        <w:t>тических произведений) известных испаноязычных поэтов и авторов испаноязычной детской литературы.</w:t>
      </w:r>
    </w:p>
    <w:p w14:paraId="63355EB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1802E2A"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7D77A8E4"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14:paraId="72973666"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2E0EE5C3"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 электронного сообщения личного характера.</w:t>
      </w:r>
    </w:p>
    <w:p w14:paraId="0C91235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70473C1"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800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750 лексических единиц (слов, слово</w:t>
      </w:r>
      <w:r>
        <w:rPr>
          <w:rStyle w:val="11"/>
        </w:rPr>
        <w:softHyphen/>
        <w:t>сочетаний, речевых клише), обслуживающих ситуации обще</w:t>
      </w:r>
      <w:r>
        <w:rPr>
          <w:rStyle w:val="11"/>
        </w:rPr>
        <w:softHyphen/>
        <w:t xml:space="preserve">ния в рамках тематического содержания </w:t>
      </w:r>
      <w:r>
        <w:rPr>
          <w:rStyle w:val="11"/>
        </w:rPr>
        <w:lastRenderedPageBreak/>
        <w:t>речи для 6 класса, включая 625 лексических единиц, освоенных в предыдущие годы обучения.</w:t>
      </w:r>
    </w:p>
    <w:p w14:paraId="40D975BA" w14:textId="77777777" w:rsidR="00A5220A" w:rsidRDefault="00A5220A">
      <w:pPr>
        <w:pStyle w:val="a5"/>
        <w:tabs>
          <w:tab w:val="left" w:leader="hyphen" w:pos="648"/>
        </w:tabs>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слов с использованием аффиксации: — обра</w:t>
      </w:r>
      <w:r>
        <w:rPr>
          <w:rStyle w:val="11"/>
        </w:rPr>
        <w:softHyphen/>
        <w:t xml:space="preserve">зование глаголов при помощи префиксов </w:t>
      </w:r>
      <w:r>
        <w:rPr>
          <w:rStyle w:val="11"/>
          <w:lang w:val="en-US" w:eastAsia="en-US"/>
        </w:rPr>
        <w:t>re</w:t>
      </w:r>
      <w:r w:rsidRPr="00C971E5">
        <w:rPr>
          <w:rStyle w:val="11"/>
          <w:lang w:eastAsia="en-US"/>
        </w:rPr>
        <w:t xml:space="preserve">-, </w:t>
      </w:r>
      <w:r>
        <w:rPr>
          <w:rStyle w:val="11"/>
          <w:lang w:val="en-US" w:eastAsia="en-US"/>
        </w:rPr>
        <w:t>de</w:t>
      </w:r>
      <w:r w:rsidRPr="00C971E5">
        <w:rPr>
          <w:rStyle w:val="11"/>
          <w:lang w:eastAsia="en-US"/>
        </w:rPr>
        <w:t>-/</w:t>
      </w:r>
      <w:r>
        <w:rPr>
          <w:rStyle w:val="11"/>
          <w:lang w:val="en-US" w:eastAsia="en-US"/>
        </w:rPr>
        <w:t>des</w:t>
      </w:r>
      <w:r w:rsidRPr="00C971E5">
        <w:rPr>
          <w:rStyle w:val="11"/>
          <w:lang w:eastAsia="en-US"/>
        </w:rPr>
        <w:t xml:space="preserve">-, </w:t>
      </w:r>
      <w:r>
        <w:rPr>
          <w:rStyle w:val="11"/>
          <w:lang w:val="en-US" w:eastAsia="en-US"/>
        </w:rPr>
        <w:t>pro</w:t>
      </w:r>
      <w:r>
        <w:rPr>
          <w:rStyle w:val="11"/>
        </w:rPr>
        <w:tab/>
        <w:t xml:space="preserve">суффиксов имен существительных: </w:t>
      </w:r>
      <w:r w:rsidRPr="00C971E5">
        <w:rPr>
          <w:rStyle w:val="11"/>
          <w:lang w:eastAsia="en-US"/>
        </w:rPr>
        <w:t>-</w:t>
      </w:r>
      <w:r>
        <w:rPr>
          <w:rStyle w:val="11"/>
          <w:lang w:val="en-US" w:eastAsia="en-US"/>
        </w:rPr>
        <w:t>eria</w:t>
      </w:r>
      <w:r w:rsidRPr="00C971E5">
        <w:rPr>
          <w:rStyle w:val="11"/>
          <w:lang w:eastAsia="en-US"/>
        </w:rPr>
        <w:t>, -</w:t>
      </w:r>
      <w:r>
        <w:rPr>
          <w:rStyle w:val="11"/>
          <w:lang w:val="en-US" w:eastAsia="en-US"/>
        </w:rPr>
        <w:t>ero</w:t>
      </w:r>
      <w:r w:rsidRPr="00C971E5">
        <w:rPr>
          <w:rStyle w:val="11"/>
          <w:lang w:eastAsia="en-US"/>
        </w:rPr>
        <w:t>, -</w:t>
      </w:r>
      <w:r>
        <w:rPr>
          <w:rStyle w:val="11"/>
          <w:lang w:val="en-US" w:eastAsia="en-US"/>
        </w:rPr>
        <w:t>ito</w:t>
      </w:r>
      <w:r w:rsidRPr="00C971E5">
        <w:rPr>
          <w:rStyle w:val="11"/>
          <w:lang w:eastAsia="en-US"/>
        </w:rPr>
        <w:t>/-</w:t>
      </w:r>
      <w:r>
        <w:rPr>
          <w:rStyle w:val="11"/>
          <w:lang w:val="en-US" w:eastAsia="en-US"/>
        </w:rPr>
        <w:t>illo</w:t>
      </w:r>
      <w:r w:rsidRPr="00C971E5">
        <w:rPr>
          <w:rStyle w:val="11"/>
          <w:lang w:eastAsia="en-US"/>
        </w:rPr>
        <w:t>,</w:t>
      </w:r>
    </w:p>
    <w:p w14:paraId="71862667" w14:textId="77777777" w:rsidR="00A5220A" w:rsidRPr="00C971E5" w:rsidRDefault="00A5220A">
      <w:pPr>
        <w:pStyle w:val="a5"/>
        <w:ind w:firstLine="0"/>
        <w:jc w:val="both"/>
        <w:rPr>
          <w:rFonts w:ascii="Courier New" w:hAnsi="Courier New" w:cs="Courier New"/>
          <w:color w:val="auto"/>
          <w:sz w:val="24"/>
          <w:szCs w:val="24"/>
          <w:lang w:val="en-US"/>
        </w:rPr>
      </w:pPr>
      <w:r>
        <w:rPr>
          <w:rStyle w:val="11"/>
          <w:lang w:val="en-US" w:eastAsia="en-US"/>
        </w:rPr>
        <w:t xml:space="preserve">-6n </w:t>
      </w:r>
      <w:r w:rsidRPr="00C971E5">
        <w:rPr>
          <w:rStyle w:val="11"/>
          <w:lang w:val="en-US"/>
        </w:rPr>
        <w:t>-</w:t>
      </w:r>
      <w:r>
        <w:rPr>
          <w:rStyle w:val="11"/>
        </w:rPr>
        <w:t>префикса</w:t>
      </w:r>
      <w:r w:rsidRPr="00C971E5">
        <w:rPr>
          <w:rStyle w:val="11"/>
          <w:lang w:val="en-US"/>
        </w:rPr>
        <w:t xml:space="preserve"> </w:t>
      </w:r>
      <w:r>
        <w:rPr>
          <w:rStyle w:val="11"/>
        </w:rPr>
        <w:t>и</w:t>
      </w:r>
      <w:r w:rsidRPr="00C971E5">
        <w:rPr>
          <w:rStyle w:val="11"/>
          <w:lang w:val="en-US"/>
        </w:rPr>
        <w:t xml:space="preserve"> </w:t>
      </w:r>
      <w:r>
        <w:rPr>
          <w:rStyle w:val="11"/>
        </w:rPr>
        <w:t>суффиксов</w:t>
      </w:r>
      <w:r w:rsidRPr="00C971E5">
        <w:rPr>
          <w:rStyle w:val="11"/>
          <w:lang w:val="en-US"/>
        </w:rPr>
        <w:t xml:space="preserve"> </w:t>
      </w:r>
      <w:r>
        <w:rPr>
          <w:rStyle w:val="11"/>
        </w:rPr>
        <w:t>имен</w:t>
      </w:r>
      <w:r w:rsidRPr="00C971E5">
        <w:rPr>
          <w:rStyle w:val="11"/>
          <w:lang w:val="en-US"/>
        </w:rPr>
        <w:t xml:space="preserve"> </w:t>
      </w:r>
      <w:r>
        <w:rPr>
          <w:rStyle w:val="11"/>
        </w:rPr>
        <w:t>прилагательных</w:t>
      </w:r>
      <w:r w:rsidRPr="00C971E5">
        <w:rPr>
          <w:rStyle w:val="11"/>
          <w:lang w:val="en-US"/>
        </w:rPr>
        <w:t xml:space="preserve">: </w:t>
      </w:r>
      <w:r>
        <w:rPr>
          <w:rStyle w:val="11"/>
          <w:lang w:val="en-US" w:eastAsia="en-US"/>
        </w:rPr>
        <w:t xml:space="preserve">inter-; </w:t>
      </w:r>
      <w:r w:rsidRPr="00C971E5">
        <w:rPr>
          <w:rStyle w:val="11"/>
          <w:lang w:val="en-US"/>
        </w:rPr>
        <w:t xml:space="preserve">— </w:t>
      </w:r>
      <w:r>
        <w:rPr>
          <w:rStyle w:val="11"/>
          <w:lang w:val="en-US" w:eastAsia="en-US"/>
        </w:rPr>
        <w:t>able/-ible, -ante/-iente, -es/-esa, -(i)ense, — ano/a, -ino/a, — eno/a</w:t>
      </w:r>
    </w:p>
    <w:p w14:paraId="427C2259"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 использованием словосложения: -образова</w:t>
      </w:r>
      <w:r>
        <w:rPr>
          <w:rStyle w:val="11"/>
        </w:rPr>
        <w:softHyphen/>
        <w:t>ние порядковых числительных</w:t>
      </w:r>
    </w:p>
    <w:p w14:paraId="2F3E7D96"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 использованием конверсии: -образование имен существительных от имен прилагательных — субстанти</w:t>
      </w:r>
      <w:r>
        <w:rPr>
          <w:rStyle w:val="11"/>
        </w:rPr>
        <w:softHyphen/>
        <w:t xml:space="preserve">вация: </w:t>
      </w:r>
      <w:r>
        <w:rPr>
          <w:rStyle w:val="11"/>
          <w:lang w:val="en-US" w:eastAsia="en-US"/>
        </w:rPr>
        <w:t>el</w:t>
      </w:r>
      <w:r w:rsidRPr="00C971E5">
        <w:rPr>
          <w:rStyle w:val="11"/>
          <w:lang w:eastAsia="en-US"/>
        </w:rPr>
        <w:t xml:space="preserve"> </w:t>
      </w:r>
      <w:r>
        <w:rPr>
          <w:rStyle w:val="11"/>
          <w:lang w:val="en-US" w:eastAsia="en-US"/>
        </w:rPr>
        <w:t>viejo</w:t>
      </w:r>
      <w:r w:rsidRPr="00C971E5">
        <w:rPr>
          <w:rStyle w:val="11"/>
          <w:lang w:eastAsia="en-US"/>
        </w:rPr>
        <w:t xml:space="preserve">, </w:t>
      </w:r>
      <w:r>
        <w:rPr>
          <w:rStyle w:val="11"/>
          <w:lang w:val="en-US" w:eastAsia="en-US"/>
        </w:rPr>
        <w:t>la</w:t>
      </w:r>
      <w:r w:rsidRPr="00C971E5">
        <w:rPr>
          <w:rStyle w:val="11"/>
          <w:lang w:eastAsia="en-US"/>
        </w:rPr>
        <w:t xml:space="preserve"> </w:t>
      </w:r>
      <w:r>
        <w:rPr>
          <w:rStyle w:val="11"/>
          <w:lang w:val="en-US" w:eastAsia="en-US"/>
        </w:rPr>
        <w:t>vecina</w:t>
      </w:r>
      <w:r w:rsidRPr="00C971E5">
        <w:rPr>
          <w:rStyle w:val="11"/>
          <w:lang w:eastAsia="en-US"/>
        </w:rPr>
        <w:t>)</w:t>
      </w:r>
    </w:p>
    <w:p w14:paraId="0B64A163"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синонимов, анто</w:t>
      </w:r>
      <w:r>
        <w:rPr>
          <w:rStyle w:val="11"/>
        </w:rPr>
        <w:softHyphen/>
        <w:t xml:space="preserve">нимов, сокращений, аббревиатур </w:t>
      </w:r>
      <w:r w:rsidRPr="00C971E5">
        <w:rPr>
          <w:rStyle w:val="11"/>
          <w:lang w:eastAsia="en-US"/>
        </w:rPr>
        <w:t>(</w:t>
      </w:r>
      <w:r>
        <w:rPr>
          <w:rStyle w:val="11"/>
          <w:lang w:val="en-US" w:eastAsia="en-US"/>
        </w:rPr>
        <w:t>bici</w:t>
      </w:r>
      <w:r w:rsidRPr="00C971E5">
        <w:rPr>
          <w:rStyle w:val="11"/>
          <w:lang w:eastAsia="en-US"/>
        </w:rPr>
        <w:t xml:space="preserve">, </w:t>
      </w:r>
      <w:r>
        <w:rPr>
          <w:rStyle w:val="11"/>
          <w:lang w:val="en-US" w:eastAsia="en-US"/>
        </w:rPr>
        <w:t>cole</w:t>
      </w:r>
      <w:r w:rsidRPr="00C971E5">
        <w:rPr>
          <w:rStyle w:val="11"/>
          <w:lang w:eastAsia="en-US"/>
        </w:rPr>
        <w:t xml:space="preserve">, </w:t>
      </w:r>
      <w:r>
        <w:rPr>
          <w:rStyle w:val="11"/>
          <w:lang w:val="en-US" w:eastAsia="en-US"/>
        </w:rPr>
        <w:t>boli</w:t>
      </w:r>
      <w:r w:rsidRPr="00C971E5">
        <w:rPr>
          <w:rStyle w:val="11"/>
          <w:lang w:eastAsia="en-US"/>
        </w:rPr>
        <w:t xml:space="preserve">; </w:t>
      </w:r>
      <w:r>
        <w:rPr>
          <w:rStyle w:val="11"/>
          <w:lang w:val="en-US" w:eastAsia="en-US"/>
        </w:rPr>
        <w:t>Sr</w:t>
      </w:r>
      <w:r w:rsidRPr="00C971E5">
        <w:rPr>
          <w:rStyle w:val="11"/>
          <w:lang w:eastAsia="en-US"/>
        </w:rPr>
        <w:t xml:space="preserve">., </w:t>
      </w:r>
      <w:r>
        <w:rPr>
          <w:rStyle w:val="11"/>
          <w:lang w:val="en-US" w:eastAsia="en-US"/>
        </w:rPr>
        <w:t>pag</w:t>
      </w:r>
      <w:r w:rsidRPr="00C971E5">
        <w:rPr>
          <w:rStyle w:val="11"/>
          <w:lang w:eastAsia="en-US"/>
        </w:rPr>
        <w:t xml:space="preserve">.) </w:t>
      </w:r>
      <w:r>
        <w:rPr>
          <w:rStyle w:val="11"/>
        </w:rPr>
        <w:t>и интернациональных слов.</w:t>
      </w:r>
    </w:p>
    <w:p w14:paraId="2E9007CA"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логичности и целостности высказывания </w:t>
      </w:r>
      <w:r w:rsidRPr="00C971E5">
        <w:rPr>
          <w:rStyle w:val="11"/>
          <w:lang w:eastAsia="en-US"/>
        </w:rPr>
        <w:t>(</w:t>
      </w:r>
      <w:r>
        <w:rPr>
          <w:rStyle w:val="11"/>
          <w:lang w:val="en-US" w:eastAsia="en-US"/>
        </w:rPr>
        <w:t>ademas</w:t>
      </w:r>
      <w:r w:rsidRPr="00C971E5">
        <w:rPr>
          <w:rStyle w:val="11"/>
          <w:lang w:eastAsia="en-US"/>
        </w:rPr>
        <w:t xml:space="preserve">, </w:t>
      </w:r>
      <w:r>
        <w:rPr>
          <w:rStyle w:val="11"/>
          <w:lang w:val="en-US" w:eastAsia="en-US"/>
        </w:rPr>
        <w:t>por</w:t>
      </w:r>
      <w:r w:rsidRPr="00C971E5">
        <w:rPr>
          <w:rStyle w:val="11"/>
          <w:lang w:eastAsia="en-US"/>
        </w:rPr>
        <w:t xml:space="preserve"> </w:t>
      </w:r>
      <w:r>
        <w:rPr>
          <w:rStyle w:val="11"/>
          <w:lang w:val="en-US" w:eastAsia="en-US"/>
        </w:rPr>
        <w:t>eso</w:t>
      </w:r>
      <w:r w:rsidRPr="00C971E5">
        <w:rPr>
          <w:rStyle w:val="11"/>
          <w:lang w:eastAsia="en-US"/>
        </w:rPr>
        <w:t xml:space="preserve">, </w:t>
      </w:r>
      <w:r>
        <w:rPr>
          <w:rStyle w:val="11"/>
          <w:lang w:val="en-US" w:eastAsia="en-US"/>
        </w:rPr>
        <w:t>por</w:t>
      </w:r>
      <w:r w:rsidRPr="00C971E5">
        <w:rPr>
          <w:rStyle w:val="11"/>
          <w:lang w:eastAsia="en-US"/>
        </w:rPr>
        <w:t xml:space="preserve"> </w:t>
      </w:r>
      <w:r>
        <w:rPr>
          <w:rStyle w:val="11"/>
          <w:lang w:val="en-US" w:eastAsia="en-US"/>
        </w:rPr>
        <w:t>ejemplo</w:t>
      </w:r>
      <w:r w:rsidRPr="00C971E5">
        <w:rPr>
          <w:rStyle w:val="11"/>
          <w:lang w:eastAsia="en-US"/>
        </w:rPr>
        <w:t xml:space="preserve">, </w:t>
      </w:r>
      <w:r>
        <w:rPr>
          <w:rStyle w:val="11"/>
          <w:lang w:val="en-US" w:eastAsia="en-US"/>
        </w:rPr>
        <w:t>tambien</w:t>
      </w:r>
      <w:r w:rsidRPr="00C971E5">
        <w:rPr>
          <w:rStyle w:val="11"/>
          <w:lang w:eastAsia="en-US"/>
        </w:rPr>
        <w:t xml:space="preserve">, </w:t>
      </w:r>
      <w:r>
        <w:rPr>
          <w:rStyle w:val="11"/>
          <w:lang w:val="en-US" w:eastAsia="en-US"/>
        </w:rPr>
        <w:t>porque</w:t>
      </w:r>
      <w:r w:rsidRPr="00C971E5">
        <w:rPr>
          <w:rStyle w:val="11"/>
          <w:lang w:eastAsia="en-US"/>
        </w:rPr>
        <w:t xml:space="preserve"> </w:t>
      </w:r>
      <w:r>
        <w:rPr>
          <w:rStyle w:val="11"/>
        </w:rPr>
        <w:t>и др.).</w:t>
      </w:r>
    </w:p>
    <w:p w14:paraId="6687AC65"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7DED7AA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1A864776" w14:textId="77777777" w:rsidR="00A5220A" w:rsidRDefault="00A5220A">
      <w:pPr>
        <w:pStyle w:val="a5"/>
        <w:ind w:firstLine="260"/>
        <w:jc w:val="both"/>
        <w:rPr>
          <w:rFonts w:ascii="Courier New" w:hAnsi="Courier New" w:cs="Courier New"/>
          <w:color w:val="auto"/>
          <w:sz w:val="24"/>
          <w:szCs w:val="24"/>
        </w:rPr>
      </w:pPr>
      <w:r>
        <w:rPr>
          <w:rStyle w:val="11"/>
        </w:rPr>
        <w:t>Различные коммуникативные типы предложений: повество</w:t>
      </w:r>
      <w:r>
        <w:rPr>
          <w:rStyle w:val="11"/>
        </w:rPr>
        <w:softHyphen/>
        <w:t>вательные (утвердительные, отрицательные), вопросительные (общий, специальный, альтернативный вопросы), побудитель</w:t>
      </w:r>
      <w:r>
        <w:rPr>
          <w:rStyle w:val="11"/>
        </w:rPr>
        <w:softHyphen/>
        <w:t>ные (в утвердительной и отрицательной форме).</w:t>
      </w:r>
    </w:p>
    <w:p w14:paraId="2C702CBF" w14:textId="77777777" w:rsidR="00A5220A" w:rsidRDefault="00A5220A">
      <w:pPr>
        <w:pStyle w:val="a5"/>
        <w:ind w:firstLine="260"/>
        <w:jc w:val="both"/>
        <w:rPr>
          <w:rFonts w:ascii="Courier New" w:hAnsi="Courier New" w:cs="Courier New"/>
          <w:color w:val="auto"/>
          <w:sz w:val="24"/>
          <w:szCs w:val="24"/>
        </w:rPr>
      </w:pPr>
      <w:r>
        <w:rPr>
          <w:rStyle w:val="11"/>
        </w:rPr>
        <w:t xml:space="preserve">Предложения с безличным глаголом </w:t>
      </w:r>
      <w:r>
        <w:rPr>
          <w:rStyle w:val="11"/>
          <w:lang w:val="en-US" w:eastAsia="en-US"/>
        </w:rPr>
        <w:t>hay</w:t>
      </w:r>
      <w:r w:rsidRPr="00C971E5">
        <w:rPr>
          <w:rStyle w:val="11"/>
          <w:lang w:eastAsia="en-US"/>
        </w:rPr>
        <w:t xml:space="preserve"> </w:t>
      </w:r>
      <w:r w:rsidRPr="00C971E5">
        <w:rPr>
          <w:rStyle w:val="11"/>
          <w:i/>
          <w:iCs/>
          <w:lang w:eastAsia="en-US"/>
        </w:rPr>
        <w:t>(</w:t>
      </w:r>
      <w:r>
        <w:rPr>
          <w:rStyle w:val="11"/>
          <w:i/>
          <w:iCs/>
          <w:lang w:val="en-US" w:eastAsia="en-US"/>
        </w:rPr>
        <w:t>LQue</w:t>
      </w:r>
      <w:r w:rsidRPr="00C971E5">
        <w:rPr>
          <w:rStyle w:val="11"/>
          <w:i/>
          <w:iCs/>
          <w:lang w:eastAsia="en-US"/>
        </w:rPr>
        <w:t xml:space="preserve"> </w:t>
      </w:r>
      <w:r>
        <w:rPr>
          <w:rStyle w:val="11"/>
          <w:i/>
          <w:iCs/>
          <w:lang w:val="en-US" w:eastAsia="en-US"/>
        </w:rPr>
        <w:t>hay</w:t>
      </w:r>
      <w:r w:rsidRPr="00C971E5">
        <w:rPr>
          <w:rStyle w:val="11"/>
          <w:i/>
          <w:iCs/>
          <w:lang w:eastAsia="en-US"/>
        </w:rPr>
        <w:t xml:space="preserve"> </w:t>
      </w:r>
      <w:r>
        <w:rPr>
          <w:rStyle w:val="11"/>
          <w:i/>
          <w:iCs/>
          <w:lang w:val="en-US" w:eastAsia="en-US"/>
        </w:rPr>
        <w:t>aqui</w:t>
      </w:r>
      <w:r w:rsidRPr="00C971E5">
        <w:rPr>
          <w:rStyle w:val="11"/>
          <w:i/>
          <w:iCs/>
          <w:lang w:eastAsia="en-US"/>
        </w:rPr>
        <w:t xml:space="preserve">? </w:t>
      </w:r>
      <w:r>
        <w:rPr>
          <w:rStyle w:val="11"/>
          <w:i/>
          <w:iCs/>
          <w:lang w:val="en-US" w:eastAsia="en-US"/>
        </w:rPr>
        <w:t>Aqui</w:t>
      </w:r>
      <w:r w:rsidRPr="00C971E5">
        <w:rPr>
          <w:rStyle w:val="11"/>
          <w:i/>
          <w:iCs/>
          <w:lang w:eastAsia="en-US"/>
        </w:rPr>
        <w:t xml:space="preserve"> </w:t>
      </w:r>
      <w:r>
        <w:rPr>
          <w:rStyle w:val="11"/>
          <w:i/>
          <w:iCs/>
          <w:lang w:val="en-US" w:eastAsia="en-US"/>
        </w:rPr>
        <w:t>hay</w:t>
      </w:r>
      <w:r w:rsidRPr="00C971E5">
        <w:rPr>
          <w:rStyle w:val="11"/>
          <w:i/>
          <w:iCs/>
          <w:lang w:eastAsia="en-US"/>
        </w:rPr>
        <w:t xml:space="preserve"> </w:t>
      </w:r>
      <w:r>
        <w:rPr>
          <w:rStyle w:val="11"/>
          <w:i/>
          <w:iCs/>
          <w:lang w:val="en-US" w:eastAsia="en-US"/>
        </w:rPr>
        <w:t>un</w:t>
      </w:r>
      <w:r w:rsidRPr="00C971E5">
        <w:rPr>
          <w:rStyle w:val="11"/>
          <w:i/>
          <w:iCs/>
          <w:lang w:eastAsia="en-US"/>
        </w:rPr>
        <w:t xml:space="preserve"> </w:t>
      </w:r>
      <w:r>
        <w:rPr>
          <w:rStyle w:val="11"/>
          <w:i/>
          <w:iCs/>
          <w:lang w:val="en-US" w:eastAsia="en-US"/>
        </w:rPr>
        <w:t>sofa</w:t>
      </w:r>
      <w:r w:rsidRPr="00C971E5">
        <w:rPr>
          <w:rStyle w:val="11"/>
          <w:i/>
          <w:iCs/>
          <w:lang w:eastAsia="en-US"/>
        </w:rPr>
        <w:t xml:space="preserve">, </w:t>
      </w:r>
      <w:r>
        <w:rPr>
          <w:rStyle w:val="11"/>
          <w:i/>
          <w:iCs/>
          <w:lang w:val="en-US" w:eastAsia="en-US"/>
        </w:rPr>
        <w:t>dos</w:t>
      </w:r>
      <w:r w:rsidRPr="00C971E5">
        <w:rPr>
          <w:rStyle w:val="11"/>
          <w:i/>
          <w:iCs/>
          <w:lang w:eastAsia="en-US"/>
        </w:rPr>
        <w:t xml:space="preserve"> </w:t>
      </w:r>
      <w:r>
        <w:rPr>
          <w:rStyle w:val="11"/>
          <w:i/>
          <w:iCs/>
          <w:lang w:val="en-US" w:eastAsia="en-US"/>
        </w:rPr>
        <w:t>sillones</w:t>
      </w:r>
      <w:r w:rsidRPr="00C971E5">
        <w:rPr>
          <w:rStyle w:val="11"/>
          <w:i/>
          <w:iCs/>
          <w:lang w:eastAsia="en-US"/>
        </w:rPr>
        <w:t xml:space="preserve"> </w:t>
      </w:r>
      <w:r>
        <w:rPr>
          <w:rStyle w:val="11"/>
          <w:i/>
          <w:iCs/>
          <w:lang w:val="en-US" w:eastAsia="en-US"/>
        </w:rPr>
        <w:t>y</w:t>
      </w:r>
      <w:r w:rsidRPr="00C971E5">
        <w:rPr>
          <w:rStyle w:val="11"/>
          <w:i/>
          <w:iCs/>
          <w:lang w:eastAsia="en-US"/>
        </w:rPr>
        <w:t xml:space="preserve"> </w:t>
      </w:r>
      <w:r>
        <w:rPr>
          <w:rStyle w:val="11"/>
          <w:i/>
          <w:iCs/>
          <w:lang w:val="en-US" w:eastAsia="en-US"/>
        </w:rPr>
        <w:t>una</w:t>
      </w:r>
      <w:r w:rsidRPr="00C971E5">
        <w:rPr>
          <w:rStyle w:val="11"/>
          <w:i/>
          <w:iCs/>
          <w:lang w:eastAsia="en-US"/>
        </w:rPr>
        <w:t xml:space="preserve"> </w:t>
      </w:r>
      <w:r>
        <w:rPr>
          <w:rStyle w:val="11"/>
          <w:i/>
          <w:iCs/>
          <w:lang w:val="en-US" w:eastAsia="en-US"/>
        </w:rPr>
        <w:t>mesita</w:t>
      </w:r>
      <w:r w:rsidRPr="00C971E5">
        <w:rPr>
          <w:rStyle w:val="11"/>
          <w:i/>
          <w:iCs/>
          <w:lang w:eastAsia="en-US"/>
        </w:rPr>
        <w:t>.)</w:t>
      </w:r>
      <w:r w:rsidRPr="00C971E5">
        <w:rPr>
          <w:rStyle w:val="11"/>
          <w:lang w:eastAsia="en-US"/>
        </w:rPr>
        <w:t xml:space="preserve"> </w:t>
      </w:r>
      <w:r>
        <w:rPr>
          <w:rStyle w:val="11"/>
        </w:rPr>
        <w:t>и с безлич</w:t>
      </w:r>
      <w:r>
        <w:rPr>
          <w:rStyle w:val="11"/>
        </w:rPr>
        <w:softHyphen/>
        <w:t xml:space="preserve">ными оборотами с глаголом </w:t>
      </w:r>
      <w:r>
        <w:rPr>
          <w:rStyle w:val="11"/>
          <w:i/>
          <w:iCs/>
          <w:lang w:val="en-US" w:eastAsia="en-US"/>
        </w:rPr>
        <w:t>hace</w:t>
      </w:r>
      <w:r w:rsidRPr="00C971E5">
        <w:rPr>
          <w:rStyle w:val="11"/>
          <w:i/>
          <w:iCs/>
          <w:lang w:eastAsia="en-US"/>
        </w:rPr>
        <w:t xml:space="preserve"> (</w:t>
      </w:r>
      <w:r>
        <w:rPr>
          <w:rStyle w:val="11"/>
          <w:i/>
          <w:iCs/>
          <w:lang w:val="en-US" w:eastAsia="en-US"/>
        </w:rPr>
        <w:t>hace</w:t>
      </w:r>
      <w:r w:rsidRPr="00C971E5">
        <w:rPr>
          <w:rStyle w:val="11"/>
          <w:i/>
          <w:iCs/>
          <w:lang w:eastAsia="en-US"/>
        </w:rPr>
        <w:t xml:space="preserve"> </w:t>
      </w:r>
      <w:r>
        <w:rPr>
          <w:rStyle w:val="11"/>
          <w:i/>
          <w:iCs/>
          <w:lang w:val="en-US" w:eastAsia="en-US"/>
        </w:rPr>
        <w:t>calor</w:t>
      </w:r>
      <w:r w:rsidRPr="00C971E5">
        <w:rPr>
          <w:rStyle w:val="11"/>
          <w:i/>
          <w:iCs/>
          <w:lang w:eastAsia="en-US"/>
        </w:rPr>
        <w:t>)</w:t>
      </w:r>
      <w:r w:rsidRPr="00C971E5">
        <w:rPr>
          <w:rStyle w:val="11"/>
          <w:lang w:eastAsia="en-US"/>
        </w:rPr>
        <w:t xml:space="preserve"> </w:t>
      </w:r>
      <w:r>
        <w:rPr>
          <w:rStyle w:val="11"/>
        </w:rPr>
        <w:t>для описания погоды.</w:t>
      </w:r>
    </w:p>
    <w:p w14:paraId="66715BAC" w14:textId="77777777" w:rsidR="00A5220A" w:rsidRDefault="00A5220A">
      <w:pPr>
        <w:pStyle w:val="a5"/>
        <w:ind w:firstLine="260"/>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sidRPr="00C971E5">
        <w:rPr>
          <w:rStyle w:val="11"/>
          <w:lang w:eastAsia="en-US"/>
        </w:rPr>
        <w:t>/</w:t>
      </w:r>
      <w:r>
        <w:rPr>
          <w:rStyle w:val="11"/>
          <w:i/>
          <w:iCs/>
          <w:lang w:val="en-US" w:eastAsia="en-US"/>
        </w:rPr>
        <w:t>e</w:t>
      </w:r>
      <w:r w:rsidRPr="00C971E5">
        <w:rPr>
          <w:rStyle w:val="11"/>
          <w:lang w:eastAsia="en-US"/>
        </w:rPr>
        <w:t xml:space="preserve">, </w:t>
      </w:r>
      <w:r>
        <w:rPr>
          <w:rStyle w:val="11"/>
          <w:i/>
          <w:iCs/>
          <w:lang w:val="en-US" w:eastAsia="en-US"/>
        </w:rPr>
        <w:t>pero</w:t>
      </w:r>
      <w:r w:rsidRPr="00C971E5">
        <w:rPr>
          <w:rStyle w:val="11"/>
          <w:lang w:eastAsia="en-US"/>
        </w:rPr>
        <w:t xml:space="preserve">, </w:t>
      </w:r>
      <w:r>
        <w:rPr>
          <w:rStyle w:val="11"/>
          <w:i/>
          <w:iCs/>
          <w:lang w:val="en-US" w:eastAsia="en-US"/>
        </w:rPr>
        <w:t>o</w:t>
      </w:r>
      <w:r w:rsidRPr="00C971E5">
        <w:rPr>
          <w:rStyle w:val="11"/>
          <w:lang w:eastAsia="en-US"/>
        </w:rPr>
        <w:t>/</w:t>
      </w:r>
      <w:r>
        <w:rPr>
          <w:rStyle w:val="11"/>
          <w:i/>
          <w:iCs/>
          <w:lang w:val="en-US" w:eastAsia="en-US"/>
        </w:rPr>
        <w:t>u</w:t>
      </w:r>
      <w:r w:rsidRPr="00C971E5">
        <w:rPr>
          <w:rStyle w:val="11"/>
          <w:i/>
          <w:iCs/>
          <w:lang w:eastAsia="en-US"/>
        </w:rPr>
        <w:t>.</w:t>
      </w:r>
    </w:p>
    <w:p w14:paraId="25D6CFD8" w14:textId="77777777" w:rsidR="00A5220A" w:rsidRDefault="00A5220A">
      <w:pPr>
        <w:pStyle w:val="a5"/>
        <w:ind w:firstLine="260"/>
        <w:jc w:val="both"/>
        <w:rPr>
          <w:rFonts w:ascii="Courier New" w:hAnsi="Courier New" w:cs="Courier New"/>
          <w:color w:val="auto"/>
          <w:sz w:val="24"/>
          <w:szCs w:val="24"/>
        </w:rPr>
      </w:pPr>
      <w:r>
        <w:rPr>
          <w:rStyle w:val="11"/>
        </w:rPr>
        <w:t>Условные предложения реального (I) типа в плане настояще</w:t>
      </w:r>
      <w:r>
        <w:rPr>
          <w:rStyle w:val="11"/>
        </w:rPr>
        <w:softHyphen/>
        <w:t xml:space="preserve">го времени </w:t>
      </w:r>
      <w:r w:rsidRPr="00C971E5">
        <w:rPr>
          <w:rStyle w:val="11"/>
          <w:i/>
          <w:iCs/>
          <w:lang w:eastAsia="en-US"/>
        </w:rPr>
        <w:t>(</w:t>
      </w:r>
      <w:r>
        <w:rPr>
          <w:rStyle w:val="11"/>
          <w:i/>
          <w:iCs/>
          <w:lang w:val="en-US" w:eastAsia="en-US"/>
        </w:rPr>
        <w:t>Si</w:t>
      </w:r>
      <w:r w:rsidRPr="00C971E5">
        <w:rPr>
          <w:rStyle w:val="11"/>
          <w:i/>
          <w:iCs/>
          <w:lang w:eastAsia="en-US"/>
        </w:rPr>
        <w:t xml:space="preserve"> </w:t>
      </w:r>
      <w:r>
        <w:rPr>
          <w:rStyle w:val="11"/>
          <w:i/>
          <w:iCs/>
          <w:lang w:val="en-US" w:eastAsia="en-US"/>
        </w:rPr>
        <w:t>estudias</w:t>
      </w:r>
      <w:r w:rsidRPr="00C971E5">
        <w:rPr>
          <w:rStyle w:val="11"/>
          <w:i/>
          <w:iCs/>
          <w:lang w:eastAsia="en-US"/>
        </w:rPr>
        <w:t xml:space="preserve">, </w:t>
      </w:r>
      <w:r>
        <w:rPr>
          <w:rStyle w:val="11"/>
          <w:i/>
          <w:iCs/>
          <w:lang w:val="en-US" w:eastAsia="en-US"/>
        </w:rPr>
        <w:t>aprobaras</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examen</w:t>
      </w:r>
      <w:r w:rsidRPr="00C971E5">
        <w:rPr>
          <w:rStyle w:val="11"/>
          <w:i/>
          <w:iCs/>
          <w:lang w:eastAsia="en-US"/>
        </w:rPr>
        <w:t>).</w:t>
      </w:r>
    </w:p>
    <w:p w14:paraId="3CF05CB3"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вo временных формах действительного залога изъяви</w:t>
      </w:r>
      <w:r>
        <w:rPr>
          <w:rStyle w:val="11"/>
        </w:rPr>
        <w:softHyphen/>
        <w:t xml:space="preserve">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Compuesto</w:t>
      </w:r>
      <w:r w:rsidRPr="00C971E5">
        <w:rPr>
          <w:rStyle w:val="11"/>
          <w:lang w:eastAsia="en-US"/>
        </w:rPr>
        <w:t xml:space="preserve">, </w:t>
      </w:r>
      <w:r>
        <w:rPr>
          <w:rStyle w:val="11"/>
          <w:lang w:val="en-US" w:eastAsia="en-US"/>
        </w:rPr>
        <w:t>Futuro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Indefinido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Imperfecto</w:t>
      </w:r>
      <w:r w:rsidRPr="00C971E5">
        <w:rPr>
          <w:rStyle w:val="11"/>
          <w:lang w:eastAsia="en-US"/>
        </w:rPr>
        <w:t>).</w:t>
      </w:r>
    </w:p>
    <w:p w14:paraId="6C210096" w14:textId="77777777" w:rsidR="00A5220A" w:rsidRDefault="00A5220A">
      <w:pPr>
        <w:pStyle w:val="a5"/>
        <w:jc w:val="both"/>
        <w:rPr>
          <w:rFonts w:ascii="Courier New" w:hAnsi="Courier New" w:cs="Courier New"/>
          <w:color w:val="auto"/>
          <w:sz w:val="24"/>
          <w:szCs w:val="24"/>
        </w:rPr>
      </w:pPr>
      <w:r>
        <w:rPr>
          <w:rStyle w:val="11"/>
        </w:rPr>
        <w:t xml:space="preserve">Настоящее время сослагательного наклонения </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lastRenderedPageBreak/>
        <w:t xml:space="preserve">в простом предложении после наречий </w:t>
      </w:r>
      <w:r>
        <w:rPr>
          <w:rStyle w:val="11"/>
          <w:i/>
          <w:iCs/>
          <w:lang w:val="en-US" w:eastAsia="en-US"/>
        </w:rPr>
        <w:t>quiza</w:t>
      </w:r>
      <w:r w:rsidRPr="00C971E5">
        <w:rPr>
          <w:rStyle w:val="11"/>
          <w:i/>
          <w:iCs/>
          <w:lang w:eastAsia="en-US"/>
        </w:rPr>
        <w:t>(</w:t>
      </w:r>
      <w:r>
        <w:rPr>
          <w:rStyle w:val="11"/>
          <w:i/>
          <w:iCs/>
          <w:lang w:val="en-US" w:eastAsia="en-US"/>
        </w:rPr>
        <w:t>s</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acaso</w:t>
      </w:r>
      <w:r w:rsidRPr="00C971E5">
        <w:rPr>
          <w:rStyle w:val="11"/>
          <w:i/>
          <w:iCs/>
          <w:lang w:eastAsia="en-US"/>
        </w:rPr>
        <w:t>,</w:t>
      </w:r>
      <w:r w:rsidRPr="00C971E5">
        <w:rPr>
          <w:rStyle w:val="11"/>
          <w:lang w:eastAsia="en-US"/>
        </w:rPr>
        <w:t xml:space="preserve"> </w:t>
      </w:r>
      <w:r>
        <w:rPr>
          <w:rStyle w:val="11"/>
        </w:rPr>
        <w:t xml:space="preserve">и частицы </w:t>
      </w:r>
      <w:r>
        <w:rPr>
          <w:rStyle w:val="11"/>
          <w:i/>
          <w:iCs/>
          <w:lang w:val="en-US" w:eastAsia="en-US"/>
        </w:rPr>
        <w:t>que</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escribas</w:t>
      </w:r>
      <w:r w:rsidRPr="00C971E5">
        <w:rPr>
          <w:rStyle w:val="11"/>
          <w:i/>
          <w:iCs/>
          <w:lang w:eastAsia="en-US"/>
        </w:rPr>
        <w:t xml:space="preserve">. </w:t>
      </w:r>
      <w:r>
        <w:rPr>
          <w:rStyle w:val="11"/>
          <w:i/>
          <w:iCs/>
          <w:lang w:val="en-US" w:eastAsia="en-US"/>
        </w:rPr>
        <w:t>iQue</w:t>
      </w:r>
      <w:r w:rsidRPr="00C971E5">
        <w:rPr>
          <w:rStyle w:val="11"/>
          <w:i/>
          <w:iCs/>
          <w:lang w:eastAsia="en-US"/>
        </w:rPr>
        <w:t xml:space="preserve"> </w:t>
      </w:r>
      <w:r>
        <w:rPr>
          <w:rStyle w:val="11"/>
          <w:i/>
          <w:iCs/>
          <w:lang w:val="en-US" w:eastAsia="en-US"/>
        </w:rPr>
        <w:t>tengas</w:t>
      </w:r>
      <w:r w:rsidRPr="00C971E5">
        <w:rPr>
          <w:rStyle w:val="11"/>
          <w:i/>
          <w:iCs/>
          <w:lang w:eastAsia="en-US"/>
        </w:rPr>
        <w:t xml:space="preserve"> </w:t>
      </w:r>
      <w:r>
        <w:rPr>
          <w:rStyle w:val="11"/>
          <w:i/>
          <w:iCs/>
          <w:lang w:val="en-US" w:eastAsia="en-US"/>
        </w:rPr>
        <w:t>suerte</w:t>
      </w:r>
      <w:r w:rsidRPr="00C971E5">
        <w:rPr>
          <w:rStyle w:val="11"/>
          <w:i/>
          <w:iCs/>
          <w:lang w:eastAsia="en-US"/>
        </w:rPr>
        <w:t>!)</w:t>
      </w:r>
      <w:r w:rsidRPr="00C971E5">
        <w:rPr>
          <w:rStyle w:val="11"/>
          <w:lang w:eastAsia="en-US"/>
        </w:rPr>
        <w:t xml:space="preserve"> </w:t>
      </w:r>
      <w:r>
        <w:rPr>
          <w:rStyle w:val="11"/>
        </w:rPr>
        <w:t>и в придаточных дополнительных предложениях с со</w:t>
      </w:r>
      <w:r>
        <w:rPr>
          <w:rStyle w:val="11"/>
        </w:rPr>
        <w:softHyphen/>
        <w:t xml:space="preserve">юзом </w:t>
      </w:r>
      <w:r>
        <w:rPr>
          <w:rStyle w:val="11"/>
          <w:i/>
          <w:iCs/>
          <w:lang w:val="en-US" w:eastAsia="en-US"/>
        </w:rPr>
        <w:t>que</w:t>
      </w:r>
      <w:r w:rsidRPr="00C971E5">
        <w:rPr>
          <w:rStyle w:val="11"/>
          <w:lang w:eastAsia="en-US"/>
        </w:rPr>
        <w:t xml:space="preserve"> </w:t>
      </w:r>
      <w:r>
        <w:rPr>
          <w:rStyle w:val="11"/>
        </w:rPr>
        <w:t xml:space="preserve">после глаголов волеизъявления </w:t>
      </w:r>
      <w:r w:rsidRPr="00C971E5">
        <w:rPr>
          <w:rStyle w:val="11"/>
          <w:i/>
          <w:iCs/>
          <w:lang w:eastAsia="en-US"/>
        </w:rPr>
        <w:t>(</w:t>
      </w:r>
      <w:r>
        <w:rPr>
          <w:rStyle w:val="11"/>
          <w:i/>
          <w:iCs/>
          <w:lang w:val="en-US" w:eastAsia="en-US"/>
        </w:rPr>
        <w:t>Quiero</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lo</w:t>
      </w:r>
      <w:r w:rsidRPr="00C971E5">
        <w:rPr>
          <w:rStyle w:val="11"/>
          <w:i/>
          <w:iCs/>
          <w:lang w:eastAsia="en-US"/>
        </w:rPr>
        <w:t xml:space="preserve"> </w:t>
      </w:r>
      <w:r>
        <w:rPr>
          <w:rStyle w:val="11"/>
          <w:i/>
          <w:iCs/>
          <w:lang w:val="en-US" w:eastAsia="en-US"/>
        </w:rPr>
        <w:t>cuentes</w:t>
      </w:r>
      <w:r w:rsidRPr="00C971E5">
        <w:rPr>
          <w:rStyle w:val="11"/>
          <w:lang w:eastAsia="en-US"/>
        </w:rPr>
        <w:t>).</w:t>
      </w:r>
    </w:p>
    <w:p w14:paraId="49207839"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w:t>
      </w:r>
      <w:r>
        <w:rPr>
          <w:rStyle w:val="11"/>
          <w:smallCaps/>
          <w:lang w:val="en-US" w:eastAsia="en-US"/>
        </w:rPr>
        <w:t>bo</w:t>
      </w:r>
      <w:r w:rsidRPr="00C971E5">
        <w:rPr>
          <w:rStyle w:val="11"/>
          <w:lang w:eastAsia="en-US"/>
        </w:rPr>
        <w:t xml:space="preserve"> </w:t>
      </w:r>
      <w:r>
        <w:rPr>
          <w:rStyle w:val="11"/>
        </w:rPr>
        <w:t>временных формах действительного залога изъявительного наклонения и в утвердительной и отрицатель</w:t>
      </w:r>
      <w:r>
        <w:rPr>
          <w:rStyle w:val="11"/>
        </w:rPr>
        <w:softHyphen/>
        <w:t>ной форме повелительного наклонения.</w:t>
      </w:r>
    </w:p>
    <w:p w14:paraId="7DB0F4C0"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ser</w:t>
      </w:r>
      <w:r w:rsidRPr="00C971E5">
        <w:rPr>
          <w:rStyle w:val="11"/>
          <w:lang w:eastAsia="en-US"/>
        </w:rPr>
        <w:t xml:space="preserve"> </w:t>
      </w:r>
      <w:r>
        <w:rPr>
          <w:rStyle w:val="11"/>
        </w:rPr>
        <w:t xml:space="preserve">+ </w:t>
      </w:r>
      <w:r>
        <w:rPr>
          <w:rStyle w:val="11"/>
          <w:lang w:val="en-US" w:eastAsia="en-US"/>
        </w:rPr>
        <w:t>participio</w:t>
      </w:r>
      <w:r w:rsidRPr="00C971E5">
        <w:rPr>
          <w:rStyle w:val="11"/>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articulo</w:t>
      </w:r>
      <w:r w:rsidRPr="00C971E5">
        <w:rPr>
          <w:rStyle w:val="11"/>
          <w:i/>
          <w:iCs/>
          <w:lang w:eastAsia="en-US"/>
        </w:rPr>
        <w:t xml:space="preserve"> </w:t>
      </w:r>
      <w:r>
        <w:rPr>
          <w:rStyle w:val="11"/>
          <w:i/>
          <w:iCs/>
          <w:lang w:val="en-US" w:eastAsia="en-US"/>
        </w:rPr>
        <w:t>es</w:t>
      </w:r>
      <w:r w:rsidRPr="00C971E5">
        <w:rPr>
          <w:rStyle w:val="11"/>
          <w:i/>
          <w:iCs/>
          <w:lang w:eastAsia="en-US"/>
        </w:rPr>
        <w:t xml:space="preserve"> </w:t>
      </w:r>
      <w:r>
        <w:rPr>
          <w:rStyle w:val="11"/>
          <w:i/>
          <w:iCs/>
          <w:lang w:val="en-US" w:eastAsia="en-US"/>
        </w:rPr>
        <w:t>publicado</w:t>
      </w:r>
      <w:r w:rsidRPr="00C971E5">
        <w:rPr>
          <w:rStyle w:val="11"/>
          <w:i/>
          <w:iCs/>
          <w:lang w:eastAsia="en-US"/>
        </w:rPr>
        <w:t xml:space="preserve">, </w:t>
      </w:r>
      <w:r>
        <w:rPr>
          <w:rStyle w:val="11"/>
          <w:i/>
          <w:iCs/>
          <w:lang w:val="en-US" w:eastAsia="en-US"/>
        </w:rPr>
        <w:t>la</w:t>
      </w:r>
      <w:r w:rsidRPr="00C971E5">
        <w:rPr>
          <w:rStyle w:val="11"/>
          <w:i/>
          <w:iCs/>
          <w:lang w:eastAsia="en-US"/>
        </w:rPr>
        <w:t xml:space="preserve"> </w:t>
      </w:r>
      <w:r>
        <w:rPr>
          <w:rStyle w:val="11"/>
          <w:i/>
          <w:iCs/>
          <w:lang w:val="en-US" w:eastAsia="en-US"/>
        </w:rPr>
        <w:t>casa</w:t>
      </w:r>
      <w:r w:rsidRPr="00C971E5">
        <w:rPr>
          <w:rStyle w:val="11"/>
          <w:i/>
          <w:iCs/>
          <w:lang w:eastAsia="en-US"/>
        </w:rPr>
        <w:t xml:space="preserve"> </w:t>
      </w:r>
      <w:r>
        <w:rPr>
          <w:rStyle w:val="11"/>
          <w:i/>
          <w:iCs/>
          <w:lang w:val="en-US" w:eastAsia="en-US"/>
        </w:rPr>
        <w:t>fue</w:t>
      </w:r>
      <w:r w:rsidRPr="00C971E5">
        <w:rPr>
          <w:rStyle w:val="11"/>
          <w:i/>
          <w:iCs/>
          <w:lang w:eastAsia="en-US"/>
        </w:rPr>
        <w:t xml:space="preserve"> </w:t>
      </w:r>
      <w:r>
        <w:rPr>
          <w:rStyle w:val="11"/>
          <w:i/>
          <w:iCs/>
          <w:lang w:val="en-US" w:eastAsia="en-US"/>
        </w:rPr>
        <w:t>construida</w:t>
      </w:r>
      <w:r w:rsidRPr="00C971E5">
        <w:rPr>
          <w:rStyle w:val="11"/>
          <w:i/>
          <w:iCs/>
          <w:lang w:eastAsia="en-US"/>
        </w:rPr>
        <w:t xml:space="preserve">) </w:t>
      </w:r>
      <w:r>
        <w:rPr>
          <w:rStyle w:val="11"/>
        </w:rPr>
        <w:t xml:space="preserve">и в местоименной форме страдательного залога </w:t>
      </w:r>
      <w:r>
        <w:rPr>
          <w:rStyle w:val="11"/>
          <w:lang w:val="en-US" w:eastAsia="en-US"/>
        </w:rPr>
        <w:t>voz</w:t>
      </w:r>
      <w:r w:rsidRPr="00C971E5">
        <w:rPr>
          <w:rStyle w:val="11"/>
          <w:lang w:eastAsia="en-US"/>
        </w:rPr>
        <w:t xml:space="preserve"> </w:t>
      </w:r>
      <w:r>
        <w:rPr>
          <w:rStyle w:val="11"/>
          <w:lang w:val="en-US" w:eastAsia="en-US"/>
        </w:rPr>
        <w:t>pasiva</w:t>
      </w:r>
      <w:r w:rsidRPr="00C971E5">
        <w:rPr>
          <w:rStyle w:val="11"/>
          <w:lang w:eastAsia="en-US"/>
        </w:rPr>
        <w:t xml:space="preserve"> </w:t>
      </w:r>
      <w:r>
        <w:rPr>
          <w:rStyle w:val="11"/>
          <w:lang w:val="en-US" w:eastAsia="en-US"/>
        </w:rPr>
        <w:t>refleja</w:t>
      </w:r>
      <w:r w:rsidRPr="00C971E5">
        <w:rPr>
          <w:rStyle w:val="11"/>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construye</w:t>
      </w:r>
      <w:r w:rsidRPr="00C971E5">
        <w:rPr>
          <w:rStyle w:val="11"/>
          <w:i/>
          <w:iCs/>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publico</w:t>
      </w:r>
      <w:r w:rsidRPr="00C971E5">
        <w:rPr>
          <w:rStyle w:val="11"/>
          <w:i/>
          <w:iCs/>
          <w:lang w:eastAsia="en-US"/>
        </w:rPr>
        <w:t>);</w:t>
      </w:r>
    </w:p>
    <w:p w14:paraId="08AA65FC"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sidRPr="00C971E5">
        <w:rPr>
          <w:rStyle w:val="11"/>
          <w:lang w:eastAsia="en-US"/>
        </w:rPr>
        <w:t>(</w:t>
      </w:r>
      <w:r>
        <w:rPr>
          <w:rStyle w:val="11"/>
          <w:lang w:val="en-US" w:eastAsia="en-US"/>
        </w:rPr>
        <w:t>escrito</w:t>
      </w:r>
      <w:r w:rsidRPr="00C971E5">
        <w:rPr>
          <w:rStyle w:val="11"/>
          <w:lang w:eastAsia="en-US"/>
        </w:rPr>
        <w:t xml:space="preserve">, </w:t>
      </w:r>
      <w:r>
        <w:rPr>
          <w:rStyle w:val="11"/>
          <w:lang w:val="en-US" w:eastAsia="en-US"/>
        </w:rPr>
        <w:t>hecho</w:t>
      </w:r>
      <w:r w:rsidRPr="00C971E5">
        <w:rPr>
          <w:rStyle w:val="11"/>
          <w:lang w:eastAsia="en-US"/>
        </w:rPr>
        <w:t xml:space="preserve">, </w:t>
      </w:r>
      <w:r>
        <w:rPr>
          <w:rStyle w:val="11"/>
          <w:lang w:val="en-US" w:eastAsia="en-US"/>
        </w:rPr>
        <w:t>puesto</w:t>
      </w:r>
      <w:r w:rsidRPr="00C971E5">
        <w:rPr>
          <w:rStyle w:val="11"/>
          <w:lang w:eastAsia="en-US"/>
        </w:rPr>
        <w:t xml:space="preserve"> </w:t>
      </w:r>
      <w:r>
        <w:rPr>
          <w:rStyle w:val="11"/>
        </w:rPr>
        <w:t>и др.).</w:t>
      </w:r>
    </w:p>
    <w:p w14:paraId="0C172E52"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герундия </w:t>
      </w:r>
      <w:r w:rsidRPr="00C971E5">
        <w:rPr>
          <w:rStyle w:val="11"/>
          <w:lang w:eastAsia="en-US"/>
        </w:rPr>
        <w:t>(</w:t>
      </w:r>
      <w:r>
        <w:rPr>
          <w:rStyle w:val="11"/>
          <w:i/>
          <w:iCs/>
          <w:lang w:val="en-US" w:eastAsia="en-US"/>
        </w:rPr>
        <w:t>estudiando</w:t>
      </w:r>
      <w:r w:rsidRPr="00C971E5">
        <w:rPr>
          <w:rStyle w:val="11"/>
          <w:lang w:eastAsia="en-US"/>
        </w:rPr>
        <w:t xml:space="preserve">, </w:t>
      </w:r>
      <w:r>
        <w:rPr>
          <w:rStyle w:val="11"/>
          <w:i/>
          <w:iCs/>
          <w:lang w:val="en-US" w:eastAsia="en-US"/>
        </w:rPr>
        <w:t>aprendiendo</w:t>
      </w:r>
      <w:r w:rsidRPr="00C971E5">
        <w:rPr>
          <w:rStyle w:val="11"/>
          <w:i/>
          <w:iCs/>
          <w:lang w:eastAsia="en-US"/>
        </w:rPr>
        <w:t xml:space="preserve">, </w:t>
      </w:r>
      <w:r>
        <w:rPr>
          <w:rStyle w:val="11"/>
          <w:i/>
          <w:iCs/>
          <w:lang w:val="en-US" w:eastAsia="en-US"/>
        </w:rPr>
        <w:t>leyendo</w:t>
      </w:r>
      <w:r w:rsidRPr="00C971E5">
        <w:rPr>
          <w:rStyle w:val="11"/>
          <w:i/>
          <w:iCs/>
          <w:lang w:eastAsia="en-US"/>
        </w:rPr>
        <w:t xml:space="preserve">, </w:t>
      </w:r>
      <w:r>
        <w:rPr>
          <w:rStyle w:val="11"/>
          <w:i/>
          <w:iCs/>
          <w:lang w:val="en-US" w:eastAsia="en-US"/>
        </w:rPr>
        <w:t>vistiendo</w:t>
      </w:r>
      <w:r w:rsidRPr="00C971E5">
        <w:rPr>
          <w:rStyle w:val="11"/>
          <w:i/>
          <w:iCs/>
          <w:lang w:eastAsia="en-US"/>
        </w:rPr>
        <w:t>).</w:t>
      </w:r>
    </w:p>
    <w:p w14:paraId="7058B4FC" w14:textId="77777777" w:rsidR="00A5220A" w:rsidRPr="00C971E5" w:rsidRDefault="00A5220A">
      <w:pPr>
        <w:pStyle w:val="a5"/>
        <w:jc w:val="both"/>
        <w:rPr>
          <w:rFonts w:ascii="Courier New" w:hAnsi="Courier New" w:cs="Courier New"/>
          <w:color w:val="auto"/>
          <w:sz w:val="24"/>
          <w:szCs w:val="24"/>
          <w:lang w:val="en-US"/>
        </w:rPr>
      </w:pPr>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 xml:space="preserve">tener que </w:t>
      </w:r>
      <w:r>
        <w:rPr>
          <w:rStyle w:val="11"/>
          <w:lang w:val="en-US" w:eastAsia="en-US"/>
        </w:rPr>
        <w:t xml:space="preserve">+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16242667"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 Определённый артикль с геогра</w:t>
      </w:r>
      <w:r>
        <w:rPr>
          <w:rStyle w:val="11"/>
        </w:rPr>
        <w:softHyphen/>
        <w:t>фическими названиями.</w:t>
      </w:r>
    </w:p>
    <w:p w14:paraId="03E204D4"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w:t>
      </w:r>
      <w:r>
        <w:rPr>
          <w:rStyle w:val="11"/>
        </w:rPr>
        <w:softHyphen/>
        <w:t>ной и превосходной степени, образованные по правилу, и ис</w:t>
      </w:r>
      <w:r>
        <w:rPr>
          <w:rStyle w:val="11"/>
        </w:rPr>
        <w:softHyphen/>
        <w:t>ключения.</w:t>
      </w:r>
    </w:p>
    <w:p w14:paraId="10DFF077"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тельные (ударные и безударные), указательные, неопределён</w:t>
      </w:r>
      <w:r>
        <w:rPr>
          <w:rStyle w:val="11"/>
        </w:rPr>
        <w:softHyphen/>
        <w:t>ные, отрицательные, возвратные, вопросительные.</w:t>
      </w:r>
    </w:p>
    <w:p w14:paraId="7A18C896"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 порядковые числи</w:t>
      </w:r>
      <w:r>
        <w:rPr>
          <w:rStyle w:val="11"/>
        </w:rPr>
        <w:softHyphen/>
        <w:t>тельные (1-15). Обозначение дат и больших чисел (100-1000).</w:t>
      </w:r>
    </w:p>
    <w:p w14:paraId="23D42E0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1DF5E4F6" w14:textId="77777777" w:rsidR="00A5220A" w:rsidRDefault="00A5220A">
      <w:pPr>
        <w:pStyle w:val="a5"/>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14:paraId="7D5D69DC" w14:textId="77777777" w:rsidR="00A5220A" w:rsidRDefault="00A5220A">
      <w:pPr>
        <w:pStyle w:val="a5"/>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14:paraId="03B31B7B" w14:textId="77777777" w:rsidR="00A5220A" w:rsidRDefault="00A5220A">
      <w:pPr>
        <w:pStyle w:val="a5"/>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государственной симво</w:t>
      </w:r>
      <w:r>
        <w:rPr>
          <w:rStyle w:val="11"/>
        </w:rPr>
        <w:softHyphen/>
        <w:t xml:space="preserve">ликой (флагом), </w:t>
      </w:r>
      <w:r>
        <w:rPr>
          <w:rStyle w:val="11"/>
        </w:rPr>
        <w:lastRenderedPageBreak/>
        <w:t>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испанском языке.</w:t>
      </w:r>
    </w:p>
    <w:p w14:paraId="0931E938" w14:textId="77777777" w:rsidR="00A5220A" w:rsidRDefault="00A5220A">
      <w:pPr>
        <w:pStyle w:val="a5"/>
        <w:jc w:val="both"/>
        <w:rPr>
          <w:rFonts w:ascii="Courier New" w:hAnsi="Courier New" w:cs="Courier New"/>
          <w:color w:val="auto"/>
          <w:sz w:val="24"/>
          <w:szCs w:val="24"/>
        </w:rPr>
      </w:pPr>
      <w:r>
        <w:rPr>
          <w:rStyle w:val="11"/>
        </w:rPr>
        <w:t>Развитие умений:</w:t>
      </w:r>
    </w:p>
    <w:p w14:paraId="5ACCD146" w14:textId="77777777"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 правильно оформ</w:t>
      </w:r>
      <w:r>
        <w:rPr>
          <w:rStyle w:val="11"/>
        </w:rPr>
        <w:softHyphen/>
        <w:t>лять свой адрес на испанском языке (в анкете, формуляре);</w:t>
      </w:r>
    </w:p>
    <w:p w14:paraId="7E8552A7"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5BC0C3E8" w14:textId="77777777" w:rsidR="00A5220A" w:rsidRDefault="00A5220A">
      <w:pPr>
        <w:pStyle w:val="a5"/>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0D288336" w14:textId="77777777" w:rsidR="00A5220A" w:rsidRDefault="00A5220A">
      <w:pPr>
        <w:pStyle w:val="a5"/>
        <w:spacing w:after="140"/>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14:paraId="663E5F9E"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01E728AA"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1C0FA354" w14:textId="77777777" w:rsidR="00A5220A" w:rsidRDefault="00A5220A">
      <w:pPr>
        <w:pStyle w:val="a5"/>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EF98F62"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6FE601E" w14:textId="77777777" w:rsidR="00A5220A" w:rsidRDefault="00A5220A">
      <w:pPr>
        <w:pStyle w:val="a5"/>
        <w:spacing w:after="100"/>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 прослу</w:t>
      </w:r>
      <w:r>
        <w:rPr>
          <w:rStyle w:val="11"/>
        </w:rPr>
        <w:softHyphen/>
        <w:t>шанного текста или для нахождения в тексте запрашиваемой информации.</w:t>
      </w:r>
    </w:p>
    <w:p w14:paraId="47BA3D9C" w14:textId="77777777" w:rsidR="00A5220A" w:rsidRDefault="00A5220A">
      <w:pPr>
        <w:pStyle w:val="a5"/>
        <w:spacing w:after="12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4EDA53ED" w14:textId="77777777" w:rsidR="00A5220A" w:rsidRDefault="00A5220A" w:rsidP="00670BDF">
      <w:pPr>
        <w:pStyle w:val="24"/>
        <w:numPr>
          <w:ilvl w:val="0"/>
          <w:numId w:val="73"/>
        </w:numPr>
        <w:tabs>
          <w:tab w:val="left" w:pos="256"/>
        </w:tabs>
        <w:spacing w:after="60"/>
        <w:jc w:val="both"/>
        <w:rPr>
          <w:b w:val="0"/>
          <w:bCs w:val="0"/>
          <w:color w:val="auto"/>
          <w:w w:val="100"/>
          <w:sz w:val="24"/>
          <w:szCs w:val="24"/>
        </w:rPr>
      </w:pPr>
      <w:bookmarkStart w:id="1060" w:name="bookmark1312"/>
      <w:bookmarkEnd w:id="1060"/>
      <w:r>
        <w:rPr>
          <w:rStyle w:val="23"/>
          <w:b/>
          <w:bCs/>
        </w:rPr>
        <w:t>КЛАСС</w:t>
      </w:r>
    </w:p>
    <w:p w14:paraId="28D2852A"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2F4B5C79"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9275AFB"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14:paraId="75DA44E5"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5191ECD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Досуг и увлечения/хобби современного подростка (чтение, кино, </w:t>
      </w:r>
      <w:r>
        <w:rPr>
          <w:rStyle w:val="11"/>
        </w:rPr>
        <w:lastRenderedPageBreak/>
        <w:t>театр, музей, спорт, музыка).</w:t>
      </w:r>
    </w:p>
    <w:p w14:paraId="6636EFDB"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сбалансиро</w:t>
      </w:r>
      <w:r>
        <w:rPr>
          <w:rStyle w:val="11"/>
        </w:rPr>
        <w:softHyphen/>
        <w:t>ванное питание.</w:t>
      </w:r>
    </w:p>
    <w:p w14:paraId="649C8DE8"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14:paraId="64FCE5F4"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14:paraId="550EB853"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30C23D91"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26C0AF5B" w14:textId="77777777" w:rsidR="00A5220A" w:rsidRDefault="00A5220A">
      <w:pPr>
        <w:pStyle w:val="a5"/>
        <w:spacing w:line="269" w:lineRule="auto"/>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4913FB11"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1E93A02E"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2074D8DC" w14:textId="77777777" w:rsidR="00A5220A" w:rsidRDefault="00A5220A">
      <w:pPr>
        <w:pStyle w:val="a5"/>
        <w:spacing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14:paraId="3DB022B9" w14:textId="77777777" w:rsidR="00A5220A" w:rsidRDefault="00A5220A">
      <w:pPr>
        <w:pStyle w:val="a5"/>
        <w:spacing w:line="269" w:lineRule="auto"/>
        <w:jc w:val="both"/>
        <w:rPr>
          <w:rFonts w:ascii="Courier New" w:hAnsi="Courier New" w:cs="Courier New"/>
          <w:color w:val="auto"/>
          <w:sz w:val="24"/>
          <w:szCs w:val="24"/>
        </w:rPr>
      </w:pPr>
      <w:r>
        <w:rPr>
          <w:rStyle w:val="11"/>
          <w:b/>
          <w:bCs/>
        </w:rPr>
        <w:t>Виды речевой деятельности</w:t>
      </w:r>
    </w:p>
    <w:p w14:paraId="2930F2E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55E2ECF1" w14:textId="77777777" w:rsidR="00A5220A" w:rsidRDefault="00A5220A">
      <w:pPr>
        <w:pStyle w:val="a5"/>
        <w:spacing w:after="10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rPr>
        <w:t xml:space="preserve"> в стандартных ситуациях неофициального общения в рамках те</w:t>
      </w:r>
      <w:r>
        <w:rPr>
          <w:rStyle w:val="11"/>
        </w:rPr>
        <w:softHyphen/>
        <w:t>матического содержания речи для 5-7 классов, с опорой на речевые ситуации, ключевые слова и/или иллюстрации, фото</w:t>
      </w:r>
      <w:r>
        <w:rPr>
          <w:rStyle w:val="11"/>
        </w:rPr>
        <w:softHyphen/>
        <w:t>графии с соблюдением норм речевого этикета, принятых в стра- не/странах изучаемого языка:</w:t>
      </w:r>
    </w:p>
    <w:p w14:paraId="7DA8CAC4" w14:textId="77777777" w:rsidR="00A5220A" w:rsidRDefault="00A5220A" w:rsidP="00670BDF">
      <w:pPr>
        <w:pStyle w:val="a5"/>
        <w:numPr>
          <w:ilvl w:val="0"/>
          <w:numId w:val="72"/>
        </w:numPr>
        <w:tabs>
          <w:tab w:val="left" w:pos="207"/>
        </w:tabs>
        <w:ind w:left="220" w:hanging="220"/>
        <w:jc w:val="both"/>
        <w:rPr>
          <w:color w:val="auto"/>
          <w:sz w:val="24"/>
          <w:szCs w:val="24"/>
        </w:rPr>
      </w:pPr>
      <w:bookmarkStart w:id="1061" w:name="bookmark1313"/>
      <w:bookmarkEnd w:id="1061"/>
      <w:r>
        <w:rPr>
          <w:rStyle w:val="11"/>
          <w:i/>
          <w:iCs/>
        </w:rPr>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4F77ACA6" w14:textId="77777777" w:rsidR="00A5220A" w:rsidRDefault="00A5220A" w:rsidP="00670BDF">
      <w:pPr>
        <w:pStyle w:val="a5"/>
        <w:numPr>
          <w:ilvl w:val="0"/>
          <w:numId w:val="72"/>
        </w:numPr>
        <w:tabs>
          <w:tab w:val="left" w:pos="207"/>
        </w:tabs>
        <w:ind w:left="220" w:hanging="220"/>
        <w:jc w:val="both"/>
        <w:rPr>
          <w:color w:val="auto"/>
          <w:sz w:val="24"/>
          <w:szCs w:val="24"/>
        </w:rPr>
      </w:pPr>
      <w:bookmarkStart w:id="1062" w:name="bookmark1314"/>
      <w:bookmarkEnd w:id="1062"/>
      <w:r>
        <w:rPr>
          <w:rStyle w:val="11"/>
          <w:i/>
          <w:iCs/>
        </w:rPr>
        <w:t>диалог-побуждение к действию:</w:t>
      </w:r>
      <w:r>
        <w:rPr>
          <w:rStyle w:val="11"/>
        </w:rPr>
        <w:t xml:space="preserve"> обращаться с просьбой, веж</w:t>
      </w:r>
      <w:r>
        <w:rPr>
          <w:rStyle w:val="11"/>
        </w:rPr>
        <w:softHyphen/>
        <w:t>ливо соглашаться/не соглашаться выполнить просьбу; при</w:t>
      </w:r>
      <w:r>
        <w:rPr>
          <w:rStyle w:val="11"/>
        </w:rPr>
        <w:softHyphen/>
        <w:t>глашать собеседника к совместной деятельности, веж-ливо соглашаться/не соглашаться на предложение собеседника;</w:t>
      </w:r>
    </w:p>
    <w:p w14:paraId="3D27486D" w14:textId="77777777" w:rsidR="00A5220A" w:rsidRDefault="00A5220A" w:rsidP="00670BDF">
      <w:pPr>
        <w:pStyle w:val="a5"/>
        <w:numPr>
          <w:ilvl w:val="0"/>
          <w:numId w:val="72"/>
        </w:numPr>
        <w:tabs>
          <w:tab w:val="left" w:pos="207"/>
        </w:tabs>
        <w:ind w:left="220" w:hanging="220"/>
        <w:jc w:val="both"/>
        <w:rPr>
          <w:color w:val="auto"/>
          <w:sz w:val="24"/>
          <w:szCs w:val="24"/>
        </w:rPr>
      </w:pPr>
      <w:bookmarkStart w:id="1063" w:name="bookmark1315"/>
      <w:bookmarkEnd w:id="1063"/>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14:paraId="27125B8F" w14:textId="77777777" w:rsidR="00A5220A" w:rsidRDefault="00A5220A" w:rsidP="00670BDF">
      <w:pPr>
        <w:pStyle w:val="a5"/>
        <w:numPr>
          <w:ilvl w:val="0"/>
          <w:numId w:val="72"/>
        </w:numPr>
        <w:tabs>
          <w:tab w:val="left" w:pos="279"/>
        </w:tabs>
        <w:ind w:firstLine="0"/>
        <w:jc w:val="both"/>
        <w:rPr>
          <w:color w:val="auto"/>
          <w:sz w:val="24"/>
          <w:szCs w:val="24"/>
        </w:rPr>
      </w:pPr>
      <w:bookmarkStart w:id="1064" w:name="bookmark1316"/>
      <w:bookmarkEnd w:id="1064"/>
      <w:r>
        <w:rPr>
          <w:rStyle w:val="11"/>
          <w:i/>
          <w:iCs/>
        </w:rPr>
        <w:lastRenderedPageBreak/>
        <w:t>комбинированный диалог,</w:t>
      </w:r>
      <w:r>
        <w:rPr>
          <w:rStyle w:val="11"/>
        </w:rPr>
        <w:t xml:space="preserve"> включающий различные виды ди</w:t>
      </w:r>
      <w:r>
        <w:rPr>
          <w:rStyle w:val="11"/>
        </w:rPr>
        <w:softHyphen/>
        <w:t>алога (диалог этикетного характера, диалог-побуждение к действию, диалог-расспрос), с опорой на картинки, фотогра</w:t>
      </w:r>
      <w:r>
        <w:rPr>
          <w:rStyle w:val="11"/>
        </w:rPr>
        <w:softHyphen/>
        <w:t>фии и (или) ключевые слова, речевые ситуации в стандартных ситуациях неофициального общения с соблюдением норм ре</w:t>
      </w:r>
      <w:r>
        <w:rPr>
          <w:rStyle w:val="11"/>
        </w:rPr>
        <w:softHyphen/>
        <w:t>чевого этикета, принятых в стране/странах изучаемого языка. Объём диалога — до 6 реплик со стороны каждого собесед</w:t>
      </w:r>
      <w:r>
        <w:rPr>
          <w:rStyle w:val="11"/>
        </w:rPr>
        <w:softHyphen/>
        <w:t>ника.</w:t>
      </w:r>
    </w:p>
    <w:p w14:paraId="064F4E40"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w:t>
      </w:r>
      <w:r>
        <w:rPr>
          <w:rStyle w:val="11"/>
        </w:rPr>
        <w:softHyphen/>
        <w:t>фии:</w:t>
      </w:r>
    </w:p>
    <w:p w14:paraId="2B79A3CD" w14:textId="77777777" w:rsidR="00A5220A" w:rsidRDefault="00A5220A" w:rsidP="00670BDF">
      <w:pPr>
        <w:pStyle w:val="a5"/>
        <w:numPr>
          <w:ilvl w:val="0"/>
          <w:numId w:val="72"/>
        </w:numPr>
        <w:tabs>
          <w:tab w:val="left" w:pos="207"/>
        </w:tabs>
        <w:ind w:left="220" w:hanging="220"/>
        <w:jc w:val="both"/>
        <w:rPr>
          <w:color w:val="auto"/>
          <w:sz w:val="24"/>
          <w:szCs w:val="24"/>
        </w:rPr>
      </w:pPr>
      <w:bookmarkStart w:id="1065" w:name="bookmark1317"/>
      <w:bookmarkEnd w:id="1065"/>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 /сообщение) с опо</w:t>
      </w:r>
      <w:r>
        <w:rPr>
          <w:rStyle w:val="11"/>
        </w:rPr>
        <w:softHyphen/>
        <w:t>рой на ключевые слова, вопросы, план и/или иллюстрации, фотографии;</w:t>
      </w:r>
    </w:p>
    <w:p w14:paraId="748DABF0" w14:textId="77777777" w:rsidR="00A5220A" w:rsidRDefault="00A5220A" w:rsidP="00670BDF">
      <w:pPr>
        <w:pStyle w:val="a5"/>
        <w:numPr>
          <w:ilvl w:val="0"/>
          <w:numId w:val="72"/>
        </w:numPr>
        <w:tabs>
          <w:tab w:val="left" w:pos="207"/>
        </w:tabs>
        <w:ind w:left="220" w:hanging="220"/>
        <w:jc w:val="both"/>
        <w:rPr>
          <w:color w:val="auto"/>
          <w:sz w:val="24"/>
          <w:szCs w:val="24"/>
        </w:rPr>
      </w:pPr>
      <w:bookmarkStart w:id="1066" w:name="bookmark1318"/>
      <w:bookmarkEnd w:id="1066"/>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7A0A066D" w14:textId="77777777" w:rsidR="00A5220A" w:rsidRDefault="00A5220A" w:rsidP="00670BDF">
      <w:pPr>
        <w:pStyle w:val="a5"/>
        <w:numPr>
          <w:ilvl w:val="0"/>
          <w:numId w:val="72"/>
        </w:numPr>
        <w:tabs>
          <w:tab w:val="left" w:pos="207"/>
        </w:tabs>
        <w:ind w:left="220" w:hanging="220"/>
        <w:jc w:val="both"/>
        <w:rPr>
          <w:color w:val="auto"/>
          <w:sz w:val="24"/>
          <w:szCs w:val="24"/>
        </w:rPr>
      </w:pPr>
      <w:bookmarkStart w:id="1067" w:name="bookmark1319"/>
      <w:bookmarkEnd w:id="1067"/>
      <w:r>
        <w:rPr>
          <w:rStyle w:val="11"/>
        </w:rPr>
        <w:t>краткое изложение результатов выполненной проектной работы.</w:t>
      </w:r>
    </w:p>
    <w:p w14:paraId="6DA587B2"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8-9 фраз.</w:t>
      </w:r>
    </w:p>
    <w:p w14:paraId="02539A80"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5C5AC417"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21218AEA" w14:textId="77777777" w:rsidR="00A5220A" w:rsidRDefault="00A5220A" w:rsidP="00670BDF">
      <w:pPr>
        <w:pStyle w:val="a5"/>
        <w:numPr>
          <w:ilvl w:val="0"/>
          <w:numId w:val="72"/>
        </w:numPr>
        <w:tabs>
          <w:tab w:val="left" w:pos="207"/>
        </w:tabs>
        <w:ind w:left="220" w:hanging="220"/>
        <w:jc w:val="both"/>
        <w:rPr>
          <w:color w:val="auto"/>
          <w:sz w:val="24"/>
          <w:szCs w:val="24"/>
        </w:rPr>
      </w:pPr>
      <w:bookmarkStart w:id="1068" w:name="bookmark1320"/>
      <w:bookmarkEnd w:id="1068"/>
      <w:r>
        <w:rPr>
          <w:rStyle w:val="11"/>
        </w:rPr>
        <w:t>понимание на слух речи учителя и одноклассников и вер- бальная/невербальная реакция на услышанное;</w:t>
      </w:r>
    </w:p>
    <w:p w14:paraId="1EDAF459"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дальнейшее развитие умений восприятия на слух и понима</w:t>
      </w:r>
      <w:r>
        <w:rPr>
          <w:rStyle w:val="11"/>
        </w:rPr>
        <w:softHyphen/>
        <w:t>ния с использованием языковой (в том числе контекстуаль</w:t>
      </w:r>
      <w:r>
        <w:rPr>
          <w:rStyle w:val="11"/>
        </w:rPr>
        <w:softHyphen/>
        <w:t>ной) догадки и игнорированием незнакомых слов, не препят</w:t>
      </w:r>
      <w:r>
        <w:rPr>
          <w:rStyle w:val="11"/>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11"/>
        </w:rPr>
        <w:softHyphen/>
        <w:t>держания (в том числе основной идеи прослушанного тек</w:t>
      </w:r>
      <w:r>
        <w:rPr>
          <w:rStyle w:val="11"/>
        </w:rPr>
        <w:softHyphen/>
        <w:t>ста), с пониманием запрашиваемой информации с опорой и без опоры на иллюстрации.</w:t>
      </w:r>
    </w:p>
    <w:p w14:paraId="50DCBCCB"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сообщение информационного характера, рассказ.</w:t>
      </w:r>
    </w:p>
    <w:p w14:paraId="3F439602" w14:textId="77777777" w:rsidR="00A5220A" w:rsidRDefault="00A5220A">
      <w:pPr>
        <w:pStyle w:val="a5"/>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1EDE9189" w14:textId="77777777" w:rsidR="00A5220A" w:rsidRDefault="00A5220A" w:rsidP="00670BDF">
      <w:pPr>
        <w:pStyle w:val="a5"/>
        <w:numPr>
          <w:ilvl w:val="0"/>
          <w:numId w:val="75"/>
        </w:numPr>
        <w:tabs>
          <w:tab w:val="left" w:pos="418"/>
        </w:tabs>
        <w:ind w:firstLine="0"/>
        <w:jc w:val="both"/>
        <w:rPr>
          <w:color w:val="auto"/>
          <w:sz w:val="24"/>
          <w:szCs w:val="24"/>
        </w:rPr>
      </w:pPr>
      <w:bookmarkStart w:id="1069" w:name="bookmark1321"/>
      <w:bookmarkEnd w:id="1069"/>
      <w:r>
        <w:rPr>
          <w:rStyle w:val="11"/>
        </w:rPr>
        <w:t>минуты.</w:t>
      </w:r>
    </w:p>
    <w:p w14:paraId="5B82013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2574BF7F"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коммуни</w:t>
      </w:r>
      <w:r>
        <w:rPr>
          <w:rStyle w:val="11"/>
        </w:rPr>
        <w:softHyphen/>
        <w:t xml:space="preserve">кативной задачи: с пониманием основного содержания; с пониманием </w:t>
      </w:r>
      <w:r>
        <w:rPr>
          <w:rStyle w:val="11"/>
        </w:rPr>
        <w:lastRenderedPageBreak/>
        <w:t>нужной/запрашиваемой информации.</w:t>
      </w:r>
    </w:p>
    <w:p w14:paraId="0AE326EF"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предпола</w:t>
      </w:r>
      <w:r>
        <w:rPr>
          <w:rStyle w:val="11"/>
        </w:rPr>
        <w:softHyphen/>
        <w:t>гает умение определять тему/основную мысль, главные факты/ события; прогнозировать содержание текста по заголовку/нача- лу текста; последовательность главных фактов/событий; умение игнорировать незнакомые слова, несущественные для понима</w:t>
      </w:r>
      <w:r>
        <w:rPr>
          <w:rStyle w:val="11"/>
        </w:rPr>
        <w:softHyphen/>
        <w:t>ния основного содержания; понимать интернациональные слова.</w:t>
      </w:r>
    </w:p>
    <w:p w14:paraId="4759505A"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14:paraId="486C6902"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предполагает полное и точное понимание информации, представленной в тексте в эксплицит</w:t>
      </w:r>
      <w:r>
        <w:rPr>
          <w:rStyle w:val="11"/>
        </w:rPr>
        <w:softHyphen/>
        <w:t>ной (явной) форме.</w:t>
      </w:r>
    </w:p>
    <w:p w14:paraId="0205432D"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и понима</w:t>
      </w:r>
      <w:r>
        <w:rPr>
          <w:rStyle w:val="11"/>
        </w:rPr>
        <w:softHyphen/>
        <w:t>ние представленной в них информации.</w:t>
      </w:r>
    </w:p>
    <w:p w14:paraId="1EEED9D6"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w:t>
      </w:r>
      <w:r>
        <w:rPr>
          <w:rStyle w:val="11"/>
        </w:rPr>
        <w:softHyphen/>
        <w:t>ционного характера; объявление; кулинарный рецепт; сообще</w:t>
      </w:r>
      <w:r>
        <w:rPr>
          <w:rStyle w:val="11"/>
        </w:rPr>
        <w:softHyphen/>
        <w:t>ние личного характера; стихотворение; несплошной текст (та</w:t>
      </w:r>
      <w:r>
        <w:rPr>
          <w:rStyle w:val="11"/>
        </w:rPr>
        <w:softHyphen/>
        <w:t>блица, диаграмма).</w:t>
      </w:r>
    </w:p>
    <w:p w14:paraId="4C279AF8"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до 350 слов.</w:t>
      </w:r>
    </w:p>
    <w:p w14:paraId="2670FDB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57C2960C"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5F031D27" w14:textId="77777777" w:rsidR="00A5220A" w:rsidRDefault="00A5220A" w:rsidP="00670BDF">
      <w:pPr>
        <w:pStyle w:val="a5"/>
        <w:numPr>
          <w:ilvl w:val="0"/>
          <w:numId w:val="72"/>
        </w:numPr>
        <w:tabs>
          <w:tab w:val="left" w:pos="207"/>
        </w:tabs>
        <w:ind w:left="240" w:hanging="240"/>
        <w:jc w:val="both"/>
        <w:rPr>
          <w:color w:val="auto"/>
          <w:sz w:val="24"/>
          <w:szCs w:val="24"/>
        </w:rPr>
      </w:pPr>
      <w:bookmarkStart w:id="1070" w:name="bookmark1322"/>
      <w:bookmarkEnd w:id="1070"/>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 составление плана прочитанного текста;</w:t>
      </w:r>
    </w:p>
    <w:p w14:paraId="1582565C" w14:textId="77777777" w:rsidR="00A5220A" w:rsidRDefault="00A5220A" w:rsidP="00670BDF">
      <w:pPr>
        <w:pStyle w:val="a5"/>
        <w:numPr>
          <w:ilvl w:val="0"/>
          <w:numId w:val="72"/>
        </w:numPr>
        <w:tabs>
          <w:tab w:val="left" w:pos="207"/>
        </w:tabs>
        <w:ind w:left="240" w:hanging="240"/>
        <w:jc w:val="both"/>
        <w:rPr>
          <w:color w:val="auto"/>
          <w:sz w:val="24"/>
          <w:szCs w:val="24"/>
        </w:rPr>
      </w:pPr>
      <w:bookmarkStart w:id="1071" w:name="bookmark1323"/>
      <w:bookmarkEnd w:id="1071"/>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4437BE32" w14:textId="77777777" w:rsidR="00A5220A" w:rsidRDefault="00A5220A" w:rsidP="00670BDF">
      <w:pPr>
        <w:pStyle w:val="a5"/>
        <w:numPr>
          <w:ilvl w:val="0"/>
          <w:numId w:val="72"/>
        </w:numPr>
        <w:tabs>
          <w:tab w:val="left" w:pos="207"/>
        </w:tabs>
        <w:ind w:left="240" w:hanging="240"/>
        <w:jc w:val="both"/>
        <w:rPr>
          <w:color w:val="auto"/>
          <w:sz w:val="24"/>
          <w:szCs w:val="24"/>
        </w:rPr>
      </w:pPr>
      <w:bookmarkStart w:id="1072" w:name="bookmark1324"/>
      <w:bookmarkEnd w:id="1072"/>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90 слов.</w:t>
      </w:r>
    </w:p>
    <w:p w14:paraId="2988558A" w14:textId="77777777" w:rsidR="00A5220A" w:rsidRDefault="00A5220A" w:rsidP="00670BDF">
      <w:pPr>
        <w:pStyle w:val="a5"/>
        <w:numPr>
          <w:ilvl w:val="0"/>
          <w:numId w:val="72"/>
        </w:numPr>
        <w:tabs>
          <w:tab w:val="left" w:pos="207"/>
        </w:tabs>
        <w:ind w:left="240" w:hanging="240"/>
        <w:jc w:val="both"/>
        <w:rPr>
          <w:color w:val="auto"/>
          <w:sz w:val="24"/>
          <w:szCs w:val="24"/>
        </w:rPr>
      </w:pPr>
      <w:bookmarkStart w:id="1073" w:name="bookmark1325"/>
      <w:bookmarkEnd w:id="1073"/>
      <w:r>
        <w:rPr>
          <w:rStyle w:val="11"/>
        </w:rPr>
        <w:t>создание небольшого письменного высказывания с опорой на образец, план, иллюстрацию. Объем письменного высказы</w:t>
      </w:r>
      <w:r>
        <w:rPr>
          <w:rStyle w:val="11"/>
        </w:rPr>
        <w:softHyphen/>
        <w:t>вания — до 90 слов.</w:t>
      </w:r>
    </w:p>
    <w:p w14:paraId="6E464CA5"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19F75B0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416B72B5"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521C63D1" w14:textId="77777777" w:rsidR="00A5220A" w:rsidRDefault="00A5220A">
      <w:pPr>
        <w:pStyle w:val="a5"/>
        <w:jc w:val="both"/>
        <w:rPr>
          <w:rFonts w:ascii="Courier New" w:hAnsi="Courier New" w:cs="Courier New"/>
          <w:color w:val="auto"/>
          <w:sz w:val="24"/>
          <w:szCs w:val="24"/>
        </w:rPr>
      </w:pPr>
      <w:r>
        <w:rPr>
          <w:rStyle w:val="11"/>
        </w:rPr>
        <w:lastRenderedPageBreak/>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262E2F81"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100 слов.</w:t>
      </w:r>
    </w:p>
    <w:p w14:paraId="54E134E3"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5EB6DE2D"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28764BE6" w14:textId="77777777" w:rsidR="00A5220A" w:rsidRDefault="00A5220A">
      <w:pPr>
        <w:pStyle w:val="a5"/>
        <w:spacing w:line="276" w:lineRule="auto"/>
        <w:jc w:val="both"/>
        <w:rPr>
          <w:rFonts w:ascii="Courier New" w:hAnsi="Courier New" w:cs="Courier New"/>
          <w:color w:val="auto"/>
          <w:sz w:val="24"/>
          <w:szCs w:val="24"/>
        </w:rPr>
      </w:pPr>
      <w:r>
        <w:rPr>
          <w:rStyle w:val="11"/>
        </w:rPr>
        <w:t>Воспроизведение наизусть стихотворений (фрагментов поэ</w:t>
      </w:r>
      <w:r>
        <w:rPr>
          <w:rStyle w:val="11"/>
        </w:rPr>
        <w:softHyphen/>
        <w:t>тических произведений) известных испаноязычных поэтов и авторов испаноязычной детской литературы.</w:t>
      </w:r>
    </w:p>
    <w:p w14:paraId="5D4A9171"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0BA828E" w14:textId="77777777" w:rsidR="00A5220A" w:rsidRDefault="00A5220A">
      <w:pPr>
        <w:pStyle w:val="a5"/>
        <w:spacing w:line="276" w:lineRule="auto"/>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5E2F47A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14:paraId="56DC5869"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5E389B52" w14:textId="77777777" w:rsidR="00A5220A" w:rsidRDefault="00A5220A">
      <w:pPr>
        <w:pStyle w:val="a5"/>
        <w:spacing w:line="276"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письма/электронного сообщения личного характера.</w:t>
      </w:r>
    </w:p>
    <w:p w14:paraId="3CAB7733"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908B44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1000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900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7 класса, включая 750 лексических единиц, освоенных в предыдущие годы обучения.</w:t>
      </w:r>
    </w:p>
    <w:p w14:paraId="7DF8A59C"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аффиксации: — образование глаголов при помощи пре</w:t>
      </w:r>
      <w:r>
        <w:rPr>
          <w:rStyle w:val="11"/>
        </w:rPr>
        <w:softHyphen/>
        <w:t xml:space="preserve">фикса </w:t>
      </w:r>
      <w:r>
        <w:rPr>
          <w:rStyle w:val="11"/>
          <w:lang w:val="en-US" w:eastAsia="en-US"/>
        </w:rPr>
        <w:t>in</w:t>
      </w:r>
      <w:r w:rsidRPr="00C971E5">
        <w:rPr>
          <w:rStyle w:val="11"/>
          <w:lang w:eastAsia="en-US"/>
        </w:rPr>
        <w:t>(</w:t>
      </w:r>
      <w:r>
        <w:rPr>
          <w:rStyle w:val="11"/>
          <w:lang w:val="en-US" w:eastAsia="en-US"/>
        </w:rPr>
        <w:t>m</w:t>
      </w:r>
      <w:r w:rsidRPr="00C971E5">
        <w:rPr>
          <w:rStyle w:val="11"/>
          <w:lang w:eastAsia="en-US"/>
        </w:rPr>
        <w:t xml:space="preserve">)-, </w:t>
      </w:r>
      <w:r>
        <w:rPr>
          <w:rStyle w:val="11"/>
          <w:lang w:val="en-US" w:eastAsia="en-US"/>
        </w:rPr>
        <w:t>a</w:t>
      </w:r>
      <w:r w:rsidRPr="00C971E5">
        <w:rPr>
          <w:rStyle w:val="11"/>
          <w:lang w:eastAsia="en-US"/>
        </w:rPr>
        <w:t xml:space="preserve">- </w:t>
      </w:r>
      <w:r>
        <w:rPr>
          <w:rStyle w:val="11"/>
        </w:rPr>
        <w:t>— имен существительных при помощи суф</w:t>
      </w:r>
      <w:r>
        <w:rPr>
          <w:rStyle w:val="11"/>
        </w:rPr>
        <w:softHyphen/>
        <w:t xml:space="preserve">фиксов — </w:t>
      </w:r>
      <w:r>
        <w:rPr>
          <w:rStyle w:val="11"/>
          <w:lang w:val="en-US" w:eastAsia="en-US"/>
        </w:rPr>
        <w:t>ta</w:t>
      </w:r>
      <w:r w:rsidRPr="00C971E5">
        <w:rPr>
          <w:rStyle w:val="11"/>
          <w:lang w:eastAsia="en-US"/>
        </w:rPr>
        <w:t xml:space="preserve"> </w:t>
      </w:r>
      <w:r>
        <w:rPr>
          <w:rStyle w:val="11"/>
        </w:rPr>
        <w:t xml:space="preserve">/- </w:t>
      </w:r>
      <w:r>
        <w:rPr>
          <w:rStyle w:val="11"/>
          <w:lang w:val="en-US" w:eastAsia="en-US"/>
        </w:rPr>
        <w:t>isa</w:t>
      </w:r>
      <w:r w:rsidRPr="00C971E5">
        <w:rPr>
          <w:rStyle w:val="11"/>
          <w:lang w:eastAsia="en-US"/>
        </w:rPr>
        <w:t>, -</w:t>
      </w:r>
      <w:r>
        <w:rPr>
          <w:rStyle w:val="11"/>
          <w:lang w:val="en-US" w:eastAsia="en-US"/>
        </w:rPr>
        <w:t>ismo</w:t>
      </w:r>
      <w:r w:rsidRPr="00C971E5">
        <w:rPr>
          <w:rStyle w:val="11"/>
          <w:lang w:eastAsia="en-US"/>
        </w:rPr>
        <w:t>, -</w:t>
      </w:r>
      <w:r>
        <w:rPr>
          <w:rStyle w:val="11"/>
          <w:lang w:val="en-US" w:eastAsia="en-US"/>
        </w:rPr>
        <w:lastRenderedPageBreak/>
        <w:t>miento</w:t>
      </w:r>
      <w:r w:rsidRPr="00C971E5">
        <w:rPr>
          <w:rStyle w:val="11"/>
          <w:lang w:eastAsia="en-US"/>
        </w:rPr>
        <w:t xml:space="preserve"> — </w:t>
      </w:r>
      <w:r>
        <w:rPr>
          <w:rStyle w:val="11"/>
        </w:rPr>
        <w:t xml:space="preserve">имен прилагательных при помощи префиксов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xml:space="preserve">-, </w:t>
      </w:r>
      <w:r>
        <w:rPr>
          <w:rStyle w:val="11"/>
          <w:lang w:val="en-US" w:eastAsia="en-US"/>
        </w:rPr>
        <w:t>des</w:t>
      </w:r>
      <w:r w:rsidRPr="00C971E5">
        <w:rPr>
          <w:rStyle w:val="11"/>
          <w:lang w:eastAsia="en-US"/>
        </w:rPr>
        <w:t>-/</w:t>
      </w:r>
      <w:r>
        <w:rPr>
          <w:rStyle w:val="11"/>
          <w:lang w:val="en-US" w:eastAsia="en-US"/>
        </w:rPr>
        <w:t>dis</w:t>
      </w:r>
    </w:p>
    <w:p w14:paraId="46F65D1D"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 xml:space="preserve">зованием конверсии: </w:t>
      </w:r>
      <w:r w:rsidRPr="00C971E5">
        <w:rPr>
          <w:rStyle w:val="11"/>
          <w:lang w:eastAsia="en-US"/>
        </w:rPr>
        <w:t xml:space="preserve">— </w:t>
      </w:r>
      <w:r>
        <w:rPr>
          <w:rStyle w:val="11"/>
        </w:rPr>
        <w:t xml:space="preserve">образование имен существительных от инфинитива глагола (субстантивация: </w:t>
      </w:r>
      <w:r>
        <w:rPr>
          <w:rStyle w:val="11"/>
          <w:lang w:val="en-US" w:eastAsia="en-US"/>
        </w:rPr>
        <w:t>el</w:t>
      </w:r>
      <w:r w:rsidRPr="00C971E5">
        <w:rPr>
          <w:rStyle w:val="11"/>
          <w:lang w:eastAsia="en-US"/>
        </w:rPr>
        <w:t xml:space="preserve"> </w:t>
      </w:r>
      <w:r>
        <w:rPr>
          <w:rStyle w:val="11"/>
          <w:lang w:val="en-US" w:eastAsia="en-US"/>
        </w:rPr>
        <w:t>ser</w:t>
      </w:r>
      <w:r w:rsidRPr="00C971E5">
        <w:rPr>
          <w:rStyle w:val="11"/>
          <w:lang w:eastAsia="en-US"/>
        </w:rPr>
        <w:t xml:space="preserve">, </w:t>
      </w:r>
      <w:r>
        <w:rPr>
          <w:rStyle w:val="11"/>
          <w:lang w:val="en-US" w:eastAsia="en-US"/>
        </w:rPr>
        <w:t>el</w:t>
      </w:r>
      <w:r w:rsidRPr="00C971E5">
        <w:rPr>
          <w:rStyle w:val="11"/>
          <w:lang w:eastAsia="en-US"/>
        </w:rPr>
        <w:t xml:space="preserve"> </w:t>
      </w:r>
      <w:r>
        <w:rPr>
          <w:rStyle w:val="11"/>
          <w:lang w:val="en-US" w:eastAsia="en-US"/>
        </w:rPr>
        <w:t>poder</w:t>
      </w:r>
      <w:r w:rsidRPr="00C971E5">
        <w:rPr>
          <w:rStyle w:val="11"/>
          <w:lang w:eastAsia="en-US"/>
        </w:rPr>
        <w:t xml:space="preserve">, </w:t>
      </w:r>
      <w:r>
        <w:rPr>
          <w:rStyle w:val="11"/>
          <w:lang w:val="en-US" w:eastAsia="en-US"/>
        </w:rPr>
        <w:t>el</w:t>
      </w:r>
      <w:r w:rsidRPr="00C971E5">
        <w:rPr>
          <w:rStyle w:val="11"/>
          <w:lang w:eastAsia="en-US"/>
        </w:rPr>
        <w:t xml:space="preserve"> </w:t>
      </w:r>
      <w:r>
        <w:rPr>
          <w:rStyle w:val="11"/>
          <w:lang w:val="en-US" w:eastAsia="en-US"/>
        </w:rPr>
        <w:t>deber</w:t>
      </w:r>
      <w:r w:rsidRPr="00C971E5">
        <w:rPr>
          <w:rStyle w:val="11"/>
          <w:lang w:eastAsia="en-US"/>
        </w:rPr>
        <w:t>)</w:t>
      </w:r>
    </w:p>
    <w:p w14:paraId="745EFCB8"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многозначных лек</w:t>
      </w:r>
      <w:r>
        <w:rPr>
          <w:rStyle w:val="11"/>
        </w:rPr>
        <w:softHyphen/>
        <w:t>сических единиц, синонимов, антонимов, сокращений, аббре</w:t>
      </w:r>
      <w:r>
        <w:rPr>
          <w:rStyle w:val="11"/>
        </w:rPr>
        <w:softHyphen/>
        <w:t xml:space="preserve">виатур </w:t>
      </w:r>
      <w:r w:rsidRPr="00C971E5">
        <w:rPr>
          <w:rStyle w:val="11"/>
          <w:lang w:eastAsia="en-US"/>
        </w:rPr>
        <w:t>(</w:t>
      </w:r>
      <w:r>
        <w:rPr>
          <w:rStyle w:val="11"/>
          <w:lang w:val="en-US" w:eastAsia="en-US"/>
        </w:rPr>
        <w:t>bici</w:t>
      </w:r>
      <w:r w:rsidRPr="00C971E5">
        <w:rPr>
          <w:rStyle w:val="11"/>
          <w:lang w:eastAsia="en-US"/>
        </w:rPr>
        <w:t xml:space="preserve">, </w:t>
      </w:r>
      <w:r>
        <w:rPr>
          <w:rStyle w:val="11"/>
          <w:lang w:val="en-US" w:eastAsia="en-US"/>
        </w:rPr>
        <w:t>cole</w:t>
      </w:r>
      <w:r w:rsidRPr="00C971E5">
        <w:rPr>
          <w:rStyle w:val="11"/>
          <w:lang w:eastAsia="en-US"/>
        </w:rPr>
        <w:t xml:space="preserve">, </w:t>
      </w:r>
      <w:r>
        <w:rPr>
          <w:rStyle w:val="11"/>
          <w:lang w:val="en-US" w:eastAsia="en-US"/>
        </w:rPr>
        <w:t>boli</w:t>
      </w:r>
      <w:r w:rsidRPr="00C971E5">
        <w:rPr>
          <w:rStyle w:val="11"/>
          <w:lang w:eastAsia="en-US"/>
        </w:rPr>
        <w:t xml:space="preserve">; </w:t>
      </w:r>
      <w:r>
        <w:rPr>
          <w:rStyle w:val="11"/>
          <w:lang w:val="en-US" w:eastAsia="en-US"/>
        </w:rPr>
        <w:t>Sr</w:t>
      </w:r>
      <w:r w:rsidRPr="00C971E5">
        <w:rPr>
          <w:rStyle w:val="11"/>
          <w:lang w:eastAsia="en-US"/>
        </w:rPr>
        <w:t xml:space="preserve">., </w:t>
      </w:r>
      <w:r>
        <w:rPr>
          <w:rStyle w:val="11"/>
          <w:lang w:val="en-US" w:eastAsia="en-US"/>
        </w:rPr>
        <w:t>pag</w:t>
      </w:r>
      <w:r w:rsidRPr="00C971E5">
        <w:rPr>
          <w:rStyle w:val="11"/>
          <w:lang w:eastAsia="en-US"/>
        </w:rPr>
        <w:t xml:space="preserve">.), </w:t>
      </w:r>
      <w:r>
        <w:rPr>
          <w:rStyle w:val="11"/>
        </w:rPr>
        <w:t>интернациональных слов и речевых клише.</w:t>
      </w:r>
    </w:p>
    <w:p w14:paraId="7B122137"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логичности и целостности высказывания </w:t>
      </w:r>
      <w:r w:rsidRPr="00C971E5">
        <w:rPr>
          <w:rStyle w:val="11"/>
          <w:lang w:eastAsia="en-US"/>
        </w:rPr>
        <w:t>(</w:t>
      </w:r>
      <w:r>
        <w:rPr>
          <w:rStyle w:val="11"/>
          <w:lang w:val="en-US" w:eastAsia="en-US"/>
        </w:rPr>
        <w:t>ademas</w:t>
      </w:r>
      <w:r w:rsidRPr="00C971E5">
        <w:rPr>
          <w:rStyle w:val="11"/>
          <w:lang w:eastAsia="en-US"/>
        </w:rPr>
        <w:t xml:space="preserve">, </w:t>
      </w:r>
      <w:r>
        <w:rPr>
          <w:rStyle w:val="11"/>
          <w:lang w:val="en-US" w:eastAsia="en-US"/>
        </w:rPr>
        <w:t>por</w:t>
      </w:r>
      <w:r w:rsidRPr="00C971E5">
        <w:rPr>
          <w:rStyle w:val="11"/>
          <w:lang w:eastAsia="en-US"/>
        </w:rPr>
        <w:t xml:space="preserve"> </w:t>
      </w:r>
      <w:r>
        <w:rPr>
          <w:rStyle w:val="11"/>
          <w:lang w:val="en-US" w:eastAsia="en-US"/>
        </w:rPr>
        <w:t>eso</w:t>
      </w:r>
      <w:r w:rsidRPr="00C971E5">
        <w:rPr>
          <w:rStyle w:val="11"/>
          <w:lang w:eastAsia="en-US"/>
        </w:rPr>
        <w:t xml:space="preserve">, </w:t>
      </w:r>
      <w:r>
        <w:rPr>
          <w:rStyle w:val="11"/>
          <w:lang w:val="en-US" w:eastAsia="en-US"/>
        </w:rPr>
        <w:t>por</w:t>
      </w:r>
      <w:r w:rsidRPr="00C971E5">
        <w:rPr>
          <w:rStyle w:val="11"/>
          <w:lang w:eastAsia="en-US"/>
        </w:rPr>
        <w:t xml:space="preserve"> </w:t>
      </w:r>
      <w:r>
        <w:rPr>
          <w:rStyle w:val="11"/>
          <w:lang w:val="en-US" w:eastAsia="en-US"/>
        </w:rPr>
        <w:t>ejemplo</w:t>
      </w:r>
      <w:r w:rsidRPr="00C971E5">
        <w:rPr>
          <w:rStyle w:val="11"/>
          <w:lang w:eastAsia="en-US"/>
        </w:rPr>
        <w:t xml:space="preserve">, </w:t>
      </w:r>
      <w:r>
        <w:rPr>
          <w:rStyle w:val="11"/>
          <w:lang w:val="en-US" w:eastAsia="en-US"/>
        </w:rPr>
        <w:t>por</w:t>
      </w:r>
      <w:r w:rsidRPr="00C971E5">
        <w:rPr>
          <w:rStyle w:val="11"/>
          <w:lang w:eastAsia="en-US"/>
        </w:rPr>
        <w:t xml:space="preserve"> </w:t>
      </w:r>
      <w:r>
        <w:rPr>
          <w:rStyle w:val="11"/>
          <w:lang w:val="en-US" w:eastAsia="en-US"/>
        </w:rPr>
        <w:t>lo</w:t>
      </w:r>
      <w:r w:rsidRPr="00C971E5">
        <w:rPr>
          <w:rStyle w:val="11"/>
          <w:lang w:eastAsia="en-US"/>
        </w:rPr>
        <w:t xml:space="preserve"> </w:t>
      </w:r>
      <w:r>
        <w:rPr>
          <w:rStyle w:val="11"/>
          <w:lang w:val="en-US" w:eastAsia="en-US"/>
        </w:rPr>
        <w:t>tanto</w:t>
      </w:r>
      <w:r w:rsidRPr="00C971E5">
        <w:rPr>
          <w:rStyle w:val="11"/>
          <w:lang w:eastAsia="en-US"/>
        </w:rPr>
        <w:t xml:space="preserve">, </w:t>
      </w:r>
      <w:r>
        <w:rPr>
          <w:rStyle w:val="11"/>
          <w:lang w:val="en-US" w:eastAsia="en-US"/>
        </w:rPr>
        <w:t>por</w:t>
      </w:r>
      <w:r w:rsidRPr="00C971E5">
        <w:rPr>
          <w:rStyle w:val="11"/>
          <w:lang w:eastAsia="en-US"/>
        </w:rPr>
        <w:t xml:space="preserve"> </w:t>
      </w:r>
      <w:r>
        <w:rPr>
          <w:rStyle w:val="11"/>
          <w:lang w:val="en-US" w:eastAsia="en-US"/>
        </w:rPr>
        <w:t>esa</w:t>
      </w:r>
      <w:r w:rsidRPr="00C971E5">
        <w:rPr>
          <w:rStyle w:val="11"/>
          <w:lang w:eastAsia="en-US"/>
        </w:rPr>
        <w:t xml:space="preserve"> </w:t>
      </w:r>
      <w:r>
        <w:rPr>
          <w:rStyle w:val="11"/>
          <w:lang w:val="en-US" w:eastAsia="en-US"/>
        </w:rPr>
        <w:t>razon</w:t>
      </w:r>
      <w:r w:rsidRPr="00C971E5">
        <w:rPr>
          <w:rStyle w:val="11"/>
          <w:lang w:eastAsia="en-US"/>
        </w:rPr>
        <w:t xml:space="preserve">, </w:t>
      </w:r>
      <w:r>
        <w:rPr>
          <w:rStyle w:val="11"/>
          <w:lang w:val="en-US" w:eastAsia="en-US"/>
        </w:rPr>
        <w:t>en</w:t>
      </w:r>
      <w:r w:rsidRPr="00C971E5">
        <w:rPr>
          <w:rStyle w:val="11"/>
          <w:lang w:eastAsia="en-US"/>
        </w:rPr>
        <w:t xml:space="preserve"> </w:t>
      </w:r>
      <w:r>
        <w:rPr>
          <w:rStyle w:val="11"/>
          <w:lang w:val="en-US" w:eastAsia="en-US"/>
        </w:rPr>
        <w:t>mi</w:t>
      </w:r>
      <w:r w:rsidRPr="00C971E5">
        <w:rPr>
          <w:rStyle w:val="11"/>
          <w:lang w:eastAsia="en-US"/>
        </w:rPr>
        <w:t xml:space="preserve"> </w:t>
      </w:r>
      <w:r>
        <w:rPr>
          <w:rStyle w:val="11"/>
          <w:lang w:val="en-US" w:eastAsia="en-US"/>
        </w:rPr>
        <w:t>opinion</w:t>
      </w:r>
      <w:r w:rsidRPr="00C971E5">
        <w:rPr>
          <w:rStyle w:val="11"/>
          <w:lang w:eastAsia="en-US"/>
        </w:rPr>
        <w:t xml:space="preserve">, </w:t>
      </w:r>
      <w:r>
        <w:rPr>
          <w:rStyle w:val="11"/>
          <w:lang w:val="en-US" w:eastAsia="en-US"/>
        </w:rPr>
        <w:t>primero</w:t>
      </w:r>
      <w:r w:rsidRPr="00C971E5">
        <w:rPr>
          <w:rStyle w:val="11"/>
          <w:lang w:eastAsia="en-US"/>
        </w:rPr>
        <w:t xml:space="preserve">, </w:t>
      </w:r>
      <w:r>
        <w:rPr>
          <w:rStyle w:val="11"/>
          <w:lang w:val="en-US" w:eastAsia="en-US"/>
        </w:rPr>
        <w:t>luego</w:t>
      </w:r>
      <w:r w:rsidRPr="00C971E5">
        <w:rPr>
          <w:rStyle w:val="11"/>
          <w:lang w:eastAsia="en-US"/>
        </w:rPr>
        <w:t xml:space="preserve"> </w:t>
      </w:r>
      <w:r>
        <w:rPr>
          <w:rStyle w:val="11"/>
        </w:rPr>
        <w:t>и др.).</w:t>
      </w:r>
    </w:p>
    <w:p w14:paraId="01913D4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3BE8C833"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6C552C96"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инверсионного порядка слов (прямое и косвенное дополнение) в повествовательном предло</w:t>
      </w:r>
      <w:r>
        <w:rPr>
          <w:rStyle w:val="11"/>
        </w:rPr>
        <w:softHyphen/>
        <w:t xml:space="preserve">жении </w:t>
      </w:r>
      <w:r w:rsidRPr="00C971E5">
        <w:rPr>
          <w:rStyle w:val="11"/>
          <w:lang w:eastAsia="en-US"/>
        </w:rPr>
        <w:t>(</w:t>
      </w:r>
      <w:r>
        <w:rPr>
          <w:rStyle w:val="11"/>
          <w:lang w:val="en-US" w:eastAsia="en-US"/>
        </w:rPr>
        <w:t>Esta</w:t>
      </w:r>
      <w:r w:rsidRPr="00C971E5">
        <w:rPr>
          <w:rStyle w:val="11"/>
          <w:lang w:eastAsia="en-US"/>
        </w:rPr>
        <w:t xml:space="preserve"> </w:t>
      </w:r>
      <w:r>
        <w:rPr>
          <w:rStyle w:val="11"/>
          <w:lang w:val="en-US" w:eastAsia="en-US"/>
        </w:rPr>
        <w:t>fruta</w:t>
      </w:r>
      <w:r w:rsidRPr="00C971E5">
        <w:rPr>
          <w:rStyle w:val="11"/>
          <w:lang w:eastAsia="en-US"/>
        </w:rPr>
        <w:t xml:space="preserve"> </w:t>
      </w:r>
      <w:r>
        <w:rPr>
          <w:rStyle w:val="11"/>
          <w:lang w:val="en-US" w:eastAsia="en-US"/>
        </w:rPr>
        <w:t>la</w:t>
      </w:r>
      <w:r w:rsidRPr="00C971E5">
        <w:rPr>
          <w:rStyle w:val="11"/>
          <w:lang w:eastAsia="en-US"/>
        </w:rPr>
        <w:t xml:space="preserve"> </w:t>
      </w:r>
      <w:r>
        <w:rPr>
          <w:rStyle w:val="11"/>
          <w:lang w:val="en-US" w:eastAsia="en-US"/>
        </w:rPr>
        <w:t>acabo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comprar</w:t>
      </w:r>
      <w:r w:rsidRPr="00C971E5">
        <w:rPr>
          <w:rStyle w:val="11"/>
          <w:lang w:eastAsia="en-US"/>
        </w:rPr>
        <w:t xml:space="preserve"> </w:t>
      </w:r>
      <w:r>
        <w:rPr>
          <w:rStyle w:val="11"/>
          <w:lang w:val="en-US" w:eastAsia="en-US"/>
        </w:rPr>
        <w:t>en</w:t>
      </w:r>
      <w:r w:rsidRPr="00C971E5">
        <w:rPr>
          <w:rStyle w:val="11"/>
          <w:lang w:eastAsia="en-US"/>
        </w:rPr>
        <w:t xml:space="preserve"> </w:t>
      </w:r>
      <w:r>
        <w:rPr>
          <w:rStyle w:val="11"/>
          <w:lang w:val="en-US" w:eastAsia="en-US"/>
        </w:rPr>
        <w:t>el</w:t>
      </w:r>
      <w:r w:rsidRPr="00C971E5">
        <w:rPr>
          <w:rStyle w:val="11"/>
          <w:lang w:eastAsia="en-US"/>
        </w:rPr>
        <w:t xml:space="preserve"> </w:t>
      </w:r>
      <w:r>
        <w:rPr>
          <w:rStyle w:val="11"/>
          <w:lang w:val="en-US" w:eastAsia="en-US"/>
        </w:rPr>
        <w:t>mercado</w:t>
      </w:r>
      <w:r w:rsidRPr="00C971E5">
        <w:rPr>
          <w:rStyle w:val="11"/>
          <w:lang w:eastAsia="en-US"/>
        </w:rPr>
        <w:t xml:space="preserve">. </w:t>
      </w:r>
      <w:r>
        <w:rPr>
          <w:rStyle w:val="11"/>
          <w:lang w:val="en-US" w:eastAsia="en-US"/>
        </w:rPr>
        <w:t>A</w:t>
      </w:r>
      <w:r w:rsidRPr="00C971E5">
        <w:rPr>
          <w:rStyle w:val="11"/>
          <w:lang w:eastAsia="en-US"/>
        </w:rPr>
        <w:t xml:space="preserve"> </w:t>
      </w:r>
      <w:r>
        <w:rPr>
          <w:rStyle w:val="11"/>
          <w:lang w:val="en-US" w:eastAsia="en-US"/>
        </w:rPr>
        <w:t>los</w:t>
      </w:r>
      <w:r w:rsidRPr="00C971E5">
        <w:rPr>
          <w:rStyle w:val="11"/>
          <w:lang w:eastAsia="en-US"/>
        </w:rPr>
        <w:t xml:space="preserve"> </w:t>
      </w:r>
      <w:r>
        <w:rPr>
          <w:rStyle w:val="11"/>
          <w:lang w:val="en-US" w:eastAsia="en-US"/>
        </w:rPr>
        <w:t>ninos</w:t>
      </w:r>
      <w:r w:rsidRPr="00C971E5">
        <w:rPr>
          <w:rStyle w:val="11"/>
          <w:lang w:eastAsia="en-US"/>
        </w:rPr>
        <w:t xml:space="preserve"> </w:t>
      </w:r>
      <w:r>
        <w:rPr>
          <w:rStyle w:val="11"/>
          <w:lang w:val="en-US" w:eastAsia="en-US"/>
        </w:rPr>
        <w:t>les</w:t>
      </w:r>
      <w:r w:rsidRPr="00C971E5">
        <w:rPr>
          <w:rStyle w:val="11"/>
          <w:lang w:eastAsia="en-US"/>
        </w:rPr>
        <w:t xml:space="preserve"> </w:t>
      </w:r>
      <w:r>
        <w:rPr>
          <w:rStyle w:val="11"/>
          <w:lang w:val="en-US" w:eastAsia="en-US"/>
        </w:rPr>
        <w:t>gustan</w:t>
      </w:r>
      <w:r w:rsidRPr="00C971E5">
        <w:rPr>
          <w:rStyle w:val="11"/>
          <w:lang w:eastAsia="en-US"/>
        </w:rPr>
        <w:t xml:space="preserve"> </w:t>
      </w:r>
      <w:r>
        <w:rPr>
          <w:rStyle w:val="11"/>
          <w:lang w:val="en-US" w:eastAsia="en-US"/>
        </w:rPr>
        <w:t>estos</w:t>
      </w:r>
      <w:r w:rsidRPr="00C971E5">
        <w:rPr>
          <w:rStyle w:val="11"/>
          <w:lang w:eastAsia="en-US"/>
        </w:rPr>
        <w:t xml:space="preserve"> </w:t>
      </w:r>
      <w:r>
        <w:rPr>
          <w:rStyle w:val="11"/>
          <w:lang w:val="en-US" w:eastAsia="en-US"/>
        </w:rPr>
        <w:t>juguetes</w:t>
      </w:r>
      <w:r w:rsidRPr="00C971E5">
        <w:rPr>
          <w:rStyle w:val="11"/>
          <w:lang w:eastAsia="en-US"/>
        </w:rPr>
        <w:t>.)</w:t>
      </w:r>
    </w:p>
    <w:p w14:paraId="1A9C568E" w14:textId="77777777" w:rsidR="00A5220A" w:rsidRDefault="00A5220A">
      <w:pPr>
        <w:pStyle w:val="a5"/>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sidRPr="00C971E5">
        <w:rPr>
          <w:rStyle w:val="11"/>
          <w:lang w:eastAsia="en-US"/>
        </w:rPr>
        <w:t>/</w:t>
      </w:r>
      <w:r>
        <w:rPr>
          <w:rStyle w:val="11"/>
          <w:i/>
          <w:iCs/>
          <w:lang w:val="en-US" w:eastAsia="en-US"/>
        </w:rPr>
        <w:t>e</w:t>
      </w:r>
      <w:r w:rsidRPr="00C971E5">
        <w:rPr>
          <w:rStyle w:val="11"/>
          <w:lang w:eastAsia="en-US"/>
        </w:rPr>
        <w:t xml:space="preserve">, </w:t>
      </w:r>
      <w:r>
        <w:rPr>
          <w:rStyle w:val="11"/>
          <w:i/>
          <w:iCs/>
          <w:lang w:val="en-US" w:eastAsia="en-US"/>
        </w:rPr>
        <w:t>pero</w:t>
      </w:r>
      <w:r w:rsidRPr="00C971E5">
        <w:rPr>
          <w:rStyle w:val="11"/>
          <w:i/>
          <w:iCs/>
          <w:lang w:eastAsia="en-US"/>
        </w:rPr>
        <w:t xml:space="preserve">, </w:t>
      </w:r>
      <w:r>
        <w:rPr>
          <w:rStyle w:val="11"/>
          <w:i/>
          <w:iCs/>
          <w:lang w:val="en-US" w:eastAsia="en-US"/>
        </w:rPr>
        <w:t>o</w:t>
      </w:r>
      <w:r w:rsidRPr="00C971E5">
        <w:rPr>
          <w:rStyle w:val="11"/>
          <w:i/>
          <w:iCs/>
          <w:lang w:eastAsia="en-US"/>
        </w:rPr>
        <w:t>/</w:t>
      </w:r>
      <w:r>
        <w:rPr>
          <w:rStyle w:val="11"/>
          <w:i/>
          <w:iCs/>
          <w:lang w:val="en-US" w:eastAsia="en-US"/>
        </w:rPr>
        <w:t>u</w:t>
      </w:r>
      <w:r w:rsidRPr="00C971E5">
        <w:rPr>
          <w:rStyle w:val="11"/>
          <w:i/>
          <w:iCs/>
          <w:lang w:eastAsia="en-US"/>
        </w:rPr>
        <w:t>.</w:t>
      </w:r>
    </w:p>
    <w:p w14:paraId="7AB133F7"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сложноподчиненных опреде</w:t>
      </w:r>
      <w:r>
        <w:rPr>
          <w:rStyle w:val="11"/>
        </w:rPr>
        <w:softHyphen/>
        <w:t xml:space="preserve">лительных предложений с союзами: </w:t>
      </w:r>
      <w:r>
        <w:rPr>
          <w:rStyle w:val="11"/>
          <w:lang w:val="en-US" w:eastAsia="en-US"/>
        </w:rPr>
        <w:t>que</w:t>
      </w:r>
      <w:r w:rsidRPr="00C971E5">
        <w:rPr>
          <w:rStyle w:val="11"/>
          <w:lang w:eastAsia="en-US"/>
        </w:rPr>
        <w:t xml:space="preserve">, </w:t>
      </w:r>
      <w:r>
        <w:rPr>
          <w:rStyle w:val="11"/>
          <w:lang w:val="en-US" w:eastAsia="en-US"/>
        </w:rPr>
        <w:t>quien</w:t>
      </w:r>
      <w:r w:rsidRPr="00C971E5">
        <w:rPr>
          <w:rStyle w:val="11"/>
          <w:lang w:eastAsia="en-US"/>
        </w:rPr>
        <w:t xml:space="preserve">, </w:t>
      </w:r>
      <w:r>
        <w:rPr>
          <w:rStyle w:val="11"/>
          <w:lang w:val="en-US" w:eastAsia="en-US"/>
        </w:rPr>
        <w:t>cuyo</w:t>
      </w:r>
      <w:r w:rsidRPr="00C971E5">
        <w:rPr>
          <w:rStyle w:val="11"/>
          <w:lang w:eastAsia="en-US"/>
        </w:rPr>
        <w:t xml:space="preserve">, </w:t>
      </w:r>
      <w:r>
        <w:rPr>
          <w:rStyle w:val="11"/>
          <w:lang w:val="en-US" w:eastAsia="en-US"/>
        </w:rPr>
        <w:t>el</w:t>
      </w:r>
      <w:r w:rsidRPr="00C971E5">
        <w:rPr>
          <w:rStyle w:val="11"/>
          <w:lang w:eastAsia="en-US"/>
        </w:rPr>
        <w:t>/</w:t>
      </w:r>
      <w:r>
        <w:rPr>
          <w:rStyle w:val="11"/>
          <w:lang w:val="en-US" w:eastAsia="en-US"/>
        </w:rPr>
        <w:t>la</w:t>
      </w:r>
      <w:r w:rsidRPr="00C971E5">
        <w:rPr>
          <w:rStyle w:val="11"/>
          <w:lang w:eastAsia="en-US"/>
        </w:rPr>
        <w:t xml:space="preserve"> </w:t>
      </w:r>
      <w:r>
        <w:rPr>
          <w:rStyle w:val="11"/>
          <w:lang w:val="en-US" w:eastAsia="en-US"/>
        </w:rPr>
        <w:t>que</w:t>
      </w:r>
    </w:p>
    <w:p w14:paraId="7B237546" w14:textId="77777777" w:rsidR="00A5220A" w:rsidRDefault="00A5220A">
      <w:pPr>
        <w:pStyle w:val="a5"/>
        <w:jc w:val="both"/>
        <w:rPr>
          <w:rFonts w:ascii="Courier New" w:hAnsi="Courier New" w:cs="Courier New"/>
          <w:color w:val="auto"/>
          <w:sz w:val="24"/>
          <w:szCs w:val="24"/>
        </w:rPr>
      </w:pPr>
      <w:r>
        <w:rPr>
          <w:rStyle w:val="11"/>
        </w:rPr>
        <w:t>Условные предложения реального (I) типа в плане настояще</w:t>
      </w:r>
      <w:r>
        <w:rPr>
          <w:rStyle w:val="11"/>
        </w:rPr>
        <w:softHyphen/>
        <w:t xml:space="preserve">го и прошедшего времени </w:t>
      </w:r>
      <w:r w:rsidRPr="00C971E5">
        <w:rPr>
          <w:rStyle w:val="11"/>
          <w:i/>
          <w:iCs/>
          <w:lang w:eastAsia="en-US"/>
        </w:rPr>
        <w:t>(</w:t>
      </w:r>
      <w:r>
        <w:rPr>
          <w:rStyle w:val="11"/>
          <w:i/>
          <w:iCs/>
          <w:lang w:val="en-US" w:eastAsia="en-US"/>
        </w:rPr>
        <w:t>Si</w:t>
      </w:r>
      <w:r w:rsidRPr="00C971E5">
        <w:rPr>
          <w:rStyle w:val="11"/>
          <w:i/>
          <w:iCs/>
          <w:lang w:eastAsia="en-US"/>
        </w:rPr>
        <w:t xml:space="preserve"> </w:t>
      </w:r>
      <w:r>
        <w:rPr>
          <w:rStyle w:val="11"/>
          <w:i/>
          <w:iCs/>
          <w:lang w:val="en-US" w:eastAsia="en-US"/>
        </w:rPr>
        <w:t>estudias</w:t>
      </w:r>
      <w:r w:rsidRPr="00C971E5">
        <w:rPr>
          <w:rStyle w:val="11"/>
          <w:i/>
          <w:iCs/>
          <w:lang w:eastAsia="en-US"/>
        </w:rPr>
        <w:t xml:space="preserve">, </w:t>
      </w:r>
      <w:r>
        <w:rPr>
          <w:rStyle w:val="11"/>
          <w:i/>
          <w:iCs/>
          <w:lang w:val="en-US" w:eastAsia="en-US"/>
        </w:rPr>
        <w:t>aprobaras</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examen</w:t>
      </w:r>
      <w:r w:rsidRPr="00C971E5">
        <w:rPr>
          <w:rStyle w:val="11"/>
          <w:i/>
          <w:iCs/>
          <w:lang w:eastAsia="en-US"/>
        </w:rPr>
        <w:t xml:space="preserve">. </w:t>
      </w:r>
      <w:r>
        <w:rPr>
          <w:rStyle w:val="11"/>
          <w:i/>
          <w:iCs/>
          <w:lang w:val="en-US" w:eastAsia="en-US"/>
        </w:rPr>
        <w:t>Le</w:t>
      </w:r>
      <w:r w:rsidRPr="00C971E5">
        <w:rPr>
          <w:rStyle w:val="11"/>
          <w:i/>
          <w:iCs/>
          <w:lang w:eastAsia="en-US"/>
        </w:rPr>
        <w:t xml:space="preserve"> </w:t>
      </w:r>
      <w:r>
        <w:rPr>
          <w:rStyle w:val="11"/>
          <w:i/>
          <w:iCs/>
          <w:lang w:val="en-US" w:eastAsia="en-US"/>
        </w:rPr>
        <w:t>dije</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si</w:t>
      </w:r>
      <w:r w:rsidRPr="00C971E5">
        <w:rPr>
          <w:rStyle w:val="11"/>
          <w:i/>
          <w:iCs/>
          <w:lang w:eastAsia="en-US"/>
        </w:rPr>
        <w:t xml:space="preserve"> </w:t>
      </w:r>
      <w:r>
        <w:rPr>
          <w:rStyle w:val="11"/>
          <w:i/>
          <w:iCs/>
          <w:lang w:val="en-US" w:eastAsia="en-US"/>
        </w:rPr>
        <w:t>estudiaba</w:t>
      </w:r>
      <w:r w:rsidRPr="00C971E5">
        <w:rPr>
          <w:rStyle w:val="11"/>
          <w:i/>
          <w:iCs/>
          <w:lang w:eastAsia="en-US"/>
        </w:rPr>
        <w:t xml:space="preserve">, </w:t>
      </w:r>
      <w:r>
        <w:rPr>
          <w:rStyle w:val="11"/>
          <w:i/>
          <w:iCs/>
          <w:lang w:val="en-US" w:eastAsia="en-US"/>
        </w:rPr>
        <w:t>aprobaria</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examen</w:t>
      </w:r>
      <w:r w:rsidRPr="00C971E5">
        <w:rPr>
          <w:rStyle w:val="11"/>
          <w:i/>
          <w:iCs/>
          <w:lang w:eastAsia="en-US"/>
        </w:rPr>
        <w:t>).</w:t>
      </w:r>
    </w:p>
    <w:p w14:paraId="1A570A06" w14:textId="77777777" w:rsidR="00A5220A" w:rsidRDefault="00A5220A">
      <w:pPr>
        <w:pStyle w:val="a5"/>
        <w:jc w:val="both"/>
        <w:rPr>
          <w:rFonts w:ascii="Courier New" w:hAnsi="Courier New" w:cs="Courier New"/>
          <w:color w:val="auto"/>
          <w:sz w:val="24"/>
          <w:szCs w:val="24"/>
        </w:rPr>
      </w:pPr>
      <w:r>
        <w:rPr>
          <w:rStyle w:val="11"/>
        </w:rPr>
        <w:t>Косвенная речь в утвердительных и вопросительных пред</w:t>
      </w:r>
      <w:r>
        <w:rPr>
          <w:rStyle w:val="11"/>
        </w:rPr>
        <w:softHyphen/>
        <w:t>ложениях в настоящем и прошедшем времени; согласование времён в рамках сложного предложения в плане настоящего и прошедшего времени.</w:t>
      </w:r>
    </w:p>
    <w:p w14:paraId="18284AF2"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вo временных формах действительного залога изъяви</w:t>
      </w:r>
      <w:r>
        <w:rPr>
          <w:rStyle w:val="11"/>
        </w:rPr>
        <w:softHyphen/>
        <w:t xml:space="preserve">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Compuesto</w:t>
      </w:r>
      <w:r w:rsidRPr="00C971E5">
        <w:rPr>
          <w:rStyle w:val="11"/>
          <w:lang w:eastAsia="en-US"/>
        </w:rPr>
        <w:t xml:space="preserve">, </w:t>
      </w:r>
      <w:r>
        <w:rPr>
          <w:rStyle w:val="11"/>
          <w:lang w:val="en-US" w:eastAsia="en-US"/>
        </w:rPr>
        <w:t>Futuro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Indefinido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Pluscuamperfesto</w:t>
      </w:r>
      <w:r w:rsidRPr="00C971E5">
        <w:rPr>
          <w:rStyle w:val="11"/>
          <w:lang w:eastAsia="en-US"/>
        </w:rPr>
        <w:t xml:space="preserve">, </w:t>
      </w:r>
      <w:r>
        <w:rPr>
          <w:rStyle w:val="11"/>
          <w:lang w:val="en-US" w:eastAsia="en-US"/>
        </w:rPr>
        <w:t>Condicional</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rPr>
        <w:t xml:space="preserve">с временным значением будущего действия в плане прошедшего </w:t>
      </w:r>
      <w:r w:rsidRPr="00C971E5">
        <w:rPr>
          <w:rStyle w:val="11"/>
          <w:i/>
          <w:iCs/>
          <w:lang w:eastAsia="en-US"/>
        </w:rPr>
        <w:t>(</w:t>
      </w:r>
      <w:r>
        <w:rPr>
          <w:rStyle w:val="11"/>
          <w:i/>
          <w:iCs/>
          <w:lang w:val="en-US" w:eastAsia="en-US"/>
        </w:rPr>
        <w:t>Ayer</w:t>
      </w:r>
      <w:r w:rsidRPr="00C971E5">
        <w:rPr>
          <w:rStyle w:val="11"/>
          <w:i/>
          <w:iCs/>
          <w:lang w:eastAsia="en-US"/>
        </w:rPr>
        <w:t xml:space="preserve"> </w:t>
      </w:r>
      <w:r>
        <w:rPr>
          <w:rStyle w:val="11"/>
          <w:i/>
          <w:iCs/>
          <w:lang w:val="en-US" w:eastAsia="en-US"/>
        </w:rPr>
        <w:t>supe</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tendriamos</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trabajo</w:t>
      </w:r>
      <w:r w:rsidRPr="00C971E5">
        <w:rPr>
          <w:rStyle w:val="11"/>
          <w:i/>
          <w:iCs/>
          <w:lang w:eastAsia="en-US"/>
        </w:rPr>
        <w:t xml:space="preserve"> </w:t>
      </w:r>
      <w:r>
        <w:rPr>
          <w:rStyle w:val="11"/>
          <w:i/>
          <w:iCs/>
          <w:lang w:val="en-US" w:eastAsia="en-US"/>
        </w:rPr>
        <w:t>de</w:t>
      </w:r>
      <w:r w:rsidRPr="00C971E5">
        <w:rPr>
          <w:rStyle w:val="11"/>
          <w:i/>
          <w:iCs/>
          <w:lang w:eastAsia="en-US"/>
        </w:rPr>
        <w:t xml:space="preserve"> </w:t>
      </w:r>
      <w:r>
        <w:rPr>
          <w:rStyle w:val="11"/>
          <w:i/>
          <w:iCs/>
          <w:lang w:val="en-US" w:eastAsia="en-US"/>
        </w:rPr>
        <w:t>control</w:t>
      </w:r>
      <w:r w:rsidRPr="00C971E5">
        <w:rPr>
          <w:rStyle w:val="11"/>
          <w:i/>
          <w:iCs/>
          <w:lang w:eastAsia="en-US"/>
        </w:rPr>
        <w:t>.)</w:t>
      </w:r>
    </w:p>
    <w:p w14:paraId="5CCFD352" w14:textId="77777777" w:rsidR="00A5220A" w:rsidRPr="00C971E5" w:rsidRDefault="00A5220A">
      <w:pPr>
        <w:pStyle w:val="a5"/>
        <w:jc w:val="both"/>
        <w:rPr>
          <w:rFonts w:ascii="Courier New" w:hAnsi="Courier New" w:cs="Courier New"/>
          <w:color w:val="auto"/>
          <w:sz w:val="24"/>
          <w:szCs w:val="24"/>
          <w:lang w:val="en-US"/>
        </w:rPr>
      </w:pP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 xml:space="preserve">в простом предложении после наречий </w:t>
      </w:r>
      <w:r>
        <w:rPr>
          <w:rStyle w:val="11"/>
          <w:i/>
          <w:iCs/>
          <w:lang w:val="en-US" w:eastAsia="en-US"/>
        </w:rPr>
        <w:t>quiza</w:t>
      </w:r>
      <w:r w:rsidRPr="00C971E5">
        <w:rPr>
          <w:rStyle w:val="11"/>
          <w:i/>
          <w:iCs/>
          <w:lang w:eastAsia="en-US"/>
        </w:rPr>
        <w:t>(</w:t>
      </w:r>
      <w:r>
        <w:rPr>
          <w:rStyle w:val="11"/>
          <w:i/>
          <w:iCs/>
          <w:lang w:val="en-US" w:eastAsia="en-US"/>
        </w:rPr>
        <w:t>s</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acaso</w:t>
      </w:r>
      <w:r w:rsidRPr="00C971E5">
        <w:rPr>
          <w:rStyle w:val="11"/>
          <w:i/>
          <w:iCs/>
          <w:lang w:eastAsia="en-US"/>
        </w:rPr>
        <w:t>,</w:t>
      </w:r>
      <w:r w:rsidRPr="00C971E5">
        <w:rPr>
          <w:rStyle w:val="11"/>
          <w:lang w:eastAsia="en-US"/>
        </w:rPr>
        <w:t xml:space="preserve"> </w:t>
      </w:r>
      <w:r>
        <w:rPr>
          <w:rStyle w:val="11"/>
        </w:rPr>
        <w:t xml:space="preserve">междометия </w:t>
      </w:r>
      <w:r>
        <w:rPr>
          <w:rStyle w:val="11"/>
          <w:i/>
          <w:iCs/>
          <w:lang w:val="en-US" w:eastAsia="en-US"/>
        </w:rPr>
        <w:t>ojala</w:t>
      </w:r>
      <w:r w:rsidRPr="00C971E5">
        <w:rPr>
          <w:rStyle w:val="11"/>
          <w:i/>
          <w:iCs/>
          <w:lang w:eastAsia="en-US"/>
        </w:rPr>
        <w:t>,</w:t>
      </w:r>
      <w:r w:rsidRPr="00C971E5">
        <w:rPr>
          <w:rStyle w:val="11"/>
          <w:lang w:eastAsia="en-US"/>
        </w:rPr>
        <w:t xml:space="preserve"> </w:t>
      </w:r>
      <w:r>
        <w:rPr>
          <w:rStyle w:val="11"/>
        </w:rPr>
        <w:t xml:space="preserve">и частицы </w:t>
      </w:r>
      <w:r>
        <w:rPr>
          <w:rStyle w:val="11"/>
          <w:i/>
          <w:iCs/>
          <w:lang w:val="en-US" w:eastAsia="en-US"/>
        </w:rPr>
        <w:t>que</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escribas</w:t>
      </w:r>
      <w:r w:rsidRPr="00C971E5">
        <w:rPr>
          <w:rStyle w:val="11"/>
          <w:i/>
          <w:iCs/>
          <w:lang w:eastAsia="en-US"/>
        </w:rPr>
        <w:t xml:space="preserve">. </w:t>
      </w:r>
      <w:r>
        <w:rPr>
          <w:rStyle w:val="11"/>
          <w:i/>
          <w:iCs/>
          <w:lang w:val="en-US" w:eastAsia="en-US"/>
        </w:rPr>
        <w:t>iQue</w:t>
      </w:r>
      <w:r w:rsidRPr="00C971E5">
        <w:rPr>
          <w:rStyle w:val="11"/>
          <w:i/>
          <w:iCs/>
          <w:lang w:eastAsia="en-US"/>
        </w:rPr>
        <w:t xml:space="preserve"> </w:t>
      </w:r>
      <w:r>
        <w:rPr>
          <w:rStyle w:val="11"/>
          <w:i/>
          <w:iCs/>
          <w:lang w:val="en-US" w:eastAsia="en-US"/>
        </w:rPr>
        <w:t>tengas</w:t>
      </w:r>
      <w:r w:rsidRPr="00C971E5">
        <w:rPr>
          <w:rStyle w:val="11"/>
          <w:i/>
          <w:iCs/>
          <w:lang w:eastAsia="en-US"/>
        </w:rPr>
        <w:t xml:space="preserve"> </w:t>
      </w:r>
      <w:r>
        <w:rPr>
          <w:rStyle w:val="11"/>
          <w:i/>
          <w:iCs/>
          <w:lang w:val="en-US" w:eastAsia="en-US"/>
        </w:rPr>
        <w:t>suerte</w:t>
      </w:r>
      <w:r w:rsidRPr="00C971E5">
        <w:rPr>
          <w:rStyle w:val="11"/>
          <w:i/>
          <w:iCs/>
          <w:lang w:eastAsia="en-US"/>
        </w:rPr>
        <w:t xml:space="preserve">! </w:t>
      </w:r>
      <w:r>
        <w:rPr>
          <w:rStyle w:val="11"/>
          <w:i/>
          <w:iCs/>
          <w:lang w:val="en-US" w:eastAsia="en-US"/>
        </w:rPr>
        <w:t>i</w:t>
      </w:r>
      <w:r w:rsidRPr="00C971E5">
        <w:rPr>
          <w:rStyle w:val="11"/>
          <w:i/>
          <w:iCs/>
          <w:lang w:eastAsia="en-US"/>
        </w:rPr>
        <w:t xml:space="preserve"> </w:t>
      </w:r>
      <w:r>
        <w:rPr>
          <w:rStyle w:val="11"/>
          <w:i/>
          <w:iCs/>
          <w:lang w:val="en-US" w:eastAsia="en-US"/>
        </w:rPr>
        <w:t>Ojala</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escriba</w:t>
      </w:r>
      <w:r w:rsidRPr="00C971E5">
        <w:rPr>
          <w:rStyle w:val="11"/>
          <w:i/>
          <w:iCs/>
          <w:lang w:eastAsia="en-US"/>
        </w:rPr>
        <w:t xml:space="preserve">!); </w:t>
      </w:r>
      <w:r>
        <w:rPr>
          <w:rStyle w:val="11"/>
        </w:rPr>
        <w:t xml:space="preserve">в придаточных предложениях подлежащных и дополнительных с союзом </w:t>
      </w:r>
      <w:r>
        <w:rPr>
          <w:rStyle w:val="11"/>
          <w:i/>
          <w:iCs/>
          <w:lang w:val="en-US" w:eastAsia="en-US"/>
        </w:rPr>
        <w:t>que</w:t>
      </w:r>
      <w:r w:rsidRPr="00C971E5">
        <w:rPr>
          <w:rStyle w:val="11"/>
          <w:lang w:eastAsia="en-US"/>
        </w:rPr>
        <w:t xml:space="preserve"> </w:t>
      </w:r>
      <w:r>
        <w:rPr>
          <w:rStyle w:val="11"/>
        </w:rPr>
        <w:t xml:space="preserve">после выражений и глаголов волеизъявления, сомнения, эмоции </w:t>
      </w:r>
      <w:r w:rsidRPr="00C971E5">
        <w:rPr>
          <w:rStyle w:val="11"/>
          <w:i/>
          <w:iCs/>
          <w:lang w:eastAsia="en-US"/>
        </w:rPr>
        <w:t>(</w:t>
      </w:r>
      <w:r>
        <w:rPr>
          <w:rStyle w:val="11"/>
          <w:i/>
          <w:iCs/>
          <w:lang w:val="en-US" w:eastAsia="en-US"/>
        </w:rPr>
        <w:t>Quiero</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lo</w:t>
      </w:r>
      <w:r w:rsidRPr="00C971E5">
        <w:rPr>
          <w:rStyle w:val="11"/>
          <w:i/>
          <w:iCs/>
          <w:lang w:eastAsia="en-US"/>
        </w:rPr>
        <w:t xml:space="preserve"> </w:t>
      </w:r>
      <w:r>
        <w:rPr>
          <w:rStyle w:val="11"/>
          <w:i/>
          <w:iCs/>
          <w:lang w:val="en-US" w:eastAsia="en-US"/>
        </w:rPr>
        <w:t>cuentes</w:t>
      </w:r>
      <w:r w:rsidRPr="00C971E5">
        <w:rPr>
          <w:rStyle w:val="11"/>
          <w:i/>
          <w:iCs/>
          <w:lang w:eastAsia="en-US"/>
        </w:rPr>
        <w:t xml:space="preserve">. </w:t>
      </w:r>
      <w:r>
        <w:rPr>
          <w:rStyle w:val="11"/>
          <w:i/>
          <w:iCs/>
          <w:lang w:val="en-US" w:eastAsia="en-US"/>
        </w:rPr>
        <w:lastRenderedPageBreak/>
        <w:t>Es importante que me lo cuentes. Dudo que me diga la verdad. Me alegra que me ayudes</w:t>
      </w:r>
      <w:r>
        <w:rPr>
          <w:rStyle w:val="11"/>
          <w:lang w:val="en-US" w:eastAsia="en-US"/>
        </w:rPr>
        <w:t xml:space="preserve"> ); </w:t>
      </w:r>
      <w:r>
        <w:rPr>
          <w:rStyle w:val="11"/>
        </w:rPr>
        <w:t>в</w:t>
      </w:r>
      <w:r w:rsidRPr="00C971E5">
        <w:rPr>
          <w:rStyle w:val="11"/>
          <w:lang w:val="en-US"/>
        </w:rPr>
        <w:t xml:space="preserve"> </w:t>
      </w:r>
      <w:r>
        <w:rPr>
          <w:rStyle w:val="11"/>
        </w:rPr>
        <w:t>придаточных</w:t>
      </w:r>
      <w:r w:rsidRPr="00C971E5">
        <w:rPr>
          <w:rStyle w:val="11"/>
          <w:lang w:val="en-US"/>
        </w:rPr>
        <w:t xml:space="preserve"> </w:t>
      </w:r>
      <w:r>
        <w:rPr>
          <w:rStyle w:val="11"/>
        </w:rPr>
        <w:t>предложениях</w:t>
      </w:r>
      <w:r w:rsidRPr="00C971E5">
        <w:rPr>
          <w:rStyle w:val="11"/>
          <w:lang w:val="en-US"/>
        </w:rPr>
        <w:t xml:space="preserve"> </w:t>
      </w:r>
      <w:r>
        <w:rPr>
          <w:rStyle w:val="11"/>
        </w:rPr>
        <w:t>цели</w:t>
      </w:r>
      <w:r w:rsidRPr="00C971E5">
        <w:rPr>
          <w:rStyle w:val="11"/>
          <w:lang w:val="en-US"/>
        </w:rPr>
        <w:t xml:space="preserve"> </w:t>
      </w:r>
      <w:r>
        <w:rPr>
          <w:rStyle w:val="11"/>
        </w:rPr>
        <w:t>после</w:t>
      </w:r>
      <w:r w:rsidRPr="00C971E5">
        <w:rPr>
          <w:rStyle w:val="11"/>
          <w:lang w:val="en-US"/>
        </w:rPr>
        <w:t xml:space="preserve"> </w:t>
      </w:r>
      <w:r>
        <w:rPr>
          <w:rStyle w:val="11"/>
        </w:rPr>
        <w:t>союза</w:t>
      </w:r>
      <w:r w:rsidRPr="00C971E5">
        <w:rPr>
          <w:rStyle w:val="11"/>
          <w:lang w:val="en-US"/>
        </w:rPr>
        <w:t xml:space="preserve"> </w:t>
      </w:r>
      <w:r>
        <w:rPr>
          <w:rStyle w:val="11"/>
          <w:i/>
          <w:iCs/>
          <w:lang w:val="en-US" w:eastAsia="en-US"/>
        </w:rPr>
        <w:t>para que ( Habla en voz alta para que todos te oigan bien).</w:t>
      </w:r>
    </w:p>
    <w:p w14:paraId="2BEACD7A"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69D98F3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во временных формах действительного залога изъявительного наклонения, сослагательного наклонения </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и в утвердительной и отрицательной форме повелительного наклонения.</w:t>
      </w:r>
    </w:p>
    <w:p w14:paraId="5A593A21"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ser</w:t>
      </w:r>
      <w:r w:rsidRPr="00C971E5">
        <w:rPr>
          <w:rStyle w:val="11"/>
          <w:lang w:eastAsia="en-US"/>
        </w:rPr>
        <w:t xml:space="preserve"> </w:t>
      </w:r>
      <w:r>
        <w:rPr>
          <w:rStyle w:val="11"/>
        </w:rPr>
        <w:t xml:space="preserve">+ </w:t>
      </w:r>
      <w:r>
        <w:rPr>
          <w:rStyle w:val="11"/>
          <w:lang w:val="en-US" w:eastAsia="en-US"/>
        </w:rPr>
        <w:t>participio</w:t>
      </w:r>
      <w:r w:rsidRPr="00C971E5">
        <w:rPr>
          <w:rStyle w:val="11"/>
          <w:lang w:eastAsia="en-US"/>
        </w:rPr>
        <w:t xml:space="preserve"> </w:t>
      </w:r>
      <w:r w:rsidRPr="00C971E5">
        <w:rPr>
          <w:rStyle w:val="11"/>
          <w:i/>
          <w:iCs/>
          <w:lang w:eastAsia="en-US"/>
        </w:rPr>
        <w:t>(</w:t>
      </w:r>
      <w:r>
        <w:rPr>
          <w:rStyle w:val="11"/>
          <w:i/>
          <w:iCs/>
          <w:lang w:val="en-US" w:eastAsia="en-US"/>
        </w:rPr>
        <w:t>el</w:t>
      </w:r>
      <w:r w:rsidRPr="00C971E5">
        <w:rPr>
          <w:rStyle w:val="11"/>
          <w:i/>
          <w:iCs/>
          <w:lang w:eastAsia="en-US"/>
        </w:rPr>
        <w:t xml:space="preserve"> </w:t>
      </w:r>
      <w:r>
        <w:rPr>
          <w:rStyle w:val="11"/>
          <w:i/>
          <w:iCs/>
          <w:lang w:val="en-US" w:eastAsia="en-US"/>
        </w:rPr>
        <w:t>articulo</w:t>
      </w:r>
      <w:r w:rsidRPr="00C971E5">
        <w:rPr>
          <w:rStyle w:val="11"/>
          <w:i/>
          <w:iCs/>
          <w:lang w:eastAsia="en-US"/>
        </w:rPr>
        <w:t xml:space="preserve"> </w:t>
      </w:r>
      <w:r>
        <w:rPr>
          <w:rStyle w:val="11"/>
          <w:i/>
          <w:iCs/>
          <w:lang w:val="en-US" w:eastAsia="en-US"/>
        </w:rPr>
        <w:t>es</w:t>
      </w:r>
      <w:r w:rsidRPr="00C971E5">
        <w:rPr>
          <w:rStyle w:val="11"/>
          <w:i/>
          <w:iCs/>
          <w:lang w:eastAsia="en-US"/>
        </w:rPr>
        <w:t xml:space="preserve"> </w:t>
      </w:r>
      <w:r>
        <w:rPr>
          <w:rStyle w:val="11"/>
          <w:i/>
          <w:iCs/>
          <w:lang w:val="en-US" w:eastAsia="en-US"/>
        </w:rPr>
        <w:t>publicado</w:t>
      </w:r>
      <w:r w:rsidRPr="00C971E5">
        <w:rPr>
          <w:rStyle w:val="11"/>
          <w:i/>
          <w:iCs/>
          <w:lang w:eastAsia="en-US"/>
        </w:rPr>
        <w:t xml:space="preserve">, </w:t>
      </w:r>
      <w:r>
        <w:rPr>
          <w:rStyle w:val="11"/>
          <w:i/>
          <w:iCs/>
          <w:lang w:val="en-US" w:eastAsia="en-US"/>
        </w:rPr>
        <w:t>la</w:t>
      </w:r>
      <w:r w:rsidRPr="00C971E5">
        <w:rPr>
          <w:rStyle w:val="11"/>
          <w:i/>
          <w:iCs/>
          <w:lang w:eastAsia="en-US"/>
        </w:rPr>
        <w:t xml:space="preserve"> </w:t>
      </w:r>
      <w:r>
        <w:rPr>
          <w:rStyle w:val="11"/>
          <w:i/>
          <w:iCs/>
          <w:lang w:val="en-US" w:eastAsia="en-US"/>
        </w:rPr>
        <w:t>casa</w:t>
      </w:r>
      <w:r w:rsidRPr="00C971E5">
        <w:rPr>
          <w:rStyle w:val="11"/>
          <w:i/>
          <w:iCs/>
          <w:lang w:eastAsia="en-US"/>
        </w:rPr>
        <w:t xml:space="preserve"> </w:t>
      </w:r>
      <w:r>
        <w:rPr>
          <w:rStyle w:val="11"/>
          <w:i/>
          <w:iCs/>
          <w:lang w:val="en-US" w:eastAsia="en-US"/>
        </w:rPr>
        <w:t>fue</w:t>
      </w:r>
      <w:r w:rsidRPr="00C971E5">
        <w:rPr>
          <w:rStyle w:val="11"/>
          <w:i/>
          <w:iCs/>
          <w:lang w:eastAsia="en-US"/>
        </w:rPr>
        <w:t xml:space="preserve"> </w:t>
      </w:r>
      <w:r>
        <w:rPr>
          <w:rStyle w:val="11"/>
          <w:i/>
          <w:iCs/>
          <w:lang w:val="en-US" w:eastAsia="en-US"/>
        </w:rPr>
        <w:t>construida</w:t>
      </w:r>
      <w:r w:rsidRPr="00C971E5">
        <w:rPr>
          <w:rStyle w:val="11"/>
          <w:i/>
          <w:iCs/>
          <w:lang w:eastAsia="en-US"/>
        </w:rPr>
        <w:t xml:space="preserve">) </w:t>
      </w:r>
      <w:r>
        <w:rPr>
          <w:rStyle w:val="11"/>
        </w:rPr>
        <w:t xml:space="preserve">и в местоименной форме страдательного залога </w:t>
      </w:r>
      <w:r>
        <w:rPr>
          <w:rStyle w:val="11"/>
          <w:lang w:val="en-US" w:eastAsia="en-US"/>
        </w:rPr>
        <w:t>voz</w:t>
      </w:r>
      <w:r w:rsidRPr="00C971E5">
        <w:rPr>
          <w:rStyle w:val="11"/>
          <w:lang w:eastAsia="en-US"/>
        </w:rPr>
        <w:t xml:space="preserve"> </w:t>
      </w:r>
      <w:r>
        <w:rPr>
          <w:rStyle w:val="11"/>
          <w:lang w:val="en-US" w:eastAsia="en-US"/>
        </w:rPr>
        <w:t>pasiva</w:t>
      </w:r>
      <w:r w:rsidRPr="00C971E5">
        <w:rPr>
          <w:rStyle w:val="11"/>
          <w:lang w:eastAsia="en-US"/>
        </w:rPr>
        <w:t xml:space="preserve"> </w:t>
      </w:r>
      <w:r>
        <w:rPr>
          <w:rStyle w:val="11"/>
          <w:lang w:val="en-US" w:eastAsia="en-US"/>
        </w:rPr>
        <w:t>refleja</w:t>
      </w:r>
      <w:r w:rsidRPr="00C971E5">
        <w:rPr>
          <w:rStyle w:val="11"/>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construye</w:t>
      </w:r>
      <w:r w:rsidRPr="00C971E5">
        <w:rPr>
          <w:rStyle w:val="11"/>
          <w:i/>
          <w:iCs/>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publico</w:t>
      </w:r>
      <w:r w:rsidRPr="00C971E5">
        <w:rPr>
          <w:rStyle w:val="11"/>
          <w:i/>
          <w:iCs/>
          <w:lang w:eastAsia="en-US"/>
        </w:rPr>
        <w:t>);</w:t>
      </w:r>
    </w:p>
    <w:p w14:paraId="2C17E074" w14:textId="77777777" w:rsidR="00A5220A" w:rsidRPr="00C971E5" w:rsidRDefault="00A5220A">
      <w:pPr>
        <w:pStyle w:val="a5"/>
        <w:jc w:val="both"/>
        <w:rPr>
          <w:rFonts w:ascii="Courier New" w:hAnsi="Courier New" w:cs="Courier New"/>
          <w:color w:val="auto"/>
          <w:sz w:val="24"/>
          <w:szCs w:val="24"/>
          <w:lang w:val="en-US"/>
        </w:rPr>
      </w:pPr>
      <w:r>
        <w:rPr>
          <w:rStyle w:val="11"/>
        </w:rPr>
        <w:t>Глаголы</w:t>
      </w:r>
      <w:r w:rsidRPr="00C971E5">
        <w:rPr>
          <w:rStyle w:val="11"/>
          <w:lang w:val="en-US"/>
        </w:rPr>
        <w:t xml:space="preserve"> </w:t>
      </w:r>
      <w:r>
        <w:rPr>
          <w:rStyle w:val="11"/>
          <w:i/>
          <w:iCs/>
          <w:lang w:val="en-US" w:eastAsia="en-US"/>
        </w:rPr>
        <w:t xml:space="preserve">ser/estar </w:t>
      </w:r>
      <w:r>
        <w:rPr>
          <w:rStyle w:val="11"/>
          <w:i/>
          <w:iCs/>
        </w:rPr>
        <w:t>с</w:t>
      </w:r>
      <w:r w:rsidRPr="00C971E5">
        <w:rPr>
          <w:rStyle w:val="11"/>
          <w:lang w:val="en-US"/>
        </w:rPr>
        <w:t xml:space="preserve"> </w:t>
      </w:r>
      <w:r>
        <w:rPr>
          <w:rStyle w:val="11"/>
        </w:rPr>
        <w:t>прилагательными</w:t>
      </w:r>
      <w:r w:rsidRPr="00C971E5">
        <w:rPr>
          <w:rStyle w:val="11"/>
          <w:lang w:val="en-US"/>
        </w:rPr>
        <w:t xml:space="preserve"> </w:t>
      </w:r>
      <w:r>
        <w:rPr>
          <w:rStyle w:val="11"/>
          <w:lang w:val="en-US" w:eastAsia="en-US"/>
        </w:rPr>
        <w:t>(es generoso, estoy triste).</w:t>
      </w:r>
    </w:p>
    <w:p w14:paraId="2B0A7B2A"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sidRPr="00C971E5">
        <w:rPr>
          <w:rStyle w:val="11"/>
          <w:lang w:eastAsia="en-US"/>
        </w:rPr>
        <w:t>(</w:t>
      </w:r>
      <w:r>
        <w:rPr>
          <w:rStyle w:val="11"/>
          <w:lang w:val="en-US" w:eastAsia="en-US"/>
        </w:rPr>
        <w:t>escrito</w:t>
      </w:r>
      <w:r w:rsidRPr="00C971E5">
        <w:rPr>
          <w:rStyle w:val="11"/>
          <w:lang w:eastAsia="en-US"/>
        </w:rPr>
        <w:t xml:space="preserve">, </w:t>
      </w:r>
      <w:r>
        <w:rPr>
          <w:rStyle w:val="11"/>
          <w:lang w:val="en-US" w:eastAsia="en-US"/>
        </w:rPr>
        <w:t>hecho</w:t>
      </w:r>
      <w:r w:rsidRPr="00C971E5">
        <w:rPr>
          <w:rStyle w:val="11"/>
          <w:lang w:eastAsia="en-US"/>
        </w:rPr>
        <w:t xml:space="preserve">, </w:t>
      </w:r>
      <w:r>
        <w:rPr>
          <w:rStyle w:val="11"/>
          <w:lang w:val="en-US" w:eastAsia="en-US"/>
        </w:rPr>
        <w:t>puesto</w:t>
      </w:r>
      <w:r w:rsidRPr="00C971E5">
        <w:rPr>
          <w:rStyle w:val="11"/>
          <w:lang w:eastAsia="en-US"/>
        </w:rPr>
        <w:t xml:space="preserve"> </w:t>
      </w:r>
      <w:r>
        <w:rPr>
          <w:rStyle w:val="11"/>
        </w:rPr>
        <w:t>и др.).</w:t>
      </w:r>
    </w:p>
    <w:p w14:paraId="4C23B680" w14:textId="77777777" w:rsidR="00A5220A" w:rsidRPr="00C971E5" w:rsidRDefault="00A5220A">
      <w:pPr>
        <w:pStyle w:val="a5"/>
        <w:jc w:val="both"/>
        <w:rPr>
          <w:rFonts w:ascii="Courier New" w:hAnsi="Courier New" w:cs="Courier New"/>
          <w:color w:val="auto"/>
          <w:sz w:val="24"/>
          <w:szCs w:val="24"/>
          <w:lang w:val="en-US"/>
        </w:rPr>
      </w:pPr>
      <w:r>
        <w:rPr>
          <w:rStyle w:val="11"/>
        </w:rPr>
        <w:t>Конструкции</w:t>
      </w:r>
      <w:r w:rsidRPr="00C971E5">
        <w:rPr>
          <w:rStyle w:val="11"/>
          <w:lang w:val="en-US"/>
        </w:rPr>
        <w:t xml:space="preserve"> </w:t>
      </w:r>
      <w:r>
        <w:rPr>
          <w:rStyle w:val="11"/>
        </w:rPr>
        <w:t>с</w:t>
      </w:r>
      <w:r w:rsidRPr="00C971E5">
        <w:rPr>
          <w:rStyle w:val="11"/>
          <w:lang w:val="en-US"/>
        </w:rPr>
        <w:t xml:space="preserve"> </w:t>
      </w:r>
      <w:r>
        <w:rPr>
          <w:rStyle w:val="11"/>
        </w:rPr>
        <w:t>глаголом</w:t>
      </w:r>
      <w:r w:rsidRPr="00C971E5">
        <w:rPr>
          <w:rStyle w:val="11"/>
          <w:lang w:val="en-US"/>
        </w:rPr>
        <w:t xml:space="preserve"> </w:t>
      </w:r>
      <w:r>
        <w:rPr>
          <w:rStyle w:val="11"/>
          <w:lang w:val="en-US" w:eastAsia="en-US"/>
        </w:rPr>
        <w:t>gustar</w:t>
      </w:r>
      <w:r>
        <w:rPr>
          <w:rStyle w:val="11"/>
          <w:i/>
          <w:iCs/>
          <w:lang w:val="en-US" w:eastAsia="en-US"/>
        </w:rPr>
        <w:t>.</w:t>
      </w:r>
    </w:p>
    <w:p w14:paraId="111D27D7" w14:textId="77777777" w:rsidR="00A5220A" w:rsidRPr="00C971E5" w:rsidRDefault="00A5220A">
      <w:pPr>
        <w:pStyle w:val="a5"/>
        <w:jc w:val="both"/>
        <w:rPr>
          <w:rFonts w:ascii="Courier New" w:hAnsi="Courier New" w:cs="Courier New"/>
          <w:color w:val="auto"/>
          <w:sz w:val="24"/>
          <w:szCs w:val="24"/>
          <w:lang w:val="en-US"/>
        </w:rPr>
      </w:pPr>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w:t>
      </w:r>
      <w:r w:rsidRPr="00C971E5">
        <w:rPr>
          <w:rStyle w:val="11"/>
          <w:lang w:val="en-US"/>
        </w:rPr>
        <w:t xml:space="preserve">+ </w:t>
      </w:r>
      <w:r>
        <w:rPr>
          <w:rStyle w:val="11"/>
          <w:lang w:val="en-US" w:eastAsia="en-US"/>
        </w:rPr>
        <w:t xml:space="preserve">infinitivo, </w:t>
      </w:r>
      <w:r>
        <w:rPr>
          <w:rStyle w:val="11"/>
          <w:i/>
          <w:iCs/>
          <w:lang w:val="en-US" w:eastAsia="en-US"/>
        </w:rPr>
        <w:t xml:space="preserve">tener que </w:t>
      </w:r>
      <w:r>
        <w:rPr>
          <w:rStyle w:val="11"/>
          <w:lang w:val="en-US" w:eastAsia="en-US"/>
        </w:rPr>
        <w:t xml:space="preserve">+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268E26B1"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 Определённый артикль с геогра</w:t>
      </w:r>
      <w:r>
        <w:rPr>
          <w:rStyle w:val="11"/>
        </w:rPr>
        <w:softHyphen/>
        <w:t>фическими названиями.</w:t>
      </w:r>
    </w:p>
    <w:p w14:paraId="366F27FF" w14:textId="77777777" w:rsidR="00A5220A" w:rsidRDefault="00A5220A">
      <w:pPr>
        <w:pStyle w:val="a5"/>
        <w:jc w:val="both"/>
        <w:rPr>
          <w:rFonts w:ascii="Courier New" w:hAnsi="Courier New" w:cs="Courier New"/>
          <w:color w:val="auto"/>
          <w:sz w:val="24"/>
          <w:szCs w:val="24"/>
        </w:rPr>
      </w:pPr>
      <w:r>
        <w:rPr>
          <w:rStyle w:val="11"/>
        </w:rPr>
        <w:t xml:space="preserve">Неисчисляемые и исчисляемые существительные </w:t>
      </w:r>
      <w:r w:rsidRPr="00C971E5">
        <w:rPr>
          <w:rStyle w:val="11"/>
          <w:lang w:eastAsia="en-US"/>
        </w:rPr>
        <w:t>(</w:t>
      </w:r>
      <w:r>
        <w:rPr>
          <w:rStyle w:val="11"/>
          <w:lang w:val="en-US" w:eastAsia="en-US"/>
        </w:rPr>
        <w:t>agua</w:t>
      </w:r>
      <w:r w:rsidRPr="00C971E5">
        <w:rPr>
          <w:rStyle w:val="11"/>
          <w:lang w:eastAsia="en-US"/>
        </w:rPr>
        <w:t xml:space="preserve">, </w:t>
      </w:r>
      <w:r>
        <w:rPr>
          <w:rStyle w:val="11"/>
          <w:lang w:val="en-US" w:eastAsia="en-US"/>
        </w:rPr>
        <w:t>un</w:t>
      </w:r>
      <w:r w:rsidRPr="00C971E5">
        <w:rPr>
          <w:rStyle w:val="11"/>
          <w:lang w:eastAsia="en-US"/>
        </w:rPr>
        <w:t xml:space="preserve"> </w:t>
      </w:r>
      <w:r>
        <w:rPr>
          <w:rStyle w:val="11"/>
          <w:lang w:val="en-US" w:eastAsia="en-US"/>
        </w:rPr>
        <w:t>libro</w:t>
      </w:r>
      <w:r w:rsidRPr="00C971E5">
        <w:rPr>
          <w:rStyle w:val="11"/>
          <w:lang w:eastAsia="en-US"/>
        </w:rPr>
        <w:t>).</w:t>
      </w:r>
    </w:p>
    <w:p w14:paraId="615E375A"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сравнительной и превосходной степени, образованные по правилу, и исключе</w:t>
      </w:r>
      <w:r>
        <w:rPr>
          <w:rStyle w:val="11"/>
        </w:rPr>
        <w:softHyphen/>
        <w:t>ния. Абсолютная превосходная степень прилагательных, обра</w:t>
      </w:r>
      <w:r>
        <w:rPr>
          <w:rStyle w:val="11"/>
        </w:rPr>
        <w:softHyphen/>
        <w:t xml:space="preserve">зованная с помощью наречия </w:t>
      </w:r>
      <w:r w:rsidRPr="00C971E5">
        <w:rPr>
          <w:rStyle w:val="11"/>
          <w:lang w:eastAsia="en-US"/>
        </w:rPr>
        <w:t>“</w:t>
      </w:r>
      <w:r>
        <w:rPr>
          <w:rStyle w:val="11"/>
          <w:lang w:val="en-US" w:eastAsia="en-US"/>
        </w:rPr>
        <w:t>muy</w:t>
      </w:r>
      <w:r w:rsidRPr="00C971E5">
        <w:rPr>
          <w:rStyle w:val="11"/>
          <w:lang w:eastAsia="en-US"/>
        </w:rPr>
        <w:t>” (</w:t>
      </w:r>
      <w:r>
        <w:rPr>
          <w:rStyle w:val="11"/>
          <w:lang w:val="en-US" w:eastAsia="en-US"/>
        </w:rPr>
        <w:t>muy</w:t>
      </w:r>
      <w:r w:rsidRPr="00C971E5">
        <w:rPr>
          <w:rStyle w:val="11"/>
          <w:lang w:eastAsia="en-US"/>
        </w:rPr>
        <w:t xml:space="preserve"> </w:t>
      </w:r>
      <w:r>
        <w:rPr>
          <w:rStyle w:val="11"/>
          <w:lang w:val="en-US" w:eastAsia="en-US"/>
        </w:rPr>
        <w:t>interesante</w:t>
      </w:r>
      <w:r w:rsidRPr="00C971E5">
        <w:rPr>
          <w:rStyle w:val="11"/>
          <w:lang w:eastAsia="en-US"/>
        </w:rPr>
        <w:t xml:space="preserve">) </w:t>
      </w:r>
      <w:r>
        <w:rPr>
          <w:rStyle w:val="11"/>
        </w:rPr>
        <w:t>и с по</w:t>
      </w:r>
      <w:r>
        <w:rPr>
          <w:rStyle w:val="11"/>
        </w:rPr>
        <w:softHyphen/>
        <w:t xml:space="preserve">мощью окончания </w:t>
      </w:r>
      <w:r w:rsidRPr="00C971E5">
        <w:rPr>
          <w:rStyle w:val="11"/>
          <w:lang w:eastAsia="en-US"/>
        </w:rPr>
        <w:t>“-</w:t>
      </w:r>
      <w:r>
        <w:rPr>
          <w:rStyle w:val="11"/>
          <w:lang w:val="en-US" w:eastAsia="en-US"/>
        </w:rPr>
        <w:t>isimo</w:t>
      </w:r>
      <w:r w:rsidRPr="00C971E5">
        <w:rPr>
          <w:rStyle w:val="11"/>
          <w:lang w:eastAsia="en-US"/>
        </w:rPr>
        <w:t>” (</w:t>
      </w:r>
      <w:r>
        <w:rPr>
          <w:rStyle w:val="11"/>
          <w:lang w:val="en-US" w:eastAsia="en-US"/>
        </w:rPr>
        <w:t>interesantisimo</w:t>
      </w:r>
      <w:r w:rsidRPr="00C971E5">
        <w:rPr>
          <w:rStyle w:val="11"/>
          <w:lang w:eastAsia="en-US"/>
        </w:rPr>
        <w:t>).</w:t>
      </w:r>
    </w:p>
    <w:p w14:paraId="767E701A"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тельные (ударные и безударные), указательные, неопределён</w:t>
      </w:r>
      <w:r>
        <w:rPr>
          <w:rStyle w:val="11"/>
        </w:rPr>
        <w:softHyphen/>
        <w:t>ные, отрицательные, возвратные, вопросительные.</w:t>
      </w:r>
    </w:p>
    <w:p w14:paraId="6B9F91AD"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простые и сложные предлоги ме</w:t>
      </w:r>
      <w:r>
        <w:rPr>
          <w:rStyle w:val="11"/>
        </w:rPr>
        <w:softHyphen/>
        <w:t xml:space="preserve">ста, времени, направления. Предлог </w:t>
      </w:r>
      <w:r>
        <w:rPr>
          <w:rStyle w:val="11"/>
          <w:i/>
          <w:iCs/>
          <w:lang w:val="en-US" w:eastAsia="en-US"/>
        </w:rPr>
        <w:t>por</w:t>
      </w:r>
      <w:r w:rsidRPr="00C971E5">
        <w:rPr>
          <w:rStyle w:val="11"/>
          <w:lang w:eastAsia="en-US"/>
        </w:rPr>
        <w:t xml:space="preserve"> </w:t>
      </w:r>
      <w:r>
        <w:rPr>
          <w:rStyle w:val="11"/>
        </w:rPr>
        <w:t>с глаголами в страда</w:t>
      </w:r>
      <w:r>
        <w:rPr>
          <w:rStyle w:val="11"/>
        </w:rPr>
        <w:softHyphen/>
        <w:t>тельном залоге.</w:t>
      </w:r>
    </w:p>
    <w:p w14:paraId="63A479FB"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порядковые числи</w:t>
      </w:r>
      <w:r>
        <w:rPr>
          <w:rStyle w:val="11"/>
        </w:rPr>
        <w:softHyphen/>
        <w:t>тельные (1-15). Обозначение дат и больших чисел (до 1000000).</w:t>
      </w:r>
    </w:p>
    <w:p w14:paraId="37E86DD2"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6AC9F0BF" w14:textId="77777777" w:rsidR="00A5220A" w:rsidRDefault="00A5220A">
      <w:pPr>
        <w:pStyle w:val="a5"/>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w:t>
      </w:r>
      <w:r>
        <w:rPr>
          <w:rStyle w:val="11"/>
        </w:rPr>
        <w:softHyphen/>
        <w:t>учаемого языка в рамках тематического содержания (в ситуа</w:t>
      </w:r>
      <w:r>
        <w:rPr>
          <w:rStyle w:val="11"/>
        </w:rPr>
        <w:softHyphen/>
        <w:t>циях общения, в том числе «В городе», «Проведение досуга», «Во время путешествия»).</w:t>
      </w:r>
    </w:p>
    <w:p w14:paraId="6025B8F6"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14:paraId="22358CA9" w14:textId="77777777" w:rsidR="00A5220A" w:rsidRDefault="00A5220A">
      <w:pPr>
        <w:pStyle w:val="a5"/>
        <w:spacing w:line="26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испанском языке.</w:t>
      </w:r>
    </w:p>
    <w:p w14:paraId="7B61FA52"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умений:</w:t>
      </w:r>
    </w:p>
    <w:p w14:paraId="78CD0E34" w14:textId="77777777" w:rsidR="00A5220A" w:rsidRDefault="00A5220A">
      <w:pPr>
        <w:pStyle w:val="a5"/>
        <w:spacing w:line="26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 правильно оформ</w:t>
      </w:r>
      <w:r>
        <w:rPr>
          <w:rStyle w:val="11"/>
        </w:rPr>
        <w:softHyphen/>
        <w:t>лять свой адрес на испанском языке (в анкете);</w:t>
      </w:r>
    </w:p>
    <w:p w14:paraId="6DA6C8D0"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 кратко пред</w:t>
      </w:r>
      <w:r>
        <w:rPr>
          <w:rStyle w:val="11"/>
        </w:rPr>
        <w:softHyphen/>
        <w:t>ставлять Россию и страну/страны изучаемого языка;</w:t>
      </w:r>
    </w:p>
    <w:p w14:paraId="3272D15E" w14:textId="77777777" w:rsidR="00A5220A" w:rsidRDefault="00A5220A">
      <w:pPr>
        <w:pStyle w:val="a5"/>
        <w:spacing w:line="26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79D6DC16" w14:textId="77777777" w:rsidR="00A5220A" w:rsidRDefault="00A5220A">
      <w:pPr>
        <w:pStyle w:val="a5"/>
        <w:spacing w:after="60" w:line="26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14:paraId="42C62922"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4724E1F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6CFE31D9"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6ECB3F9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0653D4D6"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w:t>
      </w:r>
      <w:r>
        <w:rPr>
          <w:rStyle w:val="11"/>
        </w:rPr>
        <w:softHyphen/>
        <w:t>шанного текста или для нахождения в тексте запрашиваемой информации.</w:t>
      </w:r>
    </w:p>
    <w:p w14:paraId="5918B9C8" w14:textId="77777777" w:rsidR="00A5220A" w:rsidRDefault="00A5220A">
      <w:pPr>
        <w:pStyle w:val="a5"/>
        <w:spacing w:after="1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49C15A9" w14:textId="77777777" w:rsidR="00A5220A" w:rsidRDefault="00A5220A" w:rsidP="00670BDF">
      <w:pPr>
        <w:pStyle w:val="24"/>
        <w:numPr>
          <w:ilvl w:val="0"/>
          <w:numId w:val="73"/>
        </w:numPr>
        <w:tabs>
          <w:tab w:val="left" w:pos="274"/>
        </w:tabs>
        <w:spacing w:after="60"/>
        <w:jc w:val="both"/>
        <w:rPr>
          <w:b w:val="0"/>
          <w:bCs w:val="0"/>
          <w:color w:val="auto"/>
          <w:w w:val="100"/>
          <w:sz w:val="24"/>
          <w:szCs w:val="24"/>
        </w:rPr>
      </w:pPr>
      <w:bookmarkStart w:id="1074" w:name="bookmark1326"/>
      <w:bookmarkEnd w:id="1074"/>
      <w:r>
        <w:rPr>
          <w:rStyle w:val="23"/>
          <w:b/>
          <w:bCs/>
        </w:rPr>
        <w:lastRenderedPageBreak/>
        <w:t>КЛАСС</w:t>
      </w:r>
    </w:p>
    <w:p w14:paraId="12F7AC5E"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29C5FED"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деятельности в рамках тематического содержания речи.</w:t>
      </w:r>
    </w:p>
    <w:p w14:paraId="0418CF68"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w:t>
      </w:r>
    </w:p>
    <w:p w14:paraId="46D9871F"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2218EE6"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7C73D0D6"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021FA64B"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133B4B2A"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Проблемы выбора профессии. Посе</w:t>
      </w:r>
      <w:r>
        <w:rPr>
          <w:rStyle w:val="11"/>
        </w:rPr>
        <w:softHyphen/>
        <w:t>щение школьной библиотеки/ресурсного центра. Переписка с зарубежными сверстниками.</w:t>
      </w:r>
    </w:p>
    <w:p w14:paraId="64BF3B69"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w:t>
      </w:r>
      <w:r>
        <w:rPr>
          <w:rStyle w:val="11"/>
        </w:rPr>
        <w:softHyphen/>
        <w:t>сии и зарубежным странам.</w:t>
      </w:r>
    </w:p>
    <w:p w14:paraId="175721FC"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Климат, по</w:t>
      </w:r>
      <w:r>
        <w:rPr>
          <w:rStyle w:val="11"/>
        </w:rPr>
        <w:softHyphen/>
        <w:t>года. Стихийные бедствия.</w:t>
      </w:r>
    </w:p>
    <w:p w14:paraId="04BF772C" w14:textId="77777777" w:rsidR="00A5220A" w:rsidRDefault="00A5220A">
      <w:pPr>
        <w:pStyle w:val="a5"/>
        <w:spacing w:line="269"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404B966C"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2ED672FE"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406583B" w14:textId="77777777" w:rsidR="00A5220A" w:rsidRDefault="00A5220A">
      <w:pPr>
        <w:pStyle w:val="a5"/>
        <w:spacing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14:paraId="3273C718" w14:textId="77777777" w:rsidR="00A5220A" w:rsidRDefault="00A5220A">
      <w:pPr>
        <w:pStyle w:val="a5"/>
        <w:spacing w:line="269" w:lineRule="auto"/>
        <w:jc w:val="both"/>
        <w:rPr>
          <w:rFonts w:ascii="Courier New" w:hAnsi="Courier New" w:cs="Courier New"/>
          <w:color w:val="auto"/>
          <w:sz w:val="24"/>
          <w:szCs w:val="24"/>
        </w:rPr>
      </w:pPr>
      <w:r>
        <w:rPr>
          <w:rStyle w:val="11"/>
          <w:b/>
          <w:bCs/>
        </w:rPr>
        <w:t>Виды речевой деятельности</w:t>
      </w:r>
    </w:p>
    <w:p w14:paraId="1EA9C0B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Говорение</w:t>
      </w:r>
    </w:p>
    <w:p w14:paraId="7152A33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rPr>
        <w:t xml:space="preserve"> в стандартных ситуациях неофициального общения в рамках тематического содержания речи для 8 класса, с опорой на ре</w:t>
      </w:r>
      <w:r>
        <w:rPr>
          <w:rStyle w:val="11"/>
        </w:rPr>
        <w:softHyphen/>
        <w:t>чевые ситуации, ключевые слова и/или иллюстрации, фотогра</w:t>
      </w:r>
      <w:r>
        <w:rPr>
          <w:rStyle w:val="11"/>
        </w:rPr>
        <w:softHyphen/>
        <w:t>фии с соблюдением норм речевого этикета, принятых в стране/ странах изучаемого языка:</w:t>
      </w:r>
    </w:p>
    <w:p w14:paraId="0A4B5490" w14:textId="77777777" w:rsidR="00A5220A" w:rsidRDefault="00A5220A" w:rsidP="00670BDF">
      <w:pPr>
        <w:pStyle w:val="a5"/>
        <w:numPr>
          <w:ilvl w:val="0"/>
          <w:numId w:val="72"/>
        </w:numPr>
        <w:tabs>
          <w:tab w:val="left" w:pos="207"/>
        </w:tabs>
        <w:spacing w:line="286" w:lineRule="auto"/>
        <w:ind w:left="240" w:hanging="240"/>
        <w:jc w:val="both"/>
        <w:rPr>
          <w:color w:val="auto"/>
          <w:sz w:val="24"/>
          <w:szCs w:val="24"/>
        </w:rPr>
      </w:pPr>
      <w:bookmarkStart w:id="1075" w:name="bookmark1327"/>
      <w:bookmarkEnd w:id="1075"/>
      <w:r>
        <w:rPr>
          <w:rStyle w:val="11"/>
          <w:i/>
          <w:iCs/>
        </w:rPr>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06F7CFFD" w14:textId="77777777" w:rsidR="00A5220A" w:rsidRDefault="00A5220A" w:rsidP="00670BDF">
      <w:pPr>
        <w:pStyle w:val="a5"/>
        <w:numPr>
          <w:ilvl w:val="0"/>
          <w:numId w:val="72"/>
        </w:numPr>
        <w:tabs>
          <w:tab w:val="left" w:pos="207"/>
        </w:tabs>
        <w:spacing w:line="286" w:lineRule="auto"/>
        <w:ind w:left="240" w:hanging="240"/>
        <w:jc w:val="both"/>
        <w:rPr>
          <w:color w:val="auto"/>
          <w:sz w:val="24"/>
          <w:szCs w:val="24"/>
        </w:rPr>
      </w:pPr>
      <w:bookmarkStart w:id="1076" w:name="bookmark1328"/>
      <w:bookmarkEnd w:id="1076"/>
      <w:r>
        <w:rPr>
          <w:rStyle w:val="11"/>
          <w:i/>
          <w:iCs/>
        </w:rPr>
        <w:lastRenderedPageBreak/>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w:t>
      </w:r>
      <w:r>
        <w:rPr>
          <w:rStyle w:val="11"/>
        </w:rPr>
        <w:softHyphen/>
        <w:t>ливо соглашаться/не соглашаться на предложение собесед</w:t>
      </w:r>
      <w:r>
        <w:rPr>
          <w:rStyle w:val="11"/>
        </w:rPr>
        <w:softHyphen/>
        <w:t>ника;</w:t>
      </w:r>
    </w:p>
    <w:p w14:paraId="6BF2CECF" w14:textId="77777777" w:rsidR="00A5220A" w:rsidRDefault="00A5220A" w:rsidP="00670BDF">
      <w:pPr>
        <w:pStyle w:val="a5"/>
        <w:numPr>
          <w:ilvl w:val="0"/>
          <w:numId w:val="72"/>
        </w:numPr>
        <w:tabs>
          <w:tab w:val="left" w:pos="207"/>
        </w:tabs>
        <w:spacing w:line="286" w:lineRule="auto"/>
        <w:ind w:left="240" w:hanging="240"/>
        <w:jc w:val="both"/>
        <w:rPr>
          <w:color w:val="auto"/>
          <w:sz w:val="24"/>
          <w:szCs w:val="24"/>
        </w:rPr>
      </w:pPr>
      <w:bookmarkStart w:id="1077" w:name="bookmark1329"/>
      <w:bookmarkEnd w:id="1077"/>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14:paraId="5CF4DA5A" w14:textId="77777777" w:rsidR="00A5220A" w:rsidRDefault="00A5220A" w:rsidP="00670BDF">
      <w:pPr>
        <w:pStyle w:val="a5"/>
        <w:numPr>
          <w:ilvl w:val="0"/>
          <w:numId w:val="72"/>
        </w:numPr>
        <w:tabs>
          <w:tab w:val="left" w:pos="207"/>
        </w:tabs>
        <w:spacing w:line="276" w:lineRule="auto"/>
        <w:ind w:left="240" w:hanging="240"/>
        <w:jc w:val="both"/>
        <w:rPr>
          <w:color w:val="auto"/>
          <w:sz w:val="24"/>
          <w:szCs w:val="24"/>
        </w:rPr>
      </w:pPr>
      <w:bookmarkStart w:id="1078" w:name="bookmark1330"/>
      <w:bookmarkEnd w:id="1078"/>
      <w:r>
        <w:rPr>
          <w:rStyle w:val="11"/>
          <w:i/>
          <w:iCs/>
        </w:rPr>
        <w:t>комбинированный диалог,</w:t>
      </w:r>
      <w:r>
        <w:rPr>
          <w:rStyle w:val="11"/>
        </w:rPr>
        <w:t xml:space="preserve"> включающий различные виды диалога, (диалог этикетного характера, диалог-побуждение к действию, диалог-расспрос), с опорой на картинки, фото</w:t>
      </w:r>
      <w:r>
        <w:rPr>
          <w:rStyle w:val="11"/>
        </w:rPr>
        <w:softHyphen/>
        <w:t>графии и (или) ключевые слова, речевые ситуации в стан</w:t>
      </w:r>
      <w:r>
        <w:rPr>
          <w:rStyle w:val="11"/>
        </w:rPr>
        <w:softHyphen/>
        <w:t>дартных ситуациях неофициального общения с соблюдением норм речевого этикета, принятых в стране/странах изучае</w:t>
      </w:r>
      <w:r>
        <w:rPr>
          <w:rStyle w:val="11"/>
        </w:rPr>
        <w:softHyphen/>
        <w:t>мого языка;</w:t>
      </w:r>
    </w:p>
    <w:p w14:paraId="386991FA" w14:textId="77777777"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14:paraId="4511F125"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тематического содержания речи для 8 класса с опорой на клю</w:t>
      </w:r>
      <w:r>
        <w:rPr>
          <w:rStyle w:val="11"/>
        </w:rPr>
        <w:softHyphen/>
        <w:t>чевые слова, вопросы, план и/или иллюстрации, фотографии:</w:t>
      </w:r>
    </w:p>
    <w:p w14:paraId="5C5D03AA" w14:textId="77777777" w:rsidR="00A5220A" w:rsidRDefault="00A5220A" w:rsidP="00670BDF">
      <w:pPr>
        <w:pStyle w:val="a5"/>
        <w:numPr>
          <w:ilvl w:val="0"/>
          <w:numId w:val="72"/>
        </w:numPr>
        <w:tabs>
          <w:tab w:val="left" w:pos="207"/>
        </w:tabs>
        <w:spacing w:line="286" w:lineRule="auto"/>
        <w:ind w:left="240" w:hanging="240"/>
        <w:jc w:val="both"/>
        <w:rPr>
          <w:color w:val="auto"/>
          <w:sz w:val="24"/>
          <w:szCs w:val="24"/>
        </w:rPr>
      </w:pPr>
      <w:bookmarkStart w:id="1079" w:name="bookmark1331"/>
      <w:bookmarkEnd w:id="1079"/>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11"/>
        </w:rPr>
        <w:softHyphen/>
        <w:t>рой на ключевые слова, вопросы, план и/или иллюстрации, фотографии;</w:t>
      </w:r>
    </w:p>
    <w:p w14:paraId="776267D2" w14:textId="77777777" w:rsidR="00A5220A" w:rsidRDefault="00A5220A" w:rsidP="00670BDF">
      <w:pPr>
        <w:pStyle w:val="a5"/>
        <w:numPr>
          <w:ilvl w:val="0"/>
          <w:numId w:val="72"/>
        </w:numPr>
        <w:tabs>
          <w:tab w:val="left" w:pos="207"/>
        </w:tabs>
        <w:spacing w:line="310" w:lineRule="auto"/>
        <w:ind w:left="240" w:hanging="240"/>
        <w:jc w:val="both"/>
        <w:rPr>
          <w:color w:val="auto"/>
          <w:sz w:val="24"/>
          <w:szCs w:val="24"/>
        </w:rPr>
      </w:pPr>
      <w:bookmarkStart w:id="1080" w:name="bookmark1332"/>
      <w:bookmarkEnd w:id="1080"/>
      <w:r>
        <w:rPr>
          <w:rStyle w:val="11"/>
        </w:rPr>
        <w:t>выражение и краткое аргументирование своего мнения по от</w:t>
      </w:r>
      <w:r>
        <w:rPr>
          <w:rStyle w:val="11"/>
        </w:rPr>
        <w:softHyphen/>
        <w:t>ношению к прочитанному/услышанному;</w:t>
      </w:r>
    </w:p>
    <w:p w14:paraId="1535E60B" w14:textId="77777777" w:rsidR="00A5220A" w:rsidRDefault="00A5220A" w:rsidP="00670BDF">
      <w:pPr>
        <w:pStyle w:val="a5"/>
        <w:numPr>
          <w:ilvl w:val="0"/>
          <w:numId w:val="72"/>
        </w:numPr>
        <w:tabs>
          <w:tab w:val="left" w:pos="207"/>
        </w:tabs>
        <w:spacing w:line="295" w:lineRule="auto"/>
        <w:ind w:left="240" w:hanging="240"/>
        <w:jc w:val="both"/>
        <w:rPr>
          <w:color w:val="auto"/>
          <w:sz w:val="24"/>
          <w:szCs w:val="24"/>
        </w:rPr>
      </w:pPr>
      <w:bookmarkStart w:id="1081" w:name="bookmark1333"/>
      <w:bookmarkEnd w:id="1081"/>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4FC6E61F" w14:textId="77777777" w:rsidR="00A5220A" w:rsidRDefault="00A5220A" w:rsidP="00670BDF">
      <w:pPr>
        <w:pStyle w:val="a5"/>
        <w:numPr>
          <w:ilvl w:val="0"/>
          <w:numId w:val="72"/>
        </w:numPr>
        <w:tabs>
          <w:tab w:val="left" w:pos="207"/>
        </w:tabs>
        <w:spacing w:after="60"/>
        <w:ind w:firstLine="0"/>
        <w:jc w:val="both"/>
        <w:rPr>
          <w:color w:val="auto"/>
          <w:sz w:val="24"/>
          <w:szCs w:val="24"/>
        </w:rPr>
      </w:pPr>
      <w:bookmarkStart w:id="1082" w:name="bookmark1334"/>
      <w:bookmarkEnd w:id="1082"/>
      <w:r>
        <w:rPr>
          <w:rStyle w:val="11"/>
        </w:rPr>
        <w:t>составление рассказа по картинкам;</w:t>
      </w:r>
    </w:p>
    <w:p w14:paraId="1C7720F6" w14:textId="77777777" w:rsidR="00A5220A" w:rsidRDefault="00A5220A" w:rsidP="00670BDF">
      <w:pPr>
        <w:pStyle w:val="a5"/>
        <w:numPr>
          <w:ilvl w:val="0"/>
          <w:numId w:val="72"/>
        </w:numPr>
        <w:tabs>
          <w:tab w:val="left" w:pos="207"/>
        </w:tabs>
        <w:ind w:firstLine="0"/>
        <w:jc w:val="both"/>
        <w:rPr>
          <w:color w:val="auto"/>
          <w:sz w:val="24"/>
          <w:szCs w:val="24"/>
        </w:rPr>
      </w:pPr>
      <w:bookmarkStart w:id="1083" w:name="bookmark1335"/>
      <w:bookmarkEnd w:id="1083"/>
      <w:r>
        <w:rPr>
          <w:rStyle w:val="11"/>
        </w:rPr>
        <w:t>изложение результатов выполненной проектной работы.</w:t>
      </w:r>
    </w:p>
    <w:p w14:paraId="21382DD9"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9-10 фраз.</w:t>
      </w:r>
    </w:p>
    <w:p w14:paraId="0343A551"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5529D2D7"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408A67B6" w14:textId="77777777" w:rsidR="00A5220A" w:rsidRDefault="00A5220A" w:rsidP="00670BDF">
      <w:pPr>
        <w:pStyle w:val="a5"/>
        <w:numPr>
          <w:ilvl w:val="0"/>
          <w:numId w:val="72"/>
        </w:numPr>
        <w:tabs>
          <w:tab w:val="left" w:pos="207"/>
        </w:tabs>
        <w:ind w:left="220" w:hanging="220"/>
        <w:jc w:val="both"/>
        <w:rPr>
          <w:color w:val="auto"/>
          <w:sz w:val="24"/>
          <w:szCs w:val="24"/>
        </w:rPr>
      </w:pPr>
      <w:bookmarkStart w:id="1084" w:name="bookmark1336"/>
      <w:bookmarkEnd w:id="1084"/>
      <w:r>
        <w:rPr>
          <w:rStyle w:val="11"/>
        </w:rPr>
        <w:t>понимание на слух речи учителя и одноклассников и вер- бальная/невербальная реакция на услышанное;</w:t>
      </w:r>
    </w:p>
    <w:p w14:paraId="18B9874A" w14:textId="77777777" w:rsidR="00A5220A" w:rsidRDefault="00A5220A" w:rsidP="00670BDF">
      <w:pPr>
        <w:pStyle w:val="a5"/>
        <w:numPr>
          <w:ilvl w:val="0"/>
          <w:numId w:val="72"/>
        </w:numPr>
        <w:tabs>
          <w:tab w:val="left" w:pos="207"/>
        </w:tabs>
        <w:ind w:left="220" w:hanging="220"/>
        <w:jc w:val="both"/>
        <w:rPr>
          <w:color w:val="auto"/>
          <w:sz w:val="24"/>
          <w:szCs w:val="24"/>
        </w:rPr>
      </w:pPr>
      <w:bookmarkStart w:id="1085" w:name="bookmark1337"/>
      <w:bookmarkEnd w:id="1085"/>
      <w:r>
        <w:rPr>
          <w:rStyle w:val="11"/>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w:t>
      </w:r>
      <w:r>
        <w:rPr>
          <w:rStyle w:val="11"/>
        </w:rPr>
        <w:softHyphen/>
        <w:t xml:space="preserve">кативной задачи, несложные аутентичные тексты с разной глубиной проникновения в их </w:t>
      </w:r>
      <w:r>
        <w:rPr>
          <w:rStyle w:val="11"/>
        </w:rPr>
        <w:lastRenderedPageBreak/>
        <w:t>содержание: с пониманием основного содержания текстов; с пониманием нужной/инте- ресующей/запрашиваемой информации;</w:t>
      </w:r>
    </w:p>
    <w:p w14:paraId="2087D104" w14:textId="77777777" w:rsidR="00A5220A" w:rsidRDefault="00A5220A" w:rsidP="00670BDF">
      <w:pPr>
        <w:pStyle w:val="a5"/>
        <w:numPr>
          <w:ilvl w:val="0"/>
          <w:numId w:val="72"/>
        </w:numPr>
        <w:tabs>
          <w:tab w:val="left" w:pos="207"/>
        </w:tabs>
        <w:ind w:left="220" w:hanging="220"/>
        <w:jc w:val="both"/>
        <w:rPr>
          <w:color w:val="auto"/>
          <w:sz w:val="24"/>
          <w:szCs w:val="24"/>
        </w:rPr>
      </w:pPr>
      <w:bookmarkStart w:id="1086" w:name="bookmark1338"/>
      <w:bookmarkEnd w:id="1086"/>
      <w:r>
        <w:rPr>
          <w:rStyle w:val="11"/>
        </w:rPr>
        <w:t>прогнозирование содержания звучащего текста по началу со</w:t>
      </w:r>
      <w:r>
        <w:rPr>
          <w:rStyle w:val="11"/>
        </w:rPr>
        <w:softHyphen/>
        <w:t>общения;</w:t>
      </w:r>
    </w:p>
    <w:p w14:paraId="156A4399"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интервью), сообщение информационного характера, рассказ.</w:t>
      </w:r>
    </w:p>
    <w:p w14:paraId="28B00074"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030E1AA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F20B768"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неизученные языковые явления, с различной глуби</w:t>
      </w:r>
      <w:r>
        <w:rPr>
          <w:rStyle w:val="11"/>
        </w:rPr>
        <w:softHyphen/>
        <w:t>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нужной/интересующей/запраши- ваемой информации; с полным пониманием содержания.</w:t>
      </w:r>
    </w:p>
    <w:p w14:paraId="3528E29B"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w:t>
      </w:r>
      <w:r>
        <w:rPr>
          <w:rStyle w:val="11"/>
        </w:rPr>
        <w:softHyphen/>
        <w:t>тий; игнорировать незнакомые слова, несущественные для по</w:t>
      </w:r>
      <w:r>
        <w:rPr>
          <w:rStyle w:val="11"/>
        </w:rPr>
        <w:softHyphen/>
        <w:t>нимания основного содержания; понимать интернациональные слова.</w:t>
      </w:r>
    </w:p>
    <w:p w14:paraId="7C8A2C45"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14:paraId="5BD15CB5"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09DE7F86"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содержания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неизученные языковые явления.</w:t>
      </w:r>
    </w:p>
    <w:p w14:paraId="37CEDD25" w14:textId="77777777" w:rsidR="00A5220A" w:rsidRDefault="00A5220A">
      <w:pPr>
        <w:pStyle w:val="a5"/>
        <w:jc w:val="both"/>
        <w:rPr>
          <w:rFonts w:ascii="Courier New" w:hAnsi="Courier New" w:cs="Courier New"/>
          <w:color w:val="auto"/>
          <w:sz w:val="24"/>
          <w:szCs w:val="24"/>
        </w:rPr>
      </w:pPr>
      <w:r>
        <w:rPr>
          <w:rStyle w:val="11"/>
        </w:rPr>
        <w:t>В ходе чтения с полным пониманием формируются и разви</w:t>
      </w:r>
      <w:r>
        <w:rPr>
          <w:rStyle w:val="11"/>
        </w:rPr>
        <w:softHyphen/>
        <w:t>ваются умения устанавливать причинно-следственную взаи</w:t>
      </w:r>
      <w:r>
        <w:rPr>
          <w:rStyle w:val="11"/>
        </w:rPr>
        <w:softHyphen/>
        <w:t>мосвязь изложенных в тексте фактов и событий, восстанавли</w:t>
      </w:r>
      <w:r>
        <w:rPr>
          <w:rStyle w:val="11"/>
        </w:rPr>
        <w:softHyphen/>
        <w:t>вать текст из разрозненных абзацев.</w:t>
      </w:r>
    </w:p>
    <w:p w14:paraId="1606A764"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рассказ, от</w:t>
      </w:r>
      <w:r>
        <w:rPr>
          <w:rStyle w:val="11"/>
        </w:rPr>
        <w:softHyphen/>
        <w:t>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w:t>
      </w:r>
      <w:r>
        <w:rPr>
          <w:rStyle w:val="11"/>
        </w:rPr>
        <w:softHyphen/>
        <w:t xml:space="preserve">ное сообщение личного характера, </w:t>
      </w:r>
      <w:r>
        <w:rPr>
          <w:rStyle w:val="11"/>
        </w:rPr>
        <w:lastRenderedPageBreak/>
        <w:t>стихотворение.</w:t>
      </w:r>
    </w:p>
    <w:p w14:paraId="18505DBB"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350—500 слов.</w:t>
      </w:r>
    </w:p>
    <w:p w14:paraId="5E287D7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5262105A"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171A2989" w14:textId="77777777" w:rsidR="00A5220A" w:rsidRDefault="00A5220A" w:rsidP="00670BDF">
      <w:pPr>
        <w:pStyle w:val="a5"/>
        <w:numPr>
          <w:ilvl w:val="0"/>
          <w:numId w:val="72"/>
        </w:numPr>
        <w:tabs>
          <w:tab w:val="left" w:pos="207"/>
        </w:tabs>
        <w:spacing w:line="310" w:lineRule="auto"/>
        <w:ind w:left="240" w:hanging="240"/>
        <w:jc w:val="both"/>
        <w:rPr>
          <w:color w:val="auto"/>
          <w:sz w:val="24"/>
          <w:szCs w:val="24"/>
        </w:rPr>
      </w:pPr>
      <w:bookmarkStart w:id="1087" w:name="bookmark1339"/>
      <w:bookmarkEnd w:id="1087"/>
      <w:r>
        <w:rPr>
          <w:rStyle w:val="11"/>
        </w:rPr>
        <w:t>составление плана/тезисов устного или письменного сообще</w:t>
      </w:r>
      <w:r>
        <w:rPr>
          <w:rStyle w:val="11"/>
        </w:rPr>
        <w:softHyphen/>
        <w:t>ния;</w:t>
      </w:r>
    </w:p>
    <w:p w14:paraId="61B82244" w14:textId="77777777" w:rsidR="00A5220A" w:rsidRDefault="00A5220A" w:rsidP="00670BDF">
      <w:pPr>
        <w:pStyle w:val="a5"/>
        <w:numPr>
          <w:ilvl w:val="0"/>
          <w:numId w:val="72"/>
        </w:numPr>
        <w:tabs>
          <w:tab w:val="left" w:pos="207"/>
        </w:tabs>
        <w:spacing w:line="295" w:lineRule="auto"/>
        <w:ind w:left="240" w:hanging="240"/>
        <w:jc w:val="both"/>
        <w:rPr>
          <w:color w:val="auto"/>
          <w:sz w:val="24"/>
          <w:szCs w:val="24"/>
        </w:rPr>
      </w:pPr>
      <w:bookmarkStart w:id="1088" w:name="bookmark1340"/>
      <w:bookmarkEnd w:id="1088"/>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70077F10" w14:textId="77777777" w:rsidR="00A5220A" w:rsidRDefault="00A5220A" w:rsidP="00670BDF">
      <w:pPr>
        <w:pStyle w:val="a5"/>
        <w:numPr>
          <w:ilvl w:val="0"/>
          <w:numId w:val="72"/>
        </w:numPr>
        <w:tabs>
          <w:tab w:val="left" w:pos="207"/>
        </w:tabs>
        <w:spacing w:line="286" w:lineRule="auto"/>
        <w:ind w:left="240" w:hanging="240"/>
        <w:jc w:val="both"/>
        <w:rPr>
          <w:color w:val="auto"/>
          <w:sz w:val="24"/>
          <w:szCs w:val="24"/>
        </w:rPr>
      </w:pPr>
      <w:bookmarkStart w:id="1089" w:name="bookmark1341"/>
      <w:bookmarkEnd w:id="1089"/>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110 слов.</w:t>
      </w:r>
    </w:p>
    <w:p w14:paraId="6AA28C62" w14:textId="77777777" w:rsidR="00A5220A" w:rsidRDefault="00A5220A" w:rsidP="00670BDF">
      <w:pPr>
        <w:pStyle w:val="a5"/>
        <w:numPr>
          <w:ilvl w:val="0"/>
          <w:numId w:val="72"/>
        </w:numPr>
        <w:tabs>
          <w:tab w:val="left" w:pos="207"/>
        </w:tabs>
        <w:spacing w:line="295" w:lineRule="auto"/>
        <w:ind w:left="240" w:hanging="240"/>
        <w:jc w:val="both"/>
        <w:rPr>
          <w:color w:val="auto"/>
          <w:sz w:val="24"/>
          <w:szCs w:val="24"/>
        </w:rPr>
      </w:pPr>
      <w:bookmarkStart w:id="1090" w:name="bookmark1342"/>
      <w:bookmarkEnd w:id="1090"/>
      <w:r>
        <w:rPr>
          <w:rStyle w:val="11"/>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 до 110 слов.</w:t>
      </w:r>
    </w:p>
    <w:p w14:paraId="78F08A4D"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3EF6B218"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91B21F5" w14:textId="77777777" w:rsidR="00A5220A" w:rsidRDefault="00A5220A">
      <w:pPr>
        <w:pStyle w:val="a5"/>
        <w:jc w:val="both"/>
        <w:rPr>
          <w:rFonts w:ascii="Courier New" w:hAnsi="Courier New" w:cs="Courier New"/>
          <w:color w:val="auto"/>
          <w:sz w:val="24"/>
          <w:szCs w:val="24"/>
        </w:rPr>
      </w:pPr>
      <w:r>
        <w:rPr>
          <w:rStyle w:val="11"/>
        </w:rPr>
        <w:t>Знание букв алфавита испанского языка в правильной по</w:t>
      </w:r>
      <w:r>
        <w:rPr>
          <w:rStyle w:val="11"/>
        </w:rPr>
        <w:softHyphen/>
        <w:t>следовательности, их фонетически корректное озвучивание.</w:t>
      </w:r>
    </w:p>
    <w:p w14:paraId="40F2624F"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2DB25448"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правильно</w:t>
      </w:r>
      <w:r>
        <w:rPr>
          <w:rStyle w:val="11"/>
        </w:rPr>
        <w:softHyphen/>
        <w:t>го ударения и фраз/предложений (повествовательного, побуди</w:t>
      </w:r>
      <w:r>
        <w:rPr>
          <w:rStyle w:val="11"/>
        </w:rPr>
        <w:softHyphen/>
        <w:t>тельного и вопросительного: общий, специальный и альтерна</w:t>
      </w:r>
      <w:r>
        <w:rPr>
          <w:rStyle w:val="11"/>
        </w:rPr>
        <w:softHyphen/>
        <w:t>тивный вопрос) с соблюдением их ритмико-интонационных осо</w:t>
      </w:r>
      <w:r>
        <w:rPr>
          <w:rStyle w:val="11"/>
        </w:rPr>
        <w:softHyphen/>
        <w:t>бенностей, в том числе правила отсутствия фразового ударения на служебных словах. Соблюдение интонации перечисления.</w:t>
      </w:r>
    </w:p>
    <w:p w14:paraId="2D5810FE"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110 слов.</w:t>
      </w:r>
    </w:p>
    <w:p w14:paraId="2690BB03"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19633AA8"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0ECE0D5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1E2489A" w14:textId="77777777" w:rsidR="00A5220A" w:rsidRDefault="00A5220A">
      <w:pPr>
        <w:pStyle w:val="a5"/>
        <w:jc w:val="both"/>
        <w:rPr>
          <w:rFonts w:ascii="Courier New" w:hAnsi="Courier New" w:cs="Courier New"/>
          <w:color w:val="auto"/>
          <w:sz w:val="24"/>
          <w:szCs w:val="24"/>
        </w:rPr>
      </w:pPr>
      <w:r>
        <w:rPr>
          <w:rStyle w:val="11"/>
        </w:rPr>
        <w:lastRenderedPageBreak/>
        <w:t>Графически корректное воспроизведение букв испанского алфавита (написание букв, буквосочетаний, слов).</w:t>
      </w:r>
    </w:p>
    <w:p w14:paraId="310803CE"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14:paraId="1B86B0BB"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1936C6EF"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 электронного сообщения личного характера.</w:t>
      </w:r>
    </w:p>
    <w:p w14:paraId="657A7FD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27880E3D" w14:textId="77777777" w:rsidR="00A5220A" w:rsidRDefault="00A5220A">
      <w:pPr>
        <w:pStyle w:val="a5"/>
        <w:jc w:val="both"/>
        <w:rPr>
          <w:rFonts w:ascii="Courier New" w:hAnsi="Courier New" w:cs="Courier New"/>
          <w:color w:val="auto"/>
          <w:sz w:val="24"/>
          <w:szCs w:val="24"/>
        </w:rPr>
      </w:pPr>
      <w:r>
        <w:rPr>
          <w:rStyle w:val="11"/>
          <w:i/>
          <w:iCs/>
        </w:rPr>
        <w:t>Распознавание в письменном</w:t>
      </w:r>
      <w:r>
        <w:rPr>
          <w:rStyle w:val="11"/>
        </w:rPr>
        <w:t xml:space="preserve"> и звучащем тексте 1250 лек</w:t>
      </w:r>
      <w:r>
        <w:rPr>
          <w:rStyle w:val="11"/>
        </w:rPr>
        <w:softHyphen/>
        <w:t>сических единиц и правильное употребление в устной и пись</w:t>
      </w:r>
      <w:r>
        <w:rPr>
          <w:rStyle w:val="11"/>
        </w:rPr>
        <w:softHyphen/>
        <w:t>менной речи, с соблюдением существующей нормы лексиче</w:t>
      </w:r>
      <w:r>
        <w:rPr>
          <w:rStyle w:val="11"/>
        </w:rPr>
        <w:softHyphen/>
        <w:t>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w:t>
      </w:r>
      <w:r>
        <w:rPr>
          <w:rStyle w:val="11"/>
        </w:rPr>
        <w:softHyphen/>
        <w:t>са, включая 900 лексических единиц, освоенных в предыдущие годы обучения.</w:t>
      </w:r>
    </w:p>
    <w:p w14:paraId="2997028B" w14:textId="77777777" w:rsidR="00A5220A" w:rsidRDefault="00A5220A">
      <w:pPr>
        <w:pStyle w:val="a5"/>
        <w:tabs>
          <w:tab w:val="left" w:leader="hyphen" w:pos="3437"/>
        </w:tabs>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аффиксации: — образование глаголов при помощи пре</w:t>
      </w:r>
      <w:r>
        <w:rPr>
          <w:rStyle w:val="11"/>
        </w:rPr>
        <w:softHyphen/>
        <w:t xml:space="preserve">фиксов </w:t>
      </w:r>
      <w:r>
        <w:rPr>
          <w:rStyle w:val="11"/>
          <w:lang w:val="en-US" w:eastAsia="en-US"/>
        </w:rPr>
        <w:t>trans</w:t>
      </w:r>
      <w:r w:rsidRPr="00C971E5">
        <w:rPr>
          <w:rStyle w:val="11"/>
          <w:lang w:eastAsia="en-US"/>
        </w:rPr>
        <w:t>-/</w:t>
      </w:r>
      <w:r>
        <w:rPr>
          <w:rStyle w:val="11"/>
          <w:lang w:val="en-US" w:eastAsia="en-US"/>
        </w:rPr>
        <w:t>tras</w:t>
      </w:r>
      <w:r w:rsidRPr="00C971E5">
        <w:rPr>
          <w:rStyle w:val="11"/>
          <w:lang w:eastAsia="en-US"/>
        </w:rPr>
        <w:t xml:space="preserve">-, </w:t>
      </w:r>
      <w:r>
        <w:rPr>
          <w:rStyle w:val="11"/>
          <w:lang w:val="en-US" w:eastAsia="en-US"/>
        </w:rPr>
        <w:t>pre</w:t>
      </w:r>
      <w:r w:rsidRPr="00C971E5">
        <w:rPr>
          <w:rStyle w:val="11"/>
          <w:lang w:eastAsia="en-US"/>
        </w:rPr>
        <w:t xml:space="preserve">-, </w:t>
      </w:r>
      <w:r>
        <w:rPr>
          <w:rStyle w:val="11"/>
          <w:lang w:val="en-US" w:eastAsia="en-US"/>
        </w:rPr>
        <w:t>co</w:t>
      </w:r>
      <w:r w:rsidRPr="00C971E5">
        <w:rPr>
          <w:rStyle w:val="11"/>
          <w:lang w:eastAsia="en-US"/>
        </w:rPr>
        <w:t>(</w:t>
      </w:r>
      <w:r>
        <w:rPr>
          <w:rStyle w:val="11"/>
          <w:lang w:val="en-US" w:eastAsia="en-US"/>
        </w:rPr>
        <w:t>n</w:t>
      </w:r>
      <w:r w:rsidRPr="00C971E5">
        <w:rPr>
          <w:rStyle w:val="11"/>
          <w:lang w:eastAsia="en-US"/>
        </w:rPr>
        <w:t>)</w:t>
      </w:r>
      <w:r>
        <w:rPr>
          <w:rStyle w:val="11"/>
        </w:rPr>
        <w:tab/>
        <w:t>имен существительных при</w:t>
      </w:r>
    </w:p>
    <w:p w14:paraId="214953CF" w14:textId="77777777" w:rsidR="00A5220A" w:rsidRDefault="00A5220A">
      <w:pPr>
        <w:pStyle w:val="a5"/>
        <w:ind w:firstLine="0"/>
        <w:jc w:val="both"/>
        <w:rPr>
          <w:rFonts w:ascii="Courier New" w:hAnsi="Courier New" w:cs="Courier New"/>
          <w:color w:val="auto"/>
          <w:sz w:val="24"/>
          <w:szCs w:val="24"/>
        </w:rPr>
      </w:pPr>
      <w:r>
        <w:rPr>
          <w:rStyle w:val="11"/>
        </w:rPr>
        <w:t xml:space="preserve">помощи суффиксов </w:t>
      </w:r>
      <w:r w:rsidRPr="00C971E5">
        <w:rPr>
          <w:rStyle w:val="11"/>
          <w:lang w:eastAsia="en-US"/>
        </w:rPr>
        <w:t>-</w:t>
      </w:r>
      <w:r>
        <w:rPr>
          <w:rStyle w:val="11"/>
          <w:lang w:val="en-US" w:eastAsia="en-US"/>
        </w:rPr>
        <w:t>azo</w:t>
      </w:r>
      <w:r w:rsidRPr="00C971E5">
        <w:rPr>
          <w:rStyle w:val="11"/>
          <w:lang w:eastAsia="en-US"/>
        </w:rPr>
        <w:t xml:space="preserve">, </w:t>
      </w:r>
      <w:r>
        <w:rPr>
          <w:rStyle w:val="11"/>
        </w:rPr>
        <w:t xml:space="preserve">— </w:t>
      </w:r>
      <w:r>
        <w:rPr>
          <w:rStyle w:val="11"/>
          <w:lang w:val="en-US" w:eastAsia="en-US"/>
        </w:rPr>
        <w:t>a</w:t>
      </w:r>
      <w:r w:rsidRPr="00C971E5">
        <w:rPr>
          <w:rStyle w:val="11"/>
          <w:lang w:eastAsia="en-US"/>
        </w:rPr>
        <w:t>/-</w:t>
      </w:r>
      <w:r>
        <w:rPr>
          <w:rStyle w:val="11"/>
          <w:lang w:val="en-US" w:eastAsia="en-US"/>
        </w:rPr>
        <w:t>o</w:t>
      </w:r>
      <w:r w:rsidRPr="00C971E5">
        <w:rPr>
          <w:rStyle w:val="11"/>
          <w:lang w:eastAsia="en-US"/>
        </w:rPr>
        <w:t>/-</w:t>
      </w:r>
      <w:r>
        <w:rPr>
          <w:rStyle w:val="11"/>
          <w:lang w:val="en-US" w:eastAsia="en-US"/>
        </w:rPr>
        <w:t>e</w:t>
      </w:r>
      <w:r w:rsidRPr="00C971E5">
        <w:rPr>
          <w:rStyle w:val="11"/>
          <w:lang w:eastAsia="en-US"/>
        </w:rPr>
        <w:t xml:space="preserve"> </w:t>
      </w:r>
      <w:r>
        <w:rPr>
          <w:rStyle w:val="11"/>
        </w:rPr>
        <w:t xml:space="preserve">— имен прилагательных при помощи префиксов </w:t>
      </w:r>
      <w:r>
        <w:rPr>
          <w:rStyle w:val="11"/>
          <w:lang w:val="en-US" w:eastAsia="en-US"/>
        </w:rPr>
        <w:t>bi</w:t>
      </w:r>
      <w:r w:rsidRPr="00C971E5">
        <w:rPr>
          <w:rStyle w:val="11"/>
          <w:lang w:eastAsia="en-US"/>
        </w:rPr>
        <w:t xml:space="preserve">-, </w:t>
      </w:r>
      <w:r>
        <w:rPr>
          <w:rStyle w:val="11"/>
          <w:lang w:val="en-US" w:eastAsia="en-US"/>
        </w:rPr>
        <w:t>poli</w:t>
      </w:r>
      <w:r w:rsidRPr="00C971E5">
        <w:rPr>
          <w:rStyle w:val="11"/>
          <w:lang w:eastAsia="en-US"/>
        </w:rPr>
        <w:t xml:space="preserve">-, </w:t>
      </w:r>
      <w:r>
        <w:rPr>
          <w:rStyle w:val="11"/>
          <w:lang w:val="en-US" w:eastAsia="en-US"/>
        </w:rPr>
        <w:t>sub</w:t>
      </w:r>
      <w:r w:rsidRPr="00C971E5">
        <w:rPr>
          <w:rStyle w:val="11"/>
          <w:lang w:eastAsia="en-US"/>
        </w:rPr>
        <w:t>-</w:t>
      </w:r>
      <w:r>
        <w:rPr>
          <w:rStyle w:val="11"/>
          <w:lang w:val="en-US" w:eastAsia="en-US"/>
        </w:rPr>
        <w:t>supera</w:t>
      </w:r>
      <w:r w:rsidRPr="00C971E5">
        <w:rPr>
          <w:rStyle w:val="11"/>
          <w:lang w:eastAsia="en-US"/>
        </w:rPr>
        <w:t xml:space="preserve"> </w:t>
      </w:r>
      <w:r>
        <w:rPr>
          <w:rStyle w:val="11"/>
        </w:rPr>
        <w:t xml:space="preserve">суффикса </w:t>
      </w:r>
      <w:r w:rsidRPr="00C971E5">
        <w:rPr>
          <w:rStyle w:val="11"/>
          <w:lang w:eastAsia="en-US"/>
        </w:rPr>
        <w:t>-</w:t>
      </w:r>
      <w:r>
        <w:rPr>
          <w:rStyle w:val="11"/>
          <w:lang w:val="en-US" w:eastAsia="en-US"/>
        </w:rPr>
        <w:t>udo</w:t>
      </w:r>
    </w:p>
    <w:p w14:paraId="1520E05A" w14:textId="77777777" w:rsidR="00A5220A" w:rsidRDefault="00A5220A">
      <w:pPr>
        <w:pStyle w:val="a5"/>
        <w:ind w:firstLine="260"/>
        <w:jc w:val="both"/>
        <w:rPr>
          <w:rFonts w:ascii="Courier New" w:hAnsi="Courier New" w:cs="Courier New"/>
          <w:color w:val="auto"/>
          <w:sz w:val="24"/>
          <w:szCs w:val="24"/>
        </w:rPr>
      </w:pPr>
      <w:r>
        <w:rPr>
          <w:rStyle w:val="11"/>
          <w:i/>
          <w:iCs/>
        </w:rPr>
        <w:t>Распознавание</w:t>
      </w:r>
      <w:r>
        <w:rPr>
          <w:rStyle w:val="11"/>
        </w:rPr>
        <w:t xml:space="preserve"> в звучащем и письменном тексте и употре</w:t>
      </w:r>
      <w:r>
        <w:rPr>
          <w:rStyle w:val="11"/>
        </w:rPr>
        <w:softHyphen/>
        <w:t>бление в устной и письменной речи изученных многозначных лексических единиц, синонимов, антонимов, сокращений, аб</w:t>
      </w:r>
      <w:r>
        <w:rPr>
          <w:rStyle w:val="11"/>
        </w:rPr>
        <w:softHyphen/>
        <w:t>бревиатур, интернациональных слов и речевых клише.</w:t>
      </w:r>
    </w:p>
    <w:p w14:paraId="294BA05B" w14:textId="77777777" w:rsidR="00A5220A" w:rsidRDefault="00A5220A">
      <w:pPr>
        <w:pStyle w:val="a5"/>
        <w:ind w:firstLine="260"/>
        <w:jc w:val="both"/>
        <w:rPr>
          <w:rFonts w:ascii="Courier New" w:hAnsi="Courier New" w:cs="Courier New"/>
          <w:color w:val="auto"/>
          <w:sz w:val="24"/>
          <w:szCs w:val="24"/>
        </w:rPr>
      </w:pPr>
      <w:r>
        <w:rPr>
          <w:rStyle w:val="11"/>
          <w:i/>
          <w:iCs/>
        </w:rPr>
        <w:t>Распознавание</w:t>
      </w:r>
      <w:r>
        <w:rPr>
          <w:rStyle w:val="11"/>
        </w:rPr>
        <w:t xml:space="preserve"> в звучащем и письменном тексте и употре</w:t>
      </w:r>
      <w:r>
        <w:rPr>
          <w:rStyle w:val="11"/>
        </w:rPr>
        <w:softHyphen/>
        <w:t>бление в устной и письменной речи различных средств связи для обеспечения логичности и целостности высказывания.</w:t>
      </w:r>
    </w:p>
    <w:p w14:paraId="55539DB9"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03D693CF"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59F11841" w14:textId="77777777" w:rsidR="00A5220A" w:rsidRDefault="00A5220A">
      <w:pPr>
        <w:pStyle w:val="a5"/>
        <w:ind w:firstLine="26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w:t>
      </w:r>
      <w:r w:rsidRPr="00C971E5">
        <w:rPr>
          <w:rStyle w:val="11"/>
          <w:i/>
          <w:iCs/>
          <w:lang w:eastAsia="en-US"/>
        </w:rPr>
        <w:t xml:space="preserve">, </w:t>
      </w:r>
      <w:r>
        <w:rPr>
          <w:rStyle w:val="11"/>
          <w:i/>
          <w:iCs/>
          <w:lang w:val="en-US" w:eastAsia="en-US"/>
        </w:rPr>
        <w:t>porque</w:t>
      </w:r>
      <w:r w:rsidRPr="00C971E5">
        <w:rPr>
          <w:rStyle w:val="11"/>
          <w:i/>
          <w:iCs/>
          <w:lang w:eastAsia="en-US"/>
        </w:rPr>
        <w:t xml:space="preserve">, </w:t>
      </w:r>
      <w:r>
        <w:rPr>
          <w:rStyle w:val="11"/>
          <w:i/>
          <w:iCs/>
          <w:lang w:val="en-US" w:eastAsia="en-US"/>
        </w:rPr>
        <w:t>ya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para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si</w:t>
      </w:r>
      <w:r w:rsidRPr="00C971E5">
        <w:rPr>
          <w:rStyle w:val="11"/>
          <w:i/>
          <w:iCs/>
          <w:lang w:eastAsia="en-US"/>
        </w:rPr>
        <w:t xml:space="preserve">, </w:t>
      </w:r>
      <w:r>
        <w:rPr>
          <w:rStyle w:val="11"/>
          <w:i/>
          <w:iCs/>
          <w:lang w:val="en-US" w:eastAsia="en-US"/>
        </w:rPr>
        <w:t>cuando</w:t>
      </w:r>
      <w:r w:rsidRPr="00C971E5">
        <w:rPr>
          <w:rStyle w:val="11"/>
          <w:i/>
          <w:iCs/>
          <w:lang w:eastAsia="en-US"/>
        </w:rPr>
        <w:t xml:space="preserve">, </w:t>
      </w:r>
      <w:r>
        <w:rPr>
          <w:rStyle w:val="11"/>
          <w:i/>
          <w:iCs/>
          <w:lang w:val="en-US" w:eastAsia="en-US"/>
        </w:rPr>
        <w:t>mientras</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como</w:t>
      </w:r>
      <w:r w:rsidRPr="00C971E5">
        <w:rPr>
          <w:rStyle w:val="11"/>
          <w:i/>
          <w:iCs/>
          <w:lang w:eastAsia="en-US"/>
        </w:rPr>
        <w:t>.</w:t>
      </w:r>
    </w:p>
    <w:p w14:paraId="113C6E53" w14:textId="77777777" w:rsidR="00A5220A" w:rsidRDefault="00A5220A">
      <w:pPr>
        <w:pStyle w:val="a5"/>
        <w:ind w:firstLine="260"/>
        <w:jc w:val="both"/>
        <w:rPr>
          <w:rFonts w:ascii="Courier New" w:hAnsi="Courier New" w:cs="Courier New"/>
          <w:color w:val="auto"/>
          <w:sz w:val="24"/>
          <w:szCs w:val="24"/>
        </w:rPr>
      </w:pPr>
      <w:r>
        <w:rPr>
          <w:rStyle w:val="11"/>
        </w:rPr>
        <w:t>Косвенная речь в утвердительных, вопросительных и побу</w:t>
      </w:r>
      <w:r>
        <w:rPr>
          <w:rStyle w:val="11"/>
        </w:rPr>
        <w:softHyphen/>
        <w:t>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56613187"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sidRPr="00C971E5">
        <w:rPr>
          <w:rStyle w:val="11"/>
          <w:i/>
          <w:iCs/>
          <w:lang w:eastAsia="en-US"/>
        </w:rPr>
        <w:t>(</w:t>
      </w:r>
      <w:r>
        <w:rPr>
          <w:rStyle w:val="11"/>
          <w:i/>
          <w:iCs/>
          <w:lang w:val="en-US" w:eastAsia="en-US"/>
        </w:rPr>
        <w:t>Me</w:t>
      </w:r>
      <w:r w:rsidRPr="00C971E5">
        <w:rPr>
          <w:rStyle w:val="11"/>
          <w:i/>
          <w:iCs/>
          <w:lang w:eastAsia="en-US"/>
        </w:rPr>
        <w:t xml:space="preserve"> </w:t>
      </w:r>
      <w:r>
        <w:rPr>
          <w:rStyle w:val="11"/>
          <w:i/>
          <w:iCs/>
          <w:lang w:val="en-US" w:eastAsia="en-US"/>
        </w:rPr>
        <w:t>alegra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hayas</w:t>
      </w:r>
      <w:r w:rsidRPr="00C971E5">
        <w:rPr>
          <w:rStyle w:val="11"/>
          <w:i/>
          <w:iCs/>
          <w:lang w:eastAsia="en-US"/>
        </w:rPr>
        <w:t xml:space="preserve"> </w:t>
      </w:r>
      <w:r>
        <w:rPr>
          <w:rStyle w:val="11"/>
          <w:i/>
          <w:iCs/>
          <w:lang w:val="en-US" w:eastAsia="en-US"/>
        </w:rPr>
        <w:t>sacado</w:t>
      </w:r>
      <w:r w:rsidRPr="00C971E5">
        <w:rPr>
          <w:rStyle w:val="11"/>
          <w:i/>
          <w:iCs/>
          <w:lang w:eastAsia="en-US"/>
        </w:rPr>
        <w:t xml:space="preserve"> </w:t>
      </w:r>
      <w:r>
        <w:rPr>
          <w:rStyle w:val="11"/>
          <w:i/>
          <w:iCs/>
          <w:lang w:val="en-US" w:eastAsia="en-US"/>
        </w:rPr>
        <w:t>buenas</w:t>
      </w:r>
      <w:r w:rsidRPr="00C971E5">
        <w:rPr>
          <w:rStyle w:val="11"/>
          <w:i/>
          <w:iCs/>
          <w:lang w:eastAsia="en-US"/>
        </w:rPr>
        <w:t xml:space="preserve"> </w:t>
      </w:r>
      <w:r>
        <w:rPr>
          <w:rStyle w:val="11"/>
          <w:i/>
          <w:iCs/>
          <w:lang w:val="en-US" w:eastAsia="en-US"/>
        </w:rPr>
        <w:t>notas</w:t>
      </w:r>
      <w:r w:rsidRPr="00C971E5">
        <w:rPr>
          <w:rStyle w:val="11"/>
          <w:i/>
          <w:iCs/>
          <w:lang w:eastAsia="en-US"/>
        </w:rPr>
        <w:t>),</w:t>
      </w:r>
      <w:r w:rsidRPr="00C971E5">
        <w:rPr>
          <w:rStyle w:val="11"/>
          <w:lang w:eastAsia="en-US"/>
        </w:rPr>
        <w:t xml:space="preserve"> </w:t>
      </w:r>
      <w:r>
        <w:rPr>
          <w:rStyle w:val="11"/>
          <w:lang w:val="en-US" w:eastAsia="en-US"/>
        </w:rPr>
        <w:lastRenderedPageBreak/>
        <w:t>Imperfecto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sidRPr="00C971E5">
        <w:rPr>
          <w:rStyle w:val="11"/>
          <w:i/>
          <w:iCs/>
          <w:lang w:eastAsia="en-US"/>
        </w:rPr>
        <w:t>(</w:t>
      </w:r>
      <w:r>
        <w:rPr>
          <w:rStyle w:val="11"/>
          <w:i/>
          <w:iCs/>
          <w:lang w:val="en-US" w:eastAsia="en-US"/>
        </w:rPr>
        <w:t>Queria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lo</w:t>
      </w:r>
      <w:r w:rsidRPr="00C971E5">
        <w:rPr>
          <w:rStyle w:val="11"/>
          <w:i/>
          <w:iCs/>
          <w:lang w:eastAsia="en-US"/>
        </w:rPr>
        <w:t xml:space="preserve"> </w:t>
      </w:r>
      <w:r>
        <w:rPr>
          <w:rStyle w:val="11"/>
          <w:i/>
          <w:iCs/>
          <w:lang w:val="en-US" w:eastAsia="en-US"/>
        </w:rPr>
        <w:t>contaras</w:t>
      </w:r>
      <w:r w:rsidRPr="00C971E5">
        <w:rPr>
          <w:rStyle w:val="11"/>
          <w:i/>
          <w:iCs/>
          <w:lang w:eastAsia="en-US"/>
        </w:rPr>
        <w:t xml:space="preserve">. </w:t>
      </w:r>
      <w:r>
        <w:rPr>
          <w:rStyle w:val="11"/>
          <w:i/>
          <w:iCs/>
          <w:lang w:val="en-US" w:eastAsia="en-US"/>
        </w:rPr>
        <w:t>Te</w:t>
      </w:r>
      <w:r w:rsidRPr="00C971E5">
        <w:rPr>
          <w:rStyle w:val="11"/>
          <w:i/>
          <w:iCs/>
          <w:lang w:eastAsia="en-US"/>
        </w:rPr>
        <w:t xml:space="preserve"> </w:t>
      </w:r>
      <w:r>
        <w:rPr>
          <w:rStyle w:val="11"/>
          <w:i/>
          <w:iCs/>
          <w:lang w:val="en-US" w:eastAsia="en-US"/>
        </w:rPr>
        <w:t>prepare</w:t>
      </w:r>
      <w:r w:rsidRPr="00C971E5">
        <w:rPr>
          <w:rStyle w:val="11"/>
          <w:i/>
          <w:iCs/>
          <w:lang w:eastAsia="en-US"/>
        </w:rPr>
        <w:t xml:space="preserve"> </w:t>
      </w:r>
      <w:r>
        <w:rPr>
          <w:rStyle w:val="11"/>
          <w:i/>
          <w:iCs/>
          <w:lang w:val="en-US" w:eastAsia="en-US"/>
        </w:rPr>
        <w:t>agua</w:t>
      </w:r>
      <w:r w:rsidRPr="00C971E5">
        <w:rPr>
          <w:rStyle w:val="11"/>
          <w:i/>
          <w:iCs/>
          <w:lang w:eastAsia="en-US"/>
        </w:rPr>
        <w:t xml:space="preserve"> </w:t>
      </w:r>
      <w:r>
        <w:rPr>
          <w:rStyle w:val="11"/>
          <w:i/>
          <w:iCs/>
          <w:lang w:val="en-US" w:eastAsia="en-US"/>
        </w:rPr>
        <w:t>salada</w:t>
      </w:r>
      <w:r w:rsidRPr="00C971E5">
        <w:rPr>
          <w:rStyle w:val="11"/>
          <w:i/>
          <w:iCs/>
          <w:lang w:eastAsia="en-US"/>
        </w:rPr>
        <w:t xml:space="preserve"> </w:t>
      </w:r>
      <w:r>
        <w:rPr>
          <w:rStyle w:val="11"/>
          <w:i/>
          <w:iCs/>
          <w:lang w:val="en-US" w:eastAsia="en-US"/>
        </w:rPr>
        <w:t>para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hicieras</w:t>
      </w:r>
      <w:r w:rsidRPr="00C971E5">
        <w:rPr>
          <w:rStyle w:val="11"/>
          <w:i/>
          <w:iCs/>
          <w:lang w:eastAsia="en-US"/>
        </w:rPr>
        <w:t xml:space="preserve"> </w:t>
      </w:r>
      <w:r>
        <w:rPr>
          <w:rStyle w:val="11"/>
          <w:i/>
          <w:iCs/>
          <w:lang w:val="en-US" w:eastAsia="en-US"/>
        </w:rPr>
        <w:t>gargaras</w:t>
      </w:r>
      <w:r w:rsidRPr="00C971E5">
        <w:rPr>
          <w:rStyle w:val="11"/>
          <w:i/>
          <w:iCs/>
          <w:lang w:eastAsia="en-US"/>
        </w:rPr>
        <w:t>).</w:t>
      </w:r>
    </w:p>
    <w:p w14:paraId="69B5FDE7" w14:textId="77777777" w:rsidR="00A5220A" w:rsidRPr="00C971E5" w:rsidRDefault="00A5220A">
      <w:pPr>
        <w:pStyle w:val="a5"/>
        <w:ind w:firstLine="260"/>
        <w:jc w:val="both"/>
        <w:rPr>
          <w:rFonts w:ascii="Courier New" w:hAnsi="Courier New" w:cs="Courier New"/>
          <w:color w:val="auto"/>
          <w:sz w:val="24"/>
          <w:szCs w:val="24"/>
          <w:lang w:val="en-US"/>
        </w:rPr>
      </w:pP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 xml:space="preserve">в простом предложении после наречий </w:t>
      </w:r>
      <w:r>
        <w:rPr>
          <w:rStyle w:val="11"/>
          <w:i/>
          <w:iCs/>
          <w:lang w:val="en-US" w:eastAsia="en-US"/>
        </w:rPr>
        <w:t>quiza</w:t>
      </w:r>
      <w:r w:rsidRPr="00C971E5">
        <w:rPr>
          <w:rStyle w:val="11"/>
          <w:i/>
          <w:iCs/>
          <w:lang w:eastAsia="en-US"/>
        </w:rPr>
        <w:t>(</w:t>
      </w:r>
      <w:r>
        <w:rPr>
          <w:rStyle w:val="11"/>
          <w:i/>
          <w:iCs/>
          <w:lang w:val="en-US" w:eastAsia="en-US"/>
        </w:rPr>
        <w:t>s</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acaso</w:t>
      </w:r>
      <w:r w:rsidRPr="00C971E5">
        <w:rPr>
          <w:rStyle w:val="11"/>
          <w:i/>
          <w:iCs/>
          <w:lang w:eastAsia="en-US"/>
        </w:rPr>
        <w:t>,</w:t>
      </w:r>
      <w:r w:rsidRPr="00C971E5">
        <w:rPr>
          <w:rStyle w:val="11"/>
          <w:lang w:eastAsia="en-US"/>
        </w:rPr>
        <w:t xml:space="preserve"> </w:t>
      </w:r>
      <w:r>
        <w:rPr>
          <w:rStyle w:val="11"/>
        </w:rPr>
        <w:t xml:space="preserve">междометия </w:t>
      </w:r>
      <w:r>
        <w:rPr>
          <w:rStyle w:val="11"/>
          <w:i/>
          <w:iCs/>
          <w:lang w:val="en-US" w:eastAsia="en-US"/>
        </w:rPr>
        <w:t>ojala</w:t>
      </w:r>
      <w:r w:rsidRPr="00C971E5">
        <w:rPr>
          <w:rStyle w:val="11"/>
          <w:i/>
          <w:iCs/>
          <w:lang w:eastAsia="en-US"/>
        </w:rPr>
        <w:t>,</w:t>
      </w:r>
      <w:r w:rsidRPr="00C971E5">
        <w:rPr>
          <w:rStyle w:val="11"/>
          <w:lang w:eastAsia="en-US"/>
        </w:rPr>
        <w:t xml:space="preserve"> </w:t>
      </w:r>
      <w:r>
        <w:rPr>
          <w:rStyle w:val="11"/>
        </w:rPr>
        <w:t xml:space="preserve">и частицы </w:t>
      </w:r>
      <w:r>
        <w:rPr>
          <w:rStyle w:val="11"/>
          <w:i/>
          <w:iCs/>
          <w:lang w:val="en-US" w:eastAsia="en-US"/>
        </w:rPr>
        <w:t>que</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escribas</w:t>
      </w:r>
      <w:r w:rsidRPr="00C971E5">
        <w:rPr>
          <w:rStyle w:val="11"/>
          <w:i/>
          <w:iCs/>
          <w:lang w:eastAsia="en-US"/>
        </w:rPr>
        <w:t xml:space="preserve">. </w:t>
      </w:r>
      <w:r>
        <w:rPr>
          <w:rStyle w:val="11"/>
          <w:i/>
          <w:iCs/>
          <w:lang w:val="en-US" w:eastAsia="en-US"/>
        </w:rPr>
        <w:t>iQue</w:t>
      </w:r>
      <w:r w:rsidRPr="00C971E5">
        <w:rPr>
          <w:rStyle w:val="11"/>
          <w:i/>
          <w:iCs/>
          <w:lang w:eastAsia="en-US"/>
        </w:rPr>
        <w:t xml:space="preserve"> </w:t>
      </w:r>
      <w:r>
        <w:rPr>
          <w:rStyle w:val="11"/>
          <w:i/>
          <w:iCs/>
          <w:lang w:val="en-US" w:eastAsia="en-US"/>
        </w:rPr>
        <w:t>tengas</w:t>
      </w:r>
      <w:r w:rsidRPr="00C971E5">
        <w:rPr>
          <w:rStyle w:val="11"/>
          <w:i/>
          <w:iCs/>
          <w:lang w:eastAsia="en-US"/>
        </w:rPr>
        <w:t xml:space="preserve"> </w:t>
      </w:r>
      <w:r>
        <w:rPr>
          <w:rStyle w:val="11"/>
          <w:i/>
          <w:iCs/>
          <w:lang w:val="en-US" w:eastAsia="en-US"/>
        </w:rPr>
        <w:t>suerte</w:t>
      </w:r>
      <w:r w:rsidRPr="00C971E5">
        <w:rPr>
          <w:rStyle w:val="11"/>
          <w:i/>
          <w:iCs/>
          <w:lang w:eastAsia="en-US"/>
        </w:rPr>
        <w:t xml:space="preserve">! </w:t>
      </w:r>
      <w:r>
        <w:rPr>
          <w:rStyle w:val="11"/>
          <w:i/>
          <w:iCs/>
          <w:lang w:val="en-US" w:eastAsia="en-US"/>
        </w:rPr>
        <w:t>iOjala</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escriba</w:t>
      </w:r>
      <w:r w:rsidRPr="00C971E5">
        <w:rPr>
          <w:rStyle w:val="11"/>
          <w:i/>
          <w:iCs/>
          <w:lang w:eastAsia="en-US"/>
        </w:rPr>
        <w:t xml:space="preserve">!); </w:t>
      </w:r>
      <w:r>
        <w:rPr>
          <w:rStyle w:val="11"/>
        </w:rPr>
        <w:t>в придаточных предложениях подлежащных и дополнитель</w:t>
      </w:r>
      <w:r>
        <w:rPr>
          <w:rStyle w:val="11"/>
        </w:rPr>
        <w:softHyphen/>
        <w:t xml:space="preserve">ных с союзом </w:t>
      </w:r>
      <w:r>
        <w:rPr>
          <w:rStyle w:val="11"/>
          <w:i/>
          <w:iCs/>
          <w:lang w:val="en-US" w:eastAsia="en-US"/>
        </w:rPr>
        <w:t>que</w:t>
      </w:r>
      <w:r w:rsidRPr="00C971E5">
        <w:rPr>
          <w:rStyle w:val="11"/>
          <w:lang w:eastAsia="en-US"/>
        </w:rPr>
        <w:t xml:space="preserve"> </w:t>
      </w:r>
      <w:r>
        <w:rPr>
          <w:rStyle w:val="11"/>
        </w:rPr>
        <w:t>после выражений и глаголов волеизъявле</w:t>
      </w:r>
      <w:r>
        <w:rPr>
          <w:rStyle w:val="11"/>
        </w:rPr>
        <w:softHyphen/>
        <w:t xml:space="preserve">ния, сомнения, эмоции </w:t>
      </w:r>
      <w:r w:rsidRPr="00C971E5">
        <w:rPr>
          <w:rStyle w:val="11"/>
          <w:i/>
          <w:iCs/>
          <w:lang w:eastAsia="en-US"/>
        </w:rPr>
        <w:t>(</w:t>
      </w:r>
      <w:r>
        <w:rPr>
          <w:rStyle w:val="11"/>
          <w:i/>
          <w:iCs/>
          <w:lang w:val="en-US" w:eastAsia="en-US"/>
        </w:rPr>
        <w:t>Quiero</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lo</w:t>
      </w:r>
      <w:r w:rsidRPr="00C971E5">
        <w:rPr>
          <w:rStyle w:val="11"/>
          <w:i/>
          <w:iCs/>
          <w:lang w:eastAsia="en-US"/>
        </w:rPr>
        <w:t xml:space="preserve"> </w:t>
      </w:r>
      <w:r>
        <w:rPr>
          <w:rStyle w:val="11"/>
          <w:i/>
          <w:iCs/>
          <w:lang w:val="en-US" w:eastAsia="en-US"/>
        </w:rPr>
        <w:t>cuentes</w:t>
      </w:r>
      <w:r w:rsidRPr="00C971E5">
        <w:rPr>
          <w:rStyle w:val="11"/>
          <w:i/>
          <w:iCs/>
          <w:lang w:eastAsia="en-US"/>
        </w:rPr>
        <w:t xml:space="preserve">. </w:t>
      </w:r>
      <w:r>
        <w:rPr>
          <w:rStyle w:val="11"/>
          <w:i/>
          <w:iCs/>
          <w:lang w:val="en-US" w:eastAsia="en-US"/>
        </w:rPr>
        <w:t>Es importante que me lo cuentes. Dudo que me diga la verdad. Me alegra que me ayudes</w:t>
      </w:r>
      <w:r>
        <w:rPr>
          <w:rStyle w:val="11"/>
          <w:lang w:val="en-US" w:eastAsia="en-US"/>
        </w:rPr>
        <w:t xml:space="preserve"> ); </w:t>
      </w:r>
      <w:r>
        <w:rPr>
          <w:rStyle w:val="11"/>
        </w:rPr>
        <w:t>в</w:t>
      </w:r>
      <w:r w:rsidRPr="00C971E5">
        <w:rPr>
          <w:rStyle w:val="11"/>
          <w:lang w:val="en-US"/>
        </w:rPr>
        <w:t xml:space="preserve"> </w:t>
      </w:r>
      <w:r>
        <w:rPr>
          <w:rStyle w:val="11"/>
        </w:rPr>
        <w:t>придаточных</w:t>
      </w:r>
      <w:r w:rsidRPr="00C971E5">
        <w:rPr>
          <w:rStyle w:val="11"/>
          <w:lang w:val="en-US"/>
        </w:rPr>
        <w:t xml:space="preserve"> </w:t>
      </w:r>
      <w:r>
        <w:rPr>
          <w:rStyle w:val="11"/>
        </w:rPr>
        <w:t>предложениях</w:t>
      </w:r>
      <w:r w:rsidRPr="00C971E5">
        <w:rPr>
          <w:rStyle w:val="11"/>
          <w:lang w:val="en-US"/>
        </w:rPr>
        <w:t xml:space="preserve"> </w:t>
      </w:r>
      <w:r>
        <w:rPr>
          <w:rStyle w:val="11"/>
        </w:rPr>
        <w:t>цели</w:t>
      </w:r>
      <w:r w:rsidRPr="00C971E5">
        <w:rPr>
          <w:rStyle w:val="11"/>
          <w:lang w:val="en-US"/>
        </w:rPr>
        <w:t xml:space="preserve"> </w:t>
      </w:r>
      <w:r>
        <w:rPr>
          <w:rStyle w:val="11"/>
        </w:rPr>
        <w:t>после</w:t>
      </w:r>
      <w:r w:rsidRPr="00C971E5">
        <w:rPr>
          <w:rStyle w:val="11"/>
          <w:lang w:val="en-US"/>
        </w:rPr>
        <w:t xml:space="preserve"> </w:t>
      </w:r>
      <w:r>
        <w:rPr>
          <w:rStyle w:val="11"/>
        </w:rPr>
        <w:t>союза</w:t>
      </w:r>
      <w:r w:rsidRPr="00C971E5">
        <w:rPr>
          <w:rStyle w:val="11"/>
          <w:lang w:val="en-US"/>
        </w:rPr>
        <w:t xml:space="preserve"> </w:t>
      </w:r>
      <w:r>
        <w:rPr>
          <w:rStyle w:val="11"/>
          <w:i/>
          <w:iCs/>
          <w:lang w:val="en-US" w:eastAsia="en-US"/>
        </w:rPr>
        <w:t>para que (Habla en voz alta para que todos te oigan bien)</w:t>
      </w:r>
      <w:r>
        <w:rPr>
          <w:rStyle w:val="11"/>
          <w:lang w:val="en-US" w:eastAsia="en-US"/>
        </w:rPr>
        <w:t xml:space="preserve"> </w:t>
      </w:r>
      <w:r>
        <w:rPr>
          <w:rStyle w:val="11"/>
        </w:rPr>
        <w:t>и</w:t>
      </w:r>
      <w:r w:rsidRPr="00C971E5">
        <w:rPr>
          <w:rStyle w:val="11"/>
          <w:lang w:val="en-US"/>
        </w:rPr>
        <w:t xml:space="preserve"> </w:t>
      </w:r>
      <w:r>
        <w:rPr>
          <w:rStyle w:val="11"/>
        </w:rPr>
        <w:t>вре</w:t>
      </w:r>
      <w:r w:rsidRPr="00C971E5">
        <w:rPr>
          <w:rStyle w:val="11"/>
          <w:lang w:val="en-US"/>
        </w:rPr>
        <w:softHyphen/>
      </w:r>
      <w:r>
        <w:rPr>
          <w:rStyle w:val="11"/>
        </w:rPr>
        <w:t>мени</w:t>
      </w:r>
      <w:r w:rsidRPr="00C971E5">
        <w:rPr>
          <w:rStyle w:val="11"/>
          <w:lang w:val="en-US"/>
        </w:rPr>
        <w:t xml:space="preserve">, </w:t>
      </w:r>
      <w:r>
        <w:rPr>
          <w:rStyle w:val="11"/>
        </w:rPr>
        <w:t>относящихся</w:t>
      </w:r>
      <w:r w:rsidRPr="00C971E5">
        <w:rPr>
          <w:rStyle w:val="11"/>
          <w:lang w:val="en-US"/>
        </w:rPr>
        <w:t xml:space="preserve"> </w:t>
      </w:r>
      <w:r>
        <w:rPr>
          <w:rStyle w:val="11"/>
        </w:rPr>
        <w:t>к</w:t>
      </w:r>
      <w:r w:rsidRPr="00C971E5">
        <w:rPr>
          <w:rStyle w:val="11"/>
          <w:lang w:val="en-US"/>
        </w:rPr>
        <w:t xml:space="preserve"> </w:t>
      </w:r>
      <w:r>
        <w:rPr>
          <w:rStyle w:val="11"/>
        </w:rPr>
        <w:t>будущему</w:t>
      </w:r>
      <w:r w:rsidRPr="00C971E5">
        <w:rPr>
          <w:rStyle w:val="11"/>
          <w:lang w:val="en-US"/>
        </w:rPr>
        <w:t xml:space="preserve">, </w:t>
      </w:r>
      <w:r>
        <w:rPr>
          <w:rStyle w:val="11"/>
        </w:rPr>
        <w:t>с</w:t>
      </w:r>
      <w:r w:rsidRPr="00C971E5">
        <w:rPr>
          <w:rStyle w:val="11"/>
          <w:lang w:val="en-US"/>
        </w:rPr>
        <w:t xml:space="preserve"> </w:t>
      </w:r>
      <w:r>
        <w:rPr>
          <w:rStyle w:val="11"/>
        </w:rPr>
        <w:t>союзом</w:t>
      </w:r>
      <w:r w:rsidRPr="00C971E5">
        <w:rPr>
          <w:rStyle w:val="11"/>
          <w:lang w:val="en-US"/>
        </w:rPr>
        <w:t xml:space="preserve"> </w:t>
      </w:r>
      <w:r>
        <w:rPr>
          <w:rStyle w:val="11"/>
          <w:i/>
          <w:iCs/>
          <w:lang w:val="en-US" w:eastAsia="en-US"/>
        </w:rPr>
        <w:t>cuando (Cuando sea mayor sere capitan).</w:t>
      </w:r>
    </w:p>
    <w:p w14:paraId="05DA7C69"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29E3746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во временных формах действительного залога изъявительного наклонения, сослагательного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и в утвердительной и отрицательной форме повелительного наклонения.</w:t>
      </w:r>
    </w:p>
    <w:p w14:paraId="15F660DA"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ser</w:t>
      </w:r>
      <w:r w:rsidRPr="00C971E5">
        <w:rPr>
          <w:rStyle w:val="11"/>
          <w:lang w:eastAsia="en-US"/>
        </w:rPr>
        <w:t xml:space="preserve"> </w:t>
      </w:r>
      <w:r>
        <w:rPr>
          <w:rStyle w:val="11"/>
        </w:rPr>
        <w:t xml:space="preserve">+ </w:t>
      </w:r>
      <w:r>
        <w:rPr>
          <w:rStyle w:val="11"/>
          <w:lang w:val="en-US" w:eastAsia="en-US"/>
        </w:rPr>
        <w:t>participio</w:t>
      </w:r>
      <w:r w:rsidRPr="00C971E5">
        <w:rPr>
          <w:rStyle w:val="11"/>
          <w:lang w:eastAsia="en-US"/>
        </w:rPr>
        <w:t xml:space="preserve"> </w:t>
      </w:r>
      <w:r>
        <w:rPr>
          <w:rStyle w:val="11"/>
        </w:rPr>
        <w:t xml:space="preserve">и в местоименной форме страдательного залога </w:t>
      </w:r>
      <w:r>
        <w:rPr>
          <w:rStyle w:val="11"/>
          <w:lang w:val="en-US" w:eastAsia="en-US"/>
        </w:rPr>
        <w:t>voz</w:t>
      </w:r>
      <w:r w:rsidRPr="00C971E5">
        <w:rPr>
          <w:rStyle w:val="11"/>
          <w:lang w:eastAsia="en-US"/>
        </w:rPr>
        <w:t xml:space="preserve"> </w:t>
      </w:r>
      <w:r>
        <w:rPr>
          <w:rStyle w:val="11"/>
          <w:lang w:val="en-US" w:eastAsia="en-US"/>
        </w:rPr>
        <w:t>pasiva</w:t>
      </w:r>
      <w:r w:rsidRPr="00C971E5">
        <w:rPr>
          <w:rStyle w:val="11"/>
          <w:lang w:eastAsia="en-US"/>
        </w:rPr>
        <w:t xml:space="preserve"> </w:t>
      </w:r>
      <w:r>
        <w:rPr>
          <w:rStyle w:val="11"/>
          <w:lang w:val="en-US" w:eastAsia="en-US"/>
        </w:rPr>
        <w:t>refleja</w:t>
      </w:r>
      <w:r w:rsidRPr="00C971E5">
        <w:rPr>
          <w:rStyle w:val="11"/>
          <w:lang w:eastAsia="en-US"/>
        </w:rPr>
        <w:t xml:space="preserve"> </w:t>
      </w:r>
      <w:r>
        <w:rPr>
          <w:rStyle w:val="11"/>
        </w:rPr>
        <w:t xml:space="preserve">в простых и сложных временах </w:t>
      </w:r>
      <w:r w:rsidRPr="00C971E5">
        <w:rPr>
          <w:rStyle w:val="11"/>
          <w:i/>
          <w:iCs/>
          <w:lang w:eastAsia="en-US"/>
        </w:rPr>
        <w:t>(</w:t>
      </w:r>
      <w:r>
        <w:rPr>
          <w:rStyle w:val="11"/>
          <w:i/>
          <w:iCs/>
          <w:lang w:val="en-US" w:eastAsia="en-US"/>
        </w:rPr>
        <w:t>la</w:t>
      </w:r>
      <w:r w:rsidRPr="00C971E5">
        <w:rPr>
          <w:rStyle w:val="11"/>
          <w:i/>
          <w:iCs/>
          <w:lang w:eastAsia="en-US"/>
        </w:rPr>
        <w:t xml:space="preserve"> </w:t>
      </w:r>
      <w:r>
        <w:rPr>
          <w:rStyle w:val="11"/>
          <w:i/>
          <w:iCs/>
          <w:lang w:val="en-US" w:eastAsia="en-US"/>
        </w:rPr>
        <w:t>casa</w:t>
      </w:r>
      <w:r w:rsidRPr="00C971E5">
        <w:rPr>
          <w:rStyle w:val="11"/>
          <w:i/>
          <w:iCs/>
          <w:lang w:eastAsia="en-US"/>
        </w:rPr>
        <w:t xml:space="preserve"> </w:t>
      </w:r>
      <w:r>
        <w:rPr>
          <w:rStyle w:val="11"/>
          <w:i/>
          <w:iCs/>
          <w:lang w:val="en-US" w:eastAsia="en-US"/>
        </w:rPr>
        <w:t>fue</w:t>
      </w:r>
      <w:r w:rsidRPr="00C971E5">
        <w:rPr>
          <w:rStyle w:val="11"/>
          <w:i/>
          <w:iCs/>
          <w:lang w:eastAsia="en-US"/>
        </w:rPr>
        <w:t xml:space="preserve"> </w:t>
      </w:r>
      <w:r>
        <w:rPr>
          <w:rStyle w:val="11"/>
          <w:i/>
          <w:iCs/>
          <w:lang w:val="en-US" w:eastAsia="en-US"/>
        </w:rPr>
        <w:t>construida</w:t>
      </w:r>
      <w:r w:rsidRPr="00C971E5">
        <w:rPr>
          <w:rStyle w:val="11"/>
          <w:i/>
          <w:iCs/>
          <w:lang w:eastAsia="en-US"/>
        </w:rPr>
        <w:t>/</w:t>
      </w:r>
      <w:r>
        <w:rPr>
          <w:rStyle w:val="11"/>
          <w:i/>
          <w:iCs/>
          <w:lang w:val="en-US" w:eastAsia="en-US"/>
        </w:rPr>
        <w:t>la</w:t>
      </w:r>
      <w:r w:rsidRPr="00C971E5">
        <w:rPr>
          <w:rStyle w:val="11"/>
          <w:i/>
          <w:iCs/>
          <w:lang w:eastAsia="en-US"/>
        </w:rPr>
        <w:t xml:space="preserve"> </w:t>
      </w:r>
      <w:r>
        <w:rPr>
          <w:rStyle w:val="11"/>
          <w:i/>
          <w:iCs/>
          <w:lang w:val="en-US" w:eastAsia="en-US"/>
        </w:rPr>
        <w:t>casa</w:t>
      </w:r>
      <w:r w:rsidRPr="00C971E5">
        <w:rPr>
          <w:rStyle w:val="11"/>
          <w:i/>
          <w:iCs/>
          <w:lang w:eastAsia="en-US"/>
        </w:rPr>
        <w:t xml:space="preserve"> </w:t>
      </w:r>
      <w:r>
        <w:rPr>
          <w:rStyle w:val="11"/>
          <w:i/>
          <w:iCs/>
          <w:lang w:val="en-US" w:eastAsia="en-US"/>
        </w:rPr>
        <w:t>habia</w:t>
      </w:r>
      <w:r w:rsidRPr="00C971E5">
        <w:rPr>
          <w:rStyle w:val="11"/>
          <w:i/>
          <w:iCs/>
          <w:lang w:eastAsia="en-US"/>
        </w:rPr>
        <w:t xml:space="preserve"> </w:t>
      </w:r>
      <w:r>
        <w:rPr>
          <w:rStyle w:val="11"/>
          <w:i/>
          <w:iCs/>
          <w:lang w:val="en-US" w:eastAsia="en-US"/>
        </w:rPr>
        <w:t>sido</w:t>
      </w:r>
      <w:r w:rsidRPr="00C971E5">
        <w:rPr>
          <w:rStyle w:val="11"/>
          <w:i/>
          <w:iCs/>
          <w:lang w:eastAsia="en-US"/>
        </w:rPr>
        <w:t xml:space="preserve"> </w:t>
      </w:r>
      <w:r>
        <w:rPr>
          <w:rStyle w:val="11"/>
          <w:i/>
          <w:iCs/>
          <w:lang w:val="en-US" w:eastAsia="en-US"/>
        </w:rPr>
        <w:t>construida</w:t>
      </w:r>
      <w:r w:rsidRPr="00C971E5">
        <w:rPr>
          <w:rStyle w:val="11"/>
          <w:i/>
          <w:iCs/>
          <w:lang w:eastAsia="en-US"/>
        </w:rPr>
        <w:t xml:space="preserve">; </w:t>
      </w:r>
      <w:r>
        <w:rPr>
          <w:rStyle w:val="11"/>
          <w:i/>
          <w:iCs/>
          <w:lang w:val="en-US" w:eastAsia="en-US"/>
        </w:rPr>
        <w:t>elperiodico</w:t>
      </w:r>
      <w:r w:rsidRPr="00C971E5">
        <w:rPr>
          <w:rStyle w:val="11"/>
          <w:i/>
          <w:iCs/>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publico</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periodico</w:t>
      </w:r>
      <w:r w:rsidRPr="00C971E5">
        <w:rPr>
          <w:rStyle w:val="11"/>
          <w:i/>
          <w:iCs/>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ha</w:t>
      </w:r>
      <w:r w:rsidRPr="00C971E5">
        <w:rPr>
          <w:rStyle w:val="11"/>
          <w:i/>
          <w:iCs/>
          <w:lang w:eastAsia="en-US"/>
        </w:rPr>
        <w:t xml:space="preserve"> </w:t>
      </w:r>
      <w:r>
        <w:rPr>
          <w:rStyle w:val="11"/>
          <w:i/>
          <w:iCs/>
          <w:lang w:val="en-US" w:eastAsia="en-US"/>
        </w:rPr>
        <w:t>publicado</w:t>
      </w:r>
      <w:r w:rsidRPr="00C971E5">
        <w:rPr>
          <w:rStyle w:val="11"/>
          <w:i/>
          <w:iCs/>
          <w:lang w:eastAsia="en-US"/>
        </w:rPr>
        <w:t>).</w:t>
      </w:r>
    </w:p>
    <w:p w14:paraId="27EE4A36" w14:textId="77777777" w:rsidR="00A5220A" w:rsidRDefault="00A5220A">
      <w:pPr>
        <w:pStyle w:val="a5"/>
        <w:jc w:val="both"/>
        <w:rPr>
          <w:rFonts w:ascii="Courier New" w:hAnsi="Courier New" w:cs="Courier New"/>
          <w:color w:val="auto"/>
          <w:sz w:val="24"/>
          <w:szCs w:val="24"/>
        </w:rPr>
      </w:pPr>
      <w:r>
        <w:rPr>
          <w:rStyle w:val="11"/>
        </w:rPr>
        <w:t xml:space="preserve">Простое будущее время </w:t>
      </w:r>
      <w:r>
        <w:rPr>
          <w:rStyle w:val="11"/>
          <w:lang w:val="en-US" w:eastAsia="en-US"/>
        </w:rPr>
        <w:t>Futuro</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rPr>
        <w:t>в модальном значении.</w:t>
      </w:r>
    </w:p>
    <w:p w14:paraId="7BA1CA3D" w14:textId="77777777" w:rsidR="00A5220A" w:rsidRPr="00C971E5" w:rsidRDefault="00A5220A">
      <w:pPr>
        <w:pStyle w:val="a5"/>
        <w:ind w:firstLine="0"/>
        <w:jc w:val="both"/>
        <w:rPr>
          <w:rFonts w:ascii="Courier New" w:hAnsi="Courier New" w:cs="Courier New"/>
          <w:color w:val="auto"/>
          <w:sz w:val="24"/>
          <w:szCs w:val="24"/>
          <w:lang w:val="en-US"/>
        </w:rPr>
      </w:pPr>
      <w:r>
        <w:rPr>
          <w:rStyle w:val="11"/>
          <w:lang w:val="en-US" w:eastAsia="en-US"/>
        </w:rPr>
        <w:t>(Hoy Pablo no ha venido a clase, estara enfermo.)</w:t>
      </w:r>
    </w:p>
    <w:p w14:paraId="08D87116" w14:textId="77777777" w:rsidR="00A5220A" w:rsidRPr="00C971E5" w:rsidRDefault="00A5220A">
      <w:pPr>
        <w:pStyle w:val="a5"/>
        <w:jc w:val="both"/>
        <w:rPr>
          <w:rFonts w:ascii="Courier New" w:hAnsi="Courier New" w:cs="Courier New"/>
          <w:color w:val="auto"/>
          <w:sz w:val="24"/>
          <w:szCs w:val="24"/>
          <w:lang w:val="en-US"/>
        </w:rPr>
      </w:pPr>
      <w:r>
        <w:rPr>
          <w:rStyle w:val="11"/>
          <w:lang w:val="en-US" w:eastAsia="en-US"/>
        </w:rPr>
        <w:t xml:space="preserve">Condicional Simple c </w:t>
      </w:r>
      <w:r>
        <w:rPr>
          <w:rStyle w:val="11"/>
        </w:rPr>
        <w:t>условным</w:t>
      </w:r>
      <w:r w:rsidRPr="00C971E5">
        <w:rPr>
          <w:rStyle w:val="11"/>
          <w:lang w:val="en-US"/>
        </w:rPr>
        <w:t xml:space="preserve"> </w:t>
      </w:r>
      <w:r>
        <w:rPr>
          <w:rStyle w:val="11"/>
        </w:rPr>
        <w:t>значением</w:t>
      </w:r>
      <w:r w:rsidRPr="00C971E5">
        <w:rPr>
          <w:rStyle w:val="11"/>
          <w:lang w:val="en-US"/>
        </w:rPr>
        <w:t xml:space="preserve"> </w:t>
      </w:r>
      <w:r>
        <w:rPr>
          <w:rStyle w:val="11"/>
        </w:rPr>
        <w:t>в</w:t>
      </w:r>
      <w:r w:rsidRPr="00C971E5">
        <w:rPr>
          <w:rStyle w:val="11"/>
          <w:lang w:val="en-US"/>
        </w:rPr>
        <w:t xml:space="preserve"> </w:t>
      </w:r>
      <w:r>
        <w:rPr>
          <w:rStyle w:val="11"/>
        </w:rPr>
        <w:t>настоящем</w:t>
      </w:r>
      <w:r w:rsidRPr="00C971E5">
        <w:rPr>
          <w:rStyle w:val="11"/>
          <w:lang w:val="en-US"/>
        </w:rPr>
        <w:t xml:space="preserve"> </w:t>
      </w:r>
      <w:r>
        <w:rPr>
          <w:rStyle w:val="11"/>
        </w:rPr>
        <w:t>вре</w:t>
      </w:r>
      <w:r w:rsidRPr="00C971E5">
        <w:rPr>
          <w:rStyle w:val="11"/>
          <w:lang w:val="en-US"/>
        </w:rPr>
        <w:softHyphen/>
      </w:r>
      <w:r>
        <w:rPr>
          <w:rStyle w:val="11"/>
        </w:rPr>
        <w:t>мени</w:t>
      </w:r>
      <w:r w:rsidRPr="00C971E5">
        <w:rPr>
          <w:rStyle w:val="11"/>
          <w:lang w:val="en-US"/>
        </w:rPr>
        <w:t xml:space="preserve"> </w:t>
      </w:r>
      <w:r>
        <w:rPr>
          <w:rStyle w:val="11"/>
        </w:rPr>
        <w:t>для</w:t>
      </w:r>
      <w:r w:rsidRPr="00C971E5">
        <w:rPr>
          <w:rStyle w:val="11"/>
          <w:lang w:val="en-US"/>
        </w:rPr>
        <w:t xml:space="preserve"> </w:t>
      </w:r>
      <w:r>
        <w:rPr>
          <w:rStyle w:val="11"/>
        </w:rPr>
        <w:t>выражения</w:t>
      </w:r>
      <w:r w:rsidRPr="00C971E5">
        <w:rPr>
          <w:rStyle w:val="11"/>
          <w:lang w:val="en-US"/>
        </w:rPr>
        <w:t xml:space="preserve"> </w:t>
      </w:r>
      <w:r>
        <w:rPr>
          <w:rStyle w:val="11"/>
        </w:rPr>
        <w:t>нереального</w:t>
      </w:r>
      <w:r w:rsidRPr="00C971E5">
        <w:rPr>
          <w:rStyle w:val="11"/>
          <w:lang w:val="en-US"/>
        </w:rPr>
        <w:t xml:space="preserve"> </w:t>
      </w:r>
      <w:r>
        <w:rPr>
          <w:rStyle w:val="11"/>
        </w:rPr>
        <w:t>желаемого</w:t>
      </w:r>
      <w:r w:rsidRPr="00C971E5">
        <w:rPr>
          <w:rStyle w:val="11"/>
          <w:lang w:val="en-US"/>
        </w:rPr>
        <w:t xml:space="preserve"> </w:t>
      </w:r>
      <w:r>
        <w:rPr>
          <w:rStyle w:val="11"/>
        </w:rPr>
        <w:t>действия</w:t>
      </w:r>
      <w:r w:rsidRPr="00C971E5">
        <w:rPr>
          <w:rStyle w:val="11"/>
          <w:lang w:val="en-US"/>
        </w:rPr>
        <w:t xml:space="preserve"> </w:t>
      </w:r>
      <w:r>
        <w:rPr>
          <w:rStyle w:val="11"/>
          <w:lang w:val="en-US" w:eastAsia="en-US"/>
        </w:rPr>
        <w:t xml:space="preserve">(Iria a pasear pero hoy llueve a cantaros) </w:t>
      </w:r>
      <w:r>
        <w:rPr>
          <w:rStyle w:val="11"/>
        </w:rPr>
        <w:t>или</w:t>
      </w:r>
      <w:r w:rsidRPr="00C971E5">
        <w:rPr>
          <w:rStyle w:val="11"/>
          <w:lang w:val="en-US"/>
        </w:rPr>
        <w:t xml:space="preserve"> </w:t>
      </w:r>
      <w:r>
        <w:rPr>
          <w:rStyle w:val="11"/>
        </w:rPr>
        <w:t>совета</w:t>
      </w:r>
      <w:r w:rsidRPr="00C971E5">
        <w:rPr>
          <w:rStyle w:val="11"/>
          <w:lang w:val="en-US"/>
        </w:rPr>
        <w:t xml:space="preserve"> </w:t>
      </w:r>
      <w:r>
        <w:rPr>
          <w:rStyle w:val="11"/>
        </w:rPr>
        <w:t>с</w:t>
      </w:r>
      <w:r w:rsidRPr="00C971E5">
        <w:rPr>
          <w:rStyle w:val="11"/>
          <w:lang w:val="en-US"/>
        </w:rPr>
        <w:t xml:space="preserve"> </w:t>
      </w:r>
      <w:r>
        <w:rPr>
          <w:rStyle w:val="11"/>
        </w:rPr>
        <w:t>речевыми</w:t>
      </w:r>
      <w:r w:rsidRPr="00C971E5">
        <w:rPr>
          <w:rStyle w:val="11"/>
          <w:lang w:val="en-US"/>
        </w:rPr>
        <w:t xml:space="preserve"> </w:t>
      </w:r>
      <w:r>
        <w:rPr>
          <w:rStyle w:val="11"/>
        </w:rPr>
        <w:t>кон</w:t>
      </w:r>
      <w:r w:rsidRPr="00C971E5">
        <w:rPr>
          <w:rStyle w:val="11"/>
          <w:lang w:val="en-US"/>
        </w:rPr>
        <w:softHyphen/>
      </w:r>
      <w:r>
        <w:rPr>
          <w:rStyle w:val="11"/>
        </w:rPr>
        <w:t>струкциями</w:t>
      </w:r>
      <w:r w:rsidRPr="00C971E5">
        <w:rPr>
          <w:rStyle w:val="11"/>
          <w:lang w:val="en-US"/>
        </w:rPr>
        <w:t xml:space="preserve"> </w:t>
      </w:r>
      <w:r>
        <w:rPr>
          <w:rStyle w:val="11"/>
          <w:i/>
          <w:iCs/>
          <w:lang w:val="en-US" w:eastAsia="en-US"/>
        </w:rPr>
        <w:t>Yo que tu/Yo en tu lugar (Yo en tu lugar no iria a la fiesta).</w:t>
      </w:r>
    </w:p>
    <w:p w14:paraId="72771442" w14:textId="77777777" w:rsidR="00A5220A" w:rsidRDefault="00A5220A">
      <w:pPr>
        <w:pStyle w:val="a5"/>
        <w:jc w:val="both"/>
        <w:rPr>
          <w:rFonts w:ascii="Courier New" w:hAnsi="Courier New" w:cs="Courier New"/>
          <w:color w:val="auto"/>
          <w:sz w:val="24"/>
          <w:szCs w:val="24"/>
        </w:rPr>
      </w:pPr>
      <w:r>
        <w:rPr>
          <w:rStyle w:val="11"/>
        </w:rPr>
        <w:t>Неличные формы глагола (инфинитив, причастие, герун</w:t>
      </w:r>
      <w:r>
        <w:rPr>
          <w:rStyle w:val="11"/>
        </w:rPr>
        <w:softHyphen/>
        <w:t>дий).</w:t>
      </w:r>
    </w:p>
    <w:p w14:paraId="5D511BD0" w14:textId="77777777" w:rsidR="00A5220A" w:rsidRPr="00C971E5" w:rsidRDefault="00A5220A">
      <w:pPr>
        <w:pStyle w:val="a5"/>
        <w:jc w:val="both"/>
        <w:rPr>
          <w:rFonts w:ascii="Courier New" w:hAnsi="Courier New" w:cs="Courier New"/>
          <w:color w:val="auto"/>
          <w:sz w:val="24"/>
          <w:szCs w:val="24"/>
          <w:lang w:val="en-US"/>
        </w:rPr>
      </w:pPr>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0BA4F3E0"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Определённый ар</w:t>
      </w:r>
      <w:r>
        <w:rPr>
          <w:rStyle w:val="11"/>
        </w:rPr>
        <w:softHyphen/>
        <w:t xml:space="preserve">тикль с географическими названиями. Нейтральный артикль </w:t>
      </w:r>
      <w:r>
        <w:rPr>
          <w:rStyle w:val="11"/>
          <w:lang w:val="en-US" w:eastAsia="en-US"/>
        </w:rPr>
        <w:t>lo</w:t>
      </w:r>
      <w:r w:rsidRPr="00C971E5">
        <w:rPr>
          <w:rStyle w:val="11"/>
          <w:lang w:eastAsia="en-US"/>
        </w:rPr>
        <w:t>.</w:t>
      </w:r>
    </w:p>
    <w:p w14:paraId="522C8EC6" w14:textId="77777777" w:rsidR="00A5220A" w:rsidRDefault="00A5220A">
      <w:pPr>
        <w:pStyle w:val="a5"/>
        <w:jc w:val="both"/>
        <w:rPr>
          <w:rFonts w:ascii="Courier New" w:hAnsi="Courier New" w:cs="Courier New"/>
          <w:color w:val="auto"/>
          <w:sz w:val="24"/>
          <w:szCs w:val="24"/>
        </w:rPr>
      </w:pPr>
      <w:r>
        <w:rPr>
          <w:rStyle w:val="11"/>
        </w:rPr>
        <w:t xml:space="preserve">Множественное число существительных; существительные, имеющие форму только множественного числа </w:t>
      </w:r>
      <w:r w:rsidRPr="00C971E5">
        <w:rPr>
          <w:rStyle w:val="11"/>
          <w:i/>
          <w:iCs/>
          <w:lang w:eastAsia="en-US"/>
        </w:rPr>
        <w:t>(</w:t>
      </w:r>
      <w:r>
        <w:rPr>
          <w:rStyle w:val="11"/>
          <w:i/>
          <w:iCs/>
          <w:lang w:val="en-US" w:eastAsia="en-US"/>
        </w:rPr>
        <w:t>lunes</w:t>
      </w:r>
      <w:r w:rsidRPr="00C971E5">
        <w:rPr>
          <w:rStyle w:val="11"/>
          <w:i/>
          <w:iCs/>
          <w:lang w:eastAsia="en-US"/>
        </w:rPr>
        <w:t xml:space="preserve">, </w:t>
      </w:r>
      <w:r>
        <w:rPr>
          <w:rStyle w:val="11"/>
          <w:i/>
          <w:iCs/>
          <w:lang w:val="en-US" w:eastAsia="en-US"/>
        </w:rPr>
        <w:t>gafas</w:t>
      </w:r>
      <w:r w:rsidRPr="00C971E5">
        <w:rPr>
          <w:rStyle w:val="11"/>
          <w:i/>
          <w:iCs/>
          <w:lang w:eastAsia="en-US"/>
        </w:rPr>
        <w:t xml:space="preserve">, </w:t>
      </w:r>
      <w:r>
        <w:rPr>
          <w:rStyle w:val="11"/>
          <w:i/>
          <w:iCs/>
          <w:lang w:val="en-US" w:eastAsia="en-US"/>
        </w:rPr>
        <w:t>tijeras</w:t>
      </w:r>
      <w:r w:rsidRPr="00C971E5">
        <w:rPr>
          <w:rStyle w:val="11"/>
          <w:i/>
          <w:iCs/>
          <w:lang w:eastAsia="en-US"/>
        </w:rPr>
        <w:t>),</w:t>
      </w:r>
      <w:r w:rsidRPr="00C971E5">
        <w:rPr>
          <w:rStyle w:val="11"/>
          <w:lang w:eastAsia="en-US"/>
        </w:rPr>
        <w:t xml:space="preserve"> </w:t>
      </w:r>
      <w:r>
        <w:rPr>
          <w:rStyle w:val="11"/>
        </w:rPr>
        <w:t>и существительные, употребляемые только в един</w:t>
      </w:r>
      <w:r>
        <w:rPr>
          <w:rStyle w:val="11"/>
        </w:rPr>
        <w:softHyphen/>
        <w:t xml:space="preserve">ственном числе </w:t>
      </w:r>
      <w:r w:rsidRPr="00C971E5">
        <w:rPr>
          <w:rStyle w:val="11"/>
          <w:lang w:eastAsia="en-US"/>
        </w:rPr>
        <w:t>(</w:t>
      </w:r>
      <w:r>
        <w:rPr>
          <w:rStyle w:val="11"/>
          <w:i/>
          <w:iCs/>
          <w:lang w:val="en-US" w:eastAsia="en-US"/>
        </w:rPr>
        <w:t>gente</w:t>
      </w:r>
      <w:r w:rsidRPr="00C971E5">
        <w:rPr>
          <w:rStyle w:val="11"/>
          <w:lang w:eastAsia="en-US"/>
        </w:rPr>
        <w:t xml:space="preserve">, </w:t>
      </w:r>
      <w:r>
        <w:rPr>
          <w:rStyle w:val="11"/>
          <w:i/>
          <w:iCs/>
          <w:lang w:val="en-US" w:eastAsia="en-US"/>
        </w:rPr>
        <w:t>calor</w:t>
      </w:r>
      <w:r w:rsidRPr="00C971E5">
        <w:rPr>
          <w:rStyle w:val="11"/>
          <w:lang w:eastAsia="en-US"/>
        </w:rPr>
        <w:t>).</w:t>
      </w:r>
    </w:p>
    <w:p w14:paraId="126E16D4"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w:t>
      </w:r>
      <w:r>
        <w:rPr>
          <w:rStyle w:val="11"/>
        </w:rPr>
        <w:lastRenderedPageBreak/>
        <w:t>устной и письменной речи наречий, выражающих неуве</w:t>
      </w:r>
      <w:r>
        <w:rPr>
          <w:rStyle w:val="11"/>
        </w:rPr>
        <w:softHyphen/>
        <w:t xml:space="preserve">ренность </w:t>
      </w:r>
      <w:r w:rsidRPr="00C971E5">
        <w:rPr>
          <w:rStyle w:val="11"/>
          <w:lang w:eastAsia="en-US"/>
        </w:rPr>
        <w:t>(</w:t>
      </w:r>
      <w:r>
        <w:rPr>
          <w:rStyle w:val="11"/>
          <w:lang w:val="en-US" w:eastAsia="en-US"/>
        </w:rPr>
        <w:t>a</w:t>
      </w:r>
      <w:r w:rsidRPr="00C971E5">
        <w:rPr>
          <w:rStyle w:val="11"/>
          <w:lang w:eastAsia="en-US"/>
        </w:rPr>
        <w:t xml:space="preserve"> </w:t>
      </w:r>
      <w:r>
        <w:rPr>
          <w:rStyle w:val="11"/>
          <w:lang w:val="en-US" w:eastAsia="en-US"/>
        </w:rPr>
        <w:t>lo</w:t>
      </w:r>
      <w:r w:rsidRPr="00C971E5">
        <w:rPr>
          <w:rStyle w:val="11"/>
          <w:lang w:eastAsia="en-US"/>
        </w:rPr>
        <w:t xml:space="preserve"> </w:t>
      </w:r>
      <w:r>
        <w:rPr>
          <w:rStyle w:val="11"/>
          <w:lang w:val="en-US" w:eastAsia="en-US"/>
        </w:rPr>
        <w:t>mejor</w:t>
      </w:r>
      <w:r w:rsidRPr="00C971E5">
        <w:rPr>
          <w:rStyle w:val="11"/>
          <w:lang w:eastAsia="en-US"/>
        </w:rPr>
        <w:t>)</w:t>
      </w:r>
    </w:p>
    <w:p w14:paraId="246E6EC7"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 xml:space="preserve">тельные (ударные и безударные), указательные, относительные </w:t>
      </w:r>
      <w:r w:rsidRPr="00C971E5">
        <w:rPr>
          <w:rStyle w:val="11"/>
          <w:i/>
          <w:iCs/>
          <w:lang w:eastAsia="en-US"/>
        </w:rPr>
        <w:t>(</w:t>
      </w:r>
      <w:r>
        <w:rPr>
          <w:rStyle w:val="11"/>
          <w:i/>
          <w:iCs/>
          <w:lang w:val="en-US" w:eastAsia="en-US"/>
        </w:rPr>
        <w:t>que</w:t>
      </w:r>
      <w:r w:rsidRPr="00C971E5">
        <w:rPr>
          <w:rStyle w:val="11"/>
          <w:i/>
          <w:iCs/>
          <w:lang w:eastAsia="en-US"/>
        </w:rPr>
        <w:t xml:space="preserve">, </w:t>
      </w:r>
      <w:r>
        <w:rPr>
          <w:rStyle w:val="11"/>
          <w:i/>
          <w:iCs/>
          <w:lang w:val="en-US" w:eastAsia="en-US"/>
        </w:rPr>
        <w:t>quien</w:t>
      </w:r>
      <w:r w:rsidRPr="00C971E5">
        <w:rPr>
          <w:rStyle w:val="11"/>
          <w:i/>
          <w:iCs/>
          <w:lang w:eastAsia="en-US"/>
        </w:rPr>
        <w:t>(-</w:t>
      </w:r>
      <w:r>
        <w:rPr>
          <w:rStyle w:val="11"/>
          <w:i/>
          <w:iCs/>
          <w:lang w:val="en-US" w:eastAsia="en-US"/>
        </w:rPr>
        <w:t>es</w:t>
      </w:r>
      <w:r w:rsidRPr="00C971E5">
        <w:rPr>
          <w:rStyle w:val="11"/>
          <w:i/>
          <w:iCs/>
          <w:lang w:eastAsia="en-US"/>
        </w:rPr>
        <w:t xml:space="preserve">), </w:t>
      </w:r>
      <w:r>
        <w:rPr>
          <w:rStyle w:val="11"/>
          <w:i/>
          <w:iCs/>
          <w:lang w:val="en-US" w:eastAsia="en-US"/>
        </w:rPr>
        <w:t>el</w:t>
      </w:r>
      <w:r w:rsidRPr="00C971E5">
        <w:rPr>
          <w:rStyle w:val="11"/>
          <w:i/>
          <w:iCs/>
          <w:lang w:eastAsia="en-US"/>
        </w:rPr>
        <w:t>/</w:t>
      </w:r>
      <w:r>
        <w:rPr>
          <w:rStyle w:val="11"/>
          <w:i/>
          <w:iCs/>
          <w:lang w:val="en-US" w:eastAsia="en-US"/>
        </w:rPr>
        <w:t>la</w:t>
      </w:r>
      <w:r w:rsidRPr="00C971E5">
        <w:rPr>
          <w:rStyle w:val="11"/>
          <w:i/>
          <w:iCs/>
          <w:lang w:eastAsia="en-US"/>
        </w:rPr>
        <w:t>/</w:t>
      </w:r>
      <w:r>
        <w:rPr>
          <w:rStyle w:val="11"/>
          <w:i/>
          <w:iCs/>
          <w:lang w:val="en-US" w:eastAsia="en-US"/>
        </w:rPr>
        <w:t>los</w:t>
      </w:r>
      <w:r w:rsidRPr="00C971E5">
        <w:rPr>
          <w:rStyle w:val="11"/>
          <w:i/>
          <w:iCs/>
          <w:lang w:eastAsia="en-US"/>
        </w:rPr>
        <w:t>/</w:t>
      </w:r>
      <w:r>
        <w:rPr>
          <w:rStyle w:val="11"/>
          <w:i/>
          <w:iCs/>
          <w:lang w:val="en-US" w:eastAsia="en-US"/>
        </w:rPr>
        <w:t>las</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el</w:t>
      </w:r>
      <w:r w:rsidRPr="00C971E5">
        <w:rPr>
          <w:rStyle w:val="11"/>
          <w:i/>
          <w:iCs/>
          <w:lang w:eastAsia="en-US"/>
        </w:rPr>
        <w:t>/</w:t>
      </w:r>
      <w:r>
        <w:rPr>
          <w:rStyle w:val="11"/>
          <w:i/>
          <w:iCs/>
          <w:lang w:val="en-US" w:eastAsia="en-US"/>
        </w:rPr>
        <w:t>la</w:t>
      </w:r>
      <w:r w:rsidRPr="00C971E5">
        <w:rPr>
          <w:rStyle w:val="11"/>
          <w:i/>
          <w:iCs/>
          <w:lang w:eastAsia="en-US"/>
        </w:rPr>
        <w:t>/</w:t>
      </w:r>
      <w:r>
        <w:rPr>
          <w:rStyle w:val="11"/>
          <w:i/>
          <w:iCs/>
          <w:lang w:val="en-US" w:eastAsia="en-US"/>
        </w:rPr>
        <w:t>los</w:t>
      </w:r>
      <w:r w:rsidRPr="00C971E5">
        <w:rPr>
          <w:rStyle w:val="11"/>
          <w:i/>
          <w:iCs/>
          <w:lang w:eastAsia="en-US"/>
        </w:rPr>
        <w:t>/</w:t>
      </w:r>
      <w:r>
        <w:rPr>
          <w:rStyle w:val="11"/>
          <w:i/>
          <w:iCs/>
          <w:lang w:val="en-US" w:eastAsia="en-US"/>
        </w:rPr>
        <w:t>las</w:t>
      </w:r>
      <w:r w:rsidRPr="00C971E5">
        <w:rPr>
          <w:rStyle w:val="11"/>
          <w:i/>
          <w:iCs/>
          <w:lang w:eastAsia="en-US"/>
        </w:rPr>
        <w:t xml:space="preserve"> </w:t>
      </w:r>
      <w:r>
        <w:rPr>
          <w:rStyle w:val="11"/>
          <w:i/>
          <w:iCs/>
          <w:lang w:val="en-US" w:eastAsia="en-US"/>
        </w:rPr>
        <w:t>cual</w:t>
      </w:r>
      <w:r w:rsidRPr="00C971E5">
        <w:rPr>
          <w:rStyle w:val="11"/>
          <w:i/>
          <w:iCs/>
          <w:lang w:eastAsia="en-US"/>
        </w:rPr>
        <w:t>(-</w:t>
      </w:r>
      <w:r>
        <w:rPr>
          <w:rStyle w:val="11"/>
          <w:i/>
          <w:iCs/>
          <w:lang w:val="en-US" w:eastAsia="en-US"/>
        </w:rPr>
        <w:t>es</w:t>
      </w:r>
      <w:r w:rsidRPr="00C971E5">
        <w:rPr>
          <w:rStyle w:val="11"/>
          <w:i/>
          <w:iCs/>
          <w:lang w:eastAsia="en-US"/>
        </w:rPr>
        <w:t xml:space="preserve">), </w:t>
      </w:r>
      <w:r>
        <w:rPr>
          <w:rStyle w:val="11"/>
          <w:i/>
          <w:iCs/>
          <w:lang w:val="en-US" w:eastAsia="en-US"/>
        </w:rPr>
        <w:t>cuyo</w:t>
      </w:r>
      <w:r w:rsidRPr="00C971E5">
        <w:rPr>
          <w:rStyle w:val="11"/>
          <w:i/>
          <w:iCs/>
          <w:lang w:eastAsia="en-US"/>
        </w:rPr>
        <w:t xml:space="preserve">/- </w:t>
      </w:r>
      <w:r>
        <w:rPr>
          <w:rStyle w:val="11"/>
          <w:i/>
          <w:iCs/>
          <w:lang w:val="en-US" w:eastAsia="en-US"/>
        </w:rPr>
        <w:t>a</w:t>
      </w:r>
      <w:r w:rsidRPr="00C971E5">
        <w:rPr>
          <w:rStyle w:val="11"/>
          <w:i/>
          <w:iCs/>
          <w:lang w:eastAsia="en-US"/>
        </w:rPr>
        <w:t>/-</w:t>
      </w:r>
      <w:r>
        <w:rPr>
          <w:rStyle w:val="11"/>
          <w:i/>
          <w:iCs/>
          <w:lang w:val="en-US" w:eastAsia="en-US"/>
        </w:rPr>
        <w:t>os</w:t>
      </w:r>
      <w:r w:rsidRPr="00C971E5">
        <w:rPr>
          <w:rStyle w:val="11"/>
          <w:i/>
          <w:iCs/>
          <w:lang w:eastAsia="en-US"/>
        </w:rPr>
        <w:t>/-</w:t>
      </w:r>
      <w:r>
        <w:rPr>
          <w:rStyle w:val="11"/>
          <w:i/>
          <w:iCs/>
          <w:lang w:val="en-US" w:eastAsia="en-US"/>
        </w:rPr>
        <w:t>as</w:t>
      </w:r>
      <w:r w:rsidRPr="00C971E5">
        <w:rPr>
          <w:rStyle w:val="11"/>
          <w:i/>
          <w:iCs/>
          <w:lang w:eastAsia="en-US"/>
        </w:rPr>
        <w:t>),</w:t>
      </w:r>
      <w:r w:rsidRPr="00C971E5">
        <w:rPr>
          <w:rStyle w:val="11"/>
          <w:lang w:eastAsia="en-US"/>
        </w:rPr>
        <w:t xml:space="preserve"> </w:t>
      </w:r>
      <w:r>
        <w:rPr>
          <w:rStyle w:val="11"/>
        </w:rPr>
        <w:t>неопределённые, отрицательные, возвратные, вопро</w:t>
      </w:r>
      <w:r>
        <w:rPr>
          <w:rStyle w:val="11"/>
        </w:rPr>
        <w:softHyphen/>
        <w:t>сительные.</w:t>
      </w:r>
    </w:p>
    <w:p w14:paraId="3B9C7EC4" w14:textId="77777777" w:rsidR="00A5220A" w:rsidRDefault="00A5220A">
      <w:pPr>
        <w:pStyle w:val="a5"/>
        <w:jc w:val="both"/>
        <w:rPr>
          <w:rFonts w:ascii="Courier New" w:hAnsi="Courier New" w:cs="Courier New"/>
          <w:color w:val="auto"/>
          <w:sz w:val="24"/>
          <w:szCs w:val="24"/>
        </w:rPr>
      </w:pPr>
      <w:r>
        <w:rPr>
          <w:rStyle w:val="11"/>
        </w:rPr>
        <w:t>Предлоги места, времени, направления.</w:t>
      </w:r>
    </w:p>
    <w:p w14:paraId="7DB80110"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 порядковые чис</w:t>
      </w:r>
      <w:r>
        <w:rPr>
          <w:rStyle w:val="11"/>
        </w:rPr>
        <w:softHyphen/>
        <w:t>лительные (1-15). Обозначение дат и больших чисел (до 1000000).</w:t>
      </w:r>
    </w:p>
    <w:p w14:paraId="170DB72E"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43916A3"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w:t>
      </w:r>
      <w:r>
        <w:rPr>
          <w:rStyle w:val="11"/>
        </w:rPr>
        <w:softHyphen/>
        <w:t>нии досуга, система образования).</w:t>
      </w:r>
    </w:p>
    <w:p w14:paraId="1D26242A"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испанском языке.</w:t>
      </w:r>
    </w:p>
    <w:p w14:paraId="5B461488" w14:textId="77777777" w:rsidR="00A5220A" w:rsidRDefault="00A5220A">
      <w:pPr>
        <w:pStyle w:val="a5"/>
        <w:spacing w:line="276"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w:t>
      </w:r>
      <w:r>
        <w:rPr>
          <w:rStyle w:val="11"/>
        </w:rPr>
        <w:softHyphen/>
        <w:t>ностях своей страны и страны/стран изучаемого языка.</w:t>
      </w:r>
    </w:p>
    <w:p w14:paraId="2A8E84DE"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388BFBDC"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6D49FE23"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4AA76F0A"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правильно оформлять свой адрес на испанском языке</w:t>
      </w:r>
    </w:p>
    <w:p w14:paraId="145BA2E2" w14:textId="77777777" w:rsidR="00A5220A" w:rsidRDefault="00A5220A">
      <w:pPr>
        <w:pStyle w:val="a5"/>
        <w:spacing w:line="276" w:lineRule="auto"/>
        <w:jc w:val="both"/>
        <w:rPr>
          <w:rFonts w:ascii="Courier New" w:hAnsi="Courier New" w:cs="Courier New"/>
          <w:color w:val="auto"/>
          <w:sz w:val="24"/>
          <w:szCs w:val="24"/>
        </w:rPr>
      </w:pPr>
      <w:r>
        <w:rPr>
          <w:rStyle w:val="11"/>
        </w:rPr>
        <w:t>(в анкете);</w:t>
      </w:r>
    </w:p>
    <w:p w14:paraId="1A84802F"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68365ADF"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08490803"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w:t>
      </w:r>
      <w:r>
        <w:rPr>
          <w:rStyle w:val="11"/>
        </w:rPr>
        <w:softHyphen/>
        <w:t>нии);</w:t>
      </w:r>
    </w:p>
    <w:p w14:paraId="74C51D40" w14:textId="77777777" w:rsidR="00A5220A" w:rsidRDefault="00A5220A">
      <w:pPr>
        <w:pStyle w:val="a5"/>
        <w:spacing w:line="276" w:lineRule="auto"/>
        <w:jc w:val="both"/>
        <w:rPr>
          <w:rFonts w:ascii="Courier New" w:hAnsi="Courier New" w:cs="Courier New"/>
          <w:color w:val="auto"/>
          <w:sz w:val="24"/>
          <w:szCs w:val="24"/>
        </w:rPr>
      </w:pPr>
      <w:r>
        <w:rPr>
          <w:rStyle w:val="11"/>
        </w:rPr>
        <w:t>кратко рассказывать о некоторых выдающихся людях род</w:t>
      </w:r>
      <w:r>
        <w:rPr>
          <w:rStyle w:val="11"/>
        </w:rPr>
        <w:softHyphen/>
        <w:t>ной страны и страны/стран изучаемого языка (ученых, писате</w:t>
      </w:r>
      <w:r>
        <w:rPr>
          <w:rStyle w:val="11"/>
        </w:rPr>
        <w:softHyphen/>
        <w:t>лях, поэтах, художниках, музыкантах, спортсменах и т. д.).</w:t>
      </w:r>
    </w:p>
    <w:p w14:paraId="49000900" w14:textId="77777777" w:rsidR="00A5220A" w:rsidRDefault="00A5220A">
      <w:pPr>
        <w:pStyle w:val="a5"/>
        <w:spacing w:after="80" w:line="276"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 xml:space="preserve">невного </w:t>
      </w:r>
      <w:r>
        <w:rPr>
          <w:rStyle w:val="11"/>
        </w:rPr>
        <w:lastRenderedPageBreak/>
        <w:t>общения (объяснить местонахождение объекта, сооб</w:t>
      </w:r>
      <w:r>
        <w:rPr>
          <w:rStyle w:val="11"/>
        </w:rPr>
        <w:softHyphen/>
        <w:t>щить возможный маршрут и т. д.).</w:t>
      </w:r>
    </w:p>
    <w:p w14:paraId="21661C72"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55DF3EA" w14:textId="77777777" w:rsidR="00A5220A" w:rsidRDefault="00A5220A" w:rsidP="00670BDF">
      <w:pPr>
        <w:pStyle w:val="a5"/>
        <w:numPr>
          <w:ilvl w:val="0"/>
          <w:numId w:val="72"/>
        </w:numPr>
        <w:tabs>
          <w:tab w:val="left" w:pos="218"/>
        </w:tabs>
        <w:spacing w:line="269" w:lineRule="auto"/>
        <w:ind w:left="240" w:hanging="240"/>
        <w:jc w:val="both"/>
        <w:rPr>
          <w:color w:val="auto"/>
          <w:sz w:val="24"/>
          <w:szCs w:val="24"/>
        </w:rPr>
      </w:pPr>
      <w:bookmarkStart w:id="1091" w:name="bookmark1343"/>
      <w:bookmarkEnd w:id="1091"/>
      <w:r>
        <w:rPr>
          <w:rStyle w:val="11"/>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w:t>
      </w:r>
      <w:r>
        <w:rPr>
          <w:rStyle w:val="11"/>
        </w:rPr>
        <w:softHyphen/>
        <w:t>ном общении догадываться о значении незнакомых слов с по</w:t>
      </w:r>
      <w:r>
        <w:rPr>
          <w:rStyle w:val="11"/>
        </w:rPr>
        <w:softHyphen/>
        <w:t>мощью используемых собеседником жестов и мимики.</w:t>
      </w:r>
    </w:p>
    <w:p w14:paraId="6063422E" w14:textId="77777777" w:rsidR="00A5220A" w:rsidRDefault="00A5220A" w:rsidP="00670BDF">
      <w:pPr>
        <w:pStyle w:val="a5"/>
        <w:numPr>
          <w:ilvl w:val="0"/>
          <w:numId w:val="72"/>
        </w:numPr>
        <w:tabs>
          <w:tab w:val="left" w:pos="218"/>
        </w:tabs>
        <w:spacing w:line="269" w:lineRule="auto"/>
        <w:ind w:left="240" w:hanging="240"/>
        <w:jc w:val="both"/>
        <w:rPr>
          <w:color w:val="auto"/>
          <w:sz w:val="24"/>
          <w:szCs w:val="24"/>
        </w:rPr>
      </w:pPr>
      <w:bookmarkStart w:id="1092" w:name="bookmark1344"/>
      <w:bookmarkEnd w:id="1092"/>
      <w:r>
        <w:rPr>
          <w:rStyle w:val="11"/>
        </w:rPr>
        <w:t>Переспрашивать, просить повторить, уточняя значение не</w:t>
      </w:r>
      <w:r>
        <w:rPr>
          <w:rStyle w:val="11"/>
        </w:rPr>
        <w:softHyphen/>
        <w:t>знакомых слов.</w:t>
      </w:r>
    </w:p>
    <w:p w14:paraId="5AEEC74F" w14:textId="77777777" w:rsidR="00A5220A" w:rsidRDefault="00A5220A" w:rsidP="00670BDF">
      <w:pPr>
        <w:pStyle w:val="a5"/>
        <w:numPr>
          <w:ilvl w:val="0"/>
          <w:numId w:val="72"/>
        </w:numPr>
        <w:tabs>
          <w:tab w:val="left" w:pos="218"/>
        </w:tabs>
        <w:spacing w:line="269" w:lineRule="auto"/>
        <w:ind w:left="240" w:hanging="240"/>
        <w:jc w:val="both"/>
        <w:rPr>
          <w:color w:val="auto"/>
          <w:sz w:val="24"/>
          <w:szCs w:val="24"/>
        </w:rPr>
      </w:pPr>
      <w:bookmarkStart w:id="1093" w:name="bookmark1345"/>
      <w:bookmarkEnd w:id="1093"/>
      <w:r>
        <w:rPr>
          <w:rStyle w:val="11"/>
        </w:rPr>
        <w:t>Использование в качестве опоры при порождении собствен</w:t>
      </w:r>
      <w:r>
        <w:rPr>
          <w:rStyle w:val="11"/>
        </w:rPr>
        <w:softHyphen/>
        <w:t>ных высказываний ключевые слова, план.</w:t>
      </w:r>
    </w:p>
    <w:p w14:paraId="1561116C" w14:textId="77777777" w:rsidR="00A5220A" w:rsidRDefault="00A5220A" w:rsidP="00670BDF">
      <w:pPr>
        <w:pStyle w:val="a5"/>
        <w:numPr>
          <w:ilvl w:val="0"/>
          <w:numId w:val="72"/>
        </w:numPr>
        <w:tabs>
          <w:tab w:val="left" w:pos="218"/>
        </w:tabs>
        <w:spacing w:line="269" w:lineRule="auto"/>
        <w:ind w:left="240" w:hanging="240"/>
        <w:jc w:val="both"/>
        <w:rPr>
          <w:color w:val="auto"/>
          <w:sz w:val="24"/>
          <w:szCs w:val="24"/>
        </w:rPr>
      </w:pPr>
      <w:bookmarkStart w:id="1094" w:name="bookmark1346"/>
      <w:bookmarkEnd w:id="1094"/>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47E6090B" w14:textId="77777777" w:rsidR="00A5220A" w:rsidRDefault="00A5220A">
      <w:pPr>
        <w:pStyle w:val="a5"/>
        <w:spacing w:after="14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5EF5B64C" w14:textId="77777777" w:rsidR="00A5220A" w:rsidRDefault="00A5220A" w:rsidP="00670BDF">
      <w:pPr>
        <w:pStyle w:val="24"/>
        <w:numPr>
          <w:ilvl w:val="0"/>
          <w:numId w:val="73"/>
        </w:numPr>
        <w:tabs>
          <w:tab w:val="left" w:pos="238"/>
        </w:tabs>
        <w:spacing w:after="60"/>
        <w:jc w:val="both"/>
        <w:rPr>
          <w:b w:val="0"/>
          <w:bCs w:val="0"/>
          <w:color w:val="auto"/>
          <w:w w:val="100"/>
          <w:sz w:val="24"/>
          <w:szCs w:val="24"/>
        </w:rPr>
      </w:pPr>
      <w:bookmarkStart w:id="1095" w:name="bookmark1347"/>
      <w:bookmarkEnd w:id="1095"/>
      <w:r>
        <w:rPr>
          <w:rStyle w:val="23"/>
          <w:b/>
          <w:bCs/>
        </w:rPr>
        <w:t>КЛАСС</w:t>
      </w:r>
    </w:p>
    <w:p w14:paraId="135F708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F6BD81C"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74E7C71"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1908E5D4"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0565A35A"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738630D"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393CBBC5"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69FC4A6F"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w:t>
      </w:r>
      <w:r>
        <w:rPr>
          <w:rStyle w:val="11"/>
        </w:rPr>
        <w:softHyphen/>
        <w:t>стниками.</w:t>
      </w:r>
    </w:p>
    <w:p w14:paraId="0EC06450"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w:t>
      </w:r>
      <w:r>
        <w:rPr>
          <w:rStyle w:val="11"/>
        </w:rPr>
        <w:softHyphen/>
        <w:t>сии и зарубежным странам. Транспорт.</w:t>
      </w:r>
    </w:p>
    <w:p w14:paraId="05D4F854" w14:textId="77777777" w:rsidR="00A5220A" w:rsidRDefault="00A5220A">
      <w:pPr>
        <w:pStyle w:val="a5"/>
        <w:spacing w:after="60"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14:paraId="564768E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Средства массовой информации (телевидение, радио, пресса, </w:t>
      </w:r>
      <w:r>
        <w:rPr>
          <w:rStyle w:val="11"/>
        </w:rPr>
        <w:lastRenderedPageBreak/>
        <w:t>Интернет).</w:t>
      </w:r>
    </w:p>
    <w:p w14:paraId="0C8F930D" w14:textId="77777777" w:rsidR="00A5220A" w:rsidRDefault="00A5220A">
      <w:pPr>
        <w:pStyle w:val="a5"/>
        <w:spacing w:line="264"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регионы; население;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14:paraId="7B09113E" w14:textId="77777777" w:rsidR="00A5220A" w:rsidRDefault="00A5220A">
      <w:pPr>
        <w:pStyle w:val="a5"/>
        <w:spacing w:line="264"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14:paraId="25E76838" w14:textId="77777777" w:rsidR="00A5220A" w:rsidRDefault="00A5220A">
      <w:pPr>
        <w:pStyle w:val="a5"/>
        <w:spacing w:line="264" w:lineRule="auto"/>
        <w:jc w:val="both"/>
        <w:rPr>
          <w:rFonts w:ascii="Courier New" w:hAnsi="Courier New" w:cs="Courier New"/>
          <w:color w:val="auto"/>
          <w:sz w:val="24"/>
          <w:szCs w:val="24"/>
        </w:rPr>
      </w:pPr>
      <w:r>
        <w:rPr>
          <w:rStyle w:val="11"/>
          <w:b/>
          <w:bCs/>
        </w:rPr>
        <w:t>Виды речевой деятельности</w:t>
      </w:r>
    </w:p>
    <w:p w14:paraId="3995E70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46CC40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b/>
          <w:bCs/>
          <w:i/>
          <w:iCs/>
        </w:rPr>
        <w:t xml:space="preserve">: </w:t>
      </w:r>
      <w:r>
        <w:rPr>
          <w:rStyle w:val="11"/>
        </w:rPr>
        <w:t>умений вести комбинированный диалог, включающий различ</w:t>
      </w:r>
      <w:r>
        <w:rPr>
          <w:rStyle w:val="11"/>
        </w:rPr>
        <w:softHyphen/>
        <w:t>ные виды диалогов (этикетный диалог, диалог — побуждение к действию, диалог-расспрос); диалог-обмен мнениями:</w:t>
      </w:r>
    </w:p>
    <w:p w14:paraId="24D50843" w14:textId="77777777" w:rsidR="00A5220A" w:rsidRDefault="00A5220A" w:rsidP="00670BDF">
      <w:pPr>
        <w:pStyle w:val="a5"/>
        <w:numPr>
          <w:ilvl w:val="0"/>
          <w:numId w:val="72"/>
        </w:numPr>
        <w:tabs>
          <w:tab w:val="left" w:pos="207"/>
        </w:tabs>
        <w:spacing w:line="276" w:lineRule="auto"/>
        <w:ind w:left="240" w:hanging="240"/>
        <w:jc w:val="both"/>
        <w:rPr>
          <w:color w:val="auto"/>
          <w:sz w:val="24"/>
          <w:szCs w:val="24"/>
        </w:rPr>
      </w:pPr>
      <w:bookmarkStart w:id="1096" w:name="bookmark1348"/>
      <w:bookmarkEnd w:id="1096"/>
      <w:r>
        <w:rPr>
          <w:rStyle w:val="11"/>
          <w:i/>
          <w:iCs/>
        </w:rPr>
        <w:t>диалог этикетного характера</w:t>
      </w:r>
      <w:r>
        <w:rPr>
          <w:rStyle w:val="11"/>
        </w:rPr>
        <w:t xml:space="preserve"> предполагает умения начи</w:t>
      </w:r>
      <w:r>
        <w:rPr>
          <w:rStyle w:val="11"/>
        </w:rPr>
        <w:softHyphen/>
        <w:t>нать, поддерживать и заканчивать разговор; поздравлять с праздником и вежливо реагировать на поздравление; выра</w:t>
      </w:r>
      <w:r>
        <w:rPr>
          <w:rStyle w:val="11"/>
        </w:rPr>
        <w:softHyphen/>
        <w:t>жать благодарность; вежливо соглашаться на предложение/ отказываться от предложения собеседника;</w:t>
      </w:r>
    </w:p>
    <w:p w14:paraId="1BAABE2B" w14:textId="77777777" w:rsidR="00A5220A" w:rsidRDefault="00A5220A" w:rsidP="00670BDF">
      <w:pPr>
        <w:pStyle w:val="a5"/>
        <w:numPr>
          <w:ilvl w:val="0"/>
          <w:numId w:val="72"/>
        </w:numPr>
        <w:tabs>
          <w:tab w:val="left" w:pos="207"/>
        </w:tabs>
        <w:spacing w:line="276" w:lineRule="auto"/>
        <w:ind w:left="240" w:hanging="240"/>
        <w:jc w:val="both"/>
        <w:rPr>
          <w:color w:val="auto"/>
          <w:sz w:val="24"/>
          <w:szCs w:val="24"/>
        </w:rPr>
      </w:pPr>
      <w:bookmarkStart w:id="1097" w:name="bookmark1349"/>
      <w:bookmarkEnd w:id="1097"/>
      <w:r>
        <w:rPr>
          <w:rStyle w:val="11"/>
          <w:i/>
          <w:iCs/>
        </w:rPr>
        <w:t>диалог-побуждение к действию</w:t>
      </w:r>
      <w:r>
        <w:rPr>
          <w:rStyle w:val="11"/>
        </w:rPr>
        <w:t xml:space="preserve"> предполагает умения обра</w:t>
      </w:r>
      <w:r>
        <w:rPr>
          <w:rStyle w:val="11"/>
        </w:rPr>
        <w:softHyphen/>
        <w:t>щаться с просьбой, вежливо соглашаться/не соглашаться вы</w:t>
      </w:r>
      <w:r>
        <w:rPr>
          <w:rStyle w:val="11"/>
        </w:rPr>
        <w:softHyphen/>
        <w:t>полнить просьбу; приглашать собеседника к совместной дея</w:t>
      </w:r>
      <w:r>
        <w:rPr>
          <w:rStyle w:val="11"/>
        </w:rPr>
        <w:softHyphen/>
        <w:t>тельности, вежливо соглашаться/не соглашаться на предло</w:t>
      </w:r>
      <w:r>
        <w:rPr>
          <w:rStyle w:val="11"/>
        </w:rPr>
        <w:softHyphen/>
        <w:t>жение собеседника;</w:t>
      </w:r>
    </w:p>
    <w:p w14:paraId="004E4A92" w14:textId="77777777" w:rsidR="00A5220A" w:rsidRDefault="00A5220A" w:rsidP="00670BDF">
      <w:pPr>
        <w:pStyle w:val="a5"/>
        <w:numPr>
          <w:ilvl w:val="0"/>
          <w:numId w:val="72"/>
        </w:numPr>
        <w:tabs>
          <w:tab w:val="left" w:pos="207"/>
        </w:tabs>
        <w:spacing w:line="276" w:lineRule="auto"/>
        <w:ind w:left="240" w:hanging="240"/>
        <w:jc w:val="both"/>
        <w:rPr>
          <w:color w:val="auto"/>
          <w:sz w:val="24"/>
          <w:szCs w:val="24"/>
        </w:rPr>
      </w:pPr>
      <w:bookmarkStart w:id="1098" w:name="bookmark1350"/>
      <w:bookmarkEnd w:id="1098"/>
      <w:r>
        <w:rPr>
          <w:rStyle w:val="11"/>
          <w:i/>
          <w:iCs/>
        </w:rPr>
        <w:t>диалог-расспрос</w:t>
      </w:r>
      <w:r>
        <w:rPr>
          <w:rStyle w:val="11"/>
        </w:rPr>
        <w:t xml:space="preserve"> предполагает умения сообщать фактиче</w:t>
      </w:r>
      <w:r>
        <w:rPr>
          <w:rStyle w:val="11"/>
        </w:rPr>
        <w:softHyphen/>
        <w:t>скую информацию, отвечая на вопросы разных видов; запра</w:t>
      </w:r>
      <w:r>
        <w:rPr>
          <w:rStyle w:val="11"/>
        </w:rPr>
        <w:softHyphen/>
        <w:t>шивать интересующую информацию; выражать своё отноше</w:t>
      </w:r>
      <w:r>
        <w:rPr>
          <w:rStyle w:val="11"/>
        </w:rPr>
        <w:softHyphen/>
        <w:t>ние к обсуждаемым фактам и событиям, переходить с пози</w:t>
      </w:r>
      <w:r>
        <w:rPr>
          <w:rStyle w:val="11"/>
        </w:rPr>
        <w:softHyphen/>
        <w:t>ции спрашивающего на позицию отвечающего и наоборот;</w:t>
      </w:r>
    </w:p>
    <w:p w14:paraId="568F7970" w14:textId="77777777" w:rsidR="00A5220A" w:rsidRDefault="00A5220A" w:rsidP="00670BDF">
      <w:pPr>
        <w:pStyle w:val="a5"/>
        <w:numPr>
          <w:ilvl w:val="0"/>
          <w:numId w:val="72"/>
        </w:numPr>
        <w:tabs>
          <w:tab w:val="left" w:pos="284"/>
        </w:tabs>
        <w:spacing w:line="269" w:lineRule="auto"/>
        <w:ind w:firstLine="0"/>
        <w:jc w:val="both"/>
        <w:rPr>
          <w:color w:val="auto"/>
          <w:sz w:val="24"/>
          <w:szCs w:val="24"/>
        </w:rPr>
      </w:pPr>
      <w:bookmarkStart w:id="1099" w:name="bookmark1351"/>
      <w:bookmarkEnd w:id="1099"/>
      <w:r>
        <w:rPr>
          <w:rStyle w:val="11"/>
          <w:i/>
          <w:iCs/>
        </w:rPr>
        <w:t>диалог-обмен мнениями</w:t>
      </w:r>
      <w:r>
        <w:rPr>
          <w:rStyle w:val="11"/>
        </w:rPr>
        <w:t xml:space="preserve"> предполагает умения выражать свою точку зрения и обосновывать её, высказывать своё со- гласие/несогласие с точкой зрения собеседника, выражать сомнение, давать эмоциональную оценку обсуждаемым со</w:t>
      </w:r>
      <w:r>
        <w:rPr>
          <w:rStyle w:val="11"/>
        </w:rPr>
        <w:softHyphen/>
        <w:t>бытиям (восхищение, удивление, радость, огорчение и т. д.). Развитие умениий диалогической речи осуществляется в стан</w:t>
      </w:r>
      <w:r>
        <w:rPr>
          <w:rStyle w:val="11"/>
        </w:rPr>
        <w:softHyphen/>
        <w:t>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w:t>
      </w:r>
      <w:r>
        <w:rPr>
          <w:rStyle w:val="11"/>
        </w:rPr>
        <w:softHyphen/>
        <w:t>ции, фотографии и без опор, с соблюдением норм речевого эти</w:t>
      </w:r>
      <w:r>
        <w:rPr>
          <w:rStyle w:val="11"/>
        </w:rPr>
        <w:softHyphen/>
        <w:t>кета, принятых в стране/странах изучаемого языка.</w:t>
      </w:r>
    </w:p>
    <w:p w14:paraId="59329295" w14:textId="77777777" w:rsidR="00A5220A" w:rsidRDefault="00A5220A">
      <w:pPr>
        <w:pStyle w:val="a5"/>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w:t>
      </w:r>
      <w:r>
        <w:rPr>
          <w:rStyle w:val="11"/>
        </w:rPr>
        <w:softHyphen/>
        <w:t>роны каждого собеседника в рамках диалога-обмена мнениями.</w:t>
      </w:r>
    </w:p>
    <w:p w14:paraId="042E3EA4"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 xml:space="preserve">в рамках </w:t>
      </w:r>
      <w:r>
        <w:rPr>
          <w:rStyle w:val="11"/>
        </w:rPr>
        <w:lastRenderedPageBreak/>
        <w:t>тематического содержания речи для 8-9 классов:</w:t>
      </w:r>
    </w:p>
    <w:p w14:paraId="7D25CB41" w14:textId="77777777" w:rsidR="00A5220A" w:rsidRDefault="00A5220A" w:rsidP="00670BDF">
      <w:pPr>
        <w:pStyle w:val="a5"/>
        <w:numPr>
          <w:ilvl w:val="0"/>
          <w:numId w:val="72"/>
        </w:numPr>
        <w:tabs>
          <w:tab w:val="left" w:pos="207"/>
        </w:tabs>
        <w:spacing w:line="286" w:lineRule="auto"/>
        <w:ind w:left="220" w:hanging="220"/>
        <w:jc w:val="both"/>
        <w:rPr>
          <w:color w:val="auto"/>
          <w:sz w:val="24"/>
          <w:szCs w:val="24"/>
        </w:rPr>
      </w:pPr>
      <w:bookmarkStart w:id="1100" w:name="bookmark1352"/>
      <w:bookmarkEnd w:id="1100"/>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11"/>
        </w:rPr>
        <w:softHyphen/>
        <w:t>рой или без опор на ключевые слова, вопросы, план и/или иллюстрации, фотографии;</w:t>
      </w:r>
    </w:p>
    <w:p w14:paraId="2DF366DD" w14:textId="77777777" w:rsidR="00A5220A" w:rsidRDefault="00A5220A" w:rsidP="00670BDF">
      <w:pPr>
        <w:pStyle w:val="a5"/>
        <w:numPr>
          <w:ilvl w:val="0"/>
          <w:numId w:val="72"/>
        </w:numPr>
        <w:tabs>
          <w:tab w:val="left" w:pos="207"/>
        </w:tabs>
        <w:spacing w:line="310" w:lineRule="auto"/>
        <w:ind w:left="220" w:hanging="220"/>
        <w:jc w:val="both"/>
        <w:rPr>
          <w:color w:val="auto"/>
          <w:sz w:val="24"/>
          <w:szCs w:val="24"/>
        </w:rPr>
      </w:pPr>
      <w:bookmarkStart w:id="1101" w:name="bookmark1353"/>
      <w:bookmarkEnd w:id="1101"/>
      <w:r>
        <w:rPr>
          <w:rStyle w:val="11"/>
        </w:rPr>
        <w:t>выражение и краткое аргументирование своего мнения по от</w:t>
      </w:r>
      <w:r>
        <w:rPr>
          <w:rStyle w:val="11"/>
        </w:rPr>
        <w:softHyphen/>
        <w:t>ношению к прочитанному/услышанному;</w:t>
      </w:r>
    </w:p>
    <w:p w14:paraId="6DBDF5A3" w14:textId="77777777" w:rsidR="00A5220A" w:rsidRDefault="00A5220A" w:rsidP="00670BDF">
      <w:pPr>
        <w:pStyle w:val="a5"/>
        <w:numPr>
          <w:ilvl w:val="0"/>
          <w:numId w:val="72"/>
        </w:numPr>
        <w:tabs>
          <w:tab w:val="left" w:pos="207"/>
        </w:tabs>
        <w:spacing w:line="295" w:lineRule="auto"/>
        <w:ind w:left="220" w:hanging="220"/>
        <w:jc w:val="both"/>
        <w:rPr>
          <w:color w:val="auto"/>
          <w:sz w:val="24"/>
          <w:szCs w:val="24"/>
        </w:rPr>
      </w:pPr>
      <w:bookmarkStart w:id="1102" w:name="bookmark1354"/>
      <w:bookmarkEnd w:id="1102"/>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2B8567C0" w14:textId="77777777" w:rsidR="00A5220A" w:rsidRDefault="00A5220A" w:rsidP="00670BDF">
      <w:pPr>
        <w:pStyle w:val="a5"/>
        <w:numPr>
          <w:ilvl w:val="0"/>
          <w:numId w:val="72"/>
        </w:numPr>
        <w:tabs>
          <w:tab w:val="left" w:pos="207"/>
        </w:tabs>
        <w:spacing w:after="60" w:line="360" w:lineRule="auto"/>
        <w:ind w:firstLine="0"/>
        <w:jc w:val="both"/>
        <w:rPr>
          <w:color w:val="auto"/>
          <w:sz w:val="24"/>
          <w:szCs w:val="24"/>
        </w:rPr>
      </w:pPr>
      <w:bookmarkStart w:id="1103" w:name="bookmark1355"/>
      <w:bookmarkEnd w:id="1103"/>
      <w:r>
        <w:rPr>
          <w:rStyle w:val="11"/>
        </w:rPr>
        <w:t>составление рассказа по картинкам;</w:t>
      </w:r>
    </w:p>
    <w:p w14:paraId="37E9FC34" w14:textId="77777777" w:rsidR="00A5220A" w:rsidRDefault="00A5220A" w:rsidP="00670BDF">
      <w:pPr>
        <w:pStyle w:val="a5"/>
        <w:numPr>
          <w:ilvl w:val="0"/>
          <w:numId w:val="72"/>
        </w:numPr>
        <w:tabs>
          <w:tab w:val="left" w:pos="207"/>
        </w:tabs>
        <w:spacing w:line="302" w:lineRule="auto"/>
        <w:ind w:left="220" w:hanging="220"/>
        <w:jc w:val="both"/>
        <w:rPr>
          <w:color w:val="auto"/>
          <w:sz w:val="24"/>
          <w:szCs w:val="24"/>
        </w:rPr>
      </w:pPr>
      <w:bookmarkStart w:id="1104" w:name="bookmark1356"/>
      <w:bookmarkEnd w:id="1104"/>
      <w:r>
        <w:rPr>
          <w:rStyle w:val="11"/>
        </w:rPr>
        <w:t xml:space="preserve">изложение результатов выполненной проектной работы. Объем монологического высказывания — 10-12 фраз. </w:t>
      </w:r>
      <w:r>
        <w:rPr>
          <w:rStyle w:val="11"/>
          <w:b/>
          <w:bCs/>
          <w:i/>
          <w:iCs/>
          <w:sz w:val="18"/>
          <w:szCs w:val="18"/>
        </w:rPr>
        <w:t>Аудирование</w:t>
      </w:r>
    </w:p>
    <w:p w14:paraId="267D2D5C"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2B41ED6D" w14:textId="77777777" w:rsidR="00A5220A" w:rsidRDefault="00A5220A">
      <w:pPr>
        <w:pStyle w:val="a5"/>
        <w:jc w:val="both"/>
        <w:rPr>
          <w:rFonts w:ascii="Courier New" w:hAnsi="Courier New" w:cs="Courier New"/>
          <w:color w:val="auto"/>
          <w:sz w:val="24"/>
          <w:szCs w:val="24"/>
        </w:rPr>
      </w:pPr>
      <w:r>
        <w:rPr>
          <w:rStyle w:val="11"/>
        </w:rPr>
        <w:t>понимание на слух речи учителя и одноклассников и вер- бальная/невербальная реакция на услышанное, использование переспроса или просьбы повторить для уточнения отдельных деталей;</w:t>
      </w:r>
    </w:p>
    <w:p w14:paraId="1B3E419F" w14:textId="77777777" w:rsidR="00A5220A" w:rsidRDefault="00A5220A" w:rsidP="00670BDF">
      <w:pPr>
        <w:pStyle w:val="a5"/>
        <w:numPr>
          <w:ilvl w:val="0"/>
          <w:numId w:val="72"/>
        </w:numPr>
        <w:tabs>
          <w:tab w:val="left" w:pos="279"/>
        </w:tabs>
        <w:spacing w:line="276" w:lineRule="auto"/>
        <w:ind w:firstLine="0"/>
        <w:jc w:val="both"/>
        <w:rPr>
          <w:color w:val="auto"/>
          <w:sz w:val="24"/>
          <w:szCs w:val="24"/>
        </w:rPr>
      </w:pPr>
      <w:bookmarkStart w:id="1105" w:name="bookmark1357"/>
      <w:bookmarkEnd w:id="1105"/>
      <w:r>
        <w:rPr>
          <w:rStyle w:val="11"/>
        </w:rPr>
        <w:t>дальнейшее развитие восприятия на слух и понимания с ис</w:t>
      </w:r>
      <w:r>
        <w:rPr>
          <w:rStyle w:val="11"/>
        </w:rPr>
        <w:softHyphen/>
        <w:t>пользованием языковой, в том числе контекстуальной, до</w:t>
      </w:r>
      <w:r>
        <w:rPr>
          <w:rStyle w:val="11"/>
        </w:rPr>
        <w:softHyphen/>
        <w:t>гадки и игнорирования незнакомых слов и неизученных языковых явлений, не препятствующих решению коммуни</w:t>
      </w:r>
      <w:r>
        <w:rPr>
          <w:rStyle w:val="11"/>
        </w:rPr>
        <w:softHyphen/>
        <w:t>кативной задачи, несложных аутентичных текстов с разной глубиной проникновения в их содержание: с пониманием ос</w:t>
      </w:r>
      <w:r>
        <w:rPr>
          <w:rStyle w:val="11"/>
        </w:rPr>
        <w:softHyphen/>
        <w:t>новного содержания текстов; с пониманием нужной/интере- сующей/запрашиваемой информации, представленной в экс</w:t>
      </w:r>
      <w:r>
        <w:rPr>
          <w:rStyle w:val="11"/>
        </w:rPr>
        <w:softHyphen/>
        <w:t>плицитной (явной) форме в воспринимаемом на слух тексте. Языковая сложность текстов для аудирования должна соот</w:t>
      </w:r>
      <w:r>
        <w:rPr>
          <w:rStyle w:val="11"/>
        </w:rPr>
        <w:softHyphen/>
        <w:t>ветствовать базовому уровню (А2 — допороговый уровень по общеевропейской шкале).</w:t>
      </w:r>
    </w:p>
    <w:p w14:paraId="3E682E21"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3DBE78C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F2BA356"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неизученные языковые явления, с различной глуби</w:t>
      </w:r>
      <w:r>
        <w:rPr>
          <w:rStyle w:val="11"/>
        </w:rPr>
        <w:softHyphen/>
        <w:t>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ужной/интересующей/запрашива- емой информации.</w:t>
      </w:r>
    </w:p>
    <w:p w14:paraId="5825F38E"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w:t>
      </w:r>
    </w:p>
    <w:p w14:paraId="42FD7C35" w14:textId="77777777" w:rsidR="00A5220A" w:rsidRDefault="00A5220A">
      <w:pPr>
        <w:pStyle w:val="a5"/>
        <w:jc w:val="both"/>
        <w:rPr>
          <w:rFonts w:ascii="Courier New" w:hAnsi="Courier New" w:cs="Courier New"/>
          <w:color w:val="auto"/>
          <w:sz w:val="24"/>
          <w:szCs w:val="24"/>
        </w:rPr>
      </w:pPr>
      <w:r>
        <w:rPr>
          <w:rStyle w:val="11"/>
        </w:rPr>
        <w:lastRenderedPageBreak/>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1192CD21" w14:textId="77777777" w:rsidR="00A5220A" w:rsidRDefault="00A5220A">
      <w:pPr>
        <w:pStyle w:val="a5"/>
        <w:jc w:val="both"/>
        <w:rPr>
          <w:rFonts w:ascii="Courier New" w:hAnsi="Courier New" w:cs="Courier New"/>
          <w:color w:val="auto"/>
          <w:sz w:val="24"/>
          <w:szCs w:val="24"/>
        </w:rPr>
      </w:pPr>
      <w:r>
        <w:rPr>
          <w:rStyle w:val="11"/>
        </w:rPr>
        <w:t>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47D43697"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11"/>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33F2343"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1838841B"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содержания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пропущенных фрагментов.</w:t>
      </w:r>
    </w:p>
    <w:p w14:paraId="4B30AD37" w14:textId="77777777" w:rsidR="00A5220A" w:rsidRDefault="00A5220A">
      <w:pPr>
        <w:pStyle w:val="a5"/>
        <w:jc w:val="both"/>
        <w:rPr>
          <w:rFonts w:ascii="Courier New" w:hAnsi="Courier New" w:cs="Courier New"/>
          <w:color w:val="auto"/>
          <w:sz w:val="24"/>
          <w:szCs w:val="24"/>
        </w:rPr>
      </w:pPr>
      <w:r>
        <w:rPr>
          <w:rStyle w:val="11"/>
        </w:rPr>
        <w:t>Тексты для чтения: диалог (беседа), интервью, рассказ, от</w:t>
      </w:r>
      <w:r>
        <w:rPr>
          <w:rStyle w:val="11"/>
        </w:rPr>
        <w:softHyphen/>
        <w:t>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w:t>
      </w:r>
      <w:r>
        <w:rPr>
          <w:rStyle w:val="11"/>
        </w:rPr>
        <w:softHyphen/>
        <w:t>общение личного характера, стихотворение; несплошной текст (таблица, диаграмма).</w:t>
      </w:r>
    </w:p>
    <w:p w14:paraId="2571F3AB" w14:textId="77777777" w:rsidR="00A5220A" w:rsidRDefault="00A5220A">
      <w:pPr>
        <w:pStyle w:val="a5"/>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14:paraId="1F9DB50C"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500—600 слов.</w:t>
      </w:r>
    </w:p>
    <w:p w14:paraId="0037639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67F4E768"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95E602B" w14:textId="77777777" w:rsidR="00A5220A" w:rsidRDefault="00A5220A" w:rsidP="00670BDF">
      <w:pPr>
        <w:pStyle w:val="a5"/>
        <w:numPr>
          <w:ilvl w:val="0"/>
          <w:numId w:val="76"/>
        </w:numPr>
        <w:tabs>
          <w:tab w:val="left" w:pos="207"/>
        </w:tabs>
        <w:ind w:left="240" w:hanging="240"/>
        <w:jc w:val="both"/>
        <w:rPr>
          <w:color w:val="auto"/>
          <w:sz w:val="24"/>
          <w:szCs w:val="24"/>
        </w:rPr>
      </w:pPr>
      <w:bookmarkStart w:id="1106" w:name="bookmark1358"/>
      <w:bookmarkEnd w:id="1106"/>
      <w:r>
        <w:rPr>
          <w:rStyle w:val="11"/>
        </w:rPr>
        <w:t>составление плана/тезисов устного или письменного сообще</w:t>
      </w:r>
      <w:r>
        <w:rPr>
          <w:rStyle w:val="11"/>
        </w:rPr>
        <w:softHyphen/>
        <w:t>ния;</w:t>
      </w:r>
    </w:p>
    <w:p w14:paraId="749C1C3F" w14:textId="77777777" w:rsidR="00A5220A" w:rsidRDefault="00A5220A" w:rsidP="00670BDF">
      <w:pPr>
        <w:pStyle w:val="a5"/>
        <w:numPr>
          <w:ilvl w:val="0"/>
          <w:numId w:val="76"/>
        </w:numPr>
        <w:tabs>
          <w:tab w:val="left" w:pos="207"/>
        </w:tabs>
        <w:ind w:left="240" w:hanging="240"/>
        <w:jc w:val="both"/>
        <w:rPr>
          <w:color w:val="auto"/>
          <w:sz w:val="24"/>
          <w:szCs w:val="24"/>
        </w:rPr>
      </w:pPr>
      <w:bookmarkStart w:id="1107" w:name="bookmark1359"/>
      <w:bookmarkEnd w:id="1107"/>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23F499CB" w14:textId="77777777" w:rsidR="00A5220A" w:rsidRDefault="00A5220A" w:rsidP="00670BDF">
      <w:pPr>
        <w:pStyle w:val="a5"/>
        <w:numPr>
          <w:ilvl w:val="0"/>
          <w:numId w:val="76"/>
        </w:numPr>
        <w:tabs>
          <w:tab w:val="left" w:pos="207"/>
        </w:tabs>
        <w:ind w:left="240" w:hanging="240"/>
        <w:jc w:val="both"/>
        <w:rPr>
          <w:color w:val="auto"/>
          <w:sz w:val="24"/>
          <w:szCs w:val="24"/>
        </w:rPr>
      </w:pPr>
      <w:bookmarkStart w:id="1108" w:name="bookmark1360"/>
      <w:bookmarkEnd w:id="1108"/>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120 слов.</w:t>
      </w:r>
    </w:p>
    <w:p w14:paraId="79BCD2CA" w14:textId="77777777" w:rsidR="00A5220A" w:rsidRDefault="00A5220A" w:rsidP="00670BDF">
      <w:pPr>
        <w:pStyle w:val="a5"/>
        <w:numPr>
          <w:ilvl w:val="0"/>
          <w:numId w:val="76"/>
        </w:numPr>
        <w:tabs>
          <w:tab w:val="left" w:pos="207"/>
        </w:tabs>
        <w:ind w:left="240" w:hanging="240"/>
        <w:jc w:val="both"/>
        <w:rPr>
          <w:color w:val="auto"/>
          <w:sz w:val="24"/>
          <w:szCs w:val="24"/>
        </w:rPr>
      </w:pPr>
      <w:bookmarkStart w:id="1109" w:name="bookmark1361"/>
      <w:bookmarkEnd w:id="1109"/>
      <w:r>
        <w:rPr>
          <w:rStyle w:val="11"/>
        </w:rPr>
        <w:t xml:space="preserve">создание небольшого письменного высказывания с опорой на </w:t>
      </w:r>
      <w:r>
        <w:rPr>
          <w:rStyle w:val="11"/>
        </w:rPr>
        <w:lastRenderedPageBreak/>
        <w:t>образец, план, иллюстрацию, таблицу, прочитанный/прослу- шаны текст. Объём письменного высказывания —до 120 слов.</w:t>
      </w:r>
    </w:p>
    <w:p w14:paraId="5BEF8B9D" w14:textId="77777777" w:rsidR="00A5220A" w:rsidRDefault="00A5220A" w:rsidP="00670BDF">
      <w:pPr>
        <w:pStyle w:val="a5"/>
        <w:numPr>
          <w:ilvl w:val="0"/>
          <w:numId w:val="76"/>
        </w:numPr>
        <w:tabs>
          <w:tab w:val="left" w:pos="207"/>
        </w:tabs>
        <w:ind w:left="240" w:hanging="240"/>
        <w:jc w:val="both"/>
        <w:rPr>
          <w:color w:val="auto"/>
          <w:sz w:val="24"/>
          <w:szCs w:val="24"/>
        </w:rPr>
      </w:pPr>
      <w:bookmarkStart w:id="1110" w:name="bookmark1362"/>
      <w:bookmarkEnd w:id="1110"/>
      <w:r>
        <w:rPr>
          <w:rStyle w:val="11"/>
        </w:rPr>
        <w:t>заполнение таблицы с краткой фиксацией содержания про- читанного/прослушанного текста;</w:t>
      </w:r>
    </w:p>
    <w:p w14:paraId="0FCBE62C" w14:textId="77777777" w:rsidR="00A5220A" w:rsidRDefault="00A5220A" w:rsidP="00670BDF">
      <w:pPr>
        <w:pStyle w:val="a5"/>
        <w:numPr>
          <w:ilvl w:val="0"/>
          <w:numId w:val="76"/>
        </w:numPr>
        <w:tabs>
          <w:tab w:val="left" w:pos="207"/>
        </w:tabs>
        <w:ind w:left="240" w:hanging="240"/>
        <w:jc w:val="both"/>
        <w:rPr>
          <w:color w:val="auto"/>
          <w:sz w:val="24"/>
          <w:szCs w:val="24"/>
        </w:rPr>
      </w:pPr>
      <w:bookmarkStart w:id="1111" w:name="bookmark1363"/>
      <w:bookmarkEnd w:id="1111"/>
      <w:r>
        <w:rPr>
          <w:rStyle w:val="11"/>
        </w:rPr>
        <w:t>преобразование таблицы, схемы в текстовый вариант пред</w:t>
      </w:r>
      <w:r>
        <w:rPr>
          <w:rStyle w:val="11"/>
        </w:rPr>
        <w:softHyphen/>
        <w:t>ставления информации;</w:t>
      </w:r>
    </w:p>
    <w:p w14:paraId="1C49DB30" w14:textId="77777777" w:rsidR="00A5220A" w:rsidRDefault="00A5220A" w:rsidP="00670BDF">
      <w:pPr>
        <w:pStyle w:val="a5"/>
        <w:numPr>
          <w:ilvl w:val="0"/>
          <w:numId w:val="76"/>
        </w:numPr>
        <w:tabs>
          <w:tab w:val="left" w:pos="207"/>
        </w:tabs>
        <w:ind w:left="240" w:hanging="240"/>
        <w:jc w:val="both"/>
        <w:rPr>
          <w:color w:val="auto"/>
          <w:sz w:val="24"/>
          <w:szCs w:val="24"/>
        </w:rPr>
      </w:pPr>
      <w:bookmarkStart w:id="1112" w:name="bookmark1364"/>
      <w:bookmarkEnd w:id="1112"/>
      <w:r>
        <w:rPr>
          <w:rStyle w:val="11"/>
        </w:rPr>
        <w:t>письменное представление результатов выполненной проект</w:t>
      </w:r>
      <w:r>
        <w:rPr>
          <w:rStyle w:val="11"/>
        </w:rPr>
        <w:softHyphen/>
        <w:t>ной работы (объём 100-120 слов).</w:t>
      </w:r>
    </w:p>
    <w:p w14:paraId="586A7290"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06B9EC0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259FDF92"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0150AB86"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0ED0F219"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110 слов.</w:t>
      </w:r>
    </w:p>
    <w:p w14:paraId="00E46854" w14:textId="77777777" w:rsidR="00A5220A" w:rsidRDefault="00A5220A">
      <w:pPr>
        <w:pStyle w:val="a5"/>
        <w:ind w:firstLine="260"/>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звуко-буквенных сочетаний и слож</w:t>
      </w:r>
      <w:r>
        <w:rPr>
          <w:rStyle w:val="11"/>
        </w:rPr>
        <w:softHyphen/>
        <w:t>ных сочетаний букв.</w:t>
      </w:r>
    </w:p>
    <w:p w14:paraId="558302D1" w14:textId="77777777" w:rsidR="00A5220A" w:rsidRDefault="00A5220A">
      <w:pPr>
        <w:pStyle w:val="a5"/>
        <w:ind w:firstLine="260"/>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1E0FF923" w14:textId="77777777" w:rsidR="00A5220A" w:rsidRDefault="00A5220A">
      <w:pPr>
        <w:pStyle w:val="a5"/>
        <w:ind w:firstLine="260"/>
        <w:jc w:val="both"/>
        <w:rPr>
          <w:rFonts w:ascii="Courier New" w:hAnsi="Courier New" w:cs="Courier New"/>
          <w:color w:val="auto"/>
          <w:sz w:val="24"/>
          <w:szCs w:val="24"/>
        </w:rPr>
      </w:pPr>
      <w:r>
        <w:rPr>
          <w:rStyle w:val="11"/>
        </w:rPr>
        <w:t>Выражение модального значения, чувств и эмоций.</w:t>
      </w:r>
    </w:p>
    <w:p w14:paraId="65D57BF2" w14:textId="77777777" w:rsidR="00A5220A" w:rsidRDefault="00A5220A">
      <w:pPr>
        <w:pStyle w:val="a5"/>
        <w:ind w:firstLine="260"/>
        <w:jc w:val="both"/>
        <w:rPr>
          <w:rFonts w:ascii="Courier New" w:hAnsi="Courier New" w:cs="Courier New"/>
          <w:color w:val="auto"/>
          <w:sz w:val="24"/>
          <w:szCs w:val="24"/>
        </w:rPr>
      </w:pPr>
      <w:r>
        <w:rPr>
          <w:rStyle w:val="11"/>
        </w:rPr>
        <w:t>Различение на слух национальных вариантов произношения испанского языка, иберийского и латиноамериканского, в про</w:t>
      </w:r>
      <w:r>
        <w:rPr>
          <w:rStyle w:val="11"/>
        </w:rPr>
        <w:softHyphen/>
        <w:t>слушанных текстах или в услышанных высказываниях.</w:t>
      </w:r>
    </w:p>
    <w:p w14:paraId="4A00D0A6" w14:textId="77777777" w:rsidR="00A5220A" w:rsidRDefault="00A5220A">
      <w:pPr>
        <w:pStyle w:val="a5"/>
        <w:ind w:firstLine="260"/>
        <w:jc w:val="both"/>
        <w:rPr>
          <w:rFonts w:ascii="Courier New" w:hAnsi="Courier New" w:cs="Courier New"/>
          <w:color w:val="auto"/>
          <w:sz w:val="24"/>
          <w:szCs w:val="24"/>
        </w:rPr>
      </w:pPr>
      <w:r>
        <w:rPr>
          <w:rStyle w:val="11"/>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1C515310"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Графика, орфография и пунктуация</w:t>
      </w:r>
    </w:p>
    <w:p w14:paraId="76EC4FB8" w14:textId="77777777" w:rsidR="00A5220A" w:rsidRDefault="00A5220A">
      <w:pPr>
        <w:pStyle w:val="a5"/>
        <w:ind w:firstLine="260"/>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14:paraId="62BB4DE9" w14:textId="77777777" w:rsidR="00A5220A" w:rsidRDefault="00A5220A">
      <w:pPr>
        <w:pStyle w:val="a5"/>
        <w:ind w:firstLine="260"/>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 xml:space="preserve">ложения, запятая при </w:t>
      </w:r>
      <w:r>
        <w:rPr>
          <w:rStyle w:val="11"/>
        </w:rPr>
        <w:lastRenderedPageBreak/>
        <w:t>обращении и перечислении).</w:t>
      </w:r>
    </w:p>
    <w:p w14:paraId="46A8DE74" w14:textId="77777777" w:rsidR="00A5220A" w:rsidRDefault="00A5220A">
      <w:pPr>
        <w:pStyle w:val="a5"/>
        <w:ind w:firstLine="260"/>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личного/делового письма/ электронного сообще</w:t>
      </w:r>
      <w:r>
        <w:rPr>
          <w:rStyle w:val="11"/>
        </w:rPr>
        <w:softHyphen/>
        <w:t>ния личного характера.</w:t>
      </w:r>
    </w:p>
    <w:p w14:paraId="576AD6D0"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Лексическая сторона речи.</w:t>
      </w:r>
    </w:p>
    <w:p w14:paraId="38BFDF2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1350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1200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9 класса, включая 1050 лексических единиц, освоенных в предыдущие годы обучения.</w:t>
      </w:r>
    </w:p>
    <w:p w14:paraId="33DFA83E"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в устной и письменной речи родственных слов с использованием основных способов слово</w:t>
      </w:r>
      <w:r>
        <w:rPr>
          <w:rStyle w:val="11"/>
        </w:rPr>
        <w:softHyphen/>
        <w:t>образования:</w:t>
      </w:r>
    </w:p>
    <w:p w14:paraId="26460F4B" w14:textId="77777777" w:rsidR="00A5220A" w:rsidRDefault="00A5220A">
      <w:pPr>
        <w:pStyle w:val="a5"/>
        <w:ind w:firstLine="260"/>
        <w:jc w:val="both"/>
        <w:rPr>
          <w:rFonts w:ascii="Courier New" w:hAnsi="Courier New" w:cs="Courier New"/>
          <w:color w:val="auto"/>
          <w:sz w:val="24"/>
          <w:szCs w:val="24"/>
        </w:rPr>
      </w:pPr>
      <w:r>
        <w:rPr>
          <w:rStyle w:val="11"/>
          <w:b/>
          <w:bCs/>
        </w:rPr>
        <w:t>аффиксация</w:t>
      </w:r>
      <w:r>
        <w:rPr>
          <w:rStyle w:val="11"/>
        </w:rPr>
        <w:t>:</w:t>
      </w:r>
    </w:p>
    <w:p w14:paraId="68C56FA2" w14:textId="77777777" w:rsidR="00A5220A" w:rsidRPr="00C971E5" w:rsidRDefault="00A5220A" w:rsidP="00670BDF">
      <w:pPr>
        <w:pStyle w:val="a5"/>
        <w:numPr>
          <w:ilvl w:val="0"/>
          <w:numId w:val="77"/>
        </w:numPr>
        <w:tabs>
          <w:tab w:val="left" w:pos="327"/>
        </w:tabs>
        <w:ind w:left="240" w:hanging="240"/>
        <w:jc w:val="both"/>
        <w:rPr>
          <w:color w:val="auto"/>
          <w:sz w:val="24"/>
          <w:szCs w:val="24"/>
          <w:lang w:val="en-US"/>
        </w:rPr>
      </w:pPr>
      <w:bookmarkStart w:id="1113" w:name="bookmark1365"/>
      <w:bookmarkEnd w:id="1113"/>
      <w:r>
        <w:rPr>
          <w:rStyle w:val="11"/>
        </w:rPr>
        <w:t>образование</w:t>
      </w:r>
      <w:r w:rsidRPr="00C971E5">
        <w:rPr>
          <w:rStyle w:val="11"/>
          <w:lang w:val="en-US"/>
        </w:rPr>
        <w:t xml:space="preserve"> </w:t>
      </w:r>
      <w:r>
        <w:rPr>
          <w:rStyle w:val="11"/>
        </w:rPr>
        <w:t>глаголов</w:t>
      </w:r>
      <w:r w:rsidRPr="00C971E5">
        <w:rPr>
          <w:rStyle w:val="11"/>
          <w:lang w:val="en-US"/>
        </w:rPr>
        <w:t xml:space="preserve"> </w:t>
      </w:r>
      <w:r>
        <w:rPr>
          <w:rStyle w:val="11"/>
        </w:rPr>
        <w:t>при</w:t>
      </w:r>
      <w:r w:rsidRPr="00C971E5">
        <w:rPr>
          <w:rStyle w:val="11"/>
          <w:lang w:val="en-US"/>
        </w:rPr>
        <w:t xml:space="preserve"> </w:t>
      </w:r>
      <w:r>
        <w:rPr>
          <w:rStyle w:val="11"/>
        </w:rPr>
        <w:t>помощи</w:t>
      </w:r>
      <w:r w:rsidRPr="00C971E5">
        <w:rPr>
          <w:rStyle w:val="11"/>
          <w:lang w:val="en-US"/>
        </w:rPr>
        <w:t xml:space="preserve"> </w:t>
      </w:r>
      <w:r>
        <w:rPr>
          <w:rStyle w:val="11"/>
        </w:rPr>
        <w:t>префиксов</w:t>
      </w:r>
      <w:r w:rsidRPr="00C971E5">
        <w:rPr>
          <w:rStyle w:val="11"/>
          <w:lang w:val="en-US"/>
        </w:rPr>
        <w:t xml:space="preserve"> </w:t>
      </w:r>
      <w:r>
        <w:rPr>
          <w:rStyle w:val="11"/>
          <w:lang w:val="en-US" w:eastAsia="en-US"/>
        </w:rPr>
        <w:t xml:space="preserve">des-/dis-; in-/ im-, pre-, re, inter- (deshacer, disgustar, inquietar, imposibilitar, prever, reconocer, intervenir) </w:t>
      </w:r>
      <w:r>
        <w:rPr>
          <w:rStyle w:val="11"/>
        </w:rPr>
        <w:t>и</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-ear, -ecer/-ocer/-ucir, -izar(finalizar);</w:t>
      </w:r>
    </w:p>
    <w:p w14:paraId="79588D50" w14:textId="77777777" w:rsidR="00A5220A" w:rsidRPr="00C971E5" w:rsidRDefault="00A5220A" w:rsidP="00670BDF">
      <w:pPr>
        <w:pStyle w:val="a5"/>
        <w:numPr>
          <w:ilvl w:val="0"/>
          <w:numId w:val="77"/>
        </w:numPr>
        <w:tabs>
          <w:tab w:val="left" w:pos="327"/>
        </w:tabs>
        <w:ind w:left="240" w:hanging="240"/>
        <w:jc w:val="both"/>
        <w:rPr>
          <w:color w:val="auto"/>
          <w:sz w:val="24"/>
          <w:szCs w:val="24"/>
          <w:lang w:val="en-US"/>
        </w:rPr>
      </w:pPr>
      <w:bookmarkStart w:id="1114" w:name="bookmark1366"/>
      <w:bookmarkEnd w:id="1114"/>
      <w:r>
        <w:rPr>
          <w:rStyle w:val="11"/>
        </w:rPr>
        <w:t>образование</w:t>
      </w:r>
      <w:r w:rsidRPr="00C971E5">
        <w:rPr>
          <w:rStyle w:val="11"/>
          <w:lang w:val="en-US"/>
        </w:rPr>
        <w:t xml:space="preserve"> </w:t>
      </w:r>
      <w:r>
        <w:rPr>
          <w:rStyle w:val="11"/>
        </w:rPr>
        <w:t>существительных</w:t>
      </w:r>
      <w:r w:rsidRPr="00C971E5">
        <w:rPr>
          <w:rStyle w:val="11"/>
          <w:lang w:val="en-US"/>
        </w:rPr>
        <w:t xml:space="preserve"> </w:t>
      </w:r>
      <w:r>
        <w:rPr>
          <w:rStyle w:val="11"/>
        </w:rPr>
        <w:t>при</w:t>
      </w:r>
      <w:r w:rsidRPr="00C971E5">
        <w:rPr>
          <w:rStyle w:val="11"/>
          <w:lang w:val="en-US"/>
        </w:rPr>
        <w:t xml:space="preserve"> </w:t>
      </w:r>
      <w:r>
        <w:rPr>
          <w:rStyle w:val="11"/>
        </w:rPr>
        <w:t>помощи</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 xml:space="preserve">-ero, -dor/ -tor, -ista, -ci6n/-si6n, -miento, -dad, -ez/-eza, -ante/- ente, -ismo, -ancia/encia (cartero, pescador/escritor, ciclista, cancion, expresion, movimiento, verdad, ninez, belleza estudiante, presidente, optimismo, elegancia, paciencia); </w:t>
      </w:r>
      <w:r>
        <w:rPr>
          <w:rStyle w:val="11"/>
        </w:rPr>
        <w:t>суф</w:t>
      </w:r>
      <w:r w:rsidRPr="00C971E5">
        <w:rPr>
          <w:rStyle w:val="11"/>
          <w:lang w:val="en-US"/>
        </w:rPr>
        <w:softHyphen/>
      </w:r>
      <w:r>
        <w:rPr>
          <w:rStyle w:val="11"/>
        </w:rPr>
        <w:t>фиксов</w:t>
      </w:r>
      <w:r w:rsidRPr="00C971E5">
        <w:rPr>
          <w:rStyle w:val="11"/>
          <w:lang w:val="en-US"/>
        </w:rPr>
        <w:t xml:space="preserve"> </w:t>
      </w:r>
      <w:r>
        <w:rPr>
          <w:rStyle w:val="11"/>
        </w:rPr>
        <w:t>с</w:t>
      </w:r>
      <w:r w:rsidRPr="00C971E5">
        <w:rPr>
          <w:rStyle w:val="11"/>
          <w:lang w:val="en-US"/>
        </w:rPr>
        <w:t xml:space="preserve"> </w:t>
      </w:r>
      <w:r>
        <w:rPr>
          <w:rStyle w:val="11"/>
        </w:rPr>
        <w:t>оттеночным</w:t>
      </w:r>
      <w:r w:rsidRPr="00C971E5">
        <w:rPr>
          <w:rStyle w:val="11"/>
          <w:lang w:val="en-US"/>
        </w:rPr>
        <w:t xml:space="preserve"> </w:t>
      </w:r>
      <w:r>
        <w:rPr>
          <w:rStyle w:val="11"/>
        </w:rPr>
        <w:t>значением</w:t>
      </w:r>
      <w:r w:rsidRPr="00C971E5">
        <w:rPr>
          <w:rStyle w:val="11"/>
          <w:lang w:val="en-US"/>
        </w:rPr>
        <w:t xml:space="preserve"> </w:t>
      </w:r>
      <w:r>
        <w:rPr>
          <w:rStyle w:val="11"/>
        </w:rPr>
        <w:t>преувеличения</w:t>
      </w:r>
      <w:r w:rsidRPr="00C971E5">
        <w:rPr>
          <w:rStyle w:val="11"/>
          <w:lang w:val="en-US"/>
        </w:rPr>
        <w:t xml:space="preserve"> </w:t>
      </w:r>
      <w:r>
        <w:rPr>
          <w:rStyle w:val="11"/>
          <w:lang w:val="en-US" w:eastAsia="en-US"/>
        </w:rPr>
        <w:t xml:space="preserve">-on, -azo (triston, cochazo); </w:t>
      </w:r>
      <w:r>
        <w:rPr>
          <w:rStyle w:val="11"/>
        </w:rPr>
        <w:t>уменьшительно</w:t>
      </w:r>
      <w:r w:rsidRPr="00C971E5">
        <w:rPr>
          <w:rStyle w:val="11"/>
          <w:lang w:val="en-US"/>
        </w:rPr>
        <w:t>-</w:t>
      </w:r>
      <w:r>
        <w:rPr>
          <w:rStyle w:val="11"/>
        </w:rPr>
        <w:t>ласкательных</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-ito/-illo (abuelita, florecilla);</w:t>
      </w:r>
    </w:p>
    <w:p w14:paraId="553232BE" w14:textId="77777777" w:rsidR="00A5220A" w:rsidRPr="00C971E5" w:rsidRDefault="00A5220A" w:rsidP="00670BDF">
      <w:pPr>
        <w:pStyle w:val="a5"/>
        <w:numPr>
          <w:ilvl w:val="0"/>
          <w:numId w:val="77"/>
        </w:numPr>
        <w:tabs>
          <w:tab w:val="left" w:pos="327"/>
        </w:tabs>
        <w:ind w:left="240" w:hanging="240"/>
        <w:jc w:val="both"/>
        <w:rPr>
          <w:color w:val="auto"/>
          <w:sz w:val="24"/>
          <w:szCs w:val="24"/>
          <w:lang w:val="en-US"/>
        </w:rPr>
      </w:pPr>
      <w:bookmarkStart w:id="1115" w:name="bookmark1367"/>
      <w:bookmarkEnd w:id="1115"/>
      <w:r>
        <w:rPr>
          <w:rStyle w:val="11"/>
        </w:rPr>
        <w:t>образование</w:t>
      </w:r>
      <w:r w:rsidRPr="00C971E5">
        <w:rPr>
          <w:rStyle w:val="11"/>
          <w:lang w:val="en-US"/>
        </w:rPr>
        <w:t xml:space="preserve"> </w:t>
      </w:r>
      <w:r>
        <w:rPr>
          <w:rStyle w:val="11"/>
        </w:rPr>
        <w:t>прилагательных</w:t>
      </w:r>
      <w:r w:rsidRPr="00C971E5">
        <w:rPr>
          <w:rStyle w:val="11"/>
          <w:lang w:val="en-US"/>
        </w:rPr>
        <w:t xml:space="preserve"> </w:t>
      </w:r>
      <w:r>
        <w:rPr>
          <w:rStyle w:val="11"/>
        </w:rPr>
        <w:t>при</w:t>
      </w:r>
      <w:r w:rsidRPr="00C971E5">
        <w:rPr>
          <w:rStyle w:val="11"/>
          <w:lang w:val="en-US"/>
        </w:rPr>
        <w:t xml:space="preserve"> </w:t>
      </w:r>
      <w:r>
        <w:rPr>
          <w:rStyle w:val="11"/>
        </w:rPr>
        <w:t>помощи</w:t>
      </w:r>
      <w:r w:rsidRPr="00C971E5">
        <w:rPr>
          <w:rStyle w:val="11"/>
          <w:lang w:val="en-US"/>
        </w:rPr>
        <w:t xml:space="preserve"> </w:t>
      </w:r>
      <w:r>
        <w:rPr>
          <w:rStyle w:val="11"/>
        </w:rPr>
        <w:t>префиксов</w:t>
      </w:r>
      <w:r w:rsidRPr="00C971E5">
        <w:rPr>
          <w:rStyle w:val="11"/>
          <w:lang w:val="en-US"/>
        </w:rPr>
        <w:t xml:space="preserve"> </w:t>
      </w:r>
      <w:r>
        <w:rPr>
          <w:rStyle w:val="11"/>
          <w:lang w:val="en-US" w:eastAsia="en-US"/>
        </w:rPr>
        <w:t xml:space="preserve">des-; in-/im-, pre-, inter- , super-, poli- (descontento, increible, imposible, precolombino, intermedio, superdivertido, polideportivo); </w:t>
      </w:r>
      <w:r>
        <w:rPr>
          <w:rStyle w:val="11"/>
        </w:rPr>
        <w:t>при</w:t>
      </w:r>
      <w:r w:rsidRPr="00C971E5">
        <w:rPr>
          <w:rStyle w:val="11"/>
          <w:lang w:val="en-US"/>
        </w:rPr>
        <w:t xml:space="preserve"> </w:t>
      </w:r>
      <w:r>
        <w:rPr>
          <w:rStyle w:val="11"/>
        </w:rPr>
        <w:t>помощи</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 xml:space="preserve">-oso, -al, -ivo, -able/ -ible (generoso, racional, festivo, variable, disponible); </w:t>
      </w:r>
      <w:r>
        <w:rPr>
          <w:rStyle w:val="11"/>
        </w:rPr>
        <w:t>суф</w:t>
      </w:r>
      <w:r w:rsidRPr="00C971E5">
        <w:rPr>
          <w:rStyle w:val="11"/>
          <w:lang w:val="en-US"/>
        </w:rPr>
        <w:softHyphen/>
      </w:r>
      <w:r>
        <w:rPr>
          <w:rStyle w:val="11"/>
        </w:rPr>
        <w:t>фиксов</w:t>
      </w:r>
      <w:r w:rsidRPr="00C971E5">
        <w:rPr>
          <w:rStyle w:val="11"/>
          <w:lang w:val="en-US"/>
        </w:rPr>
        <w:t xml:space="preserve"> </w:t>
      </w:r>
      <w:r>
        <w:rPr>
          <w:rStyle w:val="11"/>
          <w:lang w:val="en-US" w:eastAsia="en-US"/>
        </w:rPr>
        <w:t xml:space="preserve">-es, -ano, -ino, -eno (frances, mexicano, argentino, brasileno) </w:t>
      </w:r>
      <w:r>
        <w:rPr>
          <w:rStyle w:val="11"/>
        </w:rPr>
        <w:t>для</w:t>
      </w:r>
      <w:r w:rsidRPr="00C971E5">
        <w:rPr>
          <w:rStyle w:val="11"/>
          <w:lang w:val="en-US"/>
        </w:rPr>
        <w:t xml:space="preserve"> </w:t>
      </w:r>
      <w:r>
        <w:rPr>
          <w:rStyle w:val="11"/>
        </w:rPr>
        <w:t>обозначения</w:t>
      </w:r>
      <w:r w:rsidRPr="00C971E5">
        <w:rPr>
          <w:rStyle w:val="11"/>
          <w:lang w:val="en-US"/>
        </w:rPr>
        <w:t xml:space="preserve"> </w:t>
      </w:r>
      <w:r>
        <w:rPr>
          <w:rStyle w:val="11"/>
        </w:rPr>
        <w:t>принадлежности</w:t>
      </w:r>
      <w:r w:rsidRPr="00C971E5">
        <w:rPr>
          <w:rStyle w:val="11"/>
          <w:lang w:val="en-US"/>
        </w:rPr>
        <w:t xml:space="preserve"> </w:t>
      </w:r>
      <w:r>
        <w:rPr>
          <w:rStyle w:val="11"/>
        </w:rPr>
        <w:t>к</w:t>
      </w:r>
      <w:r w:rsidRPr="00C971E5">
        <w:rPr>
          <w:rStyle w:val="11"/>
          <w:lang w:val="en-US"/>
        </w:rPr>
        <w:t xml:space="preserve"> </w:t>
      </w:r>
      <w:r>
        <w:rPr>
          <w:rStyle w:val="11"/>
        </w:rPr>
        <w:t>какой</w:t>
      </w:r>
      <w:r w:rsidRPr="00C971E5">
        <w:rPr>
          <w:rStyle w:val="11"/>
          <w:lang w:val="en-US"/>
        </w:rPr>
        <w:t>-</w:t>
      </w:r>
      <w:r>
        <w:rPr>
          <w:rStyle w:val="11"/>
        </w:rPr>
        <w:t>либо</w:t>
      </w:r>
      <w:r w:rsidRPr="00C971E5">
        <w:rPr>
          <w:rStyle w:val="11"/>
          <w:lang w:val="en-US"/>
        </w:rPr>
        <w:t xml:space="preserve"> </w:t>
      </w:r>
      <w:r>
        <w:rPr>
          <w:rStyle w:val="11"/>
        </w:rPr>
        <w:t>нации</w:t>
      </w:r>
      <w:r w:rsidRPr="00C971E5">
        <w:rPr>
          <w:rStyle w:val="11"/>
          <w:lang w:val="en-US"/>
        </w:rPr>
        <w:t xml:space="preserve">, </w:t>
      </w:r>
      <w:r>
        <w:rPr>
          <w:rStyle w:val="11"/>
        </w:rPr>
        <w:t>народу</w:t>
      </w:r>
      <w:r w:rsidRPr="00C971E5">
        <w:rPr>
          <w:rStyle w:val="11"/>
          <w:lang w:val="en-US"/>
        </w:rPr>
        <w:t xml:space="preserve"> </w:t>
      </w:r>
      <w:r>
        <w:rPr>
          <w:rStyle w:val="11"/>
          <w:lang w:val="en-US" w:eastAsia="en-US"/>
        </w:rPr>
        <w:t xml:space="preserve">(gentilicios); </w:t>
      </w:r>
      <w:r>
        <w:rPr>
          <w:rStyle w:val="11"/>
        </w:rPr>
        <w:t>суффиксов</w:t>
      </w:r>
      <w:r w:rsidRPr="00C971E5">
        <w:rPr>
          <w:rStyle w:val="11"/>
          <w:lang w:val="en-US"/>
        </w:rPr>
        <w:t xml:space="preserve"> </w:t>
      </w:r>
      <w:r>
        <w:rPr>
          <w:rStyle w:val="11"/>
        </w:rPr>
        <w:t>с</w:t>
      </w:r>
      <w:r w:rsidRPr="00C971E5">
        <w:rPr>
          <w:rStyle w:val="11"/>
          <w:lang w:val="en-US"/>
        </w:rPr>
        <w:t xml:space="preserve"> </w:t>
      </w:r>
      <w:r>
        <w:rPr>
          <w:rStyle w:val="11"/>
        </w:rPr>
        <w:t>оттеночным</w:t>
      </w:r>
      <w:r w:rsidRPr="00C971E5">
        <w:rPr>
          <w:rStyle w:val="11"/>
          <w:lang w:val="en-US"/>
        </w:rPr>
        <w:t xml:space="preserve"> </w:t>
      </w:r>
      <w:r>
        <w:rPr>
          <w:rStyle w:val="11"/>
        </w:rPr>
        <w:t>значе</w:t>
      </w:r>
      <w:r w:rsidRPr="00C971E5">
        <w:rPr>
          <w:rStyle w:val="11"/>
          <w:lang w:val="en-US"/>
        </w:rPr>
        <w:softHyphen/>
      </w:r>
      <w:r>
        <w:rPr>
          <w:rStyle w:val="11"/>
        </w:rPr>
        <w:t>нием</w:t>
      </w:r>
      <w:r w:rsidRPr="00C971E5">
        <w:rPr>
          <w:rStyle w:val="11"/>
          <w:lang w:val="en-US"/>
        </w:rPr>
        <w:t xml:space="preserve"> </w:t>
      </w:r>
      <w:r>
        <w:rPr>
          <w:rStyle w:val="11"/>
        </w:rPr>
        <w:t>преувеличения</w:t>
      </w:r>
      <w:r w:rsidRPr="00C971E5">
        <w:rPr>
          <w:rStyle w:val="11"/>
          <w:lang w:val="en-US"/>
        </w:rPr>
        <w:t xml:space="preserve"> </w:t>
      </w:r>
      <w:r>
        <w:rPr>
          <w:rStyle w:val="11"/>
          <w:lang w:val="en-US" w:eastAsia="en-US"/>
        </w:rPr>
        <w:t>-ucho, -ote (delgaducho, grandote);</w:t>
      </w:r>
    </w:p>
    <w:p w14:paraId="01D18675" w14:textId="77777777" w:rsidR="00A5220A" w:rsidRDefault="00A5220A" w:rsidP="00670BDF">
      <w:pPr>
        <w:pStyle w:val="a5"/>
        <w:numPr>
          <w:ilvl w:val="0"/>
          <w:numId w:val="77"/>
        </w:numPr>
        <w:tabs>
          <w:tab w:val="left" w:pos="327"/>
        </w:tabs>
        <w:ind w:left="240" w:hanging="240"/>
        <w:jc w:val="both"/>
        <w:rPr>
          <w:color w:val="auto"/>
          <w:sz w:val="24"/>
          <w:szCs w:val="24"/>
        </w:rPr>
      </w:pPr>
      <w:bookmarkStart w:id="1116" w:name="bookmark1368"/>
      <w:bookmarkEnd w:id="1116"/>
      <w:r>
        <w:rPr>
          <w:rStyle w:val="11"/>
        </w:rPr>
        <w:t xml:space="preserve">образование наречий при помощи суффикса </w:t>
      </w:r>
      <w:r w:rsidRPr="00C971E5">
        <w:rPr>
          <w:rStyle w:val="11"/>
          <w:lang w:eastAsia="en-US"/>
        </w:rPr>
        <w:t>-</w:t>
      </w:r>
      <w:r>
        <w:rPr>
          <w:rStyle w:val="11"/>
          <w:lang w:val="en-US" w:eastAsia="en-US"/>
        </w:rPr>
        <w:t>mente</w:t>
      </w:r>
      <w:r w:rsidRPr="00C971E5">
        <w:rPr>
          <w:rStyle w:val="11"/>
          <w:lang w:eastAsia="en-US"/>
        </w:rPr>
        <w:t xml:space="preserve"> (</w:t>
      </w:r>
      <w:r>
        <w:rPr>
          <w:rStyle w:val="11"/>
          <w:lang w:val="en-US" w:eastAsia="en-US"/>
        </w:rPr>
        <w:t>cuidadosamente</w:t>
      </w:r>
      <w:r w:rsidRPr="00C971E5">
        <w:rPr>
          <w:rStyle w:val="11"/>
          <w:lang w:eastAsia="en-US"/>
        </w:rPr>
        <w:t>);</w:t>
      </w:r>
    </w:p>
    <w:p w14:paraId="5E1FEB67" w14:textId="77777777" w:rsidR="00A5220A" w:rsidRDefault="00A5220A">
      <w:pPr>
        <w:pStyle w:val="a5"/>
        <w:spacing w:after="60"/>
        <w:jc w:val="both"/>
        <w:rPr>
          <w:rFonts w:ascii="Courier New" w:hAnsi="Courier New" w:cs="Courier New"/>
          <w:color w:val="auto"/>
          <w:sz w:val="24"/>
          <w:szCs w:val="24"/>
        </w:rPr>
      </w:pPr>
      <w:r>
        <w:rPr>
          <w:rStyle w:val="11"/>
          <w:b/>
          <w:bCs/>
        </w:rPr>
        <w:t>словосложение:</w:t>
      </w:r>
    </w:p>
    <w:p w14:paraId="0996B167" w14:textId="77777777" w:rsidR="00A5220A" w:rsidRDefault="00A5220A" w:rsidP="00670BDF">
      <w:pPr>
        <w:pStyle w:val="a5"/>
        <w:numPr>
          <w:ilvl w:val="0"/>
          <w:numId w:val="77"/>
        </w:numPr>
        <w:tabs>
          <w:tab w:val="left" w:pos="327"/>
        </w:tabs>
        <w:ind w:left="240" w:hanging="240"/>
        <w:jc w:val="both"/>
        <w:rPr>
          <w:color w:val="auto"/>
          <w:sz w:val="24"/>
          <w:szCs w:val="24"/>
        </w:rPr>
      </w:pPr>
      <w:bookmarkStart w:id="1117" w:name="bookmark1369"/>
      <w:bookmarkEnd w:id="1117"/>
      <w:r>
        <w:rPr>
          <w:rStyle w:val="11"/>
        </w:rPr>
        <w:t xml:space="preserve">образование количественных числительных от 16 до 29 </w:t>
      </w:r>
      <w:r w:rsidRPr="00C971E5">
        <w:rPr>
          <w:rStyle w:val="11"/>
          <w:lang w:eastAsia="en-US"/>
        </w:rPr>
        <w:t>(</w:t>
      </w:r>
      <w:r>
        <w:rPr>
          <w:rStyle w:val="11"/>
          <w:lang w:val="en-US" w:eastAsia="en-US"/>
        </w:rPr>
        <w:t>dieciseis</w:t>
      </w:r>
      <w:r w:rsidRPr="00C971E5">
        <w:rPr>
          <w:rStyle w:val="11"/>
          <w:lang w:eastAsia="en-US"/>
        </w:rPr>
        <w:t xml:space="preserve">, </w:t>
      </w:r>
      <w:r>
        <w:rPr>
          <w:rStyle w:val="11"/>
          <w:lang w:val="en-US" w:eastAsia="en-US"/>
        </w:rPr>
        <w:t>veinticinco</w:t>
      </w:r>
      <w:r w:rsidRPr="00C971E5">
        <w:rPr>
          <w:rStyle w:val="11"/>
          <w:lang w:eastAsia="en-US"/>
        </w:rPr>
        <w:t xml:space="preserve">) </w:t>
      </w:r>
      <w:r>
        <w:rPr>
          <w:rStyle w:val="11"/>
        </w:rPr>
        <w:t xml:space="preserve">и разряда сотен </w:t>
      </w:r>
      <w:r w:rsidRPr="00C971E5">
        <w:rPr>
          <w:rStyle w:val="11"/>
          <w:lang w:eastAsia="en-US"/>
        </w:rPr>
        <w:t>(</w:t>
      </w:r>
      <w:r>
        <w:rPr>
          <w:rStyle w:val="11"/>
          <w:lang w:val="en-US" w:eastAsia="en-US"/>
        </w:rPr>
        <w:t>seiscientos</w:t>
      </w:r>
      <w:r w:rsidRPr="00C971E5">
        <w:rPr>
          <w:rStyle w:val="11"/>
          <w:lang w:eastAsia="en-US"/>
        </w:rPr>
        <w:t>);</w:t>
      </w:r>
    </w:p>
    <w:p w14:paraId="752084DF" w14:textId="77777777" w:rsidR="00A5220A" w:rsidRDefault="00A5220A" w:rsidP="00670BDF">
      <w:pPr>
        <w:pStyle w:val="a5"/>
        <w:numPr>
          <w:ilvl w:val="0"/>
          <w:numId w:val="77"/>
        </w:numPr>
        <w:tabs>
          <w:tab w:val="left" w:pos="327"/>
        </w:tabs>
        <w:ind w:left="240" w:hanging="240"/>
        <w:jc w:val="both"/>
        <w:rPr>
          <w:color w:val="auto"/>
          <w:sz w:val="24"/>
          <w:szCs w:val="24"/>
        </w:rPr>
      </w:pPr>
      <w:bookmarkStart w:id="1118" w:name="bookmark1370"/>
      <w:bookmarkEnd w:id="1118"/>
      <w:r>
        <w:rPr>
          <w:rStyle w:val="11"/>
        </w:rPr>
        <w:t>образование существительных на основе: глагол + существи</w:t>
      </w:r>
      <w:r>
        <w:rPr>
          <w:rStyle w:val="11"/>
        </w:rPr>
        <w:softHyphen/>
        <w:t xml:space="preserve">тельное </w:t>
      </w:r>
      <w:r w:rsidRPr="00C971E5">
        <w:rPr>
          <w:rStyle w:val="11"/>
          <w:lang w:eastAsia="en-US"/>
        </w:rPr>
        <w:t>(</w:t>
      </w:r>
      <w:r>
        <w:rPr>
          <w:rStyle w:val="11"/>
          <w:lang w:val="en-US" w:eastAsia="en-US"/>
        </w:rPr>
        <w:t>salvavidas</w:t>
      </w:r>
      <w:r w:rsidRPr="00C971E5">
        <w:rPr>
          <w:rStyle w:val="11"/>
          <w:lang w:eastAsia="en-US"/>
        </w:rPr>
        <w:t xml:space="preserve">), </w:t>
      </w:r>
      <w:r>
        <w:rPr>
          <w:rStyle w:val="11"/>
        </w:rPr>
        <w:t xml:space="preserve">существительное + существительное </w:t>
      </w:r>
      <w:r w:rsidRPr="00C971E5">
        <w:rPr>
          <w:rStyle w:val="11"/>
          <w:lang w:eastAsia="en-US"/>
        </w:rPr>
        <w:t>(</w:t>
      </w:r>
      <w:r>
        <w:rPr>
          <w:rStyle w:val="11"/>
          <w:lang w:val="en-US" w:eastAsia="en-US"/>
        </w:rPr>
        <w:t>bocacalle</w:t>
      </w:r>
      <w:r w:rsidRPr="00C971E5">
        <w:rPr>
          <w:rStyle w:val="11"/>
          <w:lang w:eastAsia="en-US"/>
        </w:rPr>
        <w:t xml:space="preserve">), </w:t>
      </w:r>
      <w:r>
        <w:rPr>
          <w:rStyle w:val="11"/>
        </w:rPr>
        <w:t xml:space="preserve">прилагательное + существительное </w:t>
      </w:r>
      <w:r w:rsidRPr="00C971E5">
        <w:rPr>
          <w:rStyle w:val="11"/>
          <w:lang w:eastAsia="en-US"/>
        </w:rPr>
        <w:t>(</w:t>
      </w:r>
      <w:r>
        <w:rPr>
          <w:rStyle w:val="11"/>
          <w:lang w:val="en-US" w:eastAsia="en-US"/>
        </w:rPr>
        <w:t>altavoz</w:t>
      </w:r>
      <w:r w:rsidRPr="00C971E5">
        <w:rPr>
          <w:rStyle w:val="11"/>
          <w:lang w:eastAsia="en-US"/>
        </w:rPr>
        <w:t xml:space="preserve">), </w:t>
      </w:r>
      <w:r>
        <w:rPr>
          <w:rStyle w:val="11"/>
        </w:rPr>
        <w:t>на</w:t>
      </w:r>
      <w:r>
        <w:rPr>
          <w:rStyle w:val="11"/>
        </w:rPr>
        <w:softHyphen/>
        <w:t xml:space="preserve">речие + глагол в </w:t>
      </w:r>
      <w:r>
        <w:rPr>
          <w:rStyle w:val="11"/>
        </w:rPr>
        <w:lastRenderedPageBreak/>
        <w:t xml:space="preserve">неопределенной форме </w:t>
      </w:r>
      <w:r w:rsidRPr="00C971E5">
        <w:rPr>
          <w:rStyle w:val="11"/>
          <w:lang w:eastAsia="en-US"/>
        </w:rPr>
        <w:t>(</w:t>
      </w:r>
      <w:r>
        <w:rPr>
          <w:rStyle w:val="11"/>
          <w:lang w:val="en-US" w:eastAsia="en-US"/>
        </w:rPr>
        <w:t>malestar</w:t>
      </w:r>
      <w:r w:rsidRPr="00C971E5">
        <w:rPr>
          <w:rStyle w:val="11"/>
          <w:lang w:eastAsia="en-US"/>
        </w:rPr>
        <w:t>).</w:t>
      </w:r>
    </w:p>
    <w:p w14:paraId="7B9651A6" w14:textId="77777777" w:rsidR="00A5220A" w:rsidRDefault="00A5220A" w:rsidP="00670BDF">
      <w:pPr>
        <w:pStyle w:val="a5"/>
        <w:numPr>
          <w:ilvl w:val="0"/>
          <w:numId w:val="77"/>
        </w:numPr>
        <w:tabs>
          <w:tab w:val="left" w:pos="327"/>
        </w:tabs>
        <w:ind w:left="240" w:hanging="240"/>
        <w:jc w:val="both"/>
        <w:rPr>
          <w:color w:val="auto"/>
          <w:sz w:val="24"/>
          <w:szCs w:val="24"/>
        </w:rPr>
      </w:pPr>
      <w:bookmarkStart w:id="1119" w:name="bookmark1371"/>
      <w:bookmarkEnd w:id="1119"/>
      <w:r>
        <w:rPr>
          <w:rStyle w:val="11"/>
        </w:rPr>
        <w:t>образование прилагательных путем соединения основ при</w:t>
      </w:r>
      <w:r>
        <w:rPr>
          <w:rStyle w:val="11"/>
        </w:rPr>
        <w:softHyphen/>
        <w:t xml:space="preserve">лагательных </w:t>
      </w:r>
      <w:r w:rsidRPr="00C971E5">
        <w:rPr>
          <w:rStyle w:val="11"/>
          <w:lang w:eastAsia="en-US"/>
        </w:rPr>
        <w:t>(</w:t>
      </w:r>
      <w:r>
        <w:rPr>
          <w:rStyle w:val="11"/>
          <w:lang w:val="en-US" w:eastAsia="en-US"/>
        </w:rPr>
        <w:t>agridulce</w:t>
      </w:r>
      <w:r w:rsidRPr="00C971E5">
        <w:rPr>
          <w:rStyle w:val="11"/>
          <w:lang w:eastAsia="en-US"/>
        </w:rPr>
        <w:t xml:space="preserve">, </w:t>
      </w:r>
      <w:r>
        <w:rPr>
          <w:rStyle w:val="11"/>
          <w:lang w:val="en-US" w:eastAsia="en-US"/>
        </w:rPr>
        <w:t>verdinegro</w:t>
      </w:r>
      <w:r w:rsidRPr="00C971E5">
        <w:rPr>
          <w:rStyle w:val="11"/>
          <w:lang w:eastAsia="en-US"/>
        </w:rPr>
        <w:t xml:space="preserve">), </w:t>
      </w:r>
      <w:r>
        <w:rPr>
          <w:rStyle w:val="11"/>
        </w:rPr>
        <w:t xml:space="preserve">наречия и прилагатель- ного/причастия </w:t>
      </w:r>
      <w:r w:rsidRPr="00C971E5">
        <w:rPr>
          <w:rStyle w:val="11"/>
          <w:lang w:eastAsia="en-US"/>
        </w:rPr>
        <w:t>(</w:t>
      </w:r>
      <w:r>
        <w:rPr>
          <w:rStyle w:val="11"/>
          <w:lang w:val="en-US" w:eastAsia="en-US"/>
        </w:rPr>
        <w:t>malsano</w:t>
      </w:r>
      <w:r w:rsidRPr="00C971E5">
        <w:rPr>
          <w:rStyle w:val="11"/>
          <w:lang w:eastAsia="en-US"/>
        </w:rPr>
        <w:t xml:space="preserve">, </w:t>
      </w:r>
      <w:r>
        <w:rPr>
          <w:rStyle w:val="11"/>
          <w:lang w:val="en-US" w:eastAsia="en-US"/>
        </w:rPr>
        <w:t>maleducado</w:t>
      </w:r>
      <w:r w:rsidRPr="00C971E5">
        <w:rPr>
          <w:rStyle w:val="11"/>
          <w:lang w:eastAsia="en-US"/>
        </w:rPr>
        <w:t>).</w:t>
      </w:r>
    </w:p>
    <w:p w14:paraId="50C74A36" w14:textId="77777777" w:rsidR="00A5220A" w:rsidRDefault="00A5220A">
      <w:pPr>
        <w:pStyle w:val="a5"/>
        <w:spacing w:after="60"/>
        <w:jc w:val="both"/>
        <w:rPr>
          <w:rFonts w:ascii="Courier New" w:hAnsi="Courier New" w:cs="Courier New"/>
          <w:color w:val="auto"/>
          <w:sz w:val="24"/>
          <w:szCs w:val="24"/>
        </w:rPr>
      </w:pPr>
      <w:r>
        <w:rPr>
          <w:rStyle w:val="11"/>
          <w:b/>
          <w:bCs/>
        </w:rPr>
        <w:t>конверсия:</w:t>
      </w:r>
    </w:p>
    <w:p w14:paraId="0876CBAB" w14:textId="77777777" w:rsidR="00A5220A" w:rsidRDefault="00A5220A" w:rsidP="00670BDF">
      <w:pPr>
        <w:pStyle w:val="a5"/>
        <w:numPr>
          <w:ilvl w:val="0"/>
          <w:numId w:val="77"/>
        </w:numPr>
        <w:tabs>
          <w:tab w:val="left" w:pos="327"/>
        </w:tabs>
        <w:ind w:left="240" w:hanging="240"/>
        <w:jc w:val="both"/>
        <w:rPr>
          <w:color w:val="auto"/>
          <w:sz w:val="24"/>
          <w:szCs w:val="24"/>
        </w:rPr>
      </w:pPr>
      <w:bookmarkStart w:id="1120" w:name="bookmark1372"/>
      <w:bookmarkEnd w:id="1120"/>
      <w:r>
        <w:rPr>
          <w:rStyle w:val="11"/>
        </w:rPr>
        <w:t>образование существительных путем соединения определен- ного/неопределенного артикля и прилагательного</w:t>
      </w:r>
      <w:r>
        <w:rPr>
          <w:rStyle w:val="11"/>
          <w:i/>
          <w:iCs/>
        </w:rPr>
        <w:t>; нейтраль</w:t>
      </w:r>
      <w:r>
        <w:rPr>
          <w:rStyle w:val="11"/>
          <w:i/>
          <w:iCs/>
        </w:rPr>
        <w:softHyphen/>
        <w:t xml:space="preserve">ного артикля </w:t>
      </w:r>
      <w:r>
        <w:rPr>
          <w:rStyle w:val="11"/>
          <w:i/>
          <w:iCs/>
          <w:lang w:val="en-US" w:eastAsia="en-US"/>
        </w:rPr>
        <w:t>lo</w:t>
      </w:r>
      <w:r w:rsidRPr="00C971E5">
        <w:rPr>
          <w:rStyle w:val="11"/>
          <w:i/>
          <w:iCs/>
          <w:lang w:eastAsia="en-US"/>
        </w:rPr>
        <w:t xml:space="preserve"> </w:t>
      </w:r>
      <w:r>
        <w:rPr>
          <w:rStyle w:val="11"/>
          <w:i/>
          <w:iCs/>
        </w:rPr>
        <w:t>и прилагательного,</w:t>
      </w:r>
      <w:r>
        <w:rPr>
          <w:rStyle w:val="11"/>
        </w:rPr>
        <w:t xml:space="preserve"> определенного артикля и неопределенной формы глагола: </w:t>
      </w:r>
      <w:r>
        <w:rPr>
          <w:rStyle w:val="11"/>
          <w:lang w:val="en-US" w:eastAsia="en-US"/>
        </w:rPr>
        <w:t>el</w:t>
      </w:r>
      <w:r w:rsidRPr="00C971E5">
        <w:rPr>
          <w:rStyle w:val="11"/>
          <w:lang w:eastAsia="en-US"/>
        </w:rPr>
        <w:t xml:space="preserve"> </w:t>
      </w:r>
      <w:r>
        <w:rPr>
          <w:rStyle w:val="11"/>
        </w:rPr>
        <w:t xml:space="preserve">+ </w:t>
      </w:r>
      <w:r>
        <w:rPr>
          <w:rStyle w:val="11"/>
          <w:lang w:val="en-US" w:eastAsia="en-US"/>
        </w:rPr>
        <w:t>infinitivo</w:t>
      </w:r>
      <w:r w:rsidRPr="00C971E5">
        <w:rPr>
          <w:rStyle w:val="11"/>
          <w:lang w:eastAsia="en-US"/>
        </w:rPr>
        <w:t xml:space="preserve"> </w:t>
      </w:r>
      <w:r w:rsidRPr="00C971E5">
        <w:rPr>
          <w:rStyle w:val="11"/>
          <w:i/>
          <w:iCs/>
          <w:lang w:eastAsia="en-US"/>
        </w:rPr>
        <w:t>(</w:t>
      </w:r>
      <w:r>
        <w:rPr>
          <w:rStyle w:val="11"/>
          <w:i/>
          <w:iCs/>
          <w:lang w:val="en-US" w:eastAsia="en-US"/>
        </w:rPr>
        <w:t>viejo</w:t>
      </w:r>
      <w:r w:rsidRPr="00C971E5">
        <w:rPr>
          <w:rStyle w:val="11"/>
          <w:i/>
          <w:iCs/>
          <w:lang w:eastAsia="en-US"/>
        </w:rPr>
        <w:t>/</w:t>
      </w:r>
      <w:r>
        <w:rPr>
          <w:rStyle w:val="11"/>
          <w:i/>
          <w:iCs/>
          <w:lang w:val="en-US" w:eastAsia="en-US"/>
        </w:rPr>
        <w:t>el</w:t>
      </w:r>
      <w:r w:rsidRPr="00C971E5">
        <w:rPr>
          <w:rStyle w:val="11"/>
          <w:i/>
          <w:iCs/>
          <w:lang w:eastAsia="en-US"/>
        </w:rPr>
        <w:t xml:space="preserve"> </w:t>
      </w:r>
      <w:r>
        <w:rPr>
          <w:rStyle w:val="11"/>
          <w:i/>
          <w:iCs/>
          <w:lang w:val="en-US" w:eastAsia="en-US"/>
        </w:rPr>
        <w:t>viejo</w:t>
      </w:r>
      <w:r w:rsidRPr="00C971E5">
        <w:rPr>
          <w:rStyle w:val="11"/>
          <w:i/>
          <w:iCs/>
          <w:lang w:eastAsia="en-US"/>
        </w:rPr>
        <w:t xml:space="preserve">, </w:t>
      </w:r>
      <w:r>
        <w:rPr>
          <w:rStyle w:val="11"/>
          <w:i/>
          <w:iCs/>
          <w:lang w:val="en-US" w:eastAsia="en-US"/>
        </w:rPr>
        <w:t>joven</w:t>
      </w:r>
      <w:r w:rsidRPr="00C971E5">
        <w:rPr>
          <w:rStyle w:val="11"/>
          <w:i/>
          <w:iCs/>
          <w:lang w:eastAsia="en-US"/>
        </w:rPr>
        <w:t>/</w:t>
      </w:r>
      <w:r>
        <w:rPr>
          <w:rStyle w:val="11"/>
          <w:i/>
          <w:iCs/>
          <w:lang w:val="en-US" w:eastAsia="en-US"/>
        </w:rPr>
        <w:t>la</w:t>
      </w:r>
      <w:r w:rsidRPr="00C971E5">
        <w:rPr>
          <w:rStyle w:val="11"/>
          <w:i/>
          <w:iCs/>
          <w:lang w:eastAsia="en-US"/>
        </w:rPr>
        <w:t xml:space="preserve"> </w:t>
      </w:r>
      <w:r>
        <w:rPr>
          <w:rStyle w:val="11"/>
          <w:i/>
          <w:iCs/>
          <w:lang w:val="en-US" w:eastAsia="en-US"/>
        </w:rPr>
        <w:t>joven</w:t>
      </w:r>
      <w:r w:rsidRPr="00C971E5">
        <w:rPr>
          <w:rStyle w:val="11"/>
          <w:i/>
          <w:iCs/>
          <w:lang w:eastAsia="en-US"/>
        </w:rPr>
        <w:t xml:space="preserve">/, </w:t>
      </w:r>
      <w:r>
        <w:rPr>
          <w:rStyle w:val="11"/>
          <w:i/>
          <w:iCs/>
          <w:lang w:val="en-US" w:eastAsia="en-US"/>
        </w:rPr>
        <w:t>bueno</w:t>
      </w:r>
      <w:r w:rsidRPr="00C971E5">
        <w:rPr>
          <w:rStyle w:val="11"/>
          <w:i/>
          <w:iCs/>
          <w:lang w:eastAsia="en-US"/>
        </w:rPr>
        <w:t>/</w:t>
      </w:r>
      <w:r>
        <w:rPr>
          <w:rStyle w:val="11"/>
          <w:i/>
          <w:iCs/>
          <w:lang w:val="en-US" w:eastAsia="en-US"/>
        </w:rPr>
        <w:t>lo</w:t>
      </w:r>
      <w:r w:rsidRPr="00C971E5">
        <w:rPr>
          <w:rStyle w:val="11"/>
          <w:i/>
          <w:iCs/>
          <w:lang w:eastAsia="en-US"/>
        </w:rPr>
        <w:t xml:space="preserve"> </w:t>
      </w:r>
      <w:r>
        <w:rPr>
          <w:rStyle w:val="11"/>
          <w:i/>
          <w:iCs/>
          <w:lang w:val="en-US" w:eastAsia="en-US"/>
        </w:rPr>
        <w:t>bueno</w:t>
      </w:r>
      <w:r w:rsidRPr="00C971E5">
        <w:rPr>
          <w:rStyle w:val="11"/>
          <w:i/>
          <w:iCs/>
          <w:lang w:eastAsia="en-US"/>
        </w:rPr>
        <w:t>,</w:t>
      </w:r>
      <w:r>
        <w:rPr>
          <w:rStyle w:val="11"/>
          <w:i/>
          <w:iCs/>
          <w:lang w:val="en-US" w:eastAsia="en-US"/>
        </w:rPr>
        <w:t>el</w:t>
      </w:r>
      <w:r w:rsidRPr="00C971E5">
        <w:rPr>
          <w:rStyle w:val="11"/>
          <w:i/>
          <w:iCs/>
          <w:lang w:eastAsia="en-US"/>
        </w:rPr>
        <w:t xml:space="preserve"> </w:t>
      </w:r>
      <w:r>
        <w:rPr>
          <w:rStyle w:val="11"/>
          <w:i/>
          <w:iCs/>
          <w:lang w:val="en-US" w:eastAsia="en-US"/>
        </w:rPr>
        <w:t>ser</w:t>
      </w:r>
      <w:r w:rsidRPr="00C971E5">
        <w:rPr>
          <w:rStyle w:val="11"/>
          <w:i/>
          <w:iCs/>
          <w:lang w:eastAsia="en-US"/>
        </w:rPr>
        <w:t xml:space="preserve">, </w:t>
      </w:r>
      <w:r>
        <w:rPr>
          <w:rStyle w:val="11"/>
          <w:i/>
          <w:iCs/>
          <w:lang w:val="en-US" w:eastAsia="en-US"/>
        </w:rPr>
        <w:t>elpoder</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titular</w:t>
      </w:r>
      <w:r w:rsidRPr="00C971E5">
        <w:rPr>
          <w:rStyle w:val="11"/>
          <w:i/>
          <w:iCs/>
          <w:lang w:eastAsia="en-US"/>
        </w:rPr>
        <w:t>).</w:t>
      </w:r>
    </w:p>
    <w:p w14:paraId="50700EA0" w14:textId="77777777" w:rsidR="00A5220A" w:rsidRDefault="00A5220A">
      <w:pPr>
        <w:pStyle w:val="a5"/>
        <w:ind w:firstLine="28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многозначных лек</w:t>
      </w:r>
      <w:r>
        <w:rPr>
          <w:rStyle w:val="11"/>
        </w:rPr>
        <w:softHyphen/>
        <w:t>сических единиц, синонимов, антонимов, сокращений, аббре</w:t>
      </w:r>
      <w:r>
        <w:rPr>
          <w:rStyle w:val="11"/>
        </w:rPr>
        <w:softHyphen/>
        <w:t>виатур, интернациональных слов и речевых клише.</w:t>
      </w:r>
    </w:p>
    <w:p w14:paraId="75EDF01B" w14:textId="77777777" w:rsidR="00A5220A" w:rsidRDefault="00A5220A">
      <w:pPr>
        <w:pStyle w:val="a5"/>
        <w:ind w:firstLine="28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44212FCC" w14:textId="77777777" w:rsidR="00A5220A" w:rsidRDefault="00A5220A">
      <w:pPr>
        <w:pStyle w:val="a5"/>
        <w:spacing w:line="286" w:lineRule="auto"/>
        <w:ind w:firstLine="280"/>
        <w:jc w:val="both"/>
        <w:rPr>
          <w:rFonts w:ascii="Courier New" w:hAnsi="Courier New" w:cs="Courier New"/>
          <w:color w:val="auto"/>
          <w:sz w:val="24"/>
          <w:szCs w:val="24"/>
        </w:rPr>
      </w:pPr>
      <w:r>
        <w:rPr>
          <w:rStyle w:val="11"/>
          <w:b/>
          <w:bCs/>
          <w:i/>
          <w:iCs/>
          <w:sz w:val="18"/>
          <w:szCs w:val="18"/>
        </w:rPr>
        <w:t>Грамматическая сторона речи</w:t>
      </w:r>
    </w:p>
    <w:p w14:paraId="483385D7" w14:textId="77777777" w:rsidR="00A5220A" w:rsidRDefault="00A5220A">
      <w:pPr>
        <w:pStyle w:val="a5"/>
        <w:ind w:firstLine="28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w:t>
      </w:r>
      <w:r w:rsidRPr="00C971E5">
        <w:rPr>
          <w:rStyle w:val="11"/>
          <w:i/>
          <w:iCs/>
          <w:lang w:eastAsia="en-US"/>
        </w:rPr>
        <w:t xml:space="preserve">, </w:t>
      </w:r>
      <w:r>
        <w:rPr>
          <w:rStyle w:val="11"/>
          <w:i/>
          <w:iCs/>
          <w:lang w:val="en-US" w:eastAsia="en-US"/>
        </w:rPr>
        <w:t>quien</w:t>
      </w:r>
      <w:r w:rsidRPr="00C971E5">
        <w:rPr>
          <w:rStyle w:val="11"/>
          <w:i/>
          <w:iCs/>
          <w:lang w:eastAsia="en-US"/>
        </w:rPr>
        <w:t xml:space="preserve">, </w:t>
      </w:r>
      <w:r>
        <w:rPr>
          <w:rStyle w:val="11"/>
          <w:i/>
          <w:iCs/>
          <w:lang w:val="en-US" w:eastAsia="en-US"/>
        </w:rPr>
        <w:t>cuando</w:t>
      </w:r>
      <w:r w:rsidRPr="00C971E5">
        <w:rPr>
          <w:rStyle w:val="11"/>
          <w:lang w:eastAsia="en-US"/>
        </w:rPr>
        <w:t xml:space="preserve">, </w:t>
      </w:r>
      <w:r>
        <w:rPr>
          <w:rStyle w:val="11"/>
          <w:i/>
          <w:iCs/>
          <w:lang w:val="en-US" w:eastAsia="en-US"/>
        </w:rPr>
        <w:t>en</w:t>
      </w:r>
      <w:r w:rsidRPr="00C971E5">
        <w:rPr>
          <w:rStyle w:val="11"/>
          <w:i/>
          <w:iCs/>
          <w:lang w:eastAsia="en-US"/>
        </w:rPr>
        <w:t xml:space="preserve"> </w:t>
      </w:r>
      <w:r>
        <w:rPr>
          <w:rStyle w:val="11"/>
          <w:i/>
          <w:iCs/>
          <w:lang w:val="en-US" w:eastAsia="en-US"/>
        </w:rPr>
        <w:t>cuanto</w:t>
      </w:r>
      <w:r w:rsidRPr="00C971E5">
        <w:rPr>
          <w:rStyle w:val="11"/>
          <w:lang w:eastAsia="en-US"/>
        </w:rPr>
        <w:t xml:space="preserve">, </w:t>
      </w:r>
      <w:r>
        <w:rPr>
          <w:rStyle w:val="11"/>
          <w:i/>
          <w:iCs/>
          <w:lang w:val="en-US" w:eastAsia="en-US"/>
        </w:rPr>
        <w:t>mientras</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hasta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antes</w:t>
      </w:r>
      <w:r w:rsidRPr="00C971E5">
        <w:rPr>
          <w:rStyle w:val="11"/>
          <w:i/>
          <w:iCs/>
          <w:lang w:eastAsia="en-US"/>
        </w:rPr>
        <w:t xml:space="preserve"> </w:t>
      </w:r>
      <w:r>
        <w:rPr>
          <w:rStyle w:val="11"/>
          <w:i/>
          <w:iCs/>
          <w:lang w:val="en-US" w:eastAsia="en-US"/>
        </w:rPr>
        <w:t>de</w:t>
      </w:r>
      <w:r w:rsidRPr="00C971E5">
        <w:rPr>
          <w:rStyle w:val="11"/>
          <w:i/>
          <w:iCs/>
          <w:lang w:eastAsia="en-US"/>
        </w:rPr>
        <w:t xml:space="preserve"> </w:t>
      </w:r>
      <w:r>
        <w:rPr>
          <w:rStyle w:val="11"/>
          <w:i/>
          <w:iCs/>
          <w:lang w:val="en-US" w:eastAsia="en-US"/>
        </w:rPr>
        <w:t>que</w:t>
      </w:r>
      <w:r w:rsidRPr="00C971E5">
        <w:rPr>
          <w:rStyle w:val="11"/>
          <w:lang w:eastAsia="en-US"/>
        </w:rPr>
        <w:t xml:space="preserve">, </w:t>
      </w:r>
      <w:r>
        <w:rPr>
          <w:rStyle w:val="11"/>
          <w:i/>
          <w:iCs/>
          <w:lang w:val="en-US" w:eastAsia="en-US"/>
        </w:rPr>
        <w:t>como</w:t>
      </w:r>
      <w:r w:rsidRPr="00C971E5">
        <w:rPr>
          <w:rStyle w:val="11"/>
          <w:i/>
          <w:iCs/>
          <w:lang w:eastAsia="en-US"/>
        </w:rPr>
        <w:t xml:space="preserve">, </w:t>
      </w:r>
      <w:r>
        <w:rPr>
          <w:rStyle w:val="11"/>
          <w:i/>
          <w:iCs/>
          <w:lang w:val="en-US" w:eastAsia="en-US"/>
        </w:rPr>
        <w:t>como</w:t>
      </w:r>
      <w:r w:rsidRPr="00C971E5">
        <w:rPr>
          <w:rStyle w:val="11"/>
          <w:i/>
          <w:iCs/>
          <w:lang w:eastAsia="en-US"/>
        </w:rPr>
        <w:t xml:space="preserve"> </w:t>
      </w:r>
      <w:r>
        <w:rPr>
          <w:rStyle w:val="11"/>
          <w:i/>
          <w:iCs/>
          <w:lang w:val="en-US" w:eastAsia="en-US"/>
        </w:rPr>
        <w:t>si</w:t>
      </w:r>
      <w:r w:rsidRPr="00C971E5">
        <w:rPr>
          <w:rStyle w:val="11"/>
          <w:i/>
          <w:iCs/>
          <w:lang w:eastAsia="en-US"/>
        </w:rPr>
        <w:t xml:space="preserve">, </w:t>
      </w:r>
      <w:r>
        <w:rPr>
          <w:rStyle w:val="11"/>
          <w:i/>
          <w:iCs/>
          <w:lang w:val="en-US" w:eastAsia="en-US"/>
        </w:rPr>
        <w:t>sin</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porque</w:t>
      </w:r>
      <w:r w:rsidRPr="00C971E5">
        <w:rPr>
          <w:rStyle w:val="11"/>
          <w:i/>
          <w:iCs/>
          <w:lang w:eastAsia="en-US"/>
        </w:rPr>
        <w:t xml:space="preserve">, </w:t>
      </w:r>
      <w:r>
        <w:rPr>
          <w:rStyle w:val="11"/>
          <w:i/>
          <w:iCs/>
          <w:lang w:val="en-US" w:eastAsia="en-US"/>
        </w:rPr>
        <w:t>ya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para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si</w:t>
      </w:r>
      <w:r w:rsidRPr="00C971E5">
        <w:rPr>
          <w:rStyle w:val="11"/>
          <w:i/>
          <w:iCs/>
          <w:lang w:eastAsia="en-US"/>
        </w:rPr>
        <w:t xml:space="preserve">, </w:t>
      </w:r>
      <w:r>
        <w:rPr>
          <w:rStyle w:val="11"/>
          <w:i/>
          <w:iCs/>
          <w:lang w:val="en-US" w:eastAsia="en-US"/>
        </w:rPr>
        <w:t>donde</w:t>
      </w:r>
      <w:r w:rsidRPr="00C971E5">
        <w:rPr>
          <w:rStyle w:val="11"/>
          <w:i/>
          <w:iCs/>
          <w:lang w:eastAsia="en-US"/>
        </w:rPr>
        <w:t xml:space="preserve">, </w:t>
      </w:r>
      <w:r>
        <w:rPr>
          <w:rStyle w:val="11"/>
          <w:i/>
          <w:iCs/>
          <w:lang w:val="en-US" w:eastAsia="en-US"/>
        </w:rPr>
        <w:t>aunque</w:t>
      </w:r>
      <w:r w:rsidRPr="00C971E5">
        <w:rPr>
          <w:rStyle w:val="11"/>
          <w:i/>
          <w:iCs/>
          <w:lang w:eastAsia="en-US"/>
        </w:rPr>
        <w:t xml:space="preserve">, </w:t>
      </w:r>
      <w:r>
        <w:rPr>
          <w:rStyle w:val="11"/>
          <w:i/>
          <w:iCs/>
          <w:lang w:val="en-US" w:eastAsia="en-US"/>
        </w:rPr>
        <w:t>a</w:t>
      </w:r>
      <w:r w:rsidRPr="00C971E5">
        <w:rPr>
          <w:rStyle w:val="11"/>
          <w:i/>
          <w:iCs/>
          <w:lang w:eastAsia="en-US"/>
        </w:rPr>
        <w:t xml:space="preserve"> </w:t>
      </w:r>
      <w:r>
        <w:rPr>
          <w:rStyle w:val="11"/>
          <w:i/>
          <w:iCs/>
          <w:lang w:val="en-US" w:eastAsia="en-US"/>
        </w:rPr>
        <w:t>pesar</w:t>
      </w:r>
      <w:r w:rsidRPr="00C971E5">
        <w:rPr>
          <w:rStyle w:val="11"/>
          <w:i/>
          <w:iCs/>
          <w:lang w:eastAsia="en-US"/>
        </w:rPr>
        <w:t xml:space="preserve"> </w:t>
      </w:r>
      <w:r>
        <w:rPr>
          <w:rStyle w:val="11"/>
          <w:i/>
          <w:iCs/>
          <w:lang w:val="en-US" w:eastAsia="en-US"/>
        </w:rPr>
        <w:t>de</w:t>
      </w:r>
      <w:r w:rsidRPr="00C971E5">
        <w:rPr>
          <w:rStyle w:val="11"/>
          <w:i/>
          <w:iCs/>
          <w:lang w:eastAsia="en-US"/>
        </w:rPr>
        <w:t xml:space="preserve"> </w:t>
      </w:r>
      <w:r>
        <w:rPr>
          <w:rStyle w:val="11"/>
          <w:i/>
          <w:iCs/>
          <w:lang w:val="en-US" w:eastAsia="en-US"/>
        </w:rPr>
        <w:t>que</w:t>
      </w:r>
      <w:r w:rsidRPr="00C971E5">
        <w:rPr>
          <w:rStyle w:val="11"/>
          <w:i/>
          <w:iCs/>
          <w:lang w:eastAsia="en-US"/>
        </w:rPr>
        <w:t>.</w:t>
      </w:r>
    </w:p>
    <w:p w14:paraId="7BA2760C"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во временных формах действительного залога сослага</w:t>
      </w:r>
      <w:r>
        <w:rPr>
          <w:rStyle w:val="11"/>
        </w:rPr>
        <w:softHyphen/>
        <w:t xml:space="preserve">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Pluscuamperfecto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w:t>
      </w:r>
    </w:p>
    <w:p w14:paraId="2297AE9C" w14:textId="77777777" w:rsidR="00A5220A" w:rsidRDefault="00A5220A">
      <w:pPr>
        <w:pStyle w:val="a5"/>
        <w:ind w:firstLine="260"/>
        <w:jc w:val="both"/>
        <w:rPr>
          <w:rFonts w:ascii="Courier New" w:hAnsi="Courier New" w:cs="Courier New"/>
          <w:color w:val="auto"/>
          <w:sz w:val="24"/>
          <w:szCs w:val="24"/>
        </w:rPr>
      </w:pP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в простом предложении и в придаточ</w:t>
      </w:r>
      <w:r>
        <w:rPr>
          <w:rStyle w:val="11"/>
        </w:rPr>
        <w:softHyphen/>
        <w:t>ных предложениях подлежащных, дополнительных, определи</w:t>
      </w:r>
      <w:r>
        <w:rPr>
          <w:rStyle w:val="11"/>
        </w:rPr>
        <w:softHyphen/>
        <w:t>тельных, цели, времени, уступки, образа действия</w:t>
      </w:r>
      <w:r>
        <w:rPr>
          <w:rStyle w:val="11"/>
          <w:i/>
          <w:iCs/>
        </w:rPr>
        <w:t>.</w:t>
      </w:r>
    </w:p>
    <w:p w14:paraId="30126114"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indicativo</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в независимых предложениях со значением неу</w:t>
      </w:r>
      <w:r>
        <w:rPr>
          <w:rStyle w:val="11"/>
        </w:rPr>
        <w:softHyphen/>
        <w:t>веренности и в придаточных предложениях после глаголов и словосочетаний со значением уверенности/неуверенности, вы</w:t>
      </w:r>
      <w:r>
        <w:rPr>
          <w:rStyle w:val="11"/>
        </w:rPr>
        <w:softHyphen/>
        <w:t>ражения мнения</w:t>
      </w:r>
    </w:p>
    <w:p w14:paraId="4C22FDE7"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глаголов </w:t>
      </w:r>
      <w:r>
        <w:rPr>
          <w:rStyle w:val="11"/>
          <w:lang w:val="en-US" w:eastAsia="en-US"/>
        </w:rPr>
        <w:t>ser</w:t>
      </w:r>
      <w:r w:rsidRPr="00C971E5">
        <w:rPr>
          <w:rStyle w:val="11"/>
          <w:lang w:eastAsia="en-US"/>
        </w:rPr>
        <w:t xml:space="preserve">, </w:t>
      </w:r>
      <w:r>
        <w:rPr>
          <w:rStyle w:val="11"/>
          <w:lang w:val="en-US" w:eastAsia="en-US"/>
        </w:rPr>
        <w:t>poder</w:t>
      </w:r>
      <w:r w:rsidRPr="00C971E5">
        <w:rPr>
          <w:rStyle w:val="11"/>
          <w:lang w:eastAsia="en-US"/>
        </w:rPr>
        <w:t xml:space="preserve">, </w:t>
      </w:r>
      <w:r>
        <w:rPr>
          <w:rStyle w:val="11"/>
          <w:lang w:val="en-US" w:eastAsia="en-US"/>
        </w:rPr>
        <w:t>tener</w:t>
      </w:r>
      <w:r w:rsidRPr="00C971E5">
        <w:rPr>
          <w:rStyle w:val="11"/>
          <w:lang w:eastAsia="en-US"/>
        </w:rPr>
        <w:t xml:space="preserve"> </w:t>
      </w:r>
      <w:r>
        <w:rPr>
          <w:rStyle w:val="11"/>
        </w:rPr>
        <w:t xml:space="preserve">в </w:t>
      </w:r>
      <w:r>
        <w:rPr>
          <w:rStyle w:val="11"/>
          <w:lang w:val="en-US" w:eastAsia="en-US"/>
        </w:rPr>
        <w:t>imperfecto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ra</w:t>
      </w:r>
      <w:r w:rsidRPr="00C971E5">
        <w:rPr>
          <w:rStyle w:val="11"/>
          <w:lang w:eastAsia="en-US"/>
        </w:rPr>
        <w:t xml:space="preserve">) </w:t>
      </w:r>
      <w:r>
        <w:rPr>
          <w:rStyle w:val="11"/>
        </w:rPr>
        <w:t>для выражения нереального ус</w:t>
      </w:r>
      <w:r>
        <w:rPr>
          <w:rStyle w:val="11"/>
        </w:rPr>
        <w:softHyphen/>
        <w:t xml:space="preserve">ловия в условном периоде </w:t>
      </w:r>
      <w:r>
        <w:rPr>
          <w:rStyle w:val="11"/>
          <w:lang w:val="en-US" w:eastAsia="en-US"/>
        </w:rPr>
        <w:t>II</w:t>
      </w:r>
      <w:r w:rsidRPr="00C971E5">
        <w:rPr>
          <w:rStyle w:val="11"/>
          <w:lang w:eastAsia="en-US"/>
        </w:rPr>
        <w:t xml:space="preserve"> </w:t>
      </w:r>
      <w:r>
        <w:rPr>
          <w:rStyle w:val="11"/>
        </w:rPr>
        <w:t>типа</w:t>
      </w:r>
    </w:p>
    <w:p w14:paraId="75736540"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67003C63"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вo временных формах действительного залога изъявительного наклонения, сослагательного наклонения, и в утвердительной и </w:t>
      </w:r>
      <w:r>
        <w:rPr>
          <w:rStyle w:val="11"/>
        </w:rPr>
        <w:lastRenderedPageBreak/>
        <w:t>отрицательной форме повелительного накло</w:t>
      </w:r>
      <w:r>
        <w:rPr>
          <w:rStyle w:val="11"/>
        </w:rPr>
        <w:softHyphen/>
        <w:t>нения.</w:t>
      </w:r>
    </w:p>
    <w:p w14:paraId="0F1990C9"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ser</w:t>
      </w:r>
      <w:r w:rsidRPr="00C971E5">
        <w:rPr>
          <w:rStyle w:val="11"/>
          <w:lang w:eastAsia="en-US"/>
        </w:rPr>
        <w:t xml:space="preserve"> </w:t>
      </w:r>
      <w:r>
        <w:rPr>
          <w:rStyle w:val="11"/>
        </w:rPr>
        <w:t xml:space="preserve">+ </w:t>
      </w:r>
      <w:r>
        <w:rPr>
          <w:rStyle w:val="11"/>
          <w:lang w:val="en-US" w:eastAsia="en-US"/>
        </w:rPr>
        <w:t>participio</w:t>
      </w:r>
      <w:r w:rsidRPr="00C971E5">
        <w:rPr>
          <w:rStyle w:val="11"/>
          <w:lang w:eastAsia="en-US"/>
        </w:rPr>
        <w:t xml:space="preserve"> </w:t>
      </w:r>
      <w:r>
        <w:rPr>
          <w:rStyle w:val="11"/>
        </w:rPr>
        <w:t xml:space="preserve">и в местоименной форме страдательного залога </w:t>
      </w:r>
      <w:r>
        <w:rPr>
          <w:rStyle w:val="11"/>
          <w:lang w:val="en-US" w:eastAsia="en-US"/>
        </w:rPr>
        <w:t>voz</w:t>
      </w:r>
      <w:r w:rsidRPr="00C971E5">
        <w:rPr>
          <w:rStyle w:val="11"/>
          <w:lang w:eastAsia="en-US"/>
        </w:rPr>
        <w:t xml:space="preserve"> </w:t>
      </w:r>
      <w:r>
        <w:rPr>
          <w:rStyle w:val="11"/>
          <w:lang w:val="en-US" w:eastAsia="en-US"/>
        </w:rPr>
        <w:t>pasiva</w:t>
      </w:r>
      <w:r w:rsidRPr="00C971E5">
        <w:rPr>
          <w:rStyle w:val="11"/>
          <w:lang w:eastAsia="en-US"/>
        </w:rPr>
        <w:t xml:space="preserve"> </w:t>
      </w:r>
      <w:r>
        <w:rPr>
          <w:rStyle w:val="11"/>
          <w:lang w:val="en-US" w:eastAsia="en-US"/>
        </w:rPr>
        <w:t>refleja</w:t>
      </w:r>
      <w:r w:rsidRPr="00C971E5">
        <w:rPr>
          <w:rStyle w:val="11"/>
          <w:lang w:eastAsia="en-US"/>
        </w:rPr>
        <w:t xml:space="preserve"> </w:t>
      </w:r>
      <w:r>
        <w:rPr>
          <w:rStyle w:val="11"/>
        </w:rPr>
        <w:t xml:space="preserve">в простых и сложных временах </w:t>
      </w:r>
      <w:r w:rsidRPr="00C971E5">
        <w:rPr>
          <w:rStyle w:val="11"/>
          <w:i/>
          <w:iCs/>
          <w:lang w:eastAsia="en-US"/>
        </w:rPr>
        <w:t>(</w:t>
      </w:r>
      <w:r>
        <w:rPr>
          <w:rStyle w:val="11"/>
          <w:i/>
          <w:iCs/>
          <w:lang w:val="en-US" w:eastAsia="en-US"/>
        </w:rPr>
        <w:t>la</w:t>
      </w:r>
      <w:r w:rsidRPr="00C971E5">
        <w:rPr>
          <w:rStyle w:val="11"/>
          <w:i/>
          <w:iCs/>
          <w:lang w:eastAsia="en-US"/>
        </w:rPr>
        <w:t xml:space="preserve"> </w:t>
      </w:r>
      <w:r>
        <w:rPr>
          <w:rStyle w:val="11"/>
          <w:i/>
          <w:iCs/>
          <w:lang w:val="en-US" w:eastAsia="en-US"/>
        </w:rPr>
        <w:t>casa</w:t>
      </w:r>
      <w:r w:rsidRPr="00C971E5">
        <w:rPr>
          <w:rStyle w:val="11"/>
          <w:i/>
          <w:iCs/>
          <w:lang w:eastAsia="en-US"/>
        </w:rPr>
        <w:t xml:space="preserve"> </w:t>
      </w:r>
      <w:r>
        <w:rPr>
          <w:rStyle w:val="11"/>
          <w:i/>
          <w:iCs/>
          <w:lang w:val="en-US" w:eastAsia="en-US"/>
        </w:rPr>
        <w:t>fue</w:t>
      </w:r>
      <w:r w:rsidRPr="00C971E5">
        <w:rPr>
          <w:rStyle w:val="11"/>
          <w:i/>
          <w:iCs/>
          <w:lang w:eastAsia="en-US"/>
        </w:rPr>
        <w:t xml:space="preserve"> </w:t>
      </w:r>
      <w:r>
        <w:rPr>
          <w:rStyle w:val="11"/>
          <w:i/>
          <w:iCs/>
          <w:lang w:val="en-US" w:eastAsia="en-US"/>
        </w:rPr>
        <w:t>construida</w:t>
      </w:r>
      <w:r w:rsidRPr="00C971E5">
        <w:rPr>
          <w:rStyle w:val="11"/>
          <w:i/>
          <w:iCs/>
          <w:lang w:eastAsia="en-US"/>
        </w:rPr>
        <w:t xml:space="preserve">/ </w:t>
      </w:r>
      <w:r>
        <w:rPr>
          <w:rStyle w:val="11"/>
          <w:i/>
          <w:iCs/>
          <w:lang w:val="en-US" w:eastAsia="en-US"/>
        </w:rPr>
        <w:t>la</w:t>
      </w:r>
      <w:r w:rsidRPr="00C971E5">
        <w:rPr>
          <w:rStyle w:val="11"/>
          <w:i/>
          <w:iCs/>
          <w:lang w:eastAsia="en-US"/>
        </w:rPr>
        <w:t xml:space="preserve"> </w:t>
      </w:r>
      <w:r>
        <w:rPr>
          <w:rStyle w:val="11"/>
          <w:i/>
          <w:iCs/>
          <w:lang w:val="en-US" w:eastAsia="en-US"/>
        </w:rPr>
        <w:t>casa</w:t>
      </w:r>
      <w:r w:rsidRPr="00C971E5">
        <w:rPr>
          <w:rStyle w:val="11"/>
          <w:i/>
          <w:iCs/>
          <w:lang w:eastAsia="en-US"/>
        </w:rPr>
        <w:t xml:space="preserve"> </w:t>
      </w:r>
      <w:r>
        <w:rPr>
          <w:rStyle w:val="11"/>
          <w:i/>
          <w:iCs/>
          <w:lang w:val="en-US" w:eastAsia="en-US"/>
        </w:rPr>
        <w:t>habia</w:t>
      </w:r>
      <w:r w:rsidRPr="00C971E5">
        <w:rPr>
          <w:rStyle w:val="11"/>
          <w:i/>
          <w:iCs/>
          <w:lang w:eastAsia="en-US"/>
        </w:rPr>
        <w:t xml:space="preserve"> </w:t>
      </w:r>
      <w:r>
        <w:rPr>
          <w:rStyle w:val="11"/>
          <w:i/>
          <w:iCs/>
          <w:lang w:val="en-US" w:eastAsia="en-US"/>
        </w:rPr>
        <w:t>sido</w:t>
      </w:r>
      <w:r w:rsidRPr="00C971E5">
        <w:rPr>
          <w:rStyle w:val="11"/>
          <w:i/>
          <w:iCs/>
          <w:lang w:eastAsia="en-US"/>
        </w:rPr>
        <w:t xml:space="preserve"> </w:t>
      </w:r>
      <w:r>
        <w:rPr>
          <w:rStyle w:val="11"/>
          <w:i/>
          <w:iCs/>
          <w:lang w:val="en-US" w:eastAsia="en-US"/>
        </w:rPr>
        <w:t>construida</w:t>
      </w:r>
      <w:r w:rsidRPr="00C971E5">
        <w:rPr>
          <w:rStyle w:val="11"/>
          <w:i/>
          <w:iCs/>
          <w:lang w:eastAsia="en-US"/>
        </w:rPr>
        <w:t xml:space="preserve">; </w:t>
      </w:r>
      <w:r>
        <w:rPr>
          <w:rStyle w:val="11"/>
          <w:i/>
          <w:iCs/>
          <w:lang w:val="en-US" w:eastAsia="en-US"/>
        </w:rPr>
        <w:t>elperiodico</w:t>
      </w:r>
      <w:r w:rsidRPr="00C971E5">
        <w:rPr>
          <w:rStyle w:val="11"/>
          <w:i/>
          <w:iCs/>
          <w:lang w:eastAsia="en-US"/>
        </w:rPr>
        <w:t xml:space="preserve"> </w:t>
      </w:r>
      <w:r>
        <w:rPr>
          <w:rStyle w:val="11"/>
          <w:i/>
          <w:iCs/>
          <w:lang w:val="en-US" w:eastAsia="en-US"/>
        </w:rPr>
        <w:t>sepublico</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periodico</w:t>
      </w:r>
      <w:r w:rsidRPr="00C971E5">
        <w:rPr>
          <w:rStyle w:val="11"/>
          <w:i/>
          <w:iCs/>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ha</w:t>
      </w:r>
      <w:r w:rsidRPr="00C971E5">
        <w:rPr>
          <w:rStyle w:val="11"/>
          <w:i/>
          <w:iCs/>
          <w:lang w:eastAsia="en-US"/>
        </w:rPr>
        <w:t xml:space="preserve"> </w:t>
      </w:r>
      <w:r>
        <w:rPr>
          <w:rStyle w:val="11"/>
          <w:i/>
          <w:iCs/>
          <w:lang w:val="en-US" w:eastAsia="en-US"/>
        </w:rPr>
        <w:t>publicado</w:t>
      </w:r>
      <w:r w:rsidRPr="00C971E5">
        <w:rPr>
          <w:rStyle w:val="11"/>
          <w:i/>
          <w:iCs/>
          <w:lang w:eastAsia="en-US"/>
        </w:rPr>
        <w:t>).</w:t>
      </w:r>
    </w:p>
    <w:p w14:paraId="62D43B4B" w14:textId="77777777" w:rsidR="00A5220A" w:rsidRPr="00C971E5" w:rsidRDefault="00A5220A">
      <w:pPr>
        <w:pStyle w:val="a5"/>
        <w:ind w:firstLine="260"/>
        <w:jc w:val="both"/>
        <w:rPr>
          <w:rFonts w:ascii="Courier New" w:hAnsi="Courier New" w:cs="Courier New"/>
          <w:color w:val="auto"/>
          <w:sz w:val="24"/>
          <w:szCs w:val="24"/>
          <w:lang w:val="en-US"/>
        </w:rPr>
      </w:pPr>
      <w:r>
        <w:rPr>
          <w:rStyle w:val="11"/>
        </w:rPr>
        <w:t xml:space="preserve">Простое будущее время </w:t>
      </w:r>
      <w:r>
        <w:rPr>
          <w:rStyle w:val="11"/>
          <w:lang w:val="en-US" w:eastAsia="en-US"/>
        </w:rPr>
        <w:t>Futuro</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rPr>
        <w:t>с модальным значени</w:t>
      </w:r>
      <w:r>
        <w:rPr>
          <w:rStyle w:val="11"/>
        </w:rPr>
        <w:softHyphen/>
        <w:t xml:space="preserve">ем. </w:t>
      </w:r>
      <w:r>
        <w:rPr>
          <w:rStyle w:val="11"/>
          <w:lang w:val="en-US" w:eastAsia="en-US"/>
        </w:rPr>
        <w:t>(Hoy Pablo no ha venido a clase, estara enfermo.)</w:t>
      </w:r>
    </w:p>
    <w:p w14:paraId="02F3A901" w14:textId="77777777" w:rsidR="00A5220A" w:rsidRPr="00C971E5" w:rsidRDefault="00A5220A">
      <w:pPr>
        <w:pStyle w:val="a5"/>
        <w:ind w:firstLine="260"/>
        <w:jc w:val="both"/>
        <w:rPr>
          <w:rFonts w:ascii="Courier New" w:hAnsi="Courier New" w:cs="Courier New"/>
          <w:color w:val="auto"/>
          <w:sz w:val="24"/>
          <w:szCs w:val="24"/>
          <w:lang w:val="en-US"/>
        </w:rPr>
      </w:pPr>
      <w:r>
        <w:rPr>
          <w:rStyle w:val="11"/>
          <w:lang w:val="en-US" w:eastAsia="en-US"/>
        </w:rPr>
        <w:t xml:space="preserve">Condicional Simple </w:t>
      </w:r>
      <w:r>
        <w:rPr>
          <w:rStyle w:val="11"/>
        </w:rPr>
        <w:t>с</w:t>
      </w:r>
      <w:r w:rsidRPr="00C971E5">
        <w:rPr>
          <w:rStyle w:val="11"/>
          <w:lang w:val="en-US"/>
        </w:rPr>
        <w:t xml:space="preserve"> </w:t>
      </w:r>
      <w:r>
        <w:rPr>
          <w:rStyle w:val="11"/>
        </w:rPr>
        <w:t>условным</w:t>
      </w:r>
      <w:r w:rsidRPr="00C971E5">
        <w:rPr>
          <w:rStyle w:val="11"/>
          <w:lang w:val="en-US"/>
        </w:rPr>
        <w:t xml:space="preserve"> </w:t>
      </w:r>
      <w:r>
        <w:rPr>
          <w:rStyle w:val="11"/>
        </w:rPr>
        <w:t>значением</w:t>
      </w:r>
      <w:r w:rsidRPr="00C971E5">
        <w:rPr>
          <w:rStyle w:val="11"/>
          <w:lang w:val="en-US"/>
        </w:rPr>
        <w:t xml:space="preserve"> </w:t>
      </w:r>
      <w:r>
        <w:rPr>
          <w:rStyle w:val="11"/>
        </w:rPr>
        <w:t>в</w:t>
      </w:r>
      <w:r w:rsidRPr="00C971E5">
        <w:rPr>
          <w:rStyle w:val="11"/>
          <w:lang w:val="en-US"/>
        </w:rPr>
        <w:t xml:space="preserve"> </w:t>
      </w:r>
      <w:r>
        <w:rPr>
          <w:rStyle w:val="11"/>
        </w:rPr>
        <w:t>настоящем</w:t>
      </w:r>
      <w:r w:rsidRPr="00C971E5">
        <w:rPr>
          <w:rStyle w:val="11"/>
          <w:lang w:val="en-US"/>
        </w:rPr>
        <w:t xml:space="preserve"> </w:t>
      </w:r>
      <w:r>
        <w:rPr>
          <w:rStyle w:val="11"/>
        </w:rPr>
        <w:t>вре</w:t>
      </w:r>
      <w:r w:rsidRPr="00C971E5">
        <w:rPr>
          <w:rStyle w:val="11"/>
          <w:lang w:val="en-US"/>
        </w:rPr>
        <w:softHyphen/>
      </w:r>
      <w:r>
        <w:rPr>
          <w:rStyle w:val="11"/>
        </w:rPr>
        <w:t>мени</w:t>
      </w:r>
      <w:r w:rsidRPr="00C971E5">
        <w:rPr>
          <w:rStyle w:val="11"/>
          <w:lang w:val="en-US"/>
        </w:rPr>
        <w:t xml:space="preserve"> </w:t>
      </w:r>
      <w:r>
        <w:rPr>
          <w:rStyle w:val="11"/>
        </w:rPr>
        <w:t>для</w:t>
      </w:r>
      <w:r w:rsidRPr="00C971E5">
        <w:rPr>
          <w:rStyle w:val="11"/>
          <w:lang w:val="en-US"/>
        </w:rPr>
        <w:t xml:space="preserve"> </w:t>
      </w:r>
      <w:r>
        <w:rPr>
          <w:rStyle w:val="11"/>
        </w:rPr>
        <w:t>выражения</w:t>
      </w:r>
      <w:r w:rsidRPr="00C971E5">
        <w:rPr>
          <w:rStyle w:val="11"/>
          <w:lang w:val="en-US"/>
        </w:rPr>
        <w:t xml:space="preserve"> </w:t>
      </w:r>
      <w:r>
        <w:rPr>
          <w:rStyle w:val="11"/>
        </w:rPr>
        <w:t>нереального</w:t>
      </w:r>
      <w:r w:rsidRPr="00C971E5">
        <w:rPr>
          <w:rStyle w:val="11"/>
          <w:lang w:val="en-US"/>
        </w:rPr>
        <w:t xml:space="preserve"> </w:t>
      </w:r>
      <w:r>
        <w:rPr>
          <w:rStyle w:val="11"/>
        </w:rPr>
        <w:t>желаемого</w:t>
      </w:r>
      <w:r w:rsidRPr="00C971E5">
        <w:rPr>
          <w:rStyle w:val="11"/>
          <w:lang w:val="en-US"/>
        </w:rPr>
        <w:t xml:space="preserve"> </w:t>
      </w:r>
      <w:r>
        <w:rPr>
          <w:rStyle w:val="11"/>
        </w:rPr>
        <w:t>действия</w:t>
      </w:r>
      <w:r w:rsidRPr="00C971E5">
        <w:rPr>
          <w:rStyle w:val="11"/>
          <w:lang w:val="en-US"/>
        </w:rPr>
        <w:t xml:space="preserve"> </w:t>
      </w:r>
      <w:r>
        <w:rPr>
          <w:rStyle w:val="11"/>
          <w:lang w:val="en-US" w:eastAsia="en-US"/>
        </w:rPr>
        <w:t xml:space="preserve">(Iria a pasear pero hoy llueve a cantaros) </w:t>
      </w:r>
      <w:r>
        <w:rPr>
          <w:rStyle w:val="11"/>
        </w:rPr>
        <w:t>или</w:t>
      </w:r>
      <w:r w:rsidRPr="00C971E5">
        <w:rPr>
          <w:rStyle w:val="11"/>
          <w:lang w:val="en-US"/>
        </w:rPr>
        <w:t xml:space="preserve"> </w:t>
      </w:r>
      <w:r>
        <w:rPr>
          <w:rStyle w:val="11"/>
        </w:rPr>
        <w:t>совета</w:t>
      </w:r>
      <w:r w:rsidRPr="00C971E5">
        <w:rPr>
          <w:rStyle w:val="11"/>
          <w:lang w:val="en-US"/>
        </w:rPr>
        <w:t xml:space="preserve"> </w:t>
      </w:r>
      <w:r>
        <w:rPr>
          <w:rStyle w:val="11"/>
        </w:rPr>
        <w:t>в</w:t>
      </w:r>
      <w:r w:rsidRPr="00C971E5">
        <w:rPr>
          <w:rStyle w:val="11"/>
          <w:lang w:val="en-US"/>
        </w:rPr>
        <w:t xml:space="preserve"> </w:t>
      </w:r>
      <w:r>
        <w:rPr>
          <w:rStyle w:val="11"/>
        </w:rPr>
        <w:t>речевых</w:t>
      </w:r>
      <w:r w:rsidRPr="00C971E5">
        <w:rPr>
          <w:rStyle w:val="11"/>
          <w:lang w:val="en-US"/>
        </w:rPr>
        <w:t xml:space="preserve"> </w:t>
      </w:r>
      <w:r>
        <w:rPr>
          <w:rStyle w:val="11"/>
        </w:rPr>
        <w:t>кон</w:t>
      </w:r>
      <w:r w:rsidRPr="00C971E5">
        <w:rPr>
          <w:rStyle w:val="11"/>
          <w:lang w:val="en-US"/>
        </w:rPr>
        <w:softHyphen/>
      </w:r>
      <w:r>
        <w:rPr>
          <w:rStyle w:val="11"/>
        </w:rPr>
        <w:t>струкциях</w:t>
      </w:r>
      <w:r w:rsidRPr="00C971E5">
        <w:rPr>
          <w:rStyle w:val="11"/>
          <w:lang w:val="en-US"/>
        </w:rPr>
        <w:t xml:space="preserve"> </w:t>
      </w:r>
      <w:r>
        <w:rPr>
          <w:rStyle w:val="11"/>
          <w:i/>
          <w:iCs/>
          <w:lang w:val="en-US" w:eastAsia="en-US"/>
        </w:rPr>
        <w:t>Yo que tu/ Yo en tu lugar (Yo en tu lugar no iria a la fiesta).</w:t>
      </w:r>
    </w:p>
    <w:p w14:paraId="58A74F66" w14:textId="77777777" w:rsidR="00A5220A" w:rsidRDefault="00A5220A">
      <w:pPr>
        <w:pStyle w:val="a5"/>
        <w:ind w:firstLine="260"/>
        <w:jc w:val="both"/>
        <w:rPr>
          <w:rFonts w:ascii="Courier New" w:hAnsi="Courier New" w:cs="Courier New"/>
          <w:color w:val="auto"/>
          <w:sz w:val="24"/>
          <w:szCs w:val="24"/>
        </w:rPr>
      </w:pPr>
      <w:r>
        <w:rPr>
          <w:rStyle w:val="11"/>
        </w:rPr>
        <w:t>Неличные формы глагола (инфинитив, причастие, герундий).</w:t>
      </w:r>
    </w:p>
    <w:p w14:paraId="259DD333" w14:textId="77777777" w:rsidR="00A5220A" w:rsidRPr="00C971E5" w:rsidRDefault="00A5220A">
      <w:pPr>
        <w:pStyle w:val="a5"/>
        <w:jc w:val="both"/>
        <w:rPr>
          <w:rFonts w:ascii="Courier New" w:hAnsi="Courier New" w:cs="Courier New"/>
          <w:color w:val="auto"/>
          <w:sz w:val="24"/>
          <w:szCs w:val="24"/>
          <w:lang w:val="en-US"/>
        </w:rPr>
      </w:pPr>
      <w:r>
        <w:rPr>
          <w:rStyle w:val="11"/>
        </w:rPr>
        <w:t>Конструкции</w:t>
      </w:r>
      <w:r w:rsidRPr="00C971E5">
        <w:rPr>
          <w:rStyle w:val="11"/>
          <w:lang w:val="en-US"/>
        </w:rPr>
        <w:t xml:space="preserve"> </w:t>
      </w:r>
      <w:r>
        <w:rPr>
          <w:rStyle w:val="11"/>
        </w:rPr>
        <w:t>с</w:t>
      </w:r>
      <w:r w:rsidRPr="00C971E5">
        <w:rPr>
          <w:rStyle w:val="11"/>
          <w:lang w:val="en-US"/>
        </w:rPr>
        <w:t xml:space="preserve"> </w:t>
      </w:r>
      <w:r>
        <w:rPr>
          <w:rStyle w:val="11"/>
        </w:rPr>
        <w:t>глаголом</w:t>
      </w:r>
      <w:r w:rsidRPr="00C971E5">
        <w:rPr>
          <w:rStyle w:val="11"/>
          <w:lang w:val="en-US"/>
        </w:rPr>
        <w:t xml:space="preserve"> </w:t>
      </w:r>
      <w:r>
        <w:rPr>
          <w:rStyle w:val="11"/>
          <w:lang w:val="en-US" w:eastAsia="en-US"/>
        </w:rPr>
        <w:t>gustar</w:t>
      </w:r>
      <w:r>
        <w:rPr>
          <w:rStyle w:val="11"/>
          <w:i/>
          <w:iCs/>
          <w:lang w:val="en-US" w:eastAsia="en-US"/>
        </w:rPr>
        <w:t>.</w:t>
      </w:r>
    </w:p>
    <w:p w14:paraId="32BC1F86" w14:textId="77777777" w:rsidR="00A5220A" w:rsidRPr="00C971E5" w:rsidRDefault="00A5220A">
      <w:pPr>
        <w:pStyle w:val="a5"/>
        <w:jc w:val="both"/>
        <w:rPr>
          <w:rFonts w:ascii="Courier New" w:hAnsi="Courier New" w:cs="Courier New"/>
          <w:color w:val="auto"/>
          <w:sz w:val="24"/>
          <w:szCs w:val="24"/>
          <w:lang w:val="en-US"/>
        </w:rPr>
      </w:pPr>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w:t>
      </w:r>
      <w:r w:rsidRPr="00C971E5">
        <w:rPr>
          <w:rStyle w:val="11"/>
          <w:lang w:val="en-US"/>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seguir/continuar + gerundio.</w:t>
      </w:r>
    </w:p>
    <w:p w14:paraId="761222E8" w14:textId="77777777" w:rsidR="00A5220A" w:rsidRDefault="00A5220A">
      <w:pPr>
        <w:pStyle w:val="a5"/>
        <w:spacing w:after="80"/>
        <w:jc w:val="both"/>
        <w:rPr>
          <w:rFonts w:ascii="Courier New" w:hAnsi="Courier New" w:cs="Courier New"/>
          <w:color w:val="auto"/>
          <w:sz w:val="24"/>
          <w:szCs w:val="24"/>
        </w:rPr>
      </w:pPr>
      <w:r>
        <w:rPr>
          <w:rStyle w:val="11"/>
        </w:rPr>
        <w:t xml:space="preserve">Распознавать в письменном и звучащем тексте и употреблять в устной и письменной речи конструкцию </w:t>
      </w:r>
      <w:r>
        <w:rPr>
          <w:rStyle w:val="11"/>
          <w:i/>
          <w:iCs/>
          <w:lang w:val="en-US" w:eastAsia="en-US"/>
        </w:rPr>
        <w:t>acusativo</w:t>
      </w:r>
      <w:r w:rsidRPr="00C971E5">
        <w:rPr>
          <w:rStyle w:val="11"/>
          <w:i/>
          <w:iCs/>
          <w:lang w:eastAsia="en-US"/>
        </w:rPr>
        <w:t xml:space="preserve"> </w:t>
      </w:r>
      <w:r>
        <w:rPr>
          <w:rStyle w:val="11"/>
          <w:i/>
          <w:iCs/>
          <w:lang w:val="en-US" w:eastAsia="en-US"/>
        </w:rPr>
        <w:t>con</w:t>
      </w:r>
      <w:r w:rsidRPr="00C971E5">
        <w:rPr>
          <w:rStyle w:val="11"/>
          <w:i/>
          <w:iCs/>
          <w:lang w:eastAsia="en-US"/>
        </w:rPr>
        <w:t xml:space="preserve"> </w:t>
      </w:r>
      <w:r>
        <w:rPr>
          <w:rStyle w:val="11"/>
          <w:i/>
          <w:iCs/>
          <w:lang w:val="en-US" w:eastAsia="en-US"/>
        </w:rPr>
        <w:t>infi</w:t>
      </w:r>
      <w:r w:rsidRPr="00C971E5">
        <w:rPr>
          <w:rStyle w:val="11"/>
          <w:i/>
          <w:iCs/>
          <w:lang w:eastAsia="en-US"/>
        </w:rPr>
        <w:t xml:space="preserve"> </w:t>
      </w:r>
      <w:r>
        <w:rPr>
          <w:rStyle w:val="11"/>
          <w:i/>
          <w:iCs/>
          <w:lang w:val="en-US" w:eastAsia="en-US"/>
        </w:rPr>
        <w:t>nitivo</w:t>
      </w:r>
      <w:r w:rsidRPr="00C971E5">
        <w:rPr>
          <w:rStyle w:val="11"/>
          <w:lang w:eastAsia="en-US"/>
        </w:rPr>
        <w:t>.</w:t>
      </w:r>
    </w:p>
    <w:p w14:paraId="30D20635"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444F6B3"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обычаи; традиции в пита</w:t>
      </w:r>
      <w:r>
        <w:rPr>
          <w:rStyle w:val="11"/>
        </w:rPr>
        <w:softHyphen/>
        <w:t>нии и проведении досуга, система образования).</w:t>
      </w:r>
    </w:p>
    <w:p w14:paraId="64B8E387"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подростков на испанском языке.</w:t>
      </w:r>
    </w:p>
    <w:p w14:paraId="23FD9C38"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элементарного представления о различных вариантах испанского языка.</w:t>
      </w:r>
    </w:p>
    <w:p w14:paraId="535ED294" w14:textId="77777777" w:rsidR="00A5220A" w:rsidRDefault="00A5220A">
      <w:pPr>
        <w:pStyle w:val="a5"/>
        <w:spacing w:line="276"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w:t>
      </w:r>
      <w:r>
        <w:rPr>
          <w:rStyle w:val="11"/>
        </w:rPr>
        <w:softHyphen/>
        <w:t>ностях своей страны и страны/стран изучаемого языка.</w:t>
      </w:r>
    </w:p>
    <w:p w14:paraId="77C1677B"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 вежливости в межкультурном общении.</w:t>
      </w:r>
    </w:p>
    <w:p w14:paraId="51ABD337"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47D2D6CC"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7E872693"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правильно оформлять свой адрес на испанском языке (в ан</w:t>
      </w:r>
      <w:r>
        <w:rPr>
          <w:rStyle w:val="11"/>
        </w:rPr>
        <w:softHyphen/>
        <w:t>кете);</w:t>
      </w:r>
    </w:p>
    <w:p w14:paraId="21DFC6C5"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20D946AA"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 страны изучаемого языка;</w:t>
      </w:r>
    </w:p>
    <w:p w14:paraId="4A78AC18"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в пита</w:t>
      </w:r>
      <w:r>
        <w:rPr>
          <w:rStyle w:val="11"/>
        </w:rPr>
        <w:softHyphen/>
        <w:t>нии, достопримечательности);</w:t>
      </w:r>
    </w:p>
    <w:p w14:paraId="126EE160" w14:textId="77777777" w:rsidR="00A5220A" w:rsidRDefault="00A5220A">
      <w:pPr>
        <w:pStyle w:val="a5"/>
        <w:spacing w:line="266" w:lineRule="auto"/>
        <w:jc w:val="both"/>
        <w:rPr>
          <w:rFonts w:ascii="Courier New" w:hAnsi="Courier New" w:cs="Courier New"/>
          <w:color w:val="auto"/>
          <w:sz w:val="24"/>
          <w:szCs w:val="24"/>
        </w:rPr>
      </w:pPr>
      <w:r>
        <w:rPr>
          <w:rStyle w:val="11"/>
        </w:rPr>
        <w:t>кратко рассказывать о некоторых выдающихся людях род</w:t>
      </w:r>
      <w:r>
        <w:rPr>
          <w:rStyle w:val="11"/>
        </w:rPr>
        <w:softHyphen/>
        <w:t>ной страны и страны/стран изучаемого языка (учёных, писате</w:t>
      </w:r>
      <w:r>
        <w:rPr>
          <w:rStyle w:val="11"/>
        </w:rPr>
        <w:softHyphen/>
        <w:t>лях, поэтах, художниках, композиторах, музыкантах, спор</w:t>
      </w:r>
      <w:r>
        <w:rPr>
          <w:rStyle w:val="11"/>
        </w:rPr>
        <w:softHyphen/>
        <w:t>тсменах и т. д.);</w:t>
      </w:r>
    </w:p>
    <w:p w14:paraId="42C8CC62" w14:textId="77777777" w:rsidR="00A5220A" w:rsidRDefault="00A5220A">
      <w:pPr>
        <w:pStyle w:val="a5"/>
        <w:spacing w:after="140" w:line="266"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14:paraId="2C55A165"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C1D78B4"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w:t>
      </w:r>
      <w:r>
        <w:rPr>
          <w:rStyle w:val="11"/>
        </w:rPr>
        <w:softHyphen/>
        <w:t>зуемых собеседником жестов и мимики.</w:t>
      </w:r>
    </w:p>
    <w:p w14:paraId="41AC8980"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323D3F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08648E5"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AA76790" w14:textId="77777777" w:rsidR="00A5220A" w:rsidRDefault="00A5220A">
      <w:pPr>
        <w:pStyle w:val="a5"/>
        <w:spacing w:after="100" w:line="266" w:lineRule="auto"/>
        <w:jc w:val="both"/>
        <w:rPr>
          <w:rFonts w:ascii="Courier New" w:hAnsi="Courier New" w:cs="Courier New"/>
          <w:color w:val="auto"/>
          <w:sz w:val="24"/>
          <w:szCs w:val="24"/>
        </w:rPr>
        <w:sectPr w:rsidR="00A5220A">
          <w:footnotePr>
            <w:numFmt w:val="upperRoman"/>
          </w:footnotePr>
          <w:pgSz w:w="7824" w:h="12019"/>
          <w:pgMar w:top="642" w:right="697" w:bottom="881" w:left="699" w:header="0" w:footer="3" w:gutter="0"/>
          <w:cols w:space="720"/>
          <w:noEndnote/>
          <w:docGrid w:linePitch="360"/>
        </w:sect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33CC825" w14:textId="77777777" w:rsidR="00A5220A" w:rsidRDefault="00A5220A">
      <w:pPr>
        <w:pStyle w:val="34"/>
        <w:keepNext/>
        <w:keepLines/>
        <w:pBdr>
          <w:bottom w:val="single" w:sz="4" w:space="0" w:color="auto"/>
        </w:pBdr>
        <w:spacing w:after="260" w:line="264" w:lineRule="auto"/>
        <w:rPr>
          <w:rFonts w:ascii="Courier New" w:hAnsi="Courier New" w:cs="Courier New"/>
          <w:b w:val="0"/>
          <w:bCs w:val="0"/>
          <w:color w:val="auto"/>
          <w:sz w:val="24"/>
          <w:szCs w:val="24"/>
        </w:rPr>
      </w:pPr>
      <w:bookmarkStart w:id="1121" w:name="bookmark1373"/>
      <w:bookmarkStart w:id="1122" w:name="bookmark1374"/>
      <w:bookmarkStart w:id="1123" w:name="bookmark1375"/>
      <w:r>
        <w:rPr>
          <w:rStyle w:val="33"/>
          <w:b/>
          <w:bCs/>
          <w:sz w:val="19"/>
          <w:szCs w:val="19"/>
        </w:rPr>
        <w:lastRenderedPageBreak/>
        <w:t>ПЛАНИРУЕМЫЕ РЕЗУЛЬТАТЫ ОСВОЕНИЯ УЧЕБНОГО ПРЕДМЕТА «ИНОСТРАННЫЙ (ИСПАНСКИЙ) ЯЗЫК» НА УРОВНЕ ОСНОВНОГО ОБЩЕГО ОБРАЗОВАНИЯ</w:t>
      </w:r>
      <w:bookmarkEnd w:id="1121"/>
      <w:bookmarkEnd w:id="1122"/>
      <w:bookmarkEnd w:id="1123"/>
    </w:p>
    <w:p w14:paraId="6DD6FC32" w14:textId="77777777" w:rsidR="00A5220A" w:rsidRDefault="00A5220A">
      <w:pPr>
        <w:pStyle w:val="a5"/>
        <w:spacing w:line="264"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14:paraId="6B95F250" w14:textId="77777777" w:rsidR="00A5220A" w:rsidRDefault="00A5220A">
      <w:pPr>
        <w:pStyle w:val="a5"/>
        <w:spacing w:after="60"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духовно-нравствен</w:t>
      </w:r>
      <w:r>
        <w:rPr>
          <w:rStyle w:val="11"/>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27DD37B" w14:textId="77777777" w:rsidR="00A5220A" w:rsidRDefault="00A5220A">
      <w:pPr>
        <w:pStyle w:val="34"/>
        <w:keepNext/>
        <w:keepLines/>
        <w:spacing w:after="60"/>
        <w:rPr>
          <w:rFonts w:ascii="Courier New" w:hAnsi="Courier New" w:cs="Courier New"/>
          <w:b w:val="0"/>
          <w:bCs w:val="0"/>
          <w:color w:val="auto"/>
          <w:sz w:val="24"/>
          <w:szCs w:val="24"/>
        </w:rPr>
      </w:pPr>
      <w:bookmarkStart w:id="1124" w:name="bookmark1376"/>
      <w:bookmarkStart w:id="1125" w:name="bookmark1377"/>
      <w:bookmarkStart w:id="1126" w:name="bookmark1378"/>
      <w:r>
        <w:rPr>
          <w:rStyle w:val="33"/>
          <w:b/>
          <w:bCs/>
        </w:rPr>
        <w:t>Личностные результаты</w:t>
      </w:r>
      <w:bookmarkEnd w:id="1124"/>
      <w:bookmarkEnd w:id="1125"/>
      <w:bookmarkEnd w:id="1126"/>
    </w:p>
    <w:p w14:paraId="60270F97" w14:textId="77777777" w:rsidR="00A5220A" w:rsidRDefault="00A5220A">
      <w:pPr>
        <w:pStyle w:val="a5"/>
        <w:spacing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духовно-нравствен</w:t>
      </w:r>
      <w:r>
        <w:rPr>
          <w:rStyle w:val="11"/>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58E021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ее основе и в про</w:t>
      </w:r>
      <w:r>
        <w:rPr>
          <w:rStyle w:val="11"/>
        </w:rPr>
        <w:softHyphen/>
        <w:t>цессе реализации основных направлений воспитательной дея</w:t>
      </w:r>
      <w:r>
        <w:rPr>
          <w:rStyle w:val="11"/>
        </w:rPr>
        <w:softHyphen/>
        <w:t>тельности, в том числе в части:</w:t>
      </w:r>
    </w:p>
    <w:p w14:paraId="43F27429"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Гражданского воспитания:</w:t>
      </w:r>
    </w:p>
    <w:p w14:paraId="475F19E4"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14:paraId="2671273B"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14:paraId="5DFACF62" w14:textId="77777777" w:rsidR="00A5220A" w:rsidRDefault="00A5220A">
      <w:pPr>
        <w:pStyle w:val="a5"/>
        <w:spacing w:line="264"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79F2D158"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14:paraId="735608A3"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14:paraId="4696562B" w14:textId="77777777" w:rsidR="00A5220A" w:rsidRDefault="00A5220A">
      <w:pPr>
        <w:pStyle w:val="a5"/>
        <w:jc w:val="both"/>
        <w:rPr>
          <w:rFonts w:ascii="Courier New" w:hAnsi="Courier New" w:cs="Courier New"/>
          <w:color w:val="auto"/>
          <w:sz w:val="24"/>
          <w:szCs w:val="24"/>
        </w:rPr>
      </w:pPr>
      <w:r>
        <w:rPr>
          <w:rStyle w:val="11"/>
        </w:rPr>
        <w:t>представление о способах противодействия коррупции;</w:t>
      </w:r>
    </w:p>
    <w:p w14:paraId="10747A54" w14:textId="77777777" w:rsidR="00A5220A" w:rsidRDefault="00A5220A">
      <w:pPr>
        <w:pStyle w:val="a5"/>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 xml:space="preserve">ление к взаимопониманию и взаимопомощи, активное участие в школьном </w:t>
      </w:r>
      <w:r>
        <w:rPr>
          <w:rStyle w:val="11"/>
        </w:rPr>
        <w:lastRenderedPageBreak/>
        <w:t>самоуправлении;</w:t>
      </w:r>
    </w:p>
    <w:p w14:paraId="5F859FA9" w14:textId="77777777" w:rsidR="00A5220A" w:rsidRDefault="00A5220A">
      <w:pPr>
        <w:pStyle w:val="a5"/>
        <w:jc w:val="both"/>
        <w:rPr>
          <w:rFonts w:ascii="Courier New" w:hAnsi="Courier New" w:cs="Courier New"/>
          <w:color w:val="auto"/>
          <w:sz w:val="24"/>
          <w:szCs w:val="24"/>
        </w:rPr>
      </w:pPr>
      <w:r>
        <w:rPr>
          <w:rStyle w:val="11"/>
        </w:rPr>
        <w:t>готовность к участию в гуманитарной деятельности (волон</w:t>
      </w:r>
      <w:r>
        <w:rPr>
          <w:rStyle w:val="11"/>
        </w:rPr>
        <w:softHyphen/>
        <w:t>тёрство, помощь людям, нуждающимся в ней).</w:t>
      </w:r>
    </w:p>
    <w:p w14:paraId="244B0A9C" w14:textId="77777777" w:rsidR="00A5220A" w:rsidRDefault="00A5220A">
      <w:pPr>
        <w:pStyle w:val="a5"/>
        <w:jc w:val="both"/>
        <w:rPr>
          <w:rFonts w:ascii="Courier New" w:hAnsi="Courier New" w:cs="Courier New"/>
          <w:color w:val="auto"/>
          <w:sz w:val="24"/>
          <w:szCs w:val="24"/>
        </w:rPr>
      </w:pPr>
      <w:r>
        <w:rPr>
          <w:rStyle w:val="11"/>
          <w:i/>
          <w:iCs/>
        </w:rPr>
        <w:t>Патриотического воспитания:</w:t>
      </w:r>
    </w:p>
    <w:p w14:paraId="6DE2D1F2" w14:textId="77777777"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319D117F" w14:textId="77777777" w:rsidR="00A5220A" w:rsidRDefault="00A5220A">
      <w:pPr>
        <w:pStyle w:val="a5"/>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w:t>
      </w:r>
      <w:r>
        <w:rPr>
          <w:rStyle w:val="11"/>
        </w:rPr>
        <w:softHyphen/>
        <w:t>гам и трудовым достижениям народа;</w:t>
      </w:r>
    </w:p>
    <w:p w14:paraId="71B51438" w14:textId="77777777" w:rsidR="00A5220A" w:rsidRDefault="00A5220A">
      <w:pPr>
        <w:pStyle w:val="a5"/>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14:paraId="4AD59570" w14:textId="77777777" w:rsidR="00A5220A" w:rsidRDefault="00A5220A">
      <w:pPr>
        <w:pStyle w:val="a5"/>
        <w:jc w:val="both"/>
        <w:rPr>
          <w:rFonts w:ascii="Courier New" w:hAnsi="Courier New" w:cs="Courier New"/>
          <w:color w:val="auto"/>
          <w:sz w:val="24"/>
          <w:szCs w:val="24"/>
        </w:rPr>
      </w:pPr>
      <w:r>
        <w:rPr>
          <w:rStyle w:val="11"/>
          <w:i/>
          <w:iCs/>
        </w:rPr>
        <w:t>Духовно-нравственного воспитания:</w:t>
      </w:r>
    </w:p>
    <w:p w14:paraId="7ED2D581" w14:textId="77777777"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14:paraId="7955C4AC" w14:textId="77777777" w:rsidR="00A5220A" w:rsidRDefault="00A5220A">
      <w:pPr>
        <w:pStyle w:val="a5"/>
        <w:jc w:val="both"/>
        <w:rPr>
          <w:rFonts w:ascii="Courier New" w:hAnsi="Courier New" w:cs="Courier New"/>
          <w:color w:val="auto"/>
          <w:sz w:val="24"/>
          <w:szCs w:val="24"/>
        </w:rPr>
      </w:pPr>
      <w:r>
        <w:rPr>
          <w:rStyle w:val="11"/>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6A6702C7" w14:textId="77777777" w:rsidR="00A5220A" w:rsidRDefault="00A5220A">
      <w:pPr>
        <w:pStyle w:val="a5"/>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обще</w:t>
      </w:r>
      <w:r>
        <w:rPr>
          <w:rStyle w:val="11"/>
        </w:rPr>
        <w:softHyphen/>
        <w:t>ственного пространства.</w:t>
      </w:r>
    </w:p>
    <w:p w14:paraId="0CE275B8"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p>
    <w:p w14:paraId="66CADD1F" w14:textId="77777777"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14:paraId="0F91E0D5" w14:textId="77777777" w:rsidR="00A5220A" w:rsidRDefault="00A5220A">
      <w:pPr>
        <w:pStyle w:val="a5"/>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w:t>
      </w:r>
      <w:r>
        <w:rPr>
          <w:rStyle w:val="11"/>
        </w:rPr>
        <w:softHyphen/>
        <w:t>ства;</w:t>
      </w:r>
    </w:p>
    <w:p w14:paraId="6A6AF470" w14:textId="77777777" w:rsidR="00A5220A" w:rsidRDefault="00A5220A">
      <w:pPr>
        <w:pStyle w:val="a5"/>
        <w:spacing w:after="60"/>
        <w:jc w:val="both"/>
        <w:rPr>
          <w:rFonts w:ascii="Courier New" w:hAnsi="Courier New" w:cs="Courier New"/>
          <w:color w:val="auto"/>
          <w:sz w:val="24"/>
          <w:szCs w:val="24"/>
        </w:rPr>
      </w:pPr>
      <w:r>
        <w:rPr>
          <w:rStyle w:val="11"/>
        </w:rPr>
        <w:t>стремление к самовыражению в разных видах искусства.</w:t>
      </w:r>
    </w:p>
    <w:p w14:paraId="24305B35"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w:t>
      </w:r>
      <w:r>
        <w:rPr>
          <w:rStyle w:val="11"/>
          <w:i/>
          <w:iCs/>
        </w:rPr>
        <w:softHyphen/>
        <w:t>вья и эмоционального благополучия:</w:t>
      </w:r>
    </w:p>
    <w:p w14:paraId="6E27D705" w14:textId="77777777" w:rsidR="00A5220A" w:rsidRDefault="00A5220A">
      <w:pPr>
        <w:pStyle w:val="a5"/>
        <w:spacing w:after="60"/>
        <w:jc w:val="both"/>
        <w:rPr>
          <w:rFonts w:ascii="Courier New" w:hAnsi="Courier New" w:cs="Courier New"/>
          <w:color w:val="auto"/>
          <w:sz w:val="24"/>
          <w:szCs w:val="24"/>
        </w:rPr>
      </w:pPr>
      <w:r>
        <w:rPr>
          <w:rStyle w:val="11"/>
        </w:rPr>
        <w:t>осознание ценности жизни;</w:t>
      </w:r>
    </w:p>
    <w:p w14:paraId="0970C1B2" w14:textId="77777777" w:rsidR="00A5220A" w:rsidRDefault="00A5220A">
      <w:pPr>
        <w:pStyle w:val="a5"/>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14:paraId="45C38C46" w14:textId="77777777" w:rsidR="00A5220A" w:rsidRDefault="00A5220A">
      <w:pPr>
        <w:pStyle w:val="a5"/>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14:paraId="79E9459F" w14:textId="77777777" w:rsidR="00A5220A" w:rsidRDefault="00A5220A">
      <w:pPr>
        <w:pStyle w:val="a5"/>
        <w:jc w:val="both"/>
        <w:rPr>
          <w:rFonts w:ascii="Courier New" w:hAnsi="Courier New" w:cs="Courier New"/>
          <w:color w:val="auto"/>
          <w:sz w:val="24"/>
          <w:szCs w:val="24"/>
        </w:rPr>
      </w:pPr>
      <w:r>
        <w:rPr>
          <w:rStyle w:val="11"/>
        </w:rPr>
        <w:t>соблюдение правил безопасности, в том числе навыков без</w:t>
      </w:r>
      <w:r>
        <w:rPr>
          <w:rStyle w:val="11"/>
        </w:rPr>
        <w:softHyphen/>
        <w:t xml:space="preserve">опасного </w:t>
      </w:r>
      <w:r>
        <w:rPr>
          <w:rStyle w:val="11"/>
        </w:rPr>
        <w:lastRenderedPageBreak/>
        <w:t>поведения в интернет-среде;</w:t>
      </w:r>
    </w:p>
    <w:p w14:paraId="0520F00F" w14:textId="77777777" w:rsidR="00A5220A" w:rsidRDefault="00A5220A">
      <w:pPr>
        <w:pStyle w:val="a5"/>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услови</w:t>
      </w:r>
      <w:r>
        <w:rPr>
          <w:rStyle w:val="11"/>
        </w:rPr>
        <w:softHyphen/>
        <w:t>ям, в том числе осмысляя собственный опыт и выстраивая дальнейшие цели;</w:t>
      </w:r>
    </w:p>
    <w:p w14:paraId="5BA61656"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0DB3C580" w14:textId="77777777" w:rsidR="00A5220A" w:rsidRDefault="00A5220A">
      <w:pPr>
        <w:pStyle w:val="a5"/>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14:paraId="44AC7453" w14:textId="77777777" w:rsidR="00A5220A" w:rsidRDefault="00A5220A">
      <w:pPr>
        <w:pStyle w:val="a5"/>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26F7702B"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p>
    <w:p w14:paraId="7D96D731" w14:textId="77777777"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ской и социальной направленности, способность инициировать, планировать и самостоятельно выполнять такого рода деятель</w:t>
      </w:r>
      <w:r>
        <w:rPr>
          <w:rStyle w:val="11"/>
        </w:rPr>
        <w:softHyphen/>
        <w:t>ность;</w:t>
      </w:r>
    </w:p>
    <w:p w14:paraId="1ECA6E23"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14:paraId="56EFE797" w14:textId="77777777" w:rsidR="00A5220A" w:rsidRDefault="00A5220A">
      <w:pPr>
        <w:pStyle w:val="a5"/>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w:t>
      </w:r>
      <w:r>
        <w:rPr>
          <w:rStyle w:val="11"/>
        </w:rPr>
        <w:softHyphen/>
        <w:t>обходимых умений для этого;</w:t>
      </w:r>
    </w:p>
    <w:p w14:paraId="4C947282" w14:textId="77777777" w:rsidR="00A5220A" w:rsidRDefault="00A5220A">
      <w:pPr>
        <w:pStyle w:val="a5"/>
        <w:jc w:val="both"/>
        <w:rPr>
          <w:rFonts w:ascii="Courier New" w:hAnsi="Courier New" w:cs="Courier New"/>
          <w:color w:val="auto"/>
          <w:sz w:val="24"/>
          <w:szCs w:val="24"/>
        </w:rPr>
      </w:pPr>
      <w:r>
        <w:rPr>
          <w:rStyle w:val="11"/>
        </w:rPr>
        <w:t>готовность адаптироваться в профессиональной среде;</w:t>
      </w:r>
    </w:p>
    <w:p w14:paraId="75F9B938" w14:textId="77777777" w:rsidR="00A5220A" w:rsidRDefault="00A5220A">
      <w:pPr>
        <w:pStyle w:val="a5"/>
        <w:jc w:val="both"/>
        <w:rPr>
          <w:rFonts w:ascii="Courier New" w:hAnsi="Courier New" w:cs="Courier New"/>
          <w:color w:val="auto"/>
          <w:sz w:val="24"/>
          <w:szCs w:val="24"/>
        </w:rPr>
      </w:pPr>
      <w:r>
        <w:rPr>
          <w:rStyle w:val="11"/>
        </w:rPr>
        <w:t>уважение к труду и результатам трудовой деятельности;</w:t>
      </w:r>
    </w:p>
    <w:p w14:paraId="08438AF0" w14:textId="77777777" w:rsidR="00A5220A" w:rsidRDefault="00A5220A">
      <w:pPr>
        <w:pStyle w:val="a5"/>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учетом личных и обще</w:t>
      </w:r>
      <w:r>
        <w:rPr>
          <w:rStyle w:val="11"/>
        </w:rPr>
        <w:softHyphen/>
        <w:t>ственных интересов и потребностей.</w:t>
      </w:r>
    </w:p>
    <w:p w14:paraId="2235DAC0" w14:textId="77777777" w:rsidR="00A5220A" w:rsidRDefault="00A5220A">
      <w:pPr>
        <w:pStyle w:val="a5"/>
        <w:jc w:val="both"/>
        <w:rPr>
          <w:rFonts w:ascii="Courier New" w:hAnsi="Courier New" w:cs="Courier New"/>
          <w:color w:val="auto"/>
          <w:sz w:val="24"/>
          <w:szCs w:val="24"/>
        </w:rPr>
      </w:pPr>
      <w:r>
        <w:rPr>
          <w:rStyle w:val="11"/>
          <w:i/>
          <w:iCs/>
        </w:rPr>
        <w:t>Экологического воспитания:</w:t>
      </w:r>
    </w:p>
    <w:p w14:paraId="0715CF1F" w14:textId="77777777"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14:paraId="6AB783CB"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14:paraId="1D47F10B" w14:textId="77777777" w:rsidR="00A5220A" w:rsidRDefault="00A5220A">
      <w:pPr>
        <w:pStyle w:val="a5"/>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6BF6F4DB" w14:textId="77777777" w:rsidR="00A5220A" w:rsidRDefault="00A5220A">
      <w:pPr>
        <w:pStyle w:val="a5"/>
        <w:jc w:val="both"/>
        <w:rPr>
          <w:rFonts w:ascii="Courier New" w:hAnsi="Courier New" w:cs="Courier New"/>
          <w:color w:val="auto"/>
          <w:sz w:val="24"/>
          <w:szCs w:val="24"/>
        </w:rPr>
      </w:pPr>
      <w:r>
        <w:rPr>
          <w:rStyle w:val="11"/>
        </w:rPr>
        <w:t>осознание своей роли как гражданина и потребителя в услови</w:t>
      </w:r>
      <w:r>
        <w:rPr>
          <w:rStyle w:val="11"/>
        </w:rPr>
        <w:softHyphen/>
        <w:t>ях взаимосвязи природной, технологической и социальной сред;</w:t>
      </w:r>
    </w:p>
    <w:p w14:paraId="7C1C68CC" w14:textId="77777777" w:rsidR="00A5220A" w:rsidRDefault="00A5220A">
      <w:pPr>
        <w:pStyle w:val="a5"/>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14:paraId="68ED4208"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p>
    <w:p w14:paraId="710B2AB5" w14:textId="77777777"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14:paraId="547260FB" w14:textId="77777777" w:rsidR="00A5220A" w:rsidRDefault="00A5220A">
      <w:pPr>
        <w:pStyle w:val="a5"/>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14:paraId="42FF6782" w14:textId="77777777" w:rsidR="00A5220A" w:rsidRDefault="00A5220A">
      <w:pPr>
        <w:pStyle w:val="a5"/>
        <w:jc w:val="both"/>
        <w:rPr>
          <w:rFonts w:ascii="Courier New" w:hAnsi="Courier New" w:cs="Courier New"/>
          <w:color w:val="auto"/>
          <w:sz w:val="24"/>
          <w:szCs w:val="24"/>
        </w:rPr>
      </w:pPr>
      <w:r>
        <w:rPr>
          <w:rStyle w:val="11"/>
        </w:rPr>
        <w:lastRenderedPageBreak/>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w:t>
      </w:r>
      <w:r>
        <w:rPr>
          <w:rStyle w:val="11"/>
        </w:rPr>
        <w:softHyphen/>
        <w:t>ального и коллективного благополучия.</w:t>
      </w:r>
    </w:p>
    <w:p w14:paraId="5B32B666" w14:textId="77777777" w:rsidR="00A5220A" w:rsidRDefault="00A5220A">
      <w:pPr>
        <w:pStyle w:val="a5"/>
        <w:jc w:val="both"/>
        <w:rPr>
          <w:rFonts w:ascii="Courier New" w:hAnsi="Courier New" w:cs="Courier New"/>
          <w:color w:val="auto"/>
          <w:sz w:val="24"/>
          <w:szCs w:val="24"/>
        </w:rPr>
      </w:pPr>
      <w:r>
        <w:rPr>
          <w:rStyle w:val="11"/>
          <w:i/>
          <w:iCs/>
        </w:rPr>
        <w:t>Личностные результаты, обеспечивающие адаптацию об</w:t>
      </w:r>
      <w:r>
        <w:rPr>
          <w:rStyle w:val="11"/>
          <w:i/>
          <w:iCs/>
        </w:rPr>
        <w:softHyphen/>
        <w:t>учающегося к изменяющимся условиям социальной и природ</w:t>
      </w:r>
      <w:r>
        <w:rPr>
          <w:rStyle w:val="11"/>
          <w:i/>
          <w:iCs/>
        </w:rPr>
        <w:softHyphen/>
        <w:t>ной среды, включают:</w:t>
      </w:r>
    </w:p>
    <w:p w14:paraId="438C4E88" w14:textId="77777777"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14:paraId="78AD8B53"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определенности, открытость опыту и знаниям других;</w:t>
      </w:r>
    </w:p>
    <w:p w14:paraId="34C6D9C7" w14:textId="77777777"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неопределенности,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w:t>
      </w:r>
      <w:r>
        <w:rPr>
          <w:rStyle w:val="11"/>
        </w:rPr>
        <w:softHyphen/>
        <w:t>навать в совместной деятельности новые знания, навыки и компетенции из опыта других;</w:t>
      </w:r>
    </w:p>
    <w:p w14:paraId="4B9D6D0D" w14:textId="77777777"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16D69AE" w14:textId="77777777" w:rsidR="00A5220A" w:rsidRDefault="00A5220A">
      <w:pPr>
        <w:pStyle w:val="a5"/>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конкрети</w:t>
      </w:r>
      <w:r>
        <w:rPr>
          <w:rStyle w:val="11"/>
        </w:rPr>
        <w:softHyphen/>
        <w:t>зировать понятие примерами, использовать понятие и его свой</w:t>
      </w:r>
      <w:r>
        <w:rPr>
          <w:rStyle w:val="11"/>
        </w:rPr>
        <w:softHyphen/>
        <w:t>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D7C2FE0" w14:textId="77777777"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70455AFF" w14:textId="77777777"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учетом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2FC0D270"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14:paraId="1355D873" w14:textId="77777777" w:rsidR="00A5220A" w:rsidRDefault="00A5220A">
      <w:pPr>
        <w:pStyle w:val="a5"/>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14:paraId="5F5D6B5F" w14:textId="77777777" w:rsidR="00A5220A" w:rsidRDefault="00A5220A">
      <w:pPr>
        <w:pStyle w:val="a5"/>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14:paraId="1DED132D" w14:textId="77777777" w:rsidR="00A5220A" w:rsidRDefault="00A5220A">
      <w:pPr>
        <w:pStyle w:val="a5"/>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вать опыт, уметь находить позитивное в произошедшей ситуа</w:t>
      </w:r>
      <w:r>
        <w:rPr>
          <w:rStyle w:val="11"/>
        </w:rPr>
        <w:softHyphen/>
        <w:t>ции;</w:t>
      </w:r>
    </w:p>
    <w:p w14:paraId="2B055BE6" w14:textId="77777777" w:rsidR="00A5220A" w:rsidRDefault="00A5220A">
      <w:pPr>
        <w:pStyle w:val="a5"/>
        <w:spacing w:after="120"/>
        <w:jc w:val="both"/>
        <w:rPr>
          <w:rFonts w:ascii="Courier New" w:hAnsi="Courier New" w:cs="Courier New"/>
          <w:color w:val="auto"/>
          <w:sz w:val="24"/>
          <w:szCs w:val="24"/>
        </w:rPr>
      </w:pPr>
      <w:r>
        <w:rPr>
          <w:rStyle w:val="11"/>
        </w:rPr>
        <w:t>быть готовым действовать в отсутствие гарантий успеха.</w:t>
      </w:r>
    </w:p>
    <w:p w14:paraId="07A34307"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1127" w:name="bookmark1379"/>
      <w:bookmarkStart w:id="1128" w:name="bookmark1380"/>
      <w:bookmarkStart w:id="1129" w:name="bookmark1381"/>
      <w:r>
        <w:rPr>
          <w:rStyle w:val="33"/>
          <w:b/>
          <w:bCs/>
        </w:rPr>
        <w:lastRenderedPageBreak/>
        <w:t>Метапредметные результаты</w:t>
      </w:r>
      <w:bookmarkEnd w:id="1127"/>
      <w:bookmarkEnd w:id="1128"/>
      <w:bookmarkEnd w:id="1129"/>
    </w:p>
    <w:p w14:paraId="1D4F0710"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14:paraId="7BCEA808"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42113617" w14:textId="77777777" w:rsidR="00A5220A" w:rsidRDefault="00A5220A" w:rsidP="00670BDF">
      <w:pPr>
        <w:pStyle w:val="a5"/>
        <w:numPr>
          <w:ilvl w:val="0"/>
          <w:numId w:val="78"/>
        </w:numPr>
        <w:tabs>
          <w:tab w:val="left" w:pos="572"/>
        </w:tabs>
        <w:jc w:val="both"/>
        <w:rPr>
          <w:color w:val="auto"/>
          <w:sz w:val="24"/>
          <w:szCs w:val="24"/>
        </w:rPr>
      </w:pPr>
      <w:bookmarkStart w:id="1130" w:name="bookmark1382"/>
      <w:bookmarkEnd w:id="1130"/>
      <w:r>
        <w:rPr>
          <w:rStyle w:val="11"/>
        </w:rPr>
        <w:t>базовые логические действия:</w:t>
      </w:r>
    </w:p>
    <w:p w14:paraId="2954DB83" w14:textId="77777777"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3775EB2F" w14:textId="77777777"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41CC4590" w14:textId="77777777"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549576D5" w14:textId="77777777" w:rsidR="00A5220A" w:rsidRDefault="00A5220A">
      <w:pPr>
        <w:pStyle w:val="a5"/>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14:paraId="04FCBB33" w14:textId="77777777"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6EA643A1"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14:paraId="7B7D68DA" w14:textId="77777777" w:rsidR="00A5220A" w:rsidRDefault="00A5220A">
      <w:pPr>
        <w:pStyle w:val="a5"/>
        <w:spacing w:after="80"/>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152C6CA8"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4512D70" w14:textId="77777777" w:rsidR="00A5220A" w:rsidRDefault="00A5220A" w:rsidP="00670BDF">
      <w:pPr>
        <w:pStyle w:val="a5"/>
        <w:numPr>
          <w:ilvl w:val="0"/>
          <w:numId w:val="78"/>
        </w:numPr>
        <w:tabs>
          <w:tab w:val="left" w:pos="548"/>
        </w:tabs>
        <w:jc w:val="both"/>
        <w:rPr>
          <w:color w:val="auto"/>
          <w:sz w:val="24"/>
          <w:szCs w:val="24"/>
        </w:rPr>
      </w:pPr>
      <w:bookmarkStart w:id="1131" w:name="bookmark1383"/>
      <w:bookmarkEnd w:id="1131"/>
      <w:r>
        <w:rPr>
          <w:rStyle w:val="11"/>
        </w:rPr>
        <w:t>базовые исследовательские действия:</w:t>
      </w:r>
    </w:p>
    <w:p w14:paraId="19491BAC"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24B7643C"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2A8D27F7"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сужде</w:t>
      </w:r>
      <w:r>
        <w:rPr>
          <w:rStyle w:val="11"/>
        </w:rPr>
        <w:softHyphen/>
        <w:t>ний и суждений других, аргументировать свою позицию, мне</w:t>
      </w:r>
      <w:r>
        <w:rPr>
          <w:rStyle w:val="11"/>
        </w:rPr>
        <w:softHyphen/>
        <w:t>ние;</w:t>
      </w:r>
    </w:p>
    <w:p w14:paraId="0443043A"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14:paraId="1A05E237"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6EC413D8"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w:t>
      </w:r>
      <w:r>
        <w:rPr>
          <w:rStyle w:val="11"/>
        </w:rPr>
        <w:softHyphen/>
        <w:t>водов и обобщений;</w:t>
      </w:r>
    </w:p>
    <w:p w14:paraId="733A4AB0" w14:textId="77777777" w:rsidR="00A5220A" w:rsidRDefault="00A5220A">
      <w:pPr>
        <w:pStyle w:val="a5"/>
        <w:jc w:val="both"/>
        <w:rPr>
          <w:rFonts w:ascii="Courier New" w:hAnsi="Courier New" w:cs="Courier New"/>
          <w:color w:val="auto"/>
          <w:sz w:val="24"/>
          <w:szCs w:val="24"/>
        </w:rPr>
      </w:pPr>
      <w:r>
        <w:rPr>
          <w:rStyle w:val="11"/>
        </w:rPr>
        <w:t xml:space="preserve">прогнозировать возможное дальнейшее развитие процессов, </w:t>
      </w:r>
      <w:r>
        <w:rPr>
          <w:rStyle w:val="11"/>
        </w:rPr>
        <w:lastRenderedPageBreak/>
        <w:t>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14:paraId="1E5040A5" w14:textId="77777777" w:rsidR="00A5220A" w:rsidRDefault="00A5220A" w:rsidP="00670BDF">
      <w:pPr>
        <w:pStyle w:val="a5"/>
        <w:numPr>
          <w:ilvl w:val="0"/>
          <w:numId w:val="78"/>
        </w:numPr>
        <w:tabs>
          <w:tab w:val="left" w:pos="553"/>
        </w:tabs>
        <w:jc w:val="both"/>
        <w:rPr>
          <w:color w:val="auto"/>
          <w:sz w:val="24"/>
          <w:szCs w:val="24"/>
        </w:rPr>
      </w:pPr>
      <w:bookmarkStart w:id="1132" w:name="bookmark1384"/>
      <w:bookmarkEnd w:id="1132"/>
      <w:r>
        <w:rPr>
          <w:rStyle w:val="11"/>
        </w:rPr>
        <w:t>работа с информацией:</w:t>
      </w:r>
    </w:p>
    <w:p w14:paraId="07CCB36A"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уче</w:t>
      </w:r>
      <w:r>
        <w:rPr>
          <w:rStyle w:val="11"/>
        </w:rPr>
        <w:softHyphen/>
        <w:t>том предложенной учебной задачи и заданных критериев;</w:t>
      </w:r>
    </w:p>
    <w:p w14:paraId="530BA932"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0166CC25"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5FB246E9"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14:paraId="55573D93"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сформулированным самостоятельно;</w:t>
      </w:r>
    </w:p>
    <w:p w14:paraId="0EE2090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1081C045"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5CB9BF4D"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14:paraId="5CECDB91" w14:textId="77777777" w:rsidR="00A5220A" w:rsidRDefault="00A5220A" w:rsidP="00670BDF">
      <w:pPr>
        <w:pStyle w:val="a5"/>
        <w:numPr>
          <w:ilvl w:val="0"/>
          <w:numId w:val="79"/>
        </w:numPr>
        <w:tabs>
          <w:tab w:val="left" w:pos="549"/>
        </w:tabs>
        <w:jc w:val="both"/>
        <w:rPr>
          <w:color w:val="auto"/>
          <w:sz w:val="24"/>
          <w:szCs w:val="24"/>
        </w:rPr>
      </w:pPr>
      <w:bookmarkStart w:id="1133" w:name="bookmark1385"/>
      <w:bookmarkEnd w:id="1133"/>
      <w:r>
        <w:rPr>
          <w:rStyle w:val="11"/>
        </w:rPr>
        <w:t>общение:</w:t>
      </w:r>
    </w:p>
    <w:p w14:paraId="05B0276A"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51E4C9E6" w14:textId="77777777" w:rsidR="00A5220A" w:rsidRDefault="00A5220A">
      <w:pPr>
        <w:pStyle w:val="a5"/>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512265D4" w14:textId="77777777" w:rsidR="00A5220A" w:rsidRDefault="00A5220A">
      <w:pPr>
        <w:pStyle w:val="a5"/>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перего</w:t>
      </w:r>
      <w:r>
        <w:rPr>
          <w:rStyle w:val="11"/>
        </w:rPr>
        <w:softHyphen/>
        <w:t>воры;</w:t>
      </w:r>
    </w:p>
    <w:p w14:paraId="2FA957B9" w14:textId="77777777" w:rsidR="00A5220A" w:rsidRDefault="00A5220A">
      <w:pPr>
        <w:pStyle w:val="a5"/>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0E9728A8" w14:textId="77777777" w:rsidR="00A5220A" w:rsidRDefault="00A5220A">
      <w:pPr>
        <w:pStyle w:val="a5"/>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14:paraId="57FF5D57" w14:textId="77777777" w:rsidR="00A5220A" w:rsidRDefault="00A5220A">
      <w:pPr>
        <w:pStyle w:val="a5"/>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7AACC82A" w14:textId="77777777" w:rsidR="00A5220A" w:rsidRDefault="00A5220A">
      <w:pPr>
        <w:pStyle w:val="a5"/>
        <w:jc w:val="both"/>
        <w:rPr>
          <w:rFonts w:ascii="Courier New" w:hAnsi="Courier New" w:cs="Courier New"/>
          <w:color w:val="auto"/>
          <w:sz w:val="24"/>
          <w:szCs w:val="24"/>
        </w:rPr>
      </w:pPr>
      <w:r>
        <w:rPr>
          <w:rStyle w:val="11"/>
        </w:rPr>
        <w:t>публично представлять результаты выполненного опыта (эксперимента, исследования, проекта);</w:t>
      </w:r>
    </w:p>
    <w:p w14:paraId="5187F33C"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формат выступления с учетом за</w:t>
      </w:r>
      <w:r>
        <w:rPr>
          <w:rStyle w:val="11"/>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78B27ED" w14:textId="77777777" w:rsidR="00A5220A" w:rsidRDefault="00A5220A" w:rsidP="00670BDF">
      <w:pPr>
        <w:pStyle w:val="a5"/>
        <w:numPr>
          <w:ilvl w:val="0"/>
          <w:numId w:val="79"/>
        </w:numPr>
        <w:tabs>
          <w:tab w:val="left" w:pos="554"/>
        </w:tabs>
        <w:jc w:val="both"/>
        <w:rPr>
          <w:color w:val="auto"/>
          <w:sz w:val="24"/>
          <w:szCs w:val="24"/>
        </w:rPr>
      </w:pPr>
      <w:bookmarkStart w:id="1134" w:name="bookmark1386"/>
      <w:bookmarkEnd w:id="1134"/>
      <w:r>
        <w:rPr>
          <w:rStyle w:val="11"/>
        </w:rPr>
        <w:t>совместная деятельность:</w:t>
      </w:r>
    </w:p>
    <w:p w14:paraId="608794D9" w14:textId="77777777" w:rsidR="00A5220A" w:rsidRDefault="00A5220A">
      <w:pPr>
        <w:pStyle w:val="a5"/>
        <w:jc w:val="both"/>
        <w:rPr>
          <w:rFonts w:ascii="Courier New" w:hAnsi="Courier New" w:cs="Courier New"/>
          <w:color w:val="auto"/>
          <w:sz w:val="24"/>
          <w:szCs w:val="24"/>
        </w:rPr>
      </w:pPr>
      <w:r>
        <w:rPr>
          <w:rStyle w:val="11"/>
        </w:rPr>
        <w:lastRenderedPageBreak/>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14:paraId="4C663C4C" w14:textId="77777777" w:rsidR="00A5220A" w:rsidRDefault="00A5220A">
      <w:pPr>
        <w:pStyle w:val="a5"/>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ее достижению: распределять роли, договари</w:t>
      </w:r>
      <w:r>
        <w:rPr>
          <w:rStyle w:val="11"/>
        </w:rPr>
        <w:softHyphen/>
        <w:t>ваться, обсуждать процесс и результат совместной работы;</w:t>
      </w:r>
    </w:p>
    <w:p w14:paraId="092405EE" w14:textId="77777777" w:rsidR="00A5220A" w:rsidRDefault="00A5220A">
      <w:pPr>
        <w:pStyle w:val="a5"/>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ность руководить, выполнять поручения, подчиняться;</w:t>
      </w:r>
    </w:p>
    <w:p w14:paraId="46043887" w14:textId="77777777" w:rsidR="00A5220A" w:rsidRDefault="00A5220A">
      <w:pPr>
        <w:pStyle w:val="a5"/>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14:paraId="2AF96E4F" w14:textId="77777777" w:rsidR="00A5220A" w:rsidRDefault="00A5220A">
      <w:pPr>
        <w:pStyle w:val="a5"/>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3E098951" w14:textId="77777777" w:rsidR="00A5220A" w:rsidRDefault="00A5220A">
      <w:pPr>
        <w:pStyle w:val="a5"/>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w:t>
      </w:r>
    </w:p>
    <w:p w14:paraId="0EE5C03F" w14:textId="77777777" w:rsidR="00A5220A" w:rsidRDefault="00A5220A">
      <w:pPr>
        <w:pStyle w:val="a5"/>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отчета перед группой.</w:t>
      </w:r>
    </w:p>
    <w:p w14:paraId="1F0CDFDE"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14:paraId="4BF51D37"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14:paraId="156EB175" w14:textId="77777777" w:rsidR="00A5220A" w:rsidRDefault="00A5220A" w:rsidP="00670BDF">
      <w:pPr>
        <w:pStyle w:val="a5"/>
        <w:numPr>
          <w:ilvl w:val="0"/>
          <w:numId w:val="80"/>
        </w:numPr>
        <w:tabs>
          <w:tab w:val="left" w:pos="549"/>
        </w:tabs>
        <w:jc w:val="both"/>
        <w:rPr>
          <w:color w:val="auto"/>
          <w:sz w:val="24"/>
          <w:szCs w:val="24"/>
        </w:rPr>
      </w:pPr>
      <w:bookmarkStart w:id="1135" w:name="bookmark1387"/>
      <w:bookmarkEnd w:id="1135"/>
      <w:r>
        <w:rPr>
          <w:rStyle w:val="11"/>
        </w:rPr>
        <w:t>самоорганизация:</w:t>
      </w:r>
    </w:p>
    <w:p w14:paraId="529A8D40" w14:textId="77777777" w:rsidR="00A5220A" w:rsidRDefault="00A5220A">
      <w:pPr>
        <w:pStyle w:val="a5"/>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0E29AF7D" w14:textId="77777777" w:rsidR="00A5220A" w:rsidRDefault="00A5220A">
      <w:pPr>
        <w:pStyle w:val="a5"/>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14:paraId="703DFCB7" w14:textId="77777777" w:rsidR="00A5220A" w:rsidRDefault="00A5220A">
      <w:pPr>
        <w:pStyle w:val="a5"/>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w:t>
      </w:r>
      <w:r>
        <w:rPr>
          <w:rStyle w:val="11"/>
        </w:rPr>
        <w:softHyphen/>
        <w:t>ровать предлагаемые варианты решений;</w:t>
      </w:r>
    </w:p>
    <w:p w14:paraId="1514DC10" w14:textId="77777777" w:rsidR="00A5220A" w:rsidRDefault="00A5220A">
      <w:pPr>
        <w:pStyle w:val="a5"/>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учетом получения новых знаний об изучаемом объекте;</w:t>
      </w:r>
    </w:p>
    <w:p w14:paraId="5C4B14B9" w14:textId="77777777" w:rsidR="00A5220A" w:rsidRDefault="00A5220A">
      <w:pPr>
        <w:pStyle w:val="a5"/>
        <w:jc w:val="both"/>
        <w:rPr>
          <w:rFonts w:ascii="Courier New" w:hAnsi="Courier New" w:cs="Courier New"/>
          <w:color w:val="auto"/>
          <w:sz w:val="24"/>
          <w:szCs w:val="24"/>
        </w:rPr>
      </w:pPr>
      <w:r>
        <w:rPr>
          <w:rStyle w:val="11"/>
        </w:rPr>
        <w:t>делать выбор и брать ответственность за решение;</w:t>
      </w:r>
    </w:p>
    <w:p w14:paraId="4766DEEA" w14:textId="77777777" w:rsidR="00A5220A" w:rsidRDefault="00A5220A" w:rsidP="00670BDF">
      <w:pPr>
        <w:pStyle w:val="a5"/>
        <w:numPr>
          <w:ilvl w:val="0"/>
          <w:numId w:val="80"/>
        </w:numPr>
        <w:tabs>
          <w:tab w:val="left" w:pos="554"/>
        </w:tabs>
        <w:jc w:val="both"/>
        <w:rPr>
          <w:color w:val="auto"/>
          <w:sz w:val="24"/>
          <w:szCs w:val="24"/>
        </w:rPr>
      </w:pPr>
      <w:bookmarkStart w:id="1136" w:name="bookmark1388"/>
      <w:bookmarkEnd w:id="1136"/>
      <w:r>
        <w:rPr>
          <w:rStyle w:val="11"/>
        </w:rPr>
        <w:t>самоконтроль:</w:t>
      </w:r>
    </w:p>
    <w:p w14:paraId="50828B74" w14:textId="77777777" w:rsidR="00A5220A" w:rsidRDefault="00A5220A">
      <w:pPr>
        <w:pStyle w:val="a5"/>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3B2CAFD1" w14:textId="77777777" w:rsidR="00A5220A" w:rsidRDefault="00A5220A">
      <w:pPr>
        <w:pStyle w:val="a5"/>
        <w:jc w:val="both"/>
        <w:rPr>
          <w:rFonts w:ascii="Courier New" w:hAnsi="Courier New" w:cs="Courier New"/>
          <w:color w:val="auto"/>
          <w:sz w:val="24"/>
          <w:szCs w:val="24"/>
        </w:rPr>
      </w:pPr>
      <w:r>
        <w:rPr>
          <w:rStyle w:val="11"/>
        </w:rPr>
        <w:t>давать адекватную оценку ситуации и предлагать план ее из</w:t>
      </w:r>
      <w:r>
        <w:rPr>
          <w:rStyle w:val="11"/>
        </w:rPr>
        <w:softHyphen/>
        <w:t>менения;</w:t>
      </w:r>
    </w:p>
    <w:p w14:paraId="3C61B420" w14:textId="77777777" w:rsidR="00A5220A" w:rsidRDefault="00A5220A">
      <w:pPr>
        <w:pStyle w:val="a5"/>
        <w:jc w:val="both"/>
        <w:rPr>
          <w:rFonts w:ascii="Courier New" w:hAnsi="Courier New" w:cs="Courier New"/>
          <w:color w:val="auto"/>
          <w:sz w:val="24"/>
          <w:szCs w:val="24"/>
        </w:rPr>
      </w:pPr>
      <w:r>
        <w:rPr>
          <w:rStyle w:val="11"/>
        </w:rPr>
        <w:lastRenderedPageBreak/>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0B48093E" w14:textId="77777777" w:rsidR="00A5220A" w:rsidRDefault="00A5220A">
      <w:pPr>
        <w:pStyle w:val="a5"/>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приобретенному опыту, уметь на</w:t>
      </w:r>
      <w:r>
        <w:rPr>
          <w:rStyle w:val="11"/>
        </w:rPr>
        <w:softHyphen/>
        <w:t>ходить позитивное в произошедшей ситуации;</w:t>
      </w:r>
    </w:p>
    <w:p w14:paraId="65974C4A" w14:textId="77777777"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785698A2"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2D2A7251" w14:textId="77777777" w:rsidR="00A5220A" w:rsidRDefault="00A5220A" w:rsidP="00670BDF">
      <w:pPr>
        <w:pStyle w:val="a5"/>
        <w:numPr>
          <w:ilvl w:val="0"/>
          <w:numId w:val="80"/>
        </w:numPr>
        <w:tabs>
          <w:tab w:val="left" w:pos="597"/>
        </w:tabs>
        <w:spacing w:line="269" w:lineRule="auto"/>
        <w:jc w:val="both"/>
        <w:rPr>
          <w:color w:val="auto"/>
          <w:sz w:val="24"/>
          <w:szCs w:val="24"/>
        </w:rPr>
      </w:pPr>
      <w:bookmarkStart w:id="1137" w:name="bookmark1389"/>
      <w:bookmarkEnd w:id="1137"/>
      <w:r>
        <w:rPr>
          <w:rStyle w:val="11"/>
        </w:rPr>
        <w:t>эмоциональный интеллект:</w:t>
      </w:r>
    </w:p>
    <w:p w14:paraId="507063D1"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02B23354"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0967CE4C"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6E61F69A" w14:textId="77777777"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14:paraId="3F3E5D3C" w14:textId="77777777" w:rsidR="00A5220A" w:rsidRDefault="00A5220A" w:rsidP="00670BDF">
      <w:pPr>
        <w:pStyle w:val="a5"/>
        <w:numPr>
          <w:ilvl w:val="0"/>
          <w:numId w:val="80"/>
        </w:numPr>
        <w:tabs>
          <w:tab w:val="left" w:pos="597"/>
        </w:tabs>
        <w:spacing w:line="269" w:lineRule="auto"/>
        <w:jc w:val="both"/>
        <w:rPr>
          <w:color w:val="auto"/>
          <w:sz w:val="24"/>
          <w:szCs w:val="24"/>
        </w:rPr>
      </w:pPr>
      <w:bookmarkStart w:id="1138" w:name="bookmark1390"/>
      <w:bookmarkEnd w:id="1138"/>
      <w:r>
        <w:rPr>
          <w:rStyle w:val="11"/>
        </w:rPr>
        <w:t>принятие себя и других:</w:t>
      </w:r>
    </w:p>
    <w:p w14:paraId="568B95B2"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43FAB1C5"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признавать свое право на ошибку и такое же право другого; принимать себя и других, не осуждая;</w:t>
      </w:r>
    </w:p>
    <w:p w14:paraId="03829FD2"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открытость себе и другим;</w:t>
      </w:r>
    </w:p>
    <w:p w14:paraId="4539F92E" w14:textId="77777777" w:rsidR="00A5220A" w:rsidRDefault="00A5220A">
      <w:pPr>
        <w:pStyle w:val="a5"/>
        <w:spacing w:after="60" w:line="269" w:lineRule="auto"/>
        <w:ind w:left="240" w:firstLine="0"/>
        <w:jc w:val="both"/>
        <w:rPr>
          <w:rFonts w:ascii="Courier New" w:hAnsi="Courier New" w:cs="Courier New"/>
          <w:color w:val="auto"/>
          <w:sz w:val="24"/>
          <w:szCs w:val="24"/>
        </w:rPr>
      </w:pPr>
      <w:r>
        <w:rPr>
          <w:rStyle w:val="11"/>
        </w:rPr>
        <w:t>осознавать невозможность контролировать все вокруг.</w:t>
      </w:r>
    </w:p>
    <w:p w14:paraId="5C1934E6" w14:textId="77777777" w:rsidR="00A5220A" w:rsidRDefault="00A5220A">
      <w:pPr>
        <w:pStyle w:val="a5"/>
        <w:spacing w:after="120" w:line="269"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14:paraId="4E0F3791"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139" w:name="bookmark1391"/>
      <w:bookmarkStart w:id="1140" w:name="bookmark1392"/>
      <w:bookmarkStart w:id="1141" w:name="bookmark1393"/>
      <w:r>
        <w:rPr>
          <w:rStyle w:val="33"/>
          <w:b/>
          <w:bCs/>
        </w:rPr>
        <w:t>Предметные результаты</w:t>
      </w:r>
      <w:bookmarkEnd w:id="1139"/>
      <w:bookmarkEnd w:id="1140"/>
      <w:bookmarkEnd w:id="1141"/>
    </w:p>
    <w:p w14:paraId="38D3919D" w14:textId="77777777" w:rsidR="00A5220A" w:rsidRDefault="00A5220A">
      <w:pPr>
        <w:pStyle w:val="a5"/>
        <w:spacing w:after="12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язык» предметной области «Иностранные языки» ориен</w:t>
      </w:r>
      <w:r>
        <w:rPr>
          <w:rStyle w:val="11"/>
        </w:rPr>
        <w:softHyphen/>
        <w:t>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w:t>
      </w:r>
      <w:r>
        <w:rPr>
          <w:rStyle w:val="11"/>
        </w:rPr>
        <w:softHyphen/>
        <w:t>ции на допороговом уровне в совокупности её составляющих — речевой, языковой, социокультурной, компенсаторной, мета- предметной (учебно-познавательной).</w:t>
      </w:r>
    </w:p>
    <w:p w14:paraId="27860901" w14:textId="77777777" w:rsidR="00A5220A" w:rsidRDefault="00A5220A" w:rsidP="00670BDF">
      <w:pPr>
        <w:pStyle w:val="24"/>
        <w:numPr>
          <w:ilvl w:val="0"/>
          <w:numId w:val="81"/>
        </w:numPr>
        <w:tabs>
          <w:tab w:val="left" w:pos="275"/>
        </w:tabs>
        <w:spacing w:after="60"/>
        <w:jc w:val="both"/>
        <w:rPr>
          <w:b w:val="0"/>
          <w:bCs w:val="0"/>
          <w:color w:val="auto"/>
          <w:w w:val="100"/>
          <w:sz w:val="24"/>
          <w:szCs w:val="24"/>
        </w:rPr>
      </w:pPr>
      <w:bookmarkStart w:id="1142" w:name="bookmark1394"/>
      <w:bookmarkEnd w:id="1142"/>
      <w:r>
        <w:rPr>
          <w:rStyle w:val="23"/>
          <w:b/>
          <w:bCs/>
        </w:rPr>
        <w:t>КЛАСС</w:t>
      </w:r>
    </w:p>
    <w:p w14:paraId="5C144474"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1092EEDC" w14:textId="77777777"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6FE223CB"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говорение:</w:t>
      </w:r>
    </w:p>
    <w:p w14:paraId="51841396" w14:textId="77777777" w:rsidR="00A5220A" w:rsidRDefault="00A5220A">
      <w:pPr>
        <w:pStyle w:val="a5"/>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 </w:t>
      </w:r>
      <w:r>
        <w:rPr>
          <w:rStyle w:val="11"/>
        </w:rPr>
        <w:lastRenderedPageBreak/>
        <w:t>побуждения к действию, диалог-расспрос) в рамках тематического содержания речи в стандартных ситуациях не</w:t>
      </w:r>
      <w:r>
        <w:rPr>
          <w:rStyle w:val="11"/>
        </w:rPr>
        <w:softHyphen/>
        <w:t>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2F0509C"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сооб</w:t>
      </w:r>
      <w:r>
        <w:rPr>
          <w:rStyle w:val="11"/>
        </w:rPr>
        <w:softHyphen/>
        <w:t>щение) с вербальными и /или зрительными опорами в рамках тематического содержания речи (объем монологического вы</w:t>
      </w:r>
      <w:r>
        <w:rPr>
          <w:rStyle w:val="11"/>
        </w:rPr>
        <w:softHyphen/>
        <w:t>сказывания — 5-6 фраз); излагать основное содержание про</w:t>
      </w:r>
      <w:r>
        <w:rPr>
          <w:rStyle w:val="11"/>
        </w:rPr>
        <w:softHyphen/>
        <w:t>читанного текста с вербальными и /или зрительными опорами (объем — 5-6 фраз); кратко излагать результаты выполненной проектной работы (объем — до 6 фраз);</w:t>
      </w:r>
    </w:p>
    <w:p w14:paraId="685158D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со зрительными опорами или без опоры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(время звучания текста/текстов для аудирования — до 1 минуты);</w:t>
      </w:r>
    </w:p>
    <w:p w14:paraId="13C95C9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(объем текста/ текстов для чте</w:t>
      </w:r>
      <w:r>
        <w:rPr>
          <w:rStyle w:val="11"/>
        </w:rPr>
        <w:softHyphen/>
        <w:t>ния — 180-200 слов); читать про себя несплошные тексты (таблицы) и понимать представленную в них информацию;</w:t>
      </w:r>
    </w:p>
    <w:p w14:paraId="2EF0C5D9"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ками; заполнять анкеты и формуляры, сообщая о себе основ</w:t>
      </w:r>
      <w:r>
        <w:rPr>
          <w:rStyle w:val="11"/>
        </w:rPr>
        <w:softHyphen/>
        <w:t>ные сведения, в соответствии с нормами, принятыми в стране/ странах изучаемого языка; писать электронное сообщение лич</w:t>
      </w:r>
      <w:r>
        <w:rPr>
          <w:rStyle w:val="11"/>
        </w:rPr>
        <w:softHyphen/>
        <w:t>ного характера, соблюдая речевой этикет, принятый в стране/ странах изучаемого языка (объем сообщения — до 60 слов);</w:t>
      </w:r>
    </w:p>
    <w:p w14:paraId="65E2DEE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4B8D8820"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соблюдать осо</w:t>
      </w:r>
      <w:r>
        <w:rPr>
          <w:rStyle w:val="11"/>
        </w:rPr>
        <w:softHyphen/>
        <w:t xml:space="preserve">бенности интонации в различных коммуникативных типах предложения; </w:t>
      </w:r>
      <w:r>
        <w:rPr>
          <w:rStyle w:val="11"/>
          <w:i/>
          <w:iCs/>
        </w:rPr>
        <w:t>читать вслух</w:t>
      </w:r>
      <w:r>
        <w:rPr>
          <w:rStyle w:val="11"/>
        </w:rPr>
        <w:t xml:space="preserve"> новые слова согласно основным правилам чтения; </w:t>
      </w:r>
      <w:r>
        <w:rPr>
          <w:rStyle w:val="11"/>
          <w:i/>
          <w:iCs/>
        </w:rPr>
        <w:t>читать вслух и понимать</w:t>
      </w:r>
      <w:r>
        <w:rPr>
          <w:rStyle w:val="11"/>
        </w:rPr>
        <w:t xml:space="preserve"> учебные и адап</w:t>
      </w:r>
      <w:r>
        <w:rPr>
          <w:rStyle w:val="11"/>
        </w:rPr>
        <w:softHyphen/>
        <w:t>тированные аутентичные тексты объемом до 90 слов, построен</w:t>
      </w:r>
      <w:r>
        <w:rPr>
          <w:rStyle w:val="11"/>
        </w:rPr>
        <w:softHyphen/>
        <w:t xml:space="preserve">ные на изученном языковом материале, с соблюдением правил чтения и соответствующей интонацией, </w:t>
      </w:r>
      <w:r>
        <w:rPr>
          <w:rStyle w:val="11"/>
        </w:rPr>
        <w:lastRenderedPageBreak/>
        <w:t>обеспечивая тем самым адекватное восприятие читаемого слушателями;</w:t>
      </w:r>
    </w:p>
    <w:p w14:paraId="0FAC0F6A"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графическими и орфографическими навыками</w:t>
      </w:r>
      <w:r>
        <w:rPr>
          <w:rStyle w:val="11"/>
        </w:rPr>
        <w:t xml:space="preserve">: </w:t>
      </w:r>
      <w:r>
        <w:rPr>
          <w:rStyle w:val="11"/>
          <w:i/>
          <w:iCs/>
        </w:rPr>
        <w:t>воспроизводить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56D81C8A"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навыками</w:t>
      </w:r>
      <w:r>
        <w:rPr>
          <w:rStyle w:val="11"/>
        </w:rPr>
        <w:t>: использовать точку, вопросительный и восклицательный знаки в начале и в конце предложения; запятую при обращении и в перечислении; при</w:t>
      </w:r>
      <w:r>
        <w:rPr>
          <w:rStyle w:val="11"/>
        </w:rPr>
        <w:softHyphen/>
        <w:t xml:space="preserve">менять правило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14:paraId="3BCBBB77" w14:textId="77777777" w:rsidR="00A5220A" w:rsidRDefault="00A5220A" w:rsidP="00670BDF">
      <w:pPr>
        <w:pStyle w:val="a5"/>
        <w:numPr>
          <w:ilvl w:val="0"/>
          <w:numId w:val="79"/>
        </w:numPr>
        <w:tabs>
          <w:tab w:val="left" w:pos="538"/>
        </w:tabs>
        <w:jc w:val="both"/>
        <w:rPr>
          <w:color w:val="auto"/>
          <w:sz w:val="24"/>
          <w:szCs w:val="24"/>
        </w:rPr>
      </w:pPr>
      <w:bookmarkStart w:id="1143" w:name="bookmark1395"/>
      <w:bookmarkEnd w:id="1143"/>
      <w:r>
        <w:rPr>
          <w:rStyle w:val="11"/>
          <w:i/>
          <w:iCs/>
        </w:rPr>
        <w:t>распознавать</w:t>
      </w:r>
      <w:r>
        <w:rPr>
          <w:rStyle w:val="11"/>
        </w:rPr>
        <w:t xml:space="preserve"> в письменном и звучащем тексте 675 </w:t>
      </w:r>
      <w:r>
        <w:rPr>
          <w:rStyle w:val="11"/>
          <w:b/>
          <w:bCs/>
        </w:rPr>
        <w:t>лек</w:t>
      </w:r>
      <w:r>
        <w:rPr>
          <w:rStyle w:val="11"/>
          <w:b/>
          <w:bCs/>
        </w:rPr>
        <w:softHyphen/>
        <w:t xml:space="preserve">сических единиц </w:t>
      </w:r>
      <w:r>
        <w:rPr>
          <w:rStyle w:val="11"/>
        </w:rPr>
        <w:t>и правильно употреблять в устной и письмен</w:t>
      </w:r>
      <w:r>
        <w:rPr>
          <w:rStyle w:val="11"/>
        </w:rPr>
        <w:softHyphen/>
        <w:t>ной речи, с соблюдением существующей нормы лексической сочетаемости, не менее 625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5 класса;</w:t>
      </w:r>
    </w:p>
    <w:p w14:paraId="11E39C33"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исполь</w:t>
      </w:r>
      <w:r>
        <w:rPr>
          <w:rStyle w:val="11"/>
        </w:rPr>
        <w:softHyphen/>
        <w:t xml:space="preserve">зованием аффиксации: — суффикса глаголов: </w:t>
      </w:r>
      <w:r w:rsidRPr="00C971E5">
        <w:rPr>
          <w:rStyle w:val="11"/>
          <w:lang w:eastAsia="en-US"/>
        </w:rPr>
        <w:t>-</w:t>
      </w:r>
      <w:r>
        <w:rPr>
          <w:rStyle w:val="11"/>
          <w:lang w:val="en-US" w:eastAsia="en-US"/>
        </w:rPr>
        <w:t>ear</w:t>
      </w:r>
      <w:r w:rsidRPr="00C971E5">
        <w:rPr>
          <w:rStyle w:val="11"/>
          <w:lang w:eastAsia="en-US"/>
        </w:rPr>
        <w:t xml:space="preserve"> </w:t>
      </w:r>
      <w:r>
        <w:rPr>
          <w:rStyle w:val="11"/>
        </w:rPr>
        <w:t>— суффик</w:t>
      </w:r>
      <w:r>
        <w:rPr>
          <w:rStyle w:val="11"/>
        </w:rPr>
        <w:softHyphen/>
        <w:t xml:space="preserve">сов имен существительных: </w:t>
      </w:r>
      <w:r w:rsidRPr="00C971E5">
        <w:rPr>
          <w:rStyle w:val="11"/>
          <w:lang w:eastAsia="en-US"/>
        </w:rPr>
        <w:t>-</w:t>
      </w:r>
      <w:r>
        <w:rPr>
          <w:rStyle w:val="11"/>
          <w:lang w:val="en-US" w:eastAsia="en-US"/>
        </w:rPr>
        <w:t>dor</w:t>
      </w:r>
      <w:r w:rsidRPr="00C971E5">
        <w:rPr>
          <w:rStyle w:val="11"/>
          <w:lang w:eastAsia="en-US"/>
        </w:rPr>
        <w:t>/-</w:t>
      </w:r>
      <w:r>
        <w:rPr>
          <w:rStyle w:val="11"/>
          <w:lang w:val="en-US" w:eastAsia="en-US"/>
        </w:rPr>
        <w:t>tor</w:t>
      </w:r>
      <w:r w:rsidRPr="00C971E5">
        <w:rPr>
          <w:rStyle w:val="11"/>
          <w:lang w:eastAsia="en-US"/>
        </w:rPr>
        <w:t>, -</w:t>
      </w:r>
      <w:r>
        <w:rPr>
          <w:rStyle w:val="11"/>
          <w:lang w:val="en-US" w:eastAsia="en-US"/>
        </w:rPr>
        <w:t>ista</w:t>
      </w:r>
      <w:r w:rsidRPr="00C971E5">
        <w:rPr>
          <w:rStyle w:val="11"/>
          <w:lang w:eastAsia="en-US"/>
        </w:rPr>
        <w:t xml:space="preserve">, </w:t>
      </w:r>
      <w:r>
        <w:rPr>
          <w:rStyle w:val="11"/>
        </w:rPr>
        <w:t xml:space="preserve">— </w:t>
      </w:r>
      <w:r>
        <w:rPr>
          <w:rStyle w:val="11"/>
          <w:lang w:val="en-US" w:eastAsia="en-US"/>
        </w:rPr>
        <w:t>ci</w:t>
      </w:r>
      <w:r w:rsidRPr="00C971E5">
        <w:rPr>
          <w:rStyle w:val="11"/>
          <w:lang w:eastAsia="en-US"/>
        </w:rPr>
        <w:t>6</w:t>
      </w:r>
      <w:r>
        <w:rPr>
          <w:rStyle w:val="11"/>
          <w:lang w:val="en-US" w:eastAsia="en-US"/>
        </w:rPr>
        <w:t>n</w:t>
      </w:r>
      <w:r w:rsidRPr="00C971E5">
        <w:rPr>
          <w:rStyle w:val="11"/>
          <w:lang w:eastAsia="en-US"/>
        </w:rPr>
        <w:t>/-</w:t>
      </w:r>
      <w:r>
        <w:rPr>
          <w:rStyle w:val="11"/>
          <w:lang w:val="en-US" w:eastAsia="en-US"/>
        </w:rPr>
        <w:t>si</w:t>
      </w:r>
      <w:r w:rsidRPr="00C971E5">
        <w:rPr>
          <w:rStyle w:val="11"/>
          <w:lang w:eastAsia="en-US"/>
        </w:rPr>
        <w:t>6</w:t>
      </w:r>
      <w:r>
        <w:rPr>
          <w:rStyle w:val="11"/>
          <w:lang w:val="en-US" w:eastAsia="en-US"/>
        </w:rPr>
        <w:t>n</w:t>
      </w:r>
      <w:r w:rsidRPr="00C971E5">
        <w:rPr>
          <w:rStyle w:val="11"/>
          <w:lang w:eastAsia="en-US"/>
        </w:rPr>
        <w:t>, -</w:t>
      </w:r>
      <w:r>
        <w:rPr>
          <w:rStyle w:val="11"/>
          <w:lang w:val="en-US" w:eastAsia="en-US"/>
        </w:rPr>
        <w:t>dad</w:t>
      </w:r>
      <w:r w:rsidRPr="00C971E5">
        <w:rPr>
          <w:rStyle w:val="11"/>
          <w:lang w:eastAsia="en-US"/>
        </w:rPr>
        <w:t xml:space="preserve"> — </w:t>
      </w:r>
      <w:r>
        <w:rPr>
          <w:rStyle w:val="11"/>
        </w:rPr>
        <w:t xml:space="preserve">суффиксов имен прилагательных: </w:t>
      </w:r>
      <w:r w:rsidRPr="00C971E5">
        <w:rPr>
          <w:rStyle w:val="11"/>
          <w:lang w:eastAsia="en-US"/>
        </w:rPr>
        <w:t>-</w:t>
      </w:r>
      <w:r>
        <w:rPr>
          <w:rStyle w:val="11"/>
          <w:lang w:val="en-US" w:eastAsia="en-US"/>
        </w:rPr>
        <w:t>oso</w:t>
      </w:r>
      <w:r w:rsidRPr="00C971E5">
        <w:rPr>
          <w:rStyle w:val="11"/>
          <w:lang w:eastAsia="en-US"/>
        </w:rPr>
        <w:t>, -</w:t>
      </w:r>
      <w:r>
        <w:rPr>
          <w:rStyle w:val="11"/>
          <w:lang w:val="en-US" w:eastAsia="en-US"/>
        </w:rPr>
        <w:t>al</w:t>
      </w:r>
      <w:r w:rsidRPr="00C971E5">
        <w:rPr>
          <w:rStyle w:val="11"/>
          <w:lang w:eastAsia="en-US"/>
        </w:rPr>
        <w:t xml:space="preserve"> </w:t>
      </w:r>
      <w:r>
        <w:rPr>
          <w:rStyle w:val="11"/>
        </w:rPr>
        <w:t xml:space="preserve">— суффиксов наречий: </w:t>
      </w:r>
      <w:r w:rsidRPr="00C971E5">
        <w:rPr>
          <w:rStyle w:val="11"/>
          <w:lang w:eastAsia="en-US"/>
        </w:rPr>
        <w:t>-</w:t>
      </w:r>
      <w:r>
        <w:rPr>
          <w:rStyle w:val="11"/>
          <w:lang w:val="en-US" w:eastAsia="en-US"/>
        </w:rPr>
        <w:t>mente</w:t>
      </w:r>
      <w:r w:rsidRPr="00C971E5">
        <w:rPr>
          <w:rStyle w:val="11"/>
          <w:lang w:eastAsia="en-US"/>
        </w:rPr>
        <w:t>;</w:t>
      </w:r>
    </w:p>
    <w:p w14:paraId="63EC0D71"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исполь</w:t>
      </w:r>
      <w:r>
        <w:rPr>
          <w:rStyle w:val="11"/>
        </w:rPr>
        <w:softHyphen/>
        <w:t xml:space="preserve">зованием словосложения: </w:t>
      </w:r>
      <w:r w:rsidRPr="00C971E5">
        <w:rPr>
          <w:rStyle w:val="11"/>
          <w:lang w:eastAsia="en-US"/>
        </w:rPr>
        <w:t xml:space="preserve">— </w:t>
      </w:r>
      <w:r>
        <w:rPr>
          <w:rStyle w:val="11"/>
        </w:rPr>
        <w:t>существительных на основе гла</w:t>
      </w:r>
      <w:r>
        <w:rPr>
          <w:rStyle w:val="11"/>
        </w:rPr>
        <w:softHyphen/>
        <w:t>гол + существительное; — количественных числительных;</w:t>
      </w:r>
    </w:p>
    <w:p w14:paraId="71CC9BBD"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517F8CE2" w14:textId="77777777" w:rsidR="00A5220A" w:rsidRDefault="00A5220A" w:rsidP="00670BDF">
      <w:pPr>
        <w:pStyle w:val="a5"/>
        <w:numPr>
          <w:ilvl w:val="0"/>
          <w:numId w:val="79"/>
        </w:numPr>
        <w:tabs>
          <w:tab w:val="left" w:pos="538"/>
        </w:tabs>
        <w:jc w:val="both"/>
        <w:rPr>
          <w:color w:val="auto"/>
          <w:sz w:val="24"/>
          <w:szCs w:val="24"/>
        </w:rPr>
      </w:pPr>
      <w:bookmarkStart w:id="1144" w:name="bookmark1396"/>
      <w:bookmarkEnd w:id="1144"/>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254C913F"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56CDAE2" w14:textId="77777777" w:rsidR="00A5220A" w:rsidRDefault="00A5220A" w:rsidP="00670BDF">
      <w:pPr>
        <w:pStyle w:val="a5"/>
        <w:numPr>
          <w:ilvl w:val="0"/>
          <w:numId w:val="76"/>
        </w:numPr>
        <w:tabs>
          <w:tab w:val="left" w:pos="207"/>
        </w:tabs>
        <w:spacing w:line="286" w:lineRule="auto"/>
        <w:ind w:left="220" w:hanging="220"/>
        <w:jc w:val="both"/>
        <w:rPr>
          <w:color w:val="auto"/>
          <w:sz w:val="24"/>
          <w:szCs w:val="24"/>
        </w:rPr>
      </w:pPr>
      <w:bookmarkStart w:id="1145" w:name="bookmark1397"/>
      <w:bookmarkEnd w:id="1145"/>
      <w:r>
        <w:rPr>
          <w:rStyle w:val="11"/>
        </w:rPr>
        <w:t>основные коммуникативные типы предложений: повество</w:t>
      </w:r>
      <w:r>
        <w:rPr>
          <w:rStyle w:val="11"/>
        </w:rPr>
        <w:softHyphen/>
        <w:t>вательные (в утвердительной и отрицательной форме), вопро</w:t>
      </w:r>
      <w:r>
        <w:rPr>
          <w:rStyle w:val="11"/>
        </w:rPr>
        <w:softHyphen/>
        <w:t>сительные (общий, специальный и альтернативный вопро</w:t>
      </w:r>
      <w:r>
        <w:rPr>
          <w:rStyle w:val="11"/>
        </w:rPr>
        <w:softHyphen/>
        <w:t>сы), побудительные (в утвердительной и отрицательной фор</w:t>
      </w:r>
      <w:r>
        <w:rPr>
          <w:rStyle w:val="11"/>
        </w:rPr>
        <w:softHyphen/>
        <w:t>мах);</w:t>
      </w:r>
    </w:p>
    <w:p w14:paraId="3C15BE08" w14:textId="77777777" w:rsidR="00A5220A" w:rsidRDefault="00A5220A" w:rsidP="00670BDF">
      <w:pPr>
        <w:pStyle w:val="a5"/>
        <w:numPr>
          <w:ilvl w:val="0"/>
          <w:numId w:val="76"/>
        </w:numPr>
        <w:tabs>
          <w:tab w:val="left" w:pos="207"/>
        </w:tabs>
        <w:spacing w:line="295" w:lineRule="auto"/>
        <w:ind w:left="220" w:hanging="220"/>
        <w:jc w:val="both"/>
        <w:rPr>
          <w:color w:val="auto"/>
          <w:sz w:val="24"/>
          <w:szCs w:val="24"/>
        </w:rPr>
      </w:pPr>
      <w:bookmarkStart w:id="1146" w:name="bookmark1398"/>
      <w:bookmarkEnd w:id="1146"/>
      <w:r>
        <w:rPr>
          <w:rStyle w:val="11"/>
        </w:rPr>
        <w:t>нераспространённые и распространённые простые предложе</w:t>
      </w:r>
      <w:r>
        <w:rPr>
          <w:rStyle w:val="11"/>
        </w:rPr>
        <w:softHyphen/>
        <w:t>ния с несколькими обстоятельствами, следующими в опреде</w:t>
      </w:r>
      <w:r>
        <w:rPr>
          <w:rStyle w:val="11"/>
        </w:rPr>
        <w:softHyphen/>
        <w:t>лённом порядке.</w:t>
      </w:r>
    </w:p>
    <w:p w14:paraId="29282002" w14:textId="77777777" w:rsidR="00A5220A" w:rsidRDefault="00A5220A" w:rsidP="00670BDF">
      <w:pPr>
        <w:pStyle w:val="a5"/>
        <w:numPr>
          <w:ilvl w:val="0"/>
          <w:numId w:val="76"/>
        </w:numPr>
        <w:tabs>
          <w:tab w:val="left" w:pos="207"/>
        </w:tabs>
        <w:spacing w:line="288" w:lineRule="auto"/>
        <w:ind w:left="220" w:hanging="220"/>
        <w:jc w:val="both"/>
        <w:rPr>
          <w:color w:val="auto"/>
          <w:sz w:val="24"/>
          <w:szCs w:val="24"/>
        </w:rPr>
      </w:pPr>
      <w:bookmarkStart w:id="1147" w:name="bookmark1399"/>
      <w:bookmarkEnd w:id="1147"/>
      <w:r>
        <w:rPr>
          <w:rStyle w:val="11"/>
        </w:rPr>
        <w:t xml:space="preserve">простое предложение с простым глагольным сказуемым </w:t>
      </w:r>
      <w:r w:rsidRPr="00C971E5">
        <w:rPr>
          <w:rStyle w:val="11"/>
          <w:i/>
          <w:iCs/>
          <w:lang w:eastAsia="en-US"/>
        </w:rPr>
        <w:t>(</w:t>
      </w:r>
      <w:r>
        <w:rPr>
          <w:rStyle w:val="11"/>
          <w:i/>
          <w:iCs/>
          <w:lang w:val="en-US" w:eastAsia="en-US"/>
        </w:rPr>
        <w:t>Yo</w:t>
      </w:r>
      <w:r w:rsidRPr="00C971E5">
        <w:rPr>
          <w:rStyle w:val="11"/>
          <w:i/>
          <w:iCs/>
          <w:lang w:eastAsia="en-US"/>
        </w:rPr>
        <w:t xml:space="preserve"> </w:t>
      </w:r>
      <w:r>
        <w:rPr>
          <w:rStyle w:val="11"/>
          <w:i/>
          <w:iCs/>
          <w:lang w:val="en-US" w:eastAsia="en-US"/>
        </w:rPr>
        <w:t>hablo</w:t>
      </w:r>
      <w:r w:rsidRPr="00C971E5">
        <w:rPr>
          <w:rStyle w:val="11"/>
          <w:i/>
          <w:iCs/>
          <w:lang w:eastAsia="en-US"/>
        </w:rPr>
        <w:t xml:space="preserve"> </w:t>
      </w:r>
      <w:r>
        <w:rPr>
          <w:rStyle w:val="11"/>
          <w:i/>
          <w:iCs/>
          <w:lang w:val="en-US" w:eastAsia="en-US"/>
        </w:rPr>
        <w:t>espanol</w:t>
      </w:r>
      <w:r w:rsidRPr="00C971E5">
        <w:rPr>
          <w:rStyle w:val="11"/>
          <w:i/>
          <w:iCs/>
          <w:lang w:eastAsia="en-US"/>
        </w:rPr>
        <w:t>),</w:t>
      </w:r>
      <w:r w:rsidRPr="00C971E5">
        <w:rPr>
          <w:rStyle w:val="11"/>
          <w:lang w:eastAsia="en-US"/>
        </w:rPr>
        <w:t xml:space="preserve"> </w:t>
      </w:r>
      <w:r>
        <w:rPr>
          <w:rStyle w:val="11"/>
        </w:rPr>
        <w:t xml:space="preserve">составным именным сказуемым </w:t>
      </w:r>
      <w:r w:rsidRPr="00C971E5">
        <w:rPr>
          <w:rStyle w:val="11"/>
          <w:i/>
          <w:iCs/>
          <w:lang w:eastAsia="en-US"/>
        </w:rPr>
        <w:t>(</w:t>
      </w:r>
      <w:r>
        <w:rPr>
          <w:rStyle w:val="11"/>
          <w:i/>
          <w:iCs/>
          <w:lang w:val="en-US" w:eastAsia="en-US"/>
        </w:rPr>
        <w:t>Yo</w:t>
      </w:r>
      <w:r w:rsidRPr="00C971E5">
        <w:rPr>
          <w:rStyle w:val="11"/>
          <w:i/>
          <w:iCs/>
          <w:lang w:eastAsia="en-US"/>
        </w:rPr>
        <w:t xml:space="preserve"> </w:t>
      </w:r>
      <w:r>
        <w:rPr>
          <w:rStyle w:val="11"/>
          <w:i/>
          <w:iCs/>
          <w:lang w:val="en-US" w:eastAsia="en-US"/>
        </w:rPr>
        <w:t>soy</w:t>
      </w:r>
      <w:r w:rsidRPr="00C971E5">
        <w:rPr>
          <w:rStyle w:val="11"/>
          <w:i/>
          <w:iCs/>
          <w:lang w:eastAsia="en-US"/>
        </w:rPr>
        <w:t xml:space="preserve"> </w:t>
      </w:r>
      <w:r>
        <w:rPr>
          <w:rStyle w:val="11"/>
          <w:i/>
          <w:iCs/>
          <w:lang w:val="en-US" w:eastAsia="en-US"/>
        </w:rPr>
        <w:t>alumno</w:t>
      </w:r>
      <w:r w:rsidRPr="00C971E5">
        <w:rPr>
          <w:rStyle w:val="11"/>
          <w:i/>
          <w:iCs/>
          <w:lang w:eastAsia="en-US"/>
        </w:rPr>
        <w:t>/</w:t>
      </w:r>
      <w:r>
        <w:rPr>
          <w:rStyle w:val="11"/>
          <w:i/>
          <w:iCs/>
          <w:lang w:val="en-US" w:eastAsia="en-US"/>
        </w:rPr>
        <w:t>a</w:t>
      </w:r>
      <w:r w:rsidRPr="00C971E5">
        <w:rPr>
          <w:rStyle w:val="11"/>
          <w:i/>
          <w:iCs/>
          <w:lang w:eastAsia="en-US"/>
        </w:rPr>
        <w:t>)</w:t>
      </w:r>
      <w:r w:rsidRPr="00C971E5">
        <w:rPr>
          <w:rStyle w:val="11"/>
          <w:lang w:eastAsia="en-US"/>
        </w:rPr>
        <w:t xml:space="preserve"> </w:t>
      </w:r>
      <w:r>
        <w:rPr>
          <w:rStyle w:val="11"/>
        </w:rPr>
        <w:t xml:space="preserve">и составным глагольным сказуемым </w:t>
      </w:r>
      <w:r w:rsidRPr="00C971E5">
        <w:rPr>
          <w:rStyle w:val="11"/>
          <w:i/>
          <w:iCs/>
          <w:lang w:eastAsia="en-US"/>
        </w:rPr>
        <w:t>(</w:t>
      </w:r>
      <w:r>
        <w:rPr>
          <w:rStyle w:val="11"/>
          <w:i/>
          <w:iCs/>
          <w:lang w:val="en-US" w:eastAsia="en-US"/>
        </w:rPr>
        <w:t>Acabo</w:t>
      </w:r>
      <w:r w:rsidRPr="00C971E5">
        <w:rPr>
          <w:rStyle w:val="11"/>
          <w:i/>
          <w:iCs/>
          <w:lang w:eastAsia="en-US"/>
        </w:rPr>
        <w:t xml:space="preserve"> </w:t>
      </w:r>
      <w:r>
        <w:rPr>
          <w:rStyle w:val="11"/>
          <w:i/>
          <w:iCs/>
          <w:lang w:val="en-US" w:eastAsia="en-US"/>
        </w:rPr>
        <w:t>de</w:t>
      </w:r>
      <w:r w:rsidRPr="00C971E5">
        <w:rPr>
          <w:rStyle w:val="11"/>
          <w:i/>
          <w:iCs/>
          <w:lang w:eastAsia="en-US"/>
        </w:rPr>
        <w:t xml:space="preserve"> </w:t>
      </w:r>
      <w:r>
        <w:rPr>
          <w:rStyle w:val="11"/>
          <w:i/>
          <w:iCs/>
          <w:lang w:val="en-US" w:eastAsia="en-US"/>
        </w:rPr>
        <w:t>leer</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cuento</w:t>
      </w:r>
      <w:r w:rsidRPr="00C971E5">
        <w:rPr>
          <w:rStyle w:val="11"/>
          <w:i/>
          <w:iCs/>
          <w:lang w:eastAsia="en-US"/>
        </w:rPr>
        <w:t>);</w:t>
      </w:r>
    </w:p>
    <w:p w14:paraId="0360C42C" w14:textId="77777777" w:rsidR="00A5220A" w:rsidRDefault="00A5220A" w:rsidP="00670BDF">
      <w:pPr>
        <w:pStyle w:val="a5"/>
        <w:numPr>
          <w:ilvl w:val="0"/>
          <w:numId w:val="76"/>
        </w:numPr>
        <w:tabs>
          <w:tab w:val="left" w:pos="207"/>
        </w:tabs>
        <w:ind w:left="140" w:hanging="140"/>
        <w:jc w:val="both"/>
        <w:rPr>
          <w:color w:val="auto"/>
          <w:sz w:val="24"/>
          <w:szCs w:val="24"/>
        </w:rPr>
      </w:pPr>
      <w:bookmarkStart w:id="1148" w:name="bookmark1400"/>
      <w:bookmarkEnd w:id="1148"/>
      <w:r>
        <w:rPr>
          <w:rStyle w:val="11"/>
        </w:rPr>
        <w:t xml:space="preserve">сложносочинённые предложения с сочинительными союзами </w:t>
      </w:r>
      <w:r>
        <w:rPr>
          <w:rStyle w:val="11"/>
          <w:i/>
          <w:iCs/>
          <w:lang w:val="en-US" w:eastAsia="en-US"/>
        </w:rPr>
        <w:t>y</w:t>
      </w:r>
      <w:r w:rsidRPr="00C971E5">
        <w:rPr>
          <w:rStyle w:val="11"/>
          <w:i/>
          <w:iCs/>
          <w:lang w:eastAsia="en-US"/>
        </w:rPr>
        <w:t>/</w:t>
      </w:r>
      <w:r>
        <w:rPr>
          <w:rStyle w:val="11"/>
          <w:i/>
          <w:iCs/>
          <w:lang w:val="en-US" w:eastAsia="en-US"/>
        </w:rPr>
        <w:t>e</w:t>
      </w:r>
      <w:r w:rsidRPr="00C971E5">
        <w:rPr>
          <w:rStyle w:val="11"/>
          <w:i/>
          <w:iCs/>
          <w:lang w:eastAsia="en-US"/>
        </w:rPr>
        <w:t xml:space="preserve">, </w:t>
      </w:r>
      <w:r>
        <w:rPr>
          <w:rStyle w:val="11"/>
          <w:i/>
          <w:iCs/>
          <w:lang w:val="en-US" w:eastAsia="en-US"/>
        </w:rPr>
        <w:t>pero</w:t>
      </w:r>
      <w:r w:rsidRPr="00C971E5">
        <w:rPr>
          <w:rStyle w:val="11"/>
          <w:i/>
          <w:iCs/>
          <w:lang w:eastAsia="en-US"/>
        </w:rPr>
        <w:t xml:space="preserve">, </w:t>
      </w:r>
      <w:r>
        <w:rPr>
          <w:rStyle w:val="11"/>
          <w:i/>
          <w:iCs/>
          <w:lang w:val="en-US" w:eastAsia="en-US"/>
        </w:rPr>
        <w:t>o</w:t>
      </w:r>
      <w:r w:rsidRPr="00C971E5">
        <w:rPr>
          <w:rStyle w:val="11"/>
          <w:i/>
          <w:iCs/>
          <w:lang w:eastAsia="en-US"/>
        </w:rPr>
        <w:t>/</w:t>
      </w:r>
      <w:r>
        <w:rPr>
          <w:rStyle w:val="11"/>
          <w:i/>
          <w:iCs/>
          <w:lang w:val="en-US" w:eastAsia="en-US"/>
        </w:rPr>
        <w:t>u</w:t>
      </w:r>
      <w:r w:rsidRPr="00C971E5">
        <w:rPr>
          <w:rStyle w:val="11"/>
          <w:i/>
          <w:iCs/>
          <w:lang w:eastAsia="en-US"/>
        </w:rPr>
        <w:t>;</w:t>
      </w:r>
    </w:p>
    <w:p w14:paraId="32527E7D" w14:textId="77777777" w:rsidR="00A5220A" w:rsidRDefault="00A5220A" w:rsidP="00670BDF">
      <w:pPr>
        <w:pStyle w:val="a5"/>
        <w:numPr>
          <w:ilvl w:val="0"/>
          <w:numId w:val="76"/>
        </w:numPr>
        <w:tabs>
          <w:tab w:val="left" w:pos="207"/>
        </w:tabs>
        <w:ind w:left="140" w:hanging="140"/>
        <w:jc w:val="both"/>
        <w:rPr>
          <w:color w:val="auto"/>
          <w:sz w:val="24"/>
          <w:szCs w:val="24"/>
        </w:rPr>
      </w:pPr>
      <w:bookmarkStart w:id="1149" w:name="bookmark1401"/>
      <w:bookmarkEnd w:id="1149"/>
      <w:r>
        <w:rPr>
          <w:rStyle w:val="11"/>
        </w:rPr>
        <w:t xml:space="preserve">сложноподчинённые предложения с союзами </w:t>
      </w:r>
      <w:r>
        <w:rPr>
          <w:rStyle w:val="11"/>
          <w:i/>
          <w:iCs/>
          <w:lang w:val="en-US" w:eastAsia="en-US"/>
        </w:rPr>
        <w:t>que</w:t>
      </w:r>
      <w:r w:rsidRPr="00C971E5">
        <w:rPr>
          <w:rStyle w:val="11"/>
          <w:i/>
          <w:iCs/>
          <w:lang w:eastAsia="en-US"/>
        </w:rPr>
        <w:t xml:space="preserve">, </w:t>
      </w:r>
      <w:r>
        <w:rPr>
          <w:rStyle w:val="11"/>
          <w:i/>
          <w:iCs/>
          <w:lang w:val="en-US" w:eastAsia="en-US"/>
        </w:rPr>
        <w:t>porque</w:t>
      </w:r>
      <w:r w:rsidRPr="00C971E5">
        <w:rPr>
          <w:rStyle w:val="11"/>
          <w:i/>
          <w:iCs/>
          <w:lang w:eastAsia="en-US"/>
        </w:rPr>
        <w:t xml:space="preserve">, </w:t>
      </w:r>
      <w:r>
        <w:rPr>
          <w:rStyle w:val="11"/>
          <w:i/>
          <w:iCs/>
          <w:lang w:val="en-US" w:eastAsia="en-US"/>
        </w:rPr>
        <w:t>si</w:t>
      </w:r>
      <w:r w:rsidRPr="00C971E5">
        <w:rPr>
          <w:rStyle w:val="11"/>
          <w:i/>
          <w:iCs/>
          <w:lang w:eastAsia="en-US"/>
        </w:rPr>
        <w:t xml:space="preserve">, </w:t>
      </w:r>
      <w:r>
        <w:rPr>
          <w:rStyle w:val="11"/>
          <w:i/>
          <w:iCs/>
          <w:lang w:val="en-US" w:eastAsia="en-US"/>
        </w:rPr>
        <w:t>cuando</w:t>
      </w:r>
      <w:r w:rsidRPr="00C971E5">
        <w:rPr>
          <w:rStyle w:val="11"/>
          <w:i/>
          <w:iCs/>
          <w:lang w:eastAsia="en-US"/>
        </w:rPr>
        <w:t xml:space="preserve">, </w:t>
      </w:r>
      <w:r>
        <w:rPr>
          <w:rStyle w:val="11"/>
          <w:i/>
          <w:iCs/>
        </w:rPr>
        <w:t>сото;</w:t>
      </w:r>
    </w:p>
    <w:p w14:paraId="21CB4539" w14:textId="77777777" w:rsidR="00A5220A" w:rsidRDefault="00A5220A" w:rsidP="00670BDF">
      <w:pPr>
        <w:pStyle w:val="a5"/>
        <w:numPr>
          <w:ilvl w:val="0"/>
          <w:numId w:val="76"/>
        </w:numPr>
        <w:tabs>
          <w:tab w:val="left" w:pos="207"/>
        </w:tabs>
        <w:ind w:left="140" w:hanging="140"/>
        <w:jc w:val="both"/>
        <w:rPr>
          <w:color w:val="auto"/>
          <w:sz w:val="24"/>
          <w:szCs w:val="24"/>
        </w:rPr>
      </w:pPr>
      <w:bookmarkStart w:id="1150" w:name="bookmark1402"/>
      <w:bookmarkEnd w:id="1150"/>
      <w:r>
        <w:rPr>
          <w:rStyle w:val="11"/>
        </w:rPr>
        <w:lastRenderedPageBreak/>
        <w:t xml:space="preserve">условные предложения реального типа </w:t>
      </w:r>
      <w:r w:rsidRPr="00C971E5">
        <w:rPr>
          <w:rStyle w:val="11"/>
          <w:i/>
          <w:iCs/>
          <w:lang w:eastAsia="en-US"/>
        </w:rPr>
        <w:t>(</w:t>
      </w:r>
      <w:r>
        <w:rPr>
          <w:rStyle w:val="11"/>
          <w:i/>
          <w:iCs/>
          <w:lang w:val="en-US" w:eastAsia="en-US"/>
        </w:rPr>
        <w:t>Si</w:t>
      </w:r>
      <w:r w:rsidRPr="00C971E5">
        <w:rPr>
          <w:rStyle w:val="11"/>
          <w:i/>
          <w:iCs/>
          <w:lang w:eastAsia="en-US"/>
        </w:rPr>
        <w:t xml:space="preserve"> </w:t>
      </w:r>
      <w:r>
        <w:rPr>
          <w:rStyle w:val="11"/>
          <w:i/>
          <w:iCs/>
          <w:lang w:val="en-US" w:eastAsia="en-US"/>
        </w:rPr>
        <w:t>hace</w:t>
      </w:r>
      <w:r w:rsidRPr="00C971E5">
        <w:rPr>
          <w:rStyle w:val="11"/>
          <w:i/>
          <w:iCs/>
          <w:lang w:eastAsia="en-US"/>
        </w:rPr>
        <w:t xml:space="preserve"> </w:t>
      </w:r>
      <w:r>
        <w:rPr>
          <w:rStyle w:val="11"/>
          <w:i/>
          <w:iCs/>
          <w:lang w:val="en-US" w:eastAsia="en-US"/>
        </w:rPr>
        <w:t>buen</w:t>
      </w:r>
      <w:r w:rsidRPr="00C971E5">
        <w:rPr>
          <w:rStyle w:val="11"/>
          <w:i/>
          <w:iCs/>
          <w:lang w:eastAsia="en-US"/>
        </w:rPr>
        <w:t xml:space="preserve"> </w:t>
      </w:r>
      <w:r>
        <w:rPr>
          <w:rStyle w:val="11"/>
          <w:i/>
          <w:iCs/>
          <w:lang w:val="en-US" w:eastAsia="en-US"/>
        </w:rPr>
        <w:t>tiempo</w:t>
      </w:r>
      <w:r w:rsidRPr="00C971E5">
        <w:rPr>
          <w:rStyle w:val="11"/>
          <w:i/>
          <w:iCs/>
          <w:lang w:eastAsia="en-US"/>
        </w:rPr>
        <w:t xml:space="preserve">, </w:t>
      </w:r>
      <w:r>
        <w:rPr>
          <w:rStyle w:val="11"/>
          <w:i/>
          <w:iCs/>
          <w:lang w:val="en-US" w:eastAsia="en-US"/>
        </w:rPr>
        <w:t>paseo</w:t>
      </w:r>
      <w:r w:rsidRPr="00C971E5">
        <w:rPr>
          <w:rStyle w:val="11"/>
          <w:i/>
          <w:iCs/>
          <w:lang w:eastAsia="en-US"/>
        </w:rPr>
        <w:t xml:space="preserve"> </w:t>
      </w:r>
      <w:r>
        <w:rPr>
          <w:rStyle w:val="11"/>
          <w:i/>
          <w:iCs/>
          <w:lang w:val="en-US" w:eastAsia="en-US"/>
        </w:rPr>
        <w:t>por</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parque</w:t>
      </w:r>
      <w:r w:rsidRPr="00C971E5">
        <w:rPr>
          <w:rStyle w:val="11"/>
          <w:i/>
          <w:iCs/>
          <w:lang w:eastAsia="en-US"/>
        </w:rPr>
        <w:t>);</w:t>
      </w:r>
    </w:p>
    <w:p w14:paraId="0E2B5DF2" w14:textId="77777777" w:rsidR="00A5220A" w:rsidRDefault="00A5220A" w:rsidP="00670BDF">
      <w:pPr>
        <w:pStyle w:val="a5"/>
        <w:numPr>
          <w:ilvl w:val="0"/>
          <w:numId w:val="76"/>
        </w:numPr>
        <w:tabs>
          <w:tab w:val="left" w:pos="207"/>
        </w:tabs>
        <w:ind w:left="140" w:hanging="140"/>
        <w:jc w:val="both"/>
        <w:rPr>
          <w:color w:val="auto"/>
          <w:sz w:val="24"/>
          <w:szCs w:val="24"/>
        </w:rPr>
      </w:pPr>
      <w:bookmarkStart w:id="1151" w:name="bookmark1403"/>
      <w:bookmarkEnd w:id="1151"/>
      <w:r>
        <w:rPr>
          <w:rStyle w:val="11"/>
        </w:rPr>
        <w:t>наиболее употребительные регулярные и нерегулярные гла</w:t>
      </w:r>
      <w:r>
        <w:rPr>
          <w:rStyle w:val="11"/>
        </w:rPr>
        <w:softHyphen/>
        <w:t xml:space="preserve">голы </w:t>
      </w:r>
      <w:r>
        <w:rPr>
          <w:rStyle w:val="11"/>
          <w:smallCaps/>
          <w:lang w:val="en-US" w:eastAsia="en-US"/>
        </w:rPr>
        <w:t>bo</w:t>
      </w:r>
      <w:r w:rsidRPr="00C971E5">
        <w:rPr>
          <w:rStyle w:val="11"/>
          <w:lang w:eastAsia="en-US"/>
        </w:rPr>
        <w:t xml:space="preserve"> </w:t>
      </w:r>
      <w:r>
        <w:rPr>
          <w:rStyle w:val="11"/>
        </w:rPr>
        <w:t>временных формах действительного залога в изъяви</w:t>
      </w:r>
      <w:r>
        <w:rPr>
          <w:rStyle w:val="11"/>
        </w:rPr>
        <w:softHyphen/>
        <w:t xml:space="preserve">тельном наклонении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Compuesto</w:t>
      </w:r>
      <w:r w:rsidRPr="00C971E5">
        <w:rPr>
          <w:rStyle w:val="11"/>
          <w:lang w:eastAsia="en-US"/>
        </w:rPr>
        <w:t xml:space="preserve">, </w:t>
      </w:r>
      <w:r>
        <w:rPr>
          <w:rStyle w:val="11"/>
          <w:lang w:val="en-US" w:eastAsia="en-US"/>
        </w:rPr>
        <w:t>Futuro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Indefinido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Imperfecto</w:t>
      </w:r>
      <w:r w:rsidRPr="00C971E5">
        <w:rPr>
          <w:rStyle w:val="11"/>
          <w:lang w:eastAsia="en-US"/>
        </w:rPr>
        <w:t>);</w:t>
      </w:r>
    </w:p>
    <w:p w14:paraId="30BFD645" w14:textId="77777777" w:rsidR="00A5220A" w:rsidRDefault="00A5220A" w:rsidP="00670BDF">
      <w:pPr>
        <w:pStyle w:val="a5"/>
        <w:numPr>
          <w:ilvl w:val="0"/>
          <w:numId w:val="76"/>
        </w:numPr>
        <w:tabs>
          <w:tab w:val="left" w:pos="207"/>
        </w:tabs>
        <w:ind w:left="140" w:hanging="140"/>
        <w:jc w:val="both"/>
        <w:rPr>
          <w:color w:val="auto"/>
          <w:sz w:val="24"/>
          <w:szCs w:val="24"/>
        </w:rPr>
      </w:pPr>
      <w:bookmarkStart w:id="1152" w:name="bookmark1404"/>
      <w:bookmarkEnd w:id="1152"/>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w:t>
      </w:r>
      <w:r>
        <w:rPr>
          <w:rStyle w:val="11"/>
        </w:rPr>
        <w:softHyphen/>
        <w:t>цательной форме;</w:t>
      </w:r>
    </w:p>
    <w:p w14:paraId="4A8BE83D" w14:textId="77777777" w:rsidR="00A5220A" w:rsidRDefault="00A5220A" w:rsidP="00670BDF">
      <w:pPr>
        <w:pStyle w:val="a5"/>
        <w:numPr>
          <w:ilvl w:val="0"/>
          <w:numId w:val="76"/>
        </w:numPr>
        <w:tabs>
          <w:tab w:val="left" w:pos="207"/>
        </w:tabs>
        <w:ind w:left="140" w:hanging="140"/>
        <w:jc w:val="both"/>
        <w:rPr>
          <w:color w:val="auto"/>
          <w:sz w:val="24"/>
          <w:szCs w:val="24"/>
        </w:rPr>
      </w:pPr>
      <w:bookmarkStart w:id="1153" w:name="bookmark1405"/>
      <w:bookmarkEnd w:id="1153"/>
      <w:r>
        <w:rPr>
          <w:rStyle w:val="11"/>
        </w:rPr>
        <w:t xml:space="preserve">наиболее употребительные возвратные глаголы </w:t>
      </w:r>
      <w:r>
        <w:rPr>
          <w:rStyle w:val="11"/>
          <w:smallCaps/>
          <w:lang w:val="en-US" w:eastAsia="en-US"/>
        </w:rPr>
        <w:t>bo</w:t>
      </w:r>
      <w:r w:rsidRPr="00C971E5">
        <w:rPr>
          <w:rStyle w:val="11"/>
          <w:lang w:eastAsia="en-US"/>
        </w:rPr>
        <w:t xml:space="preserve"> </w:t>
      </w:r>
      <w:r>
        <w:rPr>
          <w:rStyle w:val="11"/>
        </w:rPr>
        <w:t>времен</w:t>
      </w:r>
      <w:r>
        <w:rPr>
          <w:rStyle w:val="11"/>
        </w:rPr>
        <w:softHyphen/>
        <w:t>ных формах действительного залога изъявительного накло</w:t>
      </w:r>
      <w:r>
        <w:rPr>
          <w:rStyle w:val="11"/>
        </w:rPr>
        <w:softHyphen/>
        <w:t>нения и в утвердительной и отрицательной форме повели</w:t>
      </w:r>
      <w:r>
        <w:rPr>
          <w:rStyle w:val="11"/>
        </w:rPr>
        <w:softHyphen/>
        <w:t>тельного наклонения;</w:t>
      </w:r>
    </w:p>
    <w:p w14:paraId="74593776" w14:textId="77777777" w:rsidR="00A5220A" w:rsidRDefault="00A5220A" w:rsidP="00670BDF">
      <w:pPr>
        <w:pStyle w:val="a5"/>
        <w:numPr>
          <w:ilvl w:val="0"/>
          <w:numId w:val="76"/>
        </w:numPr>
        <w:tabs>
          <w:tab w:val="left" w:pos="207"/>
        </w:tabs>
        <w:ind w:left="140" w:hanging="140"/>
        <w:jc w:val="both"/>
        <w:rPr>
          <w:color w:val="auto"/>
          <w:sz w:val="24"/>
          <w:szCs w:val="24"/>
        </w:rPr>
      </w:pPr>
      <w:bookmarkStart w:id="1154" w:name="bookmark1406"/>
      <w:bookmarkEnd w:id="1154"/>
      <w:r>
        <w:rPr>
          <w:rStyle w:val="11"/>
        </w:rPr>
        <w:t>отглагольные формы: регулярные и нерегулярные формы причастий, регулярные и нерегулярные формы герундия;</w:t>
      </w:r>
    </w:p>
    <w:p w14:paraId="1DB198C3" w14:textId="77777777" w:rsidR="00A5220A" w:rsidRPr="00C971E5" w:rsidRDefault="00A5220A" w:rsidP="00670BDF">
      <w:pPr>
        <w:pStyle w:val="a5"/>
        <w:numPr>
          <w:ilvl w:val="0"/>
          <w:numId w:val="76"/>
        </w:numPr>
        <w:tabs>
          <w:tab w:val="left" w:pos="207"/>
        </w:tabs>
        <w:ind w:left="140" w:hanging="140"/>
        <w:jc w:val="both"/>
        <w:rPr>
          <w:color w:val="auto"/>
          <w:sz w:val="24"/>
          <w:szCs w:val="24"/>
          <w:lang w:val="en-US"/>
        </w:rPr>
      </w:pPr>
      <w:bookmarkStart w:id="1155" w:name="bookmark1407"/>
      <w:bookmarkEnd w:id="1155"/>
      <w:r>
        <w:rPr>
          <w:rStyle w:val="11"/>
        </w:rPr>
        <w:t xml:space="preserve">конструкции с глаголом </w:t>
      </w:r>
      <w:r>
        <w:rPr>
          <w:rStyle w:val="11"/>
          <w:lang w:val="en-US" w:eastAsia="en-US"/>
        </w:rPr>
        <w:t>gustar</w:t>
      </w:r>
      <w:r w:rsidRPr="00C971E5">
        <w:rPr>
          <w:rStyle w:val="11"/>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gusta</w:t>
      </w:r>
      <w:r w:rsidRPr="00C971E5">
        <w:rPr>
          <w:rStyle w:val="11"/>
          <w:i/>
          <w:iCs/>
          <w:lang w:eastAsia="en-US"/>
        </w:rPr>
        <w:t xml:space="preserve"> </w:t>
      </w:r>
      <w:r>
        <w:rPr>
          <w:rStyle w:val="11"/>
          <w:i/>
          <w:iCs/>
          <w:lang w:val="en-US" w:eastAsia="en-US"/>
        </w:rPr>
        <w:t>leer</w:t>
      </w:r>
      <w:r w:rsidRPr="00C971E5">
        <w:rPr>
          <w:rStyle w:val="11"/>
          <w:i/>
          <w:iCs/>
          <w:lang w:eastAsia="en-US"/>
        </w:rPr>
        <w:t xml:space="preserve">. </w:t>
      </w:r>
      <w:r>
        <w:rPr>
          <w:rStyle w:val="11"/>
          <w:i/>
          <w:iCs/>
          <w:lang w:val="en-US" w:eastAsia="en-US"/>
        </w:rPr>
        <w:t>Me gusta el verano. Me gustan los perro;</w:t>
      </w:r>
    </w:p>
    <w:p w14:paraId="413E4416" w14:textId="77777777" w:rsidR="00A5220A" w:rsidRPr="00C971E5" w:rsidRDefault="00A5220A" w:rsidP="00670BDF">
      <w:pPr>
        <w:pStyle w:val="a5"/>
        <w:numPr>
          <w:ilvl w:val="0"/>
          <w:numId w:val="76"/>
        </w:numPr>
        <w:tabs>
          <w:tab w:val="left" w:pos="207"/>
        </w:tabs>
        <w:ind w:left="140" w:hanging="140"/>
        <w:jc w:val="both"/>
        <w:rPr>
          <w:color w:val="auto"/>
          <w:sz w:val="24"/>
          <w:szCs w:val="24"/>
          <w:lang w:val="en-US"/>
        </w:rPr>
      </w:pPr>
      <w:bookmarkStart w:id="1156" w:name="bookmark1408"/>
      <w:bookmarkEnd w:id="1156"/>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w:t>
      </w:r>
    </w:p>
    <w:p w14:paraId="0CC6D244" w14:textId="77777777" w:rsidR="00A5220A" w:rsidRDefault="00A5220A" w:rsidP="00670BDF">
      <w:pPr>
        <w:pStyle w:val="a5"/>
        <w:numPr>
          <w:ilvl w:val="0"/>
          <w:numId w:val="76"/>
        </w:numPr>
        <w:tabs>
          <w:tab w:val="left" w:pos="207"/>
        </w:tabs>
        <w:ind w:left="140" w:hanging="140"/>
        <w:jc w:val="both"/>
        <w:rPr>
          <w:color w:val="auto"/>
          <w:sz w:val="24"/>
          <w:szCs w:val="24"/>
        </w:rPr>
      </w:pPr>
      <w:bookmarkStart w:id="1157" w:name="bookmark1409"/>
      <w:bookmarkEnd w:id="1157"/>
      <w:r>
        <w:rPr>
          <w:rStyle w:val="11"/>
        </w:rPr>
        <w:t xml:space="preserve">конструкции с глаголом </w:t>
      </w:r>
      <w:r>
        <w:rPr>
          <w:rStyle w:val="11"/>
          <w:i/>
          <w:iCs/>
          <w:lang w:val="en-US" w:eastAsia="en-US"/>
        </w:rPr>
        <w:t>hace</w:t>
      </w:r>
      <w:r w:rsidRPr="00C971E5">
        <w:rPr>
          <w:rStyle w:val="11"/>
          <w:lang w:eastAsia="en-US"/>
        </w:rPr>
        <w:t xml:space="preserve"> </w:t>
      </w:r>
      <w:r>
        <w:rPr>
          <w:rStyle w:val="11"/>
        </w:rPr>
        <w:t>для описания погоды и гла</w:t>
      </w:r>
      <w:r>
        <w:rPr>
          <w:rStyle w:val="11"/>
        </w:rPr>
        <w:softHyphen/>
        <w:t xml:space="preserve">гольные формы </w:t>
      </w:r>
      <w:r>
        <w:rPr>
          <w:rStyle w:val="11"/>
          <w:i/>
          <w:iCs/>
          <w:lang w:val="en-US" w:eastAsia="en-US"/>
        </w:rPr>
        <w:t>llueve</w:t>
      </w:r>
      <w:r w:rsidRPr="00C971E5">
        <w:rPr>
          <w:rStyle w:val="11"/>
          <w:lang w:eastAsia="en-US"/>
        </w:rPr>
        <w:t xml:space="preserve">, </w:t>
      </w:r>
      <w:r>
        <w:rPr>
          <w:rStyle w:val="11"/>
          <w:i/>
          <w:iCs/>
          <w:lang w:val="en-US" w:eastAsia="en-US"/>
        </w:rPr>
        <w:t>nieva</w:t>
      </w:r>
      <w:r w:rsidRPr="00C971E5">
        <w:rPr>
          <w:rStyle w:val="11"/>
          <w:lang w:eastAsia="en-US"/>
        </w:rPr>
        <w:t>;</w:t>
      </w:r>
    </w:p>
    <w:p w14:paraId="427D3F1D" w14:textId="77777777" w:rsidR="00A5220A" w:rsidRDefault="00A5220A" w:rsidP="00670BDF">
      <w:pPr>
        <w:pStyle w:val="a5"/>
        <w:numPr>
          <w:ilvl w:val="0"/>
          <w:numId w:val="76"/>
        </w:numPr>
        <w:tabs>
          <w:tab w:val="left" w:pos="207"/>
        </w:tabs>
        <w:ind w:left="140" w:hanging="140"/>
        <w:jc w:val="both"/>
        <w:rPr>
          <w:color w:val="auto"/>
          <w:sz w:val="24"/>
          <w:szCs w:val="24"/>
        </w:rPr>
      </w:pPr>
      <w:bookmarkStart w:id="1158" w:name="bookmark1410"/>
      <w:bookmarkEnd w:id="1158"/>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w:t>
      </w:r>
    </w:p>
    <w:p w14:paraId="59EB0F27" w14:textId="77777777" w:rsidR="00A5220A" w:rsidRDefault="00A5220A" w:rsidP="00670BDF">
      <w:pPr>
        <w:pStyle w:val="a5"/>
        <w:numPr>
          <w:ilvl w:val="0"/>
          <w:numId w:val="76"/>
        </w:numPr>
        <w:tabs>
          <w:tab w:val="left" w:pos="207"/>
        </w:tabs>
        <w:ind w:left="140" w:hanging="140"/>
        <w:jc w:val="both"/>
        <w:rPr>
          <w:color w:val="auto"/>
          <w:sz w:val="24"/>
          <w:szCs w:val="24"/>
        </w:rPr>
      </w:pPr>
      <w:bookmarkStart w:id="1159" w:name="bookmark1411"/>
      <w:bookmarkEnd w:id="1159"/>
      <w:r>
        <w:rPr>
          <w:rStyle w:val="11"/>
        </w:rPr>
        <w:t>грамматический род существительных (наиболее распростра</w:t>
      </w:r>
      <w:r>
        <w:rPr>
          <w:rStyle w:val="11"/>
        </w:rPr>
        <w:softHyphen/>
        <w:t xml:space="preserve">нённые случаи и исключения): </w:t>
      </w:r>
      <w:r>
        <w:rPr>
          <w:rStyle w:val="11"/>
          <w:i/>
          <w:iCs/>
          <w:lang w:val="en-US" w:eastAsia="en-US"/>
        </w:rPr>
        <w:t>alumno</w:t>
      </w:r>
      <w:r w:rsidRPr="00C971E5">
        <w:rPr>
          <w:rStyle w:val="11"/>
          <w:i/>
          <w:iCs/>
          <w:lang w:eastAsia="en-US"/>
        </w:rPr>
        <w:t>/</w:t>
      </w:r>
      <w:r>
        <w:rPr>
          <w:rStyle w:val="11"/>
          <w:i/>
          <w:iCs/>
          <w:lang w:val="en-US" w:eastAsia="en-US"/>
        </w:rPr>
        <w:t>a</w:t>
      </w:r>
      <w:r w:rsidRPr="00C971E5">
        <w:rPr>
          <w:rStyle w:val="11"/>
          <w:i/>
          <w:iCs/>
          <w:lang w:eastAsia="en-US"/>
        </w:rPr>
        <w:t xml:space="preserve">, </w:t>
      </w:r>
      <w:r>
        <w:rPr>
          <w:rStyle w:val="11"/>
          <w:i/>
          <w:iCs/>
          <w:lang w:val="en-US" w:eastAsia="en-US"/>
        </w:rPr>
        <w:t>director</w:t>
      </w:r>
      <w:r w:rsidRPr="00C971E5">
        <w:rPr>
          <w:rStyle w:val="11"/>
          <w:i/>
          <w:iCs/>
          <w:lang w:eastAsia="en-US"/>
        </w:rPr>
        <w:t>/</w:t>
      </w:r>
      <w:r>
        <w:rPr>
          <w:rStyle w:val="11"/>
          <w:i/>
          <w:iCs/>
          <w:lang w:val="en-US" w:eastAsia="en-US"/>
        </w:rPr>
        <w:t>a</w:t>
      </w:r>
      <w:r w:rsidRPr="00C971E5">
        <w:rPr>
          <w:rStyle w:val="11"/>
          <w:i/>
          <w:iCs/>
          <w:lang w:eastAsia="en-US"/>
        </w:rPr>
        <w:t>, (</w:t>
      </w:r>
      <w:r>
        <w:rPr>
          <w:rStyle w:val="11"/>
          <w:i/>
          <w:iCs/>
          <w:lang w:val="en-US" w:eastAsia="en-US"/>
        </w:rPr>
        <w:t>la</w:t>
      </w:r>
      <w:r w:rsidRPr="00C971E5">
        <w:rPr>
          <w:rStyle w:val="11"/>
          <w:i/>
          <w:iCs/>
          <w:lang w:eastAsia="en-US"/>
        </w:rPr>
        <w:t xml:space="preserve">) </w:t>
      </w:r>
      <w:r>
        <w:rPr>
          <w:rStyle w:val="11"/>
          <w:i/>
          <w:iCs/>
          <w:lang w:val="en-US" w:eastAsia="en-US"/>
        </w:rPr>
        <w:t>mano</w:t>
      </w:r>
      <w:r w:rsidRPr="00C971E5">
        <w:rPr>
          <w:rStyle w:val="11"/>
          <w:i/>
          <w:iCs/>
          <w:lang w:eastAsia="en-US"/>
        </w:rPr>
        <w:t>, (</w:t>
      </w:r>
      <w:r>
        <w:rPr>
          <w:rStyle w:val="11"/>
          <w:i/>
          <w:iCs/>
          <w:lang w:val="en-US" w:eastAsia="en-US"/>
        </w:rPr>
        <w:t>el</w:t>
      </w:r>
      <w:r w:rsidRPr="00C971E5">
        <w:rPr>
          <w:rStyle w:val="11"/>
          <w:i/>
          <w:iCs/>
          <w:lang w:eastAsia="en-US"/>
        </w:rPr>
        <w:t xml:space="preserve">) </w:t>
      </w:r>
      <w:r>
        <w:rPr>
          <w:rStyle w:val="11"/>
          <w:i/>
          <w:iCs/>
          <w:lang w:val="en-US" w:eastAsia="en-US"/>
        </w:rPr>
        <w:t>dia</w:t>
      </w:r>
      <w:r w:rsidRPr="00C971E5">
        <w:rPr>
          <w:rStyle w:val="11"/>
          <w:i/>
          <w:iCs/>
          <w:lang w:eastAsia="en-US"/>
        </w:rPr>
        <w:t>;</w:t>
      </w:r>
    </w:p>
    <w:p w14:paraId="29B14048" w14:textId="77777777" w:rsidR="00A5220A" w:rsidRDefault="00A5220A" w:rsidP="00670BDF">
      <w:pPr>
        <w:pStyle w:val="a5"/>
        <w:numPr>
          <w:ilvl w:val="0"/>
          <w:numId w:val="76"/>
        </w:numPr>
        <w:tabs>
          <w:tab w:val="left" w:pos="207"/>
        </w:tabs>
        <w:ind w:left="140" w:hanging="140"/>
        <w:jc w:val="both"/>
        <w:rPr>
          <w:color w:val="auto"/>
          <w:sz w:val="24"/>
          <w:szCs w:val="24"/>
        </w:rPr>
      </w:pPr>
      <w:bookmarkStart w:id="1160" w:name="bookmark1412"/>
      <w:bookmarkEnd w:id="1160"/>
      <w:r>
        <w:rPr>
          <w:rStyle w:val="11"/>
        </w:rPr>
        <w:t xml:space="preserve">множественное число существительных; существительные, имеющие форму только множественного числа </w:t>
      </w:r>
      <w:r w:rsidRPr="00C971E5">
        <w:rPr>
          <w:rStyle w:val="11"/>
          <w:i/>
          <w:iCs/>
          <w:lang w:eastAsia="en-US"/>
        </w:rPr>
        <w:t>(</w:t>
      </w:r>
      <w:r>
        <w:rPr>
          <w:rStyle w:val="11"/>
          <w:i/>
          <w:iCs/>
          <w:lang w:val="en-US" w:eastAsia="en-US"/>
        </w:rPr>
        <w:t>lunes</w:t>
      </w:r>
      <w:r w:rsidRPr="00C971E5">
        <w:rPr>
          <w:rStyle w:val="11"/>
          <w:i/>
          <w:iCs/>
          <w:lang w:eastAsia="en-US"/>
        </w:rPr>
        <w:t xml:space="preserve">, </w:t>
      </w:r>
      <w:r>
        <w:rPr>
          <w:rStyle w:val="11"/>
          <w:i/>
          <w:iCs/>
          <w:lang w:val="en-US" w:eastAsia="en-US"/>
        </w:rPr>
        <w:t>gafas</w:t>
      </w:r>
      <w:r w:rsidRPr="00C971E5">
        <w:rPr>
          <w:rStyle w:val="11"/>
          <w:i/>
          <w:iCs/>
          <w:lang w:eastAsia="en-US"/>
        </w:rPr>
        <w:t xml:space="preserve">, </w:t>
      </w:r>
      <w:r>
        <w:rPr>
          <w:rStyle w:val="11"/>
          <w:i/>
          <w:iCs/>
          <w:lang w:val="en-US" w:eastAsia="en-US"/>
        </w:rPr>
        <w:t>tijeras</w:t>
      </w:r>
      <w:r w:rsidRPr="00C971E5">
        <w:rPr>
          <w:rStyle w:val="11"/>
          <w:i/>
          <w:iCs/>
          <w:lang w:eastAsia="en-US"/>
        </w:rPr>
        <w:t>),</w:t>
      </w:r>
      <w:r w:rsidRPr="00C971E5">
        <w:rPr>
          <w:rStyle w:val="11"/>
          <w:lang w:eastAsia="en-US"/>
        </w:rPr>
        <w:t xml:space="preserve"> </w:t>
      </w:r>
      <w:r>
        <w:rPr>
          <w:rStyle w:val="11"/>
        </w:rPr>
        <w:t>и существительные, употребляемые только в един</w:t>
      </w:r>
      <w:r>
        <w:rPr>
          <w:rStyle w:val="11"/>
        </w:rPr>
        <w:softHyphen/>
        <w:t xml:space="preserve">ственном числе </w:t>
      </w:r>
      <w:r w:rsidRPr="00C971E5">
        <w:rPr>
          <w:rStyle w:val="11"/>
          <w:lang w:eastAsia="en-US"/>
        </w:rPr>
        <w:t>(</w:t>
      </w:r>
      <w:r>
        <w:rPr>
          <w:rStyle w:val="11"/>
          <w:i/>
          <w:iCs/>
          <w:lang w:val="en-US" w:eastAsia="en-US"/>
        </w:rPr>
        <w:t>gente</w:t>
      </w:r>
      <w:r w:rsidRPr="00C971E5">
        <w:rPr>
          <w:rStyle w:val="11"/>
          <w:lang w:eastAsia="en-US"/>
        </w:rPr>
        <w:t xml:space="preserve">, </w:t>
      </w:r>
      <w:r>
        <w:rPr>
          <w:rStyle w:val="11"/>
          <w:i/>
          <w:iCs/>
          <w:lang w:val="en-US" w:eastAsia="en-US"/>
        </w:rPr>
        <w:t>calor</w:t>
      </w:r>
      <w:r w:rsidRPr="00C971E5">
        <w:rPr>
          <w:rStyle w:val="11"/>
          <w:lang w:eastAsia="en-US"/>
        </w:rPr>
        <w:t>);</w:t>
      </w:r>
    </w:p>
    <w:p w14:paraId="0FFBE054" w14:textId="77777777" w:rsidR="00A5220A" w:rsidRDefault="00A5220A" w:rsidP="00670BDF">
      <w:pPr>
        <w:pStyle w:val="a5"/>
        <w:numPr>
          <w:ilvl w:val="0"/>
          <w:numId w:val="76"/>
        </w:numPr>
        <w:tabs>
          <w:tab w:val="left" w:pos="207"/>
        </w:tabs>
        <w:ind w:left="140" w:hanging="140"/>
        <w:jc w:val="both"/>
        <w:rPr>
          <w:color w:val="auto"/>
          <w:sz w:val="24"/>
          <w:szCs w:val="24"/>
        </w:rPr>
      </w:pPr>
      <w:bookmarkStart w:id="1161" w:name="bookmark1413"/>
      <w:bookmarkEnd w:id="1161"/>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чения;</w:t>
      </w:r>
    </w:p>
    <w:p w14:paraId="4CD9A5A5" w14:textId="77777777" w:rsidR="00A5220A" w:rsidRDefault="00A5220A" w:rsidP="00670BDF">
      <w:pPr>
        <w:pStyle w:val="a5"/>
        <w:numPr>
          <w:ilvl w:val="0"/>
          <w:numId w:val="76"/>
        </w:numPr>
        <w:tabs>
          <w:tab w:val="left" w:pos="207"/>
        </w:tabs>
        <w:ind w:left="140" w:hanging="140"/>
        <w:jc w:val="both"/>
        <w:rPr>
          <w:color w:val="auto"/>
          <w:sz w:val="24"/>
          <w:szCs w:val="24"/>
        </w:rPr>
      </w:pPr>
      <w:bookmarkStart w:id="1162" w:name="bookmark1414"/>
      <w:bookmarkEnd w:id="1162"/>
      <w:r>
        <w:rPr>
          <w:rStyle w:val="11"/>
        </w:rPr>
        <w:t xml:space="preserve">наречия места, времени и образа действия, количества </w:t>
      </w:r>
      <w:r w:rsidRPr="00C971E5">
        <w:rPr>
          <w:rStyle w:val="11"/>
          <w:lang w:eastAsia="en-US"/>
        </w:rPr>
        <w:t>(</w:t>
      </w:r>
      <w:r>
        <w:rPr>
          <w:rStyle w:val="11"/>
          <w:lang w:val="en-US" w:eastAsia="en-US"/>
        </w:rPr>
        <w:t>mucho</w:t>
      </w:r>
      <w:r w:rsidRPr="00C971E5">
        <w:rPr>
          <w:rStyle w:val="11"/>
          <w:lang w:eastAsia="en-US"/>
        </w:rPr>
        <w:t xml:space="preserve">/ </w:t>
      </w:r>
      <w:r>
        <w:rPr>
          <w:rStyle w:val="11"/>
          <w:lang w:val="en-US" w:eastAsia="en-US"/>
        </w:rPr>
        <w:t>poco</w:t>
      </w:r>
      <w:r w:rsidRPr="00C971E5">
        <w:rPr>
          <w:rStyle w:val="11"/>
          <w:lang w:eastAsia="en-US"/>
        </w:rPr>
        <w:t xml:space="preserve">, </w:t>
      </w:r>
      <w:r>
        <w:rPr>
          <w:rStyle w:val="11"/>
          <w:lang w:val="en-US" w:eastAsia="en-US"/>
        </w:rPr>
        <w:t>muy</w:t>
      </w:r>
      <w:r w:rsidRPr="00C971E5">
        <w:rPr>
          <w:rStyle w:val="11"/>
          <w:lang w:eastAsia="en-US"/>
        </w:rPr>
        <w:t xml:space="preserve">), </w:t>
      </w:r>
      <w:r>
        <w:rPr>
          <w:rStyle w:val="11"/>
        </w:rPr>
        <w:t xml:space="preserve">вопросительные </w:t>
      </w:r>
      <w:r w:rsidRPr="00C971E5">
        <w:rPr>
          <w:rStyle w:val="11"/>
          <w:lang w:eastAsia="en-US"/>
        </w:rPr>
        <w:t>(</w:t>
      </w:r>
      <w:r>
        <w:rPr>
          <w:rStyle w:val="11"/>
          <w:lang w:val="en-US" w:eastAsia="en-US"/>
        </w:rPr>
        <w:t>tcuando</w:t>
      </w:r>
      <w:r w:rsidRPr="00C971E5">
        <w:rPr>
          <w:rStyle w:val="11"/>
          <w:lang w:eastAsia="en-US"/>
        </w:rPr>
        <w:t xml:space="preserve">?, </w:t>
      </w:r>
      <w:r>
        <w:rPr>
          <w:rStyle w:val="11"/>
          <w:lang w:val="en-US" w:eastAsia="en-US"/>
        </w:rPr>
        <w:t>como</w:t>
      </w:r>
      <w:r w:rsidRPr="00C971E5">
        <w:rPr>
          <w:rStyle w:val="11"/>
          <w:lang w:eastAsia="en-US"/>
        </w:rPr>
        <w:t xml:space="preserve">?, </w:t>
      </w:r>
      <w:r>
        <w:rPr>
          <w:rStyle w:val="11"/>
          <w:lang w:val="en-US" w:eastAsia="en-US"/>
        </w:rPr>
        <w:t>tdonde</w:t>
      </w:r>
      <w:r w:rsidRPr="00C971E5">
        <w:rPr>
          <w:rStyle w:val="11"/>
          <w:lang w:eastAsia="en-US"/>
        </w:rPr>
        <w:t>?);</w:t>
      </w:r>
    </w:p>
    <w:p w14:paraId="54B48E72" w14:textId="77777777" w:rsidR="00A5220A" w:rsidRDefault="00A5220A" w:rsidP="00670BDF">
      <w:pPr>
        <w:pStyle w:val="a5"/>
        <w:numPr>
          <w:ilvl w:val="0"/>
          <w:numId w:val="76"/>
        </w:numPr>
        <w:tabs>
          <w:tab w:val="left" w:pos="207"/>
        </w:tabs>
        <w:ind w:left="240" w:hanging="240"/>
        <w:jc w:val="both"/>
        <w:rPr>
          <w:color w:val="auto"/>
          <w:sz w:val="24"/>
          <w:szCs w:val="24"/>
        </w:rPr>
      </w:pPr>
      <w:bookmarkStart w:id="1163" w:name="bookmark1415"/>
      <w:bookmarkEnd w:id="1163"/>
      <w:r>
        <w:rPr>
          <w:rStyle w:val="11"/>
        </w:rPr>
        <w:t>местоимения: личные (ударные), притяжательные (ударные и безударные), указательные, неопределённые, отрицатель</w:t>
      </w:r>
      <w:r>
        <w:rPr>
          <w:rStyle w:val="11"/>
        </w:rPr>
        <w:softHyphen/>
        <w:t>ные, возвратные, вопросительные;</w:t>
      </w:r>
    </w:p>
    <w:p w14:paraId="2DC98DA6" w14:textId="77777777" w:rsidR="00A5220A" w:rsidRDefault="00A5220A" w:rsidP="00670BDF">
      <w:pPr>
        <w:pStyle w:val="a5"/>
        <w:numPr>
          <w:ilvl w:val="0"/>
          <w:numId w:val="76"/>
        </w:numPr>
        <w:tabs>
          <w:tab w:val="left" w:pos="207"/>
        </w:tabs>
        <w:ind w:left="240" w:hanging="240"/>
        <w:jc w:val="both"/>
        <w:rPr>
          <w:color w:val="auto"/>
          <w:sz w:val="24"/>
          <w:szCs w:val="24"/>
        </w:rPr>
      </w:pPr>
      <w:bookmarkStart w:id="1164" w:name="bookmark1416"/>
      <w:bookmarkEnd w:id="1164"/>
      <w:r>
        <w:rPr>
          <w:rStyle w:val="11"/>
        </w:rPr>
        <w:t>количественные числительные (1-100), порядковые числи</w:t>
      </w:r>
      <w:r>
        <w:rPr>
          <w:rStyle w:val="11"/>
        </w:rPr>
        <w:softHyphen/>
        <w:t>тельные (1-15), обозначение даты и года;</w:t>
      </w:r>
    </w:p>
    <w:p w14:paraId="284BD1CD" w14:textId="77777777" w:rsidR="00A5220A" w:rsidRDefault="00A5220A" w:rsidP="00670BDF">
      <w:pPr>
        <w:pStyle w:val="a5"/>
        <w:numPr>
          <w:ilvl w:val="0"/>
          <w:numId w:val="76"/>
        </w:numPr>
        <w:tabs>
          <w:tab w:val="left" w:pos="207"/>
        </w:tabs>
        <w:ind w:left="240" w:hanging="240"/>
        <w:jc w:val="both"/>
        <w:rPr>
          <w:color w:val="auto"/>
          <w:sz w:val="24"/>
          <w:szCs w:val="24"/>
        </w:rPr>
      </w:pPr>
      <w:bookmarkStart w:id="1165" w:name="bookmark1417"/>
      <w:bookmarkEnd w:id="1165"/>
      <w:r>
        <w:rPr>
          <w:rStyle w:val="11"/>
        </w:rPr>
        <w:t>наиболее употребительные простые и сложные предлоги ме</w:t>
      </w:r>
      <w:r>
        <w:rPr>
          <w:rStyle w:val="11"/>
        </w:rPr>
        <w:softHyphen/>
        <w:t xml:space="preserve">ста и времени, предлоги направления </w:t>
      </w:r>
      <w:r w:rsidRPr="00C971E5">
        <w:rPr>
          <w:rStyle w:val="11"/>
          <w:lang w:eastAsia="en-US"/>
        </w:rPr>
        <w:t>(</w:t>
      </w:r>
      <w:r>
        <w:rPr>
          <w:rStyle w:val="11"/>
          <w:lang w:val="en-US" w:eastAsia="en-US"/>
        </w:rPr>
        <w:t>a</w:t>
      </w:r>
      <w:r w:rsidRPr="00C971E5">
        <w:rPr>
          <w:rStyle w:val="11"/>
          <w:lang w:eastAsia="en-US"/>
        </w:rPr>
        <w:t xml:space="preserve">, </w:t>
      </w:r>
      <w:r>
        <w:rPr>
          <w:rStyle w:val="11"/>
          <w:lang w:val="en-US" w:eastAsia="en-US"/>
        </w:rPr>
        <w:t>hacia</w:t>
      </w:r>
      <w:r w:rsidRPr="00C971E5">
        <w:rPr>
          <w:rStyle w:val="11"/>
          <w:lang w:eastAsia="en-US"/>
        </w:rPr>
        <w:t>);</w:t>
      </w:r>
    </w:p>
    <w:p w14:paraId="7FBC7DA9" w14:textId="77777777" w:rsidR="00A5220A" w:rsidRDefault="00A5220A" w:rsidP="00670BDF">
      <w:pPr>
        <w:pStyle w:val="a5"/>
        <w:numPr>
          <w:ilvl w:val="0"/>
          <w:numId w:val="79"/>
        </w:numPr>
        <w:tabs>
          <w:tab w:val="left" w:pos="548"/>
        </w:tabs>
        <w:jc w:val="both"/>
        <w:rPr>
          <w:color w:val="auto"/>
          <w:sz w:val="24"/>
          <w:szCs w:val="24"/>
        </w:rPr>
      </w:pPr>
      <w:bookmarkStart w:id="1166" w:name="bookmark1418"/>
      <w:bookmarkEnd w:id="1166"/>
      <w:r>
        <w:rPr>
          <w:rStyle w:val="11"/>
          <w:i/>
          <w:iCs/>
        </w:rPr>
        <w:t>владеть</w:t>
      </w:r>
      <w:r>
        <w:rPr>
          <w:rStyle w:val="11"/>
        </w:rPr>
        <w:t xml:space="preserve"> социокультурными знаниями и умениями:</w:t>
      </w:r>
    </w:p>
    <w:p w14:paraId="7D2DB493" w14:textId="77777777" w:rsidR="00A5220A" w:rsidRDefault="00A5220A" w:rsidP="00670BDF">
      <w:pPr>
        <w:pStyle w:val="a5"/>
        <w:numPr>
          <w:ilvl w:val="0"/>
          <w:numId w:val="76"/>
        </w:numPr>
        <w:tabs>
          <w:tab w:val="left" w:pos="207"/>
        </w:tabs>
        <w:ind w:left="240" w:hanging="240"/>
        <w:jc w:val="both"/>
        <w:rPr>
          <w:color w:val="auto"/>
          <w:sz w:val="24"/>
          <w:szCs w:val="24"/>
        </w:rPr>
      </w:pPr>
      <w:bookmarkStart w:id="1167" w:name="bookmark1419"/>
      <w:bookmarkEnd w:id="1167"/>
      <w:r>
        <w:rPr>
          <w:rStyle w:val="11"/>
          <w:i/>
          <w:iCs/>
        </w:rPr>
        <w:t>использовать</w:t>
      </w:r>
      <w:r>
        <w:rPr>
          <w:rStyle w:val="11"/>
        </w:rPr>
        <w:t xml:space="preserve"> отдельные социокультурные элементы речево</w:t>
      </w:r>
      <w:r>
        <w:rPr>
          <w:rStyle w:val="11"/>
        </w:rPr>
        <w:softHyphen/>
        <w:t xml:space="preserve">го </w:t>
      </w:r>
      <w:r>
        <w:rPr>
          <w:rStyle w:val="11"/>
        </w:rPr>
        <w:lastRenderedPageBreak/>
        <w:t>поведенческого этикета в стране/странах изучаемого язы</w:t>
      </w:r>
      <w:r>
        <w:rPr>
          <w:rStyle w:val="11"/>
        </w:rPr>
        <w:softHyphen/>
        <w:t>ка в рамках тематического содержания;</w:t>
      </w:r>
    </w:p>
    <w:p w14:paraId="5D757917" w14:textId="77777777" w:rsidR="00A5220A" w:rsidRDefault="00A5220A" w:rsidP="00670BDF">
      <w:pPr>
        <w:pStyle w:val="a5"/>
        <w:numPr>
          <w:ilvl w:val="0"/>
          <w:numId w:val="76"/>
        </w:numPr>
        <w:tabs>
          <w:tab w:val="left" w:pos="207"/>
        </w:tabs>
        <w:ind w:left="240" w:hanging="240"/>
        <w:jc w:val="both"/>
        <w:rPr>
          <w:color w:val="auto"/>
          <w:sz w:val="24"/>
          <w:szCs w:val="24"/>
        </w:rPr>
      </w:pPr>
      <w:bookmarkStart w:id="1168" w:name="bookmark1420"/>
      <w:bookmarkEnd w:id="1168"/>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 (основные националь</w:t>
      </w:r>
      <w:r>
        <w:rPr>
          <w:rStyle w:val="11"/>
        </w:rPr>
        <w:softHyphen/>
        <w:t>ные праздники, традиции в проведении досуга и питании);</w:t>
      </w:r>
    </w:p>
    <w:p w14:paraId="7EB353C6" w14:textId="77777777" w:rsidR="00A5220A" w:rsidRDefault="00A5220A" w:rsidP="00670BDF">
      <w:pPr>
        <w:pStyle w:val="a5"/>
        <w:numPr>
          <w:ilvl w:val="0"/>
          <w:numId w:val="76"/>
        </w:numPr>
        <w:tabs>
          <w:tab w:val="left" w:pos="207"/>
        </w:tabs>
        <w:ind w:left="240" w:hanging="240"/>
        <w:jc w:val="both"/>
        <w:rPr>
          <w:color w:val="auto"/>
          <w:sz w:val="24"/>
          <w:szCs w:val="24"/>
        </w:rPr>
      </w:pPr>
      <w:bookmarkStart w:id="1169" w:name="bookmark1421"/>
      <w:bookmarkEnd w:id="1169"/>
      <w:r>
        <w:rPr>
          <w:rStyle w:val="11"/>
          <w:i/>
          <w:iCs/>
        </w:rPr>
        <w:t>правильно оформлять</w:t>
      </w:r>
      <w:r>
        <w:rPr>
          <w:rStyle w:val="11"/>
        </w:rPr>
        <w:t xml:space="preserve"> адрес, писать фамилии и имена (свои, родственников и друзей) на испанском языке (в анкете, фор</w:t>
      </w:r>
      <w:r>
        <w:rPr>
          <w:rStyle w:val="11"/>
        </w:rPr>
        <w:softHyphen/>
        <w:t>муляре);</w:t>
      </w:r>
    </w:p>
    <w:p w14:paraId="40A1CCC3" w14:textId="77777777" w:rsidR="00A5220A" w:rsidRDefault="00A5220A" w:rsidP="00670BDF">
      <w:pPr>
        <w:pStyle w:val="a5"/>
        <w:numPr>
          <w:ilvl w:val="0"/>
          <w:numId w:val="76"/>
        </w:numPr>
        <w:tabs>
          <w:tab w:val="left" w:pos="207"/>
        </w:tabs>
        <w:ind w:left="240" w:hanging="240"/>
        <w:jc w:val="both"/>
        <w:rPr>
          <w:color w:val="auto"/>
          <w:sz w:val="24"/>
          <w:szCs w:val="24"/>
        </w:rPr>
      </w:pPr>
      <w:bookmarkStart w:id="1170" w:name="bookmark1422"/>
      <w:bookmarkEnd w:id="1170"/>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1A393C2B" w14:textId="77777777" w:rsidR="00A5220A" w:rsidRDefault="00A5220A" w:rsidP="00670BDF">
      <w:pPr>
        <w:pStyle w:val="a5"/>
        <w:numPr>
          <w:ilvl w:val="0"/>
          <w:numId w:val="76"/>
        </w:numPr>
        <w:tabs>
          <w:tab w:val="left" w:pos="207"/>
        </w:tabs>
        <w:ind w:left="240" w:hanging="240"/>
        <w:jc w:val="both"/>
        <w:rPr>
          <w:color w:val="auto"/>
          <w:sz w:val="24"/>
          <w:szCs w:val="24"/>
        </w:rPr>
      </w:pPr>
      <w:bookmarkStart w:id="1171" w:name="bookmark1423"/>
      <w:bookmarkEnd w:id="1171"/>
      <w:r>
        <w:rPr>
          <w:rStyle w:val="11"/>
        </w:rPr>
        <w:t>кратко представлять Россию и страны/страну изучаемого языка.</w:t>
      </w:r>
    </w:p>
    <w:p w14:paraId="20C6039B" w14:textId="77777777" w:rsidR="00A5220A" w:rsidRDefault="00A5220A" w:rsidP="00670BDF">
      <w:pPr>
        <w:pStyle w:val="a5"/>
        <w:numPr>
          <w:ilvl w:val="0"/>
          <w:numId w:val="76"/>
        </w:numPr>
        <w:tabs>
          <w:tab w:val="left" w:pos="207"/>
        </w:tabs>
        <w:ind w:left="240" w:hanging="240"/>
        <w:jc w:val="both"/>
        <w:rPr>
          <w:color w:val="auto"/>
          <w:sz w:val="24"/>
          <w:szCs w:val="24"/>
        </w:rPr>
      </w:pPr>
      <w:bookmarkStart w:id="1172" w:name="bookmark1424"/>
      <w:bookmarkEnd w:id="1172"/>
      <w:r>
        <w:rPr>
          <w:rStyle w:val="11"/>
          <w:i/>
          <w:iCs/>
        </w:rPr>
        <w:t>кратко представлять</w:t>
      </w:r>
      <w:r>
        <w:rPr>
          <w:rStyle w:val="11"/>
        </w:rPr>
        <w:t xml:space="preserve"> некоторые культурные явления род</w:t>
      </w:r>
      <w:r>
        <w:rPr>
          <w:rStyle w:val="11"/>
        </w:rPr>
        <w:softHyphen/>
        <w:t>ной страны и страны/стран изучаемого языка (традиции в питании и проведении досуга, праздники).</w:t>
      </w:r>
    </w:p>
    <w:p w14:paraId="67851DCF" w14:textId="77777777" w:rsidR="00A5220A" w:rsidRDefault="00A5220A" w:rsidP="00670BDF">
      <w:pPr>
        <w:pStyle w:val="a5"/>
        <w:numPr>
          <w:ilvl w:val="0"/>
          <w:numId w:val="79"/>
        </w:numPr>
        <w:tabs>
          <w:tab w:val="left" w:pos="543"/>
        </w:tabs>
        <w:jc w:val="both"/>
        <w:rPr>
          <w:color w:val="auto"/>
          <w:sz w:val="24"/>
          <w:szCs w:val="24"/>
        </w:rPr>
      </w:pPr>
      <w:bookmarkStart w:id="1173" w:name="bookmark1425"/>
      <w:bookmarkEnd w:id="1173"/>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игнорировать информацию, не являющуюся не</w:t>
      </w:r>
      <w:r>
        <w:rPr>
          <w:rStyle w:val="11"/>
        </w:rPr>
        <w:softHyphen/>
        <w:t>обходимой для понимания основного содержания прочитанно</w:t>
      </w:r>
      <w:r>
        <w:rPr>
          <w:rStyle w:val="11"/>
        </w:rPr>
        <w:softHyphen/>
        <w:t>го/ прослушанного текста или для нахождения в тексте запра</w:t>
      </w:r>
      <w:r>
        <w:rPr>
          <w:rStyle w:val="11"/>
        </w:rPr>
        <w:softHyphen/>
        <w:t>шиваемой информации;</w:t>
      </w:r>
    </w:p>
    <w:p w14:paraId="78D5797E" w14:textId="77777777" w:rsidR="00A5220A" w:rsidRDefault="00A5220A" w:rsidP="00670BDF">
      <w:pPr>
        <w:pStyle w:val="a5"/>
        <w:numPr>
          <w:ilvl w:val="0"/>
          <w:numId w:val="79"/>
        </w:numPr>
        <w:tabs>
          <w:tab w:val="left" w:pos="548"/>
        </w:tabs>
        <w:jc w:val="both"/>
        <w:rPr>
          <w:color w:val="auto"/>
          <w:sz w:val="24"/>
          <w:szCs w:val="24"/>
        </w:rPr>
      </w:pPr>
      <w:bookmarkStart w:id="1174" w:name="bookmark1426"/>
      <w:bookmarkEnd w:id="1174"/>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30A2DB2C" w14:textId="77777777" w:rsidR="00A5220A" w:rsidRDefault="00A5220A" w:rsidP="00670BDF">
      <w:pPr>
        <w:pStyle w:val="a5"/>
        <w:numPr>
          <w:ilvl w:val="0"/>
          <w:numId w:val="79"/>
        </w:numPr>
        <w:tabs>
          <w:tab w:val="left" w:pos="543"/>
        </w:tabs>
        <w:jc w:val="both"/>
        <w:rPr>
          <w:color w:val="auto"/>
          <w:sz w:val="24"/>
          <w:szCs w:val="24"/>
        </w:rPr>
      </w:pPr>
      <w:bookmarkStart w:id="1175" w:name="bookmark1427"/>
      <w:bookmarkEnd w:id="1175"/>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w:t>
      </w:r>
      <w:r>
        <w:rPr>
          <w:rStyle w:val="11"/>
        </w:rPr>
        <w:softHyphen/>
        <w:t>тернет;</w:t>
      </w:r>
    </w:p>
    <w:p w14:paraId="72BEFF52" w14:textId="77777777" w:rsidR="00A5220A" w:rsidRDefault="00A5220A" w:rsidP="00670BDF">
      <w:pPr>
        <w:pStyle w:val="a5"/>
        <w:numPr>
          <w:ilvl w:val="0"/>
          <w:numId w:val="79"/>
        </w:numPr>
        <w:tabs>
          <w:tab w:val="left" w:pos="538"/>
        </w:tabs>
        <w:jc w:val="both"/>
        <w:rPr>
          <w:color w:val="auto"/>
          <w:sz w:val="24"/>
          <w:szCs w:val="24"/>
        </w:rPr>
      </w:pPr>
      <w:bookmarkStart w:id="1176" w:name="bookmark1428"/>
      <w:bookmarkEnd w:id="1176"/>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2455F2EA" w14:textId="77777777" w:rsidR="00A5220A" w:rsidRDefault="00A5220A" w:rsidP="00670BDF">
      <w:pPr>
        <w:pStyle w:val="24"/>
        <w:numPr>
          <w:ilvl w:val="0"/>
          <w:numId w:val="81"/>
        </w:numPr>
        <w:tabs>
          <w:tab w:val="left" w:pos="231"/>
        </w:tabs>
        <w:spacing w:after="60"/>
        <w:jc w:val="both"/>
        <w:rPr>
          <w:b w:val="0"/>
          <w:bCs w:val="0"/>
          <w:color w:val="auto"/>
          <w:w w:val="100"/>
          <w:sz w:val="24"/>
          <w:szCs w:val="24"/>
        </w:rPr>
      </w:pPr>
      <w:bookmarkStart w:id="1177" w:name="bookmark1429"/>
      <w:bookmarkEnd w:id="1177"/>
      <w:r>
        <w:rPr>
          <w:rStyle w:val="23"/>
          <w:b/>
          <w:bCs/>
        </w:rPr>
        <w:t>КЛАСС</w:t>
      </w:r>
    </w:p>
    <w:p w14:paraId="1054B3E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1C859369"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4B74E05C"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говорение:</w:t>
      </w:r>
    </w:p>
    <w:p w14:paraId="5DD0129F"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диалог-побуждение к действию, диалог-расспрос) в рамках ото</w:t>
      </w:r>
      <w:r>
        <w:rPr>
          <w:rStyle w:val="11"/>
        </w:rPr>
        <w:softHyphen/>
        <w:t>бранного тематического содержания речи в стандартных ситу</w:t>
      </w:r>
      <w:r>
        <w:rPr>
          <w:rStyle w:val="11"/>
        </w:rPr>
        <w:softHyphen/>
        <w:t>ациях неофициального общения, с вербальными и/или со зри</w:t>
      </w:r>
      <w:r>
        <w:rPr>
          <w:rStyle w:val="11"/>
        </w:rPr>
        <w:softHyphen/>
        <w:t>тельными опорами, с соблюдением норм речевого этикета, при</w:t>
      </w:r>
      <w:r>
        <w:rPr>
          <w:rStyle w:val="11"/>
        </w:rPr>
        <w:softHyphen/>
        <w:t>нятого в стране/странах изучаемого языка (до 5 реплик со стороны каждого собеседника);</w:t>
      </w:r>
    </w:p>
    <w:p w14:paraId="12673881"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повествование/сообще- ние) с вербальными и /или зрительными опорами в рамках те</w:t>
      </w:r>
      <w:r>
        <w:rPr>
          <w:rStyle w:val="11"/>
        </w:rPr>
        <w:softHyphen/>
        <w:t xml:space="preserve">матического содержания речи </w:t>
      </w:r>
      <w:r>
        <w:rPr>
          <w:rStyle w:val="11"/>
        </w:rPr>
        <w:lastRenderedPageBreak/>
        <w:t>(объем монологического выска</w:t>
      </w:r>
      <w:r>
        <w:rPr>
          <w:rStyle w:val="11"/>
        </w:rPr>
        <w:softHyphen/>
        <w:t xml:space="preserve">зывания — 7-8 фраз); </w:t>
      </w:r>
      <w:r>
        <w:rPr>
          <w:rStyle w:val="11"/>
          <w:i/>
          <w:iCs/>
        </w:rPr>
        <w:t>излагать</w:t>
      </w:r>
      <w:r>
        <w:rPr>
          <w:rStyle w:val="11"/>
        </w:rPr>
        <w:t xml:space="preserve"> основное содержание прочи</w:t>
      </w:r>
      <w:r>
        <w:rPr>
          <w:rStyle w:val="11"/>
        </w:rPr>
        <w:softHyphen/>
        <w:t xml:space="preserve">танного текста с вербальными и /или зрительными опорами (объем — 7-8 фраз); кратко </w:t>
      </w:r>
      <w:r>
        <w:rPr>
          <w:rStyle w:val="11"/>
          <w:i/>
          <w:iCs/>
        </w:rPr>
        <w:t>излагать</w:t>
      </w:r>
      <w:r>
        <w:rPr>
          <w:rStyle w:val="11"/>
        </w:rPr>
        <w:t xml:space="preserve"> результаты выполненной проектной работы (объем — 7-8 фраз);</w:t>
      </w:r>
    </w:p>
    <w:p w14:paraId="1CEF5F11"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со зрительными опорами или без опоры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аудиро</w:t>
      </w:r>
      <w:r>
        <w:rPr>
          <w:rStyle w:val="11"/>
        </w:rPr>
        <w:softHyphen/>
        <w:t>вания — до 1 минуты);</w:t>
      </w:r>
    </w:p>
    <w:p w14:paraId="261EDD7A"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(объем текста/ текстов для чте</w:t>
      </w:r>
      <w:r>
        <w:rPr>
          <w:rStyle w:val="11"/>
        </w:rPr>
        <w:softHyphen/>
        <w:t>ния — до 250-300 слов); читать про себя несплошные тексты (таблицы) и понимать представленную в них информацию;</w:t>
      </w:r>
    </w:p>
    <w:p w14:paraId="0923640B"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 xml:space="preserve">ветствии с нормами речевого этикета, принятыми в стране/ странах изучаемого языка, с указанием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слова, картинку (объем высказывания — до 70 слов);</w:t>
      </w:r>
    </w:p>
    <w:p w14:paraId="2DC1C1DB" w14:textId="77777777" w:rsidR="00A5220A" w:rsidRDefault="00A5220A">
      <w:pPr>
        <w:pStyle w:val="90"/>
        <w:jc w:val="both"/>
        <w:rPr>
          <w:rFonts w:ascii="Courier New" w:hAnsi="Courier New" w:cs="Courier New"/>
          <w:b w:val="0"/>
          <w:bCs w:val="0"/>
          <w:color w:val="auto"/>
          <w:sz w:val="24"/>
          <w:szCs w:val="24"/>
        </w:rPr>
      </w:pPr>
      <w:r>
        <w:rPr>
          <w:rStyle w:val="9"/>
          <w:b/>
          <w:bCs/>
        </w:rPr>
        <w:t>Языковые навыки и умения</w:t>
      </w:r>
    </w:p>
    <w:p w14:paraId="7D36A973" w14:textId="77777777" w:rsidR="00A5220A" w:rsidRDefault="00A5220A" w:rsidP="00670BDF">
      <w:pPr>
        <w:pStyle w:val="a5"/>
        <w:numPr>
          <w:ilvl w:val="0"/>
          <w:numId w:val="82"/>
        </w:numPr>
        <w:tabs>
          <w:tab w:val="left" w:pos="543"/>
        </w:tabs>
        <w:spacing w:line="269" w:lineRule="auto"/>
        <w:jc w:val="both"/>
        <w:rPr>
          <w:color w:val="auto"/>
          <w:sz w:val="24"/>
          <w:szCs w:val="24"/>
        </w:rPr>
      </w:pPr>
      <w:bookmarkStart w:id="1178" w:name="bookmark1430"/>
      <w:bookmarkEnd w:id="1178"/>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w:t>
      </w:r>
      <w:r>
        <w:rPr>
          <w:rStyle w:val="11"/>
        </w:rPr>
        <w:softHyphen/>
        <w:t xml:space="preserve">ных типах предложения; </w:t>
      </w:r>
      <w:r>
        <w:rPr>
          <w:rStyle w:val="11"/>
          <w:i/>
          <w:iCs/>
        </w:rPr>
        <w:t>читать вслух</w:t>
      </w:r>
      <w:r>
        <w:rPr>
          <w:rStyle w:val="11"/>
        </w:rPr>
        <w:t xml:space="preserve"> новые слова согласно основным правилам чтения; </w:t>
      </w:r>
      <w:r>
        <w:rPr>
          <w:rStyle w:val="11"/>
          <w:i/>
          <w:iCs/>
        </w:rPr>
        <w:t>читать вслух и понимать</w:t>
      </w:r>
      <w:r>
        <w:rPr>
          <w:rStyle w:val="11"/>
        </w:rPr>
        <w:t xml:space="preserve"> учеб</w:t>
      </w:r>
      <w:r>
        <w:rPr>
          <w:rStyle w:val="11"/>
        </w:rPr>
        <w:softHyphen/>
        <w:t>ные и адаптированные аутентичные тексты объемом до 95 слов, построенные на изученном языковом материале, с соблюдени</w:t>
      </w:r>
      <w:r>
        <w:rPr>
          <w:rStyle w:val="11"/>
        </w:rPr>
        <w:softHyphen/>
        <w:t>ем правил чтения и соответствующей интонацией, обеспечивая тем самым адекватное восприятие читаемого слушателями;</w:t>
      </w:r>
    </w:p>
    <w:p w14:paraId="350F9824"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324C5E3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w:t>
      </w:r>
      <w:r>
        <w:rPr>
          <w:rStyle w:val="11"/>
        </w:rPr>
        <w:lastRenderedPageBreak/>
        <w:t xml:space="preserve">предложения; запятую при обращении и в перечислении; при- мененять правило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14:paraId="36C651B9" w14:textId="77777777" w:rsidR="00A5220A" w:rsidRDefault="00A5220A">
      <w:pPr>
        <w:pStyle w:val="a5"/>
        <w:spacing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 xml:space="preserve">вого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7139EA77" w14:textId="77777777" w:rsidR="00A5220A" w:rsidRDefault="00A5220A" w:rsidP="00670BDF">
      <w:pPr>
        <w:pStyle w:val="a5"/>
        <w:numPr>
          <w:ilvl w:val="0"/>
          <w:numId w:val="82"/>
        </w:numPr>
        <w:tabs>
          <w:tab w:val="left" w:pos="538"/>
        </w:tabs>
        <w:spacing w:line="269" w:lineRule="auto"/>
        <w:jc w:val="both"/>
        <w:rPr>
          <w:color w:val="auto"/>
          <w:sz w:val="24"/>
          <w:szCs w:val="24"/>
        </w:rPr>
      </w:pPr>
      <w:bookmarkStart w:id="1179" w:name="bookmark1431"/>
      <w:bookmarkEnd w:id="1179"/>
      <w:r>
        <w:rPr>
          <w:rStyle w:val="11"/>
          <w:i/>
          <w:iCs/>
        </w:rPr>
        <w:t>распознавать</w:t>
      </w:r>
      <w:r>
        <w:rPr>
          <w:rStyle w:val="11"/>
        </w:rPr>
        <w:t xml:space="preserve"> в письменном и звучащем тексте 800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750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6 класса, включая 625 лексических единиц, освоенных в предыдущие годы обучения;</w:t>
      </w:r>
    </w:p>
    <w:p w14:paraId="55E4C347" w14:textId="77777777" w:rsidR="00A5220A" w:rsidRDefault="00A5220A">
      <w:pPr>
        <w:pStyle w:val="a5"/>
        <w:tabs>
          <w:tab w:val="left" w:leader="hyphen" w:pos="653"/>
        </w:tabs>
        <w:spacing w:line="269" w:lineRule="auto"/>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 xml:space="preserve">вать родственные слова с использованием аффиксации: — образование глаголов при помощи префиксов </w:t>
      </w:r>
      <w:r>
        <w:rPr>
          <w:rStyle w:val="11"/>
          <w:lang w:val="en-US" w:eastAsia="en-US"/>
        </w:rPr>
        <w:t>re</w:t>
      </w:r>
      <w:r w:rsidRPr="00C971E5">
        <w:rPr>
          <w:rStyle w:val="11"/>
          <w:lang w:eastAsia="en-US"/>
        </w:rPr>
        <w:t xml:space="preserve">-, </w:t>
      </w:r>
      <w:r>
        <w:rPr>
          <w:rStyle w:val="11"/>
          <w:lang w:val="en-US" w:eastAsia="en-US"/>
        </w:rPr>
        <w:t>de</w:t>
      </w:r>
      <w:r w:rsidRPr="00C971E5">
        <w:rPr>
          <w:rStyle w:val="11"/>
          <w:lang w:eastAsia="en-US"/>
        </w:rPr>
        <w:t>-/</w:t>
      </w:r>
      <w:r>
        <w:rPr>
          <w:rStyle w:val="11"/>
          <w:lang w:val="en-US" w:eastAsia="en-US"/>
        </w:rPr>
        <w:t>des</w:t>
      </w:r>
      <w:r w:rsidRPr="00C971E5">
        <w:rPr>
          <w:rStyle w:val="11"/>
          <w:lang w:eastAsia="en-US"/>
        </w:rPr>
        <w:t xml:space="preserve">-, </w:t>
      </w:r>
      <w:r>
        <w:rPr>
          <w:rStyle w:val="11"/>
          <w:lang w:val="en-US" w:eastAsia="en-US"/>
        </w:rPr>
        <w:t>pro</w:t>
      </w:r>
      <w:r>
        <w:rPr>
          <w:rStyle w:val="11"/>
        </w:rPr>
        <w:tab/>
        <w:t xml:space="preserve">суффиксов имен существительных: </w:t>
      </w:r>
      <w:r w:rsidRPr="00C971E5">
        <w:rPr>
          <w:rStyle w:val="11"/>
          <w:lang w:eastAsia="en-US"/>
        </w:rPr>
        <w:t>-</w:t>
      </w:r>
      <w:r>
        <w:rPr>
          <w:rStyle w:val="11"/>
          <w:lang w:val="en-US" w:eastAsia="en-US"/>
        </w:rPr>
        <w:t>eria</w:t>
      </w:r>
      <w:r w:rsidRPr="00C971E5">
        <w:rPr>
          <w:rStyle w:val="11"/>
          <w:lang w:eastAsia="en-US"/>
        </w:rPr>
        <w:t>, -</w:t>
      </w:r>
      <w:r>
        <w:rPr>
          <w:rStyle w:val="11"/>
          <w:lang w:val="en-US" w:eastAsia="en-US"/>
        </w:rPr>
        <w:t>ero</w:t>
      </w:r>
      <w:r w:rsidRPr="00C971E5">
        <w:rPr>
          <w:rStyle w:val="11"/>
          <w:lang w:eastAsia="en-US"/>
        </w:rPr>
        <w:t>, -</w:t>
      </w:r>
      <w:r>
        <w:rPr>
          <w:rStyle w:val="11"/>
          <w:lang w:val="en-US" w:eastAsia="en-US"/>
        </w:rPr>
        <w:t>ito</w:t>
      </w:r>
      <w:r w:rsidRPr="00C971E5">
        <w:rPr>
          <w:rStyle w:val="11"/>
          <w:lang w:eastAsia="en-US"/>
        </w:rPr>
        <w:t>/-</w:t>
      </w:r>
      <w:r>
        <w:rPr>
          <w:rStyle w:val="11"/>
          <w:lang w:val="en-US" w:eastAsia="en-US"/>
        </w:rPr>
        <w:t>illo</w:t>
      </w:r>
      <w:r w:rsidRPr="00C971E5">
        <w:rPr>
          <w:rStyle w:val="11"/>
          <w:lang w:eastAsia="en-US"/>
        </w:rPr>
        <w:t>,</w:t>
      </w:r>
    </w:p>
    <w:p w14:paraId="442451EF" w14:textId="77777777" w:rsidR="00A5220A" w:rsidRPr="00C971E5" w:rsidRDefault="00A5220A">
      <w:pPr>
        <w:pStyle w:val="a5"/>
        <w:spacing w:line="269" w:lineRule="auto"/>
        <w:ind w:firstLine="0"/>
        <w:jc w:val="both"/>
        <w:rPr>
          <w:rFonts w:ascii="Courier New" w:hAnsi="Courier New" w:cs="Courier New"/>
          <w:color w:val="auto"/>
          <w:sz w:val="24"/>
          <w:szCs w:val="24"/>
          <w:lang w:val="en-US"/>
        </w:rPr>
      </w:pPr>
      <w:r>
        <w:rPr>
          <w:rStyle w:val="11"/>
          <w:lang w:val="en-US" w:eastAsia="en-US"/>
        </w:rPr>
        <w:t xml:space="preserve">-6n </w:t>
      </w:r>
      <w:r w:rsidRPr="00C971E5">
        <w:rPr>
          <w:rStyle w:val="11"/>
          <w:lang w:val="en-US"/>
        </w:rPr>
        <w:t>-</w:t>
      </w:r>
      <w:r>
        <w:rPr>
          <w:rStyle w:val="11"/>
        </w:rPr>
        <w:t>префикса</w:t>
      </w:r>
      <w:r w:rsidRPr="00C971E5">
        <w:rPr>
          <w:rStyle w:val="11"/>
          <w:lang w:val="en-US"/>
        </w:rPr>
        <w:t xml:space="preserve"> </w:t>
      </w:r>
      <w:r>
        <w:rPr>
          <w:rStyle w:val="11"/>
        </w:rPr>
        <w:t>и</w:t>
      </w:r>
      <w:r w:rsidRPr="00C971E5">
        <w:rPr>
          <w:rStyle w:val="11"/>
          <w:lang w:val="en-US"/>
        </w:rPr>
        <w:t xml:space="preserve"> </w:t>
      </w:r>
      <w:r>
        <w:rPr>
          <w:rStyle w:val="11"/>
        </w:rPr>
        <w:t>суффиксов</w:t>
      </w:r>
      <w:r w:rsidRPr="00C971E5">
        <w:rPr>
          <w:rStyle w:val="11"/>
          <w:lang w:val="en-US"/>
        </w:rPr>
        <w:t xml:space="preserve"> </w:t>
      </w:r>
      <w:r>
        <w:rPr>
          <w:rStyle w:val="11"/>
        </w:rPr>
        <w:t>имен</w:t>
      </w:r>
      <w:r w:rsidRPr="00C971E5">
        <w:rPr>
          <w:rStyle w:val="11"/>
          <w:lang w:val="en-US"/>
        </w:rPr>
        <w:t xml:space="preserve"> </w:t>
      </w:r>
      <w:r>
        <w:rPr>
          <w:rStyle w:val="11"/>
        </w:rPr>
        <w:t>прилагательных</w:t>
      </w:r>
      <w:r w:rsidRPr="00C971E5">
        <w:rPr>
          <w:rStyle w:val="11"/>
          <w:lang w:val="en-US"/>
        </w:rPr>
        <w:t xml:space="preserve">: </w:t>
      </w:r>
      <w:r>
        <w:rPr>
          <w:rStyle w:val="11"/>
          <w:lang w:val="en-US" w:eastAsia="en-US"/>
        </w:rPr>
        <w:t xml:space="preserve">inter-; </w:t>
      </w:r>
      <w:r w:rsidRPr="00C971E5">
        <w:rPr>
          <w:rStyle w:val="11"/>
          <w:lang w:val="en-US"/>
        </w:rPr>
        <w:t xml:space="preserve">— </w:t>
      </w:r>
      <w:r>
        <w:rPr>
          <w:rStyle w:val="11"/>
          <w:lang w:val="en-US" w:eastAsia="en-US"/>
        </w:rPr>
        <w:t>able/-ible, -ante/-iente, -es/-esa, -(i)ense, — ano/a, -ino/a, — eno/a</w:t>
      </w:r>
    </w:p>
    <w:p w14:paraId="4068212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вать родственные с использованием словосложения: -образова</w:t>
      </w:r>
      <w:r>
        <w:rPr>
          <w:rStyle w:val="11"/>
        </w:rPr>
        <w:softHyphen/>
        <w:t>ние порядковых числительных</w:t>
      </w:r>
    </w:p>
    <w:p w14:paraId="75CDB601"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вать родственные с использованием конверсии: -образовывать имена существительные от имен прилагательных — субстанти</w:t>
      </w:r>
      <w:r>
        <w:rPr>
          <w:rStyle w:val="11"/>
        </w:rPr>
        <w:softHyphen/>
        <w:t xml:space="preserve">вация: </w:t>
      </w:r>
      <w:r>
        <w:rPr>
          <w:rStyle w:val="11"/>
          <w:lang w:val="en-US" w:eastAsia="en-US"/>
        </w:rPr>
        <w:t>el</w:t>
      </w:r>
      <w:r w:rsidRPr="00C971E5">
        <w:rPr>
          <w:rStyle w:val="11"/>
          <w:lang w:eastAsia="en-US"/>
        </w:rPr>
        <w:t xml:space="preserve"> </w:t>
      </w:r>
      <w:r>
        <w:rPr>
          <w:rStyle w:val="11"/>
          <w:lang w:val="en-US" w:eastAsia="en-US"/>
        </w:rPr>
        <w:t>viejo</w:t>
      </w:r>
      <w:r w:rsidRPr="00C971E5">
        <w:rPr>
          <w:rStyle w:val="11"/>
          <w:lang w:eastAsia="en-US"/>
        </w:rPr>
        <w:t xml:space="preserve">, </w:t>
      </w:r>
      <w:r>
        <w:rPr>
          <w:rStyle w:val="11"/>
          <w:lang w:val="en-US" w:eastAsia="en-US"/>
        </w:rPr>
        <w:t>la</w:t>
      </w:r>
      <w:r w:rsidRPr="00C971E5">
        <w:rPr>
          <w:rStyle w:val="11"/>
          <w:lang w:eastAsia="en-US"/>
        </w:rPr>
        <w:t xml:space="preserve"> </w:t>
      </w:r>
      <w:r>
        <w:rPr>
          <w:rStyle w:val="11"/>
          <w:lang w:val="en-US" w:eastAsia="en-US"/>
        </w:rPr>
        <w:t>vecina</w:t>
      </w:r>
      <w:r w:rsidRPr="00C971E5">
        <w:rPr>
          <w:rStyle w:val="11"/>
          <w:lang w:eastAsia="en-US"/>
        </w:rPr>
        <w:t>)</w:t>
      </w:r>
    </w:p>
    <w:p w14:paraId="6FCC2B76"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Pr>
          <w:rStyle w:val="11"/>
          <w:lang w:val="en-US" w:eastAsia="en-US"/>
        </w:rPr>
        <w:t>pero</w:t>
      </w:r>
      <w:r w:rsidRPr="00C971E5">
        <w:rPr>
          <w:rStyle w:val="11"/>
          <w:lang w:eastAsia="en-US"/>
        </w:rPr>
        <w:t>/</w:t>
      </w:r>
      <w:r>
        <w:rPr>
          <w:rStyle w:val="11"/>
          <w:lang w:val="en-US" w:eastAsia="en-US"/>
        </w:rPr>
        <w:t>sino</w:t>
      </w:r>
    </w:p>
    <w:p w14:paraId="06AC4BAD"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синонимы, ан</w:t>
      </w:r>
      <w:r>
        <w:rPr>
          <w:rStyle w:val="11"/>
        </w:rPr>
        <w:softHyphen/>
        <w:t>тонимы, интернациональные слова, сокращения и аббревиа</w:t>
      </w:r>
      <w:r>
        <w:rPr>
          <w:rStyle w:val="11"/>
        </w:rPr>
        <w:softHyphen/>
        <w:t>туры;</w:t>
      </w:r>
    </w:p>
    <w:p w14:paraId="1ADFDE6D"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различные средства связи для обеспечения логичности и целостности высказывания;</w:t>
      </w:r>
    </w:p>
    <w:p w14:paraId="1964C661" w14:textId="77777777" w:rsidR="00A5220A" w:rsidRDefault="00A5220A" w:rsidP="00670BDF">
      <w:pPr>
        <w:pStyle w:val="a5"/>
        <w:numPr>
          <w:ilvl w:val="0"/>
          <w:numId w:val="82"/>
        </w:numPr>
        <w:tabs>
          <w:tab w:val="left" w:pos="538"/>
        </w:tabs>
        <w:jc w:val="both"/>
        <w:rPr>
          <w:color w:val="auto"/>
          <w:sz w:val="24"/>
          <w:szCs w:val="24"/>
        </w:rPr>
      </w:pPr>
      <w:bookmarkStart w:id="1180" w:name="bookmark1432"/>
      <w:bookmarkEnd w:id="1180"/>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4A1B355B" w14:textId="77777777" w:rsidR="00A5220A" w:rsidRDefault="00A5220A" w:rsidP="00670BDF">
      <w:pPr>
        <w:pStyle w:val="a5"/>
        <w:numPr>
          <w:ilvl w:val="0"/>
          <w:numId w:val="76"/>
        </w:numPr>
        <w:tabs>
          <w:tab w:val="left" w:pos="207"/>
        </w:tabs>
        <w:spacing w:line="310" w:lineRule="auto"/>
        <w:ind w:left="220" w:hanging="220"/>
        <w:jc w:val="both"/>
        <w:rPr>
          <w:color w:val="auto"/>
          <w:sz w:val="24"/>
          <w:szCs w:val="24"/>
        </w:rPr>
      </w:pPr>
      <w:bookmarkStart w:id="1181" w:name="bookmark1433"/>
      <w:bookmarkEnd w:id="1181"/>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10DAADCB" w14:textId="77777777" w:rsidR="00A5220A" w:rsidRDefault="00A5220A" w:rsidP="00670BDF">
      <w:pPr>
        <w:pStyle w:val="a5"/>
        <w:numPr>
          <w:ilvl w:val="0"/>
          <w:numId w:val="76"/>
        </w:numPr>
        <w:tabs>
          <w:tab w:val="left" w:pos="207"/>
        </w:tabs>
        <w:spacing w:line="286" w:lineRule="auto"/>
        <w:ind w:left="220" w:hanging="220"/>
        <w:jc w:val="both"/>
        <w:rPr>
          <w:color w:val="auto"/>
          <w:sz w:val="24"/>
          <w:szCs w:val="24"/>
        </w:rPr>
      </w:pPr>
      <w:bookmarkStart w:id="1182" w:name="bookmark1434"/>
      <w:bookmarkEnd w:id="1182"/>
      <w:r>
        <w:rPr>
          <w:rStyle w:val="11"/>
        </w:rPr>
        <w:t>основные коммуникативные типы предложений: повествова</w:t>
      </w:r>
      <w:r>
        <w:rPr>
          <w:rStyle w:val="11"/>
        </w:rPr>
        <w:softHyphen/>
        <w:t>тельные (в утвердительной и отрицательной форме), вопро</w:t>
      </w:r>
      <w:r>
        <w:rPr>
          <w:rStyle w:val="11"/>
        </w:rPr>
        <w:softHyphen/>
        <w:t>сительные (общий, специальный и альтернативный вопро</w:t>
      </w:r>
      <w:r>
        <w:rPr>
          <w:rStyle w:val="11"/>
        </w:rPr>
        <w:softHyphen/>
        <w:t>сы), побудительные (в утвердительной и отрицательной формах);</w:t>
      </w:r>
    </w:p>
    <w:p w14:paraId="3049EE08" w14:textId="77777777" w:rsidR="00A5220A" w:rsidRDefault="00A5220A" w:rsidP="00670BDF">
      <w:pPr>
        <w:pStyle w:val="a5"/>
        <w:numPr>
          <w:ilvl w:val="0"/>
          <w:numId w:val="76"/>
        </w:numPr>
        <w:tabs>
          <w:tab w:val="left" w:pos="207"/>
        </w:tabs>
        <w:spacing w:line="310" w:lineRule="auto"/>
        <w:ind w:left="220" w:hanging="220"/>
        <w:jc w:val="both"/>
        <w:rPr>
          <w:color w:val="auto"/>
          <w:sz w:val="24"/>
          <w:szCs w:val="24"/>
        </w:rPr>
      </w:pPr>
      <w:bookmarkStart w:id="1183" w:name="bookmark1435"/>
      <w:bookmarkEnd w:id="1183"/>
      <w:r>
        <w:rPr>
          <w:rStyle w:val="11"/>
        </w:rPr>
        <w:lastRenderedPageBreak/>
        <w:t xml:space="preserve">предложения с безличным глаголом </w:t>
      </w:r>
      <w:r>
        <w:rPr>
          <w:rStyle w:val="11"/>
          <w:lang w:val="en-US" w:eastAsia="en-US"/>
        </w:rPr>
        <w:t>hay</w:t>
      </w:r>
      <w:r w:rsidRPr="00C971E5">
        <w:rPr>
          <w:rStyle w:val="11"/>
          <w:lang w:eastAsia="en-US"/>
        </w:rPr>
        <w:t xml:space="preserve">; </w:t>
      </w:r>
      <w:r>
        <w:rPr>
          <w:rStyle w:val="11"/>
        </w:rPr>
        <w:t>предложения с без</w:t>
      </w:r>
      <w:r>
        <w:rPr>
          <w:rStyle w:val="11"/>
        </w:rPr>
        <w:softHyphen/>
        <w:t xml:space="preserve">личными оборотами с глаголом </w:t>
      </w:r>
      <w:r>
        <w:rPr>
          <w:rStyle w:val="11"/>
          <w:i/>
          <w:iCs/>
          <w:lang w:val="en-US" w:eastAsia="en-US"/>
        </w:rPr>
        <w:t>hace</w:t>
      </w:r>
      <w:r w:rsidRPr="00C971E5">
        <w:rPr>
          <w:rStyle w:val="11"/>
          <w:lang w:eastAsia="en-US"/>
        </w:rPr>
        <w:t xml:space="preserve"> </w:t>
      </w:r>
      <w:r>
        <w:rPr>
          <w:rStyle w:val="11"/>
        </w:rPr>
        <w:t>для описания погоды</w:t>
      </w:r>
      <w:r>
        <w:rPr>
          <w:rStyle w:val="11"/>
          <w:i/>
          <w:iCs/>
        </w:rPr>
        <w:t>;</w:t>
      </w:r>
    </w:p>
    <w:p w14:paraId="1F3D85F8" w14:textId="77777777" w:rsidR="00A5220A" w:rsidRDefault="00A5220A" w:rsidP="00670BDF">
      <w:pPr>
        <w:pStyle w:val="a5"/>
        <w:numPr>
          <w:ilvl w:val="0"/>
          <w:numId w:val="76"/>
        </w:numPr>
        <w:tabs>
          <w:tab w:val="left" w:pos="207"/>
        </w:tabs>
        <w:spacing w:line="310" w:lineRule="auto"/>
        <w:ind w:left="220" w:hanging="220"/>
        <w:jc w:val="both"/>
        <w:rPr>
          <w:color w:val="auto"/>
          <w:sz w:val="24"/>
          <w:szCs w:val="24"/>
        </w:rPr>
      </w:pPr>
      <w:bookmarkStart w:id="1184" w:name="bookmark1436"/>
      <w:bookmarkEnd w:id="1184"/>
      <w:r>
        <w:rPr>
          <w:rStyle w:val="11"/>
        </w:rPr>
        <w:t xml:space="preserve">сложносочинённые предложения с сочинительными союзами </w:t>
      </w:r>
      <w:r>
        <w:rPr>
          <w:rStyle w:val="11"/>
          <w:i/>
          <w:iCs/>
          <w:lang w:val="en-US" w:eastAsia="en-US"/>
        </w:rPr>
        <w:t>y</w:t>
      </w:r>
      <w:r w:rsidRPr="00C971E5">
        <w:rPr>
          <w:rStyle w:val="11"/>
          <w:i/>
          <w:iCs/>
          <w:lang w:eastAsia="en-US"/>
        </w:rPr>
        <w:t>/</w:t>
      </w:r>
      <w:r>
        <w:rPr>
          <w:rStyle w:val="11"/>
          <w:i/>
          <w:iCs/>
          <w:lang w:val="en-US" w:eastAsia="en-US"/>
        </w:rPr>
        <w:t>e</w:t>
      </w:r>
      <w:r w:rsidRPr="00C971E5">
        <w:rPr>
          <w:rStyle w:val="11"/>
          <w:i/>
          <w:iCs/>
          <w:lang w:eastAsia="en-US"/>
        </w:rPr>
        <w:t xml:space="preserve">, </w:t>
      </w:r>
      <w:r>
        <w:rPr>
          <w:rStyle w:val="11"/>
          <w:i/>
          <w:iCs/>
          <w:lang w:val="en-US" w:eastAsia="en-US"/>
        </w:rPr>
        <w:t>pero</w:t>
      </w:r>
      <w:r w:rsidRPr="00C971E5">
        <w:rPr>
          <w:rStyle w:val="11"/>
          <w:i/>
          <w:iCs/>
          <w:lang w:eastAsia="en-US"/>
        </w:rPr>
        <w:t xml:space="preserve">, </w:t>
      </w:r>
      <w:r>
        <w:rPr>
          <w:rStyle w:val="11"/>
          <w:i/>
          <w:iCs/>
          <w:lang w:val="en-US" w:eastAsia="en-US"/>
        </w:rPr>
        <w:t>o</w:t>
      </w:r>
      <w:r w:rsidRPr="00C971E5">
        <w:rPr>
          <w:rStyle w:val="11"/>
          <w:i/>
          <w:iCs/>
          <w:lang w:eastAsia="en-US"/>
        </w:rPr>
        <w:t>/</w:t>
      </w:r>
      <w:r>
        <w:rPr>
          <w:rStyle w:val="11"/>
          <w:i/>
          <w:iCs/>
          <w:lang w:val="en-US" w:eastAsia="en-US"/>
        </w:rPr>
        <w:t>u</w:t>
      </w:r>
      <w:r w:rsidRPr="00C971E5">
        <w:rPr>
          <w:rStyle w:val="11"/>
          <w:i/>
          <w:iCs/>
          <w:lang w:eastAsia="en-US"/>
        </w:rPr>
        <w:t>;</w:t>
      </w:r>
    </w:p>
    <w:p w14:paraId="16494580" w14:textId="77777777" w:rsidR="00A5220A" w:rsidRDefault="00A5220A" w:rsidP="00670BDF">
      <w:pPr>
        <w:pStyle w:val="a5"/>
        <w:numPr>
          <w:ilvl w:val="0"/>
          <w:numId w:val="76"/>
        </w:numPr>
        <w:tabs>
          <w:tab w:val="left" w:pos="207"/>
        </w:tabs>
        <w:spacing w:line="310" w:lineRule="auto"/>
        <w:ind w:left="220" w:hanging="220"/>
        <w:jc w:val="both"/>
        <w:rPr>
          <w:color w:val="auto"/>
          <w:sz w:val="24"/>
          <w:szCs w:val="24"/>
        </w:rPr>
      </w:pPr>
      <w:bookmarkStart w:id="1185" w:name="bookmark1437"/>
      <w:bookmarkEnd w:id="1185"/>
      <w:r>
        <w:rPr>
          <w:rStyle w:val="11"/>
        </w:rPr>
        <w:t>условные предложения реального (I) типа в плане настояще</w:t>
      </w:r>
      <w:r>
        <w:rPr>
          <w:rStyle w:val="11"/>
        </w:rPr>
        <w:softHyphen/>
        <w:t>го времени;</w:t>
      </w:r>
    </w:p>
    <w:p w14:paraId="13FC0124" w14:textId="77777777" w:rsidR="00A5220A" w:rsidRDefault="00A5220A" w:rsidP="00670BDF">
      <w:pPr>
        <w:pStyle w:val="a5"/>
        <w:numPr>
          <w:ilvl w:val="0"/>
          <w:numId w:val="76"/>
        </w:numPr>
        <w:tabs>
          <w:tab w:val="left" w:pos="207"/>
        </w:tabs>
        <w:spacing w:line="286" w:lineRule="auto"/>
        <w:ind w:left="220" w:hanging="220"/>
        <w:jc w:val="both"/>
        <w:rPr>
          <w:color w:val="auto"/>
          <w:sz w:val="24"/>
          <w:szCs w:val="24"/>
        </w:rPr>
      </w:pPr>
      <w:bookmarkStart w:id="1186" w:name="bookmark1438"/>
      <w:bookmarkEnd w:id="1186"/>
      <w:r>
        <w:rPr>
          <w:rStyle w:val="11"/>
        </w:rPr>
        <w:t xml:space="preserve">наиболее употребительные регулярные и нерегулярные глаголы </w:t>
      </w:r>
      <w:r>
        <w:rPr>
          <w:rStyle w:val="11"/>
          <w:smallCaps/>
          <w:lang w:val="en-US" w:eastAsia="en-US"/>
        </w:rPr>
        <w:t>bo</w:t>
      </w:r>
      <w:r w:rsidRPr="00C971E5">
        <w:rPr>
          <w:rStyle w:val="11"/>
          <w:lang w:eastAsia="en-US"/>
        </w:rPr>
        <w:t xml:space="preserve"> </w:t>
      </w:r>
      <w:r>
        <w:rPr>
          <w:rStyle w:val="11"/>
        </w:rPr>
        <w:t xml:space="preserve">временных формах действительного залога изъявительного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Compuesto</w:t>
      </w:r>
      <w:r w:rsidRPr="00C971E5">
        <w:rPr>
          <w:rStyle w:val="11"/>
          <w:lang w:eastAsia="en-US"/>
        </w:rPr>
        <w:t xml:space="preserve">, </w:t>
      </w:r>
      <w:r>
        <w:rPr>
          <w:rStyle w:val="11"/>
          <w:lang w:val="en-US" w:eastAsia="en-US"/>
        </w:rPr>
        <w:t>Futuro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Indefinido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Imperfecto</w:t>
      </w:r>
      <w:r w:rsidRPr="00C971E5">
        <w:rPr>
          <w:rStyle w:val="11"/>
          <w:lang w:eastAsia="en-US"/>
        </w:rPr>
        <w:t>);</w:t>
      </w:r>
    </w:p>
    <w:p w14:paraId="45C47A0D" w14:textId="77777777" w:rsidR="00A5220A" w:rsidRDefault="00A5220A" w:rsidP="00670BDF">
      <w:pPr>
        <w:pStyle w:val="a5"/>
        <w:numPr>
          <w:ilvl w:val="0"/>
          <w:numId w:val="76"/>
        </w:numPr>
        <w:tabs>
          <w:tab w:val="left" w:pos="207"/>
        </w:tabs>
        <w:spacing w:line="283" w:lineRule="auto"/>
        <w:ind w:left="220" w:hanging="220"/>
        <w:jc w:val="both"/>
        <w:rPr>
          <w:color w:val="auto"/>
          <w:sz w:val="24"/>
          <w:szCs w:val="24"/>
        </w:rPr>
      </w:pPr>
      <w:bookmarkStart w:id="1187" w:name="bookmark1439"/>
      <w:bookmarkEnd w:id="1187"/>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в простом предложении после на</w:t>
      </w:r>
      <w:r>
        <w:rPr>
          <w:rStyle w:val="11"/>
        </w:rPr>
        <w:softHyphen/>
        <w:t xml:space="preserve">речий </w:t>
      </w:r>
      <w:r>
        <w:rPr>
          <w:rStyle w:val="11"/>
          <w:i/>
          <w:iCs/>
          <w:lang w:val="en-US" w:eastAsia="en-US"/>
        </w:rPr>
        <w:t>qulza</w:t>
      </w:r>
      <w:r w:rsidRPr="00C971E5">
        <w:rPr>
          <w:rStyle w:val="11"/>
          <w:i/>
          <w:iCs/>
          <w:lang w:eastAsia="en-US"/>
        </w:rPr>
        <w:t>(</w:t>
      </w:r>
      <w:r>
        <w:rPr>
          <w:rStyle w:val="11"/>
          <w:i/>
          <w:iCs/>
          <w:lang w:val="en-US" w:eastAsia="en-US"/>
        </w:rPr>
        <w:t>s</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acaso</w:t>
      </w:r>
      <w:r w:rsidRPr="00C971E5">
        <w:rPr>
          <w:rStyle w:val="11"/>
          <w:i/>
          <w:iCs/>
          <w:lang w:eastAsia="en-US"/>
        </w:rPr>
        <w:t>,</w:t>
      </w:r>
      <w:r w:rsidRPr="00C971E5">
        <w:rPr>
          <w:rStyle w:val="11"/>
          <w:lang w:eastAsia="en-US"/>
        </w:rPr>
        <w:t xml:space="preserve"> </w:t>
      </w:r>
      <w:r>
        <w:rPr>
          <w:rStyle w:val="11"/>
        </w:rPr>
        <w:t xml:space="preserve">и частицы </w:t>
      </w:r>
      <w:r>
        <w:rPr>
          <w:rStyle w:val="11"/>
          <w:i/>
          <w:iCs/>
          <w:lang w:val="en-US" w:eastAsia="en-US"/>
        </w:rPr>
        <w:t>que</w:t>
      </w:r>
      <w:r w:rsidRPr="00C971E5">
        <w:rPr>
          <w:rStyle w:val="11"/>
          <w:lang w:eastAsia="en-US"/>
        </w:rPr>
        <w:t xml:space="preserve"> </w:t>
      </w:r>
      <w:r>
        <w:rPr>
          <w:rStyle w:val="11"/>
        </w:rPr>
        <w:t xml:space="preserve">и в придаточных дополнительных предложениях с союзом </w:t>
      </w:r>
      <w:r>
        <w:rPr>
          <w:rStyle w:val="11"/>
          <w:i/>
          <w:iCs/>
          <w:lang w:val="en-US" w:eastAsia="en-US"/>
        </w:rPr>
        <w:t>que</w:t>
      </w:r>
      <w:r w:rsidRPr="00C971E5">
        <w:rPr>
          <w:rStyle w:val="11"/>
          <w:lang w:eastAsia="en-US"/>
        </w:rPr>
        <w:t xml:space="preserve"> </w:t>
      </w:r>
      <w:r>
        <w:rPr>
          <w:rStyle w:val="11"/>
        </w:rPr>
        <w:t>после глаголов волеизъявления;</w:t>
      </w:r>
    </w:p>
    <w:p w14:paraId="1D8B1280" w14:textId="77777777" w:rsidR="00A5220A" w:rsidRDefault="00A5220A" w:rsidP="00670BDF">
      <w:pPr>
        <w:pStyle w:val="a5"/>
        <w:numPr>
          <w:ilvl w:val="0"/>
          <w:numId w:val="76"/>
        </w:numPr>
        <w:tabs>
          <w:tab w:val="left" w:pos="207"/>
        </w:tabs>
        <w:spacing w:line="310" w:lineRule="auto"/>
        <w:ind w:left="220" w:hanging="220"/>
        <w:jc w:val="both"/>
        <w:rPr>
          <w:color w:val="auto"/>
          <w:sz w:val="24"/>
          <w:szCs w:val="24"/>
        </w:rPr>
      </w:pPr>
      <w:bookmarkStart w:id="1188" w:name="bookmark1440"/>
      <w:bookmarkEnd w:id="1188"/>
      <w:r>
        <w:rPr>
          <w:rStyle w:val="11"/>
        </w:rPr>
        <w:t>наиболее употребительные регулярные и нерегулярные воз</w:t>
      </w:r>
      <w:r>
        <w:rPr>
          <w:rStyle w:val="11"/>
        </w:rPr>
        <w:softHyphen/>
        <w:t xml:space="preserve">вратные глаголы </w:t>
      </w:r>
      <w:r>
        <w:rPr>
          <w:rStyle w:val="11"/>
          <w:smallCaps/>
          <w:lang w:val="en-US" w:eastAsia="en-US"/>
        </w:rPr>
        <w:t>bo</w:t>
      </w:r>
      <w:r w:rsidRPr="00C971E5">
        <w:rPr>
          <w:rStyle w:val="11"/>
          <w:lang w:eastAsia="en-US"/>
        </w:rPr>
        <w:t xml:space="preserve"> </w:t>
      </w:r>
      <w:r>
        <w:rPr>
          <w:rStyle w:val="11"/>
        </w:rPr>
        <w:t>временных формах действительного за</w:t>
      </w:r>
      <w:r>
        <w:rPr>
          <w:rStyle w:val="11"/>
        </w:rPr>
        <w:softHyphen/>
        <w:t>лога изъявительного наклонения и в утвердительной и от</w:t>
      </w:r>
      <w:r>
        <w:rPr>
          <w:rStyle w:val="11"/>
        </w:rPr>
        <w:softHyphen/>
        <w:t>рицательной форме повелительного наклонения;</w:t>
      </w:r>
    </w:p>
    <w:p w14:paraId="7B5180CD" w14:textId="77777777" w:rsidR="00A5220A" w:rsidRDefault="00A5220A" w:rsidP="00670BDF">
      <w:pPr>
        <w:pStyle w:val="a5"/>
        <w:numPr>
          <w:ilvl w:val="0"/>
          <w:numId w:val="76"/>
        </w:numPr>
        <w:tabs>
          <w:tab w:val="left" w:pos="207"/>
        </w:tabs>
        <w:spacing w:line="286" w:lineRule="auto"/>
        <w:ind w:left="240" w:hanging="240"/>
        <w:jc w:val="both"/>
        <w:rPr>
          <w:color w:val="auto"/>
          <w:sz w:val="24"/>
          <w:szCs w:val="24"/>
        </w:rPr>
      </w:pPr>
      <w:bookmarkStart w:id="1189" w:name="bookmark1441"/>
      <w:bookmarkEnd w:id="1189"/>
      <w:r>
        <w:rPr>
          <w:rStyle w:val="11"/>
        </w:rPr>
        <w:t>наиболее употребительные регулярные и нерегулярные гла</w:t>
      </w:r>
      <w:r>
        <w:rPr>
          <w:rStyle w:val="11"/>
        </w:rPr>
        <w:softHyphen/>
        <w:t>голы в причастной форме страдательного залога в конструк</w:t>
      </w:r>
      <w:r>
        <w:rPr>
          <w:rStyle w:val="11"/>
        </w:rPr>
        <w:softHyphen/>
        <w:t xml:space="preserve">ции </w:t>
      </w:r>
      <w:r>
        <w:rPr>
          <w:rStyle w:val="11"/>
          <w:lang w:val="en-US" w:eastAsia="en-US"/>
        </w:rPr>
        <w:t>ser</w:t>
      </w:r>
      <w:r w:rsidRPr="00C971E5">
        <w:rPr>
          <w:rStyle w:val="11"/>
          <w:lang w:eastAsia="en-US"/>
        </w:rPr>
        <w:t xml:space="preserve"> </w:t>
      </w:r>
      <w:r>
        <w:rPr>
          <w:rStyle w:val="11"/>
        </w:rPr>
        <w:t xml:space="preserve">+ </w:t>
      </w:r>
      <w:r>
        <w:rPr>
          <w:rStyle w:val="11"/>
          <w:lang w:val="en-US" w:eastAsia="en-US"/>
        </w:rPr>
        <w:t>participio</w:t>
      </w:r>
      <w:r w:rsidRPr="00C971E5">
        <w:rPr>
          <w:rStyle w:val="11"/>
          <w:lang w:eastAsia="en-US"/>
        </w:rPr>
        <w:t xml:space="preserve"> </w:t>
      </w:r>
      <w:r w:rsidRPr="00C971E5">
        <w:rPr>
          <w:rStyle w:val="11"/>
          <w:i/>
          <w:iCs/>
          <w:lang w:eastAsia="en-US"/>
        </w:rPr>
        <w:t>(</w:t>
      </w:r>
      <w:r>
        <w:rPr>
          <w:rStyle w:val="11"/>
          <w:i/>
          <w:iCs/>
          <w:lang w:val="en-US" w:eastAsia="en-US"/>
        </w:rPr>
        <w:t>el</w:t>
      </w:r>
      <w:r w:rsidRPr="00C971E5">
        <w:rPr>
          <w:rStyle w:val="11"/>
          <w:i/>
          <w:iCs/>
          <w:lang w:eastAsia="en-US"/>
        </w:rPr>
        <w:t xml:space="preserve"> </w:t>
      </w:r>
      <w:r>
        <w:rPr>
          <w:rStyle w:val="11"/>
          <w:i/>
          <w:iCs/>
          <w:lang w:val="en-US" w:eastAsia="en-US"/>
        </w:rPr>
        <w:t>articulo</w:t>
      </w:r>
      <w:r w:rsidRPr="00C971E5">
        <w:rPr>
          <w:rStyle w:val="11"/>
          <w:i/>
          <w:iCs/>
          <w:lang w:eastAsia="en-US"/>
        </w:rPr>
        <w:t xml:space="preserve"> </w:t>
      </w:r>
      <w:r>
        <w:rPr>
          <w:rStyle w:val="11"/>
          <w:i/>
          <w:iCs/>
          <w:lang w:val="en-US" w:eastAsia="en-US"/>
        </w:rPr>
        <w:t>es</w:t>
      </w:r>
      <w:r w:rsidRPr="00C971E5">
        <w:rPr>
          <w:rStyle w:val="11"/>
          <w:i/>
          <w:iCs/>
          <w:lang w:eastAsia="en-US"/>
        </w:rPr>
        <w:t xml:space="preserve"> </w:t>
      </w:r>
      <w:r>
        <w:rPr>
          <w:rStyle w:val="11"/>
          <w:i/>
          <w:iCs/>
          <w:lang w:val="en-US" w:eastAsia="en-US"/>
        </w:rPr>
        <w:t>publicado</w:t>
      </w:r>
      <w:r w:rsidRPr="00C971E5">
        <w:rPr>
          <w:rStyle w:val="11"/>
          <w:i/>
          <w:iCs/>
          <w:lang w:eastAsia="en-US"/>
        </w:rPr>
        <w:t xml:space="preserve">, </w:t>
      </w:r>
      <w:r>
        <w:rPr>
          <w:rStyle w:val="11"/>
          <w:i/>
          <w:iCs/>
          <w:lang w:val="en-US" w:eastAsia="en-US"/>
        </w:rPr>
        <w:t>la</w:t>
      </w:r>
      <w:r w:rsidRPr="00C971E5">
        <w:rPr>
          <w:rStyle w:val="11"/>
          <w:i/>
          <w:iCs/>
          <w:lang w:eastAsia="en-US"/>
        </w:rPr>
        <w:t xml:space="preserve"> </w:t>
      </w:r>
      <w:r>
        <w:rPr>
          <w:rStyle w:val="11"/>
          <w:i/>
          <w:iCs/>
          <w:lang w:val="en-US" w:eastAsia="en-US"/>
        </w:rPr>
        <w:t>casa</w:t>
      </w:r>
      <w:r w:rsidRPr="00C971E5">
        <w:rPr>
          <w:rStyle w:val="11"/>
          <w:i/>
          <w:iCs/>
          <w:lang w:eastAsia="en-US"/>
        </w:rPr>
        <w:t xml:space="preserve"> </w:t>
      </w:r>
      <w:r>
        <w:rPr>
          <w:rStyle w:val="11"/>
          <w:i/>
          <w:iCs/>
          <w:lang w:val="en-US" w:eastAsia="en-US"/>
        </w:rPr>
        <w:t>fue</w:t>
      </w:r>
      <w:r w:rsidRPr="00C971E5">
        <w:rPr>
          <w:rStyle w:val="11"/>
          <w:i/>
          <w:iCs/>
          <w:lang w:eastAsia="en-US"/>
        </w:rPr>
        <w:t xml:space="preserve"> </w:t>
      </w:r>
      <w:r>
        <w:rPr>
          <w:rStyle w:val="11"/>
          <w:i/>
          <w:iCs/>
          <w:lang w:val="en-US" w:eastAsia="en-US"/>
        </w:rPr>
        <w:t>construida</w:t>
      </w:r>
      <w:r w:rsidRPr="00C971E5">
        <w:rPr>
          <w:rStyle w:val="11"/>
          <w:i/>
          <w:iCs/>
          <w:lang w:eastAsia="en-US"/>
        </w:rPr>
        <w:t>)</w:t>
      </w:r>
      <w:r w:rsidRPr="00C971E5">
        <w:rPr>
          <w:rStyle w:val="11"/>
          <w:lang w:eastAsia="en-US"/>
        </w:rPr>
        <w:t xml:space="preserve"> </w:t>
      </w:r>
      <w:r>
        <w:rPr>
          <w:rStyle w:val="11"/>
        </w:rPr>
        <w:t xml:space="preserve">и в местоименной форме страдательного залога </w:t>
      </w:r>
      <w:r>
        <w:rPr>
          <w:rStyle w:val="11"/>
          <w:lang w:val="en-US" w:eastAsia="en-US"/>
        </w:rPr>
        <w:t>voz</w:t>
      </w:r>
      <w:r w:rsidRPr="00C971E5">
        <w:rPr>
          <w:rStyle w:val="11"/>
          <w:lang w:eastAsia="en-US"/>
        </w:rPr>
        <w:t xml:space="preserve"> </w:t>
      </w:r>
      <w:r>
        <w:rPr>
          <w:rStyle w:val="11"/>
          <w:lang w:val="en-US" w:eastAsia="en-US"/>
        </w:rPr>
        <w:t>pasiva</w:t>
      </w:r>
      <w:r w:rsidRPr="00C971E5">
        <w:rPr>
          <w:rStyle w:val="11"/>
          <w:lang w:eastAsia="en-US"/>
        </w:rPr>
        <w:t xml:space="preserve"> </w:t>
      </w:r>
      <w:r>
        <w:rPr>
          <w:rStyle w:val="11"/>
          <w:lang w:val="en-US" w:eastAsia="en-US"/>
        </w:rPr>
        <w:t>refleja</w:t>
      </w:r>
      <w:r w:rsidRPr="00C971E5">
        <w:rPr>
          <w:rStyle w:val="11"/>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construye</w:t>
      </w:r>
      <w:r w:rsidRPr="00C971E5">
        <w:rPr>
          <w:rStyle w:val="11"/>
          <w:i/>
          <w:iCs/>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publico</w:t>
      </w:r>
      <w:r w:rsidRPr="00C971E5">
        <w:rPr>
          <w:rStyle w:val="11"/>
          <w:i/>
          <w:iCs/>
          <w:lang w:eastAsia="en-US"/>
        </w:rPr>
        <w:t>);</w:t>
      </w:r>
    </w:p>
    <w:p w14:paraId="00C7438B" w14:textId="77777777" w:rsidR="00A5220A" w:rsidRDefault="00A5220A" w:rsidP="00670BDF">
      <w:pPr>
        <w:pStyle w:val="a5"/>
        <w:numPr>
          <w:ilvl w:val="0"/>
          <w:numId w:val="76"/>
        </w:numPr>
        <w:tabs>
          <w:tab w:val="left" w:pos="207"/>
        </w:tabs>
        <w:spacing w:line="310" w:lineRule="auto"/>
        <w:ind w:left="240" w:hanging="240"/>
        <w:jc w:val="both"/>
        <w:rPr>
          <w:color w:val="auto"/>
          <w:sz w:val="24"/>
          <w:szCs w:val="24"/>
        </w:rPr>
      </w:pPr>
      <w:bookmarkStart w:id="1190" w:name="bookmark1442"/>
      <w:bookmarkEnd w:id="1190"/>
      <w:r>
        <w:rPr>
          <w:rStyle w:val="11"/>
        </w:rPr>
        <w:t>отглагольные формы: регулярные и нерегулярные формы причастий, регулярные и нерегулярные формы герундия;</w:t>
      </w:r>
    </w:p>
    <w:p w14:paraId="7776E3C4" w14:textId="77777777" w:rsidR="00A5220A" w:rsidRPr="00C971E5" w:rsidRDefault="00A5220A" w:rsidP="00670BDF">
      <w:pPr>
        <w:pStyle w:val="a5"/>
        <w:numPr>
          <w:ilvl w:val="0"/>
          <w:numId w:val="76"/>
        </w:numPr>
        <w:tabs>
          <w:tab w:val="left" w:pos="207"/>
        </w:tabs>
        <w:spacing w:line="286" w:lineRule="auto"/>
        <w:ind w:left="240" w:hanging="240"/>
        <w:jc w:val="both"/>
        <w:rPr>
          <w:color w:val="auto"/>
          <w:sz w:val="24"/>
          <w:szCs w:val="24"/>
          <w:lang w:val="en-US"/>
        </w:rPr>
      </w:pPr>
      <w:bookmarkStart w:id="1191" w:name="bookmark1443"/>
      <w:bookmarkEnd w:id="1191"/>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 gerundio;</w:t>
      </w:r>
    </w:p>
    <w:p w14:paraId="270CBFDB" w14:textId="77777777" w:rsidR="00A5220A" w:rsidRDefault="00A5220A" w:rsidP="00670BDF">
      <w:pPr>
        <w:pStyle w:val="a5"/>
        <w:numPr>
          <w:ilvl w:val="0"/>
          <w:numId w:val="76"/>
        </w:numPr>
        <w:tabs>
          <w:tab w:val="left" w:pos="207"/>
        </w:tabs>
        <w:spacing w:line="288" w:lineRule="auto"/>
        <w:ind w:left="240" w:hanging="240"/>
        <w:jc w:val="both"/>
        <w:rPr>
          <w:color w:val="auto"/>
          <w:sz w:val="24"/>
          <w:szCs w:val="24"/>
        </w:rPr>
      </w:pPr>
      <w:bookmarkStart w:id="1192" w:name="bookmark1444"/>
      <w:bookmarkEnd w:id="1192"/>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 определённый артикль с географическими названиями;</w:t>
      </w:r>
    </w:p>
    <w:p w14:paraId="2F28F7EC" w14:textId="77777777" w:rsidR="00A5220A" w:rsidRDefault="00A5220A" w:rsidP="00670BDF">
      <w:pPr>
        <w:pStyle w:val="a5"/>
        <w:numPr>
          <w:ilvl w:val="0"/>
          <w:numId w:val="76"/>
        </w:numPr>
        <w:tabs>
          <w:tab w:val="left" w:pos="207"/>
        </w:tabs>
        <w:spacing w:line="295" w:lineRule="auto"/>
        <w:ind w:left="240" w:hanging="240"/>
        <w:jc w:val="both"/>
        <w:rPr>
          <w:color w:val="auto"/>
          <w:sz w:val="24"/>
          <w:szCs w:val="24"/>
        </w:rPr>
      </w:pPr>
      <w:bookmarkStart w:id="1193" w:name="bookmark1445"/>
      <w:bookmarkEnd w:id="1193"/>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чения;</w:t>
      </w:r>
    </w:p>
    <w:p w14:paraId="51BBD786" w14:textId="77777777" w:rsidR="00A5220A" w:rsidRDefault="00A5220A" w:rsidP="00670BDF">
      <w:pPr>
        <w:pStyle w:val="a5"/>
        <w:numPr>
          <w:ilvl w:val="0"/>
          <w:numId w:val="76"/>
        </w:numPr>
        <w:tabs>
          <w:tab w:val="left" w:pos="207"/>
        </w:tabs>
        <w:spacing w:line="295" w:lineRule="auto"/>
        <w:ind w:left="240" w:hanging="240"/>
        <w:jc w:val="both"/>
        <w:rPr>
          <w:color w:val="auto"/>
          <w:sz w:val="24"/>
          <w:szCs w:val="24"/>
        </w:rPr>
      </w:pPr>
      <w:bookmarkStart w:id="1194" w:name="bookmark1446"/>
      <w:bookmarkEnd w:id="1194"/>
      <w:r>
        <w:rPr>
          <w:rStyle w:val="11"/>
        </w:rPr>
        <w:t>местоимения: личные (ударные и безударные), притяжатель</w:t>
      </w:r>
      <w:r>
        <w:rPr>
          <w:rStyle w:val="11"/>
        </w:rPr>
        <w:softHyphen/>
        <w:t>ные (ударные и безударные), указательные, неопределённые, отрицательные, возвратные, вопросительные;</w:t>
      </w:r>
    </w:p>
    <w:p w14:paraId="2E4811C3" w14:textId="77777777" w:rsidR="00A5220A" w:rsidRDefault="00A5220A" w:rsidP="00670BDF">
      <w:pPr>
        <w:pStyle w:val="a5"/>
        <w:numPr>
          <w:ilvl w:val="0"/>
          <w:numId w:val="76"/>
        </w:numPr>
        <w:tabs>
          <w:tab w:val="left" w:pos="207"/>
        </w:tabs>
        <w:spacing w:line="310" w:lineRule="auto"/>
        <w:ind w:left="240" w:hanging="240"/>
        <w:jc w:val="both"/>
        <w:rPr>
          <w:color w:val="auto"/>
          <w:sz w:val="24"/>
          <w:szCs w:val="24"/>
        </w:rPr>
      </w:pPr>
      <w:bookmarkStart w:id="1195" w:name="bookmark1447"/>
      <w:bookmarkEnd w:id="1195"/>
      <w:r>
        <w:rPr>
          <w:rStyle w:val="11"/>
        </w:rPr>
        <w:lastRenderedPageBreak/>
        <w:t>количественные числительные (1-1000), порядковые числи</w:t>
      </w:r>
      <w:r>
        <w:rPr>
          <w:rStyle w:val="11"/>
        </w:rPr>
        <w:softHyphen/>
        <w:t>тельные (1-15), обозначение дат и больших чисел (100-1000);</w:t>
      </w:r>
    </w:p>
    <w:p w14:paraId="1DDE36C4" w14:textId="77777777" w:rsidR="00A5220A" w:rsidRDefault="00A5220A" w:rsidP="00670BDF">
      <w:pPr>
        <w:pStyle w:val="a5"/>
        <w:numPr>
          <w:ilvl w:val="0"/>
          <w:numId w:val="82"/>
        </w:numPr>
        <w:tabs>
          <w:tab w:val="left" w:pos="548"/>
        </w:tabs>
        <w:jc w:val="both"/>
        <w:rPr>
          <w:color w:val="auto"/>
          <w:sz w:val="24"/>
          <w:szCs w:val="24"/>
        </w:rPr>
      </w:pPr>
      <w:bookmarkStart w:id="1196" w:name="bookmark1448"/>
      <w:bookmarkEnd w:id="1196"/>
      <w:r>
        <w:rPr>
          <w:rStyle w:val="11"/>
          <w:i/>
          <w:iCs/>
        </w:rPr>
        <w:t>владеть</w:t>
      </w:r>
      <w:r>
        <w:rPr>
          <w:rStyle w:val="11"/>
        </w:rPr>
        <w:t xml:space="preserve"> социокультурными знаниями и умениями:</w:t>
      </w:r>
    </w:p>
    <w:p w14:paraId="70E7B745" w14:textId="77777777" w:rsidR="00A5220A" w:rsidRDefault="00A5220A" w:rsidP="00670BDF">
      <w:pPr>
        <w:pStyle w:val="a5"/>
        <w:numPr>
          <w:ilvl w:val="0"/>
          <w:numId w:val="76"/>
        </w:numPr>
        <w:tabs>
          <w:tab w:val="left" w:pos="207"/>
        </w:tabs>
        <w:spacing w:line="295" w:lineRule="auto"/>
        <w:ind w:left="240" w:hanging="240"/>
        <w:jc w:val="both"/>
        <w:rPr>
          <w:color w:val="auto"/>
          <w:sz w:val="24"/>
          <w:szCs w:val="24"/>
        </w:rPr>
      </w:pPr>
      <w:bookmarkStart w:id="1197" w:name="bookmark1449"/>
      <w:bookmarkEnd w:id="1197"/>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14:paraId="046EC982" w14:textId="77777777" w:rsidR="00A5220A" w:rsidRDefault="00A5220A" w:rsidP="00670BDF">
      <w:pPr>
        <w:pStyle w:val="a5"/>
        <w:numPr>
          <w:ilvl w:val="0"/>
          <w:numId w:val="76"/>
        </w:numPr>
        <w:tabs>
          <w:tab w:val="left" w:pos="207"/>
        </w:tabs>
        <w:spacing w:line="283" w:lineRule="auto"/>
        <w:ind w:left="240" w:hanging="240"/>
        <w:jc w:val="both"/>
        <w:rPr>
          <w:color w:val="auto"/>
          <w:sz w:val="24"/>
          <w:szCs w:val="24"/>
        </w:rPr>
      </w:pPr>
      <w:bookmarkStart w:id="1198" w:name="bookmark1450"/>
      <w:bookmarkEnd w:id="1198"/>
      <w:r>
        <w:rPr>
          <w:rStyle w:val="11"/>
          <w:i/>
          <w:iCs/>
        </w:rPr>
        <w:t>знать/ 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 (основные национальные праздники, традиции в питании и проведении досуга, этикетные особен</w:t>
      </w:r>
      <w:r>
        <w:rPr>
          <w:rStyle w:val="11"/>
        </w:rPr>
        <w:softHyphen/>
        <w:t>ности посещения гостей);</w:t>
      </w:r>
    </w:p>
    <w:p w14:paraId="29352205" w14:textId="77777777" w:rsidR="00A5220A" w:rsidRDefault="00A5220A" w:rsidP="00670BDF">
      <w:pPr>
        <w:pStyle w:val="a5"/>
        <w:numPr>
          <w:ilvl w:val="0"/>
          <w:numId w:val="76"/>
        </w:numPr>
        <w:tabs>
          <w:tab w:val="left" w:pos="207"/>
        </w:tabs>
        <w:spacing w:line="310" w:lineRule="auto"/>
        <w:ind w:left="240" w:hanging="240"/>
        <w:jc w:val="both"/>
        <w:rPr>
          <w:color w:val="auto"/>
          <w:sz w:val="24"/>
          <w:szCs w:val="24"/>
        </w:rPr>
      </w:pPr>
      <w:bookmarkStart w:id="1199" w:name="bookmark1451"/>
      <w:bookmarkEnd w:id="1199"/>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7666F095" w14:textId="77777777" w:rsidR="00A5220A" w:rsidRDefault="00A5220A" w:rsidP="00670BDF">
      <w:pPr>
        <w:pStyle w:val="a5"/>
        <w:numPr>
          <w:ilvl w:val="0"/>
          <w:numId w:val="76"/>
        </w:numPr>
        <w:tabs>
          <w:tab w:val="left" w:pos="207"/>
        </w:tabs>
        <w:spacing w:line="310" w:lineRule="auto"/>
        <w:ind w:left="240" w:hanging="240"/>
        <w:jc w:val="both"/>
        <w:rPr>
          <w:color w:val="auto"/>
          <w:sz w:val="24"/>
          <w:szCs w:val="24"/>
        </w:rPr>
      </w:pPr>
      <w:bookmarkStart w:id="1200" w:name="bookmark1452"/>
      <w:bookmarkEnd w:id="1200"/>
      <w:r>
        <w:rPr>
          <w:rStyle w:val="11"/>
          <w:i/>
          <w:iCs/>
        </w:rPr>
        <w:t>кратко представлять</w:t>
      </w:r>
      <w:r>
        <w:rPr>
          <w:rStyle w:val="11"/>
        </w:rPr>
        <w:t xml:space="preserve"> Россию и страну/страны изучаемого языка.</w:t>
      </w:r>
    </w:p>
    <w:p w14:paraId="66286B01" w14:textId="77777777" w:rsidR="00A5220A" w:rsidRDefault="00A5220A" w:rsidP="00670BDF">
      <w:pPr>
        <w:pStyle w:val="a5"/>
        <w:numPr>
          <w:ilvl w:val="0"/>
          <w:numId w:val="82"/>
        </w:numPr>
        <w:tabs>
          <w:tab w:val="left" w:pos="543"/>
        </w:tabs>
        <w:jc w:val="both"/>
        <w:rPr>
          <w:color w:val="auto"/>
          <w:sz w:val="24"/>
          <w:szCs w:val="24"/>
        </w:rPr>
      </w:pPr>
      <w:bookmarkStart w:id="1201" w:name="bookmark1453"/>
      <w:bookmarkEnd w:id="1201"/>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догадку, в том числе кон</w:t>
      </w:r>
      <w:r>
        <w:rPr>
          <w:rStyle w:val="11"/>
        </w:rPr>
        <w:softHyphen/>
        <w:t>текстуальную; игнорировать информацию, не являющуюся необходимой для понимания основного содержания прочитан- ного/прослушанного текста или для нахождения в тексте за</w:t>
      </w:r>
      <w:r>
        <w:rPr>
          <w:rStyle w:val="11"/>
        </w:rPr>
        <w:softHyphen/>
        <w:t>прашиваемой информации.</w:t>
      </w:r>
    </w:p>
    <w:p w14:paraId="379DEE57" w14:textId="77777777" w:rsidR="00A5220A" w:rsidRDefault="00A5220A" w:rsidP="00670BDF">
      <w:pPr>
        <w:pStyle w:val="a5"/>
        <w:numPr>
          <w:ilvl w:val="0"/>
          <w:numId w:val="82"/>
        </w:numPr>
        <w:tabs>
          <w:tab w:val="left" w:pos="538"/>
        </w:tabs>
        <w:spacing w:line="269" w:lineRule="auto"/>
        <w:jc w:val="both"/>
        <w:rPr>
          <w:color w:val="auto"/>
          <w:sz w:val="24"/>
          <w:szCs w:val="24"/>
        </w:rPr>
      </w:pPr>
      <w:bookmarkStart w:id="1202" w:name="bookmark1454"/>
      <w:bookmarkEnd w:id="1202"/>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40CD4570" w14:textId="77777777" w:rsidR="00A5220A" w:rsidRDefault="00A5220A" w:rsidP="00670BDF">
      <w:pPr>
        <w:pStyle w:val="a5"/>
        <w:numPr>
          <w:ilvl w:val="0"/>
          <w:numId w:val="82"/>
        </w:numPr>
        <w:tabs>
          <w:tab w:val="left" w:pos="543"/>
        </w:tabs>
        <w:spacing w:line="269" w:lineRule="auto"/>
        <w:jc w:val="both"/>
        <w:rPr>
          <w:color w:val="auto"/>
          <w:sz w:val="24"/>
          <w:szCs w:val="24"/>
        </w:rPr>
      </w:pPr>
      <w:bookmarkStart w:id="1203" w:name="bookmark1455"/>
      <w:bookmarkEnd w:id="1203"/>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Интернет;</w:t>
      </w:r>
    </w:p>
    <w:p w14:paraId="1DEDBE9E" w14:textId="77777777" w:rsidR="00A5220A" w:rsidRDefault="00A5220A" w:rsidP="00670BDF">
      <w:pPr>
        <w:pStyle w:val="a5"/>
        <w:numPr>
          <w:ilvl w:val="0"/>
          <w:numId w:val="82"/>
        </w:numPr>
        <w:tabs>
          <w:tab w:val="left" w:pos="538"/>
        </w:tabs>
        <w:spacing w:after="140" w:line="269" w:lineRule="auto"/>
        <w:jc w:val="both"/>
        <w:rPr>
          <w:color w:val="auto"/>
          <w:sz w:val="24"/>
          <w:szCs w:val="24"/>
        </w:rPr>
      </w:pPr>
      <w:bookmarkStart w:id="1204" w:name="bookmark1456"/>
      <w:bookmarkEnd w:id="1204"/>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4B68093" w14:textId="77777777" w:rsidR="00A5220A" w:rsidRDefault="00A5220A" w:rsidP="00670BDF">
      <w:pPr>
        <w:pStyle w:val="24"/>
        <w:numPr>
          <w:ilvl w:val="0"/>
          <w:numId w:val="81"/>
        </w:numPr>
        <w:tabs>
          <w:tab w:val="left" w:pos="226"/>
        </w:tabs>
        <w:spacing w:after="60"/>
        <w:jc w:val="both"/>
        <w:rPr>
          <w:b w:val="0"/>
          <w:bCs w:val="0"/>
          <w:color w:val="auto"/>
          <w:w w:val="100"/>
          <w:sz w:val="24"/>
          <w:szCs w:val="24"/>
        </w:rPr>
      </w:pPr>
      <w:bookmarkStart w:id="1205" w:name="bookmark1457"/>
      <w:bookmarkEnd w:id="1205"/>
      <w:r>
        <w:rPr>
          <w:rStyle w:val="23"/>
          <w:b/>
          <w:bCs/>
        </w:rPr>
        <w:t>КЛАСС</w:t>
      </w:r>
    </w:p>
    <w:p w14:paraId="286F64B1"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5476933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63FBB386"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A22FB23"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 /или зрительными опорами в рамках темати</w:t>
      </w:r>
      <w:r>
        <w:rPr>
          <w:rStyle w:val="11"/>
        </w:rPr>
        <w:softHyphen/>
        <w:t xml:space="preserve">ческого содержания речи </w:t>
      </w:r>
      <w:r>
        <w:rPr>
          <w:rStyle w:val="11"/>
        </w:rPr>
        <w:lastRenderedPageBreak/>
        <w:t>(объем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 /или зрительными опорами (объем — 8-9 фраз); </w:t>
      </w:r>
      <w:r>
        <w:rPr>
          <w:rStyle w:val="11"/>
          <w:i/>
          <w:iCs/>
        </w:rPr>
        <w:t>кратко излагать</w:t>
      </w:r>
      <w:r>
        <w:rPr>
          <w:rStyle w:val="11"/>
        </w:rPr>
        <w:t xml:space="preserve"> результаты вы</w:t>
      </w:r>
      <w:r>
        <w:rPr>
          <w:rStyle w:val="11"/>
        </w:rPr>
        <w:softHyphen/>
        <w:t>полненной проектной работы (объем — 8-9 фраз);</w:t>
      </w:r>
    </w:p>
    <w:p w14:paraId="3B09574A"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незнакомые слова, в зависимости от поставленной коммуникативной зада</w:t>
      </w:r>
      <w:r>
        <w:rPr>
          <w:rStyle w:val="11"/>
        </w:rPr>
        <w:softHyphen/>
        <w:t>чи: с пониманием основного содержания, с пониманием запра</w:t>
      </w:r>
      <w:r>
        <w:rPr>
          <w:rStyle w:val="11"/>
        </w:rPr>
        <w:softHyphen/>
        <w:t>шиваемой информации (время звучания текста/текстов для аудирования — до 1,5 минут);</w:t>
      </w:r>
    </w:p>
    <w:p w14:paraId="70668919"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нужной/за- прашиваемой информации, с полным пониманием информаци</w:t>
      </w:r>
      <w:r>
        <w:rPr>
          <w:rStyle w:val="11"/>
        </w:rPr>
        <w:softHyphen/>
        <w:t>ей, представленной в тексте в эксплицитной/явной форме (объ</w:t>
      </w:r>
      <w:r>
        <w:rPr>
          <w:rStyle w:val="11"/>
        </w:rPr>
        <w:softHyphen/>
        <w:t xml:space="preserve">ем текста/ текстов для чтения — до 350 слов); </w:t>
      </w:r>
      <w:r>
        <w:rPr>
          <w:rStyle w:val="11"/>
          <w:i/>
          <w:iCs/>
        </w:rPr>
        <w:t>читать про себя</w:t>
      </w:r>
      <w:r>
        <w:rPr>
          <w:rStyle w:val="11"/>
        </w:rPr>
        <w:t xml:space="preserve"> несплошные тексты (таблицы, диаграммы) и </w:t>
      </w:r>
      <w:r>
        <w:rPr>
          <w:rStyle w:val="11"/>
          <w:i/>
          <w:iCs/>
        </w:rPr>
        <w:t xml:space="preserve">понимать </w:t>
      </w:r>
      <w:r>
        <w:rPr>
          <w:rStyle w:val="11"/>
        </w:rPr>
        <w:t>представленную в них информацию;</w:t>
      </w:r>
    </w:p>
    <w:p w14:paraId="28A66E68" w14:textId="77777777" w:rsidR="00A5220A" w:rsidRDefault="00A5220A">
      <w:pPr>
        <w:pStyle w:val="a5"/>
        <w:spacing w:after="14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(объем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(объем высказыва</w:t>
      </w:r>
      <w:r>
        <w:rPr>
          <w:rStyle w:val="11"/>
        </w:rPr>
        <w:softHyphen/>
        <w:t>ния — до 90 слов);</w:t>
      </w:r>
    </w:p>
    <w:p w14:paraId="13E65C08" w14:textId="77777777" w:rsidR="00A5220A" w:rsidRDefault="00A5220A">
      <w:pPr>
        <w:pStyle w:val="90"/>
        <w:jc w:val="both"/>
        <w:rPr>
          <w:rFonts w:ascii="Courier New" w:hAnsi="Courier New" w:cs="Courier New"/>
          <w:b w:val="0"/>
          <w:bCs w:val="0"/>
          <w:color w:val="auto"/>
          <w:sz w:val="24"/>
          <w:szCs w:val="24"/>
        </w:rPr>
      </w:pPr>
      <w:r>
        <w:rPr>
          <w:rStyle w:val="9"/>
          <w:b/>
          <w:bCs/>
        </w:rPr>
        <w:t>Языковые навыки и умения</w:t>
      </w:r>
    </w:p>
    <w:p w14:paraId="076566FE" w14:textId="77777777" w:rsidR="00A5220A" w:rsidRDefault="00A5220A">
      <w:pPr>
        <w:pStyle w:val="a5"/>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11"/>
        </w:rPr>
        <w:softHyphen/>
        <w:t xml:space="preserve">тивных типах предложения; </w:t>
      </w:r>
      <w:r>
        <w:rPr>
          <w:rStyle w:val="11"/>
          <w:i/>
          <w:iCs/>
        </w:rPr>
        <w:t>читать вслух</w:t>
      </w:r>
      <w:r>
        <w:rPr>
          <w:rStyle w:val="11"/>
        </w:rPr>
        <w:t xml:space="preserve"> новые слова со</w:t>
      </w:r>
      <w:r>
        <w:rPr>
          <w:rStyle w:val="11"/>
        </w:rPr>
        <w:softHyphen/>
        <w:t xml:space="preserve">гласно основным правилам чтения; </w:t>
      </w:r>
      <w:r>
        <w:rPr>
          <w:rStyle w:val="11"/>
          <w:i/>
          <w:iCs/>
        </w:rPr>
        <w:t xml:space="preserve">читать вслух и понимать </w:t>
      </w:r>
      <w:r>
        <w:rPr>
          <w:rStyle w:val="11"/>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582CC7B5"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w:t>
      </w:r>
      <w:r>
        <w:rPr>
          <w:rStyle w:val="11"/>
          <w:i/>
          <w:iCs/>
        </w:rPr>
        <w:softHyphen/>
        <w:t>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48F655C0"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w:t>
      </w:r>
      <w:r>
        <w:rPr>
          <w:rStyle w:val="11"/>
        </w:rPr>
        <w:lastRenderedPageBreak/>
        <w:t xml:space="preserve">предложения; запятую при обращении и в перечислении; при- мененять правило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14:paraId="2D448F47" w14:textId="77777777" w:rsidR="00A5220A" w:rsidRDefault="00A5220A">
      <w:pPr>
        <w:pStyle w:val="a5"/>
        <w:spacing w:after="100"/>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 xml:space="preserve">вого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3A39592E" w14:textId="77777777" w:rsidR="00A5220A" w:rsidRDefault="00A5220A" w:rsidP="00670BDF">
      <w:pPr>
        <w:pStyle w:val="a5"/>
        <w:numPr>
          <w:ilvl w:val="0"/>
          <w:numId w:val="83"/>
        </w:numPr>
        <w:tabs>
          <w:tab w:val="left" w:pos="538"/>
        </w:tabs>
        <w:jc w:val="both"/>
        <w:rPr>
          <w:color w:val="auto"/>
          <w:sz w:val="24"/>
          <w:szCs w:val="24"/>
        </w:rPr>
      </w:pPr>
      <w:bookmarkStart w:id="1206" w:name="bookmark1458"/>
      <w:bookmarkEnd w:id="1206"/>
      <w:r>
        <w:rPr>
          <w:rStyle w:val="11"/>
          <w:i/>
          <w:iCs/>
        </w:rPr>
        <w:t>распознавать</w:t>
      </w:r>
      <w:r>
        <w:rPr>
          <w:rStyle w:val="11"/>
        </w:rPr>
        <w:t xml:space="preserve"> в письменном и звучащем тексте 1000 лекси</w:t>
      </w:r>
      <w:r>
        <w:rPr>
          <w:rStyle w:val="11"/>
        </w:rPr>
        <w:softHyphen/>
        <w:t>ческих единиц и правильно употреблять в устной и письменной речи, с соблюдением существующей нормы лексической сочета</w:t>
      </w:r>
      <w:r>
        <w:rPr>
          <w:rStyle w:val="11"/>
        </w:rPr>
        <w:softHyphen/>
        <w:t>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w:t>
      </w:r>
      <w:r>
        <w:rPr>
          <w:rStyle w:val="11"/>
        </w:rPr>
        <w:softHyphen/>
        <w:t>сических единиц, освоенных в предыдущие годы обучения;</w:t>
      </w:r>
    </w:p>
    <w:p w14:paraId="451F1101" w14:textId="77777777" w:rsidR="00A5220A" w:rsidRDefault="00A5220A">
      <w:pPr>
        <w:pStyle w:val="a5"/>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ванием аффиксации: — образование глаголов при помощи пре</w:t>
      </w:r>
      <w:r>
        <w:rPr>
          <w:rStyle w:val="11"/>
        </w:rPr>
        <w:softHyphen/>
        <w:t xml:space="preserve">фикса </w:t>
      </w:r>
      <w:r>
        <w:rPr>
          <w:rStyle w:val="11"/>
          <w:lang w:val="en-US" w:eastAsia="en-US"/>
        </w:rPr>
        <w:t>in</w:t>
      </w:r>
      <w:r w:rsidRPr="00C971E5">
        <w:rPr>
          <w:rStyle w:val="11"/>
          <w:lang w:eastAsia="en-US"/>
        </w:rPr>
        <w:t>(</w:t>
      </w:r>
      <w:r>
        <w:rPr>
          <w:rStyle w:val="11"/>
          <w:lang w:val="en-US" w:eastAsia="en-US"/>
        </w:rPr>
        <w:t>m</w:t>
      </w:r>
      <w:r w:rsidRPr="00C971E5">
        <w:rPr>
          <w:rStyle w:val="11"/>
          <w:lang w:eastAsia="en-US"/>
        </w:rPr>
        <w:t xml:space="preserve">)-, </w:t>
      </w:r>
      <w:r>
        <w:rPr>
          <w:rStyle w:val="11"/>
          <w:lang w:val="en-US" w:eastAsia="en-US"/>
        </w:rPr>
        <w:t>a</w:t>
      </w:r>
      <w:r w:rsidRPr="00C971E5">
        <w:rPr>
          <w:rStyle w:val="11"/>
          <w:lang w:eastAsia="en-US"/>
        </w:rPr>
        <w:t xml:space="preserve">- </w:t>
      </w:r>
      <w:r>
        <w:rPr>
          <w:rStyle w:val="11"/>
        </w:rPr>
        <w:t>— имен существительных при помощи суф</w:t>
      </w:r>
      <w:r>
        <w:rPr>
          <w:rStyle w:val="11"/>
        </w:rPr>
        <w:softHyphen/>
        <w:t xml:space="preserve">фиксов — </w:t>
      </w:r>
      <w:r>
        <w:rPr>
          <w:rStyle w:val="11"/>
          <w:lang w:val="en-US" w:eastAsia="en-US"/>
        </w:rPr>
        <w:t>ta</w:t>
      </w:r>
      <w:r w:rsidRPr="00C971E5">
        <w:rPr>
          <w:rStyle w:val="11"/>
          <w:lang w:eastAsia="en-US"/>
        </w:rPr>
        <w:t xml:space="preserve"> </w:t>
      </w:r>
      <w:r>
        <w:rPr>
          <w:rStyle w:val="11"/>
        </w:rPr>
        <w:t xml:space="preserve">/- </w:t>
      </w:r>
      <w:r>
        <w:rPr>
          <w:rStyle w:val="11"/>
          <w:lang w:val="en-US" w:eastAsia="en-US"/>
        </w:rPr>
        <w:t>isa</w:t>
      </w:r>
      <w:r w:rsidRPr="00C971E5">
        <w:rPr>
          <w:rStyle w:val="11"/>
          <w:lang w:eastAsia="en-US"/>
        </w:rPr>
        <w:t>, -</w:t>
      </w:r>
      <w:r>
        <w:rPr>
          <w:rStyle w:val="11"/>
          <w:lang w:val="en-US" w:eastAsia="en-US"/>
        </w:rPr>
        <w:t>ismo</w:t>
      </w:r>
      <w:r w:rsidRPr="00C971E5">
        <w:rPr>
          <w:rStyle w:val="11"/>
          <w:lang w:eastAsia="en-US"/>
        </w:rPr>
        <w:t>, -</w:t>
      </w:r>
      <w:r>
        <w:rPr>
          <w:rStyle w:val="11"/>
          <w:lang w:val="en-US" w:eastAsia="en-US"/>
        </w:rPr>
        <w:t>miento</w:t>
      </w:r>
      <w:r w:rsidRPr="00C971E5">
        <w:rPr>
          <w:rStyle w:val="11"/>
          <w:lang w:eastAsia="en-US"/>
        </w:rPr>
        <w:t xml:space="preserve"> — </w:t>
      </w:r>
      <w:r>
        <w:rPr>
          <w:rStyle w:val="11"/>
        </w:rPr>
        <w:t xml:space="preserve">имен прилагательных при помощи префиксов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xml:space="preserve">-, </w:t>
      </w:r>
      <w:r>
        <w:rPr>
          <w:rStyle w:val="11"/>
          <w:lang w:val="en-US" w:eastAsia="en-US"/>
        </w:rPr>
        <w:t>des</w:t>
      </w:r>
      <w:r w:rsidRPr="00C971E5">
        <w:rPr>
          <w:rStyle w:val="11"/>
          <w:lang w:eastAsia="en-US"/>
        </w:rPr>
        <w:t>-/</w:t>
      </w:r>
      <w:r>
        <w:rPr>
          <w:rStyle w:val="11"/>
          <w:lang w:val="en-US" w:eastAsia="en-US"/>
        </w:rPr>
        <w:t>dis</w:t>
      </w:r>
    </w:p>
    <w:p w14:paraId="53DC1E4A" w14:textId="77777777" w:rsidR="00A5220A" w:rsidRDefault="00A5220A">
      <w:pPr>
        <w:pStyle w:val="a5"/>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ванием конверсии: -образование имен существительных от ин</w:t>
      </w:r>
      <w:r>
        <w:rPr>
          <w:rStyle w:val="11"/>
        </w:rPr>
        <w:softHyphen/>
        <w:t xml:space="preserve">финитива глагола (субстантивация: </w:t>
      </w:r>
      <w:r>
        <w:rPr>
          <w:rStyle w:val="11"/>
          <w:lang w:val="en-US" w:eastAsia="en-US"/>
        </w:rPr>
        <w:t>el</w:t>
      </w:r>
      <w:r w:rsidRPr="00C971E5">
        <w:rPr>
          <w:rStyle w:val="11"/>
          <w:lang w:eastAsia="en-US"/>
        </w:rPr>
        <w:t xml:space="preserve"> </w:t>
      </w:r>
      <w:r>
        <w:rPr>
          <w:rStyle w:val="11"/>
          <w:lang w:val="en-US" w:eastAsia="en-US"/>
        </w:rPr>
        <w:t>ser</w:t>
      </w:r>
      <w:r w:rsidRPr="00C971E5">
        <w:rPr>
          <w:rStyle w:val="11"/>
          <w:lang w:eastAsia="en-US"/>
        </w:rPr>
        <w:t xml:space="preserve">, </w:t>
      </w:r>
      <w:r>
        <w:rPr>
          <w:rStyle w:val="11"/>
          <w:lang w:val="en-US" w:eastAsia="en-US"/>
        </w:rPr>
        <w:t>el</w:t>
      </w:r>
      <w:r w:rsidRPr="00C971E5">
        <w:rPr>
          <w:rStyle w:val="11"/>
          <w:lang w:eastAsia="en-US"/>
        </w:rPr>
        <w:t xml:space="preserve"> </w:t>
      </w:r>
      <w:r>
        <w:rPr>
          <w:rStyle w:val="11"/>
          <w:lang w:val="en-US" w:eastAsia="en-US"/>
        </w:rPr>
        <w:t>poder</w:t>
      </w:r>
      <w:r w:rsidRPr="00C971E5">
        <w:rPr>
          <w:rStyle w:val="11"/>
          <w:lang w:eastAsia="en-US"/>
        </w:rPr>
        <w:t xml:space="preserve">, </w:t>
      </w:r>
      <w:r>
        <w:rPr>
          <w:rStyle w:val="11"/>
          <w:lang w:val="en-US" w:eastAsia="en-US"/>
        </w:rPr>
        <w:t>el</w:t>
      </w:r>
      <w:r w:rsidRPr="00C971E5">
        <w:rPr>
          <w:rStyle w:val="11"/>
          <w:lang w:eastAsia="en-US"/>
        </w:rPr>
        <w:t xml:space="preserve"> </w:t>
      </w:r>
      <w:r>
        <w:rPr>
          <w:rStyle w:val="11"/>
          <w:lang w:val="en-US" w:eastAsia="en-US"/>
        </w:rPr>
        <w:t>deber</w:t>
      </w:r>
      <w:r w:rsidRPr="00C971E5">
        <w:rPr>
          <w:rStyle w:val="11"/>
          <w:lang w:eastAsia="en-US"/>
        </w:rPr>
        <w:t>)</w:t>
      </w:r>
    </w:p>
    <w:p w14:paraId="3E82EF4C"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14:paraId="40231E76"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различные средства связи для обеспечения логичности и целостности высказывания;</w:t>
      </w:r>
    </w:p>
    <w:p w14:paraId="1E546545" w14:textId="77777777" w:rsidR="00A5220A" w:rsidRDefault="00A5220A" w:rsidP="00670BDF">
      <w:pPr>
        <w:pStyle w:val="a5"/>
        <w:numPr>
          <w:ilvl w:val="0"/>
          <w:numId w:val="83"/>
        </w:numPr>
        <w:tabs>
          <w:tab w:val="left" w:pos="538"/>
        </w:tabs>
        <w:jc w:val="both"/>
        <w:rPr>
          <w:color w:val="auto"/>
          <w:sz w:val="24"/>
          <w:szCs w:val="24"/>
        </w:rPr>
      </w:pPr>
      <w:bookmarkStart w:id="1207" w:name="bookmark1459"/>
      <w:bookmarkEnd w:id="1207"/>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26BDB7B9"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73DFBC3"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инверсионного порядка слов (пря</w:t>
      </w:r>
      <w:r>
        <w:rPr>
          <w:rStyle w:val="11"/>
        </w:rPr>
        <w:softHyphen/>
        <w:t>мое и косвенное дополнение) в повествовательном предложе</w:t>
      </w:r>
      <w:r>
        <w:rPr>
          <w:rStyle w:val="11"/>
        </w:rPr>
        <w:softHyphen/>
        <w:t xml:space="preserve">нии </w:t>
      </w:r>
      <w:r w:rsidRPr="00C971E5">
        <w:rPr>
          <w:rStyle w:val="11"/>
          <w:lang w:eastAsia="en-US"/>
        </w:rPr>
        <w:t>(</w:t>
      </w:r>
      <w:r>
        <w:rPr>
          <w:rStyle w:val="11"/>
          <w:lang w:val="en-US" w:eastAsia="en-US"/>
        </w:rPr>
        <w:t>Esta</w:t>
      </w:r>
      <w:r w:rsidRPr="00C971E5">
        <w:rPr>
          <w:rStyle w:val="11"/>
          <w:lang w:eastAsia="en-US"/>
        </w:rPr>
        <w:t xml:space="preserve"> </w:t>
      </w:r>
      <w:r>
        <w:rPr>
          <w:rStyle w:val="11"/>
          <w:lang w:val="en-US" w:eastAsia="en-US"/>
        </w:rPr>
        <w:t>fruta</w:t>
      </w:r>
      <w:r w:rsidRPr="00C971E5">
        <w:rPr>
          <w:rStyle w:val="11"/>
          <w:lang w:eastAsia="en-US"/>
        </w:rPr>
        <w:t xml:space="preserve"> </w:t>
      </w:r>
      <w:r>
        <w:rPr>
          <w:rStyle w:val="11"/>
          <w:lang w:val="en-US" w:eastAsia="en-US"/>
        </w:rPr>
        <w:t>la</w:t>
      </w:r>
      <w:r w:rsidRPr="00C971E5">
        <w:rPr>
          <w:rStyle w:val="11"/>
          <w:lang w:eastAsia="en-US"/>
        </w:rPr>
        <w:t xml:space="preserve"> </w:t>
      </w:r>
      <w:r>
        <w:rPr>
          <w:rStyle w:val="11"/>
          <w:lang w:val="en-US" w:eastAsia="en-US"/>
        </w:rPr>
        <w:t>acabo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comprar</w:t>
      </w:r>
      <w:r w:rsidRPr="00C971E5">
        <w:rPr>
          <w:rStyle w:val="11"/>
          <w:lang w:eastAsia="en-US"/>
        </w:rPr>
        <w:t xml:space="preserve"> </w:t>
      </w:r>
      <w:r>
        <w:rPr>
          <w:rStyle w:val="11"/>
          <w:lang w:val="en-US" w:eastAsia="en-US"/>
        </w:rPr>
        <w:t>en</w:t>
      </w:r>
      <w:r w:rsidRPr="00C971E5">
        <w:rPr>
          <w:rStyle w:val="11"/>
          <w:lang w:eastAsia="en-US"/>
        </w:rPr>
        <w:t xml:space="preserve"> </w:t>
      </w:r>
      <w:r>
        <w:rPr>
          <w:rStyle w:val="11"/>
          <w:lang w:val="en-US" w:eastAsia="en-US"/>
        </w:rPr>
        <w:t>el</w:t>
      </w:r>
      <w:r w:rsidRPr="00C971E5">
        <w:rPr>
          <w:rStyle w:val="11"/>
          <w:lang w:eastAsia="en-US"/>
        </w:rPr>
        <w:t xml:space="preserve"> </w:t>
      </w:r>
      <w:r>
        <w:rPr>
          <w:rStyle w:val="11"/>
          <w:lang w:val="en-US" w:eastAsia="en-US"/>
        </w:rPr>
        <w:t>mercado</w:t>
      </w:r>
      <w:r w:rsidRPr="00C971E5">
        <w:rPr>
          <w:rStyle w:val="11"/>
          <w:lang w:eastAsia="en-US"/>
        </w:rPr>
        <w:t xml:space="preserve">. </w:t>
      </w:r>
      <w:r>
        <w:rPr>
          <w:rStyle w:val="11"/>
          <w:lang w:val="en-US" w:eastAsia="en-US"/>
        </w:rPr>
        <w:t>A los ninos les gustan estos juguetes.)</w:t>
      </w:r>
    </w:p>
    <w:p w14:paraId="7FF05395" w14:textId="77777777" w:rsidR="00A5220A" w:rsidRDefault="00A5220A" w:rsidP="00670BDF">
      <w:pPr>
        <w:pStyle w:val="a5"/>
        <w:numPr>
          <w:ilvl w:val="0"/>
          <w:numId w:val="76"/>
        </w:numPr>
        <w:tabs>
          <w:tab w:val="left" w:pos="207"/>
        </w:tabs>
        <w:ind w:left="220" w:hanging="220"/>
        <w:jc w:val="both"/>
        <w:rPr>
          <w:color w:val="auto"/>
          <w:sz w:val="24"/>
          <w:szCs w:val="24"/>
        </w:rPr>
      </w:pPr>
      <w:bookmarkStart w:id="1208" w:name="bookmark1460"/>
      <w:bookmarkEnd w:id="1208"/>
      <w:r>
        <w:rPr>
          <w:rStyle w:val="11"/>
        </w:rPr>
        <w:t xml:space="preserve">сложносочинённые предложения с сочинительными союзами </w:t>
      </w:r>
      <w:r>
        <w:rPr>
          <w:rStyle w:val="11"/>
          <w:i/>
          <w:iCs/>
          <w:lang w:val="en-US" w:eastAsia="en-US"/>
        </w:rPr>
        <w:t>y</w:t>
      </w:r>
      <w:r w:rsidRPr="00C971E5">
        <w:rPr>
          <w:rStyle w:val="11"/>
          <w:i/>
          <w:iCs/>
          <w:lang w:eastAsia="en-US"/>
        </w:rPr>
        <w:t>/</w:t>
      </w:r>
      <w:r>
        <w:rPr>
          <w:rStyle w:val="11"/>
          <w:i/>
          <w:iCs/>
          <w:lang w:val="en-US" w:eastAsia="en-US"/>
        </w:rPr>
        <w:t>e</w:t>
      </w:r>
      <w:r w:rsidRPr="00C971E5">
        <w:rPr>
          <w:rStyle w:val="11"/>
          <w:i/>
          <w:iCs/>
          <w:lang w:eastAsia="en-US"/>
        </w:rPr>
        <w:t xml:space="preserve">, </w:t>
      </w:r>
      <w:r>
        <w:rPr>
          <w:rStyle w:val="11"/>
          <w:i/>
          <w:iCs/>
          <w:lang w:val="en-US" w:eastAsia="en-US"/>
        </w:rPr>
        <w:t>pero</w:t>
      </w:r>
      <w:r w:rsidRPr="00C971E5">
        <w:rPr>
          <w:rStyle w:val="11"/>
          <w:i/>
          <w:iCs/>
          <w:lang w:eastAsia="en-US"/>
        </w:rPr>
        <w:t xml:space="preserve">, </w:t>
      </w:r>
      <w:r>
        <w:rPr>
          <w:rStyle w:val="11"/>
          <w:i/>
          <w:iCs/>
          <w:lang w:val="en-US" w:eastAsia="en-US"/>
        </w:rPr>
        <w:t>o</w:t>
      </w:r>
      <w:r w:rsidRPr="00C971E5">
        <w:rPr>
          <w:rStyle w:val="11"/>
          <w:i/>
          <w:iCs/>
          <w:lang w:eastAsia="en-US"/>
        </w:rPr>
        <w:t>/</w:t>
      </w:r>
      <w:r>
        <w:rPr>
          <w:rStyle w:val="11"/>
          <w:i/>
          <w:iCs/>
          <w:lang w:val="en-US" w:eastAsia="en-US"/>
        </w:rPr>
        <w:t>u</w:t>
      </w:r>
      <w:r w:rsidRPr="00C971E5">
        <w:rPr>
          <w:rStyle w:val="11"/>
          <w:i/>
          <w:iCs/>
          <w:lang w:eastAsia="en-US"/>
        </w:rPr>
        <w:t>;</w:t>
      </w:r>
    </w:p>
    <w:p w14:paraId="41C382F9"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сложноподчиненных определитель</w:t>
      </w:r>
      <w:r>
        <w:rPr>
          <w:rStyle w:val="11"/>
        </w:rPr>
        <w:softHyphen/>
        <w:t xml:space="preserve">ных предложений с союзами: </w:t>
      </w:r>
      <w:r>
        <w:rPr>
          <w:rStyle w:val="11"/>
          <w:lang w:val="en-US" w:eastAsia="en-US"/>
        </w:rPr>
        <w:t>que</w:t>
      </w:r>
      <w:r w:rsidRPr="00C971E5">
        <w:rPr>
          <w:rStyle w:val="11"/>
          <w:lang w:eastAsia="en-US"/>
        </w:rPr>
        <w:t xml:space="preserve">, </w:t>
      </w:r>
      <w:r>
        <w:rPr>
          <w:rStyle w:val="11"/>
          <w:lang w:val="en-US" w:eastAsia="en-US"/>
        </w:rPr>
        <w:t>quien</w:t>
      </w:r>
      <w:r w:rsidRPr="00C971E5">
        <w:rPr>
          <w:rStyle w:val="11"/>
          <w:lang w:eastAsia="en-US"/>
        </w:rPr>
        <w:t xml:space="preserve">, </w:t>
      </w:r>
      <w:r>
        <w:rPr>
          <w:rStyle w:val="11"/>
          <w:lang w:val="en-US" w:eastAsia="en-US"/>
        </w:rPr>
        <w:t>cuyo</w:t>
      </w:r>
      <w:r w:rsidRPr="00C971E5">
        <w:rPr>
          <w:rStyle w:val="11"/>
          <w:lang w:eastAsia="en-US"/>
        </w:rPr>
        <w:t xml:space="preserve">, </w:t>
      </w:r>
      <w:r>
        <w:rPr>
          <w:rStyle w:val="11"/>
          <w:lang w:val="en-US" w:eastAsia="en-US"/>
        </w:rPr>
        <w:t>el</w:t>
      </w:r>
      <w:r w:rsidRPr="00C971E5">
        <w:rPr>
          <w:rStyle w:val="11"/>
          <w:lang w:eastAsia="en-US"/>
        </w:rPr>
        <w:t>/</w:t>
      </w:r>
      <w:r>
        <w:rPr>
          <w:rStyle w:val="11"/>
          <w:lang w:val="en-US" w:eastAsia="en-US"/>
        </w:rPr>
        <w:t>la</w:t>
      </w:r>
      <w:r w:rsidRPr="00C971E5">
        <w:rPr>
          <w:rStyle w:val="11"/>
          <w:lang w:eastAsia="en-US"/>
        </w:rPr>
        <w:t xml:space="preserve"> </w:t>
      </w:r>
      <w:r>
        <w:rPr>
          <w:rStyle w:val="11"/>
          <w:lang w:val="en-US" w:eastAsia="en-US"/>
        </w:rPr>
        <w:t>que</w:t>
      </w:r>
    </w:p>
    <w:p w14:paraId="04847070" w14:textId="77777777" w:rsidR="00A5220A" w:rsidRDefault="00A5220A" w:rsidP="00670BDF">
      <w:pPr>
        <w:pStyle w:val="a5"/>
        <w:numPr>
          <w:ilvl w:val="0"/>
          <w:numId w:val="76"/>
        </w:numPr>
        <w:tabs>
          <w:tab w:val="left" w:pos="207"/>
        </w:tabs>
        <w:ind w:left="220" w:hanging="220"/>
        <w:jc w:val="both"/>
        <w:rPr>
          <w:color w:val="auto"/>
          <w:sz w:val="24"/>
          <w:szCs w:val="24"/>
        </w:rPr>
      </w:pPr>
      <w:bookmarkStart w:id="1209" w:name="bookmark1461"/>
      <w:bookmarkEnd w:id="1209"/>
      <w:r>
        <w:rPr>
          <w:rStyle w:val="11"/>
        </w:rPr>
        <w:t>условные предложения реального (I) типа в плане настояще</w:t>
      </w:r>
      <w:r>
        <w:rPr>
          <w:rStyle w:val="11"/>
        </w:rPr>
        <w:softHyphen/>
        <w:t>го и прошедшего времени;</w:t>
      </w:r>
    </w:p>
    <w:p w14:paraId="67DA3454" w14:textId="77777777" w:rsidR="00A5220A" w:rsidRDefault="00A5220A" w:rsidP="00670BDF">
      <w:pPr>
        <w:pStyle w:val="a5"/>
        <w:numPr>
          <w:ilvl w:val="0"/>
          <w:numId w:val="76"/>
        </w:numPr>
        <w:tabs>
          <w:tab w:val="left" w:pos="207"/>
        </w:tabs>
        <w:ind w:left="220" w:hanging="220"/>
        <w:jc w:val="both"/>
        <w:rPr>
          <w:color w:val="auto"/>
          <w:sz w:val="24"/>
          <w:szCs w:val="24"/>
        </w:rPr>
      </w:pPr>
      <w:bookmarkStart w:id="1210" w:name="bookmark1462"/>
      <w:bookmarkEnd w:id="1210"/>
      <w:r>
        <w:rPr>
          <w:rStyle w:val="11"/>
        </w:rPr>
        <w:t>косвенная речь в утвердительных и вопросительных предло</w:t>
      </w:r>
      <w:r>
        <w:rPr>
          <w:rStyle w:val="11"/>
        </w:rPr>
        <w:softHyphen/>
        <w:t xml:space="preserve">жениях в </w:t>
      </w:r>
      <w:r>
        <w:rPr>
          <w:rStyle w:val="11"/>
        </w:rPr>
        <w:lastRenderedPageBreak/>
        <w:t>настоящем и прошедшем времени; согласование времён в рамках сложного предложения в плане настоящего и прошедшего времени;</w:t>
      </w:r>
    </w:p>
    <w:p w14:paraId="39166AD5" w14:textId="77777777" w:rsidR="00A5220A" w:rsidRDefault="00A5220A" w:rsidP="00670BDF">
      <w:pPr>
        <w:pStyle w:val="a5"/>
        <w:numPr>
          <w:ilvl w:val="0"/>
          <w:numId w:val="76"/>
        </w:numPr>
        <w:tabs>
          <w:tab w:val="left" w:pos="207"/>
        </w:tabs>
        <w:ind w:left="160" w:hanging="160"/>
        <w:jc w:val="both"/>
        <w:rPr>
          <w:color w:val="auto"/>
          <w:sz w:val="24"/>
          <w:szCs w:val="24"/>
        </w:rPr>
      </w:pPr>
      <w:bookmarkStart w:id="1211" w:name="bookmark1463"/>
      <w:bookmarkEnd w:id="1211"/>
      <w:r>
        <w:rPr>
          <w:rStyle w:val="11"/>
        </w:rPr>
        <w:t>наиболее употребительные регулярные и нерегулярные гла</w:t>
      </w:r>
      <w:r>
        <w:rPr>
          <w:rStyle w:val="11"/>
        </w:rPr>
        <w:softHyphen/>
        <w:t>голы во временных формах действительного залога изъяви</w:t>
      </w:r>
      <w:r>
        <w:rPr>
          <w:rStyle w:val="11"/>
        </w:rPr>
        <w:softHyphen/>
        <w:t xml:space="preserve">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Compuesto</w:t>
      </w:r>
      <w:r w:rsidRPr="00C971E5">
        <w:rPr>
          <w:rStyle w:val="11"/>
          <w:lang w:eastAsia="en-US"/>
        </w:rPr>
        <w:t xml:space="preserve">, </w:t>
      </w:r>
      <w:r>
        <w:rPr>
          <w:rStyle w:val="11"/>
          <w:lang w:val="en-US" w:eastAsia="en-US"/>
        </w:rPr>
        <w:t>Futuro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Indefinido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Pluscuamperfecto</w:t>
      </w:r>
      <w:r w:rsidRPr="00C971E5">
        <w:rPr>
          <w:rStyle w:val="11"/>
          <w:lang w:eastAsia="en-US"/>
        </w:rPr>
        <w:t xml:space="preserve">, </w:t>
      </w:r>
      <w:r>
        <w:rPr>
          <w:rStyle w:val="11"/>
          <w:lang w:val="en-US" w:eastAsia="en-US"/>
        </w:rPr>
        <w:t>Condicional</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rPr>
        <w:t>с временным значением будущего действия в плане прошедшего);</w:t>
      </w:r>
    </w:p>
    <w:p w14:paraId="2C0D51EF" w14:textId="77777777" w:rsidR="00A5220A" w:rsidRDefault="00A5220A" w:rsidP="00670BDF">
      <w:pPr>
        <w:pStyle w:val="a5"/>
        <w:numPr>
          <w:ilvl w:val="0"/>
          <w:numId w:val="76"/>
        </w:numPr>
        <w:tabs>
          <w:tab w:val="left" w:pos="207"/>
        </w:tabs>
        <w:ind w:left="160" w:hanging="160"/>
        <w:jc w:val="both"/>
        <w:rPr>
          <w:color w:val="auto"/>
          <w:sz w:val="24"/>
          <w:szCs w:val="24"/>
        </w:rPr>
      </w:pPr>
      <w:bookmarkStart w:id="1212" w:name="bookmark1464"/>
      <w:bookmarkEnd w:id="1212"/>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в простом предложении после наре</w:t>
      </w:r>
      <w:r>
        <w:rPr>
          <w:rStyle w:val="11"/>
        </w:rPr>
        <w:softHyphen/>
        <w:t xml:space="preserve">чий </w:t>
      </w:r>
      <w:r>
        <w:rPr>
          <w:rStyle w:val="11"/>
          <w:i/>
          <w:iCs/>
          <w:lang w:val="en-US" w:eastAsia="en-US"/>
        </w:rPr>
        <w:t>quiza</w:t>
      </w:r>
      <w:r w:rsidRPr="00C971E5">
        <w:rPr>
          <w:rStyle w:val="11"/>
          <w:i/>
          <w:iCs/>
          <w:lang w:eastAsia="en-US"/>
        </w:rPr>
        <w:t>(</w:t>
      </w:r>
      <w:r>
        <w:rPr>
          <w:rStyle w:val="11"/>
          <w:i/>
          <w:iCs/>
          <w:lang w:val="en-US" w:eastAsia="en-US"/>
        </w:rPr>
        <w:t>s</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acaso</w:t>
      </w:r>
      <w:r w:rsidRPr="00C971E5">
        <w:rPr>
          <w:rStyle w:val="11"/>
          <w:i/>
          <w:iCs/>
          <w:lang w:eastAsia="en-US"/>
        </w:rPr>
        <w:t>,</w:t>
      </w:r>
      <w:r w:rsidRPr="00C971E5">
        <w:rPr>
          <w:rStyle w:val="11"/>
          <w:lang w:eastAsia="en-US"/>
        </w:rPr>
        <w:t xml:space="preserve"> </w:t>
      </w:r>
      <w:r>
        <w:rPr>
          <w:rStyle w:val="11"/>
        </w:rPr>
        <w:t xml:space="preserve">междометия </w:t>
      </w:r>
      <w:r>
        <w:rPr>
          <w:rStyle w:val="11"/>
          <w:i/>
          <w:iCs/>
          <w:lang w:val="en-US" w:eastAsia="en-US"/>
        </w:rPr>
        <w:t>ojala</w:t>
      </w:r>
      <w:r w:rsidRPr="00C971E5">
        <w:rPr>
          <w:rStyle w:val="11"/>
          <w:i/>
          <w:iCs/>
          <w:lang w:eastAsia="en-US"/>
        </w:rPr>
        <w:t>,</w:t>
      </w:r>
      <w:r w:rsidRPr="00C971E5">
        <w:rPr>
          <w:rStyle w:val="11"/>
          <w:lang w:eastAsia="en-US"/>
        </w:rPr>
        <w:t xml:space="preserve"> </w:t>
      </w:r>
      <w:r>
        <w:rPr>
          <w:rStyle w:val="11"/>
        </w:rPr>
        <w:t xml:space="preserve">и частицы </w:t>
      </w:r>
      <w:r>
        <w:rPr>
          <w:rStyle w:val="11"/>
          <w:i/>
          <w:iCs/>
          <w:lang w:val="en-US" w:eastAsia="en-US"/>
        </w:rPr>
        <w:t>que</w:t>
      </w:r>
      <w:r w:rsidRPr="00C971E5">
        <w:rPr>
          <w:rStyle w:val="11"/>
          <w:i/>
          <w:iCs/>
          <w:lang w:eastAsia="en-US"/>
        </w:rPr>
        <w:t>;</w:t>
      </w:r>
      <w:r w:rsidRPr="00C971E5">
        <w:rPr>
          <w:rStyle w:val="11"/>
          <w:lang w:eastAsia="en-US"/>
        </w:rPr>
        <w:t xml:space="preserve"> </w:t>
      </w:r>
      <w:r>
        <w:rPr>
          <w:rStyle w:val="11"/>
        </w:rPr>
        <w:t>в придаточных предложениях подлежащных и дополни</w:t>
      </w:r>
      <w:r>
        <w:rPr>
          <w:rStyle w:val="11"/>
        </w:rPr>
        <w:softHyphen/>
        <w:t xml:space="preserve">тельных с союзом </w:t>
      </w:r>
      <w:r>
        <w:rPr>
          <w:rStyle w:val="11"/>
          <w:i/>
          <w:iCs/>
          <w:lang w:val="en-US" w:eastAsia="en-US"/>
        </w:rPr>
        <w:t>que</w:t>
      </w:r>
      <w:r w:rsidRPr="00C971E5">
        <w:rPr>
          <w:rStyle w:val="11"/>
          <w:lang w:eastAsia="en-US"/>
        </w:rPr>
        <w:t xml:space="preserve"> </w:t>
      </w:r>
      <w:r>
        <w:rPr>
          <w:rStyle w:val="11"/>
        </w:rPr>
        <w:t>после выражений и глаголов волеизъ</w:t>
      </w:r>
      <w:r>
        <w:rPr>
          <w:rStyle w:val="11"/>
        </w:rPr>
        <w:softHyphen/>
        <w:t xml:space="preserve">явления, сомнения, эмоции; в придаточных предложениях цели после союза </w:t>
      </w:r>
      <w:r>
        <w:rPr>
          <w:rStyle w:val="11"/>
          <w:i/>
          <w:iCs/>
          <w:lang w:val="en-US" w:eastAsia="en-US"/>
        </w:rPr>
        <w:t>para</w:t>
      </w:r>
      <w:r w:rsidRPr="00C971E5">
        <w:rPr>
          <w:rStyle w:val="11"/>
          <w:i/>
          <w:iCs/>
          <w:lang w:eastAsia="en-US"/>
        </w:rPr>
        <w:t xml:space="preserve"> </w:t>
      </w:r>
      <w:r>
        <w:rPr>
          <w:rStyle w:val="11"/>
          <w:i/>
          <w:iCs/>
          <w:lang w:val="en-US" w:eastAsia="en-US"/>
        </w:rPr>
        <w:t>que</w:t>
      </w:r>
      <w:r w:rsidRPr="00C971E5">
        <w:rPr>
          <w:rStyle w:val="11"/>
          <w:i/>
          <w:iCs/>
          <w:lang w:eastAsia="en-US"/>
        </w:rPr>
        <w:t>;</w:t>
      </w:r>
    </w:p>
    <w:p w14:paraId="160D0E86" w14:textId="77777777" w:rsidR="00A5220A" w:rsidRDefault="00A5220A" w:rsidP="00670BDF">
      <w:pPr>
        <w:pStyle w:val="a5"/>
        <w:numPr>
          <w:ilvl w:val="0"/>
          <w:numId w:val="76"/>
        </w:numPr>
        <w:tabs>
          <w:tab w:val="left" w:pos="207"/>
        </w:tabs>
        <w:ind w:left="160" w:hanging="160"/>
        <w:jc w:val="both"/>
        <w:rPr>
          <w:color w:val="auto"/>
          <w:sz w:val="24"/>
          <w:szCs w:val="24"/>
        </w:rPr>
      </w:pPr>
      <w:bookmarkStart w:id="1213" w:name="bookmark1465"/>
      <w:bookmarkEnd w:id="1213"/>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w:t>
      </w:r>
      <w:r>
        <w:rPr>
          <w:rStyle w:val="11"/>
        </w:rPr>
        <w:softHyphen/>
        <w:t>рицательной форме);</w:t>
      </w:r>
    </w:p>
    <w:p w14:paraId="0DF2F636" w14:textId="77777777" w:rsidR="00A5220A" w:rsidRDefault="00A5220A" w:rsidP="00670BDF">
      <w:pPr>
        <w:pStyle w:val="a5"/>
        <w:numPr>
          <w:ilvl w:val="0"/>
          <w:numId w:val="76"/>
        </w:numPr>
        <w:tabs>
          <w:tab w:val="left" w:pos="207"/>
        </w:tabs>
        <w:ind w:left="160" w:hanging="160"/>
        <w:jc w:val="both"/>
        <w:rPr>
          <w:color w:val="auto"/>
          <w:sz w:val="24"/>
          <w:szCs w:val="24"/>
        </w:rPr>
      </w:pPr>
      <w:bookmarkStart w:id="1214" w:name="bookmark1466"/>
      <w:bookmarkEnd w:id="1214"/>
      <w:r>
        <w:rPr>
          <w:rStyle w:val="11"/>
        </w:rPr>
        <w:t>наиболее употребительные регулярные и нерегулярные воз</w:t>
      </w:r>
      <w:r>
        <w:rPr>
          <w:rStyle w:val="11"/>
        </w:rPr>
        <w:softHyphen/>
        <w:t xml:space="preserve">вратные глаголы вo временных формах действительного залога изъявительного наклонения, в настоящем времени сослагательного наклонения </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и в ут</w:t>
      </w:r>
      <w:r>
        <w:rPr>
          <w:rStyle w:val="11"/>
        </w:rPr>
        <w:softHyphen/>
        <w:t>вердительной и отрицательной форме повелительного на</w:t>
      </w:r>
      <w:r>
        <w:rPr>
          <w:rStyle w:val="11"/>
        </w:rPr>
        <w:softHyphen/>
        <w:t>клонения;</w:t>
      </w:r>
    </w:p>
    <w:p w14:paraId="3CDC2CB1" w14:textId="77777777" w:rsidR="00A5220A" w:rsidRDefault="00A5220A" w:rsidP="00670BDF">
      <w:pPr>
        <w:pStyle w:val="a5"/>
        <w:numPr>
          <w:ilvl w:val="0"/>
          <w:numId w:val="76"/>
        </w:numPr>
        <w:tabs>
          <w:tab w:val="left" w:pos="207"/>
        </w:tabs>
        <w:ind w:left="160" w:hanging="160"/>
        <w:jc w:val="both"/>
        <w:rPr>
          <w:color w:val="auto"/>
          <w:sz w:val="24"/>
          <w:szCs w:val="24"/>
        </w:rPr>
      </w:pPr>
      <w:bookmarkStart w:id="1215" w:name="bookmark1467"/>
      <w:bookmarkEnd w:id="1215"/>
      <w:r>
        <w:rPr>
          <w:rStyle w:val="11"/>
        </w:rPr>
        <w:t>наиболее употребительные регулярные и нерегулярные гла</w:t>
      </w:r>
      <w:r>
        <w:rPr>
          <w:rStyle w:val="11"/>
        </w:rPr>
        <w:softHyphen/>
        <w:t>голы в причастной форме страдательного залога в конструк</w:t>
      </w:r>
      <w:r>
        <w:rPr>
          <w:rStyle w:val="11"/>
        </w:rPr>
        <w:softHyphen/>
        <w:t xml:space="preserve">ции </w:t>
      </w:r>
      <w:r>
        <w:rPr>
          <w:rStyle w:val="11"/>
          <w:lang w:val="en-US" w:eastAsia="en-US"/>
        </w:rPr>
        <w:t>ser</w:t>
      </w:r>
      <w:r w:rsidRPr="00C971E5">
        <w:rPr>
          <w:rStyle w:val="11"/>
          <w:lang w:eastAsia="en-US"/>
        </w:rPr>
        <w:t xml:space="preserve"> </w:t>
      </w:r>
      <w:r>
        <w:rPr>
          <w:rStyle w:val="11"/>
        </w:rPr>
        <w:t xml:space="preserve">+ </w:t>
      </w:r>
      <w:r>
        <w:rPr>
          <w:rStyle w:val="11"/>
          <w:lang w:val="en-US" w:eastAsia="en-US"/>
        </w:rPr>
        <w:t>participio</w:t>
      </w:r>
      <w:r w:rsidRPr="00C971E5">
        <w:rPr>
          <w:rStyle w:val="11"/>
          <w:lang w:eastAsia="en-US"/>
        </w:rPr>
        <w:t xml:space="preserve"> </w:t>
      </w:r>
      <w:r>
        <w:rPr>
          <w:rStyle w:val="11"/>
        </w:rPr>
        <w:t xml:space="preserve">и в местоименной форме страдательного залога </w:t>
      </w:r>
      <w:r>
        <w:rPr>
          <w:rStyle w:val="11"/>
          <w:lang w:val="en-US" w:eastAsia="en-US"/>
        </w:rPr>
        <w:t>voz</w:t>
      </w:r>
      <w:r w:rsidRPr="00C971E5">
        <w:rPr>
          <w:rStyle w:val="11"/>
          <w:lang w:eastAsia="en-US"/>
        </w:rPr>
        <w:t xml:space="preserve"> </w:t>
      </w:r>
      <w:r>
        <w:rPr>
          <w:rStyle w:val="11"/>
          <w:lang w:val="en-US" w:eastAsia="en-US"/>
        </w:rPr>
        <w:t>pasiva</w:t>
      </w:r>
      <w:r w:rsidRPr="00C971E5">
        <w:rPr>
          <w:rStyle w:val="11"/>
          <w:lang w:eastAsia="en-US"/>
        </w:rPr>
        <w:t xml:space="preserve"> </w:t>
      </w:r>
      <w:r>
        <w:rPr>
          <w:rStyle w:val="11"/>
          <w:lang w:val="en-US" w:eastAsia="en-US"/>
        </w:rPr>
        <w:t>refleja</w:t>
      </w:r>
      <w:r w:rsidRPr="00C971E5">
        <w:rPr>
          <w:rStyle w:val="11"/>
          <w:lang w:eastAsia="en-US"/>
        </w:rPr>
        <w:t>;</w:t>
      </w:r>
    </w:p>
    <w:p w14:paraId="65AB492E" w14:textId="77777777" w:rsidR="00A5220A" w:rsidRDefault="00A5220A" w:rsidP="00670BDF">
      <w:pPr>
        <w:pStyle w:val="a5"/>
        <w:numPr>
          <w:ilvl w:val="0"/>
          <w:numId w:val="76"/>
        </w:numPr>
        <w:tabs>
          <w:tab w:val="left" w:pos="207"/>
        </w:tabs>
        <w:ind w:left="160" w:hanging="160"/>
        <w:jc w:val="both"/>
        <w:rPr>
          <w:color w:val="auto"/>
          <w:sz w:val="24"/>
          <w:szCs w:val="24"/>
        </w:rPr>
      </w:pPr>
      <w:bookmarkStart w:id="1216" w:name="bookmark1468"/>
      <w:bookmarkEnd w:id="1216"/>
      <w:r>
        <w:rPr>
          <w:rStyle w:val="11"/>
        </w:rPr>
        <w:t xml:space="preserve">глаголы </w:t>
      </w:r>
      <w:r>
        <w:rPr>
          <w:rStyle w:val="11"/>
          <w:i/>
          <w:iCs/>
          <w:lang w:val="en-US" w:eastAsia="en-US"/>
        </w:rPr>
        <w:t>ser</w:t>
      </w:r>
      <w:r w:rsidRPr="00C971E5">
        <w:rPr>
          <w:rStyle w:val="11"/>
          <w:i/>
          <w:iCs/>
          <w:lang w:eastAsia="en-US"/>
        </w:rPr>
        <w:t>/</w:t>
      </w:r>
      <w:r>
        <w:rPr>
          <w:rStyle w:val="11"/>
          <w:i/>
          <w:iCs/>
          <w:lang w:val="en-US" w:eastAsia="en-US"/>
        </w:rPr>
        <w:t>estar</w:t>
      </w:r>
      <w:r w:rsidRPr="00C971E5">
        <w:rPr>
          <w:rStyle w:val="11"/>
          <w:i/>
          <w:iCs/>
          <w:lang w:eastAsia="en-US"/>
        </w:rPr>
        <w:t xml:space="preserve"> </w:t>
      </w:r>
      <w:r>
        <w:rPr>
          <w:rStyle w:val="11"/>
          <w:i/>
          <w:iCs/>
        </w:rPr>
        <w:t>с</w:t>
      </w:r>
      <w:r>
        <w:rPr>
          <w:rStyle w:val="11"/>
        </w:rPr>
        <w:t xml:space="preserve"> прилагательными;</w:t>
      </w:r>
    </w:p>
    <w:p w14:paraId="77236377" w14:textId="77777777" w:rsidR="00A5220A" w:rsidRPr="00C971E5" w:rsidRDefault="00A5220A" w:rsidP="00670BDF">
      <w:pPr>
        <w:pStyle w:val="a5"/>
        <w:numPr>
          <w:ilvl w:val="0"/>
          <w:numId w:val="76"/>
        </w:numPr>
        <w:tabs>
          <w:tab w:val="left" w:pos="207"/>
        </w:tabs>
        <w:ind w:left="160" w:hanging="160"/>
        <w:jc w:val="both"/>
        <w:rPr>
          <w:color w:val="auto"/>
          <w:sz w:val="24"/>
          <w:szCs w:val="24"/>
          <w:lang w:val="en-US"/>
        </w:rPr>
      </w:pPr>
      <w:bookmarkStart w:id="1217" w:name="bookmark1469"/>
      <w:bookmarkEnd w:id="1217"/>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w:t>
      </w:r>
      <w:r w:rsidRPr="00C971E5">
        <w:rPr>
          <w:rStyle w:val="11"/>
          <w:lang w:val="en-US"/>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 gerundio;</w:t>
      </w:r>
    </w:p>
    <w:p w14:paraId="23ABD2CE" w14:textId="77777777" w:rsidR="00A5220A" w:rsidRDefault="00A5220A" w:rsidP="00670BDF">
      <w:pPr>
        <w:pStyle w:val="a5"/>
        <w:numPr>
          <w:ilvl w:val="0"/>
          <w:numId w:val="76"/>
        </w:numPr>
        <w:tabs>
          <w:tab w:val="left" w:pos="207"/>
        </w:tabs>
        <w:ind w:left="160" w:hanging="160"/>
        <w:jc w:val="both"/>
        <w:rPr>
          <w:color w:val="auto"/>
          <w:sz w:val="24"/>
          <w:szCs w:val="24"/>
        </w:rPr>
      </w:pPr>
      <w:bookmarkStart w:id="1218" w:name="bookmark1470"/>
      <w:bookmarkEnd w:id="1218"/>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w:t>
      </w:r>
    </w:p>
    <w:p w14:paraId="11C2E502" w14:textId="77777777" w:rsidR="00A5220A" w:rsidRDefault="00A5220A" w:rsidP="00670BDF">
      <w:pPr>
        <w:pStyle w:val="a5"/>
        <w:numPr>
          <w:ilvl w:val="0"/>
          <w:numId w:val="76"/>
        </w:numPr>
        <w:tabs>
          <w:tab w:val="left" w:pos="207"/>
        </w:tabs>
        <w:ind w:left="160" w:hanging="160"/>
        <w:jc w:val="both"/>
        <w:rPr>
          <w:color w:val="auto"/>
          <w:sz w:val="24"/>
          <w:szCs w:val="24"/>
        </w:rPr>
      </w:pPr>
      <w:bookmarkStart w:id="1219" w:name="bookmark1471"/>
      <w:bookmarkEnd w:id="1219"/>
      <w:r>
        <w:rPr>
          <w:rStyle w:val="11"/>
        </w:rPr>
        <w:t xml:space="preserve">Неисчисляемые и исчисляемые существительные </w:t>
      </w:r>
      <w:r w:rsidRPr="00C971E5">
        <w:rPr>
          <w:rStyle w:val="11"/>
          <w:lang w:eastAsia="en-US"/>
        </w:rPr>
        <w:t>(</w:t>
      </w:r>
      <w:r>
        <w:rPr>
          <w:rStyle w:val="11"/>
          <w:lang w:val="en-US" w:eastAsia="en-US"/>
        </w:rPr>
        <w:t>agua</w:t>
      </w:r>
      <w:r w:rsidRPr="00C971E5">
        <w:rPr>
          <w:rStyle w:val="11"/>
          <w:lang w:eastAsia="en-US"/>
        </w:rPr>
        <w:t xml:space="preserve">, </w:t>
      </w:r>
      <w:r>
        <w:rPr>
          <w:rStyle w:val="11"/>
          <w:lang w:val="en-US" w:eastAsia="en-US"/>
        </w:rPr>
        <w:t>un</w:t>
      </w:r>
      <w:r w:rsidRPr="00C971E5">
        <w:rPr>
          <w:rStyle w:val="11"/>
          <w:lang w:eastAsia="en-US"/>
        </w:rPr>
        <w:t xml:space="preserve"> </w:t>
      </w:r>
      <w:r>
        <w:rPr>
          <w:rStyle w:val="11"/>
          <w:lang w:val="en-US" w:eastAsia="en-US"/>
        </w:rPr>
        <w:t>libro</w:t>
      </w:r>
      <w:r w:rsidRPr="00C971E5">
        <w:rPr>
          <w:rStyle w:val="11"/>
          <w:lang w:eastAsia="en-US"/>
        </w:rPr>
        <w:t>);</w:t>
      </w:r>
    </w:p>
    <w:p w14:paraId="7CD82BBB" w14:textId="77777777" w:rsidR="00A5220A" w:rsidRDefault="00A5220A" w:rsidP="00670BDF">
      <w:pPr>
        <w:pStyle w:val="a5"/>
        <w:numPr>
          <w:ilvl w:val="0"/>
          <w:numId w:val="76"/>
        </w:numPr>
        <w:tabs>
          <w:tab w:val="left" w:pos="207"/>
        </w:tabs>
        <w:ind w:left="160" w:hanging="160"/>
        <w:jc w:val="both"/>
        <w:rPr>
          <w:color w:val="auto"/>
          <w:sz w:val="24"/>
          <w:szCs w:val="24"/>
        </w:rPr>
      </w:pPr>
      <w:bookmarkStart w:id="1220" w:name="bookmark1472"/>
      <w:bookmarkEnd w:id="1220"/>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 xml:space="preserve">чения. Абсолютная превосходная степень прилагательных, образованная с помощью наречия </w:t>
      </w:r>
      <w:r w:rsidRPr="00C971E5">
        <w:rPr>
          <w:rStyle w:val="11"/>
          <w:lang w:eastAsia="en-US"/>
        </w:rPr>
        <w:t>“</w:t>
      </w:r>
      <w:r>
        <w:rPr>
          <w:rStyle w:val="11"/>
          <w:lang w:val="en-US" w:eastAsia="en-US"/>
        </w:rPr>
        <w:t>muy</w:t>
      </w:r>
      <w:r w:rsidRPr="00C971E5">
        <w:rPr>
          <w:rStyle w:val="11"/>
          <w:lang w:eastAsia="en-US"/>
        </w:rPr>
        <w:t xml:space="preserve">” </w:t>
      </w:r>
      <w:r>
        <w:rPr>
          <w:rStyle w:val="11"/>
        </w:rPr>
        <w:t>и с помощью окон</w:t>
      </w:r>
      <w:r>
        <w:rPr>
          <w:rStyle w:val="11"/>
        </w:rPr>
        <w:softHyphen/>
        <w:t xml:space="preserve">чания </w:t>
      </w:r>
      <w:r w:rsidRPr="00C971E5">
        <w:rPr>
          <w:rStyle w:val="11"/>
          <w:lang w:eastAsia="en-US"/>
        </w:rPr>
        <w:t>“-</w:t>
      </w:r>
      <w:r>
        <w:rPr>
          <w:rStyle w:val="11"/>
          <w:lang w:val="en-US" w:eastAsia="en-US"/>
        </w:rPr>
        <w:t>isimo</w:t>
      </w:r>
      <w:r w:rsidRPr="00C971E5">
        <w:rPr>
          <w:rStyle w:val="11"/>
          <w:lang w:eastAsia="en-US"/>
        </w:rPr>
        <w:t>”;</w:t>
      </w:r>
    </w:p>
    <w:p w14:paraId="0C129302" w14:textId="77777777" w:rsidR="00A5220A" w:rsidRDefault="00A5220A" w:rsidP="00670BDF">
      <w:pPr>
        <w:pStyle w:val="a5"/>
        <w:numPr>
          <w:ilvl w:val="0"/>
          <w:numId w:val="76"/>
        </w:numPr>
        <w:tabs>
          <w:tab w:val="left" w:pos="207"/>
        </w:tabs>
        <w:spacing w:line="276" w:lineRule="auto"/>
        <w:ind w:left="240" w:hanging="240"/>
        <w:jc w:val="both"/>
        <w:rPr>
          <w:color w:val="auto"/>
          <w:sz w:val="24"/>
          <w:szCs w:val="24"/>
        </w:rPr>
      </w:pPr>
      <w:bookmarkStart w:id="1221" w:name="bookmark1473"/>
      <w:bookmarkEnd w:id="1221"/>
      <w:r>
        <w:rPr>
          <w:rStyle w:val="11"/>
        </w:rPr>
        <w:t>местоимения: личные (ударные и безударные), притяжатель</w:t>
      </w:r>
      <w:r>
        <w:rPr>
          <w:rStyle w:val="11"/>
        </w:rPr>
        <w:softHyphen/>
        <w:t>ные (ударные и безударные), указательные, неопределённые, отрицательные, возвратные, вопросительные;</w:t>
      </w:r>
    </w:p>
    <w:p w14:paraId="3F9E60C2" w14:textId="77777777" w:rsidR="00A5220A" w:rsidRDefault="00A5220A" w:rsidP="00670BDF">
      <w:pPr>
        <w:pStyle w:val="a5"/>
        <w:numPr>
          <w:ilvl w:val="0"/>
          <w:numId w:val="76"/>
        </w:numPr>
        <w:tabs>
          <w:tab w:val="left" w:pos="207"/>
        </w:tabs>
        <w:spacing w:line="276" w:lineRule="auto"/>
        <w:ind w:left="240" w:hanging="240"/>
        <w:jc w:val="both"/>
        <w:rPr>
          <w:color w:val="auto"/>
          <w:sz w:val="24"/>
          <w:szCs w:val="24"/>
        </w:rPr>
      </w:pPr>
      <w:bookmarkStart w:id="1222" w:name="bookmark1474"/>
      <w:bookmarkEnd w:id="1222"/>
      <w:r>
        <w:rPr>
          <w:rStyle w:val="11"/>
        </w:rPr>
        <w:lastRenderedPageBreak/>
        <w:t>количественные числительные (1-1000), порядковые числи</w:t>
      </w:r>
      <w:r>
        <w:rPr>
          <w:rStyle w:val="11"/>
        </w:rPr>
        <w:softHyphen/>
        <w:t>тельные (1-15), обозначение дат и больших чисел (100</w:t>
      </w:r>
      <w:r>
        <w:rPr>
          <w:rStyle w:val="11"/>
        </w:rPr>
        <w:softHyphen/>
        <w:t>1000000);</w:t>
      </w:r>
    </w:p>
    <w:p w14:paraId="39F2D2AF" w14:textId="77777777" w:rsidR="00A5220A" w:rsidRDefault="00A5220A" w:rsidP="00670BDF">
      <w:pPr>
        <w:pStyle w:val="a5"/>
        <w:numPr>
          <w:ilvl w:val="0"/>
          <w:numId w:val="76"/>
        </w:numPr>
        <w:tabs>
          <w:tab w:val="left" w:pos="207"/>
        </w:tabs>
        <w:spacing w:line="276" w:lineRule="auto"/>
        <w:ind w:left="240" w:hanging="240"/>
        <w:jc w:val="both"/>
        <w:rPr>
          <w:color w:val="auto"/>
          <w:sz w:val="24"/>
          <w:szCs w:val="24"/>
        </w:rPr>
      </w:pPr>
      <w:bookmarkStart w:id="1223" w:name="bookmark1475"/>
      <w:bookmarkEnd w:id="1223"/>
      <w:r>
        <w:rPr>
          <w:rStyle w:val="11"/>
        </w:rPr>
        <w:t>наиболее употребительные сложные предлоги места и време</w:t>
      </w:r>
      <w:r>
        <w:rPr>
          <w:rStyle w:val="11"/>
        </w:rPr>
        <w:softHyphen/>
        <w:t xml:space="preserve">ни, предлоги направления; предлог </w:t>
      </w:r>
      <w:r>
        <w:rPr>
          <w:rStyle w:val="11"/>
          <w:i/>
          <w:iCs/>
          <w:lang w:val="en-US" w:eastAsia="en-US"/>
        </w:rPr>
        <w:t>por</w:t>
      </w:r>
      <w:r w:rsidRPr="00C971E5">
        <w:rPr>
          <w:rStyle w:val="11"/>
          <w:lang w:eastAsia="en-US"/>
        </w:rPr>
        <w:t xml:space="preserve"> </w:t>
      </w:r>
      <w:r>
        <w:rPr>
          <w:rStyle w:val="11"/>
        </w:rPr>
        <w:t>с глаголами в стра</w:t>
      </w:r>
      <w:r>
        <w:rPr>
          <w:rStyle w:val="11"/>
        </w:rPr>
        <w:softHyphen/>
        <w:t>дательном залоге;</w:t>
      </w:r>
    </w:p>
    <w:p w14:paraId="3389661B" w14:textId="77777777" w:rsidR="00A5220A" w:rsidRDefault="00A5220A" w:rsidP="00670BDF">
      <w:pPr>
        <w:pStyle w:val="a5"/>
        <w:numPr>
          <w:ilvl w:val="0"/>
          <w:numId w:val="83"/>
        </w:numPr>
        <w:tabs>
          <w:tab w:val="left" w:pos="548"/>
        </w:tabs>
        <w:spacing w:line="276" w:lineRule="auto"/>
        <w:jc w:val="both"/>
        <w:rPr>
          <w:color w:val="auto"/>
          <w:sz w:val="24"/>
          <w:szCs w:val="24"/>
        </w:rPr>
      </w:pPr>
      <w:bookmarkStart w:id="1224" w:name="bookmark1476"/>
      <w:bookmarkEnd w:id="1224"/>
      <w:r>
        <w:rPr>
          <w:rStyle w:val="11"/>
          <w:i/>
          <w:iCs/>
        </w:rPr>
        <w:t>владеть</w:t>
      </w:r>
      <w:r>
        <w:rPr>
          <w:rStyle w:val="11"/>
        </w:rPr>
        <w:t xml:space="preserve"> социокультурными знаниями и умениями:</w:t>
      </w:r>
    </w:p>
    <w:p w14:paraId="391EEE2E" w14:textId="77777777" w:rsidR="00A5220A" w:rsidRDefault="00A5220A" w:rsidP="00670BDF">
      <w:pPr>
        <w:pStyle w:val="a5"/>
        <w:numPr>
          <w:ilvl w:val="0"/>
          <w:numId w:val="76"/>
        </w:numPr>
        <w:tabs>
          <w:tab w:val="left" w:pos="207"/>
        </w:tabs>
        <w:spacing w:line="276" w:lineRule="auto"/>
        <w:ind w:left="240" w:hanging="240"/>
        <w:jc w:val="both"/>
        <w:rPr>
          <w:color w:val="auto"/>
          <w:sz w:val="24"/>
          <w:szCs w:val="24"/>
        </w:rPr>
      </w:pPr>
      <w:bookmarkStart w:id="1225" w:name="bookmark1477"/>
      <w:bookmarkEnd w:id="1225"/>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w:t>
      </w:r>
      <w:r>
        <w:rPr>
          <w:rStyle w:val="11"/>
        </w:rPr>
        <w:softHyphen/>
        <w:t>чаемого языка в рамках тематического содержания;</w:t>
      </w:r>
    </w:p>
    <w:p w14:paraId="72A4226A" w14:textId="77777777" w:rsidR="00A5220A" w:rsidRDefault="00A5220A" w:rsidP="00670BDF">
      <w:pPr>
        <w:pStyle w:val="a5"/>
        <w:numPr>
          <w:ilvl w:val="0"/>
          <w:numId w:val="76"/>
        </w:numPr>
        <w:tabs>
          <w:tab w:val="left" w:pos="207"/>
        </w:tabs>
        <w:spacing w:line="276" w:lineRule="auto"/>
        <w:ind w:left="240" w:hanging="240"/>
        <w:jc w:val="both"/>
        <w:rPr>
          <w:color w:val="auto"/>
          <w:sz w:val="24"/>
          <w:szCs w:val="24"/>
        </w:rPr>
      </w:pPr>
      <w:bookmarkStart w:id="1226" w:name="bookmark1478"/>
      <w:bookmarkEnd w:id="1226"/>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w:t>
      </w:r>
      <w:r>
        <w:rPr>
          <w:rStyle w:val="11"/>
        </w:rPr>
        <w:softHyphen/>
        <w:t>ку и реалии страны/стран изучаемого языка в рамках тема</w:t>
      </w:r>
      <w:r>
        <w:rPr>
          <w:rStyle w:val="11"/>
        </w:rPr>
        <w:softHyphen/>
        <w:t>тического содержания речи (основные национальные празд</w:t>
      </w:r>
      <w:r>
        <w:rPr>
          <w:rStyle w:val="11"/>
        </w:rPr>
        <w:softHyphen/>
        <w:t>ники, система образования);</w:t>
      </w:r>
    </w:p>
    <w:p w14:paraId="1DC93632" w14:textId="77777777" w:rsidR="00A5220A" w:rsidRDefault="00A5220A" w:rsidP="00670BDF">
      <w:pPr>
        <w:pStyle w:val="a5"/>
        <w:numPr>
          <w:ilvl w:val="0"/>
          <w:numId w:val="76"/>
        </w:numPr>
        <w:tabs>
          <w:tab w:val="left" w:pos="207"/>
        </w:tabs>
        <w:spacing w:line="276" w:lineRule="auto"/>
        <w:ind w:left="240" w:hanging="240"/>
        <w:jc w:val="both"/>
        <w:rPr>
          <w:color w:val="auto"/>
          <w:sz w:val="24"/>
          <w:szCs w:val="24"/>
        </w:rPr>
      </w:pPr>
      <w:bookmarkStart w:id="1227" w:name="bookmark1479"/>
      <w:bookmarkEnd w:id="1227"/>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w:t>
      </w:r>
      <w:r>
        <w:rPr>
          <w:rStyle w:val="11"/>
        </w:rPr>
        <w:softHyphen/>
        <w:t>чаемого языка;</w:t>
      </w:r>
    </w:p>
    <w:p w14:paraId="4B30CF0A" w14:textId="77777777" w:rsidR="00A5220A" w:rsidRDefault="00A5220A" w:rsidP="00670BDF">
      <w:pPr>
        <w:pStyle w:val="a5"/>
        <w:numPr>
          <w:ilvl w:val="0"/>
          <w:numId w:val="76"/>
        </w:numPr>
        <w:tabs>
          <w:tab w:val="left" w:pos="207"/>
        </w:tabs>
        <w:spacing w:line="276" w:lineRule="auto"/>
        <w:ind w:left="240" w:hanging="240"/>
        <w:jc w:val="both"/>
        <w:rPr>
          <w:color w:val="auto"/>
          <w:sz w:val="24"/>
          <w:szCs w:val="24"/>
        </w:rPr>
      </w:pPr>
      <w:bookmarkStart w:id="1228" w:name="bookmark1480"/>
      <w:bookmarkEnd w:id="1228"/>
      <w:r>
        <w:rPr>
          <w:rStyle w:val="11"/>
          <w:i/>
          <w:iCs/>
        </w:rPr>
        <w:t>кратко представлять</w:t>
      </w:r>
      <w:r>
        <w:rPr>
          <w:rStyle w:val="11"/>
        </w:rPr>
        <w:t xml:space="preserve"> Россию и страну/страны изучаемого языка.</w:t>
      </w:r>
    </w:p>
    <w:p w14:paraId="2A839949" w14:textId="77777777" w:rsidR="00A5220A" w:rsidRDefault="00A5220A" w:rsidP="00670BDF">
      <w:pPr>
        <w:pStyle w:val="a5"/>
        <w:numPr>
          <w:ilvl w:val="0"/>
          <w:numId w:val="83"/>
        </w:numPr>
        <w:tabs>
          <w:tab w:val="left" w:pos="543"/>
        </w:tabs>
        <w:spacing w:line="276" w:lineRule="auto"/>
        <w:jc w:val="both"/>
        <w:rPr>
          <w:color w:val="auto"/>
          <w:sz w:val="24"/>
          <w:szCs w:val="24"/>
        </w:rPr>
      </w:pPr>
      <w:bookmarkStart w:id="1229" w:name="bookmark1481"/>
      <w:bookmarkEnd w:id="1229"/>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14:paraId="159C5984" w14:textId="77777777" w:rsidR="00A5220A" w:rsidRDefault="00A5220A" w:rsidP="00670BDF">
      <w:pPr>
        <w:pStyle w:val="a5"/>
        <w:numPr>
          <w:ilvl w:val="0"/>
          <w:numId w:val="83"/>
        </w:numPr>
        <w:tabs>
          <w:tab w:val="left" w:pos="548"/>
        </w:tabs>
        <w:spacing w:line="276" w:lineRule="auto"/>
        <w:jc w:val="both"/>
        <w:rPr>
          <w:color w:val="auto"/>
          <w:sz w:val="24"/>
          <w:szCs w:val="24"/>
        </w:rPr>
      </w:pPr>
      <w:bookmarkStart w:id="1230" w:name="bookmark1482"/>
      <w:bookmarkEnd w:id="1230"/>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2A22E82F" w14:textId="77777777" w:rsidR="00A5220A" w:rsidRDefault="00A5220A" w:rsidP="00670BDF">
      <w:pPr>
        <w:pStyle w:val="a5"/>
        <w:numPr>
          <w:ilvl w:val="0"/>
          <w:numId w:val="83"/>
        </w:numPr>
        <w:tabs>
          <w:tab w:val="left" w:pos="543"/>
        </w:tabs>
        <w:spacing w:line="276" w:lineRule="auto"/>
        <w:jc w:val="both"/>
        <w:rPr>
          <w:color w:val="auto"/>
          <w:sz w:val="24"/>
          <w:szCs w:val="24"/>
        </w:rPr>
      </w:pPr>
      <w:bookmarkStart w:id="1231" w:name="bookmark1483"/>
      <w:bookmarkEnd w:id="1231"/>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w:t>
      </w:r>
      <w:r>
        <w:rPr>
          <w:rStyle w:val="11"/>
        </w:rPr>
        <w:softHyphen/>
        <w:t>тернет;</w:t>
      </w:r>
    </w:p>
    <w:p w14:paraId="183214A4" w14:textId="77777777" w:rsidR="00A5220A" w:rsidRDefault="00A5220A" w:rsidP="00670BDF">
      <w:pPr>
        <w:pStyle w:val="a5"/>
        <w:numPr>
          <w:ilvl w:val="0"/>
          <w:numId w:val="83"/>
        </w:numPr>
        <w:tabs>
          <w:tab w:val="left" w:pos="538"/>
        </w:tabs>
        <w:spacing w:line="276" w:lineRule="auto"/>
        <w:jc w:val="both"/>
        <w:rPr>
          <w:color w:val="auto"/>
          <w:sz w:val="24"/>
          <w:szCs w:val="24"/>
        </w:rPr>
      </w:pPr>
      <w:bookmarkStart w:id="1232" w:name="bookmark1484"/>
      <w:bookmarkEnd w:id="123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544E8895" w14:textId="77777777" w:rsidR="00A5220A" w:rsidRDefault="00A5220A" w:rsidP="00670BDF">
      <w:pPr>
        <w:pStyle w:val="24"/>
        <w:numPr>
          <w:ilvl w:val="0"/>
          <w:numId w:val="81"/>
        </w:numPr>
        <w:tabs>
          <w:tab w:val="left" w:pos="236"/>
        </w:tabs>
        <w:spacing w:after="60"/>
        <w:jc w:val="both"/>
        <w:rPr>
          <w:b w:val="0"/>
          <w:bCs w:val="0"/>
          <w:color w:val="auto"/>
          <w:w w:val="100"/>
          <w:sz w:val="24"/>
          <w:szCs w:val="24"/>
        </w:rPr>
      </w:pPr>
      <w:bookmarkStart w:id="1233" w:name="bookmark1485"/>
      <w:bookmarkEnd w:id="1233"/>
      <w:r>
        <w:rPr>
          <w:rStyle w:val="23"/>
          <w:b/>
          <w:bCs/>
        </w:rPr>
        <w:t>КЛАСС</w:t>
      </w:r>
    </w:p>
    <w:p w14:paraId="63DA8E06"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52876A79"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300C8C2F" w14:textId="77777777" w:rsidR="00A5220A" w:rsidRDefault="00A5220A">
      <w:pPr>
        <w:pStyle w:val="a5"/>
        <w:spacing w:after="60" w:line="276" w:lineRule="auto"/>
        <w:jc w:val="both"/>
        <w:rPr>
          <w:rFonts w:ascii="Courier New" w:hAnsi="Courier New" w:cs="Courier New"/>
          <w:color w:val="auto"/>
          <w:sz w:val="24"/>
          <w:szCs w:val="24"/>
        </w:rPr>
      </w:pPr>
      <w:r>
        <w:rPr>
          <w:rStyle w:val="11"/>
          <w:b/>
          <w:bCs/>
        </w:rPr>
        <w:t>говорение:</w:t>
      </w:r>
    </w:p>
    <w:p w14:paraId="6C6AB3F3" w14:textId="77777777" w:rsidR="00A5220A" w:rsidRDefault="00A5220A">
      <w:pPr>
        <w:pStyle w:val="a5"/>
        <w:spacing w:line="27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 в рам</w:t>
      </w:r>
      <w:r>
        <w:rPr>
          <w:rStyle w:val="11"/>
        </w:rPr>
        <w:softHyphen/>
        <w:t xml:space="preserve">ках тематического содержания речи в стандартных ситуациях неофициального общения, с вербальными и/или зрительными опорами, с соблюдением норм </w:t>
      </w:r>
      <w:r>
        <w:rPr>
          <w:rStyle w:val="11"/>
        </w:rPr>
        <w:lastRenderedPageBreak/>
        <w:t>речевого этикета, принятого в стране/странах изучаемого языка (до 7 реплик со стороны каж</w:t>
      </w:r>
      <w:r>
        <w:rPr>
          <w:rStyle w:val="11"/>
        </w:rPr>
        <w:softHyphen/>
        <w:t>дого собеседника);</w:t>
      </w:r>
    </w:p>
    <w:p w14:paraId="5486590D" w14:textId="77777777" w:rsidR="00A5220A" w:rsidRDefault="00A5220A">
      <w:pPr>
        <w:pStyle w:val="a5"/>
        <w:spacing w:line="27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 xml:space="preserve">(описание, в том числе характеристика; повествование/сооб- щение) с вербальными и /или зрительными опорами в рамках тематического содержания речи для (объем монологического высказывания — до 9-10 фраз); </w:t>
      </w:r>
      <w:r>
        <w:rPr>
          <w:rStyle w:val="11"/>
          <w:i/>
          <w:iCs/>
        </w:rPr>
        <w:t>выражать и кратко аргумен</w:t>
      </w:r>
      <w:r>
        <w:rPr>
          <w:rStyle w:val="11"/>
          <w:i/>
          <w:iCs/>
        </w:rPr>
        <w:softHyphen/>
        <w:t>тировать</w:t>
      </w:r>
      <w:r>
        <w:rPr>
          <w:rStyle w:val="11"/>
        </w:rPr>
        <w:t xml:space="preserve"> свое мнение, </w:t>
      </w:r>
      <w:r>
        <w:rPr>
          <w:rStyle w:val="11"/>
          <w:i/>
          <w:iCs/>
        </w:rPr>
        <w:t>излагать</w:t>
      </w:r>
      <w:r>
        <w:rPr>
          <w:rStyle w:val="11"/>
        </w:rPr>
        <w:t xml:space="preserve"> основное содержание про- читанного/прослушанного текста с вербальными и /или зри</w:t>
      </w:r>
      <w:r>
        <w:rPr>
          <w:rStyle w:val="11"/>
        </w:rPr>
        <w:softHyphen/>
        <w:t xml:space="preserve">тельными опорами (объем — 9-10 фраз); </w:t>
      </w:r>
      <w:r>
        <w:rPr>
          <w:rStyle w:val="11"/>
          <w:i/>
          <w:iCs/>
        </w:rPr>
        <w:t>излагать</w:t>
      </w:r>
      <w:r>
        <w:rPr>
          <w:rStyle w:val="11"/>
        </w:rPr>
        <w:t xml:space="preserve"> результаты выполненной проектной работы (объем — 9-10 фраз)</w:t>
      </w:r>
    </w:p>
    <w:p w14:paraId="4113379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от 1,5 до 2 минут);</w:t>
      </w:r>
    </w:p>
    <w:p w14:paraId="19487CF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проникновения в их содержание в зависимости от поставленной коммуника</w:t>
      </w:r>
      <w:r>
        <w:rPr>
          <w:rStyle w:val="11"/>
        </w:rPr>
        <w:softHyphen/>
        <w:t>тивной задачи: с пониманием основного содержания, с пони</w:t>
      </w:r>
      <w:r>
        <w:rPr>
          <w:rStyle w:val="11"/>
        </w:rPr>
        <w:softHyphen/>
        <w:t xml:space="preserve">манием нужной/интересующей/запрашиваемой информации, с полным пониманием содержания (объем текста/ текстов для чтения — 350-500 слов); </w:t>
      </w:r>
      <w:r>
        <w:rPr>
          <w:rStyle w:val="11"/>
          <w:i/>
          <w:iCs/>
        </w:rPr>
        <w:t>читать несплошные тексты</w:t>
      </w:r>
      <w:r>
        <w:rPr>
          <w:rStyle w:val="11"/>
        </w:rPr>
        <w:t xml:space="preserve"> (та</w:t>
      </w:r>
      <w:r>
        <w:rPr>
          <w:rStyle w:val="11"/>
        </w:rPr>
        <w:softHyphen/>
        <w:t xml:space="preserve">блицы, диаграммы) и </w:t>
      </w:r>
      <w:r>
        <w:rPr>
          <w:rStyle w:val="11"/>
          <w:i/>
          <w:iCs/>
        </w:rPr>
        <w:t>понимать</w:t>
      </w:r>
      <w:r>
        <w:rPr>
          <w:rStyle w:val="11"/>
        </w:rPr>
        <w:t xml:space="preserve"> представленную в них ин</w:t>
      </w:r>
      <w:r>
        <w:rPr>
          <w:rStyle w:val="11"/>
        </w:rPr>
        <w:softHyphen/>
        <w:t>формацию;</w:t>
      </w:r>
    </w:p>
    <w:p w14:paraId="0CEED2CB"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ми в стране/странах изучаемого языка; писать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(объем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(объем высказывания — до 110 слов);</w:t>
      </w:r>
    </w:p>
    <w:p w14:paraId="41197F0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0A2AFBC0" w14:textId="77777777" w:rsidR="00A5220A" w:rsidRDefault="00A5220A" w:rsidP="00670BDF">
      <w:pPr>
        <w:pStyle w:val="a5"/>
        <w:numPr>
          <w:ilvl w:val="0"/>
          <w:numId w:val="84"/>
        </w:numPr>
        <w:tabs>
          <w:tab w:val="left" w:pos="543"/>
        </w:tabs>
        <w:spacing w:line="276" w:lineRule="auto"/>
        <w:jc w:val="both"/>
        <w:rPr>
          <w:color w:val="auto"/>
          <w:sz w:val="24"/>
          <w:szCs w:val="24"/>
        </w:rPr>
      </w:pPr>
      <w:bookmarkStart w:id="1234" w:name="bookmark1486"/>
      <w:bookmarkEnd w:id="1234"/>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пра</w:t>
      </w:r>
      <w:r>
        <w:rPr>
          <w:rStyle w:val="11"/>
        </w:rPr>
        <w:softHyphen/>
        <w:t>вила отсутствия фразового ударения на служебных словах; со</w:t>
      </w:r>
      <w:r>
        <w:rPr>
          <w:rStyle w:val="11"/>
        </w:rPr>
        <w:softHyphen/>
        <w:t xml:space="preserve">блюдать особенности интонации в различных коммуникативных типах предложения; </w:t>
      </w:r>
      <w:r>
        <w:rPr>
          <w:rStyle w:val="11"/>
          <w:i/>
          <w:iCs/>
        </w:rPr>
        <w:t>читать вслух</w:t>
      </w:r>
      <w:r>
        <w:rPr>
          <w:rStyle w:val="11"/>
        </w:rPr>
        <w:t xml:space="preserve"> новые слова согласно ос</w:t>
      </w:r>
      <w:r>
        <w:rPr>
          <w:rStyle w:val="11"/>
        </w:rPr>
        <w:softHyphen/>
        <w:t xml:space="preserve">новным правилам чтения; </w:t>
      </w:r>
      <w:r>
        <w:rPr>
          <w:rStyle w:val="11"/>
          <w:i/>
          <w:iCs/>
        </w:rPr>
        <w:lastRenderedPageBreak/>
        <w:t>читать вслух и понимать</w:t>
      </w:r>
      <w:r>
        <w:rPr>
          <w:rStyle w:val="11"/>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2E089DD0"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w:t>
      </w:r>
      <w:r>
        <w:rPr>
          <w:rStyle w:val="11"/>
          <w:i/>
          <w:iCs/>
        </w:rPr>
        <w:softHyphen/>
        <w:t>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1B9AFCB9"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14:paraId="23DDF59D" w14:textId="77777777" w:rsidR="00A5220A" w:rsidRDefault="00A5220A">
      <w:pPr>
        <w:pStyle w:val="a5"/>
        <w:spacing w:line="276"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 xml:space="preserve">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1524488D" w14:textId="77777777" w:rsidR="00A5220A" w:rsidRDefault="00A5220A" w:rsidP="00670BDF">
      <w:pPr>
        <w:pStyle w:val="a5"/>
        <w:numPr>
          <w:ilvl w:val="0"/>
          <w:numId w:val="84"/>
        </w:numPr>
        <w:tabs>
          <w:tab w:val="left" w:pos="538"/>
        </w:tabs>
        <w:spacing w:line="276" w:lineRule="auto"/>
        <w:jc w:val="both"/>
        <w:rPr>
          <w:color w:val="auto"/>
          <w:sz w:val="24"/>
          <w:szCs w:val="24"/>
        </w:rPr>
      </w:pPr>
      <w:bookmarkStart w:id="1235" w:name="bookmark1487"/>
      <w:bookmarkEnd w:id="1235"/>
      <w:r>
        <w:rPr>
          <w:rStyle w:val="11"/>
          <w:i/>
          <w:iCs/>
        </w:rPr>
        <w:t>распознавать</w:t>
      </w:r>
      <w:r>
        <w:rPr>
          <w:rStyle w:val="11"/>
        </w:rPr>
        <w:t xml:space="preserve"> в письменном и звучащем тексте 1250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1050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8 класса, включая 900 лексических единиц, освоенных в предыдущие годы обучения;</w:t>
      </w:r>
    </w:p>
    <w:p w14:paraId="2C000BC3"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 xml:space="preserve">ванием аффиксации: — образование глаголов при помощи префиксов </w:t>
      </w:r>
      <w:r>
        <w:rPr>
          <w:rStyle w:val="11"/>
          <w:lang w:val="en-US" w:eastAsia="en-US"/>
        </w:rPr>
        <w:t>trans</w:t>
      </w:r>
      <w:r w:rsidRPr="00C971E5">
        <w:rPr>
          <w:rStyle w:val="11"/>
          <w:lang w:eastAsia="en-US"/>
        </w:rPr>
        <w:t>-/</w:t>
      </w:r>
      <w:r>
        <w:rPr>
          <w:rStyle w:val="11"/>
          <w:lang w:val="en-US" w:eastAsia="en-US"/>
        </w:rPr>
        <w:t>tras</w:t>
      </w:r>
      <w:r w:rsidRPr="00C971E5">
        <w:rPr>
          <w:rStyle w:val="11"/>
          <w:lang w:eastAsia="en-US"/>
        </w:rPr>
        <w:t xml:space="preserve">-, </w:t>
      </w:r>
      <w:r>
        <w:rPr>
          <w:rStyle w:val="11"/>
          <w:lang w:val="en-US" w:eastAsia="en-US"/>
        </w:rPr>
        <w:t>pre</w:t>
      </w:r>
      <w:r w:rsidRPr="00C971E5">
        <w:rPr>
          <w:rStyle w:val="11"/>
          <w:lang w:eastAsia="en-US"/>
        </w:rPr>
        <w:t xml:space="preserve">-, </w:t>
      </w:r>
      <w:r>
        <w:rPr>
          <w:rStyle w:val="11"/>
          <w:lang w:val="en-US" w:eastAsia="en-US"/>
        </w:rPr>
        <w:t>co</w:t>
      </w:r>
      <w:r w:rsidRPr="00C971E5">
        <w:rPr>
          <w:rStyle w:val="11"/>
          <w:lang w:eastAsia="en-US"/>
        </w:rPr>
        <w:t>(</w:t>
      </w:r>
      <w:r>
        <w:rPr>
          <w:rStyle w:val="11"/>
          <w:lang w:val="en-US" w:eastAsia="en-US"/>
        </w:rPr>
        <w:t>n</w:t>
      </w:r>
      <w:r w:rsidRPr="00C971E5">
        <w:rPr>
          <w:rStyle w:val="11"/>
          <w:lang w:eastAsia="en-US"/>
        </w:rPr>
        <w:t xml:space="preserve">)- </w:t>
      </w:r>
      <w:r>
        <w:rPr>
          <w:rStyle w:val="11"/>
        </w:rPr>
        <w:t xml:space="preserve">— имен существительных при помощи суффиксов </w:t>
      </w:r>
      <w:r w:rsidRPr="00C971E5">
        <w:rPr>
          <w:rStyle w:val="11"/>
          <w:lang w:eastAsia="en-US"/>
        </w:rPr>
        <w:t>-</w:t>
      </w:r>
      <w:r>
        <w:rPr>
          <w:rStyle w:val="11"/>
          <w:lang w:val="en-US" w:eastAsia="en-US"/>
        </w:rPr>
        <w:t>azo</w:t>
      </w:r>
      <w:r w:rsidRPr="00C971E5">
        <w:rPr>
          <w:rStyle w:val="11"/>
          <w:lang w:eastAsia="en-US"/>
        </w:rPr>
        <w:t xml:space="preserve">, </w:t>
      </w:r>
      <w:r>
        <w:rPr>
          <w:rStyle w:val="11"/>
        </w:rPr>
        <w:t xml:space="preserve">— </w:t>
      </w:r>
      <w:r>
        <w:rPr>
          <w:rStyle w:val="11"/>
          <w:lang w:val="en-US" w:eastAsia="en-US"/>
        </w:rPr>
        <w:t>a</w:t>
      </w:r>
      <w:r w:rsidRPr="00C971E5">
        <w:rPr>
          <w:rStyle w:val="11"/>
          <w:lang w:eastAsia="en-US"/>
        </w:rPr>
        <w:t>/-</w:t>
      </w:r>
      <w:r>
        <w:rPr>
          <w:rStyle w:val="11"/>
          <w:lang w:val="en-US" w:eastAsia="en-US"/>
        </w:rPr>
        <w:t>o</w:t>
      </w:r>
      <w:r w:rsidRPr="00C971E5">
        <w:rPr>
          <w:rStyle w:val="11"/>
          <w:lang w:eastAsia="en-US"/>
        </w:rPr>
        <w:t>/-</w:t>
      </w:r>
      <w:r>
        <w:rPr>
          <w:rStyle w:val="11"/>
          <w:lang w:val="en-US" w:eastAsia="en-US"/>
        </w:rPr>
        <w:t>e</w:t>
      </w:r>
      <w:r w:rsidRPr="00C971E5">
        <w:rPr>
          <w:rStyle w:val="11"/>
          <w:lang w:eastAsia="en-US"/>
        </w:rPr>
        <w:t xml:space="preserve"> </w:t>
      </w:r>
      <w:r>
        <w:rPr>
          <w:rStyle w:val="11"/>
        </w:rPr>
        <w:t>— имен прилагатель</w:t>
      </w:r>
      <w:r>
        <w:rPr>
          <w:rStyle w:val="11"/>
        </w:rPr>
        <w:softHyphen/>
        <w:t xml:space="preserve">ных при помощи префиксов </w:t>
      </w:r>
      <w:r>
        <w:rPr>
          <w:rStyle w:val="11"/>
          <w:lang w:val="en-US" w:eastAsia="en-US"/>
        </w:rPr>
        <w:t>bi</w:t>
      </w:r>
      <w:r w:rsidRPr="00C971E5">
        <w:rPr>
          <w:rStyle w:val="11"/>
          <w:lang w:eastAsia="en-US"/>
        </w:rPr>
        <w:t xml:space="preserve">-, </w:t>
      </w:r>
      <w:r>
        <w:rPr>
          <w:rStyle w:val="11"/>
          <w:lang w:val="en-US" w:eastAsia="en-US"/>
        </w:rPr>
        <w:t>poli</w:t>
      </w:r>
      <w:r w:rsidRPr="00C971E5">
        <w:rPr>
          <w:rStyle w:val="11"/>
          <w:lang w:eastAsia="en-US"/>
        </w:rPr>
        <w:t xml:space="preserve">-, </w:t>
      </w:r>
      <w:r>
        <w:rPr>
          <w:rStyle w:val="11"/>
          <w:lang w:val="en-US" w:eastAsia="en-US"/>
        </w:rPr>
        <w:t>sub</w:t>
      </w:r>
      <w:r w:rsidRPr="00C971E5">
        <w:rPr>
          <w:rStyle w:val="11"/>
          <w:lang w:eastAsia="en-US"/>
        </w:rPr>
        <w:t>-</w:t>
      </w:r>
      <w:r>
        <w:rPr>
          <w:rStyle w:val="11"/>
          <w:lang w:val="en-US" w:eastAsia="en-US"/>
        </w:rPr>
        <w:t>supera</w:t>
      </w:r>
      <w:r w:rsidRPr="00C971E5">
        <w:rPr>
          <w:rStyle w:val="11"/>
          <w:lang w:eastAsia="en-US"/>
        </w:rPr>
        <w:t xml:space="preserve"> </w:t>
      </w:r>
      <w:r>
        <w:rPr>
          <w:rStyle w:val="11"/>
        </w:rPr>
        <w:t>суффик</w:t>
      </w:r>
      <w:r>
        <w:rPr>
          <w:rStyle w:val="11"/>
        </w:rPr>
        <w:softHyphen/>
        <w:t xml:space="preserve">са </w:t>
      </w:r>
      <w:r w:rsidRPr="00C971E5">
        <w:rPr>
          <w:rStyle w:val="11"/>
          <w:lang w:eastAsia="en-US"/>
        </w:rPr>
        <w:t>-</w:t>
      </w:r>
      <w:r>
        <w:rPr>
          <w:rStyle w:val="11"/>
          <w:lang w:val="en-US" w:eastAsia="en-US"/>
        </w:rPr>
        <w:t>udo</w:t>
      </w:r>
    </w:p>
    <w:p w14:paraId="18CFF6B5"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14:paraId="7D384070"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употреблять в устной и письменной речи различные средства связи для обе</w:t>
      </w:r>
      <w:r>
        <w:rPr>
          <w:rStyle w:val="11"/>
        </w:rPr>
        <w:softHyphen/>
        <w:t>спечения логичности и целостности высказывания;</w:t>
      </w:r>
    </w:p>
    <w:p w14:paraId="720CFBD9" w14:textId="77777777" w:rsidR="00A5220A" w:rsidRDefault="00A5220A" w:rsidP="00670BDF">
      <w:pPr>
        <w:pStyle w:val="a5"/>
        <w:numPr>
          <w:ilvl w:val="0"/>
          <w:numId w:val="84"/>
        </w:numPr>
        <w:tabs>
          <w:tab w:val="left" w:pos="538"/>
        </w:tabs>
        <w:jc w:val="both"/>
        <w:rPr>
          <w:color w:val="auto"/>
          <w:sz w:val="24"/>
          <w:szCs w:val="24"/>
        </w:rPr>
      </w:pPr>
      <w:bookmarkStart w:id="1236" w:name="bookmark1488"/>
      <w:bookmarkEnd w:id="1236"/>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7726BB13"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23E3C2DD" w14:textId="77777777" w:rsidR="00A5220A" w:rsidRDefault="00A5220A" w:rsidP="00670BDF">
      <w:pPr>
        <w:pStyle w:val="a5"/>
        <w:numPr>
          <w:ilvl w:val="0"/>
          <w:numId w:val="76"/>
        </w:numPr>
        <w:tabs>
          <w:tab w:val="left" w:pos="207"/>
        </w:tabs>
        <w:spacing w:line="310" w:lineRule="auto"/>
        <w:ind w:left="220" w:hanging="220"/>
        <w:jc w:val="both"/>
        <w:rPr>
          <w:color w:val="auto"/>
          <w:sz w:val="24"/>
          <w:szCs w:val="24"/>
        </w:rPr>
      </w:pPr>
      <w:bookmarkStart w:id="1237" w:name="bookmark1489"/>
      <w:bookmarkEnd w:id="1237"/>
      <w:r>
        <w:rPr>
          <w:rStyle w:val="11"/>
        </w:rPr>
        <w:t xml:space="preserve">сложноподчинённые предложения с союзами </w:t>
      </w:r>
      <w:r>
        <w:rPr>
          <w:rStyle w:val="11"/>
          <w:i/>
          <w:iCs/>
          <w:lang w:val="en-US" w:eastAsia="en-US"/>
        </w:rPr>
        <w:t>que</w:t>
      </w:r>
      <w:r w:rsidRPr="00C971E5">
        <w:rPr>
          <w:rStyle w:val="11"/>
          <w:i/>
          <w:iCs/>
          <w:lang w:eastAsia="en-US"/>
        </w:rPr>
        <w:t xml:space="preserve">, </w:t>
      </w:r>
      <w:r>
        <w:rPr>
          <w:rStyle w:val="11"/>
          <w:i/>
          <w:iCs/>
          <w:lang w:val="en-US" w:eastAsia="en-US"/>
        </w:rPr>
        <w:t>porque</w:t>
      </w:r>
      <w:r w:rsidRPr="00C971E5">
        <w:rPr>
          <w:rStyle w:val="11"/>
          <w:i/>
          <w:iCs/>
          <w:lang w:eastAsia="en-US"/>
        </w:rPr>
        <w:t xml:space="preserve">, </w:t>
      </w:r>
      <w:r>
        <w:rPr>
          <w:rStyle w:val="11"/>
          <w:i/>
          <w:iCs/>
          <w:lang w:val="en-US" w:eastAsia="en-US"/>
        </w:rPr>
        <w:t>ya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para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si</w:t>
      </w:r>
      <w:r w:rsidRPr="00C971E5">
        <w:rPr>
          <w:rStyle w:val="11"/>
          <w:i/>
          <w:iCs/>
          <w:lang w:eastAsia="en-US"/>
        </w:rPr>
        <w:t xml:space="preserve">, </w:t>
      </w:r>
      <w:r>
        <w:rPr>
          <w:rStyle w:val="11"/>
          <w:i/>
          <w:iCs/>
          <w:lang w:val="en-US" w:eastAsia="en-US"/>
        </w:rPr>
        <w:t>cuando</w:t>
      </w:r>
      <w:r w:rsidRPr="00C971E5">
        <w:rPr>
          <w:rStyle w:val="11"/>
          <w:i/>
          <w:iCs/>
          <w:lang w:eastAsia="en-US"/>
        </w:rPr>
        <w:t xml:space="preserve">, </w:t>
      </w:r>
      <w:r>
        <w:rPr>
          <w:rStyle w:val="11"/>
          <w:i/>
          <w:iCs/>
          <w:lang w:val="en-US" w:eastAsia="en-US"/>
        </w:rPr>
        <w:t>mientras</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como</w:t>
      </w:r>
      <w:r w:rsidRPr="00C971E5">
        <w:rPr>
          <w:rStyle w:val="11"/>
          <w:i/>
          <w:iCs/>
          <w:lang w:eastAsia="en-US"/>
        </w:rPr>
        <w:t>.</w:t>
      </w:r>
    </w:p>
    <w:p w14:paraId="73B74E9B" w14:textId="77777777" w:rsidR="00A5220A" w:rsidRDefault="00A5220A" w:rsidP="00670BDF">
      <w:pPr>
        <w:pStyle w:val="a5"/>
        <w:numPr>
          <w:ilvl w:val="0"/>
          <w:numId w:val="76"/>
        </w:numPr>
        <w:tabs>
          <w:tab w:val="left" w:pos="207"/>
        </w:tabs>
        <w:spacing w:line="288" w:lineRule="auto"/>
        <w:ind w:left="220" w:hanging="220"/>
        <w:jc w:val="both"/>
        <w:rPr>
          <w:color w:val="auto"/>
          <w:sz w:val="24"/>
          <w:szCs w:val="24"/>
        </w:rPr>
      </w:pPr>
      <w:bookmarkStart w:id="1238" w:name="bookmark1490"/>
      <w:bookmarkEnd w:id="1238"/>
      <w:r>
        <w:rPr>
          <w:rStyle w:val="11"/>
        </w:rPr>
        <w:t>косвенная речь в утвердительных, вопросительных и побу</w:t>
      </w:r>
      <w:r>
        <w:rPr>
          <w:rStyle w:val="11"/>
        </w:rPr>
        <w:softHyphen/>
        <w:t>дительных предложениях в настоящем и прошедшем време</w:t>
      </w:r>
      <w:r>
        <w:rPr>
          <w:rStyle w:val="11"/>
        </w:rPr>
        <w:softHyphen/>
        <w:t xml:space="preserve">ни; согласование </w:t>
      </w:r>
      <w:r>
        <w:rPr>
          <w:rStyle w:val="11"/>
        </w:rPr>
        <w:lastRenderedPageBreak/>
        <w:t>времён в рамках сложного предложения в плане настоящего и прошедшего времени;</w:t>
      </w:r>
    </w:p>
    <w:p w14:paraId="5A4F8499" w14:textId="77777777" w:rsidR="00A5220A" w:rsidRDefault="00A5220A" w:rsidP="00670BDF">
      <w:pPr>
        <w:pStyle w:val="a5"/>
        <w:numPr>
          <w:ilvl w:val="0"/>
          <w:numId w:val="76"/>
        </w:numPr>
        <w:tabs>
          <w:tab w:val="left" w:pos="207"/>
        </w:tabs>
        <w:spacing w:line="288" w:lineRule="auto"/>
        <w:ind w:left="220" w:hanging="220"/>
        <w:jc w:val="both"/>
        <w:rPr>
          <w:color w:val="auto"/>
          <w:sz w:val="24"/>
          <w:szCs w:val="24"/>
        </w:rPr>
      </w:pPr>
      <w:bookmarkStart w:id="1239" w:name="bookmark1491"/>
      <w:bookmarkEnd w:id="1239"/>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Compuesto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w:t>
      </w:r>
    </w:p>
    <w:p w14:paraId="379EB7D3" w14:textId="77777777" w:rsidR="00A5220A" w:rsidRDefault="00A5220A" w:rsidP="00670BDF">
      <w:pPr>
        <w:pStyle w:val="a5"/>
        <w:numPr>
          <w:ilvl w:val="0"/>
          <w:numId w:val="76"/>
        </w:numPr>
        <w:tabs>
          <w:tab w:val="left" w:pos="207"/>
        </w:tabs>
        <w:spacing w:line="276" w:lineRule="auto"/>
        <w:ind w:left="220" w:hanging="220"/>
        <w:jc w:val="both"/>
        <w:rPr>
          <w:color w:val="auto"/>
          <w:sz w:val="24"/>
          <w:szCs w:val="24"/>
        </w:rPr>
      </w:pPr>
      <w:bookmarkStart w:id="1240" w:name="bookmark1492"/>
      <w:bookmarkEnd w:id="1240"/>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 xml:space="preserve">в простом предложении после наречий </w:t>
      </w:r>
      <w:r>
        <w:rPr>
          <w:rStyle w:val="11"/>
          <w:i/>
          <w:iCs/>
          <w:lang w:val="en-US" w:eastAsia="en-US"/>
        </w:rPr>
        <w:t>quiza</w:t>
      </w:r>
      <w:r w:rsidRPr="00C971E5">
        <w:rPr>
          <w:rStyle w:val="11"/>
          <w:i/>
          <w:iCs/>
          <w:lang w:eastAsia="en-US"/>
        </w:rPr>
        <w:t>(</w:t>
      </w:r>
      <w:r>
        <w:rPr>
          <w:rStyle w:val="11"/>
          <w:i/>
          <w:iCs/>
          <w:lang w:val="en-US" w:eastAsia="en-US"/>
        </w:rPr>
        <w:t>s</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acaso</w:t>
      </w:r>
      <w:r w:rsidRPr="00C971E5">
        <w:rPr>
          <w:rStyle w:val="11"/>
          <w:i/>
          <w:iCs/>
          <w:lang w:eastAsia="en-US"/>
        </w:rPr>
        <w:t>,</w:t>
      </w:r>
      <w:r w:rsidRPr="00C971E5">
        <w:rPr>
          <w:rStyle w:val="11"/>
          <w:lang w:eastAsia="en-US"/>
        </w:rPr>
        <w:t xml:space="preserve"> </w:t>
      </w:r>
      <w:r>
        <w:rPr>
          <w:rStyle w:val="11"/>
        </w:rPr>
        <w:t xml:space="preserve">междометия </w:t>
      </w:r>
      <w:r>
        <w:rPr>
          <w:rStyle w:val="11"/>
          <w:i/>
          <w:iCs/>
          <w:lang w:val="en-US" w:eastAsia="en-US"/>
        </w:rPr>
        <w:t>ojala</w:t>
      </w:r>
      <w:r w:rsidRPr="00C971E5">
        <w:rPr>
          <w:rStyle w:val="11"/>
          <w:i/>
          <w:iCs/>
          <w:lang w:eastAsia="en-US"/>
        </w:rPr>
        <w:t>,</w:t>
      </w:r>
      <w:r w:rsidRPr="00C971E5">
        <w:rPr>
          <w:rStyle w:val="11"/>
          <w:lang w:eastAsia="en-US"/>
        </w:rPr>
        <w:t xml:space="preserve"> </w:t>
      </w:r>
      <w:r>
        <w:rPr>
          <w:rStyle w:val="11"/>
        </w:rPr>
        <w:t xml:space="preserve">и частицы </w:t>
      </w:r>
      <w:r>
        <w:rPr>
          <w:rStyle w:val="11"/>
          <w:i/>
          <w:iCs/>
          <w:lang w:val="en-US" w:eastAsia="en-US"/>
        </w:rPr>
        <w:t>que</w:t>
      </w:r>
      <w:r w:rsidRPr="00C971E5">
        <w:rPr>
          <w:rStyle w:val="11"/>
          <w:lang w:eastAsia="en-US"/>
        </w:rPr>
        <w:t xml:space="preserve">; </w:t>
      </w:r>
      <w:r>
        <w:rPr>
          <w:rStyle w:val="11"/>
        </w:rPr>
        <w:t>в придаточных предложениях подлежащных и дополнитель</w:t>
      </w:r>
      <w:r>
        <w:rPr>
          <w:rStyle w:val="11"/>
        </w:rPr>
        <w:softHyphen/>
        <w:t xml:space="preserve">ных с союзом </w:t>
      </w:r>
      <w:r>
        <w:rPr>
          <w:rStyle w:val="11"/>
          <w:i/>
          <w:iCs/>
          <w:lang w:val="en-US" w:eastAsia="en-US"/>
        </w:rPr>
        <w:t>que</w:t>
      </w:r>
      <w:r w:rsidRPr="00C971E5">
        <w:rPr>
          <w:rStyle w:val="11"/>
          <w:lang w:eastAsia="en-US"/>
        </w:rPr>
        <w:t xml:space="preserve"> </w:t>
      </w:r>
      <w:r>
        <w:rPr>
          <w:rStyle w:val="11"/>
        </w:rPr>
        <w:t>после выражений и глаголов волеизъявле</w:t>
      </w:r>
      <w:r>
        <w:rPr>
          <w:rStyle w:val="11"/>
        </w:rPr>
        <w:softHyphen/>
        <w:t xml:space="preserve">ния, сомнения, эмоции; в придаточных предложениях цели после союза </w:t>
      </w:r>
      <w:r>
        <w:rPr>
          <w:rStyle w:val="11"/>
          <w:i/>
          <w:iCs/>
          <w:lang w:val="en-US" w:eastAsia="en-US"/>
        </w:rPr>
        <w:t>para</w:t>
      </w:r>
      <w:r w:rsidRPr="00C971E5">
        <w:rPr>
          <w:rStyle w:val="11"/>
          <w:i/>
          <w:iCs/>
          <w:lang w:eastAsia="en-US"/>
        </w:rPr>
        <w:t xml:space="preserve"> </w:t>
      </w:r>
      <w:r>
        <w:rPr>
          <w:rStyle w:val="11"/>
          <w:i/>
          <w:iCs/>
          <w:lang w:val="en-US" w:eastAsia="en-US"/>
        </w:rPr>
        <w:t>que</w:t>
      </w:r>
      <w:r w:rsidRPr="00C971E5">
        <w:rPr>
          <w:rStyle w:val="11"/>
          <w:lang w:eastAsia="en-US"/>
        </w:rPr>
        <w:t xml:space="preserve"> </w:t>
      </w:r>
      <w:r>
        <w:rPr>
          <w:rStyle w:val="11"/>
        </w:rPr>
        <w:t>и в придаточных предложениях време</w:t>
      </w:r>
      <w:r>
        <w:rPr>
          <w:rStyle w:val="11"/>
        </w:rPr>
        <w:softHyphen/>
        <w:t xml:space="preserve">ни, относящихся к будущему, с союзом </w:t>
      </w:r>
      <w:r>
        <w:rPr>
          <w:rStyle w:val="11"/>
          <w:i/>
          <w:iCs/>
          <w:lang w:val="en-US" w:eastAsia="en-US"/>
        </w:rPr>
        <w:t>cuando</w:t>
      </w:r>
      <w:r w:rsidRPr="00C971E5">
        <w:rPr>
          <w:rStyle w:val="11"/>
          <w:i/>
          <w:iCs/>
          <w:lang w:eastAsia="en-US"/>
        </w:rPr>
        <w:t>;</w:t>
      </w:r>
    </w:p>
    <w:p w14:paraId="5EFEF61D" w14:textId="77777777" w:rsidR="00A5220A" w:rsidRDefault="00A5220A" w:rsidP="00670BDF">
      <w:pPr>
        <w:pStyle w:val="a5"/>
        <w:numPr>
          <w:ilvl w:val="0"/>
          <w:numId w:val="76"/>
        </w:numPr>
        <w:tabs>
          <w:tab w:val="left" w:pos="207"/>
        </w:tabs>
        <w:spacing w:line="283" w:lineRule="auto"/>
        <w:ind w:left="220" w:hanging="220"/>
        <w:jc w:val="both"/>
        <w:rPr>
          <w:color w:val="auto"/>
          <w:sz w:val="24"/>
          <w:szCs w:val="24"/>
        </w:rPr>
      </w:pPr>
      <w:bookmarkStart w:id="1241" w:name="bookmark1493"/>
      <w:bookmarkEnd w:id="1241"/>
      <w:r>
        <w:rPr>
          <w:rStyle w:val="11"/>
        </w:rPr>
        <w:t>наиболее употребительные регулярные и нерегулярные воз</w:t>
      </w:r>
      <w:r>
        <w:rPr>
          <w:rStyle w:val="11"/>
        </w:rPr>
        <w:softHyphen/>
        <w:t>вратные глаголы вo временных формах действительного за</w:t>
      </w:r>
      <w:r>
        <w:rPr>
          <w:rStyle w:val="11"/>
        </w:rPr>
        <w:softHyphen/>
        <w:t>лога изъявительного наклонения, сослагательного наклоне</w:t>
      </w:r>
      <w:r>
        <w:rPr>
          <w:rStyle w:val="11"/>
        </w:rPr>
        <w:softHyphen/>
        <w:t xml:space="preserve">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и в утвердительной и отрицатель</w:t>
      </w:r>
      <w:r>
        <w:rPr>
          <w:rStyle w:val="11"/>
        </w:rPr>
        <w:softHyphen/>
        <w:t>ной форме повелительного наклонения;</w:t>
      </w:r>
    </w:p>
    <w:p w14:paraId="763495EA" w14:textId="77777777" w:rsidR="00A5220A" w:rsidRDefault="00A5220A" w:rsidP="00670BDF">
      <w:pPr>
        <w:pStyle w:val="a5"/>
        <w:numPr>
          <w:ilvl w:val="0"/>
          <w:numId w:val="76"/>
        </w:numPr>
        <w:tabs>
          <w:tab w:val="left" w:pos="207"/>
        </w:tabs>
        <w:spacing w:line="310" w:lineRule="auto"/>
        <w:ind w:left="220" w:hanging="220"/>
        <w:jc w:val="both"/>
        <w:rPr>
          <w:color w:val="auto"/>
          <w:sz w:val="24"/>
          <w:szCs w:val="24"/>
        </w:rPr>
      </w:pPr>
      <w:bookmarkStart w:id="1242" w:name="bookmark1494"/>
      <w:bookmarkEnd w:id="1242"/>
      <w:r>
        <w:rPr>
          <w:rStyle w:val="11"/>
        </w:rPr>
        <w:t xml:space="preserve">простое будущее время </w:t>
      </w:r>
      <w:r>
        <w:rPr>
          <w:rStyle w:val="11"/>
          <w:lang w:val="en-US" w:eastAsia="en-US"/>
        </w:rPr>
        <w:t>Futuro</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rPr>
        <w:t>в модальном значе</w:t>
      </w:r>
      <w:r>
        <w:rPr>
          <w:rStyle w:val="11"/>
        </w:rPr>
        <w:softHyphen/>
        <w:t>нии;</w:t>
      </w:r>
    </w:p>
    <w:p w14:paraId="5A683AFA" w14:textId="77777777" w:rsidR="00A5220A" w:rsidRDefault="00A5220A" w:rsidP="00670BDF">
      <w:pPr>
        <w:pStyle w:val="a5"/>
        <w:numPr>
          <w:ilvl w:val="0"/>
          <w:numId w:val="76"/>
        </w:numPr>
        <w:tabs>
          <w:tab w:val="left" w:pos="207"/>
        </w:tabs>
        <w:spacing w:line="295" w:lineRule="auto"/>
        <w:ind w:left="220" w:hanging="220"/>
        <w:jc w:val="both"/>
        <w:rPr>
          <w:color w:val="auto"/>
          <w:sz w:val="24"/>
          <w:szCs w:val="24"/>
        </w:rPr>
      </w:pPr>
      <w:bookmarkStart w:id="1243" w:name="bookmark1495"/>
      <w:bookmarkEnd w:id="1243"/>
      <w:r>
        <w:rPr>
          <w:rStyle w:val="11"/>
          <w:lang w:val="en-US" w:eastAsia="en-US"/>
        </w:rPr>
        <w:t>Condicional</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rPr>
        <w:t>в условном значении в настоящем време</w:t>
      </w:r>
      <w:r>
        <w:rPr>
          <w:rStyle w:val="11"/>
        </w:rPr>
        <w:softHyphen/>
        <w:t>ни для выражения нереального желаемого действия или со</w:t>
      </w:r>
      <w:r>
        <w:rPr>
          <w:rStyle w:val="11"/>
        </w:rPr>
        <w:softHyphen/>
        <w:t xml:space="preserve">вета с речевыми конструкциями </w:t>
      </w:r>
      <w:r>
        <w:rPr>
          <w:rStyle w:val="11"/>
          <w:i/>
          <w:iCs/>
          <w:lang w:val="en-US" w:eastAsia="en-US"/>
        </w:rPr>
        <w:t>Yo</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tu</w:t>
      </w:r>
      <w:r w:rsidRPr="00C971E5">
        <w:rPr>
          <w:rStyle w:val="11"/>
          <w:i/>
          <w:iCs/>
          <w:lang w:eastAsia="en-US"/>
        </w:rPr>
        <w:t>/</w:t>
      </w:r>
      <w:r>
        <w:rPr>
          <w:rStyle w:val="11"/>
          <w:i/>
          <w:iCs/>
          <w:lang w:val="en-US" w:eastAsia="en-US"/>
        </w:rPr>
        <w:t>Yo</w:t>
      </w:r>
      <w:r w:rsidRPr="00C971E5">
        <w:rPr>
          <w:rStyle w:val="11"/>
          <w:i/>
          <w:iCs/>
          <w:lang w:eastAsia="en-US"/>
        </w:rPr>
        <w:t xml:space="preserve"> </w:t>
      </w:r>
      <w:r>
        <w:rPr>
          <w:rStyle w:val="11"/>
          <w:i/>
          <w:iCs/>
          <w:lang w:val="en-US" w:eastAsia="en-US"/>
        </w:rPr>
        <w:t>en</w:t>
      </w:r>
      <w:r w:rsidRPr="00C971E5">
        <w:rPr>
          <w:rStyle w:val="11"/>
          <w:i/>
          <w:iCs/>
          <w:lang w:eastAsia="en-US"/>
        </w:rPr>
        <w:t xml:space="preserve"> </w:t>
      </w:r>
      <w:r>
        <w:rPr>
          <w:rStyle w:val="11"/>
          <w:i/>
          <w:iCs/>
          <w:lang w:val="en-US" w:eastAsia="en-US"/>
        </w:rPr>
        <w:t>tu</w:t>
      </w:r>
      <w:r w:rsidRPr="00C971E5">
        <w:rPr>
          <w:rStyle w:val="11"/>
          <w:i/>
          <w:iCs/>
          <w:lang w:eastAsia="en-US"/>
        </w:rPr>
        <w:t xml:space="preserve"> </w:t>
      </w:r>
      <w:r>
        <w:rPr>
          <w:rStyle w:val="11"/>
          <w:i/>
          <w:iCs/>
          <w:lang w:val="en-US" w:eastAsia="en-US"/>
        </w:rPr>
        <w:t>lugar</w:t>
      </w:r>
      <w:r w:rsidRPr="00C971E5">
        <w:rPr>
          <w:rStyle w:val="11"/>
          <w:i/>
          <w:iCs/>
          <w:lang w:eastAsia="en-US"/>
        </w:rPr>
        <w:t>;</w:t>
      </w:r>
    </w:p>
    <w:p w14:paraId="6BAB6428" w14:textId="77777777" w:rsidR="00A5220A" w:rsidRDefault="00A5220A" w:rsidP="00670BDF">
      <w:pPr>
        <w:pStyle w:val="a5"/>
        <w:numPr>
          <w:ilvl w:val="0"/>
          <w:numId w:val="76"/>
        </w:numPr>
        <w:tabs>
          <w:tab w:val="left" w:pos="207"/>
        </w:tabs>
        <w:ind w:left="240" w:hanging="240"/>
        <w:jc w:val="both"/>
        <w:rPr>
          <w:color w:val="auto"/>
          <w:sz w:val="24"/>
          <w:szCs w:val="24"/>
        </w:rPr>
      </w:pPr>
      <w:bookmarkStart w:id="1244" w:name="bookmark1496"/>
      <w:bookmarkEnd w:id="1244"/>
      <w:r>
        <w:rPr>
          <w:rStyle w:val="11"/>
        </w:rPr>
        <w:t xml:space="preserve">глаголы </w:t>
      </w:r>
      <w:r>
        <w:rPr>
          <w:rStyle w:val="11"/>
          <w:i/>
          <w:iCs/>
          <w:lang w:val="en-US" w:eastAsia="en-US"/>
        </w:rPr>
        <w:t>ser</w:t>
      </w:r>
      <w:r w:rsidRPr="00C971E5">
        <w:rPr>
          <w:rStyle w:val="11"/>
          <w:i/>
          <w:iCs/>
          <w:lang w:eastAsia="en-US"/>
        </w:rPr>
        <w:t>/</w:t>
      </w:r>
      <w:r>
        <w:rPr>
          <w:rStyle w:val="11"/>
          <w:i/>
          <w:iCs/>
          <w:lang w:val="en-US" w:eastAsia="en-US"/>
        </w:rPr>
        <w:t>estar</w:t>
      </w:r>
      <w:r w:rsidRPr="00C971E5">
        <w:rPr>
          <w:rStyle w:val="11"/>
          <w:lang w:eastAsia="en-US"/>
        </w:rPr>
        <w:t xml:space="preserve"> </w:t>
      </w:r>
      <w:r>
        <w:rPr>
          <w:rStyle w:val="11"/>
        </w:rPr>
        <w:t>с прилагательными и причастиями, и в функции сказуемого;</w:t>
      </w:r>
    </w:p>
    <w:p w14:paraId="292E3C7B" w14:textId="77777777" w:rsidR="00A5220A" w:rsidRDefault="00A5220A" w:rsidP="00670BDF">
      <w:pPr>
        <w:pStyle w:val="a5"/>
        <w:numPr>
          <w:ilvl w:val="0"/>
          <w:numId w:val="76"/>
        </w:numPr>
        <w:tabs>
          <w:tab w:val="left" w:pos="207"/>
        </w:tabs>
        <w:ind w:left="240" w:hanging="240"/>
        <w:jc w:val="both"/>
        <w:rPr>
          <w:color w:val="auto"/>
          <w:sz w:val="24"/>
          <w:szCs w:val="24"/>
        </w:rPr>
      </w:pPr>
      <w:bookmarkStart w:id="1245" w:name="bookmark1497"/>
      <w:bookmarkEnd w:id="1245"/>
      <w:r>
        <w:rPr>
          <w:rStyle w:val="11"/>
        </w:rPr>
        <w:t>неличные формы глагола (инфинитив, причастие, герун</w:t>
      </w:r>
      <w:r>
        <w:rPr>
          <w:rStyle w:val="11"/>
        </w:rPr>
        <w:softHyphen/>
        <w:t>дий);</w:t>
      </w:r>
    </w:p>
    <w:p w14:paraId="6DD30E87" w14:textId="77777777" w:rsidR="00A5220A" w:rsidRDefault="00A5220A" w:rsidP="00670BDF">
      <w:pPr>
        <w:pStyle w:val="a5"/>
        <w:numPr>
          <w:ilvl w:val="0"/>
          <w:numId w:val="76"/>
        </w:numPr>
        <w:tabs>
          <w:tab w:val="left" w:pos="207"/>
        </w:tabs>
        <w:ind w:left="240" w:hanging="240"/>
        <w:jc w:val="both"/>
        <w:rPr>
          <w:color w:val="auto"/>
          <w:sz w:val="24"/>
          <w:szCs w:val="24"/>
        </w:rPr>
      </w:pPr>
      <w:bookmarkStart w:id="1246" w:name="bookmark1498"/>
      <w:bookmarkEnd w:id="1246"/>
      <w:r>
        <w:rPr>
          <w:rStyle w:val="11"/>
        </w:rPr>
        <w:t>неопределённый артикль, определённый артикль и отсут</w:t>
      </w:r>
      <w:r>
        <w:rPr>
          <w:rStyle w:val="11"/>
        </w:rPr>
        <w:softHyphen/>
        <w:t>ствие артикля перед существительными; нейтральный ар</w:t>
      </w:r>
      <w:r>
        <w:rPr>
          <w:rStyle w:val="11"/>
        </w:rPr>
        <w:softHyphen/>
        <w:t xml:space="preserve">тикль </w:t>
      </w:r>
      <w:r>
        <w:rPr>
          <w:rStyle w:val="11"/>
          <w:lang w:val="en-US" w:eastAsia="en-US"/>
        </w:rPr>
        <w:t>lo</w:t>
      </w:r>
      <w:r w:rsidRPr="00C971E5">
        <w:rPr>
          <w:rStyle w:val="11"/>
          <w:lang w:eastAsia="en-US"/>
        </w:rPr>
        <w:t>;</w:t>
      </w:r>
    </w:p>
    <w:p w14:paraId="54E134B2"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наречий, выражающих неуверен</w:t>
      </w:r>
      <w:r>
        <w:rPr>
          <w:rStyle w:val="11"/>
        </w:rPr>
        <w:softHyphen/>
        <w:t xml:space="preserve">ность </w:t>
      </w:r>
      <w:r w:rsidRPr="00C971E5">
        <w:rPr>
          <w:rStyle w:val="11"/>
          <w:lang w:eastAsia="en-US"/>
        </w:rPr>
        <w:t>(</w:t>
      </w:r>
      <w:r>
        <w:rPr>
          <w:rStyle w:val="11"/>
          <w:lang w:val="en-US" w:eastAsia="en-US"/>
        </w:rPr>
        <w:t>a</w:t>
      </w:r>
      <w:r w:rsidRPr="00C971E5">
        <w:rPr>
          <w:rStyle w:val="11"/>
          <w:lang w:eastAsia="en-US"/>
        </w:rPr>
        <w:t xml:space="preserve"> </w:t>
      </w:r>
      <w:r>
        <w:rPr>
          <w:rStyle w:val="11"/>
          <w:lang w:val="en-US" w:eastAsia="en-US"/>
        </w:rPr>
        <w:t>lo</w:t>
      </w:r>
      <w:r w:rsidRPr="00C971E5">
        <w:rPr>
          <w:rStyle w:val="11"/>
          <w:lang w:eastAsia="en-US"/>
        </w:rPr>
        <w:t xml:space="preserve"> </w:t>
      </w:r>
      <w:r>
        <w:rPr>
          <w:rStyle w:val="11"/>
          <w:lang w:val="en-US" w:eastAsia="en-US"/>
        </w:rPr>
        <w:t>mejor</w:t>
      </w:r>
      <w:r w:rsidRPr="00C971E5">
        <w:rPr>
          <w:rStyle w:val="11"/>
          <w:lang w:eastAsia="en-US"/>
        </w:rPr>
        <w:t>)</w:t>
      </w:r>
    </w:p>
    <w:p w14:paraId="5EAF80FB" w14:textId="77777777" w:rsidR="00A5220A" w:rsidRDefault="00A5220A" w:rsidP="00670BDF">
      <w:pPr>
        <w:pStyle w:val="a5"/>
        <w:numPr>
          <w:ilvl w:val="0"/>
          <w:numId w:val="76"/>
        </w:numPr>
        <w:tabs>
          <w:tab w:val="left" w:pos="207"/>
        </w:tabs>
        <w:ind w:left="240" w:hanging="240"/>
        <w:jc w:val="both"/>
        <w:rPr>
          <w:color w:val="auto"/>
          <w:sz w:val="24"/>
          <w:szCs w:val="24"/>
        </w:rPr>
      </w:pPr>
      <w:bookmarkStart w:id="1247" w:name="bookmark1499"/>
      <w:bookmarkEnd w:id="1247"/>
      <w:r>
        <w:rPr>
          <w:rStyle w:val="11"/>
        </w:rPr>
        <w:t>местоимения: личные (ударные и безударные), притяжатель</w:t>
      </w:r>
      <w:r>
        <w:rPr>
          <w:rStyle w:val="11"/>
        </w:rPr>
        <w:softHyphen/>
        <w:t>ные (ударные и безударные), указательные, относительные, неопределённые, отрицательные, возвратные, вопроситель</w:t>
      </w:r>
      <w:r>
        <w:rPr>
          <w:rStyle w:val="11"/>
        </w:rPr>
        <w:softHyphen/>
        <w:t>ные;</w:t>
      </w:r>
    </w:p>
    <w:p w14:paraId="0DF401BE" w14:textId="77777777" w:rsidR="00A5220A" w:rsidRDefault="00A5220A" w:rsidP="00670BDF">
      <w:pPr>
        <w:pStyle w:val="a5"/>
        <w:numPr>
          <w:ilvl w:val="0"/>
          <w:numId w:val="84"/>
        </w:numPr>
        <w:tabs>
          <w:tab w:val="left" w:pos="548"/>
        </w:tabs>
        <w:jc w:val="both"/>
        <w:rPr>
          <w:color w:val="auto"/>
          <w:sz w:val="24"/>
          <w:szCs w:val="24"/>
        </w:rPr>
      </w:pPr>
      <w:bookmarkStart w:id="1248" w:name="bookmark1500"/>
      <w:bookmarkEnd w:id="1248"/>
      <w:r>
        <w:rPr>
          <w:rStyle w:val="11"/>
          <w:i/>
          <w:iCs/>
        </w:rPr>
        <w:t>владеть</w:t>
      </w:r>
      <w:r>
        <w:rPr>
          <w:rStyle w:val="11"/>
        </w:rPr>
        <w:t xml:space="preserve"> социокультурными знаниями и умениями:</w:t>
      </w:r>
    </w:p>
    <w:p w14:paraId="64F3805B" w14:textId="77777777" w:rsidR="00A5220A" w:rsidRDefault="00A5220A" w:rsidP="00670BDF">
      <w:pPr>
        <w:pStyle w:val="a5"/>
        <w:numPr>
          <w:ilvl w:val="0"/>
          <w:numId w:val="76"/>
        </w:numPr>
        <w:tabs>
          <w:tab w:val="left" w:pos="207"/>
        </w:tabs>
        <w:ind w:left="240" w:hanging="240"/>
        <w:jc w:val="both"/>
        <w:rPr>
          <w:color w:val="auto"/>
          <w:sz w:val="24"/>
          <w:szCs w:val="24"/>
        </w:rPr>
      </w:pPr>
      <w:bookmarkStart w:id="1249" w:name="bookmark1501"/>
      <w:bookmarkEnd w:id="1249"/>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6C9014F2" w14:textId="77777777" w:rsidR="00A5220A" w:rsidRDefault="00A5220A" w:rsidP="00670BDF">
      <w:pPr>
        <w:pStyle w:val="a5"/>
        <w:numPr>
          <w:ilvl w:val="0"/>
          <w:numId w:val="76"/>
        </w:numPr>
        <w:tabs>
          <w:tab w:val="left" w:pos="207"/>
        </w:tabs>
        <w:ind w:left="240" w:hanging="240"/>
        <w:jc w:val="both"/>
        <w:rPr>
          <w:color w:val="auto"/>
          <w:sz w:val="24"/>
          <w:szCs w:val="24"/>
        </w:rPr>
      </w:pPr>
      <w:bookmarkStart w:id="1250" w:name="bookmark1502"/>
      <w:bookmarkEnd w:id="1250"/>
      <w:r>
        <w:rPr>
          <w:rStyle w:val="11"/>
          <w:i/>
          <w:iCs/>
        </w:rPr>
        <w:t>кратко представлять</w:t>
      </w:r>
      <w:r>
        <w:rPr>
          <w:rStyle w:val="11"/>
        </w:rPr>
        <w:t xml:space="preserve"> родную страну/малую родину и стра- ну/страны изучаемого языка (культурные явления и собы</w:t>
      </w:r>
      <w:r>
        <w:rPr>
          <w:rStyle w:val="11"/>
        </w:rPr>
        <w:softHyphen/>
        <w:t>тия; достопримечательности, выдающиеся люди);</w:t>
      </w:r>
    </w:p>
    <w:p w14:paraId="6E808BB6" w14:textId="77777777" w:rsidR="00A5220A" w:rsidRDefault="00A5220A" w:rsidP="00670BDF">
      <w:pPr>
        <w:pStyle w:val="a5"/>
        <w:numPr>
          <w:ilvl w:val="0"/>
          <w:numId w:val="76"/>
        </w:numPr>
        <w:tabs>
          <w:tab w:val="left" w:pos="207"/>
        </w:tabs>
        <w:ind w:left="240" w:hanging="240"/>
        <w:jc w:val="both"/>
        <w:rPr>
          <w:color w:val="auto"/>
          <w:sz w:val="24"/>
          <w:szCs w:val="24"/>
        </w:rPr>
      </w:pPr>
      <w:bookmarkStart w:id="1251" w:name="bookmark1503"/>
      <w:bookmarkEnd w:id="1251"/>
      <w:r>
        <w:rPr>
          <w:rStyle w:val="11"/>
          <w:i/>
          <w:iCs/>
        </w:rPr>
        <w:lastRenderedPageBreak/>
        <w:t>оказывать</w:t>
      </w:r>
      <w:r>
        <w:rPr>
          <w:rStyle w:val="11"/>
        </w:rPr>
        <w:t xml:space="preserve">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w:t>
      </w:r>
      <w:r>
        <w:rPr>
          <w:rStyle w:val="11"/>
          <w:i/>
          <w:iCs/>
        </w:rPr>
        <w:t>со</w:t>
      </w:r>
      <w:r>
        <w:rPr>
          <w:rStyle w:val="11"/>
          <w:i/>
          <w:iCs/>
        </w:rPr>
        <w:softHyphen/>
        <w:t>общить</w:t>
      </w:r>
      <w:r>
        <w:rPr>
          <w:rStyle w:val="11"/>
        </w:rPr>
        <w:t xml:space="preserve"> возможный маршрут и т. д.).</w:t>
      </w:r>
    </w:p>
    <w:p w14:paraId="547CB270" w14:textId="77777777" w:rsidR="00A5220A" w:rsidRDefault="00A5220A" w:rsidP="00670BDF">
      <w:pPr>
        <w:pStyle w:val="a5"/>
        <w:numPr>
          <w:ilvl w:val="0"/>
          <w:numId w:val="84"/>
        </w:numPr>
        <w:tabs>
          <w:tab w:val="left" w:pos="548"/>
        </w:tabs>
        <w:jc w:val="both"/>
        <w:rPr>
          <w:color w:val="auto"/>
          <w:sz w:val="24"/>
          <w:szCs w:val="24"/>
        </w:rPr>
      </w:pPr>
      <w:bookmarkStart w:id="1252" w:name="bookmark1504"/>
      <w:bookmarkEnd w:id="1252"/>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w:t>
      </w:r>
      <w:r>
        <w:rPr>
          <w:rStyle w:val="11"/>
        </w:rPr>
        <w:softHyphen/>
        <w:t>ного текста или для нахождения в тексте запрашиваемой ин</w:t>
      </w:r>
      <w:r>
        <w:rPr>
          <w:rStyle w:val="11"/>
        </w:rPr>
        <w:softHyphen/>
        <w:t>формации.</w:t>
      </w:r>
    </w:p>
    <w:p w14:paraId="4ED64D20" w14:textId="77777777" w:rsidR="00A5220A" w:rsidRDefault="00A5220A" w:rsidP="00670BDF">
      <w:pPr>
        <w:pStyle w:val="a5"/>
        <w:numPr>
          <w:ilvl w:val="0"/>
          <w:numId w:val="84"/>
        </w:numPr>
        <w:tabs>
          <w:tab w:val="left" w:pos="553"/>
        </w:tabs>
        <w:jc w:val="both"/>
        <w:rPr>
          <w:color w:val="auto"/>
          <w:sz w:val="24"/>
          <w:szCs w:val="24"/>
        </w:rPr>
      </w:pPr>
      <w:bookmarkStart w:id="1253" w:name="bookmark1505"/>
      <w:bookmarkEnd w:id="1253"/>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0E59A7AF" w14:textId="77777777" w:rsidR="00A5220A" w:rsidRDefault="00A5220A" w:rsidP="00670BDF">
      <w:pPr>
        <w:pStyle w:val="a5"/>
        <w:numPr>
          <w:ilvl w:val="0"/>
          <w:numId w:val="84"/>
        </w:numPr>
        <w:tabs>
          <w:tab w:val="left" w:pos="543"/>
        </w:tabs>
        <w:jc w:val="both"/>
        <w:rPr>
          <w:color w:val="auto"/>
          <w:sz w:val="24"/>
          <w:szCs w:val="24"/>
        </w:rPr>
      </w:pPr>
      <w:bookmarkStart w:id="1254" w:name="bookmark1506"/>
      <w:bookmarkEnd w:id="1254"/>
      <w:r>
        <w:rPr>
          <w:rStyle w:val="11"/>
          <w:i/>
          <w:iCs/>
        </w:rPr>
        <w:t>использовать</w:t>
      </w:r>
      <w:r>
        <w:rPr>
          <w:rStyle w:val="11"/>
        </w:rPr>
        <w:t xml:space="preserve"> двуязычные словари, словари словосочета</w:t>
      </w:r>
      <w:r>
        <w:rPr>
          <w:rStyle w:val="11"/>
        </w:rPr>
        <w:softHyphen/>
        <w:t>ний, детские энциклопедии на испанском языке и другие спра</w:t>
      </w:r>
      <w:r>
        <w:rPr>
          <w:rStyle w:val="11"/>
        </w:rPr>
        <w:softHyphen/>
        <w:t>вочные материалы, включая ресурсы в сети Интернет;</w:t>
      </w:r>
    </w:p>
    <w:p w14:paraId="20829CFF" w14:textId="77777777" w:rsidR="00A5220A" w:rsidRDefault="00A5220A" w:rsidP="00670BDF">
      <w:pPr>
        <w:pStyle w:val="a5"/>
        <w:numPr>
          <w:ilvl w:val="0"/>
          <w:numId w:val="85"/>
        </w:numPr>
        <w:tabs>
          <w:tab w:val="left" w:pos="538"/>
        </w:tabs>
        <w:spacing w:after="140" w:line="276" w:lineRule="auto"/>
        <w:jc w:val="both"/>
        <w:rPr>
          <w:color w:val="auto"/>
          <w:sz w:val="24"/>
          <w:szCs w:val="24"/>
        </w:rPr>
      </w:pPr>
      <w:bookmarkStart w:id="1255" w:name="bookmark1507"/>
      <w:bookmarkEnd w:id="1255"/>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DCDB3DC" w14:textId="77777777" w:rsidR="00A5220A" w:rsidRDefault="00A5220A" w:rsidP="00670BDF">
      <w:pPr>
        <w:pStyle w:val="24"/>
        <w:numPr>
          <w:ilvl w:val="0"/>
          <w:numId w:val="86"/>
        </w:numPr>
        <w:tabs>
          <w:tab w:val="left" w:pos="226"/>
        </w:tabs>
        <w:spacing w:after="60"/>
        <w:jc w:val="both"/>
        <w:rPr>
          <w:b w:val="0"/>
          <w:bCs w:val="0"/>
          <w:color w:val="auto"/>
          <w:w w:val="100"/>
          <w:sz w:val="24"/>
          <w:szCs w:val="24"/>
        </w:rPr>
      </w:pPr>
      <w:bookmarkStart w:id="1256" w:name="bookmark1508"/>
      <w:bookmarkEnd w:id="1256"/>
      <w:r>
        <w:rPr>
          <w:rStyle w:val="23"/>
          <w:b/>
          <w:bCs/>
        </w:rPr>
        <w:t>КЛАСС</w:t>
      </w:r>
    </w:p>
    <w:p w14:paraId="6779D4DD"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7E8093D"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2BB732AB"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лог-побуждение к действию, диалог-расспрос); диалог обмен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14:paraId="2E1F84DE" w14:textId="77777777" w:rsidR="00A5220A" w:rsidRDefault="00A5220A">
      <w:pPr>
        <w:pStyle w:val="a5"/>
        <w:spacing w:line="27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(объем — 10-12 фраз); </w:t>
      </w:r>
      <w:r>
        <w:rPr>
          <w:rStyle w:val="11"/>
          <w:i/>
          <w:iCs/>
        </w:rPr>
        <w:t>излагать</w:t>
      </w:r>
      <w:r>
        <w:rPr>
          <w:rStyle w:val="11"/>
        </w:rPr>
        <w:t xml:space="preserve"> результаты выполненной проектной работы; (объ</w:t>
      </w:r>
      <w:r>
        <w:rPr>
          <w:rStyle w:val="11"/>
        </w:rPr>
        <w:softHyphen/>
        <w:t>ем — 10-12 фраз);</w:t>
      </w:r>
    </w:p>
    <w:p w14:paraId="0A38FBB6"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 xml:space="preserve">кативной задачи: с </w:t>
      </w:r>
      <w:r>
        <w:rPr>
          <w:rStyle w:val="11"/>
        </w:rPr>
        <w:lastRenderedPageBreak/>
        <w:t>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14:paraId="471D3E66" w14:textId="77777777" w:rsidR="00A5220A" w:rsidRDefault="00A5220A">
      <w:pPr>
        <w:pStyle w:val="a5"/>
        <w:spacing w:after="100" w:line="27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(объем текста/текстов для чте</w:t>
      </w:r>
      <w:r>
        <w:rPr>
          <w:rStyle w:val="11"/>
        </w:rPr>
        <w:softHyphen/>
        <w:t xml:space="preserve">ния — 500-600 слов); </w:t>
      </w:r>
      <w:r>
        <w:rPr>
          <w:rStyle w:val="11"/>
          <w:i/>
          <w:iCs/>
        </w:rPr>
        <w:t xml:space="preserve">читать про себя несплошные тексты </w:t>
      </w:r>
      <w:r>
        <w:rPr>
          <w:rStyle w:val="11"/>
        </w:rPr>
        <w:t xml:space="preserve">(таблицы, диаграммы) и </w:t>
      </w:r>
      <w:r>
        <w:rPr>
          <w:rStyle w:val="11"/>
          <w:i/>
          <w:iCs/>
        </w:rPr>
        <w:t>понимать</w:t>
      </w:r>
      <w:r>
        <w:rPr>
          <w:rStyle w:val="11"/>
        </w:rPr>
        <w:t xml:space="preserve"> представленную в них ин</w:t>
      </w:r>
      <w:r>
        <w:rPr>
          <w:rStyle w:val="11"/>
        </w:rPr>
        <w:softHyphen/>
        <w:t>формацию;</w:t>
      </w:r>
    </w:p>
    <w:p w14:paraId="47EF9B42"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w:t>
      </w:r>
      <w:r>
        <w:rPr>
          <w:rStyle w:val="11"/>
        </w:rPr>
        <w:softHyphen/>
        <w:t xml:space="preserve">нятый в стране/странах изучаемого языка (объем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(объем высказывания — до 120 слов); </w:t>
      </w:r>
      <w:r>
        <w:rPr>
          <w:rStyle w:val="11"/>
          <w:i/>
          <w:iCs/>
        </w:rPr>
        <w:t xml:space="preserve">заполнять </w:t>
      </w:r>
      <w:r>
        <w:rPr>
          <w:rStyle w:val="11"/>
        </w:rPr>
        <w:t xml:space="preserve">таблицу,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(объем 100-120 слов);</w:t>
      </w:r>
    </w:p>
    <w:p w14:paraId="4E240266"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567CF193" w14:textId="77777777" w:rsidR="00A5220A" w:rsidRDefault="00A5220A" w:rsidP="00670BDF">
      <w:pPr>
        <w:pStyle w:val="a5"/>
        <w:numPr>
          <w:ilvl w:val="0"/>
          <w:numId w:val="87"/>
        </w:numPr>
        <w:tabs>
          <w:tab w:val="left" w:pos="562"/>
        </w:tabs>
        <w:spacing w:line="266" w:lineRule="auto"/>
        <w:ind w:firstLine="260"/>
        <w:jc w:val="both"/>
        <w:rPr>
          <w:color w:val="auto"/>
          <w:sz w:val="24"/>
          <w:szCs w:val="24"/>
        </w:rPr>
      </w:pPr>
      <w:bookmarkStart w:id="1257" w:name="bookmark1509"/>
      <w:bookmarkEnd w:id="1257"/>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ударением и фразы с соблю</w:t>
      </w:r>
      <w:r>
        <w:rPr>
          <w:rStyle w:val="11"/>
        </w:rPr>
        <w:softHyphen/>
        <w:t>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11"/>
        </w:rPr>
        <w:softHyphen/>
        <w:t xml:space="preserve">тивных типах предложения; </w:t>
      </w:r>
      <w:r>
        <w:rPr>
          <w:rStyle w:val="11"/>
          <w:i/>
          <w:iCs/>
        </w:rPr>
        <w:t>читать вслух</w:t>
      </w:r>
      <w:r>
        <w:rPr>
          <w:rStyle w:val="11"/>
        </w:rPr>
        <w:t xml:space="preserve"> новые слова со</w:t>
      </w:r>
      <w:r>
        <w:rPr>
          <w:rStyle w:val="11"/>
        </w:rPr>
        <w:softHyphen/>
        <w:t xml:space="preserve">гласно основным правилам чтения; </w:t>
      </w:r>
      <w:r>
        <w:rPr>
          <w:rStyle w:val="11"/>
          <w:i/>
          <w:iCs/>
        </w:rPr>
        <w:t xml:space="preserve">читать вслух и понимать </w:t>
      </w:r>
      <w:r>
        <w:rPr>
          <w:rStyle w:val="11"/>
        </w:rPr>
        <w:t>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w:t>
      </w:r>
      <w:r>
        <w:rPr>
          <w:rStyle w:val="11"/>
        </w:rPr>
        <w:softHyphen/>
        <w:t xml:space="preserve">шателями; </w:t>
      </w:r>
      <w:r>
        <w:rPr>
          <w:rStyle w:val="11"/>
          <w:i/>
          <w:iCs/>
        </w:rPr>
        <w:t>выражать</w:t>
      </w:r>
      <w:r>
        <w:rPr>
          <w:rStyle w:val="11"/>
        </w:rPr>
        <w:t xml:space="preserve"> модальные значения, чувства и эмоции; </w:t>
      </w:r>
      <w:r>
        <w:rPr>
          <w:rStyle w:val="11"/>
          <w:i/>
          <w:iCs/>
        </w:rPr>
        <w:t>различать</w:t>
      </w:r>
      <w:r>
        <w:rPr>
          <w:rStyle w:val="11"/>
        </w:rPr>
        <w:t xml:space="preserve"> на слух национальные варианты произношения ис</w:t>
      </w:r>
      <w:r>
        <w:rPr>
          <w:rStyle w:val="11"/>
        </w:rPr>
        <w:softHyphen/>
        <w:t>панского языка, иберийский и латиноамериканский, в прослу</w:t>
      </w:r>
      <w:r>
        <w:rPr>
          <w:rStyle w:val="11"/>
        </w:rPr>
        <w:softHyphen/>
        <w:t>шанных текстах или в услышанных высказываниях;</w:t>
      </w:r>
    </w:p>
    <w:p w14:paraId="124C6B2C" w14:textId="77777777" w:rsidR="00A5220A" w:rsidRDefault="00A5220A">
      <w:pPr>
        <w:pStyle w:val="a5"/>
        <w:spacing w:line="266" w:lineRule="auto"/>
        <w:ind w:firstLine="260"/>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правильно писать</w:t>
      </w:r>
      <w:r>
        <w:rPr>
          <w:rStyle w:val="11"/>
        </w:rPr>
        <w:t xml:space="preserve"> изученные слова;</w:t>
      </w:r>
    </w:p>
    <w:p w14:paraId="18B83780" w14:textId="77777777" w:rsidR="00A5220A" w:rsidRDefault="00A5220A">
      <w:pPr>
        <w:pStyle w:val="a5"/>
        <w:spacing w:line="266" w:lineRule="auto"/>
        <w:ind w:firstLine="260"/>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w:t>
      </w:r>
      <w:r>
        <w:rPr>
          <w:rStyle w:val="11"/>
        </w:rPr>
        <w:lastRenderedPageBreak/>
        <w:t xml:space="preserve">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14:paraId="6E35EC09"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 xml:space="preserve">го этикета, принятыми в стране/странах изучаемого языка, </w:t>
      </w:r>
      <w:r>
        <w:rPr>
          <w:rStyle w:val="11"/>
          <w:i/>
          <w:iCs/>
        </w:rPr>
        <w:t>оформлять</w:t>
      </w:r>
      <w:r>
        <w:rPr>
          <w:rStyle w:val="11"/>
        </w:rPr>
        <w:t xml:space="preserve"> личное/деловое письмо/электронное сообщение личного характера.</w:t>
      </w:r>
    </w:p>
    <w:p w14:paraId="25ACFA80" w14:textId="77777777" w:rsidR="00A5220A" w:rsidRDefault="00A5220A" w:rsidP="00670BDF">
      <w:pPr>
        <w:pStyle w:val="a5"/>
        <w:numPr>
          <w:ilvl w:val="0"/>
          <w:numId w:val="87"/>
        </w:numPr>
        <w:tabs>
          <w:tab w:val="left" w:pos="538"/>
        </w:tabs>
        <w:spacing w:line="266" w:lineRule="auto"/>
        <w:ind w:firstLine="260"/>
        <w:jc w:val="both"/>
        <w:rPr>
          <w:color w:val="auto"/>
          <w:sz w:val="24"/>
          <w:szCs w:val="24"/>
        </w:rPr>
      </w:pPr>
      <w:bookmarkStart w:id="1258" w:name="bookmark1510"/>
      <w:bookmarkEnd w:id="1258"/>
      <w:r>
        <w:rPr>
          <w:rStyle w:val="11"/>
          <w:i/>
          <w:iCs/>
        </w:rPr>
        <w:t>распознавать</w:t>
      </w:r>
      <w:r>
        <w:rPr>
          <w:rStyle w:val="11"/>
        </w:rPr>
        <w:t xml:space="preserve"> в письменном и звучащем тексте 1350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1200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9 класса, включая 1050 лексических единиц, освоенных в предыдущие годы обучения;</w:t>
      </w:r>
    </w:p>
    <w:p w14:paraId="7812C342"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в устной и письменной речи родственные слова с использованием аффиксации:</w:t>
      </w:r>
    </w:p>
    <w:p w14:paraId="02D9B51D" w14:textId="77777777" w:rsidR="00A5220A" w:rsidRDefault="00A5220A">
      <w:pPr>
        <w:pStyle w:val="a5"/>
        <w:jc w:val="both"/>
        <w:rPr>
          <w:rFonts w:ascii="Courier New" w:hAnsi="Courier New" w:cs="Courier New"/>
          <w:color w:val="auto"/>
          <w:sz w:val="24"/>
          <w:szCs w:val="24"/>
        </w:rPr>
      </w:pPr>
      <w:r>
        <w:rPr>
          <w:rStyle w:val="11"/>
        </w:rPr>
        <w:t xml:space="preserve">глаголы при помощи префиксов </w:t>
      </w:r>
      <w:r>
        <w:rPr>
          <w:rStyle w:val="11"/>
          <w:i/>
          <w:iCs/>
          <w:lang w:val="en-US" w:eastAsia="en-US"/>
        </w:rPr>
        <w:t>re</w:t>
      </w:r>
      <w:r w:rsidRPr="00C971E5">
        <w:rPr>
          <w:rStyle w:val="11"/>
          <w:i/>
          <w:iCs/>
          <w:lang w:eastAsia="en-US"/>
        </w:rPr>
        <w:t xml:space="preserve">-, </w:t>
      </w:r>
      <w:r>
        <w:rPr>
          <w:rStyle w:val="11"/>
          <w:i/>
          <w:iCs/>
          <w:lang w:val="en-US" w:eastAsia="en-US"/>
        </w:rPr>
        <w:t>de</w:t>
      </w:r>
      <w:r w:rsidRPr="00C971E5">
        <w:rPr>
          <w:rStyle w:val="11"/>
          <w:i/>
          <w:iCs/>
          <w:lang w:eastAsia="en-US"/>
        </w:rPr>
        <w:t>-/</w:t>
      </w:r>
      <w:r>
        <w:rPr>
          <w:rStyle w:val="11"/>
          <w:i/>
          <w:iCs/>
          <w:lang w:val="en-US" w:eastAsia="en-US"/>
        </w:rPr>
        <w:t>des</w:t>
      </w:r>
      <w:r w:rsidRPr="00C971E5">
        <w:rPr>
          <w:rStyle w:val="11"/>
          <w:i/>
          <w:iCs/>
          <w:lang w:eastAsia="en-US"/>
        </w:rPr>
        <w:t xml:space="preserve">-, </w:t>
      </w:r>
      <w:r>
        <w:rPr>
          <w:rStyle w:val="11"/>
          <w:i/>
          <w:iCs/>
          <w:lang w:val="en-US" w:eastAsia="en-US"/>
        </w:rPr>
        <w:t>pro</w:t>
      </w:r>
      <w:r w:rsidRPr="00C971E5">
        <w:rPr>
          <w:rStyle w:val="11"/>
          <w:i/>
          <w:iCs/>
          <w:lang w:eastAsia="en-US"/>
        </w:rPr>
        <w:t xml:space="preserve">-, </w:t>
      </w:r>
      <w:r>
        <w:rPr>
          <w:rStyle w:val="11"/>
          <w:i/>
          <w:iCs/>
          <w:lang w:val="en-US" w:eastAsia="en-US"/>
        </w:rPr>
        <w:t>en</w:t>
      </w:r>
      <w:r w:rsidRPr="00C971E5">
        <w:rPr>
          <w:rStyle w:val="11"/>
          <w:i/>
          <w:iCs/>
          <w:lang w:eastAsia="en-US"/>
        </w:rPr>
        <w:t>(</w:t>
      </w:r>
      <w:r>
        <w:rPr>
          <w:rStyle w:val="11"/>
          <w:i/>
          <w:iCs/>
          <w:lang w:val="en-US" w:eastAsia="en-US"/>
        </w:rPr>
        <w:t>m</w:t>
      </w:r>
      <w:r w:rsidRPr="00C971E5">
        <w:rPr>
          <w:rStyle w:val="11"/>
          <w:i/>
          <w:iCs/>
          <w:lang w:eastAsia="en-US"/>
        </w:rPr>
        <w:t>)-,</w:t>
      </w:r>
      <w:r w:rsidRPr="00C971E5">
        <w:rPr>
          <w:rStyle w:val="11"/>
          <w:lang w:eastAsia="en-US"/>
        </w:rPr>
        <w:t xml:space="preserve"> -, </w:t>
      </w:r>
      <w:r>
        <w:rPr>
          <w:rStyle w:val="11"/>
          <w:i/>
          <w:iCs/>
          <w:lang w:val="en-US" w:eastAsia="en-US"/>
        </w:rPr>
        <w:t>trans</w:t>
      </w:r>
      <w:r w:rsidRPr="00C971E5">
        <w:rPr>
          <w:rStyle w:val="11"/>
          <w:i/>
          <w:iCs/>
          <w:lang w:eastAsia="en-US"/>
        </w:rPr>
        <w:t>-/</w:t>
      </w:r>
      <w:r>
        <w:rPr>
          <w:rStyle w:val="11"/>
          <w:i/>
          <w:iCs/>
          <w:lang w:val="en-US" w:eastAsia="en-US"/>
        </w:rPr>
        <w:t>tras</w:t>
      </w:r>
      <w:r w:rsidRPr="00C971E5">
        <w:rPr>
          <w:rStyle w:val="11"/>
          <w:i/>
          <w:iCs/>
          <w:lang w:eastAsia="en-US"/>
        </w:rPr>
        <w:t xml:space="preserve">-, </w:t>
      </w:r>
      <w:r>
        <w:rPr>
          <w:rStyle w:val="11"/>
          <w:i/>
          <w:iCs/>
          <w:lang w:val="en-US" w:eastAsia="en-US"/>
        </w:rPr>
        <w:t>pre</w:t>
      </w:r>
      <w:r w:rsidRPr="00C971E5">
        <w:rPr>
          <w:rStyle w:val="11"/>
          <w:i/>
          <w:iCs/>
          <w:lang w:eastAsia="en-US"/>
        </w:rPr>
        <w:t xml:space="preserve">-, </w:t>
      </w:r>
      <w:r>
        <w:rPr>
          <w:rStyle w:val="11"/>
          <w:i/>
          <w:iCs/>
          <w:lang w:val="en-US" w:eastAsia="en-US"/>
        </w:rPr>
        <w:t>co</w:t>
      </w:r>
      <w:r w:rsidRPr="00C971E5">
        <w:rPr>
          <w:rStyle w:val="11"/>
          <w:i/>
          <w:iCs/>
          <w:lang w:eastAsia="en-US"/>
        </w:rPr>
        <w:t>(</w:t>
      </w:r>
      <w:r>
        <w:rPr>
          <w:rStyle w:val="11"/>
          <w:i/>
          <w:iCs/>
          <w:lang w:val="en-US" w:eastAsia="en-US"/>
        </w:rPr>
        <w:t>n</w:t>
      </w:r>
      <w:r w:rsidRPr="00C971E5">
        <w:rPr>
          <w:rStyle w:val="11"/>
          <w:i/>
          <w:iCs/>
          <w:lang w:eastAsia="en-US"/>
        </w:rPr>
        <w:t>)-</w:t>
      </w:r>
      <w:r w:rsidRPr="00C971E5">
        <w:rPr>
          <w:rStyle w:val="11"/>
          <w:lang w:eastAsia="en-US"/>
        </w:rPr>
        <w:t xml:space="preserve"> </w:t>
      </w:r>
      <w:r>
        <w:rPr>
          <w:rStyle w:val="11"/>
        </w:rPr>
        <w:t xml:space="preserve">и суффикса </w:t>
      </w:r>
      <w:r w:rsidRPr="00C971E5">
        <w:rPr>
          <w:rStyle w:val="11"/>
          <w:i/>
          <w:iCs/>
          <w:lang w:eastAsia="en-US"/>
        </w:rPr>
        <w:t>-</w:t>
      </w:r>
      <w:r>
        <w:rPr>
          <w:rStyle w:val="11"/>
          <w:i/>
          <w:iCs/>
          <w:lang w:val="en-US" w:eastAsia="en-US"/>
        </w:rPr>
        <w:t>ear</w:t>
      </w:r>
      <w:r w:rsidRPr="00C971E5">
        <w:rPr>
          <w:rStyle w:val="11"/>
          <w:i/>
          <w:iCs/>
          <w:lang w:eastAsia="en-US"/>
        </w:rPr>
        <w:t>;-</w:t>
      </w:r>
      <w:r w:rsidRPr="00C971E5">
        <w:rPr>
          <w:rStyle w:val="11"/>
          <w:lang w:eastAsia="en-US"/>
        </w:rPr>
        <w:t xml:space="preserve"> </w:t>
      </w:r>
      <w:r>
        <w:rPr>
          <w:rStyle w:val="11"/>
        </w:rPr>
        <w:t>имена существи</w:t>
      </w:r>
      <w:r>
        <w:rPr>
          <w:rStyle w:val="11"/>
        </w:rPr>
        <w:softHyphen/>
        <w:t xml:space="preserve">тельные при помощи префиксов </w:t>
      </w:r>
      <w:r>
        <w:rPr>
          <w:rStyle w:val="11"/>
          <w:i/>
          <w:iCs/>
          <w:lang w:val="en-US" w:eastAsia="en-US"/>
        </w:rPr>
        <w:t>super</w:t>
      </w:r>
      <w:r w:rsidRPr="00C971E5">
        <w:rPr>
          <w:rStyle w:val="11"/>
          <w:lang w:eastAsia="en-US"/>
        </w:rPr>
        <w:t xml:space="preserve">-, </w:t>
      </w:r>
      <w:r>
        <w:rPr>
          <w:rStyle w:val="11"/>
          <w:i/>
          <w:iCs/>
          <w:lang w:val="en-US" w:eastAsia="en-US"/>
        </w:rPr>
        <w:t>pre</w:t>
      </w:r>
      <w:r w:rsidRPr="00C971E5">
        <w:rPr>
          <w:rStyle w:val="11"/>
          <w:lang w:eastAsia="en-US"/>
        </w:rPr>
        <w:t xml:space="preserve">- </w:t>
      </w:r>
      <w:r>
        <w:rPr>
          <w:rStyle w:val="11"/>
        </w:rPr>
        <w:t xml:space="preserve">и суффиксов </w:t>
      </w:r>
      <w:r w:rsidRPr="00C971E5">
        <w:rPr>
          <w:rStyle w:val="11"/>
          <w:lang w:eastAsia="en-US"/>
        </w:rPr>
        <w:t>-</w:t>
      </w:r>
      <w:r>
        <w:rPr>
          <w:rStyle w:val="11"/>
          <w:i/>
          <w:iCs/>
          <w:lang w:val="en-US" w:eastAsia="en-US"/>
        </w:rPr>
        <w:t>dor</w:t>
      </w:r>
      <w:r w:rsidRPr="00C971E5">
        <w:rPr>
          <w:rStyle w:val="11"/>
          <w:lang w:eastAsia="en-US"/>
        </w:rPr>
        <w:t xml:space="preserve">/ </w:t>
      </w:r>
      <w:r w:rsidRPr="00C971E5">
        <w:rPr>
          <w:rStyle w:val="11"/>
          <w:i/>
          <w:iCs/>
          <w:lang w:eastAsia="en-US"/>
        </w:rPr>
        <w:t>-</w:t>
      </w:r>
      <w:r>
        <w:rPr>
          <w:rStyle w:val="11"/>
          <w:i/>
          <w:iCs/>
          <w:lang w:val="en-US" w:eastAsia="en-US"/>
        </w:rPr>
        <w:t>tor</w:t>
      </w:r>
      <w:r w:rsidRPr="00C971E5">
        <w:rPr>
          <w:rStyle w:val="11"/>
          <w:i/>
          <w:iCs/>
          <w:lang w:eastAsia="en-US"/>
        </w:rPr>
        <w:t>, -</w:t>
      </w:r>
      <w:r>
        <w:rPr>
          <w:rStyle w:val="11"/>
          <w:i/>
          <w:iCs/>
          <w:lang w:val="en-US" w:eastAsia="en-US"/>
        </w:rPr>
        <w:t>ista</w:t>
      </w:r>
      <w:r w:rsidRPr="00C971E5">
        <w:rPr>
          <w:rStyle w:val="11"/>
          <w:i/>
          <w:iCs/>
          <w:lang w:eastAsia="en-US"/>
        </w:rPr>
        <w:t>, -</w:t>
      </w:r>
      <w:r>
        <w:rPr>
          <w:rStyle w:val="11"/>
          <w:i/>
          <w:iCs/>
          <w:lang w:val="en-US" w:eastAsia="en-US"/>
        </w:rPr>
        <w:t>cion</w:t>
      </w:r>
      <w:r w:rsidRPr="00C971E5">
        <w:rPr>
          <w:rStyle w:val="11"/>
          <w:i/>
          <w:iCs/>
          <w:lang w:eastAsia="en-US"/>
        </w:rPr>
        <w:t>/-</w:t>
      </w:r>
      <w:r>
        <w:rPr>
          <w:rStyle w:val="11"/>
          <w:i/>
          <w:iCs/>
          <w:lang w:val="en-US" w:eastAsia="en-US"/>
        </w:rPr>
        <w:t>sion</w:t>
      </w:r>
      <w:r w:rsidRPr="00C971E5">
        <w:rPr>
          <w:rStyle w:val="11"/>
          <w:i/>
          <w:iCs/>
          <w:lang w:eastAsia="en-US"/>
        </w:rPr>
        <w:t>, -</w:t>
      </w:r>
      <w:r>
        <w:rPr>
          <w:rStyle w:val="11"/>
          <w:i/>
          <w:iCs/>
          <w:lang w:val="en-US" w:eastAsia="en-US"/>
        </w:rPr>
        <w:t>dad</w:t>
      </w:r>
      <w:r w:rsidRPr="00C971E5">
        <w:rPr>
          <w:rStyle w:val="11"/>
          <w:i/>
          <w:iCs/>
          <w:lang w:eastAsia="en-US"/>
        </w:rPr>
        <w:t>, -</w:t>
      </w:r>
      <w:r>
        <w:rPr>
          <w:rStyle w:val="11"/>
          <w:i/>
          <w:iCs/>
          <w:lang w:val="en-US" w:eastAsia="en-US"/>
        </w:rPr>
        <w:t>eria</w:t>
      </w:r>
      <w:r w:rsidRPr="00C971E5">
        <w:rPr>
          <w:rStyle w:val="11"/>
          <w:i/>
          <w:iCs/>
          <w:lang w:eastAsia="en-US"/>
        </w:rPr>
        <w:t>, -</w:t>
      </w:r>
      <w:r>
        <w:rPr>
          <w:rStyle w:val="11"/>
          <w:i/>
          <w:iCs/>
          <w:lang w:val="en-US" w:eastAsia="en-US"/>
        </w:rPr>
        <w:t>ero</w:t>
      </w:r>
      <w:r w:rsidRPr="00C971E5">
        <w:rPr>
          <w:rStyle w:val="11"/>
          <w:i/>
          <w:iCs/>
          <w:lang w:eastAsia="en-US"/>
        </w:rPr>
        <w:t>, -</w:t>
      </w:r>
      <w:r>
        <w:rPr>
          <w:rStyle w:val="11"/>
          <w:i/>
          <w:iCs/>
          <w:lang w:val="en-US" w:eastAsia="en-US"/>
        </w:rPr>
        <w:t>lto</w:t>
      </w:r>
      <w:r w:rsidRPr="00C971E5">
        <w:rPr>
          <w:rStyle w:val="11"/>
          <w:i/>
          <w:iCs/>
          <w:lang w:eastAsia="en-US"/>
        </w:rPr>
        <w:t>/-</w:t>
      </w:r>
      <w:r>
        <w:rPr>
          <w:rStyle w:val="11"/>
          <w:i/>
          <w:iCs/>
          <w:lang w:val="en-US" w:eastAsia="en-US"/>
        </w:rPr>
        <w:t>lllo</w:t>
      </w:r>
      <w:r w:rsidRPr="00C971E5">
        <w:rPr>
          <w:rStyle w:val="11"/>
          <w:i/>
          <w:iCs/>
          <w:lang w:eastAsia="en-US"/>
        </w:rPr>
        <w:t>, -</w:t>
      </w:r>
      <w:r>
        <w:rPr>
          <w:rStyle w:val="11"/>
          <w:i/>
          <w:iCs/>
          <w:lang w:val="en-US" w:eastAsia="en-US"/>
        </w:rPr>
        <w:t>on</w:t>
      </w:r>
      <w:r w:rsidRPr="00C971E5">
        <w:rPr>
          <w:rStyle w:val="11"/>
          <w:i/>
          <w:iCs/>
          <w:lang w:eastAsia="en-US"/>
        </w:rPr>
        <w:t>, -</w:t>
      </w:r>
      <w:r>
        <w:rPr>
          <w:rStyle w:val="11"/>
          <w:i/>
          <w:iCs/>
          <w:lang w:val="en-US" w:eastAsia="en-US"/>
        </w:rPr>
        <w:t>ta</w:t>
      </w:r>
      <w:r w:rsidRPr="00C971E5">
        <w:rPr>
          <w:rStyle w:val="11"/>
          <w:i/>
          <w:iCs/>
          <w:lang w:eastAsia="en-US"/>
        </w:rPr>
        <w:t>/-</w:t>
      </w:r>
      <w:r>
        <w:rPr>
          <w:rStyle w:val="11"/>
          <w:i/>
          <w:iCs/>
          <w:lang w:val="en-US" w:eastAsia="en-US"/>
        </w:rPr>
        <w:t>isa</w:t>
      </w:r>
      <w:r w:rsidRPr="00C971E5">
        <w:rPr>
          <w:rStyle w:val="11"/>
          <w:i/>
          <w:iCs/>
          <w:lang w:eastAsia="en-US"/>
        </w:rPr>
        <w:t>, -</w:t>
      </w:r>
      <w:r>
        <w:rPr>
          <w:rStyle w:val="11"/>
          <w:i/>
          <w:iCs/>
          <w:lang w:val="en-US" w:eastAsia="en-US"/>
        </w:rPr>
        <w:t>ismo</w:t>
      </w:r>
      <w:r w:rsidRPr="00C971E5">
        <w:rPr>
          <w:rStyle w:val="11"/>
          <w:i/>
          <w:iCs/>
          <w:lang w:eastAsia="en-US"/>
        </w:rPr>
        <w:t>, -</w:t>
      </w:r>
      <w:r>
        <w:rPr>
          <w:rStyle w:val="11"/>
          <w:i/>
          <w:iCs/>
          <w:lang w:val="en-US" w:eastAsia="en-US"/>
        </w:rPr>
        <w:t>mlento</w:t>
      </w:r>
      <w:r w:rsidRPr="00C971E5">
        <w:rPr>
          <w:rStyle w:val="11"/>
          <w:i/>
          <w:iCs/>
          <w:lang w:eastAsia="en-US"/>
        </w:rPr>
        <w:t>, -</w:t>
      </w:r>
      <w:r>
        <w:rPr>
          <w:rStyle w:val="11"/>
          <w:i/>
          <w:iCs/>
          <w:lang w:val="en-US" w:eastAsia="en-US"/>
        </w:rPr>
        <w:t>azo</w:t>
      </w:r>
      <w:r w:rsidRPr="00C971E5">
        <w:rPr>
          <w:rStyle w:val="11"/>
          <w:i/>
          <w:iCs/>
          <w:lang w:eastAsia="en-US"/>
        </w:rPr>
        <w:t>, -</w:t>
      </w:r>
      <w:r>
        <w:rPr>
          <w:rStyle w:val="11"/>
          <w:i/>
          <w:iCs/>
          <w:lang w:val="en-US" w:eastAsia="en-US"/>
        </w:rPr>
        <w:t>a</w:t>
      </w:r>
      <w:r w:rsidRPr="00C971E5">
        <w:rPr>
          <w:rStyle w:val="11"/>
          <w:i/>
          <w:iCs/>
          <w:lang w:eastAsia="en-US"/>
        </w:rPr>
        <w:t>/-</w:t>
      </w:r>
      <w:r>
        <w:rPr>
          <w:rStyle w:val="11"/>
          <w:i/>
          <w:iCs/>
          <w:lang w:val="en-US" w:eastAsia="en-US"/>
        </w:rPr>
        <w:t>o</w:t>
      </w:r>
      <w:r w:rsidRPr="00C971E5">
        <w:rPr>
          <w:rStyle w:val="11"/>
          <w:i/>
          <w:iCs/>
          <w:lang w:eastAsia="en-US"/>
        </w:rPr>
        <w:t>/-</w:t>
      </w:r>
      <w:r>
        <w:rPr>
          <w:rStyle w:val="11"/>
          <w:i/>
          <w:iCs/>
          <w:lang w:val="en-US" w:eastAsia="en-US"/>
        </w:rPr>
        <w:t>e</w:t>
      </w:r>
      <w:r w:rsidRPr="00C971E5">
        <w:rPr>
          <w:rStyle w:val="11"/>
          <w:i/>
          <w:iCs/>
          <w:lang w:eastAsia="en-US"/>
        </w:rPr>
        <w:t>;-</w:t>
      </w:r>
      <w:r w:rsidRPr="00C971E5">
        <w:rPr>
          <w:rStyle w:val="11"/>
          <w:lang w:eastAsia="en-US"/>
        </w:rPr>
        <w:t xml:space="preserve"> </w:t>
      </w:r>
      <w:r>
        <w:rPr>
          <w:rStyle w:val="11"/>
        </w:rPr>
        <w:t>имена прилагательные при по</w:t>
      </w:r>
      <w:r>
        <w:rPr>
          <w:rStyle w:val="11"/>
        </w:rPr>
        <w:softHyphen/>
        <w:t xml:space="preserve">мощи префиксов </w:t>
      </w:r>
      <w:r>
        <w:rPr>
          <w:rStyle w:val="11"/>
          <w:i/>
          <w:iCs/>
          <w:lang w:val="en-US" w:eastAsia="en-US"/>
        </w:rPr>
        <w:t>in</w:t>
      </w:r>
      <w:r w:rsidRPr="00C971E5">
        <w:rPr>
          <w:rStyle w:val="11"/>
          <w:i/>
          <w:iCs/>
          <w:lang w:eastAsia="en-US"/>
        </w:rPr>
        <w:t>-/</w:t>
      </w:r>
      <w:r>
        <w:rPr>
          <w:rStyle w:val="11"/>
          <w:i/>
          <w:iCs/>
          <w:lang w:val="en-US" w:eastAsia="en-US"/>
        </w:rPr>
        <w:t>im</w:t>
      </w:r>
      <w:r w:rsidRPr="00C971E5">
        <w:rPr>
          <w:rStyle w:val="11"/>
          <w:i/>
          <w:iCs/>
          <w:lang w:eastAsia="en-US"/>
        </w:rPr>
        <w:t>-/</w:t>
      </w:r>
      <w:r>
        <w:rPr>
          <w:rStyle w:val="11"/>
          <w:i/>
          <w:iCs/>
          <w:lang w:val="en-US" w:eastAsia="en-US"/>
        </w:rPr>
        <w:t>ir</w:t>
      </w:r>
      <w:r w:rsidRPr="00C971E5">
        <w:rPr>
          <w:rStyle w:val="11"/>
          <w:i/>
          <w:iCs/>
          <w:lang w:eastAsia="en-US"/>
        </w:rPr>
        <w:t xml:space="preserve">-, </w:t>
      </w:r>
      <w:r>
        <w:rPr>
          <w:rStyle w:val="11"/>
          <w:i/>
          <w:iCs/>
          <w:lang w:val="en-US" w:eastAsia="en-US"/>
        </w:rPr>
        <w:t>inter</w:t>
      </w:r>
      <w:r w:rsidRPr="00C971E5">
        <w:rPr>
          <w:rStyle w:val="11"/>
          <w:i/>
          <w:iCs/>
          <w:lang w:eastAsia="en-US"/>
        </w:rPr>
        <w:t xml:space="preserve">-, </w:t>
      </w:r>
      <w:r>
        <w:rPr>
          <w:rStyle w:val="11"/>
          <w:i/>
          <w:iCs/>
          <w:lang w:val="en-US" w:eastAsia="en-US"/>
        </w:rPr>
        <w:t>bi</w:t>
      </w:r>
      <w:r w:rsidRPr="00C971E5">
        <w:rPr>
          <w:rStyle w:val="11"/>
          <w:i/>
          <w:iCs/>
          <w:lang w:eastAsia="en-US"/>
        </w:rPr>
        <w:t xml:space="preserve">-, </w:t>
      </w:r>
      <w:r>
        <w:rPr>
          <w:rStyle w:val="11"/>
          <w:i/>
          <w:iCs/>
          <w:lang w:val="en-US" w:eastAsia="en-US"/>
        </w:rPr>
        <w:t>poll</w:t>
      </w:r>
      <w:r w:rsidRPr="00C971E5">
        <w:rPr>
          <w:rStyle w:val="11"/>
          <w:i/>
          <w:iCs/>
          <w:lang w:eastAsia="en-US"/>
        </w:rPr>
        <w:t xml:space="preserve">-, </w:t>
      </w:r>
      <w:r>
        <w:rPr>
          <w:rStyle w:val="11"/>
          <w:i/>
          <w:iCs/>
          <w:lang w:val="en-US" w:eastAsia="en-US"/>
        </w:rPr>
        <w:t>sub</w:t>
      </w:r>
      <w:r w:rsidRPr="00C971E5">
        <w:rPr>
          <w:rStyle w:val="11"/>
          <w:i/>
          <w:iCs/>
          <w:lang w:eastAsia="en-US"/>
        </w:rPr>
        <w:t>-/</w:t>
      </w:r>
      <w:r>
        <w:rPr>
          <w:rStyle w:val="11"/>
          <w:i/>
          <w:iCs/>
          <w:lang w:val="en-US" w:eastAsia="en-US"/>
        </w:rPr>
        <w:t>super</w:t>
      </w:r>
      <w:r w:rsidRPr="00C971E5">
        <w:rPr>
          <w:rStyle w:val="11"/>
          <w:i/>
          <w:iCs/>
          <w:lang w:eastAsia="en-US"/>
        </w:rPr>
        <w:t xml:space="preserve">-, </w:t>
      </w:r>
      <w:r>
        <w:rPr>
          <w:rStyle w:val="11"/>
          <w:i/>
          <w:iCs/>
          <w:lang w:val="en-US" w:eastAsia="en-US"/>
        </w:rPr>
        <w:t>des</w:t>
      </w:r>
      <w:r w:rsidRPr="00C971E5">
        <w:rPr>
          <w:rStyle w:val="11"/>
          <w:i/>
          <w:iCs/>
          <w:lang w:eastAsia="en-US"/>
        </w:rPr>
        <w:t>-</w:t>
      </w:r>
      <w:r w:rsidRPr="00C971E5">
        <w:rPr>
          <w:rStyle w:val="11"/>
          <w:lang w:eastAsia="en-US"/>
        </w:rPr>
        <w:t xml:space="preserve"> </w:t>
      </w:r>
      <w:r>
        <w:rPr>
          <w:rStyle w:val="11"/>
        </w:rPr>
        <w:t xml:space="preserve">и суффиксов </w:t>
      </w:r>
      <w:r w:rsidRPr="00C971E5">
        <w:rPr>
          <w:rStyle w:val="11"/>
          <w:lang w:eastAsia="en-US"/>
        </w:rPr>
        <w:t>-</w:t>
      </w:r>
      <w:r>
        <w:rPr>
          <w:rStyle w:val="11"/>
          <w:i/>
          <w:iCs/>
          <w:lang w:val="en-US" w:eastAsia="en-US"/>
        </w:rPr>
        <w:t>oso</w:t>
      </w:r>
      <w:r w:rsidRPr="00C971E5">
        <w:rPr>
          <w:rStyle w:val="11"/>
          <w:lang w:eastAsia="en-US"/>
        </w:rPr>
        <w:t>, -</w:t>
      </w:r>
      <w:r>
        <w:rPr>
          <w:rStyle w:val="11"/>
          <w:i/>
          <w:iCs/>
          <w:lang w:val="en-US" w:eastAsia="en-US"/>
        </w:rPr>
        <w:t>al</w:t>
      </w:r>
      <w:r w:rsidRPr="00C971E5">
        <w:rPr>
          <w:rStyle w:val="11"/>
          <w:lang w:eastAsia="en-US"/>
        </w:rPr>
        <w:t xml:space="preserve">, </w:t>
      </w:r>
      <w:r w:rsidRPr="00C971E5">
        <w:rPr>
          <w:rStyle w:val="11"/>
          <w:i/>
          <w:iCs/>
          <w:lang w:eastAsia="en-US"/>
        </w:rPr>
        <w:t>-</w:t>
      </w:r>
      <w:r>
        <w:rPr>
          <w:rStyle w:val="11"/>
          <w:i/>
          <w:iCs/>
          <w:lang w:val="en-US" w:eastAsia="en-US"/>
        </w:rPr>
        <w:t>able</w:t>
      </w:r>
      <w:r w:rsidRPr="00C971E5">
        <w:rPr>
          <w:rStyle w:val="11"/>
          <w:i/>
          <w:iCs/>
          <w:lang w:eastAsia="en-US"/>
        </w:rPr>
        <w:t>/-</w:t>
      </w:r>
      <w:r>
        <w:rPr>
          <w:rStyle w:val="11"/>
          <w:i/>
          <w:iCs/>
          <w:lang w:val="en-US" w:eastAsia="en-US"/>
        </w:rPr>
        <w:t>ible</w:t>
      </w:r>
      <w:r w:rsidRPr="00C971E5">
        <w:rPr>
          <w:rStyle w:val="11"/>
          <w:i/>
          <w:iCs/>
          <w:lang w:eastAsia="en-US"/>
        </w:rPr>
        <w:t>, -</w:t>
      </w:r>
      <w:r>
        <w:rPr>
          <w:rStyle w:val="11"/>
          <w:i/>
          <w:iCs/>
          <w:lang w:val="en-US" w:eastAsia="en-US"/>
        </w:rPr>
        <w:t>ante</w:t>
      </w:r>
      <w:r w:rsidRPr="00C971E5">
        <w:rPr>
          <w:rStyle w:val="11"/>
          <w:i/>
          <w:iCs/>
          <w:lang w:eastAsia="en-US"/>
        </w:rPr>
        <w:t>/-</w:t>
      </w:r>
      <w:r>
        <w:rPr>
          <w:rStyle w:val="11"/>
          <w:i/>
          <w:iCs/>
          <w:lang w:val="en-US" w:eastAsia="en-US"/>
        </w:rPr>
        <w:t>iente</w:t>
      </w:r>
      <w:r w:rsidRPr="00C971E5">
        <w:rPr>
          <w:rStyle w:val="11"/>
          <w:i/>
          <w:iCs/>
          <w:lang w:eastAsia="en-US"/>
        </w:rPr>
        <w:t>, -</w:t>
      </w:r>
      <w:r>
        <w:rPr>
          <w:rStyle w:val="11"/>
          <w:i/>
          <w:iCs/>
          <w:lang w:val="en-US" w:eastAsia="en-US"/>
        </w:rPr>
        <w:t>es</w:t>
      </w:r>
      <w:r w:rsidRPr="00C971E5">
        <w:rPr>
          <w:rStyle w:val="11"/>
          <w:i/>
          <w:iCs/>
          <w:lang w:eastAsia="en-US"/>
        </w:rPr>
        <w:t>/-</w:t>
      </w:r>
      <w:r>
        <w:rPr>
          <w:rStyle w:val="11"/>
          <w:i/>
          <w:iCs/>
          <w:lang w:val="en-US" w:eastAsia="en-US"/>
        </w:rPr>
        <w:t>esa</w:t>
      </w:r>
      <w:r w:rsidRPr="00C971E5">
        <w:rPr>
          <w:rStyle w:val="11"/>
          <w:i/>
          <w:iCs/>
          <w:lang w:eastAsia="en-US"/>
        </w:rPr>
        <w:t>, -(</w:t>
      </w:r>
      <w:r>
        <w:rPr>
          <w:rStyle w:val="11"/>
          <w:i/>
          <w:iCs/>
          <w:lang w:val="en-US" w:eastAsia="en-US"/>
        </w:rPr>
        <w:t>i</w:t>
      </w:r>
      <w:r w:rsidRPr="00C971E5">
        <w:rPr>
          <w:rStyle w:val="11"/>
          <w:i/>
          <w:iCs/>
          <w:lang w:eastAsia="en-US"/>
        </w:rPr>
        <w:t>)</w:t>
      </w:r>
      <w:r>
        <w:rPr>
          <w:rStyle w:val="11"/>
          <w:i/>
          <w:iCs/>
          <w:lang w:val="en-US" w:eastAsia="en-US"/>
        </w:rPr>
        <w:t>ense</w:t>
      </w:r>
      <w:r w:rsidRPr="00C971E5">
        <w:rPr>
          <w:rStyle w:val="11"/>
          <w:i/>
          <w:iCs/>
          <w:lang w:eastAsia="en-US"/>
        </w:rPr>
        <w:t>, -</w:t>
      </w:r>
      <w:r>
        <w:rPr>
          <w:rStyle w:val="11"/>
          <w:i/>
          <w:iCs/>
          <w:lang w:val="en-US" w:eastAsia="en-US"/>
        </w:rPr>
        <w:t>ano</w:t>
      </w:r>
      <w:r w:rsidRPr="00C971E5">
        <w:rPr>
          <w:rStyle w:val="11"/>
          <w:i/>
          <w:iCs/>
          <w:lang w:eastAsia="en-US"/>
        </w:rPr>
        <w:t>/-</w:t>
      </w:r>
      <w:r>
        <w:rPr>
          <w:rStyle w:val="11"/>
          <w:i/>
          <w:iCs/>
          <w:lang w:val="en-US" w:eastAsia="en-US"/>
        </w:rPr>
        <w:t>eno</w:t>
      </w:r>
      <w:r w:rsidRPr="00C971E5">
        <w:rPr>
          <w:rStyle w:val="11"/>
          <w:i/>
          <w:iCs/>
          <w:lang w:eastAsia="en-US"/>
        </w:rPr>
        <w:t>, -</w:t>
      </w:r>
      <w:r>
        <w:rPr>
          <w:rStyle w:val="11"/>
          <w:i/>
          <w:iCs/>
          <w:lang w:val="en-US" w:eastAsia="en-US"/>
        </w:rPr>
        <w:t>ino</w:t>
      </w:r>
      <w:r w:rsidRPr="00C971E5">
        <w:rPr>
          <w:rStyle w:val="11"/>
          <w:i/>
          <w:iCs/>
          <w:lang w:eastAsia="en-US"/>
        </w:rPr>
        <w:t>, -</w:t>
      </w:r>
      <w:r>
        <w:rPr>
          <w:rStyle w:val="11"/>
          <w:i/>
          <w:iCs/>
          <w:lang w:val="en-US" w:eastAsia="en-US"/>
        </w:rPr>
        <w:t>eno</w:t>
      </w:r>
      <w:r w:rsidRPr="00C971E5">
        <w:rPr>
          <w:rStyle w:val="11"/>
          <w:i/>
          <w:iCs/>
          <w:lang w:eastAsia="en-US"/>
        </w:rPr>
        <w:t>(</w:t>
      </w:r>
      <w:r>
        <w:rPr>
          <w:rStyle w:val="11"/>
          <w:i/>
          <w:iCs/>
          <w:lang w:val="en-US" w:eastAsia="en-US"/>
        </w:rPr>
        <w:t>a</w:t>
      </w:r>
      <w:r w:rsidRPr="00C971E5">
        <w:rPr>
          <w:rStyle w:val="11"/>
          <w:i/>
          <w:iCs/>
          <w:lang w:eastAsia="en-US"/>
        </w:rPr>
        <w:t>), -</w:t>
      </w:r>
      <w:r>
        <w:rPr>
          <w:rStyle w:val="11"/>
          <w:i/>
          <w:iCs/>
          <w:lang w:val="en-US" w:eastAsia="en-US"/>
        </w:rPr>
        <w:t>udo</w:t>
      </w:r>
      <w:r w:rsidRPr="00C971E5">
        <w:rPr>
          <w:rStyle w:val="11"/>
          <w:i/>
          <w:iCs/>
          <w:lang w:eastAsia="en-US"/>
        </w:rPr>
        <w:t>;</w:t>
      </w:r>
    </w:p>
    <w:p w14:paraId="7505D001" w14:textId="77777777" w:rsidR="00A5220A" w:rsidRDefault="00A5220A">
      <w:pPr>
        <w:pStyle w:val="a5"/>
        <w:jc w:val="both"/>
        <w:rPr>
          <w:rFonts w:ascii="Courier New" w:hAnsi="Courier New" w:cs="Courier New"/>
          <w:color w:val="auto"/>
          <w:sz w:val="24"/>
          <w:szCs w:val="24"/>
        </w:rPr>
      </w:pPr>
      <w:r>
        <w:rPr>
          <w:rStyle w:val="11"/>
        </w:rPr>
        <w:t xml:space="preserve">наречий при помощи суффикса </w:t>
      </w:r>
      <w:r w:rsidRPr="00C971E5">
        <w:rPr>
          <w:rStyle w:val="11"/>
          <w:lang w:eastAsia="en-US"/>
        </w:rPr>
        <w:t>-</w:t>
      </w:r>
      <w:r>
        <w:rPr>
          <w:rStyle w:val="11"/>
          <w:lang w:val="en-US" w:eastAsia="en-US"/>
        </w:rPr>
        <w:t>mente</w:t>
      </w:r>
      <w:r w:rsidRPr="00C971E5">
        <w:rPr>
          <w:rStyle w:val="11"/>
          <w:lang w:eastAsia="en-US"/>
        </w:rPr>
        <w:t>;</w:t>
      </w:r>
    </w:p>
    <w:p w14:paraId="7B09B896" w14:textId="77777777" w:rsidR="00A5220A" w:rsidRDefault="00A5220A">
      <w:pPr>
        <w:pStyle w:val="a5"/>
        <w:jc w:val="both"/>
        <w:rPr>
          <w:rFonts w:ascii="Courier New" w:hAnsi="Courier New" w:cs="Courier New"/>
          <w:color w:val="auto"/>
          <w:sz w:val="24"/>
          <w:szCs w:val="24"/>
        </w:rPr>
      </w:pPr>
      <w:r>
        <w:rPr>
          <w:rStyle w:val="11"/>
        </w:rPr>
        <w:t>словосложения для образования количественных, порядко</w:t>
      </w:r>
      <w:r>
        <w:rPr>
          <w:rStyle w:val="11"/>
        </w:rPr>
        <w:softHyphen/>
        <w:t>вых числительных и разряда сотен; существительных на осно</w:t>
      </w:r>
      <w:r>
        <w:rPr>
          <w:rStyle w:val="11"/>
        </w:rPr>
        <w:softHyphen/>
        <w:t>ве: глагол + существительное; прилагательных путем соедине</w:t>
      </w:r>
      <w:r>
        <w:rPr>
          <w:rStyle w:val="11"/>
        </w:rPr>
        <w:softHyphen/>
        <w:t xml:space="preserve">ния основ прилагательных </w:t>
      </w:r>
      <w:r w:rsidRPr="00C971E5">
        <w:rPr>
          <w:rStyle w:val="11"/>
          <w:lang w:eastAsia="en-US"/>
        </w:rPr>
        <w:t>(</w:t>
      </w:r>
      <w:r>
        <w:rPr>
          <w:rStyle w:val="11"/>
          <w:lang w:val="en-US" w:eastAsia="en-US"/>
        </w:rPr>
        <w:t>agridulce</w:t>
      </w:r>
      <w:r w:rsidRPr="00C971E5">
        <w:rPr>
          <w:rStyle w:val="11"/>
          <w:lang w:eastAsia="en-US"/>
        </w:rPr>
        <w:t xml:space="preserve">, </w:t>
      </w:r>
      <w:r>
        <w:rPr>
          <w:rStyle w:val="11"/>
          <w:lang w:val="en-US" w:eastAsia="en-US"/>
        </w:rPr>
        <w:t>verdinegro</w:t>
      </w:r>
      <w:r w:rsidRPr="00C971E5">
        <w:rPr>
          <w:rStyle w:val="11"/>
          <w:lang w:eastAsia="en-US"/>
        </w:rPr>
        <w:t xml:space="preserve">), </w:t>
      </w:r>
      <w:r>
        <w:rPr>
          <w:rStyle w:val="11"/>
        </w:rPr>
        <w:t xml:space="preserve">наречия и прилагательного/причастия </w:t>
      </w:r>
      <w:r w:rsidRPr="00C971E5">
        <w:rPr>
          <w:rStyle w:val="11"/>
          <w:lang w:eastAsia="en-US"/>
        </w:rPr>
        <w:t>(</w:t>
      </w:r>
      <w:r>
        <w:rPr>
          <w:rStyle w:val="11"/>
          <w:lang w:val="en-US" w:eastAsia="en-US"/>
        </w:rPr>
        <w:t>malsano</w:t>
      </w:r>
      <w:r w:rsidRPr="00C971E5">
        <w:rPr>
          <w:rStyle w:val="11"/>
          <w:lang w:eastAsia="en-US"/>
        </w:rPr>
        <w:t xml:space="preserve">, </w:t>
      </w:r>
      <w:r>
        <w:rPr>
          <w:rStyle w:val="11"/>
          <w:lang w:val="en-US" w:eastAsia="en-US"/>
        </w:rPr>
        <w:t>maleducado</w:t>
      </w:r>
      <w:r w:rsidRPr="00C971E5">
        <w:rPr>
          <w:rStyle w:val="11"/>
          <w:lang w:eastAsia="en-US"/>
        </w:rPr>
        <w:t>);</w:t>
      </w:r>
    </w:p>
    <w:p w14:paraId="3EFB5DEF" w14:textId="77777777" w:rsidR="00A5220A" w:rsidRDefault="00A5220A">
      <w:pPr>
        <w:pStyle w:val="a5"/>
        <w:jc w:val="both"/>
        <w:rPr>
          <w:rFonts w:ascii="Courier New" w:hAnsi="Courier New" w:cs="Courier New"/>
          <w:color w:val="auto"/>
          <w:sz w:val="24"/>
          <w:szCs w:val="24"/>
        </w:rPr>
      </w:pPr>
      <w:r>
        <w:rPr>
          <w:rStyle w:val="11"/>
        </w:rPr>
        <w:t>конверсии для образования существительных путем соедине</w:t>
      </w:r>
      <w:r>
        <w:rPr>
          <w:rStyle w:val="11"/>
        </w:rPr>
        <w:softHyphen/>
        <w:t>ния определённого/неопределённого артикля и прилагательно</w:t>
      </w:r>
      <w:r>
        <w:rPr>
          <w:rStyle w:val="11"/>
        </w:rPr>
        <w:softHyphen/>
        <w:t>го</w:t>
      </w:r>
      <w:r>
        <w:rPr>
          <w:rStyle w:val="11"/>
          <w:i/>
          <w:iCs/>
        </w:rPr>
        <w:t xml:space="preserve">; нейтрального артикля </w:t>
      </w:r>
      <w:r>
        <w:rPr>
          <w:rStyle w:val="11"/>
          <w:i/>
          <w:iCs/>
          <w:lang w:val="en-US" w:eastAsia="en-US"/>
        </w:rPr>
        <w:t>lo</w:t>
      </w:r>
      <w:r w:rsidRPr="00C971E5">
        <w:rPr>
          <w:rStyle w:val="11"/>
          <w:i/>
          <w:iCs/>
          <w:lang w:eastAsia="en-US"/>
        </w:rPr>
        <w:t xml:space="preserve"> </w:t>
      </w:r>
      <w:r>
        <w:rPr>
          <w:rStyle w:val="11"/>
          <w:i/>
          <w:iCs/>
        </w:rPr>
        <w:t>и прилагательного,</w:t>
      </w:r>
      <w:r>
        <w:rPr>
          <w:rStyle w:val="11"/>
        </w:rPr>
        <w:t xml:space="preserve"> определённого артикля и неопределённой формы глагола: </w:t>
      </w:r>
      <w:r>
        <w:rPr>
          <w:rStyle w:val="11"/>
          <w:lang w:val="en-US" w:eastAsia="en-US"/>
        </w:rPr>
        <w:t>el</w:t>
      </w:r>
      <w:r w:rsidRPr="00C971E5">
        <w:rPr>
          <w:rStyle w:val="11"/>
          <w:lang w:eastAsia="en-US"/>
        </w:rPr>
        <w:t xml:space="preserve"> </w:t>
      </w:r>
      <w:r>
        <w:rPr>
          <w:rStyle w:val="11"/>
        </w:rPr>
        <w:t xml:space="preserve">+ </w:t>
      </w:r>
      <w:r>
        <w:rPr>
          <w:rStyle w:val="11"/>
          <w:lang w:val="en-US" w:eastAsia="en-US"/>
        </w:rPr>
        <w:t>infinitivo</w:t>
      </w:r>
      <w:r w:rsidRPr="00C971E5">
        <w:rPr>
          <w:rStyle w:val="11"/>
          <w:lang w:eastAsia="en-US"/>
        </w:rPr>
        <w:t>.</w:t>
      </w:r>
    </w:p>
    <w:p w14:paraId="4C4F7503"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14:paraId="1F48D01B"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w:t>
      </w:r>
      <w:r>
        <w:rPr>
          <w:rStyle w:val="11"/>
        </w:rPr>
        <w:softHyphen/>
        <w:t>реблять в устной и письменной речи различные средства связи для обеспечения логичности и целостности высказывания;</w:t>
      </w:r>
    </w:p>
    <w:p w14:paraId="47645162" w14:textId="77777777" w:rsidR="00A5220A" w:rsidRDefault="00A5220A" w:rsidP="00670BDF">
      <w:pPr>
        <w:pStyle w:val="a5"/>
        <w:numPr>
          <w:ilvl w:val="0"/>
          <w:numId w:val="87"/>
        </w:numPr>
        <w:tabs>
          <w:tab w:val="left" w:pos="538"/>
        </w:tabs>
        <w:jc w:val="both"/>
        <w:rPr>
          <w:color w:val="auto"/>
          <w:sz w:val="24"/>
          <w:szCs w:val="24"/>
        </w:rPr>
      </w:pPr>
      <w:bookmarkStart w:id="1259" w:name="bookmark1511"/>
      <w:bookmarkEnd w:id="1259"/>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6E92F191" w14:textId="77777777" w:rsidR="00A5220A" w:rsidRPr="00C971E5" w:rsidRDefault="00A5220A" w:rsidP="00670BDF">
      <w:pPr>
        <w:pStyle w:val="a5"/>
        <w:numPr>
          <w:ilvl w:val="0"/>
          <w:numId w:val="88"/>
        </w:numPr>
        <w:tabs>
          <w:tab w:val="left" w:pos="207"/>
        </w:tabs>
        <w:spacing w:line="288" w:lineRule="auto"/>
        <w:ind w:left="220" w:hanging="220"/>
        <w:jc w:val="both"/>
        <w:rPr>
          <w:color w:val="auto"/>
          <w:sz w:val="24"/>
          <w:szCs w:val="24"/>
          <w:lang w:val="en-US"/>
        </w:rPr>
      </w:pPr>
      <w:bookmarkStart w:id="1260" w:name="bookmark1512"/>
      <w:bookmarkEnd w:id="1260"/>
      <w:r>
        <w:rPr>
          <w:rStyle w:val="11"/>
        </w:rPr>
        <w:t>сложноподчинённые</w:t>
      </w:r>
      <w:r w:rsidRPr="00C971E5">
        <w:rPr>
          <w:rStyle w:val="11"/>
          <w:lang w:val="en-US"/>
        </w:rPr>
        <w:t xml:space="preserve"> </w:t>
      </w:r>
      <w:r>
        <w:rPr>
          <w:rStyle w:val="11"/>
        </w:rPr>
        <w:t>предложения</w:t>
      </w:r>
      <w:r w:rsidRPr="00C971E5">
        <w:rPr>
          <w:rStyle w:val="11"/>
          <w:lang w:val="en-US"/>
        </w:rPr>
        <w:t xml:space="preserve"> </w:t>
      </w:r>
      <w:r>
        <w:rPr>
          <w:rStyle w:val="11"/>
        </w:rPr>
        <w:t>с</w:t>
      </w:r>
      <w:r w:rsidRPr="00C971E5">
        <w:rPr>
          <w:rStyle w:val="11"/>
          <w:lang w:val="en-US"/>
        </w:rPr>
        <w:t xml:space="preserve"> </w:t>
      </w:r>
      <w:r>
        <w:rPr>
          <w:rStyle w:val="11"/>
        </w:rPr>
        <w:t>союзами</w:t>
      </w:r>
      <w:r w:rsidRPr="00C971E5">
        <w:rPr>
          <w:rStyle w:val="11"/>
          <w:lang w:val="en-US"/>
        </w:rPr>
        <w:t xml:space="preserve"> </w:t>
      </w:r>
      <w:r>
        <w:rPr>
          <w:rStyle w:val="11"/>
          <w:i/>
          <w:iCs/>
          <w:lang w:val="en-US" w:eastAsia="en-US"/>
        </w:rPr>
        <w:t xml:space="preserve">que, quien, porque, ya que, para que, si, cuando, en cuanto, mientras (que), hasta que, antes de </w:t>
      </w:r>
      <w:r>
        <w:rPr>
          <w:rStyle w:val="11"/>
          <w:i/>
          <w:iCs/>
          <w:lang w:val="en-US" w:eastAsia="en-US"/>
        </w:rPr>
        <w:lastRenderedPageBreak/>
        <w:t>que, como, como si, sin que, donde, aunque, a pesar de que.</w:t>
      </w:r>
    </w:p>
    <w:p w14:paraId="164A4722" w14:textId="77777777" w:rsidR="00A5220A" w:rsidRPr="00C971E5" w:rsidRDefault="00A5220A" w:rsidP="00670BDF">
      <w:pPr>
        <w:pStyle w:val="a5"/>
        <w:numPr>
          <w:ilvl w:val="0"/>
          <w:numId w:val="88"/>
        </w:numPr>
        <w:tabs>
          <w:tab w:val="left" w:pos="207"/>
        </w:tabs>
        <w:spacing w:line="286" w:lineRule="auto"/>
        <w:ind w:left="220" w:hanging="220"/>
        <w:jc w:val="both"/>
        <w:rPr>
          <w:color w:val="auto"/>
          <w:sz w:val="24"/>
          <w:szCs w:val="24"/>
          <w:lang w:val="en-US"/>
        </w:rPr>
      </w:pPr>
      <w:bookmarkStart w:id="1261" w:name="bookmark1513"/>
      <w:bookmarkEnd w:id="1261"/>
      <w:r>
        <w:rPr>
          <w:rStyle w:val="11"/>
        </w:rPr>
        <w:t>наиболее</w:t>
      </w:r>
      <w:r w:rsidRPr="00C971E5">
        <w:rPr>
          <w:rStyle w:val="11"/>
          <w:lang w:val="en-US"/>
        </w:rPr>
        <w:t xml:space="preserve"> </w:t>
      </w:r>
      <w:r>
        <w:rPr>
          <w:rStyle w:val="11"/>
        </w:rPr>
        <w:t>употребительные</w:t>
      </w:r>
      <w:r w:rsidRPr="00C971E5">
        <w:rPr>
          <w:rStyle w:val="11"/>
          <w:lang w:val="en-US"/>
        </w:rPr>
        <w:t xml:space="preserve"> </w:t>
      </w:r>
      <w:r>
        <w:rPr>
          <w:rStyle w:val="11"/>
        </w:rPr>
        <w:t>регулярные</w:t>
      </w:r>
      <w:r w:rsidRPr="00C971E5">
        <w:rPr>
          <w:rStyle w:val="11"/>
          <w:lang w:val="en-US"/>
        </w:rPr>
        <w:t xml:space="preserve"> </w:t>
      </w:r>
      <w:r>
        <w:rPr>
          <w:rStyle w:val="11"/>
        </w:rPr>
        <w:t>и</w:t>
      </w:r>
      <w:r w:rsidRPr="00C971E5">
        <w:rPr>
          <w:rStyle w:val="11"/>
          <w:lang w:val="en-US"/>
        </w:rPr>
        <w:t xml:space="preserve"> </w:t>
      </w:r>
      <w:r>
        <w:rPr>
          <w:rStyle w:val="11"/>
        </w:rPr>
        <w:t>нерегулярные</w:t>
      </w:r>
      <w:r w:rsidRPr="00C971E5">
        <w:rPr>
          <w:rStyle w:val="11"/>
          <w:lang w:val="en-US"/>
        </w:rPr>
        <w:t xml:space="preserve"> </w:t>
      </w:r>
      <w:r>
        <w:rPr>
          <w:rStyle w:val="11"/>
        </w:rPr>
        <w:t>глаго</w:t>
      </w:r>
      <w:r w:rsidRPr="00C971E5">
        <w:rPr>
          <w:rStyle w:val="11"/>
          <w:lang w:val="en-US"/>
        </w:rPr>
        <w:softHyphen/>
      </w:r>
      <w:r>
        <w:rPr>
          <w:rStyle w:val="11"/>
        </w:rPr>
        <w:t>лы</w:t>
      </w:r>
      <w:r w:rsidRPr="00C971E5">
        <w:rPr>
          <w:rStyle w:val="11"/>
          <w:lang w:val="en-US"/>
        </w:rPr>
        <w:t xml:space="preserve"> </w:t>
      </w:r>
      <w:r>
        <w:rPr>
          <w:rStyle w:val="11"/>
        </w:rPr>
        <w:t>во</w:t>
      </w:r>
      <w:r w:rsidRPr="00C971E5">
        <w:rPr>
          <w:rStyle w:val="11"/>
          <w:lang w:val="en-US"/>
        </w:rPr>
        <w:t xml:space="preserve"> </w:t>
      </w:r>
      <w:r>
        <w:rPr>
          <w:rStyle w:val="11"/>
        </w:rPr>
        <w:t>временных</w:t>
      </w:r>
      <w:r w:rsidRPr="00C971E5">
        <w:rPr>
          <w:rStyle w:val="11"/>
          <w:lang w:val="en-US"/>
        </w:rPr>
        <w:t xml:space="preserve"> </w:t>
      </w:r>
      <w:r>
        <w:rPr>
          <w:rStyle w:val="11"/>
        </w:rPr>
        <w:t>формах</w:t>
      </w:r>
      <w:r w:rsidRPr="00C971E5">
        <w:rPr>
          <w:rStyle w:val="11"/>
          <w:lang w:val="en-US"/>
        </w:rPr>
        <w:t xml:space="preserve"> </w:t>
      </w:r>
      <w:r>
        <w:rPr>
          <w:rStyle w:val="11"/>
        </w:rPr>
        <w:t>действительного</w:t>
      </w:r>
      <w:r w:rsidRPr="00C971E5">
        <w:rPr>
          <w:rStyle w:val="11"/>
          <w:lang w:val="en-US"/>
        </w:rPr>
        <w:t xml:space="preserve"> </w:t>
      </w:r>
      <w:r>
        <w:rPr>
          <w:rStyle w:val="11"/>
        </w:rPr>
        <w:t>залога</w:t>
      </w:r>
      <w:r w:rsidRPr="00C971E5">
        <w:rPr>
          <w:rStyle w:val="11"/>
          <w:lang w:val="en-US"/>
        </w:rPr>
        <w:t xml:space="preserve"> </w:t>
      </w:r>
      <w:r>
        <w:rPr>
          <w:rStyle w:val="11"/>
        </w:rPr>
        <w:t>сослагатель</w:t>
      </w:r>
      <w:r w:rsidRPr="00C971E5">
        <w:rPr>
          <w:rStyle w:val="11"/>
          <w:lang w:val="en-US"/>
        </w:rPr>
        <w:softHyphen/>
      </w:r>
      <w:r>
        <w:rPr>
          <w:rStyle w:val="11"/>
        </w:rPr>
        <w:t>ного</w:t>
      </w:r>
      <w:r w:rsidRPr="00C971E5">
        <w:rPr>
          <w:rStyle w:val="11"/>
          <w:lang w:val="en-US"/>
        </w:rPr>
        <w:t xml:space="preserve"> </w:t>
      </w:r>
      <w:r>
        <w:rPr>
          <w:rStyle w:val="11"/>
        </w:rPr>
        <w:t>наклонения</w:t>
      </w:r>
      <w:r w:rsidRPr="00C971E5">
        <w:rPr>
          <w:rStyle w:val="11"/>
          <w:lang w:val="en-US"/>
        </w:rPr>
        <w:t xml:space="preserve"> </w:t>
      </w:r>
      <w:r>
        <w:rPr>
          <w:rStyle w:val="11"/>
          <w:lang w:val="en-US" w:eastAsia="en-US"/>
        </w:rPr>
        <w:t>(Presente de Subjuntivo, Preterito Perfecto de Subjuntivo, Imperfecto de Subjuntivo, Pluscuamperfecto de Subjuntivo);</w:t>
      </w:r>
    </w:p>
    <w:p w14:paraId="3A9795C7" w14:textId="77777777" w:rsidR="00A5220A" w:rsidRDefault="00A5220A" w:rsidP="00670BDF">
      <w:pPr>
        <w:pStyle w:val="a5"/>
        <w:numPr>
          <w:ilvl w:val="0"/>
          <w:numId w:val="88"/>
        </w:numPr>
        <w:tabs>
          <w:tab w:val="left" w:pos="207"/>
        </w:tabs>
        <w:ind w:left="240" w:hanging="240"/>
        <w:jc w:val="both"/>
        <w:rPr>
          <w:color w:val="auto"/>
          <w:sz w:val="24"/>
          <w:szCs w:val="24"/>
        </w:rPr>
      </w:pPr>
      <w:bookmarkStart w:id="1262" w:name="bookmark1514"/>
      <w:bookmarkEnd w:id="1262"/>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в простом предложении и в придаточ</w:t>
      </w:r>
      <w:r>
        <w:rPr>
          <w:rStyle w:val="11"/>
        </w:rPr>
        <w:softHyphen/>
        <w:t>ных предложениях подлежащных, дополнительных, опреде</w:t>
      </w:r>
      <w:r>
        <w:rPr>
          <w:rStyle w:val="11"/>
        </w:rPr>
        <w:softHyphen/>
        <w:t>лительных, цели, времени, уступки, образа действия;</w:t>
      </w:r>
    </w:p>
    <w:p w14:paraId="6459D67F"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глаголов </w:t>
      </w:r>
      <w:r>
        <w:rPr>
          <w:rStyle w:val="11"/>
          <w:lang w:val="en-US" w:eastAsia="en-US"/>
        </w:rPr>
        <w:t>ser</w:t>
      </w:r>
      <w:r w:rsidRPr="00C971E5">
        <w:rPr>
          <w:rStyle w:val="11"/>
          <w:lang w:eastAsia="en-US"/>
        </w:rPr>
        <w:t xml:space="preserve">, </w:t>
      </w:r>
      <w:r>
        <w:rPr>
          <w:rStyle w:val="11"/>
          <w:lang w:val="en-US" w:eastAsia="en-US"/>
        </w:rPr>
        <w:t>poder</w:t>
      </w:r>
      <w:r w:rsidRPr="00C971E5">
        <w:rPr>
          <w:rStyle w:val="11"/>
          <w:lang w:eastAsia="en-US"/>
        </w:rPr>
        <w:t xml:space="preserve">, </w:t>
      </w:r>
      <w:r>
        <w:rPr>
          <w:rStyle w:val="11"/>
          <w:lang w:val="en-US" w:eastAsia="en-US"/>
        </w:rPr>
        <w:t>tener</w:t>
      </w:r>
      <w:r w:rsidRPr="00C971E5">
        <w:rPr>
          <w:rStyle w:val="11"/>
          <w:lang w:eastAsia="en-US"/>
        </w:rPr>
        <w:t xml:space="preserve"> </w:t>
      </w:r>
      <w:r>
        <w:rPr>
          <w:rStyle w:val="11"/>
        </w:rPr>
        <w:t xml:space="preserve">в </w:t>
      </w:r>
      <w:r>
        <w:rPr>
          <w:rStyle w:val="11"/>
          <w:lang w:val="en-US" w:eastAsia="en-US"/>
        </w:rPr>
        <w:t>imperfecto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ra</w:t>
      </w:r>
      <w:r w:rsidRPr="00C971E5">
        <w:rPr>
          <w:rStyle w:val="11"/>
          <w:lang w:eastAsia="en-US"/>
        </w:rPr>
        <w:t xml:space="preserve">) </w:t>
      </w:r>
      <w:r>
        <w:rPr>
          <w:rStyle w:val="11"/>
        </w:rPr>
        <w:t>для выражения нереального ус</w:t>
      </w:r>
      <w:r>
        <w:rPr>
          <w:rStyle w:val="11"/>
        </w:rPr>
        <w:softHyphen/>
        <w:t>ловия в условном периоде II типа</w:t>
      </w:r>
    </w:p>
    <w:p w14:paraId="6586B2DB"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indicativo</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в независимых предложениях со значением неуве</w:t>
      </w:r>
      <w:r>
        <w:rPr>
          <w:rStyle w:val="11"/>
        </w:rPr>
        <w:softHyphen/>
        <w:t>ренности и в придаточных предложениях после глаголов и сло</w:t>
      </w:r>
      <w:r>
        <w:rPr>
          <w:rStyle w:val="11"/>
        </w:rPr>
        <w:softHyphen/>
        <w:t xml:space="preserve">восочетаний со значением уверенности </w:t>
      </w:r>
      <w:r w:rsidRPr="00C971E5">
        <w:rPr>
          <w:rStyle w:val="11"/>
          <w:lang w:eastAsia="en-US"/>
        </w:rPr>
        <w:t xml:space="preserve">/ </w:t>
      </w:r>
      <w:r>
        <w:rPr>
          <w:rStyle w:val="11"/>
        </w:rPr>
        <w:t>неуверенности, выра</w:t>
      </w:r>
      <w:r>
        <w:rPr>
          <w:rStyle w:val="11"/>
        </w:rPr>
        <w:softHyphen/>
        <w:t>жения мнения</w:t>
      </w:r>
    </w:p>
    <w:p w14:paraId="7B886AE6" w14:textId="77777777" w:rsidR="00A5220A" w:rsidRDefault="00A5220A" w:rsidP="00670BDF">
      <w:pPr>
        <w:pStyle w:val="a5"/>
        <w:numPr>
          <w:ilvl w:val="0"/>
          <w:numId w:val="88"/>
        </w:numPr>
        <w:tabs>
          <w:tab w:val="left" w:pos="207"/>
        </w:tabs>
        <w:ind w:left="240" w:hanging="240"/>
        <w:jc w:val="both"/>
        <w:rPr>
          <w:color w:val="auto"/>
          <w:sz w:val="24"/>
          <w:szCs w:val="24"/>
        </w:rPr>
      </w:pPr>
      <w:bookmarkStart w:id="1263" w:name="bookmark1515"/>
      <w:bookmarkEnd w:id="1263"/>
      <w:r>
        <w:rPr>
          <w:rStyle w:val="11"/>
          <w:lang w:val="en-US" w:eastAsia="en-US"/>
        </w:rPr>
        <w:t>Condicional</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rPr>
        <w:t>в условном значении для выражения не</w:t>
      </w:r>
      <w:r>
        <w:rPr>
          <w:rStyle w:val="11"/>
        </w:rPr>
        <w:softHyphen/>
        <w:t>реального желаемого действия в настоящем времени или со</w:t>
      </w:r>
      <w:r>
        <w:rPr>
          <w:rStyle w:val="11"/>
        </w:rPr>
        <w:softHyphen/>
        <w:t xml:space="preserve">вета с речевыми конструкциями </w:t>
      </w:r>
      <w:r>
        <w:rPr>
          <w:rStyle w:val="11"/>
          <w:i/>
          <w:iCs/>
          <w:lang w:val="en-US" w:eastAsia="en-US"/>
        </w:rPr>
        <w:t>Yo</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tu</w:t>
      </w:r>
      <w:r w:rsidRPr="00C971E5">
        <w:rPr>
          <w:rStyle w:val="11"/>
          <w:i/>
          <w:iCs/>
          <w:lang w:eastAsia="en-US"/>
        </w:rPr>
        <w:t xml:space="preserve">/ </w:t>
      </w:r>
      <w:r>
        <w:rPr>
          <w:rStyle w:val="11"/>
          <w:i/>
          <w:iCs/>
          <w:lang w:val="en-US" w:eastAsia="en-US"/>
        </w:rPr>
        <w:t>Yo</w:t>
      </w:r>
      <w:r w:rsidRPr="00C971E5">
        <w:rPr>
          <w:rStyle w:val="11"/>
          <w:i/>
          <w:iCs/>
          <w:lang w:eastAsia="en-US"/>
        </w:rPr>
        <w:t xml:space="preserve"> </w:t>
      </w:r>
      <w:r>
        <w:rPr>
          <w:rStyle w:val="11"/>
          <w:i/>
          <w:iCs/>
          <w:lang w:val="en-US" w:eastAsia="en-US"/>
        </w:rPr>
        <w:t>en</w:t>
      </w:r>
      <w:r w:rsidRPr="00C971E5">
        <w:rPr>
          <w:rStyle w:val="11"/>
          <w:i/>
          <w:iCs/>
          <w:lang w:eastAsia="en-US"/>
        </w:rPr>
        <w:t xml:space="preserve"> </w:t>
      </w:r>
      <w:r>
        <w:rPr>
          <w:rStyle w:val="11"/>
          <w:i/>
          <w:iCs/>
          <w:lang w:val="en-US" w:eastAsia="en-US"/>
        </w:rPr>
        <w:t>tu</w:t>
      </w:r>
      <w:r w:rsidRPr="00C971E5">
        <w:rPr>
          <w:rStyle w:val="11"/>
          <w:i/>
          <w:iCs/>
          <w:lang w:eastAsia="en-US"/>
        </w:rPr>
        <w:t xml:space="preserve"> </w:t>
      </w:r>
      <w:r>
        <w:rPr>
          <w:rStyle w:val="11"/>
          <w:i/>
          <w:iCs/>
          <w:lang w:val="en-US" w:eastAsia="en-US"/>
        </w:rPr>
        <w:t>lugar</w:t>
      </w:r>
      <w:r w:rsidRPr="00C971E5">
        <w:rPr>
          <w:rStyle w:val="11"/>
          <w:i/>
          <w:iCs/>
          <w:lang w:eastAsia="en-US"/>
        </w:rPr>
        <w:t>;</w:t>
      </w:r>
    </w:p>
    <w:p w14:paraId="3B79F69C" w14:textId="77777777" w:rsidR="00A5220A" w:rsidRDefault="00A5220A" w:rsidP="00670BDF">
      <w:pPr>
        <w:pStyle w:val="a5"/>
        <w:numPr>
          <w:ilvl w:val="0"/>
          <w:numId w:val="88"/>
        </w:numPr>
        <w:tabs>
          <w:tab w:val="left" w:pos="207"/>
        </w:tabs>
        <w:ind w:left="240" w:hanging="240"/>
        <w:jc w:val="both"/>
        <w:rPr>
          <w:color w:val="auto"/>
          <w:sz w:val="24"/>
          <w:szCs w:val="24"/>
        </w:rPr>
      </w:pPr>
      <w:bookmarkStart w:id="1264" w:name="bookmark1516"/>
      <w:bookmarkEnd w:id="1264"/>
      <w:r>
        <w:rPr>
          <w:rStyle w:val="11"/>
        </w:rPr>
        <w:t>отглагольные формы: регулярные и нерегулярные формы причастий, регулярные и нерегулярные формы герундия;</w:t>
      </w:r>
    </w:p>
    <w:p w14:paraId="50F69EA8" w14:textId="77777777" w:rsidR="00A5220A" w:rsidRPr="00C971E5" w:rsidRDefault="00A5220A" w:rsidP="00670BDF">
      <w:pPr>
        <w:pStyle w:val="a5"/>
        <w:numPr>
          <w:ilvl w:val="0"/>
          <w:numId w:val="88"/>
        </w:numPr>
        <w:tabs>
          <w:tab w:val="left" w:pos="207"/>
        </w:tabs>
        <w:ind w:left="240" w:hanging="240"/>
        <w:jc w:val="both"/>
        <w:rPr>
          <w:color w:val="auto"/>
          <w:sz w:val="24"/>
          <w:szCs w:val="24"/>
          <w:lang w:val="en-US"/>
        </w:rPr>
      </w:pPr>
      <w:bookmarkStart w:id="1265" w:name="bookmark1517"/>
      <w:bookmarkEnd w:id="1265"/>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w:t>
      </w:r>
      <w:r w:rsidRPr="00C971E5">
        <w:rPr>
          <w:rStyle w:val="11"/>
          <w:lang w:val="en-US"/>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continuar + gerundio;</w:t>
      </w:r>
    </w:p>
    <w:p w14:paraId="203160A9" w14:textId="77777777" w:rsidR="00A5220A" w:rsidRDefault="00A5220A">
      <w:pPr>
        <w:pStyle w:val="a5"/>
        <w:jc w:val="both"/>
        <w:rPr>
          <w:rFonts w:ascii="Courier New" w:hAnsi="Courier New" w:cs="Courier New"/>
          <w:color w:val="auto"/>
          <w:sz w:val="24"/>
          <w:szCs w:val="24"/>
        </w:rPr>
      </w:pPr>
      <w:r>
        <w:rPr>
          <w:rStyle w:val="11"/>
        </w:rPr>
        <w:t xml:space="preserve">Распознавать в письменном и звучащем тексте и употреблять в устной и письменной речи конструкцию </w:t>
      </w:r>
      <w:r>
        <w:rPr>
          <w:rStyle w:val="11"/>
          <w:i/>
          <w:iCs/>
          <w:lang w:val="en-US" w:eastAsia="en-US"/>
        </w:rPr>
        <w:t>acusativo</w:t>
      </w:r>
      <w:r w:rsidRPr="00C971E5">
        <w:rPr>
          <w:rStyle w:val="11"/>
          <w:i/>
          <w:iCs/>
          <w:lang w:eastAsia="en-US"/>
        </w:rPr>
        <w:t xml:space="preserve"> </w:t>
      </w:r>
      <w:r>
        <w:rPr>
          <w:rStyle w:val="11"/>
          <w:i/>
          <w:iCs/>
          <w:lang w:val="en-US" w:eastAsia="en-US"/>
        </w:rPr>
        <w:t>con</w:t>
      </w:r>
      <w:r w:rsidRPr="00C971E5">
        <w:rPr>
          <w:rStyle w:val="11"/>
          <w:i/>
          <w:iCs/>
          <w:lang w:eastAsia="en-US"/>
        </w:rPr>
        <w:t xml:space="preserve"> </w:t>
      </w:r>
      <w:r>
        <w:rPr>
          <w:rStyle w:val="11"/>
          <w:i/>
          <w:iCs/>
          <w:lang w:val="en-US" w:eastAsia="en-US"/>
        </w:rPr>
        <w:t>infinitivo</w:t>
      </w:r>
      <w:r w:rsidRPr="00C971E5">
        <w:rPr>
          <w:rStyle w:val="11"/>
          <w:i/>
          <w:iCs/>
          <w:lang w:eastAsia="en-US"/>
        </w:rPr>
        <w:t>.</w:t>
      </w:r>
    </w:p>
    <w:p w14:paraId="2155EDC4" w14:textId="77777777" w:rsidR="00A5220A" w:rsidRDefault="00A5220A" w:rsidP="00670BDF">
      <w:pPr>
        <w:pStyle w:val="a5"/>
        <w:numPr>
          <w:ilvl w:val="0"/>
          <w:numId w:val="87"/>
        </w:numPr>
        <w:tabs>
          <w:tab w:val="left" w:pos="548"/>
        </w:tabs>
        <w:jc w:val="both"/>
        <w:rPr>
          <w:color w:val="auto"/>
          <w:sz w:val="24"/>
          <w:szCs w:val="24"/>
        </w:rPr>
      </w:pPr>
      <w:bookmarkStart w:id="1266" w:name="bookmark1518"/>
      <w:bookmarkEnd w:id="1266"/>
      <w:r>
        <w:rPr>
          <w:rStyle w:val="11"/>
          <w:i/>
          <w:iCs/>
        </w:rPr>
        <w:t>владеть</w:t>
      </w:r>
      <w:r>
        <w:rPr>
          <w:rStyle w:val="11"/>
        </w:rPr>
        <w:t xml:space="preserve"> социокультурными знаниями и умениями:</w:t>
      </w:r>
    </w:p>
    <w:p w14:paraId="788F3EC8" w14:textId="77777777" w:rsidR="00A5220A" w:rsidRDefault="00A5220A" w:rsidP="00670BDF">
      <w:pPr>
        <w:pStyle w:val="a5"/>
        <w:numPr>
          <w:ilvl w:val="0"/>
          <w:numId w:val="88"/>
        </w:numPr>
        <w:tabs>
          <w:tab w:val="left" w:pos="207"/>
        </w:tabs>
        <w:ind w:left="240" w:hanging="240"/>
        <w:jc w:val="both"/>
        <w:rPr>
          <w:color w:val="auto"/>
          <w:sz w:val="24"/>
          <w:szCs w:val="24"/>
        </w:rPr>
      </w:pPr>
      <w:bookmarkStart w:id="1267" w:name="bookmark1519"/>
      <w:bookmarkEnd w:id="1267"/>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w:t>
      </w:r>
      <w:r>
        <w:rPr>
          <w:rStyle w:val="11"/>
        </w:rPr>
        <w:softHyphen/>
        <w:t>ку и реалии страны/стран изучаемого языка в рамках тема</w:t>
      </w:r>
      <w:r>
        <w:rPr>
          <w:rStyle w:val="11"/>
        </w:rPr>
        <w:softHyphen/>
        <w:t>тического содержания речи (основные национальные празд</w:t>
      </w:r>
      <w:r>
        <w:rPr>
          <w:rStyle w:val="11"/>
        </w:rPr>
        <w:softHyphen/>
        <w:t>ники, обычаи, традиции);</w:t>
      </w:r>
    </w:p>
    <w:p w14:paraId="2A6882E8" w14:textId="77777777" w:rsidR="00A5220A" w:rsidRDefault="00A5220A" w:rsidP="00670BDF">
      <w:pPr>
        <w:pStyle w:val="a5"/>
        <w:numPr>
          <w:ilvl w:val="0"/>
          <w:numId w:val="88"/>
        </w:numPr>
        <w:tabs>
          <w:tab w:val="left" w:pos="207"/>
        </w:tabs>
        <w:ind w:left="240" w:hanging="240"/>
        <w:jc w:val="both"/>
        <w:rPr>
          <w:color w:val="auto"/>
          <w:sz w:val="24"/>
          <w:szCs w:val="24"/>
        </w:rPr>
      </w:pPr>
      <w:bookmarkStart w:id="1268" w:name="bookmark1520"/>
      <w:bookmarkEnd w:id="1268"/>
      <w:r>
        <w:rPr>
          <w:rStyle w:val="11"/>
          <w:i/>
          <w:iCs/>
        </w:rPr>
        <w:t>иметь</w:t>
      </w:r>
      <w:r>
        <w:rPr>
          <w:rStyle w:val="11"/>
        </w:rPr>
        <w:t xml:space="preserve"> элементарные представления о различных вариантах испанского языка;</w:t>
      </w:r>
    </w:p>
    <w:p w14:paraId="0672C8B0" w14:textId="77777777" w:rsidR="00A5220A" w:rsidRDefault="00A5220A" w:rsidP="00670BDF">
      <w:pPr>
        <w:pStyle w:val="a5"/>
        <w:numPr>
          <w:ilvl w:val="0"/>
          <w:numId w:val="88"/>
        </w:numPr>
        <w:tabs>
          <w:tab w:val="left" w:pos="207"/>
        </w:tabs>
        <w:ind w:left="240" w:hanging="240"/>
        <w:jc w:val="both"/>
        <w:rPr>
          <w:color w:val="auto"/>
          <w:sz w:val="24"/>
          <w:szCs w:val="24"/>
        </w:rPr>
      </w:pPr>
      <w:bookmarkStart w:id="1269" w:name="bookmark1521"/>
      <w:bookmarkEnd w:id="1269"/>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w:t>
      </w:r>
      <w:r>
        <w:rPr>
          <w:rStyle w:val="11"/>
        </w:rPr>
        <w:softHyphen/>
        <w:t>чаемого языка; уметь представлять Россию и страну/страны изучаемого языка;</w:t>
      </w:r>
    </w:p>
    <w:p w14:paraId="7C89C992" w14:textId="77777777" w:rsidR="00A5220A" w:rsidRDefault="00A5220A" w:rsidP="00670BDF">
      <w:pPr>
        <w:pStyle w:val="a5"/>
        <w:numPr>
          <w:ilvl w:val="0"/>
          <w:numId w:val="88"/>
        </w:numPr>
        <w:tabs>
          <w:tab w:val="left" w:pos="207"/>
        </w:tabs>
        <w:ind w:left="240" w:hanging="240"/>
        <w:jc w:val="both"/>
        <w:rPr>
          <w:color w:val="auto"/>
          <w:sz w:val="24"/>
          <w:szCs w:val="24"/>
        </w:rPr>
      </w:pPr>
      <w:bookmarkStart w:id="1270" w:name="bookmark1522"/>
      <w:bookmarkEnd w:id="1270"/>
      <w:r>
        <w:rPr>
          <w:rStyle w:val="11"/>
          <w:i/>
          <w:iCs/>
        </w:rPr>
        <w:t>оказывать помощь</w:t>
      </w:r>
      <w:r>
        <w:rPr>
          <w:rStyle w:val="11"/>
        </w:rPr>
        <w:t xml:space="preserve"> зарубежным гостям в ситуациях повсед</w:t>
      </w:r>
      <w:r>
        <w:rPr>
          <w:rStyle w:val="11"/>
        </w:rPr>
        <w:softHyphen/>
        <w:t>невного общения.</w:t>
      </w:r>
    </w:p>
    <w:p w14:paraId="4D06EABD" w14:textId="77777777" w:rsidR="00A5220A" w:rsidRDefault="00A5220A" w:rsidP="00670BDF">
      <w:pPr>
        <w:pStyle w:val="a5"/>
        <w:numPr>
          <w:ilvl w:val="0"/>
          <w:numId w:val="87"/>
        </w:numPr>
        <w:tabs>
          <w:tab w:val="left" w:pos="538"/>
        </w:tabs>
        <w:jc w:val="both"/>
        <w:rPr>
          <w:color w:val="auto"/>
          <w:sz w:val="24"/>
          <w:szCs w:val="24"/>
        </w:rPr>
      </w:pPr>
      <w:bookmarkStart w:id="1271" w:name="bookmark1523"/>
      <w:bookmarkEnd w:id="1271"/>
      <w:r>
        <w:rPr>
          <w:rStyle w:val="11"/>
          <w:i/>
          <w:iCs/>
        </w:rPr>
        <w:t>владеть</w:t>
      </w:r>
      <w:r>
        <w:rPr>
          <w:rStyle w:val="11"/>
        </w:rPr>
        <w:t xml:space="preserve"> компенсаторными умениями: использовать при </w:t>
      </w:r>
      <w:r>
        <w:rPr>
          <w:rStyle w:val="11"/>
        </w:rPr>
        <w:lastRenderedPageBreak/>
        <w:t>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w:t>
      </w:r>
      <w:r>
        <w:rPr>
          <w:rStyle w:val="11"/>
        </w:rPr>
        <w:softHyphen/>
        <w:t>вать информацию, не являющуюся необходимой для понима</w:t>
      </w:r>
      <w:r>
        <w:rPr>
          <w:rStyle w:val="11"/>
        </w:rPr>
        <w:softHyphen/>
        <w:t>ния основного содержания прочитанного/прослушанного тек</w:t>
      </w:r>
      <w:r>
        <w:rPr>
          <w:rStyle w:val="11"/>
        </w:rPr>
        <w:softHyphen/>
        <w:t>ста или для нахождения в тексте запрашиваемой информации;</w:t>
      </w:r>
    </w:p>
    <w:p w14:paraId="1D682283" w14:textId="77777777" w:rsidR="00A5220A" w:rsidRDefault="00A5220A" w:rsidP="00670BDF">
      <w:pPr>
        <w:pStyle w:val="a5"/>
        <w:numPr>
          <w:ilvl w:val="0"/>
          <w:numId w:val="87"/>
        </w:numPr>
        <w:tabs>
          <w:tab w:val="left" w:pos="538"/>
        </w:tabs>
        <w:jc w:val="both"/>
        <w:rPr>
          <w:color w:val="auto"/>
          <w:sz w:val="24"/>
          <w:szCs w:val="24"/>
        </w:rPr>
      </w:pPr>
      <w:bookmarkStart w:id="1272" w:name="bookmark1524"/>
      <w:bookmarkEnd w:id="1272"/>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3F00CADD" w14:textId="77777777" w:rsidR="00A5220A" w:rsidRDefault="00A5220A" w:rsidP="00670BDF">
      <w:pPr>
        <w:pStyle w:val="a5"/>
        <w:numPr>
          <w:ilvl w:val="0"/>
          <w:numId w:val="87"/>
        </w:numPr>
        <w:tabs>
          <w:tab w:val="left" w:pos="538"/>
        </w:tabs>
        <w:jc w:val="both"/>
        <w:rPr>
          <w:color w:val="auto"/>
          <w:sz w:val="24"/>
          <w:szCs w:val="24"/>
        </w:rPr>
      </w:pPr>
      <w:bookmarkStart w:id="1273" w:name="bookmark1525"/>
      <w:bookmarkEnd w:id="1273"/>
      <w:r>
        <w:rPr>
          <w:rStyle w:val="11"/>
          <w:i/>
          <w:iCs/>
        </w:rPr>
        <w:t>использовать</w:t>
      </w:r>
      <w:r>
        <w:rPr>
          <w:rStyle w:val="11"/>
        </w:rPr>
        <w:t xml:space="preserve"> двуязычные словари, словари словосочета</w:t>
      </w:r>
      <w:r>
        <w:rPr>
          <w:rStyle w:val="11"/>
        </w:rPr>
        <w:softHyphen/>
        <w:t>ний, детские энциклопедии на испанском языке, лингвостра</w:t>
      </w:r>
      <w:r>
        <w:rPr>
          <w:rStyle w:val="11"/>
        </w:rPr>
        <w:softHyphen/>
        <w:t>новедческие словари и другие справочные материалы, включая ресурсы в сети Интернет;</w:t>
      </w:r>
    </w:p>
    <w:p w14:paraId="1C7360DF" w14:textId="77777777" w:rsidR="00A5220A" w:rsidRDefault="00A5220A" w:rsidP="00670BDF">
      <w:pPr>
        <w:pStyle w:val="a5"/>
        <w:numPr>
          <w:ilvl w:val="0"/>
          <w:numId w:val="87"/>
        </w:numPr>
        <w:tabs>
          <w:tab w:val="left" w:pos="538"/>
        </w:tabs>
        <w:jc w:val="both"/>
        <w:rPr>
          <w:color w:val="auto"/>
          <w:sz w:val="24"/>
          <w:szCs w:val="24"/>
        </w:rPr>
        <w:sectPr w:rsidR="00A5220A">
          <w:footnotePr>
            <w:numFmt w:val="upperRoman"/>
          </w:footnotePr>
          <w:pgSz w:w="7824" w:h="12019"/>
          <w:pgMar w:top="647" w:right="700" w:bottom="880" w:left="706" w:header="0" w:footer="3" w:gutter="0"/>
          <w:cols w:space="720"/>
          <w:noEndnote/>
          <w:docGrid w:linePitch="360"/>
        </w:sectPr>
      </w:pPr>
      <w:bookmarkStart w:id="1274" w:name="bookmark1526"/>
      <w:bookmarkEnd w:id="1274"/>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115803A9" w14:textId="77777777" w:rsidR="00A5220A" w:rsidRDefault="00A5220A" w:rsidP="00670BDF">
      <w:pPr>
        <w:pStyle w:val="34"/>
        <w:keepNext/>
        <w:keepLines/>
        <w:numPr>
          <w:ilvl w:val="0"/>
          <w:numId w:val="89"/>
        </w:numPr>
        <w:pBdr>
          <w:bottom w:val="single" w:sz="4" w:space="0" w:color="auto"/>
        </w:pBdr>
        <w:tabs>
          <w:tab w:val="left" w:pos="638"/>
        </w:tabs>
        <w:spacing w:after="240" w:line="240" w:lineRule="auto"/>
        <w:rPr>
          <w:b w:val="0"/>
          <w:bCs w:val="0"/>
          <w:color w:val="auto"/>
          <w:sz w:val="24"/>
          <w:szCs w:val="24"/>
        </w:rPr>
      </w:pPr>
      <w:bookmarkStart w:id="1275" w:name="bookmark1529"/>
      <w:bookmarkStart w:id="1276" w:name="bookmark1527"/>
      <w:bookmarkStart w:id="1277" w:name="bookmark1528"/>
      <w:bookmarkStart w:id="1278" w:name="bookmark1530"/>
      <w:bookmarkEnd w:id="1275"/>
      <w:r>
        <w:rPr>
          <w:rStyle w:val="33"/>
          <w:b/>
          <w:bCs/>
          <w:sz w:val="19"/>
          <w:szCs w:val="19"/>
        </w:rPr>
        <w:lastRenderedPageBreak/>
        <w:t>КИТАЙСКИЙ ЯЗЫК</w:t>
      </w:r>
      <w:bookmarkEnd w:id="1276"/>
      <w:bookmarkEnd w:id="1277"/>
      <w:bookmarkEnd w:id="1278"/>
    </w:p>
    <w:p w14:paraId="78912A28" w14:textId="2FBFB854" w:rsidR="00A5220A" w:rsidRDefault="00A5220A">
      <w:pPr>
        <w:pStyle w:val="a5"/>
        <w:spacing w:after="340" w:line="264" w:lineRule="auto"/>
        <w:jc w:val="both"/>
        <w:rPr>
          <w:rFonts w:ascii="Courier New" w:hAnsi="Courier New" w:cs="Courier New"/>
          <w:color w:val="auto"/>
          <w:sz w:val="24"/>
          <w:szCs w:val="24"/>
        </w:rPr>
      </w:pPr>
      <w:r>
        <w:rPr>
          <w:rStyle w:val="11"/>
        </w:rPr>
        <w:t xml:space="preserve">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w:t>
      </w:r>
      <w:r>
        <w:rPr>
          <w:rStyle w:val="11"/>
        </w:rPr>
        <w:softHyphen/>
        <w:t>зования, с учетом распределённых по классам проверяемых требований к результатам освоения основной образователь</w:t>
      </w:r>
      <w:r>
        <w:rPr>
          <w:rStyle w:val="11"/>
        </w:rPr>
        <w:softHyphen/>
        <w:t>ной программы основного общего образования и элементов содержания, представленных в Универсальном кодификато</w:t>
      </w:r>
      <w:r>
        <w:rPr>
          <w:rStyle w:val="11"/>
        </w:rPr>
        <w:softHyphen/>
        <w:t>ре по иностранному (китайскому) языку, а также на основе характеристики планируемых результатов духовно-нрав</w:t>
      </w:r>
      <w:r>
        <w:rPr>
          <w:rStyle w:val="11"/>
        </w:rPr>
        <w:softHyphen/>
        <w:t>ственного развития, воспитания и социализации обучаю</w:t>
      </w:r>
      <w:r>
        <w:rPr>
          <w:rStyle w:val="11"/>
        </w:rPr>
        <w:softHyphen/>
        <w:t>щихся, представленной в Примерной программе воспитания (одобрено решением ФУМО от 02.06.2020 г.).</w:t>
      </w:r>
    </w:p>
    <w:p w14:paraId="740B3079"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ПОЯСНИТЕЛЬНАЯ ЗАПИСКА</w:t>
      </w:r>
    </w:p>
    <w:p w14:paraId="6C4F7A2E" w14:textId="690F2C54" w:rsidR="00A5220A" w:rsidRDefault="00A5220A">
      <w:pPr>
        <w:pStyle w:val="a5"/>
        <w:spacing w:after="240" w:line="264" w:lineRule="auto"/>
        <w:jc w:val="both"/>
        <w:rPr>
          <w:rFonts w:ascii="Courier New" w:hAnsi="Courier New" w:cs="Courier New"/>
          <w:color w:val="auto"/>
          <w:sz w:val="24"/>
          <w:szCs w:val="24"/>
        </w:rPr>
      </w:pPr>
      <w:r>
        <w:rPr>
          <w:rStyle w:val="11"/>
        </w:rPr>
        <w:t xml:space="preserve"> рабочая программа является ориентиром для составления авторских рабочих программ: она даёт представ</w:t>
      </w:r>
      <w:r>
        <w:rPr>
          <w:rStyle w:val="11"/>
        </w:rPr>
        <w:softHyphen/>
        <w:t>ление о целях образования, развития и воспитания обучаю</w:t>
      </w:r>
      <w:r>
        <w:rPr>
          <w:rStyle w:val="11"/>
        </w:rPr>
        <w:softHyphen/>
        <w:t>щихся на уровне основного общего образования средствами учебного предмета «Иностранный (китайский) язык», опре</w:t>
      </w:r>
      <w:r>
        <w:rPr>
          <w:rStyle w:val="11"/>
        </w:rPr>
        <w:softHyphen/>
        <w:t>деляет обязательную (инвариантную) часть содержания учеб</w:t>
      </w:r>
      <w:r>
        <w:rPr>
          <w:rStyle w:val="11"/>
        </w:rPr>
        <w:softHyphen/>
        <w:t>ного курса по китайскому языку, за пределами которой остается возможность авторского выбора вариативной со</w:t>
      </w:r>
      <w:r>
        <w:rPr>
          <w:rStyle w:val="11"/>
        </w:rPr>
        <w:softHyphen/>
        <w:t>ставляющей содержания образования по предмету. Рабочая программа устанавливает распределение обязательного пред</w:t>
      </w:r>
      <w:r>
        <w:rPr>
          <w:rStyle w:val="11"/>
        </w:rPr>
        <w:softHyphen/>
        <w:t>метного содержания по годам обучения; предусматривает примерный ресурс учебного времени, выделяемого на изуче</w:t>
      </w:r>
      <w:r>
        <w:rPr>
          <w:rStyle w:val="11"/>
        </w:rPr>
        <w:softHyphen/>
        <w:t>ние тем/разделов курса, а также последовательность их из</w:t>
      </w:r>
      <w:r>
        <w:rPr>
          <w:rStyle w:val="11"/>
        </w:rPr>
        <w:softHyphen/>
        <w:t>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w:t>
      </w:r>
      <w:r>
        <w:rPr>
          <w:rStyle w:val="11"/>
        </w:rPr>
        <w:softHyphen/>
        <w:t>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w:t>
      </w:r>
      <w:r>
        <w:rPr>
          <w:rStyle w:val="11"/>
        </w:rPr>
        <w:softHyphen/>
        <w:t>ковыми средствами, представленными в примерных рабочих программах начального общего образования, что обеспечива</w:t>
      </w:r>
      <w:r>
        <w:rPr>
          <w:rStyle w:val="11"/>
        </w:rPr>
        <w:softHyphen/>
        <w:t>ет преемственность между этапами школьного образования по китайскому языку.</w:t>
      </w:r>
    </w:p>
    <w:p w14:paraId="400F2A07"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ОБЩАЯ ХАРАКТЕРИСТИКА УЧЕБНОГО ПРЕДМЕТА «ИНОСТРАННЫЙ (КИТАЙСКИЙ) ЯЗЫК»</w:t>
      </w:r>
    </w:p>
    <w:p w14:paraId="20CC1700"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предмет «Иностранный язык» играет важную роль в образовании и воспитании современного школьника, живу</w:t>
      </w:r>
      <w:r>
        <w:rPr>
          <w:rStyle w:val="11"/>
        </w:rPr>
        <w:softHyphen/>
        <w:t xml:space="preserve">щего в </w:t>
      </w:r>
      <w:r>
        <w:rPr>
          <w:rStyle w:val="11"/>
        </w:rPr>
        <w:lastRenderedPageBreak/>
        <w:t>условиях динамичного, стремительно меняющегося по- ликультурного и плюрилингвального мира. Иностранный язык как инструмент межкультурного взаимодействия и межлич</w:t>
      </w:r>
      <w:r>
        <w:rPr>
          <w:rStyle w:val="11"/>
        </w:rPr>
        <w:softHyphen/>
        <w:t>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w:t>
      </w:r>
      <w:r>
        <w:rPr>
          <w:rStyle w:val="11"/>
        </w:rPr>
        <w:softHyphen/>
        <w:t>питанию гражданской идентичности, формированию коммуни</w:t>
      </w:r>
      <w:r>
        <w:rPr>
          <w:rStyle w:val="11"/>
        </w:rPr>
        <w:softHyphen/>
        <w:t>кативной культуры и понимания важности диалога культур.</w:t>
      </w:r>
    </w:p>
    <w:p w14:paraId="509B2747" w14:textId="77777777" w:rsidR="00A5220A" w:rsidRDefault="00A5220A">
      <w:pPr>
        <w:pStyle w:val="a5"/>
        <w:spacing w:line="266"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w:t>
      </w:r>
      <w:r>
        <w:rPr>
          <w:rStyle w:val="11"/>
        </w:rPr>
        <w:softHyphen/>
        <w:t>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w:t>
      </w:r>
      <w:r>
        <w:rPr>
          <w:rStyle w:val="11"/>
        </w:rPr>
        <w:softHyphen/>
        <w:t>матическом содержании речи.</w:t>
      </w:r>
    </w:p>
    <w:p w14:paraId="6B3EA52F" w14:textId="77777777" w:rsidR="00A5220A" w:rsidRDefault="00A5220A">
      <w:pPr>
        <w:pStyle w:val="a5"/>
        <w:spacing w:line="266" w:lineRule="auto"/>
        <w:jc w:val="both"/>
        <w:rPr>
          <w:rFonts w:ascii="Courier New" w:hAnsi="Courier New" w:cs="Courier New"/>
          <w:color w:val="auto"/>
          <w:sz w:val="24"/>
          <w:szCs w:val="24"/>
        </w:rPr>
      </w:pPr>
      <w:r>
        <w:rPr>
          <w:rStyle w:val="11"/>
        </w:rPr>
        <w:t>В силу высокого метапредметного и межпредметного потен</w:t>
      </w:r>
      <w:r>
        <w:rPr>
          <w:rStyle w:val="11"/>
        </w:rPr>
        <w:softHyphen/>
        <w:t>циала иностранного языка в современных образовательных ре</w:t>
      </w:r>
      <w:r>
        <w:rPr>
          <w:rStyle w:val="11"/>
        </w:rPr>
        <w:softHyphen/>
        <w:t>алиях он является важным средством познания во всех пред</w:t>
      </w:r>
      <w:r>
        <w:rPr>
          <w:rStyle w:val="11"/>
        </w:rPr>
        <w:softHyphen/>
        <w:t>метных областях — от социально-гуманитарной до естествен</w:t>
      </w:r>
      <w:r>
        <w:rPr>
          <w:rStyle w:val="11"/>
        </w:rPr>
        <w:softHyphen/>
        <w:t>нонаучной, самореализации в различных творческих сферах, успешной социализации. Стремительные общественные, эконо</w:t>
      </w:r>
      <w:r>
        <w:rPr>
          <w:rStyle w:val="11"/>
        </w:rPr>
        <w:softHyphen/>
        <w:t xml:space="preserve">мические и прочие трансформации, наблюдаемые в </w:t>
      </w:r>
      <w:r>
        <w:rPr>
          <w:rStyle w:val="11"/>
          <w:lang w:val="en-US" w:eastAsia="en-US"/>
        </w:rPr>
        <w:t>XXI</w:t>
      </w:r>
      <w:r w:rsidRPr="00C971E5">
        <w:rPr>
          <w:rStyle w:val="11"/>
          <w:lang w:eastAsia="en-US"/>
        </w:rPr>
        <w:t xml:space="preserve"> </w:t>
      </w:r>
      <w:r>
        <w:rPr>
          <w:rStyle w:val="11"/>
        </w:rPr>
        <w:t>веке, увеличивают запрос на повышение иноязычной, коммуника</w:t>
      </w:r>
      <w:r>
        <w:rPr>
          <w:rStyle w:val="11"/>
        </w:rPr>
        <w:softHyphen/>
        <w:t>тивной, информационной, межкультурной компетентности че</w:t>
      </w:r>
      <w:r>
        <w:rPr>
          <w:rStyle w:val="11"/>
        </w:rPr>
        <w:softHyphen/>
        <w:t>ловека, его адаптивности к меняющейся среде. Таким обра</w:t>
      </w:r>
      <w:r>
        <w:rPr>
          <w:rStyle w:val="11"/>
        </w:rPr>
        <w:softHyphen/>
        <w:t>зом, иностранный язык становится неотъемлемой компетенци</w:t>
      </w:r>
      <w:r>
        <w:rPr>
          <w:rStyle w:val="11"/>
        </w:rPr>
        <w:softHyphen/>
        <w:t>ей современного человека. По мнению ряда ученых, актуальна многоступенчатая иноязычная подготовка, которая может ох</w:t>
      </w:r>
      <w:r>
        <w:rPr>
          <w:rStyle w:val="11"/>
        </w:rPr>
        <w:softHyphen/>
        <w:t>ватывать несколько уровней образования. Это в полной мере относится к китайскому языку, поскольку на современном эта</w:t>
      </w:r>
      <w:r>
        <w:rPr>
          <w:rStyle w:val="11"/>
        </w:rPr>
        <w:softHyphen/>
        <w:t>пе он становится все более распространенным в самых разных профессиональных сферах и массовой культуре, и его изуче</w:t>
      </w:r>
      <w:r>
        <w:rPr>
          <w:rStyle w:val="11"/>
        </w:rPr>
        <w:softHyphen/>
        <w:t>ние со школьной ступени может способствовать подготовке высокопотенциальных выпускников.</w:t>
      </w:r>
    </w:p>
    <w:p w14:paraId="5D53E679"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китайского языка значительно расширяет круго</w:t>
      </w:r>
      <w:r>
        <w:rPr>
          <w:rStyle w:val="11"/>
        </w:rPr>
        <w:softHyphen/>
        <w:t>зор обучающихся, формирует многоплановую картину мира, культуру толерантности и диалога, навыки мирного разреше</w:t>
      </w:r>
      <w:r>
        <w:rPr>
          <w:rStyle w:val="11"/>
        </w:rPr>
        <w:softHyphen/>
        <w:t>ния противоречий, сотрудничества и уважения к культурным и личностным различиям, навыки представления родной стра</w:t>
      </w:r>
      <w:r>
        <w:rPr>
          <w:rStyle w:val="11"/>
        </w:rPr>
        <w:softHyphen/>
        <w:t>ны на изучаемом языке.</w:t>
      </w:r>
    </w:p>
    <w:p w14:paraId="76BD8718" w14:textId="77777777" w:rsidR="00A5220A" w:rsidRDefault="00A5220A">
      <w:pPr>
        <w:pStyle w:val="a5"/>
        <w:spacing w:after="200" w:line="266" w:lineRule="auto"/>
        <w:ind w:firstLine="260"/>
        <w:jc w:val="both"/>
        <w:rPr>
          <w:rFonts w:ascii="Courier New" w:hAnsi="Courier New" w:cs="Courier New"/>
          <w:color w:val="auto"/>
          <w:sz w:val="24"/>
          <w:szCs w:val="24"/>
        </w:rPr>
      </w:pPr>
      <w:r>
        <w:rPr>
          <w:rStyle w:val="11"/>
        </w:rPr>
        <w:t>Наряду с вышеуказанным, стоит отметить стратегическую значимость изучения китайского языка гражданами Россий</w:t>
      </w:r>
      <w:r>
        <w:rPr>
          <w:rStyle w:val="11"/>
        </w:rPr>
        <w:softHyphen/>
        <w:t>ской Федерации, которая предопределена необходимостью раз</w:t>
      </w:r>
      <w:r>
        <w:rPr>
          <w:rStyle w:val="11"/>
        </w:rPr>
        <w:softHyphen/>
        <w:t>вития взаимодействия с давним соседом — Китайской Народ</w:t>
      </w:r>
      <w:r>
        <w:rPr>
          <w:rStyle w:val="11"/>
        </w:rPr>
        <w:softHyphen/>
        <w:t>ной Республикой, одной из крупнейших экономик мира, отно</w:t>
      </w:r>
      <w:r>
        <w:rPr>
          <w:rStyle w:val="11"/>
        </w:rPr>
        <w:softHyphen/>
        <w:t xml:space="preserve">шения с которой в XXI веке достигли уровня всеобъемлющего стратегического партнерства. </w:t>
      </w:r>
      <w:r>
        <w:rPr>
          <w:rStyle w:val="11"/>
        </w:rPr>
        <w:lastRenderedPageBreak/>
        <w:t>Успешность взаимодействия рос</w:t>
      </w:r>
      <w:r>
        <w:rPr>
          <w:rStyle w:val="11"/>
        </w:rPr>
        <w:softHyphen/>
        <w:t>сийского и китайского народов во многом зависит от уровня знания языков и самобытных многовековых традиций партне</w:t>
      </w:r>
      <w:r>
        <w:rPr>
          <w:rStyle w:val="11"/>
        </w:rPr>
        <w:softHyphen/>
        <w:t>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w:t>
      </w:r>
      <w:r>
        <w:rPr>
          <w:rStyle w:val="11"/>
        </w:rPr>
        <w:softHyphen/>
        <w:t>странный (китайский) язык» в общеобразовательной школе.</w:t>
      </w:r>
    </w:p>
    <w:p w14:paraId="5FF4AD6F"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ЦЕЛИ ИЗУЧЕНИЯ УЧЕБНОГО ПРЕДМЕТА «ИНОСТРАННЫЙ (КИТАЙСКИЙ) ЯЗЫК»</w:t>
      </w:r>
    </w:p>
    <w:p w14:paraId="48AE762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67F6C506"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ее составляющих как речевая, языковая, социокультурная, компенсаторная компетенции:</w:t>
      </w:r>
    </w:p>
    <w:p w14:paraId="00F16CBF" w14:textId="77777777" w:rsidR="00A5220A" w:rsidRDefault="00A5220A" w:rsidP="00670BDF">
      <w:pPr>
        <w:pStyle w:val="a5"/>
        <w:numPr>
          <w:ilvl w:val="0"/>
          <w:numId w:val="90"/>
        </w:numPr>
        <w:tabs>
          <w:tab w:val="left" w:pos="327"/>
        </w:tabs>
        <w:spacing w:line="266" w:lineRule="auto"/>
        <w:ind w:left="240" w:hanging="240"/>
        <w:jc w:val="both"/>
        <w:rPr>
          <w:color w:val="auto"/>
          <w:sz w:val="24"/>
          <w:szCs w:val="24"/>
        </w:rPr>
      </w:pPr>
      <w:bookmarkStart w:id="1279" w:name="bookmark1531"/>
      <w:bookmarkEnd w:id="1279"/>
      <w:r>
        <w:rPr>
          <w:rStyle w:val="11"/>
          <w:i/>
          <w:iCs/>
        </w:rPr>
        <w:t>речевая компетенция —</w:t>
      </w:r>
      <w:r>
        <w:rPr>
          <w:rStyle w:val="11"/>
        </w:rPr>
        <w:t xml:space="preserve"> развитие коммуникативных умений в четырех основных видах речевой деятельности (говорении, аудировании, чтении, письме);</w:t>
      </w:r>
    </w:p>
    <w:p w14:paraId="48E58EA3" w14:textId="77777777" w:rsidR="00A5220A" w:rsidRDefault="00A5220A" w:rsidP="00670BDF">
      <w:pPr>
        <w:pStyle w:val="a5"/>
        <w:numPr>
          <w:ilvl w:val="0"/>
          <w:numId w:val="90"/>
        </w:numPr>
        <w:tabs>
          <w:tab w:val="left" w:pos="327"/>
        </w:tabs>
        <w:spacing w:line="266" w:lineRule="auto"/>
        <w:ind w:left="240" w:hanging="240"/>
        <w:jc w:val="both"/>
        <w:rPr>
          <w:color w:val="auto"/>
          <w:sz w:val="24"/>
          <w:szCs w:val="24"/>
        </w:rPr>
      </w:pPr>
      <w:bookmarkStart w:id="1280" w:name="bookmark1532"/>
      <w:bookmarkEnd w:id="1280"/>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C971E5">
        <w:rPr>
          <w:rStyle w:val="11"/>
          <w:lang w:eastAsia="en-US"/>
        </w:rPr>
        <w:t xml:space="preserve"> </w:t>
      </w:r>
      <w:r>
        <w:rPr>
          <w:rStyle w:val="11"/>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99DE659" w14:textId="77777777" w:rsidR="00A5220A" w:rsidRDefault="00A5220A" w:rsidP="00670BDF">
      <w:pPr>
        <w:pStyle w:val="a5"/>
        <w:numPr>
          <w:ilvl w:val="0"/>
          <w:numId w:val="90"/>
        </w:numPr>
        <w:tabs>
          <w:tab w:val="left" w:pos="327"/>
        </w:tabs>
        <w:spacing w:line="266" w:lineRule="auto"/>
        <w:ind w:left="240" w:hanging="240"/>
        <w:jc w:val="both"/>
        <w:rPr>
          <w:color w:val="auto"/>
          <w:sz w:val="24"/>
          <w:szCs w:val="24"/>
        </w:rPr>
      </w:pPr>
      <w:bookmarkStart w:id="1281" w:name="bookmark1533"/>
      <w:bookmarkEnd w:id="1281"/>
      <w:r>
        <w:rPr>
          <w:rStyle w:val="11"/>
          <w:i/>
          <w:iCs/>
        </w:rPr>
        <w:t>социокультурная/межкультурная компетенция —</w:t>
      </w:r>
      <w:r>
        <w:rPr>
          <w:rStyle w:val="11"/>
        </w:rPr>
        <w:t xml:space="preserve"> при</w:t>
      </w:r>
      <w:r>
        <w:rPr>
          <w:rStyle w:val="11"/>
        </w:rPr>
        <w:softHyphen/>
        <w:t>общение к культуре, традициям реалиям стран/страны изучаемого языка в рамках тем, и ситуаций общения, от</w:t>
      </w:r>
      <w:r>
        <w:rPr>
          <w:rStyle w:val="11"/>
        </w:rPr>
        <w:softHyphen/>
        <w:t>вечающих опыту, интересам, психологическим особенно</w:t>
      </w:r>
      <w:r>
        <w:rPr>
          <w:rStyle w:val="11"/>
        </w:rPr>
        <w:softHyphen/>
        <w:t>стям учащихся основной школы на разных её этапах; формирование умения представлять свою страну, её куль</w:t>
      </w:r>
      <w:r>
        <w:rPr>
          <w:rStyle w:val="11"/>
        </w:rPr>
        <w:softHyphen/>
        <w:t>туру в условиях межкультурного общения;</w:t>
      </w:r>
    </w:p>
    <w:p w14:paraId="299AAF30" w14:textId="77777777" w:rsidR="00A5220A" w:rsidRDefault="00A5220A" w:rsidP="00670BDF">
      <w:pPr>
        <w:pStyle w:val="a5"/>
        <w:numPr>
          <w:ilvl w:val="0"/>
          <w:numId w:val="90"/>
        </w:numPr>
        <w:tabs>
          <w:tab w:val="left" w:pos="327"/>
        </w:tabs>
        <w:spacing w:line="266" w:lineRule="auto"/>
        <w:ind w:left="240" w:hanging="240"/>
        <w:jc w:val="both"/>
        <w:rPr>
          <w:color w:val="auto"/>
          <w:sz w:val="24"/>
          <w:szCs w:val="24"/>
        </w:rPr>
      </w:pPr>
      <w:bookmarkStart w:id="1282" w:name="bookmark1534"/>
      <w:bookmarkEnd w:id="1282"/>
      <w:r>
        <w:rPr>
          <w:rStyle w:val="11"/>
          <w:i/>
          <w:iCs/>
        </w:rPr>
        <w:t>компенсаторная компетенция</w:t>
      </w:r>
      <w:r>
        <w:rPr>
          <w:rStyle w:val="11"/>
        </w:rPr>
        <w:t xml:space="preserve"> — развитие умений выхо</w:t>
      </w:r>
      <w:r>
        <w:rPr>
          <w:rStyle w:val="11"/>
        </w:rPr>
        <w:softHyphen/>
        <w:t>дить из положения в условиях дефицита языковых средств при получении и передаче информации.</w:t>
      </w:r>
    </w:p>
    <w:p w14:paraId="2E3F8986"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lastRenderedPageBreak/>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w:t>
      </w:r>
      <w:r>
        <w:rPr>
          <w:rStyle w:val="11"/>
        </w:rPr>
        <w:softHyphen/>
        <w:t>но-познавательную, информационную, социально-трудовую и компетенцию личностного самосовершенствования.</w:t>
      </w:r>
    </w:p>
    <w:p w14:paraId="568B9F49" w14:textId="77777777" w:rsidR="00A5220A" w:rsidRDefault="00A5220A">
      <w:pPr>
        <w:pStyle w:val="a5"/>
        <w:spacing w:after="180" w:line="266" w:lineRule="auto"/>
        <w:ind w:firstLine="280"/>
        <w:jc w:val="both"/>
        <w:rPr>
          <w:rFonts w:ascii="Courier New" w:hAnsi="Courier New" w:cs="Courier New"/>
          <w:color w:val="auto"/>
          <w:sz w:val="24"/>
          <w:szCs w:val="24"/>
        </w:rPr>
      </w:pPr>
      <w:r>
        <w:rPr>
          <w:rStyle w:val="11"/>
        </w:rPr>
        <w:t>В соответствии с личностно ориентированной парадигмой образования, основными подходами к обучению иностран</w:t>
      </w:r>
      <w:r>
        <w:rPr>
          <w:rStyle w:val="11"/>
        </w:rPr>
        <w:softHyphen/>
        <w:t>ным языкам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w:t>
      </w:r>
      <w:r>
        <w:rPr>
          <w:rStyle w:val="11"/>
        </w:rPr>
        <w:softHyphen/>
        <w:t>стижения планируемых результатов в рамках содержания, отобранного для основной школы, использования новых пе</w:t>
      </w:r>
      <w:r>
        <w:rPr>
          <w:rStyle w:val="11"/>
        </w:rPr>
        <w:softHyphen/>
        <w:t>дагогических технологий (дифференциация, индивидуализа</w:t>
      </w:r>
      <w:r>
        <w:rPr>
          <w:rStyle w:val="11"/>
        </w:rPr>
        <w:softHyphen/>
        <w:t>ция, проектная деятельность и др.) и использования совре</w:t>
      </w:r>
      <w:r>
        <w:rPr>
          <w:rStyle w:val="11"/>
        </w:rPr>
        <w:softHyphen/>
        <w:t>менных средств обучения.</w:t>
      </w:r>
    </w:p>
    <w:p w14:paraId="456AA9E8"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МЕСТО УЧЕБНОГО ПРЕДМЕТА В УЧЕБНОМ ПЛАНЕ «ИНОСТРАННЫЙ (КИТАЙСКИЙ) ЯЗЫК»</w:t>
      </w:r>
    </w:p>
    <w:p w14:paraId="280502D3"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и изучает</w:t>
      </w:r>
      <w:r>
        <w:rPr>
          <w:rStyle w:val="11"/>
        </w:rPr>
        <w:softHyphen/>
        <w:t>ся обязательно со 2-го по 11-ый класс. На этапе основного общего образования минимально допустимое количество учеб</w:t>
      </w:r>
      <w:r>
        <w:rPr>
          <w:rStyle w:val="11"/>
        </w:rPr>
        <w:softHyphen/>
        <w:t xml:space="preserve">ных часов, выделяемых на изучение первого иностранного языка — </w:t>
      </w:r>
      <w:r>
        <w:rPr>
          <w:rStyle w:val="11"/>
          <w:b/>
          <w:bCs/>
        </w:rPr>
        <w:t>3 часа в неделю, что составляет по 102 учебных часа на каждом году обучения с 5 по 9 класс.</w:t>
      </w:r>
    </w:p>
    <w:p w14:paraId="634A0E73" w14:textId="585513E2" w:rsidR="00A5220A" w:rsidRDefault="00A5220A">
      <w:pPr>
        <w:pStyle w:val="a5"/>
        <w:spacing w:line="266" w:lineRule="auto"/>
        <w:ind w:firstLine="280"/>
        <w:jc w:val="both"/>
        <w:rPr>
          <w:rFonts w:ascii="Courier New" w:hAnsi="Courier New" w:cs="Courier New"/>
          <w:color w:val="auto"/>
          <w:sz w:val="24"/>
          <w:szCs w:val="24"/>
        </w:rPr>
      </w:pPr>
      <w:r>
        <w:rPr>
          <w:rStyle w:val="11"/>
        </w:rPr>
        <w:t>Поскольку, в отличие от европейских языков, для китай</w:t>
      </w:r>
      <w:r>
        <w:rPr>
          <w:rStyle w:val="11"/>
        </w:rPr>
        <w:softHyphen/>
        <w:t>ского языка определение уровня в соответствии с «Общеев</w:t>
      </w:r>
      <w:r>
        <w:rPr>
          <w:rStyle w:val="11"/>
        </w:rPr>
        <w:softHyphen/>
        <w:t>ропейскими компетенциями владения иностранным языком»</w:t>
      </w:r>
      <w:r>
        <w:rPr>
          <w:rStyle w:val="11"/>
          <w:vertAlign w:val="superscript"/>
        </w:rPr>
        <w:t xml:space="preserve"> </w:t>
      </w:r>
      <w:r>
        <w:rPr>
          <w:rStyle w:val="11"/>
        </w:rPr>
        <w:t>является затруднительным (научное изучение методик со</w:t>
      </w:r>
      <w:r>
        <w:rPr>
          <w:rStyle w:val="11"/>
        </w:rPr>
        <w:softHyphen/>
        <w:t>пряжения «европейской» и «китайской» систем определения уровней владения китайским языком продолжается), то сре</w:t>
      </w:r>
      <w:r>
        <w:rPr>
          <w:rStyle w:val="11"/>
        </w:rPr>
        <w:softHyphen/>
        <w:t xml:space="preserve">ди ключевых </w:t>
      </w:r>
      <w:r>
        <w:rPr>
          <w:rStyle w:val="11"/>
          <w:i/>
          <w:iCs/>
        </w:rPr>
        <w:t>предметных результатов</w:t>
      </w:r>
      <w:r>
        <w:rPr>
          <w:rStyle w:val="11"/>
        </w:rPr>
        <w:t xml:space="preserve"> на уровне основно</w:t>
      </w:r>
      <w:r>
        <w:rPr>
          <w:rStyle w:val="11"/>
        </w:rPr>
        <w:softHyphen/>
        <w:t>го общего образования можно зафиксировать владение вы</w:t>
      </w:r>
      <w:r>
        <w:rPr>
          <w:rStyle w:val="11"/>
        </w:rPr>
        <w:softHyphen/>
        <w:t>пускником 9 класса умениями осуществлять устную и пись</w:t>
      </w:r>
      <w:r>
        <w:rPr>
          <w:rStyle w:val="11"/>
        </w:rPr>
        <w:softHyphen/>
        <w:t xml:space="preserve">менную коммуникацию на китайском языке непосредственно и опосредованно (в том числе в сети Интернет) на уровне, </w:t>
      </w:r>
      <w:r>
        <w:rPr>
          <w:rStyle w:val="11"/>
          <w:i/>
          <w:iCs/>
        </w:rPr>
        <w:t>со</w:t>
      </w:r>
      <w:r>
        <w:rPr>
          <w:rStyle w:val="11"/>
          <w:i/>
          <w:iCs/>
        </w:rPr>
        <w:softHyphen/>
        <w:t>поставимом с</w:t>
      </w:r>
      <w:r>
        <w:rPr>
          <w:rStyle w:val="11"/>
        </w:rPr>
        <w:t xml:space="preserve"> допороговым (А2 или А2+ в соответствии с «Общеевропейскими компетенциями...»). Развитие коммуника</w:t>
      </w:r>
      <w:r>
        <w:rPr>
          <w:rStyle w:val="11"/>
        </w:rPr>
        <w:softHyphen/>
        <w:t>тивной компетенции на данном уровне позволит успешно при</w:t>
      </w:r>
      <w:r>
        <w:rPr>
          <w:rStyle w:val="11"/>
        </w:rPr>
        <w:softHyphen/>
        <w:t>менять китайский язык для продолжения образования в стар</w:t>
      </w:r>
      <w:r>
        <w:rPr>
          <w:rStyle w:val="11"/>
        </w:rPr>
        <w:softHyphen/>
        <w:t>шей школе, дальнейшего самообразования и практики обще</w:t>
      </w:r>
      <w:r>
        <w:rPr>
          <w:rStyle w:val="11"/>
        </w:rPr>
        <w:softHyphen/>
        <w:t>ния в пределах изученного языкового материала.</w:t>
      </w:r>
    </w:p>
    <w:p w14:paraId="2B193BA7" w14:textId="06248D1A" w:rsidR="00A5220A" w:rsidRDefault="00A5220A">
      <w:pPr>
        <w:pStyle w:val="a5"/>
        <w:spacing w:line="266" w:lineRule="auto"/>
        <w:jc w:val="both"/>
        <w:rPr>
          <w:rFonts w:ascii="Courier New" w:hAnsi="Courier New" w:cs="Courier New"/>
          <w:color w:val="auto"/>
          <w:sz w:val="24"/>
          <w:szCs w:val="24"/>
        </w:rPr>
      </w:pPr>
      <w:r>
        <w:rPr>
          <w:rStyle w:val="11"/>
        </w:rPr>
        <w:t xml:space="preserve"> рабочая программа по предмету «Китайский язык» состоит из </w:t>
      </w:r>
      <w:r>
        <w:rPr>
          <w:rStyle w:val="11"/>
        </w:rPr>
        <w:lastRenderedPageBreak/>
        <w:t>четырёх разделов: Пояснительная записка, Планируемые результаты освоения учебного предмета «Ино</w:t>
      </w:r>
      <w:r>
        <w:rPr>
          <w:rStyle w:val="11"/>
        </w:rPr>
        <w:softHyphen/>
        <w:t>странный (китайский) язык» на уровне основного общего об</w:t>
      </w:r>
      <w:r>
        <w:rPr>
          <w:rStyle w:val="11"/>
        </w:rPr>
        <w:softHyphen/>
        <w:t>разования, Содержание учебного предмета «Иностранный (китайский) язык», Тематическое планирование.</w:t>
      </w:r>
    </w:p>
    <w:p w14:paraId="02124266" w14:textId="77777777" w:rsidR="00A5220A" w:rsidRDefault="00A5220A">
      <w:pPr>
        <w:pStyle w:val="32"/>
        <w:pBdr>
          <w:bottom w:val="single" w:sz="4" w:space="0" w:color="auto"/>
        </w:pBdr>
        <w:spacing w:after="580" w:line="264" w:lineRule="auto"/>
        <w:rPr>
          <w:rFonts w:ascii="Courier New" w:hAnsi="Courier New" w:cs="Courier New"/>
          <w:b w:val="0"/>
          <w:bCs w:val="0"/>
          <w:color w:val="auto"/>
          <w:sz w:val="24"/>
          <w:szCs w:val="24"/>
        </w:rPr>
      </w:pPr>
      <w:r>
        <w:rPr>
          <w:rStyle w:val="31"/>
          <w:b/>
          <w:bCs/>
        </w:rPr>
        <w:t>Содержание учебного предмета «Иностранный (китайский) язык»</w:t>
      </w:r>
    </w:p>
    <w:p w14:paraId="1189F689" w14:textId="77777777" w:rsidR="00A5220A" w:rsidRDefault="00A5220A" w:rsidP="00670BDF">
      <w:pPr>
        <w:pStyle w:val="24"/>
        <w:numPr>
          <w:ilvl w:val="0"/>
          <w:numId w:val="91"/>
        </w:numPr>
        <w:tabs>
          <w:tab w:val="left" w:pos="291"/>
        </w:tabs>
        <w:spacing w:after="100"/>
        <w:rPr>
          <w:b w:val="0"/>
          <w:bCs w:val="0"/>
          <w:color w:val="auto"/>
          <w:w w:val="100"/>
          <w:sz w:val="24"/>
          <w:szCs w:val="24"/>
        </w:rPr>
      </w:pPr>
      <w:bookmarkStart w:id="1283" w:name="bookmark1535"/>
      <w:bookmarkEnd w:id="1283"/>
      <w:r>
        <w:rPr>
          <w:rStyle w:val="23"/>
          <w:b/>
          <w:bCs/>
        </w:rPr>
        <w:t>КЛАСС</w:t>
      </w:r>
    </w:p>
    <w:p w14:paraId="74C39114" w14:textId="77777777" w:rsidR="00A5220A" w:rsidRDefault="00A5220A">
      <w:pPr>
        <w:pStyle w:val="34"/>
        <w:keepNext/>
        <w:keepLines/>
        <w:spacing w:after="100"/>
        <w:rPr>
          <w:rFonts w:ascii="Courier New" w:hAnsi="Courier New" w:cs="Courier New"/>
          <w:b w:val="0"/>
          <w:bCs w:val="0"/>
          <w:color w:val="auto"/>
          <w:sz w:val="24"/>
          <w:szCs w:val="24"/>
        </w:rPr>
      </w:pPr>
      <w:bookmarkStart w:id="1284" w:name="bookmark1536"/>
      <w:bookmarkStart w:id="1285" w:name="bookmark1537"/>
      <w:bookmarkStart w:id="1286" w:name="bookmark1538"/>
      <w:r>
        <w:rPr>
          <w:rStyle w:val="33"/>
          <w:b/>
          <w:bCs/>
        </w:rPr>
        <w:t>Коммуникативные умения</w:t>
      </w:r>
      <w:bookmarkEnd w:id="1284"/>
      <w:bookmarkEnd w:id="1285"/>
      <w:bookmarkEnd w:id="1286"/>
    </w:p>
    <w:p w14:paraId="0DA19CA9"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C03C48F" w14:textId="77777777" w:rsidR="00A5220A" w:rsidRDefault="00A5220A">
      <w:pPr>
        <w:pStyle w:val="a5"/>
        <w:spacing w:line="26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0798482B"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8153F28"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6224E1CF"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3BF79AD7"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24FBFF60"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7280D479"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w:t>
      </w:r>
    </w:p>
    <w:p w14:paraId="5364148D"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Погода.</w:t>
      </w:r>
    </w:p>
    <w:p w14:paraId="417542F5" w14:textId="77777777" w:rsidR="00A5220A" w:rsidRDefault="00A5220A">
      <w:pPr>
        <w:pStyle w:val="a5"/>
        <w:spacing w:line="266" w:lineRule="auto"/>
        <w:jc w:val="both"/>
        <w:rPr>
          <w:rFonts w:ascii="Courier New" w:hAnsi="Courier New" w:cs="Courier New"/>
          <w:color w:val="auto"/>
          <w:sz w:val="24"/>
          <w:szCs w:val="24"/>
        </w:rPr>
      </w:pPr>
      <w:r>
        <w:rPr>
          <w:rStyle w:val="11"/>
        </w:rPr>
        <w:t>Родной город/село. Транспорт.</w:t>
      </w:r>
    </w:p>
    <w:p w14:paraId="4A9693C2"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0DAF62C1" w14:textId="77777777" w:rsidR="00A5220A" w:rsidRDefault="00A5220A">
      <w:pPr>
        <w:pStyle w:val="a5"/>
        <w:spacing w:after="140" w:line="266" w:lineRule="auto"/>
        <w:jc w:val="both"/>
        <w:rPr>
          <w:rFonts w:ascii="Courier New" w:hAnsi="Courier New" w:cs="Courier New"/>
          <w:color w:val="auto"/>
          <w:sz w:val="24"/>
          <w:szCs w:val="24"/>
        </w:rPr>
      </w:pPr>
      <w:r>
        <w:rPr>
          <w:rStyle w:val="11"/>
        </w:rPr>
        <w:t>Выдающиеся люди родной страны и страны/стран изу</w:t>
      </w:r>
      <w:r>
        <w:rPr>
          <w:rStyle w:val="11"/>
        </w:rPr>
        <w:softHyphen/>
        <w:t>чаемого языка: писатели, поэты.</w:t>
      </w:r>
    </w:p>
    <w:p w14:paraId="1C6C4176"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Виды речевой деятельности</w:t>
      </w:r>
    </w:p>
    <w:p w14:paraId="0017F9F4"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Говорение</w:t>
      </w:r>
    </w:p>
    <w:p w14:paraId="32DCADF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570A38D7" w14:textId="77777777" w:rsidR="00A5220A" w:rsidRDefault="00A5220A">
      <w:pPr>
        <w:pStyle w:val="a5"/>
        <w:spacing w:line="266" w:lineRule="auto"/>
        <w:jc w:val="both"/>
        <w:rPr>
          <w:rFonts w:ascii="Courier New" w:hAnsi="Courier New" w:cs="Courier New"/>
          <w:color w:val="auto"/>
          <w:sz w:val="24"/>
          <w:szCs w:val="24"/>
        </w:rPr>
      </w:pPr>
      <w:r>
        <w:rPr>
          <w:rStyle w:val="11"/>
        </w:rPr>
        <w:t>Начинать, поддерживать и заканчивать разговор, в том числе по телефону; поздравлять с праздником и вежливо ре</w:t>
      </w:r>
      <w:r>
        <w:rPr>
          <w:rStyle w:val="11"/>
        </w:rPr>
        <w:softHyphen/>
        <w:t>агировать на поздравление; выражать благодарность.</w:t>
      </w:r>
    </w:p>
    <w:p w14:paraId="3E33775B" w14:textId="77777777" w:rsidR="00A5220A" w:rsidRDefault="00A5220A">
      <w:pPr>
        <w:pStyle w:val="a5"/>
        <w:spacing w:after="100" w:line="266" w:lineRule="auto"/>
        <w:jc w:val="both"/>
        <w:rPr>
          <w:rFonts w:ascii="Courier New" w:hAnsi="Courier New" w:cs="Courier New"/>
          <w:color w:val="auto"/>
          <w:sz w:val="24"/>
          <w:szCs w:val="24"/>
        </w:rPr>
      </w:pPr>
      <w:r>
        <w:rPr>
          <w:rStyle w:val="11"/>
        </w:rPr>
        <w:t>Обращаться с просьбой, вежливо соглашаться/не согла</w:t>
      </w:r>
      <w:r>
        <w:rPr>
          <w:rStyle w:val="11"/>
        </w:rPr>
        <w:softHyphen/>
        <w:t>шаться выполнить просьбу; приглашать собеседника к со</w:t>
      </w:r>
      <w:r>
        <w:rPr>
          <w:rStyle w:val="11"/>
        </w:rPr>
        <w:softHyphen/>
        <w:t>вместной деятельности, вежливо соглашаться/не соглашать</w:t>
      </w:r>
      <w:r>
        <w:rPr>
          <w:rStyle w:val="11"/>
        </w:rPr>
        <w:softHyphen/>
        <w:t>ся на предложение собеседника.</w:t>
      </w:r>
    </w:p>
    <w:p w14:paraId="5776C36F" w14:textId="77777777" w:rsidR="00A5220A" w:rsidRDefault="00A5220A">
      <w:pPr>
        <w:pStyle w:val="a5"/>
        <w:spacing w:line="266" w:lineRule="auto"/>
        <w:jc w:val="both"/>
        <w:rPr>
          <w:rFonts w:ascii="Courier New" w:hAnsi="Courier New" w:cs="Courier New"/>
          <w:color w:val="auto"/>
          <w:sz w:val="24"/>
          <w:szCs w:val="24"/>
        </w:rPr>
      </w:pPr>
      <w:r>
        <w:rPr>
          <w:rStyle w:val="11"/>
        </w:rPr>
        <w:t>Сообщать фактическую информацию, отвечая на вопросы разных видов; запрашивать интересующую информацию.</w:t>
      </w:r>
    </w:p>
    <w:p w14:paraId="02347050"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Составлять диалог в соответствии с поставленной комму</w:t>
      </w:r>
      <w:r>
        <w:rPr>
          <w:rStyle w:val="11"/>
        </w:rPr>
        <w:softHyphen/>
        <w:t>никативной задачей с опорой на образец; на ключевые сло</w:t>
      </w:r>
      <w:r>
        <w:rPr>
          <w:rStyle w:val="11"/>
        </w:rPr>
        <w:softHyphen/>
        <w:t>ва, речевые ситуации и/или иллюстрации, фотографии.</w:t>
      </w:r>
    </w:p>
    <w:p w14:paraId="30C571A0"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21A4C253"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 опо</w:t>
      </w:r>
      <w:r>
        <w:rPr>
          <w:rStyle w:val="11"/>
        </w:rPr>
        <w:softHyphen/>
        <w:t>рой на ключевые слова, план, вопросы и/или иллюстрации, фотографии.</w:t>
      </w:r>
    </w:p>
    <w:p w14:paraId="48BFA14D"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7A9BD4D2"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 текста с опорой на вопросы, план, ключевые слова и/или иллюстрации, фото</w:t>
      </w:r>
      <w:r>
        <w:rPr>
          <w:rStyle w:val="11"/>
        </w:rPr>
        <w:softHyphen/>
        <w:t>графии.</w:t>
      </w:r>
    </w:p>
    <w:p w14:paraId="474071ED"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w:t>
      </w:r>
      <w:r>
        <w:rPr>
          <w:rStyle w:val="11"/>
        </w:rPr>
        <w:softHyphen/>
        <w:t>ты.</w:t>
      </w:r>
    </w:p>
    <w:p w14:paraId="0E5F71D5" w14:textId="77777777" w:rsidR="00A5220A" w:rsidRDefault="00A5220A">
      <w:pPr>
        <w:pStyle w:val="a5"/>
        <w:spacing w:after="16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7E9EBE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2B10C141"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3CD2A50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w:t>
      </w:r>
    </w:p>
    <w:p w14:paraId="78117273"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 Вос</w:t>
      </w:r>
      <w:r>
        <w:rPr>
          <w:rStyle w:val="11"/>
        </w:rPr>
        <w:softHyphen/>
        <w:t>принимать на слух и понимать основное содержание не</w:t>
      </w:r>
      <w:r>
        <w:rPr>
          <w:rStyle w:val="11"/>
        </w:rPr>
        <w:softHyphen/>
        <w:t>сложных аутентичных текстов, содержащие отдельные не</w:t>
      </w:r>
      <w:r>
        <w:rPr>
          <w:rStyle w:val="11"/>
        </w:rPr>
        <w:softHyphen/>
        <w:t>знакомые слова.</w:t>
      </w:r>
    </w:p>
    <w:p w14:paraId="5060AA7A"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w:t>
      </w:r>
    </w:p>
    <w:p w14:paraId="2778D82C"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6209DF4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догадку при восприятии на слух текстов, содержащих незнакомые слова.</w:t>
      </w:r>
    </w:p>
    <w:p w14:paraId="2FC6C78F" w14:textId="77777777" w:rsidR="00A5220A" w:rsidRDefault="00A5220A">
      <w:pPr>
        <w:pStyle w:val="a5"/>
        <w:spacing w:after="160" w:line="266" w:lineRule="auto"/>
        <w:jc w:val="both"/>
        <w:rPr>
          <w:rFonts w:ascii="Courier New" w:hAnsi="Courier New" w:cs="Courier New"/>
          <w:color w:val="auto"/>
          <w:sz w:val="24"/>
          <w:szCs w:val="24"/>
        </w:rPr>
      </w:pPr>
      <w:r>
        <w:rPr>
          <w:rStyle w:val="11"/>
        </w:rPr>
        <w:t>Игнорировать незнакомые слова, не мешающие понимать содержание текста.</w:t>
      </w:r>
    </w:p>
    <w:p w14:paraId="77E297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4AEC7821"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110 знаков.</w:t>
      </w:r>
    </w:p>
    <w:p w14:paraId="6CC97A01" w14:textId="77777777" w:rsidR="00A5220A" w:rsidRDefault="00A5220A">
      <w:pPr>
        <w:pStyle w:val="a5"/>
        <w:spacing w:line="262"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w:t>
      </w:r>
      <w:r>
        <w:rPr>
          <w:rStyle w:val="11"/>
        </w:rPr>
        <w:softHyphen/>
        <w:t>тонацию, при этом демонстрируя понимание содержания текста объёмом до 90 знаков.</w:t>
      </w:r>
    </w:p>
    <w:p w14:paraId="085A6769"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Выделение в несложных аутентичных текстах различных стилей и жанров главную информацию от второстепенной, выявление наиболее </w:t>
      </w:r>
      <w:r>
        <w:rPr>
          <w:rStyle w:val="11"/>
        </w:rPr>
        <w:lastRenderedPageBreak/>
        <w:t>значимых фактов;</w:t>
      </w:r>
    </w:p>
    <w:p w14:paraId="0F3DE21E" w14:textId="77777777" w:rsidR="00A5220A" w:rsidRDefault="00A5220A">
      <w:pPr>
        <w:pStyle w:val="a5"/>
        <w:spacing w:after="100" w:line="262"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54184A8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42EEF3C8" w14:textId="77777777" w:rsidR="00A5220A" w:rsidRDefault="00A5220A">
      <w:pPr>
        <w:pStyle w:val="a5"/>
        <w:spacing w:line="262"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640B0CFB"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14:paraId="16FDE469"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w:t>
      </w:r>
    </w:p>
    <w:p w14:paraId="253040DA" w14:textId="77777777" w:rsidR="00A5220A" w:rsidRDefault="00A5220A">
      <w:pPr>
        <w:pStyle w:val="a5"/>
        <w:spacing w:after="220" w:line="262"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4734A138"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Языковая сторона речи</w:t>
      </w:r>
    </w:p>
    <w:p w14:paraId="4919B9C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AF82E33"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1E115BDB"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их фонетически корректное озвучивание.</w:t>
      </w:r>
    </w:p>
    <w:p w14:paraId="1AFDA7D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101BCCCD"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158CA014"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4EE5DD4E"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6367E275"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Палладия и правильное произнесение китайских слов, записанных в этой транскрипции.</w:t>
      </w:r>
    </w:p>
    <w:p w14:paraId="23679CA4" w14:textId="77777777" w:rsidR="00A5220A" w:rsidRDefault="00A5220A">
      <w:pPr>
        <w:pStyle w:val="a5"/>
        <w:spacing w:after="40"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w:t>
      </w:r>
      <w:r>
        <w:rPr>
          <w:rStyle w:val="11"/>
        </w:rPr>
        <w:softHyphen/>
        <w:t>ния и соответствующей интонацией.</w:t>
      </w:r>
    </w:p>
    <w:p w14:paraId="58F0F5E6"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2F166CD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0A5A70B7"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4AA2D294"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63755726"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279D2F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5430AA7B"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6A091AA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7A4F8C8B"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58CFAC93"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иероглифи- кой и пиньинь.</w:t>
      </w:r>
    </w:p>
    <w:p w14:paraId="321C7BD0"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09C6B06F"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Интернет.</w:t>
      </w:r>
    </w:p>
    <w:p w14:paraId="266B4BF2" w14:textId="77777777" w:rsidR="00A5220A" w:rsidRDefault="00A5220A">
      <w:pPr>
        <w:pStyle w:val="a5"/>
        <w:spacing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7D4D508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A179ED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1736714F"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1EA5A231"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534BF802"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4764623" w14:textId="77777777" w:rsidR="00A5220A" w:rsidRDefault="00A5220A">
      <w:pPr>
        <w:pStyle w:val="a5"/>
        <w:spacing w:after="100" w:line="269" w:lineRule="auto"/>
        <w:jc w:val="both"/>
        <w:rPr>
          <w:rFonts w:ascii="Courier New" w:hAnsi="Courier New" w:cs="Courier New"/>
          <w:color w:val="auto"/>
          <w:sz w:val="24"/>
          <w:szCs w:val="24"/>
        </w:rPr>
      </w:pPr>
      <w:r>
        <w:rPr>
          <w:rStyle w:val="11"/>
        </w:rPr>
        <w:t>Распознавание и употребление в соответствии с правила</w:t>
      </w:r>
      <w:r>
        <w:rPr>
          <w:rStyle w:val="11"/>
        </w:rPr>
        <w:softHyphen/>
        <w:t>ми грамматики, речевых оборотов и рамочных конструкций, служащих для формирования сложных предложений.</w:t>
      </w:r>
    </w:p>
    <w:p w14:paraId="686D654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7D380AE"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Распознавание и употребление в речи:</w:t>
      </w:r>
    </w:p>
    <w:p w14:paraId="17FC60EA" w14:textId="77777777" w:rsidR="00A5220A" w:rsidRDefault="00A5220A" w:rsidP="00670BDF">
      <w:pPr>
        <w:pStyle w:val="a5"/>
        <w:numPr>
          <w:ilvl w:val="0"/>
          <w:numId w:val="88"/>
        </w:numPr>
        <w:tabs>
          <w:tab w:val="left" w:pos="220"/>
        </w:tabs>
        <w:spacing w:line="266" w:lineRule="auto"/>
        <w:ind w:left="240" w:hanging="240"/>
        <w:jc w:val="both"/>
        <w:rPr>
          <w:color w:val="auto"/>
          <w:sz w:val="24"/>
          <w:szCs w:val="24"/>
        </w:rPr>
      </w:pPr>
      <w:bookmarkStart w:id="1287" w:name="bookmark1539"/>
      <w:bookmarkEnd w:id="1287"/>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481EB258" w14:textId="77777777" w:rsidR="00A5220A" w:rsidRDefault="00A5220A" w:rsidP="00670BDF">
      <w:pPr>
        <w:pStyle w:val="a5"/>
        <w:numPr>
          <w:ilvl w:val="0"/>
          <w:numId w:val="88"/>
        </w:numPr>
        <w:tabs>
          <w:tab w:val="left" w:pos="220"/>
        </w:tabs>
        <w:spacing w:line="266" w:lineRule="auto"/>
        <w:ind w:left="240" w:hanging="240"/>
        <w:jc w:val="both"/>
        <w:rPr>
          <w:color w:val="auto"/>
          <w:sz w:val="24"/>
          <w:szCs w:val="24"/>
        </w:rPr>
      </w:pPr>
      <w:bookmarkStart w:id="1288" w:name="bookmark1540"/>
      <w:bookmarkEnd w:id="1288"/>
      <w:r>
        <w:rPr>
          <w:rStyle w:val="11"/>
        </w:rPr>
        <w:t>нераспространённых и распространённых простых предло</w:t>
      </w:r>
      <w:r>
        <w:rPr>
          <w:rStyle w:val="11"/>
        </w:rPr>
        <w:softHyphen/>
        <w:t>жений;</w:t>
      </w:r>
    </w:p>
    <w:p w14:paraId="5CACC2CB" w14:textId="77777777" w:rsidR="00A5220A" w:rsidRDefault="00A5220A" w:rsidP="00670BDF">
      <w:pPr>
        <w:pStyle w:val="a5"/>
        <w:numPr>
          <w:ilvl w:val="0"/>
          <w:numId w:val="88"/>
        </w:numPr>
        <w:tabs>
          <w:tab w:val="left" w:pos="220"/>
        </w:tabs>
        <w:spacing w:line="266" w:lineRule="auto"/>
        <w:ind w:left="240" w:hanging="240"/>
        <w:jc w:val="both"/>
        <w:rPr>
          <w:color w:val="auto"/>
          <w:sz w:val="24"/>
          <w:szCs w:val="24"/>
        </w:rPr>
      </w:pPr>
      <w:bookmarkStart w:id="1289" w:name="bookmark1541"/>
      <w:bookmarkEnd w:id="1289"/>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6AB9C401" w14:textId="77777777" w:rsidR="00A5220A" w:rsidRDefault="00A5220A" w:rsidP="00670BDF">
      <w:pPr>
        <w:pStyle w:val="a5"/>
        <w:numPr>
          <w:ilvl w:val="0"/>
          <w:numId w:val="88"/>
        </w:numPr>
        <w:tabs>
          <w:tab w:val="left" w:pos="220"/>
        </w:tabs>
        <w:spacing w:line="266" w:lineRule="auto"/>
        <w:ind w:left="240" w:hanging="240"/>
        <w:jc w:val="both"/>
        <w:rPr>
          <w:color w:val="auto"/>
          <w:sz w:val="24"/>
          <w:szCs w:val="24"/>
        </w:rPr>
      </w:pPr>
      <w:bookmarkStart w:id="1290" w:name="bookmark1542"/>
      <w:bookmarkEnd w:id="1290"/>
      <w:r>
        <w:rPr>
          <w:rStyle w:val="11"/>
        </w:rPr>
        <w:t>предложений с качественным сказуемым, приветственных фраз с качественным сказуемым;</w:t>
      </w:r>
    </w:p>
    <w:p w14:paraId="73A14788" w14:textId="77777777" w:rsidR="00A5220A" w:rsidRDefault="00A5220A" w:rsidP="00670BDF">
      <w:pPr>
        <w:pStyle w:val="a5"/>
        <w:numPr>
          <w:ilvl w:val="0"/>
          <w:numId w:val="88"/>
        </w:numPr>
        <w:tabs>
          <w:tab w:val="left" w:pos="220"/>
        </w:tabs>
        <w:spacing w:line="266" w:lineRule="auto"/>
        <w:ind w:firstLine="0"/>
        <w:jc w:val="both"/>
        <w:rPr>
          <w:color w:val="auto"/>
          <w:sz w:val="24"/>
          <w:szCs w:val="24"/>
        </w:rPr>
      </w:pPr>
      <w:bookmarkStart w:id="1291" w:name="bookmark1543"/>
      <w:bookmarkEnd w:id="1291"/>
      <w:r>
        <w:rPr>
          <w:rStyle w:val="11"/>
        </w:rPr>
        <w:t>предложений с простым глагольным сказуемым;</w:t>
      </w:r>
    </w:p>
    <w:p w14:paraId="0D421F33" w14:textId="77777777" w:rsidR="00A5220A" w:rsidRDefault="00A5220A" w:rsidP="00670BDF">
      <w:pPr>
        <w:pStyle w:val="a5"/>
        <w:numPr>
          <w:ilvl w:val="0"/>
          <w:numId w:val="88"/>
        </w:numPr>
        <w:tabs>
          <w:tab w:val="left" w:pos="220"/>
        </w:tabs>
        <w:spacing w:line="266" w:lineRule="auto"/>
        <w:ind w:left="240" w:hanging="240"/>
        <w:jc w:val="both"/>
        <w:rPr>
          <w:color w:val="auto"/>
          <w:sz w:val="24"/>
          <w:szCs w:val="24"/>
        </w:rPr>
      </w:pPr>
      <w:bookmarkStart w:id="1292" w:name="bookmark1544"/>
      <w:bookmarkEnd w:id="1292"/>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3CB3A57E" w14:textId="77777777" w:rsidR="00A5220A" w:rsidRDefault="00A5220A" w:rsidP="00670BDF">
      <w:pPr>
        <w:pStyle w:val="a5"/>
        <w:numPr>
          <w:ilvl w:val="0"/>
          <w:numId w:val="88"/>
        </w:numPr>
        <w:tabs>
          <w:tab w:val="left" w:pos="220"/>
        </w:tabs>
        <w:spacing w:line="266" w:lineRule="auto"/>
        <w:ind w:left="240" w:hanging="240"/>
        <w:jc w:val="both"/>
        <w:rPr>
          <w:color w:val="auto"/>
          <w:sz w:val="24"/>
          <w:szCs w:val="24"/>
        </w:rPr>
      </w:pPr>
      <w:bookmarkStart w:id="1293" w:name="bookmark1545"/>
      <w:bookmarkEnd w:id="1293"/>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52E0B4EE" w14:textId="77777777" w:rsidR="00A5220A" w:rsidRDefault="00A5220A" w:rsidP="00670BDF">
      <w:pPr>
        <w:pStyle w:val="a5"/>
        <w:numPr>
          <w:ilvl w:val="0"/>
          <w:numId w:val="88"/>
        </w:numPr>
        <w:tabs>
          <w:tab w:val="left" w:pos="220"/>
        </w:tabs>
        <w:spacing w:line="266" w:lineRule="auto"/>
        <w:ind w:left="240" w:hanging="240"/>
        <w:jc w:val="both"/>
        <w:rPr>
          <w:color w:val="auto"/>
          <w:sz w:val="24"/>
          <w:szCs w:val="24"/>
        </w:rPr>
      </w:pPr>
      <w:bookmarkStart w:id="1294" w:name="bookmark1546"/>
      <w:bookmarkEnd w:id="1294"/>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1189E65B" w14:textId="77777777" w:rsidR="00A5220A" w:rsidRDefault="00A5220A" w:rsidP="00670BDF">
      <w:pPr>
        <w:pStyle w:val="a5"/>
        <w:numPr>
          <w:ilvl w:val="0"/>
          <w:numId w:val="88"/>
        </w:numPr>
        <w:tabs>
          <w:tab w:val="left" w:pos="220"/>
        </w:tabs>
        <w:spacing w:line="266" w:lineRule="auto"/>
        <w:ind w:firstLine="0"/>
        <w:jc w:val="both"/>
        <w:rPr>
          <w:color w:val="auto"/>
          <w:sz w:val="24"/>
          <w:szCs w:val="24"/>
        </w:rPr>
      </w:pPr>
      <w:bookmarkStart w:id="1295" w:name="bookmark1547"/>
      <w:bookmarkEnd w:id="1295"/>
      <w:r>
        <w:rPr>
          <w:rStyle w:val="11"/>
        </w:rPr>
        <w:t>притяжательных местоимений;</w:t>
      </w:r>
    </w:p>
    <w:p w14:paraId="7256E701" w14:textId="77777777" w:rsidR="00A5220A" w:rsidRDefault="00A5220A">
      <w:pPr>
        <w:pStyle w:val="a5"/>
        <w:spacing w:line="266"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sz w:val="17"/>
          <w:szCs w:val="17"/>
        </w:rPr>
        <w:t>=^Д</w:t>
      </w:r>
      <w:r>
        <w:rPr>
          <w:rStyle w:val="11"/>
        </w:rPr>
        <w:t>);</w:t>
      </w:r>
    </w:p>
    <w:p w14:paraId="0AE9092D"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296" w:name="bookmark1548"/>
      <w:bookmarkEnd w:id="1296"/>
      <w:r>
        <w:rPr>
          <w:rStyle w:val="11"/>
        </w:rPr>
        <w:t xml:space="preserve">вопросительного притяжательного местоимения </w:t>
      </w:r>
      <w:r>
        <w:rPr>
          <w:rStyle w:val="11"/>
          <w:sz w:val="17"/>
          <w:szCs w:val="17"/>
        </w:rPr>
        <w:t>Д^</w:t>
      </w:r>
      <w:r>
        <w:rPr>
          <w:rStyle w:val="11"/>
        </w:rPr>
        <w:t>;</w:t>
      </w:r>
    </w:p>
    <w:p w14:paraId="2911C7E9"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297" w:name="bookmark1549"/>
      <w:bookmarkEnd w:id="1297"/>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2A2EF0D7"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298" w:name="bookmark1550"/>
      <w:bookmarkEnd w:id="1298"/>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65DA2E9C"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299" w:name="bookmark1551"/>
      <w:bookmarkEnd w:id="1299"/>
      <w:r>
        <w:rPr>
          <w:rStyle w:val="11"/>
        </w:rPr>
        <w:t>определительного служебного слова (структурной частицы) £$;</w:t>
      </w:r>
    </w:p>
    <w:p w14:paraId="7E3B13F3"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00" w:name="bookmark1552"/>
      <w:bookmarkEnd w:id="1300"/>
      <w:r>
        <w:rPr>
          <w:rStyle w:val="11"/>
        </w:rPr>
        <w:t>имён собственных, способов построения имён по-китайски;</w:t>
      </w:r>
    </w:p>
    <w:p w14:paraId="3B794617"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01" w:name="bookmark1553"/>
      <w:bookmarkEnd w:id="1301"/>
      <w:r>
        <w:rPr>
          <w:rStyle w:val="11"/>
        </w:rPr>
        <w:t xml:space="preserve">отрицательных частиц </w:t>
      </w:r>
      <w:r>
        <w:rPr>
          <w:rStyle w:val="11"/>
          <w:sz w:val="17"/>
          <w:szCs w:val="17"/>
        </w:rPr>
        <w:t>^</w:t>
      </w:r>
      <w:r>
        <w:rPr>
          <w:rStyle w:val="11"/>
        </w:rPr>
        <w:t xml:space="preserve">, </w:t>
      </w:r>
      <w:r>
        <w:rPr>
          <w:rStyle w:val="11"/>
          <w:sz w:val="17"/>
          <w:szCs w:val="17"/>
        </w:rPr>
        <w:t>Д</w:t>
      </w:r>
      <w:r>
        <w:rPr>
          <w:rStyle w:val="11"/>
        </w:rPr>
        <w:t>;</w:t>
      </w:r>
    </w:p>
    <w:p w14:paraId="3682C117"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02" w:name="bookmark1554"/>
      <w:bookmarkEnd w:id="1302"/>
      <w:r>
        <w:rPr>
          <w:rStyle w:val="11"/>
        </w:rPr>
        <w:t>глаголов и глагольно-объектных словосочетаний;</w:t>
      </w:r>
    </w:p>
    <w:p w14:paraId="513655F0"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03" w:name="bookmark1555"/>
      <w:bookmarkEnd w:id="1303"/>
      <w:r>
        <w:rPr>
          <w:rStyle w:val="11"/>
        </w:rPr>
        <w:t xml:space="preserve">глагола </w:t>
      </w:r>
      <w:r>
        <w:rPr>
          <w:rStyle w:val="11"/>
          <w:rFonts w:ascii="Arial" w:hAnsi="Arial" w:cs="Arial"/>
          <w:i/>
          <w:iCs/>
          <w:sz w:val="16"/>
          <w:szCs w:val="16"/>
          <w:lang w:val="en-US" w:eastAsia="en-US"/>
        </w:rPr>
        <w:t>ffi</w:t>
      </w:r>
      <w:r w:rsidRPr="00C971E5">
        <w:rPr>
          <w:rStyle w:val="11"/>
          <w:lang w:eastAsia="en-US"/>
        </w:rPr>
        <w:t xml:space="preserve"> </w:t>
      </w:r>
      <w:r>
        <w:rPr>
          <w:rStyle w:val="11"/>
        </w:rPr>
        <w:t>в значениях «брать в долг» и «давать в долг»;</w:t>
      </w:r>
    </w:p>
    <w:p w14:paraId="2C8BB613"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04" w:name="bookmark1556"/>
      <w:bookmarkEnd w:id="1304"/>
      <w:r>
        <w:rPr>
          <w:rStyle w:val="11"/>
        </w:rPr>
        <w:t xml:space="preserve">модально-подобного глагола </w:t>
      </w:r>
      <w:r>
        <w:rPr>
          <w:rStyle w:val="11"/>
          <w:sz w:val="17"/>
          <w:szCs w:val="17"/>
        </w:rPr>
        <w:t xml:space="preserve">ДД </w:t>
      </w:r>
      <w:r>
        <w:rPr>
          <w:rStyle w:val="11"/>
        </w:rPr>
        <w:t>с дополнением;</w:t>
      </w:r>
    </w:p>
    <w:p w14:paraId="06D4C13C"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05" w:name="bookmark1557"/>
      <w:bookmarkEnd w:id="1305"/>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Д</w:t>
      </w:r>
      <w:r>
        <w:rPr>
          <w:rStyle w:val="11"/>
        </w:rPr>
        <w:t>);</w:t>
      </w:r>
    </w:p>
    <w:p w14:paraId="2B05D578"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06" w:name="bookmark1558"/>
      <w:bookmarkEnd w:id="1306"/>
      <w:r>
        <w:rPr>
          <w:rStyle w:val="11"/>
        </w:rPr>
        <w:t xml:space="preserve">модальных глаголов возможности, умения, способности (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&amp;</w:t>
      </w:r>
      <w:r>
        <w:rPr>
          <w:rStyle w:val="11"/>
        </w:rPr>
        <w:t>);</w:t>
      </w:r>
    </w:p>
    <w:p w14:paraId="19DB18B0"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07" w:name="bookmark1559"/>
      <w:bookmarkEnd w:id="1307"/>
      <w:r>
        <w:rPr>
          <w:rStyle w:val="11"/>
        </w:rPr>
        <w:t>побудительных глаголов (</w:t>
      </w:r>
      <w:r>
        <w:rPr>
          <w:rStyle w:val="11"/>
          <w:sz w:val="17"/>
          <w:szCs w:val="17"/>
        </w:rPr>
        <w:t xml:space="preserve">Д </w:t>
      </w:r>
      <w:r>
        <w:rPr>
          <w:rStyle w:val="11"/>
        </w:rPr>
        <w:t>и другие);</w:t>
      </w:r>
    </w:p>
    <w:p w14:paraId="054EE558" w14:textId="77777777" w:rsidR="00A5220A" w:rsidRDefault="00A5220A" w:rsidP="00670BDF">
      <w:pPr>
        <w:pStyle w:val="a5"/>
        <w:numPr>
          <w:ilvl w:val="0"/>
          <w:numId w:val="88"/>
        </w:numPr>
        <w:tabs>
          <w:tab w:val="left" w:pos="267"/>
        </w:tabs>
        <w:spacing w:after="60" w:line="266" w:lineRule="auto"/>
        <w:ind w:firstLine="0"/>
        <w:rPr>
          <w:color w:val="auto"/>
          <w:sz w:val="24"/>
          <w:szCs w:val="24"/>
        </w:rPr>
      </w:pPr>
      <w:bookmarkStart w:id="1308" w:name="bookmark1560"/>
      <w:bookmarkEnd w:id="1308"/>
      <w:r>
        <w:rPr>
          <w:rStyle w:val="11"/>
        </w:rPr>
        <w:t>удвоения глагола;</w:t>
      </w:r>
    </w:p>
    <w:p w14:paraId="3EC1066F" w14:textId="77777777" w:rsidR="00A5220A" w:rsidRDefault="00A5220A" w:rsidP="00670BDF">
      <w:pPr>
        <w:pStyle w:val="a5"/>
        <w:numPr>
          <w:ilvl w:val="0"/>
          <w:numId w:val="88"/>
        </w:numPr>
        <w:tabs>
          <w:tab w:val="left" w:pos="267"/>
        </w:tabs>
        <w:spacing w:after="60" w:line="266" w:lineRule="auto"/>
        <w:ind w:firstLine="0"/>
        <w:rPr>
          <w:color w:val="auto"/>
          <w:sz w:val="24"/>
          <w:szCs w:val="24"/>
        </w:rPr>
      </w:pPr>
      <w:bookmarkStart w:id="1309" w:name="bookmark1561"/>
      <w:bookmarkEnd w:id="1309"/>
      <w:r>
        <w:rPr>
          <w:rStyle w:val="11"/>
        </w:rPr>
        <w:t>прилагательных;</w:t>
      </w:r>
    </w:p>
    <w:p w14:paraId="0E20A346"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10" w:name="bookmark1562"/>
      <w:bookmarkEnd w:id="1310"/>
      <w:r>
        <w:rPr>
          <w:rStyle w:val="11"/>
        </w:rPr>
        <w:t xml:space="preserve">наречия степени </w:t>
      </w:r>
      <w:r>
        <w:rPr>
          <w:rStyle w:val="11"/>
          <w:sz w:val="17"/>
          <w:szCs w:val="17"/>
        </w:rPr>
        <w:t>^</w:t>
      </w:r>
      <w:r>
        <w:rPr>
          <w:rStyle w:val="11"/>
        </w:rPr>
        <w:t>;</w:t>
      </w:r>
    </w:p>
    <w:p w14:paraId="15246AD5"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11" w:name="bookmark1563"/>
      <w:bookmarkEnd w:id="1311"/>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31231BE9" w14:textId="77777777" w:rsidR="00A5220A" w:rsidRDefault="00A5220A" w:rsidP="00670BDF">
      <w:pPr>
        <w:pStyle w:val="a5"/>
        <w:numPr>
          <w:ilvl w:val="0"/>
          <w:numId w:val="88"/>
        </w:numPr>
        <w:tabs>
          <w:tab w:val="left" w:pos="267"/>
        </w:tabs>
        <w:spacing w:line="266" w:lineRule="auto"/>
        <w:ind w:firstLine="0"/>
        <w:jc w:val="both"/>
        <w:rPr>
          <w:color w:val="auto"/>
          <w:sz w:val="24"/>
          <w:szCs w:val="24"/>
        </w:rPr>
      </w:pPr>
      <w:bookmarkStart w:id="1312" w:name="bookmark1564"/>
      <w:bookmarkEnd w:id="1312"/>
      <w:r>
        <w:rPr>
          <w:rStyle w:val="11"/>
        </w:rPr>
        <w:t xml:space="preserve">наречий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 xml:space="preserve">Д </w:t>
      </w:r>
      <w:r>
        <w:rPr>
          <w:rStyle w:val="11"/>
        </w:rPr>
        <w:t>(</w:t>
      </w:r>
      <w:r>
        <w:rPr>
          <w:rStyle w:val="11"/>
          <w:sz w:val="17"/>
          <w:szCs w:val="17"/>
        </w:rPr>
        <w:t>ДД</w:t>
      </w:r>
      <w:r>
        <w:rPr>
          <w:rStyle w:val="11"/>
        </w:rPr>
        <w:t>);</w:t>
      </w:r>
    </w:p>
    <w:p w14:paraId="2AF28BC4" w14:textId="77777777" w:rsidR="00A5220A" w:rsidRDefault="00A5220A" w:rsidP="00670BDF">
      <w:pPr>
        <w:pStyle w:val="a5"/>
        <w:numPr>
          <w:ilvl w:val="0"/>
          <w:numId w:val="88"/>
        </w:numPr>
        <w:tabs>
          <w:tab w:val="left" w:pos="267"/>
        </w:tabs>
        <w:spacing w:line="266" w:lineRule="auto"/>
        <w:ind w:firstLine="0"/>
        <w:jc w:val="both"/>
        <w:rPr>
          <w:color w:val="auto"/>
          <w:sz w:val="24"/>
          <w:szCs w:val="24"/>
        </w:rPr>
      </w:pPr>
      <w:bookmarkStart w:id="1313" w:name="bookmark1565"/>
      <w:bookmarkEnd w:id="1313"/>
      <w:r>
        <w:rPr>
          <w:rStyle w:val="11"/>
        </w:rPr>
        <w:t xml:space="preserve">союзов </w:t>
      </w:r>
      <w:r>
        <w:rPr>
          <w:rStyle w:val="11"/>
          <w:rFonts w:ascii="Arial" w:hAnsi="Arial" w:cs="Arial"/>
          <w:i/>
          <w:iCs/>
          <w:sz w:val="16"/>
          <w:szCs w:val="16"/>
        </w:rPr>
        <w:t>&amp;</w:t>
      </w:r>
      <w:r>
        <w:rPr>
          <w:rStyle w:val="11"/>
          <w:i/>
          <w:iCs/>
        </w:rPr>
        <w:t>,</w:t>
      </w:r>
      <w:r>
        <w:rPr>
          <w:rStyle w:val="11"/>
          <w:sz w:val="17"/>
          <w:szCs w:val="17"/>
        </w:rPr>
        <w:t xml:space="preserve"> ДД</w:t>
      </w:r>
      <w:r>
        <w:rPr>
          <w:rStyle w:val="11"/>
        </w:rPr>
        <w:t>;</w:t>
      </w:r>
    </w:p>
    <w:p w14:paraId="35E8BB0A" w14:textId="77777777" w:rsidR="00A5220A" w:rsidRDefault="00A5220A" w:rsidP="00670BDF">
      <w:pPr>
        <w:pStyle w:val="a5"/>
        <w:numPr>
          <w:ilvl w:val="0"/>
          <w:numId w:val="88"/>
        </w:numPr>
        <w:tabs>
          <w:tab w:val="left" w:pos="267"/>
        </w:tabs>
        <w:spacing w:line="266" w:lineRule="auto"/>
        <w:ind w:firstLine="0"/>
        <w:jc w:val="both"/>
        <w:rPr>
          <w:color w:val="auto"/>
          <w:sz w:val="24"/>
          <w:szCs w:val="24"/>
        </w:rPr>
      </w:pPr>
      <w:bookmarkStart w:id="1314" w:name="bookmark1566"/>
      <w:bookmarkEnd w:id="1314"/>
      <w:r>
        <w:rPr>
          <w:rStyle w:val="11"/>
        </w:rPr>
        <w:t xml:space="preserve">союза </w:t>
      </w:r>
      <w:r>
        <w:rPr>
          <w:rStyle w:val="11"/>
          <w:sz w:val="17"/>
          <w:szCs w:val="17"/>
        </w:rPr>
        <w:t xml:space="preserve">ДД </w:t>
      </w:r>
      <w:r>
        <w:rPr>
          <w:rStyle w:val="11"/>
        </w:rPr>
        <w:t>и его использования в альтернативном вопросе;</w:t>
      </w:r>
    </w:p>
    <w:p w14:paraId="3C5C4A7F" w14:textId="77777777" w:rsidR="00A5220A" w:rsidRDefault="00A5220A" w:rsidP="00670BDF">
      <w:pPr>
        <w:pStyle w:val="a5"/>
        <w:numPr>
          <w:ilvl w:val="0"/>
          <w:numId w:val="88"/>
        </w:numPr>
        <w:tabs>
          <w:tab w:val="left" w:pos="267"/>
          <w:tab w:val="left" w:leader="dot" w:pos="5486"/>
          <w:tab w:val="left" w:leader="dot" w:pos="6034"/>
        </w:tabs>
        <w:spacing w:line="266" w:lineRule="auto"/>
        <w:ind w:firstLine="0"/>
        <w:jc w:val="both"/>
        <w:rPr>
          <w:color w:val="auto"/>
          <w:sz w:val="24"/>
          <w:szCs w:val="24"/>
        </w:rPr>
      </w:pPr>
      <w:bookmarkStart w:id="1315" w:name="bookmark1567"/>
      <w:bookmarkEnd w:id="1315"/>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3BA2B823" w14:textId="77777777" w:rsidR="00A5220A" w:rsidRDefault="00A5220A">
      <w:pPr>
        <w:pStyle w:val="a5"/>
        <w:tabs>
          <w:tab w:val="left" w:leader="dot" w:pos="674"/>
        </w:tabs>
        <w:spacing w:line="266" w:lineRule="auto"/>
        <w:ind w:firstLine="160"/>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предлога </w:t>
      </w:r>
      <w:r>
        <w:rPr>
          <w:rStyle w:val="11"/>
          <w:sz w:val="17"/>
          <w:szCs w:val="17"/>
        </w:rPr>
        <w:t xml:space="preserve">Д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6C7EF3EC" w14:textId="77777777" w:rsidR="00A5220A" w:rsidRDefault="00A5220A">
      <w:pPr>
        <w:pStyle w:val="a5"/>
        <w:spacing w:line="266" w:lineRule="auto"/>
        <w:ind w:firstLine="160"/>
        <w:rPr>
          <w:rFonts w:ascii="Courier New" w:hAnsi="Courier New" w:cs="Courier New"/>
          <w:color w:val="auto"/>
          <w:sz w:val="24"/>
          <w:szCs w:val="24"/>
        </w:rPr>
      </w:pPr>
      <w:r>
        <w:rPr>
          <w:rStyle w:val="11"/>
        </w:rPr>
        <w:lastRenderedPageBreak/>
        <w:t>струкции, отвечающей на вопросы «кому?», «чему?»;</w:t>
      </w:r>
    </w:p>
    <w:p w14:paraId="5D60A370"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16" w:name="bookmark1568"/>
      <w:bookmarkEnd w:id="1316"/>
      <w:r>
        <w:rPr>
          <w:rStyle w:val="11"/>
        </w:rPr>
        <w:t xml:space="preserve">числительных от 1 до 100, числительные </w:t>
      </w:r>
      <w:r>
        <w:rPr>
          <w:rStyle w:val="11"/>
          <w:sz w:val="17"/>
          <w:szCs w:val="17"/>
        </w:rPr>
        <w:t xml:space="preserve">— </w:t>
      </w:r>
      <w:r>
        <w:rPr>
          <w:rStyle w:val="11"/>
        </w:rPr>
        <w:t xml:space="preserve">и </w:t>
      </w:r>
      <w:r>
        <w:rPr>
          <w:rStyle w:val="11"/>
          <w:sz w:val="17"/>
          <w:szCs w:val="17"/>
        </w:rPr>
        <w:t>^</w:t>
      </w:r>
      <w:r>
        <w:rPr>
          <w:rStyle w:val="11"/>
        </w:rPr>
        <w:t>;</w:t>
      </w:r>
    </w:p>
    <w:p w14:paraId="5F6ADF85"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17" w:name="bookmark1569"/>
      <w:bookmarkEnd w:id="1317"/>
      <w:r>
        <w:rPr>
          <w:rStyle w:val="11"/>
        </w:rPr>
        <w:t xml:space="preserve">порядковых числительных и префикса </w:t>
      </w:r>
      <w:r>
        <w:rPr>
          <w:rStyle w:val="11"/>
          <w:sz w:val="17"/>
          <w:szCs w:val="17"/>
        </w:rPr>
        <w:t>Ж</w:t>
      </w:r>
      <w:r>
        <w:rPr>
          <w:rStyle w:val="11"/>
        </w:rPr>
        <w:t>;</w:t>
      </w:r>
    </w:p>
    <w:p w14:paraId="220DD75F"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18" w:name="bookmark1570"/>
      <w:bookmarkEnd w:id="1318"/>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080C1A20"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19" w:name="bookmark1571"/>
      <w:bookmarkEnd w:id="1319"/>
      <w:r>
        <w:rPr>
          <w:rStyle w:val="11"/>
        </w:rPr>
        <w:t xml:space="preserve">вопросительной частицы </w:t>
      </w:r>
      <w:r>
        <w:rPr>
          <w:rStyle w:val="11"/>
          <w:sz w:val="17"/>
          <w:szCs w:val="17"/>
        </w:rPr>
        <w:t>Д</w:t>
      </w:r>
      <w:r>
        <w:rPr>
          <w:rStyle w:val="11"/>
        </w:rPr>
        <w:t>;</w:t>
      </w:r>
    </w:p>
    <w:p w14:paraId="53530375"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20" w:name="bookmark1572"/>
      <w:bookmarkEnd w:id="1320"/>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32B8846F"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21" w:name="bookmark1573"/>
      <w:bookmarkEnd w:id="1321"/>
      <w:r>
        <w:rPr>
          <w:rStyle w:val="11"/>
        </w:rPr>
        <w:t xml:space="preserve">модальной частицы </w:t>
      </w:r>
      <w:r>
        <w:rPr>
          <w:rStyle w:val="11"/>
          <w:sz w:val="17"/>
          <w:szCs w:val="17"/>
        </w:rPr>
        <w:t>Т</w:t>
      </w:r>
      <w:r>
        <w:rPr>
          <w:rStyle w:val="11"/>
        </w:rPr>
        <w:t>;</w:t>
      </w:r>
    </w:p>
    <w:p w14:paraId="6BBD637F"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22" w:name="bookmark1574"/>
      <w:bookmarkEnd w:id="1322"/>
      <w:r>
        <w:rPr>
          <w:rStyle w:val="11"/>
        </w:rPr>
        <w:t>частицы °&amp; в побудительных предложениях;</w:t>
      </w:r>
    </w:p>
    <w:p w14:paraId="5B9F02C9"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23" w:name="bookmark1575"/>
      <w:bookmarkEnd w:id="1323"/>
      <w:r>
        <w:rPr>
          <w:rStyle w:val="11"/>
        </w:rPr>
        <w:t xml:space="preserve">суффикса </w:t>
      </w:r>
      <w:r>
        <w:rPr>
          <w:rStyle w:val="11"/>
          <w:sz w:val="17"/>
          <w:szCs w:val="17"/>
        </w:rPr>
        <w:t xml:space="preserve">Т </w:t>
      </w:r>
      <w:r>
        <w:rPr>
          <w:rStyle w:val="11"/>
        </w:rPr>
        <w:t>(для обозначения завершенности действия);</w:t>
      </w:r>
    </w:p>
    <w:p w14:paraId="7E3AB866"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24" w:name="bookmark1576"/>
      <w:bookmarkEnd w:id="1324"/>
      <w:r>
        <w:rPr>
          <w:rStyle w:val="11"/>
        </w:rPr>
        <w:t>междометий для выражения чувств и эмоций.</w:t>
      </w:r>
    </w:p>
    <w:p w14:paraId="2DC12A06"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25" w:name="bookmark1577"/>
      <w:bookmarkEnd w:id="1325"/>
      <w:r>
        <w:rPr>
          <w:rStyle w:val="11"/>
        </w:rPr>
        <w:t>способов обозначения дат в китайском языке;</w:t>
      </w:r>
    </w:p>
    <w:p w14:paraId="66760384"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26" w:name="bookmark1578"/>
      <w:bookmarkEnd w:id="1326"/>
      <w:r>
        <w:rPr>
          <w:rStyle w:val="11"/>
        </w:rPr>
        <w:t>способов обозначения дней недели;</w:t>
      </w:r>
    </w:p>
    <w:p w14:paraId="5871C8E7" w14:textId="77777777" w:rsidR="00A5220A" w:rsidRDefault="00A5220A" w:rsidP="00670BDF">
      <w:pPr>
        <w:pStyle w:val="a5"/>
        <w:numPr>
          <w:ilvl w:val="0"/>
          <w:numId w:val="88"/>
        </w:numPr>
        <w:tabs>
          <w:tab w:val="left" w:pos="267"/>
        </w:tabs>
        <w:spacing w:line="266" w:lineRule="auto"/>
        <w:ind w:firstLine="0"/>
        <w:rPr>
          <w:color w:val="auto"/>
          <w:sz w:val="24"/>
          <w:szCs w:val="24"/>
        </w:rPr>
      </w:pPr>
      <w:bookmarkStart w:id="1327" w:name="bookmark1579"/>
      <w:bookmarkEnd w:id="1327"/>
      <w:r>
        <w:rPr>
          <w:rStyle w:val="11"/>
        </w:rPr>
        <w:t>способов обозначения точного времени;</w:t>
      </w:r>
    </w:p>
    <w:p w14:paraId="2035199D" w14:textId="77777777" w:rsidR="00A5220A" w:rsidRDefault="00A5220A" w:rsidP="00670BDF">
      <w:pPr>
        <w:pStyle w:val="a5"/>
        <w:numPr>
          <w:ilvl w:val="0"/>
          <w:numId w:val="88"/>
        </w:numPr>
        <w:tabs>
          <w:tab w:val="left" w:pos="267"/>
        </w:tabs>
        <w:spacing w:after="60" w:line="266" w:lineRule="auto"/>
        <w:ind w:left="160" w:hanging="160"/>
        <w:jc w:val="both"/>
        <w:rPr>
          <w:color w:val="auto"/>
          <w:sz w:val="24"/>
          <w:szCs w:val="24"/>
        </w:rPr>
      </w:pPr>
      <w:bookmarkStart w:id="1328" w:name="bookmark1580"/>
      <w:bookmarkEnd w:id="1328"/>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ДД</w:t>
      </w:r>
      <w:r>
        <w:rPr>
          <w:rStyle w:val="11"/>
        </w:rPr>
        <w:t>;</w:t>
      </w:r>
    </w:p>
    <w:p w14:paraId="302471C1" w14:textId="77777777" w:rsidR="00A5220A" w:rsidRDefault="00A5220A" w:rsidP="00670BDF">
      <w:pPr>
        <w:pStyle w:val="a5"/>
        <w:numPr>
          <w:ilvl w:val="0"/>
          <w:numId w:val="88"/>
        </w:numPr>
        <w:tabs>
          <w:tab w:val="left" w:pos="251"/>
        </w:tabs>
        <w:spacing w:line="266" w:lineRule="auto"/>
        <w:ind w:firstLine="0"/>
        <w:jc w:val="both"/>
        <w:rPr>
          <w:color w:val="auto"/>
          <w:sz w:val="24"/>
          <w:szCs w:val="24"/>
        </w:rPr>
      </w:pPr>
      <w:bookmarkStart w:id="1329" w:name="bookmark1581"/>
      <w:bookmarkEnd w:id="1329"/>
      <w:r>
        <w:rPr>
          <w:rStyle w:val="11"/>
        </w:rPr>
        <w:t xml:space="preserve">словосочетания </w:t>
      </w:r>
      <w:r>
        <w:rPr>
          <w:rStyle w:val="11"/>
          <w:sz w:val="17"/>
          <w:szCs w:val="17"/>
        </w:rPr>
        <w:t>Л(—) ДЛ</w:t>
      </w:r>
      <w:r>
        <w:rPr>
          <w:rStyle w:val="11"/>
        </w:rPr>
        <w:t xml:space="preserve">, отличия от </w:t>
      </w:r>
      <w:r>
        <w:rPr>
          <w:rStyle w:val="11"/>
          <w:sz w:val="17"/>
          <w:szCs w:val="17"/>
        </w:rPr>
        <w:t>—ДЛ</w:t>
      </w:r>
      <w:r>
        <w:rPr>
          <w:rStyle w:val="11"/>
        </w:rPr>
        <w:t>;</w:t>
      </w:r>
    </w:p>
    <w:p w14:paraId="012CCB2A" w14:textId="77777777" w:rsidR="00A5220A" w:rsidRDefault="00A5220A" w:rsidP="00670BDF">
      <w:pPr>
        <w:pStyle w:val="a5"/>
        <w:numPr>
          <w:ilvl w:val="0"/>
          <w:numId w:val="88"/>
        </w:numPr>
        <w:tabs>
          <w:tab w:val="left" w:pos="251"/>
        </w:tabs>
        <w:spacing w:line="266" w:lineRule="auto"/>
        <w:ind w:firstLine="0"/>
        <w:jc w:val="both"/>
        <w:rPr>
          <w:color w:val="auto"/>
          <w:sz w:val="24"/>
          <w:szCs w:val="24"/>
        </w:rPr>
      </w:pPr>
      <w:bookmarkStart w:id="1330" w:name="bookmark1582"/>
      <w:bookmarkEnd w:id="1330"/>
      <w:r>
        <w:rPr>
          <w:rStyle w:val="11"/>
        </w:rPr>
        <w:t>обстоятельства времени;</w:t>
      </w:r>
    </w:p>
    <w:p w14:paraId="2E7AB9C4" w14:textId="77777777" w:rsidR="00A5220A" w:rsidRDefault="00A5220A" w:rsidP="00670BDF">
      <w:pPr>
        <w:pStyle w:val="a5"/>
        <w:numPr>
          <w:ilvl w:val="0"/>
          <w:numId w:val="88"/>
        </w:numPr>
        <w:tabs>
          <w:tab w:val="left" w:pos="251"/>
        </w:tabs>
        <w:spacing w:line="266" w:lineRule="auto"/>
        <w:ind w:firstLine="0"/>
        <w:jc w:val="both"/>
        <w:rPr>
          <w:color w:val="auto"/>
          <w:sz w:val="24"/>
          <w:szCs w:val="24"/>
        </w:rPr>
      </w:pPr>
      <w:bookmarkStart w:id="1331" w:name="bookmark1583"/>
      <w:bookmarkEnd w:id="1331"/>
      <w:r>
        <w:rPr>
          <w:rStyle w:val="11"/>
        </w:rPr>
        <w:t>оборота £$0ф)'^ («во время...»);</w:t>
      </w:r>
    </w:p>
    <w:p w14:paraId="35354DD3" w14:textId="77777777" w:rsidR="00A5220A" w:rsidRDefault="00A5220A" w:rsidP="00670BDF">
      <w:pPr>
        <w:pStyle w:val="a5"/>
        <w:numPr>
          <w:ilvl w:val="0"/>
          <w:numId w:val="88"/>
        </w:numPr>
        <w:tabs>
          <w:tab w:val="left" w:pos="251"/>
        </w:tabs>
        <w:spacing w:line="266" w:lineRule="auto"/>
        <w:ind w:left="240" w:hanging="240"/>
        <w:jc w:val="both"/>
        <w:rPr>
          <w:color w:val="auto"/>
          <w:sz w:val="24"/>
          <w:szCs w:val="24"/>
        </w:rPr>
      </w:pPr>
      <w:bookmarkStart w:id="1332" w:name="bookmark1584"/>
      <w:bookmarkEnd w:id="1332"/>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Л^иф)^</w:t>
      </w:r>
      <w:r>
        <w:rPr>
          <w:rStyle w:val="11"/>
        </w:rPr>
        <w:t>;</w:t>
      </w:r>
    </w:p>
    <w:p w14:paraId="58F770C7" w14:textId="77777777" w:rsidR="00A5220A" w:rsidRDefault="00A5220A" w:rsidP="00670BDF">
      <w:pPr>
        <w:pStyle w:val="a5"/>
        <w:numPr>
          <w:ilvl w:val="0"/>
          <w:numId w:val="88"/>
        </w:numPr>
        <w:tabs>
          <w:tab w:val="left" w:pos="251"/>
        </w:tabs>
        <w:spacing w:line="266" w:lineRule="auto"/>
        <w:ind w:firstLine="0"/>
        <w:jc w:val="both"/>
        <w:rPr>
          <w:color w:val="auto"/>
          <w:sz w:val="24"/>
          <w:szCs w:val="24"/>
        </w:rPr>
      </w:pPr>
      <w:bookmarkStart w:id="1333" w:name="bookmark1585"/>
      <w:bookmarkEnd w:id="1333"/>
      <w:r>
        <w:rPr>
          <w:rStyle w:val="11"/>
        </w:rPr>
        <w:t>обстоятельства места;</w:t>
      </w:r>
    </w:p>
    <w:p w14:paraId="27AE71AD" w14:textId="77777777" w:rsidR="00A5220A" w:rsidRDefault="00A5220A" w:rsidP="00670BDF">
      <w:pPr>
        <w:pStyle w:val="a5"/>
        <w:numPr>
          <w:ilvl w:val="0"/>
          <w:numId w:val="88"/>
        </w:numPr>
        <w:tabs>
          <w:tab w:val="left" w:pos="251"/>
        </w:tabs>
        <w:spacing w:line="266" w:lineRule="auto"/>
        <w:ind w:left="240" w:hanging="240"/>
        <w:jc w:val="both"/>
        <w:rPr>
          <w:color w:val="auto"/>
          <w:sz w:val="24"/>
          <w:szCs w:val="24"/>
        </w:rPr>
      </w:pPr>
      <w:bookmarkStart w:id="1334" w:name="bookmark1586"/>
      <w:bookmarkEnd w:id="1334"/>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6A4BC0E1"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гих);</w:t>
      </w:r>
    </w:p>
    <w:p w14:paraId="77335911" w14:textId="77777777" w:rsidR="00A5220A" w:rsidRDefault="00A5220A" w:rsidP="00670BDF">
      <w:pPr>
        <w:pStyle w:val="a5"/>
        <w:numPr>
          <w:ilvl w:val="0"/>
          <w:numId w:val="88"/>
        </w:numPr>
        <w:tabs>
          <w:tab w:val="left" w:pos="251"/>
        </w:tabs>
        <w:spacing w:line="266" w:lineRule="auto"/>
        <w:ind w:left="240" w:hanging="240"/>
        <w:jc w:val="both"/>
        <w:rPr>
          <w:color w:val="auto"/>
          <w:sz w:val="24"/>
          <w:szCs w:val="24"/>
        </w:rPr>
      </w:pPr>
      <w:bookmarkStart w:id="1335" w:name="bookmark1587"/>
      <w:bookmarkEnd w:id="1335"/>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lang w:val="en-US" w:eastAsia="en-US"/>
        </w:rPr>
        <w:t>iiA</w:t>
      </w:r>
      <w:r w:rsidRPr="00C971E5">
        <w:rPr>
          <w:rStyle w:val="11"/>
          <w:sz w:val="17"/>
          <w:szCs w:val="17"/>
          <w:lang w:eastAsia="en-US"/>
        </w:rPr>
        <w:t xml:space="preserve"> </w:t>
      </w:r>
      <w:r>
        <w:rPr>
          <w:rStyle w:val="11"/>
        </w:rPr>
        <w:t xml:space="preserve">и </w:t>
      </w:r>
      <w:r>
        <w:rPr>
          <w:rStyle w:val="11"/>
          <w:sz w:val="17"/>
          <w:szCs w:val="17"/>
        </w:rPr>
        <w:t>ЯЛ</w:t>
      </w:r>
      <w:r>
        <w:rPr>
          <w:rStyle w:val="11"/>
        </w:rPr>
        <w:t>;</w:t>
      </w:r>
    </w:p>
    <w:p w14:paraId="07ECDF82" w14:textId="77777777" w:rsidR="00A5220A" w:rsidRDefault="00A5220A" w:rsidP="00670BDF">
      <w:pPr>
        <w:pStyle w:val="a5"/>
        <w:numPr>
          <w:ilvl w:val="0"/>
          <w:numId w:val="88"/>
        </w:numPr>
        <w:tabs>
          <w:tab w:val="left" w:pos="251"/>
        </w:tabs>
        <w:spacing w:line="266" w:lineRule="auto"/>
        <w:ind w:left="240" w:hanging="240"/>
        <w:jc w:val="both"/>
        <w:rPr>
          <w:color w:val="auto"/>
          <w:sz w:val="24"/>
          <w:szCs w:val="24"/>
        </w:rPr>
      </w:pPr>
      <w:bookmarkStart w:id="1336" w:name="bookmark1588"/>
      <w:bookmarkEnd w:id="1336"/>
      <w:r>
        <w:rPr>
          <w:rStyle w:val="11"/>
        </w:rPr>
        <w:t xml:space="preserve">словосочетания </w:t>
      </w:r>
      <w:r>
        <w:rPr>
          <w:rStyle w:val="11"/>
          <w:sz w:val="17"/>
          <w:szCs w:val="17"/>
        </w:rPr>
        <w:t xml:space="preserve">АА </w:t>
      </w:r>
      <w:r>
        <w:rPr>
          <w:rStyle w:val="11"/>
        </w:rPr>
        <w:t>в сочетании с существительным со значением места;</w:t>
      </w:r>
    </w:p>
    <w:p w14:paraId="25473B4C" w14:textId="77777777" w:rsidR="00A5220A" w:rsidRDefault="00A5220A" w:rsidP="00670BDF">
      <w:pPr>
        <w:pStyle w:val="a5"/>
        <w:numPr>
          <w:ilvl w:val="0"/>
          <w:numId w:val="88"/>
        </w:numPr>
        <w:tabs>
          <w:tab w:val="left" w:pos="251"/>
        </w:tabs>
        <w:spacing w:line="266" w:lineRule="auto"/>
        <w:ind w:left="240" w:hanging="240"/>
        <w:jc w:val="both"/>
        <w:rPr>
          <w:color w:val="auto"/>
          <w:sz w:val="24"/>
          <w:szCs w:val="24"/>
        </w:rPr>
      </w:pPr>
      <w:bookmarkStart w:id="1337" w:name="bookmark1589"/>
      <w:bookmarkEnd w:id="1337"/>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38BA8782" w14:textId="77777777" w:rsidR="00A5220A" w:rsidRDefault="00A5220A" w:rsidP="00670BDF">
      <w:pPr>
        <w:pStyle w:val="a5"/>
        <w:numPr>
          <w:ilvl w:val="0"/>
          <w:numId w:val="88"/>
        </w:numPr>
        <w:tabs>
          <w:tab w:val="left" w:pos="251"/>
          <w:tab w:val="left" w:leader="dot" w:pos="2064"/>
          <w:tab w:val="left" w:leader="dot" w:pos="2813"/>
          <w:tab w:val="left" w:leader="dot" w:pos="3730"/>
          <w:tab w:val="left" w:leader="dot" w:pos="4752"/>
        </w:tabs>
        <w:spacing w:after="160" w:line="266" w:lineRule="auto"/>
        <w:ind w:left="240" w:hanging="240"/>
        <w:jc w:val="both"/>
        <w:rPr>
          <w:color w:val="auto"/>
          <w:sz w:val="24"/>
          <w:szCs w:val="24"/>
        </w:rPr>
      </w:pPr>
      <w:bookmarkStart w:id="1338" w:name="bookmark1590"/>
      <w:bookmarkEnd w:id="1338"/>
      <w:r>
        <w:rPr>
          <w:rStyle w:val="11"/>
        </w:rPr>
        <w:t xml:space="preserve">конструкций </w:t>
      </w:r>
      <w:r>
        <w:rPr>
          <w:rStyle w:val="11"/>
          <w:sz w:val="17"/>
          <w:szCs w:val="17"/>
        </w:rPr>
        <w:t>Л</w:t>
      </w:r>
      <w:r>
        <w:rPr>
          <w:rStyle w:val="11"/>
          <w:sz w:val="17"/>
          <w:szCs w:val="17"/>
        </w:rPr>
        <w:tab/>
        <w:t>АЛ</w:t>
      </w:r>
      <w:r>
        <w:rPr>
          <w:rStyle w:val="11"/>
          <w:sz w:val="17"/>
          <w:szCs w:val="17"/>
        </w:rPr>
        <w:tab/>
      </w:r>
      <w:r>
        <w:rPr>
          <w:rStyle w:val="11"/>
        </w:rPr>
        <w:t>; Ш</w:t>
      </w:r>
      <w:r>
        <w:rPr>
          <w:rStyle w:val="11"/>
        </w:rPr>
        <w:tab/>
      </w:r>
      <w:r>
        <w:rPr>
          <w:rStyle w:val="11"/>
          <w:sz w:val="17"/>
          <w:szCs w:val="17"/>
        </w:rPr>
        <w:t xml:space="preserve">, </w:t>
      </w:r>
      <w:r>
        <w:rPr>
          <w:rStyle w:val="11"/>
        </w:rPr>
        <w:t>Ш</w:t>
      </w:r>
      <w:r>
        <w:rPr>
          <w:rStyle w:val="11"/>
        </w:rPr>
        <w:tab/>
      </w:r>
    </w:p>
    <w:p w14:paraId="66ED693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3CE9EE12"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755EFDE1"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w:t>
      </w:r>
      <w:r>
        <w:rPr>
          <w:rStyle w:val="11"/>
        </w:rPr>
        <w:softHyphen/>
        <w:t>тайском языке.</w:t>
      </w:r>
    </w:p>
    <w:p w14:paraId="583E9CAB"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750D36BE"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Понимание социокультурных реалий при чтении и аудиро</w:t>
      </w:r>
      <w:r>
        <w:rPr>
          <w:rStyle w:val="11"/>
        </w:rPr>
        <w:softHyphen/>
        <w:t>вании в рамках изученного материала.</w:t>
      </w:r>
    </w:p>
    <w:p w14:paraId="16FA0313"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1054A0AF" w14:textId="77777777" w:rsidR="00A5220A" w:rsidRDefault="00A5220A">
      <w:pPr>
        <w:pStyle w:val="a5"/>
        <w:spacing w:after="160"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19A5169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6D5F8CF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писать свои имя и фамилию, а также имена и фамилии своих родственников и друзей на китайском языке;</w:t>
      </w:r>
    </w:p>
    <w:p w14:paraId="05AFED33" w14:textId="77777777" w:rsidR="00A5220A" w:rsidRDefault="00A5220A">
      <w:pPr>
        <w:pStyle w:val="a5"/>
        <w:spacing w:after="160" w:line="266" w:lineRule="auto"/>
        <w:ind w:left="240" w:hanging="240"/>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492B6E9B" w14:textId="77777777" w:rsidR="00A5220A" w:rsidRDefault="00A5220A">
      <w:pPr>
        <w:pStyle w:val="a5"/>
        <w:spacing w:after="160" w:line="266" w:lineRule="auto"/>
        <w:ind w:left="200" w:hanging="200"/>
        <w:jc w:val="both"/>
        <w:rPr>
          <w:rFonts w:ascii="Courier New" w:hAnsi="Courier New" w:cs="Courier New"/>
          <w:color w:val="auto"/>
          <w:sz w:val="24"/>
          <w:szCs w:val="24"/>
        </w:rPr>
      </w:pPr>
      <w:r>
        <w:rPr>
          <w:rStyle w:val="11"/>
        </w:rPr>
        <w:t>— 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w:t>
      </w:r>
    </w:p>
    <w:p w14:paraId="223F092D"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674FC72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7A98322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3BC80BB5"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0475F20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3BD1BC4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78308DD6" w14:textId="77777777" w:rsidR="00A5220A" w:rsidRDefault="00A5220A">
      <w:pPr>
        <w:pStyle w:val="a5"/>
        <w:spacing w:after="30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79BE44B9" w14:textId="77777777" w:rsidR="00A5220A" w:rsidRDefault="00A5220A" w:rsidP="00670BDF">
      <w:pPr>
        <w:pStyle w:val="24"/>
        <w:numPr>
          <w:ilvl w:val="0"/>
          <w:numId w:val="91"/>
        </w:numPr>
        <w:tabs>
          <w:tab w:val="left" w:pos="262"/>
        </w:tabs>
        <w:spacing w:after="60"/>
        <w:jc w:val="both"/>
        <w:rPr>
          <w:b w:val="0"/>
          <w:bCs w:val="0"/>
          <w:color w:val="auto"/>
          <w:w w:val="100"/>
          <w:sz w:val="24"/>
          <w:szCs w:val="24"/>
        </w:rPr>
      </w:pPr>
      <w:bookmarkStart w:id="1339" w:name="bookmark1591"/>
      <w:bookmarkEnd w:id="1339"/>
      <w:r>
        <w:rPr>
          <w:rStyle w:val="23"/>
          <w:b/>
          <w:bCs/>
        </w:rPr>
        <w:t>КЛАСС</w:t>
      </w:r>
    </w:p>
    <w:p w14:paraId="135F6253"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Коммуникативные умения</w:t>
      </w:r>
    </w:p>
    <w:p w14:paraId="4D4BBA08"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6D2CA15E" w14:textId="77777777" w:rsidR="00A5220A" w:rsidRDefault="00A5220A">
      <w:pPr>
        <w:pStyle w:val="a5"/>
        <w:spacing w:line="264" w:lineRule="auto"/>
        <w:ind w:left="200" w:firstLine="40"/>
        <w:jc w:val="both"/>
        <w:rPr>
          <w:rFonts w:ascii="Courier New" w:hAnsi="Courier New" w:cs="Courier New"/>
          <w:color w:val="auto"/>
          <w:sz w:val="24"/>
          <w:szCs w:val="24"/>
        </w:rPr>
      </w:pPr>
      <w:r>
        <w:rPr>
          <w:rStyle w:val="11"/>
        </w:rPr>
        <w:t>Взаимоотношения в семье и с друзьями. Семейные праздники. Внешность и характер человека/литературного персонажа.</w:t>
      </w:r>
    </w:p>
    <w:p w14:paraId="64377288" w14:textId="77777777" w:rsidR="00A5220A" w:rsidRDefault="00A5220A">
      <w:pPr>
        <w:pStyle w:val="a5"/>
        <w:spacing w:line="264"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3E31AE16" w14:textId="77777777" w:rsidR="00A5220A" w:rsidRDefault="00A5220A">
      <w:pPr>
        <w:pStyle w:val="a5"/>
        <w:spacing w:line="264"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w:t>
      </w:r>
    </w:p>
    <w:p w14:paraId="12F0644D"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Покупки: одежда, обувь и продукты питания. Посещение врача.</w:t>
      </w:r>
    </w:p>
    <w:p w14:paraId="2B449D70" w14:textId="77777777" w:rsidR="00A5220A" w:rsidRDefault="00A5220A">
      <w:pPr>
        <w:pStyle w:val="a5"/>
        <w:spacing w:line="264"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w:t>
      </w:r>
    </w:p>
    <w:p w14:paraId="0258A5C3" w14:textId="77777777" w:rsidR="00A5220A" w:rsidRDefault="00A5220A">
      <w:pPr>
        <w:pStyle w:val="a5"/>
        <w:spacing w:line="264" w:lineRule="auto"/>
        <w:jc w:val="both"/>
        <w:rPr>
          <w:rFonts w:ascii="Courier New" w:hAnsi="Courier New" w:cs="Courier New"/>
          <w:color w:val="auto"/>
          <w:sz w:val="24"/>
          <w:szCs w:val="24"/>
        </w:rPr>
      </w:pPr>
      <w:r>
        <w:rPr>
          <w:rStyle w:val="11"/>
        </w:rPr>
        <w:t>Переписка с зарубежными сверстниками.</w:t>
      </w:r>
    </w:p>
    <w:p w14:paraId="1DDBD5AD" w14:textId="77777777" w:rsidR="00A5220A" w:rsidRDefault="00A5220A">
      <w:pPr>
        <w:pStyle w:val="a5"/>
        <w:spacing w:after="120" w:line="264" w:lineRule="auto"/>
        <w:jc w:val="both"/>
        <w:rPr>
          <w:rFonts w:ascii="Courier New" w:hAnsi="Courier New" w:cs="Courier New"/>
          <w:color w:val="auto"/>
          <w:sz w:val="24"/>
          <w:szCs w:val="24"/>
        </w:rPr>
      </w:pPr>
      <w:r>
        <w:rPr>
          <w:rStyle w:val="11"/>
        </w:rPr>
        <w:t>Каникулы в различное время года. Виды отдыха.</w:t>
      </w:r>
    </w:p>
    <w:p w14:paraId="15A10B4B" w14:textId="77777777" w:rsidR="00A5220A" w:rsidRDefault="00A5220A">
      <w:pPr>
        <w:pStyle w:val="a5"/>
        <w:spacing w:line="266" w:lineRule="auto"/>
        <w:jc w:val="both"/>
        <w:rPr>
          <w:rFonts w:ascii="Courier New" w:hAnsi="Courier New" w:cs="Courier New"/>
          <w:color w:val="auto"/>
          <w:sz w:val="24"/>
          <w:szCs w:val="24"/>
        </w:rPr>
      </w:pPr>
      <w:r>
        <w:rPr>
          <w:rStyle w:val="11"/>
        </w:rPr>
        <w:t>Путешествия по России и зарубежным странам.</w:t>
      </w:r>
    </w:p>
    <w:p w14:paraId="5E3B04A0"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192D59CD"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7BDAC19F"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1242DACA"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 учёные.</w:t>
      </w:r>
    </w:p>
    <w:p w14:paraId="29D02BC2"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t>Виды речевой деятельности</w:t>
      </w:r>
    </w:p>
    <w:p w14:paraId="322B8A0B"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4B5B964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13A1B455" w14:textId="77777777" w:rsidR="00A5220A" w:rsidRDefault="00A5220A">
      <w:pPr>
        <w:pStyle w:val="a5"/>
        <w:spacing w:line="266" w:lineRule="auto"/>
        <w:jc w:val="both"/>
        <w:rPr>
          <w:rFonts w:ascii="Courier New" w:hAnsi="Courier New" w:cs="Courier New"/>
          <w:color w:val="auto"/>
          <w:sz w:val="24"/>
          <w:szCs w:val="24"/>
        </w:rPr>
      </w:pPr>
      <w:r>
        <w:rPr>
          <w:rStyle w:val="11"/>
        </w:rPr>
        <w:t>Начинать, поддерживать и заканчивать разговор; вежливо переспрашивать; поздравлять с праздником, выражать по</w:t>
      </w:r>
      <w:r>
        <w:rPr>
          <w:rStyle w:val="11"/>
        </w:rPr>
        <w:softHyphen/>
        <w:t>желания и вежливо реагировать на поздравление; выражать благодарность.</w:t>
      </w:r>
    </w:p>
    <w:p w14:paraId="3D8FE8BC" w14:textId="77777777" w:rsidR="00A5220A" w:rsidRDefault="00A5220A">
      <w:pPr>
        <w:pStyle w:val="a5"/>
        <w:spacing w:line="266" w:lineRule="auto"/>
        <w:jc w:val="both"/>
        <w:rPr>
          <w:rFonts w:ascii="Courier New" w:hAnsi="Courier New" w:cs="Courier New"/>
          <w:color w:val="auto"/>
          <w:sz w:val="24"/>
          <w:szCs w:val="24"/>
        </w:rPr>
      </w:pPr>
      <w:r>
        <w:rPr>
          <w:rStyle w:val="11"/>
        </w:rPr>
        <w:t>Обращаться с просьбой, вежливо соглашаться/не согла</w:t>
      </w:r>
      <w:r>
        <w:rPr>
          <w:rStyle w:val="11"/>
        </w:rPr>
        <w:softHyphen/>
        <w:t>шаться выполнить просьбу; приглашать собеседника к со</w:t>
      </w:r>
      <w:r>
        <w:rPr>
          <w:rStyle w:val="11"/>
        </w:rPr>
        <w:softHyphen/>
        <w:t>вместной деятельности, вежливо соглашаться/не соглашать</w:t>
      </w:r>
      <w:r>
        <w:rPr>
          <w:rStyle w:val="11"/>
        </w:rPr>
        <w:softHyphen/>
        <w:t>ся на предложение собеседника, объясняя причину своего решения.</w:t>
      </w:r>
    </w:p>
    <w:p w14:paraId="54E0558E" w14:textId="77777777" w:rsidR="00A5220A" w:rsidRDefault="00A5220A">
      <w:pPr>
        <w:pStyle w:val="a5"/>
        <w:spacing w:line="266" w:lineRule="auto"/>
        <w:jc w:val="both"/>
        <w:rPr>
          <w:rFonts w:ascii="Courier New" w:hAnsi="Courier New" w:cs="Courier New"/>
          <w:color w:val="auto"/>
          <w:sz w:val="24"/>
          <w:szCs w:val="24"/>
        </w:rPr>
      </w:pPr>
      <w:r>
        <w:rPr>
          <w:rStyle w:val="11"/>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w:t>
      </w:r>
      <w:r>
        <w:rPr>
          <w:rStyle w:val="11"/>
        </w:rPr>
        <w:softHyphen/>
        <w:t>цию; переходить с позиции спрашивающего на позицию от</w:t>
      </w:r>
      <w:r>
        <w:rPr>
          <w:rStyle w:val="11"/>
        </w:rPr>
        <w:softHyphen/>
        <w:t>вечающего и наоборот.</w:t>
      </w:r>
    </w:p>
    <w:p w14:paraId="3D3EF995"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диалог в соответствии с поставленной комму</w:t>
      </w:r>
      <w:r>
        <w:rPr>
          <w:rStyle w:val="11"/>
        </w:rPr>
        <w:softHyphen/>
        <w:t>никативной задачей/с опорой на образец, опорой на речевые ситуации, ключевые слова, и/или иллюстрации, фотогра</w:t>
      </w:r>
      <w:r>
        <w:rPr>
          <w:rStyle w:val="11"/>
        </w:rPr>
        <w:softHyphen/>
        <w:t>фии.</w:t>
      </w:r>
    </w:p>
    <w:p w14:paraId="33F9B088"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0CF61E5C"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 опо</w:t>
      </w:r>
      <w:r>
        <w:rPr>
          <w:rStyle w:val="11"/>
        </w:rPr>
        <w:softHyphen/>
        <w:t>рой на ключевые слова, план, вопросы, таблицу и/или ил</w:t>
      </w:r>
      <w:r>
        <w:rPr>
          <w:rStyle w:val="11"/>
        </w:rPr>
        <w:softHyphen/>
        <w:t>люстрации, фотографии.</w:t>
      </w:r>
    </w:p>
    <w:p w14:paraId="58F777CD"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28BBDF25" w14:textId="77777777" w:rsidR="00A5220A" w:rsidRDefault="00A5220A">
      <w:pPr>
        <w:pStyle w:val="a5"/>
        <w:spacing w:after="180" w:line="266" w:lineRule="auto"/>
        <w:jc w:val="both"/>
        <w:rPr>
          <w:rFonts w:ascii="Courier New" w:hAnsi="Courier New" w:cs="Courier New"/>
          <w:color w:val="auto"/>
          <w:sz w:val="24"/>
          <w:szCs w:val="24"/>
        </w:rPr>
      </w:pPr>
      <w:r>
        <w:rPr>
          <w:rStyle w:val="11"/>
        </w:rPr>
        <w:t>Передавать содержание прочитанного текста с опорой вопро</w:t>
      </w:r>
      <w:r>
        <w:rPr>
          <w:rStyle w:val="11"/>
        </w:rPr>
        <w:softHyphen/>
        <w:t>сы, план, ключевые слова и/или иллюстрации, фотографии.</w:t>
      </w:r>
    </w:p>
    <w:p w14:paraId="4A6C68F4"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Кратко излагать результаты выполненной проектной ра</w:t>
      </w:r>
      <w:r>
        <w:rPr>
          <w:rStyle w:val="11"/>
        </w:rPr>
        <w:softHyphen/>
        <w:t>боты.</w:t>
      </w:r>
    </w:p>
    <w:p w14:paraId="3C0342AA"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64214E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6CCA56D4"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2971FBC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14D5B9D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664678AA"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 Вос</w:t>
      </w:r>
      <w:r>
        <w:rPr>
          <w:rStyle w:val="11"/>
        </w:rPr>
        <w:softHyphen/>
        <w:t>принимать на слух и понимать основное содержание не</w:t>
      </w:r>
      <w:r>
        <w:rPr>
          <w:rStyle w:val="11"/>
        </w:rPr>
        <w:softHyphen/>
        <w:t>сложных аутентичных текстов, содержащих отдельные не</w:t>
      </w:r>
      <w:r>
        <w:rPr>
          <w:rStyle w:val="11"/>
        </w:rPr>
        <w:softHyphen/>
        <w:t>знакомые слова.</w:t>
      </w:r>
    </w:p>
    <w:p w14:paraId="3890079F"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08812DE4"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5ECA301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слова.</w:t>
      </w:r>
    </w:p>
    <w:p w14:paraId="0DA4896D"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Игнорировать незнакомые слова, не мешающие понимать содержание текста.</w:t>
      </w:r>
    </w:p>
    <w:p w14:paraId="7C38D99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2C012CA9"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120 знаков.</w:t>
      </w:r>
    </w:p>
    <w:p w14:paraId="441B13F4"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w:t>
      </w:r>
      <w:r>
        <w:rPr>
          <w:rStyle w:val="11"/>
        </w:rPr>
        <w:softHyphen/>
        <w:t>тентичных текстов, построенных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объёмом до 100 знаков.</w:t>
      </w:r>
    </w:p>
    <w:p w14:paraId="5DD95932" w14:textId="77777777" w:rsidR="00A5220A" w:rsidRDefault="00A5220A">
      <w:pPr>
        <w:pStyle w:val="a5"/>
        <w:spacing w:after="100"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763FC00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06B6F031" w14:textId="77777777" w:rsidR="00A5220A" w:rsidRDefault="00A5220A">
      <w:pPr>
        <w:pStyle w:val="a5"/>
        <w:spacing w:after="60"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33292FE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4E1EF81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Заполнение анкет и формуляров в соответствии с нормами речевого </w:t>
      </w:r>
      <w:r>
        <w:rPr>
          <w:rStyle w:val="11"/>
        </w:rPr>
        <w:lastRenderedPageBreak/>
        <w:t>этикета, принятыми в стране/странах изучаемого языка.</w:t>
      </w:r>
    </w:p>
    <w:p w14:paraId="1521A33E"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14:paraId="46803D2B"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объёмом до 55 знаков.</w:t>
      </w:r>
    </w:p>
    <w:p w14:paraId="40B7649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69A3FF4" w14:textId="77777777" w:rsidR="00A5220A" w:rsidRDefault="00A5220A">
      <w:pPr>
        <w:pStyle w:val="a5"/>
        <w:spacing w:after="160"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76946AB3"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Языковая сторона речи</w:t>
      </w:r>
    </w:p>
    <w:p w14:paraId="36CE46E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228382CF"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A3E0615"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их фонетически корректное озвучивание.</w:t>
      </w:r>
    </w:p>
    <w:p w14:paraId="287C2707"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3DF1F163"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5C64580"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2264ED8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14F85BF0" w14:textId="77777777" w:rsidR="00A5220A" w:rsidRDefault="00A5220A">
      <w:pPr>
        <w:pStyle w:val="a5"/>
        <w:spacing w:after="100" w:line="266" w:lineRule="auto"/>
        <w:jc w:val="both"/>
        <w:rPr>
          <w:rFonts w:ascii="Courier New" w:hAnsi="Courier New" w:cs="Courier New"/>
          <w:color w:val="auto"/>
          <w:sz w:val="24"/>
          <w:szCs w:val="24"/>
        </w:rPr>
      </w:pPr>
      <w:r>
        <w:rPr>
          <w:rStyle w:val="11"/>
        </w:rPr>
        <w:t>Знание системы китайско-русской транскрипции Палладия и правильное произнесение китайских слов, записанных в этой транскрипции.</w:t>
      </w:r>
    </w:p>
    <w:p w14:paraId="16EBB326"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6B446BAE"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3AE3D8DD" w14:textId="77777777" w:rsidR="00A5220A" w:rsidRDefault="00A5220A">
      <w:pPr>
        <w:pStyle w:val="a5"/>
        <w:spacing w:after="100"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52036A6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6816D720"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 xml:space="preserve">ко-грамматического </w:t>
      </w:r>
      <w:r>
        <w:rPr>
          <w:rStyle w:val="11"/>
        </w:rPr>
        <w:lastRenderedPageBreak/>
        <w:t>материала.</w:t>
      </w:r>
    </w:p>
    <w:p w14:paraId="4F47C64F"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0F8F9CD1"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137FC8C8"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284665BE"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2FB9EFA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0B2AE9E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085B0FEB"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287E602C"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133C3B7F"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08C343DE"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использова</w:t>
      </w:r>
      <w:r>
        <w:rPr>
          <w:rStyle w:val="11"/>
        </w:rPr>
        <w:softHyphen/>
        <w:t>ние иероглифики при поиске информации в сети Интернет.</w:t>
      </w:r>
    </w:p>
    <w:p w14:paraId="460F4F2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545B504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4E244D00"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61AAC73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6FA9C7D2"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5F63B5A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F3BC28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02A24AC7" w14:textId="77777777" w:rsidR="00A5220A" w:rsidRDefault="00A5220A">
      <w:pPr>
        <w:pStyle w:val="a5"/>
        <w:spacing w:line="262"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 xml:space="preserve">ских единиц и употребление слов в соответствии с нормами лексической </w:t>
      </w:r>
      <w:r>
        <w:rPr>
          <w:rStyle w:val="11"/>
        </w:rPr>
        <w:lastRenderedPageBreak/>
        <w:t>сочетаемости.</w:t>
      </w:r>
    </w:p>
    <w:p w14:paraId="271B5B5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5F8B97B5"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0947E4B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261DA11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59B99EB5" w14:textId="77777777" w:rsidR="00A5220A" w:rsidRDefault="00A5220A" w:rsidP="00670BDF">
      <w:pPr>
        <w:pStyle w:val="a5"/>
        <w:numPr>
          <w:ilvl w:val="0"/>
          <w:numId w:val="88"/>
        </w:numPr>
        <w:tabs>
          <w:tab w:val="left" w:pos="229"/>
        </w:tabs>
        <w:spacing w:line="276" w:lineRule="auto"/>
        <w:ind w:left="220" w:hanging="220"/>
        <w:jc w:val="both"/>
        <w:rPr>
          <w:color w:val="auto"/>
          <w:sz w:val="24"/>
          <w:szCs w:val="24"/>
        </w:rPr>
      </w:pPr>
      <w:bookmarkStart w:id="1340" w:name="bookmark1592"/>
      <w:bookmarkEnd w:id="1340"/>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410A7E2A" w14:textId="77777777" w:rsidR="00A5220A" w:rsidRDefault="00A5220A" w:rsidP="00670BDF">
      <w:pPr>
        <w:pStyle w:val="a5"/>
        <w:numPr>
          <w:ilvl w:val="0"/>
          <w:numId w:val="88"/>
        </w:numPr>
        <w:tabs>
          <w:tab w:val="left" w:pos="229"/>
        </w:tabs>
        <w:spacing w:line="307" w:lineRule="auto"/>
        <w:ind w:left="220" w:hanging="220"/>
        <w:jc w:val="both"/>
        <w:rPr>
          <w:color w:val="auto"/>
          <w:sz w:val="24"/>
          <w:szCs w:val="24"/>
        </w:rPr>
      </w:pPr>
      <w:bookmarkStart w:id="1341" w:name="bookmark1593"/>
      <w:bookmarkEnd w:id="1341"/>
      <w:r>
        <w:rPr>
          <w:rStyle w:val="11"/>
        </w:rPr>
        <w:t>нераспространённых и распространённых простых предло</w:t>
      </w:r>
      <w:r>
        <w:rPr>
          <w:rStyle w:val="11"/>
        </w:rPr>
        <w:softHyphen/>
        <w:t>жений;</w:t>
      </w:r>
    </w:p>
    <w:p w14:paraId="4A96E720" w14:textId="77777777" w:rsidR="00A5220A" w:rsidRDefault="00A5220A" w:rsidP="00670BDF">
      <w:pPr>
        <w:pStyle w:val="a5"/>
        <w:numPr>
          <w:ilvl w:val="0"/>
          <w:numId w:val="88"/>
        </w:numPr>
        <w:tabs>
          <w:tab w:val="left" w:pos="229"/>
        </w:tabs>
        <w:spacing w:line="307" w:lineRule="auto"/>
        <w:ind w:left="220" w:hanging="220"/>
        <w:jc w:val="both"/>
        <w:rPr>
          <w:color w:val="auto"/>
          <w:sz w:val="24"/>
          <w:szCs w:val="24"/>
        </w:rPr>
      </w:pPr>
      <w:bookmarkStart w:id="1342" w:name="bookmark1594"/>
      <w:bookmarkEnd w:id="1342"/>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A2D969C" w14:textId="77777777" w:rsidR="00A5220A" w:rsidRDefault="00A5220A" w:rsidP="00670BDF">
      <w:pPr>
        <w:pStyle w:val="a5"/>
        <w:numPr>
          <w:ilvl w:val="0"/>
          <w:numId w:val="88"/>
        </w:numPr>
        <w:tabs>
          <w:tab w:val="left" w:pos="229"/>
        </w:tabs>
        <w:spacing w:line="307" w:lineRule="auto"/>
        <w:ind w:left="220" w:hanging="220"/>
        <w:jc w:val="both"/>
        <w:rPr>
          <w:color w:val="auto"/>
          <w:sz w:val="24"/>
          <w:szCs w:val="24"/>
        </w:rPr>
      </w:pPr>
      <w:bookmarkStart w:id="1343" w:name="bookmark1595"/>
      <w:bookmarkEnd w:id="1343"/>
      <w:r>
        <w:rPr>
          <w:rStyle w:val="11"/>
        </w:rPr>
        <w:t>предложений с качественным сказуемым, приветственных фраз с качественным сказуемым;</w:t>
      </w:r>
    </w:p>
    <w:p w14:paraId="61F7AC4C" w14:textId="77777777" w:rsidR="00A5220A" w:rsidRDefault="00A5220A" w:rsidP="00670BDF">
      <w:pPr>
        <w:pStyle w:val="a5"/>
        <w:numPr>
          <w:ilvl w:val="0"/>
          <w:numId w:val="88"/>
        </w:numPr>
        <w:tabs>
          <w:tab w:val="left" w:pos="229"/>
        </w:tabs>
        <w:spacing w:line="360" w:lineRule="auto"/>
        <w:ind w:left="220" w:hanging="220"/>
        <w:jc w:val="both"/>
        <w:rPr>
          <w:color w:val="auto"/>
          <w:sz w:val="24"/>
          <w:szCs w:val="24"/>
        </w:rPr>
      </w:pPr>
      <w:bookmarkStart w:id="1344" w:name="bookmark1596"/>
      <w:bookmarkEnd w:id="1344"/>
      <w:r>
        <w:rPr>
          <w:rStyle w:val="11"/>
        </w:rPr>
        <w:t>предложений с простым глагольным сказуемым;</w:t>
      </w:r>
    </w:p>
    <w:p w14:paraId="7599C057" w14:textId="77777777" w:rsidR="00A5220A" w:rsidRDefault="00A5220A" w:rsidP="00670BDF">
      <w:pPr>
        <w:pStyle w:val="a5"/>
        <w:numPr>
          <w:ilvl w:val="0"/>
          <w:numId w:val="88"/>
        </w:numPr>
        <w:tabs>
          <w:tab w:val="left" w:pos="229"/>
        </w:tabs>
        <w:spacing w:line="307" w:lineRule="auto"/>
        <w:ind w:left="220" w:hanging="220"/>
        <w:jc w:val="both"/>
        <w:rPr>
          <w:color w:val="auto"/>
          <w:sz w:val="24"/>
          <w:szCs w:val="24"/>
        </w:rPr>
      </w:pPr>
      <w:bookmarkStart w:id="1345" w:name="bookmark1597"/>
      <w:bookmarkEnd w:id="1345"/>
      <w:r>
        <w:rPr>
          <w:rStyle w:val="11"/>
          <w:i/>
          <w:iCs/>
        </w:rPr>
        <w:t>предложений с глагольным сказуемым, принимающих двойное дополнение;</w:t>
      </w:r>
    </w:p>
    <w:p w14:paraId="2674B68E" w14:textId="77777777" w:rsidR="00A5220A" w:rsidRDefault="00A5220A" w:rsidP="00670BDF">
      <w:pPr>
        <w:pStyle w:val="a5"/>
        <w:numPr>
          <w:ilvl w:val="0"/>
          <w:numId w:val="88"/>
        </w:numPr>
        <w:tabs>
          <w:tab w:val="left" w:pos="229"/>
        </w:tabs>
        <w:spacing w:line="307" w:lineRule="auto"/>
        <w:ind w:left="220" w:hanging="220"/>
        <w:jc w:val="both"/>
        <w:rPr>
          <w:color w:val="auto"/>
          <w:sz w:val="24"/>
          <w:szCs w:val="24"/>
        </w:rPr>
      </w:pPr>
      <w:bookmarkStart w:id="1346" w:name="bookmark1598"/>
      <w:bookmarkEnd w:id="1346"/>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668C1D41" w14:textId="77777777" w:rsidR="00A5220A" w:rsidRDefault="00A5220A" w:rsidP="00670BDF">
      <w:pPr>
        <w:pStyle w:val="a5"/>
        <w:numPr>
          <w:ilvl w:val="0"/>
          <w:numId w:val="88"/>
        </w:numPr>
        <w:tabs>
          <w:tab w:val="left" w:pos="229"/>
          <w:tab w:val="left" w:leader="dot" w:pos="5174"/>
        </w:tabs>
        <w:spacing w:line="360" w:lineRule="auto"/>
        <w:ind w:firstLine="0"/>
        <w:jc w:val="both"/>
        <w:rPr>
          <w:color w:val="auto"/>
          <w:sz w:val="24"/>
          <w:szCs w:val="24"/>
        </w:rPr>
      </w:pPr>
      <w:bookmarkStart w:id="1347" w:name="bookmark1599"/>
      <w:bookmarkEnd w:id="1347"/>
      <w:r>
        <w:rPr>
          <w:rStyle w:val="11"/>
          <w:i/>
          <w:iCs/>
        </w:rPr>
        <w:t>восклицательного предложения по форме «&amp;</w:t>
      </w:r>
      <w:r>
        <w:rPr>
          <w:rStyle w:val="11"/>
          <w:i/>
          <w:iCs/>
        </w:rPr>
        <w:tab/>
      </w:r>
      <w:r>
        <w:rPr>
          <w:rStyle w:val="11"/>
          <w:sz w:val="17"/>
          <w:szCs w:val="17"/>
        </w:rPr>
        <w:t xml:space="preserve">Т </w:t>
      </w:r>
      <w:r>
        <w:rPr>
          <w:rStyle w:val="11"/>
          <w:i/>
          <w:iCs/>
        </w:rPr>
        <w:t>!» (с на</w:t>
      </w:r>
      <w:r>
        <w:rPr>
          <w:rStyle w:val="11"/>
          <w:i/>
          <w:iCs/>
        </w:rPr>
        <w:softHyphen/>
      </w:r>
    </w:p>
    <w:p w14:paraId="284B453E" w14:textId="77777777" w:rsidR="00A5220A" w:rsidRDefault="00A5220A">
      <w:pPr>
        <w:pStyle w:val="a5"/>
        <w:spacing w:after="100" w:line="266" w:lineRule="auto"/>
        <w:ind w:firstLine="220"/>
        <w:jc w:val="both"/>
        <w:rPr>
          <w:rFonts w:ascii="Courier New" w:hAnsi="Courier New" w:cs="Courier New"/>
          <w:color w:val="auto"/>
          <w:sz w:val="24"/>
          <w:szCs w:val="24"/>
        </w:rPr>
      </w:pPr>
      <w:r>
        <w:rPr>
          <w:rStyle w:val="11"/>
          <w:i/>
          <w:iCs/>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i/>
          <w:iC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 xml:space="preserve">и фразовыми частицами </w:t>
      </w:r>
      <w:r>
        <w:rPr>
          <w:rStyle w:val="11"/>
          <w:rFonts w:ascii="Arial" w:hAnsi="Arial" w:cs="Arial"/>
          <w:i/>
          <w:iCs/>
          <w:sz w:val="16"/>
          <w:szCs w:val="16"/>
        </w:rPr>
        <w:t>Т</w:t>
      </w:r>
      <w:r>
        <w:rPr>
          <w:rStyle w:val="11"/>
          <w:i/>
          <w:iCs/>
        </w:rPr>
        <w:t>,</w:t>
      </w:r>
      <w:r>
        <w:rPr>
          <w:rStyle w:val="11"/>
          <w:sz w:val="17"/>
          <w:szCs w:val="17"/>
        </w:rPr>
        <w:t xml:space="preserve"> %</w:t>
      </w:r>
      <w:r>
        <w:rPr>
          <w:rStyle w:val="11"/>
          <w:i/>
          <w:iCs/>
        </w:rPr>
        <w:t xml:space="preserve">, </w:t>
      </w:r>
      <w:r w:rsidRPr="00C971E5">
        <w:rPr>
          <w:rStyle w:val="11"/>
          <w:rFonts w:ascii="Arial" w:hAnsi="Arial" w:cs="Arial"/>
          <w:i/>
          <w:iCs/>
          <w:sz w:val="16"/>
          <w:szCs w:val="16"/>
          <w:lang w:eastAsia="en-US"/>
        </w:rPr>
        <w:t>'</w:t>
      </w:r>
      <w:r>
        <w:rPr>
          <w:rStyle w:val="11"/>
          <w:rFonts w:ascii="Arial" w:hAnsi="Arial" w:cs="Arial"/>
          <w:i/>
          <w:iCs/>
          <w:sz w:val="16"/>
          <w:szCs w:val="16"/>
          <w:lang w:val="en-US" w:eastAsia="en-US"/>
        </w:rPr>
        <w:t>fa</w:t>
      </w:r>
      <w:r w:rsidRPr="00C971E5">
        <w:rPr>
          <w:rStyle w:val="11"/>
          <w:i/>
          <w:iCs/>
          <w:lang w:eastAsia="en-US"/>
        </w:rPr>
        <w:t>);</w:t>
      </w:r>
    </w:p>
    <w:p w14:paraId="6AAC3450" w14:textId="77777777" w:rsidR="00A5220A" w:rsidRDefault="00A5220A" w:rsidP="00670BDF">
      <w:pPr>
        <w:pStyle w:val="a5"/>
        <w:numPr>
          <w:ilvl w:val="0"/>
          <w:numId w:val="88"/>
        </w:numPr>
        <w:tabs>
          <w:tab w:val="left" w:pos="267"/>
        </w:tabs>
        <w:spacing w:line="269" w:lineRule="auto"/>
        <w:ind w:firstLine="0"/>
        <w:jc w:val="both"/>
        <w:rPr>
          <w:color w:val="auto"/>
          <w:sz w:val="24"/>
          <w:szCs w:val="24"/>
        </w:rPr>
      </w:pPr>
      <w:bookmarkStart w:id="1348" w:name="bookmark1600"/>
      <w:bookmarkEnd w:id="1348"/>
      <w:r>
        <w:rPr>
          <w:rStyle w:val="11"/>
          <w:i/>
          <w:iCs/>
        </w:rPr>
        <w:t>последовательно-связанных предложений;</w:t>
      </w:r>
    </w:p>
    <w:p w14:paraId="6B5FC444"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49" w:name="bookmark1601"/>
      <w:bookmarkEnd w:id="1349"/>
      <w:r>
        <w:rPr>
          <w:rStyle w:val="11"/>
          <w:i/>
          <w:iCs/>
        </w:rPr>
        <w:t>субъектно-предикативной структуры/глагольного слово</w:t>
      </w:r>
      <w:r>
        <w:rPr>
          <w:rStyle w:val="11"/>
          <w:i/>
          <w:iCs/>
        </w:rPr>
        <w:softHyphen/>
        <w:t>сочетания в роли подлежащего;</w:t>
      </w:r>
    </w:p>
    <w:p w14:paraId="53F9516C"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50" w:name="bookmark1602"/>
      <w:bookmarkEnd w:id="1350"/>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1EB58BA8"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51" w:name="bookmark1603"/>
      <w:bookmarkEnd w:id="1351"/>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35BB6354"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52" w:name="bookmark1604"/>
      <w:bookmarkEnd w:id="1352"/>
      <w:r>
        <w:rPr>
          <w:rStyle w:val="11"/>
        </w:rPr>
        <w:t>притяжательных местоимений;</w:t>
      </w:r>
    </w:p>
    <w:p w14:paraId="70DE694D"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sidRPr="00C971E5">
        <w:rPr>
          <w:rStyle w:val="11"/>
          <w:sz w:val="17"/>
          <w:szCs w:val="17"/>
          <w:lang w:eastAsia="en-US"/>
        </w:rPr>
        <w:t>/</w:t>
      </w:r>
      <w:r>
        <w:rPr>
          <w:rStyle w:val="11"/>
          <w:sz w:val="17"/>
          <w:szCs w:val="17"/>
          <w:lang w:val="en-US" w:eastAsia="en-US"/>
        </w:rPr>
        <w:t>L</w:t>
      </w:r>
      <w:r w:rsidRPr="00C971E5">
        <w:rPr>
          <w:rStyle w:val="11"/>
          <w:lang w:eastAsia="en-US"/>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&amp;£# </w:t>
      </w:r>
      <w:r>
        <w:rPr>
          <w:rStyle w:val="11"/>
          <w:i/>
          <w:iCs/>
        </w:rPr>
        <w:t xml:space="preserve">(в том числе для запроса оценки), </w:t>
      </w:r>
      <w:r w:rsidRPr="00C971E5">
        <w:rPr>
          <w:rStyle w:val="11"/>
          <w:rFonts w:ascii="Arial" w:hAnsi="Arial" w:cs="Arial"/>
          <w:i/>
          <w:iCs/>
          <w:sz w:val="16"/>
          <w:szCs w:val="16"/>
          <w:lang w:eastAsia="en-US"/>
        </w:rPr>
        <w:t>%</w:t>
      </w:r>
      <w:r>
        <w:rPr>
          <w:rStyle w:val="11"/>
          <w:rFonts w:ascii="Arial" w:hAnsi="Arial" w:cs="Arial"/>
          <w:i/>
          <w:iCs/>
          <w:sz w:val="16"/>
          <w:szCs w:val="16"/>
          <w:lang w:val="en-US" w:eastAsia="en-US"/>
        </w:rPr>
        <w:t>ff</w:t>
      </w:r>
      <w:r w:rsidRPr="00C971E5">
        <w:rPr>
          <w:rStyle w:val="11"/>
          <w:rFonts w:ascii="Arial" w:hAnsi="Arial" w:cs="Arial"/>
          <w:i/>
          <w:iCs/>
          <w:sz w:val="16"/>
          <w:szCs w:val="16"/>
          <w:lang w:eastAsia="en-US"/>
        </w:rPr>
        <w:t>£</w:t>
      </w:r>
      <w:r w:rsidRPr="00C971E5">
        <w:rPr>
          <w:rStyle w:val="11"/>
          <w:i/>
          <w:iCs/>
          <w:lang w:eastAsia="en-US"/>
        </w:rPr>
        <w:t>,</w:t>
      </w:r>
      <w:r w:rsidRPr="00C971E5">
        <w:rPr>
          <w:rStyle w:val="11"/>
          <w:sz w:val="17"/>
          <w:szCs w:val="17"/>
          <w:lang w:eastAsia="en-US"/>
        </w:rPr>
        <w:t xml:space="preserve"> </w:t>
      </w:r>
      <w:r>
        <w:rPr>
          <w:rStyle w:val="11"/>
          <w:sz w:val="17"/>
          <w:szCs w:val="17"/>
        </w:rPr>
        <w:t xml:space="preserve">&amp;£, </w:t>
      </w:r>
      <w:r>
        <w:rPr>
          <w:rStyle w:val="11"/>
          <w:i/>
          <w:iCs/>
        </w:rPr>
        <w:t>(в том числе в значении «почему»));</w:t>
      </w:r>
    </w:p>
    <w:p w14:paraId="1F7A9C5F"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53" w:name="bookmark1605"/>
      <w:bookmarkEnd w:id="1353"/>
      <w:r>
        <w:rPr>
          <w:rStyle w:val="11"/>
        </w:rPr>
        <w:t xml:space="preserve">вопросительного притяжательного местоимения </w:t>
      </w:r>
      <w:r>
        <w:rPr>
          <w:rStyle w:val="11"/>
          <w:sz w:val="17"/>
          <w:szCs w:val="17"/>
        </w:rPr>
        <w:t>Ж^</w:t>
      </w:r>
      <w:r>
        <w:rPr>
          <w:rStyle w:val="11"/>
        </w:rPr>
        <w:t>;</w:t>
      </w:r>
    </w:p>
    <w:p w14:paraId="3DCDA37B"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54" w:name="bookmark1606"/>
      <w:bookmarkEnd w:id="1354"/>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15057DA7"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55" w:name="bookmark1607"/>
      <w:bookmarkEnd w:id="1355"/>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0EB22C97"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56" w:name="bookmark1608"/>
      <w:bookmarkEnd w:id="1356"/>
      <w:r>
        <w:rPr>
          <w:rStyle w:val="11"/>
          <w:i/>
          <w:iCs/>
        </w:rPr>
        <w:t>принципов конверсионной омонимии в китайском языке (</w:t>
      </w:r>
      <w:r>
        <w:rPr>
          <w:rStyle w:val="11"/>
          <w:rFonts w:ascii="Arial" w:hAnsi="Arial" w:cs="Arial"/>
          <w:i/>
          <w:iCs/>
          <w:sz w:val="16"/>
          <w:szCs w:val="16"/>
        </w:rPr>
        <w:t xml:space="preserve">^^ </w:t>
      </w:r>
      <w:r>
        <w:rPr>
          <w:rStyle w:val="11"/>
          <w:i/>
          <w:iCs/>
        </w:rPr>
        <w:t>и др.);</w:t>
      </w:r>
    </w:p>
    <w:p w14:paraId="646543D1"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57" w:name="bookmark1609"/>
      <w:bookmarkEnd w:id="1357"/>
      <w:r>
        <w:rPr>
          <w:rStyle w:val="11"/>
        </w:rPr>
        <w:lastRenderedPageBreak/>
        <w:t xml:space="preserve">определительного служебного слова (структурной частицы) </w:t>
      </w:r>
      <w:r>
        <w:rPr>
          <w:rStyle w:val="11"/>
          <w:sz w:val="17"/>
          <w:szCs w:val="17"/>
        </w:rPr>
        <w:t>Ж</w:t>
      </w:r>
      <w:r>
        <w:rPr>
          <w:rStyle w:val="11"/>
        </w:rPr>
        <w:t>;</w:t>
      </w:r>
    </w:p>
    <w:p w14:paraId="1BE79427"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58" w:name="bookmark1610"/>
      <w:bookmarkEnd w:id="1358"/>
      <w:r>
        <w:rPr>
          <w:rStyle w:val="11"/>
        </w:rPr>
        <w:t>имён собственных, способов построения имён по-китайски;</w:t>
      </w:r>
    </w:p>
    <w:p w14:paraId="1E2B4CE0"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59" w:name="bookmark1611"/>
      <w:bookmarkEnd w:id="1359"/>
      <w:r>
        <w:rPr>
          <w:rStyle w:val="11"/>
        </w:rPr>
        <w:t xml:space="preserve">отрицательных частиц </w:t>
      </w:r>
      <w:r>
        <w:rPr>
          <w:rStyle w:val="11"/>
          <w:lang w:val="en-US" w:eastAsia="en-US"/>
        </w:rPr>
        <w:t xml:space="preserve">7F, </w:t>
      </w:r>
      <w:r>
        <w:rPr>
          <w:rStyle w:val="11"/>
          <w:sz w:val="17"/>
          <w:szCs w:val="17"/>
        </w:rPr>
        <w:t>Ж</w:t>
      </w:r>
      <w:r>
        <w:rPr>
          <w:rStyle w:val="11"/>
        </w:rPr>
        <w:t>;</w:t>
      </w:r>
    </w:p>
    <w:p w14:paraId="7E30E365"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60" w:name="bookmark1612"/>
      <w:bookmarkEnd w:id="1360"/>
      <w:r>
        <w:rPr>
          <w:rStyle w:val="11"/>
        </w:rPr>
        <w:t xml:space="preserve">глаголов и глагольно-объектных словосочетаний </w:t>
      </w:r>
      <w:r>
        <w:rPr>
          <w:rStyle w:val="11"/>
          <w:i/>
          <w:iCs/>
        </w:rPr>
        <w:t>(</w:t>
      </w:r>
      <w:r>
        <w:rPr>
          <w:rStyle w:val="11"/>
          <w:sz w:val="17"/>
          <w:szCs w:val="17"/>
        </w:rPr>
        <w:t xml:space="preserve">Я® </w:t>
      </w:r>
      <w:r>
        <w:rPr>
          <w:rStyle w:val="11"/>
          <w:i/>
          <w:iCs/>
        </w:rPr>
        <w:t>и т.д.);</w:t>
      </w:r>
    </w:p>
    <w:p w14:paraId="34909879"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61" w:name="bookmark1613"/>
      <w:bookmarkEnd w:id="1361"/>
      <w:r>
        <w:rPr>
          <w:rStyle w:val="11"/>
          <w:i/>
          <w:iCs/>
        </w:rPr>
        <w:t>глаголов</w:t>
      </w:r>
      <w:r>
        <w:rPr>
          <w:rStyle w:val="11"/>
          <w:sz w:val="17"/>
          <w:szCs w:val="17"/>
        </w:rPr>
        <w:t xml:space="preserve"> ^т# </w:t>
      </w:r>
      <w:r>
        <w:rPr>
          <w:rStyle w:val="11"/>
          <w:i/>
          <w:iCs/>
        </w:rPr>
        <w:t>и</w:t>
      </w:r>
      <w:r>
        <w:rPr>
          <w:rStyle w:val="11"/>
          <w:sz w:val="17"/>
          <w:szCs w:val="17"/>
        </w:rPr>
        <w:t xml:space="preserve"> ^ </w:t>
      </w:r>
      <w:r>
        <w:rPr>
          <w:rStyle w:val="11"/>
          <w:i/>
          <w:iCs/>
        </w:rPr>
        <w:t xml:space="preserve">в значении «намереваться», глаголов </w:t>
      </w:r>
      <w:r>
        <w:rPr>
          <w:rStyle w:val="11"/>
          <w:rFonts w:ascii="Arial" w:hAnsi="Arial" w:cs="Arial"/>
          <w:i/>
          <w:iCs/>
          <w:sz w:val="16"/>
          <w:szCs w:val="16"/>
        </w:rPr>
        <w:t>&amp;№</w:t>
      </w:r>
      <w:r>
        <w:rPr>
          <w:rStyle w:val="11"/>
          <w:i/>
          <w:iCs/>
        </w:rPr>
        <w:t>,</w:t>
      </w:r>
      <w:r>
        <w:rPr>
          <w:rStyle w:val="11"/>
          <w:sz w:val="17"/>
          <w:szCs w:val="17"/>
        </w:rPr>
        <w:t xml:space="preserve"> ^Ж </w:t>
      </w:r>
      <w:r>
        <w:rPr>
          <w:rStyle w:val="11"/>
          <w:i/>
          <w:iCs/>
        </w:rPr>
        <w:t>и др.;</w:t>
      </w:r>
    </w:p>
    <w:p w14:paraId="2A361A52"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62" w:name="bookmark1614"/>
      <w:bookmarkEnd w:id="1362"/>
      <w:r>
        <w:rPr>
          <w:rStyle w:val="11"/>
        </w:rPr>
        <w:t xml:space="preserve">глагола </w:t>
      </w:r>
      <w:r>
        <w:rPr>
          <w:rStyle w:val="11"/>
          <w:rFonts w:ascii="Arial" w:hAnsi="Arial" w:cs="Arial"/>
          <w:i/>
          <w:iCs/>
          <w:sz w:val="16"/>
          <w:szCs w:val="16"/>
          <w:lang w:val="en-US" w:eastAsia="en-US"/>
        </w:rPr>
        <w:t>ffi</w:t>
      </w:r>
      <w:r w:rsidRPr="00C971E5">
        <w:rPr>
          <w:rStyle w:val="11"/>
          <w:lang w:eastAsia="en-US"/>
        </w:rPr>
        <w:t xml:space="preserve"> </w:t>
      </w:r>
      <w:r>
        <w:rPr>
          <w:rStyle w:val="11"/>
        </w:rPr>
        <w:t>в значениях «брать в долг» и «давать в долг»;</w:t>
      </w:r>
    </w:p>
    <w:p w14:paraId="789C96C0"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63" w:name="bookmark1615"/>
      <w:bookmarkEnd w:id="1363"/>
      <w:r>
        <w:rPr>
          <w:rStyle w:val="11"/>
          <w:i/>
          <w:iCs/>
        </w:rPr>
        <w:t>вспомогательного глагола</w:t>
      </w:r>
      <w:r>
        <w:rPr>
          <w:rStyle w:val="11"/>
          <w:sz w:val="17"/>
          <w:szCs w:val="17"/>
        </w:rPr>
        <w:t xml:space="preserve"> '</w:t>
      </w:r>
      <w:r>
        <w:rPr>
          <w:rStyle w:val="11"/>
          <w:sz w:val="17"/>
          <w:szCs w:val="17"/>
          <w:vertAlign w:val="superscript"/>
        </w:rPr>
        <w:t>5</w:t>
      </w:r>
      <w:r>
        <w:rPr>
          <w:rStyle w:val="11"/>
          <w:sz w:val="17"/>
          <w:szCs w:val="17"/>
        </w:rPr>
        <w:t>Т^</w:t>
      </w:r>
      <w:r>
        <w:rPr>
          <w:rStyle w:val="11"/>
          <w:i/>
          <w:iCs/>
        </w:rPr>
        <w:t>;</w:t>
      </w:r>
    </w:p>
    <w:p w14:paraId="2A503139"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64" w:name="bookmark1616"/>
      <w:bookmarkEnd w:id="1364"/>
      <w:r>
        <w:rPr>
          <w:rStyle w:val="11"/>
        </w:rPr>
        <w:t xml:space="preserve">модально-подобного глагола </w:t>
      </w:r>
      <w:r>
        <w:rPr>
          <w:rStyle w:val="11"/>
          <w:sz w:val="17"/>
          <w:szCs w:val="17"/>
        </w:rPr>
        <w:t xml:space="preserve">^Д </w:t>
      </w:r>
      <w:r>
        <w:rPr>
          <w:rStyle w:val="11"/>
        </w:rPr>
        <w:t>с дополнением;</w:t>
      </w:r>
    </w:p>
    <w:p w14:paraId="617D19B8"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65" w:name="bookmark1617"/>
      <w:bookmarkEnd w:id="1365"/>
      <w:r>
        <w:rPr>
          <w:rStyle w:val="11"/>
        </w:rPr>
        <w:t xml:space="preserve">модальных глаголов желания и потребности (Й-, </w:t>
      </w:r>
      <w:r>
        <w:rPr>
          <w:rStyle w:val="11"/>
          <w:sz w:val="17"/>
          <w:szCs w:val="17"/>
        </w:rPr>
        <w:t>Д</w:t>
      </w:r>
      <w:r>
        <w:rPr>
          <w:rStyle w:val="11"/>
        </w:rPr>
        <w:t>);</w:t>
      </w:r>
    </w:p>
    <w:p w14:paraId="175082A9"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66" w:name="bookmark1618"/>
      <w:bookmarkEnd w:id="1366"/>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06B14692"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67" w:name="bookmark1619"/>
      <w:bookmarkEnd w:id="1367"/>
      <w:r>
        <w:rPr>
          <w:rStyle w:val="11"/>
        </w:rPr>
        <w:t>побудительных глаголов (</w:t>
      </w:r>
      <w:r>
        <w:rPr>
          <w:rStyle w:val="11"/>
          <w:sz w:val="17"/>
          <w:szCs w:val="17"/>
        </w:rPr>
        <w:t xml:space="preserve">Д </w:t>
      </w:r>
      <w:r>
        <w:rPr>
          <w:rStyle w:val="11"/>
        </w:rPr>
        <w:t>и другие);</w:t>
      </w:r>
    </w:p>
    <w:p w14:paraId="59ECF2DB"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68" w:name="bookmark1620"/>
      <w:bookmarkEnd w:id="1368"/>
      <w:r>
        <w:rPr>
          <w:rStyle w:val="11"/>
          <w:i/>
          <w:iCs/>
        </w:rPr>
        <w:t>модальных глаголов долженствования (</w:t>
      </w:r>
      <w:r>
        <w:rPr>
          <w:rStyle w:val="11"/>
          <w:rFonts w:ascii="Arial" w:hAnsi="Arial" w:cs="Arial"/>
          <w:i/>
          <w:iCs/>
          <w:sz w:val="16"/>
          <w:szCs w:val="16"/>
        </w:rPr>
        <w:t>%■</w:t>
      </w:r>
      <w:r>
        <w:rPr>
          <w:rStyle w:val="11"/>
          <w:i/>
          <w:iCs/>
        </w:rPr>
        <w:t xml:space="preserve">, </w:t>
      </w:r>
      <w:r>
        <w:rPr>
          <w:rStyle w:val="11"/>
          <w:rFonts w:ascii="Arial" w:hAnsi="Arial" w:cs="Arial"/>
          <w:i/>
          <w:iCs/>
          <w:sz w:val="16"/>
          <w:szCs w:val="16"/>
          <w:lang w:val="en-US" w:eastAsia="en-US"/>
        </w:rPr>
        <w:t>&amp;i%</w:t>
      </w:r>
      <w:r>
        <w:rPr>
          <w:rStyle w:val="11"/>
          <w:i/>
          <w:iCs/>
          <w:lang w:val="en-US" w:eastAsia="en-US"/>
        </w:rPr>
        <w:t>);</w:t>
      </w:r>
    </w:p>
    <w:p w14:paraId="722D8EA7"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69" w:name="bookmark1621"/>
      <w:bookmarkEnd w:id="1369"/>
      <w:r>
        <w:rPr>
          <w:rStyle w:val="11"/>
        </w:rPr>
        <w:t>побудительных глаголов (</w:t>
      </w:r>
      <w:r>
        <w:rPr>
          <w:rStyle w:val="11"/>
          <w:sz w:val="17"/>
          <w:szCs w:val="17"/>
        </w:rPr>
        <w:t xml:space="preserve">Д </w:t>
      </w:r>
      <w:r>
        <w:rPr>
          <w:rStyle w:val="11"/>
        </w:rPr>
        <w:t>и другие);</w:t>
      </w:r>
    </w:p>
    <w:p w14:paraId="58C6875D" w14:textId="77777777" w:rsidR="00A5220A" w:rsidRDefault="00A5220A" w:rsidP="00670BDF">
      <w:pPr>
        <w:pStyle w:val="a5"/>
        <w:numPr>
          <w:ilvl w:val="0"/>
          <w:numId w:val="88"/>
        </w:numPr>
        <w:tabs>
          <w:tab w:val="left" w:pos="267"/>
        </w:tabs>
        <w:spacing w:after="60" w:line="269" w:lineRule="auto"/>
        <w:ind w:left="160" w:hanging="160"/>
        <w:jc w:val="both"/>
        <w:rPr>
          <w:color w:val="auto"/>
          <w:sz w:val="24"/>
          <w:szCs w:val="24"/>
        </w:rPr>
      </w:pPr>
      <w:bookmarkStart w:id="1370" w:name="bookmark1622"/>
      <w:bookmarkEnd w:id="1370"/>
      <w:r>
        <w:rPr>
          <w:rStyle w:val="11"/>
        </w:rPr>
        <w:t>удвоения глагола;</w:t>
      </w:r>
    </w:p>
    <w:p w14:paraId="5343EDCD" w14:textId="77777777" w:rsidR="00A5220A" w:rsidRDefault="00A5220A" w:rsidP="00670BDF">
      <w:pPr>
        <w:pStyle w:val="a5"/>
        <w:numPr>
          <w:ilvl w:val="0"/>
          <w:numId w:val="88"/>
        </w:numPr>
        <w:tabs>
          <w:tab w:val="left" w:pos="267"/>
        </w:tabs>
        <w:spacing w:after="60" w:line="269" w:lineRule="auto"/>
        <w:ind w:left="160" w:hanging="160"/>
        <w:jc w:val="both"/>
        <w:rPr>
          <w:color w:val="auto"/>
          <w:sz w:val="24"/>
          <w:szCs w:val="24"/>
        </w:rPr>
      </w:pPr>
      <w:bookmarkStart w:id="1371" w:name="bookmark1623"/>
      <w:bookmarkEnd w:id="1371"/>
      <w:r>
        <w:rPr>
          <w:rStyle w:val="11"/>
        </w:rPr>
        <w:t>прилагательных;</w:t>
      </w:r>
    </w:p>
    <w:p w14:paraId="7006A457"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72" w:name="bookmark1624"/>
      <w:bookmarkEnd w:id="1372"/>
      <w:r>
        <w:rPr>
          <w:rStyle w:val="11"/>
        </w:rPr>
        <w:t xml:space="preserve">наречия степени </w:t>
      </w:r>
      <w:r>
        <w:rPr>
          <w:rStyle w:val="11"/>
          <w:sz w:val="17"/>
          <w:szCs w:val="17"/>
        </w:rPr>
        <w:t>Ж</w:t>
      </w:r>
      <w:r>
        <w:rPr>
          <w:rStyle w:val="11"/>
        </w:rPr>
        <w:t>;</w:t>
      </w:r>
    </w:p>
    <w:p w14:paraId="49DB99C3" w14:textId="77777777" w:rsidR="00A5220A" w:rsidRDefault="00A5220A" w:rsidP="00670BDF">
      <w:pPr>
        <w:pStyle w:val="a5"/>
        <w:numPr>
          <w:ilvl w:val="0"/>
          <w:numId w:val="88"/>
        </w:numPr>
        <w:tabs>
          <w:tab w:val="left" w:pos="267"/>
        </w:tabs>
        <w:spacing w:after="60" w:line="269" w:lineRule="auto"/>
        <w:ind w:left="160" w:hanging="160"/>
        <w:jc w:val="both"/>
        <w:rPr>
          <w:color w:val="auto"/>
          <w:sz w:val="24"/>
          <w:szCs w:val="24"/>
        </w:rPr>
      </w:pPr>
      <w:bookmarkStart w:id="1373" w:name="bookmark1625"/>
      <w:bookmarkEnd w:id="1373"/>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08A6A6EF"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74" w:name="bookmark1626"/>
      <w:bookmarkEnd w:id="1374"/>
      <w:r>
        <w:rPr>
          <w:rStyle w:val="11"/>
          <w:i/>
          <w:iCs/>
        </w:rPr>
        <w:t xml:space="preserve">наречия </w:t>
      </w:r>
      <w:r>
        <w:rPr>
          <w:rStyle w:val="11"/>
          <w:rFonts w:ascii="Arial" w:hAnsi="Arial" w:cs="Arial"/>
          <w:i/>
          <w:iCs/>
          <w:sz w:val="16"/>
          <w:szCs w:val="16"/>
        </w:rPr>
        <w:t>^</w:t>
      </w:r>
      <w:r>
        <w:rPr>
          <w:rStyle w:val="11"/>
          <w:i/>
          <w:iCs/>
        </w:rPr>
        <w:t>, образования сравнительной степени;</w:t>
      </w:r>
    </w:p>
    <w:p w14:paraId="7C5ED12C"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&lt; </w:t>
      </w:r>
      <w:r>
        <w:rPr>
          <w:rStyle w:val="11"/>
        </w:rPr>
        <w:t>(</w:t>
      </w:r>
      <w:r>
        <w:rPr>
          <w:rStyle w:val="11"/>
          <w:sz w:val="17"/>
          <w:szCs w:val="17"/>
        </w:rPr>
        <w:t>ДА</w:t>
      </w:r>
      <w:r>
        <w:rPr>
          <w:rStyle w:val="11"/>
        </w:rPr>
        <w:t xml:space="preserve">), </w:t>
      </w:r>
      <w:r>
        <w:rPr>
          <w:rStyle w:val="11"/>
          <w:sz w:val="17"/>
          <w:szCs w:val="17"/>
        </w:rPr>
        <w:t>—^</w:t>
      </w:r>
      <w:r>
        <w:rPr>
          <w:rStyle w:val="11"/>
          <w:i/>
          <w:iCs/>
        </w:rPr>
        <w:t>,</w:t>
      </w:r>
      <w:r>
        <w:rPr>
          <w:rStyle w:val="11"/>
          <w:sz w:val="17"/>
          <w:szCs w:val="17"/>
        </w:rPr>
        <w:t xml:space="preserve"> —А</w:t>
      </w:r>
      <w:r>
        <w:rPr>
          <w:rStyle w:val="11"/>
          <w:i/>
          <w:iCs/>
        </w:rPr>
        <w:t>,</w:t>
      </w:r>
      <w:r>
        <w:rPr>
          <w:rStyle w:val="11"/>
          <w:sz w:val="17"/>
          <w:szCs w:val="17"/>
        </w:rPr>
        <w:t xml:space="preserve"> Л</w:t>
      </w:r>
      <w:r>
        <w:rPr>
          <w:rStyle w:val="11"/>
          <w:i/>
          <w:iCs/>
        </w:rPr>
        <w:t>,</w:t>
      </w:r>
      <w:r>
        <w:rPr>
          <w:rStyle w:val="11"/>
          <w:sz w:val="17"/>
          <w:szCs w:val="17"/>
        </w:rPr>
        <w:t xml:space="preserve"> А</w:t>
      </w:r>
      <w:r>
        <w:rPr>
          <w:rStyle w:val="11"/>
          <w:i/>
          <w:iCs/>
        </w:rPr>
        <w:t>;</w:t>
      </w:r>
    </w:p>
    <w:p w14:paraId="5C8B8795"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75" w:name="bookmark1627"/>
      <w:bookmarkEnd w:id="1375"/>
      <w:r>
        <w:rPr>
          <w:rStyle w:val="11"/>
          <w:i/>
          <w:iCs/>
        </w:rPr>
        <w:t>наречия</w:t>
      </w:r>
      <w:r>
        <w:rPr>
          <w:rStyle w:val="11"/>
          <w:sz w:val="17"/>
          <w:szCs w:val="17"/>
        </w:rPr>
        <w:t xml:space="preserve"> </w:t>
      </w:r>
      <w:r>
        <w:rPr>
          <w:rStyle w:val="11"/>
          <w:sz w:val="17"/>
          <w:szCs w:val="17"/>
          <w:lang w:val="en-US" w:eastAsia="en-US"/>
        </w:rPr>
        <w:t>tL</w:t>
      </w:r>
      <w:r w:rsidRPr="00C971E5">
        <w:rPr>
          <w:rStyle w:val="11"/>
          <w:sz w:val="17"/>
          <w:szCs w:val="17"/>
          <w:lang w:eastAsia="en-US"/>
        </w:rPr>
        <w:t xml:space="preserve">^ </w:t>
      </w:r>
      <w:r>
        <w:rPr>
          <w:rStyle w:val="11"/>
          <w:i/>
          <w:iCs/>
        </w:rPr>
        <w:t>(и его сочетание с частицей</w:t>
      </w:r>
      <w:r>
        <w:rPr>
          <w:rStyle w:val="11"/>
          <w:sz w:val="17"/>
          <w:szCs w:val="17"/>
        </w:rPr>
        <w:t xml:space="preserve"> Т</w:t>
      </w:r>
      <w:r>
        <w:rPr>
          <w:rStyle w:val="11"/>
          <w:i/>
          <w:iCs/>
        </w:rPr>
        <w:t>);</w:t>
      </w:r>
    </w:p>
    <w:p w14:paraId="6FDD500B"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76" w:name="bookmark1628"/>
      <w:bookmarkEnd w:id="1376"/>
      <w:r>
        <w:rPr>
          <w:rStyle w:val="11"/>
          <w:i/>
          <w:iCs/>
        </w:rPr>
        <w:t xml:space="preserve">наречия </w:t>
      </w:r>
      <w:r>
        <w:rPr>
          <w:rStyle w:val="11"/>
          <w:rFonts w:ascii="Arial" w:hAnsi="Arial" w:cs="Arial"/>
          <w:i/>
          <w:iCs/>
          <w:sz w:val="16"/>
          <w:szCs w:val="16"/>
        </w:rPr>
        <w:t>А</w:t>
      </w:r>
      <w:r>
        <w:rPr>
          <w:rStyle w:val="11"/>
          <w:i/>
          <w:iCs/>
        </w:rPr>
        <w:t>, указывающего на продолженное действие;</w:t>
      </w:r>
    </w:p>
    <w:p w14:paraId="1854ABF0"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77" w:name="bookmark1629"/>
      <w:bookmarkEnd w:id="1377"/>
      <w:r>
        <w:rPr>
          <w:rStyle w:val="11"/>
          <w:i/>
          <w:iCs/>
        </w:rPr>
        <w:t>наречия</w:t>
      </w:r>
      <w:r>
        <w:rPr>
          <w:rStyle w:val="11"/>
          <w:sz w:val="17"/>
          <w:szCs w:val="17"/>
        </w:rPr>
        <w:t xml:space="preserve"> Д </w:t>
      </w:r>
      <w:r>
        <w:rPr>
          <w:rStyle w:val="11"/>
          <w:i/>
          <w:iCs/>
        </w:rPr>
        <w:t>в сочетании с глаголами;</w:t>
      </w:r>
    </w:p>
    <w:p w14:paraId="0354C612"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78" w:name="bookmark1630"/>
      <w:bookmarkEnd w:id="1378"/>
      <w:r>
        <w:rPr>
          <w:rStyle w:val="11"/>
          <w:i/>
          <w:iCs/>
        </w:rPr>
        <w:t>словосочетания</w:t>
      </w:r>
      <w:r>
        <w:rPr>
          <w:rStyle w:val="11"/>
          <w:sz w:val="17"/>
          <w:szCs w:val="17"/>
        </w:rPr>
        <w:t xml:space="preserve"> ДА </w:t>
      </w:r>
      <w:r>
        <w:rPr>
          <w:rStyle w:val="11"/>
          <w:i/>
          <w:iCs/>
        </w:rPr>
        <w:t>в рекомендательных фразах;</w:t>
      </w:r>
    </w:p>
    <w:p w14:paraId="663F56A3"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79" w:name="bookmark1631"/>
      <w:bookmarkEnd w:id="1379"/>
      <w:r>
        <w:rPr>
          <w:rStyle w:val="11"/>
          <w:i/>
          <w:iCs/>
        </w:rPr>
        <w:t>служебного наречия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i/>
          <w:iCs/>
        </w:rPr>
        <w:t>при обозначении продолженно</w:t>
      </w:r>
      <w:r>
        <w:rPr>
          <w:rStyle w:val="11"/>
          <w:i/>
          <w:iCs/>
        </w:rPr>
        <w:softHyphen/>
        <w:t>го действия, конструкции (</w:t>
      </w:r>
      <w:r>
        <w:rPr>
          <w:rStyle w:val="11"/>
          <w:rFonts w:ascii="Arial" w:hAnsi="Arial" w:cs="Arial"/>
          <w:i/>
          <w:iCs/>
          <w:sz w:val="16"/>
          <w:szCs w:val="16"/>
        </w:rPr>
        <w:t>&amp;</w:t>
      </w:r>
      <w:r>
        <w:rPr>
          <w:rStyle w:val="11"/>
          <w:i/>
          <w:iCs/>
        </w:rPr>
        <w:t>)</w:t>
      </w:r>
      <w:r>
        <w:rPr>
          <w:rStyle w:val="11"/>
          <w:rFonts w:ascii="Arial" w:hAnsi="Arial" w:cs="Arial"/>
          <w:i/>
          <w:iCs/>
          <w:sz w:val="16"/>
          <w:szCs w:val="16"/>
        </w:rPr>
        <w:t>&amp;  Д</w:t>
      </w:r>
      <w:r>
        <w:rPr>
          <w:rStyle w:val="11"/>
          <w:i/>
          <w:iCs/>
        </w:rPr>
        <w:t>;</w:t>
      </w:r>
    </w:p>
    <w:p w14:paraId="26EB8A9A"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80" w:name="bookmark1632"/>
      <w:bookmarkEnd w:id="1380"/>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35310931"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81" w:name="bookmark1633"/>
      <w:bookmarkEnd w:id="1381"/>
      <w:r>
        <w:rPr>
          <w:rStyle w:val="11"/>
          <w:i/>
          <w:iCs/>
        </w:rPr>
        <w:t>союза</w:t>
      </w:r>
      <w:r>
        <w:rPr>
          <w:rStyle w:val="11"/>
          <w:sz w:val="17"/>
          <w:szCs w:val="17"/>
        </w:rPr>
        <w:t xml:space="preserve"> ДА </w:t>
      </w:r>
      <w:r>
        <w:rPr>
          <w:rStyle w:val="11"/>
          <w:i/>
          <w:iCs/>
        </w:rPr>
        <w:t>в сложных предложениях и в значении «лишь»;</w:t>
      </w:r>
    </w:p>
    <w:p w14:paraId="353A6F13"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82" w:name="bookmark1634"/>
      <w:bookmarkEnd w:id="1382"/>
      <w:r>
        <w:rPr>
          <w:rStyle w:val="11"/>
        </w:rPr>
        <w:t xml:space="preserve">союза </w:t>
      </w:r>
      <w:r>
        <w:rPr>
          <w:rStyle w:val="11"/>
          <w:sz w:val="17"/>
          <w:szCs w:val="17"/>
        </w:rPr>
        <w:t>АД</w:t>
      </w:r>
      <w:r>
        <w:rPr>
          <w:rStyle w:val="11"/>
        </w:rPr>
        <w:t>, его использование в альтернативном вопросе;</w:t>
      </w:r>
    </w:p>
    <w:p w14:paraId="1DC3F050" w14:textId="77777777" w:rsidR="00A5220A" w:rsidRDefault="00A5220A" w:rsidP="00670BDF">
      <w:pPr>
        <w:pStyle w:val="a5"/>
        <w:numPr>
          <w:ilvl w:val="0"/>
          <w:numId w:val="88"/>
        </w:numPr>
        <w:tabs>
          <w:tab w:val="left" w:pos="267"/>
          <w:tab w:val="left" w:leader="dot" w:pos="5486"/>
          <w:tab w:val="left" w:leader="dot" w:pos="6034"/>
        </w:tabs>
        <w:spacing w:line="266" w:lineRule="auto"/>
        <w:ind w:left="160" w:hanging="160"/>
        <w:jc w:val="both"/>
        <w:rPr>
          <w:color w:val="auto"/>
          <w:sz w:val="24"/>
          <w:szCs w:val="24"/>
        </w:rPr>
      </w:pPr>
      <w:bookmarkStart w:id="1383" w:name="bookmark1635"/>
      <w:bookmarkEnd w:id="1383"/>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0E700B0"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39120853"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03D62E53"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84" w:name="bookmark1636"/>
      <w:bookmarkEnd w:id="1384"/>
      <w:r>
        <w:rPr>
          <w:rStyle w:val="11"/>
        </w:rPr>
        <w:t xml:space="preserve">числительных от 1 до 1000, числительных </w:t>
      </w:r>
      <w:r>
        <w:rPr>
          <w:rStyle w:val="11"/>
          <w:sz w:val="17"/>
          <w:szCs w:val="17"/>
        </w:rPr>
        <w:t xml:space="preserve">— </w:t>
      </w:r>
      <w:r>
        <w:rPr>
          <w:rStyle w:val="11"/>
        </w:rPr>
        <w:t xml:space="preserve">и </w:t>
      </w:r>
      <w:r>
        <w:rPr>
          <w:rStyle w:val="11"/>
          <w:sz w:val="17"/>
          <w:szCs w:val="17"/>
        </w:rPr>
        <w:t>^</w:t>
      </w:r>
      <w:r>
        <w:rPr>
          <w:rStyle w:val="11"/>
        </w:rPr>
        <w:t>;</w:t>
      </w:r>
    </w:p>
    <w:p w14:paraId="4ABBE0BF"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85" w:name="bookmark1637"/>
      <w:bookmarkEnd w:id="1385"/>
      <w:r>
        <w:rPr>
          <w:rStyle w:val="11"/>
        </w:rPr>
        <w:t xml:space="preserve">порядковых числительных и префикса </w:t>
      </w:r>
      <w:r>
        <w:rPr>
          <w:rStyle w:val="11"/>
          <w:sz w:val="17"/>
          <w:szCs w:val="17"/>
        </w:rPr>
        <w:t>Д</w:t>
      </w:r>
      <w:r>
        <w:rPr>
          <w:rStyle w:val="11"/>
        </w:rPr>
        <w:t>;</w:t>
      </w:r>
    </w:p>
    <w:p w14:paraId="24A9DAE0"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86" w:name="bookmark1638"/>
      <w:bookmarkEnd w:id="1386"/>
      <w:r>
        <w:rPr>
          <w:rStyle w:val="11"/>
        </w:rPr>
        <w:t>счётных слов (классификаторов)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233E94E6"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87" w:name="bookmark1639"/>
      <w:bookmarkEnd w:id="1387"/>
      <w:r>
        <w:rPr>
          <w:rStyle w:val="11"/>
        </w:rPr>
        <w:t xml:space="preserve">вопросительной частицы </w:t>
      </w:r>
      <w:r>
        <w:rPr>
          <w:rStyle w:val="11"/>
          <w:sz w:val="17"/>
          <w:szCs w:val="17"/>
        </w:rPr>
        <w:t>А</w:t>
      </w:r>
      <w:r>
        <w:rPr>
          <w:rStyle w:val="11"/>
        </w:rPr>
        <w:t>;</w:t>
      </w:r>
    </w:p>
    <w:p w14:paraId="32E30702"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88" w:name="bookmark1640"/>
      <w:bookmarkEnd w:id="1388"/>
      <w:r>
        <w:rPr>
          <w:rStyle w:val="11"/>
        </w:rPr>
        <w:t xml:space="preserve">модальной частицы </w:t>
      </w:r>
      <w:r>
        <w:rPr>
          <w:rStyle w:val="11"/>
          <w:sz w:val="17"/>
          <w:szCs w:val="17"/>
        </w:rPr>
        <w:t xml:space="preserve">Д </w:t>
      </w:r>
      <w:r>
        <w:rPr>
          <w:rStyle w:val="11"/>
        </w:rPr>
        <w:t>для формирования неполного во</w:t>
      </w:r>
      <w:r>
        <w:rPr>
          <w:rStyle w:val="11"/>
        </w:rPr>
        <w:softHyphen/>
        <w:t>проса;</w:t>
      </w:r>
    </w:p>
    <w:p w14:paraId="4A90AE32"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89" w:name="bookmark1641"/>
      <w:bookmarkEnd w:id="1389"/>
      <w:r>
        <w:rPr>
          <w:rStyle w:val="11"/>
        </w:rPr>
        <w:t xml:space="preserve">модальной частицы </w:t>
      </w:r>
      <w:r>
        <w:rPr>
          <w:rStyle w:val="11"/>
          <w:sz w:val="17"/>
          <w:szCs w:val="17"/>
        </w:rPr>
        <w:t>Т</w:t>
      </w:r>
      <w:r>
        <w:rPr>
          <w:rStyle w:val="11"/>
        </w:rPr>
        <w:t>;</w:t>
      </w:r>
    </w:p>
    <w:p w14:paraId="2B777F2B"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90" w:name="bookmark1642"/>
      <w:bookmarkEnd w:id="1390"/>
      <w:r>
        <w:rPr>
          <w:rStyle w:val="11"/>
        </w:rPr>
        <w:t>частицы °&amp; в побудительных предложениях;</w:t>
      </w:r>
    </w:p>
    <w:p w14:paraId="225667A5" w14:textId="77777777" w:rsidR="00A5220A" w:rsidRDefault="00A5220A" w:rsidP="00670BDF">
      <w:pPr>
        <w:pStyle w:val="a5"/>
        <w:numPr>
          <w:ilvl w:val="0"/>
          <w:numId w:val="88"/>
        </w:numPr>
        <w:tabs>
          <w:tab w:val="left" w:pos="267"/>
        </w:tabs>
        <w:spacing w:line="266" w:lineRule="auto"/>
        <w:ind w:left="160" w:hanging="160"/>
        <w:jc w:val="both"/>
        <w:rPr>
          <w:color w:val="auto"/>
          <w:sz w:val="24"/>
          <w:szCs w:val="24"/>
        </w:rPr>
      </w:pPr>
      <w:bookmarkStart w:id="1391" w:name="bookmark1643"/>
      <w:bookmarkEnd w:id="1391"/>
      <w:r>
        <w:rPr>
          <w:rStyle w:val="11"/>
          <w:i/>
          <w:iCs/>
        </w:rPr>
        <w:t>модальной частицы</w:t>
      </w:r>
      <w:r>
        <w:rPr>
          <w:rStyle w:val="11"/>
          <w:rFonts w:ascii="Arial" w:hAnsi="Arial" w:cs="Arial"/>
          <w:sz w:val="14"/>
          <w:szCs w:val="14"/>
        </w:rPr>
        <w:t xml:space="preserve"> °&amp; </w:t>
      </w:r>
      <w:r>
        <w:rPr>
          <w:rStyle w:val="11"/>
          <w:i/>
          <w:iCs/>
        </w:rPr>
        <w:t>для выражения неопределённости или предположения;</w:t>
      </w:r>
    </w:p>
    <w:p w14:paraId="67D2E24E" w14:textId="77777777" w:rsidR="00A5220A" w:rsidRDefault="00A5220A" w:rsidP="00670BDF">
      <w:pPr>
        <w:pStyle w:val="a5"/>
        <w:numPr>
          <w:ilvl w:val="0"/>
          <w:numId w:val="88"/>
        </w:numPr>
        <w:tabs>
          <w:tab w:val="left" w:pos="267"/>
        </w:tabs>
        <w:spacing w:line="293" w:lineRule="auto"/>
        <w:ind w:left="160" w:hanging="160"/>
        <w:jc w:val="both"/>
        <w:rPr>
          <w:color w:val="auto"/>
          <w:sz w:val="24"/>
          <w:szCs w:val="24"/>
        </w:rPr>
      </w:pPr>
      <w:bookmarkStart w:id="1392" w:name="bookmark1644"/>
      <w:bookmarkEnd w:id="1392"/>
      <w:r>
        <w:rPr>
          <w:rStyle w:val="11"/>
          <w:i/>
          <w:iCs/>
        </w:rPr>
        <w:t>суффикса</w:t>
      </w:r>
      <w:r>
        <w:rPr>
          <w:rStyle w:val="11"/>
          <w:sz w:val="17"/>
          <w:szCs w:val="17"/>
        </w:rPr>
        <w:t xml:space="preserve"> Т </w:t>
      </w:r>
      <w:r>
        <w:rPr>
          <w:rStyle w:val="11"/>
          <w:i/>
          <w:iCs/>
        </w:rPr>
        <w:t xml:space="preserve">(для обозначения завершенности действия), </w:t>
      </w:r>
      <w:r>
        <w:rPr>
          <w:rStyle w:val="11"/>
          <w:sz w:val="17"/>
          <w:szCs w:val="17"/>
        </w:rPr>
        <w:t>А</w:t>
      </w:r>
      <w:r>
        <w:rPr>
          <w:rStyle w:val="11"/>
          <w:i/>
          <w:iCs/>
        </w:rPr>
        <w:t>;</w:t>
      </w:r>
    </w:p>
    <w:p w14:paraId="2040C179"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93" w:name="bookmark1645"/>
      <w:bookmarkEnd w:id="1393"/>
      <w:r>
        <w:rPr>
          <w:rStyle w:val="11"/>
          <w:i/>
          <w:iCs/>
        </w:rPr>
        <w:lastRenderedPageBreak/>
        <w:t>междометий (</w:t>
      </w:r>
      <w:r>
        <w:rPr>
          <w:rStyle w:val="11"/>
          <w:sz w:val="17"/>
          <w:szCs w:val="17"/>
        </w:rPr>
        <w:t xml:space="preserve">А,А,Д </w:t>
      </w:r>
      <w:r>
        <w:rPr>
          <w:rStyle w:val="11"/>
          <w:i/>
          <w:iCs/>
        </w:rPr>
        <w:t>и др.,) для выражения чувств и эмоций в соответствии с коммуникативной ситуацией;</w:t>
      </w:r>
    </w:p>
    <w:p w14:paraId="6F4B1173"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94" w:name="bookmark1646"/>
      <w:bookmarkEnd w:id="1394"/>
      <w:r>
        <w:rPr>
          <w:rStyle w:val="11"/>
        </w:rPr>
        <w:t>способов обозначения дат в китайском языке;</w:t>
      </w:r>
    </w:p>
    <w:p w14:paraId="2DE96875"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95" w:name="bookmark1647"/>
      <w:bookmarkEnd w:id="1395"/>
      <w:r>
        <w:rPr>
          <w:rStyle w:val="11"/>
        </w:rPr>
        <w:t>способов обозначения дней недели;</w:t>
      </w:r>
    </w:p>
    <w:p w14:paraId="6E5917C2"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96" w:name="bookmark1648"/>
      <w:bookmarkEnd w:id="1396"/>
      <w:r>
        <w:rPr>
          <w:rStyle w:val="11"/>
        </w:rPr>
        <w:t>способов обозначения точного времени;</w:t>
      </w:r>
    </w:p>
    <w:p w14:paraId="6AF163B6"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97" w:name="bookmark1649"/>
      <w:bookmarkEnd w:id="1397"/>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Д А</w:t>
      </w:r>
      <w:r>
        <w:rPr>
          <w:rStyle w:val="11"/>
        </w:rPr>
        <w:t>;</w:t>
      </w:r>
    </w:p>
    <w:p w14:paraId="498B2F3C"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98" w:name="bookmark1650"/>
      <w:bookmarkEnd w:id="1398"/>
      <w:r>
        <w:rPr>
          <w:rStyle w:val="11"/>
        </w:rPr>
        <w:t xml:space="preserve">словосочетания </w:t>
      </w:r>
      <w:r>
        <w:rPr>
          <w:rStyle w:val="11"/>
          <w:sz w:val="17"/>
          <w:szCs w:val="17"/>
        </w:rPr>
        <w:t>А( —) ДА</w:t>
      </w:r>
      <w:r>
        <w:rPr>
          <w:rStyle w:val="11"/>
        </w:rPr>
        <w:t xml:space="preserve">, отличия от </w:t>
      </w:r>
      <w:r>
        <w:rPr>
          <w:rStyle w:val="11"/>
          <w:sz w:val="17"/>
          <w:szCs w:val="17"/>
        </w:rPr>
        <w:t>—ДА</w:t>
      </w:r>
      <w:r>
        <w:rPr>
          <w:rStyle w:val="11"/>
        </w:rPr>
        <w:t>;</w:t>
      </w:r>
    </w:p>
    <w:p w14:paraId="7B9FDCD9"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399" w:name="bookmark1651"/>
      <w:bookmarkEnd w:id="1399"/>
      <w:r>
        <w:rPr>
          <w:rStyle w:val="11"/>
        </w:rPr>
        <w:t>обстоятельства времени;</w:t>
      </w:r>
    </w:p>
    <w:p w14:paraId="3EE858AF"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400" w:name="bookmark1652"/>
      <w:bookmarkEnd w:id="1400"/>
      <w:r>
        <w:rPr>
          <w:rStyle w:val="11"/>
        </w:rPr>
        <w:t xml:space="preserve">оборота </w:t>
      </w:r>
      <w:r>
        <w:rPr>
          <w:rStyle w:val="11"/>
          <w:sz w:val="17"/>
          <w:szCs w:val="17"/>
        </w:rPr>
        <w:t xml:space="preserve">£$0фА </w:t>
      </w:r>
      <w:r>
        <w:rPr>
          <w:rStyle w:val="11"/>
        </w:rPr>
        <w:t>(«во время...»);</w:t>
      </w:r>
    </w:p>
    <w:p w14:paraId="729F021F"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401" w:name="bookmark1653"/>
      <w:bookmarkEnd w:id="1401"/>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ДД </w:t>
      </w:r>
      <w:r>
        <w:rPr>
          <w:rStyle w:val="11"/>
        </w:rPr>
        <w:t xml:space="preserve">и </w:t>
      </w:r>
      <w:r>
        <w:rPr>
          <w:rStyle w:val="11"/>
          <w:sz w:val="17"/>
          <w:szCs w:val="17"/>
        </w:rPr>
        <w:t>Д£0фА</w:t>
      </w:r>
      <w:r>
        <w:rPr>
          <w:rStyle w:val="11"/>
        </w:rPr>
        <w:t>;</w:t>
      </w:r>
    </w:p>
    <w:p w14:paraId="59214337" w14:textId="77777777" w:rsidR="00A5220A" w:rsidRDefault="00A5220A" w:rsidP="00670BDF">
      <w:pPr>
        <w:pStyle w:val="a5"/>
        <w:numPr>
          <w:ilvl w:val="0"/>
          <w:numId w:val="88"/>
        </w:numPr>
        <w:tabs>
          <w:tab w:val="left" w:pos="267"/>
        </w:tabs>
        <w:spacing w:line="269" w:lineRule="auto"/>
        <w:ind w:left="160" w:hanging="160"/>
        <w:jc w:val="both"/>
        <w:rPr>
          <w:color w:val="auto"/>
          <w:sz w:val="24"/>
          <w:szCs w:val="24"/>
        </w:rPr>
      </w:pPr>
      <w:bookmarkStart w:id="1402" w:name="bookmark1654"/>
      <w:bookmarkEnd w:id="1402"/>
      <w:r>
        <w:rPr>
          <w:rStyle w:val="11"/>
        </w:rPr>
        <w:t>обстоятельства места;</w:t>
      </w:r>
    </w:p>
    <w:p w14:paraId="6C1C7ACE" w14:textId="77777777" w:rsidR="00A5220A" w:rsidRDefault="00A5220A" w:rsidP="00670BDF">
      <w:pPr>
        <w:pStyle w:val="a5"/>
        <w:numPr>
          <w:ilvl w:val="0"/>
          <w:numId w:val="88"/>
        </w:numPr>
        <w:tabs>
          <w:tab w:val="left" w:pos="267"/>
        </w:tabs>
        <w:spacing w:line="266" w:lineRule="auto"/>
        <w:ind w:left="240" w:hanging="240"/>
        <w:jc w:val="both"/>
        <w:rPr>
          <w:color w:val="auto"/>
          <w:sz w:val="24"/>
          <w:szCs w:val="24"/>
        </w:rPr>
      </w:pPr>
      <w:bookmarkStart w:id="1403" w:name="bookmark1655"/>
      <w:bookmarkEnd w:id="1403"/>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lang w:val="en-US" w:eastAsia="en-US"/>
        </w:rPr>
        <w:t>i</w:t>
      </w:r>
      <w:r w:rsidRPr="00C971E5">
        <w:rPr>
          <w:rStyle w:val="11"/>
          <w:sz w:val="17"/>
          <w:szCs w:val="17"/>
          <w:lang w:eastAsia="en-US"/>
        </w:rPr>
        <w:t xml:space="preserve">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1BA02B4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 xml:space="preserve">послелогов со значением места </w:t>
      </w:r>
      <w:r w:rsidRPr="00C971E5">
        <w:rPr>
          <w:rStyle w:val="11"/>
          <w:lang w:eastAsia="en-US"/>
        </w:rPr>
        <w:t>(</w:t>
      </w:r>
      <w:r>
        <w:rPr>
          <w:rStyle w:val="11"/>
          <w:sz w:val="17"/>
          <w:szCs w:val="17"/>
          <w:lang w:val="en-US" w:eastAsia="en-US"/>
        </w:rPr>
        <w:t>ifi</w:t>
      </w:r>
      <w:r w:rsidRPr="00C971E5">
        <w:rPr>
          <w:rStyle w:val="11"/>
          <w:lang w:eastAsia="en-US"/>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 </w:t>
      </w:r>
      <w:r>
        <w:rPr>
          <w:rStyle w:val="11"/>
        </w:rPr>
        <w:t>и дру</w:t>
      </w:r>
      <w:r>
        <w:rPr>
          <w:rStyle w:val="11"/>
        </w:rPr>
        <w:softHyphen/>
        <w:t>гие);</w:t>
      </w:r>
    </w:p>
    <w:p w14:paraId="6AA8C869" w14:textId="77777777" w:rsidR="00A5220A" w:rsidRDefault="00A5220A" w:rsidP="00670BDF">
      <w:pPr>
        <w:pStyle w:val="a5"/>
        <w:numPr>
          <w:ilvl w:val="0"/>
          <w:numId w:val="88"/>
        </w:numPr>
        <w:tabs>
          <w:tab w:val="left" w:pos="267"/>
        </w:tabs>
        <w:spacing w:line="266" w:lineRule="auto"/>
        <w:ind w:left="240" w:hanging="240"/>
        <w:jc w:val="both"/>
        <w:rPr>
          <w:color w:val="auto"/>
          <w:sz w:val="24"/>
          <w:szCs w:val="24"/>
        </w:rPr>
      </w:pPr>
      <w:bookmarkStart w:id="1404" w:name="bookmark1656"/>
      <w:bookmarkEnd w:id="1404"/>
      <w:r>
        <w:rPr>
          <w:rStyle w:val="11"/>
        </w:rPr>
        <w:t xml:space="preserve">обозначения местоположения с помощью </w:t>
      </w:r>
      <w:r>
        <w:rPr>
          <w:rStyle w:val="11"/>
          <w:rFonts w:ascii="Arial" w:hAnsi="Arial" w:cs="Arial"/>
          <w:i/>
          <w:iCs/>
          <w:sz w:val="16"/>
          <w:szCs w:val="16"/>
        </w:rPr>
        <w:t>&amp;</w:t>
      </w:r>
      <w:r>
        <w:rPr>
          <w:rStyle w:val="11"/>
        </w:rPr>
        <w:t xml:space="preserve"> в сочетании с личными местоимениями </w:t>
      </w:r>
      <w:r>
        <w:rPr>
          <w:rStyle w:val="11"/>
          <w:sz w:val="17"/>
          <w:szCs w:val="17"/>
          <w:lang w:val="en-US" w:eastAsia="en-US"/>
        </w:rPr>
        <w:t>i</w:t>
      </w:r>
      <w:r w:rsidRPr="00C971E5">
        <w:rPr>
          <w:rStyle w:val="11"/>
          <w:sz w:val="17"/>
          <w:szCs w:val="17"/>
          <w:lang w:eastAsia="en-US"/>
        </w:rPr>
        <w:t>£</w:t>
      </w:r>
      <w:r>
        <w:rPr>
          <w:rStyle w:val="11"/>
          <w:sz w:val="17"/>
          <w:szCs w:val="17"/>
          <w:lang w:val="en-US" w:eastAsia="en-US"/>
        </w:rPr>
        <w:t>jL</w:t>
      </w:r>
      <w:r w:rsidRPr="00C971E5">
        <w:rPr>
          <w:rStyle w:val="11"/>
          <w:sz w:val="17"/>
          <w:szCs w:val="17"/>
          <w:lang w:eastAsia="en-US"/>
        </w:rPr>
        <w:t xml:space="preserve"> </w:t>
      </w:r>
      <w:r>
        <w:rPr>
          <w:rStyle w:val="11"/>
        </w:rPr>
        <w:t xml:space="preserve">и </w:t>
      </w:r>
      <w:r>
        <w:rPr>
          <w:rStyle w:val="11"/>
          <w:sz w:val="17"/>
          <w:szCs w:val="17"/>
        </w:rPr>
        <w:t>ЯЛ</w:t>
      </w:r>
      <w:r>
        <w:rPr>
          <w:rStyle w:val="11"/>
        </w:rPr>
        <w:t>;</w:t>
      </w:r>
    </w:p>
    <w:p w14:paraId="681D55E2" w14:textId="77777777" w:rsidR="00A5220A" w:rsidRDefault="00A5220A" w:rsidP="00670BDF">
      <w:pPr>
        <w:pStyle w:val="a5"/>
        <w:numPr>
          <w:ilvl w:val="0"/>
          <w:numId w:val="88"/>
        </w:numPr>
        <w:tabs>
          <w:tab w:val="left" w:pos="267"/>
        </w:tabs>
        <w:spacing w:line="266" w:lineRule="auto"/>
        <w:ind w:left="240" w:hanging="240"/>
        <w:jc w:val="both"/>
        <w:rPr>
          <w:color w:val="auto"/>
          <w:sz w:val="24"/>
          <w:szCs w:val="24"/>
        </w:rPr>
      </w:pPr>
      <w:bookmarkStart w:id="1405" w:name="bookmark1657"/>
      <w:bookmarkEnd w:id="1405"/>
      <w:r>
        <w:rPr>
          <w:rStyle w:val="11"/>
        </w:rPr>
        <w:t xml:space="preserve">словосочетания </w:t>
      </w:r>
      <w:r>
        <w:rPr>
          <w:rStyle w:val="11"/>
          <w:sz w:val="17"/>
          <w:szCs w:val="17"/>
          <w:lang w:val="en-US" w:eastAsia="en-US"/>
        </w:rPr>
        <w:t>ji</w:t>
      </w:r>
      <w:r w:rsidRPr="00C971E5">
        <w:rPr>
          <w:rStyle w:val="11"/>
          <w:sz w:val="17"/>
          <w:szCs w:val="17"/>
          <w:lang w:eastAsia="en-US"/>
        </w:rPr>
        <w:t xml:space="preserve">&amp; </w:t>
      </w:r>
      <w:r>
        <w:rPr>
          <w:rStyle w:val="11"/>
        </w:rPr>
        <w:t>в сочетании с существительным со значением места;</w:t>
      </w:r>
    </w:p>
    <w:p w14:paraId="4874B4F7" w14:textId="77777777" w:rsidR="00A5220A" w:rsidRDefault="00A5220A" w:rsidP="00670BDF">
      <w:pPr>
        <w:pStyle w:val="a5"/>
        <w:numPr>
          <w:ilvl w:val="0"/>
          <w:numId w:val="88"/>
        </w:numPr>
        <w:tabs>
          <w:tab w:val="left" w:pos="267"/>
        </w:tabs>
        <w:spacing w:line="266" w:lineRule="auto"/>
        <w:ind w:left="240" w:hanging="240"/>
        <w:jc w:val="both"/>
        <w:rPr>
          <w:color w:val="auto"/>
          <w:sz w:val="24"/>
          <w:szCs w:val="24"/>
        </w:rPr>
      </w:pPr>
      <w:bookmarkStart w:id="1406" w:name="bookmark1658"/>
      <w:bookmarkEnd w:id="1406"/>
      <w:r>
        <w:rPr>
          <w:rStyle w:val="11"/>
        </w:rPr>
        <w:t>обозначения местонахождения/наличия с помощью глаго</w:t>
      </w:r>
      <w:r>
        <w:rPr>
          <w:rStyle w:val="11"/>
        </w:rPr>
        <w:softHyphen/>
        <w:t xml:space="preserve">ла-связки </w:t>
      </w:r>
      <w:r>
        <w:rPr>
          <w:rStyle w:val="11"/>
          <w:sz w:val="17"/>
          <w:szCs w:val="17"/>
        </w:rPr>
        <w:t>Д</w:t>
      </w:r>
      <w:r>
        <w:rPr>
          <w:rStyle w:val="11"/>
        </w:rPr>
        <w:t>;</w:t>
      </w:r>
    </w:p>
    <w:p w14:paraId="404F36DB" w14:textId="77777777" w:rsidR="00A5220A" w:rsidRDefault="00A5220A" w:rsidP="00670BDF">
      <w:pPr>
        <w:pStyle w:val="a7"/>
        <w:numPr>
          <w:ilvl w:val="0"/>
          <w:numId w:val="88"/>
        </w:numPr>
        <w:tabs>
          <w:tab w:val="left" w:pos="267"/>
          <w:tab w:val="left" w:leader="dot" w:pos="2064"/>
          <w:tab w:val="left" w:leader="dot" w:pos="2813"/>
          <w:tab w:val="left" w:leader="dot" w:pos="3725"/>
          <w:tab w:val="left" w:leader="dot" w:pos="4752"/>
        </w:tabs>
        <w:spacing w:after="0" w:line="266" w:lineRule="auto"/>
        <w:ind w:left="240" w:hanging="24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407" w:name="bookmark1659"/>
      <w:bookmarkEnd w:id="1407"/>
      <w:r>
        <w:rPr>
          <w:rStyle w:val="a6"/>
        </w:rPr>
        <w:t xml:space="preserve">конструкций </w:t>
      </w:r>
      <w:r>
        <w:rPr>
          <w:rStyle w:val="a6"/>
          <w:sz w:val="17"/>
          <w:szCs w:val="17"/>
        </w:rPr>
        <w:t>Д</w:t>
      </w:r>
      <w:r>
        <w:rPr>
          <w:rStyle w:val="a6"/>
          <w:sz w:val="17"/>
          <w:szCs w:val="17"/>
        </w:rPr>
        <w:tab/>
        <w:t>ЯД</w:t>
      </w:r>
      <w:r>
        <w:rPr>
          <w:rStyle w:val="a6"/>
          <w:sz w:val="17"/>
          <w:szCs w:val="17"/>
        </w:rPr>
        <w:tab/>
      </w:r>
      <w:r>
        <w:rPr>
          <w:rStyle w:val="a6"/>
        </w:rPr>
        <w:t>; Ш</w:t>
      </w:r>
      <w:r>
        <w:rPr>
          <w:rStyle w:val="a6"/>
        </w:rPr>
        <w:tab/>
      </w:r>
      <w:r>
        <w:rPr>
          <w:rStyle w:val="a6"/>
          <w:sz w:val="17"/>
          <w:szCs w:val="17"/>
        </w:rPr>
        <w:t xml:space="preserve">, </w:t>
      </w:r>
      <w:r>
        <w:rPr>
          <w:rStyle w:val="a6"/>
        </w:rPr>
        <w:t>Ш</w:t>
      </w:r>
      <w:r>
        <w:rPr>
          <w:rStyle w:val="a6"/>
        </w:rPr>
        <w:tab/>
        <w:t>;</w:t>
      </w:r>
    </w:p>
    <w:p w14:paraId="39F84235" w14:textId="77777777" w:rsidR="00A5220A" w:rsidRDefault="00A5220A">
      <w:pPr>
        <w:pStyle w:val="a7"/>
        <w:tabs>
          <w:tab w:val="right" w:leader="dot" w:pos="3461"/>
          <w:tab w:val="left" w:pos="3725"/>
          <w:tab w:val="left" w:leader="dot" w:pos="4445"/>
        </w:tabs>
        <w:spacing w:after="0" w:line="266" w:lineRule="auto"/>
        <w:ind w:left="240" w:hanging="240"/>
        <w:jc w:val="both"/>
        <w:rPr>
          <w:rFonts w:ascii="Courier New" w:hAnsi="Courier New" w:cs="Courier New"/>
          <w:color w:val="auto"/>
          <w:sz w:val="24"/>
          <w:szCs w:val="24"/>
        </w:rPr>
      </w:pPr>
      <w:r>
        <w:rPr>
          <w:rStyle w:val="a6"/>
          <w:rFonts w:ascii="Arial" w:hAnsi="Arial" w:cs="Arial"/>
          <w:i/>
          <w:iCs/>
          <w:sz w:val="8"/>
          <w:szCs w:val="8"/>
        </w:rPr>
        <w:t>■</w:t>
      </w:r>
      <w:r>
        <w:rPr>
          <w:rStyle w:val="a6"/>
          <w:i/>
          <w:iCs/>
        </w:rPr>
        <w:t>союзной конструкции</w:t>
      </w:r>
      <w:r>
        <w:rPr>
          <w:rStyle w:val="a6"/>
          <w:sz w:val="17"/>
          <w:szCs w:val="17"/>
        </w:rPr>
        <w:t xml:space="preserve"> 0^</w:t>
      </w:r>
      <w:r>
        <w:rPr>
          <w:rStyle w:val="a6"/>
          <w:sz w:val="17"/>
          <w:szCs w:val="17"/>
        </w:rPr>
        <w:tab/>
      </w:r>
      <w:r>
        <w:rPr>
          <w:rStyle w:val="a6"/>
          <w:i/>
          <w:iCs/>
        </w:rPr>
        <w:t>,</w:t>
      </w:r>
      <w:r>
        <w:rPr>
          <w:rStyle w:val="a6"/>
          <w:i/>
          <w:iCs/>
        </w:rPr>
        <w:tab/>
      </w:r>
      <w:r>
        <w:rPr>
          <w:rStyle w:val="a6"/>
          <w:i/>
          <w:iCs/>
          <w:lang w:val="en-US" w:eastAsia="en-US"/>
        </w:rPr>
        <w:t>ffiU</w:t>
      </w:r>
      <w:r>
        <w:rPr>
          <w:rStyle w:val="a6"/>
          <w:i/>
          <w:iCs/>
        </w:rPr>
        <w:tab/>
        <w:t>), оформляющей</w:t>
      </w:r>
    </w:p>
    <w:p w14:paraId="0410AC25" w14:textId="77777777" w:rsidR="00A5220A" w:rsidRDefault="00A5220A">
      <w:pPr>
        <w:pStyle w:val="a7"/>
        <w:spacing w:after="0" w:line="266" w:lineRule="auto"/>
        <w:ind w:firstLine="240"/>
        <w:jc w:val="both"/>
        <w:rPr>
          <w:rFonts w:ascii="Courier New" w:hAnsi="Courier New" w:cs="Courier New"/>
          <w:color w:val="auto"/>
          <w:sz w:val="24"/>
          <w:szCs w:val="24"/>
        </w:rPr>
      </w:pPr>
      <w:r>
        <w:rPr>
          <w:rStyle w:val="a6"/>
          <w:i/>
          <w:iCs/>
        </w:rPr>
        <w:t>причинно-следственную связь;</w:t>
      </w:r>
    </w:p>
    <w:p w14:paraId="0EA8C676" w14:textId="77777777" w:rsidR="00A5220A" w:rsidRDefault="00A5220A" w:rsidP="00670BDF">
      <w:pPr>
        <w:pStyle w:val="a7"/>
        <w:numPr>
          <w:ilvl w:val="0"/>
          <w:numId w:val="88"/>
        </w:numPr>
        <w:tabs>
          <w:tab w:val="left" w:pos="267"/>
          <w:tab w:val="left" w:leader="dot" w:pos="6182"/>
        </w:tabs>
        <w:spacing w:after="0" w:line="266" w:lineRule="auto"/>
        <w:ind w:firstLine="0"/>
        <w:jc w:val="both"/>
        <w:rPr>
          <w:color w:val="auto"/>
          <w:sz w:val="24"/>
          <w:szCs w:val="24"/>
        </w:rPr>
      </w:pPr>
      <w:bookmarkStart w:id="1408" w:name="bookmark1660"/>
      <w:bookmarkEnd w:id="1408"/>
      <w:r>
        <w:rPr>
          <w:rStyle w:val="a6"/>
          <w:i/>
          <w:iCs/>
        </w:rPr>
        <w:t>сложного предложения условия с конструкцией</w:t>
      </w:r>
      <w:r>
        <w:rPr>
          <w:rStyle w:val="a6"/>
          <w:sz w:val="17"/>
          <w:szCs w:val="17"/>
        </w:rPr>
        <w:t xml:space="preserve"> ^Ж</w:t>
      </w:r>
      <w:r>
        <w:rPr>
          <w:rStyle w:val="a6"/>
          <w:sz w:val="17"/>
          <w:szCs w:val="17"/>
        </w:rPr>
        <w:tab/>
      </w:r>
      <w:r>
        <w:rPr>
          <w:rStyle w:val="a6"/>
          <w:i/>
          <w:iCs/>
        </w:rPr>
        <w:t>,</w:t>
      </w:r>
    </w:p>
    <w:p w14:paraId="7BD24720" w14:textId="77777777" w:rsidR="00A5220A" w:rsidRDefault="00A5220A">
      <w:pPr>
        <w:pStyle w:val="a7"/>
        <w:tabs>
          <w:tab w:val="left" w:leader="dot" w:pos="720"/>
        </w:tabs>
        <w:spacing w:after="0" w:line="314" w:lineRule="auto"/>
        <w:ind w:firstLine="240"/>
        <w:jc w:val="both"/>
        <w:rPr>
          <w:rFonts w:ascii="Courier New" w:hAnsi="Courier New" w:cs="Courier New"/>
          <w:color w:val="auto"/>
          <w:sz w:val="24"/>
          <w:szCs w:val="24"/>
        </w:rPr>
      </w:pPr>
      <w:r>
        <w:rPr>
          <w:rStyle w:val="a6"/>
          <w:rFonts w:ascii="Arial" w:hAnsi="Arial" w:cs="Arial"/>
          <w:i/>
          <w:iCs/>
          <w:sz w:val="16"/>
          <w:szCs w:val="16"/>
          <w:lang w:val="en-US" w:eastAsia="en-US"/>
        </w:rPr>
        <w:t>tt</w:t>
      </w:r>
      <w:r>
        <w:rPr>
          <w:rStyle w:val="a6"/>
          <w:rFonts w:ascii="Arial" w:hAnsi="Arial" w:cs="Arial"/>
          <w:i/>
          <w:iCs/>
          <w:sz w:val="16"/>
          <w:szCs w:val="16"/>
        </w:rPr>
        <w:tab/>
      </w:r>
      <w:r>
        <w:rPr>
          <w:rStyle w:val="a6"/>
          <w:i/>
          <w:iCs/>
        </w:rPr>
        <w:t>;</w:t>
      </w:r>
    </w:p>
    <w:p w14:paraId="4CFF818C" w14:textId="77777777" w:rsidR="00A5220A" w:rsidRDefault="00A5220A" w:rsidP="00670BDF">
      <w:pPr>
        <w:pStyle w:val="a5"/>
        <w:numPr>
          <w:ilvl w:val="0"/>
          <w:numId w:val="88"/>
        </w:numPr>
        <w:tabs>
          <w:tab w:val="left" w:pos="267"/>
        </w:tabs>
        <w:spacing w:line="266" w:lineRule="auto"/>
        <w:ind w:firstLine="0"/>
        <w:jc w:val="both"/>
        <w:rPr>
          <w:color w:val="auto"/>
          <w:sz w:val="24"/>
          <w:szCs w:val="24"/>
        </w:rPr>
      </w:pPr>
      <w:r>
        <w:rPr>
          <w:color w:val="auto"/>
          <w:sz w:val="24"/>
          <w:szCs w:val="24"/>
        </w:rPr>
        <w:fldChar w:fldCharType="end"/>
      </w:r>
      <w:bookmarkStart w:id="1409" w:name="bookmark1661"/>
      <w:bookmarkEnd w:id="1409"/>
      <w:r>
        <w:rPr>
          <w:rStyle w:val="11"/>
          <w:i/>
          <w:iCs/>
        </w:rPr>
        <w:t xml:space="preserve">сложного предложения условия с союзом </w:t>
      </w:r>
      <w:r>
        <w:rPr>
          <w:rStyle w:val="11"/>
          <w:rFonts w:ascii="Arial" w:hAnsi="Arial" w:cs="Arial"/>
          <w:i/>
          <w:iCs/>
          <w:sz w:val="16"/>
          <w:szCs w:val="16"/>
        </w:rPr>
        <w:t>-%Д</w:t>
      </w:r>
      <w:r>
        <w:rPr>
          <w:rStyle w:val="11"/>
          <w:i/>
          <w:iCs/>
        </w:rPr>
        <w:t>;</w:t>
      </w:r>
    </w:p>
    <w:p w14:paraId="0119B97F" w14:textId="77777777" w:rsidR="00A5220A" w:rsidRDefault="00A5220A" w:rsidP="00670BDF">
      <w:pPr>
        <w:pStyle w:val="a5"/>
        <w:numPr>
          <w:ilvl w:val="0"/>
          <w:numId w:val="88"/>
        </w:numPr>
        <w:tabs>
          <w:tab w:val="left" w:pos="267"/>
        </w:tabs>
        <w:spacing w:line="266" w:lineRule="auto"/>
        <w:ind w:firstLine="0"/>
        <w:jc w:val="both"/>
        <w:rPr>
          <w:color w:val="auto"/>
          <w:sz w:val="24"/>
          <w:szCs w:val="24"/>
        </w:rPr>
      </w:pPr>
      <w:bookmarkStart w:id="1410" w:name="bookmark1662"/>
      <w:bookmarkEnd w:id="1410"/>
      <w:r>
        <w:rPr>
          <w:rStyle w:val="11"/>
          <w:i/>
          <w:iCs/>
        </w:rPr>
        <w:t xml:space="preserve">конструкций </w:t>
      </w:r>
      <w:r>
        <w:rPr>
          <w:rStyle w:val="11"/>
          <w:rFonts w:ascii="Arial" w:hAnsi="Arial" w:cs="Arial"/>
          <w:i/>
          <w:iCs/>
          <w:sz w:val="16"/>
          <w:szCs w:val="16"/>
          <w:lang w:val="en-US" w:eastAsia="en-US"/>
        </w:rPr>
        <w:t>t</w:t>
      </w:r>
      <w:r w:rsidRPr="00C971E5">
        <w:rPr>
          <w:rStyle w:val="11"/>
          <w:rFonts w:ascii="Arial" w:hAnsi="Arial" w:cs="Arial"/>
          <w:i/>
          <w:iCs/>
          <w:sz w:val="16"/>
          <w:szCs w:val="16"/>
          <w:lang w:eastAsia="en-US"/>
        </w:rPr>
        <w:t>^</w:t>
      </w:r>
      <w:r>
        <w:rPr>
          <w:rStyle w:val="11"/>
          <w:rFonts w:ascii="Arial" w:hAnsi="Arial" w:cs="Arial"/>
          <w:i/>
          <w:iCs/>
          <w:sz w:val="16"/>
          <w:szCs w:val="16"/>
        </w:rPr>
        <w:t xml:space="preserve"> </w:t>
      </w:r>
      <w:r>
        <w:rPr>
          <w:rStyle w:val="11"/>
          <w:sz w:val="17"/>
          <w:szCs w:val="17"/>
        </w:rPr>
        <w:t>Т</w:t>
      </w:r>
      <w:r>
        <w:rPr>
          <w:rStyle w:val="11"/>
          <w:i/>
          <w:iCs/>
        </w:rPr>
        <w:t>;</w:t>
      </w:r>
      <w:r>
        <w:rPr>
          <w:rStyle w:val="11"/>
          <w:sz w:val="17"/>
          <w:szCs w:val="17"/>
        </w:rPr>
        <w:t xml:space="preserve"> Я £'] </w:t>
      </w:r>
      <w:r>
        <w:rPr>
          <w:rStyle w:val="11"/>
          <w:i/>
          <w:iCs/>
        </w:rPr>
        <w:t>;</w:t>
      </w:r>
      <w:r>
        <w:rPr>
          <w:rStyle w:val="11"/>
          <w:sz w:val="17"/>
          <w:szCs w:val="17"/>
        </w:rPr>
        <w:t xml:space="preserve"> X X </w:t>
      </w:r>
      <w:r>
        <w:rPr>
          <w:rStyle w:val="11"/>
          <w:i/>
          <w:iCs/>
        </w:rPr>
        <w:t>;</w:t>
      </w:r>
    </w:p>
    <w:p w14:paraId="52EDE440" w14:textId="77777777" w:rsidR="00A5220A" w:rsidRDefault="00A5220A" w:rsidP="00670BDF">
      <w:pPr>
        <w:pStyle w:val="a5"/>
        <w:numPr>
          <w:ilvl w:val="0"/>
          <w:numId w:val="88"/>
        </w:numPr>
        <w:tabs>
          <w:tab w:val="left" w:pos="267"/>
        </w:tabs>
        <w:spacing w:line="266" w:lineRule="auto"/>
        <w:ind w:left="240" w:hanging="240"/>
        <w:jc w:val="both"/>
        <w:rPr>
          <w:color w:val="auto"/>
          <w:sz w:val="24"/>
          <w:szCs w:val="24"/>
        </w:rPr>
      </w:pPr>
      <w:bookmarkStart w:id="1411" w:name="bookmark1663"/>
      <w:bookmarkEnd w:id="1411"/>
      <w:r>
        <w:rPr>
          <w:rStyle w:val="11"/>
          <w:i/>
          <w:iCs/>
        </w:rPr>
        <w:t>конструкций сравнения с предлогом</w:t>
      </w:r>
      <w:r>
        <w:rPr>
          <w:rStyle w:val="11"/>
          <w:sz w:val="17"/>
          <w:szCs w:val="17"/>
        </w:rPr>
        <w:t xml:space="preserve"> Л </w:t>
      </w:r>
      <w:r>
        <w:rPr>
          <w:rStyle w:val="11"/>
          <w:i/>
          <w:iCs/>
        </w:rPr>
        <w:t>и его отрица</w:t>
      </w:r>
      <w:r>
        <w:rPr>
          <w:rStyle w:val="11"/>
          <w:i/>
          <w:iCs/>
        </w:rPr>
        <w:softHyphen/>
        <w:t>тельной формой (</w:t>
      </w:r>
      <w:r>
        <w:rPr>
          <w:rStyle w:val="11"/>
          <w:rFonts w:ascii="Arial" w:hAnsi="Arial" w:cs="Arial"/>
          <w:i/>
          <w:iCs/>
          <w:sz w:val="16"/>
          <w:szCs w:val="16"/>
        </w:rPr>
        <w:t>&amp;^</w:t>
      </w:r>
      <w:r>
        <w:rPr>
          <w:rStyle w:val="11"/>
          <w:i/>
          <w:iCs/>
        </w:rPr>
        <w:t>);</w:t>
      </w:r>
    </w:p>
    <w:p w14:paraId="0B5A3E0D" w14:textId="77777777" w:rsidR="00A5220A" w:rsidRDefault="00A5220A" w:rsidP="00670BDF">
      <w:pPr>
        <w:pStyle w:val="a5"/>
        <w:numPr>
          <w:ilvl w:val="0"/>
          <w:numId w:val="88"/>
        </w:numPr>
        <w:tabs>
          <w:tab w:val="left" w:pos="267"/>
          <w:tab w:val="left" w:leader="dot" w:pos="3725"/>
        </w:tabs>
        <w:spacing w:line="266" w:lineRule="auto"/>
        <w:ind w:firstLine="0"/>
        <w:jc w:val="both"/>
        <w:rPr>
          <w:color w:val="auto"/>
          <w:sz w:val="24"/>
          <w:szCs w:val="24"/>
        </w:rPr>
      </w:pPr>
      <w:bookmarkStart w:id="1412" w:name="bookmark1664"/>
      <w:bookmarkEnd w:id="1412"/>
      <w:r>
        <w:rPr>
          <w:rStyle w:val="11"/>
          <w:i/>
          <w:iCs/>
        </w:rPr>
        <w:t>сравнительной конструкции</w:t>
      </w:r>
      <w:r>
        <w:rPr>
          <w:rStyle w:val="11"/>
          <w:sz w:val="17"/>
          <w:szCs w:val="17"/>
        </w:rPr>
        <w:t xml:space="preserve"> Л</w:t>
      </w:r>
      <w:r>
        <w:rPr>
          <w:rStyle w:val="11"/>
          <w:sz w:val="17"/>
          <w:szCs w:val="17"/>
        </w:rPr>
        <w:tab/>
        <w:t xml:space="preserve">Д </w:t>
      </w:r>
      <w:r>
        <w:rPr>
          <w:rStyle w:val="11"/>
          <w:i/>
          <w:iCs/>
        </w:rPr>
        <w:t>+ прилагательное;</w:t>
      </w:r>
    </w:p>
    <w:p w14:paraId="200B2CA6" w14:textId="77777777" w:rsidR="00A5220A" w:rsidRDefault="00A5220A" w:rsidP="00670BDF">
      <w:pPr>
        <w:pStyle w:val="a5"/>
        <w:numPr>
          <w:ilvl w:val="0"/>
          <w:numId w:val="88"/>
        </w:numPr>
        <w:tabs>
          <w:tab w:val="left" w:pos="267"/>
        </w:tabs>
        <w:spacing w:line="266" w:lineRule="auto"/>
        <w:ind w:left="240" w:hanging="240"/>
        <w:jc w:val="both"/>
        <w:rPr>
          <w:color w:val="auto"/>
          <w:sz w:val="24"/>
          <w:szCs w:val="24"/>
        </w:rPr>
      </w:pPr>
      <w:bookmarkStart w:id="1413" w:name="bookmark1665"/>
      <w:bookmarkEnd w:id="1413"/>
      <w:r>
        <w:rPr>
          <w:rStyle w:val="11"/>
          <w:i/>
          <w:iCs/>
        </w:rPr>
        <w:t>конструкции уподобления</w:t>
      </w:r>
      <w:r>
        <w:rPr>
          <w:rStyle w:val="11"/>
          <w:sz w:val="17"/>
          <w:szCs w:val="17"/>
        </w:rPr>
        <w:t xml:space="preserve"> Ж —# </w:t>
      </w:r>
      <w:r>
        <w:rPr>
          <w:rStyle w:val="11"/>
          <w:i/>
          <w:iCs/>
        </w:rPr>
        <w:t>и</w:t>
      </w:r>
      <w:r>
        <w:rPr>
          <w:rStyle w:val="11"/>
          <w:sz w:val="17"/>
          <w:szCs w:val="17"/>
        </w:rPr>
        <w:t xml:space="preserve"> ^</w:t>
      </w:r>
      <w:r>
        <w:rPr>
          <w:rStyle w:val="11"/>
          <w:i/>
          <w:iCs/>
        </w:rPr>
        <w:t>/</w:t>
      </w:r>
      <w:r>
        <w:rPr>
          <w:rStyle w:val="11"/>
          <w:sz w:val="17"/>
          <w:szCs w:val="17"/>
        </w:rPr>
        <w:t xml:space="preserve">Ж —# </w:t>
      </w:r>
      <w:r>
        <w:rPr>
          <w:rStyle w:val="11"/>
          <w:i/>
          <w:iCs/>
        </w:rPr>
        <w:t>+ при</w:t>
      </w:r>
      <w:r>
        <w:rPr>
          <w:rStyle w:val="11"/>
          <w:i/>
          <w:iCs/>
        </w:rPr>
        <w:softHyphen/>
        <w:t>лагательное;</w:t>
      </w:r>
    </w:p>
    <w:p w14:paraId="67BCB16C" w14:textId="77777777" w:rsidR="00A5220A" w:rsidRDefault="00A5220A" w:rsidP="00670BDF">
      <w:pPr>
        <w:pStyle w:val="a5"/>
        <w:numPr>
          <w:ilvl w:val="0"/>
          <w:numId w:val="88"/>
        </w:numPr>
        <w:tabs>
          <w:tab w:val="left" w:pos="267"/>
        </w:tabs>
        <w:spacing w:line="266" w:lineRule="auto"/>
        <w:ind w:left="240" w:hanging="240"/>
        <w:jc w:val="both"/>
        <w:rPr>
          <w:color w:val="auto"/>
          <w:sz w:val="24"/>
          <w:szCs w:val="24"/>
        </w:rPr>
      </w:pPr>
      <w:bookmarkStart w:id="1414" w:name="bookmark1666"/>
      <w:bookmarkEnd w:id="1414"/>
      <w:r>
        <w:rPr>
          <w:rStyle w:val="11"/>
          <w:i/>
          <w:iCs/>
        </w:rPr>
        <w:t>дополнения цели;</w:t>
      </w:r>
    </w:p>
    <w:p w14:paraId="4CEF6343" w14:textId="77777777" w:rsidR="00A5220A" w:rsidRDefault="00A5220A" w:rsidP="00670BDF">
      <w:pPr>
        <w:pStyle w:val="a5"/>
        <w:numPr>
          <w:ilvl w:val="0"/>
          <w:numId w:val="88"/>
        </w:numPr>
        <w:tabs>
          <w:tab w:val="left" w:pos="267"/>
        </w:tabs>
        <w:spacing w:line="266" w:lineRule="auto"/>
        <w:ind w:left="240" w:hanging="240"/>
        <w:jc w:val="both"/>
        <w:rPr>
          <w:color w:val="auto"/>
          <w:sz w:val="24"/>
          <w:szCs w:val="24"/>
        </w:rPr>
      </w:pPr>
      <w:bookmarkStart w:id="1415" w:name="bookmark1667"/>
      <w:bookmarkEnd w:id="1415"/>
      <w:r>
        <w:rPr>
          <w:rStyle w:val="11"/>
          <w:i/>
          <w:iCs/>
        </w:rPr>
        <w:t>дополнительного элемент а результата и результатив</w:t>
      </w:r>
      <w:r>
        <w:rPr>
          <w:rStyle w:val="11"/>
          <w:i/>
          <w:iCs/>
        </w:rPr>
        <w:softHyphen/>
        <w:t>ных морфем (</w:t>
      </w:r>
      <w:r>
        <w:rPr>
          <w:rStyle w:val="11"/>
          <w:rFonts w:ascii="Arial" w:hAnsi="Arial" w:cs="Arial"/>
          <w:i/>
          <w:iCs/>
          <w:sz w:val="16"/>
          <w:szCs w:val="16"/>
        </w:rPr>
        <w:t xml:space="preserve">&amp; </w:t>
      </w:r>
      <w:r>
        <w:rPr>
          <w:rStyle w:val="11"/>
          <w:i/>
          <w:iCs/>
        </w:rPr>
        <w:t>и др.);</w:t>
      </w:r>
    </w:p>
    <w:p w14:paraId="16BFD1D1" w14:textId="77777777" w:rsidR="00A5220A" w:rsidRDefault="00A5220A" w:rsidP="00670BDF">
      <w:pPr>
        <w:pStyle w:val="a5"/>
        <w:numPr>
          <w:ilvl w:val="0"/>
          <w:numId w:val="88"/>
        </w:numPr>
        <w:tabs>
          <w:tab w:val="left" w:pos="267"/>
        </w:tabs>
        <w:spacing w:after="100" w:line="266" w:lineRule="auto"/>
        <w:ind w:firstLine="0"/>
        <w:jc w:val="both"/>
        <w:rPr>
          <w:color w:val="auto"/>
          <w:sz w:val="24"/>
          <w:szCs w:val="24"/>
        </w:rPr>
      </w:pPr>
      <w:bookmarkStart w:id="1416" w:name="bookmark1668"/>
      <w:bookmarkEnd w:id="1416"/>
      <w:r>
        <w:rPr>
          <w:rStyle w:val="11"/>
          <w:i/>
          <w:iCs/>
        </w:rPr>
        <w:t>прямой и косвенной речи.</w:t>
      </w:r>
    </w:p>
    <w:p w14:paraId="57E0F5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6C38E5A8"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5DCF4A27"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w:t>
      </w:r>
      <w:r>
        <w:rPr>
          <w:rStyle w:val="11"/>
        </w:rPr>
        <w:softHyphen/>
        <w:t>тайском языке.</w:t>
      </w:r>
    </w:p>
    <w:p w14:paraId="745C9833"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1F47DB29"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22AF6679"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3DFAFABC"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ситуаци</w:t>
      </w:r>
      <w:r>
        <w:rPr>
          <w:rStyle w:val="11"/>
        </w:rPr>
        <w:softHyphen/>
        <w:t>ях повседневного общения на китайском языке.</w:t>
      </w:r>
    </w:p>
    <w:p w14:paraId="6071E2C6"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w:t>
      </w:r>
      <w:r>
        <w:rPr>
          <w:rStyle w:val="11"/>
        </w:rPr>
        <w:softHyphen/>
        <w:t>дений об особенностях образа жизни, быта и культуры ки</w:t>
      </w:r>
      <w:r>
        <w:rPr>
          <w:rStyle w:val="11"/>
        </w:rPr>
        <w:softHyphen/>
        <w:t>тайцев.</w:t>
      </w:r>
    </w:p>
    <w:p w14:paraId="0C15B60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37F4D3D4" w14:textId="77777777" w:rsidR="00A5220A" w:rsidRDefault="00A5220A" w:rsidP="00670BDF">
      <w:pPr>
        <w:pStyle w:val="a5"/>
        <w:numPr>
          <w:ilvl w:val="0"/>
          <w:numId w:val="90"/>
        </w:numPr>
        <w:tabs>
          <w:tab w:val="left" w:pos="327"/>
        </w:tabs>
        <w:spacing w:line="266" w:lineRule="auto"/>
        <w:ind w:left="200" w:hanging="200"/>
        <w:jc w:val="both"/>
        <w:rPr>
          <w:color w:val="auto"/>
          <w:sz w:val="24"/>
          <w:szCs w:val="24"/>
        </w:rPr>
      </w:pPr>
      <w:bookmarkStart w:id="1417" w:name="bookmark1669"/>
      <w:bookmarkEnd w:id="1417"/>
      <w:r>
        <w:rPr>
          <w:rStyle w:val="11"/>
        </w:rPr>
        <w:t>писать свои имя и фамилию, а также имена и фамилии своих родственников и друзей на китайском языке;</w:t>
      </w:r>
    </w:p>
    <w:p w14:paraId="466F4914" w14:textId="77777777" w:rsidR="00A5220A" w:rsidRDefault="00A5220A" w:rsidP="00670BDF">
      <w:pPr>
        <w:pStyle w:val="a5"/>
        <w:numPr>
          <w:ilvl w:val="0"/>
          <w:numId w:val="90"/>
        </w:numPr>
        <w:tabs>
          <w:tab w:val="left" w:pos="327"/>
        </w:tabs>
        <w:spacing w:line="266" w:lineRule="auto"/>
        <w:ind w:left="200" w:hanging="200"/>
        <w:jc w:val="both"/>
        <w:rPr>
          <w:color w:val="auto"/>
          <w:sz w:val="24"/>
          <w:szCs w:val="24"/>
        </w:rPr>
      </w:pPr>
      <w:bookmarkStart w:id="1418" w:name="bookmark1670"/>
      <w:bookmarkEnd w:id="1418"/>
      <w:r>
        <w:rPr>
          <w:rStyle w:val="11"/>
        </w:rPr>
        <w:t>кратко представлять Россию и страну/страны изучаемого языка;</w:t>
      </w:r>
    </w:p>
    <w:p w14:paraId="36534EAC" w14:textId="77777777" w:rsidR="00A5220A" w:rsidRDefault="00A5220A">
      <w:pPr>
        <w:pStyle w:val="a5"/>
        <w:spacing w:after="100" w:line="266" w:lineRule="auto"/>
        <w:ind w:left="200" w:hanging="20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11"/>
        </w:rPr>
        <w:softHyphen/>
        <w:t>емого языка (учёных, писателей, поэтов).</w:t>
      </w:r>
    </w:p>
    <w:p w14:paraId="34FDDE1F"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0A3F299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342BA05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08B3B1BB"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0B61145"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13C1891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02B4148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5184B0EC" w14:textId="77777777" w:rsidR="00A5220A" w:rsidRDefault="00A5220A">
      <w:pPr>
        <w:pStyle w:val="a5"/>
        <w:spacing w:after="10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A842FD1" w14:textId="77777777" w:rsidR="00A5220A" w:rsidRDefault="00A5220A" w:rsidP="00670BDF">
      <w:pPr>
        <w:pStyle w:val="24"/>
        <w:numPr>
          <w:ilvl w:val="0"/>
          <w:numId w:val="91"/>
        </w:numPr>
        <w:tabs>
          <w:tab w:val="left" w:pos="273"/>
        </w:tabs>
        <w:spacing w:after="40"/>
        <w:jc w:val="both"/>
        <w:rPr>
          <w:b w:val="0"/>
          <w:bCs w:val="0"/>
          <w:color w:val="auto"/>
          <w:w w:val="100"/>
          <w:sz w:val="24"/>
          <w:szCs w:val="24"/>
        </w:rPr>
      </w:pPr>
      <w:bookmarkStart w:id="1419" w:name="bookmark1671"/>
      <w:bookmarkEnd w:id="1419"/>
      <w:r>
        <w:rPr>
          <w:rStyle w:val="23"/>
          <w:b/>
          <w:bCs/>
        </w:rPr>
        <w:lastRenderedPageBreak/>
        <w:t>КЛАСС</w:t>
      </w:r>
    </w:p>
    <w:p w14:paraId="6C2B4CD9"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Коммуникативные умения</w:t>
      </w:r>
    </w:p>
    <w:p w14:paraId="54301E90"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5114C5C"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13AB3B4B"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B0E65DE"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6266C346"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1B5E352A"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082A52D8"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11"/>
        </w:rPr>
        <w:softHyphen/>
        <w:t>писка с зарубежными сверстниками.</w:t>
      </w:r>
    </w:p>
    <w:p w14:paraId="5AB8DFFD"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0175DD9B"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21C33DFB"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 села. Транспорт.</w:t>
      </w:r>
    </w:p>
    <w:p w14:paraId="5A2D8247"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1EEBB6B3"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53CCA52D" w14:textId="77777777" w:rsidR="00A5220A" w:rsidRDefault="00A5220A">
      <w:pPr>
        <w:pStyle w:val="a5"/>
        <w:spacing w:after="20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14:paraId="6CE9995E"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Виды речевой деятельности</w:t>
      </w:r>
    </w:p>
    <w:p w14:paraId="58ADAC2C"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19B30C1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04E3D515" w14:textId="77777777" w:rsidR="00A5220A" w:rsidRDefault="00A5220A">
      <w:pPr>
        <w:pStyle w:val="a5"/>
        <w:spacing w:after="60"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задачей/с опорой на образец, опорой на рече</w:t>
      </w:r>
      <w:r>
        <w:rPr>
          <w:rStyle w:val="11"/>
        </w:rPr>
        <w:softHyphen/>
        <w:t>вые ситуации, ключевые слова, и/или иллюстрации, фото</w:t>
      </w:r>
      <w:r>
        <w:rPr>
          <w:rStyle w:val="11"/>
        </w:rPr>
        <w:softHyphen/>
        <w:t>графии.</w:t>
      </w:r>
    </w:p>
    <w:p w14:paraId="33722A5F"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3DD04AA4"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повествование/сооб- щение) со порой на ключевые слова, план, вопросы, табли</w:t>
      </w:r>
      <w:r>
        <w:rPr>
          <w:rStyle w:val="11"/>
        </w:rPr>
        <w:softHyphen/>
        <w:t>цу и/или иллюстрации, фотографии.</w:t>
      </w:r>
    </w:p>
    <w:p w14:paraId="7ACC3E08"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Описывать объект, человека/литературного персонажа по </w:t>
      </w:r>
      <w:r>
        <w:rPr>
          <w:rStyle w:val="11"/>
        </w:rPr>
        <w:lastRenderedPageBreak/>
        <w:t>определённой схеме.</w:t>
      </w:r>
    </w:p>
    <w:p w14:paraId="0874AB8D"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прочитанного/прослушанного тек</w:t>
      </w:r>
      <w:r>
        <w:rPr>
          <w:rStyle w:val="11"/>
        </w:rPr>
        <w:softHyphen/>
        <w:t>ста с опорой вопросы, план, ключевые слова и/или иллю</w:t>
      </w:r>
      <w:r>
        <w:rPr>
          <w:rStyle w:val="11"/>
        </w:rPr>
        <w:softHyphen/>
        <w:t>страции, фотографии.</w:t>
      </w:r>
    </w:p>
    <w:p w14:paraId="7EE5F066"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56447163"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ABED861"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работы.</w:t>
      </w:r>
    </w:p>
    <w:p w14:paraId="267FCCEB"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0FE5186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62E5263D"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0BF8ECAC"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79C354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6EB51133"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3361D002"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4A75A794"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1EAAC437"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18363797"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контекстуальную, в том числе языковую, догадку при восприятии на слух текстов, содержащих не</w:t>
      </w:r>
      <w:r>
        <w:rPr>
          <w:rStyle w:val="11"/>
        </w:rPr>
        <w:softHyphen/>
        <w:t>знакомые слова.</w:t>
      </w:r>
    </w:p>
    <w:p w14:paraId="72FF6BE0"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Игнорировать незнакомые слова, не влияющие на понима</w:t>
      </w:r>
      <w:r>
        <w:rPr>
          <w:rStyle w:val="11"/>
        </w:rPr>
        <w:softHyphen/>
        <w:t>ние текста.</w:t>
      </w:r>
    </w:p>
    <w:p w14:paraId="4BDA704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1612300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130 знаков.</w:t>
      </w:r>
    </w:p>
    <w:p w14:paraId="52C96D62"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и понимание небольших адаптированных ау</w:t>
      </w:r>
      <w:r>
        <w:rPr>
          <w:rStyle w:val="11"/>
        </w:rPr>
        <w:softHyphen/>
        <w:t>тентичных текстов, построенных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объёмом до 110 знаков.</w:t>
      </w:r>
    </w:p>
    <w:p w14:paraId="1476379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Выделение в несложных аутентичных текстах различных стилей и жанров главную информацию от второстепенной, выявление наиболее </w:t>
      </w:r>
      <w:r>
        <w:rPr>
          <w:rStyle w:val="11"/>
        </w:rPr>
        <w:lastRenderedPageBreak/>
        <w:t>значимых фактов.</w:t>
      </w:r>
    </w:p>
    <w:p w14:paraId="163EB641" w14:textId="77777777" w:rsidR="00A5220A" w:rsidRDefault="00A5220A">
      <w:pPr>
        <w:pStyle w:val="a5"/>
        <w:spacing w:line="264"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7EE2A9C3" w14:textId="77777777" w:rsidR="00A5220A" w:rsidRDefault="00A5220A">
      <w:pPr>
        <w:pStyle w:val="a5"/>
        <w:spacing w:line="264"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589788FC" w14:textId="77777777" w:rsidR="00A5220A" w:rsidRDefault="00A5220A">
      <w:pPr>
        <w:pStyle w:val="a5"/>
        <w:spacing w:after="100" w:line="264" w:lineRule="auto"/>
        <w:jc w:val="both"/>
        <w:rPr>
          <w:rFonts w:ascii="Courier New" w:hAnsi="Courier New" w:cs="Courier New"/>
          <w:color w:val="auto"/>
          <w:sz w:val="24"/>
          <w:szCs w:val="24"/>
        </w:rPr>
      </w:pPr>
      <w:r>
        <w:rPr>
          <w:rStyle w:val="11"/>
        </w:rPr>
        <w:t>Игнорирование в процессе чтения незнакомых иероглифов, не мешающих понимать основное содержание текста.</w:t>
      </w:r>
    </w:p>
    <w:p w14:paraId="486F22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6A7E46F9"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0975B49F"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14:paraId="039EFC66"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70 знаков.</w:t>
      </w:r>
    </w:p>
    <w:p w14:paraId="0545973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9C701BB"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429A3A3A" w14:textId="77777777" w:rsidR="00A5220A" w:rsidRDefault="00A5220A">
      <w:pPr>
        <w:pStyle w:val="a5"/>
        <w:spacing w:after="3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31B88E00"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t>Языковая сторона речи</w:t>
      </w:r>
    </w:p>
    <w:p w14:paraId="102C620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1BA7494" w14:textId="77777777" w:rsidR="00A5220A" w:rsidRDefault="00A5220A">
      <w:pPr>
        <w:pStyle w:val="a5"/>
        <w:spacing w:after="220"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3916FBCD"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41C6BD7E"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00605256"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A434C44"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w:t>
      </w:r>
      <w:r>
        <w:rPr>
          <w:rStyle w:val="11"/>
        </w:rPr>
        <w:softHyphen/>
        <w:t>ке.</w:t>
      </w:r>
    </w:p>
    <w:p w14:paraId="52D187D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4B54779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 xml:space="preserve">дия и </w:t>
      </w:r>
      <w:r>
        <w:rPr>
          <w:rStyle w:val="11"/>
        </w:rPr>
        <w:lastRenderedPageBreak/>
        <w:t>правильное произнесение китайских слов, записанных в этой транскрипции.</w:t>
      </w:r>
    </w:p>
    <w:p w14:paraId="027BE300"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65C02B00"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183E7B18"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3004F4E7" w14:textId="77777777" w:rsidR="00A5220A" w:rsidRDefault="00A5220A">
      <w:pPr>
        <w:pStyle w:val="a5"/>
        <w:spacing w:after="16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14:paraId="493409B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6C64F250"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77B0E28B"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57EFD585" w14:textId="77777777" w:rsidR="00A5220A" w:rsidRDefault="00A5220A">
      <w:pPr>
        <w:pStyle w:val="a5"/>
        <w:spacing w:line="262"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26DF463B" w14:textId="77777777" w:rsidR="00A5220A" w:rsidRDefault="00A5220A">
      <w:pPr>
        <w:pStyle w:val="a5"/>
        <w:spacing w:line="262"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5E960306" w14:textId="77777777" w:rsidR="00A5220A" w:rsidRDefault="00A5220A">
      <w:pPr>
        <w:pStyle w:val="a5"/>
        <w:spacing w:line="257"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3BFEE2DC" w14:textId="77777777" w:rsidR="00A5220A" w:rsidRDefault="00A5220A">
      <w:pPr>
        <w:pStyle w:val="a5"/>
        <w:spacing w:line="257"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3C51D80E" w14:textId="77777777" w:rsidR="00A5220A" w:rsidRDefault="00A5220A">
      <w:pPr>
        <w:pStyle w:val="a5"/>
        <w:spacing w:line="257"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2ADA6B87" w14:textId="77777777" w:rsidR="00A5220A" w:rsidRDefault="00A5220A">
      <w:pPr>
        <w:pStyle w:val="a5"/>
        <w:spacing w:line="257"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185BD6BD" w14:textId="77777777" w:rsidR="00A5220A" w:rsidRDefault="00A5220A">
      <w:pPr>
        <w:pStyle w:val="a5"/>
        <w:spacing w:line="257" w:lineRule="auto"/>
        <w:jc w:val="both"/>
        <w:rPr>
          <w:rFonts w:ascii="Courier New" w:hAnsi="Courier New" w:cs="Courier New"/>
          <w:color w:val="auto"/>
          <w:sz w:val="24"/>
          <w:szCs w:val="24"/>
        </w:rPr>
      </w:pPr>
      <w:r>
        <w:rPr>
          <w:rStyle w:val="11"/>
        </w:rPr>
        <w:t>Расстановка знаков тонов в тексте, записанном иероглифи- кой и пиньинь.</w:t>
      </w:r>
    </w:p>
    <w:p w14:paraId="1649C916" w14:textId="77777777" w:rsidR="00A5220A" w:rsidRDefault="00A5220A">
      <w:pPr>
        <w:pStyle w:val="a5"/>
        <w:spacing w:line="257"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27B3FBDA" w14:textId="77777777" w:rsidR="00A5220A" w:rsidRDefault="00A5220A">
      <w:pPr>
        <w:pStyle w:val="a5"/>
        <w:spacing w:line="257"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Интернет.</w:t>
      </w:r>
    </w:p>
    <w:p w14:paraId="3ED1B023"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0D5F15AB"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3CF0AA1" w14:textId="77777777" w:rsidR="00A5220A" w:rsidRDefault="00A5220A">
      <w:pPr>
        <w:pStyle w:val="a5"/>
        <w:spacing w:line="257"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08D77D3C" w14:textId="77777777" w:rsidR="00A5220A" w:rsidRDefault="00A5220A">
      <w:pPr>
        <w:pStyle w:val="a5"/>
        <w:spacing w:after="160" w:line="257" w:lineRule="auto"/>
        <w:jc w:val="both"/>
        <w:rPr>
          <w:rFonts w:ascii="Courier New" w:hAnsi="Courier New" w:cs="Courier New"/>
          <w:color w:val="auto"/>
          <w:sz w:val="24"/>
          <w:szCs w:val="24"/>
        </w:rPr>
      </w:pPr>
      <w:r>
        <w:rPr>
          <w:rStyle w:val="11"/>
        </w:rPr>
        <w:lastRenderedPageBreak/>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DEC29D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80EA63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650AE51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6E03993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1B19C878" w14:textId="77777777" w:rsidR="00A5220A" w:rsidRDefault="00A5220A">
      <w:pPr>
        <w:pStyle w:val="a5"/>
        <w:spacing w:line="262"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472C763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FC0E9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w:t>
      </w:r>
    </w:p>
    <w:p w14:paraId="76C74685"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55E9534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732D9BE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37C281C0" w14:textId="77777777" w:rsidR="00A5220A" w:rsidRDefault="00A5220A" w:rsidP="00670BDF">
      <w:pPr>
        <w:pStyle w:val="a5"/>
        <w:numPr>
          <w:ilvl w:val="0"/>
          <w:numId w:val="92"/>
        </w:numPr>
        <w:tabs>
          <w:tab w:val="left" w:pos="250"/>
        </w:tabs>
        <w:spacing w:line="360" w:lineRule="auto"/>
        <w:ind w:firstLine="0"/>
        <w:jc w:val="both"/>
        <w:rPr>
          <w:color w:val="auto"/>
          <w:sz w:val="24"/>
          <w:szCs w:val="24"/>
        </w:rPr>
      </w:pPr>
      <w:bookmarkStart w:id="1420" w:name="bookmark1672"/>
      <w:bookmarkEnd w:id="1420"/>
      <w:r>
        <w:rPr>
          <w:rStyle w:val="11"/>
        </w:rPr>
        <w:t>различных коммуникативных типов предложений: пове</w:t>
      </w:r>
      <w:r>
        <w:rPr>
          <w:rStyle w:val="11"/>
        </w:rPr>
        <w:softHyphen/>
      </w:r>
    </w:p>
    <w:p w14:paraId="3BF86968" w14:textId="77777777" w:rsidR="00A5220A" w:rsidRDefault="00A5220A">
      <w:pPr>
        <w:pStyle w:val="a5"/>
        <w:tabs>
          <w:tab w:val="left" w:pos="2146"/>
          <w:tab w:val="left" w:pos="4776"/>
        </w:tabs>
        <w:spacing w:line="266" w:lineRule="auto"/>
        <w:ind w:left="240" w:firstLine="0"/>
        <w:jc w:val="both"/>
        <w:rPr>
          <w:rFonts w:ascii="Courier New" w:hAnsi="Courier New" w:cs="Courier New"/>
          <w:color w:val="auto"/>
          <w:sz w:val="24"/>
          <w:szCs w:val="24"/>
        </w:rPr>
      </w:pPr>
      <w:r>
        <w:rPr>
          <w:rStyle w:val="11"/>
        </w:rPr>
        <w:t>ствовательных (утвердительных и отрицательных), вопро</w:t>
      </w:r>
      <w:r>
        <w:rPr>
          <w:rStyle w:val="11"/>
        </w:rPr>
        <w:softHyphen/>
        <w:t xml:space="preserve">сительных (общего вопроса с частицей </w:t>
      </w:r>
      <w:r>
        <w:rPr>
          <w:rStyle w:val="11"/>
          <w:sz w:val="17"/>
          <w:szCs w:val="17"/>
        </w:rPr>
        <w:t xml:space="preserve">^ </w:t>
      </w:r>
      <w:r>
        <w:rPr>
          <w:rStyle w:val="11"/>
        </w:rPr>
        <w:t>и в утвердитель</w:t>
      </w:r>
      <w:r>
        <w:rPr>
          <w:rStyle w:val="11"/>
        </w:rPr>
        <w:softHyphen/>
        <w:t>но-отрицательной форме, специального вопроса с вопроси</w:t>
      </w:r>
      <w:r>
        <w:rPr>
          <w:rStyle w:val="11"/>
        </w:rPr>
        <w:softHyphen/>
        <w:t>тельными</w:t>
      </w:r>
      <w:r>
        <w:rPr>
          <w:rStyle w:val="11"/>
        </w:rPr>
        <w:tab/>
        <w:t>местоимениями),</w:t>
      </w:r>
      <w:r>
        <w:rPr>
          <w:rStyle w:val="11"/>
        </w:rPr>
        <w:tab/>
        <w:t>побудительных,</w:t>
      </w:r>
    </w:p>
    <w:p w14:paraId="43F09FA3" w14:textId="77777777" w:rsidR="00A5220A" w:rsidRDefault="00A5220A">
      <w:pPr>
        <w:pStyle w:val="a5"/>
        <w:spacing w:after="60" w:line="266" w:lineRule="auto"/>
        <w:jc w:val="both"/>
        <w:rPr>
          <w:rFonts w:ascii="Courier New" w:hAnsi="Courier New" w:cs="Courier New"/>
          <w:color w:val="auto"/>
          <w:sz w:val="24"/>
          <w:szCs w:val="24"/>
        </w:rPr>
      </w:pPr>
      <w:r>
        <w:rPr>
          <w:rStyle w:val="11"/>
        </w:rPr>
        <w:t>восклицательных;</w:t>
      </w:r>
    </w:p>
    <w:p w14:paraId="0128F66D" w14:textId="77777777" w:rsidR="00A5220A" w:rsidRDefault="00A5220A" w:rsidP="00670BDF">
      <w:pPr>
        <w:pStyle w:val="a5"/>
        <w:numPr>
          <w:ilvl w:val="0"/>
          <w:numId w:val="92"/>
        </w:numPr>
        <w:tabs>
          <w:tab w:val="left" w:pos="250"/>
        </w:tabs>
        <w:spacing w:line="307" w:lineRule="auto"/>
        <w:ind w:left="240" w:hanging="240"/>
        <w:jc w:val="both"/>
        <w:rPr>
          <w:color w:val="auto"/>
          <w:sz w:val="24"/>
          <w:szCs w:val="24"/>
        </w:rPr>
      </w:pPr>
      <w:bookmarkStart w:id="1421" w:name="bookmark1673"/>
      <w:bookmarkEnd w:id="1421"/>
      <w:r>
        <w:rPr>
          <w:rStyle w:val="11"/>
        </w:rPr>
        <w:t>нераспространённых и распространённых простых предло</w:t>
      </w:r>
      <w:r>
        <w:rPr>
          <w:rStyle w:val="11"/>
        </w:rPr>
        <w:softHyphen/>
        <w:t>жений;</w:t>
      </w:r>
    </w:p>
    <w:p w14:paraId="1B826EA5" w14:textId="77777777" w:rsidR="00A5220A" w:rsidRDefault="00A5220A" w:rsidP="00670BDF">
      <w:pPr>
        <w:pStyle w:val="a5"/>
        <w:numPr>
          <w:ilvl w:val="0"/>
          <w:numId w:val="92"/>
        </w:numPr>
        <w:tabs>
          <w:tab w:val="left" w:pos="250"/>
        </w:tabs>
        <w:spacing w:line="307" w:lineRule="auto"/>
        <w:ind w:left="240" w:hanging="240"/>
        <w:jc w:val="both"/>
        <w:rPr>
          <w:color w:val="auto"/>
          <w:sz w:val="24"/>
          <w:szCs w:val="24"/>
        </w:rPr>
      </w:pPr>
      <w:bookmarkStart w:id="1422" w:name="bookmark1674"/>
      <w:bookmarkEnd w:id="1422"/>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75DB6883" w14:textId="77777777" w:rsidR="00A5220A" w:rsidRDefault="00A5220A" w:rsidP="00670BDF">
      <w:pPr>
        <w:pStyle w:val="a5"/>
        <w:numPr>
          <w:ilvl w:val="0"/>
          <w:numId w:val="92"/>
        </w:numPr>
        <w:tabs>
          <w:tab w:val="left" w:pos="250"/>
        </w:tabs>
        <w:spacing w:line="307" w:lineRule="auto"/>
        <w:ind w:left="240" w:hanging="240"/>
        <w:jc w:val="both"/>
        <w:rPr>
          <w:color w:val="auto"/>
          <w:sz w:val="24"/>
          <w:szCs w:val="24"/>
        </w:rPr>
      </w:pPr>
      <w:bookmarkStart w:id="1423" w:name="bookmark1675"/>
      <w:bookmarkEnd w:id="1423"/>
      <w:r>
        <w:rPr>
          <w:rStyle w:val="11"/>
        </w:rPr>
        <w:t>предложений с качественным сказуемым, приветственных фраз с качественным сказуемым;</w:t>
      </w:r>
    </w:p>
    <w:p w14:paraId="7D45543F" w14:textId="77777777" w:rsidR="00A5220A" w:rsidRDefault="00A5220A" w:rsidP="00670BDF">
      <w:pPr>
        <w:pStyle w:val="a5"/>
        <w:numPr>
          <w:ilvl w:val="0"/>
          <w:numId w:val="92"/>
        </w:numPr>
        <w:tabs>
          <w:tab w:val="left" w:pos="250"/>
        </w:tabs>
        <w:spacing w:line="360" w:lineRule="auto"/>
        <w:ind w:left="240" w:hanging="240"/>
        <w:jc w:val="both"/>
        <w:rPr>
          <w:color w:val="auto"/>
          <w:sz w:val="24"/>
          <w:szCs w:val="24"/>
        </w:rPr>
      </w:pPr>
      <w:bookmarkStart w:id="1424" w:name="bookmark1676"/>
      <w:bookmarkEnd w:id="1424"/>
      <w:r>
        <w:rPr>
          <w:rStyle w:val="11"/>
        </w:rPr>
        <w:t>предложений с простым глагольным сказуемым;</w:t>
      </w:r>
    </w:p>
    <w:p w14:paraId="67BDF7A2" w14:textId="77777777" w:rsidR="00A5220A" w:rsidRDefault="00A5220A" w:rsidP="00670BDF">
      <w:pPr>
        <w:pStyle w:val="a5"/>
        <w:numPr>
          <w:ilvl w:val="0"/>
          <w:numId w:val="92"/>
        </w:numPr>
        <w:tabs>
          <w:tab w:val="left" w:pos="250"/>
        </w:tabs>
        <w:spacing w:line="307" w:lineRule="auto"/>
        <w:ind w:left="240" w:hanging="240"/>
        <w:jc w:val="both"/>
        <w:rPr>
          <w:color w:val="auto"/>
          <w:sz w:val="24"/>
          <w:szCs w:val="24"/>
        </w:rPr>
      </w:pPr>
      <w:bookmarkStart w:id="1425" w:name="bookmark1677"/>
      <w:bookmarkEnd w:id="1425"/>
      <w:r>
        <w:rPr>
          <w:rStyle w:val="11"/>
        </w:rPr>
        <w:t>предложений с глагольным сказуемым, принимающих двойное дополнение;</w:t>
      </w:r>
    </w:p>
    <w:p w14:paraId="7DD200B4" w14:textId="77777777" w:rsidR="00A5220A" w:rsidRDefault="00A5220A" w:rsidP="00670BDF">
      <w:pPr>
        <w:pStyle w:val="a5"/>
        <w:numPr>
          <w:ilvl w:val="0"/>
          <w:numId w:val="92"/>
        </w:numPr>
        <w:tabs>
          <w:tab w:val="left" w:pos="250"/>
        </w:tabs>
        <w:spacing w:line="293" w:lineRule="auto"/>
        <w:ind w:left="240" w:hanging="240"/>
        <w:jc w:val="both"/>
        <w:rPr>
          <w:color w:val="auto"/>
          <w:sz w:val="24"/>
          <w:szCs w:val="24"/>
        </w:rPr>
      </w:pPr>
      <w:bookmarkStart w:id="1426" w:name="bookmark1678"/>
      <w:bookmarkEnd w:id="1426"/>
      <w:r>
        <w:rPr>
          <w:rStyle w:val="11"/>
          <w:i/>
          <w:iCs/>
        </w:rPr>
        <w:t>предложений с глагольным сказуемым, принимающих прямое дополнение и дополнительный элемент резуль</w:t>
      </w:r>
      <w:r>
        <w:rPr>
          <w:rStyle w:val="11"/>
          <w:i/>
          <w:iCs/>
        </w:rPr>
        <w:softHyphen/>
        <w:t xml:space="preserve">тата с инфиксом </w:t>
      </w:r>
      <w:r>
        <w:rPr>
          <w:rStyle w:val="11"/>
          <w:rFonts w:ascii="Arial" w:hAnsi="Arial" w:cs="Arial"/>
          <w:i/>
          <w:iCs/>
          <w:sz w:val="16"/>
          <w:szCs w:val="16"/>
          <w:lang w:val="en-US" w:eastAsia="en-US"/>
        </w:rPr>
        <w:t>ffi</w:t>
      </w:r>
      <w:r w:rsidRPr="00C971E5">
        <w:rPr>
          <w:rStyle w:val="11"/>
          <w:i/>
          <w:iCs/>
          <w:lang w:eastAsia="en-US"/>
        </w:rPr>
        <w:t>;</w:t>
      </w:r>
    </w:p>
    <w:p w14:paraId="7C71E715" w14:textId="77777777" w:rsidR="00A5220A" w:rsidRDefault="00A5220A" w:rsidP="00670BDF">
      <w:pPr>
        <w:pStyle w:val="a5"/>
        <w:numPr>
          <w:ilvl w:val="0"/>
          <w:numId w:val="92"/>
        </w:numPr>
        <w:tabs>
          <w:tab w:val="left" w:pos="250"/>
        </w:tabs>
        <w:spacing w:line="307" w:lineRule="auto"/>
        <w:ind w:left="240" w:hanging="240"/>
        <w:jc w:val="both"/>
        <w:rPr>
          <w:color w:val="auto"/>
          <w:sz w:val="24"/>
          <w:szCs w:val="24"/>
        </w:rPr>
      </w:pPr>
      <w:bookmarkStart w:id="1427" w:name="bookmark1679"/>
      <w:bookmarkEnd w:id="1427"/>
      <w:r>
        <w:rPr>
          <w:rStyle w:val="11"/>
        </w:rPr>
        <w:lastRenderedPageBreak/>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38BB0DD6" w14:textId="77777777" w:rsidR="00A5220A" w:rsidRDefault="00A5220A">
      <w:pPr>
        <w:pStyle w:val="a5"/>
        <w:tabs>
          <w:tab w:val="left" w:leader="dot" w:pos="5189"/>
        </w:tabs>
        <w:spacing w:line="36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«Д</w:t>
      </w:r>
      <w:r>
        <w:rPr>
          <w:rStyle w:val="11"/>
        </w:rPr>
        <w:tab/>
      </w:r>
      <w:r>
        <w:rPr>
          <w:rStyle w:val="11"/>
          <w:sz w:val="17"/>
          <w:szCs w:val="17"/>
        </w:rPr>
        <w:t>Т</w:t>
      </w:r>
      <w:r>
        <w:rPr>
          <w:rStyle w:val="11"/>
        </w:rPr>
        <w:t>!» (с на</w:t>
      </w:r>
      <w:r>
        <w:rPr>
          <w:rStyle w:val="11"/>
        </w:rPr>
        <w:softHyphen/>
      </w:r>
    </w:p>
    <w:p w14:paraId="7B0E924C"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 последовательно-связанных предложений;</w:t>
      </w:r>
    </w:p>
    <w:p w14:paraId="790F595A" w14:textId="77777777" w:rsidR="00A5220A" w:rsidRDefault="00A5220A" w:rsidP="00670BDF">
      <w:pPr>
        <w:pStyle w:val="a5"/>
        <w:numPr>
          <w:ilvl w:val="0"/>
          <w:numId w:val="92"/>
        </w:numPr>
        <w:tabs>
          <w:tab w:val="left" w:pos="250"/>
        </w:tabs>
        <w:spacing w:line="307" w:lineRule="auto"/>
        <w:ind w:left="240" w:hanging="240"/>
        <w:jc w:val="both"/>
        <w:rPr>
          <w:color w:val="auto"/>
          <w:sz w:val="24"/>
          <w:szCs w:val="24"/>
        </w:rPr>
      </w:pPr>
      <w:bookmarkStart w:id="1428" w:name="bookmark1680"/>
      <w:bookmarkEnd w:id="1428"/>
      <w:r>
        <w:rPr>
          <w:rStyle w:val="11"/>
        </w:rPr>
        <w:t>субъектно-предикативной структуры/глагольного словосо</w:t>
      </w:r>
      <w:r>
        <w:rPr>
          <w:rStyle w:val="11"/>
        </w:rPr>
        <w:softHyphen/>
        <w:t>четания в роли подлежащего;</w:t>
      </w:r>
    </w:p>
    <w:p w14:paraId="5CE3D9B0" w14:textId="77777777" w:rsidR="00A5220A" w:rsidRDefault="00A5220A" w:rsidP="00670BDF">
      <w:pPr>
        <w:pStyle w:val="a5"/>
        <w:numPr>
          <w:ilvl w:val="0"/>
          <w:numId w:val="92"/>
        </w:numPr>
        <w:tabs>
          <w:tab w:val="left" w:pos="250"/>
        </w:tabs>
        <w:spacing w:line="286" w:lineRule="auto"/>
        <w:ind w:left="240" w:hanging="240"/>
        <w:jc w:val="both"/>
        <w:rPr>
          <w:color w:val="auto"/>
          <w:sz w:val="24"/>
          <w:szCs w:val="24"/>
        </w:rPr>
      </w:pPr>
      <w:bookmarkStart w:id="1429" w:name="bookmark1681"/>
      <w:bookmarkEnd w:id="1429"/>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2C2328DA" w14:textId="77777777" w:rsidR="00A5220A" w:rsidRDefault="00A5220A" w:rsidP="00670BDF">
      <w:pPr>
        <w:pStyle w:val="a5"/>
        <w:numPr>
          <w:ilvl w:val="0"/>
          <w:numId w:val="92"/>
        </w:numPr>
        <w:tabs>
          <w:tab w:val="left" w:pos="250"/>
        </w:tabs>
        <w:spacing w:line="307" w:lineRule="auto"/>
        <w:ind w:left="240" w:hanging="240"/>
        <w:jc w:val="both"/>
        <w:rPr>
          <w:color w:val="auto"/>
          <w:sz w:val="24"/>
          <w:szCs w:val="24"/>
        </w:rPr>
      </w:pPr>
      <w:bookmarkStart w:id="1430" w:name="bookmark1682"/>
      <w:bookmarkEnd w:id="1430"/>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BE30CF5" w14:textId="77777777" w:rsidR="00A5220A" w:rsidRDefault="00A5220A" w:rsidP="00670BDF">
      <w:pPr>
        <w:pStyle w:val="a5"/>
        <w:numPr>
          <w:ilvl w:val="0"/>
          <w:numId w:val="92"/>
        </w:numPr>
        <w:tabs>
          <w:tab w:val="left" w:pos="250"/>
        </w:tabs>
        <w:spacing w:after="80" w:line="360" w:lineRule="auto"/>
        <w:ind w:firstLine="0"/>
        <w:jc w:val="both"/>
        <w:rPr>
          <w:color w:val="auto"/>
          <w:sz w:val="24"/>
          <w:szCs w:val="24"/>
        </w:rPr>
      </w:pPr>
      <w:bookmarkStart w:id="1431" w:name="bookmark1683"/>
      <w:bookmarkEnd w:id="1431"/>
      <w:r>
        <w:rPr>
          <w:rStyle w:val="11"/>
        </w:rPr>
        <w:t>притяжательных местоимений;</w:t>
      </w:r>
    </w:p>
    <w:p w14:paraId="30750412"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lang w:val="en-US" w:eastAsia="en-US"/>
        </w:rPr>
        <w:t>j</w:t>
      </w:r>
      <w:r w:rsidRPr="00C971E5">
        <w:rPr>
          <w:rStyle w:val="11"/>
          <w:sz w:val="17"/>
          <w:szCs w:val="17"/>
          <w:lang w:eastAsia="en-US"/>
        </w:rPr>
        <w:t>^</w:t>
      </w:r>
      <w:r>
        <w:rPr>
          <w:rStyle w:val="11"/>
          <w:sz w:val="17"/>
          <w:szCs w:val="17"/>
          <w:lang w:val="en-US" w:eastAsia="en-US"/>
        </w:rPr>
        <w:t>A</w:t>
      </w:r>
      <w:r w:rsidRPr="00C971E5">
        <w:rPr>
          <w:rStyle w:val="11"/>
          <w:lang w:eastAsia="en-US"/>
        </w:rPr>
        <w:t xml:space="preserve">, </w:t>
      </w:r>
      <w:r>
        <w:rPr>
          <w:rStyle w:val="11"/>
          <w:sz w:val="17"/>
          <w:szCs w:val="17"/>
        </w:rPr>
        <w:t>^А</w:t>
      </w:r>
      <w:r>
        <w:rPr>
          <w:rStyle w:val="11"/>
        </w:rPr>
        <w:t xml:space="preserve">, </w:t>
      </w:r>
      <w:r>
        <w:rPr>
          <w:rStyle w:val="11"/>
          <w:sz w:val="17"/>
          <w:szCs w:val="17"/>
        </w:rPr>
        <w:t xml:space="preserve">&amp;£# </w:t>
      </w:r>
      <w:r>
        <w:rPr>
          <w:rStyle w:val="11"/>
        </w:rPr>
        <w:t xml:space="preserve">(в том числе для запроса оценки), </w:t>
      </w:r>
      <w:r>
        <w:rPr>
          <w:rStyle w:val="11"/>
          <w:sz w:val="17"/>
          <w:szCs w:val="17"/>
        </w:rPr>
        <w:t>ДД£</w:t>
      </w:r>
      <w:r>
        <w:rPr>
          <w:rStyle w:val="11"/>
        </w:rPr>
        <w:t xml:space="preserve">, </w:t>
      </w:r>
      <w:r>
        <w:rPr>
          <w:rStyle w:val="11"/>
          <w:sz w:val="17"/>
          <w:szCs w:val="17"/>
        </w:rPr>
        <w:t xml:space="preserve">&amp;£, </w:t>
      </w:r>
      <w:r>
        <w:rPr>
          <w:rStyle w:val="11"/>
        </w:rPr>
        <w:t>(в том числе в значении «почему»));</w:t>
      </w:r>
    </w:p>
    <w:p w14:paraId="142A040D"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32" w:name="bookmark1684"/>
      <w:bookmarkEnd w:id="1432"/>
      <w:r>
        <w:rPr>
          <w:rStyle w:val="11"/>
        </w:rPr>
        <w:t xml:space="preserve">вопросительного притяжательного местоимения </w:t>
      </w:r>
      <w:r>
        <w:rPr>
          <w:rStyle w:val="11"/>
          <w:sz w:val="17"/>
          <w:szCs w:val="17"/>
        </w:rPr>
        <w:t>Ж^</w:t>
      </w:r>
      <w:r>
        <w:rPr>
          <w:rStyle w:val="11"/>
        </w:rPr>
        <w:t>;</w:t>
      </w:r>
    </w:p>
    <w:p w14:paraId="2AEA3493"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33" w:name="bookmark1685"/>
      <w:bookmarkEnd w:id="1433"/>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75EFBAAC"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34" w:name="bookmark1686"/>
      <w:bookmarkEnd w:id="1434"/>
      <w:r>
        <w:rPr>
          <w:rStyle w:val="11"/>
        </w:rPr>
        <w:t>существительных (в единственном и множественном чис</w:t>
      </w:r>
      <w:r>
        <w:rPr>
          <w:rStyle w:val="11"/>
        </w:rPr>
        <w:softHyphen/>
        <w:t>лах с использованием суффикса )П);</w:t>
      </w:r>
    </w:p>
    <w:p w14:paraId="08D95F6F"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35" w:name="bookmark1687"/>
      <w:bookmarkEnd w:id="1435"/>
      <w:r>
        <w:rPr>
          <w:rStyle w:val="11"/>
        </w:rPr>
        <w:t>принципов конверсионной омонимии в китайском языке (</w:t>
      </w:r>
      <w:r>
        <w:rPr>
          <w:rStyle w:val="11"/>
          <w:sz w:val="17"/>
          <w:szCs w:val="17"/>
        </w:rPr>
        <w:t xml:space="preserve">&lt;# </w:t>
      </w:r>
      <w:r>
        <w:rPr>
          <w:rStyle w:val="11"/>
        </w:rPr>
        <w:t>и др.);</w:t>
      </w:r>
    </w:p>
    <w:p w14:paraId="162EDE0C"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36" w:name="bookmark1688"/>
      <w:bookmarkEnd w:id="1436"/>
      <w:r>
        <w:rPr>
          <w:rStyle w:val="11"/>
        </w:rPr>
        <w:t xml:space="preserve">определительного служебного слова (структурной частицы) </w:t>
      </w:r>
      <w:r>
        <w:rPr>
          <w:rStyle w:val="11"/>
          <w:sz w:val="17"/>
          <w:szCs w:val="17"/>
        </w:rPr>
        <w:t>Ж</w:t>
      </w:r>
      <w:r>
        <w:rPr>
          <w:rStyle w:val="11"/>
        </w:rPr>
        <w:t>;</w:t>
      </w:r>
    </w:p>
    <w:p w14:paraId="1F093918"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37" w:name="bookmark1689"/>
      <w:bookmarkEnd w:id="1437"/>
      <w:r>
        <w:rPr>
          <w:rStyle w:val="11"/>
        </w:rPr>
        <w:t>имён собственных, способов построения имён по-китайски;</w:t>
      </w:r>
    </w:p>
    <w:p w14:paraId="3FE0132D" w14:textId="77777777" w:rsidR="00A5220A" w:rsidRDefault="00A5220A" w:rsidP="00670BDF">
      <w:pPr>
        <w:pStyle w:val="a5"/>
        <w:numPr>
          <w:ilvl w:val="0"/>
          <w:numId w:val="92"/>
        </w:numPr>
        <w:tabs>
          <w:tab w:val="left" w:pos="262"/>
        </w:tabs>
        <w:spacing w:line="360" w:lineRule="auto"/>
        <w:ind w:left="160" w:hanging="160"/>
        <w:jc w:val="both"/>
        <w:rPr>
          <w:color w:val="auto"/>
          <w:sz w:val="24"/>
          <w:szCs w:val="24"/>
        </w:rPr>
      </w:pPr>
      <w:bookmarkStart w:id="1438" w:name="bookmark1690"/>
      <w:bookmarkEnd w:id="1438"/>
      <w:r>
        <w:rPr>
          <w:rStyle w:val="11"/>
        </w:rPr>
        <w:t xml:space="preserve">отрицательных частиц </w:t>
      </w:r>
      <w:r>
        <w:rPr>
          <w:rStyle w:val="11"/>
          <w:sz w:val="17"/>
          <w:szCs w:val="17"/>
        </w:rPr>
        <w:t>Ж</w:t>
      </w:r>
      <w:r>
        <w:rPr>
          <w:rStyle w:val="11"/>
        </w:rPr>
        <w:t xml:space="preserve">, </w:t>
      </w:r>
      <w:r>
        <w:rPr>
          <w:rStyle w:val="11"/>
          <w:sz w:val="17"/>
          <w:szCs w:val="17"/>
        </w:rPr>
        <w:t>А</w:t>
      </w:r>
      <w:r>
        <w:rPr>
          <w:rStyle w:val="11"/>
        </w:rPr>
        <w:t>;</w:t>
      </w:r>
    </w:p>
    <w:p w14:paraId="124C8DCD"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39" w:name="bookmark1691"/>
      <w:bookmarkEnd w:id="1439"/>
      <w:r>
        <w:rPr>
          <w:rStyle w:val="11"/>
        </w:rPr>
        <w:t xml:space="preserve">глаголов и глагольно-объектных словосочетаний </w:t>
      </w:r>
      <w:r>
        <w:rPr>
          <w:rStyle w:val="11"/>
          <w:sz w:val="17"/>
          <w:szCs w:val="17"/>
        </w:rPr>
        <w:t xml:space="preserve">(Я® </w:t>
      </w:r>
      <w:r>
        <w:rPr>
          <w:rStyle w:val="11"/>
        </w:rPr>
        <w:t>и т. д.);</w:t>
      </w:r>
    </w:p>
    <w:p w14:paraId="1DE8ACE5"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40" w:name="bookmark1692"/>
      <w:bookmarkEnd w:id="1440"/>
      <w:r>
        <w:rPr>
          <w:rStyle w:val="11"/>
        </w:rPr>
        <w:t xml:space="preserve">глаголов </w:t>
      </w:r>
      <w:r>
        <w:rPr>
          <w:rStyle w:val="11"/>
          <w:sz w:val="17"/>
          <w:szCs w:val="17"/>
        </w:rPr>
        <w:t xml:space="preserve">Ж# </w:t>
      </w:r>
      <w:r>
        <w:rPr>
          <w:rStyle w:val="11"/>
        </w:rPr>
        <w:t xml:space="preserve">и </w:t>
      </w:r>
      <w:r>
        <w:rPr>
          <w:rStyle w:val="11"/>
          <w:sz w:val="17"/>
          <w:szCs w:val="17"/>
        </w:rPr>
        <w:t xml:space="preserve">А </w:t>
      </w:r>
      <w:r>
        <w:rPr>
          <w:rStyle w:val="11"/>
        </w:rPr>
        <w:t xml:space="preserve">в значении «намереваться», глаголов </w:t>
      </w:r>
      <w:r>
        <w:rPr>
          <w:rStyle w:val="11"/>
          <w:sz w:val="17"/>
          <w:szCs w:val="17"/>
        </w:rPr>
        <w:t>^ Ж</w:t>
      </w:r>
      <w:r>
        <w:rPr>
          <w:rStyle w:val="11"/>
        </w:rPr>
        <w:t xml:space="preserve">, </w:t>
      </w:r>
      <w:r>
        <w:rPr>
          <w:rStyle w:val="11"/>
          <w:sz w:val="17"/>
          <w:szCs w:val="17"/>
        </w:rPr>
        <w:t>^Д</w:t>
      </w:r>
      <w:r>
        <w:rPr>
          <w:rStyle w:val="11"/>
        </w:rPr>
        <w:t xml:space="preserve">, </w:t>
      </w:r>
      <w:r>
        <w:rPr>
          <w:rStyle w:val="11"/>
          <w:sz w:val="17"/>
          <w:szCs w:val="17"/>
        </w:rPr>
        <w:t xml:space="preserve">#Д </w:t>
      </w:r>
      <w:r>
        <w:rPr>
          <w:rStyle w:val="11"/>
          <w:i/>
          <w:iCs/>
        </w:rPr>
        <w:t>и др.;</w:t>
      </w:r>
    </w:p>
    <w:p w14:paraId="023D823F"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41" w:name="bookmark1693"/>
      <w:bookmarkEnd w:id="1441"/>
      <w:r>
        <w:rPr>
          <w:rStyle w:val="11"/>
        </w:rPr>
        <w:t xml:space="preserve">глагола </w:t>
      </w:r>
      <w:r>
        <w:rPr>
          <w:rStyle w:val="11"/>
          <w:sz w:val="17"/>
          <w:szCs w:val="17"/>
        </w:rPr>
        <w:t xml:space="preserve">^ </w:t>
      </w:r>
      <w:r>
        <w:rPr>
          <w:rStyle w:val="11"/>
        </w:rPr>
        <w:t>в значениях «брать в долг» и «давать в долг»;</w:t>
      </w:r>
    </w:p>
    <w:p w14:paraId="0CBA4F15"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42" w:name="bookmark1694"/>
      <w:bookmarkEnd w:id="1442"/>
      <w:r>
        <w:rPr>
          <w:rStyle w:val="11"/>
        </w:rPr>
        <w:t xml:space="preserve">вспомогательного глагола </w:t>
      </w:r>
      <w:r>
        <w:rPr>
          <w:rStyle w:val="11"/>
          <w:sz w:val="17"/>
          <w:szCs w:val="17"/>
        </w:rPr>
        <w:t>“Г^</w:t>
      </w:r>
      <w:r>
        <w:rPr>
          <w:rStyle w:val="11"/>
        </w:rPr>
        <w:t>;</w:t>
      </w:r>
    </w:p>
    <w:p w14:paraId="627881D7"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43" w:name="bookmark1695"/>
      <w:bookmarkEnd w:id="1443"/>
      <w:r>
        <w:rPr>
          <w:rStyle w:val="11"/>
        </w:rPr>
        <w:t xml:space="preserve">модально-подобного глагола </w:t>
      </w:r>
      <w:r>
        <w:rPr>
          <w:rStyle w:val="11"/>
          <w:sz w:val="17"/>
          <w:szCs w:val="17"/>
        </w:rPr>
        <w:t xml:space="preserve">ДЖ </w:t>
      </w:r>
      <w:r>
        <w:rPr>
          <w:rStyle w:val="11"/>
        </w:rPr>
        <w:t>с дополнением;</w:t>
      </w:r>
    </w:p>
    <w:p w14:paraId="441A0231"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44" w:name="bookmark1696"/>
      <w:bookmarkEnd w:id="1444"/>
      <w:r>
        <w:rPr>
          <w:rStyle w:val="11"/>
        </w:rPr>
        <w:t>модальных глаголов желания и потребности (</w:t>
      </w:r>
      <w:r>
        <w:rPr>
          <w:rStyle w:val="11"/>
          <w:sz w:val="17"/>
          <w:szCs w:val="17"/>
        </w:rPr>
        <w:t>Ж</w:t>
      </w:r>
      <w:r>
        <w:rPr>
          <w:rStyle w:val="11"/>
        </w:rPr>
        <w:t xml:space="preserve">, </w:t>
      </w:r>
      <w:r>
        <w:rPr>
          <w:rStyle w:val="11"/>
          <w:sz w:val="17"/>
          <w:szCs w:val="17"/>
        </w:rPr>
        <w:t>Д</w:t>
      </w:r>
      <w:r>
        <w:rPr>
          <w:rStyle w:val="11"/>
        </w:rPr>
        <w:t>);</w:t>
      </w:r>
    </w:p>
    <w:p w14:paraId="34D2EE57"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45" w:name="bookmark1697"/>
      <w:bookmarkEnd w:id="1445"/>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1B0E3F99"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46" w:name="bookmark1698"/>
      <w:bookmarkEnd w:id="1446"/>
      <w:r>
        <w:rPr>
          <w:rStyle w:val="11"/>
        </w:rPr>
        <w:t>побудительных глаголов (</w:t>
      </w:r>
      <w:r>
        <w:rPr>
          <w:rStyle w:val="11"/>
          <w:sz w:val="17"/>
          <w:szCs w:val="17"/>
        </w:rPr>
        <w:t xml:space="preserve">Ж </w:t>
      </w:r>
      <w:r>
        <w:rPr>
          <w:rStyle w:val="11"/>
        </w:rPr>
        <w:t>и другие);</w:t>
      </w:r>
    </w:p>
    <w:p w14:paraId="0CAA88B5"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47" w:name="bookmark1699"/>
      <w:bookmarkEnd w:id="1447"/>
      <w:r>
        <w:rPr>
          <w:rStyle w:val="11"/>
        </w:rPr>
        <w:t>модальных глаголов долженствования (</w:t>
      </w:r>
      <w:r>
        <w:rPr>
          <w:rStyle w:val="11"/>
          <w:sz w:val="17"/>
          <w:szCs w:val="17"/>
        </w:rPr>
        <w:t>Д</w:t>
      </w:r>
      <w:r>
        <w:rPr>
          <w:rStyle w:val="11"/>
        </w:rPr>
        <w:t xml:space="preserve">, </w:t>
      </w:r>
      <w:r>
        <w:rPr>
          <w:rStyle w:val="11"/>
          <w:sz w:val="17"/>
          <w:szCs w:val="17"/>
        </w:rPr>
        <w:t>ДЖ</w:t>
      </w:r>
      <w:r>
        <w:rPr>
          <w:rStyle w:val="11"/>
        </w:rPr>
        <w:t>);</w:t>
      </w:r>
    </w:p>
    <w:p w14:paraId="054B3D1B"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48" w:name="bookmark1700"/>
      <w:bookmarkEnd w:id="1448"/>
      <w:r>
        <w:rPr>
          <w:rStyle w:val="11"/>
          <w:i/>
          <w:iCs/>
        </w:rPr>
        <w:t>модального глагола</w:t>
      </w:r>
      <w:r>
        <w:rPr>
          <w:rStyle w:val="11"/>
          <w:sz w:val="17"/>
          <w:szCs w:val="17"/>
        </w:rPr>
        <w:t xml:space="preserve"> “ГД </w:t>
      </w:r>
      <w:r>
        <w:rPr>
          <w:rStyle w:val="11"/>
          <w:i/>
          <w:iCs/>
        </w:rPr>
        <w:t>в разрешительном значении, его отрицательной формы</w:t>
      </w:r>
      <w:r>
        <w:rPr>
          <w:rStyle w:val="11"/>
          <w:sz w:val="17"/>
          <w:szCs w:val="17"/>
        </w:rPr>
        <w:t xml:space="preserve"> Ж^</w:t>
      </w:r>
      <w:r>
        <w:rPr>
          <w:rStyle w:val="11"/>
          <w:i/>
          <w:iCs/>
        </w:rPr>
        <w:t>;</w:t>
      </w:r>
    </w:p>
    <w:p w14:paraId="3273F4E0"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49" w:name="bookmark1701"/>
      <w:bookmarkEnd w:id="1449"/>
      <w:r>
        <w:rPr>
          <w:rStyle w:val="11"/>
          <w:i/>
          <w:iCs/>
        </w:rPr>
        <w:t xml:space="preserve">модального глагола предположения </w:t>
      </w:r>
      <w:r>
        <w:rPr>
          <w:rStyle w:val="11"/>
          <w:i/>
          <w:iCs/>
          <w:lang w:val="en-US" w:eastAsia="en-US"/>
        </w:rPr>
        <w:t>(i;);</w:t>
      </w:r>
    </w:p>
    <w:p w14:paraId="2585F477"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50" w:name="bookmark1702"/>
      <w:bookmarkEnd w:id="1450"/>
      <w:r>
        <w:rPr>
          <w:rStyle w:val="11"/>
        </w:rPr>
        <w:t>побудительных глаголов (</w:t>
      </w:r>
      <w:r>
        <w:rPr>
          <w:rStyle w:val="11"/>
          <w:sz w:val="17"/>
          <w:szCs w:val="17"/>
        </w:rPr>
        <w:t xml:space="preserve">Ж </w:t>
      </w:r>
      <w:r>
        <w:rPr>
          <w:rStyle w:val="11"/>
        </w:rPr>
        <w:t>и другие);</w:t>
      </w:r>
    </w:p>
    <w:p w14:paraId="1F0050D3" w14:textId="77777777" w:rsidR="00A5220A" w:rsidRDefault="00A5220A" w:rsidP="00670BDF">
      <w:pPr>
        <w:pStyle w:val="a5"/>
        <w:numPr>
          <w:ilvl w:val="0"/>
          <w:numId w:val="92"/>
        </w:numPr>
        <w:tabs>
          <w:tab w:val="left" w:pos="262"/>
        </w:tabs>
        <w:spacing w:after="40" w:line="360" w:lineRule="auto"/>
        <w:ind w:left="160" w:hanging="160"/>
        <w:jc w:val="both"/>
        <w:rPr>
          <w:color w:val="auto"/>
          <w:sz w:val="24"/>
          <w:szCs w:val="24"/>
        </w:rPr>
      </w:pPr>
      <w:bookmarkStart w:id="1451" w:name="bookmark1703"/>
      <w:bookmarkEnd w:id="1451"/>
      <w:r>
        <w:rPr>
          <w:rStyle w:val="11"/>
        </w:rPr>
        <w:t>удвоения глагола;</w:t>
      </w:r>
    </w:p>
    <w:p w14:paraId="6A296F17" w14:textId="77777777" w:rsidR="00A5220A" w:rsidRDefault="00A5220A" w:rsidP="00670BDF">
      <w:pPr>
        <w:pStyle w:val="a5"/>
        <w:numPr>
          <w:ilvl w:val="0"/>
          <w:numId w:val="92"/>
        </w:numPr>
        <w:tabs>
          <w:tab w:val="left" w:pos="262"/>
        </w:tabs>
        <w:spacing w:after="40" w:line="360" w:lineRule="auto"/>
        <w:ind w:left="160" w:hanging="160"/>
        <w:jc w:val="both"/>
        <w:rPr>
          <w:color w:val="auto"/>
          <w:sz w:val="24"/>
          <w:szCs w:val="24"/>
        </w:rPr>
      </w:pPr>
      <w:bookmarkStart w:id="1452" w:name="bookmark1704"/>
      <w:bookmarkEnd w:id="1452"/>
      <w:r>
        <w:rPr>
          <w:rStyle w:val="11"/>
        </w:rPr>
        <w:t>прилагательных;</w:t>
      </w:r>
    </w:p>
    <w:p w14:paraId="5297A749" w14:textId="77777777" w:rsidR="00A5220A" w:rsidRDefault="00A5220A" w:rsidP="00670BDF">
      <w:pPr>
        <w:pStyle w:val="a5"/>
        <w:numPr>
          <w:ilvl w:val="0"/>
          <w:numId w:val="92"/>
        </w:numPr>
        <w:tabs>
          <w:tab w:val="left" w:pos="262"/>
        </w:tabs>
        <w:spacing w:line="360" w:lineRule="auto"/>
        <w:ind w:left="160" w:hanging="160"/>
        <w:jc w:val="both"/>
        <w:rPr>
          <w:color w:val="auto"/>
          <w:sz w:val="24"/>
          <w:szCs w:val="24"/>
        </w:rPr>
      </w:pPr>
      <w:bookmarkStart w:id="1453" w:name="bookmark1705"/>
      <w:bookmarkEnd w:id="1453"/>
      <w:r>
        <w:rPr>
          <w:rStyle w:val="11"/>
        </w:rPr>
        <w:t xml:space="preserve">наречия степени </w:t>
      </w:r>
      <w:r>
        <w:rPr>
          <w:rStyle w:val="11"/>
          <w:sz w:val="17"/>
          <w:szCs w:val="17"/>
        </w:rPr>
        <w:t>Ж</w:t>
      </w:r>
      <w:r>
        <w:rPr>
          <w:rStyle w:val="11"/>
        </w:rPr>
        <w:t>;</w:t>
      </w:r>
    </w:p>
    <w:p w14:paraId="1EF984DF"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54" w:name="bookmark1706"/>
      <w:bookmarkEnd w:id="1454"/>
      <w:r>
        <w:rPr>
          <w:rStyle w:val="11"/>
        </w:rPr>
        <w:lastRenderedPageBreak/>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656B2152"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55" w:name="bookmark1707"/>
      <w:bookmarkEnd w:id="1455"/>
      <w:r>
        <w:rPr>
          <w:rStyle w:val="11"/>
        </w:rPr>
        <w:t xml:space="preserve">наречия </w:t>
      </w:r>
      <w:r>
        <w:rPr>
          <w:rStyle w:val="11"/>
          <w:sz w:val="17"/>
          <w:szCs w:val="17"/>
        </w:rPr>
        <w:t>Я</w:t>
      </w:r>
      <w:r>
        <w:rPr>
          <w:rStyle w:val="11"/>
        </w:rPr>
        <w:t>, образования сравнительной степени;</w:t>
      </w:r>
    </w:p>
    <w:p w14:paraId="59EA3D79"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56" w:name="bookmark1708"/>
      <w:bookmarkEnd w:id="1456"/>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Д</w:t>
      </w:r>
      <w:r>
        <w:rPr>
          <w:rStyle w:val="11"/>
          <w:i/>
          <w:iCs/>
        </w:rPr>
        <w:t>,</w:t>
      </w:r>
      <w:r>
        <w:rPr>
          <w:rStyle w:val="11"/>
          <w:sz w:val="17"/>
          <w:szCs w:val="17"/>
        </w:rPr>
        <w:t xml:space="preserve"> ЭДД</w:t>
      </w:r>
      <w:r>
        <w:rPr>
          <w:rStyle w:val="11"/>
          <w:i/>
          <w:iCs/>
        </w:rPr>
        <w:t>,</w:t>
      </w:r>
      <w:r>
        <w:rPr>
          <w:rStyle w:val="11"/>
          <w:sz w:val="17"/>
          <w:szCs w:val="17"/>
        </w:rPr>
        <w:t xml:space="preserve"> ДА</w:t>
      </w:r>
      <w:r>
        <w:rPr>
          <w:rStyle w:val="11"/>
          <w:i/>
          <w:iCs/>
        </w:rPr>
        <w:t>,</w:t>
      </w:r>
      <w:r>
        <w:rPr>
          <w:rStyle w:val="11"/>
          <w:sz w:val="17"/>
          <w:szCs w:val="17"/>
        </w:rPr>
        <w:t xml:space="preserve"> М</w:t>
      </w:r>
    </w:p>
    <w:p w14:paraId="0A454060"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57" w:name="bookmark1709"/>
      <w:bookmarkEnd w:id="1457"/>
      <w:r>
        <w:rPr>
          <w:rStyle w:val="11"/>
        </w:rPr>
        <w:t xml:space="preserve">наречия </w:t>
      </w:r>
      <w:r>
        <w:rPr>
          <w:rStyle w:val="11"/>
          <w:sz w:val="17"/>
          <w:szCs w:val="17"/>
          <w:lang w:val="en-US" w:eastAsia="en-US"/>
        </w:rPr>
        <w:t>L</w:t>
      </w:r>
      <w:r w:rsidRPr="00C971E5">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14:paraId="1DC34831"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58" w:name="bookmark1710"/>
      <w:bookmarkEnd w:id="1458"/>
      <w:r>
        <w:rPr>
          <w:rStyle w:val="11"/>
        </w:rPr>
        <w:t xml:space="preserve">наречия </w:t>
      </w:r>
      <w:r>
        <w:rPr>
          <w:rStyle w:val="11"/>
          <w:sz w:val="17"/>
          <w:szCs w:val="17"/>
        </w:rPr>
        <w:t>Д</w:t>
      </w:r>
      <w:r>
        <w:rPr>
          <w:rStyle w:val="11"/>
        </w:rPr>
        <w:t>, указывающего на продолженное действие;</w:t>
      </w:r>
    </w:p>
    <w:p w14:paraId="67B544CF"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59" w:name="bookmark1711"/>
      <w:bookmarkEnd w:id="1459"/>
      <w:r>
        <w:rPr>
          <w:rStyle w:val="11"/>
        </w:rPr>
        <w:t xml:space="preserve">наречия </w:t>
      </w:r>
      <w:r>
        <w:rPr>
          <w:rStyle w:val="11"/>
          <w:sz w:val="17"/>
          <w:szCs w:val="17"/>
        </w:rPr>
        <w:t xml:space="preserve">Д </w:t>
      </w:r>
      <w:r>
        <w:rPr>
          <w:rStyle w:val="11"/>
        </w:rPr>
        <w:t>в сочетании с глаголами;</w:t>
      </w:r>
    </w:p>
    <w:p w14:paraId="301D9E34" w14:textId="77777777" w:rsidR="00A5220A" w:rsidRDefault="00A5220A" w:rsidP="00670BDF">
      <w:pPr>
        <w:pStyle w:val="a5"/>
        <w:numPr>
          <w:ilvl w:val="0"/>
          <w:numId w:val="92"/>
        </w:numPr>
        <w:tabs>
          <w:tab w:val="left" w:pos="262"/>
        </w:tabs>
        <w:spacing w:line="269" w:lineRule="auto"/>
        <w:ind w:left="160" w:hanging="160"/>
        <w:jc w:val="both"/>
        <w:rPr>
          <w:color w:val="auto"/>
          <w:sz w:val="24"/>
          <w:szCs w:val="24"/>
        </w:rPr>
      </w:pPr>
      <w:bookmarkStart w:id="1460" w:name="bookmark1712"/>
      <w:bookmarkEnd w:id="1460"/>
      <w:r>
        <w:rPr>
          <w:rStyle w:val="11"/>
        </w:rPr>
        <w:t xml:space="preserve">словосочетания </w:t>
      </w:r>
      <w:r>
        <w:rPr>
          <w:rStyle w:val="11"/>
          <w:sz w:val="17"/>
          <w:szCs w:val="17"/>
        </w:rPr>
        <w:t xml:space="preserve">ДЖ </w:t>
      </w:r>
      <w:r>
        <w:rPr>
          <w:rStyle w:val="11"/>
        </w:rPr>
        <w:t>в рекомендательных фразах;</w:t>
      </w:r>
    </w:p>
    <w:p w14:paraId="7B4B0508" w14:textId="77777777" w:rsidR="00A5220A" w:rsidRDefault="00A5220A" w:rsidP="00670BDF">
      <w:pPr>
        <w:pStyle w:val="a5"/>
        <w:numPr>
          <w:ilvl w:val="0"/>
          <w:numId w:val="92"/>
        </w:numPr>
        <w:tabs>
          <w:tab w:val="left" w:pos="262"/>
        </w:tabs>
        <w:spacing w:after="40" w:line="269" w:lineRule="auto"/>
        <w:ind w:left="160" w:hanging="160"/>
        <w:jc w:val="both"/>
        <w:rPr>
          <w:color w:val="auto"/>
          <w:sz w:val="24"/>
          <w:szCs w:val="24"/>
        </w:rPr>
      </w:pPr>
      <w:bookmarkStart w:id="1461" w:name="bookmark1713"/>
      <w:bookmarkEnd w:id="1461"/>
      <w:r>
        <w:rPr>
          <w:rStyle w:val="11"/>
        </w:rPr>
        <w:t xml:space="preserve">служебного наречия </w:t>
      </w:r>
      <w:r w:rsidRPr="00C971E5">
        <w:rPr>
          <w:rStyle w:val="11"/>
          <w:lang w:eastAsia="en-US"/>
        </w:rPr>
        <w:t>(</w:t>
      </w:r>
      <w:r>
        <w:rPr>
          <w:rStyle w:val="11"/>
          <w:sz w:val="17"/>
          <w:szCs w:val="17"/>
          <w:lang w:val="en-US" w:eastAsia="en-US"/>
        </w:rPr>
        <w:t>i</w:t>
      </w:r>
      <w:r w:rsidRPr="00C971E5">
        <w:rPr>
          <w:rStyle w:val="11"/>
          <w:lang w:eastAsia="en-US"/>
        </w:rPr>
        <w:t>)</w:t>
      </w:r>
      <w:r>
        <w:rPr>
          <w:rStyle w:val="11"/>
          <w:sz w:val="17"/>
          <w:szCs w:val="17"/>
          <w:lang w:val="en-US" w:eastAsia="en-US"/>
        </w:rPr>
        <w:t>A</w:t>
      </w:r>
      <w:r w:rsidRPr="00C971E5">
        <w:rPr>
          <w:rStyle w:val="11"/>
          <w:sz w:val="17"/>
          <w:szCs w:val="17"/>
          <w:lang w:eastAsia="en-US"/>
        </w:rPr>
        <w:t xml:space="preserve"> </w:t>
      </w:r>
      <w:r>
        <w:rPr>
          <w:rStyle w:val="11"/>
        </w:rPr>
        <w:t>при обозначении продолженно</w:t>
      </w:r>
      <w:r>
        <w:rPr>
          <w:rStyle w:val="11"/>
        </w:rPr>
        <w:softHyphen/>
        <w:t xml:space="preserve">го действия, конструкции </w:t>
      </w:r>
      <w:r w:rsidRPr="00C971E5">
        <w:rPr>
          <w:rStyle w:val="11"/>
          <w:lang w:eastAsia="en-US"/>
        </w:rPr>
        <w:t>(</w:t>
      </w:r>
      <w:r>
        <w:rPr>
          <w:rStyle w:val="11"/>
          <w:sz w:val="17"/>
          <w:szCs w:val="17"/>
          <w:lang w:val="en-US" w:eastAsia="en-US"/>
        </w:rPr>
        <w:t>i</w:t>
      </w:r>
      <w:r w:rsidRPr="00C971E5">
        <w:rPr>
          <w:rStyle w:val="11"/>
          <w:lang w:eastAsia="en-US"/>
        </w:rPr>
        <w:t>)</w:t>
      </w:r>
      <w:r>
        <w:rPr>
          <w:rStyle w:val="11"/>
          <w:sz w:val="17"/>
          <w:szCs w:val="17"/>
          <w:lang w:val="en-US" w:eastAsia="en-US"/>
        </w:rPr>
        <w:t>A</w:t>
      </w:r>
      <w:r>
        <w:rPr>
          <w:rStyle w:val="11"/>
          <w:sz w:val="17"/>
          <w:szCs w:val="17"/>
        </w:rPr>
        <w:t xml:space="preserve">  %</w:t>
      </w:r>
      <w:r>
        <w:rPr>
          <w:rStyle w:val="11"/>
        </w:rPr>
        <w:t>;</w:t>
      </w:r>
    </w:p>
    <w:p w14:paraId="080D0370"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462" w:name="bookmark1714"/>
      <w:bookmarkEnd w:id="1462"/>
      <w:r>
        <w:rPr>
          <w:rStyle w:val="11"/>
          <w:i/>
          <w:iCs/>
        </w:rPr>
        <w:t xml:space="preserve">наречия </w:t>
      </w:r>
      <w:r w:rsidRPr="00C971E5">
        <w:rPr>
          <w:rStyle w:val="11"/>
          <w:rFonts w:ascii="Arial" w:hAnsi="Arial" w:cs="Arial"/>
          <w:i/>
          <w:iCs/>
          <w:sz w:val="16"/>
          <w:szCs w:val="16"/>
          <w:lang w:eastAsia="en-US"/>
        </w:rPr>
        <w:t>№?</w:t>
      </w:r>
      <w:r>
        <w:rPr>
          <w:rStyle w:val="11"/>
          <w:rFonts w:ascii="Arial" w:hAnsi="Arial" w:cs="Arial"/>
          <w:i/>
          <w:iCs/>
          <w:sz w:val="16"/>
          <w:szCs w:val="16"/>
          <w:lang w:val="en-US" w:eastAsia="en-US"/>
        </w:rPr>
        <w:t>fi</w:t>
      </w:r>
      <w:r w:rsidRPr="00C971E5">
        <w:rPr>
          <w:rStyle w:val="11"/>
          <w:rFonts w:ascii="Arial" w:hAnsi="Arial" w:cs="Arial"/>
          <w:i/>
          <w:iCs/>
          <w:sz w:val="16"/>
          <w:szCs w:val="16"/>
          <w:lang w:eastAsia="en-US"/>
        </w:rPr>
        <w:t xml:space="preserve"> </w:t>
      </w:r>
      <w:r>
        <w:rPr>
          <w:rStyle w:val="11"/>
          <w:i/>
          <w:iCs/>
        </w:rPr>
        <w:t>и его отрицательной формы (</w:t>
      </w:r>
      <w:r>
        <w:rPr>
          <w:rStyle w:val="11"/>
          <w:rFonts w:ascii="Arial" w:hAnsi="Arial" w:cs="Arial"/>
          <w:i/>
          <w:iCs/>
          <w:sz w:val="16"/>
          <w:szCs w:val="16"/>
        </w:rPr>
        <w:t>^^</w:t>
      </w:r>
      <w:r>
        <w:rPr>
          <w:rStyle w:val="11"/>
          <w:i/>
          <w:iCs/>
        </w:rPr>
        <w:t>);</w:t>
      </w:r>
    </w:p>
    <w:p w14:paraId="76499928"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союзов </w:t>
      </w:r>
      <w:r>
        <w:rPr>
          <w:rStyle w:val="11"/>
          <w:sz w:val="17"/>
          <w:szCs w:val="17"/>
        </w:rPr>
        <w:t>^щ Л^</w:t>
      </w:r>
      <w:r>
        <w:rPr>
          <w:rStyle w:val="11"/>
        </w:rPr>
        <w:t>;</w:t>
      </w:r>
    </w:p>
    <w:p w14:paraId="00857996"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463" w:name="bookmark1715"/>
      <w:bookmarkEnd w:id="1463"/>
      <w:r>
        <w:rPr>
          <w:rStyle w:val="11"/>
        </w:rPr>
        <w:t xml:space="preserve">союза </w:t>
      </w:r>
      <w:r>
        <w:rPr>
          <w:rStyle w:val="11"/>
          <w:sz w:val="17"/>
          <w:szCs w:val="17"/>
        </w:rPr>
        <w:t xml:space="preserve">Ж^ </w:t>
      </w:r>
      <w:r>
        <w:rPr>
          <w:rStyle w:val="11"/>
        </w:rPr>
        <w:t>в сложных предложениях и в значении «лишь»;</w:t>
      </w:r>
    </w:p>
    <w:p w14:paraId="1B963241"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464" w:name="bookmark1716"/>
      <w:bookmarkEnd w:id="1464"/>
      <w:r>
        <w:rPr>
          <w:rStyle w:val="11"/>
        </w:rPr>
        <w:t xml:space="preserve">союза </w:t>
      </w:r>
      <w:r>
        <w:rPr>
          <w:rStyle w:val="11"/>
          <w:sz w:val="17"/>
          <w:szCs w:val="17"/>
        </w:rPr>
        <w:t>^Д</w:t>
      </w:r>
      <w:r>
        <w:rPr>
          <w:rStyle w:val="11"/>
        </w:rPr>
        <w:t>, его использование в альтернативном вопросе;</w:t>
      </w:r>
    </w:p>
    <w:p w14:paraId="6C12BB62" w14:textId="77777777" w:rsidR="00A5220A" w:rsidRDefault="00A5220A" w:rsidP="00670BDF">
      <w:pPr>
        <w:pStyle w:val="a5"/>
        <w:numPr>
          <w:ilvl w:val="0"/>
          <w:numId w:val="92"/>
        </w:numPr>
        <w:tabs>
          <w:tab w:val="left" w:pos="267"/>
          <w:tab w:val="left" w:leader="dot" w:pos="5486"/>
          <w:tab w:val="left" w:leader="dot" w:pos="6034"/>
        </w:tabs>
        <w:spacing w:line="269" w:lineRule="auto"/>
        <w:ind w:left="160" w:hanging="160"/>
        <w:jc w:val="both"/>
        <w:rPr>
          <w:color w:val="auto"/>
          <w:sz w:val="24"/>
          <w:szCs w:val="24"/>
        </w:rPr>
      </w:pPr>
      <w:bookmarkStart w:id="1465" w:name="bookmark1717"/>
      <w:bookmarkEnd w:id="1465"/>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25AB86CB" w14:textId="77777777" w:rsidR="00A5220A" w:rsidRDefault="00A5220A">
      <w:pPr>
        <w:pStyle w:val="a5"/>
        <w:tabs>
          <w:tab w:val="left" w:leader="dot" w:pos="674"/>
        </w:tabs>
        <w:spacing w:line="269" w:lineRule="auto"/>
        <w:ind w:firstLine="160"/>
        <w:jc w:val="both"/>
        <w:rPr>
          <w:rFonts w:ascii="Courier New" w:hAnsi="Courier New" w:cs="Courier New"/>
          <w:color w:val="auto"/>
          <w:sz w:val="24"/>
          <w:szCs w:val="24"/>
        </w:rPr>
      </w:pPr>
      <w:r>
        <w:rPr>
          <w:rStyle w:val="11"/>
          <w:sz w:val="17"/>
          <w:szCs w:val="17"/>
        </w:rPr>
        <w:t>^</w:t>
      </w:r>
      <w:r>
        <w:rPr>
          <w:rStyle w:val="11"/>
          <w:sz w:val="17"/>
          <w:szCs w:val="17"/>
        </w:rPr>
        <w:tab/>
      </w:r>
      <w:r>
        <w:rPr>
          <w:rStyle w:val="11"/>
        </w:rPr>
        <w:t xml:space="preserve">; предлога </w:t>
      </w:r>
      <w:r>
        <w:rPr>
          <w:rStyle w:val="11"/>
          <w:sz w:val="17"/>
          <w:szCs w:val="17"/>
        </w:rPr>
        <w:t xml:space="preserve">Л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405ED012" w14:textId="77777777" w:rsidR="00A5220A" w:rsidRDefault="00A5220A">
      <w:pPr>
        <w:pStyle w:val="a5"/>
        <w:spacing w:line="269"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10611078"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466" w:name="bookmark1718"/>
      <w:bookmarkEnd w:id="1466"/>
      <w:r>
        <w:rPr>
          <w:rStyle w:val="11"/>
          <w:i/>
          <w:iCs/>
        </w:rPr>
        <w:t>предлогов</w:t>
      </w:r>
      <w:r>
        <w:rPr>
          <w:rStyle w:val="11"/>
          <w:sz w:val="17"/>
          <w:szCs w:val="17"/>
        </w:rPr>
        <w:t xml:space="preserve"> &amp;</w:t>
      </w:r>
      <w:r>
        <w:rPr>
          <w:rStyle w:val="11"/>
          <w:i/>
          <w:iCs/>
        </w:rPr>
        <w:t>,</w:t>
      </w:r>
      <w:r>
        <w:rPr>
          <w:rStyle w:val="11"/>
          <w:sz w:val="17"/>
          <w:szCs w:val="17"/>
        </w:rPr>
        <w:t xml:space="preserve"> 4х </w:t>
      </w:r>
      <w:r>
        <w:rPr>
          <w:rStyle w:val="11"/>
          <w:i/>
          <w:iCs/>
        </w:rPr>
        <w:t>и предложных конструкций, вводящих направление действия;</w:t>
      </w:r>
    </w:p>
    <w:p w14:paraId="76C17B78"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467" w:name="bookmark1719"/>
      <w:bookmarkEnd w:id="1467"/>
      <w:r>
        <w:rPr>
          <w:rStyle w:val="11"/>
          <w:i/>
          <w:iCs/>
        </w:rPr>
        <w:t xml:space="preserve">предлога </w:t>
      </w:r>
      <w:r>
        <w:rPr>
          <w:rStyle w:val="11"/>
          <w:rFonts w:ascii="Arial" w:hAnsi="Arial" w:cs="Arial"/>
          <w:i/>
          <w:iCs/>
          <w:sz w:val="16"/>
          <w:szCs w:val="16"/>
        </w:rPr>
        <w:t xml:space="preserve">^ </w:t>
      </w:r>
      <w:r>
        <w:rPr>
          <w:rStyle w:val="11"/>
          <w:i/>
          <w:iCs/>
        </w:rPr>
        <w:t>и предложной конструкции, уточняющей адресата или цель действия;</w:t>
      </w:r>
    </w:p>
    <w:p w14:paraId="77AAAD6A"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1 до 10000 </w:t>
      </w:r>
      <w:r>
        <w:rPr>
          <w:rStyle w:val="11"/>
          <w:i/>
          <w:iCs/>
        </w:rPr>
        <w:t>(</w:t>
      </w:r>
      <w:r>
        <w:rPr>
          <w:rStyle w:val="11"/>
          <w:rFonts w:ascii="Arial" w:hAnsi="Arial" w:cs="Arial"/>
          <w:i/>
          <w:iCs/>
          <w:sz w:val="16"/>
          <w:szCs w:val="16"/>
        </w:rPr>
        <w:t>^,^</w:t>
      </w:r>
      <w:r>
        <w:rPr>
          <w:rStyle w:val="11"/>
          <w:i/>
          <w:iCs/>
        </w:rPr>
        <w:t>),</w:t>
      </w:r>
      <w:r>
        <w:rPr>
          <w:rStyle w:val="11"/>
        </w:rPr>
        <w:t xml:space="preserve"> числительных </w:t>
      </w:r>
      <w:r>
        <w:rPr>
          <w:rStyle w:val="11"/>
          <w:sz w:val="17"/>
          <w:szCs w:val="17"/>
        </w:rPr>
        <w:t xml:space="preserve">— </w:t>
      </w:r>
      <w:r>
        <w:rPr>
          <w:rStyle w:val="11"/>
        </w:rPr>
        <w:t xml:space="preserve">и </w:t>
      </w:r>
      <w:r>
        <w:rPr>
          <w:rStyle w:val="11"/>
          <w:sz w:val="17"/>
          <w:szCs w:val="17"/>
        </w:rPr>
        <w:t>Я</w:t>
      </w:r>
      <w:r>
        <w:rPr>
          <w:rStyle w:val="11"/>
        </w:rPr>
        <w:t>;</w:t>
      </w:r>
    </w:p>
    <w:p w14:paraId="69CBC167"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468" w:name="bookmark1720"/>
      <w:bookmarkEnd w:id="1468"/>
      <w:r>
        <w:rPr>
          <w:rStyle w:val="11"/>
        </w:rPr>
        <w:t xml:space="preserve">порядковых числительных и префикса </w:t>
      </w:r>
      <w:r>
        <w:rPr>
          <w:rStyle w:val="11"/>
          <w:sz w:val="17"/>
          <w:szCs w:val="17"/>
        </w:rPr>
        <w:t>Ж</w:t>
      </w:r>
      <w:r>
        <w:rPr>
          <w:rStyle w:val="11"/>
        </w:rPr>
        <w:t>;</w:t>
      </w:r>
    </w:p>
    <w:p w14:paraId="48C77D09"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469" w:name="bookmark1721"/>
      <w:bookmarkEnd w:id="1469"/>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ного счётного слова -Ж,</w:t>
      </w:r>
    </w:p>
    <w:p w14:paraId="28149C56"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470" w:name="bookmark1722"/>
      <w:bookmarkEnd w:id="1470"/>
      <w:r>
        <w:rPr>
          <w:rStyle w:val="11"/>
        </w:rPr>
        <w:t xml:space="preserve">вопросительной частицы </w:t>
      </w:r>
      <w:r>
        <w:rPr>
          <w:rStyle w:val="11"/>
          <w:sz w:val="17"/>
          <w:szCs w:val="17"/>
        </w:rPr>
        <w:t>^</w:t>
      </w:r>
      <w:r>
        <w:rPr>
          <w:rStyle w:val="11"/>
        </w:rPr>
        <w:t>;</w:t>
      </w:r>
    </w:p>
    <w:p w14:paraId="39BE4F75"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471" w:name="bookmark1723"/>
      <w:bookmarkEnd w:id="1471"/>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54FB0887"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472" w:name="bookmark1724"/>
      <w:bookmarkEnd w:id="1472"/>
      <w:r>
        <w:rPr>
          <w:rStyle w:val="11"/>
        </w:rPr>
        <w:t xml:space="preserve">модальной частицы </w:t>
      </w:r>
      <w:r>
        <w:rPr>
          <w:rStyle w:val="11"/>
          <w:sz w:val="17"/>
          <w:szCs w:val="17"/>
        </w:rPr>
        <w:t>Т</w:t>
      </w:r>
      <w:r>
        <w:rPr>
          <w:rStyle w:val="11"/>
        </w:rPr>
        <w:t>;</w:t>
      </w:r>
    </w:p>
    <w:p w14:paraId="3D8318C1"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473" w:name="bookmark1725"/>
      <w:bookmarkEnd w:id="1473"/>
      <w:r>
        <w:rPr>
          <w:rStyle w:val="11"/>
        </w:rPr>
        <w:t>частицы °&amp; в побудительных предложениях;</w:t>
      </w:r>
    </w:p>
    <w:p w14:paraId="69598BA9"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474" w:name="bookmark1726"/>
      <w:bookmarkEnd w:id="1474"/>
      <w:r>
        <w:rPr>
          <w:rStyle w:val="11"/>
        </w:rPr>
        <w:t>модальной частицы °&amp; для выражения неопределённости или предположения;</w:t>
      </w:r>
    </w:p>
    <w:p w14:paraId="2B4FD3A6" w14:textId="77777777" w:rsidR="00A5220A" w:rsidRDefault="00A5220A" w:rsidP="00670BDF">
      <w:pPr>
        <w:pStyle w:val="a5"/>
        <w:numPr>
          <w:ilvl w:val="0"/>
          <w:numId w:val="92"/>
        </w:numPr>
        <w:tabs>
          <w:tab w:val="left" w:pos="267"/>
        </w:tabs>
        <w:spacing w:line="310" w:lineRule="auto"/>
        <w:ind w:left="160" w:hanging="160"/>
        <w:jc w:val="both"/>
        <w:rPr>
          <w:color w:val="auto"/>
          <w:sz w:val="24"/>
          <w:szCs w:val="24"/>
        </w:rPr>
      </w:pPr>
      <w:bookmarkStart w:id="1475" w:name="bookmark1727"/>
      <w:bookmarkEnd w:id="1475"/>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w:t>
      </w:r>
      <w:r>
        <w:rPr>
          <w:rStyle w:val="11"/>
          <w:i/>
          <w:iCs/>
        </w:rPr>
        <w:t>,</w:t>
      </w:r>
      <w:r>
        <w:rPr>
          <w:rStyle w:val="11"/>
          <w:sz w:val="17"/>
          <w:szCs w:val="17"/>
        </w:rPr>
        <w:t xml:space="preserve"> *</w:t>
      </w:r>
      <w:r>
        <w:rPr>
          <w:rStyle w:val="11"/>
          <w:i/>
          <w:iCs/>
        </w:rPr>
        <w:t>;</w:t>
      </w:r>
    </w:p>
    <w:p w14:paraId="30774772" w14:textId="77777777" w:rsidR="00A5220A" w:rsidRDefault="00A5220A" w:rsidP="00670BDF">
      <w:pPr>
        <w:pStyle w:val="a5"/>
        <w:numPr>
          <w:ilvl w:val="0"/>
          <w:numId w:val="92"/>
        </w:numPr>
        <w:tabs>
          <w:tab w:val="left" w:pos="267"/>
        </w:tabs>
        <w:spacing w:line="276" w:lineRule="auto"/>
        <w:ind w:left="160" w:hanging="160"/>
        <w:jc w:val="both"/>
        <w:rPr>
          <w:color w:val="auto"/>
          <w:sz w:val="24"/>
          <w:szCs w:val="24"/>
        </w:rPr>
      </w:pPr>
      <w:bookmarkStart w:id="1476" w:name="bookmark1728"/>
      <w:bookmarkEnd w:id="1476"/>
      <w:r>
        <w:rPr>
          <w:rStyle w:val="11"/>
        </w:rPr>
        <w:t>междометий (</w:t>
      </w:r>
      <w:r>
        <w:rPr>
          <w:rStyle w:val="11"/>
          <w:sz w:val="17"/>
          <w:szCs w:val="17"/>
        </w:rPr>
        <w:t xml:space="preserve">^,^,^ </w:t>
      </w:r>
      <w:r>
        <w:rPr>
          <w:rStyle w:val="11"/>
        </w:rPr>
        <w:t>и др.,) для выражения чувств и эмоций в соответствии с коммуникативной ситуацией;</w:t>
      </w:r>
    </w:p>
    <w:p w14:paraId="6AFCA678" w14:textId="77777777" w:rsidR="00A5220A" w:rsidRDefault="00A5220A" w:rsidP="00670BDF">
      <w:pPr>
        <w:pStyle w:val="a5"/>
        <w:numPr>
          <w:ilvl w:val="0"/>
          <w:numId w:val="92"/>
        </w:numPr>
        <w:tabs>
          <w:tab w:val="left" w:pos="267"/>
        </w:tabs>
        <w:spacing w:line="276" w:lineRule="auto"/>
        <w:ind w:left="160" w:hanging="160"/>
        <w:jc w:val="both"/>
        <w:rPr>
          <w:color w:val="auto"/>
          <w:sz w:val="24"/>
          <w:szCs w:val="24"/>
        </w:rPr>
      </w:pPr>
      <w:bookmarkStart w:id="1477" w:name="bookmark1729"/>
      <w:bookmarkEnd w:id="1477"/>
      <w:r>
        <w:rPr>
          <w:rStyle w:val="11"/>
        </w:rPr>
        <w:t>способов обозначения дат в китайском языке;</w:t>
      </w:r>
    </w:p>
    <w:p w14:paraId="798B436D" w14:textId="77777777" w:rsidR="00A5220A" w:rsidRDefault="00A5220A" w:rsidP="00670BDF">
      <w:pPr>
        <w:pStyle w:val="a5"/>
        <w:numPr>
          <w:ilvl w:val="0"/>
          <w:numId w:val="92"/>
        </w:numPr>
        <w:tabs>
          <w:tab w:val="left" w:pos="267"/>
        </w:tabs>
        <w:spacing w:line="276" w:lineRule="auto"/>
        <w:ind w:left="160" w:hanging="160"/>
        <w:jc w:val="both"/>
        <w:rPr>
          <w:color w:val="auto"/>
          <w:sz w:val="24"/>
          <w:szCs w:val="24"/>
        </w:rPr>
      </w:pPr>
      <w:bookmarkStart w:id="1478" w:name="bookmark1730"/>
      <w:bookmarkEnd w:id="1478"/>
      <w:r>
        <w:rPr>
          <w:rStyle w:val="11"/>
        </w:rPr>
        <w:t>способов обозначения дней недели;</w:t>
      </w:r>
    </w:p>
    <w:p w14:paraId="6EA693EC" w14:textId="77777777" w:rsidR="00A5220A" w:rsidRDefault="00A5220A" w:rsidP="00670BDF">
      <w:pPr>
        <w:pStyle w:val="a5"/>
        <w:numPr>
          <w:ilvl w:val="0"/>
          <w:numId w:val="92"/>
        </w:numPr>
        <w:tabs>
          <w:tab w:val="left" w:pos="267"/>
        </w:tabs>
        <w:spacing w:line="276" w:lineRule="auto"/>
        <w:ind w:left="160" w:hanging="160"/>
        <w:jc w:val="both"/>
        <w:rPr>
          <w:color w:val="auto"/>
          <w:sz w:val="24"/>
          <w:szCs w:val="24"/>
        </w:rPr>
      </w:pPr>
      <w:bookmarkStart w:id="1479" w:name="bookmark1731"/>
      <w:bookmarkEnd w:id="1479"/>
      <w:r>
        <w:rPr>
          <w:rStyle w:val="11"/>
        </w:rPr>
        <w:t>способов обозначения точного времени;</w:t>
      </w:r>
    </w:p>
    <w:p w14:paraId="0785B129" w14:textId="77777777" w:rsidR="00A5220A" w:rsidRDefault="00A5220A" w:rsidP="00670BDF">
      <w:pPr>
        <w:pStyle w:val="a5"/>
        <w:numPr>
          <w:ilvl w:val="0"/>
          <w:numId w:val="92"/>
        </w:numPr>
        <w:tabs>
          <w:tab w:val="left" w:pos="267"/>
        </w:tabs>
        <w:spacing w:line="276" w:lineRule="auto"/>
        <w:ind w:left="160" w:hanging="160"/>
        <w:jc w:val="both"/>
        <w:rPr>
          <w:color w:val="auto"/>
          <w:sz w:val="24"/>
          <w:szCs w:val="24"/>
        </w:rPr>
      </w:pPr>
      <w:bookmarkStart w:id="1480" w:name="bookmark1732"/>
      <w:bookmarkEnd w:id="1480"/>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Л X</w:t>
      </w:r>
      <w:r>
        <w:rPr>
          <w:rStyle w:val="11"/>
        </w:rPr>
        <w:t>;</w:t>
      </w:r>
    </w:p>
    <w:p w14:paraId="2EEA1F14"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481" w:name="bookmark1733"/>
      <w:bookmarkEnd w:id="1481"/>
      <w:r>
        <w:rPr>
          <w:rStyle w:val="11"/>
        </w:rPr>
        <w:t xml:space="preserve">словосочетания </w:t>
      </w:r>
      <w:r>
        <w:rPr>
          <w:rStyle w:val="11"/>
          <w:sz w:val="17"/>
          <w:szCs w:val="17"/>
        </w:rPr>
        <w:t xml:space="preserve">^() </w:t>
      </w:r>
      <w:r w:rsidRPr="00C971E5">
        <w:rPr>
          <w:rStyle w:val="11"/>
          <w:sz w:val="17"/>
          <w:szCs w:val="17"/>
          <w:lang w:eastAsia="en-US"/>
        </w:rPr>
        <w:t>,#</w:t>
      </w:r>
      <w:r>
        <w:rPr>
          <w:rStyle w:val="11"/>
          <w:sz w:val="17"/>
          <w:szCs w:val="17"/>
          <w:lang w:val="en-US" w:eastAsia="en-US"/>
        </w:rPr>
        <w:t>JL</w:t>
      </w:r>
      <w:r w:rsidRPr="00C971E5">
        <w:rPr>
          <w:rStyle w:val="11"/>
          <w:lang w:eastAsia="en-US"/>
        </w:rPr>
        <w:t xml:space="preserve">, </w:t>
      </w:r>
      <w:r>
        <w:rPr>
          <w:rStyle w:val="11"/>
        </w:rPr>
        <w:t xml:space="preserve">отличия от </w:t>
      </w:r>
      <w:r>
        <w:rPr>
          <w:rStyle w:val="11"/>
          <w:sz w:val="17"/>
          <w:szCs w:val="17"/>
        </w:rPr>
        <w:t>—ЛХ</w:t>
      </w:r>
      <w:r>
        <w:rPr>
          <w:rStyle w:val="11"/>
        </w:rPr>
        <w:t>;</w:t>
      </w:r>
    </w:p>
    <w:p w14:paraId="66B70A0B"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482" w:name="bookmark1734"/>
      <w:bookmarkEnd w:id="1482"/>
      <w:r>
        <w:rPr>
          <w:rStyle w:val="11"/>
          <w:i/>
          <w:iCs/>
        </w:rPr>
        <w:t xml:space="preserve">словосочетания </w:t>
      </w:r>
      <w:r>
        <w:rPr>
          <w:rStyle w:val="11"/>
          <w:sz w:val="17"/>
          <w:szCs w:val="17"/>
        </w:rPr>
        <w:t>—</w:t>
      </w:r>
      <w:r>
        <w:rPr>
          <w:rStyle w:val="11"/>
          <w:sz w:val="17"/>
          <w:szCs w:val="17"/>
          <w:lang w:val="en-US" w:eastAsia="en-US"/>
        </w:rPr>
        <w:t xml:space="preserve">TX </w:t>
      </w:r>
      <w:r>
        <w:rPr>
          <w:rStyle w:val="11"/>
          <w:i/>
          <w:iCs/>
        </w:rPr>
        <w:t>с глаголом;</w:t>
      </w:r>
    </w:p>
    <w:p w14:paraId="170948A7"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483" w:name="bookmark1735"/>
      <w:bookmarkEnd w:id="1483"/>
      <w:r>
        <w:rPr>
          <w:rStyle w:val="11"/>
        </w:rPr>
        <w:t>обстоятельство времени;</w:t>
      </w:r>
    </w:p>
    <w:p w14:paraId="5A34DD6C"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484" w:name="bookmark1736"/>
      <w:bookmarkEnd w:id="1484"/>
      <w:r>
        <w:rPr>
          <w:rStyle w:val="11"/>
        </w:rPr>
        <w:t xml:space="preserve">оборот </w:t>
      </w:r>
      <w:r>
        <w:rPr>
          <w:rStyle w:val="11"/>
          <w:sz w:val="17"/>
          <w:szCs w:val="17"/>
        </w:rPr>
        <w:t xml:space="preserve">£$0ф^ </w:t>
      </w:r>
      <w:r>
        <w:rPr>
          <w:rStyle w:val="11"/>
        </w:rPr>
        <w:t>(«во время...»);</w:t>
      </w:r>
    </w:p>
    <w:p w14:paraId="391F5F43"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485" w:name="bookmark1737"/>
      <w:bookmarkEnd w:id="1485"/>
      <w:r>
        <w:rPr>
          <w:rStyle w:val="11"/>
        </w:rPr>
        <w:lastRenderedPageBreak/>
        <w:t>способы выяснения времени с вопросительными словосо</w:t>
      </w:r>
      <w:r>
        <w:rPr>
          <w:rStyle w:val="11"/>
        </w:rPr>
        <w:softHyphen/>
        <w:t xml:space="preserve">четаниями </w:t>
      </w:r>
      <w:r>
        <w:rPr>
          <w:rStyle w:val="11"/>
          <w:sz w:val="17"/>
          <w:szCs w:val="17"/>
        </w:rPr>
        <w:t xml:space="preserve">ТЪЛ </w:t>
      </w:r>
      <w:r>
        <w:rPr>
          <w:rStyle w:val="11"/>
        </w:rPr>
        <w:t xml:space="preserve">и </w:t>
      </w:r>
      <w:r>
        <w:rPr>
          <w:rStyle w:val="11"/>
          <w:sz w:val="17"/>
          <w:szCs w:val="17"/>
        </w:rPr>
        <w:t>&lt;ф£0ф^</w:t>
      </w:r>
      <w:r>
        <w:rPr>
          <w:rStyle w:val="11"/>
        </w:rPr>
        <w:t>;</w:t>
      </w:r>
    </w:p>
    <w:p w14:paraId="03965DD1"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486" w:name="bookmark1738"/>
      <w:bookmarkEnd w:id="1486"/>
      <w:r>
        <w:rPr>
          <w:rStyle w:val="11"/>
        </w:rPr>
        <w:t>обстоятельства времени;</w:t>
      </w:r>
    </w:p>
    <w:p w14:paraId="3A99D18D"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487" w:name="bookmark1739"/>
      <w:bookmarkEnd w:id="1487"/>
      <w:r>
        <w:rPr>
          <w:rStyle w:val="11"/>
        </w:rPr>
        <w:t xml:space="preserve">оборота </w:t>
      </w:r>
      <w:r>
        <w:rPr>
          <w:rStyle w:val="11"/>
          <w:sz w:val="17"/>
          <w:szCs w:val="17"/>
        </w:rPr>
        <w:t xml:space="preserve">£$0ф^ </w:t>
      </w:r>
      <w:r>
        <w:rPr>
          <w:rStyle w:val="11"/>
        </w:rPr>
        <w:t>(«во время.»);</w:t>
      </w:r>
    </w:p>
    <w:p w14:paraId="3A08D1A9" w14:textId="77777777" w:rsidR="00A5220A" w:rsidRDefault="00A5220A" w:rsidP="00670BDF">
      <w:pPr>
        <w:pStyle w:val="a5"/>
        <w:numPr>
          <w:ilvl w:val="0"/>
          <w:numId w:val="92"/>
        </w:numPr>
        <w:tabs>
          <w:tab w:val="left" w:pos="267"/>
        </w:tabs>
        <w:spacing w:line="266" w:lineRule="auto"/>
        <w:ind w:left="240" w:hanging="240"/>
        <w:jc w:val="both"/>
        <w:rPr>
          <w:color w:val="auto"/>
          <w:sz w:val="24"/>
          <w:szCs w:val="24"/>
        </w:rPr>
      </w:pPr>
      <w:bookmarkStart w:id="1488" w:name="bookmark1740"/>
      <w:bookmarkEnd w:id="1488"/>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Л^иф^</w:t>
      </w:r>
      <w:r>
        <w:rPr>
          <w:rStyle w:val="11"/>
        </w:rPr>
        <w:t>;</w:t>
      </w:r>
    </w:p>
    <w:p w14:paraId="7F600626" w14:textId="77777777" w:rsidR="00A5220A" w:rsidRDefault="00A5220A" w:rsidP="00670BDF">
      <w:pPr>
        <w:pStyle w:val="a5"/>
        <w:numPr>
          <w:ilvl w:val="0"/>
          <w:numId w:val="92"/>
        </w:numPr>
        <w:tabs>
          <w:tab w:val="left" w:pos="267"/>
        </w:tabs>
        <w:spacing w:line="266" w:lineRule="auto"/>
        <w:ind w:firstLine="0"/>
        <w:jc w:val="both"/>
        <w:rPr>
          <w:color w:val="auto"/>
          <w:sz w:val="24"/>
          <w:szCs w:val="24"/>
        </w:rPr>
      </w:pPr>
      <w:bookmarkStart w:id="1489" w:name="bookmark1741"/>
      <w:bookmarkEnd w:id="1489"/>
      <w:r>
        <w:rPr>
          <w:rStyle w:val="11"/>
        </w:rPr>
        <w:t>обстоятельства места;</w:t>
      </w:r>
    </w:p>
    <w:p w14:paraId="21D8E421" w14:textId="77777777" w:rsidR="00A5220A" w:rsidRDefault="00A5220A" w:rsidP="00670BDF">
      <w:pPr>
        <w:pStyle w:val="a5"/>
        <w:numPr>
          <w:ilvl w:val="0"/>
          <w:numId w:val="92"/>
        </w:numPr>
        <w:tabs>
          <w:tab w:val="left" w:pos="267"/>
        </w:tabs>
        <w:spacing w:line="266" w:lineRule="auto"/>
        <w:ind w:left="240" w:hanging="240"/>
        <w:jc w:val="both"/>
        <w:rPr>
          <w:color w:val="auto"/>
          <w:sz w:val="24"/>
          <w:szCs w:val="24"/>
        </w:rPr>
      </w:pPr>
      <w:bookmarkStart w:id="1490" w:name="bookmark1742"/>
      <w:bookmarkEnd w:id="1490"/>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18B4977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гие);</w:t>
      </w:r>
    </w:p>
    <w:p w14:paraId="6322682C" w14:textId="77777777" w:rsidR="00A5220A" w:rsidRDefault="00A5220A" w:rsidP="00670BDF">
      <w:pPr>
        <w:pStyle w:val="a5"/>
        <w:numPr>
          <w:ilvl w:val="0"/>
          <w:numId w:val="92"/>
        </w:numPr>
        <w:tabs>
          <w:tab w:val="left" w:pos="267"/>
        </w:tabs>
        <w:spacing w:line="266" w:lineRule="auto"/>
        <w:ind w:left="240" w:hanging="240"/>
        <w:jc w:val="both"/>
        <w:rPr>
          <w:color w:val="auto"/>
          <w:sz w:val="24"/>
          <w:szCs w:val="24"/>
        </w:rPr>
      </w:pPr>
      <w:bookmarkStart w:id="1491" w:name="bookmark1743"/>
      <w:bookmarkEnd w:id="1491"/>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3A033A93" w14:textId="77777777" w:rsidR="00A5220A" w:rsidRDefault="00A5220A" w:rsidP="00670BDF">
      <w:pPr>
        <w:pStyle w:val="a5"/>
        <w:numPr>
          <w:ilvl w:val="0"/>
          <w:numId w:val="92"/>
        </w:numPr>
        <w:tabs>
          <w:tab w:val="left" w:pos="267"/>
        </w:tabs>
        <w:spacing w:line="266" w:lineRule="auto"/>
        <w:ind w:firstLine="0"/>
        <w:jc w:val="both"/>
        <w:rPr>
          <w:color w:val="auto"/>
          <w:sz w:val="24"/>
          <w:szCs w:val="24"/>
        </w:rPr>
      </w:pPr>
      <w:bookmarkStart w:id="1492" w:name="bookmark1744"/>
      <w:bookmarkEnd w:id="1492"/>
      <w:r>
        <w:rPr>
          <w:rStyle w:val="11"/>
        </w:rPr>
        <w:t xml:space="preserve">словосочетания </w:t>
      </w:r>
      <w:r>
        <w:rPr>
          <w:rStyle w:val="11"/>
          <w:sz w:val="17"/>
          <w:szCs w:val="17"/>
        </w:rPr>
        <w:t xml:space="preserve">АА </w:t>
      </w:r>
      <w:r>
        <w:rPr>
          <w:rStyle w:val="11"/>
        </w:rPr>
        <w:t>в сочетании с существительным со</w:t>
      </w:r>
    </w:p>
    <w:p w14:paraId="28EAE408" w14:textId="77777777" w:rsidR="00A5220A" w:rsidRDefault="00A5220A">
      <w:pPr>
        <w:pStyle w:val="a5"/>
        <w:spacing w:after="40"/>
        <w:jc w:val="both"/>
        <w:rPr>
          <w:rFonts w:ascii="Courier New" w:hAnsi="Courier New" w:cs="Courier New"/>
          <w:color w:val="auto"/>
          <w:sz w:val="24"/>
          <w:szCs w:val="24"/>
        </w:rPr>
      </w:pPr>
      <w:r>
        <w:rPr>
          <w:rStyle w:val="11"/>
        </w:rPr>
        <w:t>значением места;</w:t>
      </w:r>
    </w:p>
    <w:p w14:paraId="563ADD73" w14:textId="77777777" w:rsidR="00A5220A" w:rsidRDefault="00A5220A" w:rsidP="00670BDF">
      <w:pPr>
        <w:pStyle w:val="a5"/>
        <w:numPr>
          <w:ilvl w:val="0"/>
          <w:numId w:val="92"/>
        </w:numPr>
        <w:tabs>
          <w:tab w:val="left" w:pos="262"/>
        </w:tabs>
        <w:ind w:left="240" w:hanging="240"/>
        <w:jc w:val="both"/>
        <w:rPr>
          <w:color w:val="auto"/>
          <w:sz w:val="24"/>
          <w:szCs w:val="24"/>
        </w:rPr>
      </w:pPr>
      <w:bookmarkStart w:id="1493" w:name="bookmark1745"/>
      <w:bookmarkEnd w:id="1493"/>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2B4E56C0" w14:textId="77777777" w:rsidR="00A5220A" w:rsidRDefault="00A5220A" w:rsidP="00670BDF">
      <w:pPr>
        <w:pStyle w:val="a7"/>
        <w:numPr>
          <w:ilvl w:val="0"/>
          <w:numId w:val="92"/>
        </w:numPr>
        <w:tabs>
          <w:tab w:val="left" w:pos="262"/>
          <w:tab w:val="left" w:leader="dot" w:pos="2064"/>
          <w:tab w:val="left" w:leader="dot" w:pos="2813"/>
          <w:tab w:val="left" w:leader="dot" w:pos="3689"/>
          <w:tab w:val="left" w:leader="dot" w:pos="4752"/>
        </w:tabs>
        <w:spacing w:after="0" w:line="271" w:lineRule="auto"/>
        <w:ind w:left="240" w:hanging="24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494" w:name="bookmark1746"/>
      <w:bookmarkEnd w:id="1494"/>
      <w:r>
        <w:rPr>
          <w:rStyle w:val="a6"/>
        </w:rPr>
        <w:t xml:space="preserve">конструкций </w:t>
      </w:r>
      <w:r>
        <w:rPr>
          <w:rStyle w:val="a6"/>
          <w:sz w:val="17"/>
          <w:szCs w:val="17"/>
        </w:rPr>
        <w:t>Л</w:t>
      </w:r>
      <w:r>
        <w:rPr>
          <w:rStyle w:val="a6"/>
          <w:sz w:val="17"/>
          <w:szCs w:val="17"/>
        </w:rPr>
        <w:tab/>
        <w:t>АЛ</w:t>
      </w:r>
      <w:r>
        <w:rPr>
          <w:rStyle w:val="a6"/>
          <w:sz w:val="17"/>
          <w:szCs w:val="17"/>
        </w:rPr>
        <w:tab/>
      </w:r>
      <w:r>
        <w:rPr>
          <w:rStyle w:val="a6"/>
        </w:rPr>
        <w:t>; Ш</w:t>
      </w:r>
      <w:r>
        <w:rPr>
          <w:rStyle w:val="a6"/>
        </w:rPr>
        <w:tab/>
      </w:r>
      <w:r>
        <w:rPr>
          <w:rStyle w:val="a6"/>
          <w:sz w:val="17"/>
          <w:szCs w:val="17"/>
        </w:rPr>
        <w:t xml:space="preserve">, </w:t>
      </w:r>
      <w:r>
        <w:rPr>
          <w:rStyle w:val="a6"/>
        </w:rPr>
        <w:t>Ш</w:t>
      </w:r>
      <w:r>
        <w:rPr>
          <w:rStyle w:val="a6"/>
        </w:rPr>
        <w:tab/>
        <w:t>;</w:t>
      </w:r>
    </w:p>
    <w:p w14:paraId="7762D2A5" w14:textId="77777777" w:rsidR="00A5220A" w:rsidRDefault="00A5220A">
      <w:pPr>
        <w:pStyle w:val="a7"/>
        <w:spacing w:after="0" w:line="271" w:lineRule="auto"/>
        <w:ind w:left="240" w:hanging="24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союзной конструкции </w:t>
      </w:r>
      <w:r>
        <w:rPr>
          <w:rStyle w:val="a6"/>
          <w:sz w:val="17"/>
          <w:szCs w:val="17"/>
        </w:rPr>
        <w:t xml:space="preserve">0^ </w:t>
      </w:r>
      <w:r>
        <w:rPr>
          <w:rStyle w:val="a6"/>
        </w:rPr>
        <w:t>, (</w:t>
      </w:r>
      <w:r>
        <w:rPr>
          <w:rStyle w:val="a6"/>
          <w:sz w:val="17"/>
          <w:szCs w:val="17"/>
        </w:rPr>
        <w:t xml:space="preserve">^Л </w:t>
      </w:r>
      <w:r>
        <w:rPr>
          <w:rStyle w:val="a6"/>
        </w:rPr>
        <w:t>), оформляющей причинно-следственную связь;</w:t>
      </w:r>
    </w:p>
    <w:p w14:paraId="25380E69" w14:textId="77777777" w:rsidR="00A5220A" w:rsidRDefault="00A5220A" w:rsidP="00670BDF">
      <w:pPr>
        <w:pStyle w:val="a7"/>
        <w:numPr>
          <w:ilvl w:val="0"/>
          <w:numId w:val="92"/>
        </w:numPr>
        <w:tabs>
          <w:tab w:val="left" w:pos="262"/>
          <w:tab w:val="left" w:leader="dot" w:pos="6163"/>
        </w:tabs>
        <w:spacing w:after="0" w:line="271" w:lineRule="auto"/>
        <w:ind w:firstLine="0"/>
        <w:jc w:val="both"/>
        <w:rPr>
          <w:color w:val="auto"/>
          <w:sz w:val="24"/>
          <w:szCs w:val="24"/>
        </w:rPr>
      </w:pPr>
      <w:bookmarkStart w:id="1495" w:name="bookmark1747"/>
      <w:bookmarkEnd w:id="1495"/>
      <w:r>
        <w:rPr>
          <w:rStyle w:val="a6"/>
        </w:rPr>
        <w:t xml:space="preserve">сложного предложения условия с конструкцией </w:t>
      </w:r>
      <w:r>
        <w:rPr>
          <w:rStyle w:val="a6"/>
          <w:sz w:val="17"/>
          <w:szCs w:val="17"/>
        </w:rPr>
        <w:t>А^</w:t>
      </w:r>
      <w:r>
        <w:rPr>
          <w:rStyle w:val="a6"/>
          <w:sz w:val="17"/>
          <w:szCs w:val="17"/>
        </w:rPr>
        <w:tab/>
      </w:r>
      <w:r>
        <w:rPr>
          <w:rStyle w:val="a6"/>
        </w:rPr>
        <w:t>,</w:t>
      </w:r>
    </w:p>
    <w:p w14:paraId="728D9F65" w14:textId="77777777" w:rsidR="00A5220A" w:rsidRDefault="00A5220A">
      <w:pPr>
        <w:pStyle w:val="a7"/>
        <w:tabs>
          <w:tab w:val="left" w:leader="dot" w:pos="749"/>
        </w:tabs>
        <w:spacing w:after="0" w:line="271" w:lineRule="auto"/>
        <w:ind w:firstLine="240"/>
        <w:jc w:val="both"/>
        <w:rPr>
          <w:rFonts w:ascii="Courier New" w:hAnsi="Courier New" w:cs="Courier New"/>
          <w:color w:val="auto"/>
          <w:sz w:val="24"/>
          <w:szCs w:val="24"/>
        </w:rPr>
      </w:pPr>
      <w:r>
        <w:rPr>
          <w:rStyle w:val="a6"/>
        </w:rPr>
        <w:t>&amp;</w:t>
      </w:r>
      <w:r>
        <w:rPr>
          <w:rStyle w:val="a6"/>
        </w:rPr>
        <w:tab/>
        <w:t>;</w:t>
      </w:r>
    </w:p>
    <w:p w14:paraId="3E28C9F2" w14:textId="77777777" w:rsidR="00A5220A" w:rsidRDefault="00A5220A" w:rsidP="00670BDF">
      <w:pPr>
        <w:pStyle w:val="a5"/>
        <w:numPr>
          <w:ilvl w:val="0"/>
          <w:numId w:val="92"/>
        </w:numPr>
        <w:tabs>
          <w:tab w:val="left" w:pos="262"/>
        </w:tabs>
        <w:ind w:firstLine="0"/>
        <w:jc w:val="both"/>
        <w:rPr>
          <w:color w:val="auto"/>
          <w:sz w:val="24"/>
          <w:szCs w:val="24"/>
        </w:rPr>
      </w:pPr>
      <w:r>
        <w:rPr>
          <w:color w:val="auto"/>
          <w:sz w:val="24"/>
          <w:szCs w:val="24"/>
        </w:rPr>
        <w:fldChar w:fldCharType="end"/>
      </w:r>
      <w:bookmarkStart w:id="1496" w:name="bookmark1748"/>
      <w:bookmarkEnd w:id="1496"/>
      <w:r>
        <w:rPr>
          <w:rStyle w:val="11"/>
        </w:rPr>
        <w:t xml:space="preserve">сложного предложения условия с союзом </w:t>
      </w:r>
      <w:r>
        <w:rPr>
          <w:rStyle w:val="11"/>
          <w:sz w:val="17"/>
          <w:szCs w:val="17"/>
        </w:rPr>
        <w:t>^Л</w:t>
      </w:r>
      <w:r>
        <w:rPr>
          <w:rStyle w:val="11"/>
        </w:rPr>
        <w:t>;</w:t>
      </w:r>
    </w:p>
    <w:p w14:paraId="3DD82441" w14:textId="77777777" w:rsidR="00A5220A" w:rsidRDefault="00A5220A" w:rsidP="00670BDF">
      <w:pPr>
        <w:pStyle w:val="a5"/>
        <w:numPr>
          <w:ilvl w:val="0"/>
          <w:numId w:val="92"/>
        </w:numPr>
        <w:tabs>
          <w:tab w:val="left" w:pos="262"/>
          <w:tab w:val="left" w:leader="dot" w:pos="3202"/>
        </w:tabs>
        <w:ind w:firstLine="0"/>
        <w:jc w:val="both"/>
        <w:rPr>
          <w:color w:val="auto"/>
          <w:sz w:val="24"/>
          <w:szCs w:val="24"/>
        </w:rPr>
      </w:pPr>
      <w:bookmarkStart w:id="1497" w:name="bookmark1749"/>
      <w:bookmarkEnd w:id="1497"/>
      <w:r>
        <w:rPr>
          <w:rStyle w:val="11"/>
        </w:rPr>
        <w:t xml:space="preserve">конструкций </w:t>
      </w:r>
      <w:r>
        <w:rPr>
          <w:rStyle w:val="11"/>
          <w:sz w:val="17"/>
          <w:szCs w:val="17"/>
        </w:rPr>
        <w:t>у£^ Т</w:t>
      </w:r>
      <w:r>
        <w:rPr>
          <w:rStyle w:val="11"/>
        </w:rPr>
        <w:t>; А</w:t>
      </w:r>
      <w:r>
        <w:rPr>
          <w:rStyle w:val="11"/>
        </w:rPr>
        <w:tab/>
      </w:r>
      <w:r w:rsidRPr="00C971E5">
        <w:rPr>
          <w:rStyle w:val="11"/>
          <w:sz w:val="17"/>
          <w:szCs w:val="17"/>
          <w:lang w:eastAsia="en-US"/>
        </w:rPr>
        <w:t>£'</w:t>
      </w:r>
      <w:r>
        <w:rPr>
          <w:rStyle w:val="11"/>
          <w:sz w:val="17"/>
          <w:szCs w:val="17"/>
          <w:lang w:val="en-US" w:eastAsia="en-US"/>
        </w:rPr>
        <w:t>J</w:t>
      </w:r>
      <w:r>
        <w:rPr>
          <w:rStyle w:val="11"/>
          <w:sz w:val="17"/>
          <w:szCs w:val="17"/>
        </w:rPr>
        <w:t xml:space="preserve"> </w:t>
      </w:r>
      <w:r>
        <w:rPr>
          <w:rStyle w:val="11"/>
        </w:rPr>
        <w:t xml:space="preserve">; </w:t>
      </w:r>
      <w:r>
        <w:rPr>
          <w:rStyle w:val="11"/>
          <w:sz w:val="17"/>
          <w:szCs w:val="17"/>
        </w:rPr>
        <w:t xml:space="preserve">Л Л </w:t>
      </w:r>
      <w:r>
        <w:rPr>
          <w:rStyle w:val="11"/>
        </w:rPr>
        <w:t>;</w:t>
      </w:r>
    </w:p>
    <w:p w14:paraId="27F39533" w14:textId="77777777" w:rsidR="00A5220A" w:rsidRDefault="00A5220A" w:rsidP="00670BDF">
      <w:pPr>
        <w:pStyle w:val="a5"/>
        <w:numPr>
          <w:ilvl w:val="0"/>
          <w:numId w:val="92"/>
        </w:numPr>
        <w:tabs>
          <w:tab w:val="left" w:pos="262"/>
        </w:tabs>
        <w:ind w:left="240" w:hanging="240"/>
        <w:jc w:val="both"/>
        <w:rPr>
          <w:color w:val="auto"/>
          <w:sz w:val="24"/>
          <w:szCs w:val="24"/>
        </w:rPr>
      </w:pPr>
      <w:bookmarkStart w:id="1498" w:name="bookmark1750"/>
      <w:bookmarkEnd w:id="1498"/>
      <w:r>
        <w:rPr>
          <w:rStyle w:val="11"/>
        </w:rPr>
        <w:t xml:space="preserve">конструкций сравнения с предлогом </w:t>
      </w:r>
      <w:r>
        <w:rPr>
          <w:rStyle w:val="11"/>
          <w:sz w:val="17"/>
          <w:szCs w:val="17"/>
        </w:rPr>
        <w:t xml:space="preserve">А </w:t>
      </w:r>
      <w:r>
        <w:rPr>
          <w:rStyle w:val="11"/>
        </w:rPr>
        <w:t>и его отрицатель</w:t>
      </w:r>
      <w:r>
        <w:rPr>
          <w:rStyle w:val="11"/>
        </w:rPr>
        <w:softHyphen/>
        <w:t>ной формой (</w:t>
      </w:r>
      <w:r>
        <w:rPr>
          <w:rStyle w:val="11"/>
          <w:sz w:val="17"/>
          <w:szCs w:val="17"/>
        </w:rPr>
        <w:t>&amp;Л</w:t>
      </w:r>
      <w:r>
        <w:rPr>
          <w:rStyle w:val="11"/>
        </w:rPr>
        <w:t>);</w:t>
      </w:r>
    </w:p>
    <w:p w14:paraId="46AF9939" w14:textId="77777777" w:rsidR="00A5220A" w:rsidRDefault="00A5220A" w:rsidP="00670BDF">
      <w:pPr>
        <w:pStyle w:val="a5"/>
        <w:numPr>
          <w:ilvl w:val="0"/>
          <w:numId w:val="92"/>
        </w:numPr>
        <w:tabs>
          <w:tab w:val="left" w:pos="262"/>
          <w:tab w:val="left" w:leader="dot" w:pos="3689"/>
        </w:tabs>
        <w:ind w:firstLine="0"/>
        <w:jc w:val="both"/>
        <w:rPr>
          <w:color w:val="auto"/>
          <w:sz w:val="24"/>
          <w:szCs w:val="24"/>
        </w:rPr>
      </w:pPr>
      <w:bookmarkStart w:id="1499" w:name="bookmark1751"/>
      <w:bookmarkEnd w:id="1499"/>
      <w:r>
        <w:rPr>
          <w:rStyle w:val="11"/>
        </w:rPr>
        <w:t xml:space="preserve">сравнительной конструкции </w:t>
      </w:r>
      <w:r>
        <w:rPr>
          <w:rStyle w:val="11"/>
          <w:sz w:val="17"/>
          <w:szCs w:val="17"/>
        </w:rPr>
        <w:t>А</w:t>
      </w:r>
      <w:r>
        <w:rPr>
          <w:rStyle w:val="11"/>
          <w:sz w:val="17"/>
          <w:szCs w:val="17"/>
        </w:rPr>
        <w:tab/>
        <w:t xml:space="preserve">А </w:t>
      </w:r>
      <w:r>
        <w:rPr>
          <w:rStyle w:val="11"/>
        </w:rPr>
        <w:t>+ прилагательное;</w:t>
      </w:r>
    </w:p>
    <w:p w14:paraId="5995F56C" w14:textId="77777777" w:rsidR="00A5220A" w:rsidRDefault="00A5220A" w:rsidP="00670BDF">
      <w:pPr>
        <w:pStyle w:val="a5"/>
        <w:numPr>
          <w:ilvl w:val="0"/>
          <w:numId w:val="92"/>
        </w:numPr>
        <w:tabs>
          <w:tab w:val="left" w:pos="262"/>
          <w:tab w:val="left" w:leader="dot" w:pos="5006"/>
        </w:tabs>
        <w:ind w:firstLine="0"/>
        <w:jc w:val="both"/>
        <w:rPr>
          <w:color w:val="auto"/>
          <w:sz w:val="24"/>
          <w:szCs w:val="24"/>
        </w:rPr>
      </w:pPr>
      <w:bookmarkStart w:id="1500" w:name="bookmark1752"/>
      <w:bookmarkEnd w:id="1500"/>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Ж</w:t>
      </w:r>
      <w:r>
        <w:rPr>
          <w:rStyle w:val="11"/>
          <w:sz w:val="17"/>
          <w:szCs w:val="17"/>
        </w:rPr>
        <w:tab/>
        <w:t xml:space="preserve">—# </w:t>
      </w:r>
      <w:r>
        <w:rPr>
          <w:rStyle w:val="11"/>
        </w:rPr>
        <w:t>+ при-</w:t>
      </w:r>
    </w:p>
    <w:p w14:paraId="68F528A4" w14:textId="77777777" w:rsidR="00A5220A" w:rsidRDefault="00A5220A">
      <w:pPr>
        <w:pStyle w:val="a5"/>
        <w:spacing w:after="40" w:line="240" w:lineRule="auto"/>
        <w:jc w:val="both"/>
        <w:rPr>
          <w:rFonts w:ascii="Courier New" w:hAnsi="Courier New" w:cs="Courier New"/>
          <w:color w:val="auto"/>
          <w:sz w:val="24"/>
          <w:szCs w:val="24"/>
        </w:rPr>
      </w:pPr>
      <w:r>
        <w:rPr>
          <w:rStyle w:val="11"/>
        </w:rPr>
        <w:t>лагательное;</w:t>
      </w:r>
    </w:p>
    <w:p w14:paraId="202517D0" w14:textId="77777777" w:rsidR="00A5220A" w:rsidRDefault="00A5220A" w:rsidP="00670BDF">
      <w:pPr>
        <w:pStyle w:val="a5"/>
        <w:numPr>
          <w:ilvl w:val="0"/>
          <w:numId w:val="92"/>
        </w:numPr>
        <w:tabs>
          <w:tab w:val="left" w:pos="267"/>
        </w:tabs>
        <w:spacing w:after="40" w:line="269" w:lineRule="auto"/>
        <w:ind w:firstLine="0"/>
        <w:jc w:val="both"/>
        <w:rPr>
          <w:color w:val="auto"/>
          <w:sz w:val="24"/>
          <w:szCs w:val="24"/>
        </w:rPr>
      </w:pPr>
      <w:bookmarkStart w:id="1501" w:name="bookmark1753"/>
      <w:bookmarkEnd w:id="1501"/>
      <w:r>
        <w:rPr>
          <w:rStyle w:val="11"/>
        </w:rPr>
        <w:t>дополнения цели;</w:t>
      </w:r>
    </w:p>
    <w:p w14:paraId="4A0F402F" w14:textId="77777777" w:rsidR="00A5220A" w:rsidRDefault="00A5220A" w:rsidP="00670BDF">
      <w:pPr>
        <w:pStyle w:val="a5"/>
        <w:numPr>
          <w:ilvl w:val="0"/>
          <w:numId w:val="92"/>
        </w:numPr>
        <w:tabs>
          <w:tab w:val="left" w:pos="267"/>
        </w:tabs>
        <w:spacing w:line="269" w:lineRule="auto"/>
        <w:ind w:left="240" w:hanging="240"/>
        <w:jc w:val="both"/>
        <w:rPr>
          <w:color w:val="auto"/>
          <w:sz w:val="24"/>
          <w:szCs w:val="24"/>
        </w:rPr>
      </w:pPr>
      <w:bookmarkStart w:id="1502" w:name="bookmark1754"/>
      <w:bookmarkEnd w:id="1502"/>
      <w:r>
        <w:rPr>
          <w:rStyle w:val="11"/>
          <w:i/>
          <w:iCs/>
        </w:rPr>
        <w:t>предложений с предлогом</w:t>
      </w:r>
      <w:r>
        <w:rPr>
          <w:rStyle w:val="11"/>
          <w:sz w:val="17"/>
          <w:szCs w:val="17"/>
        </w:rPr>
        <w:t xml:space="preserve"> А </w:t>
      </w:r>
      <w:r>
        <w:rPr>
          <w:rStyle w:val="11"/>
          <w:i/>
          <w:iCs/>
        </w:rPr>
        <w:t>и инверсии прямого допол</w:t>
      </w:r>
      <w:r>
        <w:rPr>
          <w:rStyle w:val="11"/>
          <w:i/>
          <w:iCs/>
        </w:rPr>
        <w:softHyphen/>
        <w:t>нения;</w:t>
      </w:r>
    </w:p>
    <w:p w14:paraId="461E18B3" w14:textId="77777777" w:rsidR="00A5220A" w:rsidRDefault="00A5220A" w:rsidP="00670BDF">
      <w:pPr>
        <w:pStyle w:val="a5"/>
        <w:numPr>
          <w:ilvl w:val="0"/>
          <w:numId w:val="92"/>
        </w:numPr>
        <w:tabs>
          <w:tab w:val="left" w:pos="267"/>
        </w:tabs>
        <w:spacing w:line="269" w:lineRule="auto"/>
        <w:ind w:left="240" w:hanging="240"/>
        <w:jc w:val="both"/>
        <w:rPr>
          <w:color w:val="auto"/>
          <w:sz w:val="24"/>
          <w:szCs w:val="24"/>
        </w:rPr>
      </w:pPr>
      <w:bookmarkStart w:id="1503" w:name="bookmark1755"/>
      <w:bookmarkEnd w:id="1503"/>
      <w:r>
        <w:rPr>
          <w:rStyle w:val="11"/>
          <w:i/>
          <w:iCs/>
        </w:rPr>
        <w:t>предложений с предлогом</w:t>
      </w:r>
      <w:r>
        <w:rPr>
          <w:rStyle w:val="11"/>
          <w:sz w:val="17"/>
          <w:szCs w:val="17"/>
        </w:rPr>
        <w:t xml:space="preserve"> А </w:t>
      </w:r>
      <w:r>
        <w:rPr>
          <w:rStyle w:val="11"/>
          <w:i/>
          <w:iCs/>
        </w:rPr>
        <w:t>и конструкцией «</w:t>
      </w:r>
      <w:r>
        <w:rPr>
          <w:rStyle w:val="11"/>
          <w:rFonts w:ascii="Arial" w:hAnsi="Arial" w:cs="Arial"/>
          <w:i/>
          <w:iCs/>
          <w:sz w:val="16"/>
          <w:szCs w:val="16"/>
        </w:rPr>
        <w:t xml:space="preserve">А </w:t>
      </w:r>
      <w:r>
        <w:rPr>
          <w:rStyle w:val="11"/>
          <w:i/>
          <w:iCs/>
        </w:rPr>
        <w:t>+ суще</w:t>
      </w:r>
      <w:r>
        <w:rPr>
          <w:rStyle w:val="11"/>
          <w:i/>
          <w:iCs/>
        </w:rPr>
        <w:softHyphen/>
        <w:t>ствительное/местоимение/имя собственное + локатив»;</w:t>
      </w:r>
    </w:p>
    <w:p w14:paraId="0BA66BC3" w14:textId="77777777" w:rsidR="00A5220A" w:rsidRDefault="00A5220A" w:rsidP="00670BDF">
      <w:pPr>
        <w:pStyle w:val="a5"/>
        <w:numPr>
          <w:ilvl w:val="0"/>
          <w:numId w:val="92"/>
        </w:numPr>
        <w:tabs>
          <w:tab w:val="left" w:pos="267"/>
        </w:tabs>
        <w:spacing w:line="269" w:lineRule="auto"/>
        <w:ind w:left="240" w:hanging="240"/>
        <w:jc w:val="both"/>
        <w:rPr>
          <w:color w:val="auto"/>
          <w:sz w:val="24"/>
          <w:szCs w:val="24"/>
        </w:rPr>
      </w:pPr>
      <w:bookmarkStart w:id="1504" w:name="bookmark1756"/>
      <w:bookmarkEnd w:id="1504"/>
      <w:r>
        <w:rPr>
          <w:rStyle w:val="11"/>
          <w:i/>
          <w:iCs/>
        </w:rPr>
        <w:t xml:space="preserve">дополнительных элементов результата, степени или образа действия со специальным инфиксом </w:t>
      </w:r>
      <w:r>
        <w:rPr>
          <w:rStyle w:val="11"/>
          <w:rFonts w:ascii="Arial" w:hAnsi="Arial" w:cs="Arial"/>
          <w:i/>
          <w:iCs/>
          <w:sz w:val="16"/>
          <w:szCs w:val="16"/>
          <w:lang w:val="en-US" w:eastAsia="en-US"/>
        </w:rPr>
        <w:t>ffi</w:t>
      </w:r>
      <w:r w:rsidRPr="00C971E5">
        <w:rPr>
          <w:rStyle w:val="11"/>
          <w:i/>
          <w:iCs/>
          <w:lang w:eastAsia="en-US"/>
        </w:rPr>
        <w:t>;</w:t>
      </w:r>
    </w:p>
    <w:p w14:paraId="0A80DE6D" w14:textId="77777777" w:rsidR="00A5220A" w:rsidRDefault="00A5220A" w:rsidP="00670BDF">
      <w:pPr>
        <w:pStyle w:val="a5"/>
        <w:numPr>
          <w:ilvl w:val="0"/>
          <w:numId w:val="92"/>
        </w:numPr>
        <w:tabs>
          <w:tab w:val="left" w:pos="267"/>
        </w:tabs>
        <w:spacing w:line="269" w:lineRule="auto"/>
        <w:ind w:left="240" w:hanging="240"/>
        <w:jc w:val="both"/>
        <w:rPr>
          <w:color w:val="auto"/>
          <w:sz w:val="24"/>
          <w:szCs w:val="24"/>
        </w:rPr>
      </w:pPr>
      <w:bookmarkStart w:id="1505" w:name="bookmark1757"/>
      <w:bookmarkEnd w:id="1505"/>
      <w:r>
        <w:rPr>
          <w:rStyle w:val="11"/>
        </w:rPr>
        <w:t>дополнительного элемента результата и результативных морфем (</w:t>
      </w:r>
      <w:r>
        <w:rPr>
          <w:rStyle w:val="11"/>
          <w:sz w:val="17"/>
          <w:szCs w:val="17"/>
        </w:rPr>
        <w:t xml:space="preserve">Л </w:t>
      </w:r>
      <w:r>
        <w:rPr>
          <w:rStyle w:val="11"/>
        </w:rPr>
        <w:t>и др.);</w:t>
      </w:r>
    </w:p>
    <w:p w14:paraId="0CE1B31F" w14:textId="77777777" w:rsidR="00A5220A" w:rsidRDefault="00A5220A" w:rsidP="00670BDF">
      <w:pPr>
        <w:pStyle w:val="a5"/>
        <w:numPr>
          <w:ilvl w:val="0"/>
          <w:numId w:val="92"/>
        </w:numPr>
        <w:tabs>
          <w:tab w:val="left" w:pos="267"/>
        </w:tabs>
        <w:spacing w:after="40" w:line="269" w:lineRule="auto"/>
        <w:ind w:firstLine="0"/>
        <w:jc w:val="both"/>
        <w:rPr>
          <w:color w:val="auto"/>
          <w:sz w:val="24"/>
          <w:szCs w:val="24"/>
        </w:rPr>
      </w:pPr>
      <w:bookmarkStart w:id="1506" w:name="bookmark1758"/>
      <w:bookmarkEnd w:id="1506"/>
      <w:r>
        <w:rPr>
          <w:rStyle w:val="11"/>
          <w:i/>
          <w:iCs/>
        </w:rPr>
        <w:t>результативных глаголов;</w:t>
      </w:r>
    </w:p>
    <w:p w14:paraId="49A17697" w14:textId="77777777" w:rsidR="00A5220A" w:rsidRDefault="00A5220A" w:rsidP="00670BDF">
      <w:pPr>
        <w:pStyle w:val="a5"/>
        <w:numPr>
          <w:ilvl w:val="0"/>
          <w:numId w:val="92"/>
        </w:numPr>
        <w:tabs>
          <w:tab w:val="left" w:pos="267"/>
        </w:tabs>
        <w:spacing w:line="269" w:lineRule="auto"/>
        <w:ind w:firstLine="0"/>
        <w:jc w:val="both"/>
        <w:rPr>
          <w:color w:val="auto"/>
          <w:sz w:val="24"/>
          <w:szCs w:val="24"/>
        </w:rPr>
      </w:pPr>
      <w:bookmarkStart w:id="1507" w:name="bookmark1759"/>
      <w:bookmarkEnd w:id="1507"/>
      <w:r>
        <w:rPr>
          <w:rStyle w:val="11"/>
          <w:i/>
          <w:iCs/>
        </w:rPr>
        <w:t xml:space="preserve">простых модификаторов направления </w:t>
      </w:r>
      <w:r>
        <w:rPr>
          <w:rStyle w:val="11"/>
          <w:rFonts w:ascii="Arial" w:hAnsi="Arial" w:cs="Arial"/>
          <w:i/>
          <w:iCs/>
          <w:sz w:val="16"/>
          <w:szCs w:val="16"/>
        </w:rPr>
        <w:t xml:space="preserve">А </w:t>
      </w:r>
      <w:r>
        <w:rPr>
          <w:rStyle w:val="11"/>
          <w:i/>
          <w:iCs/>
        </w:rPr>
        <w:t>и</w:t>
      </w:r>
      <w:r>
        <w:rPr>
          <w:rStyle w:val="11"/>
          <w:sz w:val="17"/>
          <w:szCs w:val="17"/>
        </w:rPr>
        <w:t xml:space="preserve"> А</w:t>
      </w:r>
      <w:r>
        <w:rPr>
          <w:rStyle w:val="11"/>
          <w:i/>
          <w:iCs/>
        </w:rPr>
        <w:t>;</w:t>
      </w:r>
    </w:p>
    <w:p w14:paraId="524F5FE3" w14:textId="77777777" w:rsidR="00A5220A" w:rsidRDefault="00A5220A" w:rsidP="00670BDF">
      <w:pPr>
        <w:pStyle w:val="a5"/>
        <w:numPr>
          <w:ilvl w:val="0"/>
          <w:numId w:val="92"/>
        </w:numPr>
        <w:tabs>
          <w:tab w:val="left" w:pos="267"/>
        </w:tabs>
        <w:spacing w:after="100" w:line="269" w:lineRule="auto"/>
        <w:ind w:firstLine="0"/>
        <w:jc w:val="both"/>
        <w:rPr>
          <w:color w:val="auto"/>
          <w:sz w:val="24"/>
          <w:szCs w:val="24"/>
        </w:rPr>
      </w:pPr>
      <w:bookmarkStart w:id="1508" w:name="bookmark1760"/>
      <w:bookmarkEnd w:id="1508"/>
      <w:r>
        <w:rPr>
          <w:rStyle w:val="11"/>
        </w:rPr>
        <w:t>прямой и косвенной речи.</w:t>
      </w:r>
    </w:p>
    <w:p w14:paraId="4A1E69E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0BD25024" w14:textId="77777777" w:rsidR="00A5220A" w:rsidRDefault="00A5220A">
      <w:pPr>
        <w:pStyle w:val="a5"/>
        <w:spacing w:after="40"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 xml:space="preserve">вой лексики, а также </w:t>
      </w:r>
      <w:r>
        <w:rPr>
          <w:rStyle w:val="11"/>
        </w:rPr>
        <w:lastRenderedPageBreak/>
        <w:t>основных норм речевого этикета, при</w:t>
      </w:r>
      <w:r>
        <w:rPr>
          <w:rStyle w:val="11"/>
        </w:rPr>
        <w:softHyphen/>
        <w:t>нятых в странах изучаемого языка.</w:t>
      </w:r>
    </w:p>
    <w:p w14:paraId="1E591A8B"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5B5C1971"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w:t>
      </w:r>
      <w:r>
        <w:rPr>
          <w:rStyle w:val="11"/>
        </w:rPr>
        <w:softHyphen/>
        <w:t>ке.</w:t>
      </w:r>
    </w:p>
    <w:p w14:paraId="7748E0CF"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41E56075"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17B23AB4"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2B82C8D5" w14:textId="77777777" w:rsidR="00A5220A" w:rsidRDefault="00A5220A">
      <w:pPr>
        <w:pStyle w:val="a5"/>
        <w:spacing w:after="4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35F6B1E" w14:textId="77777777" w:rsidR="00A5220A" w:rsidRDefault="00A5220A">
      <w:pPr>
        <w:pStyle w:val="a5"/>
        <w:spacing w:line="266" w:lineRule="auto"/>
        <w:jc w:val="both"/>
        <w:rPr>
          <w:rFonts w:ascii="Courier New" w:hAnsi="Courier New" w:cs="Courier New"/>
          <w:color w:val="auto"/>
          <w:sz w:val="24"/>
          <w:szCs w:val="24"/>
        </w:rPr>
      </w:pPr>
      <w:r>
        <w:rPr>
          <w:rStyle w:val="11"/>
          <w:b/>
          <w:bCs/>
        </w:rPr>
        <w:t>Формирование умений:</w:t>
      </w:r>
    </w:p>
    <w:p w14:paraId="0E9D52A4" w14:textId="77777777" w:rsidR="00A5220A" w:rsidRDefault="00A5220A" w:rsidP="00670BDF">
      <w:pPr>
        <w:pStyle w:val="a5"/>
        <w:numPr>
          <w:ilvl w:val="0"/>
          <w:numId w:val="93"/>
        </w:numPr>
        <w:tabs>
          <w:tab w:val="left" w:pos="327"/>
        </w:tabs>
        <w:spacing w:line="266" w:lineRule="auto"/>
        <w:ind w:left="240" w:hanging="240"/>
        <w:jc w:val="both"/>
        <w:rPr>
          <w:color w:val="auto"/>
          <w:sz w:val="24"/>
          <w:szCs w:val="24"/>
        </w:rPr>
      </w:pPr>
      <w:bookmarkStart w:id="1509" w:name="bookmark1761"/>
      <w:bookmarkEnd w:id="1509"/>
      <w:r>
        <w:rPr>
          <w:rStyle w:val="11"/>
        </w:rPr>
        <w:t>писать свои имя и фамилию, а также имена и фамилии своих родственников и друзей на китайском языке;</w:t>
      </w:r>
    </w:p>
    <w:p w14:paraId="447810E7" w14:textId="77777777" w:rsidR="00A5220A" w:rsidRDefault="00A5220A" w:rsidP="00670BDF">
      <w:pPr>
        <w:pStyle w:val="a5"/>
        <w:numPr>
          <w:ilvl w:val="0"/>
          <w:numId w:val="93"/>
        </w:numPr>
        <w:tabs>
          <w:tab w:val="left" w:pos="327"/>
        </w:tabs>
        <w:spacing w:line="266" w:lineRule="auto"/>
        <w:ind w:left="240" w:hanging="240"/>
        <w:jc w:val="both"/>
        <w:rPr>
          <w:color w:val="auto"/>
          <w:sz w:val="24"/>
          <w:szCs w:val="24"/>
        </w:rPr>
      </w:pPr>
      <w:bookmarkStart w:id="1510" w:name="bookmark1762"/>
      <w:bookmarkEnd w:id="1510"/>
      <w:r>
        <w:rPr>
          <w:rStyle w:val="11"/>
        </w:rPr>
        <w:t>кратко представлять Россию и страну/страны изучаемого языка;</w:t>
      </w:r>
    </w:p>
    <w:p w14:paraId="4D2D5804"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w:t>
      </w:r>
      <w:r>
        <w:rPr>
          <w:rStyle w:val="11"/>
        </w:rPr>
        <w:softHyphen/>
        <w:t>ния, принятыми в стране/странах изучаемого языка;</w:t>
      </w:r>
    </w:p>
    <w:p w14:paraId="5F967315" w14:textId="77777777" w:rsidR="00A5220A" w:rsidRDefault="00A5220A">
      <w:pPr>
        <w:pStyle w:val="a5"/>
        <w:spacing w:after="40" w:line="266" w:lineRule="auto"/>
        <w:ind w:left="240" w:hanging="24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11"/>
        </w:rPr>
        <w:softHyphen/>
        <w:t>емого языка (учёных, писателей, поэтов).</w:t>
      </w:r>
    </w:p>
    <w:p w14:paraId="29C9E078"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Компенсаторные умения</w:t>
      </w:r>
    </w:p>
    <w:p w14:paraId="40B52E64"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01C1812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14:paraId="7784924D" w14:textId="77777777" w:rsidR="00A5220A" w:rsidRDefault="00A5220A">
      <w:pPr>
        <w:pStyle w:val="a5"/>
        <w:spacing w:after="40"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3ED8BB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3B1599B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46B6B7BA"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6AB347E3" w14:textId="77777777" w:rsidR="00A5220A" w:rsidRDefault="00A5220A">
      <w:pPr>
        <w:pStyle w:val="a5"/>
        <w:spacing w:after="2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7AD9D030" w14:textId="77777777" w:rsidR="00A5220A" w:rsidRDefault="00A5220A" w:rsidP="00670BDF">
      <w:pPr>
        <w:pStyle w:val="24"/>
        <w:numPr>
          <w:ilvl w:val="0"/>
          <w:numId w:val="94"/>
        </w:numPr>
        <w:tabs>
          <w:tab w:val="left" w:pos="261"/>
        </w:tabs>
        <w:spacing w:after="40"/>
        <w:jc w:val="both"/>
        <w:rPr>
          <w:b w:val="0"/>
          <w:bCs w:val="0"/>
          <w:color w:val="auto"/>
          <w:w w:val="100"/>
          <w:sz w:val="24"/>
          <w:szCs w:val="24"/>
        </w:rPr>
      </w:pPr>
      <w:bookmarkStart w:id="1511" w:name="bookmark1763"/>
      <w:bookmarkEnd w:id="1511"/>
      <w:r>
        <w:rPr>
          <w:rStyle w:val="23"/>
          <w:b/>
          <w:bCs/>
        </w:rPr>
        <w:t>КЛАСС</w:t>
      </w:r>
    </w:p>
    <w:p w14:paraId="1114C3E4"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Коммуникативные умения</w:t>
      </w:r>
    </w:p>
    <w:p w14:paraId="64ABBE71"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2BB5F33B"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w:t>
      </w:r>
    </w:p>
    <w:p w14:paraId="7E40F3C6"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CD4EEDD"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FDC588C"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333DB88B"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61DD837C"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Посещение школьной библиотеки/ ресурсного центра. Переписка с зарубежными сверстниками.</w:t>
      </w:r>
    </w:p>
    <w:p w14:paraId="0A0A27D5"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42A6CC8D"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Климат, погода. Стихийные бедствия.</w:t>
      </w:r>
    </w:p>
    <w:p w14:paraId="14022394" w14:textId="77777777" w:rsidR="00A5220A" w:rsidRDefault="00A5220A">
      <w:pPr>
        <w:pStyle w:val="a5"/>
        <w:spacing w:line="26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311B9CE3"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0B5E8C2E" w14:textId="77777777" w:rsidR="00A5220A" w:rsidRDefault="00A5220A">
      <w:pPr>
        <w:pStyle w:val="a5"/>
        <w:spacing w:after="140"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453480C6"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художники, музыкан</w:t>
      </w:r>
      <w:r>
        <w:rPr>
          <w:rStyle w:val="11"/>
        </w:rPr>
        <w:softHyphen/>
        <w:t>ты, спортсмены.</w:t>
      </w:r>
    </w:p>
    <w:p w14:paraId="0A3D1163"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Виды речевой деятельности</w:t>
      </w:r>
    </w:p>
    <w:p w14:paraId="63D0B431"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589DA29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3273CFE1"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задачей/с опорой на образец, опорой на рече</w:t>
      </w:r>
      <w:r>
        <w:rPr>
          <w:rStyle w:val="11"/>
        </w:rPr>
        <w:softHyphen/>
        <w:t>вые ситуации, ключевые слова, и/или иллюстрации, фото</w:t>
      </w:r>
      <w:r>
        <w:rPr>
          <w:rStyle w:val="11"/>
        </w:rPr>
        <w:softHyphen/>
        <w:t>графии.</w:t>
      </w:r>
    </w:p>
    <w:p w14:paraId="1FFAADBA"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Переспрашивать, просить повторить, уточняя значение не</w:t>
      </w:r>
      <w:r>
        <w:rPr>
          <w:rStyle w:val="11"/>
        </w:rPr>
        <w:softHyphen/>
        <w:t>знакомых слов.</w:t>
      </w:r>
    </w:p>
    <w:p w14:paraId="6EE77AE1"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4162006D"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сооб</w:t>
      </w:r>
      <w:r>
        <w:rPr>
          <w:rStyle w:val="11"/>
        </w:rPr>
        <w:softHyphen/>
        <w:t>щение) с опорой на ключевые слова, план, вопросы, табли</w:t>
      </w:r>
      <w:r>
        <w:rPr>
          <w:rStyle w:val="11"/>
        </w:rPr>
        <w:softHyphen/>
        <w:t>цу и/ или иллюстрации, фотографии</w:t>
      </w:r>
    </w:p>
    <w:p w14:paraId="67B724A5"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7805BFFB"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прочитанного/прослушанного тек</w:t>
      </w:r>
      <w:r>
        <w:rPr>
          <w:rStyle w:val="11"/>
        </w:rPr>
        <w:softHyphen/>
        <w:t>ста с опорой вопросы, план, ключевые слова и/или иллю</w:t>
      </w:r>
      <w:r>
        <w:rPr>
          <w:rStyle w:val="11"/>
        </w:rPr>
        <w:softHyphen/>
        <w:t>страции, фотографии.</w:t>
      </w:r>
    </w:p>
    <w:p w14:paraId="0FA2EB8F"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78338BA9"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рассказ по картинкам.</w:t>
      </w:r>
    </w:p>
    <w:p w14:paraId="6C81D3DE"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w:t>
      </w:r>
      <w:r>
        <w:rPr>
          <w:rStyle w:val="11"/>
        </w:rPr>
        <w:softHyphen/>
        <w:t>боты.</w:t>
      </w:r>
    </w:p>
    <w:p w14:paraId="4BA9E70E" w14:textId="77777777" w:rsidR="00A5220A" w:rsidRDefault="00A5220A">
      <w:pPr>
        <w:pStyle w:val="a5"/>
        <w:spacing w:after="16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5011E43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596D13E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48A183C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77490A4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481B832E" w14:textId="77777777" w:rsidR="00A5220A" w:rsidRDefault="00A5220A">
      <w:pPr>
        <w:pStyle w:val="a5"/>
        <w:spacing w:after="120"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628469A1"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содержащие отдельные не</w:t>
      </w:r>
      <w:r>
        <w:rPr>
          <w:rStyle w:val="11"/>
        </w:rPr>
        <w:softHyphen/>
        <w:t>изученные языковые явления.</w:t>
      </w:r>
    </w:p>
    <w:p w14:paraId="0CD5313D"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тему/идею и главные события/факты прослу</w:t>
      </w:r>
      <w:r>
        <w:rPr>
          <w:rStyle w:val="11"/>
        </w:rPr>
        <w:softHyphen/>
        <w:t>шанного текста.</w:t>
      </w:r>
    </w:p>
    <w:p w14:paraId="69CEAC47" w14:textId="77777777" w:rsidR="00A5220A" w:rsidRDefault="00A5220A">
      <w:pPr>
        <w:pStyle w:val="a5"/>
        <w:spacing w:line="266" w:lineRule="auto"/>
        <w:jc w:val="both"/>
        <w:rPr>
          <w:rFonts w:ascii="Courier New" w:hAnsi="Courier New" w:cs="Courier New"/>
          <w:color w:val="auto"/>
          <w:sz w:val="24"/>
          <w:szCs w:val="24"/>
        </w:rPr>
      </w:pPr>
      <w:r>
        <w:rPr>
          <w:rStyle w:val="11"/>
        </w:rPr>
        <w:t>Выделять главные факты, опуская второстепенные.</w:t>
      </w:r>
    </w:p>
    <w:p w14:paraId="38B405B2"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Прогнозировать содержание текста по началу сообщения.</w:t>
      </w:r>
    </w:p>
    <w:p w14:paraId="6D4B58B3"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нужную/интересую- щую/запрашиваемую информацию, представленную в явном виде в несложных аутентичных текстах, содержащих от</w:t>
      </w:r>
      <w:r>
        <w:rPr>
          <w:rStyle w:val="11"/>
        </w:rPr>
        <w:softHyphen/>
        <w:t>дельные неизученные языковые явления.</w:t>
      </w:r>
    </w:p>
    <w:p w14:paraId="7E96BF76"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информацию с точки зрения её полезности/ до</w:t>
      </w:r>
      <w:r>
        <w:rPr>
          <w:rStyle w:val="11"/>
        </w:rPr>
        <w:softHyphen/>
        <w:t>стоверности.</w:t>
      </w:r>
    </w:p>
    <w:p w14:paraId="783C1C8E"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языковые явления.</w:t>
      </w:r>
    </w:p>
    <w:p w14:paraId="35207C2E" w14:textId="77777777" w:rsidR="00A5220A" w:rsidRDefault="00A5220A">
      <w:pPr>
        <w:pStyle w:val="a5"/>
        <w:spacing w:after="160" w:line="266" w:lineRule="auto"/>
        <w:jc w:val="both"/>
        <w:rPr>
          <w:rFonts w:ascii="Courier New" w:hAnsi="Courier New" w:cs="Courier New"/>
          <w:color w:val="auto"/>
          <w:sz w:val="24"/>
          <w:szCs w:val="24"/>
        </w:rPr>
      </w:pPr>
      <w:r>
        <w:rPr>
          <w:rStyle w:val="11"/>
        </w:rPr>
        <w:lastRenderedPageBreak/>
        <w:t>Игнорировать незнакомые языковые явления, не влияю</w:t>
      </w:r>
      <w:r>
        <w:rPr>
          <w:rStyle w:val="11"/>
        </w:rPr>
        <w:softHyphen/>
        <w:t>щие на понимание текста.</w:t>
      </w:r>
    </w:p>
    <w:p w14:paraId="3A48CFA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1652CC1A"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w:t>
      </w:r>
      <w:r>
        <w:rPr>
          <w:rStyle w:val="11"/>
        </w:rPr>
        <w:softHyphen/>
        <w:t>ния и запрашиваемую информацию, представленную в яв</w:t>
      </w:r>
      <w:r>
        <w:rPr>
          <w:rStyle w:val="11"/>
        </w:rPr>
        <w:softHyphen/>
        <w:t>ном и неявном виде, несложных адаптированных аутентич</w:t>
      </w:r>
      <w:r>
        <w:rPr>
          <w:rStyle w:val="11"/>
        </w:rPr>
        <w:softHyphen/>
        <w:t>ных текстов разных жанров и стилей, содержащих отдель</w:t>
      </w:r>
      <w:r>
        <w:rPr>
          <w:rStyle w:val="11"/>
        </w:rPr>
        <w:softHyphen/>
        <w:t>ные незнакомые слова объёмом до 150 знаков.</w:t>
      </w:r>
    </w:p>
    <w:p w14:paraId="016CCF26"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4653A624" w14:textId="77777777" w:rsidR="00A5220A" w:rsidRDefault="00A5220A">
      <w:pPr>
        <w:pStyle w:val="a5"/>
        <w:spacing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2199BE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7B7ED6A3"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4BFD36BB"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в процессе чтения незнакомых иерогли</w:t>
      </w:r>
      <w:r>
        <w:rPr>
          <w:rStyle w:val="11"/>
        </w:rPr>
        <w:softHyphen/>
        <w:t>фов, не мешающих понимать основное содержание текста.</w:t>
      </w:r>
    </w:p>
    <w:p w14:paraId="4C2986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700CD81D"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37CBCF17"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20D4774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85 знаков).</w:t>
      </w:r>
    </w:p>
    <w:p w14:paraId="11EFC08C"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w:t>
      </w:r>
      <w:r>
        <w:rPr>
          <w:rStyle w:val="11"/>
        </w:rPr>
        <w:softHyphen/>
        <w:t>ков).</w:t>
      </w:r>
    </w:p>
    <w:p w14:paraId="35BA7CB9"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4E4F9215" w14:textId="77777777" w:rsidR="00A5220A" w:rsidRDefault="00A5220A">
      <w:pPr>
        <w:pStyle w:val="a5"/>
        <w:spacing w:after="2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5DA41767"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t>Языковая сторона речи</w:t>
      </w:r>
    </w:p>
    <w:p w14:paraId="7B22BA3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E4E83C1"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52170BC"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Знание букв китайского звукобуквенного алфавита ха- ньюй пиньинь </w:t>
      </w:r>
      <w:r>
        <w:rPr>
          <w:rStyle w:val="11"/>
        </w:rPr>
        <w:lastRenderedPageBreak/>
        <w:t>(</w:t>
      </w:r>
      <w:r>
        <w:rPr>
          <w:rStyle w:val="11"/>
          <w:sz w:val="17"/>
          <w:szCs w:val="17"/>
        </w:rPr>
        <w:t>^^^^</w:t>
      </w:r>
      <w:r>
        <w:rPr>
          <w:rStyle w:val="11"/>
        </w:rPr>
        <w:t>) (также называемого «фонетической транскрипцией»), их фонетически корректное озвучивание.</w:t>
      </w:r>
    </w:p>
    <w:p w14:paraId="0EEEAC40"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7552BF74"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287CBCA"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w:t>
      </w:r>
      <w:r>
        <w:rPr>
          <w:rStyle w:val="11"/>
        </w:rPr>
        <w:softHyphen/>
        <w:t>ке.</w:t>
      </w:r>
    </w:p>
    <w:p w14:paraId="2EA1C79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0F72E97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467248A6"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2959F5C7"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7B36953A"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7807CC46" w14:textId="77777777" w:rsidR="00A5220A" w:rsidRDefault="00A5220A">
      <w:pPr>
        <w:pStyle w:val="a5"/>
        <w:spacing w:after="10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14:paraId="5E34A38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24721C8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48BD408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1F60906C"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569146DD"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1E587F0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440D005C"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41D3AFB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71083D8A"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Транскрибирование изученных слов, записанных иерогли- фикой, в системе пиньинь.</w:t>
      </w:r>
    </w:p>
    <w:p w14:paraId="642DDD54"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4E90C5A4"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22FB1486"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w:t>
      </w:r>
      <w:r>
        <w:rPr>
          <w:rStyle w:val="11"/>
        </w:rPr>
        <w:softHyphen/>
        <w:t>нет.</w:t>
      </w:r>
    </w:p>
    <w:p w14:paraId="154F1A65"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16B453A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EF9378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59D33EE8" w14:textId="77777777" w:rsidR="00A5220A" w:rsidRDefault="00A5220A">
      <w:pPr>
        <w:pStyle w:val="a5"/>
        <w:spacing w:after="16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18212B7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B8D3E42"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письменной речи изученных лексических единиц, обслужи</w:t>
      </w:r>
      <w:r>
        <w:rPr>
          <w:rStyle w:val="11"/>
        </w:rPr>
        <w:softHyphen/>
        <w:t>вающих ситуации общения в рамках отобранного тематиче</w:t>
      </w:r>
      <w:r>
        <w:rPr>
          <w:rStyle w:val="11"/>
        </w:rPr>
        <w:softHyphen/>
        <w:t>ского содержания, с соблюдением существующей нормы лек</w:t>
      </w:r>
      <w:r>
        <w:rPr>
          <w:rStyle w:val="11"/>
        </w:rPr>
        <w:softHyphen/>
        <w:t>сической сочетаемости.</w:t>
      </w:r>
    </w:p>
    <w:p w14:paraId="049A558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2FCEDC1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2DDDB72B"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DC8C689"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A754E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w:t>
      </w:r>
    </w:p>
    <w:p w14:paraId="514DE76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соответствии с правилами грамматики, лексических единиц, обозначающих меры длины, веса и объё</w:t>
      </w:r>
      <w:r>
        <w:rPr>
          <w:rStyle w:val="11"/>
        </w:rPr>
        <w:softHyphen/>
        <w:t>ма.</w:t>
      </w:r>
    </w:p>
    <w:p w14:paraId="34B39C1C" w14:textId="77777777" w:rsidR="00A5220A" w:rsidRDefault="00A5220A">
      <w:pPr>
        <w:pStyle w:val="a5"/>
        <w:spacing w:after="60" w:line="26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6978A66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4949B27"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641109EC" w14:textId="77777777" w:rsidR="00A5220A" w:rsidRDefault="00A5220A" w:rsidP="00670BDF">
      <w:pPr>
        <w:pStyle w:val="a5"/>
        <w:numPr>
          <w:ilvl w:val="0"/>
          <w:numId w:val="92"/>
        </w:numPr>
        <w:tabs>
          <w:tab w:val="left" w:pos="207"/>
        </w:tabs>
        <w:spacing w:line="276" w:lineRule="auto"/>
        <w:ind w:left="240" w:hanging="240"/>
        <w:jc w:val="both"/>
        <w:rPr>
          <w:color w:val="auto"/>
          <w:sz w:val="24"/>
          <w:szCs w:val="24"/>
        </w:rPr>
      </w:pPr>
      <w:bookmarkStart w:id="1512" w:name="bookmark1764"/>
      <w:bookmarkEnd w:id="1512"/>
      <w:r>
        <w:rPr>
          <w:rStyle w:val="11"/>
        </w:rPr>
        <w:lastRenderedPageBreak/>
        <w:t>различных коммуникативных типов предложений: повество</w:t>
      </w:r>
      <w:r>
        <w:rPr>
          <w:rStyle w:val="11"/>
        </w:rPr>
        <w:softHyphen/>
        <w:t>вательных (утвердительных и отрицательных), вопроситель</w:t>
      </w:r>
      <w:r>
        <w:rPr>
          <w:rStyle w:val="11"/>
        </w:rPr>
        <w:softHyphen/>
        <w:t xml:space="preserve">ных (общего вопроса с частицей </w:t>
      </w:r>
      <w:r>
        <w:rPr>
          <w:rStyle w:val="11"/>
          <w:sz w:val="17"/>
          <w:szCs w:val="17"/>
        </w:rPr>
        <w:t xml:space="preserve">^ </w:t>
      </w:r>
      <w:r>
        <w:rPr>
          <w:rStyle w:val="11"/>
        </w:rPr>
        <w:t>и в утвердительно-отри</w:t>
      </w:r>
      <w:r>
        <w:rPr>
          <w:rStyle w:val="11"/>
        </w:rPr>
        <w:softHyphen/>
        <w:t>цательной форме, специального вопроса с вопросительными местоимениями), побудительных, восклицательных;</w:t>
      </w:r>
    </w:p>
    <w:p w14:paraId="7CB68C01" w14:textId="77777777" w:rsidR="00A5220A" w:rsidRDefault="00A5220A" w:rsidP="00670BDF">
      <w:pPr>
        <w:pStyle w:val="a5"/>
        <w:numPr>
          <w:ilvl w:val="0"/>
          <w:numId w:val="92"/>
        </w:numPr>
        <w:tabs>
          <w:tab w:val="left" w:pos="207"/>
        </w:tabs>
        <w:spacing w:after="120" w:line="307" w:lineRule="auto"/>
        <w:ind w:left="240" w:hanging="240"/>
        <w:jc w:val="both"/>
        <w:rPr>
          <w:color w:val="auto"/>
          <w:sz w:val="24"/>
          <w:szCs w:val="24"/>
        </w:rPr>
      </w:pPr>
      <w:bookmarkStart w:id="1513" w:name="bookmark1765"/>
      <w:bookmarkEnd w:id="1513"/>
      <w:r>
        <w:rPr>
          <w:rStyle w:val="11"/>
        </w:rPr>
        <w:t>нераспространённых и распространённых простых предло</w:t>
      </w:r>
      <w:r>
        <w:rPr>
          <w:rStyle w:val="11"/>
        </w:rPr>
        <w:softHyphen/>
        <w:t>жений;</w:t>
      </w:r>
    </w:p>
    <w:p w14:paraId="02260A70"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14" w:name="bookmark1766"/>
      <w:bookmarkEnd w:id="1514"/>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086B18C6"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15" w:name="bookmark1767"/>
      <w:bookmarkEnd w:id="1515"/>
      <w:r>
        <w:rPr>
          <w:rStyle w:val="11"/>
        </w:rPr>
        <w:t>предложений с качественным сказуемым, приветственных фраз с качественным сказуемым;</w:t>
      </w:r>
    </w:p>
    <w:p w14:paraId="0FA20C3F"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16" w:name="bookmark1768"/>
      <w:bookmarkEnd w:id="1516"/>
      <w:r>
        <w:rPr>
          <w:rStyle w:val="11"/>
        </w:rPr>
        <w:t>предложений с простым глагольным сказуемым;</w:t>
      </w:r>
    </w:p>
    <w:p w14:paraId="56BC8CB7"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17" w:name="bookmark1769"/>
      <w:bookmarkEnd w:id="1517"/>
      <w:r>
        <w:rPr>
          <w:rStyle w:val="11"/>
        </w:rPr>
        <w:t>предложений с глагольным сказуемым, принимающих двойное дополнение;</w:t>
      </w:r>
    </w:p>
    <w:p w14:paraId="1A6F3025"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18" w:name="bookmark1770"/>
      <w:bookmarkEnd w:id="1518"/>
      <w:r>
        <w:rPr>
          <w:rStyle w:val="11"/>
        </w:rPr>
        <w:t xml:space="preserve">предложений с глагольным сказуемым, принимающих прямое дополнение и дополнительный элемент результата с инфиксом </w:t>
      </w:r>
      <w:r>
        <w:rPr>
          <w:rStyle w:val="11"/>
          <w:sz w:val="17"/>
          <w:szCs w:val="17"/>
        </w:rPr>
        <w:t>#</w:t>
      </w:r>
      <w:r>
        <w:rPr>
          <w:rStyle w:val="11"/>
        </w:rPr>
        <w:t>;</w:t>
      </w:r>
    </w:p>
    <w:p w14:paraId="3696CD90"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19" w:name="bookmark1771"/>
      <w:bookmarkEnd w:id="1519"/>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5258EA26" w14:textId="77777777" w:rsidR="00A5220A" w:rsidRDefault="00A5220A">
      <w:pPr>
        <w:pStyle w:val="a5"/>
        <w:tabs>
          <w:tab w:val="left" w:leader="dot" w:pos="5189"/>
        </w:tabs>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«Д</w:t>
      </w:r>
      <w:r>
        <w:rPr>
          <w:rStyle w:val="11"/>
        </w:rPr>
        <w:tab/>
      </w:r>
      <w:r>
        <w:rPr>
          <w:rStyle w:val="11"/>
          <w:sz w:val="17"/>
          <w:szCs w:val="17"/>
        </w:rPr>
        <w:t>Т</w:t>
      </w:r>
      <w:r>
        <w:rPr>
          <w:rStyle w:val="11"/>
        </w:rPr>
        <w:t>!» (с на</w:t>
      </w:r>
      <w:r>
        <w:rPr>
          <w:rStyle w:val="11"/>
        </w:rPr>
        <w:softHyphen/>
      </w:r>
    </w:p>
    <w:p w14:paraId="381B8FAB"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14636120"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20" w:name="bookmark1772"/>
      <w:bookmarkEnd w:id="1520"/>
      <w:r>
        <w:rPr>
          <w:rStyle w:val="11"/>
        </w:rPr>
        <w:t>последовательно-связанных предложений;</w:t>
      </w:r>
    </w:p>
    <w:p w14:paraId="4391BF79"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21" w:name="bookmark1773"/>
      <w:bookmarkEnd w:id="1521"/>
      <w:r>
        <w:rPr>
          <w:rStyle w:val="11"/>
        </w:rPr>
        <w:t>субъектно-предикативной структуры/глагольного словосо</w:t>
      </w:r>
      <w:r>
        <w:rPr>
          <w:rStyle w:val="11"/>
        </w:rPr>
        <w:softHyphen/>
        <w:t>четания в роли подлежащего;</w:t>
      </w:r>
    </w:p>
    <w:p w14:paraId="496B5D4C"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22" w:name="bookmark1774"/>
      <w:bookmarkEnd w:id="1522"/>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36E70C5E"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23" w:name="bookmark1775"/>
      <w:bookmarkEnd w:id="1523"/>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8D2513B"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24" w:name="bookmark1776"/>
      <w:bookmarkEnd w:id="1524"/>
      <w:r>
        <w:rPr>
          <w:rStyle w:val="11"/>
        </w:rPr>
        <w:t>притяжательных местоимений;</w:t>
      </w:r>
    </w:p>
    <w:p w14:paraId="17833188"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ДУ</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ДУ# </w:t>
      </w:r>
      <w:r>
        <w:rPr>
          <w:rStyle w:val="11"/>
        </w:rPr>
        <w:t xml:space="preserve">(в том числе для запроса оценки), </w:t>
      </w:r>
      <w:r>
        <w:rPr>
          <w:rStyle w:val="11"/>
          <w:sz w:val="17"/>
          <w:szCs w:val="17"/>
        </w:rPr>
        <w:t>ЗМфУ</w:t>
      </w:r>
      <w:r>
        <w:rPr>
          <w:rStyle w:val="11"/>
        </w:rPr>
        <w:t xml:space="preserve">, </w:t>
      </w:r>
      <w:r>
        <w:rPr>
          <w:rStyle w:val="11"/>
          <w:rFonts w:ascii="Arial" w:hAnsi="Arial" w:cs="Arial"/>
          <w:i/>
          <w:iCs/>
          <w:sz w:val="16"/>
          <w:szCs w:val="16"/>
        </w:rPr>
        <w:t xml:space="preserve">&amp;У </w:t>
      </w:r>
      <w:r>
        <w:rPr>
          <w:rStyle w:val="11"/>
        </w:rPr>
        <w:t>(в том числе в значении «почему»));</w:t>
      </w:r>
    </w:p>
    <w:p w14:paraId="1F0FF3DE"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25" w:name="bookmark1777"/>
      <w:bookmarkEnd w:id="1525"/>
      <w:r>
        <w:rPr>
          <w:rStyle w:val="11"/>
        </w:rPr>
        <w:t xml:space="preserve">вопросительного притяжательного местоимения </w:t>
      </w:r>
      <w:r>
        <w:rPr>
          <w:rStyle w:val="11"/>
          <w:sz w:val="17"/>
          <w:szCs w:val="17"/>
        </w:rPr>
        <w:t>Ж^</w:t>
      </w:r>
      <w:r>
        <w:rPr>
          <w:rStyle w:val="11"/>
        </w:rPr>
        <w:t>;</w:t>
      </w:r>
    </w:p>
    <w:p w14:paraId="420B4DBC"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26" w:name="bookmark1778"/>
      <w:bookmarkEnd w:id="1526"/>
      <w:r>
        <w:rPr>
          <w:rStyle w:val="11"/>
        </w:rPr>
        <w:t xml:space="preserve">вопросительного слова </w:t>
      </w:r>
      <w:r>
        <w:rPr>
          <w:rStyle w:val="11"/>
          <w:sz w:val="17"/>
          <w:szCs w:val="17"/>
        </w:rPr>
        <w:t xml:space="preserve">ДУ </w:t>
      </w:r>
      <w:r>
        <w:rPr>
          <w:rStyle w:val="11"/>
        </w:rPr>
        <w:t>в значении «какой» и в роли дополнения;</w:t>
      </w:r>
    </w:p>
    <w:p w14:paraId="46B20714"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i/>
          <w:iCs/>
          <w:sz w:val="8"/>
          <w:szCs w:val="8"/>
        </w:rPr>
        <w:t>■</w:t>
      </w:r>
      <w:r>
        <w:rPr>
          <w:rStyle w:val="11"/>
          <w:i/>
          <w:iCs/>
        </w:rPr>
        <w:t xml:space="preserve">словосочетания </w:t>
      </w:r>
      <w:r>
        <w:rPr>
          <w:rStyle w:val="11"/>
          <w:rFonts w:ascii="Arial" w:hAnsi="Arial" w:cs="Arial"/>
          <w:i/>
          <w:iCs/>
          <w:sz w:val="16"/>
          <w:szCs w:val="16"/>
        </w:rPr>
        <w:t>4^У№</w:t>
      </w:r>
      <w:r>
        <w:rPr>
          <w:rStyle w:val="11"/>
          <w:i/>
          <w:iCs/>
        </w:rPr>
        <w:t>;</w:t>
      </w:r>
    </w:p>
    <w:p w14:paraId="36C665AE"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27" w:name="bookmark1779"/>
      <w:bookmarkEnd w:id="1527"/>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74378EC3"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28" w:name="bookmark1780"/>
      <w:bookmarkEnd w:id="1528"/>
      <w:r>
        <w:rPr>
          <w:rStyle w:val="11"/>
        </w:rPr>
        <w:t>принципов конверсионной омонимии в китайском языке (</w:t>
      </w:r>
      <w:r>
        <w:rPr>
          <w:rStyle w:val="11"/>
          <w:sz w:val="17"/>
          <w:szCs w:val="17"/>
        </w:rPr>
        <w:t xml:space="preserve">&lt;# </w:t>
      </w:r>
      <w:r>
        <w:rPr>
          <w:rStyle w:val="11"/>
        </w:rPr>
        <w:t>и др.);</w:t>
      </w:r>
    </w:p>
    <w:p w14:paraId="126CC4C8"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29" w:name="bookmark1781"/>
      <w:bookmarkEnd w:id="1529"/>
      <w:r>
        <w:rPr>
          <w:rStyle w:val="11"/>
        </w:rPr>
        <w:t xml:space="preserve">определительного служебного слова (структурной частицы) </w:t>
      </w:r>
      <w:r>
        <w:rPr>
          <w:rStyle w:val="11"/>
          <w:sz w:val="17"/>
          <w:szCs w:val="17"/>
        </w:rPr>
        <w:t>Ж</w:t>
      </w:r>
      <w:r>
        <w:rPr>
          <w:rStyle w:val="11"/>
        </w:rPr>
        <w:t>;</w:t>
      </w:r>
    </w:p>
    <w:p w14:paraId="71C5DC88"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30" w:name="bookmark1782"/>
      <w:bookmarkEnd w:id="1530"/>
      <w:r>
        <w:rPr>
          <w:rStyle w:val="11"/>
        </w:rPr>
        <w:t>имён собственных, способов построения имён по-китайски;</w:t>
      </w:r>
    </w:p>
    <w:p w14:paraId="4EAA503B"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31" w:name="bookmark1783"/>
      <w:bookmarkEnd w:id="1531"/>
      <w:r>
        <w:rPr>
          <w:rStyle w:val="11"/>
          <w:i/>
          <w:iCs/>
        </w:rPr>
        <w:t xml:space="preserve">префикса </w:t>
      </w:r>
      <w:r>
        <w:rPr>
          <w:rStyle w:val="11"/>
          <w:rFonts w:ascii="Arial" w:hAnsi="Arial" w:cs="Arial"/>
          <w:i/>
          <w:iCs/>
          <w:sz w:val="16"/>
          <w:szCs w:val="16"/>
        </w:rPr>
        <w:t xml:space="preserve">% </w:t>
      </w:r>
      <w:r>
        <w:rPr>
          <w:rStyle w:val="11"/>
          <w:i/>
          <w:iCs/>
        </w:rPr>
        <w:t>при обозначении старшинства;</w:t>
      </w:r>
    </w:p>
    <w:p w14:paraId="76D4C6F7"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32" w:name="bookmark1784"/>
      <w:bookmarkEnd w:id="1532"/>
      <w:r>
        <w:rPr>
          <w:rStyle w:val="11"/>
        </w:rPr>
        <w:t xml:space="preserve">отрицательных частиц </w:t>
      </w:r>
      <w:r>
        <w:rPr>
          <w:rStyle w:val="11"/>
          <w:sz w:val="17"/>
          <w:szCs w:val="17"/>
        </w:rPr>
        <w:t>Ж</w:t>
      </w:r>
      <w:r>
        <w:rPr>
          <w:rStyle w:val="11"/>
        </w:rPr>
        <w:t xml:space="preserve">, </w:t>
      </w:r>
      <w:r>
        <w:rPr>
          <w:rStyle w:val="11"/>
          <w:sz w:val="17"/>
          <w:szCs w:val="17"/>
        </w:rPr>
        <w:t>Ж</w:t>
      </w:r>
      <w:r>
        <w:rPr>
          <w:rStyle w:val="11"/>
        </w:rPr>
        <w:t>;</w:t>
      </w:r>
    </w:p>
    <w:p w14:paraId="5BE1E245"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33" w:name="bookmark1785"/>
      <w:bookmarkEnd w:id="1533"/>
      <w:r>
        <w:rPr>
          <w:rStyle w:val="11"/>
        </w:rPr>
        <w:t>глаголов и глагольно-объектных словосочетаний (</w:t>
      </w:r>
      <w:r>
        <w:rPr>
          <w:rStyle w:val="11"/>
          <w:sz w:val="17"/>
          <w:szCs w:val="17"/>
        </w:rPr>
        <w:t xml:space="preserve">Я® </w:t>
      </w:r>
      <w:r>
        <w:rPr>
          <w:rStyle w:val="11"/>
        </w:rPr>
        <w:t>и т.д.);</w:t>
      </w:r>
    </w:p>
    <w:p w14:paraId="03B26AAE"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34" w:name="bookmark1786"/>
      <w:bookmarkEnd w:id="1534"/>
      <w:r>
        <w:rPr>
          <w:rStyle w:val="11"/>
        </w:rPr>
        <w:t xml:space="preserve">глаголов </w:t>
      </w:r>
      <w:r>
        <w:rPr>
          <w:rStyle w:val="11"/>
          <w:sz w:val="17"/>
          <w:szCs w:val="17"/>
          <w:lang w:val="en-US" w:eastAsia="en-US"/>
        </w:rPr>
        <w:t>A</w:t>
      </w:r>
      <w:r w:rsidRPr="00C971E5">
        <w:rPr>
          <w:rStyle w:val="11"/>
          <w:sz w:val="17"/>
          <w:szCs w:val="17"/>
          <w:lang w:eastAsia="en-US"/>
        </w:rPr>
        <w:t xml:space="preserve"># </w:t>
      </w:r>
      <w:r>
        <w:rPr>
          <w:rStyle w:val="11"/>
        </w:rPr>
        <w:t xml:space="preserve">и </w:t>
      </w:r>
      <w:r>
        <w:rPr>
          <w:rStyle w:val="11"/>
          <w:sz w:val="17"/>
          <w:szCs w:val="17"/>
        </w:rPr>
        <w:t xml:space="preserve">А </w:t>
      </w:r>
      <w:r>
        <w:rPr>
          <w:rStyle w:val="11"/>
        </w:rPr>
        <w:t xml:space="preserve">в значении «намереваться», глаголов </w:t>
      </w:r>
      <w:r>
        <w:rPr>
          <w:rStyle w:val="11"/>
          <w:sz w:val="17"/>
          <w:szCs w:val="17"/>
        </w:rPr>
        <w:t>^ А</w:t>
      </w:r>
      <w:r>
        <w:rPr>
          <w:rStyle w:val="11"/>
        </w:rPr>
        <w:t xml:space="preserve">, </w:t>
      </w:r>
      <w:r>
        <w:rPr>
          <w:rStyle w:val="11"/>
          <w:sz w:val="17"/>
          <w:szCs w:val="17"/>
        </w:rPr>
        <w:t xml:space="preserve">АД </w:t>
      </w:r>
      <w:r>
        <w:rPr>
          <w:rStyle w:val="11"/>
        </w:rPr>
        <w:t>и др.;</w:t>
      </w:r>
    </w:p>
    <w:p w14:paraId="6EB3411E"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35" w:name="bookmark1787"/>
      <w:bookmarkEnd w:id="1535"/>
      <w:r>
        <w:rPr>
          <w:rStyle w:val="11"/>
        </w:rPr>
        <w:t xml:space="preserve">глагола </w:t>
      </w:r>
      <w:r>
        <w:rPr>
          <w:rStyle w:val="11"/>
          <w:sz w:val="17"/>
          <w:szCs w:val="17"/>
        </w:rPr>
        <w:t xml:space="preserve">^ </w:t>
      </w:r>
      <w:r>
        <w:rPr>
          <w:rStyle w:val="11"/>
        </w:rPr>
        <w:t>в значениях «брать в долг» и «давать в долг»;</w:t>
      </w:r>
    </w:p>
    <w:p w14:paraId="6DD606AB"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36" w:name="bookmark1788"/>
      <w:bookmarkEnd w:id="1536"/>
      <w:r>
        <w:rPr>
          <w:rStyle w:val="11"/>
        </w:rPr>
        <w:t xml:space="preserve">вспомогательного глагола </w:t>
      </w:r>
      <w:r>
        <w:rPr>
          <w:rStyle w:val="11"/>
          <w:sz w:val="17"/>
          <w:szCs w:val="17"/>
        </w:rPr>
        <w:t>Г^</w:t>
      </w:r>
      <w:r>
        <w:rPr>
          <w:rStyle w:val="11"/>
        </w:rPr>
        <w:t>;</w:t>
      </w:r>
    </w:p>
    <w:p w14:paraId="46CAC82E"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37" w:name="bookmark1789"/>
      <w:bookmarkEnd w:id="1537"/>
      <w:r>
        <w:rPr>
          <w:rStyle w:val="11"/>
        </w:rPr>
        <w:lastRenderedPageBreak/>
        <w:t xml:space="preserve">модально-подобного глагола </w:t>
      </w:r>
      <w:r>
        <w:rPr>
          <w:rStyle w:val="11"/>
          <w:sz w:val="17"/>
          <w:szCs w:val="17"/>
        </w:rPr>
        <w:t xml:space="preserve">ДА </w:t>
      </w:r>
      <w:r>
        <w:rPr>
          <w:rStyle w:val="11"/>
        </w:rPr>
        <w:t>с дополнением;</w:t>
      </w:r>
    </w:p>
    <w:p w14:paraId="6C6E6280"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38" w:name="bookmark1790"/>
      <w:bookmarkEnd w:id="1538"/>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w:t>
      </w:r>
      <w:r>
        <w:rPr>
          <w:rStyle w:val="11"/>
        </w:rPr>
        <w:t>);</w:t>
      </w:r>
    </w:p>
    <w:p w14:paraId="61C5C7E0"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39" w:name="bookmark1791"/>
      <w:bookmarkEnd w:id="1539"/>
      <w:r>
        <w:rPr>
          <w:rStyle w:val="11"/>
        </w:rPr>
        <w:t>модальных глаголов возможности, умения, способности (</w:t>
      </w:r>
      <w:r>
        <w:rPr>
          <w:rStyle w:val="11"/>
          <w:sz w:val="17"/>
          <w:szCs w:val="17"/>
        </w:rPr>
        <w:t>^</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7B91D47B"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40" w:name="bookmark1792"/>
      <w:bookmarkEnd w:id="1540"/>
      <w:r>
        <w:rPr>
          <w:rStyle w:val="11"/>
        </w:rPr>
        <w:t>побудительных глаголов (</w:t>
      </w:r>
      <w:r>
        <w:rPr>
          <w:rStyle w:val="11"/>
          <w:sz w:val="17"/>
          <w:szCs w:val="17"/>
        </w:rPr>
        <w:t xml:space="preserve">А </w:t>
      </w:r>
      <w:r>
        <w:rPr>
          <w:rStyle w:val="11"/>
        </w:rPr>
        <w:t>и другие);</w:t>
      </w:r>
    </w:p>
    <w:p w14:paraId="24917968"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41" w:name="bookmark1793"/>
      <w:bookmarkEnd w:id="1541"/>
      <w:r>
        <w:rPr>
          <w:rStyle w:val="11"/>
        </w:rPr>
        <w:t>модальных глаголов долженствования (</w:t>
      </w:r>
      <w:r>
        <w:rPr>
          <w:rStyle w:val="11"/>
          <w:sz w:val="17"/>
          <w:szCs w:val="17"/>
        </w:rPr>
        <w:t>^</w:t>
      </w:r>
      <w:r>
        <w:rPr>
          <w:rStyle w:val="11"/>
        </w:rPr>
        <w:t xml:space="preserve">, </w:t>
      </w:r>
      <w:r>
        <w:rPr>
          <w:rStyle w:val="11"/>
          <w:sz w:val="17"/>
          <w:szCs w:val="17"/>
        </w:rPr>
        <w:t>АД</w:t>
      </w:r>
      <w:r>
        <w:rPr>
          <w:rStyle w:val="11"/>
        </w:rPr>
        <w:t>);</w:t>
      </w:r>
    </w:p>
    <w:p w14:paraId="7BEB5508"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42" w:name="bookmark1794"/>
      <w:bookmarkEnd w:id="1542"/>
      <w:r>
        <w:rPr>
          <w:rStyle w:val="11"/>
        </w:rPr>
        <w:t xml:space="preserve">модального глагола </w:t>
      </w:r>
      <w:r>
        <w:rPr>
          <w:rStyle w:val="11"/>
          <w:sz w:val="17"/>
          <w:szCs w:val="17"/>
        </w:rPr>
        <w:t xml:space="preserve">“ГД </w:t>
      </w:r>
      <w:r>
        <w:rPr>
          <w:rStyle w:val="11"/>
        </w:rPr>
        <w:t xml:space="preserve">в разрешительном значении, его отрицательной формы </w:t>
      </w:r>
      <w:r>
        <w:rPr>
          <w:rStyle w:val="11"/>
          <w:lang w:val="en-US" w:eastAsia="en-US"/>
        </w:rPr>
        <w:t>AtL</w:t>
      </w:r>
      <w:r w:rsidRPr="00C971E5">
        <w:rPr>
          <w:rStyle w:val="11"/>
          <w:lang w:eastAsia="en-US"/>
        </w:rPr>
        <w:t>;</w:t>
      </w:r>
    </w:p>
    <w:p w14:paraId="0E2A1456"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43" w:name="bookmark1795"/>
      <w:bookmarkEnd w:id="1543"/>
      <w:r>
        <w:rPr>
          <w:rStyle w:val="11"/>
        </w:rPr>
        <w:t>модального глагола предположения (</w:t>
      </w:r>
      <w:r>
        <w:rPr>
          <w:rStyle w:val="11"/>
          <w:sz w:val="17"/>
          <w:szCs w:val="17"/>
        </w:rPr>
        <w:t>Д</w:t>
      </w:r>
      <w:r>
        <w:rPr>
          <w:rStyle w:val="11"/>
        </w:rPr>
        <w:t>);</w:t>
      </w:r>
    </w:p>
    <w:p w14:paraId="7F5AE79A" w14:textId="77777777" w:rsidR="00A5220A" w:rsidRDefault="00A5220A" w:rsidP="00670BDF">
      <w:pPr>
        <w:pStyle w:val="a5"/>
        <w:numPr>
          <w:ilvl w:val="0"/>
          <w:numId w:val="92"/>
        </w:numPr>
        <w:tabs>
          <w:tab w:val="left" w:pos="267"/>
        </w:tabs>
        <w:spacing w:line="269" w:lineRule="auto"/>
        <w:ind w:firstLine="0"/>
        <w:rPr>
          <w:color w:val="auto"/>
          <w:sz w:val="24"/>
          <w:szCs w:val="24"/>
        </w:rPr>
      </w:pPr>
      <w:bookmarkStart w:id="1544" w:name="bookmark1796"/>
      <w:bookmarkEnd w:id="1544"/>
      <w:r>
        <w:rPr>
          <w:rStyle w:val="11"/>
        </w:rPr>
        <w:t>побудительных глаголов (</w:t>
      </w:r>
      <w:r>
        <w:rPr>
          <w:rStyle w:val="11"/>
          <w:sz w:val="17"/>
          <w:szCs w:val="17"/>
        </w:rPr>
        <w:t xml:space="preserve">А </w:t>
      </w:r>
      <w:r>
        <w:rPr>
          <w:rStyle w:val="11"/>
        </w:rPr>
        <w:t>и другие);</w:t>
      </w:r>
    </w:p>
    <w:p w14:paraId="5D740045" w14:textId="77777777" w:rsidR="00A5220A" w:rsidRDefault="00A5220A" w:rsidP="00670BDF">
      <w:pPr>
        <w:pStyle w:val="a5"/>
        <w:numPr>
          <w:ilvl w:val="0"/>
          <w:numId w:val="92"/>
        </w:numPr>
        <w:tabs>
          <w:tab w:val="left" w:pos="267"/>
        </w:tabs>
        <w:spacing w:after="40" w:line="269" w:lineRule="auto"/>
        <w:ind w:firstLine="0"/>
        <w:rPr>
          <w:color w:val="auto"/>
          <w:sz w:val="24"/>
          <w:szCs w:val="24"/>
        </w:rPr>
      </w:pPr>
      <w:bookmarkStart w:id="1545" w:name="bookmark1797"/>
      <w:bookmarkEnd w:id="1545"/>
      <w:r>
        <w:rPr>
          <w:rStyle w:val="11"/>
        </w:rPr>
        <w:t>удвоения глагола;</w:t>
      </w:r>
    </w:p>
    <w:p w14:paraId="463B44B0" w14:textId="77777777" w:rsidR="00A5220A" w:rsidRDefault="00A5220A" w:rsidP="00670BDF">
      <w:pPr>
        <w:pStyle w:val="a5"/>
        <w:numPr>
          <w:ilvl w:val="0"/>
          <w:numId w:val="92"/>
        </w:numPr>
        <w:tabs>
          <w:tab w:val="left" w:pos="267"/>
        </w:tabs>
        <w:spacing w:after="40" w:line="269" w:lineRule="auto"/>
        <w:ind w:firstLine="0"/>
        <w:rPr>
          <w:color w:val="auto"/>
          <w:sz w:val="24"/>
          <w:szCs w:val="24"/>
        </w:rPr>
      </w:pPr>
      <w:bookmarkStart w:id="1546" w:name="bookmark1798"/>
      <w:bookmarkEnd w:id="1546"/>
      <w:r>
        <w:rPr>
          <w:rStyle w:val="11"/>
        </w:rPr>
        <w:t>прилагательных;</w:t>
      </w:r>
    </w:p>
    <w:p w14:paraId="6AC6E3CF" w14:textId="77777777" w:rsidR="00A5220A" w:rsidRDefault="00A5220A" w:rsidP="00670BDF">
      <w:pPr>
        <w:pStyle w:val="a5"/>
        <w:numPr>
          <w:ilvl w:val="0"/>
          <w:numId w:val="92"/>
        </w:numPr>
        <w:tabs>
          <w:tab w:val="left" w:pos="267"/>
        </w:tabs>
        <w:spacing w:line="269" w:lineRule="auto"/>
        <w:ind w:firstLine="0"/>
        <w:rPr>
          <w:color w:val="auto"/>
          <w:sz w:val="24"/>
          <w:szCs w:val="24"/>
        </w:rPr>
      </w:pPr>
      <w:bookmarkStart w:id="1547" w:name="bookmark1799"/>
      <w:bookmarkEnd w:id="1547"/>
      <w:r>
        <w:rPr>
          <w:rStyle w:val="11"/>
          <w:i/>
          <w:iCs/>
        </w:rPr>
        <w:t>удвоения односложных прилагательных;</w:t>
      </w:r>
    </w:p>
    <w:p w14:paraId="6B1E6E2A" w14:textId="77777777" w:rsidR="00A5220A" w:rsidRDefault="00A5220A" w:rsidP="00670BDF">
      <w:pPr>
        <w:pStyle w:val="a5"/>
        <w:numPr>
          <w:ilvl w:val="0"/>
          <w:numId w:val="92"/>
        </w:numPr>
        <w:tabs>
          <w:tab w:val="left" w:pos="267"/>
        </w:tabs>
        <w:spacing w:line="269" w:lineRule="auto"/>
        <w:ind w:firstLine="0"/>
        <w:rPr>
          <w:color w:val="auto"/>
          <w:sz w:val="24"/>
          <w:szCs w:val="24"/>
        </w:rPr>
      </w:pPr>
      <w:bookmarkStart w:id="1548" w:name="bookmark1800"/>
      <w:bookmarkEnd w:id="1548"/>
      <w:r>
        <w:rPr>
          <w:rStyle w:val="11"/>
          <w:i/>
          <w:iCs/>
        </w:rPr>
        <w:t xml:space="preserve">наречий степени </w:t>
      </w:r>
      <w:r>
        <w:rPr>
          <w:rStyle w:val="11"/>
          <w:rFonts w:ascii="Arial" w:hAnsi="Arial" w:cs="Arial"/>
          <w:i/>
          <w:iCs/>
          <w:sz w:val="16"/>
          <w:szCs w:val="16"/>
        </w:rPr>
        <w:t>№</w:t>
      </w:r>
      <w:r>
        <w:rPr>
          <w:rStyle w:val="11"/>
          <w:i/>
          <w:iCs/>
        </w:rPr>
        <w:t>,</w:t>
      </w:r>
      <w:r>
        <w:rPr>
          <w:rStyle w:val="11"/>
          <w:sz w:val="17"/>
          <w:szCs w:val="17"/>
        </w:rPr>
        <w:t xml:space="preserve"> М</w:t>
      </w:r>
      <w:r>
        <w:rPr>
          <w:rStyle w:val="11"/>
          <w:i/>
          <w:iCs/>
        </w:rPr>
        <w:t>,</w:t>
      </w:r>
      <w:r>
        <w:rPr>
          <w:rStyle w:val="11"/>
          <w:sz w:val="17"/>
          <w:szCs w:val="17"/>
        </w:rPr>
        <w:t xml:space="preserve"> #Д</w:t>
      </w:r>
      <w:r>
        <w:rPr>
          <w:rStyle w:val="11"/>
          <w:i/>
          <w:iCs/>
        </w:rPr>
        <w:t>;</w:t>
      </w:r>
    </w:p>
    <w:p w14:paraId="097525BE"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49" w:name="bookmark1801"/>
      <w:bookmarkEnd w:id="1549"/>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6E358D76"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50" w:name="bookmark1802"/>
      <w:bookmarkEnd w:id="1550"/>
      <w:r>
        <w:rPr>
          <w:rStyle w:val="11"/>
          <w:i/>
          <w:iCs/>
        </w:rPr>
        <w:t>конструкции «прилагательное +</w:t>
      </w:r>
      <w:r>
        <w:rPr>
          <w:rStyle w:val="11"/>
          <w:sz w:val="17"/>
          <w:szCs w:val="17"/>
        </w:rPr>
        <w:t xml:space="preserve"> АТ</w:t>
      </w:r>
      <w:r>
        <w:rPr>
          <w:rStyle w:val="11"/>
          <w:i/>
          <w:iCs/>
        </w:rPr>
        <w:t>» для передачи пре</w:t>
      </w:r>
      <w:r>
        <w:rPr>
          <w:rStyle w:val="11"/>
          <w:i/>
          <w:iCs/>
        </w:rPr>
        <w:softHyphen/>
        <w:t>восходной степени признака;</w:t>
      </w:r>
    </w:p>
    <w:p w14:paraId="1780E4DA" w14:textId="77777777" w:rsidR="00A5220A" w:rsidRDefault="00A5220A" w:rsidP="00670BDF">
      <w:pPr>
        <w:pStyle w:val="a5"/>
        <w:numPr>
          <w:ilvl w:val="0"/>
          <w:numId w:val="92"/>
        </w:numPr>
        <w:tabs>
          <w:tab w:val="left" w:pos="267"/>
        </w:tabs>
        <w:spacing w:line="269" w:lineRule="auto"/>
        <w:ind w:firstLine="0"/>
        <w:rPr>
          <w:color w:val="auto"/>
          <w:sz w:val="24"/>
          <w:szCs w:val="24"/>
        </w:rPr>
      </w:pPr>
      <w:bookmarkStart w:id="1551" w:name="bookmark1803"/>
      <w:bookmarkEnd w:id="1551"/>
      <w:r>
        <w:rPr>
          <w:rStyle w:val="11"/>
        </w:rPr>
        <w:t xml:space="preserve">наречия </w:t>
      </w:r>
      <w:r>
        <w:rPr>
          <w:rStyle w:val="11"/>
          <w:sz w:val="17"/>
          <w:szCs w:val="17"/>
        </w:rPr>
        <w:t>Д</w:t>
      </w:r>
      <w:r>
        <w:rPr>
          <w:rStyle w:val="11"/>
        </w:rPr>
        <w:t>, образования сравнительной степени;</w:t>
      </w:r>
    </w:p>
    <w:p w14:paraId="46D831C6"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52" w:name="bookmark1804"/>
      <w:bookmarkEnd w:id="1552"/>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sidRPr="00C971E5">
        <w:rPr>
          <w:rStyle w:val="11"/>
          <w:lang w:eastAsia="en-US"/>
        </w:rPr>
        <w:t xml:space="preserve">; </w:t>
      </w:r>
      <w:r>
        <w:rPr>
          <w:rStyle w:val="11"/>
          <w:rFonts w:ascii="Arial" w:hAnsi="Arial" w:cs="Arial"/>
          <w:i/>
          <w:iCs/>
          <w:sz w:val="16"/>
          <w:szCs w:val="16"/>
          <w:lang w:val="en-US" w:eastAsia="en-US"/>
        </w:rPr>
        <w:t>t</w:t>
      </w:r>
      <w:r w:rsidRPr="00C971E5">
        <w:rPr>
          <w:rStyle w:val="11"/>
          <w:i/>
          <w:iCs/>
          <w:lang w:eastAsia="en-US"/>
        </w:rPr>
        <w:t>,</w:t>
      </w:r>
      <w:r w:rsidRPr="00C971E5">
        <w:rPr>
          <w:rStyle w:val="11"/>
          <w:sz w:val="17"/>
          <w:szCs w:val="17"/>
          <w:lang w:eastAsia="en-US"/>
        </w:rPr>
        <w:t xml:space="preserve"> </w:t>
      </w:r>
      <w:r>
        <w:rPr>
          <w:rStyle w:val="11"/>
          <w:sz w:val="17"/>
          <w:szCs w:val="17"/>
        </w:rPr>
        <w:t>ЭДА</w:t>
      </w:r>
      <w:r>
        <w:rPr>
          <w:rStyle w:val="11"/>
        </w:rPr>
        <w:t xml:space="preserve">, </w:t>
      </w:r>
      <w:r>
        <w:rPr>
          <w:rStyle w:val="11"/>
          <w:sz w:val="17"/>
          <w:szCs w:val="17"/>
        </w:rPr>
        <w:t>ДА</w:t>
      </w:r>
      <w:r>
        <w:rPr>
          <w:rStyle w:val="11"/>
        </w:rPr>
        <w:t xml:space="preserve">, </w:t>
      </w:r>
      <w:r>
        <w:rPr>
          <w:rStyle w:val="11"/>
          <w:sz w:val="17"/>
          <w:szCs w:val="17"/>
        </w:rPr>
        <w:t>М</w:t>
      </w:r>
      <w:r>
        <w:rPr>
          <w:rStyle w:val="11"/>
          <w:i/>
          <w:iCs/>
        </w:rPr>
        <w:t>,</w:t>
      </w:r>
      <w:r>
        <w:rPr>
          <w:rStyle w:val="11"/>
          <w:sz w:val="17"/>
          <w:szCs w:val="17"/>
        </w:rPr>
        <w:t xml:space="preserve"> АД</w:t>
      </w:r>
      <w:r>
        <w:rPr>
          <w:rStyle w:val="11"/>
          <w:i/>
          <w:iCs/>
        </w:rPr>
        <w:t>,</w:t>
      </w:r>
      <w:r>
        <w:rPr>
          <w:rStyle w:val="11"/>
          <w:sz w:val="17"/>
          <w:szCs w:val="17"/>
        </w:rPr>
        <w:t xml:space="preserve"> ДДЛ</w:t>
      </w:r>
      <w:r>
        <w:rPr>
          <w:rStyle w:val="11"/>
          <w:i/>
          <w:iCs/>
        </w:rPr>
        <w:t>;</w:t>
      </w:r>
    </w:p>
    <w:p w14:paraId="6EFA43B5" w14:textId="77777777" w:rsidR="00A5220A" w:rsidRDefault="00A5220A" w:rsidP="00670BDF">
      <w:pPr>
        <w:pStyle w:val="a5"/>
        <w:numPr>
          <w:ilvl w:val="0"/>
          <w:numId w:val="92"/>
        </w:numPr>
        <w:tabs>
          <w:tab w:val="left" w:pos="267"/>
        </w:tabs>
        <w:spacing w:line="269" w:lineRule="auto"/>
        <w:ind w:firstLine="0"/>
        <w:rPr>
          <w:color w:val="auto"/>
          <w:sz w:val="24"/>
          <w:szCs w:val="24"/>
        </w:rPr>
      </w:pPr>
      <w:bookmarkStart w:id="1553" w:name="bookmark1805"/>
      <w:bookmarkEnd w:id="1553"/>
      <w:r>
        <w:rPr>
          <w:rStyle w:val="11"/>
        </w:rPr>
        <w:t xml:space="preserve">наречия </w:t>
      </w:r>
      <w:r>
        <w:rPr>
          <w:rStyle w:val="11"/>
          <w:sz w:val="17"/>
          <w:szCs w:val="17"/>
          <w:lang w:val="en-US" w:eastAsia="en-US"/>
        </w:rPr>
        <w:t>tLA</w:t>
      </w:r>
      <w:r w:rsidRPr="00C971E5">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14:paraId="12045B3C" w14:textId="77777777" w:rsidR="00A5220A" w:rsidRDefault="00A5220A" w:rsidP="00670BDF">
      <w:pPr>
        <w:pStyle w:val="a5"/>
        <w:numPr>
          <w:ilvl w:val="0"/>
          <w:numId w:val="92"/>
        </w:numPr>
        <w:tabs>
          <w:tab w:val="left" w:pos="267"/>
        </w:tabs>
        <w:spacing w:line="269" w:lineRule="auto"/>
        <w:ind w:firstLine="0"/>
        <w:rPr>
          <w:color w:val="auto"/>
          <w:sz w:val="24"/>
          <w:szCs w:val="24"/>
        </w:rPr>
      </w:pPr>
      <w:bookmarkStart w:id="1554" w:name="bookmark1806"/>
      <w:bookmarkEnd w:id="1554"/>
      <w:r>
        <w:rPr>
          <w:rStyle w:val="11"/>
        </w:rPr>
        <w:t xml:space="preserve">наречия </w:t>
      </w:r>
      <w:r>
        <w:rPr>
          <w:rStyle w:val="11"/>
          <w:sz w:val="17"/>
          <w:szCs w:val="17"/>
        </w:rPr>
        <w:t>А</w:t>
      </w:r>
      <w:r>
        <w:rPr>
          <w:rStyle w:val="11"/>
        </w:rPr>
        <w:t>, указывающего на продолженное действие;</w:t>
      </w:r>
    </w:p>
    <w:p w14:paraId="4C2CD69A" w14:textId="77777777" w:rsidR="00A5220A" w:rsidRDefault="00A5220A" w:rsidP="00670BDF">
      <w:pPr>
        <w:pStyle w:val="a5"/>
        <w:numPr>
          <w:ilvl w:val="0"/>
          <w:numId w:val="92"/>
        </w:numPr>
        <w:tabs>
          <w:tab w:val="left" w:pos="267"/>
        </w:tabs>
        <w:spacing w:line="269" w:lineRule="auto"/>
        <w:ind w:firstLine="0"/>
        <w:rPr>
          <w:color w:val="auto"/>
          <w:sz w:val="24"/>
          <w:szCs w:val="24"/>
        </w:rPr>
      </w:pPr>
      <w:bookmarkStart w:id="1555" w:name="bookmark1807"/>
      <w:bookmarkEnd w:id="1555"/>
      <w:r>
        <w:rPr>
          <w:rStyle w:val="11"/>
        </w:rPr>
        <w:t xml:space="preserve">наречия </w:t>
      </w:r>
      <w:r>
        <w:rPr>
          <w:rStyle w:val="11"/>
          <w:sz w:val="17"/>
          <w:szCs w:val="17"/>
        </w:rPr>
        <w:t xml:space="preserve">Д </w:t>
      </w:r>
      <w:r>
        <w:rPr>
          <w:rStyle w:val="11"/>
        </w:rPr>
        <w:t>в сочетании с глаголами;</w:t>
      </w:r>
    </w:p>
    <w:p w14:paraId="6F31A88F" w14:textId="77777777" w:rsidR="00A5220A" w:rsidRDefault="00A5220A" w:rsidP="00670BDF">
      <w:pPr>
        <w:pStyle w:val="a5"/>
        <w:numPr>
          <w:ilvl w:val="0"/>
          <w:numId w:val="92"/>
        </w:numPr>
        <w:tabs>
          <w:tab w:val="left" w:pos="267"/>
        </w:tabs>
        <w:spacing w:line="269" w:lineRule="auto"/>
        <w:ind w:firstLine="0"/>
        <w:rPr>
          <w:color w:val="auto"/>
          <w:sz w:val="24"/>
          <w:szCs w:val="24"/>
        </w:rPr>
      </w:pPr>
      <w:bookmarkStart w:id="1556" w:name="bookmark1808"/>
      <w:bookmarkEnd w:id="1556"/>
      <w:r>
        <w:rPr>
          <w:rStyle w:val="11"/>
        </w:rPr>
        <w:t xml:space="preserve">словосочетания </w:t>
      </w:r>
      <w:r>
        <w:rPr>
          <w:rStyle w:val="11"/>
          <w:sz w:val="17"/>
          <w:szCs w:val="17"/>
        </w:rPr>
        <w:t xml:space="preserve">ДА </w:t>
      </w:r>
      <w:r>
        <w:rPr>
          <w:rStyle w:val="11"/>
        </w:rPr>
        <w:t>в рекомендательных фразах;</w:t>
      </w:r>
    </w:p>
    <w:p w14:paraId="5F1C7540"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57" w:name="bookmark1809"/>
      <w:bookmarkEnd w:id="1557"/>
      <w:r>
        <w:rPr>
          <w:rStyle w:val="11"/>
        </w:rPr>
        <w:t>служебного наречия (</w:t>
      </w:r>
      <w:r>
        <w:rPr>
          <w:rStyle w:val="11"/>
          <w:sz w:val="17"/>
          <w:szCs w:val="17"/>
        </w:rPr>
        <w:t>Л</w:t>
      </w:r>
      <w:r>
        <w:rPr>
          <w:rStyle w:val="11"/>
        </w:rPr>
        <w:t>)</w:t>
      </w:r>
      <w:r>
        <w:rPr>
          <w:rStyle w:val="11"/>
          <w:sz w:val="17"/>
          <w:szCs w:val="17"/>
        </w:rPr>
        <w:t xml:space="preserve">А </w:t>
      </w:r>
      <w:r>
        <w:rPr>
          <w:rStyle w:val="11"/>
        </w:rPr>
        <w:t>при обозначении продолженно</w:t>
      </w:r>
      <w:r>
        <w:rPr>
          <w:rStyle w:val="11"/>
        </w:rPr>
        <w:softHyphen/>
        <w:t>го действия, конструкции (</w:t>
      </w:r>
      <w:r>
        <w:rPr>
          <w:rStyle w:val="11"/>
          <w:sz w:val="17"/>
          <w:szCs w:val="17"/>
        </w:rPr>
        <w:t>Л</w:t>
      </w:r>
      <w:r>
        <w:rPr>
          <w:rStyle w:val="11"/>
        </w:rPr>
        <w:t>)</w:t>
      </w:r>
      <w:r>
        <w:rPr>
          <w:rStyle w:val="11"/>
          <w:sz w:val="17"/>
          <w:szCs w:val="17"/>
        </w:rPr>
        <w:t>А  %</w:t>
      </w:r>
      <w:r>
        <w:rPr>
          <w:rStyle w:val="11"/>
        </w:rPr>
        <w:t>;</w:t>
      </w:r>
    </w:p>
    <w:p w14:paraId="61CB0977"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58" w:name="bookmark1810"/>
      <w:bookmarkEnd w:id="1558"/>
      <w:r>
        <w:rPr>
          <w:rStyle w:val="11"/>
        </w:rPr>
        <w:t xml:space="preserve">наречия </w:t>
      </w:r>
      <w:r>
        <w:rPr>
          <w:rStyle w:val="11"/>
          <w:sz w:val="17"/>
          <w:szCs w:val="17"/>
        </w:rPr>
        <w:t xml:space="preserve">А'^ </w:t>
      </w:r>
      <w:r>
        <w:rPr>
          <w:rStyle w:val="11"/>
        </w:rPr>
        <w:t>и его отрицательной формы (</w:t>
      </w:r>
      <w:r>
        <w:rPr>
          <w:rStyle w:val="11"/>
          <w:sz w:val="17"/>
          <w:szCs w:val="17"/>
        </w:rPr>
        <w:t>ДА</w:t>
      </w:r>
      <w:r>
        <w:rPr>
          <w:rStyle w:val="11"/>
        </w:rPr>
        <w:t>);</w:t>
      </w:r>
    </w:p>
    <w:p w14:paraId="453705AD"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59" w:name="bookmark1811"/>
      <w:bookmarkEnd w:id="1559"/>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6AE1A9D1"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60" w:name="bookmark1812"/>
      <w:bookmarkEnd w:id="1560"/>
      <w:r>
        <w:rPr>
          <w:rStyle w:val="11"/>
        </w:rPr>
        <w:t xml:space="preserve">союза </w:t>
      </w:r>
      <w:r>
        <w:rPr>
          <w:rStyle w:val="11"/>
          <w:sz w:val="17"/>
          <w:szCs w:val="17"/>
        </w:rPr>
        <w:t xml:space="preserve">ДА </w:t>
      </w:r>
      <w:r>
        <w:rPr>
          <w:rStyle w:val="11"/>
        </w:rPr>
        <w:t>в сложных предложениях и в значении «лишь»;</w:t>
      </w:r>
    </w:p>
    <w:p w14:paraId="6E3CAD4F" w14:textId="77777777" w:rsidR="00A5220A" w:rsidRDefault="00A5220A" w:rsidP="00670BDF">
      <w:pPr>
        <w:pStyle w:val="a5"/>
        <w:numPr>
          <w:ilvl w:val="0"/>
          <w:numId w:val="92"/>
        </w:numPr>
        <w:tabs>
          <w:tab w:val="left" w:pos="267"/>
        </w:tabs>
        <w:spacing w:line="269" w:lineRule="auto"/>
        <w:ind w:firstLine="0"/>
        <w:jc w:val="both"/>
        <w:rPr>
          <w:color w:val="auto"/>
          <w:sz w:val="24"/>
          <w:szCs w:val="24"/>
        </w:rPr>
      </w:pPr>
      <w:bookmarkStart w:id="1561" w:name="bookmark1813"/>
      <w:bookmarkEnd w:id="1561"/>
      <w:r>
        <w:rPr>
          <w:rStyle w:val="11"/>
        </w:rPr>
        <w:t xml:space="preserve">союза </w:t>
      </w:r>
      <w:r>
        <w:rPr>
          <w:rStyle w:val="11"/>
          <w:sz w:val="17"/>
          <w:szCs w:val="17"/>
        </w:rPr>
        <w:t>АД</w:t>
      </w:r>
      <w:r>
        <w:rPr>
          <w:rStyle w:val="11"/>
        </w:rPr>
        <w:t>, его использование в альтернативном вопросе;</w:t>
      </w:r>
    </w:p>
    <w:p w14:paraId="28D1AF9B" w14:textId="77777777" w:rsidR="00A5220A" w:rsidRDefault="00A5220A" w:rsidP="00670BDF">
      <w:pPr>
        <w:pStyle w:val="a5"/>
        <w:numPr>
          <w:ilvl w:val="0"/>
          <w:numId w:val="92"/>
        </w:numPr>
        <w:tabs>
          <w:tab w:val="left" w:pos="267"/>
          <w:tab w:val="left" w:leader="dot" w:pos="5486"/>
          <w:tab w:val="left" w:leader="dot" w:pos="6034"/>
        </w:tabs>
        <w:spacing w:line="269" w:lineRule="auto"/>
        <w:ind w:firstLine="0"/>
        <w:jc w:val="both"/>
        <w:rPr>
          <w:color w:val="auto"/>
          <w:sz w:val="24"/>
          <w:szCs w:val="24"/>
        </w:rPr>
      </w:pPr>
      <w:bookmarkStart w:id="1562" w:name="bookmark1814"/>
      <w:bookmarkEnd w:id="1562"/>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F4A832F" w14:textId="77777777" w:rsidR="00A5220A" w:rsidRDefault="00A5220A">
      <w:pPr>
        <w:pStyle w:val="a5"/>
        <w:tabs>
          <w:tab w:val="left" w:leader="dot" w:pos="674"/>
        </w:tabs>
        <w:spacing w:line="269"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А </w:t>
      </w:r>
      <w:r>
        <w:rPr>
          <w:rStyle w:val="11"/>
        </w:rPr>
        <w:t>и предложной кон</w:t>
      </w:r>
      <w:r>
        <w:rPr>
          <w:rStyle w:val="11"/>
        </w:rPr>
        <w:softHyphen/>
      </w:r>
    </w:p>
    <w:p w14:paraId="38976C8E" w14:textId="77777777" w:rsidR="00A5220A" w:rsidRDefault="00A5220A">
      <w:pPr>
        <w:pStyle w:val="a5"/>
        <w:spacing w:line="269"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242C4C32" w14:textId="77777777" w:rsidR="00A5220A" w:rsidRDefault="00A5220A" w:rsidP="00670BDF">
      <w:pPr>
        <w:pStyle w:val="a5"/>
        <w:numPr>
          <w:ilvl w:val="0"/>
          <w:numId w:val="92"/>
        </w:numPr>
        <w:tabs>
          <w:tab w:val="left" w:pos="267"/>
        </w:tabs>
        <w:spacing w:after="40" w:line="269" w:lineRule="auto"/>
        <w:ind w:left="160" w:hanging="160"/>
        <w:jc w:val="both"/>
        <w:rPr>
          <w:color w:val="auto"/>
          <w:sz w:val="24"/>
          <w:szCs w:val="24"/>
        </w:rPr>
      </w:pPr>
      <w:bookmarkStart w:id="1563" w:name="bookmark1815"/>
      <w:bookmarkEnd w:id="1563"/>
      <w:r>
        <w:rPr>
          <w:rStyle w:val="11"/>
        </w:rPr>
        <w:t xml:space="preserve">предлогов </w:t>
      </w:r>
      <w:r>
        <w:rPr>
          <w:rStyle w:val="11"/>
          <w:sz w:val="17"/>
          <w:szCs w:val="17"/>
        </w:rPr>
        <w:t>&amp;</w:t>
      </w:r>
      <w:r>
        <w:rPr>
          <w:rStyle w:val="11"/>
        </w:rPr>
        <w:t xml:space="preserve">, </w:t>
      </w:r>
      <w:r>
        <w:rPr>
          <w:rStyle w:val="11"/>
          <w:sz w:val="17"/>
          <w:szCs w:val="17"/>
        </w:rPr>
        <w:t xml:space="preserve">А </w:t>
      </w:r>
      <w:r>
        <w:rPr>
          <w:rStyle w:val="11"/>
        </w:rPr>
        <w:t>и предложных конструкций, вводящих направление действия;</w:t>
      </w:r>
    </w:p>
    <w:p w14:paraId="5273CE03"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64" w:name="bookmark1816"/>
      <w:bookmarkEnd w:id="1564"/>
      <w:r>
        <w:rPr>
          <w:rStyle w:val="11"/>
        </w:rPr>
        <w:t xml:space="preserve">предлога </w:t>
      </w:r>
      <w:r>
        <w:rPr>
          <w:rStyle w:val="11"/>
          <w:sz w:val="17"/>
          <w:szCs w:val="17"/>
        </w:rPr>
        <w:t xml:space="preserve">^ </w:t>
      </w:r>
      <w:r>
        <w:rPr>
          <w:rStyle w:val="11"/>
        </w:rPr>
        <w:t>и предложной конструкции, уточняющей адресата или цель действия;</w:t>
      </w:r>
    </w:p>
    <w:p w14:paraId="3FB33D9B"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w:t>
      </w:r>
      <w:r>
        <w:rPr>
          <w:rStyle w:val="11"/>
          <w:i/>
          <w:iCs/>
        </w:rPr>
        <w:t xml:space="preserve">1 до 1000000 </w:t>
      </w:r>
      <w:r w:rsidRPr="00C971E5">
        <w:rPr>
          <w:rStyle w:val="11"/>
          <w:i/>
          <w:iCs/>
          <w:lang w:eastAsia="en-US"/>
        </w:rPr>
        <w:t>(</w:t>
      </w:r>
      <w:r w:rsidRPr="00C971E5">
        <w:rPr>
          <w:rStyle w:val="11"/>
          <w:sz w:val="17"/>
          <w:szCs w:val="17"/>
          <w:lang w:eastAsia="en-US"/>
        </w:rPr>
        <w:t>^,</w:t>
      </w:r>
      <w:r>
        <w:rPr>
          <w:rStyle w:val="11"/>
          <w:sz w:val="17"/>
          <w:szCs w:val="17"/>
          <w:lang w:val="en-US" w:eastAsia="en-US"/>
        </w:rPr>
        <w:t>W</w:t>
      </w:r>
      <w:r w:rsidRPr="00C971E5">
        <w:rPr>
          <w:rStyle w:val="11"/>
          <w:sz w:val="17"/>
          <w:szCs w:val="17"/>
          <w:lang w:eastAsia="en-US"/>
        </w:rPr>
        <w:t>^</w:t>
      </w:r>
      <w:r w:rsidRPr="00C971E5">
        <w:rPr>
          <w:rStyle w:val="11"/>
          <w:lang w:eastAsia="en-US"/>
        </w:rPr>
        <w:t xml:space="preserve">); </w:t>
      </w:r>
      <w:r>
        <w:rPr>
          <w:rStyle w:val="11"/>
        </w:rPr>
        <w:t xml:space="preserve">числительных </w:t>
      </w:r>
      <w:r>
        <w:rPr>
          <w:rStyle w:val="11"/>
          <w:sz w:val="17"/>
          <w:szCs w:val="17"/>
        </w:rPr>
        <w:t xml:space="preserve">— </w:t>
      </w:r>
      <w:r>
        <w:rPr>
          <w:rStyle w:val="11"/>
        </w:rPr>
        <w:t xml:space="preserve">и </w:t>
      </w:r>
      <w:r>
        <w:rPr>
          <w:rStyle w:val="11"/>
          <w:sz w:val="17"/>
          <w:szCs w:val="17"/>
        </w:rPr>
        <w:t>^</w:t>
      </w:r>
      <w:r>
        <w:rPr>
          <w:rStyle w:val="11"/>
        </w:rPr>
        <w:t>;</w:t>
      </w:r>
    </w:p>
    <w:p w14:paraId="5A4F2817"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65" w:name="bookmark1817"/>
      <w:bookmarkEnd w:id="1565"/>
      <w:r>
        <w:rPr>
          <w:rStyle w:val="11"/>
        </w:rPr>
        <w:t xml:space="preserve">порядковых числительных и префикса </w:t>
      </w:r>
      <w:r>
        <w:rPr>
          <w:rStyle w:val="11"/>
          <w:sz w:val="17"/>
          <w:szCs w:val="17"/>
        </w:rPr>
        <w:t>Ж</w:t>
      </w:r>
      <w:r>
        <w:rPr>
          <w:rStyle w:val="11"/>
        </w:rPr>
        <w:t>;</w:t>
      </w:r>
    </w:p>
    <w:p w14:paraId="29C1F0D2"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66" w:name="bookmark1818"/>
      <w:bookmarkEnd w:id="1566"/>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ного счётного слова -Ж,</w:t>
      </w:r>
    </w:p>
    <w:p w14:paraId="10406270"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67" w:name="bookmark1819"/>
      <w:bookmarkEnd w:id="1567"/>
      <w:r>
        <w:rPr>
          <w:rStyle w:val="11"/>
        </w:rPr>
        <w:t xml:space="preserve">вопросительной частицы </w:t>
      </w:r>
      <w:r>
        <w:rPr>
          <w:rStyle w:val="11"/>
          <w:sz w:val="17"/>
          <w:szCs w:val="17"/>
        </w:rPr>
        <w:t>^</w:t>
      </w:r>
      <w:r>
        <w:rPr>
          <w:rStyle w:val="11"/>
        </w:rPr>
        <w:t>;</w:t>
      </w:r>
    </w:p>
    <w:p w14:paraId="110D145E"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68" w:name="bookmark1820"/>
      <w:bookmarkEnd w:id="1568"/>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3DD31E09"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69" w:name="bookmark1821"/>
      <w:bookmarkEnd w:id="1569"/>
      <w:r>
        <w:rPr>
          <w:rStyle w:val="11"/>
        </w:rPr>
        <w:t xml:space="preserve">модальной частицы </w:t>
      </w:r>
      <w:r>
        <w:rPr>
          <w:rStyle w:val="11"/>
          <w:sz w:val="17"/>
          <w:szCs w:val="17"/>
        </w:rPr>
        <w:t>Т</w:t>
      </w:r>
      <w:r>
        <w:rPr>
          <w:rStyle w:val="11"/>
        </w:rPr>
        <w:t>;</w:t>
      </w:r>
    </w:p>
    <w:p w14:paraId="67340879"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70" w:name="bookmark1822"/>
      <w:bookmarkEnd w:id="1570"/>
      <w:r>
        <w:rPr>
          <w:rStyle w:val="11"/>
        </w:rPr>
        <w:lastRenderedPageBreak/>
        <w:t>частицы °&amp; в побудительных предложениях;</w:t>
      </w:r>
    </w:p>
    <w:p w14:paraId="5235F58E"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71" w:name="bookmark1823"/>
      <w:bookmarkEnd w:id="1571"/>
      <w:r>
        <w:rPr>
          <w:rStyle w:val="11"/>
        </w:rPr>
        <w:t>модальной частицы °&amp; для выражения неопределённости или предположения;</w:t>
      </w:r>
    </w:p>
    <w:p w14:paraId="7B1A1C21" w14:textId="77777777" w:rsidR="00A5220A" w:rsidRDefault="00A5220A" w:rsidP="00670BDF">
      <w:pPr>
        <w:pStyle w:val="a5"/>
        <w:numPr>
          <w:ilvl w:val="0"/>
          <w:numId w:val="92"/>
        </w:numPr>
        <w:tabs>
          <w:tab w:val="left" w:pos="267"/>
        </w:tabs>
        <w:spacing w:line="310" w:lineRule="auto"/>
        <w:ind w:left="160" w:hanging="160"/>
        <w:jc w:val="both"/>
        <w:rPr>
          <w:color w:val="auto"/>
          <w:sz w:val="24"/>
          <w:szCs w:val="24"/>
        </w:rPr>
      </w:pPr>
      <w:bookmarkStart w:id="1572" w:name="bookmark1824"/>
      <w:bookmarkEnd w:id="1572"/>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w:t>
      </w:r>
      <w:r>
        <w:rPr>
          <w:rStyle w:val="11"/>
        </w:rPr>
        <w:t>;</w:t>
      </w:r>
    </w:p>
    <w:p w14:paraId="33B60C22" w14:textId="77777777" w:rsidR="00A5220A" w:rsidRDefault="00A5220A" w:rsidP="00670BDF">
      <w:pPr>
        <w:pStyle w:val="a5"/>
        <w:numPr>
          <w:ilvl w:val="0"/>
          <w:numId w:val="92"/>
        </w:numPr>
        <w:tabs>
          <w:tab w:val="left" w:pos="267"/>
        </w:tabs>
        <w:spacing w:line="276" w:lineRule="auto"/>
        <w:ind w:left="160" w:hanging="160"/>
        <w:jc w:val="both"/>
        <w:rPr>
          <w:color w:val="auto"/>
          <w:sz w:val="24"/>
          <w:szCs w:val="24"/>
        </w:rPr>
      </w:pPr>
      <w:bookmarkStart w:id="1573" w:name="bookmark1825"/>
      <w:bookmarkEnd w:id="1573"/>
      <w:r>
        <w:rPr>
          <w:rStyle w:val="11"/>
        </w:rPr>
        <w:t>междометий (</w:t>
      </w:r>
      <w:r>
        <w:rPr>
          <w:rStyle w:val="11"/>
          <w:sz w:val="17"/>
          <w:szCs w:val="17"/>
        </w:rPr>
        <w:t>^,’Л,</w:t>
      </w:r>
      <w:r>
        <w:rPr>
          <w:rStyle w:val="11"/>
          <w:sz w:val="17"/>
          <w:szCs w:val="17"/>
          <w:vertAlign w:val="superscript"/>
        </w:rPr>
        <w:t>Р</w:t>
      </w:r>
      <w:r>
        <w:rPr>
          <w:rStyle w:val="11"/>
          <w:sz w:val="17"/>
          <w:szCs w:val="17"/>
        </w:rPr>
        <w:t xml:space="preserve">$, </w:t>
      </w:r>
      <w:r>
        <w:rPr>
          <w:rStyle w:val="11"/>
        </w:rPr>
        <w:t>и др.,) для выражения чувств и эмоций в соответствии с коммуникативной ситуацией;</w:t>
      </w:r>
    </w:p>
    <w:p w14:paraId="69FC4ECA" w14:textId="77777777" w:rsidR="00A5220A" w:rsidRDefault="00A5220A" w:rsidP="00670BDF">
      <w:pPr>
        <w:pStyle w:val="a5"/>
        <w:numPr>
          <w:ilvl w:val="0"/>
          <w:numId w:val="92"/>
        </w:numPr>
        <w:tabs>
          <w:tab w:val="left" w:pos="267"/>
        </w:tabs>
        <w:spacing w:line="276" w:lineRule="auto"/>
        <w:ind w:left="160" w:hanging="160"/>
        <w:jc w:val="both"/>
        <w:rPr>
          <w:color w:val="auto"/>
          <w:sz w:val="24"/>
          <w:szCs w:val="24"/>
        </w:rPr>
      </w:pPr>
      <w:bookmarkStart w:id="1574" w:name="bookmark1826"/>
      <w:bookmarkEnd w:id="1574"/>
      <w:r>
        <w:rPr>
          <w:rStyle w:val="11"/>
        </w:rPr>
        <w:t>способов обозначения дат в китайском языке;</w:t>
      </w:r>
    </w:p>
    <w:p w14:paraId="0F677E71" w14:textId="77777777" w:rsidR="00A5220A" w:rsidRDefault="00A5220A" w:rsidP="00670BDF">
      <w:pPr>
        <w:pStyle w:val="a5"/>
        <w:numPr>
          <w:ilvl w:val="0"/>
          <w:numId w:val="92"/>
        </w:numPr>
        <w:tabs>
          <w:tab w:val="left" w:pos="267"/>
        </w:tabs>
        <w:spacing w:line="276" w:lineRule="auto"/>
        <w:ind w:left="160" w:hanging="160"/>
        <w:jc w:val="both"/>
        <w:rPr>
          <w:color w:val="auto"/>
          <w:sz w:val="24"/>
          <w:szCs w:val="24"/>
        </w:rPr>
      </w:pPr>
      <w:bookmarkStart w:id="1575" w:name="bookmark1827"/>
      <w:bookmarkEnd w:id="1575"/>
      <w:r>
        <w:rPr>
          <w:rStyle w:val="11"/>
        </w:rPr>
        <w:t>способов обозначения дней недели;</w:t>
      </w:r>
    </w:p>
    <w:p w14:paraId="106A6D7A" w14:textId="77777777" w:rsidR="00A5220A" w:rsidRDefault="00A5220A" w:rsidP="00670BDF">
      <w:pPr>
        <w:pStyle w:val="a5"/>
        <w:numPr>
          <w:ilvl w:val="0"/>
          <w:numId w:val="92"/>
        </w:numPr>
        <w:tabs>
          <w:tab w:val="left" w:pos="267"/>
        </w:tabs>
        <w:spacing w:line="276" w:lineRule="auto"/>
        <w:ind w:left="160" w:hanging="160"/>
        <w:jc w:val="both"/>
        <w:rPr>
          <w:color w:val="auto"/>
          <w:sz w:val="24"/>
          <w:szCs w:val="24"/>
        </w:rPr>
      </w:pPr>
      <w:bookmarkStart w:id="1576" w:name="bookmark1828"/>
      <w:bookmarkEnd w:id="1576"/>
      <w:r>
        <w:rPr>
          <w:rStyle w:val="11"/>
        </w:rPr>
        <w:t>способов обозначения точного времени;</w:t>
      </w:r>
    </w:p>
    <w:p w14:paraId="5DF68C2E" w14:textId="77777777" w:rsidR="00A5220A" w:rsidRDefault="00A5220A" w:rsidP="00670BDF">
      <w:pPr>
        <w:pStyle w:val="a5"/>
        <w:numPr>
          <w:ilvl w:val="0"/>
          <w:numId w:val="92"/>
        </w:numPr>
        <w:tabs>
          <w:tab w:val="left" w:pos="267"/>
        </w:tabs>
        <w:spacing w:line="276" w:lineRule="auto"/>
        <w:ind w:left="160" w:hanging="160"/>
        <w:jc w:val="both"/>
        <w:rPr>
          <w:color w:val="auto"/>
          <w:sz w:val="24"/>
          <w:szCs w:val="24"/>
        </w:rPr>
      </w:pPr>
      <w:bookmarkStart w:id="1577" w:name="bookmark1829"/>
      <w:bookmarkEnd w:id="1577"/>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Л Л</w:t>
      </w:r>
      <w:r>
        <w:rPr>
          <w:rStyle w:val="11"/>
        </w:rPr>
        <w:t>;</w:t>
      </w:r>
    </w:p>
    <w:p w14:paraId="566C96A7"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78" w:name="bookmark1830"/>
      <w:bookmarkEnd w:id="1578"/>
      <w:r>
        <w:rPr>
          <w:rStyle w:val="11"/>
        </w:rPr>
        <w:t xml:space="preserve">словосочетания </w:t>
      </w:r>
      <w:r>
        <w:rPr>
          <w:rStyle w:val="11"/>
          <w:sz w:val="17"/>
          <w:szCs w:val="17"/>
        </w:rPr>
        <w:t>^(—) ЛЛ</w:t>
      </w:r>
      <w:r>
        <w:rPr>
          <w:rStyle w:val="11"/>
        </w:rPr>
        <w:t xml:space="preserve">, отличия от </w:t>
      </w:r>
      <w:r>
        <w:rPr>
          <w:rStyle w:val="11"/>
          <w:sz w:val="17"/>
          <w:szCs w:val="17"/>
        </w:rPr>
        <w:t>—АЛ</w:t>
      </w:r>
      <w:r>
        <w:rPr>
          <w:rStyle w:val="11"/>
        </w:rPr>
        <w:t>;</w:t>
      </w:r>
    </w:p>
    <w:p w14:paraId="1EDC6B9F"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79" w:name="bookmark1831"/>
      <w:bookmarkEnd w:id="1579"/>
      <w:r>
        <w:rPr>
          <w:rStyle w:val="11"/>
        </w:rPr>
        <w:t xml:space="preserve">словосочетания </w:t>
      </w:r>
      <w:r>
        <w:rPr>
          <w:rStyle w:val="11"/>
          <w:sz w:val="17"/>
          <w:szCs w:val="17"/>
        </w:rPr>
        <w:t xml:space="preserve">—ТЛ </w:t>
      </w:r>
      <w:r>
        <w:rPr>
          <w:rStyle w:val="11"/>
        </w:rPr>
        <w:t>с глаголом;</w:t>
      </w:r>
    </w:p>
    <w:p w14:paraId="09197C45"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80" w:name="bookmark1832"/>
      <w:bookmarkEnd w:id="1580"/>
      <w:r>
        <w:rPr>
          <w:rStyle w:val="11"/>
        </w:rPr>
        <w:t>обстоятельство времени;</w:t>
      </w:r>
    </w:p>
    <w:p w14:paraId="31C11DD0"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81" w:name="bookmark1833"/>
      <w:bookmarkEnd w:id="1581"/>
      <w:r>
        <w:rPr>
          <w:rStyle w:val="11"/>
        </w:rPr>
        <w:t xml:space="preserve">оборот </w:t>
      </w:r>
      <w:r>
        <w:rPr>
          <w:rStyle w:val="11"/>
          <w:sz w:val="17"/>
          <w:szCs w:val="17"/>
        </w:rPr>
        <w:t xml:space="preserve">£$0ф^ </w:t>
      </w:r>
      <w:r>
        <w:rPr>
          <w:rStyle w:val="11"/>
        </w:rPr>
        <w:t>(«во время...»);</w:t>
      </w:r>
    </w:p>
    <w:p w14:paraId="58A1779F"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82" w:name="bookmark1834"/>
      <w:bookmarkEnd w:id="1582"/>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ЛА </w:t>
      </w:r>
      <w:r>
        <w:rPr>
          <w:rStyle w:val="11"/>
        </w:rPr>
        <w:t xml:space="preserve">и </w:t>
      </w:r>
      <w:r>
        <w:rPr>
          <w:rStyle w:val="11"/>
          <w:sz w:val="17"/>
          <w:szCs w:val="17"/>
        </w:rPr>
        <w:t>&lt;ф£^^</w:t>
      </w:r>
      <w:r>
        <w:rPr>
          <w:rStyle w:val="11"/>
        </w:rPr>
        <w:t>;</w:t>
      </w:r>
    </w:p>
    <w:p w14:paraId="4576FE68"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83" w:name="bookmark1835"/>
      <w:bookmarkEnd w:id="1583"/>
      <w:r>
        <w:rPr>
          <w:rStyle w:val="11"/>
        </w:rPr>
        <w:t>обстоятельства времени;</w:t>
      </w:r>
    </w:p>
    <w:p w14:paraId="010AA7FD"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84" w:name="bookmark1836"/>
      <w:bookmarkEnd w:id="1584"/>
      <w:r>
        <w:rPr>
          <w:rStyle w:val="11"/>
        </w:rPr>
        <w:t xml:space="preserve">оборота </w:t>
      </w:r>
      <w:r>
        <w:rPr>
          <w:rStyle w:val="11"/>
          <w:sz w:val="17"/>
          <w:szCs w:val="17"/>
        </w:rPr>
        <w:t xml:space="preserve">£$0ф^ </w:t>
      </w:r>
      <w:r>
        <w:rPr>
          <w:rStyle w:val="11"/>
        </w:rPr>
        <w:t>(«во время.»);</w:t>
      </w:r>
    </w:p>
    <w:p w14:paraId="10DB3DF9"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85" w:name="bookmark1837"/>
      <w:bookmarkEnd w:id="1585"/>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ЛА </w:t>
      </w:r>
      <w:r>
        <w:rPr>
          <w:rStyle w:val="11"/>
        </w:rPr>
        <w:t xml:space="preserve">и </w:t>
      </w:r>
      <w:r>
        <w:rPr>
          <w:rStyle w:val="11"/>
          <w:sz w:val="17"/>
          <w:szCs w:val="17"/>
        </w:rPr>
        <w:t>&lt;ф£^^</w:t>
      </w:r>
      <w:r>
        <w:rPr>
          <w:rStyle w:val="11"/>
        </w:rPr>
        <w:t>;</w:t>
      </w:r>
    </w:p>
    <w:p w14:paraId="45E5419D"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86" w:name="bookmark1838"/>
      <w:bookmarkEnd w:id="1586"/>
      <w:r>
        <w:rPr>
          <w:rStyle w:val="11"/>
        </w:rPr>
        <w:t>обстоятельства места;</w:t>
      </w:r>
    </w:p>
    <w:p w14:paraId="0713064F"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87" w:name="bookmark1839"/>
      <w:bookmarkEnd w:id="1587"/>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А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7FE5AD75"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Ай</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 </w:t>
      </w:r>
      <w:r>
        <w:rPr>
          <w:rStyle w:val="11"/>
        </w:rPr>
        <w:t>и дру</w:t>
      </w:r>
      <w:r>
        <w:rPr>
          <w:rStyle w:val="11"/>
        </w:rPr>
        <w:softHyphen/>
        <w:t>гие);</w:t>
      </w:r>
    </w:p>
    <w:p w14:paraId="293C5A84"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588" w:name="bookmark1840"/>
      <w:bookmarkEnd w:id="1588"/>
      <w:r>
        <w:rPr>
          <w:rStyle w:val="11"/>
        </w:rPr>
        <w:t xml:space="preserve">обозначения местоположения с помощью </w:t>
      </w:r>
      <w:r>
        <w:rPr>
          <w:rStyle w:val="11"/>
          <w:rFonts w:ascii="Arial" w:hAnsi="Arial" w:cs="Arial"/>
          <w:i/>
          <w:iCs/>
          <w:sz w:val="16"/>
          <w:szCs w:val="16"/>
        </w:rPr>
        <w:t>&amp;</w:t>
      </w:r>
      <w:r>
        <w:rPr>
          <w:rStyle w:val="11"/>
        </w:rPr>
        <w:t xml:space="preserve"> 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0B693AEB"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89" w:name="bookmark1841"/>
      <w:bookmarkEnd w:id="1589"/>
      <w:r>
        <w:rPr>
          <w:rStyle w:val="11"/>
        </w:rPr>
        <w:t xml:space="preserve">словосочетания </w:t>
      </w:r>
      <w:r>
        <w:rPr>
          <w:rStyle w:val="11"/>
          <w:lang w:val="en-US" w:eastAsia="en-US"/>
        </w:rPr>
        <w:t>ji</w:t>
      </w:r>
      <w:r>
        <w:rPr>
          <w:rStyle w:val="11"/>
        </w:rPr>
        <w:t>-Д в сочетании с существительным со значением места;</w:t>
      </w:r>
    </w:p>
    <w:p w14:paraId="5F060F5A"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90" w:name="bookmark1842"/>
      <w:bookmarkEnd w:id="1590"/>
      <w:r>
        <w:rPr>
          <w:rStyle w:val="11"/>
        </w:rPr>
        <w:t>обозначения местонахождения/наличия с помощью глаго</w:t>
      </w:r>
      <w:r>
        <w:rPr>
          <w:rStyle w:val="11"/>
        </w:rPr>
        <w:softHyphen/>
        <w:t xml:space="preserve">ла-связки </w:t>
      </w:r>
      <w:r>
        <w:rPr>
          <w:rStyle w:val="11"/>
          <w:sz w:val="17"/>
          <w:szCs w:val="17"/>
        </w:rPr>
        <w:t>Д</w:t>
      </w:r>
      <w:r>
        <w:rPr>
          <w:rStyle w:val="11"/>
        </w:rPr>
        <w:t>;</w:t>
      </w:r>
    </w:p>
    <w:p w14:paraId="0687E290" w14:textId="77777777" w:rsidR="00A5220A" w:rsidRDefault="00A5220A" w:rsidP="00670BDF">
      <w:pPr>
        <w:pStyle w:val="a7"/>
        <w:numPr>
          <w:ilvl w:val="0"/>
          <w:numId w:val="92"/>
        </w:numPr>
        <w:tabs>
          <w:tab w:val="left" w:pos="267"/>
          <w:tab w:val="left" w:leader="dot" w:pos="2064"/>
          <w:tab w:val="left" w:leader="dot" w:pos="2813"/>
          <w:tab w:val="left" w:leader="dot" w:pos="3689"/>
          <w:tab w:val="left" w:leader="dot" w:pos="4752"/>
        </w:tabs>
        <w:spacing w:after="0" w:line="269"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591" w:name="bookmark1843"/>
      <w:bookmarkEnd w:id="1591"/>
      <w:r>
        <w:rPr>
          <w:rStyle w:val="a6"/>
        </w:rPr>
        <w:t>конструкций Д</w:t>
      </w:r>
      <w:r>
        <w:rPr>
          <w:rStyle w:val="a6"/>
        </w:rPr>
        <w:tab/>
      </w:r>
      <w:r>
        <w:rPr>
          <w:rStyle w:val="a6"/>
          <w:rFonts w:ascii="Arial" w:hAnsi="Arial" w:cs="Arial"/>
          <w:i/>
          <w:iCs/>
          <w:sz w:val="16"/>
          <w:szCs w:val="16"/>
        </w:rPr>
        <w:t>&amp;Ъ</w:t>
      </w:r>
      <w:r>
        <w:rPr>
          <w:rStyle w:val="a6"/>
          <w:rFonts w:ascii="Arial" w:hAnsi="Arial" w:cs="Arial"/>
          <w:i/>
          <w:iCs/>
          <w:sz w:val="16"/>
          <w:szCs w:val="16"/>
        </w:rPr>
        <w:tab/>
      </w:r>
      <w:r>
        <w:rPr>
          <w:rStyle w:val="a6"/>
        </w:rPr>
        <w:t>; Ш</w:t>
      </w:r>
      <w:r>
        <w:rPr>
          <w:rStyle w:val="a6"/>
        </w:rPr>
        <w:tab/>
      </w:r>
      <w:r>
        <w:rPr>
          <w:rStyle w:val="a6"/>
          <w:sz w:val="17"/>
          <w:szCs w:val="17"/>
        </w:rPr>
        <w:t xml:space="preserve">, </w:t>
      </w:r>
      <w:r>
        <w:rPr>
          <w:rStyle w:val="a6"/>
        </w:rPr>
        <w:t>Ш</w:t>
      </w:r>
      <w:r>
        <w:rPr>
          <w:rStyle w:val="a6"/>
        </w:rPr>
        <w:tab/>
        <w:t>;</w:t>
      </w:r>
    </w:p>
    <w:p w14:paraId="260B7340" w14:textId="77777777" w:rsidR="00A5220A" w:rsidRDefault="00A5220A">
      <w:pPr>
        <w:pStyle w:val="a7"/>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союзной конструкции </w:t>
      </w:r>
      <w:r>
        <w:rPr>
          <w:rStyle w:val="a6"/>
          <w:sz w:val="17"/>
          <w:szCs w:val="17"/>
        </w:rPr>
        <w:t xml:space="preserve">0^ </w:t>
      </w:r>
      <w:r>
        <w:rPr>
          <w:rStyle w:val="a6"/>
        </w:rPr>
        <w:t>, (</w:t>
      </w:r>
      <w:r>
        <w:rPr>
          <w:rStyle w:val="a6"/>
          <w:sz w:val="17"/>
          <w:szCs w:val="17"/>
        </w:rPr>
        <w:t xml:space="preserve">^^ </w:t>
      </w:r>
      <w:r>
        <w:rPr>
          <w:rStyle w:val="a6"/>
        </w:rPr>
        <w:t>), оформляющей причинно-следственную связь;</w:t>
      </w:r>
    </w:p>
    <w:p w14:paraId="205115ED" w14:textId="77777777" w:rsidR="00A5220A" w:rsidRDefault="00A5220A" w:rsidP="00670BDF">
      <w:pPr>
        <w:pStyle w:val="a7"/>
        <w:numPr>
          <w:ilvl w:val="0"/>
          <w:numId w:val="92"/>
        </w:numPr>
        <w:tabs>
          <w:tab w:val="left" w:pos="267"/>
          <w:tab w:val="left" w:leader="dot" w:pos="6163"/>
        </w:tabs>
        <w:spacing w:after="0" w:line="269" w:lineRule="auto"/>
        <w:ind w:left="160" w:hanging="160"/>
        <w:jc w:val="both"/>
        <w:rPr>
          <w:color w:val="auto"/>
          <w:sz w:val="24"/>
          <w:szCs w:val="24"/>
        </w:rPr>
      </w:pPr>
      <w:bookmarkStart w:id="1592" w:name="bookmark1844"/>
      <w:bookmarkEnd w:id="1592"/>
      <w:r>
        <w:rPr>
          <w:rStyle w:val="a6"/>
        </w:rPr>
        <w:t xml:space="preserve">сложного предложения условия с конструкцией </w:t>
      </w:r>
      <w:r>
        <w:rPr>
          <w:rStyle w:val="a6"/>
          <w:sz w:val="17"/>
          <w:szCs w:val="17"/>
        </w:rPr>
        <w:t>^Ж</w:t>
      </w:r>
      <w:r>
        <w:rPr>
          <w:rStyle w:val="a6"/>
          <w:sz w:val="17"/>
          <w:szCs w:val="17"/>
        </w:rPr>
        <w:tab/>
      </w:r>
      <w:r>
        <w:rPr>
          <w:rStyle w:val="a6"/>
        </w:rPr>
        <w:t>,</w:t>
      </w:r>
    </w:p>
    <w:p w14:paraId="61C2D700" w14:textId="77777777" w:rsidR="00A5220A" w:rsidRDefault="00A5220A">
      <w:pPr>
        <w:pStyle w:val="a7"/>
        <w:tabs>
          <w:tab w:val="left" w:leader="dot" w:pos="669"/>
        </w:tabs>
        <w:spacing w:after="0" w:line="269" w:lineRule="auto"/>
        <w:ind w:firstLine="160"/>
        <w:jc w:val="both"/>
        <w:rPr>
          <w:rFonts w:ascii="Courier New" w:hAnsi="Courier New" w:cs="Courier New"/>
          <w:color w:val="auto"/>
          <w:sz w:val="24"/>
          <w:szCs w:val="24"/>
        </w:rPr>
      </w:pPr>
      <w:r>
        <w:rPr>
          <w:rStyle w:val="a6"/>
        </w:rPr>
        <w:t>Д</w:t>
      </w:r>
      <w:r>
        <w:rPr>
          <w:rStyle w:val="a6"/>
        </w:rPr>
        <w:tab/>
        <w:t>;</w:t>
      </w:r>
    </w:p>
    <w:p w14:paraId="0ABEF3CB" w14:textId="77777777" w:rsidR="00A5220A" w:rsidRDefault="00A5220A" w:rsidP="00670BDF">
      <w:pPr>
        <w:pStyle w:val="a7"/>
        <w:numPr>
          <w:ilvl w:val="0"/>
          <w:numId w:val="92"/>
        </w:numPr>
        <w:tabs>
          <w:tab w:val="left" w:pos="267"/>
        </w:tabs>
        <w:spacing w:after="0" w:line="269" w:lineRule="auto"/>
        <w:ind w:left="160" w:hanging="160"/>
        <w:jc w:val="both"/>
        <w:rPr>
          <w:color w:val="auto"/>
          <w:sz w:val="24"/>
          <w:szCs w:val="24"/>
        </w:rPr>
      </w:pPr>
      <w:bookmarkStart w:id="1593" w:name="bookmark1845"/>
      <w:bookmarkEnd w:id="1593"/>
      <w:r>
        <w:rPr>
          <w:rStyle w:val="a6"/>
        </w:rPr>
        <w:t xml:space="preserve">сложного предложения условия с союзом </w:t>
      </w:r>
      <w:r>
        <w:rPr>
          <w:rStyle w:val="a6"/>
          <w:sz w:val="17"/>
          <w:szCs w:val="17"/>
        </w:rPr>
        <w:t>^Д</w:t>
      </w:r>
      <w:r>
        <w:rPr>
          <w:rStyle w:val="a6"/>
        </w:rPr>
        <w:t>;</w:t>
      </w:r>
    </w:p>
    <w:p w14:paraId="5A9B6F96" w14:textId="77777777" w:rsidR="00A5220A" w:rsidRDefault="00A5220A" w:rsidP="00670BDF">
      <w:pPr>
        <w:pStyle w:val="a7"/>
        <w:numPr>
          <w:ilvl w:val="0"/>
          <w:numId w:val="92"/>
        </w:numPr>
        <w:tabs>
          <w:tab w:val="left" w:pos="267"/>
          <w:tab w:val="left" w:leader="dot" w:pos="3154"/>
          <w:tab w:val="left" w:leader="dot" w:pos="4997"/>
        </w:tabs>
        <w:spacing w:after="0" w:line="269" w:lineRule="auto"/>
        <w:ind w:left="160" w:hanging="160"/>
        <w:jc w:val="both"/>
        <w:rPr>
          <w:color w:val="auto"/>
          <w:sz w:val="24"/>
          <w:szCs w:val="24"/>
        </w:rPr>
      </w:pPr>
      <w:bookmarkStart w:id="1594" w:name="bookmark1846"/>
      <w:bookmarkEnd w:id="1594"/>
      <w:r>
        <w:rPr>
          <w:rStyle w:val="a6"/>
        </w:rPr>
        <w:t xml:space="preserve">конструкций </w:t>
      </w:r>
      <w:r>
        <w:rPr>
          <w:rStyle w:val="a6"/>
          <w:sz w:val="17"/>
          <w:szCs w:val="17"/>
        </w:rPr>
        <w:t>Д^ Т</w:t>
      </w:r>
      <w:r>
        <w:rPr>
          <w:rStyle w:val="a6"/>
        </w:rPr>
        <w:t>; ^</w:t>
      </w:r>
      <w:r>
        <w:rPr>
          <w:rStyle w:val="a6"/>
        </w:rPr>
        <w:tab/>
      </w:r>
      <w:r>
        <w:rPr>
          <w:rStyle w:val="a6"/>
          <w:sz w:val="17"/>
          <w:szCs w:val="17"/>
        </w:rPr>
        <w:t xml:space="preserve">£'] </w:t>
      </w:r>
      <w:r>
        <w:rPr>
          <w:rStyle w:val="a6"/>
        </w:rPr>
        <w:t xml:space="preserve">; </w:t>
      </w:r>
      <w:r>
        <w:rPr>
          <w:rStyle w:val="a6"/>
          <w:sz w:val="17"/>
          <w:szCs w:val="17"/>
        </w:rPr>
        <w:t xml:space="preserve">X </w:t>
      </w:r>
      <w:r>
        <w:rPr>
          <w:rStyle w:val="a6"/>
        </w:rPr>
        <w:t>X</w:t>
      </w:r>
      <w:r>
        <w:rPr>
          <w:rStyle w:val="a6"/>
        </w:rPr>
        <w:tab/>
        <w:t>;</w:t>
      </w:r>
    </w:p>
    <w:p w14:paraId="1814BA37"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r>
        <w:rPr>
          <w:color w:val="auto"/>
          <w:sz w:val="24"/>
          <w:szCs w:val="24"/>
        </w:rPr>
        <w:fldChar w:fldCharType="end"/>
      </w:r>
      <w:bookmarkStart w:id="1595" w:name="bookmark1847"/>
      <w:bookmarkEnd w:id="1595"/>
      <w:r>
        <w:rPr>
          <w:rStyle w:val="11"/>
        </w:rPr>
        <w:t xml:space="preserve">конструкций сравнения с предлогом </w:t>
      </w:r>
      <w:r>
        <w:rPr>
          <w:rStyle w:val="11"/>
          <w:sz w:val="17"/>
          <w:szCs w:val="17"/>
        </w:rPr>
        <w:t xml:space="preserve">Л </w:t>
      </w:r>
      <w:r>
        <w:rPr>
          <w:rStyle w:val="11"/>
        </w:rPr>
        <w:t>и его отрицатель</w:t>
      </w:r>
      <w:r>
        <w:rPr>
          <w:rStyle w:val="11"/>
        </w:rPr>
        <w:softHyphen/>
        <w:t>ной формой (</w:t>
      </w:r>
      <w:r>
        <w:rPr>
          <w:rStyle w:val="11"/>
          <w:sz w:val="17"/>
          <w:szCs w:val="17"/>
        </w:rPr>
        <w:t>Д^</w:t>
      </w:r>
      <w:r>
        <w:rPr>
          <w:rStyle w:val="11"/>
        </w:rPr>
        <w:t>);</w:t>
      </w:r>
    </w:p>
    <w:p w14:paraId="6E3898F5" w14:textId="77777777" w:rsidR="00A5220A" w:rsidRDefault="00A5220A" w:rsidP="00670BDF">
      <w:pPr>
        <w:pStyle w:val="a5"/>
        <w:numPr>
          <w:ilvl w:val="0"/>
          <w:numId w:val="92"/>
        </w:numPr>
        <w:tabs>
          <w:tab w:val="left" w:pos="267"/>
          <w:tab w:val="left" w:leader="dot" w:pos="3689"/>
        </w:tabs>
        <w:spacing w:line="269" w:lineRule="auto"/>
        <w:ind w:left="160" w:hanging="160"/>
        <w:jc w:val="both"/>
        <w:rPr>
          <w:color w:val="auto"/>
          <w:sz w:val="24"/>
          <w:szCs w:val="24"/>
        </w:rPr>
      </w:pPr>
      <w:bookmarkStart w:id="1596" w:name="bookmark1848"/>
      <w:bookmarkEnd w:id="1596"/>
      <w:r>
        <w:rPr>
          <w:rStyle w:val="11"/>
        </w:rPr>
        <w:t xml:space="preserve">сравнительной конструкции </w:t>
      </w:r>
      <w:r>
        <w:rPr>
          <w:rStyle w:val="11"/>
          <w:sz w:val="17"/>
          <w:szCs w:val="17"/>
        </w:rPr>
        <w:t>Л</w:t>
      </w:r>
      <w:r>
        <w:rPr>
          <w:rStyle w:val="11"/>
          <w:sz w:val="17"/>
          <w:szCs w:val="17"/>
        </w:rPr>
        <w:tab/>
        <w:t xml:space="preserve">Д </w:t>
      </w:r>
      <w:r>
        <w:rPr>
          <w:rStyle w:val="11"/>
        </w:rPr>
        <w:t>+ прилагательное;</w:t>
      </w:r>
    </w:p>
    <w:p w14:paraId="0C50EC10"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97" w:name="bookmark1849"/>
      <w:bookmarkEnd w:id="1597"/>
      <w:r>
        <w:rPr>
          <w:rStyle w:val="11"/>
          <w:i/>
          <w:iCs/>
        </w:rPr>
        <w:t>конструкции сравнения с предлогом</w:t>
      </w:r>
      <w:r>
        <w:rPr>
          <w:rStyle w:val="11"/>
          <w:sz w:val="17"/>
          <w:szCs w:val="17"/>
        </w:rPr>
        <w:t xml:space="preserve"> Л </w:t>
      </w:r>
      <w:r>
        <w:rPr>
          <w:rStyle w:val="11"/>
          <w:i/>
          <w:iCs/>
        </w:rPr>
        <w:t>и словосочетани</w:t>
      </w:r>
      <w:r>
        <w:rPr>
          <w:rStyle w:val="11"/>
          <w:i/>
          <w:iCs/>
        </w:rPr>
        <w:softHyphen/>
        <w:t xml:space="preserve">ями </w:t>
      </w:r>
      <w:r>
        <w:rPr>
          <w:rStyle w:val="11"/>
          <w:rFonts w:ascii="Arial" w:hAnsi="Arial" w:cs="Arial"/>
          <w:i/>
          <w:iCs/>
          <w:sz w:val="16"/>
          <w:szCs w:val="16"/>
        </w:rPr>
        <w:t>&amp;$</w:t>
      </w:r>
      <w:r>
        <w:rPr>
          <w:rStyle w:val="11"/>
          <w:i/>
          <w:iCs/>
        </w:rPr>
        <w:t xml:space="preserve">, </w:t>
      </w:r>
      <w:r>
        <w:rPr>
          <w:rStyle w:val="11"/>
          <w:rFonts w:ascii="Arial" w:hAnsi="Arial" w:cs="Arial"/>
          <w:i/>
          <w:iCs/>
          <w:smallCaps/>
          <w:sz w:val="28"/>
          <w:szCs w:val="28"/>
        </w:rPr>
        <w:t>^т</w:t>
      </w:r>
      <w:r>
        <w:rPr>
          <w:rStyle w:val="11"/>
          <w:i/>
          <w:iCs/>
          <w:smallCaps/>
          <w:sz w:val="20"/>
          <w:szCs w:val="20"/>
        </w:rPr>
        <w:t>,</w:t>
      </w:r>
      <w:r>
        <w:rPr>
          <w:rStyle w:val="11"/>
          <w:rFonts w:ascii="Arial" w:hAnsi="Arial" w:cs="Arial"/>
          <w:smallCaps/>
          <w:sz w:val="16"/>
          <w:szCs w:val="16"/>
        </w:rPr>
        <w:t xml:space="preserve"> </w:t>
      </w:r>
      <w:r>
        <w:rPr>
          <w:rStyle w:val="11"/>
          <w:rFonts w:ascii="Arial" w:hAnsi="Arial" w:cs="Arial"/>
          <w:smallCaps/>
          <w:sz w:val="16"/>
          <w:szCs w:val="16"/>
        </w:rPr>
        <w:lastRenderedPageBreak/>
        <w:t xml:space="preserve">насл) </w:t>
      </w:r>
      <w:r>
        <w:rPr>
          <w:rStyle w:val="11"/>
          <w:i/>
          <w:iCs/>
        </w:rPr>
        <w:t>,</w:t>
      </w:r>
      <w:r>
        <w:rPr>
          <w:rStyle w:val="11"/>
          <w:sz w:val="17"/>
          <w:szCs w:val="17"/>
        </w:rPr>
        <w:t xml:space="preserve"> </w:t>
      </w:r>
      <w:r w:rsidRPr="00C971E5">
        <w:rPr>
          <w:rStyle w:val="11"/>
          <w:sz w:val="17"/>
          <w:szCs w:val="17"/>
          <w:lang w:eastAsia="en-US"/>
        </w:rPr>
        <w:t>-*</w:t>
      </w:r>
      <w:r>
        <w:rPr>
          <w:rStyle w:val="11"/>
          <w:sz w:val="17"/>
          <w:szCs w:val="17"/>
          <w:lang w:val="en-US" w:eastAsia="en-US"/>
        </w:rPr>
        <w:t>m</w:t>
      </w:r>
      <w:r w:rsidRPr="00C971E5">
        <w:rPr>
          <w:rStyle w:val="11"/>
          <w:sz w:val="17"/>
          <w:szCs w:val="17"/>
          <w:lang w:eastAsia="en-US"/>
        </w:rPr>
        <w:t xml:space="preserve"> </w:t>
      </w:r>
      <w:r>
        <w:rPr>
          <w:rStyle w:val="11"/>
          <w:i/>
          <w:iCs/>
        </w:rPr>
        <w:t>;</w:t>
      </w:r>
    </w:p>
    <w:p w14:paraId="177CDB6F"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98" w:name="bookmark1850"/>
      <w:bookmarkEnd w:id="1598"/>
      <w:r>
        <w:rPr>
          <w:rStyle w:val="11"/>
          <w:i/>
          <w:iCs/>
        </w:rPr>
        <w:t xml:space="preserve">конструкции сравнения с предлогом </w:t>
      </w:r>
      <w:r>
        <w:rPr>
          <w:rStyle w:val="11"/>
          <w:rFonts w:ascii="Arial" w:hAnsi="Arial" w:cs="Arial"/>
          <w:i/>
          <w:iCs/>
          <w:sz w:val="16"/>
          <w:szCs w:val="16"/>
        </w:rPr>
        <w:t xml:space="preserve">Л </w:t>
      </w:r>
      <w:r>
        <w:rPr>
          <w:rStyle w:val="11"/>
          <w:i/>
          <w:iCs/>
        </w:rPr>
        <w:t>и указанием ко</w:t>
      </w:r>
      <w:r>
        <w:rPr>
          <w:rStyle w:val="11"/>
          <w:i/>
          <w:iCs/>
        </w:rPr>
        <w:softHyphen/>
        <w:t>личественной разницы;</w:t>
      </w:r>
    </w:p>
    <w:p w14:paraId="2BFAFEF4"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599" w:name="bookmark1851"/>
      <w:bookmarkEnd w:id="1599"/>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 при</w:t>
      </w:r>
      <w:r>
        <w:rPr>
          <w:rStyle w:val="11"/>
        </w:rPr>
        <w:softHyphen/>
        <w:t>лагательное;</w:t>
      </w:r>
    </w:p>
    <w:p w14:paraId="57139102" w14:textId="77777777" w:rsidR="00A5220A" w:rsidRDefault="00A5220A" w:rsidP="00670BDF">
      <w:pPr>
        <w:pStyle w:val="a5"/>
        <w:numPr>
          <w:ilvl w:val="0"/>
          <w:numId w:val="92"/>
        </w:numPr>
        <w:tabs>
          <w:tab w:val="left" w:pos="267"/>
        </w:tabs>
        <w:spacing w:after="40" w:line="269" w:lineRule="auto"/>
        <w:ind w:left="160" w:hanging="160"/>
        <w:jc w:val="both"/>
        <w:rPr>
          <w:color w:val="auto"/>
          <w:sz w:val="24"/>
          <w:szCs w:val="24"/>
        </w:rPr>
      </w:pPr>
      <w:bookmarkStart w:id="1600" w:name="bookmark1852"/>
      <w:bookmarkEnd w:id="1600"/>
      <w:r>
        <w:rPr>
          <w:rStyle w:val="11"/>
        </w:rPr>
        <w:t>дополнения цели;</w:t>
      </w:r>
    </w:p>
    <w:p w14:paraId="24AEE6AD"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601" w:name="bookmark1853"/>
      <w:bookmarkEnd w:id="1601"/>
      <w:r>
        <w:rPr>
          <w:rStyle w:val="11"/>
        </w:rPr>
        <w:t xml:space="preserve">предложений с предлогом </w:t>
      </w:r>
      <w:r>
        <w:rPr>
          <w:rStyle w:val="11"/>
          <w:sz w:val="17"/>
          <w:szCs w:val="17"/>
        </w:rPr>
        <w:t xml:space="preserve">^ </w:t>
      </w:r>
      <w:r>
        <w:rPr>
          <w:rStyle w:val="11"/>
        </w:rPr>
        <w:t>и инверсии прямого дополне</w:t>
      </w:r>
      <w:r>
        <w:rPr>
          <w:rStyle w:val="11"/>
        </w:rPr>
        <w:softHyphen/>
        <w:t>ния;</w:t>
      </w:r>
    </w:p>
    <w:p w14:paraId="64D4325E"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602" w:name="bookmark1854"/>
      <w:bookmarkEnd w:id="1602"/>
      <w:r>
        <w:rPr>
          <w:rStyle w:val="11"/>
        </w:rPr>
        <w:t xml:space="preserve">предложений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3B9D30D7"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603" w:name="bookmark1855"/>
      <w:bookmarkEnd w:id="1603"/>
      <w:r>
        <w:rPr>
          <w:rStyle w:val="11"/>
          <w:i/>
          <w:iCs/>
        </w:rPr>
        <w:t>усилительной конструкции</w:t>
      </w:r>
      <w:r>
        <w:rPr>
          <w:rStyle w:val="11"/>
          <w:sz w:val="17"/>
          <w:szCs w:val="17"/>
        </w:rPr>
        <w:t xml:space="preserve"> ^ </w:t>
      </w:r>
      <w:r>
        <w:rPr>
          <w:rStyle w:val="11"/>
          <w:i/>
          <w:iCs/>
          <w:lang w:val="en-US" w:eastAsia="en-US"/>
        </w:rPr>
        <w:t>A</w:t>
      </w:r>
      <w:r>
        <w:rPr>
          <w:rStyle w:val="11"/>
          <w:sz w:val="17"/>
          <w:szCs w:val="17"/>
          <w:lang w:val="en-US" w:eastAsia="en-US"/>
        </w:rPr>
        <w:t xml:space="preserve"> </w:t>
      </w:r>
      <w:r>
        <w:rPr>
          <w:rStyle w:val="11"/>
          <w:sz w:val="17"/>
          <w:szCs w:val="17"/>
        </w:rPr>
        <w:t xml:space="preserve">^ </w:t>
      </w:r>
      <w:r>
        <w:rPr>
          <w:rStyle w:val="11"/>
          <w:i/>
          <w:iCs/>
          <w:lang w:val="en-US" w:eastAsia="en-US"/>
        </w:rPr>
        <w:t>B;</w:t>
      </w:r>
    </w:p>
    <w:p w14:paraId="18678924"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604" w:name="bookmark1856"/>
      <w:bookmarkEnd w:id="1604"/>
      <w:r>
        <w:rPr>
          <w:rStyle w:val="11"/>
          <w:i/>
          <w:iCs/>
        </w:rPr>
        <w:t>конструкции «</w:t>
      </w:r>
      <w:r>
        <w:rPr>
          <w:rStyle w:val="11"/>
          <w:sz w:val="17"/>
          <w:szCs w:val="17"/>
        </w:rPr>
        <w:t xml:space="preserve">^Ж^ </w:t>
      </w:r>
      <w:r>
        <w:rPr>
          <w:rStyle w:val="11"/>
          <w:i/>
          <w:iCs/>
        </w:rPr>
        <w:t>+ прилагательное/глагол»;</w:t>
      </w:r>
    </w:p>
    <w:p w14:paraId="5704E62B" w14:textId="77777777" w:rsidR="00A5220A" w:rsidRDefault="00A5220A" w:rsidP="00670BDF">
      <w:pPr>
        <w:pStyle w:val="a5"/>
        <w:numPr>
          <w:ilvl w:val="0"/>
          <w:numId w:val="92"/>
        </w:numPr>
        <w:tabs>
          <w:tab w:val="left" w:pos="267"/>
          <w:tab w:val="left" w:leader="dot" w:pos="4128"/>
        </w:tabs>
        <w:spacing w:line="269" w:lineRule="auto"/>
        <w:ind w:left="160" w:hanging="160"/>
        <w:jc w:val="both"/>
        <w:rPr>
          <w:color w:val="auto"/>
          <w:sz w:val="24"/>
          <w:szCs w:val="24"/>
        </w:rPr>
      </w:pPr>
      <w:bookmarkStart w:id="1605" w:name="bookmark1857"/>
      <w:bookmarkEnd w:id="1605"/>
      <w:r>
        <w:rPr>
          <w:rStyle w:val="11"/>
          <w:i/>
          <w:iCs/>
        </w:rPr>
        <w:t>выделительной конструкции «</w:t>
      </w:r>
      <w:r>
        <w:rPr>
          <w:rStyle w:val="11"/>
          <w:sz w:val="17"/>
          <w:szCs w:val="17"/>
        </w:rPr>
        <w:t>ДД</w:t>
      </w:r>
      <w:r>
        <w:rPr>
          <w:rStyle w:val="11"/>
          <w:sz w:val="17"/>
          <w:szCs w:val="17"/>
        </w:rPr>
        <w:tab/>
      </w:r>
      <w:r>
        <w:rPr>
          <w:rStyle w:val="11"/>
          <w:rFonts w:ascii="Arial" w:hAnsi="Arial" w:cs="Arial"/>
          <w:i/>
          <w:iCs/>
          <w:sz w:val="16"/>
          <w:szCs w:val="16"/>
        </w:rPr>
        <w:t>^</w:t>
      </w:r>
      <w:r>
        <w:rPr>
          <w:rStyle w:val="11"/>
          <w:i/>
          <w:iCs/>
        </w:rPr>
        <w:t>?»;</w:t>
      </w:r>
    </w:p>
    <w:p w14:paraId="71FEF362"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606" w:name="bookmark1858"/>
      <w:bookmarkEnd w:id="1606"/>
      <w:r>
        <w:rPr>
          <w:rStyle w:val="11"/>
        </w:rPr>
        <w:t xml:space="preserve">дополнительных элементов результата, степени или образа действия со специальным инфиксом </w:t>
      </w:r>
      <w:r>
        <w:rPr>
          <w:rStyle w:val="11"/>
          <w:sz w:val="17"/>
          <w:szCs w:val="17"/>
        </w:rPr>
        <w:t>#</w:t>
      </w:r>
      <w:r>
        <w:rPr>
          <w:rStyle w:val="11"/>
        </w:rPr>
        <w:t>;</w:t>
      </w:r>
    </w:p>
    <w:p w14:paraId="5CCBE8CA" w14:textId="77777777" w:rsidR="00A5220A" w:rsidRDefault="00A5220A" w:rsidP="00670BDF">
      <w:pPr>
        <w:pStyle w:val="a5"/>
        <w:numPr>
          <w:ilvl w:val="0"/>
          <w:numId w:val="92"/>
        </w:numPr>
        <w:tabs>
          <w:tab w:val="left" w:pos="267"/>
        </w:tabs>
        <w:spacing w:after="40" w:line="269" w:lineRule="auto"/>
        <w:ind w:left="160" w:hanging="160"/>
        <w:jc w:val="both"/>
        <w:rPr>
          <w:color w:val="auto"/>
          <w:sz w:val="24"/>
          <w:szCs w:val="24"/>
        </w:rPr>
      </w:pPr>
      <w:bookmarkStart w:id="1607" w:name="bookmark1859"/>
      <w:bookmarkEnd w:id="1607"/>
      <w:r>
        <w:rPr>
          <w:rStyle w:val="11"/>
        </w:rPr>
        <w:t>дополнения цели;</w:t>
      </w:r>
    </w:p>
    <w:p w14:paraId="15AE86B2" w14:textId="77777777" w:rsidR="00A5220A" w:rsidRDefault="00A5220A" w:rsidP="00670BDF">
      <w:pPr>
        <w:pStyle w:val="a5"/>
        <w:numPr>
          <w:ilvl w:val="0"/>
          <w:numId w:val="92"/>
        </w:numPr>
        <w:tabs>
          <w:tab w:val="left" w:pos="267"/>
        </w:tabs>
        <w:spacing w:line="310" w:lineRule="auto"/>
        <w:ind w:left="160" w:hanging="160"/>
        <w:jc w:val="both"/>
        <w:rPr>
          <w:color w:val="auto"/>
          <w:sz w:val="24"/>
          <w:szCs w:val="24"/>
        </w:rPr>
      </w:pPr>
      <w:bookmarkStart w:id="1608" w:name="bookmark1860"/>
      <w:bookmarkEnd w:id="1608"/>
      <w:r>
        <w:rPr>
          <w:rStyle w:val="11"/>
        </w:rPr>
        <w:t>дополнительного элемента и результативных морфем (</w:t>
      </w:r>
      <w:r>
        <w:rPr>
          <w:rStyle w:val="11"/>
          <w:sz w:val="17"/>
          <w:szCs w:val="17"/>
        </w:rPr>
        <w:t>Д</w:t>
      </w:r>
      <w:r>
        <w:rPr>
          <w:rStyle w:val="11"/>
        </w:rPr>
        <w:t>и др-);</w:t>
      </w:r>
    </w:p>
    <w:p w14:paraId="6372110F"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609" w:name="bookmark1861"/>
      <w:bookmarkEnd w:id="1609"/>
      <w:r>
        <w:rPr>
          <w:rStyle w:val="11"/>
          <w:i/>
          <w:iCs/>
        </w:rPr>
        <w:t>дополнения длительности;</w:t>
      </w:r>
    </w:p>
    <w:p w14:paraId="2A0567B5" w14:textId="77777777" w:rsidR="00A5220A" w:rsidRDefault="00A5220A" w:rsidP="00670BDF">
      <w:pPr>
        <w:pStyle w:val="a5"/>
        <w:numPr>
          <w:ilvl w:val="0"/>
          <w:numId w:val="92"/>
        </w:numPr>
        <w:tabs>
          <w:tab w:val="left" w:pos="267"/>
        </w:tabs>
        <w:spacing w:after="40" w:line="266" w:lineRule="auto"/>
        <w:ind w:left="160" w:hanging="160"/>
        <w:jc w:val="both"/>
        <w:rPr>
          <w:color w:val="auto"/>
          <w:sz w:val="24"/>
          <w:szCs w:val="24"/>
        </w:rPr>
      </w:pPr>
      <w:bookmarkStart w:id="1610" w:name="bookmark1862"/>
      <w:bookmarkEnd w:id="1610"/>
      <w:r>
        <w:rPr>
          <w:rStyle w:val="11"/>
        </w:rPr>
        <w:t>результативных глаголов;</w:t>
      </w:r>
    </w:p>
    <w:p w14:paraId="2C685CE0"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611" w:name="bookmark1863"/>
      <w:bookmarkEnd w:id="1611"/>
      <w:r>
        <w:rPr>
          <w:rStyle w:val="11"/>
        </w:rPr>
        <w:t xml:space="preserve">простых модификаторов направления </w:t>
      </w:r>
      <w:r>
        <w:rPr>
          <w:rStyle w:val="11"/>
          <w:sz w:val="17"/>
          <w:szCs w:val="17"/>
        </w:rPr>
        <w:t xml:space="preserve">Д </w:t>
      </w:r>
      <w:r>
        <w:rPr>
          <w:rStyle w:val="11"/>
        </w:rPr>
        <w:t xml:space="preserve">и </w:t>
      </w:r>
      <w:r>
        <w:rPr>
          <w:rStyle w:val="11"/>
          <w:sz w:val="17"/>
          <w:szCs w:val="17"/>
        </w:rPr>
        <w:t>Ж</w:t>
      </w:r>
      <w:r>
        <w:rPr>
          <w:rStyle w:val="11"/>
        </w:rPr>
        <w:t>;</w:t>
      </w:r>
    </w:p>
    <w:p w14:paraId="3ABFDA36"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612" w:name="bookmark1864"/>
      <w:bookmarkEnd w:id="1612"/>
      <w:r>
        <w:rPr>
          <w:rStyle w:val="11"/>
          <w:i/>
          <w:iCs/>
        </w:rPr>
        <w:t>сложных модификаторов направления</w:t>
      </w:r>
      <w:r>
        <w:rPr>
          <w:rStyle w:val="11"/>
          <w:sz w:val="17"/>
          <w:szCs w:val="17"/>
        </w:rPr>
        <w:t xml:space="preserve"> (ДЖ</w:t>
      </w:r>
      <w:r>
        <w:rPr>
          <w:rStyle w:val="11"/>
          <w:i/>
          <w:iCs/>
        </w:rPr>
        <w:t>,</w:t>
      </w:r>
      <w:r>
        <w:rPr>
          <w:rStyle w:val="11"/>
          <w:sz w:val="17"/>
          <w:szCs w:val="17"/>
        </w:rPr>
        <w:t xml:space="preserve"> ®Ж</w:t>
      </w:r>
      <w:r>
        <w:rPr>
          <w:rStyle w:val="11"/>
          <w:i/>
          <w:iCs/>
        </w:rPr>
        <w:t>,</w:t>
      </w:r>
      <w:r>
        <w:rPr>
          <w:rStyle w:val="11"/>
          <w:sz w:val="17"/>
          <w:szCs w:val="17"/>
        </w:rPr>
        <w:t xml:space="preserve"> ®Д </w:t>
      </w:r>
      <w:r>
        <w:rPr>
          <w:rStyle w:val="11"/>
          <w:i/>
          <w:iCs/>
        </w:rPr>
        <w:t>и т.д.) и их использования с глагольно-объектными слово</w:t>
      </w:r>
      <w:r>
        <w:rPr>
          <w:rStyle w:val="11"/>
          <w:i/>
          <w:iCs/>
        </w:rPr>
        <w:softHyphen/>
        <w:t>сочетаниями;</w:t>
      </w:r>
    </w:p>
    <w:p w14:paraId="6D23257A"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613" w:name="bookmark1865"/>
      <w:bookmarkEnd w:id="1613"/>
      <w:r>
        <w:rPr>
          <w:rStyle w:val="11"/>
        </w:rPr>
        <w:t>прямой и косвенной речи;</w:t>
      </w:r>
    </w:p>
    <w:p w14:paraId="7861ADAE" w14:textId="77777777" w:rsidR="00A5220A" w:rsidRDefault="00A5220A" w:rsidP="00670BDF">
      <w:pPr>
        <w:pStyle w:val="a5"/>
        <w:numPr>
          <w:ilvl w:val="0"/>
          <w:numId w:val="92"/>
        </w:numPr>
        <w:tabs>
          <w:tab w:val="left" w:pos="267"/>
        </w:tabs>
        <w:spacing w:after="40" w:line="266" w:lineRule="auto"/>
        <w:ind w:left="160" w:hanging="160"/>
        <w:jc w:val="both"/>
        <w:rPr>
          <w:color w:val="auto"/>
          <w:sz w:val="24"/>
          <w:szCs w:val="24"/>
        </w:rPr>
      </w:pPr>
      <w:bookmarkStart w:id="1614" w:name="bookmark1866"/>
      <w:bookmarkEnd w:id="1614"/>
      <w:r>
        <w:rPr>
          <w:rStyle w:val="11"/>
          <w:i/>
          <w:iCs/>
        </w:rPr>
        <w:t>некоторых идиом сообразно коммуникативной ситуа</w:t>
      </w:r>
      <w:r>
        <w:rPr>
          <w:rStyle w:val="11"/>
          <w:i/>
          <w:iCs/>
        </w:rPr>
        <w:softHyphen/>
        <w:t>ции.</w:t>
      </w:r>
    </w:p>
    <w:p w14:paraId="5650EFD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7A0EAA4D"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1FA854F2"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17CF7CE4"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0DF6FA6B"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56F18834"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0B03089D"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0E6E1AB9" w14:textId="77777777" w:rsidR="00A5220A" w:rsidRDefault="00A5220A">
      <w:pPr>
        <w:pStyle w:val="a5"/>
        <w:spacing w:after="4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3103DAB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Формирование умений:</w:t>
      </w:r>
    </w:p>
    <w:p w14:paraId="7BEA5819" w14:textId="77777777" w:rsidR="00A5220A" w:rsidRDefault="00A5220A" w:rsidP="00670BDF">
      <w:pPr>
        <w:pStyle w:val="a5"/>
        <w:numPr>
          <w:ilvl w:val="0"/>
          <w:numId w:val="93"/>
        </w:numPr>
        <w:tabs>
          <w:tab w:val="left" w:pos="327"/>
        </w:tabs>
        <w:spacing w:line="266" w:lineRule="auto"/>
        <w:ind w:left="240" w:hanging="240"/>
        <w:jc w:val="both"/>
        <w:rPr>
          <w:color w:val="auto"/>
          <w:sz w:val="24"/>
          <w:szCs w:val="24"/>
        </w:rPr>
      </w:pPr>
      <w:bookmarkStart w:id="1615" w:name="bookmark1867"/>
      <w:bookmarkEnd w:id="1615"/>
      <w:r>
        <w:rPr>
          <w:rStyle w:val="11"/>
        </w:rPr>
        <w:t>писать свои имя и фамилию, а также имена и фамилии своих родственников и друзей на китайском языке;</w:t>
      </w:r>
    </w:p>
    <w:p w14:paraId="6842AB12" w14:textId="77777777" w:rsidR="00A5220A" w:rsidRDefault="00A5220A" w:rsidP="00670BDF">
      <w:pPr>
        <w:pStyle w:val="a5"/>
        <w:numPr>
          <w:ilvl w:val="0"/>
          <w:numId w:val="93"/>
        </w:numPr>
        <w:tabs>
          <w:tab w:val="left" w:pos="327"/>
        </w:tabs>
        <w:spacing w:line="266" w:lineRule="auto"/>
        <w:ind w:left="240" w:hanging="240"/>
        <w:jc w:val="both"/>
        <w:rPr>
          <w:color w:val="auto"/>
          <w:sz w:val="24"/>
          <w:szCs w:val="24"/>
        </w:rPr>
      </w:pPr>
      <w:bookmarkStart w:id="1616" w:name="bookmark1868"/>
      <w:bookmarkEnd w:id="1616"/>
      <w:r>
        <w:rPr>
          <w:rStyle w:val="11"/>
        </w:rPr>
        <w:t>кратко представлять Россию и страну/страны изучаемого языка;</w:t>
      </w:r>
    </w:p>
    <w:p w14:paraId="60A9B24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928EE0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23FC6F9" w14:textId="77777777" w:rsidR="00A5220A" w:rsidRDefault="00A5220A">
      <w:pPr>
        <w:pStyle w:val="a5"/>
        <w:spacing w:after="160" w:line="266" w:lineRule="auto"/>
        <w:ind w:left="240" w:hanging="240"/>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w:t>
      </w:r>
      <w:r>
        <w:rPr>
          <w:rStyle w:val="11"/>
        </w:rPr>
        <w:softHyphen/>
        <w:t>та, сообщить возможный маршрут и т. д.).</w:t>
      </w:r>
    </w:p>
    <w:p w14:paraId="43C12F2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Компенсаторные умения</w:t>
      </w:r>
    </w:p>
    <w:p w14:paraId="653AA5D6"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15F8E53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14:paraId="087DA2EF"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56E0504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7674F9D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00A116C8"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3EF3A556" w14:textId="77777777" w:rsidR="00A5220A" w:rsidRDefault="00A5220A">
      <w:pPr>
        <w:pStyle w:val="a5"/>
        <w:spacing w:after="2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241AB44E" w14:textId="77777777" w:rsidR="00A5220A" w:rsidRDefault="00A5220A" w:rsidP="00670BDF">
      <w:pPr>
        <w:pStyle w:val="24"/>
        <w:numPr>
          <w:ilvl w:val="0"/>
          <w:numId w:val="94"/>
        </w:numPr>
        <w:tabs>
          <w:tab w:val="left" w:pos="241"/>
        </w:tabs>
        <w:spacing w:after="0"/>
        <w:jc w:val="both"/>
        <w:rPr>
          <w:b w:val="0"/>
          <w:bCs w:val="0"/>
          <w:color w:val="auto"/>
          <w:w w:val="100"/>
          <w:sz w:val="24"/>
          <w:szCs w:val="24"/>
        </w:rPr>
      </w:pPr>
      <w:bookmarkStart w:id="1617" w:name="bookmark1869"/>
      <w:bookmarkEnd w:id="1617"/>
      <w:r>
        <w:rPr>
          <w:rStyle w:val="23"/>
          <w:b/>
          <w:bCs/>
        </w:rPr>
        <w:t>КЛАСС</w:t>
      </w:r>
    </w:p>
    <w:p w14:paraId="2F83CE08" w14:textId="77777777" w:rsidR="00A5220A" w:rsidRDefault="00A5220A">
      <w:pPr>
        <w:pStyle w:val="32"/>
        <w:spacing w:after="0"/>
        <w:jc w:val="both"/>
        <w:rPr>
          <w:rFonts w:ascii="Courier New" w:hAnsi="Courier New" w:cs="Courier New"/>
          <w:b w:val="0"/>
          <w:bCs w:val="0"/>
          <w:color w:val="auto"/>
          <w:sz w:val="24"/>
          <w:szCs w:val="24"/>
        </w:rPr>
      </w:pPr>
      <w:r>
        <w:rPr>
          <w:rStyle w:val="31"/>
          <w:b/>
          <w:bCs/>
          <w:sz w:val="18"/>
          <w:szCs w:val="18"/>
        </w:rPr>
        <w:t>Коммуникативные умения</w:t>
      </w:r>
    </w:p>
    <w:p w14:paraId="6E83DD7F"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3D5541C"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3A08A37E"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874F322"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9A061CD"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Здоровый образ жизни: режим труда и отдыха, фитнес, сбалансированное питание. Обращение за медицинской по</w:t>
      </w:r>
      <w:r>
        <w:rPr>
          <w:rStyle w:val="11"/>
        </w:rPr>
        <w:softHyphen/>
        <w:t>мощью. Опасность вредных привычек.</w:t>
      </w:r>
    </w:p>
    <w:p w14:paraId="58D4D874"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7880B1F4"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7C37D958"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059A00FB"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14:paraId="002441FA"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0A03CE6B"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14:paraId="4F1293FF"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16C47D8A"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Виды речевой деятельности</w:t>
      </w:r>
    </w:p>
    <w:p w14:paraId="0B10CE82"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1ECF0D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084A4FAD"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 с опорой на речевые ситуации, клю</w:t>
      </w:r>
      <w:r>
        <w:rPr>
          <w:rStyle w:val="11"/>
        </w:rPr>
        <w:softHyphen/>
        <w:t>чевые слова, и/или иллюстрации, фотографии или без опор</w:t>
      </w:r>
    </w:p>
    <w:p w14:paraId="25DF5B31"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свою точку мнения и обосновывать её, выска</w:t>
      </w:r>
      <w:r>
        <w:rPr>
          <w:rStyle w:val="11"/>
        </w:rPr>
        <w:softHyphen/>
        <w:t>зывать своё согласие/несогласие с точкой зрения собеседни</w:t>
      </w:r>
      <w:r>
        <w:rPr>
          <w:rStyle w:val="11"/>
        </w:rPr>
        <w:softHyphen/>
        <w:t>ка, выражать сомнение, давать эмоциональную оценку об</w:t>
      </w:r>
      <w:r>
        <w:rPr>
          <w:rStyle w:val="11"/>
        </w:rPr>
        <w:softHyphen/>
        <w:t>суждаемым событиям: восхищение, удивление, радость, огорчение и т. д.).</w:t>
      </w:r>
    </w:p>
    <w:p w14:paraId="04BA3B40"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777FAE8F"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78589982"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повествование/сооб- щение, рассуждение) с опорой на ключевые слова, план, во</w:t>
      </w:r>
      <w:r>
        <w:rPr>
          <w:rStyle w:val="11"/>
        </w:rPr>
        <w:softHyphen/>
        <w:t>просы, таблицу и/или иллюстрации, фотографии.</w:t>
      </w:r>
    </w:p>
    <w:p w14:paraId="7A061047"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плану.</w:t>
      </w:r>
    </w:p>
    <w:p w14:paraId="55AB5DF7"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Передавать содержание, основную мысль прочитанного/ прослушанного текста с опорой вопросы, план, ключевые слова и/или иллюстрации, фотографии.</w:t>
      </w:r>
    </w:p>
    <w:p w14:paraId="2A40B568"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0F7C271C"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рассказ с опорой на серию картинок.</w:t>
      </w:r>
    </w:p>
    <w:p w14:paraId="28F505DC" w14:textId="77777777" w:rsidR="00A5220A" w:rsidRDefault="00A5220A">
      <w:pPr>
        <w:pStyle w:val="a5"/>
        <w:spacing w:after="100"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w:t>
      </w:r>
      <w:r>
        <w:rPr>
          <w:rStyle w:val="11"/>
        </w:rPr>
        <w:softHyphen/>
        <w:t>ты.</w:t>
      </w:r>
    </w:p>
    <w:p w14:paraId="5AEE9499"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0DC79C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3DDD21A5"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67608B1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7DC4A427"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7BDA7236"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065C802D"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содержащие отдельные не</w:t>
      </w:r>
      <w:r>
        <w:rPr>
          <w:rStyle w:val="11"/>
        </w:rPr>
        <w:softHyphen/>
        <w:t>изученные языковые явления.</w:t>
      </w:r>
    </w:p>
    <w:p w14:paraId="25ADE9E2"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1BF24B09"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Прогнозировать содержание текста по началу сообщения.</w:t>
      </w:r>
    </w:p>
    <w:p w14:paraId="39355A22"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нужную/интересую- щую/запрашиваемую информацию в несложных аутентич</w:t>
      </w:r>
      <w:r>
        <w:rPr>
          <w:rStyle w:val="11"/>
        </w:rPr>
        <w:softHyphen/>
        <w:t>ных текстах, содержа щих отдельные неизученные языко</w:t>
      </w:r>
      <w:r>
        <w:rPr>
          <w:rStyle w:val="11"/>
        </w:rPr>
        <w:softHyphen/>
        <w:t>вые явления.</w:t>
      </w:r>
    </w:p>
    <w:p w14:paraId="4ECF973A"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информацию с точки зрения её полезности/ до</w:t>
      </w:r>
      <w:r>
        <w:rPr>
          <w:rStyle w:val="11"/>
        </w:rPr>
        <w:softHyphen/>
        <w:t>стоверности.</w:t>
      </w:r>
    </w:p>
    <w:p w14:paraId="0CE973D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языковые явления.</w:t>
      </w:r>
    </w:p>
    <w:p w14:paraId="730E1542" w14:textId="77777777" w:rsidR="00A5220A" w:rsidRDefault="00A5220A">
      <w:pPr>
        <w:pStyle w:val="a5"/>
        <w:spacing w:after="40" w:line="266" w:lineRule="auto"/>
        <w:jc w:val="both"/>
        <w:rPr>
          <w:rFonts w:ascii="Courier New" w:hAnsi="Courier New" w:cs="Courier New"/>
          <w:color w:val="auto"/>
          <w:sz w:val="24"/>
          <w:szCs w:val="24"/>
        </w:rPr>
      </w:pPr>
      <w:r>
        <w:rPr>
          <w:rStyle w:val="11"/>
        </w:rPr>
        <w:t>Игнорировать незнакомые языковые явления, не влияю</w:t>
      </w:r>
      <w:r>
        <w:rPr>
          <w:rStyle w:val="11"/>
        </w:rPr>
        <w:softHyphen/>
        <w:t>щие на понимание текста.</w:t>
      </w:r>
    </w:p>
    <w:p w14:paraId="7E52857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3ED786F1"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w:t>
      </w:r>
      <w:r>
        <w:rPr>
          <w:rStyle w:val="11"/>
        </w:rPr>
        <w:softHyphen/>
        <w:t>ния и запрашиваемую информацию, представленную в яв</w:t>
      </w:r>
      <w:r>
        <w:rPr>
          <w:rStyle w:val="11"/>
        </w:rPr>
        <w:softHyphen/>
        <w:t>ном и неявном виде, несложных адаптированных аутентич</w:t>
      </w:r>
      <w:r>
        <w:rPr>
          <w:rStyle w:val="11"/>
        </w:rPr>
        <w:softHyphen/>
        <w:t>ных текстов разных жанров и стилей, содержащих отдель</w:t>
      </w:r>
      <w:r>
        <w:rPr>
          <w:rStyle w:val="11"/>
        </w:rPr>
        <w:softHyphen/>
        <w:t>ные незнакомые слова (объёмом до 170 знаков).</w:t>
      </w:r>
    </w:p>
    <w:p w14:paraId="6D609B7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w:t>
      </w:r>
      <w:r>
        <w:rPr>
          <w:rStyle w:val="11"/>
        </w:rPr>
        <w:lastRenderedPageBreak/>
        <w:t>понимание содержания текста (до 150 знаков).</w:t>
      </w:r>
    </w:p>
    <w:p w14:paraId="2E3A5013" w14:textId="77777777" w:rsidR="00A5220A" w:rsidRDefault="00A5220A">
      <w:pPr>
        <w:pStyle w:val="a5"/>
        <w:spacing w:after="60"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E1EA2FA"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объёмом до 150 знаков.</w:t>
      </w:r>
    </w:p>
    <w:p w14:paraId="485EFB87"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7EE45869"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Игнорирование в процессе чтения незнакомых иерогли</w:t>
      </w:r>
      <w:r>
        <w:rPr>
          <w:rStyle w:val="11"/>
        </w:rPr>
        <w:softHyphen/>
        <w:t>фов, не мешающих понимать основное содержание текста.</w:t>
      </w:r>
    </w:p>
    <w:p w14:paraId="1920A35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427095D"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389EF69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45662B4F"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100 знаков).</w:t>
      </w:r>
    </w:p>
    <w:p w14:paraId="7B98619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1FE4F3A4"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в письменном виде результатов проектной деятельности.</w:t>
      </w:r>
    </w:p>
    <w:p w14:paraId="2D6391F4" w14:textId="77777777" w:rsidR="00A5220A" w:rsidRDefault="00A5220A">
      <w:pPr>
        <w:pStyle w:val="a5"/>
        <w:spacing w:after="2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5FE2FA08"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Языковая сторона речи</w:t>
      </w:r>
    </w:p>
    <w:p w14:paraId="219EEE2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69243C6A"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E2EA951"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4F22571A"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73744FA4"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5020468E"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013F98B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 xml:space="preserve">ния </w:t>
      </w:r>
      <w:r>
        <w:rPr>
          <w:rStyle w:val="11"/>
        </w:rPr>
        <w:lastRenderedPageBreak/>
        <w:t>китайского языка.</w:t>
      </w:r>
    </w:p>
    <w:p w14:paraId="7FD28A3B"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4B0DECE6"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7046157C"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4BB31F65"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со</w:t>
      </w:r>
      <w:r>
        <w:rPr>
          <w:rStyle w:val="11"/>
        </w:rPr>
        <w:softHyphen/>
        <w:t>блюдая правила чтения и соответствующую интонацию, при этом демонстрируя понимание содержания текста и обеспе</w:t>
      </w:r>
      <w:r>
        <w:rPr>
          <w:rStyle w:val="11"/>
        </w:rPr>
        <w:softHyphen/>
        <w:t>чивая адекватное восприятие читаемого слушающими.</w:t>
      </w:r>
    </w:p>
    <w:p w14:paraId="31C84E84"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6C78FC36" w14:textId="77777777" w:rsidR="00A5220A" w:rsidRDefault="00A5220A">
      <w:pPr>
        <w:pStyle w:val="a5"/>
        <w:spacing w:after="4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14:paraId="787090C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116F61E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790B067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370434F6"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37709583"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75249BC0"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18781ACD"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52A8DC4D"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331847CC"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45871E12"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6B9984E2"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7B8BC4F7"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Набор иероглифического текста на компьютере, использова</w:t>
      </w:r>
      <w:r>
        <w:rPr>
          <w:rStyle w:val="11"/>
        </w:rPr>
        <w:softHyphen/>
        <w:t>ние иероглифики при поиске информации в сети Интернет.</w:t>
      </w:r>
    </w:p>
    <w:p w14:paraId="3C10231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521F818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DB8CCCB"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55955CCA"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5E15917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C7970A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59E3468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7F167C8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1CB4BADD"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5C71662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568FD6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 категори</w:t>
      </w:r>
      <w:r>
        <w:rPr>
          <w:rStyle w:val="11"/>
        </w:rPr>
        <w:softHyphen/>
        <w:t>ческого утверждения и отрицания, предложений пассивного строя.</w:t>
      </w:r>
    </w:p>
    <w:p w14:paraId="27CD147B"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соответствии с правилами грамматики лексических единиц, обозначающих меры длины, веса и объ</w:t>
      </w:r>
      <w:r>
        <w:rPr>
          <w:rStyle w:val="11"/>
        </w:rPr>
        <w:softHyphen/>
        <w:t>ема.</w:t>
      </w:r>
    </w:p>
    <w:p w14:paraId="01978CE7"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2E0521B5" w14:textId="77777777" w:rsidR="00A5220A" w:rsidRDefault="00A5220A">
      <w:pPr>
        <w:pStyle w:val="a5"/>
        <w:spacing w:after="40" w:line="276" w:lineRule="auto"/>
        <w:jc w:val="both"/>
        <w:rPr>
          <w:rFonts w:ascii="Courier New" w:hAnsi="Courier New" w:cs="Courier New"/>
          <w:color w:val="auto"/>
          <w:sz w:val="24"/>
          <w:szCs w:val="24"/>
        </w:rPr>
      </w:pPr>
      <w:r>
        <w:rPr>
          <w:rStyle w:val="11"/>
        </w:rPr>
        <w:t>Использовать в речи некоторые идиомы в соответствии с коммуникативной ситуацией.</w:t>
      </w:r>
    </w:p>
    <w:p w14:paraId="15EAE18B"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6EDB46BB"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употребление в речи:</w:t>
      </w:r>
    </w:p>
    <w:p w14:paraId="6D356316" w14:textId="77777777" w:rsidR="00A5220A" w:rsidRDefault="00A5220A" w:rsidP="00670BDF">
      <w:pPr>
        <w:pStyle w:val="a5"/>
        <w:numPr>
          <w:ilvl w:val="0"/>
          <w:numId w:val="92"/>
        </w:numPr>
        <w:tabs>
          <w:tab w:val="left" w:pos="243"/>
        </w:tabs>
        <w:spacing w:line="290" w:lineRule="auto"/>
        <w:ind w:left="240" w:hanging="240"/>
        <w:jc w:val="both"/>
        <w:rPr>
          <w:color w:val="auto"/>
          <w:sz w:val="24"/>
          <w:szCs w:val="24"/>
        </w:rPr>
      </w:pPr>
      <w:bookmarkStart w:id="1618" w:name="bookmark1870"/>
      <w:bookmarkEnd w:id="1618"/>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 xml:space="preserve">отрицательной </w:t>
      </w:r>
      <w:r>
        <w:rPr>
          <w:rStyle w:val="11"/>
        </w:rPr>
        <w:lastRenderedPageBreak/>
        <w:t>форме, специального вопроса с вопроситель</w:t>
      </w:r>
      <w:r>
        <w:rPr>
          <w:rStyle w:val="11"/>
        </w:rPr>
        <w:softHyphen/>
        <w:t>ными местоимениями), побудительных, восклицательных;</w:t>
      </w:r>
    </w:p>
    <w:p w14:paraId="342741D9" w14:textId="77777777" w:rsidR="00A5220A" w:rsidRDefault="00A5220A" w:rsidP="00670BDF">
      <w:pPr>
        <w:pStyle w:val="a5"/>
        <w:numPr>
          <w:ilvl w:val="0"/>
          <w:numId w:val="92"/>
        </w:numPr>
        <w:tabs>
          <w:tab w:val="left" w:pos="243"/>
        </w:tabs>
        <w:spacing w:line="317" w:lineRule="auto"/>
        <w:ind w:left="240" w:hanging="240"/>
        <w:jc w:val="both"/>
        <w:rPr>
          <w:color w:val="auto"/>
          <w:sz w:val="24"/>
          <w:szCs w:val="24"/>
        </w:rPr>
      </w:pPr>
      <w:bookmarkStart w:id="1619" w:name="bookmark1871"/>
      <w:bookmarkEnd w:id="1619"/>
      <w:r>
        <w:rPr>
          <w:rStyle w:val="11"/>
        </w:rPr>
        <w:t>нераспространённых и распространённых простых предло</w:t>
      </w:r>
      <w:r>
        <w:rPr>
          <w:rStyle w:val="11"/>
        </w:rPr>
        <w:softHyphen/>
        <w:t>жений;</w:t>
      </w:r>
    </w:p>
    <w:p w14:paraId="6115E93D" w14:textId="77777777" w:rsidR="00A5220A" w:rsidRDefault="00A5220A" w:rsidP="00670BDF">
      <w:pPr>
        <w:pStyle w:val="a5"/>
        <w:numPr>
          <w:ilvl w:val="0"/>
          <w:numId w:val="92"/>
        </w:numPr>
        <w:tabs>
          <w:tab w:val="left" w:pos="243"/>
        </w:tabs>
        <w:spacing w:line="317" w:lineRule="auto"/>
        <w:ind w:left="240" w:hanging="240"/>
        <w:jc w:val="both"/>
        <w:rPr>
          <w:color w:val="auto"/>
          <w:sz w:val="24"/>
          <w:szCs w:val="24"/>
        </w:rPr>
      </w:pPr>
      <w:bookmarkStart w:id="1620" w:name="bookmark1872"/>
      <w:bookmarkEnd w:id="1620"/>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20A1A6F9" w14:textId="77777777" w:rsidR="00A5220A" w:rsidRDefault="00A5220A" w:rsidP="00670BDF">
      <w:pPr>
        <w:pStyle w:val="a5"/>
        <w:numPr>
          <w:ilvl w:val="0"/>
          <w:numId w:val="92"/>
        </w:numPr>
        <w:tabs>
          <w:tab w:val="left" w:pos="243"/>
        </w:tabs>
        <w:spacing w:line="317" w:lineRule="auto"/>
        <w:ind w:left="240" w:hanging="240"/>
        <w:jc w:val="both"/>
        <w:rPr>
          <w:color w:val="auto"/>
          <w:sz w:val="24"/>
          <w:szCs w:val="24"/>
        </w:rPr>
      </w:pPr>
      <w:bookmarkStart w:id="1621" w:name="bookmark1873"/>
      <w:bookmarkEnd w:id="1621"/>
      <w:r>
        <w:rPr>
          <w:rStyle w:val="11"/>
        </w:rPr>
        <w:t>предложений с качественным сказуемым, приветственных фраз с качественным сказуемым;</w:t>
      </w:r>
    </w:p>
    <w:p w14:paraId="748F61D1" w14:textId="77777777" w:rsidR="00A5220A" w:rsidRDefault="00A5220A" w:rsidP="00670BDF">
      <w:pPr>
        <w:pStyle w:val="a5"/>
        <w:numPr>
          <w:ilvl w:val="0"/>
          <w:numId w:val="92"/>
        </w:numPr>
        <w:tabs>
          <w:tab w:val="left" w:pos="243"/>
        </w:tabs>
        <w:spacing w:line="360" w:lineRule="auto"/>
        <w:ind w:left="240" w:hanging="240"/>
        <w:jc w:val="both"/>
        <w:rPr>
          <w:color w:val="auto"/>
          <w:sz w:val="24"/>
          <w:szCs w:val="24"/>
        </w:rPr>
      </w:pPr>
      <w:bookmarkStart w:id="1622" w:name="bookmark1874"/>
      <w:bookmarkEnd w:id="1622"/>
      <w:r>
        <w:rPr>
          <w:rStyle w:val="11"/>
        </w:rPr>
        <w:t>предложений с простым глагольным сказуемым;</w:t>
      </w:r>
    </w:p>
    <w:p w14:paraId="3BA87414" w14:textId="77777777" w:rsidR="00A5220A" w:rsidRDefault="00A5220A" w:rsidP="00670BDF">
      <w:pPr>
        <w:pStyle w:val="a5"/>
        <w:numPr>
          <w:ilvl w:val="0"/>
          <w:numId w:val="92"/>
        </w:numPr>
        <w:tabs>
          <w:tab w:val="left" w:pos="243"/>
        </w:tabs>
        <w:spacing w:line="317" w:lineRule="auto"/>
        <w:ind w:left="240" w:hanging="240"/>
        <w:jc w:val="both"/>
        <w:rPr>
          <w:color w:val="auto"/>
          <w:sz w:val="24"/>
          <w:szCs w:val="24"/>
        </w:rPr>
      </w:pPr>
      <w:bookmarkStart w:id="1623" w:name="bookmark1875"/>
      <w:bookmarkEnd w:id="1623"/>
      <w:r>
        <w:rPr>
          <w:rStyle w:val="11"/>
        </w:rPr>
        <w:t>предложений с глагольным сказуемым, принимающих двойное дополнение;</w:t>
      </w:r>
    </w:p>
    <w:p w14:paraId="487A057F" w14:textId="77777777" w:rsidR="00A5220A" w:rsidRDefault="00A5220A" w:rsidP="00670BDF">
      <w:pPr>
        <w:pStyle w:val="a5"/>
        <w:numPr>
          <w:ilvl w:val="0"/>
          <w:numId w:val="92"/>
        </w:numPr>
        <w:tabs>
          <w:tab w:val="left" w:pos="243"/>
        </w:tabs>
        <w:spacing w:line="302" w:lineRule="auto"/>
        <w:ind w:left="240" w:hanging="240"/>
        <w:jc w:val="both"/>
        <w:rPr>
          <w:color w:val="auto"/>
          <w:sz w:val="24"/>
          <w:szCs w:val="24"/>
        </w:rPr>
      </w:pPr>
      <w:bookmarkStart w:id="1624" w:name="bookmark1876"/>
      <w:bookmarkEnd w:id="1624"/>
      <w:r>
        <w:rPr>
          <w:rStyle w:val="11"/>
        </w:rPr>
        <w:t xml:space="preserve">предложений с глагольным сказуемым, принимающих прямое дополнение и дополнительный элемент результата с инфиксом </w:t>
      </w:r>
      <w:r>
        <w:rPr>
          <w:rStyle w:val="11"/>
          <w:sz w:val="17"/>
          <w:szCs w:val="17"/>
        </w:rPr>
        <w:t>#</w:t>
      </w:r>
      <w:r>
        <w:rPr>
          <w:rStyle w:val="11"/>
        </w:rPr>
        <w:t>;</w:t>
      </w:r>
    </w:p>
    <w:p w14:paraId="0C31B800" w14:textId="77777777" w:rsidR="00A5220A" w:rsidRDefault="00A5220A" w:rsidP="00670BDF">
      <w:pPr>
        <w:pStyle w:val="a5"/>
        <w:numPr>
          <w:ilvl w:val="0"/>
          <w:numId w:val="92"/>
        </w:numPr>
        <w:tabs>
          <w:tab w:val="left" w:pos="243"/>
        </w:tabs>
        <w:spacing w:line="317" w:lineRule="auto"/>
        <w:ind w:left="240" w:hanging="240"/>
        <w:jc w:val="both"/>
        <w:rPr>
          <w:color w:val="auto"/>
          <w:sz w:val="24"/>
          <w:szCs w:val="24"/>
        </w:rPr>
      </w:pPr>
      <w:bookmarkStart w:id="1625" w:name="bookmark1877"/>
      <w:bookmarkEnd w:id="1625"/>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6A6C89D3" w14:textId="77777777" w:rsidR="00A5220A" w:rsidRDefault="00A5220A">
      <w:pPr>
        <w:pStyle w:val="a5"/>
        <w:spacing w:line="317"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w:t>
      </w:r>
      <w:r>
        <w:rPr>
          <w:rStyle w:val="11"/>
          <w:sz w:val="17"/>
          <w:szCs w:val="17"/>
        </w:rPr>
        <w:t>Д Т</w:t>
      </w:r>
      <w:r>
        <w:rPr>
          <w:rStyle w:val="11"/>
        </w:rPr>
        <w:t>!» (с на</w:t>
      </w:r>
      <w:r>
        <w:rPr>
          <w:rStyle w:val="11"/>
        </w:rPr>
        <w:softHyphen/>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60F05BD6" w14:textId="77777777" w:rsidR="00A5220A" w:rsidRDefault="00A5220A" w:rsidP="00670BDF">
      <w:pPr>
        <w:pStyle w:val="a5"/>
        <w:numPr>
          <w:ilvl w:val="0"/>
          <w:numId w:val="92"/>
        </w:numPr>
        <w:tabs>
          <w:tab w:val="left" w:pos="243"/>
        </w:tabs>
        <w:spacing w:line="360" w:lineRule="auto"/>
        <w:ind w:firstLine="0"/>
        <w:jc w:val="both"/>
        <w:rPr>
          <w:color w:val="auto"/>
          <w:sz w:val="24"/>
          <w:szCs w:val="24"/>
        </w:rPr>
      </w:pPr>
      <w:bookmarkStart w:id="1626" w:name="bookmark1878"/>
      <w:bookmarkEnd w:id="1626"/>
      <w:r>
        <w:rPr>
          <w:rStyle w:val="11"/>
        </w:rPr>
        <w:t>последовательно-связанных предложений;</w:t>
      </w:r>
    </w:p>
    <w:p w14:paraId="00000813" w14:textId="77777777" w:rsidR="00A5220A" w:rsidRDefault="00A5220A" w:rsidP="00670BDF">
      <w:pPr>
        <w:pStyle w:val="a5"/>
        <w:numPr>
          <w:ilvl w:val="0"/>
          <w:numId w:val="92"/>
        </w:numPr>
        <w:tabs>
          <w:tab w:val="left" w:pos="243"/>
        </w:tabs>
        <w:spacing w:line="360" w:lineRule="auto"/>
        <w:ind w:firstLine="0"/>
        <w:jc w:val="both"/>
        <w:rPr>
          <w:color w:val="auto"/>
          <w:sz w:val="24"/>
          <w:szCs w:val="24"/>
        </w:rPr>
      </w:pPr>
      <w:bookmarkStart w:id="1627" w:name="bookmark1879"/>
      <w:bookmarkEnd w:id="1627"/>
      <w:r>
        <w:rPr>
          <w:rStyle w:val="11"/>
          <w:i/>
          <w:iCs/>
        </w:rPr>
        <w:t xml:space="preserve">предложений пассивного строя (с предлогом </w:t>
      </w:r>
      <w:r>
        <w:rPr>
          <w:rStyle w:val="11"/>
          <w:rFonts w:ascii="Arial" w:hAnsi="Arial" w:cs="Arial"/>
          <w:i/>
          <w:iCs/>
          <w:sz w:val="16"/>
          <w:szCs w:val="16"/>
        </w:rPr>
        <w:t>&amp;</w:t>
      </w:r>
      <w:r>
        <w:rPr>
          <w:rStyle w:val="11"/>
          <w:i/>
          <w:iCs/>
        </w:rPr>
        <w:t>);</w:t>
      </w:r>
    </w:p>
    <w:p w14:paraId="1C426086" w14:textId="77777777" w:rsidR="00A5220A" w:rsidRDefault="00A5220A" w:rsidP="00670BDF">
      <w:pPr>
        <w:pStyle w:val="a5"/>
        <w:numPr>
          <w:ilvl w:val="0"/>
          <w:numId w:val="92"/>
        </w:numPr>
        <w:tabs>
          <w:tab w:val="left" w:pos="243"/>
        </w:tabs>
        <w:spacing w:line="317" w:lineRule="auto"/>
        <w:ind w:left="240" w:hanging="240"/>
        <w:jc w:val="both"/>
        <w:rPr>
          <w:color w:val="auto"/>
          <w:sz w:val="24"/>
          <w:szCs w:val="24"/>
        </w:rPr>
      </w:pPr>
      <w:bookmarkStart w:id="1628" w:name="bookmark1880"/>
      <w:bookmarkEnd w:id="1628"/>
      <w:r>
        <w:rPr>
          <w:rStyle w:val="11"/>
        </w:rPr>
        <w:t>субъектно-предикативной структуры/глагольного словосо</w:t>
      </w:r>
      <w:r>
        <w:rPr>
          <w:rStyle w:val="11"/>
        </w:rPr>
        <w:softHyphen/>
        <w:t>четания в роли подлежащего;</w:t>
      </w:r>
    </w:p>
    <w:p w14:paraId="397DC12F" w14:textId="77777777" w:rsidR="00A5220A" w:rsidRDefault="00A5220A" w:rsidP="00670BDF">
      <w:pPr>
        <w:pStyle w:val="a5"/>
        <w:numPr>
          <w:ilvl w:val="0"/>
          <w:numId w:val="92"/>
        </w:numPr>
        <w:tabs>
          <w:tab w:val="left" w:pos="243"/>
        </w:tabs>
        <w:spacing w:line="295" w:lineRule="auto"/>
        <w:ind w:left="240" w:hanging="240"/>
        <w:jc w:val="both"/>
        <w:rPr>
          <w:color w:val="auto"/>
          <w:sz w:val="24"/>
          <w:szCs w:val="24"/>
        </w:rPr>
      </w:pPr>
      <w:bookmarkStart w:id="1629" w:name="bookmark1881"/>
      <w:bookmarkEnd w:id="1629"/>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2868FACC" w14:textId="77777777" w:rsidR="00A5220A" w:rsidRDefault="00A5220A" w:rsidP="00670BDF">
      <w:pPr>
        <w:pStyle w:val="a5"/>
        <w:numPr>
          <w:ilvl w:val="0"/>
          <w:numId w:val="92"/>
        </w:numPr>
        <w:tabs>
          <w:tab w:val="left" w:pos="243"/>
        </w:tabs>
        <w:spacing w:line="317" w:lineRule="auto"/>
        <w:ind w:left="240" w:hanging="240"/>
        <w:jc w:val="both"/>
        <w:rPr>
          <w:color w:val="auto"/>
          <w:sz w:val="24"/>
          <w:szCs w:val="24"/>
        </w:rPr>
      </w:pPr>
      <w:bookmarkStart w:id="1630" w:name="bookmark1882"/>
      <w:bookmarkEnd w:id="1630"/>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E6A2BF7" w14:textId="77777777" w:rsidR="00A5220A" w:rsidRDefault="00A5220A" w:rsidP="00670BDF">
      <w:pPr>
        <w:pStyle w:val="a5"/>
        <w:numPr>
          <w:ilvl w:val="0"/>
          <w:numId w:val="92"/>
        </w:numPr>
        <w:tabs>
          <w:tab w:val="left" w:pos="243"/>
        </w:tabs>
        <w:spacing w:line="360" w:lineRule="auto"/>
        <w:ind w:firstLine="0"/>
        <w:jc w:val="both"/>
        <w:rPr>
          <w:color w:val="auto"/>
          <w:sz w:val="24"/>
          <w:szCs w:val="24"/>
        </w:rPr>
      </w:pPr>
      <w:bookmarkStart w:id="1631" w:name="bookmark1883"/>
      <w:bookmarkEnd w:id="1631"/>
      <w:r>
        <w:rPr>
          <w:rStyle w:val="11"/>
        </w:rPr>
        <w:t>притяжательных местоимений;</w:t>
      </w:r>
    </w:p>
    <w:p w14:paraId="2A2583FD"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&amp;£# </w:t>
      </w:r>
      <w:r>
        <w:rPr>
          <w:rStyle w:val="11"/>
        </w:rPr>
        <w:t xml:space="preserve">(в том числе для запроса оценки), ?Мф£, </w:t>
      </w:r>
      <w:r>
        <w:rPr>
          <w:rStyle w:val="11"/>
          <w:sz w:val="17"/>
          <w:szCs w:val="17"/>
        </w:rPr>
        <w:t xml:space="preserve">&amp;£, </w:t>
      </w:r>
      <w:r>
        <w:rPr>
          <w:rStyle w:val="11"/>
        </w:rPr>
        <w:t>(в том числе в значении «почему»));</w:t>
      </w:r>
    </w:p>
    <w:p w14:paraId="7C4551E7"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32" w:name="bookmark1884"/>
      <w:bookmarkEnd w:id="1632"/>
      <w:r>
        <w:rPr>
          <w:rStyle w:val="11"/>
        </w:rPr>
        <w:t xml:space="preserve">вопросительного притяжательного местоимения </w:t>
      </w:r>
      <w:r>
        <w:rPr>
          <w:rStyle w:val="11"/>
          <w:sz w:val="17"/>
          <w:szCs w:val="17"/>
        </w:rPr>
        <w:t>Д^</w:t>
      </w:r>
      <w:r>
        <w:rPr>
          <w:rStyle w:val="11"/>
        </w:rPr>
        <w:t>;</w:t>
      </w:r>
    </w:p>
    <w:p w14:paraId="0A6418B0"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33" w:name="bookmark1885"/>
      <w:bookmarkEnd w:id="1633"/>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3D13BE87"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словосочетания </w:t>
      </w:r>
      <w:r>
        <w:rPr>
          <w:rStyle w:val="11"/>
          <w:sz w:val="17"/>
          <w:szCs w:val="17"/>
        </w:rPr>
        <w:t>Д£^</w:t>
      </w:r>
      <w:r>
        <w:rPr>
          <w:rStyle w:val="11"/>
        </w:rPr>
        <w:t>;</w:t>
      </w:r>
    </w:p>
    <w:p w14:paraId="3981096D"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34" w:name="bookmark1886"/>
      <w:bookmarkEnd w:id="1634"/>
      <w:r>
        <w:rPr>
          <w:rStyle w:val="11"/>
        </w:rPr>
        <w:t>существительных (в единственном и множественном чис</w:t>
      </w:r>
      <w:r>
        <w:rPr>
          <w:rStyle w:val="11"/>
        </w:rPr>
        <w:softHyphen/>
        <w:t>лах с использованием суффикса )П);</w:t>
      </w:r>
    </w:p>
    <w:p w14:paraId="26535FE9"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35" w:name="bookmark1887"/>
      <w:bookmarkEnd w:id="1635"/>
      <w:r>
        <w:rPr>
          <w:rStyle w:val="11"/>
        </w:rPr>
        <w:t>принципов конверсионной омонимии в китайском языке (</w:t>
      </w:r>
      <w:r>
        <w:rPr>
          <w:rStyle w:val="11"/>
          <w:sz w:val="17"/>
          <w:szCs w:val="17"/>
        </w:rPr>
        <w:t xml:space="preserve">&lt;# </w:t>
      </w:r>
      <w:r>
        <w:rPr>
          <w:rStyle w:val="11"/>
        </w:rPr>
        <w:t>и др.);</w:t>
      </w:r>
    </w:p>
    <w:p w14:paraId="679321CB"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36" w:name="bookmark1888"/>
      <w:bookmarkEnd w:id="1636"/>
      <w:r>
        <w:rPr>
          <w:rStyle w:val="11"/>
        </w:rPr>
        <w:t xml:space="preserve">определительного служебного слова (структурной частицы) </w:t>
      </w:r>
      <w:r>
        <w:rPr>
          <w:rStyle w:val="11"/>
          <w:sz w:val="17"/>
          <w:szCs w:val="17"/>
        </w:rPr>
        <w:t>Д</w:t>
      </w:r>
      <w:r>
        <w:rPr>
          <w:rStyle w:val="11"/>
        </w:rPr>
        <w:t>;</w:t>
      </w:r>
    </w:p>
    <w:p w14:paraId="128452C6"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37" w:name="bookmark1889"/>
      <w:bookmarkEnd w:id="1637"/>
      <w:r>
        <w:rPr>
          <w:rStyle w:val="11"/>
        </w:rPr>
        <w:t>имён собственных, способов построения имён по-китайски;</w:t>
      </w:r>
    </w:p>
    <w:p w14:paraId="79682A3A"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38" w:name="bookmark1890"/>
      <w:bookmarkEnd w:id="1638"/>
      <w:r>
        <w:rPr>
          <w:rStyle w:val="11"/>
        </w:rPr>
        <w:t xml:space="preserve">префикса </w:t>
      </w:r>
      <w:r>
        <w:rPr>
          <w:rStyle w:val="11"/>
          <w:sz w:val="17"/>
          <w:szCs w:val="17"/>
        </w:rPr>
        <w:t xml:space="preserve">Д </w:t>
      </w:r>
      <w:r>
        <w:rPr>
          <w:rStyle w:val="11"/>
        </w:rPr>
        <w:t>при обозначении старшинства;</w:t>
      </w:r>
    </w:p>
    <w:p w14:paraId="2C28EB08" w14:textId="77777777" w:rsidR="00A5220A" w:rsidRDefault="00A5220A" w:rsidP="00670BDF">
      <w:pPr>
        <w:pStyle w:val="a5"/>
        <w:numPr>
          <w:ilvl w:val="0"/>
          <w:numId w:val="92"/>
        </w:numPr>
        <w:tabs>
          <w:tab w:val="left" w:pos="262"/>
        </w:tabs>
        <w:spacing w:line="374" w:lineRule="auto"/>
        <w:ind w:left="160" w:hanging="160"/>
        <w:jc w:val="both"/>
        <w:rPr>
          <w:color w:val="auto"/>
          <w:sz w:val="24"/>
          <w:szCs w:val="24"/>
        </w:rPr>
      </w:pPr>
      <w:bookmarkStart w:id="1639" w:name="bookmark1891"/>
      <w:bookmarkEnd w:id="1639"/>
      <w:r>
        <w:rPr>
          <w:rStyle w:val="11"/>
        </w:rPr>
        <w:t xml:space="preserve">отрицательных частиц </w:t>
      </w:r>
      <w:r>
        <w:rPr>
          <w:rStyle w:val="11"/>
          <w:sz w:val="17"/>
          <w:szCs w:val="17"/>
        </w:rPr>
        <w:t>Д</w:t>
      </w:r>
      <w:r>
        <w:rPr>
          <w:rStyle w:val="11"/>
        </w:rPr>
        <w:t xml:space="preserve">, </w:t>
      </w:r>
      <w:r>
        <w:rPr>
          <w:rStyle w:val="11"/>
          <w:sz w:val="17"/>
          <w:szCs w:val="17"/>
        </w:rPr>
        <w:t>Д</w:t>
      </w:r>
      <w:r>
        <w:rPr>
          <w:rStyle w:val="11"/>
        </w:rPr>
        <w:t>;</w:t>
      </w:r>
    </w:p>
    <w:p w14:paraId="38CD6467"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40" w:name="bookmark1892"/>
      <w:bookmarkEnd w:id="1640"/>
      <w:r>
        <w:rPr>
          <w:rStyle w:val="11"/>
        </w:rPr>
        <w:t>глаголов и глагольно-объектных словосочетаний (</w:t>
      </w:r>
      <w:r>
        <w:rPr>
          <w:rStyle w:val="11"/>
          <w:sz w:val="17"/>
          <w:szCs w:val="17"/>
        </w:rPr>
        <w:t xml:space="preserve">Я® </w:t>
      </w:r>
      <w:r>
        <w:rPr>
          <w:rStyle w:val="11"/>
        </w:rPr>
        <w:t>и т.д.);</w:t>
      </w:r>
    </w:p>
    <w:p w14:paraId="3A919CBC"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41" w:name="bookmark1893"/>
      <w:bookmarkEnd w:id="1641"/>
      <w:r>
        <w:rPr>
          <w:rStyle w:val="11"/>
        </w:rPr>
        <w:lastRenderedPageBreak/>
        <w:t xml:space="preserve">глаголов </w:t>
      </w:r>
      <w:r>
        <w:rPr>
          <w:rStyle w:val="11"/>
          <w:sz w:val="17"/>
          <w:szCs w:val="17"/>
        </w:rPr>
        <w:t xml:space="preserve">Д# </w:t>
      </w:r>
      <w:r>
        <w:rPr>
          <w:rStyle w:val="11"/>
        </w:rPr>
        <w:t xml:space="preserve">и </w:t>
      </w:r>
      <w:r>
        <w:rPr>
          <w:rStyle w:val="11"/>
          <w:sz w:val="17"/>
          <w:szCs w:val="17"/>
        </w:rPr>
        <w:t xml:space="preserve">^ </w:t>
      </w:r>
      <w:r>
        <w:rPr>
          <w:rStyle w:val="11"/>
        </w:rPr>
        <w:t xml:space="preserve">в значении «намереваться», глаголов </w:t>
      </w:r>
      <w:r>
        <w:rPr>
          <w:rStyle w:val="11"/>
          <w:sz w:val="17"/>
          <w:szCs w:val="17"/>
        </w:rPr>
        <w:t>^ Д</w:t>
      </w:r>
      <w:r>
        <w:rPr>
          <w:rStyle w:val="11"/>
        </w:rPr>
        <w:t xml:space="preserve">, </w:t>
      </w:r>
      <w:r>
        <w:rPr>
          <w:rStyle w:val="11"/>
          <w:sz w:val="17"/>
          <w:szCs w:val="17"/>
        </w:rPr>
        <w:t xml:space="preserve">^Д </w:t>
      </w:r>
      <w:r>
        <w:rPr>
          <w:rStyle w:val="11"/>
        </w:rPr>
        <w:t>и др.;</w:t>
      </w:r>
    </w:p>
    <w:p w14:paraId="7F369F8D"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42" w:name="bookmark1894"/>
      <w:bookmarkEnd w:id="1642"/>
      <w:r>
        <w:rPr>
          <w:rStyle w:val="11"/>
        </w:rPr>
        <w:t xml:space="preserve">глагола </w:t>
      </w:r>
      <w:r>
        <w:rPr>
          <w:rStyle w:val="11"/>
          <w:rFonts w:ascii="Arial" w:hAnsi="Arial" w:cs="Arial"/>
          <w:i/>
          <w:iCs/>
          <w:sz w:val="16"/>
          <w:szCs w:val="16"/>
          <w:lang w:val="en-US" w:eastAsia="en-US"/>
        </w:rPr>
        <w:t>ffi</w:t>
      </w:r>
      <w:r w:rsidRPr="00C971E5">
        <w:rPr>
          <w:rStyle w:val="11"/>
          <w:lang w:eastAsia="en-US"/>
        </w:rPr>
        <w:t xml:space="preserve"> </w:t>
      </w:r>
      <w:r>
        <w:rPr>
          <w:rStyle w:val="11"/>
        </w:rPr>
        <w:t>в значениях «брать в долг» и «давать в долг»;</w:t>
      </w:r>
    </w:p>
    <w:p w14:paraId="6D93DA75"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43" w:name="bookmark1895"/>
      <w:bookmarkEnd w:id="1643"/>
      <w:r>
        <w:rPr>
          <w:rStyle w:val="11"/>
        </w:rPr>
        <w:t xml:space="preserve">вспомогательного глагола </w:t>
      </w:r>
      <w:r>
        <w:rPr>
          <w:rStyle w:val="11"/>
          <w:sz w:val="17"/>
          <w:szCs w:val="17"/>
        </w:rPr>
        <w:t>“Г^</w:t>
      </w:r>
      <w:r>
        <w:rPr>
          <w:rStyle w:val="11"/>
        </w:rPr>
        <w:t>;</w:t>
      </w:r>
    </w:p>
    <w:p w14:paraId="5C30AC9E"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44" w:name="bookmark1896"/>
      <w:bookmarkEnd w:id="1644"/>
      <w:r>
        <w:rPr>
          <w:rStyle w:val="11"/>
        </w:rPr>
        <w:t xml:space="preserve">модально-подобного глагола </w:t>
      </w:r>
      <w:r>
        <w:rPr>
          <w:rStyle w:val="11"/>
          <w:sz w:val="17"/>
          <w:szCs w:val="17"/>
        </w:rPr>
        <w:t xml:space="preserve">ДД </w:t>
      </w:r>
      <w:r>
        <w:rPr>
          <w:rStyle w:val="11"/>
        </w:rPr>
        <w:t>с дополнением;</w:t>
      </w:r>
    </w:p>
    <w:p w14:paraId="525B1BD0"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45" w:name="bookmark1897"/>
      <w:bookmarkEnd w:id="1645"/>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Д</w:t>
      </w:r>
      <w:r>
        <w:rPr>
          <w:rStyle w:val="11"/>
        </w:rPr>
        <w:t>);</w:t>
      </w:r>
    </w:p>
    <w:p w14:paraId="0C46E26B"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46" w:name="bookmark1898"/>
      <w:bookmarkEnd w:id="1646"/>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1668CCE9"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47" w:name="bookmark1899"/>
      <w:bookmarkEnd w:id="1647"/>
      <w:r>
        <w:rPr>
          <w:rStyle w:val="11"/>
        </w:rPr>
        <w:t>побудительных глаголов (</w:t>
      </w:r>
      <w:r>
        <w:rPr>
          <w:rStyle w:val="11"/>
          <w:sz w:val="17"/>
          <w:szCs w:val="17"/>
        </w:rPr>
        <w:t xml:space="preserve">Д </w:t>
      </w:r>
      <w:r>
        <w:rPr>
          <w:rStyle w:val="11"/>
        </w:rPr>
        <w:t>и другие);</w:t>
      </w:r>
    </w:p>
    <w:p w14:paraId="4D89B64C"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48" w:name="bookmark1900"/>
      <w:bookmarkEnd w:id="1648"/>
      <w:r>
        <w:rPr>
          <w:rStyle w:val="11"/>
        </w:rPr>
        <w:t>модальных глаголов долженствования (</w:t>
      </w:r>
      <w:r>
        <w:rPr>
          <w:rStyle w:val="11"/>
          <w:sz w:val="17"/>
          <w:szCs w:val="17"/>
        </w:rPr>
        <w:t>Д</w:t>
      </w:r>
      <w:r>
        <w:rPr>
          <w:rStyle w:val="11"/>
        </w:rPr>
        <w:t xml:space="preserve">, </w:t>
      </w:r>
      <w:r>
        <w:rPr>
          <w:rStyle w:val="11"/>
          <w:sz w:val="17"/>
          <w:szCs w:val="17"/>
        </w:rPr>
        <w:t>ДД</w:t>
      </w:r>
      <w:r>
        <w:rPr>
          <w:rStyle w:val="11"/>
        </w:rPr>
        <w:t>);</w:t>
      </w:r>
    </w:p>
    <w:p w14:paraId="37236F88"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49" w:name="bookmark1901"/>
      <w:bookmarkEnd w:id="1649"/>
      <w:r>
        <w:rPr>
          <w:rStyle w:val="11"/>
        </w:rPr>
        <w:t xml:space="preserve">модального глагола </w:t>
      </w:r>
      <w:r>
        <w:rPr>
          <w:rStyle w:val="11"/>
          <w:sz w:val="17"/>
          <w:szCs w:val="17"/>
        </w:rPr>
        <w:t xml:space="preserve">“Г^ </w:t>
      </w:r>
      <w:r>
        <w:rPr>
          <w:rStyle w:val="11"/>
        </w:rPr>
        <w:t>в разрешительном значении, его отрицательной формы Дй&amp;;</w:t>
      </w:r>
    </w:p>
    <w:p w14:paraId="657A79CA"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50" w:name="bookmark1902"/>
      <w:bookmarkEnd w:id="1650"/>
      <w:r>
        <w:rPr>
          <w:rStyle w:val="11"/>
        </w:rPr>
        <w:t>модального глагола предположения (</w:t>
      </w:r>
      <w:r>
        <w:rPr>
          <w:rStyle w:val="11"/>
          <w:sz w:val="17"/>
          <w:szCs w:val="17"/>
        </w:rPr>
        <w:t>Д</w:t>
      </w:r>
      <w:r>
        <w:rPr>
          <w:rStyle w:val="11"/>
        </w:rPr>
        <w:t>);</w:t>
      </w:r>
    </w:p>
    <w:p w14:paraId="269F1BDE"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51" w:name="bookmark1903"/>
      <w:bookmarkEnd w:id="1651"/>
      <w:r>
        <w:rPr>
          <w:rStyle w:val="11"/>
        </w:rPr>
        <w:t>побудительных глаголов (</w:t>
      </w:r>
      <w:r>
        <w:rPr>
          <w:rStyle w:val="11"/>
          <w:sz w:val="17"/>
          <w:szCs w:val="17"/>
        </w:rPr>
        <w:t xml:space="preserve">Д </w:t>
      </w:r>
      <w:r>
        <w:rPr>
          <w:rStyle w:val="11"/>
        </w:rPr>
        <w:t>и другие);</w:t>
      </w:r>
    </w:p>
    <w:p w14:paraId="40FCD330" w14:textId="77777777" w:rsidR="00A5220A" w:rsidRDefault="00A5220A" w:rsidP="00670BDF">
      <w:pPr>
        <w:pStyle w:val="a5"/>
        <w:numPr>
          <w:ilvl w:val="0"/>
          <w:numId w:val="92"/>
        </w:numPr>
        <w:tabs>
          <w:tab w:val="left" w:pos="262"/>
        </w:tabs>
        <w:spacing w:after="60" w:line="374" w:lineRule="auto"/>
        <w:ind w:left="160" w:hanging="160"/>
        <w:jc w:val="both"/>
        <w:rPr>
          <w:color w:val="auto"/>
          <w:sz w:val="24"/>
          <w:szCs w:val="24"/>
        </w:rPr>
      </w:pPr>
      <w:bookmarkStart w:id="1652" w:name="bookmark1904"/>
      <w:bookmarkEnd w:id="1652"/>
      <w:r>
        <w:rPr>
          <w:rStyle w:val="11"/>
        </w:rPr>
        <w:t>удвоения глагола;</w:t>
      </w:r>
    </w:p>
    <w:p w14:paraId="3E3EB37A" w14:textId="77777777" w:rsidR="00A5220A" w:rsidRDefault="00A5220A" w:rsidP="00670BDF">
      <w:pPr>
        <w:pStyle w:val="a5"/>
        <w:numPr>
          <w:ilvl w:val="0"/>
          <w:numId w:val="92"/>
        </w:numPr>
        <w:tabs>
          <w:tab w:val="left" w:pos="262"/>
        </w:tabs>
        <w:spacing w:after="60" w:line="374" w:lineRule="auto"/>
        <w:ind w:left="160" w:hanging="160"/>
        <w:jc w:val="both"/>
        <w:rPr>
          <w:color w:val="auto"/>
          <w:sz w:val="24"/>
          <w:szCs w:val="24"/>
        </w:rPr>
      </w:pPr>
      <w:bookmarkStart w:id="1653" w:name="bookmark1905"/>
      <w:bookmarkEnd w:id="1653"/>
      <w:r>
        <w:rPr>
          <w:rStyle w:val="11"/>
        </w:rPr>
        <w:t>прилагательных;</w:t>
      </w:r>
    </w:p>
    <w:p w14:paraId="06781D66" w14:textId="77777777" w:rsidR="00A5220A" w:rsidRDefault="00A5220A" w:rsidP="00670BDF">
      <w:pPr>
        <w:pStyle w:val="a5"/>
        <w:numPr>
          <w:ilvl w:val="0"/>
          <w:numId w:val="92"/>
        </w:numPr>
        <w:tabs>
          <w:tab w:val="left" w:pos="262"/>
        </w:tabs>
        <w:spacing w:after="60" w:line="276" w:lineRule="auto"/>
        <w:ind w:left="160" w:hanging="160"/>
        <w:jc w:val="both"/>
        <w:rPr>
          <w:color w:val="auto"/>
          <w:sz w:val="24"/>
          <w:szCs w:val="24"/>
        </w:rPr>
      </w:pPr>
      <w:bookmarkStart w:id="1654" w:name="bookmark1906"/>
      <w:bookmarkEnd w:id="1654"/>
      <w:r>
        <w:rPr>
          <w:rStyle w:val="11"/>
        </w:rPr>
        <w:t>удвоения односложных прилагательных;</w:t>
      </w:r>
    </w:p>
    <w:p w14:paraId="490C8FDF"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55" w:name="bookmark1907"/>
      <w:bookmarkEnd w:id="1655"/>
      <w:r>
        <w:rPr>
          <w:rStyle w:val="11"/>
        </w:rPr>
        <w:t xml:space="preserve">наречий степени </w:t>
      </w:r>
      <w:r>
        <w:rPr>
          <w:rStyle w:val="11"/>
          <w:sz w:val="17"/>
          <w:szCs w:val="17"/>
        </w:rPr>
        <w:t>Д</w:t>
      </w:r>
      <w:r>
        <w:rPr>
          <w:rStyle w:val="11"/>
        </w:rPr>
        <w:t xml:space="preserve">, </w:t>
      </w:r>
      <w:r>
        <w:rPr>
          <w:rStyle w:val="11"/>
          <w:sz w:val="17"/>
          <w:szCs w:val="17"/>
        </w:rPr>
        <w:t>М</w:t>
      </w:r>
      <w:r>
        <w:rPr>
          <w:rStyle w:val="11"/>
        </w:rPr>
        <w:t xml:space="preserve">, </w:t>
      </w:r>
      <w:r>
        <w:rPr>
          <w:rStyle w:val="11"/>
          <w:sz w:val="17"/>
          <w:szCs w:val="17"/>
        </w:rPr>
        <w:t>#^</w:t>
      </w:r>
      <w:r>
        <w:rPr>
          <w:rStyle w:val="11"/>
        </w:rPr>
        <w:t xml:space="preserve">; </w:t>
      </w:r>
      <w:r>
        <w:rPr>
          <w:rStyle w:val="11"/>
          <w:sz w:val="17"/>
          <w:szCs w:val="17"/>
        </w:rPr>
        <w:t>Д</w:t>
      </w:r>
      <w:r>
        <w:rPr>
          <w:rStyle w:val="11"/>
          <w:i/>
          <w:iCs/>
        </w:rPr>
        <w:t>,</w:t>
      </w:r>
      <w:r>
        <w:rPr>
          <w:rStyle w:val="11"/>
          <w:sz w:val="17"/>
          <w:szCs w:val="17"/>
        </w:rPr>
        <w:t xml:space="preserve"> Г</w:t>
      </w:r>
      <w:r>
        <w:rPr>
          <w:rStyle w:val="11"/>
          <w:i/>
          <w:iCs/>
        </w:rPr>
        <w:t>,</w:t>
      </w:r>
      <w:r>
        <w:rPr>
          <w:rStyle w:val="11"/>
          <w:sz w:val="17"/>
          <w:szCs w:val="17"/>
        </w:rPr>
        <w:t xml:space="preserve"> Л£ </w:t>
      </w:r>
      <w:r>
        <w:rPr>
          <w:rStyle w:val="11"/>
          <w:i/>
          <w:iCs/>
        </w:rPr>
        <w:t>и др.;</w:t>
      </w:r>
    </w:p>
    <w:p w14:paraId="01F8323C"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56" w:name="bookmark1908"/>
      <w:bookmarkEnd w:id="1656"/>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29ABE191" w14:textId="77777777" w:rsidR="00A5220A" w:rsidRDefault="00A5220A" w:rsidP="00670BDF">
      <w:pPr>
        <w:pStyle w:val="a5"/>
        <w:numPr>
          <w:ilvl w:val="0"/>
          <w:numId w:val="92"/>
        </w:numPr>
        <w:tabs>
          <w:tab w:val="left" w:pos="262"/>
        </w:tabs>
        <w:spacing w:line="276" w:lineRule="auto"/>
        <w:ind w:left="160" w:hanging="160"/>
        <w:jc w:val="both"/>
        <w:rPr>
          <w:color w:val="auto"/>
          <w:sz w:val="24"/>
          <w:szCs w:val="24"/>
        </w:rPr>
      </w:pPr>
      <w:bookmarkStart w:id="1657" w:name="bookmark1909"/>
      <w:bookmarkEnd w:id="1657"/>
      <w:r>
        <w:rPr>
          <w:rStyle w:val="11"/>
        </w:rPr>
        <w:t xml:space="preserve">конструкции «прилагательное + </w:t>
      </w:r>
      <w:r>
        <w:rPr>
          <w:rStyle w:val="11"/>
          <w:sz w:val="17"/>
          <w:szCs w:val="17"/>
        </w:rPr>
        <w:t xml:space="preserve">ДТ </w:t>
      </w:r>
      <w:r>
        <w:rPr>
          <w:rStyle w:val="11"/>
        </w:rPr>
        <w:t>» для передачи пре</w:t>
      </w:r>
      <w:r>
        <w:rPr>
          <w:rStyle w:val="11"/>
        </w:rPr>
        <w:softHyphen/>
        <w:t>восходной степени признака;</w:t>
      </w:r>
    </w:p>
    <w:p w14:paraId="41F9533E" w14:textId="77777777" w:rsidR="00A5220A" w:rsidRDefault="00A5220A" w:rsidP="00670BDF">
      <w:pPr>
        <w:pStyle w:val="a5"/>
        <w:numPr>
          <w:ilvl w:val="0"/>
          <w:numId w:val="92"/>
        </w:numPr>
        <w:tabs>
          <w:tab w:val="left" w:pos="262"/>
        </w:tabs>
        <w:spacing w:after="60" w:line="276" w:lineRule="auto"/>
        <w:ind w:left="160" w:hanging="160"/>
        <w:jc w:val="both"/>
        <w:rPr>
          <w:color w:val="auto"/>
          <w:sz w:val="24"/>
          <w:szCs w:val="24"/>
        </w:rPr>
      </w:pPr>
      <w:bookmarkStart w:id="1658" w:name="bookmark1910"/>
      <w:bookmarkEnd w:id="1658"/>
      <w:r>
        <w:rPr>
          <w:rStyle w:val="11"/>
        </w:rPr>
        <w:t xml:space="preserve">наречия </w:t>
      </w:r>
      <w:r>
        <w:rPr>
          <w:rStyle w:val="11"/>
          <w:sz w:val="17"/>
          <w:szCs w:val="17"/>
        </w:rPr>
        <w:t>Я</w:t>
      </w:r>
      <w:r>
        <w:rPr>
          <w:rStyle w:val="11"/>
        </w:rPr>
        <w:t>, образования сравнительной степени;</w:t>
      </w:r>
    </w:p>
    <w:p w14:paraId="14FB3AA8" w14:textId="77777777" w:rsidR="00A5220A" w:rsidRDefault="00A5220A">
      <w:pPr>
        <w:pStyle w:val="a5"/>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&lt; </w:t>
      </w:r>
      <w:r>
        <w:rPr>
          <w:rStyle w:val="11"/>
        </w:rPr>
        <w:t>(</w:t>
      </w:r>
      <w:r>
        <w:rPr>
          <w:rStyle w:val="11"/>
          <w:sz w:val="17"/>
          <w:szCs w:val="17"/>
        </w:rPr>
        <w:t>ДА</w:t>
      </w:r>
      <w:r>
        <w:rPr>
          <w:rStyle w:val="11"/>
        </w:rPr>
        <w:t xml:space="preserve">),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sidRPr="00C971E5">
        <w:rPr>
          <w:rStyle w:val="11"/>
          <w:lang w:eastAsia="en-US"/>
        </w:rPr>
        <w:t xml:space="preserve">; </w:t>
      </w:r>
      <w:r>
        <w:rPr>
          <w:rStyle w:val="11"/>
          <w:sz w:val="17"/>
          <w:szCs w:val="17"/>
          <w:lang w:val="en-US" w:eastAsia="en-US"/>
        </w:rPr>
        <w:t>t</w:t>
      </w:r>
      <w:r w:rsidRPr="00C971E5">
        <w:rPr>
          <w:rStyle w:val="11"/>
          <w:lang w:eastAsia="en-US"/>
        </w:rPr>
        <w:t xml:space="preserve">, </w:t>
      </w:r>
      <w:r>
        <w:rPr>
          <w:rStyle w:val="11"/>
          <w:sz w:val="17"/>
          <w:szCs w:val="17"/>
        </w:rPr>
        <w:t>ЭДД</w:t>
      </w:r>
      <w:r>
        <w:rPr>
          <w:rStyle w:val="11"/>
        </w:rPr>
        <w:t xml:space="preserve">, </w:t>
      </w:r>
      <w:r>
        <w:rPr>
          <w:rStyle w:val="11"/>
          <w:sz w:val="17"/>
          <w:szCs w:val="17"/>
        </w:rPr>
        <w:t>АА</w:t>
      </w:r>
      <w:r>
        <w:rPr>
          <w:rStyle w:val="11"/>
        </w:rPr>
        <w:t xml:space="preserve">, </w:t>
      </w:r>
      <w:r>
        <w:rPr>
          <w:rStyle w:val="11"/>
          <w:sz w:val="17"/>
          <w:szCs w:val="17"/>
        </w:rPr>
        <w:t>Я</w:t>
      </w:r>
      <w:r>
        <w:rPr>
          <w:rStyle w:val="11"/>
        </w:rPr>
        <w:t xml:space="preserve">, </w:t>
      </w:r>
      <w:r>
        <w:rPr>
          <w:rStyle w:val="11"/>
          <w:sz w:val="17"/>
          <w:szCs w:val="17"/>
        </w:rPr>
        <w:t>АА</w:t>
      </w:r>
      <w:r>
        <w:rPr>
          <w:rStyle w:val="11"/>
        </w:rPr>
        <w:t xml:space="preserve">, </w:t>
      </w:r>
      <w:r>
        <w:rPr>
          <w:rStyle w:val="11"/>
          <w:sz w:val="17"/>
          <w:szCs w:val="17"/>
        </w:rPr>
        <w:t>МАА</w:t>
      </w:r>
      <w:r>
        <w:rPr>
          <w:rStyle w:val="11"/>
          <w:i/>
          <w:iCs/>
        </w:rPr>
        <w:t>,</w:t>
      </w:r>
      <w:r>
        <w:rPr>
          <w:rStyle w:val="11"/>
          <w:sz w:val="17"/>
          <w:szCs w:val="17"/>
        </w:rPr>
        <w:t xml:space="preserve"> А</w:t>
      </w:r>
      <w:r>
        <w:rPr>
          <w:rStyle w:val="11"/>
          <w:i/>
          <w:iCs/>
        </w:rPr>
        <w:t>,</w:t>
      </w:r>
      <w:r>
        <w:rPr>
          <w:rStyle w:val="11"/>
          <w:sz w:val="17"/>
          <w:szCs w:val="17"/>
        </w:rPr>
        <w:t xml:space="preserve"> #М</w:t>
      </w:r>
      <w:r>
        <w:rPr>
          <w:rStyle w:val="11"/>
          <w:i/>
          <w:iCs/>
        </w:rPr>
        <w:t>;</w:t>
      </w:r>
    </w:p>
    <w:p w14:paraId="0505FD4D" w14:textId="77777777" w:rsidR="00A5220A" w:rsidRDefault="00A5220A" w:rsidP="00670BDF">
      <w:pPr>
        <w:pStyle w:val="a5"/>
        <w:numPr>
          <w:ilvl w:val="0"/>
          <w:numId w:val="92"/>
        </w:numPr>
        <w:tabs>
          <w:tab w:val="left" w:pos="262"/>
        </w:tabs>
        <w:ind w:left="140" w:hanging="140"/>
        <w:jc w:val="both"/>
        <w:rPr>
          <w:color w:val="auto"/>
          <w:sz w:val="24"/>
          <w:szCs w:val="24"/>
        </w:rPr>
      </w:pPr>
      <w:bookmarkStart w:id="1659" w:name="bookmark1911"/>
      <w:bookmarkEnd w:id="1659"/>
      <w:r>
        <w:rPr>
          <w:rStyle w:val="11"/>
        </w:rPr>
        <w:t xml:space="preserve">наречия </w:t>
      </w:r>
      <w:r>
        <w:rPr>
          <w:rStyle w:val="11"/>
          <w:sz w:val="17"/>
          <w:szCs w:val="17"/>
          <w:lang w:val="en-US" w:eastAsia="en-US"/>
        </w:rPr>
        <w:t>L</w:t>
      </w:r>
      <w:r w:rsidRPr="00C971E5">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14:paraId="51D32446" w14:textId="77777777" w:rsidR="00A5220A" w:rsidRDefault="00A5220A" w:rsidP="00670BDF">
      <w:pPr>
        <w:pStyle w:val="a5"/>
        <w:numPr>
          <w:ilvl w:val="0"/>
          <w:numId w:val="92"/>
        </w:numPr>
        <w:tabs>
          <w:tab w:val="left" w:pos="262"/>
        </w:tabs>
        <w:ind w:left="140" w:hanging="140"/>
        <w:jc w:val="both"/>
        <w:rPr>
          <w:color w:val="auto"/>
          <w:sz w:val="24"/>
          <w:szCs w:val="24"/>
        </w:rPr>
      </w:pPr>
      <w:bookmarkStart w:id="1660" w:name="bookmark1912"/>
      <w:bookmarkEnd w:id="1660"/>
      <w:r>
        <w:rPr>
          <w:rStyle w:val="11"/>
        </w:rPr>
        <w:t xml:space="preserve">наречия </w:t>
      </w:r>
      <w:r>
        <w:rPr>
          <w:rStyle w:val="11"/>
          <w:sz w:val="17"/>
          <w:szCs w:val="17"/>
        </w:rPr>
        <w:t>А</w:t>
      </w:r>
      <w:r>
        <w:rPr>
          <w:rStyle w:val="11"/>
        </w:rPr>
        <w:t>, указывающего на продолженное действие;</w:t>
      </w:r>
    </w:p>
    <w:p w14:paraId="2C237F33" w14:textId="77777777" w:rsidR="00A5220A" w:rsidRDefault="00A5220A" w:rsidP="00670BDF">
      <w:pPr>
        <w:pStyle w:val="a5"/>
        <w:numPr>
          <w:ilvl w:val="0"/>
          <w:numId w:val="92"/>
        </w:numPr>
        <w:tabs>
          <w:tab w:val="left" w:pos="262"/>
        </w:tabs>
        <w:ind w:left="140" w:hanging="140"/>
        <w:jc w:val="both"/>
        <w:rPr>
          <w:color w:val="auto"/>
          <w:sz w:val="24"/>
          <w:szCs w:val="24"/>
        </w:rPr>
      </w:pPr>
      <w:bookmarkStart w:id="1661" w:name="bookmark1913"/>
      <w:bookmarkEnd w:id="1661"/>
      <w:r>
        <w:rPr>
          <w:rStyle w:val="11"/>
        </w:rPr>
        <w:t xml:space="preserve">наречия </w:t>
      </w:r>
      <w:r>
        <w:rPr>
          <w:rStyle w:val="11"/>
          <w:sz w:val="17"/>
          <w:szCs w:val="17"/>
        </w:rPr>
        <w:t xml:space="preserve">Д </w:t>
      </w:r>
      <w:r>
        <w:rPr>
          <w:rStyle w:val="11"/>
        </w:rPr>
        <w:t>в сочетании с глаголами;</w:t>
      </w:r>
    </w:p>
    <w:p w14:paraId="68D3A556" w14:textId="77777777" w:rsidR="00A5220A" w:rsidRDefault="00A5220A" w:rsidP="00670BDF">
      <w:pPr>
        <w:pStyle w:val="a5"/>
        <w:numPr>
          <w:ilvl w:val="0"/>
          <w:numId w:val="92"/>
        </w:numPr>
        <w:tabs>
          <w:tab w:val="left" w:pos="262"/>
        </w:tabs>
        <w:ind w:left="140" w:hanging="140"/>
        <w:jc w:val="both"/>
        <w:rPr>
          <w:color w:val="auto"/>
          <w:sz w:val="24"/>
          <w:szCs w:val="24"/>
        </w:rPr>
      </w:pPr>
      <w:bookmarkStart w:id="1662" w:name="bookmark1914"/>
      <w:bookmarkEnd w:id="1662"/>
      <w:r>
        <w:rPr>
          <w:rStyle w:val="11"/>
        </w:rPr>
        <w:t xml:space="preserve">словосочетания </w:t>
      </w:r>
      <w:r>
        <w:rPr>
          <w:rStyle w:val="11"/>
          <w:sz w:val="17"/>
          <w:szCs w:val="17"/>
        </w:rPr>
        <w:t xml:space="preserve">ДА </w:t>
      </w:r>
      <w:r>
        <w:rPr>
          <w:rStyle w:val="11"/>
        </w:rPr>
        <w:t>в рекомендательных фразах;</w:t>
      </w:r>
    </w:p>
    <w:p w14:paraId="1A7ABDF8" w14:textId="77777777" w:rsidR="00A5220A" w:rsidRDefault="00A5220A" w:rsidP="00670BDF">
      <w:pPr>
        <w:pStyle w:val="a5"/>
        <w:numPr>
          <w:ilvl w:val="0"/>
          <w:numId w:val="92"/>
        </w:numPr>
        <w:tabs>
          <w:tab w:val="left" w:pos="262"/>
        </w:tabs>
        <w:ind w:left="140" w:hanging="140"/>
        <w:jc w:val="both"/>
        <w:rPr>
          <w:color w:val="auto"/>
          <w:sz w:val="24"/>
          <w:szCs w:val="24"/>
        </w:rPr>
      </w:pPr>
      <w:bookmarkStart w:id="1663" w:name="bookmark1915"/>
      <w:bookmarkEnd w:id="1663"/>
      <w:r>
        <w:rPr>
          <w:rStyle w:val="11"/>
        </w:rPr>
        <w:t>служебного наречия (</w:t>
      </w:r>
      <w:r>
        <w:rPr>
          <w:rStyle w:val="11"/>
          <w:sz w:val="17"/>
          <w:szCs w:val="17"/>
        </w:rPr>
        <w:t>Д</w:t>
      </w:r>
      <w:r>
        <w:rPr>
          <w:rStyle w:val="11"/>
        </w:rPr>
        <w:t>)</w:t>
      </w:r>
      <w:r>
        <w:rPr>
          <w:rStyle w:val="11"/>
          <w:sz w:val="17"/>
          <w:szCs w:val="17"/>
        </w:rPr>
        <w:t xml:space="preserve">А </w:t>
      </w:r>
      <w:r>
        <w:rPr>
          <w:rStyle w:val="11"/>
        </w:rPr>
        <w:t>при обозначении продолженно</w:t>
      </w:r>
      <w:r>
        <w:rPr>
          <w:rStyle w:val="11"/>
        </w:rPr>
        <w:softHyphen/>
        <w:t>го действия, конструкции (</w:t>
      </w:r>
      <w:r>
        <w:rPr>
          <w:rStyle w:val="11"/>
          <w:sz w:val="17"/>
          <w:szCs w:val="17"/>
        </w:rPr>
        <w:t>Д</w:t>
      </w:r>
      <w:r>
        <w:rPr>
          <w:rStyle w:val="11"/>
        </w:rPr>
        <w:t>)</w:t>
      </w:r>
      <w:r>
        <w:rPr>
          <w:rStyle w:val="11"/>
          <w:sz w:val="17"/>
          <w:szCs w:val="17"/>
        </w:rPr>
        <w:t>А  Д</w:t>
      </w:r>
      <w:r>
        <w:rPr>
          <w:rStyle w:val="11"/>
        </w:rPr>
        <w:t>;</w:t>
      </w:r>
    </w:p>
    <w:p w14:paraId="71D691E2" w14:textId="77777777" w:rsidR="00A5220A" w:rsidRDefault="00A5220A" w:rsidP="00670BDF">
      <w:pPr>
        <w:pStyle w:val="a5"/>
        <w:numPr>
          <w:ilvl w:val="0"/>
          <w:numId w:val="92"/>
        </w:numPr>
        <w:tabs>
          <w:tab w:val="left" w:pos="262"/>
        </w:tabs>
        <w:ind w:left="140" w:hanging="140"/>
        <w:jc w:val="both"/>
        <w:rPr>
          <w:color w:val="auto"/>
          <w:sz w:val="24"/>
          <w:szCs w:val="24"/>
        </w:rPr>
      </w:pPr>
      <w:bookmarkStart w:id="1664" w:name="bookmark1916"/>
      <w:bookmarkEnd w:id="1664"/>
      <w:r>
        <w:rPr>
          <w:rStyle w:val="11"/>
        </w:rPr>
        <w:t xml:space="preserve">наречия </w:t>
      </w:r>
      <w:r>
        <w:rPr>
          <w:rStyle w:val="11"/>
          <w:sz w:val="17"/>
          <w:szCs w:val="17"/>
        </w:rPr>
        <w:t xml:space="preserve">А^ </w:t>
      </w:r>
      <w:r>
        <w:rPr>
          <w:rStyle w:val="11"/>
        </w:rPr>
        <w:t>и его отрицательной формы (</w:t>
      </w:r>
      <w:r>
        <w:rPr>
          <w:rStyle w:val="11"/>
          <w:sz w:val="17"/>
          <w:szCs w:val="17"/>
        </w:rPr>
        <w:t>ДА</w:t>
      </w:r>
      <w:r>
        <w:rPr>
          <w:rStyle w:val="11"/>
        </w:rPr>
        <w:t>);</w:t>
      </w:r>
    </w:p>
    <w:p w14:paraId="4FA76D2F" w14:textId="77777777" w:rsidR="00A5220A" w:rsidRDefault="00A5220A" w:rsidP="00670BDF">
      <w:pPr>
        <w:pStyle w:val="a5"/>
        <w:numPr>
          <w:ilvl w:val="0"/>
          <w:numId w:val="92"/>
        </w:numPr>
        <w:tabs>
          <w:tab w:val="left" w:pos="262"/>
        </w:tabs>
        <w:ind w:left="140" w:hanging="140"/>
        <w:jc w:val="both"/>
        <w:rPr>
          <w:color w:val="auto"/>
          <w:sz w:val="24"/>
          <w:szCs w:val="24"/>
        </w:rPr>
      </w:pPr>
      <w:bookmarkStart w:id="1665" w:name="bookmark1917"/>
      <w:bookmarkEnd w:id="1665"/>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65147512" w14:textId="77777777" w:rsidR="00A5220A" w:rsidRDefault="00A5220A" w:rsidP="00670BDF">
      <w:pPr>
        <w:pStyle w:val="a5"/>
        <w:numPr>
          <w:ilvl w:val="0"/>
          <w:numId w:val="92"/>
        </w:numPr>
        <w:tabs>
          <w:tab w:val="left" w:pos="262"/>
        </w:tabs>
        <w:ind w:left="140" w:hanging="140"/>
        <w:jc w:val="both"/>
        <w:rPr>
          <w:color w:val="auto"/>
          <w:sz w:val="24"/>
          <w:szCs w:val="24"/>
        </w:rPr>
      </w:pPr>
      <w:bookmarkStart w:id="1666" w:name="bookmark1918"/>
      <w:bookmarkEnd w:id="1666"/>
      <w:r>
        <w:rPr>
          <w:rStyle w:val="11"/>
        </w:rPr>
        <w:t xml:space="preserve">союза </w:t>
      </w:r>
      <w:r>
        <w:rPr>
          <w:rStyle w:val="11"/>
          <w:sz w:val="17"/>
          <w:szCs w:val="17"/>
        </w:rPr>
        <w:t xml:space="preserve">ДА </w:t>
      </w:r>
      <w:r>
        <w:rPr>
          <w:rStyle w:val="11"/>
        </w:rPr>
        <w:t>в сложных предложениях и в значении «лишь»;</w:t>
      </w:r>
    </w:p>
    <w:p w14:paraId="5CDC1AF0" w14:textId="77777777" w:rsidR="00A5220A" w:rsidRDefault="00A5220A" w:rsidP="00670BDF">
      <w:pPr>
        <w:pStyle w:val="a5"/>
        <w:numPr>
          <w:ilvl w:val="0"/>
          <w:numId w:val="92"/>
        </w:numPr>
        <w:tabs>
          <w:tab w:val="left" w:pos="262"/>
        </w:tabs>
        <w:ind w:left="140" w:hanging="140"/>
        <w:jc w:val="both"/>
        <w:rPr>
          <w:color w:val="auto"/>
          <w:sz w:val="24"/>
          <w:szCs w:val="24"/>
        </w:rPr>
      </w:pPr>
      <w:bookmarkStart w:id="1667" w:name="bookmark1919"/>
      <w:bookmarkEnd w:id="1667"/>
      <w:r>
        <w:rPr>
          <w:rStyle w:val="11"/>
        </w:rPr>
        <w:t xml:space="preserve">союза </w:t>
      </w:r>
      <w:r>
        <w:rPr>
          <w:rStyle w:val="11"/>
          <w:sz w:val="17"/>
          <w:szCs w:val="17"/>
        </w:rPr>
        <w:t>АД</w:t>
      </w:r>
      <w:r>
        <w:rPr>
          <w:rStyle w:val="11"/>
        </w:rPr>
        <w:t>, его использование в альтернативном вопросе;</w:t>
      </w:r>
    </w:p>
    <w:p w14:paraId="03025C82" w14:textId="77777777" w:rsidR="00A5220A" w:rsidRDefault="00A5220A" w:rsidP="00670BDF">
      <w:pPr>
        <w:pStyle w:val="a5"/>
        <w:numPr>
          <w:ilvl w:val="0"/>
          <w:numId w:val="92"/>
        </w:numPr>
        <w:tabs>
          <w:tab w:val="left" w:pos="262"/>
          <w:tab w:val="left" w:leader="dot" w:pos="5486"/>
          <w:tab w:val="left" w:leader="dot" w:pos="6034"/>
        </w:tabs>
        <w:ind w:left="140" w:hanging="140"/>
        <w:jc w:val="both"/>
        <w:rPr>
          <w:color w:val="auto"/>
          <w:sz w:val="24"/>
          <w:szCs w:val="24"/>
        </w:rPr>
      </w:pPr>
      <w:bookmarkStart w:id="1668" w:name="bookmark1920"/>
      <w:bookmarkEnd w:id="1668"/>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CA3893F" w14:textId="77777777" w:rsidR="00A5220A" w:rsidRDefault="00A5220A">
      <w:pPr>
        <w:pStyle w:val="a5"/>
        <w:tabs>
          <w:tab w:val="left" w:leader="dot" w:pos="654"/>
        </w:tabs>
        <w:ind w:firstLine="14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78D4FB32" w14:textId="77777777" w:rsidR="00A5220A" w:rsidRDefault="00A5220A">
      <w:pPr>
        <w:pStyle w:val="a5"/>
        <w:ind w:firstLine="140"/>
        <w:jc w:val="both"/>
        <w:rPr>
          <w:rFonts w:ascii="Courier New" w:hAnsi="Courier New" w:cs="Courier New"/>
          <w:color w:val="auto"/>
          <w:sz w:val="24"/>
          <w:szCs w:val="24"/>
        </w:rPr>
      </w:pPr>
      <w:r>
        <w:rPr>
          <w:rStyle w:val="11"/>
        </w:rPr>
        <w:t>струкции, отвечающей на вопросы «кому?», «чему?»;</w:t>
      </w:r>
    </w:p>
    <w:p w14:paraId="1DB59EAC" w14:textId="77777777" w:rsidR="00A5220A" w:rsidRDefault="00A5220A" w:rsidP="00670BDF">
      <w:pPr>
        <w:pStyle w:val="a5"/>
        <w:numPr>
          <w:ilvl w:val="0"/>
          <w:numId w:val="92"/>
        </w:numPr>
        <w:tabs>
          <w:tab w:val="left" w:pos="262"/>
        </w:tabs>
        <w:ind w:left="140" w:hanging="140"/>
        <w:jc w:val="both"/>
        <w:rPr>
          <w:color w:val="auto"/>
          <w:sz w:val="24"/>
          <w:szCs w:val="24"/>
        </w:rPr>
      </w:pPr>
      <w:bookmarkStart w:id="1669" w:name="bookmark1921"/>
      <w:bookmarkEnd w:id="1669"/>
      <w:r>
        <w:rPr>
          <w:rStyle w:val="11"/>
        </w:rPr>
        <w:t xml:space="preserve">предлогов </w:t>
      </w:r>
      <w:r>
        <w:rPr>
          <w:rStyle w:val="11"/>
          <w:sz w:val="17"/>
          <w:szCs w:val="17"/>
        </w:rPr>
        <w:t>Д</w:t>
      </w:r>
      <w:r>
        <w:rPr>
          <w:rStyle w:val="11"/>
        </w:rPr>
        <w:t xml:space="preserve">, </w:t>
      </w:r>
      <w:r>
        <w:rPr>
          <w:rStyle w:val="11"/>
          <w:sz w:val="17"/>
          <w:szCs w:val="17"/>
        </w:rPr>
        <w:t xml:space="preserve">А </w:t>
      </w:r>
      <w:r>
        <w:rPr>
          <w:rStyle w:val="11"/>
        </w:rPr>
        <w:t>и предложных конструкций, вводящих направление действия;</w:t>
      </w:r>
    </w:p>
    <w:p w14:paraId="5B94FE3B" w14:textId="77777777" w:rsidR="00A5220A" w:rsidRDefault="00A5220A" w:rsidP="00670BDF">
      <w:pPr>
        <w:pStyle w:val="a5"/>
        <w:numPr>
          <w:ilvl w:val="0"/>
          <w:numId w:val="92"/>
        </w:numPr>
        <w:tabs>
          <w:tab w:val="left" w:pos="262"/>
        </w:tabs>
        <w:ind w:left="140" w:hanging="140"/>
        <w:jc w:val="both"/>
        <w:rPr>
          <w:color w:val="auto"/>
          <w:sz w:val="24"/>
          <w:szCs w:val="24"/>
        </w:rPr>
      </w:pPr>
      <w:bookmarkStart w:id="1670" w:name="bookmark1922"/>
      <w:bookmarkEnd w:id="1670"/>
      <w:r>
        <w:rPr>
          <w:rStyle w:val="11"/>
        </w:rPr>
        <w:t xml:space="preserve">предлога </w:t>
      </w:r>
      <w:r>
        <w:rPr>
          <w:rStyle w:val="11"/>
          <w:sz w:val="17"/>
          <w:szCs w:val="17"/>
        </w:rPr>
        <w:t xml:space="preserve">А </w:t>
      </w:r>
      <w:r>
        <w:rPr>
          <w:rStyle w:val="11"/>
        </w:rPr>
        <w:t>и предложной конструкции, уточняющей адресата или цель действия;</w:t>
      </w:r>
    </w:p>
    <w:p w14:paraId="7DE9FDCA" w14:textId="77777777" w:rsidR="00A5220A" w:rsidRDefault="00A5220A" w:rsidP="00670BDF">
      <w:pPr>
        <w:pStyle w:val="a5"/>
        <w:numPr>
          <w:ilvl w:val="0"/>
          <w:numId w:val="92"/>
        </w:numPr>
        <w:tabs>
          <w:tab w:val="left" w:pos="262"/>
        </w:tabs>
        <w:ind w:left="140" w:hanging="140"/>
        <w:jc w:val="both"/>
        <w:rPr>
          <w:color w:val="auto"/>
          <w:sz w:val="24"/>
          <w:szCs w:val="24"/>
        </w:rPr>
      </w:pPr>
      <w:bookmarkStart w:id="1671" w:name="bookmark1923"/>
      <w:bookmarkEnd w:id="1671"/>
      <w:r>
        <w:rPr>
          <w:rStyle w:val="11"/>
          <w:i/>
          <w:iCs/>
        </w:rPr>
        <w:t>предлога</w:t>
      </w:r>
      <w:r>
        <w:rPr>
          <w:rStyle w:val="11"/>
          <w:sz w:val="17"/>
          <w:szCs w:val="17"/>
        </w:rPr>
        <w:t xml:space="preserve"> Д </w:t>
      </w:r>
      <w:r>
        <w:rPr>
          <w:rStyle w:val="11"/>
          <w:i/>
          <w:iCs/>
        </w:rPr>
        <w:t>и предложной конструкции для обозначения расстояния между объектами;</w:t>
      </w:r>
    </w:p>
    <w:p w14:paraId="14BA1EDA" w14:textId="77777777" w:rsidR="00A5220A" w:rsidRDefault="00A5220A">
      <w:pPr>
        <w:pStyle w:val="a5"/>
        <w:ind w:left="140" w:hanging="140"/>
        <w:jc w:val="both"/>
        <w:rPr>
          <w:rFonts w:ascii="Courier New" w:hAnsi="Courier New" w:cs="Courier New"/>
          <w:color w:val="auto"/>
          <w:sz w:val="24"/>
          <w:szCs w:val="24"/>
        </w:rPr>
      </w:pPr>
      <w:r>
        <w:rPr>
          <w:rStyle w:val="11"/>
          <w:rFonts w:ascii="Arial" w:hAnsi="Arial" w:cs="Arial"/>
          <w:sz w:val="14"/>
          <w:szCs w:val="14"/>
        </w:rPr>
        <w:lastRenderedPageBreak/>
        <w:t>■</w:t>
      </w:r>
      <w:r>
        <w:rPr>
          <w:rStyle w:val="11"/>
        </w:rPr>
        <w:t xml:space="preserve">числительных от 1 до 1000000 </w:t>
      </w:r>
      <w:r>
        <w:rPr>
          <w:rStyle w:val="11"/>
          <w:i/>
          <w:iCs/>
          <w:lang w:val="en-US" w:eastAsia="en-US"/>
        </w:rPr>
        <w:t>f</w:t>
      </w:r>
      <w:r>
        <w:rPr>
          <w:rStyle w:val="11"/>
          <w:sz w:val="17"/>
          <w:szCs w:val="17"/>
          <w:lang w:val="en-US" w:eastAsia="en-US"/>
        </w:rPr>
        <w:t>A</w:t>
      </w:r>
      <w:r w:rsidRPr="00C971E5">
        <w:rPr>
          <w:rStyle w:val="11"/>
          <w:sz w:val="17"/>
          <w:szCs w:val="17"/>
          <w:lang w:eastAsia="en-US"/>
        </w:rPr>
        <w:t>,</w:t>
      </w:r>
      <w:r>
        <w:rPr>
          <w:rStyle w:val="11"/>
          <w:sz w:val="17"/>
          <w:szCs w:val="17"/>
          <w:lang w:val="en-US" w:eastAsia="en-US"/>
        </w:rPr>
        <w:t>WA</w:t>
      </w:r>
      <w:r w:rsidRPr="00C971E5">
        <w:rPr>
          <w:rStyle w:val="11"/>
          <w:lang w:eastAsia="en-US"/>
        </w:rPr>
        <w:t xml:space="preserve">); </w:t>
      </w:r>
      <w:r>
        <w:rPr>
          <w:rStyle w:val="11"/>
        </w:rPr>
        <w:t xml:space="preserve">числительных </w:t>
      </w:r>
      <w:r>
        <w:rPr>
          <w:rStyle w:val="11"/>
          <w:sz w:val="17"/>
          <w:szCs w:val="17"/>
        </w:rPr>
        <w:t>—</w:t>
      </w:r>
      <w:r>
        <w:rPr>
          <w:rStyle w:val="11"/>
        </w:rPr>
        <w:t xml:space="preserve">и </w:t>
      </w:r>
      <w:r>
        <w:rPr>
          <w:rStyle w:val="11"/>
          <w:sz w:val="17"/>
          <w:szCs w:val="17"/>
        </w:rPr>
        <w:t>^</w:t>
      </w:r>
      <w:r>
        <w:rPr>
          <w:rStyle w:val="11"/>
        </w:rPr>
        <w:t>;</w:t>
      </w:r>
    </w:p>
    <w:p w14:paraId="433E5D66" w14:textId="77777777" w:rsidR="00A5220A" w:rsidRDefault="00A5220A" w:rsidP="00670BDF">
      <w:pPr>
        <w:pStyle w:val="a5"/>
        <w:numPr>
          <w:ilvl w:val="0"/>
          <w:numId w:val="92"/>
        </w:numPr>
        <w:tabs>
          <w:tab w:val="left" w:pos="262"/>
        </w:tabs>
        <w:ind w:left="140" w:hanging="140"/>
        <w:jc w:val="both"/>
        <w:rPr>
          <w:color w:val="auto"/>
          <w:sz w:val="24"/>
          <w:szCs w:val="24"/>
        </w:rPr>
      </w:pPr>
      <w:bookmarkStart w:id="1672" w:name="bookmark1924"/>
      <w:bookmarkEnd w:id="1672"/>
      <w:r>
        <w:rPr>
          <w:rStyle w:val="11"/>
        </w:rPr>
        <w:t xml:space="preserve">порядковые числительные и префикс </w:t>
      </w:r>
      <w:r>
        <w:rPr>
          <w:rStyle w:val="11"/>
          <w:sz w:val="17"/>
          <w:szCs w:val="17"/>
        </w:rPr>
        <w:t>Д</w:t>
      </w:r>
      <w:r>
        <w:rPr>
          <w:rStyle w:val="11"/>
        </w:rPr>
        <w:t>;</w:t>
      </w:r>
    </w:p>
    <w:p w14:paraId="4A91E17A" w14:textId="77777777" w:rsidR="00A5220A" w:rsidRDefault="00A5220A" w:rsidP="00670BDF">
      <w:pPr>
        <w:pStyle w:val="a5"/>
        <w:numPr>
          <w:ilvl w:val="0"/>
          <w:numId w:val="92"/>
        </w:numPr>
        <w:tabs>
          <w:tab w:val="left" w:pos="262"/>
        </w:tabs>
        <w:ind w:left="140" w:hanging="140"/>
        <w:jc w:val="both"/>
        <w:rPr>
          <w:color w:val="auto"/>
          <w:sz w:val="24"/>
          <w:szCs w:val="24"/>
        </w:rPr>
      </w:pPr>
      <w:bookmarkStart w:id="1673" w:name="bookmark1925"/>
      <w:bookmarkEnd w:id="1673"/>
      <w:r>
        <w:rPr>
          <w:rStyle w:val="11"/>
        </w:rPr>
        <w:t xml:space="preserve">порядковых числительных и префикса </w:t>
      </w:r>
      <w:r>
        <w:rPr>
          <w:rStyle w:val="11"/>
          <w:sz w:val="17"/>
          <w:szCs w:val="17"/>
        </w:rPr>
        <w:t>Д</w:t>
      </w:r>
      <w:r>
        <w:rPr>
          <w:rStyle w:val="11"/>
        </w:rPr>
        <w:t>;</w:t>
      </w:r>
    </w:p>
    <w:p w14:paraId="5983F3D7" w14:textId="77777777" w:rsidR="00A5220A" w:rsidRDefault="00A5220A" w:rsidP="00670BDF">
      <w:pPr>
        <w:pStyle w:val="a5"/>
        <w:numPr>
          <w:ilvl w:val="0"/>
          <w:numId w:val="92"/>
        </w:numPr>
        <w:tabs>
          <w:tab w:val="left" w:pos="262"/>
        </w:tabs>
        <w:ind w:left="140" w:hanging="140"/>
        <w:jc w:val="both"/>
        <w:rPr>
          <w:color w:val="auto"/>
          <w:sz w:val="24"/>
          <w:szCs w:val="24"/>
        </w:rPr>
      </w:pPr>
      <w:bookmarkStart w:id="1674" w:name="bookmark1926"/>
      <w:bookmarkEnd w:id="1674"/>
      <w:r>
        <w:rPr>
          <w:rStyle w:val="11"/>
        </w:rPr>
        <w:t>счётных слов (классификаторов)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362E55E0" w14:textId="77777777" w:rsidR="00A5220A" w:rsidRDefault="00A5220A" w:rsidP="00670BDF">
      <w:pPr>
        <w:pStyle w:val="a5"/>
        <w:numPr>
          <w:ilvl w:val="0"/>
          <w:numId w:val="92"/>
        </w:numPr>
        <w:tabs>
          <w:tab w:val="left" w:pos="262"/>
        </w:tabs>
        <w:ind w:firstLine="0"/>
        <w:rPr>
          <w:color w:val="auto"/>
          <w:sz w:val="24"/>
          <w:szCs w:val="24"/>
        </w:rPr>
      </w:pPr>
      <w:bookmarkStart w:id="1675" w:name="bookmark1927"/>
      <w:bookmarkEnd w:id="1675"/>
      <w:r>
        <w:rPr>
          <w:rStyle w:val="11"/>
        </w:rPr>
        <w:t xml:space="preserve">вопросительной частицы </w:t>
      </w:r>
      <w:r>
        <w:rPr>
          <w:rStyle w:val="11"/>
          <w:sz w:val="17"/>
          <w:szCs w:val="17"/>
        </w:rPr>
        <w:t>А</w:t>
      </w:r>
      <w:r>
        <w:rPr>
          <w:rStyle w:val="11"/>
        </w:rPr>
        <w:t>;</w:t>
      </w:r>
    </w:p>
    <w:p w14:paraId="2AA132E4" w14:textId="77777777" w:rsidR="00A5220A" w:rsidRDefault="00A5220A" w:rsidP="00670BDF">
      <w:pPr>
        <w:pStyle w:val="a5"/>
        <w:numPr>
          <w:ilvl w:val="0"/>
          <w:numId w:val="92"/>
        </w:numPr>
        <w:tabs>
          <w:tab w:val="left" w:pos="262"/>
        </w:tabs>
        <w:ind w:left="140" w:hanging="140"/>
        <w:jc w:val="both"/>
        <w:rPr>
          <w:color w:val="auto"/>
          <w:sz w:val="24"/>
          <w:szCs w:val="24"/>
        </w:rPr>
      </w:pPr>
      <w:bookmarkStart w:id="1676" w:name="bookmark1928"/>
      <w:bookmarkEnd w:id="1676"/>
      <w:r>
        <w:rPr>
          <w:rStyle w:val="11"/>
        </w:rPr>
        <w:t xml:space="preserve">модальной частицы </w:t>
      </w:r>
      <w:r>
        <w:rPr>
          <w:rStyle w:val="11"/>
          <w:sz w:val="17"/>
          <w:szCs w:val="17"/>
        </w:rPr>
        <w:t xml:space="preserve">Д </w:t>
      </w:r>
      <w:r>
        <w:rPr>
          <w:rStyle w:val="11"/>
        </w:rPr>
        <w:t>для формирования неполного во</w:t>
      </w:r>
      <w:r>
        <w:rPr>
          <w:rStyle w:val="11"/>
        </w:rPr>
        <w:softHyphen/>
        <w:t>проса;</w:t>
      </w:r>
    </w:p>
    <w:p w14:paraId="052A175E" w14:textId="77777777" w:rsidR="00A5220A" w:rsidRDefault="00A5220A" w:rsidP="00670BDF">
      <w:pPr>
        <w:pStyle w:val="a5"/>
        <w:numPr>
          <w:ilvl w:val="0"/>
          <w:numId w:val="92"/>
        </w:numPr>
        <w:tabs>
          <w:tab w:val="left" w:pos="262"/>
        </w:tabs>
        <w:ind w:firstLine="0"/>
        <w:rPr>
          <w:color w:val="auto"/>
          <w:sz w:val="24"/>
          <w:szCs w:val="24"/>
        </w:rPr>
      </w:pPr>
      <w:bookmarkStart w:id="1677" w:name="bookmark1929"/>
      <w:bookmarkEnd w:id="1677"/>
      <w:r>
        <w:rPr>
          <w:rStyle w:val="11"/>
        </w:rPr>
        <w:t xml:space="preserve">модальной частицы </w:t>
      </w:r>
      <w:r>
        <w:rPr>
          <w:rStyle w:val="11"/>
          <w:sz w:val="17"/>
          <w:szCs w:val="17"/>
        </w:rPr>
        <w:t>Т</w:t>
      </w:r>
      <w:r>
        <w:rPr>
          <w:rStyle w:val="11"/>
        </w:rPr>
        <w:t>;</w:t>
      </w:r>
    </w:p>
    <w:p w14:paraId="3ACF3004" w14:textId="77777777" w:rsidR="00A5220A" w:rsidRDefault="00A5220A" w:rsidP="00670BDF">
      <w:pPr>
        <w:pStyle w:val="a5"/>
        <w:numPr>
          <w:ilvl w:val="0"/>
          <w:numId w:val="92"/>
        </w:numPr>
        <w:tabs>
          <w:tab w:val="left" w:pos="262"/>
        </w:tabs>
        <w:ind w:firstLine="0"/>
        <w:rPr>
          <w:color w:val="auto"/>
          <w:sz w:val="24"/>
          <w:szCs w:val="24"/>
        </w:rPr>
      </w:pPr>
      <w:bookmarkStart w:id="1678" w:name="bookmark1930"/>
      <w:bookmarkEnd w:id="1678"/>
      <w:r>
        <w:rPr>
          <w:rStyle w:val="11"/>
        </w:rPr>
        <w:t>частицы °&amp; в побудительных предложениях;</w:t>
      </w:r>
    </w:p>
    <w:p w14:paraId="3971CC24" w14:textId="77777777" w:rsidR="00A5220A" w:rsidRDefault="00A5220A" w:rsidP="00670BDF">
      <w:pPr>
        <w:pStyle w:val="a5"/>
        <w:numPr>
          <w:ilvl w:val="0"/>
          <w:numId w:val="92"/>
        </w:numPr>
        <w:tabs>
          <w:tab w:val="left" w:pos="262"/>
        </w:tabs>
        <w:ind w:left="140" w:hanging="140"/>
        <w:jc w:val="both"/>
        <w:rPr>
          <w:color w:val="auto"/>
          <w:sz w:val="24"/>
          <w:szCs w:val="24"/>
        </w:rPr>
      </w:pPr>
      <w:bookmarkStart w:id="1679" w:name="bookmark1931"/>
      <w:bookmarkEnd w:id="1679"/>
      <w:r>
        <w:rPr>
          <w:rStyle w:val="11"/>
        </w:rPr>
        <w:t>модальной частицы °&amp; для выражения неопределённости или предположения;</w:t>
      </w:r>
    </w:p>
    <w:p w14:paraId="5DB14DE1" w14:textId="77777777" w:rsidR="00A5220A" w:rsidRDefault="00A5220A" w:rsidP="00670BDF">
      <w:pPr>
        <w:pStyle w:val="a5"/>
        <w:numPr>
          <w:ilvl w:val="0"/>
          <w:numId w:val="92"/>
        </w:numPr>
        <w:tabs>
          <w:tab w:val="left" w:pos="262"/>
        </w:tabs>
        <w:spacing w:line="300" w:lineRule="auto"/>
        <w:ind w:left="140" w:hanging="140"/>
        <w:jc w:val="both"/>
        <w:rPr>
          <w:color w:val="auto"/>
          <w:sz w:val="24"/>
          <w:szCs w:val="24"/>
        </w:rPr>
      </w:pPr>
      <w:bookmarkStart w:id="1680" w:name="bookmark1932"/>
      <w:bookmarkEnd w:id="1680"/>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А</w:t>
      </w:r>
      <w:r>
        <w:rPr>
          <w:rStyle w:val="11"/>
          <w:i/>
          <w:iCs/>
        </w:rPr>
        <w:t>,</w:t>
      </w:r>
      <w:r>
        <w:rPr>
          <w:rStyle w:val="11"/>
          <w:sz w:val="17"/>
          <w:szCs w:val="17"/>
        </w:rPr>
        <w:t xml:space="preserve"> *</w:t>
      </w:r>
      <w:r>
        <w:rPr>
          <w:rStyle w:val="11"/>
          <w:i/>
          <w:iCs/>
        </w:rPr>
        <w:t>;</w:t>
      </w:r>
    </w:p>
    <w:p w14:paraId="7605918B" w14:textId="77777777" w:rsidR="00A5220A" w:rsidRDefault="00A5220A" w:rsidP="00670BDF">
      <w:pPr>
        <w:pStyle w:val="a5"/>
        <w:numPr>
          <w:ilvl w:val="0"/>
          <w:numId w:val="92"/>
        </w:numPr>
        <w:tabs>
          <w:tab w:val="left" w:pos="262"/>
        </w:tabs>
        <w:ind w:firstLine="0"/>
        <w:rPr>
          <w:color w:val="auto"/>
          <w:sz w:val="24"/>
          <w:szCs w:val="24"/>
        </w:rPr>
      </w:pPr>
      <w:bookmarkStart w:id="1681" w:name="bookmark1933"/>
      <w:bookmarkEnd w:id="1681"/>
      <w:r>
        <w:rPr>
          <w:rStyle w:val="11"/>
          <w:i/>
          <w:iCs/>
        </w:rPr>
        <w:t>служебного слова</w:t>
      </w:r>
      <w:r>
        <w:rPr>
          <w:rStyle w:val="11"/>
          <w:sz w:val="17"/>
          <w:szCs w:val="17"/>
        </w:rPr>
        <w:t xml:space="preserve"> М</w:t>
      </w:r>
      <w:r>
        <w:rPr>
          <w:rStyle w:val="11"/>
          <w:i/>
          <w:iCs/>
        </w:rPr>
        <w:t>;</w:t>
      </w:r>
    </w:p>
    <w:p w14:paraId="4EAD7569" w14:textId="77777777" w:rsidR="00A5220A" w:rsidRDefault="00A5220A" w:rsidP="00670BDF">
      <w:pPr>
        <w:pStyle w:val="a5"/>
        <w:numPr>
          <w:ilvl w:val="0"/>
          <w:numId w:val="92"/>
        </w:numPr>
        <w:tabs>
          <w:tab w:val="left" w:pos="262"/>
        </w:tabs>
        <w:ind w:left="140" w:hanging="140"/>
        <w:jc w:val="both"/>
        <w:rPr>
          <w:color w:val="auto"/>
          <w:sz w:val="24"/>
          <w:szCs w:val="24"/>
        </w:rPr>
      </w:pPr>
      <w:bookmarkStart w:id="1682" w:name="bookmark1934"/>
      <w:bookmarkEnd w:id="1682"/>
      <w:r>
        <w:rPr>
          <w:rStyle w:val="11"/>
        </w:rPr>
        <w:t>междометий (</w:t>
      </w:r>
      <w:r>
        <w:rPr>
          <w:rStyle w:val="11"/>
          <w:sz w:val="17"/>
          <w:szCs w:val="17"/>
        </w:rPr>
        <w:t xml:space="preserve">А,А,Д </w:t>
      </w:r>
      <w:r>
        <w:rPr>
          <w:rStyle w:val="11"/>
        </w:rPr>
        <w:t>и др.,) для выражения чувств и эмоций в соответствии с коммуникативной ситуацией;</w:t>
      </w:r>
    </w:p>
    <w:p w14:paraId="6F7E16FB" w14:textId="77777777" w:rsidR="00A5220A" w:rsidRDefault="00A5220A" w:rsidP="00670BDF">
      <w:pPr>
        <w:pStyle w:val="a5"/>
        <w:numPr>
          <w:ilvl w:val="0"/>
          <w:numId w:val="92"/>
        </w:numPr>
        <w:tabs>
          <w:tab w:val="left" w:pos="262"/>
        </w:tabs>
        <w:ind w:firstLine="0"/>
        <w:rPr>
          <w:color w:val="auto"/>
          <w:sz w:val="24"/>
          <w:szCs w:val="24"/>
        </w:rPr>
      </w:pPr>
      <w:bookmarkStart w:id="1683" w:name="bookmark1935"/>
      <w:bookmarkEnd w:id="1683"/>
      <w:r>
        <w:rPr>
          <w:rStyle w:val="11"/>
        </w:rPr>
        <w:t>способов обозначения дат в китайском языке;</w:t>
      </w:r>
    </w:p>
    <w:p w14:paraId="53449338" w14:textId="77777777" w:rsidR="00A5220A" w:rsidRDefault="00A5220A" w:rsidP="00670BDF">
      <w:pPr>
        <w:pStyle w:val="a5"/>
        <w:numPr>
          <w:ilvl w:val="0"/>
          <w:numId w:val="92"/>
        </w:numPr>
        <w:tabs>
          <w:tab w:val="left" w:pos="262"/>
        </w:tabs>
        <w:ind w:firstLine="0"/>
        <w:rPr>
          <w:color w:val="auto"/>
          <w:sz w:val="24"/>
          <w:szCs w:val="24"/>
        </w:rPr>
      </w:pPr>
      <w:bookmarkStart w:id="1684" w:name="bookmark1936"/>
      <w:bookmarkEnd w:id="1684"/>
      <w:r>
        <w:rPr>
          <w:rStyle w:val="11"/>
        </w:rPr>
        <w:t>способов обозначения дней недели;</w:t>
      </w:r>
    </w:p>
    <w:p w14:paraId="08D0A4E3" w14:textId="77777777" w:rsidR="00A5220A" w:rsidRDefault="00A5220A" w:rsidP="00670BDF">
      <w:pPr>
        <w:pStyle w:val="a5"/>
        <w:numPr>
          <w:ilvl w:val="0"/>
          <w:numId w:val="92"/>
        </w:numPr>
        <w:tabs>
          <w:tab w:val="left" w:pos="267"/>
        </w:tabs>
        <w:spacing w:line="266" w:lineRule="auto"/>
        <w:ind w:firstLine="0"/>
        <w:jc w:val="both"/>
        <w:rPr>
          <w:color w:val="auto"/>
          <w:sz w:val="24"/>
          <w:szCs w:val="24"/>
        </w:rPr>
      </w:pPr>
      <w:bookmarkStart w:id="1685" w:name="bookmark1937"/>
      <w:bookmarkEnd w:id="1685"/>
      <w:r>
        <w:rPr>
          <w:rStyle w:val="11"/>
        </w:rPr>
        <w:t>способов обозначения точного времени;</w:t>
      </w:r>
    </w:p>
    <w:p w14:paraId="47524E43"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686" w:name="bookmark1938"/>
      <w:bookmarkEnd w:id="1686"/>
      <w:r>
        <w:rPr>
          <w:rStyle w:val="11"/>
        </w:rPr>
        <w:t>различных способов обозначения количества, в том числе неопределённого количества: счётных слов/наречий (—)</w:t>
      </w:r>
      <w:r>
        <w:rPr>
          <w:rStyle w:val="11"/>
          <w:sz w:val="17"/>
          <w:szCs w:val="17"/>
        </w:rPr>
        <w:t>Д Л</w:t>
      </w:r>
      <w:r>
        <w:rPr>
          <w:rStyle w:val="11"/>
        </w:rPr>
        <w:t xml:space="preserve">; </w:t>
      </w:r>
      <w:r>
        <w:rPr>
          <w:rStyle w:val="11"/>
          <w:i/>
          <w:iCs/>
        </w:rPr>
        <w:t>приблизительного количества (с использованием со</w:t>
      </w:r>
      <w:r>
        <w:rPr>
          <w:rStyle w:val="11"/>
          <w:i/>
          <w:iCs/>
        </w:rPr>
        <w:softHyphen/>
        <w:t>седних чисел и др.);</w:t>
      </w:r>
    </w:p>
    <w:p w14:paraId="3B914A37"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687" w:name="bookmark1939"/>
      <w:bookmarkEnd w:id="1687"/>
      <w:r>
        <w:rPr>
          <w:rStyle w:val="11"/>
        </w:rPr>
        <w:t xml:space="preserve">словосочетания </w:t>
      </w:r>
      <w:r>
        <w:rPr>
          <w:rStyle w:val="11"/>
          <w:sz w:val="17"/>
          <w:szCs w:val="17"/>
        </w:rPr>
        <w:t>Л(—) ДЛ</w:t>
      </w:r>
      <w:r>
        <w:rPr>
          <w:rStyle w:val="11"/>
        </w:rPr>
        <w:t xml:space="preserve">, отличия от </w:t>
      </w:r>
      <w:r>
        <w:rPr>
          <w:rStyle w:val="11"/>
          <w:sz w:val="17"/>
          <w:szCs w:val="17"/>
        </w:rPr>
        <w:t>—ДЛ</w:t>
      </w:r>
      <w:r>
        <w:rPr>
          <w:rStyle w:val="11"/>
        </w:rPr>
        <w:t>;</w:t>
      </w:r>
    </w:p>
    <w:p w14:paraId="4FD8ECB5"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688" w:name="bookmark1940"/>
      <w:bookmarkEnd w:id="1688"/>
      <w:r>
        <w:rPr>
          <w:rStyle w:val="11"/>
        </w:rPr>
        <w:t xml:space="preserve">словосочетания </w:t>
      </w:r>
      <w:r>
        <w:rPr>
          <w:rStyle w:val="11"/>
          <w:sz w:val="17"/>
          <w:szCs w:val="17"/>
        </w:rPr>
        <w:t xml:space="preserve">—ТЛ </w:t>
      </w:r>
      <w:r>
        <w:rPr>
          <w:rStyle w:val="11"/>
        </w:rPr>
        <w:t>с глаголом;</w:t>
      </w:r>
    </w:p>
    <w:p w14:paraId="4FFDB598"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689" w:name="bookmark1941"/>
      <w:bookmarkEnd w:id="1689"/>
      <w:r>
        <w:rPr>
          <w:rStyle w:val="11"/>
        </w:rPr>
        <w:t>обстоятельства времени;</w:t>
      </w:r>
    </w:p>
    <w:p w14:paraId="532C59E4"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690" w:name="bookmark1942"/>
      <w:bookmarkEnd w:id="1690"/>
      <w:r>
        <w:rPr>
          <w:rStyle w:val="11"/>
        </w:rPr>
        <w:t xml:space="preserve">оборота </w:t>
      </w:r>
      <w:r>
        <w:rPr>
          <w:rStyle w:val="11"/>
          <w:sz w:val="17"/>
          <w:szCs w:val="17"/>
        </w:rPr>
        <w:t xml:space="preserve">£$0ф^ </w:t>
      </w:r>
      <w:r>
        <w:rPr>
          <w:rStyle w:val="11"/>
        </w:rPr>
        <w:t>(«во время...»);</w:t>
      </w:r>
    </w:p>
    <w:p w14:paraId="67815937"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691" w:name="bookmark1943"/>
      <w:bookmarkEnd w:id="1691"/>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&lt;ф£0ф^</w:t>
      </w:r>
      <w:r>
        <w:rPr>
          <w:rStyle w:val="11"/>
        </w:rPr>
        <w:t>;</w:t>
      </w:r>
    </w:p>
    <w:p w14:paraId="68488791"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692" w:name="bookmark1944"/>
      <w:bookmarkEnd w:id="1692"/>
      <w:r>
        <w:rPr>
          <w:rStyle w:val="11"/>
        </w:rPr>
        <w:t>обстоятельства места;</w:t>
      </w:r>
    </w:p>
    <w:p w14:paraId="4185B7CB"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693" w:name="bookmark1945"/>
      <w:bookmarkEnd w:id="1693"/>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41E8B2B9"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гие);</w:t>
      </w:r>
    </w:p>
    <w:p w14:paraId="171D4418"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694" w:name="bookmark1946"/>
      <w:bookmarkEnd w:id="1694"/>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58C9FAE0" w14:textId="77777777" w:rsidR="00A5220A" w:rsidRDefault="00A5220A" w:rsidP="00670BDF">
      <w:pPr>
        <w:pStyle w:val="a5"/>
        <w:numPr>
          <w:ilvl w:val="0"/>
          <w:numId w:val="92"/>
        </w:numPr>
        <w:tabs>
          <w:tab w:val="left" w:pos="267"/>
        </w:tabs>
        <w:spacing w:line="266" w:lineRule="auto"/>
        <w:ind w:left="160" w:hanging="160"/>
        <w:jc w:val="both"/>
        <w:rPr>
          <w:color w:val="auto"/>
          <w:sz w:val="24"/>
          <w:szCs w:val="24"/>
        </w:rPr>
      </w:pPr>
      <w:bookmarkStart w:id="1695" w:name="bookmark1947"/>
      <w:bookmarkEnd w:id="1695"/>
      <w:r>
        <w:rPr>
          <w:rStyle w:val="11"/>
        </w:rPr>
        <w:t xml:space="preserve">словосочетания </w:t>
      </w:r>
      <w:r>
        <w:rPr>
          <w:rStyle w:val="11"/>
          <w:sz w:val="17"/>
          <w:szCs w:val="17"/>
        </w:rPr>
        <w:t xml:space="preserve">АА </w:t>
      </w:r>
      <w:r>
        <w:rPr>
          <w:rStyle w:val="11"/>
        </w:rPr>
        <w:t>в сочетании с существительным со</w:t>
      </w:r>
    </w:p>
    <w:p w14:paraId="57AA3904"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значением места;</w:t>
      </w:r>
    </w:p>
    <w:p w14:paraId="385A3FE5"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696" w:name="bookmark1948"/>
      <w:bookmarkEnd w:id="1696"/>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79520E2D"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697" w:name="bookmark1949"/>
      <w:bookmarkEnd w:id="1697"/>
      <w:r>
        <w:rPr>
          <w:rStyle w:val="11"/>
          <w:i/>
          <w:iCs/>
        </w:rPr>
        <w:t>обстоятельства образа действия (в том числе со слу</w:t>
      </w:r>
      <w:r>
        <w:rPr>
          <w:rStyle w:val="11"/>
          <w:i/>
          <w:iCs/>
        </w:rPr>
        <w:softHyphen/>
        <w:t>жебным словом</w:t>
      </w:r>
      <w:r>
        <w:rPr>
          <w:rStyle w:val="11"/>
          <w:sz w:val="17"/>
          <w:szCs w:val="17"/>
        </w:rPr>
        <w:t xml:space="preserve"> М</w:t>
      </w:r>
      <w:r>
        <w:rPr>
          <w:rStyle w:val="11"/>
          <w:i/>
          <w:iCs/>
        </w:rPr>
        <w:t>);</w:t>
      </w:r>
    </w:p>
    <w:p w14:paraId="5BF6DA51" w14:textId="77777777" w:rsidR="00A5220A" w:rsidRDefault="00A5220A" w:rsidP="00670BDF">
      <w:pPr>
        <w:pStyle w:val="ab"/>
        <w:numPr>
          <w:ilvl w:val="0"/>
          <w:numId w:val="92"/>
        </w:numPr>
        <w:tabs>
          <w:tab w:val="left" w:pos="267"/>
          <w:tab w:val="left" w:pos="1820"/>
          <w:tab w:val="left" w:leader="dot" w:pos="2252"/>
          <w:tab w:val="left" w:leader="dot" w:pos="2938"/>
          <w:tab w:val="left" w:leader="dot" w:pos="3930"/>
          <w:tab w:val="left" w:leader="dot" w:pos="4935"/>
          <w:tab w:val="left" w:leader="dot" w:pos="6036"/>
        </w:tabs>
        <w:spacing w:line="269" w:lineRule="auto"/>
        <w:ind w:left="160" w:hanging="160"/>
        <w:jc w:val="both"/>
        <w:rPr>
          <w:color w:val="auto"/>
          <w:sz w:val="24"/>
          <w:szCs w:val="24"/>
        </w:rPr>
      </w:pPr>
      <w:bookmarkStart w:id="1698" w:name="bookmark1950"/>
      <w:bookmarkEnd w:id="1698"/>
      <w:r>
        <w:rPr>
          <w:rStyle w:val="aa"/>
          <w:i/>
          <w:iCs/>
        </w:rPr>
        <w:t>конструкций</w:t>
      </w:r>
      <w:r>
        <w:rPr>
          <w:rStyle w:val="aa"/>
          <w:sz w:val="17"/>
          <w:szCs w:val="17"/>
        </w:rPr>
        <w:tab/>
        <w:t>Л</w:t>
      </w:r>
      <w:r>
        <w:rPr>
          <w:rStyle w:val="aa"/>
          <w:sz w:val="17"/>
          <w:szCs w:val="17"/>
        </w:rPr>
        <w:tab/>
        <w:t>АЛ</w:t>
      </w:r>
      <w:r>
        <w:rPr>
          <w:rStyle w:val="aa"/>
          <w:sz w:val="17"/>
          <w:szCs w:val="17"/>
        </w:rPr>
        <w:tab/>
      </w:r>
      <w:r>
        <w:rPr>
          <w:rStyle w:val="aa"/>
          <w:i/>
          <w:iCs/>
        </w:rPr>
        <w:t>;</w:t>
      </w:r>
      <w:r>
        <w:rPr>
          <w:rStyle w:val="aa"/>
          <w:sz w:val="17"/>
          <w:szCs w:val="17"/>
        </w:rPr>
        <w:t xml:space="preserve"> Л^</w:t>
      </w:r>
      <w:r>
        <w:rPr>
          <w:rStyle w:val="aa"/>
          <w:sz w:val="17"/>
          <w:szCs w:val="17"/>
        </w:rPr>
        <w:tab/>
        <w:t>, Л®</w:t>
      </w:r>
      <w:r>
        <w:rPr>
          <w:rStyle w:val="aa"/>
          <w:sz w:val="17"/>
          <w:szCs w:val="17"/>
        </w:rPr>
        <w:tab/>
      </w:r>
      <w:r>
        <w:rPr>
          <w:rStyle w:val="aa"/>
          <w:i/>
          <w:iCs/>
        </w:rPr>
        <w:t>;</w:t>
      </w:r>
      <w:r>
        <w:rPr>
          <w:rStyle w:val="aa"/>
          <w:sz w:val="17"/>
          <w:szCs w:val="17"/>
        </w:rPr>
        <w:t xml:space="preserve"> А^</w:t>
      </w:r>
      <w:r>
        <w:rPr>
          <w:rStyle w:val="aa"/>
          <w:sz w:val="17"/>
          <w:szCs w:val="17"/>
        </w:rPr>
        <w:tab/>
        <w:t>Т</w:t>
      </w:r>
      <w:r>
        <w:rPr>
          <w:rStyle w:val="aa"/>
          <w:i/>
          <w:iCs/>
        </w:rPr>
        <w:t>;</w:t>
      </w:r>
    </w:p>
    <w:p w14:paraId="28224CF0" w14:textId="77777777" w:rsidR="00A5220A" w:rsidRDefault="00A5220A">
      <w:pPr>
        <w:pStyle w:val="ab"/>
        <w:tabs>
          <w:tab w:val="left" w:leader="dot" w:pos="654"/>
          <w:tab w:val="left" w:leader="dot" w:pos="1149"/>
          <w:tab w:val="left" w:leader="dot" w:pos="1820"/>
          <w:tab w:val="left" w:leader="dot" w:pos="2252"/>
          <w:tab w:val="left" w:leader="dot" w:pos="2938"/>
          <w:tab w:val="left" w:leader="dot" w:pos="3927"/>
          <w:tab w:val="left" w:leader="dot" w:pos="4472"/>
          <w:tab w:val="left" w:leader="dot" w:pos="4935"/>
          <w:tab w:val="left" w:leader="dot" w:pos="6036"/>
        </w:tabs>
        <w:spacing w:line="269" w:lineRule="auto"/>
        <w:ind w:firstLine="160"/>
        <w:jc w:val="both"/>
        <w:rPr>
          <w:rFonts w:ascii="Courier New" w:hAnsi="Courier New" w:cs="Courier New"/>
          <w:color w:val="auto"/>
          <w:sz w:val="24"/>
          <w:szCs w:val="24"/>
        </w:rPr>
      </w:pPr>
      <w:r>
        <w:rPr>
          <w:rStyle w:val="aa"/>
          <w:sz w:val="17"/>
          <w:szCs w:val="17"/>
        </w:rPr>
        <w:t>А</w:t>
      </w:r>
      <w:r>
        <w:rPr>
          <w:rStyle w:val="aa"/>
          <w:sz w:val="17"/>
          <w:szCs w:val="17"/>
        </w:rPr>
        <w:tab/>
        <w:t>Л</w:t>
      </w:r>
      <w:r>
        <w:rPr>
          <w:rStyle w:val="aa"/>
          <w:sz w:val="17"/>
          <w:szCs w:val="17"/>
        </w:rPr>
        <w:tab/>
      </w:r>
      <w:r>
        <w:rPr>
          <w:rStyle w:val="aa"/>
          <w:i/>
          <w:iCs/>
        </w:rPr>
        <w:t>;</w:t>
      </w:r>
      <w:r>
        <w:rPr>
          <w:rStyle w:val="aa"/>
          <w:sz w:val="17"/>
          <w:szCs w:val="17"/>
        </w:rPr>
        <w:t xml:space="preserve"> Л</w:t>
      </w:r>
      <w:r>
        <w:rPr>
          <w:rStyle w:val="aa"/>
          <w:sz w:val="17"/>
          <w:szCs w:val="17"/>
        </w:rPr>
        <w:tab/>
        <w:t>Л</w:t>
      </w:r>
      <w:r>
        <w:rPr>
          <w:rStyle w:val="aa"/>
          <w:sz w:val="17"/>
          <w:szCs w:val="17"/>
        </w:rPr>
        <w:tab/>
      </w:r>
      <w:r>
        <w:rPr>
          <w:rStyle w:val="aa"/>
          <w:i/>
          <w:iCs/>
        </w:rPr>
        <w:t>;</w:t>
      </w:r>
      <w:r>
        <w:rPr>
          <w:rStyle w:val="aa"/>
          <w:sz w:val="17"/>
          <w:szCs w:val="17"/>
        </w:rPr>
        <w:t xml:space="preserve"> А</w:t>
      </w:r>
      <w:r>
        <w:rPr>
          <w:rStyle w:val="aa"/>
          <w:sz w:val="17"/>
          <w:szCs w:val="17"/>
        </w:rPr>
        <w:tab/>
      </w:r>
      <w:r>
        <w:rPr>
          <w:rStyle w:val="aa"/>
          <w:i/>
          <w:iCs/>
        </w:rPr>
        <w:t>,</w:t>
      </w:r>
      <w:r>
        <w:rPr>
          <w:rStyle w:val="aa"/>
          <w:sz w:val="17"/>
          <w:szCs w:val="17"/>
        </w:rPr>
        <w:t xml:space="preserve"> &amp;А</w:t>
      </w:r>
      <w:r>
        <w:rPr>
          <w:rStyle w:val="aa"/>
          <w:sz w:val="17"/>
          <w:szCs w:val="17"/>
        </w:rPr>
        <w:tab/>
      </w:r>
      <w:r>
        <w:rPr>
          <w:rStyle w:val="aa"/>
          <w:i/>
          <w:iCs/>
        </w:rPr>
        <w:t>;</w:t>
      </w:r>
      <w:r>
        <w:rPr>
          <w:rStyle w:val="aa"/>
          <w:sz w:val="17"/>
          <w:szCs w:val="17"/>
        </w:rPr>
        <w:t xml:space="preserve"> —</w:t>
      </w:r>
      <w:r>
        <w:rPr>
          <w:rStyle w:val="aa"/>
          <w:sz w:val="17"/>
          <w:szCs w:val="17"/>
        </w:rPr>
        <w:tab/>
        <w:t>А</w:t>
      </w:r>
      <w:r>
        <w:rPr>
          <w:rStyle w:val="aa"/>
          <w:sz w:val="17"/>
          <w:szCs w:val="17"/>
        </w:rPr>
        <w:tab/>
      </w:r>
      <w:r>
        <w:rPr>
          <w:rStyle w:val="aa"/>
          <w:i/>
          <w:iCs/>
        </w:rPr>
        <w:t>;</w:t>
      </w:r>
      <w:r>
        <w:rPr>
          <w:rStyle w:val="aa"/>
          <w:sz w:val="17"/>
          <w:szCs w:val="17"/>
        </w:rPr>
        <w:t xml:space="preserve"> — А</w:t>
      </w:r>
      <w:r>
        <w:rPr>
          <w:rStyle w:val="aa"/>
          <w:sz w:val="17"/>
          <w:szCs w:val="17"/>
        </w:rPr>
        <w:tab/>
        <w:t xml:space="preserve"> ,</w:t>
      </w:r>
    </w:p>
    <w:p w14:paraId="46EE6229" w14:textId="77777777" w:rsidR="00A5220A" w:rsidRDefault="00A5220A">
      <w:pPr>
        <w:pStyle w:val="ab"/>
        <w:spacing w:line="302" w:lineRule="auto"/>
        <w:ind w:firstLine="160"/>
        <w:jc w:val="both"/>
        <w:rPr>
          <w:rFonts w:ascii="Courier New" w:hAnsi="Courier New" w:cs="Courier New"/>
          <w:color w:val="auto"/>
          <w:sz w:val="24"/>
          <w:szCs w:val="24"/>
        </w:rPr>
      </w:pPr>
      <w:r>
        <w:rPr>
          <w:rStyle w:val="aa"/>
          <w:sz w:val="17"/>
          <w:szCs w:val="17"/>
        </w:rPr>
        <w:t xml:space="preserve">—^ </w:t>
      </w:r>
      <w:r>
        <w:rPr>
          <w:rStyle w:val="aa"/>
          <w:i/>
          <w:iCs/>
        </w:rPr>
        <w:t>;</w:t>
      </w:r>
    </w:p>
    <w:p w14:paraId="4238A9F8"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699" w:name="bookmark1951"/>
      <w:bookmarkEnd w:id="1699"/>
      <w:r>
        <w:rPr>
          <w:rStyle w:val="11"/>
          <w:i/>
          <w:iCs/>
        </w:rPr>
        <w:lastRenderedPageBreak/>
        <w:t>различных типов связей в рамках сверхфразового един</w:t>
      </w:r>
      <w:r>
        <w:rPr>
          <w:rStyle w:val="11"/>
          <w:i/>
          <w:iCs/>
        </w:rPr>
        <w:softHyphen/>
        <w:t>ства, оформляемых союзами и конструкциями (проти</w:t>
      </w:r>
      <w:r>
        <w:rPr>
          <w:rStyle w:val="11"/>
          <w:i/>
          <w:iCs/>
        </w:rPr>
        <w:softHyphen/>
        <w:t>вительных, причинно-следственных, целевых и других);</w:t>
      </w:r>
    </w:p>
    <w:p w14:paraId="12DD583A" w14:textId="77777777" w:rsidR="00A5220A" w:rsidRDefault="00A5220A" w:rsidP="00670BDF">
      <w:pPr>
        <w:pStyle w:val="a5"/>
        <w:numPr>
          <w:ilvl w:val="0"/>
          <w:numId w:val="92"/>
        </w:numPr>
        <w:tabs>
          <w:tab w:val="left" w:pos="267"/>
          <w:tab w:val="left" w:leader="dot" w:pos="3384"/>
          <w:tab w:val="left" w:leader="dot" w:pos="4472"/>
        </w:tabs>
        <w:spacing w:line="269" w:lineRule="auto"/>
        <w:ind w:left="160" w:hanging="160"/>
        <w:jc w:val="both"/>
        <w:rPr>
          <w:color w:val="auto"/>
          <w:sz w:val="24"/>
          <w:szCs w:val="24"/>
        </w:rPr>
      </w:pPr>
      <w:bookmarkStart w:id="1700" w:name="bookmark1952"/>
      <w:bookmarkEnd w:id="1700"/>
      <w:r>
        <w:rPr>
          <w:rStyle w:val="11"/>
        </w:rPr>
        <w:t xml:space="preserve">союзных конструкций </w:t>
      </w:r>
      <w:r>
        <w:rPr>
          <w:rStyle w:val="11"/>
          <w:sz w:val="17"/>
          <w:szCs w:val="17"/>
        </w:rPr>
        <w:t>0^</w:t>
      </w:r>
      <w:r>
        <w:rPr>
          <w:rStyle w:val="11"/>
          <w:sz w:val="17"/>
          <w:szCs w:val="17"/>
        </w:rPr>
        <w:tab/>
      </w:r>
      <w:r>
        <w:rPr>
          <w:rStyle w:val="11"/>
        </w:rPr>
        <w:t>, (</w:t>
      </w:r>
      <w:r>
        <w:rPr>
          <w:rStyle w:val="11"/>
          <w:sz w:val="17"/>
          <w:szCs w:val="17"/>
        </w:rPr>
        <w:t>^Л</w:t>
      </w:r>
      <w:r>
        <w:rPr>
          <w:rStyle w:val="11"/>
          <w:sz w:val="17"/>
          <w:szCs w:val="17"/>
        </w:rPr>
        <w:tab/>
      </w:r>
      <w:r>
        <w:rPr>
          <w:rStyle w:val="11"/>
        </w:rPr>
        <w:t>), оформляющих</w:t>
      </w:r>
    </w:p>
    <w:p w14:paraId="508E6756"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причинно-следственную связь;</w:t>
      </w:r>
    </w:p>
    <w:p w14:paraId="021F25EA" w14:textId="77777777" w:rsidR="00A5220A" w:rsidRDefault="00A5220A" w:rsidP="00670BDF">
      <w:pPr>
        <w:pStyle w:val="a5"/>
        <w:numPr>
          <w:ilvl w:val="0"/>
          <w:numId w:val="92"/>
        </w:numPr>
        <w:tabs>
          <w:tab w:val="left" w:pos="267"/>
          <w:tab w:val="left" w:leader="dot" w:pos="6061"/>
        </w:tabs>
        <w:spacing w:line="269" w:lineRule="auto"/>
        <w:ind w:firstLine="0"/>
        <w:jc w:val="both"/>
        <w:rPr>
          <w:color w:val="auto"/>
          <w:sz w:val="24"/>
          <w:szCs w:val="24"/>
        </w:rPr>
      </w:pPr>
      <w:bookmarkStart w:id="1701" w:name="bookmark1953"/>
      <w:bookmarkEnd w:id="1701"/>
      <w:r>
        <w:rPr>
          <w:rStyle w:val="11"/>
        </w:rPr>
        <w:t xml:space="preserve">сложных предложений условия с конструкцией </w:t>
      </w:r>
      <w:r>
        <w:rPr>
          <w:rStyle w:val="11"/>
          <w:sz w:val="17"/>
          <w:szCs w:val="17"/>
        </w:rPr>
        <w:t>А^</w:t>
      </w:r>
      <w:r>
        <w:rPr>
          <w:rStyle w:val="11"/>
          <w:sz w:val="17"/>
          <w:szCs w:val="17"/>
        </w:rPr>
        <w:tab/>
      </w:r>
      <w:r>
        <w:rPr>
          <w:rStyle w:val="11"/>
        </w:rPr>
        <w:t>,</w:t>
      </w:r>
    </w:p>
    <w:p w14:paraId="7FFE230C" w14:textId="77777777" w:rsidR="00A5220A" w:rsidRDefault="00A5220A">
      <w:pPr>
        <w:pStyle w:val="a5"/>
        <w:tabs>
          <w:tab w:val="left" w:leader="dot" w:pos="654"/>
        </w:tabs>
        <w:spacing w:line="269" w:lineRule="auto"/>
        <w:ind w:firstLine="160"/>
        <w:jc w:val="both"/>
        <w:rPr>
          <w:rFonts w:ascii="Courier New" w:hAnsi="Courier New" w:cs="Courier New"/>
          <w:color w:val="auto"/>
          <w:sz w:val="24"/>
          <w:szCs w:val="24"/>
        </w:rPr>
      </w:pPr>
      <w:r>
        <w:rPr>
          <w:rStyle w:val="11"/>
        </w:rPr>
        <w:t>А</w:t>
      </w:r>
      <w:r>
        <w:rPr>
          <w:rStyle w:val="11"/>
        </w:rPr>
        <w:tab/>
        <w:t>;</w:t>
      </w:r>
    </w:p>
    <w:p w14:paraId="53938789"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702" w:name="bookmark1954"/>
      <w:bookmarkEnd w:id="1702"/>
      <w:r>
        <w:rPr>
          <w:rStyle w:val="11"/>
        </w:rPr>
        <w:t xml:space="preserve">сложных предложений условия с союзом </w:t>
      </w:r>
      <w:r>
        <w:rPr>
          <w:rStyle w:val="11"/>
          <w:sz w:val="17"/>
          <w:szCs w:val="17"/>
        </w:rPr>
        <w:t>^А</w:t>
      </w:r>
      <w:r>
        <w:rPr>
          <w:rStyle w:val="11"/>
        </w:rPr>
        <w:t>;</w:t>
      </w:r>
    </w:p>
    <w:p w14:paraId="5DC36D35" w14:textId="77777777" w:rsidR="00A5220A" w:rsidRDefault="00A5220A" w:rsidP="00670BDF">
      <w:pPr>
        <w:pStyle w:val="a5"/>
        <w:numPr>
          <w:ilvl w:val="0"/>
          <w:numId w:val="92"/>
        </w:numPr>
        <w:tabs>
          <w:tab w:val="left" w:pos="267"/>
          <w:tab w:val="left" w:leader="dot" w:pos="2252"/>
          <w:tab w:val="left" w:leader="dot" w:pos="3696"/>
        </w:tabs>
        <w:spacing w:line="269" w:lineRule="auto"/>
        <w:ind w:left="160" w:hanging="160"/>
        <w:jc w:val="both"/>
        <w:rPr>
          <w:color w:val="auto"/>
          <w:sz w:val="24"/>
          <w:szCs w:val="24"/>
        </w:rPr>
      </w:pPr>
      <w:bookmarkStart w:id="1703" w:name="bookmark1955"/>
      <w:bookmarkEnd w:id="1703"/>
      <w:r>
        <w:rPr>
          <w:rStyle w:val="11"/>
        </w:rPr>
        <w:t xml:space="preserve">конструкций </w:t>
      </w:r>
      <w:r>
        <w:rPr>
          <w:rStyle w:val="11"/>
          <w:sz w:val="17"/>
          <w:szCs w:val="17"/>
        </w:rPr>
        <w:t>у£^</w:t>
      </w:r>
      <w:r>
        <w:rPr>
          <w:rStyle w:val="11"/>
          <w:sz w:val="17"/>
          <w:szCs w:val="17"/>
        </w:rPr>
        <w:tab/>
        <w:t>Т</w:t>
      </w:r>
      <w:r>
        <w:rPr>
          <w:rStyle w:val="11"/>
        </w:rPr>
        <w:t xml:space="preserve">; </w:t>
      </w:r>
      <w:r>
        <w:rPr>
          <w:rStyle w:val="11"/>
          <w:sz w:val="17"/>
          <w:szCs w:val="17"/>
        </w:rPr>
        <w:t xml:space="preserve">А </w:t>
      </w:r>
      <w:r w:rsidRPr="00C971E5">
        <w:rPr>
          <w:rStyle w:val="11"/>
          <w:sz w:val="17"/>
          <w:szCs w:val="17"/>
          <w:lang w:eastAsia="en-US"/>
        </w:rPr>
        <w:t>£'</w:t>
      </w:r>
      <w:r>
        <w:rPr>
          <w:rStyle w:val="11"/>
          <w:sz w:val="17"/>
          <w:szCs w:val="17"/>
          <w:lang w:val="en-US" w:eastAsia="en-US"/>
        </w:rPr>
        <w:t>J</w:t>
      </w:r>
      <w:r>
        <w:rPr>
          <w:rStyle w:val="11"/>
          <w:sz w:val="17"/>
          <w:szCs w:val="17"/>
        </w:rPr>
        <w:tab/>
      </w:r>
      <w:r>
        <w:rPr>
          <w:rStyle w:val="11"/>
        </w:rPr>
        <w:t xml:space="preserve">; </w:t>
      </w:r>
      <w:r>
        <w:rPr>
          <w:rStyle w:val="11"/>
          <w:sz w:val="17"/>
          <w:szCs w:val="17"/>
        </w:rPr>
        <w:t xml:space="preserve">Л Л </w:t>
      </w:r>
      <w:r>
        <w:rPr>
          <w:rStyle w:val="11"/>
        </w:rPr>
        <w:t>;</w:t>
      </w:r>
    </w:p>
    <w:p w14:paraId="2D416D50"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704" w:name="bookmark1956"/>
      <w:bookmarkEnd w:id="1704"/>
      <w:r>
        <w:rPr>
          <w:rStyle w:val="11"/>
        </w:rPr>
        <w:t xml:space="preserve">конструкции сравнения с предлогом </w:t>
      </w:r>
      <w:r>
        <w:rPr>
          <w:rStyle w:val="11"/>
          <w:sz w:val="17"/>
          <w:szCs w:val="17"/>
        </w:rPr>
        <w:t xml:space="preserve">А </w:t>
      </w:r>
      <w:r>
        <w:rPr>
          <w:rStyle w:val="11"/>
        </w:rPr>
        <w:t>и её отрицатель</w:t>
      </w:r>
      <w:r>
        <w:rPr>
          <w:rStyle w:val="11"/>
        </w:rPr>
        <w:softHyphen/>
        <w:t>ной формы (</w:t>
      </w:r>
      <w:r>
        <w:rPr>
          <w:rStyle w:val="11"/>
          <w:sz w:val="17"/>
          <w:szCs w:val="17"/>
        </w:rPr>
        <w:t>АЛ</w:t>
      </w:r>
      <w:r>
        <w:rPr>
          <w:rStyle w:val="11"/>
        </w:rPr>
        <w:t>);</w:t>
      </w:r>
    </w:p>
    <w:p w14:paraId="420B4E7C" w14:textId="77777777" w:rsidR="00A5220A" w:rsidRDefault="00A5220A" w:rsidP="00670BDF">
      <w:pPr>
        <w:pStyle w:val="a5"/>
        <w:numPr>
          <w:ilvl w:val="0"/>
          <w:numId w:val="92"/>
        </w:numPr>
        <w:tabs>
          <w:tab w:val="left" w:pos="267"/>
        </w:tabs>
        <w:spacing w:line="269" w:lineRule="auto"/>
        <w:ind w:left="160" w:hanging="160"/>
        <w:jc w:val="both"/>
        <w:rPr>
          <w:color w:val="auto"/>
          <w:sz w:val="24"/>
          <w:szCs w:val="24"/>
        </w:rPr>
      </w:pPr>
      <w:bookmarkStart w:id="1705" w:name="bookmark1957"/>
      <w:bookmarkEnd w:id="1705"/>
      <w:r>
        <w:rPr>
          <w:rStyle w:val="11"/>
        </w:rPr>
        <w:t xml:space="preserve">конструкций сравнения с предлогом </w:t>
      </w:r>
      <w:r>
        <w:rPr>
          <w:rStyle w:val="11"/>
          <w:sz w:val="17"/>
          <w:szCs w:val="17"/>
        </w:rPr>
        <w:t xml:space="preserve">А </w:t>
      </w:r>
      <w:r>
        <w:rPr>
          <w:rStyle w:val="11"/>
        </w:rPr>
        <w:t>и словосочетания</w:t>
      </w:r>
      <w:r>
        <w:rPr>
          <w:rStyle w:val="11"/>
        </w:rPr>
        <w:softHyphen/>
        <w:t xml:space="preserve">ми </w:t>
      </w:r>
      <w:r>
        <w:rPr>
          <w:rStyle w:val="11"/>
          <w:sz w:val="17"/>
          <w:szCs w:val="17"/>
        </w:rPr>
        <w:t>^&gt;</w:t>
      </w:r>
      <w:r>
        <w:rPr>
          <w:rStyle w:val="11"/>
        </w:rPr>
        <w:t xml:space="preserve">, </w:t>
      </w:r>
      <w:r>
        <w:rPr>
          <w:rStyle w:val="11"/>
          <w:sz w:val="17"/>
          <w:szCs w:val="17"/>
        </w:rPr>
        <w:t>&gt;Т</w:t>
      </w:r>
      <w:r>
        <w:rPr>
          <w:rStyle w:val="11"/>
        </w:rPr>
        <w:t xml:space="preserve">, </w:t>
      </w:r>
      <w:r>
        <w:rPr>
          <w:rStyle w:val="11"/>
          <w:sz w:val="17"/>
          <w:szCs w:val="17"/>
        </w:rPr>
        <w:t xml:space="preserve">( — )Д(Л) </w:t>
      </w:r>
      <w:r>
        <w:rPr>
          <w:rStyle w:val="11"/>
        </w:rPr>
        <w:t xml:space="preserve">, </w:t>
      </w:r>
      <w:r>
        <w:rPr>
          <w:rStyle w:val="11"/>
          <w:sz w:val="17"/>
          <w:szCs w:val="17"/>
        </w:rPr>
        <w:t xml:space="preserve">—А(А) </w:t>
      </w:r>
      <w:r>
        <w:rPr>
          <w:rStyle w:val="11"/>
        </w:rPr>
        <w:t>;</w:t>
      </w:r>
    </w:p>
    <w:p w14:paraId="46CEBC45" w14:textId="77777777" w:rsidR="00A5220A" w:rsidRDefault="00A5220A" w:rsidP="00670BDF">
      <w:pPr>
        <w:pStyle w:val="a5"/>
        <w:numPr>
          <w:ilvl w:val="0"/>
          <w:numId w:val="92"/>
        </w:numPr>
        <w:tabs>
          <w:tab w:val="left" w:pos="267"/>
        </w:tabs>
        <w:spacing w:after="40" w:line="269" w:lineRule="auto"/>
        <w:ind w:left="160" w:hanging="160"/>
        <w:jc w:val="both"/>
        <w:rPr>
          <w:color w:val="auto"/>
          <w:sz w:val="24"/>
          <w:szCs w:val="24"/>
        </w:rPr>
      </w:pPr>
      <w:bookmarkStart w:id="1706" w:name="bookmark1958"/>
      <w:bookmarkEnd w:id="1706"/>
      <w:r>
        <w:rPr>
          <w:rStyle w:val="11"/>
        </w:rPr>
        <w:t xml:space="preserve">конструкций сравнения с предлогом </w:t>
      </w:r>
      <w:r>
        <w:rPr>
          <w:rStyle w:val="11"/>
          <w:sz w:val="17"/>
          <w:szCs w:val="17"/>
        </w:rPr>
        <w:t xml:space="preserve">А </w:t>
      </w:r>
      <w:r>
        <w:rPr>
          <w:rStyle w:val="11"/>
        </w:rPr>
        <w:t>и указанием коли</w:t>
      </w:r>
      <w:r>
        <w:rPr>
          <w:rStyle w:val="11"/>
        </w:rPr>
        <w:softHyphen/>
        <w:t>чественной разницы;</w:t>
      </w:r>
    </w:p>
    <w:p w14:paraId="04197903" w14:textId="77777777" w:rsidR="00A5220A" w:rsidRDefault="00A5220A" w:rsidP="00670BDF">
      <w:pPr>
        <w:pStyle w:val="a5"/>
        <w:numPr>
          <w:ilvl w:val="0"/>
          <w:numId w:val="92"/>
        </w:numPr>
        <w:tabs>
          <w:tab w:val="left" w:pos="267"/>
        </w:tabs>
        <w:spacing w:line="266" w:lineRule="auto"/>
        <w:ind w:left="240" w:hanging="240"/>
        <w:jc w:val="both"/>
        <w:rPr>
          <w:color w:val="auto"/>
          <w:sz w:val="24"/>
          <w:szCs w:val="24"/>
        </w:rPr>
      </w:pPr>
      <w:bookmarkStart w:id="1707" w:name="bookmark1959"/>
      <w:bookmarkEnd w:id="1707"/>
      <w:r>
        <w:rPr>
          <w:rStyle w:val="11"/>
          <w:i/>
          <w:iCs/>
        </w:rPr>
        <w:t>предложений со сравнительной конструкцией и глаголь</w:t>
      </w:r>
      <w:r>
        <w:rPr>
          <w:rStyle w:val="11"/>
          <w:i/>
          <w:iCs/>
        </w:rPr>
        <w:softHyphen/>
        <w:t>ным сказуемым;</w:t>
      </w:r>
    </w:p>
    <w:p w14:paraId="604428AD" w14:textId="77777777" w:rsidR="00A5220A" w:rsidRDefault="00A5220A" w:rsidP="00670BDF">
      <w:pPr>
        <w:pStyle w:val="a5"/>
        <w:numPr>
          <w:ilvl w:val="0"/>
          <w:numId w:val="92"/>
        </w:numPr>
        <w:tabs>
          <w:tab w:val="left" w:pos="267"/>
          <w:tab w:val="left" w:leader="dot" w:pos="3648"/>
        </w:tabs>
        <w:spacing w:line="266" w:lineRule="auto"/>
        <w:ind w:firstLine="0"/>
        <w:jc w:val="both"/>
        <w:rPr>
          <w:color w:val="auto"/>
          <w:sz w:val="24"/>
          <w:szCs w:val="24"/>
        </w:rPr>
      </w:pPr>
      <w:bookmarkStart w:id="1708" w:name="bookmark1960"/>
      <w:bookmarkEnd w:id="1708"/>
      <w:r>
        <w:rPr>
          <w:rStyle w:val="11"/>
        </w:rPr>
        <w:t xml:space="preserve">сравнительной конструкции </w:t>
      </w:r>
      <w:r>
        <w:rPr>
          <w:rStyle w:val="11"/>
          <w:sz w:val="17"/>
          <w:szCs w:val="17"/>
        </w:rPr>
        <w:t>Л</w:t>
      </w:r>
      <w:r>
        <w:rPr>
          <w:rStyle w:val="11"/>
          <w:sz w:val="17"/>
          <w:szCs w:val="17"/>
        </w:rPr>
        <w:tab/>
        <w:t xml:space="preserve">Д </w:t>
      </w:r>
      <w:r>
        <w:rPr>
          <w:rStyle w:val="11"/>
        </w:rPr>
        <w:t>+ прилагательное;</w:t>
      </w:r>
    </w:p>
    <w:p w14:paraId="31D964B7" w14:textId="77777777" w:rsidR="00A5220A" w:rsidRDefault="00A5220A" w:rsidP="00670BDF">
      <w:pPr>
        <w:pStyle w:val="a5"/>
        <w:numPr>
          <w:ilvl w:val="0"/>
          <w:numId w:val="92"/>
        </w:numPr>
        <w:tabs>
          <w:tab w:val="left" w:pos="267"/>
        </w:tabs>
        <w:spacing w:line="266" w:lineRule="auto"/>
        <w:ind w:firstLine="0"/>
        <w:jc w:val="both"/>
        <w:rPr>
          <w:color w:val="auto"/>
          <w:sz w:val="24"/>
          <w:szCs w:val="24"/>
        </w:rPr>
      </w:pPr>
      <w:bookmarkStart w:id="1709" w:name="bookmark1961"/>
      <w:bookmarkEnd w:id="1709"/>
      <w:r>
        <w:rPr>
          <w:rStyle w:val="11"/>
          <w:i/>
          <w:iCs/>
        </w:rPr>
        <w:t>сравнительной конструкции</w:t>
      </w:r>
      <w:r>
        <w:rPr>
          <w:rStyle w:val="11"/>
          <w:sz w:val="17"/>
          <w:szCs w:val="17"/>
        </w:rPr>
        <w:t xml:space="preserve"> Л </w:t>
      </w:r>
      <w:r>
        <w:rPr>
          <w:rStyle w:val="11"/>
          <w:rFonts w:ascii="Arial" w:hAnsi="Arial" w:cs="Arial"/>
          <w:smallCaps/>
          <w:sz w:val="16"/>
          <w:szCs w:val="16"/>
          <w:lang w:val="en-US" w:eastAsia="en-US"/>
        </w:rPr>
        <w:t>j</w:t>
      </w:r>
      <w:r w:rsidRPr="00C971E5">
        <w:rPr>
          <w:rStyle w:val="11"/>
          <w:rFonts w:ascii="Arial" w:hAnsi="Arial" w:cs="Arial"/>
          <w:smallCaps/>
          <w:sz w:val="16"/>
          <w:szCs w:val="16"/>
          <w:lang w:eastAsia="en-US"/>
        </w:rPr>
        <w:t>£</w:t>
      </w:r>
      <w:r w:rsidRPr="00C971E5">
        <w:rPr>
          <w:rStyle w:val="11"/>
          <w:i/>
          <w:iCs/>
          <w:smallCaps/>
          <w:sz w:val="20"/>
          <w:szCs w:val="20"/>
          <w:lang w:eastAsia="en-US"/>
        </w:rPr>
        <w:t>+</w:t>
      </w:r>
      <w:r w:rsidRPr="00C971E5">
        <w:rPr>
          <w:rStyle w:val="11"/>
          <w:i/>
          <w:iCs/>
          <w:lang w:eastAsia="en-US"/>
        </w:rPr>
        <w:t xml:space="preserve"> </w:t>
      </w:r>
      <w:r>
        <w:rPr>
          <w:rStyle w:val="11"/>
          <w:i/>
          <w:iCs/>
        </w:rPr>
        <w:t>прилагательное;</w:t>
      </w:r>
    </w:p>
    <w:p w14:paraId="7BF9A196" w14:textId="77777777" w:rsidR="00A5220A" w:rsidRDefault="00A5220A" w:rsidP="00670BDF">
      <w:pPr>
        <w:pStyle w:val="a5"/>
        <w:numPr>
          <w:ilvl w:val="0"/>
          <w:numId w:val="92"/>
        </w:numPr>
        <w:tabs>
          <w:tab w:val="left" w:pos="267"/>
        </w:tabs>
        <w:spacing w:line="266" w:lineRule="auto"/>
        <w:ind w:left="240" w:hanging="240"/>
        <w:jc w:val="both"/>
        <w:rPr>
          <w:color w:val="auto"/>
          <w:sz w:val="24"/>
          <w:szCs w:val="24"/>
        </w:rPr>
      </w:pPr>
      <w:bookmarkStart w:id="1710" w:name="bookmark1962"/>
      <w:bookmarkEnd w:id="1710"/>
      <w:r>
        <w:rPr>
          <w:rStyle w:val="11"/>
        </w:rPr>
        <w:t xml:space="preserve">конструкций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t>лагательное;</w:t>
      </w:r>
    </w:p>
    <w:p w14:paraId="32B8E0EB" w14:textId="77777777" w:rsidR="00A5220A" w:rsidRDefault="00A5220A" w:rsidP="00670BDF">
      <w:pPr>
        <w:pStyle w:val="a5"/>
        <w:numPr>
          <w:ilvl w:val="0"/>
          <w:numId w:val="92"/>
        </w:numPr>
        <w:tabs>
          <w:tab w:val="left" w:pos="267"/>
        </w:tabs>
        <w:spacing w:line="266" w:lineRule="auto"/>
        <w:ind w:left="240" w:hanging="240"/>
        <w:jc w:val="both"/>
        <w:rPr>
          <w:color w:val="auto"/>
          <w:sz w:val="24"/>
          <w:szCs w:val="24"/>
        </w:rPr>
      </w:pPr>
      <w:bookmarkStart w:id="1711" w:name="bookmark1963"/>
      <w:bookmarkEnd w:id="1711"/>
      <w:r>
        <w:rPr>
          <w:rStyle w:val="11"/>
        </w:rPr>
        <w:t xml:space="preserve">предложений с предлогом </w:t>
      </w:r>
      <w:r>
        <w:rPr>
          <w:rStyle w:val="11"/>
          <w:sz w:val="17"/>
          <w:szCs w:val="17"/>
        </w:rPr>
        <w:t xml:space="preserve">^ </w:t>
      </w:r>
      <w:r>
        <w:rPr>
          <w:rStyle w:val="11"/>
        </w:rPr>
        <w:t>и инверсии прямого дополне</w:t>
      </w:r>
      <w:r>
        <w:rPr>
          <w:rStyle w:val="11"/>
        </w:rPr>
        <w:softHyphen/>
        <w:t>ния;</w:t>
      </w:r>
    </w:p>
    <w:p w14:paraId="799960B9" w14:textId="77777777" w:rsidR="00A5220A" w:rsidRDefault="00A5220A" w:rsidP="00670BDF">
      <w:pPr>
        <w:pStyle w:val="a5"/>
        <w:numPr>
          <w:ilvl w:val="0"/>
          <w:numId w:val="92"/>
        </w:numPr>
        <w:tabs>
          <w:tab w:val="left" w:pos="267"/>
        </w:tabs>
        <w:spacing w:line="266" w:lineRule="auto"/>
        <w:ind w:left="240" w:hanging="240"/>
        <w:jc w:val="both"/>
        <w:rPr>
          <w:color w:val="auto"/>
          <w:sz w:val="24"/>
          <w:szCs w:val="24"/>
        </w:rPr>
      </w:pPr>
      <w:bookmarkStart w:id="1712" w:name="bookmark1964"/>
      <w:bookmarkEnd w:id="1712"/>
      <w:r>
        <w:rPr>
          <w:rStyle w:val="11"/>
        </w:rPr>
        <w:t xml:space="preserve">предложений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0C2092BF" w14:textId="77777777" w:rsidR="00A5220A" w:rsidRDefault="00A5220A" w:rsidP="00670BDF">
      <w:pPr>
        <w:pStyle w:val="a5"/>
        <w:numPr>
          <w:ilvl w:val="0"/>
          <w:numId w:val="92"/>
        </w:numPr>
        <w:tabs>
          <w:tab w:val="left" w:pos="267"/>
        </w:tabs>
        <w:spacing w:line="266" w:lineRule="auto"/>
        <w:ind w:firstLine="0"/>
        <w:jc w:val="both"/>
        <w:rPr>
          <w:color w:val="auto"/>
          <w:sz w:val="24"/>
          <w:szCs w:val="24"/>
        </w:rPr>
      </w:pPr>
      <w:bookmarkStart w:id="1713" w:name="bookmark1965"/>
      <w:bookmarkEnd w:id="1713"/>
      <w:r>
        <w:rPr>
          <w:rStyle w:val="11"/>
        </w:rPr>
        <w:t xml:space="preserve">усилительной конструкцию </w:t>
      </w:r>
      <w:r>
        <w:rPr>
          <w:rStyle w:val="11"/>
          <w:sz w:val="17"/>
          <w:szCs w:val="17"/>
        </w:rPr>
        <w:t xml:space="preserve">^ </w:t>
      </w:r>
      <w:r>
        <w:rPr>
          <w:rStyle w:val="11"/>
          <w:lang w:val="en-US" w:eastAsia="en-US"/>
        </w:rPr>
        <w:t xml:space="preserve">A </w:t>
      </w:r>
      <w:r>
        <w:rPr>
          <w:rStyle w:val="11"/>
          <w:sz w:val="17"/>
          <w:szCs w:val="17"/>
        </w:rPr>
        <w:t xml:space="preserve">^ </w:t>
      </w:r>
      <w:r>
        <w:rPr>
          <w:rStyle w:val="11"/>
          <w:lang w:val="en-US" w:eastAsia="en-US"/>
        </w:rPr>
        <w:t>B;</w:t>
      </w:r>
    </w:p>
    <w:p w14:paraId="58AA4E7A" w14:textId="77777777" w:rsidR="00A5220A" w:rsidRDefault="00A5220A" w:rsidP="00670BDF">
      <w:pPr>
        <w:pStyle w:val="a5"/>
        <w:numPr>
          <w:ilvl w:val="0"/>
          <w:numId w:val="92"/>
        </w:numPr>
        <w:tabs>
          <w:tab w:val="left" w:pos="267"/>
        </w:tabs>
        <w:spacing w:line="266" w:lineRule="auto"/>
        <w:ind w:firstLine="0"/>
        <w:jc w:val="both"/>
        <w:rPr>
          <w:color w:val="auto"/>
          <w:sz w:val="24"/>
          <w:szCs w:val="24"/>
        </w:rPr>
      </w:pPr>
      <w:bookmarkStart w:id="1714" w:name="bookmark1966"/>
      <w:bookmarkEnd w:id="1714"/>
      <w:r>
        <w:rPr>
          <w:rStyle w:val="11"/>
        </w:rPr>
        <w:t>конструкции «</w:t>
      </w:r>
      <w:r>
        <w:rPr>
          <w:rStyle w:val="11"/>
          <w:sz w:val="17"/>
          <w:szCs w:val="17"/>
        </w:rPr>
        <w:t xml:space="preserve">^Ж^ </w:t>
      </w:r>
      <w:r>
        <w:rPr>
          <w:rStyle w:val="11"/>
        </w:rPr>
        <w:t>+ прилагательное/глагол»;</w:t>
      </w:r>
    </w:p>
    <w:p w14:paraId="189174CA" w14:textId="77777777" w:rsidR="00A5220A" w:rsidRDefault="00A5220A" w:rsidP="00670BDF">
      <w:pPr>
        <w:pStyle w:val="a5"/>
        <w:numPr>
          <w:ilvl w:val="0"/>
          <w:numId w:val="92"/>
        </w:numPr>
        <w:tabs>
          <w:tab w:val="left" w:pos="267"/>
          <w:tab w:val="left" w:leader="dot" w:pos="3974"/>
        </w:tabs>
        <w:spacing w:line="266" w:lineRule="auto"/>
        <w:ind w:firstLine="0"/>
        <w:jc w:val="both"/>
        <w:rPr>
          <w:color w:val="auto"/>
          <w:sz w:val="24"/>
          <w:szCs w:val="24"/>
        </w:rPr>
      </w:pPr>
      <w:bookmarkStart w:id="1715" w:name="bookmark1967"/>
      <w:bookmarkEnd w:id="1715"/>
      <w:r>
        <w:rPr>
          <w:rStyle w:val="11"/>
        </w:rPr>
        <w:t>выделительной конструкции «</w:t>
      </w:r>
      <w:r>
        <w:rPr>
          <w:rStyle w:val="11"/>
          <w:sz w:val="17"/>
          <w:szCs w:val="17"/>
        </w:rPr>
        <w:t>^Д</w:t>
      </w:r>
      <w:r>
        <w:rPr>
          <w:rStyle w:val="11"/>
          <w:sz w:val="17"/>
          <w:szCs w:val="17"/>
        </w:rPr>
        <w:tab/>
        <w:t>^</w:t>
      </w:r>
      <w:r>
        <w:rPr>
          <w:rStyle w:val="11"/>
        </w:rPr>
        <w:t>?»;</w:t>
      </w:r>
    </w:p>
    <w:p w14:paraId="1F3A3463" w14:textId="77777777" w:rsidR="00A5220A" w:rsidRDefault="00A5220A" w:rsidP="00670BDF">
      <w:pPr>
        <w:pStyle w:val="a5"/>
        <w:numPr>
          <w:ilvl w:val="0"/>
          <w:numId w:val="92"/>
        </w:numPr>
        <w:tabs>
          <w:tab w:val="left" w:pos="267"/>
        </w:tabs>
        <w:spacing w:line="266" w:lineRule="auto"/>
        <w:ind w:left="240" w:hanging="240"/>
        <w:jc w:val="both"/>
        <w:rPr>
          <w:color w:val="auto"/>
          <w:sz w:val="24"/>
          <w:szCs w:val="24"/>
        </w:rPr>
      </w:pPr>
      <w:bookmarkStart w:id="1716" w:name="bookmark1968"/>
      <w:bookmarkEnd w:id="1716"/>
      <w:r>
        <w:rPr>
          <w:rStyle w:val="11"/>
        </w:rPr>
        <w:t xml:space="preserve">дополнительных элементов результата, степени или образа действия со специальным инфиксом </w:t>
      </w:r>
      <w:r>
        <w:rPr>
          <w:rStyle w:val="11"/>
          <w:sz w:val="17"/>
          <w:szCs w:val="17"/>
        </w:rPr>
        <w:t>#</w:t>
      </w:r>
      <w:r>
        <w:rPr>
          <w:rStyle w:val="11"/>
        </w:rPr>
        <w:t>;</w:t>
      </w:r>
    </w:p>
    <w:p w14:paraId="16F88CFD" w14:textId="77777777" w:rsidR="00A5220A" w:rsidRDefault="00A5220A" w:rsidP="00670BDF">
      <w:pPr>
        <w:pStyle w:val="a5"/>
        <w:numPr>
          <w:ilvl w:val="0"/>
          <w:numId w:val="92"/>
        </w:numPr>
        <w:tabs>
          <w:tab w:val="left" w:pos="267"/>
        </w:tabs>
        <w:spacing w:after="60" w:line="266" w:lineRule="auto"/>
        <w:ind w:firstLine="0"/>
        <w:jc w:val="both"/>
        <w:rPr>
          <w:color w:val="auto"/>
          <w:sz w:val="24"/>
          <w:szCs w:val="24"/>
        </w:rPr>
      </w:pPr>
      <w:bookmarkStart w:id="1717" w:name="bookmark1969"/>
      <w:bookmarkEnd w:id="1717"/>
      <w:r>
        <w:rPr>
          <w:rStyle w:val="11"/>
        </w:rPr>
        <w:t>дополнения цели;</w:t>
      </w:r>
    </w:p>
    <w:p w14:paraId="58458346" w14:textId="77777777" w:rsidR="00A5220A" w:rsidRDefault="00A5220A" w:rsidP="00670BDF">
      <w:pPr>
        <w:pStyle w:val="a5"/>
        <w:numPr>
          <w:ilvl w:val="0"/>
          <w:numId w:val="92"/>
        </w:numPr>
        <w:tabs>
          <w:tab w:val="left" w:pos="267"/>
        </w:tabs>
        <w:spacing w:line="266" w:lineRule="auto"/>
        <w:ind w:left="240" w:hanging="240"/>
        <w:jc w:val="both"/>
        <w:rPr>
          <w:color w:val="auto"/>
          <w:sz w:val="24"/>
          <w:szCs w:val="24"/>
        </w:rPr>
      </w:pPr>
      <w:bookmarkStart w:id="1718" w:name="bookmark1970"/>
      <w:bookmarkEnd w:id="1718"/>
      <w:r>
        <w:rPr>
          <w:rStyle w:val="11"/>
        </w:rPr>
        <w:t>дополнительных элементов результата и результативных морфем (</w:t>
      </w:r>
      <w:r>
        <w:rPr>
          <w:rStyle w:val="11"/>
          <w:sz w:val="17"/>
          <w:szCs w:val="17"/>
        </w:rPr>
        <w:t xml:space="preserve">^ </w:t>
      </w:r>
      <w:r>
        <w:rPr>
          <w:rStyle w:val="11"/>
        </w:rPr>
        <w:t>и др.);</w:t>
      </w:r>
    </w:p>
    <w:p w14:paraId="7DCA0B90" w14:textId="77777777" w:rsidR="00A5220A" w:rsidRDefault="00A5220A" w:rsidP="00670BDF">
      <w:pPr>
        <w:pStyle w:val="a5"/>
        <w:numPr>
          <w:ilvl w:val="0"/>
          <w:numId w:val="92"/>
        </w:numPr>
        <w:tabs>
          <w:tab w:val="left" w:pos="267"/>
        </w:tabs>
        <w:spacing w:after="60" w:line="266" w:lineRule="auto"/>
        <w:ind w:left="240" w:hanging="240"/>
        <w:jc w:val="both"/>
        <w:rPr>
          <w:color w:val="auto"/>
          <w:sz w:val="24"/>
          <w:szCs w:val="24"/>
        </w:rPr>
      </w:pPr>
      <w:bookmarkStart w:id="1719" w:name="bookmark1971"/>
      <w:bookmarkEnd w:id="1719"/>
      <w:r>
        <w:rPr>
          <w:rStyle w:val="11"/>
        </w:rPr>
        <w:t>дополнения длительности;</w:t>
      </w:r>
    </w:p>
    <w:p w14:paraId="4B2A8C2C" w14:textId="77777777" w:rsidR="00A5220A" w:rsidRDefault="00A5220A" w:rsidP="00670BDF">
      <w:pPr>
        <w:pStyle w:val="a5"/>
        <w:numPr>
          <w:ilvl w:val="0"/>
          <w:numId w:val="92"/>
        </w:numPr>
        <w:tabs>
          <w:tab w:val="left" w:pos="267"/>
        </w:tabs>
        <w:spacing w:line="266" w:lineRule="auto"/>
        <w:ind w:left="240" w:hanging="240"/>
        <w:jc w:val="both"/>
        <w:rPr>
          <w:color w:val="auto"/>
          <w:sz w:val="24"/>
          <w:szCs w:val="24"/>
        </w:rPr>
      </w:pPr>
      <w:bookmarkStart w:id="1720" w:name="bookmark1972"/>
      <w:bookmarkEnd w:id="1720"/>
      <w:r>
        <w:rPr>
          <w:rStyle w:val="11"/>
          <w:i/>
          <w:iCs/>
        </w:rPr>
        <w:t>дополнения кратности, глагольных счётных слов (</w:t>
      </w:r>
      <w:r>
        <w:rPr>
          <w:rStyle w:val="11"/>
          <w:rFonts w:ascii="Arial" w:hAnsi="Arial" w:cs="Arial"/>
          <w:i/>
          <w:iCs/>
          <w:sz w:val="16"/>
          <w:szCs w:val="16"/>
        </w:rPr>
        <w:t>&amp;</w:t>
      </w:r>
      <w:r>
        <w:rPr>
          <w:rStyle w:val="11"/>
          <w:i/>
          <w:iCs/>
        </w:rPr>
        <w:t xml:space="preserve">, </w:t>
      </w:r>
      <w:r>
        <w:rPr>
          <w:rStyle w:val="11"/>
          <w:rFonts w:ascii="Arial" w:hAnsi="Arial" w:cs="Arial"/>
          <w:i/>
          <w:iCs/>
          <w:sz w:val="16"/>
          <w:szCs w:val="16"/>
        </w:rPr>
        <w:t>^</w:t>
      </w:r>
      <w:r>
        <w:rPr>
          <w:rStyle w:val="11"/>
          <w:i/>
          <w:iCs/>
        </w:rPr>
        <w:t xml:space="preserve">, </w:t>
      </w:r>
      <w:r>
        <w:rPr>
          <w:rStyle w:val="11"/>
          <w:sz w:val="17"/>
          <w:szCs w:val="17"/>
        </w:rPr>
        <w:t xml:space="preserve">® </w:t>
      </w:r>
      <w:r>
        <w:rPr>
          <w:rStyle w:val="11"/>
          <w:i/>
          <w:iCs/>
        </w:rPr>
        <w:t>и др.);</w:t>
      </w:r>
    </w:p>
    <w:p w14:paraId="3A504D60" w14:textId="77777777" w:rsidR="00A5220A" w:rsidRDefault="00A5220A" w:rsidP="00670BDF">
      <w:pPr>
        <w:pStyle w:val="a5"/>
        <w:numPr>
          <w:ilvl w:val="0"/>
          <w:numId w:val="92"/>
        </w:numPr>
        <w:tabs>
          <w:tab w:val="left" w:pos="267"/>
        </w:tabs>
        <w:spacing w:line="266" w:lineRule="auto"/>
        <w:ind w:left="240" w:hanging="240"/>
        <w:jc w:val="both"/>
        <w:rPr>
          <w:color w:val="auto"/>
          <w:sz w:val="24"/>
          <w:szCs w:val="24"/>
        </w:rPr>
      </w:pPr>
      <w:bookmarkStart w:id="1721" w:name="bookmark1973"/>
      <w:bookmarkEnd w:id="1721"/>
      <w:r>
        <w:rPr>
          <w:rStyle w:val="11"/>
        </w:rPr>
        <w:t>результативных глаголов (и др.);</w:t>
      </w:r>
    </w:p>
    <w:p w14:paraId="35B52A1A" w14:textId="77777777" w:rsidR="00A5220A" w:rsidRDefault="00A5220A" w:rsidP="00670BDF">
      <w:pPr>
        <w:pStyle w:val="a5"/>
        <w:numPr>
          <w:ilvl w:val="0"/>
          <w:numId w:val="92"/>
        </w:numPr>
        <w:tabs>
          <w:tab w:val="left" w:pos="267"/>
        </w:tabs>
        <w:spacing w:line="266" w:lineRule="auto"/>
        <w:ind w:left="240" w:hanging="240"/>
        <w:jc w:val="both"/>
        <w:rPr>
          <w:color w:val="auto"/>
          <w:sz w:val="24"/>
          <w:szCs w:val="24"/>
        </w:rPr>
      </w:pPr>
      <w:bookmarkStart w:id="1722" w:name="bookmark1974"/>
      <w:bookmarkEnd w:id="1722"/>
      <w:r>
        <w:rPr>
          <w:rStyle w:val="11"/>
        </w:rPr>
        <w:t xml:space="preserve">простых модификаторов направления </w:t>
      </w:r>
      <w:r>
        <w:rPr>
          <w:rStyle w:val="11"/>
          <w:sz w:val="17"/>
          <w:szCs w:val="17"/>
        </w:rPr>
        <w:t xml:space="preserve">^ </w:t>
      </w:r>
      <w:r>
        <w:rPr>
          <w:rStyle w:val="11"/>
        </w:rPr>
        <w:t xml:space="preserve">и </w:t>
      </w:r>
      <w:r>
        <w:rPr>
          <w:rStyle w:val="11"/>
          <w:sz w:val="17"/>
          <w:szCs w:val="17"/>
        </w:rPr>
        <w:t>Ж</w:t>
      </w:r>
      <w:r>
        <w:rPr>
          <w:rStyle w:val="11"/>
        </w:rPr>
        <w:t>;</w:t>
      </w:r>
    </w:p>
    <w:p w14:paraId="021CF334" w14:textId="77777777" w:rsidR="00A5220A" w:rsidRDefault="00A5220A" w:rsidP="00670BDF">
      <w:pPr>
        <w:pStyle w:val="a5"/>
        <w:numPr>
          <w:ilvl w:val="0"/>
          <w:numId w:val="92"/>
        </w:numPr>
        <w:tabs>
          <w:tab w:val="left" w:pos="267"/>
        </w:tabs>
        <w:spacing w:line="266" w:lineRule="auto"/>
        <w:ind w:left="240" w:hanging="240"/>
        <w:jc w:val="both"/>
        <w:rPr>
          <w:color w:val="auto"/>
          <w:sz w:val="24"/>
          <w:szCs w:val="24"/>
        </w:rPr>
      </w:pPr>
      <w:bookmarkStart w:id="1723" w:name="bookmark1975"/>
      <w:bookmarkEnd w:id="1723"/>
      <w:r>
        <w:rPr>
          <w:rStyle w:val="11"/>
        </w:rPr>
        <w:t>сложных модификаторов направления (</w:t>
      </w:r>
      <w:r>
        <w:rPr>
          <w:rStyle w:val="11"/>
          <w:sz w:val="17"/>
          <w:szCs w:val="17"/>
        </w:rPr>
        <w:t>^Ж</w:t>
      </w:r>
      <w:r>
        <w:rPr>
          <w:rStyle w:val="11"/>
        </w:rPr>
        <w:t xml:space="preserve">, </w:t>
      </w:r>
      <w:r>
        <w:rPr>
          <w:rStyle w:val="11"/>
          <w:sz w:val="17"/>
          <w:szCs w:val="17"/>
        </w:rPr>
        <w:t>®^</w:t>
      </w:r>
      <w:r>
        <w:rPr>
          <w:rStyle w:val="11"/>
        </w:rPr>
        <w:t xml:space="preserve">, </w:t>
      </w:r>
      <w:r w:rsidRPr="00C971E5">
        <w:rPr>
          <w:rStyle w:val="11"/>
          <w:sz w:val="17"/>
          <w:szCs w:val="17"/>
          <w:lang w:eastAsia="en-US"/>
        </w:rPr>
        <w:t>®</w:t>
      </w:r>
      <w:r>
        <w:rPr>
          <w:rStyle w:val="11"/>
          <w:sz w:val="17"/>
          <w:szCs w:val="17"/>
          <w:lang w:val="en-US" w:eastAsia="en-US"/>
        </w:rPr>
        <w:t>i</w:t>
      </w:r>
      <w:r w:rsidRPr="00C971E5">
        <w:rPr>
          <w:rStyle w:val="11"/>
          <w:sz w:val="17"/>
          <w:szCs w:val="17"/>
          <w:lang w:eastAsia="en-US"/>
        </w:rPr>
        <w:t xml:space="preserve"> </w:t>
      </w:r>
      <w:r>
        <w:rPr>
          <w:rStyle w:val="11"/>
        </w:rPr>
        <w:t>и т.д.) и их использования с глагольно-объектными словосо</w:t>
      </w:r>
      <w:r>
        <w:rPr>
          <w:rStyle w:val="11"/>
        </w:rPr>
        <w:softHyphen/>
        <w:t>четаниями;</w:t>
      </w:r>
    </w:p>
    <w:p w14:paraId="2BAAB782" w14:textId="77777777" w:rsidR="00A5220A" w:rsidRDefault="00A5220A" w:rsidP="00670BDF">
      <w:pPr>
        <w:pStyle w:val="a5"/>
        <w:numPr>
          <w:ilvl w:val="0"/>
          <w:numId w:val="92"/>
        </w:numPr>
        <w:tabs>
          <w:tab w:val="left" w:pos="267"/>
        </w:tabs>
        <w:spacing w:line="266" w:lineRule="auto"/>
        <w:ind w:firstLine="0"/>
        <w:jc w:val="both"/>
        <w:rPr>
          <w:color w:val="auto"/>
          <w:sz w:val="24"/>
          <w:szCs w:val="24"/>
        </w:rPr>
      </w:pPr>
      <w:bookmarkStart w:id="1724" w:name="bookmark1976"/>
      <w:bookmarkEnd w:id="1724"/>
      <w:r>
        <w:rPr>
          <w:rStyle w:val="11"/>
        </w:rPr>
        <w:t>прямой и косвенной речи;</w:t>
      </w:r>
    </w:p>
    <w:p w14:paraId="4F4EB0BF"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i/>
          <w:iCs/>
        </w:rPr>
        <w:t xml:space="preserve">форм категорического утверждения и отрицания; </w:t>
      </w:r>
      <w:r>
        <w:rPr>
          <w:rStyle w:val="11"/>
        </w:rPr>
        <w:t>некоторых идиом сообразно коммуникативной ситуации;</w:t>
      </w:r>
    </w:p>
    <w:p w14:paraId="18DF7AE9" w14:textId="77777777" w:rsidR="00A5220A" w:rsidRDefault="00A5220A" w:rsidP="00670BDF">
      <w:pPr>
        <w:pStyle w:val="a5"/>
        <w:numPr>
          <w:ilvl w:val="0"/>
          <w:numId w:val="92"/>
        </w:numPr>
        <w:tabs>
          <w:tab w:val="left" w:pos="267"/>
        </w:tabs>
        <w:spacing w:after="220" w:line="266" w:lineRule="auto"/>
        <w:ind w:firstLine="0"/>
        <w:jc w:val="both"/>
        <w:rPr>
          <w:color w:val="auto"/>
          <w:sz w:val="24"/>
          <w:szCs w:val="24"/>
        </w:rPr>
      </w:pPr>
      <w:bookmarkStart w:id="1725" w:name="bookmark1977"/>
      <w:bookmarkEnd w:id="1725"/>
      <w:r>
        <w:rPr>
          <w:rStyle w:val="11"/>
          <w:i/>
          <w:iCs/>
        </w:rPr>
        <w:t>некоторых вводных фраз</w:t>
      </w:r>
      <w:r>
        <w:rPr>
          <w:rStyle w:val="11"/>
          <w:sz w:val="17"/>
          <w:szCs w:val="17"/>
        </w:rPr>
        <w:t xml:space="preserve"> (^Ж </w:t>
      </w:r>
      <w:r>
        <w:rPr>
          <w:rStyle w:val="11"/>
          <w:i/>
          <w:iCs/>
        </w:rPr>
        <w:t>и др.).</w:t>
      </w:r>
    </w:p>
    <w:p w14:paraId="507B093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1B1D9B9D"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59E78996"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22961822"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w:t>
      </w:r>
      <w:r>
        <w:rPr>
          <w:rStyle w:val="11"/>
        </w:rPr>
        <w:softHyphen/>
        <w:t>ке.</w:t>
      </w:r>
    </w:p>
    <w:p w14:paraId="7328A59E"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7966935C"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6F301F17"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24259A2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196F007"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2683290A" w14:textId="77777777" w:rsidR="00A5220A" w:rsidRDefault="00A5220A">
      <w:pPr>
        <w:pStyle w:val="a5"/>
        <w:spacing w:after="160" w:line="266" w:lineRule="auto"/>
        <w:jc w:val="both"/>
        <w:rPr>
          <w:rFonts w:ascii="Courier New" w:hAnsi="Courier New" w:cs="Courier New"/>
          <w:color w:val="auto"/>
          <w:sz w:val="24"/>
          <w:szCs w:val="24"/>
        </w:rPr>
      </w:pPr>
      <w:r>
        <w:rPr>
          <w:rStyle w:val="11"/>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10CA3F1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39E27898"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 писать свои имя и фамилию, а также имена и фамилии своих родственников и друзей на английском языке;</w:t>
      </w:r>
    </w:p>
    <w:p w14:paraId="40393E01"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w:t>
      </w:r>
      <w:r>
        <w:rPr>
          <w:rStyle w:val="11"/>
        </w:rPr>
        <w:softHyphen/>
        <w:t>ния, принятыми в стране/странах изучаемого языка;</w:t>
      </w:r>
    </w:p>
    <w:p w14:paraId="6F0C7D95"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 кратко рассказывать о некоторых выдающихся лю</w:t>
      </w:r>
      <w:r>
        <w:rPr>
          <w:rStyle w:val="11"/>
        </w:rPr>
        <w:softHyphen/>
        <w:t>дях родной страны и страны/стран изучаемого языка (учёных, писателях, художниках, музыкантах и т. д.);</w:t>
      </w:r>
    </w:p>
    <w:p w14:paraId="4D3AB96F" w14:textId="77777777" w:rsidR="00A5220A" w:rsidRDefault="00A5220A">
      <w:pPr>
        <w:pStyle w:val="a5"/>
        <w:spacing w:after="160" w:line="266" w:lineRule="auto"/>
        <w:ind w:left="200" w:hanging="200"/>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w:t>
      </w:r>
      <w:r>
        <w:rPr>
          <w:rStyle w:val="11"/>
        </w:rPr>
        <w:softHyphen/>
        <w:t>та, сообщить возможный маршрут и т. д.).</w:t>
      </w:r>
    </w:p>
    <w:p w14:paraId="60E8BE59"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5BDB532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0812759C" w14:textId="77777777" w:rsidR="00A5220A" w:rsidRDefault="00A5220A">
      <w:pPr>
        <w:pStyle w:val="a5"/>
        <w:spacing w:after="160" w:line="266" w:lineRule="auto"/>
        <w:jc w:val="both"/>
        <w:rPr>
          <w:rFonts w:ascii="Courier New" w:hAnsi="Courier New" w:cs="Courier New"/>
          <w:color w:val="auto"/>
          <w:sz w:val="24"/>
          <w:szCs w:val="24"/>
        </w:rPr>
      </w:pPr>
      <w:r>
        <w:rPr>
          <w:rStyle w:val="11"/>
        </w:rPr>
        <w:lastRenderedPageBreak/>
        <w:t>Использование в качестве опоры при порождении соб</w:t>
      </w:r>
      <w:r>
        <w:rPr>
          <w:rStyle w:val="11"/>
        </w:rPr>
        <w:softHyphen/>
        <w:t>ственных высказываний ключевые слова, план.</w:t>
      </w:r>
    </w:p>
    <w:p w14:paraId="4736A51B"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1668E8EF"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51BCD06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53949088"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05798E52"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24"/>
          <w:footerReference w:type="default" r:id="rId25"/>
          <w:footnotePr>
            <w:numFmt w:val="upperRoman"/>
          </w:footnotePr>
          <w:pgSz w:w="7824" w:h="12019"/>
          <w:pgMar w:top="640" w:right="701" w:bottom="878" w:left="720" w:header="0" w:footer="3" w:gutter="0"/>
          <w:cols w:space="720"/>
          <w:noEndnote/>
          <w:docGrid w:linePitch="360"/>
        </w:sect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23559C42" w14:textId="77777777" w:rsidR="00A5220A" w:rsidRDefault="00A5220A">
      <w:pPr>
        <w:pStyle w:val="34"/>
        <w:keepNext/>
        <w:keepLines/>
        <w:pBdr>
          <w:bottom w:val="single" w:sz="4" w:space="0" w:color="auto"/>
        </w:pBdr>
        <w:spacing w:after="200" w:line="264" w:lineRule="auto"/>
        <w:rPr>
          <w:rFonts w:ascii="Courier New" w:hAnsi="Courier New" w:cs="Courier New"/>
          <w:b w:val="0"/>
          <w:bCs w:val="0"/>
          <w:color w:val="auto"/>
          <w:sz w:val="24"/>
          <w:szCs w:val="24"/>
        </w:rPr>
      </w:pPr>
      <w:bookmarkStart w:id="1726" w:name="bookmark1978"/>
      <w:bookmarkStart w:id="1727" w:name="bookmark1979"/>
      <w:bookmarkStart w:id="1728" w:name="bookmark1980"/>
      <w:r>
        <w:rPr>
          <w:rStyle w:val="33"/>
          <w:b/>
          <w:bCs/>
          <w:sz w:val="19"/>
          <w:szCs w:val="19"/>
        </w:rPr>
        <w:lastRenderedPageBreak/>
        <w:t>Планируемые результаты освоения учебного предмета «Иностранный (китайский) язык»</w:t>
      </w:r>
      <w:bookmarkEnd w:id="1726"/>
      <w:bookmarkEnd w:id="1727"/>
      <w:bookmarkEnd w:id="1728"/>
    </w:p>
    <w:p w14:paraId="265859DC"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иностранного языка в основной школе направле</w:t>
      </w:r>
      <w:r>
        <w:rPr>
          <w:rStyle w:val="11"/>
        </w:rPr>
        <w:softHyphen/>
        <w:t>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67C0425" w14:textId="77777777" w:rsidR="00A5220A" w:rsidRDefault="00A5220A">
      <w:pPr>
        <w:pStyle w:val="a5"/>
        <w:spacing w:after="200"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w:t>
      </w:r>
      <w:r>
        <w:rPr>
          <w:rStyle w:val="11"/>
        </w:rPr>
        <w:softHyphen/>
        <w:t>диционными российскими социокультурными и духовно</w:t>
      </w:r>
      <w:r>
        <w:rPr>
          <w:rStyle w:val="11"/>
        </w:rPr>
        <w:softHyphen/>
        <w:t>нравственными ценностями, принятыми в обществе правила</w:t>
      </w:r>
      <w:r>
        <w:rPr>
          <w:rStyle w:val="11"/>
        </w:rPr>
        <w:softHyphen/>
        <w:t>ми и нормами поведения и способствуют процессам самопознания, самовоспитания и саморазвития, формирова</w:t>
      </w:r>
      <w:r>
        <w:rPr>
          <w:rStyle w:val="11"/>
        </w:rPr>
        <w:softHyphen/>
        <w:t>ния внутренней позиции личности.</w:t>
      </w:r>
    </w:p>
    <w:p w14:paraId="7EB7D442" w14:textId="77777777" w:rsidR="00A5220A" w:rsidRDefault="00A5220A">
      <w:pPr>
        <w:pStyle w:val="34"/>
        <w:keepNext/>
        <w:keepLines/>
        <w:spacing w:after="40"/>
        <w:rPr>
          <w:rFonts w:ascii="Courier New" w:hAnsi="Courier New" w:cs="Courier New"/>
          <w:b w:val="0"/>
          <w:bCs w:val="0"/>
          <w:color w:val="auto"/>
          <w:sz w:val="24"/>
          <w:szCs w:val="24"/>
        </w:rPr>
      </w:pPr>
      <w:bookmarkStart w:id="1729" w:name="bookmark1981"/>
      <w:bookmarkStart w:id="1730" w:name="bookmark1982"/>
      <w:bookmarkStart w:id="1731" w:name="bookmark1983"/>
      <w:r>
        <w:rPr>
          <w:rStyle w:val="33"/>
          <w:b/>
          <w:bCs/>
        </w:rPr>
        <w:t>Личностные результаты</w:t>
      </w:r>
      <w:bookmarkEnd w:id="1729"/>
      <w:bookmarkEnd w:id="1730"/>
      <w:bookmarkEnd w:id="1731"/>
    </w:p>
    <w:p w14:paraId="6D56D97E"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w:t>
      </w:r>
      <w:r>
        <w:rPr>
          <w:rStyle w:val="11"/>
        </w:rPr>
        <w:softHyphen/>
        <w:t>диционными российскими социокультурными и духовно</w:t>
      </w:r>
      <w:r>
        <w:rPr>
          <w:rStyle w:val="11"/>
        </w:rPr>
        <w:softHyphen/>
        <w:t>нравственными ценностями, принятыми в обществе правила</w:t>
      </w:r>
      <w:r>
        <w:rPr>
          <w:rStyle w:val="11"/>
        </w:rPr>
        <w:softHyphen/>
        <w:t>ми и нормами поведения, и способствуют процессам самопознания, самовоспитания и саморазвития, формирова</w:t>
      </w:r>
      <w:r>
        <w:rPr>
          <w:rStyle w:val="11"/>
        </w:rPr>
        <w:softHyphen/>
        <w:t>ния внутренней позиции личности.</w:t>
      </w:r>
    </w:p>
    <w:p w14:paraId="37E297CE"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должны отражать готовность обучаю</w:t>
      </w:r>
      <w:r>
        <w:rPr>
          <w:rStyle w:val="11"/>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1"/>
        </w:rPr>
        <w:softHyphen/>
        <w:t>тельной деятельности, в том числе в части:</w:t>
      </w:r>
    </w:p>
    <w:p w14:paraId="0AE69C5F"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p>
    <w:p w14:paraId="4C099684" w14:textId="77777777" w:rsidR="00A5220A" w:rsidRDefault="00A5220A" w:rsidP="00670BDF">
      <w:pPr>
        <w:pStyle w:val="a5"/>
        <w:numPr>
          <w:ilvl w:val="0"/>
          <w:numId w:val="92"/>
        </w:numPr>
        <w:tabs>
          <w:tab w:val="left" w:pos="207"/>
        </w:tabs>
        <w:spacing w:line="293" w:lineRule="auto"/>
        <w:ind w:left="240" w:hanging="240"/>
        <w:jc w:val="both"/>
        <w:rPr>
          <w:color w:val="auto"/>
          <w:sz w:val="24"/>
          <w:szCs w:val="24"/>
        </w:rPr>
      </w:pPr>
      <w:bookmarkStart w:id="1732" w:name="bookmark1984"/>
      <w:bookmarkEnd w:id="1732"/>
      <w:r>
        <w:rPr>
          <w:rStyle w:val="11"/>
        </w:rPr>
        <w:t>готовность к выполнению обязанностей гражданина и реа</w:t>
      </w:r>
      <w:r>
        <w:rPr>
          <w:rStyle w:val="11"/>
        </w:rPr>
        <w:softHyphen/>
        <w:t>лизации его прав, уважение прав, свобод и законных ин</w:t>
      </w:r>
      <w:r>
        <w:rPr>
          <w:rStyle w:val="11"/>
        </w:rPr>
        <w:softHyphen/>
        <w:t>тересов других людей;</w:t>
      </w:r>
    </w:p>
    <w:p w14:paraId="26E03406" w14:textId="77777777" w:rsidR="00A5220A" w:rsidRDefault="00A5220A" w:rsidP="00670BDF">
      <w:pPr>
        <w:pStyle w:val="a5"/>
        <w:numPr>
          <w:ilvl w:val="0"/>
          <w:numId w:val="92"/>
        </w:numPr>
        <w:tabs>
          <w:tab w:val="left" w:pos="207"/>
        </w:tabs>
        <w:spacing w:line="307" w:lineRule="auto"/>
        <w:ind w:left="240" w:hanging="240"/>
        <w:jc w:val="both"/>
        <w:rPr>
          <w:color w:val="auto"/>
          <w:sz w:val="24"/>
          <w:szCs w:val="24"/>
        </w:rPr>
      </w:pPr>
      <w:bookmarkStart w:id="1733" w:name="bookmark1985"/>
      <w:bookmarkEnd w:id="1733"/>
      <w:r>
        <w:rPr>
          <w:rStyle w:val="11"/>
        </w:rPr>
        <w:t>активное участие в жизни семьи, Организации, местного сообщества, родного края, страны;</w:t>
      </w:r>
    </w:p>
    <w:p w14:paraId="02389D81" w14:textId="77777777" w:rsidR="00A5220A" w:rsidRDefault="00A5220A" w:rsidP="00670BDF">
      <w:pPr>
        <w:pStyle w:val="a5"/>
        <w:numPr>
          <w:ilvl w:val="0"/>
          <w:numId w:val="92"/>
        </w:numPr>
        <w:tabs>
          <w:tab w:val="left" w:pos="207"/>
        </w:tabs>
        <w:spacing w:line="360" w:lineRule="auto"/>
        <w:ind w:firstLine="0"/>
        <w:jc w:val="both"/>
        <w:rPr>
          <w:color w:val="auto"/>
          <w:sz w:val="24"/>
          <w:szCs w:val="24"/>
        </w:rPr>
      </w:pPr>
      <w:bookmarkStart w:id="1734" w:name="bookmark1986"/>
      <w:bookmarkEnd w:id="1734"/>
      <w:r>
        <w:rPr>
          <w:rStyle w:val="11"/>
        </w:rPr>
        <w:t>неприятие любых форм экстремизма, дискриминации;</w:t>
      </w:r>
    </w:p>
    <w:p w14:paraId="50FF10BD" w14:textId="77777777" w:rsidR="00A5220A" w:rsidRDefault="00A5220A" w:rsidP="00670BDF">
      <w:pPr>
        <w:pStyle w:val="a5"/>
        <w:numPr>
          <w:ilvl w:val="0"/>
          <w:numId w:val="92"/>
        </w:numPr>
        <w:tabs>
          <w:tab w:val="left" w:pos="207"/>
        </w:tabs>
        <w:spacing w:line="307" w:lineRule="auto"/>
        <w:ind w:left="240" w:hanging="240"/>
        <w:jc w:val="both"/>
        <w:rPr>
          <w:color w:val="auto"/>
          <w:sz w:val="24"/>
          <w:szCs w:val="24"/>
        </w:rPr>
      </w:pPr>
      <w:bookmarkStart w:id="1735" w:name="bookmark1987"/>
      <w:bookmarkEnd w:id="1735"/>
      <w:r>
        <w:rPr>
          <w:rStyle w:val="11"/>
        </w:rPr>
        <w:t>понимание роли различных социальных институтов в жиз</w:t>
      </w:r>
      <w:r>
        <w:rPr>
          <w:rStyle w:val="11"/>
        </w:rPr>
        <w:softHyphen/>
        <w:t>ни человека;</w:t>
      </w:r>
    </w:p>
    <w:p w14:paraId="64320950" w14:textId="77777777" w:rsidR="00A5220A" w:rsidRDefault="00A5220A" w:rsidP="00670BDF">
      <w:pPr>
        <w:pStyle w:val="a5"/>
        <w:numPr>
          <w:ilvl w:val="0"/>
          <w:numId w:val="92"/>
        </w:numPr>
        <w:tabs>
          <w:tab w:val="left" w:pos="207"/>
        </w:tabs>
        <w:spacing w:line="307" w:lineRule="auto"/>
        <w:ind w:left="240" w:hanging="240"/>
        <w:jc w:val="both"/>
        <w:rPr>
          <w:color w:val="auto"/>
          <w:sz w:val="24"/>
          <w:szCs w:val="24"/>
        </w:rPr>
      </w:pPr>
      <w:bookmarkStart w:id="1736" w:name="bookmark1988"/>
      <w:bookmarkEnd w:id="1736"/>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6E9C2D0F" w14:textId="77777777" w:rsidR="00A5220A" w:rsidRDefault="00A5220A" w:rsidP="00670BDF">
      <w:pPr>
        <w:pStyle w:val="a5"/>
        <w:numPr>
          <w:ilvl w:val="0"/>
          <w:numId w:val="92"/>
        </w:numPr>
        <w:tabs>
          <w:tab w:val="left" w:pos="218"/>
        </w:tabs>
        <w:spacing w:line="360" w:lineRule="auto"/>
        <w:ind w:left="140" w:hanging="140"/>
        <w:jc w:val="both"/>
        <w:rPr>
          <w:color w:val="auto"/>
          <w:sz w:val="24"/>
          <w:szCs w:val="24"/>
        </w:rPr>
      </w:pPr>
      <w:bookmarkStart w:id="1737" w:name="bookmark1989"/>
      <w:bookmarkEnd w:id="1737"/>
      <w:r>
        <w:rPr>
          <w:rStyle w:val="11"/>
        </w:rPr>
        <w:t>представление о способах противодействия коррупции;</w:t>
      </w:r>
    </w:p>
    <w:p w14:paraId="787980F9" w14:textId="77777777" w:rsidR="00A5220A" w:rsidRDefault="00A5220A" w:rsidP="00670BDF">
      <w:pPr>
        <w:pStyle w:val="a5"/>
        <w:numPr>
          <w:ilvl w:val="0"/>
          <w:numId w:val="92"/>
        </w:numPr>
        <w:tabs>
          <w:tab w:val="left" w:pos="218"/>
        </w:tabs>
        <w:spacing w:line="307" w:lineRule="auto"/>
        <w:ind w:left="140" w:hanging="140"/>
        <w:jc w:val="both"/>
        <w:rPr>
          <w:color w:val="auto"/>
          <w:sz w:val="24"/>
          <w:szCs w:val="24"/>
        </w:rPr>
      </w:pPr>
      <w:bookmarkStart w:id="1738" w:name="bookmark1990"/>
      <w:bookmarkEnd w:id="1738"/>
      <w:r>
        <w:rPr>
          <w:rStyle w:val="11"/>
        </w:rPr>
        <w:t>готовность к разнообразной совместной деятельности, стремление</w:t>
      </w:r>
    </w:p>
    <w:p w14:paraId="6855B948" w14:textId="77777777" w:rsidR="00A5220A" w:rsidRDefault="00A5220A" w:rsidP="00670BDF">
      <w:pPr>
        <w:pStyle w:val="a5"/>
        <w:numPr>
          <w:ilvl w:val="0"/>
          <w:numId w:val="92"/>
        </w:numPr>
        <w:tabs>
          <w:tab w:val="left" w:pos="218"/>
        </w:tabs>
        <w:spacing w:line="307" w:lineRule="auto"/>
        <w:ind w:left="140" w:hanging="140"/>
        <w:jc w:val="both"/>
        <w:rPr>
          <w:color w:val="auto"/>
          <w:sz w:val="24"/>
          <w:szCs w:val="24"/>
        </w:rPr>
      </w:pPr>
      <w:bookmarkStart w:id="1739" w:name="bookmark1991"/>
      <w:bookmarkEnd w:id="1739"/>
      <w:r>
        <w:rPr>
          <w:rStyle w:val="11"/>
        </w:rPr>
        <w:lastRenderedPageBreak/>
        <w:t>к взаимопониманию и взаимопомощи, активное участие в школьном самоуправлении;</w:t>
      </w:r>
    </w:p>
    <w:p w14:paraId="3BB1DD7E" w14:textId="77777777" w:rsidR="00A5220A" w:rsidRDefault="00A5220A" w:rsidP="00670BDF">
      <w:pPr>
        <w:pStyle w:val="a5"/>
        <w:numPr>
          <w:ilvl w:val="0"/>
          <w:numId w:val="92"/>
        </w:numPr>
        <w:tabs>
          <w:tab w:val="left" w:pos="218"/>
        </w:tabs>
        <w:spacing w:after="80" w:line="307" w:lineRule="auto"/>
        <w:ind w:left="140" w:hanging="140"/>
        <w:jc w:val="both"/>
        <w:rPr>
          <w:color w:val="auto"/>
          <w:sz w:val="24"/>
          <w:szCs w:val="24"/>
        </w:rPr>
      </w:pPr>
      <w:bookmarkStart w:id="1740" w:name="bookmark1992"/>
      <w:bookmarkEnd w:id="1740"/>
      <w:r>
        <w:rPr>
          <w:rStyle w:val="11"/>
        </w:rPr>
        <w:t>готовность к участию в гуманитарной деятельности (во</w:t>
      </w:r>
      <w:r>
        <w:rPr>
          <w:rStyle w:val="11"/>
        </w:rPr>
        <w:softHyphen/>
        <w:t>лонтёрство, помощь людям, нуждающимся в ней).</w:t>
      </w:r>
    </w:p>
    <w:p w14:paraId="318AF88D"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Патриотического воспитания:</w:t>
      </w:r>
    </w:p>
    <w:p w14:paraId="3B6E0187" w14:textId="77777777" w:rsidR="00A5220A" w:rsidRDefault="00A5220A" w:rsidP="00670BDF">
      <w:pPr>
        <w:pStyle w:val="a5"/>
        <w:numPr>
          <w:ilvl w:val="0"/>
          <w:numId w:val="92"/>
        </w:numPr>
        <w:tabs>
          <w:tab w:val="left" w:pos="218"/>
        </w:tabs>
        <w:spacing w:line="286" w:lineRule="auto"/>
        <w:ind w:left="140" w:hanging="140"/>
        <w:jc w:val="both"/>
        <w:rPr>
          <w:color w:val="auto"/>
          <w:sz w:val="24"/>
          <w:szCs w:val="24"/>
        </w:rPr>
      </w:pPr>
      <w:bookmarkStart w:id="1741" w:name="bookmark1993"/>
      <w:bookmarkEnd w:id="1741"/>
      <w:r>
        <w:rPr>
          <w:rStyle w:val="11"/>
        </w:rPr>
        <w:t>осознание российской гражданской идентичности в поли- культурном и многоконфессиональном обществе, проявле</w:t>
      </w:r>
      <w:r>
        <w:rPr>
          <w:rStyle w:val="11"/>
        </w:rPr>
        <w:softHyphen/>
        <w:t>ние интереса к познанию родного языка, истории, культу</w:t>
      </w:r>
      <w:r>
        <w:rPr>
          <w:rStyle w:val="11"/>
        </w:rPr>
        <w:softHyphen/>
        <w:t>ры Российской Федерации, своего края, народов России;</w:t>
      </w:r>
    </w:p>
    <w:p w14:paraId="063D7CC0" w14:textId="77777777" w:rsidR="00A5220A" w:rsidRDefault="00A5220A" w:rsidP="00670BDF">
      <w:pPr>
        <w:pStyle w:val="a5"/>
        <w:numPr>
          <w:ilvl w:val="0"/>
          <w:numId w:val="92"/>
        </w:numPr>
        <w:tabs>
          <w:tab w:val="left" w:pos="218"/>
        </w:tabs>
        <w:spacing w:line="293" w:lineRule="auto"/>
        <w:ind w:left="140" w:hanging="140"/>
        <w:jc w:val="both"/>
        <w:rPr>
          <w:color w:val="auto"/>
          <w:sz w:val="24"/>
          <w:szCs w:val="24"/>
        </w:rPr>
      </w:pPr>
      <w:bookmarkStart w:id="1742" w:name="bookmark1994"/>
      <w:bookmarkEnd w:id="1742"/>
      <w:r>
        <w:rPr>
          <w:rStyle w:val="1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FE78A04" w14:textId="77777777" w:rsidR="00A5220A" w:rsidRDefault="00A5220A" w:rsidP="00670BDF">
      <w:pPr>
        <w:pStyle w:val="a5"/>
        <w:numPr>
          <w:ilvl w:val="0"/>
          <w:numId w:val="92"/>
        </w:numPr>
        <w:tabs>
          <w:tab w:val="left" w:pos="218"/>
        </w:tabs>
        <w:spacing w:after="80" w:line="286" w:lineRule="auto"/>
        <w:ind w:left="140" w:hanging="140"/>
        <w:jc w:val="both"/>
        <w:rPr>
          <w:color w:val="auto"/>
          <w:sz w:val="24"/>
          <w:szCs w:val="24"/>
        </w:rPr>
      </w:pPr>
      <w:bookmarkStart w:id="1743" w:name="bookmark1995"/>
      <w:bookmarkEnd w:id="1743"/>
      <w:r>
        <w:rPr>
          <w:rStyle w:val="11"/>
        </w:rPr>
        <w:t>уважение к символам России, государственным праздни</w:t>
      </w:r>
      <w:r>
        <w:rPr>
          <w:rStyle w:val="11"/>
        </w:rPr>
        <w:softHyphen/>
        <w:t>кам, историческому и природному наследию и памятни</w:t>
      </w:r>
      <w:r>
        <w:rPr>
          <w:rStyle w:val="11"/>
        </w:rPr>
        <w:softHyphen/>
        <w:t>кам, традициям разных народов, проживающих в родной стране.</w:t>
      </w:r>
    </w:p>
    <w:p w14:paraId="70A6CB76"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Духовно-нравственного воспитания:</w:t>
      </w:r>
    </w:p>
    <w:p w14:paraId="49D87291" w14:textId="77777777" w:rsidR="00A5220A" w:rsidRDefault="00A5220A" w:rsidP="00670BDF">
      <w:pPr>
        <w:pStyle w:val="a5"/>
        <w:numPr>
          <w:ilvl w:val="0"/>
          <w:numId w:val="92"/>
        </w:numPr>
        <w:tabs>
          <w:tab w:val="left" w:pos="218"/>
        </w:tabs>
        <w:spacing w:line="307" w:lineRule="auto"/>
        <w:ind w:left="140" w:hanging="140"/>
        <w:jc w:val="both"/>
        <w:rPr>
          <w:color w:val="auto"/>
          <w:sz w:val="24"/>
          <w:szCs w:val="24"/>
        </w:rPr>
      </w:pPr>
      <w:bookmarkStart w:id="1744" w:name="bookmark1996"/>
      <w:bookmarkEnd w:id="1744"/>
      <w:r>
        <w:rPr>
          <w:rStyle w:val="11"/>
        </w:rPr>
        <w:t>ориентация на моральные ценности и нормы в ситуациях нравственного выбора;</w:t>
      </w:r>
    </w:p>
    <w:p w14:paraId="0FAFF288" w14:textId="77777777" w:rsidR="00A5220A" w:rsidRDefault="00A5220A" w:rsidP="00670BDF">
      <w:pPr>
        <w:pStyle w:val="a5"/>
        <w:numPr>
          <w:ilvl w:val="0"/>
          <w:numId w:val="92"/>
        </w:numPr>
        <w:tabs>
          <w:tab w:val="left" w:pos="218"/>
        </w:tabs>
        <w:spacing w:line="286" w:lineRule="auto"/>
        <w:ind w:left="140" w:hanging="140"/>
        <w:jc w:val="both"/>
        <w:rPr>
          <w:color w:val="auto"/>
          <w:sz w:val="24"/>
          <w:szCs w:val="24"/>
        </w:rPr>
      </w:pPr>
      <w:bookmarkStart w:id="1745" w:name="bookmark1997"/>
      <w:bookmarkEnd w:id="1745"/>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учетом осознания последствий поступ</w:t>
      </w:r>
      <w:r>
        <w:rPr>
          <w:rStyle w:val="11"/>
        </w:rPr>
        <w:softHyphen/>
        <w:t>ков;</w:t>
      </w:r>
    </w:p>
    <w:p w14:paraId="6BF7F451" w14:textId="77777777" w:rsidR="00A5220A" w:rsidRDefault="00A5220A" w:rsidP="00670BDF">
      <w:pPr>
        <w:pStyle w:val="a5"/>
        <w:numPr>
          <w:ilvl w:val="0"/>
          <w:numId w:val="92"/>
        </w:numPr>
        <w:tabs>
          <w:tab w:val="left" w:pos="218"/>
        </w:tabs>
        <w:spacing w:line="293" w:lineRule="auto"/>
        <w:ind w:left="140" w:hanging="140"/>
        <w:jc w:val="both"/>
        <w:rPr>
          <w:color w:val="auto"/>
          <w:sz w:val="24"/>
          <w:szCs w:val="24"/>
        </w:rPr>
      </w:pPr>
      <w:bookmarkStart w:id="1746" w:name="bookmark1998"/>
      <w:bookmarkEnd w:id="1746"/>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w:t>
      </w:r>
      <w:r>
        <w:rPr>
          <w:rStyle w:val="11"/>
        </w:rPr>
        <w:softHyphen/>
        <w:t>щественного пространства.</w:t>
      </w:r>
    </w:p>
    <w:p w14:paraId="2264A803"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Эстетического воспитания:</w:t>
      </w:r>
    </w:p>
    <w:p w14:paraId="0A8E33D0" w14:textId="77777777" w:rsidR="00A5220A" w:rsidRDefault="00A5220A" w:rsidP="00670BDF">
      <w:pPr>
        <w:pStyle w:val="a5"/>
        <w:numPr>
          <w:ilvl w:val="0"/>
          <w:numId w:val="92"/>
        </w:numPr>
        <w:tabs>
          <w:tab w:val="left" w:pos="218"/>
        </w:tabs>
        <w:spacing w:line="276" w:lineRule="auto"/>
        <w:ind w:left="140" w:hanging="140"/>
        <w:jc w:val="both"/>
        <w:rPr>
          <w:color w:val="auto"/>
          <w:sz w:val="24"/>
          <w:szCs w:val="24"/>
        </w:rPr>
      </w:pPr>
      <w:bookmarkStart w:id="1747" w:name="bookmark1999"/>
      <w:bookmarkEnd w:id="1747"/>
      <w:r>
        <w:rPr>
          <w:rStyle w:val="11"/>
        </w:rPr>
        <w:t>восприимчивость к разным видам искусства, традициям и творчеству своего и других народов, понимание эмоцио</w:t>
      </w:r>
      <w:r>
        <w:rPr>
          <w:rStyle w:val="11"/>
        </w:rPr>
        <w:softHyphen/>
        <w:t>нального воздействия искусства; осознание важности худо</w:t>
      </w:r>
      <w:r>
        <w:rPr>
          <w:rStyle w:val="11"/>
        </w:rPr>
        <w:softHyphen/>
        <w:t>жественной культуры как средства коммуникации и само</w:t>
      </w:r>
      <w:r>
        <w:rPr>
          <w:rStyle w:val="11"/>
        </w:rPr>
        <w:softHyphen/>
        <w:t>выражения;</w:t>
      </w:r>
    </w:p>
    <w:p w14:paraId="0C66794C" w14:textId="77777777" w:rsidR="00A5220A" w:rsidRDefault="00A5220A" w:rsidP="00670BDF">
      <w:pPr>
        <w:pStyle w:val="a5"/>
        <w:numPr>
          <w:ilvl w:val="0"/>
          <w:numId w:val="92"/>
        </w:numPr>
        <w:tabs>
          <w:tab w:val="left" w:pos="218"/>
        </w:tabs>
        <w:spacing w:line="293" w:lineRule="auto"/>
        <w:ind w:left="140" w:hanging="140"/>
        <w:jc w:val="both"/>
        <w:rPr>
          <w:color w:val="auto"/>
          <w:sz w:val="24"/>
          <w:szCs w:val="24"/>
        </w:rPr>
      </w:pPr>
      <w:bookmarkStart w:id="1748" w:name="bookmark2000"/>
      <w:bookmarkEnd w:id="1748"/>
      <w:r>
        <w:rPr>
          <w:rStyle w:val="11"/>
        </w:rPr>
        <w:t>понимание ценности отечественного и мирового искусства, роли этнических культурных традиций и народного твор</w:t>
      </w:r>
      <w:r>
        <w:rPr>
          <w:rStyle w:val="11"/>
        </w:rPr>
        <w:softHyphen/>
        <w:t>чества;</w:t>
      </w:r>
    </w:p>
    <w:p w14:paraId="52481E11" w14:textId="77777777" w:rsidR="00A5220A" w:rsidRDefault="00A5220A" w:rsidP="00670BDF">
      <w:pPr>
        <w:pStyle w:val="a5"/>
        <w:numPr>
          <w:ilvl w:val="0"/>
          <w:numId w:val="92"/>
        </w:numPr>
        <w:tabs>
          <w:tab w:val="left" w:pos="218"/>
        </w:tabs>
        <w:spacing w:line="360" w:lineRule="auto"/>
        <w:ind w:left="140" w:hanging="140"/>
        <w:jc w:val="both"/>
        <w:rPr>
          <w:color w:val="auto"/>
          <w:sz w:val="24"/>
          <w:szCs w:val="24"/>
        </w:rPr>
      </w:pPr>
      <w:bookmarkStart w:id="1749" w:name="bookmark2001"/>
      <w:bookmarkEnd w:id="1749"/>
      <w:r>
        <w:rPr>
          <w:rStyle w:val="11"/>
        </w:rPr>
        <w:t xml:space="preserve">стремление к самовыражению в разных видах искусства. </w:t>
      </w:r>
      <w:r>
        <w:rPr>
          <w:rStyle w:val="11"/>
          <w:i/>
          <w:iCs/>
        </w:rPr>
        <w:t>Физического воспитания, формирования культуры здоро</w:t>
      </w:r>
      <w:r>
        <w:rPr>
          <w:rStyle w:val="11"/>
          <w:i/>
          <w:iCs/>
        </w:rPr>
        <w:softHyphen/>
        <w:t>вья и эмоционального благополучия:</w:t>
      </w:r>
    </w:p>
    <w:p w14:paraId="33B65AA0" w14:textId="77777777" w:rsidR="00A5220A" w:rsidRDefault="00A5220A" w:rsidP="00670BDF">
      <w:pPr>
        <w:pStyle w:val="a5"/>
        <w:numPr>
          <w:ilvl w:val="0"/>
          <w:numId w:val="92"/>
        </w:numPr>
        <w:tabs>
          <w:tab w:val="left" w:pos="220"/>
        </w:tabs>
        <w:spacing w:after="60" w:line="360" w:lineRule="auto"/>
        <w:ind w:firstLine="0"/>
        <w:jc w:val="both"/>
        <w:rPr>
          <w:color w:val="auto"/>
          <w:sz w:val="24"/>
          <w:szCs w:val="24"/>
        </w:rPr>
      </w:pPr>
      <w:bookmarkStart w:id="1750" w:name="bookmark2002"/>
      <w:bookmarkEnd w:id="1750"/>
      <w:r>
        <w:rPr>
          <w:rStyle w:val="11"/>
        </w:rPr>
        <w:t>осознание ценности жизни;</w:t>
      </w:r>
    </w:p>
    <w:p w14:paraId="75BF8DE7" w14:textId="77777777" w:rsidR="00A5220A" w:rsidRDefault="00A5220A" w:rsidP="00670BDF">
      <w:pPr>
        <w:pStyle w:val="a5"/>
        <w:numPr>
          <w:ilvl w:val="0"/>
          <w:numId w:val="92"/>
        </w:numPr>
        <w:tabs>
          <w:tab w:val="left" w:pos="220"/>
        </w:tabs>
        <w:spacing w:line="286" w:lineRule="auto"/>
        <w:ind w:left="160" w:hanging="160"/>
        <w:jc w:val="both"/>
        <w:rPr>
          <w:color w:val="auto"/>
          <w:sz w:val="24"/>
          <w:szCs w:val="24"/>
        </w:rPr>
      </w:pPr>
      <w:bookmarkStart w:id="1751" w:name="bookmark2003"/>
      <w:bookmarkEnd w:id="1751"/>
      <w:r>
        <w:rPr>
          <w:rStyle w:val="11"/>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w:t>
      </w:r>
      <w:r>
        <w:rPr>
          <w:rStyle w:val="11"/>
        </w:rPr>
        <w:lastRenderedPageBreak/>
        <w:t>активность);</w:t>
      </w:r>
    </w:p>
    <w:p w14:paraId="50B3D8B1" w14:textId="77777777" w:rsidR="00A5220A" w:rsidRDefault="00A5220A" w:rsidP="00670BDF">
      <w:pPr>
        <w:pStyle w:val="a5"/>
        <w:numPr>
          <w:ilvl w:val="0"/>
          <w:numId w:val="92"/>
        </w:numPr>
        <w:tabs>
          <w:tab w:val="left" w:pos="220"/>
        </w:tabs>
        <w:spacing w:line="293" w:lineRule="auto"/>
        <w:ind w:left="160" w:hanging="160"/>
        <w:jc w:val="both"/>
        <w:rPr>
          <w:color w:val="auto"/>
          <w:sz w:val="24"/>
          <w:szCs w:val="24"/>
        </w:rPr>
      </w:pPr>
      <w:bookmarkStart w:id="1752" w:name="bookmark2004"/>
      <w:bookmarkEnd w:id="1752"/>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E8CEF38" w14:textId="77777777" w:rsidR="00A5220A" w:rsidRDefault="00A5220A" w:rsidP="00670BDF">
      <w:pPr>
        <w:pStyle w:val="a5"/>
        <w:numPr>
          <w:ilvl w:val="0"/>
          <w:numId w:val="92"/>
        </w:numPr>
        <w:tabs>
          <w:tab w:val="left" w:pos="220"/>
        </w:tabs>
        <w:spacing w:line="307" w:lineRule="auto"/>
        <w:ind w:left="160" w:hanging="160"/>
        <w:jc w:val="both"/>
        <w:rPr>
          <w:color w:val="auto"/>
          <w:sz w:val="24"/>
          <w:szCs w:val="24"/>
        </w:rPr>
      </w:pPr>
      <w:bookmarkStart w:id="1753" w:name="bookmark2005"/>
      <w:bookmarkEnd w:id="1753"/>
      <w:r>
        <w:rPr>
          <w:rStyle w:val="11"/>
        </w:rPr>
        <w:t>соблюдение правил безопасности, в том числе навыков безопасного поведения в интернет-среде;</w:t>
      </w:r>
    </w:p>
    <w:p w14:paraId="1FC206EB" w14:textId="77777777" w:rsidR="00A5220A" w:rsidRDefault="00A5220A" w:rsidP="00670BDF">
      <w:pPr>
        <w:pStyle w:val="a5"/>
        <w:numPr>
          <w:ilvl w:val="0"/>
          <w:numId w:val="92"/>
        </w:numPr>
        <w:tabs>
          <w:tab w:val="left" w:pos="220"/>
        </w:tabs>
        <w:spacing w:line="286" w:lineRule="auto"/>
        <w:ind w:left="160" w:hanging="160"/>
        <w:jc w:val="both"/>
        <w:rPr>
          <w:color w:val="auto"/>
          <w:sz w:val="24"/>
          <w:szCs w:val="24"/>
        </w:rPr>
      </w:pPr>
      <w:bookmarkStart w:id="1754" w:name="bookmark2006"/>
      <w:bookmarkEnd w:id="1754"/>
      <w:r>
        <w:rPr>
          <w:rStyle w:val="11"/>
        </w:rPr>
        <w:t>способность адаптироваться к стрессовым ситуациям и ме</w:t>
      </w:r>
      <w:r>
        <w:rPr>
          <w:rStyle w:val="11"/>
        </w:rPr>
        <w:softHyphen/>
        <w:t>няющимся социальным, информационным и природным условиям, в том числе осмысляя собственный опыт и вы</w:t>
      </w:r>
      <w:r>
        <w:rPr>
          <w:rStyle w:val="11"/>
        </w:rPr>
        <w:softHyphen/>
        <w:t>страивая дальнейшие цели;</w:t>
      </w:r>
    </w:p>
    <w:p w14:paraId="71903B76" w14:textId="77777777" w:rsidR="00A5220A" w:rsidRDefault="00A5220A" w:rsidP="00670BDF">
      <w:pPr>
        <w:pStyle w:val="a5"/>
        <w:numPr>
          <w:ilvl w:val="0"/>
          <w:numId w:val="92"/>
        </w:numPr>
        <w:tabs>
          <w:tab w:val="left" w:pos="220"/>
        </w:tabs>
        <w:spacing w:line="360" w:lineRule="auto"/>
        <w:ind w:left="160" w:hanging="160"/>
        <w:jc w:val="both"/>
        <w:rPr>
          <w:color w:val="auto"/>
          <w:sz w:val="24"/>
          <w:szCs w:val="24"/>
        </w:rPr>
      </w:pPr>
      <w:bookmarkStart w:id="1755" w:name="bookmark2007"/>
      <w:bookmarkEnd w:id="1755"/>
      <w:r>
        <w:rPr>
          <w:rStyle w:val="11"/>
        </w:rPr>
        <w:t>умение принимать себя и других, не осуждая;</w:t>
      </w:r>
    </w:p>
    <w:p w14:paraId="454612C1" w14:textId="77777777" w:rsidR="00A5220A" w:rsidRDefault="00A5220A" w:rsidP="00670BDF">
      <w:pPr>
        <w:pStyle w:val="a5"/>
        <w:numPr>
          <w:ilvl w:val="0"/>
          <w:numId w:val="92"/>
        </w:numPr>
        <w:tabs>
          <w:tab w:val="left" w:pos="220"/>
        </w:tabs>
        <w:spacing w:line="293" w:lineRule="auto"/>
        <w:ind w:left="160" w:hanging="160"/>
        <w:jc w:val="both"/>
        <w:rPr>
          <w:color w:val="auto"/>
          <w:sz w:val="24"/>
          <w:szCs w:val="24"/>
        </w:rPr>
      </w:pPr>
      <w:bookmarkStart w:id="1756" w:name="bookmark2008"/>
      <w:bookmarkEnd w:id="1756"/>
      <w:r>
        <w:rPr>
          <w:rStyle w:val="11"/>
        </w:rPr>
        <w:t>умение осознавать эмоциональное состояние себя и дру</w:t>
      </w:r>
      <w:r>
        <w:rPr>
          <w:rStyle w:val="11"/>
        </w:rPr>
        <w:softHyphen/>
        <w:t>гих, умение управлять собственным эмоциональным состо</w:t>
      </w:r>
      <w:r>
        <w:rPr>
          <w:rStyle w:val="11"/>
        </w:rPr>
        <w:softHyphen/>
        <w:t>янием;</w:t>
      </w:r>
    </w:p>
    <w:p w14:paraId="2C4A5DBE" w14:textId="77777777" w:rsidR="00A5220A" w:rsidRDefault="00A5220A" w:rsidP="00670BDF">
      <w:pPr>
        <w:pStyle w:val="a5"/>
        <w:numPr>
          <w:ilvl w:val="0"/>
          <w:numId w:val="92"/>
        </w:numPr>
        <w:tabs>
          <w:tab w:val="left" w:pos="220"/>
        </w:tabs>
        <w:spacing w:line="307" w:lineRule="auto"/>
        <w:ind w:left="160" w:hanging="160"/>
        <w:jc w:val="both"/>
        <w:rPr>
          <w:color w:val="auto"/>
          <w:sz w:val="24"/>
          <w:szCs w:val="24"/>
        </w:rPr>
      </w:pPr>
      <w:bookmarkStart w:id="1757" w:name="bookmark2009"/>
      <w:bookmarkEnd w:id="1757"/>
      <w:r>
        <w:rPr>
          <w:rStyle w:val="11"/>
        </w:rPr>
        <w:t>сформированность навыка рефлексии, признание своего права на ошибку и такого же права другого человека.</w:t>
      </w:r>
    </w:p>
    <w:p w14:paraId="3BFAFD84" w14:textId="77777777" w:rsidR="00A5220A" w:rsidRDefault="00A5220A">
      <w:pPr>
        <w:pStyle w:val="a5"/>
        <w:spacing w:line="266" w:lineRule="auto"/>
        <w:ind w:firstLine="160"/>
        <w:jc w:val="both"/>
        <w:rPr>
          <w:rFonts w:ascii="Courier New" w:hAnsi="Courier New" w:cs="Courier New"/>
          <w:color w:val="auto"/>
          <w:sz w:val="24"/>
          <w:szCs w:val="24"/>
        </w:rPr>
      </w:pPr>
      <w:r>
        <w:rPr>
          <w:rStyle w:val="11"/>
          <w:i/>
          <w:iCs/>
        </w:rPr>
        <w:t>Трудового воспитания:</w:t>
      </w:r>
    </w:p>
    <w:p w14:paraId="26DC9356" w14:textId="77777777" w:rsidR="00A5220A" w:rsidRDefault="00A5220A" w:rsidP="00670BDF">
      <w:pPr>
        <w:pStyle w:val="a5"/>
        <w:numPr>
          <w:ilvl w:val="0"/>
          <w:numId w:val="92"/>
        </w:numPr>
        <w:tabs>
          <w:tab w:val="left" w:pos="220"/>
        </w:tabs>
        <w:spacing w:line="276" w:lineRule="auto"/>
        <w:ind w:left="160" w:hanging="160"/>
        <w:jc w:val="both"/>
        <w:rPr>
          <w:color w:val="auto"/>
          <w:sz w:val="24"/>
          <w:szCs w:val="24"/>
        </w:rPr>
      </w:pPr>
      <w:bookmarkStart w:id="1758" w:name="bookmark2010"/>
      <w:bookmarkEnd w:id="1758"/>
      <w:r>
        <w:rPr>
          <w:rStyle w:val="11"/>
        </w:rPr>
        <w:t>установка на активное участие в решении практических задач (в рамках семьи, Организации, города, края) техно</w:t>
      </w:r>
      <w:r>
        <w:rPr>
          <w:rStyle w:val="11"/>
        </w:rPr>
        <w:softHyphen/>
        <w:t>логической и социальной направленности, способность инициировать, планировать и самостоятельно выполнять такого рода деятельность;</w:t>
      </w:r>
    </w:p>
    <w:p w14:paraId="770D10AC" w14:textId="77777777" w:rsidR="00A5220A" w:rsidRDefault="00A5220A" w:rsidP="00670BDF">
      <w:pPr>
        <w:pStyle w:val="a5"/>
        <w:numPr>
          <w:ilvl w:val="0"/>
          <w:numId w:val="92"/>
        </w:numPr>
        <w:tabs>
          <w:tab w:val="left" w:pos="220"/>
        </w:tabs>
        <w:spacing w:line="293" w:lineRule="auto"/>
        <w:ind w:left="160" w:hanging="160"/>
        <w:jc w:val="both"/>
        <w:rPr>
          <w:color w:val="auto"/>
          <w:sz w:val="24"/>
          <w:szCs w:val="24"/>
        </w:rPr>
      </w:pPr>
      <w:bookmarkStart w:id="1759" w:name="bookmark2011"/>
      <w:bookmarkEnd w:id="1759"/>
      <w:r>
        <w:rPr>
          <w:rStyle w:val="11"/>
        </w:rPr>
        <w:t>интерес к практическому изучению профессий и труда различного рода, в том числе на основе применения изу</w:t>
      </w:r>
      <w:r>
        <w:rPr>
          <w:rStyle w:val="11"/>
        </w:rPr>
        <w:softHyphen/>
        <w:t>чаемого предметного знания;</w:t>
      </w:r>
    </w:p>
    <w:p w14:paraId="4B458CCC" w14:textId="77777777" w:rsidR="00A5220A" w:rsidRDefault="00A5220A" w:rsidP="00670BDF">
      <w:pPr>
        <w:pStyle w:val="a5"/>
        <w:numPr>
          <w:ilvl w:val="0"/>
          <w:numId w:val="92"/>
        </w:numPr>
        <w:tabs>
          <w:tab w:val="left" w:pos="220"/>
        </w:tabs>
        <w:spacing w:line="293" w:lineRule="auto"/>
        <w:ind w:left="160" w:hanging="160"/>
        <w:jc w:val="both"/>
        <w:rPr>
          <w:color w:val="auto"/>
          <w:sz w:val="24"/>
          <w:szCs w:val="24"/>
        </w:rPr>
      </w:pPr>
      <w:bookmarkStart w:id="1760" w:name="bookmark2012"/>
      <w:bookmarkEnd w:id="1760"/>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63740C1" w14:textId="77777777" w:rsidR="00A5220A" w:rsidRDefault="00A5220A" w:rsidP="00670BDF">
      <w:pPr>
        <w:pStyle w:val="a5"/>
        <w:numPr>
          <w:ilvl w:val="0"/>
          <w:numId w:val="92"/>
        </w:numPr>
        <w:tabs>
          <w:tab w:val="left" w:pos="220"/>
        </w:tabs>
        <w:spacing w:line="360" w:lineRule="auto"/>
        <w:ind w:left="160" w:hanging="160"/>
        <w:jc w:val="both"/>
        <w:rPr>
          <w:color w:val="auto"/>
          <w:sz w:val="24"/>
          <w:szCs w:val="24"/>
        </w:rPr>
      </w:pPr>
      <w:bookmarkStart w:id="1761" w:name="bookmark2013"/>
      <w:bookmarkEnd w:id="1761"/>
      <w:r>
        <w:rPr>
          <w:rStyle w:val="11"/>
        </w:rPr>
        <w:t>готовность адаптироваться в профессиональной среде;</w:t>
      </w:r>
    </w:p>
    <w:p w14:paraId="50BC135D" w14:textId="77777777" w:rsidR="00A5220A" w:rsidRDefault="00A5220A" w:rsidP="00670BDF">
      <w:pPr>
        <w:pStyle w:val="a5"/>
        <w:numPr>
          <w:ilvl w:val="0"/>
          <w:numId w:val="92"/>
        </w:numPr>
        <w:tabs>
          <w:tab w:val="left" w:pos="220"/>
        </w:tabs>
        <w:spacing w:line="360" w:lineRule="auto"/>
        <w:ind w:left="160" w:hanging="160"/>
        <w:jc w:val="both"/>
        <w:rPr>
          <w:color w:val="auto"/>
          <w:sz w:val="24"/>
          <w:szCs w:val="24"/>
        </w:rPr>
      </w:pPr>
      <w:bookmarkStart w:id="1762" w:name="bookmark2014"/>
      <w:bookmarkEnd w:id="1762"/>
      <w:r>
        <w:rPr>
          <w:rStyle w:val="11"/>
        </w:rPr>
        <w:t>уважение к труду и результатам трудовой деятельности;</w:t>
      </w:r>
    </w:p>
    <w:p w14:paraId="5A3FBC29" w14:textId="77777777" w:rsidR="00A5220A" w:rsidRDefault="00A5220A" w:rsidP="00670BDF">
      <w:pPr>
        <w:pStyle w:val="a5"/>
        <w:numPr>
          <w:ilvl w:val="0"/>
          <w:numId w:val="92"/>
        </w:numPr>
        <w:tabs>
          <w:tab w:val="left" w:pos="220"/>
        </w:tabs>
        <w:spacing w:line="293" w:lineRule="auto"/>
        <w:ind w:left="160" w:hanging="160"/>
        <w:jc w:val="both"/>
        <w:rPr>
          <w:color w:val="auto"/>
          <w:sz w:val="24"/>
          <w:szCs w:val="24"/>
        </w:rPr>
      </w:pPr>
      <w:bookmarkStart w:id="1763" w:name="bookmark2015"/>
      <w:bookmarkEnd w:id="1763"/>
      <w:r>
        <w:rPr>
          <w:rStyle w:val="11"/>
        </w:rPr>
        <w:t>осознанный выбор и построение индивидуальной траекто</w:t>
      </w:r>
      <w:r>
        <w:rPr>
          <w:rStyle w:val="11"/>
        </w:rPr>
        <w:softHyphen/>
        <w:t>рии образования и жизненных планов с учетом личных и общественных интересов и потребностей.</w:t>
      </w:r>
    </w:p>
    <w:p w14:paraId="5A2267E1" w14:textId="77777777" w:rsidR="00A5220A" w:rsidRDefault="00A5220A">
      <w:pPr>
        <w:pStyle w:val="a5"/>
        <w:spacing w:line="266" w:lineRule="auto"/>
        <w:ind w:firstLine="160"/>
        <w:jc w:val="both"/>
        <w:rPr>
          <w:rFonts w:ascii="Courier New" w:hAnsi="Courier New" w:cs="Courier New"/>
          <w:color w:val="auto"/>
          <w:sz w:val="24"/>
          <w:szCs w:val="24"/>
        </w:rPr>
      </w:pPr>
      <w:r>
        <w:rPr>
          <w:rStyle w:val="11"/>
          <w:i/>
          <w:iCs/>
        </w:rPr>
        <w:t>Экологического воспитания:</w:t>
      </w:r>
    </w:p>
    <w:p w14:paraId="74F80DA8" w14:textId="77777777" w:rsidR="00A5220A" w:rsidRDefault="00A5220A" w:rsidP="00670BDF">
      <w:pPr>
        <w:pStyle w:val="a5"/>
        <w:numPr>
          <w:ilvl w:val="0"/>
          <w:numId w:val="92"/>
        </w:numPr>
        <w:tabs>
          <w:tab w:val="left" w:pos="220"/>
        </w:tabs>
        <w:spacing w:after="40" w:line="307" w:lineRule="auto"/>
        <w:ind w:left="160" w:hanging="160"/>
        <w:jc w:val="both"/>
        <w:rPr>
          <w:color w:val="auto"/>
          <w:sz w:val="24"/>
          <w:szCs w:val="24"/>
        </w:rPr>
      </w:pPr>
      <w:bookmarkStart w:id="1764" w:name="bookmark2016"/>
      <w:bookmarkEnd w:id="1764"/>
      <w:r>
        <w:rPr>
          <w:rStyle w:val="11"/>
        </w:rPr>
        <w:t>ориентация на применение знаний из социальных и есте</w:t>
      </w:r>
      <w:r>
        <w:rPr>
          <w:rStyle w:val="11"/>
        </w:rPr>
        <w:softHyphen/>
        <w:t>ственных наук для решения задач в области окружающей</w:t>
      </w:r>
    </w:p>
    <w:p w14:paraId="6B30EDF3"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среды, планирования поступков и оценки их возможных последствий для окружающей среды;</w:t>
      </w:r>
    </w:p>
    <w:p w14:paraId="4F25704C" w14:textId="77777777" w:rsidR="00A5220A" w:rsidRDefault="00A5220A" w:rsidP="00670BDF">
      <w:pPr>
        <w:pStyle w:val="a5"/>
        <w:numPr>
          <w:ilvl w:val="0"/>
          <w:numId w:val="95"/>
        </w:numPr>
        <w:tabs>
          <w:tab w:val="left" w:pos="207"/>
        </w:tabs>
        <w:spacing w:line="293" w:lineRule="auto"/>
        <w:ind w:left="240" w:hanging="240"/>
        <w:jc w:val="both"/>
        <w:rPr>
          <w:color w:val="auto"/>
          <w:sz w:val="24"/>
          <w:szCs w:val="24"/>
        </w:rPr>
      </w:pPr>
      <w:bookmarkStart w:id="1765" w:name="bookmark2017"/>
      <w:bookmarkEnd w:id="1765"/>
      <w:r>
        <w:rPr>
          <w:rStyle w:val="11"/>
        </w:rPr>
        <w:t>повышение уровня экологической культуры, осознание глобального характера экологических проблем и путей их решения;</w:t>
      </w:r>
    </w:p>
    <w:p w14:paraId="6A51F889" w14:textId="77777777" w:rsidR="00A5220A" w:rsidRDefault="00A5220A" w:rsidP="00670BDF">
      <w:pPr>
        <w:pStyle w:val="a5"/>
        <w:numPr>
          <w:ilvl w:val="0"/>
          <w:numId w:val="95"/>
        </w:numPr>
        <w:tabs>
          <w:tab w:val="left" w:pos="207"/>
        </w:tabs>
        <w:spacing w:line="307" w:lineRule="auto"/>
        <w:ind w:left="240" w:hanging="240"/>
        <w:jc w:val="both"/>
        <w:rPr>
          <w:color w:val="auto"/>
          <w:sz w:val="24"/>
          <w:szCs w:val="24"/>
        </w:rPr>
      </w:pPr>
      <w:bookmarkStart w:id="1766" w:name="bookmark2018"/>
      <w:bookmarkEnd w:id="1766"/>
      <w:r>
        <w:rPr>
          <w:rStyle w:val="11"/>
        </w:rPr>
        <w:t>активное неприятие действий, приносящих вред окружаю</w:t>
      </w:r>
      <w:r>
        <w:rPr>
          <w:rStyle w:val="11"/>
        </w:rPr>
        <w:softHyphen/>
        <w:t>щей среде;</w:t>
      </w:r>
    </w:p>
    <w:p w14:paraId="65B8934F" w14:textId="77777777" w:rsidR="00A5220A" w:rsidRDefault="00A5220A" w:rsidP="00670BDF">
      <w:pPr>
        <w:pStyle w:val="a5"/>
        <w:numPr>
          <w:ilvl w:val="0"/>
          <w:numId w:val="95"/>
        </w:numPr>
        <w:tabs>
          <w:tab w:val="left" w:pos="207"/>
        </w:tabs>
        <w:spacing w:line="293" w:lineRule="auto"/>
        <w:ind w:left="240" w:hanging="240"/>
        <w:jc w:val="both"/>
        <w:rPr>
          <w:color w:val="auto"/>
          <w:sz w:val="24"/>
          <w:szCs w:val="24"/>
        </w:rPr>
      </w:pPr>
      <w:bookmarkStart w:id="1767" w:name="bookmark2019"/>
      <w:bookmarkEnd w:id="1767"/>
      <w:r>
        <w:rPr>
          <w:rStyle w:val="11"/>
        </w:rPr>
        <w:t>осознание своей роли как гражданина и потребителя в ус</w:t>
      </w:r>
      <w:r>
        <w:rPr>
          <w:rStyle w:val="11"/>
        </w:rPr>
        <w:softHyphen/>
        <w:t xml:space="preserve">ловиях </w:t>
      </w:r>
      <w:r>
        <w:rPr>
          <w:rStyle w:val="11"/>
        </w:rPr>
        <w:lastRenderedPageBreak/>
        <w:t>взаимосвязи природной, технологической и соци</w:t>
      </w:r>
      <w:r>
        <w:rPr>
          <w:rStyle w:val="11"/>
        </w:rPr>
        <w:softHyphen/>
        <w:t>альной сред;</w:t>
      </w:r>
    </w:p>
    <w:p w14:paraId="74F81AFB" w14:textId="77777777" w:rsidR="00A5220A" w:rsidRDefault="00A5220A" w:rsidP="00670BDF">
      <w:pPr>
        <w:pStyle w:val="a5"/>
        <w:numPr>
          <w:ilvl w:val="0"/>
          <w:numId w:val="95"/>
        </w:numPr>
        <w:tabs>
          <w:tab w:val="left" w:pos="207"/>
        </w:tabs>
        <w:spacing w:line="307" w:lineRule="auto"/>
        <w:ind w:left="240" w:hanging="240"/>
        <w:jc w:val="both"/>
        <w:rPr>
          <w:color w:val="auto"/>
          <w:sz w:val="24"/>
          <w:szCs w:val="24"/>
        </w:rPr>
      </w:pPr>
      <w:bookmarkStart w:id="1768" w:name="bookmark2020"/>
      <w:bookmarkEnd w:id="1768"/>
      <w:r>
        <w:rPr>
          <w:rStyle w:val="11"/>
        </w:rPr>
        <w:t>готовность к участию в практической деятельности эколо</w:t>
      </w:r>
      <w:r>
        <w:rPr>
          <w:rStyle w:val="11"/>
        </w:rPr>
        <w:softHyphen/>
        <w:t>гической направленности.</w:t>
      </w:r>
    </w:p>
    <w:p w14:paraId="6D3014DA" w14:textId="77777777" w:rsidR="00A5220A" w:rsidRDefault="00A5220A">
      <w:pPr>
        <w:pStyle w:val="a5"/>
        <w:spacing w:line="266" w:lineRule="auto"/>
        <w:jc w:val="both"/>
        <w:rPr>
          <w:rFonts w:ascii="Courier New" w:hAnsi="Courier New" w:cs="Courier New"/>
          <w:color w:val="auto"/>
          <w:sz w:val="24"/>
          <w:szCs w:val="24"/>
        </w:rPr>
      </w:pPr>
      <w:r>
        <w:rPr>
          <w:rStyle w:val="11"/>
          <w:i/>
          <w:iCs/>
        </w:rPr>
        <w:t>Ценности научного познания:</w:t>
      </w:r>
    </w:p>
    <w:p w14:paraId="689CF132" w14:textId="77777777" w:rsidR="00A5220A" w:rsidRDefault="00A5220A" w:rsidP="00670BDF">
      <w:pPr>
        <w:pStyle w:val="a5"/>
        <w:numPr>
          <w:ilvl w:val="0"/>
          <w:numId w:val="95"/>
        </w:numPr>
        <w:tabs>
          <w:tab w:val="left" w:pos="207"/>
        </w:tabs>
        <w:spacing w:line="286" w:lineRule="auto"/>
        <w:ind w:left="240" w:hanging="240"/>
        <w:jc w:val="both"/>
        <w:rPr>
          <w:color w:val="auto"/>
          <w:sz w:val="24"/>
          <w:szCs w:val="24"/>
        </w:rPr>
      </w:pPr>
      <w:bookmarkStart w:id="1769" w:name="bookmark2021"/>
      <w:bookmarkEnd w:id="1769"/>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14:paraId="67DDEAB2" w14:textId="77777777" w:rsidR="00A5220A" w:rsidRDefault="00A5220A" w:rsidP="00670BDF">
      <w:pPr>
        <w:pStyle w:val="a5"/>
        <w:numPr>
          <w:ilvl w:val="0"/>
          <w:numId w:val="95"/>
        </w:numPr>
        <w:tabs>
          <w:tab w:val="left" w:pos="207"/>
        </w:tabs>
        <w:spacing w:line="307" w:lineRule="auto"/>
        <w:ind w:left="240" w:hanging="240"/>
        <w:jc w:val="both"/>
        <w:rPr>
          <w:color w:val="auto"/>
          <w:sz w:val="24"/>
          <w:szCs w:val="24"/>
        </w:rPr>
      </w:pPr>
      <w:bookmarkStart w:id="1770" w:name="bookmark2022"/>
      <w:bookmarkEnd w:id="1770"/>
      <w:r>
        <w:rPr>
          <w:rStyle w:val="11"/>
        </w:rPr>
        <w:t>овладение языковой и читательской культурой как сред</w:t>
      </w:r>
      <w:r>
        <w:rPr>
          <w:rStyle w:val="11"/>
        </w:rPr>
        <w:softHyphen/>
        <w:t>ством познания мира;</w:t>
      </w:r>
    </w:p>
    <w:p w14:paraId="47819F35" w14:textId="77777777" w:rsidR="00A5220A" w:rsidRDefault="00A5220A" w:rsidP="00670BDF">
      <w:pPr>
        <w:pStyle w:val="a5"/>
        <w:numPr>
          <w:ilvl w:val="0"/>
          <w:numId w:val="95"/>
        </w:numPr>
        <w:tabs>
          <w:tab w:val="left" w:pos="207"/>
        </w:tabs>
        <w:spacing w:line="286" w:lineRule="auto"/>
        <w:ind w:left="240" w:hanging="240"/>
        <w:jc w:val="both"/>
        <w:rPr>
          <w:color w:val="auto"/>
          <w:sz w:val="24"/>
          <w:szCs w:val="24"/>
        </w:rPr>
      </w:pPr>
      <w:bookmarkStart w:id="1771" w:name="bookmark2023"/>
      <w:bookmarkEnd w:id="1771"/>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14:paraId="52C58759" w14:textId="77777777" w:rsidR="00A5220A" w:rsidRDefault="00A5220A">
      <w:pPr>
        <w:pStyle w:val="a5"/>
        <w:spacing w:line="266" w:lineRule="auto"/>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природной среды, включают:</w:t>
      </w:r>
    </w:p>
    <w:p w14:paraId="7EE64C07" w14:textId="77777777" w:rsidR="00A5220A" w:rsidRDefault="00A5220A" w:rsidP="00670BDF">
      <w:pPr>
        <w:pStyle w:val="a5"/>
        <w:numPr>
          <w:ilvl w:val="0"/>
          <w:numId w:val="95"/>
        </w:numPr>
        <w:tabs>
          <w:tab w:val="left" w:pos="207"/>
        </w:tabs>
        <w:spacing w:line="276" w:lineRule="auto"/>
        <w:ind w:left="240" w:hanging="240"/>
        <w:jc w:val="both"/>
        <w:rPr>
          <w:color w:val="auto"/>
          <w:sz w:val="24"/>
          <w:szCs w:val="24"/>
        </w:rPr>
      </w:pPr>
      <w:bookmarkStart w:id="1772" w:name="bookmark2024"/>
      <w:bookmarkEnd w:id="1772"/>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w:t>
      </w:r>
      <w:r>
        <w:rPr>
          <w:rStyle w:val="11"/>
        </w:rPr>
        <w:softHyphen/>
        <w:t>мью, группы, сформированные по профессиональной дея</w:t>
      </w:r>
      <w:r>
        <w:rPr>
          <w:rStyle w:val="11"/>
        </w:rPr>
        <w:softHyphen/>
        <w:t>тельности, а также в рамках социального взаимодействия с людьми из другой культурной среды;</w:t>
      </w:r>
    </w:p>
    <w:p w14:paraId="63FF9B8E" w14:textId="77777777" w:rsidR="00A5220A" w:rsidRDefault="00A5220A" w:rsidP="00670BDF">
      <w:pPr>
        <w:pStyle w:val="a5"/>
        <w:numPr>
          <w:ilvl w:val="0"/>
          <w:numId w:val="95"/>
        </w:numPr>
        <w:tabs>
          <w:tab w:val="left" w:pos="207"/>
        </w:tabs>
        <w:spacing w:line="307" w:lineRule="auto"/>
        <w:ind w:left="240" w:hanging="240"/>
        <w:jc w:val="both"/>
        <w:rPr>
          <w:color w:val="auto"/>
          <w:sz w:val="24"/>
          <w:szCs w:val="24"/>
        </w:rPr>
      </w:pPr>
      <w:bookmarkStart w:id="1773" w:name="bookmark2025"/>
      <w:bookmarkEnd w:id="1773"/>
      <w:r>
        <w:rPr>
          <w:rStyle w:val="11"/>
        </w:rPr>
        <w:t>способность обучающихся во взаимодействии в условиях неопределенности, открытость опыту и знаниям других;</w:t>
      </w:r>
    </w:p>
    <w:p w14:paraId="5FFF8FE5" w14:textId="77777777" w:rsidR="00A5220A" w:rsidRDefault="00A5220A" w:rsidP="00670BDF">
      <w:pPr>
        <w:pStyle w:val="a5"/>
        <w:numPr>
          <w:ilvl w:val="0"/>
          <w:numId w:val="95"/>
        </w:numPr>
        <w:tabs>
          <w:tab w:val="left" w:pos="207"/>
        </w:tabs>
        <w:spacing w:line="276" w:lineRule="auto"/>
        <w:ind w:left="240" w:hanging="240"/>
        <w:jc w:val="both"/>
        <w:rPr>
          <w:color w:val="auto"/>
          <w:sz w:val="24"/>
          <w:szCs w:val="24"/>
        </w:rPr>
      </w:pPr>
      <w:bookmarkStart w:id="1774" w:name="bookmark2026"/>
      <w:bookmarkEnd w:id="1774"/>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w:t>
      </w:r>
      <w:r>
        <w:rPr>
          <w:rStyle w:val="11"/>
        </w:rPr>
        <w:softHyphen/>
        <w:t>дей, осознавать в совместной деятельности новые знания, навыки и компетенции из опыта других;</w:t>
      </w:r>
    </w:p>
    <w:p w14:paraId="6A4020F3" w14:textId="77777777" w:rsidR="00A5220A" w:rsidRDefault="00A5220A" w:rsidP="00670BDF">
      <w:pPr>
        <w:pStyle w:val="a5"/>
        <w:numPr>
          <w:ilvl w:val="0"/>
          <w:numId w:val="95"/>
        </w:numPr>
        <w:tabs>
          <w:tab w:val="left" w:pos="207"/>
        </w:tabs>
        <w:spacing w:line="307" w:lineRule="auto"/>
        <w:ind w:left="240" w:hanging="240"/>
        <w:jc w:val="both"/>
        <w:rPr>
          <w:color w:val="auto"/>
          <w:sz w:val="24"/>
          <w:szCs w:val="24"/>
        </w:rPr>
      </w:pPr>
      <w:bookmarkStart w:id="1775" w:name="bookmark2027"/>
      <w:bookmarkEnd w:id="1775"/>
      <w:r>
        <w:rPr>
          <w:rStyle w:val="11"/>
        </w:rPr>
        <w:t>навык выявления и связывания образов, способность фор</w:t>
      </w:r>
      <w:r>
        <w:rPr>
          <w:rStyle w:val="11"/>
        </w:rPr>
        <w:softHyphen/>
        <w:t>мирования новых знаний, в том числе способность форму</w:t>
      </w:r>
      <w:r>
        <w:rPr>
          <w:rStyle w:val="11"/>
        </w:rPr>
        <w:softHyphen/>
        <w:t>лировать идеи, понятия, гипотезы об объектах и явлени</w:t>
      </w:r>
      <w:r>
        <w:rPr>
          <w:rStyle w:val="11"/>
        </w:rPr>
        <w:softHyphen/>
        <w:t>ях, в том числе ранее не известных, осознавать дефициты собственных знаний и компетентностей, планировать свое развитие;</w:t>
      </w:r>
    </w:p>
    <w:p w14:paraId="393D0589" w14:textId="77777777" w:rsidR="00A5220A" w:rsidRDefault="00A5220A" w:rsidP="00670BDF">
      <w:pPr>
        <w:pStyle w:val="a5"/>
        <w:numPr>
          <w:ilvl w:val="0"/>
          <w:numId w:val="95"/>
        </w:numPr>
        <w:tabs>
          <w:tab w:val="left" w:pos="209"/>
        </w:tabs>
        <w:spacing w:line="276" w:lineRule="auto"/>
        <w:ind w:left="240" w:hanging="240"/>
        <w:jc w:val="both"/>
        <w:rPr>
          <w:color w:val="auto"/>
          <w:sz w:val="24"/>
          <w:szCs w:val="24"/>
        </w:rPr>
      </w:pPr>
      <w:bookmarkStart w:id="1776" w:name="bookmark2028"/>
      <w:bookmarkEnd w:id="1776"/>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w:t>
      </w:r>
      <w:r>
        <w:rPr>
          <w:rStyle w:val="11"/>
        </w:rPr>
        <w:softHyphen/>
        <w:t>лениями в области концепции устойчивого развития;</w:t>
      </w:r>
    </w:p>
    <w:p w14:paraId="750A2AE3" w14:textId="77777777" w:rsidR="00A5220A" w:rsidRDefault="00A5220A" w:rsidP="00670BDF">
      <w:pPr>
        <w:pStyle w:val="a5"/>
        <w:numPr>
          <w:ilvl w:val="0"/>
          <w:numId w:val="95"/>
        </w:numPr>
        <w:tabs>
          <w:tab w:val="left" w:pos="209"/>
        </w:tabs>
        <w:spacing w:line="307" w:lineRule="auto"/>
        <w:ind w:left="240" w:hanging="240"/>
        <w:jc w:val="both"/>
        <w:rPr>
          <w:color w:val="auto"/>
          <w:sz w:val="24"/>
          <w:szCs w:val="24"/>
        </w:rPr>
      </w:pPr>
      <w:bookmarkStart w:id="1777" w:name="bookmark2029"/>
      <w:bookmarkEnd w:id="1777"/>
      <w:r>
        <w:rPr>
          <w:rStyle w:val="11"/>
        </w:rPr>
        <w:t xml:space="preserve">умение анализировать и выявлять взаимосвязи природы, общества и </w:t>
      </w:r>
      <w:r>
        <w:rPr>
          <w:rStyle w:val="11"/>
        </w:rPr>
        <w:lastRenderedPageBreak/>
        <w:t>экономики;</w:t>
      </w:r>
    </w:p>
    <w:p w14:paraId="221C49AB" w14:textId="77777777" w:rsidR="00A5220A" w:rsidRDefault="00A5220A" w:rsidP="00670BDF">
      <w:pPr>
        <w:pStyle w:val="a5"/>
        <w:numPr>
          <w:ilvl w:val="0"/>
          <w:numId w:val="95"/>
        </w:numPr>
        <w:tabs>
          <w:tab w:val="left" w:pos="209"/>
        </w:tabs>
        <w:spacing w:line="293" w:lineRule="auto"/>
        <w:ind w:left="240" w:hanging="240"/>
        <w:jc w:val="both"/>
        <w:rPr>
          <w:color w:val="auto"/>
          <w:sz w:val="24"/>
          <w:szCs w:val="24"/>
        </w:rPr>
      </w:pPr>
      <w:bookmarkStart w:id="1778" w:name="bookmark2030"/>
      <w:bookmarkEnd w:id="1778"/>
      <w:r>
        <w:rPr>
          <w:rStyle w:val="11"/>
        </w:rPr>
        <w:t>умение оценивать свои действия с учетом влияния на окружающую среду, достижений целей и преодоления вы</w:t>
      </w:r>
      <w:r>
        <w:rPr>
          <w:rStyle w:val="11"/>
        </w:rPr>
        <w:softHyphen/>
        <w:t>зовов, возможных глобальных последствий;</w:t>
      </w:r>
    </w:p>
    <w:p w14:paraId="3242DAB2" w14:textId="77777777" w:rsidR="00A5220A" w:rsidRDefault="00A5220A" w:rsidP="00670BDF">
      <w:pPr>
        <w:pStyle w:val="a5"/>
        <w:numPr>
          <w:ilvl w:val="0"/>
          <w:numId w:val="95"/>
        </w:numPr>
        <w:tabs>
          <w:tab w:val="left" w:pos="209"/>
        </w:tabs>
        <w:spacing w:line="307" w:lineRule="auto"/>
        <w:ind w:left="240" w:hanging="240"/>
        <w:jc w:val="both"/>
        <w:rPr>
          <w:color w:val="auto"/>
          <w:sz w:val="24"/>
          <w:szCs w:val="24"/>
        </w:rPr>
      </w:pPr>
      <w:bookmarkStart w:id="1779" w:name="bookmark2031"/>
      <w:bookmarkEnd w:id="1779"/>
      <w:r>
        <w:rPr>
          <w:rStyle w:val="11"/>
        </w:rPr>
        <w:t>способность обучающихся осознавать стрессовую ситуацию, оценивать происходящие изменения и их последствия;</w:t>
      </w:r>
    </w:p>
    <w:p w14:paraId="49CCB3A2" w14:textId="77777777" w:rsidR="00A5220A" w:rsidRDefault="00A5220A" w:rsidP="00670BDF">
      <w:pPr>
        <w:pStyle w:val="a5"/>
        <w:numPr>
          <w:ilvl w:val="0"/>
          <w:numId w:val="95"/>
        </w:numPr>
        <w:tabs>
          <w:tab w:val="left" w:pos="209"/>
        </w:tabs>
        <w:spacing w:line="307" w:lineRule="auto"/>
        <w:ind w:left="240" w:hanging="240"/>
        <w:jc w:val="both"/>
        <w:rPr>
          <w:color w:val="auto"/>
          <w:sz w:val="24"/>
          <w:szCs w:val="24"/>
        </w:rPr>
      </w:pPr>
      <w:bookmarkStart w:id="1780" w:name="bookmark2032"/>
      <w:bookmarkEnd w:id="1780"/>
      <w:r>
        <w:rPr>
          <w:rStyle w:val="11"/>
        </w:rPr>
        <w:t>воспринимать стрессовую ситуацию как вызов, требующий контрмер;</w:t>
      </w:r>
    </w:p>
    <w:p w14:paraId="4D1426F1" w14:textId="77777777" w:rsidR="00A5220A" w:rsidRDefault="00A5220A" w:rsidP="00670BDF">
      <w:pPr>
        <w:pStyle w:val="a5"/>
        <w:numPr>
          <w:ilvl w:val="0"/>
          <w:numId w:val="95"/>
        </w:numPr>
        <w:tabs>
          <w:tab w:val="left" w:pos="209"/>
        </w:tabs>
        <w:spacing w:line="307" w:lineRule="auto"/>
        <w:ind w:left="240" w:hanging="240"/>
        <w:jc w:val="both"/>
        <w:rPr>
          <w:color w:val="auto"/>
          <w:sz w:val="24"/>
          <w:szCs w:val="24"/>
        </w:rPr>
      </w:pPr>
      <w:bookmarkStart w:id="1781" w:name="bookmark2033"/>
      <w:bookmarkEnd w:id="1781"/>
      <w:r>
        <w:rPr>
          <w:rStyle w:val="11"/>
        </w:rPr>
        <w:t>оценивать ситуацию стресса, корректировать принимаемые решения и действия;</w:t>
      </w:r>
    </w:p>
    <w:p w14:paraId="1926C445" w14:textId="77777777" w:rsidR="00A5220A" w:rsidRDefault="00A5220A" w:rsidP="00670BDF">
      <w:pPr>
        <w:pStyle w:val="a5"/>
        <w:numPr>
          <w:ilvl w:val="0"/>
          <w:numId w:val="95"/>
        </w:numPr>
        <w:tabs>
          <w:tab w:val="left" w:pos="209"/>
        </w:tabs>
        <w:spacing w:line="293" w:lineRule="auto"/>
        <w:ind w:left="240" w:hanging="240"/>
        <w:jc w:val="both"/>
        <w:rPr>
          <w:color w:val="auto"/>
          <w:sz w:val="24"/>
          <w:szCs w:val="24"/>
        </w:rPr>
      </w:pPr>
      <w:bookmarkStart w:id="1782" w:name="bookmark2034"/>
      <w:bookmarkEnd w:id="1782"/>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w:t>
      </w:r>
    </w:p>
    <w:p w14:paraId="7F4440F0" w14:textId="77777777" w:rsidR="00A5220A" w:rsidRDefault="00A5220A" w:rsidP="00670BDF">
      <w:pPr>
        <w:pStyle w:val="a5"/>
        <w:numPr>
          <w:ilvl w:val="0"/>
          <w:numId w:val="95"/>
        </w:numPr>
        <w:tabs>
          <w:tab w:val="left" w:pos="209"/>
        </w:tabs>
        <w:spacing w:after="120" w:line="360" w:lineRule="auto"/>
        <w:ind w:firstLine="0"/>
        <w:jc w:val="both"/>
        <w:rPr>
          <w:color w:val="auto"/>
          <w:sz w:val="24"/>
          <w:szCs w:val="24"/>
        </w:rPr>
      </w:pPr>
      <w:bookmarkStart w:id="1783" w:name="bookmark2035"/>
      <w:bookmarkEnd w:id="1783"/>
      <w:r>
        <w:rPr>
          <w:rStyle w:val="11"/>
        </w:rPr>
        <w:t>быть готовым действовать в отсутствие гарантий успеха.</w:t>
      </w:r>
    </w:p>
    <w:p w14:paraId="787C2807"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784" w:name="bookmark2036"/>
      <w:bookmarkStart w:id="1785" w:name="bookmark2037"/>
      <w:bookmarkStart w:id="1786" w:name="bookmark2038"/>
      <w:r>
        <w:rPr>
          <w:rStyle w:val="33"/>
          <w:b/>
          <w:bCs/>
        </w:rPr>
        <w:t>Метапредметные результаты</w:t>
      </w:r>
      <w:bookmarkEnd w:id="1784"/>
      <w:bookmarkEnd w:id="1785"/>
      <w:bookmarkEnd w:id="1786"/>
    </w:p>
    <w:p w14:paraId="4E1883A9" w14:textId="77777777" w:rsidR="00A5220A" w:rsidRDefault="00A5220A">
      <w:pPr>
        <w:pStyle w:val="a5"/>
        <w:spacing w:after="60" w:line="266" w:lineRule="auto"/>
        <w:jc w:val="both"/>
        <w:rPr>
          <w:rFonts w:ascii="Courier New" w:hAnsi="Courier New" w:cs="Courier New"/>
          <w:color w:val="auto"/>
          <w:sz w:val="24"/>
          <w:szCs w:val="24"/>
        </w:rPr>
      </w:pPr>
      <w:r>
        <w:rPr>
          <w:rStyle w:val="11"/>
        </w:rPr>
        <w:t>Метапредметные результаты освоения программы основно</w:t>
      </w:r>
      <w:r>
        <w:rPr>
          <w:rStyle w:val="11"/>
        </w:rPr>
        <w:softHyphen/>
        <w:t>го общего образования, в том числе адаптированной, долж</w:t>
      </w:r>
      <w:r>
        <w:rPr>
          <w:rStyle w:val="11"/>
        </w:rPr>
        <w:softHyphen/>
        <w:t>ны отражать:</w:t>
      </w:r>
    </w:p>
    <w:p w14:paraId="1D7FD29F"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4BBFEAA3" w14:textId="77777777" w:rsidR="00A5220A" w:rsidRDefault="00A5220A" w:rsidP="00670BDF">
      <w:pPr>
        <w:pStyle w:val="a5"/>
        <w:numPr>
          <w:ilvl w:val="0"/>
          <w:numId w:val="96"/>
        </w:numPr>
        <w:tabs>
          <w:tab w:val="left" w:pos="545"/>
        </w:tabs>
        <w:spacing w:line="266" w:lineRule="auto"/>
        <w:jc w:val="both"/>
        <w:rPr>
          <w:color w:val="auto"/>
          <w:sz w:val="24"/>
          <w:szCs w:val="24"/>
        </w:rPr>
      </w:pPr>
      <w:bookmarkStart w:id="1787" w:name="bookmark2039"/>
      <w:bookmarkEnd w:id="1787"/>
      <w:r>
        <w:rPr>
          <w:rStyle w:val="11"/>
        </w:rPr>
        <w:t>базовые логические действия:</w:t>
      </w:r>
    </w:p>
    <w:p w14:paraId="1C9956FE" w14:textId="77777777" w:rsidR="00A5220A" w:rsidRDefault="00A5220A" w:rsidP="00670BDF">
      <w:pPr>
        <w:pStyle w:val="a5"/>
        <w:numPr>
          <w:ilvl w:val="0"/>
          <w:numId w:val="95"/>
        </w:numPr>
        <w:tabs>
          <w:tab w:val="left" w:pos="209"/>
        </w:tabs>
        <w:spacing w:line="307" w:lineRule="auto"/>
        <w:ind w:left="240" w:hanging="240"/>
        <w:jc w:val="both"/>
        <w:rPr>
          <w:color w:val="auto"/>
          <w:sz w:val="24"/>
          <w:szCs w:val="24"/>
        </w:rPr>
      </w:pPr>
      <w:bookmarkStart w:id="1788" w:name="bookmark2040"/>
      <w:bookmarkEnd w:id="1788"/>
      <w:r>
        <w:rPr>
          <w:rStyle w:val="11"/>
        </w:rPr>
        <w:t>выявлять и характеризовать существенные признаки объек</w:t>
      </w:r>
      <w:r>
        <w:rPr>
          <w:rStyle w:val="11"/>
        </w:rPr>
        <w:softHyphen/>
        <w:t>тов (явлений);</w:t>
      </w:r>
    </w:p>
    <w:p w14:paraId="41AB17B4" w14:textId="77777777" w:rsidR="00A5220A" w:rsidRDefault="00A5220A" w:rsidP="00670BDF">
      <w:pPr>
        <w:pStyle w:val="a5"/>
        <w:numPr>
          <w:ilvl w:val="0"/>
          <w:numId w:val="95"/>
        </w:numPr>
        <w:tabs>
          <w:tab w:val="left" w:pos="209"/>
        </w:tabs>
        <w:spacing w:line="293" w:lineRule="auto"/>
        <w:ind w:left="240" w:hanging="240"/>
        <w:jc w:val="both"/>
        <w:rPr>
          <w:color w:val="auto"/>
          <w:sz w:val="24"/>
          <w:szCs w:val="24"/>
        </w:rPr>
      </w:pPr>
      <w:bookmarkStart w:id="1789" w:name="bookmark2041"/>
      <w:bookmarkEnd w:id="1789"/>
      <w:r>
        <w:rPr>
          <w:rStyle w:val="11"/>
        </w:rPr>
        <w:t>устанавливать существенный признак классификации, ос</w:t>
      </w:r>
      <w:r>
        <w:rPr>
          <w:rStyle w:val="11"/>
        </w:rPr>
        <w:softHyphen/>
        <w:t>нования для обобщения и сравнения, критерии проводи</w:t>
      </w:r>
      <w:r>
        <w:rPr>
          <w:rStyle w:val="11"/>
        </w:rPr>
        <w:softHyphen/>
        <w:t>мого анализа;</w:t>
      </w:r>
    </w:p>
    <w:p w14:paraId="5BB92E87" w14:textId="77777777" w:rsidR="00A5220A" w:rsidRDefault="00A5220A" w:rsidP="00670BDF">
      <w:pPr>
        <w:pStyle w:val="a5"/>
        <w:numPr>
          <w:ilvl w:val="0"/>
          <w:numId w:val="95"/>
        </w:numPr>
        <w:tabs>
          <w:tab w:val="left" w:pos="209"/>
        </w:tabs>
        <w:spacing w:after="80" w:line="293" w:lineRule="auto"/>
        <w:ind w:left="240" w:hanging="240"/>
        <w:jc w:val="both"/>
        <w:rPr>
          <w:color w:val="auto"/>
          <w:sz w:val="24"/>
          <w:szCs w:val="24"/>
        </w:rPr>
      </w:pPr>
      <w:bookmarkStart w:id="1790" w:name="bookmark2042"/>
      <w:bookmarkEnd w:id="1790"/>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6A3ADE96"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1791" w:name="bookmark2043"/>
      <w:bookmarkEnd w:id="1791"/>
      <w:r>
        <w:rPr>
          <w:rStyle w:val="11"/>
        </w:rPr>
        <w:t>предлагать критерии для выявления закономерностей и противоречий;</w:t>
      </w:r>
    </w:p>
    <w:p w14:paraId="6F7A0FC2"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1792" w:name="bookmark2044"/>
      <w:bookmarkEnd w:id="1792"/>
      <w:r>
        <w:rPr>
          <w:rStyle w:val="11"/>
        </w:rPr>
        <w:t>выявлять дефициты информации, данных, необходимых для решения поставленной задачи;</w:t>
      </w:r>
    </w:p>
    <w:p w14:paraId="38BB7B90"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1793" w:name="bookmark2045"/>
      <w:bookmarkEnd w:id="1793"/>
      <w:r>
        <w:rPr>
          <w:rStyle w:val="11"/>
        </w:rPr>
        <w:t>выявлять причинно-следственные связи при изучении яв</w:t>
      </w:r>
      <w:r>
        <w:rPr>
          <w:rStyle w:val="11"/>
        </w:rPr>
        <w:softHyphen/>
        <w:t>лений и процессов;</w:t>
      </w:r>
    </w:p>
    <w:p w14:paraId="0B802758"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1794" w:name="bookmark2046"/>
      <w:bookmarkEnd w:id="1794"/>
      <w:r>
        <w:rPr>
          <w:rStyle w:val="11"/>
        </w:rPr>
        <w:t>делать выводы с использованием дедуктивных и индуктив</w:t>
      </w:r>
      <w:r>
        <w:rPr>
          <w:rStyle w:val="11"/>
        </w:rPr>
        <w:softHyphen/>
        <w:t>ных умозаключений, умозаключений по аналогии, форму</w:t>
      </w:r>
      <w:r>
        <w:rPr>
          <w:rStyle w:val="11"/>
        </w:rPr>
        <w:softHyphen/>
        <w:t>лировать гипотезы о взаимосвязях;</w:t>
      </w:r>
    </w:p>
    <w:p w14:paraId="4E722140"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1795" w:name="bookmark2047"/>
      <w:bookmarkEnd w:id="1795"/>
      <w:r>
        <w:rPr>
          <w:rStyle w:val="11"/>
        </w:rPr>
        <w:t>самостоятельно выбирать способ решения учебной задачи (сравнивать несколько вариантов решения, выбирать наи</w:t>
      </w:r>
      <w:r>
        <w:rPr>
          <w:rStyle w:val="11"/>
        </w:rPr>
        <w:softHyphen/>
        <w:t>более подходящий с учётом самостоятельно выделенных критериев);</w:t>
      </w:r>
    </w:p>
    <w:p w14:paraId="0B727CA1" w14:textId="77777777" w:rsidR="00A5220A" w:rsidRDefault="00A5220A" w:rsidP="00670BDF">
      <w:pPr>
        <w:pStyle w:val="a5"/>
        <w:numPr>
          <w:ilvl w:val="0"/>
          <w:numId w:val="96"/>
        </w:numPr>
        <w:tabs>
          <w:tab w:val="left" w:pos="468"/>
        </w:tabs>
        <w:spacing w:line="266" w:lineRule="auto"/>
        <w:ind w:firstLine="160"/>
        <w:jc w:val="both"/>
        <w:rPr>
          <w:color w:val="auto"/>
          <w:sz w:val="24"/>
          <w:szCs w:val="24"/>
        </w:rPr>
      </w:pPr>
      <w:bookmarkStart w:id="1796" w:name="bookmark2048"/>
      <w:bookmarkEnd w:id="1796"/>
      <w:r>
        <w:rPr>
          <w:rStyle w:val="11"/>
        </w:rPr>
        <w:t>базовые исследовательские действия:</w:t>
      </w:r>
    </w:p>
    <w:p w14:paraId="4223E0F0"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1797" w:name="bookmark2049"/>
      <w:bookmarkEnd w:id="1797"/>
      <w:r>
        <w:rPr>
          <w:rStyle w:val="11"/>
        </w:rPr>
        <w:t>использовать вопросы как исследовательский инструмент познания;</w:t>
      </w:r>
    </w:p>
    <w:p w14:paraId="757936B8"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1798" w:name="bookmark2050"/>
      <w:bookmarkEnd w:id="1798"/>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 xml:space="preserve">мостоятельно </w:t>
      </w:r>
      <w:r>
        <w:rPr>
          <w:rStyle w:val="11"/>
        </w:rPr>
        <w:lastRenderedPageBreak/>
        <w:t>устанавливать искомое и данное;</w:t>
      </w:r>
    </w:p>
    <w:p w14:paraId="46352163"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1799" w:name="bookmark2051"/>
      <w:bookmarkEnd w:id="1799"/>
      <w:r>
        <w:rPr>
          <w:rStyle w:val="11"/>
        </w:rPr>
        <w:t>формулировать гипотезу об истинности собственных суж</w:t>
      </w:r>
      <w:r>
        <w:rPr>
          <w:rStyle w:val="11"/>
        </w:rPr>
        <w:softHyphen/>
        <w:t>дений и суждений других, аргументировать свою пози</w:t>
      </w:r>
      <w:r>
        <w:rPr>
          <w:rStyle w:val="11"/>
        </w:rPr>
        <w:softHyphen/>
        <w:t>цию, мнение;</w:t>
      </w:r>
    </w:p>
    <w:p w14:paraId="7F4EA635"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1800" w:name="bookmark2052"/>
      <w:bookmarkEnd w:id="1800"/>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074B37E4"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1801" w:name="bookmark2053"/>
      <w:bookmarkEnd w:id="1801"/>
      <w:r>
        <w:rPr>
          <w:rStyle w:val="11"/>
        </w:rPr>
        <w:t>оценивать на применимость и достоверность информации, полученной</w:t>
      </w:r>
    </w:p>
    <w:p w14:paraId="6BABEA63"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1802" w:name="bookmark2054"/>
      <w:bookmarkEnd w:id="1802"/>
      <w:r>
        <w:rPr>
          <w:rStyle w:val="11"/>
        </w:rPr>
        <w:t>в ходе исследования (эксперимента);</w:t>
      </w:r>
    </w:p>
    <w:p w14:paraId="3D4BB986"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1803" w:name="bookmark2055"/>
      <w:bookmarkEnd w:id="1803"/>
      <w:r>
        <w:rPr>
          <w:rStyle w:val="11"/>
        </w:rPr>
        <w:t>самостоятельно формулировать обобщения и выводы по результатам проведенного наблюдения, опыта, исследова</w:t>
      </w:r>
      <w:r>
        <w:rPr>
          <w:rStyle w:val="11"/>
        </w:rPr>
        <w:softHyphen/>
        <w:t>ния, владеть инструментами оценки достоверности полу</w:t>
      </w:r>
      <w:r>
        <w:rPr>
          <w:rStyle w:val="11"/>
        </w:rPr>
        <w:softHyphen/>
        <w:t>ченных выводов и обобщений;</w:t>
      </w:r>
    </w:p>
    <w:p w14:paraId="1D191057"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1804" w:name="bookmark2056"/>
      <w:bookmarkEnd w:id="1804"/>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выдвигать предположения об их развитии в новых условиях и контекстах;</w:t>
      </w:r>
    </w:p>
    <w:p w14:paraId="65949818" w14:textId="77777777" w:rsidR="00A5220A" w:rsidRDefault="00A5220A" w:rsidP="00670BDF">
      <w:pPr>
        <w:pStyle w:val="a5"/>
        <w:numPr>
          <w:ilvl w:val="0"/>
          <w:numId w:val="96"/>
        </w:numPr>
        <w:tabs>
          <w:tab w:val="left" w:pos="473"/>
        </w:tabs>
        <w:spacing w:line="266" w:lineRule="auto"/>
        <w:ind w:firstLine="160"/>
        <w:jc w:val="both"/>
        <w:rPr>
          <w:color w:val="auto"/>
          <w:sz w:val="24"/>
          <w:szCs w:val="24"/>
        </w:rPr>
      </w:pPr>
      <w:bookmarkStart w:id="1805" w:name="bookmark2057"/>
      <w:bookmarkEnd w:id="1805"/>
      <w:r>
        <w:rPr>
          <w:rStyle w:val="11"/>
        </w:rPr>
        <w:t>работа с информацией:</w:t>
      </w:r>
    </w:p>
    <w:p w14:paraId="109BBD4B"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1806" w:name="bookmark2058"/>
      <w:bookmarkEnd w:id="1806"/>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учетом предложенной учебной задачи и заданных критериев;</w:t>
      </w:r>
    </w:p>
    <w:p w14:paraId="41B9A14A" w14:textId="77777777" w:rsidR="00A5220A" w:rsidRDefault="00A5220A" w:rsidP="00670BDF">
      <w:pPr>
        <w:pStyle w:val="a5"/>
        <w:numPr>
          <w:ilvl w:val="0"/>
          <w:numId w:val="95"/>
        </w:numPr>
        <w:tabs>
          <w:tab w:val="left" w:pos="207"/>
        </w:tabs>
        <w:spacing w:line="266" w:lineRule="auto"/>
        <w:ind w:left="240" w:hanging="240"/>
        <w:jc w:val="both"/>
        <w:rPr>
          <w:color w:val="auto"/>
          <w:sz w:val="24"/>
          <w:szCs w:val="24"/>
        </w:rPr>
      </w:pPr>
      <w:bookmarkStart w:id="1807" w:name="bookmark2059"/>
      <w:bookmarkEnd w:id="1807"/>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14:paraId="096D72D2" w14:textId="77777777" w:rsidR="00A5220A" w:rsidRDefault="00A5220A" w:rsidP="00670BDF">
      <w:pPr>
        <w:pStyle w:val="a5"/>
        <w:numPr>
          <w:ilvl w:val="0"/>
          <w:numId w:val="95"/>
        </w:numPr>
        <w:tabs>
          <w:tab w:val="left" w:pos="207"/>
        </w:tabs>
        <w:spacing w:line="266" w:lineRule="auto"/>
        <w:ind w:left="240" w:hanging="240"/>
        <w:jc w:val="both"/>
        <w:rPr>
          <w:color w:val="auto"/>
          <w:sz w:val="24"/>
          <w:szCs w:val="24"/>
        </w:rPr>
      </w:pPr>
      <w:bookmarkStart w:id="1808" w:name="bookmark2060"/>
      <w:bookmarkEnd w:id="1808"/>
      <w:r>
        <w:rPr>
          <w:rStyle w:val="11"/>
        </w:rPr>
        <w:t>находить сходные аргументы (подтверждающие или опро</w:t>
      </w:r>
      <w:r>
        <w:rPr>
          <w:rStyle w:val="11"/>
        </w:rPr>
        <w:softHyphen/>
        <w:t>вергающие одну и ту же идею, версию) в различных ин</w:t>
      </w:r>
      <w:r>
        <w:rPr>
          <w:rStyle w:val="11"/>
        </w:rPr>
        <w:softHyphen/>
        <w:t>формационных источниках;</w:t>
      </w:r>
    </w:p>
    <w:p w14:paraId="46DA9B16" w14:textId="77777777" w:rsidR="00A5220A" w:rsidRDefault="00A5220A" w:rsidP="00670BDF">
      <w:pPr>
        <w:pStyle w:val="a5"/>
        <w:numPr>
          <w:ilvl w:val="0"/>
          <w:numId w:val="95"/>
        </w:numPr>
        <w:tabs>
          <w:tab w:val="left" w:pos="207"/>
        </w:tabs>
        <w:spacing w:line="266" w:lineRule="auto"/>
        <w:ind w:left="240" w:hanging="240"/>
        <w:jc w:val="both"/>
        <w:rPr>
          <w:color w:val="auto"/>
          <w:sz w:val="24"/>
          <w:szCs w:val="24"/>
        </w:rPr>
      </w:pPr>
      <w:bookmarkStart w:id="1809" w:name="bookmark2061"/>
      <w:bookmarkEnd w:id="1809"/>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14:paraId="4B7C68B1" w14:textId="77777777" w:rsidR="00A5220A" w:rsidRDefault="00A5220A" w:rsidP="00670BDF">
      <w:pPr>
        <w:pStyle w:val="a5"/>
        <w:numPr>
          <w:ilvl w:val="0"/>
          <w:numId w:val="95"/>
        </w:numPr>
        <w:tabs>
          <w:tab w:val="left" w:pos="207"/>
        </w:tabs>
        <w:spacing w:line="266" w:lineRule="auto"/>
        <w:ind w:left="240" w:hanging="240"/>
        <w:jc w:val="both"/>
        <w:rPr>
          <w:color w:val="auto"/>
          <w:sz w:val="24"/>
          <w:szCs w:val="24"/>
        </w:rPr>
      </w:pPr>
      <w:bookmarkStart w:id="1810" w:name="bookmark2062"/>
      <w:bookmarkEnd w:id="1810"/>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7EC935FF" w14:textId="77777777" w:rsidR="00A5220A" w:rsidRDefault="00A5220A" w:rsidP="00670BDF">
      <w:pPr>
        <w:pStyle w:val="a5"/>
        <w:numPr>
          <w:ilvl w:val="0"/>
          <w:numId w:val="95"/>
        </w:numPr>
        <w:tabs>
          <w:tab w:val="left" w:pos="284"/>
        </w:tabs>
        <w:spacing w:line="266" w:lineRule="auto"/>
        <w:ind w:firstLine="0"/>
        <w:jc w:val="both"/>
        <w:rPr>
          <w:color w:val="auto"/>
          <w:sz w:val="24"/>
          <w:szCs w:val="24"/>
        </w:rPr>
      </w:pPr>
      <w:bookmarkStart w:id="1811" w:name="bookmark2063"/>
      <w:bookmarkEnd w:id="1811"/>
      <w:r>
        <w:rPr>
          <w:rStyle w:val="11"/>
        </w:rPr>
        <w:t>эффективно запоминать и систематизировать информацию. 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082986D4"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коммуникативны</w:t>
      </w:r>
      <w:r>
        <w:rPr>
          <w:rStyle w:val="11"/>
          <w:i/>
          <w:iCs/>
        </w:rPr>
        <w:softHyphen/>
        <w:t>ми действиями:</w:t>
      </w:r>
    </w:p>
    <w:p w14:paraId="3C262AFD" w14:textId="77777777" w:rsidR="00A5220A" w:rsidRDefault="00A5220A" w:rsidP="00670BDF">
      <w:pPr>
        <w:pStyle w:val="a5"/>
        <w:numPr>
          <w:ilvl w:val="0"/>
          <w:numId w:val="97"/>
        </w:numPr>
        <w:tabs>
          <w:tab w:val="left" w:pos="543"/>
        </w:tabs>
        <w:spacing w:line="266" w:lineRule="auto"/>
        <w:jc w:val="both"/>
        <w:rPr>
          <w:color w:val="auto"/>
          <w:sz w:val="24"/>
          <w:szCs w:val="24"/>
        </w:rPr>
      </w:pPr>
      <w:bookmarkStart w:id="1812" w:name="bookmark2064"/>
      <w:bookmarkEnd w:id="1812"/>
      <w:r>
        <w:rPr>
          <w:rStyle w:val="11"/>
        </w:rPr>
        <w:t>общение:</w:t>
      </w:r>
    </w:p>
    <w:p w14:paraId="1F4BF9B0" w14:textId="77777777" w:rsidR="00A5220A" w:rsidRDefault="00A5220A" w:rsidP="00670BDF">
      <w:pPr>
        <w:pStyle w:val="a5"/>
        <w:numPr>
          <w:ilvl w:val="0"/>
          <w:numId w:val="95"/>
        </w:numPr>
        <w:tabs>
          <w:tab w:val="left" w:pos="207"/>
        </w:tabs>
        <w:spacing w:line="266" w:lineRule="auto"/>
        <w:ind w:left="240" w:hanging="240"/>
        <w:jc w:val="both"/>
        <w:rPr>
          <w:color w:val="auto"/>
          <w:sz w:val="24"/>
          <w:szCs w:val="24"/>
        </w:rPr>
      </w:pPr>
      <w:bookmarkStart w:id="1813" w:name="bookmark2065"/>
      <w:bookmarkEnd w:id="1813"/>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40B69D3E" w14:textId="77777777" w:rsidR="00A5220A" w:rsidRDefault="00A5220A" w:rsidP="00670BDF">
      <w:pPr>
        <w:pStyle w:val="a5"/>
        <w:numPr>
          <w:ilvl w:val="0"/>
          <w:numId w:val="95"/>
        </w:numPr>
        <w:tabs>
          <w:tab w:val="left" w:pos="207"/>
        </w:tabs>
        <w:spacing w:line="266" w:lineRule="auto"/>
        <w:ind w:left="240" w:hanging="240"/>
        <w:jc w:val="both"/>
        <w:rPr>
          <w:color w:val="auto"/>
          <w:sz w:val="24"/>
          <w:szCs w:val="24"/>
        </w:rPr>
      </w:pPr>
      <w:bookmarkStart w:id="1814" w:name="bookmark2066"/>
      <w:bookmarkEnd w:id="1814"/>
      <w:r>
        <w:rPr>
          <w:rStyle w:val="11"/>
        </w:rPr>
        <w:t>выражать себя (свою точку зрения) в устных и письмен</w:t>
      </w:r>
      <w:r>
        <w:rPr>
          <w:rStyle w:val="11"/>
        </w:rPr>
        <w:softHyphen/>
        <w:t>ных текстах;</w:t>
      </w:r>
    </w:p>
    <w:p w14:paraId="38BB383A" w14:textId="77777777" w:rsidR="00A5220A" w:rsidRDefault="00A5220A" w:rsidP="00670BDF">
      <w:pPr>
        <w:pStyle w:val="a5"/>
        <w:numPr>
          <w:ilvl w:val="0"/>
          <w:numId w:val="95"/>
        </w:numPr>
        <w:tabs>
          <w:tab w:val="left" w:pos="207"/>
        </w:tabs>
        <w:spacing w:line="266" w:lineRule="auto"/>
        <w:ind w:left="240" w:hanging="240"/>
        <w:jc w:val="both"/>
        <w:rPr>
          <w:color w:val="auto"/>
          <w:sz w:val="24"/>
          <w:szCs w:val="24"/>
        </w:rPr>
      </w:pPr>
      <w:bookmarkStart w:id="1815" w:name="bookmark2067"/>
      <w:bookmarkEnd w:id="1815"/>
      <w:r>
        <w:rPr>
          <w:rStyle w:val="11"/>
        </w:rPr>
        <w:t>распознавать невербальные средства общения, понимать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w:t>
      </w:r>
    </w:p>
    <w:p w14:paraId="0168E7B5" w14:textId="77777777" w:rsidR="00A5220A" w:rsidRDefault="00A5220A" w:rsidP="00670BDF">
      <w:pPr>
        <w:pStyle w:val="a5"/>
        <w:numPr>
          <w:ilvl w:val="0"/>
          <w:numId w:val="95"/>
        </w:numPr>
        <w:tabs>
          <w:tab w:val="left" w:pos="207"/>
        </w:tabs>
        <w:spacing w:line="266" w:lineRule="auto"/>
        <w:ind w:left="240" w:hanging="240"/>
        <w:jc w:val="both"/>
        <w:rPr>
          <w:color w:val="auto"/>
          <w:sz w:val="24"/>
          <w:szCs w:val="24"/>
        </w:rPr>
      </w:pPr>
      <w:bookmarkStart w:id="1816" w:name="bookmark2068"/>
      <w:bookmarkEnd w:id="1816"/>
      <w:r>
        <w:rPr>
          <w:rStyle w:val="11"/>
        </w:rPr>
        <w:lastRenderedPageBreak/>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308DCE0A" w14:textId="77777777" w:rsidR="00A5220A" w:rsidRDefault="00A5220A" w:rsidP="00670BDF">
      <w:pPr>
        <w:pStyle w:val="a5"/>
        <w:numPr>
          <w:ilvl w:val="0"/>
          <w:numId w:val="95"/>
        </w:numPr>
        <w:tabs>
          <w:tab w:val="left" w:pos="207"/>
        </w:tabs>
        <w:spacing w:line="266" w:lineRule="auto"/>
        <w:ind w:left="240" w:hanging="240"/>
        <w:jc w:val="both"/>
        <w:rPr>
          <w:color w:val="auto"/>
          <w:sz w:val="24"/>
          <w:szCs w:val="24"/>
        </w:rPr>
      </w:pPr>
      <w:bookmarkStart w:id="1817" w:name="bookmark2069"/>
      <w:bookmarkEnd w:id="1817"/>
      <w:r>
        <w:rPr>
          <w:rStyle w:val="11"/>
        </w:rPr>
        <w:t>в ходе диалога и (или) дискуссии задавать вопросы по су</w:t>
      </w:r>
      <w:r>
        <w:rPr>
          <w:rStyle w:val="11"/>
        </w:rPr>
        <w:softHyphen/>
        <w:t>ществу обсуждаемой темы и высказывать идеи, нацелен</w:t>
      </w:r>
      <w:r>
        <w:rPr>
          <w:rStyle w:val="11"/>
        </w:rPr>
        <w:softHyphen/>
        <w:t>ные на решение задачи и поддержание благожелательно</w:t>
      </w:r>
      <w:r>
        <w:rPr>
          <w:rStyle w:val="11"/>
        </w:rPr>
        <w:softHyphen/>
        <w:t>сти общения;</w:t>
      </w:r>
    </w:p>
    <w:p w14:paraId="4B2633D2" w14:textId="77777777" w:rsidR="00A5220A" w:rsidRDefault="00A5220A" w:rsidP="00670BDF">
      <w:pPr>
        <w:pStyle w:val="a5"/>
        <w:numPr>
          <w:ilvl w:val="0"/>
          <w:numId w:val="95"/>
        </w:numPr>
        <w:tabs>
          <w:tab w:val="left" w:pos="207"/>
        </w:tabs>
        <w:spacing w:line="266" w:lineRule="auto"/>
        <w:ind w:left="240" w:hanging="240"/>
        <w:jc w:val="both"/>
        <w:rPr>
          <w:color w:val="auto"/>
          <w:sz w:val="24"/>
          <w:szCs w:val="24"/>
        </w:rPr>
      </w:pPr>
      <w:bookmarkStart w:id="1818" w:name="bookmark2070"/>
      <w:bookmarkEnd w:id="1818"/>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139ECAA2" w14:textId="77777777" w:rsidR="00A5220A" w:rsidRDefault="00A5220A" w:rsidP="00670BDF">
      <w:pPr>
        <w:pStyle w:val="a5"/>
        <w:numPr>
          <w:ilvl w:val="0"/>
          <w:numId w:val="95"/>
        </w:numPr>
        <w:tabs>
          <w:tab w:val="left" w:pos="207"/>
        </w:tabs>
        <w:spacing w:line="266" w:lineRule="auto"/>
        <w:ind w:left="240" w:hanging="240"/>
        <w:jc w:val="both"/>
        <w:rPr>
          <w:color w:val="auto"/>
          <w:sz w:val="24"/>
          <w:szCs w:val="24"/>
        </w:rPr>
      </w:pPr>
      <w:bookmarkStart w:id="1819" w:name="bookmark2071"/>
      <w:bookmarkEnd w:id="1819"/>
      <w:r>
        <w:rPr>
          <w:rStyle w:val="11"/>
        </w:rPr>
        <w:t>публично представлять результаты выполненного опыта (эксперимента, исследования, проекта);</w:t>
      </w:r>
    </w:p>
    <w:p w14:paraId="4DD061A6" w14:textId="77777777" w:rsidR="00A5220A" w:rsidRDefault="00A5220A" w:rsidP="00670BDF">
      <w:pPr>
        <w:pStyle w:val="a5"/>
        <w:numPr>
          <w:ilvl w:val="0"/>
          <w:numId w:val="95"/>
        </w:numPr>
        <w:tabs>
          <w:tab w:val="left" w:pos="207"/>
        </w:tabs>
        <w:spacing w:line="266" w:lineRule="auto"/>
        <w:ind w:left="240" w:hanging="240"/>
        <w:jc w:val="both"/>
        <w:rPr>
          <w:color w:val="auto"/>
          <w:sz w:val="24"/>
          <w:szCs w:val="24"/>
        </w:rPr>
      </w:pPr>
      <w:bookmarkStart w:id="1820" w:name="bookmark2072"/>
      <w:bookmarkEnd w:id="1820"/>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4E3EEB01" w14:textId="77777777" w:rsidR="00A5220A" w:rsidRDefault="00A5220A" w:rsidP="00670BDF">
      <w:pPr>
        <w:pStyle w:val="a5"/>
        <w:numPr>
          <w:ilvl w:val="0"/>
          <w:numId w:val="97"/>
        </w:numPr>
        <w:tabs>
          <w:tab w:val="left" w:pos="548"/>
        </w:tabs>
        <w:spacing w:line="266" w:lineRule="auto"/>
        <w:jc w:val="both"/>
        <w:rPr>
          <w:color w:val="auto"/>
          <w:sz w:val="24"/>
          <w:szCs w:val="24"/>
        </w:rPr>
      </w:pPr>
      <w:bookmarkStart w:id="1821" w:name="bookmark2073"/>
      <w:bookmarkEnd w:id="1821"/>
      <w:r>
        <w:rPr>
          <w:rStyle w:val="11"/>
        </w:rPr>
        <w:t>совместная деятельность:</w:t>
      </w:r>
    </w:p>
    <w:p w14:paraId="5ECA6D10" w14:textId="77777777" w:rsidR="00A5220A" w:rsidRDefault="00A5220A" w:rsidP="00670BDF">
      <w:pPr>
        <w:pStyle w:val="a5"/>
        <w:numPr>
          <w:ilvl w:val="0"/>
          <w:numId w:val="95"/>
        </w:numPr>
        <w:tabs>
          <w:tab w:val="left" w:pos="207"/>
        </w:tabs>
        <w:spacing w:line="286" w:lineRule="auto"/>
        <w:ind w:left="240" w:hanging="240"/>
        <w:jc w:val="both"/>
        <w:rPr>
          <w:color w:val="auto"/>
          <w:sz w:val="24"/>
          <w:szCs w:val="24"/>
        </w:rPr>
      </w:pPr>
      <w:bookmarkStart w:id="1822" w:name="bookmark2074"/>
      <w:bookmarkEnd w:id="1822"/>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6C6E7A4" w14:textId="77777777" w:rsidR="00A5220A" w:rsidRDefault="00A5220A" w:rsidP="00670BDF">
      <w:pPr>
        <w:pStyle w:val="a5"/>
        <w:numPr>
          <w:ilvl w:val="0"/>
          <w:numId w:val="95"/>
        </w:numPr>
        <w:tabs>
          <w:tab w:val="left" w:pos="207"/>
        </w:tabs>
        <w:spacing w:line="286" w:lineRule="auto"/>
        <w:ind w:left="240" w:hanging="240"/>
        <w:jc w:val="both"/>
        <w:rPr>
          <w:color w:val="auto"/>
          <w:sz w:val="24"/>
          <w:szCs w:val="24"/>
        </w:rPr>
      </w:pPr>
      <w:bookmarkStart w:id="1823" w:name="bookmark2075"/>
      <w:bookmarkEnd w:id="1823"/>
      <w:r>
        <w:rPr>
          <w:rStyle w:val="1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7B13679" w14:textId="77777777" w:rsidR="00A5220A" w:rsidRDefault="00A5220A" w:rsidP="00670BDF">
      <w:pPr>
        <w:pStyle w:val="a5"/>
        <w:numPr>
          <w:ilvl w:val="0"/>
          <w:numId w:val="95"/>
        </w:numPr>
        <w:tabs>
          <w:tab w:val="left" w:pos="207"/>
        </w:tabs>
        <w:spacing w:line="307" w:lineRule="auto"/>
        <w:ind w:left="240" w:hanging="240"/>
        <w:jc w:val="both"/>
        <w:rPr>
          <w:color w:val="auto"/>
          <w:sz w:val="24"/>
          <w:szCs w:val="24"/>
        </w:rPr>
      </w:pPr>
      <w:bookmarkStart w:id="1824" w:name="bookmark2076"/>
      <w:bookmarkEnd w:id="1824"/>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1483AD21" w14:textId="77777777" w:rsidR="00A5220A" w:rsidRDefault="00A5220A" w:rsidP="00670BDF">
      <w:pPr>
        <w:pStyle w:val="a5"/>
        <w:numPr>
          <w:ilvl w:val="0"/>
          <w:numId w:val="95"/>
        </w:numPr>
        <w:tabs>
          <w:tab w:val="left" w:pos="207"/>
        </w:tabs>
        <w:spacing w:line="276" w:lineRule="auto"/>
        <w:ind w:left="240" w:hanging="240"/>
        <w:jc w:val="both"/>
        <w:rPr>
          <w:color w:val="auto"/>
          <w:sz w:val="24"/>
          <w:szCs w:val="24"/>
        </w:rPr>
      </w:pPr>
      <w:bookmarkStart w:id="1825" w:name="bookmark2077"/>
      <w:bookmarkEnd w:id="1825"/>
      <w:r>
        <w:rPr>
          <w:rStyle w:val="1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w:t>
      </w:r>
      <w:r>
        <w:rPr>
          <w:rStyle w:val="11"/>
        </w:rPr>
        <w:softHyphen/>
        <w:t>ты (обсуждения, обмен мнений, «мозговые штурмы» и иные);</w:t>
      </w:r>
    </w:p>
    <w:p w14:paraId="1A95976B" w14:textId="77777777" w:rsidR="00A5220A" w:rsidRDefault="00A5220A" w:rsidP="00670BDF">
      <w:pPr>
        <w:pStyle w:val="a5"/>
        <w:numPr>
          <w:ilvl w:val="0"/>
          <w:numId w:val="95"/>
        </w:numPr>
        <w:tabs>
          <w:tab w:val="left" w:pos="207"/>
        </w:tabs>
        <w:spacing w:line="293" w:lineRule="auto"/>
        <w:ind w:left="240" w:hanging="240"/>
        <w:jc w:val="both"/>
        <w:rPr>
          <w:color w:val="auto"/>
          <w:sz w:val="24"/>
          <w:szCs w:val="24"/>
        </w:rPr>
      </w:pPr>
      <w:bookmarkStart w:id="1826" w:name="bookmark2078"/>
      <w:bookmarkEnd w:id="1826"/>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действия с другими членами команды;</w:t>
      </w:r>
    </w:p>
    <w:p w14:paraId="77DEA1D5" w14:textId="77777777" w:rsidR="00A5220A" w:rsidRDefault="00A5220A" w:rsidP="00670BDF">
      <w:pPr>
        <w:pStyle w:val="a5"/>
        <w:numPr>
          <w:ilvl w:val="0"/>
          <w:numId w:val="95"/>
        </w:numPr>
        <w:tabs>
          <w:tab w:val="left" w:pos="207"/>
        </w:tabs>
        <w:spacing w:line="293" w:lineRule="auto"/>
        <w:ind w:left="240" w:hanging="240"/>
        <w:jc w:val="both"/>
        <w:rPr>
          <w:color w:val="auto"/>
          <w:sz w:val="24"/>
          <w:szCs w:val="24"/>
        </w:rPr>
      </w:pPr>
      <w:bookmarkStart w:id="1827" w:name="bookmark2079"/>
      <w:bookmarkEnd w:id="1827"/>
      <w:r>
        <w:rPr>
          <w:rStyle w:val="11"/>
        </w:rPr>
        <w:t>оценивать качество своего вклада в общий продукт по критериям, самостоятельно сформулированным участника</w:t>
      </w:r>
      <w:r>
        <w:rPr>
          <w:rStyle w:val="11"/>
        </w:rPr>
        <w:softHyphen/>
        <w:t>ми взаимодействия;</w:t>
      </w:r>
    </w:p>
    <w:p w14:paraId="32F370E6" w14:textId="77777777" w:rsidR="00A5220A" w:rsidRDefault="00A5220A" w:rsidP="00670BDF">
      <w:pPr>
        <w:pStyle w:val="a5"/>
        <w:numPr>
          <w:ilvl w:val="0"/>
          <w:numId w:val="95"/>
        </w:numPr>
        <w:tabs>
          <w:tab w:val="left" w:pos="207"/>
        </w:tabs>
        <w:spacing w:line="286" w:lineRule="auto"/>
        <w:ind w:left="240" w:hanging="240"/>
        <w:jc w:val="both"/>
        <w:rPr>
          <w:color w:val="auto"/>
          <w:sz w:val="24"/>
          <w:szCs w:val="24"/>
        </w:rPr>
      </w:pPr>
      <w:bookmarkStart w:id="1828" w:name="bookmark2080"/>
      <w:bookmarkEnd w:id="1828"/>
      <w:r>
        <w:rPr>
          <w:rStyle w:val="11"/>
        </w:rPr>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отчета перед группой.</w:t>
      </w:r>
    </w:p>
    <w:p w14:paraId="403EFF99" w14:textId="77777777" w:rsidR="00A5220A" w:rsidRDefault="00A5220A">
      <w:pPr>
        <w:pStyle w:val="a5"/>
        <w:spacing w:line="266" w:lineRule="auto"/>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4BE05477"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регулятивными действиями:</w:t>
      </w:r>
    </w:p>
    <w:p w14:paraId="781548CC" w14:textId="77777777" w:rsidR="00A5220A" w:rsidRDefault="00A5220A" w:rsidP="00670BDF">
      <w:pPr>
        <w:pStyle w:val="a5"/>
        <w:numPr>
          <w:ilvl w:val="0"/>
          <w:numId w:val="98"/>
        </w:numPr>
        <w:tabs>
          <w:tab w:val="left" w:pos="543"/>
        </w:tabs>
        <w:spacing w:line="266" w:lineRule="auto"/>
        <w:jc w:val="both"/>
        <w:rPr>
          <w:color w:val="auto"/>
          <w:sz w:val="24"/>
          <w:szCs w:val="24"/>
        </w:rPr>
      </w:pPr>
      <w:bookmarkStart w:id="1829" w:name="bookmark2081"/>
      <w:bookmarkEnd w:id="1829"/>
      <w:r>
        <w:rPr>
          <w:rStyle w:val="11"/>
        </w:rPr>
        <w:t>самоорганизация:</w:t>
      </w:r>
    </w:p>
    <w:p w14:paraId="6396A5B4" w14:textId="77777777" w:rsidR="00A5220A" w:rsidRDefault="00A5220A" w:rsidP="00670BDF">
      <w:pPr>
        <w:pStyle w:val="a5"/>
        <w:numPr>
          <w:ilvl w:val="0"/>
          <w:numId w:val="95"/>
        </w:numPr>
        <w:tabs>
          <w:tab w:val="left" w:pos="207"/>
        </w:tabs>
        <w:spacing w:line="307" w:lineRule="auto"/>
        <w:ind w:left="240" w:hanging="240"/>
        <w:jc w:val="both"/>
        <w:rPr>
          <w:color w:val="auto"/>
          <w:sz w:val="24"/>
          <w:szCs w:val="24"/>
        </w:rPr>
      </w:pPr>
      <w:bookmarkStart w:id="1830" w:name="bookmark2082"/>
      <w:bookmarkEnd w:id="1830"/>
      <w:r>
        <w:rPr>
          <w:rStyle w:val="11"/>
        </w:rPr>
        <w:lastRenderedPageBreak/>
        <w:t>выявлять проблемы для решения в жизненных и учебных ситуациях;</w:t>
      </w:r>
    </w:p>
    <w:p w14:paraId="255FE44D" w14:textId="77777777" w:rsidR="00A5220A" w:rsidRDefault="00A5220A" w:rsidP="00670BDF">
      <w:pPr>
        <w:pStyle w:val="a5"/>
        <w:numPr>
          <w:ilvl w:val="0"/>
          <w:numId w:val="95"/>
        </w:numPr>
        <w:tabs>
          <w:tab w:val="left" w:pos="207"/>
        </w:tabs>
        <w:spacing w:line="293" w:lineRule="auto"/>
        <w:ind w:left="240" w:hanging="240"/>
        <w:jc w:val="both"/>
        <w:rPr>
          <w:color w:val="auto"/>
          <w:sz w:val="24"/>
          <w:szCs w:val="24"/>
        </w:rPr>
      </w:pPr>
      <w:bookmarkStart w:id="1831" w:name="bookmark2083"/>
      <w:bookmarkEnd w:id="1831"/>
      <w:r>
        <w:rPr>
          <w:rStyle w:val="11"/>
        </w:rPr>
        <w:t>ориентироваться в различных подходах принятия решений (индивидуальное, принятие решения в группе, принятие решений группой);</w:t>
      </w:r>
    </w:p>
    <w:p w14:paraId="6AC625C0" w14:textId="77777777" w:rsidR="00A5220A" w:rsidRDefault="00A5220A" w:rsidP="00670BDF">
      <w:pPr>
        <w:pStyle w:val="a5"/>
        <w:numPr>
          <w:ilvl w:val="0"/>
          <w:numId w:val="95"/>
        </w:numPr>
        <w:tabs>
          <w:tab w:val="left" w:pos="207"/>
        </w:tabs>
        <w:spacing w:line="307" w:lineRule="auto"/>
        <w:ind w:left="240" w:hanging="240"/>
        <w:jc w:val="both"/>
        <w:rPr>
          <w:color w:val="auto"/>
          <w:sz w:val="24"/>
          <w:szCs w:val="24"/>
        </w:rPr>
      </w:pPr>
      <w:bookmarkStart w:id="1832" w:name="bookmark2084"/>
      <w:bookmarkEnd w:id="1832"/>
      <w:r>
        <w:rPr>
          <w:rStyle w:val="1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EA33767" w14:textId="77777777" w:rsidR="00A5220A" w:rsidRDefault="00A5220A" w:rsidP="00670BDF">
      <w:pPr>
        <w:pStyle w:val="a5"/>
        <w:numPr>
          <w:ilvl w:val="0"/>
          <w:numId w:val="95"/>
        </w:numPr>
        <w:tabs>
          <w:tab w:val="left" w:pos="267"/>
        </w:tabs>
        <w:spacing w:line="286" w:lineRule="auto"/>
        <w:ind w:left="240" w:hanging="240"/>
        <w:jc w:val="both"/>
        <w:rPr>
          <w:color w:val="auto"/>
          <w:sz w:val="24"/>
          <w:szCs w:val="24"/>
        </w:rPr>
      </w:pPr>
      <w:bookmarkStart w:id="1833" w:name="bookmark2085"/>
      <w:bookmarkEnd w:id="1833"/>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учетом получения новых знаний об изучаемом объ</w:t>
      </w:r>
      <w:r>
        <w:rPr>
          <w:rStyle w:val="11"/>
        </w:rPr>
        <w:softHyphen/>
        <w:t>екте;</w:t>
      </w:r>
    </w:p>
    <w:p w14:paraId="66913F9C" w14:textId="77777777" w:rsidR="00A5220A" w:rsidRDefault="00A5220A" w:rsidP="00670BDF">
      <w:pPr>
        <w:pStyle w:val="a5"/>
        <w:numPr>
          <w:ilvl w:val="0"/>
          <w:numId w:val="95"/>
        </w:numPr>
        <w:tabs>
          <w:tab w:val="left" w:pos="267"/>
        </w:tabs>
        <w:spacing w:line="360" w:lineRule="auto"/>
        <w:ind w:firstLine="0"/>
        <w:jc w:val="both"/>
        <w:rPr>
          <w:color w:val="auto"/>
          <w:sz w:val="24"/>
          <w:szCs w:val="24"/>
        </w:rPr>
      </w:pPr>
      <w:bookmarkStart w:id="1834" w:name="bookmark2086"/>
      <w:bookmarkEnd w:id="1834"/>
      <w:r>
        <w:rPr>
          <w:rStyle w:val="11"/>
        </w:rPr>
        <w:t>делать выбор и брать ответственность за решение;</w:t>
      </w:r>
    </w:p>
    <w:p w14:paraId="6D4231AA" w14:textId="77777777" w:rsidR="00A5220A" w:rsidRDefault="00A5220A" w:rsidP="00670BDF">
      <w:pPr>
        <w:pStyle w:val="a5"/>
        <w:numPr>
          <w:ilvl w:val="0"/>
          <w:numId w:val="98"/>
        </w:numPr>
        <w:tabs>
          <w:tab w:val="left" w:pos="608"/>
        </w:tabs>
        <w:spacing w:line="266" w:lineRule="auto"/>
        <w:jc w:val="both"/>
        <w:rPr>
          <w:color w:val="auto"/>
          <w:sz w:val="24"/>
          <w:szCs w:val="24"/>
        </w:rPr>
      </w:pPr>
      <w:bookmarkStart w:id="1835" w:name="bookmark2087"/>
      <w:bookmarkEnd w:id="1835"/>
      <w:r>
        <w:rPr>
          <w:rStyle w:val="11"/>
        </w:rPr>
        <w:t>самоконтроль:</w:t>
      </w:r>
    </w:p>
    <w:p w14:paraId="1F78397A" w14:textId="77777777" w:rsidR="00A5220A" w:rsidRDefault="00A5220A" w:rsidP="00670BDF">
      <w:pPr>
        <w:pStyle w:val="a5"/>
        <w:numPr>
          <w:ilvl w:val="0"/>
          <w:numId w:val="95"/>
        </w:numPr>
        <w:tabs>
          <w:tab w:val="left" w:pos="267"/>
        </w:tabs>
        <w:spacing w:line="307" w:lineRule="auto"/>
        <w:ind w:left="240" w:hanging="240"/>
        <w:jc w:val="both"/>
        <w:rPr>
          <w:color w:val="auto"/>
          <w:sz w:val="24"/>
          <w:szCs w:val="24"/>
        </w:rPr>
      </w:pPr>
      <w:bookmarkStart w:id="1836" w:name="bookmark2088"/>
      <w:bookmarkEnd w:id="1836"/>
      <w:r>
        <w:rPr>
          <w:rStyle w:val="11"/>
        </w:rPr>
        <w:t>владеть способами самоконтроля, самомотивации и реф</w:t>
      </w:r>
      <w:r>
        <w:rPr>
          <w:rStyle w:val="11"/>
        </w:rPr>
        <w:softHyphen/>
        <w:t>лексии;</w:t>
      </w:r>
    </w:p>
    <w:p w14:paraId="6241B464" w14:textId="77777777" w:rsidR="00A5220A" w:rsidRDefault="00A5220A" w:rsidP="00670BDF">
      <w:pPr>
        <w:pStyle w:val="a5"/>
        <w:numPr>
          <w:ilvl w:val="0"/>
          <w:numId w:val="95"/>
        </w:numPr>
        <w:tabs>
          <w:tab w:val="left" w:pos="267"/>
        </w:tabs>
        <w:spacing w:line="307" w:lineRule="auto"/>
        <w:ind w:left="240" w:hanging="240"/>
        <w:jc w:val="both"/>
        <w:rPr>
          <w:color w:val="auto"/>
          <w:sz w:val="24"/>
          <w:szCs w:val="24"/>
        </w:rPr>
      </w:pPr>
      <w:bookmarkStart w:id="1837" w:name="bookmark2089"/>
      <w:bookmarkEnd w:id="1837"/>
      <w:r>
        <w:rPr>
          <w:rStyle w:val="11"/>
        </w:rPr>
        <w:t>давать адекватную оценку ситуации и предлагать план ее изменения;</w:t>
      </w:r>
    </w:p>
    <w:p w14:paraId="0DB24D94" w14:textId="77777777" w:rsidR="00A5220A" w:rsidRDefault="00A5220A" w:rsidP="00670BDF">
      <w:pPr>
        <w:pStyle w:val="a5"/>
        <w:numPr>
          <w:ilvl w:val="0"/>
          <w:numId w:val="95"/>
        </w:numPr>
        <w:tabs>
          <w:tab w:val="left" w:pos="267"/>
        </w:tabs>
        <w:spacing w:line="307" w:lineRule="auto"/>
        <w:ind w:left="240" w:hanging="240"/>
        <w:jc w:val="both"/>
        <w:rPr>
          <w:color w:val="auto"/>
          <w:sz w:val="24"/>
          <w:szCs w:val="24"/>
        </w:rPr>
      </w:pPr>
      <w:bookmarkStart w:id="1838" w:name="bookmark2090"/>
      <w:bookmarkEnd w:id="1838"/>
      <w:r>
        <w:rPr>
          <w:rStyle w:val="11"/>
        </w:rPr>
        <w:t>учитывать контекст и предвидеть трудности, которые мо</w:t>
      </w:r>
      <w:r>
        <w:rPr>
          <w:rStyle w:val="11"/>
        </w:rPr>
        <w:softHyphen/>
        <w:t>гут возникнуть</w:t>
      </w:r>
    </w:p>
    <w:p w14:paraId="0C56D3CD" w14:textId="77777777" w:rsidR="00A5220A" w:rsidRDefault="00A5220A" w:rsidP="00670BDF">
      <w:pPr>
        <w:pStyle w:val="a5"/>
        <w:numPr>
          <w:ilvl w:val="0"/>
          <w:numId w:val="95"/>
        </w:numPr>
        <w:tabs>
          <w:tab w:val="left" w:pos="267"/>
        </w:tabs>
        <w:spacing w:line="307" w:lineRule="auto"/>
        <w:ind w:left="240" w:hanging="240"/>
        <w:jc w:val="both"/>
        <w:rPr>
          <w:color w:val="auto"/>
          <w:sz w:val="24"/>
          <w:szCs w:val="24"/>
        </w:rPr>
      </w:pPr>
      <w:bookmarkStart w:id="1839" w:name="bookmark2091"/>
      <w:bookmarkEnd w:id="1839"/>
      <w:r>
        <w:rPr>
          <w:rStyle w:val="11"/>
        </w:rPr>
        <w:t>при решении учебной задачи, адаптировать решение к ме</w:t>
      </w:r>
      <w:r>
        <w:rPr>
          <w:rStyle w:val="11"/>
        </w:rPr>
        <w:softHyphen/>
        <w:t>няющимся обстоятельствам;</w:t>
      </w:r>
    </w:p>
    <w:p w14:paraId="7A081950" w14:textId="77777777" w:rsidR="00A5220A" w:rsidRDefault="00A5220A" w:rsidP="00670BDF">
      <w:pPr>
        <w:pStyle w:val="a5"/>
        <w:numPr>
          <w:ilvl w:val="0"/>
          <w:numId w:val="95"/>
        </w:numPr>
        <w:tabs>
          <w:tab w:val="left" w:pos="267"/>
        </w:tabs>
        <w:spacing w:line="293" w:lineRule="auto"/>
        <w:ind w:left="240" w:hanging="240"/>
        <w:jc w:val="both"/>
        <w:rPr>
          <w:color w:val="auto"/>
          <w:sz w:val="24"/>
          <w:szCs w:val="24"/>
        </w:rPr>
      </w:pPr>
      <w:bookmarkStart w:id="1840" w:name="bookmark2092"/>
      <w:bookmarkEnd w:id="1840"/>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23C01AF5" w14:textId="77777777" w:rsidR="00A5220A" w:rsidRDefault="00A5220A" w:rsidP="00670BDF">
      <w:pPr>
        <w:pStyle w:val="a5"/>
        <w:numPr>
          <w:ilvl w:val="0"/>
          <w:numId w:val="95"/>
        </w:numPr>
        <w:tabs>
          <w:tab w:val="left" w:pos="267"/>
        </w:tabs>
        <w:spacing w:line="293" w:lineRule="auto"/>
        <w:ind w:left="240" w:hanging="240"/>
        <w:jc w:val="both"/>
        <w:rPr>
          <w:color w:val="auto"/>
          <w:sz w:val="24"/>
          <w:szCs w:val="24"/>
        </w:rPr>
      </w:pPr>
      <w:bookmarkStart w:id="1841" w:name="bookmark2093"/>
      <w:bookmarkEnd w:id="1841"/>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14:paraId="1BD6FD73" w14:textId="77777777" w:rsidR="00A5220A" w:rsidRDefault="00A5220A" w:rsidP="00670BDF">
      <w:pPr>
        <w:pStyle w:val="a5"/>
        <w:numPr>
          <w:ilvl w:val="0"/>
          <w:numId w:val="95"/>
        </w:numPr>
        <w:tabs>
          <w:tab w:val="left" w:pos="267"/>
        </w:tabs>
        <w:spacing w:after="40" w:line="360" w:lineRule="auto"/>
        <w:ind w:firstLine="0"/>
        <w:jc w:val="both"/>
        <w:rPr>
          <w:color w:val="auto"/>
          <w:sz w:val="24"/>
          <w:szCs w:val="24"/>
        </w:rPr>
      </w:pPr>
      <w:bookmarkStart w:id="1842" w:name="bookmark2094"/>
      <w:bookmarkEnd w:id="1842"/>
      <w:r>
        <w:rPr>
          <w:rStyle w:val="11"/>
        </w:rPr>
        <w:t>оценивать соответствие результата цели и условиям;</w:t>
      </w:r>
    </w:p>
    <w:p w14:paraId="21C5F374" w14:textId="77777777" w:rsidR="00A5220A" w:rsidRDefault="00A5220A" w:rsidP="00670BDF">
      <w:pPr>
        <w:pStyle w:val="a5"/>
        <w:numPr>
          <w:ilvl w:val="0"/>
          <w:numId w:val="98"/>
        </w:numPr>
        <w:tabs>
          <w:tab w:val="left" w:pos="613"/>
        </w:tabs>
        <w:spacing w:line="266" w:lineRule="auto"/>
        <w:jc w:val="both"/>
        <w:rPr>
          <w:color w:val="auto"/>
          <w:sz w:val="24"/>
          <w:szCs w:val="24"/>
        </w:rPr>
      </w:pPr>
      <w:bookmarkStart w:id="1843" w:name="bookmark2095"/>
      <w:bookmarkEnd w:id="1843"/>
      <w:r>
        <w:rPr>
          <w:rStyle w:val="11"/>
        </w:rPr>
        <w:t>эмоциональный интеллект:</w:t>
      </w:r>
    </w:p>
    <w:p w14:paraId="42197857" w14:textId="77777777" w:rsidR="00A5220A" w:rsidRDefault="00A5220A" w:rsidP="00670BDF">
      <w:pPr>
        <w:pStyle w:val="a5"/>
        <w:numPr>
          <w:ilvl w:val="0"/>
          <w:numId w:val="95"/>
        </w:numPr>
        <w:tabs>
          <w:tab w:val="left" w:pos="267"/>
        </w:tabs>
        <w:spacing w:line="307" w:lineRule="auto"/>
        <w:ind w:left="240" w:hanging="240"/>
        <w:jc w:val="both"/>
        <w:rPr>
          <w:color w:val="auto"/>
          <w:sz w:val="24"/>
          <w:szCs w:val="24"/>
        </w:rPr>
      </w:pPr>
      <w:bookmarkStart w:id="1844" w:name="bookmark2096"/>
      <w:bookmarkEnd w:id="1844"/>
      <w:r>
        <w:rPr>
          <w:rStyle w:val="11"/>
        </w:rPr>
        <w:t>различать, называть и управлять собственными эмоциями и эмоциями других;</w:t>
      </w:r>
    </w:p>
    <w:p w14:paraId="662A7B38" w14:textId="77777777" w:rsidR="00A5220A" w:rsidRDefault="00A5220A" w:rsidP="00670BDF">
      <w:pPr>
        <w:pStyle w:val="a5"/>
        <w:numPr>
          <w:ilvl w:val="0"/>
          <w:numId w:val="95"/>
        </w:numPr>
        <w:tabs>
          <w:tab w:val="left" w:pos="267"/>
        </w:tabs>
        <w:spacing w:line="360" w:lineRule="auto"/>
        <w:ind w:firstLine="0"/>
        <w:jc w:val="both"/>
        <w:rPr>
          <w:color w:val="auto"/>
          <w:sz w:val="24"/>
          <w:szCs w:val="24"/>
        </w:rPr>
      </w:pPr>
      <w:bookmarkStart w:id="1845" w:name="bookmark2097"/>
      <w:bookmarkEnd w:id="1845"/>
      <w:r>
        <w:rPr>
          <w:rStyle w:val="11"/>
        </w:rPr>
        <w:t>выявлять и анализировать причины эмоций;</w:t>
      </w:r>
    </w:p>
    <w:p w14:paraId="06C5F67A" w14:textId="77777777" w:rsidR="00A5220A" w:rsidRDefault="00A5220A" w:rsidP="00670BDF">
      <w:pPr>
        <w:pStyle w:val="a5"/>
        <w:numPr>
          <w:ilvl w:val="0"/>
          <w:numId w:val="95"/>
        </w:numPr>
        <w:tabs>
          <w:tab w:val="left" w:pos="267"/>
        </w:tabs>
        <w:spacing w:line="307" w:lineRule="auto"/>
        <w:ind w:left="240" w:hanging="240"/>
        <w:jc w:val="both"/>
        <w:rPr>
          <w:color w:val="auto"/>
          <w:sz w:val="24"/>
          <w:szCs w:val="24"/>
        </w:rPr>
      </w:pPr>
      <w:bookmarkStart w:id="1846" w:name="bookmark2098"/>
      <w:bookmarkEnd w:id="1846"/>
      <w:r>
        <w:rPr>
          <w:rStyle w:val="11"/>
        </w:rPr>
        <w:t>ставить себя на место другого человека, понимать мотивы и намерения другого;</w:t>
      </w:r>
    </w:p>
    <w:p w14:paraId="738D65B5" w14:textId="77777777" w:rsidR="00A5220A" w:rsidRDefault="00A5220A" w:rsidP="00670BDF">
      <w:pPr>
        <w:pStyle w:val="a5"/>
        <w:numPr>
          <w:ilvl w:val="0"/>
          <w:numId w:val="95"/>
        </w:numPr>
        <w:tabs>
          <w:tab w:val="left" w:pos="267"/>
        </w:tabs>
        <w:spacing w:line="360" w:lineRule="auto"/>
        <w:ind w:firstLine="0"/>
        <w:jc w:val="both"/>
        <w:rPr>
          <w:color w:val="auto"/>
          <w:sz w:val="24"/>
          <w:szCs w:val="24"/>
        </w:rPr>
      </w:pPr>
      <w:bookmarkStart w:id="1847" w:name="bookmark2099"/>
      <w:bookmarkEnd w:id="1847"/>
      <w:r>
        <w:rPr>
          <w:rStyle w:val="11"/>
        </w:rPr>
        <w:t>регулировать способ выражения эмоций;</w:t>
      </w:r>
    </w:p>
    <w:p w14:paraId="1283C439" w14:textId="77777777" w:rsidR="00A5220A" w:rsidRDefault="00A5220A" w:rsidP="00670BDF">
      <w:pPr>
        <w:pStyle w:val="a5"/>
        <w:numPr>
          <w:ilvl w:val="0"/>
          <w:numId w:val="98"/>
        </w:numPr>
        <w:tabs>
          <w:tab w:val="left" w:pos="613"/>
        </w:tabs>
        <w:spacing w:line="266" w:lineRule="auto"/>
        <w:jc w:val="both"/>
        <w:rPr>
          <w:color w:val="auto"/>
          <w:sz w:val="24"/>
          <w:szCs w:val="24"/>
        </w:rPr>
      </w:pPr>
      <w:bookmarkStart w:id="1848" w:name="bookmark2100"/>
      <w:bookmarkEnd w:id="1848"/>
      <w:r>
        <w:rPr>
          <w:rStyle w:val="11"/>
        </w:rPr>
        <w:t>принятие себя и других:</w:t>
      </w:r>
    </w:p>
    <w:p w14:paraId="640B6EBC" w14:textId="77777777" w:rsidR="00A5220A" w:rsidRDefault="00A5220A" w:rsidP="00670BDF">
      <w:pPr>
        <w:pStyle w:val="a5"/>
        <w:numPr>
          <w:ilvl w:val="0"/>
          <w:numId w:val="95"/>
        </w:numPr>
        <w:tabs>
          <w:tab w:val="left" w:pos="267"/>
        </w:tabs>
        <w:spacing w:after="40" w:line="360" w:lineRule="auto"/>
        <w:ind w:firstLine="0"/>
        <w:jc w:val="both"/>
        <w:rPr>
          <w:color w:val="auto"/>
          <w:sz w:val="24"/>
          <w:szCs w:val="24"/>
        </w:rPr>
      </w:pPr>
      <w:bookmarkStart w:id="1849" w:name="bookmark2101"/>
      <w:bookmarkEnd w:id="1849"/>
      <w:r>
        <w:rPr>
          <w:rStyle w:val="11"/>
        </w:rPr>
        <w:t>осознанно относиться к другому человеку, его мнению;</w:t>
      </w:r>
    </w:p>
    <w:p w14:paraId="25A40CB2" w14:textId="77777777" w:rsidR="00A5220A" w:rsidRDefault="00A5220A" w:rsidP="00670BDF">
      <w:pPr>
        <w:pStyle w:val="a5"/>
        <w:numPr>
          <w:ilvl w:val="0"/>
          <w:numId w:val="95"/>
        </w:numPr>
        <w:tabs>
          <w:tab w:val="left" w:pos="267"/>
        </w:tabs>
        <w:spacing w:line="307" w:lineRule="auto"/>
        <w:ind w:left="240" w:hanging="240"/>
        <w:jc w:val="both"/>
        <w:rPr>
          <w:color w:val="auto"/>
          <w:sz w:val="24"/>
          <w:szCs w:val="24"/>
        </w:rPr>
      </w:pPr>
      <w:bookmarkStart w:id="1850" w:name="bookmark2102"/>
      <w:bookmarkEnd w:id="1850"/>
      <w:r>
        <w:rPr>
          <w:rStyle w:val="11"/>
        </w:rPr>
        <w:t>признавать свое право на ошибку и такое же право друго</w:t>
      </w:r>
      <w:r>
        <w:rPr>
          <w:rStyle w:val="11"/>
        </w:rPr>
        <w:softHyphen/>
        <w:t>го;</w:t>
      </w:r>
    </w:p>
    <w:p w14:paraId="2187DFCF" w14:textId="77777777" w:rsidR="00A5220A" w:rsidRDefault="00A5220A" w:rsidP="00670BDF">
      <w:pPr>
        <w:pStyle w:val="a5"/>
        <w:numPr>
          <w:ilvl w:val="0"/>
          <w:numId w:val="95"/>
        </w:numPr>
        <w:tabs>
          <w:tab w:val="left" w:pos="267"/>
        </w:tabs>
        <w:spacing w:line="360" w:lineRule="auto"/>
        <w:ind w:left="240" w:hanging="240"/>
        <w:jc w:val="both"/>
        <w:rPr>
          <w:color w:val="auto"/>
          <w:sz w:val="24"/>
          <w:szCs w:val="24"/>
        </w:rPr>
      </w:pPr>
      <w:bookmarkStart w:id="1851" w:name="bookmark2103"/>
      <w:bookmarkEnd w:id="1851"/>
      <w:r>
        <w:rPr>
          <w:rStyle w:val="11"/>
        </w:rPr>
        <w:t>принимать себя и других, не осуждая;</w:t>
      </w:r>
    </w:p>
    <w:p w14:paraId="74A1C530" w14:textId="77777777" w:rsidR="00A5220A" w:rsidRDefault="00A5220A" w:rsidP="00670BDF">
      <w:pPr>
        <w:pStyle w:val="a5"/>
        <w:numPr>
          <w:ilvl w:val="0"/>
          <w:numId w:val="95"/>
        </w:numPr>
        <w:tabs>
          <w:tab w:val="left" w:pos="267"/>
        </w:tabs>
        <w:spacing w:line="360" w:lineRule="auto"/>
        <w:ind w:left="240" w:hanging="240"/>
        <w:jc w:val="both"/>
        <w:rPr>
          <w:color w:val="auto"/>
          <w:sz w:val="24"/>
          <w:szCs w:val="24"/>
        </w:rPr>
      </w:pPr>
      <w:bookmarkStart w:id="1852" w:name="bookmark2104"/>
      <w:bookmarkEnd w:id="1852"/>
      <w:r>
        <w:rPr>
          <w:rStyle w:val="11"/>
        </w:rPr>
        <w:lastRenderedPageBreak/>
        <w:t>открытость себе и другим;</w:t>
      </w:r>
    </w:p>
    <w:p w14:paraId="7D16BD17" w14:textId="77777777" w:rsidR="00A5220A" w:rsidRDefault="00A5220A" w:rsidP="00670BDF">
      <w:pPr>
        <w:pStyle w:val="a5"/>
        <w:numPr>
          <w:ilvl w:val="0"/>
          <w:numId w:val="95"/>
        </w:numPr>
        <w:tabs>
          <w:tab w:val="left" w:pos="267"/>
        </w:tabs>
        <w:spacing w:after="40" w:line="360" w:lineRule="auto"/>
        <w:ind w:left="240" w:hanging="240"/>
        <w:jc w:val="both"/>
        <w:rPr>
          <w:color w:val="auto"/>
          <w:sz w:val="24"/>
          <w:szCs w:val="24"/>
        </w:rPr>
      </w:pPr>
      <w:bookmarkStart w:id="1853" w:name="bookmark2105"/>
      <w:bookmarkEnd w:id="1853"/>
      <w:r>
        <w:rPr>
          <w:rStyle w:val="11"/>
        </w:rPr>
        <w:t>осознавать невозможность контролировать все вокруг.</w:t>
      </w:r>
    </w:p>
    <w:p w14:paraId="6C6128E5" w14:textId="77777777" w:rsidR="00A5220A" w:rsidRDefault="00A5220A">
      <w:pPr>
        <w:pStyle w:val="a5"/>
        <w:spacing w:after="40" w:line="26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11"/>
        </w:rPr>
        <w:softHyphen/>
        <w:t>выков личности (управления собой, самодисциплины, устой</w:t>
      </w:r>
      <w:r>
        <w:rPr>
          <w:rStyle w:val="11"/>
        </w:rPr>
        <w:softHyphen/>
        <w:t>чивого поведения).</w:t>
      </w:r>
    </w:p>
    <w:p w14:paraId="666AB7AD"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1854" w:name="bookmark2106"/>
      <w:bookmarkStart w:id="1855" w:name="bookmark2107"/>
      <w:bookmarkStart w:id="1856" w:name="bookmark2108"/>
      <w:r>
        <w:rPr>
          <w:rStyle w:val="33"/>
          <w:b/>
          <w:bCs/>
        </w:rPr>
        <w:t>Предметные результаты</w:t>
      </w:r>
      <w:bookmarkEnd w:id="1854"/>
      <w:bookmarkEnd w:id="1855"/>
      <w:bookmarkEnd w:id="1856"/>
    </w:p>
    <w:p w14:paraId="271543A3" w14:textId="77777777" w:rsidR="00A5220A" w:rsidRDefault="00A5220A">
      <w:pPr>
        <w:pStyle w:val="a5"/>
        <w:spacing w:after="200" w:line="262"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(китайский) язык» предметной области «Иностранные языки» ориентированы на применение знаний, умений и на</w:t>
      </w:r>
      <w:r>
        <w:rPr>
          <w:rStyle w:val="11"/>
        </w:rPr>
        <w:softHyphen/>
        <w:t>выков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5D08B3E" w14:textId="77777777" w:rsidR="00A5220A" w:rsidRDefault="00A5220A" w:rsidP="00670BDF">
      <w:pPr>
        <w:pStyle w:val="24"/>
        <w:numPr>
          <w:ilvl w:val="0"/>
          <w:numId w:val="99"/>
        </w:numPr>
        <w:tabs>
          <w:tab w:val="left" w:pos="231"/>
        </w:tabs>
        <w:spacing w:after="60"/>
        <w:jc w:val="both"/>
        <w:rPr>
          <w:b w:val="0"/>
          <w:bCs w:val="0"/>
          <w:color w:val="auto"/>
          <w:w w:val="100"/>
          <w:sz w:val="24"/>
          <w:szCs w:val="24"/>
        </w:rPr>
      </w:pPr>
      <w:bookmarkStart w:id="1857" w:name="bookmark2109"/>
      <w:bookmarkEnd w:id="1857"/>
      <w:r>
        <w:rPr>
          <w:rStyle w:val="23"/>
          <w:b/>
          <w:bCs/>
        </w:rPr>
        <w:t>КЛАСС</w:t>
      </w:r>
    </w:p>
    <w:p w14:paraId="5C7AD138"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Коммуникативные умения</w:t>
      </w:r>
    </w:p>
    <w:p w14:paraId="6EB92962"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в рамках тематического содержания речи в стандарт</w:t>
      </w:r>
      <w:r>
        <w:rPr>
          <w:rStyle w:val="11"/>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0757ED9" w14:textId="77777777" w:rsidR="00A5220A" w:rsidRDefault="00A5220A">
      <w:pPr>
        <w:pStyle w:val="a5"/>
        <w:spacing w:line="262"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сооб</w:t>
      </w:r>
      <w:r>
        <w:rPr>
          <w:rStyle w:val="11"/>
        </w:rPr>
        <w:softHyphen/>
        <w:t>щение) с вербальными и/или зрительными опорами в рамках тематического содержания речи (объём монологического вы</w:t>
      </w:r>
      <w:r>
        <w:rPr>
          <w:rStyle w:val="11"/>
        </w:rPr>
        <w:softHyphen/>
        <w:t xml:space="preserve">сказывания — 5-6 фраз); </w:t>
      </w:r>
      <w:r>
        <w:rPr>
          <w:rStyle w:val="11"/>
          <w:i/>
          <w:iCs/>
        </w:rPr>
        <w:t>излагать</w:t>
      </w:r>
      <w:r>
        <w:rPr>
          <w:rStyle w:val="11"/>
        </w:rPr>
        <w:t xml:space="preserve"> основное содержание прочитанного текста с вербальными и/или зрительными опо</w:t>
      </w:r>
      <w:r>
        <w:rPr>
          <w:rStyle w:val="11"/>
        </w:rPr>
        <w:softHyphen/>
        <w:t>рами (объём — 5-6 фраз); кратко излагать результаты вы</w:t>
      </w:r>
      <w:r>
        <w:rPr>
          <w:rStyle w:val="11"/>
        </w:rPr>
        <w:softHyphen/>
        <w:t>полненной проектной работы (объём — 5-6 фраз);</w:t>
      </w:r>
    </w:p>
    <w:p w14:paraId="46903A8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w:t>
      </w:r>
      <w:r>
        <w:rPr>
          <w:rStyle w:val="11"/>
        </w:rPr>
        <w:softHyphen/>
        <w:t>рования — до 1 минуты);</w:t>
      </w:r>
    </w:p>
    <w:p w14:paraId="26230665"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 xml:space="preserve">вения в их </w:t>
      </w:r>
      <w:r>
        <w:rPr>
          <w:rStyle w:val="11"/>
        </w:rPr>
        <w:lastRenderedPageBreak/>
        <w:t>содержание в зависимости от поставленной ком</w:t>
      </w:r>
      <w:r>
        <w:rPr>
          <w:rStyle w:val="11"/>
        </w:rPr>
        <w:softHyphen/>
        <w:t xml:space="preserve">муникативной задачи: с пониманием основного содержания, с пониманием запрашиваемой информации (объём текста/ текстов для чтения — 110 знаков); </w:t>
      </w:r>
      <w:r>
        <w:rPr>
          <w:rStyle w:val="11"/>
          <w:i/>
          <w:iCs/>
        </w:rPr>
        <w:t>читать</w:t>
      </w:r>
      <w:r>
        <w:rPr>
          <w:rStyle w:val="11"/>
        </w:rPr>
        <w:t xml:space="preserve"> про себя не</w:t>
      </w:r>
      <w:r>
        <w:rPr>
          <w:rStyle w:val="11"/>
        </w:rPr>
        <w:softHyphen/>
        <w:t>сплошные тексты (таблицы) и понимать представленную в них информацию;</w:t>
      </w:r>
    </w:p>
    <w:p w14:paraId="28B91BFF" w14:textId="77777777" w:rsidR="00A5220A" w:rsidRDefault="00A5220A">
      <w:pPr>
        <w:pStyle w:val="a5"/>
        <w:spacing w:after="26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w:t>
      </w:r>
      <w:r>
        <w:rPr>
          <w:rStyle w:val="11"/>
        </w:rPr>
        <w:softHyphen/>
        <w:t>никами; заполнять анкеты и формуляры, сообщая о себе ос</w:t>
      </w:r>
      <w:r>
        <w:rPr>
          <w:rStyle w:val="11"/>
        </w:rPr>
        <w:softHyphen/>
        <w:t xml:space="preserve">новные сведения, в соответствии с нормами, принятыми в стране/странах изучаемого языка; </w:t>
      </w:r>
      <w:r>
        <w:rPr>
          <w:rStyle w:val="11"/>
          <w:i/>
          <w:iCs/>
        </w:rPr>
        <w:t>писать</w:t>
      </w:r>
      <w:r>
        <w:rPr>
          <w:rStyle w:val="11"/>
        </w:rPr>
        <w:t xml:space="preserve"> электронное сооб</w:t>
      </w:r>
      <w:r>
        <w:rPr>
          <w:rStyle w:val="11"/>
        </w:rPr>
        <w:softHyphen/>
        <w:t>щение личного характера, соблюдая речевой этикет, приня</w:t>
      </w:r>
      <w:r>
        <w:rPr>
          <w:rStyle w:val="11"/>
        </w:rPr>
        <w:softHyphen/>
        <w:t>тый в стране/странах изучаемого языка (объём сообщения — до 50 знаков).</w:t>
      </w:r>
    </w:p>
    <w:p w14:paraId="6073CE2A" w14:textId="77777777" w:rsidR="00A5220A" w:rsidRDefault="00A5220A">
      <w:pPr>
        <w:pStyle w:val="32"/>
        <w:spacing w:after="80"/>
        <w:jc w:val="both"/>
        <w:rPr>
          <w:rFonts w:ascii="Courier New" w:hAnsi="Courier New" w:cs="Courier New"/>
          <w:b w:val="0"/>
          <w:bCs w:val="0"/>
          <w:color w:val="auto"/>
          <w:sz w:val="24"/>
          <w:szCs w:val="24"/>
        </w:rPr>
      </w:pPr>
      <w:r>
        <w:rPr>
          <w:rStyle w:val="31"/>
          <w:b/>
          <w:bCs/>
          <w:sz w:val="18"/>
          <w:szCs w:val="18"/>
        </w:rPr>
        <w:t>Языковые навыки и умения</w:t>
      </w:r>
    </w:p>
    <w:p w14:paraId="55B91ADE" w14:textId="77777777" w:rsidR="00A5220A" w:rsidRDefault="00A5220A" w:rsidP="00670BDF">
      <w:pPr>
        <w:pStyle w:val="a5"/>
        <w:numPr>
          <w:ilvl w:val="0"/>
          <w:numId w:val="100"/>
        </w:numPr>
        <w:tabs>
          <w:tab w:val="left" w:pos="548"/>
        </w:tabs>
        <w:spacing w:line="264" w:lineRule="auto"/>
        <w:jc w:val="both"/>
        <w:rPr>
          <w:color w:val="auto"/>
          <w:sz w:val="24"/>
          <w:szCs w:val="24"/>
        </w:rPr>
      </w:pPr>
      <w:bookmarkStart w:id="1858" w:name="bookmark2110"/>
      <w:bookmarkEnd w:id="1858"/>
      <w:r>
        <w:rPr>
          <w:rStyle w:val="11"/>
          <w:i/>
          <w:iCs/>
        </w:rPr>
        <w:t>владеть</w:t>
      </w:r>
      <w:r>
        <w:rPr>
          <w:rStyle w:val="11"/>
          <w:b/>
          <w:bCs/>
        </w:rPr>
        <w:t xml:space="preserve"> фонетическими навыками:</w:t>
      </w:r>
    </w:p>
    <w:p w14:paraId="394888EC"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произносить звуки китайского языка;</w:t>
      </w:r>
    </w:p>
    <w:p w14:paraId="2EB98A25" w14:textId="77777777" w:rsidR="00A5220A" w:rsidRDefault="00A5220A">
      <w:pPr>
        <w:pStyle w:val="a5"/>
        <w:spacing w:line="264"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1EF58110"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 слух все звуки китайского языка;</w:t>
      </w:r>
    </w:p>
    <w:p w14:paraId="4B651190" w14:textId="77777777" w:rsidR="00A5220A" w:rsidRDefault="00A5220A">
      <w:pPr>
        <w:pStyle w:val="a5"/>
        <w:spacing w:line="264" w:lineRule="auto"/>
        <w:jc w:val="both"/>
        <w:rPr>
          <w:rFonts w:ascii="Courier New" w:hAnsi="Courier New" w:cs="Courier New"/>
          <w:color w:val="auto"/>
          <w:sz w:val="24"/>
          <w:szCs w:val="24"/>
        </w:rPr>
      </w:pPr>
      <w:r>
        <w:rPr>
          <w:rStyle w:val="11"/>
        </w:rPr>
        <w:t>знание буквы китайского звукобуквенного алфавита пи</w:t>
      </w:r>
      <w:r>
        <w:rPr>
          <w:rStyle w:val="11"/>
        </w:rPr>
        <w:softHyphen/>
        <w:t>ньинь (также называемого «фонетической транскрипцией»), иницили и финали, и фонетически корректно их озвучивать;</w:t>
      </w:r>
    </w:p>
    <w:p w14:paraId="7F5F977A"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11431F2E" w14:textId="77777777" w:rsidR="00A5220A" w:rsidRDefault="00A5220A">
      <w:pPr>
        <w:pStyle w:val="a5"/>
        <w:spacing w:line="264"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570FE4ED" w14:textId="77777777" w:rsidR="00A5220A" w:rsidRDefault="00A5220A">
      <w:pPr>
        <w:pStyle w:val="a5"/>
        <w:spacing w:line="264"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90 знаков);</w:t>
      </w:r>
    </w:p>
    <w:p w14:paraId="17CE414D"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навыками ритмико-интонационного оформления речи в зависимости от коммуникативной ситуации.</w:t>
      </w:r>
    </w:p>
    <w:p w14:paraId="5EABDB59" w14:textId="77777777" w:rsidR="00A5220A" w:rsidRDefault="00A5220A" w:rsidP="00670BDF">
      <w:pPr>
        <w:pStyle w:val="a5"/>
        <w:numPr>
          <w:ilvl w:val="0"/>
          <w:numId w:val="100"/>
        </w:numPr>
        <w:tabs>
          <w:tab w:val="left" w:pos="543"/>
        </w:tabs>
        <w:spacing w:line="264" w:lineRule="auto"/>
        <w:jc w:val="both"/>
        <w:rPr>
          <w:color w:val="auto"/>
          <w:sz w:val="24"/>
          <w:szCs w:val="24"/>
        </w:rPr>
      </w:pPr>
      <w:bookmarkStart w:id="1859" w:name="bookmark2111"/>
      <w:bookmarkEnd w:id="1859"/>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020ABDE7"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7123EEDA" w14:textId="77777777" w:rsidR="00A5220A" w:rsidRDefault="00A5220A">
      <w:pPr>
        <w:pStyle w:val="a5"/>
        <w:spacing w:after="180" w:line="264"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0A8F1A49" w14:textId="77777777" w:rsidR="00A5220A" w:rsidRDefault="00A5220A">
      <w:pPr>
        <w:pStyle w:val="a5"/>
        <w:spacing w:line="264"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2EF01B17" w14:textId="77777777" w:rsidR="00A5220A" w:rsidRDefault="00A5220A">
      <w:pPr>
        <w:pStyle w:val="a5"/>
        <w:spacing w:line="264"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 xml:space="preserve">граммах — </w:t>
      </w:r>
      <w:r>
        <w:rPr>
          <w:rStyle w:val="11"/>
        </w:rPr>
        <w:lastRenderedPageBreak/>
        <w:t>ключи и фонетики;</w:t>
      </w:r>
    </w:p>
    <w:p w14:paraId="4C4C2084"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1F8835A8" w14:textId="77777777" w:rsidR="00A5220A" w:rsidRDefault="00A5220A">
      <w:pPr>
        <w:pStyle w:val="a5"/>
        <w:spacing w:line="264"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477F2F5E" w14:textId="77777777" w:rsidR="00A5220A" w:rsidRDefault="00A5220A">
      <w:pPr>
        <w:pStyle w:val="a5"/>
        <w:spacing w:line="264"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754911F8" w14:textId="77777777" w:rsidR="00A5220A" w:rsidRDefault="00A5220A">
      <w:pPr>
        <w:pStyle w:val="a5"/>
        <w:spacing w:line="264"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0F435BB8"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262268CE"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111B5AD7" w14:textId="77777777" w:rsidR="00A5220A" w:rsidRDefault="00A5220A">
      <w:pPr>
        <w:pStyle w:val="a5"/>
        <w:spacing w:after="80" w:line="264"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61789FD4" w14:textId="77777777" w:rsidR="00A5220A" w:rsidRDefault="00A5220A" w:rsidP="00670BDF">
      <w:pPr>
        <w:pStyle w:val="a5"/>
        <w:numPr>
          <w:ilvl w:val="0"/>
          <w:numId w:val="100"/>
        </w:numPr>
        <w:tabs>
          <w:tab w:val="left" w:pos="543"/>
        </w:tabs>
        <w:spacing w:line="266" w:lineRule="auto"/>
        <w:jc w:val="both"/>
        <w:rPr>
          <w:color w:val="auto"/>
          <w:sz w:val="24"/>
          <w:szCs w:val="24"/>
        </w:rPr>
      </w:pPr>
      <w:bookmarkStart w:id="1860" w:name="bookmark2112"/>
      <w:bookmarkEnd w:id="1860"/>
      <w:r>
        <w:rPr>
          <w:rStyle w:val="11"/>
          <w:i/>
          <w:iCs/>
        </w:rPr>
        <w:t>распознавать в звучащем и письменном</w:t>
      </w:r>
      <w:r>
        <w:rPr>
          <w:rStyle w:val="11"/>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6B986AEB"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514AB09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39651DAB"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w:t>
      </w:r>
      <w:r>
        <w:rPr>
          <w:rStyle w:val="11"/>
        </w:rPr>
        <w:softHyphen/>
        <w:t>сической сочетаемости;</w:t>
      </w:r>
    </w:p>
    <w:p w14:paraId="77300548" w14:textId="77777777" w:rsidR="00A5220A" w:rsidRDefault="00A5220A">
      <w:pPr>
        <w:pStyle w:val="a5"/>
        <w:spacing w:after="80"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08478509" w14:textId="77777777" w:rsidR="00A5220A" w:rsidRDefault="00A5220A" w:rsidP="00670BDF">
      <w:pPr>
        <w:pStyle w:val="a5"/>
        <w:numPr>
          <w:ilvl w:val="0"/>
          <w:numId w:val="100"/>
        </w:numPr>
        <w:tabs>
          <w:tab w:val="left" w:pos="543"/>
        </w:tabs>
        <w:spacing w:after="80" w:line="266" w:lineRule="auto"/>
        <w:jc w:val="both"/>
        <w:rPr>
          <w:color w:val="auto"/>
          <w:sz w:val="24"/>
          <w:szCs w:val="24"/>
        </w:rPr>
      </w:pPr>
      <w:bookmarkStart w:id="1861" w:name="bookmark2113"/>
      <w:bookmarkEnd w:id="1861"/>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3AC750B5"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B701091" w14:textId="77777777" w:rsidR="00A5220A" w:rsidRDefault="00A5220A" w:rsidP="00670BDF">
      <w:pPr>
        <w:pStyle w:val="a5"/>
        <w:numPr>
          <w:ilvl w:val="0"/>
          <w:numId w:val="95"/>
        </w:numPr>
        <w:tabs>
          <w:tab w:val="left" w:pos="267"/>
        </w:tabs>
        <w:spacing w:line="264" w:lineRule="auto"/>
        <w:ind w:left="220" w:hanging="220"/>
        <w:jc w:val="both"/>
        <w:rPr>
          <w:color w:val="auto"/>
          <w:sz w:val="24"/>
          <w:szCs w:val="24"/>
        </w:rPr>
      </w:pPr>
      <w:bookmarkStart w:id="1862" w:name="bookmark2114"/>
      <w:bookmarkEnd w:id="1862"/>
      <w:r>
        <w:rPr>
          <w:rStyle w:val="11"/>
        </w:rPr>
        <w:t>различные коммуникативные типы предложений: пове</w:t>
      </w:r>
      <w:r>
        <w:rPr>
          <w:rStyle w:val="11"/>
        </w:rPr>
        <w:softHyphen/>
        <w:t>ствовательные (утвердительные и отрицательные), вопро</w:t>
      </w:r>
      <w:r>
        <w:rPr>
          <w:rStyle w:val="11"/>
        </w:rPr>
        <w:softHyphen/>
        <w:t xml:space="preserve">сительные (общий вопрос с частицей </w:t>
      </w:r>
      <w:r>
        <w:rPr>
          <w:rStyle w:val="11"/>
          <w:sz w:val="17"/>
          <w:szCs w:val="17"/>
        </w:rPr>
        <w:t xml:space="preserve">^ </w:t>
      </w:r>
      <w:r>
        <w:rPr>
          <w:rStyle w:val="11"/>
        </w:rPr>
        <w:t>и в утвердительно</w:t>
      </w:r>
      <w:r>
        <w:rPr>
          <w:rStyle w:val="11"/>
        </w:rPr>
        <w:softHyphen/>
        <w:t>отрицательной форме, специальный вопрос с вопроситель</w:t>
      </w:r>
      <w:r>
        <w:rPr>
          <w:rStyle w:val="11"/>
        </w:rPr>
        <w:softHyphen/>
        <w:t>ными местоимениями), побудительные, восклицательные;</w:t>
      </w:r>
    </w:p>
    <w:p w14:paraId="653831DD" w14:textId="77777777" w:rsidR="00A5220A" w:rsidRDefault="00A5220A" w:rsidP="00670BDF">
      <w:pPr>
        <w:pStyle w:val="a5"/>
        <w:numPr>
          <w:ilvl w:val="0"/>
          <w:numId w:val="95"/>
        </w:numPr>
        <w:tabs>
          <w:tab w:val="left" w:pos="267"/>
        </w:tabs>
        <w:spacing w:line="264" w:lineRule="auto"/>
        <w:ind w:left="220" w:hanging="220"/>
        <w:jc w:val="both"/>
        <w:rPr>
          <w:color w:val="auto"/>
          <w:sz w:val="24"/>
          <w:szCs w:val="24"/>
        </w:rPr>
      </w:pPr>
      <w:bookmarkStart w:id="1863" w:name="bookmark2115"/>
      <w:bookmarkEnd w:id="1863"/>
      <w:r>
        <w:rPr>
          <w:rStyle w:val="11"/>
        </w:rPr>
        <w:t>нераспространенные и распространенные простые предло</w:t>
      </w:r>
      <w:r>
        <w:rPr>
          <w:rStyle w:val="11"/>
        </w:rPr>
        <w:softHyphen/>
        <w:t>жения;</w:t>
      </w:r>
    </w:p>
    <w:p w14:paraId="37DDC50D" w14:textId="77777777" w:rsidR="00A5220A" w:rsidRDefault="00A5220A" w:rsidP="00670BDF">
      <w:pPr>
        <w:pStyle w:val="a5"/>
        <w:numPr>
          <w:ilvl w:val="0"/>
          <w:numId w:val="95"/>
        </w:numPr>
        <w:tabs>
          <w:tab w:val="left" w:pos="267"/>
        </w:tabs>
        <w:spacing w:line="264" w:lineRule="auto"/>
        <w:ind w:left="220" w:hanging="220"/>
        <w:jc w:val="both"/>
        <w:rPr>
          <w:color w:val="auto"/>
          <w:sz w:val="24"/>
          <w:szCs w:val="24"/>
        </w:rPr>
      </w:pPr>
      <w:bookmarkStart w:id="1864" w:name="bookmark2116"/>
      <w:bookmarkEnd w:id="1864"/>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51DD4E6D" w14:textId="77777777" w:rsidR="00A5220A" w:rsidRDefault="00A5220A" w:rsidP="00670BDF">
      <w:pPr>
        <w:pStyle w:val="a5"/>
        <w:numPr>
          <w:ilvl w:val="0"/>
          <w:numId w:val="95"/>
        </w:numPr>
        <w:tabs>
          <w:tab w:val="left" w:pos="267"/>
        </w:tabs>
        <w:spacing w:line="264" w:lineRule="auto"/>
        <w:ind w:left="220" w:hanging="220"/>
        <w:jc w:val="both"/>
        <w:rPr>
          <w:color w:val="auto"/>
          <w:sz w:val="24"/>
          <w:szCs w:val="24"/>
        </w:rPr>
      </w:pPr>
      <w:bookmarkStart w:id="1865" w:name="bookmark2117"/>
      <w:bookmarkEnd w:id="1865"/>
      <w:r>
        <w:rPr>
          <w:rStyle w:val="11"/>
        </w:rPr>
        <w:lastRenderedPageBreak/>
        <w:t>предложения с качественным сказуемым, приветственные фразы с качественным сказуемым;</w:t>
      </w:r>
    </w:p>
    <w:p w14:paraId="3216891C" w14:textId="77777777" w:rsidR="00A5220A" w:rsidRDefault="00A5220A" w:rsidP="00670BDF">
      <w:pPr>
        <w:pStyle w:val="a5"/>
        <w:numPr>
          <w:ilvl w:val="0"/>
          <w:numId w:val="95"/>
        </w:numPr>
        <w:tabs>
          <w:tab w:val="left" w:pos="267"/>
        </w:tabs>
        <w:spacing w:after="40" w:line="264" w:lineRule="auto"/>
        <w:ind w:firstLine="0"/>
        <w:jc w:val="both"/>
        <w:rPr>
          <w:color w:val="auto"/>
          <w:sz w:val="24"/>
          <w:szCs w:val="24"/>
        </w:rPr>
      </w:pPr>
      <w:bookmarkStart w:id="1866" w:name="bookmark2118"/>
      <w:bookmarkEnd w:id="1866"/>
      <w:r>
        <w:rPr>
          <w:rStyle w:val="11"/>
        </w:rPr>
        <w:t>предложения с простым глагольным сказуемым;</w:t>
      </w:r>
    </w:p>
    <w:p w14:paraId="2596C506" w14:textId="77777777" w:rsidR="00A5220A" w:rsidRDefault="00A5220A" w:rsidP="00670BDF">
      <w:pPr>
        <w:pStyle w:val="a5"/>
        <w:numPr>
          <w:ilvl w:val="0"/>
          <w:numId w:val="95"/>
        </w:numPr>
        <w:tabs>
          <w:tab w:val="left" w:pos="267"/>
        </w:tabs>
        <w:spacing w:line="264" w:lineRule="auto"/>
        <w:ind w:left="220" w:hanging="220"/>
        <w:jc w:val="both"/>
        <w:rPr>
          <w:color w:val="auto"/>
          <w:sz w:val="24"/>
          <w:szCs w:val="24"/>
        </w:rPr>
      </w:pPr>
      <w:bookmarkStart w:id="1867" w:name="bookmark2119"/>
      <w:bookmarkEnd w:id="1867"/>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4114675" w14:textId="77777777" w:rsidR="00A5220A" w:rsidRDefault="00A5220A" w:rsidP="00670BDF">
      <w:pPr>
        <w:pStyle w:val="a5"/>
        <w:numPr>
          <w:ilvl w:val="0"/>
          <w:numId w:val="95"/>
        </w:numPr>
        <w:tabs>
          <w:tab w:val="left" w:pos="267"/>
        </w:tabs>
        <w:spacing w:line="264" w:lineRule="auto"/>
        <w:ind w:left="220" w:hanging="220"/>
        <w:jc w:val="both"/>
        <w:rPr>
          <w:color w:val="auto"/>
          <w:sz w:val="24"/>
          <w:szCs w:val="24"/>
        </w:rPr>
      </w:pPr>
      <w:bookmarkStart w:id="1868" w:name="bookmark2120"/>
      <w:bookmarkEnd w:id="1868"/>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45C8B0B9" w14:textId="77777777" w:rsidR="00A5220A" w:rsidRDefault="00A5220A" w:rsidP="00670BDF">
      <w:pPr>
        <w:pStyle w:val="a5"/>
        <w:numPr>
          <w:ilvl w:val="0"/>
          <w:numId w:val="95"/>
        </w:numPr>
        <w:tabs>
          <w:tab w:val="left" w:pos="267"/>
        </w:tabs>
        <w:spacing w:line="264" w:lineRule="auto"/>
        <w:ind w:left="220" w:hanging="220"/>
        <w:jc w:val="both"/>
        <w:rPr>
          <w:color w:val="auto"/>
          <w:sz w:val="24"/>
          <w:szCs w:val="24"/>
        </w:rPr>
      </w:pPr>
      <w:bookmarkStart w:id="1869" w:name="bookmark2121"/>
      <w:bookmarkEnd w:id="1869"/>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3F308837" w14:textId="77777777" w:rsidR="00A5220A" w:rsidRDefault="00A5220A" w:rsidP="00670BDF">
      <w:pPr>
        <w:pStyle w:val="a5"/>
        <w:numPr>
          <w:ilvl w:val="0"/>
          <w:numId w:val="95"/>
        </w:numPr>
        <w:tabs>
          <w:tab w:val="left" w:pos="267"/>
        </w:tabs>
        <w:spacing w:after="40" w:line="264" w:lineRule="auto"/>
        <w:ind w:firstLine="0"/>
        <w:jc w:val="both"/>
        <w:rPr>
          <w:color w:val="auto"/>
          <w:sz w:val="24"/>
          <w:szCs w:val="24"/>
        </w:rPr>
      </w:pPr>
      <w:bookmarkStart w:id="1870" w:name="bookmark2122"/>
      <w:bookmarkEnd w:id="1870"/>
      <w:r>
        <w:rPr>
          <w:rStyle w:val="11"/>
        </w:rPr>
        <w:t>притяжательные местоимения;</w:t>
      </w:r>
    </w:p>
    <w:p w14:paraId="43E68C1C" w14:textId="77777777" w:rsidR="00A5220A" w:rsidRDefault="00A5220A">
      <w:pPr>
        <w:pStyle w:val="a5"/>
        <w:spacing w:line="264"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lang w:val="en-US" w:eastAsia="en-US"/>
        </w:rPr>
        <w:t>jW</w:t>
      </w:r>
      <w:r w:rsidRPr="00C971E5">
        <w:rPr>
          <w:rStyle w:val="11"/>
          <w:lang w:eastAsia="en-US"/>
        </w:rPr>
        <w:t>');</w:t>
      </w:r>
    </w:p>
    <w:p w14:paraId="7E99D7BF" w14:textId="77777777" w:rsidR="00A5220A" w:rsidRDefault="00A5220A" w:rsidP="00670BDF">
      <w:pPr>
        <w:pStyle w:val="a5"/>
        <w:numPr>
          <w:ilvl w:val="0"/>
          <w:numId w:val="95"/>
        </w:numPr>
        <w:tabs>
          <w:tab w:val="left" w:pos="267"/>
        </w:tabs>
        <w:spacing w:line="264" w:lineRule="auto"/>
        <w:ind w:firstLine="0"/>
        <w:jc w:val="both"/>
        <w:rPr>
          <w:color w:val="auto"/>
          <w:sz w:val="24"/>
          <w:szCs w:val="24"/>
        </w:rPr>
      </w:pPr>
      <w:bookmarkStart w:id="1871" w:name="bookmark2123"/>
      <w:bookmarkEnd w:id="1871"/>
      <w:r>
        <w:rPr>
          <w:rStyle w:val="11"/>
        </w:rPr>
        <w:t xml:space="preserve">вопросительное притяжательное местоимение </w:t>
      </w:r>
      <w:r>
        <w:rPr>
          <w:rStyle w:val="11"/>
          <w:sz w:val="17"/>
          <w:szCs w:val="17"/>
        </w:rPr>
        <w:t>Ж^</w:t>
      </w:r>
      <w:r>
        <w:rPr>
          <w:rStyle w:val="11"/>
        </w:rPr>
        <w:t>;</w:t>
      </w:r>
    </w:p>
    <w:p w14:paraId="6EF6C8D3" w14:textId="77777777" w:rsidR="00A5220A" w:rsidRDefault="00A5220A" w:rsidP="00670BDF">
      <w:pPr>
        <w:pStyle w:val="a5"/>
        <w:numPr>
          <w:ilvl w:val="0"/>
          <w:numId w:val="95"/>
        </w:numPr>
        <w:tabs>
          <w:tab w:val="left" w:pos="267"/>
        </w:tabs>
        <w:spacing w:line="264" w:lineRule="auto"/>
        <w:ind w:left="220" w:hanging="220"/>
        <w:jc w:val="both"/>
        <w:rPr>
          <w:color w:val="auto"/>
          <w:sz w:val="24"/>
          <w:szCs w:val="24"/>
        </w:rPr>
      </w:pPr>
      <w:bookmarkStart w:id="1872" w:name="bookmark2124"/>
      <w:bookmarkEnd w:id="1872"/>
      <w:r>
        <w:rPr>
          <w:rStyle w:val="11"/>
        </w:rPr>
        <w:t xml:space="preserve">вопросительное слово </w:t>
      </w:r>
      <w:r>
        <w:rPr>
          <w:rStyle w:val="11"/>
          <w:sz w:val="17"/>
          <w:szCs w:val="17"/>
        </w:rPr>
        <w:t xml:space="preserve">Ж£ </w:t>
      </w:r>
      <w:r>
        <w:rPr>
          <w:rStyle w:val="11"/>
        </w:rPr>
        <w:t>в значении «какой» и в роли дополнения;</w:t>
      </w:r>
    </w:p>
    <w:p w14:paraId="0C832C09" w14:textId="77777777" w:rsidR="00A5220A" w:rsidRDefault="00A5220A" w:rsidP="00670BDF">
      <w:pPr>
        <w:pStyle w:val="a5"/>
        <w:numPr>
          <w:ilvl w:val="0"/>
          <w:numId w:val="95"/>
        </w:numPr>
        <w:tabs>
          <w:tab w:val="left" w:pos="267"/>
        </w:tabs>
        <w:spacing w:line="264" w:lineRule="auto"/>
        <w:ind w:left="220" w:hanging="220"/>
        <w:jc w:val="both"/>
        <w:rPr>
          <w:color w:val="auto"/>
          <w:sz w:val="24"/>
          <w:szCs w:val="24"/>
        </w:rPr>
      </w:pPr>
      <w:bookmarkStart w:id="1873" w:name="bookmark2125"/>
      <w:bookmarkEnd w:id="1873"/>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1F3CFF9B" w14:textId="77777777" w:rsidR="00A5220A" w:rsidRDefault="00A5220A" w:rsidP="00670BDF">
      <w:pPr>
        <w:pStyle w:val="a5"/>
        <w:numPr>
          <w:ilvl w:val="0"/>
          <w:numId w:val="95"/>
        </w:numPr>
        <w:tabs>
          <w:tab w:val="left" w:pos="267"/>
        </w:tabs>
        <w:spacing w:line="276" w:lineRule="auto"/>
        <w:ind w:left="220" w:hanging="220"/>
        <w:jc w:val="both"/>
        <w:rPr>
          <w:color w:val="auto"/>
          <w:sz w:val="24"/>
          <w:szCs w:val="24"/>
        </w:rPr>
      </w:pPr>
      <w:bookmarkStart w:id="1874" w:name="bookmark2126"/>
      <w:bookmarkEnd w:id="1874"/>
      <w:r>
        <w:rPr>
          <w:rStyle w:val="11"/>
        </w:rPr>
        <w:t xml:space="preserve">определительное служебное слово (структурную частицу) </w:t>
      </w:r>
      <w:r>
        <w:rPr>
          <w:rStyle w:val="11"/>
          <w:sz w:val="17"/>
          <w:szCs w:val="17"/>
        </w:rPr>
        <w:t>Ж</w:t>
      </w:r>
      <w:r>
        <w:rPr>
          <w:rStyle w:val="11"/>
        </w:rPr>
        <w:t>;</w:t>
      </w:r>
    </w:p>
    <w:p w14:paraId="0226A8D7" w14:textId="77777777" w:rsidR="00A5220A" w:rsidRDefault="00A5220A" w:rsidP="00670BDF">
      <w:pPr>
        <w:pStyle w:val="a5"/>
        <w:numPr>
          <w:ilvl w:val="0"/>
          <w:numId w:val="95"/>
        </w:numPr>
        <w:tabs>
          <w:tab w:val="left" w:pos="267"/>
        </w:tabs>
        <w:spacing w:line="264" w:lineRule="auto"/>
        <w:ind w:left="220" w:hanging="220"/>
        <w:jc w:val="both"/>
        <w:rPr>
          <w:color w:val="auto"/>
          <w:sz w:val="24"/>
          <w:szCs w:val="24"/>
        </w:rPr>
      </w:pPr>
      <w:bookmarkStart w:id="1875" w:name="bookmark2127"/>
      <w:bookmarkEnd w:id="1875"/>
      <w:r>
        <w:rPr>
          <w:rStyle w:val="11"/>
        </w:rPr>
        <w:t>имена собственные, способы построения имен по-китайски;</w:t>
      </w:r>
    </w:p>
    <w:p w14:paraId="2027F72E" w14:textId="77777777" w:rsidR="00A5220A" w:rsidRDefault="00A5220A" w:rsidP="00670BDF">
      <w:pPr>
        <w:pStyle w:val="a5"/>
        <w:numPr>
          <w:ilvl w:val="0"/>
          <w:numId w:val="95"/>
        </w:numPr>
        <w:tabs>
          <w:tab w:val="left" w:pos="267"/>
        </w:tabs>
        <w:spacing w:line="264" w:lineRule="auto"/>
        <w:ind w:left="220" w:hanging="220"/>
        <w:jc w:val="both"/>
        <w:rPr>
          <w:color w:val="auto"/>
          <w:sz w:val="24"/>
          <w:szCs w:val="24"/>
        </w:rPr>
      </w:pPr>
      <w:bookmarkStart w:id="1876" w:name="bookmark2128"/>
      <w:bookmarkEnd w:id="1876"/>
      <w:r>
        <w:rPr>
          <w:rStyle w:val="11"/>
        </w:rPr>
        <w:t xml:space="preserve">отрицательные частицы </w:t>
      </w:r>
      <w:r>
        <w:rPr>
          <w:rStyle w:val="11"/>
          <w:sz w:val="17"/>
          <w:szCs w:val="17"/>
        </w:rPr>
        <w:t>Ж</w:t>
      </w:r>
      <w:r>
        <w:rPr>
          <w:rStyle w:val="11"/>
        </w:rPr>
        <w:t xml:space="preserve">, </w:t>
      </w:r>
      <w:r>
        <w:rPr>
          <w:rStyle w:val="11"/>
          <w:sz w:val="17"/>
          <w:szCs w:val="17"/>
        </w:rPr>
        <w:t>Ж</w:t>
      </w:r>
      <w:r>
        <w:rPr>
          <w:rStyle w:val="11"/>
        </w:rPr>
        <w:t>;</w:t>
      </w:r>
    </w:p>
    <w:p w14:paraId="38426699" w14:textId="77777777" w:rsidR="00A5220A" w:rsidRDefault="00A5220A" w:rsidP="00670BDF">
      <w:pPr>
        <w:pStyle w:val="a5"/>
        <w:numPr>
          <w:ilvl w:val="0"/>
          <w:numId w:val="95"/>
        </w:numPr>
        <w:tabs>
          <w:tab w:val="left" w:pos="267"/>
        </w:tabs>
        <w:spacing w:line="264" w:lineRule="auto"/>
        <w:ind w:left="220" w:hanging="220"/>
        <w:jc w:val="both"/>
        <w:rPr>
          <w:color w:val="auto"/>
          <w:sz w:val="24"/>
          <w:szCs w:val="24"/>
        </w:rPr>
      </w:pPr>
      <w:bookmarkStart w:id="1877" w:name="bookmark2129"/>
      <w:bookmarkEnd w:id="1877"/>
      <w:r>
        <w:rPr>
          <w:rStyle w:val="11"/>
        </w:rPr>
        <w:t xml:space="preserve">глаголы и глагольно-объектные словосочетания глагол </w:t>
      </w:r>
      <w:r>
        <w:rPr>
          <w:rStyle w:val="11"/>
          <w:rFonts w:ascii="Arial" w:hAnsi="Arial" w:cs="Arial"/>
          <w:i/>
          <w:iCs/>
          <w:sz w:val="16"/>
          <w:szCs w:val="16"/>
          <w:lang w:val="en-US" w:eastAsia="en-US"/>
        </w:rPr>
        <w:t>ffi</w:t>
      </w:r>
      <w:r w:rsidRPr="00C971E5">
        <w:rPr>
          <w:rStyle w:val="11"/>
          <w:lang w:eastAsia="en-US"/>
        </w:rPr>
        <w:t xml:space="preserve"> </w:t>
      </w:r>
      <w:r>
        <w:rPr>
          <w:rStyle w:val="11"/>
        </w:rPr>
        <w:t>в значениях «брать в долг» и «давать в долг»;</w:t>
      </w:r>
    </w:p>
    <w:p w14:paraId="6666BF9D" w14:textId="77777777" w:rsidR="00A5220A" w:rsidRDefault="00A5220A" w:rsidP="00670BDF">
      <w:pPr>
        <w:pStyle w:val="a5"/>
        <w:numPr>
          <w:ilvl w:val="0"/>
          <w:numId w:val="95"/>
        </w:numPr>
        <w:tabs>
          <w:tab w:val="left" w:pos="267"/>
        </w:tabs>
        <w:spacing w:line="264" w:lineRule="auto"/>
        <w:ind w:firstLine="0"/>
        <w:jc w:val="both"/>
        <w:rPr>
          <w:color w:val="auto"/>
          <w:sz w:val="24"/>
          <w:szCs w:val="24"/>
        </w:rPr>
      </w:pPr>
      <w:bookmarkStart w:id="1878" w:name="bookmark2130"/>
      <w:bookmarkEnd w:id="1878"/>
      <w:r>
        <w:rPr>
          <w:rStyle w:val="11"/>
        </w:rPr>
        <w:t xml:space="preserve">модально-подобный глагол </w:t>
      </w:r>
      <w:r>
        <w:rPr>
          <w:rStyle w:val="11"/>
          <w:sz w:val="17"/>
          <w:szCs w:val="17"/>
        </w:rPr>
        <w:t xml:space="preserve">^Ж </w:t>
      </w:r>
      <w:r>
        <w:rPr>
          <w:rStyle w:val="11"/>
        </w:rPr>
        <w:t>с дополнением;</w:t>
      </w:r>
    </w:p>
    <w:p w14:paraId="0ED1E78B" w14:textId="77777777" w:rsidR="00A5220A" w:rsidRDefault="00A5220A" w:rsidP="00670BDF">
      <w:pPr>
        <w:pStyle w:val="a5"/>
        <w:numPr>
          <w:ilvl w:val="0"/>
          <w:numId w:val="95"/>
        </w:numPr>
        <w:tabs>
          <w:tab w:val="left" w:pos="267"/>
        </w:tabs>
        <w:spacing w:line="264" w:lineRule="auto"/>
        <w:ind w:firstLine="0"/>
        <w:jc w:val="both"/>
        <w:rPr>
          <w:color w:val="auto"/>
          <w:sz w:val="24"/>
          <w:szCs w:val="24"/>
        </w:rPr>
      </w:pPr>
      <w:bookmarkStart w:id="1879" w:name="bookmark2131"/>
      <w:bookmarkEnd w:id="1879"/>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w:t>
      </w:r>
      <w:r>
        <w:rPr>
          <w:rStyle w:val="11"/>
        </w:rPr>
        <w:t>);</w:t>
      </w:r>
    </w:p>
    <w:p w14:paraId="25AC7C7D" w14:textId="77777777" w:rsidR="00A5220A" w:rsidRDefault="00A5220A" w:rsidP="00670BDF">
      <w:pPr>
        <w:pStyle w:val="a5"/>
        <w:numPr>
          <w:ilvl w:val="0"/>
          <w:numId w:val="95"/>
        </w:numPr>
        <w:tabs>
          <w:tab w:val="left" w:pos="267"/>
        </w:tabs>
        <w:spacing w:line="276" w:lineRule="auto"/>
        <w:ind w:left="220" w:hanging="220"/>
        <w:jc w:val="both"/>
        <w:rPr>
          <w:color w:val="auto"/>
          <w:sz w:val="24"/>
          <w:szCs w:val="24"/>
        </w:rPr>
      </w:pPr>
      <w:bookmarkStart w:id="1880" w:name="bookmark2132"/>
      <w:bookmarkEnd w:id="1880"/>
      <w:r>
        <w:rPr>
          <w:rStyle w:val="11"/>
        </w:rPr>
        <w:t>модальные глаголы возможности, умения, способности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65309BB4" w14:textId="77777777" w:rsidR="00A5220A" w:rsidRDefault="00A5220A" w:rsidP="00670BDF">
      <w:pPr>
        <w:pStyle w:val="a5"/>
        <w:numPr>
          <w:ilvl w:val="0"/>
          <w:numId w:val="95"/>
        </w:numPr>
        <w:tabs>
          <w:tab w:val="left" w:pos="267"/>
        </w:tabs>
        <w:spacing w:line="264" w:lineRule="auto"/>
        <w:ind w:left="220" w:hanging="220"/>
        <w:jc w:val="both"/>
        <w:rPr>
          <w:color w:val="auto"/>
          <w:sz w:val="24"/>
          <w:szCs w:val="24"/>
        </w:rPr>
      </w:pPr>
      <w:bookmarkStart w:id="1881" w:name="bookmark2133"/>
      <w:bookmarkEnd w:id="1881"/>
      <w:r>
        <w:rPr>
          <w:rStyle w:val="11"/>
        </w:rPr>
        <w:t>побудительные глаголы (</w:t>
      </w:r>
      <w:r>
        <w:rPr>
          <w:rStyle w:val="11"/>
          <w:sz w:val="17"/>
          <w:szCs w:val="17"/>
        </w:rPr>
        <w:t xml:space="preserve">Д </w:t>
      </w:r>
      <w:r>
        <w:rPr>
          <w:rStyle w:val="11"/>
        </w:rPr>
        <w:t>и другие);</w:t>
      </w:r>
    </w:p>
    <w:p w14:paraId="14D22F7F" w14:textId="77777777" w:rsidR="00A5220A" w:rsidRDefault="00A5220A" w:rsidP="00670BDF">
      <w:pPr>
        <w:pStyle w:val="a5"/>
        <w:numPr>
          <w:ilvl w:val="0"/>
          <w:numId w:val="95"/>
        </w:numPr>
        <w:tabs>
          <w:tab w:val="left" w:pos="267"/>
        </w:tabs>
        <w:spacing w:after="40" w:line="264" w:lineRule="auto"/>
        <w:ind w:left="220" w:hanging="220"/>
        <w:jc w:val="both"/>
        <w:rPr>
          <w:color w:val="auto"/>
          <w:sz w:val="24"/>
          <w:szCs w:val="24"/>
        </w:rPr>
      </w:pPr>
      <w:bookmarkStart w:id="1882" w:name="bookmark2134"/>
      <w:bookmarkEnd w:id="1882"/>
      <w:r>
        <w:rPr>
          <w:rStyle w:val="11"/>
        </w:rPr>
        <w:t>удвоение глагола;</w:t>
      </w:r>
    </w:p>
    <w:p w14:paraId="5E74CC37" w14:textId="77777777" w:rsidR="00A5220A" w:rsidRDefault="00A5220A" w:rsidP="00670BDF">
      <w:pPr>
        <w:pStyle w:val="a5"/>
        <w:numPr>
          <w:ilvl w:val="0"/>
          <w:numId w:val="95"/>
        </w:numPr>
        <w:tabs>
          <w:tab w:val="left" w:pos="267"/>
        </w:tabs>
        <w:spacing w:after="40" w:line="264" w:lineRule="auto"/>
        <w:ind w:left="220" w:hanging="220"/>
        <w:jc w:val="both"/>
        <w:rPr>
          <w:color w:val="auto"/>
          <w:sz w:val="24"/>
          <w:szCs w:val="24"/>
        </w:rPr>
      </w:pPr>
      <w:bookmarkStart w:id="1883" w:name="bookmark2135"/>
      <w:bookmarkEnd w:id="1883"/>
      <w:r>
        <w:rPr>
          <w:rStyle w:val="11"/>
        </w:rPr>
        <w:t>прилагательные;</w:t>
      </w:r>
    </w:p>
    <w:p w14:paraId="41CB32D8" w14:textId="77777777" w:rsidR="00A5220A" w:rsidRDefault="00A5220A" w:rsidP="00670BDF">
      <w:pPr>
        <w:pStyle w:val="a5"/>
        <w:numPr>
          <w:ilvl w:val="0"/>
          <w:numId w:val="95"/>
        </w:numPr>
        <w:tabs>
          <w:tab w:val="left" w:pos="267"/>
        </w:tabs>
        <w:spacing w:after="40" w:line="264" w:lineRule="auto"/>
        <w:ind w:left="220" w:hanging="220"/>
        <w:jc w:val="both"/>
        <w:rPr>
          <w:color w:val="auto"/>
          <w:sz w:val="24"/>
          <w:szCs w:val="24"/>
        </w:rPr>
      </w:pPr>
      <w:bookmarkStart w:id="1884" w:name="bookmark2136"/>
      <w:bookmarkEnd w:id="1884"/>
      <w:r>
        <w:rPr>
          <w:rStyle w:val="11"/>
        </w:rPr>
        <w:t xml:space="preserve">наречие степени </w:t>
      </w:r>
      <w:r>
        <w:rPr>
          <w:rStyle w:val="11"/>
          <w:sz w:val="17"/>
          <w:szCs w:val="17"/>
        </w:rPr>
        <w:t>Ж</w:t>
      </w:r>
      <w:r>
        <w:rPr>
          <w:rStyle w:val="11"/>
        </w:rPr>
        <w:t>;</w:t>
      </w:r>
    </w:p>
    <w:p w14:paraId="2B6A72A5"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885" w:name="bookmark2137"/>
      <w:bookmarkEnd w:id="1885"/>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2DBCE62E" w14:textId="77777777" w:rsidR="00A5220A" w:rsidRDefault="00A5220A">
      <w:pPr>
        <w:pStyle w:val="a5"/>
        <w:spacing w:line="266"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наречия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 xml:space="preserve">Д </w:t>
      </w:r>
      <w:r>
        <w:rPr>
          <w:rStyle w:val="11"/>
        </w:rPr>
        <w:t>(</w:t>
      </w:r>
      <w:r>
        <w:rPr>
          <w:rStyle w:val="11"/>
          <w:sz w:val="17"/>
          <w:szCs w:val="17"/>
        </w:rPr>
        <w:t>ДД</w:t>
      </w:r>
      <w:r>
        <w:rPr>
          <w:rStyle w:val="11"/>
        </w:rPr>
        <w:t>);</w:t>
      </w:r>
    </w:p>
    <w:p w14:paraId="42D73C11" w14:textId="77777777" w:rsidR="00A5220A" w:rsidRDefault="00A5220A" w:rsidP="00670BDF">
      <w:pPr>
        <w:pStyle w:val="a5"/>
        <w:numPr>
          <w:ilvl w:val="0"/>
          <w:numId w:val="95"/>
        </w:numPr>
        <w:tabs>
          <w:tab w:val="left" w:pos="267"/>
        </w:tabs>
        <w:spacing w:line="266" w:lineRule="auto"/>
        <w:ind w:firstLine="0"/>
        <w:jc w:val="both"/>
        <w:rPr>
          <w:color w:val="auto"/>
          <w:sz w:val="24"/>
          <w:szCs w:val="24"/>
        </w:rPr>
      </w:pPr>
      <w:bookmarkStart w:id="1886" w:name="bookmark2138"/>
      <w:bookmarkEnd w:id="1886"/>
      <w:r>
        <w:rPr>
          <w:rStyle w:val="11"/>
        </w:rPr>
        <w:t xml:space="preserve">союзы </w:t>
      </w:r>
      <w:r>
        <w:rPr>
          <w:rStyle w:val="11"/>
          <w:rFonts w:ascii="Arial" w:hAnsi="Arial" w:cs="Arial"/>
          <w:i/>
          <w:iCs/>
          <w:sz w:val="16"/>
          <w:szCs w:val="16"/>
        </w:rPr>
        <w:t>&amp;</w:t>
      </w:r>
      <w:r>
        <w:rPr>
          <w:rStyle w:val="11"/>
          <w:i/>
          <w:iCs/>
        </w:rPr>
        <w:t>,</w:t>
      </w:r>
      <w:r>
        <w:rPr>
          <w:rStyle w:val="11"/>
          <w:sz w:val="17"/>
          <w:szCs w:val="17"/>
        </w:rPr>
        <w:t xml:space="preserve"> ДД</w:t>
      </w:r>
      <w:r>
        <w:rPr>
          <w:rStyle w:val="11"/>
        </w:rPr>
        <w:t>;</w:t>
      </w:r>
    </w:p>
    <w:p w14:paraId="56282B58" w14:textId="77777777" w:rsidR="00A5220A" w:rsidRDefault="00A5220A" w:rsidP="00670BDF">
      <w:pPr>
        <w:pStyle w:val="a5"/>
        <w:numPr>
          <w:ilvl w:val="0"/>
          <w:numId w:val="95"/>
        </w:numPr>
        <w:tabs>
          <w:tab w:val="left" w:pos="267"/>
        </w:tabs>
        <w:spacing w:line="266" w:lineRule="auto"/>
        <w:ind w:firstLine="0"/>
        <w:jc w:val="both"/>
        <w:rPr>
          <w:color w:val="auto"/>
          <w:sz w:val="24"/>
          <w:szCs w:val="24"/>
        </w:rPr>
      </w:pPr>
      <w:bookmarkStart w:id="1887" w:name="bookmark2139"/>
      <w:bookmarkEnd w:id="1887"/>
      <w:r>
        <w:rPr>
          <w:rStyle w:val="11"/>
        </w:rPr>
        <w:t xml:space="preserve">союз </w:t>
      </w:r>
      <w:r>
        <w:rPr>
          <w:rStyle w:val="11"/>
          <w:sz w:val="17"/>
          <w:szCs w:val="17"/>
        </w:rPr>
        <w:t xml:space="preserve">ДД </w:t>
      </w:r>
      <w:r>
        <w:rPr>
          <w:rStyle w:val="11"/>
        </w:rPr>
        <w:t>и его использование в альтернативном вопросе;</w:t>
      </w:r>
    </w:p>
    <w:p w14:paraId="5E13C0A2" w14:textId="77777777" w:rsidR="00A5220A" w:rsidRDefault="00A5220A" w:rsidP="00670BDF">
      <w:pPr>
        <w:pStyle w:val="a5"/>
        <w:numPr>
          <w:ilvl w:val="0"/>
          <w:numId w:val="95"/>
        </w:numPr>
        <w:tabs>
          <w:tab w:val="left" w:pos="267"/>
          <w:tab w:val="left" w:leader="dot" w:pos="5486"/>
          <w:tab w:val="left" w:leader="dot" w:pos="6034"/>
        </w:tabs>
        <w:spacing w:line="266" w:lineRule="auto"/>
        <w:ind w:firstLine="0"/>
        <w:jc w:val="both"/>
        <w:rPr>
          <w:color w:val="auto"/>
          <w:sz w:val="24"/>
          <w:szCs w:val="24"/>
        </w:rPr>
      </w:pPr>
      <w:bookmarkStart w:id="1888" w:name="bookmark2140"/>
      <w:bookmarkEnd w:id="1888"/>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36D1F5BF"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 </w:t>
      </w:r>
      <w:r>
        <w:rPr>
          <w:rStyle w:val="11"/>
          <w:sz w:val="17"/>
          <w:szCs w:val="17"/>
        </w:rPr>
        <w:t xml:space="preserve">Д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2FCD73A2"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77D9E01F"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889" w:name="bookmark2141"/>
      <w:bookmarkEnd w:id="1889"/>
      <w:r>
        <w:rPr>
          <w:rStyle w:val="11"/>
        </w:rPr>
        <w:t xml:space="preserve">числительные от 1 до 100, числительные </w:t>
      </w:r>
      <w:r>
        <w:rPr>
          <w:rStyle w:val="11"/>
          <w:sz w:val="17"/>
          <w:szCs w:val="17"/>
        </w:rPr>
        <w:t xml:space="preserve">— </w:t>
      </w:r>
      <w:r>
        <w:rPr>
          <w:rStyle w:val="11"/>
        </w:rPr>
        <w:t xml:space="preserve">и </w:t>
      </w:r>
      <w:r>
        <w:rPr>
          <w:rStyle w:val="11"/>
          <w:sz w:val="17"/>
          <w:szCs w:val="17"/>
        </w:rPr>
        <w:t>^</w:t>
      </w:r>
      <w:r>
        <w:rPr>
          <w:rStyle w:val="11"/>
        </w:rPr>
        <w:t>;</w:t>
      </w:r>
    </w:p>
    <w:p w14:paraId="7C77F008"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890" w:name="bookmark2142"/>
      <w:bookmarkEnd w:id="1890"/>
      <w:r>
        <w:rPr>
          <w:rStyle w:val="11"/>
        </w:rPr>
        <w:t xml:space="preserve">порядковые числительные и префикс </w:t>
      </w:r>
      <w:r>
        <w:rPr>
          <w:rStyle w:val="11"/>
          <w:sz w:val="17"/>
          <w:szCs w:val="17"/>
        </w:rPr>
        <w:t>Ж</w:t>
      </w:r>
      <w:r>
        <w:rPr>
          <w:rStyle w:val="11"/>
        </w:rPr>
        <w:t>;</w:t>
      </w:r>
    </w:p>
    <w:p w14:paraId="20405CF7"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891" w:name="bookmark2143"/>
      <w:bookmarkEnd w:id="1891"/>
      <w:r>
        <w:rPr>
          <w:rStyle w:val="11"/>
        </w:rPr>
        <w:t>счётные слова (классификаторы)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 xml:space="preserve">ное счётное слово </w:t>
      </w:r>
      <w:r>
        <w:rPr>
          <w:rStyle w:val="11"/>
          <w:sz w:val="17"/>
          <w:szCs w:val="17"/>
        </w:rPr>
        <w:t>Д</w:t>
      </w:r>
      <w:r>
        <w:rPr>
          <w:rStyle w:val="11"/>
        </w:rPr>
        <w:t xml:space="preserve">, вопросительную частицу </w:t>
      </w:r>
      <w:r>
        <w:rPr>
          <w:rStyle w:val="11"/>
          <w:sz w:val="17"/>
          <w:szCs w:val="17"/>
        </w:rPr>
        <w:t>Д</w:t>
      </w:r>
      <w:r>
        <w:rPr>
          <w:rStyle w:val="11"/>
        </w:rPr>
        <w:t>;</w:t>
      </w:r>
    </w:p>
    <w:p w14:paraId="603B4586"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892" w:name="bookmark2144"/>
      <w:bookmarkEnd w:id="1892"/>
      <w:r>
        <w:rPr>
          <w:rStyle w:val="11"/>
        </w:rPr>
        <w:t xml:space="preserve">модальную частицу </w:t>
      </w:r>
      <w:r>
        <w:rPr>
          <w:rStyle w:val="11"/>
          <w:sz w:val="17"/>
          <w:szCs w:val="17"/>
        </w:rPr>
        <w:t xml:space="preserve">% </w:t>
      </w:r>
      <w:r>
        <w:rPr>
          <w:rStyle w:val="11"/>
        </w:rPr>
        <w:t>для формирования неполного во</w:t>
      </w:r>
      <w:r>
        <w:rPr>
          <w:rStyle w:val="11"/>
        </w:rPr>
        <w:softHyphen/>
        <w:t>проса;</w:t>
      </w:r>
    </w:p>
    <w:p w14:paraId="5CE6FEB1"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893" w:name="bookmark2145"/>
      <w:bookmarkEnd w:id="1893"/>
      <w:r>
        <w:rPr>
          <w:rStyle w:val="11"/>
        </w:rPr>
        <w:t xml:space="preserve">модальную частицу </w:t>
      </w:r>
      <w:r>
        <w:rPr>
          <w:rStyle w:val="11"/>
          <w:sz w:val="17"/>
          <w:szCs w:val="17"/>
        </w:rPr>
        <w:t xml:space="preserve">Т </w:t>
      </w:r>
      <w:r>
        <w:rPr>
          <w:rStyle w:val="11"/>
        </w:rPr>
        <w:t>;</w:t>
      </w:r>
    </w:p>
    <w:p w14:paraId="24C5C46A"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894" w:name="bookmark2146"/>
      <w:bookmarkEnd w:id="1894"/>
      <w:r>
        <w:rPr>
          <w:rStyle w:val="11"/>
        </w:rPr>
        <w:t>частицу °&amp; в побудительных предложениях;</w:t>
      </w:r>
    </w:p>
    <w:p w14:paraId="520CD080"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895" w:name="bookmark2147"/>
      <w:bookmarkEnd w:id="1895"/>
      <w:r>
        <w:rPr>
          <w:rStyle w:val="11"/>
        </w:rPr>
        <w:lastRenderedPageBreak/>
        <w:t xml:space="preserve">суффикс </w:t>
      </w:r>
      <w:r>
        <w:rPr>
          <w:rStyle w:val="11"/>
          <w:sz w:val="17"/>
          <w:szCs w:val="17"/>
        </w:rPr>
        <w:t xml:space="preserve">Т </w:t>
      </w:r>
      <w:r>
        <w:rPr>
          <w:rStyle w:val="11"/>
        </w:rPr>
        <w:t>(для обозначения завершенности действия);</w:t>
      </w:r>
    </w:p>
    <w:p w14:paraId="50A7AEF7"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896" w:name="bookmark2148"/>
      <w:bookmarkEnd w:id="1896"/>
      <w:r>
        <w:rPr>
          <w:rStyle w:val="11"/>
        </w:rPr>
        <w:t>междометия для выражения чувств и эмоций;</w:t>
      </w:r>
    </w:p>
    <w:p w14:paraId="4BF02C38"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897" w:name="bookmark2149"/>
      <w:bookmarkEnd w:id="1897"/>
      <w:r>
        <w:rPr>
          <w:rStyle w:val="11"/>
        </w:rPr>
        <w:t>способы обозначения дат в китайском языке;</w:t>
      </w:r>
    </w:p>
    <w:p w14:paraId="57DD4F29"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898" w:name="bookmark2150"/>
      <w:bookmarkEnd w:id="1898"/>
      <w:r>
        <w:rPr>
          <w:rStyle w:val="11"/>
        </w:rPr>
        <w:t>способы обозначения дней недели;</w:t>
      </w:r>
    </w:p>
    <w:p w14:paraId="6032CA88"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899" w:name="bookmark2151"/>
      <w:bookmarkEnd w:id="1899"/>
      <w:r>
        <w:rPr>
          <w:rStyle w:val="11"/>
        </w:rPr>
        <w:t>способы обозначения точного времени;</w:t>
      </w:r>
    </w:p>
    <w:p w14:paraId="1790C02A"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00" w:name="bookmark2152"/>
      <w:bookmarkEnd w:id="1900"/>
      <w:r>
        <w:rPr>
          <w:rStyle w:val="11"/>
        </w:rPr>
        <w:t>различные способы обозначения количества, в том числе не</w:t>
      </w:r>
      <w:r>
        <w:rPr>
          <w:rStyle w:val="11"/>
        </w:rPr>
        <w:softHyphen/>
        <w:t>определённого количества: счётное слово/наречие (—)</w:t>
      </w:r>
      <w:r>
        <w:rPr>
          <w:rStyle w:val="11"/>
          <w:sz w:val="17"/>
          <w:szCs w:val="17"/>
        </w:rPr>
        <w:t>ЛД</w:t>
      </w:r>
      <w:r>
        <w:rPr>
          <w:rStyle w:val="11"/>
        </w:rPr>
        <w:t>;</w:t>
      </w:r>
    </w:p>
    <w:p w14:paraId="2728CF4B" w14:textId="77777777" w:rsidR="00A5220A" w:rsidRDefault="00A5220A" w:rsidP="00670BDF">
      <w:pPr>
        <w:pStyle w:val="a5"/>
        <w:numPr>
          <w:ilvl w:val="0"/>
          <w:numId w:val="95"/>
        </w:numPr>
        <w:tabs>
          <w:tab w:val="left" w:pos="267"/>
        </w:tabs>
        <w:spacing w:line="266" w:lineRule="auto"/>
        <w:ind w:firstLine="0"/>
        <w:rPr>
          <w:color w:val="auto"/>
          <w:sz w:val="24"/>
          <w:szCs w:val="24"/>
        </w:rPr>
      </w:pPr>
      <w:bookmarkStart w:id="1901" w:name="bookmark2153"/>
      <w:bookmarkEnd w:id="1901"/>
      <w:r>
        <w:rPr>
          <w:rStyle w:val="11"/>
        </w:rPr>
        <w:t xml:space="preserve">словосочетание </w:t>
      </w:r>
      <w:r>
        <w:rPr>
          <w:rStyle w:val="11"/>
          <w:sz w:val="17"/>
          <w:szCs w:val="17"/>
        </w:rPr>
        <w:t>Д(—) ЛД</w:t>
      </w:r>
      <w:r>
        <w:rPr>
          <w:rStyle w:val="11"/>
        </w:rPr>
        <w:t xml:space="preserve">, отличие от </w:t>
      </w:r>
      <w:r>
        <w:rPr>
          <w:rStyle w:val="11"/>
          <w:sz w:val="17"/>
          <w:szCs w:val="17"/>
        </w:rPr>
        <w:t>—ЛД</w:t>
      </w:r>
      <w:r>
        <w:rPr>
          <w:rStyle w:val="11"/>
        </w:rPr>
        <w:t>;</w:t>
      </w:r>
    </w:p>
    <w:p w14:paraId="63A54763" w14:textId="77777777" w:rsidR="00A5220A" w:rsidRDefault="00A5220A" w:rsidP="00670BDF">
      <w:pPr>
        <w:pStyle w:val="a5"/>
        <w:numPr>
          <w:ilvl w:val="0"/>
          <w:numId w:val="95"/>
        </w:numPr>
        <w:tabs>
          <w:tab w:val="left" w:pos="267"/>
        </w:tabs>
        <w:spacing w:line="266" w:lineRule="auto"/>
        <w:ind w:firstLine="0"/>
        <w:rPr>
          <w:color w:val="auto"/>
          <w:sz w:val="24"/>
          <w:szCs w:val="24"/>
        </w:rPr>
      </w:pPr>
      <w:bookmarkStart w:id="1902" w:name="bookmark2154"/>
      <w:bookmarkEnd w:id="1902"/>
      <w:r>
        <w:rPr>
          <w:rStyle w:val="11"/>
        </w:rPr>
        <w:t>обстоятельство времени;</w:t>
      </w:r>
    </w:p>
    <w:p w14:paraId="56B08452" w14:textId="77777777" w:rsidR="00A5220A" w:rsidRDefault="00A5220A" w:rsidP="00670BDF">
      <w:pPr>
        <w:pStyle w:val="a5"/>
        <w:numPr>
          <w:ilvl w:val="0"/>
          <w:numId w:val="95"/>
        </w:numPr>
        <w:tabs>
          <w:tab w:val="left" w:pos="267"/>
        </w:tabs>
        <w:spacing w:line="266" w:lineRule="auto"/>
        <w:ind w:firstLine="0"/>
        <w:rPr>
          <w:color w:val="auto"/>
          <w:sz w:val="24"/>
          <w:szCs w:val="24"/>
        </w:rPr>
      </w:pPr>
      <w:bookmarkStart w:id="1903" w:name="bookmark2155"/>
      <w:bookmarkEnd w:id="1903"/>
      <w:r>
        <w:rPr>
          <w:rStyle w:val="11"/>
        </w:rPr>
        <w:t xml:space="preserve">оборот </w:t>
      </w:r>
      <w:r>
        <w:rPr>
          <w:rStyle w:val="11"/>
          <w:sz w:val="17"/>
          <w:szCs w:val="17"/>
        </w:rPr>
        <w:t xml:space="preserve">£$0ф^ </w:t>
      </w:r>
      <w:r>
        <w:rPr>
          <w:rStyle w:val="11"/>
        </w:rPr>
        <w:t>(«во время...»);</w:t>
      </w:r>
    </w:p>
    <w:p w14:paraId="4CD11215"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04" w:name="bookmark2156"/>
      <w:bookmarkEnd w:id="1904"/>
      <w:r>
        <w:rPr>
          <w:rStyle w:val="11"/>
        </w:rPr>
        <w:t>способы выяснения времени с вопросительными словосоче</w:t>
      </w:r>
      <w:r>
        <w:rPr>
          <w:rStyle w:val="11"/>
        </w:rPr>
        <w:softHyphen/>
        <w:t xml:space="preserve">таниями </w:t>
      </w:r>
      <w:r>
        <w:rPr>
          <w:rStyle w:val="11"/>
          <w:sz w:val="17"/>
          <w:szCs w:val="17"/>
        </w:rPr>
        <w:t xml:space="preserve">ДА </w:t>
      </w:r>
      <w:r>
        <w:rPr>
          <w:rStyle w:val="11"/>
        </w:rPr>
        <w:t xml:space="preserve">и </w:t>
      </w:r>
      <w:r>
        <w:rPr>
          <w:rStyle w:val="11"/>
          <w:sz w:val="17"/>
          <w:szCs w:val="17"/>
        </w:rPr>
        <w:t>Д£^^</w:t>
      </w:r>
      <w:r>
        <w:rPr>
          <w:rStyle w:val="11"/>
        </w:rPr>
        <w:t>;</w:t>
      </w:r>
    </w:p>
    <w:p w14:paraId="0BAF96BC" w14:textId="77777777" w:rsidR="00A5220A" w:rsidRDefault="00A5220A" w:rsidP="00670BDF">
      <w:pPr>
        <w:pStyle w:val="a5"/>
        <w:numPr>
          <w:ilvl w:val="0"/>
          <w:numId w:val="95"/>
        </w:numPr>
        <w:tabs>
          <w:tab w:val="left" w:pos="267"/>
        </w:tabs>
        <w:spacing w:line="266" w:lineRule="auto"/>
        <w:ind w:firstLine="0"/>
        <w:rPr>
          <w:color w:val="auto"/>
          <w:sz w:val="24"/>
          <w:szCs w:val="24"/>
        </w:rPr>
      </w:pPr>
      <w:bookmarkStart w:id="1905" w:name="bookmark2157"/>
      <w:bookmarkEnd w:id="1905"/>
      <w:r>
        <w:rPr>
          <w:rStyle w:val="11"/>
        </w:rPr>
        <w:t>обстоятельство места;</w:t>
      </w:r>
    </w:p>
    <w:p w14:paraId="6A365B5F"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06" w:name="bookmark2158"/>
      <w:bookmarkEnd w:id="1906"/>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А </w:t>
      </w:r>
      <w:r>
        <w:rPr>
          <w:rStyle w:val="11"/>
        </w:rPr>
        <w:t xml:space="preserve">и других) и их сочетания с </w:t>
      </w:r>
      <w:r>
        <w:rPr>
          <w:rStyle w:val="11"/>
          <w:sz w:val="17"/>
          <w:szCs w:val="17"/>
        </w:rPr>
        <w:t xml:space="preserve">й </w:t>
      </w:r>
      <w:r>
        <w:rPr>
          <w:rStyle w:val="11"/>
        </w:rPr>
        <w:t xml:space="preserve">и </w:t>
      </w:r>
      <w:r>
        <w:rPr>
          <w:rStyle w:val="11"/>
          <w:sz w:val="17"/>
          <w:szCs w:val="17"/>
        </w:rPr>
        <w:t>Д</w:t>
      </w:r>
      <w:r>
        <w:rPr>
          <w:rStyle w:val="11"/>
        </w:rPr>
        <w:t>,</w:t>
      </w:r>
    </w:p>
    <w:p w14:paraId="425C4ABD"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07" w:name="bookmark2159"/>
      <w:bookmarkEnd w:id="1907"/>
      <w:r>
        <w:rPr>
          <w:rStyle w:val="11"/>
        </w:rPr>
        <w:t>послелоги со значением места (</w:t>
      </w:r>
      <w:r>
        <w:rPr>
          <w:rStyle w:val="11"/>
          <w:sz w:val="17"/>
          <w:szCs w:val="17"/>
        </w:rPr>
        <w:t>Дй</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Д</w:t>
      </w:r>
      <w:r>
        <w:rPr>
          <w:rStyle w:val="11"/>
        </w:rPr>
        <w:t>и другие);</w:t>
      </w:r>
    </w:p>
    <w:p w14:paraId="69AC1ED5"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08" w:name="bookmark2160"/>
      <w:bookmarkEnd w:id="1908"/>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ДД </w:t>
      </w:r>
      <w:r>
        <w:rPr>
          <w:rStyle w:val="11"/>
        </w:rPr>
        <w:t xml:space="preserve">и </w:t>
      </w:r>
      <w:r>
        <w:rPr>
          <w:rStyle w:val="11"/>
          <w:sz w:val="17"/>
          <w:szCs w:val="17"/>
        </w:rPr>
        <w:t>ЯД</w:t>
      </w:r>
      <w:r>
        <w:rPr>
          <w:rStyle w:val="11"/>
        </w:rPr>
        <w:t>;</w:t>
      </w:r>
    </w:p>
    <w:p w14:paraId="0B27B9FB"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09" w:name="bookmark2161"/>
      <w:bookmarkEnd w:id="1909"/>
      <w:r>
        <w:rPr>
          <w:rStyle w:val="11"/>
        </w:rPr>
        <w:t xml:space="preserve">словосочетание </w:t>
      </w:r>
      <w:r>
        <w:rPr>
          <w:rStyle w:val="11"/>
          <w:sz w:val="17"/>
          <w:szCs w:val="17"/>
        </w:rPr>
        <w:t xml:space="preserve">АД </w:t>
      </w:r>
      <w:r>
        <w:rPr>
          <w:rStyle w:val="11"/>
        </w:rPr>
        <w:t>в сочетании с существительным со значением места;</w:t>
      </w:r>
    </w:p>
    <w:p w14:paraId="0E169B8B"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10" w:name="bookmark2162"/>
      <w:bookmarkEnd w:id="1910"/>
      <w:r>
        <w:rPr>
          <w:rStyle w:val="11"/>
        </w:rPr>
        <w:t>обозначение местонахождения/наличия с помощью глаго</w:t>
      </w:r>
      <w:r>
        <w:rPr>
          <w:rStyle w:val="11"/>
        </w:rPr>
        <w:softHyphen/>
        <w:t xml:space="preserve">ла-связки </w:t>
      </w:r>
      <w:r>
        <w:rPr>
          <w:rStyle w:val="11"/>
          <w:sz w:val="17"/>
          <w:szCs w:val="17"/>
        </w:rPr>
        <w:t>Д</w:t>
      </w:r>
      <w:r>
        <w:rPr>
          <w:rStyle w:val="11"/>
        </w:rPr>
        <w:t>;</w:t>
      </w:r>
    </w:p>
    <w:p w14:paraId="1459D04E" w14:textId="77777777" w:rsidR="00A5220A" w:rsidRDefault="00A5220A">
      <w:pPr>
        <w:pStyle w:val="a5"/>
        <w:tabs>
          <w:tab w:val="left" w:leader="dot" w:pos="2064"/>
          <w:tab w:val="left" w:leader="dot" w:pos="2813"/>
          <w:tab w:val="left" w:leader="dot" w:pos="3730"/>
          <w:tab w:val="left" w:leader="dot" w:pos="4752"/>
        </w:tabs>
        <w:spacing w:after="80"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конструкции </w:t>
      </w:r>
      <w:r>
        <w:rPr>
          <w:rStyle w:val="11"/>
          <w:sz w:val="17"/>
          <w:szCs w:val="17"/>
        </w:rPr>
        <w:t>Ж</w:t>
      </w:r>
      <w:r>
        <w:rPr>
          <w:rStyle w:val="11"/>
          <w:sz w:val="17"/>
          <w:szCs w:val="17"/>
        </w:rPr>
        <w:tab/>
        <w:t>АЖ</w:t>
      </w:r>
      <w:r>
        <w:rPr>
          <w:rStyle w:val="11"/>
          <w:sz w:val="17"/>
          <w:szCs w:val="17"/>
        </w:rPr>
        <w:tab/>
      </w:r>
      <w:r>
        <w:rPr>
          <w:rStyle w:val="11"/>
        </w:rPr>
        <w:t xml:space="preserve">; </w:t>
      </w:r>
      <w:r>
        <w:rPr>
          <w:rStyle w:val="11"/>
          <w:sz w:val="17"/>
          <w:szCs w:val="17"/>
        </w:rPr>
        <w:t>ДА</w:t>
      </w:r>
      <w:r>
        <w:rPr>
          <w:rStyle w:val="11"/>
          <w:sz w:val="17"/>
          <w:szCs w:val="17"/>
        </w:rPr>
        <w:tab/>
        <w:t>, ДА</w:t>
      </w:r>
      <w:r>
        <w:rPr>
          <w:rStyle w:val="11"/>
          <w:sz w:val="17"/>
          <w:szCs w:val="17"/>
        </w:rPr>
        <w:tab/>
      </w:r>
    </w:p>
    <w:p w14:paraId="54990BA3" w14:textId="77777777" w:rsidR="00A5220A" w:rsidRDefault="00A5220A" w:rsidP="00670BDF">
      <w:pPr>
        <w:pStyle w:val="a5"/>
        <w:numPr>
          <w:ilvl w:val="0"/>
          <w:numId w:val="100"/>
        </w:numPr>
        <w:tabs>
          <w:tab w:val="left" w:pos="533"/>
        </w:tabs>
        <w:spacing w:line="262" w:lineRule="auto"/>
        <w:ind w:firstLine="160"/>
        <w:jc w:val="both"/>
        <w:rPr>
          <w:color w:val="auto"/>
          <w:sz w:val="24"/>
          <w:szCs w:val="24"/>
        </w:rPr>
      </w:pPr>
      <w:bookmarkStart w:id="1911" w:name="bookmark2163"/>
      <w:bookmarkEnd w:id="1911"/>
      <w:r>
        <w:rPr>
          <w:rStyle w:val="11"/>
          <w:i/>
          <w:iCs/>
        </w:rPr>
        <w:t>владеть</w:t>
      </w:r>
      <w:r>
        <w:rPr>
          <w:rStyle w:val="11"/>
          <w:b/>
          <w:bCs/>
        </w:rPr>
        <w:t xml:space="preserve"> социокультурными знаниями и умениями:</w:t>
      </w:r>
    </w:p>
    <w:p w14:paraId="0E605B1D" w14:textId="77777777" w:rsidR="00A5220A" w:rsidRDefault="00A5220A" w:rsidP="00670BDF">
      <w:pPr>
        <w:pStyle w:val="a5"/>
        <w:numPr>
          <w:ilvl w:val="0"/>
          <w:numId w:val="95"/>
        </w:numPr>
        <w:tabs>
          <w:tab w:val="left" w:pos="267"/>
        </w:tabs>
        <w:spacing w:line="262" w:lineRule="auto"/>
        <w:ind w:left="160" w:hanging="160"/>
        <w:jc w:val="both"/>
        <w:rPr>
          <w:color w:val="auto"/>
          <w:sz w:val="24"/>
          <w:szCs w:val="24"/>
        </w:rPr>
      </w:pPr>
      <w:bookmarkStart w:id="1912" w:name="bookmark2164"/>
      <w:bookmarkEnd w:id="1912"/>
      <w:r>
        <w:rPr>
          <w:rStyle w:val="11"/>
        </w:rPr>
        <w:t>употреблять в устной и письменной речи в ситуациях фор</w:t>
      </w:r>
      <w:r>
        <w:rPr>
          <w:rStyle w:val="11"/>
        </w:rPr>
        <w:softHyphen/>
        <w:t>мального и неформального общения тематическую фоновую лексику, а также основные нормы речевого этикета, приня</w:t>
      </w:r>
      <w:r>
        <w:rPr>
          <w:rStyle w:val="11"/>
        </w:rPr>
        <w:softHyphen/>
        <w:t>тые в странах изучаемого языка;</w:t>
      </w:r>
    </w:p>
    <w:p w14:paraId="2194146B" w14:textId="77777777" w:rsidR="00A5220A" w:rsidRDefault="00A5220A" w:rsidP="00670BDF">
      <w:pPr>
        <w:pStyle w:val="a5"/>
        <w:numPr>
          <w:ilvl w:val="0"/>
          <w:numId w:val="95"/>
        </w:numPr>
        <w:tabs>
          <w:tab w:val="left" w:pos="213"/>
        </w:tabs>
        <w:spacing w:line="302" w:lineRule="auto"/>
        <w:ind w:left="240" w:hanging="240"/>
        <w:jc w:val="both"/>
        <w:rPr>
          <w:color w:val="auto"/>
          <w:sz w:val="24"/>
          <w:szCs w:val="24"/>
        </w:rPr>
      </w:pPr>
      <w:bookmarkStart w:id="1913" w:name="bookmark2165"/>
      <w:bookmarkEnd w:id="1913"/>
      <w:r>
        <w:rPr>
          <w:rStyle w:val="11"/>
        </w:rPr>
        <w:t>кратко представлять родную страну и культуру на китайском языке;</w:t>
      </w:r>
    </w:p>
    <w:p w14:paraId="48E01F24" w14:textId="77777777" w:rsidR="00A5220A" w:rsidRDefault="00A5220A" w:rsidP="00670BDF">
      <w:pPr>
        <w:pStyle w:val="a5"/>
        <w:numPr>
          <w:ilvl w:val="0"/>
          <w:numId w:val="95"/>
        </w:numPr>
        <w:tabs>
          <w:tab w:val="left" w:pos="213"/>
        </w:tabs>
        <w:spacing w:line="276" w:lineRule="auto"/>
        <w:ind w:left="240" w:hanging="240"/>
        <w:jc w:val="both"/>
        <w:rPr>
          <w:color w:val="auto"/>
          <w:sz w:val="24"/>
          <w:szCs w:val="24"/>
        </w:rPr>
      </w:pPr>
      <w:bookmarkStart w:id="1914" w:name="bookmark2166"/>
      <w:bookmarkEnd w:id="1914"/>
      <w:r>
        <w:rPr>
          <w:rStyle w:val="11"/>
        </w:rPr>
        <w:t>вести беседу о сходстве и различиях в традициях своей страны и Китая, а также других стран, в которых широко использует</w:t>
      </w:r>
      <w:r>
        <w:rPr>
          <w:rStyle w:val="11"/>
        </w:rPr>
        <w:softHyphen/>
        <w:t>ся китайский язык, об особенностях образа жизни, быта, культуры, о некоторых произведениях художественной лите</w:t>
      </w:r>
      <w:r>
        <w:rPr>
          <w:rStyle w:val="11"/>
        </w:rPr>
        <w:softHyphen/>
        <w:t>ратуры, кинематографа, музыки, всемирно известных досто</w:t>
      </w:r>
      <w:r>
        <w:rPr>
          <w:rStyle w:val="11"/>
        </w:rPr>
        <w:softHyphen/>
        <w:t>примечательностях на китайском языке;</w:t>
      </w:r>
    </w:p>
    <w:p w14:paraId="591792DA" w14:textId="77777777" w:rsidR="00A5220A" w:rsidRDefault="00A5220A" w:rsidP="00670BDF">
      <w:pPr>
        <w:pStyle w:val="a5"/>
        <w:numPr>
          <w:ilvl w:val="0"/>
          <w:numId w:val="95"/>
        </w:numPr>
        <w:tabs>
          <w:tab w:val="left" w:pos="213"/>
        </w:tabs>
        <w:spacing w:line="302" w:lineRule="auto"/>
        <w:ind w:left="240" w:hanging="240"/>
        <w:jc w:val="both"/>
        <w:rPr>
          <w:color w:val="auto"/>
          <w:sz w:val="24"/>
          <w:szCs w:val="24"/>
        </w:rPr>
      </w:pPr>
      <w:bookmarkStart w:id="1915" w:name="bookmark2167"/>
      <w:bookmarkEnd w:id="1915"/>
      <w:r>
        <w:rPr>
          <w:rStyle w:val="11"/>
        </w:rPr>
        <w:t>понимать социокультурные реалии при чтении и аудиро</w:t>
      </w:r>
      <w:r>
        <w:rPr>
          <w:rStyle w:val="11"/>
        </w:rPr>
        <w:softHyphen/>
        <w:t>вании в рамках изученного материала;</w:t>
      </w:r>
    </w:p>
    <w:p w14:paraId="786988D0" w14:textId="77777777" w:rsidR="00A5220A" w:rsidRDefault="00A5220A" w:rsidP="00670BDF">
      <w:pPr>
        <w:pStyle w:val="a5"/>
        <w:numPr>
          <w:ilvl w:val="0"/>
          <w:numId w:val="95"/>
        </w:numPr>
        <w:tabs>
          <w:tab w:val="left" w:pos="213"/>
        </w:tabs>
        <w:spacing w:line="302" w:lineRule="auto"/>
        <w:ind w:left="240" w:hanging="240"/>
        <w:jc w:val="both"/>
        <w:rPr>
          <w:color w:val="auto"/>
          <w:sz w:val="24"/>
          <w:szCs w:val="24"/>
        </w:rPr>
      </w:pPr>
      <w:bookmarkStart w:id="1916" w:name="bookmark2168"/>
      <w:bookmarkEnd w:id="1916"/>
      <w:r>
        <w:rPr>
          <w:rStyle w:val="11"/>
        </w:rPr>
        <w:t>соблюдать речевой этикет в ситуациях формального и не</w:t>
      </w:r>
      <w:r>
        <w:rPr>
          <w:rStyle w:val="11"/>
        </w:rPr>
        <w:softHyphen/>
        <w:t>формального общения в рамках изученных тем;</w:t>
      </w:r>
    </w:p>
    <w:p w14:paraId="03B288AE" w14:textId="77777777" w:rsidR="00A5220A" w:rsidRDefault="00A5220A" w:rsidP="00670BDF">
      <w:pPr>
        <w:pStyle w:val="a5"/>
        <w:numPr>
          <w:ilvl w:val="0"/>
          <w:numId w:val="95"/>
        </w:numPr>
        <w:tabs>
          <w:tab w:val="left" w:pos="213"/>
        </w:tabs>
        <w:spacing w:after="80" w:line="302" w:lineRule="auto"/>
        <w:ind w:left="240" w:hanging="240"/>
        <w:jc w:val="both"/>
        <w:rPr>
          <w:color w:val="auto"/>
          <w:sz w:val="24"/>
          <w:szCs w:val="24"/>
        </w:rPr>
      </w:pPr>
      <w:bookmarkStart w:id="1917" w:name="bookmark2169"/>
      <w:bookmarkEnd w:id="1917"/>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73322B16" w14:textId="77777777" w:rsidR="00A5220A" w:rsidRDefault="00A5220A" w:rsidP="00670BDF">
      <w:pPr>
        <w:pStyle w:val="a5"/>
        <w:numPr>
          <w:ilvl w:val="0"/>
          <w:numId w:val="100"/>
        </w:numPr>
        <w:tabs>
          <w:tab w:val="left" w:pos="549"/>
        </w:tabs>
        <w:spacing w:line="262" w:lineRule="auto"/>
        <w:jc w:val="both"/>
        <w:rPr>
          <w:color w:val="auto"/>
          <w:sz w:val="24"/>
          <w:szCs w:val="24"/>
        </w:rPr>
      </w:pPr>
      <w:bookmarkStart w:id="1918" w:name="bookmark2170"/>
      <w:bookmarkEnd w:id="1918"/>
      <w:r>
        <w:rPr>
          <w:rStyle w:val="11"/>
          <w:i/>
          <w:iCs/>
        </w:rPr>
        <w:t>владеть</w:t>
      </w:r>
      <w:r>
        <w:rPr>
          <w:rStyle w:val="11"/>
          <w:b/>
          <w:bCs/>
        </w:rPr>
        <w:t xml:space="preserve"> компенсаторными умениями:</w:t>
      </w:r>
    </w:p>
    <w:p w14:paraId="66ABEDD1" w14:textId="77777777" w:rsidR="00A5220A" w:rsidRDefault="00A5220A" w:rsidP="00670BDF">
      <w:pPr>
        <w:pStyle w:val="a5"/>
        <w:numPr>
          <w:ilvl w:val="0"/>
          <w:numId w:val="95"/>
        </w:numPr>
        <w:tabs>
          <w:tab w:val="left" w:pos="213"/>
        </w:tabs>
        <w:spacing w:line="353" w:lineRule="auto"/>
        <w:ind w:firstLine="0"/>
        <w:jc w:val="both"/>
        <w:rPr>
          <w:color w:val="auto"/>
          <w:sz w:val="24"/>
          <w:szCs w:val="24"/>
        </w:rPr>
      </w:pPr>
      <w:bookmarkStart w:id="1919" w:name="bookmark2171"/>
      <w:bookmarkEnd w:id="1919"/>
      <w:r>
        <w:rPr>
          <w:rStyle w:val="11"/>
        </w:rPr>
        <w:t>выходить из положения при дефиците языковых средств;</w:t>
      </w:r>
    </w:p>
    <w:p w14:paraId="6CCF4A75" w14:textId="77777777" w:rsidR="00A5220A" w:rsidRDefault="00A5220A" w:rsidP="00670BDF">
      <w:pPr>
        <w:pStyle w:val="a5"/>
        <w:numPr>
          <w:ilvl w:val="0"/>
          <w:numId w:val="95"/>
        </w:numPr>
        <w:tabs>
          <w:tab w:val="left" w:pos="213"/>
        </w:tabs>
        <w:spacing w:line="300" w:lineRule="auto"/>
        <w:ind w:left="240" w:hanging="240"/>
        <w:jc w:val="both"/>
        <w:rPr>
          <w:color w:val="auto"/>
          <w:sz w:val="24"/>
          <w:szCs w:val="24"/>
        </w:rPr>
      </w:pPr>
      <w:bookmarkStart w:id="1920" w:name="bookmark2172"/>
      <w:bookmarkEnd w:id="1920"/>
      <w:r>
        <w:rPr>
          <w:rStyle w:val="11"/>
        </w:rPr>
        <w:lastRenderedPageBreak/>
        <w:t>использовать при чтении и аудировании языковую догад</w:t>
      </w:r>
      <w:r>
        <w:rPr>
          <w:rStyle w:val="11"/>
        </w:rPr>
        <w:softHyphen/>
        <w:t>ку, в том числе контекстуальную;</w:t>
      </w:r>
    </w:p>
    <w:p w14:paraId="67685B0B" w14:textId="77777777" w:rsidR="00A5220A" w:rsidRDefault="00A5220A" w:rsidP="00670BDF">
      <w:pPr>
        <w:pStyle w:val="a5"/>
        <w:numPr>
          <w:ilvl w:val="0"/>
          <w:numId w:val="95"/>
        </w:numPr>
        <w:tabs>
          <w:tab w:val="left" w:pos="213"/>
        </w:tabs>
        <w:spacing w:line="276" w:lineRule="auto"/>
        <w:ind w:left="240" w:hanging="240"/>
        <w:jc w:val="both"/>
        <w:rPr>
          <w:color w:val="auto"/>
          <w:sz w:val="24"/>
          <w:szCs w:val="24"/>
        </w:rPr>
      </w:pPr>
      <w:bookmarkStart w:id="1921" w:name="bookmark2173"/>
      <w:bookmarkEnd w:id="1921"/>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2979AE9B" w14:textId="77777777" w:rsidR="00A5220A" w:rsidRDefault="00A5220A" w:rsidP="00670BDF">
      <w:pPr>
        <w:pStyle w:val="a5"/>
        <w:numPr>
          <w:ilvl w:val="0"/>
          <w:numId w:val="95"/>
        </w:numPr>
        <w:tabs>
          <w:tab w:val="left" w:pos="213"/>
        </w:tabs>
        <w:spacing w:line="300" w:lineRule="auto"/>
        <w:ind w:left="240" w:hanging="240"/>
        <w:jc w:val="both"/>
        <w:rPr>
          <w:color w:val="auto"/>
          <w:sz w:val="24"/>
          <w:szCs w:val="24"/>
        </w:rPr>
      </w:pPr>
      <w:bookmarkStart w:id="1922" w:name="bookmark2174"/>
      <w:bookmarkEnd w:id="1922"/>
      <w:r>
        <w:rPr>
          <w:rStyle w:val="11"/>
        </w:rPr>
        <w:t>использовать при говорении переспрос и уточняющий во</w:t>
      </w:r>
      <w:r>
        <w:rPr>
          <w:rStyle w:val="11"/>
        </w:rPr>
        <w:softHyphen/>
        <w:t>прос;</w:t>
      </w:r>
    </w:p>
    <w:p w14:paraId="3C2C4295" w14:textId="77777777" w:rsidR="00A5220A" w:rsidRDefault="00A5220A" w:rsidP="00670BDF">
      <w:pPr>
        <w:pStyle w:val="a5"/>
        <w:numPr>
          <w:ilvl w:val="0"/>
          <w:numId w:val="95"/>
        </w:numPr>
        <w:tabs>
          <w:tab w:val="left" w:pos="213"/>
        </w:tabs>
        <w:spacing w:line="276" w:lineRule="auto"/>
        <w:ind w:left="240" w:hanging="240"/>
        <w:jc w:val="both"/>
        <w:rPr>
          <w:color w:val="auto"/>
          <w:sz w:val="24"/>
          <w:szCs w:val="24"/>
        </w:rPr>
      </w:pPr>
      <w:bookmarkStart w:id="1923" w:name="bookmark2175"/>
      <w:bookmarkEnd w:id="1923"/>
      <w:r>
        <w:rPr>
          <w:rStyle w:val="11"/>
        </w:rPr>
        <w:t>использовать при подготовке учебных проектов иноязычные словари и справочники, в том числе информационно-справоч</w:t>
      </w:r>
      <w:r>
        <w:rPr>
          <w:rStyle w:val="11"/>
        </w:rPr>
        <w:softHyphen/>
        <w:t>ные системы в электронной форме, соблюдая правила инфор</w:t>
      </w:r>
      <w:r>
        <w:rPr>
          <w:rStyle w:val="11"/>
        </w:rPr>
        <w:softHyphen/>
        <w:t>мационной безопасности при работе в сети Интернет.</w:t>
      </w:r>
    </w:p>
    <w:p w14:paraId="0903128B" w14:textId="77777777" w:rsidR="00A5220A" w:rsidRDefault="00A5220A" w:rsidP="00670BDF">
      <w:pPr>
        <w:pStyle w:val="a5"/>
        <w:numPr>
          <w:ilvl w:val="0"/>
          <w:numId w:val="95"/>
        </w:numPr>
        <w:tabs>
          <w:tab w:val="left" w:pos="213"/>
        </w:tabs>
        <w:spacing w:after="180" w:line="288" w:lineRule="auto"/>
        <w:ind w:left="240" w:hanging="240"/>
        <w:jc w:val="both"/>
        <w:rPr>
          <w:color w:val="auto"/>
          <w:sz w:val="24"/>
          <w:szCs w:val="24"/>
        </w:rPr>
      </w:pPr>
      <w:bookmarkStart w:id="1924" w:name="bookmark2176"/>
      <w:bookmarkEnd w:id="1924"/>
      <w:r>
        <w:rPr>
          <w:rStyle w:val="11"/>
        </w:rPr>
        <w:t>сравнивать (в том числе устанавливать основания для сравне</w:t>
      </w:r>
      <w:r>
        <w:rPr>
          <w:rStyle w:val="11"/>
        </w:rPr>
        <w:softHyphen/>
        <w:t>ния) объекты, явления, процессы, их элементы и основные функции в рамках изученной тематики.</w:t>
      </w:r>
    </w:p>
    <w:p w14:paraId="55EB0BC0" w14:textId="77777777" w:rsidR="00A5220A" w:rsidRDefault="00A5220A" w:rsidP="00670BDF">
      <w:pPr>
        <w:pStyle w:val="24"/>
        <w:numPr>
          <w:ilvl w:val="0"/>
          <w:numId w:val="99"/>
        </w:numPr>
        <w:tabs>
          <w:tab w:val="left" w:pos="237"/>
        </w:tabs>
        <w:spacing w:after="0"/>
        <w:jc w:val="both"/>
        <w:rPr>
          <w:b w:val="0"/>
          <w:bCs w:val="0"/>
          <w:color w:val="auto"/>
          <w:w w:val="100"/>
          <w:sz w:val="24"/>
          <w:szCs w:val="24"/>
        </w:rPr>
      </w:pPr>
      <w:bookmarkStart w:id="1925" w:name="bookmark2177"/>
      <w:bookmarkEnd w:id="1925"/>
      <w:r>
        <w:rPr>
          <w:rStyle w:val="23"/>
          <w:b/>
          <w:bCs/>
        </w:rPr>
        <w:t>КЛАСС</w:t>
      </w:r>
    </w:p>
    <w:p w14:paraId="352EB9DD" w14:textId="77777777" w:rsidR="00A5220A" w:rsidRDefault="00A5220A">
      <w:pPr>
        <w:pStyle w:val="32"/>
        <w:spacing w:after="80"/>
        <w:jc w:val="both"/>
        <w:rPr>
          <w:rFonts w:ascii="Courier New" w:hAnsi="Courier New" w:cs="Courier New"/>
          <w:b w:val="0"/>
          <w:bCs w:val="0"/>
          <w:color w:val="auto"/>
          <w:sz w:val="24"/>
          <w:szCs w:val="24"/>
        </w:rPr>
      </w:pPr>
      <w:r>
        <w:rPr>
          <w:rStyle w:val="31"/>
          <w:b/>
          <w:bCs/>
          <w:sz w:val="18"/>
          <w:szCs w:val="18"/>
        </w:rPr>
        <w:t>Коммуникативные умения</w:t>
      </w:r>
    </w:p>
    <w:p w14:paraId="5C9D2974" w14:textId="77777777" w:rsidR="00A5220A" w:rsidRDefault="00A5220A" w:rsidP="00670BDF">
      <w:pPr>
        <w:pStyle w:val="a5"/>
        <w:numPr>
          <w:ilvl w:val="0"/>
          <w:numId w:val="101"/>
        </w:numPr>
        <w:tabs>
          <w:tab w:val="left" w:pos="544"/>
        </w:tabs>
        <w:spacing w:line="264" w:lineRule="auto"/>
        <w:jc w:val="both"/>
        <w:rPr>
          <w:color w:val="auto"/>
          <w:sz w:val="24"/>
          <w:szCs w:val="24"/>
        </w:rPr>
      </w:pPr>
      <w:bookmarkStart w:id="1926" w:name="bookmark2178"/>
      <w:bookmarkEnd w:id="1926"/>
      <w:r>
        <w:rPr>
          <w:rStyle w:val="11"/>
          <w:i/>
          <w:iCs/>
        </w:rPr>
        <w:t>владеть</w:t>
      </w:r>
      <w:r>
        <w:rPr>
          <w:rStyle w:val="11"/>
        </w:rPr>
        <w:t xml:space="preserve">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в рамках отобранного тематического содержания речи в стандартных ситуациях неофициального общения, с вер</w:t>
      </w:r>
      <w:r>
        <w:rPr>
          <w:rStyle w:val="11"/>
        </w:rPr>
        <w:softHyphen/>
        <w:t>бальными и/или со зрительными опорами, с соблюдением норм речевого этикета, принятого в стране/странах изучае</w:t>
      </w:r>
      <w:r>
        <w:rPr>
          <w:rStyle w:val="11"/>
        </w:rPr>
        <w:softHyphen/>
        <w:t>мого языка (до 5 реплик со стороны каждого собеседника);</w:t>
      </w:r>
    </w:p>
    <w:p w14:paraId="144C1CA3"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и/или зрительными опо</w:t>
      </w:r>
      <w:r>
        <w:rPr>
          <w:rStyle w:val="11"/>
        </w:rPr>
        <w:softHyphen/>
        <w:t xml:space="preserve">рами (объём — 7-8 фраз); кратко </w:t>
      </w:r>
      <w:r>
        <w:rPr>
          <w:rStyle w:val="11"/>
          <w:i/>
          <w:iCs/>
        </w:rPr>
        <w:t>излагать</w:t>
      </w:r>
      <w:r>
        <w:rPr>
          <w:rStyle w:val="11"/>
        </w:rPr>
        <w:t xml:space="preserve"> результаты вы</w:t>
      </w:r>
      <w:r>
        <w:rPr>
          <w:rStyle w:val="11"/>
        </w:rPr>
        <w:softHyphen/>
        <w:t>полненной проектной работы (объём — 7-8 фраз);</w:t>
      </w:r>
    </w:p>
    <w:p w14:paraId="46F3565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в зависимости от поставленной коммуникативной за</w:t>
      </w:r>
      <w:r>
        <w:rPr>
          <w:rStyle w:val="11"/>
        </w:rPr>
        <w:softHyphen/>
        <w:t>дачи: с пониманием основного содержания, с пониманием запрашиваемой информации (время звучания текста/текстов для аудирования — до 1 минуты);</w:t>
      </w:r>
    </w:p>
    <w:p w14:paraId="0044C34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 xml:space="preserve">муникативной задачи: с пониманием основного содержания, с пониманием запрашиваемой </w:t>
      </w:r>
      <w:r>
        <w:rPr>
          <w:rStyle w:val="11"/>
        </w:rPr>
        <w:lastRenderedPageBreak/>
        <w:t>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14:paraId="6904CCBD" w14:textId="77777777" w:rsidR="00A5220A" w:rsidRDefault="00A5220A">
      <w:pPr>
        <w:pStyle w:val="a5"/>
        <w:spacing w:after="220"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 xml:space="preserve">ветствии с нормами речевого этикета, принятыми в стране/ странах изучаемого языка, с указанием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w:t>
      </w:r>
      <w:r>
        <w:rPr>
          <w:rStyle w:val="11"/>
        </w:rPr>
        <w:softHyphen/>
        <w:t xml:space="preserve">ка (объём сообщения — до 60 знаков); </w:t>
      </w:r>
      <w:r>
        <w:rPr>
          <w:rStyle w:val="11"/>
          <w:i/>
          <w:iCs/>
        </w:rPr>
        <w:t>создавать</w:t>
      </w:r>
      <w:r>
        <w:rPr>
          <w:rStyle w:val="11"/>
        </w:rPr>
        <w:t xml:space="preserve"> небольшое письменное высказывание с опорой на образец, план, ключе</w:t>
      </w:r>
      <w:r>
        <w:rPr>
          <w:rStyle w:val="11"/>
        </w:rPr>
        <w:softHyphen/>
        <w:t>вые слова, картинку (объём высказывания — до 55 знаков);</w:t>
      </w:r>
    </w:p>
    <w:p w14:paraId="782F6D36"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Языковые навыки и умения</w:t>
      </w:r>
    </w:p>
    <w:p w14:paraId="4E7DB730" w14:textId="77777777" w:rsidR="00A5220A" w:rsidRDefault="00A5220A" w:rsidP="00670BDF">
      <w:pPr>
        <w:pStyle w:val="a5"/>
        <w:numPr>
          <w:ilvl w:val="0"/>
          <w:numId w:val="101"/>
        </w:numPr>
        <w:tabs>
          <w:tab w:val="left" w:pos="548"/>
        </w:tabs>
        <w:spacing w:line="269" w:lineRule="auto"/>
        <w:jc w:val="both"/>
        <w:rPr>
          <w:color w:val="auto"/>
          <w:sz w:val="24"/>
          <w:szCs w:val="24"/>
        </w:rPr>
      </w:pPr>
      <w:bookmarkStart w:id="1927" w:name="bookmark2179"/>
      <w:bookmarkEnd w:id="1927"/>
      <w:r>
        <w:rPr>
          <w:rStyle w:val="11"/>
          <w:i/>
          <w:iCs/>
        </w:rPr>
        <w:t>владеть</w:t>
      </w:r>
      <w:r>
        <w:rPr>
          <w:rStyle w:val="11"/>
          <w:b/>
          <w:bCs/>
        </w:rPr>
        <w:t xml:space="preserve"> фонетическими навыками:</w:t>
      </w:r>
    </w:p>
    <w:p w14:paraId="47E98EF8"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661E9476" w14:textId="77777777" w:rsidR="00A5220A" w:rsidRDefault="00A5220A">
      <w:pPr>
        <w:pStyle w:val="a5"/>
        <w:spacing w:after="120" w:line="269"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E3260F0" w14:textId="77777777" w:rsidR="00A5220A" w:rsidRDefault="00A5220A">
      <w:pPr>
        <w:pStyle w:val="a5"/>
        <w:spacing w:line="262"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2DBDAA82" w14:textId="77777777" w:rsidR="00A5220A" w:rsidRDefault="00A5220A">
      <w:pPr>
        <w:pStyle w:val="a5"/>
        <w:spacing w:line="262"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60431677"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08C1B9E3" w14:textId="77777777" w:rsidR="00A5220A" w:rsidRDefault="00A5220A">
      <w:pPr>
        <w:pStyle w:val="a5"/>
        <w:spacing w:line="262"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0B04E71A" w14:textId="77777777" w:rsidR="00A5220A" w:rsidRDefault="00A5220A">
      <w:pPr>
        <w:pStyle w:val="a5"/>
        <w:spacing w:line="262"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100 знаков);</w:t>
      </w:r>
    </w:p>
    <w:p w14:paraId="5622754F" w14:textId="77777777" w:rsidR="00A5220A" w:rsidRDefault="00A5220A">
      <w:pPr>
        <w:pStyle w:val="a5"/>
        <w:spacing w:line="262"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02FB3FA1" w14:textId="77777777" w:rsidR="00A5220A" w:rsidRDefault="00A5220A">
      <w:pPr>
        <w:pStyle w:val="a5"/>
        <w:spacing w:after="40" w:line="262"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7BC4B47D" w14:textId="77777777" w:rsidR="00A5220A" w:rsidRDefault="00A5220A" w:rsidP="00670BDF">
      <w:pPr>
        <w:pStyle w:val="a5"/>
        <w:numPr>
          <w:ilvl w:val="0"/>
          <w:numId w:val="101"/>
        </w:numPr>
        <w:tabs>
          <w:tab w:val="left" w:pos="543"/>
        </w:tabs>
        <w:spacing w:line="262" w:lineRule="auto"/>
        <w:jc w:val="both"/>
        <w:rPr>
          <w:color w:val="auto"/>
          <w:sz w:val="24"/>
          <w:szCs w:val="24"/>
        </w:rPr>
      </w:pPr>
      <w:bookmarkStart w:id="1928" w:name="bookmark2180"/>
      <w:bookmarkEnd w:id="1928"/>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444D17A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5C92006B"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826E807"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анализировать иероглифы по количеству черт, указывать сходства и различия в написании изученных иероглифов;</w:t>
      </w:r>
    </w:p>
    <w:p w14:paraId="37A0489C" w14:textId="77777777" w:rsidR="00A5220A" w:rsidRDefault="00A5220A">
      <w:pPr>
        <w:pStyle w:val="a5"/>
        <w:spacing w:line="262"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1B0E4A0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0E3A178E" w14:textId="77777777" w:rsidR="00A5220A" w:rsidRDefault="00A5220A">
      <w:pPr>
        <w:pStyle w:val="a5"/>
        <w:spacing w:line="262"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65A65A7B" w14:textId="77777777" w:rsidR="00A5220A" w:rsidRDefault="00A5220A">
      <w:pPr>
        <w:pStyle w:val="a5"/>
        <w:spacing w:line="262"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39EA0DDB" w14:textId="77777777" w:rsidR="00A5220A" w:rsidRDefault="00A5220A">
      <w:pPr>
        <w:pStyle w:val="a5"/>
        <w:spacing w:line="262"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632256F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76FE5E0"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5AD2A488" w14:textId="77777777" w:rsidR="00A5220A" w:rsidRDefault="00A5220A">
      <w:pPr>
        <w:pStyle w:val="a5"/>
        <w:spacing w:line="262"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5DFECD4C"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1316B8ED"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69C1072E" w14:textId="77777777" w:rsidR="00A5220A" w:rsidRDefault="00A5220A" w:rsidP="00670BDF">
      <w:pPr>
        <w:pStyle w:val="a5"/>
        <w:numPr>
          <w:ilvl w:val="0"/>
          <w:numId w:val="101"/>
        </w:numPr>
        <w:tabs>
          <w:tab w:val="left" w:pos="578"/>
        </w:tabs>
        <w:spacing w:line="262" w:lineRule="auto"/>
        <w:jc w:val="both"/>
        <w:rPr>
          <w:color w:val="auto"/>
          <w:sz w:val="24"/>
          <w:szCs w:val="24"/>
        </w:rPr>
      </w:pPr>
      <w:bookmarkStart w:id="1929" w:name="bookmark2181"/>
      <w:bookmarkEnd w:id="1929"/>
      <w:r>
        <w:rPr>
          <w:rStyle w:val="11"/>
          <w:i/>
          <w:iCs/>
        </w:rPr>
        <w:t>распознавать в звучащем и письменном</w:t>
      </w:r>
      <w:r>
        <w:rPr>
          <w:rStyle w:val="11"/>
        </w:rPr>
        <w:t xml:space="preserve"> тексте 530 лексических единиц и правильно употреблять в устной и письменной речи 450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2D3D5A8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25C7FA8A"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03E34AC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41B7F162" w14:textId="77777777" w:rsidR="00A5220A" w:rsidRDefault="00A5220A">
      <w:pPr>
        <w:pStyle w:val="a5"/>
        <w:spacing w:line="262"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48B40E93"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многофункциональность частей речи и опреде</w:t>
      </w:r>
      <w:r>
        <w:rPr>
          <w:rStyle w:val="11"/>
        </w:rPr>
        <w:softHyphen/>
        <w:t>лять частеречную принадлежность изученных лексических единиц в зависимости от их позиции в предложении в пре</w:t>
      </w:r>
      <w:r>
        <w:rPr>
          <w:rStyle w:val="11"/>
        </w:rPr>
        <w:softHyphen/>
        <w:t>делах тематики в соответствии с решаемой коммуникативной задачей;</w:t>
      </w:r>
    </w:p>
    <w:p w14:paraId="3E9FEC4D"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использовать языковую, в том числе контекстуальную, до</w:t>
      </w:r>
      <w:r>
        <w:rPr>
          <w:rStyle w:val="11"/>
        </w:rPr>
        <w:softHyphen/>
        <w:t xml:space="preserve">гадку в </w:t>
      </w:r>
      <w:r>
        <w:rPr>
          <w:rStyle w:val="11"/>
        </w:rPr>
        <w:lastRenderedPageBreak/>
        <w:t>процессе чтения и аудирования (догадываться о зна</w:t>
      </w:r>
      <w:r>
        <w:rPr>
          <w:rStyle w:val="11"/>
        </w:rPr>
        <w:softHyphen/>
        <w:t>чении незнакомых слов по контексту, по значению их эле</w:t>
      </w:r>
      <w:r>
        <w:rPr>
          <w:rStyle w:val="11"/>
        </w:rPr>
        <w:softHyphen/>
        <w:t>ментов, по структуре иероглифических знаков).</w:t>
      </w:r>
    </w:p>
    <w:p w14:paraId="18392A14" w14:textId="77777777" w:rsidR="00A5220A" w:rsidRDefault="00A5220A" w:rsidP="00670BDF">
      <w:pPr>
        <w:pStyle w:val="a5"/>
        <w:numPr>
          <w:ilvl w:val="0"/>
          <w:numId w:val="101"/>
        </w:numPr>
        <w:tabs>
          <w:tab w:val="left" w:pos="578"/>
        </w:tabs>
        <w:spacing w:after="100" w:line="276" w:lineRule="auto"/>
        <w:jc w:val="both"/>
        <w:rPr>
          <w:color w:val="auto"/>
          <w:sz w:val="24"/>
          <w:szCs w:val="24"/>
        </w:rPr>
      </w:pPr>
      <w:bookmarkStart w:id="1930" w:name="bookmark2182"/>
      <w:bookmarkEnd w:id="1930"/>
      <w:r>
        <w:rPr>
          <w:rStyle w:val="11"/>
          <w:i/>
          <w:iCs/>
        </w:rPr>
        <w:t>знать и понимать</w:t>
      </w:r>
      <w:r>
        <w:rPr>
          <w:rStyle w:val="11"/>
        </w:rPr>
        <w:t xml:space="preserve"> особенности структуры простых и сложных предложений китайского языка, различных ком</w:t>
      </w:r>
      <w:r>
        <w:rPr>
          <w:rStyle w:val="11"/>
        </w:rPr>
        <w:softHyphen/>
        <w:t>муникативных типов предложений китайского языка;</w:t>
      </w:r>
    </w:p>
    <w:p w14:paraId="64100E84"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709C235" w14:textId="77777777" w:rsidR="00A5220A" w:rsidRDefault="00A5220A" w:rsidP="00670BDF">
      <w:pPr>
        <w:pStyle w:val="a5"/>
        <w:numPr>
          <w:ilvl w:val="0"/>
          <w:numId w:val="95"/>
        </w:numPr>
        <w:tabs>
          <w:tab w:val="left" w:pos="246"/>
        </w:tabs>
        <w:spacing w:line="266" w:lineRule="auto"/>
        <w:ind w:left="220" w:hanging="220"/>
        <w:jc w:val="both"/>
        <w:rPr>
          <w:color w:val="auto"/>
          <w:sz w:val="24"/>
          <w:szCs w:val="24"/>
        </w:rPr>
      </w:pPr>
      <w:bookmarkStart w:id="1931" w:name="bookmark2183"/>
      <w:bookmarkEnd w:id="1931"/>
      <w:r>
        <w:rPr>
          <w:rStyle w:val="11"/>
        </w:rPr>
        <w:t>различные коммуникативные типы предложений: пове</w:t>
      </w:r>
      <w:r>
        <w:rPr>
          <w:rStyle w:val="11"/>
        </w:rPr>
        <w:softHyphen/>
        <w:t>ствовательные (утвердительные и отрицательные), вопро</w:t>
      </w:r>
      <w:r>
        <w:rPr>
          <w:rStyle w:val="11"/>
        </w:rPr>
        <w:softHyphen/>
        <w:t xml:space="preserve">сительные (общий вопрос с частицей </w:t>
      </w:r>
      <w:r>
        <w:rPr>
          <w:rStyle w:val="11"/>
          <w:sz w:val="17"/>
          <w:szCs w:val="17"/>
        </w:rPr>
        <w:t xml:space="preserve">^ </w:t>
      </w:r>
      <w:r>
        <w:rPr>
          <w:rStyle w:val="11"/>
        </w:rPr>
        <w:t>и в утвердительно</w:t>
      </w:r>
      <w:r>
        <w:rPr>
          <w:rStyle w:val="11"/>
        </w:rPr>
        <w:softHyphen/>
        <w:t>отрицательной форме, специальный вопрос с вопроситель</w:t>
      </w:r>
      <w:r>
        <w:rPr>
          <w:rStyle w:val="11"/>
        </w:rPr>
        <w:softHyphen/>
        <w:t>ными местоимениями), побудительные, восклицательные;</w:t>
      </w:r>
    </w:p>
    <w:p w14:paraId="2C6C4671" w14:textId="77777777" w:rsidR="00A5220A" w:rsidRDefault="00A5220A" w:rsidP="00670BDF">
      <w:pPr>
        <w:pStyle w:val="a5"/>
        <w:numPr>
          <w:ilvl w:val="0"/>
          <w:numId w:val="95"/>
        </w:numPr>
        <w:tabs>
          <w:tab w:val="left" w:pos="246"/>
        </w:tabs>
        <w:spacing w:line="266" w:lineRule="auto"/>
        <w:ind w:left="220" w:hanging="220"/>
        <w:jc w:val="both"/>
        <w:rPr>
          <w:color w:val="auto"/>
          <w:sz w:val="24"/>
          <w:szCs w:val="24"/>
        </w:rPr>
      </w:pPr>
      <w:bookmarkStart w:id="1932" w:name="bookmark2184"/>
      <w:bookmarkEnd w:id="1932"/>
      <w:r>
        <w:rPr>
          <w:rStyle w:val="11"/>
        </w:rPr>
        <w:t>нераспространенные и распространенные простые предло</w:t>
      </w:r>
      <w:r>
        <w:rPr>
          <w:rStyle w:val="11"/>
        </w:rPr>
        <w:softHyphen/>
        <w:t>жения;</w:t>
      </w:r>
    </w:p>
    <w:p w14:paraId="50D73910" w14:textId="77777777" w:rsidR="00A5220A" w:rsidRDefault="00A5220A" w:rsidP="00670BDF">
      <w:pPr>
        <w:pStyle w:val="a5"/>
        <w:numPr>
          <w:ilvl w:val="0"/>
          <w:numId w:val="95"/>
        </w:numPr>
        <w:tabs>
          <w:tab w:val="left" w:pos="246"/>
        </w:tabs>
        <w:spacing w:line="266" w:lineRule="auto"/>
        <w:ind w:left="220" w:hanging="220"/>
        <w:jc w:val="both"/>
        <w:rPr>
          <w:color w:val="auto"/>
          <w:sz w:val="24"/>
          <w:szCs w:val="24"/>
        </w:rPr>
      </w:pPr>
      <w:bookmarkStart w:id="1933" w:name="bookmark2185"/>
      <w:bookmarkEnd w:id="1933"/>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6BB4F6BF" w14:textId="77777777" w:rsidR="00A5220A" w:rsidRDefault="00A5220A" w:rsidP="00670BDF">
      <w:pPr>
        <w:pStyle w:val="a5"/>
        <w:numPr>
          <w:ilvl w:val="0"/>
          <w:numId w:val="95"/>
        </w:numPr>
        <w:tabs>
          <w:tab w:val="left" w:pos="246"/>
        </w:tabs>
        <w:spacing w:after="60" w:line="266" w:lineRule="auto"/>
        <w:ind w:left="220" w:hanging="220"/>
        <w:jc w:val="both"/>
        <w:rPr>
          <w:color w:val="auto"/>
          <w:sz w:val="24"/>
          <w:szCs w:val="24"/>
        </w:rPr>
      </w:pPr>
      <w:bookmarkStart w:id="1934" w:name="bookmark2186"/>
      <w:bookmarkEnd w:id="1934"/>
      <w:r>
        <w:rPr>
          <w:rStyle w:val="11"/>
        </w:rPr>
        <w:t>предложения с простым глагольным сказуемым;</w:t>
      </w:r>
    </w:p>
    <w:p w14:paraId="186AF8B9" w14:textId="77777777" w:rsidR="00A5220A" w:rsidRDefault="00A5220A" w:rsidP="00670BDF">
      <w:pPr>
        <w:pStyle w:val="a5"/>
        <w:numPr>
          <w:ilvl w:val="0"/>
          <w:numId w:val="95"/>
        </w:numPr>
        <w:tabs>
          <w:tab w:val="left" w:pos="246"/>
        </w:tabs>
        <w:spacing w:line="266" w:lineRule="auto"/>
        <w:ind w:left="220" w:hanging="220"/>
        <w:jc w:val="both"/>
        <w:rPr>
          <w:color w:val="auto"/>
          <w:sz w:val="24"/>
          <w:szCs w:val="24"/>
        </w:rPr>
      </w:pPr>
      <w:bookmarkStart w:id="1935" w:name="bookmark2187"/>
      <w:bookmarkEnd w:id="1935"/>
      <w:r>
        <w:rPr>
          <w:rStyle w:val="11"/>
        </w:rPr>
        <w:t>предложения с качественным сказуемым, приветственные фразы с качественным сказуемым;</w:t>
      </w:r>
    </w:p>
    <w:p w14:paraId="5AD48415" w14:textId="52E8B857" w:rsidR="00A5220A" w:rsidRDefault="00A5220A" w:rsidP="00670BDF">
      <w:pPr>
        <w:pStyle w:val="a5"/>
        <w:numPr>
          <w:ilvl w:val="0"/>
          <w:numId w:val="95"/>
        </w:numPr>
        <w:tabs>
          <w:tab w:val="left" w:pos="246"/>
        </w:tabs>
        <w:spacing w:line="266" w:lineRule="auto"/>
        <w:ind w:left="220" w:hanging="220"/>
        <w:jc w:val="both"/>
        <w:rPr>
          <w:color w:val="auto"/>
          <w:sz w:val="24"/>
          <w:szCs w:val="24"/>
        </w:rPr>
      </w:pPr>
      <w:bookmarkStart w:id="1936" w:name="bookmark2188"/>
      <w:bookmarkEnd w:id="1936"/>
      <w:r>
        <w:rPr>
          <w:rStyle w:val="11"/>
          <w:i/>
          <w:iCs/>
        </w:rPr>
        <w:t>предложения с глагольным сказуемым, принимающим двойное дополнение;</w:t>
      </w:r>
    </w:p>
    <w:p w14:paraId="25DC0048" w14:textId="77777777" w:rsidR="00A5220A" w:rsidRDefault="00A5220A" w:rsidP="00670BDF">
      <w:pPr>
        <w:pStyle w:val="a5"/>
        <w:numPr>
          <w:ilvl w:val="0"/>
          <w:numId w:val="95"/>
        </w:numPr>
        <w:tabs>
          <w:tab w:val="left" w:pos="246"/>
        </w:tabs>
        <w:spacing w:line="266" w:lineRule="auto"/>
        <w:ind w:left="220" w:hanging="220"/>
        <w:jc w:val="both"/>
        <w:rPr>
          <w:color w:val="auto"/>
          <w:sz w:val="24"/>
          <w:szCs w:val="24"/>
        </w:rPr>
      </w:pPr>
      <w:bookmarkStart w:id="1937" w:name="bookmark2189"/>
      <w:bookmarkEnd w:id="1937"/>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04039E28" w14:textId="77777777" w:rsidR="00A5220A" w:rsidRDefault="00A5220A">
      <w:pPr>
        <w:pStyle w:val="a5"/>
        <w:tabs>
          <w:tab w:val="left" w:leader="dot" w:pos="5146"/>
        </w:tabs>
        <w:spacing w:line="266" w:lineRule="auto"/>
        <w:ind w:firstLine="0"/>
        <w:jc w:val="both"/>
        <w:rPr>
          <w:rFonts w:ascii="Courier New" w:hAnsi="Courier New" w:cs="Courier New"/>
          <w:color w:val="auto"/>
          <w:sz w:val="24"/>
          <w:szCs w:val="24"/>
        </w:rPr>
      </w:pPr>
      <w:r>
        <w:rPr>
          <w:rStyle w:val="11"/>
          <w:rFonts w:ascii="Arial" w:hAnsi="Arial" w:cs="Arial"/>
          <w:i/>
          <w:iCs/>
          <w:sz w:val="8"/>
          <w:szCs w:val="8"/>
        </w:rPr>
        <w:t>■</w:t>
      </w:r>
      <w:r>
        <w:rPr>
          <w:rStyle w:val="11"/>
          <w:i/>
          <w:iCs/>
        </w:rPr>
        <w:t>восклицательное предложение по форме «&amp;</w:t>
      </w:r>
      <w:r>
        <w:rPr>
          <w:rStyle w:val="11"/>
          <w:i/>
          <w:iCs/>
        </w:rPr>
        <w:tab/>
      </w:r>
      <w:r>
        <w:rPr>
          <w:rStyle w:val="11"/>
          <w:sz w:val="17"/>
          <w:szCs w:val="17"/>
        </w:rPr>
        <w:t>Т</w:t>
      </w:r>
      <w:r>
        <w:rPr>
          <w:rStyle w:val="11"/>
          <w:i/>
          <w:iCs/>
        </w:rPr>
        <w:t>!» (с на</w:t>
      </w:r>
      <w:r>
        <w:rPr>
          <w:rStyle w:val="11"/>
          <w:i/>
          <w:iCs/>
        </w:rPr>
        <w:softHyphen/>
      </w:r>
    </w:p>
    <w:p w14:paraId="19D70966" w14:textId="77777777" w:rsidR="00A5220A" w:rsidRDefault="00A5220A">
      <w:pPr>
        <w:pStyle w:val="a5"/>
        <w:spacing w:line="266" w:lineRule="auto"/>
        <w:ind w:firstLine="220"/>
        <w:jc w:val="both"/>
        <w:rPr>
          <w:rFonts w:ascii="Courier New" w:hAnsi="Courier New" w:cs="Courier New"/>
          <w:color w:val="auto"/>
          <w:sz w:val="24"/>
          <w:szCs w:val="24"/>
        </w:rPr>
      </w:pPr>
      <w:r>
        <w:rPr>
          <w:rStyle w:val="11"/>
          <w:i/>
          <w:iCs/>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i/>
          <w:iC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 xml:space="preserve">и фразовыми частицами </w:t>
      </w:r>
      <w:r>
        <w:rPr>
          <w:rStyle w:val="11"/>
          <w:rFonts w:ascii="Arial" w:hAnsi="Arial" w:cs="Arial"/>
          <w:i/>
          <w:iCs/>
          <w:sz w:val="16"/>
          <w:szCs w:val="16"/>
        </w:rPr>
        <w:t>Т</w:t>
      </w:r>
      <w:r>
        <w:rPr>
          <w:rStyle w:val="11"/>
          <w:i/>
          <w:iCs/>
        </w:rPr>
        <w:t>,</w:t>
      </w:r>
      <w:r>
        <w:rPr>
          <w:rStyle w:val="11"/>
          <w:sz w:val="17"/>
          <w:szCs w:val="17"/>
        </w:rPr>
        <w:t xml:space="preserve"> ^</w:t>
      </w:r>
      <w:r>
        <w:rPr>
          <w:rStyle w:val="11"/>
          <w:i/>
          <w:iCs/>
        </w:rPr>
        <w:t xml:space="preserve">, </w:t>
      </w:r>
      <w:r>
        <w:rPr>
          <w:rStyle w:val="11"/>
          <w:rFonts w:ascii="Arial" w:hAnsi="Arial" w:cs="Arial"/>
          <w:i/>
          <w:iCs/>
          <w:sz w:val="16"/>
          <w:szCs w:val="16"/>
        </w:rPr>
        <w:t>^</w:t>
      </w:r>
      <w:r>
        <w:rPr>
          <w:rStyle w:val="11"/>
          <w:i/>
          <w:iCs/>
        </w:rPr>
        <w:t>);</w:t>
      </w:r>
    </w:p>
    <w:p w14:paraId="69904F9D" w14:textId="77777777" w:rsidR="00A5220A" w:rsidRDefault="00A5220A" w:rsidP="00670BDF">
      <w:pPr>
        <w:pStyle w:val="a5"/>
        <w:numPr>
          <w:ilvl w:val="0"/>
          <w:numId w:val="95"/>
        </w:numPr>
        <w:tabs>
          <w:tab w:val="left" w:pos="246"/>
        </w:tabs>
        <w:spacing w:after="60" w:line="266" w:lineRule="auto"/>
        <w:ind w:firstLine="0"/>
        <w:jc w:val="both"/>
        <w:rPr>
          <w:color w:val="auto"/>
          <w:sz w:val="24"/>
          <w:szCs w:val="24"/>
        </w:rPr>
      </w:pPr>
      <w:bookmarkStart w:id="1938" w:name="bookmark2190"/>
      <w:bookmarkEnd w:id="1938"/>
      <w:r>
        <w:rPr>
          <w:rStyle w:val="11"/>
        </w:rPr>
        <w:t>последовательно-связанные предложения;</w:t>
      </w:r>
    </w:p>
    <w:p w14:paraId="604B37C3" w14:textId="77777777" w:rsidR="00A5220A" w:rsidRDefault="00A5220A" w:rsidP="00670BDF">
      <w:pPr>
        <w:pStyle w:val="a5"/>
        <w:numPr>
          <w:ilvl w:val="0"/>
          <w:numId w:val="95"/>
        </w:numPr>
        <w:tabs>
          <w:tab w:val="left" w:pos="246"/>
        </w:tabs>
        <w:spacing w:line="266" w:lineRule="auto"/>
        <w:ind w:left="220" w:hanging="220"/>
        <w:jc w:val="both"/>
        <w:rPr>
          <w:color w:val="auto"/>
          <w:sz w:val="24"/>
          <w:szCs w:val="24"/>
        </w:rPr>
      </w:pPr>
      <w:bookmarkStart w:id="1939" w:name="bookmark2191"/>
      <w:bookmarkEnd w:id="1939"/>
      <w:r>
        <w:rPr>
          <w:rStyle w:val="11"/>
          <w:i/>
          <w:iCs/>
        </w:rPr>
        <w:t>субъектно-предикативную структуру / глагольное слово</w:t>
      </w:r>
      <w:r>
        <w:rPr>
          <w:rStyle w:val="11"/>
          <w:i/>
          <w:iCs/>
        </w:rPr>
        <w:softHyphen/>
        <w:t>сочетание в роли подлежащего</w:t>
      </w:r>
      <w:r>
        <w:rPr>
          <w:rStyle w:val="11"/>
        </w:rPr>
        <w:t>;</w:t>
      </w:r>
    </w:p>
    <w:p w14:paraId="40A72C1A" w14:textId="77777777" w:rsidR="00A5220A" w:rsidRDefault="00A5220A" w:rsidP="00670BDF">
      <w:pPr>
        <w:pStyle w:val="a5"/>
        <w:numPr>
          <w:ilvl w:val="0"/>
          <w:numId w:val="95"/>
        </w:numPr>
        <w:tabs>
          <w:tab w:val="left" w:pos="246"/>
        </w:tabs>
        <w:spacing w:line="266" w:lineRule="auto"/>
        <w:ind w:left="220" w:hanging="220"/>
        <w:jc w:val="both"/>
        <w:rPr>
          <w:color w:val="auto"/>
          <w:sz w:val="24"/>
          <w:szCs w:val="24"/>
        </w:rPr>
      </w:pPr>
      <w:bookmarkStart w:id="1940" w:name="bookmark2192"/>
      <w:bookmarkEnd w:id="1940"/>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6853A960" w14:textId="77777777" w:rsidR="00A5220A" w:rsidRDefault="00A5220A" w:rsidP="00670BDF">
      <w:pPr>
        <w:pStyle w:val="a5"/>
        <w:numPr>
          <w:ilvl w:val="0"/>
          <w:numId w:val="95"/>
        </w:numPr>
        <w:tabs>
          <w:tab w:val="left" w:pos="246"/>
        </w:tabs>
        <w:spacing w:line="266" w:lineRule="auto"/>
        <w:ind w:left="220" w:hanging="220"/>
        <w:jc w:val="both"/>
        <w:rPr>
          <w:color w:val="auto"/>
          <w:sz w:val="24"/>
          <w:szCs w:val="24"/>
        </w:rPr>
      </w:pPr>
      <w:bookmarkStart w:id="1941" w:name="bookmark2193"/>
      <w:bookmarkEnd w:id="1941"/>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6C95B019" w14:textId="77777777" w:rsidR="00A5220A" w:rsidRDefault="00A5220A" w:rsidP="00670BDF">
      <w:pPr>
        <w:pStyle w:val="a5"/>
        <w:numPr>
          <w:ilvl w:val="0"/>
          <w:numId w:val="95"/>
        </w:numPr>
        <w:tabs>
          <w:tab w:val="left" w:pos="246"/>
        </w:tabs>
        <w:spacing w:after="60" w:line="266" w:lineRule="auto"/>
        <w:ind w:firstLine="0"/>
        <w:jc w:val="both"/>
        <w:rPr>
          <w:color w:val="auto"/>
          <w:sz w:val="24"/>
          <w:szCs w:val="24"/>
        </w:rPr>
      </w:pPr>
      <w:bookmarkStart w:id="1942" w:name="bookmark2194"/>
      <w:bookmarkEnd w:id="1942"/>
      <w:r>
        <w:rPr>
          <w:rStyle w:val="11"/>
        </w:rPr>
        <w:t>притяжательные местоимения;</w:t>
      </w:r>
    </w:p>
    <w:p w14:paraId="4591A252" w14:textId="77777777" w:rsidR="00A5220A" w:rsidRDefault="00A5220A">
      <w:pPr>
        <w:pStyle w:val="a5"/>
        <w:spacing w:line="266" w:lineRule="auto"/>
        <w:ind w:left="220" w:hanging="22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rPr>
        <w:t xml:space="preserve">, </w:t>
      </w:r>
      <w:r>
        <w:rPr>
          <w:rStyle w:val="11"/>
          <w:sz w:val="17"/>
          <w:szCs w:val="17"/>
        </w:rPr>
        <w:t xml:space="preserve">Д£# </w:t>
      </w:r>
      <w:r>
        <w:rPr>
          <w:rStyle w:val="11"/>
        </w:rPr>
        <w:t>(</w:t>
      </w:r>
      <w:r>
        <w:rPr>
          <w:rStyle w:val="11"/>
          <w:i/>
          <w:iCs/>
        </w:rPr>
        <w:t xml:space="preserve">в том числе для запроса оценки), </w:t>
      </w:r>
      <w:r w:rsidRPr="00C971E5">
        <w:rPr>
          <w:rStyle w:val="11"/>
          <w:rFonts w:ascii="Arial" w:hAnsi="Arial" w:cs="Arial"/>
          <w:i/>
          <w:iCs/>
          <w:sz w:val="16"/>
          <w:szCs w:val="16"/>
          <w:lang w:eastAsia="en-US"/>
        </w:rPr>
        <w:t>%</w:t>
      </w:r>
      <w:r>
        <w:rPr>
          <w:rStyle w:val="11"/>
          <w:rFonts w:ascii="Arial" w:hAnsi="Arial" w:cs="Arial"/>
          <w:i/>
          <w:iCs/>
          <w:sz w:val="16"/>
          <w:szCs w:val="16"/>
          <w:lang w:val="en-US" w:eastAsia="en-US"/>
        </w:rPr>
        <w:t>ff</w:t>
      </w:r>
      <w:r w:rsidRPr="00C971E5">
        <w:rPr>
          <w:rStyle w:val="11"/>
          <w:rFonts w:ascii="Arial" w:hAnsi="Arial" w:cs="Arial"/>
          <w:i/>
          <w:iCs/>
          <w:sz w:val="16"/>
          <w:szCs w:val="16"/>
          <w:lang w:eastAsia="en-US"/>
        </w:rPr>
        <w:t>£</w:t>
      </w:r>
      <w:r w:rsidRPr="00C971E5">
        <w:rPr>
          <w:rStyle w:val="11"/>
          <w:i/>
          <w:iCs/>
          <w:lang w:eastAsia="en-US"/>
        </w:rPr>
        <w:t>,</w:t>
      </w:r>
      <w:r w:rsidRPr="00C971E5">
        <w:rPr>
          <w:rStyle w:val="11"/>
          <w:sz w:val="17"/>
          <w:szCs w:val="17"/>
          <w:lang w:eastAsia="en-US"/>
        </w:rPr>
        <w:t xml:space="preserve"> </w:t>
      </w:r>
      <w:r>
        <w:rPr>
          <w:rStyle w:val="11"/>
          <w:sz w:val="17"/>
          <w:szCs w:val="17"/>
        </w:rPr>
        <w:t xml:space="preserve">&amp;£ </w:t>
      </w:r>
      <w:r>
        <w:rPr>
          <w:rStyle w:val="11"/>
        </w:rPr>
        <w:t>(в том числе в значении «почему»));</w:t>
      </w:r>
    </w:p>
    <w:p w14:paraId="7F0D0BB6" w14:textId="77777777" w:rsidR="00A5220A" w:rsidRDefault="00A5220A" w:rsidP="00670BDF">
      <w:pPr>
        <w:pStyle w:val="a5"/>
        <w:numPr>
          <w:ilvl w:val="0"/>
          <w:numId w:val="95"/>
        </w:numPr>
        <w:tabs>
          <w:tab w:val="left" w:pos="246"/>
        </w:tabs>
        <w:spacing w:line="266" w:lineRule="auto"/>
        <w:ind w:firstLine="0"/>
        <w:jc w:val="both"/>
        <w:rPr>
          <w:color w:val="auto"/>
          <w:sz w:val="24"/>
          <w:szCs w:val="24"/>
        </w:rPr>
      </w:pPr>
      <w:bookmarkStart w:id="1943" w:name="bookmark2195"/>
      <w:bookmarkEnd w:id="1943"/>
      <w:r>
        <w:rPr>
          <w:rStyle w:val="11"/>
        </w:rPr>
        <w:t xml:space="preserve">вопросительное притяжательное местоимение </w:t>
      </w:r>
      <w:r>
        <w:rPr>
          <w:rStyle w:val="11"/>
          <w:sz w:val="17"/>
          <w:szCs w:val="17"/>
        </w:rPr>
        <w:t>Ж^</w:t>
      </w:r>
      <w:r>
        <w:rPr>
          <w:rStyle w:val="11"/>
        </w:rPr>
        <w:t>;</w:t>
      </w:r>
    </w:p>
    <w:p w14:paraId="328742D9" w14:textId="77777777" w:rsidR="00A5220A" w:rsidRDefault="00A5220A" w:rsidP="00670BDF">
      <w:pPr>
        <w:pStyle w:val="a5"/>
        <w:numPr>
          <w:ilvl w:val="0"/>
          <w:numId w:val="95"/>
        </w:numPr>
        <w:tabs>
          <w:tab w:val="left" w:pos="246"/>
        </w:tabs>
        <w:spacing w:line="266" w:lineRule="auto"/>
        <w:ind w:left="220" w:hanging="220"/>
        <w:jc w:val="both"/>
        <w:rPr>
          <w:color w:val="auto"/>
          <w:sz w:val="24"/>
          <w:szCs w:val="24"/>
        </w:rPr>
      </w:pPr>
      <w:bookmarkStart w:id="1944" w:name="bookmark2196"/>
      <w:bookmarkEnd w:id="1944"/>
      <w:r>
        <w:rPr>
          <w:rStyle w:val="11"/>
        </w:rPr>
        <w:t xml:space="preserve">вопросительное слово </w:t>
      </w:r>
      <w:r>
        <w:rPr>
          <w:rStyle w:val="11"/>
          <w:sz w:val="17"/>
          <w:szCs w:val="17"/>
        </w:rPr>
        <w:t xml:space="preserve">Ж£ </w:t>
      </w:r>
      <w:r>
        <w:rPr>
          <w:rStyle w:val="11"/>
        </w:rPr>
        <w:t>в значении «какой» и в роли дополнения;</w:t>
      </w:r>
    </w:p>
    <w:p w14:paraId="0A1C50E2" w14:textId="77777777" w:rsidR="00A5220A" w:rsidRDefault="00A5220A" w:rsidP="00670BDF">
      <w:pPr>
        <w:pStyle w:val="a5"/>
        <w:numPr>
          <w:ilvl w:val="0"/>
          <w:numId w:val="95"/>
        </w:numPr>
        <w:tabs>
          <w:tab w:val="left" w:pos="246"/>
        </w:tabs>
        <w:spacing w:line="266" w:lineRule="auto"/>
        <w:ind w:left="220" w:hanging="220"/>
        <w:jc w:val="both"/>
        <w:rPr>
          <w:color w:val="auto"/>
          <w:sz w:val="24"/>
          <w:szCs w:val="24"/>
        </w:rPr>
      </w:pPr>
      <w:bookmarkStart w:id="1945" w:name="bookmark2197"/>
      <w:bookmarkEnd w:id="1945"/>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7B579D9A" w14:textId="77777777" w:rsidR="00A5220A" w:rsidRDefault="00A5220A" w:rsidP="00670BDF">
      <w:pPr>
        <w:pStyle w:val="a5"/>
        <w:numPr>
          <w:ilvl w:val="0"/>
          <w:numId w:val="95"/>
        </w:numPr>
        <w:tabs>
          <w:tab w:val="left" w:pos="246"/>
        </w:tabs>
        <w:spacing w:after="60" w:line="266" w:lineRule="auto"/>
        <w:ind w:left="220" w:hanging="220"/>
        <w:jc w:val="both"/>
        <w:rPr>
          <w:color w:val="auto"/>
          <w:sz w:val="24"/>
          <w:szCs w:val="24"/>
        </w:rPr>
      </w:pPr>
      <w:bookmarkStart w:id="1946" w:name="bookmark2198"/>
      <w:bookmarkEnd w:id="1946"/>
      <w:r>
        <w:rPr>
          <w:rStyle w:val="11"/>
          <w:i/>
          <w:iCs/>
        </w:rPr>
        <w:t>принципы конверсионной омонимии в китайском языке (</w:t>
      </w:r>
      <w:r>
        <w:rPr>
          <w:rStyle w:val="11"/>
          <w:sz w:val="17"/>
          <w:szCs w:val="17"/>
        </w:rPr>
        <w:t xml:space="preserve">ДЖ </w:t>
      </w:r>
      <w:r>
        <w:rPr>
          <w:rStyle w:val="11"/>
          <w:i/>
          <w:iCs/>
        </w:rPr>
        <w:t>и др.);</w:t>
      </w:r>
    </w:p>
    <w:p w14:paraId="6B46234A"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47" w:name="bookmark2199"/>
      <w:bookmarkEnd w:id="1947"/>
      <w:r>
        <w:rPr>
          <w:rStyle w:val="11"/>
        </w:rPr>
        <w:t xml:space="preserve">определительное служебное слово (структурную частицу) </w:t>
      </w:r>
      <w:r>
        <w:rPr>
          <w:rStyle w:val="11"/>
          <w:sz w:val="17"/>
          <w:szCs w:val="17"/>
          <w:lang w:val="en-US" w:eastAsia="en-US"/>
        </w:rPr>
        <w:t>W</w:t>
      </w:r>
      <w:r w:rsidRPr="00C971E5">
        <w:rPr>
          <w:rStyle w:val="11"/>
          <w:lang w:eastAsia="en-US"/>
        </w:rPr>
        <w:t>;</w:t>
      </w:r>
    </w:p>
    <w:p w14:paraId="7CC4C1F1"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48" w:name="bookmark2200"/>
      <w:bookmarkEnd w:id="1948"/>
      <w:r>
        <w:rPr>
          <w:rStyle w:val="11"/>
        </w:rPr>
        <w:t>имена собственные, способы построения имен по-китайски;</w:t>
      </w:r>
    </w:p>
    <w:p w14:paraId="235148B1"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49" w:name="bookmark2201"/>
      <w:bookmarkEnd w:id="1949"/>
      <w:r>
        <w:rPr>
          <w:rStyle w:val="11"/>
        </w:rPr>
        <w:lastRenderedPageBreak/>
        <w:t xml:space="preserve">отрицательные частицы </w:t>
      </w:r>
      <w:r>
        <w:rPr>
          <w:rStyle w:val="11"/>
          <w:sz w:val="17"/>
          <w:szCs w:val="17"/>
        </w:rPr>
        <w:t>Д</w:t>
      </w:r>
      <w:r>
        <w:rPr>
          <w:rStyle w:val="11"/>
        </w:rPr>
        <w:t xml:space="preserve">, </w:t>
      </w:r>
      <w:r>
        <w:rPr>
          <w:rStyle w:val="11"/>
          <w:sz w:val="17"/>
          <w:szCs w:val="17"/>
        </w:rPr>
        <w:t>А</w:t>
      </w:r>
      <w:r>
        <w:rPr>
          <w:rStyle w:val="11"/>
        </w:rPr>
        <w:t>;</w:t>
      </w:r>
    </w:p>
    <w:p w14:paraId="005E77CF"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50" w:name="bookmark2202"/>
      <w:bookmarkEnd w:id="1950"/>
      <w:r>
        <w:rPr>
          <w:rStyle w:val="11"/>
        </w:rPr>
        <w:t>глаголы и глагольно-объектные словосочетания (</w:t>
      </w:r>
      <w:r>
        <w:rPr>
          <w:rStyle w:val="11"/>
          <w:sz w:val="17"/>
          <w:szCs w:val="17"/>
        </w:rPr>
        <w:t xml:space="preserve">Я® </w:t>
      </w:r>
      <w:r>
        <w:rPr>
          <w:rStyle w:val="11"/>
        </w:rPr>
        <w:t>и т. д.);</w:t>
      </w:r>
    </w:p>
    <w:p w14:paraId="4326FAF1"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51" w:name="bookmark2203"/>
      <w:bookmarkEnd w:id="1951"/>
      <w:r>
        <w:rPr>
          <w:rStyle w:val="11"/>
        </w:rPr>
        <w:t xml:space="preserve">глаголы </w:t>
      </w:r>
      <w:r>
        <w:rPr>
          <w:rStyle w:val="11"/>
          <w:sz w:val="17"/>
          <w:szCs w:val="17"/>
          <w:lang w:val="en-US" w:eastAsia="en-US"/>
        </w:rPr>
        <w:t>A</w:t>
      </w:r>
      <w:r w:rsidRPr="00C971E5">
        <w:rPr>
          <w:rStyle w:val="11"/>
          <w:sz w:val="17"/>
          <w:szCs w:val="17"/>
          <w:lang w:eastAsia="en-US"/>
        </w:rPr>
        <w:t xml:space="preserve"># </w:t>
      </w:r>
      <w:r>
        <w:rPr>
          <w:rStyle w:val="11"/>
        </w:rPr>
        <w:t xml:space="preserve">и </w:t>
      </w:r>
      <w:r>
        <w:rPr>
          <w:rStyle w:val="11"/>
          <w:sz w:val="17"/>
          <w:szCs w:val="17"/>
        </w:rPr>
        <w:t xml:space="preserve">А </w:t>
      </w:r>
      <w:r>
        <w:rPr>
          <w:rStyle w:val="11"/>
        </w:rPr>
        <w:t xml:space="preserve">в значении «намереваться», глаголы </w:t>
      </w:r>
      <w:r>
        <w:rPr>
          <w:rStyle w:val="11"/>
          <w:sz w:val="17"/>
          <w:szCs w:val="17"/>
        </w:rPr>
        <w:t>^ А</w:t>
      </w:r>
      <w:r>
        <w:rPr>
          <w:rStyle w:val="11"/>
        </w:rPr>
        <w:t xml:space="preserve">, </w:t>
      </w:r>
      <w:r>
        <w:rPr>
          <w:rStyle w:val="11"/>
          <w:sz w:val="17"/>
          <w:szCs w:val="17"/>
        </w:rPr>
        <w:t xml:space="preserve">&lt;&amp; </w:t>
      </w:r>
      <w:r>
        <w:rPr>
          <w:rStyle w:val="11"/>
        </w:rPr>
        <w:t>и др.;</w:t>
      </w:r>
    </w:p>
    <w:p w14:paraId="4975D8FA"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52" w:name="bookmark2204"/>
      <w:bookmarkEnd w:id="1952"/>
      <w:r>
        <w:rPr>
          <w:rStyle w:val="11"/>
        </w:rPr>
        <w:t xml:space="preserve">глагол </w:t>
      </w:r>
      <w:r>
        <w:rPr>
          <w:rStyle w:val="11"/>
          <w:sz w:val="17"/>
          <w:szCs w:val="17"/>
        </w:rPr>
        <w:t xml:space="preserve">^ </w:t>
      </w:r>
      <w:r>
        <w:rPr>
          <w:rStyle w:val="11"/>
        </w:rPr>
        <w:t>в значениях «брать в долг» и «давать в долг»;</w:t>
      </w:r>
    </w:p>
    <w:p w14:paraId="4911C67C" w14:textId="77777777" w:rsidR="00A5220A" w:rsidRDefault="00A5220A" w:rsidP="00670BDF">
      <w:pPr>
        <w:pStyle w:val="a5"/>
        <w:numPr>
          <w:ilvl w:val="0"/>
          <w:numId w:val="95"/>
        </w:numPr>
        <w:tabs>
          <w:tab w:val="left" w:pos="267"/>
        </w:tabs>
        <w:spacing w:line="266" w:lineRule="auto"/>
        <w:ind w:firstLine="0"/>
        <w:rPr>
          <w:color w:val="auto"/>
          <w:sz w:val="24"/>
          <w:szCs w:val="24"/>
        </w:rPr>
      </w:pPr>
      <w:bookmarkStart w:id="1953" w:name="bookmark2205"/>
      <w:bookmarkEnd w:id="1953"/>
      <w:r>
        <w:rPr>
          <w:rStyle w:val="11"/>
        </w:rPr>
        <w:t xml:space="preserve">вспомогательный глагол </w:t>
      </w:r>
      <w:r>
        <w:rPr>
          <w:rStyle w:val="11"/>
          <w:sz w:val="17"/>
          <w:szCs w:val="17"/>
        </w:rPr>
        <w:t>“Г^</w:t>
      </w:r>
      <w:r>
        <w:rPr>
          <w:rStyle w:val="11"/>
        </w:rPr>
        <w:t>;</w:t>
      </w:r>
    </w:p>
    <w:p w14:paraId="49F870D1" w14:textId="77777777" w:rsidR="00A5220A" w:rsidRDefault="00A5220A" w:rsidP="00670BDF">
      <w:pPr>
        <w:pStyle w:val="a5"/>
        <w:numPr>
          <w:ilvl w:val="0"/>
          <w:numId w:val="95"/>
        </w:numPr>
        <w:tabs>
          <w:tab w:val="left" w:pos="267"/>
        </w:tabs>
        <w:spacing w:line="266" w:lineRule="auto"/>
        <w:ind w:firstLine="0"/>
        <w:rPr>
          <w:color w:val="auto"/>
          <w:sz w:val="24"/>
          <w:szCs w:val="24"/>
        </w:rPr>
      </w:pPr>
      <w:bookmarkStart w:id="1954" w:name="bookmark2206"/>
      <w:bookmarkEnd w:id="1954"/>
      <w:r>
        <w:rPr>
          <w:rStyle w:val="11"/>
        </w:rPr>
        <w:t xml:space="preserve">модально-подобный глагол </w:t>
      </w:r>
      <w:r>
        <w:rPr>
          <w:rStyle w:val="11"/>
          <w:sz w:val="17"/>
          <w:szCs w:val="17"/>
        </w:rPr>
        <w:t xml:space="preserve">ДА </w:t>
      </w:r>
      <w:r>
        <w:rPr>
          <w:rStyle w:val="11"/>
        </w:rPr>
        <w:t>с дополнением;</w:t>
      </w:r>
    </w:p>
    <w:p w14:paraId="5B0CDFBC" w14:textId="77777777" w:rsidR="00A5220A" w:rsidRDefault="00A5220A" w:rsidP="00670BDF">
      <w:pPr>
        <w:pStyle w:val="a5"/>
        <w:numPr>
          <w:ilvl w:val="0"/>
          <w:numId w:val="95"/>
        </w:numPr>
        <w:tabs>
          <w:tab w:val="left" w:pos="267"/>
        </w:tabs>
        <w:spacing w:line="266" w:lineRule="auto"/>
        <w:ind w:firstLine="0"/>
        <w:rPr>
          <w:color w:val="auto"/>
          <w:sz w:val="24"/>
          <w:szCs w:val="24"/>
        </w:rPr>
      </w:pPr>
      <w:bookmarkStart w:id="1955" w:name="bookmark2207"/>
      <w:bookmarkEnd w:id="1955"/>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17F01906"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56" w:name="bookmark2208"/>
      <w:bookmarkEnd w:id="1956"/>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70FCB9F8"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57" w:name="bookmark2209"/>
      <w:bookmarkEnd w:id="1957"/>
      <w:r>
        <w:rPr>
          <w:rStyle w:val="11"/>
          <w:i/>
          <w:iCs/>
        </w:rPr>
        <w:t>модальные глаголы долженствования (</w:t>
      </w:r>
      <w:r>
        <w:rPr>
          <w:rStyle w:val="11"/>
          <w:rFonts w:ascii="Arial" w:hAnsi="Arial" w:cs="Arial"/>
          <w:i/>
          <w:iCs/>
          <w:sz w:val="16"/>
          <w:szCs w:val="16"/>
        </w:rPr>
        <w:t>%■</w:t>
      </w:r>
      <w:r>
        <w:rPr>
          <w:rStyle w:val="11"/>
          <w:i/>
          <w:iCs/>
        </w:rPr>
        <w:t xml:space="preserve">, </w:t>
      </w:r>
      <w:r>
        <w:rPr>
          <w:rStyle w:val="11"/>
          <w:rFonts w:ascii="Arial" w:hAnsi="Arial" w:cs="Arial"/>
          <w:i/>
          <w:iCs/>
          <w:sz w:val="16"/>
          <w:szCs w:val="16"/>
          <w:lang w:val="en-US" w:eastAsia="en-US"/>
        </w:rPr>
        <w:t>&amp;i%</w:t>
      </w:r>
      <w:r>
        <w:rPr>
          <w:rStyle w:val="11"/>
          <w:i/>
          <w:iCs/>
          <w:lang w:val="en-US" w:eastAsia="en-US"/>
        </w:rPr>
        <w:t>);</w:t>
      </w:r>
    </w:p>
    <w:p w14:paraId="2A77412D"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58" w:name="bookmark2210"/>
      <w:bookmarkEnd w:id="1958"/>
      <w:r>
        <w:rPr>
          <w:rStyle w:val="11"/>
        </w:rPr>
        <w:t>побудительные глаголы (</w:t>
      </w:r>
      <w:r>
        <w:rPr>
          <w:rStyle w:val="11"/>
          <w:sz w:val="17"/>
          <w:szCs w:val="17"/>
        </w:rPr>
        <w:t xml:space="preserve">А </w:t>
      </w:r>
      <w:r>
        <w:rPr>
          <w:rStyle w:val="11"/>
        </w:rPr>
        <w:t>и другие);</w:t>
      </w:r>
    </w:p>
    <w:p w14:paraId="3C0C2C59" w14:textId="77777777" w:rsidR="00A5220A" w:rsidRDefault="00A5220A" w:rsidP="00670BDF">
      <w:pPr>
        <w:pStyle w:val="a5"/>
        <w:numPr>
          <w:ilvl w:val="0"/>
          <w:numId w:val="95"/>
        </w:numPr>
        <w:tabs>
          <w:tab w:val="left" w:pos="267"/>
        </w:tabs>
        <w:spacing w:after="40" w:line="266" w:lineRule="auto"/>
        <w:ind w:firstLine="0"/>
        <w:rPr>
          <w:color w:val="auto"/>
          <w:sz w:val="24"/>
          <w:szCs w:val="24"/>
        </w:rPr>
      </w:pPr>
      <w:bookmarkStart w:id="1959" w:name="bookmark2211"/>
      <w:bookmarkEnd w:id="1959"/>
      <w:r>
        <w:rPr>
          <w:rStyle w:val="11"/>
        </w:rPr>
        <w:t>удвоение глагола;</w:t>
      </w:r>
    </w:p>
    <w:p w14:paraId="3A0E135F" w14:textId="77777777" w:rsidR="00A5220A" w:rsidRDefault="00A5220A" w:rsidP="00670BDF">
      <w:pPr>
        <w:pStyle w:val="a5"/>
        <w:numPr>
          <w:ilvl w:val="0"/>
          <w:numId w:val="95"/>
        </w:numPr>
        <w:tabs>
          <w:tab w:val="left" w:pos="267"/>
        </w:tabs>
        <w:spacing w:after="40" w:line="266" w:lineRule="auto"/>
        <w:ind w:firstLine="0"/>
        <w:rPr>
          <w:color w:val="auto"/>
          <w:sz w:val="24"/>
          <w:szCs w:val="24"/>
        </w:rPr>
      </w:pPr>
      <w:bookmarkStart w:id="1960" w:name="bookmark2212"/>
      <w:bookmarkEnd w:id="1960"/>
      <w:r>
        <w:rPr>
          <w:rStyle w:val="11"/>
        </w:rPr>
        <w:t>прилагательные;</w:t>
      </w:r>
    </w:p>
    <w:p w14:paraId="4909F076" w14:textId="77777777" w:rsidR="00A5220A" w:rsidRDefault="00A5220A" w:rsidP="00670BDF">
      <w:pPr>
        <w:pStyle w:val="a5"/>
        <w:numPr>
          <w:ilvl w:val="0"/>
          <w:numId w:val="95"/>
        </w:numPr>
        <w:tabs>
          <w:tab w:val="left" w:pos="267"/>
        </w:tabs>
        <w:spacing w:line="266" w:lineRule="auto"/>
        <w:ind w:firstLine="0"/>
        <w:rPr>
          <w:color w:val="auto"/>
          <w:sz w:val="24"/>
          <w:szCs w:val="24"/>
        </w:rPr>
      </w:pPr>
      <w:bookmarkStart w:id="1961" w:name="bookmark2213"/>
      <w:bookmarkEnd w:id="1961"/>
      <w:r>
        <w:rPr>
          <w:rStyle w:val="11"/>
        </w:rPr>
        <w:t xml:space="preserve">наречие степени </w:t>
      </w:r>
      <w:r>
        <w:rPr>
          <w:rStyle w:val="11"/>
          <w:sz w:val="17"/>
          <w:szCs w:val="17"/>
        </w:rPr>
        <w:t>^</w:t>
      </w:r>
      <w:r>
        <w:rPr>
          <w:rStyle w:val="11"/>
        </w:rPr>
        <w:t>;</w:t>
      </w:r>
    </w:p>
    <w:p w14:paraId="1D5ACD9D"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62" w:name="bookmark2214"/>
      <w:bookmarkEnd w:id="1962"/>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3F8EC558"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63" w:name="bookmark2215"/>
      <w:bookmarkEnd w:id="1963"/>
      <w:r>
        <w:rPr>
          <w:rStyle w:val="11"/>
          <w:i/>
          <w:iCs/>
        </w:rPr>
        <w:t>наречие</w:t>
      </w:r>
      <w:r>
        <w:rPr>
          <w:rStyle w:val="11"/>
          <w:sz w:val="17"/>
          <w:szCs w:val="17"/>
        </w:rPr>
        <w:t xml:space="preserve"> Я </w:t>
      </w:r>
      <w:r>
        <w:rPr>
          <w:rStyle w:val="11"/>
          <w:i/>
          <w:iCs/>
        </w:rPr>
        <w:t>и образование сравнительной степени;</w:t>
      </w:r>
    </w:p>
    <w:p w14:paraId="63359B7B"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64" w:name="bookmark2216"/>
      <w:bookmarkEnd w:id="1964"/>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rPr>
        <w:t>А</w:t>
      </w:r>
      <w:r>
        <w:rPr>
          <w:rStyle w:val="11"/>
        </w:rPr>
        <w:t>;</w:t>
      </w:r>
    </w:p>
    <w:p w14:paraId="1A9AA7B6"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65" w:name="bookmark2217"/>
      <w:bookmarkEnd w:id="1965"/>
      <w:r>
        <w:rPr>
          <w:rStyle w:val="11"/>
          <w:i/>
          <w:iCs/>
        </w:rPr>
        <w:t>наречие</w:t>
      </w:r>
      <w:r>
        <w:rPr>
          <w:rStyle w:val="11"/>
          <w:sz w:val="17"/>
          <w:szCs w:val="17"/>
        </w:rPr>
        <w:t xml:space="preserve"> </w:t>
      </w:r>
      <w:r>
        <w:rPr>
          <w:rStyle w:val="11"/>
          <w:sz w:val="17"/>
          <w:szCs w:val="17"/>
          <w:lang w:val="en-US" w:eastAsia="en-US"/>
        </w:rPr>
        <w:t>tL</w:t>
      </w:r>
      <w:r w:rsidRPr="00C971E5">
        <w:rPr>
          <w:rStyle w:val="11"/>
          <w:sz w:val="17"/>
          <w:szCs w:val="17"/>
          <w:lang w:eastAsia="en-US"/>
        </w:rPr>
        <w:t xml:space="preserve">^ </w:t>
      </w:r>
      <w:r>
        <w:rPr>
          <w:rStyle w:val="11"/>
          <w:i/>
          <w:iCs/>
        </w:rPr>
        <w:t>(и его сочетание с частицей</w:t>
      </w:r>
      <w:r>
        <w:rPr>
          <w:rStyle w:val="11"/>
          <w:sz w:val="17"/>
          <w:szCs w:val="17"/>
        </w:rPr>
        <w:t xml:space="preserve"> Т</w:t>
      </w:r>
      <w:r>
        <w:rPr>
          <w:rStyle w:val="11"/>
          <w:i/>
          <w:iCs/>
        </w:rPr>
        <w:t>)</w:t>
      </w:r>
      <w:r>
        <w:rPr>
          <w:rStyle w:val="11"/>
        </w:rPr>
        <w:t>;</w:t>
      </w:r>
    </w:p>
    <w:p w14:paraId="3A20A56B"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66" w:name="bookmark2218"/>
      <w:bookmarkEnd w:id="1966"/>
      <w:r>
        <w:rPr>
          <w:rStyle w:val="11"/>
          <w:i/>
          <w:iCs/>
        </w:rPr>
        <w:t>наречие</w:t>
      </w:r>
      <w:r>
        <w:rPr>
          <w:rStyle w:val="11"/>
          <w:sz w:val="17"/>
          <w:szCs w:val="17"/>
        </w:rPr>
        <w:t xml:space="preserve"> А</w:t>
      </w:r>
      <w:r>
        <w:rPr>
          <w:rStyle w:val="11"/>
          <w:i/>
          <w:iCs/>
        </w:rPr>
        <w:t>, указывающее на продолженное действие;</w:t>
      </w:r>
    </w:p>
    <w:p w14:paraId="1176CB79"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67" w:name="bookmark2219"/>
      <w:bookmarkEnd w:id="1967"/>
      <w:r>
        <w:rPr>
          <w:rStyle w:val="11"/>
          <w:i/>
          <w:iCs/>
        </w:rPr>
        <w:t>наречие</w:t>
      </w:r>
      <w:r>
        <w:rPr>
          <w:rStyle w:val="11"/>
          <w:sz w:val="17"/>
          <w:szCs w:val="17"/>
        </w:rPr>
        <w:t xml:space="preserve"> Д </w:t>
      </w:r>
      <w:r>
        <w:rPr>
          <w:rStyle w:val="11"/>
          <w:i/>
          <w:iCs/>
        </w:rPr>
        <w:t>в сочетании с глаголами;</w:t>
      </w:r>
    </w:p>
    <w:p w14:paraId="15688D05"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68" w:name="bookmark2220"/>
      <w:bookmarkEnd w:id="1968"/>
      <w:r>
        <w:rPr>
          <w:rStyle w:val="11"/>
          <w:i/>
          <w:iCs/>
        </w:rPr>
        <w:t>словосочетание</w:t>
      </w:r>
      <w:r>
        <w:rPr>
          <w:rStyle w:val="11"/>
          <w:sz w:val="17"/>
          <w:szCs w:val="17"/>
        </w:rPr>
        <w:t xml:space="preserve"> ДА </w:t>
      </w:r>
      <w:r>
        <w:rPr>
          <w:rStyle w:val="11"/>
          <w:i/>
          <w:iCs/>
        </w:rPr>
        <w:t>в рекомендательных фразах;</w:t>
      </w:r>
    </w:p>
    <w:p w14:paraId="66F6A4CC"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69" w:name="bookmark2221"/>
      <w:bookmarkEnd w:id="1969"/>
      <w:r>
        <w:rPr>
          <w:rStyle w:val="11"/>
          <w:i/>
          <w:iCs/>
        </w:rPr>
        <w:t>служебное наречие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i/>
          <w:iCs/>
        </w:rPr>
        <w:t>при обозначении продолженного действия, конструкцию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sz w:val="17"/>
          <w:szCs w:val="17"/>
        </w:rPr>
        <w:t xml:space="preserve"> Д</w:t>
      </w:r>
      <w:r>
        <w:rPr>
          <w:rStyle w:val="11"/>
        </w:rPr>
        <w:t>;</w:t>
      </w:r>
    </w:p>
    <w:p w14:paraId="1F1D17DA"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70" w:name="bookmark2222"/>
      <w:bookmarkEnd w:id="1970"/>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3A28D5B2"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71" w:name="bookmark2223"/>
      <w:bookmarkEnd w:id="1971"/>
      <w:r>
        <w:rPr>
          <w:rStyle w:val="11"/>
          <w:i/>
          <w:iCs/>
        </w:rPr>
        <w:t>союз</w:t>
      </w:r>
      <w:r>
        <w:rPr>
          <w:rStyle w:val="11"/>
          <w:sz w:val="17"/>
          <w:szCs w:val="17"/>
        </w:rPr>
        <w:t xml:space="preserve"> ДА </w:t>
      </w:r>
      <w:r>
        <w:rPr>
          <w:rStyle w:val="11"/>
        </w:rPr>
        <w:t>в сложных предложениях и в значении «лишь»;</w:t>
      </w:r>
    </w:p>
    <w:p w14:paraId="4B9ADCCA"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72" w:name="bookmark2224"/>
      <w:bookmarkEnd w:id="1972"/>
      <w:r>
        <w:rPr>
          <w:rStyle w:val="11"/>
        </w:rPr>
        <w:t xml:space="preserve">союз </w:t>
      </w:r>
      <w:r>
        <w:rPr>
          <w:rStyle w:val="11"/>
          <w:sz w:val="17"/>
          <w:szCs w:val="17"/>
        </w:rPr>
        <w:t xml:space="preserve">АД </w:t>
      </w:r>
      <w:r>
        <w:rPr>
          <w:rStyle w:val="11"/>
        </w:rPr>
        <w:t>и его использование в альтернативном вопросе;</w:t>
      </w:r>
    </w:p>
    <w:p w14:paraId="0F150408" w14:textId="77777777" w:rsidR="00A5220A" w:rsidRDefault="00A5220A" w:rsidP="00670BDF">
      <w:pPr>
        <w:pStyle w:val="a5"/>
        <w:numPr>
          <w:ilvl w:val="0"/>
          <w:numId w:val="95"/>
        </w:numPr>
        <w:tabs>
          <w:tab w:val="left" w:pos="267"/>
          <w:tab w:val="left" w:leader="dot" w:pos="5486"/>
          <w:tab w:val="left" w:leader="dot" w:pos="6034"/>
        </w:tabs>
        <w:spacing w:line="266" w:lineRule="auto"/>
        <w:ind w:left="160" w:hanging="160"/>
        <w:jc w:val="both"/>
        <w:rPr>
          <w:color w:val="auto"/>
          <w:sz w:val="24"/>
          <w:szCs w:val="24"/>
        </w:rPr>
      </w:pPr>
      <w:bookmarkStart w:id="1973" w:name="bookmark2225"/>
      <w:bookmarkEnd w:id="1973"/>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344867CC"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58C2BC1F"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41B7E840" w14:textId="77777777" w:rsidR="00A5220A" w:rsidRDefault="00A5220A" w:rsidP="00670BDF">
      <w:pPr>
        <w:pStyle w:val="a5"/>
        <w:numPr>
          <w:ilvl w:val="0"/>
          <w:numId w:val="95"/>
        </w:numPr>
        <w:tabs>
          <w:tab w:val="left" w:pos="267"/>
        </w:tabs>
        <w:spacing w:line="266" w:lineRule="auto"/>
        <w:ind w:firstLine="0"/>
        <w:rPr>
          <w:color w:val="auto"/>
          <w:sz w:val="24"/>
          <w:szCs w:val="24"/>
        </w:rPr>
      </w:pPr>
      <w:bookmarkStart w:id="1974" w:name="bookmark2226"/>
      <w:bookmarkEnd w:id="1974"/>
      <w:r>
        <w:rPr>
          <w:rStyle w:val="11"/>
        </w:rPr>
        <w:t xml:space="preserve">числительные </w:t>
      </w:r>
      <w:r>
        <w:rPr>
          <w:rStyle w:val="11"/>
          <w:i/>
          <w:iCs/>
        </w:rPr>
        <w:t>от 1 до 1000,</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4755A3CF" w14:textId="77777777" w:rsidR="00A5220A" w:rsidRDefault="00A5220A" w:rsidP="00670BDF">
      <w:pPr>
        <w:pStyle w:val="a5"/>
        <w:numPr>
          <w:ilvl w:val="0"/>
          <w:numId w:val="95"/>
        </w:numPr>
        <w:tabs>
          <w:tab w:val="left" w:pos="267"/>
        </w:tabs>
        <w:spacing w:line="266" w:lineRule="auto"/>
        <w:ind w:firstLine="0"/>
        <w:rPr>
          <w:color w:val="auto"/>
          <w:sz w:val="24"/>
          <w:szCs w:val="24"/>
        </w:rPr>
      </w:pPr>
      <w:bookmarkStart w:id="1975" w:name="bookmark2227"/>
      <w:bookmarkEnd w:id="1975"/>
      <w:r>
        <w:rPr>
          <w:rStyle w:val="11"/>
        </w:rPr>
        <w:t xml:space="preserve">порядковые числительные и префикс </w:t>
      </w:r>
      <w:r>
        <w:rPr>
          <w:rStyle w:val="11"/>
          <w:sz w:val="17"/>
          <w:szCs w:val="17"/>
        </w:rPr>
        <w:t>Д</w:t>
      </w:r>
      <w:r>
        <w:rPr>
          <w:rStyle w:val="11"/>
        </w:rPr>
        <w:t>;</w:t>
      </w:r>
    </w:p>
    <w:p w14:paraId="3B7A1DC2"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76" w:name="bookmark2228"/>
      <w:bookmarkEnd w:id="1976"/>
      <w:r>
        <w:rPr>
          <w:rStyle w:val="11"/>
        </w:rPr>
        <w:t>счётные слова (классификаторы)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56D461FC" w14:textId="77777777" w:rsidR="00A5220A" w:rsidRDefault="00A5220A" w:rsidP="00670BDF">
      <w:pPr>
        <w:pStyle w:val="a5"/>
        <w:numPr>
          <w:ilvl w:val="0"/>
          <w:numId w:val="95"/>
        </w:numPr>
        <w:tabs>
          <w:tab w:val="left" w:pos="267"/>
        </w:tabs>
        <w:spacing w:line="266" w:lineRule="auto"/>
        <w:ind w:firstLine="0"/>
        <w:rPr>
          <w:color w:val="auto"/>
          <w:sz w:val="24"/>
          <w:szCs w:val="24"/>
        </w:rPr>
      </w:pPr>
      <w:bookmarkStart w:id="1977" w:name="bookmark2229"/>
      <w:bookmarkEnd w:id="1977"/>
      <w:r>
        <w:rPr>
          <w:rStyle w:val="11"/>
        </w:rPr>
        <w:t xml:space="preserve">вопросительную частицу </w:t>
      </w:r>
      <w:r>
        <w:rPr>
          <w:rStyle w:val="11"/>
          <w:sz w:val="17"/>
          <w:szCs w:val="17"/>
        </w:rPr>
        <w:t>А</w:t>
      </w:r>
      <w:r>
        <w:rPr>
          <w:rStyle w:val="11"/>
        </w:rPr>
        <w:t>;</w:t>
      </w:r>
    </w:p>
    <w:p w14:paraId="2CBFD777"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1978" w:name="bookmark2230"/>
      <w:bookmarkEnd w:id="1978"/>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56B9BEAE" w14:textId="77777777" w:rsidR="00A5220A" w:rsidRDefault="00A5220A" w:rsidP="00670BDF">
      <w:pPr>
        <w:pStyle w:val="a5"/>
        <w:numPr>
          <w:ilvl w:val="0"/>
          <w:numId w:val="95"/>
        </w:numPr>
        <w:tabs>
          <w:tab w:val="left" w:pos="267"/>
        </w:tabs>
        <w:spacing w:line="266" w:lineRule="auto"/>
        <w:ind w:firstLine="0"/>
        <w:rPr>
          <w:color w:val="auto"/>
          <w:sz w:val="24"/>
          <w:szCs w:val="24"/>
        </w:rPr>
      </w:pPr>
      <w:bookmarkStart w:id="1979" w:name="bookmark2231"/>
      <w:bookmarkEnd w:id="1979"/>
      <w:r>
        <w:rPr>
          <w:rStyle w:val="11"/>
        </w:rPr>
        <w:t xml:space="preserve">модальную частицу </w:t>
      </w:r>
      <w:r>
        <w:rPr>
          <w:rStyle w:val="11"/>
          <w:sz w:val="17"/>
          <w:szCs w:val="17"/>
        </w:rPr>
        <w:t>Т</w:t>
      </w:r>
      <w:r>
        <w:rPr>
          <w:rStyle w:val="11"/>
        </w:rPr>
        <w:t>;</w:t>
      </w:r>
    </w:p>
    <w:p w14:paraId="2ED4F9DF" w14:textId="77777777" w:rsidR="00A5220A" w:rsidRDefault="00A5220A" w:rsidP="00670BDF">
      <w:pPr>
        <w:pStyle w:val="a5"/>
        <w:numPr>
          <w:ilvl w:val="0"/>
          <w:numId w:val="95"/>
        </w:numPr>
        <w:tabs>
          <w:tab w:val="left" w:pos="267"/>
        </w:tabs>
        <w:spacing w:after="40" w:line="266" w:lineRule="auto"/>
        <w:ind w:firstLine="0"/>
        <w:rPr>
          <w:color w:val="auto"/>
          <w:sz w:val="24"/>
          <w:szCs w:val="24"/>
        </w:rPr>
      </w:pPr>
      <w:bookmarkStart w:id="1980" w:name="bookmark2232"/>
      <w:bookmarkEnd w:id="1980"/>
      <w:r>
        <w:rPr>
          <w:rStyle w:val="11"/>
        </w:rPr>
        <w:t>частицу °&amp; в побудительных предложениях;</w:t>
      </w:r>
    </w:p>
    <w:p w14:paraId="3B829FA0"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1981" w:name="bookmark2233"/>
      <w:bookmarkEnd w:id="1981"/>
      <w:r>
        <w:rPr>
          <w:rStyle w:val="11"/>
          <w:i/>
          <w:iCs/>
        </w:rPr>
        <w:t>модальную частицу</w:t>
      </w:r>
      <w:r>
        <w:rPr>
          <w:rStyle w:val="11"/>
          <w:sz w:val="17"/>
          <w:szCs w:val="17"/>
        </w:rPr>
        <w:t xml:space="preserve"> °&amp; </w:t>
      </w:r>
      <w:r>
        <w:rPr>
          <w:rStyle w:val="11"/>
          <w:i/>
          <w:iCs/>
        </w:rPr>
        <w:t>для выражения неопределённости или предположения;</w:t>
      </w:r>
    </w:p>
    <w:p w14:paraId="1D329F22"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1982" w:name="bookmark2234"/>
      <w:bookmarkEnd w:id="1982"/>
      <w:r>
        <w:rPr>
          <w:rStyle w:val="11"/>
          <w:i/>
          <w:iCs/>
        </w:rPr>
        <w:t>суффиксы</w:t>
      </w:r>
      <w:r>
        <w:rPr>
          <w:rStyle w:val="11"/>
          <w:sz w:val="17"/>
          <w:szCs w:val="17"/>
        </w:rPr>
        <w:t xml:space="preserve"> Т </w:t>
      </w:r>
      <w:r>
        <w:rPr>
          <w:rStyle w:val="11"/>
          <w:i/>
          <w:iCs/>
        </w:rPr>
        <w:t>(для обозначения завершенности действия),</w:t>
      </w:r>
      <w:r>
        <w:rPr>
          <w:rStyle w:val="11"/>
          <w:sz w:val="17"/>
          <w:szCs w:val="17"/>
        </w:rPr>
        <w:t xml:space="preserve"> ^</w:t>
      </w:r>
      <w:r>
        <w:rPr>
          <w:rStyle w:val="11"/>
        </w:rPr>
        <w:t>;</w:t>
      </w:r>
    </w:p>
    <w:p w14:paraId="3A0FA54E"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1983" w:name="bookmark2235"/>
      <w:bookmarkEnd w:id="1983"/>
      <w:r>
        <w:rPr>
          <w:rStyle w:val="11"/>
          <w:i/>
          <w:iCs/>
        </w:rPr>
        <w:t>междометия (</w:t>
      </w:r>
      <w:r>
        <w:rPr>
          <w:rStyle w:val="11"/>
          <w:sz w:val="17"/>
          <w:szCs w:val="17"/>
        </w:rPr>
        <w:t xml:space="preserve">^,^,^ </w:t>
      </w:r>
      <w:r>
        <w:rPr>
          <w:rStyle w:val="11"/>
          <w:i/>
          <w:iCs/>
        </w:rPr>
        <w:t>и др.,) для выражения чувств и эмоций в соответствии с коммуникативной ситуацией;</w:t>
      </w:r>
    </w:p>
    <w:p w14:paraId="054585E5"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1984" w:name="bookmark2236"/>
      <w:bookmarkEnd w:id="1984"/>
      <w:r>
        <w:rPr>
          <w:rStyle w:val="11"/>
        </w:rPr>
        <w:t>способы обозначения дат в китайском языке;</w:t>
      </w:r>
    </w:p>
    <w:p w14:paraId="572E4C86"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1985" w:name="bookmark2237"/>
      <w:bookmarkEnd w:id="1985"/>
      <w:r>
        <w:rPr>
          <w:rStyle w:val="11"/>
        </w:rPr>
        <w:lastRenderedPageBreak/>
        <w:t>способы обозначения дней недели;</w:t>
      </w:r>
    </w:p>
    <w:p w14:paraId="263AA293"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1986" w:name="bookmark2238"/>
      <w:bookmarkEnd w:id="1986"/>
      <w:r>
        <w:rPr>
          <w:rStyle w:val="11"/>
        </w:rPr>
        <w:t>способы обозначения точного времени;</w:t>
      </w:r>
    </w:p>
    <w:p w14:paraId="327B987A"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1987" w:name="bookmark2239"/>
      <w:bookmarkEnd w:id="1987"/>
      <w:r>
        <w:rPr>
          <w:rStyle w:val="11"/>
        </w:rPr>
        <w:t>различные способы обозначения количества, в том числе неопределённого количества: счетное слово/наречие (—)</w:t>
      </w:r>
      <w:r>
        <w:rPr>
          <w:rStyle w:val="11"/>
          <w:sz w:val="17"/>
          <w:szCs w:val="17"/>
        </w:rPr>
        <w:t>ДЛ</w:t>
      </w:r>
      <w:r>
        <w:rPr>
          <w:rStyle w:val="11"/>
        </w:rPr>
        <w:t>;</w:t>
      </w:r>
    </w:p>
    <w:p w14:paraId="4A954734"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1988" w:name="bookmark2240"/>
      <w:bookmarkEnd w:id="1988"/>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5BD96949"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1989" w:name="bookmark2241"/>
      <w:bookmarkEnd w:id="1989"/>
      <w:r>
        <w:rPr>
          <w:rStyle w:val="11"/>
        </w:rPr>
        <w:t>обстоятельство времени;</w:t>
      </w:r>
    </w:p>
    <w:p w14:paraId="3EA8F5BA"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1990" w:name="bookmark2242"/>
      <w:bookmarkEnd w:id="1990"/>
      <w:r>
        <w:rPr>
          <w:rStyle w:val="11"/>
        </w:rPr>
        <w:t xml:space="preserve">оборот </w:t>
      </w:r>
      <w:r>
        <w:rPr>
          <w:rStyle w:val="11"/>
          <w:sz w:val="17"/>
          <w:szCs w:val="17"/>
        </w:rPr>
        <w:t xml:space="preserve">£$0^^ </w:t>
      </w:r>
      <w:r>
        <w:rPr>
          <w:rStyle w:val="11"/>
        </w:rPr>
        <w:t>(«во время...»);</w:t>
      </w:r>
    </w:p>
    <w:p w14:paraId="72E7C319"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1991" w:name="bookmark2243"/>
      <w:bookmarkEnd w:id="1991"/>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w:t>
      </w:r>
      <w:r>
        <w:rPr>
          <w:rStyle w:val="11"/>
        </w:rPr>
        <w:t>;</w:t>
      </w:r>
    </w:p>
    <w:p w14:paraId="403490D1"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1992" w:name="bookmark2244"/>
      <w:bookmarkEnd w:id="1992"/>
      <w:r>
        <w:rPr>
          <w:rStyle w:val="11"/>
        </w:rPr>
        <w:t>обстоятельство места;</w:t>
      </w:r>
    </w:p>
    <w:p w14:paraId="3BA469C8"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1993" w:name="bookmark2245"/>
      <w:bookmarkEnd w:id="1993"/>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Тй</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2D7AFEEA"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1994" w:name="bookmark2246"/>
      <w:bookmarkEnd w:id="1994"/>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2922801"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1995" w:name="bookmark2247"/>
      <w:bookmarkEnd w:id="1995"/>
      <w:r>
        <w:rPr>
          <w:rStyle w:val="11"/>
        </w:rPr>
        <w:t xml:space="preserve">словосочетание </w:t>
      </w:r>
      <w:r>
        <w:rPr>
          <w:rStyle w:val="11"/>
          <w:sz w:val="17"/>
          <w:szCs w:val="17"/>
        </w:rPr>
        <w:t xml:space="preserve">АА </w:t>
      </w:r>
      <w:r>
        <w:rPr>
          <w:rStyle w:val="11"/>
        </w:rPr>
        <w:t>в сочетании с существительным со значением места;</w:t>
      </w:r>
    </w:p>
    <w:p w14:paraId="1C1595C4"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1996" w:name="bookmark2248"/>
      <w:bookmarkEnd w:id="1996"/>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031F4D29" w14:textId="77777777" w:rsidR="00A5220A" w:rsidRDefault="00A5220A" w:rsidP="00670BDF">
      <w:pPr>
        <w:pStyle w:val="a7"/>
        <w:numPr>
          <w:ilvl w:val="0"/>
          <w:numId w:val="95"/>
        </w:numPr>
        <w:tabs>
          <w:tab w:val="left" w:pos="267"/>
          <w:tab w:val="left" w:leader="dot" w:pos="2064"/>
          <w:tab w:val="left" w:leader="dot" w:pos="2813"/>
          <w:tab w:val="left" w:leader="dot" w:pos="3746"/>
          <w:tab w:val="left" w:leader="dot" w:pos="4680"/>
        </w:tabs>
        <w:spacing w:after="0" w:line="276"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997" w:name="bookmark2249"/>
      <w:bookmarkEnd w:id="1997"/>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ЛА</w:t>
      </w:r>
      <w:r>
        <w:rPr>
          <w:rStyle w:val="a6"/>
          <w:sz w:val="17"/>
          <w:szCs w:val="17"/>
        </w:rPr>
        <w:tab/>
        <w:t>, ЛА</w:t>
      </w:r>
      <w:r>
        <w:rPr>
          <w:rStyle w:val="a6"/>
          <w:sz w:val="17"/>
          <w:szCs w:val="17"/>
        </w:rPr>
        <w:tab/>
      </w:r>
      <w:r>
        <w:rPr>
          <w:rStyle w:val="a6"/>
        </w:rPr>
        <w:t>;</w:t>
      </w:r>
    </w:p>
    <w:p w14:paraId="62DFBFE9" w14:textId="77777777" w:rsidR="00A5220A" w:rsidRDefault="00A5220A">
      <w:pPr>
        <w:pStyle w:val="a7"/>
        <w:tabs>
          <w:tab w:val="right" w:leader="dot" w:pos="3456"/>
          <w:tab w:val="left" w:pos="3746"/>
          <w:tab w:val="left" w:leader="dot" w:pos="4430"/>
        </w:tabs>
        <w:spacing w:after="0" w:line="276" w:lineRule="auto"/>
        <w:ind w:left="160" w:hanging="160"/>
        <w:jc w:val="both"/>
        <w:rPr>
          <w:rFonts w:ascii="Courier New" w:hAnsi="Courier New" w:cs="Courier New"/>
          <w:color w:val="auto"/>
          <w:sz w:val="24"/>
          <w:szCs w:val="24"/>
        </w:rPr>
      </w:pPr>
      <w:r>
        <w:rPr>
          <w:rStyle w:val="a6"/>
          <w:rFonts w:ascii="Arial" w:hAnsi="Arial" w:cs="Arial"/>
          <w:i/>
          <w:iCs/>
          <w:sz w:val="8"/>
          <w:szCs w:val="8"/>
        </w:rPr>
        <w:t>■</w:t>
      </w:r>
      <w:r>
        <w:rPr>
          <w:rStyle w:val="a6"/>
          <w:i/>
          <w:iCs/>
        </w:rPr>
        <w:t>союзная конструкция</w:t>
      </w:r>
      <w:r>
        <w:rPr>
          <w:rStyle w:val="a6"/>
          <w:sz w:val="17"/>
          <w:szCs w:val="17"/>
        </w:rPr>
        <w:t xml:space="preserve"> 0^</w:t>
      </w:r>
      <w:r>
        <w:rPr>
          <w:rStyle w:val="a6"/>
          <w:sz w:val="17"/>
          <w:szCs w:val="17"/>
        </w:rPr>
        <w:tab/>
      </w:r>
      <w:r>
        <w:rPr>
          <w:rStyle w:val="a6"/>
          <w:i/>
          <w:iCs/>
        </w:rPr>
        <w:t>,</w:t>
      </w:r>
      <w:r>
        <w:rPr>
          <w:rStyle w:val="a6"/>
          <w:i/>
          <w:iCs/>
        </w:rPr>
        <w:tab/>
        <w:t>(</w:t>
      </w:r>
      <w:r>
        <w:rPr>
          <w:rStyle w:val="a6"/>
          <w:rFonts w:ascii="Arial" w:hAnsi="Arial" w:cs="Arial"/>
          <w:i/>
          <w:iCs/>
          <w:sz w:val="16"/>
          <w:szCs w:val="16"/>
        </w:rPr>
        <w:t>%Ы</w:t>
      </w:r>
      <w:r>
        <w:rPr>
          <w:rStyle w:val="a6"/>
          <w:rFonts w:ascii="Arial" w:hAnsi="Arial" w:cs="Arial"/>
          <w:i/>
          <w:iCs/>
          <w:sz w:val="16"/>
          <w:szCs w:val="16"/>
        </w:rPr>
        <w:tab/>
      </w:r>
      <w:r>
        <w:rPr>
          <w:rStyle w:val="a6"/>
          <w:i/>
          <w:iCs/>
        </w:rPr>
        <w:t>), оформляющая</w:t>
      </w:r>
    </w:p>
    <w:p w14:paraId="3CD23952" w14:textId="77777777" w:rsidR="00A5220A" w:rsidRDefault="00A5220A">
      <w:pPr>
        <w:pStyle w:val="a7"/>
        <w:spacing w:after="0" w:line="276" w:lineRule="auto"/>
        <w:ind w:firstLine="160"/>
        <w:jc w:val="both"/>
        <w:rPr>
          <w:rFonts w:ascii="Courier New" w:hAnsi="Courier New" w:cs="Courier New"/>
          <w:color w:val="auto"/>
          <w:sz w:val="24"/>
          <w:szCs w:val="24"/>
        </w:rPr>
      </w:pPr>
      <w:r>
        <w:rPr>
          <w:rStyle w:val="a6"/>
          <w:i/>
          <w:iCs/>
        </w:rPr>
        <w:t>причинно-следственную связь;</w:t>
      </w:r>
    </w:p>
    <w:p w14:paraId="67EDC9F1" w14:textId="77777777" w:rsidR="00A5220A" w:rsidRDefault="00A5220A" w:rsidP="00670BDF">
      <w:pPr>
        <w:pStyle w:val="a7"/>
        <w:numPr>
          <w:ilvl w:val="0"/>
          <w:numId w:val="95"/>
        </w:numPr>
        <w:tabs>
          <w:tab w:val="left" w:pos="267"/>
          <w:tab w:val="left" w:leader="dot" w:pos="6182"/>
        </w:tabs>
        <w:spacing w:after="0" w:line="276" w:lineRule="auto"/>
        <w:ind w:firstLine="0"/>
        <w:jc w:val="both"/>
        <w:rPr>
          <w:color w:val="auto"/>
          <w:sz w:val="24"/>
          <w:szCs w:val="24"/>
        </w:rPr>
      </w:pPr>
      <w:bookmarkStart w:id="1998" w:name="bookmark2250"/>
      <w:bookmarkEnd w:id="1998"/>
      <w:r>
        <w:rPr>
          <w:rStyle w:val="a6"/>
          <w:i/>
          <w:iCs/>
        </w:rPr>
        <w:t>сложное предложение условия с конструкцией</w:t>
      </w:r>
      <w:r>
        <w:rPr>
          <w:rStyle w:val="a6"/>
          <w:sz w:val="17"/>
          <w:szCs w:val="17"/>
        </w:rPr>
        <w:t xml:space="preserve"> А^</w:t>
      </w:r>
      <w:r>
        <w:rPr>
          <w:rStyle w:val="a6"/>
          <w:sz w:val="17"/>
          <w:szCs w:val="17"/>
        </w:rPr>
        <w:tab/>
      </w:r>
      <w:r>
        <w:rPr>
          <w:rStyle w:val="a6"/>
          <w:i/>
          <w:iCs/>
        </w:rPr>
        <w:t>,</w:t>
      </w:r>
    </w:p>
    <w:p w14:paraId="28690382" w14:textId="77777777" w:rsidR="00A5220A" w:rsidRDefault="00A5220A">
      <w:pPr>
        <w:pStyle w:val="a7"/>
        <w:tabs>
          <w:tab w:val="left" w:leader="dot" w:pos="640"/>
        </w:tabs>
        <w:spacing w:after="0" w:line="276" w:lineRule="auto"/>
        <w:ind w:firstLine="160"/>
        <w:jc w:val="both"/>
        <w:rPr>
          <w:rFonts w:ascii="Courier New" w:hAnsi="Courier New" w:cs="Courier New"/>
          <w:color w:val="auto"/>
          <w:sz w:val="24"/>
          <w:szCs w:val="24"/>
        </w:rPr>
      </w:pPr>
      <w:r>
        <w:rPr>
          <w:rStyle w:val="a6"/>
        </w:rPr>
        <w:t>А</w:t>
      </w:r>
      <w:r>
        <w:rPr>
          <w:rStyle w:val="a6"/>
        </w:rPr>
        <w:tab/>
        <w:t>;</w:t>
      </w:r>
    </w:p>
    <w:p w14:paraId="5FB86DB6"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r>
        <w:rPr>
          <w:color w:val="auto"/>
          <w:sz w:val="24"/>
          <w:szCs w:val="24"/>
        </w:rPr>
        <w:fldChar w:fldCharType="end"/>
      </w:r>
      <w:bookmarkStart w:id="1999" w:name="bookmark2251"/>
      <w:bookmarkEnd w:id="1999"/>
      <w:r>
        <w:rPr>
          <w:rStyle w:val="11"/>
          <w:i/>
          <w:iCs/>
        </w:rPr>
        <w:t>сложное предложение условия с союзом</w:t>
      </w:r>
      <w:r>
        <w:rPr>
          <w:rStyle w:val="11"/>
          <w:sz w:val="17"/>
          <w:szCs w:val="17"/>
        </w:rPr>
        <w:t xml:space="preserve"> ^А</w:t>
      </w:r>
      <w:r>
        <w:rPr>
          <w:rStyle w:val="11"/>
        </w:rPr>
        <w:t>;</w:t>
      </w:r>
    </w:p>
    <w:p w14:paraId="4155D701" w14:textId="77777777" w:rsidR="00A5220A" w:rsidRDefault="00A5220A" w:rsidP="00670BDF">
      <w:pPr>
        <w:pStyle w:val="ab"/>
        <w:numPr>
          <w:ilvl w:val="0"/>
          <w:numId w:val="95"/>
        </w:numPr>
        <w:tabs>
          <w:tab w:val="left" w:pos="267"/>
        </w:tabs>
        <w:spacing w:line="276" w:lineRule="auto"/>
        <w:ind w:left="160" w:hanging="160"/>
        <w:jc w:val="both"/>
        <w:rPr>
          <w:color w:val="auto"/>
          <w:sz w:val="24"/>
          <w:szCs w:val="24"/>
        </w:rPr>
      </w:pPr>
      <w:bookmarkStart w:id="2000" w:name="bookmark2252"/>
      <w:bookmarkEnd w:id="2000"/>
      <w:r>
        <w:rPr>
          <w:rStyle w:val="aa"/>
          <w:i/>
          <w:iCs/>
        </w:rPr>
        <w:t>конструкции</w:t>
      </w:r>
      <w:r>
        <w:rPr>
          <w:rStyle w:val="aa"/>
          <w:sz w:val="17"/>
          <w:szCs w:val="17"/>
        </w:rPr>
        <w:t xml:space="preserve"> А^ Т</w:t>
      </w:r>
      <w:r>
        <w:rPr>
          <w:rStyle w:val="aa"/>
        </w:rPr>
        <w:t xml:space="preserve">; </w:t>
      </w:r>
      <w:r>
        <w:rPr>
          <w:rStyle w:val="aa"/>
          <w:sz w:val="17"/>
          <w:szCs w:val="17"/>
        </w:rPr>
        <w:t xml:space="preserve">А </w:t>
      </w:r>
      <w:r w:rsidRPr="00C971E5">
        <w:rPr>
          <w:rStyle w:val="aa"/>
          <w:sz w:val="17"/>
          <w:szCs w:val="17"/>
          <w:lang w:eastAsia="en-US"/>
        </w:rPr>
        <w:t>£'</w:t>
      </w:r>
      <w:r>
        <w:rPr>
          <w:rStyle w:val="aa"/>
          <w:sz w:val="17"/>
          <w:szCs w:val="17"/>
          <w:lang w:val="en-US" w:eastAsia="en-US"/>
        </w:rPr>
        <w:t>J</w:t>
      </w:r>
      <w:r>
        <w:rPr>
          <w:rStyle w:val="aa"/>
          <w:sz w:val="17"/>
          <w:szCs w:val="17"/>
        </w:rPr>
        <w:t xml:space="preserve"> </w:t>
      </w:r>
      <w:r>
        <w:rPr>
          <w:rStyle w:val="aa"/>
        </w:rPr>
        <w:t xml:space="preserve">; </w:t>
      </w:r>
      <w:r>
        <w:rPr>
          <w:rStyle w:val="aa"/>
          <w:sz w:val="17"/>
          <w:szCs w:val="17"/>
        </w:rPr>
        <w:t xml:space="preserve">Л Л </w:t>
      </w:r>
      <w:r>
        <w:rPr>
          <w:rStyle w:val="aa"/>
        </w:rPr>
        <w:t>;</w:t>
      </w:r>
    </w:p>
    <w:p w14:paraId="15260CD2"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2001" w:name="bookmark2253"/>
      <w:bookmarkEnd w:id="2001"/>
      <w:r>
        <w:rPr>
          <w:rStyle w:val="11"/>
          <w:i/>
          <w:iCs/>
        </w:rPr>
        <w:t>конструкцию сравнения с предлогом</w:t>
      </w:r>
      <w:r>
        <w:rPr>
          <w:rStyle w:val="11"/>
          <w:sz w:val="17"/>
          <w:szCs w:val="17"/>
        </w:rPr>
        <w:t xml:space="preserve"> А </w:t>
      </w:r>
      <w:r>
        <w:rPr>
          <w:rStyle w:val="11"/>
          <w:i/>
          <w:iCs/>
        </w:rPr>
        <w:t>и ее отрицатель</w:t>
      </w:r>
      <w:r>
        <w:rPr>
          <w:rStyle w:val="11"/>
          <w:i/>
          <w:iCs/>
        </w:rPr>
        <w:softHyphen/>
        <w:t>ную форму (</w:t>
      </w:r>
      <w:r>
        <w:rPr>
          <w:rStyle w:val="11"/>
          <w:sz w:val="17"/>
          <w:szCs w:val="17"/>
        </w:rPr>
        <w:t>АЛ</w:t>
      </w:r>
      <w:r>
        <w:rPr>
          <w:rStyle w:val="11"/>
          <w:i/>
          <w:iCs/>
        </w:rPr>
        <w:t>)</w:t>
      </w:r>
      <w:r>
        <w:rPr>
          <w:rStyle w:val="11"/>
        </w:rPr>
        <w:t>;</w:t>
      </w:r>
    </w:p>
    <w:p w14:paraId="6FC68464" w14:textId="77777777" w:rsidR="00A5220A" w:rsidRDefault="00A5220A" w:rsidP="00670BDF">
      <w:pPr>
        <w:pStyle w:val="a5"/>
        <w:numPr>
          <w:ilvl w:val="0"/>
          <w:numId w:val="95"/>
        </w:numPr>
        <w:tabs>
          <w:tab w:val="left" w:pos="267"/>
          <w:tab w:val="left" w:leader="dot" w:pos="3747"/>
        </w:tabs>
        <w:spacing w:line="276" w:lineRule="auto"/>
        <w:ind w:left="160" w:hanging="160"/>
        <w:jc w:val="both"/>
        <w:rPr>
          <w:color w:val="auto"/>
          <w:sz w:val="24"/>
          <w:szCs w:val="24"/>
        </w:rPr>
      </w:pPr>
      <w:bookmarkStart w:id="2002" w:name="bookmark2254"/>
      <w:bookmarkEnd w:id="2002"/>
      <w:r>
        <w:rPr>
          <w:rStyle w:val="11"/>
          <w:i/>
          <w:iCs/>
        </w:rPr>
        <w:t>сравнительную конструкцию</w:t>
      </w:r>
      <w:r>
        <w:rPr>
          <w:rStyle w:val="11"/>
          <w:sz w:val="17"/>
          <w:szCs w:val="17"/>
        </w:rPr>
        <w:t xml:space="preserve"> А</w:t>
      </w:r>
      <w:r>
        <w:rPr>
          <w:rStyle w:val="11"/>
          <w:sz w:val="17"/>
          <w:szCs w:val="17"/>
        </w:rPr>
        <w:tab/>
        <w:t>А</w:t>
      </w:r>
      <w:r>
        <w:rPr>
          <w:rStyle w:val="11"/>
          <w:i/>
          <w:iCs/>
        </w:rPr>
        <w:t>+ прилагательное;</w:t>
      </w:r>
    </w:p>
    <w:p w14:paraId="2DD1E1B2"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2003" w:name="bookmark2255"/>
      <w:bookmarkEnd w:id="2003"/>
      <w:r>
        <w:rPr>
          <w:rStyle w:val="11"/>
          <w:i/>
          <w:iCs/>
        </w:rPr>
        <w:t>конструкции уподобления</w:t>
      </w:r>
      <w:r>
        <w:rPr>
          <w:rStyle w:val="11"/>
          <w:sz w:val="17"/>
          <w:szCs w:val="17"/>
        </w:rPr>
        <w:t xml:space="preserve"> Ж —# </w:t>
      </w:r>
      <w:r>
        <w:rPr>
          <w:rStyle w:val="11"/>
          <w:i/>
          <w:iCs/>
        </w:rPr>
        <w:t>и</w:t>
      </w:r>
      <w:r>
        <w:rPr>
          <w:rStyle w:val="11"/>
          <w:sz w:val="17"/>
          <w:szCs w:val="17"/>
        </w:rPr>
        <w:t xml:space="preserve"> А</w:t>
      </w:r>
      <w:r>
        <w:rPr>
          <w:rStyle w:val="11"/>
          <w:i/>
          <w:iCs/>
        </w:rPr>
        <w:t>/</w:t>
      </w:r>
      <w:r>
        <w:rPr>
          <w:rStyle w:val="11"/>
          <w:sz w:val="17"/>
          <w:szCs w:val="17"/>
        </w:rPr>
        <w:t>Ж —#+</w:t>
      </w:r>
      <w:r>
        <w:rPr>
          <w:rStyle w:val="11"/>
          <w:i/>
          <w:iCs/>
        </w:rPr>
        <w:t>при- лагательное</w:t>
      </w:r>
      <w:r>
        <w:rPr>
          <w:rStyle w:val="11"/>
        </w:rPr>
        <w:t>;</w:t>
      </w:r>
    </w:p>
    <w:p w14:paraId="67CC3CC2"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2004" w:name="bookmark2256"/>
      <w:bookmarkEnd w:id="2004"/>
      <w:r>
        <w:rPr>
          <w:rStyle w:val="11"/>
          <w:i/>
          <w:iCs/>
        </w:rPr>
        <w:t>дополнение цели</w:t>
      </w:r>
      <w:r>
        <w:rPr>
          <w:rStyle w:val="11"/>
        </w:rPr>
        <w:t>;</w:t>
      </w:r>
    </w:p>
    <w:p w14:paraId="2143C92D"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2005" w:name="bookmark2257"/>
      <w:bookmarkEnd w:id="2005"/>
      <w:r>
        <w:rPr>
          <w:rStyle w:val="11"/>
          <w:i/>
          <w:iCs/>
        </w:rPr>
        <w:t>дополнительный элемент результата и результатив</w:t>
      </w:r>
      <w:r>
        <w:rPr>
          <w:rStyle w:val="11"/>
          <w:i/>
          <w:iCs/>
        </w:rPr>
        <w:softHyphen/>
        <w:t>ные морфемы (</w:t>
      </w:r>
      <w:r>
        <w:rPr>
          <w:rStyle w:val="11"/>
          <w:rFonts w:ascii="Arial" w:hAnsi="Arial" w:cs="Arial"/>
          <w:i/>
          <w:iCs/>
          <w:sz w:val="16"/>
          <w:szCs w:val="16"/>
        </w:rPr>
        <w:t xml:space="preserve">&amp; </w:t>
      </w:r>
      <w:r>
        <w:rPr>
          <w:rStyle w:val="11"/>
          <w:i/>
          <w:iCs/>
        </w:rPr>
        <w:t>и др.);</w:t>
      </w:r>
    </w:p>
    <w:p w14:paraId="40899000" w14:textId="77777777" w:rsidR="00A5220A" w:rsidRDefault="00A5220A" w:rsidP="00670BDF">
      <w:pPr>
        <w:pStyle w:val="a5"/>
        <w:numPr>
          <w:ilvl w:val="0"/>
          <w:numId w:val="95"/>
        </w:numPr>
        <w:tabs>
          <w:tab w:val="left" w:pos="267"/>
        </w:tabs>
        <w:spacing w:line="276" w:lineRule="auto"/>
        <w:ind w:left="160" w:hanging="160"/>
        <w:jc w:val="both"/>
        <w:rPr>
          <w:color w:val="auto"/>
          <w:sz w:val="24"/>
          <w:szCs w:val="24"/>
        </w:rPr>
      </w:pPr>
      <w:bookmarkStart w:id="2006" w:name="bookmark2258"/>
      <w:bookmarkEnd w:id="2006"/>
      <w:r>
        <w:rPr>
          <w:rStyle w:val="11"/>
          <w:i/>
          <w:iCs/>
        </w:rPr>
        <w:t>прямую и косвенную речь.</w:t>
      </w:r>
    </w:p>
    <w:p w14:paraId="786622DE" w14:textId="77777777" w:rsidR="00A5220A" w:rsidRDefault="00A5220A" w:rsidP="00670BDF">
      <w:pPr>
        <w:pStyle w:val="a5"/>
        <w:numPr>
          <w:ilvl w:val="0"/>
          <w:numId w:val="101"/>
        </w:numPr>
        <w:tabs>
          <w:tab w:val="left" w:pos="468"/>
        </w:tabs>
        <w:spacing w:line="266" w:lineRule="auto"/>
        <w:ind w:firstLine="160"/>
        <w:jc w:val="both"/>
        <w:rPr>
          <w:color w:val="auto"/>
          <w:sz w:val="24"/>
          <w:szCs w:val="24"/>
        </w:rPr>
      </w:pPr>
      <w:bookmarkStart w:id="2007" w:name="bookmark2259"/>
      <w:bookmarkEnd w:id="2007"/>
      <w:r>
        <w:rPr>
          <w:rStyle w:val="11"/>
          <w:i/>
          <w:iCs/>
        </w:rPr>
        <w:t xml:space="preserve">владеть </w:t>
      </w:r>
      <w:r>
        <w:rPr>
          <w:rStyle w:val="11"/>
          <w:b/>
          <w:bCs/>
          <w:i/>
          <w:iCs/>
          <w:sz w:val="18"/>
          <w:szCs w:val="18"/>
        </w:rPr>
        <w:t>социокультурными знаниями и умениями</w:t>
      </w:r>
      <w:r>
        <w:rPr>
          <w:rStyle w:val="11"/>
          <w:i/>
          <w:iCs/>
        </w:rPr>
        <w:t>:</w:t>
      </w:r>
    </w:p>
    <w:p w14:paraId="01549ACF"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2008" w:name="bookmark2260"/>
      <w:bookmarkEnd w:id="2008"/>
      <w:r>
        <w:rPr>
          <w:rStyle w:val="11"/>
        </w:rPr>
        <w:t>употреблять в устной и письменной речи в ситуациях фор</w:t>
      </w:r>
      <w:r>
        <w:rPr>
          <w:rStyle w:val="11"/>
        </w:rPr>
        <w:softHyphen/>
        <w:t>мального и неформального общения тематическую фоно</w:t>
      </w:r>
      <w:r>
        <w:rPr>
          <w:rStyle w:val="11"/>
        </w:rPr>
        <w:softHyphen/>
        <w:t>вую лексику, а также основные нормы речевого этикета, принятые в странах изучаемого языка;</w:t>
      </w:r>
    </w:p>
    <w:p w14:paraId="25C3A9ED"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2009" w:name="bookmark2261"/>
      <w:bookmarkEnd w:id="2009"/>
      <w:r>
        <w:rPr>
          <w:rStyle w:val="11"/>
        </w:rPr>
        <w:t>кратко представлять родную страну и культуру на китайском языке;</w:t>
      </w:r>
    </w:p>
    <w:p w14:paraId="5E5AC1D0"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2010" w:name="bookmark2262"/>
      <w:bookmarkEnd w:id="2010"/>
      <w:r>
        <w:rPr>
          <w:rStyle w:val="11"/>
        </w:rPr>
        <w:t xml:space="preserve">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w:t>
      </w:r>
      <w:r>
        <w:rPr>
          <w:rStyle w:val="11"/>
        </w:rPr>
        <w:lastRenderedPageBreak/>
        <w:t>произведениях художественной литературы, кинематографа, музыки, все</w:t>
      </w:r>
      <w:r>
        <w:rPr>
          <w:rStyle w:val="11"/>
        </w:rPr>
        <w:softHyphen/>
        <w:t>мирно известных достопримечательностях на китайском языке;</w:t>
      </w:r>
    </w:p>
    <w:p w14:paraId="5ACA304D"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2011" w:name="bookmark2263"/>
      <w:bookmarkEnd w:id="2011"/>
      <w:r>
        <w:rPr>
          <w:rStyle w:val="11"/>
        </w:rPr>
        <w:t>понимать социокультурные реалии при чтении и аудиро</w:t>
      </w:r>
      <w:r>
        <w:rPr>
          <w:rStyle w:val="11"/>
        </w:rPr>
        <w:softHyphen/>
        <w:t>вании в рамках изученного материала;</w:t>
      </w:r>
    </w:p>
    <w:p w14:paraId="19ABD324"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2012" w:name="bookmark2264"/>
      <w:bookmarkEnd w:id="2012"/>
      <w:r>
        <w:rPr>
          <w:rStyle w:val="11"/>
        </w:rPr>
        <w:t>соблюдать речевой этикет в ситуациях формального и не</w:t>
      </w:r>
      <w:r>
        <w:rPr>
          <w:rStyle w:val="11"/>
        </w:rPr>
        <w:softHyphen/>
        <w:t>формального общения в рамках изученных тем;</w:t>
      </w:r>
    </w:p>
    <w:p w14:paraId="6FCFC565"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2013" w:name="bookmark2265"/>
      <w:bookmarkEnd w:id="2013"/>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10D4B22C" w14:textId="77777777" w:rsidR="00A5220A" w:rsidRDefault="00A5220A" w:rsidP="00670BDF">
      <w:pPr>
        <w:pStyle w:val="a5"/>
        <w:numPr>
          <w:ilvl w:val="0"/>
          <w:numId w:val="95"/>
        </w:numPr>
        <w:tabs>
          <w:tab w:val="left" w:pos="207"/>
        </w:tabs>
        <w:spacing w:after="140" w:line="266" w:lineRule="auto"/>
        <w:ind w:left="160" w:hanging="160"/>
        <w:jc w:val="both"/>
        <w:rPr>
          <w:color w:val="auto"/>
          <w:sz w:val="24"/>
          <w:szCs w:val="24"/>
        </w:rPr>
      </w:pPr>
      <w:bookmarkStart w:id="2014" w:name="bookmark2266"/>
      <w:bookmarkEnd w:id="2014"/>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4AC40CD6" w14:textId="77777777" w:rsidR="00A5220A" w:rsidRDefault="00A5220A" w:rsidP="00670BDF">
      <w:pPr>
        <w:pStyle w:val="a5"/>
        <w:numPr>
          <w:ilvl w:val="0"/>
          <w:numId w:val="101"/>
        </w:numPr>
        <w:tabs>
          <w:tab w:val="left" w:pos="468"/>
        </w:tabs>
        <w:spacing w:line="266" w:lineRule="auto"/>
        <w:ind w:firstLine="160"/>
        <w:jc w:val="both"/>
        <w:rPr>
          <w:color w:val="auto"/>
          <w:sz w:val="24"/>
          <w:szCs w:val="24"/>
        </w:rPr>
      </w:pPr>
      <w:bookmarkStart w:id="2015" w:name="bookmark2267"/>
      <w:bookmarkEnd w:id="2015"/>
      <w:r>
        <w:rPr>
          <w:rStyle w:val="11"/>
          <w:i/>
          <w:iCs/>
        </w:rPr>
        <w:t>владеть</w:t>
      </w:r>
      <w:r>
        <w:rPr>
          <w:rStyle w:val="11"/>
          <w:b/>
          <w:bCs/>
        </w:rPr>
        <w:t xml:space="preserve"> компенсаторными умениями</w:t>
      </w:r>
      <w:r>
        <w:rPr>
          <w:rStyle w:val="11"/>
        </w:rPr>
        <w:t>:</w:t>
      </w:r>
    </w:p>
    <w:p w14:paraId="5E2D5930"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2016" w:name="bookmark2268"/>
      <w:bookmarkEnd w:id="2016"/>
      <w:r>
        <w:rPr>
          <w:rStyle w:val="11"/>
        </w:rPr>
        <w:t>выходить из положения при дефиците языковых средств;</w:t>
      </w:r>
    </w:p>
    <w:p w14:paraId="0CC3726A"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2017" w:name="bookmark2269"/>
      <w:bookmarkEnd w:id="2017"/>
      <w:r>
        <w:rPr>
          <w:rStyle w:val="11"/>
        </w:rPr>
        <w:t>использовать при чтении и аудировании языковую догад</w:t>
      </w:r>
      <w:r>
        <w:rPr>
          <w:rStyle w:val="11"/>
        </w:rPr>
        <w:softHyphen/>
        <w:t>ку, в том числе контекстуальную;</w:t>
      </w:r>
    </w:p>
    <w:p w14:paraId="4108F62B"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2018" w:name="bookmark2270"/>
      <w:bookmarkEnd w:id="2018"/>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0FD8A92A"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2019" w:name="bookmark2271"/>
      <w:bookmarkEnd w:id="2019"/>
      <w:r>
        <w:rPr>
          <w:rStyle w:val="11"/>
        </w:rPr>
        <w:t>использовать при говорении переспрос и уточняющий во</w:t>
      </w:r>
      <w:r>
        <w:rPr>
          <w:rStyle w:val="11"/>
        </w:rPr>
        <w:softHyphen/>
        <w:t>прос;</w:t>
      </w:r>
    </w:p>
    <w:p w14:paraId="05DE660F"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2020" w:name="bookmark2272"/>
      <w:bookmarkEnd w:id="2020"/>
      <w:r>
        <w:rPr>
          <w:rStyle w:val="11"/>
        </w:rPr>
        <w:t>использовать при подготовке учебных проектов иноязычные словари и справочники, в том числе информационно-спра</w:t>
      </w:r>
      <w:r>
        <w:rPr>
          <w:rStyle w:val="11"/>
        </w:rPr>
        <w:softHyphen/>
        <w:t>вочные системы в электронной форме, соблюдая правила информационной безопасности при работе в сети Интернет.</w:t>
      </w:r>
    </w:p>
    <w:p w14:paraId="3FFE10F6" w14:textId="77777777" w:rsidR="00A5220A" w:rsidRDefault="00A5220A" w:rsidP="00670BDF">
      <w:pPr>
        <w:pStyle w:val="a5"/>
        <w:numPr>
          <w:ilvl w:val="0"/>
          <w:numId w:val="95"/>
        </w:numPr>
        <w:tabs>
          <w:tab w:val="left" w:pos="207"/>
        </w:tabs>
        <w:spacing w:line="266" w:lineRule="auto"/>
        <w:ind w:left="160" w:hanging="160"/>
        <w:jc w:val="both"/>
        <w:rPr>
          <w:color w:val="auto"/>
          <w:sz w:val="24"/>
          <w:szCs w:val="24"/>
        </w:rPr>
      </w:pPr>
      <w:bookmarkStart w:id="2021" w:name="bookmark2273"/>
      <w:bookmarkEnd w:id="2021"/>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10DD7A19" w14:textId="77777777" w:rsidR="00A5220A" w:rsidRDefault="00A5220A" w:rsidP="00670BDF">
      <w:pPr>
        <w:pStyle w:val="a5"/>
        <w:numPr>
          <w:ilvl w:val="0"/>
          <w:numId w:val="95"/>
        </w:numPr>
        <w:tabs>
          <w:tab w:val="left" w:pos="207"/>
        </w:tabs>
        <w:spacing w:line="269" w:lineRule="auto"/>
        <w:ind w:left="240" w:hanging="240"/>
        <w:jc w:val="both"/>
        <w:rPr>
          <w:color w:val="auto"/>
          <w:sz w:val="24"/>
          <w:szCs w:val="24"/>
        </w:rPr>
      </w:pPr>
      <w:bookmarkStart w:id="2022" w:name="bookmark2274"/>
      <w:bookmarkEnd w:id="2022"/>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1BA1C48F" w14:textId="77777777" w:rsidR="00A5220A" w:rsidRDefault="00A5220A" w:rsidP="00670BDF">
      <w:pPr>
        <w:pStyle w:val="a5"/>
        <w:numPr>
          <w:ilvl w:val="0"/>
          <w:numId w:val="95"/>
        </w:numPr>
        <w:tabs>
          <w:tab w:val="left" w:pos="207"/>
        </w:tabs>
        <w:spacing w:after="240" w:line="269" w:lineRule="auto"/>
        <w:ind w:left="240" w:hanging="240"/>
        <w:jc w:val="both"/>
        <w:rPr>
          <w:color w:val="auto"/>
          <w:sz w:val="24"/>
          <w:szCs w:val="24"/>
        </w:rPr>
      </w:pPr>
      <w:bookmarkStart w:id="2023" w:name="bookmark2275"/>
      <w:bookmarkEnd w:id="2023"/>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7FE739F" w14:textId="77777777" w:rsidR="00A5220A" w:rsidRDefault="00A5220A" w:rsidP="00670BDF">
      <w:pPr>
        <w:pStyle w:val="24"/>
        <w:numPr>
          <w:ilvl w:val="0"/>
          <w:numId w:val="99"/>
        </w:numPr>
        <w:tabs>
          <w:tab w:val="left" w:pos="226"/>
        </w:tabs>
        <w:spacing w:after="60"/>
        <w:jc w:val="both"/>
        <w:rPr>
          <w:b w:val="0"/>
          <w:bCs w:val="0"/>
          <w:color w:val="auto"/>
          <w:w w:val="100"/>
          <w:sz w:val="24"/>
          <w:szCs w:val="24"/>
        </w:rPr>
      </w:pPr>
      <w:bookmarkStart w:id="2024" w:name="bookmark2276"/>
      <w:bookmarkEnd w:id="2024"/>
      <w:r>
        <w:rPr>
          <w:rStyle w:val="23"/>
          <w:b/>
          <w:bCs/>
        </w:rPr>
        <w:t>КЛАСС</w:t>
      </w:r>
    </w:p>
    <w:p w14:paraId="67A67426" w14:textId="77777777" w:rsidR="00A5220A" w:rsidRDefault="00A5220A">
      <w:pPr>
        <w:pStyle w:val="32"/>
        <w:spacing w:after="60" w:line="283" w:lineRule="auto"/>
        <w:jc w:val="both"/>
        <w:rPr>
          <w:rFonts w:ascii="Courier New" w:hAnsi="Courier New" w:cs="Courier New"/>
          <w:b w:val="0"/>
          <w:bCs w:val="0"/>
          <w:color w:val="auto"/>
          <w:sz w:val="24"/>
          <w:szCs w:val="24"/>
        </w:rPr>
      </w:pPr>
      <w:r>
        <w:rPr>
          <w:rStyle w:val="31"/>
          <w:b/>
          <w:bCs/>
          <w:sz w:val="18"/>
          <w:szCs w:val="18"/>
        </w:rPr>
        <w:t>Коммуникативные умения</w:t>
      </w:r>
    </w:p>
    <w:p w14:paraId="77C2CA64" w14:textId="77777777" w:rsidR="00A5220A" w:rsidRDefault="00A5220A" w:rsidP="00670BDF">
      <w:pPr>
        <w:pStyle w:val="a5"/>
        <w:numPr>
          <w:ilvl w:val="0"/>
          <w:numId w:val="102"/>
        </w:numPr>
        <w:tabs>
          <w:tab w:val="left" w:pos="543"/>
        </w:tabs>
        <w:jc w:val="both"/>
        <w:rPr>
          <w:color w:val="auto"/>
          <w:sz w:val="24"/>
          <w:szCs w:val="24"/>
        </w:rPr>
      </w:pPr>
      <w:bookmarkStart w:id="2025" w:name="bookmark2277"/>
      <w:bookmarkEnd w:id="2025"/>
      <w:r>
        <w:rPr>
          <w:rStyle w:val="11"/>
          <w:i/>
          <w:iCs/>
        </w:rPr>
        <w:t>владеть</w:t>
      </w:r>
      <w:r>
        <w:rPr>
          <w:rStyle w:val="11"/>
        </w:rPr>
        <w:t xml:space="preserve"> основными видами речевой деятельности:</w:t>
      </w:r>
    </w:p>
    <w:p w14:paraId="06DB5073"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w:t>
      </w:r>
      <w:r>
        <w:rPr>
          <w:rStyle w:val="11"/>
        </w:rPr>
        <w:softHyphen/>
        <w:t>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 xml:space="preserve">учаемого языка (до 6 реплик со стороны каждого </w:t>
      </w:r>
      <w:r>
        <w:rPr>
          <w:rStyle w:val="11"/>
        </w:rPr>
        <w:lastRenderedPageBreak/>
        <w:t>собеседни</w:t>
      </w:r>
      <w:r>
        <w:rPr>
          <w:rStyle w:val="11"/>
        </w:rPr>
        <w:softHyphen/>
        <w:t>ка);</w:t>
      </w:r>
    </w:p>
    <w:p w14:paraId="26A9F178" w14:textId="77777777" w:rsidR="00A5220A" w:rsidRDefault="00A5220A">
      <w:pPr>
        <w:pStyle w:val="a5"/>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w:t>
      </w:r>
      <w:r>
        <w:rPr>
          <w:rStyle w:val="11"/>
        </w:rPr>
        <w:softHyphen/>
        <w:t xml:space="preserve">ными и/или зрительными опорами (объём — 8-9 фраз); </w:t>
      </w:r>
      <w:r>
        <w:rPr>
          <w:rStyle w:val="11"/>
          <w:i/>
          <w:iCs/>
        </w:rPr>
        <w:t>кра</w:t>
      </w:r>
      <w:r>
        <w:rPr>
          <w:rStyle w:val="11"/>
          <w:i/>
          <w:iCs/>
        </w:rPr>
        <w:softHyphen/>
        <w:t>тко излагать</w:t>
      </w:r>
      <w:r>
        <w:rPr>
          <w:rStyle w:val="11"/>
        </w:rPr>
        <w:t xml:space="preserve"> результаты выполненной проектной работы (объём — 8-9 фраз);</w:t>
      </w:r>
    </w:p>
    <w:p w14:paraId="60A14A14"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незнакомые слова, в зависимости от поставленной коммуникативной за</w:t>
      </w:r>
      <w:r>
        <w:rPr>
          <w:rStyle w:val="11"/>
        </w:rPr>
        <w:softHyphen/>
        <w:t>дачи: с пониманием основного содержания, с пониманием запрашиваемой информации (время звучания текста/текстов для аудирования — до 1,5 минут);</w:t>
      </w:r>
    </w:p>
    <w:p w14:paraId="26A3D807"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w:t>
      </w:r>
      <w:r>
        <w:rPr>
          <w:rStyle w:val="11"/>
        </w:rPr>
        <w:softHyphen/>
        <w:t xml:space="preserve">ной форме (объём текста/текстов для чтения — до 130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информацию;</w:t>
      </w:r>
    </w:p>
    <w:p w14:paraId="76A35A8F" w14:textId="77777777" w:rsidR="00A5220A" w:rsidRDefault="00A5220A">
      <w:pPr>
        <w:pStyle w:val="a5"/>
        <w:spacing w:after="20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w:t>
      </w:r>
      <w:r>
        <w:rPr>
          <w:rStyle w:val="11"/>
        </w:rPr>
        <w:softHyphen/>
        <w:t xml:space="preserve">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Pr>
          <w:rStyle w:val="11"/>
          <w:i/>
          <w:iCs/>
        </w:rPr>
        <w:t>создавать</w:t>
      </w:r>
      <w:r>
        <w:rPr>
          <w:rStyle w:val="11"/>
        </w:rPr>
        <w:t xml:space="preserve"> небольшое письменное высказыва</w:t>
      </w:r>
      <w:r>
        <w:rPr>
          <w:rStyle w:val="11"/>
        </w:rPr>
        <w:softHyphen/>
        <w:t>ние с опорой на образец, план, ключевые слова, таблицу (объём высказывания — до 70 знаков);</w:t>
      </w:r>
    </w:p>
    <w:p w14:paraId="73D60DDE"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t>Языковые навыки и умения</w:t>
      </w:r>
    </w:p>
    <w:p w14:paraId="75DEE978" w14:textId="77777777" w:rsidR="00A5220A" w:rsidRDefault="00A5220A" w:rsidP="00670BDF">
      <w:pPr>
        <w:pStyle w:val="a5"/>
        <w:numPr>
          <w:ilvl w:val="0"/>
          <w:numId w:val="102"/>
        </w:numPr>
        <w:tabs>
          <w:tab w:val="left" w:pos="548"/>
        </w:tabs>
        <w:spacing w:line="266" w:lineRule="auto"/>
        <w:jc w:val="both"/>
        <w:rPr>
          <w:color w:val="auto"/>
          <w:sz w:val="24"/>
          <w:szCs w:val="24"/>
        </w:rPr>
      </w:pPr>
      <w:bookmarkStart w:id="2026" w:name="bookmark2278"/>
      <w:bookmarkEnd w:id="2026"/>
      <w:r>
        <w:rPr>
          <w:rStyle w:val="11"/>
          <w:i/>
          <w:iCs/>
        </w:rPr>
        <w:t>владеть</w:t>
      </w:r>
      <w:r>
        <w:rPr>
          <w:rStyle w:val="11"/>
          <w:b/>
          <w:bCs/>
        </w:rPr>
        <w:t xml:space="preserve"> фонетическими навыками:</w:t>
      </w:r>
    </w:p>
    <w:p w14:paraId="03AF891F"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002C2CBA" w14:textId="77777777" w:rsidR="00A5220A" w:rsidRDefault="00A5220A">
      <w:pPr>
        <w:pStyle w:val="a5"/>
        <w:spacing w:line="266"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9BC9378" w14:textId="77777777" w:rsidR="00A5220A" w:rsidRDefault="00A5220A">
      <w:pPr>
        <w:pStyle w:val="a5"/>
        <w:spacing w:line="266"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12722968" w14:textId="77777777" w:rsidR="00A5220A" w:rsidRDefault="00A5220A">
      <w:pPr>
        <w:pStyle w:val="a5"/>
        <w:spacing w:line="266"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40AB2F3B"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023FC9F9"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433F945" w14:textId="77777777" w:rsidR="00A5220A" w:rsidRDefault="00A5220A">
      <w:pPr>
        <w:pStyle w:val="a5"/>
        <w:spacing w:line="266" w:lineRule="auto"/>
        <w:jc w:val="both"/>
        <w:rPr>
          <w:rFonts w:ascii="Courier New" w:hAnsi="Courier New" w:cs="Courier New"/>
          <w:color w:val="auto"/>
          <w:sz w:val="24"/>
          <w:szCs w:val="24"/>
        </w:rPr>
      </w:pPr>
      <w:r>
        <w:rPr>
          <w:rStyle w:val="11"/>
          <w:i/>
          <w:iCs/>
        </w:rPr>
        <w:t>читать вслух и понимать</w:t>
      </w:r>
      <w:r>
        <w:rPr>
          <w:rStyle w:val="11"/>
        </w:rPr>
        <w:t xml:space="preserve">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110 знаков);</w:t>
      </w:r>
    </w:p>
    <w:p w14:paraId="38EEC587" w14:textId="77777777" w:rsidR="00A5220A" w:rsidRDefault="00A5220A">
      <w:pPr>
        <w:pStyle w:val="a5"/>
        <w:spacing w:line="266"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3B1CA762"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554E1E30" w14:textId="77777777" w:rsidR="00A5220A" w:rsidRDefault="00A5220A">
      <w:pPr>
        <w:pStyle w:val="a5"/>
        <w:spacing w:after="140" w:line="266"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0E8EB22" w14:textId="77777777" w:rsidR="00A5220A" w:rsidRDefault="00A5220A" w:rsidP="00670BDF">
      <w:pPr>
        <w:pStyle w:val="a5"/>
        <w:numPr>
          <w:ilvl w:val="0"/>
          <w:numId w:val="102"/>
        </w:numPr>
        <w:tabs>
          <w:tab w:val="left" w:pos="578"/>
        </w:tabs>
        <w:spacing w:line="266" w:lineRule="auto"/>
        <w:jc w:val="both"/>
        <w:rPr>
          <w:color w:val="auto"/>
          <w:sz w:val="24"/>
          <w:szCs w:val="24"/>
        </w:rPr>
      </w:pPr>
      <w:bookmarkStart w:id="2027" w:name="bookmark2279"/>
      <w:bookmarkEnd w:id="2027"/>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p>
    <w:p w14:paraId="72914D11"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4B467D9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w:t>
      </w:r>
    </w:p>
    <w:p w14:paraId="6A4CB96F"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иероглифике;</w:t>
      </w:r>
    </w:p>
    <w:p w14:paraId="1C72BE47"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78FA734B" w14:textId="77777777"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3B260BB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3D9C54E8"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31721190"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00188D85"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48F9D060"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2BBE166"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6CC2C418"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w:t>
      </w:r>
      <w:r>
        <w:rPr>
          <w:rStyle w:val="11"/>
        </w:rPr>
        <w:softHyphen/>
        <w:t>ваться иероглификой при поиске информации в сети Интер</w:t>
      </w:r>
      <w:r>
        <w:rPr>
          <w:rStyle w:val="11"/>
        </w:rPr>
        <w:softHyphen/>
        <w:t>нет;</w:t>
      </w:r>
    </w:p>
    <w:p w14:paraId="06E9B5D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 xml:space="preserve">ния </w:t>
      </w:r>
      <w:r>
        <w:rPr>
          <w:rStyle w:val="11"/>
        </w:rPr>
        <w:lastRenderedPageBreak/>
        <w:t>незнакомого сочетания иероглифов;</w:t>
      </w:r>
    </w:p>
    <w:p w14:paraId="4EF1F35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331027B8" w14:textId="77777777" w:rsidR="00A5220A" w:rsidRDefault="00A5220A">
      <w:pPr>
        <w:pStyle w:val="a5"/>
        <w:spacing w:after="40"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0DD087A7" w14:textId="77777777" w:rsidR="00A5220A" w:rsidRDefault="00A5220A" w:rsidP="00670BDF">
      <w:pPr>
        <w:pStyle w:val="a5"/>
        <w:numPr>
          <w:ilvl w:val="0"/>
          <w:numId w:val="102"/>
        </w:numPr>
        <w:tabs>
          <w:tab w:val="left" w:pos="578"/>
        </w:tabs>
        <w:spacing w:line="266" w:lineRule="auto"/>
        <w:jc w:val="both"/>
        <w:rPr>
          <w:color w:val="auto"/>
          <w:sz w:val="24"/>
          <w:szCs w:val="24"/>
        </w:rPr>
      </w:pPr>
      <w:bookmarkStart w:id="2028" w:name="bookmark2280"/>
      <w:bookmarkEnd w:id="2028"/>
      <w:r>
        <w:rPr>
          <w:rStyle w:val="11"/>
          <w:i/>
          <w:iCs/>
        </w:rPr>
        <w:t>распознавать в звучащем и письменном</w:t>
      </w:r>
      <w:r>
        <w:rPr>
          <w:rStyle w:val="11"/>
        </w:rPr>
        <w:t xml:space="preserve"> тексте 680 лексических единиц и правильно употреблять в устной и письменной речи 580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13F0C1E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164C53A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0932DEA1"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7F93849A"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5952F809"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w:t>
      </w:r>
      <w:r>
        <w:rPr>
          <w:rStyle w:val="11"/>
        </w:rPr>
        <w:softHyphen/>
        <w:t>лять частеречную принадлежность изученных лексических единиц в зависимости от их позиции в предложении в пре</w:t>
      </w:r>
      <w:r>
        <w:rPr>
          <w:rStyle w:val="11"/>
        </w:rPr>
        <w:softHyphen/>
        <w:t>делах тематики в соответствии с решаемой коммуникативной задачей;</w:t>
      </w:r>
    </w:p>
    <w:p w14:paraId="5F02674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и контекстуальную догадку в про</w:t>
      </w:r>
      <w:r>
        <w:rPr>
          <w:rStyle w:val="11"/>
        </w:rPr>
        <w:softHyphen/>
        <w:t>цессе чтения и аудирования (догадываться о значении незна</w:t>
      </w:r>
      <w:r>
        <w:rPr>
          <w:rStyle w:val="11"/>
        </w:rPr>
        <w:softHyphen/>
        <w:t>комых слов по контексту, по значению их элементов, по структуре иероглифических знаков);</w:t>
      </w:r>
    </w:p>
    <w:p w14:paraId="7A411237"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2D64B8C0"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w:t>
      </w:r>
    </w:p>
    <w:p w14:paraId="0C105F77" w14:textId="77777777" w:rsidR="00A5220A" w:rsidRDefault="00A5220A" w:rsidP="00670BDF">
      <w:pPr>
        <w:pStyle w:val="a5"/>
        <w:numPr>
          <w:ilvl w:val="0"/>
          <w:numId w:val="102"/>
        </w:numPr>
        <w:tabs>
          <w:tab w:val="left" w:pos="538"/>
        </w:tabs>
        <w:spacing w:line="266" w:lineRule="auto"/>
        <w:jc w:val="both"/>
        <w:rPr>
          <w:color w:val="auto"/>
          <w:sz w:val="24"/>
          <w:szCs w:val="24"/>
        </w:rPr>
      </w:pPr>
      <w:bookmarkStart w:id="2029" w:name="bookmark2281"/>
      <w:bookmarkEnd w:id="2029"/>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6B2B172B"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6F24BCA3" w14:textId="77777777" w:rsidR="00A5220A" w:rsidRDefault="00A5220A" w:rsidP="00670BDF">
      <w:pPr>
        <w:pStyle w:val="a5"/>
        <w:numPr>
          <w:ilvl w:val="0"/>
          <w:numId w:val="95"/>
        </w:numPr>
        <w:tabs>
          <w:tab w:val="left" w:pos="207"/>
        </w:tabs>
        <w:spacing w:line="276" w:lineRule="auto"/>
        <w:ind w:left="220" w:hanging="220"/>
        <w:jc w:val="both"/>
        <w:rPr>
          <w:color w:val="auto"/>
          <w:sz w:val="24"/>
          <w:szCs w:val="24"/>
        </w:rPr>
      </w:pPr>
      <w:bookmarkStart w:id="2030" w:name="bookmark2282"/>
      <w:bookmarkEnd w:id="2030"/>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6F65A855" w14:textId="77777777" w:rsidR="00A5220A" w:rsidRDefault="00A5220A" w:rsidP="00670BDF">
      <w:pPr>
        <w:pStyle w:val="a5"/>
        <w:numPr>
          <w:ilvl w:val="0"/>
          <w:numId w:val="95"/>
        </w:numPr>
        <w:tabs>
          <w:tab w:val="left" w:pos="207"/>
        </w:tabs>
        <w:spacing w:line="305" w:lineRule="auto"/>
        <w:ind w:left="220" w:hanging="220"/>
        <w:jc w:val="both"/>
        <w:rPr>
          <w:color w:val="auto"/>
          <w:sz w:val="24"/>
          <w:szCs w:val="24"/>
        </w:rPr>
      </w:pPr>
      <w:bookmarkStart w:id="2031" w:name="bookmark2283"/>
      <w:bookmarkEnd w:id="2031"/>
      <w:r>
        <w:rPr>
          <w:rStyle w:val="11"/>
        </w:rPr>
        <w:t>нераспространенные и распространенные простые предло</w:t>
      </w:r>
      <w:r>
        <w:rPr>
          <w:rStyle w:val="11"/>
        </w:rPr>
        <w:softHyphen/>
        <w:t>жения;</w:t>
      </w:r>
    </w:p>
    <w:p w14:paraId="29F7AD1B" w14:textId="77777777" w:rsidR="00A5220A" w:rsidRDefault="00A5220A" w:rsidP="00670BDF">
      <w:pPr>
        <w:pStyle w:val="a5"/>
        <w:numPr>
          <w:ilvl w:val="0"/>
          <w:numId w:val="95"/>
        </w:numPr>
        <w:tabs>
          <w:tab w:val="left" w:pos="207"/>
        </w:tabs>
        <w:spacing w:line="305" w:lineRule="auto"/>
        <w:ind w:left="220" w:hanging="220"/>
        <w:jc w:val="both"/>
        <w:rPr>
          <w:color w:val="auto"/>
          <w:sz w:val="24"/>
          <w:szCs w:val="24"/>
        </w:rPr>
      </w:pPr>
      <w:bookmarkStart w:id="2032" w:name="bookmark2284"/>
      <w:bookmarkEnd w:id="2032"/>
      <w:r>
        <w:rPr>
          <w:rStyle w:val="11"/>
        </w:rPr>
        <w:lastRenderedPageBreak/>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DB8B1C3" w14:textId="77777777" w:rsidR="00A5220A" w:rsidRDefault="00A5220A" w:rsidP="00670BDF">
      <w:pPr>
        <w:pStyle w:val="a5"/>
        <w:numPr>
          <w:ilvl w:val="0"/>
          <w:numId w:val="95"/>
        </w:numPr>
        <w:tabs>
          <w:tab w:val="left" w:pos="207"/>
        </w:tabs>
        <w:spacing w:line="360" w:lineRule="auto"/>
        <w:ind w:left="220" w:hanging="220"/>
        <w:jc w:val="both"/>
        <w:rPr>
          <w:color w:val="auto"/>
          <w:sz w:val="24"/>
          <w:szCs w:val="24"/>
        </w:rPr>
      </w:pPr>
      <w:bookmarkStart w:id="2033" w:name="bookmark2285"/>
      <w:bookmarkEnd w:id="2033"/>
      <w:r>
        <w:rPr>
          <w:rStyle w:val="11"/>
        </w:rPr>
        <w:t>предложения с простым глагольным сказуемым;</w:t>
      </w:r>
    </w:p>
    <w:p w14:paraId="51884E38"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34" w:name="bookmark2286"/>
      <w:bookmarkEnd w:id="2034"/>
      <w:r>
        <w:rPr>
          <w:rStyle w:val="11"/>
        </w:rPr>
        <w:t>предложения с качественным сказуемым, приветственные фразы с качественным сказуемым;</w:t>
      </w:r>
    </w:p>
    <w:p w14:paraId="752DA603"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35" w:name="bookmark2287"/>
      <w:bookmarkEnd w:id="2035"/>
      <w:r>
        <w:rPr>
          <w:rStyle w:val="11"/>
        </w:rPr>
        <w:t>предложения с глагольным сказуемым, принимающим двойное дополнение;</w:t>
      </w:r>
    </w:p>
    <w:p w14:paraId="7346C1F7"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36" w:name="bookmark2288"/>
      <w:bookmarkEnd w:id="2036"/>
      <w:r>
        <w:rPr>
          <w:rStyle w:val="11"/>
          <w:i/>
          <w:iCs/>
        </w:rPr>
        <w:t>предложения с глагольным сказуемым, принимающим прямое дополнение и дополнительный элемент резуль</w:t>
      </w:r>
      <w:r>
        <w:rPr>
          <w:rStyle w:val="11"/>
          <w:i/>
          <w:iCs/>
        </w:rPr>
        <w:softHyphen/>
        <w:t>тата с инфиксом</w:t>
      </w:r>
      <w:r>
        <w:rPr>
          <w:rStyle w:val="11"/>
          <w:sz w:val="17"/>
          <w:szCs w:val="17"/>
        </w:rPr>
        <w:t xml:space="preserve"> #</w:t>
      </w:r>
      <w:r>
        <w:rPr>
          <w:rStyle w:val="11"/>
        </w:rPr>
        <w:t>;</w:t>
      </w:r>
    </w:p>
    <w:p w14:paraId="7C8C0AC0"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37" w:name="bookmark2289"/>
      <w:bookmarkEnd w:id="2037"/>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38568DA"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w:t>
      </w:r>
      <w:r>
        <w:rPr>
          <w:rStyle w:val="11"/>
          <w:sz w:val="17"/>
          <w:szCs w:val="17"/>
        </w:rPr>
        <w:t>^ Т</w:t>
      </w:r>
      <w:r>
        <w:rPr>
          <w:rStyle w:val="11"/>
        </w:rPr>
        <w:t>!» (с на</w:t>
      </w:r>
      <w:r>
        <w:rPr>
          <w:rStyle w:val="11"/>
        </w:rPr>
        <w:softHyphen/>
        <w:t xml:space="preserve">речиями </w:t>
      </w:r>
      <w:r>
        <w:rPr>
          <w:rStyle w:val="11"/>
          <w:rFonts w:ascii="Arial" w:hAnsi="Arial" w:cs="Arial"/>
          <w:i/>
          <w:iCs/>
          <w:sz w:val="16"/>
          <w:szCs w:val="16"/>
        </w:rPr>
        <w:t>%</w:t>
      </w:r>
      <w:r>
        <w:rPr>
          <w:rStyle w:val="11"/>
          <w:i/>
          <w:iCs/>
        </w:rPr>
        <w:t>,</w:t>
      </w:r>
      <w:r>
        <w:rPr>
          <w:rStyle w:val="11"/>
          <w:sz w:val="17"/>
          <w:szCs w:val="17"/>
        </w:rPr>
        <w:t xml:space="preserve"> ;к</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50144BD6" w14:textId="77777777" w:rsidR="00A5220A" w:rsidRDefault="00A5220A" w:rsidP="00670BDF">
      <w:pPr>
        <w:pStyle w:val="a5"/>
        <w:numPr>
          <w:ilvl w:val="0"/>
          <w:numId w:val="95"/>
        </w:numPr>
        <w:tabs>
          <w:tab w:val="left" w:pos="267"/>
        </w:tabs>
        <w:spacing w:after="40" w:line="266" w:lineRule="auto"/>
        <w:ind w:left="160" w:hanging="160"/>
        <w:jc w:val="both"/>
        <w:rPr>
          <w:color w:val="auto"/>
          <w:sz w:val="24"/>
          <w:szCs w:val="24"/>
        </w:rPr>
      </w:pPr>
      <w:bookmarkStart w:id="2038" w:name="bookmark2290"/>
      <w:bookmarkEnd w:id="2038"/>
      <w:r>
        <w:rPr>
          <w:rStyle w:val="11"/>
        </w:rPr>
        <w:t>последовательно-связанные предложения;</w:t>
      </w:r>
    </w:p>
    <w:p w14:paraId="35AE2603"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39" w:name="bookmark2291"/>
      <w:bookmarkEnd w:id="2039"/>
      <w:r>
        <w:rPr>
          <w:rStyle w:val="11"/>
        </w:rPr>
        <w:t>субъектно-предикативную структуру/глагольное словосоче</w:t>
      </w:r>
      <w:r>
        <w:rPr>
          <w:rStyle w:val="11"/>
        </w:rPr>
        <w:softHyphen/>
        <w:t>тание в роли подлежащего;</w:t>
      </w:r>
    </w:p>
    <w:p w14:paraId="74F50FB0"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40" w:name="bookmark2292"/>
      <w:bookmarkEnd w:id="2040"/>
      <w:r>
        <w:rPr>
          <w:rStyle w:val="11"/>
        </w:rPr>
        <w:t>фразы, выражающие приветствие и прощание, благодар</w:t>
      </w:r>
      <w:r>
        <w:rPr>
          <w:rStyle w:val="11"/>
        </w:rPr>
        <w:softHyphen/>
        <w:t xml:space="preserve">ность и ответ на неё,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7867C187"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41" w:name="bookmark2293"/>
      <w:bookmarkEnd w:id="2041"/>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3F785C24" w14:textId="77777777" w:rsidR="00A5220A" w:rsidRDefault="00A5220A" w:rsidP="00670BDF">
      <w:pPr>
        <w:pStyle w:val="a5"/>
        <w:numPr>
          <w:ilvl w:val="0"/>
          <w:numId w:val="95"/>
        </w:numPr>
        <w:tabs>
          <w:tab w:val="left" w:pos="267"/>
        </w:tabs>
        <w:spacing w:after="40" w:line="266" w:lineRule="auto"/>
        <w:ind w:left="160" w:hanging="160"/>
        <w:jc w:val="both"/>
        <w:rPr>
          <w:color w:val="auto"/>
          <w:sz w:val="24"/>
          <w:szCs w:val="24"/>
        </w:rPr>
      </w:pPr>
      <w:bookmarkStart w:id="2042" w:name="bookmark2294"/>
      <w:bookmarkEnd w:id="2042"/>
      <w:r>
        <w:rPr>
          <w:rStyle w:val="11"/>
        </w:rPr>
        <w:t>притяжательные местоимения;</w:t>
      </w:r>
    </w:p>
    <w:p w14:paraId="0773B3EA"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^У</w:t>
      </w:r>
      <w:r>
        <w:rPr>
          <w:rStyle w:val="11"/>
        </w:rPr>
        <w:t xml:space="preserve">, </w:t>
      </w:r>
      <w:r>
        <w:rPr>
          <w:rStyle w:val="11"/>
          <w:sz w:val="17"/>
          <w:szCs w:val="17"/>
        </w:rPr>
        <w:t>^</w:t>
      </w:r>
      <w:r>
        <w:rPr>
          <w:rStyle w:val="11"/>
        </w:rPr>
        <w:t xml:space="preserve">, </w:t>
      </w:r>
      <w:r w:rsidRPr="00C971E5">
        <w:rPr>
          <w:rStyle w:val="11"/>
          <w:lang w:eastAsia="en-US"/>
        </w:rPr>
        <w:t>/</w:t>
      </w:r>
      <w:r>
        <w:rPr>
          <w:rStyle w:val="11"/>
          <w:lang w:val="en-US" w:eastAsia="en-US"/>
        </w:rPr>
        <w:t>L</w:t>
      </w:r>
      <w:r w:rsidRPr="00C971E5">
        <w:rPr>
          <w:rStyle w:val="11"/>
          <w:lang w:eastAsia="en-US"/>
        </w:rPr>
        <w:t xml:space="preserve">, </w:t>
      </w:r>
      <w:r>
        <w:rPr>
          <w:rStyle w:val="11"/>
          <w:sz w:val="17"/>
          <w:szCs w:val="17"/>
        </w:rPr>
        <w:t>^^</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&amp;У# </w:t>
      </w:r>
      <w:r>
        <w:rPr>
          <w:rStyle w:val="11"/>
        </w:rPr>
        <w:t xml:space="preserve">(в том числе для запроса оценки), ?Мф£, </w:t>
      </w:r>
      <w:r>
        <w:rPr>
          <w:rStyle w:val="11"/>
          <w:rFonts w:ascii="Arial" w:hAnsi="Arial" w:cs="Arial"/>
          <w:i/>
          <w:iCs/>
          <w:sz w:val="16"/>
          <w:szCs w:val="16"/>
        </w:rPr>
        <w:t>&amp;У</w:t>
      </w:r>
      <w:r>
        <w:rPr>
          <w:rStyle w:val="11"/>
        </w:rPr>
        <w:t xml:space="preserve"> (в том числе в значении «почему»));</w:t>
      </w:r>
    </w:p>
    <w:p w14:paraId="7CC9BB85"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43" w:name="bookmark2295"/>
      <w:bookmarkEnd w:id="2043"/>
      <w:r>
        <w:rPr>
          <w:rStyle w:val="11"/>
        </w:rPr>
        <w:t xml:space="preserve">вопросительное притяжательное местоимение </w:t>
      </w:r>
      <w:r>
        <w:rPr>
          <w:rStyle w:val="11"/>
          <w:sz w:val="17"/>
          <w:szCs w:val="17"/>
        </w:rPr>
        <w:t>Ж^</w:t>
      </w:r>
      <w:r>
        <w:rPr>
          <w:rStyle w:val="11"/>
        </w:rPr>
        <w:t>;</w:t>
      </w:r>
    </w:p>
    <w:p w14:paraId="622BE143"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44" w:name="bookmark2296"/>
      <w:bookmarkEnd w:id="2044"/>
      <w:r>
        <w:rPr>
          <w:rStyle w:val="11"/>
        </w:rPr>
        <w:t xml:space="preserve">вопросительное слово </w:t>
      </w:r>
      <w:r>
        <w:rPr>
          <w:rStyle w:val="11"/>
          <w:rFonts w:ascii="Arial" w:hAnsi="Arial" w:cs="Arial"/>
          <w:i/>
          <w:iCs/>
          <w:sz w:val="16"/>
          <w:szCs w:val="16"/>
        </w:rPr>
        <w:t>^У</w:t>
      </w:r>
      <w:r>
        <w:rPr>
          <w:rStyle w:val="11"/>
        </w:rPr>
        <w:t xml:space="preserve"> в значении «какой» и в роли дополнения;</w:t>
      </w:r>
    </w:p>
    <w:p w14:paraId="486DC299"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45" w:name="bookmark2297"/>
      <w:bookmarkEnd w:id="2045"/>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35CF39B4"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46" w:name="bookmark2298"/>
      <w:bookmarkEnd w:id="2046"/>
      <w:r>
        <w:rPr>
          <w:rStyle w:val="11"/>
        </w:rPr>
        <w:t>принципы конверсионной омонимии в китайском языке (</w:t>
      </w:r>
      <w:r>
        <w:rPr>
          <w:rStyle w:val="11"/>
          <w:sz w:val="17"/>
          <w:szCs w:val="17"/>
        </w:rPr>
        <w:t xml:space="preserve">&lt;# </w:t>
      </w:r>
      <w:r>
        <w:rPr>
          <w:rStyle w:val="11"/>
        </w:rPr>
        <w:t>и др.);</w:t>
      </w:r>
    </w:p>
    <w:p w14:paraId="69E58B39"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47" w:name="bookmark2299"/>
      <w:bookmarkEnd w:id="2047"/>
      <w:r>
        <w:rPr>
          <w:rStyle w:val="11"/>
        </w:rPr>
        <w:t xml:space="preserve">определительное служебное слово (структурную частицу) </w:t>
      </w:r>
      <w:r>
        <w:rPr>
          <w:rStyle w:val="11"/>
          <w:sz w:val="17"/>
          <w:szCs w:val="17"/>
        </w:rPr>
        <w:t>Ж</w:t>
      </w:r>
      <w:r>
        <w:rPr>
          <w:rStyle w:val="11"/>
        </w:rPr>
        <w:t>;</w:t>
      </w:r>
    </w:p>
    <w:p w14:paraId="261B0BEF"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48" w:name="bookmark2300"/>
      <w:bookmarkEnd w:id="2048"/>
      <w:r>
        <w:rPr>
          <w:rStyle w:val="11"/>
        </w:rPr>
        <w:t>имена собственные, способы построения имен по-китайски;</w:t>
      </w:r>
    </w:p>
    <w:p w14:paraId="76A59DD2"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49" w:name="bookmark2301"/>
      <w:bookmarkEnd w:id="2049"/>
      <w:r>
        <w:rPr>
          <w:rStyle w:val="11"/>
        </w:rPr>
        <w:t xml:space="preserve">отрицательные частицы </w:t>
      </w:r>
      <w:r>
        <w:rPr>
          <w:rStyle w:val="11"/>
          <w:sz w:val="17"/>
          <w:szCs w:val="17"/>
        </w:rPr>
        <w:t>Ж</w:t>
      </w:r>
      <w:r>
        <w:rPr>
          <w:rStyle w:val="11"/>
        </w:rPr>
        <w:t xml:space="preserve">, </w:t>
      </w:r>
      <w:r>
        <w:rPr>
          <w:rStyle w:val="11"/>
          <w:sz w:val="17"/>
          <w:szCs w:val="17"/>
        </w:rPr>
        <w:t>Ж</w:t>
      </w:r>
      <w:r>
        <w:rPr>
          <w:rStyle w:val="11"/>
        </w:rPr>
        <w:t>;</w:t>
      </w:r>
    </w:p>
    <w:p w14:paraId="4AA484DD"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50" w:name="bookmark2302"/>
      <w:bookmarkEnd w:id="2050"/>
      <w:r>
        <w:rPr>
          <w:rStyle w:val="11"/>
        </w:rPr>
        <w:t>глаголы и глагольно-объектные словосочетания (</w:t>
      </w:r>
      <w:r>
        <w:rPr>
          <w:rStyle w:val="11"/>
          <w:sz w:val="17"/>
          <w:szCs w:val="17"/>
        </w:rPr>
        <w:t xml:space="preserve">Я® </w:t>
      </w:r>
      <w:r>
        <w:rPr>
          <w:rStyle w:val="11"/>
        </w:rPr>
        <w:t>и т. д.);</w:t>
      </w:r>
    </w:p>
    <w:p w14:paraId="2489EAA1"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51" w:name="bookmark2303"/>
      <w:bookmarkEnd w:id="2051"/>
      <w:r>
        <w:rPr>
          <w:rStyle w:val="11"/>
        </w:rPr>
        <w:t xml:space="preserve">глаголы </w:t>
      </w:r>
      <w:r>
        <w:rPr>
          <w:rStyle w:val="11"/>
          <w:sz w:val="17"/>
          <w:szCs w:val="17"/>
        </w:rPr>
        <w:t xml:space="preserve">ЖЖ </w:t>
      </w:r>
      <w:r>
        <w:rPr>
          <w:rStyle w:val="11"/>
        </w:rPr>
        <w:t xml:space="preserve">и </w:t>
      </w:r>
      <w:r>
        <w:rPr>
          <w:rStyle w:val="11"/>
          <w:sz w:val="17"/>
          <w:szCs w:val="17"/>
        </w:rPr>
        <w:t xml:space="preserve">^ </w:t>
      </w:r>
      <w:r>
        <w:rPr>
          <w:rStyle w:val="11"/>
        </w:rPr>
        <w:t xml:space="preserve">в значении «намереваться», глаголы </w:t>
      </w:r>
      <w:r>
        <w:rPr>
          <w:rStyle w:val="11"/>
          <w:sz w:val="17"/>
          <w:szCs w:val="17"/>
        </w:rPr>
        <w:t>^ Ж</w:t>
      </w:r>
      <w:r>
        <w:rPr>
          <w:rStyle w:val="11"/>
        </w:rPr>
        <w:t xml:space="preserve">, </w:t>
      </w:r>
      <w:r>
        <w:rPr>
          <w:rStyle w:val="11"/>
          <w:sz w:val="17"/>
          <w:szCs w:val="17"/>
        </w:rPr>
        <w:t>&lt;Ж</w:t>
      </w:r>
      <w:r>
        <w:rPr>
          <w:rStyle w:val="11"/>
        </w:rPr>
        <w:t xml:space="preserve">, </w:t>
      </w:r>
      <w:r w:rsidRPr="00C971E5">
        <w:rPr>
          <w:rStyle w:val="11"/>
          <w:sz w:val="17"/>
          <w:szCs w:val="17"/>
          <w:lang w:eastAsia="en-US"/>
        </w:rPr>
        <w:t>^</w:t>
      </w:r>
      <w:r>
        <w:rPr>
          <w:rStyle w:val="11"/>
          <w:sz w:val="17"/>
          <w:szCs w:val="17"/>
          <w:lang w:val="en-US" w:eastAsia="en-US"/>
        </w:rPr>
        <w:t>i</w:t>
      </w:r>
      <w:r w:rsidRPr="00C971E5">
        <w:rPr>
          <w:rStyle w:val="11"/>
          <w:sz w:val="17"/>
          <w:szCs w:val="17"/>
          <w:lang w:eastAsia="en-US"/>
        </w:rPr>
        <w:t xml:space="preserve"> </w:t>
      </w:r>
      <w:r>
        <w:rPr>
          <w:rStyle w:val="11"/>
        </w:rPr>
        <w:t>и др.;</w:t>
      </w:r>
    </w:p>
    <w:p w14:paraId="59FADBE2"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52" w:name="bookmark2304"/>
      <w:bookmarkEnd w:id="2052"/>
      <w:r>
        <w:rPr>
          <w:rStyle w:val="11"/>
        </w:rPr>
        <w:t xml:space="preserve">глагол </w:t>
      </w:r>
      <w:r>
        <w:rPr>
          <w:rStyle w:val="11"/>
          <w:rFonts w:ascii="Arial" w:hAnsi="Arial" w:cs="Arial"/>
          <w:i/>
          <w:iCs/>
          <w:sz w:val="16"/>
          <w:szCs w:val="16"/>
          <w:lang w:val="en-US" w:eastAsia="en-US"/>
        </w:rPr>
        <w:t>ffi</w:t>
      </w:r>
      <w:r w:rsidRPr="00C971E5">
        <w:rPr>
          <w:rStyle w:val="11"/>
          <w:lang w:eastAsia="en-US"/>
        </w:rPr>
        <w:t xml:space="preserve"> </w:t>
      </w:r>
      <w:r>
        <w:rPr>
          <w:rStyle w:val="11"/>
        </w:rPr>
        <w:t>в значениях «брать в долг» и «давать в долг»;</w:t>
      </w:r>
    </w:p>
    <w:p w14:paraId="07D24C30" w14:textId="77777777" w:rsidR="00A5220A" w:rsidRDefault="00A5220A" w:rsidP="00670BDF">
      <w:pPr>
        <w:pStyle w:val="a5"/>
        <w:numPr>
          <w:ilvl w:val="0"/>
          <w:numId w:val="95"/>
        </w:numPr>
        <w:tabs>
          <w:tab w:val="left" w:pos="267"/>
        </w:tabs>
        <w:spacing w:line="266" w:lineRule="auto"/>
        <w:ind w:firstLine="0"/>
        <w:jc w:val="both"/>
        <w:rPr>
          <w:color w:val="auto"/>
          <w:sz w:val="24"/>
          <w:szCs w:val="24"/>
        </w:rPr>
      </w:pPr>
      <w:bookmarkStart w:id="2053" w:name="bookmark2305"/>
      <w:bookmarkEnd w:id="2053"/>
      <w:r>
        <w:rPr>
          <w:rStyle w:val="11"/>
        </w:rPr>
        <w:t>вспомогательный глагол '</w:t>
      </w:r>
      <w:r>
        <w:rPr>
          <w:rStyle w:val="11"/>
          <w:vertAlign w:val="superscript"/>
        </w:rPr>
        <w:t>5</w:t>
      </w:r>
      <w:r>
        <w:rPr>
          <w:rStyle w:val="11"/>
        </w:rPr>
        <w:t>Т^;</w:t>
      </w:r>
    </w:p>
    <w:p w14:paraId="29C1942C" w14:textId="77777777" w:rsidR="00A5220A" w:rsidRDefault="00A5220A" w:rsidP="00670BDF">
      <w:pPr>
        <w:pStyle w:val="a5"/>
        <w:numPr>
          <w:ilvl w:val="0"/>
          <w:numId w:val="95"/>
        </w:numPr>
        <w:tabs>
          <w:tab w:val="left" w:pos="267"/>
        </w:tabs>
        <w:spacing w:after="40" w:line="266" w:lineRule="auto"/>
        <w:ind w:firstLine="0"/>
        <w:jc w:val="both"/>
        <w:rPr>
          <w:color w:val="auto"/>
          <w:sz w:val="24"/>
          <w:szCs w:val="24"/>
        </w:rPr>
      </w:pPr>
      <w:bookmarkStart w:id="2054" w:name="bookmark2306"/>
      <w:bookmarkEnd w:id="2054"/>
      <w:r>
        <w:rPr>
          <w:rStyle w:val="11"/>
        </w:rPr>
        <w:t xml:space="preserve">модально-подобный глагол </w:t>
      </w:r>
      <w:r>
        <w:rPr>
          <w:rStyle w:val="11"/>
          <w:rFonts w:ascii="Arial" w:hAnsi="Arial" w:cs="Arial"/>
          <w:i/>
          <w:iCs/>
          <w:sz w:val="16"/>
          <w:szCs w:val="16"/>
        </w:rPr>
        <w:t>-^зУ</w:t>
      </w:r>
      <w:r>
        <w:rPr>
          <w:rStyle w:val="11"/>
        </w:rPr>
        <w:t xml:space="preserve"> с дополнением;</w:t>
      </w:r>
    </w:p>
    <w:p w14:paraId="025E2172" w14:textId="77777777" w:rsidR="00A5220A" w:rsidRDefault="00A5220A" w:rsidP="00670BDF">
      <w:pPr>
        <w:pStyle w:val="a5"/>
        <w:numPr>
          <w:ilvl w:val="0"/>
          <w:numId w:val="95"/>
        </w:numPr>
        <w:tabs>
          <w:tab w:val="left" w:pos="267"/>
        </w:tabs>
        <w:spacing w:line="283" w:lineRule="auto"/>
        <w:ind w:firstLine="0"/>
        <w:jc w:val="both"/>
        <w:rPr>
          <w:color w:val="auto"/>
          <w:sz w:val="24"/>
          <w:szCs w:val="24"/>
        </w:rPr>
      </w:pPr>
      <w:bookmarkStart w:id="2055" w:name="bookmark2307"/>
      <w:bookmarkEnd w:id="2055"/>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7035D480" w14:textId="77777777" w:rsidR="00A5220A" w:rsidRDefault="00A5220A" w:rsidP="00670BDF">
      <w:pPr>
        <w:pStyle w:val="a5"/>
        <w:numPr>
          <w:ilvl w:val="0"/>
          <w:numId w:val="95"/>
        </w:numPr>
        <w:tabs>
          <w:tab w:val="left" w:pos="267"/>
        </w:tabs>
        <w:spacing w:line="283" w:lineRule="auto"/>
        <w:ind w:left="160" w:hanging="160"/>
        <w:jc w:val="both"/>
        <w:rPr>
          <w:color w:val="auto"/>
          <w:sz w:val="24"/>
          <w:szCs w:val="24"/>
        </w:rPr>
      </w:pPr>
      <w:bookmarkStart w:id="2056" w:name="bookmark2308"/>
      <w:bookmarkEnd w:id="2056"/>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5C261448"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57" w:name="bookmark2309"/>
      <w:bookmarkEnd w:id="2057"/>
      <w:r>
        <w:rPr>
          <w:rStyle w:val="11"/>
        </w:rPr>
        <w:t>модальные глаголы долженствования (</w:t>
      </w:r>
      <w:r>
        <w:rPr>
          <w:rStyle w:val="11"/>
          <w:sz w:val="17"/>
          <w:szCs w:val="17"/>
        </w:rPr>
        <w:t>Д</w:t>
      </w:r>
      <w:r>
        <w:rPr>
          <w:rStyle w:val="11"/>
        </w:rPr>
        <w:t xml:space="preserve">, </w:t>
      </w:r>
      <w:r>
        <w:rPr>
          <w:rStyle w:val="11"/>
          <w:sz w:val="17"/>
          <w:szCs w:val="17"/>
        </w:rPr>
        <w:t>ДА</w:t>
      </w:r>
      <w:r>
        <w:rPr>
          <w:rStyle w:val="11"/>
        </w:rPr>
        <w:t>);</w:t>
      </w:r>
    </w:p>
    <w:p w14:paraId="3BE50093"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58" w:name="bookmark2310"/>
      <w:bookmarkEnd w:id="2058"/>
      <w:r>
        <w:rPr>
          <w:rStyle w:val="11"/>
          <w:i/>
          <w:iCs/>
        </w:rPr>
        <w:t>модальный глагол</w:t>
      </w:r>
      <w:r>
        <w:rPr>
          <w:rStyle w:val="11"/>
          <w:sz w:val="17"/>
          <w:szCs w:val="17"/>
        </w:rPr>
        <w:t xml:space="preserve"> ГА </w:t>
      </w:r>
      <w:r>
        <w:rPr>
          <w:rStyle w:val="11"/>
          <w:i/>
          <w:iCs/>
        </w:rPr>
        <w:t>в разрешительном значении, его отрицательная форма</w:t>
      </w:r>
      <w:r>
        <w:rPr>
          <w:rStyle w:val="11"/>
          <w:sz w:val="17"/>
          <w:szCs w:val="17"/>
        </w:rPr>
        <w:t xml:space="preserve"> Д|&amp;;</w:t>
      </w:r>
    </w:p>
    <w:p w14:paraId="5B53C8E3"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59" w:name="bookmark2311"/>
      <w:bookmarkEnd w:id="2059"/>
      <w:r>
        <w:rPr>
          <w:rStyle w:val="11"/>
          <w:i/>
          <w:iCs/>
        </w:rPr>
        <w:t>модальный глагол предположения (</w:t>
      </w:r>
      <w:r>
        <w:rPr>
          <w:rStyle w:val="11"/>
          <w:rFonts w:ascii="Arial" w:hAnsi="Arial" w:cs="Arial"/>
          <w:i/>
          <w:iCs/>
          <w:sz w:val="16"/>
          <w:szCs w:val="16"/>
        </w:rPr>
        <w:t>^</w:t>
      </w:r>
      <w:r>
        <w:rPr>
          <w:rStyle w:val="11"/>
          <w:i/>
          <w:iCs/>
        </w:rPr>
        <w:t>);</w:t>
      </w:r>
    </w:p>
    <w:p w14:paraId="384EA33A"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60" w:name="bookmark2312"/>
      <w:bookmarkEnd w:id="2060"/>
      <w:r>
        <w:rPr>
          <w:rStyle w:val="11"/>
        </w:rPr>
        <w:lastRenderedPageBreak/>
        <w:t>побудительные глаголы (</w:t>
      </w:r>
      <w:r>
        <w:rPr>
          <w:rStyle w:val="11"/>
          <w:sz w:val="17"/>
          <w:szCs w:val="17"/>
        </w:rPr>
        <w:t xml:space="preserve">А </w:t>
      </w:r>
      <w:r>
        <w:rPr>
          <w:rStyle w:val="11"/>
        </w:rPr>
        <w:t>и другие);</w:t>
      </w:r>
    </w:p>
    <w:p w14:paraId="3BD8BE17" w14:textId="77777777" w:rsidR="00A5220A" w:rsidRDefault="00A5220A" w:rsidP="00670BDF">
      <w:pPr>
        <w:pStyle w:val="a5"/>
        <w:numPr>
          <w:ilvl w:val="0"/>
          <w:numId w:val="95"/>
        </w:numPr>
        <w:tabs>
          <w:tab w:val="left" w:pos="267"/>
        </w:tabs>
        <w:spacing w:after="60" w:line="266" w:lineRule="auto"/>
        <w:ind w:left="160" w:hanging="160"/>
        <w:jc w:val="both"/>
        <w:rPr>
          <w:color w:val="auto"/>
          <w:sz w:val="24"/>
          <w:szCs w:val="24"/>
        </w:rPr>
      </w:pPr>
      <w:bookmarkStart w:id="2061" w:name="bookmark2313"/>
      <w:bookmarkEnd w:id="2061"/>
      <w:r>
        <w:rPr>
          <w:rStyle w:val="11"/>
        </w:rPr>
        <w:t>удвоение глагола;</w:t>
      </w:r>
    </w:p>
    <w:p w14:paraId="05013FEA" w14:textId="77777777" w:rsidR="00A5220A" w:rsidRDefault="00A5220A" w:rsidP="00670BDF">
      <w:pPr>
        <w:pStyle w:val="a5"/>
        <w:numPr>
          <w:ilvl w:val="0"/>
          <w:numId w:val="95"/>
        </w:numPr>
        <w:tabs>
          <w:tab w:val="left" w:pos="267"/>
        </w:tabs>
        <w:spacing w:after="60" w:line="266" w:lineRule="auto"/>
        <w:ind w:left="160" w:hanging="160"/>
        <w:jc w:val="both"/>
        <w:rPr>
          <w:color w:val="auto"/>
          <w:sz w:val="24"/>
          <w:szCs w:val="24"/>
        </w:rPr>
      </w:pPr>
      <w:bookmarkStart w:id="2062" w:name="bookmark2314"/>
      <w:bookmarkEnd w:id="2062"/>
      <w:r>
        <w:rPr>
          <w:rStyle w:val="11"/>
        </w:rPr>
        <w:t>прилагательные;</w:t>
      </w:r>
    </w:p>
    <w:p w14:paraId="1BFDB965"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63" w:name="bookmark2315"/>
      <w:bookmarkEnd w:id="2063"/>
      <w:r>
        <w:rPr>
          <w:rStyle w:val="11"/>
        </w:rPr>
        <w:t xml:space="preserve">наречие степени </w:t>
      </w:r>
      <w:r>
        <w:rPr>
          <w:rStyle w:val="11"/>
          <w:sz w:val="17"/>
          <w:szCs w:val="17"/>
        </w:rPr>
        <w:t>^</w:t>
      </w:r>
      <w:r>
        <w:rPr>
          <w:rStyle w:val="11"/>
        </w:rPr>
        <w:t>;</w:t>
      </w:r>
    </w:p>
    <w:p w14:paraId="6FBE12CF"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64" w:name="bookmark2316"/>
      <w:bookmarkEnd w:id="2064"/>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69E47519"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65" w:name="bookmark2317"/>
      <w:bookmarkEnd w:id="2065"/>
      <w:r>
        <w:rPr>
          <w:rStyle w:val="11"/>
        </w:rPr>
        <w:t xml:space="preserve">наречие </w:t>
      </w:r>
      <w:r>
        <w:rPr>
          <w:rStyle w:val="11"/>
          <w:sz w:val="17"/>
          <w:szCs w:val="17"/>
        </w:rPr>
        <w:t xml:space="preserve">Д </w:t>
      </w:r>
      <w:r>
        <w:rPr>
          <w:rStyle w:val="11"/>
        </w:rPr>
        <w:t>и образование сравнительной степени;</w:t>
      </w:r>
    </w:p>
    <w:p w14:paraId="7C6D417B" w14:textId="77777777" w:rsidR="00A5220A" w:rsidRDefault="00A5220A" w:rsidP="00670BDF">
      <w:pPr>
        <w:pStyle w:val="a5"/>
        <w:numPr>
          <w:ilvl w:val="0"/>
          <w:numId w:val="95"/>
        </w:numPr>
        <w:tabs>
          <w:tab w:val="left" w:pos="267"/>
        </w:tabs>
        <w:spacing w:line="293" w:lineRule="auto"/>
        <w:ind w:left="160" w:hanging="160"/>
        <w:jc w:val="both"/>
        <w:rPr>
          <w:color w:val="auto"/>
          <w:sz w:val="24"/>
          <w:szCs w:val="24"/>
        </w:rPr>
      </w:pPr>
      <w:bookmarkStart w:id="2066" w:name="bookmark2318"/>
      <w:bookmarkEnd w:id="2066"/>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Д</w:t>
      </w:r>
      <w:r>
        <w:rPr>
          <w:rStyle w:val="11"/>
        </w:rPr>
        <w:t xml:space="preserve">, </w:t>
      </w:r>
      <w:r>
        <w:rPr>
          <w:rStyle w:val="11"/>
          <w:sz w:val="17"/>
          <w:szCs w:val="17"/>
        </w:rPr>
        <w:t>ЭДД</w:t>
      </w:r>
      <w:r>
        <w:rPr>
          <w:rStyle w:val="11"/>
        </w:rPr>
        <w:t xml:space="preserve">, </w:t>
      </w:r>
      <w:r>
        <w:rPr>
          <w:rStyle w:val="11"/>
          <w:sz w:val="17"/>
          <w:szCs w:val="17"/>
        </w:rPr>
        <w:t>ДА</w:t>
      </w:r>
      <w:r>
        <w:rPr>
          <w:rStyle w:val="11"/>
        </w:rPr>
        <w:t>, М</w:t>
      </w:r>
    </w:p>
    <w:p w14:paraId="06760020" w14:textId="77777777" w:rsidR="00A5220A" w:rsidRDefault="00A5220A" w:rsidP="00670BDF">
      <w:pPr>
        <w:pStyle w:val="a5"/>
        <w:numPr>
          <w:ilvl w:val="0"/>
          <w:numId w:val="95"/>
        </w:numPr>
        <w:tabs>
          <w:tab w:val="left" w:pos="267"/>
        </w:tabs>
        <w:ind w:left="160" w:hanging="160"/>
        <w:jc w:val="both"/>
        <w:rPr>
          <w:color w:val="auto"/>
          <w:sz w:val="24"/>
          <w:szCs w:val="24"/>
        </w:rPr>
      </w:pPr>
      <w:bookmarkStart w:id="2067" w:name="bookmark2319"/>
      <w:bookmarkEnd w:id="2067"/>
      <w:r>
        <w:rPr>
          <w:rStyle w:val="11"/>
        </w:rPr>
        <w:t xml:space="preserve">наречие </w:t>
      </w:r>
      <w:r>
        <w:rPr>
          <w:rStyle w:val="11"/>
          <w:sz w:val="17"/>
          <w:szCs w:val="17"/>
          <w:lang w:val="en-US" w:eastAsia="en-US"/>
        </w:rPr>
        <w:t>L</w:t>
      </w:r>
      <w:r w:rsidRPr="00C971E5">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14:paraId="77EF8996" w14:textId="77777777" w:rsidR="00A5220A" w:rsidRDefault="00A5220A" w:rsidP="00670BDF">
      <w:pPr>
        <w:pStyle w:val="a5"/>
        <w:numPr>
          <w:ilvl w:val="0"/>
          <w:numId w:val="95"/>
        </w:numPr>
        <w:tabs>
          <w:tab w:val="left" w:pos="267"/>
        </w:tabs>
        <w:ind w:left="160" w:hanging="160"/>
        <w:jc w:val="both"/>
        <w:rPr>
          <w:color w:val="auto"/>
          <w:sz w:val="24"/>
          <w:szCs w:val="24"/>
        </w:rPr>
      </w:pPr>
      <w:bookmarkStart w:id="2068" w:name="bookmark2320"/>
      <w:bookmarkEnd w:id="2068"/>
      <w:r>
        <w:rPr>
          <w:rStyle w:val="11"/>
        </w:rPr>
        <w:t xml:space="preserve">наречие </w:t>
      </w:r>
      <w:r>
        <w:rPr>
          <w:rStyle w:val="11"/>
          <w:sz w:val="17"/>
          <w:szCs w:val="17"/>
        </w:rPr>
        <w:t>А</w:t>
      </w:r>
      <w:r>
        <w:rPr>
          <w:rStyle w:val="11"/>
        </w:rPr>
        <w:t>, указывающее на продолженное действие;</w:t>
      </w:r>
    </w:p>
    <w:p w14:paraId="3B7E4803" w14:textId="77777777" w:rsidR="00A5220A" w:rsidRDefault="00A5220A" w:rsidP="00670BDF">
      <w:pPr>
        <w:pStyle w:val="a5"/>
        <w:numPr>
          <w:ilvl w:val="0"/>
          <w:numId w:val="95"/>
        </w:numPr>
        <w:tabs>
          <w:tab w:val="left" w:pos="267"/>
        </w:tabs>
        <w:ind w:left="160" w:hanging="160"/>
        <w:jc w:val="both"/>
        <w:rPr>
          <w:color w:val="auto"/>
          <w:sz w:val="24"/>
          <w:szCs w:val="24"/>
        </w:rPr>
      </w:pPr>
      <w:bookmarkStart w:id="2069" w:name="bookmark2321"/>
      <w:bookmarkEnd w:id="2069"/>
      <w:r>
        <w:rPr>
          <w:rStyle w:val="11"/>
        </w:rPr>
        <w:t xml:space="preserve">наречие </w:t>
      </w:r>
      <w:r>
        <w:rPr>
          <w:rStyle w:val="11"/>
          <w:sz w:val="17"/>
          <w:szCs w:val="17"/>
        </w:rPr>
        <w:t xml:space="preserve">Д </w:t>
      </w:r>
      <w:r>
        <w:rPr>
          <w:rStyle w:val="11"/>
        </w:rPr>
        <w:t>в сочетании с глаголами;</w:t>
      </w:r>
    </w:p>
    <w:p w14:paraId="769D7321" w14:textId="77777777" w:rsidR="00A5220A" w:rsidRDefault="00A5220A" w:rsidP="00670BDF">
      <w:pPr>
        <w:pStyle w:val="a5"/>
        <w:numPr>
          <w:ilvl w:val="0"/>
          <w:numId w:val="95"/>
        </w:numPr>
        <w:tabs>
          <w:tab w:val="left" w:pos="267"/>
        </w:tabs>
        <w:ind w:left="160" w:hanging="160"/>
        <w:jc w:val="both"/>
        <w:rPr>
          <w:color w:val="auto"/>
          <w:sz w:val="24"/>
          <w:szCs w:val="24"/>
        </w:rPr>
      </w:pPr>
      <w:bookmarkStart w:id="2070" w:name="bookmark2322"/>
      <w:bookmarkEnd w:id="2070"/>
      <w:r>
        <w:rPr>
          <w:rStyle w:val="11"/>
        </w:rPr>
        <w:t xml:space="preserve">словосочетание </w:t>
      </w:r>
      <w:r>
        <w:rPr>
          <w:rStyle w:val="11"/>
          <w:sz w:val="17"/>
          <w:szCs w:val="17"/>
        </w:rPr>
        <w:t xml:space="preserve">ДА </w:t>
      </w:r>
      <w:r>
        <w:rPr>
          <w:rStyle w:val="11"/>
        </w:rPr>
        <w:t>в рекомендательных фразах;</w:t>
      </w:r>
    </w:p>
    <w:p w14:paraId="1156A33D" w14:textId="77777777" w:rsidR="00A5220A" w:rsidRDefault="00A5220A" w:rsidP="00670BDF">
      <w:pPr>
        <w:pStyle w:val="a5"/>
        <w:numPr>
          <w:ilvl w:val="0"/>
          <w:numId w:val="95"/>
        </w:numPr>
        <w:tabs>
          <w:tab w:val="left" w:pos="267"/>
        </w:tabs>
        <w:ind w:left="160" w:hanging="160"/>
        <w:jc w:val="both"/>
        <w:rPr>
          <w:color w:val="auto"/>
          <w:sz w:val="24"/>
          <w:szCs w:val="24"/>
        </w:rPr>
      </w:pPr>
      <w:bookmarkStart w:id="2071" w:name="bookmark2323"/>
      <w:bookmarkEnd w:id="2071"/>
      <w:r>
        <w:rPr>
          <w:rStyle w:val="11"/>
        </w:rPr>
        <w:t xml:space="preserve">служебное наречие </w:t>
      </w:r>
      <w:r w:rsidRPr="00C971E5">
        <w:rPr>
          <w:rStyle w:val="11"/>
          <w:lang w:eastAsia="en-US"/>
        </w:rPr>
        <w:t>(</w:t>
      </w:r>
      <w:r>
        <w:rPr>
          <w:rStyle w:val="11"/>
          <w:sz w:val="17"/>
          <w:szCs w:val="17"/>
          <w:lang w:val="en-US" w:eastAsia="en-US"/>
        </w:rPr>
        <w:t>i</w:t>
      </w:r>
      <w:r w:rsidRPr="00C971E5">
        <w:rPr>
          <w:rStyle w:val="11"/>
          <w:lang w:eastAsia="en-US"/>
        </w:rPr>
        <w:t>)</w:t>
      </w:r>
      <w:r>
        <w:rPr>
          <w:rStyle w:val="11"/>
          <w:sz w:val="17"/>
          <w:szCs w:val="17"/>
          <w:lang w:val="en-US" w:eastAsia="en-US"/>
        </w:rPr>
        <w:t>A</w:t>
      </w:r>
      <w:r w:rsidRPr="00C971E5">
        <w:rPr>
          <w:rStyle w:val="11"/>
          <w:sz w:val="17"/>
          <w:szCs w:val="17"/>
          <w:lang w:eastAsia="en-US"/>
        </w:rPr>
        <w:t xml:space="preserve"> </w:t>
      </w:r>
      <w:r>
        <w:rPr>
          <w:rStyle w:val="11"/>
        </w:rPr>
        <w:t>при обозначении продолженного</w:t>
      </w:r>
    </w:p>
    <w:p w14:paraId="43C12484" w14:textId="77777777" w:rsidR="00A5220A" w:rsidRDefault="00A5220A">
      <w:pPr>
        <w:pStyle w:val="a5"/>
        <w:tabs>
          <w:tab w:val="left" w:leader="dot" w:pos="3534"/>
        </w:tabs>
        <w:ind w:firstLine="160"/>
        <w:jc w:val="both"/>
        <w:rPr>
          <w:rFonts w:ascii="Courier New" w:hAnsi="Courier New" w:cs="Courier New"/>
          <w:color w:val="auto"/>
          <w:sz w:val="24"/>
          <w:szCs w:val="24"/>
        </w:rPr>
      </w:pPr>
      <w:r>
        <w:rPr>
          <w:rStyle w:val="11"/>
        </w:rPr>
        <w:t xml:space="preserve">действия, конструкцию </w:t>
      </w:r>
      <w:r w:rsidRPr="00C971E5">
        <w:rPr>
          <w:rStyle w:val="11"/>
          <w:lang w:eastAsia="en-US"/>
        </w:rPr>
        <w:t>(</w:t>
      </w:r>
      <w:r>
        <w:rPr>
          <w:rStyle w:val="11"/>
          <w:sz w:val="17"/>
          <w:szCs w:val="17"/>
          <w:lang w:val="en-US" w:eastAsia="en-US"/>
        </w:rPr>
        <w:t>i</w:t>
      </w:r>
      <w:r w:rsidRPr="00C971E5">
        <w:rPr>
          <w:rStyle w:val="11"/>
          <w:lang w:eastAsia="en-US"/>
        </w:rPr>
        <w:t>)</w:t>
      </w:r>
      <w:r>
        <w:rPr>
          <w:rStyle w:val="11"/>
          <w:lang w:val="en-US" w:eastAsia="en-US"/>
        </w:rPr>
        <w:t>A</w:t>
      </w:r>
      <w:r>
        <w:rPr>
          <w:rStyle w:val="11"/>
        </w:rPr>
        <w:tab/>
        <w:t xml:space="preserve"> </w:t>
      </w:r>
      <w:r>
        <w:rPr>
          <w:rStyle w:val="11"/>
          <w:sz w:val="17"/>
          <w:szCs w:val="17"/>
        </w:rPr>
        <w:t>Д</w:t>
      </w:r>
      <w:r>
        <w:rPr>
          <w:rStyle w:val="11"/>
        </w:rPr>
        <w:t>;</w:t>
      </w:r>
    </w:p>
    <w:p w14:paraId="63A2AF1F" w14:textId="77777777" w:rsidR="00A5220A" w:rsidRDefault="00A5220A" w:rsidP="00670BDF">
      <w:pPr>
        <w:pStyle w:val="a5"/>
        <w:numPr>
          <w:ilvl w:val="0"/>
          <w:numId w:val="95"/>
        </w:numPr>
        <w:tabs>
          <w:tab w:val="left" w:pos="267"/>
        </w:tabs>
        <w:ind w:firstLine="0"/>
        <w:jc w:val="both"/>
        <w:rPr>
          <w:color w:val="auto"/>
          <w:sz w:val="24"/>
          <w:szCs w:val="24"/>
        </w:rPr>
      </w:pPr>
      <w:bookmarkStart w:id="2072" w:name="bookmark2324"/>
      <w:bookmarkEnd w:id="2072"/>
      <w:r>
        <w:rPr>
          <w:rStyle w:val="11"/>
          <w:i/>
          <w:iCs/>
        </w:rPr>
        <w:t>наречие</w:t>
      </w:r>
      <w:r>
        <w:rPr>
          <w:rStyle w:val="11"/>
          <w:sz w:val="17"/>
          <w:szCs w:val="17"/>
        </w:rPr>
        <w:t xml:space="preserve"> ДДЙ </w:t>
      </w:r>
      <w:r>
        <w:rPr>
          <w:rStyle w:val="11"/>
          <w:i/>
          <w:iCs/>
        </w:rPr>
        <w:t>и его отрицательную форму (</w:t>
      </w:r>
      <w:r>
        <w:rPr>
          <w:rStyle w:val="11"/>
          <w:sz w:val="17"/>
          <w:szCs w:val="17"/>
        </w:rPr>
        <w:t>ДА</w:t>
      </w:r>
      <w:r>
        <w:rPr>
          <w:rStyle w:val="11"/>
          <w:i/>
          <w:iCs/>
        </w:rPr>
        <w:t>)</w:t>
      </w:r>
      <w:r>
        <w:rPr>
          <w:rStyle w:val="11"/>
        </w:rPr>
        <w:t>;</w:t>
      </w:r>
    </w:p>
    <w:p w14:paraId="732529ED" w14:textId="77777777" w:rsidR="00A5220A" w:rsidRDefault="00A5220A" w:rsidP="00670BDF">
      <w:pPr>
        <w:pStyle w:val="a5"/>
        <w:numPr>
          <w:ilvl w:val="0"/>
          <w:numId w:val="95"/>
        </w:numPr>
        <w:tabs>
          <w:tab w:val="left" w:pos="267"/>
        </w:tabs>
        <w:ind w:firstLine="0"/>
        <w:jc w:val="both"/>
        <w:rPr>
          <w:color w:val="auto"/>
          <w:sz w:val="24"/>
          <w:szCs w:val="24"/>
        </w:rPr>
      </w:pPr>
      <w:bookmarkStart w:id="2073" w:name="bookmark2325"/>
      <w:bookmarkEnd w:id="2073"/>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73C657FD" w14:textId="77777777" w:rsidR="00A5220A" w:rsidRDefault="00A5220A" w:rsidP="00670BDF">
      <w:pPr>
        <w:pStyle w:val="a5"/>
        <w:numPr>
          <w:ilvl w:val="0"/>
          <w:numId w:val="95"/>
        </w:numPr>
        <w:tabs>
          <w:tab w:val="left" w:pos="267"/>
        </w:tabs>
        <w:ind w:firstLine="0"/>
        <w:jc w:val="both"/>
        <w:rPr>
          <w:color w:val="auto"/>
          <w:sz w:val="24"/>
          <w:szCs w:val="24"/>
        </w:rPr>
      </w:pPr>
      <w:bookmarkStart w:id="2074" w:name="bookmark2326"/>
      <w:bookmarkEnd w:id="2074"/>
      <w:r>
        <w:rPr>
          <w:rStyle w:val="11"/>
        </w:rPr>
        <w:t xml:space="preserve">союз </w:t>
      </w:r>
      <w:r>
        <w:rPr>
          <w:rStyle w:val="11"/>
          <w:sz w:val="17"/>
          <w:szCs w:val="17"/>
        </w:rPr>
        <w:t xml:space="preserve">ДА </w:t>
      </w:r>
      <w:r>
        <w:rPr>
          <w:rStyle w:val="11"/>
        </w:rPr>
        <w:t>в сложных предложениях и в значении «лишь»;</w:t>
      </w:r>
    </w:p>
    <w:p w14:paraId="1B2A7E85" w14:textId="77777777" w:rsidR="00A5220A" w:rsidRDefault="00A5220A" w:rsidP="00670BDF">
      <w:pPr>
        <w:pStyle w:val="a5"/>
        <w:numPr>
          <w:ilvl w:val="0"/>
          <w:numId w:val="95"/>
        </w:numPr>
        <w:tabs>
          <w:tab w:val="left" w:pos="267"/>
        </w:tabs>
        <w:ind w:firstLine="0"/>
        <w:jc w:val="both"/>
        <w:rPr>
          <w:color w:val="auto"/>
          <w:sz w:val="24"/>
          <w:szCs w:val="24"/>
        </w:rPr>
      </w:pPr>
      <w:bookmarkStart w:id="2075" w:name="bookmark2327"/>
      <w:bookmarkEnd w:id="2075"/>
      <w:r>
        <w:rPr>
          <w:rStyle w:val="11"/>
        </w:rPr>
        <w:t xml:space="preserve">союз </w:t>
      </w:r>
      <w:r>
        <w:rPr>
          <w:rStyle w:val="11"/>
          <w:sz w:val="17"/>
          <w:szCs w:val="17"/>
        </w:rPr>
        <w:t xml:space="preserve">АД </w:t>
      </w:r>
      <w:r>
        <w:rPr>
          <w:rStyle w:val="11"/>
        </w:rPr>
        <w:t>и его использование в альтернативном вопросе;</w:t>
      </w:r>
    </w:p>
    <w:p w14:paraId="484486AA" w14:textId="77777777" w:rsidR="00A5220A" w:rsidRDefault="00A5220A" w:rsidP="00670BDF">
      <w:pPr>
        <w:pStyle w:val="a5"/>
        <w:numPr>
          <w:ilvl w:val="0"/>
          <w:numId w:val="95"/>
        </w:numPr>
        <w:tabs>
          <w:tab w:val="left" w:pos="267"/>
          <w:tab w:val="left" w:leader="dot" w:pos="5486"/>
          <w:tab w:val="left" w:leader="dot" w:pos="6034"/>
        </w:tabs>
        <w:ind w:firstLine="0"/>
        <w:jc w:val="both"/>
        <w:rPr>
          <w:color w:val="auto"/>
          <w:sz w:val="24"/>
          <w:szCs w:val="24"/>
        </w:rPr>
      </w:pPr>
      <w:bookmarkStart w:id="2076" w:name="bookmark2328"/>
      <w:bookmarkEnd w:id="2076"/>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07EEF324" w14:textId="77777777" w:rsidR="00A5220A" w:rsidRDefault="00A5220A">
      <w:pPr>
        <w:pStyle w:val="a5"/>
        <w:tabs>
          <w:tab w:val="left" w:leader="dot" w:pos="674"/>
        </w:tabs>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74F25536" w14:textId="77777777" w:rsidR="00A5220A" w:rsidRDefault="00A5220A">
      <w:pPr>
        <w:pStyle w:val="a5"/>
        <w:ind w:firstLine="160"/>
        <w:jc w:val="both"/>
        <w:rPr>
          <w:rFonts w:ascii="Courier New" w:hAnsi="Courier New" w:cs="Courier New"/>
          <w:color w:val="auto"/>
          <w:sz w:val="24"/>
          <w:szCs w:val="24"/>
        </w:rPr>
      </w:pPr>
      <w:r>
        <w:rPr>
          <w:rStyle w:val="11"/>
        </w:rPr>
        <w:t>струкцию, отвечающую на вопросы «кому?», «чему?»;</w:t>
      </w:r>
    </w:p>
    <w:p w14:paraId="0FBBEE1C" w14:textId="77777777" w:rsidR="00A5220A" w:rsidRDefault="00A5220A" w:rsidP="00670BDF">
      <w:pPr>
        <w:pStyle w:val="a5"/>
        <w:numPr>
          <w:ilvl w:val="0"/>
          <w:numId w:val="95"/>
        </w:numPr>
        <w:tabs>
          <w:tab w:val="left" w:pos="267"/>
        </w:tabs>
        <w:ind w:left="160" w:hanging="160"/>
        <w:jc w:val="both"/>
        <w:rPr>
          <w:color w:val="auto"/>
          <w:sz w:val="24"/>
          <w:szCs w:val="24"/>
        </w:rPr>
      </w:pPr>
      <w:bookmarkStart w:id="2077" w:name="bookmark2329"/>
      <w:bookmarkEnd w:id="2077"/>
      <w:r>
        <w:rPr>
          <w:rStyle w:val="11"/>
          <w:i/>
          <w:iCs/>
        </w:rPr>
        <w:t>предлоги</w:t>
      </w:r>
      <w:r>
        <w:rPr>
          <w:rStyle w:val="11"/>
          <w:sz w:val="17"/>
          <w:szCs w:val="17"/>
        </w:rPr>
        <w:t xml:space="preserve"> &amp;</w:t>
      </w:r>
      <w:r>
        <w:rPr>
          <w:rStyle w:val="11"/>
          <w:i/>
          <w:iCs/>
        </w:rPr>
        <w:t>,</w:t>
      </w:r>
      <w:r>
        <w:rPr>
          <w:rStyle w:val="11"/>
          <w:sz w:val="17"/>
          <w:szCs w:val="17"/>
        </w:rPr>
        <w:t xml:space="preserve"> А </w:t>
      </w:r>
      <w:r>
        <w:rPr>
          <w:rStyle w:val="11"/>
          <w:i/>
          <w:iCs/>
        </w:rPr>
        <w:t>и предложные конструкции, вводящие на</w:t>
      </w:r>
      <w:r>
        <w:rPr>
          <w:rStyle w:val="11"/>
          <w:i/>
          <w:iCs/>
        </w:rPr>
        <w:softHyphen/>
        <w:t>правление действия;</w:t>
      </w:r>
    </w:p>
    <w:p w14:paraId="37AA5475" w14:textId="77777777" w:rsidR="00A5220A" w:rsidRDefault="00A5220A" w:rsidP="00670BDF">
      <w:pPr>
        <w:pStyle w:val="a5"/>
        <w:numPr>
          <w:ilvl w:val="0"/>
          <w:numId w:val="95"/>
        </w:numPr>
        <w:tabs>
          <w:tab w:val="left" w:pos="267"/>
        </w:tabs>
        <w:ind w:left="160" w:hanging="160"/>
        <w:jc w:val="both"/>
        <w:rPr>
          <w:color w:val="auto"/>
          <w:sz w:val="24"/>
          <w:szCs w:val="24"/>
        </w:rPr>
      </w:pPr>
      <w:bookmarkStart w:id="2078" w:name="bookmark2330"/>
      <w:bookmarkEnd w:id="2078"/>
      <w:r>
        <w:rPr>
          <w:rStyle w:val="11"/>
          <w:i/>
          <w:iCs/>
        </w:rPr>
        <w:t>предлог</w:t>
      </w:r>
      <w:r>
        <w:rPr>
          <w:rStyle w:val="11"/>
          <w:sz w:val="17"/>
          <w:szCs w:val="17"/>
        </w:rPr>
        <w:t xml:space="preserve"> Д </w:t>
      </w:r>
      <w:r>
        <w:rPr>
          <w:rStyle w:val="11"/>
          <w:i/>
          <w:iCs/>
        </w:rPr>
        <w:t>и предложную конструкцию, уточняющую адресата или цель действия</w:t>
      </w:r>
      <w:r>
        <w:rPr>
          <w:rStyle w:val="11"/>
        </w:rPr>
        <w:t>;</w:t>
      </w:r>
    </w:p>
    <w:p w14:paraId="1C76CD65" w14:textId="77777777"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w:t>
      </w:r>
      <w:r>
        <w:rPr>
          <w:rStyle w:val="11"/>
          <w:i/>
          <w:iCs/>
        </w:rPr>
        <w:t>числительные от 1 до 10000 (</w:t>
      </w:r>
      <w:r>
        <w:rPr>
          <w:rStyle w:val="11"/>
          <w:rFonts w:ascii="Arial" w:hAnsi="Arial" w:cs="Arial"/>
          <w:i/>
          <w:iCs/>
          <w:sz w:val="16"/>
          <w:szCs w:val="16"/>
        </w:rPr>
        <w:t>^,^</w:t>
      </w:r>
      <w:r>
        <w:rPr>
          <w:rStyle w:val="11"/>
          <w:i/>
          <w:iCs/>
        </w:rPr>
        <w:t>); числительные</w:t>
      </w:r>
      <w:r>
        <w:rPr>
          <w:rStyle w:val="11"/>
          <w:sz w:val="17"/>
          <w:szCs w:val="17"/>
        </w:rPr>
        <w:t xml:space="preserve"> — </w:t>
      </w:r>
      <w:r>
        <w:rPr>
          <w:rStyle w:val="11"/>
          <w:i/>
          <w:iCs/>
        </w:rPr>
        <w:t xml:space="preserve">и </w:t>
      </w:r>
      <w:r>
        <w:rPr>
          <w:rStyle w:val="11"/>
          <w:sz w:val="17"/>
          <w:szCs w:val="17"/>
        </w:rPr>
        <w:t>Я</w:t>
      </w:r>
      <w:r>
        <w:rPr>
          <w:rStyle w:val="11"/>
        </w:rPr>
        <w:t>;</w:t>
      </w:r>
    </w:p>
    <w:p w14:paraId="14B25AB6" w14:textId="77777777" w:rsidR="00A5220A" w:rsidRDefault="00A5220A" w:rsidP="00670BDF">
      <w:pPr>
        <w:pStyle w:val="a5"/>
        <w:numPr>
          <w:ilvl w:val="0"/>
          <w:numId w:val="95"/>
        </w:numPr>
        <w:tabs>
          <w:tab w:val="left" w:pos="267"/>
        </w:tabs>
        <w:ind w:left="160" w:hanging="160"/>
        <w:jc w:val="both"/>
        <w:rPr>
          <w:color w:val="auto"/>
          <w:sz w:val="24"/>
          <w:szCs w:val="24"/>
        </w:rPr>
      </w:pPr>
      <w:bookmarkStart w:id="2079" w:name="bookmark2331"/>
      <w:bookmarkEnd w:id="2079"/>
      <w:r>
        <w:rPr>
          <w:rStyle w:val="11"/>
        </w:rPr>
        <w:t xml:space="preserve">порядковые числительные и префикс </w:t>
      </w:r>
      <w:r>
        <w:rPr>
          <w:rStyle w:val="11"/>
          <w:sz w:val="17"/>
          <w:szCs w:val="17"/>
        </w:rPr>
        <w:t>Д</w:t>
      </w:r>
      <w:r>
        <w:rPr>
          <w:rStyle w:val="11"/>
        </w:rPr>
        <w:t>;</w:t>
      </w:r>
    </w:p>
    <w:p w14:paraId="194EA261" w14:textId="77777777" w:rsidR="00A5220A" w:rsidRDefault="00A5220A" w:rsidP="00670BDF">
      <w:pPr>
        <w:pStyle w:val="a5"/>
        <w:numPr>
          <w:ilvl w:val="0"/>
          <w:numId w:val="95"/>
        </w:numPr>
        <w:tabs>
          <w:tab w:val="left" w:pos="267"/>
        </w:tabs>
        <w:ind w:left="160" w:hanging="160"/>
        <w:jc w:val="both"/>
        <w:rPr>
          <w:color w:val="auto"/>
          <w:sz w:val="24"/>
          <w:szCs w:val="24"/>
        </w:rPr>
      </w:pPr>
      <w:bookmarkStart w:id="2080" w:name="bookmark2332"/>
      <w:bookmarkEnd w:id="2080"/>
      <w:r>
        <w:rPr>
          <w:rStyle w:val="11"/>
          <w:i/>
          <w:iCs/>
        </w:rPr>
        <w:t>счётные слова (классификаторы) (*</w:t>
      </w:r>
      <w:r>
        <w:rPr>
          <w:rStyle w:val="11"/>
          <w:rFonts w:ascii="Arial" w:hAnsi="Arial" w:cs="Arial"/>
          <w:i/>
          <w:iCs/>
          <w:sz w:val="16"/>
          <w:szCs w:val="16"/>
        </w:rPr>
        <w:t>&amp;</w:t>
      </w:r>
      <w:r>
        <w:rPr>
          <w:rStyle w:val="11"/>
          <w:i/>
          <w:iCs/>
        </w:rPr>
        <w:t>,</w:t>
      </w:r>
      <w:r>
        <w:rPr>
          <w:rStyle w:val="11"/>
          <w:sz w:val="17"/>
          <w:szCs w:val="17"/>
        </w:rPr>
        <w:t xml:space="preserve"> А </w:t>
      </w:r>
      <w:r>
        <w:rPr>
          <w:rStyle w:val="11"/>
          <w:i/>
          <w:iCs/>
        </w:rPr>
        <w:t>и др.), универ</w:t>
      </w:r>
      <w:r>
        <w:rPr>
          <w:rStyle w:val="11"/>
          <w:i/>
          <w:iCs/>
        </w:rPr>
        <w:softHyphen/>
        <w:t>сальное счётное слово</w:t>
      </w:r>
      <w:r>
        <w:rPr>
          <w:rStyle w:val="11"/>
          <w:sz w:val="17"/>
          <w:szCs w:val="17"/>
        </w:rPr>
        <w:t xml:space="preserve"> Д</w:t>
      </w:r>
      <w:r>
        <w:rPr>
          <w:rStyle w:val="11"/>
        </w:rPr>
        <w:t>;</w:t>
      </w:r>
    </w:p>
    <w:p w14:paraId="78B827CB" w14:textId="77777777" w:rsidR="00A5220A" w:rsidRDefault="00A5220A" w:rsidP="00670BDF">
      <w:pPr>
        <w:pStyle w:val="a5"/>
        <w:numPr>
          <w:ilvl w:val="0"/>
          <w:numId w:val="95"/>
        </w:numPr>
        <w:tabs>
          <w:tab w:val="left" w:pos="267"/>
        </w:tabs>
        <w:ind w:left="160" w:hanging="160"/>
        <w:jc w:val="both"/>
        <w:rPr>
          <w:color w:val="auto"/>
          <w:sz w:val="24"/>
          <w:szCs w:val="24"/>
        </w:rPr>
      </w:pPr>
      <w:bookmarkStart w:id="2081" w:name="bookmark2333"/>
      <w:bookmarkEnd w:id="2081"/>
      <w:r>
        <w:rPr>
          <w:rStyle w:val="11"/>
        </w:rPr>
        <w:t xml:space="preserve">счётное слово неопределённого множества (—) </w:t>
      </w:r>
      <w:r>
        <w:rPr>
          <w:rStyle w:val="11"/>
          <w:sz w:val="17"/>
          <w:szCs w:val="17"/>
        </w:rPr>
        <w:t>А</w:t>
      </w:r>
      <w:r>
        <w:rPr>
          <w:rStyle w:val="11"/>
        </w:rPr>
        <w:t>;</w:t>
      </w:r>
    </w:p>
    <w:p w14:paraId="4BDB9EAA" w14:textId="77777777" w:rsidR="00A5220A" w:rsidRDefault="00A5220A" w:rsidP="00670BDF">
      <w:pPr>
        <w:pStyle w:val="a5"/>
        <w:numPr>
          <w:ilvl w:val="0"/>
          <w:numId w:val="95"/>
        </w:numPr>
        <w:tabs>
          <w:tab w:val="left" w:pos="267"/>
        </w:tabs>
        <w:ind w:left="160" w:hanging="160"/>
        <w:jc w:val="both"/>
        <w:rPr>
          <w:color w:val="auto"/>
          <w:sz w:val="24"/>
          <w:szCs w:val="24"/>
        </w:rPr>
      </w:pPr>
      <w:bookmarkStart w:id="2082" w:name="bookmark2334"/>
      <w:bookmarkEnd w:id="2082"/>
      <w:r>
        <w:rPr>
          <w:rStyle w:val="11"/>
        </w:rPr>
        <w:t xml:space="preserve">вопросительную частицу </w:t>
      </w:r>
      <w:r>
        <w:rPr>
          <w:rStyle w:val="11"/>
          <w:sz w:val="17"/>
          <w:szCs w:val="17"/>
        </w:rPr>
        <w:t>А</w:t>
      </w:r>
      <w:r>
        <w:rPr>
          <w:rStyle w:val="11"/>
        </w:rPr>
        <w:t>;</w:t>
      </w:r>
    </w:p>
    <w:p w14:paraId="4362CCC7" w14:textId="77777777" w:rsidR="00A5220A" w:rsidRDefault="00A5220A" w:rsidP="00670BDF">
      <w:pPr>
        <w:pStyle w:val="a5"/>
        <w:numPr>
          <w:ilvl w:val="0"/>
          <w:numId w:val="95"/>
        </w:numPr>
        <w:tabs>
          <w:tab w:val="left" w:pos="267"/>
        </w:tabs>
        <w:spacing w:after="60"/>
        <w:ind w:left="160" w:hanging="160"/>
        <w:jc w:val="both"/>
        <w:rPr>
          <w:color w:val="auto"/>
          <w:sz w:val="24"/>
          <w:szCs w:val="24"/>
        </w:rPr>
      </w:pPr>
      <w:bookmarkStart w:id="2083" w:name="bookmark2335"/>
      <w:bookmarkEnd w:id="2083"/>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4056D326" w14:textId="77777777" w:rsidR="00A5220A" w:rsidRDefault="00A5220A" w:rsidP="00670BDF">
      <w:pPr>
        <w:pStyle w:val="a5"/>
        <w:numPr>
          <w:ilvl w:val="0"/>
          <w:numId w:val="95"/>
        </w:numPr>
        <w:tabs>
          <w:tab w:val="left" w:pos="267"/>
        </w:tabs>
        <w:spacing w:line="240" w:lineRule="auto"/>
        <w:ind w:firstLine="0"/>
        <w:jc w:val="both"/>
        <w:rPr>
          <w:color w:val="auto"/>
          <w:sz w:val="24"/>
          <w:szCs w:val="24"/>
        </w:rPr>
      </w:pPr>
      <w:bookmarkStart w:id="2084" w:name="bookmark2336"/>
      <w:bookmarkEnd w:id="2084"/>
      <w:r>
        <w:rPr>
          <w:rStyle w:val="11"/>
        </w:rPr>
        <w:t xml:space="preserve">модальную частицу </w:t>
      </w:r>
      <w:r>
        <w:rPr>
          <w:rStyle w:val="11"/>
          <w:sz w:val="17"/>
          <w:szCs w:val="17"/>
        </w:rPr>
        <w:t xml:space="preserve">Т </w:t>
      </w:r>
      <w:r>
        <w:rPr>
          <w:rStyle w:val="11"/>
        </w:rPr>
        <w:t>;</w:t>
      </w:r>
    </w:p>
    <w:p w14:paraId="5DEF1F03" w14:textId="77777777" w:rsidR="00A5220A" w:rsidRDefault="00A5220A" w:rsidP="00670BDF">
      <w:pPr>
        <w:pStyle w:val="a5"/>
        <w:numPr>
          <w:ilvl w:val="0"/>
          <w:numId w:val="95"/>
        </w:numPr>
        <w:tabs>
          <w:tab w:val="left" w:pos="267"/>
        </w:tabs>
        <w:spacing w:line="240" w:lineRule="auto"/>
        <w:ind w:firstLine="0"/>
        <w:jc w:val="both"/>
        <w:rPr>
          <w:color w:val="auto"/>
          <w:sz w:val="24"/>
          <w:szCs w:val="24"/>
        </w:rPr>
      </w:pPr>
      <w:bookmarkStart w:id="2085" w:name="bookmark2337"/>
      <w:bookmarkEnd w:id="2085"/>
      <w:r>
        <w:rPr>
          <w:rStyle w:val="11"/>
        </w:rPr>
        <w:t>частицу °&amp; в побудительных предложениях;</w:t>
      </w:r>
    </w:p>
    <w:p w14:paraId="3985977F" w14:textId="77777777" w:rsidR="00A5220A" w:rsidRDefault="00A5220A" w:rsidP="00670BDF">
      <w:pPr>
        <w:pStyle w:val="a5"/>
        <w:numPr>
          <w:ilvl w:val="0"/>
          <w:numId w:val="95"/>
        </w:numPr>
        <w:tabs>
          <w:tab w:val="left" w:pos="267"/>
        </w:tabs>
        <w:spacing w:line="240" w:lineRule="auto"/>
        <w:ind w:firstLine="0"/>
        <w:jc w:val="both"/>
        <w:rPr>
          <w:color w:val="auto"/>
          <w:sz w:val="24"/>
          <w:szCs w:val="24"/>
        </w:rPr>
      </w:pPr>
      <w:bookmarkStart w:id="2086" w:name="bookmark2338"/>
      <w:bookmarkEnd w:id="2086"/>
      <w:r>
        <w:rPr>
          <w:rStyle w:val="11"/>
        </w:rPr>
        <w:t>модальную частицу °&amp; для выражения неопределённости</w:t>
      </w:r>
    </w:p>
    <w:p w14:paraId="5511C212" w14:textId="77777777" w:rsidR="00A5220A" w:rsidRDefault="00A5220A">
      <w:pPr>
        <w:pStyle w:val="a5"/>
        <w:spacing w:after="60" w:line="266" w:lineRule="auto"/>
        <w:ind w:firstLine="160"/>
        <w:jc w:val="both"/>
        <w:rPr>
          <w:rFonts w:ascii="Courier New" w:hAnsi="Courier New" w:cs="Courier New"/>
          <w:color w:val="auto"/>
          <w:sz w:val="24"/>
          <w:szCs w:val="24"/>
        </w:rPr>
      </w:pPr>
      <w:r>
        <w:rPr>
          <w:rStyle w:val="11"/>
        </w:rPr>
        <w:t>или предположения;</w:t>
      </w:r>
    </w:p>
    <w:p w14:paraId="254F0BB3" w14:textId="77777777" w:rsidR="00A5220A" w:rsidRDefault="00A5220A" w:rsidP="00670BDF">
      <w:pPr>
        <w:pStyle w:val="a5"/>
        <w:numPr>
          <w:ilvl w:val="0"/>
          <w:numId w:val="95"/>
        </w:numPr>
        <w:tabs>
          <w:tab w:val="left" w:pos="262"/>
        </w:tabs>
        <w:spacing w:line="322" w:lineRule="auto"/>
        <w:ind w:left="160" w:hanging="160"/>
        <w:jc w:val="both"/>
        <w:rPr>
          <w:color w:val="auto"/>
          <w:sz w:val="24"/>
          <w:szCs w:val="24"/>
        </w:rPr>
      </w:pPr>
      <w:bookmarkStart w:id="2087" w:name="bookmark2339"/>
      <w:bookmarkEnd w:id="2087"/>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&amp;</w:t>
      </w:r>
      <w:r>
        <w:rPr>
          <w:rStyle w:val="11"/>
        </w:rPr>
        <w:t xml:space="preserve">, </w:t>
      </w:r>
      <w:r>
        <w:rPr>
          <w:rStyle w:val="11"/>
          <w:sz w:val="17"/>
          <w:szCs w:val="17"/>
        </w:rPr>
        <w:t>&lt;</w:t>
      </w:r>
      <w:r>
        <w:rPr>
          <w:rStyle w:val="11"/>
        </w:rPr>
        <w:t>;</w:t>
      </w:r>
    </w:p>
    <w:p w14:paraId="64809FBA" w14:textId="77777777" w:rsidR="00A5220A" w:rsidRDefault="00A5220A" w:rsidP="00670BDF">
      <w:pPr>
        <w:pStyle w:val="a5"/>
        <w:numPr>
          <w:ilvl w:val="0"/>
          <w:numId w:val="95"/>
        </w:numPr>
        <w:tabs>
          <w:tab w:val="left" w:pos="262"/>
        </w:tabs>
        <w:spacing w:line="266" w:lineRule="auto"/>
        <w:ind w:left="160" w:hanging="160"/>
        <w:jc w:val="both"/>
        <w:rPr>
          <w:color w:val="auto"/>
          <w:sz w:val="24"/>
          <w:szCs w:val="24"/>
        </w:rPr>
      </w:pPr>
      <w:bookmarkStart w:id="2088" w:name="bookmark2340"/>
      <w:bookmarkEnd w:id="2088"/>
      <w:r>
        <w:rPr>
          <w:rStyle w:val="11"/>
        </w:rPr>
        <w:t>междометия (</w:t>
      </w:r>
      <w:r>
        <w:rPr>
          <w:rStyle w:val="11"/>
          <w:sz w:val="17"/>
          <w:szCs w:val="17"/>
        </w:rPr>
        <w:t>^",’Л,</w:t>
      </w:r>
      <w:r>
        <w:rPr>
          <w:rStyle w:val="11"/>
          <w:sz w:val="17"/>
          <w:szCs w:val="17"/>
          <w:vertAlign w:val="superscript"/>
        </w:rPr>
        <w:t>Р</w:t>
      </w:r>
      <w:r>
        <w:rPr>
          <w:rStyle w:val="11"/>
          <w:sz w:val="17"/>
          <w:szCs w:val="17"/>
        </w:rPr>
        <w:t xml:space="preserve">$, </w:t>
      </w:r>
      <w:r>
        <w:rPr>
          <w:rStyle w:val="11"/>
        </w:rPr>
        <w:t>и др.,) для выражения чувств и эмоций в соответствии с коммуникативной ситуацией;</w:t>
      </w:r>
    </w:p>
    <w:p w14:paraId="357C8A46"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89" w:name="bookmark2341"/>
      <w:bookmarkEnd w:id="2089"/>
      <w:r>
        <w:rPr>
          <w:rStyle w:val="11"/>
        </w:rPr>
        <w:t>способы обозначения дат в китайском языке;</w:t>
      </w:r>
    </w:p>
    <w:p w14:paraId="05D161E5"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90" w:name="bookmark2342"/>
      <w:bookmarkEnd w:id="2090"/>
      <w:r>
        <w:rPr>
          <w:rStyle w:val="11"/>
        </w:rPr>
        <w:t>способы обозначения дней недели;</w:t>
      </w:r>
    </w:p>
    <w:p w14:paraId="4CA54616"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91" w:name="bookmark2343"/>
      <w:bookmarkEnd w:id="2091"/>
      <w:r>
        <w:rPr>
          <w:rStyle w:val="11"/>
        </w:rPr>
        <w:t>способы обозначения точного времени;</w:t>
      </w:r>
    </w:p>
    <w:p w14:paraId="7B7EA729"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92" w:name="bookmark2344"/>
      <w:bookmarkEnd w:id="2092"/>
      <w:r>
        <w:rPr>
          <w:rStyle w:val="11"/>
        </w:rPr>
        <w:lastRenderedPageBreak/>
        <w:t>различные способы обозначения количества, в том числе не</w:t>
      </w:r>
      <w:r>
        <w:rPr>
          <w:rStyle w:val="11"/>
        </w:rPr>
        <w:softHyphen/>
        <w:t>определённого количества: счетное слово/наречие (—)</w:t>
      </w:r>
      <w:r>
        <w:rPr>
          <w:rStyle w:val="11"/>
          <w:sz w:val="17"/>
          <w:szCs w:val="17"/>
        </w:rPr>
        <w:t>ДЛ</w:t>
      </w:r>
      <w:r>
        <w:rPr>
          <w:rStyle w:val="11"/>
        </w:rPr>
        <w:t>;</w:t>
      </w:r>
    </w:p>
    <w:p w14:paraId="44DFC2AF"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93" w:name="bookmark2345"/>
      <w:bookmarkEnd w:id="2093"/>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573C97E7"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94" w:name="bookmark2346"/>
      <w:bookmarkEnd w:id="2094"/>
      <w:r>
        <w:rPr>
          <w:rStyle w:val="11"/>
          <w:i/>
          <w:iCs/>
        </w:rPr>
        <w:t xml:space="preserve">словосочетание </w:t>
      </w:r>
      <w:r>
        <w:rPr>
          <w:rStyle w:val="11"/>
          <w:sz w:val="17"/>
          <w:szCs w:val="17"/>
        </w:rPr>
        <w:t xml:space="preserve">—ТЛ </w:t>
      </w:r>
      <w:r>
        <w:rPr>
          <w:rStyle w:val="11"/>
          <w:i/>
          <w:iCs/>
        </w:rPr>
        <w:t>с глаголом;</w:t>
      </w:r>
    </w:p>
    <w:p w14:paraId="4A9C5B13"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95" w:name="bookmark2347"/>
      <w:bookmarkEnd w:id="2095"/>
      <w:r>
        <w:rPr>
          <w:rStyle w:val="11"/>
        </w:rPr>
        <w:t>обстоятельство времени;</w:t>
      </w:r>
    </w:p>
    <w:p w14:paraId="6B5EBFCA"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96" w:name="bookmark2348"/>
      <w:bookmarkEnd w:id="2096"/>
      <w:r>
        <w:rPr>
          <w:rStyle w:val="11"/>
        </w:rPr>
        <w:t xml:space="preserve">оборот </w:t>
      </w:r>
      <w:r>
        <w:rPr>
          <w:rStyle w:val="11"/>
          <w:sz w:val="17"/>
          <w:szCs w:val="17"/>
        </w:rPr>
        <w:t xml:space="preserve">£$0ф^ </w:t>
      </w:r>
      <w:r>
        <w:rPr>
          <w:rStyle w:val="11"/>
        </w:rPr>
        <w:t>(«во время...»);</w:t>
      </w:r>
    </w:p>
    <w:p w14:paraId="2CF0AB0F"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97" w:name="bookmark2349"/>
      <w:bookmarkEnd w:id="2097"/>
      <w:r>
        <w:rPr>
          <w:rStyle w:val="11"/>
        </w:rPr>
        <w:t>способы выяснения времени с вопросительными словосоче</w:t>
      </w:r>
      <w:r>
        <w:rPr>
          <w:rStyle w:val="11"/>
        </w:rPr>
        <w:softHyphen/>
        <w:t xml:space="preserve">таниями </w:t>
      </w:r>
      <w:r>
        <w:rPr>
          <w:rStyle w:val="11"/>
          <w:sz w:val="17"/>
          <w:szCs w:val="17"/>
        </w:rPr>
        <w:t xml:space="preserve">ЛД </w:t>
      </w:r>
      <w:r>
        <w:rPr>
          <w:rStyle w:val="11"/>
        </w:rPr>
        <w:t xml:space="preserve">и </w:t>
      </w:r>
      <w:r>
        <w:rPr>
          <w:rStyle w:val="11"/>
          <w:sz w:val="17"/>
          <w:szCs w:val="17"/>
        </w:rPr>
        <w:t>&lt;ф£иф^</w:t>
      </w:r>
      <w:r>
        <w:rPr>
          <w:rStyle w:val="11"/>
        </w:rPr>
        <w:t>;</w:t>
      </w:r>
    </w:p>
    <w:p w14:paraId="27DF2FE6"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98" w:name="bookmark2350"/>
      <w:bookmarkEnd w:id="2098"/>
      <w:r>
        <w:rPr>
          <w:rStyle w:val="11"/>
        </w:rPr>
        <w:t>обстоятельство места;</w:t>
      </w:r>
    </w:p>
    <w:p w14:paraId="383D4F0A"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099" w:name="bookmark2351"/>
      <w:bookmarkEnd w:id="2099"/>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230E0D39"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100" w:name="bookmark2352"/>
      <w:bookmarkEnd w:id="2100"/>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D1E0E55" w14:textId="77777777" w:rsidR="00A5220A" w:rsidRDefault="00A5220A" w:rsidP="00670BDF">
      <w:pPr>
        <w:pStyle w:val="a5"/>
        <w:numPr>
          <w:ilvl w:val="0"/>
          <w:numId w:val="95"/>
        </w:numPr>
        <w:tabs>
          <w:tab w:val="left" w:pos="267"/>
        </w:tabs>
        <w:spacing w:line="266" w:lineRule="auto"/>
        <w:ind w:left="160" w:hanging="160"/>
        <w:jc w:val="both"/>
        <w:rPr>
          <w:color w:val="auto"/>
          <w:sz w:val="24"/>
          <w:szCs w:val="24"/>
        </w:rPr>
      </w:pPr>
      <w:bookmarkStart w:id="2101" w:name="bookmark2353"/>
      <w:bookmarkEnd w:id="2101"/>
      <w:r>
        <w:rPr>
          <w:rStyle w:val="11"/>
        </w:rPr>
        <w:t xml:space="preserve">словосочетание </w:t>
      </w:r>
      <w:r>
        <w:rPr>
          <w:rStyle w:val="11"/>
          <w:sz w:val="17"/>
          <w:szCs w:val="17"/>
        </w:rPr>
        <w:t xml:space="preserve">АА </w:t>
      </w:r>
      <w:r>
        <w:rPr>
          <w:rStyle w:val="11"/>
        </w:rPr>
        <w:t>в сочетании с существительным со</w:t>
      </w:r>
    </w:p>
    <w:p w14:paraId="3518CFC9" w14:textId="77777777" w:rsidR="00A5220A" w:rsidRDefault="00A5220A">
      <w:pPr>
        <w:pStyle w:val="a5"/>
        <w:spacing w:after="60"/>
        <w:ind w:firstLine="160"/>
        <w:jc w:val="both"/>
        <w:rPr>
          <w:rFonts w:ascii="Courier New" w:hAnsi="Courier New" w:cs="Courier New"/>
          <w:color w:val="auto"/>
          <w:sz w:val="24"/>
          <w:szCs w:val="24"/>
        </w:rPr>
      </w:pPr>
      <w:r>
        <w:rPr>
          <w:rStyle w:val="11"/>
        </w:rPr>
        <w:t>значением места;</w:t>
      </w:r>
    </w:p>
    <w:p w14:paraId="13E82412" w14:textId="77777777" w:rsidR="00A5220A" w:rsidRDefault="00A5220A" w:rsidP="00670BDF">
      <w:pPr>
        <w:pStyle w:val="a5"/>
        <w:numPr>
          <w:ilvl w:val="0"/>
          <w:numId w:val="95"/>
        </w:numPr>
        <w:tabs>
          <w:tab w:val="left" w:pos="267"/>
        </w:tabs>
        <w:ind w:left="160" w:hanging="160"/>
        <w:jc w:val="both"/>
        <w:rPr>
          <w:color w:val="auto"/>
          <w:sz w:val="24"/>
          <w:szCs w:val="24"/>
        </w:rPr>
      </w:pPr>
      <w:bookmarkStart w:id="2102" w:name="bookmark2354"/>
      <w:bookmarkEnd w:id="2102"/>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4BBC760B" w14:textId="77777777" w:rsidR="00A5220A" w:rsidRDefault="00A5220A" w:rsidP="00670BDF">
      <w:pPr>
        <w:pStyle w:val="a7"/>
        <w:numPr>
          <w:ilvl w:val="0"/>
          <w:numId w:val="95"/>
        </w:numPr>
        <w:tabs>
          <w:tab w:val="left" w:pos="267"/>
          <w:tab w:val="left" w:leader="dot" w:pos="2064"/>
          <w:tab w:val="left" w:leader="dot" w:pos="2813"/>
          <w:tab w:val="left" w:leader="dot" w:pos="3727"/>
          <w:tab w:val="left" w:leader="dot" w:pos="4680"/>
        </w:tabs>
        <w:spacing w:after="0" w:line="271"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2103" w:name="bookmark2355"/>
      <w:bookmarkEnd w:id="2103"/>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Л®</w:t>
      </w:r>
      <w:r>
        <w:rPr>
          <w:rStyle w:val="a6"/>
          <w:sz w:val="17"/>
          <w:szCs w:val="17"/>
        </w:rPr>
        <w:tab/>
        <w:t>, Л®</w:t>
      </w:r>
      <w:r>
        <w:rPr>
          <w:rStyle w:val="a6"/>
          <w:sz w:val="17"/>
          <w:szCs w:val="17"/>
        </w:rPr>
        <w:tab/>
      </w:r>
      <w:r>
        <w:rPr>
          <w:rStyle w:val="a6"/>
        </w:rPr>
        <w:t>;</w:t>
      </w:r>
    </w:p>
    <w:p w14:paraId="180963FB" w14:textId="77777777" w:rsidR="00A5220A" w:rsidRDefault="00A5220A">
      <w:pPr>
        <w:pStyle w:val="a7"/>
        <w:spacing w:after="0" w:line="271"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союзная конструкция </w:t>
      </w:r>
      <w:r>
        <w:rPr>
          <w:rStyle w:val="a6"/>
          <w:sz w:val="17"/>
          <w:szCs w:val="17"/>
        </w:rPr>
        <w:t xml:space="preserve">0® </w:t>
      </w:r>
      <w:r>
        <w:rPr>
          <w:rStyle w:val="a6"/>
        </w:rPr>
        <w:t>, (</w:t>
      </w:r>
      <w:r>
        <w:rPr>
          <w:rStyle w:val="a6"/>
          <w:sz w:val="17"/>
          <w:szCs w:val="17"/>
        </w:rPr>
        <w:t xml:space="preserve">^Л </w:t>
      </w:r>
      <w:r>
        <w:rPr>
          <w:rStyle w:val="a6"/>
        </w:rPr>
        <w:t>), оформляющая причинно-следственную связь;</w:t>
      </w:r>
    </w:p>
    <w:p w14:paraId="3B4D61CF" w14:textId="77777777" w:rsidR="00A5220A" w:rsidRDefault="00A5220A" w:rsidP="00670BDF">
      <w:pPr>
        <w:pStyle w:val="a7"/>
        <w:numPr>
          <w:ilvl w:val="0"/>
          <w:numId w:val="95"/>
        </w:numPr>
        <w:tabs>
          <w:tab w:val="left" w:pos="267"/>
          <w:tab w:val="left" w:leader="dot" w:pos="6142"/>
        </w:tabs>
        <w:spacing w:after="0" w:line="271" w:lineRule="auto"/>
        <w:ind w:left="160" w:hanging="160"/>
        <w:jc w:val="both"/>
        <w:rPr>
          <w:color w:val="auto"/>
          <w:sz w:val="24"/>
          <w:szCs w:val="24"/>
        </w:rPr>
      </w:pPr>
      <w:bookmarkStart w:id="2104" w:name="bookmark2356"/>
      <w:bookmarkEnd w:id="2104"/>
      <w:r>
        <w:rPr>
          <w:rStyle w:val="a6"/>
        </w:rPr>
        <w:t xml:space="preserve">сложное предложение условия с конструкцией </w:t>
      </w:r>
      <w:r>
        <w:rPr>
          <w:rStyle w:val="a6"/>
          <w:sz w:val="17"/>
          <w:szCs w:val="17"/>
        </w:rPr>
        <w:t>А^</w:t>
      </w:r>
      <w:r>
        <w:rPr>
          <w:rStyle w:val="a6"/>
          <w:sz w:val="17"/>
          <w:szCs w:val="17"/>
        </w:rPr>
        <w:tab/>
      </w:r>
      <w:r>
        <w:rPr>
          <w:rStyle w:val="a6"/>
        </w:rPr>
        <w:t>,</w:t>
      </w:r>
    </w:p>
    <w:p w14:paraId="22AE22EF" w14:textId="77777777" w:rsidR="00A5220A" w:rsidRDefault="00A5220A">
      <w:pPr>
        <w:pStyle w:val="a7"/>
        <w:tabs>
          <w:tab w:val="left" w:leader="dot" w:pos="669"/>
        </w:tabs>
        <w:spacing w:after="0" w:line="271" w:lineRule="auto"/>
        <w:ind w:firstLine="160"/>
        <w:jc w:val="both"/>
        <w:rPr>
          <w:rFonts w:ascii="Courier New" w:hAnsi="Courier New" w:cs="Courier New"/>
          <w:color w:val="auto"/>
          <w:sz w:val="24"/>
          <w:szCs w:val="24"/>
        </w:rPr>
      </w:pPr>
      <w:r>
        <w:rPr>
          <w:rStyle w:val="a6"/>
          <w:lang w:val="en-US" w:eastAsia="en-US"/>
        </w:rPr>
        <w:t>t</w:t>
      </w:r>
      <w:r>
        <w:rPr>
          <w:rStyle w:val="a6"/>
        </w:rPr>
        <w:tab/>
        <w:t>;</w:t>
      </w:r>
    </w:p>
    <w:p w14:paraId="0D7EF169" w14:textId="77777777" w:rsidR="00A5220A" w:rsidRDefault="00A5220A" w:rsidP="00670BDF">
      <w:pPr>
        <w:pStyle w:val="a5"/>
        <w:numPr>
          <w:ilvl w:val="0"/>
          <w:numId w:val="95"/>
        </w:numPr>
        <w:tabs>
          <w:tab w:val="left" w:pos="267"/>
        </w:tabs>
        <w:ind w:left="160" w:hanging="160"/>
        <w:jc w:val="both"/>
        <w:rPr>
          <w:color w:val="auto"/>
          <w:sz w:val="24"/>
          <w:szCs w:val="24"/>
        </w:rPr>
      </w:pPr>
      <w:r>
        <w:rPr>
          <w:color w:val="auto"/>
          <w:sz w:val="24"/>
          <w:szCs w:val="24"/>
        </w:rPr>
        <w:fldChar w:fldCharType="end"/>
      </w:r>
      <w:bookmarkStart w:id="2105" w:name="bookmark2357"/>
      <w:bookmarkEnd w:id="2105"/>
      <w:r>
        <w:rPr>
          <w:rStyle w:val="11"/>
        </w:rPr>
        <w:t xml:space="preserve">сложное предложение условия с союзом </w:t>
      </w:r>
      <w:r>
        <w:rPr>
          <w:rStyle w:val="11"/>
          <w:sz w:val="17"/>
          <w:szCs w:val="17"/>
        </w:rPr>
        <w:t>^А</w:t>
      </w:r>
      <w:r>
        <w:rPr>
          <w:rStyle w:val="11"/>
        </w:rPr>
        <w:t>;</w:t>
      </w:r>
    </w:p>
    <w:p w14:paraId="5A0000AA" w14:textId="77777777" w:rsidR="00A5220A" w:rsidRDefault="00A5220A" w:rsidP="00670BDF">
      <w:pPr>
        <w:pStyle w:val="a5"/>
        <w:numPr>
          <w:ilvl w:val="0"/>
          <w:numId w:val="95"/>
        </w:numPr>
        <w:tabs>
          <w:tab w:val="left" w:pos="267"/>
        </w:tabs>
        <w:ind w:left="160" w:hanging="160"/>
        <w:jc w:val="both"/>
        <w:rPr>
          <w:color w:val="auto"/>
          <w:sz w:val="24"/>
          <w:szCs w:val="24"/>
        </w:rPr>
      </w:pPr>
      <w:bookmarkStart w:id="2106" w:name="bookmark2358"/>
      <w:bookmarkEnd w:id="2106"/>
      <w:r>
        <w:rPr>
          <w:rStyle w:val="11"/>
        </w:rPr>
        <w:t xml:space="preserve">конструкции </w:t>
      </w:r>
      <w:r>
        <w:rPr>
          <w:rStyle w:val="11"/>
          <w:sz w:val="17"/>
          <w:szCs w:val="17"/>
          <w:lang w:val="en-US" w:eastAsia="en-US"/>
        </w:rPr>
        <w:t>t</w:t>
      </w:r>
      <w:r w:rsidRPr="00C971E5">
        <w:rPr>
          <w:rStyle w:val="11"/>
          <w:sz w:val="17"/>
          <w:szCs w:val="17"/>
          <w:lang w:eastAsia="en-US"/>
        </w:rPr>
        <w:t>^</w:t>
      </w:r>
      <w:r>
        <w:rPr>
          <w:rStyle w:val="11"/>
          <w:sz w:val="17"/>
          <w:szCs w:val="17"/>
        </w:rPr>
        <w:t xml:space="preserve"> Т</w:t>
      </w:r>
      <w:r>
        <w:rPr>
          <w:rStyle w:val="11"/>
        </w:rPr>
        <w:t xml:space="preserve">; </w:t>
      </w:r>
      <w:r>
        <w:rPr>
          <w:rStyle w:val="11"/>
          <w:sz w:val="17"/>
          <w:szCs w:val="17"/>
        </w:rPr>
        <w:t xml:space="preserve">А </w:t>
      </w:r>
      <w:r w:rsidRPr="00C971E5">
        <w:rPr>
          <w:rStyle w:val="11"/>
          <w:sz w:val="17"/>
          <w:szCs w:val="17"/>
          <w:lang w:eastAsia="en-US"/>
        </w:rPr>
        <w:t>£'</w:t>
      </w:r>
      <w:r>
        <w:rPr>
          <w:rStyle w:val="11"/>
          <w:sz w:val="17"/>
          <w:szCs w:val="17"/>
          <w:lang w:val="en-US" w:eastAsia="en-US"/>
        </w:rPr>
        <w:t>J</w:t>
      </w:r>
      <w:r>
        <w:rPr>
          <w:rStyle w:val="11"/>
          <w:sz w:val="17"/>
          <w:szCs w:val="17"/>
        </w:rPr>
        <w:t xml:space="preserve"> </w:t>
      </w:r>
      <w:r>
        <w:rPr>
          <w:rStyle w:val="11"/>
        </w:rPr>
        <w:t xml:space="preserve">; </w:t>
      </w:r>
      <w:r>
        <w:rPr>
          <w:rStyle w:val="11"/>
          <w:sz w:val="17"/>
          <w:szCs w:val="17"/>
        </w:rPr>
        <w:t xml:space="preserve">Л Л </w:t>
      </w:r>
      <w:r>
        <w:rPr>
          <w:rStyle w:val="11"/>
        </w:rPr>
        <w:t>;</w:t>
      </w:r>
    </w:p>
    <w:p w14:paraId="4D266A73" w14:textId="77777777" w:rsidR="00A5220A" w:rsidRDefault="00A5220A" w:rsidP="00670BDF">
      <w:pPr>
        <w:pStyle w:val="a5"/>
        <w:numPr>
          <w:ilvl w:val="0"/>
          <w:numId w:val="95"/>
        </w:numPr>
        <w:tabs>
          <w:tab w:val="left" w:pos="267"/>
        </w:tabs>
        <w:ind w:left="160" w:hanging="160"/>
        <w:jc w:val="both"/>
        <w:rPr>
          <w:color w:val="auto"/>
          <w:sz w:val="24"/>
          <w:szCs w:val="24"/>
        </w:rPr>
      </w:pPr>
      <w:bookmarkStart w:id="2107" w:name="bookmark2359"/>
      <w:bookmarkEnd w:id="2107"/>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АЛ</w:t>
      </w:r>
      <w:r>
        <w:rPr>
          <w:rStyle w:val="11"/>
        </w:rPr>
        <w:t>);</w:t>
      </w:r>
    </w:p>
    <w:p w14:paraId="55CE9ECF" w14:textId="77777777" w:rsidR="00A5220A" w:rsidRDefault="00A5220A" w:rsidP="00670BDF">
      <w:pPr>
        <w:pStyle w:val="a5"/>
        <w:numPr>
          <w:ilvl w:val="0"/>
          <w:numId w:val="95"/>
        </w:numPr>
        <w:tabs>
          <w:tab w:val="left" w:pos="267"/>
          <w:tab w:val="left" w:leader="dot" w:pos="3727"/>
        </w:tabs>
        <w:ind w:left="160" w:hanging="160"/>
        <w:jc w:val="both"/>
        <w:rPr>
          <w:color w:val="auto"/>
          <w:sz w:val="24"/>
          <w:szCs w:val="24"/>
        </w:rPr>
      </w:pPr>
      <w:bookmarkStart w:id="2108" w:name="bookmark2360"/>
      <w:bookmarkEnd w:id="2108"/>
      <w:r>
        <w:rPr>
          <w:rStyle w:val="11"/>
        </w:rPr>
        <w:t xml:space="preserve">сравнительную конструкцию </w:t>
      </w:r>
      <w:r>
        <w:rPr>
          <w:rStyle w:val="11"/>
          <w:sz w:val="17"/>
          <w:szCs w:val="17"/>
        </w:rPr>
        <w:t>А</w:t>
      </w:r>
      <w:r>
        <w:rPr>
          <w:rStyle w:val="11"/>
          <w:sz w:val="17"/>
          <w:szCs w:val="17"/>
        </w:rPr>
        <w:tab/>
        <w:t xml:space="preserve">А </w:t>
      </w:r>
      <w:r>
        <w:rPr>
          <w:rStyle w:val="11"/>
        </w:rPr>
        <w:t>+ прилагательное;</w:t>
      </w:r>
    </w:p>
    <w:p w14:paraId="72AF4DA7" w14:textId="77777777" w:rsidR="00A5220A" w:rsidRDefault="00A5220A" w:rsidP="00670BDF">
      <w:pPr>
        <w:pStyle w:val="a5"/>
        <w:numPr>
          <w:ilvl w:val="0"/>
          <w:numId w:val="95"/>
        </w:numPr>
        <w:tabs>
          <w:tab w:val="left" w:pos="267"/>
          <w:tab w:val="left" w:leader="dot" w:pos="5290"/>
          <w:tab w:val="left" w:pos="6142"/>
        </w:tabs>
        <w:ind w:left="160" w:hanging="160"/>
        <w:jc w:val="both"/>
        <w:rPr>
          <w:color w:val="auto"/>
          <w:sz w:val="24"/>
          <w:szCs w:val="24"/>
        </w:rPr>
      </w:pPr>
      <w:bookmarkStart w:id="2109" w:name="bookmark2361"/>
      <w:bookmarkEnd w:id="2109"/>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А</w:t>
      </w:r>
      <w:r>
        <w:rPr>
          <w:rStyle w:val="11"/>
        </w:rPr>
        <w:t>/</w:t>
      </w:r>
      <w:r>
        <w:rPr>
          <w:rStyle w:val="11"/>
          <w:sz w:val="17"/>
          <w:szCs w:val="17"/>
        </w:rPr>
        <w:t>Ж</w:t>
      </w:r>
      <w:r>
        <w:rPr>
          <w:rStyle w:val="11"/>
          <w:sz w:val="17"/>
          <w:szCs w:val="17"/>
        </w:rPr>
        <w:tab/>
        <w:t>—^</w:t>
      </w:r>
      <w:r>
        <w:rPr>
          <w:rStyle w:val="11"/>
          <w:sz w:val="17"/>
          <w:szCs w:val="17"/>
        </w:rPr>
        <w:tab/>
      </w:r>
      <w:r>
        <w:rPr>
          <w:rStyle w:val="11"/>
        </w:rPr>
        <w:t>+</w:t>
      </w:r>
    </w:p>
    <w:p w14:paraId="4A42F36F" w14:textId="77777777" w:rsidR="00A5220A" w:rsidRDefault="00A5220A">
      <w:pPr>
        <w:pStyle w:val="a5"/>
        <w:spacing w:after="40"/>
        <w:ind w:firstLine="160"/>
        <w:jc w:val="both"/>
        <w:rPr>
          <w:rFonts w:ascii="Courier New" w:hAnsi="Courier New" w:cs="Courier New"/>
          <w:color w:val="auto"/>
          <w:sz w:val="24"/>
          <w:szCs w:val="24"/>
        </w:rPr>
      </w:pPr>
      <w:r>
        <w:rPr>
          <w:rStyle w:val="11"/>
        </w:rPr>
        <w:t>прилагательное;</w:t>
      </w:r>
    </w:p>
    <w:p w14:paraId="0581B53B" w14:textId="77777777" w:rsidR="00A5220A" w:rsidRDefault="00A5220A" w:rsidP="00670BDF">
      <w:pPr>
        <w:pStyle w:val="a5"/>
        <w:numPr>
          <w:ilvl w:val="0"/>
          <w:numId w:val="95"/>
        </w:numPr>
        <w:tabs>
          <w:tab w:val="left" w:pos="234"/>
        </w:tabs>
        <w:spacing w:line="266" w:lineRule="auto"/>
        <w:ind w:left="140" w:hanging="140"/>
        <w:jc w:val="both"/>
        <w:rPr>
          <w:color w:val="auto"/>
          <w:sz w:val="24"/>
          <w:szCs w:val="24"/>
        </w:rPr>
      </w:pPr>
      <w:bookmarkStart w:id="2110" w:name="bookmark2362"/>
      <w:bookmarkEnd w:id="2110"/>
      <w:r>
        <w:rPr>
          <w:rStyle w:val="11"/>
          <w:i/>
          <w:iCs/>
        </w:rPr>
        <w:t xml:space="preserve">предложения с предлогом </w:t>
      </w:r>
      <w:r>
        <w:rPr>
          <w:rStyle w:val="11"/>
          <w:rFonts w:ascii="Arial" w:hAnsi="Arial" w:cs="Arial"/>
          <w:i/>
          <w:iCs/>
          <w:sz w:val="16"/>
          <w:szCs w:val="16"/>
        </w:rPr>
        <w:t xml:space="preserve">№ </w:t>
      </w:r>
      <w:r>
        <w:rPr>
          <w:rStyle w:val="11"/>
          <w:i/>
          <w:iCs/>
        </w:rPr>
        <w:t>и инверсию прямого допол</w:t>
      </w:r>
      <w:r>
        <w:rPr>
          <w:rStyle w:val="11"/>
          <w:i/>
          <w:iCs/>
        </w:rPr>
        <w:softHyphen/>
        <w:t>нения;</w:t>
      </w:r>
    </w:p>
    <w:p w14:paraId="5C124BFC" w14:textId="77777777" w:rsidR="00A5220A" w:rsidRDefault="00A5220A" w:rsidP="00670BDF">
      <w:pPr>
        <w:pStyle w:val="a5"/>
        <w:numPr>
          <w:ilvl w:val="0"/>
          <w:numId w:val="95"/>
        </w:numPr>
        <w:tabs>
          <w:tab w:val="left" w:pos="234"/>
        </w:tabs>
        <w:spacing w:line="266" w:lineRule="auto"/>
        <w:ind w:left="140" w:hanging="140"/>
        <w:jc w:val="both"/>
        <w:rPr>
          <w:color w:val="auto"/>
          <w:sz w:val="24"/>
          <w:szCs w:val="24"/>
        </w:rPr>
      </w:pPr>
      <w:bookmarkStart w:id="2111" w:name="bookmark2363"/>
      <w:bookmarkEnd w:id="2111"/>
      <w:r>
        <w:rPr>
          <w:rStyle w:val="11"/>
          <w:i/>
          <w:iCs/>
        </w:rPr>
        <w:t xml:space="preserve">предложения с предлогом </w:t>
      </w:r>
      <w:r>
        <w:rPr>
          <w:rStyle w:val="11"/>
          <w:rFonts w:ascii="Arial" w:hAnsi="Arial" w:cs="Arial"/>
          <w:i/>
          <w:iCs/>
          <w:sz w:val="16"/>
          <w:szCs w:val="16"/>
        </w:rPr>
        <w:t xml:space="preserve">№ </w:t>
      </w:r>
      <w:r>
        <w:rPr>
          <w:rStyle w:val="11"/>
          <w:i/>
          <w:iCs/>
        </w:rPr>
        <w:t>и конструкцией «</w:t>
      </w:r>
      <w:r>
        <w:rPr>
          <w:rStyle w:val="11"/>
          <w:rFonts w:ascii="Arial" w:hAnsi="Arial" w:cs="Arial"/>
          <w:i/>
          <w:iCs/>
          <w:sz w:val="16"/>
          <w:szCs w:val="16"/>
        </w:rPr>
        <w:t xml:space="preserve">&amp; </w:t>
      </w:r>
      <w:r>
        <w:rPr>
          <w:rStyle w:val="11"/>
          <w:i/>
          <w:iCs/>
        </w:rPr>
        <w:t>+ суще</w:t>
      </w:r>
      <w:r>
        <w:rPr>
          <w:rStyle w:val="11"/>
          <w:i/>
          <w:iCs/>
        </w:rPr>
        <w:softHyphen/>
        <w:t>ствительное / местоимение / имя собственное + локатив»;</w:t>
      </w:r>
    </w:p>
    <w:p w14:paraId="44F9DB30" w14:textId="77777777" w:rsidR="00A5220A" w:rsidRDefault="00A5220A" w:rsidP="00670BDF">
      <w:pPr>
        <w:pStyle w:val="a5"/>
        <w:numPr>
          <w:ilvl w:val="0"/>
          <w:numId w:val="95"/>
        </w:numPr>
        <w:tabs>
          <w:tab w:val="left" w:pos="234"/>
        </w:tabs>
        <w:spacing w:line="266" w:lineRule="auto"/>
        <w:ind w:left="140" w:hanging="140"/>
        <w:jc w:val="both"/>
        <w:rPr>
          <w:color w:val="auto"/>
          <w:sz w:val="24"/>
          <w:szCs w:val="24"/>
        </w:rPr>
      </w:pPr>
      <w:bookmarkStart w:id="2112" w:name="bookmark2364"/>
      <w:bookmarkEnd w:id="2112"/>
      <w:r>
        <w:rPr>
          <w:rStyle w:val="11"/>
          <w:i/>
          <w:iCs/>
        </w:rPr>
        <w:t>дополнительные элементы результата, степени или об</w:t>
      </w:r>
      <w:r>
        <w:rPr>
          <w:rStyle w:val="11"/>
          <w:i/>
          <w:iCs/>
        </w:rPr>
        <w:softHyphen/>
        <w:t>раза действия со специальным инфиксом</w:t>
      </w:r>
      <w:r>
        <w:rPr>
          <w:rStyle w:val="11"/>
          <w:sz w:val="17"/>
          <w:szCs w:val="17"/>
        </w:rPr>
        <w:t xml:space="preserve"> #</w:t>
      </w:r>
      <w:r>
        <w:rPr>
          <w:rStyle w:val="11"/>
        </w:rPr>
        <w:t>;</w:t>
      </w:r>
    </w:p>
    <w:p w14:paraId="405A95B5" w14:textId="77777777" w:rsidR="00A5220A" w:rsidRDefault="00A5220A" w:rsidP="00670BDF">
      <w:pPr>
        <w:pStyle w:val="a5"/>
        <w:numPr>
          <w:ilvl w:val="0"/>
          <w:numId w:val="95"/>
        </w:numPr>
        <w:tabs>
          <w:tab w:val="left" w:pos="234"/>
        </w:tabs>
        <w:spacing w:after="60" w:line="266" w:lineRule="auto"/>
        <w:ind w:left="140" w:hanging="140"/>
        <w:jc w:val="both"/>
        <w:rPr>
          <w:color w:val="auto"/>
          <w:sz w:val="24"/>
          <w:szCs w:val="24"/>
        </w:rPr>
      </w:pPr>
      <w:bookmarkStart w:id="2113" w:name="bookmark2365"/>
      <w:bookmarkEnd w:id="2113"/>
      <w:r>
        <w:rPr>
          <w:rStyle w:val="11"/>
        </w:rPr>
        <w:t>дополнение цели;</w:t>
      </w:r>
    </w:p>
    <w:p w14:paraId="6E2E0F5A" w14:textId="77777777" w:rsidR="00A5220A" w:rsidRDefault="00A5220A" w:rsidP="00670BDF">
      <w:pPr>
        <w:pStyle w:val="a5"/>
        <w:numPr>
          <w:ilvl w:val="0"/>
          <w:numId w:val="95"/>
        </w:numPr>
        <w:tabs>
          <w:tab w:val="left" w:pos="234"/>
        </w:tabs>
        <w:spacing w:line="266" w:lineRule="auto"/>
        <w:ind w:left="140" w:hanging="140"/>
        <w:jc w:val="both"/>
        <w:rPr>
          <w:color w:val="auto"/>
          <w:sz w:val="24"/>
          <w:szCs w:val="24"/>
        </w:rPr>
      </w:pPr>
      <w:bookmarkStart w:id="2114" w:name="bookmark2366"/>
      <w:bookmarkEnd w:id="2114"/>
      <w:r>
        <w:rPr>
          <w:rStyle w:val="11"/>
        </w:rPr>
        <w:t>дополнительный элемент результата и результативные морфемы (</w:t>
      </w:r>
      <w:r>
        <w:rPr>
          <w:rStyle w:val="11"/>
          <w:sz w:val="17"/>
          <w:szCs w:val="17"/>
        </w:rPr>
        <w:t xml:space="preserve">^ </w:t>
      </w:r>
      <w:r>
        <w:rPr>
          <w:rStyle w:val="11"/>
        </w:rPr>
        <w:t>и др.);</w:t>
      </w:r>
    </w:p>
    <w:p w14:paraId="780FDE49" w14:textId="77777777" w:rsidR="00A5220A" w:rsidRDefault="00A5220A" w:rsidP="00670BDF">
      <w:pPr>
        <w:pStyle w:val="a5"/>
        <w:numPr>
          <w:ilvl w:val="0"/>
          <w:numId w:val="95"/>
        </w:numPr>
        <w:tabs>
          <w:tab w:val="left" w:pos="234"/>
        </w:tabs>
        <w:spacing w:line="266" w:lineRule="auto"/>
        <w:ind w:left="140" w:hanging="140"/>
        <w:jc w:val="both"/>
        <w:rPr>
          <w:color w:val="auto"/>
          <w:sz w:val="24"/>
          <w:szCs w:val="24"/>
        </w:rPr>
      </w:pPr>
      <w:bookmarkStart w:id="2115" w:name="bookmark2367"/>
      <w:bookmarkEnd w:id="2115"/>
      <w:r>
        <w:rPr>
          <w:rStyle w:val="11"/>
          <w:i/>
          <w:iCs/>
        </w:rPr>
        <w:t>результативные глаголы (и др.);</w:t>
      </w:r>
    </w:p>
    <w:p w14:paraId="13CF9A9F" w14:textId="77777777" w:rsidR="00A5220A" w:rsidRDefault="00A5220A" w:rsidP="00670BDF">
      <w:pPr>
        <w:pStyle w:val="a5"/>
        <w:numPr>
          <w:ilvl w:val="0"/>
          <w:numId w:val="95"/>
        </w:numPr>
        <w:tabs>
          <w:tab w:val="left" w:pos="234"/>
        </w:tabs>
        <w:spacing w:line="266" w:lineRule="auto"/>
        <w:ind w:left="140" w:hanging="140"/>
        <w:jc w:val="both"/>
        <w:rPr>
          <w:color w:val="auto"/>
          <w:sz w:val="24"/>
          <w:szCs w:val="24"/>
        </w:rPr>
      </w:pPr>
      <w:bookmarkStart w:id="2116" w:name="bookmark2368"/>
      <w:bookmarkEnd w:id="2116"/>
      <w:r>
        <w:rPr>
          <w:rStyle w:val="11"/>
          <w:i/>
          <w:iCs/>
        </w:rPr>
        <w:t xml:space="preserve">простые модификаторы направления </w:t>
      </w:r>
      <w:r>
        <w:rPr>
          <w:rStyle w:val="11"/>
          <w:rFonts w:ascii="Times New Roman" w:hAnsi="Times New Roman" w:cs="Times New Roman"/>
          <w:i/>
          <w:iCs/>
          <w:sz w:val="20"/>
          <w:szCs w:val="20"/>
        </w:rPr>
        <w:t>■</w:t>
      </w:r>
      <w:r>
        <w:rPr>
          <w:rStyle w:val="11"/>
          <w:i/>
          <w:iCs/>
        </w:rPr>
        <w:t>&amp; и</w:t>
      </w:r>
      <w:r>
        <w:rPr>
          <w:rStyle w:val="11"/>
          <w:sz w:val="17"/>
          <w:szCs w:val="17"/>
        </w:rPr>
        <w:t xml:space="preserve"> ^</w:t>
      </w:r>
      <w:r>
        <w:rPr>
          <w:rStyle w:val="11"/>
        </w:rPr>
        <w:t>;</w:t>
      </w:r>
    </w:p>
    <w:p w14:paraId="1E6B823B" w14:textId="77777777" w:rsidR="00A5220A" w:rsidRDefault="00A5220A" w:rsidP="00670BDF">
      <w:pPr>
        <w:pStyle w:val="a5"/>
        <w:numPr>
          <w:ilvl w:val="0"/>
          <w:numId w:val="95"/>
        </w:numPr>
        <w:tabs>
          <w:tab w:val="left" w:pos="234"/>
        </w:tabs>
        <w:spacing w:after="220" w:line="266" w:lineRule="auto"/>
        <w:ind w:left="140" w:hanging="140"/>
        <w:jc w:val="both"/>
        <w:rPr>
          <w:color w:val="auto"/>
          <w:sz w:val="24"/>
          <w:szCs w:val="24"/>
        </w:rPr>
      </w:pPr>
      <w:bookmarkStart w:id="2117" w:name="bookmark2369"/>
      <w:bookmarkEnd w:id="2117"/>
      <w:r>
        <w:rPr>
          <w:rStyle w:val="11"/>
        </w:rPr>
        <w:t>прямую и косвенную речь.</w:t>
      </w:r>
    </w:p>
    <w:p w14:paraId="1D6FDB51" w14:textId="77777777" w:rsidR="00A5220A" w:rsidRDefault="00A5220A" w:rsidP="00670BDF">
      <w:pPr>
        <w:pStyle w:val="a5"/>
        <w:numPr>
          <w:ilvl w:val="0"/>
          <w:numId w:val="102"/>
        </w:numPr>
        <w:tabs>
          <w:tab w:val="left" w:pos="480"/>
        </w:tabs>
        <w:spacing w:line="264" w:lineRule="auto"/>
        <w:ind w:firstLine="140"/>
        <w:jc w:val="both"/>
        <w:rPr>
          <w:color w:val="auto"/>
          <w:sz w:val="24"/>
          <w:szCs w:val="24"/>
        </w:rPr>
      </w:pPr>
      <w:bookmarkStart w:id="2118" w:name="bookmark2370"/>
      <w:bookmarkEnd w:id="2118"/>
      <w:r>
        <w:rPr>
          <w:rStyle w:val="11"/>
          <w:i/>
          <w:iCs/>
        </w:rPr>
        <w:t>владеть</w:t>
      </w:r>
      <w:r>
        <w:rPr>
          <w:rStyle w:val="11"/>
          <w:b/>
          <w:bCs/>
        </w:rPr>
        <w:t xml:space="preserve"> социокультурными знаниями и умениями</w:t>
      </w:r>
      <w:r>
        <w:rPr>
          <w:rStyle w:val="11"/>
        </w:rPr>
        <w:t>:</w:t>
      </w:r>
    </w:p>
    <w:p w14:paraId="673D69A5" w14:textId="77777777" w:rsidR="00A5220A" w:rsidRDefault="00A5220A" w:rsidP="00670BDF">
      <w:pPr>
        <w:pStyle w:val="a5"/>
        <w:numPr>
          <w:ilvl w:val="0"/>
          <w:numId w:val="95"/>
        </w:numPr>
        <w:tabs>
          <w:tab w:val="left" w:pos="234"/>
        </w:tabs>
        <w:spacing w:line="264" w:lineRule="auto"/>
        <w:ind w:left="140" w:hanging="140"/>
        <w:jc w:val="both"/>
        <w:rPr>
          <w:color w:val="auto"/>
          <w:sz w:val="24"/>
          <w:szCs w:val="24"/>
        </w:rPr>
      </w:pPr>
      <w:bookmarkStart w:id="2119" w:name="bookmark2371"/>
      <w:bookmarkEnd w:id="2119"/>
      <w:r>
        <w:rPr>
          <w:rStyle w:val="11"/>
        </w:rPr>
        <w:t>употреблять в устной и письменной речи в ситуациях фор</w:t>
      </w:r>
      <w:r>
        <w:rPr>
          <w:rStyle w:val="11"/>
        </w:rPr>
        <w:softHyphen/>
        <w:t xml:space="preserve">мального и </w:t>
      </w:r>
      <w:r>
        <w:rPr>
          <w:rStyle w:val="11"/>
        </w:rPr>
        <w:lastRenderedPageBreak/>
        <w:t>неформального общения тематическую фоновую лексику, а также основные нормы речевого этикета, приня</w:t>
      </w:r>
      <w:r>
        <w:rPr>
          <w:rStyle w:val="11"/>
        </w:rPr>
        <w:softHyphen/>
        <w:t>тые в странах изучаемого языка;</w:t>
      </w:r>
    </w:p>
    <w:p w14:paraId="3A0ADA20" w14:textId="77777777" w:rsidR="00A5220A" w:rsidRDefault="00A5220A" w:rsidP="00670BDF">
      <w:pPr>
        <w:pStyle w:val="a5"/>
        <w:numPr>
          <w:ilvl w:val="0"/>
          <w:numId w:val="95"/>
        </w:numPr>
        <w:tabs>
          <w:tab w:val="left" w:pos="234"/>
        </w:tabs>
        <w:spacing w:line="264" w:lineRule="auto"/>
        <w:ind w:left="140" w:hanging="140"/>
        <w:jc w:val="both"/>
        <w:rPr>
          <w:color w:val="auto"/>
          <w:sz w:val="24"/>
          <w:szCs w:val="24"/>
        </w:rPr>
      </w:pPr>
      <w:bookmarkStart w:id="2120" w:name="bookmark2372"/>
      <w:bookmarkEnd w:id="2120"/>
      <w:r>
        <w:rPr>
          <w:rStyle w:val="11"/>
        </w:rPr>
        <w:t>кратко представлять родную страну и культуру на китайском языке;</w:t>
      </w:r>
    </w:p>
    <w:p w14:paraId="4D5EC8C7" w14:textId="77777777" w:rsidR="00A5220A" w:rsidRDefault="00A5220A" w:rsidP="00670BDF">
      <w:pPr>
        <w:pStyle w:val="a5"/>
        <w:numPr>
          <w:ilvl w:val="0"/>
          <w:numId w:val="95"/>
        </w:numPr>
        <w:tabs>
          <w:tab w:val="left" w:pos="234"/>
        </w:tabs>
        <w:spacing w:line="264" w:lineRule="auto"/>
        <w:ind w:left="140" w:hanging="140"/>
        <w:jc w:val="both"/>
        <w:rPr>
          <w:color w:val="auto"/>
          <w:sz w:val="24"/>
          <w:szCs w:val="24"/>
        </w:rPr>
      </w:pPr>
      <w:bookmarkStart w:id="2121" w:name="bookmark2373"/>
      <w:bookmarkEnd w:id="2121"/>
      <w:r>
        <w:rPr>
          <w:rStyle w:val="11"/>
        </w:rPr>
        <w:t>вести беседу о сходстве и различиях в традициях своей страны и Китая, а также других стран, в которых широко использует</w:t>
      </w:r>
      <w:r>
        <w:rPr>
          <w:rStyle w:val="11"/>
        </w:rPr>
        <w:softHyphen/>
        <w:t>ся китайский язык, об особенностях образа жизни, быта, культуры, о некоторых произведениях художественной лите</w:t>
      </w:r>
      <w:r>
        <w:rPr>
          <w:rStyle w:val="11"/>
        </w:rPr>
        <w:softHyphen/>
        <w:t>ратуры, кинематографа, музыки, всемирно известных досто</w:t>
      </w:r>
      <w:r>
        <w:rPr>
          <w:rStyle w:val="11"/>
        </w:rPr>
        <w:softHyphen/>
        <w:t>примечательностях на китайском языке;</w:t>
      </w:r>
    </w:p>
    <w:p w14:paraId="48495B40" w14:textId="77777777" w:rsidR="00A5220A" w:rsidRDefault="00A5220A" w:rsidP="00670BDF">
      <w:pPr>
        <w:pStyle w:val="a5"/>
        <w:numPr>
          <w:ilvl w:val="0"/>
          <w:numId w:val="95"/>
        </w:numPr>
        <w:tabs>
          <w:tab w:val="left" w:pos="234"/>
        </w:tabs>
        <w:spacing w:line="264" w:lineRule="auto"/>
        <w:ind w:left="140" w:hanging="140"/>
        <w:jc w:val="both"/>
        <w:rPr>
          <w:color w:val="auto"/>
          <w:sz w:val="24"/>
          <w:szCs w:val="24"/>
        </w:rPr>
      </w:pPr>
      <w:bookmarkStart w:id="2122" w:name="bookmark2374"/>
      <w:bookmarkEnd w:id="2122"/>
      <w:r>
        <w:rPr>
          <w:rStyle w:val="11"/>
        </w:rPr>
        <w:t>понимать социокультурные реалии при чтении и аудиро</w:t>
      </w:r>
      <w:r>
        <w:rPr>
          <w:rStyle w:val="11"/>
        </w:rPr>
        <w:softHyphen/>
        <w:t>вании в рамках изученного материала;</w:t>
      </w:r>
    </w:p>
    <w:p w14:paraId="413E81BD" w14:textId="77777777" w:rsidR="00A5220A" w:rsidRDefault="00A5220A" w:rsidP="00670BDF">
      <w:pPr>
        <w:pStyle w:val="a5"/>
        <w:numPr>
          <w:ilvl w:val="0"/>
          <w:numId w:val="95"/>
        </w:numPr>
        <w:tabs>
          <w:tab w:val="left" w:pos="234"/>
        </w:tabs>
        <w:spacing w:line="264" w:lineRule="auto"/>
        <w:ind w:left="140" w:hanging="140"/>
        <w:jc w:val="both"/>
        <w:rPr>
          <w:color w:val="auto"/>
          <w:sz w:val="24"/>
          <w:szCs w:val="24"/>
        </w:rPr>
      </w:pPr>
      <w:bookmarkStart w:id="2123" w:name="bookmark2375"/>
      <w:bookmarkEnd w:id="2123"/>
      <w:r>
        <w:rPr>
          <w:rStyle w:val="11"/>
        </w:rPr>
        <w:t>соблюдать речевой этикет в ситуациях формального и не</w:t>
      </w:r>
      <w:r>
        <w:rPr>
          <w:rStyle w:val="11"/>
        </w:rPr>
        <w:softHyphen/>
        <w:t>формального общения в рамках изученных тем;</w:t>
      </w:r>
    </w:p>
    <w:p w14:paraId="1604012F" w14:textId="77777777" w:rsidR="00A5220A" w:rsidRDefault="00A5220A" w:rsidP="00670BDF">
      <w:pPr>
        <w:pStyle w:val="a5"/>
        <w:numPr>
          <w:ilvl w:val="0"/>
          <w:numId w:val="95"/>
        </w:numPr>
        <w:tabs>
          <w:tab w:val="left" w:pos="234"/>
        </w:tabs>
        <w:spacing w:line="264" w:lineRule="auto"/>
        <w:ind w:left="140" w:hanging="140"/>
        <w:jc w:val="both"/>
        <w:rPr>
          <w:color w:val="auto"/>
          <w:sz w:val="24"/>
          <w:szCs w:val="24"/>
        </w:rPr>
      </w:pPr>
      <w:bookmarkStart w:id="2124" w:name="bookmark2376"/>
      <w:bookmarkEnd w:id="2124"/>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32AE3387" w14:textId="77777777" w:rsidR="00A5220A" w:rsidRDefault="00A5220A" w:rsidP="00670BDF">
      <w:pPr>
        <w:pStyle w:val="a5"/>
        <w:numPr>
          <w:ilvl w:val="0"/>
          <w:numId w:val="95"/>
        </w:numPr>
        <w:tabs>
          <w:tab w:val="left" w:pos="234"/>
        </w:tabs>
        <w:spacing w:line="264" w:lineRule="auto"/>
        <w:ind w:left="140" w:hanging="140"/>
        <w:jc w:val="both"/>
        <w:rPr>
          <w:color w:val="auto"/>
          <w:sz w:val="24"/>
          <w:szCs w:val="24"/>
        </w:rPr>
      </w:pPr>
      <w:bookmarkStart w:id="2125" w:name="bookmark2377"/>
      <w:bookmarkEnd w:id="2125"/>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5FFB9882" w14:textId="77777777" w:rsidR="00A5220A" w:rsidRDefault="00A5220A" w:rsidP="00670BDF">
      <w:pPr>
        <w:pStyle w:val="a5"/>
        <w:numPr>
          <w:ilvl w:val="0"/>
          <w:numId w:val="95"/>
        </w:numPr>
        <w:tabs>
          <w:tab w:val="left" w:pos="234"/>
        </w:tabs>
        <w:spacing w:after="140" w:line="264" w:lineRule="auto"/>
        <w:ind w:left="140" w:hanging="140"/>
        <w:jc w:val="both"/>
        <w:rPr>
          <w:color w:val="auto"/>
          <w:sz w:val="24"/>
          <w:szCs w:val="24"/>
        </w:rPr>
      </w:pPr>
      <w:bookmarkStart w:id="2126" w:name="bookmark2378"/>
      <w:bookmarkEnd w:id="2126"/>
      <w:r>
        <w:rPr>
          <w:rStyle w:val="11"/>
        </w:rPr>
        <w:t>кратко представлять некоторые культурные явления род</w:t>
      </w:r>
      <w:r>
        <w:rPr>
          <w:rStyle w:val="11"/>
        </w:rPr>
        <w:softHyphen/>
        <w:t>ной страны и страны/стран изучаемого языка (основных национальных праздников, традиций в проведении досуга и питании).</w:t>
      </w:r>
    </w:p>
    <w:p w14:paraId="5216A498" w14:textId="77777777" w:rsidR="00A5220A" w:rsidRDefault="00A5220A" w:rsidP="00670BDF">
      <w:pPr>
        <w:pStyle w:val="a5"/>
        <w:numPr>
          <w:ilvl w:val="0"/>
          <w:numId w:val="102"/>
        </w:numPr>
        <w:tabs>
          <w:tab w:val="left" w:pos="480"/>
        </w:tabs>
        <w:spacing w:line="264" w:lineRule="auto"/>
        <w:ind w:firstLine="140"/>
        <w:jc w:val="both"/>
        <w:rPr>
          <w:color w:val="auto"/>
          <w:sz w:val="24"/>
          <w:szCs w:val="24"/>
        </w:rPr>
      </w:pPr>
      <w:bookmarkStart w:id="2127" w:name="bookmark2379"/>
      <w:bookmarkEnd w:id="2127"/>
      <w:r>
        <w:rPr>
          <w:rStyle w:val="11"/>
          <w:i/>
          <w:iCs/>
        </w:rPr>
        <w:t>владеть</w:t>
      </w:r>
      <w:r>
        <w:rPr>
          <w:rStyle w:val="11"/>
          <w:b/>
          <w:bCs/>
        </w:rPr>
        <w:t xml:space="preserve"> компенсаторными умениями</w:t>
      </w:r>
      <w:r>
        <w:rPr>
          <w:rStyle w:val="11"/>
        </w:rPr>
        <w:t>:</w:t>
      </w:r>
    </w:p>
    <w:p w14:paraId="49B52E3D" w14:textId="77777777" w:rsidR="00A5220A" w:rsidRDefault="00A5220A" w:rsidP="00670BDF">
      <w:pPr>
        <w:pStyle w:val="a5"/>
        <w:numPr>
          <w:ilvl w:val="0"/>
          <w:numId w:val="95"/>
        </w:numPr>
        <w:tabs>
          <w:tab w:val="left" w:pos="234"/>
        </w:tabs>
        <w:spacing w:after="140" w:line="264" w:lineRule="auto"/>
        <w:ind w:firstLine="0"/>
        <w:jc w:val="both"/>
        <w:rPr>
          <w:color w:val="auto"/>
          <w:sz w:val="24"/>
          <w:szCs w:val="24"/>
        </w:rPr>
      </w:pPr>
      <w:bookmarkStart w:id="2128" w:name="bookmark2380"/>
      <w:bookmarkEnd w:id="2128"/>
      <w:r>
        <w:rPr>
          <w:rStyle w:val="11"/>
        </w:rPr>
        <w:t>выходить из положения при дефиците языковых средств;</w:t>
      </w:r>
    </w:p>
    <w:p w14:paraId="46BBBDE4" w14:textId="77777777" w:rsidR="00A5220A" w:rsidRDefault="00A5220A" w:rsidP="00670BDF">
      <w:pPr>
        <w:pStyle w:val="a5"/>
        <w:numPr>
          <w:ilvl w:val="0"/>
          <w:numId w:val="95"/>
        </w:numPr>
        <w:tabs>
          <w:tab w:val="left" w:pos="207"/>
        </w:tabs>
        <w:spacing w:line="264" w:lineRule="auto"/>
        <w:ind w:left="240" w:hanging="240"/>
        <w:jc w:val="both"/>
        <w:rPr>
          <w:color w:val="auto"/>
          <w:sz w:val="24"/>
          <w:szCs w:val="24"/>
        </w:rPr>
      </w:pPr>
      <w:bookmarkStart w:id="2129" w:name="bookmark2381"/>
      <w:bookmarkEnd w:id="2129"/>
      <w:r>
        <w:rPr>
          <w:rStyle w:val="11"/>
        </w:rPr>
        <w:t>использовать при чтении и аудировании языковую догад</w:t>
      </w:r>
      <w:r>
        <w:rPr>
          <w:rStyle w:val="11"/>
        </w:rPr>
        <w:softHyphen/>
        <w:t>ку, в том числе контекстуальную;</w:t>
      </w:r>
    </w:p>
    <w:p w14:paraId="2B70A49A" w14:textId="77777777" w:rsidR="00A5220A" w:rsidRDefault="00A5220A" w:rsidP="00670BDF">
      <w:pPr>
        <w:pStyle w:val="a5"/>
        <w:numPr>
          <w:ilvl w:val="0"/>
          <w:numId w:val="95"/>
        </w:numPr>
        <w:tabs>
          <w:tab w:val="left" w:pos="207"/>
        </w:tabs>
        <w:spacing w:line="264" w:lineRule="auto"/>
        <w:ind w:left="240" w:hanging="240"/>
        <w:jc w:val="both"/>
        <w:rPr>
          <w:color w:val="auto"/>
          <w:sz w:val="24"/>
          <w:szCs w:val="24"/>
        </w:rPr>
      </w:pPr>
      <w:bookmarkStart w:id="2130" w:name="bookmark2382"/>
      <w:bookmarkEnd w:id="2130"/>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1B677A72" w14:textId="77777777" w:rsidR="00A5220A" w:rsidRDefault="00A5220A" w:rsidP="00670BDF">
      <w:pPr>
        <w:pStyle w:val="a5"/>
        <w:numPr>
          <w:ilvl w:val="0"/>
          <w:numId w:val="95"/>
        </w:numPr>
        <w:tabs>
          <w:tab w:val="left" w:pos="207"/>
        </w:tabs>
        <w:spacing w:line="264" w:lineRule="auto"/>
        <w:ind w:left="240" w:hanging="240"/>
        <w:jc w:val="both"/>
        <w:rPr>
          <w:color w:val="auto"/>
          <w:sz w:val="24"/>
          <w:szCs w:val="24"/>
        </w:rPr>
      </w:pPr>
      <w:bookmarkStart w:id="2131" w:name="bookmark2383"/>
      <w:bookmarkEnd w:id="2131"/>
      <w:r>
        <w:rPr>
          <w:rStyle w:val="11"/>
        </w:rPr>
        <w:t>использовать при говорении переспрос и уточняющий во</w:t>
      </w:r>
      <w:r>
        <w:rPr>
          <w:rStyle w:val="11"/>
        </w:rPr>
        <w:softHyphen/>
        <w:t>прос;</w:t>
      </w:r>
    </w:p>
    <w:p w14:paraId="6BD11A5D" w14:textId="77777777" w:rsidR="00A5220A" w:rsidRDefault="00A5220A" w:rsidP="00670BDF">
      <w:pPr>
        <w:pStyle w:val="a5"/>
        <w:numPr>
          <w:ilvl w:val="0"/>
          <w:numId w:val="95"/>
        </w:numPr>
        <w:tabs>
          <w:tab w:val="left" w:pos="207"/>
        </w:tabs>
        <w:spacing w:line="264" w:lineRule="auto"/>
        <w:ind w:left="240" w:hanging="240"/>
        <w:jc w:val="both"/>
        <w:rPr>
          <w:color w:val="auto"/>
          <w:sz w:val="24"/>
          <w:szCs w:val="24"/>
        </w:rPr>
      </w:pPr>
      <w:bookmarkStart w:id="2132" w:name="bookmark2384"/>
      <w:bookmarkEnd w:id="2132"/>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4FED4F68" w14:textId="77777777" w:rsidR="00A5220A" w:rsidRDefault="00A5220A" w:rsidP="00670BDF">
      <w:pPr>
        <w:pStyle w:val="a5"/>
        <w:numPr>
          <w:ilvl w:val="0"/>
          <w:numId w:val="95"/>
        </w:numPr>
        <w:tabs>
          <w:tab w:val="left" w:pos="207"/>
        </w:tabs>
        <w:spacing w:line="264" w:lineRule="auto"/>
        <w:ind w:left="240" w:hanging="240"/>
        <w:jc w:val="both"/>
        <w:rPr>
          <w:color w:val="auto"/>
          <w:sz w:val="24"/>
          <w:szCs w:val="24"/>
        </w:rPr>
      </w:pPr>
      <w:bookmarkStart w:id="2133" w:name="bookmark2385"/>
      <w:bookmarkEnd w:id="2133"/>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5E0C18BA" w14:textId="77777777" w:rsidR="00A5220A" w:rsidRDefault="00A5220A" w:rsidP="00670BDF">
      <w:pPr>
        <w:pStyle w:val="a5"/>
        <w:numPr>
          <w:ilvl w:val="0"/>
          <w:numId w:val="95"/>
        </w:numPr>
        <w:tabs>
          <w:tab w:val="left" w:pos="207"/>
        </w:tabs>
        <w:spacing w:line="264" w:lineRule="auto"/>
        <w:ind w:left="240" w:hanging="240"/>
        <w:jc w:val="both"/>
        <w:rPr>
          <w:color w:val="auto"/>
          <w:sz w:val="24"/>
          <w:szCs w:val="24"/>
        </w:rPr>
      </w:pPr>
      <w:bookmarkStart w:id="2134" w:name="bookmark2386"/>
      <w:bookmarkEnd w:id="2134"/>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111D9082" w14:textId="77777777" w:rsidR="00A5220A" w:rsidRDefault="00A5220A" w:rsidP="00670BDF">
      <w:pPr>
        <w:pStyle w:val="a5"/>
        <w:numPr>
          <w:ilvl w:val="0"/>
          <w:numId w:val="95"/>
        </w:numPr>
        <w:tabs>
          <w:tab w:val="left" w:pos="207"/>
        </w:tabs>
        <w:spacing w:after="300" w:line="264" w:lineRule="auto"/>
        <w:ind w:left="240" w:hanging="240"/>
        <w:jc w:val="both"/>
        <w:rPr>
          <w:color w:val="auto"/>
          <w:sz w:val="24"/>
          <w:szCs w:val="24"/>
        </w:rPr>
      </w:pPr>
      <w:bookmarkStart w:id="2135" w:name="bookmark2387"/>
      <w:bookmarkEnd w:id="2135"/>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63D8526" w14:textId="77777777" w:rsidR="00A5220A" w:rsidRDefault="00A5220A" w:rsidP="00670BDF">
      <w:pPr>
        <w:pStyle w:val="24"/>
        <w:numPr>
          <w:ilvl w:val="0"/>
          <w:numId w:val="99"/>
        </w:numPr>
        <w:tabs>
          <w:tab w:val="left" w:pos="236"/>
        </w:tabs>
        <w:jc w:val="both"/>
        <w:rPr>
          <w:b w:val="0"/>
          <w:bCs w:val="0"/>
          <w:color w:val="auto"/>
          <w:w w:val="100"/>
          <w:sz w:val="24"/>
          <w:szCs w:val="24"/>
        </w:rPr>
      </w:pPr>
      <w:bookmarkStart w:id="2136" w:name="bookmark2388"/>
      <w:bookmarkEnd w:id="2136"/>
      <w:r>
        <w:rPr>
          <w:rStyle w:val="23"/>
          <w:b/>
          <w:bCs/>
        </w:rPr>
        <w:lastRenderedPageBreak/>
        <w:t>КЛАСС</w:t>
      </w:r>
    </w:p>
    <w:p w14:paraId="7129C5F0" w14:textId="77777777" w:rsidR="00A5220A" w:rsidRDefault="00A5220A">
      <w:pPr>
        <w:pStyle w:val="32"/>
        <w:spacing w:after="80"/>
        <w:jc w:val="both"/>
        <w:rPr>
          <w:rFonts w:ascii="Courier New" w:hAnsi="Courier New" w:cs="Courier New"/>
          <w:b w:val="0"/>
          <w:bCs w:val="0"/>
          <w:color w:val="auto"/>
          <w:sz w:val="24"/>
          <w:szCs w:val="24"/>
        </w:rPr>
      </w:pPr>
      <w:r>
        <w:rPr>
          <w:rStyle w:val="31"/>
          <w:b/>
          <w:bCs/>
          <w:sz w:val="18"/>
          <w:szCs w:val="18"/>
        </w:rPr>
        <w:t>Коммуникативные умения</w:t>
      </w:r>
    </w:p>
    <w:p w14:paraId="6A9B7ECC" w14:textId="77777777" w:rsidR="00A5220A" w:rsidRDefault="00A5220A" w:rsidP="00670BDF">
      <w:pPr>
        <w:pStyle w:val="a5"/>
        <w:numPr>
          <w:ilvl w:val="0"/>
          <w:numId w:val="103"/>
        </w:numPr>
        <w:tabs>
          <w:tab w:val="left" w:pos="543"/>
        </w:tabs>
        <w:spacing w:line="266" w:lineRule="auto"/>
        <w:jc w:val="both"/>
        <w:rPr>
          <w:color w:val="auto"/>
          <w:sz w:val="24"/>
          <w:szCs w:val="24"/>
        </w:rPr>
      </w:pPr>
      <w:bookmarkStart w:id="2137" w:name="bookmark2389"/>
      <w:bookmarkEnd w:id="2137"/>
      <w:r>
        <w:rPr>
          <w:rStyle w:val="11"/>
          <w:i/>
          <w:iCs/>
        </w:rPr>
        <w:t>владеть</w:t>
      </w:r>
      <w:r>
        <w:rPr>
          <w:rStyle w:val="11"/>
        </w:rPr>
        <w:t xml:space="preserve"> основными видами речевой деятельности:</w:t>
      </w:r>
    </w:p>
    <w:p w14:paraId="6A5C46A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7 реплик со стороны каждого собеседни</w:t>
      </w:r>
      <w:r>
        <w:rPr>
          <w:rStyle w:val="11"/>
        </w:rPr>
        <w:softHyphen/>
        <w:t>ка);</w:t>
      </w:r>
    </w:p>
    <w:p w14:paraId="710E6541"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w:t>
      </w:r>
      <w:r>
        <w:rPr>
          <w:rStyle w:val="11"/>
        </w:rPr>
        <w:softHyphen/>
        <w:t xml:space="preserve">ём монологического высказывания — до 9-10 фраз); </w:t>
      </w:r>
      <w:r>
        <w:rPr>
          <w:rStyle w:val="11"/>
          <w:i/>
          <w:iCs/>
        </w:rPr>
        <w:t>выра</w:t>
      </w:r>
      <w:r>
        <w:rPr>
          <w:rStyle w:val="11"/>
          <w:i/>
          <w:iCs/>
        </w:rPr>
        <w:softHyphen/>
        <w:t>жать и кратко аргументировать</w:t>
      </w:r>
      <w:r>
        <w:rPr>
          <w:rStyle w:val="11"/>
        </w:rPr>
        <w:t xml:space="preserve"> свое мнение, </w:t>
      </w:r>
      <w:r>
        <w:rPr>
          <w:rStyle w:val="11"/>
          <w:i/>
          <w:iCs/>
        </w:rPr>
        <w:t xml:space="preserve">излагать </w:t>
      </w:r>
      <w:r>
        <w:rPr>
          <w:rStyle w:val="11"/>
        </w:rPr>
        <w:t xml:space="preserve">основное содержание прочитанного/прослушанного текста с вербальными и/или зрительными опорами (объём — 9-10 фраз); </w:t>
      </w:r>
      <w:r>
        <w:rPr>
          <w:rStyle w:val="11"/>
          <w:i/>
          <w:iCs/>
        </w:rPr>
        <w:t>излагать</w:t>
      </w:r>
      <w:r>
        <w:rPr>
          <w:rStyle w:val="11"/>
        </w:rPr>
        <w:t xml:space="preserve"> результаты выполненной проектной работы (объём — 9-10 фраз);</w:t>
      </w:r>
    </w:p>
    <w:p w14:paraId="504F557D"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от 1,5 до 2 минут);</w:t>
      </w:r>
    </w:p>
    <w:p w14:paraId="0E8F856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(объём текста/ текстов для чтения — до 150 знаков); </w:t>
      </w:r>
      <w:r>
        <w:rPr>
          <w:rStyle w:val="11"/>
          <w:i/>
          <w:iCs/>
        </w:rPr>
        <w:t>читать несплошные тексты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32FCECCD"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(объём сообщения — до 100 знаков);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и/или прочитанный/прослушанный текст (объём выска</w:t>
      </w:r>
      <w:r>
        <w:rPr>
          <w:rStyle w:val="11"/>
        </w:rPr>
        <w:softHyphen/>
        <w:t>зывания — до 85 знаков);</w:t>
      </w:r>
    </w:p>
    <w:p w14:paraId="2C15330A"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lastRenderedPageBreak/>
        <w:t>Языковые навыки и умения</w:t>
      </w:r>
    </w:p>
    <w:p w14:paraId="4453D3CF" w14:textId="77777777" w:rsidR="00A5220A" w:rsidRDefault="00A5220A" w:rsidP="00670BDF">
      <w:pPr>
        <w:pStyle w:val="a5"/>
        <w:numPr>
          <w:ilvl w:val="0"/>
          <w:numId w:val="103"/>
        </w:numPr>
        <w:tabs>
          <w:tab w:val="left" w:pos="548"/>
        </w:tabs>
        <w:spacing w:line="266" w:lineRule="auto"/>
        <w:jc w:val="both"/>
        <w:rPr>
          <w:color w:val="auto"/>
          <w:sz w:val="24"/>
          <w:szCs w:val="24"/>
        </w:rPr>
      </w:pPr>
      <w:bookmarkStart w:id="2138" w:name="bookmark2390"/>
      <w:bookmarkEnd w:id="2138"/>
      <w:r>
        <w:rPr>
          <w:rStyle w:val="11"/>
          <w:i/>
          <w:iCs/>
        </w:rPr>
        <w:t>владеть</w:t>
      </w:r>
      <w:r>
        <w:rPr>
          <w:rStyle w:val="11"/>
          <w:b/>
          <w:bCs/>
        </w:rPr>
        <w:t xml:space="preserve"> фонетическими навыками:</w:t>
      </w:r>
    </w:p>
    <w:p w14:paraId="5EF1897C"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7334395A" w14:textId="77777777" w:rsidR="00A5220A" w:rsidRDefault="00A5220A">
      <w:pPr>
        <w:pStyle w:val="a5"/>
        <w:spacing w:line="266"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58933B2" w14:textId="77777777" w:rsidR="00A5220A" w:rsidRDefault="00A5220A">
      <w:pPr>
        <w:pStyle w:val="a5"/>
        <w:spacing w:line="266"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6B911332" w14:textId="77777777" w:rsidR="00A5220A" w:rsidRDefault="00A5220A">
      <w:pPr>
        <w:pStyle w:val="a5"/>
        <w:spacing w:line="266" w:lineRule="auto"/>
        <w:jc w:val="both"/>
        <w:rPr>
          <w:rFonts w:ascii="Courier New" w:hAnsi="Courier New" w:cs="Courier New"/>
          <w:color w:val="auto"/>
          <w:sz w:val="24"/>
          <w:szCs w:val="24"/>
        </w:rPr>
      </w:pPr>
      <w:r>
        <w:rPr>
          <w:rStyle w:val="11"/>
        </w:rPr>
        <w:t>знать правила тональной системы китайского языка и корректно их использовать (изменение тонов, неполный тре</w:t>
      </w:r>
      <w:r>
        <w:rPr>
          <w:rStyle w:val="11"/>
        </w:rPr>
        <w:softHyphen/>
        <w:t>тий тон, лёгкий тон);</w:t>
      </w:r>
    </w:p>
    <w:p w14:paraId="379A55B5"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36D6D400"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A8FD645" w14:textId="77777777" w:rsidR="00A5220A" w:rsidRDefault="00A5220A">
      <w:pPr>
        <w:pStyle w:val="a5"/>
        <w:spacing w:line="266"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130 знаков);</w:t>
      </w:r>
    </w:p>
    <w:p w14:paraId="2B1BFFD7" w14:textId="77777777" w:rsidR="00A5220A" w:rsidRDefault="00A5220A">
      <w:pPr>
        <w:pStyle w:val="a5"/>
        <w:spacing w:line="266"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6C32AEB9"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6F65E451"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2F4F408" w14:textId="77777777" w:rsidR="00A5220A" w:rsidRDefault="00A5220A">
      <w:pPr>
        <w:pStyle w:val="a5"/>
        <w:spacing w:after="160" w:line="266" w:lineRule="auto"/>
        <w:jc w:val="both"/>
        <w:rPr>
          <w:rFonts w:ascii="Courier New" w:hAnsi="Courier New" w:cs="Courier New"/>
          <w:color w:val="auto"/>
          <w:sz w:val="24"/>
          <w:szCs w:val="24"/>
        </w:rPr>
      </w:pPr>
      <w:r>
        <w:rPr>
          <w:rStyle w:val="11"/>
        </w:rPr>
        <w:t>интонационно выражать чувства и эмоции.</w:t>
      </w:r>
    </w:p>
    <w:p w14:paraId="7A42B371" w14:textId="77777777" w:rsidR="00A5220A" w:rsidRDefault="00A5220A" w:rsidP="00670BDF">
      <w:pPr>
        <w:pStyle w:val="a5"/>
        <w:numPr>
          <w:ilvl w:val="0"/>
          <w:numId w:val="103"/>
        </w:numPr>
        <w:tabs>
          <w:tab w:val="left" w:pos="543"/>
        </w:tabs>
        <w:spacing w:line="266" w:lineRule="auto"/>
        <w:jc w:val="both"/>
        <w:rPr>
          <w:color w:val="auto"/>
          <w:sz w:val="24"/>
          <w:szCs w:val="24"/>
        </w:rPr>
      </w:pPr>
      <w:bookmarkStart w:id="2139" w:name="bookmark2391"/>
      <w:bookmarkEnd w:id="2139"/>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6BEADC67"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2C163A0E"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BBDEE72"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70717091" w14:textId="77777777"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4AF84CE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 xml:space="preserve">тать и записывать </w:t>
      </w:r>
      <w:r>
        <w:rPr>
          <w:rStyle w:val="11"/>
        </w:rPr>
        <w:lastRenderedPageBreak/>
        <w:t>данные знаки;</w:t>
      </w:r>
    </w:p>
    <w:p w14:paraId="32AB3F37"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6EA50023"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4B0332C7"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54BFE411"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609D4FF8"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0E11B73C"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58AF3FF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56364916"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7B9EC713"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15482E4C" w14:textId="77777777" w:rsidR="00A5220A" w:rsidRDefault="00A5220A" w:rsidP="00670BDF">
      <w:pPr>
        <w:pStyle w:val="a5"/>
        <w:numPr>
          <w:ilvl w:val="0"/>
          <w:numId w:val="103"/>
        </w:numPr>
        <w:tabs>
          <w:tab w:val="left" w:pos="624"/>
        </w:tabs>
        <w:spacing w:line="266" w:lineRule="auto"/>
        <w:jc w:val="both"/>
        <w:rPr>
          <w:color w:val="auto"/>
          <w:sz w:val="24"/>
          <w:szCs w:val="24"/>
        </w:rPr>
      </w:pPr>
      <w:bookmarkStart w:id="2140" w:name="bookmark2392"/>
      <w:bookmarkEnd w:id="2140"/>
      <w:r>
        <w:rPr>
          <w:rStyle w:val="11"/>
          <w:i/>
          <w:iCs/>
        </w:rPr>
        <w:t>распознавать в звучащем и письменном</w:t>
      </w:r>
      <w:r>
        <w:rPr>
          <w:rStyle w:val="11"/>
        </w:rPr>
        <w:t xml:space="preserve"> тексте 800 лексических единиц и правильно употреблять в устной и письменной речи 700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0D24DFF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5AB0F613"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51DD0D9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285F6021"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6DF798A5"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11"/>
        </w:rPr>
        <w:softHyphen/>
        <w:t>матики в соответствии с решаемой коммуникативной задачей;</w:t>
      </w:r>
    </w:p>
    <w:p w14:paraId="4EA7D6C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w:t>
      </w:r>
      <w:r>
        <w:rPr>
          <w:rStyle w:val="11"/>
        </w:rPr>
        <w:softHyphen/>
        <w:t>гадку в процессе чтения и аудирования (догадываться о зна</w:t>
      </w:r>
      <w:r>
        <w:rPr>
          <w:rStyle w:val="11"/>
        </w:rPr>
        <w:softHyphen/>
        <w:t>чении незнакомых слов по контексту, по значению их эле</w:t>
      </w:r>
      <w:r>
        <w:rPr>
          <w:rStyle w:val="11"/>
        </w:rPr>
        <w:softHyphen/>
        <w:t>ментов, по структуре иероглифических знаков);</w:t>
      </w:r>
    </w:p>
    <w:p w14:paraId="17E81678"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 xml:space="preserve">матики, </w:t>
      </w:r>
      <w:r>
        <w:rPr>
          <w:rStyle w:val="11"/>
        </w:rPr>
        <w:lastRenderedPageBreak/>
        <w:t>лексические единицы, обозначающие меры длины, веса и объема;</w:t>
      </w:r>
    </w:p>
    <w:p w14:paraId="3DB2C293" w14:textId="77777777" w:rsidR="00A5220A" w:rsidRDefault="00A5220A">
      <w:pPr>
        <w:pStyle w:val="a5"/>
        <w:spacing w:after="100"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w:t>
      </w:r>
    </w:p>
    <w:p w14:paraId="0DDF5819" w14:textId="77777777" w:rsidR="00A5220A" w:rsidRDefault="00A5220A" w:rsidP="00670BDF">
      <w:pPr>
        <w:pStyle w:val="a5"/>
        <w:numPr>
          <w:ilvl w:val="0"/>
          <w:numId w:val="103"/>
        </w:numPr>
        <w:tabs>
          <w:tab w:val="left" w:pos="560"/>
        </w:tabs>
        <w:spacing w:line="266" w:lineRule="auto"/>
        <w:jc w:val="both"/>
        <w:rPr>
          <w:color w:val="auto"/>
          <w:sz w:val="24"/>
          <w:szCs w:val="24"/>
        </w:rPr>
      </w:pPr>
      <w:bookmarkStart w:id="2141" w:name="bookmark2393"/>
      <w:bookmarkEnd w:id="2141"/>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4C4370A0"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2449725" w14:textId="77777777" w:rsidR="00A5220A" w:rsidRDefault="00A5220A" w:rsidP="00670BDF">
      <w:pPr>
        <w:pStyle w:val="a5"/>
        <w:numPr>
          <w:ilvl w:val="0"/>
          <w:numId w:val="95"/>
        </w:numPr>
        <w:tabs>
          <w:tab w:val="left" w:pos="229"/>
        </w:tabs>
        <w:spacing w:line="276" w:lineRule="auto"/>
        <w:ind w:left="220" w:hanging="220"/>
        <w:jc w:val="both"/>
        <w:rPr>
          <w:color w:val="auto"/>
          <w:sz w:val="24"/>
          <w:szCs w:val="24"/>
        </w:rPr>
      </w:pPr>
      <w:bookmarkStart w:id="2142" w:name="bookmark2394"/>
      <w:bookmarkEnd w:id="2142"/>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2C674B4C" w14:textId="77777777" w:rsidR="00A5220A" w:rsidRDefault="00A5220A" w:rsidP="00670BDF">
      <w:pPr>
        <w:pStyle w:val="a5"/>
        <w:numPr>
          <w:ilvl w:val="0"/>
          <w:numId w:val="95"/>
        </w:numPr>
        <w:tabs>
          <w:tab w:val="left" w:pos="229"/>
        </w:tabs>
        <w:spacing w:line="307" w:lineRule="auto"/>
        <w:ind w:left="220" w:hanging="220"/>
        <w:jc w:val="both"/>
        <w:rPr>
          <w:color w:val="auto"/>
          <w:sz w:val="24"/>
          <w:szCs w:val="24"/>
        </w:rPr>
      </w:pPr>
      <w:bookmarkStart w:id="2143" w:name="bookmark2395"/>
      <w:bookmarkEnd w:id="2143"/>
      <w:r>
        <w:rPr>
          <w:rStyle w:val="11"/>
        </w:rPr>
        <w:t>нераспространенные и распространенные простые предло</w:t>
      </w:r>
      <w:r>
        <w:rPr>
          <w:rStyle w:val="11"/>
        </w:rPr>
        <w:softHyphen/>
        <w:t>жения;</w:t>
      </w:r>
    </w:p>
    <w:p w14:paraId="11C068D2" w14:textId="77777777" w:rsidR="00A5220A" w:rsidRDefault="00A5220A" w:rsidP="00670BDF">
      <w:pPr>
        <w:pStyle w:val="a5"/>
        <w:numPr>
          <w:ilvl w:val="0"/>
          <w:numId w:val="95"/>
        </w:numPr>
        <w:tabs>
          <w:tab w:val="left" w:pos="229"/>
        </w:tabs>
        <w:spacing w:line="307" w:lineRule="auto"/>
        <w:ind w:left="220" w:hanging="220"/>
        <w:jc w:val="both"/>
        <w:rPr>
          <w:color w:val="auto"/>
          <w:sz w:val="24"/>
          <w:szCs w:val="24"/>
        </w:rPr>
      </w:pPr>
      <w:bookmarkStart w:id="2144" w:name="bookmark2396"/>
      <w:bookmarkEnd w:id="2144"/>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D81FB56" w14:textId="77777777" w:rsidR="00A5220A" w:rsidRDefault="00A5220A" w:rsidP="00670BDF">
      <w:pPr>
        <w:pStyle w:val="a5"/>
        <w:numPr>
          <w:ilvl w:val="0"/>
          <w:numId w:val="95"/>
        </w:numPr>
        <w:tabs>
          <w:tab w:val="left" w:pos="229"/>
        </w:tabs>
        <w:spacing w:after="60" w:line="360" w:lineRule="auto"/>
        <w:ind w:left="220" w:hanging="220"/>
        <w:jc w:val="both"/>
        <w:rPr>
          <w:color w:val="auto"/>
          <w:sz w:val="24"/>
          <w:szCs w:val="24"/>
        </w:rPr>
      </w:pPr>
      <w:bookmarkStart w:id="2145" w:name="bookmark2397"/>
      <w:bookmarkEnd w:id="2145"/>
      <w:r>
        <w:rPr>
          <w:rStyle w:val="11"/>
        </w:rPr>
        <w:t>предложения с простым глагольным сказуемым;</w:t>
      </w:r>
    </w:p>
    <w:p w14:paraId="1E93CAD1" w14:textId="77777777" w:rsidR="00A5220A" w:rsidRDefault="00A5220A" w:rsidP="00670BDF">
      <w:pPr>
        <w:pStyle w:val="a5"/>
        <w:numPr>
          <w:ilvl w:val="0"/>
          <w:numId w:val="95"/>
        </w:numPr>
        <w:tabs>
          <w:tab w:val="left" w:pos="229"/>
        </w:tabs>
        <w:spacing w:line="307" w:lineRule="auto"/>
        <w:ind w:left="220" w:hanging="220"/>
        <w:jc w:val="both"/>
        <w:rPr>
          <w:color w:val="auto"/>
          <w:sz w:val="24"/>
          <w:szCs w:val="24"/>
        </w:rPr>
      </w:pPr>
      <w:bookmarkStart w:id="2146" w:name="bookmark2398"/>
      <w:bookmarkEnd w:id="2146"/>
      <w:r>
        <w:rPr>
          <w:rStyle w:val="11"/>
        </w:rPr>
        <w:t>предложения с качественным сказуемым, приветственные фразы с качественным сказуемым;</w:t>
      </w:r>
    </w:p>
    <w:p w14:paraId="26D86CB9" w14:textId="77777777" w:rsidR="00A5220A" w:rsidRDefault="00A5220A" w:rsidP="00670BDF">
      <w:pPr>
        <w:pStyle w:val="a5"/>
        <w:numPr>
          <w:ilvl w:val="0"/>
          <w:numId w:val="95"/>
        </w:numPr>
        <w:tabs>
          <w:tab w:val="left" w:pos="229"/>
        </w:tabs>
        <w:spacing w:line="307" w:lineRule="auto"/>
        <w:ind w:left="220" w:hanging="220"/>
        <w:jc w:val="both"/>
        <w:rPr>
          <w:color w:val="auto"/>
          <w:sz w:val="24"/>
          <w:szCs w:val="24"/>
        </w:rPr>
      </w:pPr>
      <w:bookmarkStart w:id="2147" w:name="bookmark2399"/>
      <w:bookmarkEnd w:id="2147"/>
      <w:r>
        <w:rPr>
          <w:rStyle w:val="11"/>
        </w:rPr>
        <w:t>предложения с глагольным сказуемым, принимающим двойное дополнение;</w:t>
      </w:r>
    </w:p>
    <w:p w14:paraId="57CFC2E8" w14:textId="77777777" w:rsidR="00A5220A" w:rsidRDefault="00A5220A" w:rsidP="00670BDF">
      <w:pPr>
        <w:pStyle w:val="a5"/>
        <w:numPr>
          <w:ilvl w:val="0"/>
          <w:numId w:val="95"/>
        </w:numPr>
        <w:tabs>
          <w:tab w:val="left" w:pos="229"/>
        </w:tabs>
        <w:spacing w:line="293" w:lineRule="auto"/>
        <w:ind w:left="220" w:hanging="220"/>
        <w:jc w:val="both"/>
        <w:rPr>
          <w:color w:val="auto"/>
          <w:sz w:val="24"/>
          <w:szCs w:val="24"/>
        </w:rPr>
      </w:pPr>
      <w:bookmarkStart w:id="2148" w:name="bookmark2400"/>
      <w:bookmarkEnd w:id="2148"/>
      <w:r>
        <w:rPr>
          <w:rStyle w:val="11"/>
        </w:rPr>
        <w:t xml:space="preserve">предложения с глагольным сказуемым, принимающим прямое дополнение и дополнительный элемент результата с инфиксом </w:t>
      </w:r>
      <w:r>
        <w:rPr>
          <w:rStyle w:val="11"/>
          <w:sz w:val="17"/>
          <w:szCs w:val="17"/>
        </w:rPr>
        <w:t>#</w:t>
      </w:r>
      <w:r>
        <w:rPr>
          <w:rStyle w:val="11"/>
        </w:rPr>
        <w:t>;</w:t>
      </w:r>
    </w:p>
    <w:p w14:paraId="587525FB" w14:textId="77777777" w:rsidR="00A5220A" w:rsidRDefault="00A5220A" w:rsidP="00670BDF">
      <w:pPr>
        <w:pStyle w:val="a5"/>
        <w:numPr>
          <w:ilvl w:val="0"/>
          <w:numId w:val="95"/>
        </w:numPr>
        <w:tabs>
          <w:tab w:val="left" w:pos="229"/>
        </w:tabs>
        <w:spacing w:line="307" w:lineRule="auto"/>
        <w:ind w:left="220" w:hanging="220"/>
        <w:jc w:val="both"/>
        <w:rPr>
          <w:color w:val="auto"/>
          <w:sz w:val="24"/>
          <w:szCs w:val="24"/>
        </w:rPr>
      </w:pPr>
      <w:bookmarkStart w:id="2149" w:name="bookmark2401"/>
      <w:bookmarkEnd w:id="2149"/>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13EF703" w14:textId="77777777" w:rsidR="00A5220A" w:rsidRDefault="00A5220A">
      <w:pPr>
        <w:pStyle w:val="a5"/>
        <w:tabs>
          <w:tab w:val="left" w:leader="dot" w:pos="5146"/>
        </w:tabs>
        <w:spacing w:line="36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«Д</w:t>
      </w:r>
      <w:r>
        <w:rPr>
          <w:rStyle w:val="11"/>
        </w:rPr>
        <w:tab/>
      </w:r>
      <w:r>
        <w:rPr>
          <w:rStyle w:val="11"/>
          <w:sz w:val="17"/>
          <w:szCs w:val="17"/>
        </w:rPr>
        <w:t>Т</w:t>
      </w:r>
      <w:r>
        <w:rPr>
          <w:rStyle w:val="11"/>
        </w:rPr>
        <w:t>!» (с на</w:t>
      </w:r>
      <w:r>
        <w:rPr>
          <w:rStyle w:val="11"/>
        </w:rPr>
        <w:softHyphen/>
      </w:r>
    </w:p>
    <w:p w14:paraId="0796E5FD" w14:textId="77777777" w:rsidR="00A5220A" w:rsidRDefault="00A5220A">
      <w:pPr>
        <w:pStyle w:val="a5"/>
        <w:spacing w:line="266" w:lineRule="auto"/>
        <w:ind w:firstLine="220"/>
        <w:jc w:val="both"/>
        <w:rPr>
          <w:rFonts w:ascii="Courier New" w:hAnsi="Courier New" w:cs="Courier New"/>
          <w:color w:val="auto"/>
          <w:sz w:val="24"/>
          <w:szCs w:val="24"/>
        </w:rPr>
      </w:pPr>
      <w:r>
        <w:rPr>
          <w:rStyle w:val="11"/>
        </w:rPr>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4301E1B8" w14:textId="77777777" w:rsidR="00A5220A" w:rsidRDefault="00A5220A" w:rsidP="00670BDF">
      <w:pPr>
        <w:pStyle w:val="a5"/>
        <w:numPr>
          <w:ilvl w:val="0"/>
          <w:numId w:val="95"/>
        </w:numPr>
        <w:tabs>
          <w:tab w:val="left" w:pos="229"/>
        </w:tabs>
        <w:spacing w:after="60" w:line="360" w:lineRule="auto"/>
        <w:ind w:firstLine="0"/>
        <w:jc w:val="both"/>
        <w:rPr>
          <w:color w:val="auto"/>
          <w:sz w:val="24"/>
          <w:szCs w:val="24"/>
        </w:rPr>
      </w:pPr>
      <w:bookmarkStart w:id="2150" w:name="bookmark2402"/>
      <w:bookmarkEnd w:id="2150"/>
      <w:r>
        <w:rPr>
          <w:rStyle w:val="11"/>
        </w:rPr>
        <w:t>последовательно-связанные предложения;</w:t>
      </w:r>
    </w:p>
    <w:p w14:paraId="3A3D1C45" w14:textId="77777777" w:rsidR="00A5220A" w:rsidRDefault="00A5220A" w:rsidP="00670BDF">
      <w:pPr>
        <w:pStyle w:val="a5"/>
        <w:numPr>
          <w:ilvl w:val="0"/>
          <w:numId w:val="95"/>
        </w:numPr>
        <w:tabs>
          <w:tab w:val="left" w:pos="229"/>
        </w:tabs>
        <w:spacing w:line="307" w:lineRule="auto"/>
        <w:ind w:left="220" w:hanging="220"/>
        <w:jc w:val="both"/>
        <w:rPr>
          <w:color w:val="auto"/>
          <w:sz w:val="24"/>
          <w:szCs w:val="24"/>
        </w:rPr>
      </w:pPr>
      <w:bookmarkStart w:id="2151" w:name="bookmark2403"/>
      <w:bookmarkEnd w:id="2151"/>
      <w:r>
        <w:rPr>
          <w:rStyle w:val="11"/>
        </w:rPr>
        <w:t>субъектно-предикативную структуру/глагольное словосоче</w:t>
      </w:r>
      <w:r>
        <w:rPr>
          <w:rStyle w:val="11"/>
        </w:rPr>
        <w:softHyphen/>
        <w:t>тание в роли подлежащего;</w:t>
      </w:r>
    </w:p>
    <w:p w14:paraId="55726765" w14:textId="77777777" w:rsidR="00A5220A" w:rsidRDefault="00A5220A" w:rsidP="00670BDF">
      <w:pPr>
        <w:pStyle w:val="a5"/>
        <w:numPr>
          <w:ilvl w:val="0"/>
          <w:numId w:val="95"/>
        </w:numPr>
        <w:tabs>
          <w:tab w:val="left" w:pos="229"/>
        </w:tabs>
        <w:spacing w:line="286" w:lineRule="auto"/>
        <w:ind w:left="220" w:hanging="220"/>
        <w:jc w:val="both"/>
        <w:rPr>
          <w:color w:val="auto"/>
          <w:sz w:val="24"/>
          <w:szCs w:val="24"/>
        </w:rPr>
      </w:pPr>
      <w:bookmarkStart w:id="2152" w:name="bookmark2404"/>
      <w:bookmarkEnd w:id="2152"/>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20F56FDA" w14:textId="77777777" w:rsidR="00A5220A" w:rsidRDefault="00A5220A" w:rsidP="00670BDF">
      <w:pPr>
        <w:pStyle w:val="a5"/>
        <w:numPr>
          <w:ilvl w:val="0"/>
          <w:numId w:val="95"/>
        </w:numPr>
        <w:tabs>
          <w:tab w:val="left" w:pos="229"/>
        </w:tabs>
        <w:spacing w:after="80" w:line="307" w:lineRule="auto"/>
        <w:ind w:left="220" w:hanging="220"/>
        <w:jc w:val="both"/>
        <w:rPr>
          <w:color w:val="auto"/>
          <w:sz w:val="24"/>
          <w:szCs w:val="24"/>
        </w:rPr>
      </w:pPr>
      <w:bookmarkStart w:id="2153" w:name="bookmark2405"/>
      <w:bookmarkEnd w:id="2153"/>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02D0AFBA" w14:textId="77777777" w:rsidR="00A5220A" w:rsidRDefault="00A5220A" w:rsidP="00670BDF">
      <w:pPr>
        <w:pStyle w:val="a5"/>
        <w:numPr>
          <w:ilvl w:val="0"/>
          <w:numId w:val="104"/>
        </w:numPr>
        <w:tabs>
          <w:tab w:val="left" w:pos="267"/>
        </w:tabs>
        <w:spacing w:after="40" w:line="264" w:lineRule="auto"/>
        <w:ind w:firstLine="0"/>
        <w:jc w:val="both"/>
        <w:rPr>
          <w:color w:val="auto"/>
          <w:sz w:val="24"/>
          <w:szCs w:val="24"/>
        </w:rPr>
      </w:pPr>
      <w:bookmarkStart w:id="2154" w:name="bookmark2406"/>
      <w:bookmarkEnd w:id="2154"/>
      <w:r>
        <w:rPr>
          <w:rStyle w:val="11"/>
        </w:rPr>
        <w:t>притяжательные местоимения;</w:t>
      </w:r>
    </w:p>
    <w:p w14:paraId="1AF22885" w14:textId="77777777" w:rsidR="00A5220A" w:rsidRDefault="00A5220A">
      <w:pPr>
        <w:pStyle w:val="a5"/>
        <w:spacing w:line="264"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ДУ</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АУ# </w:t>
      </w:r>
      <w:r>
        <w:rPr>
          <w:rStyle w:val="11"/>
        </w:rPr>
        <w:t xml:space="preserve">(в том числе для запроса оценки), </w:t>
      </w:r>
      <w:r>
        <w:rPr>
          <w:rStyle w:val="11"/>
          <w:sz w:val="17"/>
          <w:szCs w:val="17"/>
          <w:lang w:val="en-US" w:eastAsia="en-US"/>
        </w:rPr>
        <w:t>Af</w:t>
      </w:r>
      <w:r w:rsidRPr="00C971E5">
        <w:rPr>
          <w:rStyle w:val="11"/>
          <w:sz w:val="17"/>
          <w:szCs w:val="17"/>
          <w:lang w:eastAsia="en-US"/>
        </w:rPr>
        <w:t>£</w:t>
      </w:r>
      <w:r w:rsidRPr="00C971E5">
        <w:rPr>
          <w:rStyle w:val="11"/>
          <w:lang w:eastAsia="en-US"/>
        </w:rPr>
        <w:t xml:space="preserve">, </w:t>
      </w:r>
      <w:r>
        <w:rPr>
          <w:rStyle w:val="11"/>
          <w:sz w:val="17"/>
          <w:szCs w:val="17"/>
        </w:rPr>
        <w:t xml:space="preserve">&amp;У </w:t>
      </w:r>
      <w:r>
        <w:rPr>
          <w:rStyle w:val="11"/>
        </w:rPr>
        <w:t>(в том числе в значении «почему»));</w:t>
      </w:r>
    </w:p>
    <w:p w14:paraId="570947C4"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55" w:name="bookmark2407"/>
      <w:bookmarkEnd w:id="2155"/>
      <w:r>
        <w:rPr>
          <w:rStyle w:val="11"/>
        </w:rPr>
        <w:t xml:space="preserve">вопросительное притяжательное местоимение </w:t>
      </w:r>
      <w:r>
        <w:rPr>
          <w:rStyle w:val="11"/>
          <w:sz w:val="17"/>
          <w:szCs w:val="17"/>
        </w:rPr>
        <w:t>Д^</w:t>
      </w:r>
      <w:r>
        <w:rPr>
          <w:rStyle w:val="11"/>
        </w:rPr>
        <w:t>;</w:t>
      </w:r>
    </w:p>
    <w:p w14:paraId="1A1305B1"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56" w:name="bookmark2408"/>
      <w:bookmarkEnd w:id="2156"/>
      <w:r>
        <w:rPr>
          <w:rStyle w:val="11"/>
        </w:rPr>
        <w:t xml:space="preserve">вопросительное слово </w:t>
      </w:r>
      <w:r>
        <w:rPr>
          <w:rStyle w:val="11"/>
          <w:sz w:val="17"/>
          <w:szCs w:val="17"/>
        </w:rPr>
        <w:t xml:space="preserve">ДУ </w:t>
      </w:r>
      <w:r>
        <w:rPr>
          <w:rStyle w:val="11"/>
        </w:rPr>
        <w:t>в значении «какой» и в роли дополнения;</w:t>
      </w:r>
    </w:p>
    <w:p w14:paraId="66CE28D2" w14:textId="77777777" w:rsidR="00A5220A" w:rsidRDefault="00A5220A">
      <w:pPr>
        <w:pStyle w:val="a5"/>
        <w:spacing w:line="264" w:lineRule="auto"/>
        <w:ind w:left="160" w:hanging="160"/>
        <w:jc w:val="both"/>
        <w:rPr>
          <w:rFonts w:ascii="Courier New" w:hAnsi="Courier New" w:cs="Courier New"/>
          <w:color w:val="auto"/>
          <w:sz w:val="24"/>
          <w:szCs w:val="24"/>
        </w:rPr>
      </w:pPr>
      <w:r>
        <w:rPr>
          <w:rStyle w:val="11"/>
          <w:rFonts w:ascii="Arial" w:hAnsi="Arial" w:cs="Arial"/>
          <w:sz w:val="14"/>
          <w:szCs w:val="14"/>
        </w:rPr>
        <w:lastRenderedPageBreak/>
        <w:t>■</w:t>
      </w:r>
      <w:r>
        <w:rPr>
          <w:rStyle w:val="11"/>
        </w:rPr>
        <w:t xml:space="preserve">словосочетание </w:t>
      </w:r>
      <w:r>
        <w:rPr>
          <w:rStyle w:val="11"/>
          <w:sz w:val="17"/>
          <w:szCs w:val="17"/>
        </w:rPr>
        <w:t>ДУД</w:t>
      </w:r>
      <w:r>
        <w:rPr>
          <w:rStyle w:val="11"/>
        </w:rPr>
        <w:t>;</w:t>
      </w:r>
    </w:p>
    <w:p w14:paraId="0E00F21C"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57" w:name="bookmark2409"/>
      <w:bookmarkEnd w:id="2157"/>
      <w:r>
        <w:rPr>
          <w:rStyle w:val="11"/>
        </w:rPr>
        <w:t>существительные (в единственном и множественном чис</w:t>
      </w:r>
      <w:r>
        <w:rPr>
          <w:rStyle w:val="11"/>
        </w:rPr>
        <w:softHyphen/>
        <w:t>лах с использованием суффикса )П);</w:t>
      </w:r>
    </w:p>
    <w:p w14:paraId="5554CC46"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58" w:name="bookmark2410"/>
      <w:bookmarkEnd w:id="2158"/>
      <w:r>
        <w:rPr>
          <w:rStyle w:val="11"/>
        </w:rPr>
        <w:t>принципы конверсионной омонимии в китайском языке (</w:t>
      </w:r>
      <w:r>
        <w:rPr>
          <w:rStyle w:val="11"/>
          <w:sz w:val="17"/>
          <w:szCs w:val="17"/>
        </w:rPr>
        <w:t xml:space="preserve">&lt;Д </w:t>
      </w:r>
      <w:r>
        <w:rPr>
          <w:rStyle w:val="11"/>
        </w:rPr>
        <w:t>и др.);</w:t>
      </w:r>
    </w:p>
    <w:p w14:paraId="312D8ACC"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59" w:name="bookmark2411"/>
      <w:bookmarkEnd w:id="2159"/>
      <w:r>
        <w:rPr>
          <w:rStyle w:val="11"/>
        </w:rPr>
        <w:t xml:space="preserve">определительное служебное слово (структурную частицу) </w:t>
      </w:r>
      <w:r>
        <w:rPr>
          <w:rStyle w:val="11"/>
          <w:sz w:val="17"/>
          <w:szCs w:val="17"/>
        </w:rPr>
        <w:t>Д</w:t>
      </w:r>
      <w:r>
        <w:rPr>
          <w:rStyle w:val="11"/>
        </w:rPr>
        <w:t>;</w:t>
      </w:r>
    </w:p>
    <w:p w14:paraId="3B328721"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60" w:name="bookmark2412"/>
      <w:bookmarkEnd w:id="2160"/>
      <w:r>
        <w:rPr>
          <w:rStyle w:val="11"/>
        </w:rPr>
        <w:t>имена собственные, способы построения имен по-китайски;</w:t>
      </w:r>
    </w:p>
    <w:p w14:paraId="1C76E0B8"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61" w:name="bookmark2413"/>
      <w:bookmarkEnd w:id="2161"/>
      <w:r>
        <w:rPr>
          <w:rStyle w:val="11"/>
          <w:i/>
          <w:iCs/>
        </w:rPr>
        <w:t xml:space="preserve">префикс </w:t>
      </w:r>
      <w:r>
        <w:rPr>
          <w:rStyle w:val="11"/>
          <w:rFonts w:ascii="Arial" w:hAnsi="Arial" w:cs="Arial"/>
          <w:i/>
          <w:iCs/>
          <w:sz w:val="16"/>
          <w:szCs w:val="16"/>
        </w:rPr>
        <w:t xml:space="preserve">% </w:t>
      </w:r>
      <w:r>
        <w:rPr>
          <w:rStyle w:val="11"/>
          <w:i/>
          <w:iCs/>
        </w:rPr>
        <w:t>при обозначении старшинства;</w:t>
      </w:r>
    </w:p>
    <w:p w14:paraId="1797C39F"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62" w:name="bookmark2414"/>
      <w:bookmarkEnd w:id="2162"/>
      <w:r>
        <w:rPr>
          <w:rStyle w:val="11"/>
        </w:rPr>
        <w:t xml:space="preserve">отрицательные частицы </w:t>
      </w:r>
      <w:r>
        <w:rPr>
          <w:rStyle w:val="11"/>
          <w:sz w:val="17"/>
          <w:szCs w:val="17"/>
        </w:rPr>
        <w:t>Д</w:t>
      </w:r>
      <w:r>
        <w:rPr>
          <w:rStyle w:val="11"/>
        </w:rPr>
        <w:t xml:space="preserve">, </w:t>
      </w:r>
      <w:r>
        <w:rPr>
          <w:rStyle w:val="11"/>
          <w:sz w:val="17"/>
          <w:szCs w:val="17"/>
        </w:rPr>
        <w:t>А</w:t>
      </w:r>
      <w:r>
        <w:rPr>
          <w:rStyle w:val="11"/>
        </w:rPr>
        <w:t>;</w:t>
      </w:r>
    </w:p>
    <w:p w14:paraId="343856E5"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63" w:name="bookmark2415"/>
      <w:bookmarkEnd w:id="2163"/>
      <w:r>
        <w:rPr>
          <w:rStyle w:val="11"/>
        </w:rPr>
        <w:t>глаголы и глагольно-объектные словосочетания (</w:t>
      </w:r>
      <w:r>
        <w:rPr>
          <w:rStyle w:val="11"/>
          <w:sz w:val="17"/>
          <w:szCs w:val="17"/>
        </w:rPr>
        <w:t xml:space="preserve">Я® </w:t>
      </w:r>
      <w:r>
        <w:rPr>
          <w:rStyle w:val="11"/>
        </w:rPr>
        <w:t>и т. д.);</w:t>
      </w:r>
    </w:p>
    <w:p w14:paraId="706A6881"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64" w:name="bookmark2416"/>
      <w:bookmarkEnd w:id="2164"/>
      <w:r>
        <w:rPr>
          <w:rStyle w:val="11"/>
        </w:rPr>
        <w:t xml:space="preserve">глаголы </w:t>
      </w:r>
      <w:r>
        <w:rPr>
          <w:rStyle w:val="11"/>
          <w:sz w:val="17"/>
          <w:szCs w:val="17"/>
        </w:rPr>
        <w:t xml:space="preserve">ДА </w:t>
      </w:r>
      <w:r>
        <w:rPr>
          <w:rStyle w:val="11"/>
        </w:rPr>
        <w:t xml:space="preserve">и </w:t>
      </w:r>
      <w:r>
        <w:rPr>
          <w:rStyle w:val="11"/>
          <w:sz w:val="17"/>
          <w:szCs w:val="17"/>
        </w:rPr>
        <w:t xml:space="preserve">А </w:t>
      </w:r>
      <w:r>
        <w:rPr>
          <w:rStyle w:val="11"/>
        </w:rPr>
        <w:t xml:space="preserve">в значении «намереваться», глаголы </w:t>
      </w:r>
      <w:r>
        <w:rPr>
          <w:rStyle w:val="11"/>
          <w:sz w:val="17"/>
          <w:szCs w:val="17"/>
        </w:rPr>
        <w:t>^ #</w:t>
      </w:r>
      <w:r>
        <w:rPr>
          <w:rStyle w:val="11"/>
        </w:rPr>
        <w:t xml:space="preserve">, </w:t>
      </w:r>
      <w:r>
        <w:rPr>
          <w:rStyle w:val="11"/>
          <w:sz w:val="17"/>
          <w:szCs w:val="17"/>
        </w:rPr>
        <w:t>^Д</w:t>
      </w:r>
      <w:r>
        <w:rPr>
          <w:rStyle w:val="11"/>
        </w:rPr>
        <w:t xml:space="preserve">, </w:t>
      </w:r>
      <w:r>
        <w:rPr>
          <w:rStyle w:val="11"/>
          <w:sz w:val="17"/>
          <w:szCs w:val="17"/>
        </w:rPr>
        <w:t xml:space="preserve">^А </w:t>
      </w:r>
      <w:r>
        <w:rPr>
          <w:rStyle w:val="11"/>
          <w:i/>
          <w:iCs/>
        </w:rPr>
        <w:t>и др.;</w:t>
      </w:r>
    </w:p>
    <w:p w14:paraId="3D380A7C"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65" w:name="bookmark2417"/>
      <w:bookmarkEnd w:id="2165"/>
      <w:r>
        <w:rPr>
          <w:rStyle w:val="11"/>
        </w:rPr>
        <w:t xml:space="preserve">глагол </w:t>
      </w:r>
      <w:r>
        <w:rPr>
          <w:rStyle w:val="11"/>
          <w:sz w:val="17"/>
          <w:szCs w:val="17"/>
        </w:rPr>
        <w:t xml:space="preserve">^ </w:t>
      </w:r>
      <w:r>
        <w:rPr>
          <w:rStyle w:val="11"/>
        </w:rPr>
        <w:t>в значениях «брать в долг» и «давать в долг»;</w:t>
      </w:r>
    </w:p>
    <w:p w14:paraId="29F706FF"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66" w:name="bookmark2418"/>
      <w:bookmarkEnd w:id="2166"/>
      <w:r>
        <w:rPr>
          <w:rStyle w:val="11"/>
        </w:rPr>
        <w:t xml:space="preserve">вспомогательный глагол </w:t>
      </w:r>
      <w:r>
        <w:rPr>
          <w:rStyle w:val="11"/>
          <w:sz w:val="17"/>
          <w:szCs w:val="17"/>
        </w:rPr>
        <w:t>Д^</w:t>
      </w:r>
      <w:r>
        <w:rPr>
          <w:rStyle w:val="11"/>
        </w:rPr>
        <w:t>;</w:t>
      </w:r>
    </w:p>
    <w:p w14:paraId="04D43736"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67" w:name="bookmark2419"/>
      <w:bookmarkEnd w:id="2167"/>
      <w:r>
        <w:rPr>
          <w:rStyle w:val="11"/>
        </w:rPr>
        <w:t xml:space="preserve">модально-подобный глагол </w:t>
      </w:r>
      <w:r>
        <w:rPr>
          <w:rStyle w:val="11"/>
          <w:sz w:val="17"/>
          <w:szCs w:val="17"/>
        </w:rPr>
        <w:t xml:space="preserve">ДА </w:t>
      </w:r>
      <w:r>
        <w:rPr>
          <w:rStyle w:val="11"/>
        </w:rPr>
        <w:t>с дополнением;</w:t>
      </w:r>
    </w:p>
    <w:p w14:paraId="5C56CC89"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68" w:name="bookmark2420"/>
      <w:bookmarkEnd w:id="2168"/>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08F18D46"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69" w:name="bookmark2421"/>
      <w:bookmarkEnd w:id="2169"/>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Д«</w:t>
      </w:r>
      <w:r>
        <w:rPr>
          <w:rStyle w:val="11"/>
        </w:rPr>
        <w:t xml:space="preserve">, </w:t>
      </w:r>
      <w:r>
        <w:rPr>
          <w:rStyle w:val="11"/>
          <w:sz w:val="17"/>
          <w:szCs w:val="17"/>
        </w:rPr>
        <w:t>Д</w:t>
      </w:r>
      <w:r>
        <w:rPr>
          <w:rStyle w:val="11"/>
        </w:rPr>
        <w:t>);</w:t>
      </w:r>
    </w:p>
    <w:p w14:paraId="35C56051"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70" w:name="bookmark2422"/>
      <w:bookmarkEnd w:id="2170"/>
      <w:r>
        <w:rPr>
          <w:rStyle w:val="11"/>
        </w:rPr>
        <w:t>модальные глаголы долженствования (</w:t>
      </w:r>
      <w:r>
        <w:rPr>
          <w:rStyle w:val="11"/>
          <w:sz w:val="17"/>
          <w:szCs w:val="17"/>
        </w:rPr>
        <w:t>^</w:t>
      </w:r>
      <w:r>
        <w:rPr>
          <w:rStyle w:val="11"/>
        </w:rPr>
        <w:t xml:space="preserve">, </w:t>
      </w:r>
      <w:r>
        <w:rPr>
          <w:rStyle w:val="11"/>
          <w:sz w:val="17"/>
          <w:szCs w:val="17"/>
        </w:rPr>
        <w:t>АД</w:t>
      </w:r>
      <w:r>
        <w:rPr>
          <w:rStyle w:val="11"/>
        </w:rPr>
        <w:t>);</w:t>
      </w:r>
    </w:p>
    <w:p w14:paraId="700CCB81"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71" w:name="bookmark2423"/>
      <w:bookmarkEnd w:id="2171"/>
      <w:r>
        <w:rPr>
          <w:rStyle w:val="11"/>
        </w:rPr>
        <w:t xml:space="preserve">модальный глагол </w:t>
      </w:r>
      <w:r>
        <w:rPr>
          <w:rStyle w:val="11"/>
          <w:sz w:val="17"/>
          <w:szCs w:val="17"/>
        </w:rPr>
        <w:t xml:space="preserve">ДД </w:t>
      </w:r>
      <w:r>
        <w:rPr>
          <w:rStyle w:val="11"/>
        </w:rPr>
        <w:t xml:space="preserve">в разрешительном значении, его отрицательная форма </w:t>
      </w:r>
      <w:r>
        <w:rPr>
          <w:rStyle w:val="11"/>
          <w:sz w:val="17"/>
          <w:szCs w:val="17"/>
        </w:rPr>
        <w:t>ДД</w:t>
      </w:r>
      <w:r>
        <w:rPr>
          <w:rStyle w:val="11"/>
        </w:rPr>
        <w:t>;</w:t>
      </w:r>
    </w:p>
    <w:p w14:paraId="35E80A07"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72" w:name="bookmark2424"/>
      <w:bookmarkEnd w:id="2172"/>
      <w:r>
        <w:rPr>
          <w:rStyle w:val="11"/>
        </w:rPr>
        <w:t>модальный глагол предположения (</w:t>
      </w:r>
      <w:r>
        <w:rPr>
          <w:rStyle w:val="11"/>
          <w:sz w:val="17"/>
          <w:szCs w:val="17"/>
        </w:rPr>
        <w:t>Д</w:t>
      </w:r>
      <w:r>
        <w:rPr>
          <w:rStyle w:val="11"/>
        </w:rPr>
        <w:t>);</w:t>
      </w:r>
    </w:p>
    <w:p w14:paraId="21D57341"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73" w:name="bookmark2425"/>
      <w:bookmarkEnd w:id="2173"/>
      <w:r>
        <w:rPr>
          <w:rStyle w:val="11"/>
        </w:rPr>
        <w:t>побудительные глаголы (</w:t>
      </w:r>
      <w:r>
        <w:rPr>
          <w:rStyle w:val="11"/>
          <w:sz w:val="17"/>
          <w:szCs w:val="17"/>
        </w:rPr>
        <w:t xml:space="preserve">А </w:t>
      </w:r>
      <w:r>
        <w:rPr>
          <w:rStyle w:val="11"/>
        </w:rPr>
        <w:t>и другие);</w:t>
      </w:r>
    </w:p>
    <w:p w14:paraId="14B34DBF" w14:textId="77777777" w:rsidR="00A5220A" w:rsidRDefault="00A5220A" w:rsidP="00670BDF">
      <w:pPr>
        <w:pStyle w:val="a5"/>
        <w:numPr>
          <w:ilvl w:val="0"/>
          <w:numId w:val="104"/>
        </w:numPr>
        <w:tabs>
          <w:tab w:val="left" w:pos="267"/>
        </w:tabs>
        <w:spacing w:after="40" w:line="264" w:lineRule="auto"/>
        <w:ind w:left="160" w:hanging="160"/>
        <w:jc w:val="both"/>
        <w:rPr>
          <w:color w:val="auto"/>
          <w:sz w:val="24"/>
          <w:szCs w:val="24"/>
        </w:rPr>
      </w:pPr>
      <w:bookmarkStart w:id="2174" w:name="bookmark2426"/>
      <w:bookmarkEnd w:id="2174"/>
      <w:r>
        <w:rPr>
          <w:rStyle w:val="11"/>
        </w:rPr>
        <w:t>удвоение глагола;</w:t>
      </w:r>
    </w:p>
    <w:p w14:paraId="3DBA56A7" w14:textId="77777777" w:rsidR="00A5220A" w:rsidRDefault="00A5220A" w:rsidP="00670BDF">
      <w:pPr>
        <w:pStyle w:val="a5"/>
        <w:numPr>
          <w:ilvl w:val="0"/>
          <w:numId w:val="104"/>
        </w:numPr>
        <w:tabs>
          <w:tab w:val="left" w:pos="267"/>
        </w:tabs>
        <w:spacing w:after="40" w:line="264" w:lineRule="auto"/>
        <w:ind w:left="160" w:hanging="160"/>
        <w:jc w:val="both"/>
        <w:rPr>
          <w:color w:val="auto"/>
          <w:sz w:val="24"/>
          <w:szCs w:val="24"/>
        </w:rPr>
      </w:pPr>
      <w:bookmarkStart w:id="2175" w:name="bookmark2427"/>
      <w:bookmarkEnd w:id="2175"/>
      <w:r>
        <w:rPr>
          <w:rStyle w:val="11"/>
        </w:rPr>
        <w:t>прилагательные;</w:t>
      </w:r>
    </w:p>
    <w:p w14:paraId="309B1C56"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76" w:name="bookmark2428"/>
      <w:bookmarkEnd w:id="2176"/>
      <w:r>
        <w:rPr>
          <w:rStyle w:val="11"/>
          <w:i/>
          <w:iCs/>
        </w:rPr>
        <w:t>удвоение односложных прилагательных;</w:t>
      </w:r>
    </w:p>
    <w:p w14:paraId="499AD6A6"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77" w:name="bookmark2429"/>
      <w:bookmarkEnd w:id="2177"/>
      <w:r>
        <w:rPr>
          <w:rStyle w:val="11"/>
          <w:i/>
          <w:iCs/>
        </w:rPr>
        <w:t xml:space="preserve">наречия степени </w:t>
      </w:r>
      <w:r>
        <w:rPr>
          <w:rStyle w:val="11"/>
          <w:rFonts w:ascii="Arial" w:hAnsi="Arial" w:cs="Arial"/>
          <w:i/>
          <w:iCs/>
          <w:sz w:val="16"/>
          <w:szCs w:val="16"/>
        </w:rPr>
        <w:t>№</w:t>
      </w:r>
      <w:r>
        <w:rPr>
          <w:rStyle w:val="11"/>
          <w:i/>
          <w:iCs/>
        </w:rPr>
        <w:t>,</w:t>
      </w:r>
      <w:r>
        <w:rPr>
          <w:rStyle w:val="11"/>
          <w:sz w:val="17"/>
          <w:szCs w:val="17"/>
        </w:rPr>
        <w:t xml:space="preserve"> М</w:t>
      </w:r>
      <w:r>
        <w:rPr>
          <w:rStyle w:val="11"/>
          <w:i/>
          <w:iCs/>
        </w:rPr>
        <w:t>,</w:t>
      </w:r>
      <w:r>
        <w:rPr>
          <w:rStyle w:val="11"/>
          <w:sz w:val="17"/>
          <w:szCs w:val="17"/>
        </w:rPr>
        <w:t xml:space="preserve"> ДД</w:t>
      </w:r>
      <w:r>
        <w:rPr>
          <w:rStyle w:val="11"/>
        </w:rPr>
        <w:t>;</w:t>
      </w:r>
    </w:p>
    <w:p w14:paraId="54297C1D"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78" w:name="bookmark2430"/>
      <w:bookmarkEnd w:id="2178"/>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568B4E42"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79" w:name="bookmark2431"/>
      <w:bookmarkEnd w:id="2179"/>
      <w:r>
        <w:rPr>
          <w:rStyle w:val="11"/>
          <w:i/>
          <w:iCs/>
        </w:rPr>
        <w:t>конструкцию «прилагательное +</w:t>
      </w:r>
      <w:r>
        <w:rPr>
          <w:rStyle w:val="11"/>
          <w:sz w:val="17"/>
          <w:szCs w:val="17"/>
        </w:rPr>
        <w:t xml:space="preserve"> ДТ</w:t>
      </w:r>
      <w:r>
        <w:rPr>
          <w:rStyle w:val="11"/>
          <w:i/>
          <w:iCs/>
        </w:rPr>
        <w:t>» для передачи пре</w:t>
      </w:r>
      <w:r>
        <w:rPr>
          <w:rStyle w:val="11"/>
          <w:i/>
          <w:iCs/>
        </w:rPr>
        <w:softHyphen/>
        <w:t>восходной степени признака;</w:t>
      </w:r>
    </w:p>
    <w:p w14:paraId="39461F21"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80" w:name="bookmark2432"/>
      <w:bookmarkEnd w:id="2180"/>
      <w:r>
        <w:rPr>
          <w:rStyle w:val="11"/>
        </w:rPr>
        <w:t xml:space="preserve">наречие </w:t>
      </w:r>
      <w:r>
        <w:rPr>
          <w:rStyle w:val="11"/>
          <w:sz w:val="17"/>
          <w:szCs w:val="17"/>
        </w:rPr>
        <w:t xml:space="preserve">Я </w:t>
      </w:r>
      <w:r>
        <w:rPr>
          <w:rStyle w:val="11"/>
        </w:rPr>
        <w:t>и образование сравнительной степени;</w:t>
      </w:r>
    </w:p>
    <w:p w14:paraId="52251712"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181" w:name="bookmark2433"/>
      <w:bookmarkEnd w:id="2181"/>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rPr>
        <w:t>А</w:t>
      </w:r>
      <w:r>
        <w:rPr>
          <w:rStyle w:val="11"/>
        </w:rPr>
        <w:t xml:space="preserve">; </w:t>
      </w:r>
      <w:r>
        <w:rPr>
          <w:rStyle w:val="11"/>
          <w:rFonts w:ascii="Arial" w:hAnsi="Arial" w:cs="Arial"/>
          <w:i/>
          <w:iCs/>
          <w:sz w:val="16"/>
          <w:szCs w:val="16"/>
        </w:rPr>
        <w:t>У</w:t>
      </w:r>
      <w:r>
        <w:rPr>
          <w:rStyle w:val="11"/>
          <w:i/>
          <w:iCs/>
        </w:rPr>
        <w:t>,</w:t>
      </w:r>
      <w:r>
        <w:rPr>
          <w:rStyle w:val="11"/>
          <w:sz w:val="17"/>
          <w:szCs w:val="17"/>
        </w:rPr>
        <w:t xml:space="preserve"> ЭДД</w:t>
      </w:r>
      <w:r>
        <w:rPr>
          <w:rStyle w:val="11"/>
        </w:rPr>
        <w:t xml:space="preserve">, </w:t>
      </w:r>
      <w:r>
        <w:rPr>
          <w:rStyle w:val="11"/>
          <w:sz w:val="17"/>
          <w:szCs w:val="17"/>
        </w:rPr>
        <w:t>ДА</w:t>
      </w:r>
      <w:r>
        <w:rPr>
          <w:rStyle w:val="11"/>
        </w:rPr>
        <w:t xml:space="preserve">, </w:t>
      </w:r>
      <w:r>
        <w:rPr>
          <w:rStyle w:val="11"/>
          <w:sz w:val="17"/>
          <w:szCs w:val="17"/>
        </w:rPr>
        <w:t>Я</w:t>
      </w:r>
      <w:r>
        <w:rPr>
          <w:rStyle w:val="11"/>
        </w:rPr>
        <w:t xml:space="preserve">, </w:t>
      </w:r>
      <w:r>
        <w:rPr>
          <w:rStyle w:val="11"/>
          <w:sz w:val="17"/>
          <w:szCs w:val="17"/>
        </w:rPr>
        <w:t>АД</w:t>
      </w:r>
      <w:r>
        <w:rPr>
          <w:rStyle w:val="11"/>
        </w:rPr>
        <w:t xml:space="preserve">, </w:t>
      </w:r>
      <w:r>
        <w:rPr>
          <w:rStyle w:val="11"/>
          <w:sz w:val="17"/>
          <w:szCs w:val="17"/>
        </w:rPr>
        <w:t>ДДЛ</w:t>
      </w:r>
      <w:r>
        <w:rPr>
          <w:rStyle w:val="11"/>
        </w:rPr>
        <w:t>;</w:t>
      </w:r>
    </w:p>
    <w:p w14:paraId="73F2DE75" w14:textId="77777777" w:rsidR="00A5220A" w:rsidRDefault="00A5220A" w:rsidP="00670BDF">
      <w:pPr>
        <w:pStyle w:val="a5"/>
        <w:numPr>
          <w:ilvl w:val="0"/>
          <w:numId w:val="104"/>
        </w:numPr>
        <w:tabs>
          <w:tab w:val="left" w:pos="267"/>
        </w:tabs>
        <w:spacing w:after="40" w:line="264" w:lineRule="auto"/>
        <w:ind w:left="160" w:hanging="160"/>
        <w:jc w:val="both"/>
        <w:rPr>
          <w:color w:val="auto"/>
          <w:sz w:val="24"/>
          <w:szCs w:val="24"/>
        </w:rPr>
      </w:pPr>
      <w:bookmarkStart w:id="2182" w:name="bookmark2434"/>
      <w:bookmarkEnd w:id="2182"/>
      <w:r>
        <w:rPr>
          <w:rStyle w:val="11"/>
        </w:rPr>
        <w:t>наречие сД£ (и его сочетание с частицей Т);</w:t>
      </w:r>
    </w:p>
    <w:p w14:paraId="474D354D" w14:textId="77777777" w:rsidR="00A5220A" w:rsidRDefault="00A5220A" w:rsidP="00670BDF">
      <w:pPr>
        <w:pStyle w:val="a5"/>
        <w:numPr>
          <w:ilvl w:val="0"/>
          <w:numId w:val="104"/>
        </w:numPr>
        <w:tabs>
          <w:tab w:val="left" w:pos="267"/>
        </w:tabs>
        <w:spacing w:line="262" w:lineRule="auto"/>
        <w:ind w:firstLine="0"/>
        <w:rPr>
          <w:color w:val="auto"/>
          <w:sz w:val="24"/>
          <w:szCs w:val="24"/>
        </w:rPr>
      </w:pPr>
      <w:bookmarkStart w:id="2183" w:name="bookmark2435"/>
      <w:bookmarkEnd w:id="2183"/>
      <w:r>
        <w:rPr>
          <w:rStyle w:val="11"/>
        </w:rPr>
        <w:t xml:space="preserve">наречие </w:t>
      </w:r>
      <w:r>
        <w:rPr>
          <w:rStyle w:val="11"/>
          <w:sz w:val="17"/>
          <w:szCs w:val="17"/>
        </w:rPr>
        <w:t>Д</w:t>
      </w:r>
      <w:r>
        <w:rPr>
          <w:rStyle w:val="11"/>
        </w:rPr>
        <w:t>, указывающее на продолженное действие;</w:t>
      </w:r>
    </w:p>
    <w:p w14:paraId="78029C1E" w14:textId="77777777" w:rsidR="00A5220A" w:rsidRDefault="00A5220A" w:rsidP="00670BDF">
      <w:pPr>
        <w:pStyle w:val="a5"/>
        <w:numPr>
          <w:ilvl w:val="0"/>
          <w:numId w:val="104"/>
        </w:numPr>
        <w:tabs>
          <w:tab w:val="left" w:pos="267"/>
        </w:tabs>
        <w:spacing w:line="262" w:lineRule="auto"/>
        <w:ind w:firstLine="0"/>
        <w:rPr>
          <w:color w:val="auto"/>
          <w:sz w:val="24"/>
          <w:szCs w:val="24"/>
        </w:rPr>
      </w:pPr>
      <w:bookmarkStart w:id="2184" w:name="bookmark2436"/>
      <w:bookmarkEnd w:id="2184"/>
      <w:r>
        <w:rPr>
          <w:rStyle w:val="11"/>
        </w:rPr>
        <w:t xml:space="preserve">наречие </w:t>
      </w:r>
      <w:r>
        <w:rPr>
          <w:rStyle w:val="11"/>
          <w:sz w:val="17"/>
          <w:szCs w:val="17"/>
        </w:rPr>
        <w:t xml:space="preserve">Д </w:t>
      </w:r>
      <w:r>
        <w:rPr>
          <w:rStyle w:val="11"/>
        </w:rPr>
        <w:t>в сочетании с глаголами;</w:t>
      </w:r>
    </w:p>
    <w:p w14:paraId="172C203D" w14:textId="77777777" w:rsidR="00A5220A" w:rsidRDefault="00A5220A" w:rsidP="00670BDF">
      <w:pPr>
        <w:pStyle w:val="a5"/>
        <w:numPr>
          <w:ilvl w:val="0"/>
          <w:numId w:val="104"/>
        </w:numPr>
        <w:tabs>
          <w:tab w:val="left" w:pos="267"/>
        </w:tabs>
        <w:spacing w:line="262" w:lineRule="auto"/>
        <w:ind w:firstLine="0"/>
        <w:rPr>
          <w:color w:val="auto"/>
          <w:sz w:val="24"/>
          <w:szCs w:val="24"/>
        </w:rPr>
      </w:pPr>
      <w:bookmarkStart w:id="2185" w:name="bookmark2437"/>
      <w:bookmarkEnd w:id="2185"/>
      <w:r>
        <w:rPr>
          <w:rStyle w:val="11"/>
        </w:rPr>
        <w:t xml:space="preserve">словосочетание </w:t>
      </w:r>
      <w:r>
        <w:rPr>
          <w:rStyle w:val="11"/>
          <w:sz w:val="17"/>
          <w:szCs w:val="17"/>
        </w:rPr>
        <w:t xml:space="preserve">Д# </w:t>
      </w:r>
      <w:r>
        <w:rPr>
          <w:rStyle w:val="11"/>
        </w:rPr>
        <w:t>в рекомендательных фразах;</w:t>
      </w:r>
    </w:p>
    <w:p w14:paraId="12DD8906"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186" w:name="bookmark2438"/>
      <w:bookmarkEnd w:id="2186"/>
      <w:r>
        <w:rPr>
          <w:rStyle w:val="11"/>
        </w:rPr>
        <w:t>служебное наречие (</w:t>
      </w:r>
      <w:r>
        <w:rPr>
          <w:rStyle w:val="11"/>
          <w:sz w:val="17"/>
          <w:szCs w:val="17"/>
        </w:rPr>
        <w:t>Д</w:t>
      </w:r>
      <w:r>
        <w:rPr>
          <w:rStyle w:val="11"/>
        </w:rPr>
        <w:t>)</w:t>
      </w:r>
      <w:r>
        <w:rPr>
          <w:rStyle w:val="11"/>
          <w:sz w:val="17"/>
          <w:szCs w:val="17"/>
        </w:rPr>
        <w:t xml:space="preserve">Д </w:t>
      </w:r>
      <w:r>
        <w:rPr>
          <w:rStyle w:val="11"/>
        </w:rPr>
        <w:t>при обозначении продолженного действия, конструкцию (</w:t>
      </w:r>
      <w:r>
        <w:rPr>
          <w:rStyle w:val="11"/>
          <w:sz w:val="17"/>
          <w:szCs w:val="17"/>
        </w:rPr>
        <w:t>Д</w:t>
      </w:r>
      <w:r>
        <w:rPr>
          <w:rStyle w:val="11"/>
        </w:rPr>
        <w:t>)</w:t>
      </w:r>
      <w:r>
        <w:rPr>
          <w:rStyle w:val="11"/>
          <w:sz w:val="17"/>
          <w:szCs w:val="17"/>
        </w:rPr>
        <w:t>Д  Д</w:t>
      </w:r>
      <w:r>
        <w:rPr>
          <w:rStyle w:val="11"/>
        </w:rPr>
        <w:t>;</w:t>
      </w:r>
    </w:p>
    <w:p w14:paraId="57DE5BE2" w14:textId="77777777" w:rsidR="00A5220A" w:rsidRDefault="00A5220A" w:rsidP="00670BDF">
      <w:pPr>
        <w:pStyle w:val="a5"/>
        <w:numPr>
          <w:ilvl w:val="0"/>
          <w:numId w:val="104"/>
        </w:numPr>
        <w:tabs>
          <w:tab w:val="left" w:pos="267"/>
        </w:tabs>
        <w:spacing w:line="262" w:lineRule="auto"/>
        <w:ind w:firstLine="0"/>
        <w:jc w:val="both"/>
        <w:rPr>
          <w:color w:val="auto"/>
          <w:sz w:val="24"/>
          <w:szCs w:val="24"/>
        </w:rPr>
      </w:pPr>
      <w:bookmarkStart w:id="2187" w:name="bookmark2439"/>
      <w:bookmarkEnd w:id="2187"/>
      <w:r>
        <w:rPr>
          <w:rStyle w:val="11"/>
        </w:rPr>
        <w:t xml:space="preserve">наречие </w:t>
      </w:r>
      <w:r>
        <w:rPr>
          <w:rStyle w:val="11"/>
          <w:sz w:val="17"/>
          <w:szCs w:val="17"/>
        </w:rPr>
        <w:t xml:space="preserve">Д^ </w:t>
      </w:r>
      <w:r>
        <w:rPr>
          <w:rStyle w:val="11"/>
        </w:rPr>
        <w:t>и его отрицательную форму (</w:t>
      </w:r>
      <w:r>
        <w:rPr>
          <w:rStyle w:val="11"/>
          <w:sz w:val="17"/>
          <w:szCs w:val="17"/>
        </w:rPr>
        <w:t>ДД</w:t>
      </w:r>
      <w:r>
        <w:rPr>
          <w:rStyle w:val="11"/>
        </w:rPr>
        <w:t>);</w:t>
      </w:r>
    </w:p>
    <w:p w14:paraId="0877C97E" w14:textId="77777777" w:rsidR="00A5220A" w:rsidRDefault="00A5220A" w:rsidP="00670BDF">
      <w:pPr>
        <w:pStyle w:val="a5"/>
        <w:numPr>
          <w:ilvl w:val="0"/>
          <w:numId w:val="104"/>
        </w:numPr>
        <w:tabs>
          <w:tab w:val="left" w:pos="267"/>
        </w:tabs>
        <w:spacing w:line="262" w:lineRule="auto"/>
        <w:ind w:firstLine="0"/>
        <w:jc w:val="both"/>
        <w:rPr>
          <w:color w:val="auto"/>
          <w:sz w:val="24"/>
          <w:szCs w:val="24"/>
        </w:rPr>
      </w:pPr>
      <w:bookmarkStart w:id="2188" w:name="bookmark2440"/>
      <w:bookmarkEnd w:id="2188"/>
      <w:r>
        <w:rPr>
          <w:rStyle w:val="11"/>
        </w:rPr>
        <w:t xml:space="preserve">союзы </w:t>
      </w:r>
      <w:r>
        <w:rPr>
          <w:rStyle w:val="11"/>
          <w:sz w:val="17"/>
          <w:szCs w:val="17"/>
        </w:rPr>
        <w:t>Д</w:t>
      </w:r>
      <w:r>
        <w:rPr>
          <w:rStyle w:val="11"/>
        </w:rPr>
        <w:t xml:space="preserve">, </w:t>
      </w:r>
      <w:r>
        <w:rPr>
          <w:rStyle w:val="11"/>
          <w:sz w:val="17"/>
          <w:szCs w:val="17"/>
        </w:rPr>
        <w:t>ДД</w:t>
      </w:r>
      <w:r>
        <w:rPr>
          <w:rStyle w:val="11"/>
        </w:rPr>
        <w:t>;</w:t>
      </w:r>
    </w:p>
    <w:p w14:paraId="767998D3" w14:textId="77777777" w:rsidR="00A5220A" w:rsidRDefault="00A5220A" w:rsidP="00670BDF">
      <w:pPr>
        <w:pStyle w:val="a5"/>
        <w:numPr>
          <w:ilvl w:val="0"/>
          <w:numId w:val="104"/>
        </w:numPr>
        <w:tabs>
          <w:tab w:val="left" w:pos="267"/>
        </w:tabs>
        <w:spacing w:line="262" w:lineRule="auto"/>
        <w:ind w:firstLine="0"/>
        <w:jc w:val="both"/>
        <w:rPr>
          <w:color w:val="auto"/>
          <w:sz w:val="24"/>
          <w:szCs w:val="24"/>
        </w:rPr>
      </w:pPr>
      <w:bookmarkStart w:id="2189" w:name="bookmark2441"/>
      <w:bookmarkEnd w:id="2189"/>
      <w:r>
        <w:rPr>
          <w:rStyle w:val="11"/>
        </w:rPr>
        <w:t xml:space="preserve">союз </w:t>
      </w:r>
      <w:r>
        <w:rPr>
          <w:rStyle w:val="11"/>
          <w:sz w:val="17"/>
          <w:szCs w:val="17"/>
        </w:rPr>
        <w:t xml:space="preserve">ДД </w:t>
      </w:r>
      <w:r>
        <w:rPr>
          <w:rStyle w:val="11"/>
        </w:rPr>
        <w:t>в сложных предложениях и в значении «лишь»;</w:t>
      </w:r>
    </w:p>
    <w:p w14:paraId="31E8BD61" w14:textId="77777777" w:rsidR="00A5220A" w:rsidRDefault="00A5220A" w:rsidP="00670BDF">
      <w:pPr>
        <w:pStyle w:val="a5"/>
        <w:numPr>
          <w:ilvl w:val="0"/>
          <w:numId w:val="104"/>
        </w:numPr>
        <w:tabs>
          <w:tab w:val="left" w:pos="267"/>
        </w:tabs>
        <w:spacing w:line="262" w:lineRule="auto"/>
        <w:ind w:firstLine="0"/>
        <w:jc w:val="both"/>
        <w:rPr>
          <w:color w:val="auto"/>
          <w:sz w:val="24"/>
          <w:szCs w:val="24"/>
        </w:rPr>
      </w:pPr>
      <w:bookmarkStart w:id="2190" w:name="bookmark2442"/>
      <w:bookmarkEnd w:id="2190"/>
      <w:r>
        <w:rPr>
          <w:rStyle w:val="11"/>
        </w:rPr>
        <w:t xml:space="preserve">союз </w:t>
      </w:r>
      <w:r>
        <w:rPr>
          <w:rStyle w:val="11"/>
          <w:sz w:val="17"/>
          <w:szCs w:val="17"/>
        </w:rPr>
        <w:t xml:space="preserve">ДД </w:t>
      </w:r>
      <w:r>
        <w:rPr>
          <w:rStyle w:val="11"/>
        </w:rPr>
        <w:t>и его использование в альтернативном вопросе;</w:t>
      </w:r>
    </w:p>
    <w:p w14:paraId="48B60D47" w14:textId="77777777" w:rsidR="00A5220A" w:rsidRDefault="00A5220A" w:rsidP="00670BDF">
      <w:pPr>
        <w:pStyle w:val="a5"/>
        <w:numPr>
          <w:ilvl w:val="0"/>
          <w:numId w:val="104"/>
        </w:numPr>
        <w:tabs>
          <w:tab w:val="left" w:pos="267"/>
          <w:tab w:val="left" w:leader="dot" w:pos="5486"/>
          <w:tab w:val="left" w:leader="dot" w:pos="6034"/>
        </w:tabs>
        <w:spacing w:line="262" w:lineRule="auto"/>
        <w:ind w:firstLine="0"/>
        <w:jc w:val="both"/>
        <w:rPr>
          <w:color w:val="auto"/>
          <w:sz w:val="24"/>
          <w:szCs w:val="24"/>
        </w:rPr>
      </w:pPr>
      <w:bookmarkStart w:id="2191" w:name="bookmark2443"/>
      <w:bookmarkEnd w:id="2191"/>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0B282ADF" w14:textId="77777777" w:rsidR="00A5220A" w:rsidRDefault="00A5220A">
      <w:pPr>
        <w:pStyle w:val="a5"/>
        <w:tabs>
          <w:tab w:val="left" w:leader="dot" w:pos="674"/>
        </w:tabs>
        <w:spacing w:line="262" w:lineRule="auto"/>
        <w:ind w:firstLine="160"/>
        <w:jc w:val="both"/>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 </w:t>
      </w:r>
      <w:r>
        <w:rPr>
          <w:rStyle w:val="11"/>
          <w:sz w:val="17"/>
          <w:szCs w:val="17"/>
        </w:rPr>
        <w:t xml:space="preserve">Д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1F016AD4" w14:textId="77777777" w:rsidR="00A5220A" w:rsidRDefault="00A5220A">
      <w:pPr>
        <w:pStyle w:val="a5"/>
        <w:spacing w:line="262"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146C1B3D"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192" w:name="bookmark2444"/>
      <w:bookmarkEnd w:id="2192"/>
      <w:r>
        <w:rPr>
          <w:rStyle w:val="11"/>
        </w:rPr>
        <w:lastRenderedPageBreak/>
        <w:t xml:space="preserve">предлоги </w:t>
      </w:r>
      <w:r>
        <w:rPr>
          <w:rStyle w:val="11"/>
          <w:sz w:val="17"/>
          <w:szCs w:val="17"/>
        </w:rPr>
        <w:t>&amp;</w:t>
      </w:r>
      <w:r>
        <w:rPr>
          <w:rStyle w:val="11"/>
        </w:rPr>
        <w:t xml:space="preserve">, </w:t>
      </w:r>
      <w:r>
        <w:rPr>
          <w:rStyle w:val="11"/>
          <w:sz w:val="17"/>
          <w:szCs w:val="17"/>
        </w:rPr>
        <w:t xml:space="preserve">Д </w:t>
      </w:r>
      <w:r>
        <w:rPr>
          <w:rStyle w:val="11"/>
        </w:rPr>
        <w:t>и предложные конструкции, вводящие на</w:t>
      </w:r>
      <w:r>
        <w:rPr>
          <w:rStyle w:val="11"/>
        </w:rPr>
        <w:softHyphen/>
        <w:t>правление действия;</w:t>
      </w:r>
    </w:p>
    <w:p w14:paraId="125DACEF"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193" w:name="bookmark2445"/>
      <w:bookmarkEnd w:id="2193"/>
      <w:r>
        <w:rPr>
          <w:rStyle w:val="11"/>
        </w:rPr>
        <w:t xml:space="preserve">предлог </w:t>
      </w:r>
      <w:r>
        <w:rPr>
          <w:rStyle w:val="11"/>
          <w:sz w:val="17"/>
          <w:szCs w:val="17"/>
        </w:rPr>
        <w:t xml:space="preserve">^ </w:t>
      </w:r>
      <w:r>
        <w:rPr>
          <w:rStyle w:val="11"/>
        </w:rPr>
        <w:t>и предложную конструкцию, уточняющую адре</w:t>
      </w:r>
      <w:r>
        <w:rPr>
          <w:rStyle w:val="11"/>
        </w:rPr>
        <w:softHyphen/>
        <w:t>сата или цель действия;</w:t>
      </w:r>
    </w:p>
    <w:p w14:paraId="2EC00206"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194" w:name="bookmark2446"/>
      <w:bookmarkEnd w:id="2194"/>
      <w:r>
        <w:rPr>
          <w:rStyle w:val="11"/>
        </w:rPr>
        <w:t xml:space="preserve">числительные </w:t>
      </w:r>
      <w:r>
        <w:rPr>
          <w:rStyle w:val="11"/>
          <w:i/>
          <w:iCs/>
        </w:rPr>
        <w:t>от 1 до 1000000</w:t>
      </w:r>
      <w:r>
        <w:rPr>
          <w:rStyle w:val="11"/>
        </w:rPr>
        <w:t xml:space="preserve"> (</w:t>
      </w:r>
      <w:r>
        <w:rPr>
          <w:rStyle w:val="11"/>
          <w:sz w:val="17"/>
          <w:szCs w:val="17"/>
        </w:rPr>
        <w:t>Д,ДД</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171A78AC" w14:textId="77777777" w:rsidR="00A5220A" w:rsidRDefault="00A5220A" w:rsidP="00670BDF">
      <w:pPr>
        <w:pStyle w:val="a5"/>
        <w:numPr>
          <w:ilvl w:val="0"/>
          <w:numId w:val="104"/>
        </w:numPr>
        <w:tabs>
          <w:tab w:val="left" w:pos="267"/>
        </w:tabs>
        <w:spacing w:line="262" w:lineRule="auto"/>
        <w:ind w:firstLine="0"/>
        <w:rPr>
          <w:color w:val="auto"/>
          <w:sz w:val="24"/>
          <w:szCs w:val="24"/>
        </w:rPr>
      </w:pPr>
      <w:bookmarkStart w:id="2195" w:name="bookmark2447"/>
      <w:bookmarkEnd w:id="2195"/>
      <w:r>
        <w:rPr>
          <w:rStyle w:val="11"/>
        </w:rPr>
        <w:t xml:space="preserve">порядковые числительные и префикс </w:t>
      </w:r>
      <w:r>
        <w:rPr>
          <w:rStyle w:val="11"/>
          <w:sz w:val="17"/>
          <w:szCs w:val="17"/>
        </w:rPr>
        <w:t>Д</w:t>
      </w:r>
      <w:r>
        <w:rPr>
          <w:rStyle w:val="11"/>
        </w:rPr>
        <w:t>;</w:t>
      </w:r>
    </w:p>
    <w:p w14:paraId="6D9425D0"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196" w:name="bookmark2448"/>
      <w:bookmarkEnd w:id="2196"/>
      <w:r>
        <w:rPr>
          <w:rStyle w:val="11"/>
        </w:rPr>
        <w:t>счётные слова (классификаторы) (</w:t>
      </w:r>
      <w:r>
        <w:rPr>
          <w:rStyle w:val="11"/>
          <w:sz w:val="17"/>
          <w:szCs w:val="17"/>
        </w:rPr>
        <w:t>^</w:t>
      </w:r>
      <w:r>
        <w:rPr>
          <w:rStyle w:val="11"/>
        </w:rPr>
        <w:t xml:space="preserve">, </w:t>
      </w:r>
      <w:r>
        <w:rPr>
          <w:rStyle w:val="11"/>
          <w:sz w:val="17"/>
          <w:szCs w:val="17"/>
        </w:rPr>
        <w:t xml:space="preserve">Д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677B99C4" w14:textId="77777777" w:rsidR="00A5220A" w:rsidRDefault="00A5220A" w:rsidP="00670BDF">
      <w:pPr>
        <w:pStyle w:val="a5"/>
        <w:numPr>
          <w:ilvl w:val="0"/>
          <w:numId w:val="104"/>
        </w:numPr>
        <w:tabs>
          <w:tab w:val="left" w:pos="267"/>
        </w:tabs>
        <w:spacing w:line="262" w:lineRule="auto"/>
        <w:ind w:firstLine="0"/>
        <w:rPr>
          <w:color w:val="auto"/>
          <w:sz w:val="24"/>
          <w:szCs w:val="24"/>
        </w:rPr>
      </w:pPr>
      <w:bookmarkStart w:id="2197" w:name="bookmark2449"/>
      <w:bookmarkEnd w:id="2197"/>
      <w:r>
        <w:rPr>
          <w:rStyle w:val="11"/>
        </w:rPr>
        <w:t xml:space="preserve">счётное слово неопределённого множества (—) </w:t>
      </w:r>
      <w:r>
        <w:rPr>
          <w:rStyle w:val="11"/>
          <w:sz w:val="17"/>
          <w:szCs w:val="17"/>
        </w:rPr>
        <w:t>Д</w:t>
      </w:r>
      <w:r>
        <w:rPr>
          <w:rStyle w:val="11"/>
        </w:rPr>
        <w:t>;</w:t>
      </w:r>
    </w:p>
    <w:p w14:paraId="0BC6E220" w14:textId="77777777" w:rsidR="00A5220A" w:rsidRDefault="00A5220A" w:rsidP="00670BDF">
      <w:pPr>
        <w:pStyle w:val="a5"/>
        <w:numPr>
          <w:ilvl w:val="0"/>
          <w:numId w:val="104"/>
        </w:numPr>
        <w:tabs>
          <w:tab w:val="left" w:pos="267"/>
        </w:tabs>
        <w:spacing w:line="262" w:lineRule="auto"/>
        <w:ind w:firstLine="0"/>
        <w:rPr>
          <w:color w:val="auto"/>
          <w:sz w:val="24"/>
          <w:szCs w:val="24"/>
        </w:rPr>
      </w:pPr>
      <w:bookmarkStart w:id="2198" w:name="bookmark2450"/>
      <w:bookmarkEnd w:id="2198"/>
      <w:r>
        <w:rPr>
          <w:rStyle w:val="11"/>
        </w:rPr>
        <w:t xml:space="preserve">вопросительную частицу </w:t>
      </w:r>
      <w:r>
        <w:rPr>
          <w:rStyle w:val="11"/>
          <w:sz w:val="17"/>
          <w:szCs w:val="17"/>
        </w:rPr>
        <w:t>Д</w:t>
      </w:r>
      <w:r>
        <w:rPr>
          <w:rStyle w:val="11"/>
        </w:rPr>
        <w:t>;</w:t>
      </w:r>
    </w:p>
    <w:p w14:paraId="67DDAB02"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199" w:name="bookmark2451"/>
      <w:bookmarkEnd w:id="2199"/>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3DF64D35" w14:textId="77777777" w:rsidR="00A5220A" w:rsidRDefault="00A5220A" w:rsidP="00670BDF">
      <w:pPr>
        <w:pStyle w:val="a5"/>
        <w:numPr>
          <w:ilvl w:val="0"/>
          <w:numId w:val="104"/>
        </w:numPr>
        <w:tabs>
          <w:tab w:val="left" w:pos="267"/>
        </w:tabs>
        <w:spacing w:line="262" w:lineRule="auto"/>
        <w:ind w:firstLine="0"/>
        <w:rPr>
          <w:color w:val="auto"/>
          <w:sz w:val="24"/>
          <w:szCs w:val="24"/>
        </w:rPr>
      </w:pPr>
      <w:bookmarkStart w:id="2200" w:name="bookmark2452"/>
      <w:bookmarkEnd w:id="2200"/>
      <w:r>
        <w:rPr>
          <w:rStyle w:val="11"/>
        </w:rPr>
        <w:t xml:space="preserve">модальную частицу </w:t>
      </w:r>
      <w:r>
        <w:rPr>
          <w:rStyle w:val="11"/>
          <w:sz w:val="17"/>
          <w:szCs w:val="17"/>
        </w:rPr>
        <w:t xml:space="preserve">Т </w:t>
      </w:r>
      <w:r>
        <w:rPr>
          <w:rStyle w:val="11"/>
        </w:rPr>
        <w:t>;</w:t>
      </w:r>
    </w:p>
    <w:p w14:paraId="2CFCD028" w14:textId="77777777" w:rsidR="00A5220A" w:rsidRDefault="00A5220A" w:rsidP="00670BDF">
      <w:pPr>
        <w:pStyle w:val="a5"/>
        <w:numPr>
          <w:ilvl w:val="0"/>
          <w:numId w:val="104"/>
        </w:numPr>
        <w:tabs>
          <w:tab w:val="left" w:pos="267"/>
        </w:tabs>
        <w:spacing w:line="262" w:lineRule="auto"/>
        <w:ind w:firstLine="0"/>
        <w:rPr>
          <w:color w:val="auto"/>
          <w:sz w:val="24"/>
          <w:szCs w:val="24"/>
        </w:rPr>
      </w:pPr>
      <w:bookmarkStart w:id="2201" w:name="bookmark2453"/>
      <w:bookmarkEnd w:id="2201"/>
      <w:r>
        <w:rPr>
          <w:rStyle w:val="11"/>
        </w:rPr>
        <w:t>частицу °&amp; в побудительных предложениях;</w:t>
      </w:r>
    </w:p>
    <w:p w14:paraId="79CA6991"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202" w:name="bookmark2454"/>
      <w:bookmarkEnd w:id="2202"/>
      <w:r>
        <w:rPr>
          <w:rStyle w:val="11"/>
        </w:rPr>
        <w:t>модальную частицу °&amp; для выражения неопределённости или предположения;</w:t>
      </w:r>
    </w:p>
    <w:p w14:paraId="6540D41D" w14:textId="77777777" w:rsidR="00A5220A" w:rsidRDefault="00A5220A" w:rsidP="00670BDF">
      <w:pPr>
        <w:pStyle w:val="a5"/>
        <w:numPr>
          <w:ilvl w:val="0"/>
          <w:numId w:val="104"/>
        </w:numPr>
        <w:tabs>
          <w:tab w:val="left" w:pos="267"/>
        </w:tabs>
        <w:spacing w:line="293" w:lineRule="auto"/>
        <w:ind w:left="160" w:hanging="160"/>
        <w:jc w:val="both"/>
        <w:rPr>
          <w:color w:val="auto"/>
          <w:sz w:val="24"/>
          <w:szCs w:val="24"/>
        </w:rPr>
      </w:pPr>
      <w:bookmarkStart w:id="2203" w:name="bookmark2455"/>
      <w:bookmarkEnd w:id="2203"/>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Д</w:t>
      </w:r>
      <w:r>
        <w:rPr>
          <w:rStyle w:val="11"/>
        </w:rPr>
        <w:t xml:space="preserve">, </w:t>
      </w:r>
      <w:r>
        <w:rPr>
          <w:rStyle w:val="11"/>
          <w:sz w:val="17"/>
          <w:szCs w:val="17"/>
        </w:rPr>
        <w:t>Д</w:t>
      </w:r>
      <w:r>
        <w:rPr>
          <w:rStyle w:val="11"/>
        </w:rPr>
        <w:t>;</w:t>
      </w:r>
    </w:p>
    <w:p w14:paraId="031640DE"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204" w:name="bookmark2456"/>
      <w:bookmarkEnd w:id="2204"/>
      <w:r>
        <w:rPr>
          <w:rStyle w:val="11"/>
        </w:rPr>
        <w:t>междометия (</w:t>
      </w:r>
      <w:r>
        <w:rPr>
          <w:rStyle w:val="11"/>
          <w:sz w:val="17"/>
          <w:szCs w:val="17"/>
        </w:rPr>
        <w:t xml:space="preserve">Д,’Д,Д </w:t>
      </w:r>
      <w:r>
        <w:rPr>
          <w:rStyle w:val="11"/>
        </w:rPr>
        <w:t>и др.,) для выражения чувств и эмоций в соответствии с коммуникативной ситуацией;</w:t>
      </w:r>
    </w:p>
    <w:p w14:paraId="07C34072"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205" w:name="bookmark2457"/>
      <w:bookmarkEnd w:id="2205"/>
      <w:r>
        <w:rPr>
          <w:rStyle w:val="11"/>
        </w:rPr>
        <w:t>способы обозначения дат в китайском языке;</w:t>
      </w:r>
    </w:p>
    <w:p w14:paraId="688C06F1" w14:textId="77777777" w:rsidR="00A5220A" w:rsidRDefault="00A5220A" w:rsidP="00670BDF">
      <w:pPr>
        <w:pStyle w:val="a5"/>
        <w:numPr>
          <w:ilvl w:val="0"/>
          <w:numId w:val="104"/>
        </w:numPr>
        <w:tabs>
          <w:tab w:val="left" w:pos="267"/>
        </w:tabs>
        <w:spacing w:line="264" w:lineRule="auto"/>
        <w:ind w:firstLine="0"/>
        <w:rPr>
          <w:color w:val="auto"/>
          <w:sz w:val="24"/>
          <w:szCs w:val="24"/>
        </w:rPr>
      </w:pPr>
      <w:bookmarkStart w:id="2206" w:name="bookmark2458"/>
      <w:bookmarkEnd w:id="2206"/>
      <w:r>
        <w:rPr>
          <w:rStyle w:val="11"/>
        </w:rPr>
        <w:t>способы обозначения дней недели;</w:t>
      </w:r>
    </w:p>
    <w:p w14:paraId="5EF33EDB" w14:textId="77777777" w:rsidR="00A5220A" w:rsidRDefault="00A5220A" w:rsidP="00670BDF">
      <w:pPr>
        <w:pStyle w:val="a5"/>
        <w:numPr>
          <w:ilvl w:val="0"/>
          <w:numId w:val="104"/>
        </w:numPr>
        <w:tabs>
          <w:tab w:val="left" w:pos="267"/>
        </w:tabs>
        <w:spacing w:line="264" w:lineRule="auto"/>
        <w:ind w:firstLine="0"/>
        <w:rPr>
          <w:color w:val="auto"/>
          <w:sz w:val="24"/>
          <w:szCs w:val="24"/>
        </w:rPr>
      </w:pPr>
      <w:bookmarkStart w:id="2207" w:name="bookmark2459"/>
      <w:bookmarkEnd w:id="2207"/>
      <w:r>
        <w:rPr>
          <w:rStyle w:val="11"/>
        </w:rPr>
        <w:t>способы обозначения точного времени;</w:t>
      </w:r>
    </w:p>
    <w:p w14:paraId="34BF3705"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208" w:name="bookmark2460"/>
      <w:bookmarkEnd w:id="2208"/>
      <w:r>
        <w:rPr>
          <w:rStyle w:val="11"/>
        </w:rPr>
        <w:t>различные способы обозначения количества, в том числе не</w:t>
      </w:r>
      <w:r>
        <w:rPr>
          <w:rStyle w:val="11"/>
        </w:rPr>
        <w:softHyphen/>
        <w:t>определённого количества: счетное слово/наречие (—)</w:t>
      </w:r>
      <w:r>
        <w:rPr>
          <w:rStyle w:val="11"/>
          <w:sz w:val="17"/>
          <w:szCs w:val="17"/>
        </w:rPr>
        <w:t>АД</w:t>
      </w:r>
      <w:r>
        <w:rPr>
          <w:rStyle w:val="11"/>
        </w:rPr>
        <w:t>;</w:t>
      </w:r>
    </w:p>
    <w:p w14:paraId="26AE7E07" w14:textId="77777777" w:rsidR="00A5220A" w:rsidRDefault="00A5220A" w:rsidP="00670BDF">
      <w:pPr>
        <w:pStyle w:val="a5"/>
        <w:numPr>
          <w:ilvl w:val="0"/>
          <w:numId w:val="104"/>
        </w:numPr>
        <w:tabs>
          <w:tab w:val="left" w:pos="267"/>
        </w:tabs>
        <w:spacing w:line="264" w:lineRule="auto"/>
        <w:ind w:firstLine="0"/>
        <w:rPr>
          <w:color w:val="auto"/>
          <w:sz w:val="24"/>
          <w:szCs w:val="24"/>
        </w:rPr>
      </w:pPr>
      <w:bookmarkStart w:id="2209" w:name="bookmark2461"/>
      <w:bookmarkEnd w:id="2209"/>
      <w:r>
        <w:rPr>
          <w:rStyle w:val="11"/>
        </w:rPr>
        <w:t xml:space="preserve">словосочетание </w:t>
      </w:r>
      <w:r>
        <w:rPr>
          <w:rStyle w:val="11"/>
          <w:sz w:val="17"/>
          <w:szCs w:val="17"/>
        </w:rPr>
        <w:t>Д( —) АД</w:t>
      </w:r>
      <w:r>
        <w:rPr>
          <w:rStyle w:val="11"/>
        </w:rPr>
        <w:t xml:space="preserve">, отличие от </w:t>
      </w:r>
      <w:r>
        <w:rPr>
          <w:rStyle w:val="11"/>
          <w:sz w:val="17"/>
          <w:szCs w:val="17"/>
        </w:rPr>
        <w:t>—АД</w:t>
      </w:r>
      <w:r>
        <w:rPr>
          <w:rStyle w:val="11"/>
        </w:rPr>
        <w:t>;</w:t>
      </w:r>
    </w:p>
    <w:p w14:paraId="0F25A9C3" w14:textId="77777777" w:rsidR="00A5220A" w:rsidRDefault="00A5220A" w:rsidP="00670BDF">
      <w:pPr>
        <w:pStyle w:val="a5"/>
        <w:numPr>
          <w:ilvl w:val="0"/>
          <w:numId w:val="104"/>
        </w:numPr>
        <w:tabs>
          <w:tab w:val="left" w:pos="267"/>
        </w:tabs>
        <w:spacing w:line="264" w:lineRule="auto"/>
        <w:ind w:firstLine="0"/>
        <w:rPr>
          <w:color w:val="auto"/>
          <w:sz w:val="24"/>
          <w:szCs w:val="24"/>
        </w:rPr>
      </w:pPr>
      <w:bookmarkStart w:id="2210" w:name="bookmark2462"/>
      <w:bookmarkEnd w:id="2210"/>
      <w:r>
        <w:rPr>
          <w:rStyle w:val="11"/>
        </w:rPr>
        <w:t xml:space="preserve">словосочетание </w:t>
      </w:r>
      <w:r>
        <w:rPr>
          <w:rStyle w:val="11"/>
          <w:sz w:val="17"/>
          <w:szCs w:val="17"/>
        </w:rPr>
        <w:t xml:space="preserve">—ТД </w:t>
      </w:r>
      <w:r>
        <w:rPr>
          <w:rStyle w:val="11"/>
        </w:rPr>
        <w:t>с глаголом;</w:t>
      </w:r>
    </w:p>
    <w:p w14:paraId="32EE61CD" w14:textId="77777777" w:rsidR="00A5220A" w:rsidRDefault="00A5220A" w:rsidP="00670BDF">
      <w:pPr>
        <w:pStyle w:val="a5"/>
        <w:numPr>
          <w:ilvl w:val="0"/>
          <w:numId w:val="104"/>
        </w:numPr>
        <w:tabs>
          <w:tab w:val="left" w:pos="267"/>
        </w:tabs>
        <w:spacing w:line="264" w:lineRule="auto"/>
        <w:ind w:firstLine="0"/>
        <w:rPr>
          <w:color w:val="auto"/>
          <w:sz w:val="24"/>
          <w:szCs w:val="24"/>
        </w:rPr>
      </w:pPr>
      <w:bookmarkStart w:id="2211" w:name="bookmark2463"/>
      <w:bookmarkEnd w:id="2211"/>
      <w:r>
        <w:rPr>
          <w:rStyle w:val="11"/>
        </w:rPr>
        <w:t>обстоятельство времени;</w:t>
      </w:r>
    </w:p>
    <w:p w14:paraId="7E2AC5A4" w14:textId="77777777" w:rsidR="00A5220A" w:rsidRDefault="00A5220A" w:rsidP="00670BDF">
      <w:pPr>
        <w:pStyle w:val="a5"/>
        <w:numPr>
          <w:ilvl w:val="0"/>
          <w:numId w:val="104"/>
        </w:numPr>
        <w:tabs>
          <w:tab w:val="left" w:pos="267"/>
        </w:tabs>
        <w:spacing w:line="264" w:lineRule="auto"/>
        <w:ind w:firstLine="0"/>
        <w:rPr>
          <w:color w:val="auto"/>
          <w:sz w:val="24"/>
          <w:szCs w:val="24"/>
        </w:rPr>
      </w:pPr>
      <w:bookmarkStart w:id="2212" w:name="bookmark2464"/>
      <w:bookmarkEnd w:id="2212"/>
      <w:r>
        <w:rPr>
          <w:rStyle w:val="11"/>
        </w:rPr>
        <w:t xml:space="preserve">оборот </w:t>
      </w:r>
      <w:r>
        <w:rPr>
          <w:rStyle w:val="11"/>
          <w:sz w:val="17"/>
          <w:szCs w:val="17"/>
        </w:rPr>
        <w:t xml:space="preserve">ДДД </w:t>
      </w:r>
      <w:r>
        <w:rPr>
          <w:rStyle w:val="11"/>
        </w:rPr>
        <w:t>(«во время...»);</w:t>
      </w:r>
    </w:p>
    <w:p w14:paraId="49ED326B"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bookmarkStart w:id="2213" w:name="bookmark2465"/>
      <w:bookmarkEnd w:id="2213"/>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А£^^</w:t>
      </w:r>
      <w:r>
        <w:rPr>
          <w:rStyle w:val="11"/>
        </w:rPr>
        <w:t>;</w:t>
      </w:r>
    </w:p>
    <w:p w14:paraId="2BB406DE"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bookmarkStart w:id="2214" w:name="bookmark2466"/>
      <w:bookmarkEnd w:id="2214"/>
      <w:r>
        <w:rPr>
          <w:rStyle w:val="11"/>
        </w:rPr>
        <w:t>обстоятельство места;</w:t>
      </w:r>
    </w:p>
    <w:p w14:paraId="34783DE1"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bookmarkStart w:id="2215" w:name="bookmark2467"/>
      <w:bookmarkEnd w:id="2215"/>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А</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другие);</w:t>
      </w:r>
    </w:p>
    <w:p w14:paraId="03EAA24E"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bookmarkStart w:id="2216" w:name="bookmark2468"/>
      <w:bookmarkEnd w:id="2216"/>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5B613B56"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bookmarkStart w:id="2217" w:name="bookmark2469"/>
      <w:bookmarkEnd w:id="2217"/>
      <w:r>
        <w:rPr>
          <w:rStyle w:val="11"/>
        </w:rPr>
        <w:t xml:space="preserve">словосочетание </w:t>
      </w:r>
      <w:r>
        <w:rPr>
          <w:rStyle w:val="11"/>
          <w:sz w:val="17"/>
          <w:szCs w:val="17"/>
        </w:rPr>
        <w:t xml:space="preserve">АА </w:t>
      </w:r>
      <w:r>
        <w:rPr>
          <w:rStyle w:val="11"/>
        </w:rPr>
        <w:t>в сочетании с существительным со значением места;</w:t>
      </w:r>
    </w:p>
    <w:p w14:paraId="3C2E4A81"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bookmarkStart w:id="2218" w:name="bookmark2470"/>
      <w:bookmarkEnd w:id="2218"/>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56ECFECB" w14:textId="77777777" w:rsidR="00A5220A" w:rsidRDefault="00A5220A">
      <w:pPr>
        <w:pStyle w:val="a7"/>
        <w:tabs>
          <w:tab w:val="left" w:leader="dot" w:pos="2064"/>
          <w:tab w:val="left" w:leader="dot" w:pos="2813"/>
          <w:tab w:val="left" w:leader="dot" w:pos="3727"/>
          <w:tab w:val="left" w:leader="dot" w:pos="4680"/>
        </w:tabs>
        <w:spacing w:after="0" w:line="269" w:lineRule="auto"/>
        <w:ind w:left="160" w:hanging="160"/>
        <w:jc w:val="both"/>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Fonts w:ascii="Arial" w:hAnsi="Arial" w:cs="Arial"/>
          <w:sz w:val="14"/>
          <w:szCs w:val="14"/>
        </w:rPr>
        <w:t>■</w:t>
      </w:r>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А®</w:t>
      </w:r>
      <w:r>
        <w:rPr>
          <w:rStyle w:val="a6"/>
          <w:sz w:val="17"/>
          <w:szCs w:val="17"/>
        </w:rPr>
        <w:tab/>
      </w:r>
      <w:r>
        <w:rPr>
          <w:rStyle w:val="a6"/>
          <w:rFonts w:ascii="Arial" w:hAnsi="Arial" w:cs="Arial"/>
          <w:i/>
          <w:iCs/>
          <w:sz w:val="16"/>
          <w:szCs w:val="16"/>
        </w:rPr>
        <w:t>, Л^</w:t>
      </w:r>
      <w:r>
        <w:rPr>
          <w:rStyle w:val="a6"/>
          <w:rFonts w:ascii="Arial" w:hAnsi="Arial" w:cs="Arial"/>
          <w:i/>
          <w:iCs/>
          <w:sz w:val="16"/>
          <w:szCs w:val="16"/>
        </w:rPr>
        <w:tab/>
      </w:r>
      <w:r>
        <w:rPr>
          <w:rStyle w:val="a6"/>
        </w:rPr>
        <w:t>;</w:t>
      </w:r>
    </w:p>
    <w:p w14:paraId="5CF799F8" w14:textId="77777777" w:rsidR="00A5220A" w:rsidRDefault="00A5220A">
      <w:pPr>
        <w:pStyle w:val="a7"/>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союзная конструкция </w:t>
      </w:r>
      <w:r>
        <w:rPr>
          <w:rStyle w:val="a6"/>
          <w:sz w:val="17"/>
          <w:szCs w:val="17"/>
        </w:rPr>
        <w:t xml:space="preserve">®А </w:t>
      </w:r>
      <w:r>
        <w:rPr>
          <w:rStyle w:val="a6"/>
        </w:rPr>
        <w:t>, (</w:t>
      </w:r>
      <w:r>
        <w:rPr>
          <w:rStyle w:val="a6"/>
          <w:sz w:val="17"/>
          <w:szCs w:val="17"/>
        </w:rPr>
        <w:t xml:space="preserve">^Л </w:t>
      </w:r>
      <w:r>
        <w:rPr>
          <w:rStyle w:val="a6"/>
        </w:rPr>
        <w:t>), оформляющая причинно-следственную связь;</w:t>
      </w:r>
    </w:p>
    <w:p w14:paraId="21DAB256" w14:textId="77777777" w:rsidR="00A5220A" w:rsidRDefault="00A5220A" w:rsidP="00670BDF">
      <w:pPr>
        <w:pStyle w:val="a7"/>
        <w:numPr>
          <w:ilvl w:val="0"/>
          <w:numId w:val="104"/>
        </w:numPr>
        <w:tabs>
          <w:tab w:val="left" w:pos="267"/>
          <w:tab w:val="left" w:leader="dot" w:pos="6163"/>
        </w:tabs>
        <w:spacing w:after="0" w:line="269" w:lineRule="auto"/>
        <w:ind w:left="160" w:hanging="160"/>
        <w:jc w:val="both"/>
        <w:rPr>
          <w:color w:val="auto"/>
          <w:sz w:val="24"/>
          <w:szCs w:val="24"/>
        </w:rPr>
      </w:pPr>
      <w:bookmarkStart w:id="2219" w:name="bookmark2471"/>
      <w:bookmarkEnd w:id="2219"/>
      <w:r>
        <w:rPr>
          <w:rStyle w:val="a6"/>
        </w:rPr>
        <w:t xml:space="preserve">сложное предложение условия с конструкцией </w:t>
      </w:r>
      <w:r>
        <w:rPr>
          <w:rStyle w:val="a6"/>
          <w:sz w:val="17"/>
          <w:szCs w:val="17"/>
        </w:rPr>
        <w:t>А^</w:t>
      </w:r>
      <w:r>
        <w:rPr>
          <w:rStyle w:val="a6"/>
          <w:sz w:val="17"/>
          <w:szCs w:val="17"/>
        </w:rPr>
        <w:tab/>
      </w:r>
      <w:r>
        <w:rPr>
          <w:rStyle w:val="a6"/>
        </w:rPr>
        <w:t>,</w:t>
      </w:r>
    </w:p>
    <w:p w14:paraId="5DF84EA7" w14:textId="77777777" w:rsidR="00A5220A" w:rsidRDefault="00A5220A">
      <w:pPr>
        <w:pStyle w:val="a7"/>
        <w:tabs>
          <w:tab w:val="left" w:leader="dot" w:pos="669"/>
        </w:tabs>
        <w:spacing w:after="0" w:line="269" w:lineRule="auto"/>
        <w:ind w:firstLine="160"/>
        <w:jc w:val="both"/>
        <w:rPr>
          <w:rFonts w:ascii="Courier New" w:hAnsi="Courier New" w:cs="Courier New"/>
          <w:color w:val="auto"/>
          <w:sz w:val="24"/>
          <w:szCs w:val="24"/>
        </w:rPr>
      </w:pPr>
      <w:r>
        <w:rPr>
          <w:rStyle w:val="a6"/>
        </w:rPr>
        <w:t>А</w:t>
      </w:r>
      <w:r>
        <w:rPr>
          <w:rStyle w:val="a6"/>
        </w:rPr>
        <w:tab/>
        <w:t>;</w:t>
      </w:r>
    </w:p>
    <w:p w14:paraId="19EE4C77" w14:textId="77777777" w:rsidR="00A5220A" w:rsidRDefault="00A5220A" w:rsidP="00670BDF">
      <w:pPr>
        <w:pStyle w:val="a7"/>
        <w:numPr>
          <w:ilvl w:val="0"/>
          <w:numId w:val="104"/>
        </w:numPr>
        <w:tabs>
          <w:tab w:val="left" w:pos="267"/>
        </w:tabs>
        <w:spacing w:after="0" w:line="269" w:lineRule="auto"/>
        <w:ind w:left="160" w:hanging="160"/>
        <w:jc w:val="both"/>
        <w:rPr>
          <w:color w:val="auto"/>
          <w:sz w:val="24"/>
          <w:szCs w:val="24"/>
        </w:rPr>
      </w:pPr>
      <w:bookmarkStart w:id="2220" w:name="bookmark2472"/>
      <w:bookmarkEnd w:id="2220"/>
      <w:r>
        <w:rPr>
          <w:rStyle w:val="a6"/>
        </w:rPr>
        <w:t xml:space="preserve">сложное предложение условия с союзом </w:t>
      </w:r>
      <w:r>
        <w:rPr>
          <w:rStyle w:val="a6"/>
          <w:sz w:val="17"/>
          <w:szCs w:val="17"/>
        </w:rPr>
        <w:t>^Л</w:t>
      </w:r>
      <w:r>
        <w:rPr>
          <w:rStyle w:val="a6"/>
        </w:rPr>
        <w:t>;</w:t>
      </w:r>
    </w:p>
    <w:p w14:paraId="65F82501" w14:textId="77777777" w:rsidR="00A5220A" w:rsidRDefault="00A5220A">
      <w:pPr>
        <w:pStyle w:val="a7"/>
        <w:tabs>
          <w:tab w:val="left" w:leader="dot" w:pos="3149"/>
          <w:tab w:val="left" w:leader="dot" w:pos="4997"/>
        </w:tabs>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lastRenderedPageBreak/>
        <w:t>■</w:t>
      </w:r>
      <w:r>
        <w:rPr>
          <w:rStyle w:val="a6"/>
        </w:rPr>
        <w:t xml:space="preserve">конструкции </w:t>
      </w:r>
      <w:r>
        <w:rPr>
          <w:rStyle w:val="a6"/>
          <w:sz w:val="17"/>
          <w:szCs w:val="17"/>
        </w:rPr>
        <w:t>у£^ Т</w:t>
      </w:r>
      <w:r>
        <w:rPr>
          <w:rStyle w:val="a6"/>
        </w:rPr>
        <w:t>; А</w:t>
      </w:r>
      <w:r>
        <w:rPr>
          <w:rStyle w:val="a6"/>
        </w:rPr>
        <w:tab/>
      </w:r>
      <w:r w:rsidRPr="00C971E5">
        <w:rPr>
          <w:rStyle w:val="a6"/>
          <w:sz w:val="17"/>
          <w:szCs w:val="17"/>
          <w:lang w:eastAsia="en-US"/>
        </w:rPr>
        <w:t>£'</w:t>
      </w:r>
      <w:r>
        <w:rPr>
          <w:rStyle w:val="a6"/>
          <w:sz w:val="17"/>
          <w:szCs w:val="17"/>
          <w:lang w:val="en-US" w:eastAsia="en-US"/>
        </w:rPr>
        <w:t>J</w:t>
      </w:r>
      <w:r>
        <w:rPr>
          <w:rStyle w:val="a6"/>
          <w:sz w:val="17"/>
          <w:szCs w:val="17"/>
        </w:rPr>
        <w:t xml:space="preserve"> </w:t>
      </w:r>
      <w:r>
        <w:rPr>
          <w:rStyle w:val="a6"/>
        </w:rPr>
        <w:t xml:space="preserve">; </w:t>
      </w:r>
      <w:r>
        <w:rPr>
          <w:rStyle w:val="a6"/>
          <w:sz w:val="17"/>
          <w:szCs w:val="17"/>
        </w:rPr>
        <w:t xml:space="preserve">Л </w:t>
      </w:r>
      <w:r>
        <w:rPr>
          <w:rStyle w:val="a6"/>
        </w:rPr>
        <w:t>Л</w:t>
      </w:r>
      <w:r>
        <w:rPr>
          <w:rStyle w:val="a6"/>
        </w:rPr>
        <w:tab/>
        <w:t>;</w:t>
      </w:r>
    </w:p>
    <w:p w14:paraId="7BB084E8"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r>
        <w:rPr>
          <w:color w:val="auto"/>
          <w:sz w:val="24"/>
          <w:szCs w:val="24"/>
        </w:rPr>
        <w:fldChar w:fldCharType="end"/>
      </w:r>
      <w:bookmarkStart w:id="2221" w:name="bookmark2473"/>
      <w:bookmarkEnd w:id="2221"/>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&amp;А</w:t>
      </w:r>
      <w:r>
        <w:rPr>
          <w:rStyle w:val="11"/>
        </w:rPr>
        <w:t>);</w:t>
      </w:r>
    </w:p>
    <w:p w14:paraId="3DE7A78D"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bookmarkStart w:id="2222" w:name="bookmark2474"/>
      <w:bookmarkEnd w:id="2222"/>
      <w:r>
        <w:rPr>
          <w:rStyle w:val="11"/>
          <w:i/>
          <w:iCs/>
        </w:rPr>
        <w:t>конструкцию сравнения с предлогом</w:t>
      </w:r>
      <w:r>
        <w:rPr>
          <w:rStyle w:val="11"/>
          <w:sz w:val="17"/>
          <w:szCs w:val="17"/>
        </w:rPr>
        <w:t xml:space="preserve"> А </w:t>
      </w:r>
      <w:r>
        <w:rPr>
          <w:rStyle w:val="11"/>
          <w:i/>
          <w:iCs/>
        </w:rPr>
        <w:t>и словосочетани</w:t>
      </w:r>
      <w:r>
        <w:rPr>
          <w:rStyle w:val="11"/>
          <w:i/>
          <w:iCs/>
        </w:rPr>
        <w:softHyphen/>
        <w:t xml:space="preserve">ями </w:t>
      </w:r>
      <w:r>
        <w:rPr>
          <w:rStyle w:val="11"/>
          <w:rFonts w:ascii="Arial" w:hAnsi="Arial" w:cs="Arial"/>
          <w:i/>
          <w:iCs/>
          <w:sz w:val="16"/>
          <w:szCs w:val="16"/>
        </w:rPr>
        <w:t>&amp;$</w:t>
      </w:r>
      <w:r>
        <w:rPr>
          <w:rStyle w:val="11"/>
          <w:i/>
          <w:iCs/>
        </w:rPr>
        <w:t>,</w:t>
      </w:r>
      <w:r>
        <w:rPr>
          <w:rStyle w:val="11"/>
          <w:sz w:val="17"/>
          <w:szCs w:val="17"/>
        </w:rPr>
        <w:t xml:space="preserve"> &gt;Т</w:t>
      </w:r>
      <w:r>
        <w:rPr>
          <w:rStyle w:val="11"/>
          <w:i/>
          <w:iCs/>
        </w:rPr>
        <w:t>,</w:t>
      </w:r>
      <w:r>
        <w:rPr>
          <w:rStyle w:val="11"/>
          <w:sz w:val="17"/>
          <w:szCs w:val="17"/>
        </w:rPr>
        <w:t xml:space="preserve"> (-)Д(Л) </w:t>
      </w:r>
      <w:r>
        <w:rPr>
          <w:rStyle w:val="11"/>
          <w:i/>
          <w:iCs/>
        </w:rPr>
        <w:t>,</w:t>
      </w:r>
      <w:r>
        <w:rPr>
          <w:rStyle w:val="11"/>
          <w:sz w:val="17"/>
          <w:szCs w:val="17"/>
        </w:rPr>
        <w:t xml:space="preserve"> -А(А) </w:t>
      </w:r>
      <w:r>
        <w:rPr>
          <w:rStyle w:val="11"/>
        </w:rPr>
        <w:t>;</w:t>
      </w:r>
    </w:p>
    <w:p w14:paraId="7B139C05"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bookmarkStart w:id="2223" w:name="bookmark2475"/>
      <w:bookmarkEnd w:id="2223"/>
      <w:r>
        <w:rPr>
          <w:rStyle w:val="11"/>
          <w:i/>
          <w:iCs/>
        </w:rPr>
        <w:t>конструкцию сравнения с предлогом</w:t>
      </w:r>
      <w:r>
        <w:rPr>
          <w:rStyle w:val="11"/>
          <w:sz w:val="17"/>
          <w:szCs w:val="17"/>
        </w:rPr>
        <w:t xml:space="preserve"> А </w:t>
      </w:r>
      <w:r>
        <w:rPr>
          <w:rStyle w:val="11"/>
          <w:i/>
          <w:iCs/>
        </w:rPr>
        <w:t>и указанием ко</w:t>
      </w:r>
      <w:r>
        <w:rPr>
          <w:rStyle w:val="11"/>
          <w:i/>
          <w:iCs/>
        </w:rPr>
        <w:softHyphen/>
        <w:t>личественной разницы;</w:t>
      </w:r>
    </w:p>
    <w:p w14:paraId="3A5556D1" w14:textId="77777777" w:rsidR="00A5220A" w:rsidRDefault="00A5220A" w:rsidP="00670BDF">
      <w:pPr>
        <w:pStyle w:val="a5"/>
        <w:numPr>
          <w:ilvl w:val="0"/>
          <w:numId w:val="104"/>
        </w:numPr>
        <w:tabs>
          <w:tab w:val="left" w:pos="267"/>
          <w:tab w:val="left" w:leader="dot" w:pos="3727"/>
        </w:tabs>
        <w:spacing w:line="269" w:lineRule="auto"/>
        <w:ind w:left="160" w:hanging="160"/>
        <w:jc w:val="both"/>
        <w:rPr>
          <w:color w:val="auto"/>
          <w:sz w:val="24"/>
          <w:szCs w:val="24"/>
        </w:rPr>
      </w:pPr>
      <w:bookmarkStart w:id="2224" w:name="bookmark2476"/>
      <w:bookmarkEnd w:id="2224"/>
      <w:r>
        <w:rPr>
          <w:rStyle w:val="11"/>
        </w:rPr>
        <w:t xml:space="preserve">сравнительную конструкцию </w:t>
      </w:r>
      <w:r>
        <w:rPr>
          <w:rStyle w:val="11"/>
          <w:sz w:val="17"/>
          <w:szCs w:val="17"/>
        </w:rPr>
        <w:t>А</w:t>
      </w:r>
      <w:r>
        <w:rPr>
          <w:rStyle w:val="11"/>
          <w:sz w:val="17"/>
          <w:szCs w:val="17"/>
        </w:rPr>
        <w:tab/>
        <w:t xml:space="preserve">А </w:t>
      </w:r>
      <w:r>
        <w:rPr>
          <w:rStyle w:val="11"/>
        </w:rPr>
        <w:t>+ прилагательное;</w:t>
      </w:r>
    </w:p>
    <w:p w14:paraId="76F05216" w14:textId="77777777" w:rsidR="00A5220A" w:rsidRDefault="00A5220A" w:rsidP="00670BDF">
      <w:pPr>
        <w:pStyle w:val="a5"/>
        <w:numPr>
          <w:ilvl w:val="0"/>
          <w:numId w:val="104"/>
        </w:numPr>
        <w:tabs>
          <w:tab w:val="left" w:pos="267"/>
          <w:tab w:val="left" w:leader="dot" w:pos="3470"/>
        </w:tabs>
        <w:spacing w:line="269" w:lineRule="auto"/>
        <w:ind w:left="160" w:hanging="160"/>
        <w:jc w:val="both"/>
        <w:rPr>
          <w:color w:val="auto"/>
          <w:sz w:val="24"/>
          <w:szCs w:val="24"/>
        </w:rPr>
      </w:pPr>
      <w:bookmarkStart w:id="2225" w:name="bookmark2477"/>
      <w:bookmarkEnd w:id="2225"/>
      <w:r>
        <w:rPr>
          <w:rStyle w:val="11"/>
        </w:rPr>
        <w:t xml:space="preserve">конструкции уподобления </w:t>
      </w:r>
      <w:r>
        <w:rPr>
          <w:rStyle w:val="11"/>
          <w:sz w:val="17"/>
          <w:szCs w:val="17"/>
        </w:rPr>
        <w:t>Ж</w:t>
      </w:r>
      <w:r>
        <w:rPr>
          <w:rStyle w:val="11"/>
          <w:sz w:val="17"/>
          <w:szCs w:val="17"/>
        </w:rPr>
        <w:tab/>
        <w:t xml:space="preserve">—#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r>
    </w:p>
    <w:p w14:paraId="7C89FEBD"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лагательное;</w:t>
      </w:r>
    </w:p>
    <w:p w14:paraId="54FE9677"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bookmarkStart w:id="2226" w:name="bookmark2478"/>
      <w:bookmarkEnd w:id="2226"/>
      <w:r>
        <w:rPr>
          <w:rStyle w:val="11"/>
        </w:rPr>
        <w:t xml:space="preserve">предложения с предлогом </w:t>
      </w:r>
      <w:r>
        <w:rPr>
          <w:rStyle w:val="11"/>
          <w:sz w:val="17"/>
          <w:szCs w:val="17"/>
        </w:rPr>
        <w:t xml:space="preserve">А </w:t>
      </w:r>
      <w:r>
        <w:rPr>
          <w:rStyle w:val="11"/>
        </w:rPr>
        <w:t>и инверсию прямого дополне</w:t>
      </w:r>
      <w:r>
        <w:rPr>
          <w:rStyle w:val="11"/>
        </w:rPr>
        <w:softHyphen/>
        <w:t>ния;</w:t>
      </w:r>
    </w:p>
    <w:p w14:paraId="45DF2C2C"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bookmarkStart w:id="2227" w:name="bookmark2479"/>
      <w:bookmarkEnd w:id="2227"/>
      <w:r>
        <w:rPr>
          <w:rStyle w:val="11"/>
        </w:rPr>
        <w:t xml:space="preserve">предложения с предлогом </w:t>
      </w:r>
      <w:r>
        <w:rPr>
          <w:rStyle w:val="11"/>
          <w:sz w:val="17"/>
          <w:szCs w:val="17"/>
        </w:rPr>
        <w:t xml:space="preserve">А </w:t>
      </w:r>
      <w:r>
        <w:rPr>
          <w:rStyle w:val="11"/>
        </w:rPr>
        <w:t>и конструкцией «</w:t>
      </w:r>
      <w:r>
        <w:rPr>
          <w:rStyle w:val="11"/>
          <w:sz w:val="17"/>
          <w:szCs w:val="17"/>
        </w:rPr>
        <w:t xml:space="preserve">А </w:t>
      </w:r>
      <w:r>
        <w:rPr>
          <w:rStyle w:val="11"/>
        </w:rPr>
        <w:t>+ суще- ствительное/местоимение/имя собственное + локатив»;</w:t>
      </w:r>
    </w:p>
    <w:p w14:paraId="1DAE5EC4"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bookmarkStart w:id="2228" w:name="bookmark2480"/>
      <w:bookmarkEnd w:id="2228"/>
      <w:r>
        <w:rPr>
          <w:rStyle w:val="11"/>
          <w:i/>
          <w:iCs/>
        </w:rPr>
        <w:t>усилительную конструкцию</w:t>
      </w:r>
      <w:r>
        <w:rPr>
          <w:rStyle w:val="11"/>
          <w:sz w:val="17"/>
          <w:szCs w:val="17"/>
        </w:rPr>
        <w:t xml:space="preserve"> ^ </w:t>
      </w:r>
      <w:r>
        <w:rPr>
          <w:rStyle w:val="11"/>
          <w:i/>
          <w:iCs/>
          <w:lang w:val="en-US" w:eastAsia="en-US"/>
        </w:rPr>
        <w:t>A</w:t>
      </w:r>
      <w:r>
        <w:rPr>
          <w:rStyle w:val="11"/>
          <w:sz w:val="17"/>
          <w:szCs w:val="17"/>
          <w:lang w:val="en-US" w:eastAsia="en-US"/>
        </w:rPr>
        <w:t xml:space="preserve"> </w:t>
      </w:r>
      <w:r>
        <w:rPr>
          <w:rStyle w:val="11"/>
          <w:sz w:val="17"/>
          <w:szCs w:val="17"/>
        </w:rPr>
        <w:t xml:space="preserve">^ </w:t>
      </w:r>
      <w:r>
        <w:rPr>
          <w:rStyle w:val="11"/>
          <w:i/>
          <w:iCs/>
          <w:lang w:val="en-US" w:eastAsia="en-US"/>
        </w:rPr>
        <w:t>B;</w:t>
      </w:r>
    </w:p>
    <w:p w14:paraId="45764352"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bookmarkStart w:id="2229" w:name="bookmark2481"/>
      <w:bookmarkEnd w:id="2229"/>
      <w:r>
        <w:rPr>
          <w:rStyle w:val="11"/>
          <w:i/>
          <w:iCs/>
        </w:rPr>
        <w:t>конструкцию «</w:t>
      </w:r>
      <w:r>
        <w:rPr>
          <w:rStyle w:val="11"/>
          <w:sz w:val="17"/>
          <w:szCs w:val="17"/>
        </w:rPr>
        <w:t xml:space="preserve">^Ж^ </w:t>
      </w:r>
      <w:r>
        <w:rPr>
          <w:rStyle w:val="11"/>
          <w:i/>
          <w:iCs/>
        </w:rPr>
        <w:t>+ прилагательное/глагол»;</w:t>
      </w:r>
    </w:p>
    <w:p w14:paraId="65016A84"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bookmarkStart w:id="2230" w:name="bookmark2482"/>
      <w:bookmarkEnd w:id="2230"/>
      <w:r>
        <w:rPr>
          <w:rStyle w:val="11"/>
          <w:i/>
          <w:iCs/>
        </w:rPr>
        <w:t>выделительную конструкцию «</w:t>
      </w:r>
      <w:r>
        <w:rPr>
          <w:rStyle w:val="11"/>
          <w:sz w:val="17"/>
          <w:szCs w:val="17"/>
        </w:rPr>
        <w:t>ЛЛ °А</w:t>
      </w:r>
      <w:r>
        <w:rPr>
          <w:rStyle w:val="11"/>
          <w:i/>
          <w:iCs/>
        </w:rPr>
        <w:t>?</w:t>
      </w:r>
      <w:r>
        <w:rPr>
          <w:rStyle w:val="11"/>
        </w:rPr>
        <w:t>»;</w:t>
      </w:r>
    </w:p>
    <w:p w14:paraId="02603FF8"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bookmarkStart w:id="2231" w:name="bookmark2483"/>
      <w:bookmarkEnd w:id="2231"/>
      <w:r>
        <w:rPr>
          <w:rStyle w:val="11"/>
        </w:rPr>
        <w:t xml:space="preserve">дополнительные элементы результата, степени или образа действия со специальным инфиксом </w:t>
      </w:r>
      <w:r>
        <w:rPr>
          <w:rStyle w:val="11"/>
          <w:sz w:val="17"/>
          <w:szCs w:val="17"/>
        </w:rPr>
        <w:t>#</w:t>
      </w:r>
      <w:r>
        <w:rPr>
          <w:rStyle w:val="11"/>
        </w:rPr>
        <w:t>;</w:t>
      </w:r>
    </w:p>
    <w:p w14:paraId="4182C3CB" w14:textId="77777777" w:rsidR="00A5220A" w:rsidRDefault="00A5220A" w:rsidP="00670BDF">
      <w:pPr>
        <w:pStyle w:val="a5"/>
        <w:numPr>
          <w:ilvl w:val="0"/>
          <w:numId w:val="104"/>
        </w:numPr>
        <w:tabs>
          <w:tab w:val="left" w:pos="267"/>
        </w:tabs>
        <w:spacing w:after="40" w:line="269" w:lineRule="auto"/>
        <w:ind w:left="160" w:hanging="160"/>
        <w:jc w:val="both"/>
        <w:rPr>
          <w:color w:val="auto"/>
          <w:sz w:val="24"/>
          <w:szCs w:val="24"/>
        </w:rPr>
      </w:pPr>
      <w:bookmarkStart w:id="2232" w:name="bookmark2484"/>
      <w:bookmarkEnd w:id="2232"/>
      <w:r>
        <w:rPr>
          <w:rStyle w:val="11"/>
        </w:rPr>
        <w:t>дополнение цели;</w:t>
      </w:r>
    </w:p>
    <w:p w14:paraId="509E0D27"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bookmarkStart w:id="2233" w:name="bookmark2485"/>
      <w:bookmarkEnd w:id="2233"/>
      <w:r>
        <w:rPr>
          <w:rStyle w:val="11"/>
        </w:rPr>
        <w:t>дополнительный элемент и результативные морфемы (</w:t>
      </w:r>
      <w:r>
        <w:rPr>
          <w:rStyle w:val="11"/>
          <w:sz w:val="17"/>
          <w:szCs w:val="17"/>
        </w:rPr>
        <w:t xml:space="preserve">Л </w:t>
      </w:r>
      <w:r>
        <w:rPr>
          <w:rStyle w:val="11"/>
        </w:rPr>
        <w:t>и др.);</w:t>
      </w:r>
    </w:p>
    <w:p w14:paraId="5A6B69CF" w14:textId="77777777" w:rsidR="00A5220A" w:rsidRDefault="00A5220A" w:rsidP="00670BDF">
      <w:pPr>
        <w:pStyle w:val="a5"/>
        <w:numPr>
          <w:ilvl w:val="0"/>
          <w:numId w:val="104"/>
        </w:numPr>
        <w:tabs>
          <w:tab w:val="left" w:pos="267"/>
        </w:tabs>
        <w:spacing w:line="269" w:lineRule="auto"/>
        <w:ind w:left="160" w:hanging="160"/>
        <w:jc w:val="both"/>
        <w:rPr>
          <w:color w:val="auto"/>
          <w:sz w:val="24"/>
          <w:szCs w:val="24"/>
        </w:rPr>
      </w:pPr>
      <w:bookmarkStart w:id="2234" w:name="bookmark2486"/>
      <w:bookmarkEnd w:id="2234"/>
      <w:r>
        <w:rPr>
          <w:rStyle w:val="11"/>
          <w:i/>
          <w:iCs/>
        </w:rPr>
        <w:t>дополнение длительности</w:t>
      </w:r>
      <w:r>
        <w:rPr>
          <w:rStyle w:val="11"/>
        </w:rPr>
        <w:t>;</w:t>
      </w:r>
    </w:p>
    <w:p w14:paraId="65C6FF77" w14:textId="77777777" w:rsidR="00A5220A" w:rsidRDefault="00A5220A" w:rsidP="00670BDF">
      <w:pPr>
        <w:pStyle w:val="a5"/>
        <w:numPr>
          <w:ilvl w:val="0"/>
          <w:numId w:val="104"/>
        </w:numPr>
        <w:tabs>
          <w:tab w:val="left" w:pos="267"/>
        </w:tabs>
        <w:spacing w:after="40" w:line="269" w:lineRule="auto"/>
        <w:ind w:left="160" w:hanging="160"/>
        <w:jc w:val="both"/>
        <w:rPr>
          <w:color w:val="auto"/>
          <w:sz w:val="24"/>
          <w:szCs w:val="24"/>
        </w:rPr>
      </w:pPr>
      <w:bookmarkStart w:id="2235" w:name="bookmark2487"/>
      <w:bookmarkEnd w:id="2235"/>
      <w:r>
        <w:rPr>
          <w:rStyle w:val="11"/>
        </w:rPr>
        <w:t>результативные глаголы (и др.);</w:t>
      </w:r>
    </w:p>
    <w:p w14:paraId="1E436D32" w14:textId="77777777" w:rsidR="00A5220A" w:rsidRDefault="00A5220A" w:rsidP="00670BDF">
      <w:pPr>
        <w:pStyle w:val="a5"/>
        <w:numPr>
          <w:ilvl w:val="0"/>
          <w:numId w:val="104"/>
        </w:numPr>
        <w:tabs>
          <w:tab w:val="left" w:pos="217"/>
        </w:tabs>
        <w:spacing w:line="266" w:lineRule="auto"/>
        <w:ind w:firstLine="0"/>
        <w:jc w:val="both"/>
        <w:rPr>
          <w:color w:val="auto"/>
          <w:sz w:val="24"/>
          <w:szCs w:val="24"/>
        </w:rPr>
      </w:pPr>
      <w:bookmarkStart w:id="2236" w:name="bookmark2488"/>
      <w:bookmarkEnd w:id="2236"/>
      <w:r>
        <w:rPr>
          <w:rStyle w:val="11"/>
        </w:rPr>
        <w:t xml:space="preserve">простые модификаторы направления </w:t>
      </w:r>
      <w:r>
        <w:rPr>
          <w:rStyle w:val="11"/>
          <w:sz w:val="17"/>
          <w:szCs w:val="17"/>
        </w:rPr>
        <w:t xml:space="preserve">^ </w:t>
      </w:r>
      <w:r>
        <w:rPr>
          <w:rStyle w:val="11"/>
        </w:rPr>
        <w:t xml:space="preserve">и </w:t>
      </w:r>
      <w:r>
        <w:rPr>
          <w:rStyle w:val="11"/>
          <w:sz w:val="17"/>
          <w:szCs w:val="17"/>
        </w:rPr>
        <w:t>^</w:t>
      </w:r>
      <w:r>
        <w:rPr>
          <w:rStyle w:val="11"/>
        </w:rPr>
        <w:t>;</w:t>
      </w:r>
    </w:p>
    <w:p w14:paraId="1BC0DF66" w14:textId="77777777" w:rsidR="00A5220A" w:rsidRDefault="00A5220A" w:rsidP="00670BDF">
      <w:pPr>
        <w:pStyle w:val="a5"/>
        <w:numPr>
          <w:ilvl w:val="0"/>
          <w:numId w:val="104"/>
        </w:numPr>
        <w:tabs>
          <w:tab w:val="left" w:pos="217"/>
        </w:tabs>
        <w:spacing w:line="266" w:lineRule="auto"/>
        <w:ind w:left="160" w:hanging="160"/>
        <w:jc w:val="both"/>
        <w:rPr>
          <w:color w:val="auto"/>
          <w:sz w:val="24"/>
          <w:szCs w:val="24"/>
        </w:rPr>
      </w:pPr>
      <w:bookmarkStart w:id="2237" w:name="bookmark2489"/>
      <w:bookmarkEnd w:id="2237"/>
      <w:r>
        <w:rPr>
          <w:rStyle w:val="11"/>
          <w:i/>
          <w:iCs/>
        </w:rPr>
        <w:t>сложные модификаторы направления (</w:t>
      </w:r>
      <w:r>
        <w:rPr>
          <w:rStyle w:val="11"/>
          <w:rFonts w:ascii="Arial" w:hAnsi="Arial" w:cs="Arial"/>
          <w:i/>
          <w:iCs/>
          <w:sz w:val="16"/>
          <w:szCs w:val="16"/>
        </w:rPr>
        <w:t>^.^</w:t>
      </w:r>
      <w:r>
        <w:rPr>
          <w:rStyle w:val="11"/>
          <w:i/>
          <w:iCs/>
        </w:rPr>
        <w:t>,</w:t>
      </w:r>
      <w:r>
        <w:rPr>
          <w:rStyle w:val="11"/>
          <w:sz w:val="17"/>
          <w:szCs w:val="17"/>
        </w:rPr>
        <w:t xml:space="preserve"> ®^</w:t>
      </w:r>
      <w:r>
        <w:rPr>
          <w:rStyle w:val="11"/>
          <w:i/>
          <w:iCs/>
        </w:rPr>
        <w:t>,</w:t>
      </w:r>
      <w:r>
        <w:rPr>
          <w:rStyle w:val="11"/>
          <w:sz w:val="17"/>
          <w:szCs w:val="17"/>
        </w:rPr>
        <w:t xml:space="preserve"> </w:t>
      </w:r>
      <w:r w:rsidRPr="00C971E5">
        <w:rPr>
          <w:rStyle w:val="11"/>
          <w:sz w:val="17"/>
          <w:szCs w:val="17"/>
          <w:lang w:eastAsia="en-US"/>
        </w:rPr>
        <w:t>'-7</w:t>
      </w:r>
      <w:r>
        <w:rPr>
          <w:rStyle w:val="11"/>
          <w:sz w:val="17"/>
          <w:szCs w:val="17"/>
          <w:lang w:val="en-US" w:eastAsia="en-US"/>
        </w:rPr>
        <w:t>i</w:t>
      </w:r>
      <w:r w:rsidRPr="00C971E5">
        <w:rPr>
          <w:rStyle w:val="11"/>
          <w:sz w:val="17"/>
          <w:szCs w:val="17"/>
          <w:lang w:eastAsia="en-US"/>
        </w:rPr>
        <w:t xml:space="preserve"> </w:t>
      </w:r>
      <w:r>
        <w:rPr>
          <w:rStyle w:val="11"/>
          <w:i/>
          <w:iCs/>
        </w:rPr>
        <w:t>и т. д.) и их использование с глагольно-объектными сло</w:t>
      </w:r>
      <w:r>
        <w:rPr>
          <w:rStyle w:val="11"/>
          <w:i/>
          <w:iCs/>
        </w:rPr>
        <w:softHyphen/>
        <w:t>восочетаниями;</w:t>
      </w:r>
    </w:p>
    <w:p w14:paraId="5147036D" w14:textId="77777777" w:rsidR="00A5220A" w:rsidRDefault="00A5220A" w:rsidP="00670BDF">
      <w:pPr>
        <w:pStyle w:val="a5"/>
        <w:numPr>
          <w:ilvl w:val="0"/>
          <w:numId w:val="104"/>
        </w:numPr>
        <w:tabs>
          <w:tab w:val="left" w:pos="217"/>
        </w:tabs>
        <w:spacing w:after="80" w:line="266" w:lineRule="auto"/>
        <w:ind w:left="160" w:hanging="160"/>
        <w:jc w:val="both"/>
        <w:rPr>
          <w:color w:val="auto"/>
          <w:sz w:val="24"/>
          <w:szCs w:val="24"/>
        </w:rPr>
      </w:pPr>
      <w:bookmarkStart w:id="2238" w:name="bookmark2490"/>
      <w:bookmarkEnd w:id="2238"/>
      <w:r>
        <w:rPr>
          <w:rStyle w:val="11"/>
        </w:rPr>
        <w:t>прямую и косвенную речь;</w:t>
      </w:r>
    </w:p>
    <w:p w14:paraId="2C5B4F5B" w14:textId="77777777" w:rsidR="00A5220A" w:rsidRDefault="00A5220A" w:rsidP="00670BDF">
      <w:pPr>
        <w:pStyle w:val="a5"/>
        <w:numPr>
          <w:ilvl w:val="0"/>
          <w:numId w:val="104"/>
        </w:numPr>
        <w:tabs>
          <w:tab w:val="left" w:pos="217"/>
        </w:tabs>
        <w:spacing w:after="80" w:line="266" w:lineRule="auto"/>
        <w:ind w:left="160" w:hanging="160"/>
        <w:jc w:val="both"/>
        <w:rPr>
          <w:color w:val="auto"/>
          <w:sz w:val="24"/>
          <w:szCs w:val="24"/>
        </w:rPr>
      </w:pPr>
      <w:bookmarkStart w:id="2239" w:name="bookmark2491"/>
      <w:bookmarkEnd w:id="2239"/>
      <w:r>
        <w:rPr>
          <w:rStyle w:val="11"/>
          <w:i/>
          <w:iCs/>
        </w:rPr>
        <w:t>некоторые идиомы сообразно коммуникативной ситуации.</w:t>
      </w:r>
    </w:p>
    <w:p w14:paraId="460018F8" w14:textId="77777777" w:rsidR="00A5220A" w:rsidRDefault="00A5220A" w:rsidP="00670BDF">
      <w:pPr>
        <w:pStyle w:val="a5"/>
        <w:numPr>
          <w:ilvl w:val="0"/>
          <w:numId w:val="105"/>
        </w:numPr>
        <w:tabs>
          <w:tab w:val="left" w:pos="483"/>
        </w:tabs>
        <w:spacing w:line="266" w:lineRule="auto"/>
        <w:ind w:firstLine="160"/>
        <w:jc w:val="both"/>
        <w:rPr>
          <w:color w:val="auto"/>
          <w:sz w:val="24"/>
          <w:szCs w:val="24"/>
        </w:rPr>
      </w:pPr>
      <w:bookmarkStart w:id="2240" w:name="bookmark2492"/>
      <w:bookmarkEnd w:id="2240"/>
      <w:r>
        <w:rPr>
          <w:rStyle w:val="11"/>
          <w:i/>
          <w:iCs/>
        </w:rPr>
        <w:t>владеть</w:t>
      </w:r>
      <w:r>
        <w:rPr>
          <w:rStyle w:val="11"/>
          <w:b/>
          <w:bCs/>
        </w:rPr>
        <w:t xml:space="preserve"> социокультурными знаниями и умениями</w:t>
      </w:r>
      <w:r>
        <w:rPr>
          <w:rStyle w:val="11"/>
        </w:rPr>
        <w:t>:</w:t>
      </w:r>
    </w:p>
    <w:p w14:paraId="0CCAC3CE" w14:textId="77777777" w:rsidR="00A5220A" w:rsidRDefault="00A5220A" w:rsidP="00670BDF">
      <w:pPr>
        <w:pStyle w:val="a5"/>
        <w:numPr>
          <w:ilvl w:val="0"/>
          <w:numId w:val="104"/>
        </w:numPr>
        <w:tabs>
          <w:tab w:val="left" w:pos="217"/>
        </w:tabs>
        <w:spacing w:line="266" w:lineRule="auto"/>
        <w:ind w:left="160" w:hanging="160"/>
        <w:jc w:val="both"/>
        <w:rPr>
          <w:color w:val="auto"/>
          <w:sz w:val="24"/>
          <w:szCs w:val="24"/>
        </w:rPr>
      </w:pPr>
      <w:bookmarkStart w:id="2241" w:name="bookmark2493"/>
      <w:bookmarkEnd w:id="2241"/>
      <w:r>
        <w:rPr>
          <w:rStyle w:val="11"/>
        </w:rPr>
        <w:t>употреблять в устной и письменной речи в ситуациях формального и неформального общения тематическую фо</w:t>
      </w:r>
      <w:r>
        <w:rPr>
          <w:rStyle w:val="11"/>
        </w:rPr>
        <w:softHyphen/>
        <w:t>новую лексику, а также основные нормы речевого этике</w:t>
      </w:r>
      <w:r>
        <w:rPr>
          <w:rStyle w:val="11"/>
        </w:rPr>
        <w:softHyphen/>
        <w:t>та, принятые в странах изучаемого языка;</w:t>
      </w:r>
    </w:p>
    <w:p w14:paraId="59C663EA" w14:textId="77777777" w:rsidR="00A5220A" w:rsidRDefault="00A5220A" w:rsidP="00670BDF">
      <w:pPr>
        <w:pStyle w:val="a5"/>
        <w:numPr>
          <w:ilvl w:val="0"/>
          <w:numId w:val="104"/>
        </w:numPr>
        <w:tabs>
          <w:tab w:val="left" w:pos="217"/>
        </w:tabs>
        <w:spacing w:line="266" w:lineRule="auto"/>
        <w:ind w:left="160" w:hanging="160"/>
        <w:jc w:val="both"/>
        <w:rPr>
          <w:color w:val="auto"/>
          <w:sz w:val="24"/>
          <w:szCs w:val="24"/>
        </w:rPr>
      </w:pPr>
      <w:bookmarkStart w:id="2242" w:name="bookmark2494"/>
      <w:bookmarkEnd w:id="2242"/>
      <w:r>
        <w:rPr>
          <w:rStyle w:val="11"/>
        </w:rPr>
        <w:t>кратко представлять родную страну и культуру на китайском языке;</w:t>
      </w:r>
    </w:p>
    <w:p w14:paraId="2AF3FD0C" w14:textId="77777777" w:rsidR="00A5220A" w:rsidRDefault="00A5220A" w:rsidP="00670BDF">
      <w:pPr>
        <w:pStyle w:val="a5"/>
        <w:numPr>
          <w:ilvl w:val="0"/>
          <w:numId w:val="104"/>
        </w:numPr>
        <w:tabs>
          <w:tab w:val="left" w:pos="217"/>
        </w:tabs>
        <w:spacing w:line="266" w:lineRule="auto"/>
        <w:ind w:left="160" w:hanging="160"/>
        <w:jc w:val="both"/>
        <w:rPr>
          <w:color w:val="auto"/>
          <w:sz w:val="24"/>
          <w:szCs w:val="24"/>
        </w:rPr>
      </w:pPr>
      <w:bookmarkStart w:id="2243" w:name="bookmark2495"/>
      <w:bookmarkEnd w:id="2243"/>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w:t>
      </w:r>
      <w:r>
        <w:rPr>
          <w:rStyle w:val="11"/>
        </w:rPr>
        <w:softHyphen/>
        <w:t>жественной литературы, кинематографа, музыки, всемир</w:t>
      </w:r>
      <w:r>
        <w:rPr>
          <w:rStyle w:val="11"/>
        </w:rPr>
        <w:softHyphen/>
        <w:t>но известных достопримечательностях на китайском язы</w:t>
      </w:r>
      <w:r>
        <w:rPr>
          <w:rStyle w:val="11"/>
        </w:rPr>
        <w:softHyphen/>
        <w:t>ке;</w:t>
      </w:r>
    </w:p>
    <w:p w14:paraId="6D3F848E" w14:textId="77777777" w:rsidR="00A5220A" w:rsidRDefault="00A5220A" w:rsidP="00670BDF">
      <w:pPr>
        <w:pStyle w:val="a5"/>
        <w:numPr>
          <w:ilvl w:val="0"/>
          <w:numId w:val="104"/>
        </w:numPr>
        <w:tabs>
          <w:tab w:val="left" w:pos="217"/>
        </w:tabs>
        <w:spacing w:line="266" w:lineRule="auto"/>
        <w:ind w:left="160" w:hanging="160"/>
        <w:jc w:val="both"/>
        <w:rPr>
          <w:color w:val="auto"/>
          <w:sz w:val="24"/>
          <w:szCs w:val="24"/>
        </w:rPr>
      </w:pPr>
      <w:bookmarkStart w:id="2244" w:name="bookmark2496"/>
      <w:bookmarkEnd w:id="2244"/>
      <w:r>
        <w:rPr>
          <w:rStyle w:val="11"/>
        </w:rPr>
        <w:t>понимать социокультурные реалии при чтении и аудиро</w:t>
      </w:r>
      <w:r>
        <w:rPr>
          <w:rStyle w:val="11"/>
        </w:rPr>
        <w:softHyphen/>
        <w:t>вании в рамках изученного материала;</w:t>
      </w:r>
    </w:p>
    <w:p w14:paraId="38CD3B90" w14:textId="77777777" w:rsidR="00A5220A" w:rsidRDefault="00A5220A" w:rsidP="00670BDF">
      <w:pPr>
        <w:pStyle w:val="a5"/>
        <w:numPr>
          <w:ilvl w:val="0"/>
          <w:numId w:val="104"/>
        </w:numPr>
        <w:tabs>
          <w:tab w:val="left" w:pos="217"/>
        </w:tabs>
        <w:spacing w:line="266" w:lineRule="auto"/>
        <w:ind w:left="160" w:hanging="160"/>
        <w:jc w:val="both"/>
        <w:rPr>
          <w:color w:val="auto"/>
          <w:sz w:val="24"/>
          <w:szCs w:val="24"/>
        </w:rPr>
      </w:pPr>
      <w:bookmarkStart w:id="2245" w:name="bookmark2497"/>
      <w:bookmarkEnd w:id="2245"/>
      <w:r>
        <w:rPr>
          <w:rStyle w:val="11"/>
        </w:rPr>
        <w:t>соблюдать речевой этикет в ситуациях формального и не</w:t>
      </w:r>
      <w:r>
        <w:rPr>
          <w:rStyle w:val="11"/>
        </w:rPr>
        <w:softHyphen/>
        <w:t>формального общения в рамках изученных тем;</w:t>
      </w:r>
    </w:p>
    <w:p w14:paraId="3472E672" w14:textId="77777777" w:rsidR="00A5220A" w:rsidRDefault="00A5220A" w:rsidP="00670BDF">
      <w:pPr>
        <w:pStyle w:val="a5"/>
        <w:numPr>
          <w:ilvl w:val="0"/>
          <w:numId w:val="104"/>
        </w:numPr>
        <w:tabs>
          <w:tab w:val="left" w:pos="217"/>
        </w:tabs>
        <w:spacing w:line="266" w:lineRule="auto"/>
        <w:ind w:left="160" w:hanging="160"/>
        <w:jc w:val="both"/>
        <w:rPr>
          <w:color w:val="auto"/>
          <w:sz w:val="24"/>
          <w:szCs w:val="24"/>
        </w:rPr>
      </w:pPr>
      <w:bookmarkStart w:id="2246" w:name="bookmark2498"/>
      <w:bookmarkEnd w:id="2246"/>
      <w:r>
        <w:rPr>
          <w:rStyle w:val="11"/>
        </w:rPr>
        <w:lastRenderedPageBreak/>
        <w:t>оказывать помощь зарубежным гостям в России в ситуа</w:t>
      </w:r>
      <w:r>
        <w:rPr>
          <w:rStyle w:val="11"/>
        </w:rPr>
        <w:softHyphen/>
        <w:t>циях повседневного общения на китайском языке;</w:t>
      </w:r>
    </w:p>
    <w:p w14:paraId="36FF62CE" w14:textId="77777777" w:rsidR="00A5220A" w:rsidRDefault="00A5220A" w:rsidP="00670BDF">
      <w:pPr>
        <w:pStyle w:val="a5"/>
        <w:numPr>
          <w:ilvl w:val="0"/>
          <w:numId w:val="104"/>
        </w:numPr>
        <w:tabs>
          <w:tab w:val="left" w:pos="217"/>
        </w:tabs>
        <w:spacing w:after="80" w:line="266" w:lineRule="auto"/>
        <w:ind w:left="160" w:hanging="160"/>
        <w:jc w:val="both"/>
        <w:rPr>
          <w:color w:val="auto"/>
          <w:sz w:val="24"/>
          <w:szCs w:val="24"/>
        </w:rPr>
      </w:pPr>
      <w:bookmarkStart w:id="2247" w:name="bookmark2499"/>
      <w:bookmarkEnd w:id="2247"/>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7E7E45EF" w14:textId="77777777" w:rsidR="00A5220A" w:rsidRDefault="00A5220A" w:rsidP="00670BDF">
      <w:pPr>
        <w:pStyle w:val="a5"/>
        <w:numPr>
          <w:ilvl w:val="0"/>
          <w:numId w:val="105"/>
        </w:numPr>
        <w:tabs>
          <w:tab w:val="left" w:pos="483"/>
        </w:tabs>
        <w:spacing w:line="266" w:lineRule="auto"/>
        <w:ind w:firstLine="160"/>
        <w:jc w:val="both"/>
        <w:rPr>
          <w:color w:val="auto"/>
          <w:sz w:val="24"/>
          <w:szCs w:val="24"/>
        </w:rPr>
      </w:pPr>
      <w:bookmarkStart w:id="2248" w:name="bookmark2500"/>
      <w:bookmarkEnd w:id="2248"/>
      <w:r>
        <w:rPr>
          <w:rStyle w:val="11"/>
          <w:i/>
          <w:iCs/>
        </w:rPr>
        <w:t>владеть</w:t>
      </w:r>
      <w:r>
        <w:rPr>
          <w:rStyle w:val="11"/>
          <w:b/>
          <w:bCs/>
        </w:rPr>
        <w:t xml:space="preserve"> компенсаторными умениями</w:t>
      </w:r>
      <w:r>
        <w:rPr>
          <w:rStyle w:val="11"/>
        </w:rPr>
        <w:t>:</w:t>
      </w:r>
    </w:p>
    <w:p w14:paraId="4D4DDE81" w14:textId="77777777" w:rsidR="00A5220A" w:rsidRDefault="00A5220A" w:rsidP="00670BDF">
      <w:pPr>
        <w:pStyle w:val="a5"/>
        <w:numPr>
          <w:ilvl w:val="0"/>
          <w:numId w:val="104"/>
        </w:numPr>
        <w:tabs>
          <w:tab w:val="left" w:pos="217"/>
        </w:tabs>
        <w:spacing w:line="266" w:lineRule="auto"/>
        <w:ind w:left="160" w:hanging="160"/>
        <w:jc w:val="both"/>
        <w:rPr>
          <w:color w:val="auto"/>
          <w:sz w:val="24"/>
          <w:szCs w:val="24"/>
        </w:rPr>
      </w:pPr>
      <w:bookmarkStart w:id="2249" w:name="bookmark2501"/>
      <w:bookmarkEnd w:id="2249"/>
      <w:r>
        <w:rPr>
          <w:rStyle w:val="11"/>
        </w:rPr>
        <w:t>выходить из положения при дефиците языковых средств;</w:t>
      </w:r>
    </w:p>
    <w:p w14:paraId="3F5DDE4B" w14:textId="77777777" w:rsidR="00A5220A" w:rsidRDefault="00A5220A" w:rsidP="00670BDF">
      <w:pPr>
        <w:pStyle w:val="a5"/>
        <w:numPr>
          <w:ilvl w:val="0"/>
          <w:numId w:val="104"/>
        </w:numPr>
        <w:tabs>
          <w:tab w:val="left" w:pos="217"/>
        </w:tabs>
        <w:spacing w:line="266" w:lineRule="auto"/>
        <w:ind w:left="160" w:hanging="160"/>
        <w:jc w:val="both"/>
        <w:rPr>
          <w:color w:val="auto"/>
          <w:sz w:val="24"/>
          <w:szCs w:val="24"/>
        </w:rPr>
      </w:pPr>
      <w:bookmarkStart w:id="2250" w:name="bookmark2502"/>
      <w:bookmarkEnd w:id="2250"/>
      <w:r>
        <w:rPr>
          <w:rStyle w:val="11"/>
        </w:rPr>
        <w:t>использовать при чтении и аудировании языковую догад</w:t>
      </w:r>
      <w:r>
        <w:rPr>
          <w:rStyle w:val="11"/>
        </w:rPr>
        <w:softHyphen/>
        <w:t>ку, в том числе контекстуальную;</w:t>
      </w:r>
    </w:p>
    <w:p w14:paraId="0F25BE83" w14:textId="77777777" w:rsidR="00A5220A" w:rsidRDefault="00A5220A" w:rsidP="00670BDF">
      <w:pPr>
        <w:pStyle w:val="a5"/>
        <w:numPr>
          <w:ilvl w:val="0"/>
          <w:numId w:val="104"/>
        </w:numPr>
        <w:tabs>
          <w:tab w:val="left" w:pos="217"/>
        </w:tabs>
        <w:spacing w:line="266" w:lineRule="auto"/>
        <w:ind w:left="160" w:hanging="160"/>
        <w:jc w:val="both"/>
        <w:rPr>
          <w:color w:val="auto"/>
          <w:sz w:val="24"/>
          <w:szCs w:val="24"/>
        </w:rPr>
      </w:pPr>
      <w:bookmarkStart w:id="2251" w:name="bookmark2503"/>
      <w:bookmarkEnd w:id="2251"/>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360A6435" w14:textId="77777777" w:rsidR="00A5220A" w:rsidRDefault="00A5220A" w:rsidP="00670BDF">
      <w:pPr>
        <w:pStyle w:val="a5"/>
        <w:numPr>
          <w:ilvl w:val="0"/>
          <w:numId w:val="104"/>
        </w:numPr>
        <w:tabs>
          <w:tab w:val="left" w:pos="217"/>
        </w:tabs>
        <w:spacing w:after="80" w:line="266" w:lineRule="auto"/>
        <w:ind w:left="160" w:hanging="160"/>
        <w:jc w:val="both"/>
        <w:rPr>
          <w:color w:val="auto"/>
          <w:sz w:val="24"/>
          <w:szCs w:val="24"/>
        </w:rPr>
      </w:pPr>
      <w:bookmarkStart w:id="2252" w:name="bookmark2504"/>
      <w:bookmarkEnd w:id="2252"/>
      <w:r>
        <w:rPr>
          <w:rStyle w:val="11"/>
        </w:rPr>
        <w:t>использовать при говорении переспрос и уточняющий во</w:t>
      </w:r>
      <w:r>
        <w:rPr>
          <w:rStyle w:val="11"/>
        </w:rPr>
        <w:softHyphen/>
        <w:t>прос, вопрос-просьбу, описание предмета/объяснение явле</w:t>
      </w:r>
      <w:r>
        <w:rPr>
          <w:rStyle w:val="11"/>
        </w:rPr>
        <w:softHyphen/>
        <w:t>ния вместо его названия, перефразирование;</w:t>
      </w:r>
    </w:p>
    <w:p w14:paraId="47B31D12" w14:textId="77777777" w:rsidR="00A5220A" w:rsidRDefault="00A5220A" w:rsidP="00670BDF">
      <w:pPr>
        <w:pStyle w:val="a5"/>
        <w:numPr>
          <w:ilvl w:val="0"/>
          <w:numId w:val="104"/>
        </w:numPr>
        <w:tabs>
          <w:tab w:val="left" w:pos="207"/>
        </w:tabs>
        <w:spacing w:after="60" w:line="266" w:lineRule="auto"/>
        <w:ind w:firstLine="0"/>
        <w:jc w:val="both"/>
        <w:rPr>
          <w:color w:val="auto"/>
          <w:sz w:val="24"/>
          <w:szCs w:val="24"/>
        </w:rPr>
      </w:pPr>
      <w:bookmarkStart w:id="2253" w:name="bookmark2505"/>
      <w:bookmarkEnd w:id="2253"/>
      <w:r>
        <w:rPr>
          <w:rStyle w:val="11"/>
        </w:rPr>
        <w:t>уточнять смысл незнакомых слов;</w:t>
      </w:r>
    </w:p>
    <w:p w14:paraId="3D6F10E2" w14:textId="77777777" w:rsidR="00A5220A" w:rsidRDefault="00A5220A" w:rsidP="00670BDF">
      <w:pPr>
        <w:pStyle w:val="a5"/>
        <w:numPr>
          <w:ilvl w:val="0"/>
          <w:numId w:val="104"/>
        </w:numPr>
        <w:tabs>
          <w:tab w:val="left" w:pos="207"/>
        </w:tabs>
        <w:spacing w:line="266" w:lineRule="auto"/>
        <w:ind w:left="240" w:hanging="240"/>
        <w:jc w:val="both"/>
        <w:rPr>
          <w:color w:val="auto"/>
          <w:sz w:val="24"/>
          <w:szCs w:val="24"/>
        </w:rPr>
      </w:pPr>
      <w:bookmarkStart w:id="2254" w:name="bookmark2506"/>
      <w:bookmarkEnd w:id="2254"/>
      <w:r>
        <w:rPr>
          <w:rStyle w:val="11"/>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68E783AB" w14:textId="77777777" w:rsidR="00A5220A" w:rsidRDefault="00A5220A" w:rsidP="00670BDF">
      <w:pPr>
        <w:pStyle w:val="a5"/>
        <w:numPr>
          <w:ilvl w:val="0"/>
          <w:numId w:val="104"/>
        </w:numPr>
        <w:tabs>
          <w:tab w:val="left" w:pos="207"/>
        </w:tabs>
        <w:spacing w:line="266" w:lineRule="auto"/>
        <w:ind w:left="240" w:hanging="240"/>
        <w:jc w:val="both"/>
        <w:rPr>
          <w:color w:val="auto"/>
          <w:sz w:val="24"/>
          <w:szCs w:val="24"/>
        </w:rPr>
      </w:pPr>
      <w:bookmarkStart w:id="2255" w:name="bookmark2507"/>
      <w:bookmarkEnd w:id="2255"/>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14B32199" w14:textId="77777777" w:rsidR="00A5220A" w:rsidRDefault="00A5220A" w:rsidP="00670BDF">
      <w:pPr>
        <w:pStyle w:val="a5"/>
        <w:numPr>
          <w:ilvl w:val="0"/>
          <w:numId w:val="104"/>
        </w:numPr>
        <w:tabs>
          <w:tab w:val="left" w:pos="207"/>
        </w:tabs>
        <w:spacing w:line="266" w:lineRule="auto"/>
        <w:ind w:left="240" w:hanging="240"/>
        <w:jc w:val="both"/>
        <w:rPr>
          <w:color w:val="auto"/>
          <w:sz w:val="24"/>
          <w:szCs w:val="24"/>
        </w:rPr>
      </w:pPr>
      <w:bookmarkStart w:id="2256" w:name="bookmark2508"/>
      <w:bookmarkEnd w:id="2256"/>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371CA254" w14:textId="77777777" w:rsidR="00A5220A" w:rsidRDefault="00A5220A" w:rsidP="00670BDF">
      <w:pPr>
        <w:pStyle w:val="a5"/>
        <w:numPr>
          <w:ilvl w:val="0"/>
          <w:numId w:val="104"/>
        </w:numPr>
        <w:tabs>
          <w:tab w:val="left" w:pos="207"/>
        </w:tabs>
        <w:spacing w:line="266" w:lineRule="auto"/>
        <w:ind w:left="240" w:hanging="240"/>
        <w:jc w:val="both"/>
        <w:rPr>
          <w:color w:val="auto"/>
          <w:sz w:val="24"/>
          <w:szCs w:val="24"/>
        </w:rPr>
      </w:pPr>
      <w:bookmarkStart w:id="2257" w:name="bookmark2509"/>
      <w:bookmarkEnd w:id="2257"/>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608C4FBF" w14:textId="77777777" w:rsidR="00A5220A" w:rsidRDefault="00A5220A" w:rsidP="00670BDF">
      <w:pPr>
        <w:pStyle w:val="a5"/>
        <w:numPr>
          <w:ilvl w:val="0"/>
          <w:numId w:val="104"/>
        </w:numPr>
        <w:tabs>
          <w:tab w:val="left" w:pos="207"/>
        </w:tabs>
        <w:spacing w:after="540" w:line="266" w:lineRule="auto"/>
        <w:ind w:left="240" w:hanging="240"/>
        <w:jc w:val="both"/>
        <w:rPr>
          <w:color w:val="auto"/>
          <w:sz w:val="24"/>
          <w:szCs w:val="24"/>
        </w:rPr>
      </w:pPr>
      <w:bookmarkStart w:id="2258" w:name="bookmark2510"/>
      <w:bookmarkEnd w:id="2258"/>
      <w:r>
        <w:rPr>
          <w:rStyle w:val="11"/>
        </w:rPr>
        <w:t>cравнивать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1DC4D6C" w14:textId="77777777" w:rsidR="00A5220A" w:rsidRDefault="00A5220A" w:rsidP="00670BDF">
      <w:pPr>
        <w:pStyle w:val="24"/>
        <w:numPr>
          <w:ilvl w:val="0"/>
          <w:numId w:val="106"/>
        </w:numPr>
        <w:tabs>
          <w:tab w:val="left" w:pos="226"/>
        </w:tabs>
        <w:spacing w:after="60"/>
        <w:jc w:val="both"/>
        <w:rPr>
          <w:b w:val="0"/>
          <w:bCs w:val="0"/>
          <w:color w:val="auto"/>
          <w:w w:val="100"/>
          <w:sz w:val="24"/>
          <w:szCs w:val="24"/>
        </w:rPr>
      </w:pPr>
      <w:bookmarkStart w:id="2259" w:name="bookmark2511"/>
      <w:bookmarkEnd w:id="2259"/>
      <w:r>
        <w:rPr>
          <w:rStyle w:val="23"/>
          <w:b/>
          <w:bCs/>
        </w:rPr>
        <w:t>КЛАСС</w:t>
      </w:r>
    </w:p>
    <w:p w14:paraId="7B92E573" w14:textId="77777777" w:rsidR="00A5220A" w:rsidRDefault="00A5220A">
      <w:pPr>
        <w:pStyle w:val="32"/>
        <w:spacing w:after="120" w:line="240" w:lineRule="auto"/>
        <w:jc w:val="both"/>
        <w:rPr>
          <w:rFonts w:ascii="Courier New" w:hAnsi="Courier New" w:cs="Courier New"/>
          <w:b w:val="0"/>
          <w:bCs w:val="0"/>
          <w:color w:val="auto"/>
          <w:sz w:val="24"/>
          <w:szCs w:val="24"/>
        </w:rPr>
      </w:pPr>
      <w:r>
        <w:rPr>
          <w:rStyle w:val="31"/>
          <w:b/>
          <w:bCs/>
          <w:sz w:val="18"/>
          <w:szCs w:val="18"/>
        </w:rPr>
        <w:t>Коммуникативные умения</w:t>
      </w:r>
    </w:p>
    <w:p w14:paraId="4D7955FB" w14:textId="77777777" w:rsidR="00A5220A" w:rsidRDefault="00A5220A" w:rsidP="00670BDF">
      <w:pPr>
        <w:pStyle w:val="a5"/>
        <w:numPr>
          <w:ilvl w:val="0"/>
          <w:numId w:val="107"/>
        </w:numPr>
        <w:tabs>
          <w:tab w:val="left" w:pos="543"/>
        </w:tabs>
        <w:spacing w:line="266" w:lineRule="auto"/>
        <w:jc w:val="both"/>
        <w:rPr>
          <w:color w:val="auto"/>
          <w:sz w:val="24"/>
          <w:szCs w:val="24"/>
        </w:rPr>
      </w:pPr>
      <w:bookmarkStart w:id="2260" w:name="bookmark2512"/>
      <w:bookmarkEnd w:id="2260"/>
      <w:r>
        <w:rPr>
          <w:rStyle w:val="11"/>
          <w:i/>
          <w:iCs/>
        </w:rPr>
        <w:t>владеть</w:t>
      </w:r>
      <w:r>
        <w:rPr>
          <w:rStyle w:val="11"/>
        </w:rPr>
        <w:t xml:space="preserve"> основными видами речевой деятельности:</w:t>
      </w:r>
    </w:p>
    <w:p w14:paraId="42E449A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лог-побуждение к действию, диалог-расспрос); диалог обмен мнениями в рамках тематического содержания речи в стан</w:t>
      </w:r>
      <w:r>
        <w:rPr>
          <w:rStyle w:val="11"/>
        </w:rPr>
        <w:softHyphen/>
        <w:t xml:space="preserve">дартных ситуациях неофициального общения, с вербальными и/или зрительными опорами или без опор, с соблюдением норм речевого этикета, принятого в </w:t>
      </w:r>
      <w:r>
        <w:rPr>
          <w:rStyle w:val="11"/>
        </w:rPr>
        <w:lastRenderedPageBreak/>
        <w:t>стране/странах изучаемо</w:t>
      </w:r>
      <w:r>
        <w:rPr>
          <w:rStyle w:val="11"/>
        </w:rPr>
        <w:softHyphen/>
        <w:t>го языка (до 6—8 реплик со стороны каждого собеседника);</w:t>
      </w:r>
    </w:p>
    <w:p w14:paraId="4AE9C8AF" w14:textId="77777777" w:rsidR="00A5220A" w:rsidRDefault="00A5220A">
      <w:pPr>
        <w:pStyle w:val="a5"/>
        <w:spacing w:after="80"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rStyle w:val="11"/>
          <w:i/>
          <w:iCs/>
        </w:rPr>
        <w:t>излагать</w:t>
      </w:r>
      <w:r>
        <w:rPr>
          <w:rStyle w:val="11"/>
        </w:rPr>
        <w:t xml:space="preserve"> основное содержание прочитанного/прослу- шанного текста со зрительными и/или вербальными опора</w:t>
      </w:r>
      <w:r>
        <w:rPr>
          <w:rStyle w:val="11"/>
        </w:rPr>
        <w:softHyphen/>
        <w:t xml:space="preserve">ми (объём — 10-12 фраз); </w:t>
      </w:r>
      <w:r>
        <w:rPr>
          <w:rStyle w:val="11"/>
          <w:i/>
          <w:iCs/>
        </w:rPr>
        <w:t>излагать</w:t>
      </w:r>
      <w:r>
        <w:rPr>
          <w:rStyle w:val="11"/>
        </w:rPr>
        <w:t xml:space="preserve"> результаты выполнен</w:t>
      </w:r>
      <w:r>
        <w:rPr>
          <w:rStyle w:val="11"/>
        </w:rPr>
        <w:softHyphen/>
        <w:t>ной проектной работы; (объём — 10-12 фраз);</w:t>
      </w:r>
    </w:p>
    <w:p w14:paraId="05C4AC95"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до 2 минут);</w:t>
      </w:r>
    </w:p>
    <w:p w14:paraId="651D7CC9"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(объём текста/ текстов для чтения — до 160 знаков); </w:t>
      </w:r>
      <w:r>
        <w:rPr>
          <w:rStyle w:val="11"/>
          <w:i/>
          <w:iCs/>
        </w:rPr>
        <w:t>читать про себя не</w:t>
      </w:r>
      <w:r>
        <w:rPr>
          <w:rStyle w:val="11"/>
          <w:i/>
          <w:iCs/>
        </w:rPr>
        <w:softHyphen/>
        <w:t>сплошные тексты</w:t>
      </w:r>
      <w:r>
        <w:rPr>
          <w:rStyle w:val="11"/>
        </w:rPr>
        <w:t xml:space="preserve"> (таблицы, диаграммы) и </w:t>
      </w:r>
      <w:r>
        <w:rPr>
          <w:rStyle w:val="11"/>
          <w:i/>
          <w:iCs/>
        </w:rPr>
        <w:t>понимать</w:t>
      </w:r>
      <w:r>
        <w:rPr>
          <w:rStyle w:val="11"/>
        </w:rPr>
        <w:t xml:space="preserve"> пред</w:t>
      </w:r>
      <w:r>
        <w:rPr>
          <w:rStyle w:val="11"/>
        </w:rPr>
        <w:softHyphen/>
        <w:t>ставленную в них информацию;</w:t>
      </w:r>
    </w:p>
    <w:p w14:paraId="37490EC0" w14:textId="77777777" w:rsidR="00A5220A" w:rsidRDefault="00A5220A">
      <w:pPr>
        <w:pStyle w:val="a5"/>
        <w:spacing w:after="20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Pr>
          <w:rStyle w:val="11"/>
          <w:i/>
          <w:iCs/>
        </w:rPr>
        <w:t>создавать</w:t>
      </w:r>
      <w:r>
        <w:rPr>
          <w:rStyle w:val="11"/>
        </w:rPr>
        <w:t xml:space="preserve"> небольшое письмен</w:t>
      </w:r>
      <w:r>
        <w:rPr>
          <w:rStyle w:val="11"/>
        </w:rPr>
        <w:softHyphen/>
        <w:t xml:space="preserve">ное высказывание с опорой на образец, план, таблицу, про- читанный/прослушанный текст (объём высказывания — до 100 знаков); </w:t>
      </w:r>
      <w:r>
        <w:rPr>
          <w:rStyle w:val="11"/>
          <w:i/>
          <w:iCs/>
        </w:rPr>
        <w:t>заполнять таблицу</w:t>
      </w:r>
      <w:r>
        <w:rPr>
          <w:rStyle w:val="11"/>
        </w:rPr>
        <w:t>, кратко фиксируя содержа</w:t>
      </w:r>
      <w:r>
        <w:rPr>
          <w:rStyle w:val="11"/>
        </w:rPr>
        <w:softHyphen/>
        <w:t xml:space="preserve">ние прочитанного/прослушанного текста; </w:t>
      </w:r>
      <w:r>
        <w:rPr>
          <w:rStyle w:val="11"/>
          <w:i/>
          <w:iCs/>
        </w:rPr>
        <w:t>письменно пред</w:t>
      </w:r>
      <w:r>
        <w:rPr>
          <w:rStyle w:val="11"/>
          <w:i/>
          <w:iCs/>
        </w:rPr>
        <w:softHyphen/>
        <w:t>ставлять</w:t>
      </w:r>
      <w:r>
        <w:rPr>
          <w:rStyle w:val="11"/>
        </w:rPr>
        <w:t xml:space="preserve"> результаты выполненной проектной работы (объ</w:t>
      </w:r>
      <w:r>
        <w:rPr>
          <w:rStyle w:val="11"/>
        </w:rPr>
        <w:softHyphen/>
        <w:t>ём 100 знаков);</w:t>
      </w:r>
    </w:p>
    <w:p w14:paraId="08C7AC87" w14:textId="77777777" w:rsidR="00A5220A" w:rsidRDefault="00A5220A">
      <w:pPr>
        <w:pStyle w:val="32"/>
        <w:spacing w:after="80" w:line="283" w:lineRule="auto"/>
        <w:jc w:val="both"/>
        <w:rPr>
          <w:rFonts w:ascii="Courier New" w:hAnsi="Courier New" w:cs="Courier New"/>
          <w:b w:val="0"/>
          <w:bCs w:val="0"/>
          <w:color w:val="auto"/>
          <w:sz w:val="24"/>
          <w:szCs w:val="24"/>
        </w:rPr>
      </w:pPr>
      <w:r>
        <w:rPr>
          <w:rStyle w:val="31"/>
          <w:b/>
          <w:bCs/>
          <w:sz w:val="18"/>
          <w:szCs w:val="18"/>
        </w:rPr>
        <w:t>Языковые навыки и умения</w:t>
      </w:r>
    </w:p>
    <w:p w14:paraId="6F32632C" w14:textId="77777777" w:rsidR="00A5220A" w:rsidRDefault="00A5220A" w:rsidP="00670BDF">
      <w:pPr>
        <w:pStyle w:val="a5"/>
        <w:numPr>
          <w:ilvl w:val="0"/>
          <w:numId w:val="107"/>
        </w:numPr>
        <w:tabs>
          <w:tab w:val="left" w:pos="548"/>
        </w:tabs>
        <w:jc w:val="both"/>
        <w:rPr>
          <w:color w:val="auto"/>
          <w:sz w:val="24"/>
          <w:szCs w:val="24"/>
        </w:rPr>
      </w:pPr>
      <w:bookmarkStart w:id="2261" w:name="bookmark2513"/>
      <w:bookmarkEnd w:id="2261"/>
      <w:r>
        <w:rPr>
          <w:rStyle w:val="11"/>
          <w:i/>
          <w:iCs/>
        </w:rPr>
        <w:t>владеть</w:t>
      </w:r>
      <w:r>
        <w:rPr>
          <w:rStyle w:val="11"/>
          <w:b/>
          <w:bCs/>
        </w:rPr>
        <w:t xml:space="preserve"> фонетическими навыками:</w:t>
      </w:r>
    </w:p>
    <w:p w14:paraId="7B138EA9" w14:textId="77777777" w:rsidR="00A5220A" w:rsidRDefault="00A5220A">
      <w:pPr>
        <w:pStyle w:val="a5"/>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3854D704" w14:textId="77777777" w:rsidR="00A5220A" w:rsidRDefault="00A5220A">
      <w:pPr>
        <w:pStyle w:val="a5"/>
        <w:jc w:val="both"/>
        <w:rPr>
          <w:rFonts w:ascii="Courier New" w:hAnsi="Courier New" w:cs="Courier New"/>
          <w:color w:val="auto"/>
          <w:sz w:val="24"/>
          <w:szCs w:val="24"/>
        </w:rPr>
      </w:pPr>
      <w:r>
        <w:rPr>
          <w:rStyle w:val="11"/>
        </w:rPr>
        <w:t xml:space="preserve">знать буквы китайского звукобуквенного алфавита ханьюй пиньинь </w:t>
      </w:r>
      <w:r>
        <w:rPr>
          <w:rStyle w:val="11"/>
        </w:rPr>
        <w:lastRenderedPageBreak/>
        <w:t>(</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29C98467" w14:textId="77777777" w:rsidR="00A5220A" w:rsidRDefault="00A5220A">
      <w:pPr>
        <w:pStyle w:val="a5"/>
        <w:spacing w:after="140"/>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32E935FD" w14:textId="77777777" w:rsidR="00A5220A" w:rsidRDefault="00A5220A">
      <w:pPr>
        <w:pStyle w:val="a5"/>
        <w:spacing w:line="269" w:lineRule="auto"/>
        <w:jc w:val="both"/>
        <w:rPr>
          <w:rFonts w:ascii="Courier New" w:hAnsi="Courier New" w:cs="Courier New"/>
          <w:color w:val="auto"/>
          <w:sz w:val="24"/>
          <w:szCs w:val="24"/>
        </w:rPr>
      </w:pPr>
      <w:r>
        <w:rPr>
          <w:rStyle w:val="11"/>
        </w:rPr>
        <w:t>знать правила тональной системы китайского языка и корректно их использовать (изменение тонов, неполный тре</w:t>
      </w:r>
      <w:r>
        <w:rPr>
          <w:rStyle w:val="11"/>
        </w:rPr>
        <w:softHyphen/>
        <w:t>тий тон, лёгкий тон);</w:t>
      </w:r>
    </w:p>
    <w:p w14:paraId="37C90B32"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36BF404D" w14:textId="77777777" w:rsidR="00A5220A" w:rsidRDefault="00A5220A">
      <w:pPr>
        <w:pStyle w:val="a5"/>
        <w:spacing w:line="269"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2129A38" w14:textId="77777777" w:rsidR="00A5220A" w:rsidRDefault="00A5220A">
      <w:pPr>
        <w:pStyle w:val="a5"/>
        <w:spacing w:line="269"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150 знаков);</w:t>
      </w:r>
    </w:p>
    <w:p w14:paraId="7EB344C9" w14:textId="77777777" w:rsidR="00A5220A" w:rsidRDefault="00A5220A">
      <w:pPr>
        <w:pStyle w:val="a5"/>
        <w:spacing w:line="269"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3E62C92F"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навыками ритмико-интонационного оформления речи в зависимости от коммуникативной ситуации;</w:t>
      </w:r>
    </w:p>
    <w:p w14:paraId="6ECCD4C8" w14:textId="77777777" w:rsidR="00A5220A" w:rsidRDefault="00A5220A">
      <w:pPr>
        <w:pStyle w:val="a5"/>
        <w:spacing w:line="269"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430BEC26" w14:textId="77777777" w:rsidR="00A5220A" w:rsidRDefault="00A5220A">
      <w:pPr>
        <w:pStyle w:val="a5"/>
        <w:spacing w:line="269"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B6F526F" w14:textId="77777777" w:rsidR="00A5220A" w:rsidRDefault="00A5220A">
      <w:pPr>
        <w:pStyle w:val="a5"/>
        <w:spacing w:after="100" w:line="269" w:lineRule="auto"/>
        <w:jc w:val="both"/>
        <w:rPr>
          <w:rFonts w:ascii="Courier New" w:hAnsi="Courier New" w:cs="Courier New"/>
          <w:color w:val="auto"/>
          <w:sz w:val="24"/>
          <w:szCs w:val="24"/>
        </w:rPr>
      </w:pPr>
      <w:r>
        <w:rPr>
          <w:rStyle w:val="11"/>
        </w:rPr>
        <w:t>интонационно выражать чувства и эмоции.</w:t>
      </w:r>
    </w:p>
    <w:p w14:paraId="38BA43FE" w14:textId="77777777" w:rsidR="00A5220A" w:rsidRDefault="00A5220A" w:rsidP="00670BDF">
      <w:pPr>
        <w:pStyle w:val="a5"/>
        <w:numPr>
          <w:ilvl w:val="0"/>
          <w:numId w:val="107"/>
        </w:numPr>
        <w:tabs>
          <w:tab w:val="left" w:pos="543"/>
        </w:tabs>
        <w:spacing w:line="266" w:lineRule="auto"/>
        <w:jc w:val="both"/>
        <w:rPr>
          <w:color w:val="auto"/>
          <w:sz w:val="24"/>
          <w:szCs w:val="24"/>
        </w:rPr>
      </w:pPr>
      <w:bookmarkStart w:id="2262" w:name="bookmark2514"/>
      <w:bookmarkEnd w:id="2262"/>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5CCF2EAE"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133EA70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59A548A"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6CAA1749" w14:textId="77777777"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544C2D9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097E3DF2"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4B1B2DF4"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записывать услышанный текст в пределах изученной лек</w:t>
      </w:r>
      <w:r>
        <w:rPr>
          <w:rStyle w:val="11"/>
        </w:rPr>
        <w:softHyphen/>
        <w:t>сики в иероглифике и пиньинь;</w:t>
      </w:r>
    </w:p>
    <w:p w14:paraId="6CBEB697"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6B6FAD99"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663B268"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29C001F2"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4617634D"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0A495845"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3ACBF3A2"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3D4E59E7" w14:textId="77777777" w:rsidR="00A5220A" w:rsidRDefault="00A5220A" w:rsidP="00670BDF">
      <w:pPr>
        <w:pStyle w:val="a5"/>
        <w:numPr>
          <w:ilvl w:val="0"/>
          <w:numId w:val="107"/>
        </w:numPr>
        <w:tabs>
          <w:tab w:val="left" w:pos="624"/>
        </w:tabs>
        <w:spacing w:line="266" w:lineRule="auto"/>
        <w:jc w:val="both"/>
        <w:rPr>
          <w:color w:val="auto"/>
          <w:sz w:val="24"/>
          <w:szCs w:val="24"/>
        </w:rPr>
      </w:pPr>
      <w:bookmarkStart w:id="2263" w:name="bookmark2515"/>
      <w:bookmarkEnd w:id="2263"/>
      <w:r>
        <w:rPr>
          <w:rStyle w:val="11"/>
          <w:i/>
          <w:iCs/>
        </w:rPr>
        <w:t>распознавать в звучащем и письменном</w:t>
      </w:r>
      <w:r>
        <w:rPr>
          <w:rStyle w:val="11"/>
        </w:rPr>
        <w:t xml:space="preserve"> тексте 900 лексических единиц и правильно употреблять в устной и письменной речи 800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01DBDAC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6A6487F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2DC0E4C0"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5C14784F"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18585162"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11"/>
        </w:rPr>
        <w:softHyphen/>
        <w:t>матики в соответствии с решаемой коммуникативной задачей;</w:t>
      </w:r>
    </w:p>
    <w:p w14:paraId="0F36D88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и контекстуальную догадку в про</w:t>
      </w:r>
      <w:r>
        <w:rPr>
          <w:rStyle w:val="11"/>
        </w:rPr>
        <w:softHyphen/>
        <w:t>цессе чтения и аудирования (догадываться о значении незна</w:t>
      </w:r>
      <w:r>
        <w:rPr>
          <w:rStyle w:val="11"/>
        </w:rPr>
        <w:softHyphen/>
        <w:t>комых слов по контексту, по значению их элементов, по структуре иероглифических знаков);</w:t>
      </w:r>
    </w:p>
    <w:p w14:paraId="461E3253"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0F7D6E3A"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 категориче</w:t>
      </w:r>
      <w:r>
        <w:rPr>
          <w:rStyle w:val="11"/>
        </w:rPr>
        <w:softHyphen/>
        <w:t xml:space="preserve">ское утверждение и </w:t>
      </w:r>
      <w:r>
        <w:rPr>
          <w:rStyle w:val="11"/>
        </w:rPr>
        <w:lastRenderedPageBreak/>
        <w:t>отрицание, предложения пассивного строя;</w:t>
      </w:r>
    </w:p>
    <w:p w14:paraId="59FA52E7"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использовать в речи некоторые идиомы в соответствии с коммуникативной ситуацией.</w:t>
      </w:r>
    </w:p>
    <w:p w14:paraId="734B4BB8" w14:textId="77777777" w:rsidR="00A5220A" w:rsidRDefault="00A5220A" w:rsidP="00670BDF">
      <w:pPr>
        <w:pStyle w:val="a5"/>
        <w:numPr>
          <w:ilvl w:val="0"/>
          <w:numId w:val="107"/>
        </w:numPr>
        <w:tabs>
          <w:tab w:val="left" w:pos="566"/>
        </w:tabs>
        <w:spacing w:line="262" w:lineRule="auto"/>
        <w:jc w:val="both"/>
        <w:rPr>
          <w:color w:val="auto"/>
          <w:sz w:val="24"/>
          <w:szCs w:val="24"/>
        </w:rPr>
      </w:pPr>
      <w:bookmarkStart w:id="2264" w:name="bookmark2516"/>
      <w:bookmarkEnd w:id="2264"/>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2AA4CFF3" w14:textId="77777777" w:rsidR="00A5220A" w:rsidRDefault="00A5220A">
      <w:pPr>
        <w:pStyle w:val="a5"/>
        <w:spacing w:line="262"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FCA6BBB" w14:textId="77777777" w:rsidR="00A5220A" w:rsidRDefault="00A5220A" w:rsidP="00670BDF">
      <w:pPr>
        <w:pStyle w:val="a5"/>
        <w:numPr>
          <w:ilvl w:val="0"/>
          <w:numId w:val="104"/>
        </w:numPr>
        <w:tabs>
          <w:tab w:val="left" w:pos="235"/>
        </w:tabs>
        <w:spacing w:line="276" w:lineRule="auto"/>
        <w:ind w:left="220" w:hanging="220"/>
        <w:jc w:val="both"/>
        <w:rPr>
          <w:color w:val="auto"/>
          <w:sz w:val="24"/>
          <w:szCs w:val="24"/>
        </w:rPr>
      </w:pPr>
      <w:bookmarkStart w:id="2265" w:name="bookmark2517"/>
      <w:bookmarkEnd w:id="2265"/>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63939F3A" w14:textId="77777777" w:rsidR="00A5220A" w:rsidRDefault="00A5220A" w:rsidP="00670BDF">
      <w:pPr>
        <w:pStyle w:val="a5"/>
        <w:numPr>
          <w:ilvl w:val="0"/>
          <w:numId w:val="104"/>
        </w:numPr>
        <w:tabs>
          <w:tab w:val="left" w:pos="235"/>
        </w:tabs>
        <w:spacing w:line="300" w:lineRule="auto"/>
        <w:ind w:left="220" w:hanging="220"/>
        <w:jc w:val="both"/>
        <w:rPr>
          <w:color w:val="auto"/>
          <w:sz w:val="24"/>
          <w:szCs w:val="24"/>
        </w:rPr>
      </w:pPr>
      <w:bookmarkStart w:id="2266" w:name="bookmark2518"/>
      <w:bookmarkEnd w:id="2266"/>
      <w:r>
        <w:rPr>
          <w:rStyle w:val="11"/>
        </w:rPr>
        <w:t>нераспространенные и распространенные простые предло</w:t>
      </w:r>
      <w:r>
        <w:rPr>
          <w:rStyle w:val="11"/>
        </w:rPr>
        <w:softHyphen/>
        <w:t>жения;</w:t>
      </w:r>
    </w:p>
    <w:p w14:paraId="31505A0D" w14:textId="77777777" w:rsidR="00A5220A" w:rsidRDefault="00A5220A" w:rsidP="00670BDF">
      <w:pPr>
        <w:pStyle w:val="a5"/>
        <w:numPr>
          <w:ilvl w:val="0"/>
          <w:numId w:val="104"/>
        </w:numPr>
        <w:tabs>
          <w:tab w:val="left" w:pos="235"/>
        </w:tabs>
        <w:spacing w:line="300" w:lineRule="auto"/>
        <w:ind w:left="220" w:hanging="220"/>
        <w:jc w:val="both"/>
        <w:rPr>
          <w:color w:val="auto"/>
          <w:sz w:val="24"/>
          <w:szCs w:val="24"/>
        </w:rPr>
      </w:pPr>
      <w:bookmarkStart w:id="2267" w:name="bookmark2519"/>
      <w:bookmarkEnd w:id="2267"/>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729B605D" w14:textId="77777777" w:rsidR="00A5220A" w:rsidRDefault="00A5220A" w:rsidP="00670BDF">
      <w:pPr>
        <w:pStyle w:val="a5"/>
        <w:numPr>
          <w:ilvl w:val="0"/>
          <w:numId w:val="104"/>
        </w:numPr>
        <w:tabs>
          <w:tab w:val="left" w:pos="235"/>
        </w:tabs>
        <w:spacing w:after="40" w:line="350" w:lineRule="auto"/>
        <w:ind w:left="220" w:hanging="220"/>
        <w:jc w:val="both"/>
        <w:rPr>
          <w:color w:val="auto"/>
          <w:sz w:val="24"/>
          <w:szCs w:val="24"/>
        </w:rPr>
      </w:pPr>
      <w:bookmarkStart w:id="2268" w:name="bookmark2520"/>
      <w:bookmarkEnd w:id="2268"/>
      <w:r>
        <w:rPr>
          <w:rStyle w:val="11"/>
        </w:rPr>
        <w:t>предложения с простым глагольным сказуемым;</w:t>
      </w:r>
    </w:p>
    <w:p w14:paraId="4DCCC01A" w14:textId="77777777" w:rsidR="00A5220A" w:rsidRDefault="00A5220A" w:rsidP="00670BDF">
      <w:pPr>
        <w:pStyle w:val="a5"/>
        <w:numPr>
          <w:ilvl w:val="0"/>
          <w:numId w:val="104"/>
        </w:numPr>
        <w:tabs>
          <w:tab w:val="left" w:pos="235"/>
        </w:tabs>
        <w:spacing w:line="300" w:lineRule="auto"/>
        <w:ind w:left="220" w:hanging="220"/>
        <w:jc w:val="both"/>
        <w:rPr>
          <w:color w:val="auto"/>
          <w:sz w:val="24"/>
          <w:szCs w:val="24"/>
        </w:rPr>
      </w:pPr>
      <w:bookmarkStart w:id="2269" w:name="bookmark2521"/>
      <w:bookmarkEnd w:id="2269"/>
      <w:r>
        <w:rPr>
          <w:rStyle w:val="11"/>
        </w:rPr>
        <w:t>предложения с качественным сказуемым, приветственные фразы с качественным сказуемым;</w:t>
      </w:r>
    </w:p>
    <w:p w14:paraId="42F28A13" w14:textId="77777777" w:rsidR="00A5220A" w:rsidRDefault="00A5220A" w:rsidP="00670BDF">
      <w:pPr>
        <w:pStyle w:val="a5"/>
        <w:numPr>
          <w:ilvl w:val="0"/>
          <w:numId w:val="104"/>
        </w:numPr>
        <w:tabs>
          <w:tab w:val="left" w:pos="235"/>
        </w:tabs>
        <w:spacing w:line="300" w:lineRule="auto"/>
        <w:ind w:left="220" w:hanging="220"/>
        <w:jc w:val="both"/>
        <w:rPr>
          <w:color w:val="auto"/>
          <w:sz w:val="24"/>
          <w:szCs w:val="24"/>
        </w:rPr>
      </w:pPr>
      <w:bookmarkStart w:id="2270" w:name="bookmark2522"/>
      <w:bookmarkEnd w:id="2270"/>
      <w:r>
        <w:rPr>
          <w:rStyle w:val="11"/>
        </w:rPr>
        <w:t>предложения с глагольным сказуемым, принимающим двойное дополнение;</w:t>
      </w:r>
    </w:p>
    <w:p w14:paraId="6DA7D291" w14:textId="77777777" w:rsidR="00A5220A" w:rsidRDefault="00A5220A" w:rsidP="00670BDF">
      <w:pPr>
        <w:pStyle w:val="a5"/>
        <w:numPr>
          <w:ilvl w:val="0"/>
          <w:numId w:val="104"/>
        </w:numPr>
        <w:tabs>
          <w:tab w:val="left" w:pos="235"/>
        </w:tabs>
        <w:spacing w:line="286" w:lineRule="auto"/>
        <w:ind w:left="220" w:hanging="220"/>
        <w:jc w:val="both"/>
        <w:rPr>
          <w:color w:val="auto"/>
          <w:sz w:val="24"/>
          <w:szCs w:val="24"/>
        </w:rPr>
      </w:pPr>
      <w:bookmarkStart w:id="2271" w:name="bookmark2523"/>
      <w:bookmarkEnd w:id="2271"/>
      <w:r>
        <w:rPr>
          <w:rStyle w:val="11"/>
        </w:rPr>
        <w:t xml:space="preserve">предложения с глагольным сказуемым, принимающим прямое дополнение и дополнительный элемент результата с инфиксом </w:t>
      </w:r>
      <w:r>
        <w:rPr>
          <w:rStyle w:val="11"/>
          <w:sz w:val="17"/>
          <w:szCs w:val="17"/>
        </w:rPr>
        <w:t>#</w:t>
      </w:r>
      <w:r>
        <w:rPr>
          <w:rStyle w:val="11"/>
        </w:rPr>
        <w:t>;</w:t>
      </w:r>
    </w:p>
    <w:p w14:paraId="5A45F272" w14:textId="77777777" w:rsidR="00A5220A" w:rsidRDefault="00A5220A" w:rsidP="00670BDF">
      <w:pPr>
        <w:pStyle w:val="a5"/>
        <w:numPr>
          <w:ilvl w:val="0"/>
          <w:numId w:val="104"/>
        </w:numPr>
        <w:tabs>
          <w:tab w:val="left" w:pos="235"/>
        </w:tabs>
        <w:spacing w:line="300" w:lineRule="auto"/>
        <w:ind w:left="220" w:hanging="220"/>
        <w:jc w:val="both"/>
        <w:rPr>
          <w:color w:val="auto"/>
          <w:sz w:val="24"/>
          <w:szCs w:val="24"/>
        </w:rPr>
      </w:pPr>
      <w:bookmarkStart w:id="2272" w:name="bookmark2524"/>
      <w:bookmarkEnd w:id="2272"/>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4872DD4D" w14:textId="77777777" w:rsidR="00A5220A" w:rsidRDefault="00A5220A">
      <w:pPr>
        <w:pStyle w:val="a5"/>
        <w:tabs>
          <w:tab w:val="left" w:leader="dot" w:pos="5146"/>
        </w:tabs>
        <w:spacing w:line="35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«Д</w:t>
      </w:r>
      <w:r>
        <w:rPr>
          <w:rStyle w:val="11"/>
        </w:rPr>
        <w:tab/>
      </w:r>
      <w:r>
        <w:rPr>
          <w:rStyle w:val="11"/>
          <w:sz w:val="17"/>
          <w:szCs w:val="17"/>
        </w:rPr>
        <w:t>Т</w:t>
      </w:r>
      <w:r>
        <w:rPr>
          <w:rStyle w:val="11"/>
        </w:rPr>
        <w:t>!» (с на</w:t>
      </w:r>
      <w:r>
        <w:rPr>
          <w:rStyle w:val="11"/>
        </w:rPr>
        <w:softHyphen/>
      </w:r>
    </w:p>
    <w:p w14:paraId="79A09D4C" w14:textId="77777777" w:rsidR="00A5220A" w:rsidRDefault="00A5220A">
      <w:pPr>
        <w:pStyle w:val="a5"/>
        <w:spacing w:line="262" w:lineRule="auto"/>
        <w:ind w:firstLine="220"/>
        <w:jc w:val="both"/>
        <w:rPr>
          <w:rFonts w:ascii="Courier New" w:hAnsi="Courier New" w:cs="Courier New"/>
          <w:color w:val="auto"/>
          <w:sz w:val="24"/>
          <w:szCs w:val="24"/>
        </w:rPr>
      </w:pPr>
      <w:r>
        <w:rPr>
          <w:rStyle w:val="11"/>
        </w:rPr>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21BF7402" w14:textId="77777777" w:rsidR="00A5220A" w:rsidRDefault="00A5220A" w:rsidP="00670BDF">
      <w:pPr>
        <w:pStyle w:val="a5"/>
        <w:numPr>
          <w:ilvl w:val="0"/>
          <w:numId w:val="104"/>
        </w:numPr>
        <w:tabs>
          <w:tab w:val="left" w:pos="235"/>
        </w:tabs>
        <w:spacing w:after="40" w:line="350" w:lineRule="auto"/>
        <w:ind w:firstLine="0"/>
        <w:jc w:val="both"/>
        <w:rPr>
          <w:color w:val="auto"/>
          <w:sz w:val="24"/>
          <w:szCs w:val="24"/>
        </w:rPr>
      </w:pPr>
      <w:bookmarkStart w:id="2273" w:name="bookmark2525"/>
      <w:bookmarkEnd w:id="2273"/>
      <w:r>
        <w:rPr>
          <w:rStyle w:val="11"/>
        </w:rPr>
        <w:t>последовательно-связанные предложения;</w:t>
      </w:r>
    </w:p>
    <w:p w14:paraId="48D22CE5" w14:textId="77777777" w:rsidR="00A5220A" w:rsidRDefault="00A5220A" w:rsidP="00670BDF">
      <w:pPr>
        <w:pStyle w:val="a5"/>
        <w:numPr>
          <w:ilvl w:val="0"/>
          <w:numId w:val="104"/>
        </w:numPr>
        <w:tabs>
          <w:tab w:val="left" w:pos="235"/>
        </w:tabs>
        <w:spacing w:line="350" w:lineRule="auto"/>
        <w:ind w:firstLine="0"/>
        <w:jc w:val="both"/>
        <w:rPr>
          <w:color w:val="auto"/>
          <w:sz w:val="24"/>
          <w:szCs w:val="24"/>
        </w:rPr>
      </w:pPr>
      <w:bookmarkStart w:id="2274" w:name="bookmark2526"/>
      <w:bookmarkEnd w:id="2274"/>
      <w:r>
        <w:rPr>
          <w:rStyle w:val="11"/>
          <w:i/>
          <w:iCs/>
        </w:rPr>
        <w:t xml:space="preserve">предложения пассивного строя (с предлогом </w:t>
      </w:r>
      <w:r>
        <w:rPr>
          <w:rStyle w:val="11"/>
          <w:rFonts w:ascii="Arial" w:hAnsi="Arial" w:cs="Arial"/>
          <w:i/>
          <w:iCs/>
          <w:sz w:val="16"/>
          <w:szCs w:val="16"/>
        </w:rPr>
        <w:t>&amp;</w:t>
      </w:r>
      <w:r>
        <w:rPr>
          <w:rStyle w:val="11"/>
          <w:i/>
          <w:iCs/>
        </w:rPr>
        <w:t>);</w:t>
      </w:r>
    </w:p>
    <w:p w14:paraId="42112190" w14:textId="77777777" w:rsidR="00A5220A" w:rsidRDefault="00A5220A" w:rsidP="00670BDF">
      <w:pPr>
        <w:pStyle w:val="a5"/>
        <w:numPr>
          <w:ilvl w:val="0"/>
          <w:numId w:val="104"/>
        </w:numPr>
        <w:tabs>
          <w:tab w:val="left" w:pos="235"/>
        </w:tabs>
        <w:spacing w:after="60" w:line="300" w:lineRule="auto"/>
        <w:ind w:left="220" w:hanging="220"/>
        <w:jc w:val="both"/>
        <w:rPr>
          <w:color w:val="auto"/>
          <w:sz w:val="24"/>
          <w:szCs w:val="24"/>
        </w:rPr>
      </w:pPr>
      <w:bookmarkStart w:id="2275" w:name="bookmark2527"/>
      <w:bookmarkEnd w:id="2275"/>
      <w:r>
        <w:rPr>
          <w:rStyle w:val="11"/>
        </w:rPr>
        <w:t>субъектно-предикативную структуру/глагольное словосоче</w:t>
      </w:r>
      <w:r>
        <w:rPr>
          <w:rStyle w:val="11"/>
        </w:rPr>
        <w:softHyphen/>
        <w:t>тание в роли подлежащего;</w:t>
      </w:r>
    </w:p>
    <w:p w14:paraId="26415905"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76" w:name="bookmark2528"/>
      <w:bookmarkEnd w:id="2276"/>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3400E823"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77" w:name="bookmark2529"/>
      <w:bookmarkEnd w:id="2277"/>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21D65FF5" w14:textId="77777777" w:rsidR="00A5220A" w:rsidRDefault="00A5220A" w:rsidP="00670BDF">
      <w:pPr>
        <w:pStyle w:val="a5"/>
        <w:numPr>
          <w:ilvl w:val="0"/>
          <w:numId w:val="104"/>
        </w:numPr>
        <w:tabs>
          <w:tab w:val="left" w:pos="267"/>
        </w:tabs>
        <w:spacing w:after="40" w:line="266" w:lineRule="auto"/>
        <w:ind w:left="160" w:hanging="160"/>
        <w:jc w:val="both"/>
        <w:rPr>
          <w:color w:val="auto"/>
          <w:sz w:val="24"/>
          <w:szCs w:val="24"/>
        </w:rPr>
      </w:pPr>
      <w:bookmarkStart w:id="2278" w:name="bookmark2530"/>
      <w:bookmarkEnd w:id="2278"/>
      <w:r>
        <w:rPr>
          <w:rStyle w:val="11"/>
        </w:rPr>
        <w:t>притяжательные местоимения;</w:t>
      </w:r>
    </w:p>
    <w:p w14:paraId="382BFA4B"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^У</w:t>
      </w:r>
      <w:r>
        <w:rPr>
          <w:rStyle w:val="11"/>
        </w:rPr>
        <w:t xml:space="preserve">, </w:t>
      </w:r>
      <w:r>
        <w:rPr>
          <w:rStyle w:val="11"/>
          <w:sz w:val="17"/>
          <w:szCs w:val="17"/>
        </w:rPr>
        <w:t>^</w:t>
      </w:r>
      <w:r>
        <w:rPr>
          <w:rStyle w:val="11"/>
        </w:rPr>
        <w:t xml:space="preserve">, </w:t>
      </w:r>
      <w:r w:rsidRPr="00C971E5">
        <w:rPr>
          <w:rStyle w:val="11"/>
          <w:lang w:eastAsia="en-US"/>
        </w:rPr>
        <w:t>/</w:t>
      </w:r>
      <w:r>
        <w:rPr>
          <w:rStyle w:val="11"/>
          <w:lang w:val="en-US" w:eastAsia="en-US"/>
        </w:rPr>
        <w:t>L</w:t>
      </w:r>
      <w:r w:rsidRPr="00C971E5">
        <w:rPr>
          <w:rStyle w:val="11"/>
          <w:lang w:eastAsia="en-US"/>
        </w:rPr>
        <w:t xml:space="preserve">, </w:t>
      </w:r>
      <w:r>
        <w:rPr>
          <w:rStyle w:val="11"/>
          <w:sz w:val="17"/>
          <w:szCs w:val="17"/>
        </w:rPr>
        <w:t>^^</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&amp;У# </w:t>
      </w:r>
      <w:r>
        <w:rPr>
          <w:rStyle w:val="11"/>
        </w:rPr>
        <w:t xml:space="preserve">(в том числе для запроса оценки), </w:t>
      </w:r>
      <w:r>
        <w:rPr>
          <w:rStyle w:val="11"/>
          <w:sz w:val="17"/>
          <w:szCs w:val="17"/>
        </w:rPr>
        <w:t>ЗМфУ</w:t>
      </w:r>
      <w:r>
        <w:rPr>
          <w:rStyle w:val="11"/>
        </w:rPr>
        <w:t xml:space="preserve">, </w:t>
      </w:r>
      <w:r>
        <w:rPr>
          <w:rStyle w:val="11"/>
          <w:rFonts w:ascii="Arial" w:hAnsi="Arial" w:cs="Arial"/>
          <w:i/>
          <w:iCs/>
          <w:sz w:val="16"/>
          <w:szCs w:val="16"/>
        </w:rPr>
        <w:t>&amp;У</w:t>
      </w:r>
      <w:r>
        <w:rPr>
          <w:rStyle w:val="11"/>
        </w:rPr>
        <w:t xml:space="preserve"> (в том числе в значении «почему»));</w:t>
      </w:r>
    </w:p>
    <w:p w14:paraId="0A2DE33F"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79" w:name="bookmark2531"/>
      <w:bookmarkEnd w:id="2279"/>
      <w:r>
        <w:rPr>
          <w:rStyle w:val="11"/>
        </w:rPr>
        <w:t xml:space="preserve">вопросительное притяжательное местоимение </w:t>
      </w:r>
      <w:r>
        <w:rPr>
          <w:rStyle w:val="11"/>
          <w:sz w:val="17"/>
          <w:szCs w:val="17"/>
        </w:rPr>
        <w:t>Ж^</w:t>
      </w:r>
      <w:r>
        <w:rPr>
          <w:rStyle w:val="11"/>
        </w:rPr>
        <w:t>;</w:t>
      </w:r>
    </w:p>
    <w:p w14:paraId="1D738CC1"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80" w:name="bookmark2532"/>
      <w:bookmarkEnd w:id="2280"/>
      <w:r>
        <w:rPr>
          <w:rStyle w:val="11"/>
        </w:rPr>
        <w:lastRenderedPageBreak/>
        <w:t xml:space="preserve">вопросительное слово </w:t>
      </w:r>
      <w:r>
        <w:rPr>
          <w:rStyle w:val="11"/>
          <w:sz w:val="17"/>
          <w:szCs w:val="17"/>
        </w:rPr>
        <w:t xml:space="preserve">ЖУ </w:t>
      </w:r>
      <w:r>
        <w:rPr>
          <w:rStyle w:val="11"/>
        </w:rPr>
        <w:t>в значении «какой» и в роли дополнения;</w:t>
      </w:r>
    </w:p>
    <w:p w14:paraId="74EB89AC"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словосочетание </w:t>
      </w:r>
      <w:r>
        <w:rPr>
          <w:rStyle w:val="11"/>
          <w:sz w:val="17"/>
          <w:szCs w:val="17"/>
        </w:rPr>
        <w:t>ЖУ^</w:t>
      </w:r>
      <w:r>
        <w:rPr>
          <w:rStyle w:val="11"/>
        </w:rPr>
        <w:t>;</w:t>
      </w:r>
    </w:p>
    <w:p w14:paraId="0B0D8938"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81" w:name="bookmark2533"/>
      <w:bookmarkEnd w:id="2281"/>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2155D507"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82" w:name="bookmark2534"/>
      <w:bookmarkEnd w:id="2282"/>
      <w:r>
        <w:rPr>
          <w:rStyle w:val="11"/>
        </w:rPr>
        <w:t>принципы конверсионной омонимии в китайском языке (</w:t>
      </w:r>
      <w:r>
        <w:rPr>
          <w:rStyle w:val="11"/>
          <w:sz w:val="17"/>
          <w:szCs w:val="17"/>
        </w:rPr>
        <w:t xml:space="preserve">&lt;# </w:t>
      </w:r>
      <w:r>
        <w:rPr>
          <w:rStyle w:val="11"/>
        </w:rPr>
        <w:t>и др.);</w:t>
      </w:r>
    </w:p>
    <w:p w14:paraId="74DA4368"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83" w:name="bookmark2535"/>
      <w:bookmarkEnd w:id="2283"/>
      <w:r>
        <w:rPr>
          <w:rStyle w:val="11"/>
        </w:rPr>
        <w:t xml:space="preserve">определительное служебное слово (структурную частицу) </w:t>
      </w:r>
      <w:r>
        <w:rPr>
          <w:rStyle w:val="11"/>
          <w:sz w:val="17"/>
          <w:szCs w:val="17"/>
        </w:rPr>
        <w:t>Ж</w:t>
      </w:r>
      <w:r>
        <w:rPr>
          <w:rStyle w:val="11"/>
        </w:rPr>
        <w:t>;</w:t>
      </w:r>
    </w:p>
    <w:p w14:paraId="7458F320"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84" w:name="bookmark2536"/>
      <w:bookmarkEnd w:id="2284"/>
      <w:r>
        <w:rPr>
          <w:rStyle w:val="11"/>
        </w:rPr>
        <w:t>имена собственные, способы построения имен по-китайски;</w:t>
      </w:r>
    </w:p>
    <w:p w14:paraId="137406B1"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85" w:name="bookmark2537"/>
      <w:bookmarkEnd w:id="2285"/>
      <w:r>
        <w:rPr>
          <w:rStyle w:val="11"/>
        </w:rPr>
        <w:t xml:space="preserve">префикс </w:t>
      </w:r>
      <w:r>
        <w:rPr>
          <w:rStyle w:val="11"/>
          <w:sz w:val="17"/>
          <w:szCs w:val="17"/>
        </w:rPr>
        <w:t xml:space="preserve">Ж </w:t>
      </w:r>
      <w:r>
        <w:rPr>
          <w:rStyle w:val="11"/>
        </w:rPr>
        <w:t>при обозначении старшинства;</w:t>
      </w:r>
    </w:p>
    <w:p w14:paraId="653175B6"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86" w:name="bookmark2538"/>
      <w:bookmarkEnd w:id="2286"/>
      <w:r>
        <w:rPr>
          <w:rStyle w:val="11"/>
        </w:rPr>
        <w:t xml:space="preserve">отрицательные частицы </w:t>
      </w:r>
      <w:r>
        <w:rPr>
          <w:rStyle w:val="11"/>
          <w:sz w:val="17"/>
          <w:szCs w:val="17"/>
        </w:rPr>
        <w:t>^</w:t>
      </w:r>
      <w:r>
        <w:rPr>
          <w:rStyle w:val="11"/>
        </w:rPr>
        <w:t xml:space="preserve">, </w:t>
      </w:r>
      <w:r>
        <w:rPr>
          <w:rStyle w:val="11"/>
          <w:sz w:val="17"/>
          <w:szCs w:val="17"/>
        </w:rPr>
        <w:t>Ж</w:t>
      </w:r>
      <w:r>
        <w:rPr>
          <w:rStyle w:val="11"/>
        </w:rPr>
        <w:t>;</w:t>
      </w:r>
    </w:p>
    <w:p w14:paraId="357DB6E9"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87" w:name="bookmark2539"/>
      <w:bookmarkEnd w:id="2287"/>
      <w:r>
        <w:rPr>
          <w:rStyle w:val="11"/>
        </w:rPr>
        <w:t>глаголы и глагольно-объектные словосочетания (</w:t>
      </w:r>
      <w:r>
        <w:rPr>
          <w:rStyle w:val="11"/>
          <w:sz w:val="17"/>
          <w:szCs w:val="17"/>
        </w:rPr>
        <w:t xml:space="preserve">Я® </w:t>
      </w:r>
      <w:r>
        <w:rPr>
          <w:rStyle w:val="11"/>
        </w:rPr>
        <w:t>и т.д.);</w:t>
      </w:r>
    </w:p>
    <w:p w14:paraId="32DEE2C9"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88" w:name="bookmark2540"/>
      <w:bookmarkEnd w:id="2288"/>
      <w:r>
        <w:rPr>
          <w:rStyle w:val="11"/>
        </w:rPr>
        <w:t xml:space="preserve">глаголы </w:t>
      </w:r>
      <w:r>
        <w:rPr>
          <w:rStyle w:val="11"/>
          <w:sz w:val="17"/>
          <w:szCs w:val="17"/>
        </w:rPr>
        <w:t xml:space="preserve">ЖЖ </w:t>
      </w:r>
      <w:r>
        <w:rPr>
          <w:rStyle w:val="11"/>
        </w:rPr>
        <w:t xml:space="preserve">и </w:t>
      </w:r>
      <w:r>
        <w:rPr>
          <w:rStyle w:val="11"/>
          <w:sz w:val="17"/>
          <w:szCs w:val="17"/>
        </w:rPr>
        <w:t xml:space="preserve">^ </w:t>
      </w:r>
      <w:r>
        <w:rPr>
          <w:rStyle w:val="11"/>
        </w:rPr>
        <w:t xml:space="preserve">в значении «намереваться», глаголы </w:t>
      </w:r>
      <w:r>
        <w:rPr>
          <w:rStyle w:val="11"/>
          <w:sz w:val="17"/>
          <w:szCs w:val="17"/>
        </w:rPr>
        <w:t>^ Ж</w:t>
      </w:r>
      <w:r>
        <w:rPr>
          <w:rStyle w:val="11"/>
        </w:rPr>
        <w:t xml:space="preserve">, </w:t>
      </w:r>
      <w:r>
        <w:rPr>
          <w:rStyle w:val="11"/>
          <w:sz w:val="17"/>
          <w:szCs w:val="17"/>
        </w:rPr>
        <w:t>^Ж</w:t>
      </w:r>
      <w:r>
        <w:rPr>
          <w:rStyle w:val="11"/>
        </w:rPr>
        <w:t xml:space="preserve">, </w:t>
      </w:r>
      <w:r w:rsidRPr="00C971E5">
        <w:rPr>
          <w:rStyle w:val="11"/>
          <w:sz w:val="17"/>
          <w:szCs w:val="17"/>
          <w:lang w:eastAsia="en-US"/>
        </w:rPr>
        <w:t>#</w:t>
      </w:r>
      <w:r>
        <w:rPr>
          <w:rStyle w:val="11"/>
          <w:sz w:val="17"/>
          <w:szCs w:val="17"/>
          <w:lang w:val="en-US" w:eastAsia="en-US"/>
        </w:rPr>
        <w:t>i</w:t>
      </w:r>
      <w:r w:rsidRPr="00C971E5">
        <w:rPr>
          <w:rStyle w:val="11"/>
          <w:sz w:val="17"/>
          <w:szCs w:val="17"/>
          <w:lang w:eastAsia="en-US"/>
        </w:rPr>
        <w:t xml:space="preserve"> </w:t>
      </w:r>
      <w:r>
        <w:rPr>
          <w:rStyle w:val="11"/>
          <w:i/>
          <w:iCs/>
        </w:rPr>
        <w:t>и др.;</w:t>
      </w:r>
    </w:p>
    <w:p w14:paraId="2BAF0034"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89" w:name="bookmark2541"/>
      <w:bookmarkEnd w:id="2289"/>
      <w:r>
        <w:rPr>
          <w:rStyle w:val="11"/>
        </w:rPr>
        <w:t xml:space="preserve">глагол </w:t>
      </w:r>
      <w:r>
        <w:rPr>
          <w:rStyle w:val="11"/>
          <w:rFonts w:ascii="Arial" w:hAnsi="Arial" w:cs="Arial"/>
          <w:i/>
          <w:iCs/>
          <w:sz w:val="16"/>
          <w:szCs w:val="16"/>
          <w:lang w:val="en-US" w:eastAsia="en-US"/>
        </w:rPr>
        <w:t>ffi</w:t>
      </w:r>
      <w:r w:rsidRPr="00C971E5">
        <w:rPr>
          <w:rStyle w:val="11"/>
          <w:lang w:eastAsia="en-US"/>
        </w:rPr>
        <w:t xml:space="preserve"> </w:t>
      </w:r>
      <w:r>
        <w:rPr>
          <w:rStyle w:val="11"/>
        </w:rPr>
        <w:t>в значениях «брать в долг» и «давать в долг»;</w:t>
      </w:r>
    </w:p>
    <w:p w14:paraId="73A793CB"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90" w:name="bookmark2542"/>
      <w:bookmarkEnd w:id="2290"/>
      <w:r>
        <w:rPr>
          <w:rStyle w:val="11"/>
        </w:rPr>
        <w:t xml:space="preserve">вспомогательный глагол </w:t>
      </w:r>
      <w:r>
        <w:rPr>
          <w:rStyle w:val="11"/>
          <w:sz w:val="17"/>
          <w:szCs w:val="17"/>
        </w:rPr>
        <w:t>“Г^</w:t>
      </w:r>
      <w:r>
        <w:rPr>
          <w:rStyle w:val="11"/>
        </w:rPr>
        <w:t>;</w:t>
      </w:r>
    </w:p>
    <w:p w14:paraId="7EDDC8D4"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91" w:name="bookmark2543"/>
      <w:bookmarkEnd w:id="2291"/>
      <w:r>
        <w:rPr>
          <w:rStyle w:val="11"/>
        </w:rPr>
        <w:t xml:space="preserve">модально-подобный глагол </w:t>
      </w:r>
      <w:r>
        <w:rPr>
          <w:rStyle w:val="11"/>
          <w:rFonts w:ascii="Arial" w:hAnsi="Arial" w:cs="Arial"/>
          <w:i/>
          <w:iCs/>
          <w:sz w:val="16"/>
          <w:szCs w:val="16"/>
        </w:rPr>
        <w:t>-^зУ</w:t>
      </w:r>
      <w:r>
        <w:rPr>
          <w:rStyle w:val="11"/>
        </w:rPr>
        <w:t xml:space="preserve"> с дополнением;</w:t>
      </w:r>
    </w:p>
    <w:p w14:paraId="1D6E7769"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92" w:name="bookmark2544"/>
      <w:bookmarkEnd w:id="2292"/>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31E7BD81"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93" w:name="bookmark2545"/>
      <w:bookmarkEnd w:id="2293"/>
      <w:r>
        <w:rPr>
          <w:rStyle w:val="11"/>
        </w:rPr>
        <w:t>модальные глаголы возможности, умения, способности (</w:t>
      </w:r>
      <w:r>
        <w:rPr>
          <w:rStyle w:val="11"/>
          <w:sz w:val="17"/>
          <w:szCs w:val="17"/>
        </w:rPr>
        <w:t>^</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225DC6D8"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94" w:name="bookmark2546"/>
      <w:bookmarkEnd w:id="2294"/>
      <w:r>
        <w:rPr>
          <w:rStyle w:val="11"/>
        </w:rPr>
        <w:t>модальные глаголы долженствования (</w:t>
      </w:r>
      <w:r>
        <w:rPr>
          <w:rStyle w:val="11"/>
          <w:sz w:val="17"/>
          <w:szCs w:val="17"/>
        </w:rPr>
        <w:t>^</w:t>
      </w:r>
      <w:r>
        <w:rPr>
          <w:rStyle w:val="11"/>
        </w:rPr>
        <w:t xml:space="preserve">, </w:t>
      </w:r>
      <w:r>
        <w:rPr>
          <w:rStyle w:val="11"/>
          <w:sz w:val="17"/>
          <w:szCs w:val="17"/>
        </w:rPr>
        <w:t>ЖЖ</w:t>
      </w:r>
      <w:r>
        <w:rPr>
          <w:rStyle w:val="11"/>
        </w:rPr>
        <w:t xml:space="preserve">, </w:t>
      </w:r>
      <w:r>
        <w:rPr>
          <w:rStyle w:val="11"/>
          <w:sz w:val="17"/>
          <w:szCs w:val="17"/>
        </w:rPr>
        <w:t>#</w:t>
      </w:r>
      <w:r>
        <w:rPr>
          <w:rStyle w:val="11"/>
        </w:rPr>
        <w:t>);</w:t>
      </w:r>
    </w:p>
    <w:p w14:paraId="02A2232A"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95" w:name="bookmark2547"/>
      <w:bookmarkEnd w:id="2295"/>
      <w:r>
        <w:rPr>
          <w:rStyle w:val="11"/>
        </w:rPr>
        <w:t xml:space="preserve">модальный глагол </w:t>
      </w:r>
      <w:r>
        <w:rPr>
          <w:rStyle w:val="11"/>
          <w:sz w:val="17"/>
          <w:szCs w:val="17"/>
        </w:rPr>
        <w:t xml:space="preserve">“Г^ </w:t>
      </w:r>
      <w:r>
        <w:rPr>
          <w:rStyle w:val="11"/>
        </w:rPr>
        <w:t>в разрешительном значении, его отрицательная форма Жй&amp;;</w:t>
      </w:r>
    </w:p>
    <w:p w14:paraId="212BBBCE"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96" w:name="bookmark2548"/>
      <w:bookmarkEnd w:id="2296"/>
      <w:r>
        <w:rPr>
          <w:rStyle w:val="11"/>
        </w:rPr>
        <w:t>модальный глагол предположения (</w:t>
      </w:r>
      <w:r>
        <w:rPr>
          <w:rStyle w:val="11"/>
          <w:sz w:val="17"/>
          <w:szCs w:val="17"/>
        </w:rPr>
        <w:t>Ж</w:t>
      </w:r>
      <w:r>
        <w:rPr>
          <w:rStyle w:val="11"/>
        </w:rPr>
        <w:t>);</w:t>
      </w:r>
    </w:p>
    <w:p w14:paraId="25D0947F"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297" w:name="bookmark2549"/>
      <w:bookmarkEnd w:id="2297"/>
      <w:r>
        <w:rPr>
          <w:rStyle w:val="11"/>
        </w:rPr>
        <w:t>побудительные глаголы (</w:t>
      </w:r>
      <w:r>
        <w:rPr>
          <w:rStyle w:val="11"/>
          <w:sz w:val="17"/>
          <w:szCs w:val="17"/>
        </w:rPr>
        <w:t xml:space="preserve">Ж </w:t>
      </w:r>
      <w:r>
        <w:rPr>
          <w:rStyle w:val="11"/>
        </w:rPr>
        <w:t>и другие);</w:t>
      </w:r>
    </w:p>
    <w:p w14:paraId="4DDDA1A1" w14:textId="77777777" w:rsidR="00A5220A" w:rsidRDefault="00A5220A" w:rsidP="00670BDF">
      <w:pPr>
        <w:pStyle w:val="a5"/>
        <w:numPr>
          <w:ilvl w:val="0"/>
          <w:numId w:val="104"/>
        </w:numPr>
        <w:tabs>
          <w:tab w:val="left" w:pos="267"/>
        </w:tabs>
        <w:spacing w:after="40" w:line="266" w:lineRule="auto"/>
        <w:ind w:left="160" w:hanging="160"/>
        <w:jc w:val="both"/>
        <w:rPr>
          <w:color w:val="auto"/>
          <w:sz w:val="24"/>
          <w:szCs w:val="24"/>
        </w:rPr>
      </w:pPr>
      <w:bookmarkStart w:id="2298" w:name="bookmark2550"/>
      <w:bookmarkEnd w:id="2298"/>
      <w:r>
        <w:rPr>
          <w:rStyle w:val="11"/>
        </w:rPr>
        <w:t>удвоение глагола;</w:t>
      </w:r>
    </w:p>
    <w:p w14:paraId="4A8E80FE" w14:textId="77777777" w:rsidR="00A5220A" w:rsidRDefault="00A5220A" w:rsidP="00670BDF">
      <w:pPr>
        <w:pStyle w:val="a5"/>
        <w:numPr>
          <w:ilvl w:val="0"/>
          <w:numId w:val="104"/>
        </w:numPr>
        <w:tabs>
          <w:tab w:val="left" w:pos="267"/>
        </w:tabs>
        <w:spacing w:after="40" w:line="266" w:lineRule="auto"/>
        <w:ind w:left="160" w:hanging="160"/>
        <w:jc w:val="both"/>
        <w:rPr>
          <w:color w:val="auto"/>
          <w:sz w:val="24"/>
          <w:szCs w:val="24"/>
        </w:rPr>
      </w:pPr>
      <w:bookmarkStart w:id="2299" w:name="bookmark2551"/>
      <w:bookmarkEnd w:id="2299"/>
      <w:r>
        <w:rPr>
          <w:rStyle w:val="11"/>
        </w:rPr>
        <w:t>прилагательные;</w:t>
      </w:r>
    </w:p>
    <w:p w14:paraId="57F77281" w14:textId="77777777" w:rsidR="00A5220A" w:rsidRDefault="00A5220A" w:rsidP="00670BDF">
      <w:pPr>
        <w:pStyle w:val="a5"/>
        <w:numPr>
          <w:ilvl w:val="0"/>
          <w:numId w:val="104"/>
        </w:numPr>
        <w:tabs>
          <w:tab w:val="left" w:pos="267"/>
        </w:tabs>
        <w:spacing w:after="40" w:line="266" w:lineRule="auto"/>
        <w:ind w:left="160" w:hanging="160"/>
        <w:jc w:val="both"/>
        <w:rPr>
          <w:color w:val="auto"/>
          <w:sz w:val="24"/>
          <w:szCs w:val="24"/>
        </w:rPr>
      </w:pPr>
      <w:bookmarkStart w:id="2300" w:name="bookmark2552"/>
      <w:bookmarkEnd w:id="2300"/>
      <w:r>
        <w:rPr>
          <w:rStyle w:val="11"/>
        </w:rPr>
        <w:t>удвоение односложных прилагательных;</w:t>
      </w:r>
    </w:p>
    <w:p w14:paraId="4AF09DB9" w14:textId="77777777" w:rsidR="00A5220A" w:rsidRDefault="00A5220A" w:rsidP="00670BDF">
      <w:pPr>
        <w:pStyle w:val="a5"/>
        <w:numPr>
          <w:ilvl w:val="0"/>
          <w:numId w:val="104"/>
        </w:numPr>
        <w:tabs>
          <w:tab w:val="left" w:pos="267"/>
        </w:tabs>
        <w:spacing w:after="40" w:line="266" w:lineRule="auto"/>
        <w:ind w:left="160" w:hanging="160"/>
        <w:jc w:val="both"/>
        <w:rPr>
          <w:color w:val="auto"/>
          <w:sz w:val="24"/>
          <w:szCs w:val="24"/>
        </w:rPr>
      </w:pPr>
      <w:bookmarkStart w:id="2301" w:name="bookmark2553"/>
      <w:bookmarkEnd w:id="2301"/>
      <w:r>
        <w:rPr>
          <w:rStyle w:val="11"/>
        </w:rPr>
        <w:t xml:space="preserve">наречия степени </w:t>
      </w:r>
      <w:r>
        <w:rPr>
          <w:rStyle w:val="11"/>
          <w:sz w:val="17"/>
          <w:szCs w:val="17"/>
        </w:rPr>
        <w:t>^</w:t>
      </w:r>
      <w:r>
        <w:rPr>
          <w:rStyle w:val="11"/>
        </w:rPr>
        <w:t xml:space="preserve">, </w:t>
      </w:r>
      <w:r>
        <w:rPr>
          <w:rStyle w:val="11"/>
          <w:sz w:val="17"/>
          <w:szCs w:val="17"/>
        </w:rPr>
        <w:t>М</w:t>
      </w:r>
      <w:r>
        <w:rPr>
          <w:rStyle w:val="11"/>
        </w:rPr>
        <w:t xml:space="preserve">, </w:t>
      </w:r>
      <w:r>
        <w:rPr>
          <w:rStyle w:val="11"/>
          <w:sz w:val="17"/>
          <w:szCs w:val="17"/>
        </w:rPr>
        <w:t>#^</w:t>
      </w:r>
      <w:r>
        <w:rPr>
          <w:rStyle w:val="11"/>
        </w:rPr>
        <w:t xml:space="preserve">; </w:t>
      </w:r>
      <w:r>
        <w:rPr>
          <w:rStyle w:val="11"/>
          <w:sz w:val="17"/>
          <w:szCs w:val="17"/>
        </w:rPr>
        <w:t>Ж</w:t>
      </w:r>
      <w:r>
        <w:rPr>
          <w:rStyle w:val="11"/>
          <w:i/>
          <w:iCs/>
        </w:rPr>
        <w:t>,</w:t>
      </w:r>
      <w:r>
        <w:rPr>
          <w:rStyle w:val="11"/>
          <w:sz w:val="17"/>
          <w:szCs w:val="17"/>
        </w:rPr>
        <w:t xml:space="preserve"> Г</w:t>
      </w:r>
      <w:r>
        <w:rPr>
          <w:rStyle w:val="11"/>
          <w:i/>
          <w:iCs/>
        </w:rPr>
        <w:t>,</w:t>
      </w:r>
      <w:r>
        <w:rPr>
          <w:rStyle w:val="11"/>
          <w:sz w:val="17"/>
          <w:szCs w:val="17"/>
        </w:rPr>
        <w:t xml:space="preserve"> Л£ </w:t>
      </w:r>
      <w:r>
        <w:rPr>
          <w:rStyle w:val="11"/>
          <w:i/>
          <w:iCs/>
        </w:rPr>
        <w:t>и др.;</w:t>
      </w:r>
    </w:p>
    <w:p w14:paraId="0BDF9A67" w14:textId="77777777" w:rsidR="00A5220A" w:rsidRDefault="00A5220A" w:rsidP="00670BDF">
      <w:pPr>
        <w:pStyle w:val="a5"/>
        <w:numPr>
          <w:ilvl w:val="0"/>
          <w:numId w:val="104"/>
        </w:numPr>
        <w:tabs>
          <w:tab w:val="left" w:pos="267"/>
        </w:tabs>
        <w:spacing w:line="266" w:lineRule="auto"/>
        <w:ind w:left="140" w:hanging="140"/>
        <w:jc w:val="both"/>
        <w:rPr>
          <w:color w:val="auto"/>
          <w:sz w:val="24"/>
          <w:szCs w:val="24"/>
        </w:rPr>
      </w:pPr>
      <w:bookmarkStart w:id="2302" w:name="bookmark2554"/>
      <w:bookmarkEnd w:id="2302"/>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1C330CE1" w14:textId="77777777" w:rsidR="00A5220A" w:rsidRDefault="00A5220A" w:rsidP="00670BDF">
      <w:pPr>
        <w:pStyle w:val="a5"/>
        <w:numPr>
          <w:ilvl w:val="0"/>
          <w:numId w:val="104"/>
        </w:numPr>
        <w:tabs>
          <w:tab w:val="left" w:pos="267"/>
        </w:tabs>
        <w:spacing w:line="266" w:lineRule="auto"/>
        <w:ind w:left="140" w:hanging="140"/>
        <w:jc w:val="both"/>
        <w:rPr>
          <w:color w:val="auto"/>
          <w:sz w:val="24"/>
          <w:szCs w:val="24"/>
        </w:rPr>
      </w:pPr>
      <w:bookmarkStart w:id="2303" w:name="bookmark2555"/>
      <w:bookmarkEnd w:id="2303"/>
      <w:r>
        <w:rPr>
          <w:rStyle w:val="11"/>
        </w:rPr>
        <w:t xml:space="preserve">конструкцию «прилагательное + </w:t>
      </w:r>
      <w:r>
        <w:rPr>
          <w:rStyle w:val="11"/>
          <w:sz w:val="17"/>
          <w:szCs w:val="17"/>
        </w:rPr>
        <w:t xml:space="preserve">АТ </w:t>
      </w:r>
      <w:r>
        <w:rPr>
          <w:rStyle w:val="11"/>
        </w:rPr>
        <w:t>» для передачи пре</w:t>
      </w:r>
      <w:r>
        <w:rPr>
          <w:rStyle w:val="11"/>
        </w:rPr>
        <w:softHyphen/>
        <w:t>восходной степени признака;</w:t>
      </w:r>
    </w:p>
    <w:p w14:paraId="6D81D4B3" w14:textId="77777777" w:rsidR="00A5220A" w:rsidRDefault="00A5220A" w:rsidP="00670BDF">
      <w:pPr>
        <w:pStyle w:val="a5"/>
        <w:numPr>
          <w:ilvl w:val="0"/>
          <w:numId w:val="104"/>
        </w:numPr>
        <w:tabs>
          <w:tab w:val="left" w:pos="267"/>
        </w:tabs>
        <w:spacing w:line="266" w:lineRule="auto"/>
        <w:ind w:left="140" w:hanging="140"/>
        <w:jc w:val="both"/>
        <w:rPr>
          <w:color w:val="auto"/>
          <w:sz w:val="24"/>
          <w:szCs w:val="24"/>
        </w:rPr>
      </w:pPr>
      <w:bookmarkStart w:id="2304" w:name="bookmark2556"/>
      <w:bookmarkEnd w:id="2304"/>
      <w:r>
        <w:rPr>
          <w:rStyle w:val="11"/>
        </w:rPr>
        <w:t xml:space="preserve">наречие </w:t>
      </w:r>
      <w:r>
        <w:rPr>
          <w:rStyle w:val="11"/>
          <w:sz w:val="17"/>
          <w:szCs w:val="17"/>
        </w:rPr>
        <w:t xml:space="preserve">Д </w:t>
      </w:r>
      <w:r>
        <w:rPr>
          <w:rStyle w:val="11"/>
        </w:rPr>
        <w:t>и образование сравнительной степени;</w:t>
      </w:r>
    </w:p>
    <w:p w14:paraId="28C9C360" w14:textId="77777777" w:rsidR="00A5220A" w:rsidRDefault="00A5220A" w:rsidP="00670BDF">
      <w:pPr>
        <w:pStyle w:val="a5"/>
        <w:numPr>
          <w:ilvl w:val="0"/>
          <w:numId w:val="104"/>
        </w:numPr>
        <w:tabs>
          <w:tab w:val="left" w:pos="267"/>
        </w:tabs>
        <w:spacing w:line="266" w:lineRule="auto"/>
        <w:ind w:left="140" w:hanging="140"/>
        <w:jc w:val="both"/>
        <w:rPr>
          <w:color w:val="auto"/>
          <w:sz w:val="24"/>
          <w:szCs w:val="24"/>
        </w:rPr>
      </w:pPr>
      <w:bookmarkStart w:id="2305" w:name="bookmark2557"/>
      <w:bookmarkEnd w:id="2305"/>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sidRPr="00C971E5">
        <w:rPr>
          <w:rStyle w:val="11"/>
          <w:lang w:eastAsia="en-US"/>
        </w:rPr>
        <w:t xml:space="preserve">; </w:t>
      </w:r>
      <w:r>
        <w:rPr>
          <w:rStyle w:val="11"/>
          <w:rFonts w:ascii="Arial" w:hAnsi="Arial" w:cs="Arial"/>
          <w:i/>
          <w:iCs/>
          <w:sz w:val="16"/>
          <w:szCs w:val="16"/>
          <w:lang w:val="en-US" w:eastAsia="en-US"/>
        </w:rPr>
        <w:t>t</w:t>
      </w:r>
      <w:r w:rsidRPr="00C971E5">
        <w:rPr>
          <w:rStyle w:val="11"/>
          <w:i/>
          <w:iCs/>
          <w:lang w:eastAsia="en-US"/>
        </w:rPr>
        <w:t>,</w:t>
      </w:r>
      <w:r w:rsidRPr="00C971E5">
        <w:rPr>
          <w:rStyle w:val="11"/>
          <w:sz w:val="17"/>
          <w:szCs w:val="17"/>
          <w:lang w:eastAsia="en-US"/>
        </w:rPr>
        <w:t xml:space="preserve"> </w:t>
      </w:r>
      <w:r>
        <w:rPr>
          <w:rStyle w:val="11"/>
          <w:sz w:val="17"/>
          <w:szCs w:val="17"/>
        </w:rPr>
        <w:t>ЭДД</w:t>
      </w:r>
      <w:r>
        <w:rPr>
          <w:rStyle w:val="11"/>
        </w:rPr>
        <w:t xml:space="preserve">, </w:t>
      </w:r>
      <w:r>
        <w:rPr>
          <w:rStyle w:val="11"/>
          <w:sz w:val="17"/>
          <w:szCs w:val="17"/>
        </w:rPr>
        <w:t>ДА</w:t>
      </w:r>
      <w:r>
        <w:rPr>
          <w:rStyle w:val="11"/>
        </w:rPr>
        <w:t xml:space="preserve">, </w:t>
      </w:r>
      <w:r>
        <w:rPr>
          <w:rStyle w:val="11"/>
          <w:sz w:val="17"/>
          <w:szCs w:val="17"/>
        </w:rPr>
        <w:t>Я</w:t>
      </w:r>
      <w:r>
        <w:rPr>
          <w:rStyle w:val="11"/>
        </w:rPr>
        <w:t xml:space="preserve">, </w:t>
      </w:r>
      <w:r>
        <w:rPr>
          <w:rStyle w:val="11"/>
          <w:sz w:val="17"/>
          <w:szCs w:val="17"/>
        </w:rPr>
        <w:t>АД</w:t>
      </w:r>
      <w:r>
        <w:rPr>
          <w:rStyle w:val="11"/>
        </w:rPr>
        <w:t xml:space="preserve">, </w:t>
      </w:r>
      <w:r>
        <w:rPr>
          <w:rStyle w:val="11"/>
          <w:sz w:val="17"/>
          <w:szCs w:val="17"/>
        </w:rPr>
        <w:t>ДДЛ</w:t>
      </w:r>
      <w:r>
        <w:rPr>
          <w:rStyle w:val="11"/>
          <w:i/>
          <w:iCs/>
        </w:rPr>
        <w:t>,</w:t>
      </w:r>
      <w:r>
        <w:rPr>
          <w:rStyle w:val="11"/>
          <w:sz w:val="17"/>
          <w:szCs w:val="17"/>
        </w:rPr>
        <w:t xml:space="preserve"> Л</w:t>
      </w:r>
      <w:r>
        <w:rPr>
          <w:rStyle w:val="11"/>
          <w:i/>
          <w:iCs/>
        </w:rPr>
        <w:t>,</w:t>
      </w:r>
      <w:r>
        <w:rPr>
          <w:rStyle w:val="11"/>
          <w:sz w:val="17"/>
          <w:szCs w:val="17"/>
        </w:rPr>
        <w:t xml:space="preserve"> #Д</w:t>
      </w:r>
      <w:r>
        <w:rPr>
          <w:rStyle w:val="11"/>
          <w:i/>
          <w:iCs/>
        </w:rPr>
        <w:t>;</w:t>
      </w:r>
    </w:p>
    <w:p w14:paraId="5F590686" w14:textId="77777777" w:rsidR="00A5220A" w:rsidRDefault="00A5220A" w:rsidP="00670BDF">
      <w:pPr>
        <w:pStyle w:val="a5"/>
        <w:numPr>
          <w:ilvl w:val="0"/>
          <w:numId w:val="104"/>
        </w:numPr>
        <w:tabs>
          <w:tab w:val="left" w:pos="267"/>
        </w:tabs>
        <w:spacing w:line="266" w:lineRule="auto"/>
        <w:ind w:left="140" w:hanging="140"/>
        <w:jc w:val="both"/>
        <w:rPr>
          <w:color w:val="auto"/>
          <w:sz w:val="24"/>
          <w:szCs w:val="24"/>
        </w:rPr>
      </w:pPr>
      <w:bookmarkStart w:id="2306" w:name="bookmark2558"/>
      <w:bookmarkEnd w:id="2306"/>
      <w:r>
        <w:rPr>
          <w:rStyle w:val="11"/>
        </w:rPr>
        <w:t xml:space="preserve">наречие </w:t>
      </w:r>
      <w:r>
        <w:rPr>
          <w:rStyle w:val="11"/>
          <w:sz w:val="17"/>
          <w:szCs w:val="17"/>
          <w:lang w:val="en-US" w:eastAsia="en-US"/>
        </w:rPr>
        <w:t>tLA</w:t>
      </w:r>
      <w:r w:rsidRPr="00C971E5">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14:paraId="755C3BE9" w14:textId="77777777" w:rsidR="00A5220A" w:rsidRDefault="00A5220A" w:rsidP="00670BDF">
      <w:pPr>
        <w:pStyle w:val="a5"/>
        <w:numPr>
          <w:ilvl w:val="0"/>
          <w:numId w:val="104"/>
        </w:numPr>
        <w:tabs>
          <w:tab w:val="left" w:pos="267"/>
        </w:tabs>
        <w:spacing w:line="266" w:lineRule="auto"/>
        <w:ind w:firstLine="0"/>
        <w:jc w:val="both"/>
        <w:rPr>
          <w:color w:val="auto"/>
          <w:sz w:val="24"/>
          <w:szCs w:val="24"/>
        </w:rPr>
      </w:pPr>
      <w:bookmarkStart w:id="2307" w:name="bookmark2559"/>
      <w:bookmarkEnd w:id="2307"/>
      <w:r>
        <w:rPr>
          <w:rStyle w:val="11"/>
        </w:rPr>
        <w:t xml:space="preserve">наречие </w:t>
      </w:r>
      <w:r>
        <w:rPr>
          <w:rStyle w:val="11"/>
          <w:sz w:val="17"/>
          <w:szCs w:val="17"/>
        </w:rPr>
        <w:t>А</w:t>
      </w:r>
      <w:r>
        <w:rPr>
          <w:rStyle w:val="11"/>
        </w:rPr>
        <w:t>, указывающее на продолженное действие;</w:t>
      </w:r>
    </w:p>
    <w:p w14:paraId="6E7355CC" w14:textId="77777777" w:rsidR="00A5220A" w:rsidRDefault="00A5220A" w:rsidP="00670BDF">
      <w:pPr>
        <w:pStyle w:val="a5"/>
        <w:numPr>
          <w:ilvl w:val="0"/>
          <w:numId w:val="104"/>
        </w:numPr>
        <w:tabs>
          <w:tab w:val="left" w:pos="267"/>
        </w:tabs>
        <w:spacing w:line="266" w:lineRule="auto"/>
        <w:ind w:firstLine="0"/>
        <w:jc w:val="both"/>
        <w:rPr>
          <w:color w:val="auto"/>
          <w:sz w:val="24"/>
          <w:szCs w:val="24"/>
        </w:rPr>
      </w:pPr>
      <w:bookmarkStart w:id="2308" w:name="bookmark2560"/>
      <w:bookmarkEnd w:id="2308"/>
      <w:r>
        <w:rPr>
          <w:rStyle w:val="11"/>
        </w:rPr>
        <w:t xml:space="preserve">наречие </w:t>
      </w:r>
      <w:r>
        <w:rPr>
          <w:rStyle w:val="11"/>
          <w:sz w:val="17"/>
          <w:szCs w:val="17"/>
        </w:rPr>
        <w:t xml:space="preserve">Д </w:t>
      </w:r>
      <w:r>
        <w:rPr>
          <w:rStyle w:val="11"/>
        </w:rPr>
        <w:t>в сочетании с глаголами;</w:t>
      </w:r>
    </w:p>
    <w:p w14:paraId="59AF7290" w14:textId="77777777" w:rsidR="00A5220A" w:rsidRDefault="00A5220A" w:rsidP="00670BDF">
      <w:pPr>
        <w:pStyle w:val="a5"/>
        <w:numPr>
          <w:ilvl w:val="0"/>
          <w:numId w:val="104"/>
        </w:numPr>
        <w:tabs>
          <w:tab w:val="left" w:pos="267"/>
        </w:tabs>
        <w:spacing w:line="266" w:lineRule="auto"/>
        <w:ind w:firstLine="0"/>
        <w:jc w:val="both"/>
        <w:rPr>
          <w:color w:val="auto"/>
          <w:sz w:val="24"/>
          <w:szCs w:val="24"/>
        </w:rPr>
      </w:pPr>
      <w:bookmarkStart w:id="2309" w:name="bookmark2561"/>
      <w:bookmarkEnd w:id="2309"/>
      <w:r>
        <w:rPr>
          <w:rStyle w:val="11"/>
        </w:rPr>
        <w:t xml:space="preserve">словосочетание </w:t>
      </w:r>
      <w:r>
        <w:rPr>
          <w:rStyle w:val="11"/>
          <w:sz w:val="17"/>
          <w:szCs w:val="17"/>
        </w:rPr>
        <w:t xml:space="preserve">ДА </w:t>
      </w:r>
      <w:r>
        <w:rPr>
          <w:rStyle w:val="11"/>
        </w:rPr>
        <w:t>в рекомендательных фразах;</w:t>
      </w:r>
    </w:p>
    <w:p w14:paraId="3ACAD71A" w14:textId="77777777" w:rsidR="00A5220A" w:rsidRDefault="00A5220A" w:rsidP="00670BDF">
      <w:pPr>
        <w:pStyle w:val="a5"/>
        <w:numPr>
          <w:ilvl w:val="0"/>
          <w:numId w:val="104"/>
        </w:numPr>
        <w:tabs>
          <w:tab w:val="left" w:pos="267"/>
        </w:tabs>
        <w:spacing w:line="266" w:lineRule="auto"/>
        <w:ind w:firstLine="0"/>
        <w:jc w:val="both"/>
        <w:rPr>
          <w:color w:val="auto"/>
          <w:sz w:val="24"/>
          <w:szCs w:val="24"/>
        </w:rPr>
      </w:pPr>
      <w:bookmarkStart w:id="2310" w:name="bookmark2562"/>
      <w:bookmarkEnd w:id="2310"/>
      <w:r>
        <w:rPr>
          <w:rStyle w:val="11"/>
        </w:rPr>
        <w:t>служебное наречие (</w:t>
      </w:r>
      <w:r>
        <w:rPr>
          <w:rStyle w:val="11"/>
          <w:sz w:val="17"/>
          <w:szCs w:val="17"/>
        </w:rPr>
        <w:t>Л</w:t>
      </w:r>
      <w:r>
        <w:rPr>
          <w:rStyle w:val="11"/>
        </w:rPr>
        <w:t>)</w:t>
      </w:r>
      <w:r>
        <w:rPr>
          <w:rStyle w:val="11"/>
          <w:sz w:val="17"/>
          <w:szCs w:val="17"/>
        </w:rPr>
        <w:t xml:space="preserve">А </w:t>
      </w:r>
      <w:r>
        <w:rPr>
          <w:rStyle w:val="11"/>
        </w:rPr>
        <w:t>при обозначении продолженного</w:t>
      </w:r>
    </w:p>
    <w:p w14:paraId="12AAE3A7" w14:textId="77777777" w:rsidR="00A5220A" w:rsidRDefault="00A5220A">
      <w:pPr>
        <w:pStyle w:val="a5"/>
        <w:tabs>
          <w:tab w:val="left" w:leader="dot" w:pos="3476"/>
        </w:tabs>
        <w:spacing w:line="266" w:lineRule="auto"/>
        <w:ind w:firstLine="140"/>
        <w:jc w:val="both"/>
        <w:rPr>
          <w:rFonts w:ascii="Courier New" w:hAnsi="Courier New" w:cs="Courier New"/>
          <w:color w:val="auto"/>
          <w:sz w:val="24"/>
          <w:szCs w:val="24"/>
        </w:rPr>
      </w:pPr>
      <w:r>
        <w:rPr>
          <w:rStyle w:val="11"/>
        </w:rPr>
        <w:t>действия, конструкцию (</w:t>
      </w:r>
      <w:r>
        <w:rPr>
          <w:rStyle w:val="11"/>
          <w:sz w:val="17"/>
          <w:szCs w:val="17"/>
        </w:rPr>
        <w:t>Л</w:t>
      </w:r>
      <w:r>
        <w:rPr>
          <w:rStyle w:val="11"/>
        </w:rPr>
        <w:t>)</w:t>
      </w:r>
      <w:r>
        <w:rPr>
          <w:rStyle w:val="11"/>
          <w:sz w:val="17"/>
          <w:szCs w:val="17"/>
        </w:rPr>
        <w:t>А</w:t>
      </w:r>
      <w:r>
        <w:rPr>
          <w:rStyle w:val="11"/>
          <w:sz w:val="17"/>
          <w:szCs w:val="17"/>
        </w:rPr>
        <w:tab/>
        <w:t>Д</w:t>
      </w:r>
      <w:r>
        <w:rPr>
          <w:rStyle w:val="11"/>
        </w:rPr>
        <w:t>;</w:t>
      </w:r>
    </w:p>
    <w:p w14:paraId="40EC4407" w14:textId="77777777" w:rsidR="00A5220A" w:rsidRDefault="00A5220A" w:rsidP="00670BDF">
      <w:pPr>
        <w:pStyle w:val="a5"/>
        <w:numPr>
          <w:ilvl w:val="0"/>
          <w:numId w:val="104"/>
        </w:numPr>
        <w:tabs>
          <w:tab w:val="left" w:pos="267"/>
        </w:tabs>
        <w:spacing w:line="266" w:lineRule="auto"/>
        <w:ind w:firstLine="0"/>
        <w:jc w:val="both"/>
        <w:rPr>
          <w:color w:val="auto"/>
          <w:sz w:val="24"/>
          <w:szCs w:val="24"/>
        </w:rPr>
      </w:pPr>
      <w:bookmarkStart w:id="2311" w:name="bookmark2563"/>
      <w:bookmarkEnd w:id="2311"/>
      <w:r>
        <w:rPr>
          <w:rStyle w:val="11"/>
        </w:rPr>
        <w:t xml:space="preserve">наречие </w:t>
      </w:r>
      <w:r>
        <w:rPr>
          <w:rStyle w:val="11"/>
          <w:sz w:val="17"/>
          <w:szCs w:val="17"/>
        </w:rPr>
        <w:t xml:space="preserve">А'^ </w:t>
      </w:r>
      <w:r>
        <w:rPr>
          <w:rStyle w:val="11"/>
        </w:rPr>
        <w:t>и его отрицательную форму (</w:t>
      </w:r>
      <w:r>
        <w:rPr>
          <w:rStyle w:val="11"/>
          <w:sz w:val="17"/>
          <w:szCs w:val="17"/>
        </w:rPr>
        <w:t>ДА</w:t>
      </w:r>
      <w:r>
        <w:rPr>
          <w:rStyle w:val="11"/>
        </w:rPr>
        <w:t>);</w:t>
      </w:r>
    </w:p>
    <w:p w14:paraId="42FA8986" w14:textId="77777777" w:rsidR="00A5220A" w:rsidRDefault="00A5220A" w:rsidP="00670BDF">
      <w:pPr>
        <w:pStyle w:val="a5"/>
        <w:numPr>
          <w:ilvl w:val="0"/>
          <w:numId w:val="104"/>
        </w:numPr>
        <w:tabs>
          <w:tab w:val="left" w:pos="267"/>
        </w:tabs>
        <w:spacing w:line="266" w:lineRule="auto"/>
        <w:ind w:firstLine="0"/>
        <w:jc w:val="both"/>
        <w:rPr>
          <w:color w:val="auto"/>
          <w:sz w:val="24"/>
          <w:szCs w:val="24"/>
        </w:rPr>
      </w:pPr>
      <w:bookmarkStart w:id="2312" w:name="bookmark2564"/>
      <w:bookmarkEnd w:id="2312"/>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207AB060" w14:textId="77777777" w:rsidR="00A5220A" w:rsidRDefault="00A5220A" w:rsidP="00670BDF">
      <w:pPr>
        <w:pStyle w:val="a5"/>
        <w:numPr>
          <w:ilvl w:val="0"/>
          <w:numId w:val="104"/>
        </w:numPr>
        <w:tabs>
          <w:tab w:val="left" w:pos="267"/>
        </w:tabs>
        <w:spacing w:line="266" w:lineRule="auto"/>
        <w:ind w:firstLine="0"/>
        <w:jc w:val="both"/>
        <w:rPr>
          <w:color w:val="auto"/>
          <w:sz w:val="24"/>
          <w:szCs w:val="24"/>
        </w:rPr>
      </w:pPr>
      <w:bookmarkStart w:id="2313" w:name="bookmark2565"/>
      <w:bookmarkEnd w:id="2313"/>
      <w:r>
        <w:rPr>
          <w:rStyle w:val="11"/>
        </w:rPr>
        <w:t xml:space="preserve">союз </w:t>
      </w:r>
      <w:r>
        <w:rPr>
          <w:rStyle w:val="11"/>
          <w:sz w:val="17"/>
          <w:szCs w:val="17"/>
        </w:rPr>
        <w:t xml:space="preserve">ДА </w:t>
      </w:r>
      <w:r>
        <w:rPr>
          <w:rStyle w:val="11"/>
        </w:rPr>
        <w:t>в сложных предложениях и в значении «лишь»;</w:t>
      </w:r>
    </w:p>
    <w:p w14:paraId="1DCD0C6C" w14:textId="77777777" w:rsidR="00A5220A" w:rsidRDefault="00A5220A" w:rsidP="00670BDF">
      <w:pPr>
        <w:pStyle w:val="a5"/>
        <w:numPr>
          <w:ilvl w:val="0"/>
          <w:numId w:val="104"/>
        </w:numPr>
        <w:tabs>
          <w:tab w:val="left" w:pos="267"/>
        </w:tabs>
        <w:spacing w:line="266" w:lineRule="auto"/>
        <w:ind w:firstLine="0"/>
        <w:jc w:val="both"/>
        <w:rPr>
          <w:color w:val="auto"/>
          <w:sz w:val="24"/>
          <w:szCs w:val="24"/>
        </w:rPr>
      </w:pPr>
      <w:bookmarkStart w:id="2314" w:name="bookmark2566"/>
      <w:bookmarkEnd w:id="2314"/>
      <w:r>
        <w:rPr>
          <w:rStyle w:val="11"/>
        </w:rPr>
        <w:t xml:space="preserve">союз </w:t>
      </w:r>
      <w:r>
        <w:rPr>
          <w:rStyle w:val="11"/>
          <w:sz w:val="17"/>
          <w:szCs w:val="17"/>
        </w:rPr>
        <w:t xml:space="preserve">АД </w:t>
      </w:r>
      <w:r>
        <w:rPr>
          <w:rStyle w:val="11"/>
        </w:rPr>
        <w:t>и его использование в альтернативном вопросе;</w:t>
      </w:r>
    </w:p>
    <w:p w14:paraId="5E6251E4" w14:textId="77777777" w:rsidR="00A5220A" w:rsidRDefault="00A5220A" w:rsidP="00670BDF">
      <w:pPr>
        <w:pStyle w:val="a5"/>
        <w:numPr>
          <w:ilvl w:val="0"/>
          <w:numId w:val="104"/>
        </w:numPr>
        <w:tabs>
          <w:tab w:val="left" w:pos="267"/>
          <w:tab w:val="left" w:leader="dot" w:pos="5486"/>
          <w:tab w:val="left" w:leader="dot" w:pos="6034"/>
        </w:tabs>
        <w:spacing w:line="266" w:lineRule="auto"/>
        <w:ind w:firstLine="0"/>
        <w:jc w:val="both"/>
        <w:rPr>
          <w:color w:val="auto"/>
          <w:sz w:val="24"/>
          <w:szCs w:val="24"/>
        </w:rPr>
      </w:pPr>
      <w:bookmarkStart w:id="2315" w:name="bookmark2567"/>
      <w:bookmarkEnd w:id="2315"/>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7CEC7CAE" w14:textId="77777777" w:rsidR="00A5220A" w:rsidRDefault="00A5220A">
      <w:pPr>
        <w:pStyle w:val="a5"/>
        <w:tabs>
          <w:tab w:val="left" w:leader="dot" w:pos="654"/>
        </w:tabs>
        <w:spacing w:line="266" w:lineRule="auto"/>
        <w:ind w:firstLine="14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А </w:t>
      </w:r>
      <w:r>
        <w:rPr>
          <w:rStyle w:val="11"/>
        </w:rPr>
        <w:t>и предложную кон</w:t>
      </w:r>
      <w:r>
        <w:rPr>
          <w:rStyle w:val="11"/>
        </w:rPr>
        <w:softHyphen/>
      </w:r>
    </w:p>
    <w:p w14:paraId="17780BC9" w14:textId="77777777" w:rsidR="00A5220A" w:rsidRDefault="00A5220A">
      <w:pPr>
        <w:pStyle w:val="a5"/>
        <w:spacing w:line="266" w:lineRule="auto"/>
        <w:ind w:firstLine="140"/>
        <w:jc w:val="both"/>
        <w:rPr>
          <w:rFonts w:ascii="Courier New" w:hAnsi="Courier New" w:cs="Courier New"/>
          <w:color w:val="auto"/>
          <w:sz w:val="24"/>
          <w:szCs w:val="24"/>
        </w:rPr>
      </w:pPr>
      <w:r>
        <w:rPr>
          <w:rStyle w:val="11"/>
        </w:rPr>
        <w:lastRenderedPageBreak/>
        <w:t>струкцию, отвечающую на вопросы «кому?», «чему?»;</w:t>
      </w:r>
    </w:p>
    <w:p w14:paraId="7368D923" w14:textId="77777777" w:rsidR="00A5220A" w:rsidRDefault="00A5220A" w:rsidP="00670BDF">
      <w:pPr>
        <w:pStyle w:val="a5"/>
        <w:numPr>
          <w:ilvl w:val="0"/>
          <w:numId w:val="104"/>
        </w:numPr>
        <w:tabs>
          <w:tab w:val="left" w:pos="267"/>
        </w:tabs>
        <w:spacing w:line="266" w:lineRule="auto"/>
        <w:ind w:left="140" w:hanging="140"/>
        <w:jc w:val="both"/>
        <w:rPr>
          <w:color w:val="auto"/>
          <w:sz w:val="24"/>
          <w:szCs w:val="24"/>
        </w:rPr>
      </w:pPr>
      <w:bookmarkStart w:id="2316" w:name="bookmark2568"/>
      <w:bookmarkEnd w:id="2316"/>
      <w:r>
        <w:rPr>
          <w:rStyle w:val="11"/>
        </w:rPr>
        <w:t xml:space="preserve">предлоги </w:t>
      </w:r>
      <w:r>
        <w:rPr>
          <w:rStyle w:val="11"/>
          <w:sz w:val="17"/>
          <w:szCs w:val="17"/>
        </w:rPr>
        <w:t>Д</w:t>
      </w:r>
      <w:r>
        <w:rPr>
          <w:rStyle w:val="11"/>
        </w:rPr>
        <w:t xml:space="preserve">, </w:t>
      </w:r>
      <w:r>
        <w:rPr>
          <w:rStyle w:val="11"/>
          <w:sz w:val="17"/>
          <w:szCs w:val="17"/>
        </w:rPr>
        <w:t xml:space="preserve">А </w:t>
      </w:r>
      <w:r>
        <w:rPr>
          <w:rStyle w:val="11"/>
        </w:rPr>
        <w:t>и предложные конструкции, вводящие на</w:t>
      </w:r>
      <w:r>
        <w:rPr>
          <w:rStyle w:val="11"/>
        </w:rPr>
        <w:softHyphen/>
        <w:t>правление действия;</w:t>
      </w:r>
    </w:p>
    <w:p w14:paraId="185EF99F" w14:textId="77777777" w:rsidR="00A5220A" w:rsidRDefault="00A5220A" w:rsidP="00670BDF">
      <w:pPr>
        <w:pStyle w:val="a5"/>
        <w:numPr>
          <w:ilvl w:val="0"/>
          <w:numId w:val="104"/>
        </w:numPr>
        <w:tabs>
          <w:tab w:val="left" w:pos="267"/>
        </w:tabs>
        <w:spacing w:line="266" w:lineRule="auto"/>
        <w:ind w:left="140" w:hanging="140"/>
        <w:jc w:val="both"/>
        <w:rPr>
          <w:color w:val="auto"/>
          <w:sz w:val="24"/>
          <w:szCs w:val="24"/>
        </w:rPr>
      </w:pPr>
      <w:bookmarkStart w:id="2317" w:name="bookmark2569"/>
      <w:bookmarkEnd w:id="2317"/>
      <w:r>
        <w:rPr>
          <w:rStyle w:val="11"/>
        </w:rPr>
        <w:t xml:space="preserve">предлог </w:t>
      </w:r>
      <w:r>
        <w:rPr>
          <w:rStyle w:val="11"/>
          <w:sz w:val="17"/>
          <w:szCs w:val="17"/>
        </w:rPr>
        <w:t xml:space="preserve">% </w:t>
      </w:r>
      <w:r>
        <w:rPr>
          <w:rStyle w:val="11"/>
        </w:rPr>
        <w:t>и предложную конструкцию, уточняющую адре</w:t>
      </w:r>
      <w:r>
        <w:rPr>
          <w:rStyle w:val="11"/>
        </w:rPr>
        <w:softHyphen/>
        <w:t>сата или цель действия;</w:t>
      </w:r>
    </w:p>
    <w:p w14:paraId="0E9AFD71" w14:textId="77777777" w:rsidR="00A5220A" w:rsidRDefault="00A5220A" w:rsidP="00670BDF">
      <w:pPr>
        <w:pStyle w:val="a5"/>
        <w:numPr>
          <w:ilvl w:val="0"/>
          <w:numId w:val="104"/>
        </w:numPr>
        <w:tabs>
          <w:tab w:val="left" w:pos="267"/>
        </w:tabs>
        <w:spacing w:line="266" w:lineRule="auto"/>
        <w:ind w:left="140" w:hanging="140"/>
        <w:jc w:val="both"/>
        <w:rPr>
          <w:color w:val="auto"/>
          <w:sz w:val="24"/>
          <w:szCs w:val="24"/>
        </w:rPr>
      </w:pPr>
      <w:bookmarkStart w:id="2318" w:name="bookmark2570"/>
      <w:bookmarkEnd w:id="2318"/>
      <w:r>
        <w:rPr>
          <w:rStyle w:val="11"/>
          <w:i/>
          <w:iCs/>
        </w:rPr>
        <w:t>предлог</w:t>
      </w:r>
      <w:r>
        <w:rPr>
          <w:rStyle w:val="11"/>
          <w:sz w:val="17"/>
          <w:szCs w:val="17"/>
        </w:rPr>
        <w:t xml:space="preserve"> Д </w:t>
      </w:r>
      <w:r>
        <w:rPr>
          <w:rStyle w:val="11"/>
          <w:i/>
          <w:iCs/>
        </w:rPr>
        <w:t>и предложную конструкцию для обозначения расстояния между объектами;</w:t>
      </w:r>
    </w:p>
    <w:p w14:paraId="6AF97FC3" w14:textId="77777777" w:rsidR="00A5220A" w:rsidRDefault="00A5220A">
      <w:pPr>
        <w:pStyle w:val="a5"/>
        <w:spacing w:line="266" w:lineRule="auto"/>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числительные от 1 до 1000000 (</w:t>
      </w:r>
      <w:r>
        <w:rPr>
          <w:rStyle w:val="11"/>
          <w:sz w:val="17"/>
          <w:szCs w:val="17"/>
        </w:rPr>
        <w:t>Д,ДА</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00A74006" w14:textId="77777777" w:rsidR="00A5220A" w:rsidRDefault="00A5220A" w:rsidP="00670BDF">
      <w:pPr>
        <w:pStyle w:val="a5"/>
        <w:numPr>
          <w:ilvl w:val="0"/>
          <w:numId w:val="104"/>
        </w:numPr>
        <w:tabs>
          <w:tab w:val="left" w:pos="267"/>
        </w:tabs>
        <w:spacing w:line="266" w:lineRule="auto"/>
        <w:ind w:left="140" w:hanging="140"/>
        <w:jc w:val="both"/>
        <w:rPr>
          <w:color w:val="auto"/>
          <w:sz w:val="24"/>
          <w:szCs w:val="24"/>
        </w:rPr>
      </w:pPr>
      <w:bookmarkStart w:id="2319" w:name="bookmark2571"/>
      <w:bookmarkEnd w:id="2319"/>
      <w:r>
        <w:rPr>
          <w:rStyle w:val="11"/>
        </w:rPr>
        <w:t xml:space="preserve">порядковые числительные и префикс </w:t>
      </w:r>
      <w:r>
        <w:rPr>
          <w:rStyle w:val="11"/>
          <w:sz w:val="17"/>
          <w:szCs w:val="17"/>
        </w:rPr>
        <w:t>Д</w:t>
      </w:r>
      <w:r>
        <w:rPr>
          <w:rStyle w:val="11"/>
        </w:rPr>
        <w:t>;</w:t>
      </w:r>
    </w:p>
    <w:p w14:paraId="2B4FD41D" w14:textId="77777777" w:rsidR="00A5220A" w:rsidRDefault="00A5220A" w:rsidP="00670BDF">
      <w:pPr>
        <w:pStyle w:val="a5"/>
        <w:numPr>
          <w:ilvl w:val="0"/>
          <w:numId w:val="104"/>
        </w:numPr>
        <w:tabs>
          <w:tab w:val="left" w:pos="267"/>
        </w:tabs>
        <w:spacing w:line="266" w:lineRule="auto"/>
        <w:ind w:left="140" w:hanging="140"/>
        <w:jc w:val="both"/>
        <w:rPr>
          <w:color w:val="auto"/>
          <w:sz w:val="24"/>
          <w:szCs w:val="24"/>
        </w:rPr>
      </w:pPr>
      <w:bookmarkStart w:id="2320" w:name="bookmark2572"/>
      <w:bookmarkEnd w:id="2320"/>
      <w:r>
        <w:rPr>
          <w:rStyle w:val="11"/>
        </w:rPr>
        <w:t>счётные слова (классификаторы)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30891D47" w14:textId="77777777" w:rsidR="00A5220A" w:rsidRDefault="00A5220A" w:rsidP="00670BDF">
      <w:pPr>
        <w:pStyle w:val="a5"/>
        <w:numPr>
          <w:ilvl w:val="0"/>
          <w:numId w:val="104"/>
        </w:numPr>
        <w:tabs>
          <w:tab w:val="left" w:pos="267"/>
        </w:tabs>
        <w:spacing w:line="266" w:lineRule="auto"/>
        <w:ind w:left="140" w:hanging="140"/>
        <w:jc w:val="both"/>
        <w:rPr>
          <w:color w:val="auto"/>
          <w:sz w:val="24"/>
          <w:szCs w:val="24"/>
        </w:rPr>
      </w:pPr>
      <w:bookmarkStart w:id="2321" w:name="bookmark2573"/>
      <w:bookmarkEnd w:id="2321"/>
      <w:r>
        <w:rPr>
          <w:rStyle w:val="11"/>
        </w:rPr>
        <w:t>счётное слово неопределённого множества (—)</w:t>
      </w:r>
      <w:r>
        <w:rPr>
          <w:rStyle w:val="11"/>
          <w:sz w:val="17"/>
          <w:szCs w:val="17"/>
        </w:rPr>
        <w:t>А</w:t>
      </w:r>
      <w:r>
        <w:rPr>
          <w:rStyle w:val="11"/>
        </w:rPr>
        <w:t>;</w:t>
      </w:r>
    </w:p>
    <w:p w14:paraId="1734E960" w14:textId="77777777" w:rsidR="00A5220A" w:rsidRDefault="00A5220A" w:rsidP="00670BDF">
      <w:pPr>
        <w:pStyle w:val="a5"/>
        <w:numPr>
          <w:ilvl w:val="0"/>
          <w:numId w:val="104"/>
        </w:numPr>
        <w:tabs>
          <w:tab w:val="left" w:pos="267"/>
        </w:tabs>
        <w:spacing w:line="266" w:lineRule="auto"/>
        <w:ind w:left="140" w:hanging="140"/>
        <w:jc w:val="both"/>
        <w:rPr>
          <w:color w:val="auto"/>
          <w:sz w:val="24"/>
          <w:szCs w:val="24"/>
        </w:rPr>
      </w:pPr>
      <w:bookmarkStart w:id="2322" w:name="bookmark2574"/>
      <w:bookmarkEnd w:id="2322"/>
      <w:r>
        <w:rPr>
          <w:rStyle w:val="11"/>
        </w:rPr>
        <w:t xml:space="preserve">вопросительную частицу </w:t>
      </w:r>
      <w:r>
        <w:rPr>
          <w:rStyle w:val="11"/>
          <w:sz w:val="17"/>
          <w:szCs w:val="17"/>
        </w:rPr>
        <w:t>А</w:t>
      </w:r>
      <w:r>
        <w:rPr>
          <w:rStyle w:val="11"/>
        </w:rPr>
        <w:t>;</w:t>
      </w:r>
    </w:p>
    <w:p w14:paraId="63E9C906" w14:textId="77777777" w:rsidR="00A5220A" w:rsidRDefault="00A5220A" w:rsidP="00670BDF">
      <w:pPr>
        <w:pStyle w:val="a5"/>
        <w:numPr>
          <w:ilvl w:val="0"/>
          <w:numId w:val="104"/>
        </w:numPr>
        <w:tabs>
          <w:tab w:val="left" w:pos="267"/>
        </w:tabs>
        <w:spacing w:line="266" w:lineRule="auto"/>
        <w:ind w:left="140" w:hanging="140"/>
        <w:jc w:val="both"/>
        <w:rPr>
          <w:color w:val="auto"/>
          <w:sz w:val="24"/>
          <w:szCs w:val="24"/>
        </w:rPr>
      </w:pPr>
      <w:bookmarkStart w:id="2323" w:name="bookmark2575"/>
      <w:bookmarkEnd w:id="2323"/>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1AD1D5C5" w14:textId="77777777" w:rsidR="00A5220A" w:rsidRDefault="00A5220A" w:rsidP="00670BDF">
      <w:pPr>
        <w:pStyle w:val="a5"/>
        <w:numPr>
          <w:ilvl w:val="0"/>
          <w:numId w:val="104"/>
        </w:numPr>
        <w:tabs>
          <w:tab w:val="left" w:pos="267"/>
        </w:tabs>
        <w:spacing w:line="266" w:lineRule="auto"/>
        <w:ind w:left="140" w:hanging="140"/>
        <w:jc w:val="both"/>
        <w:rPr>
          <w:color w:val="auto"/>
          <w:sz w:val="24"/>
          <w:szCs w:val="24"/>
        </w:rPr>
      </w:pPr>
      <w:bookmarkStart w:id="2324" w:name="bookmark2576"/>
      <w:bookmarkEnd w:id="2324"/>
      <w:r>
        <w:rPr>
          <w:rStyle w:val="11"/>
        </w:rPr>
        <w:t xml:space="preserve">модальную частицу </w:t>
      </w:r>
      <w:r>
        <w:rPr>
          <w:rStyle w:val="11"/>
          <w:sz w:val="17"/>
          <w:szCs w:val="17"/>
        </w:rPr>
        <w:t>Т</w:t>
      </w:r>
      <w:r>
        <w:rPr>
          <w:rStyle w:val="11"/>
        </w:rPr>
        <w:t>;</w:t>
      </w:r>
    </w:p>
    <w:p w14:paraId="7F02959E" w14:textId="77777777" w:rsidR="00A5220A" w:rsidRDefault="00A5220A" w:rsidP="00670BDF">
      <w:pPr>
        <w:pStyle w:val="a5"/>
        <w:numPr>
          <w:ilvl w:val="0"/>
          <w:numId w:val="104"/>
        </w:numPr>
        <w:tabs>
          <w:tab w:val="left" w:pos="267"/>
        </w:tabs>
        <w:spacing w:line="266" w:lineRule="auto"/>
        <w:ind w:left="140" w:hanging="140"/>
        <w:jc w:val="both"/>
        <w:rPr>
          <w:color w:val="auto"/>
          <w:sz w:val="24"/>
          <w:szCs w:val="24"/>
        </w:rPr>
      </w:pPr>
      <w:bookmarkStart w:id="2325" w:name="bookmark2577"/>
      <w:bookmarkEnd w:id="2325"/>
      <w:r>
        <w:rPr>
          <w:rStyle w:val="11"/>
        </w:rPr>
        <w:t>частицу °&amp; в побудительных предложениях;</w:t>
      </w:r>
    </w:p>
    <w:p w14:paraId="2132D14D" w14:textId="77777777" w:rsidR="00A5220A" w:rsidRDefault="00A5220A" w:rsidP="00670BDF">
      <w:pPr>
        <w:pStyle w:val="a5"/>
        <w:numPr>
          <w:ilvl w:val="0"/>
          <w:numId w:val="104"/>
        </w:numPr>
        <w:tabs>
          <w:tab w:val="left" w:pos="267"/>
        </w:tabs>
        <w:spacing w:line="266" w:lineRule="auto"/>
        <w:ind w:left="140" w:hanging="140"/>
        <w:jc w:val="both"/>
        <w:rPr>
          <w:color w:val="auto"/>
          <w:sz w:val="24"/>
          <w:szCs w:val="24"/>
        </w:rPr>
      </w:pPr>
      <w:bookmarkStart w:id="2326" w:name="bookmark2578"/>
      <w:bookmarkEnd w:id="2326"/>
      <w:r>
        <w:rPr>
          <w:rStyle w:val="11"/>
        </w:rPr>
        <w:t>модальную частицу °&amp; для выражения неопределённости или предположения;</w:t>
      </w:r>
    </w:p>
    <w:p w14:paraId="3594370A" w14:textId="77777777" w:rsidR="00A5220A" w:rsidRDefault="00A5220A" w:rsidP="00670BDF">
      <w:pPr>
        <w:pStyle w:val="a5"/>
        <w:numPr>
          <w:ilvl w:val="0"/>
          <w:numId w:val="104"/>
        </w:numPr>
        <w:tabs>
          <w:tab w:val="left" w:pos="267"/>
        </w:tabs>
        <w:spacing w:line="310" w:lineRule="auto"/>
        <w:ind w:left="140" w:hanging="140"/>
        <w:jc w:val="both"/>
        <w:rPr>
          <w:color w:val="auto"/>
          <w:sz w:val="24"/>
          <w:szCs w:val="24"/>
        </w:rPr>
      </w:pPr>
      <w:bookmarkStart w:id="2327" w:name="bookmark2579"/>
      <w:bookmarkEnd w:id="2327"/>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А</w:t>
      </w:r>
      <w:r>
        <w:rPr>
          <w:rStyle w:val="11"/>
          <w:i/>
          <w:iCs/>
        </w:rPr>
        <w:t>,</w:t>
      </w:r>
      <w:r>
        <w:rPr>
          <w:rStyle w:val="11"/>
          <w:sz w:val="17"/>
          <w:szCs w:val="17"/>
        </w:rPr>
        <w:t xml:space="preserve"> *</w:t>
      </w:r>
      <w:r>
        <w:rPr>
          <w:rStyle w:val="11"/>
          <w:i/>
          <w:iCs/>
        </w:rPr>
        <w:t>;</w:t>
      </w:r>
    </w:p>
    <w:p w14:paraId="121039BA" w14:textId="77777777" w:rsidR="00A5220A" w:rsidRDefault="00A5220A" w:rsidP="00670BDF">
      <w:pPr>
        <w:pStyle w:val="a5"/>
        <w:numPr>
          <w:ilvl w:val="0"/>
          <w:numId w:val="104"/>
        </w:numPr>
        <w:tabs>
          <w:tab w:val="left" w:pos="267"/>
        </w:tabs>
        <w:spacing w:line="240" w:lineRule="auto"/>
        <w:ind w:left="140" w:hanging="140"/>
        <w:jc w:val="both"/>
        <w:rPr>
          <w:color w:val="auto"/>
          <w:sz w:val="24"/>
          <w:szCs w:val="24"/>
        </w:rPr>
      </w:pPr>
      <w:bookmarkStart w:id="2328" w:name="bookmark2580"/>
      <w:bookmarkEnd w:id="2328"/>
      <w:r>
        <w:rPr>
          <w:rStyle w:val="11"/>
          <w:i/>
          <w:iCs/>
        </w:rPr>
        <w:t>служебное слово</w:t>
      </w:r>
      <w:r>
        <w:rPr>
          <w:rStyle w:val="11"/>
          <w:sz w:val="17"/>
          <w:szCs w:val="17"/>
        </w:rPr>
        <w:t xml:space="preserve"> М</w:t>
      </w:r>
      <w:r>
        <w:rPr>
          <w:rStyle w:val="11"/>
          <w:i/>
          <w:iCs/>
        </w:rPr>
        <w:t>;</w:t>
      </w:r>
    </w:p>
    <w:p w14:paraId="138345CD"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329" w:name="bookmark2581"/>
      <w:bookmarkEnd w:id="2329"/>
      <w:r>
        <w:rPr>
          <w:rStyle w:val="11"/>
        </w:rPr>
        <w:t>междометия (</w:t>
      </w:r>
      <w:r>
        <w:rPr>
          <w:rStyle w:val="11"/>
          <w:sz w:val="17"/>
          <w:szCs w:val="17"/>
        </w:rPr>
        <w:t xml:space="preserve">^,^,^ </w:t>
      </w:r>
      <w:r>
        <w:rPr>
          <w:rStyle w:val="11"/>
        </w:rPr>
        <w:t>и др.) для выражения чувств и эмоций в соответствии с коммуникативной ситуацией;</w:t>
      </w:r>
    </w:p>
    <w:p w14:paraId="2E1989EA"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330" w:name="bookmark2582"/>
      <w:bookmarkEnd w:id="2330"/>
      <w:r>
        <w:rPr>
          <w:rStyle w:val="11"/>
        </w:rPr>
        <w:t>способы обозначения дат в китайском языке;</w:t>
      </w:r>
    </w:p>
    <w:p w14:paraId="24CC9194" w14:textId="77777777" w:rsidR="00A5220A" w:rsidRDefault="00A5220A" w:rsidP="00670BDF">
      <w:pPr>
        <w:pStyle w:val="a5"/>
        <w:numPr>
          <w:ilvl w:val="0"/>
          <w:numId w:val="104"/>
        </w:numPr>
        <w:tabs>
          <w:tab w:val="left" w:pos="267"/>
        </w:tabs>
        <w:spacing w:line="262" w:lineRule="auto"/>
        <w:ind w:firstLine="0"/>
        <w:rPr>
          <w:color w:val="auto"/>
          <w:sz w:val="24"/>
          <w:szCs w:val="24"/>
        </w:rPr>
      </w:pPr>
      <w:bookmarkStart w:id="2331" w:name="bookmark2583"/>
      <w:bookmarkEnd w:id="2331"/>
      <w:r>
        <w:rPr>
          <w:rStyle w:val="11"/>
        </w:rPr>
        <w:t>способы обозначения дней недели;</w:t>
      </w:r>
    </w:p>
    <w:p w14:paraId="56F99DC0" w14:textId="77777777" w:rsidR="00A5220A" w:rsidRDefault="00A5220A" w:rsidP="00670BDF">
      <w:pPr>
        <w:pStyle w:val="a5"/>
        <w:numPr>
          <w:ilvl w:val="0"/>
          <w:numId w:val="104"/>
        </w:numPr>
        <w:tabs>
          <w:tab w:val="left" w:pos="267"/>
        </w:tabs>
        <w:spacing w:line="262" w:lineRule="auto"/>
        <w:ind w:firstLine="0"/>
        <w:rPr>
          <w:color w:val="auto"/>
          <w:sz w:val="24"/>
          <w:szCs w:val="24"/>
        </w:rPr>
      </w:pPr>
      <w:bookmarkStart w:id="2332" w:name="bookmark2584"/>
      <w:bookmarkEnd w:id="2332"/>
      <w:r>
        <w:rPr>
          <w:rStyle w:val="11"/>
        </w:rPr>
        <w:t>способы обозначения точного времени;</w:t>
      </w:r>
    </w:p>
    <w:p w14:paraId="4125B76D"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333" w:name="bookmark2585"/>
      <w:bookmarkEnd w:id="2333"/>
      <w:r>
        <w:rPr>
          <w:rStyle w:val="11"/>
        </w:rPr>
        <w:t>различные способы обозначения количества, в том числе неопределённого количества: счетное слово/наречие (—)</w:t>
      </w:r>
      <w:r>
        <w:rPr>
          <w:rStyle w:val="11"/>
          <w:sz w:val="17"/>
          <w:szCs w:val="17"/>
        </w:rPr>
        <w:t>Д Л</w:t>
      </w:r>
      <w:r>
        <w:rPr>
          <w:rStyle w:val="11"/>
        </w:rPr>
        <w:t xml:space="preserve">; </w:t>
      </w:r>
      <w:r>
        <w:rPr>
          <w:rStyle w:val="11"/>
          <w:i/>
          <w:iCs/>
        </w:rPr>
        <w:t>приблизительного количества (с использованием со</w:t>
      </w:r>
      <w:r>
        <w:rPr>
          <w:rStyle w:val="11"/>
          <w:i/>
          <w:iCs/>
        </w:rPr>
        <w:softHyphen/>
        <w:t>седних чисел и др.);</w:t>
      </w:r>
    </w:p>
    <w:p w14:paraId="5EFAA0EB"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334" w:name="bookmark2586"/>
      <w:bookmarkEnd w:id="2334"/>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4FFC4CC8"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335" w:name="bookmark2587"/>
      <w:bookmarkEnd w:id="2335"/>
      <w:r>
        <w:rPr>
          <w:rStyle w:val="11"/>
        </w:rPr>
        <w:t xml:space="preserve">словосочетание </w:t>
      </w:r>
      <w:r>
        <w:rPr>
          <w:rStyle w:val="11"/>
          <w:sz w:val="17"/>
          <w:szCs w:val="17"/>
        </w:rPr>
        <w:t xml:space="preserve">—ТЛ </w:t>
      </w:r>
      <w:r>
        <w:rPr>
          <w:rStyle w:val="11"/>
        </w:rPr>
        <w:t>с глаголом;</w:t>
      </w:r>
    </w:p>
    <w:p w14:paraId="1D1A86B3"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336" w:name="bookmark2588"/>
      <w:bookmarkEnd w:id="2336"/>
      <w:r>
        <w:rPr>
          <w:rStyle w:val="11"/>
        </w:rPr>
        <w:t>обстоятельство времени;</w:t>
      </w:r>
    </w:p>
    <w:p w14:paraId="1DAE460A"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337" w:name="bookmark2589"/>
      <w:bookmarkEnd w:id="2337"/>
      <w:r>
        <w:rPr>
          <w:rStyle w:val="11"/>
        </w:rPr>
        <w:t xml:space="preserve">оборот </w:t>
      </w:r>
      <w:r>
        <w:rPr>
          <w:rStyle w:val="11"/>
          <w:sz w:val="17"/>
          <w:szCs w:val="17"/>
        </w:rPr>
        <w:t xml:space="preserve">£$0ф)'^ </w:t>
      </w:r>
      <w:r>
        <w:rPr>
          <w:rStyle w:val="11"/>
        </w:rPr>
        <w:t>(«во время...»);</w:t>
      </w:r>
    </w:p>
    <w:p w14:paraId="41C1AC46"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338" w:name="bookmark2590"/>
      <w:bookmarkEnd w:id="2338"/>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&lt;ф£0ф)^</w:t>
      </w:r>
      <w:r>
        <w:rPr>
          <w:rStyle w:val="11"/>
        </w:rPr>
        <w:t>;</w:t>
      </w:r>
    </w:p>
    <w:p w14:paraId="3DFACD93"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339" w:name="bookmark2591"/>
      <w:bookmarkEnd w:id="2339"/>
      <w:r>
        <w:rPr>
          <w:rStyle w:val="11"/>
        </w:rPr>
        <w:t>обстоятельство места;</w:t>
      </w:r>
    </w:p>
    <w:p w14:paraId="59AD5991"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340" w:name="bookmark2592"/>
      <w:bookmarkEnd w:id="2340"/>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6A51EF5B"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341" w:name="bookmark2593"/>
      <w:bookmarkEnd w:id="2341"/>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4587489" w14:textId="77777777" w:rsidR="00A5220A" w:rsidRDefault="00A5220A" w:rsidP="00670BDF">
      <w:pPr>
        <w:pStyle w:val="a5"/>
        <w:numPr>
          <w:ilvl w:val="0"/>
          <w:numId w:val="104"/>
        </w:numPr>
        <w:tabs>
          <w:tab w:val="left" w:pos="267"/>
        </w:tabs>
        <w:spacing w:line="262" w:lineRule="auto"/>
        <w:ind w:left="160" w:hanging="160"/>
        <w:jc w:val="both"/>
        <w:rPr>
          <w:color w:val="auto"/>
          <w:sz w:val="24"/>
          <w:szCs w:val="24"/>
        </w:rPr>
      </w:pPr>
      <w:bookmarkStart w:id="2342" w:name="bookmark2594"/>
      <w:bookmarkEnd w:id="2342"/>
      <w:r>
        <w:rPr>
          <w:rStyle w:val="11"/>
        </w:rPr>
        <w:t xml:space="preserve">словосочетание </w:t>
      </w:r>
      <w:r>
        <w:rPr>
          <w:rStyle w:val="11"/>
          <w:sz w:val="17"/>
          <w:szCs w:val="17"/>
        </w:rPr>
        <w:t xml:space="preserve">АА </w:t>
      </w:r>
      <w:r>
        <w:rPr>
          <w:rStyle w:val="11"/>
        </w:rPr>
        <w:t>в сочетании с существительным со</w:t>
      </w:r>
    </w:p>
    <w:p w14:paraId="307B9CFD" w14:textId="77777777" w:rsidR="00A5220A" w:rsidRDefault="00A5220A">
      <w:pPr>
        <w:pStyle w:val="a5"/>
        <w:spacing w:after="40" w:line="264" w:lineRule="auto"/>
        <w:ind w:firstLine="160"/>
        <w:jc w:val="both"/>
        <w:rPr>
          <w:rFonts w:ascii="Courier New" w:hAnsi="Courier New" w:cs="Courier New"/>
          <w:color w:val="auto"/>
          <w:sz w:val="24"/>
          <w:szCs w:val="24"/>
        </w:rPr>
      </w:pPr>
      <w:r>
        <w:rPr>
          <w:rStyle w:val="11"/>
        </w:rPr>
        <w:t>значением места;</w:t>
      </w:r>
    </w:p>
    <w:p w14:paraId="11425AFF"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343" w:name="bookmark2595"/>
      <w:bookmarkEnd w:id="2343"/>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39A9AE3F"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344" w:name="bookmark2596"/>
      <w:bookmarkEnd w:id="2344"/>
      <w:r>
        <w:rPr>
          <w:rStyle w:val="11"/>
          <w:i/>
          <w:iCs/>
        </w:rPr>
        <w:lastRenderedPageBreak/>
        <w:t>обстоятельство образа действия (в том числе со слу</w:t>
      </w:r>
      <w:r>
        <w:rPr>
          <w:rStyle w:val="11"/>
          <w:i/>
          <w:iCs/>
        </w:rPr>
        <w:softHyphen/>
        <w:t>жебным словом</w:t>
      </w:r>
      <w:r>
        <w:rPr>
          <w:rStyle w:val="11"/>
          <w:sz w:val="17"/>
          <w:szCs w:val="17"/>
        </w:rPr>
        <w:t xml:space="preserve"> М</w:t>
      </w:r>
      <w:r>
        <w:rPr>
          <w:rStyle w:val="11"/>
          <w:i/>
          <w:iCs/>
        </w:rPr>
        <w:t>);</w:t>
      </w:r>
    </w:p>
    <w:p w14:paraId="3D8E76E9" w14:textId="77777777" w:rsidR="00A5220A" w:rsidRDefault="00A5220A" w:rsidP="00670BDF">
      <w:pPr>
        <w:pStyle w:val="ab"/>
        <w:numPr>
          <w:ilvl w:val="0"/>
          <w:numId w:val="104"/>
        </w:numPr>
        <w:tabs>
          <w:tab w:val="left" w:pos="267"/>
          <w:tab w:val="left" w:pos="1825"/>
          <w:tab w:val="left" w:leader="dot" w:pos="2255"/>
          <w:tab w:val="left" w:leader="dot" w:pos="2943"/>
          <w:tab w:val="left" w:leader="dot" w:pos="3930"/>
          <w:tab w:val="left" w:leader="dot" w:pos="4940"/>
          <w:tab w:val="left" w:leader="dot" w:pos="6036"/>
        </w:tabs>
        <w:spacing w:line="264" w:lineRule="auto"/>
        <w:ind w:left="160" w:hanging="160"/>
        <w:jc w:val="both"/>
        <w:rPr>
          <w:color w:val="auto"/>
          <w:sz w:val="24"/>
          <w:szCs w:val="24"/>
        </w:rPr>
      </w:pPr>
      <w:bookmarkStart w:id="2345" w:name="bookmark2597"/>
      <w:bookmarkEnd w:id="2345"/>
      <w:r>
        <w:rPr>
          <w:rStyle w:val="aa"/>
          <w:i/>
          <w:iCs/>
        </w:rPr>
        <w:t>конструкции</w:t>
      </w:r>
      <w:r>
        <w:rPr>
          <w:rStyle w:val="aa"/>
          <w:sz w:val="17"/>
          <w:szCs w:val="17"/>
        </w:rPr>
        <w:tab/>
        <w:t>Л</w:t>
      </w:r>
      <w:r>
        <w:rPr>
          <w:rStyle w:val="aa"/>
          <w:sz w:val="17"/>
          <w:szCs w:val="17"/>
        </w:rPr>
        <w:tab/>
        <w:t>АЛ</w:t>
      </w:r>
      <w:r>
        <w:rPr>
          <w:rStyle w:val="aa"/>
          <w:sz w:val="17"/>
          <w:szCs w:val="17"/>
        </w:rPr>
        <w:tab/>
      </w:r>
      <w:r>
        <w:rPr>
          <w:rStyle w:val="aa"/>
          <w:i/>
          <w:iCs/>
        </w:rPr>
        <w:t>;</w:t>
      </w:r>
      <w:r>
        <w:rPr>
          <w:rStyle w:val="aa"/>
          <w:sz w:val="17"/>
          <w:szCs w:val="17"/>
        </w:rPr>
        <w:t xml:space="preserve"> Л^</w:t>
      </w:r>
      <w:r>
        <w:rPr>
          <w:rStyle w:val="aa"/>
          <w:sz w:val="17"/>
          <w:szCs w:val="17"/>
        </w:rPr>
        <w:tab/>
        <w:t>, Л®</w:t>
      </w:r>
      <w:r>
        <w:rPr>
          <w:rStyle w:val="aa"/>
          <w:sz w:val="17"/>
          <w:szCs w:val="17"/>
        </w:rPr>
        <w:tab/>
      </w:r>
      <w:r>
        <w:rPr>
          <w:rStyle w:val="aa"/>
          <w:i/>
          <w:iCs/>
        </w:rPr>
        <w:t>;</w:t>
      </w:r>
      <w:r>
        <w:rPr>
          <w:rStyle w:val="aa"/>
          <w:sz w:val="17"/>
          <w:szCs w:val="17"/>
        </w:rPr>
        <w:t xml:space="preserve"> А^</w:t>
      </w:r>
      <w:r>
        <w:rPr>
          <w:rStyle w:val="aa"/>
          <w:sz w:val="17"/>
          <w:szCs w:val="17"/>
        </w:rPr>
        <w:tab/>
        <w:t>Т</w:t>
      </w:r>
      <w:r>
        <w:rPr>
          <w:rStyle w:val="aa"/>
          <w:i/>
          <w:iCs/>
        </w:rPr>
        <w:t>;</w:t>
      </w:r>
    </w:p>
    <w:p w14:paraId="1D74A230" w14:textId="77777777" w:rsidR="00A5220A" w:rsidRDefault="00A5220A">
      <w:pPr>
        <w:pStyle w:val="ab"/>
        <w:tabs>
          <w:tab w:val="left" w:leader="dot" w:pos="652"/>
          <w:tab w:val="left" w:leader="dot" w:pos="1144"/>
          <w:tab w:val="left" w:leader="dot" w:pos="1825"/>
          <w:tab w:val="left" w:leader="dot" w:pos="2255"/>
          <w:tab w:val="left" w:leader="dot" w:pos="2943"/>
          <w:tab w:val="left" w:leader="dot" w:pos="3922"/>
          <w:tab w:val="left" w:leader="dot" w:pos="4467"/>
          <w:tab w:val="left" w:leader="dot" w:pos="4940"/>
          <w:tab w:val="left" w:leader="dot" w:pos="6036"/>
        </w:tabs>
        <w:spacing w:line="264" w:lineRule="auto"/>
        <w:ind w:firstLine="160"/>
        <w:jc w:val="both"/>
        <w:rPr>
          <w:rFonts w:ascii="Courier New" w:hAnsi="Courier New" w:cs="Courier New"/>
          <w:color w:val="auto"/>
          <w:sz w:val="24"/>
          <w:szCs w:val="24"/>
        </w:rPr>
      </w:pPr>
      <w:r>
        <w:rPr>
          <w:rStyle w:val="aa"/>
          <w:sz w:val="17"/>
          <w:szCs w:val="17"/>
        </w:rPr>
        <w:t>А</w:t>
      </w:r>
      <w:r>
        <w:rPr>
          <w:rStyle w:val="aa"/>
          <w:sz w:val="17"/>
          <w:szCs w:val="17"/>
        </w:rPr>
        <w:tab/>
        <w:t>^</w:t>
      </w:r>
      <w:r>
        <w:rPr>
          <w:rStyle w:val="aa"/>
          <w:sz w:val="17"/>
          <w:szCs w:val="17"/>
        </w:rPr>
        <w:tab/>
      </w:r>
      <w:r>
        <w:rPr>
          <w:rStyle w:val="aa"/>
          <w:i/>
          <w:iCs/>
        </w:rPr>
        <w:t>;</w:t>
      </w:r>
      <w:r>
        <w:rPr>
          <w:rStyle w:val="aa"/>
          <w:sz w:val="17"/>
          <w:szCs w:val="17"/>
        </w:rPr>
        <w:t xml:space="preserve"> Л</w:t>
      </w:r>
      <w:r>
        <w:rPr>
          <w:rStyle w:val="aa"/>
          <w:sz w:val="17"/>
          <w:szCs w:val="17"/>
        </w:rPr>
        <w:tab/>
        <w:t>Л</w:t>
      </w:r>
      <w:r>
        <w:rPr>
          <w:rStyle w:val="aa"/>
          <w:sz w:val="17"/>
          <w:szCs w:val="17"/>
        </w:rPr>
        <w:tab/>
      </w:r>
      <w:r>
        <w:rPr>
          <w:rStyle w:val="aa"/>
          <w:i/>
          <w:iCs/>
        </w:rPr>
        <w:t>;</w:t>
      </w:r>
      <w:r>
        <w:rPr>
          <w:rStyle w:val="aa"/>
          <w:sz w:val="17"/>
          <w:szCs w:val="17"/>
        </w:rPr>
        <w:t xml:space="preserve"> А</w:t>
      </w:r>
      <w:r>
        <w:rPr>
          <w:rStyle w:val="aa"/>
          <w:sz w:val="17"/>
          <w:szCs w:val="17"/>
        </w:rPr>
        <w:tab/>
      </w:r>
      <w:r>
        <w:rPr>
          <w:rStyle w:val="aa"/>
          <w:i/>
          <w:iCs/>
        </w:rPr>
        <w:t>,</w:t>
      </w:r>
      <w:r>
        <w:rPr>
          <w:rStyle w:val="aa"/>
          <w:sz w:val="17"/>
          <w:szCs w:val="17"/>
        </w:rPr>
        <w:t xml:space="preserve"> &amp;А</w:t>
      </w:r>
      <w:r>
        <w:rPr>
          <w:rStyle w:val="aa"/>
          <w:sz w:val="17"/>
          <w:szCs w:val="17"/>
        </w:rPr>
        <w:tab/>
      </w:r>
      <w:r>
        <w:rPr>
          <w:rStyle w:val="aa"/>
          <w:i/>
          <w:iCs/>
        </w:rPr>
        <w:t>;</w:t>
      </w:r>
      <w:r>
        <w:rPr>
          <w:rStyle w:val="aa"/>
          <w:sz w:val="17"/>
          <w:szCs w:val="17"/>
        </w:rPr>
        <w:t xml:space="preserve"> —</w:t>
      </w:r>
      <w:r>
        <w:rPr>
          <w:rStyle w:val="aa"/>
          <w:sz w:val="17"/>
          <w:szCs w:val="17"/>
        </w:rPr>
        <w:tab/>
        <w:t>А</w:t>
      </w:r>
      <w:r>
        <w:rPr>
          <w:rStyle w:val="aa"/>
          <w:sz w:val="17"/>
          <w:szCs w:val="17"/>
        </w:rPr>
        <w:tab/>
      </w:r>
      <w:r>
        <w:rPr>
          <w:rStyle w:val="aa"/>
          <w:i/>
          <w:iCs/>
        </w:rPr>
        <w:t>;</w:t>
      </w:r>
      <w:r>
        <w:rPr>
          <w:rStyle w:val="aa"/>
          <w:sz w:val="17"/>
          <w:szCs w:val="17"/>
        </w:rPr>
        <w:t xml:space="preserve"> — А</w:t>
      </w:r>
      <w:r>
        <w:rPr>
          <w:rStyle w:val="aa"/>
          <w:sz w:val="17"/>
          <w:szCs w:val="17"/>
        </w:rPr>
        <w:tab/>
        <w:t xml:space="preserve"> ,</w:t>
      </w:r>
    </w:p>
    <w:p w14:paraId="1E7EC13D" w14:textId="77777777" w:rsidR="00A5220A" w:rsidRDefault="00A5220A">
      <w:pPr>
        <w:pStyle w:val="ab"/>
        <w:spacing w:line="295" w:lineRule="auto"/>
        <w:ind w:firstLine="160"/>
        <w:jc w:val="both"/>
        <w:rPr>
          <w:rFonts w:ascii="Courier New" w:hAnsi="Courier New" w:cs="Courier New"/>
          <w:color w:val="auto"/>
          <w:sz w:val="24"/>
          <w:szCs w:val="24"/>
        </w:rPr>
      </w:pPr>
      <w:r>
        <w:rPr>
          <w:rStyle w:val="aa"/>
          <w:sz w:val="17"/>
          <w:szCs w:val="17"/>
        </w:rPr>
        <w:t xml:space="preserve">—^ </w:t>
      </w:r>
      <w:r>
        <w:rPr>
          <w:rStyle w:val="aa"/>
          <w:i/>
          <w:iCs/>
        </w:rPr>
        <w:t>;</w:t>
      </w:r>
    </w:p>
    <w:p w14:paraId="7FC804AB"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346" w:name="bookmark2598"/>
      <w:bookmarkEnd w:id="2346"/>
      <w:r>
        <w:rPr>
          <w:rStyle w:val="11"/>
          <w:i/>
          <w:iCs/>
        </w:rPr>
        <w:t>различные типы связей в рамках сверхфразового един</w:t>
      </w:r>
      <w:r>
        <w:rPr>
          <w:rStyle w:val="11"/>
          <w:i/>
          <w:iCs/>
        </w:rPr>
        <w:softHyphen/>
        <w:t>ства, оформляемые союзами и конструкциями (проти</w:t>
      </w:r>
      <w:r>
        <w:rPr>
          <w:rStyle w:val="11"/>
          <w:i/>
          <w:iCs/>
        </w:rPr>
        <w:softHyphen/>
        <w:t>вительная, причинно-следственная, целевая и другие);</w:t>
      </w:r>
    </w:p>
    <w:p w14:paraId="37680736" w14:textId="77777777" w:rsidR="00A5220A" w:rsidRDefault="00A5220A" w:rsidP="00670BDF">
      <w:pPr>
        <w:pStyle w:val="a5"/>
        <w:numPr>
          <w:ilvl w:val="0"/>
          <w:numId w:val="104"/>
        </w:numPr>
        <w:tabs>
          <w:tab w:val="left" w:pos="267"/>
          <w:tab w:val="left" w:leader="dot" w:pos="3365"/>
          <w:tab w:val="left" w:leader="dot" w:pos="4467"/>
        </w:tabs>
        <w:spacing w:line="264" w:lineRule="auto"/>
        <w:ind w:left="160" w:hanging="160"/>
        <w:jc w:val="both"/>
        <w:rPr>
          <w:color w:val="auto"/>
          <w:sz w:val="24"/>
          <w:szCs w:val="24"/>
        </w:rPr>
      </w:pPr>
      <w:bookmarkStart w:id="2347" w:name="bookmark2599"/>
      <w:bookmarkEnd w:id="2347"/>
      <w:r>
        <w:rPr>
          <w:rStyle w:val="11"/>
        </w:rPr>
        <w:t xml:space="preserve">союзная конструкция </w:t>
      </w:r>
      <w:r>
        <w:rPr>
          <w:rStyle w:val="11"/>
          <w:sz w:val="17"/>
          <w:szCs w:val="17"/>
        </w:rPr>
        <w:t>0®</w:t>
      </w:r>
      <w:r>
        <w:rPr>
          <w:rStyle w:val="11"/>
          <w:sz w:val="17"/>
          <w:szCs w:val="17"/>
        </w:rPr>
        <w:tab/>
      </w:r>
      <w:r>
        <w:rPr>
          <w:rStyle w:val="11"/>
        </w:rPr>
        <w:t>, (</w:t>
      </w:r>
      <w:r>
        <w:rPr>
          <w:rStyle w:val="11"/>
          <w:sz w:val="17"/>
          <w:szCs w:val="17"/>
        </w:rPr>
        <w:t>^Л</w:t>
      </w:r>
      <w:r>
        <w:rPr>
          <w:rStyle w:val="11"/>
          <w:sz w:val="17"/>
          <w:szCs w:val="17"/>
        </w:rPr>
        <w:tab/>
      </w:r>
      <w:r>
        <w:rPr>
          <w:rStyle w:val="11"/>
        </w:rPr>
        <w:t>), оформляющая</w:t>
      </w:r>
    </w:p>
    <w:p w14:paraId="2CE97C75" w14:textId="77777777" w:rsidR="00A5220A" w:rsidRDefault="00A5220A">
      <w:pPr>
        <w:pStyle w:val="a5"/>
        <w:spacing w:after="40" w:line="264" w:lineRule="auto"/>
        <w:ind w:firstLine="160"/>
        <w:jc w:val="both"/>
        <w:rPr>
          <w:rFonts w:ascii="Courier New" w:hAnsi="Courier New" w:cs="Courier New"/>
          <w:color w:val="auto"/>
          <w:sz w:val="24"/>
          <w:szCs w:val="24"/>
        </w:rPr>
      </w:pPr>
      <w:r>
        <w:rPr>
          <w:rStyle w:val="11"/>
        </w:rPr>
        <w:t>причинно-следственную связь;</w:t>
      </w:r>
    </w:p>
    <w:p w14:paraId="1458662E" w14:textId="77777777" w:rsidR="00A5220A" w:rsidRDefault="00A5220A" w:rsidP="00670BDF">
      <w:pPr>
        <w:pStyle w:val="a5"/>
        <w:numPr>
          <w:ilvl w:val="0"/>
          <w:numId w:val="104"/>
        </w:numPr>
        <w:tabs>
          <w:tab w:val="left" w:pos="267"/>
          <w:tab w:val="left" w:leader="dot" w:pos="6061"/>
        </w:tabs>
        <w:spacing w:line="264" w:lineRule="auto"/>
        <w:ind w:firstLine="0"/>
        <w:jc w:val="both"/>
        <w:rPr>
          <w:color w:val="auto"/>
          <w:sz w:val="24"/>
          <w:szCs w:val="24"/>
        </w:rPr>
      </w:pPr>
      <w:bookmarkStart w:id="2348" w:name="bookmark2600"/>
      <w:bookmarkEnd w:id="2348"/>
      <w:r>
        <w:rPr>
          <w:rStyle w:val="11"/>
        </w:rPr>
        <w:t xml:space="preserve">сложное предложение условия с конструкцией </w:t>
      </w:r>
      <w:r>
        <w:rPr>
          <w:rStyle w:val="11"/>
          <w:sz w:val="17"/>
          <w:szCs w:val="17"/>
        </w:rPr>
        <w:t>А^</w:t>
      </w:r>
      <w:r>
        <w:rPr>
          <w:rStyle w:val="11"/>
          <w:sz w:val="17"/>
          <w:szCs w:val="17"/>
        </w:rPr>
        <w:tab/>
      </w:r>
      <w:r>
        <w:rPr>
          <w:rStyle w:val="11"/>
        </w:rPr>
        <w:t>,</w:t>
      </w:r>
    </w:p>
    <w:p w14:paraId="1E54A5BD" w14:textId="77777777" w:rsidR="00A5220A" w:rsidRDefault="00A5220A">
      <w:pPr>
        <w:pStyle w:val="a5"/>
        <w:tabs>
          <w:tab w:val="left" w:leader="dot" w:pos="652"/>
        </w:tabs>
        <w:spacing w:line="264" w:lineRule="auto"/>
        <w:ind w:firstLine="160"/>
        <w:jc w:val="both"/>
        <w:rPr>
          <w:rFonts w:ascii="Courier New" w:hAnsi="Courier New" w:cs="Courier New"/>
          <w:color w:val="auto"/>
          <w:sz w:val="24"/>
          <w:szCs w:val="24"/>
        </w:rPr>
      </w:pPr>
      <w:r>
        <w:rPr>
          <w:rStyle w:val="11"/>
        </w:rPr>
        <w:t>А</w:t>
      </w:r>
      <w:r>
        <w:rPr>
          <w:rStyle w:val="11"/>
        </w:rPr>
        <w:tab/>
        <w:t>;</w:t>
      </w:r>
    </w:p>
    <w:p w14:paraId="306711E3"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349" w:name="bookmark2601"/>
      <w:bookmarkEnd w:id="2349"/>
      <w:r>
        <w:rPr>
          <w:rStyle w:val="11"/>
        </w:rPr>
        <w:t xml:space="preserve">сложное предложение условия с союзом </w:t>
      </w:r>
      <w:r>
        <w:rPr>
          <w:rStyle w:val="11"/>
          <w:sz w:val="17"/>
          <w:szCs w:val="17"/>
        </w:rPr>
        <w:t>^А</w:t>
      </w:r>
      <w:r>
        <w:rPr>
          <w:rStyle w:val="11"/>
        </w:rPr>
        <w:t>;</w:t>
      </w:r>
    </w:p>
    <w:p w14:paraId="7D25FD37" w14:textId="77777777" w:rsidR="00A5220A" w:rsidRDefault="00A5220A" w:rsidP="00670BDF">
      <w:pPr>
        <w:pStyle w:val="a5"/>
        <w:numPr>
          <w:ilvl w:val="0"/>
          <w:numId w:val="104"/>
        </w:numPr>
        <w:tabs>
          <w:tab w:val="left" w:pos="267"/>
          <w:tab w:val="left" w:leader="dot" w:pos="2255"/>
          <w:tab w:val="left" w:leader="dot" w:pos="3701"/>
        </w:tabs>
        <w:spacing w:line="264" w:lineRule="auto"/>
        <w:ind w:left="160" w:hanging="160"/>
        <w:jc w:val="both"/>
        <w:rPr>
          <w:color w:val="auto"/>
          <w:sz w:val="24"/>
          <w:szCs w:val="24"/>
        </w:rPr>
      </w:pPr>
      <w:bookmarkStart w:id="2350" w:name="bookmark2602"/>
      <w:bookmarkEnd w:id="2350"/>
      <w:r>
        <w:rPr>
          <w:rStyle w:val="11"/>
        </w:rPr>
        <w:t xml:space="preserve">конструкции </w:t>
      </w:r>
      <w:r>
        <w:rPr>
          <w:rStyle w:val="11"/>
          <w:sz w:val="17"/>
          <w:szCs w:val="17"/>
        </w:rPr>
        <w:t>у£^</w:t>
      </w:r>
      <w:r>
        <w:rPr>
          <w:rStyle w:val="11"/>
          <w:sz w:val="17"/>
          <w:szCs w:val="17"/>
        </w:rPr>
        <w:tab/>
        <w:t>Т</w:t>
      </w:r>
      <w:r>
        <w:rPr>
          <w:rStyle w:val="11"/>
        </w:rPr>
        <w:t xml:space="preserve">; </w:t>
      </w:r>
      <w:r>
        <w:rPr>
          <w:rStyle w:val="11"/>
          <w:sz w:val="17"/>
          <w:szCs w:val="17"/>
        </w:rPr>
        <w:t xml:space="preserve">А </w:t>
      </w:r>
      <w:r w:rsidRPr="00C971E5">
        <w:rPr>
          <w:rStyle w:val="11"/>
          <w:sz w:val="17"/>
          <w:szCs w:val="17"/>
          <w:lang w:eastAsia="en-US"/>
        </w:rPr>
        <w:t>£'</w:t>
      </w:r>
      <w:r>
        <w:rPr>
          <w:rStyle w:val="11"/>
          <w:sz w:val="17"/>
          <w:szCs w:val="17"/>
          <w:lang w:val="en-US" w:eastAsia="en-US"/>
        </w:rPr>
        <w:t>J</w:t>
      </w:r>
      <w:r>
        <w:rPr>
          <w:rStyle w:val="11"/>
          <w:sz w:val="17"/>
          <w:szCs w:val="17"/>
        </w:rPr>
        <w:tab/>
      </w:r>
      <w:r>
        <w:rPr>
          <w:rStyle w:val="11"/>
        </w:rPr>
        <w:t xml:space="preserve">; </w:t>
      </w:r>
      <w:r>
        <w:rPr>
          <w:rStyle w:val="11"/>
          <w:sz w:val="17"/>
          <w:szCs w:val="17"/>
        </w:rPr>
        <w:t xml:space="preserve">Л Л </w:t>
      </w:r>
      <w:r>
        <w:rPr>
          <w:rStyle w:val="11"/>
        </w:rPr>
        <w:t>;</w:t>
      </w:r>
    </w:p>
    <w:p w14:paraId="35701952" w14:textId="77777777" w:rsidR="00A5220A" w:rsidRDefault="00A5220A" w:rsidP="00670BDF">
      <w:pPr>
        <w:pStyle w:val="a5"/>
        <w:numPr>
          <w:ilvl w:val="0"/>
          <w:numId w:val="104"/>
        </w:numPr>
        <w:tabs>
          <w:tab w:val="left" w:pos="267"/>
        </w:tabs>
        <w:spacing w:line="264" w:lineRule="auto"/>
        <w:ind w:left="160" w:hanging="160"/>
        <w:jc w:val="both"/>
        <w:rPr>
          <w:color w:val="auto"/>
          <w:sz w:val="24"/>
          <w:szCs w:val="24"/>
        </w:rPr>
      </w:pPr>
      <w:bookmarkStart w:id="2351" w:name="bookmark2603"/>
      <w:bookmarkEnd w:id="2351"/>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АЛ</w:t>
      </w:r>
      <w:r>
        <w:rPr>
          <w:rStyle w:val="11"/>
        </w:rPr>
        <w:t>);</w:t>
      </w:r>
    </w:p>
    <w:p w14:paraId="28883FD3" w14:textId="77777777" w:rsidR="00A5220A" w:rsidRDefault="00A5220A" w:rsidP="00670BDF">
      <w:pPr>
        <w:pStyle w:val="a5"/>
        <w:numPr>
          <w:ilvl w:val="0"/>
          <w:numId w:val="104"/>
        </w:numPr>
        <w:tabs>
          <w:tab w:val="left" w:pos="267"/>
        </w:tabs>
        <w:spacing w:after="40" w:line="264" w:lineRule="auto"/>
        <w:ind w:left="160" w:hanging="160"/>
        <w:jc w:val="both"/>
        <w:rPr>
          <w:color w:val="auto"/>
          <w:sz w:val="24"/>
          <w:szCs w:val="24"/>
        </w:rPr>
      </w:pPr>
      <w:bookmarkStart w:id="2352" w:name="bookmark2604"/>
      <w:bookmarkEnd w:id="2352"/>
      <w:r>
        <w:rPr>
          <w:rStyle w:val="11"/>
        </w:rPr>
        <w:t xml:space="preserve">конструкцию сравнения с предлогом </w:t>
      </w:r>
      <w:r>
        <w:rPr>
          <w:rStyle w:val="11"/>
          <w:sz w:val="17"/>
          <w:szCs w:val="17"/>
        </w:rPr>
        <w:t xml:space="preserve">А </w:t>
      </w:r>
      <w:r>
        <w:rPr>
          <w:rStyle w:val="11"/>
        </w:rPr>
        <w:t>и словосочетания</w:t>
      </w:r>
      <w:r>
        <w:rPr>
          <w:rStyle w:val="11"/>
        </w:rPr>
        <w:softHyphen/>
        <w:t xml:space="preserve">ми </w:t>
      </w:r>
      <w:r>
        <w:rPr>
          <w:rStyle w:val="11"/>
          <w:sz w:val="17"/>
          <w:szCs w:val="17"/>
        </w:rPr>
        <w:t>^&gt;</w:t>
      </w:r>
      <w:r>
        <w:rPr>
          <w:rStyle w:val="11"/>
        </w:rPr>
        <w:t xml:space="preserve">, </w:t>
      </w:r>
      <w:r>
        <w:rPr>
          <w:rStyle w:val="11"/>
          <w:sz w:val="17"/>
          <w:szCs w:val="17"/>
        </w:rPr>
        <w:t>&gt;Т</w:t>
      </w:r>
      <w:r>
        <w:rPr>
          <w:rStyle w:val="11"/>
        </w:rPr>
        <w:t xml:space="preserve">, </w:t>
      </w:r>
      <w:r>
        <w:rPr>
          <w:rStyle w:val="11"/>
          <w:sz w:val="17"/>
          <w:szCs w:val="17"/>
        </w:rPr>
        <w:t xml:space="preserve">( — )Д(Л) </w:t>
      </w:r>
      <w:r>
        <w:rPr>
          <w:rStyle w:val="11"/>
        </w:rPr>
        <w:t xml:space="preserve">, </w:t>
      </w:r>
      <w:r>
        <w:rPr>
          <w:rStyle w:val="11"/>
          <w:sz w:val="17"/>
          <w:szCs w:val="17"/>
        </w:rPr>
        <w:t xml:space="preserve">—А(А) </w:t>
      </w:r>
      <w:r>
        <w:rPr>
          <w:rStyle w:val="11"/>
        </w:rPr>
        <w:t>;</w:t>
      </w:r>
    </w:p>
    <w:p w14:paraId="0E053DC0"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53" w:name="bookmark2605"/>
      <w:bookmarkEnd w:id="2353"/>
      <w:r>
        <w:rPr>
          <w:rStyle w:val="11"/>
        </w:rPr>
        <w:t xml:space="preserve">конструкцию сравнения с предлогом </w:t>
      </w:r>
      <w:r>
        <w:rPr>
          <w:rStyle w:val="11"/>
          <w:sz w:val="17"/>
          <w:szCs w:val="17"/>
        </w:rPr>
        <w:t xml:space="preserve">Л </w:t>
      </w:r>
      <w:r>
        <w:rPr>
          <w:rStyle w:val="11"/>
        </w:rPr>
        <w:t>и указанием коли</w:t>
      </w:r>
      <w:r>
        <w:rPr>
          <w:rStyle w:val="11"/>
        </w:rPr>
        <w:softHyphen/>
        <w:t>чественной разницы;</w:t>
      </w:r>
    </w:p>
    <w:p w14:paraId="7A1E95C9"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54" w:name="bookmark2606"/>
      <w:bookmarkEnd w:id="2354"/>
      <w:r>
        <w:rPr>
          <w:rStyle w:val="11"/>
          <w:i/>
          <w:iCs/>
        </w:rPr>
        <w:t>предложения со сравнительной конструкцией и глаголь</w:t>
      </w:r>
      <w:r>
        <w:rPr>
          <w:rStyle w:val="11"/>
          <w:i/>
          <w:iCs/>
        </w:rPr>
        <w:softHyphen/>
        <w:t>ным сказуемым;</w:t>
      </w:r>
    </w:p>
    <w:p w14:paraId="02653237" w14:textId="77777777" w:rsidR="00A5220A" w:rsidRDefault="00A5220A" w:rsidP="00670BDF">
      <w:pPr>
        <w:pStyle w:val="a5"/>
        <w:numPr>
          <w:ilvl w:val="0"/>
          <w:numId w:val="104"/>
        </w:numPr>
        <w:tabs>
          <w:tab w:val="left" w:pos="267"/>
          <w:tab w:val="left" w:leader="dot" w:pos="3782"/>
        </w:tabs>
        <w:spacing w:line="266" w:lineRule="auto"/>
        <w:ind w:left="160" w:hanging="160"/>
        <w:jc w:val="both"/>
        <w:rPr>
          <w:color w:val="auto"/>
          <w:sz w:val="24"/>
          <w:szCs w:val="24"/>
        </w:rPr>
      </w:pPr>
      <w:bookmarkStart w:id="2355" w:name="bookmark2607"/>
      <w:bookmarkEnd w:id="2355"/>
      <w:r>
        <w:rPr>
          <w:rStyle w:val="11"/>
        </w:rPr>
        <w:t xml:space="preserve">сравнительную конструкцию </w:t>
      </w:r>
      <w:r>
        <w:rPr>
          <w:rStyle w:val="11"/>
          <w:sz w:val="17"/>
          <w:szCs w:val="17"/>
        </w:rPr>
        <w:t>Л</w:t>
      </w:r>
      <w:r>
        <w:rPr>
          <w:rStyle w:val="11"/>
          <w:sz w:val="17"/>
          <w:szCs w:val="17"/>
        </w:rPr>
        <w:tab/>
        <w:t xml:space="preserve">Д </w:t>
      </w:r>
      <w:r>
        <w:rPr>
          <w:rStyle w:val="11"/>
        </w:rPr>
        <w:t>+ прилагательное;</w:t>
      </w:r>
    </w:p>
    <w:p w14:paraId="7F44148F" w14:textId="77777777" w:rsidR="00A5220A" w:rsidRDefault="00A5220A" w:rsidP="00670BDF">
      <w:pPr>
        <w:pStyle w:val="a5"/>
        <w:numPr>
          <w:ilvl w:val="0"/>
          <w:numId w:val="104"/>
        </w:numPr>
        <w:tabs>
          <w:tab w:val="left" w:pos="267"/>
          <w:tab w:val="left" w:leader="dot" w:pos="3782"/>
        </w:tabs>
        <w:spacing w:line="266" w:lineRule="auto"/>
        <w:ind w:left="160" w:hanging="160"/>
        <w:jc w:val="both"/>
        <w:rPr>
          <w:color w:val="auto"/>
          <w:sz w:val="24"/>
          <w:szCs w:val="24"/>
        </w:rPr>
      </w:pPr>
      <w:bookmarkStart w:id="2356" w:name="bookmark2608"/>
      <w:bookmarkEnd w:id="2356"/>
      <w:r>
        <w:rPr>
          <w:rStyle w:val="11"/>
          <w:i/>
          <w:iCs/>
        </w:rPr>
        <w:t>сравнительную конструкцию</w:t>
      </w:r>
      <w:r>
        <w:rPr>
          <w:rStyle w:val="11"/>
          <w:sz w:val="17"/>
          <w:szCs w:val="17"/>
        </w:rPr>
        <w:t xml:space="preserve"> Л</w:t>
      </w:r>
      <w:r>
        <w:rPr>
          <w:rStyle w:val="11"/>
          <w:sz w:val="17"/>
          <w:szCs w:val="17"/>
        </w:rPr>
        <w:tab/>
        <w:t xml:space="preserve">^ </w:t>
      </w:r>
      <w:r>
        <w:rPr>
          <w:rStyle w:val="11"/>
          <w:i/>
          <w:iCs/>
        </w:rPr>
        <w:t>+ прилагательное;</w:t>
      </w:r>
    </w:p>
    <w:p w14:paraId="71D5B513"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57" w:name="bookmark2609"/>
      <w:bookmarkEnd w:id="2357"/>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t>лагательное;</w:t>
      </w:r>
    </w:p>
    <w:p w14:paraId="2E9085E0"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58" w:name="bookmark2610"/>
      <w:bookmarkEnd w:id="2358"/>
      <w:r>
        <w:rPr>
          <w:rStyle w:val="11"/>
        </w:rPr>
        <w:t xml:space="preserve">предложения с предлогом </w:t>
      </w:r>
      <w:r>
        <w:rPr>
          <w:rStyle w:val="11"/>
          <w:sz w:val="17"/>
          <w:szCs w:val="17"/>
        </w:rPr>
        <w:t xml:space="preserve">^ </w:t>
      </w:r>
      <w:r>
        <w:rPr>
          <w:rStyle w:val="11"/>
        </w:rPr>
        <w:t>и инверсию прямого допол</w:t>
      </w:r>
      <w:r>
        <w:rPr>
          <w:rStyle w:val="11"/>
        </w:rPr>
        <w:softHyphen/>
        <w:t>нения;</w:t>
      </w:r>
    </w:p>
    <w:p w14:paraId="796CB278"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59" w:name="bookmark2611"/>
      <w:bookmarkEnd w:id="2359"/>
      <w:r>
        <w:rPr>
          <w:rStyle w:val="11"/>
        </w:rPr>
        <w:t xml:space="preserve">предложения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5A07AC77"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60" w:name="bookmark2612"/>
      <w:bookmarkEnd w:id="2360"/>
      <w:r>
        <w:rPr>
          <w:rStyle w:val="11"/>
        </w:rPr>
        <w:t xml:space="preserve">усилительную конструкцию </w:t>
      </w:r>
      <w:r>
        <w:rPr>
          <w:rStyle w:val="11"/>
          <w:sz w:val="17"/>
          <w:szCs w:val="17"/>
        </w:rPr>
        <w:t xml:space="preserve">^ </w:t>
      </w:r>
      <w:r>
        <w:rPr>
          <w:rStyle w:val="11"/>
          <w:lang w:val="en-US" w:eastAsia="en-US"/>
        </w:rPr>
        <w:t xml:space="preserve">A </w:t>
      </w:r>
      <w:r>
        <w:rPr>
          <w:rStyle w:val="11"/>
          <w:sz w:val="17"/>
          <w:szCs w:val="17"/>
        </w:rPr>
        <w:t xml:space="preserve">^ </w:t>
      </w:r>
      <w:r>
        <w:rPr>
          <w:rStyle w:val="11"/>
          <w:lang w:val="en-US" w:eastAsia="en-US"/>
        </w:rPr>
        <w:t>B;</w:t>
      </w:r>
    </w:p>
    <w:p w14:paraId="73702945"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61" w:name="bookmark2613"/>
      <w:bookmarkEnd w:id="2361"/>
      <w:r>
        <w:rPr>
          <w:rStyle w:val="11"/>
        </w:rPr>
        <w:t>конструкцию «</w:t>
      </w:r>
      <w:r>
        <w:rPr>
          <w:rStyle w:val="11"/>
          <w:sz w:val="17"/>
          <w:szCs w:val="17"/>
        </w:rPr>
        <w:t xml:space="preserve">^Ж^ </w:t>
      </w:r>
      <w:r>
        <w:rPr>
          <w:rStyle w:val="11"/>
        </w:rPr>
        <w:t>+ прилагательное/глагол»;</w:t>
      </w:r>
    </w:p>
    <w:p w14:paraId="30EC2651" w14:textId="77777777" w:rsidR="00A5220A" w:rsidRDefault="00A5220A" w:rsidP="00670BDF">
      <w:pPr>
        <w:pStyle w:val="a5"/>
        <w:numPr>
          <w:ilvl w:val="0"/>
          <w:numId w:val="104"/>
        </w:numPr>
        <w:tabs>
          <w:tab w:val="left" w:pos="267"/>
          <w:tab w:val="left" w:leader="dot" w:pos="4051"/>
        </w:tabs>
        <w:spacing w:line="266" w:lineRule="auto"/>
        <w:ind w:left="160" w:hanging="160"/>
        <w:jc w:val="both"/>
        <w:rPr>
          <w:color w:val="auto"/>
          <w:sz w:val="24"/>
          <w:szCs w:val="24"/>
        </w:rPr>
      </w:pPr>
      <w:bookmarkStart w:id="2362" w:name="bookmark2614"/>
      <w:bookmarkEnd w:id="2362"/>
      <w:r>
        <w:rPr>
          <w:rStyle w:val="11"/>
        </w:rPr>
        <w:t>выделительную конструкцию «</w:t>
      </w:r>
      <w:r>
        <w:rPr>
          <w:rStyle w:val="11"/>
          <w:sz w:val="17"/>
          <w:szCs w:val="17"/>
        </w:rPr>
        <w:t>^Д</w:t>
      </w:r>
      <w:r>
        <w:rPr>
          <w:rStyle w:val="11"/>
          <w:sz w:val="17"/>
          <w:szCs w:val="17"/>
        </w:rPr>
        <w:tab/>
        <w:t>^</w:t>
      </w:r>
      <w:r>
        <w:rPr>
          <w:rStyle w:val="11"/>
        </w:rPr>
        <w:t>?»;</w:t>
      </w:r>
    </w:p>
    <w:p w14:paraId="6E86BAC7"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63" w:name="bookmark2615"/>
      <w:bookmarkEnd w:id="2363"/>
      <w:r>
        <w:rPr>
          <w:rStyle w:val="11"/>
        </w:rPr>
        <w:t xml:space="preserve">дополнительные элементы результата, степени или образа действия со специальным инфиксом </w:t>
      </w:r>
      <w:r>
        <w:rPr>
          <w:rStyle w:val="11"/>
          <w:sz w:val="17"/>
          <w:szCs w:val="17"/>
        </w:rPr>
        <w:t>#</w:t>
      </w:r>
      <w:r>
        <w:rPr>
          <w:rStyle w:val="11"/>
        </w:rPr>
        <w:t>;</w:t>
      </w:r>
    </w:p>
    <w:p w14:paraId="41B85DD4" w14:textId="77777777" w:rsidR="00A5220A" w:rsidRDefault="00A5220A" w:rsidP="00670BDF">
      <w:pPr>
        <w:pStyle w:val="a5"/>
        <w:numPr>
          <w:ilvl w:val="0"/>
          <w:numId w:val="104"/>
        </w:numPr>
        <w:tabs>
          <w:tab w:val="left" w:pos="267"/>
        </w:tabs>
        <w:spacing w:after="60" w:line="266" w:lineRule="auto"/>
        <w:ind w:left="160" w:hanging="160"/>
        <w:jc w:val="both"/>
        <w:rPr>
          <w:color w:val="auto"/>
          <w:sz w:val="24"/>
          <w:szCs w:val="24"/>
        </w:rPr>
      </w:pPr>
      <w:bookmarkStart w:id="2364" w:name="bookmark2616"/>
      <w:bookmarkEnd w:id="2364"/>
      <w:r>
        <w:rPr>
          <w:rStyle w:val="11"/>
        </w:rPr>
        <w:t>дополнение цели;</w:t>
      </w:r>
    </w:p>
    <w:p w14:paraId="58F45978"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65" w:name="bookmark2617"/>
      <w:bookmarkEnd w:id="2365"/>
      <w:r>
        <w:rPr>
          <w:rStyle w:val="11"/>
        </w:rPr>
        <w:t>дополнительные элементы результата и результативные морфемы (</w:t>
      </w:r>
      <w:r>
        <w:rPr>
          <w:rStyle w:val="11"/>
          <w:sz w:val="17"/>
          <w:szCs w:val="17"/>
        </w:rPr>
        <w:t xml:space="preserve">^ </w:t>
      </w:r>
      <w:r>
        <w:rPr>
          <w:rStyle w:val="11"/>
        </w:rPr>
        <w:t>и др.);</w:t>
      </w:r>
    </w:p>
    <w:p w14:paraId="31192710" w14:textId="77777777" w:rsidR="00A5220A" w:rsidRDefault="00A5220A" w:rsidP="00670BDF">
      <w:pPr>
        <w:pStyle w:val="a5"/>
        <w:numPr>
          <w:ilvl w:val="0"/>
          <w:numId w:val="104"/>
        </w:numPr>
        <w:tabs>
          <w:tab w:val="left" w:pos="267"/>
        </w:tabs>
        <w:spacing w:after="60" w:line="266" w:lineRule="auto"/>
        <w:ind w:left="160" w:hanging="160"/>
        <w:jc w:val="both"/>
        <w:rPr>
          <w:color w:val="auto"/>
          <w:sz w:val="24"/>
          <w:szCs w:val="24"/>
        </w:rPr>
      </w:pPr>
      <w:bookmarkStart w:id="2366" w:name="bookmark2618"/>
      <w:bookmarkEnd w:id="2366"/>
      <w:r>
        <w:rPr>
          <w:rStyle w:val="11"/>
        </w:rPr>
        <w:t>дополнение длительности;</w:t>
      </w:r>
    </w:p>
    <w:p w14:paraId="2CFC5BD1"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67" w:name="bookmark2619"/>
      <w:bookmarkEnd w:id="2367"/>
      <w:r>
        <w:rPr>
          <w:rStyle w:val="11"/>
          <w:i/>
          <w:iCs/>
        </w:rPr>
        <w:t xml:space="preserve">дополнение кратности, глагольные счетные слова </w:t>
      </w:r>
      <w:r w:rsidRPr="00C971E5">
        <w:rPr>
          <w:rStyle w:val="11"/>
          <w:i/>
          <w:iCs/>
          <w:lang w:eastAsia="en-US"/>
        </w:rPr>
        <w:t>(</w:t>
      </w:r>
      <w:r>
        <w:rPr>
          <w:rStyle w:val="11"/>
          <w:rFonts w:ascii="Arial" w:hAnsi="Arial" w:cs="Arial"/>
          <w:i/>
          <w:iCs/>
          <w:sz w:val="16"/>
          <w:szCs w:val="16"/>
          <w:lang w:val="en-US" w:eastAsia="en-US"/>
        </w:rPr>
        <w:t>fc</w:t>
      </w:r>
      <w:r w:rsidRPr="00C971E5">
        <w:rPr>
          <w:rStyle w:val="11"/>
          <w:i/>
          <w:iCs/>
          <w:lang w:eastAsia="en-U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и др.);</w:t>
      </w:r>
    </w:p>
    <w:p w14:paraId="685B33F2"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68" w:name="bookmark2620"/>
      <w:bookmarkEnd w:id="2368"/>
      <w:r>
        <w:rPr>
          <w:rStyle w:val="11"/>
        </w:rPr>
        <w:t>результативные глаголы (и др.);</w:t>
      </w:r>
    </w:p>
    <w:p w14:paraId="0DE4AEA6"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69" w:name="bookmark2621"/>
      <w:bookmarkEnd w:id="2369"/>
      <w:r>
        <w:rPr>
          <w:rStyle w:val="11"/>
        </w:rPr>
        <w:t xml:space="preserve">простые модификаторы направления </w:t>
      </w:r>
      <w:r>
        <w:rPr>
          <w:rStyle w:val="11"/>
          <w:sz w:val="17"/>
          <w:szCs w:val="17"/>
        </w:rPr>
        <w:t xml:space="preserve">^ </w:t>
      </w:r>
      <w:r>
        <w:rPr>
          <w:rStyle w:val="11"/>
        </w:rPr>
        <w:t xml:space="preserve">и </w:t>
      </w:r>
      <w:r>
        <w:rPr>
          <w:rStyle w:val="11"/>
          <w:sz w:val="17"/>
          <w:szCs w:val="17"/>
        </w:rPr>
        <w:t>Ж</w:t>
      </w:r>
      <w:r>
        <w:rPr>
          <w:rStyle w:val="11"/>
        </w:rPr>
        <w:t>;</w:t>
      </w:r>
    </w:p>
    <w:p w14:paraId="190CC0B8"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70" w:name="bookmark2622"/>
      <w:bookmarkEnd w:id="2370"/>
      <w:r>
        <w:rPr>
          <w:rStyle w:val="11"/>
        </w:rPr>
        <w:t>сложные модификаторы направления (</w:t>
      </w:r>
      <w:r>
        <w:rPr>
          <w:rStyle w:val="11"/>
          <w:sz w:val="17"/>
          <w:szCs w:val="17"/>
        </w:rPr>
        <w:t>^^</w:t>
      </w:r>
      <w:r>
        <w:rPr>
          <w:rStyle w:val="11"/>
        </w:rPr>
        <w:t xml:space="preserve">, </w:t>
      </w:r>
      <w:r>
        <w:rPr>
          <w:rStyle w:val="11"/>
          <w:sz w:val="17"/>
          <w:szCs w:val="17"/>
        </w:rPr>
        <w:t>®^</w:t>
      </w:r>
      <w:r>
        <w:rPr>
          <w:rStyle w:val="11"/>
        </w:rPr>
        <w:t xml:space="preserve">, </w:t>
      </w:r>
      <w:r w:rsidRPr="00C971E5">
        <w:rPr>
          <w:rStyle w:val="11"/>
          <w:sz w:val="17"/>
          <w:szCs w:val="17"/>
          <w:lang w:eastAsia="en-US"/>
        </w:rPr>
        <w:t>®</w:t>
      </w:r>
      <w:r>
        <w:rPr>
          <w:rStyle w:val="11"/>
          <w:sz w:val="17"/>
          <w:szCs w:val="17"/>
          <w:lang w:val="en-US" w:eastAsia="en-US"/>
        </w:rPr>
        <w:t>i</w:t>
      </w:r>
      <w:r w:rsidRPr="00C971E5">
        <w:rPr>
          <w:rStyle w:val="11"/>
          <w:sz w:val="17"/>
          <w:szCs w:val="17"/>
          <w:lang w:eastAsia="en-US"/>
        </w:rPr>
        <w:t xml:space="preserve"> </w:t>
      </w:r>
      <w:r>
        <w:rPr>
          <w:rStyle w:val="11"/>
        </w:rPr>
        <w:t>и т.д.) и их использование с глагольно-объектными словосо</w:t>
      </w:r>
      <w:r>
        <w:rPr>
          <w:rStyle w:val="11"/>
        </w:rPr>
        <w:softHyphen/>
        <w:t>четаниями;</w:t>
      </w:r>
    </w:p>
    <w:p w14:paraId="1949FEFB" w14:textId="77777777" w:rsidR="00A5220A" w:rsidRDefault="00A5220A" w:rsidP="00670BDF">
      <w:pPr>
        <w:pStyle w:val="a5"/>
        <w:numPr>
          <w:ilvl w:val="0"/>
          <w:numId w:val="104"/>
        </w:numPr>
        <w:tabs>
          <w:tab w:val="left" w:pos="267"/>
        </w:tabs>
        <w:spacing w:after="60" w:line="266" w:lineRule="auto"/>
        <w:ind w:left="160" w:hanging="160"/>
        <w:jc w:val="both"/>
        <w:rPr>
          <w:color w:val="auto"/>
          <w:sz w:val="24"/>
          <w:szCs w:val="24"/>
        </w:rPr>
      </w:pPr>
      <w:bookmarkStart w:id="2371" w:name="bookmark2623"/>
      <w:bookmarkEnd w:id="2371"/>
      <w:r>
        <w:rPr>
          <w:rStyle w:val="11"/>
        </w:rPr>
        <w:t>прямую и косвенную речь;</w:t>
      </w:r>
    </w:p>
    <w:p w14:paraId="46C79622"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72" w:name="bookmark2624"/>
      <w:bookmarkEnd w:id="2372"/>
      <w:r>
        <w:rPr>
          <w:rStyle w:val="11"/>
          <w:i/>
          <w:iCs/>
        </w:rPr>
        <w:lastRenderedPageBreak/>
        <w:t>формы категорического утверждения и отрицания;</w:t>
      </w:r>
    </w:p>
    <w:p w14:paraId="71D783F8" w14:textId="77777777" w:rsidR="00A5220A" w:rsidRDefault="00A5220A" w:rsidP="00670BDF">
      <w:pPr>
        <w:pStyle w:val="a5"/>
        <w:numPr>
          <w:ilvl w:val="0"/>
          <w:numId w:val="104"/>
        </w:numPr>
        <w:tabs>
          <w:tab w:val="left" w:pos="267"/>
        </w:tabs>
        <w:spacing w:line="266" w:lineRule="auto"/>
        <w:ind w:firstLine="0"/>
        <w:jc w:val="both"/>
        <w:rPr>
          <w:color w:val="auto"/>
          <w:sz w:val="24"/>
          <w:szCs w:val="24"/>
        </w:rPr>
      </w:pPr>
      <w:bookmarkStart w:id="2373" w:name="bookmark2625"/>
      <w:bookmarkEnd w:id="2373"/>
      <w:r>
        <w:rPr>
          <w:rStyle w:val="11"/>
        </w:rPr>
        <w:t>некоторые идиомы сообразно коммуникативной ситуации;</w:t>
      </w:r>
    </w:p>
    <w:p w14:paraId="73EEB754" w14:textId="77777777" w:rsidR="00A5220A" w:rsidRDefault="00A5220A" w:rsidP="00670BDF">
      <w:pPr>
        <w:pStyle w:val="a5"/>
        <w:numPr>
          <w:ilvl w:val="0"/>
          <w:numId w:val="104"/>
        </w:numPr>
        <w:tabs>
          <w:tab w:val="left" w:pos="267"/>
        </w:tabs>
        <w:spacing w:after="60" w:line="266" w:lineRule="auto"/>
        <w:ind w:firstLine="0"/>
        <w:jc w:val="both"/>
        <w:rPr>
          <w:color w:val="auto"/>
          <w:sz w:val="24"/>
          <w:szCs w:val="24"/>
        </w:rPr>
      </w:pPr>
      <w:bookmarkStart w:id="2374" w:name="bookmark2626"/>
      <w:bookmarkEnd w:id="2374"/>
      <w:r>
        <w:rPr>
          <w:rStyle w:val="11"/>
          <w:i/>
          <w:iCs/>
        </w:rPr>
        <w:t>некоторые вводные фразы (</w:t>
      </w:r>
      <w:r>
        <w:rPr>
          <w:rStyle w:val="11"/>
          <w:rFonts w:ascii="Arial" w:hAnsi="Arial" w:cs="Arial"/>
          <w:i/>
          <w:iCs/>
          <w:sz w:val="16"/>
          <w:szCs w:val="16"/>
        </w:rPr>
        <w:t xml:space="preserve">^^ </w:t>
      </w:r>
      <w:r>
        <w:rPr>
          <w:rStyle w:val="11"/>
          <w:i/>
          <w:iCs/>
        </w:rPr>
        <w:t>и др.).</w:t>
      </w:r>
    </w:p>
    <w:p w14:paraId="27FC03A2" w14:textId="77777777" w:rsidR="00A5220A" w:rsidRDefault="00A5220A" w:rsidP="00670BDF">
      <w:pPr>
        <w:pStyle w:val="a5"/>
        <w:numPr>
          <w:ilvl w:val="0"/>
          <w:numId w:val="107"/>
        </w:numPr>
        <w:tabs>
          <w:tab w:val="left" w:pos="533"/>
        </w:tabs>
        <w:spacing w:line="266" w:lineRule="auto"/>
        <w:ind w:firstLine="160"/>
        <w:jc w:val="both"/>
        <w:rPr>
          <w:color w:val="auto"/>
          <w:sz w:val="24"/>
          <w:szCs w:val="24"/>
        </w:rPr>
      </w:pPr>
      <w:bookmarkStart w:id="2375" w:name="bookmark2627"/>
      <w:bookmarkEnd w:id="2375"/>
      <w:r>
        <w:rPr>
          <w:rStyle w:val="11"/>
          <w:i/>
          <w:iCs/>
        </w:rPr>
        <w:t>владеть</w:t>
      </w:r>
      <w:r>
        <w:rPr>
          <w:rStyle w:val="11"/>
          <w:b/>
          <w:bCs/>
        </w:rPr>
        <w:t xml:space="preserve"> социокультурными знаниями и умениями</w:t>
      </w:r>
      <w:r>
        <w:rPr>
          <w:rStyle w:val="11"/>
        </w:rPr>
        <w:t>:</w:t>
      </w:r>
    </w:p>
    <w:p w14:paraId="0A2429E8"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76" w:name="bookmark2628"/>
      <w:bookmarkEnd w:id="2376"/>
      <w:r>
        <w:rPr>
          <w:rStyle w:val="11"/>
        </w:rPr>
        <w:t>употреблять в устной и письменной речи в ситуациях формального и неформального общения тематическую фо</w:t>
      </w:r>
      <w:r>
        <w:rPr>
          <w:rStyle w:val="11"/>
        </w:rPr>
        <w:softHyphen/>
        <w:t>новую лексику, а также основные нормы речевого этике</w:t>
      </w:r>
      <w:r>
        <w:rPr>
          <w:rStyle w:val="11"/>
        </w:rPr>
        <w:softHyphen/>
        <w:t>та, принятые в странах изучаемого языка;</w:t>
      </w:r>
    </w:p>
    <w:p w14:paraId="28686AC5"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77" w:name="bookmark2629"/>
      <w:bookmarkEnd w:id="2377"/>
      <w:r>
        <w:rPr>
          <w:rStyle w:val="11"/>
        </w:rPr>
        <w:t>кратко представлять родную страну и культуру на китай</w:t>
      </w:r>
      <w:r>
        <w:rPr>
          <w:rStyle w:val="11"/>
        </w:rPr>
        <w:softHyphen/>
        <w:t>ском языке;</w:t>
      </w:r>
    </w:p>
    <w:p w14:paraId="48D4D7F7" w14:textId="77777777" w:rsidR="00A5220A" w:rsidRDefault="00A5220A" w:rsidP="00670BDF">
      <w:pPr>
        <w:pStyle w:val="a5"/>
        <w:numPr>
          <w:ilvl w:val="0"/>
          <w:numId w:val="104"/>
        </w:numPr>
        <w:tabs>
          <w:tab w:val="left" w:pos="267"/>
        </w:tabs>
        <w:spacing w:line="266" w:lineRule="auto"/>
        <w:ind w:left="160" w:hanging="160"/>
        <w:jc w:val="both"/>
        <w:rPr>
          <w:color w:val="auto"/>
          <w:sz w:val="24"/>
          <w:szCs w:val="24"/>
        </w:rPr>
      </w:pPr>
      <w:bookmarkStart w:id="2378" w:name="bookmark2630"/>
      <w:bookmarkEnd w:id="2378"/>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известных достопримечательностях на китайском языке;</w:t>
      </w:r>
    </w:p>
    <w:p w14:paraId="286DF4C0" w14:textId="77777777" w:rsidR="00A5220A" w:rsidRDefault="00A5220A" w:rsidP="00670BDF">
      <w:pPr>
        <w:pStyle w:val="a5"/>
        <w:numPr>
          <w:ilvl w:val="0"/>
          <w:numId w:val="104"/>
        </w:numPr>
        <w:tabs>
          <w:tab w:val="left" w:pos="211"/>
        </w:tabs>
        <w:spacing w:line="307" w:lineRule="auto"/>
        <w:ind w:left="160" w:hanging="160"/>
        <w:jc w:val="both"/>
        <w:rPr>
          <w:color w:val="auto"/>
          <w:sz w:val="24"/>
          <w:szCs w:val="24"/>
        </w:rPr>
      </w:pPr>
      <w:bookmarkStart w:id="2379" w:name="bookmark2631"/>
      <w:bookmarkEnd w:id="2379"/>
      <w:r>
        <w:rPr>
          <w:rStyle w:val="11"/>
        </w:rPr>
        <w:t>понимать социокультурные реалии при чтении и аудиро</w:t>
      </w:r>
      <w:r>
        <w:rPr>
          <w:rStyle w:val="11"/>
        </w:rPr>
        <w:softHyphen/>
        <w:t>вании в рамках изученного материала;</w:t>
      </w:r>
    </w:p>
    <w:p w14:paraId="1D53314F" w14:textId="77777777" w:rsidR="00A5220A" w:rsidRDefault="00A5220A" w:rsidP="00670BDF">
      <w:pPr>
        <w:pStyle w:val="a5"/>
        <w:numPr>
          <w:ilvl w:val="0"/>
          <w:numId w:val="104"/>
        </w:numPr>
        <w:tabs>
          <w:tab w:val="left" w:pos="211"/>
        </w:tabs>
        <w:spacing w:line="307" w:lineRule="auto"/>
        <w:ind w:left="160" w:hanging="160"/>
        <w:jc w:val="both"/>
        <w:rPr>
          <w:color w:val="auto"/>
          <w:sz w:val="24"/>
          <w:szCs w:val="24"/>
        </w:rPr>
      </w:pPr>
      <w:bookmarkStart w:id="2380" w:name="bookmark2632"/>
      <w:bookmarkEnd w:id="2380"/>
      <w:r>
        <w:rPr>
          <w:rStyle w:val="11"/>
        </w:rPr>
        <w:t>соблюдать речевой этикет в ситуациях формального и не</w:t>
      </w:r>
      <w:r>
        <w:rPr>
          <w:rStyle w:val="11"/>
        </w:rPr>
        <w:softHyphen/>
        <w:t>формального общения в рамках изученных тем;</w:t>
      </w:r>
    </w:p>
    <w:p w14:paraId="1B976916" w14:textId="77777777" w:rsidR="00A5220A" w:rsidRDefault="00A5220A" w:rsidP="00670BDF">
      <w:pPr>
        <w:pStyle w:val="a5"/>
        <w:numPr>
          <w:ilvl w:val="0"/>
          <w:numId w:val="104"/>
        </w:numPr>
        <w:tabs>
          <w:tab w:val="left" w:pos="211"/>
        </w:tabs>
        <w:spacing w:line="307" w:lineRule="auto"/>
        <w:ind w:left="160" w:hanging="160"/>
        <w:jc w:val="both"/>
        <w:rPr>
          <w:color w:val="auto"/>
          <w:sz w:val="24"/>
          <w:szCs w:val="24"/>
        </w:rPr>
      </w:pPr>
      <w:bookmarkStart w:id="2381" w:name="bookmark2633"/>
      <w:bookmarkEnd w:id="2381"/>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1AA72C1D" w14:textId="77777777" w:rsidR="00A5220A" w:rsidRDefault="00A5220A" w:rsidP="00670BDF">
      <w:pPr>
        <w:pStyle w:val="a5"/>
        <w:numPr>
          <w:ilvl w:val="0"/>
          <w:numId w:val="104"/>
        </w:numPr>
        <w:tabs>
          <w:tab w:val="left" w:pos="211"/>
        </w:tabs>
        <w:spacing w:line="286" w:lineRule="auto"/>
        <w:ind w:left="160" w:hanging="160"/>
        <w:jc w:val="both"/>
        <w:rPr>
          <w:color w:val="auto"/>
          <w:sz w:val="24"/>
          <w:szCs w:val="24"/>
        </w:rPr>
      </w:pPr>
      <w:bookmarkStart w:id="2382" w:name="bookmark2634"/>
      <w:bookmarkEnd w:id="2382"/>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1A541414" w14:textId="77777777" w:rsidR="00A5220A" w:rsidRDefault="00A5220A" w:rsidP="00670BDF">
      <w:pPr>
        <w:pStyle w:val="a5"/>
        <w:numPr>
          <w:ilvl w:val="0"/>
          <w:numId w:val="104"/>
        </w:numPr>
        <w:tabs>
          <w:tab w:val="left" w:pos="211"/>
        </w:tabs>
        <w:spacing w:after="60" w:line="307" w:lineRule="auto"/>
        <w:ind w:left="160" w:hanging="160"/>
        <w:jc w:val="both"/>
        <w:rPr>
          <w:color w:val="auto"/>
          <w:sz w:val="24"/>
          <w:szCs w:val="24"/>
        </w:rPr>
      </w:pPr>
      <w:bookmarkStart w:id="2383" w:name="bookmark2635"/>
      <w:bookmarkEnd w:id="2383"/>
      <w:r>
        <w:rPr>
          <w:rStyle w:val="11"/>
        </w:rPr>
        <w:t>распознавать принадлежность слов к фоновой лексике и реалиям страны изучаемого языка.</w:t>
      </w:r>
    </w:p>
    <w:p w14:paraId="2692F7F1" w14:textId="77777777" w:rsidR="00A5220A" w:rsidRDefault="00A5220A" w:rsidP="00670BDF">
      <w:pPr>
        <w:pStyle w:val="a5"/>
        <w:numPr>
          <w:ilvl w:val="0"/>
          <w:numId w:val="107"/>
        </w:numPr>
        <w:tabs>
          <w:tab w:val="left" w:pos="467"/>
        </w:tabs>
        <w:spacing w:line="266" w:lineRule="auto"/>
        <w:ind w:firstLine="160"/>
        <w:jc w:val="both"/>
        <w:rPr>
          <w:color w:val="auto"/>
          <w:sz w:val="24"/>
          <w:szCs w:val="24"/>
        </w:rPr>
      </w:pPr>
      <w:bookmarkStart w:id="2384" w:name="bookmark2636"/>
      <w:bookmarkEnd w:id="2384"/>
      <w:r>
        <w:rPr>
          <w:rStyle w:val="11"/>
          <w:i/>
          <w:iCs/>
        </w:rPr>
        <w:t>владеть</w:t>
      </w:r>
      <w:r>
        <w:rPr>
          <w:rStyle w:val="11"/>
          <w:b/>
          <w:bCs/>
        </w:rPr>
        <w:t xml:space="preserve"> компенсаторными умениями</w:t>
      </w:r>
      <w:r>
        <w:rPr>
          <w:rStyle w:val="11"/>
        </w:rPr>
        <w:t>:</w:t>
      </w:r>
    </w:p>
    <w:p w14:paraId="6F3EA6A0" w14:textId="77777777" w:rsidR="00A5220A" w:rsidRDefault="00A5220A" w:rsidP="00670BDF">
      <w:pPr>
        <w:pStyle w:val="a5"/>
        <w:numPr>
          <w:ilvl w:val="0"/>
          <w:numId w:val="104"/>
        </w:numPr>
        <w:tabs>
          <w:tab w:val="left" w:pos="211"/>
        </w:tabs>
        <w:spacing w:line="360" w:lineRule="auto"/>
        <w:ind w:left="160" w:hanging="160"/>
        <w:jc w:val="both"/>
        <w:rPr>
          <w:color w:val="auto"/>
          <w:sz w:val="24"/>
          <w:szCs w:val="24"/>
        </w:rPr>
      </w:pPr>
      <w:bookmarkStart w:id="2385" w:name="bookmark2637"/>
      <w:bookmarkEnd w:id="2385"/>
      <w:r>
        <w:rPr>
          <w:rStyle w:val="11"/>
        </w:rPr>
        <w:t>выходить из положения при дефиците языковых средств;</w:t>
      </w:r>
    </w:p>
    <w:p w14:paraId="518B2C4E" w14:textId="77777777" w:rsidR="00A5220A" w:rsidRDefault="00A5220A" w:rsidP="00670BDF">
      <w:pPr>
        <w:pStyle w:val="a5"/>
        <w:numPr>
          <w:ilvl w:val="0"/>
          <w:numId w:val="104"/>
        </w:numPr>
        <w:tabs>
          <w:tab w:val="left" w:pos="211"/>
        </w:tabs>
        <w:spacing w:line="307" w:lineRule="auto"/>
        <w:ind w:left="160" w:hanging="160"/>
        <w:jc w:val="both"/>
        <w:rPr>
          <w:color w:val="auto"/>
          <w:sz w:val="24"/>
          <w:szCs w:val="24"/>
        </w:rPr>
      </w:pPr>
      <w:bookmarkStart w:id="2386" w:name="bookmark2638"/>
      <w:bookmarkEnd w:id="2386"/>
      <w:r>
        <w:rPr>
          <w:rStyle w:val="11"/>
        </w:rPr>
        <w:t>использовать при чтении и аудировании языковую догад</w:t>
      </w:r>
      <w:r>
        <w:rPr>
          <w:rStyle w:val="11"/>
        </w:rPr>
        <w:softHyphen/>
        <w:t>ку, в том числе контекстуальную;</w:t>
      </w:r>
    </w:p>
    <w:p w14:paraId="632F80A1" w14:textId="77777777" w:rsidR="00A5220A" w:rsidRDefault="00A5220A" w:rsidP="00670BDF">
      <w:pPr>
        <w:pStyle w:val="a5"/>
        <w:numPr>
          <w:ilvl w:val="0"/>
          <w:numId w:val="104"/>
        </w:numPr>
        <w:tabs>
          <w:tab w:val="left" w:pos="211"/>
        </w:tabs>
        <w:spacing w:line="293" w:lineRule="auto"/>
        <w:ind w:left="160" w:hanging="160"/>
        <w:jc w:val="both"/>
        <w:rPr>
          <w:color w:val="auto"/>
          <w:sz w:val="24"/>
          <w:szCs w:val="24"/>
        </w:rPr>
      </w:pPr>
      <w:bookmarkStart w:id="2387" w:name="bookmark2639"/>
      <w:bookmarkEnd w:id="2387"/>
      <w:r>
        <w:rPr>
          <w:rStyle w:val="11"/>
        </w:rPr>
        <w:t>использовать при говорении переспрос и уточняющий во</w:t>
      </w:r>
      <w:r>
        <w:rPr>
          <w:rStyle w:val="11"/>
        </w:rPr>
        <w:softHyphen/>
        <w:t>прос, вопрос-просьбу, описание предмета/объяснение явле</w:t>
      </w:r>
      <w:r>
        <w:rPr>
          <w:rStyle w:val="11"/>
        </w:rPr>
        <w:softHyphen/>
        <w:t>ния вместо его названия, перефразирование;</w:t>
      </w:r>
    </w:p>
    <w:p w14:paraId="30668797" w14:textId="77777777" w:rsidR="00A5220A" w:rsidRDefault="00A5220A" w:rsidP="00670BDF">
      <w:pPr>
        <w:pStyle w:val="a5"/>
        <w:numPr>
          <w:ilvl w:val="0"/>
          <w:numId w:val="104"/>
        </w:numPr>
        <w:tabs>
          <w:tab w:val="left" w:pos="211"/>
        </w:tabs>
        <w:spacing w:after="60" w:line="360" w:lineRule="auto"/>
        <w:ind w:left="160" w:hanging="160"/>
        <w:jc w:val="both"/>
        <w:rPr>
          <w:color w:val="auto"/>
          <w:sz w:val="24"/>
          <w:szCs w:val="24"/>
        </w:rPr>
      </w:pPr>
      <w:bookmarkStart w:id="2388" w:name="bookmark2640"/>
      <w:bookmarkEnd w:id="2388"/>
      <w:r>
        <w:rPr>
          <w:rStyle w:val="11"/>
        </w:rPr>
        <w:t>уточнять смысл незнакомых слов;</w:t>
      </w:r>
    </w:p>
    <w:p w14:paraId="686C834B" w14:textId="77777777" w:rsidR="00A5220A" w:rsidRDefault="00A5220A" w:rsidP="00670BDF">
      <w:pPr>
        <w:pStyle w:val="a5"/>
        <w:numPr>
          <w:ilvl w:val="0"/>
          <w:numId w:val="104"/>
        </w:numPr>
        <w:tabs>
          <w:tab w:val="left" w:pos="211"/>
        </w:tabs>
        <w:spacing w:line="293" w:lineRule="auto"/>
        <w:ind w:left="160" w:hanging="160"/>
        <w:jc w:val="both"/>
        <w:rPr>
          <w:color w:val="auto"/>
          <w:sz w:val="24"/>
          <w:szCs w:val="24"/>
        </w:rPr>
      </w:pPr>
      <w:bookmarkStart w:id="2389" w:name="bookmark2641"/>
      <w:bookmarkEnd w:id="2389"/>
      <w:r>
        <w:rPr>
          <w:rStyle w:val="11"/>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25F5D37A" w14:textId="77777777" w:rsidR="00A5220A" w:rsidRDefault="00A5220A" w:rsidP="00670BDF">
      <w:pPr>
        <w:pStyle w:val="a5"/>
        <w:numPr>
          <w:ilvl w:val="0"/>
          <w:numId w:val="104"/>
        </w:numPr>
        <w:tabs>
          <w:tab w:val="left" w:pos="211"/>
        </w:tabs>
        <w:spacing w:line="276" w:lineRule="auto"/>
        <w:ind w:left="160" w:hanging="160"/>
        <w:jc w:val="both"/>
        <w:rPr>
          <w:color w:val="auto"/>
          <w:sz w:val="24"/>
          <w:szCs w:val="24"/>
        </w:rPr>
      </w:pPr>
      <w:bookmarkStart w:id="2390" w:name="bookmark2642"/>
      <w:bookmarkEnd w:id="2390"/>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62BEB321" w14:textId="77777777" w:rsidR="00A5220A" w:rsidRDefault="00A5220A" w:rsidP="00670BDF">
      <w:pPr>
        <w:pStyle w:val="a5"/>
        <w:numPr>
          <w:ilvl w:val="0"/>
          <w:numId w:val="104"/>
        </w:numPr>
        <w:tabs>
          <w:tab w:val="left" w:pos="211"/>
        </w:tabs>
        <w:spacing w:line="293" w:lineRule="auto"/>
        <w:ind w:left="160" w:hanging="160"/>
        <w:jc w:val="both"/>
        <w:rPr>
          <w:color w:val="auto"/>
          <w:sz w:val="24"/>
          <w:szCs w:val="24"/>
        </w:rPr>
      </w:pPr>
      <w:bookmarkStart w:id="2391" w:name="bookmark2643"/>
      <w:bookmarkEnd w:id="2391"/>
      <w:r>
        <w:rPr>
          <w:rStyle w:val="11"/>
        </w:rPr>
        <w:lastRenderedPageBreak/>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48EAE197" w14:textId="77777777" w:rsidR="00A5220A" w:rsidRDefault="00A5220A" w:rsidP="00670BDF">
      <w:pPr>
        <w:pStyle w:val="a5"/>
        <w:numPr>
          <w:ilvl w:val="0"/>
          <w:numId w:val="104"/>
        </w:numPr>
        <w:tabs>
          <w:tab w:val="left" w:pos="211"/>
        </w:tabs>
        <w:spacing w:line="293" w:lineRule="auto"/>
        <w:ind w:left="160" w:hanging="160"/>
        <w:jc w:val="both"/>
        <w:rPr>
          <w:color w:val="auto"/>
          <w:sz w:val="24"/>
          <w:szCs w:val="24"/>
        </w:rPr>
      </w:pPr>
      <w:bookmarkStart w:id="2392" w:name="bookmark2644"/>
      <w:bookmarkEnd w:id="2392"/>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75DD2735" w14:textId="77777777" w:rsidR="00A5220A" w:rsidRDefault="00A5220A" w:rsidP="00670BDF">
      <w:pPr>
        <w:pStyle w:val="a5"/>
        <w:numPr>
          <w:ilvl w:val="0"/>
          <w:numId w:val="104"/>
        </w:numPr>
        <w:tabs>
          <w:tab w:val="left" w:pos="211"/>
        </w:tabs>
        <w:spacing w:after="60" w:line="293" w:lineRule="auto"/>
        <w:ind w:left="160" w:hanging="160"/>
        <w:jc w:val="both"/>
        <w:rPr>
          <w:color w:val="auto"/>
          <w:sz w:val="24"/>
          <w:szCs w:val="24"/>
        </w:rPr>
        <w:sectPr w:rsidR="00A5220A">
          <w:footnotePr>
            <w:numFmt w:val="upperRoman"/>
          </w:footnotePr>
          <w:pgSz w:w="7824" w:h="12019"/>
          <w:pgMar w:top="578" w:right="697" w:bottom="930" w:left="715" w:header="0" w:footer="3" w:gutter="0"/>
          <w:cols w:space="720"/>
          <w:noEndnote/>
          <w:docGrid w:linePitch="360"/>
        </w:sectPr>
      </w:pPr>
      <w:bookmarkStart w:id="2393" w:name="bookmark2645"/>
      <w:bookmarkEnd w:id="2393"/>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03615CA" w14:textId="77777777" w:rsidR="00A5220A" w:rsidRDefault="00A5220A" w:rsidP="00670BDF">
      <w:pPr>
        <w:pStyle w:val="34"/>
        <w:keepNext/>
        <w:keepLines/>
        <w:numPr>
          <w:ilvl w:val="0"/>
          <w:numId w:val="108"/>
        </w:numPr>
        <w:pBdr>
          <w:bottom w:val="single" w:sz="4" w:space="0" w:color="auto"/>
        </w:pBdr>
        <w:tabs>
          <w:tab w:val="left" w:pos="759"/>
        </w:tabs>
        <w:spacing w:after="240" w:line="240" w:lineRule="auto"/>
        <w:jc w:val="both"/>
        <w:rPr>
          <w:b w:val="0"/>
          <w:bCs w:val="0"/>
          <w:color w:val="auto"/>
          <w:sz w:val="24"/>
          <w:szCs w:val="24"/>
        </w:rPr>
      </w:pPr>
      <w:bookmarkStart w:id="2394" w:name="bookmark2648"/>
      <w:bookmarkStart w:id="2395" w:name="bookmark2646"/>
      <w:bookmarkStart w:id="2396" w:name="bookmark2647"/>
      <w:bookmarkStart w:id="2397" w:name="bookmark2649"/>
      <w:bookmarkEnd w:id="2394"/>
      <w:r>
        <w:rPr>
          <w:rStyle w:val="33"/>
          <w:b/>
          <w:bCs/>
          <w:sz w:val="19"/>
          <w:szCs w:val="19"/>
        </w:rPr>
        <w:lastRenderedPageBreak/>
        <w:t>ИСТОРИЯ</w:t>
      </w:r>
      <w:bookmarkEnd w:id="2395"/>
      <w:bookmarkEnd w:id="2396"/>
      <w:bookmarkEnd w:id="2397"/>
    </w:p>
    <w:p w14:paraId="75EEB1D5" w14:textId="4345D837" w:rsidR="00A5220A" w:rsidRDefault="00A5220A">
      <w:pPr>
        <w:pStyle w:val="a5"/>
        <w:spacing w:after="400"/>
        <w:jc w:val="both"/>
        <w:rPr>
          <w:rFonts w:ascii="Courier New" w:hAnsi="Courier New" w:cs="Courier New"/>
          <w:color w:val="auto"/>
          <w:sz w:val="24"/>
          <w:szCs w:val="24"/>
        </w:rPr>
      </w:pPr>
      <w:r>
        <w:rPr>
          <w:rStyle w:val="11"/>
        </w:rPr>
        <w:t xml:space="preserve"> рабочая программа по истории на уровне основ</w:t>
      </w:r>
      <w:r>
        <w:rPr>
          <w:rStyle w:val="11"/>
        </w:rPr>
        <w:softHyphen/>
        <w:t>ного общего образования составлена на основе положений и требований к результатам освоения основной образователь</w:t>
      </w:r>
      <w:r>
        <w:rPr>
          <w:rStyle w:val="11"/>
        </w:rPr>
        <w:softHyphen/>
        <w:t>ной программы, представленных в Федеральном государствен</w:t>
      </w:r>
      <w:r>
        <w:rPr>
          <w:rStyle w:val="11"/>
        </w:rPr>
        <w:softHyphen/>
        <w:t>ном образовательном стандарте основного общего образования, а также с учетом Примерной программы воспитания.</w:t>
      </w:r>
    </w:p>
    <w:p w14:paraId="61293535" w14:textId="77777777" w:rsidR="00A5220A" w:rsidRDefault="00A5220A">
      <w:pPr>
        <w:pStyle w:val="34"/>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2398" w:name="bookmark2650"/>
      <w:bookmarkStart w:id="2399" w:name="bookmark2651"/>
      <w:bookmarkStart w:id="2400" w:name="bookmark2652"/>
      <w:r>
        <w:rPr>
          <w:rStyle w:val="33"/>
          <w:b/>
          <w:bCs/>
          <w:sz w:val="19"/>
          <w:szCs w:val="19"/>
        </w:rPr>
        <w:t>ПОЯСНИТЕЛЬНАЯ ЗАПИСКА</w:t>
      </w:r>
      <w:bookmarkEnd w:id="2398"/>
      <w:bookmarkEnd w:id="2399"/>
      <w:bookmarkEnd w:id="2400"/>
    </w:p>
    <w:p w14:paraId="04EB23C6" w14:textId="6984918A" w:rsidR="00A5220A" w:rsidRDefault="00A5220A">
      <w:pPr>
        <w:pStyle w:val="a5"/>
        <w:spacing w:after="140" w:line="269" w:lineRule="auto"/>
        <w:jc w:val="both"/>
        <w:rPr>
          <w:rFonts w:ascii="Courier New" w:hAnsi="Courier New" w:cs="Courier New"/>
          <w:color w:val="auto"/>
          <w:sz w:val="24"/>
          <w:szCs w:val="24"/>
        </w:rPr>
      </w:pPr>
      <w:r>
        <w:rPr>
          <w:rStyle w:val="11"/>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BC81D8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«ИСТОРИЯ»</w:t>
      </w:r>
    </w:p>
    <w:p w14:paraId="5721792B" w14:textId="77777777" w:rsidR="00A5220A" w:rsidRDefault="00A5220A">
      <w:pPr>
        <w:pStyle w:val="a5"/>
        <w:spacing w:after="140"/>
        <w:jc w:val="both"/>
        <w:rPr>
          <w:rFonts w:ascii="Courier New" w:hAnsi="Courier New" w:cs="Courier New"/>
          <w:color w:val="auto"/>
          <w:sz w:val="24"/>
          <w:szCs w:val="24"/>
        </w:rPr>
      </w:pPr>
      <w:r>
        <w:rPr>
          <w:rStyle w:val="11"/>
        </w:rPr>
        <w:t>Место предмета «История» в системе школьного образования определяется его познавательным и мировоззренческим значе</w:t>
      </w:r>
      <w:r>
        <w:rPr>
          <w:rStyle w:val="11"/>
        </w:rPr>
        <w:softHyphen/>
        <w:t>нием, воспитательным потенциалом, вкладом в становление личности молодого человека. История представляет собира</w:t>
      </w:r>
      <w:r>
        <w:rPr>
          <w:rStyle w:val="11"/>
        </w:rPr>
        <w:softHyphen/>
        <w:t>тельную картину жизни людей во времени, их социального, созидательного, нравственного опыта. Она служит важным ре</w:t>
      </w:r>
      <w:r>
        <w:rPr>
          <w:rStyle w:val="11"/>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1"/>
        </w:rPr>
        <w:softHyphen/>
        <w:t>ния человека и общества в связи прошлого, настоящего и бу</w:t>
      </w:r>
      <w:r>
        <w:rPr>
          <w:rStyle w:val="11"/>
        </w:rPr>
        <w:softHyphen/>
        <w:t>дущего.</w:t>
      </w:r>
    </w:p>
    <w:p w14:paraId="3A323825"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«ИСТОРИЯ»</w:t>
      </w:r>
    </w:p>
    <w:p w14:paraId="33A0AEE5" w14:textId="77777777" w:rsidR="00A5220A" w:rsidRDefault="00A5220A">
      <w:pPr>
        <w:pStyle w:val="a5"/>
        <w:jc w:val="both"/>
        <w:rPr>
          <w:rFonts w:ascii="Courier New" w:hAnsi="Courier New" w:cs="Courier New"/>
          <w:color w:val="auto"/>
          <w:sz w:val="24"/>
          <w:szCs w:val="24"/>
        </w:rPr>
      </w:pPr>
      <w:r>
        <w:rPr>
          <w:rStyle w:val="11"/>
        </w:rPr>
        <w:t>Целью школьного исторического образования является фор</w:t>
      </w:r>
      <w:r>
        <w:rPr>
          <w:rStyle w:val="11"/>
        </w:rPr>
        <w:softHyphen/>
      </w:r>
      <w:r>
        <w:rPr>
          <w:rStyle w:val="11"/>
        </w:rPr>
        <w:lastRenderedPageBreak/>
        <w:t>мирование и развитие личности школьника, способного к са</w:t>
      </w:r>
      <w:r>
        <w:rPr>
          <w:rStyle w:val="11"/>
        </w:rPr>
        <w:softHyphen/>
        <w:t>моидентификации и определению своих ценностных ориенти</w:t>
      </w:r>
      <w:r>
        <w:rPr>
          <w:rStyle w:val="11"/>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1"/>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6625DA9" w14:textId="77777777" w:rsidR="00A5220A" w:rsidRDefault="00A5220A">
      <w:pPr>
        <w:pStyle w:val="a5"/>
        <w:spacing w:line="266" w:lineRule="auto"/>
        <w:jc w:val="both"/>
        <w:rPr>
          <w:rFonts w:ascii="Courier New" w:hAnsi="Courier New" w:cs="Courier New"/>
          <w:color w:val="auto"/>
          <w:sz w:val="24"/>
          <w:szCs w:val="24"/>
        </w:rPr>
      </w:pPr>
      <w:r>
        <w:rPr>
          <w:rStyle w:val="11"/>
        </w:rPr>
        <w:t>Задачи изучения истории на всех уровнях общего образова</w:t>
      </w:r>
      <w:r>
        <w:rPr>
          <w:rStyle w:val="11"/>
        </w:rPr>
        <w:softHyphen/>
        <w:t>ния определяются Федеральными государственными образова</w:t>
      </w:r>
      <w:r>
        <w:rPr>
          <w:rStyle w:val="11"/>
        </w:rPr>
        <w:softHyphen/>
        <w:t>тельными стандартами (в соответствии с ФЗ-273 «Об образова</w:t>
      </w:r>
      <w:r>
        <w:rPr>
          <w:rStyle w:val="11"/>
        </w:rPr>
        <w:softHyphen/>
        <w:t>нии»).</w:t>
      </w:r>
    </w:p>
    <w:p w14:paraId="76AFE765" w14:textId="77777777" w:rsidR="00A5220A" w:rsidRDefault="00A5220A">
      <w:pPr>
        <w:pStyle w:val="a5"/>
        <w:spacing w:line="266" w:lineRule="auto"/>
        <w:jc w:val="both"/>
        <w:rPr>
          <w:rFonts w:ascii="Courier New" w:hAnsi="Courier New" w:cs="Courier New"/>
          <w:color w:val="auto"/>
          <w:sz w:val="24"/>
          <w:szCs w:val="24"/>
        </w:rPr>
      </w:pPr>
      <w:r>
        <w:rPr>
          <w:rStyle w:val="11"/>
        </w:rPr>
        <w:t>В основной школе ключевыми задачами являются:</w:t>
      </w:r>
    </w:p>
    <w:p w14:paraId="554D071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формирование у молодого поколения ориентиров для граж</w:t>
      </w:r>
      <w:r>
        <w:rPr>
          <w:rStyle w:val="11"/>
        </w:rPr>
        <w:softHyphen/>
        <w:t>данской, этнонациональной, социальной, культурной само</w:t>
      </w:r>
      <w:r>
        <w:rPr>
          <w:rStyle w:val="11"/>
        </w:rPr>
        <w:softHyphen/>
        <w:t>идентификации в окружающем мире;</w:t>
      </w:r>
    </w:p>
    <w:p w14:paraId="071547A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—овладение знаниями об основных этапах развития человече</w:t>
      </w:r>
      <w:r>
        <w:rPr>
          <w:rStyle w:val="11"/>
        </w:rPr>
        <w:softHyphen/>
        <w:t>ского общества, при особом внимании к месту и роли России во всемирно-историческом процессе;</w:t>
      </w:r>
    </w:p>
    <w:p w14:paraId="5669E2A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—воспитание учащихся в духе патриотизма, уважения к свое</w:t>
      </w:r>
      <w:r>
        <w:rPr>
          <w:rStyle w:val="11"/>
        </w:rPr>
        <w:softHyphen/>
        <w:t>му Отечеству — многонациональному Российскому государ</w:t>
      </w:r>
      <w:r>
        <w:rPr>
          <w:rStyle w:val="11"/>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727E69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—развитие способностей учащихся анализировать содержа</w:t>
      </w:r>
      <w:r>
        <w:rPr>
          <w:rStyle w:val="11"/>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1"/>
        </w:rPr>
        <w:softHyphen/>
        <w:t>имосвязи и взаимообусловленности;</w:t>
      </w:r>
    </w:p>
    <w:p w14:paraId="10C73B14" w14:textId="44F4C962" w:rsidR="00A5220A" w:rsidRDefault="00A5220A">
      <w:pPr>
        <w:pStyle w:val="a5"/>
        <w:spacing w:after="140" w:line="266" w:lineRule="auto"/>
        <w:ind w:left="240" w:hanging="240"/>
        <w:jc w:val="both"/>
        <w:rPr>
          <w:rFonts w:ascii="Courier New" w:hAnsi="Courier New" w:cs="Courier New"/>
          <w:color w:val="auto"/>
          <w:sz w:val="24"/>
          <w:szCs w:val="24"/>
        </w:rPr>
      </w:pPr>
      <w:r>
        <w:rPr>
          <w:rStyle w:val="11"/>
        </w:rPr>
        <w:t>—формирование у школьников умений применять историче</w:t>
      </w:r>
      <w:r>
        <w:rPr>
          <w:rStyle w:val="11"/>
        </w:rPr>
        <w:softHyphen/>
        <w:t>ские знания в учебной и внешкольной деятельности, в совре</w:t>
      </w:r>
      <w:r>
        <w:rPr>
          <w:rStyle w:val="11"/>
        </w:rPr>
        <w:softHyphen/>
        <w:t>менном поликультурном, полиэтничном и многоконфессио</w:t>
      </w:r>
      <w:r>
        <w:rPr>
          <w:rStyle w:val="11"/>
        </w:rPr>
        <w:softHyphen/>
        <w:t>нальном обществе.</w:t>
      </w:r>
    </w:p>
    <w:p w14:paraId="4632358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МЕСТО УЧЕБНОГО ПРЕДМЕТА «ИСТОРИЯ» В УЧЕБНОМ ПЛАНЕ</w:t>
      </w:r>
    </w:p>
    <w:p w14:paraId="0F3C258E" w14:textId="77777777" w:rsidR="00A5220A" w:rsidRDefault="00A5220A">
      <w:pPr>
        <w:pStyle w:val="a5"/>
        <w:spacing w:after="100" w:line="266" w:lineRule="auto"/>
        <w:jc w:val="both"/>
        <w:rPr>
          <w:rFonts w:ascii="Courier New" w:hAnsi="Courier New" w:cs="Courier New"/>
          <w:color w:val="auto"/>
          <w:sz w:val="24"/>
          <w:szCs w:val="24"/>
        </w:rPr>
      </w:pPr>
      <w:r>
        <w:rPr>
          <w:rStyle w:val="11"/>
        </w:rPr>
        <w:t>Программа составлена с учетом количества часов, отводимо</w:t>
      </w:r>
      <w:r>
        <w:rPr>
          <w:rStyle w:val="11"/>
        </w:rPr>
        <w:softHyphen/>
        <w:t>го на изучение предмета «История» базовым учебным планом: в 5—9 классах по 2 учебных часа в неделю при 34 учебных неделях.</w:t>
      </w:r>
      <w:r>
        <w:rPr>
          <w:rFonts w:ascii="Courier New" w:hAnsi="Courier New" w:cs="Courier New"/>
          <w:color w:val="auto"/>
          <w:sz w:val="24"/>
          <w:szCs w:val="24"/>
        </w:rPr>
        <w:br w:type="page"/>
      </w:r>
    </w:p>
    <w:p w14:paraId="11798431" w14:textId="77777777" w:rsidR="00A5220A" w:rsidRDefault="00A5220A">
      <w:pPr>
        <w:pStyle w:val="32"/>
        <w:pBdr>
          <w:bottom w:val="single" w:sz="4" w:space="0" w:color="auto"/>
        </w:pBdr>
        <w:spacing w:after="260" w:line="240" w:lineRule="auto"/>
        <w:rPr>
          <w:rFonts w:ascii="Courier New" w:hAnsi="Courier New" w:cs="Courier New"/>
          <w:b w:val="0"/>
          <w:bCs w:val="0"/>
          <w:color w:val="auto"/>
          <w:sz w:val="24"/>
          <w:szCs w:val="24"/>
        </w:rPr>
      </w:pPr>
      <w:r>
        <w:rPr>
          <w:rStyle w:val="31"/>
          <w:b/>
          <w:bCs/>
        </w:rPr>
        <w:lastRenderedPageBreak/>
        <w:t>СОДЕРЖАНИЕ УЧЕБНОГО ПРЕДМЕТА «ИСТОРИЯ»</w:t>
      </w:r>
      <w:r>
        <w:rPr>
          <w:rStyle w:val="31"/>
          <w:sz w:val="18"/>
          <w:szCs w:val="18"/>
          <w:vertAlign w:val="superscript"/>
        </w:rPr>
        <w:t>1</w:t>
      </w:r>
    </w:p>
    <w:p w14:paraId="7DD109D7" w14:textId="77777777" w:rsidR="00A5220A" w:rsidRDefault="00A5220A">
      <w:pPr>
        <w:pStyle w:val="ad"/>
        <w:ind w:left="206"/>
        <w:rPr>
          <w:rFonts w:ascii="Courier New" w:hAnsi="Courier New" w:cs="Courier New"/>
          <w:b w:val="0"/>
          <w:bCs w:val="0"/>
          <w:i w:val="0"/>
          <w:iCs w:val="0"/>
          <w:color w:val="auto"/>
          <w:sz w:val="24"/>
          <w:szCs w:val="24"/>
        </w:rPr>
      </w:pPr>
      <w:r>
        <w:rPr>
          <w:rStyle w:val="ac"/>
          <w:b/>
          <w:bCs/>
          <w:i/>
          <w:iCs/>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14:paraId="37E75195" w14:textId="77777777">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14:paraId="5773663B"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Класс</w:t>
            </w:r>
          </w:p>
        </w:tc>
        <w:tc>
          <w:tcPr>
            <w:tcW w:w="4243" w:type="dxa"/>
            <w:tcBorders>
              <w:top w:val="single" w:sz="4" w:space="0" w:color="auto"/>
              <w:left w:val="single" w:sz="4" w:space="0" w:color="auto"/>
              <w:bottom w:val="nil"/>
              <w:right w:val="nil"/>
            </w:tcBorders>
            <w:shd w:val="clear" w:color="auto" w:fill="FFFFFF"/>
            <w:vAlign w:val="center"/>
          </w:tcPr>
          <w:p w14:paraId="0125B948"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F41BC73" w14:textId="5B95D30B"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учебных часов</w:t>
            </w:r>
            <w:r>
              <w:rPr>
                <w:rStyle w:val="aa"/>
                <w:vertAlign w:val="superscript"/>
              </w:rPr>
              <w:t xml:space="preserve"> </w:t>
            </w:r>
          </w:p>
        </w:tc>
      </w:tr>
      <w:tr w:rsidR="00A5220A" w14:paraId="27EC6BE8" w14:textId="77777777">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14:paraId="4031A33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5</w:t>
            </w:r>
          </w:p>
        </w:tc>
        <w:tc>
          <w:tcPr>
            <w:tcW w:w="4243" w:type="dxa"/>
            <w:tcBorders>
              <w:top w:val="single" w:sz="4" w:space="0" w:color="auto"/>
              <w:left w:val="single" w:sz="4" w:space="0" w:color="auto"/>
              <w:bottom w:val="nil"/>
              <w:right w:val="nil"/>
            </w:tcBorders>
            <w:shd w:val="clear" w:color="auto" w:fill="FFFFFF"/>
            <w:vAlign w:val="center"/>
          </w:tcPr>
          <w:p w14:paraId="4B508F70" w14:textId="77777777" w:rsidR="00A5220A" w:rsidRDefault="00A5220A">
            <w:pPr>
              <w:pStyle w:val="ab"/>
              <w:spacing w:line="240" w:lineRule="auto"/>
              <w:ind w:firstLine="0"/>
              <w:rPr>
                <w:rFonts w:ascii="Courier New" w:hAnsi="Courier New" w:cs="Courier New"/>
                <w:color w:val="auto"/>
                <w:sz w:val="24"/>
                <w:szCs w:val="24"/>
              </w:rPr>
            </w:pPr>
            <w:r>
              <w:rPr>
                <w:rStyle w:val="aa"/>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6C9B9693"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68</w:t>
            </w:r>
          </w:p>
        </w:tc>
      </w:tr>
      <w:tr w:rsidR="00A5220A" w14:paraId="2EC7D498" w14:textId="77777777">
        <w:trPr>
          <w:trHeight w:hRule="exact" w:val="768"/>
          <w:jc w:val="center"/>
        </w:trPr>
        <w:tc>
          <w:tcPr>
            <w:tcW w:w="797" w:type="dxa"/>
            <w:tcBorders>
              <w:top w:val="single" w:sz="4" w:space="0" w:color="auto"/>
              <w:left w:val="single" w:sz="4" w:space="0" w:color="auto"/>
              <w:bottom w:val="nil"/>
              <w:right w:val="nil"/>
            </w:tcBorders>
            <w:shd w:val="clear" w:color="auto" w:fill="FFFFFF"/>
          </w:tcPr>
          <w:p w14:paraId="33F46957"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6</w:t>
            </w:r>
          </w:p>
        </w:tc>
        <w:tc>
          <w:tcPr>
            <w:tcW w:w="4243" w:type="dxa"/>
            <w:tcBorders>
              <w:top w:val="single" w:sz="4" w:space="0" w:color="auto"/>
              <w:left w:val="single" w:sz="4" w:space="0" w:color="auto"/>
              <w:bottom w:val="nil"/>
              <w:right w:val="nil"/>
            </w:tcBorders>
            <w:shd w:val="clear" w:color="auto" w:fill="FFFFFF"/>
            <w:vAlign w:val="center"/>
          </w:tcPr>
          <w:p w14:paraId="427A0213" w14:textId="77777777" w:rsidR="00A5220A" w:rsidRDefault="00A5220A">
            <w:pPr>
              <w:pStyle w:val="ab"/>
              <w:spacing w:line="221" w:lineRule="auto"/>
              <w:ind w:firstLine="0"/>
              <w:rPr>
                <w:rFonts w:ascii="Courier New" w:hAnsi="Courier New" w:cs="Courier New"/>
                <w:color w:val="auto"/>
                <w:sz w:val="24"/>
                <w:szCs w:val="24"/>
              </w:rPr>
            </w:pPr>
            <w:r>
              <w:rPr>
                <w:rStyle w:val="aa"/>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14:paraId="5DAE7A14"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14:paraId="098E2FAE" w14:textId="77777777" w:rsidR="00A5220A" w:rsidRDefault="00A5220A">
            <w:pPr>
              <w:pStyle w:val="ab"/>
              <w:spacing w:line="223" w:lineRule="auto"/>
              <w:ind w:firstLine="0"/>
              <w:jc w:val="center"/>
              <w:rPr>
                <w:rFonts w:ascii="Courier New" w:hAnsi="Courier New" w:cs="Courier New"/>
                <w:color w:val="auto"/>
                <w:sz w:val="24"/>
                <w:szCs w:val="24"/>
              </w:rPr>
            </w:pPr>
            <w:r>
              <w:rPr>
                <w:rStyle w:val="aa"/>
              </w:rPr>
              <w:t>45</w:t>
            </w:r>
          </w:p>
        </w:tc>
      </w:tr>
      <w:tr w:rsidR="00A5220A" w14:paraId="45233FEE" w14:textId="77777777">
        <w:trPr>
          <w:trHeight w:hRule="exact" w:val="960"/>
          <w:jc w:val="center"/>
        </w:trPr>
        <w:tc>
          <w:tcPr>
            <w:tcW w:w="797" w:type="dxa"/>
            <w:tcBorders>
              <w:top w:val="single" w:sz="4" w:space="0" w:color="auto"/>
              <w:left w:val="single" w:sz="4" w:space="0" w:color="auto"/>
              <w:bottom w:val="nil"/>
              <w:right w:val="nil"/>
            </w:tcBorders>
            <w:shd w:val="clear" w:color="auto" w:fill="FFFFFF"/>
          </w:tcPr>
          <w:p w14:paraId="43338F67"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7</w:t>
            </w:r>
          </w:p>
        </w:tc>
        <w:tc>
          <w:tcPr>
            <w:tcW w:w="4243" w:type="dxa"/>
            <w:tcBorders>
              <w:top w:val="single" w:sz="4" w:space="0" w:color="auto"/>
              <w:left w:val="single" w:sz="4" w:space="0" w:color="auto"/>
              <w:bottom w:val="nil"/>
              <w:right w:val="nil"/>
            </w:tcBorders>
            <w:shd w:val="clear" w:color="auto" w:fill="FFFFFF"/>
            <w:vAlign w:val="center"/>
          </w:tcPr>
          <w:p w14:paraId="2C11477F" w14:textId="77777777" w:rsidR="00A5220A" w:rsidRDefault="00A5220A">
            <w:pPr>
              <w:pStyle w:val="ab"/>
              <w:spacing w:line="223"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w:t>
            </w:r>
            <w:r w:rsidRPr="00C971E5">
              <w:rPr>
                <w:rStyle w:val="aa"/>
                <w:lang w:eastAsia="en-US"/>
              </w:rPr>
              <w:t>—</w:t>
            </w:r>
            <w:r>
              <w:rPr>
                <w:rStyle w:val="aa"/>
                <w:lang w:val="en-US" w:eastAsia="en-US"/>
              </w:rPr>
              <w:t>XVII</w:t>
            </w:r>
            <w:r w:rsidRPr="00C971E5">
              <w:rPr>
                <w:rStyle w:val="aa"/>
                <w:lang w:eastAsia="en-US"/>
              </w:rPr>
              <w:t xml:space="preserve"> </w:t>
            </w:r>
            <w:r>
              <w:rPr>
                <w:rStyle w:val="aa"/>
              </w:rPr>
              <w:t>вв.</w:t>
            </w:r>
          </w:p>
          <w:p w14:paraId="2DF0AE40" w14:textId="77777777" w:rsidR="00A5220A" w:rsidRDefault="00A5220A">
            <w:pPr>
              <w:pStyle w:val="ab"/>
              <w:spacing w:line="223" w:lineRule="auto"/>
              <w:ind w:firstLine="0"/>
              <w:rPr>
                <w:rFonts w:ascii="Courier New" w:hAnsi="Courier New" w:cs="Courier New"/>
                <w:color w:val="auto"/>
                <w:sz w:val="24"/>
                <w:szCs w:val="24"/>
              </w:rPr>
            </w:pPr>
            <w:r>
              <w:rPr>
                <w:rStyle w:val="aa"/>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14:paraId="0559A24C" w14:textId="77777777"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14:paraId="5AB3F74E"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r w:rsidR="00A5220A" w14:paraId="59B90A0D" w14:textId="77777777">
        <w:trPr>
          <w:trHeight w:hRule="exact" w:val="763"/>
          <w:jc w:val="center"/>
        </w:trPr>
        <w:tc>
          <w:tcPr>
            <w:tcW w:w="797" w:type="dxa"/>
            <w:tcBorders>
              <w:top w:val="single" w:sz="4" w:space="0" w:color="auto"/>
              <w:left w:val="single" w:sz="4" w:space="0" w:color="auto"/>
              <w:bottom w:val="nil"/>
              <w:right w:val="nil"/>
            </w:tcBorders>
            <w:shd w:val="clear" w:color="auto" w:fill="FFFFFF"/>
          </w:tcPr>
          <w:p w14:paraId="74586A12"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8</w:t>
            </w:r>
          </w:p>
        </w:tc>
        <w:tc>
          <w:tcPr>
            <w:tcW w:w="4243" w:type="dxa"/>
            <w:tcBorders>
              <w:top w:val="single" w:sz="4" w:space="0" w:color="auto"/>
              <w:left w:val="single" w:sz="4" w:space="0" w:color="auto"/>
              <w:bottom w:val="nil"/>
              <w:right w:val="nil"/>
            </w:tcBorders>
            <w:shd w:val="clear" w:color="auto" w:fill="FFFFFF"/>
            <w:vAlign w:val="center"/>
          </w:tcPr>
          <w:p w14:paraId="7EEA21DB" w14:textId="77777777" w:rsidR="00A5220A" w:rsidRDefault="00A5220A">
            <w:pPr>
              <w:pStyle w:val="ab"/>
              <w:spacing w:line="221"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XVIII</w:t>
            </w:r>
            <w:r w:rsidRPr="00C971E5">
              <w:rPr>
                <w:rStyle w:val="aa"/>
                <w:lang w:eastAsia="en-US"/>
              </w:rPr>
              <w:t xml:space="preserve"> </w:t>
            </w:r>
            <w:r>
              <w:rPr>
                <w:rStyle w:val="aa"/>
              </w:rPr>
              <w:t xml:space="preserve">в. История России. Россия в конце </w:t>
            </w:r>
            <w:r>
              <w:rPr>
                <w:rStyle w:val="aa"/>
                <w:lang w:val="en-US" w:eastAsia="en-US"/>
              </w:rPr>
              <w:t>XVII</w:t>
            </w:r>
            <w:r w:rsidRPr="00C971E5">
              <w:rPr>
                <w:rStyle w:val="aa"/>
                <w:lang w:eastAsia="en-US"/>
              </w:rPr>
              <w:t xml:space="preserve">— </w:t>
            </w:r>
            <w:r>
              <w:rPr>
                <w:rStyle w:val="aa"/>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14:paraId="7721CF5B"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14:paraId="671CDF8D" w14:textId="77777777" w:rsidR="00A5220A" w:rsidRDefault="00A5220A">
            <w:pPr>
              <w:pStyle w:val="ab"/>
              <w:spacing w:line="218" w:lineRule="auto"/>
              <w:ind w:firstLine="0"/>
              <w:jc w:val="center"/>
              <w:rPr>
                <w:rFonts w:ascii="Courier New" w:hAnsi="Courier New" w:cs="Courier New"/>
                <w:color w:val="auto"/>
                <w:sz w:val="24"/>
                <w:szCs w:val="24"/>
              </w:rPr>
            </w:pPr>
            <w:r>
              <w:rPr>
                <w:rStyle w:val="aa"/>
              </w:rPr>
              <w:t>45</w:t>
            </w:r>
          </w:p>
        </w:tc>
      </w:tr>
      <w:tr w:rsidR="00A5220A" w14:paraId="6898F085" w14:textId="77777777">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14:paraId="2AC368CB"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14:paraId="259805F2" w14:textId="77777777" w:rsidR="00A5220A" w:rsidRDefault="00A5220A">
            <w:pPr>
              <w:pStyle w:val="ab"/>
              <w:spacing w:line="223" w:lineRule="auto"/>
              <w:ind w:firstLine="0"/>
              <w:rPr>
                <w:rFonts w:ascii="Courier New" w:hAnsi="Courier New" w:cs="Courier New"/>
                <w:color w:val="auto"/>
                <w:sz w:val="24"/>
                <w:szCs w:val="24"/>
              </w:rPr>
            </w:pPr>
            <w:r>
              <w:rPr>
                <w:rStyle w:val="aa"/>
              </w:rPr>
              <w:t>Всеобщая история. Новая история. XIX — начало ХХ в.</w:t>
            </w:r>
          </w:p>
          <w:p w14:paraId="5428D25B" w14:textId="77777777" w:rsidR="00A5220A" w:rsidRDefault="00A5220A">
            <w:pPr>
              <w:pStyle w:val="ab"/>
              <w:spacing w:line="223" w:lineRule="auto"/>
              <w:ind w:firstLine="0"/>
              <w:rPr>
                <w:rFonts w:ascii="Courier New" w:hAnsi="Courier New" w:cs="Courier New"/>
                <w:color w:val="auto"/>
                <w:sz w:val="24"/>
                <w:szCs w:val="24"/>
              </w:rPr>
            </w:pPr>
            <w:r>
              <w:rPr>
                <w:rStyle w:val="aa"/>
              </w:rPr>
              <w:t xml:space="preserve">История России. Российская империя в </w:t>
            </w:r>
            <w:r>
              <w:rPr>
                <w:rStyle w:val="aa"/>
                <w:lang w:val="en-US" w:eastAsia="en-US"/>
              </w:rPr>
              <w:t>XIX</w:t>
            </w:r>
            <w:r w:rsidRPr="00C971E5">
              <w:rPr>
                <w:rStyle w:val="aa"/>
                <w:lang w:eastAsia="en-US"/>
              </w:rPr>
              <w:t xml:space="preserve"> </w:t>
            </w:r>
            <w:r>
              <w:rPr>
                <w:rStyle w:val="aa"/>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D1AC4CD" w14:textId="77777777"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14:paraId="46FCBAD9"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bl>
    <w:p w14:paraId="4E50086A" w14:textId="77777777" w:rsidR="00A5220A" w:rsidRDefault="00A5220A">
      <w:pPr>
        <w:spacing w:after="339" w:line="1" w:lineRule="exact"/>
        <w:rPr>
          <w:color w:val="auto"/>
        </w:rPr>
      </w:pPr>
    </w:p>
    <w:p w14:paraId="6F5FAC23" w14:textId="77777777" w:rsidR="00A5220A" w:rsidRDefault="00A5220A" w:rsidP="00670BDF">
      <w:pPr>
        <w:pStyle w:val="32"/>
        <w:numPr>
          <w:ilvl w:val="0"/>
          <w:numId w:val="109"/>
        </w:numPr>
        <w:tabs>
          <w:tab w:val="left" w:pos="293"/>
        </w:tabs>
        <w:spacing w:after="40"/>
        <w:rPr>
          <w:b w:val="0"/>
          <w:bCs w:val="0"/>
          <w:color w:val="auto"/>
          <w:sz w:val="24"/>
          <w:szCs w:val="24"/>
        </w:rPr>
      </w:pPr>
      <w:bookmarkStart w:id="2401" w:name="bookmark2653"/>
      <w:bookmarkEnd w:id="2401"/>
      <w:r>
        <w:rPr>
          <w:rStyle w:val="31"/>
          <w:b/>
          <w:bCs/>
          <w:sz w:val="18"/>
          <w:szCs w:val="18"/>
        </w:rPr>
        <w:t>КЛАСС</w:t>
      </w:r>
    </w:p>
    <w:p w14:paraId="445BAE8E" w14:textId="77777777" w:rsidR="00A5220A" w:rsidRDefault="00A5220A">
      <w:pPr>
        <w:pStyle w:val="34"/>
        <w:keepNext/>
        <w:keepLines/>
        <w:spacing w:after="40"/>
        <w:rPr>
          <w:rFonts w:ascii="Courier New" w:hAnsi="Courier New" w:cs="Courier New"/>
          <w:b w:val="0"/>
          <w:bCs w:val="0"/>
          <w:color w:val="auto"/>
          <w:sz w:val="24"/>
          <w:szCs w:val="24"/>
        </w:rPr>
      </w:pPr>
      <w:bookmarkStart w:id="2402" w:name="bookmark2654"/>
      <w:bookmarkStart w:id="2403" w:name="bookmark2655"/>
      <w:bookmarkStart w:id="2404" w:name="bookmark2656"/>
      <w:r>
        <w:rPr>
          <w:rStyle w:val="33"/>
          <w:b/>
          <w:bCs/>
        </w:rPr>
        <w:t xml:space="preserve">ИСТОРИЯ ДРЕВНЕГО МИРА </w:t>
      </w:r>
      <w:r>
        <w:rPr>
          <w:rStyle w:val="33"/>
          <w:w w:val="80"/>
          <w:sz w:val="20"/>
          <w:szCs w:val="20"/>
        </w:rPr>
        <w:t>(68 ч)</w:t>
      </w:r>
      <w:bookmarkEnd w:id="2402"/>
      <w:bookmarkEnd w:id="2403"/>
      <w:bookmarkEnd w:id="2404"/>
    </w:p>
    <w:p w14:paraId="0C445089"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(2 ч). Что изучает история. Источники историче</w:t>
      </w:r>
      <w:r>
        <w:rPr>
          <w:rStyle w:val="11"/>
        </w:rPr>
        <w:softHyphen/>
        <w:t>ских знаний. Специальные (вспомогательные) исторические дисциплины. Историческая хронология (счет лет «до н. э.» и «н. э.»). Историческая карта.</w:t>
      </w:r>
    </w:p>
    <w:p w14:paraId="33D24E2B" w14:textId="77777777" w:rsidR="00A5220A" w:rsidRDefault="00A5220A">
      <w:pPr>
        <w:pStyle w:val="34"/>
        <w:keepNext/>
        <w:keepLines/>
        <w:spacing w:after="40"/>
        <w:rPr>
          <w:rFonts w:ascii="Courier New" w:hAnsi="Courier New" w:cs="Courier New"/>
          <w:b w:val="0"/>
          <w:bCs w:val="0"/>
          <w:color w:val="auto"/>
          <w:sz w:val="24"/>
          <w:szCs w:val="24"/>
        </w:rPr>
      </w:pPr>
      <w:bookmarkStart w:id="2405" w:name="bookmark2657"/>
      <w:bookmarkStart w:id="2406" w:name="bookmark2658"/>
      <w:bookmarkStart w:id="2407" w:name="bookmark2659"/>
      <w:r>
        <w:rPr>
          <w:rStyle w:val="33"/>
          <w:b/>
          <w:bCs/>
        </w:rPr>
        <w:t xml:space="preserve">ПЕРВОБЫТНОСТЬ </w:t>
      </w:r>
      <w:r>
        <w:rPr>
          <w:rStyle w:val="33"/>
          <w:w w:val="80"/>
          <w:sz w:val="20"/>
          <w:szCs w:val="20"/>
        </w:rPr>
        <w:t>(4 ч)</w:t>
      </w:r>
      <w:bookmarkEnd w:id="2405"/>
      <w:bookmarkEnd w:id="2406"/>
      <w:bookmarkEnd w:id="2407"/>
    </w:p>
    <w:p w14:paraId="260D9C84" w14:textId="77777777" w:rsidR="00A5220A" w:rsidRDefault="00A5220A">
      <w:pPr>
        <w:pStyle w:val="a5"/>
        <w:spacing w:after="80" w:line="266" w:lineRule="auto"/>
        <w:jc w:val="both"/>
        <w:rPr>
          <w:rFonts w:ascii="Courier New" w:hAnsi="Courier New" w:cs="Courier New"/>
          <w:color w:val="auto"/>
          <w:sz w:val="24"/>
          <w:szCs w:val="24"/>
        </w:rPr>
      </w:pPr>
      <w:r>
        <w:rPr>
          <w:rStyle w:val="11"/>
        </w:rPr>
        <w:t>Происхождение, расселение и эволюция древнейшего чело</w:t>
      </w:r>
      <w:r>
        <w:rPr>
          <w:rStyle w:val="11"/>
        </w:rPr>
        <w:softHyphen/>
        <w:t>века. Условия жизни и занятия первобытных людей. Овла</w:t>
      </w:r>
      <w:r>
        <w:rPr>
          <w:rStyle w:val="11"/>
        </w:rPr>
        <w:softHyphen/>
        <w:t>дение огнем. Появление человека разумного. Охота и соби</w:t>
      </w:r>
      <w:r>
        <w:rPr>
          <w:rStyle w:val="11"/>
        </w:rPr>
        <w:softHyphen/>
        <w:t>рательство. Присваивающее хозяйство. Род и родовые отношения.</w:t>
      </w:r>
    </w:p>
    <w:p w14:paraId="733A4612" w14:textId="77777777" w:rsidR="00A5220A" w:rsidRDefault="00A5220A">
      <w:pPr>
        <w:pStyle w:val="a5"/>
        <w:spacing w:line="276" w:lineRule="auto"/>
        <w:jc w:val="both"/>
        <w:rPr>
          <w:rFonts w:ascii="Courier New" w:hAnsi="Courier New" w:cs="Courier New"/>
          <w:color w:val="auto"/>
          <w:sz w:val="24"/>
          <w:szCs w:val="24"/>
        </w:rPr>
      </w:pPr>
      <w:r>
        <w:rPr>
          <w:rStyle w:val="11"/>
        </w:rPr>
        <w:t>Древнейшие земледельцы и скотоводы: трудовая деятель</w:t>
      </w:r>
      <w:r>
        <w:rPr>
          <w:rStyle w:val="11"/>
        </w:rPr>
        <w:softHyphen/>
        <w:t>ность, изобретения. Появление ремесел. Производящее хозяй</w:t>
      </w:r>
      <w:r>
        <w:rPr>
          <w:rStyle w:val="11"/>
        </w:rPr>
        <w:softHyphen/>
        <w:t>ство. Развитие обмена и торговли. Переход от родовой к сосед</w:t>
      </w:r>
      <w:r>
        <w:rPr>
          <w:rStyle w:val="11"/>
        </w:rPr>
        <w:softHyphen/>
        <w:t>ской общине. Появление знати. Представления об окружающем мире, верования первобытных людей. Искусство первобытных людей.</w:t>
      </w:r>
    </w:p>
    <w:p w14:paraId="1D9F23BE" w14:textId="77777777" w:rsidR="00A5220A" w:rsidRDefault="00A5220A">
      <w:pPr>
        <w:pStyle w:val="a5"/>
        <w:spacing w:after="180" w:line="276" w:lineRule="auto"/>
        <w:jc w:val="both"/>
        <w:rPr>
          <w:rFonts w:ascii="Courier New" w:hAnsi="Courier New" w:cs="Courier New"/>
          <w:color w:val="auto"/>
          <w:sz w:val="24"/>
          <w:szCs w:val="24"/>
        </w:rPr>
      </w:pPr>
      <w:r>
        <w:rPr>
          <w:rStyle w:val="11"/>
        </w:rPr>
        <w:t>Разложение первобытнообщинных отношений. На пороге цивилизации.</w:t>
      </w:r>
    </w:p>
    <w:p w14:paraId="7D2AE598" w14:textId="77777777" w:rsidR="00A5220A" w:rsidRDefault="00A5220A">
      <w:pPr>
        <w:pStyle w:val="32"/>
        <w:spacing w:after="40" w:line="286" w:lineRule="auto"/>
        <w:jc w:val="both"/>
        <w:rPr>
          <w:rFonts w:ascii="Courier New" w:hAnsi="Courier New" w:cs="Courier New"/>
          <w:b w:val="0"/>
          <w:bCs w:val="0"/>
          <w:color w:val="auto"/>
          <w:sz w:val="24"/>
          <w:szCs w:val="24"/>
        </w:rPr>
      </w:pPr>
      <w:r>
        <w:rPr>
          <w:rStyle w:val="31"/>
          <w:b/>
          <w:bCs/>
          <w:sz w:val="18"/>
          <w:szCs w:val="18"/>
        </w:rPr>
        <w:lastRenderedPageBreak/>
        <w:t xml:space="preserve">ДРЕВНИЙ МИР </w:t>
      </w:r>
      <w:r>
        <w:rPr>
          <w:rStyle w:val="31"/>
          <w:w w:val="80"/>
          <w:sz w:val="20"/>
          <w:szCs w:val="20"/>
        </w:rPr>
        <w:t>(62 ч)</w:t>
      </w:r>
    </w:p>
    <w:p w14:paraId="71B6F38C" w14:textId="77777777" w:rsidR="00A5220A" w:rsidRDefault="00A5220A">
      <w:pPr>
        <w:pStyle w:val="a5"/>
        <w:spacing w:after="180"/>
        <w:jc w:val="both"/>
        <w:rPr>
          <w:rFonts w:ascii="Courier New" w:hAnsi="Courier New" w:cs="Courier New"/>
          <w:color w:val="auto"/>
          <w:sz w:val="24"/>
          <w:szCs w:val="24"/>
        </w:rPr>
      </w:pPr>
      <w:r>
        <w:rPr>
          <w:rStyle w:val="11"/>
        </w:rPr>
        <w:t>Понятие и хронологические рамки истории Древнего мира. Карта Древнего мира.</w:t>
      </w:r>
    </w:p>
    <w:p w14:paraId="12AA4177" w14:textId="77777777"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2408" w:name="bookmark2660"/>
      <w:bookmarkStart w:id="2409" w:name="bookmark2661"/>
      <w:bookmarkStart w:id="2410" w:name="bookmark2662"/>
      <w:r>
        <w:rPr>
          <w:rStyle w:val="33"/>
          <w:b/>
          <w:bCs/>
        </w:rPr>
        <w:t xml:space="preserve">Древний Восток </w:t>
      </w:r>
      <w:r>
        <w:rPr>
          <w:rStyle w:val="33"/>
          <w:w w:val="80"/>
          <w:sz w:val="20"/>
          <w:szCs w:val="20"/>
        </w:rPr>
        <w:t>(20 ч)</w:t>
      </w:r>
      <w:bookmarkEnd w:id="2408"/>
      <w:bookmarkEnd w:id="2409"/>
      <w:bookmarkEnd w:id="2410"/>
    </w:p>
    <w:p w14:paraId="289E3298" w14:textId="77777777" w:rsidR="00A5220A" w:rsidRDefault="00A5220A">
      <w:pPr>
        <w:pStyle w:val="a5"/>
        <w:spacing w:after="180" w:line="276" w:lineRule="auto"/>
        <w:jc w:val="both"/>
        <w:rPr>
          <w:rFonts w:ascii="Courier New" w:hAnsi="Courier New" w:cs="Courier New"/>
          <w:color w:val="auto"/>
          <w:sz w:val="24"/>
          <w:szCs w:val="24"/>
        </w:rPr>
      </w:pPr>
      <w:r>
        <w:rPr>
          <w:rStyle w:val="11"/>
        </w:rPr>
        <w:t>Понятие «Древний Восток». Карта Древневосточного мира.</w:t>
      </w:r>
    </w:p>
    <w:p w14:paraId="5807CC2E" w14:textId="77777777"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2411" w:name="bookmark2663"/>
      <w:bookmarkStart w:id="2412" w:name="bookmark2664"/>
      <w:bookmarkStart w:id="2413" w:name="bookmark2665"/>
      <w:r>
        <w:rPr>
          <w:rStyle w:val="33"/>
          <w:b/>
          <w:bCs/>
        </w:rPr>
        <w:t xml:space="preserve">Древний Египет </w:t>
      </w:r>
      <w:r>
        <w:rPr>
          <w:rStyle w:val="33"/>
          <w:w w:val="80"/>
          <w:sz w:val="20"/>
          <w:szCs w:val="20"/>
        </w:rPr>
        <w:t>(7 ч)</w:t>
      </w:r>
      <w:bookmarkEnd w:id="2411"/>
      <w:bookmarkEnd w:id="2412"/>
      <w:bookmarkEnd w:id="2413"/>
    </w:p>
    <w:p w14:paraId="3E30EE2E"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1"/>
        </w:rPr>
        <w:softHyphen/>
        <w:t>ложение и повинности населения. Развитие земледелия, ското</w:t>
      </w:r>
      <w:r>
        <w:rPr>
          <w:rStyle w:val="11"/>
        </w:rPr>
        <w:softHyphen/>
        <w:t>водства, ремесел. Рабы.</w:t>
      </w:r>
    </w:p>
    <w:p w14:paraId="762E4302" w14:textId="77777777" w:rsidR="00A5220A" w:rsidRDefault="00A5220A">
      <w:pPr>
        <w:pStyle w:val="a5"/>
        <w:spacing w:line="276" w:lineRule="auto"/>
        <w:jc w:val="both"/>
        <w:rPr>
          <w:rFonts w:ascii="Courier New" w:hAnsi="Courier New" w:cs="Courier New"/>
          <w:color w:val="auto"/>
          <w:sz w:val="24"/>
          <w:szCs w:val="24"/>
        </w:rPr>
      </w:pPr>
      <w:r>
        <w:rPr>
          <w:rStyle w:val="11"/>
        </w:rPr>
        <w:t>Отношения Египта с соседними народами. Египетское вой</w:t>
      </w:r>
      <w:r>
        <w:rPr>
          <w:rStyle w:val="11"/>
        </w:rPr>
        <w:softHyphen/>
        <w:t xml:space="preserve">ско. Завоевательные походы фараонов; Тутмос III. Могущество Египта при Рамсесе </w:t>
      </w:r>
      <w:r>
        <w:rPr>
          <w:rStyle w:val="11"/>
          <w:lang w:val="en-US" w:eastAsia="en-US"/>
        </w:rPr>
        <w:t>II</w:t>
      </w:r>
      <w:r w:rsidRPr="00C971E5">
        <w:rPr>
          <w:rStyle w:val="11"/>
          <w:lang w:eastAsia="en-US"/>
        </w:rPr>
        <w:t>.</w:t>
      </w:r>
    </w:p>
    <w:p w14:paraId="67CD9DEF" w14:textId="77777777" w:rsidR="00A5220A" w:rsidRDefault="00A5220A">
      <w:pPr>
        <w:pStyle w:val="a5"/>
        <w:spacing w:after="180" w:line="276" w:lineRule="auto"/>
        <w:jc w:val="both"/>
        <w:rPr>
          <w:rFonts w:ascii="Courier New" w:hAnsi="Courier New" w:cs="Courier New"/>
          <w:color w:val="auto"/>
          <w:sz w:val="24"/>
          <w:szCs w:val="24"/>
        </w:rPr>
      </w:pPr>
      <w:r>
        <w:rPr>
          <w:rStyle w:val="1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5630BD8E" w14:textId="77777777"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2414" w:name="bookmark2666"/>
      <w:bookmarkStart w:id="2415" w:name="bookmark2667"/>
      <w:bookmarkStart w:id="2416" w:name="bookmark2668"/>
      <w:r>
        <w:rPr>
          <w:rStyle w:val="33"/>
          <w:b/>
          <w:bCs/>
        </w:rPr>
        <w:t xml:space="preserve">Древние цивилизации Месопотамии </w:t>
      </w:r>
      <w:r>
        <w:rPr>
          <w:rStyle w:val="33"/>
          <w:w w:val="80"/>
          <w:sz w:val="20"/>
          <w:szCs w:val="20"/>
        </w:rPr>
        <w:t>(4 ч)</w:t>
      </w:r>
      <w:bookmarkEnd w:id="2414"/>
      <w:bookmarkEnd w:id="2415"/>
      <w:bookmarkEnd w:id="2416"/>
    </w:p>
    <w:p w14:paraId="26E4C15C" w14:textId="77777777" w:rsidR="00A5220A" w:rsidRDefault="00A5220A">
      <w:pPr>
        <w:pStyle w:val="a5"/>
        <w:spacing w:line="276" w:lineRule="auto"/>
        <w:jc w:val="both"/>
        <w:rPr>
          <w:rFonts w:ascii="Courier New" w:hAnsi="Courier New" w:cs="Courier New"/>
          <w:color w:val="auto"/>
          <w:sz w:val="24"/>
          <w:szCs w:val="24"/>
        </w:rPr>
      </w:pPr>
      <w:r>
        <w:rPr>
          <w:rStyle w:val="1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0DAB8EB" w14:textId="77777777" w:rsidR="00A5220A" w:rsidRDefault="00A5220A">
      <w:pPr>
        <w:pStyle w:val="a5"/>
        <w:spacing w:line="276" w:lineRule="auto"/>
        <w:jc w:val="both"/>
        <w:rPr>
          <w:rFonts w:ascii="Courier New" w:hAnsi="Courier New" w:cs="Courier New"/>
          <w:color w:val="auto"/>
          <w:sz w:val="24"/>
          <w:szCs w:val="24"/>
        </w:rPr>
      </w:pPr>
      <w:r>
        <w:rPr>
          <w:rStyle w:val="11"/>
        </w:rPr>
        <w:t>Древний Вавилон. Царь Хаммурапи и его законы.</w:t>
      </w:r>
    </w:p>
    <w:p w14:paraId="51F4E8AF" w14:textId="77777777" w:rsidR="00A5220A" w:rsidRDefault="00A5220A">
      <w:pPr>
        <w:pStyle w:val="a5"/>
        <w:spacing w:line="276" w:lineRule="auto"/>
        <w:jc w:val="both"/>
        <w:rPr>
          <w:rFonts w:ascii="Courier New" w:hAnsi="Courier New" w:cs="Courier New"/>
          <w:color w:val="auto"/>
          <w:sz w:val="24"/>
          <w:szCs w:val="24"/>
        </w:rPr>
      </w:pPr>
      <w:r>
        <w:rPr>
          <w:rStyle w:val="11"/>
        </w:rPr>
        <w:t>Ассирия. Завоевания ассирийцев. Создание сильной держа</w:t>
      </w:r>
      <w:r>
        <w:rPr>
          <w:rStyle w:val="11"/>
        </w:rPr>
        <w:softHyphen/>
        <w:t>вы. Культурные сокровища Ниневии. Гибель империи.</w:t>
      </w:r>
    </w:p>
    <w:p w14:paraId="3B8F6F32" w14:textId="77777777" w:rsidR="00A5220A" w:rsidRDefault="00A5220A">
      <w:pPr>
        <w:pStyle w:val="a5"/>
        <w:spacing w:after="100" w:line="276" w:lineRule="auto"/>
        <w:jc w:val="both"/>
        <w:rPr>
          <w:rFonts w:ascii="Courier New" w:hAnsi="Courier New" w:cs="Courier New"/>
          <w:color w:val="auto"/>
          <w:sz w:val="24"/>
          <w:szCs w:val="24"/>
        </w:rPr>
      </w:pPr>
      <w:r>
        <w:rPr>
          <w:rStyle w:val="11"/>
        </w:rPr>
        <w:t>Усиление Нововавилонского царства. Легендарные памятни</w:t>
      </w:r>
      <w:r>
        <w:rPr>
          <w:rStyle w:val="11"/>
        </w:rPr>
        <w:softHyphen/>
        <w:t>ки города Вавилона.</w:t>
      </w:r>
    </w:p>
    <w:p w14:paraId="08A9A10B" w14:textId="77777777" w:rsidR="00A5220A" w:rsidRDefault="00A5220A">
      <w:pPr>
        <w:pStyle w:val="34"/>
        <w:keepNext/>
        <w:keepLines/>
        <w:spacing w:after="40" w:line="259" w:lineRule="auto"/>
        <w:rPr>
          <w:rFonts w:ascii="Courier New" w:hAnsi="Courier New" w:cs="Courier New"/>
          <w:b w:val="0"/>
          <w:bCs w:val="0"/>
          <w:color w:val="auto"/>
          <w:sz w:val="24"/>
          <w:szCs w:val="24"/>
        </w:rPr>
      </w:pPr>
      <w:bookmarkStart w:id="2417" w:name="bookmark2669"/>
      <w:bookmarkStart w:id="2418" w:name="bookmark2670"/>
      <w:bookmarkStart w:id="2419" w:name="bookmark2671"/>
      <w:r>
        <w:rPr>
          <w:rStyle w:val="33"/>
          <w:b/>
          <w:bCs/>
        </w:rPr>
        <w:t xml:space="preserve">Восточное Средиземноморье в древности </w:t>
      </w:r>
      <w:r>
        <w:rPr>
          <w:rStyle w:val="33"/>
          <w:w w:val="80"/>
          <w:sz w:val="20"/>
          <w:szCs w:val="20"/>
        </w:rPr>
        <w:t>(2 ч)</w:t>
      </w:r>
      <w:bookmarkEnd w:id="2417"/>
      <w:bookmarkEnd w:id="2418"/>
      <w:bookmarkEnd w:id="2419"/>
    </w:p>
    <w:p w14:paraId="6E93C83C"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их влияние на занятия жителей. Фи</w:t>
      </w:r>
      <w:r>
        <w:rPr>
          <w:rStyle w:val="11"/>
        </w:rPr>
        <w:softHyphen/>
        <w:t>никия: развитие ремесел, караванной и морской торговли. Го</w:t>
      </w:r>
      <w:r>
        <w:rPr>
          <w:rStyle w:val="11"/>
        </w:rPr>
        <w:softHyphen/>
        <w:t>рода-государства. Финикийская колонизация. Финикийский алфавит. Палестина и ее население. Возникновение Израиль</w:t>
      </w:r>
      <w:r>
        <w:rPr>
          <w:rStyle w:val="11"/>
        </w:rPr>
        <w:softHyphen/>
        <w:t>ского государства. Царь Соломон. Религиозные верования. Ветхозаветные предания.</w:t>
      </w:r>
    </w:p>
    <w:p w14:paraId="36758A34" w14:textId="77777777" w:rsidR="00A5220A" w:rsidRDefault="00A5220A">
      <w:pPr>
        <w:pStyle w:val="34"/>
        <w:keepNext/>
        <w:keepLines/>
        <w:spacing w:after="40" w:line="288" w:lineRule="auto"/>
        <w:rPr>
          <w:rFonts w:ascii="Courier New" w:hAnsi="Courier New" w:cs="Courier New"/>
          <w:b w:val="0"/>
          <w:bCs w:val="0"/>
          <w:color w:val="auto"/>
          <w:sz w:val="24"/>
          <w:szCs w:val="24"/>
        </w:rPr>
      </w:pPr>
      <w:bookmarkStart w:id="2420" w:name="bookmark2672"/>
      <w:bookmarkStart w:id="2421" w:name="bookmark2673"/>
      <w:bookmarkStart w:id="2422" w:name="bookmark2674"/>
      <w:r>
        <w:rPr>
          <w:rStyle w:val="33"/>
          <w:b/>
          <w:bCs/>
        </w:rPr>
        <w:t xml:space="preserve">Персидская держава </w:t>
      </w:r>
      <w:r>
        <w:rPr>
          <w:rStyle w:val="33"/>
          <w:w w:val="80"/>
          <w:sz w:val="20"/>
          <w:szCs w:val="20"/>
        </w:rPr>
        <w:t>(2 ч)</w:t>
      </w:r>
      <w:bookmarkEnd w:id="2420"/>
      <w:bookmarkEnd w:id="2421"/>
      <w:bookmarkEnd w:id="2422"/>
    </w:p>
    <w:p w14:paraId="5643AFA7" w14:textId="77777777" w:rsidR="00A5220A" w:rsidRDefault="00A5220A">
      <w:pPr>
        <w:pStyle w:val="a5"/>
        <w:spacing w:after="180" w:line="276" w:lineRule="auto"/>
        <w:jc w:val="both"/>
        <w:rPr>
          <w:rFonts w:ascii="Courier New" w:hAnsi="Courier New" w:cs="Courier New"/>
          <w:color w:val="auto"/>
          <w:sz w:val="24"/>
          <w:szCs w:val="24"/>
        </w:rPr>
      </w:pPr>
      <w:r>
        <w:rPr>
          <w:rStyle w:val="11"/>
        </w:rPr>
        <w:t xml:space="preserve">Завоевания персов. Государство Ахеменидов. Великие цари: Кир II Великий, Дарий I. Расширение территории державы. Государственное </w:t>
      </w:r>
      <w:r>
        <w:rPr>
          <w:rStyle w:val="11"/>
        </w:rPr>
        <w:lastRenderedPageBreak/>
        <w:t>устройство. Центр и сатрапии, управление им</w:t>
      </w:r>
      <w:r>
        <w:rPr>
          <w:rStyle w:val="11"/>
        </w:rPr>
        <w:softHyphen/>
        <w:t>перией. Религия персов.</w:t>
      </w:r>
    </w:p>
    <w:p w14:paraId="7DB66D6F" w14:textId="77777777" w:rsidR="00A5220A" w:rsidRDefault="00A5220A">
      <w:pPr>
        <w:pStyle w:val="34"/>
        <w:keepNext/>
        <w:keepLines/>
        <w:spacing w:after="40" w:line="288" w:lineRule="auto"/>
        <w:rPr>
          <w:rFonts w:ascii="Courier New" w:hAnsi="Courier New" w:cs="Courier New"/>
          <w:b w:val="0"/>
          <w:bCs w:val="0"/>
          <w:color w:val="auto"/>
          <w:sz w:val="24"/>
          <w:szCs w:val="24"/>
        </w:rPr>
      </w:pPr>
      <w:bookmarkStart w:id="2423" w:name="bookmark2675"/>
      <w:bookmarkStart w:id="2424" w:name="bookmark2676"/>
      <w:bookmarkStart w:id="2425" w:name="bookmark2677"/>
      <w:r>
        <w:rPr>
          <w:rStyle w:val="33"/>
          <w:b/>
          <w:bCs/>
        </w:rPr>
        <w:t xml:space="preserve">Древняя Индия </w:t>
      </w:r>
      <w:r>
        <w:rPr>
          <w:rStyle w:val="33"/>
          <w:w w:val="80"/>
          <w:sz w:val="20"/>
          <w:szCs w:val="20"/>
        </w:rPr>
        <w:t>(2 ч)</w:t>
      </w:r>
      <w:bookmarkEnd w:id="2423"/>
      <w:bookmarkEnd w:id="2424"/>
      <w:bookmarkEnd w:id="2425"/>
    </w:p>
    <w:p w14:paraId="5A913E5F"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Древней Индии. Занятия населения. Древнейшие города-государства. Приход ариев в Северную Ин</w:t>
      </w:r>
      <w:r>
        <w:rPr>
          <w:rStyle w:val="11"/>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1"/>
        </w:rPr>
        <w:softHyphen/>
        <w:t>дизма. Культурное наследие Древней Индии (эпос и литерату</w:t>
      </w:r>
      <w:r>
        <w:rPr>
          <w:rStyle w:val="11"/>
        </w:rPr>
        <w:softHyphen/>
        <w:t>ра, художественная культура, научное познание).</w:t>
      </w:r>
    </w:p>
    <w:p w14:paraId="1112B6E1" w14:textId="77777777" w:rsidR="00A5220A" w:rsidRDefault="00A5220A">
      <w:pPr>
        <w:pStyle w:val="34"/>
        <w:keepNext/>
        <w:keepLines/>
        <w:spacing w:after="40" w:line="288" w:lineRule="auto"/>
        <w:rPr>
          <w:rFonts w:ascii="Courier New" w:hAnsi="Courier New" w:cs="Courier New"/>
          <w:b w:val="0"/>
          <w:bCs w:val="0"/>
          <w:color w:val="auto"/>
          <w:sz w:val="24"/>
          <w:szCs w:val="24"/>
        </w:rPr>
      </w:pPr>
      <w:bookmarkStart w:id="2426" w:name="bookmark2678"/>
      <w:bookmarkStart w:id="2427" w:name="bookmark2679"/>
      <w:bookmarkStart w:id="2428" w:name="bookmark2680"/>
      <w:r>
        <w:rPr>
          <w:rStyle w:val="33"/>
          <w:b/>
          <w:bCs/>
        </w:rPr>
        <w:t xml:space="preserve">Древний Китай </w:t>
      </w:r>
      <w:r>
        <w:rPr>
          <w:rStyle w:val="33"/>
          <w:w w:val="80"/>
          <w:sz w:val="20"/>
          <w:szCs w:val="20"/>
        </w:rPr>
        <w:t>(3 ч)</w:t>
      </w:r>
      <w:bookmarkEnd w:id="2426"/>
      <w:bookmarkEnd w:id="2427"/>
      <w:bookmarkEnd w:id="2428"/>
    </w:p>
    <w:p w14:paraId="15FE8C97"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Древнего Китая. Хозяйственная дея</w:t>
      </w:r>
      <w:r>
        <w:rPr>
          <w:rStyle w:val="11"/>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61642ED5" w14:textId="77777777" w:rsidR="00A5220A" w:rsidRDefault="00A5220A">
      <w:pPr>
        <w:pStyle w:val="32"/>
        <w:spacing w:after="40" w:line="288" w:lineRule="auto"/>
        <w:rPr>
          <w:rFonts w:ascii="Courier New" w:hAnsi="Courier New" w:cs="Courier New"/>
          <w:b w:val="0"/>
          <w:bCs w:val="0"/>
          <w:color w:val="auto"/>
          <w:sz w:val="24"/>
          <w:szCs w:val="24"/>
        </w:rPr>
      </w:pPr>
      <w:r>
        <w:rPr>
          <w:rStyle w:val="31"/>
          <w:b/>
          <w:bCs/>
          <w:sz w:val="18"/>
          <w:szCs w:val="18"/>
        </w:rPr>
        <w:t xml:space="preserve">Древняя Греция. Эллинизм </w:t>
      </w:r>
      <w:r>
        <w:rPr>
          <w:rStyle w:val="31"/>
          <w:w w:val="80"/>
          <w:sz w:val="20"/>
          <w:szCs w:val="20"/>
        </w:rPr>
        <w:t>(20 ч)</w:t>
      </w:r>
    </w:p>
    <w:p w14:paraId="5B658123" w14:textId="77777777" w:rsidR="00A5220A" w:rsidRDefault="00A5220A">
      <w:pPr>
        <w:pStyle w:val="32"/>
        <w:spacing w:after="40" w:line="288" w:lineRule="auto"/>
        <w:rPr>
          <w:rFonts w:ascii="Courier New" w:hAnsi="Courier New" w:cs="Courier New"/>
          <w:b w:val="0"/>
          <w:bCs w:val="0"/>
          <w:color w:val="auto"/>
          <w:sz w:val="24"/>
          <w:szCs w:val="24"/>
        </w:rPr>
      </w:pPr>
      <w:r>
        <w:rPr>
          <w:rStyle w:val="31"/>
          <w:b/>
          <w:bCs/>
          <w:sz w:val="18"/>
          <w:szCs w:val="18"/>
        </w:rPr>
        <w:t xml:space="preserve">Древнейшая Греция </w:t>
      </w:r>
      <w:r>
        <w:rPr>
          <w:rStyle w:val="31"/>
          <w:w w:val="80"/>
          <w:sz w:val="20"/>
          <w:szCs w:val="20"/>
        </w:rPr>
        <w:t>(4 ч)</w:t>
      </w:r>
    </w:p>
    <w:p w14:paraId="6017FACC" w14:textId="77777777" w:rsidR="00A5220A" w:rsidRDefault="00A5220A">
      <w:pPr>
        <w:pStyle w:val="a5"/>
        <w:spacing w:after="40" w:line="276" w:lineRule="auto"/>
        <w:jc w:val="both"/>
        <w:rPr>
          <w:rFonts w:ascii="Courier New" w:hAnsi="Courier New" w:cs="Courier New"/>
          <w:color w:val="auto"/>
          <w:sz w:val="24"/>
          <w:szCs w:val="24"/>
        </w:rPr>
      </w:pPr>
      <w:r>
        <w:rPr>
          <w:rStyle w:val="11"/>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1"/>
        </w:rPr>
        <w:softHyphen/>
        <w:t>эмы Гомера «Илиада», «Одиссея».</w:t>
      </w:r>
    </w:p>
    <w:p w14:paraId="12FD5135" w14:textId="77777777" w:rsidR="00A5220A" w:rsidRDefault="00A5220A">
      <w:pPr>
        <w:pStyle w:val="34"/>
        <w:keepNext/>
        <w:keepLines/>
        <w:spacing w:after="60" w:line="257" w:lineRule="auto"/>
        <w:rPr>
          <w:rFonts w:ascii="Courier New" w:hAnsi="Courier New" w:cs="Courier New"/>
          <w:b w:val="0"/>
          <w:bCs w:val="0"/>
          <w:color w:val="auto"/>
          <w:sz w:val="24"/>
          <w:szCs w:val="24"/>
        </w:rPr>
      </w:pPr>
      <w:bookmarkStart w:id="2429" w:name="bookmark2681"/>
      <w:bookmarkStart w:id="2430" w:name="bookmark2682"/>
      <w:bookmarkStart w:id="2431" w:name="bookmark2683"/>
      <w:r>
        <w:rPr>
          <w:rStyle w:val="33"/>
          <w:b/>
          <w:bCs/>
        </w:rPr>
        <w:t xml:space="preserve">Греческие полисы </w:t>
      </w:r>
      <w:r>
        <w:rPr>
          <w:rStyle w:val="33"/>
          <w:w w:val="80"/>
          <w:sz w:val="20"/>
          <w:szCs w:val="20"/>
        </w:rPr>
        <w:t>(10 ч)</w:t>
      </w:r>
      <w:bookmarkEnd w:id="2429"/>
      <w:bookmarkEnd w:id="2430"/>
      <w:bookmarkEnd w:id="2431"/>
    </w:p>
    <w:p w14:paraId="1B2123B7" w14:textId="77777777" w:rsidR="00A5220A" w:rsidRDefault="00A5220A">
      <w:pPr>
        <w:pStyle w:val="a5"/>
        <w:spacing w:line="276" w:lineRule="auto"/>
        <w:jc w:val="both"/>
        <w:rPr>
          <w:rFonts w:ascii="Courier New" w:hAnsi="Courier New" w:cs="Courier New"/>
          <w:color w:val="auto"/>
          <w:sz w:val="24"/>
          <w:szCs w:val="24"/>
        </w:rPr>
      </w:pPr>
      <w:r>
        <w:rPr>
          <w:rStyle w:val="11"/>
        </w:rPr>
        <w:t>Подъем хозяйственной жизни после «темных веков». Разви</w:t>
      </w:r>
      <w:r>
        <w:rPr>
          <w:rStyle w:val="11"/>
        </w:rPr>
        <w:softHyphen/>
        <w:t>тие земледелия и ремесла. Становление полисов, их политиче</w:t>
      </w:r>
      <w:r>
        <w:rPr>
          <w:rStyle w:val="11"/>
        </w:rPr>
        <w:softHyphen/>
        <w:t>ское устройство. Аристократия и демос. Великая греческая колонизация. Метрополии и колонии.</w:t>
      </w:r>
    </w:p>
    <w:p w14:paraId="6163E591" w14:textId="77777777" w:rsidR="00A5220A" w:rsidRDefault="00A5220A">
      <w:pPr>
        <w:pStyle w:val="a5"/>
        <w:spacing w:line="276" w:lineRule="auto"/>
        <w:jc w:val="both"/>
        <w:rPr>
          <w:rFonts w:ascii="Courier New" w:hAnsi="Courier New" w:cs="Courier New"/>
          <w:color w:val="auto"/>
          <w:sz w:val="24"/>
          <w:szCs w:val="24"/>
        </w:rPr>
      </w:pPr>
      <w:r>
        <w:rPr>
          <w:rStyle w:val="11"/>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Pr>
          <w:rStyle w:val="11"/>
        </w:rPr>
        <w:softHyphen/>
        <w:t>танское воспитание.</w:t>
      </w:r>
    </w:p>
    <w:p w14:paraId="506ACD75" w14:textId="77777777" w:rsidR="00A5220A" w:rsidRDefault="00A5220A">
      <w:pPr>
        <w:pStyle w:val="a5"/>
        <w:spacing w:line="276" w:lineRule="auto"/>
        <w:jc w:val="both"/>
        <w:rPr>
          <w:rFonts w:ascii="Courier New" w:hAnsi="Courier New" w:cs="Courier New"/>
          <w:color w:val="auto"/>
          <w:sz w:val="24"/>
          <w:szCs w:val="24"/>
        </w:rPr>
      </w:pPr>
      <w:r>
        <w:rPr>
          <w:rStyle w:val="11"/>
        </w:rPr>
        <w:t>Греко-персидские войны. Причины войн. Походы персов на Грецию. Битва при Марафоне, ее значение. Усиление афинско</w:t>
      </w:r>
      <w:r>
        <w:rPr>
          <w:rStyle w:val="11"/>
        </w:rPr>
        <w:softHyphen/>
        <w:t>го могущества; Фемистокл. Битва при Фермопилах. Захват персами Аттики. Победы греков в Саламинском сражении, при Платеях и Микале. Итоги греко-</w:t>
      </w:r>
      <w:r>
        <w:rPr>
          <w:rStyle w:val="11"/>
        </w:rPr>
        <w:lastRenderedPageBreak/>
        <w:t>персидских войн.</w:t>
      </w:r>
    </w:p>
    <w:p w14:paraId="2C58DCEB" w14:textId="77777777" w:rsidR="00A5220A" w:rsidRDefault="00A5220A">
      <w:pPr>
        <w:pStyle w:val="a5"/>
        <w:spacing w:after="120" w:line="276" w:lineRule="auto"/>
        <w:jc w:val="both"/>
        <w:rPr>
          <w:rFonts w:ascii="Courier New" w:hAnsi="Courier New" w:cs="Courier New"/>
          <w:color w:val="auto"/>
          <w:sz w:val="24"/>
          <w:szCs w:val="24"/>
        </w:rPr>
      </w:pPr>
      <w:r>
        <w:rPr>
          <w:rStyle w:val="11"/>
        </w:rPr>
        <w:t>Возвышение Афинского государства. Афины при Перикле. Хозяйственная жизнь. Развитие рабовладения. Пелопоннес</w:t>
      </w:r>
      <w:r>
        <w:rPr>
          <w:rStyle w:val="11"/>
        </w:rPr>
        <w:softHyphen/>
        <w:t>ская война: причины, участники, итоги. Упадок Эллады.</w:t>
      </w:r>
    </w:p>
    <w:p w14:paraId="681FEDEC" w14:textId="77777777" w:rsidR="00A5220A" w:rsidRDefault="00A5220A">
      <w:pPr>
        <w:pStyle w:val="32"/>
        <w:spacing w:after="60" w:line="257" w:lineRule="auto"/>
        <w:rPr>
          <w:rFonts w:ascii="Courier New" w:hAnsi="Courier New" w:cs="Courier New"/>
          <w:b w:val="0"/>
          <w:bCs w:val="0"/>
          <w:color w:val="auto"/>
          <w:sz w:val="24"/>
          <w:szCs w:val="24"/>
        </w:rPr>
      </w:pPr>
      <w:r>
        <w:rPr>
          <w:rStyle w:val="31"/>
          <w:b/>
          <w:bCs/>
          <w:sz w:val="18"/>
          <w:szCs w:val="18"/>
        </w:rPr>
        <w:t xml:space="preserve">Культура Древней Греции </w:t>
      </w:r>
      <w:r>
        <w:rPr>
          <w:rStyle w:val="31"/>
          <w:w w:val="80"/>
          <w:sz w:val="20"/>
          <w:szCs w:val="20"/>
        </w:rPr>
        <w:t>(3 ч)</w:t>
      </w:r>
    </w:p>
    <w:p w14:paraId="2BF76CAC" w14:textId="77777777" w:rsidR="00A5220A" w:rsidRDefault="00A5220A">
      <w:pPr>
        <w:pStyle w:val="a5"/>
        <w:spacing w:after="120" w:line="276" w:lineRule="auto"/>
        <w:jc w:val="both"/>
        <w:rPr>
          <w:rFonts w:ascii="Courier New" w:hAnsi="Courier New" w:cs="Courier New"/>
          <w:color w:val="auto"/>
          <w:sz w:val="24"/>
          <w:szCs w:val="24"/>
        </w:rPr>
      </w:pPr>
      <w:r>
        <w:rPr>
          <w:rStyle w:val="1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1"/>
        </w:rPr>
        <w:softHyphen/>
        <w:t>тивные состязания). Общегреческие игры в Олимпии.</w:t>
      </w:r>
    </w:p>
    <w:p w14:paraId="4E10D894" w14:textId="77777777" w:rsidR="00A5220A" w:rsidRDefault="00A5220A">
      <w:pPr>
        <w:pStyle w:val="32"/>
        <w:spacing w:after="60" w:line="286" w:lineRule="auto"/>
        <w:rPr>
          <w:rFonts w:ascii="Courier New" w:hAnsi="Courier New" w:cs="Courier New"/>
          <w:b w:val="0"/>
          <w:bCs w:val="0"/>
          <w:color w:val="auto"/>
          <w:sz w:val="24"/>
          <w:szCs w:val="24"/>
        </w:rPr>
      </w:pPr>
      <w:r>
        <w:rPr>
          <w:rStyle w:val="31"/>
          <w:b/>
          <w:bCs/>
          <w:sz w:val="18"/>
          <w:szCs w:val="18"/>
        </w:rPr>
        <w:t xml:space="preserve">Македонские завоевания. Эллинизм </w:t>
      </w:r>
      <w:r>
        <w:rPr>
          <w:rStyle w:val="31"/>
          <w:w w:val="80"/>
          <w:sz w:val="20"/>
          <w:szCs w:val="20"/>
        </w:rPr>
        <w:t>(3 ч)</w:t>
      </w:r>
    </w:p>
    <w:p w14:paraId="7751744A" w14:textId="77777777" w:rsidR="00A5220A" w:rsidRDefault="00A5220A">
      <w:pPr>
        <w:pStyle w:val="a5"/>
        <w:spacing w:after="120" w:line="276" w:lineRule="auto"/>
        <w:jc w:val="both"/>
        <w:rPr>
          <w:rFonts w:ascii="Courier New" w:hAnsi="Courier New" w:cs="Courier New"/>
          <w:color w:val="auto"/>
          <w:sz w:val="24"/>
          <w:szCs w:val="24"/>
        </w:rPr>
      </w:pPr>
      <w:r>
        <w:rPr>
          <w:rStyle w:val="11"/>
        </w:rPr>
        <w:t xml:space="preserve">Возвышение Македонии. Политика Филиппа </w:t>
      </w:r>
      <w:r>
        <w:rPr>
          <w:rStyle w:val="11"/>
          <w:lang w:val="en-US" w:eastAsia="en-US"/>
        </w:rPr>
        <w:t>II</w:t>
      </w:r>
      <w:r w:rsidRPr="00C971E5">
        <w:rPr>
          <w:rStyle w:val="11"/>
          <w:lang w:eastAsia="en-US"/>
        </w:rPr>
        <w:t xml:space="preserve">. </w:t>
      </w:r>
      <w:r>
        <w:rPr>
          <w:rStyle w:val="11"/>
        </w:rPr>
        <w:t>Главенство Македонии над греческими полисами. Коринфский союз. Алек</w:t>
      </w:r>
      <w:r>
        <w:rPr>
          <w:rStyle w:val="11"/>
        </w:rPr>
        <w:softHyphen/>
        <w:t>сандр Македонский и его завоевания на Востоке. Распад дер</w:t>
      </w:r>
      <w:r>
        <w:rPr>
          <w:rStyle w:val="11"/>
        </w:rPr>
        <w:softHyphen/>
        <w:t>жавы Александра Македонского. Эллинистические государ</w:t>
      </w:r>
      <w:r>
        <w:rPr>
          <w:rStyle w:val="11"/>
        </w:rPr>
        <w:softHyphen/>
        <w:t>ства Востока. Культура эллинистического мира. Александрия Египетская.</w:t>
      </w:r>
    </w:p>
    <w:p w14:paraId="0AE72283" w14:textId="77777777" w:rsidR="00A5220A" w:rsidRDefault="00A5220A">
      <w:pPr>
        <w:pStyle w:val="32"/>
        <w:spacing w:after="60" w:line="257" w:lineRule="auto"/>
        <w:jc w:val="both"/>
        <w:rPr>
          <w:rFonts w:ascii="Courier New" w:hAnsi="Courier New" w:cs="Courier New"/>
          <w:b w:val="0"/>
          <w:bCs w:val="0"/>
          <w:color w:val="auto"/>
          <w:sz w:val="24"/>
          <w:szCs w:val="24"/>
        </w:rPr>
      </w:pPr>
      <w:r>
        <w:rPr>
          <w:rStyle w:val="31"/>
          <w:b/>
          <w:bCs/>
          <w:sz w:val="18"/>
          <w:szCs w:val="18"/>
        </w:rPr>
        <w:t xml:space="preserve">Древний Рим </w:t>
      </w:r>
      <w:r>
        <w:rPr>
          <w:rStyle w:val="31"/>
          <w:w w:val="80"/>
          <w:sz w:val="20"/>
          <w:szCs w:val="20"/>
        </w:rPr>
        <w:t>(20 ч)</w:t>
      </w:r>
    </w:p>
    <w:p w14:paraId="6023B728" w14:textId="77777777" w:rsidR="00A5220A" w:rsidRDefault="00A5220A">
      <w:pPr>
        <w:pStyle w:val="32"/>
        <w:spacing w:after="60" w:line="286" w:lineRule="auto"/>
        <w:jc w:val="both"/>
        <w:rPr>
          <w:rFonts w:ascii="Courier New" w:hAnsi="Courier New" w:cs="Courier New"/>
          <w:b w:val="0"/>
          <w:bCs w:val="0"/>
          <w:color w:val="auto"/>
          <w:sz w:val="24"/>
          <w:szCs w:val="24"/>
        </w:rPr>
      </w:pPr>
      <w:r>
        <w:rPr>
          <w:rStyle w:val="31"/>
          <w:b/>
          <w:bCs/>
          <w:sz w:val="18"/>
          <w:szCs w:val="18"/>
        </w:rPr>
        <w:t xml:space="preserve">Возникновение Римского государства </w:t>
      </w:r>
      <w:r>
        <w:rPr>
          <w:rStyle w:val="31"/>
          <w:w w:val="80"/>
          <w:sz w:val="20"/>
          <w:szCs w:val="20"/>
        </w:rPr>
        <w:t>(3 ч)</w:t>
      </w:r>
    </w:p>
    <w:p w14:paraId="553662E1" w14:textId="77777777" w:rsidR="00A5220A" w:rsidRDefault="00A5220A">
      <w:pPr>
        <w:pStyle w:val="a5"/>
        <w:spacing w:after="60" w:line="276" w:lineRule="auto"/>
        <w:jc w:val="both"/>
        <w:rPr>
          <w:rFonts w:ascii="Courier New" w:hAnsi="Courier New" w:cs="Courier New"/>
          <w:color w:val="auto"/>
          <w:sz w:val="24"/>
          <w:szCs w:val="24"/>
        </w:rPr>
      </w:pPr>
      <w:r>
        <w:rPr>
          <w:rStyle w:val="11"/>
        </w:rPr>
        <w:t>Природа и население Апеннинского полуострова в древно</w:t>
      </w:r>
      <w:r>
        <w:rPr>
          <w:rStyle w:val="11"/>
        </w:rPr>
        <w:softHyphen/>
        <w:t>сти. Этрусские города-государства. Наследие этрусков. Леген</w:t>
      </w:r>
      <w:r>
        <w:rPr>
          <w:rStyle w:val="11"/>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27C3A6A" w14:textId="77777777" w:rsidR="00A5220A" w:rsidRDefault="00A5220A">
      <w:pPr>
        <w:pStyle w:val="32"/>
        <w:spacing w:after="60" w:line="257" w:lineRule="auto"/>
        <w:jc w:val="both"/>
        <w:rPr>
          <w:rFonts w:ascii="Courier New" w:hAnsi="Courier New" w:cs="Courier New"/>
          <w:b w:val="0"/>
          <w:bCs w:val="0"/>
          <w:color w:val="auto"/>
          <w:sz w:val="24"/>
          <w:szCs w:val="24"/>
        </w:rPr>
      </w:pPr>
      <w:r>
        <w:rPr>
          <w:rStyle w:val="31"/>
          <w:b/>
          <w:bCs/>
          <w:sz w:val="18"/>
          <w:szCs w:val="18"/>
        </w:rPr>
        <w:t xml:space="preserve">Римские завоевания в Средиземноморье </w:t>
      </w:r>
      <w:r>
        <w:rPr>
          <w:rStyle w:val="31"/>
          <w:w w:val="80"/>
          <w:sz w:val="20"/>
          <w:szCs w:val="20"/>
        </w:rPr>
        <w:t>(3 ч)</w:t>
      </w:r>
    </w:p>
    <w:p w14:paraId="12D9C4D6" w14:textId="77777777" w:rsidR="00A5220A" w:rsidRDefault="00A5220A">
      <w:pPr>
        <w:pStyle w:val="a5"/>
        <w:spacing w:after="120"/>
        <w:jc w:val="both"/>
        <w:rPr>
          <w:rFonts w:ascii="Courier New" w:hAnsi="Courier New" w:cs="Courier New"/>
          <w:color w:val="auto"/>
          <w:sz w:val="24"/>
          <w:szCs w:val="24"/>
        </w:rPr>
      </w:pPr>
      <w:r>
        <w:rPr>
          <w:rStyle w:val="11"/>
        </w:rPr>
        <w:t>Войны Рима с Карфагеном. Ганнибал; битва при Каннах. По</w:t>
      </w:r>
      <w:r>
        <w:rPr>
          <w:rStyle w:val="11"/>
        </w:rPr>
        <w:softHyphen/>
        <w:t>ражение Карфагена. Установление господства Рима в Среди</w:t>
      </w:r>
      <w:r>
        <w:rPr>
          <w:rStyle w:val="11"/>
        </w:rPr>
        <w:softHyphen/>
        <w:t>земноморье. Римские провинции.</w:t>
      </w:r>
    </w:p>
    <w:p w14:paraId="4760EE6E" w14:textId="77777777" w:rsidR="00A5220A" w:rsidRDefault="00A5220A">
      <w:pPr>
        <w:pStyle w:val="34"/>
        <w:keepNext/>
        <w:keepLines/>
        <w:spacing w:after="60" w:line="286" w:lineRule="auto"/>
        <w:jc w:val="both"/>
        <w:rPr>
          <w:rFonts w:ascii="Courier New" w:hAnsi="Courier New" w:cs="Courier New"/>
          <w:b w:val="0"/>
          <w:bCs w:val="0"/>
          <w:color w:val="auto"/>
          <w:sz w:val="24"/>
          <w:szCs w:val="24"/>
        </w:rPr>
      </w:pPr>
      <w:bookmarkStart w:id="2432" w:name="bookmark2684"/>
      <w:bookmarkStart w:id="2433" w:name="bookmark2685"/>
      <w:bookmarkStart w:id="2434" w:name="bookmark2686"/>
      <w:r>
        <w:rPr>
          <w:rStyle w:val="33"/>
          <w:b/>
          <w:bCs/>
        </w:rPr>
        <w:t xml:space="preserve">Поздняя Римская республика. Гражданские войны </w:t>
      </w:r>
      <w:r>
        <w:rPr>
          <w:rStyle w:val="33"/>
          <w:w w:val="80"/>
          <w:sz w:val="20"/>
          <w:szCs w:val="20"/>
        </w:rPr>
        <w:t>(5 ч)</w:t>
      </w:r>
      <w:bookmarkEnd w:id="2432"/>
      <w:bookmarkEnd w:id="2433"/>
      <w:bookmarkEnd w:id="2434"/>
    </w:p>
    <w:p w14:paraId="6CA7BDA3" w14:textId="77777777" w:rsidR="00A5220A" w:rsidRDefault="00A5220A">
      <w:pPr>
        <w:pStyle w:val="a5"/>
        <w:spacing w:after="120" w:line="276" w:lineRule="auto"/>
        <w:jc w:val="both"/>
        <w:rPr>
          <w:rFonts w:ascii="Courier New" w:hAnsi="Courier New" w:cs="Courier New"/>
          <w:color w:val="auto"/>
          <w:sz w:val="24"/>
          <w:szCs w:val="24"/>
        </w:rPr>
      </w:pPr>
      <w:r>
        <w:rPr>
          <w:rStyle w:val="11"/>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1"/>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A230195" w14:textId="77777777" w:rsidR="00A5220A" w:rsidRDefault="00A5220A">
      <w:pPr>
        <w:pStyle w:val="34"/>
        <w:keepNext/>
        <w:keepLines/>
        <w:spacing w:after="60" w:line="257" w:lineRule="auto"/>
        <w:jc w:val="both"/>
        <w:rPr>
          <w:rFonts w:ascii="Courier New" w:hAnsi="Courier New" w:cs="Courier New"/>
          <w:b w:val="0"/>
          <w:bCs w:val="0"/>
          <w:color w:val="auto"/>
          <w:sz w:val="24"/>
          <w:szCs w:val="24"/>
        </w:rPr>
      </w:pPr>
      <w:bookmarkStart w:id="2435" w:name="bookmark2687"/>
      <w:bookmarkStart w:id="2436" w:name="bookmark2688"/>
      <w:bookmarkStart w:id="2437" w:name="bookmark2689"/>
      <w:r>
        <w:rPr>
          <w:rStyle w:val="33"/>
          <w:b/>
          <w:bCs/>
        </w:rPr>
        <w:t xml:space="preserve">Расцвет и падение Римской империи </w:t>
      </w:r>
      <w:r>
        <w:rPr>
          <w:rStyle w:val="33"/>
          <w:w w:val="80"/>
          <w:sz w:val="20"/>
          <w:szCs w:val="20"/>
        </w:rPr>
        <w:t>(6 ч)</w:t>
      </w:r>
      <w:bookmarkEnd w:id="2435"/>
      <w:bookmarkEnd w:id="2436"/>
      <w:bookmarkEnd w:id="2437"/>
    </w:p>
    <w:p w14:paraId="2C00BC92" w14:textId="77777777" w:rsidR="00A5220A" w:rsidRDefault="00A5220A">
      <w:pPr>
        <w:pStyle w:val="a5"/>
        <w:spacing w:line="276" w:lineRule="auto"/>
        <w:jc w:val="both"/>
        <w:rPr>
          <w:rFonts w:ascii="Courier New" w:hAnsi="Courier New" w:cs="Courier New"/>
          <w:color w:val="auto"/>
          <w:sz w:val="24"/>
          <w:szCs w:val="24"/>
        </w:rPr>
      </w:pPr>
      <w:r>
        <w:rPr>
          <w:rStyle w:val="11"/>
        </w:rPr>
        <w:t>Установление императорской власти. Октавиан Август. Им</w:t>
      </w:r>
      <w:r>
        <w:rPr>
          <w:rStyle w:val="11"/>
        </w:rPr>
        <w:softHyphen/>
        <w:t xml:space="preserve">ператоры Рима: завоеватели и правители. Римская империя: территория, </w:t>
      </w:r>
      <w:r>
        <w:rPr>
          <w:rStyle w:val="11"/>
        </w:rPr>
        <w:lastRenderedPageBreak/>
        <w:t>управление. Римское гражданство. Повседневная жизнь в столице и провинциях. Возникновение и распростра</w:t>
      </w:r>
      <w:r>
        <w:rPr>
          <w:rStyle w:val="11"/>
        </w:rPr>
        <w:softHyphen/>
        <w:t xml:space="preserve">нение христианства. Император Константин </w:t>
      </w:r>
      <w:r>
        <w:rPr>
          <w:rStyle w:val="11"/>
          <w:lang w:val="en-US" w:eastAsia="en-US"/>
        </w:rPr>
        <w:t>I</w:t>
      </w:r>
      <w:r w:rsidRPr="00C971E5">
        <w:rPr>
          <w:rStyle w:val="11"/>
          <w:lang w:eastAsia="en-US"/>
        </w:rPr>
        <w:t xml:space="preserve">, </w:t>
      </w:r>
      <w:r>
        <w:rPr>
          <w:rStyle w:val="11"/>
        </w:rPr>
        <w:t>перенос столи</w:t>
      </w:r>
      <w:r>
        <w:rPr>
          <w:rStyle w:val="11"/>
        </w:rPr>
        <w:softHyphen/>
        <w:t>цы в Константинополь. Разделение Римской империи на Запад</w:t>
      </w:r>
      <w:r>
        <w:rPr>
          <w:rStyle w:val="11"/>
        </w:rPr>
        <w:softHyphen/>
        <w:t>ную и Восточную части.</w:t>
      </w:r>
    </w:p>
    <w:p w14:paraId="334F083A" w14:textId="77777777" w:rsidR="00A5220A" w:rsidRDefault="00A5220A">
      <w:pPr>
        <w:pStyle w:val="a5"/>
        <w:spacing w:after="120" w:line="276" w:lineRule="auto"/>
        <w:jc w:val="both"/>
        <w:rPr>
          <w:rFonts w:ascii="Courier New" w:hAnsi="Courier New" w:cs="Courier New"/>
          <w:color w:val="auto"/>
          <w:sz w:val="24"/>
          <w:szCs w:val="24"/>
        </w:rPr>
      </w:pPr>
      <w:r>
        <w:rPr>
          <w:rStyle w:val="11"/>
        </w:rPr>
        <w:t>Начало Великого переселения народов. Рим и варвары. Па</w:t>
      </w:r>
      <w:r>
        <w:rPr>
          <w:rStyle w:val="11"/>
        </w:rPr>
        <w:softHyphen/>
        <w:t>дение Западной Римской империи.</w:t>
      </w:r>
    </w:p>
    <w:p w14:paraId="79FB7514" w14:textId="77777777" w:rsidR="00A5220A" w:rsidRDefault="00A5220A">
      <w:pPr>
        <w:pStyle w:val="32"/>
        <w:spacing w:after="60" w:line="286" w:lineRule="auto"/>
        <w:jc w:val="both"/>
        <w:rPr>
          <w:rFonts w:ascii="Courier New" w:hAnsi="Courier New" w:cs="Courier New"/>
          <w:b w:val="0"/>
          <w:bCs w:val="0"/>
          <w:color w:val="auto"/>
          <w:sz w:val="24"/>
          <w:szCs w:val="24"/>
        </w:rPr>
      </w:pPr>
      <w:r>
        <w:rPr>
          <w:rStyle w:val="31"/>
          <w:b/>
          <w:bCs/>
          <w:sz w:val="18"/>
          <w:szCs w:val="18"/>
        </w:rPr>
        <w:t xml:space="preserve">Культура Древнего Рима </w:t>
      </w:r>
      <w:r>
        <w:rPr>
          <w:rStyle w:val="31"/>
          <w:w w:val="80"/>
          <w:sz w:val="20"/>
          <w:szCs w:val="20"/>
        </w:rPr>
        <w:t>(3 ч)</w:t>
      </w:r>
    </w:p>
    <w:p w14:paraId="3EC78291" w14:textId="77777777" w:rsidR="00A5220A" w:rsidRDefault="00A5220A">
      <w:pPr>
        <w:pStyle w:val="a5"/>
        <w:spacing w:line="276" w:lineRule="auto"/>
        <w:jc w:val="both"/>
        <w:rPr>
          <w:rFonts w:ascii="Courier New" w:hAnsi="Courier New" w:cs="Courier New"/>
          <w:color w:val="auto"/>
          <w:sz w:val="24"/>
          <w:szCs w:val="24"/>
        </w:rPr>
      </w:pPr>
      <w:r>
        <w:rPr>
          <w:rStyle w:val="11"/>
        </w:rPr>
        <w:t>Римская литература, золотой век поэзии. Ораторское искус</w:t>
      </w:r>
      <w:r>
        <w:rPr>
          <w:rStyle w:val="11"/>
        </w:rPr>
        <w:softHyphen/>
        <w:t>ство; Цицерон. Развитие наук. Римские историки. Искусство Древнего Рима: архитектура, скульптура. Пантеон.</w:t>
      </w:r>
    </w:p>
    <w:p w14:paraId="06E8C9B9" w14:textId="77777777" w:rsidR="00A5220A" w:rsidRDefault="00A5220A">
      <w:pPr>
        <w:pStyle w:val="a5"/>
        <w:spacing w:after="380" w:line="276" w:lineRule="auto"/>
        <w:jc w:val="both"/>
        <w:rPr>
          <w:rFonts w:ascii="Courier New" w:hAnsi="Courier New" w:cs="Courier New"/>
          <w:color w:val="auto"/>
          <w:sz w:val="24"/>
          <w:szCs w:val="24"/>
        </w:rPr>
      </w:pPr>
      <w:r>
        <w:rPr>
          <w:rStyle w:val="11"/>
          <w:b/>
          <w:bCs/>
        </w:rPr>
        <w:t xml:space="preserve">Обобщение </w:t>
      </w:r>
      <w:r>
        <w:rPr>
          <w:rStyle w:val="11"/>
        </w:rPr>
        <w:t>(2 ч). Историческое и культурное наследие циви</w:t>
      </w:r>
      <w:r>
        <w:rPr>
          <w:rStyle w:val="11"/>
        </w:rPr>
        <w:softHyphen/>
        <w:t>лизаций Древнего мира.</w:t>
      </w:r>
    </w:p>
    <w:p w14:paraId="2B8F77E7" w14:textId="77777777" w:rsidR="00A5220A" w:rsidRDefault="00A5220A" w:rsidP="00670BDF">
      <w:pPr>
        <w:pStyle w:val="34"/>
        <w:keepNext/>
        <w:keepLines/>
        <w:numPr>
          <w:ilvl w:val="0"/>
          <w:numId w:val="109"/>
        </w:numPr>
        <w:tabs>
          <w:tab w:val="left" w:pos="271"/>
        </w:tabs>
        <w:spacing w:after="60" w:line="286" w:lineRule="auto"/>
        <w:jc w:val="both"/>
        <w:rPr>
          <w:b w:val="0"/>
          <w:bCs w:val="0"/>
          <w:color w:val="auto"/>
          <w:sz w:val="24"/>
          <w:szCs w:val="24"/>
        </w:rPr>
      </w:pPr>
      <w:bookmarkStart w:id="2438" w:name="bookmark2692"/>
      <w:bookmarkStart w:id="2439" w:name="bookmark2690"/>
      <w:bookmarkStart w:id="2440" w:name="bookmark2691"/>
      <w:bookmarkStart w:id="2441" w:name="bookmark2693"/>
      <w:bookmarkEnd w:id="2438"/>
      <w:r>
        <w:rPr>
          <w:rStyle w:val="33"/>
          <w:b/>
          <w:bCs/>
        </w:rPr>
        <w:t>КЛАСС</w:t>
      </w:r>
      <w:bookmarkEnd w:id="2439"/>
      <w:bookmarkEnd w:id="2440"/>
      <w:bookmarkEnd w:id="2441"/>
    </w:p>
    <w:p w14:paraId="39F7AD83" w14:textId="77777777" w:rsidR="00A5220A" w:rsidRDefault="00A5220A">
      <w:pPr>
        <w:pStyle w:val="32"/>
        <w:spacing w:after="60" w:line="257" w:lineRule="auto"/>
        <w:jc w:val="both"/>
        <w:rPr>
          <w:rFonts w:ascii="Courier New" w:hAnsi="Courier New" w:cs="Courier New"/>
          <w:b w:val="0"/>
          <w:bCs w:val="0"/>
          <w:color w:val="auto"/>
          <w:sz w:val="24"/>
          <w:szCs w:val="24"/>
        </w:rPr>
      </w:pPr>
      <w:r>
        <w:rPr>
          <w:rStyle w:val="31"/>
          <w:b/>
          <w:bCs/>
          <w:sz w:val="18"/>
          <w:szCs w:val="18"/>
        </w:rPr>
        <w:t xml:space="preserve">ВСЕОБЩАЯ ИСТОРИЯ. ИСТОРИЯ СРЕДНИХ ВЕКОВ </w:t>
      </w:r>
      <w:r>
        <w:rPr>
          <w:rStyle w:val="31"/>
          <w:w w:val="80"/>
          <w:sz w:val="20"/>
          <w:szCs w:val="20"/>
        </w:rPr>
        <w:t>(23 ч)</w:t>
      </w:r>
    </w:p>
    <w:p w14:paraId="6DC85733" w14:textId="77777777" w:rsidR="00A5220A" w:rsidRDefault="00A5220A">
      <w:pPr>
        <w:pStyle w:val="a5"/>
        <w:spacing w:after="120" w:line="276" w:lineRule="auto"/>
        <w:jc w:val="both"/>
        <w:rPr>
          <w:rFonts w:ascii="Courier New" w:hAnsi="Courier New" w:cs="Courier New"/>
          <w:color w:val="auto"/>
          <w:sz w:val="24"/>
          <w:szCs w:val="24"/>
        </w:rPr>
      </w:pPr>
      <w:r>
        <w:rPr>
          <w:rStyle w:val="11"/>
          <w:b/>
          <w:bCs/>
        </w:rPr>
        <w:t xml:space="preserve">Введение </w:t>
      </w:r>
      <w:r>
        <w:rPr>
          <w:rStyle w:val="11"/>
        </w:rPr>
        <w:t>(1 ч). Средние века: понятие, хронологические рам</w:t>
      </w:r>
      <w:r>
        <w:rPr>
          <w:rStyle w:val="11"/>
        </w:rPr>
        <w:softHyphen/>
        <w:t>ки и периодизация Средневековья.</w:t>
      </w:r>
    </w:p>
    <w:p w14:paraId="39C62CD9" w14:textId="77777777" w:rsidR="00A5220A" w:rsidRDefault="00A5220A">
      <w:pPr>
        <w:pStyle w:val="34"/>
        <w:keepNext/>
        <w:keepLines/>
        <w:spacing w:after="60" w:line="257" w:lineRule="auto"/>
        <w:jc w:val="both"/>
        <w:rPr>
          <w:rFonts w:ascii="Courier New" w:hAnsi="Courier New" w:cs="Courier New"/>
          <w:b w:val="0"/>
          <w:bCs w:val="0"/>
          <w:color w:val="auto"/>
          <w:sz w:val="24"/>
          <w:szCs w:val="24"/>
        </w:rPr>
      </w:pPr>
      <w:bookmarkStart w:id="2442" w:name="bookmark2694"/>
      <w:bookmarkStart w:id="2443" w:name="bookmark2695"/>
      <w:bookmarkStart w:id="2444" w:name="bookmark2696"/>
      <w:r>
        <w:rPr>
          <w:rStyle w:val="33"/>
          <w:b/>
          <w:bCs/>
        </w:rPr>
        <w:t xml:space="preserve">Народы Европы в раннее Средневековье </w:t>
      </w:r>
      <w:r>
        <w:rPr>
          <w:rStyle w:val="33"/>
          <w:w w:val="80"/>
          <w:sz w:val="20"/>
          <w:szCs w:val="20"/>
        </w:rPr>
        <w:t>(4 ч)</w:t>
      </w:r>
      <w:bookmarkEnd w:id="2442"/>
      <w:bookmarkEnd w:id="2443"/>
      <w:bookmarkEnd w:id="2444"/>
    </w:p>
    <w:p w14:paraId="02B35B46" w14:textId="77777777" w:rsidR="00A5220A" w:rsidRDefault="00A5220A">
      <w:pPr>
        <w:pStyle w:val="a5"/>
        <w:jc w:val="both"/>
        <w:rPr>
          <w:rFonts w:ascii="Courier New" w:hAnsi="Courier New" w:cs="Courier New"/>
          <w:color w:val="auto"/>
          <w:sz w:val="24"/>
          <w:szCs w:val="24"/>
        </w:rPr>
      </w:pPr>
      <w:r>
        <w:rPr>
          <w:rStyle w:val="11"/>
        </w:rPr>
        <w:t>Падение Западной Римской империи и образование варвар</w:t>
      </w:r>
      <w:r>
        <w:rPr>
          <w:rStyle w:val="11"/>
        </w:rPr>
        <w:softHyphen/>
        <w:t>ских королевств. Завоевание франками Галлии. Хлодвиг. Уси</w:t>
      </w:r>
      <w:r>
        <w:rPr>
          <w:rStyle w:val="11"/>
        </w:rPr>
        <w:softHyphen/>
        <w:t>ление королевской власти. Салическая правда. Принятие фран</w:t>
      </w:r>
      <w:r>
        <w:rPr>
          <w:rStyle w:val="11"/>
        </w:rPr>
        <w:softHyphen/>
        <w:t>ками христианства.</w:t>
      </w:r>
    </w:p>
    <w:p w14:paraId="35C1491F" w14:textId="77777777" w:rsidR="00A5220A" w:rsidRDefault="00A5220A">
      <w:pPr>
        <w:pStyle w:val="a5"/>
        <w:spacing w:line="276" w:lineRule="auto"/>
        <w:jc w:val="both"/>
        <w:rPr>
          <w:rFonts w:ascii="Courier New" w:hAnsi="Courier New" w:cs="Courier New"/>
          <w:color w:val="auto"/>
          <w:sz w:val="24"/>
          <w:szCs w:val="24"/>
        </w:rPr>
      </w:pPr>
      <w:r>
        <w:rPr>
          <w:rStyle w:val="11"/>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1"/>
        </w:rPr>
        <w:softHyphen/>
        <w:t>рождение». Верденский раздел, его причины и значение.</w:t>
      </w:r>
    </w:p>
    <w:p w14:paraId="531F090C" w14:textId="77777777" w:rsidR="00A5220A" w:rsidRDefault="00A5220A">
      <w:pPr>
        <w:pStyle w:val="a5"/>
        <w:spacing w:after="180" w:line="276" w:lineRule="auto"/>
        <w:jc w:val="both"/>
        <w:rPr>
          <w:rFonts w:ascii="Courier New" w:hAnsi="Courier New" w:cs="Courier New"/>
          <w:color w:val="auto"/>
          <w:sz w:val="24"/>
          <w:szCs w:val="24"/>
        </w:rPr>
      </w:pPr>
      <w:r>
        <w:rPr>
          <w:rStyle w:val="1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8AAF995" w14:textId="77777777"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2445" w:name="bookmark2697"/>
      <w:bookmarkStart w:id="2446" w:name="bookmark2698"/>
      <w:bookmarkStart w:id="2447" w:name="bookmark2699"/>
      <w:r>
        <w:rPr>
          <w:rStyle w:val="33"/>
          <w:b/>
          <w:bCs/>
        </w:rPr>
        <w:t xml:space="preserve">Византийская империя в </w:t>
      </w:r>
      <w:r>
        <w:rPr>
          <w:rStyle w:val="33"/>
          <w:b/>
          <w:bCs/>
          <w:lang w:val="en-US" w:eastAsia="en-US"/>
        </w:rPr>
        <w:t>VI</w:t>
      </w:r>
      <w:r w:rsidRPr="00C971E5">
        <w:rPr>
          <w:rStyle w:val="33"/>
          <w:b/>
          <w:bCs/>
          <w:lang w:eastAsia="en-US"/>
        </w:rPr>
        <w:t>—</w:t>
      </w:r>
      <w:r>
        <w:rPr>
          <w:rStyle w:val="33"/>
          <w:b/>
          <w:bCs/>
          <w:lang w:val="en-US" w:eastAsia="en-US"/>
        </w:rPr>
        <w:t>XI</w:t>
      </w:r>
      <w:r w:rsidRPr="00C971E5">
        <w:rPr>
          <w:rStyle w:val="33"/>
          <w:b/>
          <w:bCs/>
          <w:lang w:eastAsia="en-US"/>
        </w:rPr>
        <w:t xml:space="preserve"> </w:t>
      </w:r>
      <w:r>
        <w:rPr>
          <w:rStyle w:val="33"/>
          <w:b/>
          <w:bCs/>
        </w:rPr>
        <w:t xml:space="preserve">вв. </w:t>
      </w:r>
      <w:r>
        <w:rPr>
          <w:rStyle w:val="33"/>
          <w:w w:val="80"/>
          <w:sz w:val="20"/>
          <w:szCs w:val="20"/>
        </w:rPr>
        <w:t>(2 ч)</w:t>
      </w:r>
      <w:bookmarkEnd w:id="2445"/>
      <w:bookmarkEnd w:id="2446"/>
      <w:bookmarkEnd w:id="2447"/>
    </w:p>
    <w:p w14:paraId="0235BC5F" w14:textId="77777777" w:rsidR="00A5220A" w:rsidRDefault="00A5220A">
      <w:pPr>
        <w:pStyle w:val="a5"/>
        <w:spacing w:after="180" w:line="276" w:lineRule="auto"/>
        <w:jc w:val="both"/>
        <w:rPr>
          <w:rFonts w:ascii="Courier New" w:hAnsi="Courier New" w:cs="Courier New"/>
          <w:color w:val="auto"/>
          <w:sz w:val="24"/>
          <w:szCs w:val="24"/>
        </w:rPr>
      </w:pPr>
      <w:r>
        <w:rPr>
          <w:rStyle w:val="11"/>
        </w:rPr>
        <w:t>Территория, население империи ромеев. Византийские импе</w:t>
      </w:r>
      <w:r>
        <w:rPr>
          <w:rStyle w:val="11"/>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Pr>
          <w:rStyle w:val="11"/>
        </w:rPr>
        <w:softHyphen/>
        <w:t>ное дело. Художественная культура (архитектура, мозаика, фреска, иконопись).</w:t>
      </w:r>
    </w:p>
    <w:p w14:paraId="628849EC" w14:textId="77777777"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2448" w:name="bookmark2700"/>
      <w:bookmarkStart w:id="2449" w:name="bookmark2701"/>
      <w:bookmarkStart w:id="2450" w:name="bookmark2702"/>
      <w:r>
        <w:rPr>
          <w:rStyle w:val="33"/>
          <w:b/>
          <w:bCs/>
        </w:rPr>
        <w:lastRenderedPageBreak/>
        <w:t xml:space="preserve">Арабы в </w:t>
      </w:r>
      <w:r>
        <w:rPr>
          <w:rStyle w:val="33"/>
          <w:b/>
          <w:bCs/>
          <w:lang w:val="en-US" w:eastAsia="en-US"/>
        </w:rPr>
        <w:t>VI</w:t>
      </w:r>
      <w:r w:rsidRPr="00C971E5">
        <w:rPr>
          <w:rStyle w:val="33"/>
          <w:b/>
          <w:bCs/>
          <w:lang w:eastAsia="en-US"/>
        </w:rPr>
        <w:t>—</w:t>
      </w:r>
      <w:r>
        <w:rPr>
          <w:rStyle w:val="33"/>
          <w:b/>
          <w:bCs/>
          <w:lang w:val="en-US" w:eastAsia="en-US"/>
        </w:rPr>
        <w:t>XI</w:t>
      </w:r>
      <w:r w:rsidRPr="00C971E5">
        <w:rPr>
          <w:rStyle w:val="33"/>
          <w:b/>
          <w:bCs/>
          <w:lang w:eastAsia="en-US"/>
        </w:rPr>
        <w:t xml:space="preserve"> </w:t>
      </w:r>
      <w:r>
        <w:rPr>
          <w:rStyle w:val="33"/>
          <w:b/>
          <w:bCs/>
        </w:rPr>
        <w:t xml:space="preserve">вв. </w:t>
      </w:r>
      <w:r>
        <w:rPr>
          <w:rStyle w:val="33"/>
          <w:w w:val="80"/>
          <w:sz w:val="20"/>
          <w:szCs w:val="20"/>
        </w:rPr>
        <w:t>(2 ч)</w:t>
      </w:r>
      <w:bookmarkEnd w:id="2448"/>
      <w:bookmarkEnd w:id="2449"/>
      <w:bookmarkEnd w:id="2450"/>
    </w:p>
    <w:p w14:paraId="2188D288"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Аравийского полуострова. Основные за</w:t>
      </w:r>
      <w:r>
        <w:rPr>
          <w:rStyle w:val="11"/>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1"/>
        </w:rPr>
        <w:softHyphen/>
        <w:t>ского языка. Расцвет литературы и искусства. Архитектура.</w:t>
      </w:r>
    </w:p>
    <w:p w14:paraId="19017630" w14:textId="77777777" w:rsidR="00A5220A" w:rsidRDefault="00A5220A">
      <w:pPr>
        <w:pStyle w:val="34"/>
        <w:keepNext/>
        <w:keepLines/>
        <w:spacing w:after="40" w:line="286" w:lineRule="auto"/>
        <w:jc w:val="both"/>
        <w:rPr>
          <w:rFonts w:ascii="Courier New" w:hAnsi="Courier New" w:cs="Courier New"/>
          <w:b w:val="0"/>
          <w:bCs w:val="0"/>
          <w:color w:val="auto"/>
          <w:sz w:val="24"/>
          <w:szCs w:val="24"/>
        </w:rPr>
      </w:pPr>
      <w:bookmarkStart w:id="2451" w:name="bookmark2703"/>
      <w:bookmarkStart w:id="2452" w:name="bookmark2704"/>
      <w:bookmarkStart w:id="2453" w:name="bookmark2705"/>
      <w:r>
        <w:rPr>
          <w:rStyle w:val="33"/>
          <w:b/>
          <w:bCs/>
        </w:rPr>
        <w:t xml:space="preserve">Средневековое европейское общество </w:t>
      </w:r>
      <w:r>
        <w:rPr>
          <w:rStyle w:val="33"/>
          <w:w w:val="80"/>
          <w:sz w:val="20"/>
          <w:szCs w:val="20"/>
        </w:rPr>
        <w:t>(3 ч)</w:t>
      </w:r>
      <w:bookmarkEnd w:id="2451"/>
      <w:bookmarkEnd w:id="2452"/>
      <w:bookmarkEnd w:id="2453"/>
    </w:p>
    <w:p w14:paraId="681FCD8D" w14:textId="77777777" w:rsidR="00A5220A" w:rsidRDefault="00A5220A">
      <w:pPr>
        <w:pStyle w:val="a5"/>
        <w:spacing w:line="276" w:lineRule="auto"/>
        <w:jc w:val="both"/>
        <w:rPr>
          <w:rFonts w:ascii="Courier New" w:hAnsi="Courier New" w:cs="Courier New"/>
          <w:color w:val="auto"/>
          <w:sz w:val="24"/>
          <w:szCs w:val="24"/>
        </w:rPr>
      </w:pPr>
      <w:r>
        <w:rPr>
          <w:rStyle w:val="11"/>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1"/>
        </w:rPr>
        <w:softHyphen/>
        <w:t>ская община.</w:t>
      </w:r>
    </w:p>
    <w:p w14:paraId="271D8A51" w14:textId="77777777" w:rsidR="00A5220A" w:rsidRDefault="00A5220A">
      <w:pPr>
        <w:pStyle w:val="a5"/>
        <w:spacing w:after="100" w:line="276" w:lineRule="auto"/>
        <w:jc w:val="both"/>
        <w:rPr>
          <w:rFonts w:ascii="Courier New" w:hAnsi="Courier New" w:cs="Courier New"/>
          <w:color w:val="auto"/>
          <w:sz w:val="24"/>
          <w:szCs w:val="24"/>
        </w:rPr>
      </w:pPr>
      <w:r>
        <w:rPr>
          <w:rStyle w:val="11"/>
        </w:rPr>
        <w:t>Города — центры ремесла, торговли, культуры. Население городов. Цехи и гильдии. Городское управление. Борьба горо</w:t>
      </w:r>
      <w:r>
        <w:rPr>
          <w:rStyle w:val="11"/>
        </w:rPr>
        <w:softHyphen/>
        <w:t>дов за самоуправление. Средневековые города-республики. Развитие торговли. Ярмарки. Торговые пути в Средиземномо</w:t>
      </w:r>
      <w:r>
        <w:rPr>
          <w:rStyle w:val="11"/>
        </w:rPr>
        <w:softHyphen/>
        <w:t>рье и на Балтике. Ганза. Облик средневековых городов. Образ жизни и быт горожан.</w:t>
      </w:r>
    </w:p>
    <w:p w14:paraId="33501513" w14:textId="77777777" w:rsidR="00A5220A" w:rsidRDefault="00A5220A">
      <w:pPr>
        <w:pStyle w:val="a5"/>
        <w:spacing w:after="120"/>
        <w:jc w:val="both"/>
        <w:rPr>
          <w:rFonts w:ascii="Courier New" w:hAnsi="Courier New" w:cs="Courier New"/>
          <w:color w:val="auto"/>
          <w:sz w:val="24"/>
          <w:szCs w:val="24"/>
        </w:rPr>
      </w:pPr>
      <w:r>
        <w:rPr>
          <w:rStyle w:val="11"/>
        </w:rPr>
        <w:t>Церковь и духовенство. Разделение христианства на католи</w:t>
      </w:r>
      <w:r>
        <w:rPr>
          <w:rStyle w:val="11"/>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24556F7"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Государства Европы в </w:t>
      </w:r>
      <w:r>
        <w:rPr>
          <w:rStyle w:val="31"/>
          <w:b/>
          <w:bCs/>
          <w:sz w:val="18"/>
          <w:szCs w:val="18"/>
          <w:lang w:val="en-US" w:eastAsia="en-US"/>
        </w:rPr>
        <w:t>XII</w:t>
      </w:r>
      <w:r w:rsidRPr="00C971E5">
        <w:rPr>
          <w:rStyle w:val="31"/>
          <w:b/>
          <w:bCs/>
          <w:sz w:val="18"/>
          <w:szCs w:val="18"/>
          <w:lang w:eastAsia="en-US"/>
        </w:rPr>
        <w:t>—</w:t>
      </w:r>
      <w:r>
        <w:rPr>
          <w:rStyle w:val="31"/>
          <w:b/>
          <w:bCs/>
          <w:sz w:val="18"/>
          <w:szCs w:val="18"/>
          <w:lang w:val="en-US" w:eastAsia="en-US"/>
        </w:rPr>
        <w:t>XV</w:t>
      </w:r>
      <w:r w:rsidRPr="00C971E5">
        <w:rPr>
          <w:rStyle w:val="31"/>
          <w:b/>
          <w:bCs/>
          <w:sz w:val="18"/>
          <w:szCs w:val="18"/>
          <w:lang w:eastAsia="en-US"/>
        </w:rPr>
        <w:t xml:space="preserve"> </w:t>
      </w:r>
      <w:r>
        <w:rPr>
          <w:rStyle w:val="31"/>
          <w:b/>
          <w:bCs/>
          <w:sz w:val="18"/>
          <w:szCs w:val="18"/>
        </w:rPr>
        <w:t xml:space="preserve">вв. </w:t>
      </w:r>
      <w:r>
        <w:rPr>
          <w:rStyle w:val="31"/>
          <w:w w:val="80"/>
          <w:sz w:val="20"/>
          <w:szCs w:val="20"/>
        </w:rPr>
        <w:t>(4 ч)</w:t>
      </w:r>
    </w:p>
    <w:p w14:paraId="59260C22" w14:textId="77777777" w:rsidR="00A5220A" w:rsidRDefault="00A5220A">
      <w:pPr>
        <w:pStyle w:val="a5"/>
        <w:jc w:val="both"/>
        <w:rPr>
          <w:rFonts w:ascii="Courier New" w:hAnsi="Courier New" w:cs="Courier New"/>
          <w:color w:val="auto"/>
          <w:sz w:val="24"/>
          <w:szCs w:val="24"/>
        </w:rPr>
      </w:pPr>
      <w:r>
        <w:rPr>
          <w:rStyle w:val="11"/>
        </w:rPr>
        <w:t>Усиление королевской власти в странах Западной Европы. Сословно-представительная монархия. Образование централи</w:t>
      </w:r>
      <w:r>
        <w:rPr>
          <w:rStyle w:val="11"/>
        </w:rPr>
        <w:softHyphen/>
        <w:t>зованных государств в Англии, Франции. Столетняя война; Ж. Д’Арк. Священная Римская империя в XII—</w:t>
      </w:r>
      <w:r w:rsidRPr="00C971E5">
        <w:rPr>
          <w:rStyle w:val="11"/>
          <w:lang w:eastAsia="en-US"/>
        </w:rPr>
        <w:t>Х</w:t>
      </w:r>
      <w:r>
        <w:rPr>
          <w:rStyle w:val="11"/>
          <w:lang w:val="en-US" w:eastAsia="en-US"/>
        </w:rPr>
        <w:t>V</w:t>
      </w:r>
      <w:r w:rsidRPr="00C971E5">
        <w:rPr>
          <w:rStyle w:val="11"/>
          <w:lang w:eastAsia="en-US"/>
        </w:rPr>
        <w:t xml:space="preserve"> </w:t>
      </w:r>
      <w:r>
        <w:rPr>
          <w:rStyle w:val="11"/>
        </w:rPr>
        <w:t>вв. Поль</w:t>
      </w:r>
      <w:r>
        <w:rPr>
          <w:rStyle w:val="11"/>
        </w:rPr>
        <w:softHyphen/>
        <w:t>ско-литовское государство в XIV—XV вв. Реконкиста и обра</w:t>
      </w:r>
      <w:r>
        <w:rPr>
          <w:rStyle w:val="11"/>
        </w:rPr>
        <w:softHyphen/>
        <w:t>зование централизованных государств на Пиренейском полу</w:t>
      </w:r>
      <w:r>
        <w:rPr>
          <w:rStyle w:val="11"/>
        </w:rPr>
        <w:softHyphen/>
        <w:t>острове. Итальянские государства в XII—XV вв. Развитие эко</w:t>
      </w:r>
      <w:r>
        <w:rPr>
          <w:rStyle w:val="11"/>
        </w:rPr>
        <w:softHyphen/>
        <w:t>номики в европейских странах в период зрелого Средневеко</w:t>
      </w:r>
      <w:r>
        <w:rPr>
          <w:rStyle w:val="11"/>
        </w:rPr>
        <w:softHyphen/>
        <w:t>вья. Обострение социальных противоречий в XIV в. (Жакерия, восстание Уота Тайлера). Гуситское движение в Чехии.</w:t>
      </w:r>
    </w:p>
    <w:p w14:paraId="23AC5C5B" w14:textId="77777777" w:rsidR="00A5220A" w:rsidRDefault="00A5220A">
      <w:pPr>
        <w:pStyle w:val="a5"/>
        <w:spacing w:after="120"/>
        <w:jc w:val="both"/>
        <w:rPr>
          <w:rFonts w:ascii="Courier New" w:hAnsi="Courier New" w:cs="Courier New"/>
          <w:color w:val="auto"/>
          <w:sz w:val="24"/>
          <w:szCs w:val="24"/>
        </w:rPr>
      </w:pPr>
      <w:r>
        <w:rPr>
          <w:rStyle w:val="11"/>
        </w:rPr>
        <w:t>Византийская империя и славянские государства в XII— XV вв. Экспансия турок-османов. Османские завоевания на Балканах. Падение Константинополя.</w:t>
      </w:r>
    </w:p>
    <w:p w14:paraId="265FC708"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Культура средневековой Европы </w:t>
      </w:r>
      <w:r>
        <w:rPr>
          <w:rStyle w:val="31"/>
          <w:w w:val="80"/>
          <w:sz w:val="20"/>
          <w:szCs w:val="20"/>
        </w:rPr>
        <w:t>(2 ч)</w:t>
      </w:r>
    </w:p>
    <w:p w14:paraId="43634BAF" w14:textId="77777777" w:rsidR="00A5220A" w:rsidRDefault="00A5220A">
      <w:pPr>
        <w:pStyle w:val="a5"/>
        <w:spacing w:after="120"/>
        <w:jc w:val="both"/>
        <w:rPr>
          <w:rFonts w:ascii="Courier New" w:hAnsi="Courier New" w:cs="Courier New"/>
          <w:color w:val="auto"/>
          <w:sz w:val="24"/>
          <w:szCs w:val="24"/>
        </w:rPr>
      </w:pPr>
      <w:r>
        <w:rPr>
          <w:rStyle w:val="11"/>
        </w:rPr>
        <w:t>Представления средневекового человека о мире. Место рели</w:t>
      </w:r>
      <w:r>
        <w:rPr>
          <w:rStyle w:val="11"/>
        </w:rPr>
        <w:softHyphen/>
        <w:t>гии в жизни человека и общества. Образование: школы и уни</w:t>
      </w:r>
      <w:r>
        <w:rPr>
          <w:rStyle w:val="11"/>
        </w:rPr>
        <w:softHyphen/>
        <w:t xml:space="preserve">верситеты. Сословный характер культуры. Средневековый эпос. Рыцарская </w:t>
      </w:r>
      <w:r>
        <w:rPr>
          <w:rStyle w:val="11"/>
        </w:rPr>
        <w:lastRenderedPageBreak/>
        <w:t>литература. Городской и крестьянский фоль</w:t>
      </w:r>
      <w:r>
        <w:rPr>
          <w:rStyle w:val="11"/>
        </w:rPr>
        <w:softHyphen/>
        <w:t>клор. Романский и готический стили в художественной куль</w:t>
      </w:r>
      <w:r>
        <w:rPr>
          <w:rStyle w:val="11"/>
        </w:rPr>
        <w:softHyphen/>
        <w:t>туре. Развитие знаний о природе и человеке. Гуманизм. Раннее Возрождение: художники и их творения. Изобретение европей</w:t>
      </w:r>
      <w:r>
        <w:rPr>
          <w:rStyle w:val="11"/>
        </w:rPr>
        <w:softHyphen/>
        <w:t>ского книгопечатания; И. Гутенберг.</w:t>
      </w:r>
    </w:p>
    <w:p w14:paraId="535B40E1"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Страны Востока в Средние века </w:t>
      </w:r>
      <w:r>
        <w:rPr>
          <w:rStyle w:val="31"/>
          <w:w w:val="80"/>
          <w:sz w:val="20"/>
          <w:szCs w:val="20"/>
        </w:rPr>
        <w:t>(3 ч)</w:t>
      </w:r>
    </w:p>
    <w:p w14:paraId="6ED4DC70" w14:textId="77777777"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завоевания турок-османов (Балка</w:t>
      </w:r>
      <w:r>
        <w:rPr>
          <w:rStyle w:val="11"/>
        </w:rPr>
        <w:softHyphen/>
        <w:t>ны, падение Византии), управление империей, положение по</w:t>
      </w:r>
      <w:r>
        <w:rPr>
          <w:rStyle w:val="11"/>
        </w:rPr>
        <w:softHyphen/>
        <w:t xml:space="preserve">коренных народов. </w:t>
      </w:r>
      <w:r>
        <w:rPr>
          <w:rStyle w:val="11"/>
          <w:b/>
          <w:bCs/>
          <w:i/>
          <w:iCs/>
          <w:sz w:val="18"/>
          <w:szCs w:val="18"/>
        </w:rPr>
        <w:t>Монгольская держава</w:t>
      </w:r>
      <w:r>
        <w:rPr>
          <w:rStyle w:val="11"/>
          <w:i/>
          <w:iCs/>
        </w:rPr>
        <w:t>:</w:t>
      </w:r>
      <w:r>
        <w:rPr>
          <w:rStyle w:val="11"/>
        </w:rPr>
        <w:t xml:space="preserve"> общественный строй монгольских племен, завоевания Чингисхана и его по</w:t>
      </w:r>
      <w:r>
        <w:rPr>
          <w:rStyle w:val="11"/>
        </w:rPr>
        <w:softHyphen/>
        <w:t xml:space="preserve">томков, управление подчиненными территориями. </w:t>
      </w:r>
      <w:r>
        <w:rPr>
          <w:rStyle w:val="11"/>
          <w:b/>
          <w:bCs/>
          <w:i/>
          <w:iCs/>
          <w:sz w:val="18"/>
          <w:szCs w:val="18"/>
        </w:rPr>
        <w:t>Китай</w:t>
      </w:r>
      <w:r>
        <w:rPr>
          <w:rStyle w:val="11"/>
          <w:i/>
          <w:iCs/>
        </w:rPr>
        <w:t xml:space="preserve">: </w:t>
      </w:r>
      <w:r>
        <w:rPr>
          <w:rStyle w:val="11"/>
        </w:rPr>
        <w:t>империи, правители и подданные, борьба против завоевате</w:t>
      </w:r>
      <w:r>
        <w:rPr>
          <w:rStyle w:val="11"/>
        </w:rPr>
        <w:softHyphen/>
        <w:t xml:space="preserve">лей. </w:t>
      </w:r>
      <w:r>
        <w:rPr>
          <w:rStyle w:val="11"/>
          <w:b/>
          <w:bCs/>
          <w:i/>
          <w:iCs/>
          <w:sz w:val="18"/>
          <w:szCs w:val="18"/>
        </w:rPr>
        <w:t>Япония</w:t>
      </w:r>
      <w:r>
        <w:rPr>
          <w:rStyle w:val="11"/>
        </w:rPr>
        <w:t xml:space="preserve"> в Средние века: образование государства, власть императоров и управление сегунов. </w:t>
      </w:r>
      <w:r>
        <w:rPr>
          <w:rStyle w:val="11"/>
          <w:b/>
          <w:bCs/>
          <w:i/>
          <w:iCs/>
          <w:sz w:val="18"/>
          <w:szCs w:val="18"/>
        </w:rPr>
        <w:t>Индия</w:t>
      </w:r>
      <w:r>
        <w:rPr>
          <w:rStyle w:val="11"/>
          <w:i/>
          <w:iCs/>
        </w:rPr>
        <w:t>:</w:t>
      </w:r>
      <w:r>
        <w:rPr>
          <w:rStyle w:val="11"/>
        </w:rPr>
        <w:t xml:space="preserve"> раздробленность индийских княжеств, вторжение мусульман, Делийский сул</w:t>
      </w:r>
      <w:r>
        <w:rPr>
          <w:rStyle w:val="11"/>
        </w:rPr>
        <w:softHyphen/>
        <w:t>танат.</w:t>
      </w:r>
    </w:p>
    <w:p w14:paraId="7719B9AF" w14:textId="77777777" w:rsidR="00A5220A" w:rsidRDefault="00A5220A">
      <w:pPr>
        <w:pStyle w:val="a5"/>
        <w:spacing w:after="140" w:line="266" w:lineRule="auto"/>
        <w:jc w:val="both"/>
        <w:rPr>
          <w:rFonts w:ascii="Courier New" w:hAnsi="Courier New" w:cs="Courier New"/>
          <w:color w:val="auto"/>
          <w:sz w:val="24"/>
          <w:szCs w:val="24"/>
        </w:rPr>
      </w:pPr>
      <w:r>
        <w:rPr>
          <w:rStyle w:val="11"/>
        </w:rPr>
        <w:t>Культура народов Востока. Литература. Архитектура. Тра</w:t>
      </w:r>
      <w:r>
        <w:rPr>
          <w:rStyle w:val="11"/>
        </w:rPr>
        <w:softHyphen/>
        <w:t>диционные искусства и ремесла.</w:t>
      </w:r>
    </w:p>
    <w:p w14:paraId="30F5584D"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Государства доколумбовой Америки в Средние века </w:t>
      </w:r>
      <w:r>
        <w:rPr>
          <w:rStyle w:val="31"/>
          <w:w w:val="80"/>
          <w:sz w:val="20"/>
          <w:szCs w:val="20"/>
        </w:rPr>
        <w:t>(1 ч)</w:t>
      </w:r>
    </w:p>
    <w:p w14:paraId="4F4940D6" w14:textId="77777777" w:rsidR="00A5220A" w:rsidRDefault="00A5220A">
      <w:pPr>
        <w:pStyle w:val="a5"/>
        <w:jc w:val="both"/>
        <w:rPr>
          <w:rFonts w:ascii="Courier New" w:hAnsi="Courier New" w:cs="Courier New"/>
          <w:color w:val="auto"/>
          <w:sz w:val="24"/>
          <w:szCs w:val="24"/>
        </w:rPr>
      </w:pPr>
      <w:r>
        <w:rPr>
          <w:rStyle w:val="11"/>
        </w:rPr>
        <w:t>Цивилизации майя, ацтеков и инков: общественный строй, религиозные верования, культура. Появление европейских за</w:t>
      </w:r>
      <w:r>
        <w:rPr>
          <w:rStyle w:val="11"/>
        </w:rPr>
        <w:softHyphen/>
        <w:t>воевателей.</w:t>
      </w:r>
    </w:p>
    <w:p w14:paraId="48493ACB" w14:textId="77777777"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Сред</w:t>
      </w:r>
      <w:r>
        <w:rPr>
          <w:rStyle w:val="11"/>
        </w:rPr>
        <w:softHyphen/>
        <w:t>них веков.</w:t>
      </w:r>
    </w:p>
    <w:p w14:paraId="3C614A8C"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2454" w:name="bookmark2706"/>
      <w:bookmarkStart w:id="2455" w:name="bookmark2707"/>
      <w:bookmarkStart w:id="2456" w:name="bookmark2708"/>
      <w:r>
        <w:rPr>
          <w:rStyle w:val="33"/>
          <w:b/>
          <w:bCs/>
        </w:rPr>
        <w:t>ИСТОРИЯ РОССИИ. ОТ РУСИ К РОССИЙСКОМУ ГОСУДАРСТВУ (45 ч)</w:t>
      </w:r>
      <w:bookmarkEnd w:id="2454"/>
      <w:bookmarkEnd w:id="2455"/>
      <w:bookmarkEnd w:id="2456"/>
    </w:p>
    <w:p w14:paraId="7B75BDAA" w14:textId="77777777"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 Роль и место России в мировой истории. Про</w:t>
      </w:r>
      <w:r>
        <w:rPr>
          <w:rStyle w:val="11"/>
        </w:rPr>
        <w:softHyphen/>
        <w:t>блемы периодизации российской истории. Источники по исто</w:t>
      </w:r>
      <w:r>
        <w:rPr>
          <w:rStyle w:val="11"/>
        </w:rPr>
        <w:softHyphen/>
        <w:t>рии России.</w:t>
      </w:r>
    </w:p>
    <w:p w14:paraId="6EFA16AB" w14:textId="77777777" w:rsidR="00A5220A" w:rsidRDefault="00A5220A">
      <w:pPr>
        <w:pStyle w:val="32"/>
        <w:spacing w:after="0" w:line="283" w:lineRule="auto"/>
        <w:jc w:val="both"/>
        <w:rPr>
          <w:rFonts w:ascii="Courier New" w:hAnsi="Courier New" w:cs="Courier New"/>
          <w:b w:val="0"/>
          <w:bCs w:val="0"/>
          <w:color w:val="auto"/>
          <w:sz w:val="24"/>
          <w:szCs w:val="24"/>
        </w:rPr>
      </w:pPr>
      <w:r>
        <w:rPr>
          <w:rStyle w:val="31"/>
          <w:b/>
          <w:bCs/>
          <w:sz w:val="18"/>
          <w:szCs w:val="18"/>
        </w:rPr>
        <w:t>Народы и государства на территории нашей страны</w:t>
      </w:r>
    </w:p>
    <w:p w14:paraId="0B449E54"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в древности. Восточная Европа в середине I тыс. н. э. </w:t>
      </w:r>
      <w:r>
        <w:rPr>
          <w:rStyle w:val="31"/>
          <w:w w:val="80"/>
          <w:sz w:val="20"/>
          <w:szCs w:val="20"/>
        </w:rPr>
        <w:t>(5 ч)</w:t>
      </w:r>
    </w:p>
    <w:p w14:paraId="627AA7E6" w14:textId="77777777" w:rsidR="00A5220A" w:rsidRDefault="00A5220A">
      <w:pPr>
        <w:pStyle w:val="a5"/>
        <w:jc w:val="both"/>
        <w:rPr>
          <w:rFonts w:ascii="Courier New" w:hAnsi="Courier New" w:cs="Courier New"/>
          <w:color w:val="auto"/>
          <w:sz w:val="24"/>
          <w:szCs w:val="24"/>
        </w:rPr>
      </w:pPr>
      <w:r>
        <w:rPr>
          <w:rStyle w:val="11"/>
        </w:rPr>
        <w:t>Заселение территории нашей страны человеком. Палеоли</w:t>
      </w:r>
      <w:r>
        <w:rPr>
          <w:rStyle w:val="11"/>
        </w:rPr>
        <w:softHyphen/>
        <w:t>тическое искусство. Петроглифы Беломорья и Онежского озе</w:t>
      </w:r>
      <w:r>
        <w:rPr>
          <w:rStyle w:val="11"/>
        </w:rPr>
        <w:softHyphen/>
        <w:t>ра. Особенности перехода от присваивающего хозяйства к производящему. Ареалы древнейшего земледелия и скотовод</w:t>
      </w:r>
      <w:r>
        <w:rPr>
          <w:rStyle w:val="11"/>
        </w:rPr>
        <w:softHyphen/>
        <w:t>ства. Появление металлических орудий и их влияние на пер</w:t>
      </w:r>
      <w:r>
        <w:rPr>
          <w:rStyle w:val="11"/>
        </w:rPr>
        <w:softHyphen/>
        <w:t>вобытное общество. Центры древнейшей металлургии. Коче</w:t>
      </w:r>
      <w:r>
        <w:rPr>
          <w:rStyle w:val="11"/>
        </w:rPr>
        <w:softHyphen/>
        <w:t>вые общества евразийских степей в эпоху бронзы и раннем железном веке. Степь и ее роль в распространении культур</w:t>
      </w:r>
      <w:r>
        <w:rPr>
          <w:rStyle w:val="11"/>
        </w:rPr>
        <w:softHyphen/>
        <w:t>ных взаимовлияний. Появление первого в мире колесного транспорта.</w:t>
      </w:r>
    </w:p>
    <w:p w14:paraId="168802EA" w14:textId="77777777" w:rsidR="00A5220A" w:rsidRDefault="00A5220A">
      <w:pPr>
        <w:pStyle w:val="a5"/>
        <w:jc w:val="both"/>
        <w:rPr>
          <w:rFonts w:ascii="Courier New" w:hAnsi="Courier New" w:cs="Courier New"/>
          <w:color w:val="auto"/>
          <w:sz w:val="24"/>
          <w:szCs w:val="24"/>
        </w:rPr>
      </w:pPr>
      <w:r>
        <w:rPr>
          <w:rStyle w:val="11"/>
        </w:rPr>
        <w:t xml:space="preserve">Народы, проживавшие на этой территории до середины </w:t>
      </w:r>
      <w:r>
        <w:rPr>
          <w:rStyle w:val="11"/>
          <w:lang w:val="en-US" w:eastAsia="en-US"/>
        </w:rPr>
        <w:t>I</w:t>
      </w:r>
      <w:r w:rsidRPr="00C971E5">
        <w:rPr>
          <w:rStyle w:val="11"/>
          <w:lang w:eastAsia="en-US"/>
        </w:rPr>
        <w:t xml:space="preserve"> </w:t>
      </w:r>
      <w:r>
        <w:rPr>
          <w:rStyle w:val="11"/>
        </w:rPr>
        <w:t>тыс. до н. э. Скифы и скифская культура. Античные горо</w:t>
      </w:r>
      <w:r>
        <w:rPr>
          <w:rStyle w:val="11"/>
        </w:rPr>
        <w:softHyphen/>
        <w:t>да-государства Северного Причерноморья. Боспорское царство. Пантикапей. Античный Херсонес. Скифское царство в Крыму. Дербент.</w:t>
      </w:r>
    </w:p>
    <w:p w14:paraId="7AE4951C" w14:textId="77777777" w:rsidR="00A5220A" w:rsidRDefault="00A5220A">
      <w:pPr>
        <w:pStyle w:val="a5"/>
        <w:jc w:val="both"/>
        <w:rPr>
          <w:rFonts w:ascii="Courier New" w:hAnsi="Courier New" w:cs="Courier New"/>
          <w:color w:val="auto"/>
          <w:sz w:val="24"/>
          <w:szCs w:val="24"/>
        </w:rPr>
      </w:pPr>
      <w:r>
        <w:rPr>
          <w:rStyle w:val="11"/>
        </w:rPr>
        <w:lastRenderedPageBreak/>
        <w:t>Великое переселение народов. Миграция готов. Нашествие гуннов. Вопрос о славянской прародине и происхождении сла</w:t>
      </w:r>
      <w:r>
        <w:rPr>
          <w:rStyle w:val="11"/>
        </w:rPr>
        <w:softHyphen/>
        <w:t>вян. Расселение славян, их разделение на три ветви — восточ</w:t>
      </w:r>
      <w:r>
        <w:rPr>
          <w:rStyle w:val="11"/>
        </w:rPr>
        <w:softHyphen/>
        <w:t>ных, западных и южных. Славянские общности Восточной Ев</w:t>
      </w:r>
      <w:r>
        <w:rPr>
          <w:rStyle w:val="11"/>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E3945AA" w14:textId="77777777" w:rsidR="00A5220A" w:rsidRDefault="00A5220A">
      <w:pPr>
        <w:pStyle w:val="a5"/>
        <w:spacing w:after="80"/>
        <w:jc w:val="both"/>
        <w:rPr>
          <w:rFonts w:ascii="Courier New" w:hAnsi="Courier New" w:cs="Courier New"/>
          <w:color w:val="auto"/>
          <w:sz w:val="24"/>
          <w:szCs w:val="24"/>
        </w:rPr>
      </w:pPr>
      <w:r>
        <w:rPr>
          <w:rStyle w:val="11"/>
        </w:rPr>
        <w:t>Страны и народы Восточной Европы, Сибири и Дальнего Вос</w:t>
      </w:r>
      <w:r>
        <w:rPr>
          <w:rStyle w:val="11"/>
        </w:rPr>
        <w:softHyphen/>
        <w:t>тока</w:t>
      </w:r>
      <w:r>
        <w:rPr>
          <w:rStyle w:val="11"/>
          <w:i/>
          <w:iCs/>
        </w:rPr>
        <w:t>.</w:t>
      </w:r>
      <w:r>
        <w:rPr>
          <w:rStyle w:val="11"/>
        </w:rPr>
        <w:t xml:space="preserve"> Тюркский каганат. Хазарский каганат. Волжская Бул</w:t>
      </w:r>
      <w:r>
        <w:rPr>
          <w:rStyle w:val="11"/>
        </w:rPr>
        <w:softHyphen/>
        <w:t>гария.</w:t>
      </w:r>
    </w:p>
    <w:p w14:paraId="66325336" w14:textId="77777777" w:rsidR="00A5220A" w:rsidRDefault="00A5220A">
      <w:pPr>
        <w:pStyle w:val="34"/>
        <w:keepNext/>
        <w:keepLines/>
        <w:spacing w:after="60" w:line="252" w:lineRule="auto"/>
        <w:jc w:val="both"/>
        <w:rPr>
          <w:rFonts w:ascii="Courier New" w:hAnsi="Courier New" w:cs="Courier New"/>
          <w:b w:val="0"/>
          <w:bCs w:val="0"/>
          <w:color w:val="auto"/>
          <w:sz w:val="24"/>
          <w:szCs w:val="24"/>
        </w:rPr>
      </w:pPr>
      <w:bookmarkStart w:id="2457" w:name="bookmark2709"/>
      <w:bookmarkStart w:id="2458" w:name="bookmark2710"/>
      <w:bookmarkStart w:id="2459" w:name="bookmark2711"/>
      <w:r>
        <w:rPr>
          <w:rStyle w:val="33"/>
          <w:b/>
          <w:bCs/>
        </w:rPr>
        <w:t xml:space="preserve">Русь в IX — начале XII в. </w:t>
      </w:r>
      <w:r>
        <w:rPr>
          <w:rStyle w:val="33"/>
          <w:w w:val="80"/>
          <w:sz w:val="20"/>
          <w:szCs w:val="20"/>
        </w:rPr>
        <w:t>(13 ч)</w:t>
      </w:r>
      <w:bookmarkEnd w:id="2457"/>
      <w:bookmarkEnd w:id="2458"/>
      <w:bookmarkEnd w:id="2459"/>
    </w:p>
    <w:p w14:paraId="33AF3142"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Образование государства Русь.</w:t>
      </w:r>
      <w:r>
        <w:rPr>
          <w:rStyle w:val="11"/>
        </w:rPr>
        <w:t xml:space="preserve"> Исторические условия складывания русской государственности: природно-климати</w:t>
      </w:r>
      <w:r>
        <w:rPr>
          <w:rStyle w:val="11"/>
        </w:rPr>
        <w:softHyphen/>
        <w:t>ческий фактор и политические процессы в Европе в конце I тыс. н. э. Формирование новой политической и этнической карты континента.</w:t>
      </w:r>
    </w:p>
    <w:p w14:paraId="6301875E" w14:textId="77777777" w:rsidR="00A5220A" w:rsidRDefault="00A5220A">
      <w:pPr>
        <w:pStyle w:val="a5"/>
        <w:spacing w:line="269" w:lineRule="auto"/>
        <w:jc w:val="both"/>
        <w:rPr>
          <w:rFonts w:ascii="Courier New" w:hAnsi="Courier New" w:cs="Courier New"/>
          <w:color w:val="auto"/>
          <w:sz w:val="24"/>
          <w:szCs w:val="24"/>
        </w:rPr>
      </w:pPr>
      <w:r>
        <w:rPr>
          <w:rStyle w:val="11"/>
        </w:rPr>
        <w:t>Первые известия о Руси</w:t>
      </w:r>
      <w:r>
        <w:rPr>
          <w:rStyle w:val="11"/>
          <w:i/>
          <w:iCs/>
        </w:rPr>
        <w:t>.</w:t>
      </w:r>
      <w:r>
        <w:rPr>
          <w:rStyle w:val="11"/>
        </w:rPr>
        <w:t xml:space="preserve"> Проблема образования государства Русь. Скандинавы на Руси. Начало династии Рюриковичей.</w:t>
      </w:r>
    </w:p>
    <w:p w14:paraId="4CB30B8C"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территории государства Русь. Дань и полю</w:t>
      </w:r>
      <w:r>
        <w:rPr>
          <w:rStyle w:val="11"/>
        </w:rPr>
        <w:softHyphen/>
        <w:t>дье. Первые русские князья. Отношения с Византийской импе</w:t>
      </w:r>
      <w:r>
        <w:rPr>
          <w:rStyle w:val="11"/>
        </w:rPr>
        <w:softHyphen/>
        <w:t>рией, странами Центральной, Западной и Северной Европы, кочевниками европейских степей. Русь в международной тор</w:t>
      </w:r>
      <w:r>
        <w:rPr>
          <w:rStyle w:val="11"/>
        </w:rPr>
        <w:softHyphen/>
        <w:t>говле. Путь «из варяг в греки». Волжский торговый путь. Язы</w:t>
      </w:r>
      <w:r>
        <w:rPr>
          <w:rStyle w:val="11"/>
        </w:rPr>
        <w:softHyphen/>
        <w:t>ческий пантеон.</w:t>
      </w:r>
    </w:p>
    <w:p w14:paraId="0BCED101" w14:textId="77777777" w:rsidR="00A5220A" w:rsidRDefault="00A5220A">
      <w:pPr>
        <w:pStyle w:val="a5"/>
        <w:spacing w:line="269" w:lineRule="auto"/>
        <w:jc w:val="both"/>
        <w:rPr>
          <w:rFonts w:ascii="Courier New" w:hAnsi="Courier New" w:cs="Courier New"/>
          <w:color w:val="auto"/>
          <w:sz w:val="24"/>
          <w:szCs w:val="24"/>
        </w:rPr>
      </w:pPr>
      <w:r>
        <w:rPr>
          <w:rStyle w:val="11"/>
        </w:rPr>
        <w:t>Принятие христианства и его значение. Византийское насле</w:t>
      </w:r>
      <w:r>
        <w:rPr>
          <w:rStyle w:val="11"/>
        </w:rPr>
        <w:softHyphen/>
        <w:t>дие на Руси.</w:t>
      </w:r>
    </w:p>
    <w:p w14:paraId="1834D05C"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Русь в конце X — начале XII в.</w:t>
      </w:r>
      <w:r>
        <w:rPr>
          <w:rStyle w:val="11"/>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1"/>
        </w:rPr>
        <w:softHyphen/>
        <w:t>низация Русской равнины. Территориально-политическая структура Руси, волости. Органы власти: князь, посадник, ты</w:t>
      </w:r>
      <w:r>
        <w:rPr>
          <w:rStyle w:val="11"/>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D2A075A" w14:textId="77777777" w:rsidR="00A5220A" w:rsidRDefault="00A5220A">
      <w:pPr>
        <w:pStyle w:val="a5"/>
        <w:spacing w:line="269" w:lineRule="auto"/>
        <w:jc w:val="both"/>
        <w:rPr>
          <w:rFonts w:ascii="Courier New" w:hAnsi="Courier New" w:cs="Courier New"/>
          <w:color w:val="auto"/>
          <w:sz w:val="24"/>
          <w:szCs w:val="24"/>
        </w:rPr>
      </w:pPr>
      <w:r>
        <w:rPr>
          <w:rStyle w:val="11"/>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1068EECD" w14:textId="77777777" w:rsidR="00A5220A" w:rsidRDefault="00A5220A">
      <w:pPr>
        <w:pStyle w:val="a5"/>
        <w:spacing w:line="269" w:lineRule="auto"/>
        <w:jc w:val="both"/>
        <w:rPr>
          <w:rFonts w:ascii="Courier New" w:hAnsi="Courier New" w:cs="Courier New"/>
          <w:color w:val="auto"/>
          <w:sz w:val="24"/>
          <w:szCs w:val="24"/>
        </w:rPr>
      </w:pPr>
      <w:r>
        <w:rPr>
          <w:rStyle w:val="11"/>
        </w:rPr>
        <w:t>Русь в социально-политическом контексте Евразии. Внеш</w:t>
      </w:r>
      <w:r>
        <w:rPr>
          <w:rStyle w:val="11"/>
        </w:rPr>
        <w:softHyphen/>
        <w:t>няя политика и международные связи: отношения с Византи</w:t>
      </w:r>
      <w:r>
        <w:rPr>
          <w:rStyle w:val="11"/>
        </w:rPr>
        <w:softHyphen/>
        <w:t>ей, печенегами, половцами (Дешт-и-Кипчак), странами Цен</w:t>
      </w:r>
      <w:r>
        <w:rPr>
          <w:rStyle w:val="11"/>
        </w:rPr>
        <w:softHyphen/>
        <w:t>тральной, Западной и Северной Европы. Херсонес в культурных контактах Руси и Византии.</w:t>
      </w:r>
    </w:p>
    <w:p w14:paraId="249DDF8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w:t>
      </w:r>
      <w:r>
        <w:rPr>
          <w:rStyle w:val="11"/>
        </w:rPr>
        <w:lastRenderedPageBreak/>
        <w:t>воспитание. Календарь и хронология.</w:t>
      </w:r>
    </w:p>
    <w:p w14:paraId="5795FD16" w14:textId="77777777" w:rsidR="00A5220A" w:rsidRDefault="00A5220A">
      <w:pPr>
        <w:pStyle w:val="a5"/>
        <w:spacing w:after="120" w:line="269" w:lineRule="auto"/>
        <w:jc w:val="both"/>
        <w:rPr>
          <w:rFonts w:ascii="Courier New" w:hAnsi="Courier New" w:cs="Courier New"/>
          <w:color w:val="auto"/>
          <w:sz w:val="24"/>
          <w:szCs w:val="24"/>
        </w:rPr>
      </w:pPr>
      <w:r>
        <w:rPr>
          <w:rStyle w:val="11"/>
        </w:rPr>
        <w:t>Культура Руси. Формирование единого культурного про</w:t>
      </w:r>
      <w:r>
        <w:rPr>
          <w:rStyle w:val="11"/>
        </w:rPr>
        <w:softHyphen/>
        <w:t>странства. Кирилло-мефодиевская традиция на Руси. Письмен</w:t>
      </w:r>
      <w:r>
        <w:rPr>
          <w:rStyle w:val="11"/>
        </w:rPr>
        <w:softHyphen/>
        <w:t>ность. Распространение грамотности, берестяные грамоты. «Новгородская псалтирь». «Остромирово Евангелие</w:t>
      </w:r>
      <w:r>
        <w:rPr>
          <w:rStyle w:val="11"/>
          <w:i/>
          <w:iCs/>
        </w:rPr>
        <w:t>».</w:t>
      </w:r>
      <w:r>
        <w:rPr>
          <w:rStyle w:val="11"/>
        </w:rPr>
        <w:t xml:space="preserve"> Появле</w:t>
      </w:r>
      <w:r>
        <w:rPr>
          <w:rStyle w:val="11"/>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01B1F2B"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2460" w:name="bookmark2712"/>
      <w:bookmarkStart w:id="2461" w:name="bookmark2713"/>
      <w:bookmarkStart w:id="2462" w:name="bookmark2714"/>
      <w:r>
        <w:rPr>
          <w:rStyle w:val="33"/>
          <w:b/>
          <w:bCs/>
        </w:rPr>
        <w:t xml:space="preserve">Русь в середине XII — начале XIII в. </w:t>
      </w:r>
      <w:r>
        <w:rPr>
          <w:rStyle w:val="33"/>
          <w:w w:val="80"/>
          <w:sz w:val="20"/>
          <w:szCs w:val="20"/>
        </w:rPr>
        <w:t>(6 ч)</w:t>
      </w:r>
      <w:bookmarkEnd w:id="2460"/>
      <w:bookmarkEnd w:id="2461"/>
      <w:bookmarkEnd w:id="2462"/>
    </w:p>
    <w:p w14:paraId="1B8776DC" w14:textId="77777777" w:rsidR="00A5220A" w:rsidRDefault="00A5220A">
      <w:pPr>
        <w:pStyle w:val="a5"/>
        <w:jc w:val="both"/>
        <w:rPr>
          <w:rFonts w:ascii="Courier New" w:hAnsi="Courier New" w:cs="Courier New"/>
          <w:color w:val="auto"/>
          <w:sz w:val="24"/>
          <w:szCs w:val="24"/>
        </w:rPr>
      </w:pPr>
      <w:r>
        <w:rPr>
          <w:rStyle w:val="11"/>
        </w:rPr>
        <w:t>Формирование системы земель — самостоятельных госу</w:t>
      </w:r>
      <w:r>
        <w:rPr>
          <w:rStyle w:val="11"/>
        </w:rPr>
        <w:softHyphen/>
        <w:t>дарств. Важнейшие земли, управляемые ветвями княжеского рода Рюриковичей: Черниговская, Смоленская, Галицкая, Во</w:t>
      </w:r>
      <w:r>
        <w:rPr>
          <w:rStyle w:val="11"/>
        </w:rPr>
        <w:softHyphen/>
        <w:t>лынская, Суздальская. Земли, имевшие особый статус: Киев</w:t>
      </w:r>
      <w:r>
        <w:rPr>
          <w:rStyle w:val="11"/>
        </w:rPr>
        <w:softHyphen/>
        <w:t>ская и Новгородская. Эволюция общественного строя и права; внешняя политика русских земель.</w:t>
      </w:r>
    </w:p>
    <w:p w14:paraId="36E79F47" w14:textId="77777777" w:rsidR="00A5220A" w:rsidRDefault="00A5220A">
      <w:pPr>
        <w:pStyle w:val="a5"/>
        <w:spacing w:after="120"/>
        <w:jc w:val="both"/>
        <w:rPr>
          <w:rFonts w:ascii="Courier New" w:hAnsi="Courier New" w:cs="Courier New"/>
          <w:color w:val="auto"/>
          <w:sz w:val="24"/>
          <w:szCs w:val="24"/>
        </w:rPr>
      </w:pPr>
      <w:r>
        <w:rPr>
          <w:rStyle w:val="11"/>
        </w:rPr>
        <w:t>Формирование региональных центров культуры: летописа</w:t>
      </w:r>
      <w:r>
        <w:rPr>
          <w:rStyle w:val="11"/>
        </w:rPr>
        <w:softHyphen/>
        <w:t>ние и памятники литературы: Киево-Печерский патерик, мо</w:t>
      </w:r>
      <w:r>
        <w:rPr>
          <w:rStyle w:val="11"/>
        </w:rPr>
        <w:softHyphen/>
        <w:t>ление Даниила Заточника, «Слово о полку Игореве». Белока</w:t>
      </w:r>
      <w:r>
        <w:rPr>
          <w:rStyle w:val="11"/>
        </w:rPr>
        <w:softHyphen/>
        <w:t>менные храмы Северо-Восточной Руси: Успенский собор во Владимире, церковь Покрова на Нерли, Георгиевский собор Юрьева-Польского.</w:t>
      </w:r>
    </w:p>
    <w:p w14:paraId="6ED639F6" w14:textId="77777777"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 xml:space="preserve">Русские земли и их соседи в середине XIII — XIV в. </w:t>
      </w:r>
      <w:r>
        <w:rPr>
          <w:rStyle w:val="31"/>
          <w:w w:val="80"/>
          <w:sz w:val="20"/>
          <w:szCs w:val="20"/>
        </w:rPr>
        <w:t>(10 ч)</w:t>
      </w:r>
    </w:p>
    <w:p w14:paraId="2B7A8409" w14:textId="77777777" w:rsidR="00A5220A" w:rsidRDefault="00A5220A">
      <w:pPr>
        <w:pStyle w:val="a5"/>
        <w:jc w:val="both"/>
        <w:rPr>
          <w:rFonts w:ascii="Courier New" w:hAnsi="Courier New" w:cs="Courier New"/>
          <w:color w:val="auto"/>
          <w:sz w:val="24"/>
          <w:szCs w:val="24"/>
        </w:rPr>
      </w:pPr>
      <w:r>
        <w:rPr>
          <w:rStyle w:val="11"/>
        </w:rPr>
        <w:t>Возникновение Монгольской империи. Завоевания Чингис</w:t>
      </w:r>
      <w:r>
        <w:rPr>
          <w:rStyle w:val="11"/>
        </w:rPr>
        <w:softHyphen/>
        <w:t>хана и его потомков. Походы Батыя на Восточную Европу. Воз</w:t>
      </w:r>
      <w:r>
        <w:rPr>
          <w:rStyle w:val="11"/>
        </w:rPr>
        <w:softHyphen/>
        <w:t>никновение Золотой Орды. Судьбы русских земель после мон</w:t>
      </w:r>
      <w:r>
        <w:rPr>
          <w:rStyle w:val="11"/>
        </w:rPr>
        <w:softHyphen/>
        <w:t>гольского нашествия. Система зависимости русских земель от ордынских ханов (так называемое ордынское иго).</w:t>
      </w:r>
    </w:p>
    <w:p w14:paraId="162815E1" w14:textId="77777777" w:rsidR="00A5220A" w:rsidRDefault="00A5220A">
      <w:pPr>
        <w:pStyle w:val="a5"/>
        <w:jc w:val="both"/>
        <w:rPr>
          <w:rFonts w:ascii="Courier New" w:hAnsi="Courier New" w:cs="Courier New"/>
          <w:color w:val="auto"/>
          <w:sz w:val="24"/>
          <w:szCs w:val="24"/>
        </w:rPr>
      </w:pPr>
      <w:r>
        <w:rPr>
          <w:rStyle w:val="11"/>
        </w:rPr>
        <w:t>Южные и западные русские земли. Возникновение Литов</w:t>
      </w:r>
      <w:r>
        <w:rPr>
          <w:rStyle w:val="11"/>
        </w:rPr>
        <w:softHyphen/>
        <w:t>ского государства и включение в его состав части русских зе</w:t>
      </w:r>
      <w:r>
        <w:rPr>
          <w:rStyle w:val="11"/>
        </w:rPr>
        <w:softHyphen/>
        <w:t>мель. Северо-западные земли: Новгородская и Псковская. По</w:t>
      </w:r>
      <w:r>
        <w:rPr>
          <w:rStyle w:val="11"/>
        </w:rPr>
        <w:softHyphen/>
        <w:t>литический строй Новгорода и Пскова. Роль вече и князя. Новгород и немецкая Ганза.</w:t>
      </w:r>
    </w:p>
    <w:p w14:paraId="1ADC0C97" w14:textId="77777777" w:rsidR="00A5220A" w:rsidRDefault="00A5220A">
      <w:pPr>
        <w:pStyle w:val="a5"/>
        <w:jc w:val="both"/>
        <w:rPr>
          <w:rFonts w:ascii="Courier New" w:hAnsi="Courier New" w:cs="Courier New"/>
          <w:color w:val="auto"/>
          <w:sz w:val="24"/>
          <w:szCs w:val="24"/>
        </w:rPr>
      </w:pPr>
      <w:r>
        <w:rPr>
          <w:rStyle w:val="11"/>
        </w:rPr>
        <w:t>Ордена крестоносцев и борьба с их экспансией на западных границах Руси. Александр Невский. Взаимоотношения с Ор</w:t>
      </w:r>
      <w:r>
        <w:rPr>
          <w:rStyle w:val="11"/>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Pr>
          <w:rStyle w:val="11"/>
        </w:rPr>
        <w:softHyphen/>
        <w:t>ковская битва. Закрепление первенствующего положения мо</w:t>
      </w:r>
      <w:r>
        <w:rPr>
          <w:rStyle w:val="11"/>
        </w:rPr>
        <w:softHyphen/>
        <w:t>сковских князей.</w:t>
      </w:r>
    </w:p>
    <w:p w14:paraId="06DBCB02" w14:textId="77777777" w:rsidR="00A5220A" w:rsidRDefault="00A5220A">
      <w:pPr>
        <w:pStyle w:val="a5"/>
        <w:spacing w:after="80"/>
        <w:jc w:val="both"/>
        <w:rPr>
          <w:rFonts w:ascii="Courier New" w:hAnsi="Courier New" w:cs="Courier New"/>
          <w:color w:val="auto"/>
          <w:sz w:val="24"/>
          <w:szCs w:val="24"/>
        </w:rPr>
      </w:pPr>
      <w:r>
        <w:rPr>
          <w:rStyle w:val="11"/>
        </w:rPr>
        <w:t>Перенос митрополичьей кафедры в Москву. Роль Православ</w:t>
      </w:r>
      <w:r>
        <w:rPr>
          <w:rStyle w:val="11"/>
        </w:rPr>
        <w:softHyphen/>
        <w:t xml:space="preserve">ной церкви в ордынский период русской истории. Святитель Алексий </w:t>
      </w:r>
      <w:r>
        <w:rPr>
          <w:rStyle w:val="11"/>
        </w:rPr>
        <w:lastRenderedPageBreak/>
        <w:t>Московский и преподобный Сергий Радонежский.</w:t>
      </w:r>
    </w:p>
    <w:p w14:paraId="3907D083"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Народы и государства степной зоны Восточной Ев</w:t>
      </w:r>
      <w:r>
        <w:rPr>
          <w:rStyle w:val="11"/>
          <w:b/>
          <w:bCs/>
          <w:i/>
          <w:iCs/>
          <w:sz w:val="18"/>
          <w:szCs w:val="18"/>
        </w:rPr>
        <w:softHyphen/>
        <w:t>ропы и Сибири в XIII—XV вв.</w:t>
      </w:r>
      <w:r>
        <w:rPr>
          <w:rStyle w:val="11"/>
        </w:rPr>
        <w:t xml:space="preserve"> Золотая орда: государствен</w:t>
      </w:r>
      <w:r>
        <w:rPr>
          <w:rStyle w:val="11"/>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BD701AF" w14:textId="77777777" w:rsidR="00A5220A" w:rsidRDefault="00A5220A">
      <w:pPr>
        <w:pStyle w:val="a5"/>
        <w:ind w:firstLine="260"/>
        <w:jc w:val="both"/>
        <w:rPr>
          <w:rFonts w:ascii="Courier New" w:hAnsi="Courier New" w:cs="Courier New"/>
          <w:color w:val="auto"/>
          <w:sz w:val="24"/>
          <w:szCs w:val="24"/>
        </w:rPr>
      </w:pPr>
      <w:r>
        <w:rPr>
          <w:rStyle w:val="11"/>
        </w:rPr>
        <w:t>Распад Золотой Орды, образование татарских ханств. Казан</w:t>
      </w:r>
      <w:r>
        <w:rPr>
          <w:rStyle w:val="11"/>
        </w:rPr>
        <w:softHyphen/>
        <w:t>ское ханство. Сибирское ханство. Астраханское ханство. Но</w:t>
      </w:r>
      <w:r>
        <w:rPr>
          <w:rStyle w:val="11"/>
        </w:rPr>
        <w:softHyphen/>
        <w:t>гайская Орда. Крымское ханство. Касимовское ханство. Наро</w:t>
      </w:r>
      <w:r>
        <w:rPr>
          <w:rStyle w:val="11"/>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2689D73" w14:textId="77777777"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Изменения в представлени</w:t>
      </w:r>
      <w:r>
        <w:rPr>
          <w:rStyle w:val="11"/>
        </w:rPr>
        <w:softHyphen/>
        <w:t>ях о картине мира в Евразии в связи с завершением монголь</w:t>
      </w:r>
      <w:r>
        <w:rPr>
          <w:rStyle w:val="11"/>
        </w:rPr>
        <w:softHyphen/>
        <w:t>ских завоеваний. Культурное взаимодействие цивилизаций. Межкультурные связи и коммуникации (взаимодействие и вза</w:t>
      </w:r>
      <w:r>
        <w:rPr>
          <w:rStyle w:val="11"/>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1"/>
        </w:rPr>
        <w:softHyphen/>
        <w:t>ры Кремля. Изобразительное искусство. Феофан Грек. Андрей Рублев.</w:t>
      </w:r>
    </w:p>
    <w:p w14:paraId="026CF675"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Формирование единого Русского государства в XV в. </w:t>
      </w:r>
      <w:r>
        <w:rPr>
          <w:rStyle w:val="31"/>
          <w:w w:val="80"/>
          <w:sz w:val="20"/>
          <w:szCs w:val="20"/>
        </w:rPr>
        <w:t>(8 ч)</w:t>
      </w:r>
    </w:p>
    <w:p w14:paraId="2937AA65" w14:textId="77777777" w:rsidR="00A5220A" w:rsidRDefault="00A5220A">
      <w:pPr>
        <w:pStyle w:val="a5"/>
        <w:ind w:firstLine="260"/>
        <w:jc w:val="both"/>
        <w:rPr>
          <w:rFonts w:ascii="Courier New" w:hAnsi="Courier New" w:cs="Courier New"/>
          <w:color w:val="auto"/>
          <w:sz w:val="24"/>
          <w:szCs w:val="24"/>
        </w:rPr>
      </w:pPr>
      <w:r>
        <w:rPr>
          <w:rStyle w:val="11"/>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1"/>
          <w:lang w:val="en-US" w:eastAsia="en-US"/>
        </w:rPr>
        <w:t>XV</w:t>
      </w:r>
      <w:r w:rsidRPr="00C971E5">
        <w:rPr>
          <w:rStyle w:val="11"/>
          <w:lang w:eastAsia="en-US"/>
        </w:rPr>
        <w:t xml:space="preserve"> </w:t>
      </w:r>
      <w:r>
        <w:rPr>
          <w:rStyle w:val="11"/>
        </w:rPr>
        <w:t xml:space="preserve">в. Василий Темный. Новгород и Псков в </w:t>
      </w:r>
      <w:r>
        <w:rPr>
          <w:rStyle w:val="11"/>
          <w:lang w:val="en-US" w:eastAsia="en-US"/>
        </w:rPr>
        <w:t>XV</w:t>
      </w:r>
      <w:r w:rsidRPr="00C971E5">
        <w:rPr>
          <w:rStyle w:val="11"/>
          <w:lang w:eastAsia="en-US"/>
        </w:rPr>
        <w:t xml:space="preserve"> </w:t>
      </w:r>
      <w:r>
        <w:rPr>
          <w:rStyle w:val="11"/>
        </w:rPr>
        <w:t>в.: политиче</w:t>
      </w:r>
      <w:r>
        <w:rPr>
          <w:rStyle w:val="11"/>
        </w:rPr>
        <w:softHyphen/>
        <w:t>ский строй, отношения с Москвой, Ливонским орденом, Ган</w:t>
      </w:r>
      <w:r>
        <w:rPr>
          <w:rStyle w:val="11"/>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1"/>
        </w:rPr>
        <w:softHyphen/>
        <w:t>ние Новгорода и Твери. Ликвидация зависимости от Орды. Рас</w:t>
      </w:r>
      <w:r>
        <w:rPr>
          <w:rStyle w:val="11"/>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Pr>
          <w:rStyle w:val="11"/>
        </w:rPr>
        <w:softHyphen/>
        <w:t>сковский Кремль.</w:t>
      </w:r>
    </w:p>
    <w:p w14:paraId="57909E88"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i/>
          <w:iCs/>
        </w:rPr>
        <w:t>.</w:t>
      </w:r>
      <w:r>
        <w:rPr>
          <w:rStyle w:val="11"/>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Pr>
          <w:rStyle w:val="11"/>
        </w:rPr>
        <w:softHyphen/>
        <w:t>ства. Летописание: общерусское и региональное. Житийная литература. «Хожение за три моря» Афанасия Никитина. Ар</w:t>
      </w:r>
      <w:r>
        <w:rPr>
          <w:rStyle w:val="11"/>
        </w:rPr>
        <w:softHyphen/>
        <w:t xml:space="preserve">хитектура. Русская икона как феномен мирового </w:t>
      </w:r>
      <w:r>
        <w:rPr>
          <w:rStyle w:val="11"/>
        </w:rPr>
        <w:lastRenderedPageBreak/>
        <w:t>искусства. Повседневная жизнь горожан и сельских жителей в древнерус</w:t>
      </w:r>
      <w:r>
        <w:rPr>
          <w:rStyle w:val="11"/>
        </w:rPr>
        <w:softHyphen/>
        <w:t>ский и раннемосковский периоды.</w:t>
      </w:r>
    </w:p>
    <w:p w14:paraId="621EA24B" w14:textId="1DCE3A9E"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с древнейших времен до конца XV в.</w:t>
      </w:r>
    </w:p>
    <w:p w14:paraId="4C44FDBF" w14:textId="77777777"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14:paraId="0DC774D0" w14:textId="77777777" w:rsidR="00A5220A" w:rsidRDefault="00A5220A" w:rsidP="00670BDF">
      <w:pPr>
        <w:pStyle w:val="34"/>
        <w:keepNext/>
        <w:keepLines/>
        <w:numPr>
          <w:ilvl w:val="0"/>
          <w:numId w:val="109"/>
        </w:numPr>
        <w:tabs>
          <w:tab w:val="left" w:pos="247"/>
        </w:tabs>
        <w:spacing w:after="40"/>
        <w:rPr>
          <w:b w:val="0"/>
          <w:bCs w:val="0"/>
          <w:color w:val="auto"/>
          <w:sz w:val="24"/>
          <w:szCs w:val="24"/>
        </w:rPr>
      </w:pPr>
      <w:bookmarkStart w:id="2463" w:name="bookmark2717"/>
      <w:bookmarkStart w:id="2464" w:name="bookmark2715"/>
      <w:bookmarkStart w:id="2465" w:name="bookmark2716"/>
      <w:bookmarkStart w:id="2466" w:name="bookmark2718"/>
      <w:bookmarkEnd w:id="2463"/>
      <w:r>
        <w:rPr>
          <w:rStyle w:val="33"/>
          <w:b/>
          <w:bCs/>
        </w:rPr>
        <w:t>КЛАСС</w:t>
      </w:r>
      <w:bookmarkEnd w:id="2464"/>
      <w:bookmarkEnd w:id="2465"/>
      <w:bookmarkEnd w:id="2466"/>
    </w:p>
    <w:p w14:paraId="37D8FCAC" w14:textId="77777777" w:rsidR="00A5220A" w:rsidRDefault="00A5220A">
      <w:pPr>
        <w:pStyle w:val="34"/>
        <w:keepNext/>
        <w:keepLines/>
        <w:spacing w:after="0"/>
        <w:rPr>
          <w:rFonts w:ascii="Courier New" w:hAnsi="Courier New" w:cs="Courier New"/>
          <w:b w:val="0"/>
          <w:bCs w:val="0"/>
          <w:color w:val="auto"/>
          <w:sz w:val="24"/>
          <w:szCs w:val="24"/>
        </w:rPr>
      </w:pPr>
      <w:bookmarkStart w:id="2467" w:name="bookmark2719"/>
      <w:bookmarkStart w:id="2468" w:name="bookmark2720"/>
      <w:bookmarkStart w:id="2469" w:name="bookmark2721"/>
      <w:r>
        <w:rPr>
          <w:rStyle w:val="33"/>
          <w:b/>
          <w:bCs/>
        </w:rPr>
        <w:t>ВСЕОБЩАЯ ИСТОРИЯ. ИСТОРИЯ НОВОГО ВРЕМЕНИ.</w:t>
      </w:r>
      <w:bookmarkEnd w:id="2467"/>
      <w:bookmarkEnd w:id="2468"/>
      <w:bookmarkEnd w:id="2469"/>
    </w:p>
    <w:p w14:paraId="1A62134D" w14:textId="77777777" w:rsidR="00A5220A" w:rsidRDefault="00A5220A">
      <w:pPr>
        <w:pStyle w:val="34"/>
        <w:keepNext/>
        <w:keepLines/>
        <w:spacing w:after="40"/>
        <w:rPr>
          <w:rFonts w:ascii="Courier New" w:hAnsi="Courier New" w:cs="Courier New"/>
          <w:b w:val="0"/>
          <w:bCs w:val="0"/>
          <w:color w:val="auto"/>
          <w:sz w:val="24"/>
          <w:szCs w:val="24"/>
        </w:rPr>
      </w:pPr>
      <w:bookmarkStart w:id="2470" w:name="bookmark2722"/>
      <w:bookmarkStart w:id="2471" w:name="bookmark2723"/>
      <w:bookmarkStart w:id="2472" w:name="bookmark2724"/>
      <w:r>
        <w:rPr>
          <w:rStyle w:val="33"/>
          <w:b/>
          <w:bCs/>
        </w:rPr>
        <w:t xml:space="preserve">КОНЕЦ XV - XVII в. </w:t>
      </w:r>
      <w:r>
        <w:rPr>
          <w:rStyle w:val="33"/>
          <w:w w:val="80"/>
          <w:sz w:val="20"/>
          <w:szCs w:val="20"/>
        </w:rPr>
        <w:t>(23 ч)</w:t>
      </w:r>
      <w:bookmarkEnd w:id="2470"/>
      <w:bookmarkEnd w:id="2471"/>
      <w:bookmarkEnd w:id="2472"/>
    </w:p>
    <w:p w14:paraId="3F8B2905"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 Понятие «Новое время». Хронологические рамки и периодизация истории Нового времени.</w:t>
      </w:r>
    </w:p>
    <w:p w14:paraId="58B1798F" w14:textId="77777777" w:rsidR="00A5220A" w:rsidRDefault="00A5220A">
      <w:pPr>
        <w:pStyle w:val="34"/>
        <w:keepNext/>
        <w:keepLines/>
        <w:spacing w:after="40"/>
        <w:rPr>
          <w:rFonts w:ascii="Courier New" w:hAnsi="Courier New" w:cs="Courier New"/>
          <w:b w:val="0"/>
          <w:bCs w:val="0"/>
          <w:color w:val="auto"/>
          <w:sz w:val="24"/>
          <w:szCs w:val="24"/>
        </w:rPr>
      </w:pPr>
      <w:bookmarkStart w:id="2473" w:name="bookmark2725"/>
      <w:bookmarkStart w:id="2474" w:name="bookmark2726"/>
      <w:bookmarkStart w:id="2475" w:name="bookmark2727"/>
      <w:r>
        <w:rPr>
          <w:rStyle w:val="33"/>
          <w:b/>
          <w:bCs/>
        </w:rPr>
        <w:t xml:space="preserve">Великие географические открытия </w:t>
      </w:r>
      <w:r>
        <w:rPr>
          <w:rStyle w:val="33"/>
          <w:w w:val="80"/>
          <w:sz w:val="20"/>
          <w:szCs w:val="20"/>
        </w:rPr>
        <w:t>(2 ч)</w:t>
      </w:r>
      <w:bookmarkEnd w:id="2473"/>
      <w:bookmarkEnd w:id="2474"/>
      <w:bookmarkEnd w:id="2475"/>
    </w:p>
    <w:p w14:paraId="2B914D80"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Предпосылки Великих географических открытий. Поиски европейцами морских путей в страны Востока. Экспедиции Ко</w:t>
      </w:r>
      <w:r>
        <w:rPr>
          <w:rStyle w:val="11"/>
        </w:rPr>
        <w:softHyphen/>
        <w:t>лумба. Тордесильясский договор 1494 г. Открытие Васко да Гамой морского пути в Индию. Кругосветное плавание Магел</w:t>
      </w:r>
      <w:r>
        <w:rPr>
          <w:rStyle w:val="11"/>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1"/>
        </w:rPr>
        <w:softHyphen/>
        <w:t>ро-восточного морского пути в Китай и Индию. Политические, экономические и культурные последствия Великих географи</w:t>
      </w:r>
      <w:r>
        <w:rPr>
          <w:rStyle w:val="11"/>
        </w:rPr>
        <w:softHyphen/>
        <w:t>ческих открытий конца XV — XVI в.</w:t>
      </w:r>
    </w:p>
    <w:p w14:paraId="0056E638" w14:textId="77777777" w:rsidR="00A5220A" w:rsidRDefault="00A5220A">
      <w:pPr>
        <w:pStyle w:val="34"/>
        <w:keepNext/>
        <w:keepLines/>
        <w:spacing w:after="40"/>
        <w:rPr>
          <w:rFonts w:ascii="Courier New" w:hAnsi="Courier New" w:cs="Courier New"/>
          <w:b w:val="0"/>
          <w:bCs w:val="0"/>
          <w:color w:val="auto"/>
          <w:sz w:val="24"/>
          <w:szCs w:val="24"/>
        </w:rPr>
      </w:pPr>
      <w:bookmarkStart w:id="2476" w:name="bookmark2728"/>
      <w:bookmarkStart w:id="2477" w:name="bookmark2729"/>
      <w:bookmarkStart w:id="2478" w:name="bookmark2730"/>
      <w:r>
        <w:rPr>
          <w:rStyle w:val="33"/>
          <w:b/>
          <w:bCs/>
        </w:rPr>
        <w:t xml:space="preserve">Изменения в европейском обществе в </w:t>
      </w:r>
      <w:r>
        <w:rPr>
          <w:rStyle w:val="33"/>
          <w:b/>
          <w:bCs/>
          <w:lang w:val="en-US" w:eastAsia="en-US"/>
        </w:rPr>
        <w:t>XVI</w:t>
      </w:r>
      <w:r w:rsidRPr="00C971E5">
        <w:rPr>
          <w:rStyle w:val="33"/>
          <w:b/>
          <w:bCs/>
          <w:lang w:eastAsia="en-US"/>
        </w:rPr>
        <w:t>—</w:t>
      </w:r>
      <w:r>
        <w:rPr>
          <w:rStyle w:val="33"/>
          <w:b/>
          <w:bCs/>
          <w:lang w:val="en-US" w:eastAsia="en-US"/>
        </w:rPr>
        <w:t>XVII</w:t>
      </w:r>
      <w:r w:rsidRPr="00C971E5">
        <w:rPr>
          <w:rStyle w:val="33"/>
          <w:b/>
          <w:bCs/>
          <w:lang w:eastAsia="en-US"/>
        </w:rPr>
        <w:t xml:space="preserve"> </w:t>
      </w:r>
      <w:r>
        <w:rPr>
          <w:rStyle w:val="33"/>
          <w:b/>
          <w:bCs/>
        </w:rPr>
        <w:t xml:space="preserve">вв. </w:t>
      </w:r>
      <w:r>
        <w:rPr>
          <w:rStyle w:val="33"/>
          <w:w w:val="80"/>
          <w:sz w:val="20"/>
          <w:szCs w:val="20"/>
        </w:rPr>
        <w:t>(2 ч)</w:t>
      </w:r>
      <w:bookmarkEnd w:id="2476"/>
      <w:bookmarkEnd w:id="2477"/>
      <w:bookmarkEnd w:id="2478"/>
    </w:p>
    <w:p w14:paraId="20CAA718" w14:textId="77777777" w:rsidR="00A5220A" w:rsidRDefault="00A5220A">
      <w:pPr>
        <w:pStyle w:val="a5"/>
        <w:spacing w:after="120" w:line="266" w:lineRule="auto"/>
        <w:jc w:val="both"/>
        <w:rPr>
          <w:rFonts w:ascii="Courier New" w:hAnsi="Courier New" w:cs="Courier New"/>
          <w:color w:val="auto"/>
          <w:sz w:val="24"/>
          <w:szCs w:val="24"/>
        </w:rPr>
      </w:pPr>
      <w:r>
        <w:rPr>
          <w:rStyle w:val="11"/>
        </w:rPr>
        <w:t>Развитие техники, горного дела, производства металлов. По</w:t>
      </w:r>
      <w:r>
        <w:rPr>
          <w:rStyle w:val="11"/>
        </w:rPr>
        <w:softHyphen/>
        <w:t>явление мануфактур. Возникновение капиталистических отно</w:t>
      </w:r>
      <w:r>
        <w:rPr>
          <w:rStyle w:val="11"/>
        </w:rPr>
        <w:softHyphen/>
        <w:t>шений. Распространение наемного труда в деревне. Расшире</w:t>
      </w:r>
      <w:r>
        <w:rPr>
          <w:rStyle w:val="11"/>
        </w:rPr>
        <w:softHyphen/>
        <w:t>ние внутреннего и мирового рынков. Изменения в сословной структуре общества, появление новых социальных групп. По</w:t>
      </w:r>
      <w:r>
        <w:rPr>
          <w:rStyle w:val="11"/>
        </w:rPr>
        <w:softHyphen/>
        <w:t>вседневная жизнь обитателей городов и деревень.</w:t>
      </w:r>
    </w:p>
    <w:p w14:paraId="197918C4" w14:textId="77777777" w:rsidR="00A5220A" w:rsidRDefault="00A5220A">
      <w:pPr>
        <w:pStyle w:val="34"/>
        <w:keepNext/>
        <w:keepLines/>
        <w:spacing w:after="40"/>
        <w:rPr>
          <w:rFonts w:ascii="Courier New" w:hAnsi="Courier New" w:cs="Courier New"/>
          <w:b w:val="0"/>
          <w:bCs w:val="0"/>
          <w:color w:val="auto"/>
          <w:sz w:val="24"/>
          <w:szCs w:val="24"/>
        </w:rPr>
      </w:pPr>
      <w:bookmarkStart w:id="2479" w:name="bookmark2731"/>
      <w:bookmarkStart w:id="2480" w:name="bookmark2732"/>
      <w:bookmarkStart w:id="2481" w:name="bookmark2733"/>
      <w:r>
        <w:rPr>
          <w:rStyle w:val="33"/>
          <w:b/>
          <w:bCs/>
        </w:rPr>
        <w:t xml:space="preserve">Реформация и контрреформация в Европе </w:t>
      </w:r>
      <w:r>
        <w:rPr>
          <w:rStyle w:val="33"/>
          <w:w w:val="80"/>
          <w:sz w:val="20"/>
          <w:szCs w:val="20"/>
        </w:rPr>
        <w:t>(2 ч)</w:t>
      </w:r>
      <w:bookmarkEnd w:id="2479"/>
      <w:bookmarkEnd w:id="2480"/>
      <w:bookmarkEnd w:id="2481"/>
    </w:p>
    <w:p w14:paraId="55B7DF48"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1"/>
        </w:rPr>
        <w:softHyphen/>
        <w:t>низм. Религиозные войны. Борьба католической церкви против реформационного движения. Контрреформация. Инквизиция.</w:t>
      </w:r>
    </w:p>
    <w:p w14:paraId="09FDC352"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2482" w:name="bookmark2734"/>
      <w:bookmarkStart w:id="2483" w:name="bookmark2735"/>
      <w:bookmarkStart w:id="2484" w:name="bookmark2736"/>
      <w:r>
        <w:rPr>
          <w:rStyle w:val="33"/>
          <w:b/>
          <w:bCs/>
        </w:rPr>
        <w:t xml:space="preserve">Государства Европы в </w:t>
      </w:r>
      <w:r>
        <w:rPr>
          <w:rStyle w:val="33"/>
          <w:b/>
          <w:bCs/>
          <w:lang w:val="en-US" w:eastAsia="en-US"/>
        </w:rPr>
        <w:t>XVI</w:t>
      </w:r>
      <w:r w:rsidRPr="00C971E5">
        <w:rPr>
          <w:rStyle w:val="33"/>
          <w:b/>
          <w:bCs/>
          <w:lang w:eastAsia="en-US"/>
        </w:rPr>
        <w:t>—</w:t>
      </w:r>
      <w:r>
        <w:rPr>
          <w:rStyle w:val="33"/>
          <w:b/>
          <w:bCs/>
          <w:lang w:val="en-US" w:eastAsia="en-US"/>
        </w:rPr>
        <w:t>XVII</w:t>
      </w:r>
      <w:r w:rsidRPr="00C971E5">
        <w:rPr>
          <w:rStyle w:val="33"/>
          <w:b/>
          <w:bCs/>
          <w:lang w:eastAsia="en-US"/>
        </w:rPr>
        <w:t xml:space="preserve"> </w:t>
      </w:r>
      <w:r>
        <w:rPr>
          <w:rStyle w:val="33"/>
          <w:b/>
          <w:bCs/>
        </w:rPr>
        <w:t xml:space="preserve">вв. </w:t>
      </w:r>
      <w:r>
        <w:rPr>
          <w:rStyle w:val="33"/>
          <w:w w:val="80"/>
          <w:sz w:val="20"/>
          <w:szCs w:val="20"/>
        </w:rPr>
        <w:t>(7 ч)</w:t>
      </w:r>
      <w:bookmarkEnd w:id="2482"/>
      <w:bookmarkEnd w:id="2483"/>
      <w:bookmarkEnd w:id="2484"/>
    </w:p>
    <w:p w14:paraId="673AE56C" w14:textId="77777777" w:rsidR="00A5220A" w:rsidRDefault="00A5220A">
      <w:pPr>
        <w:pStyle w:val="a5"/>
        <w:ind w:firstLine="260"/>
        <w:jc w:val="both"/>
        <w:rPr>
          <w:rFonts w:ascii="Courier New" w:hAnsi="Courier New" w:cs="Courier New"/>
          <w:color w:val="auto"/>
          <w:sz w:val="24"/>
          <w:szCs w:val="24"/>
        </w:rPr>
      </w:pPr>
      <w:r>
        <w:rPr>
          <w:rStyle w:val="11"/>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98048C2"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Испания</w:t>
      </w:r>
      <w:r>
        <w:rPr>
          <w:rStyle w:val="11"/>
        </w:rPr>
        <w:t xml:space="preserve"> под властью потомков католических королей. Внутренняя и внешняя политика испанских Габсбургов. Нацио</w:t>
      </w:r>
      <w:r>
        <w:rPr>
          <w:rStyle w:val="11"/>
        </w:rPr>
        <w:softHyphen/>
        <w:t>нально-</w:t>
      </w:r>
      <w:r>
        <w:rPr>
          <w:rStyle w:val="11"/>
        </w:rPr>
        <w:lastRenderedPageBreak/>
        <w:t xml:space="preserve">освободительное движение в </w:t>
      </w:r>
      <w:r>
        <w:rPr>
          <w:rStyle w:val="11"/>
          <w:b/>
          <w:bCs/>
          <w:i/>
          <w:iCs/>
          <w:sz w:val="18"/>
          <w:szCs w:val="18"/>
        </w:rPr>
        <w:t>Нидерландах</w:t>
      </w:r>
      <w:r>
        <w:rPr>
          <w:rStyle w:val="11"/>
          <w:i/>
          <w:iCs/>
        </w:rPr>
        <w:t>:</w:t>
      </w:r>
      <w:r>
        <w:rPr>
          <w:rStyle w:val="11"/>
        </w:rPr>
        <w:t xml:space="preserve"> цели, участники, формы борьбы. Итоги и значение Нидерландской революции.</w:t>
      </w:r>
    </w:p>
    <w:p w14:paraId="2974233A"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Франция: путь к абсолютизму</w:t>
      </w:r>
      <w:r>
        <w:rPr>
          <w:rStyle w:val="11"/>
          <w:i/>
          <w:iCs/>
        </w:rPr>
        <w:t>.</w:t>
      </w:r>
      <w:r>
        <w:rPr>
          <w:rStyle w:val="11"/>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1"/>
        </w:rPr>
        <w:softHyphen/>
        <w:t>вик XIII и кардинал Ришелье. Фронда. Французский абсолю</w:t>
      </w:r>
      <w:r>
        <w:rPr>
          <w:rStyle w:val="11"/>
        </w:rPr>
        <w:softHyphen/>
        <w:t xml:space="preserve">тизм при Людовике </w:t>
      </w:r>
      <w:r>
        <w:rPr>
          <w:rStyle w:val="11"/>
          <w:lang w:val="en-US" w:eastAsia="en-US"/>
        </w:rPr>
        <w:t>XIV</w:t>
      </w:r>
      <w:r w:rsidRPr="00C971E5">
        <w:rPr>
          <w:rStyle w:val="11"/>
          <w:lang w:eastAsia="en-US"/>
        </w:rPr>
        <w:t>.</w:t>
      </w:r>
    </w:p>
    <w:p w14:paraId="67783F5C"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Англия.</w:t>
      </w:r>
      <w:r>
        <w:rPr>
          <w:rStyle w:val="11"/>
        </w:rPr>
        <w:t xml:space="preserve"> Развитие капиталистического предприниматель</w:t>
      </w:r>
      <w:r>
        <w:rPr>
          <w:rStyle w:val="11"/>
        </w:rPr>
        <w:softHyphen/>
        <w:t>ства в городах и деревнях. Огораживания. Укрепление коро</w:t>
      </w:r>
      <w:r>
        <w:rPr>
          <w:rStyle w:val="11"/>
        </w:rPr>
        <w:softHyphen/>
        <w:t>левской власти при Тюдорах. Генрих VIII и королевская рефор</w:t>
      </w:r>
      <w:r>
        <w:rPr>
          <w:rStyle w:val="11"/>
        </w:rPr>
        <w:softHyphen/>
        <w:t>мация. «Золотой век» Елизаветы I.</w:t>
      </w:r>
    </w:p>
    <w:p w14:paraId="0B239DB8"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Английская революция середины XVII в</w:t>
      </w:r>
      <w:r>
        <w:rPr>
          <w:rStyle w:val="11"/>
          <w:i/>
          <w:iCs/>
        </w:rPr>
        <w:t>.</w:t>
      </w:r>
      <w:r>
        <w:rPr>
          <w:rStyle w:val="11"/>
        </w:rPr>
        <w:t xml:space="preserve"> Причины, участники, этапы революции. Размежевание в революционном лагере. О. Кромвель. Итоги и значение революции. Реставра</w:t>
      </w:r>
      <w:r>
        <w:rPr>
          <w:rStyle w:val="11"/>
        </w:rPr>
        <w:softHyphen/>
        <w:t>ция Стюартов. Славная революция. Становление английской парламентской монархии.</w:t>
      </w:r>
    </w:p>
    <w:p w14:paraId="70664188" w14:textId="77777777"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Страны Центральной, Южной и Юго-Восточной Ев</w:t>
      </w:r>
      <w:r>
        <w:rPr>
          <w:rStyle w:val="11"/>
          <w:b/>
          <w:bCs/>
          <w:i/>
          <w:iCs/>
          <w:sz w:val="18"/>
          <w:szCs w:val="18"/>
        </w:rPr>
        <w:softHyphen/>
        <w:t>ропы</w:t>
      </w:r>
      <w:r>
        <w:rPr>
          <w:rStyle w:val="11"/>
        </w:rPr>
        <w:t>. В мире империй и вне его. Германские государства. Ита</w:t>
      </w:r>
      <w:r>
        <w:rPr>
          <w:rStyle w:val="11"/>
        </w:rPr>
        <w:softHyphen/>
        <w:t>льянские земли. Положение славянских народов. Образование Речи Посполитой.</w:t>
      </w:r>
    </w:p>
    <w:p w14:paraId="1DECE642"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Международные отношения в </w:t>
      </w:r>
      <w:r>
        <w:rPr>
          <w:rStyle w:val="31"/>
          <w:b/>
          <w:bCs/>
          <w:sz w:val="18"/>
          <w:szCs w:val="18"/>
          <w:lang w:val="en-US" w:eastAsia="en-US"/>
        </w:rPr>
        <w:t>XVI</w:t>
      </w:r>
      <w:r w:rsidRPr="00C971E5">
        <w:rPr>
          <w:rStyle w:val="31"/>
          <w:b/>
          <w:bCs/>
          <w:sz w:val="18"/>
          <w:szCs w:val="18"/>
          <w:lang w:eastAsia="en-US"/>
        </w:rPr>
        <w:t>—</w:t>
      </w:r>
      <w:r>
        <w:rPr>
          <w:rStyle w:val="31"/>
          <w:b/>
          <w:bCs/>
          <w:sz w:val="18"/>
          <w:szCs w:val="18"/>
          <w:lang w:val="en-US" w:eastAsia="en-US"/>
        </w:rPr>
        <w:t>XVII</w:t>
      </w:r>
      <w:r w:rsidRPr="00C971E5">
        <w:rPr>
          <w:rStyle w:val="31"/>
          <w:b/>
          <w:bCs/>
          <w:sz w:val="18"/>
          <w:szCs w:val="18"/>
          <w:lang w:eastAsia="en-US"/>
        </w:rPr>
        <w:t xml:space="preserve"> </w:t>
      </w:r>
      <w:r>
        <w:rPr>
          <w:rStyle w:val="31"/>
          <w:b/>
          <w:bCs/>
          <w:sz w:val="18"/>
          <w:szCs w:val="18"/>
        </w:rPr>
        <w:t xml:space="preserve">вв. </w:t>
      </w:r>
      <w:r>
        <w:rPr>
          <w:rStyle w:val="31"/>
          <w:w w:val="80"/>
          <w:sz w:val="20"/>
          <w:szCs w:val="20"/>
        </w:rPr>
        <w:t>(2 ч)</w:t>
      </w:r>
    </w:p>
    <w:p w14:paraId="244A4287" w14:textId="77777777" w:rsidR="00A5220A" w:rsidRDefault="00A5220A">
      <w:pPr>
        <w:pStyle w:val="a5"/>
        <w:spacing w:after="120"/>
        <w:ind w:firstLine="260"/>
        <w:jc w:val="both"/>
        <w:rPr>
          <w:rFonts w:ascii="Courier New" w:hAnsi="Courier New" w:cs="Courier New"/>
          <w:color w:val="auto"/>
          <w:sz w:val="24"/>
          <w:szCs w:val="24"/>
        </w:rPr>
      </w:pPr>
      <w:r>
        <w:rPr>
          <w:rStyle w:val="11"/>
        </w:rPr>
        <w:t>Борьба за первенство, военные конфликты между европей</w:t>
      </w:r>
      <w:r>
        <w:rPr>
          <w:rStyle w:val="11"/>
        </w:rPr>
        <w:softHyphen/>
        <w:t>скими державами. Столкновение интересов в приобретении колониальных владений и господстве на торговых путях. Про</w:t>
      </w:r>
      <w:r>
        <w:rPr>
          <w:rStyle w:val="11"/>
        </w:rPr>
        <w:softHyphen/>
        <w:t>тивостояние османской экспансии в Европе. Образование дер</w:t>
      </w:r>
      <w:r>
        <w:rPr>
          <w:rStyle w:val="11"/>
        </w:rPr>
        <w:softHyphen/>
        <w:t>жавы австрийских Габсбургов. Тридцатилетняя война. Вест</w:t>
      </w:r>
      <w:r>
        <w:rPr>
          <w:rStyle w:val="11"/>
        </w:rPr>
        <w:softHyphen/>
        <w:t>фальский мир.</w:t>
      </w:r>
    </w:p>
    <w:p w14:paraId="4FE6F2A2"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Европейская культура в раннее Новое время </w:t>
      </w:r>
      <w:r>
        <w:rPr>
          <w:rStyle w:val="31"/>
          <w:w w:val="80"/>
          <w:sz w:val="20"/>
          <w:szCs w:val="20"/>
        </w:rPr>
        <w:t>(3 ч)</w:t>
      </w:r>
    </w:p>
    <w:p w14:paraId="69F71687" w14:textId="77777777" w:rsidR="00A5220A" w:rsidRDefault="00A5220A">
      <w:pPr>
        <w:pStyle w:val="a5"/>
        <w:spacing w:after="180"/>
        <w:ind w:firstLine="260"/>
        <w:jc w:val="both"/>
        <w:rPr>
          <w:rFonts w:ascii="Courier New" w:hAnsi="Courier New" w:cs="Courier New"/>
          <w:color w:val="auto"/>
          <w:sz w:val="24"/>
          <w:szCs w:val="24"/>
        </w:rPr>
      </w:pPr>
      <w:r>
        <w:rPr>
          <w:rStyle w:val="11"/>
        </w:rPr>
        <w:t>Высокое Возрождение в Италии: художники и их произведе</w:t>
      </w:r>
      <w:r>
        <w:rPr>
          <w:rStyle w:val="11"/>
        </w:rPr>
        <w:softHyphen/>
        <w:t>ния. Северное Возрождение. Мир человека в литературе ранне</w:t>
      </w:r>
      <w:r>
        <w:rPr>
          <w:rStyle w:val="11"/>
        </w:rPr>
        <w:softHyphen/>
        <w:t>го Нового времени. М. Сервантес. У. Шекспир. Стили художе</w:t>
      </w:r>
      <w:r>
        <w:rPr>
          <w:rStyle w:val="11"/>
        </w:rPr>
        <w:softHyphen/>
        <w:t>ственной культуры (барокко, классицизм). Французский театр эпохи классицизма. Развитие науки: переворот в естествозна</w:t>
      </w:r>
      <w:r>
        <w:rPr>
          <w:rStyle w:val="11"/>
        </w:rPr>
        <w:softHyphen/>
        <w:t>нии, возникновение новой картины мира. Выдающиеся ученые и их открытия (Н. Коперник, И. Ньютон). Утверждение раци</w:t>
      </w:r>
      <w:r>
        <w:rPr>
          <w:rStyle w:val="11"/>
        </w:rPr>
        <w:softHyphen/>
        <w:t>онализма.</w:t>
      </w:r>
    </w:p>
    <w:p w14:paraId="4728258A" w14:textId="77777777" w:rsidR="00A5220A" w:rsidRDefault="00A5220A">
      <w:pPr>
        <w:pStyle w:val="34"/>
        <w:keepNext/>
        <w:keepLines/>
        <w:spacing w:after="40" w:line="288" w:lineRule="auto"/>
        <w:jc w:val="both"/>
        <w:rPr>
          <w:rFonts w:ascii="Courier New" w:hAnsi="Courier New" w:cs="Courier New"/>
          <w:b w:val="0"/>
          <w:bCs w:val="0"/>
          <w:color w:val="auto"/>
          <w:sz w:val="24"/>
          <w:szCs w:val="24"/>
        </w:rPr>
      </w:pPr>
      <w:bookmarkStart w:id="2485" w:name="bookmark2737"/>
      <w:bookmarkStart w:id="2486" w:name="bookmark2738"/>
      <w:bookmarkStart w:id="2487" w:name="bookmark2739"/>
      <w:r>
        <w:rPr>
          <w:rStyle w:val="33"/>
          <w:b/>
          <w:bCs/>
        </w:rPr>
        <w:t xml:space="preserve">Страны Востока в </w:t>
      </w:r>
      <w:r>
        <w:rPr>
          <w:rStyle w:val="33"/>
          <w:b/>
          <w:bCs/>
          <w:lang w:val="en-US" w:eastAsia="en-US"/>
        </w:rPr>
        <w:t>XVI</w:t>
      </w:r>
      <w:r w:rsidRPr="00C971E5">
        <w:rPr>
          <w:rStyle w:val="33"/>
          <w:b/>
          <w:bCs/>
          <w:lang w:eastAsia="en-US"/>
        </w:rPr>
        <w:t>—</w:t>
      </w:r>
      <w:r>
        <w:rPr>
          <w:rStyle w:val="33"/>
          <w:b/>
          <w:bCs/>
          <w:lang w:val="en-US" w:eastAsia="en-US"/>
        </w:rPr>
        <w:t>XVII</w:t>
      </w:r>
      <w:r w:rsidRPr="00C971E5">
        <w:rPr>
          <w:rStyle w:val="33"/>
          <w:b/>
          <w:bCs/>
          <w:lang w:eastAsia="en-US"/>
        </w:rPr>
        <w:t xml:space="preserve"> </w:t>
      </w:r>
      <w:r>
        <w:rPr>
          <w:rStyle w:val="33"/>
          <w:b/>
          <w:bCs/>
        </w:rPr>
        <w:t xml:space="preserve">вв. </w:t>
      </w:r>
      <w:r>
        <w:rPr>
          <w:rStyle w:val="33"/>
          <w:w w:val="80"/>
          <w:sz w:val="20"/>
          <w:szCs w:val="20"/>
        </w:rPr>
        <w:t>(3 ч)</w:t>
      </w:r>
      <w:bookmarkEnd w:id="2485"/>
      <w:bookmarkEnd w:id="2486"/>
      <w:bookmarkEnd w:id="2487"/>
    </w:p>
    <w:p w14:paraId="6A34F99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на вершине могущества. Сулейман I Великолепный: завоеватель, законодатель. Управление много</w:t>
      </w:r>
      <w:r>
        <w:rPr>
          <w:rStyle w:val="11"/>
        </w:rPr>
        <w:softHyphen/>
        <w:t xml:space="preserve">национальной империей. Османская армия. </w:t>
      </w:r>
      <w:r>
        <w:rPr>
          <w:rStyle w:val="11"/>
          <w:b/>
          <w:bCs/>
          <w:i/>
          <w:iCs/>
          <w:sz w:val="18"/>
          <w:szCs w:val="18"/>
        </w:rPr>
        <w:t>Индия</w:t>
      </w:r>
      <w:r>
        <w:rPr>
          <w:rStyle w:val="11"/>
        </w:rPr>
        <w:t xml:space="preserve"> при Вели</w:t>
      </w:r>
      <w:r>
        <w:rPr>
          <w:rStyle w:val="11"/>
        </w:rPr>
        <w:softHyphen/>
        <w:t xml:space="preserve">ких Моголах. Начало проникновения европейцев. Ост-Индские компании. </w:t>
      </w:r>
      <w:r>
        <w:rPr>
          <w:rStyle w:val="11"/>
          <w:b/>
          <w:bCs/>
          <w:i/>
          <w:iCs/>
          <w:sz w:val="18"/>
          <w:szCs w:val="18"/>
        </w:rPr>
        <w:t>Китай</w:t>
      </w:r>
      <w:r>
        <w:rPr>
          <w:rStyle w:val="11"/>
        </w:rPr>
        <w:t xml:space="preserve"> в эпоху Мин. Экономическая и социальная политика государства. Утверждение маньчжурской династии Цин. </w:t>
      </w:r>
      <w:r>
        <w:rPr>
          <w:rStyle w:val="11"/>
          <w:b/>
          <w:bCs/>
          <w:i/>
          <w:iCs/>
          <w:sz w:val="18"/>
          <w:szCs w:val="18"/>
        </w:rPr>
        <w:t>Япония</w:t>
      </w:r>
      <w:r>
        <w:rPr>
          <w:rStyle w:val="11"/>
          <w:i/>
          <w:iCs/>
        </w:rPr>
        <w:t>:</w:t>
      </w:r>
      <w:r>
        <w:rPr>
          <w:rStyle w:val="11"/>
        </w:rPr>
        <w:t xml:space="preserve"> </w:t>
      </w:r>
      <w:r>
        <w:rPr>
          <w:rStyle w:val="11"/>
        </w:rPr>
        <w:lastRenderedPageBreak/>
        <w:t>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0D573919" w14:textId="77777777" w:rsidR="00A5220A" w:rsidRDefault="00A5220A">
      <w:pPr>
        <w:pStyle w:val="a5"/>
        <w:spacing w:after="260" w:line="276" w:lineRule="auto"/>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Ран</w:t>
      </w:r>
      <w:r>
        <w:rPr>
          <w:rStyle w:val="11"/>
        </w:rPr>
        <w:softHyphen/>
        <w:t>него Нового времени.</w:t>
      </w:r>
    </w:p>
    <w:p w14:paraId="66362C80"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ИСТОРИЯ РОССИИ. РОССИЯ В </w:t>
      </w:r>
      <w:r>
        <w:rPr>
          <w:rStyle w:val="31"/>
          <w:b/>
          <w:bCs/>
          <w:sz w:val="18"/>
          <w:szCs w:val="18"/>
          <w:lang w:val="en-US" w:eastAsia="en-US"/>
        </w:rPr>
        <w:t>XVI</w:t>
      </w:r>
      <w:r w:rsidRPr="00C971E5">
        <w:rPr>
          <w:rStyle w:val="31"/>
          <w:b/>
          <w:bCs/>
          <w:sz w:val="18"/>
          <w:szCs w:val="18"/>
          <w:lang w:eastAsia="en-US"/>
        </w:rPr>
        <w:t>—</w:t>
      </w:r>
      <w:r>
        <w:rPr>
          <w:rStyle w:val="31"/>
          <w:b/>
          <w:bCs/>
          <w:sz w:val="18"/>
          <w:szCs w:val="18"/>
          <w:lang w:val="en-US" w:eastAsia="en-US"/>
        </w:rPr>
        <w:t>XVII</w:t>
      </w:r>
      <w:r w:rsidRPr="00C971E5">
        <w:rPr>
          <w:rStyle w:val="31"/>
          <w:b/>
          <w:bCs/>
          <w:sz w:val="18"/>
          <w:szCs w:val="18"/>
          <w:lang w:eastAsia="en-US"/>
        </w:rPr>
        <w:t xml:space="preserve"> </w:t>
      </w:r>
      <w:r>
        <w:rPr>
          <w:rStyle w:val="31"/>
          <w:b/>
          <w:bCs/>
          <w:sz w:val="18"/>
          <w:szCs w:val="18"/>
        </w:rPr>
        <w:t xml:space="preserve">вв.: ОТ ВЕЛИКОГО КНЯЖЕСТВА К ЦАРСТВУ </w:t>
      </w:r>
      <w:r>
        <w:rPr>
          <w:rStyle w:val="31"/>
          <w:w w:val="80"/>
          <w:sz w:val="20"/>
          <w:szCs w:val="20"/>
        </w:rPr>
        <w:t>(45 ч)</w:t>
      </w:r>
    </w:p>
    <w:p w14:paraId="47562216" w14:textId="77777777" w:rsidR="00A5220A" w:rsidRDefault="00A5220A">
      <w:pPr>
        <w:pStyle w:val="32"/>
        <w:spacing w:after="40" w:line="288" w:lineRule="auto"/>
        <w:jc w:val="both"/>
        <w:rPr>
          <w:rFonts w:ascii="Courier New" w:hAnsi="Courier New" w:cs="Courier New"/>
          <w:b w:val="0"/>
          <w:bCs w:val="0"/>
          <w:color w:val="auto"/>
          <w:sz w:val="24"/>
          <w:szCs w:val="24"/>
        </w:rPr>
      </w:pPr>
      <w:r>
        <w:rPr>
          <w:rStyle w:val="31"/>
          <w:b/>
          <w:bCs/>
          <w:sz w:val="18"/>
          <w:szCs w:val="18"/>
        </w:rPr>
        <w:t xml:space="preserve">Россия в XVI в. </w:t>
      </w:r>
      <w:r>
        <w:rPr>
          <w:rStyle w:val="31"/>
          <w:w w:val="80"/>
          <w:sz w:val="20"/>
          <w:szCs w:val="20"/>
        </w:rPr>
        <w:t>(13 ч)</w:t>
      </w:r>
    </w:p>
    <w:p w14:paraId="4E667BE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Завершение объединения русских земель</w:t>
      </w:r>
      <w:r>
        <w:rPr>
          <w:rStyle w:val="11"/>
          <w:i/>
          <w:iCs/>
        </w:rPr>
        <w:t>.</w:t>
      </w:r>
      <w:r>
        <w:rPr>
          <w:rStyle w:val="11"/>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1"/>
        </w:rPr>
        <w:softHyphen/>
        <w:t>жеской власти. Внешняя политика Московского княжества в первой трети XVI в.: война с Великим княжеством Литов</w:t>
      </w:r>
      <w:r>
        <w:rPr>
          <w:rStyle w:val="11"/>
        </w:rPr>
        <w:softHyphen/>
        <w:t>ским, отношения с Крымским и Казанским ханствами, посоль</w:t>
      </w:r>
      <w:r>
        <w:rPr>
          <w:rStyle w:val="11"/>
        </w:rPr>
        <w:softHyphen/>
        <w:t>ства в европейские государства.</w:t>
      </w:r>
    </w:p>
    <w:p w14:paraId="4CAD66C6" w14:textId="77777777" w:rsidR="00A5220A" w:rsidRDefault="00A5220A">
      <w:pPr>
        <w:pStyle w:val="a5"/>
        <w:spacing w:line="276" w:lineRule="auto"/>
        <w:jc w:val="both"/>
        <w:rPr>
          <w:rFonts w:ascii="Courier New" w:hAnsi="Courier New" w:cs="Courier New"/>
          <w:color w:val="auto"/>
          <w:sz w:val="24"/>
          <w:szCs w:val="24"/>
        </w:rPr>
      </w:pPr>
      <w:r>
        <w:rPr>
          <w:rStyle w:val="11"/>
        </w:rPr>
        <w:t>Органы государственной власти. Приказная система: форми</w:t>
      </w:r>
      <w:r>
        <w:rPr>
          <w:rStyle w:val="11"/>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1"/>
        </w:rPr>
        <w:softHyphen/>
        <w:t>ний. Государство и церковь.</w:t>
      </w:r>
    </w:p>
    <w:p w14:paraId="334CA9CC"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Царствование Ивана IV</w:t>
      </w:r>
      <w:r>
        <w:rPr>
          <w:rStyle w:val="11"/>
          <w:i/>
          <w:iCs/>
        </w:rPr>
        <w:t>.</w:t>
      </w:r>
      <w:r>
        <w:rPr>
          <w:rStyle w:val="11"/>
        </w:rPr>
        <w:t xml:space="preserve"> Регентство Елены Глинской. Со</w:t>
      </w:r>
      <w:r>
        <w:rPr>
          <w:rStyle w:val="11"/>
        </w:rPr>
        <w:softHyphen/>
        <w:t>противление удельных князей великокняжеской власти. Уни</w:t>
      </w:r>
      <w:r>
        <w:rPr>
          <w:rStyle w:val="11"/>
        </w:rPr>
        <w:softHyphen/>
        <w:t>фикация денежной системы.</w:t>
      </w:r>
    </w:p>
    <w:p w14:paraId="1F1AD838" w14:textId="77777777" w:rsidR="00A5220A" w:rsidRDefault="00A5220A">
      <w:pPr>
        <w:pStyle w:val="a5"/>
        <w:jc w:val="both"/>
        <w:rPr>
          <w:rFonts w:ascii="Courier New" w:hAnsi="Courier New" w:cs="Courier New"/>
          <w:color w:val="auto"/>
          <w:sz w:val="24"/>
          <w:szCs w:val="24"/>
        </w:rPr>
      </w:pPr>
      <w:r>
        <w:rPr>
          <w:rStyle w:val="11"/>
        </w:rPr>
        <w:t>Период боярского правления. Борьба за власть между бояр</w:t>
      </w:r>
      <w:r>
        <w:rPr>
          <w:rStyle w:val="11"/>
        </w:rPr>
        <w:softHyphen/>
        <w:t>скими кланами. Губная реформа. Московское восстание 1547 г. Ереси.</w:t>
      </w:r>
    </w:p>
    <w:p w14:paraId="63E59F67" w14:textId="77777777" w:rsidR="00A5220A" w:rsidRDefault="00A5220A">
      <w:pPr>
        <w:pStyle w:val="a5"/>
        <w:jc w:val="both"/>
        <w:rPr>
          <w:rFonts w:ascii="Courier New" w:hAnsi="Courier New" w:cs="Courier New"/>
          <w:color w:val="auto"/>
          <w:sz w:val="24"/>
          <w:szCs w:val="24"/>
        </w:rPr>
      </w:pPr>
      <w:r>
        <w:rPr>
          <w:rStyle w:val="11"/>
        </w:rPr>
        <w:t>Принятие Иваном IV царского титула. Реформы середины XVI в. «Избранная рада»: ее состав и значение. Появление Зем</w:t>
      </w:r>
      <w:r>
        <w:rPr>
          <w:rStyle w:val="11"/>
        </w:rPr>
        <w:softHyphen/>
        <w:t>ских соборов: дискуссии о характере народного представитель</w:t>
      </w:r>
      <w:r>
        <w:rPr>
          <w:rStyle w:val="11"/>
        </w:rPr>
        <w:softHyphen/>
        <w:t>ства</w:t>
      </w:r>
      <w:r>
        <w:rPr>
          <w:rStyle w:val="11"/>
          <w:i/>
          <w:iCs/>
        </w:rPr>
        <w:t>.</w:t>
      </w:r>
      <w:r>
        <w:rPr>
          <w:rStyle w:val="11"/>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7B21220F" w14:textId="77777777" w:rsidR="00A5220A" w:rsidRDefault="00A5220A">
      <w:pPr>
        <w:pStyle w:val="a5"/>
        <w:jc w:val="both"/>
        <w:rPr>
          <w:rFonts w:ascii="Courier New" w:hAnsi="Courier New" w:cs="Courier New"/>
          <w:color w:val="auto"/>
          <w:sz w:val="24"/>
          <w:szCs w:val="24"/>
        </w:rPr>
      </w:pPr>
      <w:r>
        <w:rPr>
          <w:rStyle w:val="11"/>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Pr>
          <w:rStyle w:val="11"/>
        </w:rPr>
        <w:softHyphen/>
        <w:t>него Поволжья в состав Российского государства. Войны с Крымским ханством. Битва при Молодях. Укрепление юж</w:t>
      </w:r>
      <w:r>
        <w:rPr>
          <w:rStyle w:val="11"/>
        </w:rPr>
        <w:softHyphen/>
        <w:t>ных границ. Ливонская война: причины и характер. Ликвида</w:t>
      </w:r>
      <w:r>
        <w:rPr>
          <w:rStyle w:val="11"/>
        </w:rPr>
        <w:softHyphen/>
        <w:t>ция Ливонского ордена. Причины и результаты поражения России в Ливонской войне. Поход Ермака Тимофеевича на Си</w:t>
      </w:r>
      <w:r>
        <w:rPr>
          <w:rStyle w:val="11"/>
        </w:rPr>
        <w:softHyphen/>
        <w:t>бирское ханство. Начало присоединения к России Западной Сибири.</w:t>
      </w:r>
    </w:p>
    <w:p w14:paraId="41248C04" w14:textId="77777777" w:rsidR="00A5220A" w:rsidRDefault="00A5220A">
      <w:pPr>
        <w:pStyle w:val="a5"/>
        <w:jc w:val="both"/>
        <w:rPr>
          <w:rFonts w:ascii="Courier New" w:hAnsi="Courier New" w:cs="Courier New"/>
          <w:color w:val="auto"/>
          <w:sz w:val="24"/>
          <w:szCs w:val="24"/>
        </w:rPr>
      </w:pPr>
      <w:r>
        <w:rPr>
          <w:rStyle w:val="11"/>
        </w:rPr>
        <w:t>Социальная структура российского общества. Дворянство. Служилые люди. Формирование Государева двора и «служи</w:t>
      </w:r>
      <w:r>
        <w:rPr>
          <w:rStyle w:val="11"/>
        </w:rPr>
        <w:softHyphen/>
        <w:t xml:space="preserve">лых городов». </w:t>
      </w:r>
      <w:r>
        <w:rPr>
          <w:rStyle w:val="11"/>
        </w:rPr>
        <w:lastRenderedPageBreak/>
        <w:t>Торгово-ремесленное население городов. Духо</w:t>
      </w:r>
      <w:r>
        <w:rPr>
          <w:rStyle w:val="11"/>
        </w:rPr>
        <w:softHyphen/>
        <w:t>венство. Начало закрепощения крестьян: Указ о «заповедных летах». Формирование вольного казачества.</w:t>
      </w:r>
    </w:p>
    <w:p w14:paraId="321C44F4" w14:textId="77777777" w:rsidR="00A5220A" w:rsidRDefault="00A5220A">
      <w:pPr>
        <w:pStyle w:val="a5"/>
        <w:jc w:val="both"/>
        <w:rPr>
          <w:rFonts w:ascii="Courier New" w:hAnsi="Courier New" w:cs="Courier New"/>
          <w:color w:val="auto"/>
          <w:sz w:val="24"/>
          <w:szCs w:val="24"/>
        </w:rPr>
      </w:pPr>
      <w:r>
        <w:rPr>
          <w:rStyle w:val="11"/>
        </w:rPr>
        <w:t>Многонациональный состав населения Русского государства. Финно-угорские народы. Народы Поволжья после присоедине</w:t>
      </w:r>
      <w:r>
        <w:rPr>
          <w:rStyle w:val="11"/>
        </w:rPr>
        <w:softHyphen/>
        <w:t>ния к России. Служилые татары</w:t>
      </w:r>
      <w:r>
        <w:rPr>
          <w:rStyle w:val="11"/>
          <w:i/>
          <w:iCs/>
        </w:rPr>
        <w:t>.</w:t>
      </w:r>
      <w:r>
        <w:rPr>
          <w:rStyle w:val="11"/>
        </w:rPr>
        <w:t xml:space="preserve"> Сосуществование религий в Российском государстве</w:t>
      </w:r>
      <w:r>
        <w:rPr>
          <w:rStyle w:val="11"/>
          <w:i/>
          <w:iCs/>
        </w:rPr>
        <w:t>.</w:t>
      </w:r>
      <w:r>
        <w:rPr>
          <w:rStyle w:val="11"/>
        </w:rPr>
        <w:t xml:space="preserve"> Русская православная церковь. Мусульманское духовенство</w:t>
      </w:r>
      <w:r>
        <w:rPr>
          <w:rStyle w:val="11"/>
          <w:i/>
          <w:iCs/>
        </w:rPr>
        <w:t>.</w:t>
      </w:r>
    </w:p>
    <w:p w14:paraId="018E13C5" w14:textId="77777777" w:rsidR="00A5220A" w:rsidRDefault="00A5220A">
      <w:pPr>
        <w:pStyle w:val="a5"/>
        <w:jc w:val="both"/>
        <w:rPr>
          <w:rFonts w:ascii="Courier New" w:hAnsi="Courier New" w:cs="Courier New"/>
          <w:color w:val="auto"/>
          <w:sz w:val="24"/>
          <w:szCs w:val="24"/>
        </w:rPr>
      </w:pPr>
      <w:r>
        <w:rPr>
          <w:rStyle w:val="11"/>
        </w:rPr>
        <w:t>Опричнина, дискуссия о ее причинах и характере. Оприч</w:t>
      </w:r>
      <w:r>
        <w:rPr>
          <w:rStyle w:val="11"/>
        </w:rPr>
        <w:softHyphen/>
        <w:t>ный террор. Разгром Новгорода и Пскова. Московские казни 1570 г. Результаты и последствия опричнины. Противоречи</w:t>
      </w:r>
      <w:r>
        <w:rPr>
          <w:rStyle w:val="11"/>
        </w:rPr>
        <w:softHyphen/>
        <w:t>вость личности Ивана Грозного. Результаты и цена преобразо</w:t>
      </w:r>
      <w:r>
        <w:rPr>
          <w:rStyle w:val="11"/>
        </w:rPr>
        <w:softHyphen/>
        <w:t>ваний.</w:t>
      </w:r>
    </w:p>
    <w:p w14:paraId="429918D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в конце XVI в</w:t>
      </w:r>
      <w:r>
        <w:rPr>
          <w:rStyle w:val="11"/>
          <w:i/>
          <w:iCs/>
        </w:rPr>
        <w:t>.</w:t>
      </w:r>
      <w:r>
        <w:rPr>
          <w:rStyle w:val="11"/>
        </w:rPr>
        <w:t xml:space="preserve"> Царь Федор Иванович. Борьба за власть в боярском окружении. Правление Бориса Годунова. Уч</w:t>
      </w:r>
      <w:r>
        <w:rPr>
          <w:rStyle w:val="11"/>
        </w:rPr>
        <w:softHyphen/>
        <w:t>реждение патриаршества. Тявзинский мирный договор со Шве</w:t>
      </w:r>
      <w:r>
        <w:rPr>
          <w:rStyle w:val="11"/>
        </w:rPr>
        <w:softHyphen/>
        <w:t>цией: восстановление позиций России в Прибалтике. Противо</w:t>
      </w:r>
      <w:r>
        <w:rPr>
          <w:rStyle w:val="11"/>
        </w:rPr>
        <w:softHyphen/>
        <w:t>стояние с Крымским ханством. Строительство российских крепостей и засечных черт. Продолжение закрепощения кре</w:t>
      </w:r>
      <w:r>
        <w:rPr>
          <w:rStyle w:val="11"/>
        </w:rPr>
        <w:softHyphen/>
        <w:t>стьянства: Указ об «урочных летах». Пресечение царской ди</w:t>
      </w:r>
      <w:r>
        <w:rPr>
          <w:rStyle w:val="11"/>
        </w:rPr>
        <w:softHyphen/>
        <w:t>настии Рюриковичей.</w:t>
      </w:r>
    </w:p>
    <w:p w14:paraId="065B2417" w14:textId="77777777" w:rsidR="00A5220A" w:rsidRDefault="00A5220A">
      <w:pPr>
        <w:pStyle w:val="34"/>
        <w:keepNext/>
        <w:keepLines/>
        <w:spacing w:after="60" w:line="252" w:lineRule="auto"/>
        <w:jc w:val="both"/>
        <w:rPr>
          <w:rFonts w:ascii="Courier New" w:hAnsi="Courier New" w:cs="Courier New"/>
          <w:b w:val="0"/>
          <w:bCs w:val="0"/>
          <w:color w:val="auto"/>
          <w:sz w:val="24"/>
          <w:szCs w:val="24"/>
        </w:rPr>
      </w:pPr>
      <w:bookmarkStart w:id="2488" w:name="bookmark2740"/>
      <w:bookmarkStart w:id="2489" w:name="bookmark2741"/>
      <w:bookmarkStart w:id="2490" w:name="bookmark2742"/>
      <w:r>
        <w:rPr>
          <w:rStyle w:val="33"/>
          <w:b/>
          <w:bCs/>
        </w:rPr>
        <w:t xml:space="preserve">Смута в России </w:t>
      </w:r>
      <w:r>
        <w:rPr>
          <w:rStyle w:val="33"/>
          <w:w w:val="80"/>
          <w:sz w:val="20"/>
          <w:szCs w:val="20"/>
        </w:rPr>
        <w:t>(9 ч)</w:t>
      </w:r>
      <w:bookmarkEnd w:id="2488"/>
      <w:bookmarkEnd w:id="2489"/>
      <w:bookmarkEnd w:id="2490"/>
    </w:p>
    <w:p w14:paraId="71842A78"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Накануне Смуты.</w:t>
      </w:r>
      <w:r>
        <w:rPr>
          <w:rStyle w:val="11"/>
        </w:rPr>
        <w:t xml:space="preserve"> Династический кризис. Земский собор 1598 г. и избрание на царство Бориса Годунова. Политика Бо</w:t>
      </w:r>
      <w:r>
        <w:rPr>
          <w:rStyle w:val="11"/>
        </w:rPr>
        <w:softHyphen/>
        <w:t>риса Годунова в отношении боярства</w:t>
      </w:r>
      <w:r>
        <w:rPr>
          <w:rStyle w:val="11"/>
          <w:i/>
          <w:iCs/>
        </w:rPr>
        <w:t>.</w:t>
      </w:r>
      <w:r>
        <w:rPr>
          <w:rStyle w:val="11"/>
        </w:rPr>
        <w:t xml:space="preserve"> Голод 1601 —1603 гг. и обострение социально-экономического кризиса.</w:t>
      </w:r>
    </w:p>
    <w:p w14:paraId="765E2C8F"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Смутное время начала XVII в.</w:t>
      </w:r>
      <w:r>
        <w:rPr>
          <w:rStyle w:val="11"/>
        </w:rPr>
        <w:t xml:space="preserve"> Дискуссия о его причи</w:t>
      </w:r>
      <w:r>
        <w:rPr>
          <w:rStyle w:val="11"/>
        </w:rPr>
        <w:softHyphen/>
        <w:t>нах. Самозванцы и самозванство. Личность Лжедмитрия I и его политика. Восстание 1606 г. и убийство самозванца.</w:t>
      </w:r>
    </w:p>
    <w:p w14:paraId="15E06A9B" w14:textId="77777777" w:rsidR="00A5220A" w:rsidRDefault="00A5220A">
      <w:pPr>
        <w:pStyle w:val="a5"/>
        <w:spacing w:line="269" w:lineRule="auto"/>
        <w:jc w:val="both"/>
        <w:rPr>
          <w:rFonts w:ascii="Courier New" w:hAnsi="Courier New" w:cs="Courier New"/>
          <w:color w:val="auto"/>
          <w:sz w:val="24"/>
          <w:szCs w:val="24"/>
        </w:rPr>
      </w:pPr>
      <w:r>
        <w:rPr>
          <w:rStyle w:val="11"/>
        </w:rPr>
        <w:t>Царь Василий Шуйский. Восстание Ивана Болотникова. Пе</w:t>
      </w:r>
      <w:r>
        <w:rPr>
          <w:rStyle w:val="11"/>
        </w:rPr>
        <w:softHyphen/>
        <w:t>рерастание внутреннего кризиса в гражданскую войну. Лже</w:t>
      </w:r>
      <w:r>
        <w:rPr>
          <w:rStyle w:val="11"/>
        </w:rPr>
        <w:softHyphen/>
        <w:t>дмитрий II. Вторжение на территорию России польско-литов</w:t>
      </w:r>
      <w:r>
        <w:rPr>
          <w:rStyle w:val="11"/>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1"/>
          <w:i/>
          <w:iCs/>
        </w:rPr>
        <w:t>.</w:t>
      </w:r>
      <w:r>
        <w:rPr>
          <w:rStyle w:val="11"/>
        </w:rPr>
        <w:t xml:space="preserve"> Поход войска М.В. Скопина-Шуй</w:t>
      </w:r>
      <w:r>
        <w:rPr>
          <w:rStyle w:val="11"/>
        </w:rPr>
        <w:softHyphen/>
        <w:t>ского и Я.-П. Делагарди и распад тушинского лагеря. Открытое вступление Речи Посполитой в войну против России. Оборона Смоленска.</w:t>
      </w:r>
    </w:p>
    <w:p w14:paraId="5D666B23" w14:textId="77777777" w:rsidR="00A5220A" w:rsidRDefault="00A5220A">
      <w:pPr>
        <w:pStyle w:val="a5"/>
        <w:spacing w:line="269" w:lineRule="auto"/>
        <w:jc w:val="both"/>
        <w:rPr>
          <w:rFonts w:ascii="Courier New" w:hAnsi="Courier New" w:cs="Courier New"/>
          <w:color w:val="auto"/>
          <w:sz w:val="24"/>
          <w:szCs w:val="24"/>
        </w:rPr>
      </w:pPr>
      <w:r>
        <w:rPr>
          <w:rStyle w:val="11"/>
        </w:rPr>
        <w:t>Свержение Василия Шуйского и переход власти к «семибо</w:t>
      </w:r>
      <w:r>
        <w:rPr>
          <w:rStyle w:val="11"/>
        </w:rPr>
        <w:softHyphen/>
        <w:t>ярщине». Договор об избрании на престол польского принца Владислава и вступление польско-литовского гарнизона в Мо</w:t>
      </w:r>
      <w:r>
        <w:rPr>
          <w:rStyle w:val="11"/>
        </w:rPr>
        <w:softHyphen/>
        <w:t>скву. Подъем национально-освободительного движения. Па</w:t>
      </w:r>
      <w:r>
        <w:rPr>
          <w:rStyle w:val="11"/>
        </w:rPr>
        <w:softHyphen/>
        <w:t>триарх Гермоген. Московское восстание 1611 г. и сожжение города оккупантами. Первое и второе земские ополчения. За</w:t>
      </w:r>
      <w:r>
        <w:rPr>
          <w:rStyle w:val="11"/>
        </w:rPr>
        <w:softHyphen/>
        <w:t>хват Новгорода шведскими войсками. «Совет всея земли». Освобождение Москвы в 1612 г.</w:t>
      </w:r>
    </w:p>
    <w:p w14:paraId="3D290BB6" w14:textId="77777777" w:rsidR="00A5220A" w:rsidRDefault="00A5220A">
      <w:pPr>
        <w:pStyle w:val="a5"/>
        <w:spacing w:after="120" w:line="269" w:lineRule="auto"/>
        <w:jc w:val="both"/>
        <w:rPr>
          <w:rFonts w:ascii="Courier New" w:hAnsi="Courier New" w:cs="Courier New"/>
          <w:color w:val="auto"/>
          <w:sz w:val="24"/>
          <w:szCs w:val="24"/>
        </w:rPr>
      </w:pPr>
      <w:r>
        <w:rPr>
          <w:rStyle w:val="11"/>
          <w:b/>
          <w:bCs/>
          <w:i/>
          <w:iCs/>
          <w:sz w:val="18"/>
          <w:szCs w:val="18"/>
        </w:rPr>
        <w:t>Окончание Смуты</w:t>
      </w:r>
      <w:r>
        <w:rPr>
          <w:rStyle w:val="11"/>
          <w:i/>
          <w:iCs/>
        </w:rPr>
        <w:t>.</w:t>
      </w:r>
      <w:r>
        <w:rPr>
          <w:rStyle w:val="11"/>
        </w:rPr>
        <w:t xml:space="preserve"> Земский собор 1613 г. и его роль в укреплении </w:t>
      </w:r>
      <w:r>
        <w:rPr>
          <w:rStyle w:val="11"/>
        </w:rPr>
        <w:lastRenderedPageBreak/>
        <w:t>государственности. Избрание на царство Михаи</w:t>
      </w:r>
      <w:r>
        <w:rPr>
          <w:rStyle w:val="11"/>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1"/>
        </w:rPr>
        <w:softHyphen/>
        <w:t>чью Посполитой. Поход принца Владислава на Москву. Заклю</w:t>
      </w:r>
      <w:r>
        <w:rPr>
          <w:rStyle w:val="11"/>
        </w:rPr>
        <w:softHyphen/>
        <w:t>чение Деулинского перемирия с Речью Посполитой. Итоги и последствия Смутного времени.</w:t>
      </w:r>
    </w:p>
    <w:p w14:paraId="6AB31178" w14:textId="77777777" w:rsidR="00A5220A" w:rsidRDefault="00A5220A">
      <w:pPr>
        <w:pStyle w:val="32"/>
        <w:spacing w:after="60" w:line="252" w:lineRule="auto"/>
        <w:jc w:val="both"/>
        <w:rPr>
          <w:rFonts w:ascii="Courier New" w:hAnsi="Courier New" w:cs="Courier New"/>
          <w:b w:val="0"/>
          <w:bCs w:val="0"/>
          <w:color w:val="auto"/>
          <w:sz w:val="24"/>
          <w:szCs w:val="24"/>
        </w:rPr>
      </w:pPr>
      <w:r>
        <w:rPr>
          <w:rStyle w:val="31"/>
          <w:b/>
          <w:bCs/>
          <w:sz w:val="18"/>
          <w:szCs w:val="18"/>
        </w:rPr>
        <w:t xml:space="preserve">Россия в XVII в. </w:t>
      </w:r>
      <w:r>
        <w:rPr>
          <w:rStyle w:val="31"/>
          <w:w w:val="80"/>
          <w:sz w:val="20"/>
          <w:szCs w:val="20"/>
        </w:rPr>
        <w:t>(16 ч)</w:t>
      </w:r>
    </w:p>
    <w:p w14:paraId="72B205F4"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Россия при первых Романовых.</w:t>
      </w:r>
      <w:r>
        <w:rPr>
          <w:rStyle w:val="11"/>
        </w:rPr>
        <w:t xml:space="preserve"> Царствование Михаила Федоровича. Восстановление экономического потенциала стра</w:t>
      </w:r>
      <w:r>
        <w:rPr>
          <w:rStyle w:val="11"/>
        </w:rPr>
        <w:softHyphen/>
        <w:t>ны. Продолжение закрепощения крестьян. Земские соборы. Роль патриарха Филарета в управлении государством.</w:t>
      </w:r>
    </w:p>
    <w:p w14:paraId="329B47EB" w14:textId="77777777" w:rsidR="00A5220A" w:rsidRDefault="00A5220A">
      <w:pPr>
        <w:pStyle w:val="a5"/>
        <w:spacing w:after="100" w:line="269" w:lineRule="auto"/>
        <w:jc w:val="both"/>
        <w:rPr>
          <w:rFonts w:ascii="Courier New" w:hAnsi="Courier New" w:cs="Courier New"/>
          <w:color w:val="auto"/>
          <w:sz w:val="24"/>
          <w:szCs w:val="24"/>
        </w:rPr>
      </w:pPr>
      <w:r>
        <w:rPr>
          <w:rStyle w:val="11"/>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14:paraId="0A22D9F7" w14:textId="77777777" w:rsidR="00A5220A" w:rsidRDefault="00A5220A">
      <w:pPr>
        <w:pStyle w:val="a5"/>
        <w:ind w:firstLine="0"/>
        <w:jc w:val="both"/>
        <w:rPr>
          <w:rFonts w:ascii="Courier New" w:hAnsi="Courier New" w:cs="Courier New"/>
          <w:color w:val="auto"/>
          <w:sz w:val="24"/>
          <w:szCs w:val="24"/>
        </w:rPr>
      </w:pPr>
      <w:r>
        <w:rPr>
          <w:rStyle w:val="11"/>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1"/>
        </w:rPr>
        <w:softHyphen/>
        <w:t>евич. Отмена местничества. Налоговая (податная) реформа.</w:t>
      </w:r>
    </w:p>
    <w:p w14:paraId="761099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 XVII в</w:t>
      </w:r>
      <w:r>
        <w:rPr>
          <w:rStyle w:val="11"/>
          <w:i/>
          <w:iCs/>
        </w:rPr>
        <w:t>.</w:t>
      </w:r>
      <w:r>
        <w:rPr>
          <w:rStyle w:val="11"/>
        </w:rPr>
        <w:t xml:space="preserve"> Первые ма</w:t>
      </w:r>
      <w:r>
        <w:rPr>
          <w:rStyle w:val="11"/>
        </w:rPr>
        <w:softHyphen/>
        <w:t>нуфактуры. Ярмарки. Укрепление внутренних торговых свя</w:t>
      </w:r>
      <w:r>
        <w:rPr>
          <w:rStyle w:val="11"/>
        </w:rPr>
        <w:softHyphen/>
        <w:t>зей и развитие хозяйственной специализации регионов Россий</w:t>
      </w:r>
      <w:r>
        <w:rPr>
          <w:rStyle w:val="11"/>
        </w:rPr>
        <w:softHyphen/>
        <w:t>ского государства. Торговый и Новоторговый уставы. Торговля с европейскими странами и Востоком.</w:t>
      </w:r>
    </w:p>
    <w:p w14:paraId="75D0E88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Социальная структура российского общества.</w:t>
      </w:r>
      <w:r>
        <w:rPr>
          <w:rStyle w:val="11"/>
        </w:rPr>
        <w:t xml:space="preserve"> Госуда</w:t>
      </w:r>
      <w:r>
        <w:rPr>
          <w:rStyle w:val="11"/>
        </w:rPr>
        <w:softHyphen/>
        <w:t>рев двор, служилый город, духовенство, торговые люди, посад</w:t>
      </w:r>
      <w:r>
        <w:rPr>
          <w:rStyle w:val="11"/>
        </w:rPr>
        <w:softHyphen/>
        <w:t>ское население, стрельцы, служилые иноземцы, казаки, кре</w:t>
      </w:r>
      <w:r>
        <w:rPr>
          <w:rStyle w:val="11"/>
        </w:rPr>
        <w:softHyphen/>
        <w:t>стьяне, холопы. Русская деревня в XVII в. Городские восстания середины XVII в. Соляной бунт в Москве. Псковско-Новгород</w:t>
      </w:r>
      <w:r>
        <w:rPr>
          <w:rStyle w:val="11"/>
        </w:rPr>
        <w:softHyphen/>
        <w:t>ское восстание. Соборное уложение 1649 г. Завершение оформ</w:t>
      </w:r>
      <w:r>
        <w:rPr>
          <w:rStyle w:val="11"/>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A7652A5" w14:textId="77777777"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 России в XVII в.</w:t>
      </w:r>
      <w:r>
        <w:rPr>
          <w:rStyle w:val="11"/>
        </w:rPr>
        <w:t xml:space="preserve"> Возобновление ди</w:t>
      </w:r>
      <w:r>
        <w:rPr>
          <w:rStyle w:val="11"/>
        </w:rPr>
        <w:softHyphen/>
        <w:t>пломатических контактов со странами Европы и Азии после Смуты. Смоленская война. Поляновский мир. Контакты с пра</w:t>
      </w:r>
      <w:r>
        <w:rPr>
          <w:rStyle w:val="11"/>
        </w:rPr>
        <w:softHyphen/>
        <w:t>вославным населением Речи Посполитой: противодействие полонизации, распространению католичества. Контакты с За</w:t>
      </w:r>
      <w:r>
        <w:rPr>
          <w:rStyle w:val="11"/>
        </w:rPr>
        <w:softHyphen/>
        <w:t>порожской Сечью. Восстание Богдана Хмельницкого. Пере</w:t>
      </w:r>
      <w:r>
        <w:rPr>
          <w:rStyle w:val="11"/>
        </w:rPr>
        <w:softHyphen/>
        <w:t>яславская рада. Вхождение земель Войска Запорожского в со</w:t>
      </w:r>
      <w:r>
        <w:rPr>
          <w:rStyle w:val="11"/>
        </w:rPr>
        <w:softHyphen/>
        <w:t xml:space="preserve">став России. Война между Россией и </w:t>
      </w:r>
      <w:r>
        <w:rPr>
          <w:rStyle w:val="11"/>
        </w:rPr>
        <w:lastRenderedPageBreak/>
        <w:t>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1"/>
        </w:rPr>
        <w:softHyphen/>
        <w:t>рией. «Азовское осадное сидение». «Чигиринская война» и Бахчисарайский мирный договор. Отношения России со стра</w:t>
      </w:r>
      <w:r>
        <w:rPr>
          <w:rStyle w:val="11"/>
        </w:rPr>
        <w:softHyphen/>
        <w:t>нами Западной Европы. Военные столкновения с маньчжурами и империей Цин (Китаем).</w:t>
      </w:r>
    </w:p>
    <w:p w14:paraId="584D73A9"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Освоение новых территорий.</w:t>
      </w:r>
      <w:r>
        <w:rPr>
          <w:rStyle w:val="11"/>
        </w:rPr>
        <w:t xml:space="preserve"> Народы России в XVII в. Эпоха Великих географических открытий и русские географи</w:t>
      </w:r>
      <w:r>
        <w:rPr>
          <w:rStyle w:val="11"/>
        </w:rPr>
        <w:softHyphen/>
        <w:t>ческие открытия. Плавание Семена Дежнева. Выход к Тихому океану. Походы Ерофея Хабарова и Василия Пояркова и иссле</w:t>
      </w:r>
      <w:r>
        <w:rPr>
          <w:rStyle w:val="11"/>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1"/>
        </w:rPr>
        <w:softHyphen/>
        <w:t>ной элиты.</w:t>
      </w:r>
    </w:p>
    <w:p w14:paraId="2E5AED91"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Культурное пространство </w:t>
      </w:r>
      <w:r>
        <w:rPr>
          <w:rStyle w:val="31"/>
          <w:b/>
          <w:bCs/>
          <w:sz w:val="18"/>
          <w:szCs w:val="18"/>
          <w:lang w:val="en-US" w:eastAsia="en-US"/>
        </w:rPr>
        <w:t>XVI</w:t>
      </w:r>
      <w:r w:rsidRPr="00C971E5">
        <w:rPr>
          <w:rStyle w:val="31"/>
          <w:b/>
          <w:bCs/>
          <w:sz w:val="18"/>
          <w:szCs w:val="18"/>
          <w:lang w:eastAsia="en-US"/>
        </w:rPr>
        <w:t>-</w:t>
      </w:r>
      <w:r>
        <w:rPr>
          <w:rStyle w:val="31"/>
          <w:b/>
          <w:bCs/>
          <w:sz w:val="18"/>
          <w:szCs w:val="18"/>
          <w:lang w:val="en-US" w:eastAsia="en-US"/>
        </w:rPr>
        <w:t>XVII</w:t>
      </w:r>
      <w:r w:rsidRPr="00C971E5">
        <w:rPr>
          <w:rStyle w:val="31"/>
          <w:b/>
          <w:bCs/>
          <w:sz w:val="18"/>
          <w:szCs w:val="18"/>
          <w:lang w:eastAsia="en-US"/>
        </w:rPr>
        <w:t xml:space="preserve"> </w:t>
      </w:r>
      <w:r>
        <w:rPr>
          <w:rStyle w:val="31"/>
          <w:b/>
          <w:bCs/>
          <w:sz w:val="18"/>
          <w:szCs w:val="18"/>
        </w:rPr>
        <w:t xml:space="preserve">вв. </w:t>
      </w:r>
      <w:r>
        <w:rPr>
          <w:rStyle w:val="31"/>
          <w:w w:val="80"/>
          <w:sz w:val="20"/>
          <w:szCs w:val="20"/>
        </w:rPr>
        <w:t>(5 ч)</w:t>
      </w:r>
    </w:p>
    <w:p w14:paraId="71589EFA" w14:textId="77777777" w:rsidR="00A5220A" w:rsidRDefault="00A5220A">
      <w:pPr>
        <w:pStyle w:val="a5"/>
        <w:spacing w:line="266" w:lineRule="auto"/>
        <w:jc w:val="both"/>
        <w:rPr>
          <w:rFonts w:ascii="Courier New" w:hAnsi="Courier New" w:cs="Courier New"/>
          <w:color w:val="auto"/>
          <w:sz w:val="24"/>
          <w:szCs w:val="24"/>
        </w:rPr>
      </w:pPr>
      <w:r>
        <w:rPr>
          <w:rStyle w:val="11"/>
        </w:rPr>
        <w:t>Изменения в картине мира человека в XVI—XVII вв. и по</w:t>
      </w:r>
      <w:r>
        <w:rPr>
          <w:rStyle w:val="11"/>
        </w:rPr>
        <w:softHyphen/>
        <w:t>вседневная жизнь. Жилище и предметы быта. Семья и семей</w:t>
      </w:r>
      <w:r>
        <w:rPr>
          <w:rStyle w:val="11"/>
        </w:rPr>
        <w:softHyphen/>
        <w:t>ные отношения. Религия и суеверия. Проникновение элемен</w:t>
      </w:r>
      <w:r>
        <w:rPr>
          <w:rStyle w:val="11"/>
        </w:rPr>
        <w:softHyphen/>
        <w:t>тов европейской культуры в быт высших слоев населения страны.</w:t>
      </w:r>
    </w:p>
    <w:p w14:paraId="6FD7CBB6" w14:textId="77777777" w:rsidR="00A5220A" w:rsidRDefault="00A5220A">
      <w:pPr>
        <w:pStyle w:val="a5"/>
        <w:spacing w:line="266" w:lineRule="auto"/>
        <w:jc w:val="both"/>
        <w:rPr>
          <w:rFonts w:ascii="Courier New" w:hAnsi="Courier New" w:cs="Courier New"/>
          <w:color w:val="auto"/>
          <w:sz w:val="24"/>
          <w:szCs w:val="24"/>
        </w:rPr>
      </w:pPr>
      <w:r>
        <w:rPr>
          <w:rStyle w:val="11"/>
        </w:rPr>
        <w:t>Архитектура. Дворцово-храмовый ансамбль Соборной пло</w:t>
      </w:r>
      <w:r>
        <w:rPr>
          <w:rStyle w:val="11"/>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11"/>
        </w:rPr>
        <w:softHyphen/>
        <w:t>менных дел. Деревянное зодчество. Изобразительное искус</w:t>
      </w:r>
      <w:r>
        <w:rPr>
          <w:rStyle w:val="11"/>
        </w:rPr>
        <w:softHyphen/>
        <w:t>ство. Симон Ушаков. Ярославская школа иконописи. Парсун</w:t>
      </w:r>
      <w:r>
        <w:rPr>
          <w:rStyle w:val="11"/>
        </w:rPr>
        <w:softHyphen/>
        <w:t>ная живопись.</w:t>
      </w:r>
    </w:p>
    <w:p w14:paraId="44AEFEBA" w14:textId="77777777" w:rsidR="00A5220A" w:rsidRDefault="00A5220A">
      <w:pPr>
        <w:pStyle w:val="a5"/>
        <w:spacing w:line="266" w:lineRule="auto"/>
        <w:jc w:val="both"/>
        <w:rPr>
          <w:rFonts w:ascii="Courier New" w:hAnsi="Courier New" w:cs="Courier New"/>
          <w:color w:val="auto"/>
          <w:sz w:val="24"/>
          <w:szCs w:val="24"/>
        </w:rPr>
      </w:pPr>
      <w:r>
        <w:rPr>
          <w:rStyle w:val="11"/>
        </w:rPr>
        <w:t>Летописание и начало книгопечатания. Лицевой свод. Домо</w:t>
      </w:r>
      <w:r>
        <w:rPr>
          <w:rStyle w:val="11"/>
        </w:rPr>
        <w:softHyphen/>
        <w:t>строй. Переписка Ивана Грозного с князем Андреем Курбским. Публицистика Смутного времени</w:t>
      </w:r>
      <w:r>
        <w:rPr>
          <w:rStyle w:val="11"/>
          <w:i/>
          <w:iCs/>
        </w:rPr>
        <w:t>.</w:t>
      </w:r>
      <w:r>
        <w:rPr>
          <w:rStyle w:val="11"/>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1"/>
          <w:lang w:val="en-US" w:eastAsia="en-US"/>
        </w:rPr>
        <w:t>XVII</w:t>
      </w:r>
      <w:r w:rsidRPr="00C971E5">
        <w:rPr>
          <w:rStyle w:val="11"/>
          <w:lang w:eastAsia="en-US"/>
        </w:rPr>
        <w:t xml:space="preserve"> </w:t>
      </w:r>
      <w:r>
        <w:rPr>
          <w:rStyle w:val="11"/>
        </w:rPr>
        <w:t>в.</w:t>
      </w:r>
    </w:p>
    <w:p w14:paraId="086EF7EC"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образования и научных знаний. Школы при Апте</w:t>
      </w:r>
      <w:r>
        <w:rPr>
          <w:rStyle w:val="11"/>
        </w:rPr>
        <w:softHyphen/>
        <w:t>карском и Посольском приказах. «Синопсис» Иннокентия Ги- зеля — первое учебное пособие по истории.</w:t>
      </w:r>
    </w:p>
    <w:p w14:paraId="2429BDC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w:t>
      </w:r>
    </w:p>
    <w:p w14:paraId="70613E3F" w14:textId="77777777"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14:paraId="5D9DEC5F" w14:textId="77777777" w:rsidR="00A5220A" w:rsidRDefault="00A5220A" w:rsidP="00670BDF">
      <w:pPr>
        <w:pStyle w:val="32"/>
        <w:numPr>
          <w:ilvl w:val="0"/>
          <w:numId w:val="110"/>
        </w:numPr>
        <w:tabs>
          <w:tab w:val="left" w:pos="250"/>
        </w:tabs>
        <w:spacing w:after="40"/>
        <w:jc w:val="both"/>
        <w:rPr>
          <w:b w:val="0"/>
          <w:bCs w:val="0"/>
          <w:color w:val="auto"/>
          <w:sz w:val="24"/>
          <w:szCs w:val="24"/>
        </w:rPr>
      </w:pPr>
      <w:bookmarkStart w:id="2491" w:name="bookmark2743"/>
      <w:bookmarkEnd w:id="2491"/>
      <w:r>
        <w:rPr>
          <w:rStyle w:val="31"/>
          <w:b/>
          <w:bCs/>
          <w:sz w:val="18"/>
          <w:szCs w:val="18"/>
        </w:rPr>
        <w:t>КЛАСС</w:t>
      </w:r>
    </w:p>
    <w:p w14:paraId="0E81F186"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ВСЕОБЩАЯ ИСТОРИЯ. ИСТОРИЯ НОВОГО ВРЕМЕНИ. XVIII в. </w:t>
      </w:r>
      <w:r>
        <w:rPr>
          <w:rStyle w:val="31"/>
          <w:w w:val="80"/>
          <w:sz w:val="20"/>
          <w:szCs w:val="20"/>
        </w:rPr>
        <w:t>(23 ч)</w:t>
      </w:r>
    </w:p>
    <w:p w14:paraId="2A1B6292"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lastRenderedPageBreak/>
        <w:t xml:space="preserve">Введение </w:t>
      </w:r>
      <w:r>
        <w:rPr>
          <w:rStyle w:val="11"/>
        </w:rPr>
        <w:t>(1 ч).</w:t>
      </w:r>
    </w:p>
    <w:p w14:paraId="77A13A0D"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Век Просвещения </w:t>
      </w:r>
      <w:r>
        <w:rPr>
          <w:rStyle w:val="31"/>
          <w:w w:val="80"/>
          <w:sz w:val="20"/>
          <w:szCs w:val="20"/>
        </w:rPr>
        <w:t>(2 ч)</w:t>
      </w:r>
    </w:p>
    <w:p w14:paraId="7F3CFBB5" w14:textId="77777777" w:rsidR="00A5220A" w:rsidRDefault="00A5220A">
      <w:pPr>
        <w:pStyle w:val="a5"/>
        <w:spacing w:after="120" w:line="266" w:lineRule="auto"/>
        <w:jc w:val="both"/>
        <w:rPr>
          <w:rFonts w:ascii="Courier New" w:hAnsi="Courier New" w:cs="Courier New"/>
          <w:color w:val="auto"/>
          <w:sz w:val="24"/>
          <w:szCs w:val="24"/>
        </w:rPr>
      </w:pPr>
      <w:r>
        <w:rPr>
          <w:rStyle w:val="11"/>
        </w:rPr>
        <w:t>Истоки европейского Просвещения. Достижения естествен</w:t>
      </w:r>
      <w:r>
        <w:rPr>
          <w:rStyle w:val="11"/>
        </w:rPr>
        <w:softHyphen/>
        <w:t>ных наук и распространение идей рационализма. Английское Просвещение; Дж. Локк и Т. Гоббс. Секуляризация (обмирще</w:t>
      </w:r>
      <w:r>
        <w:rPr>
          <w:rStyle w:val="11"/>
        </w:rPr>
        <w:softHyphen/>
        <w:t>ние) сознания. Культ Разума. Франция — центр Просвещения. Философские и политические идеи Ф. М. Вольтера, Ш. Л. Мон</w:t>
      </w:r>
      <w:r>
        <w:rPr>
          <w:rStyle w:val="11"/>
        </w:rPr>
        <w:softHyphen/>
        <w:t>тескье, Ж. Ж. Руссо. «Энциклопедия» (Д. Дидро, Ж. Д’Алам</w:t>
      </w:r>
      <w:r>
        <w:rPr>
          <w:rStyle w:val="11"/>
        </w:rPr>
        <w:softHyphen/>
        <w:t>бер). Германское Просвещение. Распространение идей Просве</w:t>
      </w:r>
      <w:r>
        <w:rPr>
          <w:rStyle w:val="11"/>
        </w:rPr>
        <w:softHyphen/>
        <w:t>щения в Америке. Влияние просветителей на изменение представлений об отношениях власти и общества. «Союз коро</w:t>
      </w:r>
      <w:r>
        <w:rPr>
          <w:rStyle w:val="11"/>
        </w:rPr>
        <w:softHyphen/>
        <w:t>лей и философов».</w:t>
      </w:r>
    </w:p>
    <w:p w14:paraId="619139AD"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Государства Европы в XVIII в. </w:t>
      </w:r>
      <w:r>
        <w:rPr>
          <w:rStyle w:val="31"/>
          <w:w w:val="80"/>
          <w:sz w:val="20"/>
          <w:szCs w:val="20"/>
        </w:rPr>
        <w:t>(6 ч)</w:t>
      </w:r>
    </w:p>
    <w:p w14:paraId="1B5E83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Монархии в Европе XVIII в</w:t>
      </w:r>
      <w:r>
        <w:rPr>
          <w:rStyle w:val="11"/>
          <w:i/>
          <w:iCs/>
        </w:rPr>
        <w:t>.:</w:t>
      </w:r>
      <w:r>
        <w:rPr>
          <w:rStyle w:val="11"/>
        </w:rPr>
        <w:t xml:space="preserve"> абсолютные и парламент</w:t>
      </w:r>
      <w:r>
        <w:rPr>
          <w:rStyle w:val="11"/>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1"/>
        </w:rPr>
        <w:softHyphen/>
        <w:t>ковных земель. Экономическая политика власти. Мерканти</w:t>
      </w:r>
      <w:r>
        <w:rPr>
          <w:rStyle w:val="11"/>
        </w:rPr>
        <w:softHyphen/>
        <w:t>лизм.</w:t>
      </w:r>
    </w:p>
    <w:p w14:paraId="13E6D3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Великобритания в XVIII в.</w:t>
      </w:r>
      <w:r>
        <w:rPr>
          <w:rStyle w:val="11"/>
        </w:rPr>
        <w:t xml:space="preserve"> Королевская власть и парла</w:t>
      </w:r>
      <w:r>
        <w:rPr>
          <w:rStyle w:val="11"/>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1"/>
        </w:rPr>
        <w:softHyphen/>
        <w:t>ные и экономические последствия промышленного переворота. Условия труда и быта фабричных рабочих. Движения протеста. Луддизм.</w:t>
      </w:r>
    </w:p>
    <w:p w14:paraId="193F9EB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Франция</w:t>
      </w:r>
      <w:r>
        <w:rPr>
          <w:rStyle w:val="11"/>
          <w:i/>
          <w:iCs/>
        </w:rPr>
        <w:t>.</w:t>
      </w:r>
      <w:r>
        <w:rPr>
          <w:rStyle w:val="11"/>
        </w:rPr>
        <w:t xml:space="preserve"> Абсолютная монархия: политика сохранения ста</w:t>
      </w:r>
      <w:r>
        <w:rPr>
          <w:rStyle w:val="11"/>
        </w:rPr>
        <w:softHyphen/>
        <w:t>рого порядка. Попытки проведения реформ. Королевская власть и сословия.</w:t>
      </w:r>
    </w:p>
    <w:p w14:paraId="38B7BB2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Германские государства, монархия Габсбургов, ита</w:t>
      </w:r>
      <w:r>
        <w:rPr>
          <w:rStyle w:val="11"/>
          <w:b/>
          <w:bCs/>
          <w:i/>
          <w:iCs/>
          <w:sz w:val="18"/>
          <w:szCs w:val="18"/>
        </w:rPr>
        <w:softHyphen/>
        <w:t>льянские земли в XVIII в.</w:t>
      </w:r>
      <w:r>
        <w:rPr>
          <w:rStyle w:val="11"/>
        </w:rPr>
        <w:t xml:space="preserve"> Раздробленность Германии. Воз</w:t>
      </w:r>
      <w:r>
        <w:rPr>
          <w:rStyle w:val="11"/>
        </w:rPr>
        <w:softHyphen/>
        <w:t>вышение Пруссии. Фридрих II Великий. Габсбургская монар</w:t>
      </w:r>
      <w:r>
        <w:rPr>
          <w:rStyle w:val="11"/>
        </w:rPr>
        <w:softHyphen/>
        <w:t>хия в XVIII в. Правление Марии Терезии и Иосифа II. Реформы просвещенного абсолютизма. Итальянские государства: поли</w:t>
      </w:r>
      <w:r>
        <w:rPr>
          <w:rStyle w:val="11"/>
        </w:rPr>
        <w:softHyphen/>
        <w:t>тическая раздробленность. Усиление власти Габсбургов над ча</w:t>
      </w:r>
      <w:r>
        <w:rPr>
          <w:rStyle w:val="11"/>
        </w:rPr>
        <w:softHyphen/>
        <w:t>стью итальянских земель.</w:t>
      </w:r>
    </w:p>
    <w:p w14:paraId="7B9297C2"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Государства Пиренейского полуострова.</w:t>
      </w:r>
      <w:r>
        <w:rPr>
          <w:rStyle w:val="11"/>
        </w:rPr>
        <w:t xml:space="preserve"> Испания: про</w:t>
      </w:r>
      <w:r>
        <w:rPr>
          <w:rStyle w:val="11"/>
        </w:rPr>
        <w:softHyphen/>
        <w:t>блемы внутреннего развития, ослабление международных по</w:t>
      </w:r>
      <w:r>
        <w:rPr>
          <w:rStyle w:val="11"/>
        </w:rPr>
        <w:softHyphen/>
        <w:t xml:space="preserve">зиций. Реформы в правление Карла </w:t>
      </w:r>
      <w:r>
        <w:rPr>
          <w:rStyle w:val="11"/>
          <w:lang w:val="en-US" w:eastAsia="en-US"/>
        </w:rPr>
        <w:t>III</w:t>
      </w:r>
      <w:r w:rsidRPr="00C971E5">
        <w:rPr>
          <w:rStyle w:val="11"/>
          <w:lang w:eastAsia="en-US"/>
        </w:rPr>
        <w:t xml:space="preserve">. </w:t>
      </w:r>
      <w:r>
        <w:rPr>
          <w:rStyle w:val="11"/>
        </w:rPr>
        <w:t>Попытки проведения реформ в Португалии. Управление колониальными владения</w:t>
      </w:r>
      <w:r>
        <w:rPr>
          <w:rStyle w:val="11"/>
        </w:rPr>
        <w:softHyphen/>
        <w:t>ми Испании и Португалии в Южной Америке. Недовольство населения колоний политикой метрополий.</w:t>
      </w:r>
    </w:p>
    <w:p w14:paraId="41D4E536"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Британские колонии в Северной Америке: борьба за независимость </w:t>
      </w:r>
      <w:r>
        <w:rPr>
          <w:rStyle w:val="31"/>
          <w:w w:val="80"/>
          <w:sz w:val="20"/>
          <w:szCs w:val="20"/>
        </w:rPr>
        <w:t>(2 ч)</w:t>
      </w:r>
    </w:p>
    <w:p w14:paraId="1F6A2CA6" w14:textId="77777777" w:rsidR="00A5220A" w:rsidRDefault="00A5220A">
      <w:pPr>
        <w:pStyle w:val="a5"/>
        <w:spacing w:after="120"/>
        <w:jc w:val="both"/>
        <w:rPr>
          <w:rFonts w:ascii="Courier New" w:hAnsi="Courier New" w:cs="Courier New"/>
          <w:color w:val="auto"/>
          <w:sz w:val="24"/>
          <w:szCs w:val="24"/>
        </w:rPr>
      </w:pPr>
      <w:r>
        <w:rPr>
          <w:rStyle w:val="11"/>
        </w:rPr>
        <w:t>Создание английских колоний на американской земле. Со</w:t>
      </w:r>
      <w:r>
        <w:rPr>
          <w:rStyle w:val="11"/>
        </w:rPr>
        <w:softHyphen/>
        <w:t xml:space="preserve">став </w:t>
      </w:r>
      <w:r>
        <w:rPr>
          <w:rStyle w:val="11"/>
        </w:rPr>
        <w:lastRenderedPageBreak/>
        <w:t>европейских переселенцев. Складывание местного само</w:t>
      </w:r>
      <w:r>
        <w:rPr>
          <w:rStyle w:val="11"/>
        </w:rPr>
        <w:softHyphen/>
        <w:t>управления. Колонисты и индейцы. Южные и северные коло</w:t>
      </w:r>
      <w:r>
        <w:rPr>
          <w:rStyle w:val="11"/>
        </w:rPr>
        <w:softHyphen/>
        <w:t>нии: особенности экономического развития и социаль</w:t>
      </w:r>
      <w:r>
        <w:rPr>
          <w:rStyle w:val="11"/>
        </w:rPr>
        <w:softHyphen/>
        <w:t>ных отношений. Противоречия между метрополией и колони</w:t>
      </w:r>
      <w:r>
        <w:rPr>
          <w:rStyle w:val="11"/>
        </w:rPr>
        <w:softHyphen/>
        <w:t>ями. «Бостонское чаепитие». Первый Континентальный кон</w:t>
      </w:r>
      <w:r>
        <w:rPr>
          <w:rStyle w:val="11"/>
        </w:rPr>
        <w:softHyphen/>
        <w:t>гресс (1774) и начало Войны за независимость. Первые сраже</w:t>
      </w:r>
      <w:r>
        <w:rPr>
          <w:rStyle w:val="11"/>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73FA296"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Французская революция конца XVIII в. </w:t>
      </w:r>
      <w:r>
        <w:rPr>
          <w:rStyle w:val="31"/>
          <w:w w:val="80"/>
          <w:sz w:val="20"/>
          <w:szCs w:val="20"/>
        </w:rPr>
        <w:t>(3 ч)</w:t>
      </w:r>
    </w:p>
    <w:p w14:paraId="6F4D3CDD" w14:textId="77777777" w:rsidR="00A5220A" w:rsidRDefault="00A5220A">
      <w:pPr>
        <w:pStyle w:val="a5"/>
        <w:spacing w:after="120"/>
        <w:jc w:val="both"/>
        <w:rPr>
          <w:rFonts w:ascii="Courier New" w:hAnsi="Courier New" w:cs="Courier New"/>
          <w:color w:val="auto"/>
          <w:sz w:val="24"/>
          <w:szCs w:val="24"/>
        </w:rPr>
      </w:pPr>
      <w:r>
        <w:rPr>
          <w:rStyle w:val="11"/>
        </w:rPr>
        <w:t>Причины революции. Хронологические рамки и основные этапы революции. Начало революции. Декларация прав чело</w:t>
      </w:r>
      <w:r>
        <w:rPr>
          <w:rStyle w:val="11"/>
        </w:rPr>
        <w:softHyphen/>
        <w:t>века и гражданина. Политические течения и деятели револю</w:t>
      </w:r>
      <w:r>
        <w:rPr>
          <w:rStyle w:val="11"/>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1"/>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1"/>
        </w:rPr>
        <w:softHyphen/>
        <w:t>ский переворот (27 июля 1794 г.). Учреждение Директории. Наполеон Бонапарт. Государственный переворот 18—19 брюме</w:t>
      </w:r>
      <w:r>
        <w:rPr>
          <w:rStyle w:val="11"/>
        </w:rPr>
        <w:softHyphen/>
        <w:t>ра (ноябрь 1799 г.). Установление режима консульства. Итоги и значение революции.</w:t>
      </w:r>
    </w:p>
    <w:p w14:paraId="0124EB77" w14:textId="77777777"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 xml:space="preserve">Европейская культура в XVIII в. </w:t>
      </w:r>
      <w:r>
        <w:rPr>
          <w:rStyle w:val="31"/>
          <w:w w:val="80"/>
          <w:sz w:val="20"/>
          <w:szCs w:val="20"/>
        </w:rPr>
        <w:t>(3 ч)</w:t>
      </w:r>
    </w:p>
    <w:p w14:paraId="0069ED68" w14:textId="77777777" w:rsidR="00A5220A" w:rsidRDefault="00A5220A">
      <w:pPr>
        <w:pStyle w:val="a5"/>
        <w:spacing w:after="120"/>
        <w:jc w:val="both"/>
        <w:rPr>
          <w:rFonts w:ascii="Courier New" w:hAnsi="Courier New" w:cs="Courier New"/>
          <w:color w:val="auto"/>
          <w:sz w:val="24"/>
          <w:szCs w:val="24"/>
        </w:rPr>
      </w:pPr>
      <w:r>
        <w:rPr>
          <w:rStyle w:val="11"/>
        </w:rPr>
        <w:t>Развитие науки. Новая картина мира в трудах математи</w:t>
      </w:r>
      <w:r>
        <w:rPr>
          <w:rStyle w:val="11"/>
        </w:rPr>
        <w:softHyphen/>
        <w:t>ков, физиков, астрономов. Достижения в естественных нау</w:t>
      </w:r>
      <w:r>
        <w:rPr>
          <w:rStyle w:val="11"/>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1"/>
        </w:rPr>
        <w:softHyphen/>
        <w:t>цизм, барокко, рококо. Музыка духовная и светская. Театр: жанры, популярные авторы, произведения. Сословный харак</w:t>
      </w:r>
      <w:r>
        <w:rPr>
          <w:rStyle w:val="11"/>
        </w:rPr>
        <w:softHyphen/>
        <w:t>тер культуры. Повседневная жизнь обитателей городов и де</w:t>
      </w:r>
      <w:r>
        <w:rPr>
          <w:rStyle w:val="11"/>
        </w:rPr>
        <w:softHyphen/>
        <w:t>ревень.</w:t>
      </w:r>
    </w:p>
    <w:p w14:paraId="7AC55298" w14:textId="77777777"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 xml:space="preserve">Международные отношения в XVIII в. </w:t>
      </w:r>
      <w:r>
        <w:rPr>
          <w:rStyle w:val="31"/>
          <w:w w:val="80"/>
          <w:sz w:val="20"/>
          <w:szCs w:val="20"/>
        </w:rPr>
        <w:t>(2 ч)</w:t>
      </w:r>
    </w:p>
    <w:p w14:paraId="7EFE962C"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Проблемы европейского баланса сил и дипломатия. Участие России в международных отношениях в </w:t>
      </w:r>
      <w:r>
        <w:rPr>
          <w:rStyle w:val="11"/>
          <w:lang w:val="en-US" w:eastAsia="en-US"/>
        </w:rPr>
        <w:t>XVIII</w:t>
      </w:r>
      <w:r w:rsidRPr="00C971E5">
        <w:rPr>
          <w:rStyle w:val="11"/>
          <w:lang w:eastAsia="en-US"/>
        </w:rPr>
        <w:t xml:space="preserve"> </w:t>
      </w:r>
      <w:r>
        <w:rPr>
          <w:rStyle w:val="11"/>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7D42194"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lastRenderedPageBreak/>
        <w:t xml:space="preserve">Страны Востока в XVIII в. </w:t>
      </w:r>
      <w:r>
        <w:rPr>
          <w:rStyle w:val="31"/>
          <w:w w:val="80"/>
          <w:sz w:val="20"/>
          <w:szCs w:val="20"/>
        </w:rPr>
        <w:t>(3 ч)</w:t>
      </w:r>
    </w:p>
    <w:p w14:paraId="7018ED8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от могущества к упадку. Положение населения. Попытки проведения реформ; Селим III. </w:t>
      </w:r>
      <w:r>
        <w:rPr>
          <w:rStyle w:val="11"/>
          <w:b/>
          <w:bCs/>
          <w:i/>
          <w:iCs/>
          <w:sz w:val="18"/>
          <w:szCs w:val="18"/>
        </w:rPr>
        <w:t xml:space="preserve">Индия. </w:t>
      </w:r>
      <w:r>
        <w:rPr>
          <w:rStyle w:val="11"/>
        </w:rPr>
        <w:t xml:space="preserve">Ослабление империи Великих Моголов. Борьба европейцев за владения в Индии. Утверждение британского владычества. </w:t>
      </w:r>
      <w:r>
        <w:rPr>
          <w:rStyle w:val="11"/>
          <w:b/>
          <w:bCs/>
          <w:i/>
          <w:iCs/>
          <w:sz w:val="18"/>
          <w:szCs w:val="18"/>
        </w:rPr>
        <w:t>Ки</w:t>
      </w:r>
      <w:r>
        <w:rPr>
          <w:rStyle w:val="11"/>
          <w:b/>
          <w:bCs/>
          <w:i/>
          <w:iCs/>
          <w:sz w:val="18"/>
          <w:szCs w:val="18"/>
        </w:rPr>
        <w:softHyphen/>
        <w:t>тай</w:t>
      </w:r>
      <w:r>
        <w:rPr>
          <w:rStyle w:val="11"/>
          <w:i/>
          <w:iCs/>
        </w:rPr>
        <w:t>.</w:t>
      </w:r>
      <w:r>
        <w:rPr>
          <w:rStyle w:val="11"/>
        </w:rPr>
        <w:t xml:space="preserve"> Империя Цин в XVIII в.: власть маньчжурских импера</w:t>
      </w:r>
      <w:r>
        <w:rPr>
          <w:rStyle w:val="11"/>
        </w:rPr>
        <w:softHyphen/>
        <w:t>торов, система управления страной. Внешняя политика импе</w:t>
      </w:r>
      <w:r>
        <w:rPr>
          <w:rStyle w:val="11"/>
        </w:rPr>
        <w:softHyphen/>
        <w:t xml:space="preserve">рии Цин; отношения с Россией. «Закрытие» Китая для иноземцев. </w:t>
      </w:r>
      <w:r>
        <w:rPr>
          <w:rStyle w:val="11"/>
          <w:b/>
          <w:bCs/>
          <w:i/>
          <w:iCs/>
          <w:sz w:val="18"/>
          <w:szCs w:val="18"/>
        </w:rPr>
        <w:t>Япония</w:t>
      </w:r>
      <w:r>
        <w:rPr>
          <w:rStyle w:val="11"/>
        </w:rPr>
        <w:t xml:space="preserve"> в XVIII в. Сегуны и дайме. Положение сословий. Культура стран Востока в </w:t>
      </w:r>
      <w:r>
        <w:rPr>
          <w:rStyle w:val="11"/>
          <w:lang w:val="en-US" w:eastAsia="en-US"/>
        </w:rPr>
        <w:t>XVIII</w:t>
      </w:r>
      <w:r w:rsidRPr="00C971E5">
        <w:rPr>
          <w:rStyle w:val="11"/>
          <w:lang w:eastAsia="en-US"/>
        </w:rPr>
        <w:t xml:space="preserve"> </w:t>
      </w:r>
      <w:r>
        <w:rPr>
          <w:rStyle w:val="11"/>
        </w:rPr>
        <w:t>в.</w:t>
      </w:r>
    </w:p>
    <w:p w14:paraId="075D27D1" w14:textId="77777777"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XVIII</w:t>
      </w:r>
      <w:r w:rsidRPr="00C971E5">
        <w:rPr>
          <w:rStyle w:val="11"/>
          <w:lang w:eastAsia="en-US"/>
        </w:rPr>
        <w:t xml:space="preserve"> </w:t>
      </w:r>
      <w:r>
        <w:rPr>
          <w:rStyle w:val="11"/>
        </w:rPr>
        <w:t>в.</w:t>
      </w:r>
    </w:p>
    <w:p w14:paraId="1BCD3367" w14:textId="77777777" w:rsidR="00A5220A" w:rsidRDefault="00A5220A">
      <w:pPr>
        <w:pStyle w:val="32"/>
        <w:spacing w:after="0" w:line="283" w:lineRule="auto"/>
        <w:jc w:val="both"/>
        <w:rPr>
          <w:rFonts w:ascii="Courier New" w:hAnsi="Courier New" w:cs="Courier New"/>
          <w:b w:val="0"/>
          <w:bCs w:val="0"/>
          <w:color w:val="auto"/>
          <w:sz w:val="24"/>
          <w:szCs w:val="24"/>
        </w:rPr>
      </w:pPr>
      <w:r>
        <w:rPr>
          <w:rStyle w:val="31"/>
          <w:b/>
          <w:bCs/>
          <w:sz w:val="18"/>
          <w:szCs w:val="18"/>
        </w:rPr>
        <w:t>ИСТОРИЯ РОССИИ. РОССИЯ В КОНЦЕ XVII - XVIII в.:</w:t>
      </w:r>
    </w:p>
    <w:p w14:paraId="2A39ABEB"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ОТ ЦАРСТВА К ИМПЕРИИ </w:t>
      </w:r>
      <w:r>
        <w:rPr>
          <w:rStyle w:val="31"/>
          <w:w w:val="80"/>
          <w:sz w:val="20"/>
          <w:szCs w:val="20"/>
        </w:rPr>
        <w:t>(45 ч)</w:t>
      </w:r>
    </w:p>
    <w:p w14:paraId="01852460" w14:textId="77777777"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w:t>
      </w:r>
    </w:p>
    <w:p w14:paraId="6BD12DB8"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Россия в эпоху преобразований Петра I </w:t>
      </w:r>
      <w:r>
        <w:rPr>
          <w:rStyle w:val="31"/>
          <w:w w:val="80"/>
          <w:sz w:val="20"/>
          <w:szCs w:val="20"/>
        </w:rPr>
        <w:t>(11 ч)</w:t>
      </w:r>
    </w:p>
    <w:p w14:paraId="52D3EA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Причины и предпосылки преобразований</w:t>
      </w:r>
      <w:r>
        <w:rPr>
          <w:rStyle w:val="11"/>
          <w:i/>
          <w:iCs/>
        </w:rPr>
        <w:t>.</w:t>
      </w:r>
      <w:r>
        <w:rPr>
          <w:rStyle w:val="11"/>
        </w:rPr>
        <w:t xml:space="preserve"> Россия и Ев</w:t>
      </w:r>
      <w:r>
        <w:rPr>
          <w:rStyle w:val="11"/>
        </w:rPr>
        <w:softHyphen/>
        <w:t xml:space="preserve">ропа в конце </w:t>
      </w:r>
      <w:r>
        <w:rPr>
          <w:rStyle w:val="11"/>
          <w:lang w:val="en-US" w:eastAsia="en-US"/>
        </w:rPr>
        <w:t>XVII</w:t>
      </w:r>
      <w:r w:rsidRPr="00C971E5">
        <w:rPr>
          <w:rStyle w:val="11"/>
          <w:lang w:eastAsia="en-US"/>
        </w:rPr>
        <w:t xml:space="preserve"> </w:t>
      </w:r>
      <w:r>
        <w:rPr>
          <w:rStyle w:val="11"/>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1"/>
        </w:rPr>
        <w:softHyphen/>
        <w:t xml:space="preserve">ванщина. Первые шаги на пути преобразований. Азовские походы. Великое посольство и его значение. Сподвижники Петра </w:t>
      </w:r>
      <w:r>
        <w:rPr>
          <w:rStyle w:val="11"/>
          <w:lang w:val="en-US" w:eastAsia="en-US"/>
        </w:rPr>
        <w:t>I</w:t>
      </w:r>
      <w:r w:rsidRPr="00C971E5">
        <w:rPr>
          <w:rStyle w:val="11"/>
          <w:lang w:eastAsia="en-US"/>
        </w:rPr>
        <w:t>.</w:t>
      </w:r>
    </w:p>
    <w:p w14:paraId="26D9E83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Экономическая политика.</w:t>
      </w:r>
      <w:r>
        <w:rPr>
          <w:rStyle w:val="11"/>
        </w:rPr>
        <w:t xml:space="preserve"> Строительство заводов и ма</w:t>
      </w:r>
      <w:r>
        <w:rPr>
          <w:rStyle w:val="11"/>
        </w:rPr>
        <w:softHyphen/>
        <w:t>нуфактур. Создание базы металлургической индустрии на Урале. Оружейные заводы и корабельные верфи. Роль госу</w:t>
      </w:r>
      <w:r>
        <w:rPr>
          <w:rStyle w:val="11"/>
        </w:rPr>
        <w:softHyphen/>
        <w:t>дарства в создании промышленности. Преобладание крепост</w:t>
      </w:r>
      <w:r>
        <w:rPr>
          <w:rStyle w:val="11"/>
        </w:rPr>
        <w:softHyphen/>
        <w:t>ного и подневольного труда. Принципы меркантилизма и про</w:t>
      </w:r>
      <w:r>
        <w:rPr>
          <w:rStyle w:val="11"/>
        </w:rPr>
        <w:softHyphen/>
        <w:t>текционизма. Таможенный тариф 1724 г. Введение подушной подати.</w:t>
      </w:r>
    </w:p>
    <w:p w14:paraId="10AF0471" w14:textId="77777777"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Социальная политика.</w:t>
      </w:r>
      <w:r>
        <w:rPr>
          <w:rStyle w:val="11"/>
        </w:rPr>
        <w:t xml:space="preserve"> Консолидация дворянского сосло</w:t>
      </w:r>
      <w:r>
        <w:rPr>
          <w:rStyle w:val="11"/>
        </w:rPr>
        <w:softHyphen/>
        <w:t>вия, повышение его роли в управлении страной. Указ о едино</w:t>
      </w:r>
      <w:r>
        <w:rPr>
          <w:rStyle w:val="11"/>
        </w:rPr>
        <w:softHyphen/>
        <w:t>наследии и Табель о рангах. Противоречия в политике по от</w:t>
      </w:r>
      <w:r>
        <w:rPr>
          <w:rStyle w:val="11"/>
        </w:rPr>
        <w:softHyphen/>
        <w:t>ношению к купечеству и городским сословиям: расширение их прав в местном управлении и усиление налогового гнета. По</w:t>
      </w:r>
      <w:r>
        <w:rPr>
          <w:rStyle w:val="11"/>
        </w:rPr>
        <w:softHyphen/>
        <w:t>ложение крестьян. Переписи населения (ревизии).</w:t>
      </w:r>
    </w:p>
    <w:p w14:paraId="254A10D5" w14:textId="77777777" w:rsidR="00A5220A" w:rsidRDefault="00A5220A">
      <w:pPr>
        <w:pStyle w:val="a5"/>
        <w:jc w:val="both"/>
        <w:rPr>
          <w:rFonts w:ascii="Courier New" w:hAnsi="Courier New" w:cs="Courier New"/>
          <w:color w:val="auto"/>
          <w:sz w:val="24"/>
          <w:szCs w:val="24"/>
        </w:rPr>
      </w:pPr>
      <w:r>
        <w:rPr>
          <w:rStyle w:val="11"/>
          <w:b/>
          <w:bCs/>
          <w:i/>
          <w:iCs/>
          <w:sz w:val="18"/>
          <w:szCs w:val="18"/>
        </w:rPr>
        <w:t>Реформы управления</w:t>
      </w:r>
      <w:r>
        <w:rPr>
          <w:rStyle w:val="11"/>
          <w:i/>
          <w:iCs/>
        </w:rPr>
        <w:t>.</w:t>
      </w:r>
      <w:r>
        <w:rPr>
          <w:rStyle w:val="11"/>
        </w:rPr>
        <w:t xml:space="preserve"> Реформы местного управления (бурмистры и Ратуша), городская и областная (губернская) ре</w:t>
      </w:r>
      <w:r>
        <w:rPr>
          <w:rStyle w:val="11"/>
        </w:rPr>
        <w:softHyphen/>
        <w:t>формы. Сенат, коллегии, органы надзора и суда. Усиление цен</w:t>
      </w:r>
      <w:r>
        <w:rPr>
          <w:rStyle w:val="11"/>
        </w:rPr>
        <w:softHyphen/>
        <w:t>трализации и бюрократизации управления. Генеральный ре</w:t>
      </w:r>
      <w:r>
        <w:rPr>
          <w:rStyle w:val="11"/>
        </w:rPr>
        <w:softHyphen/>
        <w:t>гламент. Санкт-Петербург — новая столица.</w:t>
      </w:r>
    </w:p>
    <w:p w14:paraId="2574948C" w14:textId="77777777" w:rsidR="00A5220A" w:rsidRDefault="00A5220A">
      <w:pPr>
        <w:pStyle w:val="a5"/>
        <w:jc w:val="both"/>
        <w:rPr>
          <w:rFonts w:ascii="Courier New" w:hAnsi="Courier New" w:cs="Courier New"/>
          <w:color w:val="auto"/>
          <w:sz w:val="24"/>
          <w:szCs w:val="24"/>
        </w:rPr>
      </w:pPr>
      <w:r>
        <w:rPr>
          <w:rStyle w:val="11"/>
        </w:rPr>
        <w:t xml:space="preserve">Первые гвардейские полки. </w:t>
      </w:r>
      <w:r>
        <w:rPr>
          <w:rStyle w:val="11"/>
          <w:b/>
          <w:bCs/>
          <w:i/>
          <w:iCs/>
          <w:sz w:val="18"/>
          <w:szCs w:val="18"/>
        </w:rPr>
        <w:t>Создание регулярной армии, военного флота</w:t>
      </w:r>
      <w:r>
        <w:rPr>
          <w:rStyle w:val="11"/>
          <w:i/>
          <w:iCs/>
        </w:rPr>
        <w:t>.</w:t>
      </w:r>
      <w:r>
        <w:rPr>
          <w:rStyle w:val="11"/>
        </w:rPr>
        <w:t xml:space="preserve"> Рекрутские наборы.</w:t>
      </w:r>
    </w:p>
    <w:p w14:paraId="0473782F" w14:textId="77777777" w:rsidR="00A5220A" w:rsidRDefault="00A5220A">
      <w:pPr>
        <w:pStyle w:val="a5"/>
        <w:jc w:val="both"/>
        <w:rPr>
          <w:rFonts w:ascii="Courier New" w:hAnsi="Courier New" w:cs="Courier New"/>
          <w:color w:val="auto"/>
          <w:sz w:val="24"/>
          <w:szCs w:val="24"/>
        </w:rPr>
      </w:pPr>
      <w:r>
        <w:rPr>
          <w:rStyle w:val="11"/>
          <w:b/>
          <w:bCs/>
          <w:i/>
          <w:iCs/>
          <w:sz w:val="18"/>
          <w:szCs w:val="18"/>
        </w:rPr>
        <w:t>Церковная реформа</w:t>
      </w:r>
      <w:r>
        <w:rPr>
          <w:rStyle w:val="11"/>
          <w:i/>
          <w:iCs/>
        </w:rPr>
        <w:t>.</w:t>
      </w:r>
      <w:r>
        <w:rPr>
          <w:rStyle w:val="11"/>
        </w:rPr>
        <w:t xml:space="preserve"> Упразднение патриаршества, уч</w:t>
      </w:r>
      <w:r>
        <w:rPr>
          <w:rStyle w:val="11"/>
        </w:rPr>
        <w:softHyphen/>
        <w:t xml:space="preserve">реждение </w:t>
      </w:r>
      <w:r>
        <w:rPr>
          <w:rStyle w:val="11"/>
        </w:rPr>
        <w:lastRenderedPageBreak/>
        <w:t>Синода. Положение инославных конфессий.</w:t>
      </w:r>
    </w:p>
    <w:p w14:paraId="5CD654D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Оппозиция реформам Петра I</w:t>
      </w:r>
      <w:r>
        <w:rPr>
          <w:rStyle w:val="11"/>
          <w:i/>
          <w:iCs/>
        </w:rPr>
        <w:t>.</w:t>
      </w:r>
      <w:r>
        <w:rPr>
          <w:rStyle w:val="11"/>
        </w:rPr>
        <w:t xml:space="preserve"> Социальные движения в первой четверти XVIII в. Восстания в Астрахани, Башкирии, на Дону. Дело царевича Алексея.</w:t>
      </w:r>
    </w:p>
    <w:p w14:paraId="258113DF" w14:textId="77777777"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w:t>
      </w:r>
      <w:r>
        <w:rPr>
          <w:rStyle w:val="11"/>
          <w:i/>
          <w:iCs/>
        </w:rPr>
        <w:t>.</w:t>
      </w:r>
      <w:r>
        <w:rPr>
          <w:rStyle w:val="11"/>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1"/>
        </w:rPr>
        <w:softHyphen/>
        <w:t xml:space="preserve">ский поход Петра </w:t>
      </w:r>
      <w:r>
        <w:rPr>
          <w:rStyle w:val="11"/>
          <w:lang w:val="en-US" w:eastAsia="en-US"/>
        </w:rPr>
        <w:t>I</w:t>
      </w:r>
      <w:r w:rsidRPr="00C971E5">
        <w:rPr>
          <w:rStyle w:val="11"/>
          <w:lang w:eastAsia="en-US"/>
        </w:rPr>
        <w:t>.</w:t>
      </w:r>
    </w:p>
    <w:p w14:paraId="63E4171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Преобразования Петра I в области культуры</w:t>
      </w:r>
      <w:r>
        <w:rPr>
          <w:rStyle w:val="11"/>
          <w:i/>
          <w:iCs/>
        </w:rPr>
        <w:t>.</w:t>
      </w:r>
      <w:r>
        <w:rPr>
          <w:rStyle w:val="11"/>
        </w:rPr>
        <w:t xml:space="preserve"> Доми</w:t>
      </w:r>
      <w:r>
        <w:rPr>
          <w:rStyle w:val="11"/>
        </w:rPr>
        <w:softHyphen/>
        <w:t>нирование светского начала в культурной политике. Влияние культуры стран зарубежной Европы. Привлечение иностран</w:t>
      </w:r>
      <w:r>
        <w:rPr>
          <w:rStyle w:val="11"/>
        </w:rPr>
        <w:softHyphen/>
        <w:t>ных специалистов. Введение нового летоисчисления, граждан</w:t>
      </w:r>
      <w:r>
        <w:rPr>
          <w:rStyle w:val="11"/>
        </w:rPr>
        <w:softHyphen/>
        <w:t>ского шрифта и гражданской печати. Первая газета «Ведомо</w:t>
      </w:r>
      <w:r>
        <w:rPr>
          <w:rStyle w:val="11"/>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056DFB1" w14:textId="77777777" w:rsidR="00A5220A" w:rsidRDefault="00A5220A">
      <w:pPr>
        <w:pStyle w:val="a5"/>
        <w:jc w:val="both"/>
        <w:rPr>
          <w:rFonts w:ascii="Courier New" w:hAnsi="Courier New" w:cs="Courier New"/>
          <w:color w:val="auto"/>
          <w:sz w:val="24"/>
          <w:szCs w:val="24"/>
        </w:rPr>
      </w:pPr>
      <w:r>
        <w:rPr>
          <w:rStyle w:val="11"/>
        </w:rPr>
        <w:t>Повседневная жизнь и быт правящей элиты и основной мас</w:t>
      </w:r>
      <w:r>
        <w:rPr>
          <w:rStyle w:val="11"/>
        </w:rPr>
        <w:softHyphen/>
        <w:t>сы населения. Перемены в образе жизни российского дворян</w:t>
      </w:r>
      <w:r>
        <w:rPr>
          <w:rStyle w:val="11"/>
        </w:rPr>
        <w:softHyphen/>
        <w:t>ства. «Юности честное зерцало». Новые формы общения в дво</w:t>
      </w:r>
      <w:r>
        <w:rPr>
          <w:rStyle w:val="11"/>
        </w:rPr>
        <w:softHyphen/>
        <w:t>рянской среде. Ассамблеи, балы, светские государственные праздники. Европейский стиль в одежде, развлечениях, пита</w:t>
      </w:r>
      <w:r>
        <w:rPr>
          <w:rStyle w:val="11"/>
        </w:rPr>
        <w:softHyphen/>
        <w:t>нии. Изменения в положении женщин.</w:t>
      </w:r>
    </w:p>
    <w:p w14:paraId="5FD05953" w14:textId="77777777" w:rsidR="00A5220A" w:rsidRDefault="00A5220A">
      <w:pPr>
        <w:pStyle w:val="a5"/>
        <w:spacing w:after="120"/>
        <w:jc w:val="both"/>
        <w:rPr>
          <w:rFonts w:ascii="Courier New" w:hAnsi="Courier New" w:cs="Courier New"/>
          <w:color w:val="auto"/>
          <w:sz w:val="24"/>
          <w:szCs w:val="24"/>
        </w:rPr>
      </w:pPr>
      <w:r>
        <w:rPr>
          <w:rStyle w:val="11"/>
        </w:rPr>
        <w:t xml:space="preserve">Итоги, последствия и значение петровских преобразований. Образ Петра </w:t>
      </w:r>
      <w:r>
        <w:rPr>
          <w:rStyle w:val="11"/>
          <w:lang w:val="en-US" w:eastAsia="en-US"/>
        </w:rPr>
        <w:t>I</w:t>
      </w:r>
      <w:r w:rsidRPr="00C971E5">
        <w:rPr>
          <w:rStyle w:val="11"/>
          <w:lang w:eastAsia="en-US"/>
        </w:rPr>
        <w:t xml:space="preserve"> </w:t>
      </w:r>
      <w:r>
        <w:rPr>
          <w:rStyle w:val="11"/>
        </w:rPr>
        <w:t>в русской культуре.</w:t>
      </w:r>
    </w:p>
    <w:p w14:paraId="56FF9EB1"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Россия после Петра I. Дворцовые перевороты </w:t>
      </w:r>
      <w:r>
        <w:rPr>
          <w:rStyle w:val="31"/>
          <w:w w:val="80"/>
          <w:sz w:val="20"/>
          <w:szCs w:val="20"/>
        </w:rPr>
        <w:t>(7 ч)</w:t>
      </w:r>
    </w:p>
    <w:p w14:paraId="2777C877" w14:textId="77777777" w:rsidR="00A5220A" w:rsidRDefault="00A5220A">
      <w:pPr>
        <w:pStyle w:val="a5"/>
        <w:jc w:val="both"/>
        <w:rPr>
          <w:rFonts w:ascii="Courier New" w:hAnsi="Courier New" w:cs="Courier New"/>
          <w:color w:val="auto"/>
          <w:sz w:val="24"/>
          <w:szCs w:val="24"/>
        </w:rPr>
      </w:pPr>
      <w:r>
        <w:rPr>
          <w:rStyle w:val="11"/>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Pr>
          <w:rStyle w:val="11"/>
        </w:rPr>
        <w:softHyphen/>
        <w:t>ского, Б. Х. Миниха в управлении и политической жизни страны.</w:t>
      </w:r>
    </w:p>
    <w:p w14:paraId="395240BE" w14:textId="77777777" w:rsidR="00A5220A" w:rsidRDefault="00A5220A">
      <w:pPr>
        <w:pStyle w:val="a5"/>
        <w:spacing w:line="276" w:lineRule="auto"/>
        <w:jc w:val="both"/>
        <w:rPr>
          <w:rFonts w:ascii="Courier New" w:hAnsi="Courier New" w:cs="Courier New"/>
          <w:color w:val="auto"/>
          <w:sz w:val="24"/>
          <w:szCs w:val="24"/>
        </w:rPr>
      </w:pPr>
      <w:r>
        <w:rPr>
          <w:rStyle w:val="11"/>
        </w:rPr>
        <w:t>Укрепление границ империи на восточной и юго-восточной окраинах. Переход Младшего жуза под суверенитет Россий</w:t>
      </w:r>
      <w:r>
        <w:rPr>
          <w:rStyle w:val="11"/>
        </w:rPr>
        <w:softHyphen/>
        <w:t>ской империи. Война с Османской империей.</w:t>
      </w:r>
    </w:p>
    <w:p w14:paraId="238A85C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при Елизавете Петровне</w:t>
      </w:r>
      <w:r>
        <w:rPr>
          <w:rStyle w:val="11"/>
          <w:i/>
          <w:iCs/>
        </w:rPr>
        <w:t>.</w:t>
      </w:r>
      <w:r>
        <w:rPr>
          <w:rStyle w:val="11"/>
        </w:rPr>
        <w:t xml:space="preserve"> Экономическая и фи</w:t>
      </w:r>
      <w:r>
        <w:rPr>
          <w:rStyle w:val="11"/>
        </w:rPr>
        <w:softHyphen/>
        <w:t xml:space="preserve">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w:t>
      </w:r>
      <w:r>
        <w:rPr>
          <w:rStyle w:val="11"/>
        </w:rPr>
        <w:lastRenderedPageBreak/>
        <w:t>Ломоносов и И. И. Шувалов. Россия в международных конфликтах 1740—1750-х гг. Уча</w:t>
      </w:r>
      <w:r>
        <w:rPr>
          <w:rStyle w:val="11"/>
        </w:rPr>
        <w:softHyphen/>
        <w:t>стие в Семилетней войне.</w:t>
      </w:r>
    </w:p>
    <w:p w14:paraId="1439F098" w14:textId="77777777" w:rsidR="00A5220A" w:rsidRDefault="00A5220A">
      <w:pPr>
        <w:pStyle w:val="a5"/>
        <w:spacing w:after="120" w:line="283" w:lineRule="auto"/>
        <w:jc w:val="both"/>
        <w:rPr>
          <w:rFonts w:ascii="Courier New" w:hAnsi="Courier New" w:cs="Courier New"/>
          <w:color w:val="auto"/>
          <w:sz w:val="24"/>
          <w:szCs w:val="24"/>
        </w:rPr>
      </w:pPr>
      <w:r>
        <w:rPr>
          <w:rStyle w:val="11"/>
          <w:b/>
          <w:bCs/>
          <w:i/>
          <w:iCs/>
          <w:sz w:val="18"/>
          <w:szCs w:val="18"/>
        </w:rPr>
        <w:t>Петр III</w:t>
      </w:r>
      <w:r>
        <w:rPr>
          <w:rStyle w:val="11"/>
          <w:i/>
          <w:iCs/>
        </w:rPr>
        <w:t>.</w:t>
      </w:r>
      <w:r>
        <w:rPr>
          <w:rStyle w:val="11"/>
        </w:rPr>
        <w:t xml:space="preserve"> Манифест о вольности дворянства. Причины пе</w:t>
      </w:r>
      <w:r>
        <w:rPr>
          <w:rStyle w:val="11"/>
        </w:rPr>
        <w:softHyphen/>
        <w:t>реворота 28 июня 1762 г.</w:t>
      </w:r>
    </w:p>
    <w:p w14:paraId="0DCFA288" w14:textId="77777777" w:rsidR="00A5220A" w:rsidRDefault="00A5220A">
      <w:pPr>
        <w:pStyle w:val="32"/>
        <w:spacing w:after="0" w:line="288" w:lineRule="auto"/>
        <w:jc w:val="both"/>
        <w:rPr>
          <w:rFonts w:ascii="Courier New" w:hAnsi="Courier New" w:cs="Courier New"/>
          <w:b w:val="0"/>
          <w:bCs w:val="0"/>
          <w:color w:val="auto"/>
          <w:sz w:val="24"/>
          <w:szCs w:val="24"/>
        </w:rPr>
      </w:pPr>
      <w:r>
        <w:rPr>
          <w:rStyle w:val="31"/>
          <w:b/>
          <w:bCs/>
          <w:sz w:val="18"/>
          <w:szCs w:val="18"/>
        </w:rPr>
        <w:t>Россия в 1760—1790-х гг.</w:t>
      </w:r>
    </w:p>
    <w:p w14:paraId="719AEE6E" w14:textId="77777777" w:rsidR="00A5220A" w:rsidRDefault="00A5220A">
      <w:pPr>
        <w:pStyle w:val="32"/>
        <w:spacing w:after="40" w:line="288" w:lineRule="auto"/>
        <w:jc w:val="both"/>
        <w:rPr>
          <w:rFonts w:ascii="Courier New" w:hAnsi="Courier New" w:cs="Courier New"/>
          <w:b w:val="0"/>
          <w:bCs w:val="0"/>
          <w:color w:val="auto"/>
          <w:sz w:val="24"/>
          <w:szCs w:val="24"/>
        </w:rPr>
      </w:pPr>
      <w:r>
        <w:rPr>
          <w:rStyle w:val="31"/>
          <w:b/>
          <w:bCs/>
          <w:sz w:val="18"/>
          <w:szCs w:val="18"/>
        </w:rPr>
        <w:t xml:space="preserve">Правление Екатерины II и Павла I </w:t>
      </w:r>
      <w:r>
        <w:rPr>
          <w:rStyle w:val="31"/>
          <w:w w:val="80"/>
          <w:sz w:val="20"/>
          <w:szCs w:val="20"/>
        </w:rPr>
        <w:t>(18 ч)</w:t>
      </w:r>
    </w:p>
    <w:p w14:paraId="5FB9E6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Внутренняя политика Екатерины II</w:t>
      </w:r>
      <w:r>
        <w:rPr>
          <w:rStyle w:val="11"/>
          <w:i/>
          <w:iCs/>
        </w:rPr>
        <w:t>.</w:t>
      </w:r>
      <w:r>
        <w:rPr>
          <w:rStyle w:val="11"/>
        </w:rPr>
        <w:t xml:space="preserve"> Личность импе</w:t>
      </w:r>
      <w:r>
        <w:rPr>
          <w:rStyle w:val="11"/>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1"/>
        </w:rPr>
        <w:softHyphen/>
        <w:t>совая политика правительства. Начало выпуска ассигнаций. Отмена монополий, умеренность таможенной политики. Воль</w:t>
      </w:r>
      <w:r>
        <w:rPr>
          <w:rStyle w:val="11"/>
        </w:rPr>
        <w:softHyphen/>
        <w:t>ное экономическое общество. Губернская реформа. Жалован</w:t>
      </w:r>
      <w:r>
        <w:rPr>
          <w:rStyle w:val="11"/>
        </w:rPr>
        <w:softHyphen/>
        <w:t>ные грамоты дворянству и городам. Положение сословий. Дво</w:t>
      </w:r>
      <w:r>
        <w:rPr>
          <w:rStyle w:val="11"/>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1"/>
        </w:rPr>
        <w:softHyphen/>
        <w:t>легий гильдейского купечества в налоговой сфере и городском управлении</w:t>
      </w:r>
      <w:r>
        <w:rPr>
          <w:rStyle w:val="11"/>
          <w:i/>
          <w:iCs/>
        </w:rPr>
        <w:t>.</w:t>
      </w:r>
    </w:p>
    <w:p w14:paraId="79CE7AF9" w14:textId="77777777" w:rsidR="00A5220A" w:rsidRDefault="00A5220A">
      <w:pPr>
        <w:pStyle w:val="a5"/>
        <w:spacing w:after="80" w:line="276" w:lineRule="auto"/>
        <w:jc w:val="both"/>
        <w:rPr>
          <w:rFonts w:ascii="Courier New" w:hAnsi="Courier New" w:cs="Courier New"/>
          <w:color w:val="auto"/>
          <w:sz w:val="24"/>
          <w:szCs w:val="24"/>
        </w:rPr>
      </w:pPr>
      <w:r>
        <w:rPr>
          <w:rStyle w:val="11"/>
        </w:rPr>
        <w:t xml:space="preserve">Национальная политика и народы России в </w:t>
      </w:r>
      <w:r>
        <w:rPr>
          <w:rStyle w:val="11"/>
          <w:lang w:val="en-US" w:eastAsia="en-US"/>
        </w:rPr>
        <w:t>XVIII</w:t>
      </w:r>
      <w:r w:rsidRPr="00C971E5">
        <w:rPr>
          <w:rStyle w:val="11"/>
          <w:lang w:eastAsia="en-US"/>
        </w:rPr>
        <w:t xml:space="preserve"> </w:t>
      </w:r>
      <w:r>
        <w:rPr>
          <w:rStyle w:val="11"/>
        </w:rPr>
        <w:t>в. Унифи</w:t>
      </w:r>
      <w:r>
        <w:rPr>
          <w:rStyle w:val="11"/>
        </w:rPr>
        <w:softHyphen/>
        <w:t>кация управления на окраинах империи. Ликвидация гетман</w:t>
      </w:r>
      <w:r>
        <w:rPr>
          <w:rStyle w:val="11"/>
        </w:rPr>
        <w:softHyphen/>
        <w:t>ства на Левобережной Украине и Войска Запорожского. Фор</w:t>
      </w:r>
      <w:r>
        <w:rPr>
          <w:rStyle w:val="11"/>
        </w:rPr>
        <w:softHyphen/>
        <w:t>мирование Кубанского казачества. Активизация деятельности по привлечению иностранцев в Россию</w:t>
      </w:r>
      <w:r>
        <w:rPr>
          <w:rStyle w:val="11"/>
          <w:i/>
          <w:iCs/>
        </w:rPr>
        <w:t>.</w:t>
      </w:r>
      <w:r>
        <w:rPr>
          <w:rStyle w:val="11"/>
        </w:rPr>
        <w:t xml:space="preserve"> Расселение колонистов в Новороссии, Поволжье, других регионах. Укрепление веро</w:t>
      </w:r>
      <w:r>
        <w:rPr>
          <w:rStyle w:val="11"/>
        </w:rPr>
        <w:softHyphen/>
        <w:t>терпимости по отношению к неправославным и нехристиан</w:t>
      </w:r>
      <w:r>
        <w:rPr>
          <w:rStyle w:val="11"/>
        </w:rPr>
        <w:softHyphen/>
        <w:t>ским конфессиям. Политика по отношению к исламу. Башкир</w:t>
      </w:r>
      <w:r>
        <w:rPr>
          <w:rStyle w:val="11"/>
        </w:rPr>
        <w:softHyphen/>
        <w:t>ские восстания. Формирование черты оседлости.</w:t>
      </w:r>
    </w:p>
    <w:p w14:paraId="015094C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во второй половине XVIII в.</w:t>
      </w:r>
      <w:r>
        <w:rPr>
          <w:rStyle w:val="11"/>
        </w:rPr>
        <w:t xml:space="preserve"> Крестьяне: крепостные, государственные, монастыр</w:t>
      </w:r>
      <w:r>
        <w:rPr>
          <w:rStyle w:val="11"/>
        </w:rPr>
        <w:softHyphen/>
        <w:t>ские. Условия жизни крепостной деревни. Права помещика по отношению к своим крепостным. Барщинное и оброчное хозяй</w:t>
      </w:r>
      <w:r>
        <w:rPr>
          <w:rStyle w:val="11"/>
        </w:rPr>
        <w:softHyphen/>
        <w:t>ство. Дворовые люди</w:t>
      </w:r>
      <w:r>
        <w:rPr>
          <w:rStyle w:val="11"/>
          <w:i/>
          <w:iCs/>
        </w:rPr>
        <w:t>.</w:t>
      </w:r>
      <w:r>
        <w:rPr>
          <w:rStyle w:val="11"/>
        </w:rPr>
        <w:t xml:space="preserve"> Роль крепостного строя в экономике страны.</w:t>
      </w:r>
    </w:p>
    <w:p w14:paraId="0B693725" w14:textId="77777777" w:rsidR="00A5220A" w:rsidRDefault="00A5220A">
      <w:pPr>
        <w:pStyle w:val="a5"/>
        <w:spacing w:line="276" w:lineRule="auto"/>
        <w:jc w:val="both"/>
        <w:rPr>
          <w:rFonts w:ascii="Courier New" w:hAnsi="Courier New" w:cs="Courier New"/>
          <w:color w:val="auto"/>
          <w:sz w:val="24"/>
          <w:szCs w:val="24"/>
        </w:rPr>
      </w:pPr>
      <w:r>
        <w:rPr>
          <w:rStyle w:val="11"/>
        </w:rPr>
        <w:t>Промышленность в городе и деревне. Роль государства, ку</w:t>
      </w:r>
      <w:r>
        <w:rPr>
          <w:rStyle w:val="11"/>
        </w:rPr>
        <w:softHyphen/>
        <w:t>печества, помещиков в развитии промышленности. Крепост</w:t>
      </w:r>
      <w:r>
        <w:rPr>
          <w:rStyle w:val="11"/>
        </w:rPr>
        <w:softHyphen/>
        <w:t>ной и вольнонаемный труд</w:t>
      </w:r>
      <w:r>
        <w:rPr>
          <w:rStyle w:val="11"/>
          <w:i/>
          <w:iCs/>
        </w:rPr>
        <w:t>.</w:t>
      </w:r>
      <w:r>
        <w:rPr>
          <w:rStyle w:val="11"/>
        </w:rPr>
        <w:t xml:space="preserve"> Привлечение крепостных оброчных крестьян к работе на мануфактурах</w:t>
      </w:r>
      <w:r>
        <w:rPr>
          <w:rStyle w:val="11"/>
          <w:i/>
          <w:iCs/>
        </w:rPr>
        <w:t>.</w:t>
      </w:r>
      <w:r>
        <w:rPr>
          <w:rStyle w:val="11"/>
        </w:rPr>
        <w:t xml:space="preserve"> Развитие крестьянских промыслов. Рост текстильной промышленности: распростране</w:t>
      </w:r>
      <w:r>
        <w:rPr>
          <w:rStyle w:val="11"/>
        </w:rPr>
        <w:softHyphen/>
        <w:t>ние производства хлопчатобумажных тканей. Начало извест</w:t>
      </w:r>
      <w:r>
        <w:rPr>
          <w:rStyle w:val="11"/>
        </w:rPr>
        <w:softHyphen/>
        <w:t>ных предпринимательских династий: Морозовы, Рябушин- ские, Гарелины, Прохоровы, Демидовы и др.</w:t>
      </w:r>
    </w:p>
    <w:p w14:paraId="5E754289" w14:textId="77777777" w:rsidR="00A5220A" w:rsidRDefault="00A5220A">
      <w:pPr>
        <w:pStyle w:val="a5"/>
        <w:spacing w:line="276" w:lineRule="auto"/>
        <w:jc w:val="both"/>
        <w:rPr>
          <w:rFonts w:ascii="Courier New" w:hAnsi="Courier New" w:cs="Courier New"/>
          <w:color w:val="auto"/>
          <w:sz w:val="24"/>
          <w:szCs w:val="24"/>
        </w:rPr>
      </w:pPr>
      <w:r>
        <w:rPr>
          <w:rStyle w:val="11"/>
        </w:rPr>
        <w:t>Внутренняя и внешняя торговля. Торговые пути внутри стра</w:t>
      </w:r>
      <w:r>
        <w:rPr>
          <w:rStyle w:val="11"/>
        </w:rPr>
        <w:softHyphen/>
        <w:t xml:space="preserve">ны. </w:t>
      </w:r>
      <w:r>
        <w:rPr>
          <w:rStyle w:val="11"/>
        </w:rPr>
        <w:lastRenderedPageBreak/>
        <w:t>Водно-транспортные системы: Вышневолоцкая, Тихвин</w:t>
      </w:r>
      <w:r>
        <w:rPr>
          <w:rStyle w:val="11"/>
        </w:rPr>
        <w:softHyphen/>
        <w:t>ская, Мариинская и др. Ярмарки и их роль во внутренней тор</w:t>
      </w:r>
      <w:r>
        <w:rPr>
          <w:rStyle w:val="11"/>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1"/>
          <w:i/>
          <w:iCs/>
        </w:rPr>
        <w:t>.</w:t>
      </w:r>
      <w:r>
        <w:rPr>
          <w:rStyle w:val="11"/>
        </w:rPr>
        <w:t xml:space="preserve"> Обеспечение активного внешнеторгового ба</w:t>
      </w:r>
      <w:r>
        <w:rPr>
          <w:rStyle w:val="11"/>
        </w:rPr>
        <w:softHyphen/>
        <w:t>ланса</w:t>
      </w:r>
      <w:r>
        <w:rPr>
          <w:rStyle w:val="11"/>
          <w:i/>
          <w:iCs/>
        </w:rPr>
        <w:t>.</w:t>
      </w:r>
    </w:p>
    <w:p w14:paraId="53865AA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Обострение социальных противоречий</w:t>
      </w:r>
      <w:r>
        <w:rPr>
          <w:rStyle w:val="11"/>
          <w:i/>
          <w:iCs/>
        </w:rPr>
        <w:t>.</w:t>
      </w:r>
      <w:r>
        <w:rPr>
          <w:rStyle w:val="11"/>
        </w:rPr>
        <w:t xml:space="preserve"> Чумной бунт в Москве</w:t>
      </w:r>
      <w:r>
        <w:rPr>
          <w:rStyle w:val="11"/>
          <w:i/>
          <w:iCs/>
        </w:rPr>
        <w:t>.</w:t>
      </w:r>
      <w:r>
        <w:rPr>
          <w:rStyle w:val="11"/>
        </w:rPr>
        <w:t xml:space="preserve"> Восстание под предводительством Емельяна Пугаче</w:t>
      </w:r>
      <w:r>
        <w:rPr>
          <w:rStyle w:val="11"/>
        </w:rPr>
        <w:softHyphen/>
        <w:t>ва. Антидворянский и антикрепостнический характер движе</w:t>
      </w:r>
      <w:r>
        <w:rPr>
          <w:rStyle w:val="11"/>
        </w:rPr>
        <w:softHyphen/>
        <w:t>ния</w:t>
      </w:r>
      <w:r>
        <w:rPr>
          <w:rStyle w:val="11"/>
          <w:i/>
          <w:iCs/>
        </w:rPr>
        <w:t>.</w:t>
      </w:r>
      <w:r>
        <w:rPr>
          <w:rStyle w:val="11"/>
        </w:rPr>
        <w:t xml:space="preserve"> Роль казачества, народов Урала и Поволжья в восстании</w:t>
      </w:r>
      <w:r>
        <w:rPr>
          <w:rStyle w:val="11"/>
          <w:i/>
          <w:iCs/>
        </w:rPr>
        <w:t xml:space="preserve">. </w:t>
      </w:r>
      <w:r>
        <w:rPr>
          <w:rStyle w:val="11"/>
        </w:rPr>
        <w:t>Влияние восстания на внутреннюю политику и развитие обще</w:t>
      </w:r>
      <w:r>
        <w:rPr>
          <w:rStyle w:val="11"/>
        </w:rPr>
        <w:softHyphen/>
        <w:t>ственной мысли.</w:t>
      </w:r>
    </w:p>
    <w:p w14:paraId="645152F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Внешняя политика России второй половины XVIII в., ее основные задачи.</w:t>
      </w:r>
      <w:r>
        <w:rPr>
          <w:rStyle w:val="11"/>
        </w:rPr>
        <w:t xml:space="preserve"> Н. И. Панин и А. А. Безбородко. Борьба России за выход к Черному морю. Войны с Османской импери</w:t>
      </w:r>
      <w:r>
        <w:rPr>
          <w:rStyle w:val="11"/>
        </w:rPr>
        <w:softHyphen/>
        <w:t>ей. П. А. Румянцев, А. В. Суворов, Ф. Ф. Ушаков, победы рос</w:t>
      </w:r>
      <w:r>
        <w:rPr>
          <w:rStyle w:val="11"/>
        </w:rPr>
        <w:softHyphen/>
        <w:t>сийских войск под их руководством. Присоединение Крыма и Северного Причерноморья. Организация управления Ново</w:t>
      </w:r>
      <w:r>
        <w:rPr>
          <w:rStyle w:val="11"/>
        </w:rPr>
        <w:softHyphen/>
        <w:t>россией. Строительство новых городов и портов. Основание Пя</w:t>
      </w:r>
      <w:r>
        <w:rPr>
          <w:rStyle w:val="11"/>
        </w:rPr>
        <w:softHyphen/>
        <w:t>тигорска, Севастополя, Одессы, Херсона. Г. А. Потемкин. Пу</w:t>
      </w:r>
      <w:r>
        <w:rPr>
          <w:rStyle w:val="11"/>
        </w:rPr>
        <w:softHyphen/>
        <w:t>тешествие Екатерины II на юг в 1787 г.</w:t>
      </w:r>
    </w:p>
    <w:p w14:paraId="1EE9EAAA" w14:textId="77777777" w:rsidR="00A5220A" w:rsidRDefault="00A5220A">
      <w:pPr>
        <w:pStyle w:val="a5"/>
        <w:spacing w:line="276" w:lineRule="auto"/>
        <w:jc w:val="both"/>
        <w:rPr>
          <w:rFonts w:ascii="Courier New" w:hAnsi="Courier New" w:cs="Courier New"/>
          <w:color w:val="auto"/>
          <w:sz w:val="24"/>
          <w:szCs w:val="24"/>
        </w:rPr>
      </w:pPr>
      <w:r>
        <w:rPr>
          <w:rStyle w:val="11"/>
        </w:rPr>
        <w:t>Участие России в разделах Речи Посполитой. Политика Рос</w:t>
      </w:r>
      <w:r>
        <w:rPr>
          <w:rStyle w:val="11"/>
        </w:rPr>
        <w:softHyphen/>
        <w:t>сии в Польше до начала 1770-х гг.: стремление к усилению российского влияния в условиях сохранения польского госу</w:t>
      </w:r>
      <w:r>
        <w:rPr>
          <w:rStyle w:val="11"/>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1"/>
          <w:i/>
          <w:iCs/>
        </w:rPr>
        <w:t>.</w:t>
      </w:r>
    </w:p>
    <w:p w14:paraId="0EDC3010" w14:textId="77777777" w:rsidR="00A5220A" w:rsidRDefault="00A5220A">
      <w:pPr>
        <w:pStyle w:val="a5"/>
        <w:jc w:val="both"/>
        <w:rPr>
          <w:rFonts w:ascii="Courier New" w:hAnsi="Courier New" w:cs="Courier New"/>
          <w:color w:val="auto"/>
          <w:sz w:val="24"/>
          <w:szCs w:val="24"/>
        </w:rPr>
      </w:pPr>
      <w:r>
        <w:rPr>
          <w:rStyle w:val="11"/>
          <w:b/>
          <w:bCs/>
          <w:i/>
          <w:iCs/>
          <w:sz w:val="18"/>
          <w:szCs w:val="18"/>
        </w:rPr>
        <w:t>Россия при Павле I.</w:t>
      </w:r>
      <w:r>
        <w:rPr>
          <w:rStyle w:val="11"/>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1"/>
        </w:rPr>
        <w:softHyphen/>
        <w:t>ма через отказ от принципов «просвещенного абсолютизма» и усиление бюрократического и полицейского характера госу</w:t>
      </w:r>
      <w:r>
        <w:rPr>
          <w:rStyle w:val="11"/>
        </w:rPr>
        <w:softHyphen/>
        <w:t>дарства и личной власти императора. Акт о престолонаследии и Манифест о «трехдневной барщине». Политика по отноше</w:t>
      </w:r>
      <w:r>
        <w:rPr>
          <w:rStyle w:val="11"/>
        </w:rPr>
        <w:softHyphen/>
        <w:t>нию к дворянству, взаимоотношения со столичной знатью. Меры в области внешней политики. Причины дворцового пере</w:t>
      </w:r>
      <w:r>
        <w:rPr>
          <w:rStyle w:val="11"/>
        </w:rPr>
        <w:softHyphen/>
        <w:t>ворота 11 марта 1801 г.</w:t>
      </w:r>
    </w:p>
    <w:p w14:paraId="302C810C" w14:textId="77777777" w:rsidR="00A5220A" w:rsidRDefault="00A5220A">
      <w:pPr>
        <w:pStyle w:val="a5"/>
        <w:spacing w:after="120"/>
        <w:jc w:val="both"/>
        <w:rPr>
          <w:rFonts w:ascii="Courier New" w:hAnsi="Courier New" w:cs="Courier New"/>
          <w:color w:val="auto"/>
          <w:sz w:val="24"/>
          <w:szCs w:val="24"/>
        </w:rPr>
      </w:pPr>
      <w:r>
        <w:rPr>
          <w:rStyle w:val="11"/>
        </w:rPr>
        <w:t>Участие России в борьбе с революционной Францией. Ита</w:t>
      </w:r>
      <w:r>
        <w:rPr>
          <w:rStyle w:val="11"/>
        </w:rPr>
        <w:softHyphen/>
        <w:t>льянский и Швейцарский походы А. В. Суворова. Действия эскадры Ф. Ф. Ушакова в Средиземном море.</w:t>
      </w:r>
    </w:p>
    <w:p w14:paraId="365F7BC8"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Культурное пространство Российской империи в XVIII в. </w:t>
      </w:r>
      <w:r>
        <w:rPr>
          <w:rStyle w:val="31"/>
          <w:w w:val="80"/>
          <w:sz w:val="20"/>
          <w:szCs w:val="20"/>
        </w:rPr>
        <w:t>(6 ч)</w:t>
      </w:r>
    </w:p>
    <w:p w14:paraId="081C7A02" w14:textId="77777777" w:rsidR="00A5220A" w:rsidRDefault="00A5220A">
      <w:pPr>
        <w:pStyle w:val="a5"/>
        <w:jc w:val="both"/>
        <w:rPr>
          <w:rFonts w:ascii="Courier New" w:hAnsi="Courier New" w:cs="Courier New"/>
          <w:color w:val="auto"/>
          <w:sz w:val="24"/>
          <w:szCs w:val="24"/>
        </w:rPr>
      </w:pPr>
      <w:r>
        <w:rPr>
          <w:rStyle w:val="11"/>
        </w:rPr>
        <w:t>Идеи Просвещения в российской общественной мысли, пу</w:t>
      </w:r>
      <w:r>
        <w:rPr>
          <w:rStyle w:val="11"/>
        </w:rPr>
        <w:softHyphen/>
        <w:t xml:space="preserve">блицистике и литературе. Литература народов России в </w:t>
      </w:r>
      <w:r>
        <w:rPr>
          <w:rStyle w:val="11"/>
          <w:lang w:val="en-US" w:eastAsia="en-US"/>
        </w:rPr>
        <w:t>XVIII</w:t>
      </w:r>
      <w:r w:rsidRPr="00C971E5">
        <w:rPr>
          <w:rStyle w:val="11"/>
          <w:lang w:eastAsia="en-US"/>
        </w:rPr>
        <w:t xml:space="preserve"> </w:t>
      </w:r>
      <w:r>
        <w:rPr>
          <w:rStyle w:val="11"/>
        </w:rPr>
        <w:t>в. Первые журналы. Общественные идеи в произведениях А. П. Су</w:t>
      </w:r>
      <w:r>
        <w:rPr>
          <w:rStyle w:val="11"/>
        </w:rPr>
        <w:softHyphen/>
        <w:t xml:space="preserve">марокова, Г. Р. Державина, Д. И. Фонвизина. Н. И. Новиков, материалы о положении </w:t>
      </w:r>
      <w:r>
        <w:rPr>
          <w:rStyle w:val="11"/>
        </w:rPr>
        <w:lastRenderedPageBreak/>
        <w:t>крепостных крестьян в его журналах. А. Н. Радищев и его «Путешествие из Петербурга в Москву».</w:t>
      </w:r>
    </w:p>
    <w:p w14:paraId="478143BE" w14:textId="77777777" w:rsidR="00A5220A" w:rsidRDefault="00A5220A">
      <w:pPr>
        <w:pStyle w:val="a5"/>
        <w:jc w:val="both"/>
        <w:rPr>
          <w:rFonts w:ascii="Courier New" w:hAnsi="Courier New" w:cs="Courier New"/>
          <w:color w:val="auto"/>
          <w:sz w:val="24"/>
          <w:szCs w:val="24"/>
        </w:rPr>
      </w:pPr>
      <w:r>
        <w:rPr>
          <w:rStyle w:val="11"/>
        </w:rPr>
        <w:t xml:space="preserve">Русская культура и культура народов России в </w:t>
      </w:r>
      <w:r>
        <w:rPr>
          <w:rStyle w:val="11"/>
          <w:lang w:val="en-US" w:eastAsia="en-US"/>
        </w:rPr>
        <w:t>XVIII</w:t>
      </w:r>
      <w:r w:rsidRPr="00C971E5">
        <w:rPr>
          <w:rStyle w:val="11"/>
          <w:lang w:eastAsia="en-US"/>
        </w:rPr>
        <w:t xml:space="preserve"> </w:t>
      </w:r>
      <w:r>
        <w:rPr>
          <w:rStyle w:val="11"/>
        </w:rPr>
        <w:t>в. Раз</w:t>
      </w:r>
      <w:r>
        <w:rPr>
          <w:rStyle w:val="11"/>
        </w:rPr>
        <w:softHyphen/>
        <w:t xml:space="preserve">витие новой светской культуры после преобразований Петра </w:t>
      </w:r>
      <w:r>
        <w:rPr>
          <w:rStyle w:val="11"/>
          <w:lang w:val="en-US" w:eastAsia="en-US"/>
        </w:rPr>
        <w:t>I</w:t>
      </w:r>
      <w:r w:rsidRPr="00C971E5">
        <w:rPr>
          <w:rStyle w:val="11"/>
          <w:lang w:eastAsia="en-US"/>
        </w:rPr>
        <w:t xml:space="preserve">. </w:t>
      </w:r>
      <w:r>
        <w:rPr>
          <w:rStyle w:val="11"/>
        </w:rPr>
        <w:t>Укрепление взаимосвязей с культурой стран зарубежной Евро</w:t>
      </w:r>
      <w:r>
        <w:rPr>
          <w:rStyle w:val="11"/>
        </w:rPr>
        <w:softHyphen/>
        <w:t>пы. Масонство в России. Распространение в России основных стилей и жанров европейской художественной культуры (ба</w:t>
      </w:r>
      <w:r>
        <w:rPr>
          <w:rStyle w:val="11"/>
        </w:rPr>
        <w:softHyphen/>
        <w:t>рокко, классицизм, рококо). Вклад в развитие русской культу</w:t>
      </w:r>
      <w:r>
        <w:rPr>
          <w:rStyle w:val="11"/>
        </w:rPr>
        <w:softHyphen/>
        <w:t>ры ученых, художников, мастеров, прибывших из-за рубежа</w:t>
      </w:r>
      <w:r>
        <w:rPr>
          <w:rStyle w:val="11"/>
          <w:i/>
          <w:iCs/>
        </w:rPr>
        <w:t xml:space="preserve">. </w:t>
      </w:r>
      <w:r>
        <w:rPr>
          <w:rStyle w:val="11"/>
        </w:rPr>
        <w:t>Усиление внимания к жизни и культуре русского народа и историческому прошлому России к концу столетия.</w:t>
      </w:r>
    </w:p>
    <w:p w14:paraId="45109F86" w14:textId="77777777" w:rsidR="00A5220A" w:rsidRDefault="00A5220A">
      <w:pPr>
        <w:pStyle w:val="a5"/>
        <w:jc w:val="both"/>
        <w:rPr>
          <w:rFonts w:ascii="Courier New" w:hAnsi="Courier New" w:cs="Courier New"/>
          <w:color w:val="auto"/>
          <w:sz w:val="24"/>
          <w:szCs w:val="24"/>
        </w:rPr>
      </w:pPr>
      <w:r>
        <w:rPr>
          <w:rStyle w:val="11"/>
        </w:rPr>
        <w:t>Культура и быт российских сословий. Дворянство: жизнь и быт дворянской усадьбы. Духовенство. Купечество. Крестьян</w:t>
      </w:r>
      <w:r>
        <w:rPr>
          <w:rStyle w:val="11"/>
        </w:rPr>
        <w:softHyphen/>
        <w:t>ство.</w:t>
      </w:r>
    </w:p>
    <w:p w14:paraId="29C4A6CE" w14:textId="77777777" w:rsidR="00A5220A" w:rsidRDefault="00A5220A">
      <w:pPr>
        <w:pStyle w:val="a5"/>
        <w:jc w:val="both"/>
        <w:rPr>
          <w:rFonts w:ascii="Courier New" w:hAnsi="Courier New" w:cs="Courier New"/>
          <w:color w:val="auto"/>
          <w:sz w:val="24"/>
          <w:szCs w:val="24"/>
        </w:rPr>
      </w:pPr>
      <w:r>
        <w:rPr>
          <w:rStyle w:val="11"/>
        </w:rPr>
        <w:t xml:space="preserve">Российская наука в </w:t>
      </w:r>
      <w:r>
        <w:rPr>
          <w:rStyle w:val="11"/>
          <w:lang w:val="en-US" w:eastAsia="en-US"/>
        </w:rPr>
        <w:t>XVIII</w:t>
      </w:r>
      <w:r w:rsidRPr="00C971E5">
        <w:rPr>
          <w:rStyle w:val="11"/>
          <w:lang w:eastAsia="en-US"/>
        </w:rPr>
        <w:t xml:space="preserve"> </w:t>
      </w:r>
      <w:r>
        <w:rPr>
          <w:rStyle w:val="11"/>
        </w:rPr>
        <w:t>в. Академия наук в Петербурге. Из</w:t>
      </w:r>
      <w:r>
        <w:rPr>
          <w:rStyle w:val="11"/>
        </w:rPr>
        <w:softHyphen/>
        <w:t>учение страны — главная задача российской науки. Географи</w:t>
      </w:r>
      <w:r>
        <w:rPr>
          <w:rStyle w:val="11"/>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1"/>
          <w:i/>
          <w:iCs/>
        </w:rPr>
        <w:t>.</w:t>
      </w:r>
      <w:r>
        <w:rPr>
          <w:rStyle w:val="11"/>
        </w:rPr>
        <w:t xml:space="preserve"> Изучение российской словесности и развитие русского литературного языка</w:t>
      </w:r>
      <w:r>
        <w:rPr>
          <w:rStyle w:val="11"/>
          <w:i/>
          <w:iCs/>
        </w:rPr>
        <w:t>.</w:t>
      </w:r>
      <w:r>
        <w:rPr>
          <w:rStyle w:val="11"/>
        </w:rPr>
        <w:t xml:space="preserve"> Российская академия</w:t>
      </w:r>
      <w:r>
        <w:rPr>
          <w:rStyle w:val="11"/>
          <w:i/>
          <w:iCs/>
        </w:rPr>
        <w:t>.</w:t>
      </w:r>
      <w:r>
        <w:rPr>
          <w:rStyle w:val="11"/>
        </w:rPr>
        <w:t xml:space="preserve"> Е. Р. Дашкова. М. В. Ломоносов и его роль в становлении российской науки и образования.</w:t>
      </w:r>
    </w:p>
    <w:p w14:paraId="783FFF7B" w14:textId="77777777" w:rsidR="00A5220A" w:rsidRDefault="00A5220A">
      <w:pPr>
        <w:pStyle w:val="a5"/>
        <w:spacing w:line="266" w:lineRule="auto"/>
        <w:jc w:val="both"/>
        <w:rPr>
          <w:rFonts w:ascii="Courier New" w:hAnsi="Courier New" w:cs="Courier New"/>
          <w:color w:val="auto"/>
          <w:sz w:val="24"/>
          <w:szCs w:val="24"/>
        </w:rPr>
      </w:pPr>
      <w:r>
        <w:rPr>
          <w:rStyle w:val="11"/>
        </w:rPr>
        <w:t>Образование в России в XVIII в. Основные педагогические идеи</w:t>
      </w:r>
      <w:r>
        <w:rPr>
          <w:rStyle w:val="11"/>
          <w:i/>
          <w:iCs/>
        </w:rPr>
        <w:t>.</w:t>
      </w:r>
      <w:r>
        <w:rPr>
          <w:rStyle w:val="11"/>
        </w:rPr>
        <w:t xml:space="preserve"> Воспитание «новой породы» людей. Основание воспита</w:t>
      </w:r>
      <w:r>
        <w:rPr>
          <w:rStyle w:val="11"/>
        </w:rPr>
        <w:softHyphen/>
        <w:t>тельных домов в Санкт-Петербурге и Москве</w:t>
      </w:r>
      <w:r>
        <w:rPr>
          <w:rStyle w:val="11"/>
          <w:i/>
          <w:iCs/>
        </w:rPr>
        <w:t>,</w:t>
      </w:r>
      <w:r>
        <w:rPr>
          <w:rStyle w:val="11"/>
        </w:rPr>
        <w:t xml:space="preserve"> Института бла</w:t>
      </w:r>
      <w:r>
        <w:rPr>
          <w:rStyle w:val="11"/>
        </w:rPr>
        <w:softHyphen/>
        <w:t>городных девиц в Смольном монастыре</w:t>
      </w:r>
      <w:r>
        <w:rPr>
          <w:rStyle w:val="11"/>
          <w:i/>
          <w:iCs/>
        </w:rPr>
        <w:t>.</w:t>
      </w:r>
      <w:r>
        <w:rPr>
          <w:rStyle w:val="11"/>
        </w:rPr>
        <w:t xml:space="preserve"> Сословные учебные заведения для юношества из дворянства</w:t>
      </w:r>
      <w:r>
        <w:rPr>
          <w:rStyle w:val="11"/>
          <w:i/>
          <w:iCs/>
        </w:rPr>
        <w:t>.</w:t>
      </w:r>
      <w:r>
        <w:rPr>
          <w:rStyle w:val="11"/>
        </w:rPr>
        <w:t xml:space="preserve"> Московский универ</w:t>
      </w:r>
      <w:r>
        <w:rPr>
          <w:rStyle w:val="11"/>
        </w:rPr>
        <w:softHyphen/>
        <w:t>ситет — первый российский университет.</w:t>
      </w:r>
    </w:p>
    <w:p w14:paraId="4A38F8E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Русская архитектура </w:t>
      </w:r>
      <w:r>
        <w:rPr>
          <w:rStyle w:val="11"/>
          <w:lang w:val="en-US" w:eastAsia="en-US"/>
        </w:rPr>
        <w:t>XVIII</w:t>
      </w:r>
      <w:r w:rsidRPr="00C971E5">
        <w:rPr>
          <w:rStyle w:val="11"/>
          <w:lang w:eastAsia="en-US"/>
        </w:rPr>
        <w:t xml:space="preserve"> </w:t>
      </w:r>
      <w:r>
        <w:rPr>
          <w:rStyle w:val="11"/>
        </w:rPr>
        <w:t>в. Строительство Петербурга, формирование его городского плана. Регулярный характер за</w:t>
      </w:r>
      <w:r>
        <w:rPr>
          <w:rStyle w:val="11"/>
        </w:rPr>
        <w:softHyphen/>
        <w:t>стройки Петербурга и других городов</w:t>
      </w:r>
      <w:r>
        <w:rPr>
          <w:rStyle w:val="11"/>
          <w:i/>
          <w:iCs/>
        </w:rPr>
        <w:t>.</w:t>
      </w:r>
      <w:r>
        <w:rPr>
          <w:rStyle w:val="11"/>
        </w:rPr>
        <w:t xml:space="preserve"> Барокко в архитектуре Москвы и Петербурга</w:t>
      </w:r>
      <w:r>
        <w:rPr>
          <w:rStyle w:val="11"/>
          <w:i/>
          <w:iCs/>
        </w:rPr>
        <w:t>.</w:t>
      </w:r>
      <w:r>
        <w:rPr>
          <w:rStyle w:val="11"/>
        </w:rPr>
        <w:t xml:space="preserve"> Переход к классицизму, создание архи</w:t>
      </w:r>
      <w:r>
        <w:rPr>
          <w:rStyle w:val="11"/>
        </w:rPr>
        <w:softHyphen/>
        <w:t>тектурных ансамблей в стиле классицизма в обеих столицах. В. И. Баженов, М. Ф. Казаков, Ф. Ф. Растрелли.</w:t>
      </w:r>
    </w:p>
    <w:p w14:paraId="06B2CE5B" w14:textId="77777777"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в России, его выдающиеся масте</w:t>
      </w:r>
      <w:r>
        <w:rPr>
          <w:rStyle w:val="11"/>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1"/>
          <w:i/>
          <w:iCs/>
        </w:rPr>
        <w:t>.</w:t>
      </w:r>
    </w:p>
    <w:p w14:paraId="14A33142" w14:textId="77777777" w:rsidR="00A5220A" w:rsidRDefault="00A5220A">
      <w:pPr>
        <w:pStyle w:val="a5"/>
        <w:spacing w:line="276" w:lineRule="auto"/>
        <w:rPr>
          <w:rFonts w:ascii="Courier New" w:hAnsi="Courier New" w:cs="Courier New"/>
          <w:color w:val="auto"/>
          <w:sz w:val="24"/>
          <w:szCs w:val="24"/>
        </w:rPr>
      </w:pPr>
      <w:r>
        <w:rPr>
          <w:rStyle w:val="11"/>
          <w:b/>
          <w:bCs/>
          <w:i/>
          <w:iCs/>
          <w:sz w:val="18"/>
          <w:szCs w:val="18"/>
        </w:rPr>
        <w:t>Наш край</w:t>
      </w:r>
      <w:r>
        <w:rPr>
          <w:rStyle w:val="11"/>
        </w:rPr>
        <w:t xml:space="preserve"> в XVIII в.</w:t>
      </w:r>
    </w:p>
    <w:p w14:paraId="53A56D4B" w14:textId="77777777" w:rsidR="00A5220A" w:rsidRDefault="00A5220A">
      <w:pPr>
        <w:pStyle w:val="a5"/>
        <w:spacing w:after="360" w:line="266" w:lineRule="auto"/>
        <w:rPr>
          <w:rFonts w:ascii="Courier New" w:hAnsi="Courier New" w:cs="Courier New"/>
          <w:color w:val="auto"/>
          <w:sz w:val="24"/>
          <w:szCs w:val="24"/>
        </w:rPr>
      </w:pPr>
      <w:r>
        <w:rPr>
          <w:rStyle w:val="11"/>
          <w:b/>
          <w:bCs/>
        </w:rPr>
        <w:t xml:space="preserve">Обобщение </w:t>
      </w:r>
      <w:r>
        <w:rPr>
          <w:rStyle w:val="11"/>
        </w:rPr>
        <w:t>(2 ч).</w:t>
      </w:r>
    </w:p>
    <w:p w14:paraId="0C5EB88E" w14:textId="77777777" w:rsidR="00A5220A" w:rsidRDefault="00A5220A" w:rsidP="00670BDF">
      <w:pPr>
        <w:pStyle w:val="32"/>
        <w:numPr>
          <w:ilvl w:val="0"/>
          <w:numId w:val="110"/>
        </w:numPr>
        <w:tabs>
          <w:tab w:val="left" w:pos="244"/>
        </w:tabs>
        <w:spacing w:after="40"/>
        <w:rPr>
          <w:b w:val="0"/>
          <w:bCs w:val="0"/>
          <w:color w:val="auto"/>
          <w:sz w:val="24"/>
          <w:szCs w:val="24"/>
        </w:rPr>
      </w:pPr>
      <w:bookmarkStart w:id="2492" w:name="bookmark2744"/>
      <w:bookmarkEnd w:id="2492"/>
      <w:r>
        <w:rPr>
          <w:rStyle w:val="31"/>
          <w:b/>
          <w:bCs/>
          <w:sz w:val="18"/>
          <w:szCs w:val="18"/>
        </w:rPr>
        <w:t>КЛАСС</w:t>
      </w:r>
    </w:p>
    <w:p w14:paraId="28DADF0D" w14:textId="77777777" w:rsidR="00A5220A" w:rsidRDefault="00A5220A">
      <w:pPr>
        <w:pStyle w:val="32"/>
        <w:spacing w:after="0"/>
        <w:rPr>
          <w:rFonts w:ascii="Courier New" w:hAnsi="Courier New" w:cs="Courier New"/>
          <w:b w:val="0"/>
          <w:bCs w:val="0"/>
          <w:color w:val="auto"/>
          <w:sz w:val="24"/>
          <w:szCs w:val="24"/>
        </w:rPr>
      </w:pPr>
      <w:r>
        <w:rPr>
          <w:rStyle w:val="31"/>
          <w:b/>
          <w:bCs/>
          <w:sz w:val="18"/>
          <w:szCs w:val="18"/>
        </w:rPr>
        <w:t>ВСЕОБЩАЯ ИСТОРИЯ. ИСТОРИЯ НОВОГО ВРЕМЕНИ.</w:t>
      </w:r>
    </w:p>
    <w:p w14:paraId="6FABC9CA"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XIX - НАЧАЛО ХХ в. </w:t>
      </w:r>
      <w:r>
        <w:rPr>
          <w:rStyle w:val="31"/>
          <w:w w:val="80"/>
          <w:sz w:val="20"/>
          <w:szCs w:val="20"/>
        </w:rPr>
        <w:t>(23 ч)</w:t>
      </w:r>
    </w:p>
    <w:p w14:paraId="2C6942F2" w14:textId="77777777" w:rsidR="00A5220A" w:rsidRDefault="00A5220A">
      <w:pPr>
        <w:pStyle w:val="a5"/>
        <w:spacing w:after="120" w:line="266" w:lineRule="auto"/>
        <w:rPr>
          <w:rFonts w:ascii="Courier New" w:hAnsi="Courier New" w:cs="Courier New"/>
          <w:color w:val="auto"/>
          <w:sz w:val="24"/>
          <w:szCs w:val="24"/>
        </w:rPr>
      </w:pPr>
      <w:r>
        <w:rPr>
          <w:rStyle w:val="11"/>
          <w:b/>
          <w:bCs/>
        </w:rPr>
        <w:lastRenderedPageBreak/>
        <w:t xml:space="preserve">Введение </w:t>
      </w:r>
      <w:r>
        <w:rPr>
          <w:rStyle w:val="11"/>
        </w:rPr>
        <w:t>(1 ч).</w:t>
      </w:r>
    </w:p>
    <w:p w14:paraId="5D39FB6E"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Европа в начале XIX в. </w:t>
      </w:r>
      <w:r>
        <w:rPr>
          <w:rStyle w:val="31"/>
          <w:w w:val="80"/>
          <w:sz w:val="20"/>
          <w:szCs w:val="20"/>
        </w:rPr>
        <w:t>(2 ч)</w:t>
      </w:r>
    </w:p>
    <w:p w14:paraId="146F89AC" w14:textId="7EAF9BC7" w:rsidR="00A5220A" w:rsidRDefault="00A5220A">
      <w:pPr>
        <w:pStyle w:val="a5"/>
        <w:spacing w:after="120" w:line="266" w:lineRule="auto"/>
        <w:jc w:val="both"/>
        <w:rPr>
          <w:rFonts w:ascii="Courier New" w:hAnsi="Courier New" w:cs="Courier New"/>
          <w:color w:val="auto"/>
          <w:sz w:val="24"/>
          <w:szCs w:val="24"/>
        </w:rPr>
      </w:pPr>
      <w:r>
        <w:rPr>
          <w:rStyle w:val="11"/>
        </w:rPr>
        <w:t xml:space="preserve">Провозглашение империи Наполеона </w:t>
      </w:r>
      <w:r>
        <w:rPr>
          <w:rStyle w:val="11"/>
          <w:lang w:val="en-US" w:eastAsia="en-US"/>
        </w:rPr>
        <w:t>I</w:t>
      </w:r>
      <w:r w:rsidRPr="00C971E5">
        <w:rPr>
          <w:rStyle w:val="11"/>
          <w:lang w:eastAsia="en-US"/>
        </w:rPr>
        <w:t xml:space="preserve"> </w:t>
      </w:r>
      <w:r>
        <w:rPr>
          <w:rStyle w:val="11"/>
        </w:rPr>
        <w:t>во Франции. Рефор</w:t>
      </w:r>
      <w:r>
        <w:rPr>
          <w:rStyle w:val="11"/>
        </w:rPr>
        <w:softHyphen/>
        <w:t>мы. Законодательство. Наполеоновские войны. Антинаполеоновские коалиции. Политика Наполеона в завоеванных стра</w:t>
      </w:r>
      <w:r>
        <w:rPr>
          <w:rStyle w:val="11"/>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1"/>
        </w:rPr>
        <w:softHyphen/>
        <w:t>ники, решения. Создание Священного союза.</w:t>
      </w:r>
    </w:p>
    <w:p w14:paraId="160155BE"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1"/>
          <w:w w:val="80"/>
          <w:sz w:val="20"/>
          <w:szCs w:val="20"/>
        </w:rPr>
        <w:t>(2 ч)</w:t>
      </w:r>
    </w:p>
    <w:p w14:paraId="4C430DB9"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Промышленный переворот, его особенности в странах Евро</w:t>
      </w:r>
      <w:r>
        <w:rPr>
          <w:rStyle w:val="11"/>
        </w:rPr>
        <w:softHyphen/>
        <w:t>пы и США. Изменения в социальной структуре общества. Рас</w:t>
      </w:r>
      <w:r>
        <w:rPr>
          <w:rStyle w:val="11"/>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37258C9"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Политическое развитие европейских стран в 1815-1840-е гг. </w:t>
      </w:r>
      <w:r>
        <w:rPr>
          <w:rStyle w:val="31"/>
          <w:w w:val="80"/>
          <w:sz w:val="20"/>
          <w:szCs w:val="20"/>
        </w:rPr>
        <w:t>(2 ч)</w:t>
      </w:r>
    </w:p>
    <w:p w14:paraId="14C4E40C" w14:textId="77777777" w:rsidR="00A5220A" w:rsidRDefault="00A5220A">
      <w:pPr>
        <w:pStyle w:val="a5"/>
        <w:spacing w:after="120" w:line="264" w:lineRule="auto"/>
        <w:jc w:val="both"/>
        <w:rPr>
          <w:rFonts w:ascii="Courier New" w:hAnsi="Courier New" w:cs="Courier New"/>
          <w:color w:val="auto"/>
          <w:sz w:val="24"/>
          <w:szCs w:val="24"/>
        </w:rPr>
      </w:pPr>
      <w:r>
        <w:rPr>
          <w:rStyle w:val="11"/>
        </w:rPr>
        <w:t>Франция: Реставрация, Июльская монархия, Вторая респу</w:t>
      </w:r>
      <w:r>
        <w:rPr>
          <w:rStyle w:val="11"/>
        </w:rPr>
        <w:softHyphen/>
        <w:t>блика. Великобритания: борьба за парламентскую реформу; чартизм. Нарастание освободительных движений. Освобожде</w:t>
      </w:r>
      <w:r>
        <w:rPr>
          <w:rStyle w:val="11"/>
        </w:rPr>
        <w:softHyphen/>
        <w:t>ние Греции. Европейские революции 1830 г. и 1848—1849 гг. Возникновение и распространение марксизма.</w:t>
      </w:r>
    </w:p>
    <w:p w14:paraId="606D6FB5"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Страны Европы и Северной Америки в середине XIX — начале ХХ в. </w:t>
      </w:r>
      <w:r>
        <w:rPr>
          <w:rStyle w:val="31"/>
          <w:w w:val="80"/>
          <w:sz w:val="20"/>
          <w:szCs w:val="20"/>
        </w:rPr>
        <w:t>(6 ч)</w:t>
      </w:r>
    </w:p>
    <w:p w14:paraId="61635A4E"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Великобритания</w:t>
      </w:r>
      <w:r>
        <w:rPr>
          <w:rStyle w:val="11"/>
        </w:rPr>
        <w:t xml:space="preserve"> в Викторианскую эпоху. «Мастерская мира». Рабочее движение. Политические и социальные рефор</w:t>
      </w:r>
      <w:r>
        <w:rPr>
          <w:rStyle w:val="11"/>
        </w:rPr>
        <w:softHyphen/>
        <w:t>мы. Британская колониальная империя; доминионы.</w:t>
      </w:r>
    </w:p>
    <w:p w14:paraId="3B8C3D39"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Франция.</w:t>
      </w:r>
      <w:r>
        <w:rPr>
          <w:rStyle w:val="11"/>
        </w:rPr>
        <w:t xml:space="preserve"> Империя Наполеона III: внутренняя и внешняя политика. Активизация колониальной экспансии. Франко-гер</w:t>
      </w:r>
      <w:r>
        <w:rPr>
          <w:rStyle w:val="11"/>
        </w:rPr>
        <w:softHyphen/>
        <w:t>манская война 1870—1871 гг. Парижская коммуна.</w:t>
      </w:r>
    </w:p>
    <w:p w14:paraId="0E159A36"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Италия.</w:t>
      </w:r>
      <w:r>
        <w:rPr>
          <w:rStyle w:val="11"/>
        </w:rPr>
        <w:t xml:space="preserve"> Подъем борьбы за независимость итальянских зе</w:t>
      </w:r>
      <w:r>
        <w:rPr>
          <w:rStyle w:val="11"/>
        </w:rPr>
        <w:softHyphen/>
        <w:t>мель. К. Кавур, Дж. Гарибальди. Образование единого государ</w:t>
      </w:r>
      <w:r>
        <w:rPr>
          <w:rStyle w:val="11"/>
        </w:rPr>
        <w:softHyphen/>
        <w:t>ства. Король Виктор Эммануил II.</w:t>
      </w:r>
    </w:p>
    <w:p w14:paraId="6DC9CFAC"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Германия.</w:t>
      </w:r>
      <w:r>
        <w:rPr>
          <w:rStyle w:val="11"/>
        </w:rPr>
        <w:t xml:space="preserve"> Движение за объединение германских государств. О. Бисмарк. Северогерманский союз. Провозглашение Герман</w:t>
      </w:r>
      <w:r>
        <w:rPr>
          <w:rStyle w:val="11"/>
        </w:rPr>
        <w:softHyphen/>
        <w:t>ской империи. Социальная политика. Включение империи в систему внешнеполитических союзов и колониальные захваты.</w:t>
      </w:r>
    </w:p>
    <w:p w14:paraId="7230F351"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Страны Центральной и Юго-Восточной Европы во второй половине XIX — начале XX в</w:t>
      </w:r>
      <w:r>
        <w:rPr>
          <w:rStyle w:val="11"/>
          <w:i/>
          <w:iCs/>
        </w:rPr>
        <w:t>.</w:t>
      </w:r>
      <w:r>
        <w:rPr>
          <w:rStyle w:val="11"/>
        </w:rPr>
        <w:t xml:space="preserve"> Габсбургская импе</w:t>
      </w:r>
      <w:r>
        <w:rPr>
          <w:rStyle w:val="11"/>
        </w:rPr>
        <w:softHyphen/>
        <w:t xml:space="preserve">рия: экономическое </w:t>
      </w:r>
      <w:r>
        <w:rPr>
          <w:rStyle w:val="11"/>
        </w:rPr>
        <w:lastRenderedPageBreak/>
        <w:t>и политическое развитие, положение наро</w:t>
      </w:r>
      <w:r>
        <w:rPr>
          <w:rStyle w:val="11"/>
        </w:rPr>
        <w:softHyphen/>
        <w:t>дов, национальные движения. Провозглашение дуалистиче</w:t>
      </w:r>
      <w:r>
        <w:rPr>
          <w:rStyle w:val="11"/>
        </w:rPr>
        <w:softHyphen/>
        <w:t>ской Австро-Венгерской монархии (1867). Югославянские народы: борьба за освобождение от османского господства. Рус</w:t>
      </w:r>
      <w:r>
        <w:rPr>
          <w:rStyle w:val="11"/>
        </w:rPr>
        <w:softHyphen/>
        <w:t>ско-турецкая война 1877—1878 гг., ее итоги.</w:t>
      </w:r>
    </w:p>
    <w:p w14:paraId="5AF351C0"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Соединенные Штаты Америки</w:t>
      </w:r>
      <w:r>
        <w:rPr>
          <w:rStyle w:val="11"/>
          <w:i/>
          <w:iCs/>
        </w:rPr>
        <w:t>.</w:t>
      </w:r>
      <w:r>
        <w:rPr>
          <w:rStyle w:val="11"/>
        </w:rPr>
        <w:t xml:space="preserve"> Север и Юг: экономика, социальные отношения, политическая жизнь. Проблема раб</w:t>
      </w:r>
      <w:r>
        <w:rPr>
          <w:rStyle w:val="11"/>
        </w:rPr>
        <w:softHyphen/>
        <w:t>ства; аболиционизм. Гражданская война (1861 —1865): причи</w:t>
      </w:r>
      <w:r>
        <w:rPr>
          <w:rStyle w:val="11"/>
        </w:rPr>
        <w:softHyphen/>
        <w:t>ны, участники, итоги. А. Линкольн. Восстановление Юга. Про</w:t>
      </w:r>
      <w:r>
        <w:rPr>
          <w:rStyle w:val="11"/>
        </w:rPr>
        <w:softHyphen/>
        <w:t xml:space="preserve">мышленный рост в конце </w:t>
      </w:r>
      <w:r>
        <w:rPr>
          <w:rStyle w:val="11"/>
          <w:lang w:val="en-US" w:eastAsia="en-US"/>
        </w:rPr>
        <w:t>XIX</w:t>
      </w:r>
      <w:r w:rsidRPr="00C971E5">
        <w:rPr>
          <w:rStyle w:val="11"/>
          <w:lang w:eastAsia="en-US"/>
        </w:rPr>
        <w:t xml:space="preserve"> </w:t>
      </w:r>
      <w:r>
        <w:rPr>
          <w:rStyle w:val="11"/>
        </w:rPr>
        <w:t>в.</w:t>
      </w:r>
    </w:p>
    <w:p w14:paraId="43941F2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и социально-политическое развитие стран Европы и США в конце XIX — начале ХХ в.</w:t>
      </w:r>
    </w:p>
    <w:p w14:paraId="247CAE75" w14:textId="77777777" w:rsidR="00A5220A" w:rsidRDefault="00A5220A">
      <w:pPr>
        <w:pStyle w:val="a5"/>
        <w:spacing w:after="120" w:line="264" w:lineRule="auto"/>
        <w:jc w:val="both"/>
        <w:rPr>
          <w:rFonts w:ascii="Courier New" w:hAnsi="Courier New" w:cs="Courier New"/>
          <w:color w:val="auto"/>
          <w:sz w:val="24"/>
          <w:szCs w:val="24"/>
        </w:rPr>
      </w:pPr>
      <w:r>
        <w:rPr>
          <w:rStyle w:val="11"/>
        </w:rPr>
        <w:t>Завершение промышленного переворота. Вторая промыш</w:t>
      </w:r>
      <w:r>
        <w:rPr>
          <w:rStyle w:val="11"/>
        </w:rPr>
        <w:softHyphen/>
        <w:t>ленная революция. Индустриализация. Монополистический капитализм. Технический прогресс в промышленности и сель</w:t>
      </w:r>
      <w:r>
        <w:rPr>
          <w:rStyle w:val="11"/>
        </w:rPr>
        <w:softHyphen/>
        <w:t>ском хозяйстве. Развитие транспорта и средств связи. Мигра</w:t>
      </w:r>
      <w:r>
        <w:rPr>
          <w:rStyle w:val="11"/>
        </w:rPr>
        <w:softHyphen/>
        <w:t>ция из Старого в Новый Свет. Положение основных социаль</w:t>
      </w:r>
      <w:r>
        <w:rPr>
          <w:rStyle w:val="11"/>
        </w:rPr>
        <w:softHyphen/>
        <w:t>ных групп. Рабочее движение и профсоюзы. Образование социалистических партий.</w:t>
      </w:r>
    </w:p>
    <w:p w14:paraId="5E3D7F51"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 xml:space="preserve">Страны Латинской Америки в XIX — начале ХХ в. </w:t>
      </w:r>
      <w:r>
        <w:rPr>
          <w:rStyle w:val="31"/>
          <w:w w:val="80"/>
          <w:sz w:val="20"/>
          <w:szCs w:val="20"/>
        </w:rPr>
        <w:t>(2 ч)</w:t>
      </w:r>
    </w:p>
    <w:p w14:paraId="784A24D5" w14:textId="77777777" w:rsidR="00A5220A" w:rsidRDefault="00A5220A">
      <w:pPr>
        <w:pStyle w:val="a5"/>
        <w:spacing w:after="120" w:line="264" w:lineRule="auto"/>
        <w:jc w:val="both"/>
        <w:rPr>
          <w:rFonts w:ascii="Courier New" w:hAnsi="Courier New" w:cs="Courier New"/>
          <w:color w:val="auto"/>
          <w:sz w:val="24"/>
          <w:szCs w:val="24"/>
        </w:rPr>
      </w:pPr>
      <w:r>
        <w:rPr>
          <w:rStyle w:val="11"/>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1"/>
        </w:rPr>
        <w:softHyphen/>
        <w:t>ливар. Провозглашение независимых государств. Влияние США на страны Латинской Америки. Традиционные отноше</w:t>
      </w:r>
      <w:r>
        <w:rPr>
          <w:rStyle w:val="11"/>
        </w:rPr>
        <w:softHyphen/>
        <w:t>ния; латифундизм. Проблемы модернизации. Мексиканская революция 1910—1917 гг.: участники, итоги, значение.</w:t>
      </w:r>
    </w:p>
    <w:p w14:paraId="4F73FA7C"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Страны Азии в ХМ — начале ХХ в. </w:t>
      </w:r>
      <w:r>
        <w:rPr>
          <w:rStyle w:val="31"/>
          <w:w w:val="80"/>
          <w:sz w:val="20"/>
          <w:szCs w:val="20"/>
        </w:rPr>
        <w:t>(3 ч)</w:t>
      </w:r>
    </w:p>
    <w:p w14:paraId="2F5D51AC"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Япония.</w:t>
      </w:r>
      <w:r>
        <w:rPr>
          <w:rStyle w:val="11"/>
        </w:rPr>
        <w:t xml:space="preserve"> Внутренняя и внешняя политика сегуната Токуга</w:t>
      </w:r>
      <w:r>
        <w:rPr>
          <w:rStyle w:val="11"/>
        </w:rPr>
        <w:softHyphen/>
        <w:t>ва. «Открытие Японии». Реставрация Мэйдзи. Введение кон</w:t>
      </w:r>
      <w:r>
        <w:rPr>
          <w:rStyle w:val="11"/>
        </w:rPr>
        <w:softHyphen/>
        <w:t>ституции. Модернизация в экономике и социальных отноше</w:t>
      </w:r>
      <w:r>
        <w:rPr>
          <w:rStyle w:val="11"/>
        </w:rPr>
        <w:softHyphen/>
        <w:t>ниях. Переход к политике завоеваний.</w:t>
      </w:r>
    </w:p>
    <w:p w14:paraId="2A12F92B"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Китай.</w:t>
      </w:r>
      <w:r>
        <w:rPr>
          <w:rStyle w:val="11"/>
        </w:rPr>
        <w:t xml:space="preserve"> Империя Цин. «Опиумные войны». Восстание тай- пинов. «Открытие» Китая. Политика «самоусиления». Восста</w:t>
      </w:r>
      <w:r>
        <w:rPr>
          <w:rStyle w:val="11"/>
        </w:rPr>
        <w:softHyphen/>
        <w:t>ние «ихэтуаней». Революция 1911—1913 гг. Сунь Ятсен.</w:t>
      </w:r>
    </w:p>
    <w:p w14:paraId="34EDBD9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Традиционные устои и попытки про</w:t>
      </w:r>
      <w:r>
        <w:rPr>
          <w:rStyle w:val="11"/>
        </w:rPr>
        <w:softHyphen/>
        <w:t>ведения реформ. Политика Танзимата. Принятие конституции. Младотурецкая революция 1908—1909 гг.</w:t>
      </w:r>
    </w:p>
    <w:p w14:paraId="1F90057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Революция 1905—1911 г. в </w:t>
      </w:r>
      <w:r>
        <w:rPr>
          <w:rStyle w:val="11"/>
          <w:b/>
          <w:bCs/>
          <w:i/>
          <w:iCs/>
          <w:sz w:val="18"/>
          <w:szCs w:val="18"/>
        </w:rPr>
        <w:t>Иране.</w:t>
      </w:r>
    </w:p>
    <w:p w14:paraId="732E0FAD" w14:textId="77777777" w:rsidR="00A5220A" w:rsidRDefault="00A5220A">
      <w:pPr>
        <w:pStyle w:val="a5"/>
        <w:spacing w:after="120" w:line="266" w:lineRule="auto"/>
        <w:jc w:val="both"/>
        <w:rPr>
          <w:rFonts w:ascii="Courier New" w:hAnsi="Courier New" w:cs="Courier New"/>
          <w:color w:val="auto"/>
          <w:sz w:val="24"/>
          <w:szCs w:val="24"/>
        </w:rPr>
      </w:pPr>
      <w:r>
        <w:rPr>
          <w:rStyle w:val="11"/>
          <w:b/>
          <w:bCs/>
          <w:i/>
          <w:iCs/>
          <w:sz w:val="18"/>
          <w:szCs w:val="18"/>
        </w:rPr>
        <w:t>Индия.</w:t>
      </w:r>
      <w:r>
        <w:rPr>
          <w:rStyle w:val="11"/>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11"/>
          <w:lang w:val="en-US" w:eastAsia="en-US"/>
        </w:rPr>
        <w:t>XIX</w:t>
      </w:r>
      <w:r w:rsidRPr="00C971E5">
        <w:rPr>
          <w:rStyle w:val="11"/>
          <w:lang w:eastAsia="en-US"/>
        </w:rPr>
        <w:t xml:space="preserve"> </w:t>
      </w:r>
      <w:r>
        <w:rPr>
          <w:rStyle w:val="11"/>
        </w:rPr>
        <w:t>в. Создание Индийского национально</w:t>
      </w:r>
      <w:r>
        <w:rPr>
          <w:rStyle w:val="11"/>
        </w:rPr>
        <w:softHyphen/>
        <w:t>го конгресса. Б. Тилак, М.К. Ганди.</w:t>
      </w:r>
    </w:p>
    <w:p w14:paraId="491C4633"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lastRenderedPageBreak/>
        <w:t xml:space="preserve">Народы Африки в ХМ — начале ХХ в. </w:t>
      </w:r>
      <w:r>
        <w:rPr>
          <w:rStyle w:val="31"/>
          <w:w w:val="80"/>
          <w:sz w:val="20"/>
          <w:szCs w:val="20"/>
        </w:rPr>
        <w:t>(1 ч)</w:t>
      </w:r>
    </w:p>
    <w:p w14:paraId="5CBDF129" w14:textId="77777777" w:rsidR="00A5220A" w:rsidRDefault="00A5220A">
      <w:pPr>
        <w:pStyle w:val="a5"/>
        <w:spacing w:after="120" w:line="264" w:lineRule="auto"/>
        <w:jc w:val="both"/>
        <w:rPr>
          <w:rFonts w:ascii="Courier New" w:hAnsi="Courier New" w:cs="Courier New"/>
          <w:color w:val="auto"/>
          <w:sz w:val="24"/>
          <w:szCs w:val="24"/>
        </w:rPr>
      </w:pPr>
      <w:r>
        <w:rPr>
          <w:rStyle w:val="1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DD99B8A"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 xml:space="preserve">Развитие культуры в XIX — начале ХХ в. </w:t>
      </w:r>
      <w:r>
        <w:rPr>
          <w:rStyle w:val="31"/>
          <w:w w:val="80"/>
          <w:sz w:val="20"/>
          <w:szCs w:val="20"/>
        </w:rPr>
        <w:t>(2 ч)</w:t>
      </w:r>
    </w:p>
    <w:p w14:paraId="203101AF" w14:textId="77777777" w:rsidR="00A5220A" w:rsidRDefault="00A5220A">
      <w:pPr>
        <w:pStyle w:val="a5"/>
        <w:spacing w:after="120" w:line="264" w:lineRule="auto"/>
        <w:jc w:val="both"/>
        <w:rPr>
          <w:rFonts w:ascii="Courier New" w:hAnsi="Courier New" w:cs="Courier New"/>
          <w:color w:val="auto"/>
          <w:sz w:val="24"/>
          <w:szCs w:val="24"/>
        </w:rPr>
      </w:pPr>
      <w:r>
        <w:rPr>
          <w:rStyle w:val="11"/>
        </w:rPr>
        <w:t xml:space="preserve">Научные открытия и технические изобретения в </w:t>
      </w:r>
      <w:r>
        <w:rPr>
          <w:rStyle w:val="11"/>
          <w:lang w:val="en-US" w:eastAsia="en-US"/>
        </w:rPr>
        <w:t>XIX</w:t>
      </w:r>
      <w:r w:rsidRPr="00C971E5">
        <w:rPr>
          <w:rStyle w:val="11"/>
          <w:lang w:eastAsia="en-US"/>
        </w:rPr>
        <w:t xml:space="preserve"> </w:t>
      </w:r>
      <w:r>
        <w:rPr>
          <w:rStyle w:val="11"/>
        </w:rPr>
        <w:t>— на</w:t>
      </w:r>
      <w:r>
        <w:rPr>
          <w:rStyle w:val="11"/>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1"/>
        </w:rPr>
        <w:softHyphen/>
        <w:t>нения в условиях труда и повседневной жизни людей. Худо</w:t>
      </w:r>
      <w:r>
        <w:rPr>
          <w:rStyle w:val="11"/>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1"/>
        </w:rPr>
        <w:softHyphen/>
        <w:t>зыкальное и театральное искусство. Рождение кинематографа. Деятели культуры: жизнь и творчество.</w:t>
      </w:r>
    </w:p>
    <w:p w14:paraId="131A567E"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Международные отношения в XIX — начале XX в. </w:t>
      </w:r>
      <w:r>
        <w:rPr>
          <w:rStyle w:val="31"/>
          <w:w w:val="80"/>
          <w:sz w:val="20"/>
          <w:szCs w:val="20"/>
        </w:rPr>
        <w:t>(1 ч)</w:t>
      </w:r>
    </w:p>
    <w:p w14:paraId="7474D0EC" w14:textId="77777777" w:rsidR="00A5220A" w:rsidRDefault="00A5220A">
      <w:pPr>
        <w:pStyle w:val="a5"/>
        <w:jc w:val="both"/>
        <w:rPr>
          <w:rFonts w:ascii="Courier New" w:hAnsi="Courier New" w:cs="Courier New"/>
          <w:color w:val="auto"/>
          <w:sz w:val="24"/>
          <w:szCs w:val="24"/>
        </w:rPr>
      </w:pPr>
      <w:r>
        <w:rPr>
          <w:rStyle w:val="11"/>
        </w:rPr>
        <w:t>Венская система международных отношений. Внешнеполи</w:t>
      </w:r>
      <w:r>
        <w:rPr>
          <w:rStyle w:val="11"/>
        </w:rPr>
        <w:softHyphen/>
        <w:t>тические интересы великих держав и политика союзов в Евро</w:t>
      </w:r>
      <w:r>
        <w:rPr>
          <w:rStyle w:val="11"/>
        </w:rPr>
        <w:softHyphen/>
        <w:t>пе. Восточный вопрос. Колониальные захваты и колониальные империи. Старые и новые лидеры индустриального мира. Ак</w:t>
      </w:r>
      <w:r>
        <w:rPr>
          <w:rStyle w:val="11"/>
        </w:rPr>
        <w:softHyphen/>
        <w:t>тивизация борьбы за передел мира. Формирование военно-по</w:t>
      </w:r>
      <w:r>
        <w:rPr>
          <w:rStyle w:val="11"/>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Pr>
          <w:rStyle w:val="11"/>
        </w:rPr>
        <w:softHyphen/>
        <w:t>ско-японская война, боснийский кризис). Балканские войны.</w:t>
      </w:r>
    </w:p>
    <w:p w14:paraId="407FF3EE" w14:textId="77777777" w:rsidR="00A5220A" w:rsidRDefault="00A5220A">
      <w:pPr>
        <w:pStyle w:val="a5"/>
        <w:spacing w:after="12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XIX</w:t>
      </w:r>
      <w:r w:rsidRPr="00C971E5">
        <w:rPr>
          <w:rStyle w:val="11"/>
          <w:lang w:eastAsia="en-US"/>
        </w:rPr>
        <w:t xml:space="preserve"> </w:t>
      </w:r>
      <w:r>
        <w:rPr>
          <w:rStyle w:val="11"/>
        </w:rPr>
        <w:t>в.</w:t>
      </w:r>
    </w:p>
    <w:p w14:paraId="07BDD798" w14:textId="77777777" w:rsidR="00A5220A" w:rsidRDefault="00A5220A">
      <w:pPr>
        <w:pStyle w:val="32"/>
        <w:spacing w:after="0" w:line="283" w:lineRule="auto"/>
        <w:rPr>
          <w:rFonts w:ascii="Courier New" w:hAnsi="Courier New" w:cs="Courier New"/>
          <w:b w:val="0"/>
          <w:bCs w:val="0"/>
          <w:color w:val="auto"/>
          <w:sz w:val="24"/>
          <w:szCs w:val="24"/>
        </w:rPr>
      </w:pPr>
      <w:r>
        <w:rPr>
          <w:rStyle w:val="31"/>
          <w:b/>
          <w:bCs/>
          <w:sz w:val="18"/>
          <w:szCs w:val="18"/>
        </w:rPr>
        <w:t>ИСТОРИЯ РОССИИ. РОССИЙСКАЯ ИМПЕРИЯ</w:t>
      </w:r>
    </w:p>
    <w:p w14:paraId="19048570" w14:textId="77777777"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 xml:space="preserve">В XIX — НАЧАЛЕ XX В. </w:t>
      </w:r>
      <w:r>
        <w:rPr>
          <w:rStyle w:val="31"/>
          <w:w w:val="80"/>
          <w:sz w:val="20"/>
          <w:szCs w:val="20"/>
        </w:rPr>
        <w:t>(45 ч)</w:t>
      </w:r>
    </w:p>
    <w:p w14:paraId="5D7FDB66" w14:textId="77777777" w:rsidR="00A5220A" w:rsidRDefault="00A5220A">
      <w:pPr>
        <w:pStyle w:val="a5"/>
        <w:spacing w:after="120"/>
        <w:jc w:val="both"/>
        <w:rPr>
          <w:rFonts w:ascii="Courier New" w:hAnsi="Courier New" w:cs="Courier New"/>
          <w:color w:val="auto"/>
          <w:sz w:val="24"/>
          <w:szCs w:val="24"/>
        </w:rPr>
      </w:pPr>
      <w:r>
        <w:rPr>
          <w:rStyle w:val="11"/>
          <w:b/>
          <w:bCs/>
        </w:rPr>
        <w:t xml:space="preserve">Введение </w:t>
      </w:r>
      <w:r>
        <w:rPr>
          <w:rStyle w:val="11"/>
        </w:rPr>
        <w:t>(1 ч).</w:t>
      </w:r>
    </w:p>
    <w:p w14:paraId="0D10BD5C" w14:textId="77777777"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 xml:space="preserve">Александровская эпоха: государственный либерализм </w:t>
      </w:r>
      <w:r>
        <w:rPr>
          <w:rStyle w:val="31"/>
          <w:w w:val="80"/>
          <w:sz w:val="20"/>
          <w:szCs w:val="20"/>
        </w:rPr>
        <w:t>(7 ч)</w:t>
      </w:r>
    </w:p>
    <w:p w14:paraId="563D3C13" w14:textId="77777777" w:rsidR="00A5220A" w:rsidRDefault="00A5220A">
      <w:pPr>
        <w:pStyle w:val="a5"/>
        <w:jc w:val="both"/>
        <w:rPr>
          <w:rFonts w:ascii="Courier New" w:hAnsi="Courier New" w:cs="Courier New"/>
          <w:color w:val="auto"/>
          <w:sz w:val="24"/>
          <w:szCs w:val="24"/>
        </w:rPr>
      </w:pPr>
      <w:r>
        <w:rPr>
          <w:rStyle w:val="11"/>
        </w:rPr>
        <w:t xml:space="preserve">Проекты либеральных реформ Александра </w:t>
      </w:r>
      <w:r>
        <w:rPr>
          <w:rStyle w:val="11"/>
          <w:lang w:val="en-US" w:eastAsia="en-US"/>
        </w:rPr>
        <w:t>I</w:t>
      </w:r>
      <w:r w:rsidRPr="00C971E5">
        <w:rPr>
          <w:rStyle w:val="11"/>
          <w:lang w:eastAsia="en-US"/>
        </w:rPr>
        <w:t xml:space="preserve">. </w:t>
      </w:r>
      <w:r>
        <w:rPr>
          <w:rStyle w:val="11"/>
        </w:rPr>
        <w:t>Внешние и вну</w:t>
      </w:r>
      <w:r>
        <w:rPr>
          <w:rStyle w:val="11"/>
        </w:rPr>
        <w:softHyphen/>
        <w:t>тренние факторы. Негласный комитет. Реформы государствен</w:t>
      </w:r>
      <w:r>
        <w:rPr>
          <w:rStyle w:val="11"/>
        </w:rPr>
        <w:softHyphen/>
        <w:t>ного управления. М. М. Сперанский.</w:t>
      </w:r>
    </w:p>
    <w:p w14:paraId="063693F3" w14:textId="77777777" w:rsidR="00A5220A" w:rsidRDefault="00A5220A">
      <w:pPr>
        <w:pStyle w:val="a5"/>
        <w:jc w:val="both"/>
        <w:rPr>
          <w:rFonts w:ascii="Courier New" w:hAnsi="Courier New" w:cs="Courier New"/>
          <w:color w:val="auto"/>
          <w:sz w:val="24"/>
          <w:szCs w:val="24"/>
        </w:rPr>
      </w:pPr>
      <w:r>
        <w:rPr>
          <w:rStyle w:val="11"/>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1"/>
          <w:lang w:val="en-US" w:eastAsia="en-US"/>
        </w:rPr>
        <w:t>XIX</w:t>
      </w:r>
      <w:r w:rsidRPr="00C971E5">
        <w:rPr>
          <w:rStyle w:val="11"/>
          <w:lang w:eastAsia="en-US"/>
        </w:rPr>
        <w:t xml:space="preserve"> </w:t>
      </w:r>
      <w:r>
        <w:rPr>
          <w:rStyle w:val="11"/>
        </w:rPr>
        <w:t>в. Венский конгресс и его решения. Священный союз. Возрастание роли России в евро</w:t>
      </w:r>
      <w:r>
        <w:rPr>
          <w:rStyle w:val="11"/>
        </w:rPr>
        <w:softHyphen/>
        <w:t>пейской политике после победы над Наполеоном и Венского конгресса.</w:t>
      </w:r>
    </w:p>
    <w:p w14:paraId="76D68C18" w14:textId="77777777" w:rsidR="00A5220A" w:rsidRDefault="00A5220A">
      <w:pPr>
        <w:pStyle w:val="a5"/>
        <w:spacing w:after="80"/>
        <w:jc w:val="both"/>
        <w:rPr>
          <w:rFonts w:ascii="Courier New" w:hAnsi="Courier New" w:cs="Courier New"/>
          <w:color w:val="auto"/>
          <w:sz w:val="24"/>
          <w:szCs w:val="24"/>
        </w:rPr>
      </w:pPr>
      <w:r>
        <w:rPr>
          <w:rStyle w:val="11"/>
        </w:rPr>
        <w:t>Либеральные и охранительные тенденции во внутренней по</w:t>
      </w:r>
      <w:r>
        <w:rPr>
          <w:rStyle w:val="11"/>
        </w:rPr>
        <w:softHyphen/>
        <w:t xml:space="preserve">литике. Польская конституция 1815 г. Военные поселения. Дворянская </w:t>
      </w:r>
      <w:r>
        <w:rPr>
          <w:rStyle w:val="11"/>
        </w:rPr>
        <w:lastRenderedPageBreak/>
        <w:t>оппозиция самодержавию</w:t>
      </w:r>
      <w:r>
        <w:rPr>
          <w:rStyle w:val="11"/>
          <w:i/>
          <w:iCs/>
        </w:rPr>
        <w:t>.</w:t>
      </w:r>
      <w:r>
        <w:rPr>
          <w:rStyle w:val="11"/>
        </w:rPr>
        <w:t xml:space="preserve"> Тайные организации: Союз спасения, Союз благоденствия, Северное и Южное обще</w:t>
      </w:r>
      <w:r>
        <w:rPr>
          <w:rStyle w:val="11"/>
        </w:rPr>
        <w:softHyphen/>
        <w:t>ства. Восстание декабристов 14 декабря 1825 г.</w:t>
      </w:r>
    </w:p>
    <w:p w14:paraId="1FC9651D"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493" w:name="bookmark2745"/>
      <w:bookmarkStart w:id="2494" w:name="bookmark2746"/>
      <w:bookmarkStart w:id="2495" w:name="bookmark2747"/>
      <w:r>
        <w:rPr>
          <w:rStyle w:val="33"/>
          <w:b/>
          <w:bCs/>
        </w:rPr>
        <w:t xml:space="preserve">Николаевское самодержавие: государственный консерватизм </w:t>
      </w:r>
      <w:r>
        <w:rPr>
          <w:rStyle w:val="33"/>
          <w:w w:val="80"/>
          <w:sz w:val="20"/>
          <w:szCs w:val="20"/>
        </w:rPr>
        <w:t>(5 ч)</w:t>
      </w:r>
      <w:bookmarkEnd w:id="2493"/>
      <w:bookmarkEnd w:id="2494"/>
      <w:bookmarkEnd w:id="2495"/>
    </w:p>
    <w:p w14:paraId="0C38CEB3" w14:textId="77777777" w:rsidR="00A5220A" w:rsidRDefault="00A5220A">
      <w:pPr>
        <w:pStyle w:val="a5"/>
        <w:spacing w:line="269" w:lineRule="auto"/>
        <w:jc w:val="both"/>
        <w:rPr>
          <w:rFonts w:ascii="Courier New" w:hAnsi="Courier New" w:cs="Courier New"/>
          <w:color w:val="auto"/>
          <w:sz w:val="24"/>
          <w:szCs w:val="24"/>
        </w:rPr>
      </w:pPr>
      <w:r>
        <w:rPr>
          <w:rStyle w:val="11"/>
        </w:rPr>
        <w:t>Реформаторские и консервативные тенденции в политике Николая I. Экономическая политика в условиях политиче</w:t>
      </w:r>
      <w:r>
        <w:rPr>
          <w:rStyle w:val="11"/>
        </w:rPr>
        <w:softHyphen/>
        <w:t>ского консерватизма. Государственная регламентация обще</w:t>
      </w:r>
      <w:r>
        <w:rPr>
          <w:rStyle w:val="11"/>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1"/>
        </w:rPr>
        <w:softHyphen/>
        <w:t>гия: «православие, самодержавие, народность». Формирование профессиональной бюрократии.</w:t>
      </w:r>
    </w:p>
    <w:p w14:paraId="7A5E4F3D" w14:textId="77777777" w:rsidR="00A5220A" w:rsidRDefault="00A5220A">
      <w:pPr>
        <w:pStyle w:val="a5"/>
        <w:spacing w:line="269" w:lineRule="auto"/>
        <w:jc w:val="both"/>
        <w:rPr>
          <w:rFonts w:ascii="Courier New" w:hAnsi="Courier New" w:cs="Courier New"/>
          <w:color w:val="auto"/>
          <w:sz w:val="24"/>
          <w:szCs w:val="24"/>
        </w:rPr>
      </w:pPr>
      <w:r>
        <w:rPr>
          <w:rStyle w:val="11"/>
        </w:rPr>
        <w:t>Расширение империи: русско-иранская и русско-турецкая войны. *Россия и Западная Европа: особенности взаимного вос</w:t>
      </w:r>
      <w:r>
        <w:rPr>
          <w:rStyle w:val="11"/>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F12C96E" w14:textId="77777777" w:rsidR="00A5220A" w:rsidRDefault="00A5220A">
      <w:pPr>
        <w:pStyle w:val="a5"/>
        <w:spacing w:line="269" w:lineRule="auto"/>
        <w:jc w:val="both"/>
        <w:rPr>
          <w:rFonts w:ascii="Courier New" w:hAnsi="Courier New" w:cs="Courier New"/>
          <w:color w:val="auto"/>
          <w:sz w:val="24"/>
          <w:szCs w:val="24"/>
        </w:rPr>
      </w:pPr>
      <w:r>
        <w:rPr>
          <w:rStyle w:val="11"/>
        </w:rPr>
        <w:t>Сословная структура российского общества. Крепостное хо</w:t>
      </w:r>
      <w:r>
        <w:rPr>
          <w:rStyle w:val="11"/>
        </w:rPr>
        <w:softHyphen/>
        <w:t>зяйство. Помещик и крестьянин, конфликты и сотрудничество</w:t>
      </w:r>
      <w:r>
        <w:rPr>
          <w:rStyle w:val="11"/>
          <w:i/>
          <w:iCs/>
        </w:rPr>
        <w:t xml:space="preserve">. </w:t>
      </w:r>
      <w:r>
        <w:rPr>
          <w:rStyle w:val="11"/>
        </w:rPr>
        <w:t>Промышленный переворот и его особенности в России. Начало железнодорожного строительства. Москва и Петербург: спор двух столиц</w:t>
      </w:r>
      <w:r>
        <w:rPr>
          <w:rStyle w:val="11"/>
          <w:i/>
          <w:iCs/>
        </w:rPr>
        <w:t>.</w:t>
      </w:r>
      <w:r>
        <w:rPr>
          <w:rStyle w:val="11"/>
        </w:rPr>
        <w:t xml:space="preserve"> Города как административные, торговые и про</w:t>
      </w:r>
      <w:r>
        <w:rPr>
          <w:rStyle w:val="11"/>
        </w:rPr>
        <w:softHyphen/>
        <w:t>мышленные центры. Городское самоуправление.</w:t>
      </w:r>
    </w:p>
    <w:p w14:paraId="5EC63496"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Общественная жизнь в 1830—1850-е гг. Роль литературы, печати, университетов в формировании независимого обще</w:t>
      </w:r>
      <w:r>
        <w:rPr>
          <w:rStyle w:val="11"/>
        </w:rPr>
        <w:softHyphen/>
        <w:t>ственного мнения. Общественная мысль: официальная идеоло</w:t>
      </w:r>
      <w:r>
        <w:rPr>
          <w:rStyle w:val="11"/>
        </w:rPr>
        <w:softHyphen/>
        <w:t>гия, славянофилы и западники, зарождение социалистической мысли. Складывание теории русского социализма</w:t>
      </w:r>
      <w:r>
        <w:rPr>
          <w:rStyle w:val="11"/>
          <w:i/>
          <w:iCs/>
        </w:rPr>
        <w:t>.</w:t>
      </w:r>
      <w:r>
        <w:rPr>
          <w:rStyle w:val="11"/>
        </w:rPr>
        <w:t xml:space="preserve"> А. И. Гер</w:t>
      </w:r>
      <w:r>
        <w:rPr>
          <w:rStyle w:val="11"/>
        </w:rPr>
        <w:softHyphen/>
        <w:t>цен</w:t>
      </w:r>
      <w:r>
        <w:rPr>
          <w:rStyle w:val="11"/>
          <w:i/>
          <w:iCs/>
        </w:rPr>
        <w:t>.</w:t>
      </w:r>
      <w:r>
        <w:rPr>
          <w:rStyle w:val="11"/>
        </w:rPr>
        <w:t xml:space="preserve"> Влияние немецкой философии и французского социализма на русскую общественную мысль. Россия и Европа как цен</w:t>
      </w:r>
      <w:r>
        <w:rPr>
          <w:rStyle w:val="11"/>
        </w:rPr>
        <w:softHyphen/>
        <w:t>тральный пункт общественных дебатов</w:t>
      </w:r>
      <w:r>
        <w:rPr>
          <w:rStyle w:val="11"/>
          <w:i/>
          <w:iCs/>
        </w:rPr>
        <w:t>.</w:t>
      </w:r>
    </w:p>
    <w:p w14:paraId="74DC3E19"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496" w:name="bookmark2748"/>
      <w:bookmarkStart w:id="2497" w:name="bookmark2749"/>
      <w:bookmarkStart w:id="2498" w:name="bookmark2750"/>
      <w:r>
        <w:rPr>
          <w:rStyle w:val="33"/>
          <w:b/>
          <w:bCs/>
        </w:rPr>
        <w:t xml:space="preserve">Культурное пространство империи в первой половине XIX в. </w:t>
      </w:r>
      <w:r>
        <w:rPr>
          <w:rStyle w:val="33"/>
          <w:w w:val="80"/>
          <w:sz w:val="20"/>
          <w:szCs w:val="20"/>
        </w:rPr>
        <w:t>(3 ч)</w:t>
      </w:r>
      <w:bookmarkEnd w:id="2496"/>
      <w:bookmarkEnd w:id="2497"/>
      <w:bookmarkEnd w:id="2498"/>
    </w:p>
    <w:p w14:paraId="40473C98" w14:textId="77777777" w:rsidR="00A5220A" w:rsidRDefault="00A5220A">
      <w:pPr>
        <w:pStyle w:val="a5"/>
        <w:spacing w:after="140" w:line="269" w:lineRule="auto"/>
        <w:jc w:val="both"/>
        <w:rPr>
          <w:rFonts w:ascii="Courier New" w:hAnsi="Courier New" w:cs="Courier New"/>
          <w:color w:val="auto"/>
          <w:sz w:val="24"/>
          <w:szCs w:val="24"/>
        </w:rPr>
      </w:pPr>
      <w:r>
        <w:rPr>
          <w:rStyle w:val="11"/>
        </w:rPr>
        <w:t>Национальные корни отечественной культуры и западные влияния. Государственная политика в области культуры. Ос</w:t>
      </w:r>
      <w:r>
        <w:rPr>
          <w:rStyle w:val="11"/>
        </w:rPr>
        <w:softHyphen/>
        <w:t>новные стили в художественной культуре: романтизм, класси</w:t>
      </w:r>
      <w:r>
        <w:rPr>
          <w:rStyle w:val="11"/>
        </w:rPr>
        <w:softHyphen/>
        <w:t>цизм, реализм. Ампир как стиль империи. Культ граждан</w:t>
      </w:r>
      <w:r>
        <w:rPr>
          <w:rStyle w:val="11"/>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1"/>
        </w:rPr>
        <w:softHyphen/>
        <w:t>крытие Антарктиды. Деятельность Русского географического общества. Школы и университеты. Народная культура. Куль</w:t>
      </w:r>
      <w:r>
        <w:rPr>
          <w:rStyle w:val="11"/>
        </w:rPr>
        <w:softHyphen/>
        <w:t>тура повседневности: обретение комфорта. Жизнь в городе и в усадьбе</w:t>
      </w:r>
      <w:r>
        <w:rPr>
          <w:rStyle w:val="11"/>
          <w:i/>
          <w:iCs/>
        </w:rPr>
        <w:t>.</w:t>
      </w:r>
      <w:r>
        <w:rPr>
          <w:rStyle w:val="11"/>
        </w:rPr>
        <w:t xml:space="preserve"> Российская культура как часть европейской куль</w:t>
      </w:r>
      <w:r>
        <w:rPr>
          <w:rStyle w:val="11"/>
        </w:rPr>
        <w:softHyphen/>
        <w:t>туры.</w:t>
      </w:r>
    </w:p>
    <w:p w14:paraId="07EC6246"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2499" w:name="bookmark2751"/>
      <w:bookmarkStart w:id="2500" w:name="bookmark2752"/>
      <w:bookmarkStart w:id="2501" w:name="bookmark2753"/>
      <w:r>
        <w:rPr>
          <w:rStyle w:val="33"/>
          <w:b/>
          <w:bCs/>
        </w:rPr>
        <w:lastRenderedPageBreak/>
        <w:t xml:space="preserve">Народы России в первой половине XIX в. </w:t>
      </w:r>
      <w:r>
        <w:rPr>
          <w:rStyle w:val="33"/>
          <w:w w:val="80"/>
          <w:sz w:val="20"/>
          <w:szCs w:val="20"/>
        </w:rPr>
        <w:t>(2 ч)</w:t>
      </w:r>
      <w:bookmarkEnd w:id="2499"/>
      <w:bookmarkEnd w:id="2500"/>
      <w:bookmarkEnd w:id="2501"/>
    </w:p>
    <w:p w14:paraId="1282BCBF" w14:textId="77777777" w:rsidR="00A5220A" w:rsidRDefault="00A5220A">
      <w:pPr>
        <w:pStyle w:val="a5"/>
        <w:spacing w:after="140"/>
        <w:jc w:val="both"/>
        <w:rPr>
          <w:rFonts w:ascii="Courier New" w:hAnsi="Courier New" w:cs="Courier New"/>
          <w:color w:val="auto"/>
          <w:sz w:val="24"/>
          <w:szCs w:val="24"/>
        </w:rPr>
      </w:pPr>
      <w:r>
        <w:rPr>
          <w:rStyle w:val="11"/>
        </w:rPr>
        <w:t>Многообразие культур и религий Российской империи. Пра</w:t>
      </w:r>
      <w:r>
        <w:rPr>
          <w:rStyle w:val="11"/>
        </w:rPr>
        <w:softHyphen/>
        <w:t>вославная церковь и основные конфессии (католичество, про</w:t>
      </w:r>
      <w:r>
        <w:rPr>
          <w:rStyle w:val="11"/>
        </w:rPr>
        <w:softHyphen/>
        <w:t>тестантство, ислам, иудаизм, буддизм). Конфликты и сотруд</w:t>
      </w:r>
      <w:r>
        <w:rPr>
          <w:rStyle w:val="11"/>
        </w:rPr>
        <w:softHyphen/>
        <w:t>ничество между народами. Особенности административного управления на окраинах империи. Царство Польское. Поль</w:t>
      </w:r>
      <w:r>
        <w:rPr>
          <w:rStyle w:val="11"/>
        </w:rPr>
        <w:softHyphen/>
        <w:t>ское восстание 1830—1831 гг. Присоединение Грузии и Закав</w:t>
      </w:r>
      <w:r>
        <w:rPr>
          <w:rStyle w:val="11"/>
        </w:rPr>
        <w:softHyphen/>
        <w:t>казья. Кавказская война. Движение Шамиля.</w:t>
      </w:r>
    </w:p>
    <w:p w14:paraId="3C8FB065" w14:textId="77777777" w:rsidR="00A5220A" w:rsidRDefault="00A5220A">
      <w:pPr>
        <w:pStyle w:val="34"/>
        <w:keepNext/>
        <w:keepLines/>
        <w:spacing w:after="0" w:line="283" w:lineRule="auto"/>
        <w:jc w:val="both"/>
        <w:rPr>
          <w:rFonts w:ascii="Courier New" w:hAnsi="Courier New" w:cs="Courier New"/>
          <w:b w:val="0"/>
          <w:bCs w:val="0"/>
          <w:color w:val="auto"/>
          <w:sz w:val="24"/>
          <w:szCs w:val="24"/>
        </w:rPr>
      </w:pPr>
      <w:bookmarkStart w:id="2502" w:name="bookmark2754"/>
      <w:bookmarkStart w:id="2503" w:name="bookmark2755"/>
      <w:bookmarkStart w:id="2504" w:name="bookmark2756"/>
      <w:r>
        <w:rPr>
          <w:rStyle w:val="33"/>
          <w:b/>
          <w:bCs/>
        </w:rPr>
        <w:t>Социальная и правовая модернизация страны</w:t>
      </w:r>
      <w:bookmarkEnd w:id="2502"/>
      <w:bookmarkEnd w:id="2503"/>
      <w:bookmarkEnd w:id="2504"/>
    </w:p>
    <w:p w14:paraId="6F6EF7B1"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2505" w:name="bookmark2757"/>
      <w:bookmarkStart w:id="2506" w:name="bookmark2758"/>
      <w:bookmarkStart w:id="2507" w:name="bookmark2759"/>
      <w:r>
        <w:rPr>
          <w:rStyle w:val="33"/>
          <w:b/>
          <w:bCs/>
        </w:rPr>
        <w:t xml:space="preserve">при Александре II </w:t>
      </w:r>
      <w:r>
        <w:rPr>
          <w:rStyle w:val="33"/>
          <w:w w:val="80"/>
          <w:sz w:val="20"/>
          <w:szCs w:val="20"/>
        </w:rPr>
        <w:t>(6 ч)</w:t>
      </w:r>
      <w:bookmarkEnd w:id="2505"/>
      <w:bookmarkEnd w:id="2506"/>
      <w:bookmarkEnd w:id="2507"/>
    </w:p>
    <w:p w14:paraId="0F213BD0" w14:textId="77777777" w:rsidR="00A5220A" w:rsidRDefault="00A5220A">
      <w:pPr>
        <w:pStyle w:val="a5"/>
        <w:jc w:val="both"/>
        <w:rPr>
          <w:rFonts w:ascii="Courier New" w:hAnsi="Courier New" w:cs="Courier New"/>
          <w:color w:val="auto"/>
          <w:sz w:val="24"/>
          <w:szCs w:val="24"/>
        </w:rPr>
      </w:pPr>
      <w:r>
        <w:rPr>
          <w:rStyle w:val="11"/>
        </w:rPr>
        <w:t>Реформы 1860—1870-х гг. — движение к правовому государ</w:t>
      </w:r>
      <w:r>
        <w:rPr>
          <w:rStyle w:val="11"/>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1"/>
        </w:rPr>
        <w:softHyphen/>
        <w:t>ная реформа и развитие правового сознания. Военные рефор</w:t>
      </w:r>
      <w:r>
        <w:rPr>
          <w:rStyle w:val="11"/>
        </w:rPr>
        <w:softHyphen/>
        <w:t>мы. Утверждение начал всесословности в правовом строе стра</w:t>
      </w:r>
      <w:r>
        <w:rPr>
          <w:rStyle w:val="11"/>
        </w:rPr>
        <w:softHyphen/>
        <w:t>ны</w:t>
      </w:r>
      <w:r>
        <w:rPr>
          <w:rStyle w:val="11"/>
          <w:i/>
          <w:iCs/>
        </w:rPr>
        <w:t>.</w:t>
      </w:r>
      <w:r>
        <w:rPr>
          <w:rStyle w:val="11"/>
        </w:rPr>
        <w:t xml:space="preserve"> Конституционный вопрос.</w:t>
      </w:r>
    </w:p>
    <w:p w14:paraId="09004D71" w14:textId="77777777" w:rsidR="00A5220A" w:rsidRDefault="00A5220A">
      <w:pPr>
        <w:pStyle w:val="a5"/>
        <w:spacing w:after="140"/>
        <w:jc w:val="both"/>
        <w:rPr>
          <w:rFonts w:ascii="Courier New" w:hAnsi="Courier New" w:cs="Courier New"/>
          <w:color w:val="auto"/>
          <w:sz w:val="24"/>
          <w:szCs w:val="24"/>
        </w:rPr>
      </w:pPr>
      <w:r>
        <w:rPr>
          <w:rStyle w:val="11"/>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BA7A856"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2508" w:name="bookmark2760"/>
      <w:bookmarkStart w:id="2509" w:name="bookmark2761"/>
      <w:bookmarkStart w:id="2510" w:name="bookmark2762"/>
      <w:r>
        <w:rPr>
          <w:rStyle w:val="33"/>
          <w:b/>
          <w:bCs/>
        </w:rPr>
        <w:t xml:space="preserve">Россия в 1880—1890-х гг. </w:t>
      </w:r>
      <w:r>
        <w:rPr>
          <w:rStyle w:val="33"/>
          <w:w w:val="80"/>
          <w:sz w:val="20"/>
          <w:szCs w:val="20"/>
        </w:rPr>
        <w:t>(4 ч)</w:t>
      </w:r>
      <w:bookmarkEnd w:id="2508"/>
      <w:bookmarkEnd w:id="2509"/>
      <w:bookmarkEnd w:id="2510"/>
    </w:p>
    <w:p w14:paraId="19F1E59A" w14:textId="77777777" w:rsidR="00A5220A" w:rsidRDefault="00A5220A">
      <w:pPr>
        <w:pStyle w:val="a5"/>
        <w:jc w:val="both"/>
        <w:rPr>
          <w:rFonts w:ascii="Courier New" w:hAnsi="Courier New" w:cs="Courier New"/>
          <w:color w:val="auto"/>
          <w:sz w:val="24"/>
          <w:szCs w:val="24"/>
        </w:rPr>
      </w:pPr>
      <w:r>
        <w:rPr>
          <w:rStyle w:val="11"/>
        </w:rPr>
        <w:t>«Народное самодержавие» Александра III. Идеология само</w:t>
      </w:r>
      <w:r>
        <w:rPr>
          <w:rStyle w:val="11"/>
        </w:rPr>
        <w:softHyphen/>
        <w:t>бытного развития России. Государственный национализм. Ре</w:t>
      </w:r>
      <w:r>
        <w:rPr>
          <w:rStyle w:val="11"/>
        </w:rPr>
        <w:softHyphen/>
        <w:t>формы и «контрреформы». Политика консервативной стабили</w:t>
      </w:r>
      <w:r>
        <w:rPr>
          <w:rStyle w:val="11"/>
        </w:rPr>
        <w:softHyphen/>
        <w:t>зации</w:t>
      </w:r>
      <w:r>
        <w:rPr>
          <w:rStyle w:val="11"/>
          <w:i/>
          <w:iCs/>
        </w:rPr>
        <w:t>.</w:t>
      </w:r>
      <w:r>
        <w:rPr>
          <w:rStyle w:val="11"/>
        </w:rPr>
        <w:t xml:space="preserve"> Ограничение общественной самодеятельности</w:t>
      </w:r>
      <w:r>
        <w:rPr>
          <w:rStyle w:val="11"/>
          <w:i/>
          <w:iCs/>
        </w:rPr>
        <w:t>.</w:t>
      </w:r>
      <w:r>
        <w:rPr>
          <w:rStyle w:val="11"/>
        </w:rPr>
        <w:t xml:space="preserve"> Местное самоуправление и самодержавие. Независимость суда. Права университетов и власть попечителей. Печать и цензура. Эконо</w:t>
      </w:r>
      <w:r>
        <w:rPr>
          <w:rStyle w:val="11"/>
        </w:rPr>
        <w:softHyphen/>
        <w:t>мическая модернизация через государственное вмешательство в экономику. Форсированное развитие промышленности. Фи</w:t>
      </w:r>
      <w:r>
        <w:rPr>
          <w:rStyle w:val="11"/>
        </w:rPr>
        <w:softHyphen/>
        <w:t>нансовая политика. Консервация аграрных отношений</w:t>
      </w:r>
      <w:r>
        <w:rPr>
          <w:rStyle w:val="11"/>
          <w:i/>
          <w:iCs/>
        </w:rPr>
        <w:t>.</w:t>
      </w:r>
    </w:p>
    <w:p w14:paraId="7002103F" w14:textId="77777777" w:rsidR="00A5220A" w:rsidRDefault="00A5220A">
      <w:pPr>
        <w:pStyle w:val="a5"/>
        <w:jc w:val="both"/>
        <w:rPr>
          <w:rFonts w:ascii="Courier New" w:hAnsi="Courier New" w:cs="Courier New"/>
          <w:color w:val="auto"/>
          <w:sz w:val="24"/>
          <w:szCs w:val="24"/>
        </w:rPr>
      </w:pPr>
      <w:r>
        <w:rPr>
          <w:rStyle w:val="1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1"/>
          <w:i/>
          <w:iCs/>
        </w:rPr>
        <w:t>.</w:t>
      </w:r>
    </w:p>
    <w:p w14:paraId="1A362FC9" w14:textId="77777777" w:rsidR="00A5220A" w:rsidRDefault="00A5220A">
      <w:pPr>
        <w:pStyle w:val="a5"/>
        <w:jc w:val="both"/>
        <w:rPr>
          <w:rFonts w:ascii="Courier New" w:hAnsi="Courier New" w:cs="Courier New"/>
          <w:color w:val="auto"/>
          <w:sz w:val="24"/>
          <w:szCs w:val="24"/>
        </w:rPr>
      </w:pPr>
      <w:r>
        <w:rPr>
          <w:rStyle w:val="11"/>
        </w:rPr>
        <w:t>Сельское хозяйство и промышленность</w:t>
      </w:r>
      <w:r>
        <w:rPr>
          <w:rStyle w:val="11"/>
          <w:b/>
          <w:bCs/>
          <w:i/>
          <w:iCs/>
          <w:sz w:val="18"/>
          <w:szCs w:val="18"/>
        </w:rPr>
        <w:t>.</w:t>
      </w:r>
      <w:r>
        <w:rPr>
          <w:rStyle w:val="11"/>
        </w:rPr>
        <w:t xml:space="preserve"> Пореформенная де</w:t>
      </w:r>
      <w:r>
        <w:rPr>
          <w:rStyle w:val="11"/>
        </w:rPr>
        <w:softHyphen/>
        <w:t>ревня: традиции и новации. Общинное землевладение и кре</w:t>
      </w:r>
      <w:r>
        <w:rPr>
          <w:rStyle w:val="11"/>
        </w:rPr>
        <w:softHyphen/>
        <w:t>стьянское хозяйство. Взаимозависимость помещичьего и кре</w:t>
      </w:r>
      <w:r>
        <w:rPr>
          <w:rStyle w:val="11"/>
        </w:rPr>
        <w:softHyphen/>
        <w:t>стьянского хозяйств. Помещичье «оскудение»</w:t>
      </w:r>
      <w:r>
        <w:rPr>
          <w:rStyle w:val="11"/>
          <w:i/>
          <w:iCs/>
        </w:rPr>
        <w:t>.</w:t>
      </w:r>
      <w:r>
        <w:rPr>
          <w:rStyle w:val="11"/>
        </w:rPr>
        <w:t xml:space="preserve"> Социальные типы крестьян и помещиков</w:t>
      </w:r>
      <w:r>
        <w:rPr>
          <w:rStyle w:val="11"/>
          <w:i/>
          <w:iCs/>
        </w:rPr>
        <w:t>.</w:t>
      </w:r>
      <w:r>
        <w:rPr>
          <w:rStyle w:val="11"/>
        </w:rPr>
        <w:t xml:space="preserve"> Дворяне-предприниматели.</w:t>
      </w:r>
    </w:p>
    <w:p w14:paraId="2BD3DEE7" w14:textId="77777777" w:rsidR="00A5220A" w:rsidRDefault="00A5220A">
      <w:pPr>
        <w:pStyle w:val="a5"/>
        <w:spacing w:after="120"/>
        <w:jc w:val="both"/>
        <w:rPr>
          <w:rFonts w:ascii="Courier New" w:hAnsi="Courier New" w:cs="Courier New"/>
          <w:color w:val="auto"/>
          <w:sz w:val="24"/>
          <w:szCs w:val="24"/>
        </w:rPr>
      </w:pPr>
      <w:r>
        <w:rPr>
          <w:rStyle w:val="1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1"/>
        </w:rPr>
        <w:softHyphen/>
        <w:t>сти в России. Государственные, общественные и частнопред</w:t>
      </w:r>
      <w:r>
        <w:rPr>
          <w:rStyle w:val="11"/>
        </w:rPr>
        <w:softHyphen/>
        <w:t xml:space="preserve">принимательские </w:t>
      </w:r>
      <w:r>
        <w:rPr>
          <w:rStyle w:val="11"/>
        </w:rPr>
        <w:lastRenderedPageBreak/>
        <w:t>способы его решения</w:t>
      </w:r>
      <w:r>
        <w:rPr>
          <w:rStyle w:val="11"/>
          <w:i/>
          <w:iCs/>
        </w:rPr>
        <w:t>.</w:t>
      </w:r>
    </w:p>
    <w:p w14:paraId="7A1B1630" w14:textId="77777777" w:rsidR="00A5220A" w:rsidRDefault="00A5220A">
      <w:pPr>
        <w:pStyle w:val="34"/>
        <w:keepNext/>
        <w:keepLines/>
        <w:spacing w:after="40" w:line="283" w:lineRule="auto"/>
        <w:rPr>
          <w:rFonts w:ascii="Courier New" w:hAnsi="Courier New" w:cs="Courier New"/>
          <w:b w:val="0"/>
          <w:bCs w:val="0"/>
          <w:color w:val="auto"/>
          <w:sz w:val="24"/>
          <w:szCs w:val="24"/>
        </w:rPr>
      </w:pPr>
      <w:bookmarkStart w:id="2511" w:name="bookmark2763"/>
      <w:bookmarkStart w:id="2512" w:name="bookmark2764"/>
      <w:bookmarkStart w:id="2513" w:name="bookmark2765"/>
      <w:r>
        <w:rPr>
          <w:rStyle w:val="33"/>
          <w:b/>
          <w:bCs/>
        </w:rPr>
        <w:t xml:space="preserve">Культурное пространство империи во второй половине XIX в. </w:t>
      </w:r>
      <w:r>
        <w:rPr>
          <w:rStyle w:val="33"/>
          <w:w w:val="80"/>
          <w:sz w:val="20"/>
          <w:szCs w:val="20"/>
        </w:rPr>
        <w:t>(3 ч)</w:t>
      </w:r>
      <w:bookmarkEnd w:id="2511"/>
      <w:bookmarkEnd w:id="2512"/>
      <w:bookmarkEnd w:id="2513"/>
    </w:p>
    <w:p w14:paraId="7C2F1A35" w14:textId="77777777" w:rsidR="00A5220A" w:rsidRDefault="00A5220A">
      <w:pPr>
        <w:pStyle w:val="a5"/>
        <w:spacing w:after="120"/>
        <w:jc w:val="both"/>
        <w:rPr>
          <w:rFonts w:ascii="Courier New" w:hAnsi="Courier New" w:cs="Courier New"/>
          <w:color w:val="auto"/>
          <w:sz w:val="24"/>
          <w:szCs w:val="24"/>
        </w:rPr>
      </w:pPr>
      <w:r>
        <w:rPr>
          <w:rStyle w:val="11"/>
        </w:rPr>
        <w:t>Культура и быт народов России во второй половине XIX в. Развитие городской культуры. Технический прогресс и переме</w:t>
      </w:r>
      <w:r>
        <w:rPr>
          <w:rStyle w:val="11"/>
        </w:rPr>
        <w:softHyphen/>
        <w:t>ны в повседневной жизни. Развитие транспорта, связи. Рост образования и распространение грамотности. Появление мас</w:t>
      </w:r>
      <w:r>
        <w:rPr>
          <w:rStyle w:val="11"/>
        </w:rPr>
        <w:softHyphen/>
        <w:t>совой печати. Роль печатного слова в формировании обще</w:t>
      </w:r>
      <w:r>
        <w:rPr>
          <w:rStyle w:val="11"/>
        </w:rPr>
        <w:softHyphen/>
        <w:t>ственного мнения</w:t>
      </w:r>
      <w:r>
        <w:rPr>
          <w:rStyle w:val="11"/>
          <w:i/>
          <w:iCs/>
        </w:rPr>
        <w:t>.</w:t>
      </w:r>
      <w:r>
        <w:rPr>
          <w:rStyle w:val="11"/>
        </w:rPr>
        <w:t xml:space="preserve"> Народная, элитарная и массовая культура</w:t>
      </w:r>
      <w:r>
        <w:rPr>
          <w:rStyle w:val="11"/>
          <w:i/>
          <w:iCs/>
        </w:rPr>
        <w:t xml:space="preserve">. </w:t>
      </w:r>
      <w:r>
        <w:rPr>
          <w:rStyle w:val="11"/>
        </w:rPr>
        <w:t xml:space="preserve">Российская культура </w:t>
      </w:r>
      <w:r>
        <w:rPr>
          <w:rStyle w:val="11"/>
          <w:lang w:val="en-US" w:eastAsia="en-US"/>
        </w:rPr>
        <w:t>XIX</w:t>
      </w:r>
      <w:r w:rsidRPr="00C971E5">
        <w:rPr>
          <w:rStyle w:val="11"/>
          <w:lang w:eastAsia="en-US"/>
        </w:rPr>
        <w:t xml:space="preserve"> </w:t>
      </w:r>
      <w:r>
        <w:rPr>
          <w:rStyle w:val="11"/>
        </w:rPr>
        <w:t>в. как часть мировой культуры. Ста</w:t>
      </w:r>
      <w:r>
        <w:rPr>
          <w:rStyle w:val="11"/>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60D5D50"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Этнокультурный облик империи </w:t>
      </w:r>
      <w:r>
        <w:rPr>
          <w:rStyle w:val="31"/>
          <w:w w:val="80"/>
          <w:sz w:val="20"/>
          <w:szCs w:val="20"/>
        </w:rPr>
        <w:t>(2 ч)</w:t>
      </w:r>
    </w:p>
    <w:p w14:paraId="39C19BDB" w14:textId="77777777" w:rsidR="00A5220A" w:rsidRDefault="00A5220A">
      <w:pPr>
        <w:pStyle w:val="a5"/>
        <w:spacing w:after="120"/>
        <w:jc w:val="both"/>
        <w:rPr>
          <w:rFonts w:ascii="Courier New" w:hAnsi="Courier New" w:cs="Courier New"/>
          <w:color w:val="auto"/>
          <w:sz w:val="24"/>
          <w:szCs w:val="24"/>
        </w:rPr>
      </w:pPr>
      <w:r>
        <w:rPr>
          <w:rStyle w:val="11"/>
        </w:rPr>
        <w:t>Основные регионы и народы Российской империи и их роль в жизни страны. Правовое положение различных этносов и конфессий</w:t>
      </w:r>
      <w:r>
        <w:rPr>
          <w:rStyle w:val="11"/>
          <w:i/>
          <w:iCs/>
        </w:rPr>
        <w:t>.</w:t>
      </w:r>
      <w:r>
        <w:rPr>
          <w:rStyle w:val="11"/>
        </w:rPr>
        <w:t xml:space="preserve"> Процессы национального и религиозного возрожде</w:t>
      </w:r>
      <w:r>
        <w:rPr>
          <w:rStyle w:val="11"/>
        </w:rPr>
        <w:softHyphen/>
        <w:t>ния у народов Российской империи</w:t>
      </w:r>
      <w:r>
        <w:rPr>
          <w:rStyle w:val="11"/>
          <w:i/>
          <w:iCs/>
        </w:rPr>
        <w:t>.</w:t>
      </w:r>
      <w:r>
        <w:rPr>
          <w:rStyle w:val="11"/>
        </w:rPr>
        <w:t xml:space="preserve"> Национальные движения народов России. Взаимодействие национальных культур и на</w:t>
      </w:r>
      <w:r>
        <w:rPr>
          <w:rStyle w:val="11"/>
        </w:rPr>
        <w:softHyphen/>
        <w:t>родов. Национальная политика самодержавия</w:t>
      </w:r>
      <w:r>
        <w:rPr>
          <w:rStyle w:val="11"/>
          <w:i/>
          <w:iCs/>
        </w:rPr>
        <w:t>.</w:t>
      </w:r>
      <w:r>
        <w:rPr>
          <w:rStyle w:val="11"/>
        </w:rPr>
        <w:t xml:space="preserve"> Укрепление автономии Финляндии</w:t>
      </w:r>
      <w:r>
        <w:rPr>
          <w:rStyle w:val="11"/>
          <w:i/>
          <w:iCs/>
        </w:rPr>
        <w:t>.</w:t>
      </w:r>
      <w:r>
        <w:rPr>
          <w:rStyle w:val="11"/>
        </w:rPr>
        <w:t xml:space="preserve"> Польское восстание 1863 г. Прибалти</w:t>
      </w:r>
      <w:r>
        <w:rPr>
          <w:rStyle w:val="11"/>
        </w:rPr>
        <w:softHyphen/>
        <w:t>ка</w:t>
      </w:r>
      <w:r>
        <w:rPr>
          <w:rStyle w:val="11"/>
          <w:i/>
          <w:iCs/>
        </w:rPr>
        <w:t>.</w:t>
      </w:r>
      <w:r>
        <w:rPr>
          <w:rStyle w:val="11"/>
        </w:rPr>
        <w:t xml:space="preserve"> Еврейский вопрос. Поволжье. Северный Кавказ и Закав</w:t>
      </w:r>
      <w:r>
        <w:rPr>
          <w:rStyle w:val="11"/>
        </w:rPr>
        <w:softHyphen/>
        <w:t>казье. Север, Сибирь, Дальний Восток. Средняя Азия. Мис</w:t>
      </w:r>
      <w:r>
        <w:rPr>
          <w:rStyle w:val="11"/>
        </w:rPr>
        <w:softHyphen/>
        <w:t>сии Русской православной церкви и ее знаменитые миссио</w:t>
      </w:r>
      <w:r>
        <w:rPr>
          <w:rStyle w:val="11"/>
        </w:rPr>
        <w:softHyphen/>
        <w:t>неры.</w:t>
      </w:r>
    </w:p>
    <w:p w14:paraId="5384F993" w14:textId="77777777" w:rsidR="00A5220A" w:rsidRDefault="00A5220A">
      <w:pPr>
        <w:pStyle w:val="32"/>
        <w:spacing w:after="0" w:line="283" w:lineRule="auto"/>
        <w:jc w:val="both"/>
        <w:rPr>
          <w:rFonts w:ascii="Courier New" w:hAnsi="Courier New" w:cs="Courier New"/>
          <w:b w:val="0"/>
          <w:bCs w:val="0"/>
          <w:color w:val="auto"/>
          <w:sz w:val="24"/>
          <w:szCs w:val="24"/>
        </w:rPr>
      </w:pPr>
      <w:r>
        <w:rPr>
          <w:rStyle w:val="31"/>
          <w:b/>
          <w:bCs/>
          <w:sz w:val="18"/>
          <w:szCs w:val="18"/>
        </w:rPr>
        <w:t>Формирование гражданского общества</w:t>
      </w:r>
    </w:p>
    <w:p w14:paraId="2F674E27" w14:textId="77777777" w:rsidR="00A5220A" w:rsidRDefault="00A5220A">
      <w:pPr>
        <w:pStyle w:val="32"/>
        <w:spacing w:after="40" w:line="283" w:lineRule="auto"/>
        <w:jc w:val="both"/>
        <w:rPr>
          <w:rFonts w:ascii="Courier New" w:hAnsi="Courier New" w:cs="Courier New"/>
          <w:b w:val="0"/>
          <w:bCs w:val="0"/>
          <w:color w:val="auto"/>
          <w:sz w:val="24"/>
          <w:szCs w:val="24"/>
        </w:rPr>
      </w:pPr>
      <w:r>
        <w:rPr>
          <w:rStyle w:val="31"/>
          <w:b/>
          <w:bCs/>
          <w:sz w:val="18"/>
          <w:szCs w:val="18"/>
        </w:rPr>
        <w:t xml:space="preserve">и основные направления общественных движений </w:t>
      </w:r>
      <w:r>
        <w:rPr>
          <w:rStyle w:val="31"/>
          <w:w w:val="80"/>
          <w:sz w:val="20"/>
          <w:szCs w:val="20"/>
        </w:rPr>
        <w:t>(2 ч)</w:t>
      </w:r>
    </w:p>
    <w:p w14:paraId="292DE82A" w14:textId="77777777" w:rsidR="00A5220A" w:rsidRDefault="00A5220A">
      <w:pPr>
        <w:pStyle w:val="a5"/>
        <w:jc w:val="both"/>
        <w:rPr>
          <w:rFonts w:ascii="Courier New" w:hAnsi="Courier New" w:cs="Courier New"/>
          <w:color w:val="auto"/>
          <w:sz w:val="24"/>
          <w:szCs w:val="24"/>
        </w:rPr>
      </w:pPr>
      <w:r>
        <w:rPr>
          <w:rStyle w:val="11"/>
        </w:rPr>
        <w:t>Общественная жизнь в 1860—1890-х гг. Рост общественной самодеятельности. Расширение публичной сферы (обществен</w:t>
      </w:r>
      <w:r>
        <w:rPr>
          <w:rStyle w:val="11"/>
        </w:rPr>
        <w:softHyphen/>
        <w:t>ное самоуправление, печать, образование, суд). Феномен ин</w:t>
      </w:r>
      <w:r>
        <w:rPr>
          <w:rStyle w:val="11"/>
        </w:rPr>
        <w:softHyphen/>
        <w:t>теллигенции. Общественные организации. Благотворитель</w:t>
      </w:r>
      <w:r>
        <w:rPr>
          <w:rStyle w:val="11"/>
        </w:rPr>
        <w:softHyphen/>
        <w:t>ность. Студенческое движение</w:t>
      </w:r>
      <w:r>
        <w:rPr>
          <w:rStyle w:val="11"/>
          <w:i/>
          <w:iCs/>
        </w:rPr>
        <w:t>.</w:t>
      </w:r>
      <w:r>
        <w:rPr>
          <w:rStyle w:val="11"/>
        </w:rPr>
        <w:t xml:space="preserve"> Рабочее движение</w:t>
      </w:r>
      <w:r>
        <w:rPr>
          <w:rStyle w:val="11"/>
          <w:i/>
          <w:iCs/>
        </w:rPr>
        <w:t>.</w:t>
      </w:r>
      <w:r>
        <w:rPr>
          <w:rStyle w:val="11"/>
        </w:rPr>
        <w:t xml:space="preserve"> Женское движение</w:t>
      </w:r>
      <w:r>
        <w:rPr>
          <w:rStyle w:val="11"/>
          <w:i/>
          <w:iCs/>
        </w:rPr>
        <w:t>.</w:t>
      </w:r>
    </w:p>
    <w:p w14:paraId="61305D5C" w14:textId="77777777" w:rsidR="00A5220A" w:rsidRDefault="00A5220A">
      <w:pPr>
        <w:pStyle w:val="a5"/>
        <w:spacing w:after="120"/>
        <w:jc w:val="both"/>
        <w:rPr>
          <w:rFonts w:ascii="Courier New" w:hAnsi="Courier New" w:cs="Courier New"/>
          <w:color w:val="auto"/>
          <w:sz w:val="24"/>
          <w:szCs w:val="24"/>
        </w:rPr>
      </w:pPr>
      <w:r>
        <w:rPr>
          <w:rStyle w:val="11"/>
        </w:rPr>
        <w:t>Идейные течения и общественное движение. Влияние пози</w:t>
      </w:r>
      <w:r>
        <w:rPr>
          <w:rStyle w:val="11"/>
        </w:rPr>
        <w:softHyphen/>
        <w:t>тивизма, дарвинизма, марксизма и других направлений евро</w:t>
      </w:r>
      <w:r>
        <w:rPr>
          <w:rStyle w:val="11"/>
        </w:rPr>
        <w:softHyphen/>
        <w:t>пейской общественной мысли</w:t>
      </w:r>
      <w:r>
        <w:rPr>
          <w:rStyle w:val="11"/>
          <w:i/>
          <w:iCs/>
        </w:rPr>
        <w:t>.</w:t>
      </w:r>
      <w:r>
        <w:rPr>
          <w:rStyle w:val="11"/>
        </w:rPr>
        <w:t xml:space="preserve"> Консервативная мысль. Нацио</w:t>
      </w:r>
      <w:r>
        <w:rPr>
          <w:rStyle w:val="11"/>
        </w:rPr>
        <w:softHyphen/>
        <w:t>нализм. Либерализм и его особенности в России. Русский социализм. Русский анархизм. Формы политической оппози</w:t>
      </w:r>
      <w:r>
        <w:rPr>
          <w:rStyle w:val="11"/>
        </w:rPr>
        <w:softHyphen/>
        <w:t>ции: земское движение, революционное подполье и эмиграция. Народничество и его эволюция. Народнические кружки: идео</w:t>
      </w:r>
      <w:r>
        <w:rPr>
          <w:rStyle w:val="11"/>
        </w:rPr>
        <w:softHyphen/>
        <w:t>логия и практика. Большое общество пропаганды</w:t>
      </w:r>
      <w:r>
        <w:rPr>
          <w:rStyle w:val="11"/>
          <w:i/>
          <w:iCs/>
        </w:rPr>
        <w:t>.</w:t>
      </w:r>
      <w:r>
        <w:rPr>
          <w:rStyle w:val="11"/>
        </w:rPr>
        <w:t xml:space="preserve"> «Хождение в народ»</w:t>
      </w:r>
      <w:r>
        <w:rPr>
          <w:rStyle w:val="11"/>
          <w:i/>
          <w:iCs/>
        </w:rPr>
        <w:t>.</w:t>
      </w:r>
      <w:r>
        <w:rPr>
          <w:rStyle w:val="11"/>
        </w:rPr>
        <w:t xml:space="preserve"> «Земля и воля» и ее раскол</w:t>
      </w:r>
      <w:r>
        <w:rPr>
          <w:rStyle w:val="11"/>
          <w:i/>
          <w:iCs/>
        </w:rPr>
        <w:t>.</w:t>
      </w:r>
      <w:r>
        <w:rPr>
          <w:rStyle w:val="11"/>
        </w:rPr>
        <w:t xml:space="preserve"> «Черный передел» и «На</w:t>
      </w:r>
      <w:r>
        <w:rPr>
          <w:rStyle w:val="11"/>
        </w:rPr>
        <w:softHyphen/>
        <w:t>родная воля»</w:t>
      </w:r>
      <w:r>
        <w:rPr>
          <w:rStyle w:val="11"/>
          <w:i/>
          <w:iCs/>
        </w:rPr>
        <w:t>.</w:t>
      </w:r>
      <w:r>
        <w:rPr>
          <w:rStyle w:val="11"/>
        </w:rPr>
        <w:t xml:space="preserve"> Политический терроризм. Распространение марксизма и формирование социал-демократии. Группа «Осво</w:t>
      </w:r>
      <w:r>
        <w:rPr>
          <w:rStyle w:val="11"/>
        </w:rPr>
        <w:softHyphen/>
        <w:t>бождение труда»</w:t>
      </w:r>
      <w:r>
        <w:rPr>
          <w:rStyle w:val="11"/>
          <w:i/>
          <w:iCs/>
        </w:rPr>
        <w:t>.</w:t>
      </w:r>
      <w:r>
        <w:rPr>
          <w:rStyle w:val="11"/>
        </w:rPr>
        <w:t xml:space="preserve"> «Союз борьбы за освобождение </w:t>
      </w:r>
      <w:r>
        <w:rPr>
          <w:rStyle w:val="11"/>
        </w:rPr>
        <w:lastRenderedPageBreak/>
        <w:t xml:space="preserve">рабочего клас- </w:t>
      </w:r>
      <w:r>
        <w:rPr>
          <w:rStyle w:val="11"/>
          <w:i/>
          <w:iCs/>
        </w:rPr>
        <w:t>са».</w:t>
      </w:r>
      <w:r>
        <w:rPr>
          <w:rStyle w:val="11"/>
        </w:rPr>
        <w:t>I съезд РСДРП</w:t>
      </w:r>
      <w:r>
        <w:rPr>
          <w:rStyle w:val="11"/>
          <w:i/>
          <w:iCs/>
        </w:rPr>
        <w:t>.</w:t>
      </w:r>
    </w:p>
    <w:p w14:paraId="177A84EA" w14:textId="77777777" w:rsidR="00A5220A" w:rsidRDefault="00A5220A">
      <w:pPr>
        <w:pStyle w:val="32"/>
        <w:spacing w:after="60" w:line="254" w:lineRule="auto"/>
        <w:jc w:val="both"/>
        <w:rPr>
          <w:rFonts w:ascii="Courier New" w:hAnsi="Courier New" w:cs="Courier New"/>
          <w:b w:val="0"/>
          <w:bCs w:val="0"/>
          <w:color w:val="auto"/>
          <w:sz w:val="24"/>
          <w:szCs w:val="24"/>
        </w:rPr>
      </w:pPr>
      <w:r>
        <w:rPr>
          <w:rStyle w:val="31"/>
          <w:b/>
          <w:bCs/>
          <w:sz w:val="18"/>
          <w:szCs w:val="18"/>
        </w:rPr>
        <w:t xml:space="preserve">Россия на пороге ХХ в. </w:t>
      </w:r>
      <w:r>
        <w:rPr>
          <w:rStyle w:val="31"/>
          <w:w w:val="80"/>
          <w:sz w:val="20"/>
          <w:szCs w:val="20"/>
        </w:rPr>
        <w:t>(9 ч)</w:t>
      </w:r>
    </w:p>
    <w:p w14:paraId="5249CD76" w14:textId="77777777" w:rsidR="00A5220A" w:rsidRDefault="00A5220A">
      <w:pPr>
        <w:pStyle w:val="a5"/>
        <w:jc w:val="both"/>
        <w:rPr>
          <w:rFonts w:ascii="Courier New" w:hAnsi="Courier New" w:cs="Courier New"/>
          <w:color w:val="auto"/>
          <w:sz w:val="24"/>
          <w:szCs w:val="24"/>
        </w:rPr>
      </w:pPr>
      <w:r>
        <w:rPr>
          <w:rStyle w:val="11"/>
          <w:b/>
          <w:bCs/>
          <w:i/>
          <w:iCs/>
          <w:sz w:val="18"/>
          <w:szCs w:val="18"/>
        </w:rPr>
        <w:t>На пороге нового века</w:t>
      </w:r>
      <w:r>
        <w:rPr>
          <w:rStyle w:val="11"/>
          <w:i/>
          <w:iCs/>
        </w:rPr>
        <w:t>:</w:t>
      </w:r>
      <w:r>
        <w:rPr>
          <w:rStyle w:val="11"/>
        </w:rPr>
        <w:t xml:space="preserve"> динамика и противоречия разви</w:t>
      </w:r>
      <w:r>
        <w:rPr>
          <w:rStyle w:val="11"/>
        </w:rPr>
        <w:softHyphen/>
        <w:t>тия. Экономический рост. Промышленное развитие. Новая гео</w:t>
      </w:r>
      <w:r>
        <w:rPr>
          <w:rStyle w:val="11"/>
        </w:rPr>
        <w:softHyphen/>
        <w:t>графия экономики. Урбанизация и облик городов. Отечествен</w:t>
      </w:r>
      <w:r>
        <w:rPr>
          <w:rStyle w:val="11"/>
        </w:rPr>
        <w:softHyphen/>
        <w:t>ный и иностранный капитал, его роль в индустриализации страны</w:t>
      </w:r>
      <w:r>
        <w:rPr>
          <w:rStyle w:val="11"/>
          <w:i/>
          <w:iCs/>
        </w:rPr>
        <w:t>.</w:t>
      </w:r>
      <w:r>
        <w:rPr>
          <w:rStyle w:val="11"/>
        </w:rPr>
        <w:t xml:space="preserve"> Россия — мировой экспортер хлеба. Аграрный вопрос. Демография, социальная стратификация. Разложение сослов</w:t>
      </w:r>
      <w:r>
        <w:rPr>
          <w:rStyle w:val="11"/>
        </w:rPr>
        <w:softHyphen/>
        <w:t>ных структур. Формирование новых социальных страт. Буржу</w:t>
      </w:r>
      <w:r>
        <w:rPr>
          <w:rStyle w:val="11"/>
        </w:rPr>
        <w:softHyphen/>
        <w:t>азия. Рабочие: социальная характеристика и борьба за права. Средние городские слои. Типы сельского землевладения и хо</w:t>
      </w:r>
      <w:r>
        <w:rPr>
          <w:rStyle w:val="11"/>
        </w:rPr>
        <w:softHyphen/>
        <w:t>зяйства. Помещики и крестьяне. Положение женщины в обще</w:t>
      </w:r>
      <w:r>
        <w:rPr>
          <w:rStyle w:val="11"/>
        </w:rPr>
        <w:softHyphen/>
        <w:t>стве</w:t>
      </w:r>
      <w:r>
        <w:rPr>
          <w:rStyle w:val="11"/>
          <w:i/>
          <w:iCs/>
        </w:rPr>
        <w:t>.</w:t>
      </w:r>
      <w:r>
        <w:rPr>
          <w:rStyle w:val="11"/>
        </w:rPr>
        <w:t xml:space="preserve"> Церковь в условиях кризиса имперской идеологии</w:t>
      </w:r>
      <w:r>
        <w:rPr>
          <w:rStyle w:val="11"/>
          <w:i/>
          <w:iCs/>
        </w:rPr>
        <w:t>.</w:t>
      </w:r>
      <w:r>
        <w:rPr>
          <w:rStyle w:val="11"/>
        </w:rPr>
        <w:t xml:space="preserve"> Рас</w:t>
      </w:r>
      <w:r>
        <w:rPr>
          <w:rStyle w:val="11"/>
        </w:rPr>
        <w:softHyphen/>
        <w:t>пространение светской этики и культуры</w:t>
      </w:r>
      <w:r>
        <w:rPr>
          <w:rStyle w:val="11"/>
          <w:i/>
          <w:iCs/>
        </w:rPr>
        <w:t>.</w:t>
      </w:r>
    </w:p>
    <w:p w14:paraId="745C1A81" w14:textId="77777777" w:rsidR="00A5220A" w:rsidRDefault="00A5220A">
      <w:pPr>
        <w:pStyle w:val="a5"/>
        <w:jc w:val="both"/>
        <w:rPr>
          <w:rFonts w:ascii="Courier New" w:hAnsi="Courier New" w:cs="Courier New"/>
          <w:color w:val="auto"/>
          <w:sz w:val="24"/>
          <w:szCs w:val="24"/>
        </w:rPr>
      </w:pPr>
      <w:r>
        <w:rPr>
          <w:rStyle w:val="11"/>
        </w:rPr>
        <w:t>Имперский центр и регионы. Национальная политика, этни</w:t>
      </w:r>
      <w:r>
        <w:rPr>
          <w:rStyle w:val="11"/>
        </w:rPr>
        <w:softHyphen/>
        <w:t>ческие элиты и национально-культурные движения.</w:t>
      </w:r>
    </w:p>
    <w:p w14:paraId="0C71C39F" w14:textId="77777777" w:rsidR="00A5220A" w:rsidRDefault="00A5220A">
      <w:pPr>
        <w:pStyle w:val="a5"/>
        <w:jc w:val="both"/>
        <w:rPr>
          <w:rFonts w:ascii="Courier New" w:hAnsi="Courier New" w:cs="Courier New"/>
          <w:color w:val="auto"/>
          <w:sz w:val="24"/>
          <w:szCs w:val="24"/>
        </w:rPr>
      </w:pPr>
      <w:r>
        <w:rPr>
          <w:rStyle w:val="11"/>
          <w:b/>
          <w:bCs/>
          <w:i/>
          <w:iCs/>
          <w:sz w:val="18"/>
          <w:szCs w:val="18"/>
        </w:rPr>
        <w:t>Россия в системе международных отношений.</w:t>
      </w:r>
      <w:r>
        <w:rPr>
          <w:rStyle w:val="11"/>
        </w:rPr>
        <w:t xml:space="preserve"> Поли</w:t>
      </w:r>
      <w:r>
        <w:rPr>
          <w:rStyle w:val="11"/>
        </w:rPr>
        <w:softHyphen/>
        <w:t>тика на Дальнем Востоке. Русско-японская война 1904— 1905 гг. Оборона Порт-Артура. Цусимское сражение.</w:t>
      </w:r>
    </w:p>
    <w:p w14:paraId="036A6EE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Первая российская революция 1905—1907 гг. Начало парламентаризма в России.</w:t>
      </w:r>
      <w:r>
        <w:rPr>
          <w:rStyle w:val="11"/>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1"/>
          <w:i/>
          <w:iCs/>
        </w:rPr>
        <w:t xml:space="preserve">. </w:t>
      </w:r>
      <w:r>
        <w:rPr>
          <w:rStyle w:val="11"/>
        </w:rPr>
        <w:t>Банкетная кампания</w:t>
      </w:r>
      <w:r>
        <w:rPr>
          <w:rStyle w:val="11"/>
          <w:i/>
          <w:iCs/>
        </w:rPr>
        <w:t>.</w:t>
      </w:r>
    </w:p>
    <w:p w14:paraId="252C3F20" w14:textId="77777777" w:rsidR="00A5220A" w:rsidRDefault="00A5220A">
      <w:pPr>
        <w:pStyle w:val="a5"/>
        <w:spacing w:after="100"/>
        <w:jc w:val="both"/>
        <w:rPr>
          <w:rFonts w:ascii="Courier New" w:hAnsi="Courier New" w:cs="Courier New"/>
          <w:color w:val="auto"/>
          <w:sz w:val="24"/>
          <w:szCs w:val="24"/>
        </w:rPr>
      </w:pPr>
      <w:r>
        <w:rPr>
          <w:rStyle w:val="11"/>
        </w:rPr>
        <w:t>Предпосылки Первой российской революции. Формы соци</w:t>
      </w:r>
      <w:r>
        <w:rPr>
          <w:rStyle w:val="11"/>
        </w:rPr>
        <w:softHyphen/>
        <w:t>альных протестов. Деятельность профессиональных революци</w:t>
      </w:r>
      <w:r>
        <w:rPr>
          <w:rStyle w:val="11"/>
        </w:rPr>
        <w:softHyphen/>
        <w:t>онеров. Политический терроризм.</w:t>
      </w:r>
    </w:p>
    <w:p w14:paraId="2D7E677F" w14:textId="77777777" w:rsidR="00A5220A" w:rsidRDefault="00A5220A">
      <w:pPr>
        <w:pStyle w:val="a5"/>
        <w:jc w:val="both"/>
        <w:rPr>
          <w:rFonts w:ascii="Courier New" w:hAnsi="Courier New" w:cs="Courier New"/>
          <w:color w:val="auto"/>
          <w:sz w:val="24"/>
          <w:szCs w:val="24"/>
        </w:rPr>
      </w:pPr>
      <w:r>
        <w:rPr>
          <w:rStyle w:val="11"/>
        </w:rPr>
        <w:t>«Кровавое воскресенье» 9 января 1905 г. Выступления рабо</w:t>
      </w:r>
      <w:r>
        <w:rPr>
          <w:rStyle w:val="11"/>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1"/>
        </w:rPr>
        <w:softHyphen/>
        <w:t>неры)</w:t>
      </w:r>
      <w:r>
        <w:rPr>
          <w:rStyle w:val="11"/>
          <w:i/>
          <w:iCs/>
        </w:rPr>
        <w:t>.</w:t>
      </w:r>
      <w:r>
        <w:rPr>
          <w:rStyle w:val="11"/>
        </w:rPr>
        <w:t xml:space="preserve"> Социал-демократия: большевики и меньшевики. Либе</w:t>
      </w:r>
      <w:r>
        <w:rPr>
          <w:rStyle w:val="11"/>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655547CE" w14:textId="77777777" w:rsidR="00A5220A" w:rsidRDefault="00A5220A">
      <w:pPr>
        <w:pStyle w:val="a5"/>
        <w:jc w:val="both"/>
        <w:rPr>
          <w:rFonts w:ascii="Courier New" w:hAnsi="Courier New" w:cs="Courier New"/>
          <w:color w:val="auto"/>
          <w:sz w:val="24"/>
          <w:szCs w:val="24"/>
        </w:rPr>
      </w:pPr>
      <w:r>
        <w:rPr>
          <w:rStyle w:val="11"/>
        </w:rPr>
        <w:t>Избирательный закон 11 декабря 1905 г. Избирательная кампания в I Государственную думу</w:t>
      </w:r>
      <w:r>
        <w:rPr>
          <w:rStyle w:val="11"/>
          <w:i/>
          <w:iCs/>
        </w:rPr>
        <w:t>.</w:t>
      </w:r>
      <w:r>
        <w:rPr>
          <w:rStyle w:val="11"/>
        </w:rPr>
        <w:t xml:space="preserve"> Основные государствен</w:t>
      </w:r>
      <w:r>
        <w:rPr>
          <w:rStyle w:val="11"/>
        </w:rPr>
        <w:softHyphen/>
        <w:t>ные законы 23 апреля 1906 г. Деятельность I и II Государствен</w:t>
      </w:r>
      <w:r>
        <w:rPr>
          <w:rStyle w:val="11"/>
        </w:rPr>
        <w:softHyphen/>
        <w:t>ной думы: итоги и уроки.</w:t>
      </w:r>
    </w:p>
    <w:p w14:paraId="13B08D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Общество и власть после революции.</w:t>
      </w:r>
      <w:r>
        <w:rPr>
          <w:rStyle w:val="11"/>
        </w:rPr>
        <w:t xml:space="preserve"> Уроки револю</w:t>
      </w:r>
      <w:r>
        <w:rPr>
          <w:rStyle w:val="11"/>
        </w:rPr>
        <w:softHyphen/>
        <w:t xml:space="preserve">ции: </w:t>
      </w:r>
      <w:r>
        <w:rPr>
          <w:rStyle w:val="11"/>
        </w:rPr>
        <w:lastRenderedPageBreak/>
        <w:t>политическая стабилизация и социальные преобразова</w:t>
      </w:r>
      <w:r>
        <w:rPr>
          <w:rStyle w:val="11"/>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1"/>
          <w:lang w:val="en-US" w:eastAsia="en-US"/>
        </w:rPr>
        <w:t>III</w:t>
      </w:r>
      <w:r w:rsidRPr="00C971E5">
        <w:rPr>
          <w:rStyle w:val="11"/>
          <w:lang w:eastAsia="en-US"/>
        </w:rPr>
        <w:t xml:space="preserve"> </w:t>
      </w:r>
      <w:r>
        <w:rPr>
          <w:rStyle w:val="11"/>
        </w:rPr>
        <w:t xml:space="preserve">и </w:t>
      </w:r>
      <w:r>
        <w:rPr>
          <w:rStyle w:val="11"/>
          <w:lang w:val="en-US" w:eastAsia="en-US"/>
        </w:rPr>
        <w:t>IV</w:t>
      </w:r>
      <w:r w:rsidRPr="00C971E5">
        <w:rPr>
          <w:rStyle w:val="11"/>
          <w:lang w:eastAsia="en-US"/>
        </w:rPr>
        <w:t xml:space="preserve"> </w:t>
      </w:r>
      <w:r>
        <w:rPr>
          <w:rStyle w:val="11"/>
        </w:rPr>
        <w:t>Государственная дума. Идейно-политический спектр. Общественный и социальный подъем.</w:t>
      </w:r>
    </w:p>
    <w:p w14:paraId="772E04B4" w14:textId="77777777" w:rsidR="00A5220A" w:rsidRDefault="00A5220A">
      <w:pPr>
        <w:pStyle w:val="a5"/>
        <w:jc w:val="both"/>
        <w:rPr>
          <w:rFonts w:ascii="Courier New" w:hAnsi="Courier New" w:cs="Courier New"/>
          <w:color w:val="auto"/>
          <w:sz w:val="24"/>
          <w:szCs w:val="24"/>
        </w:rPr>
      </w:pPr>
      <w:r>
        <w:rPr>
          <w:rStyle w:val="11"/>
        </w:rPr>
        <w:t>Обострение международной обстановки. Блоковая система и участие в ней России. Россия в преддверии мировой катастро</w:t>
      </w:r>
      <w:r>
        <w:rPr>
          <w:rStyle w:val="11"/>
        </w:rPr>
        <w:softHyphen/>
        <w:t>фы.</w:t>
      </w:r>
    </w:p>
    <w:p w14:paraId="3B776E7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Серебряный век российской культуры.</w:t>
      </w:r>
      <w:r>
        <w:rPr>
          <w:rStyle w:val="11"/>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FD6B069" w14:textId="77777777" w:rsidR="00A5220A" w:rsidRDefault="00A5220A">
      <w:pPr>
        <w:pStyle w:val="a5"/>
        <w:jc w:val="both"/>
        <w:rPr>
          <w:rFonts w:ascii="Courier New" w:hAnsi="Courier New" w:cs="Courier New"/>
          <w:color w:val="auto"/>
          <w:sz w:val="24"/>
          <w:szCs w:val="24"/>
        </w:rPr>
      </w:pPr>
      <w:r>
        <w:rPr>
          <w:rStyle w:val="11"/>
        </w:rPr>
        <w:t>Развитие народного просвещения: попытка преодоления раз</w:t>
      </w:r>
      <w:r>
        <w:rPr>
          <w:rStyle w:val="11"/>
        </w:rPr>
        <w:softHyphen/>
        <w:t>рыва между образованным обществом и народом. Открытия российских ученых. Достижения гуманитарных наук. Форми</w:t>
      </w:r>
      <w:r>
        <w:rPr>
          <w:rStyle w:val="11"/>
        </w:rPr>
        <w:softHyphen/>
        <w:t xml:space="preserve">рование русской философской школы. Вклад России начала </w:t>
      </w:r>
      <w:r>
        <w:rPr>
          <w:rStyle w:val="11"/>
          <w:lang w:val="en-US" w:eastAsia="en-US"/>
        </w:rPr>
        <w:t>XX</w:t>
      </w:r>
      <w:r w:rsidRPr="00C971E5">
        <w:rPr>
          <w:rStyle w:val="11"/>
          <w:lang w:eastAsia="en-US"/>
        </w:rPr>
        <w:t xml:space="preserve"> </w:t>
      </w:r>
      <w:r>
        <w:rPr>
          <w:rStyle w:val="11"/>
        </w:rPr>
        <w:t>в. в мировую культуру.</w:t>
      </w:r>
    </w:p>
    <w:p w14:paraId="1A3AA7C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XIX — начале ХХ в.</w:t>
      </w:r>
    </w:p>
    <w:p w14:paraId="57434C0B" w14:textId="77777777" w:rsidR="00A5220A" w:rsidRDefault="00A5220A">
      <w:pPr>
        <w:pStyle w:val="a5"/>
        <w:jc w:val="both"/>
        <w:rPr>
          <w:rFonts w:ascii="Courier New" w:hAnsi="Courier New" w:cs="Courier New"/>
          <w:color w:val="auto"/>
          <w:sz w:val="24"/>
          <w:szCs w:val="24"/>
        </w:rPr>
      </w:pPr>
      <w:r>
        <w:rPr>
          <w:rStyle w:val="11"/>
          <w:b/>
          <w:bCs/>
        </w:rPr>
        <w:t xml:space="preserve">Обобщение </w:t>
      </w:r>
      <w:r>
        <w:rPr>
          <w:rStyle w:val="11"/>
        </w:rPr>
        <w:t>(1 ч)</w:t>
      </w:r>
    </w:p>
    <w:p w14:paraId="4BC9182A" w14:textId="77777777" w:rsidR="00A5220A" w:rsidRDefault="00A5220A">
      <w:pPr>
        <w:pStyle w:val="32"/>
        <w:pBdr>
          <w:bottom w:val="single" w:sz="4" w:space="0" w:color="auto"/>
        </w:pBdr>
        <w:spacing w:after="380" w:line="266" w:lineRule="auto"/>
        <w:rPr>
          <w:rFonts w:ascii="Courier New" w:hAnsi="Courier New" w:cs="Courier New"/>
          <w:b w:val="0"/>
          <w:bCs w:val="0"/>
          <w:color w:val="auto"/>
          <w:sz w:val="24"/>
          <w:szCs w:val="24"/>
        </w:rPr>
      </w:pPr>
      <w:r>
        <w:rPr>
          <w:rStyle w:val="31"/>
          <w:b/>
          <w:bCs/>
        </w:rPr>
        <w:t>ПЛАНИРУЕМЫЕ РЕЗУЛЬТАТЫ ОСВОЕНИЯ УЧЕБНОГО ПРЕДМЕТА «ИСТОРИЯ» НА УРОВНЕ ОСНОВНОГО ОБЩЕГО ОБРАЗОВАНИЯ</w:t>
      </w:r>
    </w:p>
    <w:p w14:paraId="7CB0D8BF" w14:textId="77777777" w:rsidR="00A5220A" w:rsidRDefault="00A5220A">
      <w:pPr>
        <w:pStyle w:val="24"/>
        <w:rPr>
          <w:rFonts w:ascii="Courier New" w:hAnsi="Courier New" w:cs="Courier New"/>
          <w:b w:val="0"/>
          <w:bCs w:val="0"/>
          <w:color w:val="auto"/>
          <w:w w:val="100"/>
          <w:sz w:val="24"/>
          <w:szCs w:val="24"/>
        </w:rPr>
      </w:pPr>
      <w:r>
        <w:rPr>
          <w:rStyle w:val="23"/>
          <w:b/>
          <w:bCs/>
        </w:rPr>
        <w:t>ЛИЧНОСТНЫЕ РЕЗУЛЬТАТЫ</w:t>
      </w:r>
    </w:p>
    <w:p w14:paraId="27782142" w14:textId="77777777" w:rsidR="00A5220A" w:rsidRDefault="00A5220A">
      <w:pPr>
        <w:pStyle w:val="a5"/>
        <w:jc w:val="both"/>
        <w:rPr>
          <w:rFonts w:ascii="Courier New" w:hAnsi="Courier New" w:cs="Courier New"/>
          <w:color w:val="auto"/>
          <w:sz w:val="24"/>
          <w:szCs w:val="24"/>
        </w:rPr>
      </w:pPr>
      <w:r>
        <w:rPr>
          <w:rStyle w:val="11"/>
        </w:rPr>
        <w:t xml:space="preserve">К важнейшим </w:t>
      </w:r>
      <w:r>
        <w:rPr>
          <w:rStyle w:val="11"/>
          <w:b/>
          <w:bCs/>
          <w:i/>
          <w:iCs/>
          <w:sz w:val="18"/>
          <w:szCs w:val="18"/>
        </w:rPr>
        <w:t>личностным результатам</w:t>
      </w:r>
      <w:r>
        <w:rPr>
          <w:rStyle w:val="11"/>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1"/>
        </w:rPr>
        <w:softHyphen/>
        <w:t>ния и качества:</w:t>
      </w:r>
    </w:p>
    <w:p w14:paraId="46A09CD8" w14:textId="77777777" w:rsidR="00A5220A" w:rsidRDefault="00A5220A">
      <w:pPr>
        <w:pStyle w:val="a5"/>
        <w:ind w:left="240" w:hanging="240"/>
        <w:jc w:val="both"/>
        <w:rPr>
          <w:rFonts w:ascii="Courier New" w:hAnsi="Courier New" w:cs="Courier New"/>
          <w:color w:val="auto"/>
          <w:sz w:val="24"/>
          <w:szCs w:val="24"/>
        </w:rPr>
      </w:pPr>
      <w:r>
        <w:rPr>
          <w:rStyle w:val="11"/>
        </w:rPr>
        <w:t xml:space="preserve">—в сфере </w:t>
      </w:r>
      <w:r>
        <w:rPr>
          <w:rStyle w:val="11"/>
          <w:i/>
          <w:iCs/>
        </w:rPr>
        <w:t>патриотического воспитания:</w:t>
      </w:r>
      <w:r>
        <w:rPr>
          <w:rStyle w:val="11"/>
        </w:rPr>
        <w:t xml:space="preserve"> осознание россий</w:t>
      </w:r>
      <w:r>
        <w:rPr>
          <w:rStyle w:val="11"/>
        </w:rPr>
        <w:softHyphen/>
        <w:t>ской гражданской идентичности в поликультурном и мно</w:t>
      </w:r>
      <w:r>
        <w:rPr>
          <w:rStyle w:val="11"/>
        </w:rPr>
        <w:softHyphen/>
        <w:t>гоконфессиональном обществе, проявление интереса к по</w:t>
      </w:r>
      <w:r>
        <w:rPr>
          <w:rStyle w:val="11"/>
        </w:rPr>
        <w:softHyphen/>
        <w:t>знанию родного языка, истории, культуры Российской Федерации, своего края, народов России; ценностное отно</w:t>
      </w:r>
      <w:r>
        <w:rPr>
          <w:rStyle w:val="11"/>
        </w:rPr>
        <w:softHyphen/>
        <w:t>шение к достижениям своей Родины — России, к науке, искусству, спорту, технологиям, боевым подвигам и трудо</w:t>
      </w:r>
      <w:r>
        <w:rPr>
          <w:rStyle w:val="11"/>
        </w:rPr>
        <w:softHyphen/>
        <w:t>вым достижениям народа; уважение к символам России, государственным праздникам, историческому и природно</w:t>
      </w:r>
      <w:r>
        <w:rPr>
          <w:rStyle w:val="11"/>
        </w:rPr>
        <w:softHyphen/>
        <w:t>му наследию и памятникам, традициям разных народов, проживающих в родной стране;</w:t>
      </w:r>
    </w:p>
    <w:p w14:paraId="1AADE955" w14:textId="77777777" w:rsidR="00A5220A" w:rsidRDefault="00A5220A" w:rsidP="00670BDF">
      <w:pPr>
        <w:pStyle w:val="a5"/>
        <w:numPr>
          <w:ilvl w:val="0"/>
          <w:numId w:val="111"/>
        </w:numPr>
        <w:tabs>
          <w:tab w:val="left" w:pos="327"/>
        </w:tabs>
        <w:ind w:left="240" w:hanging="240"/>
        <w:jc w:val="both"/>
        <w:rPr>
          <w:color w:val="auto"/>
          <w:sz w:val="24"/>
          <w:szCs w:val="24"/>
        </w:rPr>
      </w:pPr>
      <w:bookmarkStart w:id="2514" w:name="bookmark2766"/>
      <w:bookmarkEnd w:id="2514"/>
      <w:r>
        <w:rPr>
          <w:rStyle w:val="11"/>
        </w:rPr>
        <w:t xml:space="preserve">в сфере </w:t>
      </w:r>
      <w:r>
        <w:rPr>
          <w:rStyle w:val="11"/>
          <w:i/>
          <w:iCs/>
        </w:rPr>
        <w:t>гражданского воспитания:</w:t>
      </w:r>
      <w:r>
        <w:rPr>
          <w:rStyle w:val="11"/>
        </w:rPr>
        <w:t xml:space="preserve"> осмысление историче</w:t>
      </w:r>
      <w:r>
        <w:rPr>
          <w:rStyle w:val="11"/>
        </w:rPr>
        <w:softHyphen/>
        <w:t>ской традиции и примеров гражданского служения Отече</w:t>
      </w:r>
      <w:r>
        <w:rPr>
          <w:rStyle w:val="11"/>
        </w:rPr>
        <w:softHyphen/>
        <w:t>ству; готовность к выполнению обязанностей гражданина и реализации его прав; уважение прав, свобод и законных ин</w:t>
      </w:r>
      <w:r>
        <w:rPr>
          <w:rStyle w:val="11"/>
        </w:rPr>
        <w:softHyphen/>
        <w:t>тересов других людей; активное участие в жизни семьи, об</w:t>
      </w:r>
      <w:r>
        <w:rPr>
          <w:rStyle w:val="11"/>
        </w:rPr>
        <w:softHyphen/>
        <w:t xml:space="preserve">разовательной организации, местного </w:t>
      </w:r>
      <w:r>
        <w:rPr>
          <w:rStyle w:val="11"/>
        </w:rPr>
        <w:lastRenderedPageBreak/>
        <w:t>сообщества, родного края, страны; неприятие любых форм экстремизма, дискри</w:t>
      </w:r>
      <w:r>
        <w:rPr>
          <w:rStyle w:val="11"/>
        </w:rPr>
        <w:softHyphen/>
        <w:t>минации; неприятие действий, наносящих ущерб социаль</w:t>
      </w:r>
      <w:r>
        <w:rPr>
          <w:rStyle w:val="11"/>
        </w:rPr>
        <w:softHyphen/>
        <w:t>ной и природной среде;</w:t>
      </w:r>
    </w:p>
    <w:p w14:paraId="1CDD13B5" w14:textId="77777777" w:rsidR="00A5220A" w:rsidRDefault="00A5220A" w:rsidP="00670BDF">
      <w:pPr>
        <w:pStyle w:val="a5"/>
        <w:numPr>
          <w:ilvl w:val="0"/>
          <w:numId w:val="111"/>
        </w:numPr>
        <w:tabs>
          <w:tab w:val="left" w:pos="327"/>
        </w:tabs>
        <w:ind w:left="240" w:hanging="240"/>
        <w:jc w:val="both"/>
        <w:rPr>
          <w:color w:val="auto"/>
          <w:sz w:val="24"/>
          <w:szCs w:val="24"/>
        </w:rPr>
      </w:pPr>
      <w:bookmarkStart w:id="2515" w:name="bookmark2767"/>
      <w:bookmarkEnd w:id="2515"/>
      <w:r>
        <w:rPr>
          <w:rStyle w:val="11"/>
        </w:rPr>
        <w:t xml:space="preserve">в </w:t>
      </w:r>
      <w:r>
        <w:rPr>
          <w:rStyle w:val="11"/>
          <w:i/>
          <w:iCs/>
        </w:rPr>
        <w:t>духовно-нравственной</w:t>
      </w:r>
      <w:r>
        <w:rPr>
          <w:rStyle w:val="11"/>
        </w:rPr>
        <w:t xml:space="preserve"> сфере: представление о традицион</w:t>
      </w:r>
      <w:r>
        <w:rPr>
          <w:rStyle w:val="11"/>
        </w:rPr>
        <w:softHyphen/>
        <w:t>ных духовно-нравственных ценностях народов России; ори</w:t>
      </w:r>
      <w:r>
        <w:rPr>
          <w:rStyle w:val="11"/>
        </w:rPr>
        <w:softHyphen/>
        <w:t>ентация на моральные ценности и нормы современного рос</w:t>
      </w:r>
      <w:r>
        <w:rPr>
          <w:rStyle w:val="11"/>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849D893" w14:textId="77777777" w:rsidR="00A5220A" w:rsidRDefault="00A5220A" w:rsidP="00670BDF">
      <w:pPr>
        <w:pStyle w:val="a5"/>
        <w:numPr>
          <w:ilvl w:val="0"/>
          <w:numId w:val="111"/>
        </w:numPr>
        <w:tabs>
          <w:tab w:val="left" w:pos="327"/>
        </w:tabs>
        <w:ind w:left="240" w:hanging="240"/>
        <w:jc w:val="both"/>
        <w:rPr>
          <w:color w:val="auto"/>
          <w:sz w:val="24"/>
          <w:szCs w:val="24"/>
        </w:rPr>
      </w:pPr>
      <w:bookmarkStart w:id="2516" w:name="bookmark2768"/>
      <w:bookmarkEnd w:id="2516"/>
      <w:r>
        <w:rPr>
          <w:rStyle w:val="11"/>
        </w:rPr>
        <w:t xml:space="preserve">в понимании </w:t>
      </w:r>
      <w:r>
        <w:rPr>
          <w:rStyle w:val="11"/>
          <w:i/>
          <w:iCs/>
        </w:rPr>
        <w:t>ценности научного познания:</w:t>
      </w:r>
      <w:r>
        <w:rPr>
          <w:rStyle w:val="11"/>
        </w:rPr>
        <w:t xml:space="preserve"> осмысление зна</w:t>
      </w:r>
      <w:r>
        <w:rPr>
          <w:rStyle w:val="11"/>
        </w:rPr>
        <w:softHyphen/>
        <w:t>чения истории как знания о развитии человека и общества, о социальном, культурном и нравственном опыте предше</w:t>
      </w:r>
      <w:r>
        <w:rPr>
          <w:rStyle w:val="11"/>
        </w:rPr>
        <w:softHyphen/>
        <w:t>ствующих поколений; овладение навыками познания и оцен</w:t>
      </w:r>
      <w:r>
        <w:rPr>
          <w:rStyle w:val="11"/>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40666BA" w14:textId="77777777" w:rsidR="00A5220A" w:rsidRDefault="00A5220A" w:rsidP="00670BDF">
      <w:pPr>
        <w:pStyle w:val="a5"/>
        <w:numPr>
          <w:ilvl w:val="0"/>
          <w:numId w:val="111"/>
        </w:numPr>
        <w:tabs>
          <w:tab w:val="left" w:pos="327"/>
        </w:tabs>
        <w:ind w:left="240" w:hanging="240"/>
        <w:jc w:val="both"/>
        <w:rPr>
          <w:color w:val="auto"/>
          <w:sz w:val="24"/>
          <w:szCs w:val="24"/>
        </w:rPr>
      </w:pPr>
      <w:bookmarkStart w:id="2517" w:name="bookmark2769"/>
      <w:bookmarkEnd w:id="2517"/>
      <w:r>
        <w:rPr>
          <w:rStyle w:val="11"/>
        </w:rPr>
        <w:t xml:space="preserve">в сфере </w:t>
      </w:r>
      <w:r>
        <w:rPr>
          <w:rStyle w:val="11"/>
          <w:i/>
          <w:iCs/>
        </w:rPr>
        <w:t>эстетического воспитания:</w:t>
      </w:r>
      <w:r>
        <w:rPr>
          <w:rStyle w:val="11"/>
        </w:rPr>
        <w:t xml:space="preserve"> представление о куль</w:t>
      </w:r>
      <w:r>
        <w:rPr>
          <w:rStyle w:val="11"/>
        </w:rPr>
        <w:softHyphen/>
        <w:t>турном многообразии своей страны и мира; осознание важ</w:t>
      </w:r>
      <w:r>
        <w:rPr>
          <w:rStyle w:val="11"/>
        </w:rPr>
        <w:softHyphen/>
        <w:t>ности культуры как воплощения ценностей общества и сред</w:t>
      </w:r>
      <w:r>
        <w:rPr>
          <w:rStyle w:val="11"/>
        </w:rPr>
        <w:softHyphen/>
        <w:t>ства коммуникации; понимание ценности отечественного и мирового искусства, роли этнических культурных тради</w:t>
      </w:r>
      <w:r>
        <w:rPr>
          <w:rStyle w:val="11"/>
        </w:rPr>
        <w:softHyphen/>
        <w:t>ций и народного творчества; уважение к культуре своего и других народов;</w:t>
      </w:r>
    </w:p>
    <w:p w14:paraId="349FD9EB" w14:textId="77777777" w:rsidR="00A5220A" w:rsidRDefault="00A5220A">
      <w:pPr>
        <w:pStyle w:val="a5"/>
        <w:ind w:left="240" w:hanging="240"/>
        <w:jc w:val="both"/>
        <w:rPr>
          <w:rFonts w:ascii="Courier New" w:hAnsi="Courier New" w:cs="Courier New"/>
          <w:color w:val="auto"/>
          <w:sz w:val="24"/>
          <w:szCs w:val="24"/>
        </w:rPr>
      </w:pPr>
      <w:r>
        <w:rPr>
          <w:rStyle w:val="11"/>
        </w:rPr>
        <w:t xml:space="preserve">—в формировании </w:t>
      </w:r>
      <w:r>
        <w:rPr>
          <w:rStyle w:val="11"/>
          <w:i/>
          <w:iCs/>
        </w:rPr>
        <w:t>ценностного отношения к жизни и здоро</w:t>
      </w:r>
      <w:r>
        <w:rPr>
          <w:rStyle w:val="11"/>
          <w:i/>
          <w:iCs/>
        </w:rPr>
        <w:softHyphen/>
        <w:t>вью:</w:t>
      </w:r>
      <w:r>
        <w:rPr>
          <w:rStyle w:val="11"/>
        </w:rPr>
        <w:t xml:space="preserve"> осознание ценности жизни и необходимости ее сохране</w:t>
      </w:r>
      <w:r>
        <w:rPr>
          <w:rStyle w:val="11"/>
        </w:rPr>
        <w:softHyphen/>
        <w:t>ния (в том числе — на основе примеров из истории); пред</w:t>
      </w:r>
      <w:r>
        <w:rPr>
          <w:rStyle w:val="11"/>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377D905" w14:textId="77777777" w:rsidR="00A5220A" w:rsidRDefault="00A5220A" w:rsidP="00670BDF">
      <w:pPr>
        <w:pStyle w:val="a5"/>
        <w:numPr>
          <w:ilvl w:val="0"/>
          <w:numId w:val="111"/>
        </w:numPr>
        <w:tabs>
          <w:tab w:val="left" w:pos="327"/>
        </w:tabs>
        <w:ind w:left="240" w:hanging="240"/>
        <w:jc w:val="both"/>
        <w:rPr>
          <w:color w:val="auto"/>
          <w:sz w:val="24"/>
          <w:szCs w:val="24"/>
        </w:rPr>
      </w:pPr>
      <w:bookmarkStart w:id="2518" w:name="bookmark2770"/>
      <w:bookmarkEnd w:id="2518"/>
      <w:r>
        <w:rPr>
          <w:rStyle w:val="11"/>
        </w:rPr>
        <w:t xml:space="preserve">в сфере </w:t>
      </w:r>
      <w:r>
        <w:rPr>
          <w:rStyle w:val="11"/>
          <w:i/>
          <w:iCs/>
        </w:rPr>
        <w:t>трудового воспитания:</w:t>
      </w:r>
      <w:r>
        <w:rPr>
          <w:rStyle w:val="11"/>
        </w:rPr>
        <w:t xml:space="preserve"> понимание на основе знания истории значения трудовой деятельности людей как источ</w:t>
      </w:r>
      <w:r>
        <w:rPr>
          <w:rStyle w:val="11"/>
        </w:rPr>
        <w:softHyphen/>
        <w:t>ника развития человека и общества; представление о разно</w:t>
      </w:r>
      <w:r>
        <w:rPr>
          <w:rStyle w:val="11"/>
        </w:rPr>
        <w:softHyphen/>
        <w:t>образии существовавших в прошлом и современных профес</w:t>
      </w:r>
      <w:r>
        <w:rPr>
          <w:rStyle w:val="11"/>
        </w:rPr>
        <w:softHyphen/>
        <w:t>сий; уважение к труду и результатам трудовой деятельности человека; определение сферы профессионально-ориентиро</w:t>
      </w:r>
      <w:r>
        <w:rPr>
          <w:rStyle w:val="11"/>
        </w:rPr>
        <w:softHyphen/>
        <w:t>ванных интересов, построение индивидуальной траектории образования и жизненных планов;</w:t>
      </w:r>
    </w:p>
    <w:p w14:paraId="57CD8E0D" w14:textId="77777777" w:rsidR="00A5220A" w:rsidRDefault="00A5220A" w:rsidP="00670BDF">
      <w:pPr>
        <w:pStyle w:val="a5"/>
        <w:numPr>
          <w:ilvl w:val="0"/>
          <w:numId w:val="111"/>
        </w:numPr>
        <w:tabs>
          <w:tab w:val="left" w:pos="327"/>
        </w:tabs>
        <w:ind w:left="240" w:hanging="240"/>
        <w:jc w:val="both"/>
        <w:rPr>
          <w:color w:val="auto"/>
          <w:sz w:val="24"/>
          <w:szCs w:val="24"/>
        </w:rPr>
      </w:pPr>
      <w:bookmarkStart w:id="2519" w:name="bookmark2771"/>
      <w:bookmarkEnd w:id="2519"/>
      <w:r>
        <w:rPr>
          <w:rStyle w:val="11"/>
        </w:rPr>
        <w:t xml:space="preserve">в сфере </w:t>
      </w:r>
      <w:r>
        <w:rPr>
          <w:rStyle w:val="11"/>
          <w:i/>
          <w:iCs/>
        </w:rPr>
        <w:t>экологического воспитания:</w:t>
      </w:r>
      <w:r>
        <w:rPr>
          <w:rStyle w:val="11"/>
        </w:rPr>
        <w:t xml:space="preserve"> осмысление историче</w:t>
      </w:r>
      <w:r>
        <w:rPr>
          <w:rStyle w:val="11"/>
        </w:rPr>
        <w:softHyphen/>
        <w:t>ского опыта взаимодействия людей с природной средой; осо</w:t>
      </w:r>
      <w:r>
        <w:rPr>
          <w:rStyle w:val="11"/>
        </w:rPr>
        <w:softHyphen/>
        <w:t>знание глобального характера экологических проблем совре</w:t>
      </w:r>
      <w:r>
        <w:rPr>
          <w:rStyle w:val="11"/>
        </w:rPr>
        <w:softHyphen/>
        <w:t>менного мира и необходимости защиты окружающей среды; активное неприятие действий, приносящих вред окружаю</w:t>
      </w:r>
      <w:r>
        <w:rPr>
          <w:rStyle w:val="11"/>
        </w:rPr>
        <w:softHyphen/>
        <w:t>щей среде; готовность к участию в практической деятельно</w:t>
      </w:r>
      <w:r>
        <w:rPr>
          <w:rStyle w:val="11"/>
        </w:rPr>
        <w:softHyphen/>
        <w:t>сти экологической направленности.</w:t>
      </w:r>
    </w:p>
    <w:p w14:paraId="03CF5EAB" w14:textId="77777777" w:rsidR="00A5220A" w:rsidRDefault="00A5220A">
      <w:pPr>
        <w:pStyle w:val="a5"/>
        <w:spacing w:after="140"/>
        <w:ind w:left="240" w:hanging="240"/>
        <w:jc w:val="both"/>
        <w:rPr>
          <w:rFonts w:ascii="Courier New" w:hAnsi="Courier New" w:cs="Courier New"/>
          <w:color w:val="auto"/>
          <w:sz w:val="24"/>
          <w:szCs w:val="24"/>
        </w:rPr>
      </w:pPr>
      <w:r>
        <w:rPr>
          <w:rStyle w:val="11"/>
        </w:rPr>
        <w:t xml:space="preserve">—в сфере </w:t>
      </w:r>
      <w:r>
        <w:rPr>
          <w:rStyle w:val="11"/>
          <w:i/>
          <w:iCs/>
        </w:rPr>
        <w:t xml:space="preserve">адаптации к меняющимся условиям социальной и природной </w:t>
      </w:r>
      <w:r>
        <w:rPr>
          <w:rStyle w:val="11"/>
          <w:i/>
          <w:iCs/>
        </w:rPr>
        <w:lastRenderedPageBreak/>
        <w:t>среды:</w:t>
      </w:r>
      <w:r>
        <w:rPr>
          <w:rStyle w:val="11"/>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1"/>
        </w:rPr>
        <w:softHyphen/>
        <w:t>тельности для конструктивного ответа на природные и соци</w:t>
      </w:r>
      <w:r>
        <w:rPr>
          <w:rStyle w:val="11"/>
        </w:rPr>
        <w:softHyphen/>
        <w:t>альные вызовы.</w:t>
      </w:r>
    </w:p>
    <w:p w14:paraId="456F86B6" w14:textId="77777777" w:rsidR="00A5220A" w:rsidRDefault="00A5220A">
      <w:pPr>
        <w:pStyle w:val="24"/>
        <w:jc w:val="both"/>
        <w:rPr>
          <w:rFonts w:ascii="Courier New" w:hAnsi="Courier New" w:cs="Courier New"/>
          <w:b w:val="0"/>
          <w:bCs w:val="0"/>
          <w:color w:val="auto"/>
          <w:w w:val="100"/>
          <w:sz w:val="24"/>
          <w:szCs w:val="24"/>
        </w:rPr>
      </w:pPr>
      <w:r>
        <w:rPr>
          <w:rStyle w:val="23"/>
          <w:b/>
          <w:bCs/>
        </w:rPr>
        <w:t>МЕТАПРЕДМЕТНЫЕ РЕЗУЛЬТАТЫ</w:t>
      </w:r>
    </w:p>
    <w:p w14:paraId="628FBD9F"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Метапредметные результаты</w:t>
      </w:r>
      <w:r>
        <w:rPr>
          <w:rStyle w:val="11"/>
        </w:rPr>
        <w:t xml:space="preserve"> изучения истории в ос</w:t>
      </w:r>
      <w:r>
        <w:rPr>
          <w:rStyle w:val="11"/>
        </w:rPr>
        <w:softHyphen/>
        <w:t>новной школе выражаются в следующих качествах и дей</w:t>
      </w:r>
      <w:r>
        <w:rPr>
          <w:rStyle w:val="11"/>
        </w:rPr>
        <w:softHyphen/>
        <w:t>ствиях.</w:t>
      </w:r>
    </w:p>
    <w:p w14:paraId="3F6A5DDF"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познавательных действий: —владение базовыми логическими действиями:</w:t>
      </w:r>
      <w:r>
        <w:rPr>
          <w:rStyle w:val="11"/>
        </w:rPr>
        <w:t xml:space="preserve"> систематизи</w:t>
      </w:r>
      <w:r>
        <w:rPr>
          <w:rStyle w:val="11"/>
        </w:rPr>
        <w:softHyphen/>
        <w:t>ровать и обобщать исторические факты (в форме таблиц, схем); выявлять характерные признаки исторических явле</w:t>
      </w:r>
      <w:r>
        <w:rPr>
          <w:rStyle w:val="11"/>
        </w:rPr>
        <w:softHyphen/>
        <w:t>ний; раскрывать причинно-следственные связи событий; сравнивать события, ситуации, выявляя общие черты и раз</w:t>
      </w:r>
      <w:r>
        <w:rPr>
          <w:rStyle w:val="11"/>
        </w:rPr>
        <w:softHyphen/>
        <w:t>личия; формулировать и обосновывать выводы;</w:t>
      </w:r>
    </w:p>
    <w:p w14:paraId="6E9FF712" w14:textId="77777777" w:rsidR="00A5220A" w:rsidRDefault="00A5220A" w:rsidP="00670BDF">
      <w:pPr>
        <w:pStyle w:val="a5"/>
        <w:numPr>
          <w:ilvl w:val="0"/>
          <w:numId w:val="111"/>
        </w:numPr>
        <w:tabs>
          <w:tab w:val="left" w:pos="327"/>
        </w:tabs>
        <w:ind w:left="240" w:hanging="240"/>
        <w:jc w:val="both"/>
        <w:rPr>
          <w:color w:val="auto"/>
          <w:sz w:val="24"/>
          <w:szCs w:val="24"/>
        </w:rPr>
      </w:pPr>
      <w:bookmarkStart w:id="2520" w:name="bookmark2772"/>
      <w:bookmarkEnd w:id="2520"/>
      <w:r>
        <w:rPr>
          <w:rStyle w:val="11"/>
          <w:i/>
          <w:iCs/>
        </w:rPr>
        <w:t>владение базовыми исследовательскими действиями</w:t>
      </w:r>
      <w:r>
        <w:rPr>
          <w:rStyle w:val="11"/>
        </w:rPr>
        <w:t>: опре</w:t>
      </w:r>
      <w:r>
        <w:rPr>
          <w:rStyle w:val="11"/>
        </w:rPr>
        <w:softHyphen/>
        <w:t>делять познавательную задачу; намечать путь ее решения и осуществлять подбор исторического материала, объекта; си</w:t>
      </w:r>
      <w:r>
        <w:rPr>
          <w:rStyle w:val="11"/>
        </w:rPr>
        <w:softHyphen/>
        <w:t>стематизировать и анализировать исторические факты, осу</w:t>
      </w:r>
      <w:r>
        <w:rPr>
          <w:rStyle w:val="11"/>
        </w:rPr>
        <w:softHyphen/>
        <w:t>ществлять реконструкцию исторических событий; соотносить полученный результат с имеющимся знанием; определять но</w:t>
      </w:r>
      <w:r>
        <w:rPr>
          <w:rStyle w:val="11"/>
        </w:rPr>
        <w:softHyphen/>
        <w:t>визну и обоснованность полученного результата; представлять результаты своей деятельности в различных формах (сообще</w:t>
      </w:r>
      <w:r>
        <w:rPr>
          <w:rStyle w:val="11"/>
        </w:rPr>
        <w:softHyphen/>
        <w:t>ние, эссе, презентация, реферат, учебный проект и др.);</w:t>
      </w:r>
    </w:p>
    <w:p w14:paraId="09D65D30" w14:textId="77777777" w:rsidR="00A5220A" w:rsidRDefault="00A5220A">
      <w:pPr>
        <w:pStyle w:val="a5"/>
        <w:ind w:left="240" w:hanging="240"/>
        <w:jc w:val="both"/>
        <w:rPr>
          <w:rFonts w:ascii="Courier New" w:hAnsi="Courier New" w:cs="Courier New"/>
          <w:color w:val="auto"/>
          <w:sz w:val="24"/>
          <w:szCs w:val="24"/>
        </w:rPr>
      </w:pPr>
      <w:r>
        <w:rPr>
          <w:rStyle w:val="11"/>
          <w:i/>
          <w:iCs/>
        </w:rPr>
        <w:t>—работа с информацией:</w:t>
      </w:r>
      <w:r>
        <w:rPr>
          <w:rStyle w:val="11"/>
        </w:rPr>
        <w:t xml:space="preserve"> осуществлять анализ учебной и вне- учебной исторической информации (учебник, тексты истори</w:t>
      </w:r>
      <w:r>
        <w:rPr>
          <w:rStyle w:val="11"/>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Pr>
          <w:rStyle w:val="11"/>
        </w:rPr>
        <w:softHyphen/>
        <w:t>сказывать суждение о достоверности и значении информа</w:t>
      </w:r>
      <w:r>
        <w:rPr>
          <w:rStyle w:val="11"/>
        </w:rPr>
        <w:softHyphen/>
        <w:t>ции источника (по критериям, предложенным учителем или сформулированным самостоятельно).</w:t>
      </w:r>
    </w:p>
    <w:p w14:paraId="7FC1A06C"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коммуникативных дей</w:t>
      </w:r>
      <w:r>
        <w:rPr>
          <w:rStyle w:val="11"/>
          <w:i/>
          <w:iCs/>
        </w:rPr>
        <w:softHyphen/>
        <w:t>ствий:</w:t>
      </w:r>
    </w:p>
    <w:p w14:paraId="423452F5" w14:textId="77777777" w:rsidR="00A5220A" w:rsidRDefault="00A5220A" w:rsidP="00670BDF">
      <w:pPr>
        <w:pStyle w:val="a5"/>
        <w:numPr>
          <w:ilvl w:val="0"/>
          <w:numId w:val="111"/>
        </w:numPr>
        <w:tabs>
          <w:tab w:val="left" w:pos="327"/>
        </w:tabs>
        <w:ind w:left="240" w:hanging="240"/>
        <w:jc w:val="both"/>
        <w:rPr>
          <w:color w:val="auto"/>
          <w:sz w:val="24"/>
          <w:szCs w:val="24"/>
        </w:rPr>
      </w:pPr>
      <w:bookmarkStart w:id="2521" w:name="bookmark2773"/>
      <w:bookmarkEnd w:id="2521"/>
      <w:r>
        <w:rPr>
          <w:rStyle w:val="11"/>
          <w:i/>
          <w:iCs/>
        </w:rPr>
        <w:t>общение:</w:t>
      </w:r>
      <w:r>
        <w:rPr>
          <w:rStyle w:val="11"/>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1"/>
        </w:rPr>
        <w:softHyphen/>
        <w:t>гументировать свою точку зрения в устном высказывании, письменном тексте; публично представлять результаты вы</w:t>
      </w:r>
      <w:r>
        <w:rPr>
          <w:rStyle w:val="11"/>
        </w:rPr>
        <w:softHyphen/>
        <w:t>полненного исследования, проекта; осваивать и применять правила межкультурного взаимодействия в школе и соци</w:t>
      </w:r>
      <w:r>
        <w:rPr>
          <w:rStyle w:val="11"/>
        </w:rPr>
        <w:softHyphen/>
        <w:t>альном окружении;</w:t>
      </w:r>
    </w:p>
    <w:p w14:paraId="6C5F676E" w14:textId="77777777" w:rsidR="00A5220A" w:rsidRDefault="00A5220A" w:rsidP="00670BDF">
      <w:pPr>
        <w:pStyle w:val="a5"/>
        <w:numPr>
          <w:ilvl w:val="0"/>
          <w:numId w:val="111"/>
        </w:numPr>
        <w:tabs>
          <w:tab w:val="left" w:pos="327"/>
        </w:tabs>
        <w:ind w:left="240" w:hanging="240"/>
        <w:jc w:val="both"/>
        <w:rPr>
          <w:color w:val="auto"/>
          <w:sz w:val="24"/>
          <w:szCs w:val="24"/>
        </w:rPr>
      </w:pPr>
      <w:bookmarkStart w:id="2522" w:name="bookmark2774"/>
      <w:bookmarkEnd w:id="2522"/>
      <w:r>
        <w:rPr>
          <w:rStyle w:val="11"/>
          <w:i/>
          <w:iCs/>
        </w:rPr>
        <w:t>осуществление совместной деятельности</w:t>
      </w:r>
      <w:r>
        <w:rPr>
          <w:rStyle w:val="11"/>
        </w:rPr>
        <w:t>: осознавать на основе исторических примеров значение совместной работы как эффективного средства достижения поставленных це</w:t>
      </w:r>
      <w:r>
        <w:rPr>
          <w:rStyle w:val="11"/>
        </w:rPr>
        <w:softHyphen/>
        <w:t xml:space="preserve">лей; </w:t>
      </w:r>
      <w:r>
        <w:rPr>
          <w:rStyle w:val="11"/>
        </w:rPr>
        <w:lastRenderedPageBreak/>
        <w:t>планировать и осуществлять совместную работу, кол</w:t>
      </w:r>
      <w:r>
        <w:rPr>
          <w:rStyle w:val="11"/>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30FCC6A"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регулятивных действий:</w:t>
      </w:r>
    </w:p>
    <w:p w14:paraId="3021D640" w14:textId="77777777" w:rsidR="00A5220A" w:rsidRDefault="00A5220A" w:rsidP="00670BDF">
      <w:pPr>
        <w:pStyle w:val="a5"/>
        <w:numPr>
          <w:ilvl w:val="0"/>
          <w:numId w:val="111"/>
        </w:numPr>
        <w:tabs>
          <w:tab w:val="left" w:pos="327"/>
        </w:tabs>
        <w:ind w:left="240" w:hanging="240"/>
        <w:jc w:val="both"/>
        <w:rPr>
          <w:color w:val="auto"/>
          <w:sz w:val="24"/>
          <w:szCs w:val="24"/>
        </w:rPr>
      </w:pPr>
      <w:bookmarkStart w:id="2523" w:name="bookmark2775"/>
      <w:bookmarkEnd w:id="2523"/>
      <w:r>
        <w:rPr>
          <w:rStyle w:val="11"/>
          <w:i/>
          <w:iCs/>
        </w:rPr>
        <w:t>владение</w:t>
      </w:r>
      <w:r>
        <w:rPr>
          <w:rStyle w:val="11"/>
        </w:rPr>
        <w:t xml:space="preserve"> приемами самоорганизации своей учебной и обще</w:t>
      </w:r>
      <w:r>
        <w:rPr>
          <w:rStyle w:val="11"/>
        </w:rPr>
        <w:softHyphen/>
        <w:t>ственной работы (выявление проблемы, требующей реше</w:t>
      </w:r>
      <w:r>
        <w:rPr>
          <w:rStyle w:val="11"/>
        </w:rPr>
        <w:softHyphen/>
        <w:t>ния; составление плана действий и определение способа ре</w:t>
      </w:r>
      <w:r>
        <w:rPr>
          <w:rStyle w:val="11"/>
        </w:rPr>
        <w:softHyphen/>
        <w:t>шения);</w:t>
      </w:r>
    </w:p>
    <w:p w14:paraId="1D2523A1" w14:textId="77777777" w:rsidR="00A5220A" w:rsidRDefault="00A5220A">
      <w:pPr>
        <w:pStyle w:val="a5"/>
        <w:ind w:left="240" w:hanging="240"/>
        <w:jc w:val="both"/>
        <w:rPr>
          <w:rFonts w:ascii="Courier New" w:hAnsi="Courier New" w:cs="Courier New"/>
          <w:color w:val="auto"/>
          <w:sz w:val="24"/>
          <w:szCs w:val="24"/>
        </w:rPr>
      </w:pPr>
      <w:r>
        <w:rPr>
          <w:rStyle w:val="11"/>
          <w:i/>
          <w:iCs/>
        </w:rPr>
        <w:t>—владение приемами самоконтроля —</w:t>
      </w:r>
      <w:r>
        <w:rPr>
          <w:rStyle w:val="11"/>
        </w:rPr>
        <w:t xml:space="preserve"> осуществление само</w:t>
      </w:r>
      <w:r>
        <w:rPr>
          <w:rStyle w:val="11"/>
        </w:rPr>
        <w:softHyphen/>
        <w:t>контроля, рефлексии и самооценки полученных результатов; способность вносить коррективы в свою работу с учетом уста</w:t>
      </w:r>
      <w:r>
        <w:rPr>
          <w:rStyle w:val="11"/>
        </w:rPr>
        <w:softHyphen/>
        <w:t>новленных ошибок, возникших трудностей.</w:t>
      </w:r>
    </w:p>
    <w:p w14:paraId="34D48AD1" w14:textId="77777777" w:rsidR="00A5220A" w:rsidRDefault="00A5220A">
      <w:pPr>
        <w:pStyle w:val="a5"/>
        <w:jc w:val="both"/>
        <w:rPr>
          <w:rFonts w:ascii="Courier New" w:hAnsi="Courier New" w:cs="Courier New"/>
          <w:color w:val="auto"/>
          <w:sz w:val="24"/>
          <w:szCs w:val="24"/>
        </w:rPr>
      </w:pPr>
      <w:r>
        <w:rPr>
          <w:rStyle w:val="11"/>
          <w:i/>
          <w:iCs/>
        </w:rPr>
        <w:t>В сфере эмоционального интеллекта, понимания себя и дру</w:t>
      </w:r>
      <w:r>
        <w:rPr>
          <w:rStyle w:val="11"/>
          <w:i/>
          <w:iCs/>
        </w:rPr>
        <w:softHyphen/>
        <w:t>гих:</w:t>
      </w:r>
    </w:p>
    <w:p w14:paraId="58DE37A9" w14:textId="77777777" w:rsidR="00A5220A" w:rsidRDefault="00A5220A" w:rsidP="00670BDF">
      <w:pPr>
        <w:pStyle w:val="a5"/>
        <w:numPr>
          <w:ilvl w:val="0"/>
          <w:numId w:val="111"/>
        </w:numPr>
        <w:tabs>
          <w:tab w:val="left" w:pos="327"/>
        </w:tabs>
        <w:ind w:left="240" w:hanging="240"/>
        <w:jc w:val="both"/>
        <w:rPr>
          <w:color w:val="auto"/>
          <w:sz w:val="24"/>
          <w:szCs w:val="24"/>
        </w:rPr>
      </w:pPr>
      <w:bookmarkStart w:id="2524" w:name="bookmark2776"/>
      <w:bookmarkEnd w:id="2524"/>
      <w:r>
        <w:rPr>
          <w:rStyle w:val="11"/>
        </w:rPr>
        <w:t>выявлять на примерах исторических ситуаций роль эмоций в отношениях между людьми;</w:t>
      </w:r>
    </w:p>
    <w:p w14:paraId="600A3006" w14:textId="77777777" w:rsidR="00A5220A" w:rsidRDefault="00A5220A">
      <w:pPr>
        <w:pStyle w:val="a5"/>
        <w:ind w:left="240" w:hanging="240"/>
        <w:jc w:val="both"/>
        <w:rPr>
          <w:rFonts w:ascii="Courier New" w:hAnsi="Courier New" w:cs="Courier New"/>
          <w:color w:val="auto"/>
          <w:sz w:val="24"/>
          <w:szCs w:val="24"/>
        </w:rPr>
      </w:pPr>
      <w:r>
        <w:rPr>
          <w:rStyle w:val="11"/>
        </w:rPr>
        <w:t>—ставить себя на место другого человека, понимать мотивы действий другого (в исторических ситуациях и окружающей действительности);</w:t>
      </w:r>
    </w:p>
    <w:p w14:paraId="01E14A06" w14:textId="77777777" w:rsidR="00A5220A" w:rsidRDefault="00A5220A">
      <w:pPr>
        <w:pStyle w:val="a5"/>
        <w:spacing w:after="140"/>
        <w:ind w:left="240" w:hanging="240"/>
        <w:jc w:val="both"/>
        <w:rPr>
          <w:rFonts w:ascii="Courier New" w:hAnsi="Courier New" w:cs="Courier New"/>
          <w:color w:val="auto"/>
          <w:sz w:val="24"/>
          <w:szCs w:val="24"/>
        </w:rPr>
      </w:pPr>
      <w:r>
        <w:rPr>
          <w:rStyle w:val="11"/>
        </w:rPr>
        <w:t>—регулировать способ выражения своих эмоций с учетом по</w:t>
      </w:r>
      <w:r>
        <w:rPr>
          <w:rStyle w:val="11"/>
        </w:rPr>
        <w:softHyphen/>
        <w:t>зиций и мнений других участников общения.</w:t>
      </w:r>
    </w:p>
    <w:p w14:paraId="3AE1749D" w14:textId="77777777" w:rsidR="00A5220A" w:rsidRDefault="00A5220A">
      <w:pPr>
        <w:pStyle w:val="24"/>
        <w:jc w:val="both"/>
        <w:rPr>
          <w:rFonts w:ascii="Courier New" w:hAnsi="Courier New" w:cs="Courier New"/>
          <w:b w:val="0"/>
          <w:bCs w:val="0"/>
          <w:color w:val="auto"/>
          <w:w w:val="100"/>
          <w:sz w:val="24"/>
          <w:szCs w:val="24"/>
        </w:rPr>
      </w:pPr>
      <w:r>
        <w:rPr>
          <w:rStyle w:val="23"/>
          <w:b/>
          <w:bCs/>
        </w:rPr>
        <w:t>ПРЕДМЕТНЫЕ РЕЗУЛЬТАТЫ</w:t>
      </w:r>
    </w:p>
    <w:p w14:paraId="764379DC" w14:textId="77777777" w:rsidR="00A5220A" w:rsidRDefault="00A5220A">
      <w:pPr>
        <w:pStyle w:val="a5"/>
        <w:jc w:val="both"/>
        <w:rPr>
          <w:rFonts w:ascii="Courier New" w:hAnsi="Courier New" w:cs="Courier New"/>
          <w:color w:val="auto"/>
          <w:sz w:val="24"/>
          <w:szCs w:val="24"/>
        </w:rPr>
      </w:pPr>
      <w:r>
        <w:rPr>
          <w:rStyle w:val="11"/>
        </w:rPr>
        <w:t>Во ФГОС ООО 2021 г. установлено, что предметные резуль</w:t>
      </w:r>
      <w:r>
        <w:rPr>
          <w:rStyle w:val="11"/>
        </w:rPr>
        <w:softHyphen/>
        <w:t>таты по учебному предмету «История» должны обеспечивать:</w:t>
      </w:r>
    </w:p>
    <w:p w14:paraId="15A6E110" w14:textId="77777777" w:rsidR="00A5220A" w:rsidRDefault="00A5220A" w:rsidP="00670BDF">
      <w:pPr>
        <w:pStyle w:val="a5"/>
        <w:numPr>
          <w:ilvl w:val="0"/>
          <w:numId w:val="112"/>
        </w:numPr>
        <w:tabs>
          <w:tab w:val="left" w:pos="538"/>
        </w:tabs>
        <w:jc w:val="both"/>
        <w:rPr>
          <w:color w:val="auto"/>
          <w:sz w:val="24"/>
          <w:szCs w:val="24"/>
        </w:rPr>
      </w:pPr>
      <w:bookmarkStart w:id="2525" w:name="bookmark2777"/>
      <w:bookmarkEnd w:id="2525"/>
      <w:r>
        <w:rPr>
          <w:rStyle w:val="11"/>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Pr>
          <w:rStyle w:val="11"/>
        </w:rPr>
        <w:softHyphen/>
        <w:t>вой истории, события истории родного края и истории России; определять современников исторических событий, явлений, процессов;</w:t>
      </w:r>
    </w:p>
    <w:p w14:paraId="3E14EB45" w14:textId="77777777" w:rsidR="00A5220A" w:rsidRDefault="00A5220A" w:rsidP="00670BDF">
      <w:pPr>
        <w:pStyle w:val="a5"/>
        <w:numPr>
          <w:ilvl w:val="0"/>
          <w:numId w:val="112"/>
        </w:numPr>
        <w:tabs>
          <w:tab w:val="left" w:pos="538"/>
        </w:tabs>
        <w:jc w:val="both"/>
        <w:rPr>
          <w:color w:val="auto"/>
          <w:sz w:val="24"/>
          <w:szCs w:val="24"/>
        </w:rPr>
      </w:pPr>
      <w:bookmarkStart w:id="2526" w:name="bookmark2778"/>
      <w:bookmarkEnd w:id="2526"/>
      <w:r>
        <w:rPr>
          <w:rStyle w:val="11"/>
        </w:rPr>
        <w:t>умение выявлять особенности развития культуры, быта и нравов народов в различные исторические эпохи;</w:t>
      </w:r>
    </w:p>
    <w:p w14:paraId="43928258" w14:textId="77777777" w:rsidR="00A5220A" w:rsidRDefault="00A5220A" w:rsidP="00670BDF">
      <w:pPr>
        <w:pStyle w:val="a5"/>
        <w:numPr>
          <w:ilvl w:val="0"/>
          <w:numId w:val="112"/>
        </w:numPr>
        <w:tabs>
          <w:tab w:val="left" w:pos="543"/>
        </w:tabs>
        <w:jc w:val="both"/>
        <w:rPr>
          <w:color w:val="auto"/>
          <w:sz w:val="24"/>
          <w:szCs w:val="24"/>
        </w:rPr>
      </w:pPr>
      <w:bookmarkStart w:id="2527" w:name="bookmark2779"/>
      <w:bookmarkEnd w:id="2527"/>
      <w:r>
        <w:rPr>
          <w:rStyle w:val="11"/>
        </w:rPr>
        <w:t>овладение историческими понятиями и их использование для решения учебных и практических задач;</w:t>
      </w:r>
    </w:p>
    <w:p w14:paraId="669F405C" w14:textId="77777777" w:rsidR="00A5220A" w:rsidRDefault="00A5220A" w:rsidP="00670BDF">
      <w:pPr>
        <w:pStyle w:val="a5"/>
        <w:numPr>
          <w:ilvl w:val="0"/>
          <w:numId w:val="112"/>
        </w:numPr>
        <w:tabs>
          <w:tab w:val="left" w:pos="543"/>
        </w:tabs>
        <w:jc w:val="both"/>
        <w:rPr>
          <w:color w:val="auto"/>
          <w:sz w:val="24"/>
          <w:szCs w:val="24"/>
        </w:rPr>
      </w:pPr>
      <w:bookmarkStart w:id="2528" w:name="bookmark2780"/>
      <w:bookmarkEnd w:id="2528"/>
      <w:r>
        <w:rPr>
          <w:rStyle w:val="11"/>
        </w:rPr>
        <w:t>умение рассказывать на основе самостоятельно составлен</w:t>
      </w:r>
      <w:r>
        <w:rPr>
          <w:rStyle w:val="11"/>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674F3D3" w14:textId="77777777" w:rsidR="00A5220A" w:rsidRDefault="00A5220A" w:rsidP="00670BDF">
      <w:pPr>
        <w:pStyle w:val="a5"/>
        <w:numPr>
          <w:ilvl w:val="0"/>
          <w:numId w:val="112"/>
        </w:numPr>
        <w:tabs>
          <w:tab w:val="left" w:pos="543"/>
        </w:tabs>
        <w:spacing w:after="100"/>
        <w:jc w:val="both"/>
        <w:rPr>
          <w:color w:val="auto"/>
          <w:sz w:val="24"/>
          <w:szCs w:val="24"/>
        </w:rPr>
      </w:pPr>
      <w:bookmarkStart w:id="2529" w:name="bookmark2781"/>
      <w:bookmarkEnd w:id="2529"/>
      <w:r>
        <w:rPr>
          <w:rStyle w:val="11"/>
        </w:rPr>
        <w:t>умение выявлять существенные черты и характерные при</w:t>
      </w:r>
      <w:r>
        <w:rPr>
          <w:rStyle w:val="11"/>
        </w:rPr>
        <w:softHyphen/>
        <w:t>знаки исторических событий, явлений, процессов;</w:t>
      </w:r>
    </w:p>
    <w:p w14:paraId="4FBA966E" w14:textId="77777777" w:rsidR="00A5220A" w:rsidRDefault="00A5220A" w:rsidP="00670BDF">
      <w:pPr>
        <w:pStyle w:val="a5"/>
        <w:numPr>
          <w:ilvl w:val="0"/>
          <w:numId w:val="112"/>
        </w:numPr>
        <w:tabs>
          <w:tab w:val="left" w:pos="558"/>
        </w:tabs>
        <w:spacing w:line="276" w:lineRule="auto"/>
        <w:jc w:val="both"/>
        <w:rPr>
          <w:color w:val="auto"/>
          <w:sz w:val="24"/>
          <w:szCs w:val="24"/>
        </w:rPr>
      </w:pPr>
      <w:bookmarkStart w:id="2530" w:name="bookmark2782"/>
      <w:bookmarkEnd w:id="2530"/>
      <w:r>
        <w:rPr>
          <w:rStyle w:val="11"/>
        </w:rPr>
        <w:lastRenderedPageBreak/>
        <w:t>умение устанавливать причинно-следственные, простран</w:t>
      </w:r>
      <w:r>
        <w:rPr>
          <w:rStyle w:val="11"/>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1"/>
        </w:rPr>
        <w:softHyphen/>
        <w:t>теризовать итоги и историческое значение событий;</w:t>
      </w:r>
    </w:p>
    <w:p w14:paraId="4429DD51" w14:textId="77777777" w:rsidR="00A5220A" w:rsidRDefault="00A5220A" w:rsidP="00670BDF">
      <w:pPr>
        <w:pStyle w:val="a5"/>
        <w:numPr>
          <w:ilvl w:val="0"/>
          <w:numId w:val="112"/>
        </w:numPr>
        <w:tabs>
          <w:tab w:val="left" w:pos="558"/>
        </w:tabs>
        <w:spacing w:line="276" w:lineRule="auto"/>
        <w:jc w:val="both"/>
        <w:rPr>
          <w:color w:val="auto"/>
          <w:sz w:val="24"/>
          <w:szCs w:val="24"/>
        </w:rPr>
      </w:pPr>
      <w:bookmarkStart w:id="2531" w:name="bookmark2783"/>
      <w:bookmarkEnd w:id="2531"/>
      <w:r>
        <w:rPr>
          <w:rStyle w:val="11"/>
        </w:rPr>
        <w:t>умение сравнивать исторические события, явления, про</w:t>
      </w:r>
      <w:r>
        <w:rPr>
          <w:rStyle w:val="11"/>
        </w:rPr>
        <w:softHyphen/>
        <w:t>цессы в различные исторические эпохи;</w:t>
      </w:r>
    </w:p>
    <w:p w14:paraId="151C40B9" w14:textId="77777777" w:rsidR="00A5220A" w:rsidRDefault="00A5220A" w:rsidP="00670BDF">
      <w:pPr>
        <w:pStyle w:val="a5"/>
        <w:numPr>
          <w:ilvl w:val="0"/>
          <w:numId w:val="112"/>
        </w:numPr>
        <w:tabs>
          <w:tab w:val="left" w:pos="558"/>
        </w:tabs>
        <w:spacing w:line="276" w:lineRule="auto"/>
        <w:jc w:val="both"/>
        <w:rPr>
          <w:color w:val="auto"/>
          <w:sz w:val="24"/>
          <w:szCs w:val="24"/>
        </w:rPr>
      </w:pPr>
      <w:bookmarkStart w:id="2532" w:name="bookmark2784"/>
      <w:bookmarkEnd w:id="2532"/>
      <w:r>
        <w:rPr>
          <w:rStyle w:val="11"/>
        </w:rPr>
        <w:t>умение определять и аргументировать собственную или предложенную точку зрения с опорой на фактический матери</w:t>
      </w:r>
      <w:r>
        <w:rPr>
          <w:rStyle w:val="11"/>
        </w:rPr>
        <w:softHyphen/>
        <w:t>ал, в том числе используя источники разных типов;</w:t>
      </w:r>
    </w:p>
    <w:p w14:paraId="77EBB9F1" w14:textId="77777777" w:rsidR="00A5220A" w:rsidRDefault="00A5220A" w:rsidP="00670BDF">
      <w:pPr>
        <w:pStyle w:val="a5"/>
        <w:numPr>
          <w:ilvl w:val="0"/>
          <w:numId w:val="112"/>
        </w:numPr>
        <w:tabs>
          <w:tab w:val="left" w:pos="558"/>
        </w:tabs>
        <w:spacing w:line="276" w:lineRule="auto"/>
        <w:jc w:val="both"/>
        <w:rPr>
          <w:color w:val="auto"/>
          <w:sz w:val="24"/>
          <w:szCs w:val="24"/>
        </w:rPr>
      </w:pPr>
      <w:bookmarkStart w:id="2533" w:name="bookmark2785"/>
      <w:bookmarkEnd w:id="2533"/>
      <w:r>
        <w:rPr>
          <w:rStyle w:val="11"/>
        </w:rPr>
        <w:t>умение различать основные типы исторических источни</w:t>
      </w:r>
      <w:r>
        <w:rPr>
          <w:rStyle w:val="11"/>
        </w:rPr>
        <w:softHyphen/>
        <w:t>ков: письменные, вещественные, аудиовизуальные;</w:t>
      </w:r>
    </w:p>
    <w:p w14:paraId="2949505B" w14:textId="77777777" w:rsidR="00A5220A" w:rsidRDefault="00A5220A" w:rsidP="00670BDF">
      <w:pPr>
        <w:pStyle w:val="a5"/>
        <w:numPr>
          <w:ilvl w:val="0"/>
          <w:numId w:val="112"/>
        </w:numPr>
        <w:tabs>
          <w:tab w:val="left" w:pos="663"/>
        </w:tabs>
        <w:spacing w:line="276" w:lineRule="auto"/>
        <w:jc w:val="both"/>
        <w:rPr>
          <w:color w:val="auto"/>
          <w:sz w:val="24"/>
          <w:szCs w:val="24"/>
        </w:rPr>
      </w:pPr>
      <w:bookmarkStart w:id="2534" w:name="bookmark2786"/>
      <w:bookmarkEnd w:id="2534"/>
      <w:r>
        <w:rPr>
          <w:rStyle w:val="11"/>
        </w:rPr>
        <w:t>умение находить и критически анализировать для реше</w:t>
      </w:r>
      <w:r>
        <w:rPr>
          <w:rStyle w:val="11"/>
        </w:rPr>
        <w:softHyphen/>
        <w:t>ния познавательной задачи исторические источники разных типов (в том числе по истории родного края), оценивать их пол</w:t>
      </w:r>
      <w:r>
        <w:rPr>
          <w:rStyle w:val="11"/>
        </w:rPr>
        <w:softHyphen/>
        <w:t>ноту и достоверность, соотносить с историческим периодом; соотносить извлеченную информацию с информацией из дру</w:t>
      </w:r>
      <w:r>
        <w:rPr>
          <w:rStyle w:val="11"/>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C9C8BFF" w14:textId="77777777" w:rsidR="00A5220A" w:rsidRDefault="00A5220A" w:rsidP="00670BDF">
      <w:pPr>
        <w:pStyle w:val="a5"/>
        <w:numPr>
          <w:ilvl w:val="0"/>
          <w:numId w:val="112"/>
        </w:numPr>
        <w:tabs>
          <w:tab w:val="left" w:pos="658"/>
        </w:tabs>
        <w:spacing w:line="276" w:lineRule="auto"/>
        <w:jc w:val="both"/>
        <w:rPr>
          <w:color w:val="auto"/>
          <w:sz w:val="24"/>
          <w:szCs w:val="24"/>
        </w:rPr>
      </w:pPr>
      <w:bookmarkStart w:id="2535" w:name="bookmark2787"/>
      <w:bookmarkEnd w:id="2535"/>
      <w:r>
        <w:rPr>
          <w:rStyle w:val="11"/>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1"/>
        </w:rPr>
        <w:softHyphen/>
        <w:t>формацию, представленную на исторической карте/схеме, с информацией из других источников;</w:t>
      </w:r>
    </w:p>
    <w:p w14:paraId="1CB3A6C8" w14:textId="77777777" w:rsidR="00A5220A" w:rsidRDefault="00A5220A" w:rsidP="00670BDF">
      <w:pPr>
        <w:pStyle w:val="a5"/>
        <w:numPr>
          <w:ilvl w:val="0"/>
          <w:numId w:val="112"/>
        </w:numPr>
        <w:tabs>
          <w:tab w:val="left" w:pos="658"/>
        </w:tabs>
        <w:spacing w:line="276" w:lineRule="auto"/>
        <w:jc w:val="both"/>
        <w:rPr>
          <w:color w:val="auto"/>
          <w:sz w:val="24"/>
          <w:szCs w:val="24"/>
        </w:rPr>
      </w:pPr>
      <w:bookmarkStart w:id="2536" w:name="bookmark2788"/>
      <w:bookmarkEnd w:id="2536"/>
      <w:r>
        <w:rPr>
          <w:rStyle w:val="11"/>
        </w:rPr>
        <w:t>умение анализировать текстовые, визуальные источники исторической информации; представлять историческую инфор</w:t>
      </w:r>
      <w:r>
        <w:rPr>
          <w:rStyle w:val="11"/>
        </w:rPr>
        <w:softHyphen/>
        <w:t>мацию в виде таблиц, схем, диаграмм;</w:t>
      </w:r>
    </w:p>
    <w:p w14:paraId="331204EC" w14:textId="77777777" w:rsidR="00A5220A" w:rsidRDefault="00A5220A" w:rsidP="00670BDF">
      <w:pPr>
        <w:pStyle w:val="a5"/>
        <w:numPr>
          <w:ilvl w:val="0"/>
          <w:numId w:val="112"/>
        </w:numPr>
        <w:tabs>
          <w:tab w:val="left" w:pos="658"/>
        </w:tabs>
        <w:spacing w:line="276" w:lineRule="auto"/>
        <w:jc w:val="both"/>
        <w:rPr>
          <w:color w:val="auto"/>
          <w:sz w:val="24"/>
          <w:szCs w:val="24"/>
        </w:rPr>
      </w:pPr>
      <w:bookmarkStart w:id="2537" w:name="bookmark2789"/>
      <w:bookmarkEnd w:id="2537"/>
      <w:r>
        <w:rPr>
          <w:rStyle w:val="11"/>
        </w:rPr>
        <w:t>умение осуществлять с соблюдением правил информаци</w:t>
      </w:r>
      <w:r>
        <w:rPr>
          <w:rStyle w:val="11"/>
        </w:rPr>
        <w:softHyphen/>
        <w:t>онной безопасности поиск исторической информации в спра</w:t>
      </w:r>
      <w:r>
        <w:rPr>
          <w:rStyle w:val="11"/>
        </w:rPr>
        <w:softHyphen/>
        <w:t>вочной литературе, Интернете для решения познавательных задач, оценивать полноту и верифицированность информации;</w:t>
      </w:r>
    </w:p>
    <w:p w14:paraId="5553A966" w14:textId="77777777" w:rsidR="00A5220A" w:rsidRDefault="00A5220A" w:rsidP="00670BDF">
      <w:pPr>
        <w:pStyle w:val="a5"/>
        <w:numPr>
          <w:ilvl w:val="0"/>
          <w:numId w:val="112"/>
        </w:numPr>
        <w:tabs>
          <w:tab w:val="left" w:pos="658"/>
        </w:tabs>
        <w:spacing w:line="276" w:lineRule="auto"/>
        <w:jc w:val="both"/>
        <w:rPr>
          <w:color w:val="auto"/>
          <w:sz w:val="24"/>
          <w:szCs w:val="24"/>
        </w:rPr>
      </w:pPr>
      <w:bookmarkStart w:id="2538" w:name="bookmark2790"/>
      <w:bookmarkEnd w:id="2538"/>
      <w:r>
        <w:rPr>
          <w:rStyle w:val="11"/>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1"/>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1"/>
        </w:rPr>
        <w:softHyphen/>
        <w:t>стерства просвещения Российской Федерации от 31 мая 2021 г. № 287. С. 87—88).</w:t>
      </w:r>
    </w:p>
    <w:p w14:paraId="05969BD4" w14:textId="77777777" w:rsidR="00A5220A" w:rsidRDefault="00A5220A">
      <w:pPr>
        <w:pStyle w:val="a5"/>
        <w:jc w:val="both"/>
        <w:rPr>
          <w:rFonts w:ascii="Courier New" w:hAnsi="Courier New" w:cs="Courier New"/>
          <w:color w:val="auto"/>
          <w:sz w:val="24"/>
          <w:szCs w:val="24"/>
        </w:rPr>
      </w:pPr>
      <w:r>
        <w:rPr>
          <w:rStyle w:val="11"/>
        </w:rPr>
        <w:lastRenderedPageBreak/>
        <w:t>Указанные положения ФГОС ООО развернуты и структури</w:t>
      </w:r>
      <w:r>
        <w:rPr>
          <w:rStyle w:val="11"/>
        </w:rPr>
        <w:softHyphen/>
        <w:t>рованы в программе в виде планируемых результатов, относя</w:t>
      </w:r>
      <w:r>
        <w:rPr>
          <w:rStyle w:val="11"/>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1"/>
        </w:rPr>
        <w:softHyphen/>
        <w:t>циальной практике.</w:t>
      </w:r>
    </w:p>
    <w:p w14:paraId="7DE4CB7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Предметные результаты</w:t>
      </w:r>
      <w:r>
        <w:rPr>
          <w:rStyle w:val="11"/>
        </w:rPr>
        <w:t xml:space="preserve"> изучения истории учащимися 5—9 классов включают:</w:t>
      </w:r>
    </w:p>
    <w:p w14:paraId="4D5E5797" w14:textId="77777777" w:rsidR="00A5220A" w:rsidRDefault="00A5220A">
      <w:pPr>
        <w:pStyle w:val="a5"/>
        <w:ind w:left="240" w:hanging="240"/>
        <w:jc w:val="both"/>
        <w:rPr>
          <w:rFonts w:ascii="Courier New" w:hAnsi="Courier New" w:cs="Courier New"/>
          <w:color w:val="auto"/>
          <w:sz w:val="24"/>
          <w:szCs w:val="24"/>
        </w:rPr>
      </w:pPr>
      <w:r>
        <w:rPr>
          <w:rStyle w:val="11"/>
        </w:rPr>
        <w:t>—целостные представления об историческом пути челове</w:t>
      </w:r>
      <w:r>
        <w:rPr>
          <w:rStyle w:val="11"/>
        </w:rPr>
        <w:softHyphen/>
        <w:t>чества, разных народов и государств; о преемственности исторических эпох; о месте и роли России в мировой исто</w:t>
      </w:r>
      <w:r>
        <w:rPr>
          <w:rStyle w:val="11"/>
        </w:rPr>
        <w:softHyphen/>
        <w:t>рии;</w:t>
      </w:r>
    </w:p>
    <w:p w14:paraId="37532116" w14:textId="77777777" w:rsidR="00A5220A" w:rsidRDefault="00A5220A">
      <w:pPr>
        <w:pStyle w:val="a5"/>
        <w:ind w:left="240" w:hanging="240"/>
        <w:jc w:val="both"/>
        <w:rPr>
          <w:rFonts w:ascii="Courier New" w:hAnsi="Courier New" w:cs="Courier New"/>
          <w:color w:val="auto"/>
          <w:sz w:val="24"/>
          <w:szCs w:val="24"/>
        </w:rPr>
      </w:pPr>
      <w:r>
        <w:rPr>
          <w:rStyle w:val="11"/>
        </w:rPr>
        <w:t>—базовые знания об основных этапах и ключевых событиях отечественной и всемирной истории;</w:t>
      </w:r>
    </w:p>
    <w:p w14:paraId="0B290BAF" w14:textId="77777777"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понятийный аппарат исторического знания и приемы исторического анализа для раскрытия сущ</w:t>
      </w:r>
      <w:r>
        <w:rPr>
          <w:rStyle w:val="11"/>
        </w:rPr>
        <w:softHyphen/>
        <w:t>ности и значения событий и явлений прошлого и современ</w:t>
      </w:r>
      <w:r>
        <w:rPr>
          <w:rStyle w:val="11"/>
        </w:rPr>
        <w:softHyphen/>
        <w:t>ности;</w:t>
      </w:r>
    </w:p>
    <w:p w14:paraId="40B1DF03" w14:textId="77777777" w:rsidR="00A5220A" w:rsidRDefault="00A5220A">
      <w:pPr>
        <w:pStyle w:val="a5"/>
        <w:ind w:left="240" w:hanging="240"/>
        <w:jc w:val="both"/>
        <w:rPr>
          <w:rFonts w:ascii="Courier New" w:hAnsi="Courier New" w:cs="Courier New"/>
          <w:color w:val="auto"/>
          <w:sz w:val="24"/>
          <w:szCs w:val="24"/>
        </w:rPr>
      </w:pPr>
      <w:r>
        <w:rPr>
          <w:rStyle w:val="11"/>
        </w:rPr>
        <w:t>—умение работать: а) с основными видами современных источ</w:t>
      </w:r>
      <w:r>
        <w:rPr>
          <w:rStyle w:val="11"/>
        </w:rPr>
        <w:softHyphen/>
        <w:t>ников исторической информации (учебник, научно-популяр</w:t>
      </w:r>
      <w:r>
        <w:rPr>
          <w:rStyle w:val="11"/>
        </w:rPr>
        <w:softHyphen/>
        <w:t>ная литература, интернет-ресурсы и др.), оценивая их ин</w:t>
      </w:r>
      <w:r>
        <w:rPr>
          <w:rStyle w:val="11"/>
        </w:rPr>
        <w:softHyphen/>
        <w:t>формационные особенности и достоверность с применением метапредметного подхода; б) с историческими (аутентичны</w:t>
      </w:r>
      <w:r>
        <w:rPr>
          <w:rStyle w:val="11"/>
        </w:rPr>
        <w:softHyphen/>
        <w:t>ми) письменными, изобразительными и вещественными источниками — извлекать, анализировать, систематизиро</w:t>
      </w:r>
      <w:r>
        <w:rPr>
          <w:rStyle w:val="11"/>
        </w:rPr>
        <w:softHyphen/>
        <w:t>вать и интерпретировать содержащуюся в них информацию; определять информационную ценность и значимость источ</w:t>
      </w:r>
      <w:r>
        <w:rPr>
          <w:rStyle w:val="11"/>
        </w:rPr>
        <w:softHyphen/>
        <w:t>ника;</w:t>
      </w:r>
    </w:p>
    <w:p w14:paraId="02C556E7" w14:textId="77777777" w:rsidR="00A5220A" w:rsidRDefault="00A5220A">
      <w:pPr>
        <w:pStyle w:val="a5"/>
        <w:ind w:left="240" w:hanging="240"/>
        <w:jc w:val="both"/>
        <w:rPr>
          <w:rFonts w:ascii="Courier New" w:hAnsi="Courier New" w:cs="Courier New"/>
          <w:color w:val="auto"/>
          <w:sz w:val="24"/>
          <w:szCs w:val="24"/>
        </w:rPr>
      </w:pPr>
      <w:r>
        <w:rPr>
          <w:rStyle w:val="11"/>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7A3831A" w14:textId="77777777" w:rsidR="00A5220A" w:rsidRDefault="00A5220A">
      <w:pPr>
        <w:pStyle w:val="a5"/>
        <w:ind w:left="240" w:hanging="240"/>
        <w:jc w:val="both"/>
        <w:rPr>
          <w:rFonts w:ascii="Courier New" w:hAnsi="Courier New" w:cs="Courier New"/>
          <w:color w:val="auto"/>
          <w:sz w:val="24"/>
          <w:szCs w:val="24"/>
        </w:rPr>
      </w:pPr>
      <w:r>
        <w:rPr>
          <w:rStyle w:val="11"/>
        </w:rPr>
        <w:t>—владение приемами оценки значения исторических событий и деятельности исторических личностей в отечественной и всемирной истории;</w:t>
      </w:r>
    </w:p>
    <w:p w14:paraId="06E97C94" w14:textId="31F829D0"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1"/>
        </w:rPr>
        <w:softHyphen/>
        <w:t>ностей современного российского общества;</w:t>
      </w:r>
    </w:p>
    <w:p w14:paraId="465CF51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осознание необходимости сохранения исторических и куль</w:t>
      </w:r>
      <w:r>
        <w:rPr>
          <w:rStyle w:val="11"/>
        </w:rPr>
        <w:softHyphen/>
        <w:t>турных памятников своей страны и мира;</w:t>
      </w:r>
    </w:p>
    <w:p w14:paraId="7734079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—умение устанавливать взаимосвязи событий, явлений, про</w:t>
      </w:r>
      <w:r>
        <w:rPr>
          <w:rStyle w:val="11"/>
        </w:rPr>
        <w:softHyphen/>
        <w:t>цессов прошлого с важнейшими событиями ХХ — начала XXI в.</w:t>
      </w:r>
    </w:p>
    <w:p w14:paraId="22150713" w14:textId="0BAB8F47" w:rsidR="00A5220A" w:rsidRDefault="00A5220A">
      <w:pPr>
        <w:pStyle w:val="a5"/>
        <w:spacing w:line="266" w:lineRule="auto"/>
        <w:jc w:val="both"/>
        <w:rPr>
          <w:rFonts w:ascii="Courier New" w:hAnsi="Courier New" w:cs="Courier New"/>
          <w:color w:val="auto"/>
          <w:sz w:val="24"/>
          <w:szCs w:val="24"/>
        </w:rPr>
      </w:pPr>
      <w:r>
        <w:rPr>
          <w:rStyle w:val="11"/>
        </w:rPr>
        <w:t>Достижение последнего из указанных предметных результа</w:t>
      </w:r>
      <w:r>
        <w:rPr>
          <w:rStyle w:val="11"/>
        </w:rPr>
        <w:softHyphen/>
        <w:t>тов может быть обеспечено введением отдельного учебного мо</w:t>
      </w:r>
      <w:r>
        <w:rPr>
          <w:rStyle w:val="11"/>
        </w:rPr>
        <w:softHyphen/>
        <w:t>дуля «Введение в Новейшую историю России», предваряюще</w:t>
      </w:r>
      <w:r>
        <w:rPr>
          <w:rStyle w:val="11"/>
        </w:rPr>
        <w:softHyphen/>
        <w:t xml:space="preserve">го </w:t>
      </w:r>
      <w:r>
        <w:rPr>
          <w:rStyle w:val="11"/>
        </w:rPr>
        <w:lastRenderedPageBreak/>
        <w:t xml:space="preserve">систематическое изучение отечественной истории </w:t>
      </w:r>
      <w:r>
        <w:rPr>
          <w:rStyle w:val="11"/>
          <w:lang w:val="en-US" w:eastAsia="en-US"/>
        </w:rPr>
        <w:t>XX</w:t>
      </w:r>
      <w:r w:rsidRPr="00C971E5">
        <w:rPr>
          <w:rStyle w:val="11"/>
          <w:lang w:eastAsia="en-US"/>
        </w:rPr>
        <w:t xml:space="preserve">— </w:t>
      </w:r>
      <w:r>
        <w:rPr>
          <w:rStyle w:val="11"/>
        </w:rPr>
        <w:t>XXI вв. в 10—11 классах. Изучение данного модуля призвано сформировать базу для овладения знаниями об основных эта</w:t>
      </w:r>
      <w:r>
        <w:rPr>
          <w:rStyle w:val="11"/>
        </w:rPr>
        <w:softHyphen/>
        <w:t>пах и ключевых событиях истории России Новейшего времени (Российская революция 1917—1922 гг., Великая Отечествен</w:t>
      </w:r>
      <w:r>
        <w:rPr>
          <w:rStyle w:val="11"/>
        </w:rPr>
        <w:softHyphen/>
        <w:t>ная война 1941 —1945 гг., распад СССР, сложные 1990-е гг., возрождение страны с 2000-х гг., воссоединение Крыма с Рос</w:t>
      </w:r>
      <w:r>
        <w:rPr>
          <w:rStyle w:val="11"/>
        </w:rPr>
        <w:softHyphen/>
        <w:t>сией в 2014 г.).</w:t>
      </w:r>
    </w:p>
    <w:p w14:paraId="1BBD3341" w14:textId="77777777" w:rsidR="00A5220A" w:rsidRDefault="00A5220A">
      <w:pPr>
        <w:pStyle w:val="a5"/>
        <w:spacing w:line="266" w:lineRule="auto"/>
        <w:jc w:val="both"/>
        <w:rPr>
          <w:rFonts w:ascii="Courier New" w:hAnsi="Courier New" w:cs="Courier New"/>
          <w:color w:val="auto"/>
          <w:sz w:val="24"/>
          <w:szCs w:val="24"/>
        </w:rPr>
      </w:pPr>
      <w:r>
        <w:rPr>
          <w:rStyle w:val="11"/>
        </w:rPr>
        <w:t>Названные результаты носят комплексный характер, в них органично сочетаются познавательно-исторические, мировоз</w:t>
      </w:r>
      <w:r>
        <w:rPr>
          <w:rStyle w:val="11"/>
        </w:rPr>
        <w:softHyphen/>
        <w:t>зренческие и метапредметные компоненты.</w:t>
      </w:r>
    </w:p>
    <w:p w14:paraId="446405CD"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проявляются в освоенных учащими</w:t>
      </w:r>
      <w:r>
        <w:rPr>
          <w:rStyle w:val="11"/>
        </w:rPr>
        <w:softHyphen/>
        <w:t>ся знаниях и видах деятельности. Они представлены в следую</w:t>
      </w:r>
      <w:r>
        <w:rPr>
          <w:rStyle w:val="11"/>
        </w:rPr>
        <w:softHyphen/>
        <w:t>щих основных группах:</w:t>
      </w:r>
    </w:p>
    <w:p w14:paraId="4C3F645C" w14:textId="77777777" w:rsidR="00A5220A" w:rsidRDefault="00A5220A" w:rsidP="00670BDF">
      <w:pPr>
        <w:pStyle w:val="a5"/>
        <w:numPr>
          <w:ilvl w:val="0"/>
          <w:numId w:val="113"/>
        </w:numPr>
        <w:tabs>
          <w:tab w:val="left" w:pos="529"/>
        </w:tabs>
        <w:spacing w:line="266" w:lineRule="auto"/>
        <w:jc w:val="both"/>
        <w:rPr>
          <w:color w:val="auto"/>
          <w:sz w:val="24"/>
          <w:szCs w:val="24"/>
        </w:rPr>
      </w:pPr>
      <w:bookmarkStart w:id="2539" w:name="bookmark2791"/>
      <w:bookmarkEnd w:id="2539"/>
      <w:r>
        <w:rPr>
          <w:rStyle w:val="11"/>
          <w:i/>
          <w:iCs/>
        </w:rPr>
        <w:t>Знание хронологии, работа с хронологией:</w:t>
      </w:r>
      <w:r>
        <w:rPr>
          <w:rStyle w:val="11"/>
        </w:rPr>
        <w:t xml:space="preserve"> указывать хро</w:t>
      </w:r>
      <w:r>
        <w:rPr>
          <w:rStyle w:val="11"/>
        </w:rPr>
        <w:softHyphen/>
        <w:t>нологические рамки и периоды ключевых процессов, даты важнейших событий отечественной и всеобщей истории; соот</w:t>
      </w:r>
      <w:r>
        <w:rPr>
          <w:rStyle w:val="11"/>
        </w:rPr>
        <w:softHyphen/>
        <w:t>носить год с веком, устанавливать последовательность и дли</w:t>
      </w:r>
      <w:r>
        <w:rPr>
          <w:rStyle w:val="11"/>
        </w:rPr>
        <w:softHyphen/>
        <w:t>тельность исторических событий.</w:t>
      </w:r>
    </w:p>
    <w:p w14:paraId="36FA03ED" w14:textId="77777777" w:rsidR="00A5220A" w:rsidRDefault="00A5220A" w:rsidP="00670BDF">
      <w:pPr>
        <w:pStyle w:val="a5"/>
        <w:numPr>
          <w:ilvl w:val="0"/>
          <w:numId w:val="113"/>
        </w:numPr>
        <w:tabs>
          <w:tab w:val="left" w:pos="524"/>
        </w:tabs>
        <w:spacing w:line="266" w:lineRule="auto"/>
        <w:jc w:val="both"/>
        <w:rPr>
          <w:color w:val="auto"/>
          <w:sz w:val="24"/>
          <w:szCs w:val="24"/>
        </w:rPr>
      </w:pPr>
      <w:bookmarkStart w:id="2540" w:name="bookmark2792"/>
      <w:bookmarkEnd w:id="2540"/>
      <w:r>
        <w:rPr>
          <w:rStyle w:val="11"/>
          <w:i/>
          <w:iCs/>
        </w:rPr>
        <w:t>Знание исторических фактов, работа с фактами:</w:t>
      </w:r>
      <w:r>
        <w:rPr>
          <w:rStyle w:val="11"/>
        </w:rPr>
        <w:t xml:space="preserve"> ха</w:t>
      </w:r>
      <w:r>
        <w:rPr>
          <w:rStyle w:val="11"/>
        </w:rPr>
        <w:softHyphen/>
        <w:t>рактеризовать место, обстоятельства, участников, результаты важнейших исторических событий; группировать (классифи</w:t>
      </w:r>
      <w:r>
        <w:rPr>
          <w:rStyle w:val="11"/>
        </w:rPr>
        <w:softHyphen/>
        <w:t>цировать) факты по различным признакам.</w:t>
      </w:r>
    </w:p>
    <w:p w14:paraId="30756128" w14:textId="77777777" w:rsidR="00A5220A" w:rsidRDefault="00A5220A" w:rsidP="00670BDF">
      <w:pPr>
        <w:pStyle w:val="a5"/>
        <w:numPr>
          <w:ilvl w:val="0"/>
          <w:numId w:val="113"/>
        </w:numPr>
        <w:tabs>
          <w:tab w:val="left" w:pos="519"/>
        </w:tabs>
        <w:spacing w:line="266" w:lineRule="auto"/>
        <w:jc w:val="both"/>
        <w:rPr>
          <w:color w:val="auto"/>
          <w:sz w:val="24"/>
          <w:szCs w:val="24"/>
        </w:rPr>
      </w:pPr>
      <w:bookmarkStart w:id="2541" w:name="bookmark2793"/>
      <w:bookmarkEnd w:id="2541"/>
      <w:r>
        <w:rPr>
          <w:rStyle w:val="11"/>
          <w:i/>
          <w:iCs/>
        </w:rPr>
        <w:t>Работа с исторической картой</w:t>
      </w:r>
      <w:r>
        <w:rPr>
          <w:rStyle w:val="11"/>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Pr>
          <w:rStyle w:val="11"/>
        </w:rPr>
        <w:softHyphen/>
        <w:t>вать на исторической карте территории государств, маршруты передвижений значительных групп людей, места значительных событий и др.</w:t>
      </w:r>
    </w:p>
    <w:p w14:paraId="221D0F01" w14:textId="4FA43C08" w:rsidR="00A5220A" w:rsidRDefault="00A5220A" w:rsidP="00670BDF">
      <w:pPr>
        <w:pStyle w:val="a5"/>
        <w:numPr>
          <w:ilvl w:val="0"/>
          <w:numId w:val="113"/>
        </w:numPr>
        <w:tabs>
          <w:tab w:val="left" w:pos="524"/>
        </w:tabs>
        <w:spacing w:line="269" w:lineRule="auto"/>
        <w:jc w:val="both"/>
        <w:rPr>
          <w:color w:val="auto"/>
          <w:sz w:val="24"/>
          <w:szCs w:val="24"/>
        </w:rPr>
      </w:pPr>
      <w:bookmarkStart w:id="2542" w:name="bookmark2794"/>
      <w:bookmarkEnd w:id="2542"/>
      <w:r>
        <w:rPr>
          <w:rStyle w:val="11"/>
          <w:i/>
          <w:iCs/>
        </w:rPr>
        <w:t>Работа с историческими источниками</w:t>
      </w:r>
      <w:r>
        <w:rPr>
          <w:rStyle w:val="11"/>
        </w:rPr>
        <w:t xml:space="preserve"> (фрагментами аутентичных источников): проводить поиск необходимой ин</w:t>
      </w:r>
      <w:r>
        <w:rPr>
          <w:rStyle w:val="11"/>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FD55A2D" w14:textId="77777777" w:rsidR="00A5220A" w:rsidRDefault="00A5220A" w:rsidP="00670BDF">
      <w:pPr>
        <w:pStyle w:val="a5"/>
        <w:numPr>
          <w:ilvl w:val="0"/>
          <w:numId w:val="113"/>
        </w:numPr>
        <w:tabs>
          <w:tab w:val="left" w:pos="534"/>
        </w:tabs>
        <w:spacing w:line="269" w:lineRule="auto"/>
        <w:jc w:val="both"/>
        <w:rPr>
          <w:color w:val="auto"/>
          <w:sz w:val="24"/>
          <w:szCs w:val="24"/>
        </w:rPr>
      </w:pPr>
      <w:bookmarkStart w:id="2543" w:name="bookmark2795"/>
      <w:bookmarkEnd w:id="2543"/>
      <w:r>
        <w:rPr>
          <w:rStyle w:val="11"/>
          <w:i/>
          <w:iCs/>
        </w:rPr>
        <w:t>Описание (реконструкция):</w:t>
      </w:r>
      <w:r>
        <w:rPr>
          <w:rStyle w:val="11"/>
        </w:rPr>
        <w:t xml:space="preserve"> рассказывать (устно или письменно) об исторических событиях, их участниках; харак</w:t>
      </w:r>
      <w:r>
        <w:rPr>
          <w:rStyle w:val="11"/>
        </w:rPr>
        <w:softHyphen/>
        <w:t>теризовать условия и образ жизни, занятия людей в различные исторические эпохи; составлять описание исторических объек</w:t>
      </w:r>
      <w:r>
        <w:rPr>
          <w:rStyle w:val="11"/>
        </w:rPr>
        <w:softHyphen/>
        <w:t>тов, памятников на основе текста и иллюстраций учебника, дополнительной литературы, макетов и т. п.</w:t>
      </w:r>
    </w:p>
    <w:p w14:paraId="46F14EC2" w14:textId="77777777" w:rsidR="00A5220A" w:rsidRDefault="00A5220A" w:rsidP="00670BDF">
      <w:pPr>
        <w:pStyle w:val="a5"/>
        <w:numPr>
          <w:ilvl w:val="0"/>
          <w:numId w:val="113"/>
        </w:numPr>
        <w:tabs>
          <w:tab w:val="left" w:pos="524"/>
        </w:tabs>
        <w:spacing w:line="269" w:lineRule="auto"/>
        <w:jc w:val="both"/>
        <w:rPr>
          <w:color w:val="auto"/>
          <w:sz w:val="24"/>
          <w:szCs w:val="24"/>
        </w:rPr>
      </w:pPr>
      <w:bookmarkStart w:id="2544" w:name="bookmark2796"/>
      <w:bookmarkEnd w:id="2544"/>
      <w:r>
        <w:rPr>
          <w:rStyle w:val="11"/>
          <w:i/>
          <w:iCs/>
        </w:rPr>
        <w:t>Анализ, объяснение:</w:t>
      </w:r>
      <w:r>
        <w:rPr>
          <w:rStyle w:val="11"/>
        </w:rPr>
        <w:t xml:space="preserve"> различать факт (событие) и его опи</w:t>
      </w:r>
      <w:r>
        <w:rPr>
          <w:rStyle w:val="11"/>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1"/>
        </w:rPr>
        <w:softHyphen/>
        <w:t xml:space="preserve">крывать смысл, </w:t>
      </w:r>
      <w:r>
        <w:rPr>
          <w:rStyle w:val="11"/>
        </w:rPr>
        <w:lastRenderedPageBreak/>
        <w:t>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2673D39" w14:textId="77777777" w:rsidR="00A5220A" w:rsidRDefault="00A5220A" w:rsidP="00670BDF">
      <w:pPr>
        <w:pStyle w:val="a5"/>
        <w:numPr>
          <w:ilvl w:val="0"/>
          <w:numId w:val="113"/>
        </w:numPr>
        <w:tabs>
          <w:tab w:val="left" w:pos="538"/>
        </w:tabs>
        <w:spacing w:line="269" w:lineRule="auto"/>
        <w:jc w:val="both"/>
        <w:rPr>
          <w:color w:val="auto"/>
          <w:sz w:val="24"/>
          <w:szCs w:val="24"/>
        </w:rPr>
      </w:pPr>
      <w:bookmarkStart w:id="2545" w:name="bookmark2797"/>
      <w:bookmarkEnd w:id="2545"/>
      <w:r>
        <w:rPr>
          <w:rStyle w:val="11"/>
          <w:i/>
          <w:iCs/>
        </w:rPr>
        <w:t>Работа с версиями, оценками:</w:t>
      </w:r>
      <w:r>
        <w:rPr>
          <w:rStyle w:val="11"/>
        </w:rPr>
        <w:t xml:space="preserve"> приводить оценки истори</w:t>
      </w:r>
      <w:r>
        <w:rPr>
          <w:rStyle w:val="11"/>
        </w:rPr>
        <w:softHyphen/>
        <w:t>ческих событий и личностей, изложенные в учебной литерату</w:t>
      </w:r>
      <w:r>
        <w:rPr>
          <w:rStyle w:val="11"/>
        </w:rPr>
        <w:softHyphen/>
        <w:t>ре; объяснять, какие факты, аргументы лежат в основе отдель</w:t>
      </w:r>
      <w:r>
        <w:rPr>
          <w:rStyle w:val="11"/>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11"/>
        </w:rPr>
        <w:softHyphen/>
        <w:t>ской личности (по предложенному или самостоятельно состав</w:t>
      </w:r>
      <w:r>
        <w:rPr>
          <w:rStyle w:val="11"/>
        </w:rPr>
        <w:softHyphen/>
        <w:t>ленному плану).</w:t>
      </w:r>
    </w:p>
    <w:p w14:paraId="3DA477E4" w14:textId="77777777" w:rsidR="00A5220A" w:rsidRDefault="00A5220A" w:rsidP="00670BDF">
      <w:pPr>
        <w:pStyle w:val="a5"/>
        <w:numPr>
          <w:ilvl w:val="0"/>
          <w:numId w:val="113"/>
        </w:numPr>
        <w:tabs>
          <w:tab w:val="left" w:pos="529"/>
        </w:tabs>
        <w:spacing w:line="269" w:lineRule="auto"/>
        <w:jc w:val="both"/>
        <w:rPr>
          <w:color w:val="auto"/>
          <w:sz w:val="24"/>
          <w:szCs w:val="24"/>
        </w:rPr>
      </w:pPr>
      <w:bookmarkStart w:id="2546" w:name="bookmark2798"/>
      <w:bookmarkEnd w:id="2546"/>
      <w:r>
        <w:rPr>
          <w:rStyle w:val="11"/>
          <w:i/>
          <w:iCs/>
        </w:rPr>
        <w:t>Применение исторических знаний и умений:</w:t>
      </w:r>
      <w:r>
        <w:rPr>
          <w:rStyle w:val="11"/>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1"/>
        </w:rPr>
        <w:softHyphen/>
        <w:t>ле и внешкольной жизни, как основу диалога в поликультур- ной среде; способствовать сохранению памятников истории и культуры.</w:t>
      </w:r>
    </w:p>
    <w:p w14:paraId="69984AE7" w14:textId="77777777" w:rsidR="00A5220A" w:rsidRDefault="00A5220A">
      <w:pPr>
        <w:pStyle w:val="a5"/>
        <w:spacing w:after="380" w:line="269" w:lineRule="auto"/>
        <w:jc w:val="both"/>
        <w:rPr>
          <w:rFonts w:ascii="Courier New" w:hAnsi="Courier New" w:cs="Courier New"/>
          <w:color w:val="auto"/>
          <w:sz w:val="24"/>
          <w:szCs w:val="24"/>
        </w:rPr>
      </w:pPr>
      <w:r>
        <w:rPr>
          <w:rStyle w:val="11"/>
        </w:rPr>
        <w:t>Приведенный перечень служит ориентиром: а) для планиро</w:t>
      </w:r>
      <w:r>
        <w:rPr>
          <w:rStyle w:val="11"/>
        </w:rPr>
        <w:softHyphen/>
        <w:t>вания и организации познавательной деятельности школьни</w:t>
      </w:r>
      <w:r>
        <w:rPr>
          <w:rStyle w:val="11"/>
        </w:rPr>
        <w:softHyphen/>
        <w:t>ков при изучении истории (в том числе — разработки системы познавательных задач); б) при измерении и оценке достигну</w:t>
      </w:r>
      <w:r>
        <w:rPr>
          <w:rStyle w:val="11"/>
        </w:rPr>
        <w:softHyphen/>
        <w:t>тых учащимися результатов.</w:t>
      </w:r>
    </w:p>
    <w:p w14:paraId="127E8166" w14:textId="6A9FE34F" w:rsidR="00A5220A" w:rsidRDefault="00A5220A" w:rsidP="00670BDF">
      <w:pPr>
        <w:pStyle w:val="34"/>
        <w:keepNext/>
        <w:keepLines/>
        <w:numPr>
          <w:ilvl w:val="0"/>
          <w:numId w:val="114"/>
        </w:numPr>
        <w:tabs>
          <w:tab w:val="left" w:pos="259"/>
        </w:tabs>
        <w:spacing w:after="40"/>
        <w:jc w:val="both"/>
        <w:rPr>
          <w:b w:val="0"/>
          <w:bCs w:val="0"/>
          <w:color w:val="auto"/>
          <w:sz w:val="24"/>
          <w:szCs w:val="24"/>
        </w:rPr>
      </w:pPr>
      <w:bookmarkStart w:id="2547" w:name="bookmark2801"/>
      <w:bookmarkStart w:id="2548" w:name="bookmark2799"/>
      <w:bookmarkStart w:id="2549" w:name="bookmark2800"/>
      <w:bookmarkStart w:id="2550" w:name="bookmark2802"/>
      <w:bookmarkEnd w:id="2547"/>
      <w:r>
        <w:rPr>
          <w:rStyle w:val="33"/>
          <w:b/>
          <w:bCs/>
        </w:rPr>
        <w:t>КЛАСС</w:t>
      </w:r>
      <w:bookmarkEnd w:id="2548"/>
      <w:bookmarkEnd w:id="2549"/>
      <w:bookmarkEnd w:id="2550"/>
    </w:p>
    <w:p w14:paraId="1A36D4BD" w14:textId="77777777" w:rsidR="00A5220A" w:rsidRDefault="00A5220A" w:rsidP="00670BDF">
      <w:pPr>
        <w:pStyle w:val="a5"/>
        <w:numPr>
          <w:ilvl w:val="0"/>
          <w:numId w:val="115"/>
        </w:numPr>
        <w:tabs>
          <w:tab w:val="left" w:pos="547"/>
        </w:tabs>
        <w:spacing w:line="266" w:lineRule="auto"/>
        <w:jc w:val="both"/>
        <w:rPr>
          <w:color w:val="auto"/>
          <w:sz w:val="24"/>
          <w:szCs w:val="24"/>
        </w:rPr>
      </w:pPr>
      <w:bookmarkStart w:id="2551" w:name="bookmark2803"/>
      <w:bookmarkEnd w:id="2551"/>
      <w:r>
        <w:rPr>
          <w:rStyle w:val="11"/>
          <w:i/>
          <w:iCs/>
        </w:rPr>
        <w:t>Знание хронологии, работа с хронологией:</w:t>
      </w:r>
    </w:p>
    <w:p w14:paraId="448C105B" w14:textId="77777777" w:rsidR="00A5220A" w:rsidRDefault="00A5220A" w:rsidP="00670BDF">
      <w:pPr>
        <w:pStyle w:val="a5"/>
        <w:numPr>
          <w:ilvl w:val="0"/>
          <w:numId w:val="111"/>
        </w:numPr>
        <w:tabs>
          <w:tab w:val="left" w:pos="345"/>
        </w:tabs>
        <w:spacing w:line="266" w:lineRule="auto"/>
        <w:ind w:left="240" w:hanging="240"/>
        <w:jc w:val="both"/>
        <w:rPr>
          <w:color w:val="auto"/>
          <w:sz w:val="24"/>
          <w:szCs w:val="24"/>
        </w:rPr>
      </w:pPr>
      <w:bookmarkStart w:id="2552" w:name="bookmark2804"/>
      <w:bookmarkEnd w:id="2552"/>
      <w:r>
        <w:rPr>
          <w:rStyle w:val="11"/>
        </w:rPr>
        <w:t>объяснять смысл основных хронологических понятий (век, тысячелетие, до нашей эры, наша эра);</w:t>
      </w:r>
    </w:p>
    <w:p w14:paraId="4C5C47A7" w14:textId="77777777" w:rsidR="00A5220A" w:rsidRDefault="00A5220A" w:rsidP="00670BDF">
      <w:pPr>
        <w:pStyle w:val="a5"/>
        <w:numPr>
          <w:ilvl w:val="0"/>
          <w:numId w:val="111"/>
        </w:numPr>
        <w:tabs>
          <w:tab w:val="left" w:pos="345"/>
        </w:tabs>
        <w:spacing w:line="266" w:lineRule="auto"/>
        <w:ind w:left="240" w:hanging="240"/>
        <w:jc w:val="both"/>
        <w:rPr>
          <w:color w:val="auto"/>
          <w:sz w:val="24"/>
          <w:szCs w:val="24"/>
        </w:rPr>
      </w:pPr>
      <w:bookmarkStart w:id="2553" w:name="bookmark2805"/>
      <w:bookmarkEnd w:id="2553"/>
      <w:r>
        <w:rPr>
          <w:rStyle w:val="11"/>
        </w:rPr>
        <w:t>называть даты важнейших событий истории Древнего мира; по дате устанавливать принадлежность события к веку, ты</w:t>
      </w:r>
      <w:r>
        <w:rPr>
          <w:rStyle w:val="11"/>
        </w:rPr>
        <w:softHyphen/>
        <w:t>сячелетию;</w:t>
      </w:r>
    </w:p>
    <w:p w14:paraId="0B35AE4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—определять длительность и последовательность событий, пе</w:t>
      </w:r>
      <w:r>
        <w:rPr>
          <w:rStyle w:val="11"/>
        </w:rPr>
        <w:softHyphen/>
        <w:t>риодов истории Древнего мира, вести счет лет до нашей эры и нашей эры.</w:t>
      </w:r>
    </w:p>
    <w:p w14:paraId="256BC71E" w14:textId="77777777" w:rsidR="00A5220A" w:rsidRDefault="00A5220A" w:rsidP="00670BDF">
      <w:pPr>
        <w:pStyle w:val="a5"/>
        <w:numPr>
          <w:ilvl w:val="0"/>
          <w:numId w:val="115"/>
        </w:numPr>
        <w:tabs>
          <w:tab w:val="left" w:pos="537"/>
        </w:tabs>
        <w:spacing w:line="266" w:lineRule="auto"/>
        <w:rPr>
          <w:color w:val="auto"/>
          <w:sz w:val="24"/>
          <w:szCs w:val="24"/>
        </w:rPr>
      </w:pPr>
      <w:bookmarkStart w:id="2554" w:name="bookmark2806"/>
      <w:bookmarkEnd w:id="2554"/>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истории Древнего мира;</w:t>
      </w:r>
    </w:p>
    <w:p w14:paraId="32C27DE6" w14:textId="77777777" w:rsidR="00A5220A" w:rsidRDefault="00A5220A" w:rsidP="00670BDF">
      <w:pPr>
        <w:pStyle w:val="a5"/>
        <w:numPr>
          <w:ilvl w:val="0"/>
          <w:numId w:val="111"/>
        </w:numPr>
        <w:tabs>
          <w:tab w:val="left" w:pos="345"/>
        </w:tabs>
        <w:spacing w:line="266" w:lineRule="auto"/>
        <w:ind w:left="240" w:hanging="240"/>
        <w:jc w:val="both"/>
        <w:rPr>
          <w:color w:val="auto"/>
          <w:sz w:val="24"/>
          <w:szCs w:val="24"/>
        </w:rPr>
      </w:pPr>
      <w:bookmarkStart w:id="2555" w:name="bookmark2807"/>
      <w:bookmarkEnd w:id="2555"/>
      <w:r>
        <w:rPr>
          <w:rStyle w:val="11"/>
        </w:rPr>
        <w:t>группировать, систематизировать факты по заданному при</w:t>
      </w:r>
      <w:r>
        <w:rPr>
          <w:rStyle w:val="11"/>
        </w:rPr>
        <w:softHyphen/>
        <w:t>знаку.</w:t>
      </w:r>
    </w:p>
    <w:p w14:paraId="6A64BCA4" w14:textId="77777777" w:rsidR="00A5220A" w:rsidRDefault="00A5220A" w:rsidP="00670BDF">
      <w:pPr>
        <w:pStyle w:val="a5"/>
        <w:numPr>
          <w:ilvl w:val="0"/>
          <w:numId w:val="115"/>
        </w:numPr>
        <w:tabs>
          <w:tab w:val="left" w:pos="557"/>
        </w:tabs>
        <w:spacing w:line="266" w:lineRule="auto"/>
        <w:jc w:val="both"/>
        <w:rPr>
          <w:color w:val="auto"/>
          <w:sz w:val="24"/>
          <w:szCs w:val="24"/>
        </w:rPr>
      </w:pPr>
      <w:bookmarkStart w:id="2556" w:name="bookmark2808"/>
      <w:bookmarkEnd w:id="2556"/>
      <w:r>
        <w:rPr>
          <w:rStyle w:val="11"/>
          <w:i/>
          <w:iCs/>
        </w:rPr>
        <w:t>Работа с исторической картой:</w:t>
      </w:r>
    </w:p>
    <w:p w14:paraId="35A5C27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и показывать на исторической карте природные и исторические объекты (расселение человеческих общно</w:t>
      </w:r>
      <w:r>
        <w:rPr>
          <w:rStyle w:val="11"/>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322DFE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картографических сведений связь между условиями среды обитания людей и их занятиями.</w:t>
      </w:r>
    </w:p>
    <w:p w14:paraId="5BF42DA8" w14:textId="77777777" w:rsidR="00A5220A" w:rsidRDefault="00A5220A" w:rsidP="00670BDF">
      <w:pPr>
        <w:pStyle w:val="a5"/>
        <w:numPr>
          <w:ilvl w:val="0"/>
          <w:numId w:val="115"/>
        </w:numPr>
        <w:tabs>
          <w:tab w:val="left" w:pos="557"/>
        </w:tabs>
        <w:spacing w:line="266" w:lineRule="auto"/>
        <w:jc w:val="both"/>
        <w:rPr>
          <w:color w:val="auto"/>
          <w:sz w:val="24"/>
          <w:szCs w:val="24"/>
        </w:rPr>
      </w:pPr>
      <w:bookmarkStart w:id="2557" w:name="bookmark2809"/>
      <w:bookmarkEnd w:id="2557"/>
      <w:r>
        <w:rPr>
          <w:rStyle w:val="11"/>
          <w:i/>
          <w:iCs/>
        </w:rPr>
        <w:t>Работа с историческими источниками:</w:t>
      </w:r>
    </w:p>
    <w:p w14:paraId="41885B3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lastRenderedPageBreak/>
        <w:t>—называть и различать основные типы исторических источни</w:t>
      </w:r>
      <w:r>
        <w:rPr>
          <w:rStyle w:val="11"/>
        </w:rPr>
        <w:softHyphen/>
        <w:t>ков (письменные, визуальные, вещественные), приводить примеры источников разных типов;</w:t>
      </w:r>
    </w:p>
    <w:p w14:paraId="272087B4" w14:textId="77777777" w:rsidR="00A5220A" w:rsidRDefault="00A5220A">
      <w:pPr>
        <w:pStyle w:val="a5"/>
        <w:spacing w:after="200" w:line="266" w:lineRule="auto"/>
        <w:ind w:left="240" w:hanging="240"/>
        <w:jc w:val="both"/>
        <w:rPr>
          <w:rFonts w:ascii="Courier New" w:hAnsi="Courier New" w:cs="Courier New"/>
          <w:color w:val="auto"/>
          <w:sz w:val="24"/>
          <w:szCs w:val="24"/>
        </w:rPr>
      </w:pPr>
      <w:r>
        <w:rPr>
          <w:rStyle w:val="11"/>
        </w:rPr>
        <w:t>—различать памятники культуры изучаемой эпохи и источни</w:t>
      </w:r>
      <w:r>
        <w:rPr>
          <w:rStyle w:val="11"/>
        </w:rPr>
        <w:softHyphen/>
        <w:t>ки, созданные в последующие эпохи, приводить примеры;</w:t>
      </w:r>
    </w:p>
    <w:p w14:paraId="2602D0BF" w14:textId="77777777" w:rsidR="00A5220A" w:rsidRDefault="00A5220A" w:rsidP="00670BDF">
      <w:pPr>
        <w:pStyle w:val="a5"/>
        <w:numPr>
          <w:ilvl w:val="0"/>
          <w:numId w:val="111"/>
        </w:numPr>
        <w:tabs>
          <w:tab w:val="left" w:pos="364"/>
        </w:tabs>
        <w:spacing w:line="264" w:lineRule="auto"/>
        <w:ind w:left="240" w:hanging="240"/>
        <w:jc w:val="both"/>
        <w:rPr>
          <w:color w:val="auto"/>
          <w:sz w:val="24"/>
          <w:szCs w:val="24"/>
        </w:rPr>
      </w:pPr>
      <w:bookmarkStart w:id="2558" w:name="bookmark2810"/>
      <w:bookmarkEnd w:id="2558"/>
      <w:r>
        <w:rPr>
          <w:rStyle w:val="11"/>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1"/>
        </w:rPr>
        <w:softHyphen/>
        <w:t>крывать смысл (главную идею) высказывания, изображения.</w:t>
      </w:r>
    </w:p>
    <w:p w14:paraId="550EE662" w14:textId="77777777" w:rsidR="00A5220A" w:rsidRDefault="00A5220A" w:rsidP="00670BDF">
      <w:pPr>
        <w:pStyle w:val="a5"/>
        <w:numPr>
          <w:ilvl w:val="0"/>
          <w:numId w:val="115"/>
        </w:numPr>
        <w:tabs>
          <w:tab w:val="left" w:pos="571"/>
        </w:tabs>
        <w:spacing w:line="264" w:lineRule="auto"/>
        <w:jc w:val="both"/>
        <w:rPr>
          <w:color w:val="auto"/>
          <w:sz w:val="24"/>
          <w:szCs w:val="24"/>
        </w:rPr>
      </w:pPr>
      <w:bookmarkStart w:id="2559" w:name="bookmark2811"/>
      <w:bookmarkEnd w:id="2559"/>
      <w:r>
        <w:rPr>
          <w:rStyle w:val="11"/>
          <w:i/>
          <w:iCs/>
        </w:rPr>
        <w:t>Историческое описание (реконструкция):</w:t>
      </w:r>
    </w:p>
    <w:p w14:paraId="37A923E1"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—характеризовать условия жизни людей в древности;</w:t>
      </w:r>
    </w:p>
    <w:p w14:paraId="6ED2464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—рассказывать о значительных событиях древней истории, их участниках;</w:t>
      </w:r>
    </w:p>
    <w:p w14:paraId="13DE0B73" w14:textId="77777777" w:rsidR="00A5220A" w:rsidRDefault="00A5220A" w:rsidP="00670BDF">
      <w:pPr>
        <w:pStyle w:val="a5"/>
        <w:numPr>
          <w:ilvl w:val="0"/>
          <w:numId w:val="111"/>
        </w:numPr>
        <w:tabs>
          <w:tab w:val="left" w:pos="364"/>
        </w:tabs>
        <w:spacing w:line="264" w:lineRule="auto"/>
        <w:ind w:left="240" w:hanging="240"/>
        <w:jc w:val="both"/>
        <w:rPr>
          <w:color w:val="auto"/>
          <w:sz w:val="24"/>
          <w:szCs w:val="24"/>
        </w:rPr>
      </w:pPr>
      <w:bookmarkStart w:id="2560" w:name="bookmark2812"/>
      <w:bookmarkEnd w:id="2560"/>
      <w:r>
        <w:rPr>
          <w:rStyle w:val="11"/>
        </w:rPr>
        <w:t>рассказывать об исторических личностях Древнего мира (ключевых моментах их биографии, роли в исторических со</w:t>
      </w:r>
      <w:r>
        <w:rPr>
          <w:rStyle w:val="11"/>
        </w:rPr>
        <w:softHyphen/>
        <w:t>бытиях);</w:t>
      </w:r>
    </w:p>
    <w:p w14:paraId="4869FA8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—давать краткое описание памятников культуры эпохи перво</w:t>
      </w:r>
      <w:r>
        <w:rPr>
          <w:rStyle w:val="11"/>
        </w:rPr>
        <w:softHyphen/>
        <w:t>бытности и древнейших цивилизаций.</w:t>
      </w:r>
    </w:p>
    <w:p w14:paraId="24BD7014" w14:textId="77777777" w:rsidR="00A5220A" w:rsidRDefault="00A5220A" w:rsidP="00670BDF">
      <w:pPr>
        <w:pStyle w:val="a5"/>
        <w:numPr>
          <w:ilvl w:val="0"/>
          <w:numId w:val="115"/>
        </w:numPr>
        <w:tabs>
          <w:tab w:val="left" w:pos="576"/>
        </w:tabs>
        <w:spacing w:line="264" w:lineRule="auto"/>
        <w:jc w:val="both"/>
        <w:rPr>
          <w:color w:val="auto"/>
          <w:sz w:val="24"/>
          <w:szCs w:val="24"/>
        </w:rPr>
      </w:pPr>
      <w:bookmarkStart w:id="2561" w:name="bookmark2813"/>
      <w:bookmarkEnd w:id="2561"/>
      <w:r>
        <w:rPr>
          <w:rStyle w:val="11"/>
          <w:i/>
          <w:iCs/>
        </w:rPr>
        <w:t>Анализ, объяснение исторических событий, явлений:</w:t>
      </w:r>
    </w:p>
    <w:p w14:paraId="128170FB" w14:textId="77777777" w:rsidR="00A5220A" w:rsidRDefault="00A5220A" w:rsidP="00670BDF">
      <w:pPr>
        <w:pStyle w:val="a5"/>
        <w:numPr>
          <w:ilvl w:val="0"/>
          <w:numId w:val="111"/>
        </w:numPr>
        <w:tabs>
          <w:tab w:val="left" w:pos="364"/>
        </w:tabs>
        <w:spacing w:line="264" w:lineRule="auto"/>
        <w:ind w:left="240" w:hanging="240"/>
        <w:jc w:val="both"/>
        <w:rPr>
          <w:color w:val="auto"/>
          <w:sz w:val="24"/>
          <w:szCs w:val="24"/>
        </w:rPr>
      </w:pPr>
      <w:bookmarkStart w:id="2562" w:name="bookmark2814"/>
      <w:bookmarkEnd w:id="2562"/>
      <w:r>
        <w:rPr>
          <w:rStyle w:val="11"/>
        </w:rPr>
        <w:t>раскрывать существенные черты: а) государственного устрой</w:t>
      </w:r>
      <w:r>
        <w:rPr>
          <w:rStyle w:val="11"/>
        </w:rPr>
        <w:softHyphen/>
        <w:t>ства древних обществ; б) положения основных групп населе</w:t>
      </w:r>
      <w:r>
        <w:rPr>
          <w:rStyle w:val="11"/>
        </w:rPr>
        <w:softHyphen/>
        <w:t>ния; в) религиозных верований людей в древности;</w:t>
      </w:r>
    </w:p>
    <w:p w14:paraId="0AD80C20"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исторические явления, определять их общие черты;</w:t>
      </w:r>
    </w:p>
    <w:p w14:paraId="1D55F148"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—иллюстрировать общие явления, черты конкретными приме</w:t>
      </w:r>
      <w:r>
        <w:rPr>
          <w:rStyle w:val="11"/>
        </w:rPr>
        <w:softHyphen/>
        <w:t>рами;</w:t>
      </w:r>
    </w:p>
    <w:p w14:paraId="05161FD7" w14:textId="77777777" w:rsidR="00A5220A" w:rsidRDefault="00A5220A" w:rsidP="00670BDF">
      <w:pPr>
        <w:pStyle w:val="a5"/>
        <w:numPr>
          <w:ilvl w:val="0"/>
          <w:numId w:val="111"/>
        </w:numPr>
        <w:tabs>
          <w:tab w:val="left" w:pos="364"/>
        </w:tabs>
        <w:spacing w:line="264" w:lineRule="auto"/>
        <w:ind w:left="240" w:hanging="240"/>
        <w:jc w:val="both"/>
        <w:rPr>
          <w:color w:val="auto"/>
          <w:sz w:val="24"/>
          <w:szCs w:val="24"/>
        </w:rPr>
      </w:pPr>
      <w:bookmarkStart w:id="2563" w:name="bookmark2815"/>
      <w:bookmarkEnd w:id="2563"/>
      <w:r>
        <w:rPr>
          <w:rStyle w:val="11"/>
        </w:rPr>
        <w:t>объяснять причины и следствия важнейших событий древ</w:t>
      </w:r>
      <w:r>
        <w:rPr>
          <w:rStyle w:val="11"/>
        </w:rPr>
        <w:softHyphen/>
        <w:t>ней истории.</w:t>
      </w:r>
    </w:p>
    <w:p w14:paraId="3CD035ED" w14:textId="77777777" w:rsidR="00A5220A" w:rsidRDefault="00A5220A" w:rsidP="00670BDF">
      <w:pPr>
        <w:pStyle w:val="a5"/>
        <w:numPr>
          <w:ilvl w:val="0"/>
          <w:numId w:val="115"/>
        </w:numPr>
        <w:tabs>
          <w:tab w:val="left" w:pos="571"/>
        </w:tabs>
        <w:spacing w:line="264" w:lineRule="auto"/>
        <w:jc w:val="both"/>
        <w:rPr>
          <w:color w:val="auto"/>
          <w:sz w:val="24"/>
          <w:szCs w:val="24"/>
        </w:rPr>
      </w:pPr>
      <w:bookmarkStart w:id="2564" w:name="bookmark2816"/>
      <w:bookmarkEnd w:id="2564"/>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1AB18F2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—излагать оценки наиболее значительных событий и лично</w:t>
      </w:r>
      <w:r>
        <w:rPr>
          <w:rStyle w:val="11"/>
        </w:rPr>
        <w:softHyphen/>
        <w:t>стей древней истории, приводимые в учебной литературе;</w:t>
      </w:r>
    </w:p>
    <w:p w14:paraId="28CCAA2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—высказывать на уровне эмоциональных оценок отношение к поступкам людей прошлого, к памятникам культуры.</w:t>
      </w:r>
    </w:p>
    <w:p w14:paraId="4EA84061" w14:textId="77777777" w:rsidR="00A5220A" w:rsidRDefault="00A5220A" w:rsidP="00670BDF">
      <w:pPr>
        <w:pStyle w:val="a5"/>
        <w:numPr>
          <w:ilvl w:val="0"/>
          <w:numId w:val="115"/>
        </w:numPr>
        <w:tabs>
          <w:tab w:val="left" w:pos="576"/>
        </w:tabs>
        <w:spacing w:line="264" w:lineRule="auto"/>
        <w:jc w:val="both"/>
        <w:rPr>
          <w:color w:val="auto"/>
          <w:sz w:val="24"/>
          <w:szCs w:val="24"/>
        </w:rPr>
      </w:pPr>
      <w:bookmarkStart w:id="2565" w:name="bookmark2817"/>
      <w:bookmarkEnd w:id="2565"/>
      <w:r>
        <w:rPr>
          <w:rStyle w:val="11"/>
          <w:i/>
          <w:iCs/>
        </w:rPr>
        <w:t>Применение исторических знаний:</w:t>
      </w:r>
    </w:p>
    <w:p w14:paraId="27BABB8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—раскрывать значение памятников древней истории и культу</w:t>
      </w:r>
      <w:r>
        <w:rPr>
          <w:rStyle w:val="11"/>
        </w:rPr>
        <w:softHyphen/>
        <w:t>ры, необходимость сохранения их в современном мире;</w:t>
      </w:r>
    </w:p>
    <w:p w14:paraId="41B81DC7" w14:textId="77777777" w:rsidR="00A5220A" w:rsidRDefault="00A5220A" w:rsidP="00670BDF">
      <w:pPr>
        <w:pStyle w:val="a5"/>
        <w:numPr>
          <w:ilvl w:val="0"/>
          <w:numId w:val="111"/>
        </w:numPr>
        <w:tabs>
          <w:tab w:val="left" w:pos="364"/>
        </w:tabs>
        <w:spacing w:after="360" w:line="264" w:lineRule="auto"/>
        <w:ind w:left="240" w:hanging="240"/>
        <w:jc w:val="both"/>
        <w:rPr>
          <w:color w:val="auto"/>
          <w:sz w:val="24"/>
          <w:szCs w:val="24"/>
        </w:rPr>
      </w:pPr>
      <w:bookmarkStart w:id="2566" w:name="bookmark2818"/>
      <w:bookmarkEnd w:id="2566"/>
      <w:r>
        <w:rPr>
          <w:rStyle w:val="1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1"/>
        </w:rPr>
        <w:softHyphen/>
        <w:t>общения, альбома, презентации.</w:t>
      </w:r>
    </w:p>
    <w:p w14:paraId="4F5B33EF" w14:textId="77777777" w:rsidR="00A5220A" w:rsidRDefault="00A5220A" w:rsidP="00670BDF">
      <w:pPr>
        <w:pStyle w:val="34"/>
        <w:keepNext/>
        <w:keepLines/>
        <w:numPr>
          <w:ilvl w:val="0"/>
          <w:numId w:val="114"/>
        </w:numPr>
        <w:tabs>
          <w:tab w:val="left" w:pos="278"/>
        </w:tabs>
        <w:spacing w:after="40"/>
        <w:jc w:val="both"/>
        <w:rPr>
          <w:b w:val="0"/>
          <w:bCs w:val="0"/>
          <w:color w:val="auto"/>
          <w:sz w:val="24"/>
          <w:szCs w:val="24"/>
        </w:rPr>
      </w:pPr>
      <w:bookmarkStart w:id="2567" w:name="bookmark2821"/>
      <w:bookmarkStart w:id="2568" w:name="bookmark2819"/>
      <w:bookmarkStart w:id="2569" w:name="bookmark2820"/>
      <w:bookmarkStart w:id="2570" w:name="bookmark2822"/>
      <w:bookmarkEnd w:id="2567"/>
      <w:r>
        <w:rPr>
          <w:rStyle w:val="33"/>
          <w:b/>
          <w:bCs/>
        </w:rPr>
        <w:t>КЛАСС</w:t>
      </w:r>
      <w:bookmarkEnd w:id="2568"/>
      <w:bookmarkEnd w:id="2569"/>
      <w:bookmarkEnd w:id="2570"/>
    </w:p>
    <w:p w14:paraId="78E42D17" w14:textId="77777777" w:rsidR="00A5220A" w:rsidRDefault="00A5220A" w:rsidP="00670BDF">
      <w:pPr>
        <w:pStyle w:val="a5"/>
        <w:numPr>
          <w:ilvl w:val="0"/>
          <w:numId w:val="116"/>
        </w:numPr>
        <w:tabs>
          <w:tab w:val="left" w:pos="566"/>
        </w:tabs>
        <w:spacing w:line="262" w:lineRule="auto"/>
        <w:jc w:val="both"/>
        <w:rPr>
          <w:color w:val="auto"/>
          <w:sz w:val="24"/>
          <w:szCs w:val="24"/>
        </w:rPr>
      </w:pPr>
      <w:bookmarkStart w:id="2571" w:name="bookmark2823"/>
      <w:bookmarkEnd w:id="2571"/>
      <w:r>
        <w:rPr>
          <w:rStyle w:val="11"/>
          <w:i/>
          <w:iCs/>
        </w:rPr>
        <w:t>Знание хронологии, работа с хронологией:</w:t>
      </w:r>
    </w:p>
    <w:p w14:paraId="64A2C051" w14:textId="77777777" w:rsidR="00A5220A" w:rsidRDefault="00A5220A" w:rsidP="00670BDF">
      <w:pPr>
        <w:pStyle w:val="a5"/>
        <w:numPr>
          <w:ilvl w:val="0"/>
          <w:numId w:val="111"/>
        </w:numPr>
        <w:tabs>
          <w:tab w:val="left" w:pos="364"/>
        </w:tabs>
        <w:spacing w:after="200" w:line="262" w:lineRule="auto"/>
        <w:ind w:left="240" w:hanging="240"/>
        <w:jc w:val="both"/>
        <w:rPr>
          <w:color w:val="auto"/>
          <w:sz w:val="24"/>
          <w:szCs w:val="24"/>
        </w:rPr>
      </w:pPr>
      <w:bookmarkStart w:id="2572" w:name="bookmark2824"/>
      <w:bookmarkEnd w:id="2572"/>
      <w:r>
        <w:rPr>
          <w:rStyle w:val="11"/>
        </w:rPr>
        <w:lastRenderedPageBreak/>
        <w:t>называть даты важнейших событий Средневековья, опреде</w:t>
      </w:r>
      <w:r>
        <w:rPr>
          <w:rStyle w:val="11"/>
        </w:rPr>
        <w:softHyphen/>
        <w:t>лять их принадлежность к веку, историческому периоду;</w:t>
      </w:r>
    </w:p>
    <w:p w14:paraId="52B8D218" w14:textId="77777777" w:rsidR="00A5220A" w:rsidRDefault="00A5220A" w:rsidP="00670BDF">
      <w:pPr>
        <w:pStyle w:val="a5"/>
        <w:numPr>
          <w:ilvl w:val="0"/>
          <w:numId w:val="111"/>
        </w:numPr>
        <w:tabs>
          <w:tab w:val="left" w:pos="333"/>
        </w:tabs>
        <w:ind w:left="240" w:hanging="240"/>
        <w:jc w:val="both"/>
        <w:rPr>
          <w:color w:val="auto"/>
          <w:sz w:val="24"/>
          <w:szCs w:val="24"/>
        </w:rPr>
      </w:pPr>
      <w:bookmarkStart w:id="2573" w:name="bookmark2825"/>
      <w:bookmarkEnd w:id="2573"/>
      <w:r>
        <w:rPr>
          <w:rStyle w:val="1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760C76D"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длительность и синхронность событий исто</w:t>
      </w:r>
      <w:r>
        <w:rPr>
          <w:rStyle w:val="11"/>
        </w:rPr>
        <w:softHyphen/>
        <w:t>рии Руси и всеобщей истории.</w:t>
      </w:r>
    </w:p>
    <w:p w14:paraId="76CF58DE" w14:textId="77777777" w:rsidR="00A5220A" w:rsidRDefault="00A5220A" w:rsidP="00670BDF">
      <w:pPr>
        <w:pStyle w:val="a5"/>
        <w:numPr>
          <w:ilvl w:val="0"/>
          <w:numId w:val="116"/>
        </w:numPr>
        <w:tabs>
          <w:tab w:val="left" w:pos="525"/>
        </w:tabs>
        <w:jc w:val="both"/>
        <w:rPr>
          <w:color w:val="auto"/>
          <w:sz w:val="24"/>
          <w:szCs w:val="24"/>
        </w:rPr>
      </w:pPr>
      <w:bookmarkStart w:id="2574" w:name="bookmark2826"/>
      <w:bookmarkEnd w:id="2574"/>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отечественной и всеобщей истории эпохи Средневековья;</w:t>
      </w:r>
    </w:p>
    <w:p w14:paraId="0B91264D" w14:textId="77777777" w:rsidR="00A5220A" w:rsidRDefault="00A5220A" w:rsidP="00670BDF">
      <w:pPr>
        <w:pStyle w:val="a5"/>
        <w:numPr>
          <w:ilvl w:val="0"/>
          <w:numId w:val="111"/>
        </w:numPr>
        <w:tabs>
          <w:tab w:val="left" w:pos="333"/>
        </w:tabs>
        <w:ind w:left="240" w:hanging="240"/>
        <w:jc w:val="both"/>
        <w:rPr>
          <w:color w:val="auto"/>
          <w:sz w:val="24"/>
          <w:szCs w:val="24"/>
        </w:rPr>
      </w:pPr>
      <w:bookmarkStart w:id="2575" w:name="bookmark2827"/>
      <w:bookmarkEnd w:id="2575"/>
      <w:r>
        <w:rPr>
          <w:rStyle w:val="11"/>
        </w:rPr>
        <w:t>группировать, систематизировать факты по заданному при</w:t>
      </w:r>
      <w:r>
        <w:rPr>
          <w:rStyle w:val="11"/>
        </w:rPr>
        <w:softHyphen/>
        <w:t>знаку (составление систематических таблиц).</w:t>
      </w:r>
    </w:p>
    <w:p w14:paraId="5A770FF1" w14:textId="77777777" w:rsidR="00A5220A" w:rsidRDefault="00A5220A" w:rsidP="00670BDF">
      <w:pPr>
        <w:pStyle w:val="a5"/>
        <w:numPr>
          <w:ilvl w:val="0"/>
          <w:numId w:val="116"/>
        </w:numPr>
        <w:tabs>
          <w:tab w:val="left" w:pos="544"/>
        </w:tabs>
        <w:jc w:val="both"/>
        <w:rPr>
          <w:color w:val="auto"/>
          <w:sz w:val="24"/>
          <w:szCs w:val="24"/>
        </w:rPr>
      </w:pPr>
      <w:bookmarkStart w:id="2576" w:name="bookmark2828"/>
      <w:bookmarkEnd w:id="2576"/>
      <w:r>
        <w:rPr>
          <w:rStyle w:val="11"/>
          <w:i/>
          <w:iCs/>
        </w:rPr>
        <w:t>Работа с исторической картой:</w:t>
      </w:r>
    </w:p>
    <w:p w14:paraId="24AB84B1" w14:textId="77777777" w:rsidR="00A5220A" w:rsidRDefault="00A5220A" w:rsidP="00670BDF">
      <w:pPr>
        <w:pStyle w:val="a5"/>
        <w:numPr>
          <w:ilvl w:val="0"/>
          <w:numId w:val="111"/>
        </w:numPr>
        <w:tabs>
          <w:tab w:val="left" w:pos="333"/>
        </w:tabs>
        <w:ind w:left="240" w:hanging="240"/>
        <w:jc w:val="both"/>
        <w:rPr>
          <w:color w:val="auto"/>
          <w:sz w:val="24"/>
          <w:szCs w:val="24"/>
        </w:rPr>
      </w:pPr>
      <w:bookmarkStart w:id="2577" w:name="bookmark2829"/>
      <w:bookmarkEnd w:id="2577"/>
      <w:r>
        <w:rPr>
          <w:rStyle w:val="11"/>
        </w:rPr>
        <w:t>находить и показывать на карте исторические объекты, ис</w:t>
      </w:r>
      <w:r>
        <w:rPr>
          <w:rStyle w:val="11"/>
        </w:rPr>
        <w:softHyphen/>
        <w:t>пользуя легенду карты; давать словесное описание их место</w:t>
      </w:r>
      <w:r>
        <w:rPr>
          <w:rStyle w:val="11"/>
        </w:rPr>
        <w:softHyphen/>
        <w:t>положения;</w:t>
      </w:r>
    </w:p>
    <w:p w14:paraId="630E429B" w14:textId="77777777" w:rsidR="00A5220A" w:rsidRDefault="00A5220A" w:rsidP="00670BDF">
      <w:pPr>
        <w:pStyle w:val="a5"/>
        <w:numPr>
          <w:ilvl w:val="0"/>
          <w:numId w:val="111"/>
        </w:numPr>
        <w:tabs>
          <w:tab w:val="left" w:pos="333"/>
        </w:tabs>
        <w:ind w:left="240" w:hanging="240"/>
        <w:jc w:val="both"/>
        <w:rPr>
          <w:color w:val="auto"/>
          <w:sz w:val="24"/>
          <w:szCs w:val="24"/>
        </w:rPr>
      </w:pPr>
      <w:bookmarkStart w:id="2578" w:name="bookmark2830"/>
      <w:bookmarkEnd w:id="2578"/>
      <w:r>
        <w:rPr>
          <w:rStyle w:val="11"/>
        </w:rPr>
        <w:t>извлекать из карты информацию о территории, экономиче</w:t>
      </w:r>
      <w:r>
        <w:rPr>
          <w:rStyle w:val="11"/>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51E1903" w14:textId="77777777" w:rsidR="00A5220A" w:rsidRDefault="00A5220A" w:rsidP="00670BDF">
      <w:pPr>
        <w:pStyle w:val="a5"/>
        <w:numPr>
          <w:ilvl w:val="0"/>
          <w:numId w:val="116"/>
        </w:numPr>
        <w:tabs>
          <w:tab w:val="left" w:pos="544"/>
        </w:tabs>
        <w:jc w:val="both"/>
        <w:rPr>
          <w:color w:val="auto"/>
          <w:sz w:val="24"/>
          <w:szCs w:val="24"/>
        </w:rPr>
      </w:pPr>
      <w:bookmarkStart w:id="2579" w:name="bookmark2831"/>
      <w:bookmarkEnd w:id="2579"/>
      <w:r>
        <w:rPr>
          <w:rStyle w:val="11"/>
          <w:i/>
          <w:iCs/>
        </w:rPr>
        <w:t>Работа с историческими источниками:</w:t>
      </w:r>
    </w:p>
    <w:p w14:paraId="5EB266B9" w14:textId="77777777"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письменных источников Средневе</w:t>
      </w:r>
      <w:r>
        <w:rPr>
          <w:rStyle w:val="11"/>
        </w:rPr>
        <w:softHyphen/>
        <w:t>ковья (летописи, хроники, законодательные акты, духовная литература, источники личного происхождения);</w:t>
      </w:r>
    </w:p>
    <w:p w14:paraId="7D1BB0DA"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авторство, время, место создания источ</w:t>
      </w:r>
      <w:r>
        <w:rPr>
          <w:rStyle w:val="11"/>
        </w:rPr>
        <w:softHyphen/>
        <w:t>ника;</w:t>
      </w:r>
    </w:p>
    <w:p w14:paraId="2A5C9FBF" w14:textId="77777777" w:rsidR="00A5220A" w:rsidRDefault="00A5220A">
      <w:pPr>
        <w:pStyle w:val="a5"/>
        <w:ind w:left="240" w:hanging="240"/>
        <w:jc w:val="both"/>
        <w:rPr>
          <w:rFonts w:ascii="Courier New" w:hAnsi="Courier New" w:cs="Courier New"/>
          <w:color w:val="auto"/>
          <w:sz w:val="24"/>
          <w:szCs w:val="24"/>
        </w:rPr>
      </w:pPr>
      <w:r>
        <w:rPr>
          <w:rStyle w:val="11"/>
        </w:rPr>
        <w:t>—выделять в тексте письменного источника исторические опи</w:t>
      </w:r>
      <w:r>
        <w:rPr>
          <w:rStyle w:val="11"/>
        </w:rPr>
        <w:softHyphen/>
        <w:t>сания (хода событий, действий людей) и объяснения (при</w:t>
      </w:r>
      <w:r>
        <w:rPr>
          <w:rStyle w:val="11"/>
        </w:rPr>
        <w:softHyphen/>
        <w:t>чин, сущности, последствий исторических событий);</w:t>
      </w:r>
    </w:p>
    <w:p w14:paraId="3E69224D" w14:textId="77777777" w:rsidR="00A5220A" w:rsidRDefault="00A5220A">
      <w:pPr>
        <w:pStyle w:val="a5"/>
        <w:ind w:left="240" w:hanging="240"/>
        <w:jc w:val="both"/>
        <w:rPr>
          <w:rFonts w:ascii="Courier New" w:hAnsi="Courier New" w:cs="Courier New"/>
          <w:color w:val="auto"/>
          <w:sz w:val="24"/>
          <w:szCs w:val="24"/>
        </w:rPr>
      </w:pPr>
      <w:r>
        <w:rPr>
          <w:rStyle w:val="11"/>
        </w:rPr>
        <w:t>—находить в визуальном источнике и вещественном памятни</w:t>
      </w:r>
      <w:r>
        <w:rPr>
          <w:rStyle w:val="11"/>
        </w:rPr>
        <w:softHyphen/>
        <w:t>ке ключевые символы, образы;</w:t>
      </w:r>
    </w:p>
    <w:p w14:paraId="6255BB7D"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позицию автора письменного и визуального исторического источника.</w:t>
      </w:r>
    </w:p>
    <w:p w14:paraId="0E068A3F" w14:textId="77777777" w:rsidR="00A5220A" w:rsidRDefault="00A5220A" w:rsidP="00670BDF">
      <w:pPr>
        <w:pStyle w:val="a5"/>
        <w:numPr>
          <w:ilvl w:val="0"/>
          <w:numId w:val="116"/>
        </w:numPr>
        <w:tabs>
          <w:tab w:val="left" w:pos="530"/>
        </w:tabs>
        <w:jc w:val="both"/>
        <w:rPr>
          <w:color w:val="auto"/>
          <w:sz w:val="24"/>
          <w:szCs w:val="24"/>
        </w:rPr>
      </w:pPr>
      <w:bookmarkStart w:id="2580" w:name="bookmark2832"/>
      <w:bookmarkEnd w:id="2580"/>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14:paraId="2BF25294" w14:textId="77777777" w:rsidR="00A5220A" w:rsidRDefault="00A5220A">
      <w:pPr>
        <w:pStyle w:val="a5"/>
        <w:jc w:val="both"/>
        <w:rPr>
          <w:rFonts w:ascii="Courier New" w:hAnsi="Courier New" w:cs="Courier New"/>
          <w:color w:val="auto"/>
          <w:sz w:val="24"/>
          <w:szCs w:val="24"/>
        </w:rPr>
      </w:pPr>
      <w:r>
        <w:rPr>
          <w:rStyle w:val="11"/>
        </w:rPr>
        <w:t>щей истории в эпоху Средневековья, их участниках;</w:t>
      </w:r>
    </w:p>
    <w:p w14:paraId="0A56BA61"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краткую характеристику (исторический портрет) известных деятелей отечественной и всеобщей истории сред</w:t>
      </w:r>
      <w:r>
        <w:rPr>
          <w:rStyle w:val="11"/>
        </w:rPr>
        <w:softHyphen/>
        <w:t>невековой эпохи (известные биографические сведения, лич</w:t>
      </w:r>
      <w:r>
        <w:rPr>
          <w:rStyle w:val="11"/>
        </w:rPr>
        <w:softHyphen/>
        <w:t>ные качества, основные деяния);</w:t>
      </w:r>
    </w:p>
    <w:p w14:paraId="3C38E112" w14:textId="77777777" w:rsidR="00A5220A" w:rsidRDefault="00A5220A">
      <w:pPr>
        <w:pStyle w:val="a5"/>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средневековых обществах на Руси и в других странах;</w:t>
      </w:r>
    </w:p>
    <w:p w14:paraId="6D1F5477" w14:textId="77777777" w:rsidR="00A5220A" w:rsidRDefault="00A5220A" w:rsidP="00670BDF">
      <w:pPr>
        <w:pStyle w:val="a5"/>
        <w:numPr>
          <w:ilvl w:val="0"/>
          <w:numId w:val="111"/>
        </w:numPr>
        <w:tabs>
          <w:tab w:val="left" w:pos="327"/>
        </w:tabs>
        <w:ind w:left="240" w:hanging="240"/>
        <w:jc w:val="both"/>
        <w:rPr>
          <w:color w:val="auto"/>
          <w:sz w:val="24"/>
          <w:szCs w:val="24"/>
        </w:rPr>
      </w:pPr>
      <w:bookmarkStart w:id="2581" w:name="bookmark2833"/>
      <w:bookmarkEnd w:id="2581"/>
      <w:r>
        <w:rPr>
          <w:rStyle w:val="11"/>
        </w:rPr>
        <w:t>представлять описание памятников материальной и художе</w:t>
      </w:r>
      <w:r>
        <w:rPr>
          <w:rStyle w:val="11"/>
        </w:rPr>
        <w:softHyphen/>
        <w:t xml:space="preserve">ственной </w:t>
      </w:r>
      <w:r>
        <w:rPr>
          <w:rStyle w:val="11"/>
        </w:rPr>
        <w:lastRenderedPageBreak/>
        <w:t>культуры изучаемой эпохи.</w:t>
      </w:r>
    </w:p>
    <w:p w14:paraId="65F84CC5" w14:textId="77777777" w:rsidR="00A5220A" w:rsidRDefault="00A5220A" w:rsidP="00670BDF">
      <w:pPr>
        <w:pStyle w:val="a5"/>
        <w:numPr>
          <w:ilvl w:val="0"/>
          <w:numId w:val="116"/>
        </w:numPr>
        <w:tabs>
          <w:tab w:val="left" w:pos="538"/>
        </w:tabs>
        <w:jc w:val="both"/>
        <w:rPr>
          <w:color w:val="auto"/>
          <w:sz w:val="24"/>
          <w:szCs w:val="24"/>
        </w:rPr>
      </w:pPr>
      <w:bookmarkStart w:id="2582" w:name="bookmark2834"/>
      <w:bookmarkEnd w:id="2582"/>
      <w:r>
        <w:rPr>
          <w:rStyle w:val="11"/>
          <w:i/>
          <w:iCs/>
        </w:rPr>
        <w:t>Анализ, объяснение исторических событий, явлений:</w:t>
      </w:r>
    </w:p>
    <w:p w14:paraId="01A5FF02" w14:textId="77777777" w:rsidR="00A5220A" w:rsidRDefault="00A5220A" w:rsidP="00670BDF">
      <w:pPr>
        <w:pStyle w:val="a5"/>
        <w:numPr>
          <w:ilvl w:val="0"/>
          <w:numId w:val="111"/>
        </w:numPr>
        <w:tabs>
          <w:tab w:val="left" w:pos="327"/>
        </w:tabs>
        <w:ind w:left="240" w:hanging="240"/>
        <w:jc w:val="both"/>
        <w:rPr>
          <w:color w:val="auto"/>
          <w:sz w:val="24"/>
          <w:szCs w:val="24"/>
        </w:rPr>
      </w:pPr>
      <w:bookmarkStart w:id="2583" w:name="bookmark2835"/>
      <w:bookmarkEnd w:id="2583"/>
      <w:r>
        <w:rPr>
          <w:rStyle w:val="11"/>
        </w:rPr>
        <w:t>раскрывать существенные черты: а) экономических и соци</w:t>
      </w:r>
      <w:r>
        <w:rPr>
          <w:rStyle w:val="11"/>
        </w:rPr>
        <w:softHyphen/>
        <w:t>альных отношений и политического строя на Руси и в других государствах; б) ценностей, господствовавших в средневеко</w:t>
      </w:r>
      <w:r>
        <w:rPr>
          <w:rStyle w:val="11"/>
        </w:rPr>
        <w:softHyphen/>
        <w:t>вых обществах, представлений средневекового человека о мире;</w:t>
      </w:r>
    </w:p>
    <w:p w14:paraId="5834903F" w14:textId="77777777" w:rsidR="00A5220A" w:rsidRDefault="00A5220A" w:rsidP="00670BDF">
      <w:pPr>
        <w:pStyle w:val="a5"/>
        <w:numPr>
          <w:ilvl w:val="0"/>
          <w:numId w:val="111"/>
        </w:numPr>
        <w:tabs>
          <w:tab w:val="left" w:pos="327"/>
        </w:tabs>
        <w:ind w:left="240" w:hanging="240"/>
        <w:jc w:val="both"/>
        <w:rPr>
          <w:color w:val="auto"/>
          <w:sz w:val="24"/>
          <w:szCs w:val="24"/>
        </w:rPr>
      </w:pPr>
      <w:bookmarkStart w:id="2584" w:name="bookmark2836"/>
      <w:bookmarkEnd w:id="2584"/>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38E9448" w14:textId="77777777"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эпохи Средневековья: а) на</w:t>
      </w:r>
      <w:r>
        <w:rPr>
          <w:rStyle w:val="11"/>
        </w:rPr>
        <w:softHyphen/>
        <w:t>ходить в учебнике и излагать суждения о причинах и след</w:t>
      </w:r>
      <w:r>
        <w:rPr>
          <w:rStyle w:val="11"/>
        </w:rPr>
        <w:softHyphen/>
        <w:t>ствиях исторических событий; б) соотносить объяснение причин и следствий событий, представленное в нескольких текстах;</w:t>
      </w:r>
    </w:p>
    <w:p w14:paraId="3FDB79D4" w14:textId="77777777" w:rsidR="00A5220A" w:rsidRDefault="00A5220A">
      <w:pPr>
        <w:pStyle w:val="a5"/>
        <w:ind w:left="240" w:hanging="240"/>
        <w:jc w:val="both"/>
        <w:rPr>
          <w:rFonts w:ascii="Courier New" w:hAnsi="Courier New" w:cs="Courier New"/>
          <w:color w:val="auto"/>
          <w:sz w:val="24"/>
          <w:szCs w:val="24"/>
        </w:rPr>
      </w:pPr>
      <w:r>
        <w:rPr>
          <w:rStyle w:val="11"/>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1"/>
        </w:rPr>
        <w:softHyphen/>
        <w:t>личия.</w:t>
      </w:r>
    </w:p>
    <w:p w14:paraId="61DD949A" w14:textId="77777777" w:rsidR="00A5220A" w:rsidRDefault="00A5220A" w:rsidP="00670BDF">
      <w:pPr>
        <w:pStyle w:val="a5"/>
        <w:numPr>
          <w:ilvl w:val="0"/>
          <w:numId w:val="116"/>
        </w:numPr>
        <w:tabs>
          <w:tab w:val="left" w:pos="534"/>
        </w:tabs>
        <w:jc w:val="both"/>
        <w:rPr>
          <w:color w:val="auto"/>
          <w:sz w:val="24"/>
          <w:szCs w:val="24"/>
        </w:rPr>
      </w:pPr>
      <w:bookmarkStart w:id="2585" w:name="bookmark2837"/>
      <w:bookmarkEnd w:id="2585"/>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0C9AC8F1" w14:textId="77777777" w:rsidR="00A5220A" w:rsidRDefault="00A5220A">
      <w:pPr>
        <w:pStyle w:val="a5"/>
        <w:ind w:left="240" w:hanging="240"/>
        <w:jc w:val="both"/>
        <w:rPr>
          <w:rFonts w:ascii="Courier New" w:hAnsi="Courier New" w:cs="Courier New"/>
          <w:color w:val="auto"/>
          <w:sz w:val="24"/>
          <w:szCs w:val="24"/>
        </w:rPr>
      </w:pPr>
      <w:r>
        <w:rPr>
          <w:rStyle w:val="1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91B75BB" w14:textId="77777777" w:rsidR="00A5220A" w:rsidRDefault="00A5220A">
      <w:pPr>
        <w:pStyle w:val="a5"/>
        <w:ind w:left="240" w:hanging="240"/>
        <w:jc w:val="both"/>
        <w:rPr>
          <w:rFonts w:ascii="Courier New" w:hAnsi="Courier New" w:cs="Courier New"/>
          <w:color w:val="auto"/>
          <w:sz w:val="24"/>
          <w:szCs w:val="24"/>
        </w:rPr>
      </w:pPr>
      <w:r>
        <w:rPr>
          <w:rStyle w:val="11"/>
        </w:rPr>
        <w:t>—высказывать отношение к поступкам и качествам людей средневековой эпохи с учетом исторического контекста и вос</w:t>
      </w:r>
      <w:r>
        <w:rPr>
          <w:rStyle w:val="11"/>
        </w:rPr>
        <w:softHyphen/>
        <w:t>приятия современного человека.</w:t>
      </w:r>
    </w:p>
    <w:p w14:paraId="1D8058E8" w14:textId="77777777" w:rsidR="00A5220A" w:rsidRDefault="00A5220A" w:rsidP="00670BDF">
      <w:pPr>
        <w:pStyle w:val="a5"/>
        <w:numPr>
          <w:ilvl w:val="0"/>
          <w:numId w:val="116"/>
        </w:numPr>
        <w:tabs>
          <w:tab w:val="left" w:pos="538"/>
        </w:tabs>
        <w:jc w:val="both"/>
        <w:rPr>
          <w:color w:val="auto"/>
          <w:sz w:val="24"/>
          <w:szCs w:val="24"/>
        </w:rPr>
      </w:pPr>
      <w:bookmarkStart w:id="2586" w:name="bookmark2838"/>
      <w:bookmarkEnd w:id="2586"/>
      <w:r>
        <w:rPr>
          <w:rStyle w:val="11"/>
          <w:i/>
          <w:iCs/>
        </w:rPr>
        <w:t>Применение исторических знаний:</w:t>
      </w:r>
    </w:p>
    <w:p w14:paraId="5FDF8B2E" w14:textId="77777777" w:rsidR="00A5220A" w:rsidRDefault="00A5220A">
      <w:pPr>
        <w:pStyle w:val="a5"/>
        <w:ind w:left="240" w:hanging="240"/>
        <w:jc w:val="both"/>
        <w:rPr>
          <w:rFonts w:ascii="Courier New" w:hAnsi="Courier New" w:cs="Courier New"/>
          <w:color w:val="auto"/>
          <w:sz w:val="24"/>
          <w:szCs w:val="24"/>
        </w:rPr>
      </w:pPr>
      <w:r>
        <w:rPr>
          <w:rStyle w:val="11"/>
        </w:rPr>
        <w:t>—объяснять значение памятников истории и культуры Руси и других стран эпохи Средневековья, необходимость сохра</w:t>
      </w:r>
      <w:r>
        <w:rPr>
          <w:rStyle w:val="11"/>
        </w:rPr>
        <w:softHyphen/>
        <w:t>нения их в современном мире;</w:t>
      </w:r>
    </w:p>
    <w:p w14:paraId="1DEB47D1" w14:textId="77777777" w:rsidR="00A5220A" w:rsidRDefault="00A5220A">
      <w:pPr>
        <w:pStyle w:val="a5"/>
        <w:spacing w:after="360"/>
        <w:ind w:left="240" w:hanging="240"/>
        <w:jc w:val="both"/>
        <w:rPr>
          <w:rFonts w:ascii="Courier New" w:hAnsi="Courier New" w:cs="Courier New"/>
          <w:color w:val="auto"/>
          <w:sz w:val="24"/>
          <w:szCs w:val="24"/>
        </w:rPr>
      </w:pPr>
      <w:r>
        <w:rPr>
          <w:rStyle w:val="11"/>
        </w:rPr>
        <w:t>—выполнять учебные проекты по истории Средних веков (в том числе на региональном материале).</w:t>
      </w:r>
    </w:p>
    <w:p w14:paraId="662EEA2D" w14:textId="77777777" w:rsidR="00A5220A" w:rsidRDefault="00A5220A" w:rsidP="00670BDF">
      <w:pPr>
        <w:pStyle w:val="34"/>
        <w:keepNext/>
        <w:keepLines/>
        <w:numPr>
          <w:ilvl w:val="0"/>
          <w:numId w:val="114"/>
        </w:numPr>
        <w:tabs>
          <w:tab w:val="left" w:pos="236"/>
        </w:tabs>
        <w:spacing w:after="40" w:line="283" w:lineRule="auto"/>
        <w:jc w:val="both"/>
        <w:rPr>
          <w:b w:val="0"/>
          <w:bCs w:val="0"/>
          <w:color w:val="auto"/>
          <w:sz w:val="24"/>
          <w:szCs w:val="24"/>
        </w:rPr>
      </w:pPr>
      <w:bookmarkStart w:id="2587" w:name="bookmark2841"/>
      <w:bookmarkStart w:id="2588" w:name="bookmark2839"/>
      <w:bookmarkStart w:id="2589" w:name="bookmark2840"/>
      <w:bookmarkStart w:id="2590" w:name="bookmark2842"/>
      <w:bookmarkEnd w:id="2587"/>
      <w:r>
        <w:rPr>
          <w:rStyle w:val="33"/>
          <w:b/>
          <w:bCs/>
        </w:rPr>
        <w:t>КЛАСС</w:t>
      </w:r>
      <w:bookmarkEnd w:id="2588"/>
      <w:bookmarkEnd w:id="2589"/>
      <w:bookmarkEnd w:id="2590"/>
    </w:p>
    <w:p w14:paraId="30DAA49A" w14:textId="77777777" w:rsidR="00A5220A" w:rsidRDefault="00A5220A" w:rsidP="00670BDF">
      <w:pPr>
        <w:pStyle w:val="a5"/>
        <w:numPr>
          <w:ilvl w:val="0"/>
          <w:numId w:val="117"/>
        </w:numPr>
        <w:tabs>
          <w:tab w:val="left" w:pos="529"/>
        </w:tabs>
        <w:jc w:val="both"/>
        <w:rPr>
          <w:color w:val="auto"/>
          <w:sz w:val="24"/>
          <w:szCs w:val="24"/>
        </w:rPr>
      </w:pPr>
      <w:bookmarkStart w:id="2591" w:name="bookmark2843"/>
      <w:bookmarkEnd w:id="2591"/>
      <w:r>
        <w:rPr>
          <w:rStyle w:val="11"/>
          <w:i/>
          <w:iCs/>
        </w:rPr>
        <w:t>Знание хронологии, работа с хронологией:</w:t>
      </w:r>
    </w:p>
    <w:p w14:paraId="4EE98322" w14:textId="77777777" w:rsidR="00A5220A" w:rsidRDefault="00A5220A" w:rsidP="00670BDF">
      <w:pPr>
        <w:pStyle w:val="a5"/>
        <w:numPr>
          <w:ilvl w:val="0"/>
          <w:numId w:val="111"/>
        </w:numPr>
        <w:tabs>
          <w:tab w:val="left" w:pos="327"/>
        </w:tabs>
        <w:spacing w:after="200"/>
        <w:ind w:left="240" w:hanging="240"/>
        <w:jc w:val="both"/>
        <w:rPr>
          <w:color w:val="auto"/>
          <w:sz w:val="24"/>
          <w:szCs w:val="24"/>
        </w:rPr>
      </w:pPr>
      <w:bookmarkStart w:id="2592" w:name="bookmark2844"/>
      <w:bookmarkEnd w:id="2592"/>
      <w:r>
        <w:rPr>
          <w:rStyle w:val="11"/>
        </w:rPr>
        <w:t>называть этапы отечественной и всеобщей истории Нового времени, их хронологические рамки;</w:t>
      </w:r>
    </w:p>
    <w:p w14:paraId="6F588B5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—локализовать во времени ключевые события отечественной и всеобщей истории XVI—XVII вв.; определять их принад</w:t>
      </w:r>
      <w:r>
        <w:rPr>
          <w:rStyle w:val="11"/>
        </w:rPr>
        <w:softHyphen/>
        <w:t>лежность к части века (половина, треть, четверть);</w:t>
      </w:r>
    </w:p>
    <w:p w14:paraId="32E74AB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 xml:space="preserve">щей </w:t>
      </w:r>
      <w:r>
        <w:rPr>
          <w:rStyle w:val="11"/>
        </w:rPr>
        <w:lastRenderedPageBreak/>
        <w:t xml:space="preserve">истории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w:t>
      </w:r>
    </w:p>
    <w:p w14:paraId="6E2A7040" w14:textId="77777777" w:rsidR="00A5220A" w:rsidRDefault="00A5220A" w:rsidP="00670BDF">
      <w:pPr>
        <w:pStyle w:val="a5"/>
        <w:numPr>
          <w:ilvl w:val="0"/>
          <w:numId w:val="117"/>
        </w:numPr>
        <w:tabs>
          <w:tab w:val="left" w:pos="538"/>
        </w:tabs>
        <w:spacing w:line="266" w:lineRule="auto"/>
        <w:rPr>
          <w:color w:val="auto"/>
          <w:sz w:val="24"/>
          <w:szCs w:val="24"/>
        </w:rPr>
      </w:pPr>
      <w:bookmarkStart w:id="2593" w:name="bookmark2845"/>
      <w:bookmarkEnd w:id="2593"/>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w:t>
      </w:r>
    </w:p>
    <w:p w14:paraId="6D21274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группировать, систематизировать факты по заданному при</w:t>
      </w:r>
      <w:r>
        <w:rPr>
          <w:rStyle w:val="11"/>
        </w:rPr>
        <w:softHyphen/>
        <w:t>знаку (группировка событий по их принадлежности к исто</w:t>
      </w:r>
      <w:r>
        <w:rPr>
          <w:rStyle w:val="11"/>
        </w:rPr>
        <w:softHyphen/>
        <w:t>рическим процессам, составление таблиц, схем).</w:t>
      </w:r>
    </w:p>
    <w:p w14:paraId="2BEDD672" w14:textId="77777777" w:rsidR="00A5220A" w:rsidRDefault="00A5220A" w:rsidP="00670BDF">
      <w:pPr>
        <w:pStyle w:val="a5"/>
        <w:numPr>
          <w:ilvl w:val="0"/>
          <w:numId w:val="117"/>
        </w:numPr>
        <w:tabs>
          <w:tab w:val="left" w:pos="558"/>
        </w:tabs>
        <w:spacing w:line="266" w:lineRule="auto"/>
        <w:jc w:val="both"/>
        <w:rPr>
          <w:color w:val="auto"/>
          <w:sz w:val="24"/>
          <w:szCs w:val="24"/>
        </w:rPr>
      </w:pPr>
      <w:bookmarkStart w:id="2594" w:name="bookmark2846"/>
      <w:bookmarkEnd w:id="2594"/>
      <w:r>
        <w:rPr>
          <w:rStyle w:val="11"/>
          <w:i/>
          <w:iCs/>
        </w:rPr>
        <w:t>Работа с исторической картой:</w:t>
      </w:r>
    </w:p>
    <w:p w14:paraId="5E4897A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историческую карту как источник информации о границах России и других государств, важнейших истори</w:t>
      </w:r>
      <w:r>
        <w:rPr>
          <w:rStyle w:val="11"/>
        </w:rPr>
        <w:softHyphen/>
        <w:t xml:space="preserve">ческих событиях и процессах отечественной и всеобщей истории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w:t>
      </w:r>
    </w:p>
    <w:p w14:paraId="21EF8D8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карты связи между географическим положением страны и особенностями ее экономического, со</w:t>
      </w:r>
      <w:r>
        <w:rPr>
          <w:rStyle w:val="11"/>
        </w:rPr>
        <w:softHyphen/>
        <w:t>циального и политического развития.</w:t>
      </w:r>
    </w:p>
    <w:p w14:paraId="7E157165" w14:textId="77777777" w:rsidR="00A5220A" w:rsidRDefault="00A5220A" w:rsidP="00670BDF">
      <w:pPr>
        <w:pStyle w:val="a5"/>
        <w:numPr>
          <w:ilvl w:val="0"/>
          <w:numId w:val="117"/>
        </w:numPr>
        <w:tabs>
          <w:tab w:val="left" w:pos="558"/>
        </w:tabs>
        <w:spacing w:line="266" w:lineRule="auto"/>
        <w:jc w:val="both"/>
        <w:rPr>
          <w:color w:val="auto"/>
          <w:sz w:val="24"/>
          <w:szCs w:val="24"/>
        </w:rPr>
      </w:pPr>
      <w:bookmarkStart w:id="2595" w:name="bookmark2847"/>
      <w:bookmarkEnd w:id="2595"/>
      <w:r>
        <w:rPr>
          <w:rStyle w:val="11"/>
          <w:i/>
          <w:iCs/>
        </w:rPr>
        <w:t>Работа с историческими источниками:</w:t>
      </w:r>
    </w:p>
    <w:p w14:paraId="17AC2B7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виды письменных исторических источников (офи</w:t>
      </w:r>
      <w:r>
        <w:rPr>
          <w:rStyle w:val="11"/>
        </w:rPr>
        <w:softHyphen/>
        <w:t>циальные, личные, литературные и др.);</w:t>
      </w:r>
    </w:p>
    <w:p w14:paraId="430C9D7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обстоятельства и цель создания источника, раскрывать его информационную ценность;</w:t>
      </w:r>
    </w:p>
    <w:p w14:paraId="5602D12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—проводить поиск информации в тексте письменного источни</w:t>
      </w:r>
      <w:r>
        <w:rPr>
          <w:rStyle w:val="11"/>
        </w:rPr>
        <w:softHyphen/>
        <w:t>ка, визуальных и вещественных памятниках эпохи;</w:t>
      </w:r>
    </w:p>
    <w:p w14:paraId="451D971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и систематизировать информацию из несколь</w:t>
      </w:r>
      <w:r>
        <w:rPr>
          <w:rStyle w:val="11"/>
        </w:rPr>
        <w:softHyphen/>
        <w:t>ких однотипных источников.</w:t>
      </w:r>
    </w:p>
    <w:p w14:paraId="1B3AE8E3" w14:textId="77777777" w:rsidR="00A5220A" w:rsidRDefault="00A5220A" w:rsidP="00670BDF">
      <w:pPr>
        <w:pStyle w:val="a5"/>
        <w:numPr>
          <w:ilvl w:val="0"/>
          <w:numId w:val="117"/>
        </w:numPr>
        <w:tabs>
          <w:tab w:val="left" w:pos="543"/>
        </w:tabs>
        <w:spacing w:line="266" w:lineRule="auto"/>
        <w:jc w:val="both"/>
        <w:rPr>
          <w:color w:val="auto"/>
          <w:sz w:val="24"/>
          <w:szCs w:val="24"/>
        </w:rPr>
      </w:pPr>
      <w:bookmarkStart w:id="2596" w:name="bookmark2848"/>
      <w:bookmarkEnd w:id="2596"/>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14:paraId="3E050C87" w14:textId="77777777" w:rsidR="00A5220A" w:rsidRDefault="00A5220A">
      <w:pPr>
        <w:pStyle w:val="a5"/>
        <w:spacing w:line="266" w:lineRule="auto"/>
        <w:jc w:val="both"/>
        <w:rPr>
          <w:rFonts w:ascii="Courier New" w:hAnsi="Courier New" w:cs="Courier New"/>
          <w:color w:val="auto"/>
          <w:sz w:val="24"/>
          <w:szCs w:val="24"/>
        </w:rPr>
      </w:pPr>
      <w:r>
        <w:rPr>
          <w:rStyle w:val="11"/>
        </w:rPr>
        <w:t>щей истории XVI—XVII вв., их участниках;</w:t>
      </w:r>
    </w:p>
    <w:p w14:paraId="62BE7C7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—составлять краткую характеристику известных персоналий отечественной и всеобщей истории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 (ключевые факты биографии, личные качества, деятельность);</w:t>
      </w:r>
    </w:p>
    <w:p w14:paraId="40BAEBB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России и других странах в раннее Новое время;</w:t>
      </w:r>
    </w:p>
    <w:p w14:paraId="5DF2255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w:t>
      </w:r>
    </w:p>
    <w:p w14:paraId="2D908F72" w14:textId="77777777" w:rsidR="00A5220A" w:rsidRDefault="00A5220A" w:rsidP="00670BDF">
      <w:pPr>
        <w:pStyle w:val="a5"/>
        <w:numPr>
          <w:ilvl w:val="0"/>
          <w:numId w:val="117"/>
        </w:numPr>
        <w:tabs>
          <w:tab w:val="left" w:pos="538"/>
        </w:tabs>
        <w:spacing w:line="266" w:lineRule="auto"/>
        <w:rPr>
          <w:color w:val="auto"/>
          <w:sz w:val="24"/>
          <w:szCs w:val="24"/>
        </w:rPr>
      </w:pPr>
      <w:bookmarkStart w:id="2597" w:name="bookmark2849"/>
      <w:bookmarkEnd w:id="2597"/>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14:paraId="1DDBCB67" w14:textId="77777777" w:rsidR="00A5220A" w:rsidRDefault="00A5220A">
      <w:pPr>
        <w:pStyle w:val="a5"/>
        <w:spacing w:line="266" w:lineRule="auto"/>
        <w:ind w:left="240" w:firstLine="0"/>
        <w:rPr>
          <w:rFonts w:ascii="Courier New" w:hAnsi="Courier New" w:cs="Courier New"/>
          <w:color w:val="auto"/>
          <w:sz w:val="24"/>
          <w:szCs w:val="24"/>
        </w:rPr>
      </w:pPr>
      <w:r>
        <w:rPr>
          <w:rStyle w:val="11"/>
        </w:rPr>
        <w:t>ального и политического развития России и других стран в XVI—XVII вв.; б) европейской реформации; в) новых вея</w:t>
      </w:r>
      <w:r>
        <w:rPr>
          <w:rStyle w:val="11"/>
        </w:rPr>
        <w:softHyphen/>
        <w:t>ний в духовной жизни общества, культуре; г) революций XVI—XVII вв. в европейских странах;</w:t>
      </w:r>
    </w:p>
    <w:p w14:paraId="1416F0BC" w14:textId="77777777" w:rsidR="00A5220A" w:rsidRDefault="00A5220A" w:rsidP="00670BDF">
      <w:pPr>
        <w:pStyle w:val="a5"/>
        <w:numPr>
          <w:ilvl w:val="0"/>
          <w:numId w:val="111"/>
        </w:numPr>
        <w:tabs>
          <w:tab w:val="left" w:pos="327"/>
        </w:tabs>
        <w:ind w:left="240" w:hanging="240"/>
        <w:jc w:val="both"/>
        <w:rPr>
          <w:color w:val="auto"/>
          <w:sz w:val="24"/>
          <w:szCs w:val="24"/>
        </w:rPr>
      </w:pPr>
      <w:bookmarkStart w:id="2598" w:name="bookmark2850"/>
      <w:bookmarkEnd w:id="2598"/>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F1E0642" w14:textId="77777777" w:rsidR="00A5220A" w:rsidRDefault="00A5220A" w:rsidP="00670BDF">
      <w:pPr>
        <w:pStyle w:val="a5"/>
        <w:numPr>
          <w:ilvl w:val="0"/>
          <w:numId w:val="111"/>
        </w:numPr>
        <w:tabs>
          <w:tab w:val="left" w:pos="327"/>
        </w:tabs>
        <w:ind w:left="240" w:hanging="240"/>
        <w:jc w:val="both"/>
        <w:rPr>
          <w:color w:val="auto"/>
          <w:sz w:val="24"/>
          <w:szCs w:val="24"/>
        </w:rPr>
      </w:pPr>
      <w:bookmarkStart w:id="2599" w:name="bookmark2851"/>
      <w:bookmarkEnd w:id="2599"/>
      <w:r>
        <w:rPr>
          <w:rStyle w:val="11"/>
        </w:rPr>
        <w:lastRenderedPageBreak/>
        <w:t>объяснять причины и следствия важнейших событий отече</w:t>
      </w:r>
      <w:r>
        <w:rPr>
          <w:rStyle w:val="11"/>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4DE2E106" w14:textId="77777777"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а) раскрывать повторя</w:t>
      </w:r>
      <w:r>
        <w:rPr>
          <w:rStyle w:val="11"/>
        </w:rPr>
        <w:softHyphen/>
        <w:t>ющиеся черты исторических ситуаций; б) выделять черты сходства и различия.</w:t>
      </w:r>
    </w:p>
    <w:p w14:paraId="13DF9539" w14:textId="77777777" w:rsidR="00A5220A" w:rsidRDefault="00A5220A" w:rsidP="00670BDF">
      <w:pPr>
        <w:pStyle w:val="a5"/>
        <w:numPr>
          <w:ilvl w:val="0"/>
          <w:numId w:val="117"/>
        </w:numPr>
        <w:tabs>
          <w:tab w:val="left" w:pos="524"/>
        </w:tabs>
        <w:jc w:val="both"/>
        <w:rPr>
          <w:color w:val="auto"/>
          <w:sz w:val="24"/>
          <w:szCs w:val="24"/>
        </w:rPr>
      </w:pPr>
      <w:bookmarkStart w:id="2600" w:name="bookmark2852"/>
      <w:bookmarkEnd w:id="2600"/>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036C70B8" w14:textId="77777777" w:rsidR="00A5220A" w:rsidRDefault="00A5220A">
      <w:pPr>
        <w:pStyle w:val="a5"/>
        <w:ind w:left="240" w:hanging="240"/>
        <w:jc w:val="both"/>
        <w:rPr>
          <w:rFonts w:ascii="Courier New" w:hAnsi="Courier New" w:cs="Courier New"/>
          <w:color w:val="auto"/>
          <w:sz w:val="24"/>
          <w:szCs w:val="24"/>
        </w:rPr>
      </w:pPr>
      <w:r>
        <w:rPr>
          <w:rStyle w:val="11"/>
        </w:rPr>
        <w:t>—излагать альтернативные оценки событий и личностей оте</w:t>
      </w:r>
      <w:r>
        <w:rPr>
          <w:rStyle w:val="11"/>
        </w:rPr>
        <w:softHyphen/>
        <w:t>чественной и всеобщей истории XVI—XVII вв., представлен</w:t>
      </w:r>
      <w:r>
        <w:rPr>
          <w:rStyle w:val="11"/>
        </w:rPr>
        <w:softHyphen/>
        <w:t>ные в учебной литературе; объяснять, на чем основываются отдельные мнения;</w:t>
      </w:r>
    </w:p>
    <w:p w14:paraId="722D017B" w14:textId="77777777" w:rsidR="00A5220A" w:rsidRDefault="00A5220A">
      <w:pPr>
        <w:pStyle w:val="a5"/>
        <w:ind w:left="240" w:hanging="240"/>
        <w:jc w:val="both"/>
        <w:rPr>
          <w:rFonts w:ascii="Courier New" w:hAnsi="Courier New" w:cs="Courier New"/>
          <w:color w:val="auto"/>
          <w:sz w:val="24"/>
          <w:szCs w:val="24"/>
        </w:rPr>
      </w:pPr>
      <w:r>
        <w:rPr>
          <w:rStyle w:val="11"/>
        </w:rPr>
        <w:t>—выражать отношение к деятельности исторических лично</w:t>
      </w:r>
      <w:r>
        <w:rPr>
          <w:rStyle w:val="11"/>
        </w:rPr>
        <w:softHyphen/>
        <w:t xml:space="preserve">стей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 с учетом обстоятельств изучаемой эпохи и в современной шкале ценностей.</w:t>
      </w:r>
    </w:p>
    <w:p w14:paraId="439EC631" w14:textId="77777777" w:rsidR="00A5220A" w:rsidRDefault="00A5220A" w:rsidP="00670BDF">
      <w:pPr>
        <w:pStyle w:val="a5"/>
        <w:numPr>
          <w:ilvl w:val="0"/>
          <w:numId w:val="117"/>
        </w:numPr>
        <w:tabs>
          <w:tab w:val="left" w:pos="538"/>
        </w:tabs>
        <w:jc w:val="both"/>
        <w:rPr>
          <w:color w:val="auto"/>
          <w:sz w:val="24"/>
          <w:szCs w:val="24"/>
        </w:rPr>
      </w:pPr>
      <w:bookmarkStart w:id="2601" w:name="bookmark2853"/>
      <w:bookmarkEnd w:id="2601"/>
      <w:r>
        <w:rPr>
          <w:rStyle w:val="11"/>
          <w:i/>
          <w:iCs/>
        </w:rPr>
        <w:t>Применение исторических знаний:</w:t>
      </w:r>
    </w:p>
    <w:p w14:paraId="3D261F0A" w14:textId="77777777" w:rsidR="00A5220A" w:rsidRDefault="00A5220A">
      <w:pPr>
        <w:pStyle w:val="a5"/>
        <w:ind w:left="240" w:hanging="240"/>
        <w:jc w:val="both"/>
        <w:rPr>
          <w:rFonts w:ascii="Courier New" w:hAnsi="Courier New" w:cs="Courier New"/>
          <w:color w:val="auto"/>
          <w:sz w:val="24"/>
          <w:szCs w:val="24"/>
        </w:rPr>
      </w:pPr>
      <w:r>
        <w:rPr>
          <w:rStyle w:val="11"/>
        </w:rPr>
        <w:t>—раскрывать на примере перехода от средневекового общества к обществу Нового времени, как меняются со сменой исто</w:t>
      </w:r>
      <w:r>
        <w:rPr>
          <w:rStyle w:val="11"/>
        </w:rPr>
        <w:softHyphen/>
        <w:t>рических эпох представления людей о мире, системы обще</w:t>
      </w:r>
      <w:r>
        <w:rPr>
          <w:rStyle w:val="11"/>
        </w:rPr>
        <w:softHyphen/>
        <w:t>ственных ценностей;</w:t>
      </w:r>
    </w:p>
    <w:p w14:paraId="7A81A948" w14:textId="77777777" w:rsidR="00A5220A" w:rsidRDefault="00A5220A" w:rsidP="00670BDF">
      <w:pPr>
        <w:pStyle w:val="a5"/>
        <w:numPr>
          <w:ilvl w:val="0"/>
          <w:numId w:val="111"/>
        </w:numPr>
        <w:tabs>
          <w:tab w:val="left" w:pos="327"/>
        </w:tabs>
        <w:ind w:left="240" w:hanging="240"/>
        <w:jc w:val="both"/>
        <w:rPr>
          <w:color w:val="auto"/>
          <w:sz w:val="24"/>
          <w:szCs w:val="24"/>
        </w:rPr>
      </w:pPr>
      <w:bookmarkStart w:id="2602" w:name="bookmark2854"/>
      <w:bookmarkEnd w:id="2602"/>
      <w:r>
        <w:rPr>
          <w:rStyle w:val="11"/>
        </w:rPr>
        <w:t xml:space="preserve">объяснять значение памятников истории и культуры России и других стран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 для времени, когда они по</w:t>
      </w:r>
      <w:r>
        <w:rPr>
          <w:rStyle w:val="11"/>
        </w:rPr>
        <w:softHyphen/>
        <w:t>явились, и для современного общества;</w:t>
      </w:r>
    </w:p>
    <w:p w14:paraId="5B482983" w14:textId="77777777" w:rsidR="00A5220A" w:rsidRDefault="00A5220A">
      <w:pPr>
        <w:pStyle w:val="a5"/>
        <w:spacing w:after="380"/>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XVI—XVII вв. (в том числе на региональном мате</w:t>
      </w:r>
      <w:r>
        <w:rPr>
          <w:rStyle w:val="11"/>
        </w:rPr>
        <w:softHyphen/>
        <w:t>риале).</w:t>
      </w:r>
    </w:p>
    <w:p w14:paraId="7A6D7841" w14:textId="77777777" w:rsidR="00A5220A" w:rsidRDefault="00A5220A" w:rsidP="00670BDF">
      <w:pPr>
        <w:pStyle w:val="34"/>
        <w:keepNext/>
        <w:keepLines/>
        <w:numPr>
          <w:ilvl w:val="0"/>
          <w:numId w:val="114"/>
        </w:numPr>
        <w:tabs>
          <w:tab w:val="left" w:pos="250"/>
        </w:tabs>
        <w:spacing w:after="40" w:line="283" w:lineRule="auto"/>
        <w:jc w:val="both"/>
        <w:rPr>
          <w:b w:val="0"/>
          <w:bCs w:val="0"/>
          <w:color w:val="auto"/>
          <w:sz w:val="24"/>
          <w:szCs w:val="24"/>
        </w:rPr>
      </w:pPr>
      <w:bookmarkStart w:id="2603" w:name="bookmark2857"/>
      <w:bookmarkStart w:id="2604" w:name="bookmark2855"/>
      <w:bookmarkStart w:id="2605" w:name="bookmark2856"/>
      <w:bookmarkStart w:id="2606" w:name="bookmark2858"/>
      <w:bookmarkEnd w:id="2603"/>
      <w:r>
        <w:rPr>
          <w:rStyle w:val="33"/>
          <w:b/>
          <w:bCs/>
        </w:rPr>
        <w:t>КЛАСС</w:t>
      </w:r>
      <w:bookmarkEnd w:id="2604"/>
      <w:bookmarkEnd w:id="2605"/>
      <w:bookmarkEnd w:id="2606"/>
    </w:p>
    <w:p w14:paraId="54AB4482" w14:textId="77777777" w:rsidR="00A5220A" w:rsidRDefault="00A5220A" w:rsidP="00670BDF">
      <w:pPr>
        <w:pStyle w:val="a5"/>
        <w:numPr>
          <w:ilvl w:val="0"/>
          <w:numId w:val="118"/>
        </w:numPr>
        <w:tabs>
          <w:tab w:val="left" w:pos="529"/>
        </w:tabs>
        <w:jc w:val="both"/>
        <w:rPr>
          <w:color w:val="auto"/>
          <w:sz w:val="24"/>
          <w:szCs w:val="24"/>
        </w:rPr>
      </w:pPr>
      <w:bookmarkStart w:id="2607" w:name="bookmark2859"/>
      <w:bookmarkEnd w:id="2607"/>
      <w:r>
        <w:rPr>
          <w:rStyle w:val="11"/>
          <w:i/>
          <w:iCs/>
        </w:rPr>
        <w:t>Знание хронологии, работа с хронологией:</w:t>
      </w:r>
    </w:p>
    <w:p w14:paraId="49700279" w14:textId="77777777" w:rsidR="00A5220A" w:rsidRDefault="00A5220A">
      <w:pPr>
        <w:pStyle w:val="a5"/>
        <w:spacing w:after="200"/>
        <w:ind w:left="240" w:hanging="240"/>
        <w:jc w:val="both"/>
        <w:rPr>
          <w:rFonts w:ascii="Courier New" w:hAnsi="Courier New" w:cs="Courier New"/>
          <w:color w:val="auto"/>
          <w:sz w:val="24"/>
          <w:szCs w:val="24"/>
        </w:rPr>
      </w:pPr>
      <w:r>
        <w:rPr>
          <w:rStyle w:val="11"/>
        </w:rPr>
        <w:t>—называть даты важнейших событий отечественной и всеоб</w:t>
      </w:r>
      <w:r>
        <w:rPr>
          <w:rStyle w:val="11"/>
        </w:rPr>
        <w:softHyphen/>
        <w:t xml:space="preserve">щей истории </w:t>
      </w:r>
      <w:r>
        <w:rPr>
          <w:rStyle w:val="11"/>
          <w:lang w:val="en-US" w:eastAsia="en-US"/>
        </w:rPr>
        <w:t>XVIII</w:t>
      </w:r>
      <w:r w:rsidRPr="00C971E5">
        <w:rPr>
          <w:rStyle w:val="11"/>
          <w:lang w:eastAsia="en-US"/>
        </w:rPr>
        <w:t xml:space="preserve"> </w:t>
      </w:r>
      <w:r>
        <w:rPr>
          <w:rStyle w:val="11"/>
        </w:rPr>
        <w:t>в.; определять их принадлежность к исто</w:t>
      </w:r>
      <w:r>
        <w:rPr>
          <w:rStyle w:val="11"/>
        </w:rPr>
        <w:softHyphen/>
        <w:t>рическому периоду, этапу;</w:t>
      </w:r>
    </w:p>
    <w:p w14:paraId="691BAE3A"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щей истории XVIII в.</w:t>
      </w:r>
    </w:p>
    <w:p w14:paraId="65F7D1D7" w14:textId="77777777" w:rsidR="00A5220A" w:rsidRDefault="00A5220A" w:rsidP="00670BDF">
      <w:pPr>
        <w:pStyle w:val="a5"/>
        <w:numPr>
          <w:ilvl w:val="0"/>
          <w:numId w:val="119"/>
        </w:numPr>
        <w:tabs>
          <w:tab w:val="left" w:pos="539"/>
        </w:tabs>
        <w:jc w:val="both"/>
        <w:rPr>
          <w:color w:val="auto"/>
          <w:sz w:val="24"/>
          <w:szCs w:val="24"/>
        </w:rPr>
      </w:pPr>
      <w:bookmarkStart w:id="2608" w:name="bookmark2860"/>
      <w:bookmarkEnd w:id="2608"/>
      <w:r>
        <w:rPr>
          <w:rStyle w:val="11"/>
          <w:i/>
          <w:iCs/>
        </w:rPr>
        <w:t>Знание исторических фактов, работа с фактами:</w:t>
      </w:r>
    </w:p>
    <w:p w14:paraId="6F3A1F16" w14:textId="77777777" w:rsidR="00A5220A" w:rsidRDefault="00A5220A">
      <w:pPr>
        <w:pStyle w:val="a5"/>
        <w:ind w:left="240" w:hanging="240"/>
        <w:jc w:val="both"/>
        <w:rPr>
          <w:rFonts w:ascii="Courier New" w:hAnsi="Courier New" w:cs="Courier New"/>
          <w:color w:val="auto"/>
          <w:sz w:val="24"/>
          <w:szCs w:val="24"/>
        </w:rPr>
      </w:pP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XVIII</w:t>
      </w:r>
      <w:r w:rsidRPr="00C971E5">
        <w:rPr>
          <w:rStyle w:val="11"/>
          <w:lang w:eastAsia="en-US"/>
        </w:rPr>
        <w:t xml:space="preserve"> </w:t>
      </w:r>
      <w:r>
        <w:rPr>
          <w:rStyle w:val="11"/>
        </w:rPr>
        <w:t>в.;</w:t>
      </w:r>
    </w:p>
    <w:p w14:paraId="23C7841B" w14:textId="77777777" w:rsidR="00A5220A" w:rsidRDefault="00A5220A" w:rsidP="00670BDF">
      <w:pPr>
        <w:pStyle w:val="a5"/>
        <w:numPr>
          <w:ilvl w:val="0"/>
          <w:numId w:val="120"/>
        </w:numPr>
        <w:tabs>
          <w:tab w:val="left" w:pos="333"/>
        </w:tabs>
        <w:ind w:left="240" w:hanging="240"/>
        <w:jc w:val="both"/>
        <w:rPr>
          <w:color w:val="auto"/>
          <w:sz w:val="24"/>
          <w:szCs w:val="24"/>
        </w:rPr>
      </w:pPr>
      <w:bookmarkStart w:id="2609" w:name="bookmark2861"/>
      <w:bookmarkEnd w:id="2609"/>
      <w:r>
        <w:rPr>
          <w:rStyle w:val="11"/>
        </w:rPr>
        <w:t>группировать, систематизировать факты по заданному при</w:t>
      </w:r>
      <w:r>
        <w:rPr>
          <w:rStyle w:val="11"/>
        </w:rPr>
        <w:softHyphen/>
        <w:t xml:space="preserve">знаку (по принадлежности к историческим процессам и др.); составлять </w:t>
      </w:r>
      <w:r>
        <w:rPr>
          <w:rStyle w:val="11"/>
        </w:rPr>
        <w:lastRenderedPageBreak/>
        <w:t>систематические таблицы, схемы.</w:t>
      </w:r>
    </w:p>
    <w:p w14:paraId="3823D60D" w14:textId="77777777" w:rsidR="00A5220A" w:rsidRDefault="00A5220A" w:rsidP="00670BDF">
      <w:pPr>
        <w:pStyle w:val="a5"/>
        <w:numPr>
          <w:ilvl w:val="0"/>
          <w:numId w:val="119"/>
        </w:numPr>
        <w:tabs>
          <w:tab w:val="left" w:pos="544"/>
        </w:tabs>
        <w:jc w:val="both"/>
        <w:rPr>
          <w:color w:val="auto"/>
          <w:sz w:val="24"/>
          <w:szCs w:val="24"/>
        </w:rPr>
      </w:pPr>
      <w:bookmarkStart w:id="2610" w:name="bookmark2862"/>
      <w:bookmarkEnd w:id="2610"/>
      <w:r>
        <w:rPr>
          <w:rStyle w:val="11"/>
          <w:i/>
          <w:iCs/>
        </w:rPr>
        <w:t>Работа с исторической картой:</w:t>
      </w:r>
    </w:p>
    <w:p w14:paraId="51D78D2F" w14:textId="77777777"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XVIII</w:t>
      </w:r>
      <w:r w:rsidRPr="00C971E5">
        <w:rPr>
          <w:rStyle w:val="11"/>
          <w:lang w:eastAsia="en-US"/>
        </w:rPr>
        <w:t xml:space="preserve"> </w:t>
      </w:r>
      <w:r>
        <w:rPr>
          <w:rStyle w:val="11"/>
        </w:rPr>
        <w:t>в.</w:t>
      </w:r>
    </w:p>
    <w:p w14:paraId="55502375" w14:textId="77777777" w:rsidR="00A5220A" w:rsidRDefault="00A5220A" w:rsidP="00670BDF">
      <w:pPr>
        <w:pStyle w:val="a5"/>
        <w:numPr>
          <w:ilvl w:val="0"/>
          <w:numId w:val="119"/>
        </w:numPr>
        <w:tabs>
          <w:tab w:val="left" w:pos="544"/>
        </w:tabs>
        <w:jc w:val="both"/>
        <w:rPr>
          <w:color w:val="auto"/>
          <w:sz w:val="24"/>
          <w:szCs w:val="24"/>
        </w:rPr>
      </w:pPr>
      <w:bookmarkStart w:id="2611" w:name="bookmark2863"/>
      <w:bookmarkEnd w:id="2611"/>
      <w:r>
        <w:rPr>
          <w:rStyle w:val="11"/>
          <w:i/>
          <w:iCs/>
        </w:rPr>
        <w:t>Работа с историческими источниками:</w:t>
      </w:r>
    </w:p>
    <w:p w14:paraId="7E6D221B"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источники официального и личного происхожде</w:t>
      </w:r>
      <w:r>
        <w:rPr>
          <w:rStyle w:val="11"/>
        </w:rPr>
        <w:softHyphen/>
        <w:t>ния, публицистические произведения (называть их основные виды, информационные особенности);</w:t>
      </w:r>
    </w:p>
    <w:p w14:paraId="3BC26783" w14:textId="77777777" w:rsidR="00A5220A" w:rsidRDefault="00A5220A" w:rsidP="00670BDF">
      <w:pPr>
        <w:pStyle w:val="a5"/>
        <w:numPr>
          <w:ilvl w:val="0"/>
          <w:numId w:val="120"/>
        </w:numPr>
        <w:tabs>
          <w:tab w:val="left" w:pos="333"/>
        </w:tabs>
        <w:ind w:left="240" w:hanging="240"/>
        <w:jc w:val="both"/>
        <w:rPr>
          <w:color w:val="auto"/>
          <w:sz w:val="24"/>
          <w:szCs w:val="24"/>
        </w:rPr>
      </w:pPr>
      <w:bookmarkStart w:id="2612" w:name="bookmark2864"/>
      <w:bookmarkEnd w:id="2612"/>
      <w:r>
        <w:rPr>
          <w:rStyle w:val="11"/>
        </w:rPr>
        <w:t>объяснять назначение исторического источника, раскрывать его информационную ценность;</w:t>
      </w:r>
    </w:p>
    <w:p w14:paraId="2C09D040" w14:textId="77777777" w:rsidR="00A5220A" w:rsidRDefault="00A5220A" w:rsidP="00670BDF">
      <w:pPr>
        <w:pStyle w:val="a5"/>
        <w:numPr>
          <w:ilvl w:val="0"/>
          <w:numId w:val="120"/>
        </w:numPr>
        <w:tabs>
          <w:tab w:val="left" w:pos="333"/>
        </w:tabs>
        <w:ind w:left="240" w:hanging="240"/>
        <w:jc w:val="both"/>
        <w:rPr>
          <w:color w:val="auto"/>
          <w:sz w:val="24"/>
          <w:szCs w:val="24"/>
        </w:rPr>
      </w:pPr>
      <w:bookmarkStart w:id="2613" w:name="bookmark2865"/>
      <w:bookmarkEnd w:id="2613"/>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XVIII</w:t>
      </w:r>
      <w:r w:rsidRPr="00C971E5">
        <w:rPr>
          <w:rStyle w:val="11"/>
          <w:lang w:eastAsia="en-US"/>
        </w:rPr>
        <w:t xml:space="preserve"> </w:t>
      </w:r>
      <w:r>
        <w:rPr>
          <w:rStyle w:val="11"/>
        </w:rPr>
        <w:t>в. из взаимодополняющих письменных, визуальных и веществен</w:t>
      </w:r>
      <w:r>
        <w:rPr>
          <w:rStyle w:val="11"/>
        </w:rPr>
        <w:softHyphen/>
        <w:t>ных источников.</w:t>
      </w:r>
    </w:p>
    <w:p w14:paraId="0F8701EB" w14:textId="77777777" w:rsidR="00A5220A" w:rsidRDefault="00A5220A" w:rsidP="00670BDF">
      <w:pPr>
        <w:pStyle w:val="a5"/>
        <w:numPr>
          <w:ilvl w:val="0"/>
          <w:numId w:val="119"/>
        </w:numPr>
        <w:tabs>
          <w:tab w:val="left" w:pos="544"/>
        </w:tabs>
        <w:jc w:val="both"/>
        <w:rPr>
          <w:color w:val="auto"/>
          <w:sz w:val="24"/>
          <w:szCs w:val="24"/>
        </w:rPr>
      </w:pPr>
      <w:bookmarkStart w:id="2614" w:name="bookmark2866"/>
      <w:bookmarkEnd w:id="2614"/>
      <w:r>
        <w:rPr>
          <w:rStyle w:val="11"/>
          <w:i/>
          <w:iCs/>
        </w:rPr>
        <w:t>Историческое описание (реконструкция):</w:t>
      </w:r>
    </w:p>
    <w:p w14:paraId="49613F9B" w14:textId="77777777" w:rsidR="00A5220A" w:rsidRDefault="00A5220A">
      <w:pPr>
        <w:pStyle w:val="a5"/>
        <w:ind w:left="240" w:hanging="240"/>
        <w:jc w:val="both"/>
        <w:rPr>
          <w:rFonts w:ascii="Courier New" w:hAnsi="Courier New" w:cs="Courier New"/>
          <w:color w:val="auto"/>
          <w:sz w:val="24"/>
          <w:szCs w:val="24"/>
        </w:rPr>
      </w:pPr>
      <w:r>
        <w:rPr>
          <w:rStyle w:val="11"/>
        </w:rPr>
        <w:t>—рассказывать о ключевых событиях отечественной и всеоб</w:t>
      </w:r>
      <w:r>
        <w:rPr>
          <w:rStyle w:val="11"/>
        </w:rPr>
        <w:softHyphen/>
        <w:t xml:space="preserve">щей истории </w:t>
      </w:r>
      <w:r>
        <w:rPr>
          <w:rStyle w:val="11"/>
          <w:lang w:val="en-US" w:eastAsia="en-US"/>
        </w:rPr>
        <w:t>XVIII</w:t>
      </w:r>
      <w:r w:rsidRPr="00C971E5">
        <w:rPr>
          <w:rStyle w:val="11"/>
          <w:lang w:eastAsia="en-US"/>
        </w:rPr>
        <w:t xml:space="preserve"> </w:t>
      </w:r>
      <w:r>
        <w:rPr>
          <w:rStyle w:val="11"/>
        </w:rPr>
        <w:t>в., их участниках;</w:t>
      </w:r>
    </w:p>
    <w:p w14:paraId="32D1EFBB"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характеристику (исторический портрет) извест</w:t>
      </w:r>
      <w:r>
        <w:rPr>
          <w:rStyle w:val="11"/>
        </w:rPr>
        <w:softHyphen/>
        <w:t xml:space="preserve">ных деятелей отечественной и всеобщей истории </w:t>
      </w:r>
      <w:r>
        <w:rPr>
          <w:rStyle w:val="11"/>
          <w:lang w:val="en-US" w:eastAsia="en-US"/>
        </w:rPr>
        <w:t>XVIII</w:t>
      </w:r>
      <w:r w:rsidRPr="00C971E5">
        <w:rPr>
          <w:rStyle w:val="11"/>
          <w:lang w:eastAsia="en-US"/>
        </w:rPr>
        <w:t xml:space="preserve"> </w:t>
      </w:r>
      <w:r>
        <w:rPr>
          <w:rStyle w:val="11"/>
        </w:rPr>
        <w:t>в. на основе информации учебника и дополнительных материалов;</w:t>
      </w:r>
    </w:p>
    <w:p w14:paraId="3AE6AB48"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описание образа жизни различных групп населе</w:t>
      </w:r>
      <w:r>
        <w:rPr>
          <w:rStyle w:val="11"/>
        </w:rPr>
        <w:softHyphen/>
        <w:t>ния в России и других странах в XVIII в.;</w:t>
      </w:r>
    </w:p>
    <w:p w14:paraId="3E45B489" w14:textId="77777777" w:rsidR="00A5220A" w:rsidRDefault="00A5220A">
      <w:pPr>
        <w:pStyle w:val="a5"/>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 (в виде сообщения, ан</w:t>
      </w:r>
      <w:r>
        <w:rPr>
          <w:rStyle w:val="11"/>
        </w:rPr>
        <w:softHyphen/>
        <w:t>нотации).</w:t>
      </w:r>
    </w:p>
    <w:p w14:paraId="132BBB46" w14:textId="77777777" w:rsidR="00A5220A" w:rsidRDefault="00A5220A" w:rsidP="00670BDF">
      <w:pPr>
        <w:pStyle w:val="a5"/>
        <w:numPr>
          <w:ilvl w:val="0"/>
          <w:numId w:val="119"/>
        </w:numPr>
        <w:tabs>
          <w:tab w:val="left" w:pos="525"/>
        </w:tabs>
        <w:jc w:val="both"/>
        <w:rPr>
          <w:color w:val="auto"/>
          <w:sz w:val="24"/>
          <w:szCs w:val="24"/>
        </w:rPr>
      </w:pPr>
      <w:bookmarkStart w:id="2615" w:name="bookmark2867"/>
      <w:bookmarkEnd w:id="2615"/>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14:paraId="0FBC1532" w14:textId="77777777" w:rsidR="00A5220A" w:rsidRDefault="00A5220A">
      <w:pPr>
        <w:pStyle w:val="a5"/>
        <w:ind w:left="240" w:firstLine="0"/>
        <w:jc w:val="both"/>
        <w:rPr>
          <w:rFonts w:ascii="Courier New" w:hAnsi="Courier New" w:cs="Courier New"/>
          <w:color w:val="auto"/>
          <w:sz w:val="24"/>
          <w:szCs w:val="24"/>
        </w:rPr>
      </w:pPr>
      <w:r>
        <w:rPr>
          <w:rStyle w:val="11"/>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1"/>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1"/>
        </w:rPr>
        <w:softHyphen/>
        <w:t>народных отношений рассматриваемого периода;</w:t>
      </w:r>
    </w:p>
    <w:p w14:paraId="3D85CB72" w14:textId="77777777" w:rsidR="00A5220A" w:rsidRDefault="00A5220A" w:rsidP="00670BDF">
      <w:pPr>
        <w:pStyle w:val="a5"/>
        <w:numPr>
          <w:ilvl w:val="0"/>
          <w:numId w:val="120"/>
        </w:numPr>
        <w:tabs>
          <w:tab w:val="left" w:pos="327"/>
        </w:tabs>
        <w:ind w:left="240" w:hanging="240"/>
        <w:jc w:val="both"/>
        <w:rPr>
          <w:color w:val="auto"/>
          <w:sz w:val="24"/>
          <w:szCs w:val="24"/>
        </w:rPr>
      </w:pPr>
      <w:bookmarkStart w:id="2616" w:name="bookmark2868"/>
      <w:bookmarkEnd w:id="2616"/>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0DABBAA" w14:textId="77777777"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XVIII в.: а) выявлять в истори</w:t>
      </w:r>
      <w:r>
        <w:rPr>
          <w:rStyle w:val="11"/>
        </w:rPr>
        <w:softHyphen/>
        <w:t>ческом тексте суждения о причинах и следствиях событий; б) систематизировать объяснение причин и следствий собы</w:t>
      </w:r>
      <w:r>
        <w:rPr>
          <w:rStyle w:val="11"/>
        </w:rPr>
        <w:softHyphen/>
        <w:t>тий, представленное в нескольких текстах;</w:t>
      </w:r>
    </w:p>
    <w:p w14:paraId="725E4E22" w14:textId="77777777" w:rsidR="00A5220A" w:rsidRDefault="00A5220A">
      <w:pPr>
        <w:pStyle w:val="a5"/>
        <w:ind w:left="240" w:hanging="240"/>
        <w:jc w:val="both"/>
        <w:rPr>
          <w:rFonts w:ascii="Courier New" w:hAnsi="Courier New" w:cs="Courier New"/>
          <w:color w:val="auto"/>
          <w:sz w:val="24"/>
          <w:szCs w:val="24"/>
        </w:rPr>
      </w:pPr>
      <w:r>
        <w:rPr>
          <w:rStyle w:val="11"/>
        </w:rPr>
        <w:t xml:space="preserve">—проводить сопоставление однотипных событий и процессов </w:t>
      </w:r>
      <w:r>
        <w:rPr>
          <w:rStyle w:val="11"/>
        </w:rPr>
        <w:lastRenderedPageBreak/>
        <w:t>отечественной и всеобщей истории XVIII в.: а) раскрывать повторяющиеся черты исторических ситуаций; б) выделять черты сходства и различия.</w:t>
      </w:r>
    </w:p>
    <w:p w14:paraId="26E86557" w14:textId="77777777" w:rsidR="00A5220A" w:rsidRDefault="00A5220A" w:rsidP="00670BDF">
      <w:pPr>
        <w:pStyle w:val="a5"/>
        <w:numPr>
          <w:ilvl w:val="0"/>
          <w:numId w:val="119"/>
        </w:numPr>
        <w:tabs>
          <w:tab w:val="left" w:pos="524"/>
        </w:tabs>
        <w:jc w:val="both"/>
        <w:rPr>
          <w:color w:val="auto"/>
          <w:sz w:val="24"/>
          <w:szCs w:val="24"/>
        </w:rPr>
      </w:pPr>
      <w:bookmarkStart w:id="2617" w:name="bookmark2869"/>
      <w:bookmarkEnd w:id="2617"/>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3C847F2A" w14:textId="77777777" w:rsidR="00A5220A" w:rsidRDefault="00A5220A">
      <w:pPr>
        <w:pStyle w:val="a5"/>
        <w:ind w:left="240" w:hanging="240"/>
        <w:jc w:val="both"/>
        <w:rPr>
          <w:rFonts w:ascii="Courier New" w:hAnsi="Courier New" w:cs="Courier New"/>
          <w:color w:val="auto"/>
          <w:sz w:val="24"/>
          <w:szCs w:val="24"/>
        </w:rPr>
      </w:pPr>
      <w:r>
        <w:rPr>
          <w:rStyle w:val="11"/>
        </w:rPr>
        <w:t>—анализировать высказывания историков по спорным вопро</w:t>
      </w:r>
      <w:r>
        <w:rPr>
          <w:rStyle w:val="11"/>
        </w:rPr>
        <w:softHyphen/>
        <w:t>сам отечественной и всеобщей истории XVIII в. (выявлять обсуждаемую проблему, мнение автора, приводимые аргу</w:t>
      </w:r>
      <w:r>
        <w:rPr>
          <w:rStyle w:val="11"/>
        </w:rPr>
        <w:softHyphen/>
        <w:t>менты, оценивать степень их убедительности);</w:t>
      </w:r>
    </w:p>
    <w:p w14:paraId="420F4FD1" w14:textId="77777777" w:rsidR="00A5220A" w:rsidRDefault="00A5220A">
      <w:pPr>
        <w:pStyle w:val="a5"/>
        <w:ind w:left="240" w:hanging="240"/>
        <w:jc w:val="both"/>
        <w:rPr>
          <w:rFonts w:ascii="Courier New" w:hAnsi="Courier New" w:cs="Courier New"/>
          <w:color w:val="auto"/>
          <w:sz w:val="24"/>
          <w:szCs w:val="24"/>
        </w:rPr>
      </w:pPr>
      <w:r>
        <w:rPr>
          <w:rStyle w:val="11"/>
        </w:rPr>
        <w:t xml:space="preserve">—различать в описаниях событий и личностей </w:t>
      </w:r>
      <w:r>
        <w:rPr>
          <w:rStyle w:val="11"/>
          <w:lang w:val="en-US" w:eastAsia="en-US"/>
        </w:rPr>
        <w:t>XVIII</w:t>
      </w:r>
      <w:r w:rsidRPr="00C971E5">
        <w:rPr>
          <w:rStyle w:val="11"/>
          <w:lang w:eastAsia="en-US"/>
        </w:rPr>
        <w:t xml:space="preserve"> </w:t>
      </w:r>
      <w:r>
        <w:rPr>
          <w:rStyle w:val="11"/>
        </w:rPr>
        <w:t>в. цен</w:t>
      </w:r>
      <w:r>
        <w:rPr>
          <w:rStyle w:val="11"/>
        </w:rPr>
        <w:softHyphen/>
        <w:t>ностные категории, значимые для данной эпохи (в том числе для разных социальных слоев), выражать свое отношение к ним.</w:t>
      </w:r>
    </w:p>
    <w:p w14:paraId="6075CB6F" w14:textId="77777777" w:rsidR="00A5220A" w:rsidRDefault="00A5220A" w:rsidP="00670BDF">
      <w:pPr>
        <w:pStyle w:val="a5"/>
        <w:numPr>
          <w:ilvl w:val="0"/>
          <w:numId w:val="119"/>
        </w:numPr>
        <w:tabs>
          <w:tab w:val="left" w:pos="538"/>
        </w:tabs>
        <w:jc w:val="both"/>
        <w:rPr>
          <w:color w:val="auto"/>
          <w:sz w:val="24"/>
          <w:szCs w:val="24"/>
        </w:rPr>
      </w:pPr>
      <w:bookmarkStart w:id="2618" w:name="bookmark2870"/>
      <w:bookmarkEnd w:id="2618"/>
      <w:r>
        <w:rPr>
          <w:rStyle w:val="11"/>
          <w:i/>
          <w:iCs/>
        </w:rPr>
        <w:t>Применение исторических знаний:</w:t>
      </w:r>
    </w:p>
    <w:p w14:paraId="220A383E" w14:textId="77777777" w:rsidR="00A5220A" w:rsidRDefault="00A5220A">
      <w:pPr>
        <w:pStyle w:val="a5"/>
        <w:ind w:left="240" w:hanging="240"/>
        <w:jc w:val="both"/>
        <w:rPr>
          <w:rFonts w:ascii="Courier New" w:hAnsi="Courier New" w:cs="Courier New"/>
          <w:color w:val="auto"/>
          <w:sz w:val="24"/>
          <w:szCs w:val="24"/>
        </w:rPr>
      </w:pPr>
      <w:r>
        <w:rPr>
          <w:rStyle w:val="11"/>
        </w:rPr>
        <w:t>—раскрывать (объяснять), как сочетались в памятниках куль</w:t>
      </w:r>
      <w:r>
        <w:rPr>
          <w:rStyle w:val="11"/>
        </w:rPr>
        <w:softHyphen/>
        <w:t xml:space="preserve">туры России </w:t>
      </w:r>
      <w:r>
        <w:rPr>
          <w:rStyle w:val="11"/>
          <w:lang w:val="en-US" w:eastAsia="en-US"/>
        </w:rPr>
        <w:t>XVIII</w:t>
      </w:r>
      <w:r w:rsidRPr="00C971E5">
        <w:rPr>
          <w:rStyle w:val="11"/>
          <w:lang w:eastAsia="en-US"/>
        </w:rPr>
        <w:t xml:space="preserve"> </w:t>
      </w:r>
      <w:r>
        <w:rPr>
          <w:rStyle w:val="11"/>
        </w:rPr>
        <w:t>в. европейские влияния и национальные традиции, показывать на примерах;</w:t>
      </w:r>
    </w:p>
    <w:p w14:paraId="7D1C70F8" w14:textId="77777777" w:rsidR="00A5220A" w:rsidRDefault="00A5220A">
      <w:pPr>
        <w:pStyle w:val="a5"/>
        <w:spacing w:after="360"/>
        <w:ind w:left="240" w:hanging="240"/>
        <w:jc w:val="both"/>
        <w:rPr>
          <w:rFonts w:ascii="Courier New" w:hAnsi="Courier New" w:cs="Courier New"/>
          <w:color w:val="auto"/>
          <w:sz w:val="24"/>
          <w:szCs w:val="24"/>
        </w:rPr>
      </w:pPr>
      <w:r>
        <w:rPr>
          <w:rStyle w:val="11"/>
        </w:rPr>
        <w:t xml:space="preserve">—выполнять учебные проекты по отечественной и всеобщей истории </w:t>
      </w:r>
      <w:r>
        <w:rPr>
          <w:rStyle w:val="11"/>
          <w:lang w:val="en-US" w:eastAsia="en-US"/>
        </w:rPr>
        <w:t>XVIII</w:t>
      </w:r>
      <w:r w:rsidRPr="00C971E5">
        <w:rPr>
          <w:rStyle w:val="11"/>
          <w:lang w:eastAsia="en-US"/>
        </w:rPr>
        <w:t xml:space="preserve"> </w:t>
      </w:r>
      <w:r>
        <w:rPr>
          <w:rStyle w:val="11"/>
        </w:rPr>
        <w:t>в. (в том числе на региональном материале).</w:t>
      </w:r>
    </w:p>
    <w:p w14:paraId="4726E11D" w14:textId="77777777" w:rsidR="00A5220A" w:rsidRDefault="00A5220A" w:rsidP="00670BDF">
      <w:pPr>
        <w:pStyle w:val="34"/>
        <w:keepNext/>
        <w:keepLines/>
        <w:numPr>
          <w:ilvl w:val="0"/>
          <w:numId w:val="121"/>
        </w:numPr>
        <w:tabs>
          <w:tab w:val="left" w:pos="241"/>
        </w:tabs>
        <w:spacing w:after="40" w:line="283" w:lineRule="auto"/>
        <w:jc w:val="both"/>
        <w:rPr>
          <w:b w:val="0"/>
          <w:bCs w:val="0"/>
          <w:color w:val="auto"/>
          <w:sz w:val="24"/>
          <w:szCs w:val="24"/>
        </w:rPr>
      </w:pPr>
      <w:bookmarkStart w:id="2619" w:name="bookmark2873"/>
      <w:bookmarkStart w:id="2620" w:name="bookmark2871"/>
      <w:bookmarkStart w:id="2621" w:name="bookmark2872"/>
      <w:bookmarkStart w:id="2622" w:name="bookmark2874"/>
      <w:bookmarkEnd w:id="2619"/>
      <w:r>
        <w:rPr>
          <w:rStyle w:val="33"/>
          <w:b/>
          <w:bCs/>
        </w:rPr>
        <w:t>КЛАСС</w:t>
      </w:r>
      <w:bookmarkEnd w:id="2620"/>
      <w:bookmarkEnd w:id="2621"/>
      <w:bookmarkEnd w:id="2622"/>
    </w:p>
    <w:p w14:paraId="3996FBAA" w14:textId="77777777" w:rsidR="00A5220A" w:rsidRDefault="00A5220A" w:rsidP="00670BDF">
      <w:pPr>
        <w:pStyle w:val="a5"/>
        <w:numPr>
          <w:ilvl w:val="0"/>
          <w:numId w:val="122"/>
        </w:numPr>
        <w:tabs>
          <w:tab w:val="left" w:pos="529"/>
        </w:tabs>
        <w:jc w:val="both"/>
        <w:rPr>
          <w:color w:val="auto"/>
          <w:sz w:val="24"/>
          <w:szCs w:val="24"/>
        </w:rPr>
      </w:pPr>
      <w:bookmarkStart w:id="2623" w:name="bookmark2875"/>
      <w:bookmarkEnd w:id="2623"/>
      <w:r>
        <w:rPr>
          <w:rStyle w:val="11"/>
          <w:i/>
          <w:iCs/>
        </w:rPr>
        <w:t>Знание хронологии, работа с хронологией:</w:t>
      </w:r>
    </w:p>
    <w:p w14:paraId="70417256" w14:textId="77777777" w:rsidR="00A5220A" w:rsidRDefault="00A5220A">
      <w:pPr>
        <w:pStyle w:val="a5"/>
        <w:ind w:left="240" w:hanging="240"/>
        <w:jc w:val="both"/>
        <w:rPr>
          <w:rFonts w:ascii="Courier New" w:hAnsi="Courier New" w:cs="Courier New"/>
          <w:color w:val="auto"/>
          <w:sz w:val="24"/>
          <w:szCs w:val="24"/>
        </w:rPr>
      </w:pPr>
      <w:r>
        <w:rPr>
          <w:rStyle w:val="11"/>
        </w:rPr>
        <w:t>—называть даты (хронологические границы) важнейших собы</w:t>
      </w:r>
      <w:r>
        <w:rPr>
          <w:rStyle w:val="11"/>
        </w:rPr>
        <w:softHyphen/>
        <w:t xml:space="preserve">тий и процессов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 выделять этапы (периоды) в развитии ключе</w:t>
      </w:r>
      <w:r>
        <w:rPr>
          <w:rStyle w:val="11"/>
        </w:rPr>
        <w:softHyphen/>
        <w:t>вых событий и процессов;</w:t>
      </w:r>
    </w:p>
    <w:p w14:paraId="19CC3552" w14:textId="77777777" w:rsidR="00A5220A" w:rsidRDefault="00A5220A" w:rsidP="00670BDF">
      <w:pPr>
        <w:pStyle w:val="a5"/>
        <w:numPr>
          <w:ilvl w:val="0"/>
          <w:numId w:val="120"/>
        </w:numPr>
        <w:tabs>
          <w:tab w:val="left" w:pos="327"/>
        </w:tabs>
        <w:spacing w:after="200"/>
        <w:ind w:left="240" w:hanging="240"/>
        <w:jc w:val="both"/>
        <w:rPr>
          <w:color w:val="auto"/>
          <w:sz w:val="24"/>
          <w:szCs w:val="24"/>
        </w:rPr>
      </w:pPr>
      <w:bookmarkStart w:id="2624" w:name="bookmark2876"/>
      <w:bookmarkEnd w:id="2624"/>
      <w:r>
        <w:rPr>
          <w:rStyle w:val="11"/>
        </w:rPr>
        <w:t>выявлять синхронность / асинхронность исторических про</w:t>
      </w:r>
      <w:r>
        <w:rPr>
          <w:rStyle w:val="11"/>
        </w:rPr>
        <w:softHyphen/>
        <w:t xml:space="preserve">цессов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w:t>
      </w:r>
    </w:p>
    <w:p w14:paraId="4A2649CE" w14:textId="77777777" w:rsidR="00A5220A" w:rsidRDefault="00A5220A" w:rsidP="00670BDF">
      <w:pPr>
        <w:pStyle w:val="a5"/>
        <w:numPr>
          <w:ilvl w:val="0"/>
          <w:numId w:val="120"/>
        </w:numPr>
        <w:tabs>
          <w:tab w:val="left" w:pos="342"/>
        </w:tabs>
        <w:ind w:left="240" w:hanging="240"/>
        <w:jc w:val="both"/>
        <w:rPr>
          <w:color w:val="auto"/>
          <w:sz w:val="24"/>
          <w:szCs w:val="24"/>
        </w:rPr>
      </w:pPr>
      <w:bookmarkStart w:id="2625" w:name="bookmark2877"/>
      <w:bookmarkEnd w:id="2625"/>
      <w:r>
        <w:rPr>
          <w:rStyle w:val="11"/>
        </w:rPr>
        <w:t>определять последовательность событий отечественной и все</w:t>
      </w:r>
      <w:r>
        <w:rPr>
          <w:rStyle w:val="11"/>
        </w:rPr>
        <w:softHyphen/>
        <w:t>общей истории XIX — начала XX в. на основе анализа при</w:t>
      </w:r>
      <w:r>
        <w:rPr>
          <w:rStyle w:val="11"/>
        </w:rPr>
        <w:softHyphen/>
        <w:t>чинно-следственных связей.</w:t>
      </w:r>
    </w:p>
    <w:p w14:paraId="39EA3476" w14:textId="77777777" w:rsidR="00A5220A" w:rsidRDefault="00A5220A" w:rsidP="00670BDF">
      <w:pPr>
        <w:pStyle w:val="a5"/>
        <w:numPr>
          <w:ilvl w:val="0"/>
          <w:numId w:val="122"/>
        </w:numPr>
        <w:tabs>
          <w:tab w:val="left" w:pos="548"/>
        </w:tabs>
        <w:jc w:val="both"/>
        <w:rPr>
          <w:color w:val="auto"/>
          <w:sz w:val="24"/>
          <w:szCs w:val="24"/>
        </w:rPr>
      </w:pPr>
      <w:bookmarkStart w:id="2626" w:name="bookmark2878"/>
      <w:bookmarkEnd w:id="2626"/>
      <w:r>
        <w:rPr>
          <w:rStyle w:val="11"/>
          <w:i/>
          <w:iCs/>
        </w:rPr>
        <w:t>Знание исторических фактов, работа с фактами:</w:t>
      </w:r>
    </w:p>
    <w:p w14:paraId="68EB576D" w14:textId="77777777" w:rsidR="00A5220A" w:rsidRDefault="00A5220A" w:rsidP="00670BDF">
      <w:pPr>
        <w:pStyle w:val="a5"/>
        <w:numPr>
          <w:ilvl w:val="0"/>
          <w:numId w:val="120"/>
        </w:numPr>
        <w:tabs>
          <w:tab w:val="left" w:pos="342"/>
        </w:tabs>
        <w:ind w:left="240" w:hanging="240"/>
        <w:jc w:val="both"/>
        <w:rPr>
          <w:color w:val="auto"/>
          <w:sz w:val="24"/>
          <w:szCs w:val="24"/>
        </w:rPr>
      </w:pPr>
      <w:bookmarkStart w:id="2627" w:name="bookmark2879"/>
      <w:bookmarkEnd w:id="2627"/>
      <w:r>
        <w:rPr>
          <w:rStyle w:val="11"/>
        </w:rPr>
        <w:t>характеризовать место, обстоятельства, участников, резуль</w:t>
      </w:r>
      <w:r>
        <w:rPr>
          <w:rStyle w:val="11"/>
        </w:rPr>
        <w:softHyphen/>
        <w:t>таты важнейших событий отечественной и всеобщей истории</w:t>
      </w:r>
    </w:p>
    <w:p w14:paraId="2785D228" w14:textId="77777777" w:rsidR="00A5220A" w:rsidRDefault="00A5220A" w:rsidP="00670BDF">
      <w:pPr>
        <w:pStyle w:val="a5"/>
        <w:numPr>
          <w:ilvl w:val="0"/>
          <w:numId w:val="123"/>
        </w:numPr>
        <w:tabs>
          <w:tab w:val="left" w:pos="803"/>
        </w:tabs>
        <w:jc w:val="both"/>
        <w:rPr>
          <w:color w:val="auto"/>
          <w:sz w:val="24"/>
          <w:szCs w:val="24"/>
        </w:rPr>
      </w:pPr>
      <w:bookmarkStart w:id="2628" w:name="bookmark2880"/>
      <w:bookmarkEnd w:id="2628"/>
      <w:r>
        <w:rPr>
          <w:rStyle w:val="11"/>
        </w:rPr>
        <w:t xml:space="preserve">— начала </w:t>
      </w:r>
      <w:r>
        <w:rPr>
          <w:rStyle w:val="11"/>
          <w:lang w:val="en-US" w:eastAsia="en-US"/>
        </w:rPr>
        <w:t xml:space="preserve">XX </w:t>
      </w:r>
      <w:r>
        <w:rPr>
          <w:rStyle w:val="11"/>
        </w:rPr>
        <w:t>в.;</w:t>
      </w:r>
    </w:p>
    <w:p w14:paraId="53DC0F0A" w14:textId="77777777" w:rsidR="00A5220A" w:rsidRDefault="00A5220A" w:rsidP="00670BDF">
      <w:pPr>
        <w:pStyle w:val="a5"/>
        <w:numPr>
          <w:ilvl w:val="0"/>
          <w:numId w:val="120"/>
        </w:numPr>
        <w:tabs>
          <w:tab w:val="left" w:pos="342"/>
        </w:tabs>
        <w:ind w:left="240" w:hanging="240"/>
        <w:jc w:val="both"/>
        <w:rPr>
          <w:color w:val="auto"/>
          <w:sz w:val="24"/>
          <w:szCs w:val="24"/>
        </w:rPr>
      </w:pPr>
      <w:bookmarkStart w:id="2629" w:name="bookmark2881"/>
      <w:bookmarkEnd w:id="2629"/>
      <w:r>
        <w:rPr>
          <w:rStyle w:val="11"/>
        </w:rPr>
        <w:t>группировать, систематизировать факты по самостоятель</w:t>
      </w:r>
      <w:r>
        <w:rPr>
          <w:rStyle w:val="11"/>
        </w:rPr>
        <w:softHyphen/>
        <w:t>но определяемому признаку (хронологии, принадлежности к историческим процессам, типологическим основаниям и др.);</w:t>
      </w:r>
    </w:p>
    <w:p w14:paraId="3C39C98D" w14:textId="77777777" w:rsidR="00A5220A" w:rsidRDefault="00A5220A">
      <w:pPr>
        <w:pStyle w:val="a5"/>
        <w:ind w:firstLine="0"/>
        <w:jc w:val="both"/>
        <w:rPr>
          <w:rFonts w:ascii="Courier New" w:hAnsi="Courier New" w:cs="Courier New"/>
          <w:color w:val="auto"/>
          <w:sz w:val="24"/>
          <w:szCs w:val="24"/>
        </w:rPr>
      </w:pPr>
      <w:r>
        <w:rPr>
          <w:rStyle w:val="11"/>
        </w:rPr>
        <w:t>—составлять систематические таблицы.</w:t>
      </w:r>
    </w:p>
    <w:p w14:paraId="0FF5F4AD" w14:textId="77777777" w:rsidR="00A5220A" w:rsidRDefault="00A5220A" w:rsidP="00670BDF">
      <w:pPr>
        <w:pStyle w:val="a5"/>
        <w:numPr>
          <w:ilvl w:val="0"/>
          <w:numId w:val="122"/>
        </w:numPr>
        <w:tabs>
          <w:tab w:val="left" w:pos="553"/>
        </w:tabs>
        <w:jc w:val="both"/>
        <w:rPr>
          <w:color w:val="auto"/>
          <w:sz w:val="24"/>
          <w:szCs w:val="24"/>
        </w:rPr>
      </w:pPr>
      <w:bookmarkStart w:id="2630" w:name="bookmark2882"/>
      <w:bookmarkEnd w:id="2630"/>
      <w:r>
        <w:rPr>
          <w:rStyle w:val="11"/>
          <w:i/>
          <w:iCs/>
        </w:rPr>
        <w:t>Работа с исторической картой:</w:t>
      </w:r>
    </w:p>
    <w:p w14:paraId="69B84B24" w14:textId="77777777" w:rsidR="00A5220A" w:rsidRDefault="00A5220A">
      <w:pPr>
        <w:pStyle w:val="a5"/>
        <w:ind w:left="240" w:hanging="240"/>
        <w:jc w:val="both"/>
        <w:rPr>
          <w:rFonts w:ascii="Courier New" w:hAnsi="Courier New" w:cs="Courier New"/>
          <w:color w:val="auto"/>
          <w:sz w:val="24"/>
          <w:szCs w:val="24"/>
        </w:rPr>
      </w:pPr>
      <w:r>
        <w:rPr>
          <w:rStyle w:val="11"/>
        </w:rPr>
        <w:t xml:space="preserve">—выявлять и показывать на карте изменения, произошедшие в </w:t>
      </w:r>
      <w:r>
        <w:rPr>
          <w:rStyle w:val="11"/>
        </w:rPr>
        <w:lastRenderedPageBreak/>
        <w:t>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w:t>
      </w:r>
    </w:p>
    <w:p w14:paraId="5E278A0E" w14:textId="77777777" w:rsidR="00A5220A" w:rsidRDefault="00A5220A">
      <w:pPr>
        <w:pStyle w:val="a5"/>
        <w:ind w:left="240" w:hanging="240"/>
        <w:jc w:val="both"/>
        <w:rPr>
          <w:rFonts w:ascii="Courier New" w:hAnsi="Courier New" w:cs="Courier New"/>
          <w:color w:val="auto"/>
          <w:sz w:val="24"/>
          <w:szCs w:val="24"/>
        </w:rPr>
      </w:pPr>
      <w:r>
        <w:rPr>
          <w:rStyle w:val="11"/>
        </w:rPr>
        <w:t>—определять на основе карты влияние географического факто</w:t>
      </w:r>
      <w:r>
        <w:rPr>
          <w:rStyle w:val="11"/>
        </w:rPr>
        <w:softHyphen/>
        <w:t>ра на развитие различных сфер жизни страны (группы стран).</w:t>
      </w:r>
    </w:p>
    <w:p w14:paraId="2DE81D18" w14:textId="77777777" w:rsidR="00A5220A" w:rsidRDefault="00A5220A" w:rsidP="00670BDF">
      <w:pPr>
        <w:pStyle w:val="a5"/>
        <w:numPr>
          <w:ilvl w:val="0"/>
          <w:numId w:val="122"/>
        </w:numPr>
        <w:tabs>
          <w:tab w:val="left" w:pos="553"/>
        </w:tabs>
        <w:jc w:val="both"/>
        <w:rPr>
          <w:color w:val="auto"/>
          <w:sz w:val="24"/>
          <w:szCs w:val="24"/>
        </w:rPr>
      </w:pPr>
      <w:bookmarkStart w:id="2631" w:name="bookmark2883"/>
      <w:bookmarkEnd w:id="2631"/>
      <w:r>
        <w:rPr>
          <w:rStyle w:val="11"/>
          <w:i/>
          <w:iCs/>
        </w:rPr>
        <w:t>Работа с историческими источниками:</w:t>
      </w:r>
    </w:p>
    <w:p w14:paraId="3CB0EBAC" w14:textId="77777777" w:rsidR="00A5220A" w:rsidRDefault="00A5220A">
      <w:pPr>
        <w:pStyle w:val="a5"/>
        <w:ind w:left="240" w:hanging="240"/>
        <w:jc w:val="both"/>
        <w:rPr>
          <w:rFonts w:ascii="Courier New" w:hAnsi="Courier New" w:cs="Courier New"/>
          <w:color w:val="auto"/>
          <w:sz w:val="24"/>
          <w:szCs w:val="24"/>
        </w:rPr>
      </w:pPr>
      <w:r>
        <w:rPr>
          <w:rStyle w:val="11"/>
        </w:rPr>
        <w:t>—представлять в дополнение к известным ранее видам пись</w:t>
      </w:r>
      <w:r>
        <w:rPr>
          <w:rStyle w:val="11"/>
        </w:rPr>
        <w:softHyphen/>
        <w:t>менных источников особенности таких материалов, как про</w:t>
      </w:r>
      <w:r>
        <w:rPr>
          <w:rStyle w:val="11"/>
        </w:rPr>
        <w:softHyphen/>
        <w:t>изведения общественной мысли, газетная публицистика, программы политических партий, статистические данные;</w:t>
      </w:r>
    </w:p>
    <w:p w14:paraId="6A4E0A09" w14:textId="77777777" w:rsidR="00A5220A" w:rsidRDefault="00A5220A">
      <w:pPr>
        <w:pStyle w:val="a5"/>
        <w:ind w:left="240" w:hanging="240"/>
        <w:jc w:val="both"/>
        <w:rPr>
          <w:rFonts w:ascii="Courier New" w:hAnsi="Courier New" w:cs="Courier New"/>
          <w:color w:val="auto"/>
          <w:sz w:val="24"/>
          <w:szCs w:val="24"/>
        </w:rPr>
      </w:pPr>
      <w:r>
        <w:rPr>
          <w:rStyle w:val="11"/>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4EE3F254" w14:textId="77777777" w:rsidR="00A5220A" w:rsidRDefault="00A5220A" w:rsidP="00670BDF">
      <w:pPr>
        <w:pStyle w:val="a5"/>
        <w:numPr>
          <w:ilvl w:val="0"/>
          <w:numId w:val="120"/>
        </w:numPr>
        <w:tabs>
          <w:tab w:val="left" w:pos="342"/>
        </w:tabs>
        <w:ind w:left="240" w:hanging="240"/>
        <w:jc w:val="both"/>
        <w:rPr>
          <w:color w:val="auto"/>
          <w:sz w:val="24"/>
          <w:szCs w:val="24"/>
        </w:rPr>
      </w:pPr>
      <w:bookmarkStart w:id="2632" w:name="bookmark2884"/>
      <w:bookmarkEnd w:id="2632"/>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XIX</w:t>
      </w:r>
      <w:r w:rsidRPr="00C971E5">
        <w:rPr>
          <w:rStyle w:val="11"/>
          <w:lang w:eastAsia="en-US"/>
        </w:rPr>
        <w:t xml:space="preserve"> </w:t>
      </w:r>
      <w:r>
        <w:rPr>
          <w:rStyle w:val="11"/>
        </w:rPr>
        <w:t>— начала</w:t>
      </w:r>
    </w:p>
    <w:p w14:paraId="19D47269" w14:textId="77777777" w:rsidR="00A5220A" w:rsidRDefault="00A5220A" w:rsidP="00670BDF">
      <w:pPr>
        <w:pStyle w:val="a5"/>
        <w:numPr>
          <w:ilvl w:val="0"/>
          <w:numId w:val="123"/>
        </w:numPr>
        <w:tabs>
          <w:tab w:val="left" w:pos="803"/>
        </w:tabs>
        <w:ind w:left="240" w:firstLine="0"/>
        <w:jc w:val="both"/>
        <w:rPr>
          <w:color w:val="auto"/>
          <w:sz w:val="24"/>
          <w:szCs w:val="24"/>
        </w:rPr>
      </w:pPr>
      <w:bookmarkStart w:id="2633" w:name="bookmark2885"/>
      <w:bookmarkEnd w:id="2633"/>
      <w:r>
        <w:rPr>
          <w:rStyle w:val="11"/>
        </w:rPr>
        <w:t>в. из разных письменных, визуальных и вещественных источников;</w:t>
      </w:r>
    </w:p>
    <w:p w14:paraId="0635DD38" w14:textId="77777777" w:rsidR="00A5220A" w:rsidRDefault="00A5220A">
      <w:pPr>
        <w:pStyle w:val="a5"/>
        <w:ind w:left="240" w:hanging="240"/>
        <w:jc w:val="both"/>
        <w:rPr>
          <w:rFonts w:ascii="Courier New" w:hAnsi="Courier New" w:cs="Courier New"/>
          <w:color w:val="auto"/>
          <w:sz w:val="24"/>
          <w:szCs w:val="24"/>
        </w:rPr>
      </w:pPr>
      <w:r>
        <w:rPr>
          <w:rStyle w:val="11"/>
        </w:rPr>
        <w:t>—различать в тексте письменных источников факты и интер</w:t>
      </w:r>
      <w:r>
        <w:rPr>
          <w:rStyle w:val="11"/>
        </w:rPr>
        <w:softHyphen/>
        <w:t>претации событий прошлого.</w:t>
      </w:r>
    </w:p>
    <w:p w14:paraId="5B747439" w14:textId="77777777" w:rsidR="00A5220A" w:rsidRDefault="00A5220A" w:rsidP="00670BDF">
      <w:pPr>
        <w:pStyle w:val="a5"/>
        <w:numPr>
          <w:ilvl w:val="0"/>
          <w:numId w:val="122"/>
        </w:numPr>
        <w:tabs>
          <w:tab w:val="left" w:pos="553"/>
        </w:tabs>
        <w:jc w:val="both"/>
        <w:rPr>
          <w:color w:val="auto"/>
          <w:sz w:val="24"/>
          <w:szCs w:val="24"/>
        </w:rPr>
      </w:pPr>
      <w:bookmarkStart w:id="2634" w:name="bookmark2886"/>
      <w:bookmarkEnd w:id="2634"/>
      <w:r>
        <w:rPr>
          <w:rStyle w:val="11"/>
          <w:i/>
          <w:iCs/>
        </w:rPr>
        <w:t>Историческое описание (реконструкция):</w:t>
      </w:r>
    </w:p>
    <w:p w14:paraId="1D9BA878" w14:textId="77777777" w:rsidR="00A5220A" w:rsidRDefault="00A5220A">
      <w:pPr>
        <w:pStyle w:val="a5"/>
        <w:ind w:left="240" w:hanging="240"/>
        <w:jc w:val="both"/>
        <w:rPr>
          <w:rFonts w:ascii="Courier New" w:hAnsi="Courier New" w:cs="Courier New"/>
          <w:color w:val="auto"/>
          <w:sz w:val="24"/>
          <w:szCs w:val="24"/>
        </w:rPr>
      </w:pPr>
      <w:r>
        <w:rPr>
          <w:rStyle w:val="11"/>
        </w:rPr>
        <w:t xml:space="preserve">—представлять развернутый рассказ о ключевых событиях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 с ис</w:t>
      </w:r>
      <w:r>
        <w:rPr>
          <w:rStyle w:val="11"/>
        </w:rPr>
        <w:softHyphen/>
        <w:t>пользованием визуальных материалов (устно, письменно в форме короткого эссе, презентации);</w:t>
      </w:r>
    </w:p>
    <w:p w14:paraId="779ABD6F"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развернутую характеристику исторических лич</w:t>
      </w:r>
      <w:r>
        <w:rPr>
          <w:rStyle w:val="11"/>
        </w:rPr>
        <w:softHyphen/>
        <w:t xml:space="preserve">ностей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 с описанием и оценкой их дея</w:t>
      </w:r>
      <w:r>
        <w:rPr>
          <w:rStyle w:val="11"/>
        </w:rPr>
        <w:softHyphen/>
        <w:t>тельности (сообщение, презентация, эссе);</w:t>
      </w:r>
    </w:p>
    <w:p w14:paraId="06625439" w14:textId="77777777" w:rsidR="00A5220A" w:rsidRDefault="00A5220A" w:rsidP="00670BDF">
      <w:pPr>
        <w:pStyle w:val="a5"/>
        <w:numPr>
          <w:ilvl w:val="0"/>
          <w:numId w:val="120"/>
        </w:numPr>
        <w:tabs>
          <w:tab w:val="left" w:pos="327"/>
        </w:tabs>
        <w:ind w:left="240" w:hanging="240"/>
        <w:jc w:val="both"/>
        <w:rPr>
          <w:color w:val="auto"/>
          <w:sz w:val="24"/>
          <w:szCs w:val="24"/>
        </w:rPr>
      </w:pPr>
      <w:bookmarkStart w:id="2635" w:name="bookmark2887"/>
      <w:bookmarkEnd w:id="2635"/>
      <w:r>
        <w:rPr>
          <w:rStyle w:val="11"/>
        </w:rPr>
        <w:t>составлять описание образа жизни различных групп населе</w:t>
      </w:r>
      <w:r>
        <w:rPr>
          <w:rStyle w:val="11"/>
        </w:rPr>
        <w:softHyphen/>
        <w:t>ния в России и других странах в XIX — начале XX в., пока</w:t>
      </w:r>
      <w:r>
        <w:rPr>
          <w:rStyle w:val="11"/>
        </w:rPr>
        <w:softHyphen/>
        <w:t>зывая изменения, происшедшие в течение рассматриваемого периода;</w:t>
      </w:r>
    </w:p>
    <w:p w14:paraId="0545BCCB" w14:textId="77777777" w:rsidR="00A5220A" w:rsidRDefault="00A5220A" w:rsidP="00670BDF">
      <w:pPr>
        <w:pStyle w:val="a5"/>
        <w:numPr>
          <w:ilvl w:val="0"/>
          <w:numId w:val="120"/>
        </w:numPr>
        <w:tabs>
          <w:tab w:val="left" w:pos="327"/>
        </w:tabs>
        <w:ind w:left="240" w:hanging="240"/>
        <w:jc w:val="both"/>
        <w:rPr>
          <w:color w:val="auto"/>
          <w:sz w:val="24"/>
          <w:szCs w:val="24"/>
        </w:rPr>
      </w:pPr>
      <w:bookmarkStart w:id="2636" w:name="bookmark2888"/>
      <w:bookmarkEnd w:id="2636"/>
      <w:r>
        <w:rPr>
          <w:rStyle w:val="11"/>
        </w:rPr>
        <w:t>представлять описание памятников материальной и художе</w:t>
      </w:r>
      <w:r>
        <w:rPr>
          <w:rStyle w:val="11"/>
        </w:rPr>
        <w:softHyphen/>
        <w:t>ственной культуры изучаемой эпохи, их назначения, исполь</w:t>
      </w:r>
      <w:r>
        <w:rPr>
          <w:rStyle w:val="11"/>
        </w:rPr>
        <w:softHyphen/>
        <w:t>зованных при их создании технических и художественных приемов и др.</w:t>
      </w:r>
    </w:p>
    <w:p w14:paraId="5F68600E" w14:textId="77777777" w:rsidR="00A5220A" w:rsidRDefault="00A5220A" w:rsidP="00670BDF">
      <w:pPr>
        <w:pStyle w:val="a5"/>
        <w:numPr>
          <w:ilvl w:val="0"/>
          <w:numId w:val="122"/>
        </w:numPr>
        <w:tabs>
          <w:tab w:val="left" w:pos="538"/>
        </w:tabs>
        <w:jc w:val="both"/>
        <w:rPr>
          <w:color w:val="auto"/>
          <w:sz w:val="24"/>
          <w:szCs w:val="24"/>
        </w:rPr>
      </w:pPr>
      <w:bookmarkStart w:id="2637" w:name="bookmark2889"/>
      <w:bookmarkEnd w:id="2637"/>
      <w:r>
        <w:rPr>
          <w:rStyle w:val="11"/>
          <w:i/>
          <w:iCs/>
        </w:rPr>
        <w:t>Анализ, объяснение исторических событий, явлений:</w:t>
      </w:r>
    </w:p>
    <w:p w14:paraId="4239EEA6" w14:textId="77777777" w:rsidR="00A5220A" w:rsidRDefault="00A5220A" w:rsidP="00670BDF">
      <w:pPr>
        <w:pStyle w:val="a5"/>
        <w:numPr>
          <w:ilvl w:val="0"/>
          <w:numId w:val="120"/>
        </w:numPr>
        <w:tabs>
          <w:tab w:val="left" w:pos="327"/>
        </w:tabs>
        <w:ind w:left="240" w:hanging="240"/>
        <w:jc w:val="both"/>
        <w:rPr>
          <w:color w:val="auto"/>
          <w:sz w:val="24"/>
          <w:szCs w:val="24"/>
        </w:rPr>
      </w:pPr>
      <w:bookmarkStart w:id="2638" w:name="bookmark2890"/>
      <w:bookmarkEnd w:id="2638"/>
      <w:r>
        <w:rPr>
          <w:rStyle w:val="11"/>
        </w:rPr>
        <w:t>раскрывать существенные черты: а) экономического, соци</w:t>
      </w:r>
      <w:r>
        <w:rPr>
          <w:rStyle w:val="11"/>
        </w:rPr>
        <w:softHyphen/>
        <w:t xml:space="preserve">ального и политического развития России и других стран в </w:t>
      </w:r>
      <w:r>
        <w:rPr>
          <w:rStyle w:val="11"/>
          <w:lang w:val="en-US" w:eastAsia="en-US"/>
        </w:rPr>
        <w:t>XIX</w:t>
      </w:r>
      <w:r w:rsidRPr="00C971E5">
        <w:rPr>
          <w:rStyle w:val="11"/>
          <w:lang w:eastAsia="en-US"/>
        </w:rPr>
        <w:t xml:space="preserve"> </w:t>
      </w:r>
      <w:r>
        <w:rPr>
          <w:rStyle w:val="11"/>
        </w:rPr>
        <w:t xml:space="preserve">— начале </w:t>
      </w:r>
      <w:r>
        <w:rPr>
          <w:rStyle w:val="11"/>
          <w:lang w:val="en-US" w:eastAsia="en-US"/>
        </w:rPr>
        <w:t>XX</w:t>
      </w:r>
      <w:r w:rsidRPr="00C971E5">
        <w:rPr>
          <w:rStyle w:val="11"/>
          <w:lang w:eastAsia="en-US"/>
        </w:rPr>
        <w:t xml:space="preserve"> </w:t>
      </w:r>
      <w:r>
        <w:rPr>
          <w:rStyle w:val="11"/>
        </w:rPr>
        <w:t>в.; б) процессов модернизации в мире и России; в) масштабных социальных движений и револю</w:t>
      </w:r>
      <w:r>
        <w:rPr>
          <w:rStyle w:val="11"/>
        </w:rPr>
        <w:softHyphen/>
        <w:t>ций в рассматриваемый период; г) международных отноше</w:t>
      </w:r>
      <w:r>
        <w:rPr>
          <w:rStyle w:val="11"/>
        </w:rPr>
        <w:softHyphen/>
        <w:t>ний рассматриваемого периода и участия в них России;</w:t>
      </w:r>
    </w:p>
    <w:p w14:paraId="43852FEB" w14:textId="77777777" w:rsidR="00A5220A" w:rsidRDefault="00A5220A" w:rsidP="00670BDF">
      <w:pPr>
        <w:pStyle w:val="a5"/>
        <w:numPr>
          <w:ilvl w:val="0"/>
          <w:numId w:val="120"/>
        </w:numPr>
        <w:tabs>
          <w:tab w:val="left" w:pos="327"/>
        </w:tabs>
        <w:ind w:left="240" w:hanging="240"/>
        <w:jc w:val="both"/>
        <w:rPr>
          <w:color w:val="auto"/>
          <w:sz w:val="24"/>
          <w:szCs w:val="24"/>
        </w:rPr>
      </w:pPr>
      <w:bookmarkStart w:id="2639" w:name="bookmark2891"/>
      <w:bookmarkEnd w:id="2639"/>
      <w:r>
        <w:rPr>
          <w:rStyle w:val="11"/>
        </w:rPr>
        <w:t>объяснять смысл ключевых понятий, относящихся к данной эпохе отечественной и всеобщей истории; соотносить общие понятия и факты;</w:t>
      </w:r>
    </w:p>
    <w:p w14:paraId="678C2D80" w14:textId="77777777" w:rsidR="00A5220A" w:rsidRDefault="00A5220A">
      <w:pPr>
        <w:pStyle w:val="a5"/>
        <w:ind w:left="240" w:hanging="240"/>
        <w:jc w:val="both"/>
        <w:rPr>
          <w:rFonts w:ascii="Courier New" w:hAnsi="Courier New" w:cs="Courier New"/>
          <w:color w:val="auto"/>
          <w:sz w:val="24"/>
          <w:szCs w:val="24"/>
        </w:rPr>
      </w:pPr>
      <w:r>
        <w:rPr>
          <w:rStyle w:val="11"/>
          <w:shd w:val="clear" w:color="auto" w:fill="FFFFFF"/>
        </w:rPr>
        <w:lastRenderedPageBreak/>
        <w:t>—объяснять причины и следствия важнейших событий отече</w:t>
      </w:r>
      <w:r>
        <w:rPr>
          <w:rStyle w:val="11"/>
          <w:shd w:val="clear" w:color="auto" w:fill="FFFFFF"/>
        </w:rPr>
        <w:softHyphen/>
        <w:t>ственной и всеобщей истории XIX — начала XX в.: а) выяв</w:t>
      </w:r>
      <w:r>
        <w:rPr>
          <w:rStyle w:val="11"/>
          <w:shd w:val="clear" w:color="auto" w:fill="FFFFFF"/>
        </w:rPr>
        <w:softHyphen/>
        <w:t>лять в историческом тексте суждения о причинах и следстви</w:t>
      </w:r>
      <w:r>
        <w:rPr>
          <w:rStyle w:val="11"/>
          <w:shd w:val="clear" w:color="auto" w:fill="FFFFFF"/>
        </w:rPr>
        <w:softHyphen/>
        <w:t>ях событий; б) систематизировать объяснение причин и следствий событий, представленное в нескольких текстах;</w:t>
      </w:r>
    </w:p>
    <w:p w14:paraId="07BA6D42" w14:textId="77777777" w:rsidR="00A5220A" w:rsidRDefault="00A5220A">
      <w:pPr>
        <w:pStyle w:val="a5"/>
        <w:tabs>
          <w:tab w:val="left" w:pos="548"/>
        </w:tabs>
        <w:ind w:left="240" w:firstLine="0"/>
        <w:jc w:val="both"/>
        <w:rPr>
          <w:rFonts w:ascii="Courier New" w:hAnsi="Courier New" w:cs="Courier New"/>
          <w:color w:val="auto"/>
          <w:sz w:val="24"/>
          <w:szCs w:val="24"/>
        </w:rPr>
      </w:pPr>
      <w:bookmarkStart w:id="2640" w:name="bookmark2892"/>
      <w:r>
        <w:rPr>
          <w:rStyle w:val="11"/>
          <w:shd w:val="clear" w:color="auto" w:fill="FFFFFF"/>
        </w:rPr>
        <w:t>в</w:t>
      </w:r>
      <w:bookmarkEnd w:id="2640"/>
      <w:r>
        <w:rPr>
          <w:rStyle w:val="11"/>
          <w:shd w:val="clear" w:color="auto" w:fill="FFFFFF"/>
        </w:rPr>
        <w:t>)</w:t>
      </w:r>
      <w:r>
        <w:rPr>
          <w:rStyle w:val="11"/>
          <w:color w:val="000000"/>
        </w:rPr>
        <w:tab/>
      </w:r>
      <w:r>
        <w:rPr>
          <w:rStyle w:val="11"/>
        </w:rPr>
        <w:t>определять и объяснять свое отношение к существующим трактовкам причин и следствий исторических событий;</w:t>
      </w:r>
    </w:p>
    <w:p w14:paraId="15FE23B8" w14:textId="77777777" w:rsidR="00A5220A" w:rsidRDefault="00A5220A">
      <w:pPr>
        <w:pStyle w:val="a5"/>
        <w:ind w:left="240" w:hanging="240"/>
        <w:jc w:val="both"/>
        <w:rPr>
          <w:rFonts w:ascii="Courier New" w:hAnsi="Courier New" w:cs="Courier New"/>
          <w:color w:val="auto"/>
          <w:sz w:val="24"/>
          <w:szCs w:val="24"/>
        </w:rPr>
      </w:pPr>
      <w:r>
        <w:rPr>
          <w:rStyle w:val="11"/>
        </w:rPr>
        <w:t xml:space="preserve">—проводить сопоставление однотипных событий и процессов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w:t>
      </w:r>
    </w:p>
    <w:p w14:paraId="51ACF9CC" w14:textId="77777777" w:rsidR="00A5220A" w:rsidRDefault="00A5220A">
      <w:pPr>
        <w:pStyle w:val="a5"/>
        <w:tabs>
          <w:tab w:val="left" w:pos="538"/>
        </w:tabs>
        <w:jc w:val="both"/>
        <w:rPr>
          <w:rFonts w:ascii="Courier New" w:hAnsi="Courier New" w:cs="Courier New"/>
          <w:color w:val="auto"/>
          <w:sz w:val="24"/>
          <w:szCs w:val="24"/>
        </w:rPr>
      </w:pPr>
      <w:bookmarkStart w:id="2641" w:name="bookmark2893"/>
      <w:r>
        <w:rPr>
          <w:rStyle w:val="11"/>
        </w:rPr>
        <w:t>а</w:t>
      </w:r>
      <w:bookmarkEnd w:id="2641"/>
      <w:r>
        <w:rPr>
          <w:rStyle w:val="11"/>
        </w:rPr>
        <w:t>)</w:t>
      </w:r>
      <w:r>
        <w:rPr>
          <w:rStyle w:val="11"/>
        </w:rPr>
        <w:tab/>
        <w:t>указывать повторяющиеся черты исторических ситуаций;</w:t>
      </w:r>
    </w:p>
    <w:p w14:paraId="73F7EA89" w14:textId="77777777" w:rsidR="00A5220A" w:rsidRDefault="00A5220A">
      <w:pPr>
        <w:pStyle w:val="a5"/>
        <w:tabs>
          <w:tab w:val="left" w:pos="538"/>
        </w:tabs>
        <w:ind w:left="240" w:firstLine="0"/>
        <w:jc w:val="both"/>
        <w:rPr>
          <w:rFonts w:ascii="Courier New" w:hAnsi="Courier New" w:cs="Courier New"/>
          <w:color w:val="auto"/>
          <w:sz w:val="24"/>
          <w:szCs w:val="24"/>
        </w:rPr>
      </w:pPr>
      <w:bookmarkStart w:id="2642" w:name="bookmark2894"/>
      <w:r>
        <w:rPr>
          <w:rStyle w:val="11"/>
        </w:rPr>
        <w:t>б</w:t>
      </w:r>
      <w:bookmarkEnd w:id="2642"/>
      <w:r>
        <w:rPr>
          <w:rStyle w:val="11"/>
        </w:rPr>
        <w:t>)</w:t>
      </w:r>
      <w:r>
        <w:rPr>
          <w:rStyle w:val="11"/>
        </w:rPr>
        <w:tab/>
        <w:t>выделять черты сходства и различия; в) раскрывать, чем объяснялось своеобразие ситуаций в России, других странах.</w:t>
      </w:r>
    </w:p>
    <w:p w14:paraId="08ED8B66" w14:textId="77777777" w:rsidR="00A5220A" w:rsidRDefault="00A5220A" w:rsidP="00670BDF">
      <w:pPr>
        <w:pStyle w:val="a5"/>
        <w:numPr>
          <w:ilvl w:val="0"/>
          <w:numId w:val="122"/>
        </w:numPr>
        <w:tabs>
          <w:tab w:val="left" w:pos="534"/>
        </w:tabs>
        <w:jc w:val="both"/>
        <w:rPr>
          <w:color w:val="auto"/>
          <w:sz w:val="24"/>
          <w:szCs w:val="24"/>
        </w:rPr>
      </w:pPr>
      <w:bookmarkStart w:id="2643" w:name="bookmark2895"/>
      <w:bookmarkEnd w:id="2643"/>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1C0984D3" w14:textId="77777777" w:rsidR="00A5220A" w:rsidRDefault="00A5220A">
      <w:pPr>
        <w:pStyle w:val="a5"/>
        <w:ind w:left="240" w:hanging="240"/>
        <w:jc w:val="both"/>
        <w:rPr>
          <w:rFonts w:ascii="Courier New" w:hAnsi="Courier New" w:cs="Courier New"/>
          <w:color w:val="auto"/>
          <w:sz w:val="24"/>
          <w:szCs w:val="24"/>
        </w:rPr>
      </w:pPr>
      <w:r>
        <w:rPr>
          <w:rStyle w:val="11"/>
        </w:rPr>
        <w:t xml:space="preserve">—сопоставлять высказывания историков, содержащие разные мнения по спорным вопросам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 объяснять, что могло лежать в их основе;</w:t>
      </w:r>
    </w:p>
    <w:p w14:paraId="3439520B" w14:textId="77777777" w:rsidR="00A5220A" w:rsidRDefault="00A5220A">
      <w:pPr>
        <w:pStyle w:val="a5"/>
        <w:ind w:left="240" w:hanging="240"/>
        <w:jc w:val="both"/>
        <w:rPr>
          <w:rFonts w:ascii="Courier New" w:hAnsi="Courier New" w:cs="Courier New"/>
          <w:color w:val="auto"/>
          <w:sz w:val="24"/>
          <w:szCs w:val="24"/>
        </w:rPr>
      </w:pPr>
      <w:r>
        <w:rPr>
          <w:rStyle w:val="11"/>
        </w:rPr>
        <w:t>—оценивать степень убедительности предложенных точек зре</w:t>
      </w:r>
      <w:r>
        <w:rPr>
          <w:rStyle w:val="11"/>
        </w:rPr>
        <w:softHyphen/>
        <w:t>ния, формулировать и аргументировать свое мнение;</w:t>
      </w:r>
    </w:p>
    <w:p w14:paraId="160D3D1A" w14:textId="77777777" w:rsidR="00A5220A" w:rsidRDefault="00A5220A">
      <w:pPr>
        <w:pStyle w:val="a5"/>
        <w:ind w:left="240" w:hanging="240"/>
        <w:jc w:val="both"/>
        <w:rPr>
          <w:rFonts w:ascii="Courier New" w:hAnsi="Courier New" w:cs="Courier New"/>
          <w:color w:val="auto"/>
          <w:sz w:val="24"/>
          <w:szCs w:val="24"/>
        </w:rPr>
      </w:pPr>
      <w:r>
        <w:rPr>
          <w:rStyle w:val="11"/>
        </w:rPr>
        <w:t>—объяснять, какими ценностями руководствовались люди в рассматриваемую эпоху (на примерах конкретных ситуа</w:t>
      </w:r>
      <w:r>
        <w:rPr>
          <w:rStyle w:val="11"/>
        </w:rPr>
        <w:softHyphen/>
        <w:t>ций, персоналий), выражать свое отношение к ним.</w:t>
      </w:r>
    </w:p>
    <w:p w14:paraId="14EDBE67" w14:textId="77777777" w:rsidR="00A5220A" w:rsidRDefault="00A5220A" w:rsidP="00670BDF">
      <w:pPr>
        <w:pStyle w:val="a5"/>
        <w:numPr>
          <w:ilvl w:val="0"/>
          <w:numId w:val="122"/>
        </w:numPr>
        <w:tabs>
          <w:tab w:val="left" w:pos="538"/>
        </w:tabs>
        <w:spacing w:line="266" w:lineRule="auto"/>
        <w:jc w:val="both"/>
        <w:rPr>
          <w:color w:val="auto"/>
          <w:sz w:val="24"/>
          <w:szCs w:val="24"/>
        </w:rPr>
      </w:pPr>
      <w:bookmarkStart w:id="2644" w:name="bookmark2896"/>
      <w:bookmarkEnd w:id="2644"/>
      <w:r>
        <w:rPr>
          <w:rStyle w:val="11"/>
          <w:i/>
          <w:iCs/>
        </w:rPr>
        <w:t>Применение исторических знаний:</w:t>
      </w:r>
    </w:p>
    <w:p w14:paraId="7FAE327B"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распознавать в окружающей среде, в том числе в родном го</w:t>
      </w:r>
      <w:r>
        <w:rPr>
          <w:rStyle w:val="11"/>
        </w:rPr>
        <w:softHyphen/>
        <w:t>роде, регионе памятники материальной и художественной культуры XIX — начала ХХ в., объяснять, в чем заключа</w:t>
      </w:r>
      <w:r>
        <w:rPr>
          <w:rStyle w:val="11"/>
        </w:rPr>
        <w:softHyphen/>
        <w:t>лось их значение для времени их создания и для современ</w:t>
      </w:r>
      <w:r>
        <w:rPr>
          <w:rStyle w:val="11"/>
        </w:rPr>
        <w:softHyphen/>
        <w:t>ного общества;</w:t>
      </w:r>
    </w:p>
    <w:p w14:paraId="58D39A4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XIX — начала ХХ в. (в том числе на региональном материале);</w:t>
      </w:r>
    </w:p>
    <w:p w14:paraId="48D3ABD4" w14:textId="77777777" w:rsidR="00A5220A" w:rsidRDefault="00A5220A">
      <w:pPr>
        <w:pStyle w:val="a5"/>
        <w:spacing w:line="266" w:lineRule="auto"/>
        <w:ind w:left="240" w:hanging="240"/>
        <w:jc w:val="both"/>
        <w:rPr>
          <w:rStyle w:val="11"/>
        </w:rPr>
      </w:pPr>
      <w:r>
        <w:rPr>
          <w:rStyle w:val="11"/>
        </w:rPr>
        <w:t xml:space="preserve">—объяснять, в чем состоит наследие истории </w:t>
      </w:r>
      <w:r>
        <w:rPr>
          <w:rStyle w:val="11"/>
          <w:lang w:val="en-US" w:eastAsia="en-US"/>
        </w:rPr>
        <w:t>XIX</w:t>
      </w:r>
      <w:r w:rsidRPr="00C971E5">
        <w:rPr>
          <w:rStyle w:val="11"/>
          <w:lang w:eastAsia="en-US"/>
        </w:rPr>
        <w:t xml:space="preserve"> </w:t>
      </w:r>
      <w:r>
        <w:rPr>
          <w:rStyle w:val="11"/>
        </w:rPr>
        <w:t>— начала ХХ в. для России, других стран мира, высказывать и аргу</w:t>
      </w:r>
      <w:r>
        <w:rPr>
          <w:rStyle w:val="11"/>
        </w:rPr>
        <w:softHyphen/>
        <w:t>ментировать свое отношение к культурному наследию в об</w:t>
      </w:r>
      <w:r>
        <w:rPr>
          <w:rStyle w:val="11"/>
        </w:rPr>
        <w:softHyphen/>
        <w:t>щественных обсуждениях.</w:t>
      </w:r>
    </w:p>
    <w:p w14:paraId="1868E89B" w14:textId="77777777" w:rsidR="00D87447" w:rsidRDefault="00D87447">
      <w:pPr>
        <w:pStyle w:val="a5"/>
        <w:spacing w:line="266" w:lineRule="auto"/>
        <w:ind w:left="240" w:hanging="240"/>
        <w:jc w:val="both"/>
        <w:rPr>
          <w:rStyle w:val="11"/>
        </w:rPr>
      </w:pPr>
    </w:p>
    <w:p w14:paraId="47B5358D" w14:textId="77777777" w:rsidR="00601C50" w:rsidRPr="00601C50" w:rsidRDefault="00601C50" w:rsidP="00601C50">
      <w:pPr>
        <w:pStyle w:val="26"/>
        <w:keepNext/>
        <w:keepLines/>
        <w:pBdr>
          <w:bottom w:val="single" w:sz="4" w:space="0" w:color="auto"/>
        </w:pBdr>
        <w:spacing w:after="300"/>
        <w:jc w:val="both"/>
        <w:rPr>
          <w:rStyle w:val="11"/>
          <w:bCs w:val="0"/>
          <w:w w:val="100"/>
        </w:rPr>
      </w:pPr>
      <w:bookmarkStart w:id="2645" w:name="bookmark2897"/>
      <w:bookmarkStart w:id="2646" w:name="bookmark2898"/>
      <w:bookmarkStart w:id="2647" w:name="bookmark2899"/>
      <w:r w:rsidRPr="00601C50">
        <w:rPr>
          <w:rStyle w:val="11"/>
          <w:bCs w:val="0"/>
          <w:w w:val="100"/>
        </w:rPr>
        <w:lastRenderedPageBreak/>
        <w:t>Учебный модуль «Введение в новейшую историю России».</w:t>
      </w:r>
    </w:p>
    <w:p w14:paraId="0DD4395E"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Пояснительная записка.</w:t>
      </w:r>
    </w:p>
    <w:p w14:paraId="1BBEE040" w14:textId="456E750D"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 xml:space="preserve">Программа учебного модуля «Введение в Новейшую историю России» (далее </w:t>
      </w:r>
      <w:r w:rsidRPr="00601C50">
        <w:rPr>
          <w:rStyle w:val="11"/>
          <w:rFonts w:ascii="Times New Roman" w:hAnsi="Times New Roman" w:cs="Times New Roman"/>
          <w:b w:val="0"/>
          <w:bCs w:val="0"/>
          <w:w w:val="100"/>
        </w:rPr>
        <w:t>‒</w:t>
      </w:r>
      <w:r>
        <w:rPr>
          <w:rStyle w:val="11"/>
          <w:rFonts w:ascii="Times New Roman" w:hAnsi="Times New Roman" w:cs="Times New Roman"/>
          <w:b w:val="0"/>
          <w:bCs w:val="0"/>
          <w:w w:val="100"/>
        </w:rPr>
        <w:t xml:space="preserve"> </w:t>
      </w:r>
      <w:r w:rsidRPr="00601C50">
        <w:rPr>
          <w:rStyle w:val="11"/>
          <w:b w:val="0"/>
          <w:bCs w:val="0"/>
          <w:w w:val="100"/>
        </w:rPr>
        <w:t>Программа модуля) составлена на основе положений и требований к освоению предметных</w:t>
      </w:r>
      <w:r>
        <w:rPr>
          <w:rStyle w:val="11"/>
          <w:b w:val="0"/>
          <w:bCs w:val="0"/>
          <w:w w:val="100"/>
        </w:rPr>
        <w:t xml:space="preserve"> </w:t>
      </w:r>
      <w:r w:rsidRPr="00601C50">
        <w:rPr>
          <w:rStyle w:val="11"/>
          <w:b w:val="0"/>
          <w:bCs w:val="0"/>
          <w:w w:val="100"/>
        </w:rPr>
        <w:t>результатов программы основного общего образования, представленных в ФГОС ООО, с</w:t>
      </w:r>
      <w:r>
        <w:rPr>
          <w:rStyle w:val="11"/>
          <w:b w:val="0"/>
          <w:bCs w:val="0"/>
          <w:w w:val="100"/>
        </w:rPr>
        <w:t xml:space="preserve"> </w:t>
      </w:r>
      <w:r w:rsidRPr="00601C50">
        <w:rPr>
          <w:rStyle w:val="11"/>
          <w:b w:val="0"/>
          <w:bCs w:val="0"/>
          <w:w w:val="100"/>
        </w:rPr>
        <w:t>учётом федеральной рабочей программы воспитания, Концепции преподавания учебного</w:t>
      </w:r>
      <w:r>
        <w:rPr>
          <w:rStyle w:val="11"/>
          <w:b w:val="0"/>
          <w:bCs w:val="0"/>
          <w:w w:val="100"/>
        </w:rPr>
        <w:t xml:space="preserve"> </w:t>
      </w:r>
      <w:r w:rsidRPr="00601C50">
        <w:rPr>
          <w:rStyle w:val="11"/>
          <w:b w:val="0"/>
          <w:bCs w:val="0"/>
          <w:w w:val="100"/>
        </w:rPr>
        <w:t>курса «История России» в образовательных организациях, реализующих основные</w:t>
      </w:r>
      <w:r>
        <w:rPr>
          <w:rStyle w:val="11"/>
          <w:b w:val="0"/>
          <w:bCs w:val="0"/>
          <w:w w:val="100"/>
        </w:rPr>
        <w:t xml:space="preserve"> </w:t>
      </w:r>
      <w:r w:rsidRPr="00601C50">
        <w:rPr>
          <w:rStyle w:val="11"/>
          <w:b w:val="0"/>
          <w:bCs w:val="0"/>
          <w:w w:val="100"/>
        </w:rPr>
        <w:t>общеобразовательные программы.</w:t>
      </w:r>
    </w:p>
    <w:p w14:paraId="04ADB97E"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Общая характеристика учебного модуля «Введение в Новейшую историю России».</w:t>
      </w:r>
    </w:p>
    <w:p w14:paraId="13FA992E" w14:textId="4DEFD2FD"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Место учебного модуля «Введение в Новейшую историю России» в системе</w:t>
      </w:r>
      <w:r>
        <w:rPr>
          <w:rStyle w:val="11"/>
          <w:b w:val="0"/>
          <w:bCs w:val="0"/>
          <w:w w:val="100"/>
        </w:rPr>
        <w:t xml:space="preserve"> </w:t>
      </w:r>
      <w:r w:rsidRPr="00601C50">
        <w:rPr>
          <w:rStyle w:val="11"/>
          <w:b w:val="0"/>
          <w:bCs w:val="0"/>
          <w:w w:val="100"/>
        </w:rPr>
        <w:t>основного общего образования определяется его познавательным и мировоззренческим</w:t>
      </w:r>
      <w:r>
        <w:rPr>
          <w:rStyle w:val="11"/>
          <w:b w:val="0"/>
          <w:bCs w:val="0"/>
          <w:w w:val="100"/>
        </w:rPr>
        <w:t xml:space="preserve"> </w:t>
      </w:r>
      <w:r w:rsidRPr="00601C50">
        <w:rPr>
          <w:rStyle w:val="11"/>
          <w:b w:val="0"/>
          <w:bCs w:val="0"/>
          <w:w w:val="100"/>
        </w:rPr>
        <w:t>значением для становления личности выпускника уровня основного общего образования.</w:t>
      </w:r>
    </w:p>
    <w:p w14:paraId="0776E994" w14:textId="54D351D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Содержание учебного модуля, его воспитательный потенциал призван реализовать условия</w:t>
      </w:r>
      <w:r>
        <w:rPr>
          <w:rStyle w:val="11"/>
          <w:b w:val="0"/>
          <w:bCs w:val="0"/>
          <w:w w:val="100"/>
        </w:rPr>
        <w:t xml:space="preserve"> </w:t>
      </w:r>
      <w:r w:rsidRPr="00601C50">
        <w:rPr>
          <w:rStyle w:val="11"/>
          <w:b w:val="0"/>
          <w:bCs w:val="0"/>
          <w:w w:val="100"/>
        </w:rPr>
        <w:t>для формирования у подрастающего поколения граждан целостной картины российской</w:t>
      </w:r>
      <w:r>
        <w:rPr>
          <w:rStyle w:val="11"/>
          <w:b w:val="0"/>
          <w:bCs w:val="0"/>
          <w:w w:val="100"/>
        </w:rPr>
        <w:t xml:space="preserve"> </w:t>
      </w:r>
      <w:r w:rsidRPr="00601C50">
        <w:rPr>
          <w:rStyle w:val="11"/>
          <w:b w:val="0"/>
          <w:bCs w:val="0"/>
          <w:w w:val="100"/>
        </w:rPr>
        <w:t>истории, осмысления роли современной России в мире, важности вклада каждого народа в</w:t>
      </w:r>
      <w:r>
        <w:rPr>
          <w:rStyle w:val="11"/>
          <w:b w:val="0"/>
          <w:bCs w:val="0"/>
          <w:w w:val="100"/>
        </w:rPr>
        <w:t xml:space="preserve"> </w:t>
      </w:r>
      <w:r w:rsidRPr="00601C50">
        <w:rPr>
          <w:rStyle w:val="11"/>
          <w:b w:val="0"/>
          <w:bCs w:val="0"/>
          <w:w w:val="100"/>
        </w:rPr>
        <w:t>общую историю Отечества, позволит создать основу для овладения знаниями об основных</w:t>
      </w:r>
      <w:r>
        <w:rPr>
          <w:rStyle w:val="11"/>
          <w:b w:val="0"/>
          <w:bCs w:val="0"/>
          <w:w w:val="100"/>
        </w:rPr>
        <w:t xml:space="preserve"> </w:t>
      </w:r>
      <w:r w:rsidRPr="00601C50">
        <w:rPr>
          <w:rStyle w:val="11"/>
          <w:b w:val="0"/>
          <w:bCs w:val="0"/>
          <w:w w:val="100"/>
        </w:rPr>
        <w:t>этапах и событиях новейшей истории России на уровне среднего общего образования.</w:t>
      </w:r>
    </w:p>
    <w:p w14:paraId="08F02AA3" w14:textId="08D29C0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При разработке рабочей программы модуля «Введние в новейшую историю России»</w:t>
      </w:r>
      <w:r>
        <w:rPr>
          <w:rStyle w:val="11"/>
          <w:b w:val="0"/>
          <w:bCs w:val="0"/>
          <w:w w:val="100"/>
        </w:rPr>
        <w:t xml:space="preserve"> </w:t>
      </w:r>
      <w:r w:rsidRPr="00601C50">
        <w:rPr>
          <w:rStyle w:val="11"/>
          <w:b w:val="0"/>
          <w:bCs w:val="0"/>
          <w:w w:val="100"/>
        </w:rPr>
        <w:t>образовательная организация вправе использовать материалы всероссийского</w:t>
      </w:r>
      <w:r>
        <w:rPr>
          <w:rStyle w:val="11"/>
          <w:b w:val="0"/>
          <w:bCs w:val="0"/>
          <w:w w:val="100"/>
        </w:rPr>
        <w:t xml:space="preserve"> </w:t>
      </w:r>
      <w:r w:rsidRPr="00601C50">
        <w:rPr>
          <w:rStyle w:val="11"/>
          <w:b w:val="0"/>
          <w:bCs w:val="0"/>
          <w:w w:val="100"/>
        </w:rPr>
        <w:t>просветительского проекта «Без срока давности», направленные на сохранение</w:t>
      </w:r>
      <w:r>
        <w:rPr>
          <w:rStyle w:val="11"/>
          <w:b w:val="0"/>
          <w:bCs w:val="0"/>
          <w:w w:val="100"/>
        </w:rPr>
        <w:t xml:space="preserve"> </w:t>
      </w:r>
      <w:r w:rsidRPr="00601C50">
        <w:rPr>
          <w:rStyle w:val="11"/>
          <w:b w:val="0"/>
          <w:bCs w:val="0"/>
          <w:w w:val="100"/>
        </w:rPr>
        <w:t>исторической памяти о трагедии мирного населения в СССР и военных преступлений</w:t>
      </w:r>
      <w:r>
        <w:rPr>
          <w:rStyle w:val="11"/>
          <w:b w:val="0"/>
          <w:bCs w:val="0"/>
          <w:w w:val="100"/>
        </w:rPr>
        <w:t xml:space="preserve"> </w:t>
      </w:r>
      <w:r w:rsidRPr="00601C50">
        <w:rPr>
          <w:rStyle w:val="11"/>
          <w:b w:val="0"/>
          <w:bCs w:val="0"/>
          <w:w w:val="100"/>
        </w:rPr>
        <w:t>нацистов в годы Великой Отечественной войны 1941 – 1945 гг.</w:t>
      </w:r>
    </w:p>
    <w:p w14:paraId="1E048018" w14:textId="12176F89"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w:t>
      </w:r>
      <w:r>
        <w:rPr>
          <w:rStyle w:val="11"/>
          <w:b w:val="0"/>
          <w:bCs w:val="0"/>
          <w:w w:val="100"/>
        </w:rPr>
        <w:t xml:space="preserve"> </w:t>
      </w:r>
      <w:r w:rsidRPr="00601C50">
        <w:rPr>
          <w:rStyle w:val="11"/>
          <w:b w:val="0"/>
          <w:bCs w:val="0"/>
          <w:w w:val="100"/>
        </w:rPr>
        <w:t>защите исторической правды и сохранению исторической памяти, противодействию</w:t>
      </w:r>
      <w:r>
        <w:rPr>
          <w:rStyle w:val="11"/>
          <w:b w:val="0"/>
          <w:bCs w:val="0"/>
          <w:w w:val="100"/>
        </w:rPr>
        <w:t xml:space="preserve"> </w:t>
      </w:r>
      <w:r w:rsidRPr="00601C50">
        <w:rPr>
          <w:rStyle w:val="11"/>
          <w:b w:val="0"/>
          <w:bCs w:val="0"/>
          <w:w w:val="100"/>
        </w:rPr>
        <w:t>фальсификации исторических фактов.</w:t>
      </w:r>
    </w:p>
    <w:p w14:paraId="2DB2E1E3"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Программа модуля является основой планирования процесса освоения</w:t>
      </w:r>
    </w:p>
    <w:p w14:paraId="3FE6897B" w14:textId="3888C0F3"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обучающимися предметного материала до 1914 г. и установлению его взаимосвязей с</w:t>
      </w:r>
      <w:r>
        <w:rPr>
          <w:rStyle w:val="11"/>
          <w:b w:val="0"/>
          <w:bCs w:val="0"/>
          <w:w w:val="100"/>
        </w:rPr>
        <w:t xml:space="preserve"> </w:t>
      </w:r>
      <w:r w:rsidRPr="00601C50">
        <w:rPr>
          <w:rStyle w:val="11"/>
          <w:b w:val="0"/>
          <w:bCs w:val="0"/>
          <w:w w:val="100"/>
        </w:rPr>
        <w:t>важнейшими событиями Новейшего периода истории России.</w:t>
      </w:r>
    </w:p>
    <w:p w14:paraId="0A34FB52"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lastRenderedPageBreak/>
        <w:t>Цели изучения учебного модуля «Введение в Новейшую историю России»:</w:t>
      </w:r>
    </w:p>
    <w:p w14:paraId="0C9B95A8" w14:textId="62F49E2D"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формирование у обучающихся ориентиров для гражданской, этнонациональной,</w:t>
      </w:r>
      <w:r>
        <w:rPr>
          <w:rStyle w:val="11"/>
          <w:b w:val="0"/>
          <w:bCs w:val="0"/>
          <w:w w:val="100"/>
        </w:rPr>
        <w:t xml:space="preserve"> </w:t>
      </w:r>
      <w:r w:rsidRPr="00601C50">
        <w:rPr>
          <w:rStyle w:val="11"/>
          <w:b w:val="0"/>
          <w:bCs w:val="0"/>
          <w:w w:val="100"/>
        </w:rPr>
        <w:t>социальной, культурной самоидентификации в окружающем мире;</w:t>
      </w:r>
    </w:p>
    <w:p w14:paraId="0728D46F" w14:textId="07F3B80B"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владение знаниями об основных этапах развития человеческого общества при</w:t>
      </w:r>
      <w:r>
        <w:rPr>
          <w:rStyle w:val="11"/>
          <w:b w:val="0"/>
          <w:bCs w:val="0"/>
          <w:w w:val="100"/>
        </w:rPr>
        <w:t xml:space="preserve"> </w:t>
      </w:r>
      <w:r w:rsidRPr="00601C50">
        <w:rPr>
          <w:rStyle w:val="11"/>
          <w:b w:val="0"/>
          <w:bCs w:val="0"/>
          <w:w w:val="100"/>
        </w:rPr>
        <w:t>особом внимании к месту и роли России во всемирно-историческом процессе;</w:t>
      </w:r>
    </w:p>
    <w:p w14:paraId="446A5FCB"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воспитание обучающихся в духе патриотизма, гражданственности, уважения к</w:t>
      </w:r>
    </w:p>
    <w:p w14:paraId="3FE9D4CC"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 xml:space="preserve">своему Отечеству </w:t>
      </w:r>
      <w:r w:rsidRPr="00601C50">
        <w:rPr>
          <w:rStyle w:val="11"/>
          <w:rFonts w:ascii="Times New Roman" w:hAnsi="Times New Roman" w:cs="Times New Roman"/>
          <w:b w:val="0"/>
          <w:bCs w:val="0"/>
          <w:w w:val="100"/>
        </w:rPr>
        <w:t>‒</w:t>
      </w:r>
      <w:r w:rsidRPr="00601C50">
        <w:rPr>
          <w:rStyle w:val="11"/>
          <w:b w:val="0"/>
          <w:bCs w:val="0"/>
          <w:w w:val="100"/>
        </w:rPr>
        <w:t xml:space="preserve"> многонациональному Российскому государству, в соответствии с</w:t>
      </w:r>
    </w:p>
    <w:p w14:paraId="6A3934D3" w14:textId="04A50D4F"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идеями взаимопонимания, согласия и мира между людьми и народами, в духе</w:t>
      </w:r>
      <w:r>
        <w:rPr>
          <w:rStyle w:val="11"/>
          <w:b w:val="0"/>
          <w:bCs w:val="0"/>
          <w:w w:val="100"/>
        </w:rPr>
        <w:t xml:space="preserve"> </w:t>
      </w:r>
      <w:r w:rsidRPr="00601C50">
        <w:rPr>
          <w:rStyle w:val="11"/>
          <w:b w:val="0"/>
          <w:bCs w:val="0"/>
          <w:w w:val="100"/>
        </w:rPr>
        <w:t>демократических ценностей современного общества;</w:t>
      </w:r>
    </w:p>
    <w:p w14:paraId="78C5D811" w14:textId="7CC060DD"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развитие способностей обучающихся анализировать содержащуюся в различных</w:t>
      </w:r>
      <w:r>
        <w:rPr>
          <w:rStyle w:val="11"/>
          <w:b w:val="0"/>
          <w:bCs w:val="0"/>
          <w:w w:val="100"/>
        </w:rPr>
        <w:t xml:space="preserve"> </w:t>
      </w:r>
      <w:r w:rsidRPr="00601C50">
        <w:rPr>
          <w:rStyle w:val="11"/>
          <w:b w:val="0"/>
          <w:bCs w:val="0"/>
          <w:w w:val="100"/>
        </w:rPr>
        <w:t>источниках информацию о событиях и явлениях прошлого и настоящего, рассматривать</w:t>
      </w:r>
      <w:r>
        <w:rPr>
          <w:rStyle w:val="11"/>
          <w:b w:val="0"/>
          <w:bCs w:val="0"/>
          <w:w w:val="100"/>
        </w:rPr>
        <w:t xml:space="preserve"> </w:t>
      </w:r>
      <w:r w:rsidRPr="00601C50">
        <w:rPr>
          <w:rStyle w:val="11"/>
          <w:b w:val="0"/>
          <w:bCs w:val="0"/>
          <w:w w:val="100"/>
        </w:rPr>
        <w:t>события в соответствии с принципом историзма, в их динамике, взаимосвязи и</w:t>
      </w:r>
      <w:r>
        <w:rPr>
          <w:rStyle w:val="11"/>
          <w:b w:val="0"/>
          <w:bCs w:val="0"/>
          <w:w w:val="100"/>
        </w:rPr>
        <w:t xml:space="preserve"> </w:t>
      </w:r>
      <w:r w:rsidRPr="00601C50">
        <w:rPr>
          <w:rStyle w:val="11"/>
          <w:b w:val="0"/>
          <w:bCs w:val="0"/>
          <w:w w:val="100"/>
        </w:rPr>
        <w:t>взаимообусловленности;</w:t>
      </w:r>
    </w:p>
    <w:p w14:paraId="7C466747" w14:textId="0E380D96"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формирование у обучающихся умений применять исторические знания в учебной и</w:t>
      </w:r>
      <w:r>
        <w:rPr>
          <w:rStyle w:val="11"/>
          <w:b w:val="0"/>
          <w:bCs w:val="0"/>
          <w:w w:val="100"/>
        </w:rPr>
        <w:t xml:space="preserve"> </w:t>
      </w:r>
      <w:r w:rsidRPr="00601C50">
        <w:rPr>
          <w:rStyle w:val="11"/>
          <w:b w:val="0"/>
          <w:bCs w:val="0"/>
          <w:w w:val="100"/>
        </w:rPr>
        <w:t>внешкольной деятельности, в современном поликультурном, полиэтничном и</w:t>
      </w:r>
      <w:r>
        <w:rPr>
          <w:rStyle w:val="11"/>
          <w:b w:val="0"/>
          <w:bCs w:val="0"/>
          <w:w w:val="100"/>
        </w:rPr>
        <w:t xml:space="preserve"> </w:t>
      </w:r>
      <w:r w:rsidRPr="00601C50">
        <w:rPr>
          <w:rStyle w:val="11"/>
          <w:b w:val="0"/>
          <w:bCs w:val="0"/>
          <w:w w:val="100"/>
        </w:rPr>
        <w:t>многоконфессиональном обществе;</w:t>
      </w:r>
    </w:p>
    <w:p w14:paraId="5A4A6A06" w14:textId="6F92DAA2"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формирование личностной позиции обучающихся по отношению не только к</w:t>
      </w:r>
      <w:r>
        <w:rPr>
          <w:rStyle w:val="11"/>
          <w:b w:val="0"/>
          <w:bCs w:val="0"/>
          <w:w w:val="100"/>
        </w:rPr>
        <w:t xml:space="preserve"> </w:t>
      </w:r>
      <w:r w:rsidRPr="00601C50">
        <w:rPr>
          <w:rStyle w:val="11"/>
          <w:b w:val="0"/>
          <w:bCs w:val="0"/>
          <w:w w:val="100"/>
        </w:rPr>
        <w:t>прошлому, но и к настоящему родной страны.</w:t>
      </w:r>
    </w:p>
    <w:p w14:paraId="73D23BCC"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Место и роль учебного модуля «Введение в Новейшую историю России».</w:t>
      </w:r>
    </w:p>
    <w:p w14:paraId="71404CBC" w14:textId="2B95304E"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Учебный модуль «Введение в Новейшую историю России» призван обеспечивать</w:t>
      </w:r>
      <w:r>
        <w:rPr>
          <w:rStyle w:val="11"/>
          <w:b w:val="0"/>
          <w:bCs w:val="0"/>
          <w:w w:val="100"/>
        </w:rPr>
        <w:t xml:space="preserve"> </w:t>
      </w:r>
      <w:r w:rsidRPr="00601C50">
        <w:rPr>
          <w:rStyle w:val="11"/>
          <w:b w:val="0"/>
          <w:bCs w:val="0"/>
          <w:w w:val="100"/>
        </w:rPr>
        <w:t>достижение образовательных результатов при изучении истории на уровне основного</w:t>
      </w:r>
      <w:r>
        <w:rPr>
          <w:rStyle w:val="11"/>
          <w:b w:val="0"/>
          <w:bCs w:val="0"/>
          <w:w w:val="100"/>
        </w:rPr>
        <w:t xml:space="preserve"> </w:t>
      </w:r>
      <w:r w:rsidRPr="00601C50">
        <w:rPr>
          <w:rStyle w:val="11"/>
          <w:b w:val="0"/>
          <w:bCs w:val="0"/>
          <w:w w:val="100"/>
        </w:rPr>
        <w:t>общего образования.</w:t>
      </w:r>
    </w:p>
    <w:p w14:paraId="53FA10B5" w14:textId="3503040A"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ФГОС ООО определяет содержание и направленность учебного модуля на развитие</w:t>
      </w:r>
      <w:r>
        <w:rPr>
          <w:rStyle w:val="11"/>
          <w:b w:val="0"/>
          <w:bCs w:val="0"/>
          <w:w w:val="100"/>
        </w:rPr>
        <w:t xml:space="preserve"> </w:t>
      </w:r>
      <w:r w:rsidRPr="00601C50">
        <w:rPr>
          <w:rStyle w:val="11"/>
          <w:b w:val="0"/>
          <w:bCs w:val="0"/>
          <w:w w:val="100"/>
        </w:rPr>
        <w:t>умений обучающихся «устанавливать причинно-следственные, пространственные,</w:t>
      </w:r>
      <w:r>
        <w:rPr>
          <w:rStyle w:val="11"/>
          <w:b w:val="0"/>
          <w:bCs w:val="0"/>
          <w:w w:val="100"/>
        </w:rPr>
        <w:t xml:space="preserve"> </w:t>
      </w:r>
      <w:r w:rsidRPr="00601C50">
        <w:rPr>
          <w:rStyle w:val="11"/>
          <w:b w:val="0"/>
          <w:bCs w:val="0"/>
          <w:w w:val="100"/>
        </w:rPr>
        <w:t>временные связи исторических событий, явлений, процессов, их взаимосвязь (при наличии)</w:t>
      </w:r>
      <w:r>
        <w:rPr>
          <w:rStyle w:val="11"/>
          <w:b w:val="0"/>
          <w:bCs w:val="0"/>
          <w:w w:val="100"/>
        </w:rPr>
        <w:t xml:space="preserve"> </w:t>
      </w:r>
      <w:r w:rsidRPr="00601C50">
        <w:rPr>
          <w:rStyle w:val="11"/>
          <w:b w:val="0"/>
          <w:bCs w:val="0"/>
          <w:w w:val="100"/>
        </w:rPr>
        <w:t xml:space="preserve">с важнейшими событиями ХХ </w:t>
      </w:r>
      <w:r w:rsidRPr="00601C50">
        <w:rPr>
          <w:rStyle w:val="11"/>
          <w:rFonts w:ascii="Times New Roman" w:hAnsi="Times New Roman" w:cs="Times New Roman"/>
          <w:b w:val="0"/>
          <w:bCs w:val="0"/>
          <w:w w:val="100"/>
        </w:rPr>
        <w:t>‒</w:t>
      </w:r>
      <w:r w:rsidRPr="00601C50">
        <w:rPr>
          <w:rStyle w:val="11"/>
          <w:b w:val="0"/>
          <w:bCs w:val="0"/>
          <w:w w:val="100"/>
        </w:rPr>
        <w:t xml:space="preserve"> начала XXI в.; характеризовать итоги и историческое</w:t>
      </w:r>
      <w:r>
        <w:rPr>
          <w:rStyle w:val="11"/>
          <w:b w:val="0"/>
          <w:bCs w:val="0"/>
          <w:w w:val="100"/>
        </w:rPr>
        <w:t xml:space="preserve"> </w:t>
      </w:r>
      <w:r w:rsidRPr="00601C50">
        <w:rPr>
          <w:rStyle w:val="11"/>
          <w:b w:val="0"/>
          <w:bCs w:val="0"/>
          <w:w w:val="100"/>
        </w:rPr>
        <w:t>значение событий».</w:t>
      </w:r>
    </w:p>
    <w:p w14:paraId="78C5B026" w14:textId="3C132AA2"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lastRenderedPageBreak/>
        <w:t>Таким образом, согласно своему назначению учебный модуль призван познакомить</w:t>
      </w:r>
      <w:r>
        <w:rPr>
          <w:rStyle w:val="11"/>
          <w:b w:val="0"/>
          <w:bCs w:val="0"/>
          <w:w w:val="100"/>
        </w:rPr>
        <w:t xml:space="preserve"> </w:t>
      </w:r>
      <w:r w:rsidRPr="00601C50">
        <w:rPr>
          <w:rStyle w:val="11"/>
          <w:b w:val="0"/>
          <w:bCs w:val="0"/>
          <w:w w:val="100"/>
        </w:rPr>
        <w:t>обучающихся с ключевыми событиями новейшей истории России, предваряя</w:t>
      </w:r>
      <w:r>
        <w:rPr>
          <w:rStyle w:val="11"/>
          <w:b w:val="0"/>
          <w:bCs w:val="0"/>
          <w:w w:val="100"/>
        </w:rPr>
        <w:t xml:space="preserve"> </w:t>
      </w:r>
      <w:r w:rsidRPr="00601C50">
        <w:rPr>
          <w:rStyle w:val="11"/>
          <w:b w:val="0"/>
          <w:bCs w:val="0"/>
          <w:w w:val="100"/>
        </w:rPr>
        <w:t xml:space="preserve">систематическое изучение отечественной истории ХХ </w:t>
      </w:r>
      <w:r w:rsidRPr="00601C50">
        <w:rPr>
          <w:rStyle w:val="11"/>
          <w:rFonts w:ascii="Times New Roman" w:hAnsi="Times New Roman" w:cs="Times New Roman"/>
          <w:b w:val="0"/>
          <w:bCs w:val="0"/>
          <w:w w:val="100"/>
        </w:rPr>
        <w:t>‒</w:t>
      </w:r>
      <w:r w:rsidRPr="00601C50">
        <w:rPr>
          <w:rStyle w:val="11"/>
          <w:b w:val="0"/>
          <w:bCs w:val="0"/>
          <w:w w:val="100"/>
        </w:rPr>
        <w:t xml:space="preserve"> начала XXI в. в 10-11 классах.</w:t>
      </w:r>
    </w:p>
    <w:p w14:paraId="13D628A6" w14:textId="5E83FADF"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Кроме того, при изучении региональной истории, при реализации федеральной рабочей</w:t>
      </w:r>
      <w:r>
        <w:rPr>
          <w:rStyle w:val="11"/>
          <w:b w:val="0"/>
          <w:bCs w:val="0"/>
          <w:w w:val="100"/>
        </w:rPr>
        <w:t xml:space="preserve"> </w:t>
      </w:r>
      <w:r w:rsidRPr="00601C50">
        <w:rPr>
          <w:rStyle w:val="11"/>
          <w:b w:val="0"/>
          <w:bCs w:val="0"/>
          <w:w w:val="100"/>
        </w:rPr>
        <w:t>программы воспитания и организации внеурочной деятельности педагоги получат</w:t>
      </w:r>
      <w:r>
        <w:rPr>
          <w:rStyle w:val="11"/>
          <w:b w:val="0"/>
          <w:bCs w:val="0"/>
          <w:w w:val="100"/>
        </w:rPr>
        <w:t xml:space="preserve"> </w:t>
      </w:r>
      <w:r w:rsidRPr="00601C50">
        <w:rPr>
          <w:rStyle w:val="11"/>
          <w:b w:val="0"/>
          <w:bCs w:val="0"/>
          <w:w w:val="100"/>
        </w:rPr>
        <w:t>возможность опираться на представления обучающихся о наиболее значимых событиях</w:t>
      </w:r>
      <w:r>
        <w:rPr>
          <w:rStyle w:val="11"/>
          <w:b w:val="0"/>
          <w:bCs w:val="0"/>
          <w:w w:val="100"/>
        </w:rPr>
        <w:t xml:space="preserve"> </w:t>
      </w:r>
      <w:r w:rsidRPr="00601C50">
        <w:rPr>
          <w:rStyle w:val="11"/>
          <w:b w:val="0"/>
          <w:bCs w:val="0"/>
          <w:w w:val="100"/>
        </w:rPr>
        <w:t>Новейшей истории России, об их предпосылках (истоках), главных итогах и значении.</w:t>
      </w:r>
    </w:p>
    <w:p w14:paraId="10EF203E" w14:textId="068D009E"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Модуль «Введение в Новейшую историю России» может быть реализован в двух</w:t>
      </w:r>
      <w:r>
        <w:rPr>
          <w:rStyle w:val="11"/>
          <w:b w:val="0"/>
          <w:bCs w:val="0"/>
          <w:w w:val="100"/>
        </w:rPr>
        <w:t xml:space="preserve"> </w:t>
      </w:r>
      <w:r w:rsidRPr="00601C50">
        <w:rPr>
          <w:rStyle w:val="11"/>
          <w:b w:val="0"/>
          <w:bCs w:val="0"/>
          <w:w w:val="100"/>
        </w:rPr>
        <w:t>вариантах:</w:t>
      </w:r>
    </w:p>
    <w:p w14:paraId="23AFF095" w14:textId="31EC0B14"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при самостоятельном планировании учителем процесса освоения обучающимися</w:t>
      </w:r>
      <w:r>
        <w:rPr>
          <w:rStyle w:val="11"/>
          <w:b w:val="0"/>
          <w:bCs w:val="0"/>
          <w:w w:val="100"/>
        </w:rPr>
        <w:t xml:space="preserve"> </w:t>
      </w:r>
      <w:r w:rsidRPr="00601C50">
        <w:rPr>
          <w:rStyle w:val="11"/>
          <w:b w:val="0"/>
          <w:bCs w:val="0"/>
          <w:w w:val="100"/>
        </w:rPr>
        <w:t>предметного материала до 1914 г. для установления его взаимосвязей с важнейшими</w:t>
      </w:r>
      <w:r>
        <w:rPr>
          <w:rStyle w:val="11"/>
          <w:b w:val="0"/>
          <w:bCs w:val="0"/>
          <w:w w:val="100"/>
        </w:rPr>
        <w:t xml:space="preserve"> </w:t>
      </w:r>
      <w:r w:rsidRPr="00601C50">
        <w:rPr>
          <w:rStyle w:val="11"/>
          <w:b w:val="0"/>
          <w:bCs w:val="0"/>
          <w:w w:val="100"/>
        </w:rPr>
        <w:t>событиями Новейшего периода истории России (в курсе «История России», включающем</w:t>
      </w:r>
      <w:r>
        <w:rPr>
          <w:rStyle w:val="11"/>
          <w:b w:val="0"/>
          <w:bCs w:val="0"/>
          <w:w w:val="100"/>
        </w:rPr>
        <w:t xml:space="preserve"> </w:t>
      </w:r>
      <w:r w:rsidRPr="00601C50">
        <w:rPr>
          <w:rStyle w:val="11"/>
          <w:b w:val="0"/>
          <w:bCs w:val="0"/>
          <w:w w:val="100"/>
        </w:rPr>
        <w:t>темы модуля). В этом случае предполагается, что в тематическом планировании темы,</w:t>
      </w:r>
      <w:r>
        <w:rPr>
          <w:rStyle w:val="11"/>
          <w:b w:val="0"/>
          <w:bCs w:val="0"/>
          <w:w w:val="100"/>
        </w:rPr>
        <w:t xml:space="preserve"> </w:t>
      </w:r>
      <w:r w:rsidRPr="00601C50">
        <w:rPr>
          <w:rStyle w:val="11"/>
          <w:b w:val="0"/>
          <w:bCs w:val="0"/>
          <w:w w:val="100"/>
        </w:rPr>
        <w:t>содержащиеся в Программе модуля «Введение в Новейшую историю России», даются в</w:t>
      </w:r>
      <w:r>
        <w:rPr>
          <w:rStyle w:val="11"/>
          <w:b w:val="0"/>
          <w:bCs w:val="0"/>
          <w:w w:val="100"/>
        </w:rPr>
        <w:t xml:space="preserve"> </w:t>
      </w:r>
      <w:r w:rsidRPr="00601C50">
        <w:rPr>
          <w:rStyle w:val="11"/>
          <w:b w:val="0"/>
          <w:bCs w:val="0"/>
          <w:w w:val="100"/>
        </w:rPr>
        <w:t>логической и смысловой взаимосвязи с темами, содержащимися в программе по истории.</w:t>
      </w:r>
    </w:p>
    <w:p w14:paraId="2509D229" w14:textId="713DC65D"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При таком варианте реализации модуля количество часов на изучение курса История</w:t>
      </w:r>
      <w:r>
        <w:rPr>
          <w:rStyle w:val="11"/>
          <w:b w:val="0"/>
          <w:bCs w:val="0"/>
          <w:w w:val="100"/>
        </w:rPr>
        <w:t xml:space="preserve"> </w:t>
      </w:r>
      <w:r w:rsidRPr="00601C50">
        <w:rPr>
          <w:rStyle w:val="11"/>
          <w:b w:val="0"/>
          <w:bCs w:val="0"/>
          <w:w w:val="100"/>
        </w:rPr>
        <w:t>России в 9 классе рекомендуется увеличить на 17 учебных часов;</w:t>
      </w:r>
    </w:p>
    <w:p w14:paraId="0CAA52BE" w14:textId="70AF856A"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 виде целостного последовательного учебного курса, изучаемого за счёт части</w:t>
      </w:r>
      <w:r w:rsidR="00883DAB">
        <w:rPr>
          <w:rStyle w:val="11"/>
          <w:b w:val="0"/>
          <w:bCs w:val="0"/>
          <w:w w:val="100"/>
        </w:rPr>
        <w:t xml:space="preserve"> </w:t>
      </w:r>
      <w:r w:rsidRPr="00601C50">
        <w:rPr>
          <w:rStyle w:val="11"/>
          <w:b w:val="0"/>
          <w:bCs w:val="0"/>
          <w:w w:val="100"/>
        </w:rPr>
        <w:t>учебного плана, формируемой участниками образовательных отношений из перечня,</w:t>
      </w:r>
      <w:r w:rsidR="00883DAB">
        <w:rPr>
          <w:rStyle w:val="11"/>
          <w:b w:val="0"/>
          <w:bCs w:val="0"/>
          <w:w w:val="100"/>
        </w:rPr>
        <w:t xml:space="preserve"> </w:t>
      </w:r>
      <w:r w:rsidRPr="00601C50">
        <w:rPr>
          <w:rStyle w:val="11"/>
          <w:b w:val="0"/>
          <w:bCs w:val="0"/>
          <w:w w:val="100"/>
        </w:rPr>
        <w:t>предлагаемого образовательной организацией, включающей, в частности, учебные модули</w:t>
      </w:r>
      <w:r w:rsidR="00883DAB">
        <w:rPr>
          <w:rStyle w:val="11"/>
          <w:b w:val="0"/>
          <w:bCs w:val="0"/>
          <w:w w:val="100"/>
        </w:rPr>
        <w:t xml:space="preserve"> </w:t>
      </w:r>
      <w:r w:rsidRPr="00601C50">
        <w:rPr>
          <w:rStyle w:val="11"/>
          <w:b w:val="0"/>
          <w:bCs w:val="0"/>
          <w:w w:val="100"/>
        </w:rPr>
        <w:t>по выбору обучающихся, родителей (законных представителей) несовершеннолетних</w:t>
      </w:r>
      <w:r w:rsidR="00883DAB">
        <w:rPr>
          <w:rStyle w:val="11"/>
          <w:b w:val="0"/>
          <w:bCs w:val="0"/>
          <w:w w:val="100"/>
        </w:rPr>
        <w:t xml:space="preserve"> </w:t>
      </w:r>
      <w:r w:rsidRPr="00601C50">
        <w:rPr>
          <w:rStyle w:val="11"/>
          <w:b w:val="0"/>
          <w:bCs w:val="0"/>
          <w:w w:val="100"/>
        </w:rPr>
        <w:t>обучающихся, в том числе предусматривающие удовлетворение различных интересов</w:t>
      </w:r>
      <w:r w:rsidR="00883DAB">
        <w:rPr>
          <w:rStyle w:val="11"/>
          <w:b w:val="0"/>
          <w:bCs w:val="0"/>
          <w:w w:val="100"/>
        </w:rPr>
        <w:t xml:space="preserve"> </w:t>
      </w:r>
      <w:r w:rsidRPr="00601C50">
        <w:rPr>
          <w:rStyle w:val="11"/>
          <w:b w:val="0"/>
          <w:bCs w:val="0"/>
          <w:w w:val="100"/>
        </w:rPr>
        <w:t>обучающихся (рекомендуемый объём – 17 учебных часов).</w:t>
      </w:r>
    </w:p>
    <w:p w14:paraId="76DB1BE6" w14:textId="564573BD" w:rsid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Таблица 2</w:t>
      </w:r>
      <w:r w:rsidR="00883DAB">
        <w:rPr>
          <w:rStyle w:val="11"/>
          <w:b w:val="0"/>
          <w:bCs w:val="0"/>
          <w:w w:val="100"/>
        </w:rPr>
        <w:t xml:space="preserve">. </w:t>
      </w:r>
      <w:r w:rsidRPr="00601C50">
        <w:rPr>
          <w:rStyle w:val="11"/>
          <w:b w:val="0"/>
          <w:bCs w:val="0"/>
          <w:w w:val="100"/>
        </w:rPr>
        <w:t>Реализация модуля в курсе «История России» 9 класса</w:t>
      </w:r>
    </w:p>
    <w:tbl>
      <w:tblPr>
        <w:tblStyle w:val="af4"/>
        <w:tblW w:w="0" w:type="auto"/>
        <w:tblLook w:val="04A0" w:firstRow="1" w:lastRow="0" w:firstColumn="1" w:lastColumn="0" w:noHBand="0" w:noVBand="1"/>
      </w:tblPr>
      <w:tblGrid>
        <w:gridCol w:w="2258"/>
        <w:gridCol w:w="1960"/>
        <w:gridCol w:w="2171"/>
      </w:tblGrid>
      <w:tr w:rsidR="00883DAB" w:rsidRPr="00883DAB" w14:paraId="42149D45" w14:textId="77777777" w:rsidTr="004F5A44">
        <w:tc>
          <w:tcPr>
            <w:tcW w:w="3190" w:type="dxa"/>
          </w:tcPr>
          <w:p w14:paraId="1ADF1B4C" w14:textId="77777777" w:rsidR="00883DAB" w:rsidRPr="00883DAB" w:rsidRDefault="00883DAB" w:rsidP="004F5A44">
            <w:pPr>
              <w:rPr>
                <w:sz w:val="20"/>
              </w:rPr>
            </w:pPr>
            <w:r w:rsidRPr="00883DAB">
              <w:rPr>
                <w:sz w:val="20"/>
              </w:rPr>
              <w:t>Программа курса «История России» (9 класс)</w:t>
            </w:r>
          </w:p>
        </w:tc>
        <w:tc>
          <w:tcPr>
            <w:tcW w:w="3190" w:type="dxa"/>
          </w:tcPr>
          <w:p w14:paraId="7C26E81B" w14:textId="77777777" w:rsidR="00883DAB" w:rsidRPr="00883DAB" w:rsidRDefault="00883DAB" w:rsidP="004F5A44">
            <w:pPr>
              <w:rPr>
                <w:sz w:val="20"/>
              </w:rPr>
            </w:pPr>
            <w:r w:rsidRPr="00883DAB">
              <w:rPr>
                <w:sz w:val="20"/>
              </w:rPr>
              <w:t>Примерное количество часов</w:t>
            </w:r>
          </w:p>
        </w:tc>
        <w:tc>
          <w:tcPr>
            <w:tcW w:w="3191" w:type="dxa"/>
          </w:tcPr>
          <w:p w14:paraId="7BA3482B" w14:textId="77777777" w:rsidR="00883DAB" w:rsidRPr="00883DAB" w:rsidRDefault="00883DAB" w:rsidP="004F5A44">
            <w:pPr>
              <w:rPr>
                <w:sz w:val="20"/>
              </w:rPr>
            </w:pPr>
            <w:r w:rsidRPr="00883DAB">
              <w:rPr>
                <w:sz w:val="20"/>
              </w:rPr>
              <w:t>Программа учебного модуля «Введение в Новейшую историю России»</w:t>
            </w:r>
          </w:p>
        </w:tc>
      </w:tr>
      <w:tr w:rsidR="00883DAB" w:rsidRPr="00883DAB" w14:paraId="7D1CCC22" w14:textId="77777777" w:rsidTr="004F5A44">
        <w:tc>
          <w:tcPr>
            <w:tcW w:w="3190" w:type="dxa"/>
          </w:tcPr>
          <w:p w14:paraId="2BE23F74" w14:textId="77777777" w:rsidR="00883DAB" w:rsidRPr="00883DAB" w:rsidRDefault="00883DAB" w:rsidP="004F5A44">
            <w:pPr>
              <w:rPr>
                <w:sz w:val="20"/>
              </w:rPr>
            </w:pPr>
            <w:r w:rsidRPr="00883DAB">
              <w:rPr>
                <w:sz w:val="20"/>
              </w:rPr>
              <w:t>Введение</w:t>
            </w:r>
          </w:p>
        </w:tc>
        <w:tc>
          <w:tcPr>
            <w:tcW w:w="3190" w:type="dxa"/>
          </w:tcPr>
          <w:p w14:paraId="21A90163" w14:textId="77777777" w:rsidR="00883DAB" w:rsidRPr="00883DAB" w:rsidRDefault="00883DAB" w:rsidP="004F5A44">
            <w:pPr>
              <w:rPr>
                <w:sz w:val="20"/>
              </w:rPr>
            </w:pPr>
            <w:r w:rsidRPr="00883DAB">
              <w:rPr>
                <w:sz w:val="20"/>
              </w:rPr>
              <w:t>1</w:t>
            </w:r>
          </w:p>
        </w:tc>
        <w:tc>
          <w:tcPr>
            <w:tcW w:w="3191" w:type="dxa"/>
          </w:tcPr>
          <w:p w14:paraId="6BA6E7F0" w14:textId="77777777" w:rsidR="00883DAB" w:rsidRPr="00883DAB" w:rsidRDefault="00883DAB" w:rsidP="004F5A44">
            <w:pPr>
              <w:rPr>
                <w:sz w:val="20"/>
              </w:rPr>
            </w:pPr>
            <w:r w:rsidRPr="00883DAB">
              <w:rPr>
                <w:sz w:val="20"/>
              </w:rPr>
              <w:t xml:space="preserve">Введение </w:t>
            </w:r>
          </w:p>
        </w:tc>
      </w:tr>
      <w:tr w:rsidR="00883DAB" w:rsidRPr="00883DAB" w14:paraId="06C48C0C" w14:textId="77777777" w:rsidTr="004F5A44">
        <w:tc>
          <w:tcPr>
            <w:tcW w:w="3190" w:type="dxa"/>
          </w:tcPr>
          <w:p w14:paraId="54D02E8F" w14:textId="77777777" w:rsidR="00883DAB" w:rsidRPr="00883DAB" w:rsidRDefault="00883DAB" w:rsidP="004F5A44">
            <w:pPr>
              <w:rPr>
                <w:sz w:val="20"/>
              </w:rPr>
            </w:pPr>
            <w:r w:rsidRPr="00883DAB">
              <w:rPr>
                <w:sz w:val="20"/>
              </w:rPr>
              <w:t>Первая российская революция 1905-1907 гг.</w:t>
            </w:r>
          </w:p>
        </w:tc>
        <w:tc>
          <w:tcPr>
            <w:tcW w:w="3190" w:type="dxa"/>
          </w:tcPr>
          <w:p w14:paraId="519707AE" w14:textId="77777777" w:rsidR="00883DAB" w:rsidRPr="00883DAB" w:rsidRDefault="00883DAB" w:rsidP="004F5A44">
            <w:pPr>
              <w:rPr>
                <w:sz w:val="20"/>
              </w:rPr>
            </w:pPr>
            <w:r w:rsidRPr="00883DAB">
              <w:rPr>
                <w:sz w:val="20"/>
              </w:rPr>
              <w:t>1</w:t>
            </w:r>
          </w:p>
        </w:tc>
        <w:tc>
          <w:tcPr>
            <w:tcW w:w="3191" w:type="dxa"/>
          </w:tcPr>
          <w:p w14:paraId="2A0E6EFC" w14:textId="77777777" w:rsidR="00883DAB" w:rsidRPr="00883DAB" w:rsidRDefault="00883DAB" w:rsidP="004F5A44">
            <w:pPr>
              <w:rPr>
                <w:sz w:val="20"/>
              </w:rPr>
            </w:pPr>
            <w:r w:rsidRPr="00883DAB">
              <w:rPr>
                <w:sz w:val="20"/>
              </w:rPr>
              <w:t>Российская революция 1917—1922 гг.</w:t>
            </w:r>
          </w:p>
        </w:tc>
      </w:tr>
      <w:tr w:rsidR="00883DAB" w:rsidRPr="00883DAB" w14:paraId="1A6B0583" w14:textId="77777777" w:rsidTr="004F5A44">
        <w:tc>
          <w:tcPr>
            <w:tcW w:w="3190" w:type="dxa"/>
          </w:tcPr>
          <w:p w14:paraId="3D3D5B50" w14:textId="77777777" w:rsidR="00883DAB" w:rsidRPr="00883DAB" w:rsidRDefault="00883DAB" w:rsidP="004F5A44">
            <w:pPr>
              <w:rPr>
                <w:sz w:val="20"/>
              </w:rPr>
            </w:pPr>
            <w:r w:rsidRPr="00883DAB">
              <w:rPr>
                <w:sz w:val="20"/>
              </w:rPr>
              <w:lastRenderedPageBreak/>
              <w:t>Отечественная война 1812 г. ‒ важнейшее событие российской и мировой истории XIX в. Крымская война. Героическая оборона Севастополя</w:t>
            </w:r>
          </w:p>
        </w:tc>
        <w:tc>
          <w:tcPr>
            <w:tcW w:w="3190" w:type="dxa"/>
          </w:tcPr>
          <w:p w14:paraId="75E4D351" w14:textId="77777777" w:rsidR="00883DAB" w:rsidRPr="00883DAB" w:rsidRDefault="00883DAB" w:rsidP="004F5A44">
            <w:pPr>
              <w:rPr>
                <w:sz w:val="20"/>
              </w:rPr>
            </w:pPr>
            <w:r w:rsidRPr="00883DAB">
              <w:rPr>
                <w:sz w:val="20"/>
              </w:rPr>
              <w:t>2</w:t>
            </w:r>
          </w:p>
        </w:tc>
        <w:tc>
          <w:tcPr>
            <w:tcW w:w="3191" w:type="dxa"/>
          </w:tcPr>
          <w:p w14:paraId="668BC0A9" w14:textId="77777777" w:rsidR="00883DAB" w:rsidRPr="00883DAB" w:rsidRDefault="00883DAB" w:rsidP="004F5A44">
            <w:pPr>
              <w:rPr>
                <w:sz w:val="20"/>
              </w:rPr>
            </w:pPr>
            <w:r w:rsidRPr="00883DAB">
              <w:rPr>
                <w:sz w:val="20"/>
              </w:rPr>
              <w:t>Великая Отечественная война 1941-1945 гг.</w:t>
            </w:r>
          </w:p>
        </w:tc>
      </w:tr>
      <w:tr w:rsidR="00883DAB" w:rsidRPr="00883DAB" w14:paraId="0023B43E" w14:textId="77777777" w:rsidTr="004F5A44">
        <w:tc>
          <w:tcPr>
            <w:tcW w:w="3190" w:type="dxa"/>
          </w:tcPr>
          <w:p w14:paraId="16BF3E92" w14:textId="77777777" w:rsidR="00883DAB" w:rsidRPr="00883DAB" w:rsidRDefault="00883DAB" w:rsidP="004F5A44">
            <w:pPr>
              <w:rPr>
                <w:sz w:val="20"/>
              </w:rPr>
            </w:pPr>
            <w:r w:rsidRPr="00883DAB">
              <w:rPr>
                <w:sz w:val="20"/>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3190" w:type="dxa"/>
          </w:tcPr>
          <w:p w14:paraId="41D0218F" w14:textId="77777777" w:rsidR="00883DAB" w:rsidRPr="00883DAB" w:rsidRDefault="00883DAB" w:rsidP="004F5A44">
            <w:pPr>
              <w:rPr>
                <w:sz w:val="20"/>
              </w:rPr>
            </w:pPr>
            <w:r w:rsidRPr="00883DAB">
              <w:rPr>
                <w:sz w:val="20"/>
              </w:rPr>
              <w:t>19</w:t>
            </w:r>
          </w:p>
        </w:tc>
        <w:tc>
          <w:tcPr>
            <w:tcW w:w="3191" w:type="dxa"/>
          </w:tcPr>
          <w:p w14:paraId="68A43F77" w14:textId="77777777" w:rsidR="00883DAB" w:rsidRPr="00883DAB" w:rsidRDefault="00883DAB" w:rsidP="004F5A44">
            <w:pPr>
              <w:rPr>
                <w:sz w:val="20"/>
              </w:rPr>
            </w:pPr>
            <w:r w:rsidRPr="00883DAB">
              <w:rPr>
                <w:sz w:val="20"/>
              </w:rPr>
              <w:t>Распад СССР. Становление новой России (1992-1999 гг.)</w:t>
            </w:r>
          </w:p>
        </w:tc>
      </w:tr>
      <w:tr w:rsidR="00883DAB" w:rsidRPr="00883DAB" w14:paraId="590E34C5" w14:textId="77777777" w:rsidTr="004F5A44">
        <w:tc>
          <w:tcPr>
            <w:tcW w:w="3190" w:type="dxa"/>
          </w:tcPr>
          <w:p w14:paraId="74C6533C" w14:textId="77777777" w:rsidR="00883DAB" w:rsidRPr="00883DAB" w:rsidRDefault="00883DAB" w:rsidP="004F5A44">
            <w:pPr>
              <w:rPr>
                <w:sz w:val="20"/>
              </w:rPr>
            </w:pPr>
            <w:r w:rsidRPr="00883DAB">
              <w:rPr>
                <w:sz w:val="20"/>
              </w:rPr>
              <w:t>На пороге нового века</w:t>
            </w:r>
          </w:p>
        </w:tc>
        <w:tc>
          <w:tcPr>
            <w:tcW w:w="3190" w:type="dxa"/>
          </w:tcPr>
          <w:p w14:paraId="77742526" w14:textId="77777777" w:rsidR="00883DAB" w:rsidRPr="00883DAB" w:rsidRDefault="00883DAB" w:rsidP="004F5A44">
            <w:pPr>
              <w:rPr>
                <w:sz w:val="20"/>
              </w:rPr>
            </w:pPr>
          </w:p>
        </w:tc>
        <w:tc>
          <w:tcPr>
            <w:tcW w:w="3191" w:type="dxa"/>
          </w:tcPr>
          <w:p w14:paraId="3DC210E0" w14:textId="77777777" w:rsidR="00883DAB" w:rsidRPr="00883DAB" w:rsidRDefault="00883DAB" w:rsidP="004F5A44">
            <w:pPr>
              <w:rPr>
                <w:sz w:val="20"/>
              </w:rPr>
            </w:pPr>
            <w:r w:rsidRPr="00883DAB">
              <w:rPr>
                <w:sz w:val="20"/>
              </w:rPr>
              <w:t xml:space="preserve">Возрождение страны с 2000-х гг. </w:t>
            </w:r>
          </w:p>
        </w:tc>
      </w:tr>
      <w:tr w:rsidR="00883DAB" w:rsidRPr="00883DAB" w14:paraId="097DA710" w14:textId="77777777" w:rsidTr="004F5A44">
        <w:tc>
          <w:tcPr>
            <w:tcW w:w="3190" w:type="dxa"/>
          </w:tcPr>
          <w:p w14:paraId="110B49C7" w14:textId="77777777" w:rsidR="00883DAB" w:rsidRPr="00883DAB" w:rsidRDefault="00883DAB" w:rsidP="004F5A44">
            <w:pPr>
              <w:rPr>
                <w:sz w:val="20"/>
              </w:rPr>
            </w:pPr>
            <w:r w:rsidRPr="00883DAB">
              <w:rPr>
                <w:sz w:val="20"/>
              </w:rPr>
              <w:t xml:space="preserve">Крымская война. Героическая оборона Севастополя. </w:t>
            </w:r>
          </w:p>
          <w:p w14:paraId="791A1375" w14:textId="77777777" w:rsidR="00883DAB" w:rsidRPr="00883DAB" w:rsidRDefault="00883DAB" w:rsidP="004F5A44">
            <w:pPr>
              <w:rPr>
                <w:sz w:val="20"/>
              </w:rPr>
            </w:pPr>
            <w:r w:rsidRPr="00883DAB">
              <w:rPr>
                <w:sz w:val="20"/>
              </w:rPr>
              <w:t xml:space="preserve">Общество и власть после революции. Уроки революции: политическая стабилизация и социальные преобразования. </w:t>
            </w:r>
          </w:p>
          <w:p w14:paraId="78696A3C" w14:textId="77777777" w:rsidR="00883DAB" w:rsidRPr="00883DAB" w:rsidRDefault="00883DAB" w:rsidP="004F5A44">
            <w:pPr>
              <w:rPr>
                <w:sz w:val="20"/>
              </w:rPr>
            </w:pPr>
            <w:r w:rsidRPr="00883DAB">
              <w:rPr>
                <w:sz w:val="20"/>
              </w:rPr>
              <w:t>П. А. Столыпин: программа системных реформ, масштаб и результаты</w:t>
            </w:r>
          </w:p>
        </w:tc>
        <w:tc>
          <w:tcPr>
            <w:tcW w:w="3190" w:type="dxa"/>
          </w:tcPr>
          <w:p w14:paraId="7F1D6E03" w14:textId="77777777" w:rsidR="00883DAB" w:rsidRPr="00883DAB" w:rsidRDefault="00883DAB" w:rsidP="004F5A44">
            <w:pPr>
              <w:rPr>
                <w:sz w:val="20"/>
              </w:rPr>
            </w:pPr>
            <w:r w:rsidRPr="00883DAB">
              <w:rPr>
                <w:sz w:val="20"/>
              </w:rPr>
              <w:t>3</w:t>
            </w:r>
          </w:p>
        </w:tc>
        <w:tc>
          <w:tcPr>
            <w:tcW w:w="3191" w:type="dxa"/>
          </w:tcPr>
          <w:p w14:paraId="271270C9" w14:textId="77777777" w:rsidR="00883DAB" w:rsidRPr="00883DAB" w:rsidRDefault="00883DAB" w:rsidP="004F5A44">
            <w:pPr>
              <w:rPr>
                <w:sz w:val="20"/>
              </w:rPr>
            </w:pPr>
            <w:r w:rsidRPr="00883DAB">
              <w:rPr>
                <w:sz w:val="20"/>
              </w:rPr>
              <w:t>Воссоединение Крыма с Россией</w:t>
            </w:r>
          </w:p>
        </w:tc>
      </w:tr>
      <w:tr w:rsidR="00883DAB" w:rsidRPr="00883DAB" w14:paraId="46A49E63" w14:textId="77777777" w:rsidTr="004F5A44">
        <w:tc>
          <w:tcPr>
            <w:tcW w:w="3190" w:type="dxa"/>
          </w:tcPr>
          <w:p w14:paraId="347ED4B3" w14:textId="77777777" w:rsidR="00883DAB" w:rsidRPr="00883DAB" w:rsidRDefault="00883DAB" w:rsidP="004F5A44">
            <w:pPr>
              <w:rPr>
                <w:sz w:val="20"/>
              </w:rPr>
            </w:pPr>
            <w:r w:rsidRPr="00883DAB">
              <w:rPr>
                <w:sz w:val="20"/>
              </w:rPr>
              <w:t>Обобщение</w:t>
            </w:r>
          </w:p>
        </w:tc>
        <w:tc>
          <w:tcPr>
            <w:tcW w:w="3190" w:type="dxa"/>
          </w:tcPr>
          <w:p w14:paraId="00B2A03D" w14:textId="77777777" w:rsidR="00883DAB" w:rsidRPr="00883DAB" w:rsidRDefault="00883DAB" w:rsidP="004F5A44">
            <w:pPr>
              <w:rPr>
                <w:sz w:val="20"/>
              </w:rPr>
            </w:pPr>
            <w:r w:rsidRPr="00883DAB">
              <w:rPr>
                <w:sz w:val="20"/>
              </w:rPr>
              <w:t>1</w:t>
            </w:r>
          </w:p>
        </w:tc>
        <w:tc>
          <w:tcPr>
            <w:tcW w:w="3191" w:type="dxa"/>
          </w:tcPr>
          <w:p w14:paraId="5FB9E307" w14:textId="77777777" w:rsidR="00883DAB" w:rsidRPr="00883DAB" w:rsidRDefault="00883DAB" w:rsidP="004F5A44">
            <w:pPr>
              <w:rPr>
                <w:sz w:val="20"/>
              </w:rPr>
            </w:pPr>
            <w:r w:rsidRPr="00883DAB">
              <w:rPr>
                <w:sz w:val="20"/>
              </w:rPr>
              <w:t>Итоговое повторение</w:t>
            </w:r>
          </w:p>
          <w:p w14:paraId="79477D73" w14:textId="77777777" w:rsidR="00883DAB" w:rsidRPr="00883DAB" w:rsidRDefault="00883DAB" w:rsidP="004F5A44">
            <w:pPr>
              <w:rPr>
                <w:sz w:val="20"/>
              </w:rPr>
            </w:pPr>
          </w:p>
        </w:tc>
      </w:tr>
    </w:tbl>
    <w:p w14:paraId="27F5C6FA" w14:textId="77777777" w:rsidR="00883DAB" w:rsidRPr="00601C50" w:rsidRDefault="00883DAB" w:rsidP="00601C50">
      <w:pPr>
        <w:pStyle w:val="26"/>
        <w:keepNext/>
        <w:keepLines/>
        <w:pBdr>
          <w:bottom w:val="single" w:sz="4" w:space="0" w:color="auto"/>
        </w:pBdr>
        <w:spacing w:after="300"/>
        <w:jc w:val="both"/>
        <w:rPr>
          <w:rStyle w:val="11"/>
          <w:b w:val="0"/>
          <w:bCs w:val="0"/>
          <w:w w:val="100"/>
        </w:rPr>
      </w:pPr>
    </w:p>
    <w:p w14:paraId="4ECA3479"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Программа курса «История России» (9 класс)</w:t>
      </w:r>
      <w:r w:rsidRPr="00601C50">
        <w:rPr>
          <w:rStyle w:val="11"/>
          <w:b w:val="0"/>
          <w:bCs w:val="0"/>
          <w:w w:val="100"/>
        </w:rPr>
        <w:tab/>
        <w:t>Примерное количество часов</w:t>
      </w:r>
      <w:r w:rsidRPr="00601C50">
        <w:rPr>
          <w:rStyle w:val="11"/>
          <w:b w:val="0"/>
          <w:bCs w:val="0"/>
          <w:w w:val="100"/>
        </w:rPr>
        <w:tab/>
        <w:t>Программа учебного модуля «Введение в Новейшую историю России»</w:t>
      </w:r>
    </w:p>
    <w:p w14:paraId="3E4BF1C7"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Введение</w:t>
      </w:r>
      <w:r w:rsidRPr="00601C50">
        <w:rPr>
          <w:rStyle w:val="11"/>
          <w:b w:val="0"/>
          <w:bCs w:val="0"/>
          <w:w w:val="100"/>
        </w:rPr>
        <w:tab/>
        <w:t>1</w:t>
      </w:r>
      <w:r w:rsidRPr="00601C50">
        <w:rPr>
          <w:rStyle w:val="11"/>
          <w:b w:val="0"/>
          <w:bCs w:val="0"/>
          <w:w w:val="100"/>
        </w:rPr>
        <w:tab/>
        <w:t xml:space="preserve">Введение </w:t>
      </w:r>
    </w:p>
    <w:p w14:paraId="028747BF"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Первая российская революция 1905-1907 гг.</w:t>
      </w:r>
      <w:r w:rsidRPr="00601C50">
        <w:rPr>
          <w:rStyle w:val="11"/>
          <w:b w:val="0"/>
          <w:bCs w:val="0"/>
          <w:w w:val="100"/>
        </w:rPr>
        <w:tab/>
        <w:t>1</w:t>
      </w:r>
      <w:r w:rsidRPr="00601C50">
        <w:rPr>
          <w:rStyle w:val="11"/>
          <w:b w:val="0"/>
          <w:bCs w:val="0"/>
          <w:w w:val="100"/>
        </w:rPr>
        <w:tab/>
        <w:t>Российская революция 1917—1922 гг.</w:t>
      </w:r>
    </w:p>
    <w:p w14:paraId="1AD825CF"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 xml:space="preserve">Отечественная война 1812 г. </w:t>
      </w:r>
      <w:r w:rsidRPr="00601C50">
        <w:rPr>
          <w:rStyle w:val="11"/>
          <w:rFonts w:ascii="Times New Roman" w:hAnsi="Times New Roman" w:cs="Times New Roman"/>
          <w:b w:val="0"/>
          <w:bCs w:val="0"/>
          <w:w w:val="100"/>
        </w:rPr>
        <w:t>‒</w:t>
      </w:r>
      <w:r w:rsidRPr="00601C50">
        <w:rPr>
          <w:rStyle w:val="11"/>
          <w:b w:val="0"/>
          <w:bCs w:val="0"/>
          <w:w w:val="100"/>
        </w:rPr>
        <w:t xml:space="preserve"> важнейшее событие российской и мировой истории XIX в. Крымская война. Героическая оборона Севастополя</w:t>
      </w:r>
      <w:r w:rsidRPr="00601C50">
        <w:rPr>
          <w:rStyle w:val="11"/>
          <w:b w:val="0"/>
          <w:bCs w:val="0"/>
          <w:w w:val="100"/>
        </w:rPr>
        <w:tab/>
        <w:t>2</w:t>
      </w:r>
      <w:r w:rsidRPr="00601C50">
        <w:rPr>
          <w:rStyle w:val="11"/>
          <w:b w:val="0"/>
          <w:bCs w:val="0"/>
          <w:w w:val="100"/>
        </w:rPr>
        <w:tab/>
        <w:t>Великая Отечественная война 1941-1945 гг.</w:t>
      </w:r>
    </w:p>
    <w:p w14:paraId="712F2B40"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r w:rsidRPr="00601C50">
        <w:rPr>
          <w:rStyle w:val="11"/>
          <w:b w:val="0"/>
          <w:bCs w:val="0"/>
          <w:w w:val="100"/>
        </w:rPr>
        <w:tab/>
        <w:t>19</w:t>
      </w:r>
      <w:r w:rsidRPr="00601C50">
        <w:rPr>
          <w:rStyle w:val="11"/>
          <w:b w:val="0"/>
          <w:bCs w:val="0"/>
          <w:w w:val="100"/>
        </w:rPr>
        <w:tab/>
        <w:t>Распад СССР. Становление новой России (1992-1999 гг.)</w:t>
      </w:r>
    </w:p>
    <w:p w14:paraId="399B17CF"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На пороге нового века</w:t>
      </w:r>
      <w:r w:rsidRPr="00601C50">
        <w:rPr>
          <w:rStyle w:val="11"/>
          <w:b w:val="0"/>
          <w:bCs w:val="0"/>
          <w:w w:val="100"/>
        </w:rPr>
        <w:tab/>
      </w:r>
      <w:r w:rsidRPr="00601C50">
        <w:rPr>
          <w:rStyle w:val="11"/>
          <w:b w:val="0"/>
          <w:bCs w:val="0"/>
          <w:w w:val="100"/>
        </w:rPr>
        <w:tab/>
        <w:t xml:space="preserve">Возрождение страны с 2000-х гг. </w:t>
      </w:r>
    </w:p>
    <w:p w14:paraId="0DED26DC"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 xml:space="preserve">Крымская война. Героическая оборона Севастополя. </w:t>
      </w:r>
    </w:p>
    <w:p w14:paraId="5DF88469"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 xml:space="preserve">Общество и власть после революции. Уроки революции: политическая стабилизация и социальные преобразования. </w:t>
      </w:r>
    </w:p>
    <w:p w14:paraId="21FC9CB8"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 А. Столыпин: программа системных реформ, масштаб и результаты</w:t>
      </w:r>
      <w:r w:rsidRPr="00601C50">
        <w:rPr>
          <w:rStyle w:val="11"/>
          <w:b w:val="0"/>
          <w:bCs w:val="0"/>
          <w:w w:val="100"/>
        </w:rPr>
        <w:tab/>
        <w:t>3</w:t>
      </w:r>
      <w:r w:rsidRPr="00601C50">
        <w:rPr>
          <w:rStyle w:val="11"/>
          <w:b w:val="0"/>
          <w:bCs w:val="0"/>
          <w:w w:val="100"/>
        </w:rPr>
        <w:tab/>
        <w:t>Воссоединение Крыма с Россией</w:t>
      </w:r>
    </w:p>
    <w:p w14:paraId="7314F9E2"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Обобщение</w:t>
      </w:r>
      <w:r w:rsidRPr="00601C50">
        <w:rPr>
          <w:rStyle w:val="11"/>
          <w:b w:val="0"/>
          <w:bCs w:val="0"/>
          <w:w w:val="100"/>
        </w:rPr>
        <w:tab/>
        <w:t>1</w:t>
      </w:r>
      <w:r w:rsidRPr="00601C50">
        <w:rPr>
          <w:rStyle w:val="11"/>
          <w:b w:val="0"/>
          <w:bCs w:val="0"/>
          <w:w w:val="100"/>
        </w:rPr>
        <w:tab/>
        <w:t>Итоговое повторение</w:t>
      </w:r>
    </w:p>
    <w:p w14:paraId="06C35867" w14:textId="77777777" w:rsidR="00601C50" w:rsidRPr="00601C50" w:rsidRDefault="00601C50" w:rsidP="00601C50">
      <w:pPr>
        <w:pStyle w:val="26"/>
        <w:keepNext/>
        <w:keepLines/>
        <w:pBdr>
          <w:bottom w:val="single" w:sz="4" w:space="0" w:color="auto"/>
        </w:pBdr>
        <w:spacing w:after="300"/>
        <w:jc w:val="both"/>
        <w:rPr>
          <w:rStyle w:val="11"/>
          <w:b w:val="0"/>
          <w:bCs w:val="0"/>
          <w:w w:val="100"/>
        </w:rPr>
      </w:pPr>
    </w:p>
    <w:p w14:paraId="0F23204B" w14:textId="77777777" w:rsidR="00601C50" w:rsidRPr="00601C50" w:rsidRDefault="00601C50" w:rsidP="00601C50">
      <w:pPr>
        <w:pStyle w:val="26"/>
        <w:keepNext/>
        <w:keepLines/>
        <w:pBdr>
          <w:bottom w:val="single" w:sz="4" w:space="0" w:color="auto"/>
        </w:pBdr>
        <w:spacing w:after="300"/>
        <w:jc w:val="both"/>
        <w:rPr>
          <w:rStyle w:val="11"/>
          <w:b w:val="0"/>
          <w:bCs w:val="0"/>
          <w:w w:val="100"/>
        </w:rPr>
      </w:pPr>
    </w:p>
    <w:p w14:paraId="519A8B8D"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 xml:space="preserve">Содержание учебного модуля «Введение в Новейшую историю России». </w:t>
      </w:r>
    </w:p>
    <w:p w14:paraId="30E883CE" w14:textId="77777777" w:rsid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 xml:space="preserve">Таблица 3 Структура и последовательность изучения модуля как целостного учебного курса </w:t>
      </w:r>
    </w:p>
    <w:tbl>
      <w:tblPr>
        <w:tblStyle w:val="af4"/>
        <w:tblW w:w="0" w:type="auto"/>
        <w:tblLook w:val="04A0" w:firstRow="1" w:lastRow="0" w:firstColumn="1" w:lastColumn="0" w:noHBand="0" w:noVBand="1"/>
      </w:tblPr>
      <w:tblGrid>
        <w:gridCol w:w="834"/>
        <w:gridCol w:w="2812"/>
        <w:gridCol w:w="2743"/>
      </w:tblGrid>
      <w:tr w:rsidR="00883DAB" w:rsidRPr="00883DAB" w14:paraId="3FE97E5B" w14:textId="77777777" w:rsidTr="004F5A44">
        <w:tc>
          <w:tcPr>
            <w:tcW w:w="959" w:type="dxa"/>
          </w:tcPr>
          <w:p w14:paraId="69775C52" w14:textId="77777777" w:rsidR="00883DAB" w:rsidRPr="00883DAB" w:rsidRDefault="00883DAB" w:rsidP="004F5A44">
            <w:pPr>
              <w:rPr>
                <w:sz w:val="20"/>
              </w:rPr>
            </w:pPr>
            <w:r w:rsidRPr="00883DAB">
              <w:rPr>
                <w:sz w:val="20"/>
              </w:rPr>
              <w:t>№</w:t>
            </w:r>
          </w:p>
        </w:tc>
        <w:tc>
          <w:tcPr>
            <w:tcW w:w="3190" w:type="dxa"/>
          </w:tcPr>
          <w:p w14:paraId="231DA0B7" w14:textId="77777777" w:rsidR="00883DAB" w:rsidRPr="00883DAB" w:rsidRDefault="00883DAB" w:rsidP="004F5A44">
            <w:pPr>
              <w:rPr>
                <w:sz w:val="20"/>
              </w:rPr>
            </w:pPr>
            <w:r w:rsidRPr="00883DAB">
              <w:rPr>
                <w:sz w:val="20"/>
              </w:rPr>
              <w:t>Темы курса</w:t>
            </w:r>
          </w:p>
        </w:tc>
        <w:tc>
          <w:tcPr>
            <w:tcW w:w="3191" w:type="dxa"/>
          </w:tcPr>
          <w:p w14:paraId="42AB47AD" w14:textId="77777777" w:rsidR="00883DAB" w:rsidRPr="00883DAB" w:rsidRDefault="00883DAB" w:rsidP="004F5A44">
            <w:pPr>
              <w:rPr>
                <w:sz w:val="20"/>
              </w:rPr>
            </w:pPr>
            <w:r w:rsidRPr="00883DAB">
              <w:rPr>
                <w:sz w:val="20"/>
              </w:rPr>
              <w:t>Количество часов</w:t>
            </w:r>
          </w:p>
        </w:tc>
      </w:tr>
      <w:tr w:rsidR="00883DAB" w:rsidRPr="00883DAB" w14:paraId="278BE222" w14:textId="77777777" w:rsidTr="004F5A44">
        <w:tc>
          <w:tcPr>
            <w:tcW w:w="959" w:type="dxa"/>
          </w:tcPr>
          <w:p w14:paraId="7BA13FF9" w14:textId="77777777" w:rsidR="00883DAB" w:rsidRPr="00883DAB" w:rsidRDefault="00883DAB" w:rsidP="004F5A44">
            <w:pPr>
              <w:rPr>
                <w:sz w:val="20"/>
              </w:rPr>
            </w:pPr>
            <w:r w:rsidRPr="00883DAB">
              <w:rPr>
                <w:sz w:val="20"/>
              </w:rPr>
              <w:t>1</w:t>
            </w:r>
          </w:p>
        </w:tc>
        <w:tc>
          <w:tcPr>
            <w:tcW w:w="3190" w:type="dxa"/>
          </w:tcPr>
          <w:p w14:paraId="74202844" w14:textId="77777777" w:rsidR="00883DAB" w:rsidRPr="00883DAB" w:rsidRDefault="00883DAB" w:rsidP="004F5A44">
            <w:pPr>
              <w:rPr>
                <w:sz w:val="20"/>
              </w:rPr>
            </w:pPr>
            <w:r w:rsidRPr="00883DAB">
              <w:rPr>
                <w:sz w:val="20"/>
              </w:rPr>
              <w:t>Введение</w:t>
            </w:r>
          </w:p>
        </w:tc>
        <w:tc>
          <w:tcPr>
            <w:tcW w:w="3191" w:type="dxa"/>
          </w:tcPr>
          <w:p w14:paraId="10B5BFCD" w14:textId="77777777" w:rsidR="00883DAB" w:rsidRPr="00883DAB" w:rsidRDefault="00883DAB" w:rsidP="004F5A44">
            <w:pPr>
              <w:rPr>
                <w:sz w:val="20"/>
              </w:rPr>
            </w:pPr>
            <w:r w:rsidRPr="00883DAB">
              <w:rPr>
                <w:sz w:val="20"/>
              </w:rPr>
              <w:t>1</w:t>
            </w:r>
          </w:p>
        </w:tc>
      </w:tr>
      <w:tr w:rsidR="00883DAB" w:rsidRPr="00883DAB" w14:paraId="6A73668C" w14:textId="77777777" w:rsidTr="004F5A44">
        <w:tc>
          <w:tcPr>
            <w:tcW w:w="959" w:type="dxa"/>
          </w:tcPr>
          <w:p w14:paraId="3C6EF0D8" w14:textId="77777777" w:rsidR="00883DAB" w:rsidRPr="00883DAB" w:rsidRDefault="00883DAB" w:rsidP="004F5A44">
            <w:pPr>
              <w:rPr>
                <w:sz w:val="20"/>
              </w:rPr>
            </w:pPr>
            <w:r w:rsidRPr="00883DAB">
              <w:rPr>
                <w:sz w:val="20"/>
              </w:rPr>
              <w:t>2</w:t>
            </w:r>
          </w:p>
        </w:tc>
        <w:tc>
          <w:tcPr>
            <w:tcW w:w="3190" w:type="dxa"/>
          </w:tcPr>
          <w:p w14:paraId="071A54AE" w14:textId="77777777" w:rsidR="00883DAB" w:rsidRPr="00883DAB" w:rsidRDefault="00883DAB" w:rsidP="004F5A44">
            <w:pPr>
              <w:rPr>
                <w:sz w:val="20"/>
              </w:rPr>
            </w:pPr>
            <w:r w:rsidRPr="00883DAB">
              <w:rPr>
                <w:sz w:val="20"/>
              </w:rPr>
              <w:t xml:space="preserve">Российская революция </w:t>
            </w:r>
            <w:r w:rsidRPr="00883DAB">
              <w:rPr>
                <w:sz w:val="20"/>
              </w:rPr>
              <w:lastRenderedPageBreak/>
              <w:t>1917—1922 гг.</w:t>
            </w:r>
          </w:p>
        </w:tc>
        <w:tc>
          <w:tcPr>
            <w:tcW w:w="3191" w:type="dxa"/>
          </w:tcPr>
          <w:p w14:paraId="182F5242" w14:textId="77777777" w:rsidR="00883DAB" w:rsidRPr="00883DAB" w:rsidRDefault="00883DAB" w:rsidP="004F5A44">
            <w:pPr>
              <w:rPr>
                <w:sz w:val="20"/>
              </w:rPr>
            </w:pPr>
            <w:r w:rsidRPr="00883DAB">
              <w:rPr>
                <w:sz w:val="20"/>
              </w:rPr>
              <w:lastRenderedPageBreak/>
              <w:t>5</w:t>
            </w:r>
          </w:p>
        </w:tc>
      </w:tr>
      <w:tr w:rsidR="00883DAB" w:rsidRPr="00883DAB" w14:paraId="7FF5BF7D" w14:textId="77777777" w:rsidTr="004F5A44">
        <w:tc>
          <w:tcPr>
            <w:tcW w:w="959" w:type="dxa"/>
          </w:tcPr>
          <w:p w14:paraId="6831E804" w14:textId="77777777" w:rsidR="00883DAB" w:rsidRPr="00883DAB" w:rsidRDefault="00883DAB" w:rsidP="004F5A44">
            <w:pPr>
              <w:rPr>
                <w:sz w:val="20"/>
              </w:rPr>
            </w:pPr>
            <w:r w:rsidRPr="00883DAB">
              <w:rPr>
                <w:sz w:val="20"/>
              </w:rPr>
              <w:lastRenderedPageBreak/>
              <w:t>3</w:t>
            </w:r>
          </w:p>
        </w:tc>
        <w:tc>
          <w:tcPr>
            <w:tcW w:w="3190" w:type="dxa"/>
          </w:tcPr>
          <w:p w14:paraId="5D9ED584" w14:textId="77777777" w:rsidR="00883DAB" w:rsidRPr="00883DAB" w:rsidRDefault="00883DAB" w:rsidP="004F5A44">
            <w:pPr>
              <w:rPr>
                <w:sz w:val="20"/>
              </w:rPr>
            </w:pPr>
            <w:r w:rsidRPr="00883DAB">
              <w:rPr>
                <w:sz w:val="20"/>
              </w:rPr>
              <w:t>Великая Отечественная война 1941-1945 гг.</w:t>
            </w:r>
          </w:p>
        </w:tc>
        <w:tc>
          <w:tcPr>
            <w:tcW w:w="3191" w:type="dxa"/>
          </w:tcPr>
          <w:p w14:paraId="317210A8" w14:textId="77777777" w:rsidR="00883DAB" w:rsidRPr="00883DAB" w:rsidRDefault="00883DAB" w:rsidP="004F5A44">
            <w:pPr>
              <w:rPr>
                <w:sz w:val="20"/>
              </w:rPr>
            </w:pPr>
            <w:r w:rsidRPr="00883DAB">
              <w:rPr>
                <w:sz w:val="20"/>
              </w:rPr>
              <w:t>4</w:t>
            </w:r>
          </w:p>
        </w:tc>
      </w:tr>
      <w:tr w:rsidR="00883DAB" w:rsidRPr="00883DAB" w14:paraId="7D62CC68" w14:textId="77777777" w:rsidTr="004F5A44">
        <w:tc>
          <w:tcPr>
            <w:tcW w:w="959" w:type="dxa"/>
          </w:tcPr>
          <w:p w14:paraId="11C02309" w14:textId="77777777" w:rsidR="00883DAB" w:rsidRPr="00883DAB" w:rsidRDefault="00883DAB" w:rsidP="004F5A44">
            <w:pPr>
              <w:rPr>
                <w:sz w:val="20"/>
              </w:rPr>
            </w:pPr>
            <w:r w:rsidRPr="00883DAB">
              <w:rPr>
                <w:sz w:val="20"/>
              </w:rPr>
              <w:t>4</w:t>
            </w:r>
          </w:p>
        </w:tc>
        <w:tc>
          <w:tcPr>
            <w:tcW w:w="3190" w:type="dxa"/>
          </w:tcPr>
          <w:p w14:paraId="130CD73B" w14:textId="77777777" w:rsidR="00883DAB" w:rsidRPr="00883DAB" w:rsidRDefault="00883DAB" w:rsidP="004F5A44">
            <w:pPr>
              <w:rPr>
                <w:sz w:val="20"/>
              </w:rPr>
            </w:pPr>
            <w:r w:rsidRPr="00883DAB">
              <w:rPr>
                <w:sz w:val="20"/>
              </w:rPr>
              <w:t>Распад СССР. Становление новой России (1992-1999 гг.)</w:t>
            </w:r>
          </w:p>
        </w:tc>
        <w:tc>
          <w:tcPr>
            <w:tcW w:w="3191" w:type="dxa"/>
          </w:tcPr>
          <w:p w14:paraId="6EA9A66E" w14:textId="77777777" w:rsidR="00883DAB" w:rsidRPr="00883DAB" w:rsidRDefault="00883DAB" w:rsidP="004F5A44">
            <w:pPr>
              <w:rPr>
                <w:sz w:val="20"/>
              </w:rPr>
            </w:pPr>
            <w:r w:rsidRPr="00883DAB">
              <w:rPr>
                <w:sz w:val="20"/>
              </w:rPr>
              <w:t>2</w:t>
            </w:r>
          </w:p>
        </w:tc>
      </w:tr>
      <w:tr w:rsidR="00883DAB" w:rsidRPr="00883DAB" w14:paraId="3FFE3827" w14:textId="77777777" w:rsidTr="004F5A44">
        <w:tc>
          <w:tcPr>
            <w:tcW w:w="959" w:type="dxa"/>
          </w:tcPr>
          <w:p w14:paraId="5248BB20" w14:textId="77777777" w:rsidR="00883DAB" w:rsidRPr="00883DAB" w:rsidRDefault="00883DAB" w:rsidP="004F5A44">
            <w:pPr>
              <w:rPr>
                <w:sz w:val="20"/>
              </w:rPr>
            </w:pPr>
            <w:r w:rsidRPr="00883DAB">
              <w:rPr>
                <w:sz w:val="20"/>
              </w:rPr>
              <w:t>5</w:t>
            </w:r>
          </w:p>
        </w:tc>
        <w:tc>
          <w:tcPr>
            <w:tcW w:w="3190" w:type="dxa"/>
          </w:tcPr>
          <w:p w14:paraId="4B3F9284" w14:textId="77777777" w:rsidR="00883DAB" w:rsidRPr="00883DAB" w:rsidRDefault="00883DAB" w:rsidP="004F5A44">
            <w:pPr>
              <w:rPr>
                <w:sz w:val="20"/>
              </w:rPr>
            </w:pPr>
            <w:r w:rsidRPr="00883DAB">
              <w:rPr>
                <w:sz w:val="20"/>
              </w:rPr>
              <w:t>Возрождение страны с 2000-х гг. Воссоединение Крыма с Россией</w:t>
            </w:r>
          </w:p>
        </w:tc>
        <w:tc>
          <w:tcPr>
            <w:tcW w:w="3191" w:type="dxa"/>
          </w:tcPr>
          <w:p w14:paraId="60E4AE43" w14:textId="77777777" w:rsidR="00883DAB" w:rsidRPr="00883DAB" w:rsidRDefault="00883DAB" w:rsidP="004F5A44">
            <w:pPr>
              <w:rPr>
                <w:sz w:val="20"/>
              </w:rPr>
            </w:pPr>
            <w:r w:rsidRPr="00883DAB">
              <w:rPr>
                <w:sz w:val="20"/>
              </w:rPr>
              <w:t>3</w:t>
            </w:r>
          </w:p>
        </w:tc>
      </w:tr>
      <w:tr w:rsidR="00883DAB" w:rsidRPr="00883DAB" w14:paraId="2360B3DA" w14:textId="77777777" w:rsidTr="004F5A44">
        <w:tc>
          <w:tcPr>
            <w:tcW w:w="959" w:type="dxa"/>
          </w:tcPr>
          <w:p w14:paraId="16BCF4A8" w14:textId="77777777" w:rsidR="00883DAB" w:rsidRPr="00883DAB" w:rsidRDefault="00883DAB" w:rsidP="004F5A44">
            <w:pPr>
              <w:rPr>
                <w:sz w:val="20"/>
              </w:rPr>
            </w:pPr>
            <w:r w:rsidRPr="00883DAB">
              <w:rPr>
                <w:sz w:val="20"/>
              </w:rPr>
              <w:t>6</w:t>
            </w:r>
          </w:p>
        </w:tc>
        <w:tc>
          <w:tcPr>
            <w:tcW w:w="3190" w:type="dxa"/>
          </w:tcPr>
          <w:p w14:paraId="6A028541" w14:textId="4FE0843E" w:rsidR="00883DAB" w:rsidRPr="00883DAB" w:rsidRDefault="00883DAB" w:rsidP="004F5A44">
            <w:pPr>
              <w:rPr>
                <w:sz w:val="20"/>
              </w:rPr>
            </w:pPr>
            <w:r w:rsidRPr="00883DAB">
              <w:rPr>
                <w:sz w:val="20"/>
              </w:rPr>
              <w:t>Итоговое повторение</w:t>
            </w:r>
          </w:p>
        </w:tc>
        <w:tc>
          <w:tcPr>
            <w:tcW w:w="3191" w:type="dxa"/>
          </w:tcPr>
          <w:p w14:paraId="7DBEFF9A" w14:textId="77777777" w:rsidR="00883DAB" w:rsidRPr="00883DAB" w:rsidRDefault="00883DAB" w:rsidP="004F5A44">
            <w:pPr>
              <w:rPr>
                <w:sz w:val="20"/>
              </w:rPr>
            </w:pPr>
            <w:r w:rsidRPr="00883DAB">
              <w:rPr>
                <w:sz w:val="20"/>
              </w:rPr>
              <w:t>2</w:t>
            </w:r>
          </w:p>
        </w:tc>
      </w:tr>
    </w:tbl>
    <w:p w14:paraId="19460A69"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lastRenderedPageBreak/>
        <w:t>Введение.</w:t>
      </w:r>
    </w:p>
    <w:p w14:paraId="338BCD51" w14:textId="2FA12050"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Преемственность всех этапов отечественной истории. Период Новейшей истории</w:t>
      </w:r>
      <w:r w:rsidR="00883DAB">
        <w:rPr>
          <w:rStyle w:val="11"/>
          <w:b w:val="0"/>
          <w:bCs w:val="0"/>
          <w:w w:val="100"/>
        </w:rPr>
        <w:t xml:space="preserve"> </w:t>
      </w:r>
      <w:r w:rsidRPr="00601C50">
        <w:rPr>
          <w:rStyle w:val="11"/>
          <w:b w:val="0"/>
          <w:bCs w:val="0"/>
          <w:w w:val="100"/>
        </w:rPr>
        <w:t xml:space="preserve">страны (с 1914 г. по настоящее время). Важнейшие события, процессы ХХ </w:t>
      </w:r>
      <w:r w:rsidRPr="00601C50">
        <w:rPr>
          <w:rStyle w:val="11"/>
          <w:rFonts w:ascii="Times New Roman" w:hAnsi="Times New Roman" w:cs="Times New Roman"/>
          <w:b w:val="0"/>
          <w:bCs w:val="0"/>
          <w:w w:val="100"/>
        </w:rPr>
        <w:t>‒</w:t>
      </w:r>
      <w:r w:rsidRPr="00601C50">
        <w:rPr>
          <w:rStyle w:val="11"/>
          <w:b w:val="0"/>
          <w:bCs w:val="0"/>
          <w:w w:val="100"/>
        </w:rPr>
        <w:t xml:space="preserve"> начала XXI в.</w:t>
      </w:r>
    </w:p>
    <w:p w14:paraId="15507C56"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Российская революция 1917—1922 гг.</w:t>
      </w:r>
    </w:p>
    <w:p w14:paraId="6E551D68" w14:textId="5B49A28A"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Российская империя накануне Февральской революции 1917 г.: общенациональный</w:t>
      </w:r>
      <w:r w:rsidR="00883DAB">
        <w:rPr>
          <w:rStyle w:val="11"/>
          <w:b w:val="0"/>
          <w:bCs w:val="0"/>
          <w:w w:val="100"/>
        </w:rPr>
        <w:t xml:space="preserve"> </w:t>
      </w:r>
      <w:r w:rsidRPr="00601C50">
        <w:rPr>
          <w:rStyle w:val="11"/>
          <w:b w:val="0"/>
          <w:bCs w:val="0"/>
          <w:w w:val="100"/>
        </w:rPr>
        <w:t>кризис.</w:t>
      </w:r>
    </w:p>
    <w:p w14:paraId="52560B5A"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Февральское восстание в Петрограде. Отречение Николая II.</w:t>
      </w:r>
    </w:p>
    <w:p w14:paraId="49FE5D2D"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Падение монархии. Временное правительство и Советы, их руководители.</w:t>
      </w:r>
    </w:p>
    <w:p w14:paraId="3E496D40"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Демократизация жизни страны. Тяготы войны и обострение внутриполитического кризиса.</w:t>
      </w:r>
    </w:p>
    <w:p w14:paraId="21F10B4A"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Угроза территориального распада страны.</w:t>
      </w:r>
    </w:p>
    <w:p w14:paraId="17CEB6F7" w14:textId="4A69E631"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Цели и лозунги большевиков. В.И. Ленин как политический деятель. Вооружённое</w:t>
      </w:r>
      <w:r w:rsidR="00883DAB">
        <w:rPr>
          <w:rStyle w:val="11"/>
          <w:b w:val="0"/>
          <w:bCs w:val="0"/>
          <w:w w:val="100"/>
        </w:rPr>
        <w:t xml:space="preserve"> </w:t>
      </w:r>
      <w:r w:rsidRPr="00601C50">
        <w:rPr>
          <w:rStyle w:val="11"/>
          <w:b w:val="0"/>
          <w:bCs w:val="0"/>
          <w:w w:val="100"/>
        </w:rPr>
        <w:t>восстание в Петрограде 25 октября (7 ноября) 1917 г. Свержение Временного правительства</w:t>
      </w:r>
      <w:r w:rsidR="00883DAB">
        <w:rPr>
          <w:rStyle w:val="11"/>
          <w:b w:val="0"/>
          <w:bCs w:val="0"/>
          <w:w w:val="100"/>
        </w:rPr>
        <w:t xml:space="preserve"> </w:t>
      </w:r>
      <w:r w:rsidRPr="00601C50">
        <w:rPr>
          <w:rStyle w:val="11"/>
          <w:b w:val="0"/>
          <w:bCs w:val="0"/>
          <w:w w:val="100"/>
        </w:rPr>
        <w:t>и взятие власти большевиками. Советское правительство (Совет народных комиссаров) и</w:t>
      </w:r>
      <w:r w:rsidR="00883DAB">
        <w:rPr>
          <w:rStyle w:val="11"/>
          <w:b w:val="0"/>
          <w:bCs w:val="0"/>
          <w:w w:val="100"/>
        </w:rPr>
        <w:t xml:space="preserve"> </w:t>
      </w:r>
      <w:r w:rsidRPr="00601C50">
        <w:rPr>
          <w:rStyle w:val="11"/>
          <w:b w:val="0"/>
          <w:bCs w:val="0"/>
          <w:w w:val="100"/>
        </w:rPr>
        <w:t>первые преобразования большевиков. Образование РККА. Советская национальная</w:t>
      </w:r>
      <w:r w:rsidR="00883DAB">
        <w:rPr>
          <w:rStyle w:val="11"/>
          <w:b w:val="0"/>
          <w:bCs w:val="0"/>
          <w:w w:val="100"/>
        </w:rPr>
        <w:t xml:space="preserve"> </w:t>
      </w:r>
      <w:r w:rsidRPr="00601C50">
        <w:rPr>
          <w:rStyle w:val="11"/>
          <w:b w:val="0"/>
          <w:bCs w:val="0"/>
          <w:w w:val="100"/>
        </w:rPr>
        <w:t>политика. Образование РСФСР как добровольного союза народов России.</w:t>
      </w:r>
    </w:p>
    <w:p w14:paraId="77F2E1A7" w14:textId="29FC227D"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Гражданская война как национальная трагедия. Военная интервенция. Политика</w:t>
      </w:r>
      <w:r w:rsidR="00883DAB">
        <w:rPr>
          <w:rStyle w:val="11"/>
          <w:b w:val="0"/>
          <w:bCs w:val="0"/>
          <w:w w:val="100"/>
        </w:rPr>
        <w:t xml:space="preserve"> </w:t>
      </w:r>
      <w:r w:rsidRPr="00601C50">
        <w:rPr>
          <w:rStyle w:val="11"/>
          <w:b w:val="0"/>
          <w:bCs w:val="0"/>
          <w:w w:val="100"/>
        </w:rPr>
        <w:t>белых правительств А. В. Колчака, А. И. Деникина и П. Н. Врангеля.</w:t>
      </w:r>
    </w:p>
    <w:p w14:paraId="76F4B350" w14:textId="1D909503"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Переход страны к мирной жизни. Образование СССР. Революционные события в</w:t>
      </w:r>
      <w:r w:rsidR="00883DAB">
        <w:rPr>
          <w:rStyle w:val="11"/>
          <w:b w:val="0"/>
          <w:bCs w:val="0"/>
          <w:w w:val="100"/>
        </w:rPr>
        <w:t xml:space="preserve"> </w:t>
      </w:r>
      <w:r w:rsidRPr="00601C50">
        <w:rPr>
          <w:rStyle w:val="11"/>
          <w:b w:val="0"/>
          <w:bCs w:val="0"/>
          <w:w w:val="100"/>
        </w:rPr>
        <w:t>России глазами соотечественников и мира. Русское зарубежье.</w:t>
      </w:r>
    </w:p>
    <w:p w14:paraId="40713F85" w14:textId="06D62084"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Влияние революционных событий на общемировые процессы XX в., историю</w:t>
      </w:r>
      <w:r w:rsidR="00883DAB">
        <w:rPr>
          <w:rStyle w:val="11"/>
          <w:b w:val="0"/>
          <w:bCs w:val="0"/>
          <w:w w:val="100"/>
        </w:rPr>
        <w:t xml:space="preserve"> </w:t>
      </w:r>
      <w:r w:rsidRPr="00601C50">
        <w:rPr>
          <w:rStyle w:val="11"/>
          <w:b w:val="0"/>
          <w:bCs w:val="0"/>
          <w:w w:val="100"/>
        </w:rPr>
        <w:t>народов России.</w:t>
      </w:r>
    </w:p>
    <w:p w14:paraId="539EBAAA"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Великая Отечественная война 1941-1945 гг.</w:t>
      </w:r>
    </w:p>
    <w:p w14:paraId="50C947BC" w14:textId="570CF270"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lastRenderedPageBreak/>
        <w:t>План «Барбаросса» и цели гитлеровской Германии в войне с СССР. Нападение на</w:t>
      </w:r>
      <w:r w:rsidR="00883DAB">
        <w:rPr>
          <w:rStyle w:val="11"/>
          <w:b w:val="0"/>
          <w:bCs w:val="0"/>
          <w:w w:val="100"/>
        </w:rPr>
        <w:t xml:space="preserve"> </w:t>
      </w:r>
      <w:r w:rsidRPr="00601C50">
        <w:rPr>
          <w:rStyle w:val="11"/>
          <w:b w:val="0"/>
          <w:bCs w:val="0"/>
          <w:w w:val="100"/>
        </w:rPr>
        <w:t>СССР 22 июня 1941 г. Причины отступления Красной Армии в первые месяцы войны. «Всё</w:t>
      </w:r>
      <w:r w:rsidR="00883DAB">
        <w:rPr>
          <w:rStyle w:val="11"/>
          <w:b w:val="0"/>
          <w:bCs w:val="0"/>
          <w:w w:val="100"/>
        </w:rPr>
        <w:t xml:space="preserve"> </w:t>
      </w:r>
      <w:r w:rsidRPr="00601C50">
        <w:rPr>
          <w:rStyle w:val="11"/>
          <w:b w:val="0"/>
          <w:bCs w:val="0"/>
          <w:w w:val="100"/>
        </w:rPr>
        <w:t>для фронта! Все для победы!»: мобилизация сил на отпор врагу и перестройка экономики</w:t>
      </w:r>
      <w:r w:rsidR="00883DAB">
        <w:rPr>
          <w:rStyle w:val="11"/>
          <w:b w:val="0"/>
          <w:bCs w:val="0"/>
          <w:w w:val="100"/>
        </w:rPr>
        <w:t xml:space="preserve"> </w:t>
      </w:r>
      <w:r w:rsidRPr="00601C50">
        <w:rPr>
          <w:rStyle w:val="11"/>
          <w:b w:val="0"/>
          <w:bCs w:val="0"/>
          <w:w w:val="100"/>
        </w:rPr>
        <w:t>на военный лад.</w:t>
      </w:r>
    </w:p>
    <w:p w14:paraId="12F19F21" w14:textId="50D06832"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Битва за Москву. Парад 7 ноября 1941 г. на Красной площади. Срыв германских</w:t>
      </w:r>
      <w:r w:rsidR="00883DAB">
        <w:rPr>
          <w:rStyle w:val="11"/>
          <w:b w:val="0"/>
          <w:bCs w:val="0"/>
          <w:w w:val="100"/>
        </w:rPr>
        <w:t xml:space="preserve"> </w:t>
      </w:r>
      <w:r w:rsidRPr="00601C50">
        <w:rPr>
          <w:rStyle w:val="11"/>
          <w:b w:val="0"/>
          <w:bCs w:val="0"/>
          <w:w w:val="100"/>
        </w:rPr>
        <w:t>планов молниеносной войны.</w:t>
      </w:r>
    </w:p>
    <w:p w14:paraId="7143F8BA" w14:textId="6220B30C"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Блокада Ленинграда. Дорога жизни. Значение героического сопротивления</w:t>
      </w:r>
      <w:r w:rsidR="00883DAB">
        <w:rPr>
          <w:rStyle w:val="11"/>
          <w:b w:val="0"/>
          <w:bCs w:val="0"/>
          <w:w w:val="100"/>
        </w:rPr>
        <w:t xml:space="preserve"> </w:t>
      </w:r>
      <w:r w:rsidRPr="00601C50">
        <w:rPr>
          <w:rStyle w:val="11"/>
          <w:b w:val="0"/>
          <w:bCs w:val="0"/>
          <w:w w:val="100"/>
        </w:rPr>
        <w:t>Ленинграда.</w:t>
      </w:r>
    </w:p>
    <w:p w14:paraId="7A6668AD" w14:textId="1499112D"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Гитлеровский план «Ост». Преступления нацистов и их пособников на территории</w:t>
      </w:r>
      <w:r w:rsidR="00883DAB">
        <w:rPr>
          <w:rStyle w:val="11"/>
          <w:b w:val="0"/>
          <w:bCs w:val="0"/>
          <w:w w:val="100"/>
        </w:rPr>
        <w:t xml:space="preserve"> </w:t>
      </w:r>
      <w:r w:rsidRPr="00601C50">
        <w:rPr>
          <w:rStyle w:val="11"/>
          <w:b w:val="0"/>
          <w:bCs w:val="0"/>
          <w:w w:val="100"/>
        </w:rPr>
        <w:t>СССР. Разграбление и уничтожение культурных ценностей. Холокост. Гитлеровские лагеря</w:t>
      </w:r>
      <w:r w:rsidR="00883DAB">
        <w:rPr>
          <w:rStyle w:val="11"/>
          <w:b w:val="0"/>
          <w:bCs w:val="0"/>
          <w:w w:val="100"/>
        </w:rPr>
        <w:t xml:space="preserve"> </w:t>
      </w:r>
      <w:r w:rsidRPr="00601C50">
        <w:rPr>
          <w:rStyle w:val="11"/>
          <w:b w:val="0"/>
          <w:bCs w:val="0"/>
          <w:w w:val="100"/>
        </w:rPr>
        <w:t>уничтожения (лагеря смерти).</w:t>
      </w:r>
    </w:p>
    <w:p w14:paraId="08D63069" w14:textId="31984C7F"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Коренной перелом в ходе Великой Отечественной войны. Сталинградская битва.</w:t>
      </w:r>
      <w:r w:rsidR="00883DAB">
        <w:rPr>
          <w:rStyle w:val="11"/>
          <w:b w:val="0"/>
          <w:bCs w:val="0"/>
          <w:w w:val="100"/>
        </w:rPr>
        <w:t xml:space="preserve"> </w:t>
      </w:r>
      <w:r w:rsidRPr="00601C50">
        <w:rPr>
          <w:rStyle w:val="11"/>
          <w:b w:val="0"/>
          <w:bCs w:val="0"/>
          <w:w w:val="100"/>
        </w:rPr>
        <w:t>Битва на Курской дуге.</w:t>
      </w:r>
    </w:p>
    <w:p w14:paraId="44F75637" w14:textId="31477E3E"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Прорыв и снятие блокады Ленинграда. Битва за Днепр. Массовый героизм советских</w:t>
      </w:r>
      <w:r w:rsidR="00883DAB">
        <w:rPr>
          <w:rStyle w:val="11"/>
          <w:b w:val="0"/>
          <w:bCs w:val="0"/>
          <w:w w:val="100"/>
        </w:rPr>
        <w:t xml:space="preserve"> </w:t>
      </w:r>
      <w:r w:rsidRPr="00601C50">
        <w:rPr>
          <w:rStyle w:val="11"/>
          <w:b w:val="0"/>
          <w:bCs w:val="0"/>
          <w:w w:val="100"/>
        </w:rPr>
        <w:t>людей, представителей всех народов СССР, на фронте и в тылу. Организация борьбы в тылу</w:t>
      </w:r>
      <w:r w:rsidR="00883DAB">
        <w:rPr>
          <w:rStyle w:val="11"/>
          <w:b w:val="0"/>
          <w:bCs w:val="0"/>
          <w:w w:val="100"/>
        </w:rPr>
        <w:t xml:space="preserve"> </w:t>
      </w:r>
      <w:r w:rsidRPr="00601C50">
        <w:rPr>
          <w:rStyle w:val="11"/>
          <w:b w:val="0"/>
          <w:bCs w:val="0"/>
          <w:w w:val="100"/>
        </w:rPr>
        <w:t>врага: партизанское движение и подпольщики. Юные герои фронта и тыла. Патриотическое</w:t>
      </w:r>
      <w:r w:rsidR="00883DAB">
        <w:rPr>
          <w:rStyle w:val="11"/>
          <w:b w:val="0"/>
          <w:bCs w:val="0"/>
          <w:w w:val="100"/>
        </w:rPr>
        <w:t xml:space="preserve"> </w:t>
      </w:r>
      <w:r w:rsidRPr="00601C50">
        <w:rPr>
          <w:rStyle w:val="11"/>
          <w:b w:val="0"/>
          <w:bCs w:val="0"/>
          <w:w w:val="100"/>
        </w:rPr>
        <w:t>служение представителей религиозных конфессий. Вклад деятелей культуры, учёных и</w:t>
      </w:r>
      <w:r w:rsidR="00883DAB">
        <w:rPr>
          <w:rStyle w:val="11"/>
          <w:b w:val="0"/>
          <w:bCs w:val="0"/>
          <w:w w:val="100"/>
        </w:rPr>
        <w:t xml:space="preserve"> </w:t>
      </w:r>
      <w:r w:rsidRPr="00601C50">
        <w:rPr>
          <w:rStyle w:val="11"/>
          <w:b w:val="0"/>
          <w:bCs w:val="0"/>
          <w:w w:val="100"/>
        </w:rPr>
        <w:t>конструкторов в общенародную борьбу с врагом.</w:t>
      </w:r>
    </w:p>
    <w:p w14:paraId="00AAAB8A" w14:textId="333BF646"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Освобождение оккупированной территории СССР. Белорусская наступательная</w:t>
      </w:r>
      <w:r w:rsidR="00883DAB">
        <w:rPr>
          <w:rStyle w:val="11"/>
          <w:b w:val="0"/>
          <w:bCs w:val="0"/>
          <w:w w:val="100"/>
        </w:rPr>
        <w:t xml:space="preserve"> </w:t>
      </w:r>
      <w:r w:rsidRPr="00601C50">
        <w:rPr>
          <w:rStyle w:val="11"/>
          <w:b w:val="0"/>
          <w:bCs w:val="0"/>
          <w:w w:val="100"/>
        </w:rPr>
        <w:t>операция (операция «Багратион») Красной Армии.</w:t>
      </w:r>
    </w:p>
    <w:p w14:paraId="054019FB" w14:textId="7254B7FD"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СССР и союзники. Ленд-лиз. Высадка союзников в Нормандии и открытие Второго</w:t>
      </w:r>
      <w:r w:rsidR="00883DAB">
        <w:rPr>
          <w:rStyle w:val="11"/>
          <w:b w:val="0"/>
          <w:bCs w:val="0"/>
          <w:w w:val="100"/>
        </w:rPr>
        <w:t xml:space="preserve"> </w:t>
      </w:r>
      <w:r w:rsidRPr="00601C50">
        <w:rPr>
          <w:rStyle w:val="11"/>
          <w:b w:val="0"/>
          <w:bCs w:val="0"/>
          <w:w w:val="100"/>
        </w:rPr>
        <w:t>фронта. Освободительная миссия Красной Армии в Европе. Битва за Берлин.</w:t>
      </w:r>
    </w:p>
    <w:p w14:paraId="07315750"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Безоговорочная капитуляция Германии и окончание Великой Отечественной войны.</w:t>
      </w:r>
    </w:p>
    <w:p w14:paraId="0AEF5ED6"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 xml:space="preserve">Разгром милитаристской Японии. 3 сентября </w:t>
      </w:r>
      <w:r w:rsidRPr="00601C50">
        <w:rPr>
          <w:rStyle w:val="11"/>
          <w:rFonts w:ascii="Times New Roman" w:hAnsi="Times New Roman" w:cs="Times New Roman"/>
          <w:b w:val="0"/>
          <w:bCs w:val="0"/>
          <w:w w:val="100"/>
        </w:rPr>
        <w:t>‒</w:t>
      </w:r>
      <w:r w:rsidRPr="00601C50">
        <w:rPr>
          <w:rStyle w:val="11"/>
          <w:b w:val="0"/>
          <w:bCs w:val="0"/>
          <w:w w:val="100"/>
        </w:rPr>
        <w:t xml:space="preserve"> окончание Второй мировой войны.</w:t>
      </w:r>
    </w:p>
    <w:p w14:paraId="261E21E1" w14:textId="0BD33896"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Источники Победы советского народа. Выдающиеся полководцы Великой</w:t>
      </w:r>
      <w:r w:rsidR="00883DAB">
        <w:rPr>
          <w:rStyle w:val="11"/>
          <w:b w:val="0"/>
          <w:bCs w:val="0"/>
          <w:w w:val="100"/>
        </w:rPr>
        <w:t xml:space="preserve"> </w:t>
      </w:r>
      <w:r w:rsidRPr="00601C50">
        <w:rPr>
          <w:rStyle w:val="11"/>
          <w:b w:val="0"/>
          <w:bCs w:val="0"/>
          <w:w w:val="100"/>
        </w:rPr>
        <w:t>Отечественной войны. Решающая роль СССР в победе антигитлеровской коалиции.</w:t>
      </w:r>
      <w:r w:rsidR="00883DAB">
        <w:rPr>
          <w:rStyle w:val="11"/>
          <w:b w:val="0"/>
          <w:bCs w:val="0"/>
          <w:w w:val="100"/>
        </w:rPr>
        <w:t xml:space="preserve"> </w:t>
      </w:r>
      <w:r w:rsidRPr="00601C50">
        <w:rPr>
          <w:rStyle w:val="11"/>
          <w:b w:val="0"/>
          <w:bCs w:val="0"/>
          <w:w w:val="100"/>
        </w:rPr>
        <w:t>Людские и материальные потери СССР. Всемирно-историческое значение Победы СССР в</w:t>
      </w:r>
      <w:r w:rsidR="00883DAB">
        <w:rPr>
          <w:rStyle w:val="11"/>
          <w:b w:val="0"/>
          <w:bCs w:val="0"/>
          <w:w w:val="100"/>
        </w:rPr>
        <w:t xml:space="preserve"> </w:t>
      </w:r>
      <w:r w:rsidRPr="00601C50">
        <w:rPr>
          <w:rStyle w:val="11"/>
          <w:b w:val="0"/>
          <w:bCs w:val="0"/>
          <w:w w:val="100"/>
        </w:rPr>
        <w:t>Великой Отечественной войне.</w:t>
      </w:r>
    </w:p>
    <w:p w14:paraId="2EA4406E" w14:textId="2FDC3805"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lastRenderedPageBreak/>
        <w:t>Окончание Второй мировой войны. Осуждение главных военных преступников их</w:t>
      </w:r>
      <w:r w:rsidR="00883DAB">
        <w:rPr>
          <w:rStyle w:val="11"/>
          <w:b w:val="0"/>
          <w:bCs w:val="0"/>
          <w:w w:val="100"/>
        </w:rPr>
        <w:t xml:space="preserve"> </w:t>
      </w:r>
      <w:r w:rsidRPr="00601C50">
        <w:rPr>
          <w:rStyle w:val="11"/>
          <w:b w:val="0"/>
          <w:bCs w:val="0"/>
          <w:w w:val="100"/>
        </w:rPr>
        <w:t>пособников (Нюрнбергский, Токийский и Хабаровский процессы).</w:t>
      </w:r>
    </w:p>
    <w:p w14:paraId="7D6B290C" w14:textId="4B9F5EBD"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Попытки искажения истории Второй мировой войны и роли советского народа в</w:t>
      </w:r>
      <w:r w:rsidR="00883DAB">
        <w:rPr>
          <w:rStyle w:val="11"/>
          <w:b w:val="0"/>
          <w:bCs w:val="0"/>
          <w:w w:val="100"/>
        </w:rPr>
        <w:t xml:space="preserve"> </w:t>
      </w:r>
      <w:r w:rsidRPr="00601C50">
        <w:rPr>
          <w:rStyle w:val="11"/>
          <w:b w:val="0"/>
          <w:bCs w:val="0"/>
          <w:w w:val="100"/>
        </w:rPr>
        <w:t>победе над гитлеровской Германией и её союзниками. Конституция Российской Федерации</w:t>
      </w:r>
      <w:r w:rsidR="00883DAB">
        <w:rPr>
          <w:rStyle w:val="11"/>
          <w:b w:val="0"/>
          <w:bCs w:val="0"/>
          <w:w w:val="100"/>
        </w:rPr>
        <w:t xml:space="preserve"> </w:t>
      </w:r>
      <w:r w:rsidRPr="00601C50">
        <w:rPr>
          <w:rStyle w:val="11"/>
          <w:b w:val="0"/>
          <w:bCs w:val="0"/>
          <w:w w:val="100"/>
        </w:rPr>
        <w:t>о защите исторической правды.</w:t>
      </w:r>
    </w:p>
    <w:p w14:paraId="5ABA7CEF" w14:textId="5DE9C10E"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Города-герои. Дни воинской славы и памятные даты в России. Указы Президента</w:t>
      </w:r>
      <w:r w:rsidR="00883DAB">
        <w:rPr>
          <w:rStyle w:val="11"/>
          <w:b w:val="0"/>
          <w:bCs w:val="0"/>
          <w:w w:val="100"/>
        </w:rPr>
        <w:t xml:space="preserve"> </w:t>
      </w:r>
      <w:r w:rsidRPr="00601C50">
        <w:rPr>
          <w:rStyle w:val="11"/>
          <w:b w:val="0"/>
          <w:bCs w:val="0"/>
          <w:w w:val="100"/>
        </w:rPr>
        <w:t>Российской Федерации об утверждении почётных званий «Города воинской славы»,</w:t>
      </w:r>
      <w:r w:rsidR="00883DAB">
        <w:rPr>
          <w:rStyle w:val="11"/>
          <w:b w:val="0"/>
          <w:bCs w:val="0"/>
          <w:w w:val="100"/>
        </w:rPr>
        <w:t xml:space="preserve"> </w:t>
      </w:r>
      <w:r w:rsidRPr="00601C50">
        <w:rPr>
          <w:rStyle w:val="11"/>
          <w:b w:val="0"/>
          <w:bCs w:val="0"/>
          <w:w w:val="100"/>
        </w:rPr>
        <w:t>«Города трудовой доблести», а также других мерах, направленных на увековечивание</w:t>
      </w:r>
      <w:r w:rsidR="00883DAB">
        <w:rPr>
          <w:rStyle w:val="11"/>
          <w:b w:val="0"/>
          <w:bCs w:val="0"/>
          <w:w w:val="100"/>
        </w:rPr>
        <w:t xml:space="preserve"> </w:t>
      </w:r>
      <w:r w:rsidRPr="00601C50">
        <w:rPr>
          <w:rStyle w:val="11"/>
          <w:b w:val="0"/>
          <w:bCs w:val="0"/>
          <w:w w:val="100"/>
        </w:rPr>
        <w:t>памяти о Великой Победе.</w:t>
      </w:r>
    </w:p>
    <w:p w14:paraId="0159A561" w14:textId="14E5C5E8"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 xml:space="preserve">9 мая 1945 г. </w:t>
      </w:r>
      <w:r w:rsidRPr="00601C50">
        <w:rPr>
          <w:rStyle w:val="11"/>
          <w:rFonts w:ascii="Times New Roman" w:hAnsi="Times New Roman" w:cs="Times New Roman"/>
          <w:b w:val="0"/>
          <w:bCs w:val="0"/>
          <w:w w:val="100"/>
        </w:rPr>
        <w:t>‒</w:t>
      </w:r>
      <w:r w:rsidRPr="00601C50">
        <w:rPr>
          <w:rStyle w:val="11"/>
          <w:b w:val="0"/>
          <w:bCs w:val="0"/>
          <w:w w:val="100"/>
        </w:rPr>
        <w:t xml:space="preserve"> День Победы советского народа в Великой Отечественной войне</w:t>
      </w:r>
      <w:r w:rsidR="00883DAB">
        <w:rPr>
          <w:rStyle w:val="11"/>
          <w:b w:val="0"/>
          <w:bCs w:val="0"/>
          <w:w w:val="100"/>
        </w:rPr>
        <w:t xml:space="preserve"> </w:t>
      </w:r>
      <w:r w:rsidRPr="00601C50">
        <w:rPr>
          <w:rStyle w:val="11"/>
          <w:b w:val="0"/>
          <w:bCs w:val="0"/>
          <w:w w:val="100"/>
        </w:rPr>
        <w:t>1941–1945 гг. Парад на Красной площади и праздничные шествия в честь Дня Победы.</w:t>
      </w:r>
      <w:r w:rsidR="00883DAB">
        <w:rPr>
          <w:rStyle w:val="11"/>
          <w:b w:val="0"/>
          <w:bCs w:val="0"/>
          <w:w w:val="100"/>
        </w:rPr>
        <w:t xml:space="preserve"> </w:t>
      </w:r>
      <w:r w:rsidRPr="00601C50">
        <w:rPr>
          <w:rStyle w:val="11"/>
          <w:b w:val="0"/>
          <w:bCs w:val="0"/>
          <w:w w:val="100"/>
        </w:rPr>
        <w:t>Акции «Георгиевская ленточка» и «Бескозырка», марш «Бессмертный полк» в России и за</w:t>
      </w:r>
      <w:r w:rsidR="00883DAB">
        <w:rPr>
          <w:rStyle w:val="11"/>
          <w:b w:val="0"/>
          <w:bCs w:val="0"/>
          <w:w w:val="100"/>
        </w:rPr>
        <w:t xml:space="preserve"> </w:t>
      </w:r>
      <w:r w:rsidRPr="00601C50">
        <w:rPr>
          <w:rStyle w:val="11"/>
          <w:b w:val="0"/>
          <w:bCs w:val="0"/>
          <w:w w:val="100"/>
        </w:rPr>
        <w:t>рубежом. Ответственность за искажение истории Второй мировой войны.</w:t>
      </w:r>
    </w:p>
    <w:p w14:paraId="672A1EF3"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Распад СССР. Становление новой России (1992-1999 гг.).</w:t>
      </w:r>
    </w:p>
    <w:p w14:paraId="078A2C72" w14:textId="337123FB"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Нарастание кризисных явлений в СССР. М.С. Горбачёв. Межнациональные</w:t>
      </w:r>
      <w:r w:rsidR="00883DAB">
        <w:rPr>
          <w:rStyle w:val="11"/>
          <w:b w:val="0"/>
          <w:bCs w:val="0"/>
          <w:w w:val="100"/>
        </w:rPr>
        <w:t xml:space="preserve"> </w:t>
      </w:r>
      <w:r w:rsidRPr="00601C50">
        <w:rPr>
          <w:rStyle w:val="11"/>
          <w:b w:val="0"/>
          <w:bCs w:val="0"/>
          <w:w w:val="100"/>
        </w:rPr>
        <w:t>конфликты. «Парад суверенитетов». Принятие Декларации о государственном</w:t>
      </w:r>
      <w:r w:rsidR="00883DAB">
        <w:rPr>
          <w:rStyle w:val="11"/>
          <w:b w:val="0"/>
          <w:bCs w:val="0"/>
          <w:w w:val="100"/>
        </w:rPr>
        <w:t xml:space="preserve"> </w:t>
      </w:r>
      <w:r w:rsidRPr="00601C50">
        <w:rPr>
          <w:rStyle w:val="11"/>
          <w:b w:val="0"/>
          <w:bCs w:val="0"/>
          <w:w w:val="100"/>
        </w:rPr>
        <w:t>суверенитете РСФСР.</w:t>
      </w:r>
    </w:p>
    <w:p w14:paraId="24471DE1" w14:textId="7FEF6269"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Референдум о сохранении СССР и введении поста Президента РСФСР. Избрание Б.</w:t>
      </w:r>
      <w:r w:rsidR="00883DAB">
        <w:rPr>
          <w:rStyle w:val="11"/>
          <w:b w:val="0"/>
          <w:bCs w:val="0"/>
          <w:w w:val="100"/>
        </w:rPr>
        <w:t xml:space="preserve"> </w:t>
      </w:r>
      <w:r w:rsidRPr="00601C50">
        <w:rPr>
          <w:rStyle w:val="11"/>
          <w:b w:val="0"/>
          <w:bCs w:val="0"/>
          <w:w w:val="100"/>
        </w:rPr>
        <w:t>Н. Ельцина Президентом РСФСР.</w:t>
      </w:r>
    </w:p>
    <w:p w14:paraId="5C324E9C" w14:textId="0A05F5BD"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Объявление государственной независимости союзными республиками.</w:t>
      </w:r>
      <w:r w:rsidR="00883DAB">
        <w:rPr>
          <w:rStyle w:val="11"/>
          <w:b w:val="0"/>
          <w:bCs w:val="0"/>
          <w:w w:val="100"/>
        </w:rPr>
        <w:t xml:space="preserve"> </w:t>
      </w:r>
      <w:r w:rsidRPr="00601C50">
        <w:rPr>
          <w:rStyle w:val="11"/>
          <w:b w:val="0"/>
          <w:bCs w:val="0"/>
          <w:w w:val="100"/>
        </w:rPr>
        <w:t>Юридическое оформление распада СССР и создание Содружества Независимых</w:t>
      </w:r>
      <w:r w:rsidR="00883DAB">
        <w:rPr>
          <w:rStyle w:val="11"/>
          <w:b w:val="0"/>
          <w:bCs w:val="0"/>
          <w:w w:val="100"/>
        </w:rPr>
        <w:t xml:space="preserve"> </w:t>
      </w:r>
      <w:r w:rsidRPr="00601C50">
        <w:rPr>
          <w:rStyle w:val="11"/>
          <w:b w:val="0"/>
          <w:bCs w:val="0"/>
          <w:w w:val="100"/>
        </w:rPr>
        <w:t>Государств (Беловежское соглашение). Россия как преемник СССР на международной</w:t>
      </w:r>
      <w:r w:rsidR="00883DAB">
        <w:rPr>
          <w:rStyle w:val="11"/>
          <w:b w:val="0"/>
          <w:bCs w:val="0"/>
          <w:w w:val="100"/>
        </w:rPr>
        <w:t xml:space="preserve"> </w:t>
      </w:r>
      <w:r w:rsidRPr="00601C50">
        <w:rPr>
          <w:rStyle w:val="11"/>
          <w:b w:val="0"/>
          <w:bCs w:val="0"/>
          <w:w w:val="100"/>
        </w:rPr>
        <w:t>арене.</w:t>
      </w:r>
    </w:p>
    <w:p w14:paraId="10FEA438"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Распад СССР и его последствия для России и мира.</w:t>
      </w:r>
    </w:p>
    <w:p w14:paraId="13EEC141"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Становление Российской Федерации как суверенного государства (1991-1993 гг.).</w:t>
      </w:r>
    </w:p>
    <w:p w14:paraId="2F6BCB7D" w14:textId="1DC22E88"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Референдум по проекту Конституции.</w:t>
      </w:r>
      <w:r w:rsidR="00883DAB">
        <w:rPr>
          <w:rStyle w:val="11"/>
          <w:b w:val="0"/>
          <w:bCs w:val="0"/>
          <w:w w:val="100"/>
        </w:rPr>
        <w:t xml:space="preserve"> </w:t>
      </w:r>
      <w:r w:rsidRPr="00601C50">
        <w:rPr>
          <w:rStyle w:val="11"/>
          <w:b w:val="0"/>
          <w:bCs w:val="0"/>
          <w:w w:val="100"/>
        </w:rPr>
        <w:t>России. Принятие Конституции Российской Федерации 1993 г. и её значение.</w:t>
      </w:r>
    </w:p>
    <w:p w14:paraId="1479FDAA" w14:textId="71289640"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Сложные 1990-е гг. Трудности и просчёты экономических преобразований в стране.</w:t>
      </w:r>
      <w:r w:rsidR="00883DAB">
        <w:rPr>
          <w:rStyle w:val="11"/>
          <w:b w:val="0"/>
          <w:bCs w:val="0"/>
          <w:w w:val="100"/>
        </w:rPr>
        <w:t xml:space="preserve"> </w:t>
      </w:r>
      <w:r w:rsidRPr="00601C50">
        <w:rPr>
          <w:rStyle w:val="11"/>
          <w:b w:val="0"/>
          <w:bCs w:val="0"/>
          <w:w w:val="100"/>
        </w:rPr>
        <w:t>Совершенствование новой российской государственности. Угроза государственному</w:t>
      </w:r>
      <w:r w:rsidR="00883DAB">
        <w:rPr>
          <w:rStyle w:val="11"/>
          <w:b w:val="0"/>
          <w:bCs w:val="0"/>
          <w:w w:val="100"/>
        </w:rPr>
        <w:t xml:space="preserve"> </w:t>
      </w:r>
      <w:r w:rsidRPr="00601C50">
        <w:rPr>
          <w:rStyle w:val="11"/>
          <w:b w:val="0"/>
          <w:bCs w:val="0"/>
          <w:w w:val="100"/>
        </w:rPr>
        <w:t>единству.</w:t>
      </w:r>
    </w:p>
    <w:p w14:paraId="0A0D43A5" w14:textId="061997BD"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lastRenderedPageBreak/>
        <w:t>Россия на постсоветском пространстве. СНГ и Союзное государство. Значение</w:t>
      </w:r>
      <w:r w:rsidR="00883DAB">
        <w:rPr>
          <w:rStyle w:val="11"/>
          <w:b w:val="0"/>
          <w:bCs w:val="0"/>
          <w:w w:val="100"/>
        </w:rPr>
        <w:t xml:space="preserve"> </w:t>
      </w:r>
      <w:r w:rsidRPr="00601C50">
        <w:rPr>
          <w:rStyle w:val="11"/>
          <w:b w:val="0"/>
          <w:bCs w:val="0"/>
          <w:w w:val="100"/>
        </w:rPr>
        <w:t>сохранения Россией статуса ядерной державы.</w:t>
      </w:r>
    </w:p>
    <w:p w14:paraId="39E8BDAD"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Добровольная отставка Б.Н. Ельцина.</w:t>
      </w:r>
    </w:p>
    <w:p w14:paraId="30C15A2F"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Возрождение страны с 2000-х гг.</w:t>
      </w:r>
    </w:p>
    <w:p w14:paraId="10897772" w14:textId="64C0CC4B"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Российская Федерация в начале XXI века: на пути восстановления и укрепления</w:t>
      </w:r>
      <w:r w:rsidR="00883DAB">
        <w:rPr>
          <w:rStyle w:val="11"/>
          <w:b w:val="0"/>
          <w:bCs w:val="0"/>
          <w:w w:val="100"/>
        </w:rPr>
        <w:t xml:space="preserve"> </w:t>
      </w:r>
      <w:r w:rsidRPr="00601C50">
        <w:rPr>
          <w:rStyle w:val="11"/>
          <w:b w:val="0"/>
          <w:bCs w:val="0"/>
          <w:w w:val="100"/>
        </w:rPr>
        <w:t>страны. Вступление в должность Президента Российской Федерации В.В. Путина.</w:t>
      </w:r>
    </w:p>
    <w:p w14:paraId="6CB2CA0F" w14:textId="4AB8F8EC"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Восстановление единого правового пространства страны. Экономическая интеграция на</w:t>
      </w:r>
      <w:r w:rsidR="00883DAB">
        <w:rPr>
          <w:rStyle w:val="11"/>
          <w:b w:val="0"/>
          <w:bCs w:val="0"/>
          <w:w w:val="100"/>
        </w:rPr>
        <w:t xml:space="preserve"> </w:t>
      </w:r>
      <w:r w:rsidRPr="00601C50">
        <w:rPr>
          <w:rStyle w:val="11"/>
          <w:b w:val="0"/>
          <w:bCs w:val="0"/>
          <w:w w:val="100"/>
        </w:rPr>
        <w:t>постсоветском пространстве. Борьба с терроризмом. Укрепление Вооружённых Сил</w:t>
      </w:r>
      <w:r w:rsidR="00883DAB">
        <w:rPr>
          <w:rStyle w:val="11"/>
          <w:b w:val="0"/>
          <w:bCs w:val="0"/>
          <w:w w:val="100"/>
        </w:rPr>
        <w:t xml:space="preserve"> </w:t>
      </w:r>
      <w:r w:rsidRPr="00601C50">
        <w:rPr>
          <w:rStyle w:val="11"/>
          <w:b w:val="0"/>
          <w:bCs w:val="0"/>
          <w:w w:val="100"/>
        </w:rPr>
        <w:t>Российской Федерации. Приоритетные национальные проекты.</w:t>
      </w:r>
      <w:r w:rsidR="00883DAB">
        <w:rPr>
          <w:rStyle w:val="11"/>
          <w:b w:val="0"/>
          <w:bCs w:val="0"/>
          <w:w w:val="100"/>
        </w:rPr>
        <w:t xml:space="preserve"> </w:t>
      </w:r>
      <w:r w:rsidRPr="00601C50">
        <w:rPr>
          <w:rStyle w:val="11"/>
          <w:b w:val="0"/>
          <w:bCs w:val="0"/>
          <w:w w:val="100"/>
        </w:rPr>
        <w:t>Восстановление лидирующих позиций России в международных отношениях.</w:t>
      </w:r>
      <w:r w:rsidR="00883DAB">
        <w:rPr>
          <w:rStyle w:val="11"/>
          <w:b w:val="0"/>
          <w:bCs w:val="0"/>
          <w:w w:val="100"/>
        </w:rPr>
        <w:t xml:space="preserve"> </w:t>
      </w:r>
      <w:r w:rsidRPr="00601C50">
        <w:rPr>
          <w:rStyle w:val="11"/>
          <w:b w:val="0"/>
          <w:bCs w:val="0"/>
          <w:w w:val="100"/>
        </w:rPr>
        <w:t>Отношения с США и Евросоюзом.</w:t>
      </w:r>
    </w:p>
    <w:p w14:paraId="21FEA1E1"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Воссоединение Крыма с Россией.</w:t>
      </w:r>
    </w:p>
    <w:p w14:paraId="759B1489" w14:textId="66E52505"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Крым в составе Российского государства в XX. Крым в 1991-2014 гг.</w:t>
      </w:r>
      <w:r w:rsidR="00883DAB">
        <w:rPr>
          <w:rStyle w:val="11"/>
          <w:b w:val="0"/>
          <w:bCs w:val="0"/>
          <w:w w:val="100"/>
        </w:rPr>
        <w:t xml:space="preserve"> </w:t>
      </w:r>
      <w:r w:rsidRPr="00601C50">
        <w:rPr>
          <w:rStyle w:val="11"/>
          <w:b w:val="0"/>
          <w:bCs w:val="0"/>
          <w:w w:val="100"/>
        </w:rPr>
        <w:t>Государственный переворот в Киеве в феврале 2014 г. Декларация о независимости</w:t>
      </w:r>
      <w:r w:rsidR="00883DAB">
        <w:rPr>
          <w:rStyle w:val="11"/>
          <w:b w:val="0"/>
          <w:bCs w:val="0"/>
          <w:w w:val="100"/>
        </w:rPr>
        <w:t xml:space="preserve"> </w:t>
      </w:r>
      <w:r w:rsidRPr="00601C50">
        <w:rPr>
          <w:rStyle w:val="11"/>
          <w:b w:val="0"/>
          <w:bCs w:val="0"/>
          <w:w w:val="100"/>
        </w:rPr>
        <w:t>Автономной Республики Крым и города Севастополя (11 марта 2014 г.). Подписание</w:t>
      </w:r>
      <w:r w:rsidR="00883DAB">
        <w:rPr>
          <w:rStyle w:val="11"/>
          <w:b w:val="0"/>
          <w:bCs w:val="0"/>
          <w:w w:val="100"/>
        </w:rPr>
        <w:t xml:space="preserve"> </w:t>
      </w:r>
      <w:r w:rsidRPr="00601C50">
        <w:rPr>
          <w:rStyle w:val="11"/>
          <w:b w:val="0"/>
          <w:bCs w:val="0"/>
          <w:w w:val="100"/>
        </w:rPr>
        <w:t>Договора между Российской Федерацией и Республикой Крым о принятии в Российскую</w:t>
      </w:r>
      <w:r w:rsidR="00883DAB">
        <w:rPr>
          <w:rStyle w:val="11"/>
          <w:b w:val="0"/>
          <w:bCs w:val="0"/>
          <w:w w:val="100"/>
        </w:rPr>
        <w:t xml:space="preserve"> </w:t>
      </w:r>
      <w:r w:rsidRPr="00601C50">
        <w:rPr>
          <w:rStyle w:val="11"/>
          <w:b w:val="0"/>
          <w:bCs w:val="0"/>
          <w:w w:val="100"/>
        </w:rPr>
        <w:t>Федерацию Республики Крым и образовании в составе Российской Федерации новых</w:t>
      </w:r>
      <w:r w:rsidR="00883DAB">
        <w:rPr>
          <w:rStyle w:val="11"/>
          <w:b w:val="0"/>
          <w:bCs w:val="0"/>
          <w:w w:val="100"/>
        </w:rPr>
        <w:t xml:space="preserve"> </w:t>
      </w:r>
      <w:r w:rsidRPr="00601C50">
        <w:rPr>
          <w:rStyle w:val="11"/>
          <w:b w:val="0"/>
          <w:bCs w:val="0"/>
          <w:w w:val="100"/>
        </w:rPr>
        <w:t>субъектов. Федеральный конституционный закон от 21 марта 2014 г. № 6-ФКЗ «О принятии</w:t>
      </w:r>
      <w:r w:rsidR="00883DAB">
        <w:rPr>
          <w:rStyle w:val="11"/>
          <w:b w:val="0"/>
          <w:bCs w:val="0"/>
          <w:w w:val="100"/>
        </w:rPr>
        <w:t xml:space="preserve"> </w:t>
      </w:r>
      <w:r w:rsidRPr="00601C50">
        <w:rPr>
          <w:rStyle w:val="11"/>
          <w:b w:val="0"/>
          <w:bCs w:val="0"/>
          <w:w w:val="100"/>
        </w:rPr>
        <w:t>в Российскую Федерацию Республики Крым и образовании в составе Российской</w:t>
      </w:r>
      <w:r w:rsidR="00883DAB">
        <w:rPr>
          <w:rStyle w:val="11"/>
          <w:b w:val="0"/>
          <w:bCs w:val="0"/>
          <w:w w:val="100"/>
        </w:rPr>
        <w:t xml:space="preserve"> </w:t>
      </w:r>
      <w:r w:rsidRPr="00601C50">
        <w:rPr>
          <w:rStyle w:val="11"/>
          <w:b w:val="0"/>
          <w:bCs w:val="0"/>
          <w:w w:val="100"/>
        </w:rPr>
        <w:t xml:space="preserve">Федерации новых субъектов </w:t>
      </w:r>
      <w:r w:rsidRPr="00601C50">
        <w:rPr>
          <w:rStyle w:val="11"/>
          <w:rFonts w:ascii="Times New Roman" w:hAnsi="Times New Roman" w:cs="Times New Roman"/>
          <w:b w:val="0"/>
          <w:bCs w:val="0"/>
          <w:w w:val="100"/>
        </w:rPr>
        <w:t>‒</w:t>
      </w:r>
      <w:r w:rsidRPr="00601C50">
        <w:rPr>
          <w:rStyle w:val="11"/>
          <w:b w:val="0"/>
          <w:bCs w:val="0"/>
          <w:w w:val="100"/>
        </w:rPr>
        <w:t xml:space="preserve"> Республики Крым и города федерального значения</w:t>
      </w:r>
      <w:r w:rsidR="00883DAB">
        <w:rPr>
          <w:rStyle w:val="11"/>
          <w:b w:val="0"/>
          <w:bCs w:val="0"/>
          <w:w w:val="100"/>
        </w:rPr>
        <w:t xml:space="preserve"> </w:t>
      </w:r>
      <w:r w:rsidRPr="00601C50">
        <w:rPr>
          <w:rStyle w:val="11"/>
          <w:b w:val="0"/>
          <w:bCs w:val="0"/>
          <w:w w:val="100"/>
        </w:rPr>
        <w:t>Севастополя».</w:t>
      </w:r>
    </w:p>
    <w:p w14:paraId="596FBDE2"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Воссоединение Крыма с Россией, его значение и международные последствия.</w:t>
      </w:r>
    </w:p>
    <w:p w14:paraId="78E1CEB1" w14:textId="74655BE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Российская Федерация на современном этапе. «Человеческий капитал»,</w:t>
      </w:r>
      <w:r w:rsidR="00883DAB">
        <w:rPr>
          <w:rStyle w:val="11"/>
          <w:b w:val="0"/>
          <w:bCs w:val="0"/>
          <w:w w:val="100"/>
        </w:rPr>
        <w:t xml:space="preserve"> </w:t>
      </w:r>
      <w:r w:rsidRPr="00601C50">
        <w:rPr>
          <w:rStyle w:val="11"/>
          <w:b w:val="0"/>
          <w:bCs w:val="0"/>
          <w:w w:val="100"/>
        </w:rPr>
        <w:t>«Комфортная среда для жизни», «Экономический рост» — основные направления</w:t>
      </w:r>
      <w:r w:rsidR="00883DAB">
        <w:rPr>
          <w:rStyle w:val="11"/>
          <w:b w:val="0"/>
          <w:bCs w:val="0"/>
          <w:w w:val="100"/>
        </w:rPr>
        <w:t xml:space="preserve"> </w:t>
      </w:r>
      <w:r w:rsidRPr="00601C50">
        <w:rPr>
          <w:rStyle w:val="11"/>
          <w:b w:val="0"/>
          <w:bCs w:val="0"/>
          <w:w w:val="100"/>
        </w:rPr>
        <w:t>национальных проектов 2019-2024 гг. Разработка семейной политики. Пропаганда спорта и</w:t>
      </w:r>
      <w:r w:rsidR="00883DAB">
        <w:rPr>
          <w:rStyle w:val="11"/>
          <w:b w:val="0"/>
          <w:bCs w:val="0"/>
          <w:w w:val="100"/>
        </w:rPr>
        <w:t xml:space="preserve"> </w:t>
      </w:r>
      <w:r w:rsidRPr="00601C50">
        <w:rPr>
          <w:rStyle w:val="11"/>
          <w:b w:val="0"/>
          <w:bCs w:val="0"/>
          <w:w w:val="100"/>
        </w:rPr>
        <w:t>здорового образа жизни. Россия в борьбе с короновирусной пандемией. Реализация</w:t>
      </w:r>
      <w:r w:rsidR="00883DAB">
        <w:rPr>
          <w:rStyle w:val="11"/>
          <w:b w:val="0"/>
          <w:bCs w:val="0"/>
          <w:w w:val="100"/>
        </w:rPr>
        <w:t xml:space="preserve"> </w:t>
      </w:r>
      <w:r w:rsidRPr="00601C50">
        <w:rPr>
          <w:rStyle w:val="11"/>
          <w:b w:val="0"/>
          <w:bCs w:val="0"/>
          <w:w w:val="100"/>
        </w:rPr>
        <w:t>крупных экономических проектов (строительство Крымского моста, трубопроводов «Сила</w:t>
      </w:r>
      <w:r w:rsidR="00883DAB">
        <w:rPr>
          <w:rStyle w:val="11"/>
          <w:b w:val="0"/>
          <w:bCs w:val="0"/>
          <w:w w:val="100"/>
        </w:rPr>
        <w:t xml:space="preserve"> </w:t>
      </w:r>
      <w:r w:rsidRPr="00601C50">
        <w:rPr>
          <w:rStyle w:val="11"/>
          <w:b w:val="0"/>
          <w:bCs w:val="0"/>
          <w:w w:val="100"/>
        </w:rPr>
        <w:t>Сибири», «Северный поток» и другие). Поддержка одарённых детей в России</w:t>
      </w:r>
      <w:r w:rsidR="00883DAB">
        <w:rPr>
          <w:rStyle w:val="11"/>
          <w:b w:val="0"/>
          <w:bCs w:val="0"/>
          <w:w w:val="100"/>
        </w:rPr>
        <w:t xml:space="preserve"> </w:t>
      </w:r>
      <w:r w:rsidRPr="00601C50">
        <w:rPr>
          <w:rStyle w:val="11"/>
          <w:b w:val="0"/>
          <w:bCs w:val="0"/>
          <w:w w:val="100"/>
        </w:rPr>
        <w:t>(образовательный центр «Сириус» и другие).</w:t>
      </w:r>
    </w:p>
    <w:p w14:paraId="09C35577"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Общероссийское голосование по поправкам к Конституции России (2020 г.).</w:t>
      </w:r>
    </w:p>
    <w:p w14:paraId="46EA694F" w14:textId="298410C9"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lastRenderedPageBreak/>
        <w:t>Признание Россией Донецкой Народной Республики и Луганской Народной</w:t>
      </w:r>
      <w:r w:rsidR="00883DAB">
        <w:rPr>
          <w:rStyle w:val="11"/>
          <w:b w:val="0"/>
          <w:bCs w:val="0"/>
          <w:w w:val="100"/>
        </w:rPr>
        <w:t xml:space="preserve"> </w:t>
      </w:r>
      <w:r w:rsidRPr="00601C50">
        <w:rPr>
          <w:rStyle w:val="11"/>
          <w:b w:val="0"/>
          <w:bCs w:val="0"/>
          <w:w w:val="100"/>
        </w:rPr>
        <w:t>Республики (2022 г.).</w:t>
      </w:r>
    </w:p>
    <w:p w14:paraId="08C1157C" w14:textId="7FF5F368"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Значение исторических традиций и культурного наследия для современной России.</w:t>
      </w:r>
      <w:r w:rsidR="00883DAB">
        <w:rPr>
          <w:rStyle w:val="11"/>
          <w:b w:val="0"/>
          <w:bCs w:val="0"/>
          <w:w w:val="100"/>
        </w:rPr>
        <w:t xml:space="preserve"> </w:t>
      </w:r>
      <w:r w:rsidRPr="00601C50">
        <w:rPr>
          <w:rStyle w:val="11"/>
          <w:b w:val="0"/>
          <w:bCs w:val="0"/>
          <w:w w:val="100"/>
        </w:rPr>
        <w:t xml:space="preserve">Воссоздание Российского исторического общества (далее </w:t>
      </w:r>
      <w:r w:rsidRPr="00601C50">
        <w:rPr>
          <w:rStyle w:val="11"/>
          <w:rFonts w:ascii="Times New Roman" w:hAnsi="Times New Roman" w:cs="Times New Roman"/>
          <w:b w:val="0"/>
          <w:bCs w:val="0"/>
          <w:w w:val="100"/>
        </w:rPr>
        <w:t>‒</w:t>
      </w:r>
      <w:r w:rsidRPr="00601C50">
        <w:rPr>
          <w:rStyle w:val="11"/>
          <w:b w:val="0"/>
          <w:bCs w:val="0"/>
          <w:w w:val="100"/>
        </w:rPr>
        <w:t xml:space="preserve"> РИО) и Российского военноисторического общества (далее </w:t>
      </w:r>
      <w:r w:rsidRPr="00601C50">
        <w:rPr>
          <w:rStyle w:val="11"/>
          <w:rFonts w:ascii="Times New Roman" w:hAnsi="Times New Roman" w:cs="Times New Roman"/>
          <w:b w:val="0"/>
          <w:bCs w:val="0"/>
          <w:w w:val="100"/>
        </w:rPr>
        <w:t>‒</w:t>
      </w:r>
      <w:r w:rsidRPr="00601C50">
        <w:rPr>
          <w:rStyle w:val="11"/>
          <w:b w:val="0"/>
          <w:bCs w:val="0"/>
          <w:w w:val="100"/>
        </w:rPr>
        <w:t xml:space="preserve"> РВИО). Исторические парки «Россия </w:t>
      </w:r>
      <w:r w:rsidRPr="00601C50">
        <w:rPr>
          <w:rStyle w:val="11"/>
          <w:rFonts w:ascii="Times New Roman" w:hAnsi="Times New Roman" w:cs="Times New Roman"/>
          <w:b w:val="0"/>
          <w:bCs w:val="0"/>
          <w:w w:val="100"/>
        </w:rPr>
        <w:t>‒</w:t>
      </w:r>
      <w:r w:rsidRPr="00601C50">
        <w:rPr>
          <w:rStyle w:val="11"/>
          <w:b w:val="0"/>
          <w:bCs w:val="0"/>
          <w:w w:val="100"/>
        </w:rPr>
        <w:t xml:space="preserve"> Моя история».</w:t>
      </w:r>
      <w:r w:rsidR="00883DAB">
        <w:rPr>
          <w:rStyle w:val="11"/>
          <w:b w:val="0"/>
          <w:bCs w:val="0"/>
          <w:w w:val="100"/>
        </w:rPr>
        <w:t xml:space="preserve"> </w:t>
      </w:r>
      <w:r w:rsidRPr="00601C50">
        <w:rPr>
          <w:rStyle w:val="11"/>
          <w:b w:val="0"/>
          <w:bCs w:val="0"/>
          <w:w w:val="100"/>
        </w:rPr>
        <w:t>Военно-патриотический парк культуры и отдыха Вооружённых Сил Российской Федерации</w:t>
      </w:r>
      <w:r w:rsidR="00883DAB">
        <w:rPr>
          <w:rStyle w:val="11"/>
          <w:b w:val="0"/>
          <w:bCs w:val="0"/>
          <w:w w:val="100"/>
        </w:rPr>
        <w:t xml:space="preserve"> </w:t>
      </w:r>
      <w:r w:rsidRPr="00601C50">
        <w:rPr>
          <w:rStyle w:val="11"/>
          <w:b w:val="0"/>
          <w:bCs w:val="0"/>
          <w:w w:val="100"/>
        </w:rPr>
        <w:t>«Патриот». Мемориальный парк Победы на Поклонной горе и Ржевский мемориал</w:t>
      </w:r>
      <w:r w:rsidR="00883DAB">
        <w:rPr>
          <w:rStyle w:val="11"/>
          <w:b w:val="0"/>
          <w:bCs w:val="0"/>
          <w:w w:val="100"/>
        </w:rPr>
        <w:t xml:space="preserve"> </w:t>
      </w:r>
      <w:r w:rsidRPr="00601C50">
        <w:rPr>
          <w:rStyle w:val="11"/>
          <w:b w:val="0"/>
          <w:bCs w:val="0"/>
          <w:w w:val="100"/>
        </w:rPr>
        <w:t>Советскому Солдату. Всероссийский проект «Без срока давности». Новые</w:t>
      </w:r>
      <w:r w:rsidR="00883DAB">
        <w:rPr>
          <w:rStyle w:val="11"/>
          <w:b w:val="0"/>
          <w:bCs w:val="0"/>
          <w:w w:val="100"/>
        </w:rPr>
        <w:t xml:space="preserve"> </w:t>
      </w:r>
      <w:r w:rsidRPr="00601C50">
        <w:rPr>
          <w:rStyle w:val="11"/>
          <w:b w:val="0"/>
          <w:bCs w:val="0"/>
          <w:w w:val="100"/>
        </w:rPr>
        <w:t>информационные ресурсы о Великой Победе.</w:t>
      </w:r>
    </w:p>
    <w:p w14:paraId="7261E8C5"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Итоговое повторение.</w:t>
      </w:r>
    </w:p>
    <w:p w14:paraId="312BCCA5"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История родного края в годы революций и Гражданской войны.</w:t>
      </w:r>
    </w:p>
    <w:p w14:paraId="7856B22D"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 xml:space="preserve">Наши земляки </w:t>
      </w:r>
      <w:r w:rsidRPr="00601C50">
        <w:rPr>
          <w:rStyle w:val="11"/>
          <w:rFonts w:ascii="Times New Roman" w:hAnsi="Times New Roman" w:cs="Times New Roman"/>
          <w:b w:val="0"/>
          <w:bCs w:val="0"/>
          <w:w w:val="100"/>
        </w:rPr>
        <w:t>‒</w:t>
      </w:r>
      <w:r w:rsidRPr="00601C50">
        <w:rPr>
          <w:rStyle w:val="11"/>
          <w:b w:val="0"/>
          <w:bCs w:val="0"/>
          <w:w w:val="100"/>
        </w:rPr>
        <w:t xml:space="preserve"> герои Великой Отечественной войны (1941-1945 гг.).</w:t>
      </w:r>
    </w:p>
    <w:p w14:paraId="30FE5931"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 xml:space="preserve">Наш регион в конце XX </w:t>
      </w:r>
      <w:r w:rsidRPr="00601C50">
        <w:rPr>
          <w:rStyle w:val="11"/>
          <w:rFonts w:ascii="Times New Roman" w:hAnsi="Times New Roman" w:cs="Times New Roman"/>
          <w:b w:val="0"/>
          <w:bCs w:val="0"/>
          <w:w w:val="100"/>
        </w:rPr>
        <w:t>‒</w:t>
      </w:r>
      <w:r w:rsidRPr="00601C50">
        <w:rPr>
          <w:rStyle w:val="11"/>
          <w:b w:val="0"/>
          <w:bCs w:val="0"/>
          <w:w w:val="100"/>
        </w:rPr>
        <w:t xml:space="preserve"> начале XXI вв.</w:t>
      </w:r>
    </w:p>
    <w:p w14:paraId="28B0758F"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Трудовые достижения родного края.</w:t>
      </w:r>
    </w:p>
    <w:p w14:paraId="0D7B0892" w14:textId="0AA3136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Планируемые результаты освоения учебного модуля «Введение в Новейшую</w:t>
      </w:r>
      <w:r w:rsidR="00883DAB">
        <w:rPr>
          <w:rStyle w:val="11"/>
          <w:b w:val="0"/>
          <w:bCs w:val="0"/>
          <w:w w:val="100"/>
        </w:rPr>
        <w:t xml:space="preserve"> </w:t>
      </w:r>
      <w:r w:rsidRPr="00601C50">
        <w:rPr>
          <w:rStyle w:val="11"/>
          <w:b w:val="0"/>
          <w:bCs w:val="0"/>
          <w:w w:val="100"/>
        </w:rPr>
        <w:t>историю России».</w:t>
      </w:r>
    </w:p>
    <w:p w14:paraId="7DDE6674" w14:textId="0EB7FA0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Личностные и метапредметные результаты являются приоритетными при освоении</w:t>
      </w:r>
      <w:r w:rsidR="00883DAB">
        <w:rPr>
          <w:rStyle w:val="11"/>
          <w:b w:val="0"/>
          <w:bCs w:val="0"/>
          <w:w w:val="100"/>
        </w:rPr>
        <w:t xml:space="preserve"> </w:t>
      </w:r>
      <w:r w:rsidRPr="00601C50">
        <w:rPr>
          <w:rStyle w:val="11"/>
          <w:b w:val="0"/>
          <w:bCs w:val="0"/>
          <w:w w:val="100"/>
        </w:rPr>
        <w:t>содержания учебного модуля «Введение в Новейшую историю России».</w:t>
      </w:r>
    </w:p>
    <w:p w14:paraId="4B7DFB71" w14:textId="24A7EEF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Содержание учебного модуля «Введение в Новейшую историю России»</w:t>
      </w:r>
      <w:r w:rsidR="00883DAB">
        <w:rPr>
          <w:rStyle w:val="11"/>
          <w:b w:val="0"/>
          <w:bCs w:val="0"/>
          <w:w w:val="100"/>
        </w:rPr>
        <w:t xml:space="preserve"> </w:t>
      </w:r>
      <w:r w:rsidRPr="00601C50">
        <w:rPr>
          <w:rStyle w:val="11"/>
          <w:b w:val="0"/>
          <w:bCs w:val="0"/>
          <w:w w:val="100"/>
        </w:rPr>
        <w:t>способствует процессу формирования внутренней позиции личности как особого</w:t>
      </w:r>
      <w:r w:rsidR="00883DAB">
        <w:rPr>
          <w:rStyle w:val="11"/>
          <w:b w:val="0"/>
          <w:bCs w:val="0"/>
          <w:w w:val="100"/>
        </w:rPr>
        <w:t xml:space="preserve"> </w:t>
      </w:r>
      <w:r w:rsidRPr="00601C50">
        <w:rPr>
          <w:rStyle w:val="11"/>
          <w:b w:val="0"/>
          <w:bCs w:val="0"/>
          <w:w w:val="100"/>
        </w:rPr>
        <w:t>ценностного отношения к себе, окружающим людям и жизни в целом, готовности</w:t>
      </w:r>
      <w:r w:rsidR="00883DAB">
        <w:rPr>
          <w:rStyle w:val="11"/>
          <w:b w:val="0"/>
          <w:bCs w:val="0"/>
          <w:w w:val="100"/>
        </w:rPr>
        <w:t xml:space="preserve"> </w:t>
      </w:r>
      <w:r w:rsidRPr="00601C50">
        <w:rPr>
          <w:rStyle w:val="11"/>
          <w:b w:val="0"/>
          <w:bCs w:val="0"/>
          <w:w w:val="100"/>
        </w:rPr>
        <w:t>обучающегося действовать на основе системы позитивных ценностных ориентаций.</w:t>
      </w:r>
    </w:p>
    <w:p w14:paraId="66FE8029" w14:textId="41F9DD53"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Содержание учебного модуля «Введение в Новейшую историю России»</w:t>
      </w:r>
      <w:r w:rsidR="00883DAB">
        <w:rPr>
          <w:rStyle w:val="11"/>
          <w:b w:val="0"/>
          <w:bCs w:val="0"/>
          <w:w w:val="100"/>
        </w:rPr>
        <w:t xml:space="preserve"> </w:t>
      </w:r>
      <w:r w:rsidRPr="00601C50">
        <w:rPr>
          <w:rStyle w:val="11"/>
          <w:b w:val="0"/>
          <w:bCs w:val="0"/>
          <w:w w:val="100"/>
        </w:rPr>
        <w:t>ориентировано на следующие важнейшие убеждения и качества обучающегося, которые</w:t>
      </w:r>
      <w:r w:rsidR="00883DAB">
        <w:rPr>
          <w:rStyle w:val="11"/>
          <w:b w:val="0"/>
          <w:bCs w:val="0"/>
          <w:w w:val="100"/>
        </w:rPr>
        <w:t xml:space="preserve"> </w:t>
      </w:r>
      <w:r w:rsidRPr="00601C50">
        <w:rPr>
          <w:rStyle w:val="11"/>
          <w:b w:val="0"/>
          <w:bCs w:val="0"/>
          <w:w w:val="100"/>
        </w:rPr>
        <w:t>должны проявляться как в его учебной деятельности, так и при реализации направлений</w:t>
      </w:r>
      <w:r w:rsidR="00883DAB">
        <w:rPr>
          <w:rStyle w:val="11"/>
          <w:b w:val="0"/>
          <w:bCs w:val="0"/>
          <w:w w:val="100"/>
        </w:rPr>
        <w:t xml:space="preserve"> </w:t>
      </w:r>
      <w:r w:rsidRPr="00601C50">
        <w:rPr>
          <w:rStyle w:val="11"/>
          <w:b w:val="0"/>
          <w:bCs w:val="0"/>
          <w:w w:val="100"/>
        </w:rPr>
        <w:t>воспитательной деятельности образовательной организации в сферах:</w:t>
      </w:r>
    </w:p>
    <w:p w14:paraId="073ACB45" w14:textId="5BA9F64A"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1) гражданского воспитания: готовность к выполнению обязанностей гражданина и</w:t>
      </w:r>
      <w:r w:rsidR="00883DAB">
        <w:rPr>
          <w:rStyle w:val="11"/>
          <w:b w:val="0"/>
          <w:bCs w:val="0"/>
          <w:w w:val="100"/>
        </w:rPr>
        <w:t xml:space="preserve"> </w:t>
      </w:r>
      <w:r w:rsidRPr="00601C50">
        <w:rPr>
          <w:rStyle w:val="11"/>
          <w:b w:val="0"/>
          <w:bCs w:val="0"/>
          <w:w w:val="100"/>
        </w:rPr>
        <w:t>реализации его прав, уважение прав, свобод и законных интересов других людей; активное</w:t>
      </w:r>
    </w:p>
    <w:p w14:paraId="63FEA841" w14:textId="5F3786B1"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lastRenderedPageBreak/>
        <w:t>участие в жизни семьи, образовательной организации, местного сообщества, родного края,</w:t>
      </w:r>
      <w:r w:rsidR="00883DAB">
        <w:rPr>
          <w:rStyle w:val="11"/>
          <w:b w:val="0"/>
          <w:bCs w:val="0"/>
          <w:w w:val="100"/>
        </w:rPr>
        <w:t xml:space="preserve"> </w:t>
      </w:r>
      <w:r w:rsidRPr="00601C50">
        <w:rPr>
          <w:rStyle w:val="11"/>
          <w:b w:val="0"/>
          <w:bCs w:val="0"/>
          <w:w w:val="100"/>
        </w:rPr>
        <w:t>страны; неприятие любых форм экстремизма, дискриминации; понимание роли различных</w:t>
      </w:r>
      <w:r w:rsidR="00883DAB">
        <w:rPr>
          <w:rStyle w:val="11"/>
          <w:b w:val="0"/>
          <w:bCs w:val="0"/>
          <w:w w:val="100"/>
        </w:rPr>
        <w:t xml:space="preserve"> </w:t>
      </w:r>
      <w:r w:rsidRPr="00601C50">
        <w:rPr>
          <w:rStyle w:val="11"/>
          <w:b w:val="0"/>
          <w:bCs w:val="0"/>
          <w:w w:val="100"/>
        </w:rPr>
        <w:t>социальных институтов в жизни человека; представление об основных правах, свободах и</w:t>
      </w:r>
      <w:r w:rsidR="00883DAB">
        <w:rPr>
          <w:rStyle w:val="11"/>
          <w:b w:val="0"/>
          <w:bCs w:val="0"/>
          <w:w w:val="100"/>
        </w:rPr>
        <w:t xml:space="preserve"> </w:t>
      </w:r>
      <w:r w:rsidRPr="00601C50">
        <w:rPr>
          <w:rStyle w:val="11"/>
          <w:b w:val="0"/>
          <w:bCs w:val="0"/>
          <w:w w:val="100"/>
        </w:rPr>
        <w:t>обязанностях гражданина, социальных нормах и правилах межличностных отношений в</w:t>
      </w:r>
      <w:r w:rsidR="00883DAB">
        <w:rPr>
          <w:rStyle w:val="11"/>
          <w:b w:val="0"/>
          <w:bCs w:val="0"/>
          <w:w w:val="100"/>
        </w:rPr>
        <w:t xml:space="preserve"> </w:t>
      </w:r>
      <w:r w:rsidRPr="00601C50">
        <w:rPr>
          <w:rStyle w:val="11"/>
          <w:b w:val="0"/>
          <w:bCs w:val="0"/>
          <w:w w:val="100"/>
        </w:rPr>
        <w:t>поликультурном и многоконфессиональном обществе, представление о способах</w:t>
      </w:r>
      <w:r w:rsidR="00883DAB">
        <w:rPr>
          <w:rStyle w:val="11"/>
          <w:b w:val="0"/>
          <w:bCs w:val="0"/>
          <w:w w:val="100"/>
        </w:rPr>
        <w:t xml:space="preserve"> </w:t>
      </w:r>
      <w:r w:rsidRPr="00601C50">
        <w:rPr>
          <w:rStyle w:val="11"/>
          <w:b w:val="0"/>
          <w:bCs w:val="0"/>
          <w:w w:val="100"/>
        </w:rPr>
        <w:t>противодействия коррупции; готовность к разнообразной совместной деятельности,</w:t>
      </w:r>
      <w:r w:rsidR="00883DAB">
        <w:rPr>
          <w:rStyle w:val="11"/>
          <w:b w:val="0"/>
          <w:bCs w:val="0"/>
          <w:w w:val="100"/>
        </w:rPr>
        <w:t xml:space="preserve"> </w:t>
      </w:r>
      <w:r w:rsidRPr="00601C50">
        <w:rPr>
          <w:rStyle w:val="11"/>
          <w:b w:val="0"/>
          <w:bCs w:val="0"/>
          <w:w w:val="100"/>
        </w:rPr>
        <w:t>стремление к взаимопониманию и взаимопомощи, активное участие в самоуправлении в</w:t>
      </w:r>
      <w:r w:rsidR="00883DAB">
        <w:rPr>
          <w:rStyle w:val="11"/>
          <w:b w:val="0"/>
          <w:bCs w:val="0"/>
          <w:w w:val="100"/>
        </w:rPr>
        <w:t xml:space="preserve"> </w:t>
      </w:r>
      <w:r w:rsidRPr="00601C50">
        <w:rPr>
          <w:rStyle w:val="11"/>
          <w:b w:val="0"/>
          <w:bCs w:val="0"/>
          <w:w w:val="100"/>
        </w:rPr>
        <w:t>образовательной организации; готовность к участию в гуманитарной деятельности;</w:t>
      </w:r>
    </w:p>
    <w:p w14:paraId="097988C7" w14:textId="780D9C0E"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2) патриотического воспитания: осознание российской гражданской идентичности в</w:t>
      </w:r>
      <w:r w:rsidR="00883DAB">
        <w:rPr>
          <w:rStyle w:val="11"/>
          <w:b w:val="0"/>
          <w:bCs w:val="0"/>
          <w:w w:val="100"/>
        </w:rPr>
        <w:t xml:space="preserve"> </w:t>
      </w:r>
      <w:r w:rsidRPr="00601C50">
        <w:rPr>
          <w:rStyle w:val="11"/>
          <w:b w:val="0"/>
          <w:bCs w:val="0"/>
          <w:w w:val="100"/>
        </w:rPr>
        <w:t>поликультурном и многоконфессиональном обществе, проявление интереса к познанию</w:t>
      </w:r>
      <w:r w:rsidR="00883DAB">
        <w:rPr>
          <w:rStyle w:val="11"/>
          <w:b w:val="0"/>
          <w:bCs w:val="0"/>
          <w:w w:val="100"/>
        </w:rPr>
        <w:t xml:space="preserve"> </w:t>
      </w:r>
      <w:r w:rsidRPr="00601C50">
        <w:rPr>
          <w:rStyle w:val="11"/>
          <w:b w:val="0"/>
          <w:bCs w:val="0"/>
          <w:w w:val="100"/>
        </w:rPr>
        <w:t>родного языка, истории, культуры Российской Федерации, своего края, народов России,</w:t>
      </w:r>
      <w:r w:rsidR="00883DAB">
        <w:rPr>
          <w:rStyle w:val="11"/>
          <w:b w:val="0"/>
          <w:bCs w:val="0"/>
          <w:w w:val="100"/>
        </w:rPr>
        <w:t xml:space="preserve"> </w:t>
      </w:r>
      <w:r w:rsidRPr="00601C50">
        <w:rPr>
          <w:rStyle w:val="11"/>
          <w:b w:val="0"/>
          <w:bCs w:val="0"/>
          <w:w w:val="100"/>
        </w:rPr>
        <w:t xml:space="preserve">ценностное отношение к достижениям своей Родины </w:t>
      </w:r>
      <w:r w:rsidRPr="00601C50">
        <w:rPr>
          <w:rStyle w:val="11"/>
          <w:rFonts w:ascii="Times New Roman" w:hAnsi="Times New Roman" w:cs="Times New Roman"/>
          <w:b w:val="0"/>
          <w:bCs w:val="0"/>
          <w:w w:val="100"/>
        </w:rPr>
        <w:t>‒</w:t>
      </w:r>
      <w:r w:rsidRPr="00601C50">
        <w:rPr>
          <w:rStyle w:val="11"/>
          <w:b w:val="0"/>
          <w:bCs w:val="0"/>
          <w:w w:val="100"/>
        </w:rPr>
        <w:t xml:space="preserve"> России, к науке, искусству, спорту,</w:t>
      </w:r>
      <w:r w:rsidR="00883DAB">
        <w:rPr>
          <w:rStyle w:val="11"/>
          <w:b w:val="0"/>
          <w:bCs w:val="0"/>
          <w:w w:val="100"/>
        </w:rPr>
        <w:t xml:space="preserve"> </w:t>
      </w:r>
      <w:r w:rsidRPr="00601C50">
        <w:rPr>
          <w:rStyle w:val="11"/>
          <w:b w:val="0"/>
          <w:bCs w:val="0"/>
          <w:w w:val="100"/>
        </w:rPr>
        <w:t>технологиям, боевым подвигам и трудовым достижениям народа, уважение к символам</w:t>
      </w:r>
      <w:r w:rsidR="00883DAB">
        <w:rPr>
          <w:rStyle w:val="11"/>
          <w:b w:val="0"/>
          <w:bCs w:val="0"/>
          <w:w w:val="100"/>
        </w:rPr>
        <w:t xml:space="preserve"> </w:t>
      </w:r>
      <w:r w:rsidRPr="00601C50">
        <w:rPr>
          <w:rStyle w:val="11"/>
          <w:b w:val="0"/>
          <w:bCs w:val="0"/>
          <w:w w:val="100"/>
        </w:rPr>
        <w:t>России, государственным праздникам, историческому и природному наследию,</w:t>
      </w:r>
      <w:r w:rsidR="00883DAB">
        <w:rPr>
          <w:rStyle w:val="11"/>
          <w:b w:val="0"/>
          <w:bCs w:val="0"/>
          <w:w w:val="100"/>
        </w:rPr>
        <w:t xml:space="preserve"> </w:t>
      </w:r>
      <w:r w:rsidRPr="00601C50">
        <w:rPr>
          <w:rStyle w:val="11"/>
          <w:b w:val="0"/>
          <w:bCs w:val="0"/>
          <w:w w:val="100"/>
        </w:rPr>
        <w:t>памятникам и символам воинской славы, традициям разных народов, проживающих в</w:t>
      </w:r>
      <w:r w:rsidR="00883DAB">
        <w:rPr>
          <w:rStyle w:val="11"/>
          <w:b w:val="0"/>
          <w:bCs w:val="0"/>
          <w:w w:val="100"/>
        </w:rPr>
        <w:t xml:space="preserve"> </w:t>
      </w:r>
      <w:r w:rsidRPr="00601C50">
        <w:rPr>
          <w:rStyle w:val="11"/>
          <w:b w:val="0"/>
          <w:bCs w:val="0"/>
          <w:w w:val="100"/>
        </w:rPr>
        <w:t>родной стране;</w:t>
      </w:r>
    </w:p>
    <w:p w14:paraId="568AEFD9" w14:textId="7B699E2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3) духовно-нравственного воспитания: ориентация на моральные ценности и нормы</w:t>
      </w:r>
      <w:r w:rsidR="00883DAB">
        <w:rPr>
          <w:rStyle w:val="11"/>
          <w:b w:val="0"/>
          <w:bCs w:val="0"/>
          <w:w w:val="100"/>
        </w:rPr>
        <w:t xml:space="preserve"> </w:t>
      </w:r>
      <w:r w:rsidRPr="00601C50">
        <w:rPr>
          <w:rStyle w:val="11"/>
          <w:b w:val="0"/>
          <w:bCs w:val="0"/>
          <w:w w:val="100"/>
        </w:rPr>
        <w:t>в ситуациях нравственного выбора, готовность оценивать своё поведение и поступки,</w:t>
      </w:r>
      <w:r w:rsidR="00883DAB">
        <w:rPr>
          <w:rStyle w:val="11"/>
          <w:b w:val="0"/>
          <w:bCs w:val="0"/>
          <w:w w:val="100"/>
        </w:rPr>
        <w:t xml:space="preserve"> </w:t>
      </w:r>
      <w:r w:rsidRPr="00601C50">
        <w:rPr>
          <w:rStyle w:val="11"/>
          <w:b w:val="0"/>
          <w:bCs w:val="0"/>
          <w:w w:val="100"/>
        </w:rPr>
        <w:t>поведение и поступки других людей с позиции нравственных и правовых норм с учетом</w:t>
      </w:r>
      <w:r w:rsidR="00883DAB">
        <w:rPr>
          <w:rStyle w:val="11"/>
          <w:b w:val="0"/>
          <w:bCs w:val="0"/>
          <w:w w:val="100"/>
        </w:rPr>
        <w:t xml:space="preserve"> </w:t>
      </w:r>
      <w:r w:rsidRPr="00601C50">
        <w:rPr>
          <w:rStyle w:val="11"/>
          <w:b w:val="0"/>
          <w:bCs w:val="0"/>
          <w:w w:val="100"/>
        </w:rPr>
        <w:t>осознания последствий поступков, активное неприятие асоциальных поступков, свобода и</w:t>
      </w:r>
      <w:r w:rsidR="00883DAB">
        <w:rPr>
          <w:rStyle w:val="11"/>
          <w:b w:val="0"/>
          <w:bCs w:val="0"/>
          <w:w w:val="100"/>
        </w:rPr>
        <w:t xml:space="preserve"> </w:t>
      </w:r>
      <w:r w:rsidRPr="00601C50">
        <w:rPr>
          <w:rStyle w:val="11"/>
          <w:b w:val="0"/>
          <w:bCs w:val="0"/>
          <w:w w:val="100"/>
        </w:rPr>
        <w:t>ответственность личности в условиях индивидуального и общественного пространства.</w:t>
      </w:r>
    </w:p>
    <w:p w14:paraId="01D1755B" w14:textId="554127B8"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Содержание учебного модуля «Введение в Новейшую историю России» также</w:t>
      </w:r>
      <w:r w:rsidR="00883DAB">
        <w:rPr>
          <w:rStyle w:val="11"/>
          <w:b w:val="0"/>
          <w:bCs w:val="0"/>
          <w:w w:val="100"/>
        </w:rPr>
        <w:t xml:space="preserve"> </w:t>
      </w:r>
      <w:r w:rsidRPr="00601C50">
        <w:rPr>
          <w:rStyle w:val="11"/>
          <w:b w:val="0"/>
          <w:bCs w:val="0"/>
          <w:w w:val="100"/>
        </w:rPr>
        <w:t xml:space="preserve">ориентировано на понимание роли этнических культурных традиций </w:t>
      </w:r>
      <w:r w:rsidRPr="00601C50">
        <w:rPr>
          <w:rStyle w:val="11"/>
          <w:rFonts w:ascii="Times New Roman" w:hAnsi="Times New Roman" w:cs="Times New Roman"/>
          <w:b w:val="0"/>
          <w:bCs w:val="0"/>
          <w:w w:val="100"/>
        </w:rPr>
        <w:t>‒</w:t>
      </w:r>
      <w:r w:rsidRPr="00601C50">
        <w:rPr>
          <w:rStyle w:val="11"/>
          <w:b w:val="0"/>
          <w:bCs w:val="0"/>
          <w:w w:val="100"/>
        </w:rPr>
        <w:t xml:space="preserve"> в области</w:t>
      </w:r>
      <w:r w:rsidR="00883DAB">
        <w:rPr>
          <w:rStyle w:val="11"/>
          <w:b w:val="0"/>
          <w:bCs w:val="0"/>
          <w:w w:val="100"/>
        </w:rPr>
        <w:t xml:space="preserve"> </w:t>
      </w:r>
      <w:r w:rsidRPr="00601C50">
        <w:rPr>
          <w:rStyle w:val="11"/>
          <w:b w:val="0"/>
          <w:bCs w:val="0"/>
          <w:w w:val="100"/>
        </w:rPr>
        <w:t>эстетического воспитания, на формирование ценностного отношения к здоровью, жизни и</w:t>
      </w:r>
      <w:r w:rsidR="00883DAB">
        <w:rPr>
          <w:rStyle w:val="11"/>
          <w:b w:val="0"/>
          <w:bCs w:val="0"/>
          <w:w w:val="100"/>
        </w:rPr>
        <w:t xml:space="preserve"> </w:t>
      </w:r>
      <w:r w:rsidRPr="00601C50">
        <w:rPr>
          <w:rStyle w:val="11"/>
          <w:b w:val="0"/>
          <w:bCs w:val="0"/>
          <w:w w:val="100"/>
        </w:rPr>
        <w:t>осознание необходимости их сохранения, следования правилам безопасного поведения в</w:t>
      </w:r>
      <w:r w:rsidR="00883DAB">
        <w:rPr>
          <w:rStyle w:val="11"/>
          <w:b w:val="0"/>
          <w:bCs w:val="0"/>
          <w:w w:val="100"/>
        </w:rPr>
        <w:t xml:space="preserve"> </w:t>
      </w:r>
      <w:r w:rsidRPr="00601C50">
        <w:rPr>
          <w:rStyle w:val="11"/>
          <w:b w:val="0"/>
          <w:bCs w:val="0"/>
          <w:w w:val="100"/>
        </w:rPr>
        <w:t>Интернет-среде, активное участие в решении практических задач социальной</w:t>
      </w:r>
      <w:r w:rsidR="00883DAB">
        <w:rPr>
          <w:rStyle w:val="11"/>
          <w:b w:val="0"/>
          <w:bCs w:val="0"/>
          <w:w w:val="100"/>
        </w:rPr>
        <w:t xml:space="preserve"> </w:t>
      </w:r>
      <w:r w:rsidRPr="00601C50">
        <w:rPr>
          <w:rStyle w:val="11"/>
          <w:b w:val="0"/>
          <w:bCs w:val="0"/>
          <w:w w:val="100"/>
        </w:rPr>
        <w:t>направленности, уважение к труду и результатам трудовой деятельности, готовность к</w:t>
      </w:r>
      <w:r w:rsidR="00883DAB">
        <w:rPr>
          <w:rStyle w:val="11"/>
          <w:b w:val="0"/>
          <w:bCs w:val="0"/>
          <w:w w:val="100"/>
        </w:rPr>
        <w:t xml:space="preserve"> </w:t>
      </w:r>
      <w:r w:rsidRPr="00601C50">
        <w:rPr>
          <w:rStyle w:val="11"/>
          <w:b w:val="0"/>
          <w:bCs w:val="0"/>
          <w:w w:val="100"/>
        </w:rPr>
        <w:t>участию в практической деятельности экологической направленности.</w:t>
      </w:r>
    </w:p>
    <w:p w14:paraId="76576511" w14:textId="0CB8DB34"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lastRenderedPageBreak/>
        <w:t>При освоении содержания учебного модуля «Введение в Новейшую историю</w:t>
      </w:r>
      <w:r w:rsidR="00883DAB">
        <w:rPr>
          <w:rStyle w:val="11"/>
          <w:b w:val="0"/>
          <w:bCs w:val="0"/>
          <w:w w:val="100"/>
        </w:rPr>
        <w:t xml:space="preserve"> </w:t>
      </w:r>
      <w:r w:rsidRPr="00601C50">
        <w:rPr>
          <w:rStyle w:val="11"/>
          <w:b w:val="0"/>
          <w:bCs w:val="0"/>
          <w:w w:val="100"/>
        </w:rPr>
        <w:t>России» обучающиеся продолжат осмысление ценности научного познания, освоение</w:t>
      </w:r>
      <w:r w:rsidR="00883DAB">
        <w:rPr>
          <w:rStyle w:val="11"/>
          <w:b w:val="0"/>
          <w:bCs w:val="0"/>
          <w:w w:val="100"/>
        </w:rPr>
        <w:t xml:space="preserve"> </w:t>
      </w:r>
      <w:r w:rsidRPr="00601C50">
        <w:rPr>
          <w:rStyle w:val="11"/>
          <w:b w:val="0"/>
          <w:bCs w:val="0"/>
          <w:w w:val="100"/>
        </w:rPr>
        <w:t>системы научных представлений об основных закономерностях развития общества,</w:t>
      </w:r>
      <w:r w:rsidR="00883DAB">
        <w:rPr>
          <w:rStyle w:val="11"/>
          <w:b w:val="0"/>
          <w:bCs w:val="0"/>
          <w:w w:val="100"/>
        </w:rPr>
        <w:t xml:space="preserve"> </w:t>
      </w:r>
      <w:r w:rsidRPr="00601C50">
        <w:rPr>
          <w:rStyle w:val="11"/>
          <w:b w:val="0"/>
          <w:bCs w:val="0"/>
          <w:w w:val="100"/>
        </w:rPr>
        <w:t>расширение социального опыта для достижения индивидуального и коллективного</w:t>
      </w:r>
      <w:r w:rsidR="00883DAB">
        <w:rPr>
          <w:rStyle w:val="11"/>
          <w:b w:val="0"/>
          <w:bCs w:val="0"/>
          <w:w w:val="100"/>
        </w:rPr>
        <w:t xml:space="preserve"> </w:t>
      </w:r>
      <w:r w:rsidRPr="00601C50">
        <w:rPr>
          <w:rStyle w:val="11"/>
          <w:b w:val="0"/>
          <w:bCs w:val="0"/>
          <w:w w:val="100"/>
        </w:rPr>
        <w:t>благополучия, в том числе в ходе овладения языковой и читательской культурой,</w:t>
      </w:r>
      <w:r w:rsidR="00883DAB">
        <w:rPr>
          <w:rStyle w:val="11"/>
          <w:b w:val="0"/>
          <w:bCs w:val="0"/>
          <w:w w:val="100"/>
        </w:rPr>
        <w:t xml:space="preserve"> </w:t>
      </w:r>
      <w:r w:rsidRPr="00601C50">
        <w:rPr>
          <w:rStyle w:val="11"/>
          <w:b w:val="0"/>
          <w:bCs w:val="0"/>
          <w:w w:val="100"/>
        </w:rPr>
        <w:t>основными навыками исследовательской деятельности. Важным также является</w:t>
      </w:r>
      <w:r w:rsidR="00883DAB">
        <w:rPr>
          <w:rStyle w:val="11"/>
          <w:b w:val="0"/>
          <w:bCs w:val="0"/>
          <w:w w:val="100"/>
        </w:rPr>
        <w:t xml:space="preserve"> </w:t>
      </w:r>
      <w:r w:rsidRPr="00601C50">
        <w:rPr>
          <w:rStyle w:val="11"/>
          <w:b w:val="0"/>
          <w:bCs w:val="0"/>
          <w:w w:val="100"/>
        </w:rPr>
        <w:t>подготовить обучающегося к изменяющимся условиям социальной среды,</w:t>
      </w:r>
      <w:r w:rsidR="00883DAB">
        <w:rPr>
          <w:rStyle w:val="11"/>
          <w:b w:val="0"/>
          <w:bCs w:val="0"/>
          <w:w w:val="100"/>
        </w:rPr>
        <w:t xml:space="preserve"> </w:t>
      </w:r>
      <w:r w:rsidRPr="00601C50">
        <w:rPr>
          <w:rStyle w:val="11"/>
          <w:b w:val="0"/>
          <w:bCs w:val="0"/>
          <w:w w:val="100"/>
        </w:rPr>
        <w:t>стрессоустойчивость, открытость опыту и знаниям других.</w:t>
      </w:r>
    </w:p>
    <w:p w14:paraId="53E111FA" w14:textId="2B40B956"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 результате изучения учебного модуля «Введение в Новейшую историю России» у</w:t>
      </w:r>
      <w:r w:rsidR="00883DAB">
        <w:rPr>
          <w:rStyle w:val="11"/>
          <w:b w:val="0"/>
          <w:bCs w:val="0"/>
          <w:w w:val="100"/>
        </w:rPr>
        <w:t xml:space="preserve"> </w:t>
      </w:r>
      <w:r w:rsidRPr="00601C50">
        <w:rPr>
          <w:rStyle w:val="11"/>
          <w:b w:val="0"/>
          <w:bCs w:val="0"/>
          <w:w w:val="100"/>
        </w:rPr>
        <w:t>обучающегося будут сформированы познавательные универсальные учебные действия,</w:t>
      </w:r>
      <w:r w:rsidR="00883DAB">
        <w:rPr>
          <w:rStyle w:val="11"/>
          <w:b w:val="0"/>
          <w:bCs w:val="0"/>
          <w:w w:val="100"/>
        </w:rPr>
        <w:t xml:space="preserve"> </w:t>
      </w:r>
      <w:r w:rsidRPr="00601C50">
        <w:rPr>
          <w:rStyle w:val="11"/>
          <w:b w:val="0"/>
          <w:bCs w:val="0"/>
          <w:w w:val="100"/>
        </w:rPr>
        <w:t>коммуникативные универсальные учебные действия, регулятивные универсальные</w:t>
      </w:r>
      <w:r w:rsidR="00883DAB">
        <w:rPr>
          <w:rStyle w:val="11"/>
          <w:b w:val="0"/>
          <w:bCs w:val="0"/>
          <w:w w:val="100"/>
        </w:rPr>
        <w:t xml:space="preserve"> </w:t>
      </w:r>
      <w:r w:rsidRPr="00601C50">
        <w:rPr>
          <w:rStyle w:val="11"/>
          <w:b w:val="0"/>
          <w:bCs w:val="0"/>
          <w:w w:val="100"/>
        </w:rPr>
        <w:t>учебные действия, совместная деятельность.</w:t>
      </w:r>
    </w:p>
    <w:p w14:paraId="2AEC32E9" w14:textId="08C7395C"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У обучающегося будут сформированы следующие базовые логические действия как</w:t>
      </w:r>
      <w:r w:rsidR="00883DAB">
        <w:rPr>
          <w:rStyle w:val="11"/>
          <w:b w:val="0"/>
          <w:bCs w:val="0"/>
          <w:w w:val="100"/>
        </w:rPr>
        <w:t xml:space="preserve"> </w:t>
      </w:r>
      <w:r w:rsidRPr="00601C50">
        <w:rPr>
          <w:rStyle w:val="11"/>
          <w:b w:val="0"/>
          <w:bCs w:val="0"/>
          <w:w w:val="100"/>
        </w:rPr>
        <w:t>часть познавательных универсальных учебных действий:</w:t>
      </w:r>
    </w:p>
    <w:p w14:paraId="71A7827B" w14:textId="6289184B"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выявлять и характеризовать существенные признаки, итоги и значение ключевых</w:t>
      </w:r>
      <w:r w:rsidR="00883DAB">
        <w:rPr>
          <w:rStyle w:val="11"/>
          <w:b w:val="0"/>
          <w:bCs w:val="0"/>
          <w:w w:val="100"/>
        </w:rPr>
        <w:t xml:space="preserve"> </w:t>
      </w:r>
      <w:r w:rsidRPr="00601C50">
        <w:rPr>
          <w:rStyle w:val="11"/>
          <w:b w:val="0"/>
          <w:bCs w:val="0"/>
          <w:w w:val="100"/>
        </w:rPr>
        <w:t>событий и процессов Новейшей истории России;</w:t>
      </w:r>
    </w:p>
    <w:p w14:paraId="15D11E0F" w14:textId="034EE06F"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выявлять причинно-следственные, пространственные и временные связи (при</w:t>
      </w:r>
      <w:r w:rsidR="00883DAB">
        <w:rPr>
          <w:rStyle w:val="11"/>
          <w:b w:val="0"/>
          <w:bCs w:val="0"/>
          <w:w w:val="100"/>
        </w:rPr>
        <w:t xml:space="preserve"> </w:t>
      </w:r>
      <w:r w:rsidRPr="00601C50">
        <w:rPr>
          <w:rStyle w:val="11"/>
          <w:b w:val="0"/>
          <w:bCs w:val="0"/>
          <w:w w:val="100"/>
        </w:rPr>
        <w:t>наличии) изученных ранее исторических событий, явлений, процессов с историей России</w:t>
      </w:r>
      <w:r w:rsidR="00883DAB">
        <w:rPr>
          <w:rStyle w:val="11"/>
          <w:b w:val="0"/>
          <w:bCs w:val="0"/>
          <w:w w:val="100"/>
        </w:rPr>
        <w:t xml:space="preserve"> </w:t>
      </w:r>
      <w:r w:rsidRPr="00601C50">
        <w:rPr>
          <w:rStyle w:val="11"/>
          <w:b w:val="0"/>
          <w:bCs w:val="0"/>
          <w:w w:val="100"/>
        </w:rPr>
        <w:t xml:space="preserve">XX </w:t>
      </w:r>
      <w:r w:rsidRPr="00601C50">
        <w:rPr>
          <w:rStyle w:val="11"/>
          <w:rFonts w:ascii="Times New Roman" w:hAnsi="Times New Roman" w:cs="Times New Roman"/>
          <w:b w:val="0"/>
          <w:bCs w:val="0"/>
          <w:w w:val="100"/>
        </w:rPr>
        <w:t>‒</w:t>
      </w:r>
      <w:r w:rsidRPr="00601C50">
        <w:rPr>
          <w:rStyle w:val="11"/>
          <w:b w:val="0"/>
          <w:bCs w:val="0"/>
          <w:w w:val="100"/>
        </w:rPr>
        <w:t xml:space="preserve"> начала XXI в. ;</w:t>
      </w:r>
    </w:p>
    <w:p w14:paraId="036B13B4" w14:textId="371E96A9"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выявлять закономерности и противоречия в рассматриваемых фактах с учётом</w:t>
      </w:r>
      <w:r w:rsidR="00883DAB">
        <w:rPr>
          <w:rStyle w:val="11"/>
          <w:b w:val="0"/>
          <w:bCs w:val="0"/>
          <w:w w:val="100"/>
        </w:rPr>
        <w:t xml:space="preserve"> </w:t>
      </w:r>
      <w:r w:rsidRPr="00601C50">
        <w:rPr>
          <w:rStyle w:val="11"/>
          <w:b w:val="0"/>
          <w:bCs w:val="0"/>
          <w:w w:val="100"/>
        </w:rPr>
        <w:t>предложенной задачи, классифицировать, самостоятельно выбирать основания и критерии</w:t>
      </w:r>
      <w:r w:rsidR="00883DAB">
        <w:rPr>
          <w:rStyle w:val="11"/>
          <w:b w:val="0"/>
          <w:bCs w:val="0"/>
          <w:w w:val="100"/>
        </w:rPr>
        <w:t xml:space="preserve"> </w:t>
      </w:r>
      <w:r w:rsidRPr="00601C50">
        <w:rPr>
          <w:rStyle w:val="11"/>
          <w:b w:val="0"/>
          <w:bCs w:val="0"/>
          <w:w w:val="100"/>
        </w:rPr>
        <w:t>для классификации;</w:t>
      </w:r>
    </w:p>
    <w:p w14:paraId="42A91ACF" w14:textId="669AE308"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выявлять дефициты информации, данных, необходимых для решения поставленной</w:t>
      </w:r>
      <w:r w:rsidR="00883DAB">
        <w:rPr>
          <w:rStyle w:val="11"/>
          <w:b w:val="0"/>
          <w:bCs w:val="0"/>
          <w:w w:val="100"/>
        </w:rPr>
        <w:t xml:space="preserve"> </w:t>
      </w:r>
      <w:r w:rsidRPr="00601C50">
        <w:rPr>
          <w:rStyle w:val="11"/>
          <w:b w:val="0"/>
          <w:bCs w:val="0"/>
          <w:w w:val="100"/>
        </w:rPr>
        <w:t>задачи;</w:t>
      </w:r>
    </w:p>
    <w:p w14:paraId="6BDA88CF" w14:textId="360CFD6E"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проводить выводы, создавать обобщения о взаимосвязях с использованием</w:t>
      </w:r>
      <w:r w:rsidR="00883DAB">
        <w:rPr>
          <w:rStyle w:val="11"/>
          <w:b w:val="0"/>
          <w:bCs w:val="0"/>
          <w:w w:val="100"/>
        </w:rPr>
        <w:t xml:space="preserve"> </w:t>
      </w:r>
      <w:r w:rsidRPr="00601C50">
        <w:rPr>
          <w:rStyle w:val="11"/>
          <w:b w:val="0"/>
          <w:bCs w:val="0"/>
          <w:w w:val="100"/>
        </w:rPr>
        <w:t>дедуктивных, индуктивных умозаключений и по аналогии, строить логические</w:t>
      </w:r>
      <w:r w:rsidR="00883DAB">
        <w:rPr>
          <w:rStyle w:val="11"/>
          <w:b w:val="0"/>
          <w:bCs w:val="0"/>
          <w:w w:val="100"/>
        </w:rPr>
        <w:t xml:space="preserve"> </w:t>
      </w:r>
      <w:r w:rsidRPr="00601C50">
        <w:rPr>
          <w:rStyle w:val="11"/>
          <w:b w:val="0"/>
          <w:bCs w:val="0"/>
          <w:w w:val="100"/>
        </w:rPr>
        <w:t>рассуждения;</w:t>
      </w:r>
    </w:p>
    <w:p w14:paraId="39BF4ADC"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самостоятельно выбирать способ решения учебной задачи.</w:t>
      </w:r>
    </w:p>
    <w:p w14:paraId="70683D11" w14:textId="1617568F"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У обучающегося будут сформированы следующие базовые исследовательские</w:t>
      </w:r>
      <w:r w:rsidR="00883DAB">
        <w:rPr>
          <w:rStyle w:val="11"/>
          <w:b w:val="0"/>
          <w:bCs w:val="0"/>
          <w:w w:val="100"/>
        </w:rPr>
        <w:t xml:space="preserve"> </w:t>
      </w:r>
      <w:r w:rsidRPr="00601C50">
        <w:rPr>
          <w:rStyle w:val="11"/>
          <w:b w:val="0"/>
          <w:bCs w:val="0"/>
          <w:w w:val="100"/>
        </w:rPr>
        <w:t>действия как часть познавательных универсальных учебных действий:</w:t>
      </w:r>
    </w:p>
    <w:p w14:paraId="69FB9BD3"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использовать вопросы как исследовательский инструмент познания;</w:t>
      </w:r>
    </w:p>
    <w:p w14:paraId="35F8460F" w14:textId="439B9162"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lastRenderedPageBreak/>
        <w:t>формулировать вопросы, фиксирующие разрыв между реальным и желательным</w:t>
      </w:r>
      <w:r w:rsidR="00883DAB">
        <w:rPr>
          <w:rStyle w:val="11"/>
          <w:b w:val="0"/>
          <w:bCs w:val="0"/>
          <w:w w:val="100"/>
        </w:rPr>
        <w:t xml:space="preserve"> </w:t>
      </w:r>
      <w:r w:rsidRPr="00601C50">
        <w:rPr>
          <w:rStyle w:val="11"/>
          <w:b w:val="0"/>
          <w:bCs w:val="0"/>
          <w:w w:val="100"/>
        </w:rPr>
        <w:t>состоянием ситуации, объекта, самостоятельно устанавливать искомое и данное;</w:t>
      </w:r>
    </w:p>
    <w:p w14:paraId="13CCE936" w14:textId="280E0594"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формулировать гипотезу об истинности собственных суждений и суждений других,</w:t>
      </w:r>
      <w:r w:rsidR="00883DAB">
        <w:rPr>
          <w:rStyle w:val="11"/>
          <w:b w:val="0"/>
          <w:bCs w:val="0"/>
          <w:w w:val="100"/>
        </w:rPr>
        <w:t xml:space="preserve"> </w:t>
      </w:r>
      <w:r w:rsidRPr="00601C50">
        <w:rPr>
          <w:rStyle w:val="11"/>
          <w:b w:val="0"/>
          <w:bCs w:val="0"/>
          <w:w w:val="100"/>
        </w:rPr>
        <w:t>аргументировать свою позицию, мнение;</w:t>
      </w:r>
    </w:p>
    <w:p w14:paraId="34ECC045" w14:textId="2FC5F910"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проводить по самостоятельно составленному плану небольшое исследование по</w:t>
      </w:r>
      <w:r w:rsidR="00883DAB">
        <w:rPr>
          <w:rStyle w:val="11"/>
          <w:b w:val="0"/>
          <w:bCs w:val="0"/>
          <w:w w:val="100"/>
        </w:rPr>
        <w:t xml:space="preserve"> </w:t>
      </w:r>
      <w:r w:rsidRPr="00601C50">
        <w:rPr>
          <w:rStyle w:val="11"/>
          <w:b w:val="0"/>
          <w:bCs w:val="0"/>
          <w:w w:val="100"/>
        </w:rPr>
        <w:t>установлению причинно-следственных связей событий и процессов;</w:t>
      </w:r>
    </w:p>
    <w:p w14:paraId="7998D5A1"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оценивать на применимость и достоверность информацию;</w:t>
      </w:r>
    </w:p>
    <w:p w14:paraId="711AE623" w14:textId="0A0BB6C1"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самостоятельно формулировать обобщения и выводы по результатам проведенного</w:t>
      </w:r>
      <w:r w:rsidR="00883DAB">
        <w:rPr>
          <w:rStyle w:val="11"/>
          <w:b w:val="0"/>
          <w:bCs w:val="0"/>
          <w:w w:val="100"/>
        </w:rPr>
        <w:t xml:space="preserve"> </w:t>
      </w:r>
      <w:r w:rsidRPr="00601C50">
        <w:rPr>
          <w:rStyle w:val="11"/>
          <w:b w:val="0"/>
          <w:bCs w:val="0"/>
          <w:w w:val="100"/>
        </w:rPr>
        <w:t>небольшого исследования, владеть инструментами оценки достоверности полученных</w:t>
      </w:r>
      <w:r w:rsidR="00883DAB">
        <w:rPr>
          <w:rStyle w:val="11"/>
          <w:b w:val="0"/>
          <w:bCs w:val="0"/>
          <w:w w:val="100"/>
        </w:rPr>
        <w:t xml:space="preserve"> </w:t>
      </w:r>
      <w:r w:rsidRPr="00601C50">
        <w:rPr>
          <w:rStyle w:val="11"/>
          <w:b w:val="0"/>
          <w:bCs w:val="0"/>
          <w:w w:val="100"/>
        </w:rPr>
        <w:t>выводов и обобщений;</w:t>
      </w:r>
    </w:p>
    <w:p w14:paraId="6719955C" w14:textId="2534CED1"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прогнозировать возможное дальнейшее развитие процессов, событий и их</w:t>
      </w:r>
      <w:r w:rsidR="00883DAB">
        <w:rPr>
          <w:rStyle w:val="11"/>
          <w:b w:val="0"/>
          <w:bCs w:val="0"/>
          <w:w w:val="100"/>
        </w:rPr>
        <w:t xml:space="preserve"> </w:t>
      </w:r>
      <w:r w:rsidRPr="00601C50">
        <w:rPr>
          <w:rStyle w:val="11"/>
          <w:b w:val="0"/>
          <w:bCs w:val="0"/>
          <w:w w:val="100"/>
        </w:rPr>
        <w:t>последствия, в аналогичных или сходных ситуациях, выдвигать предположения об их</w:t>
      </w:r>
      <w:r w:rsidR="00883DAB">
        <w:rPr>
          <w:rStyle w:val="11"/>
          <w:b w:val="0"/>
          <w:bCs w:val="0"/>
          <w:w w:val="100"/>
        </w:rPr>
        <w:t xml:space="preserve"> </w:t>
      </w:r>
      <w:r w:rsidRPr="00601C50">
        <w:rPr>
          <w:rStyle w:val="11"/>
          <w:b w:val="0"/>
          <w:bCs w:val="0"/>
          <w:w w:val="100"/>
        </w:rPr>
        <w:t>развитии в новых условиях и контекстах.</w:t>
      </w:r>
    </w:p>
    <w:p w14:paraId="6C37AB8A" w14:textId="68412621"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У обучающегося будут сформированы умения работать с информацией как часть</w:t>
      </w:r>
      <w:r w:rsidR="00883DAB">
        <w:rPr>
          <w:rStyle w:val="11"/>
          <w:b w:val="0"/>
          <w:bCs w:val="0"/>
          <w:w w:val="100"/>
        </w:rPr>
        <w:t xml:space="preserve"> </w:t>
      </w:r>
      <w:r w:rsidRPr="00601C50">
        <w:rPr>
          <w:rStyle w:val="11"/>
          <w:b w:val="0"/>
          <w:bCs w:val="0"/>
          <w:w w:val="100"/>
        </w:rPr>
        <w:t>познавательных универсальных учебных действий:</w:t>
      </w:r>
    </w:p>
    <w:p w14:paraId="19EE9C54" w14:textId="05AD275D"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применять различные методы, инструменты и запросы при поиске и отборе</w:t>
      </w:r>
      <w:r w:rsidR="00883DAB">
        <w:rPr>
          <w:rStyle w:val="11"/>
          <w:b w:val="0"/>
          <w:bCs w:val="0"/>
          <w:w w:val="100"/>
        </w:rPr>
        <w:t xml:space="preserve"> </w:t>
      </w:r>
      <w:r w:rsidRPr="00601C50">
        <w:rPr>
          <w:rStyle w:val="11"/>
          <w:b w:val="0"/>
          <w:bCs w:val="0"/>
          <w:w w:val="100"/>
        </w:rPr>
        <w:t>информации или данных из источников с учётом предложенной учебной задачи и заданных</w:t>
      </w:r>
      <w:r w:rsidR="00883DAB">
        <w:rPr>
          <w:rStyle w:val="11"/>
          <w:b w:val="0"/>
          <w:bCs w:val="0"/>
          <w:w w:val="100"/>
        </w:rPr>
        <w:t xml:space="preserve"> </w:t>
      </w:r>
      <w:r w:rsidRPr="00601C50">
        <w:rPr>
          <w:rStyle w:val="11"/>
          <w:b w:val="0"/>
          <w:bCs w:val="0"/>
          <w:w w:val="100"/>
        </w:rPr>
        <w:t>критериев;</w:t>
      </w:r>
    </w:p>
    <w:p w14:paraId="17B54797" w14:textId="13DDCB80"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выбирать, анализировать, систематизировать и интерпретировать информацию</w:t>
      </w:r>
      <w:r w:rsidR="00883DAB">
        <w:rPr>
          <w:rStyle w:val="11"/>
          <w:b w:val="0"/>
          <w:bCs w:val="0"/>
          <w:w w:val="100"/>
        </w:rPr>
        <w:t xml:space="preserve"> </w:t>
      </w:r>
      <w:r w:rsidRPr="00601C50">
        <w:rPr>
          <w:rStyle w:val="11"/>
          <w:b w:val="0"/>
          <w:bCs w:val="0"/>
          <w:w w:val="100"/>
        </w:rPr>
        <w:t>различных видов и форм представления (справочная, научно-популярная литература,</w:t>
      </w:r>
      <w:r w:rsidR="00883DAB">
        <w:rPr>
          <w:rStyle w:val="11"/>
          <w:b w:val="0"/>
          <w:bCs w:val="0"/>
          <w:w w:val="100"/>
        </w:rPr>
        <w:t xml:space="preserve"> </w:t>
      </w:r>
      <w:r w:rsidRPr="00601C50">
        <w:rPr>
          <w:rStyle w:val="11"/>
          <w:b w:val="0"/>
          <w:bCs w:val="0"/>
          <w:w w:val="100"/>
        </w:rPr>
        <w:t>интернет-ресурсы и другие);</w:t>
      </w:r>
    </w:p>
    <w:p w14:paraId="2151EF9D" w14:textId="01B14026"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находить сходные аргументы (подтверждающие или опровергающие одну и ту же</w:t>
      </w:r>
      <w:r w:rsidR="00883DAB">
        <w:rPr>
          <w:rStyle w:val="11"/>
          <w:b w:val="0"/>
          <w:bCs w:val="0"/>
          <w:w w:val="100"/>
        </w:rPr>
        <w:t xml:space="preserve"> </w:t>
      </w:r>
      <w:r w:rsidRPr="00601C50">
        <w:rPr>
          <w:rStyle w:val="11"/>
          <w:b w:val="0"/>
          <w:bCs w:val="0"/>
          <w:w w:val="100"/>
        </w:rPr>
        <w:t>идею, версию) в различных информационных источниках;</w:t>
      </w:r>
    </w:p>
    <w:p w14:paraId="649DB4A0" w14:textId="526C3B95"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самостоятельно выбирать оптимальную форму представления информации и</w:t>
      </w:r>
      <w:r w:rsidR="00883DAB">
        <w:rPr>
          <w:rStyle w:val="11"/>
          <w:b w:val="0"/>
          <w:bCs w:val="0"/>
          <w:w w:val="100"/>
        </w:rPr>
        <w:t xml:space="preserve"> </w:t>
      </w:r>
      <w:r w:rsidRPr="00601C50">
        <w:rPr>
          <w:rStyle w:val="11"/>
          <w:b w:val="0"/>
          <w:bCs w:val="0"/>
          <w:w w:val="100"/>
        </w:rPr>
        <w:t>иллюстрировать решаемые задачи несложными схемами, диаграммами, иной графикой и</w:t>
      </w:r>
      <w:r w:rsidR="00883DAB">
        <w:rPr>
          <w:rStyle w:val="11"/>
          <w:b w:val="0"/>
          <w:bCs w:val="0"/>
          <w:w w:val="100"/>
        </w:rPr>
        <w:t xml:space="preserve"> </w:t>
      </w:r>
      <w:r w:rsidRPr="00601C50">
        <w:rPr>
          <w:rStyle w:val="11"/>
          <w:b w:val="0"/>
          <w:bCs w:val="0"/>
          <w:w w:val="100"/>
        </w:rPr>
        <w:t>их комбинациями;</w:t>
      </w:r>
    </w:p>
    <w:p w14:paraId="2BF369DD" w14:textId="530CB96B"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оценивать надёжность информации по критериям, предложенным или</w:t>
      </w:r>
      <w:r w:rsidR="00883DAB">
        <w:rPr>
          <w:rStyle w:val="11"/>
          <w:b w:val="0"/>
          <w:bCs w:val="0"/>
          <w:w w:val="100"/>
        </w:rPr>
        <w:t xml:space="preserve"> </w:t>
      </w:r>
      <w:r w:rsidRPr="00601C50">
        <w:rPr>
          <w:rStyle w:val="11"/>
          <w:b w:val="0"/>
          <w:bCs w:val="0"/>
          <w:w w:val="100"/>
        </w:rPr>
        <w:t>сформулированным самостоятельно;</w:t>
      </w:r>
    </w:p>
    <w:p w14:paraId="34311C3A"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эффективно запоминать и систематизировать информацию.</w:t>
      </w:r>
    </w:p>
    <w:p w14:paraId="42781450" w14:textId="613156DA"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У обучающегося будут сформированы умения общения как часть коммуникативных</w:t>
      </w:r>
      <w:r w:rsidR="00883DAB">
        <w:rPr>
          <w:rStyle w:val="11"/>
          <w:b w:val="0"/>
          <w:bCs w:val="0"/>
          <w:w w:val="100"/>
        </w:rPr>
        <w:t xml:space="preserve"> </w:t>
      </w:r>
      <w:r w:rsidRPr="00601C50">
        <w:rPr>
          <w:rStyle w:val="11"/>
          <w:b w:val="0"/>
          <w:bCs w:val="0"/>
          <w:w w:val="100"/>
        </w:rPr>
        <w:t>универсальных учебных действий:</w:t>
      </w:r>
    </w:p>
    <w:p w14:paraId="472C48C1" w14:textId="2122044A"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lastRenderedPageBreak/>
        <w:t>воспринимать и формулировать суждения, выражать эмоции в соответствии с</w:t>
      </w:r>
      <w:r w:rsidR="00883DAB">
        <w:rPr>
          <w:rStyle w:val="11"/>
          <w:b w:val="0"/>
          <w:bCs w:val="0"/>
          <w:w w:val="100"/>
        </w:rPr>
        <w:t xml:space="preserve"> </w:t>
      </w:r>
      <w:r w:rsidRPr="00601C50">
        <w:rPr>
          <w:rStyle w:val="11"/>
          <w:b w:val="0"/>
          <w:bCs w:val="0"/>
          <w:w w:val="100"/>
        </w:rPr>
        <w:t>целями и условиями общения; выражать себя (свою точку зрения) в устных и письменных</w:t>
      </w:r>
      <w:r w:rsidR="00883DAB">
        <w:rPr>
          <w:rStyle w:val="11"/>
          <w:b w:val="0"/>
          <w:bCs w:val="0"/>
          <w:w w:val="100"/>
        </w:rPr>
        <w:t xml:space="preserve"> </w:t>
      </w:r>
      <w:r w:rsidRPr="00601C50">
        <w:rPr>
          <w:rStyle w:val="11"/>
          <w:b w:val="0"/>
          <w:bCs w:val="0"/>
          <w:w w:val="100"/>
        </w:rPr>
        <w:t>текстах;</w:t>
      </w:r>
    </w:p>
    <w:p w14:paraId="753855F3" w14:textId="1B9730BA"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распознавать невербальные средства общения, понимать значение социальных</w:t>
      </w:r>
      <w:r w:rsidR="00883DAB">
        <w:rPr>
          <w:rStyle w:val="11"/>
          <w:b w:val="0"/>
          <w:bCs w:val="0"/>
          <w:w w:val="100"/>
        </w:rPr>
        <w:t xml:space="preserve"> </w:t>
      </w:r>
      <w:r w:rsidRPr="00601C50">
        <w:rPr>
          <w:rStyle w:val="11"/>
          <w:b w:val="0"/>
          <w:bCs w:val="0"/>
          <w:w w:val="100"/>
        </w:rPr>
        <w:t>знаков, распознавать предпосылки конфликтных ситуаций и смягчать конфликты;</w:t>
      </w:r>
    </w:p>
    <w:p w14:paraId="5D76F7AB" w14:textId="1B6E7F3C"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понимать намерения других, проявлять уважительное отношение к собеседнику и в</w:t>
      </w:r>
      <w:r w:rsidR="00883DAB">
        <w:rPr>
          <w:rStyle w:val="11"/>
          <w:b w:val="0"/>
          <w:bCs w:val="0"/>
          <w:w w:val="100"/>
        </w:rPr>
        <w:t xml:space="preserve"> </w:t>
      </w:r>
      <w:r w:rsidRPr="00601C50">
        <w:rPr>
          <w:rStyle w:val="11"/>
          <w:b w:val="0"/>
          <w:bCs w:val="0"/>
          <w:w w:val="100"/>
        </w:rPr>
        <w:t>корректной форме формулировать свои возражения;</w:t>
      </w:r>
    </w:p>
    <w:p w14:paraId="4E10AFA1" w14:textId="1FB3217A"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умение формулировать вопросы (в диалоге, дискуссии) по существу обсуждаемой</w:t>
      </w:r>
      <w:r w:rsidR="00883DAB">
        <w:rPr>
          <w:rStyle w:val="11"/>
          <w:b w:val="0"/>
          <w:bCs w:val="0"/>
          <w:w w:val="100"/>
        </w:rPr>
        <w:t xml:space="preserve"> </w:t>
      </w:r>
      <w:r w:rsidRPr="00601C50">
        <w:rPr>
          <w:rStyle w:val="11"/>
          <w:b w:val="0"/>
          <w:bCs w:val="0"/>
          <w:w w:val="100"/>
        </w:rPr>
        <w:t>темы и высказывать идеи, нацеленные на решение задачи и поддержание</w:t>
      </w:r>
      <w:r w:rsidR="00883DAB">
        <w:rPr>
          <w:rStyle w:val="11"/>
          <w:b w:val="0"/>
          <w:bCs w:val="0"/>
          <w:w w:val="100"/>
        </w:rPr>
        <w:t xml:space="preserve"> </w:t>
      </w:r>
      <w:r w:rsidRPr="00601C50">
        <w:rPr>
          <w:rStyle w:val="11"/>
          <w:b w:val="0"/>
          <w:bCs w:val="0"/>
          <w:w w:val="100"/>
        </w:rPr>
        <w:t>благожелательности общения; сопоставлять свои суждения с суждениями других</w:t>
      </w:r>
      <w:r w:rsidR="00883DAB">
        <w:rPr>
          <w:rStyle w:val="11"/>
          <w:b w:val="0"/>
          <w:bCs w:val="0"/>
          <w:w w:val="100"/>
        </w:rPr>
        <w:t xml:space="preserve"> </w:t>
      </w:r>
      <w:r w:rsidRPr="00601C50">
        <w:rPr>
          <w:rStyle w:val="11"/>
          <w:b w:val="0"/>
          <w:bCs w:val="0"/>
          <w:w w:val="100"/>
        </w:rPr>
        <w:t>участников диалога, обнаруживать различие и сходство позиций;</w:t>
      </w:r>
    </w:p>
    <w:p w14:paraId="25409B0A"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публично представлять результаты выполненного исследования, проекта;</w:t>
      </w:r>
    </w:p>
    <w:p w14:paraId="08511406" w14:textId="15326371"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самостоятельно выбирать формат выступления с учётом задач презентации и особенностей</w:t>
      </w:r>
      <w:r w:rsidR="00883DAB">
        <w:rPr>
          <w:rStyle w:val="11"/>
          <w:b w:val="0"/>
          <w:bCs w:val="0"/>
          <w:w w:val="100"/>
        </w:rPr>
        <w:t xml:space="preserve"> </w:t>
      </w:r>
      <w:r w:rsidRPr="00601C50">
        <w:rPr>
          <w:rStyle w:val="11"/>
          <w:b w:val="0"/>
          <w:bCs w:val="0"/>
          <w:w w:val="100"/>
        </w:rPr>
        <w:t>аудитории и в соответствии с ним составлять устные и письменные тексты с</w:t>
      </w:r>
      <w:r w:rsidR="00883DAB">
        <w:rPr>
          <w:rStyle w:val="11"/>
          <w:b w:val="0"/>
          <w:bCs w:val="0"/>
          <w:w w:val="100"/>
        </w:rPr>
        <w:t xml:space="preserve"> </w:t>
      </w:r>
      <w:r w:rsidRPr="00601C50">
        <w:rPr>
          <w:rStyle w:val="11"/>
          <w:b w:val="0"/>
          <w:bCs w:val="0"/>
          <w:w w:val="100"/>
        </w:rPr>
        <w:t>использованием иллюстративных материалов, исторических источников и другие.</w:t>
      </w:r>
    </w:p>
    <w:p w14:paraId="44615A62" w14:textId="0FDF7E7C"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У обучающегося будут сформированы умения в части регулятивных универсальных</w:t>
      </w:r>
      <w:r w:rsidR="00883DAB">
        <w:rPr>
          <w:rStyle w:val="11"/>
          <w:b w:val="0"/>
          <w:bCs w:val="0"/>
          <w:w w:val="100"/>
        </w:rPr>
        <w:t xml:space="preserve"> </w:t>
      </w:r>
      <w:r w:rsidRPr="00601C50">
        <w:rPr>
          <w:rStyle w:val="11"/>
          <w:b w:val="0"/>
          <w:bCs w:val="0"/>
          <w:w w:val="100"/>
        </w:rPr>
        <w:t>учебных действий:</w:t>
      </w:r>
    </w:p>
    <w:p w14:paraId="65D53884"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выявлять проблемы для решения в жизненных и учебных ситуациях;</w:t>
      </w:r>
    </w:p>
    <w:p w14:paraId="78B783DC" w14:textId="146B884F"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ориентироваться в различных подходах к принятию решений (индивидуально, в группе,</w:t>
      </w:r>
      <w:r w:rsidR="00883DAB">
        <w:rPr>
          <w:rStyle w:val="11"/>
          <w:b w:val="0"/>
          <w:bCs w:val="0"/>
          <w:w w:val="100"/>
        </w:rPr>
        <w:t xml:space="preserve"> </w:t>
      </w:r>
      <w:r w:rsidRPr="00601C50">
        <w:rPr>
          <w:rStyle w:val="11"/>
          <w:b w:val="0"/>
          <w:bCs w:val="0"/>
          <w:w w:val="100"/>
        </w:rPr>
        <w:t>групповой);</w:t>
      </w:r>
    </w:p>
    <w:p w14:paraId="4BA7A723" w14:textId="32C93181"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самостоятельно составлять алгоритм решения задачи (или его часть), выбирать</w:t>
      </w:r>
      <w:r w:rsidR="00883DAB">
        <w:rPr>
          <w:rStyle w:val="11"/>
          <w:b w:val="0"/>
          <w:bCs w:val="0"/>
          <w:w w:val="100"/>
        </w:rPr>
        <w:t xml:space="preserve"> </w:t>
      </w:r>
      <w:r w:rsidRPr="00601C50">
        <w:rPr>
          <w:rStyle w:val="11"/>
          <w:b w:val="0"/>
          <w:bCs w:val="0"/>
          <w:w w:val="100"/>
        </w:rPr>
        <w:t>способ решения учебной задачи с учётом имеющихся ресурсов и собственных</w:t>
      </w:r>
      <w:r w:rsidR="00883DAB">
        <w:rPr>
          <w:rStyle w:val="11"/>
          <w:b w:val="0"/>
          <w:bCs w:val="0"/>
          <w:w w:val="100"/>
        </w:rPr>
        <w:t xml:space="preserve"> </w:t>
      </w:r>
      <w:r w:rsidRPr="00601C50">
        <w:rPr>
          <w:rStyle w:val="11"/>
          <w:b w:val="0"/>
          <w:bCs w:val="0"/>
          <w:w w:val="100"/>
        </w:rPr>
        <w:t>возможностей, аргументировать предлагаемые варианты решений;</w:t>
      </w:r>
    </w:p>
    <w:p w14:paraId="0D0F53E6" w14:textId="5419C3F0"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составлять план действий (план реализации намеченного алгоритма решения или его</w:t>
      </w:r>
      <w:r w:rsidR="00883DAB">
        <w:rPr>
          <w:rStyle w:val="11"/>
          <w:b w:val="0"/>
          <w:bCs w:val="0"/>
          <w:w w:val="100"/>
        </w:rPr>
        <w:t xml:space="preserve"> </w:t>
      </w:r>
      <w:r w:rsidRPr="00601C50">
        <w:rPr>
          <w:rStyle w:val="11"/>
          <w:b w:val="0"/>
          <w:bCs w:val="0"/>
          <w:w w:val="100"/>
        </w:rPr>
        <w:t>части), корректировать предложенный алгоритм (или его часть) с учётом получения новых</w:t>
      </w:r>
      <w:r w:rsidR="00883DAB">
        <w:rPr>
          <w:rStyle w:val="11"/>
          <w:b w:val="0"/>
          <w:bCs w:val="0"/>
          <w:w w:val="100"/>
        </w:rPr>
        <w:t xml:space="preserve"> </w:t>
      </w:r>
      <w:r w:rsidRPr="00601C50">
        <w:rPr>
          <w:rStyle w:val="11"/>
          <w:b w:val="0"/>
          <w:bCs w:val="0"/>
          <w:w w:val="100"/>
        </w:rPr>
        <w:t>знаний об изучаемом объекте; проводить выбор и брать ответственность за решение;</w:t>
      </w:r>
    </w:p>
    <w:p w14:paraId="796BF3E1" w14:textId="4900382D"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проявлять способность к самоконтролю, самомотивации и рефлексии, к оценке и</w:t>
      </w:r>
      <w:r w:rsidR="00883DAB">
        <w:rPr>
          <w:rStyle w:val="11"/>
          <w:b w:val="0"/>
          <w:bCs w:val="0"/>
          <w:w w:val="100"/>
        </w:rPr>
        <w:t xml:space="preserve"> </w:t>
      </w:r>
      <w:r w:rsidRPr="00601C50">
        <w:rPr>
          <w:rStyle w:val="11"/>
          <w:b w:val="0"/>
          <w:bCs w:val="0"/>
          <w:w w:val="100"/>
        </w:rPr>
        <w:t>изменению ситуации;</w:t>
      </w:r>
    </w:p>
    <w:p w14:paraId="339F0F3F" w14:textId="26471D6B"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lastRenderedPageBreak/>
        <w:t>объяснять причины достижения (недостижения) результатов деятельности, давать</w:t>
      </w:r>
      <w:r w:rsidR="00883DAB">
        <w:rPr>
          <w:rStyle w:val="11"/>
          <w:b w:val="0"/>
          <w:bCs w:val="0"/>
          <w:w w:val="100"/>
        </w:rPr>
        <w:t xml:space="preserve"> </w:t>
      </w:r>
      <w:r w:rsidRPr="00601C50">
        <w:rPr>
          <w:rStyle w:val="11"/>
          <w:b w:val="0"/>
          <w:bCs w:val="0"/>
          <w:w w:val="100"/>
        </w:rPr>
        <w:t>оценку приобретённому опыту, находить позитивное в произошедшей ситуации, вносить</w:t>
      </w:r>
      <w:r w:rsidR="00883DAB">
        <w:rPr>
          <w:rStyle w:val="11"/>
          <w:b w:val="0"/>
          <w:bCs w:val="0"/>
          <w:w w:val="100"/>
        </w:rPr>
        <w:t xml:space="preserve"> </w:t>
      </w:r>
      <w:r w:rsidRPr="00601C50">
        <w:rPr>
          <w:rStyle w:val="11"/>
          <w:b w:val="0"/>
          <w:bCs w:val="0"/>
          <w:w w:val="100"/>
        </w:rPr>
        <w:t>коррективы в деятельность на основе новых обстоятельств, изменившихся ситуаций,</w:t>
      </w:r>
      <w:r w:rsidR="00883DAB">
        <w:rPr>
          <w:rStyle w:val="11"/>
          <w:b w:val="0"/>
          <w:bCs w:val="0"/>
          <w:w w:val="100"/>
        </w:rPr>
        <w:t xml:space="preserve"> </w:t>
      </w:r>
      <w:r w:rsidRPr="00601C50">
        <w:rPr>
          <w:rStyle w:val="11"/>
          <w:b w:val="0"/>
          <w:bCs w:val="0"/>
          <w:w w:val="100"/>
        </w:rPr>
        <w:t>установленных ошибок, возникших трудностей;</w:t>
      </w:r>
    </w:p>
    <w:p w14:paraId="7818C4B1"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оценивать соответствие результата цели и условиям;</w:t>
      </w:r>
    </w:p>
    <w:p w14:paraId="24AE4DD2" w14:textId="6F0F3B2F"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выявлять на примерах исторических ситуаций роль эмоций в отношениях между</w:t>
      </w:r>
      <w:r w:rsidR="00883DAB">
        <w:rPr>
          <w:rStyle w:val="11"/>
          <w:b w:val="0"/>
          <w:bCs w:val="0"/>
          <w:w w:val="100"/>
        </w:rPr>
        <w:t xml:space="preserve"> </w:t>
      </w:r>
      <w:r w:rsidRPr="00601C50">
        <w:rPr>
          <w:rStyle w:val="11"/>
          <w:b w:val="0"/>
          <w:bCs w:val="0"/>
          <w:w w:val="100"/>
        </w:rPr>
        <w:t>людьми;</w:t>
      </w:r>
    </w:p>
    <w:p w14:paraId="7BD1B0C1" w14:textId="5F74DF56"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ставить себя на место другого человека, понимать мотивы действий другого (в</w:t>
      </w:r>
      <w:r w:rsidR="00883DAB">
        <w:rPr>
          <w:rStyle w:val="11"/>
          <w:b w:val="0"/>
          <w:bCs w:val="0"/>
          <w:w w:val="100"/>
        </w:rPr>
        <w:t xml:space="preserve"> </w:t>
      </w:r>
      <w:r w:rsidRPr="00601C50">
        <w:rPr>
          <w:rStyle w:val="11"/>
          <w:b w:val="0"/>
          <w:bCs w:val="0"/>
          <w:w w:val="100"/>
        </w:rPr>
        <w:t>исторических ситуациях и окружающей действительности);</w:t>
      </w:r>
    </w:p>
    <w:p w14:paraId="07315526" w14:textId="617EDB91"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регулировать способ выражения своих эмоций с учетом позиций и мнений других</w:t>
      </w:r>
      <w:r w:rsidR="00883DAB">
        <w:rPr>
          <w:rStyle w:val="11"/>
          <w:b w:val="0"/>
          <w:bCs w:val="0"/>
          <w:w w:val="100"/>
        </w:rPr>
        <w:t xml:space="preserve"> </w:t>
      </w:r>
      <w:r w:rsidRPr="00601C50">
        <w:rPr>
          <w:rStyle w:val="11"/>
          <w:b w:val="0"/>
          <w:bCs w:val="0"/>
          <w:w w:val="100"/>
        </w:rPr>
        <w:t>участников общения.</w:t>
      </w:r>
    </w:p>
    <w:p w14:paraId="0A9C386C"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У обучающегося будут сформированы умения совместной деятельности:</w:t>
      </w:r>
    </w:p>
    <w:p w14:paraId="0D54E57F" w14:textId="01BC948A"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понимать и использовать преимущества командной и индивидуальной работы при</w:t>
      </w:r>
      <w:r w:rsidR="00883DAB">
        <w:rPr>
          <w:rStyle w:val="11"/>
          <w:b w:val="0"/>
          <w:bCs w:val="0"/>
          <w:w w:val="100"/>
        </w:rPr>
        <w:t xml:space="preserve"> </w:t>
      </w:r>
      <w:r w:rsidRPr="00601C50">
        <w:rPr>
          <w:rStyle w:val="11"/>
          <w:b w:val="0"/>
          <w:bCs w:val="0"/>
          <w:w w:val="100"/>
        </w:rPr>
        <w:t>решении конкретной проблемы, обосновывать необходимость применения групповых</w:t>
      </w:r>
      <w:r w:rsidR="00883DAB">
        <w:rPr>
          <w:rStyle w:val="11"/>
          <w:b w:val="0"/>
          <w:bCs w:val="0"/>
          <w:w w:val="100"/>
        </w:rPr>
        <w:t xml:space="preserve"> </w:t>
      </w:r>
      <w:r w:rsidRPr="00601C50">
        <w:rPr>
          <w:rStyle w:val="11"/>
          <w:b w:val="0"/>
          <w:bCs w:val="0"/>
          <w:w w:val="100"/>
        </w:rPr>
        <w:t>форм взаимодействия при решении поставленной задачи;</w:t>
      </w:r>
    </w:p>
    <w:p w14:paraId="1F9988B4" w14:textId="3154B38A"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принимать цель совместной деятельности, коллективно строить действия по её</w:t>
      </w:r>
      <w:r w:rsidR="00883DAB">
        <w:rPr>
          <w:rStyle w:val="11"/>
          <w:b w:val="0"/>
          <w:bCs w:val="0"/>
          <w:w w:val="100"/>
        </w:rPr>
        <w:t xml:space="preserve"> </w:t>
      </w:r>
      <w:r w:rsidRPr="00601C50">
        <w:rPr>
          <w:rStyle w:val="11"/>
          <w:b w:val="0"/>
          <w:bCs w:val="0"/>
          <w:w w:val="100"/>
        </w:rPr>
        <w:t>достижению (распределять роли, договариваться, обсуждать процесс и результат</w:t>
      </w:r>
      <w:r w:rsidR="00883DAB">
        <w:rPr>
          <w:rStyle w:val="11"/>
          <w:b w:val="0"/>
          <w:bCs w:val="0"/>
          <w:w w:val="100"/>
        </w:rPr>
        <w:t xml:space="preserve"> </w:t>
      </w:r>
      <w:r w:rsidRPr="00601C50">
        <w:rPr>
          <w:rStyle w:val="11"/>
          <w:b w:val="0"/>
          <w:bCs w:val="0"/>
          <w:w w:val="100"/>
        </w:rPr>
        <w:t>совместной работы;</w:t>
      </w:r>
    </w:p>
    <w:p w14:paraId="7F68A1E1" w14:textId="6F7EB551"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планировать организацию совместной работы, определять свою роль (с учётом</w:t>
      </w:r>
      <w:r w:rsidR="00883DAB">
        <w:rPr>
          <w:rStyle w:val="11"/>
          <w:b w:val="0"/>
          <w:bCs w:val="0"/>
          <w:w w:val="100"/>
        </w:rPr>
        <w:t xml:space="preserve"> </w:t>
      </w:r>
      <w:r w:rsidRPr="00601C50">
        <w:rPr>
          <w:rStyle w:val="11"/>
          <w:b w:val="0"/>
          <w:bCs w:val="0"/>
          <w:w w:val="100"/>
        </w:rPr>
        <w:t>предпочтений и возможностей всех участников взаимодействия), распределять задачи</w:t>
      </w:r>
      <w:r w:rsidR="00883DAB">
        <w:rPr>
          <w:rStyle w:val="11"/>
          <w:b w:val="0"/>
          <w:bCs w:val="0"/>
          <w:w w:val="100"/>
        </w:rPr>
        <w:t xml:space="preserve"> </w:t>
      </w:r>
      <w:r w:rsidRPr="00601C50">
        <w:rPr>
          <w:rStyle w:val="11"/>
          <w:b w:val="0"/>
          <w:bCs w:val="0"/>
          <w:w w:val="100"/>
        </w:rPr>
        <w:t>между членами команды, участвовать в групповых формах работы);</w:t>
      </w:r>
    </w:p>
    <w:p w14:paraId="4ED5DB9A" w14:textId="4FACC533"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выполнять свою часть работы, достигать качественного результата по своему</w:t>
      </w:r>
      <w:r w:rsidR="00883DAB">
        <w:rPr>
          <w:rStyle w:val="11"/>
          <w:b w:val="0"/>
          <w:bCs w:val="0"/>
          <w:w w:val="100"/>
        </w:rPr>
        <w:t xml:space="preserve"> </w:t>
      </w:r>
      <w:r w:rsidRPr="00601C50">
        <w:rPr>
          <w:rStyle w:val="11"/>
          <w:b w:val="0"/>
          <w:bCs w:val="0"/>
          <w:w w:val="100"/>
        </w:rPr>
        <w:t>направлению и координировать свои действия с действиями других членов команды;</w:t>
      </w:r>
    </w:p>
    <w:p w14:paraId="7985421F" w14:textId="15244622"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оценивать качество своего вклада в общий продукт по критериям, самостоятельно</w:t>
      </w:r>
      <w:r w:rsidR="00883DAB">
        <w:rPr>
          <w:rStyle w:val="11"/>
          <w:b w:val="0"/>
          <w:bCs w:val="0"/>
          <w:w w:val="100"/>
        </w:rPr>
        <w:t xml:space="preserve"> </w:t>
      </w:r>
      <w:r w:rsidRPr="00601C50">
        <w:rPr>
          <w:rStyle w:val="11"/>
          <w:b w:val="0"/>
          <w:bCs w:val="0"/>
          <w:w w:val="100"/>
        </w:rPr>
        <w:t>сформулированным участниками взаимодействия;</w:t>
      </w:r>
    </w:p>
    <w:p w14:paraId="08468C49" w14:textId="77777777"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E1BC95E" w14:textId="37CC7C16" w:rsidR="00601C50" w:rsidRPr="00601C50" w:rsidRDefault="00601C50" w:rsidP="00601C50">
      <w:pPr>
        <w:pStyle w:val="26"/>
        <w:keepNext/>
        <w:keepLines/>
        <w:pBdr>
          <w:bottom w:val="single" w:sz="4" w:space="0" w:color="auto"/>
        </w:pBdr>
        <w:spacing w:after="300"/>
        <w:jc w:val="both"/>
        <w:rPr>
          <w:rStyle w:val="11"/>
          <w:b w:val="0"/>
          <w:bCs w:val="0"/>
          <w:w w:val="100"/>
        </w:rPr>
      </w:pPr>
      <w:r w:rsidRPr="00601C50">
        <w:rPr>
          <w:rStyle w:val="11"/>
          <w:b w:val="0"/>
          <w:bCs w:val="0"/>
          <w:w w:val="100"/>
        </w:rPr>
        <w:lastRenderedPageBreak/>
        <w:t>В составе предметных результатов по освоению программы модуля следует</w:t>
      </w:r>
      <w:r w:rsidR="00883DAB">
        <w:rPr>
          <w:rStyle w:val="11"/>
          <w:b w:val="0"/>
          <w:bCs w:val="0"/>
          <w:w w:val="100"/>
        </w:rPr>
        <w:t xml:space="preserve"> </w:t>
      </w:r>
      <w:r w:rsidRPr="00601C50">
        <w:rPr>
          <w:rStyle w:val="11"/>
          <w:b w:val="0"/>
          <w:bCs w:val="0"/>
          <w:w w:val="100"/>
        </w:rPr>
        <w:t>выделить: представления обучающихся о наиболее значимых событиях и процессах</w:t>
      </w:r>
      <w:r w:rsidR="00883DAB">
        <w:rPr>
          <w:rStyle w:val="11"/>
          <w:b w:val="0"/>
          <w:bCs w:val="0"/>
          <w:w w:val="100"/>
        </w:rPr>
        <w:t xml:space="preserve"> </w:t>
      </w:r>
      <w:r w:rsidRPr="00601C50">
        <w:rPr>
          <w:rStyle w:val="11"/>
          <w:b w:val="0"/>
          <w:bCs w:val="0"/>
          <w:w w:val="100"/>
        </w:rPr>
        <w:t>истории России XX — начала XXI в., основные виды деятельности по получению и</w:t>
      </w:r>
      <w:r w:rsidR="00883DAB">
        <w:rPr>
          <w:rStyle w:val="11"/>
          <w:b w:val="0"/>
          <w:bCs w:val="0"/>
          <w:w w:val="100"/>
        </w:rPr>
        <w:t xml:space="preserve"> </w:t>
      </w:r>
      <w:r w:rsidRPr="00601C50">
        <w:rPr>
          <w:rStyle w:val="11"/>
          <w:b w:val="0"/>
          <w:bCs w:val="0"/>
          <w:w w:val="100"/>
        </w:rPr>
        <w:t>осмыслению нового знания, его интерпретации и применению в различных учебных и</w:t>
      </w:r>
      <w:r w:rsidR="00883DAB">
        <w:rPr>
          <w:rStyle w:val="11"/>
          <w:b w:val="0"/>
          <w:bCs w:val="0"/>
          <w:w w:val="100"/>
        </w:rPr>
        <w:t xml:space="preserve"> </w:t>
      </w:r>
      <w:r w:rsidRPr="00601C50">
        <w:rPr>
          <w:rStyle w:val="11"/>
          <w:b w:val="0"/>
          <w:bCs w:val="0"/>
          <w:w w:val="100"/>
        </w:rPr>
        <w:t xml:space="preserve">жизненных ситуациях.  </w:t>
      </w:r>
    </w:p>
    <w:p w14:paraId="7B73C9C4" w14:textId="77777777" w:rsidR="00A5220A" w:rsidRDefault="00A5220A">
      <w:pPr>
        <w:pStyle w:val="26"/>
        <w:keepNext/>
        <w:keepLines/>
        <w:pBdr>
          <w:bottom w:val="single" w:sz="4" w:space="0" w:color="auto"/>
        </w:pBdr>
        <w:spacing w:after="300" w:line="240" w:lineRule="auto"/>
        <w:jc w:val="both"/>
        <w:rPr>
          <w:rFonts w:ascii="Courier New" w:hAnsi="Courier New" w:cs="Courier New"/>
          <w:b w:val="0"/>
          <w:bCs w:val="0"/>
          <w:color w:val="auto"/>
          <w:w w:val="100"/>
        </w:rPr>
      </w:pPr>
      <w:r>
        <w:rPr>
          <w:rStyle w:val="25"/>
          <w:b/>
          <w:bCs/>
        </w:rPr>
        <w:t>2.1.11 ОБЩЕСТВОЗНАНИЕ</w:t>
      </w:r>
      <w:bookmarkEnd w:id="2645"/>
      <w:bookmarkEnd w:id="2646"/>
      <w:bookmarkEnd w:id="2647"/>
    </w:p>
    <w:p w14:paraId="241057AB" w14:textId="1DD059FD" w:rsidR="00A5220A" w:rsidRDefault="00A5220A">
      <w:pPr>
        <w:pStyle w:val="a5"/>
        <w:spacing w:after="300"/>
        <w:jc w:val="both"/>
        <w:rPr>
          <w:rFonts w:ascii="Courier New" w:hAnsi="Courier New" w:cs="Courier New"/>
          <w:color w:val="auto"/>
          <w:sz w:val="24"/>
          <w:szCs w:val="24"/>
        </w:rPr>
      </w:pPr>
      <w:r>
        <w:rPr>
          <w:rStyle w:val="11"/>
        </w:rPr>
        <w:t xml:space="preserve">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Pr>
          <w:rStyle w:val="11"/>
        </w:rPr>
        <w:softHyphen/>
        <w:t>ной программы, представленных в Федеральном государствен</w:t>
      </w:r>
      <w:r>
        <w:rPr>
          <w:rStyle w:val="11"/>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Pr>
          <w:rStyle w:val="11"/>
          <w:vertAlign w:val="superscript"/>
        </w:rPr>
        <w:t>1</w:t>
      </w:r>
      <w:r>
        <w:rPr>
          <w:rStyle w:val="11"/>
        </w:rPr>
        <w:t>, а также с учётом Примерной про</w:t>
      </w:r>
      <w:r>
        <w:rPr>
          <w:rStyle w:val="11"/>
        </w:rPr>
        <w:softHyphen/>
        <w:t>граммы воспитания (2020 г.)</w:t>
      </w:r>
      <w:r>
        <w:rPr>
          <w:rStyle w:val="11"/>
          <w:vertAlign w:val="superscript"/>
        </w:rPr>
        <w:t xml:space="preserve"> </w:t>
      </w:r>
      <w:r>
        <w:rPr>
          <w:rStyle w:val="11"/>
        </w:rPr>
        <w:t>.</w:t>
      </w:r>
    </w:p>
    <w:p w14:paraId="22001184" w14:textId="77777777" w:rsidR="00A5220A" w:rsidRDefault="00A5220A">
      <w:pPr>
        <w:pStyle w:val="26"/>
        <w:keepNext/>
        <w:keepLines/>
        <w:pBdr>
          <w:bottom w:val="single" w:sz="4" w:space="0" w:color="auto"/>
        </w:pBdr>
        <w:spacing w:after="300" w:line="240" w:lineRule="auto"/>
        <w:rPr>
          <w:rFonts w:ascii="Courier New" w:hAnsi="Courier New" w:cs="Courier New"/>
          <w:b w:val="0"/>
          <w:bCs w:val="0"/>
          <w:color w:val="auto"/>
          <w:w w:val="100"/>
        </w:rPr>
      </w:pPr>
      <w:bookmarkStart w:id="2648" w:name="bookmark2900"/>
      <w:bookmarkStart w:id="2649" w:name="bookmark2901"/>
      <w:bookmarkStart w:id="2650" w:name="bookmark2902"/>
      <w:r>
        <w:rPr>
          <w:rStyle w:val="25"/>
          <w:b/>
          <w:bCs/>
        </w:rPr>
        <w:t>ПОЯСНИТЕЛЬНАЯ ЗАПИСКА</w:t>
      </w:r>
      <w:bookmarkEnd w:id="2648"/>
      <w:bookmarkEnd w:id="2649"/>
      <w:bookmarkEnd w:id="2650"/>
    </w:p>
    <w:p w14:paraId="77ACB8FC" w14:textId="77777777" w:rsidR="00A5220A" w:rsidRDefault="00A5220A">
      <w:pPr>
        <w:pStyle w:val="24"/>
        <w:spacing w:after="60"/>
        <w:rPr>
          <w:rFonts w:ascii="Courier New" w:hAnsi="Courier New" w:cs="Courier New"/>
          <w:b w:val="0"/>
          <w:bCs w:val="0"/>
          <w:color w:val="auto"/>
          <w:w w:val="100"/>
          <w:sz w:val="24"/>
          <w:szCs w:val="24"/>
        </w:rPr>
      </w:pPr>
      <w:r>
        <w:rPr>
          <w:rStyle w:val="23"/>
          <w:b/>
          <w:bCs/>
        </w:rPr>
        <w:t>ОБЩАЯ ХАРАКТЕРИСТИКА УЧЕБНОГО ПРЕДМЕТА «ОБЩЕСТВОЗНАНИЕ»</w:t>
      </w:r>
    </w:p>
    <w:p w14:paraId="3841990D" w14:textId="77777777" w:rsidR="00A5220A" w:rsidRDefault="00A5220A">
      <w:pPr>
        <w:pStyle w:val="a5"/>
        <w:jc w:val="both"/>
        <w:rPr>
          <w:rFonts w:ascii="Courier New" w:hAnsi="Courier New" w:cs="Courier New"/>
          <w:color w:val="auto"/>
          <w:sz w:val="24"/>
          <w:szCs w:val="24"/>
        </w:rPr>
      </w:pPr>
      <w:r>
        <w:rPr>
          <w:rStyle w:val="11"/>
        </w:rPr>
        <w:t>Обществознание играет ведущую роль в выполнении школой функции интеграции молодёжи в современное общество: учеб</w:t>
      </w:r>
      <w:r>
        <w:rPr>
          <w:rStyle w:val="11"/>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1"/>
        </w:rPr>
        <w:softHyphen/>
        <w:t>циальные нормы.</w:t>
      </w:r>
    </w:p>
    <w:p w14:paraId="47996B27" w14:textId="77777777" w:rsidR="00A5220A" w:rsidRDefault="00A5220A">
      <w:pPr>
        <w:pStyle w:val="a5"/>
        <w:jc w:val="both"/>
        <w:rPr>
          <w:rFonts w:ascii="Courier New" w:hAnsi="Courier New" w:cs="Courier New"/>
          <w:color w:val="auto"/>
          <w:sz w:val="24"/>
          <w:szCs w:val="24"/>
        </w:rPr>
      </w:pPr>
      <w:r>
        <w:rPr>
          <w:rStyle w:val="11"/>
        </w:rPr>
        <w:t>Изучение курса «Обществознание», включающего знания о российском обществе и направлениях его развития в современ</w:t>
      </w:r>
      <w:r>
        <w:rPr>
          <w:rStyle w:val="11"/>
        </w:rPr>
        <w:softHyphen/>
        <w:t>ных условиях, об основах конституционного строя нашей стра</w:t>
      </w:r>
      <w:r>
        <w:rPr>
          <w:rStyle w:val="11"/>
        </w:rPr>
        <w:softHyphen/>
        <w:t>ны, правах и обязанностях человека и гражданина, способству</w:t>
      </w:r>
      <w:r>
        <w:rPr>
          <w:rStyle w:val="11"/>
        </w:rPr>
        <w:softHyphen/>
        <w:t>ет воспитанию российской гражданской идентичности, готов</w:t>
      </w:r>
      <w:r>
        <w:rPr>
          <w:rStyle w:val="11"/>
        </w:rPr>
        <w:softHyphen/>
        <w:t>ности к служению Отечеству, приверженности национальным ценностям.</w:t>
      </w:r>
    </w:p>
    <w:p w14:paraId="63B0926E" w14:textId="77777777" w:rsidR="00A5220A" w:rsidRDefault="00A5220A">
      <w:pPr>
        <w:pStyle w:val="a5"/>
        <w:jc w:val="both"/>
        <w:rPr>
          <w:rFonts w:ascii="Courier New" w:hAnsi="Courier New" w:cs="Courier New"/>
          <w:color w:val="auto"/>
          <w:sz w:val="24"/>
          <w:szCs w:val="24"/>
        </w:rPr>
      </w:pPr>
      <w:r>
        <w:rPr>
          <w:rStyle w:val="11"/>
        </w:rPr>
        <w:t>Привлечение при изучении курса различных источников со</w:t>
      </w:r>
      <w:r>
        <w:rPr>
          <w:rStyle w:val="11"/>
        </w:rPr>
        <w:softHyphen/>
        <w:t>циальной информации, включая СМИ и Интернет, помогает школьникам освоить язык современной культурной, социаль</w:t>
      </w:r>
      <w:r>
        <w:rPr>
          <w:rStyle w:val="11"/>
        </w:rPr>
        <w:softHyphen/>
        <w:t>но-экономической и политической коммуникации, вносит свой вклад в формирование метапредметных умений извлекать не</w:t>
      </w:r>
      <w:r>
        <w:rPr>
          <w:rStyle w:val="11"/>
        </w:rPr>
        <w:softHyphen/>
        <w:t>обходимые сведения, осмысливать, преобразовывать и приме</w:t>
      </w:r>
      <w:r>
        <w:rPr>
          <w:rStyle w:val="11"/>
        </w:rPr>
        <w:softHyphen/>
        <w:t>нять их.</w:t>
      </w:r>
    </w:p>
    <w:p w14:paraId="07EE68F2" w14:textId="77777777" w:rsidR="00A5220A" w:rsidRDefault="00A5220A">
      <w:pPr>
        <w:pStyle w:val="a5"/>
        <w:spacing w:after="140" w:line="269" w:lineRule="auto"/>
        <w:jc w:val="both"/>
        <w:rPr>
          <w:rFonts w:ascii="Courier New" w:hAnsi="Courier New" w:cs="Courier New"/>
          <w:color w:val="auto"/>
          <w:sz w:val="24"/>
          <w:szCs w:val="24"/>
        </w:rPr>
      </w:pPr>
      <w:r>
        <w:rPr>
          <w:rStyle w:val="11"/>
        </w:rPr>
        <w:t>Изучение учебного курса «Обществознание» содействует вхождению обучающихся в мир культуры и общественных цен</w:t>
      </w:r>
      <w:r>
        <w:rPr>
          <w:rStyle w:val="11"/>
        </w:rPr>
        <w:softHyphen/>
        <w:t xml:space="preserve">ностей и в то же время открытию и утверждению собственного «Я», формированию </w:t>
      </w:r>
      <w:r>
        <w:rPr>
          <w:rStyle w:val="11"/>
        </w:rPr>
        <w:lastRenderedPageBreak/>
        <w:t>способности к рефлексии, оценке своих возможностей и осознанию своего места в обществе.</w:t>
      </w:r>
    </w:p>
    <w:p w14:paraId="603CBD5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«ОБЩЕСТВОЗНАНИЕ»</w:t>
      </w:r>
    </w:p>
    <w:p w14:paraId="1539947F" w14:textId="77777777" w:rsidR="00A5220A" w:rsidRDefault="00A5220A">
      <w:pPr>
        <w:pStyle w:val="a5"/>
        <w:jc w:val="both"/>
        <w:rPr>
          <w:rFonts w:ascii="Courier New" w:hAnsi="Courier New" w:cs="Courier New"/>
          <w:color w:val="auto"/>
          <w:sz w:val="24"/>
          <w:szCs w:val="24"/>
        </w:rPr>
      </w:pPr>
      <w:r>
        <w:rPr>
          <w:rStyle w:val="11"/>
        </w:rPr>
        <w:t>Целями обществоведческого образования в основной школе являются:</w:t>
      </w:r>
    </w:p>
    <w:p w14:paraId="5D027B57" w14:textId="77777777" w:rsidR="00A5220A" w:rsidRDefault="00A5220A" w:rsidP="00670BDF">
      <w:pPr>
        <w:pStyle w:val="a5"/>
        <w:numPr>
          <w:ilvl w:val="0"/>
          <w:numId w:val="120"/>
        </w:numPr>
        <w:tabs>
          <w:tab w:val="left" w:pos="327"/>
        </w:tabs>
        <w:ind w:left="300" w:hanging="300"/>
        <w:jc w:val="both"/>
        <w:rPr>
          <w:color w:val="auto"/>
          <w:sz w:val="24"/>
          <w:szCs w:val="24"/>
        </w:rPr>
      </w:pPr>
      <w:bookmarkStart w:id="2651" w:name="bookmark2903"/>
      <w:bookmarkEnd w:id="2651"/>
      <w:r>
        <w:rPr>
          <w:rStyle w:val="11"/>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42A314" w14:textId="77777777" w:rsidR="00A5220A" w:rsidRDefault="00A5220A" w:rsidP="00670BDF">
      <w:pPr>
        <w:pStyle w:val="a5"/>
        <w:numPr>
          <w:ilvl w:val="0"/>
          <w:numId w:val="120"/>
        </w:numPr>
        <w:tabs>
          <w:tab w:val="left" w:pos="327"/>
        </w:tabs>
        <w:ind w:left="300" w:hanging="300"/>
        <w:jc w:val="both"/>
        <w:rPr>
          <w:color w:val="auto"/>
          <w:sz w:val="24"/>
          <w:szCs w:val="24"/>
        </w:rPr>
      </w:pPr>
      <w:bookmarkStart w:id="2652" w:name="bookmark2904"/>
      <w:bookmarkEnd w:id="2652"/>
      <w:r>
        <w:rPr>
          <w:rStyle w:val="11"/>
        </w:rPr>
        <w:t>развитие у обучающихся понимания приоритетности обще</w:t>
      </w:r>
      <w:r>
        <w:rPr>
          <w:rStyle w:val="11"/>
        </w:rPr>
        <w:softHyphen/>
        <w:t>национальных интересов, приверженности правовым прин</w:t>
      </w:r>
      <w:r>
        <w:rPr>
          <w:rStyle w:val="11"/>
        </w:rPr>
        <w:softHyphen/>
        <w:t>ципам, закреплённым в Конституции Российской Федера</w:t>
      </w:r>
      <w:r>
        <w:rPr>
          <w:rStyle w:val="11"/>
        </w:rPr>
        <w:softHyphen/>
        <w:t>ции и законодательстве Российской Федерации;</w:t>
      </w:r>
    </w:p>
    <w:p w14:paraId="6E771460" w14:textId="77777777" w:rsidR="00A5220A" w:rsidRDefault="00A5220A" w:rsidP="00670BDF">
      <w:pPr>
        <w:pStyle w:val="a5"/>
        <w:numPr>
          <w:ilvl w:val="0"/>
          <w:numId w:val="120"/>
        </w:numPr>
        <w:tabs>
          <w:tab w:val="left" w:pos="327"/>
        </w:tabs>
        <w:ind w:left="300" w:hanging="300"/>
        <w:jc w:val="both"/>
        <w:rPr>
          <w:color w:val="auto"/>
          <w:sz w:val="24"/>
          <w:szCs w:val="24"/>
        </w:rPr>
      </w:pPr>
      <w:bookmarkStart w:id="2653" w:name="bookmark2905"/>
      <w:bookmarkEnd w:id="2653"/>
      <w:r>
        <w:rPr>
          <w:rStyle w:val="11"/>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1"/>
        </w:rPr>
        <w:softHyphen/>
        <w:t>делению, самореализации, самоконтролю; мотивации к вы</w:t>
      </w:r>
      <w:r>
        <w:rPr>
          <w:rStyle w:val="11"/>
        </w:rPr>
        <w:softHyphen/>
        <w:t>сокопроизводительной, наукоёмкой трудовой деятельности;</w:t>
      </w:r>
    </w:p>
    <w:p w14:paraId="6955861B" w14:textId="77777777" w:rsidR="00A5220A" w:rsidRDefault="00A5220A" w:rsidP="00670BDF">
      <w:pPr>
        <w:pStyle w:val="a5"/>
        <w:numPr>
          <w:ilvl w:val="0"/>
          <w:numId w:val="120"/>
        </w:numPr>
        <w:tabs>
          <w:tab w:val="left" w:pos="327"/>
        </w:tabs>
        <w:ind w:left="300" w:hanging="300"/>
        <w:jc w:val="both"/>
        <w:rPr>
          <w:color w:val="auto"/>
          <w:sz w:val="24"/>
          <w:szCs w:val="24"/>
        </w:rPr>
      </w:pPr>
      <w:bookmarkStart w:id="2654" w:name="bookmark2906"/>
      <w:bookmarkEnd w:id="2654"/>
      <w:r>
        <w:rPr>
          <w:rStyle w:val="11"/>
        </w:rPr>
        <w:t>формирование у обучающихся целостной картины обще</w:t>
      </w:r>
      <w:r>
        <w:rPr>
          <w:rStyle w:val="11"/>
        </w:rPr>
        <w:softHyphen/>
        <w:t>ства, адекватной современному уровню знаний и доступной по содержанию для школьников подросткового возраста; ос</w:t>
      </w:r>
      <w:r>
        <w:rPr>
          <w:rStyle w:val="11"/>
        </w:rPr>
        <w:softHyphen/>
        <w:t>воение учащимися знаний об основных сферах человеческой деятельности, социальных институтах, нормах, регулирую</w:t>
      </w:r>
      <w:r>
        <w:rPr>
          <w:rStyle w:val="11"/>
        </w:rPr>
        <w:softHyphen/>
        <w:t>щих общественные отношения, необходимые для взаимо</w:t>
      </w:r>
      <w:r>
        <w:rPr>
          <w:rStyle w:val="11"/>
        </w:rPr>
        <w:softHyphen/>
        <w:t>действия с социальной средой и выполнения типичных со</w:t>
      </w:r>
      <w:r>
        <w:rPr>
          <w:rStyle w:val="11"/>
        </w:rPr>
        <w:softHyphen/>
        <w:t>циальных ролей человека и гражданина;</w:t>
      </w:r>
    </w:p>
    <w:p w14:paraId="1106B4EB" w14:textId="77777777" w:rsidR="00A5220A" w:rsidRDefault="00A5220A" w:rsidP="00670BDF">
      <w:pPr>
        <w:pStyle w:val="a5"/>
        <w:numPr>
          <w:ilvl w:val="0"/>
          <w:numId w:val="120"/>
        </w:numPr>
        <w:tabs>
          <w:tab w:val="left" w:pos="327"/>
        </w:tabs>
        <w:ind w:left="300" w:hanging="300"/>
        <w:jc w:val="both"/>
        <w:rPr>
          <w:color w:val="auto"/>
          <w:sz w:val="24"/>
          <w:szCs w:val="24"/>
        </w:rPr>
      </w:pPr>
      <w:bookmarkStart w:id="2655" w:name="bookmark2907"/>
      <w:bookmarkEnd w:id="2655"/>
      <w:r>
        <w:rPr>
          <w:rStyle w:val="11"/>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1"/>
        </w:rPr>
        <w:softHyphen/>
        <w:t>знавательной, коммуникативной, практической деятельно</w:t>
      </w:r>
      <w:r>
        <w:rPr>
          <w:rStyle w:val="11"/>
        </w:rPr>
        <w:softHyphen/>
        <w:t>сти, необходимых для участия в жизни гражданского обще</w:t>
      </w:r>
      <w:r>
        <w:rPr>
          <w:rStyle w:val="11"/>
        </w:rPr>
        <w:softHyphen/>
        <w:t>ства и государства;</w:t>
      </w:r>
    </w:p>
    <w:p w14:paraId="49575F8E" w14:textId="77777777" w:rsidR="00A5220A" w:rsidRDefault="00A5220A" w:rsidP="00670BDF">
      <w:pPr>
        <w:pStyle w:val="a5"/>
        <w:numPr>
          <w:ilvl w:val="0"/>
          <w:numId w:val="120"/>
        </w:numPr>
        <w:tabs>
          <w:tab w:val="left" w:pos="327"/>
        </w:tabs>
        <w:ind w:left="300" w:hanging="300"/>
        <w:jc w:val="both"/>
        <w:rPr>
          <w:color w:val="auto"/>
          <w:sz w:val="24"/>
          <w:szCs w:val="24"/>
        </w:rPr>
      </w:pPr>
      <w:bookmarkStart w:id="2656" w:name="bookmark2908"/>
      <w:bookmarkEnd w:id="2656"/>
      <w:r>
        <w:rPr>
          <w:rStyle w:val="11"/>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1"/>
        </w:rPr>
        <w:softHyphen/>
        <w:t>ными институтами для реализации личностного потенциала в современном динамично развивающемся российском обще</w:t>
      </w:r>
      <w:r>
        <w:rPr>
          <w:rStyle w:val="11"/>
        </w:rPr>
        <w:softHyphen/>
        <w:t>стве;</w:t>
      </w:r>
    </w:p>
    <w:p w14:paraId="37F9AFAA" w14:textId="77777777" w:rsidR="00A5220A" w:rsidRDefault="00A5220A" w:rsidP="00670BDF">
      <w:pPr>
        <w:pStyle w:val="a5"/>
        <w:numPr>
          <w:ilvl w:val="0"/>
          <w:numId w:val="120"/>
        </w:numPr>
        <w:tabs>
          <w:tab w:val="left" w:pos="327"/>
        </w:tabs>
        <w:spacing w:after="120"/>
        <w:ind w:left="300" w:hanging="300"/>
        <w:jc w:val="both"/>
        <w:rPr>
          <w:color w:val="auto"/>
          <w:sz w:val="24"/>
          <w:szCs w:val="24"/>
        </w:rPr>
      </w:pPr>
      <w:bookmarkStart w:id="2657" w:name="bookmark2909"/>
      <w:bookmarkEnd w:id="2657"/>
      <w:r>
        <w:rPr>
          <w:rStyle w:val="11"/>
        </w:rPr>
        <w:t>формирование опыта применения полученных знаний и уме</w:t>
      </w:r>
      <w:r>
        <w:rPr>
          <w:rStyle w:val="11"/>
        </w:rPr>
        <w:softHyphen/>
        <w:t>ний для выстраивания отношений между людьми различ</w:t>
      </w:r>
      <w:r>
        <w:rPr>
          <w:rStyle w:val="11"/>
        </w:rPr>
        <w:softHyphen/>
        <w:t>ных национальностей и вероисповеданий в общеграждан</w:t>
      </w:r>
      <w:r>
        <w:rPr>
          <w:rStyle w:val="11"/>
        </w:rPr>
        <w:softHyphen/>
        <w:t xml:space="preserve">ской и в семейно-бытовой сферах; для соотнесения своих действий и </w:t>
      </w:r>
      <w:r>
        <w:rPr>
          <w:rStyle w:val="11"/>
        </w:rPr>
        <w:lastRenderedPageBreak/>
        <w:t>действий других людей с нравственными цен</w:t>
      </w:r>
      <w:r>
        <w:rPr>
          <w:rStyle w:val="11"/>
        </w:rPr>
        <w:softHyphen/>
        <w:t>ностями и нормами поведения, установленными законом; содействия правовыми способами и средствами защите пра</w:t>
      </w:r>
      <w:r>
        <w:rPr>
          <w:rStyle w:val="11"/>
        </w:rPr>
        <w:softHyphen/>
        <w:t>вопорядка в обществе.</w:t>
      </w:r>
    </w:p>
    <w:p w14:paraId="00D4E7E0"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«ОБЩЕСТВОЗНАНИЕ»</w:t>
      </w:r>
    </w:p>
    <w:p w14:paraId="02D02B0F"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В УЧЕБНОМ ПЛАНЕ</w:t>
      </w:r>
    </w:p>
    <w:p w14:paraId="07109826" w14:textId="77777777" w:rsidR="00A5220A" w:rsidRDefault="00A5220A">
      <w:pPr>
        <w:pStyle w:val="a5"/>
        <w:spacing w:after="100" w:line="269" w:lineRule="auto"/>
        <w:jc w:val="both"/>
        <w:rPr>
          <w:rFonts w:ascii="Courier New" w:hAnsi="Courier New" w:cs="Courier New"/>
          <w:color w:val="auto"/>
          <w:sz w:val="24"/>
          <w:szCs w:val="24"/>
        </w:rPr>
        <w:sectPr w:rsidR="00A5220A" w:rsidSect="00601C50">
          <w:footerReference w:type="even" r:id="rId26"/>
          <w:footerReference w:type="default" r:id="rId27"/>
          <w:type w:val="continuous"/>
          <w:pgSz w:w="7824" w:h="12019"/>
          <w:pgMar w:top="671" w:right="711" w:bottom="871" w:left="714" w:header="0" w:footer="3" w:gutter="0"/>
          <w:cols w:space="720"/>
          <w:noEndnote/>
          <w:docGrid w:linePitch="360"/>
        </w:sectPr>
      </w:pPr>
      <w:r>
        <w:rPr>
          <w:rStyle w:val="11"/>
        </w:rPr>
        <w:t>В соответствии с учебным планом обществознание изучается с 6 по 9 класс. Общее количество времени на четыре года обу</w:t>
      </w:r>
      <w:r>
        <w:rPr>
          <w:rStyle w:val="11"/>
        </w:rPr>
        <w:softHyphen/>
        <w:t>чения составляет 136 часов. Общая недельная нагрузка в каж</w:t>
      </w:r>
      <w:r>
        <w:rPr>
          <w:rStyle w:val="11"/>
        </w:rPr>
        <w:softHyphen/>
        <w:t>дом году обучения составляет 1 час.</w:t>
      </w:r>
    </w:p>
    <w:p w14:paraId="22A9A389" w14:textId="77777777" w:rsidR="00A5220A" w:rsidRDefault="00A5220A">
      <w:pPr>
        <w:pStyle w:val="26"/>
        <w:keepNext/>
        <w:keepLines/>
        <w:pBdr>
          <w:bottom w:val="single" w:sz="4" w:space="0" w:color="auto"/>
        </w:pBdr>
        <w:spacing w:after="540" w:line="240" w:lineRule="auto"/>
        <w:jc w:val="both"/>
        <w:rPr>
          <w:rFonts w:ascii="Courier New" w:hAnsi="Courier New" w:cs="Courier New"/>
          <w:b w:val="0"/>
          <w:bCs w:val="0"/>
          <w:color w:val="auto"/>
          <w:w w:val="100"/>
        </w:rPr>
      </w:pPr>
      <w:bookmarkStart w:id="2658" w:name="bookmark2910"/>
      <w:bookmarkStart w:id="2659" w:name="bookmark2911"/>
      <w:bookmarkStart w:id="2660" w:name="bookmark2912"/>
      <w:r>
        <w:rPr>
          <w:rStyle w:val="25"/>
          <w:b/>
          <w:bCs/>
        </w:rPr>
        <w:lastRenderedPageBreak/>
        <w:t>СОДЕРЖАНИЕ УЧЕБНОГО ПРЕДМЕТА «ОБЩЕСТВОЗНАНИЕ»</w:t>
      </w:r>
      <w:bookmarkEnd w:id="2658"/>
      <w:bookmarkEnd w:id="2659"/>
      <w:bookmarkEnd w:id="2660"/>
    </w:p>
    <w:p w14:paraId="60F39309" w14:textId="77777777" w:rsidR="00A5220A" w:rsidRDefault="00A5220A" w:rsidP="00670BDF">
      <w:pPr>
        <w:pStyle w:val="24"/>
        <w:numPr>
          <w:ilvl w:val="0"/>
          <w:numId w:val="124"/>
        </w:numPr>
        <w:tabs>
          <w:tab w:val="left" w:pos="257"/>
        </w:tabs>
        <w:spacing w:after="120"/>
        <w:jc w:val="both"/>
        <w:rPr>
          <w:b w:val="0"/>
          <w:bCs w:val="0"/>
          <w:color w:val="auto"/>
          <w:w w:val="100"/>
          <w:sz w:val="24"/>
          <w:szCs w:val="24"/>
        </w:rPr>
      </w:pPr>
      <w:bookmarkStart w:id="2661" w:name="bookmark2913"/>
      <w:bookmarkEnd w:id="2661"/>
      <w:r>
        <w:rPr>
          <w:rStyle w:val="23"/>
          <w:b/>
          <w:bCs/>
        </w:rPr>
        <w:t>КЛАСС</w:t>
      </w:r>
    </w:p>
    <w:p w14:paraId="7B5C9FF3" w14:textId="77777777"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14:paraId="2B712BC2" w14:textId="77777777" w:rsidR="00A5220A" w:rsidRDefault="00A5220A">
      <w:pPr>
        <w:pStyle w:val="a5"/>
        <w:spacing w:line="269" w:lineRule="auto"/>
        <w:jc w:val="both"/>
        <w:rPr>
          <w:rFonts w:ascii="Courier New" w:hAnsi="Courier New" w:cs="Courier New"/>
          <w:color w:val="auto"/>
          <w:sz w:val="24"/>
          <w:szCs w:val="24"/>
        </w:rPr>
      </w:pPr>
      <w:r>
        <w:rPr>
          <w:rStyle w:val="11"/>
        </w:rPr>
        <w:t>Биологическое и социальное в человеке. Черты сходства и различия человека и животного. Потребности человека (био</w:t>
      </w:r>
      <w:r>
        <w:rPr>
          <w:rStyle w:val="11"/>
        </w:rPr>
        <w:softHyphen/>
        <w:t>логические, социальные, духовные). Способности человека.</w:t>
      </w:r>
    </w:p>
    <w:p w14:paraId="2FA87C55" w14:textId="77777777" w:rsidR="00A5220A" w:rsidRDefault="00A5220A">
      <w:pPr>
        <w:pStyle w:val="a5"/>
        <w:spacing w:line="269" w:lineRule="auto"/>
        <w:jc w:val="both"/>
        <w:rPr>
          <w:rFonts w:ascii="Courier New" w:hAnsi="Courier New" w:cs="Courier New"/>
          <w:color w:val="auto"/>
          <w:sz w:val="24"/>
          <w:szCs w:val="24"/>
        </w:rPr>
      </w:pPr>
      <w:r>
        <w:rPr>
          <w:rStyle w:val="1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DB68DF6" w14:textId="77777777" w:rsidR="00A5220A" w:rsidRDefault="00A5220A">
      <w:pPr>
        <w:pStyle w:val="a5"/>
        <w:spacing w:line="269" w:lineRule="auto"/>
        <w:jc w:val="both"/>
        <w:rPr>
          <w:rFonts w:ascii="Courier New" w:hAnsi="Courier New" w:cs="Courier New"/>
          <w:color w:val="auto"/>
          <w:sz w:val="24"/>
          <w:szCs w:val="24"/>
        </w:rPr>
      </w:pPr>
      <w:r>
        <w:rPr>
          <w:rStyle w:val="11"/>
        </w:rPr>
        <w:t>Люди с ограниченными возможностями здоровья, их особые потребности и социальная позиция.</w:t>
      </w:r>
    </w:p>
    <w:p w14:paraId="0F710258" w14:textId="77777777" w:rsidR="00A5220A" w:rsidRDefault="00A5220A">
      <w:pPr>
        <w:pStyle w:val="a5"/>
        <w:spacing w:line="269" w:lineRule="auto"/>
        <w:jc w:val="both"/>
        <w:rPr>
          <w:rFonts w:ascii="Courier New" w:hAnsi="Courier New" w:cs="Courier New"/>
          <w:color w:val="auto"/>
          <w:sz w:val="24"/>
          <w:szCs w:val="24"/>
        </w:rPr>
      </w:pPr>
      <w:r>
        <w:rPr>
          <w:rStyle w:val="11"/>
        </w:rPr>
        <w:t>Цели и мотивы деятельности. Виды деятельности (игра, труд, учение). Познание человеком мира и самого себя как вид деятельности.</w:t>
      </w:r>
    </w:p>
    <w:p w14:paraId="7D7393B3" w14:textId="77777777" w:rsidR="00A5220A" w:rsidRDefault="00A5220A">
      <w:pPr>
        <w:pStyle w:val="a5"/>
        <w:spacing w:line="269" w:lineRule="auto"/>
        <w:jc w:val="both"/>
        <w:rPr>
          <w:rFonts w:ascii="Courier New" w:hAnsi="Courier New" w:cs="Courier New"/>
          <w:color w:val="auto"/>
          <w:sz w:val="24"/>
          <w:szCs w:val="24"/>
        </w:rPr>
      </w:pPr>
      <w:r>
        <w:rPr>
          <w:rStyle w:val="11"/>
        </w:rPr>
        <w:t>Право человека на образование. Школьное образование. Пра</w:t>
      </w:r>
      <w:r>
        <w:rPr>
          <w:rStyle w:val="11"/>
        </w:rPr>
        <w:softHyphen/>
        <w:t>ва и обязанности учащегося.</w:t>
      </w:r>
    </w:p>
    <w:p w14:paraId="55F640E6" w14:textId="77777777" w:rsidR="00A5220A" w:rsidRDefault="00A5220A">
      <w:pPr>
        <w:pStyle w:val="a5"/>
        <w:spacing w:line="269" w:lineRule="auto"/>
        <w:jc w:val="both"/>
        <w:rPr>
          <w:rFonts w:ascii="Courier New" w:hAnsi="Courier New" w:cs="Courier New"/>
          <w:color w:val="auto"/>
          <w:sz w:val="24"/>
          <w:szCs w:val="24"/>
        </w:rPr>
      </w:pPr>
      <w:r>
        <w:rPr>
          <w:rStyle w:val="11"/>
        </w:rPr>
        <w:t>Общение. Цели и средства общения. Особенности общения подростков. Общение в современных условиях.</w:t>
      </w:r>
    </w:p>
    <w:p w14:paraId="63248F98" w14:textId="77777777" w:rsidR="00A5220A" w:rsidRDefault="00A5220A">
      <w:pPr>
        <w:pStyle w:val="a5"/>
        <w:spacing w:line="269" w:lineRule="auto"/>
        <w:jc w:val="both"/>
        <w:rPr>
          <w:rFonts w:ascii="Courier New" w:hAnsi="Courier New" w:cs="Courier New"/>
          <w:color w:val="auto"/>
          <w:sz w:val="24"/>
          <w:szCs w:val="24"/>
        </w:rPr>
      </w:pPr>
      <w:r>
        <w:rPr>
          <w:rStyle w:val="11"/>
        </w:rPr>
        <w:t>Отношения в малых группах. Групповые нормы и правила. Лидерство в группе. Межличностные отношения (деловые, личные).</w:t>
      </w:r>
    </w:p>
    <w:p w14:paraId="0CA5A478" w14:textId="77777777" w:rsidR="00A5220A" w:rsidRDefault="00A5220A">
      <w:pPr>
        <w:pStyle w:val="a5"/>
        <w:spacing w:line="269" w:lineRule="auto"/>
        <w:jc w:val="both"/>
        <w:rPr>
          <w:rFonts w:ascii="Courier New" w:hAnsi="Courier New" w:cs="Courier New"/>
          <w:color w:val="auto"/>
          <w:sz w:val="24"/>
          <w:szCs w:val="24"/>
        </w:rPr>
      </w:pPr>
      <w:r>
        <w:rPr>
          <w:rStyle w:val="11"/>
        </w:rPr>
        <w:t>Отношения в семье. Роль семьи в жизни человека и обще</w:t>
      </w:r>
      <w:r>
        <w:rPr>
          <w:rStyle w:val="11"/>
        </w:rPr>
        <w:softHyphen/>
        <w:t>ства. Семейные традиции. Семейный досуг. Свободное время подростка.</w:t>
      </w:r>
    </w:p>
    <w:p w14:paraId="49A358CC" w14:textId="77777777" w:rsidR="00A5220A" w:rsidRDefault="00A5220A">
      <w:pPr>
        <w:pStyle w:val="a5"/>
        <w:spacing w:after="120" w:line="269" w:lineRule="auto"/>
        <w:jc w:val="both"/>
        <w:rPr>
          <w:rFonts w:ascii="Courier New" w:hAnsi="Courier New" w:cs="Courier New"/>
          <w:color w:val="auto"/>
          <w:sz w:val="24"/>
          <w:szCs w:val="24"/>
        </w:rPr>
      </w:pPr>
      <w:r>
        <w:rPr>
          <w:rStyle w:val="11"/>
        </w:rPr>
        <w:t>Отношения с друзьями и сверстниками. Конфликты в меж</w:t>
      </w:r>
      <w:r>
        <w:rPr>
          <w:rStyle w:val="11"/>
        </w:rPr>
        <w:softHyphen/>
        <w:t>личностных отношениях.</w:t>
      </w:r>
    </w:p>
    <w:p w14:paraId="1A9275B6" w14:textId="77777777"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14:paraId="7FBA744C" w14:textId="77777777" w:rsidR="00A5220A" w:rsidRDefault="00A5220A">
      <w:pPr>
        <w:pStyle w:val="a5"/>
        <w:spacing w:line="269" w:lineRule="auto"/>
        <w:jc w:val="both"/>
        <w:rPr>
          <w:rFonts w:ascii="Courier New" w:hAnsi="Courier New" w:cs="Courier New"/>
          <w:color w:val="auto"/>
          <w:sz w:val="24"/>
          <w:szCs w:val="24"/>
        </w:rPr>
      </w:pPr>
      <w:r>
        <w:rPr>
          <w:rStyle w:val="11"/>
        </w:rPr>
        <w:t>Что такое общество. Связь общества и природы. Устройство общественной жизни. Основные сферы жизни общества и их взаимодействие.</w:t>
      </w:r>
    </w:p>
    <w:p w14:paraId="2F0C75C1" w14:textId="77777777" w:rsidR="00A5220A" w:rsidRDefault="00A5220A">
      <w:pPr>
        <w:pStyle w:val="a5"/>
        <w:spacing w:line="269" w:lineRule="auto"/>
        <w:jc w:val="both"/>
        <w:rPr>
          <w:rFonts w:ascii="Courier New" w:hAnsi="Courier New" w:cs="Courier New"/>
          <w:color w:val="auto"/>
          <w:sz w:val="24"/>
          <w:szCs w:val="24"/>
        </w:rPr>
      </w:pPr>
      <w:r>
        <w:rPr>
          <w:rStyle w:val="11"/>
        </w:rPr>
        <w:t>Социальные общности и группы. Положение человека в об</w:t>
      </w:r>
      <w:r>
        <w:rPr>
          <w:rStyle w:val="11"/>
        </w:rPr>
        <w:softHyphen/>
        <w:t>ществе.</w:t>
      </w:r>
    </w:p>
    <w:p w14:paraId="0C0E478E" w14:textId="77777777" w:rsidR="00A5220A" w:rsidRDefault="00A5220A">
      <w:pPr>
        <w:pStyle w:val="a5"/>
        <w:spacing w:line="269" w:lineRule="auto"/>
        <w:jc w:val="both"/>
        <w:rPr>
          <w:rFonts w:ascii="Courier New" w:hAnsi="Courier New" w:cs="Courier New"/>
          <w:color w:val="auto"/>
          <w:sz w:val="24"/>
          <w:szCs w:val="24"/>
        </w:rPr>
      </w:pPr>
      <w:r>
        <w:rPr>
          <w:rStyle w:val="1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ADBCF48" w14:textId="77777777" w:rsidR="00A5220A" w:rsidRDefault="00A5220A">
      <w:pPr>
        <w:pStyle w:val="a5"/>
        <w:spacing w:line="269" w:lineRule="auto"/>
        <w:jc w:val="both"/>
        <w:rPr>
          <w:rFonts w:ascii="Courier New" w:hAnsi="Courier New" w:cs="Courier New"/>
          <w:color w:val="auto"/>
          <w:sz w:val="24"/>
          <w:szCs w:val="24"/>
        </w:rPr>
      </w:pPr>
      <w:r>
        <w:rPr>
          <w:rStyle w:val="11"/>
        </w:rPr>
        <w:t>Политическая жизнь общества. Россия — многонациональ</w:t>
      </w:r>
      <w:r>
        <w:rPr>
          <w:rStyle w:val="11"/>
        </w:rPr>
        <w:softHyphen/>
        <w:t>ное государство. Государственная власть в нашей стране. Госу</w:t>
      </w:r>
      <w:r>
        <w:rPr>
          <w:rStyle w:val="11"/>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7DABB593" w14:textId="77777777" w:rsidR="00A5220A" w:rsidRDefault="00A5220A">
      <w:pPr>
        <w:pStyle w:val="a5"/>
        <w:spacing w:line="269" w:lineRule="auto"/>
        <w:jc w:val="both"/>
        <w:rPr>
          <w:rFonts w:ascii="Courier New" w:hAnsi="Courier New" w:cs="Courier New"/>
          <w:color w:val="auto"/>
          <w:sz w:val="24"/>
          <w:szCs w:val="24"/>
        </w:rPr>
      </w:pPr>
      <w:r>
        <w:rPr>
          <w:rStyle w:val="11"/>
        </w:rPr>
        <w:t>Культурная жизнь. Духовные ценности, традиционные цен</w:t>
      </w:r>
      <w:r>
        <w:rPr>
          <w:rStyle w:val="11"/>
        </w:rPr>
        <w:softHyphen/>
        <w:t>ности российского народа.</w:t>
      </w:r>
    </w:p>
    <w:p w14:paraId="3F61BFF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общества. Усиление взаимосвязей стран и народов в </w:t>
      </w:r>
      <w:r>
        <w:rPr>
          <w:rStyle w:val="11"/>
        </w:rPr>
        <w:lastRenderedPageBreak/>
        <w:t>условиях современного общества.</w:t>
      </w:r>
    </w:p>
    <w:p w14:paraId="240F22DB" w14:textId="77777777" w:rsidR="00A5220A" w:rsidRDefault="00A5220A">
      <w:pPr>
        <w:pStyle w:val="a5"/>
        <w:spacing w:after="420" w:line="269" w:lineRule="auto"/>
        <w:jc w:val="both"/>
        <w:rPr>
          <w:rFonts w:ascii="Courier New" w:hAnsi="Courier New" w:cs="Courier New"/>
          <w:color w:val="auto"/>
          <w:sz w:val="24"/>
          <w:szCs w:val="24"/>
        </w:rPr>
      </w:pPr>
      <w:r>
        <w:rPr>
          <w:rStyle w:val="11"/>
        </w:rPr>
        <w:t>Глобальные проблемы современности и возможности их ре</w:t>
      </w:r>
      <w:r>
        <w:rPr>
          <w:rStyle w:val="11"/>
        </w:rPr>
        <w:softHyphen/>
        <w:t>шения усилиями международного сообщества и международ</w:t>
      </w:r>
      <w:r>
        <w:rPr>
          <w:rStyle w:val="11"/>
        </w:rPr>
        <w:softHyphen/>
        <w:t>ных организаций.</w:t>
      </w:r>
    </w:p>
    <w:p w14:paraId="73B8EC25" w14:textId="77777777" w:rsidR="00A5220A" w:rsidRDefault="00A5220A" w:rsidP="00670BDF">
      <w:pPr>
        <w:pStyle w:val="24"/>
        <w:numPr>
          <w:ilvl w:val="0"/>
          <w:numId w:val="124"/>
        </w:numPr>
        <w:tabs>
          <w:tab w:val="left" w:pos="249"/>
        </w:tabs>
        <w:jc w:val="both"/>
        <w:rPr>
          <w:b w:val="0"/>
          <w:bCs w:val="0"/>
          <w:color w:val="auto"/>
          <w:w w:val="100"/>
          <w:sz w:val="24"/>
          <w:szCs w:val="24"/>
        </w:rPr>
      </w:pPr>
      <w:bookmarkStart w:id="2662" w:name="bookmark2914"/>
      <w:bookmarkEnd w:id="2662"/>
      <w:r>
        <w:rPr>
          <w:rStyle w:val="23"/>
          <w:b/>
          <w:bCs/>
        </w:rPr>
        <w:t>КЛАСС</w:t>
      </w:r>
    </w:p>
    <w:p w14:paraId="18483750"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Социальные ценности и нормы</w:t>
      </w:r>
    </w:p>
    <w:p w14:paraId="257EB2E2" w14:textId="77777777" w:rsidR="00A5220A" w:rsidRDefault="00A5220A">
      <w:pPr>
        <w:pStyle w:val="a5"/>
        <w:spacing w:line="269" w:lineRule="auto"/>
        <w:jc w:val="both"/>
        <w:rPr>
          <w:rFonts w:ascii="Courier New" w:hAnsi="Courier New" w:cs="Courier New"/>
          <w:color w:val="auto"/>
          <w:sz w:val="24"/>
          <w:szCs w:val="24"/>
        </w:rPr>
      </w:pPr>
      <w:r>
        <w:rPr>
          <w:rStyle w:val="11"/>
        </w:rPr>
        <w:t>Общественные ценности. Свобода и ответственность гражда</w:t>
      </w:r>
      <w:r>
        <w:rPr>
          <w:rStyle w:val="11"/>
        </w:rPr>
        <w:softHyphen/>
        <w:t>нина. Гражданственность и патриотизм. Гуманизм.</w:t>
      </w:r>
    </w:p>
    <w:p w14:paraId="08A15222" w14:textId="77777777" w:rsidR="00A5220A" w:rsidRDefault="00A5220A">
      <w:pPr>
        <w:pStyle w:val="a5"/>
        <w:spacing w:line="269" w:lineRule="auto"/>
        <w:jc w:val="both"/>
        <w:rPr>
          <w:rFonts w:ascii="Courier New" w:hAnsi="Courier New" w:cs="Courier New"/>
          <w:color w:val="auto"/>
          <w:sz w:val="24"/>
          <w:szCs w:val="24"/>
        </w:rPr>
      </w:pPr>
      <w:r>
        <w:rPr>
          <w:rStyle w:val="11"/>
        </w:rPr>
        <w:t>Социальные нормы как регуляторы общественной жизни и поведения человека в обществе. Виды социальных норм. Тра</w:t>
      </w:r>
      <w:r>
        <w:rPr>
          <w:rStyle w:val="11"/>
        </w:rPr>
        <w:softHyphen/>
        <w:t>диции и обычаи.</w:t>
      </w:r>
    </w:p>
    <w:p w14:paraId="2FD8A783" w14:textId="77777777" w:rsidR="00A5220A" w:rsidRDefault="00A5220A">
      <w:pPr>
        <w:pStyle w:val="a5"/>
        <w:spacing w:line="269" w:lineRule="auto"/>
        <w:jc w:val="both"/>
        <w:rPr>
          <w:rFonts w:ascii="Courier New" w:hAnsi="Courier New" w:cs="Courier New"/>
          <w:color w:val="auto"/>
          <w:sz w:val="24"/>
          <w:szCs w:val="24"/>
        </w:rPr>
      </w:pPr>
      <w:r>
        <w:rPr>
          <w:rStyle w:val="11"/>
        </w:rPr>
        <w:t>Принципы и нормы морали. Добро и зло. Нравственные чув</w:t>
      </w:r>
      <w:r>
        <w:rPr>
          <w:rStyle w:val="11"/>
        </w:rPr>
        <w:softHyphen/>
        <w:t>ства человека. Совесть и стыд.</w:t>
      </w:r>
    </w:p>
    <w:p w14:paraId="259F192B" w14:textId="77777777" w:rsidR="00A5220A" w:rsidRDefault="00A5220A">
      <w:pPr>
        <w:pStyle w:val="a5"/>
        <w:spacing w:line="269" w:lineRule="auto"/>
        <w:jc w:val="both"/>
        <w:rPr>
          <w:rFonts w:ascii="Courier New" w:hAnsi="Courier New" w:cs="Courier New"/>
          <w:color w:val="auto"/>
          <w:sz w:val="24"/>
          <w:szCs w:val="24"/>
        </w:rPr>
      </w:pPr>
      <w:r>
        <w:rPr>
          <w:rStyle w:val="11"/>
        </w:rPr>
        <w:t>Моральный выбор. Моральная оценка поведения людей и собственного поведения. Влияние моральных норм на общество и человека.</w:t>
      </w:r>
    </w:p>
    <w:p w14:paraId="63955286" w14:textId="77777777" w:rsidR="00A5220A" w:rsidRDefault="00A5220A">
      <w:pPr>
        <w:pStyle w:val="a5"/>
        <w:spacing w:after="80" w:line="269" w:lineRule="auto"/>
        <w:jc w:val="both"/>
        <w:rPr>
          <w:rFonts w:ascii="Courier New" w:hAnsi="Courier New" w:cs="Courier New"/>
          <w:color w:val="auto"/>
          <w:sz w:val="24"/>
          <w:szCs w:val="24"/>
        </w:rPr>
      </w:pPr>
      <w:r>
        <w:rPr>
          <w:rStyle w:val="11"/>
        </w:rPr>
        <w:t>Право и его роль в жизни общества. Право и мораль.</w:t>
      </w:r>
    </w:p>
    <w:p w14:paraId="728BB89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как участник правовых отношений</w:t>
      </w:r>
    </w:p>
    <w:p w14:paraId="753577DB" w14:textId="77777777" w:rsidR="00A5220A" w:rsidRDefault="00A5220A">
      <w:pPr>
        <w:pStyle w:val="a5"/>
        <w:spacing w:line="269" w:lineRule="auto"/>
        <w:jc w:val="both"/>
        <w:rPr>
          <w:rFonts w:ascii="Courier New" w:hAnsi="Courier New" w:cs="Courier New"/>
          <w:color w:val="auto"/>
          <w:sz w:val="24"/>
          <w:szCs w:val="24"/>
        </w:rPr>
      </w:pPr>
      <w:r>
        <w:rPr>
          <w:rStyle w:val="11"/>
        </w:rPr>
        <w:t>Правоотношения и их особенности. Правовая норма. Участ</w:t>
      </w:r>
      <w:r>
        <w:rPr>
          <w:rStyle w:val="11"/>
        </w:rPr>
        <w:softHyphen/>
        <w:t>ники правоотношений. Правоспособность и дееспособность. Правовая оценка поступков и деятельности человека. Право</w:t>
      </w:r>
      <w:r>
        <w:rPr>
          <w:rStyle w:val="11"/>
        </w:rPr>
        <w:softHyphen/>
        <w:t>мерное поведение. Правовая культура личности.</w:t>
      </w:r>
    </w:p>
    <w:p w14:paraId="1F440844" w14:textId="77777777" w:rsidR="00A5220A" w:rsidRDefault="00A5220A">
      <w:pPr>
        <w:pStyle w:val="a5"/>
        <w:spacing w:line="269" w:lineRule="auto"/>
        <w:jc w:val="both"/>
        <w:rPr>
          <w:rFonts w:ascii="Courier New" w:hAnsi="Courier New" w:cs="Courier New"/>
          <w:color w:val="auto"/>
          <w:sz w:val="24"/>
          <w:szCs w:val="24"/>
        </w:rPr>
      </w:pPr>
      <w:r>
        <w:rPr>
          <w:rStyle w:val="11"/>
        </w:rPr>
        <w:t>Правонарушение и юридическая ответственность. Проступок и преступление. Опасность правонарушений для личности и общества.</w:t>
      </w:r>
    </w:p>
    <w:p w14:paraId="0FFDEE59" w14:textId="77777777" w:rsidR="00A5220A" w:rsidRDefault="00A5220A">
      <w:pPr>
        <w:pStyle w:val="a5"/>
        <w:spacing w:after="140" w:line="269" w:lineRule="auto"/>
        <w:jc w:val="both"/>
        <w:rPr>
          <w:rFonts w:ascii="Courier New" w:hAnsi="Courier New" w:cs="Courier New"/>
          <w:color w:val="auto"/>
          <w:sz w:val="24"/>
          <w:szCs w:val="24"/>
        </w:rPr>
      </w:pPr>
      <w:r>
        <w:rPr>
          <w:rStyle w:val="11"/>
        </w:rPr>
        <w:t>Права и свободы человека и гражданина Российской Феде</w:t>
      </w:r>
      <w:r>
        <w:rPr>
          <w:rStyle w:val="11"/>
        </w:rPr>
        <w:softHyphen/>
        <w:t>рации. Гарантия и защита прав и свобод человека и граждани</w:t>
      </w:r>
      <w:r>
        <w:rPr>
          <w:rStyle w:val="11"/>
        </w:rPr>
        <w:softHyphen/>
        <w:t>на в Российской Федерации. Конституционные обязанности гражданина Российской Федерации. Права ребёнка и возмож</w:t>
      </w:r>
      <w:r>
        <w:rPr>
          <w:rStyle w:val="11"/>
        </w:rPr>
        <w:softHyphen/>
        <w:t>ности их защиты.</w:t>
      </w:r>
    </w:p>
    <w:p w14:paraId="1BAD976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Основы российского права</w:t>
      </w:r>
    </w:p>
    <w:p w14:paraId="6D967122" w14:textId="77777777" w:rsidR="00A5220A" w:rsidRDefault="00A5220A">
      <w:pPr>
        <w:pStyle w:val="a5"/>
        <w:spacing w:after="80"/>
        <w:jc w:val="both"/>
        <w:rPr>
          <w:rFonts w:ascii="Courier New" w:hAnsi="Courier New" w:cs="Courier New"/>
          <w:color w:val="auto"/>
          <w:sz w:val="24"/>
          <w:szCs w:val="24"/>
        </w:rPr>
      </w:pPr>
      <w:r>
        <w:rPr>
          <w:rStyle w:val="11"/>
        </w:rPr>
        <w:t>Конституция Российской Федерации — основной закон. За</w:t>
      </w:r>
      <w:r>
        <w:rPr>
          <w:rStyle w:val="11"/>
        </w:rPr>
        <w:softHyphen/>
        <w:t>коны и подзаконные акты. Отрасли права.</w:t>
      </w:r>
    </w:p>
    <w:p w14:paraId="3F7F04F6" w14:textId="77777777" w:rsidR="00A5220A" w:rsidRDefault="00A5220A">
      <w:pPr>
        <w:pStyle w:val="a5"/>
        <w:spacing w:line="269" w:lineRule="auto"/>
        <w:jc w:val="both"/>
        <w:rPr>
          <w:rFonts w:ascii="Courier New" w:hAnsi="Courier New" w:cs="Courier New"/>
          <w:color w:val="auto"/>
          <w:sz w:val="24"/>
          <w:szCs w:val="24"/>
        </w:rPr>
      </w:pPr>
      <w:r>
        <w:rPr>
          <w:rStyle w:val="11"/>
        </w:rPr>
        <w:t>Основы гражданского права. Физические и юридические ли</w:t>
      </w:r>
      <w:r>
        <w:rPr>
          <w:rStyle w:val="11"/>
        </w:rPr>
        <w:softHyphen/>
        <w:t>ца в гражданском праве. Право собственности, защита прав собственности.</w:t>
      </w:r>
    </w:p>
    <w:p w14:paraId="06EE2285"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виды гражданско-правовых договоров. Договор купли-продажи. Права потребителей и возможности их защи</w:t>
      </w:r>
      <w:r>
        <w:rPr>
          <w:rStyle w:val="11"/>
        </w:rPr>
        <w:softHyphen/>
        <w:t>ты. Несовершеннолетние как участники гражданско-правовых отношений.</w:t>
      </w:r>
    </w:p>
    <w:p w14:paraId="78AEF0ED" w14:textId="77777777" w:rsidR="00A5220A" w:rsidRDefault="00A5220A">
      <w:pPr>
        <w:pStyle w:val="a5"/>
        <w:spacing w:line="269" w:lineRule="auto"/>
        <w:jc w:val="both"/>
        <w:rPr>
          <w:rFonts w:ascii="Courier New" w:hAnsi="Courier New" w:cs="Courier New"/>
          <w:color w:val="auto"/>
          <w:sz w:val="24"/>
          <w:szCs w:val="24"/>
        </w:rPr>
      </w:pPr>
      <w:r>
        <w:rPr>
          <w:rStyle w:val="11"/>
        </w:rPr>
        <w:t>Основы семейного права. Важность семьи в жизни человека, общества и государства. Условия заключения брака в Россий</w:t>
      </w:r>
      <w:r>
        <w:rPr>
          <w:rStyle w:val="11"/>
        </w:rPr>
        <w:softHyphen/>
        <w:t>ской Федерации. Права и обязанности детей и родителей. За</w:t>
      </w:r>
      <w:r>
        <w:rPr>
          <w:rStyle w:val="11"/>
        </w:rPr>
        <w:softHyphen/>
        <w:t>щита прав и интересов детей, оставшихся без попечения роди</w:t>
      </w:r>
      <w:r>
        <w:rPr>
          <w:rStyle w:val="11"/>
        </w:rPr>
        <w:softHyphen/>
        <w:t>телей.</w:t>
      </w:r>
    </w:p>
    <w:p w14:paraId="6A5D9F2B"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Основы трудового права. Стороны трудовых отношений, их права и обязанности. Трудовой договор. Заключение и прекра</w:t>
      </w:r>
      <w:r>
        <w:rPr>
          <w:rStyle w:val="11"/>
        </w:rPr>
        <w:softHyphen/>
        <w:t>щение трудового договора. Рабочее время и время отдыха. Осо</w:t>
      </w:r>
      <w:r>
        <w:rPr>
          <w:rStyle w:val="11"/>
        </w:rPr>
        <w:softHyphen/>
        <w:t>бенности правового статуса несовершеннолетних при осущест</w:t>
      </w:r>
      <w:r>
        <w:rPr>
          <w:rStyle w:val="11"/>
        </w:rPr>
        <w:softHyphen/>
        <w:t>влении трудовой деятельности.</w:t>
      </w:r>
    </w:p>
    <w:p w14:paraId="24B02431" w14:textId="77777777" w:rsidR="00A5220A" w:rsidRDefault="00A5220A">
      <w:pPr>
        <w:pStyle w:val="a5"/>
        <w:spacing w:line="269" w:lineRule="auto"/>
        <w:jc w:val="both"/>
        <w:rPr>
          <w:rFonts w:ascii="Courier New" w:hAnsi="Courier New" w:cs="Courier New"/>
          <w:color w:val="auto"/>
          <w:sz w:val="24"/>
          <w:szCs w:val="24"/>
        </w:rPr>
      </w:pPr>
      <w:r>
        <w:rPr>
          <w:rStyle w:val="11"/>
        </w:rPr>
        <w:t>Виды юридической ответственности. Гражданско-правовые проступки и гражданско-правовая ответственность. Админи</w:t>
      </w:r>
      <w:r>
        <w:rPr>
          <w:rStyle w:val="11"/>
        </w:rPr>
        <w:softHyphen/>
        <w:t>стративные проступки и административная ответственность. Дисциплинарные проступки и дисциплинарная ответствен</w:t>
      </w:r>
      <w:r>
        <w:rPr>
          <w:rStyle w:val="11"/>
        </w:rPr>
        <w:softHyphen/>
        <w:t>ность. Преступления и уголовная ответственность. Особенности юридической ответственности несовершеннолетних.</w:t>
      </w:r>
    </w:p>
    <w:p w14:paraId="1469310A" w14:textId="77777777" w:rsidR="00A5220A" w:rsidRDefault="00A5220A">
      <w:pPr>
        <w:pStyle w:val="a5"/>
        <w:spacing w:after="360" w:line="269" w:lineRule="auto"/>
        <w:jc w:val="both"/>
        <w:rPr>
          <w:rFonts w:ascii="Courier New" w:hAnsi="Courier New" w:cs="Courier New"/>
          <w:color w:val="auto"/>
          <w:sz w:val="24"/>
          <w:szCs w:val="24"/>
        </w:rPr>
      </w:pPr>
      <w:r>
        <w:rPr>
          <w:rStyle w:val="11"/>
        </w:rPr>
        <w:t>Правоохранительные органы в Российской Федерации. Структура правоохранительных органов Российской Федера</w:t>
      </w:r>
      <w:r>
        <w:rPr>
          <w:rStyle w:val="11"/>
        </w:rPr>
        <w:softHyphen/>
        <w:t>ции. Функции правоохранительных органов.</w:t>
      </w:r>
    </w:p>
    <w:p w14:paraId="228AF9D1" w14:textId="77777777" w:rsidR="00A5220A" w:rsidRDefault="00A5220A" w:rsidP="00670BDF">
      <w:pPr>
        <w:pStyle w:val="24"/>
        <w:numPr>
          <w:ilvl w:val="0"/>
          <w:numId w:val="124"/>
        </w:numPr>
        <w:tabs>
          <w:tab w:val="left" w:pos="236"/>
        </w:tabs>
        <w:spacing w:after="60"/>
        <w:jc w:val="both"/>
        <w:rPr>
          <w:b w:val="0"/>
          <w:bCs w:val="0"/>
          <w:color w:val="auto"/>
          <w:w w:val="100"/>
          <w:sz w:val="24"/>
          <w:szCs w:val="24"/>
        </w:rPr>
      </w:pPr>
      <w:bookmarkStart w:id="2663" w:name="bookmark2915"/>
      <w:bookmarkEnd w:id="2663"/>
      <w:r>
        <w:rPr>
          <w:rStyle w:val="23"/>
          <w:b/>
          <w:bCs/>
        </w:rPr>
        <w:t>КЛАСС</w:t>
      </w:r>
    </w:p>
    <w:p w14:paraId="489E8EB5" w14:textId="77777777"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14:paraId="05D5900C" w14:textId="77777777" w:rsidR="00A5220A" w:rsidRDefault="00A5220A">
      <w:pPr>
        <w:pStyle w:val="a5"/>
        <w:spacing w:line="269" w:lineRule="auto"/>
        <w:jc w:val="both"/>
        <w:rPr>
          <w:rFonts w:ascii="Courier New" w:hAnsi="Courier New" w:cs="Courier New"/>
          <w:color w:val="auto"/>
          <w:sz w:val="24"/>
          <w:szCs w:val="24"/>
        </w:rPr>
      </w:pPr>
      <w:r>
        <w:rPr>
          <w:rStyle w:val="11"/>
        </w:rPr>
        <w:t>Экономическая жизнь общества. Потребности и ресурсы, ограниченность ресурсов. Экономический выбор.</w:t>
      </w:r>
    </w:p>
    <w:p w14:paraId="6D03CB1D" w14:textId="77777777" w:rsidR="00A5220A" w:rsidRDefault="00A5220A">
      <w:pPr>
        <w:pStyle w:val="a5"/>
        <w:spacing w:line="269" w:lineRule="auto"/>
        <w:jc w:val="both"/>
        <w:rPr>
          <w:rFonts w:ascii="Courier New" w:hAnsi="Courier New" w:cs="Courier New"/>
          <w:color w:val="auto"/>
          <w:sz w:val="24"/>
          <w:szCs w:val="24"/>
        </w:rPr>
      </w:pPr>
      <w:r>
        <w:rPr>
          <w:rStyle w:val="11"/>
        </w:rPr>
        <w:t>Экономическая система и её функции. Собственность.</w:t>
      </w:r>
    </w:p>
    <w:p w14:paraId="4593FE90"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Производство — источник экономических благ. Факторы производства. Трудовая деятельность. Производительность труда. Разделение труда.</w:t>
      </w:r>
    </w:p>
    <w:p w14:paraId="5999AADC" w14:textId="77777777" w:rsidR="00A5220A" w:rsidRDefault="00A5220A">
      <w:pPr>
        <w:pStyle w:val="a5"/>
        <w:spacing w:line="269" w:lineRule="auto"/>
        <w:jc w:val="both"/>
        <w:rPr>
          <w:rFonts w:ascii="Courier New" w:hAnsi="Courier New" w:cs="Courier New"/>
          <w:color w:val="auto"/>
          <w:sz w:val="24"/>
          <w:szCs w:val="24"/>
        </w:rPr>
      </w:pPr>
      <w:r>
        <w:rPr>
          <w:rStyle w:val="11"/>
        </w:rPr>
        <w:t>Предпринимательство. Виды и формы предпринимательской деятельности.</w:t>
      </w:r>
    </w:p>
    <w:p w14:paraId="773C9DE0" w14:textId="77777777" w:rsidR="00A5220A" w:rsidRDefault="00A5220A">
      <w:pPr>
        <w:pStyle w:val="a5"/>
        <w:spacing w:line="269" w:lineRule="auto"/>
        <w:jc w:val="both"/>
        <w:rPr>
          <w:rFonts w:ascii="Courier New" w:hAnsi="Courier New" w:cs="Courier New"/>
          <w:color w:val="auto"/>
          <w:sz w:val="24"/>
          <w:szCs w:val="24"/>
        </w:rPr>
      </w:pPr>
      <w:r>
        <w:rPr>
          <w:rStyle w:val="11"/>
        </w:rPr>
        <w:t>Обмен. Деньги и их функции. Торговля и её формы.</w:t>
      </w:r>
    </w:p>
    <w:p w14:paraId="6B81800D" w14:textId="77777777" w:rsidR="00A5220A" w:rsidRDefault="00A5220A">
      <w:pPr>
        <w:pStyle w:val="a5"/>
        <w:spacing w:after="200" w:line="269" w:lineRule="auto"/>
        <w:jc w:val="both"/>
        <w:rPr>
          <w:rFonts w:ascii="Courier New" w:hAnsi="Courier New" w:cs="Courier New"/>
          <w:color w:val="auto"/>
          <w:sz w:val="24"/>
          <w:szCs w:val="24"/>
        </w:rPr>
      </w:pPr>
      <w:r>
        <w:rPr>
          <w:rStyle w:val="11"/>
        </w:rPr>
        <w:t>Рыночная экономика. Конкуренция. Спрос и предложение. Рыночное равновесие. Невидимая рука рынка. Многообразие рынков.</w:t>
      </w:r>
    </w:p>
    <w:p w14:paraId="621A5F4B" w14:textId="77777777" w:rsidR="00A5220A" w:rsidRDefault="00A5220A">
      <w:pPr>
        <w:pStyle w:val="a5"/>
        <w:spacing w:line="276" w:lineRule="auto"/>
        <w:jc w:val="both"/>
        <w:rPr>
          <w:rFonts w:ascii="Courier New" w:hAnsi="Courier New" w:cs="Courier New"/>
          <w:color w:val="auto"/>
          <w:sz w:val="24"/>
          <w:szCs w:val="24"/>
        </w:rPr>
      </w:pPr>
      <w:r>
        <w:rPr>
          <w:rStyle w:val="11"/>
        </w:rPr>
        <w:t>Предприятие в экономике. Издержки, выручка и прибыль. Как повысить эффективность производства.</w:t>
      </w:r>
    </w:p>
    <w:p w14:paraId="28C6A1BB" w14:textId="77777777" w:rsidR="00A5220A" w:rsidRDefault="00A5220A">
      <w:pPr>
        <w:pStyle w:val="a5"/>
        <w:spacing w:line="276" w:lineRule="auto"/>
        <w:jc w:val="both"/>
        <w:rPr>
          <w:rFonts w:ascii="Courier New" w:hAnsi="Courier New" w:cs="Courier New"/>
          <w:color w:val="auto"/>
          <w:sz w:val="24"/>
          <w:szCs w:val="24"/>
        </w:rPr>
      </w:pPr>
      <w:r>
        <w:rPr>
          <w:rStyle w:val="11"/>
        </w:rPr>
        <w:t>Заработная плата и стимулирование труда. Занятость и без</w:t>
      </w:r>
      <w:r>
        <w:rPr>
          <w:rStyle w:val="11"/>
        </w:rPr>
        <w:softHyphen/>
        <w:t>работица.</w:t>
      </w:r>
    </w:p>
    <w:p w14:paraId="67374279" w14:textId="77777777" w:rsidR="00A5220A" w:rsidRDefault="00A5220A">
      <w:pPr>
        <w:pStyle w:val="a5"/>
        <w:spacing w:line="276" w:lineRule="auto"/>
        <w:jc w:val="both"/>
        <w:rPr>
          <w:rFonts w:ascii="Courier New" w:hAnsi="Courier New" w:cs="Courier New"/>
          <w:color w:val="auto"/>
          <w:sz w:val="24"/>
          <w:szCs w:val="24"/>
        </w:rPr>
      </w:pPr>
      <w:r>
        <w:rPr>
          <w:rStyle w:val="11"/>
        </w:rPr>
        <w:t>Финансовый рынок и посредники (банки, страховые компа</w:t>
      </w:r>
      <w:r>
        <w:rPr>
          <w:rStyle w:val="11"/>
        </w:rPr>
        <w:softHyphen/>
        <w:t>нии, кредитные союзы, участники фондового рынка). Услуги финансовых посредников.</w:t>
      </w:r>
    </w:p>
    <w:p w14:paraId="4DFDF6FF"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типы финансовых инструментов: акции и обли</w:t>
      </w:r>
      <w:r>
        <w:rPr>
          <w:rStyle w:val="11"/>
        </w:rPr>
        <w:softHyphen/>
        <w:t>гации.</w:t>
      </w:r>
    </w:p>
    <w:p w14:paraId="22F962B7" w14:textId="77777777" w:rsidR="00A5220A" w:rsidRDefault="00A5220A">
      <w:pPr>
        <w:pStyle w:val="a5"/>
        <w:spacing w:line="276" w:lineRule="auto"/>
        <w:jc w:val="both"/>
        <w:rPr>
          <w:rFonts w:ascii="Courier New" w:hAnsi="Courier New" w:cs="Courier New"/>
          <w:color w:val="auto"/>
          <w:sz w:val="24"/>
          <w:szCs w:val="24"/>
        </w:rPr>
      </w:pPr>
      <w:r>
        <w:rPr>
          <w:rStyle w:val="11"/>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44CC44C" w14:textId="77777777" w:rsidR="00A5220A" w:rsidRDefault="00A5220A">
      <w:pPr>
        <w:pStyle w:val="a5"/>
        <w:spacing w:line="276" w:lineRule="auto"/>
        <w:jc w:val="both"/>
        <w:rPr>
          <w:rFonts w:ascii="Courier New" w:hAnsi="Courier New" w:cs="Courier New"/>
          <w:color w:val="auto"/>
          <w:sz w:val="24"/>
          <w:szCs w:val="24"/>
        </w:rPr>
      </w:pPr>
      <w:r>
        <w:rPr>
          <w:rStyle w:val="11"/>
        </w:rPr>
        <w:t>Экономические функции домохозяйств. Потребление до</w:t>
      </w:r>
      <w:r>
        <w:rPr>
          <w:rStyle w:val="11"/>
        </w:rPr>
        <w:softHyphen/>
        <w:t>машних хозяйств. Потребительские товары и товары длитель</w:t>
      </w:r>
      <w:r>
        <w:rPr>
          <w:rStyle w:val="11"/>
        </w:rPr>
        <w:softHyphen/>
        <w:t xml:space="preserve">ного пользования. </w:t>
      </w:r>
      <w:r>
        <w:rPr>
          <w:rStyle w:val="11"/>
        </w:rPr>
        <w:lastRenderedPageBreak/>
        <w:t>Источники доходов и расходов семьи. Се</w:t>
      </w:r>
      <w:r>
        <w:rPr>
          <w:rStyle w:val="11"/>
        </w:rPr>
        <w:softHyphen/>
        <w:t>мейный бюджет. Личный финансовый план. Способы и формы сбережений.</w:t>
      </w:r>
    </w:p>
    <w:p w14:paraId="20136BD5" w14:textId="77777777" w:rsidR="00A5220A" w:rsidRDefault="00A5220A">
      <w:pPr>
        <w:pStyle w:val="a5"/>
        <w:spacing w:after="180" w:line="276" w:lineRule="auto"/>
        <w:jc w:val="both"/>
        <w:rPr>
          <w:rFonts w:ascii="Courier New" w:hAnsi="Courier New" w:cs="Courier New"/>
          <w:color w:val="auto"/>
          <w:sz w:val="24"/>
          <w:szCs w:val="24"/>
        </w:rPr>
      </w:pPr>
      <w:r>
        <w:rPr>
          <w:rStyle w:val="11"/>
        </w:rPr>
        <w:t>Экономические цели и функции государства. Налоги. Дохо</w:t>
      </w:r>
      <w:r>
        <w:rPr>
          <w:rStyle w:val="11"/>
        </w:rPr>
        <w:softHyphen/>
        <w:t>ды и расходы государства. Государственный бюджет. Государ</w:t>
      </w:r>
      <w:r>
        <w:rPr>
          <w:rStyle w:val="11"/>
        </w:rPr>
        <w:softHyphen/>
        <w:t>ственная бюджетная и денежно-кредитная политика Россий</w:t>
      </w:r>
      <w:r>
        <w:rPr>
          <w:rStyle w:val="11"/>
        </w:rPr>
        <w:softHyphen/>
        <w:t>ской Федерации. Государственная политика по развитию кон</w:t>
      </w:r>
      <w:r>
        <w:rPr>
          <w:rStyle w:val="11"/>
        </w:rPr>
        <w:softHyphen/>
        <w:t>куренции.</w:t>
      </w:r>
    </w:p>
    <w:p w14:paraId="241C842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мире культуры</w:t>
      </w:r>
    </w:p>
    <w:p w14:paraId="7506815D" w14:textId="77777777" w:rsidR="00A5220A" w:rsidRDefault="00A5220A">
      <w:pPr>
        <w:pStyle w:val="a5"/>
        <w:spacing w:line="276" w:lineRule="auto"/>
        <w:jc w:val="both"/>
        <w:rPr>
          <w:rFonts w:ascii="Courier New" w:hAnsi="Courier New" w:cs="Courier New"/>
          <w:color w:val="auto"/>
          <w:sz w:val="24"/>
          <w:szCs w:val="24"/>
        </w:rPr>
      </w:pPr>
      <w:r>
        <w:rPr>
          <w:rStyle w:val="11"/>
        </w:rPr>
        <w:t>Культура, её многообразие и формы. Влияние духовной культуры на формирование личности. Современная молодёж</w:t>
      </w:r>
      <w:r>
        <w:rPr>
          <w:rStyle w:val="11"/>
        </w:rPr>
        <w:softHyphen/>
        <w:t>ная культура.</w:t>
      </w:r>
    </w:p>
    <w:p w14:paraId="159DCBA4" w14:textId="77777777" w:rsidR="00A5220A" w:rsidRDefault="00A5220A">
      <w:pPr>
        <w:pStyle w:val="a5"/>
        <w:spacing w:line="276" w:lineRule="auto"/>
        <w:jc w:val="both"/>
        <w:rPr>
          <w:rFonts w:ascii="Courier New" w:hAnsi="Courier New" w:cs="Courier New"/>
          <w:color w:val="auto"/>
          <w:sz w:val="24"/>
          <w:szCs w:val="24"/>
        </w:rPr>
      </w:pPr>
      <w:r>
        <w:rPr>
          <w:rStyle w:val="11"/>
        </w:rPr>
        <w:t>Наука. Естественные и социально-гуманитарные науки. Роль науки в развитии общества.</w:t>
      </w:r>
    </w:p>
    <w:p w14:paraId="619A19FC"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Образование. Личностная и общественная значимость обра</w:t>
      </w:r>
      <w:r>
        <w:rPr>
          <w:rStyle w:val="11"/>
        </w:rPr>
        <w:softHyphen/>
        <w:t>зования в современном обществе. Образование в Российской Федерации. Самообразование.</w:t>
      </w:r>
    </w:p>
    <w:p w14:paraId="6FE3B65B" w14:textId="77777777" w:rsidR="00A5220A" w:rsidRDefault="00A5220A">
      <w:pPr>
        <w:pStyle w:val="a5"/>
        <w:spacing w:line="276" w:lineRule="auto"/>
        <w:jc w:val="both"/>
        <w:rPr>
          <w:rFonts w:ascii="Courier New" w:hAnsi="Courier New" w:cs="Courier New"/>
          <w:color w:val="auto"/>
          <w:sz w:val="24"/>
          <w:szCs w:val="24"/>
        </w:rPr>
      </w:pPr>
      <w:r>
        <w:rPr>
          <w:rStyle w:val="11"/>
        </w:rPr>
        <w:t>Политика в сфере культуры и образования в Российской Фе</w:t>
      </w:r>
      <w:r>
        <w:rPr>
          <w:rStyle w:val="11"/>
        </w:rPr>
        <w:softHyphen/>
        <w:t>дерации.</w:t>
      </w:r>
    </w:p>
    <w:p w14:paraId="0DD7AAC9" w14:textId="77777777" w:rsidR="00A5220A" w:rsidRDefault="00A5220A">
      <w:pPr>
        <w:pStyle w:val="a5"/>
        <w:spacing w:line="276" w:lineRule="auto"/>
        <w:jc w:val="both"/>
        <w:rPr>
          <w:rFonts w:ascii="Courier New" w:hAnsi="Courier New" w:cs="Courier New"/>
          <w:color w:val="auto"/>
          <w:sz w:val="24"/>
          <w:szCs w:val="24"/>
        </w:rPr>
      </w:pPr>
      <w:r>
        <w:rPr>
          <w:rStyle w:val="11"/>
        </w:rPr>
        <w:t>Понятие религии. Роль религии в жизни человека и обще</w:t>
      </w:r>
      <w:r>
        <w:rPr>
          <w:rStyle w:val="11"/>
        </w:rPr>
        <w:softHyphen/>
        <w:t>ства. Свобода совести и свобода вероисповедания. Националь</w:t>
      </w:r>
      <w:r>
        <w:rPr>
          <w:rStyle w:val="11"/>
        </w:rPr>
        <w:softHyphen/>
        <w:t>ные и мировые религии. Религии и религиозные объединения в Российской Федерации.</w:t>
      </w:r>
    </w:p>
    <w:p w14:paraId="25BF9FE3" w14:textId="77777777" w:rsidR="00A5220A" w:rsidRDefault="00A5220A">
      <w:pPr>
        <w:pStyle w:val="a5"/>
        <w:spacing w:after="120" w:line="276" w:lineRule="auto"/>
        <w:jc w:val="both"/>
        <w:rPr>
          <w:rFonts w:ascii="Courier New" w:hAnsi="Courier New" w:cs="Courier New"/>
          <w:color w:val="auto"/>
          <w:sz w:val="24"/>
          <w:szCs w:val="24"/>
        </w:rPr>
      </w:pPr>
      <w:r>
        <w:rPr>
          <w:rStyle w:val="11"/>
        </w:rPr>
        <w:t>Что такое искусство. Виды искусств. Роль искусства в жизни человека и общества.</w:t>
      </w:r>
    </w:p>
    <w:p w14:paraId="43658A27" w14:textId="77777777" w:rsidR="00A5220A" w:rsidRDefault="00A5220A">
      <w:pPr>
        <w:pStyle w:val="a5"/>
        <w:spacing w:after="200" w:line="276" w:lineRule="auto"/>
        <w:jc w:val="both"/>
        <w:rPr>
          <w:rFonts w:ascii="Courier New" w:hAnsi="Courier New" w:cs="Courier New"/>
          <w:color w:val="auto"/>
          <w:sz w:val="24"/>
          <w:szCs w:val="24"/>
        </w:rPr>
      </w:pPr>
      <w:r>
        <w:rPr>
          <w:rStyle w:val="11"/>
        </w:rPr>
        <w:t>Роль информации и информационных технологий в совре</w:t>
      </w:r>
      <w:r>
        <w:rPr>
          <w:rStyle w:val="11"/>
        </w:rPr>
        <w:softHyphen/>
        <w:t>менном мире. Информационная культура и информационная безопасность. Правила безопасного поведения в Интернете.</w:t>
      </w:r>
    </w:p>
    <w:p w14:paraId="2971C6F9" w14:textId="77777777" w:rsidR="00A5220A" w:rsidRDefault="00A5220A" w:rsidP="00670BDF">
      <w:pPr>
        <w:pStyle w:val="24"/>
        <w:numPr>
          <w:ilvl w:val="0"/>
          <w:numId w:val="124"/>
        </w:numPr>
        <w:tabs>
          <w:tab w:val="left" w:pos="227"/>
        </w:tabs>
        <w:jc w:val="both"/>
        <w:rPr>
          <w:b w:val="0"/>
          <w:bCs w:val="0"/>
          <w:color w:val="auto"/>
          <w:w w:val="100"/>
          <w:sz w:val="24"/>
          <w:szCs w:val="24"/>
        </w:rPr>
      </w:pPr>
      <w:bookmarkStart w:id="2664" w:name="bookmark2916"/>
      <w:bookmarkEnd w:id="2664"/>
      <w:r>
        <w:rPr>
          <w:rStyle w:val="23"/>
          <w:b/>
          <w:bCs/>
        </w:rPr>
        <w:t>КЛАСС</w:t>
      </w:r>
    </w:p>
    <w:p w14:paraId="0CEAF8E8"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политическом измерении</w:t>
      </w:r>
    </w:p>
    <w:p w14:paraId="2D5B8378" w14:textId="77777777" w:rsidR="00A5220A" w:rsidRDefault="00A5220A">
      <w:pPr>
        <w:pStyle w:val="a5"/>
        <w:spacing w:line="276" w:lineRule="auto"/>
        <w:jc w:val="both"/>
        <w:rPr>
          <w:rFonts w:ascii="Courier New" w:hAnsi="Courier New" w:cs="Courier New"/>
          <w:color w:val="auto"/>
          <w:sz w:val="24"/>
          <w:szCs w:val="24"/>
        </w:rPr>
      </w:pPr>
      <w:r>
        <w:rPr>
          <w:rStyle w:val="11"/>
        </w:rPr>
        <w:t>Политика и политическая власть. Государство — политиче</w:t>
      </w:r>
      <w:r>
        <w:rPr>
          <w:rStyle w:val="11"/>
        </w:rPr>
        <w:softHyphen/>
        <w:t>ская организация общества. Признаки государства. Внутрен</w:t>
      </w:r>
      <w:r>
        <w:rPr>
          <w:rStyle w:val="11"/>
        </w:rPr>
        <w:softHyphen/>
        <w:t>няя и внешняя политика.</w:t>
      </w:r>
    </w:p>
    <w:p w14:paraId="2ACF6C5C" w14:textId="77777777" w:rsidR="00A5220A" w:rsidRDefault="00A5220A">
      <w:pPr>
        <w:pStyle w:val="a5"/>
        <w:spacing w:line="276" w:lineRule="auto"/>
        <w:jc w:val="both"/>
        <w:rPr>
          <w:rFonts w:ascii="Courier New" w:hAnsi="Courier New" w:cs="Courier New"/>
          <w:color w:val="auto"/>
          <w:sz w:val="24"/>
          <w:szCs w:val="24"/>
        </w:rPr>
      </w:pPr>
      <w:r>
        <w:rPr>
          <w:rStyle w:val="11"/>
        </w:rPr>
        <w:t>Форма государства. Монархия и республика — основные формы правления. Унитарное и федеративное государственно</w:t>
      </w:r>
      <w:r>
        <w:rPr>
          <w:rStyle w:val="11"/>
        </w:rPr>
        <w:softHyphen/>
        <w:t>территориальное устройство.</w:t>
      </w:r>
    </w:p>
    <w:p w14:paraId="727CD01F" w14:textId="77777777" w:rsidR="00A5220A" w:rsidRDefault="00A5220A">
      <w:pPr>
        <w:pStyle w:val="a5"/>
        <w:spacing w:line="276" w:lineRule="auto"/>
        <w:jc w:val="both"/>
        <w:rPr>
          <w:rFonts w:ascii="Courier New" w:hAnsi="Courier New" w:cs="Courier New"/>
          <w:color w:val="auto"/>
          <w:sz w:val="24"/>
          <w:szCs w:val="24"/>
        </w:rPr>
      </w:pPr>
      <w:r>
        <w:rPr>
          <w:rStyle w:val="11"/>
        </w:rPr>
        <w:t>Политический режим и его виды.</w:t>
      </w:r>
    </w:p>
    <w:p w14:paraId="39493923" w14:textId="77777777" w:rsidR="00A5220A" w:rsidRDefault="00A5220A">
      <w:pPr>
        <w:pStyle w:val="a5"/>
        <w:spacing w:line="276" w:lineRule="auto"/>
        <w:jc w:val="both"/>
        <w:rPr>
          <w:rFonts w:ascii="Courier New" w:hAnsi="Courier New" w:cs="Courier New"/>
          <w:color w:val="auto"/>
          <w:sz w:val="24"/>
          <w:szCs w:val="24"/>
        </w:rPr>
      </w:pPr>
      <w:r>
        <w:rPr>
          <w:rStyle w:val="11"/>
        </w:rPr>
        <w:t>Демократия, демократические ценности. Правовое государ</w:t>
      </w:r>
      <w:r>
        <w:rPr>
          <w:rStyle w:val="11"/>
        </w:rPr>
        <w:softHyphen/>
        <w:t>ство и гражданское общество.</w:t>
      </w:r>
    </w:p>
    <w:p w14:paraId="4921C191" w14:textId="77777777" w:rsidR="00A5220A" w:rsidRDefault="00A5220A">
      <w:pPr>
        <w:pStyle w:val="a5"/>
        <w:spacing w:line="276" w:lineRule="auto"/>
        <w:jc w:val="both"/>
        <w:rPr>
          <w:rFonts w:ascii="Courier New" w:hAnsi="Courier New" w:cs="Courier New"/>
          <w:color w:val="auto"/>
          <w:sz w:val="24"/>
          <w:szCs w:val="24"/>
        </w:rPr>
      </w:pPr>
      <w:r>
        <w:rPr>
          <w:rStyle w:val="11"/>
        </w:rPr>
        <w:t>Участие граждан в политике. Выборы, референдум.</w:t>
      </w:r>
    </w:p>
    <w:p w14:paraId="2F0BA6F4" w14:textId="77777777" w:rsidR="00A5220A" w:rsidRDefault="00A5220A">
      <w:pPr>
        <w:pStyle w:val="a5"/>
        <w:spacing w:after="80" w:line="276" w:lineRule="auto"/>
        <w:jc w:val="both"/>
        <w:rPr>
          <w:rFonts w:ascii="Courier New" w:hAnsi="Courier New" w:cs="Courier New"/>
          <w:color w:val="auto"/>
          <w:sz w:val="24"/>
          <w:szCs w:val="24"/>
        </w:rPr>
      </w:pPr>
      <w:r>
        <w:rPr>
          <w:rStyle w:val="11"/>
        </w:rPr>
        <w:t>Политические партии, их роль в демократическом обществе. Общественно-политические организации.</w:t>
      </w:r>
    </w:p>
    <w:p w14:paraId="6D1098DC" w14:textId="77777777" w:rsidR="00A5220A" w:rsidRDefault="00A5220A">
      <w:pPr>
        <w:pStyle w:val="90"/>
        <w:spacing w:after="80"/>
        <w:jc w:val="both"/>
        <w:rPr>
          <w:rFonts w:ascii="Courier New" w:hAnsi="Courier New" w:cs="Courier New"/>
          <w:b w:val="0"/>
          <w:bCs w:val="0"/>
          <w:color w:val="auto"/>
          <w:sz w:val="24"/>
          <w:szCs w:val="24"/>
        </w:rPr>
      </w:pPr>
      <w:r>
        <w:rPr>
          <w:rStyle w:val="9"/>
          <w:b/>
          <w:bCs/>
        </w:rPr>
        <w:t>Гражданин и государство</w:t>
      </w:r>
    </w:p>
    <w:p w14:paraId="30C50EEF"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1"/>
        </w:rPr>
        <w:softHyphen/>
        <w:t>ство.</w:t>
      </w:r>
    </w:p>
    <w:p w14:paraId="12DAA697" w14:textId="77777777" w:rsidR="00A5220A" w:rsidRDefault="00A5220A">
      <w:pPr>
        <w:pStyle w:val="a5"/>
        <w:spacing w:line="276" w:lineRule="auto"/>
        <w:jc w:val="both"/>
        <w:rPr>
          <w:rFonts w:ascii="Courier New" w:hAnsi="Courier New" w:cs="Courier New"/>
          <w:color w:val="auto"/>
          <w:sz w:val="24"/>
          <w:szCs w:val="24"/>
        </w:rPr>
      </w:pPr>
      <w:r>
        <w:rPr>
          <w:rStyle w:val="11"/>
        </w:rPr>
        <w:t>Законодательные, исполнительные и судебные органы госу</w:t>
      </w:r>
      <w:r>
        <w:rPr>
          <w:rStyle w:val="11"/>
        </w:rPr>
        <w:softHyphen/>
        <w:t>дарственной власти в Российской Федерации. Президент — глава государства Российская Федерация. Федеральное Собра</w:t>
      </w:r>
      <w:r>
        <w:rPr>
          <w:rStyle w:val="11"/>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1"/>
        </w:rPr>
        <w:softHyphen/>
        <w:t>сийской Федерации. Верховный Суд Российской Федерации.</w:t>
      </w:r>
    </w:p>
    <w:p w14:paraId="6935B86F"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Государственное управление. Противодействие коррупции в Российской Федерации.</w:t>
      </w:r>
    </w:p>
    <w:p w14:paraId="4CF16266"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Государственно-территориальное устройство Российской Фе</w:t>
      </w:r>
      <w:r>
        <w:rPr>
          <w:rStyle w:val="11"/>
        </w:rPr>
        <w:softHyphen/>
        <w:t>дерации. Субъекты Российской Федерации: республика, край, область, город федерального значения, автономная область, ав</w:t>
      </w:r>
      <w:r>
        <w:rPr>
          <w:rStyle w:val="11"/>
        </w:rPr>
        <w:softHyphen/>
        <w:t>тономный округ. Конституционный статус субъектов Россий</w:t>
      </w:r>
      <w:r>
        <w:rPr>
          <w:rStyle w:val="11"/>
        </w:rPr>
        <w:softHyphen/>
        <w:t>ской Федерации.</w:t>
      </w:r>
    </w:p>
    <w:p w14:paraId="6358C85B" w14:textId="77777777" w:rsidR="00A5220A" w:rsidRDefault="00A5220A">
      <w:pPr>
        <w:pStyle w:val="a5"/>
        <w:spacing w:after="80" w:line="276" w:lineRule="auto"/>
        <w:jc w:val="both"/>
        <w:rPr>
          <w:rFonts w:ascii="Courier New" w:hAnsi="Courier New" w:cs="Courier New"/>
          <w:color w:val="auto"/>
          <w:sz w:val="24"/>
          <w:szCs w:val="24"/>
        </w:rPr>
      </w:pPr>
      <w:r>
        <w:rPr>
          <w:rStyle w:val="11"/>
        </w:rPr>
        <w:t>Местное самоуправление.</w:t>
      </w:r>
    </w:p>
    <w:p w14:paraId="600B3B13" w14:textId="77777777" w:rsidR="00A5220A" w:rsidRDefault="00A5220A">
      <w:pPr>
        <w:pStyle w:val="a5"/>
        <w:spacing w:after="80" w:line="276" w:lineRule="auto"/>
        <w:jc w:val="both"/>
        <w:rPr>
          <w:rFonts w:ascii="Courier New" w:hAnsi="Courier New" w:cs="Courier New"/>
          <w:color w:val="auto"/>
          <w:sz w:val="24"/>
          <w:szCs w:val="24"/>
        </w:rPr>
      </w:pPr>
      <w:r>
        <w:rPr>
          <w:rStyle w:val="11"/>
        </w:rPr>
        <w:t>Конституция Российской Федерации о правовом статусе че</w:t>
      </w:r>
      <w:r>
        <w:rPr>
          <w:rStyle w:val="11"/>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9E636F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системе социальных отношений</w:t>
      </w:r>
    </w:p>
    <w:p w14:paraId="7FD6C318"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структура общества. Многообразие социальных общностей и групп.</w:t>
      </w:r>
    </w:p>
    <w:p w14:paraId="6D07601C"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мобильность.</w:t>
      </w:r>
    </w:p>
    <w:p w14:paraId="4EFEFDB2"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Социальный статус человека в обществе. Социальные роли. Ролевой набор подростка.</w:t>
      </w:r>
    </w:p>
    <w:p w14:paraId="27576251" w14:textId="77777777" w:rsidR="00A5220A" w:rsidRDefault="00A5220A">
      <w:pPr>
        <w:pStyle w:val="a5"/>
        <w:spacing w:line="276" w:lineRule="auto"/>
        <w:jc w:val="both"/>
        <w:rPr>
          <w:rFonts w:ascii="Courier New" w:hAnsi="Courier New" w:cs="Courier New"/>
          <w:color w:val="auto"/>
          <w:sz w:val="24"/>
          <w:szCs w:val="24"/>
        </w:rPr>
      </w:pPr>
      <w:r>
        <w:rPr>
          <w:rStyle w:val="11"/>
        </w:rPr>
        <w:t>Социализация личности.</w:t>
      </w:r>
    </w:p>
    <w:p w14:paraId="5E63904C" w14:textId="77777777" w:rsidR="00A5220A" w:rsidRDefault="00A5220A">
      <w:pPr>
        <w:pStyle w:val="a5"/>
        <w:spacing w:line="276" w:lineRule="auto"/>
        <w:jc w:val="both"/>
        <w:rPr>
          <w:rFonts w:ascii="Courier New" w:hAnsi="Courier New" w:cs="Courier New"/>
          <w:color w:val="auto"/>
          <w:sz w:val="24"/>
          <w:szCs w:val="24"/>
        </w:rPr>
      </w:pPr>
      <w:r>
        <w:rPr>
          <w:rStyle w:val="11"/>
        </w:rPr>
        <w:t>Роль семьи в социализации личности. Функции семьи. Се</w:t>
      </w:r>
      <w:r>
        <w:rPr>
          <w:rStyle w:val="11"/>
        </w:rPr>
        <w:softHyphen/>
        <w:t>мейные ценности. Основные роли членов семьи.</w:t>
      </w:r>
    </w:p>
    <w:p w14:paraId="2CA38967" w14:textId="77777777" w:rsidR="00A5220A" w:rsidRDefault="00A5220A">
      <w:pPr>
        <w:pStyle w:val="a5"/>
        <w:spacing w:line="276" w:lineRule="auto"/>
        <w:jc w:val="both"/>
        <w:rPr>
          <w:rFonts w:ascii="Courier New" w:hAnsi="Courier New" w:cs="Courier New"/>
          <w:color w:val="auto"/>
          <w:sz w:val="24"/>
          <w:szCs w:val="24"/>
        </w:rPr>
      </w:pPr>
      <w:r>
        <w:rPr>
          <w:rStyle w:val="11"/>
        </w:rPr>
        <w:t>Этнос и нация. Россия — многонациональное государство. Этносы и нации в диалоге культур.</w:t>
      </w:r>
    </w:p>
    <w:p w14:paraId="18DB0D6F"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политика Российского государства.</w:t>
      </w:r>
    </w:p>
    <w:p w14:paraId="269F2D13"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Социальные конфликты и пути их разрешения.</w:t>
      </w:r>
    </w:p>
    <w:p w14:paraId="4390EBE6" w14:textId="77777777" w:rsidR="00A5220A" w:rsidRDefault="00A5220A">
      <w:pPr>
        <w:pStyle w:val="a5"/>
        <w:spacing w:after="160" w:line="276" w:lineRule="auto"/>
        <w:jc w:val="both"/>
        <w:rPr>
          <w:rFonts w:ascii="Courier New" w:hAnsi="Courier New" w:cs="Courier New"/>
          <w:color w:val="auto"/>
          <w:sz w:val="24"/>
          <w:szCs w:val="24"/>
        </w:rPr>
      </w:pPr>
      <w:r>
        <w:rPr>
          <w:rStyle w:val="11"/>
        </w:rPr>
        <w:t>Отклоняющееся поведение. Опасность наркомании и алкого</w:t>
      </w:r>
      <w:r>
        <w:rPr>
          <w:rStyle w:val="11"/>
        </w:rPr>
        <w:softHyphen/>
        <w:t>лизма для человека и общества. Профилактика негативных от</w:t>
      </w:r>
      <w:r>
        <w:rPr>
          <w:rStyle w:val="11"/>
        </w:rPr>
        <w:softHyphen/>
        <w:t>клонений поведения. Социальная и личная значимость здоро</w:t>
      </w:r>
      <w:r>
        <w:rPr>
          <w:rStyle w:val="11"/>
        </w:rPr>
        <w:softHyphen/>
        <w:t>вого образа жизни.</w:t>
      </w:r>
    </w:p>
    <w:p w14:paraId="29B6A0A9"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современном изменяющемся мире</w:t>
      </w:r>
    </w:p>
    <w:p w14:paraId="5E3E3F85"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Информационное общество. Сущность глобализации. Причи</w:t>
      </w:r>
      <w:r>
        <w:rPr>
          <w:rStyle w:val="11"/>
        </w:rPr>
        <w:softHyphen/>
        <w:t>ны, проявления и последствия глобализации, её противоречия. Глобальные проблемы и возможности их решения. Экологиче</w:t>
      </w:r>
      <w:r>
        <w:rPr>
          <w:rStyle w:val="11"/>
        </w:rPr>
        <w:softHyphen/>
        <w:t>ская ситуация и способы её улучшения.</w:t>
      </w:r>
    </w:p>
    <w:p w14:paraId="1517C023" w14:textId="77777777" w:rsidR="00A5220A" w:rsidRDefault="00A5220A">
      <w:pPr>
        <w:pStyle w:val="a5"/>
        <w:spacing w:line="276" w:lineRule="auto"/>
        <w:jc w:val="both"/>
        <w:rPr>
          <w:rFonts w:ascii="Courier New" w:hAnsi="Courier New" w:cs="Courier New"/>
          <w:color w:val="auto"/>
          <w:sz w:val="24"/>
          <w:szCs w:val="24"/>
        </w:rPr>
      </w:pPr>
      <w:r>
        <w:rPr>
          <w:rStyle w:val="11"/>
        </w:rPr>
        <w:t>Молодёжь — активный участник общественной жизни. Во</w:t>
      </w:r>
      <w:r>
        <w:rPr>
          <w:rStyle w:val="11"/>
        </w:rPr>
        <w:softHyphen/>
        <w:t>лонтёрское движение.</w:t>
      </w:r>
    </w:p>
    <w:p w14:paraId="4B32CAFE" w14:textId="77777777" w:rsidR="00A5220A" w:rsidRDefault="00A5220A">
      <w:pPr>
        <w:pStyle w:val="a5"/>
        <w:spacing w:line="276" w:lineRule="auto"/>
        <w:jc w:val="both"/>
        <w:rPr>
          <w:rFonts w:ascii="Courier New" w:hAnsi="Courier New" w:cs="Courier New"/>
          <w:color w:val="auto"/>
          <w:sz w:val="24"/>
          <w:szCs w:val="24"/>
        </w:rPr>
      </w:pPr>
      <w:r>
        <w:rPr>
          <w:rStyle w:val="11"/>
        </w:rPr>
        <w:t>Профессии настоящего и будущего. Непрерывное образова</w:t>
      </w:r>
      <w:r>
        <w:rPr>
          <w:rStyle w:val="11"/>
        </w:rPr>
        <w:softHyphen/>
        <w:t>ние и карьера.</w:t>
      </w:r>
    </w:p>
    <w:p w14:paraId="76A248AA"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Социальная и личная значимость здорового образа жизни. Мода и спорт.</w:t>
      </w:r>
    </w:p>
    <w:p w14:paraId="4ACA8C28" w14:textId="77777777" w:rsidR="00A5220A" w:rsidRDefault="00A5220A">
      <w:pPr>
        <w:pStyle w:val="a5"/>
        <w:spacing w:line="276" w:lineRule="auto"/>
        <w:jc w:val="both"/>
        <w:rPr>
          <w:rFonts w:ascii="Courier New" w:hAnsi="Courier New" w:cs="Courier New"/>
          <w:color w:val="auto"/>
          <w:sz w:val="24"/>
          <w:szCs w:val="24"/>
        </w:rPr>
      </w:pPr>
      <w:r>
        <w:rPr>
          <w:rStyle w:val="11"/>
        </w:rPr>
        <w:t>Современные формы связи и коммуникации: как они изме</w:t>
      </w:r>
      <w:r>
        <w:rPr>
          <w:rStyle w:val="11"/>
        </w:rPr>
        <w:softHyphen/>
        <w:t>нили мир. Особенности общения в виртуальном пространстве.</w:t>
      </w:r>
    </w:p>
    <w:p w14:paraId="576FB1AC" w14:textId="77777777" w:rsidR="00A5220A" w:rsidRDefault="00A5220A">
      <w:pPr>
        <w:pStyle w:val="a5"/>
        <w:spacing w:after="80" w:line="276" w:lineRule="auto"/>
        <w:jc w:val="both"/>
        <w:rPr>
          <w:rFonts w:ascii="Courier New" w:hAnsi="Courier New" w:cs="Courier New"/>
          <w:color w:val="auto"/>
          <w:sz w:val="24"/>
          <w:szCs w:val="24"/>
        </w:rPr>
      </w:pPr>
      <w:r>
        <w:rPr>
          <w:rStyle w:val="11"/>
        </w:rPr>
        <w:t>Перспективы развития общества.</w:t>
      </w:r>
    </w:p>
    <w:p w14:paraId="72FFF6D6" w14:textId="77777777" w:rsidR="00A5220A" w:rsidRDefault="00A5220A">
      <w:pPr>
        <w:pStyle w:val="26"/>
        <w:keepNext/>
        <w:keepLines/>
        <w:pBdr>
          <w:bottom w:val="single" w:sz="4" w:space="0" w:color="auto"/>
        </w:pBdr>
        <w:spacing w:after="340" w:line="202" w:lineRule="auto"/>
        <w:rPr>
          <w:rFonts w:ascii="Courier New" w:hAnsi="Courier New" w:cs="Courier New"/>
          <w:b w:val="0"/>
          <w:bCs w:val="0"/>
          <w:color w:val="auto"/>
          <w:w w:val="100"/>
        </w:rPr>
      </w:pPr>
      <w:bookmarkStart w:id="2665" w:name="bookmark2917"/>
      <w:bookmarkStart w:id="2666" w:name="bookmark2918"/>
      <w:bookmarkStart w:id="2667" w:name="bookmark2919"/>
      <w:r>
        <w:rPr>
          <w:rStyle w:val="25"/>
          <w:b/>
          <w:bCs/>
        </w:rPr>
        <w:t>ПЛАНИРУЕМЫЕ РЕЗУЛЬТАТЫ ОСВОЕНИЯ УЧЕБНОГО ПРЕДМЕТА «ОБЩЕСТВОЗНАНИЕ» НА УРОВНЕ ОСНОВНОГО ОБЩЕГО ОБРАЗОВАНИЯ</w:t>
      </w:r>
      <w:bookmarkEnd w:id="2665"/>
      <w:bookmarkEnd w:id="2666"/>
      <w:bookmarkEnd w:id="2667"/>
    </w:p>
    <w:p w14:paraId="60AD6A66" w14:textId="77777777" w:rsidR="00A5220A" w:rsidRDefault="00A5220A">
      <w:pPr>
        <w:pStyle w:val="a5"/>
        <w:spacing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обществознания в основной школе.</w:t>
      </w:r>
    </w:p>
    <w:p w14:paraId="77D7B23A" w14:textId="77777777" w:rsidR="00A5220A" w:rsidRDefault="00A5220A">
      <w:pPr>
        <w:pStyle w:val="a5"/>
        <w:spacing w:line="269" w:lineRule="auto"/>
        <w:jc w:val="both"/>
        <w:rPr>
          <w:rFonts w:ascii="Courier New" w:hAnsi="Courier New" w:cs="Courier New"/>
          <w:color w:val="auto"/>
          <w:sz w:val="24"/>
          <w:szCs w:val="24"/>
        </w:rPr>
      </w:pPr>
      <w:r>
        <w:rPr>
          <w:rStyle w:val="11"/>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1"/>
        </w:rPr>
        <w:softHyphen/>
        <w:t>татам освоения основной образовательной программы, представ</w:t>
      </w:r>
      <w:r>
        <w:rPr>
          <w:rStyle w:val="11"/>
        </w:rPr>
        <w:softHyphen/>
        <w:t>ленных в Федеральном государственном образовательном стан</w:t>
      </w:r>
      <w:r>
        <w:rPr>
          <w:rStyle w:val="11"/>
        </w:rPr>
        <w:softHyphen/>
        <w:t>дарте основного общего образования, а также с учётом Пример</w:t>
      </w:r>
      <w:r>
        <w:rPr>
          <w:rStyle w:val="11"/>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1"/>
        </w:rPr>
        <w:softHyphen/>
        <w:t>ва. Представленный в программе вариант распределения моду</w:t>
      </w:r>
      <w:r>
        <w:rPr>
          <w:rStyle w:val="11"/>
        </w:rPr>
        <w:softHyphen/>
        <w:t>лей (разделов) по годам обучения является одним из возможных.</w:t>
      </w:r>
    </w:p>
    <w:p w14:paraId="28DD5FD8" w14:textId="77777777" w:rsidR="00A5220A" w:rsidRDefault="00A5220A">
      <w:pPr>
        <w:pStyle w:val="a5"/>
        <w:spacing w:after="60" w:line="269" w:lineRule="auto"/>
        <w:jc w:val="both"/>
        <w:rPr>
          <w:rFonts w:ascii="Courier New" w:hAnsi="Courier New" w:cs="Courier New"/>
          <w:color w:val="auto"/>
          <w:sz w:val="24"/>
          <w:szCs w:val="24"/>
        </w:rPr>
      </w:pPr>
      <w:r>
        <w:rPr>
          <w:rStyle w:val="11"/>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1"/>
        </w:rPr>
        <w:softHyphen/>
        <w:t>ние курса в основной школе.</w:t>
      </w:r>
    </w:p>
    <w:p w14:paraId="4FB2B63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14:paraId="1605202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Примерной рабочей про</w:t>
      </w:r>
      <w:r>
        <w:rPr>
          <w:rStyle w:val="11"/>
        </w:rPr>
        <w:softHyphen/>
        <w:t>граммы по обществознанию для основного общего образования (6—9 классы).</w:t>
      </w:r>
    </w:p>
    <w:p w14:paraId="5DAFD056" w14:textId="77777777"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воплощают традиционные россий</w:t>
      </w:r>
      <w:r>
        <w:rPr>
          <w:rStyle w:val="11"/>
        </w:rPr>
        <w:softHyphen/>
        <w:t>ские социокультурные и духовно-нравственные ценности, при</w:t>
      </w:r>
      <w:r>
        <w:rPr>
          <w:rStyle w:val="11"/>
        </w:rPr>
        <w:softHyphen/>
        <w:t>нятые в обществе нормы поведения, отражают готовность обу</w:t>
      </w:r>
      <w:r>
        <w:rPr>
          <w:rStyle w:val="11"/>
        </w:rPr>
        <w:softHyphen/>
        <w:t xml:space="preserve">чающихся </w:t>
      </w:r>
      <w:r>
        <w:rPr>
          <w:rStyle w:val="11"/>
        </w:rPr>
        <w:lastRenderedPageBreak/>
        <w:t>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1"/>
        </w:rPr>
        <w:softHyphen/>
        <w:t>сти в процессе развития у обучающихся установки на решение практических задач социальной направленности и опыта кон</w:t>
      </w:r>
      <w:r>
        <w:rPr>
          <w:rStyle w:val="11"/>
        </w:rPr>
        <w:softHyphen/>
        <w:t>структивного социального поведения по основным направлени</w:t>
      </w:r>
      <w:r>
        <w:rPr>
          <w:rStyle w:val="11"/>
        </w:rPr>
        <w:softHyphen/>
        <w:t>ям воспитательной деятельности, в том числе в части:</w:t>
      </w:r>
    </w:p>
    <w:p w14:paraId="3CD84E5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14:paraId="5142CE1A"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созидательной деятельности, стрем</w:t>
      </w:r>
      <w:r>
        <w:rPr>
          <w:rStyle w:val="11"/>
        </w:rPr>
        <w:softHyphen/>
        <w:t>ление к взаимопониманию и взаимопомощи; активное участие в школьном самоуправлении; готовность к участию в гумани</w:t>
      </w:r>
      <w:r>
        <w:rPr>
          <w:rStyle w:val="11"/>
        </w:rPr>
        <w:softHyphen/>
        <w:t>тарной деятельности (волонтёрство, помощь людям, нуждаю</w:t>
      </w:r>
      <w:r>
        <w:rPr>
          <w:rStyle w:val="11"/>
        </w:rPr>
        <w:softHyphen/>
        <w:t>щимся в ней).</w:t>
      </w:r>
    </w:p>
    <w:p w14:paraId="0AE99B8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3EFF7875"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природному наследию и памятникам, традициям разных народов, проживающих в родной стране.</w:t>
      </w:r>
    </w:p>
    <w:p w14:paraId="69BCFD1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12472EDC"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1"/>
        </w:rPr>
        <w:softHyphen/>
        <w:t>ственных и правовых норм с учётом осознания последствий по</w:t>
      </w:r>
      <w:r>
        <w:rPr>
          <w:rStyle w:val="11"/>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FDD61E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7B0276D1" w14:textId="77777777" w:rsidR="00A5220A" w:rsidRDefault="00A5220A">
      <w:pPr>
        <w:pStyle w:val="a5"/>
        <w:spacing w:line="269"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 xml:space="preserve">го воздействия искусства; осознание важности художественной культуры как средства </w:t>
      </w:r>
      <w:r>
        <w:rPr>
          <w:rStyle w:val="11"/>
        </w:rPr>
        <w:lastRenderedPageBreak/>
        <w:t>коммуникации и самовыражения; по</w:t>
      </w:r>
      <w:r>
        <w:rPr>
          <w:rStyle w:val="11"/>
        </w:rPr>
        <w:softHyphen/>
        <w:t>нимание ценности отечественного и мирового искусства, этни</w:t>
      </w:r>
      <w:r>
        <w:rPr>
          <w:rStyle w:val="11"/>
        </w:rPr>
        <w:softHyphen/>
        <w:t>ческих культурных традиций и народного творчества; стремле</w:t>
      </w:r>
      <w:r>
        <w:rPr>
          <w:rStyle w:val="11"/>
        </w:rPr>
        <w:softHyphen/>
        <w:t>ние к самовыражению в разных видах искусства.</w:t>
      </w:r>
    </w:p>
    <w:p w14:paraId="2895393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7FC00402"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11"/>
        </w:rPr>
        <w:softHyphen/>
        <w:t>коголя, наркотиков, курение) и иных форм вреда для физиче</w:t>
      </w:r>
      <w:r>
        <w:rPr>
          <w:rStyle w:val="11"/>
        </w:rPr>
        <w:softHyphen/>
        <w:t>ского и психического здоровья; соблюдение правил безопасно</w:t>
      </w:r>
      <w:r>
        <w:rPr>
          <w:rStyle w:val="11"/>
        </w:rPr>
        <w:softHyphen/>
        <w:t>сти, в том числе навыки безопасного поведения в интернет-среде;</w:t>
      </w:r>
    </w:p>
    <w:p w14:paraId="0466C08F"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w:t>
      </w:r>
      <w:r>
        <w:rPr>
          <w:rStyle w:val="11"/>
        </w:rPr>
        <w:softHyphen/>
        <w:t>виям, в том числе осмысляя собственный опыт и выстраивая дальнейшие цели;</w:t>
      </w:r>
    </w:p>
    <w:p w14:paraId="74F5DCED"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 &lt;...&gt;</w:t>
      </w:r>
    </w:p>
    <w:p w14:paraId="17296C08"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навыков рефлексии, признание своего права на ошибку и такого же права другого человека.</w:t>
      </w:r>
    </w:p>
    <w:p w14:paraId="2B22332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Трудового воспитания:</w:t>
      </w:r>
    </w:p>
    <w:p w14:paraId="5A11BE4E" w14:textId="77777777"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&lt;...&gt; уважение к труду и результатам трудовой деятельно</w:t>
      </w:r>
      <w:r>
        <w:rPr>
          <w:rStyle w:val="11"/>
        </w:rPr>
        <w:softHyphen/>
        <w:t>сти; осознанный выбор и построение индивидуальной траекто</w:t>
      </w:r>
      <w:r>
        <w:rPr>
          <w:rStyle w:val="11"/>
        </w:rPr>
        <w:softHyphen/>
        <w:t>рии образования и жизненных планов с учётом личных и обще</w:t>
      </w:r>
      <w:r>
        <w:rPr>
          <w:rStyle w:val="11"/>
        </w:rPr>
        <w:softHyphen/>
        <w:t>ственных интересов и потребностей.</w:t>
      </w:r>
    </w:p>
    <w:p w14:paraId="75BE8D5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2A40A4EF"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1"/>
        </w:rPr>
        <w:softHyphen/>
        <w:t>ятие действий, приносящих вред окружающей среде; осозна</w:t>
      </w:r>
      <w:r>
        <w:rPr>
          <w:rStyle w:val="11"/>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1"/>
        </w:rPr>
        <w:softHyphen/>
        <w:t>ской направленности.</w:t>
      </w:r>
    </w:p>
    <w:p w14:paraId="0D04415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774C4CC5"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ориентация в деятельности на современную систему научных </w:t>
      </w:r>
      <w:r>
        <w:rPr>
          <w:rStyle w:val="11"/>
        </w:rPr>
        <w:lastRenderedPageBreak/>
        <w:t>представлений об основных закономерностях развития челове</w:t>
      </w:r>
      <w:r>
        <w:rPr>
          <w:rStyle w:val="11"/>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14:paraId="452A266A" w14:textId="77777777" w:rsidR="00A5220A" w:rsidRDefault="00A5220A">
      <w:pPr>
        <w:pStyle w:val="a5"/>
        <w:spacing w:line="269" w:lineRule="auto"/>
        <w:jc w:val="both"/>
        <w:rPr>
          <w:rFonts w:ascii="Courier New" w:hAnsi="Courier New" w:cs="Courier New"/>
          <w:color w:val="auto"/>
          <w:sz w:val="24"/>
          <w:szCs w:val="24"/>
        </w:rPr>
      </w:pPr>
      <w:r>
        <w:rPr>
          <w:rStyle w:val="11"/>
          <w:b/>
          <w:bCs/>
        </w:rPr>
        <w:t>Личностные результаты, обеспечивающие адаптацию обуча</w:t>
      </w:r>
      <w:r>
        <w:rPr>
          <w:rStyle w:val="11"/>
          <w:b/>
          <w:bCs/>
        </w:rPr>
        <w:softHyphen/>
        <w:t>ющегося к изменяющимся условиям социальной и природной среды</w:t>
      </w:r>
      <w:r>
        <w:rPr>
          <w:rStyle w:val="11"/>
        </w:rPr>
        <w:t>:</w:t>
      </w:r>
    </w:p>
    <w:p w14:paraId="7D108C4B" w14:textId="77777777"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14:paraId="7EE306A3"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определённости, открытость опыту и знаниям других;</w:t>
      </w:r>
    </w:p>
    <w:p w14:paraId="6682A2E8"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откры</w:t>
      </w:r>
      <w:r>
        <w:rPr>
          <w:rStyle w:val="11"/>
        </w:rPr>
        <w:softHyphen/>
        <w:t>тость опыту и знаниям других, повышать уровень своей компе</w:t>
      </w:r>
      <w:r>
        <w:rPr>
          <w:rStyle w:val="11"/>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CB09CB0" w14:textId="77777777"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E77CFD2" w14:textId="77777777"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w:t>
      </w:r>
      <w:r>
        <w:rPr>
          <w:rStyle w:val="11"/>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56C9ADC" w14:textId="77777777"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227DAF28"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4AB56513" w14:textId="77777777" w:rsidR="00A5220A" w:rsidRDefault="00A5220A">
      <w:pPr>
        <w:pStyle w:val="a5"/>
        <w:spacing w:after="120"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 xml:space="preserve">шения и действия; </w:t>
      </w:r>
      <w:r>
        <w:rPr>
          <w:rStyle w:val="11"/>
        </w:rPr>
        <w:lastRenderedPageBreak/>
        <w:t>формулировать и оценивать риски и послед</w:t>
      </w:r>
      <w:r>
        <w:rPr>
          <w:rStyle w:val="11"/>
        </w:rPr>
        <w:softHyphen/>
        <w:t>ствия, формировать опыт, уметь находить позитивное в произо</w:t>
      </w:r>
      <w:r>
        <w:rPr>
          <w:rStyle w:val="11"/>
        </w:rPr>
        <w:softHyphen/>
        <w:t>шедшей ситуации; быть готовым действовать в отсутствие га</w:t>
      </w:r>
      <w:r>
        <w:rPr>
          <w:rStyle w:val="11"/>
        </w:rPr>
        <w:softHyphen/>
        <w:t>рантий успеха.</w:t>
      </w:r>
    </w:p>
    <w:p w14:paraId="2BF3780C"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14:paraId="36513EA6" w14:textId="77777777" w:rsidR="00A5220A" w:rsidRDefault="00A5220A">
      <w:pPr>
        <w:pStyle w:val="a5"/>
        <w:spacing w:after="180"/>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образователь</w:t>
      </w:r>
      <w:r>
        <w:rPr>
          <w:rStyle w:val="11"/>
        </w:rPr>
        <w:softHyphen/>
        <w:t xml:space="preserve">ной программы, формируемые при изучении </w:t>
      </w:r>
      <w:r>
        <w:rPr>
          <w:rStyle w:val="11"/>
          <w:b/>
          <w:bCs/>
        </w:rPr>
        <w:t>обществознания:</w:t>
      </w:r>
    </w:p>
    <w:p w14:paraId="65DD3B6C" w14:textId="77777777" w:rsidR="00A5220A" w:rsidRDefault="00A5220A" w:rsidP="00670BDF">
      <w:pPr>
        <w:pStyle w:val="90"/>
        <w:numPr>
          <w:ilvl w:val="0"/>
          <w:numId w:val="125"/>
        </w:numPr>
        <w:tabs>
          <w:tab w:val="left" w:pos="299"/>
        </w:tabs>
        <w:jc w:val="both"/>
        <w:rPr>
          <w:b w:val="0"/>
          <w:bCs w:val="0"/>
          <w:color w:val="auto"/>
          <w:sz w:val="24"/>
          <w:szCs w:val="24"/>
        </w:rPr>
      </w:pPr>
      <w:bookmarkStart w:id="2668" w:name="bookmark2920"/>
      <w:bookmarkEnd w:id="2668"/>
      <w:r>
        <w:rPr>
          <w:rStyle w:val="9"/>
          <w:b/>
          <w:bCs/>
        </w:rPr>
        <w:t>Овладение универсальными учебными познавательными действиями</w:t>
      </w:r>
    </w:p>
    <w:p w14:paraId="733D85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1A2E2BD1"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соци</w:t>
      </w:r>
      <w:r>
        <w:rPr>
          <w:rStyle w:val="11"/>
        </w:rPr>
        <w:softHyphen/>
        <w:t>альных явлений и процессов;</w:t>
      </w:r>
    </w:p>
    <w:p w14:paraId="7853A7B2" w14:textId="77777777"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соци</w:t>
      </w:r>
      <w:r>
        <w:rPr>
          <w:rStyle w:val="11"/>
        </w:rPr>
        <w:softHyphen/>
        <w:t>альных фактов, основания для их обобщения и сравнения, кри</w:t>
      </w:r>
      <w:r>
        <w:rPr>
          <w:rStyle w:val="11"/>
        </w:rPr>
        <w:softHyphen/>
        <w:t>терии проводимого анализа;</w:t>
      </w:r>
    </w:p>
    <w:p w14:paraId="3C554F66" w14:textId="77777777"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2FD3E016" w14:textId="77777777"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14:paraId="6E487246"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14:paraId="6C54CFC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&lt;...&gt;</w:t>
      </w:r>
    </w:p>
    <w:p w14:paraId="0CB4ECBA"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13EA5BC9"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CFFB0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5DECAB5"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2F13694E"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16BBB03A"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суждений и суждений других, аргументировать свою позицию, мнение;</w:t>
      </w:r>
    </w:p>
    <w:p w14:paraId="39646136" w14:textId="77777777"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&lt;...&gt; не</w:t>
      </w:r>
      <w:r>
        <w:rPr>
          <w:rStyle w:val="11"/>
        </w:rPr>
        <w:softHyphen/>
        <w:t>большое исследование по установлению особенностей объекта изучения, причинно-следственных связей и зависимостей объ</w:t>
      </w:r>
      <w:r>
        <w:rPr>
          <w:rStyle w:val="11"/>
        </w:rPr>
        <w:softHyphen/>
        <w:t>ектов между собой;</w:t>
      </w:r>
    </w:p>
    <w:p w14:paraId="5AF21AAC"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&lt;...&gt;;</w:t>
      </w:r>
    </w:p>
    <w:p w14:paraId="14F63252"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&lt;...&gt; исследования, вла</w:t>
      </w:r>
      <w:r>
        <w:rPr>
          <w:rStyle w:val="11"/>
        </w:rPr>
        <w:softHyphen/>
        <w:t xml:space="preserve">деть инструментами </w:t>
      </w:r>
      <w:r>
        <w:rPr>
          <w:rStyle w:val="11"/>
        </w:rPr>
        <w:lastRenderedPageBreak/>
        <w:t>оценки достоверности полученных выво</w:t>
      </w:r>
      <w:r>
        <w:rPr>
          <w:rStyle w:val="11"/>
        </w:rPr>
        <w:softHyphen/>
        <w:t>дов и обобщений;</w:t>
      </w:r>
    </w:p>
    <w:p w14:paraId="43F5349A" w14:textId="77777777" w:rsidR="00A5220A" w:rsidRDefault="00A5220A">
      <w:pPr>
        <w:pStyle w:val="a5"/>
        <w:spacing w:line="26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14:paraId="30EFD65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p>
    <w:p w14:paraId="7BFF35CD" w14:textId="77777777" w:rsidR="00A5220A" w:rsidRDefault="00A5220A">
      <w:pPr>
        <w:pStyle w:val="a5"/>
        <w:spacing w:line="26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08BFE406" w14:textId="77777777" w:rsidR="00A5220A" w:rsidRDefault="00A5220A">
      <w:pPr>
        <w:pStyle w:val="a5"/>
        <w:spacing w:line="264"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449B790B" w14:textId="77777777" w:rsidR="00A5220A" w:rsidRDefault="00A5220A">
      <w:pPr>
        <w:pStyle w:val="a5"/>
        <w:spacing w:line="264"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1B7F840C"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&lt;...&gt;;</w:t>
      </w:r>
    </w:p>
    <w:p w14:paraId="05F98D2A"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51A93EB3" w14:textId="77777777" w:rsidR="00A5220A" w:rsidRDefault="00A5220A">
      <w:pPr>
        <w:pStyle w:val="a5"/>
        <w:spacing w:after="160" w:line="26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64D74CF1" w14:textId="77777777" w:rsidR="00A5220A" w:rsidRDefault="00A5220A" w:rsidP="00670BDF">
      <w:pPr>
        <w:pStyle w:val="90"/>
        <w:numPr>
          <w:ilvl w:val="0"/>
          <w:numId w:val="125"/>
        </w:numPr>
        <w:tabs>
          <w:tab w:val="left" w:pos="280"/>
        </w:tabs>
        <w:spacing w:after="0" w:line="350" w:lineRule="auto"/>
        <w:ind w:left="240" w:hanging="240"/>
        <w:jc w:val="both"/>
        <w:rPr>
          <w:b w:val="0"/>
          <w:bCs w:val="0"/>
          <w:color w:val="auto"/>
          <w:sz w:val="24"/>
          <w:szCs w:val="24"/>
        </w:rPr>
      </w:pPr>
      <w:bookmarkStart w:id="2669" w:name="bookmark2921"/>
      <w:bookmarkEnd w:id="2669"/>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14:paraId="32AF9351" w14:textId="77777777"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14B35522"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3ED5B080"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14:paraId="26E0EC5A"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1DD807F9"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14:paraId="03B695AE" w14:textId="77777777" w:rsidR="00A5220A" w:rsidRDefault="00A5220A">
      <w:pPr>
        <w:pStyle w:val="a5"/>
        <w:spacing w:line="266"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E98ECDC" w14:textId="77777777" w:rsidR="00A5220A" w:rsidRDefault="00A5220A">
      <w:pPr>
        <w:pStyle w:val="a5"/>
        <w:spacing w:line="266" w:lineRule="auto"/>
        <w:jc w:val="both"/>
        <w:rPr>
          <w:rFonts w:ascii="Courier New" w:hAnsi="Courier New" w:cs="Courier New"/>
          <w:color w:val="auto"/>
          <w:sz w:val="24"/>
          <w:szCs w:val="24"/>
        </w:rPr>
      </w:pPr>
      <w:r>
        <w:rPr>
          <w:rStyle w:val="11"/>
        </w:rPr>
        <w:t>публично представлять результаты выполненного &lt;...&gt; ис</w:t>
      </w:r>
      <w:r>
        <w:rPr>
          <w:rStyle w:val="11"/>
        </w:rPr>
        <w:softHyphen/>
        <w:t>следования, проекта;</w:t>
      </w:r>
    </w:p>
    <w:p w14:paraId="1BC373B0" w14:textId="77777777" w:rsidR="00A5220A" w:rsidRDefault="00A5220A">
      <w:pPr>
        <w:pStyle w:val="a5"/>
        <w:spacing w:line="266"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439F08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b/>
          <w:bCs/>
          <w:i/>
          <w:iCs/>
        </w:rPr>
        <w:t>:</w:t>
      </w:r>
    </w:p>
    <w:p w14:paraId="2DCCE00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 xml:space="preserve">сновывать </w:t>
      </w:r>
      <w:r>
        <w:rPr>
          <w:rStyle w:val="11"/>
        </w:rPr>
        <w:lastRenderedPageBreak/>
        <w:t>необходимость применения групповых форм взаимо</w:t>
      </w:r>
      <w:r>
        <w:rPr>
          <w:rStyle w:val="11"/>
        </w:rPr>
        <w:softHyphen/>
        <w:t>действия при решении поставленной задачи;</w:t>
      </w:r>
    </w:p>
    <w:p w14:paraId="27BB51D9"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583FBB7C" w14:textId="77777777" w:rsidR="00A5220A" w:rsidRDefault="00A5220A">
      <w:pPr>
        <w:pStyle w:val="a5"/>
        <w:spacing w:line="266"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14:paraId="20087318" w14:textId="77777777" w:rsidR="00A5220A" w:rsidRDefault="00A5220A">
      <w:pPr>
        <w:pStyle w:val="a5"/>
        <w:spacing w:line="266"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7F341A89" w14:textId="77777777" w:rsidR="00A5220A" w:rsidRDefault="00A5220A">
      <w:pPr>
        <w:pStyle w:val="a5"/>
        <w:spacing w:after="2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предо</w:t>
      </w:r>
      <w:r>
        <w:rPr>
          <w:rStyle w:val="11"/>
        </w:rPr>
        <w:softHyphen/>
        <w:t>ставлению отчёта перед группой.</w:t>
      </w:r>
    </w:p>
    <w:p w14:paraId="0CEAEA2A" w14:textId="77777777" w:rsidR="00A5220A" w:rsidRDefault="00A5220A" w:rsidP="00670BDF">
      <w:pPr>
        <w:pStyle w:val="90"/>
        <w:numPr>
          <w:ilvl w:val="0"/>
          <w:numId w:val="125"/>
        </w:numPr>
        <w:tabs>
          <w:tab w:val="left" w:pos="274"/>
        </w:tabs>
        <w:jc w:val="both"/>
        <w:rPr>
          <w:b w:val="0"/>
          <w:bCs w:val="0"/>
          <w:color w:val="auto"/>
          <w:sz w:val="24"/>
          <w:szCs w:val="24"/>
        </w:rPr>
      </w:pPr>
      <w:bookmarkStart w:id="2670" w:name="bookmark2922"/>
      <w:bookmarkEnd w:id="2670"/>
      <w:r>
        <w:rPr>
          <w:rStyle w:val="9"/>
          <w:b/>
          <w:bCs/>
        </w:rPr>
        <w:t>Овладение универсальными учебными регулятивными действиями</w:t>
      </w:r>
    </w:p>
    <w:p w14:paraId="2B2612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Самоорганизация:</w:t>
      </w:r>
    </w:p>
    <w:p w14:paraId="6E9D5F72"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26638AAE" w14:textId="77777777" w:rsidR="00A5220A" w:rsidRDefault="00A5220A">
      <w:pPr>
        <w:pStyle w:val="a5"/>
        <w:spacing w:line="266"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в группе);</w:t>
      </w:r>
    </w:p>
    <w:p w14:paraId="53CC0F33" w14:textId="77777777" w:rsidR="00A5220A" w:rsidRDefault="00A5220A">
      <w:pPr>
        <w:pStyle w:val="a5"/>
        <w:spacing w:line="266"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66FF723" w14:textId="77777777"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14:paraId="2068CADD"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6F3B4F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Самоконтроль:</w:t>
      </w:r>
    </w:p>
    <w:p w14:paraId="515C820C"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14:paraId="64F5F5ED"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14:paraId="4AE870B2" w14:textId="77777777"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52383035"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 xml:space="preserve">ходить </w:t>
      </w:r>
      <w:r>
        <w:rPr>
          <w:rStyle w:val="11"/>
        </w:rPr>
        <w:lastRenderedPageBreak/>
        <w:t>позитивное в произошедшей ситуации;</w:t>
      </w:r>
    </w:p>
    <w:p w14:paraId="509E4F66" w14:textId="77777777"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6458D657"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3F23C31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p>
    <w:p w14:paraId="5A000A04"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4E8D324A"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19CF1DDF"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39B9B773" w14:textId="77777777"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14:paraId="24BF7C8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p>
    <w:p w14:paraId="611971BA"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282CE43C" w14:textId="77777777" w:rsidR="00A5220A" w:rsidRDefault="00A5220A">
      <w:pPr>
        <w:pStyle w:val="a5"/>
        <w:spacing w:line="269"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14:paraId="5D3C8858"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себя и других, не осуждая;</w:t>
      </w:r>
    </w:p>
    <w:p w14:paraId="76477ACC" w14:textId="77777777" w:rsidR="00A5220A" w:rsidRDefault="00A5220A">
      <w:pPr>
        <w:pStyle w:val="a5"/>
        <w:spacing w:line="269" w:lineRule="auto"/>
        <w:jc w:val="both"/>
        <w:rPr>
          <w:rFonts w:ascii="Courier New" w:hAnsi="Courier New" w:cs="Courier New"/>
          <w:color w:val="auto"/>
          <w:sz w:val="24"/>
          <w:szCs w:val="24"/>
        </w:rPr>
      </w:pPr>
      <w:r>
        <w:rPr>
          <w:rStyle w:val="11"/>
        </w:rPr>
        <w:t>открытость себе и другим;</w:t>
      </w:r>
    </w:p>
    <w:p w14:paraId="2F3ED45A" w14:textId="77777777" w:rsidR="00A5220A" w:rsidRDefault="00A5220A">
      <w:pPr>
        <w:pStyle w:val="a5"/>
        <w:spacing w:after="120" w:line="269"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18655E6F"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14:paraId="03E484B8"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рабочей программы по предмету «Обществознание» (6—9 классы):</w:t>
      </w:r>
    </w:p>
    <w:p w14:paraId="70C449C1" w14:textId="77777777" w:rsidR="00A5220A" w:rsidRDefault="00A5220A" w:rsidP="00670BDF">
      <w:pPr>
        <w:pStyle w:val="a5"/>
        <w:numPr>
          <w:ilvl w:val="0"/>
          <w:numId w:val="126"/>
        </w:numPr>
        <w:tabs>
          <w:tab w:val="left" w:pos="603"/>
        </w:tabs>
        <w:spacing w:line="269" w:lineRule="auto"/>
        <w:jc w:val="both"/>
        <w:rPr>
          <w:color w:val="auto"/>
          <w:sz w:val="24"/>
          <w:szCs w:val="24"/>
        </w:rPr>
      </w:pPr>
      <w:bookmarkStart w:id="2671" w:name="bookmark2923"/>
      <w:bookmarkEnd w:id="2671"/>
      <w:r>
        <w:rPr>
          <w:rStyle w:val="11"/>
        </w:rPr>
        <w:t>освоение и применение системы знаний о социальных свойствах человека, особенностях его взаимодействия с други</w:t>
      </w:r>
      <w:r>
        <w:rPr>
          <w:rStyle w:val="11"/>
        </w:rPr>
        <w:softHyphen/>
        <w:t>ми людьми, важности семьи как базового социального инсти</w:t>
      </w:r>
      <w:r>
        <w:rPr>
          <w:rStyle w:val="11"/>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1"/>
        </w:rPr>
        <w:softHyphen/>
        <w:t>вершеннолетнего и членов его семьи общественные отношения (в том числе нормы гражданского, трудового и семейного пра</w:t>
      </w:r>
      <w:r>
        <w:rPr>
          <w:rStyle w:val="11"/>
        </w:rPr>
        <w:softHyphen/>
        <w:t>ва, основы налогового законодательства); процессах и явлени</w:t>
      </w:r>
      <w:r>
        <w:rPr>
          <w:rStyle w:val="11"/>
        </w:rPr>
        <w:softHyphen/>
        <w:t>ях в экономической (в области макро- и микроэкономики), со</w:t>
      </w:r>
      <w:r>
        <w:rPr>
          <w:rStyle w:val="11"/>
        </w:rPr>
        <w:softHyphen/>
        <w:t>циальной, духовной и политической сферах жизни общества; основах конституционного строя и организации государствен</w:t>
      </w:r>
      <w:r>
        <w:rPr>
          <w:rStyle w:val="11"/>
        </w:rPr>
        <w:softHyphen/>
        <w:t>ной власти в Российской Федерации, правовом статусе гражда</w:t>
      </w:r>
      <w:r>
        <w:rPr>
          <w:rStyle w:val="11"/>
        </w:rPr>
        <w:softHyphen/>
        <w:t>нина Российской Федерации (в том числе несовершеннолетне</w:t>
      </w:r>
      <w:r>
        <w:rPr>
          <w:rStyle w:val="11"/>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Pr>
          <w:rStyle w:val="11"/>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54E52D2" w14:textId="77777777" w:rsidR="00A5220A" w:rsidRDefault="00A5220A" w:rsidP="00670BDF">
      <w:pPr>
        <w:pStyle w:val="a5"/>
        <w:numPr>
          <w:ilvl w:val="0"/>
          <w:numId w:val="126"/>
        </w:numPr>
        <w:tabs>
          <w:tab w:val="left" w:pos="538"/>
        </w:tabs>
        <w:spacing w:line="264" w:lineRule="auto"/>
        <w:jc w:val="both"/>
        <w:rPr>
          <w:color w:val="auto"/>
          <w:sz w:val="24"/>
          <w:szCs w:val="24"/>
        </w:rPr>
      </w:pPr>
      <w:bookmarkStart w:id="2672" w:name="bookmark2924"/>
      <w:bookmarkEnd w:id="2672"/>
      <w:r>
        <w:rPr>
          <w:rStyle w:val="11"/>
        </w:rPr>
        <w:t>умение характеризовать традиционные российские духов</w:t>
      </w:r>
      <w:r>
        <w:rPr>
          <w:rStyle w:val="11"/>
        </w:rPr>
        <w:softHyphen/>
        <w:t xml:space="preserve">но-нравственные ценности (в том числе защита человеческой жизни, прав </w:t>
      </w:r>
      <w:r>
        <w:rPr>
          <w:rStyle w:val="11"/>
        </w:rPr>
        <w:lastRenderedPageBreak/>
        <w:t>и свобод человека, семья, созидательный труд, слу</w:t>
      </w:r>
      <w:r>
        <w:rPr>
          <w:rStyle w:val="11"/>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1"/>
        </w:rPr>
        <w:softHyphen/>
        <w:t>рии нашей Родины); государство как социальный институт;</w:t>
      </w:r>
    </w:p>
    <w:p w14:paraId="18CC16BC" w14:textId="77777777" w:rsidR="00A5220A" w:rsidRDefault="00A5220A" w:rsidP="00670BDF">
      <w:pPr>
        <w:pStyle w:val="a5"/>
        <w:numPr>
          <w:ilvl w:val="0"/>
          <w:numId w:val="126"/>
        </w:numPr>
        <w:tabs>
          <w:tab w:val="left" w:pos="543"/>
        </w:tabs>
        <w:spacing w:line="264" w:lineRule="auto"/>
        <w:jc w:val="both"/>
        <w:rPr>
          <w:color w:val="auto"/>
          <w:sz w:val="24"/>
          <w:szCs w:val="24"/>
        </w:rPr>
      </w:pPr>
      <w:bookmarkStart w:id="2673" w:name="bookmark2925"/>
      <w:bookmarkEnd w:id="2673"/>
      <w:r>
        <w:rPr>
          <w:rStyle w:val="11"/>
        </w:rPr>
        <w:t>умение приводить примеры (в том числе моделировать си</w:t>
      </w:r>
      <w:r>
        <w:rPr>
          <w:rStyle w:val="11"/>
        </w:rPr>
        <w:softHyphen/>
        <w:t>туации) деятельности людей, социальных объектов, явлений, процессов определённого типа в различных сферах обществен</w:t>
      </w:r>
      <w:r>
        <w:rPr>
          <w:rStyle w:val="11"/>
        </w:rPr>
        <w:softHyphen/>
        <w:t>ной жизни, их структурных элементов и проявлений основных функций; разного типа социальных отношений; ситуаций, ре</w:t>
      </w:r>
      <w:r>
        <w:rPr>
          <w:rStyle w:val="11"/>
        </w:rPr>
        <w:softHyphen/>
        <w:t>гулируемых различными видами социальных норм, в том чис</w:t>
      </w:r>
      <w:r>
        <w:rPr>
          <w:rStyle w:val="11"/>
        </w:rPr>
        <w:softHyphen/>
        <w:t>ле связанных с правонарушениями и наступлением юридиче</w:t>
      </w:r>
      <w:r>
        <w:rPr>
          <w:rStyle w:val="11"/>
        </w:rPr>
        <w:softHyphen/>
        <w:t>ской ответственности; связи политических потрясений и соци</w:t>
      </w:r>
      <w:r>
        <w:rPr>
          <w:rStyle w:val="11"/>
        </w:rPr>
        <w:softHyphen/>
        <w:t>ально-экономического кризиса в государстве;</w:t>
      </w:r>
    </w:p>
    <w:p w14:paraId="6890F8F8" w14:textId="77777777" w:rsidR="00A5220A" w:rsidRDefault="00A5220A" w:rsidP="00670BDF">
      <w:pPr>
        <w:pStyle w:val="a5"/>
        <w:numPr>
          <w:ilvl w:val="0"/>
          <w:numId w:val="126"/>
        </w:numPr>
        <w:tabs>
          <w:tab w:val="left" w:pos="543"/>
        </w:tabs>
        <w:spacing w:line="264" w:lineRule="auto"/>
        <w:jc w:val="both"/>
        <w:rPr>
          <w:color w:val="auto"/>
          <w:sz w:val="24"/>
          <w:szCs w:val="24"/>
        </w:rPr>
      </w:pPr>
      <w:bookmarkStart w:id="2674" w:name="bookmark2926"/>
      <w:bookmarkEnd w:id="2674"/>
      <w:r>
        <w:rPr>
          <w:rStyle w:val="11"/>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1"/>
        </w:rPr>
        <w:softHyphen/>
        <w:t>личным сферам общественной жизни, их существенные при</w:t>
      </w:r>
      <w:r>
        <w:rPr>
          <w:rStyle w:val="11"/>
        </w:rPr>
        <w:softHyphen/>
        <w:t>знаки, элементы и основные функции;</w:t>
      </w:r>
    </w:p>
    <w:p w14:paraId="1CAC37A9" w14:textId="77777777" w:rsidR="00A5220A" w:rsidRDefault="00A5220A" w:rsidP="00670BDF">
      <w:pPr>
        <w:pStyle w:val="a5"/>
        <w:numPr>
          <w:ilvl w:val="0"/>
          <w:numId w:val="126"/>
        </w:numPr>
        <w:tabs>
          <w:tab w:val="left" w:pos="548"/>
        </w:tabs>
        <w:spacing w:line="264" w:lineRule="auto"/>
        <w:jc w:val="both"/>
        <w:rPr>
          <w:color w:val="auto"/>
          <w:sz w:val="24"/>
          <w:szCs w:val="24"/>
        </w:rPr>
      </w:pPr>
      <w:bookmarkStart w:id="2675" w:name="bookmark2927"/>
      <w:bookmarkEnd w:id="2675"/>
      <w:r>
        <w:rPr>
          <w:rStyle w:val="11"/>
        </w:rPr>
        <w:t>умение сравнивать (в том числе устанавливать основания для сравнения) деятельность людей, социальные объекты, яв</w:t>
      </w:r>
      <w:r>
        <w:rPr>
          <w:rStyle w:val="11"/>
        </w:rPr>
        <w:softHyphen/>
        <w:t>ления, процессы в различных сферах общественной жизни, их элементы и основные функции;</w:t>
      </w:r>
    </w:p>
    <w:p w14:paraId="15E001A6" w14:textId="77777777" w:rsidR="00A5220A" w:rsidRDefault="00A5220A" w:rsidP="00670BDF">
      <w:pPr>
        <w:pStyle w:val="a5"/>
        <w:numPr>
          <w:ilvl w:val="0"/>
          <w:numId w:val="126"/>
        </w:numPr>
        <w:tabs>
          <w:tab w:val="left" w:pos="538"/>
        </w:tabs>
        <w:spacing w:line="264" w:lineRule="auto"/>
        <w:jc w:val="both"/>
        <w:rPr>
          <w:color w:val="auto"/>
          <w:sz w:val="24"/>
          <w:szCs w:val="24"/>
        </w:rPr>
      </w:pPr>
      <w:bookmarkStart w:id="2676" w:name="bookmark2928"/>
      <w:bookmarkEnd w:id="2676"/>
      <w:r>
        <w:rPr>
          <w:rStyle w:val="11"/>
        </w:rPr>
        <w:t>умение устанавливать и объяснять взаимосвязи социаль</w:t>
      </w:r>
      <w:r>
        <w:rPr>
          <w:rStyle w:val="11"/>
        </w:rPr>
        <w:softHyphen/>
        <w:t>ных объектов, явлений, процессов в различных сферах обще</w:t>
      </w:r>
      <w:r>
        <w:rPr>
          <w:rStyle w:val="11"/>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1"/>
        </w:rPr>
        <w:softHyphen/>
        <w:t>сов в государстве;</w:t>
      </w:r>
    </w:p>
    <w:p w14:paraId="4DABFA12" w14:textId="77777777" w:rsidR="00A5220A" w:rsidRDefault="00A5220A" w:rsidP="00670BDF">
      <w:pPr>
        <w:pStyle w:val="a5"/>
        <w:numPr>
          <w:ilvl w:val="0"/>
          <w:numId w:val="126"/>
        </w:numPr>
        <w:tabs>
          <w:tab w:val="left" w:pos="549"/>
        </w:tabs>
        <w:spacing w:line="269" w:lineRule="auto"/>
        <w:jc w:val="both"/>
        <w:rPr>
          <w:color w:val="auto"/>
          <w:sz w:val="24"/>
          <w:szCs w:val="24"/>
        </w:rPr>
      </w:pPr>
      <w:bookmarkStart w:id="2677" w:name="bookmark2929"/>
      <w:bookmarkEnd w:id="2677"/>
      <w:r>
        <w:rPr>
          <w:rStyle w:val="11"/>
        </w:rPr>
        <w:t>умение использовать полученные знания для объяснения (устного и письменного) сущности, взаимосвязей явлений, про</w:t>
      </w:r>
      <w:r>
        <w:rPr>
          <w:rStyle w:val="11"/>
        </w:rPr>
        <w:softHyphen/>
        <w:t>цессов социальной действительности, в том числе для аргумен</w:t>
      </w:r>
      <w:r>
        <w:rPr>
          <w:rStyle w:val="11"/>
        </w:rPr>
        <w:softHyphen/>
        <w:t>тированного объяснения роли информации и информационных технологий в современном мире; социальной и личной значи</w:t>
      </w:r>
      <w:r>
        <w:rPr>
          <w:rStyle w:val="11"/>
        </w:rPr>
        <w:softHyphen/>
        <w:t>мости здорового образа жизни, роли непрерывного образова</w:t>
      </w:r>
      <w:r>
        <w:rPr>
          <w:rStyle w:val="11"/>
        </w:rPr>
        <w:softHyphen/>
        <w:t>ния, опасности наркомании и алкоголизма для человека и об</w:t>
      </w:r>
      <w:r>
        <w:rPr>
          <w:rStyle w:val="11"/>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11"/>
        </w:rPr>
        <w:softHyphen/>
        <w:t>ления личного социального опыта при исполнении типичных для несовершеннолетнего социальных ролей;</w:t>
      </w:r>
    </w:p>
    <w:p w14:paraId="59A56A4A" w14:textId="77777777" w:rsidR="00A5220A" w:rsidRDefault="00A5220A" w:rsidP="00670BDF">
      <w:pPr>
        <w:pStyle w:val="a5"/>
        <w:numPr>
          <w:ilvl w:val="0"/>
          <w:numId w:val="126"/>
        </w:numPr>
        <w:tabs>
          <w:tab w:val="left" w:pos="549"/>
        </w:tabs>
        <w:spacing w:line="269" w:lineRule="auto"/>
        <w:jc w:val="both"/>
        <w:rPr>
          <w:color w:val="auto"/>
          <w:sz w:val="24"/>
          <w:szCs w:val="24"/>
        </w:rPr>
      </w:pPr>
      <w:bookmarkStart w:id="2678" w:name="bookmark2930"/>
      <w:bookmarkEnd w:id="2678"/>
      <w:r>
        <w:rPr>
          <w:rStyle w:val="11"/>
        </w:rPr>
        <w:t>умение с опорой на обществоведческие знания, факты об</w:t>
      </w:r>
      <w:r>
        <w:rPr>
          <w:rStyle w:val="11"/>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1"/>
        </w:rPr>
        <w:softHyphen/>
        <w:t>тельности;</w:t>
      </w:r>
    </w:p>
    <w:p w14:paraId="39EB8C59" w14:textId="77777777" w:rsidR="00A5220A" w:rsidRDefault="00A5220A" w:rsidP="00670BDF">
      <w:pPr>
        <w:pStyle w:val="a5"/>
        <w:numPr>
          <w:ilvl w:val="0"/>
          <w:numId w:val="126"/>
        </w:numPr>
        <w:tabs>
          <w:tab w:val="left" w:pos="549"/>
        </w:tabs>
        <w:spacing w:line="269" w:lineRule="auto"/>
        <w:jc w:val="both"/>
        <w:rPr>
          <w:color w:val="auto"/>
          <w:sz w:val="24"/>
          <w:szCs w:val="24"/>
        </w:rPr>
      </w:pPr>
      <w:bookmarkStart w:id="2679" w:name="bookmark2931"/>
      <w:bookmarkEnd w:id="2679"/>
      <w:r>
        <w:rPr>
          <w:rStyle w:val="11"/>
        </w:rPr>
        <w:lastRenderedPageBreak/>
        <w:t>умение решать в рамках изученного материала познава</w:t>
      </w:r>
      <w:r>
        <w:rPr>
          <w:rStyle w:val="11"/>
        </w:rPr>
        <w:softHyphen/>
        <w:t>тельные и практические задачи, отражающие выполнение ти</w:t>
      </w:r>
      <w:r>
        <w:rPr>
          <w:rStyle w:val="11"/>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1"/>
        </w:rPr>
        <w:softHyphen/>
        <w:t>вестирования сбережений;</w:t>
      </w:r>
    </w:p>
    <w:p w14:paraId="1C7408A7" w14:textId="77777777" w:rsidR="00A5220A" w:rsidRDefault="00A5220A" w:rsidP="00670BDF">
      <w:pPr>
        <w:pStyle w:val="a5"/>
        <w:numPr>
          <w:ilvl w:val="0"/>
          <w:numId w:val="126"/>
        </w:numPr>
        <w:tabs>
          <w:tab w:val="left" w:pos="663"/>
        </w:tabs>
        <w:spacing w:line="269" w:lineRule="auto"/>
        <w:jc w:val="both"/>
        <w:rPr>
          <w:color w:val="auto"/>
          <w:sz w:val="24"/>
          <w:szCs w:val="24"/>
        </w:rPr>
      </w:pPr>
      <w:bookmarkStart w:id="2680" w:name="bookmark2932"/>
      <w:bookmarkEnd w:id="2680"/>
      <w:r>
        <w:rPr>
          <w:rStyle w:val="11"/>
        </w:rPr>
        <w:t>овладение смысловым чтением текстов обществоведче</w:t>
      </w:r>
      <w:r>
        <w:rPr>
          <w:rStyle w:val="11"/>
        </w:rPr>
        <w:softHyphen/>
        <w:t>ской тематики, в том числе извлечений из Конституции Рос</w:t>
      </w:r>
      <w:r>
        <w:rPr>
          <w:rStyle w:val="11"/>
        </w:rPr>
        <w:softHyphen/>
        <w:t>сийской Федерации и других нормативных правовых актов; умение составлять на их основе план, преобразовывать тексто</w:t>
      </w:r>
      <w:r>
        <w:rPr>
          <w:rStyle w:val="11"/>
        </w:rPr>
        <w:softHyphen/>
        <w:t>вую информацию в модели (таблицу, диаграмму, схему) и пре</w:t>
      </w:r>
      <w:r>
        <w:rPr>
          <w:rStyle w:val="11"/>
        </w:rPr>
        <w:softHyphen/>
        <w:t>образовывать предложенные модели в текст;</w:t>
      </w:r>
    </w:p>
    <w:p w14:paraId="2A7CABBC" w14:textId="77777777" w:rsidR="00A5220A" w:rsidRDefault="00A5220A" w:rsidP="00670BDF">
      <w:pPr>
        <w:pStyle w:val="a5"/>
        <w:numPr>
          <w:ilvl w:val="0"/>
          <w:numId w:val="126"/>
        </w:numPr>
        <w:tabs>
          <w:tab w:val="left" w:pos="663"/>
        </w:tabs>
        <w:spacing w:line="269" w:lineRule="auto"/>
        <w:jc w:val="both"/>
        <w:rPr>
          <w:color w:val="auto"/>
          <w:sz w:val="24"/>
          <w:szCs w:val="24"/>
        </w:rPr>
      </w:pPr>
      <w:bookmarkStart w:id="2681" w:name="bookmark2933"/>
      <w:bookmarkEnd w:id="2681"/>
      <w:r>
        <w:rPr>
          <w:rStyle w:val="11"/>
        </w:rPr>
        <w:t>овладение приёмами поиска и извлечения социальной информации (текстовой, графической, аудиовизуальной) по за</w:t>
      </w:r>
      <w:r>
        <w:rPr>
          <w:rStyle w:val="11"/>
        </w:rPr>
        <w:softHyphen/>
        <w:t>данной теме из различных адаптированных источников (в том числе учебных материалов) и публикаций средств массовой ин</w:t>
      </w:r>
      <w:r>
        <w:rPr>
          <w:rStyle w:val="11"/>
        </w:rPr>
        <w:softHyphen/>
        <w:t>формации (далее — СМИ) с соблюдением правил информаци</w:t>
      </w:r>
      <w:r>
        <w:rPr>
          <w:rStyle w:val="11"/>
        </w:rPr>
        <w:softHyphen/>
        <w:t>онной безопасности при работе в Интернете;</w:t>
      </w:r>
    </w:p>
    <w:p w14:paraId="0BD52690" w14:textId="77777777" w:rsidR="00A5220A" w:rsidRDefault="00A5220A" w:rsidP="00670BDF">
      <w:pPr>
        <w:pStyle w:val="a5"/>
        <w:numPr>
          <w:ilvl w:val="0"/>
          <w:numId w:val="126"/>
        </w:numPr>
        <w:tabs>
          <w:tab w:val="left" w:pos="658"/>
        </w:tabs>
        <w:spacing w:line="269" w:lineRule="auto"/>
        <w:jc w:val="both"/>
        <w:rPr>
          <w:color w:val="auto"/>
          <w:sz w:val="24"/>
          <w:szCs w:val="24"/>
        </w:rPr>
      </w:pPr>
      <w:bookmarkStart w:id="2682" w:name="bookmark2934"/>
      <w:bookmarkEnd w:id="2682"/>
      <w:r>
        <w:rPr>
          <w:rStyle w:val="11"/>
        </w:rPr>
        <w:t>умение анализировать, обобщать, систематизировать, конкретизировать и критически оценивать социальную инфор</w:t>
      </w:r>
      <w:r>
        <w:rPr>
          <w:rStyle w:val="11"/>
        </w:rPr>
        <w:softHyphen/>
        <w:t>мацию, включая экономико-статистическую, из адаптирован</w:t>
      </w:r>
      <w:r>
        <w:rPr>
          <w:rStyle w:val="11"/>
        </w:rPr>
        <w:softHyphen/>
        <w:t>ных источников (в том числе учебных материалов) и публика</w:t>
      </w:r>
      <w:r>
        <w:rPr>
          <w:rStyle w:val="11"/>
        </w:rPr>
        <w:softHyphen/>
        <w:t>ций СМИ, соотносить её с собственными знаниями о моральном и правовом регулировании поведения человека, личным соци</w:t>
      </w:r>
      <w:r>
        <w:rPr>
          <w:rStyle w:val="11"/>
        </w:rPr>
        <w:softHyphen/>
        <w:t>альным опытом; используя обществоведческие знания, форму</w:t>
      </w:r>
      <w:r>
        <w:rPr>
          <w:rStyle w:val="11"/>
        </w:rPr>
        <w:softHyphen/>
        <w:t>лировать выводы, подкрепляя их аргументами;</w:t>
      </w:r>
    </w:p>
    <w:p w14:paraId="0B351EEF" w14:textId="77777777" w:rsidR="00A5220A" w:rsidRDefault="00A5220A" w:rsidP="00670BDF">
      <w:pPr>
        <w:pStyle w:val="a5"/>
        <w:numPr>
          <w:ilvl w:val="0"/>
          <w:numId w:val="126"/>
        </w:numPr>
        <w:tabs>
          <w:tab w:val="left" w:pos="663"/>
        </w:tabs>
        <w:spacing w:line="269" w:lineRule="auto"/>
        <w:jc w:val="both"/>
        <w:rPr>
          <w:color w:val="auto"/>
          <w:sz w:val="24"/>
          <w:szCs w:val="24"/>
        </w:rPr>
      </w:pPr>
      <w:bookmarkStart w:id="2683" w:name="bookmark2935"/>
      <w:bookmarkEnd w:id="2683"/>
      <w:r>
        <w:rPr>
          <w:rStyle w:val="11"/>
        </w:rPr>
        <w:t>умение оценивать собственные поступки и поведение других людей с точки зрения их соответствия моральным, пра</w:t>
      </w:r>
      <w:r>
        <w:rPr>
          <w:rStyle w:val="11"/>
        </w:rPr>
        <w:softHyphen/>
        <w:t>вовым и иным видам социальных норм, экономической рацио</w:t>
      </w:r>
      <w:r>
        <w:rPr>
          <w:rStyle w:val="11"/>
        </w:rPr>
        <w:softHyphen/>
        <w:t>нальности (включая вопросы, связанные с личными финанса</w:t>
      </w:r>
      <w:r>
        <w:rPr>
          <w:rStyle w:val="11"/>
        </w:rPr>
        <w:softHyphen/>
        <w:t>ми и предпринимательской деятельностью, для оценки рисков осуществления финансовых махинаций, применения недобро</w:t>
      </w:r>
      <w:r>
        <w:rPr>
          <w:rStyle w:val="11"/>
        </w:rPr>
        <w:softHyphen/>
        <w:t>совестных практик); осознание неприемлемости всех форм ан</w:t>
      </w:r>
      <w:r>
        <w:rPr>
          <w:rStyle w:val="11"/>
        </w:rPr>
        <w:softHyphen/>
        <w:t>тиобщественного поведения;</w:t>
      </w:r>
    </w:p>
    <w:p w14:paraId="0FF06848" w14:textId="77777777" w:rsidR="00A5220A" w:rsidRDefault="00A5220A" w:rsidP="00670BDF">
      <w:pPr>
        <w:pStyle w:val="a5"/>
        <w:numPr>
          <w:ilvl w:val="0"/>
          <w:numId w:val="126"/>
        </w:numPr>
        <w:tabs>
          <w:tab w:val="left" w:pos="663"/>
        </w:tabs>
        <w:spacing w:line="269" w:lineRule="auto"/>
        <w:jc w:val="both"/>
        <w:rPr>
          <w:color w:val="auto"/>
          <w:sz w:val="24"/>
          <w:szCs w:val="24"/>
        </w:rPr>
      </w:pPr>
      <w:bookmarkStart w:id="2684" w:name="bookmark2936"/>
      <w:bookmarkEnd w:id="2684"/>
      <w:r>
        <w:rPr>
          <w:rStyle w:val="11"/>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1"/>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1"/>
        </w:rPr>
        <w:softHyphen/>
        <w:t>него хозяйства; составления личного финансового плана; для выбора профессии и оценки собственных перспектив в профес</w:t>
      </w:r>
      <w:r>
        <w:rPr>
          <w:rStyle w:val="11"/>
        </w:rPr>
        <w:softHyphen/>
        <w:t>сиональной сфере; а также опыта публичного представления результатов своей деятельности в соответствии с темой и ситу</w:t>
      </w:r>
      <w:r>
        <w:rPr>
          <w:rStyle w:val="11"/>
        </w:rPr>
        <w:softHyphen/>
        <w:t>ацией общения, особенностями аудитории и регламентом;</w:t>
      </w:r>
    </w:p>
    <w:p w14:paraId="14DD4124" w14:textId="77777777" w:rsidR="00A5220A" w:rsidRDefault="00A5220A" w:rsidP="00670BDF">
      <w:pPr>
        <w:pStyle w:val="a5"/>
        <w:numPr>
          <w:ilvl w:val="0"/>
          <w:numId w:val="126"/>
        </w:numPr>
        <w:tabs>
          <w:tab w:val="left" w:pos="663"/>
        </w:tabs>
        <w:spacing w:line="269" w:lineRule="auto"/>
        <w:jc w:val="both"/>
        <w:rPr>
          <w:color w:val="auto"/>
          <w:sz w:val="24"/>
          <w:szCs w:val="24"/>
        </w:rPr>
      </w:pPr>
      <w:bookmarkStart w:id="2685" w:name="bookmark2937"/>
      <w:bookmarkEnd w:id="2685"/>
      <w:r>
        <w:rPr>
          <w:rStyle w:val="11"/>
        </w:rPr>
        <w:lastRenderedPageBreak/>
        <w:t>приобретение опыта самостоятельного заполнения фор</w:t>
      </w:r>
      <w:r>
        <w:rPr>
          <w:rStyle w:val="11"/>
        </w:rPr>
        <w:softHyphen/>
        <w:t>мы (в том числе электронной) и составления простейших до</w:t>
      </w:r>
      <w:r>
        <w:rPr>
          <w:rStyle w:val="11"/>
        </w:rPr>
        <w:softHyphen/>
        <w:t>кументов (заявления, обращения, декларации, доверенности, личного финансового плана, резюме);</w:t>
      </w:r>
    </w:p>
    <w:p w14:paraId="0718B149" w14:textId="3716DBEC" w:rsidR="00A5220A" w:rsidRDefault="00A5220A" w:rsidP="00670BDF">
      <w:pPr>
        <w:pStyle w:val="a5"/>
        <w:numPr>
          <w:ilvl w:val="0"/>
          <w:numId w:val="126"/>
        </w:numPr>
        <w:tabs>
          <w:tab w:val="left" w:pos="663"/>
        </w:tabs>
        <w:spacing w:line="269" w:lineRule="auto"/>
        <w:jc w:val="both"/>
        <w:rPr>
          <w:color w:val="auto"/>
          <w:sz w:val="24"/>
          <w:szCs w:val="24"/>
        </w:rPr>
      </w:pPr>
      <w:bookmarkStart w:id="2686" w:name="bookmark2938"/>
      <w:bookmarkEnd w:id="2686"/>
      <w:r>
        <w:rPr>
          <w:rStyle w:val="11"/>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95601A1" w14:textId="77777777" w:rsidR="00A5220A" w:rsidRDefault="00A5220A" w:rsidP="00670BDF">
      <w:pPr>
        <w:pStyle w:val="24"/>
        <w:numPr>
          <w:ilvl w:val="0"/>
          <w:numId w:val="127"/>
        </w:numPr>
        <w:tabs>
          <w:tab w:val="left" w:pos="267"/>
        </w:tabs>
        <w:spacing w:after="60"/>
        <w:jc w:val="both"/>
        <w:rPr>
          <w:b w:val="0"/>
          <w:bCs w:val="0"/>
          <w:color w:val="auto"/>
          <w:w w:val="100"/>
          <w:sz w:val="24"/>
          <w:szCs w:val="24"/>
        </w:rPr>
      </w:pPr>
      <w:bookmarkStart w:id="2687" w:name="bookmark2939"/>
      <w:bookmarkEnd w:id="2687"/>
      <w:r>
        <w:rPr>
          <w:rStyle w:val="23"/>
          <w:b/>
          <w:bCs/>
        </w:rPr>
        <w:t>КЛАСС</w:t>
      </w:r>
    </w:p>
    <w:p w14:paraId="53895B99" w14:textId="77777777"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14:paraId="578BDBD1" w14:textId="77777777" w:rsidR="00A5220A" w:rsidRDefault="00A5220A" w:rsidP="00670BDF">
      <w:pPr>
        <w:pStyle w:val="a5"/>
        <w:numPr>
          <w:ilvl w:val="0"/>
          <w:numId w:val="120"/>
        </w:numPr>
        <w:tabs>
          <w:tab w:val="left" w:pos="327"/>
        </w:tabs>
        <w:spacing w:line="266" w:lineRule="auto"/>
        <w:ind w:left="280" w:hanging="280"/>
        <w:jc w:val="both"/>
        <w:rPr>
          <w:color w:val="auto"/>
          <w:sz w:val="24"/>
          <w:szCs w:val="24"/>
        </w:rPr>
      </w:pPr>
      <w:bookmarkStart w:id="2688" w:name="bookmark2940"/>
      <w:bookmarkEnd w:id="2688"/>
      <w:r>
        <w:rPr>
          <w:rStyle w:val="11"/>
          <w:b/>
          <w:bCs/>
        </w:rPr>
        <w:t xml:space="preserve">осваивать и применять знания </w:t>
      </w:r>
      <w:r>
        <w:rPr>
          <w:rStyle w:val="11"/>
        </w:rPr>
        <w:t>о социальных свойствах че</w:t>
      </w:r>
      <w:r>
        <w:rPr>
          <w:rStyle w:val="11"/>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1"/>
        </w:rPr>
        <w:softHyphen/>
        <w:t>ловека с другими людьми;</w:t>
      </w:r>
    </w:p>
    <w:p w14:paraId="2B7CB599" w14:textId="77777777" w:rsidR="00A5220A" w:rsidRDefault="00A5220A" w:rsidP="00670BDF">
      <w:pPr>
        <w:pStyle w:val="a5"/>
        <w:numPr>
          <w:ilvl w:val="0"/>
          <w:numId w:val="120"/>
        </w:numPr>
        <w:tabs>
          <w:tab w:val="left" w:pos="327"/>
        </w:tabs>
        <w:spacing w:line="266" w:lineRule="auto"/>
        <w:ind w:left="280" w:hanging="280"/>
        <w:jc w:val="both"/>
        <w:rPr>
          <w:color w:val="auto"/>
          <w:sz w:val="24"/>
          <w:szCs w:val="24"/>
        </w:rPr>
      </w:pPr>
      <w:bookmarkStart w:id="2689" w:name="bookmark2941"/>
      <w:bookmarkEnd w:id="2689"/>
      <w:r>
        <w:rPr>
          <w:rStyle w:val="11"/>
          <w:b/>
          <w:bCs/>
        </w:rPr>
        <w:t xml:space="preserve">характеризовать </w:t>
      </w:r>
      <w:r>
        <w:rPr>
          <w:rStyle w:val="11"/>
        </w:rPr>
        <w:t>традиционные российские духовно-нрав</w:t>
      </w:r>
      <w:r>
        <w:rPr>
          <w:rStyle w:val="11"/>
        </w:rPr>
        <w:softHyphen/>
        <w:t>ственные ценности на примерах семьи, семейных традиций; характеризовать основные потребности человека, показы</w:t>
      </w:r>
      <w:r>
        <w:rPr>
          <w:rStyle w:val="11"/>
        </w:rPr>
        <w:softHyphen/>
        <w:t>вать их индивидуальный характер; особенности личностно</w:t>
      </w:r>
      <w:r>
        <w:rPr>
          <w:rStyle w:val="11"/>
        </w:rPr>
        <w:softHyphen/>
        <w:t>го становления и социальной позиции людей с ограничен</w:t>
      </w:r>
      <w:r>
        <w:rPr>
          <w:rStyle w:val="11"/>
        </w:rPr>
        <w:softHyphen/>
        <w:t>ными возможностями здоровья; деятельность человека; об</w:t>
      </w:r>
      <w:r>
        <w:rPr>
          <w:rStyle w:val="11"/>
        </w:rPr>
        <w:softHyphen/>
        <w:t>разование и его значение для человека и общества;</w:t>
      </w:r>
    </w:p>
    <w:p w14:paraId="6A4F6BCC" w14:textId="77777777" w:rsidR="00A5220A" w:rsidRDefault="00A5220A" w:rsidP="00670BDF">
      <w:pPr>
        <w:pStyle w:val="a5"/>
        <w:numPr>
          <w:ilvl w:val="0"/>
          <w:numId w:val="120"/>
        </w:numPr>
        <w:tabs>
          <w:tab w:val="left" w:pos="327"/>
        </w:tabs>
        <w:spacing w:line="266" w:lineRule="auto"/>
        <w:ind w:left="280" w:hanging="280"/>
        <w:jc w:val="both"/>
        <w:rPr>
          <w:color w:val="auto"/>
          <w:sz w:val="24"/>
          <w:szCs w:val="24"/>
        </w:rPr>
      </w:pPr>
      <w:bookmarkStart w:id="2690" w:name="bookmark2942"/>
      <w:bookmarkEnd w:id="2690"/>
      <w:r>
        <w:rPr>
          <w:rStyle w:val="11"/>
          <w:b/>
          <w:bCs/>
        </w:rPr>
        <w:t xml:space="preserve">приводить примеры </w:t>
      </w:r>
      <w:r>
        <w:rPr>
          <w:rStyle w:val="11"/>
        </w:rPr>
        <w:t>деятельности людей, её различных мо</w:t>
      </w:r>
      <w:r>
        <w:rPr>
          <w:rStyle w:val="11"/>
        </w:rPr>
        <w:softHyphen/>
        <w:t>тивов и особенностей в современных условиях; малых групп, положения человека в группе; конфликтных ситуаций в ма</w:t>
      </w:r>
      <w:r>
        <w:rPr>
          <w:rStyle w:val="11"/>
        </w:rPr>
        <w:softHyphen/>
        <w:t>лой группе и конструктивных разрешений конфликтов; про</w:t>
      </w:r>
      <w:r>
        <w:rPr>
          <w:rStyle w:val="11"/>
        </w:rPr>
        <w:softHyphen/>
        <w:t>явлений лидерства, соперничества и сотрудничества людей в группах;</w:t>
      </w:r>
    </w:p>
    <w:p w14:paraId="03E75A50" w14:textId="77777777" w:rsidR="00A5220A" w:rsidRDefault="00A5220A" w:rsidP="00670BDF">
      <w:pPr>
        <w:pStyle w:val="a5"/>
        <w:numPr>
          <w:ilvl w:val="0"/>
          <w:numId w:val="120"/>
        </w:numPr>
        <w:tabs>
          <w:tab w:val="left" w:pos="327"/>
        </w:tabs>
        <w:spacing w:line="266" w:lineRule="auto"/>
        <w:ind w:left="280" w:hanging="280"/>
        <w:jc w:val="both"/>
        <w:rPr>
          <w:color w:val="auto"/>
          <w:sz w:val="24"/>
          <w:szCs w:val="24"/>
        </w:rPr>
      </w:pPr>
      <w:bookmarkStart w:id="2691" w:name="bookmark2943"/>
      <w:bookmarkEnd w:id="2691"/>
      <w:r>
        <w:rPr>
          <w:rStyle w:val="11"/>
          <w:b/>
          <w:bCs/>
        </w:rPr>
        <w:t xml:space="preserve">классифицировать </w:t>
      </w:r>
      <w:r>
        <w:rPr>
          <w:rStyle w:val="11"/>
        </w:rPr>
        <w:t>по разным признакам виды деятельности человека, потребности людей;</w:t>
      </w:r>
    </w:p>
    <w:p w14:paraId="5D806370" w14:textId="77777777" w:rsidR="00A5220A" w:rsidRDefault="00A5220A" w:rsidP="00670BDF">
      <w:pPr>
        <w:pStyle w:val="a5"/>
        <w:numPr>
          <w:ilvl w:val="0"/>
          <w:numId w:val="120"/>
        </w:numPr>
        <w:tabs>
          <w:tab w:val="left" w:pos="327"/>
        </w:tabs>
        <w:spacing w:line="266" w:lineRule="auto"/>
        <w:ind w:left="280" w:hanging="280"/>
        <w:jc w:val="both"/>
        <w:rPr>
          <w:color w:val="auto"/>
          <w:sz w:val="24"/>
          <w:szCs w:val="24"/>
        </w:rPr>
      </w:pPr>
      <w:bookmarkStart w:id="2692" w:name="bookmark2944"/>
      <w:bookmarkEnd w:id="2692"/>
      <w:r>
        <w:rPr>
          <w:rStyle w:val="11"/>
          <w:b/>
          <w:bCs/>
        </w:rPr>
        <w:t xml:space="preserve">сравнивать </w:t>
      </w:r>
      <w:r>
        <w:rPr>
          <w:rStyle w:val="11"/>
        </w:rPr>
        <w:t>понятия «индивид», «индивидуальность», «лич</w:t>
      </w:r>
      <w:r>
        <w:rPr>
          <w:rStyle w:val="11"/>
        </w:rPr>
        <w:softHyphen/>
        <w:t>ность»; свойства человека и животных; виды деятельности (игра, труд, учение);</w:t>
      </w:r>
    </w:p>
    <w:p w14:paraId="21739841" w14:textId="77777777" w:rsidR="00A5220A" w:rsidRDefault="00A5220A" w:rsidP="00670BDF">
      <w:pPr>
        <w:pStyle w:val="a5"/>
        <w:numPr>
          <w:ilvl w:val="0"/>
          <w:numId w:val="120"/>
        </w:numPr>
        <w:tabs>
          <w:tab w:val="left" w:pos="327"/>
        </w:tabs>
        <w:spacing w:line="266" w:lineRule="auto"/>
        <w:ind w:left="280" w:hanging="280"/>
        <w:jc w:val="both"/>
        <w:rPr>
          <w:color w:val="auto"/>
          <w:sz w:val="24"/>
          <w:szCs w:val="24"/>
        </w:rPr>
      </w:pPr>
      <w:bookmarkStart w:id="2693" w:name="bookmark2945"/>
      <w:bookmarkEnd w:id="2693"/>
      <w:r>
        <w:rPr>
          <w:rStyle w:val="11"/>
          <w:b/>
          <w:bCs/>
        </w:rPr>
        <w:t xml:space="preserve">устанавливать и объяснять взаимосвязи </w:t>
      </w:r>
      <w:r>
        <w:rPr>
          <w:rStyle w:val="11"/>
        </w:rPr>
        <w:t>людей в малых группах; целей, способов и результатов деятельности, целей и средств общения;</w:t>
      </w:r>
    </w:p>
    <w:p w14:paraId="6AA4C3E9" w14:textId="77777777" w:rsidR="00A5220A" w:rsidRDefault="00A5220A" w:rsidP="00670BDF">
      <w:pPr>
        <w:pStyle w:val="a5"/>
        <w:numPr>
          <w:ilvl w:val="0"/>
          <w:numId w:val="120"/>
        </w:numPr>
        <w:tabs>
          <w:tab w:val="left" w:pos="327"/>
        </w:tabs>
        <w:spacing w:line="266" w:lineRule="auto"/>
        <w:ind w:left="280" w:hanging="280"/>
        <w:jc w:val="both"/>
        <w:rPr>
          <w:color w:val="auto"/>
          <w:sz w:val="24"/>
          <w:szCs w:val="24"/>
        </w:rPr>
      </w:pPr>
      <w:bookmarkStart w:id="2694" w:name="bookmark2946"/>
      <w:bookmarkEnd w:id="2694"/>
      <w:r>
        <w:rPr>
          <w:rStyle w:val="11"/>
          <w:b/>
          <w:bCs/>
        </w:rPr>
        <w:t xml:space="preserve">использовать полученные знания </w:t>
      </w:r>
      <w:r>
        <w:rPr>
          <w:rStyle w:val="11"/>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1"/>
        </w:rPr>
        <w:softHyphen/>
        <w:t>ности, роли непрерывного образования, значения личного социального опыта при осуществлении образовательной дея</w:t>
      </w:r>
      <w:r>
        <w:rPr>
          <w:rStyle w:val="11"/>
        </w:rPr>
        <w:softHyphen/>
        <w:t xml:space="preserve">тельности и общения в </w:t>
      </w:r>
      <w:r>
        <w:rPr>
          <w:rStyle w:val="11"/>
        </w:rPr>
        <w:lastRenderedPageBreak/>
        <w:t>школе, семье, группе сверстников;</w:t>
      </w:r>
    </w:p>
    <w:p w14:paraId="4DFCBABA" w14:textId="77777777" w:rsidR="00A5220A" w:rsidRDefault="00A5220A" w:rsidP="00670BDF">
      <w:pPr>
        <w:pStyle w:val="a5"/>
        <w:numPr>
          <w:ilvl w:val="0"/>
          <w:numId w:val="120"/>
        </w:numPr>
        <w:tabs>
          <w:tab w:val="left" w:pos="327"/>
        </w:tabs>
        <w:spacing w:line="266" w:lineRule="auto"/>
        <w:ind w:left="280" w:hanging="280"/>
        <w:jc w:val="both"/>
        <w:rPr>
          <w:color w:val="auto"/>
          <w:sz w:val="24"/>
          <w:szCs w:val="24"/>
        </w:rPr>
      </w:pPr>
      <w:bookmarkStart w:id="2695" w:name="bookmark2947"/>
      <w:bookmarkEnd w:id="2695"/>
      <w:r>
        <w:rPr>
          <w:rStyle w:val="11"/>
          <w:b/>
          <w:bCs/>
        </w:rPr>
        <w:t xml:space="preserve">определять и аргументировать </w:t>
      </w:r>
      <w:r>
        <w:rPr>
          <w:rStyle w:val="11"/>
        </w:rPr>
        <w:t>с опорой на обществоведче</w:t>
      </w:r>
      <w:r>
        <w:rPr>
          <w:rStyle w:val="11"/>
        </w:rPr>
        <w:softHyphen/>
        <w:t>ские знания и личный социальный опыт своё отношение к людям с ограниченными возможностями здоровья, к раз</w:t>
      </w:r>
      <w:r>
        <w:rPr>
          <w:rStyle w:val="11"/>
        </w:rPr>
        <w:softHyphen/>
        <w:t>личным способам выражения личной индивидуальности, к различным формам неформального общения подростков;</w:t>
      </w:r>
    </w:p>
    <w:p w14:paraId="73945FC9" w14:textId="77777777" w:rsidR="00A5220A" w:rsidRDefault="00A5220A" w:rsidP="00670BDF">
      <w:pPr>
        <w:pStyle w:val="a5"/>
        <w:numPr>
          <w:ilvl w:val="0"/>
          <w:numId w:val="120"/>
        </w:numPr>
        <w:tabs>
          <w:tab w:val="left" w:pos="327"/>
        </w:tabs>
        <w:spacing w:after="60" w:line="266" w:lineRule="auto"/>
        <w:ind w:left="280" w:hanging="280"/>
        <w:jc w:val="both"/>
        <w:rPr>
          <w:color w:val="auto"/>
          <w:sz w:val="24"/>
          <w:szCs w:val="24"/>
        </w:rPr>
      </w:pPr>
      <w:bookmarkStart w:id="2696" w:name="bookmark2948"/>
      <w:bookmarkEnd w:id="2696"/>
      <w:r>
        <w:rPr>
          <w:rStyle w:val="11"/>
          <w:b/>
          <w:bCs/>
        </w:rPr>
        <w:t xml:space="preserve">решать </w:t>
      </w:r>
      <w:r>
        <w:rPr>
          <w:rStyle w:val="11"/>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1E2BA9A4" w14:textId="77777777" w:rsidR="00A5220A" w:rsidRDefault="00A5220A" w:rsidP="00670BDF">
      <w:pPr>
        <w:pStyle w:val="a5"/>
        <w:numPr>
          <w:ilvl w:val="0"/>
          <w:numId w:val="120"/>
        </w:numPr>
        <w:tabs>
          <w:tab w:val="left" w:pos="327"/>
        </w:tabs>
        <w:spacing w:line="269" w:lineRule="auto"/>
        <w:ind w:left="300" w:hanging="300"/>
        <w:jc w:val="both"/>
        <w:rPr>
          <w:color w:val="auto"/>
          <w:sz w:val="24"/>
          <w:szCs w:val="24"/>
        </w:rPr>
      </w:pPr>
      <w:bookmarkStart w:id="2697" w:name="bookmark2949"/>
      <w:bookmarkEnd w:id="2697"/>
      <w:r>
        <w:rPr>
          <w:rStyle w:val="11"/>
          <w:b/>
          <w:bCs/>
        </w:rPr>
        <w:t xml:space="preserve">овладевать смысловым чтением </w:t>
      </w:r>
      <w:r>
        <w:rPr>
          <w:rStyle w:val="11"/>
        </w:rPr>
        <w:t>текстов обществоведческой тематики, в том числе извлечений из Закона «Об образова</w:t>
      </w:r>
      <w:r>
        <w:rPr>
          <w:rStyle w:val="11"/>
        </w:rPr>
        <w:softHyphen/>
        <w:t>нии в Российской Федерации»; составлять на их основе план, преобразовывать текстовую информацию в таблицу, схему;</w:t>
      </w:r>
    </w:p>
    <w:p w14:paraId="0C17C9BB" w14:textId="77777777" w:rsidR="00A5220A" w:rsidRDefault="00A5220A" w:rsidP="00670BDF">
      <w:pPr>
        <w:pStyle w:val="a5"/>
        <w:numPr>
          <w:ilvl w:val="0"/>
          <w:numId w:val="120"/>
        </w:numPr>
        <w:tabs>
          <w:tab w:val="left" w:pos="327"/>
        </w:tabs>
        <w:spacing w:line="269" w:lineRule="auto"/>
        <w:ind w:left="300" w:hanging="300"/>
        <w:jc w:val="both"/>
        <w:rPr>
          <w:color w:val="auto"/>
          <w:sz w:val="24"/>
          <w:szCs w:val="24"/>
        </w:rPr>
      </w:pPr>
      <w:bookmarkStart w:id="2698" w:name="bookmark2950"/>
      <w:bookmarkEnd w:id="2698"/>
      <w:r>
        <w:rPr>
          <w:rStyle w:val="11"/>
          <w:b/>
          <w:bCs/>
        </w:rPr>
        <w:t xml:space="preserve">искать и извлекать </w:t>
      </w:r>
      <w:r>
        <w:rPr>
          <w:rStyle w:val="11"/>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1"/>
        </w:rPr>
        <w:softHyphen/>
        <w:t>точников (в том числе учебных материалов) и публикаций СМИ с соблюдением правил информационной безопасности при работе в Интернете;</w:t>
      </w:r>
    </w:p>
    <w:p w14:paraId="07A2B38C" w14:textId="77777777" w:rsidR="00A5220A" w:rsidRDefault="00A5220A" w:rsidP="00670BDF">
      <w:pPr>
        <w:pStyle w:val="a5"/>
        <w:numPr>
          <w:ilvl w:val="0"/>
          <w:numId w:val="120"/>
        </w:numPr>
        <w:tabs>
          <w:tab w:val="left" w:pos="327"/>
        </w:tabs>
        <w:spacing w:line="269" w:lineRule="auto"/>
        <w:ind w:left="300" w:hanging="300"/>
        <w:jc w:val="both"/>
        <w:rPr>
          <w:color w:val="auto"/>
          <w:sz w:val="24"/>
          <w:szCs w:val="24"/>
        </w:rPr>
      </w:pPr>
      <w:bookmarkStart w:id="2699" w:name="bookmark2951"/>
      <w:bookmarkEnd w:id="2699"/>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о человеке и его социальном окру</w:t>
      </w:r>
      <w:r>
        <w:rPr>
          <w:rStyle w:val="11"/>
        </w:rPr>
        <w:softHyphen/>
        <w:t>жении из адаптированных источников (в том числе учебных материалов) и публикаций в СМИ;</w:t>
      </w:r>
    </w:p>
    <w:p w14:paraId="07CEC693" w14:textId="77777777" w:rsidR="00A5220A" w:rsidRDefault="00A5220A" w:rsidP="00670BDF">
      <w:pPr>
        <w:pStyle w:val="a5"/>
        <w:numPr>
          <w:ilvl w:val="0"/>
          <w:numId w:val="120"/>
        </w:numPr>
        <w:tabs>
          <w:tab w:val="left" w:pos="327"/>
        </w:tabs>
        <w:spacing w:line="269" w:lineRule="auto"/>
        <w:ind w:left="300" w:hanging="300"/>
        <w:jc w:val="both"/>
        <w:rPr>
          <w:color w:val="auto"/>
          <w:sz w:val="24"/>
          <w:szCs w:val="24"/>
        </w:rPr>
      </w:pPr>
      <w:bookmarkStart w:id="2700" w:name="bookmark2952"/>
      <w:bookmarkEnd w:id="2700"/>
      <w:r>
        <w:rPr>
          <w:rStyle w:val="11"/>
          <w:b/>
          <w:bCs/>
        </w:rPr>
        <w:t xml:space="preserve">оценивать собственные поступки и поведение других людей </w:t>
      </w:r>
      <w:r>
        <w:rPr>
          <w:rStyle w:val="11"/>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2A4982C" w14:textId="77777777" w:rsidR="00A5220A" w:rsidRDefault="00A5220A" w:rsidP="00670BDF">
      <w:pPr>
        <w:pStyle w:val="a5"/>
        <w:numPr>
          <w:ilvl w:val="0"/>
          <w:numId w:val="120"/>
        </w:numPr>
        <w:tabs>
          <w:tab w:val="left" w:pos="327"/>
        </w:tabs>
        <w:spacing w:line="269" w:lineRule="auto"/>
        <w:ind w:left="300" w:hanging="300"/>
        <w:jc w:val="both"/>
        <w:rPr>
          <w:color w:val="auto"/>
          <w:sz w:val="24"/>
          <w:szCs w:val="24"/>
        </w:rPr>
      </w:pPr>
      <w:bookmarkStart w:id="2701" w:name="bookmark2953"/>
      <w:bookmarkEnd w:id="2701"/>
      <w:r>
        <w:rPr>
          <w:rStyle w:val="11"/>
          <w:b/>
          <w:bCs/>
        </w:rPr>
        <w:t xml:space="preserve">приобретать опыт </w:t>
      </w:r>
      <w:r>
        <w:rPr>
          <w:rStyle w:val="11"/>
        </w:rPr>
        <w:t>использования полученных знаний в практической деятельности, в повседневной жизни для вы</w:t>
      </w:r>
      <w:r>
        <w:rPr>
          <w:rStyle w:val="11"/>
        </w:rPr>
        <w:softHyphen/>
        <w:t>страивания отношений с представителями старших поколе</w:t>
      </w:r>
      <w:r>
        <w:rPr>
          <w:rStyle w:val="11"/>
        </w:rPr>
        <w:softHyphen/>
        <w:t>ний, со сверстниками и младшими по возрасту, активного участия в жизни школы и класса;</w:t>
      </w:r>
    </w:p>
    <w:p w14:paraId="1F6E8E41" w14:textId="77777777" w:rsidR="00A5220A" w:rsidRDefault="00A5220A" w:rsidP="00670BDF">
      <w:pPr>
        <w:pStyle w:val="a5"/>
        <w:numPr>
          <w:ilvl w:val="0"/>
          <w:numId w:val="120"/>
        </w:numPr>
        <w:tabs>
          <w:tab w:val="left" w:pos="327"/>
        </w:tabs>
        <w:spacing w:after="180" w:line="269" w:lineRule="auto"/>
        <w:ind w:left="300" w:hanging="300"/>
        <w:jc w:val="both"/>
        <w:rPr>
          <w:color w:val="auto"/>
          <w:sz w:val="24"/>
          <w:szCs w:val="24"/>
        </w:rPr>
      </w:pPr>
      <w:bookmarkStart w:id="2702" w:name="bookmark2954"/>
      <w:bookmarkEnd w:id="2702"/>
      <w:r>
        <w:rPr>
          <w:rStyle w:val="11"/>
          <w:b/>
          <w:bCs/>
        </w:rPr>
        <w:t>приобретать опыт совместной деятельности</w:t>
      </w:r>
      <w:r>
        <w:rPr>
          <w:rStyle w:val="11"/>
        </w:rPr>
        <w:t>, включая взаи</w:t>
      </w:r>
      <w:r>
        <w:rPr>
          <w:rStyle w:val="11"/>
        </w:rPr>
        <w:softHyphen/>
        <w:t>модействие с людьми другой культуры, национальной и ре</w:t>
      </w:r>
      <w:r>
        <w:rPr>
          <w:rStyle w:val="11"/>
        </w:rPr>
        <w:softHyphen/>
        <w:t>лигиозной принадлежности на основе гуманистических цен</w:t>
      </w:r>
      <w:r>
        <w:rPr>
          <w:rStyle w:val="11"/>
        </w:rPr>
        <w:softHyphen/>
        <w:t>ностей, взаимопонимания между людьми разных культур.</w:t>
      </w:r>
    </w:p>
    <w:p w14:paraId="6F5404EA" w14:textId="77777777"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14:paraId="054D72C8" w14:textId="77777777" w:rsidR="00A5220A" w:rsidRDefault="00A5220A" w:rsidP="00670BDF">
      <w:pPr>
        <w:pStyle w:val="a5"/>
        <w:numPr>
          <w:ilvl w:val="0"/>
          <w:numId w:val="120"/>
        </w:numPr>
        <w:tabs>
          <w:tab w:val="left" w:pos="327"/>
        </w:tabs>
        <w:spacing w:line="269" w:lineRule="auto"/>
        <w:ind w:left="300" w:hanging="300"/>
        <w:jc w:val="both"/>
        <w:rPr>
          <w:color w:val="auto"/>
          <w:sz w:val="24"/>
          <w:szCs w:val="24"/>
        </w:rPr>
      </w:pPr>
      <w:bookmarkStart w:id="2703" w:name="bookmark2955"/>
      <w:bookmarkEnd w:id="2703"/>
      <w:r>
        <w:rPr>
          <w:rStyle w:val="11"/>
          <w:b/>
          <w:bCs/>
        </w:rPr>
        <w:t xml:space="preserve">осваивать и применять знания </w:t>
      </w:r>
      <w:r>
        <w:rPr>
          <w:rStyle w:val="11"/>
        </w:rPr>
        <w:t>об обществе и природе, по</w:t>
      </w:r>
      <w:r>
        <w:rPr>
          <w:rStyle w:val="11"/>
        </w:rPr>
        <w:softHyphen/>
        <w:t>ложении человека в обществе; процессах и явлениях в эко</w:t>
      </w:r>
      <w:r>
        <w:rPr>
          <w:rStyle w:val="11"/>
        </w:rPr>
        <w:softHyphen/>
        <w:t>номической жизни общества; явлениях в политической жиз</w:t>
      </w:r>
      <w:r>
        <w:rPr>
          <w:rStyle w:val="11"/>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7391A2F" w14:textId="77777777" w:rsidR="00A5220A" w:rsidRDefault="00A5220A" w:rsidP="00670BDF">
      <w:pPr>
        <w:pStyle w:val="a5"/>
        <w:numPr>
          <w:ilvl w:val="0"/>
          <w:numId w:val="120"/>
        </w:numPr>
        <w:tabs>
          <w:tab w:val="left" w:pos="327"/>
        </w:tabs>
        <w:spacing w:line="269" w:lineRule="auto"/>
        <w:ind w:left="300" w:hanging="300"/>
        <w:jc w:val="both"/>
        <w:rPr>
          <w:color w:val="auto"/>
          <w:sz w:val="24"/>
          <w:szCs w:val="24"/>
        </w:rPr>
      </w:pPr>
      <w:bookmarkStart w:id="2704" w:name="bookmark2956"/>
      <w:bookmarkEnd w:id="2704"/>
      <w:r>
        <w:rPr>
          <w:rStyle w:val="11"/>
          <w:b/>
          <w:bCs/>
        </w:rPr>
        <w:lastRenderedPageBreak/>
        <w:t xml:space="preserve">характеризовать </w:t>
      </w:r>
      <w:r>
        <w:rPr>
          <w:rStyle w:val="11"/>
        </w:rPr>
        <w:t>устройство общества, российское государ</w:t>
      </w:r>
      <w:r>
        <w:rPr>
          <w:rStyle w:val="11"/>
        </w:rPr>
        <w:softHyphen/>
        <w:t>ство, высшие органы государственной власти в Российской Федерации, традиционные российские духовно-нравствен</w:t>
      </w:r>
      <w:r>
        <w:rPr>
          <w:rStyle w:val="11"/>
        </w:rPr>
        <w:softHyphen/>
        <w:t>ные ценности, особенности информационного общества;</w:t>
      </w:r>
    </w:p>
    <w:p w14:paraId="34AE210A" w14:textId="77777777" w:rsidR="00A5220A" w:rsidRDefault="00A5220A" w:rsidP="00670BDF">
      <w:pPr>
        <w:pStyle w:val="a5"/>
        <w:numPr>
          <w:ilvl w:val="0"/>
          <w:numId w:val="120"/>
        </w:numPr>
        <w:tabs>
          <w:tab w:val="left" w:pos="327"/>
        </w:tabs>
        <w:spacing w:after="120" w:line="269" w:lineRule="auto"/>
        <w:ind w:left="300" w:hanging="300"/>
        <w:jc w:val="both"/>
        <w:rPr>
          <w:color w:val="auto"/>
          <w:sz w:val="24"/>
          <w:szCs w:val="24"/>
        </w:rPr>
      </w:pPr>
      <w:bookmarkStart w:id="2705" w:name="bookmark2957"/>
      <w:bookmarkEnd w:id="2705"/>
      <w:r>
        <w:rPr>
          <w:rStyle w:val="11"/>
          <w:b/>
          <w:bCs/>
        </w:rPr>
        <w:t xml:space="preserve">приводить примеры </w:t>
      </w:r>
      <w:r>
        <w:rPr>
          <w:rStyle w:val="11"/>
        </w:rPr>
        <w:t>разного положения людей в обществе, видов экономической деятельности, глобальных проблем;</w:t>
      </w:r>
    </w:p>
    <w:p w14:paraId="17365DAB" w14:textId="77777777" w:rsidR="00A5220A" w:rsidRDefault="00A5220A" w:rsidP="00670BDF">
      <w:pPr>
        <w:pStyle w:val="a5"/>
        <w:numPr>
          <w:ilvl w:val="0"/>
          <w:numId w:val="120"/>
        </w:numPr>
        <w:tabs>
          <w:tab w:val="left" w:pos="327"/>
        </w:tabs>
        <w:spacing w:line="269" w:lineRule="auto"/>
        <w:ind w:firstLine="0"/>
        <w:jc w:val="both"/>
        <w:rPr>
          <w:color w:val="auto"/>
          <w:sz w:val="24"/>
          <w:szCs w:val="24"/>
        </w:rPr>
      </w:pPr>
      <w:bookmarkStart w:id="2706" w:name="bookmark2958"/>
      <w:bookmarkEnd w:id="2706"/>
      <w:r>
        <w:rPr>
          <w:rStyle w:val="11"/>
          <w:b/>
          <w:bCs/>
        </w:rPr>
        <w:t xml:space="preserve">классифицировать </w:t>
      </w:r>
      <w:r>
        <w:rPr>
          <w:rStyle w:val="11"/>
        </w:rPr>
        <w:t>социальные общности и группы;</w:t>
      </w:r>
    </w:p>
    <w:p w14:paraId="1BB42537"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07" w:name="bookmark2959"/>
      <w:bookmarkEnd w:id="2707"/>
      <w:r>
        <w:rPr>
          <w:rStyle w:val="11"/>
          <w:b/>
          <w:bCs/>
        </w:rPr>
        <w:t xml:space="preserve">сравнивать </w:t>
      </w:r>
      <w:r>
        <w:rPr>
          <w:rStyle w:val="11"/>
        </w:rPr>
        <w:t>социальные общности и группы, положение в об</w:t>
      </w:r>
      <w:r>
        <w:rPr>
          <w:rStyle w:val="11"/>
        </w:rPr>
        <w:softHyphen/>
        <w:t>ществе различных людей; различные формы хозяйствования;</w:t>
      </w:r>
    </w:p>
    <w:p w14:paraId="69047C61"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08" w:name="bookmark2960"/>
      <w:bookmarkEnd w:id="2708"/>
      <w:r>
        <w:rPr>
          <w:rStyle w:val="11"/>
          <w:b/>
          <w:bCs/>
        </w:rPr>
        <w:t xml:space="preserve">устанавливать взаимодействия </w:t>
      </w:r>
      <w:r>
        <w:rPr>
          <w:rStyle w:val="11"/>
        </w:rPr>
        <w:t>общества и природы, чело</w:t>
      </w:r>
      <w:r>
        <w:rPr>
          <w:rStyle w:val="11"/>
        </w:rPr>
        <w:softHyphen/>
        <w:t>века и общества, деятельности основных участников эконо</w:t>
      </w:r>
      <w:r>
        <w:rPr>
          <w:rStyle w:val="11"/>
        </w:rPr>
        <w:softHyphen/>
        <w:t>мики;</w:t>
      </w:r>
    </w:p>
    <w:p w14:paraId="6C24876D"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09" w:name="bookmark2961"/>
      <w:bookmarkEnd w:id="2709"/>
      <w:r>
        <w:rPr>
          <w:rStyle w:val="11"/>
          <w:b/>
          <w:bCs/>
        </w:rPr>
        <w:t xml:space="preserve">использовать полученные знания для объяснения </w:t>
      </w:r>
      <w:r>
        <w:rPr>
          <w:rStyle w:val="11"/>
        </w:rPr>
        <w:t>(устного и письменного) влияния природы на общество и общества на природу сущности и взаимосвязей явлений, процессов соци</w:t>
      </w:r>
      <w:r>
        <w:rPr>
          <w:rStyle w:val="11"/>
        </w:rPr>
        <w:softHyphen/>
        <w:t>альной действительности;</w:t>
      </w:r>
    </w:p>
    <w:p w14:paraId="506C59E8"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10" w:name="bookmark2962"/>
      <w:bookmarkEnd w:id="2710"/>
      <w:r>
        <w:rPr>
          <w:rStyle w:val="11"/>
        </w:rPr>
        <w:t>определять и аргументировать 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проблемам взаимодействия че</w:t>
      </w:r>
      <w:r>
        <w:rPr>
          <w:rStyle w:val="11"/>
        </w:rPr>
        <w:softHyphen/>
        <w:t>ловека и природы, сохранению духовных ценностей россий</w:t>
      </w:r>
      <w:r>
        <w:rPr>
          <w:rStyle w:val="11"/>
        </w:rPr>
        <w:softHyphen/>
        <w:t>ского народа;</w:t>
      </w:r>
    </w:p>
    <w:p w14:paraId="67C1F61E"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11" w:name="bookmark2963"/>
      <w:bookmarkEnd w:id="2711"/>
      <w:r>
        <w:rPr>
          <w:rStyle w:val="11"/>
          <w:b/>
          <w:bCs/>
        </w:rPr>
        <w:t xml:space="preserve">решать познавательные и практические задачи </w:t>
      </w:r>
      <w:r>
        <w:rPr>
          <w:rStyle w:val="11"/>
        </w:rPr>
        <w:t>(в том числе задачи, отражающие возможности юного гражданина вне</w:t>
      </w:r>
      <w:r>
        <w:rPr>
          <w:rStyle w:val="11"/>
        </w:rPr>
        <w:softHyphen/>
        <w:t>сти свой вклад в решение экологической проблемы);</w:t>
      </w:r>
    </w:p>
    <w:p w14:paraId="170BB8C3"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12" w:name="bookmark2964"/>
      <w:bookmarkEnd w:id="2712"/>
      <w:r>
        <w:rPr>
          <w:rStyle w:val="11"/>
          <w:b/>
          <w:bCs/>
        </w:rPr>
        <w:t xml:space="preserve">овладевать смысловым чтением </w:t>
      </w:r>
      <w:r>
        <w:rPr>
          <w:rStyle w:val="11"/>
        </w:rPr>
        <w:t>текстов обществоведческой тематики, касающихся отношений человека и природы, уст</w:t>
      </w:r>
      <w:r>
        <w:rPr>
          <w:rStyle w:val="11"/>
        </w:rPr>
        <w:softHyphen/>
        <w:t>ройства общественной жизни, основных сфер жизни обще</w:t>
      </w:r>
      <w:r>
        <w:rPr>
          <w:rStyle w:val="11"/>
        </w:rPr>
        <w:softHyphen/>
        <w:t>ства;</w:t>
      </w:r>
    </w:p>
    <w:p w14:paraId="37BBDED7"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13" w:name="bookmark2965"/>
      <w:bookmarkEnd w:id="2713"/>
      <w:r>
        <w:rPr>
          <w:rStyle w:val="11"/>
          <w:b/>
          <w:bCs/>
        </w:rPr>
        <w:t xml:space="preserve">извлекать информацию </w:t>
      </w:r>
      <w:r>
        <w:rPr>
          <w:rStyle w:val="11"/>
        </w:rPr>
        <w:t>из разных источников о человеке и обществе, включая информацию о народах России;</w:t>
      </w:r>
    </w:p>
    <w:p w14:paraId="3D60BB51"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14" w:name="bookmark2966"/>
      <w:bookmarkEnd w:id="2714"/>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включая экономико-статистиче</w:t>
      </w:r>
      <w:r>
        <w:rPr>
          <w:rStyle w:val="11"/>
        </w:rPr>
        <w:softHyphen/>
        <w:t>скую, из адаптированных источников (в том числе учебных материалов) и публикаций в СМИ; используя обществовед</w:t>
      </w:r>
      <w:r>
        <w:rPr>
          <w:rStyle w:val="11"/>
        </w:rPr>
        <w:softHyphen/>
        <w:t>ческие знания, формулировать выводы;</w:t>
      </w:r>
    </w:p>
    <w:p w14:paraId="42FEEAC4"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15" w:name="bookmark2967"/>
      <w:bookmarkEnd w:id="2715"/>
      <w:r>
        <w:rPr>
          <w:rStyle w:val="11"/>
          <w:b/>
          <w:bCs/>
        </w:rPr>
        <w:t xml:space="preserve">оценивать собственные поступки и поведение других людей </w:t>
      </w:r>
      <w:r>
        <w:rPr>
          <w:rStyle w:val="11"/>
        </w:rPr>
        <w:t>с точки зрения их соответствия духовным традициям обще</w:t>
      </w:r>
      <w:r>
        <w:rPr>
          <w:rStyle w:val="11"/>
        </w:rPr>
        <w:softHyphen/>
        <w:t>ства;</w:t>
      </w:r>
    </w:p>
    <w:p w14:paraId="488140F6"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16" w:name="bookmark2968"/>
      <w:bookmarkEnd w:id="2716"/>
      <w:r>
        <w:rPr>
          <w:rStyle w:val="11"/>
          <w:b/>
          <w:bCs/>
        </w:rPr>
        <w:t xml:space="preserve">использовать </w:t>
      </w:r>
      <w:r>
        <w:rPr>
          <w:rStyle w:val="11"/>
        </w:rPr>
        <w:t>полученные знания, включая основы финан</w:t>
      </w:r>
      <w:r>
        <w:rPr>
          <w:rStyle w:val="11"/>
        </w:rPr>
        <w:softHyphen/>
        <w:t>совой грамотности, в практической деятельности, направ</w:t>
      </w:r>
      <w:r>
        <w:rPr>
          <w:rStyle w:val="11"/>
        </w:rPr>
        <w:softHyphen/>
        <w:t>ленной на охрану природы; защиту прав потребителя (в том числе потребителя финансовых услуг), на соблюдение тра</w:t>
      </w:r>
      <w:r>
        <w:rPr>
          <w:rStyle w:val="11"/>
        </w:rPr>
        <w:softHyphen/>
        <w:t>диций общества, в котором мы живём;</w:t>
      </w:r>
    </w:p>
    <w:p w14:paraId="21A5FC74"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17" w:name="bookmark2969"/>
      <w:bookmarkEnd w:id="2717"/>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 xml:space="preserve">гиозной </w:t>
      </w:r>
      <w:r>
        <w:rPr>
          <w:rStyle w:val="11"/>
        </w:rPr>
        <w:lastRenderedPageBreak/>
        <w:t>принадлежности на основе взаимопонимания между людьми разных культур; осознавать ценность культуры и традиций народов России.</w:t>
      </w:r>
    </w:p>
    <w:p w14:paraId="77D2B4DF" w14:textId="77777777" w:rsidR="00A5220A" w:rsidRDefault="00A5220A" w:rsidP="00670BDF">
      <w:pPr>
        <w:pStyle w:val="24"/>
        <w:numPr>
          <w:ilvl w:val="0"/>
          <w:numId w:val="127"/>
        </w:numPr>
        <w:tabs>
          <w:tab w:val="left" w:pos="271"/>
        </w:tabs>
        <w:spacing w:after="60"/>
        <w:jc w:val="both"/>
        <w:rPr>
          <w:b w:val="0"/>
          <w:bCs w:val="0"/>
          <w:color w:val="auto"/>
          <w:w w:val="100"/>
          <w:sz w:val="24"/>
          <w:szCs w:val="24"/>
        </w:rPr>
      </w:pPr>
      <w:bookmarkStart w:id="2718" w:name="bookmark2970"/>
      <w:bookmarkEnd w:id="2718"/>
      <w:r>
        <w:rPr>
          <w:rStyle w:val="23"/>
          <w:b/>
          <w:bCs/>
        </w:rPr>
        <w:t>КЛАСС</w:t>
      </w:r>
    </w:p>
    <w:p w14:paraId="6971BAD5" w14:textId="77777777" w:rsidR="00A5220A" w:rsidRDefault="00A5220A">
      <w:pPr>
        <w:pStyle w:val="90"/>
        <w:jc w:val="both"/>
        <w:rPr>
          <w:rFonts w:ascii="Courier New" w:hAnsi="Courier New" w:cs="Courier New"/>
          <w:b w:val="0"/>
          <w:bCs w:val="0"/>
          <w:color w:val="auto"/>
          <w:sz w:val="24"/>
          <w:szCs w:val="24"/>
        </w:rPr>
      </w:pPr>
      <w:r>
        <w:rPr>
          <w:rStyle w:val="9"/>
          <w:b/>
          <w:bCs/>
        </w:rPr>
        <w:t>Социальные ценности и нормы</w:t>
      </w:r>
    </w:p>
    <w:p w14:paraId="4B1965E7" w14:textId="77777777" w:rsidR="00A5220A" w:rsidRDefault="00A5220A" w:rsidP="00670BDF">
      <w:pPr>
        <w:pStyle w:val="a5"/>
        <w:numPr>
          <w:ilvl w:val="0"/>
          <w:numId w:val="120"/>
        </w:numPr>
        <w:tabs>
          <w:tab w:val="left" w:pos="327"/>
        </w:tabs>
        <w:spacing w:line="266" w:lineRule="auto"/>
        <w:ind w:left="300" w:hanging="300"/>
        <w:jc w:val="both"/>
        <w:rPr>
          <w:color w:val="auto"/>
          <w:sz w:val="24"/>
          <w:szCs w:val="24"/>
        </w:rPr>
      </w:pPr>
      <w:bookmarkStart w:id="2719" w:name="bookmark2971"/>
      <w:bookmarkEnd w:id="2719"/>
      <w:r>
        <w:rPr>
          <w:rStyle w:val="11"/>
          <w:b/>
          <w:bCs/>
        </w:rPr>
        <w:t xml:space="preserve">осваивать и применять знания </w:t>
      </w:r>
      <w:r>
        <w:rPr>
          <w:rStyle w:val="11"/>
        </w:rPr>
        <w:t>о социальных ценностях; о содержании и значении социальных норм, регулирующих общественные отношения;</w:t>
      </w:r>
    </w:p>
    <w:p w14:paraId="286737AB" w14:textId="77777777" w:rsidR="00A5220A" w:rsidRDefault="00A5220A" w:rsidP="00670BDF">
      <w:pPr>
        <w:pStyle w:val="a5"/>
        <w:numPr>
          <w:ilvl w:val="0"/>
          <w:numId w:val="120"/>
        </w:numPr>
        <w:tabs>
          <w:tab w:val="left" w:pos="327"/>
        </w:tabs>
        <w:spacing w:line="266" w:lineRule="auto"/>
        <w:ind w:left="300" w:hanging="300"/>
        <w:jc w:val="both"/>
        <w:rPr>
          <w:color w:val="auto"/>
          <w:sz w:val="24"/>
          <w:szCs w:val="24"/>
        </w:rPr>
      </w:pPr>
      <w:bookmarkStart w:id="2720" w:name="bookmark2972"/>
      <w:bookmarkEnd w:id="2720"/>
      <w:r>
        <w:rPr>
          <w:rStyle w:val="11"/>
          <w:b/>
          <w:bCs/>
        </w:rPr>
        <w:t xml:space="preserve">характеризовать </w:t>
      </w:r>
      <w:r>
        <w:rPr>
          <w:rStyle w:val="11"/>
        </w:rPr>
        <w:t>традиционные российские духовно-нрав</w:t>
      </w:r>
      <w:r>
        <w:rPr>
          <w:rStyle w:val="11"/>
        </w:rPr>
        <w:softHyphen/>
        <w:t>ственные ценности (в том числе защита человеческой жиз</w:t>
      </w:r>
      <w:r>
        <w:rPr>
          <w:rStyle w:val="11"/>
        </w:rPr>
        <w:softHyphen/>
        <w:t>ни, прав и свобод человека, гуманизм, милосердие); мораль</w:t>
      </w:r>
      <w:r>
        <w:rPr>
          <w:rStyle w:val="11"/>
        </w:rPr>
        <w:softHyphen/>
        <w:t>ные нормы и их роль в жизни общества;</w:t>
      </w:r>
    </w:p>
    <w:p w14:paraId="1ACF726A" w14:textId="77777777" w:rsidR="00A5220A" w:rsidRDefault="00A5220A" w:rsidP="00670BDF">
      <w:pPr>
        <w:pStyle w:val="a5"/>
        <w:numPr>
          <w:ilvl w:val="0"/>
          <w:numId w:val="120"/>
        </w:numPr>
        <w:tabs>
          <w:tab w:val="left" w:pos="327"/>
        </w:tabs>
        <w:spacing w:line="266" w:lineRule="auto"/>
        <w:ind w:left="300" w:hanging="300"/>
        <w:jc w:val="both"/>
        <w:rPr>
          <w:color w:val="auto"/>
          <w:sz w:val="24"/>
          <w:szCs w:val="24"/>
        </w:rPr>
      </w:pPr>
      <w:bookmarkStart w:id="2721" w:name="bookmark2973"/>
      <w:bookmarkEnd w:id="2721"/>
      <w:r>
        <w:rPr>
          <w:rStyle w:val="11"/>
          <w:b/>
          <w:bCs/>
        </w:rPr>
        <w:t xml:space="preserve">приводить примеры </w:t>
      </w:r>
      <w:r>
        <w:rPr>
          <w:rStyle w:val="11"/>
        </w:rPr>
        <w:t>гражданственности и патриотизма; си</w:t>
      </w:r>
      <w:r>
        <w:rPr>
          <w:rStyle w:val="11"/>
        </w:rPr>
        <w:softHyphen/>
        <w:t>туаций морального выбора; ситуаций, регулируемых раз</w:t>
      </w:r>
      <w:r>
        <w:rPr>
          <w:rStyle w:val="11"/>
        </w:rPr>
        <w:softHyphen/>
        <w:t>личными видами социальных норм;</w:t>
      </w:r>
    </w:p>
    <w:p w14:paraId="23651770" w14:textId="77777777" w:rsidR="00A5220A" w:rsidRDefault="00A5220A" w:rsidP="00670BDF">
      <w:pPr>
        <w:pStyle w:val="a5"/>
        <w:numPr>
          <w:ilvl w:val="0"/>
          <w:numId w:val="120"/>
        </w:numPr>
        <w:tabs>
          <w:tab w:val="left" w:pos="327"/>
        </w:tabs>
        <w:spacing w:line="266" w:lineRule="auto"/>
        <w:ind w:left="300" w:hanging="300"/>
        <w:jc w:val="both"/>
        <w:rPr>
          <w:color w:val="auto"/>
          <w:sz w:val="24"/>
          <w:szCs w:val="24"/>
        </w:rPr>
      </w:pPr>
      <w:bookmarkStart w:id="2722" w:name="bookmark2974"/>
      <w:bookmarkEnd w:id="2722"/>
      <w:r>
        <w:rPr>
          <w:rStyle w:val="11"/>
          <w:b/>
          <w:bCs/>
        </w:rPr>
        <w:t xml:space="preserve">классифицировать </w:t>
      </w:r>
      <w:r>
        <w:rPr>
          <w:rStyle w:val="11"/>
        </w:rPr>
        <w:t>социальные нормы, их существенные признаки и элементы;</w:t>
      </w:r>
    </w:p>
    <w:p w14:paraId="7840EFBD" w14:textId="77777777" w:rsidR="00A5220A" w:rsidRDefault="00A5220A" w:rsidP="00670BDF">
      <w:pPr>
        <w:pStyle w:val="a5"/>
        <w:numPr>
          <w:ilvl w:val="0"/>
          <w:numId w:val="120"/>
        </w:numPr>
        <w:tabs>
          <w:tab w:val="left" w:pos="327"/>
        </w:tabs>
        <w:spacing w:after="60" w:line="266" w:lineRule="auto"/>
        <w:ind w:firstLine="0"/>
        <w:jc w:val="both"/>
        <w:rPr>
          <w:color w:val="auto"/>
          <w:sz w:val="24"/>
          <w:szCs w:val="24"/>
        </w:rPr>
      </w:pPr>
      <w:bookmarkStart w:id="2723" w:name="bookmark2975"/>
      <w:bookmarkEnd w:id="2723"/>
      <w:r>
        <w:rPr>
          <w:rStyle w:val="11"/>
          <w:b/>
          <w:bCs/>
        </w:rPr>
        <w:t xml:space="preserve">сравнивать </w:t>
      </w:r>
      <w:r>
        <w:rPr>
          <w:rStyle w:val="11"/>
        </w:rPr>
        <w:t>отдельные виды социальных норм;</w:t>
      </w:r>
    </w:p>
    <w:p w14:paraId="6E3A0D82" w14:textId="77777777" w:rsidR="00A5220A" w:rsidRDefault="00A5220A" w:rsidP="00670BDF">
      <w:pPr>
        <w:pStyle w:val="a5"/>
        <w:numPr>
          <w:ilvl w:val="0"/>
          <w:numId w:val="120"/>
        </w:numPr>
        <w:tabs>
          <w:tab w:val="left" w:pos="327"/>
        </w:tabs>
        <w:spacing w:line="266" w:lineRule="auto"/>
        <w:ind w:left="300" w:hanging="300"/>
        <w:jc w:val="both"/>
        <w:rPr>
          <w:color w:val="auto"/>
          <w:sz w:val="24"/>
          <w:szCs w:val="24"/>
        </w:rPr>
      </w:pPr>
      <w:bookmarkStart w:id="2724" w:name="bookmark2976"/>
      <w:bookmarkEnd w:id="2724"/>
      <w:r>
        <w:rPr>
          <w:rStyle w:val="11"/>
          <w:b/>
          <w:bCs/>
        </w:rPr>
        <w:t xml:space="preserve">устанавливать и объяснять </w:t>
      </w:r>
      <w:r>
        <w:rPr>
          <w:rStyle w:val="11"/>
        </w:rPr>
        <w:t>влияние социальных норм на общество и человека;</w:t>
      </w:r>
    </w:p>
    <w:p w14:paraId="44252B23" w14:textId="77777777" w:rsidR="00A5220A" w:rsidRDefault="00A5220A" w:rsidP="00670BDF">
      <w:pPr>
        <w:pStyle w:val="a5"/>
        <w:numPr>
          <w:ilvl w:val="0"/>
          <w:numId w:val="120"/>
        </w:numPr>
        <w:tabs>
          <w:tab w:val="left" w:pos="327"/>
        </w:tabs>
        <w:spacing w:line="266" w:lineRule="auto"/>
        <w:ind w:left="300" w:hanging="300"/>
        <w:jc w:val="both"/>
        <w:rPr>
          <w:color w:val="auto"/>
          <w:sz w:val="24"/>
          <w:szCs w:val="24"/>
        </w:rPr>
      </w:pPr>
      <w:bookmarkStart w:id="2725" w:name="bookmark2977"/>
      <w:bookmarkEnd w:id="2725"/>
      <w:r>
        <w:rPr>
          <w:rStyle w:val="11"/>
          <w:b/>
          <w:bCs/>
        </w:rPr>
        <w:t xml:space="preserve">использовать </w:t>
      </w:r>
      <w:r>
        <w:rPr>
          <w:rStyle w:val="11"/>
        </w:rPr>
        <w:t>полученные знания для объяснения (устного и письменного) сущности социальных норм;</w:t>
      </w:r>
    </w:p>
    <w:p w14:paraId="60F4C1BE" w14:textId="77777777" w:rsidR="00A5220A" w:rsidRDefault="00A5220A" w:rsidP="00670BDF">
      <w:pPr>
        <w:pStyle w:val="a5"/>
        <w:numPr>
          <w:ilvl w:val="0"/>
          <w:numId w:val="120"/>
        </w:numPr>
        <w:tabs>
          <w:tab w:val="left" w:pos="327"/>
        </w:tabs>
        <w:spacing w:line="266" w:lineRule="auto"/>
        <w:ind w:left="300" w:hanging="300"/>
        <w:jc w:val="both"/>
        <w:rPr>
          <w:color w:val="auto"/>
          <w:sz w:val="24"/>
          <w:szCs w:val="24"/>
        </w:rPr>
      </w:pPr>
      <w:bookmarkStart w:id="2726" w:name="bookmark2978"/>
      <w:bookmarkEnd w:id="2726"/>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явлениям социальной действи</w:t>
      </w:r>
      <w:r>
        <w:rPr>
          <w:rStyle w:val="11"/>
        </w:rPr>
        <w:softHyphen/>
        <w:t>тельности с точки зрения социальных ценностей; к социаль</w:t>
      </w:r>
      <w:r>
        <w:rPr>
          <w:rStyle w:val="11"/>
        </w:rPr>
        <w:softHyphen/>
        <w:t>ным нормам как регуляторам общественной жизни и поведения человека в обществе;</w:t>
      </w:r>
    </w:p>
    <w:p w14:paraId="28B982AC" w14:textId="77777777" w:rsidR="00A5220A" w:rsidRDefault="00A5220A" w:rsidP="00670BDF">
      <w:pPr>
        <w:pStyle w:val="a5"/>
        <w:numPr>
          <w:ilvl w:val="0"/>
          <w:numId w:val="120"/>
        </w:numPr>
        <w:tabs>
          <w:tab w:val="left" w:pos="327"/>
        </w:tabs>
        <w:spacing w:line="266" w:lineRule="auto"/>
        <w:ind w:left="300" w:hanging="300"/>
        <w:jc w:val="both"/>
        <w:rPr>
          <w:color w:val="auto"/>
          <w:sz w:val="24"/>
          <w:szCs w:val="24"/>
        </w:rPr>
      </w:pPr>
      <w:bookmarkStart w:id="2727" w:name="bookmark2979"/>
      <w:bookmarkEnd w:id="2727"/>
      <w:r>
        <w:rPr>
          <w:rStyle w:val="11"/>
          <w:b/>
          <w:bCs/>
        </w:rPr>
        <w:t xml:space="preserve">решать </w:t>
      </w:r>
      <w:r>
        <w:rPr>
          <w:rStyle w:val="11"/>
        </w:rPr>
        <w:t>познавательные и практические задачи, отражаю</w:t>
      </w:r>
      <w:r>
        <w:rPr>
          <w:rStyle w:val="11"/>
        </w:rPr>
        <w:softHyphen/>
        <w:t>щие действие социальных норм как регуляторов обществен</w:t>
      </w:r>
      <w:r>
        <w:rPr>
          <w:rStyle w:val="11"/>
        </w:rPr>
        <w:softHyphen/>
        <w:t>ной жизни и поведения человека;</w:t>
      </w:r>
    </w:p>
    <w:p w14:paraId="6FD6C27E" w14:textId="77777777" w:rsidR="00A5220A" w:rsidRDefault="00A5220A" w:rsidP="00670BDF">
      <w:pPr>
        <w:pStyle w:val="a5"/>
        <w:numPr>
          <w:ilvl w:val="0"/>
          <w:numId w:val="120"/>
        </w:numPr>
        <w:tabs>
          <w:tab w:val="left" w:pos="327"/>
        </w:tabs>
        <w:spacing w:line="266" w:lineRule="auto"/>
        <w:ind w:left="300" w:hanging="300"/>
        <w:jc w:val="both"/>
        <w:rPr>
          <w:color w:val="auto"/>
          <w:sz w:val="24"/>
          <w:szCs w:val="24"/>
        </w:rPr>
      </w:pPr>
      <w:bookmarkStart w:id="2728" w:name="bookmark2980"/>
      <w:bookmarkEnd w:id="2728"/>
      <w:r>
        <w:rPr>
          <w:rStyle w:val="11"/>
          <w:b/>
          <w:bCs/>
        </w:rPr>
        <w:t xml:space="preserve">овладевать </w:t>
      </w:r>
      <w:r>
        <w:rPr>
          <w:rStyle w:val="11"/>
        </w:rPr>
        <w:t>смысловым чтением текстов обществоведческой тематики, касающихся гуманизма, гражданственности, па</w:t>
      </w:r>
      <w:r>
        <w:rPr>
          <w:rStyle w:val="11"/>
        </w:rPr>
        <w:softHyphen/>
        <w:t>триотизма;</w:t>
      </w:r>
    </w:p>
    <w:p w14:paraId="1CF05CF4" w14:textId="77777777" w:rsidR="00A5220A" w:rsidRDefault="00A5220A" w:rsidP="00670BDF">
      <w:pPr>
        <w:pStyle w:val="a5"/>
        <w:numPr>
          <w:ilvl w:val="0"/>
          <w:numId w:val="120"/>
        </w:numPr>
        <w:tabs>
          <w:tab w:val="left" w:pos="327"/>
        </w:tabs>
        <w:spacing w:line="266" w:lineRule="auto"/>
        <w:ind w:left="300" w:hanging="300"/>
        <w:jc w:val="both"/>
        <w:rPr>
          <w:color w:val="auto"/>
          <w:sz w:val="24"/>
          <w:szCs w:val="24"/>
        </w:rPr>
      </w:pPr>
      <w:bookmarkStart w:id="2729" w:name="bookmark2981"/>
      <w:bookmarkEnd w:id="2729"/>
      <w:r>
        <w:rPr>
          <w:rStyle w:val="11"/>
          <w:b/>
          <w:bCs/>
        </w:rPr>
        <w:t xml:space="preserve">извлекать </w:t>
      </w:r>
      <w:r>
        <w:rPr>
          <w:rStyle w:val="11"/>
        </w:rPr>
        <w:t>информацию из разных источников о принципах и нормах морали, проблеме морального выбора;</w:t>
      </w:r>
    </w:p>
    <w:p w14:paraId="4C2AB5CF" w14:textId="77777777" w:rsidR="00A5220A" w:rsidRDefault="00A5220A" w:rsidP="00670BDF">
      <w:pPr>
        <w:pStyle w:val="a5"/>
        <w:numPr>
          <w:ilvl w:val="0"/>
          <w:numId w:val="120"/>
        </w:numPr>
        <w:tabs>
          <w:tab w:val="left" w:pos="327"/>
        </w:tabs>
        <w:spacing w:line="266" w:lineRule="auto"/>
        <w:ind w:left="300" w:hanging="300"/>
        <w:jc w:val="both"/>
        <w:rPr>
          <w:color w:val="auto"/>
          <w:sz w:val="24"/>
          <w:szCs w:val="24"/>
        </w:rPr>
      </w:pPr>
      <w:bookmarkStart w:id="2730" w:name="bookmark2982"/>
      <w:bookmarkEnd w:id="2730"/>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1"/>
        </w:rPr>
        <w:softHyphen/>
        <w:t>вовом регулировании поведения человека;</w:t>
      </w:r>
    </w:p>
    <w:p w14:paraId="1D8DB6BE" w14:textId="77777777" w:rsidR="00A5220A" w:rsidRDefault="00A5220A" w:rsidP="00670BDF">
      <w:pPr>
        <w:pStyle w:val="a5"/>
        <w:numPr>
          <w:ilvl w:val="0"/>
          <w:numId w:val="120"/>
        </w:numPr>
        <w:tabs>
          <w:tab w:val="left" w:pos="327"/>
        </w:tabs>
        <w:spacing w:line="266" w:lineRule="auto"/>
        <w:ind w:left="300" w:hanging="300"/>
        <w:jc w:val="both"/>
        <w:rPr>
          <w:color w:val="auto"/>
          <w:sz w:val="24"/>
          <w:szCs w:val="24"/>
        </w:rPr>
      </w:pPr>
      <w:bookmarkStart w:id="2731" w:name="bookmark2983"/>
      <w:bookmarkEnd w:id="2731"/>
      <w:r>
        <w:rPr>
          <w:rStyle w:val="11"/>
          <w:b/>
          <w:bCs/>
        </w:rPr>
        <w:t xml:space="preserve">оценивать </w:t>
      </w:r>
      <w:r>
        <w:rPr>
          <w:rStyle w:val="11"/>
        </w:rPr>
        <w:t>собственные поступки, поведение людей с точки зрения их соответствия нормам морали;</w:t>
      </w:r>
    </w:p>
    <w:p w14:paraId="60A86A1E" w14:textId="77777777" w:rsidR="00A5220A" w:rsidRDefault="00A5220A" w:rsidP="00670BDF">
      <w:pPr>
        <w:pStyle w:val="a5"/>
        <w:numPr>
          <w:ilvl w:val="0"/>
          <w:numId w:val="120"/>
        </w:numPr>
        <w:tabs>
          <w:tab w:val="left" w:pos="327"/>
        </w:tabs>
        <w:spacing w:after="60" w:line="266" w:lineRule="auto"/>
        <w:ind w:left="300" w:hanging="300"/>
        <w:jc w:val="both"/>
        <w:rPr>
          <w:color w:val="auto"/>
          <w:sz w:val="24"/>
          <w:szCs w:val="24"/>
        </w:rPr>
      </w:pPr>
      <w:bookmarkStart w:id="2732" w:name="bookmark2984"/>
      <w:bookmarkEnd w:id="2732"/>
      <w:r>
        <w:rPr>
          <w:rStyle w:val="11"/>
          <w:b/>
          <w:bCs/>
        </w:rPr>
        <w:lastRenderedPageBreak/>
        <w:t xml:space="preserve">использовать </w:t>
      </w:r>
      <w:r>
        <w:rPr>
          <w:rStyle w:val="11"/>
        </w:rPr>
        <w:t>полученные знания о социальных нормах в по</w:t>
      </w:r>
      <w:r>
        <w:rPr>
          <w:rStyle w:val="11"/>
        </w:rPr>
        <w:softHyphen/>
        <w:t>вседневной жизни;</w:t>
      </w:r>
    </w:p>
    <w:p w14:paraId="37FBEB99" w14:textId="77777777" w:rsidR="00A5220A" w:rsidRDefault="00A5220A" w:rsidP="00670BDF">
      <w:pPr>
        <w:pStyle w:val="a5"/>
        <w:numPr>
          <w:ilvl w:val="0"/>
          <w:numId w:val="120"/>
        </w:numPr>
        <w:tabs>
          <w:tab w:val="left" w:pos="327"/>
        </w:tabs>
        <w:spacing w:line="276" w:lineRule="auto"/>
        <w:ind w:left="280" w:hanging="280"/>
        <w:jc w:val="both"/>
        <w:rPr>
          <w:color w:val="auto"/>
          <w:sz w:val="24"/>
          <w:szCs w:val="24"/>
        </w:rPr>
      </w:pPr>
      <w:bookmarkStart w:id="2733" w:name="bookmark2985"/>
      <w:bookmarkEnd w:id="2733"/>
      <w:r>
        <w:rPr>
          <w:rStyle w:val="11"/>
        </w:rPr>
        <w:t xml:space="preserve">самостоятельно </w:t>
      </w:r>
      <w:r>
        <w:rPr>
          <w:rStyle w:val="11"/>
          <w:b/>
          <w:bCs/>
        </w:rPr>
        <w:t xml:space="preserve">заполнять </w:t>
      </w:r>
      <w:r>
        <w:rPr>
          <w:rStyle w:val="11"/>
        </w:rPr>
        <w:t>форму (в том числе электронную) и составлять простейший документ (заявление);</w:t>
      </w:r>
    </w:p>
    <w:p w14:paraId="568A193C" w14:textId="77777777" w:rsidR="00A5220A" w:rsidRDefault="00A5220A" w:rsidP="00670BDF">
      <w:pPr>
        <w:pStyle w:val="a5"/>
        <w:numPr>
          <w:ilvl w:val="0"/>
          <w:numId w:val="120"/>
        </w:numPr>
        <w:tabs>
          <w:tab w:val="left" w:pos="327"/>
        </w:tabs>
        <w:spacing w:after="60" w:line="276" w:lineRule="auto"/>
        <w:ind w:left="280" w:hanging="280"/>
        <w:jc w:val="both"/>
        <w:rPr>
          <w:color w:val="auto"/>
          <w:sz w:val="24"/>
          <w:szCs w:val="24"/>
        </w:rPr>
      </w:pPr>
      <w:bookmarkStart w:id="2734" w:name="bookmark2986"/>
      <w:bookmarkEnd w:id="2734"/>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w:t>
      </w:r>
      <w:r>
        <w:rPr>
          <w:rStyle w:val="11"/>
        </w:rPr>
        <w:softHyphen/>
        <w:t>лигиозной принадлежности на основе гуманистических ценностей, взаимопонимания между людьми разных куль</w:t>
      </w:r>
      <w:r>
        <w:rPr>
          <w:rStyle w:val="11"/>
        </w:rPr>
        <w:softHyphen/>
        <w:t>тур.</w:t>
      </w:r>
    </w:p>
    <w:p w14:paraId="0AF6E5AC" w14:textId="77777777" w:rsidR="00A5220A" w:rsidRDefault="00A5220A">
      <w:pPr>
        <w:pStyle w:val="90"/>
        <w:jc w:val="both"/>
        <w:rPr>
          <w:rFonts w:ascii="Courier New" w:hAnsi="Courier New" w:cs="Courier New"/>
          <w:b w:val="0"/>
          <w:bCs w:val="0"/>
          <w:color w:val="auto"/>
          <w:sz w:val="24"/>
          <w:szCs w:val="24"/>
        </w:rPr>
      </w:pPr>
      <w:r>
        <w:rPr>
          <w:rStyle w:val="9"/>
          <w:b/>
          <w:bCs/>
        </w:rPr>
        <w:t>Человек как участник правовых отношений</w:t>
      </w:r>
    </w:p>
    <w:p w14:paraId="3CD5A6EA" w14:textId="77777777" w:rsidR="00A5220A" w:rsidRDefault="00A5220A" w:rsidP="00670BDF">
      <w:pPr>
        <w:pStyle w:val="a5"/>
        <w:numPr>
          <w:ilvl w:val="0"/>
          <w:numId w:val="120"/>
        </w:numPr>
        <w:tabs>
          <w:tab w:val="left" w:pos="327"/>
        </w:tabs>
        <w:ind w:left="280" w:hanging="280"/>
        <w:jc w:val="both"/>
        <w:rPr>
          <w:color w:val="auto"/>
          <w:sz w:val="24"/>
          <w:szCs w:val="24"/>
        </w:rPr>
      </w:pPr>
      <w:bookmarkStart w:id="2735" w:name="bookmark2987"/>
      <w:bookmarkEnd w:id="2735"/>
      <w:r>
        <w:rPr>
          <w:rStyle w:val="11"/>
          <w:b/>
          <w:bCs/>
        </w:rPr>
        <w:t xml:space="preserve">осваивать и применять знания </w:t>
      </w:r>
      <w:r>
        <w:rPr>
          <w:rStyle w:val="11"/>
        </w:rPr>
        <w:t>о сущности права, о право</w:t>
      </w:r>
      <w:r>
        <w:rPr>
          <w:rStyle w:val="11"/>
        </w:rPr>
        <w:softHyphen/>
        <w:t>отношении как социальном и юридическом явлении;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право</w:t>
      </w:r>
      <w:r>
        <w:rPr>
          <w:rStyle w:val="11"/>
        </w:rPr>
        <w:softHyphen/>
        <w:t>вом статусе гражданина Российской Федерации (в том числе несовершеннолетнего); правонарушениях и их опасности для личности и общества;</w:t>
      </w:r>
    </w:p>
    <w:p w14:paraId="6B713805" w14:textId="77777777" w:rsidR="00A5220A" w:rsidRDefault="00A5220A" w:rsidP="00670BDF">
      <w:pPr>
        <w:pStyle w:val="a5"/>
        <w:numPr>
          <w:ilvl w:val="0"/>
          <w:numId w:val="120"/>
        </w:numPr>
        <w:tabs>
          <w:tab w:val="left" w:pos="327"/>
        </w:tabs>
        <w:ind w:left="280" w:hanging="280"/>
        <w:jc w:val="both"/>
        <w:rPr>
          <w:color w:val="auto"/>
          <w:sz w:val="24"/>
          <w:szCs w:val="24"/>
        </w:rPr>
      </w:pPr>
      <w:bookmarkStart w:id="2736" w:name="bookmark2988"/>
      <w:bookmarkEnd w:id="2736"/>
      <w:r>
        <w:rPr>
          <w:rStyle w:val="11"/>
          <w:b/>
          <w:bCs/>
        </w:rPr>
        <w:t xml:space="preserve">характеризовать </w:t>
      </w:r>
      <w:r>
        <w:rPr>
          <w:rStyle w:val="11"/>
        </w:rPr>
        <w:t>право как регулятор общественных отно</w:t>
      </w:r>
      <w:r>
        <w:rPr>
          <w:rStyle w:val="11"/>
        </w:rPr>
        <w:softHyphen/>
        <w:t>шений, конституционные права и обязанности гражданина Российской Федерации, права ребёнка в Российской Феде</w:t>
      </w:r>
      <w:r>
        <w:rPr>
          <w:rStyle w:val="11"/>
        </w:rPr>
        <w:softHyphen/>
        <w:t>рации;</w:t>
      </w:r>
    </w:p>
    <w:p w14:paraId="717F0FEC" w14:textId="77777777" w:rsidR="00A5220A" w:rsidRDefault="00A5220A" w:rsidP="00670BDF">
      <w:pPr>
        <w:pStyle w:val="a5"/>
        <w:numPr>
          <w:ilvl w:val="0"/>
          <w:numId w:val="120"/>
        </w:numPr>
        <w:tabs>
          <w:tab w:val="left" w:pos="327"/>
        </w:tabs>
        <w:ind w:left="280" w:hanging="280"/>
        <w:jc w:val="both"/>
        <w:rPr>
          <w:color w:val="auto"/>
          <w:sz w:val="24"/>
          <w:szCs w:val="24"/>
        </w:rPr>
      </w:pPr>
      <w:bookmarkStart w:id="2737" w:name="bookmark2989"/>
      <w:bookmarkEnd w:id="2737"/>
      <w:r>
        <w:rPr>
          <w:rStyle w:val="11"/>
          <w:b/>
          <w:bCs/>
        </w:rPr>
        <w:t xml:space="preserve">приводить примеры </w:t>
      </w:r>
      <w:r>
        <w:rPr>
          <w:rStyle w:val="11"/>
        </w:rPr>
        <w:t>и моделировать ситуации, в которых возникают правоотношения, и ситуации, связанные с право</w:t>
      </w:r>
      <w:r>
        <w:rPr>
          <w:rStyle w:val="11"/>
        </w:rPr>
        <w:softHyphen/>
        <w:t>нарушениями и наступлением юридической ответственно</w:t>
      </w:r>
      <w:r>
        <w:rPr>
          <w:rStyle w:val="11"/>
        </w:rPr>
        <w:softHyphen/>
        <w:t>сти; способы защиты прав ребёнка в Российской Федерации; примеры, поясняющие опасность правонарушений для лич</w:t>
      </w:r>
      <w:r>
        <w:rPr>
          <w:rStyle w:val="11"/>
        </w:rPr>
        <w:softHyphen/>
        <w:t>ности и общества;</w:t>
      </w:r>
    </w:p>
    <w:p w14:paraId="3292D788" w14:textId="77777777" w:rsidR="00A5220A" w:rsidRDefault="00A5220A" w:rsidP="00670BDF">
      <w:pPr>
        <w:pStyle w:val="a5"/>
        <w:numPr>
          <w:ilvl w:val="0"/>
          <w:numId w:val="120"/>
        </w:numPr>
        <w:tabs>
          <w:tab w:val="left" w:pos="327"/>
        </w:tabs>
        <w:ind w:left="280" w:hanging="280"/>
        <w:jc w:val="both"/>
        <w:rPr>
          <w:color w:val="auto"/>
          <w:sz w:val="24"/>
          <w:szCs w:val="24"/>
        </w:rPr>
      </w:pPr>
      <w:bookmarkStart w:id="2738" w:name="bookmark2990"/>
      <w:bookmarkEnd w:id="2738"/>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нормы права, выделяя существенные признаки;</w:t>
      </w:r>
    </w:p>
    <w:p w14:paraId="46634D8E" w14:textId="77777777" w:rsidR="00A5220A" w:rsidRDefault="00A5220A" w:rsidP="00670BDF">
      <w:pPr>
        <w:pStyle w:val="a5"/>
        <w:numPr>
          <w:ilvl w:val="0"/>
          <w:numId w:val="120"/>
        </w:numPr>
        <w:tabs>
          <w:tab w:val="left" w:pos="327"/>
        </w:tabs>
        <w:ind w:left="280" w:hanging="280"/>
        <w:jc w:val="both"/>
        <w:rPr>
          <w:color w:val="auto"/>
          <w:sz w:val="24"/>
          <w:szCs w:val="24"/>
        </w:rPr>
      </w:pPr>
      <w:bookmarkStart w:id="2739" w:name="bookmark2991"/>
      <w:bookmarkEnd w:id="2739"/>
      <w:r>
        <w:rPr>
          <w:rStyle w:val="11"/>
          <w:b/>
          <w:bCs/>
        </w:rPr>
        <w:t xml:space="preserve">сравнивать </w:t>
      </w:r>
      <w:r>
        <w:rPr>
          <w:rStyle w:val="11"/>
        </w:rPr>
        <w:t>(в том числе устанавливать основания для срав</w:t>
      </w:r>
      <w:r>
        <w:rPr>
          <w:rStyle w:val="11"/>
        </w:rPr>
        <w:softHyphen/>
        <w:t>нения)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w:t>
      </w:r>
    </w:p>
    <w:p w14:paraId="6AA30F8F" w14:textId="77777777" w:rsidR="00A5220A" w:rsidRDefault="00A5220A" w:rsidP="00670BDF">
      <w:pPr>
        <w:pStyle w:val="a5"/>
        <w:numPr>
          <w:ilvl w:val="0"/>
          <w:numId w:val="120"/>
        </w:numPr>
        <w:tabs>
          <w:tab w:val="left" w:pos="327"/>
        </w:tabs>
        <w:ind w:left="280" w:hanging="280"/>
        <w:jc w:val="both"/>
        <w:rPr>
          <w:color w:val="auto"/>
          <w:sz w:val="24"/>
          <w:szCs w:val="24"/>
        </w:rPr>
      </w:pPr>
      <w:bookmarkStart w:id="2740" w:name="bookmark2992"/>
      <w:bookmarkEnd w:id="2740"/>
      <w:r>
        <w:rPr>
          <w:rStyle w:val="11"/>
          <w:b/>
          <w:bCs/>
        </w:rPr>
        <w:t xml:space="preserve">устанавливать и объяснять </w:t>
      </w:r>
      <w:r>
        <w:rPr>
          <w:rStyle w:val="11"/>
        </w:rPr>
        <w:t>взаимосвязи, включая взаимо</w:t>
      </w:r>
      <w:r>
        <w:rPr>
          <w:rStyle w:val="11"/>
        </w:rPr>
        <w:softHyphen/>
        <w:t>действия гражданина и государства, между правовым пове</w:t>
      </w:r>
      <w:r>
        <w:rPr>
          <w:rStyle w:val="11"/>
        </w:rPr>
        <w:softHyphen/>
        <w:t>дением и культурой личности; между особенностями дееспо</w:t>
      </w:r>
      <w:r>
        <w:rPr>
          <w:rStyle w:val="11"/>
        </w:rPr>
        <w:softHyphen/>
        <w:t>собности несовершеннолетнего и его юридической ответ</w:t>
      </w:r>
      <w:r>
        <w:rPr>
          <w:rStyle w:val="11"/>
        </w:rPr>
        <w:softHyphen/>
        <w:t>ственностью;</w:t>
      </w:r>
    </w:p>
    <w:p w14:paraId="0C98CC06" w14:textId="77777777" w:rsidR="00A5220A" w:rsidRDefault="00A5220A" w:rsidP="00670BDF">
      <w:pPr>
        <w:pStyle w:val="a5"/>
        <w:numPr>
          <w:ilvl w:val="0"/>
          <w:numId w:val="120"/>
        </w:numPr>
        <w:tabs>
          <w:tab w:val="left" w:pos="327"/>
        </w:tabs>
        <w:ind w:left="280" w:hanging="280"/>
        <w:jc w:val="both"/>
        <w:rPr>
          <w:color w:val="auto"/>
          <w:sz w:val="24"/>
          <w:szCs w:val="24"/>
        </w:rPr>
      </w:pPr>
      <w:bookmarkStart w:id="2741" w:name="bookmark2993"/>
      <w:bookmarkEnd w:id="2741"/>
      <w:r>
        <w:rPr>
          <w:rStyle w:val="11"/>
          <w:b/>
          <w:bCs/>
        </w:rPr>
        <w:t xml:space="preserve">использовать </w:t>
      </w:r>
      <w:r>
        <w:rPr>
          <w:rStyle w:val="11"/>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11"/>
        </w:rPr>
        <w:softHyphen/>
        <w:t>ствие коррупции, различий между правомерным и противо</w:t>
      </w:r>
      <w:r>
        <w:rPr>
          <w:rStyle w:val="11"/>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CD7CB4F"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42" w:name="bookmark2994"/>
      <w:bookmarkEnd w:id="2742"/>
      <w:r>
        <w:rPr>
          <w:rStyle w:val="11"/>
          <w:b/>
          <w:bCs/>
        </w:rPr>
        <w:lastRenderedPageBreak/>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роли правовых норм как регу</w:t>
      </w:r>
      <w:r>
        <w:rPr>
          <w:rStyle w:val="11"/>
        </w:rPr>
        <w:softHyphen/>
        <w:t>ляторов общественной жизни и поведения человека;</w:t>
      </w:r>
    </w:p>
    <w:p w14:paraId="5D9F7A54"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43" w:name="bookmark2995"/>
      <w:bookmarkEnd w:id="2743"/>
      <w:r>
        <w:rPr>
          <w:rStyle w:val="11"/>
          <w:b/>
          <w:bCs/>
        </w:rPr>
        <w:t xml:space="preserve">решать </w:t>
      </w:r>
      <w:r>
        <w:rPr>
          <w:rStyle w:val="11"/>
        </w:rPr>
        <w:t>познавательные и практические задачи, отражаю</w:t>
      </w:r>
      <w:r>
        <w:rPr>
          <w:rStyle w:val="11"/>
        </w:rPr>
        <w:softHyphen/>
        <w:t>щие действие правовых норм как регуляторов общественной жизни и поведения человека, анализировать жизненные си</w:t>
      </w:r>
      <w:r>
        <w:rPr>
          <w:rStyle w:val="11"/>
        </w:rPr>
        <w:softHyphen/>
        <w:t>туации и принимать решения, связанные с исполнением ти</w:t>
      </w:r>
      <w:r>
        <w:rPr>
          <w:rStyle w:val="11"/>
        </w:rPr>
        <w:softHyphen/>
        <w:t>пичных для несовершеннолетнего социальных ролей (члена семьи, учащегося, члена ученической общественной органи</w:t>
      </w:r>
      <w:r>
        <w:rPr>
          <w:rStyle w:val="11"/>
        </w:rPr>
        <w:softHyphen/>
        <w:t>зации);</w:t>
      </w:r>
    </w:p>
    <w:p w14:paraId="4A24C02E"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44" w:name="bookmark2996"/>
      <w:bookmarkEnd w:id="2744"/>
      <w:r>
        <w:rPr>
          <w:rStyle w:val="11"/>
          <w:b/>
          <w:bCs/>
        </w:rPr>
        <w:t xml:space="preserve">овладевать </w:t>
      </w:r>
      <w:r>
        <w:rPr>
          <w:rStyle w:val="11"/>
        </w:rPr>
        <w:t>смысловым чтением текстов обществоведческой тематики: отбирать информацию из фрагментов Конститу</w:t>
      </w:r>
      <w:r>
        <w:rPr>
          <w:rStyle w:val="11"/>
        </w:rPr>
        <w:softHyphen/>
        <w:t>ции Российской Федерации и других нормативных право</w:t>
      </w:r>
      <w:r>
        <w:rPr>
          <w:rStyle w:val="11"/>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EED927A"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45" w:name="bookmark2997"/>
      <w:bookmarkEnd w:id="2745"/>
      <w:r>
        <w:rPr>
          <w:rStyle w:val="11"/>
          <w:b/>
          <w:bCs/>
        </w:rPr>
        <w:t xml:space="preserve">искать и извлекать </w:t>
      </w:r>
      <w:r>
        <w:rPr>
          <w:rStyle w:val="11"/>
        </w:rPr>
        <w:t>информацию о сущности права и значе</w:t>
      </w:r>
      <w:r>
        <w:rPr>
          <w:rStyle w:val="11"/>
        </w:rPr>
        <w:softHyphen/>
        <w:t>нии правовых норм, о правовой культуре, о гарантиях и за</w:t>
      </w:r>
      <w:r>
        <w:rPr>
          <w:rStyle w:val="11"/>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1"/>
        </w:rPr>
        <w:softHyphen/>
        <w:t>лов) и публикаций СМИ с соблюдением правил информаци</w:t>
      </w:r>
      <w:r>
        <w:rPr>
          <w:rStyle w:val="11"/>
        </w:rPr>
        <w:softHyphen/>
        <w:t>онной безопасности при работе в Интернете;</w:t>
      </w:r>
    </w:p>
    <w:p w14:paraId="7B19567E"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46" w:name="bookmark2998"/>
      <w:bookmarkEnd w:id="2746"/>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 правовом регулирова</w:t>
      </w:r>
      <w:r>
        <w:rPr>
          <w:rStyle w:val="11"/>
        </w:rPr>
        <w:softHyphen/>
        <w:t>нии поведения человека, личным социальным опытом; ис</w:t>
      </w:r>
      <w:r>
        <w:rPr>
          <w:rStyle w:val="11"/>
        </w:rPr>
        <w:softHyphen/>
        <w:t>пользуя обществоведческие знания, формулировать выводы, подкрепляя их аргументами;</w:t>
      </w:r>
    </w:p>
    <w:p w14:paraId="16180980" w14:textId="77777777" w:rsidR="00A5220A" w:rsidRDefault="00A5220A" w:rsidP="00670BDF">
      <w:pPr>
        <w:pStyle w:val="a5"/>
        <w:numPr>
          <w:ilvl w:val="0"/>
          <w:numId w:val="120"/>
        </w:numPr>
        <w:tabs>
          <w:tab w:val="left" w:pos="327"/>
        </w:tabs>
        <w:spacing w:line="269" w:lineRule="auto"/>
        <w:ind w:left="280" w:hanging="280"/>
        <w:jc w:val="both"/>
        <w:rPr>
          <w:color w:val="auto"/>
          <w:sz w:val="24"/>
          <w:szCs w:val="24"/>
        </w:rPr>
      </w:pPr>
      <w:bookmarkStart w:id="2747" w:name="bookmark2999"/>
      <w:bookmarkEnd w:id="2747"/>
      <w:r>
        <w:rPr>
          <w:rStyle w:val="11"/>
          <w:b/>
          <w:bCs/>
        </w:rPr>
        <w:t xml:space="preserve">оценивать </w:t>
      </w:r>
      <w:r>
        <w:rPr>
          <w:rStyle w:val="11"/>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331325E" w14:textId="77777777" w:rsidR="00A5220A" w:rsidRDefault="00A5220A" w:rsidP="00670BDF">
      <w:pPr>
        <w:pStyle w:val="a5"/>
        <w:numPr>
          <w:ilvl w:val="0"/>
          <w:numId w:val="120"/>
        </w:numPr>
        <w:tabs>
          <w:tab w:val="left" w:pos="327"/>
        </w:tabs>
        <w:spacing w:line="269" w:lineRule="auto"/>
        <w:ind w:left="300" w:hanging="300"/>
        <w:jc w:val="both"/>
        <w:rPr>
          <w:color w:val="auto"/>
          <w:sz w:val="24"/>
          <w:szCs w:val="24"/>
        </w:rPr>
      </w:pPr>
      <w:bookmarkStart w:id="2748" w:name="bookmark3000"/>
      <w:bookmarkEnd w:id="2748"/>
      <w:r>
        <w:rPr>
          <w:rStyle w:val="11"/>
          <w:b/>
          <w:bCs/>
        </w:rPr>
        <w:t xml:space="preserve">использовать </w:t>
      </w:r>
      <w:r>
        <w:rPr>
          <w:rStyle w:val="11"/>
        </w:rPr>
        <w:t>полученные знания о праве и правовых нор</w:t>
      </w:r>
      <w:r>
        <w:rPr>
          <w:rStyle w:val="11"/>
        </w:rPr>
        <w:softHyphen/>
        <w:t>мах в практической деятельности (выполнять проблемные задания, индивидуальные и групповые проекты), в повсед</w:t>
      </w:r>
      <w:r>
        <w:rPr>
          <w:rStyle w:val="11"/>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1"/>
        </w:rPr>
        <w:softHyphen/>
        <w:t xml:space="preserve">блично представлять результаты </w:t>
      </w:r>
      <w:r>
        <w:rPr>
          <w:rStyle w:val="11"/>
        </w:rPr>
        <w:lastRenderedPageBreak/>
        <w:t>своей деятельности (в рам</w:t>
      </w:r>
      <w:r>
        <w:rPr>
          <w:rStyle w:val="11"/>
        </w:rPr>
        <w:softHyphen/>
        <w:t>ках изученного материала, включая проектную деятель</w:t>
      </w:r>
      <w:r>
        <w:rPr>
          <w:rStyle w:val="11"/>
        </w:rPr>
        <w:softHyphen/>
        <w:t>ность), в соответствии с темой и ситуацией общения, особен</w:t>
      </w:r>
      <w:r>
        <w:rPr>
          <w:rStyle w:val="11"/>
        </w:rPr>
        <w:softHyphen/>
        <w:t>ностями аудитории и регламентом;</w:t>
      </w:r>
    </w:p>
    <w:p w14:paraId="016602D7" w14:textId="77777777" w:rsidR="00A5220A" w:rsidRDefault="00A5220A" w:rsidP="00670BDF">
      <w:pPr>
        <w:pStyle w:val="a5"/>
        <w:numPr>
          <w:ilvl w:val="0"/>
          <w:numId w:val="120"/>
        </w:numPr>
        <w:tabs>
          <w:tab w:val="left" w:pos="327"/>
        </w:tabs>
        <w:spacing w:line="269" w:lineRule="auto"/>
        <w:ind w:left="300" w:hanging="300"/>
        <w:jc w:val="both"/>
        <w:rPr>
          <w:color w:val="auto"/>
          <w:sz w:val="24"/>
          <w:szCs w:val="24"/>
        </w:rPr>
      </w:pPr>
      <w:bookmarkStart w:id="2749" w:name="bookmark3001"/>
      <w:bookmarkEnd w:id="2749"/>
      <w:r>
        <w:rPr>
          <w:rStyle w:val="11"/>
          <w:b/>
          <w:bCs/>
        </w:rPr>
        <w:t xml:space="preserve">самостоятельно заполнять </w:t>
      </w:r>
      <w:r>
        <w:rPr>
          <w:rStyle w:val="11"/>
        </w:rPr>
        <w:t>форму (в том числе электронную) и составлять простейший документ при получении паспорта гражданина Российской Федерации;</w:t>
      </w:r>
    </w:p>
    <w:p w14:paraId="4187988B" w14:textId="77777777" w:rsidR="00A5220A" w:rsidRDefault="00A5220A" w:rsidP="00670BDF">
      <w:pPr>
        <w:pStyle w:val="a5"/>
        <w:numPr>
          <w:ilvl w:val="0"/>
          <w:numId w:val="120"/>
        </w:numPr>
        <w:tabs>
          <w:tab w:val="left" w:pos="327"/>
        </w:tabs>
        <w:spacing w:after="140" w:line="269" w:lineRule="auto"/>
        <w:ind w:left="300" w:hanging="300"/>
        <w:jc w:val="both"/>
        <w:rPr>
          <w:color w:val="auto"/>
          <w:sz w:val="24"/>
          <w:szCs w:val="24"/>
        </w:rPr>
      </w:pPr>
      <w:bookmarkStart w:id="2750" w:name="bookmark3002"/>
      <w:bookmarkEnd w:id="2750"/>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09F3ED4F" w14:textId="77777777" w:rsidR="00A5220A" w:rsidRDefault="00A5220A">
      <w:pPr>
        <w:pStyle w:val="90"/>
        <w:jc w:val="both"/>
        <w:rPr>
          <w:rFonts w:ascii="Courier New" w:hAnsi="Courier New" w:cs="Courier New"/>
          <w:b w:val="0"/>
          <w:bCs w:val="0"/>
          <w:color w:val="auto"/>
          <w:sz w:val="24"/>
          <w:szCs w:val="24"/>
        </w:rPr>
      </w:pPr>
      <w:r>
        <w:rPr>
          <w:rStyle w:val="9"/>
          <w:b/>
          <w:bCs/>
        </w:rPr>
        <w:t>Основы российского права</w:t>
      </w:r>
    </w:p>
    <w:p w14:paraId="6DE3A259" w14:textId="77777777" w:rsidR="00A5220A" w:rsidRDefault="00A5220A" w:rsidP="00670BDF">
      <w:pPr>
        <w:pStyle w:val="a5"/>
        <w:numPr>
          <w:ilvl w:val="0"/>
          <w:numId w:val="120"/>
        </w:numPr>
        <w:tabs>
          <w:tab w:val="left" w:pos="327"/>
        </w:tabs>
        <w:spacing w:line="269" w:lineRule="auto"/>
        <w:ind w:left="300" w:hanging="300"/>
        <w:jc w:val="both"/>
        <w:rPr>
          <w:color w:val="auto"/>
          <w:sz w:val="24"/>
          <w:szCs w:val="24"/>
        </w:rPr>
      </w:pPr>
      <w:bookmarkStart w:id="2751" w:name="bookmark3003"/>
      <w:bookmarkEnd w:id="2751"/>
      <w:r>
        <w:rPr>
          <w:rStyle w:val="11"/>
          <w:b/>
          <w:bCs/>
        </w:rPr>
        <w:t xml:space="preserve">осваивать и применять </w:t>
      </w:r>
      <w:r>
        <w:rPr>
          <w:rStyle w:val="11"/>
        </w:rPr>
        <w:t>знания о Конституции Российской Федерации, других нормативных правовых актах, содержа</w:t>
      </w:r>
      <w:r>
        <w:rPr>
          <w:rStyle w:val="11"/>
        </w:rPr>
        <w:softHyphen/>
        <w:t>нии и значении правовых норм, об отраслях права, о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1"/>
        </w:rPr>
        <w:softHyphen/>
        <w:t>циплинарной, административной, уголовной); о правоохра</w:t>
      </w:r>
      <w:r>
        <w:rPr>
          <w:rStyle w:val="11"/>
        </w:rPr>
        <w:softHyphen/>
        <w:t>нительных органах; об обеспечении безопасности личности, общества и государства, в том числе от терроризма и экс</w:t>
      </w:r>
      <w:r>
        <w:rPr>
          <w:rStyle w:val="11"/>
        </w:rPr>
        <w:softHyphen/>
        <w:t>тремизма;</w:t>
      </w:r>
    </w:p>
    <w:p w14:paraId="50D82871" w14:textId="77777777" w:rsidR="00A5220A" w:rsidRDefault="00A5220A" w:rsidP="00670BDF">
      <w:pPr>
        <w:pStyle w:val="a5"/>
        <w:numPr>
          <w:ilvl w:val="0"/>
          <w:numId w:val="120"/>
        </w:numPr>
        <w:tabs>
          <w:tab w:val="left" w:pos="327"/>
        </w:tabs>
        <w:spacing w:after="100" w:line="269" w:lineRule="auto"/>
        <w:ind w:left="300" w:hanging="300"/>
        <w:jc w:val="both"/>
        <w:rPr>
          <w:color w:val="auto"/>
          <w:sz w:val="24"/>
          <w:szCs w:val="24"/>
        </w:rPr>
      </w:pPr>
      <w:bookmarkStart w:id="2752" w:name="bookmark3004"/>
      <w:bookmarkEnd w:id="2752"/>
      <w:r>
        <w:rPr>
          <w:rStyle w:val="11"/>
          <w:b/>
          <w:bCs/>
        </w:rPr>
        <w:t xml:space="preserve">характеризовать </w:t>
      </w:r>
      <w:r>
        <w:rPr>
          <w:rStyle w:val="11"/>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1"/>
        </w:rPr>
        <w:softHyphen/>
        <w:t>сти и справедливости; гражданско-правовые отношения, сущность семейных правоотношений; способы защиты инте</w:t>
      </w:r>
      <w:r>
        <w:rPr>
          <w:rStyle w:val="11"/>
        </w:rPr>
        <w:softHyphen/>
        <w:t>ресов и прав детей, оставшихся без попечения родителей;</w:t>
      </w:r>
    </w:p>
    <w:p w14:paraId="0F94577D" w14:textId="77777777" w:rsidR="00A5220A" w:rsidRDefault="00A5220A">
      <w:pPr>
        <w:pStyle w:val="a5"/>
        <w:spacing w:line="269" w:lineRule="auto"/>
        <w:ind w:left="280" w:firstLine="0"/>
        <w:jc w:val="both"/>
        <w:rPr>
          <w:rFonts w:ascii="Courier New" w:hAnsi="Courier New" w:cs="Courier New"/>
          <w:color w:val="auto"/>
          <w:sz w:val="24"/>
          <w:szCs w:val="24"/>
        </w:rPr>
      </w:pPr>
      <w:r>
        <w:rPr>
          <w:rStyle w:val="11"/>
        </w:rPr>
        <w:t>содержание трудового договора, виды правонарушений и виды наказаний;</w:t>
      </w:r>
    </w:p>
    <w:p w14:paraId="48ED011E"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53" w:name="bookmark3005"/>
      <w:bookmarkEnd w:id="2753"/>
      <w:r>
        <w:rPr>
          <w:rStyle w:val="11"/>
          <w:b/>
          <w:bCs/>
        </w:rPr>
        <w:t>приводить примеры законов и подзаконных актов и моде</w:t>
      </w:r>
      <w:r>
        <w:rPr>
          <w:rStyle w:val="11"/>
          <w:b/>
          <w:bCs/>
        </w:rPr>
        <w:softHyphen/>
        <w:t>лировать ситуации</w:t>
      </w:r>
      <w:r>
        <w:rPr>
          <w:rStyle w:val="11"/>
        </w:rPr>
        <w:t>, регулируемые нормами гражданского, трудового, семейного, административного и уголовного пра</w:t>
      </w:r>
      <w:r>
        <w:rPr>
          <w:rStyle w:val="11"/>
        </w:rPr>
        <w:softHyphen/>
        <w:t>ва, в том числе связанные с применением санкций за совер</w:t>
      </w:r>
      <w:r>
        <w:rPr>
          <w:rStyle w:val="11"/>
        </w:rPr>
        <w:softHyphen/>
        <w:t>шённые правонарушения;</w:t>
      </w:r>
    </w:p>
    <w:p w14:paraId="4750CA45"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54" w:name="bookmark3006"/>
      <w:bookmarkEnd w:id="2754"/>
      <w:r>
        <w:rPr>
          <w:rStyle w:val="11"/>
          <w:b/>
          <w:bCs/>
        </w:rPr>
        <w:t xml:space="preserve">классифицировать </w:t>
      </w:r>
      <w:r>
        <w:rPr>
          <w:rStyle w:val="11"/>
        </w:rPr>
        <w:t>по разным признакам виды норматив</w:t>
      </w:r>
      <w:r>
        <w:rPr>
          <w:rStyle w:val="11"/>
        </w:rPr>
        <w:softHyphen/>
        <w:t>ных правовых актов, виды правонарушений и юридической ответственности по отраслям права (в том числе устанавли</w:t>
      </w:r>
      <w:r>
        <w:rPr>
          <w:rStyle w:val="11"/>
        </w:rPr>
        <w:softHyphen/>
        <w:t>вать существенный признак классификации);</w:t>
      </w:r>
    </w:p>
    <w:p w14:paraId="016C81E7"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55" w:name="bookmark3007"/>
      <w:bookmarkEnd w:id="2755"/>
      <w:r>
        <w:rPr>
          <w:rStyle w:val="11"/>
          <w:b/>
          <w:bCs/>
        </w:rPr>
        <w:t xml:space="preserve">сравнивать </w:t>
      </w:r>
      <w:r>
        <w:rPr>
          <w:rStyle w:val="11"/>
        </w:rPr>
        <w:t>(в том числе устанавливать основания для срав</w:t>
      </w:r>
      <w:r>
        <w:rPr>
          <w:rStyle w:val="11"/>
        </w:rPr>
        <w:softHyphen/>
        <w:t xml:space="preserve">нения) </w:t>
      </w:r>
      <w:r>
        <w:rPr>
          <w:rStyle w:val="11"/>
        </w:rPr>
        <w:lastRenderedPageBreak/>
        <w:t>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1"/>
        </w:rPr>
        <w:softHyphen/>
        <w:t>ля, имущественные и личные неимущественные отношения;</w:t>
      </w:r>
    </w:p>
    <w:p w14:paraId="3AC01D50"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56" w:name="bookmark3008"/>
      <w:bookmarkEnd w:id="2756"/>
      <w:r>
        <w:rPr>
          <w:rStyle w:val="11"/>
          <w:b/>
          <w:bCs/>
        </w:rPr>
        <w:t xml:space="preserve">устанавливать и объяснять </w:t>
      </w:r>
      <w:r>
        <w:rPr>
          <w:rStyle w:val="11"/>
        </w:rPr>
        <w:t>взаимосвязи прав и обязанно</w:t>
      </w:r>
      <w:r>
        <w:rPr>
          <w:rStyle w:val="11"/>
        </w:rPr>
        <w:softHyphen/>
        <w:t>стей работника и работодателя, прав и обязанностей членов семьи; традиционных российских ценностей и личных не</w:t>
      </w:r>
      <w:r>
        <w:rPr>
          <w:rStyle w:val="11"/>
        </w:rPr>
        <w:softHyphen/>
        <w:t>имущественных отношений в семье;</w:t>
      </w:r>
    </w:p>
    <w:p w14:paraId="773147D9"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57" w:name="bookmark3009"/>
      <w:bookmarkEnd w:id="2757"/>
      <w:r>
        <w:rPr>
          <w:rStyle w:val="11"/>
          <w:b/>
          <w:bCs/>
        </w:rPr>
        <w:t xml:space="preserve">использовать </w:t>
      </w:r>
      <w:r>
        <w:rPr>
          <w:rStyle w:val="11"/>
        </w:rPr>
        <w:t>полученные знания об отраслях права в реше</w:t>
      </w:r>
      <w:r>
        <w:rPr>
          <w:rStyle w:val="11"/>
        </w:rPr>
        <w:softHyphen/>
        <w:t>нии учебных задач: для объяснения взаимосвязи граждан</w:t>
      </w:r>
      <w:r>
        <w:rPr>
          <w:rStyle w:val="11"/>
        </w:rPr>
        <w:softHyphen/>
        <w:t>ской правоспособности и дееспособности; значения семьи в жизни человека, общества и государства; социальной опас</w:t>
      </w:r>
      <w:r>
        <w:rPr>
          <w:rStyle w:val="11"/>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14:paraId="389E4791"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58" w:name="bookmark3010"/>
      <w:bookmarkEnd w:id="2758"/>
      <w:r>
        <w:rPr>
          <w:rStyle w:val="11"/>
          <w:b/>
          <w:bCs/>
        </w:rPr>
        <w:t xml:space="preserve">определять и аргументировать </w:t>
      </w:r>
      <w:r>
        <w:rPr>
          <w:rStyle w:val="11"/>
        </w:rPr>
        <w:t>своё отношение к защите прав участников трудовых отношений с опорой на знания в области трудового права, к правонарушениям, формулиро</w:t>
      </w:r>
      <w:r>
        <w:rPr>
          <w:rStyle w:val="11"/>
        </w:rPr>
        <w:softHyphen/>
        <w:t>вать аргументированные выводы о недопустимости наруше</w:t>
      </w:r>
      <w:r>
        <w:rPr>
          <w:rStyle w:val="11"/>
        </w:rPr>
        <w:softHyphen/>
        <w:t>ния правовых норм;</w:t>
      </w:r>
    </w:p>
    <w:p w14:paraId="2B2C69B5"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59" w:name="bookmark3011"/>
      <w:bookmarkEnd w:id="2759"/>
      <w:r>
        <w:rPr>
          <w:rStyle w:val="11"/>
          <w:b/>
          <w:bCs/>
        </w:rPr>
        <w:t xml:space="preserve">решать </w:t>
      </w:r>
      <w:r>
        <w:rPr>
          <w:rStyle w:val="11"/>
        </w:rPr>
        <w:t>познавательные и практические задачи, отражаю</w:t>
      </w:r>
      <w:r>
        <w:rPr>
          <w:rStyle w:val="11"/>
        </w:rPr>
        <w:softHyphen/>
        <w:t>щие типичные взаимодействия, регулируемые нормами гражданского, трудового, семейного, административного и уголовного права;</w:t>
      </w:r>
    </w:p>
    <w:p w14:paraId="61E00B09"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60" w:name="bookmark3012"/>
      <w:bookmarkEnd w:id="2760"/>
      <w:r>
        <w:rPr>
          <w:rStyle w:val="11"/>
          <w:b/>
          <w:bCs/>
        </w:rPr>
        <w:t xml:space="preserve">овладевать </w:t>
      </w:r>
      <w:r>
        <w:rPr>
          <w:rStyle w:val="11"/>
        </w:rPr>
        <w:t>смысловым чтением текстов обществоведческой тематики: отбирать информацию из фрагментов норматив</w:t>
      </w:r>
      <w:r>
        <w:rPr>
          <w:rStyle w:val="11"/>
        </w:rPr>
        <w:softHyphen/>
        <w:t>ных правовых актов (Гражданский кодекс Российской Феде</w:t>
      </w:r>
      <w:r>
        <w:rPr>
          <w:rStyle w:val="11"/>
        </w:rPr>
        <w:softHyphen/>
        <w:t>рации, Семейный кодекс Российской Федерации, Трудовой кодекс Российской Федерации, Кодекс Российской Федера</w:t>
      </w:r>
      <w:r>
        <w:rPr>
          <w:rStyle w:val="11"/>
        </w:rPr>
        <w:softHyphen/>
        <w:t>ции об административных правонарушениях, Уголовный ко</w:t>
      </w:r>
      <w:r>
        <w:rPr>
          <w:rStyle w:val="11"/>
        </w:rPr>
        <w:softHyphen/>
        <w:t>декс Российской Федерации), из предложенных учителем источников о правовых нормах, правоотношениях и специ</w:t>
      </w:r>
      <w:r>
        <w:rPr>
          <w:rStyle w:val="11"/>
        </w:rPr>
        <w:softHyphen/>
        <w:t>фике их регулирования, преобразовывать текстовую инфор</w:t>
      </w:r>
      <w:r>
        <w:rPr>
          <w:rStyle w:val="11"/>
        </w:rPr>
        <w:softHyphen/>
        <w:t>мацию в таблицу, схему;</w:t>
      </w:r>
    </w:p>
    <w:p w14:paraId="6B1440A4"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61" w:name="bookmark3013"/>
      <w:bookmarkEnd w:id="2761"/>
      <w:r>
        <w:rPr>
          <w:rStyle w:val="11"/>
          <w:b/>
          <w:bCs/>
        </w:rPr>
        <w:t xml:space="preserve">искать и извлекать </w:t>
      </w:r>
      <w:r>
        <w:rPr>
          <w:rStyle w:val="11"/>
        </w:rPr>
        <w:t>информацию по правовой тематике в сфере гражданского, трудового, семейного, административ</w:t>
      </w:r>
      <w:r>
        <w:rPr>
          <w:rStyle w:val="11"/>
        </w:rPr>
        <w:softHyphen/>
        <w:t>ного и уголовного права: выявлять соответствующие факты из разных адаптированных источников (в том числе учеб</w:t>
      </w:r>
      <w:r>
        <w:rPr>
          <w:rStyle w:val="11"/>
        </w:rPr>
        <w:softHyphen/>
        <w:t>ных материалов) и публикаций СМИ с соблюдением правил информационной безопасности при работе в Интернете;</w:t>
      </w:r>
    </w:p>
    <w:p w14:paraId="0300D4C2"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62" w:name="bookmark3014"/>
      <w:bookmarkEnd w:id="2762"/>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об отраслях права (граж</w:t>
      </w:r>
      <w:r>
        <w:rPr>
          <w:rStyle w:val="11"/>
        </w:rPr>
        <w:softHyphen/>
        <w:t>данского, трудового, семейного, административного и уго</w:t>
      </w:r>
      <w:r>
        <w:rPr>
          <w:rStyle w:val="11"/>
        </w:rPr>
        <w:softHyphen/>
        <w:t xml:space="preserve">ловного) и личным </w:t>
      </w:r>
      <w:r>
        <w:rPr>
          <w:rStyle w:val="11"/>
        </w:rPr>
        <w:lastRenderedPageBreak/>
        <w:t>социальным опытом; используя обще</w:t>
      </w:r>
      <w:r>
        <w:rPr>
          <w:rStyle w:val="11"/>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1"/>
        </w:rPr>
        <w:softHyphen/>
        <w:t>шеннолетних;</w:t>
      </w:r>
    </w:p>
    <w:p w14:paraId="51EECFA5"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63" w:name="bookmark3015"/>
      <w:bookmarkEnd w:id="2763"/>
      <w:r>
        <w:rPr>
          <w:rStyle w:val="11"/>
          <w:b/>
          <w:bCs/>
        </w:rPr>
        <w:t xml:space="preserve">оценивать </w:t>
      </w:r>
      <w:r>
        <w:rPr>
          <w:rStyle w:val="11"/>
        </w:rPr>
        <w:t>собственные поступки и поведение других людей с точки зрения их соответствия нормам гражданского, тру</w:t>
      </w:r>
      <w:r>
        <w:rPr>
          <w:rStyle w:val="11"/>
        </w:rPr>
        <w:softHyphen/>
        <w:t>дового, семейного, административного и уголовного права;</w:t>
      </w:r>
    </w:p>
    <w:p w14:paraId="51A0DD7C"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64" w:name="bookmark3016"/>
      <w:bookmarkEnd w:id="2764"/>
      <w:r>
        <w:rPr>
          <w:rStyle w:val="11"/>
          <w:b/>
          <w:bCs/>
        </w:rPr>
        <w:t xml:space="preserve">использовать </w:t>
      </w:r>
      <w:r>
        <w:rPr>
          <w:rStyle w:val="11"/>
        </w:rPr>
        <w:t>полученные знания о нормах гражданского, трудового, семейного, административного и уголовного пра</w:t>
      </w:r>
      <w:r>
        <w:rPr>
          <w:rStyle w:val="11"/>
        </w:rPr>
        <w:softHyphen/>
        <w:t>ва в практической деятельности (выполнять проблемные за</w:t>
      </w:r>
      <w:r>
        <w:rPr>
          <w:rStyle w:val="11"/>
        </w:rPr>
        <w:softHyphen/>
        <w:t>дания, индивидуальные и групповые проекты), в повседнев</w:t>
      </w:r>
      <w:r>
        <w:rPr>
          <w:rStyle w:val="11"/>
        </w:rPr>
        <w:softHyphen/>
        <w:t>ной жизни для осознанного выполнения обязанностей, пра</w:t>
      </w:r>
      <w:r>
        <w:rPr>
          <w:rStyle w:val="11"/>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1"/>
        </w:rPr>
        <w:softHyphen/>
        <w:t>тельность), в соответствии с темой и ситуацией общения, особенностями аудитории и регламентом;</w:t>
      </w:r>
    </w:p>
    <w:p w14:paraId="235DC826"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65" w:name="bookmark3017"/>
      <w:bookmarkEnd w:id="2765"/>
      <w:r>
        <w:rPr>
          <w:rStyle w:val="11"/>
          <w:b/>
          <w:bCs/>
        </w:rPr>
        <w:t xml:space="preserve">самостоятельно заполнять </w:t>
      </w:r>
      <w:r>
        <w:rPr>
          <w:rStyle w:val="11"/>
        </w:rPr>
        <w:t>форму (в том числе электронную) и составлять простейший документ (заявление о приёме на работу);</w:t>
      </w:r>
    </w:p>
    <w:p w14:paraId="5FD41512"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66" w:name="bookmark3018"/>
      <w:bookmarkEnd w:id="2766"/>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66394760" w14:textId="77777777" w:rsidR="00A5220A" w:rsidRDefault="00A5220A" w:rsidP="00670BDF">
      <w:pPr>
        <w:pStyle w:val="24"/>
        <w:numPr>
          <w:ilvl w:val="0"/>
          <w:numId w:val="129"/>
        </w:numPr>
        <w:tabs>
          <w:tab w:val="left" w:pos="267"/>
        </w:tabs>
        <w:spacing w:after="60"/>
        <w:jc w:val="both"/>
        <w:rPr>
          <w:b w:val="0"/>
          <w:bCs w:val="0"/>
          <w:color w:val="auto"/>
          <w:w w:val="100"/>
          <w:sz w:val="24"/>
          <w:szCs w:val="24"/>
        </w:rPr>
      </w:pPr>
      <w:bookmarkStart w:id="2767" w:name="bookmark3019"/>
      <w:bookmarkEnd w:id="2767"/>
      <w:r>
        <w:rPr>
          <w:rStyle w:val="23"/>
          <w:b/>
          <w:bCs/>
        </w:rPr>
        <w:t>КЛАСС</w:t>
      </w:r>
    </w:p>
    <w:p w14:paraId="3E742709" w14:textId="77777777"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14:paraId="090A5319" w14:textId="77777777" w:rsidR="00A5220A" w:rsidRDefault="00A5220A" w:rsidP="00670BDF">
      <w:pPr>
        <w:pStyle w:val="a5"/>
        <w:numPr>
          <w:ilvl w:val="0"/>
          <w:numId w:val="128"/>
        </w:numPr>
        <w:tabs>
          <w:tab w:val="left" w:pos="327"/>
        </w:tabs>
        <w:spacing w:line="266" w:lineRule="auto"/>
        <w:ind w:left="300" w:hanging="300"/>
        <w:jc w:val="both"/>
        <w:rPr>
          <w:color w:val="auto"/>
          <w:sz w:val="24"/>
          <w:szCs w:val="24"/>
        </w:rPr>
      </w:pPr>
      <w:bookmarkStart w:id="2768" w:name="bookmark3020"/>
      <w:bookmarkEnd w:id="2768"/>
      <w:r>
        <w:rPr>
          <w:rStyle w:val="11"/>
          <w:b/>
          <w:bCs/>
        </w:rPr>
        <w:t xml:space="preserve">осваивать и применять </w:t>
      </w:r>
      <w:r>
        <w:rPr>
          <w:rStyle w:val="11"/>
        </w:rPr>
        <w:t>знания об экономической жизни общества, её основных проявлениях, экономических систе</w:t>
      </w:r>
      <w:r>
        <w:rPr>
          <w:rStyle w:val="11"/>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11"/>
        </w:rPr>
        <w:softHyphen/>
        <w:t>жетной и денежно-кредитной политики, о влиянии государ</w:t>
      </w:r>
      <w:r>
        <w:rPr>
          <w:rStyle w:val="11"/>
        </w:rPr>
        <w:softHyphen/>
        <w:t>ственной политики на развитие конкуренции;</w:t>
      </w:r>
    </w:p>
    <w:p w14:paraId="6C229CDA" w14:textId="77777777" w:rsidR="00A5220A" w:rsidRDefault="00A5220A" w:rsidP="00670BDF">
      <w:pPr>
        <w:pStyle w:val="a5"/>
        <w:numPr>
          <w:ilvl w:val="0"/>
          <w:numId w:val="128"/>
        </w:numPr>
        <w:tabs>
          <w:tab w:val="left" w:pos="327"/>
        </w:tabs>
        <w:spacing w:line="266" w:lineRule="auto"/>
        <w:ind w:left="300" w:hanging="300"/>
        <w:jc w:val="both"/>
        <w:rPr>
          <w:color w:val="auto"/>
          <w:sz w:val="24"/>
          <w:szCs w:val="24"/>
        </w:rPr>
      </w:pPr>
      <w:bookmarkStart w:id="2769" w:name="bookmark3021"/>
      <w:bookmarkEnd w:id="2769"/>
      <w:r>
        <w:rPr>
          <w:rStyle w:val="11"/>
          <w:b/>
          <w:bCs/>
        </w:rPr>
        <w:t xml:space="preserve">характеризовать </w:t>
      </w:r>
      <w:r>
        <w:rPr>
          <w:rStyle w:val="11"/>
        </w:rPr>
        <w:t>способы координации хозяйственной жиз</w:t>
      </w:r>
      <w:r>
        <w:rPr>
          <w:rStyle w:val="11"/>
        </w:rPr>
        <w:softHyphen/>
        <w:t>ни в различных экономических системах; объекты спроса и предложения на рынке труда и финансовом рынке; функции денег;</w:t>
      </w:r>
    </w:p>
    <w:p w14:paraId="06E84EEF" w14:textId="77777777" w:rsidR="00A5220A" w:rsidRDefault="00A5220A" w:rsidP="00670BDF">
      <w:pPr>
        <w:pStyle w:val="a5"/>
        <w:numPr>
          <w:ilvl w:val="0"/>
          <w:numId w:val="128"/>
        </w:numPr>
        <w:tabs>
          <w:tab w:val="left" w:pos="327"/>
        </w:tabs>
        <w:spacing w:line="266" w:lineRule="auto"/>
        <w:ind w:left="300" w:hanging="300"/>
        <w:jc w:val="both"/>
        <w:rPr>
          <w:color w:val="auto"/>
          <w:sz w:val="24"/>
          <w:szCs w:val="24"/>
        </w:rPr>
      </w:pPr>
      <w:bookmarkStart w:id="2770" w:name="bookmark3022"/>
      <w:bookmarkEnd w:id="2770"/>
      <w:r>
        <w:rPr>
          <w:rStyle w:val="11"/>
          <w:b/>
          <w:bCs/>
        </w:rPr>
        <w:t xml:space="preserve">приводить примеры </w:t>
      </w:r>
      <w:r>
        <w:rPr>
          <w:rStyle w:val="11"/>
        </w:rPr>
        <w:t>способов повышения эффективности производства; деятельности и проявления основных функ</w:t>
      </w:r>
      <w:r>
        <w:rPr>
          <w:rStyle w:val="11"/>
        </w:rPr>
        <w:softHyphen/>
        <w:t>ций различных финансовых посредников; использования способов повышения эффективности производства;</w:t>
      </w:r>
    </w:p>
    <w:p w14:paraId="1928E47E" w14:textId="77777777" w:rsidR="00A5220A" w:rsidRDefault="00A5220A" w:rsidP="00670BDF">
      <w:pPr>
        <w:pStyle w:val="a5"/>
        <w:numPr>
          <w:ilvl w:val="0"/>
          <w:numId w:val="128"/>
        </w:numPr>
        <w:tabs>
          <w:tab w:val="left" w:pos="327"/>
        </w:tabs>
        <w:spacing w:line="266" w:lineRule="auto"/>
        <w:ind w:left="300" w:hanging="300"/>
        <w:jc w:val="both"/>
        <w:rPr>
          <w:color w:val="auto"/>
          <w:sz w:val="24"/>
          <w:szCs w:val="24"/>
        </w:rPr>
      </w:pPr>
      <w:bookmarkStart w:id="2771" w:name="bookmark3023"/>
      <w:bookmarkEnd w:id="2771"/>
      <w:r>
        <w:rPr>
          <w:rStyle w:val="11"/>
          <w:b/>
          <w:bCs/>
        </w:rPr>
        <w:t xml:space="preserve">классифицировать </w:t>
      </w:r>
      <w:r>
        <w:rPr>
          <w:rStyle w:val="11"/>
        </w:rPr>
        <w:t>(в том числе устанавливать существен</w:t>
      </w:r>
      <w:r>
        <w:rPr>
          <w:rStyle w:val="11"/>
        </w:rPr>
        <w:softHyphen/>
        <w:t>ный признак классификации) механизмы государственного регулирования экономики;</w:t>
      </w:r>
    </w:p>
    <w:p w14:paraId="50D27C0E" w14:textId="77777777" w:rsidR="00A5220A" w:rsidRDefault="00A5220A" w:rsidP="00670BDF">
      <w:pPr>
        <w:pStyle w:val="a5"/>
        <w:numPr>
          <w:ilvl w:val="0"/>
          <w:numId w:val="128"/>
        </w:numPr>
        <w:tabs>
          <w:tab w:val="left" w:pos="327"/>
        </w:tabs>
        <w:spacing w:line="266" w:lineRule="auto"/>
        <w:ind w:firstLine="0"/>
        <w:jc w:val="both"/>
        <w:rPr>
          <w:color w:val="auto"/>
          <w:sz w:val="24"/>
          <w:szCs w:val="24"/>
        </w:rPr>
      </w:pPr>
      <w:bookmarkStart w:id="2772" w:name="bookmark3024"/>
      <w:bookmarkEnd w:id="2772"/>
      <w:r>
        <w:rPr>
          <w:rStyle w:val="11"/>
          <w:b/>
          <w:bCs/>
        </w:rPr>
        <w:lastRenderedPageBreak/>
        <w:t xml:space="preserve">сравнивать </w:t>
      </w:r>
      <w:r>
        <w:rPr>
          <w:rStyle w:val="11"/>
        </w:rPr>
        <w:t>различные способы хозяйствования;</w:t>
      </w:r>
    </w:p>
    <w:p w14:paraId="35EE0D76" w14:textId="77777777" w:rsidR="00A5220A" w:rsidRDefault="00A5220A" w:rsidP="00670BDF">
      <w:pPr>
        <w:pStyle w:val="a5"/>
        <w:numPr>
          <w:ilvl w:val="0"/>
          <w:numId w:val="128"/>
        </w:numPr>
        <w:tabs>
          <w:tab w:val="left" w:pos="327"/>
        </w:tabs>
        <w:spacing w:line="266" w:lineRule="auto"/>
        <w:ind w:left="300" w:hanging="300"/>
        <w:jc w:val="both"/>
        <w:rPr>
          <w:color w:val="auto"/>
          <w:sz w:val="24"/>
          <w:szCs w:val="24"/>
        </w:rPr>
      </w:pPr>
      <w:bookmarkStart w:id="2773" w:name="bookmark3025"/>
      <w:bookmarkEnd w:id="2773"/>
      <w:r>
        <w:rPr>
          <w:rStyle w:val="11"/>
          <w:b/>
          <w:bCs/>
        </w:rPr>
        <w:t xml:space="preserve">устанавливать и объяснять </w:t>
      </w:r>
      <w:r>
        <w:rPr>
          <w:rStyle w:val="11"/>
        </w:rPr>
        <w:t>связи политических потрясений и социально-экономических кризисов в государстве;</w:t>
      </w:r>
    </w:p>
    <w:p w14:paraId="088742AF" w14:textId="77777777" w:rsidR="00A5220A" w:rsidRDefault="00A5220A" w:rsidP="00670BDF">
      <w:pPr>
        <w:pStyle w:val="a5"/>
        <w:numPr>
          <w:ilvl w:val="0"/>
          <w:numId w:val="128"/>
        </w:numPr>
        <w:tabs>
          <w:tab w:val="left" w:pos="327"/>
        </w:tabs>
        <w:spacing w:line="266" w:lineRule="auto"/>
        <w:ind w:left="300" w:hanging="300"/>
        <w:jc w:val="both"/>
        <w:rPr>
          <w:color w:val="auto"/>
          <w:sz w:val="24"/>
          <w:szCs w:val="24"/>
        </w:rPr>
      </w:pPr>
      <w:bookmarkStart w:id="2774" w:name="bookmark3026"/>
      <w:bookmarkEnd w:id="2774"/>
      <w:r>
        <w:rPr>
          <w:rStyle w:val="11"/>
          <w:b/>
          <w:bCs/>
        </w:rPr>
        <w:t xml:space="preserve">использовать </w:t>
      </w:r>
      <w:r>
        <w:rPr>
          <w:rStyle w:val="11"/>
        </w:rPr>
        <w:t>полученные знания для объяснения причин достижения (недостижения) результатов экономической де</w:t>
      </w:r>
      <w:r>
        <w:rPr>
          <w:rStyle w:val="11"/>
        </w:rPr>
        <w:softHyphen/>
        <w:t>ятельности; для объяснения основных механизмов государ</w:t>
      </w:r>
      <w:r>
        <w:rPr>
          <w:rStyle w:val="11"/>
        </w:rPr>
        <w:softHyphen/>
        <w:t>ственного регулирования экономики, государственной поли</w:t>
      </w:r>
      <w:r>
        <w:rPr>
          <w:rStyle w:val="11"/>
        </w:rPr>
        <w:softHyphen/>
        <w:t>тики по развитию конкуренции, социально-экономической роли и функций предпринимательства, причин и послед</w:t>
      </w:r>
      <w:r>
        <w:rPr>
          <w:rStyle w:val="11"/>
        </w:rPr>
        <w:softHyphen/>
        <w:t>ствий безработицы, необходимости правомерного налогового поведения;</w:t>
      </w:r>
    </w:p>
    <w:p w14:paraId="4815ECBF" w14:textId="77777777" w:rsidR="00A5220A" w:rsidRDefault="00A5220A" w:rsidP="00670BDF">
      <w:pPr>
        <w:pStyle w:val="a5"/>
        <w:numPr>
          <w:ilvl w:val="0"/>
          <w:numId w:val="128"/>
        </w:numPr>
        <w:tabs>
          <w:tab w:val="left" w:pos="327"/>
        </w:tabs>
        <w:spacing w:line="266" w:lineRule="auto"/>
        <w:ind w:left="300" w:hanging="300"/>
        <w:jc w:val="both"/>
        <w:rPr>
          <w:color w:val="auto"/>
          <w:sz w:val="24"/>
          <w:szCs w:val="24"/>
        </w:rPr>
      </w:pPr>
      <w:bookmarkStart w:id="2775" w:name="bookmark3027"/>
      <w:bookmarkEnd w:id="2775"/>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1"/>
        </w:rPr>
        <w:softHyphen/>
        <w:t>ству и развитию собственного бизнеса;</w:t>
      </w:r>
    </w:p>
    <w:p w14:paraId="0C282592" w14:textId="77777777" w:rsidR="00A5220A" w:rsidRDefault="00A5220A" w:rsidP="00670BDF">
      <w:pPr>
        <w:pStyle w:val="a5"/>
        <w:numPr>
          <w:ilvl w:val="0"/>
          <w:numId w:val="128"/>
        </w:numPr>
        <w:tabs>
          <w:tab w:val="left" w:pos="327"/>
        </w:tabs>
        <w:spacing w:after="60" w:line="266" w:lineRule="auto"/>
        <w:ind w:left="300" w:hanging="300"/>
        <w:jc w:val="both"/>
        <w:rPr>
          <w:color w:val="auto"/>
          <w:sz w:val="24"/>
          <w:szCs w:val="24"/>
        </w:rPr>
      </w:pPr>
      <w:bookmarkStart w:id="2776" w:name="bookmark3028"/>
      <w:bookmarkEnd w:id="2776"/>
      <w:r>
        <w:rPr>
          <w:rStyle w:val="11"/>
          <w:b/>
          <w:bCs/>
        </w:rPr>
        <w:t xml:space="preserve">решать </w:t>
      </w:r>
      <w:r>
        <w:rPr>
          <w:rStyle w:val="11"/>
        </w:rPr>
        <w:t>познавательные и практические задачи, связанные с осуществлением экономических действий, на основе рацио</w:t>
      </w:r>
      <w:r>
        <w:rPr>
          <w:rStyle w:val="11"/>
        </w:rPr>
        <w:softHyphen/>
        <w:t>нального выбора в условиях ограниченных ресурсов; с ис</w:t>
      </w:r>
      <w:r>
        <w:rPr>
          <w:rStyle w:val="11"/>
        </w:rPr>
        <w:softHyphen/>
        <w:t>пользованием различных способов повышения эффективно</w:t>
      </w:r>
      <w:r>
        <w:rPr>
          <w:rStyle w:val="11"/>
        </w:rPr>
        <w:softHyphen/>
        <w:t>сти производства; отражающие типичные ситуации и соци</w:t>
      </w:r>
      <w:r>
        <w:rPr>
          <w:rStyle w:val="11"/>
        </w:rPr>
        <w:softHyphen/>
        <w:t>альные взаимодействия в сфере экономической деятельно</w:t>
      </w:r>
      <w:r>
        <w:rPr>
          <w:rStyle w:val="11"/>
        </w:rPr>
        <w:softHyphen/>
        <w:t>сти; отражающие процессы;</w:t>
      </w:r>
    </w:p>
    <w:p w14:paraId="7B35FEC5"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77" w:name="bookmark3029"/>
      <w:bookmarkEnd w:id="2777"/>
      <w:r>
        <w:rPr>
          <w:rStyle w:val="11"/>
          <w:b/>
          <w:bCs/>
        </w:rPr>
        <w:t xml:space="preserve">овладевать </w:t>
      </w:r>
      <w:r>
        <w:rPr>
          <w:rStyle w:val="11"/>
        </w:rPr>
        <w:t>смысловым чтением, преобразовывать текстовую экономическую информацию в модели (таблица, схема, гра</w:t>
      </w:r>
      <w:r>
        <w:rPr>
          <w:rStyle w:val="11"/>
        </w:rPr>
        <w:softHyphen/>
        <w:t>фик и пр.), в том числе о свободных и экономических благах, о видах и формах предпринимательской деятельности, эко</w:t>
      </w:r>
      <w:r>
        <w:rPr>
          <w:rStyle w:val="11"/>
        </w:rPr>
        <w:softHyphen/>
        <w:t>номических и социальных последствиях безработицы;</w:t>
      </w:r>
    </w:p>
    <w:p w14:paraId="617BB643"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78" w:name="bookmark3030"/>
      <w:bookmarkEnd w:id="2778"/>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тенденциях развития эконо</w:t>
      </w:r>
      <w:r>
        <w:rPr>
          <w:rStyle w:val="11"/>
        </w:rPr>
        <w:softHyphen/>
        <w:t>мики в нашей стране, о борьбе с различными формами фи</w:t>
      </w:r>
      <w:r>
        <w:rPr>
          <w:rStyle w:val="11"/>
        </w:rPr>
        <w:softHyphen/>
        <w:t>нансового мошенничества;</w:t>
      </w:r>
    </w:p>
    <w:p w14:paraId="620C1B5A"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79" w:name="bookmark3031"/>
      <w:bookmarkEnd w:id="2779"/>
      <w:r>
        <w:rPr>
          <w:rStyle w:val="11"/>
          <w:b/>
          <w:bCs/>
        </w:rPr>
        <w:t>анализировать, обобщать, систематизировать, конкретизи</w:t>
      </w:r>
      <w:r>
        <w:rPr>
          <w:rStyle w:val="11"/>
          <w:b/>
          <w:bCs/>
        </w:rPr>
        <w:softHyphen/>
        <w:t xml:space="preserve">ровать и критически оценивать </w:t>
      </w:r>
      <w:r>
        <w:rPr>
          <w:rStyle w:val="11"/>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11"/>
        </w:rPr>
        <w:softHyphen/>
        <w:t>зуя обществоведческие знания, формулировать выводы, подкрепляя их аргументами;</w:t>
      </w:r>
    </w:p>
    <w:p w14:paraId="058244EF"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80" w:name="bookmark3032"/>
      <w:bookmarkEnd w:id="2780"/>
      <w:r>
        <w:rPr>
          <w:rStyle w:val="11"/>
          <w:b/>
          <w:bCs/>
        </w:rPr>
        <w:t xml:space="preserve">оценивать </w:t>
      </w:r>
      <w:r>
        <w:rPr>
          <w:rStyle w:val="11"/>
        </w:rPr>
        <w:t>собственные поступки и поступки других людей с точки зрения их экономической рациональности (сложив</w:t>
      </w:r>
      <w:r>
        <w:rPr>
          <w:rStyle w:val="11"/>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1"/>
        </w:rPr>
        <w:softHyphen/>
        <w:t xml:space="preserve">ности производства, распределения </w:t>
      </w:r>
      <w:r>
        <w:rPr>
          <w:rStyle w:val="11"/>
        </w:rPr>
        <w:lastRenderedPageBreak/>
        <w:t>семейных ресурсов, для оценки рисков осуществления финансовых мошенничеств, применения недобросовестных практик);</w:t>
      </w:r>
    </w:p>
    <w:p w14:paraId="719B3440"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81" w:name="bookmark3033"/>
      <w:bookmarkEnd w:id="2781"/>
      <w:r>
        <w:rPr>
          <w:rStyle w:val="11"/>
          <w:b/>
          <w:bCs/>
        </w:rPr>
        <w:t xml:space="preserve">приобретать опыт </w:t>
      </w:r>
      <w:r>
        <w:rPr>
          <w:rStyle w:val="11"/>
        </w:rPr>
        <w:t>использования знаний, включая основы финансовой грамотности, в практической деятельности и по</w:t>
      </w:r>
      <w:r>
        <w:rPr>
          <w:rStyle w:val="11"/>
        </w:rPr>
        <w:softHyphen/>
        <w:t>вседневной жизни для анализа потребления домашнего хо</w:t>
      </w:r>
      <w:r>
        <w:rPr>
          <w:rStyle w:val="11"/>
        </w:rPr>
        <w:softHyphen/>
        <w:t>зяйства, структуры семейного бюджета; составления лично</w:t>
      </w:r>
      <w:r>
        <w:rPr>
          <w:rStyle w:val="11"/>
        </w:rPr>
        <w:softHyphen/>
        <w:t>го финансового плана; для выбора профессии и оценки соб</w:t>
      </w:r>
      <w:r>
        <w:rPr>
          <w:rStyle w:val="11"/>
        </w:rPr>
        <w:softHyphen/>
        <w:t>ственных перспектив в профессиональной сфере; выбора форм сбережений; для реализации и защиты прав потреби</w:t>
      </w:r>
      <w:r>
        <w:rPr>
          <w:rStyle w:val="11"/>
        </w:rPr>
        <w:softHyphen/>
        <w:t>теля (в том числе финансовых услуг), осознанного выполне</w:t>
      </w:r>
      <w:r>
        <w:rPr>
          <w:rStyle w:val="11"/>
        </w:rPr>
        <w:softHyphen/>
        <w:t>ния гражданских обязанностей, выбора профессии и оценки собственных перспектив в профессиональной сфере;</w:t>
      </w:r>
    </w:p>
    <w:p w14:paraId="6A307AA0"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82" w:name="bookmark3034"/>
      <w:bookmarkEnd w:id="2782"/>
      <w:r>
        <w:rPr>
          <w:rStyle w:val="11"/>
          <w:b/>
          <w:bCs/>
        </w:rPr>
        <w:t xml:space="preserve">приобретать опыт </w:t>
      </w:r>
      <w:r>
        <w:rPr>
          <w:rStyle w:val="11"/>
        </w:rPr>
        <w:t>составления простейших документов (личный финансовый план, заявление, резюме);</w:t>
      </w:r>
    </w:p>
    <w:p w14:paraId="60DD443C"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83" w:name="bookmark3035"/>
      <w:bookmarkEnd w:id="2783"/>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w:t>
      </w:r>
      <w:r>
        <w:rPr>
          <w:rStyle w:val="11"/>
        </w:rPr>
        <w:softHyphen/>
        <w:t>ностей, взаимопонимания между людьми разных культур.</w:t>
      </w:r>
    </w:p>
    <w:p w14:paraId="238F9228" w14:textId="77777777" w:rsidR="00A5220A" w:rsidRDefault="00A5220A">
      <w:pPr>
        <w:pStyle w:val="90"/>
        <w:jc w:val="both"/>
        <w:rPr>
          <w:rFonts w:ascii="Courier New" w:hAnsi="Courier New" w:cs="Courier New"/>
          <w:b w:val="0"/>
          <w:bCs w:val="0"/>
          <w:color w:val="auto"/>
          <w:sz w:val="24"/>
          <w:szCs w:val="24"/>
        </w:rPr>
      </w:pPr>
      <w:r>
        <w:rPr>
          <w:rStyle w:val="9"/>
          <w:b/>
          <w:bCs/>
        </w:rPr>
        <w:t>Человек в мире культуры</w:t>
      </w:r>
    </w:p>
    <w:p w14:paraId="55E6D2A2"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84" w:name="bookmark3036"/>
      <w:bookmarkEnd w:id="2784"/>
      <w:r>
        <w:rPr>
          <w:rStyle w:val="11"/>
          <w:b/>
          <w:bCs/>
        </w:rPr>
        <w:t xml:space="preserve">осваивать и применять </w:t>
      </w:r>
      <w:r>
        <w:rPr>
          <w:rStyle w:val="11"/>
        </w:rPr>
        <w:t>знания о процессах и явлениях в ду</w:t>
      </w:r>
      <w:r>
        <w:rPr>
          <w:rStyle w:val="11"/>
        </w:rPr>
        <w:softHyphen/>
        <w:t>ховной жизни общества, о науке и образовании, системе об</w:t>
      </w:r>
      <w:r>
        <w:rPr>
          <w:rStyle w:val="11"/>
        </w:rPr>
        <w:softHyphen/>
        <w:t>разования в Российской Федерации, о религии, мировых религиях, об искусстве и его видах; об информации как важ</w:t>
      </w:r>
      <w:r>
        <w:rPr>
          <w:rStyle w:val="11"/>
        </w:rPr>
        <w:softHyphen/>
        <w:t>ном ресурсе современного общества;</w:t>
      </w:r>
    </w:p>
    <w:p w14:paraId="132B8358"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85" w:name="bookmark3037"/>
      <w:bookmarkEnd w:id="2785"/>
      <w:r>
        <w:rPr>
          <w:rStyle w:val="11"/>
          <w:b/>
          <w:bCs/>
        </w:rPr>
        <w:t xml:space="preserve">характеризовать </w:t>
      </w:r>
      <w:r>
        <w:rPr>
          <w:rStyle w:val="11"/>
        </w:rPr>
        <w:t>духовно-нравственные ценности (в том числе нормы морали и нравственности, гуманизм, милосер</w:t>
      </w:r>
      <w:r>
        <w:rPr>
          <w:rStyle w:val="11"/>
        </w:rPr>
        <w:softHyphen/>
        <w:t>дие, справедливость) нашего общества, искусство как сферу деятельности, информационную культуру и информацион</w:t>
      </w:r>
      <w:r>
        <w:rPr>
          <w:rStyle w:val="11"/>
        </w:rPr>
        <w:softHyphen/>
        <w:t>ную безопасность;</w:t>
      </w:r>
    </w:p>
    <w:p w14:paraId="075A8F6E"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86" w:name="bookmark3038"/>
      <w:bookmarkEnd w:id="2786"/>
      <w:r>
        <w:rPr>
          <w:rStyle w:val="11"/>
          <w:b/>
          <w:bCs/>
        </w:rPr>
        <w:t xml:space="preserve">приводить примеры </w:t>
      </w:r>
      <w:r>
        <w:rPr>
          <w:rStyle w:val="11"/>
        </w:rPr>
        <w:t>политики российского государства в сфере культуры и образования; влияния образования на со</w:t>
      </w:r>
      <w:r>
        <w:rPr>
          <w:rStyle w:val="11"/>
        </w:rPr>
        <w:softHyphen/>
        <w:t>циализацию личности; правил информационной безопасно</w:t>
      </w:r>
      <w:r>
        <w:rPr>
          <w:rStyle w:val="11"/>
        </w:rPr>
        <w:softHyphen/>
        <w:t>сти;</w:t>
      </w:r>
    </w:p>
    <w:p w14:paraId="383D14E0"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87" w:name="bookmark3039"/>
      <w:bookmarkEnd w:id="2787"/>
      <w:r>
        <w:rPr>
          <w:rStyle w:val="11"/>
          <w:b/>
          <w:bCs/>
        </w:rPr>
        <w:t xml:space="preserve">классифицировать </w:t>
      </w:r>
      <w:r>
        <w:rPr>
          <w:rStyle w:val="11"/>
        </w:rPr>
        <w:t>по разным признакам формы и виды культуры;</w:t>
      </w:r>
    </w:p>
    <w:p w14:paraId="1A56ABC5"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88" w:name="bookmark3040"/>
      <w:bookmarkEnd w:id="2788"/>
      <w:r>
        <w:rPr>
          <w:rStyle w:val="11"/>
          <w:b/>
          <w:bCs/>
        </w:rPr>
        <w:t xml:space="preserve">сравнивать </w:t>
      </w:r>
      <w:r>
        <w:rPr>
          <w:rStyle w:val="11"/>
        </w:rPr>
        <w:t>формы культуры, естественные и социально-гу</w:t>
      </w:r>
      <w:r>
        <w:rPr>
          <w:rStyle w:val="11"/>
        </w:rPr>
        <w:softHyphen/>
        <w:t>манитарные науки, виды искусств;</w:t>
      </w:r>
    </w:p>
    <w:p w14:paraId="0A08689B"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89" w:name="bookmark3041"/>
      <w:bookmarkEnd w:id="2789"/>
      <w:r>
        <w:rPr>
          <w:rStyle w:val="11"/>
          <w:b/>
          <w:bCs/>
        </w:rPr>
        <w:t xml:space="preserve">устанавливать и объяснять </w:t>
      </w:r>
      <w:r>
        <w:rPr>
          <w:rStyle w:val="11"/>
        </w:rPr>
        <w:t>взаимосвязь развития духовной культуры и формирования личности, взаимовлияние науки и образования;</w:t>
      </w:r>
    </w:p>
    <w:p w14:paraId="7FA1B315"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90" w:name="bookmark3042"/>
      <w:bookmarkEnd w:id="2790"/>
      <w:r>
        <w:rPr>
          <w:rStyle w:val="11"/>
          <w:b/>
          <w:bCs/>
        </w:rPr>
        <w:t xml:space="preserve">использовать </w:t>
      </w:r>
      <w:r>
        <w:rPr>
          <w:rStyle w:val="11"/>
        </w:rPr>
        <w:t>полученные знания для объяснения роли не</w:t>
      </w:r>
      <w:r>
        <w:rPr>
          <w:rStyle w:val="11"/>
        </w:rPr>
        <w:softHyphen/>
        <w:t>прерывного образования;</w:t>
      </w:r>
    </w:p>
    <w:p w14:paraId="79603658"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91" w:name="bookmark3043"/>
      <w:bookmarkEnd w:id="2791"/>
      <w:r>
        <w:rPr>
          <w:rStyle w:val="11"/>
          <w:b/>
          <w:bCs/>
        </w:rPr>
        <w:t xml:space="preserve">определять и аргументировать </w:t>
      </w:r>
      <w:r>
        <w:rPr>
          <w:rStyle w:val="11"/>
        </w:rPr>
        <w:t xml:space="preserve">с точки зрения социальных ценностей и с опорой на обществоведческие знания, факты </w:t>
      </w:r>
      <w:r>
        <w:rPr>
          <w:rStyle w:val="11"/>
        </w:rPr>
        <w:lastRenderedPageBreak/>
        <w:t>общественной жизни своё отношение к информационной культуре и информационной безопасности, правилам безо</w:t>
      </w:r>
      <w:r>
        <w:rPr>
          <w:rStyle w:val="11"/>
        </w:rPr>
        <w:softHyphen/>
        <w:t>пасного поведения в Интернете;</w:t>
      </w:r>
    </w:p>
    <w:p w14:paraId="7B11C8C6"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92" w:name="bookmark3044"/>
      <w:bookmarkEnd w:id="2792"/>
      <w:r>
        <w:rPr>
          <w:rStyle w:val="11"/>
          <w:b/>
          <w:bCs/>
        </w:rPr>
        <w:t xml:space="preserve">решать </w:t>
      </w:r>
      <w:r>
        <w:rPr>
          <w:rStyle w:val="11"/>
        </w:rPr>
        <w:t>познавательные и практические задачи, касающие</w:t>
      </w:r>
      <w:r>
        <w:rPr>
          <w:rStyle w:val="11"/>
        </w:rPr>
        <w:softHyphen/>
        <w:t>ся форм и многообразия духовной культуры;</w:t>
      </w:r>
    </w:p>
    <w:p w14:paraId="7450490A"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93" w:name="bookmark3045"/>
      <w:bookmarkEnd w:id="2793"/>
      <w:r>
        <w:rPr>
          <w:rStyle w:val="11"/>
          <w:b/>
          <w:bCs/>
        </w:rPr>
        <w:t xml:space="preserve">овладевать </w:t>
      </w:r>
      <w:r>
        <w:rPr>
          <w:rStyle w:val="11"/>
        </w:rPr>
        <w:t>смысловым чтением текстов по проблемам раз</w:t>
      </w:r>
      <w:r>
        <w:rPr>
          <w:rStyle w:val="11"/>
        </w:rPr>
        <w:softHyphen/>
        <w:t>вития современной культуры, составлять план, преобразо</w:t>
      </w:r>
      <w:r>
        <w:rPr>
          <w:rStyle w:val="11"/>
        </w:rPr>
        <w:softHyphen/>
        <w:t>вывать текстовую информацию в модели (таблицу, диаграм</w:t>
      </w:r>
      <w:r>
        <w:rPr>
          <w:rStyle w:val="11"/>
        </w:rPr>
        <w:softHyphen/>
        <w:t>му, схему) и преобразовывать предложенные модели в текст;</w:t>
      </w:r>
    </w:p>
    <w:p w14:paraId="470F013D"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94" w:name="bookmark3046"/>
      <w:bookmarkEnd w:id="2794"/>
      <w:r>
        <w:rPr>
          <w:rStyle w:val="11"/>
          <w:b/>
          <w:bCs/>
        </w:rPr>
        <w:t xml:space="preserve">осуществлять </w:t>
      </w:r>
      <w:r>
        <w:rPr>
          <w:rStyle w:val="11"/>
        </w:rPr>
        <w:t>поиск информации об ответственности совре</w:t>
      </w:r>
      <w:r>
        <w:rPr>
          <w:rStyle w:val="11"/>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5AF5DB3"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95" w:name="bookmark3047"/>
      <w:bookmarkEnd w:id="2795"/>
      <w:r>
        <w:rPr>
          <w:rStyle w:val="11"/>
          <w:b/>
          <w:bCs/>
        </w:rPr>
        <w:t xml:space="preserve">анализировать, систематизировать, критически оценивать и обобщать </w:t>
      </w:r>
      <w:r>
        <w:rPr>
          <w:rStyle w:val="11"/>
        </w:rPr>
        <w:t>социальную информацию, представленную в раз</w:t>
      </w:r>
      <w:r>
        <w:rPr>
          <w:rStyle w:val="11"/>
        </w:rPr>
        <w:softHyphen/>
        <w:t>ных формах (описательную, графическую, аудиовизуаль</w:t>
      </w:r>
      <w:r>
        <w:rPr>
          <w:rStyle w:val="11"/>
        </w:rPr>
        <w:softHyphen/>
        <w:t>ную), при изучении культуры, науки и образования;</w:t>
      </w:r>
    </w:p>
    <w:p w14:paraId="53AA5C04"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96" w:name="bookmark3048"/>
      <w:bookmarkEnd w:id="2796"/>
      <w:r>
        <w:rPr>
          <w:rStyle w:val="11"/>
          <w:b/>
          <w:bCs/>
        </w:rPr>
        <w:t xml:space="preserve">оценивать </w:t>
      </w:r>
      <w:r>
        <w:rPr>
          <w:rStyle w:val="11"/>
        </w:rPr>
        <w:t>собственные поступки, поведение людей в духов</w:t>
      </w:r>
      <w:r>
        <w:rPr>
          <w:rStyle w:val="11"/>
        </w:rPr>
        <w:softHyphen/>
        <w:t>ной сфере жизни общества;</w:t>
      </w:r>
    </w:p>
    <w:p w14:paraId="4998E3F0"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797" w:name="bookmark3049"/>
      <w:bookmarkEnd w:id="2797"/>
      <w:r>
        <w:rPr>
          <w:rStyle w:val="11"/>
          <w:b/>
          <w:bCs/>
        </w:rPr>
        <w:t xml:space="preserve">использовать </w:t>
      </w:r>
      <w:r>
        <w:rPr>
          <w:rStyle w:val="11"/>
        </w:rPr>
        <w:t>полученные знания для публичного представ</w:t>
      </w:r>
      <w:r>
        <w:rPr>
          <w:rStyle w:val="11"/>
        </w:rPr>
        <w:softHyphen/>
        <w:t>ления результатов своей деятельности в сфере духовной культуры в соответствии с особенностями аудитории и ре</w:t>
      </w:r>
      <w:r>
        <w:rPr>
          <w:rStyle w:val="11"/>
        </w:rPr>
        <w:softHyphen/>
        <w:t>гламентом;</w:t>
      </w:r>
    </w:p>
    <w:p w14:paraId="096D49E7" w14:textId="77777777" w:rsidR="00A5220A" w:rsidRDefault="00A5220A" w:rsidP="00670BDF">
      <w:pPr>
        <w:pStyle w:val="a5"/>
        <w:numPr>
          <w:ilvl w:val="0"/>
          <w:numId w:val="128"/>
        </w:numPr>
        <w:tabs>
          <w:tab w:val="left" w:pos="327"/>
        </w:tabs>
        <w:spacing w:after="120" w:line="269" w:lineRule="auto"/>
        <w:ind w:left="280" w:hanging="280"/>
        <w:jc w:val="both"/>
        <w:rPr>
          <w:color w:val="auto"/>
          <w:sz w:val="24"/>
          <w:szCs w:val="24"/>
        </w:rPr>
      </w:pPr>
      <w:bookmarkStart w:id="2798" w:name="bookmark3050"/>
      <w:bookmarkEnd w:id="2798"/>
      <w:r>
        <w:rPr>
          <w:rStyle w:val="11"/>
          <w:b/>
          <w:bCs/>
        </w:rPr>
        <w:t xml:space="preserve">приобретать </w:t>
      </w:r>
      <w:r>
        <w:rPr>
          <w:rStyle w:val="11"/>
        </w:rPr>
        <w:t>опыт осуществления совместной деятельности при изучении особенностей разных культур, национальных и религиозных ценностей.</w:t>
      </w:r>
    </w:p>
    <w:p w14:paraId="40B8E2FB" w14:textId="77777777" w:rsidR="00A5220A" w:rsidRDefault="00A5220A" w:rsidP="00670BDF">
      <w:pPr>
        <w:pStyle w:val="24"/>
        <w:numPr>
          <w:ilvl w:val="0"/>
          <w:numId w:val="129"/>
        </w:numPr>
        <w:tabs>
          <w:tab w:val="left" w:pos="267"/>
        </w:tabs>
        <w:spacing w:after="60"/>
        <w:jc w:val="both"/>
        <w:rPr>
          <w:b w:val="0"/>
          <w:bCs w:val="0"/>
          <w:color w:val="auto"/>
          <w:w w:val="100"/>
          <w:sz w:val="24"/>
          <w:szCs w:val="24"/>
        </w:rPr>
      </w:pPr>
      <w:bookmarkStart w:id="2799" w:name="bookmark3051"/>
      <w:bookmarkEnd w:id="2799"/>
      <w:r>
        <w:rPr>
          <w:rStyle w:val="23"/>
          <w:b/>
          <w:bCs/>
        </w:rPr>
        <w:t>КЛАСС</w:t>
      </w:r>
    </w:p>
    <w:p w14:paraId="0FE89CA4" w14:textId="77777777" w:rsidR="00A5220A" w:rsidRDefault="00A5220A">
      <w:pPr>
        <w:pStyle w:val="90"/>
        <w:jc w:val="both"/>
        <w:rPr>
          <w:rFonts w:ascii="Courier New" w:hAnsi="Courier New" w:cs="Courier New"/>
          <w:b w:val="0"/>
          <w:bCs w:val="0"/>
          <w:color w:val="auto"/>
          <w:sz w:val="24"/>
          <w:szCs w:val="24"/>
        </w:rPr>
      </w:pPr>
      <w:r>
        <w:rPr>
          <w:rStyle w:val="9"/>
          <w:b/>
          <w:bCs/>
        </w:rPr>
        <w:t>Человек в политическом измерении</w:t>
      </w:r>
    </w:p>
    <w:p w14:paraId="69CDF0CE"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00" w:name="bookmark3052"/>
      <w:bookmarkEnd w:id="2800"/>
      <w:r>
        <w:rPr>
          <w:rStyle w:val="11"/>
          <w:b/>
          <w:bCs/>
        </w:rPr>
        <w:t xml:space="preserve">осваивать и применять </w:t>
      </w:r>
      <w:r>
        <w:rPr>
          <w:rStyle w:val="11"/>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1"/>
        </w:rPr>
        <w:softHyphen/>
        <w:t>дан в политике, выборах и референдуме, о политических партиях;</w:t>
      </w:r>
    </w:p>
    <w:p w14:paraId="1C9BF5A4"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01" w:name="bookmark3053"/>
      <w:bookmarkEnd w:id="2801"/>
      <w:r>
        <w:rPr>
          <w:rStyle w:val="11"/>
          <w:b/>
          <w:bCs/>
        </w:rPr>
        <w:t xml:space="preserve">характеризовать </w:t>
      </w:r>
      <w:r>
        <w:rPr>
          <w:rStyle w:val="11"/>
        </w:rPr>
        <w:t>государство как социальный институт; принципы и признаки демократии, демократические ценно</w:t>
      </w:r>
      <w:r>
        <w:rPr>
          <w:rStyle w:val="11"/>
        </w:rPr>
        <w:softHyphen/>
        <w:t>сти; роль государства в обществе на основе его функций; правовое государство;</w:t>
      </w:r>
    </w:p>
    <w:p w14:paraId="262B5026"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02" w:name="bookmark3054"/>
      <w:bookmarkEnd w:id="2802"/>
      <w:r>
        <w:rPr>
          <w:rStyle w:val="11"/>
          <w:b/>
          <w:bCs/>
        </w:rPr>
        <w:t xml:space="preserve">приводить примеры </w:t>
      </w:r>
      <w:r>
        <w:rPr>
          <w:rStyle w:val="11"/>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1"/>
        </w:rPr>
        <w:softHyphen/>
        <w:t>тических партий и иных общественных объединений граж</w:t>
      </w:r>
      <w:r>
        <w:rPr>
          <w:rStyle w:val="11"/>
        </w:rPr>
        <w:softHyphen/>
        <w:t>дан; законного участия граждан в политике; связи полити</w:t>
      </w:r>
      <w:r>
        <w:rPr>
          <w:rStyle w:val="11"/>
        </w:rPr>
        <w:softHyphen/>
        <w:t>ческих потрясений и социально-экономического кризиса в государстве;</w:t>
      </w:r>
    </w:p>
    <w:p w14:paraId="66AE84CA"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03" w:name="bookmark3055"/>
      <w:bookmarkEnd w:id="2803"/>
      <w:r>
        <w:rPr>
          <w:rStyle w:val="11"/>
          <w:b/>
          <w:bCs/>
        </w:rPr>
        <w:lastRenderedPageBreak/>
        <w:t xml:space="preserve">классифицировать </w:t>
      </w:r>
      <w:r>
        <w:rPr>
          <w:rStyle w:val="11"/>
        </w:rPr>
        <w:t>современные государства по разным при</w:t>
      </w:r>
      <w:r>
        <w:rPr>
          <w:rStyle w:val="11"/>
        </w:rPr>
        <w:softHyphen/>
        <w:t>знакам; элементы формы государства; типы политических партий; типы общественно-политических организаций;</w:t>
      </w:r>
    </w:p>
    <w:p w14:paraId="5029220F" w14:textId="77777777" w:rsidR="00A5220A" w:rsidRDefault="00A5220A" w:rsidP="00670BDF">
      <w:pPr>
        <w:pStyle w:val="a5"/>
        <w:numPr>
          <w:ilvl w:val="0"/>
          <w:numId w:val="128"/>
        </w:numPr>
        <w:tabs>
          <w:tab w:val="left" w:pos="327"/>
        </w:tabs>
        <w:spacing w:after="100" w:line="269" w:lineRule="auto"/>
        <w:ind w:left="280" w:hanging="280"/>
        <w:jc w:val="both"/>
        <w:rPr>
          <w:color w:val="auto"/>
          <w:sz w:val="24"/>
          <w:szCs w:val="24"/>
        </w:rPr>
      </w:pPr>
      <w:bookmarkStart w:id="2804" w:name="bookmark3056"/>
      <w:bookmarkEnd w:id="2804"/>
      <w:r>
        <w:rPr>
          <w:rStyle w:val="11"/>
          <w:b/>
          <w:bCs/>
        </w:rPr>
        <w:t xml:space="preserve">сравнивать </w:t>
      </w:r>
      <w:r>
        <w:rPr>
          <w:rStyle w:val="11"/>
        </w:rPr>
        <w:t>(в том числе устанавливать основания для срав</w:t>
      </w:r>
      <w:r>
        <w:rPr>
          <w:rStyle w:val="11"/>
        </w:rPr>
        <w:softHyphen/>
        <w:t>нения) политическую власть с другими видами власти в обществе; демократические и недемократические политиче</w:t>
      </w:r>
      <w:r>
        <w:rPr>
          <w:rStyle w:val="11"/>
        </w:rPr>
        <w:softHyphen/>
        <w:t>ские режимы, унитарное и федеративное территориально</w:t>
      </w:r>
      <w:r>
        <w:rPr>
          <w:rStyle w:val="11"/>
        </w:rPr>
        <w:softHyphen/>
        <w:t>государственное устройство, монархию и республику, поли</w:t>
      </w:r>
      <w:r>
        <w:rPr>
          <w:rStyle w:val="11"/>
        </w:rPr>
        <w:softHyphen/>
        <w:t>тическую партию и общественно-политическое движение, выборы и референдум;</w:t>
      </w:r>
    </w:p>
    <w:p w14:paraId="550C69C5"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05" w:name="bookmark3057"/>
      <w:bookmarkEnd w:id="2805"/>
      <w:r>
        <w:rPr>
          <w:rStyle w:val="11"/>
          <w:b/>
          <w:bCs/>
        </w:rPr>
        <w:t xml:space="preserve">устанавливать и объяснять </w:t>
      </w:r>
      <w:r>
        <w:rPr>
          <w:rStyle w:val="11"/>
        </w:rPr>
        <w:t>взаимосвязи в отношениях меж</w:t>
      </w:r>
      <w:r>
        <w:rPr>
          <w:rStyle w:val="11"/>
        </w:rPr>
        <w:softHyphen/>
        <w:t>ду человеком, обществом и государством; между правами человека и гражданина и обязанностями граждан, связи по</w:t>
      </w:r>
      <w:r>
        <w:rPr>
          <w:rStyle w:val="11"/>
        </w:rPr>
        <w:softHyphen/>
        <w:t>литических потрясений и социально-экономических кризи</w:t>
      </w:r>
      <w:r>
        <w:rPr>
          <w:rStyle w:val="11"/>
        </w:rPr>
        <w:softHyphen/>
        <w:t>сов в государстве;</w:t>
      </w:r>
    </w:p>
    <w:p w14:paraId="58429FFA"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06" w:name="bookmark3058"/>
      <w:bookmarkEnd w:id="2806"/>
      <w:r>
        <w:rPr>
          <w:rStyle w:val="11"/>
          <w:b/>
          <w:bCs/>
        </w:rPr>
        <w:t xml:space="preserve">использовать </w:t>
      </w:r>
      <w:r>
        <w:rPr>
          <w:rStyle w:val="11"/>
        </w:rPr>
        <w:t>полученные знания для объяснения сущности политики, политической власти, значения политической де</w:t>
      </w:r>
      <w:r>
        <w:rPr>
          <w:rStyle w:val="11"/>
        </w:rPr>
        <w:softHyphen/>
        <w:t>ятельности в обществе; для объяснения взаимосвязи право</w:t>
      </w:r>
      <w:r>
        <w:rPr>
          <w:rStyle w:val="11"/>
        </w:rPr>
        <w:softHyphen/>
        <w:t>вого государства и гражданского общества; для осмысления личного социального опыта при исполнении социальной ро</w:t>
      </w:r>
      <w:r>
        <w:rPr>
          <w:rStyle w:val="11"/>
        </w:rPr>
        <w:softHyphen/>
        <w:t>ли гражданина; о роли информации и информационных тех</w:t>
      </w:r>
      <w:r>
        <w:rPr>
          <w:rStyle w:val="11"/>
        </w:rPr>
        <w:softHyphen/>
        <w:t>нологий в современном мире для аргументированного объ</w:t>
      </w:r>
      <w:r>
        <w:rPr>
          <w:rStyle w:val="11"/>
        </w:rPr>
        <w:softHyphen/>
        <w:t>яснения роли СМИ в современном обществе и государстве;</w:t>
      </w:r>
    </w:p>
    <w:p w14:paraId="0F002BDD"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07" w:name="bookmark3059"/>
      <w:bookmarkEnd w:id="2807"/>
      <w:r>
        <w:rPr>
          <w:rStyle w:val="11"/>
          <w:b/>
          <w:bCs/>
        </w:rPr>
        <w:t xml:space="preserve">определять и аргументировать </w:t>
      </w:r>
      <w:r>
        <w:rPr>
          <w:rStyle w:val="11"/>
        </w:rPr>
        <w:t>неприемлемость всех форм антиобщественного поведения в политике с точки зрения со</w:t>
      </w:r>
      <w:r>
        <w:rPr>
          <w:rStyle w:val="11"/>
        </w:rPr>
        <w:softHyphen/>
        <w:t>циальных ценностей и правовых норм;</w:t>
      </w:r>
    </w:p>
    <w:p w14:paraId="149F824C"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08" w:name="bookmark3060"/>
      <w:bookmarkEnd w:id="2808"/>
      <w:r>
        <w:rPr>
          <w:rStyle w:val="11"/>
          <w:b/>
          <w:bCs/>
        </w:rPr>
        <w:t xml:space="preserve">решать </w:t>
      </w:r>
      <w:r>
        <w:rPr>
          <w:rStyle w:val="11"/>
        </w:rPr>
        <w:t>в рамках изученного материала познавательные и практические задачи, отражающие типичные взаимодей</w:t>
      </w:r>
      <w:r>
        <w:rPr>
          <w:rStyle w:val="11"/>
        </w:rPr>
        <w:softHyphen/>
        <w:t>ствия между субъектами политики; выполнение социаль</w:t>
      </w:r>
      <w:r>
        <w:rPr>
          <w:rStyle w:val="11"/>
        </w:rPr>
        <w:softHyphen/>
        <w:t>ных ролей избирателя, члена политической партии, участ</w:t>
      </w:r>
      <w:r>
        <w:rPr>
          <w:rStyle w:val="11"/>
        </w:rPr>
        <w:softHyphen/>
        <w:t>ника общественно-политического движения;</w:t>
      </w:r>
    </w:p>
    <w:p w14:paraId="46565C40"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09" w:name="bookmark3061"/>
      <w:bookmarkEnd w:id="2809"/>
      <w:r>
        <w:rPr>
          <w:rStyle w:val="11"/>
          <w:b/>
          <w:bCs/>
        </w:rPr>
        <w:t xml:space="preserve">овладевать </w:t>
      </w:r>
      <w:r>
        <w:rPr>
          <w:rStyle w:val="11"/>
        </w:rPr>
        <w:t>смысловым чтением фрагментов Конституции Российской Федерации, других нормативных правовых ак</w:t>
      </w:r>
      <w:r>
        <w:rPr>
          <w:rStyle w:val="11"/>
        </w:rPr>
        <w:softHyphen/>
        <w:t>тов, учебных и иных текстов обществоведческой тематики, связанных с деятельностью субъектов политики, преобразо</w:t>
      </w:r>
      <w:r>
        <w:rPr>
          <w:rStyle w:val="11"/>
        </w:rPr>
        <w:softHyphen/>
        <w:t>вывать текстовую информацию в таблицу или схему о функ</w:t>
      </w:r>
      <w:r>
        <w:rPr>
          <w:rStyle w:val="11"/>
        </w:rPr>
        <w:softHyphen/>
        <w:t>циях государства, политических партий, формах участия граждан в политике;</w:t>
      </w:r>
    </w:p>
    <w:p w14:paraId="7A1DD764"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10" w:name="bookmark3062"/>
      <w:bookmarkEnd w:id="2810"/>
      <w:r>
        <w:rPr>
          <w:rStyle w:val="11"/>
          <w:b/>
          <w:bCs/>
        </w:rPr>
        <w:t xml:space="preserve">искать и извлекать </w:t>
      </w:r>
      <w:r>
        <w:rPr>
          <w:rStyle w:val="11"/>
        </w:rPr>
        <w:t>информацию о сущности политики, го</w:t>
      </w:r>
      <w:r>
        <w:rPr>
          <w:rStyle w:val="11"/>
        </w:rPr>
        <w:softHyphen/>
        <w:t>сударстве и его роли в обществе: по заданию учителя выяв</w:t>
      </w:r>
      <w:r>
        <w:rPr>
          <w:rStyle w:val="11"/>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5DD16DB"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11" w:name="bookmark3063"/>
      <w:bookmarkEnd w:id="2811"/>
      <w:r>
        <w:rPr>
          <w:rStyle w:val="11"/>
          <w:b/>
          <w:bCs/>
        </w:rPr>
        <w:t xml:space="preserve">анализировать и конкретизировать </w:t>
      </w:r>
      <w:r>
        <w:rPr>
          <w:rStyle w:val="11"/>
        </w:rPr>
        <w:t>социальную информа</w:t>
      </w:r>
      <w:r>
        <w:rPr>
          <w:rStyle w:val="11"/>
        </w:rPr>
        <w:softHyphen/>
        <w:t>цию о формах участия граждан нашей страны в политиче</w:t>
      </w:r>
      <w:r>
        <w:rPr>
          <w:rStyle w:val="11"/>
        </w:rPr>
        <w:softHyphen/>
        <w:t xml:space="preserve">ской жизни, о </w:t>
      </w:r>
      <w:r>
        <w:rPr>
          <w:rStyle w:val="11"/>
        </w:rPr>
        <w:lastRenderedPageBreak/>
        <w:t>выборах и референдуме;</w:t>
      </w:r>
    </w:p>
    <w:p w14:paraId="6DC2AF64"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12" w:name="bookmark3064"/>
      <w:bookmarkEnd w:id="2812"/>
      <w:r>
        <w:rPr>
          <w:rStyle w:val="11"/>
          <w:b/>
          <w:bCs/>
        </w:rPr>
        <w:t xml:space="preserve">оценивать </w:t>
      </w:r>
      <w:r>
        <w:rPr>
          <w:rStyle w:val="11"/>
        </w:rPr>
        <w:t>политическую деятельность различных субъек</w:t>
      </w:r>
      <w:r>
        <w:rPr>
          <w:rStyle w:val="11"/>
        </w:rPr>
        <w:softHyphen/>
        <w:t>тов политики с точки зрения учёта в ней интересов развития общества, её соответствия гуманистическим и демократиче</w:t>
      </w:r>
      <w:r>
        <w:rPr>
          <w:rStyle w:val="11"/>
        </w:rPr>
        <w:softHyphen/>
        <w:t>ским ценностям: выражать свою точку зрения, отвечать на вопросы, участвовать в дискуссии;</w:t>
      </w:r>
    </w:p>
    <w:p w14:paraId="60CF7561"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13" w:name="bookmark3065"/>
      <w:bookmarkEnd w:id="2813"/>
      <w:r>
        <w:rPr>
          <w:rStyle w:val="11"/>
          <w:b/>
          <w:bCs/>
        </w:rPr>
        <w:t xml:space="preserve">использовать </w:t>
      </w:r>
      <w:r>
        <w:rPr>
          <w:rStyle w:val="11"/>
        </w:rPr>
        <w:t>полученные знания в практической учебной деятельности (включая выполнение проектов индивидуаль</w:t>
      </w:r>
      <w:r>
        <w:rPr>
          <w:rStyle w:val="11"/>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1"/>
        </w:rPr>
        <w:softHyphen/>
        <w:t>ствии с темой и ситуацией общения, особенностями аудито</w:t>
      </w:r>
      <w:r>
        <w:rPr>
          <w:rStyle w:val="11"/>
        </w:rPr>
        <w:softHyphen/>
        <w:t>рии и регламентом;</w:t>
      </w:r>
    </w:p>
    <w:p w14:paraId="11D6F35E" w14:textId="77777777" w:rsidR="00A5220A" w:rsidRDefault="00A5220A" w:rsidP="00670BDF">
      <w:pPr>
        <w:pStyle w:val="a5"/>
        <w:numPr>
          <w:ilvl w:val="0"/>
          <w:numId w:val="128"/>
        </w:numPr>
        <w:tabs>
          <w:tab w:val="left" w:pos="327"/>
        </w:tabs>
        <w:spacing w:after="140" w:line="269" w:lineRule="auto"/>
        <w:ind w:left="280" w:hanging="280"/>
        <w:jc w:val="both"/>
        <w:rPr>
          <w:color w:val="auto"/>
          <w:sz w:val="24"/>
          <w:szCs w:val="24"/>
        </w:rPr>
      </w:pPr>
      <w:bookmarkStart w:id="2814" w:name="bookmark3066"/>
      <w:bookmarkEnd w:id="2814"/>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 выполнять учебные задания в парах и группах, исследовательские про</w:t>
      </w:r>
      <w:r>
        <w:rPr>
          <w:rStyle w:val="11"/>
        </w:rPr>
        <w:softHyphen/>
        <w:t>екты.</w:t>
      </w:r>
    </w:p>
    <w:p w14:paraId="7E430A8D" w14:textId="77777777" w:rsidR="00A5220A" w:rsidRDefault="00A5220A">
      <w:pPr>
        <w:pStyle w:val="90"/>
        <w:jc w:val="both"/>
        <w:rPr>
          <w:rFonts w:ascii="Courier New" w:hAnsi="Courier New" w:cs="Courier New"/>
          <w:b w:val="0"/>
          <w:bCs w:val="0"/>
          <w:color w:val="auto"/>
          <w:sz w:val="24"/>
          <w:szCs w:val="24"/>
        </w:rPr>
      </w:pPr>
      <w:r>
        <w:rPr>
          <w:rStyle w:val="9"/>
          <w:b/>
          <w:bCs/>
        </w:rPr>
        <w:t>Гражданин и государство</w:t>
      </w:r>
    </w:p>
    <w:p w14:paraId="6CF8C645"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15" w:name="bookmark3067"/>
      <w:bookmarkEnd w:id="2815"/>
      <w:r>
        <w:rPr>
          <w:rStyle w:val="11"/>
          <w:b/>
          <w:bCs/>
        </w:rPr>
        <w:t xml:space="preserve">осваивать и применять знания </w:t>
      </w:r>
      <w:r>
        <w:rPr>
          <w:rStyle w:val="11"/>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1"/>
        </w:rPr>
        <w:softHyphen/>
        <w:t>сти и управления в Российской Федерации; об основных на</w:t>
      </w:r>
      <w:r>
        <w:rPr>
          <w:rStyle w:val="11"/>
        </w:rPr>
        <w:softHyphen/>
        <w:t>правлениях внутренней политики Российской Федерации;</w:t>
      </w:r>
    </w:p>
    <w:p w14:paraId="1EDB396F"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16" w:name="bookmark3068"/>
      <w:bookmarkEnd w:id="2816"/>
      <w:r>
        <w:rPr>
          <w:rStyle w:val="11"/>
          <w:b/>
          <w:bCs/>
        </w:rPr>
        <w:t xml:space="preserve">характеризовать </w:t>
      </w:r>
      <w:r>
        <w:rPr>
          <w:rStyle w:val="11"/>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11"/>
        </w:rPr>
        <w:softHyphen/>
        <w:t>тус и полномочия Президента Российской Федерации, осо</w:t>
      </w:r>
      <w:r>
        <w:rPr>
          <w:rStyle w:val="11"/>
        </w:rPr>
        <w:softHyphen/>
        <w:t>бенности формирования и функции Государственной Думы и Совета Федерации, Правительства Российской Федерации;</w:t>
      </w:r>
    </w:p>
    <w:p w14:paraId="5B370E3F"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17" w:name="bookmark3069"/>
      <w:bookmarkEnd w:id="2817"/>
      <w:r>
        <w:rPr>
          <w:rStyle w:val="11"/>
          <w:b/>
          <w:bCs/>
        </w:rPr>
        <w:t xml:space="preserve">приводить </w:t>
      </w:r>
      <w:r>
        <w:rPr>
          <w:rStyle w:val="11"/>
        </w:rPr>
        <w:t xml:space="preserve">примеры и </w:t>
      </w:r>
      <w:r>
        <w:rPr>
          <w:rStyle w:val="11"/>
          <w:b/>
          <w:bCs/>
        </w:rPr>
        <w:t xml:space="preserve">моделировать </w:t>
      </w:r>
      <w:r>
        <w:rPr>
          <w:rStyle w:val="11"/>
        </w:rPr>
        <w:t>ситуации в политиче</w:t>
      </w:r>
      <w:r>
        <w:rPr>
          <w:rStyle w:val="11"/>
        </w:rPr>
        <w:softHyphen/>
        <w:t>ской сфере жизни общества, связанные с осуществлением правомочий высших органов государственной власти Рос</w:t>
      </w:r>
      <w:r>
        <w:rPr>
          <w:rStyle w:val="11"/>
        </w:rPr>
        <w:softHyphen/>
        <w:t>сийской Федерации, субъектов Федерации; деятельности по</w:t>
      </w:r>
      <w:r>
        <w:rPr>
          <w:rStyle w:val="11"/>
        </w:rPr>
        <w:softHyphen/>
        <w:t>литических партий; политики в сфере культуры и образова</w:t>
      </w:r>
      <w:r>
        <w:rPr>
          <w:rStyle w:val="11"/>
        </w:rPr>
        <w:softHyphen/>
        <w:t>ния, бюджетной и денежно-кредитной политики, политики в сфере противодействии коррупции, обеспечения безопас</w:t>
      </w:r>
      <w:r>
        <w:rPr>
          <w:rStyle w:val="11"/>
        </w:rPr>
        <w:softHyphen/>
        <w:t>ности личности, общества и государства, в том числе от тер</w:t>
      </w:r>
      <w:r>
        <w:rPr>
          <w:rStyle w:val="11"/>
        </w:rPr>
        <w:softHyphen/>
        <w:t>роризма и экстремизма;</w:t>
      </w:r>
    </w:p>
    <w:p w14:paraId="6A2A6631" w14:textId="77777777" w:rsidR="00A5220A" w:rsidRDefault="00A5220A" w:rsidP="00670BDF">
      <w:pPr>
        <w:pStyle w:val="a5"/>
        <w:numPr>
          <w:ilvl w:val="0"/>
          <w:numId w:val="128"/>
        </w:numPr>
        <w:tabs>
          <w:tab w:val="left" w:pos="327"/>
        </w:tabs>
        <w:spacing w:after="100" w:line="269" w:lineRule="auto"/>
        <w:ind w:left="280" w:hanging="280"/>
        <w:jc w:val="both"/>
        <w:rPr>
          <w:color w:val="auto"/>
          <w:sz w:val="24"/>
          <w:szCs w:val="24"/>
        </w:rPr>
      </w:pPr>
      <w:bookmarkStart w:id="2818" w:name="bookmark3070"/>
      <w:bookmarkEnd w:id="2818"/>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полно</w:t>
      </w:r>
      <w:r>
        <w:rPr>
          <w:rStyle w:val="11"/>
        </w:rPr>
        <w:softHyphen/>
        <w:t xml:space="preserve">мочия </w:t>
      </w:r>
      <w:r>
        <w:rPr>
          <w:rStyle w:val="11"/>
        </w:rPr>
        <w:lastRenderedPageBreak/>
        <w:t>высших органов государственной власти Российской Федерации;</w:t>
      </w:r>
    </w:p>
    <w:p w14:paraId="779F67CC"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19" w:name="bookmark3071"/>
      <w:bookmarkEnd w:id="2819"/>
      <w:r>
        <w:rPr>
          <w:rStyle w:val="11"/>
          <w:b/>
          <w:bCs/>
        </w:rPr>
        <w:t xml:space="preserve">сравнивать </w:t>
      </w:r>
      <w:r>
        <w:rPr>
          <w:rStyle w:val="11"/>
        </w:rPr>
        <w:t>с опорой на Конституцию Российской Федера</w:t>
      </w:r>
      <w:r>
        <w:rPr>
          <w:rStyle w:val="11"/>
        </w:rPr>
        <w:softHyphen/>
        <w:t>ции полномочия центральных органов государственной вла</w:t>
      </w:r>
      <w:r>
        <w:rPr>
          <w:rStyle w:val="11"/>
        </w:rPr>
        <w:softHyphen/>
        <w:t>сти и субъектов Российской Федерации;</w:t>
      </w:r>
    </w:p>
    <w:p w14:paraId="395E02EF"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20" w:name="bookmark3072"/>
      <w:bookmarkEnd w:id="2820"/>
      <w:r>
        <w:rPr>
          <w:rStyle w:val="11"/>
          <w:b/>
          <w:bCs/>
        </w:rPr>
        <w:t xml:space="preserve">устанавливать и объяснять </w:t>
      </w:r>
      <w:r>
        <w:rPr>
          <w:rStyle w:val="11"/>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6A34E2F"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21" w:name="bookmark3073"/>
      <w:bookmarkEnd w:id="2821"/>
      <w:r>
        <w:rPr>
          <w:rStyle w:val="11"/>
          <w:b/>
          <w:bCs/>
        </w:rPr>
        <w:t xml:space="preserve">использовать </w:t>
      </w:r>
      <w:r>
        <w:rPr>
          <w:rStyle w:val="11"/>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1"/>
        </w:rPr>
        <w:softHyphen/>
        <w:t>родной политики «сдерживания»; для объяснения необхо</w:t>
      </w:r>
      <w:r>
        <w:rPr>
          <w:rStyle w:val="11"/>
        </w:rPr>
        <w:softHyphen/>
        <w:t>димости противодействия коррупции;</w:t>
      </w:r>
    </w:p>
    <w:p w14:paraId="21FB463B"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22" w:name="bookmark3074"/>
      <w:bookmarkEnd w:id="2822"/>
      <w:r>
        <w:rPr>
          <w:rStyle w:val="11"/>
        </w:rPr>
        <w:t xml:space="preserve">с опорой на обществоведческие знания, факты общественной жизни и личный социальный опыт </w:t>
      </w:r>
      <w:r>
        <w:rPr>
          <w:rStyle w:val="11"/>
          <w:b/>
          <w:bCs/>
        </w:rPr>
        <w:t>определять и аргументи</w:t>
      </w:r>
      <w:r>
        <w:rPr>
          <w:rStyle w:val="11"/>
          <w:b/>
          <w:bCs/>
        </w:rPr>
        <w:softHyphen/>
        <w:t xml:space="preserve">ровать </w:t>
      </w:r>
      <w:r>
        <w:rPr>
          <w:rStyle w:val="11"/>
        </w:rPr>
        <w:t>с точки зрения ценностей гражданственности и па</w:t>
      </w:r>
      <w:r>
        <w:rPr>
          <w:rStyle w:val="11"/>
        </w:rPr>
        <w:softHyphen/>
        <w:t>триотизма своё отношение к внутренней и внешней полити</w:t>
      </w:r>
      <w:r>
        <w:rPr>
          <w:rStyle w:val="11"/>
        </w:rPr>
        <w:softHyphen/>
        <w:t>ке Российской Федерации, к проводимой по отношению к нашей стране политике «сдерживания»;</w:t>
      </w:r>
    </w:p>
    <w:p w14:paraId="3FC20127"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23" w:name="bookmark3075"/>
      <w:bookmarkEnd w:id="2823"/>
      <w:r>
        <w:rPr>
          <w:rStyle w:val="11"/>
          <w:b/>
          <w:bCs/>
        </w:rPr>
        <w:t xml:space="preserve">решать </w:t>
      </w:r>
      <w:r>
        <w:rPr>
          <w:rStyle w:val="11"/>
        </w:rPr>
        <w:t>познавательные и практические задачи, отражаю</w:t>
      </w:r>
      <w:r>
        <w:rPr>
          <w:rStyle w:val="11"/>
        </w:rPr>
        <w:softHyphen/>
        <w:t>щие процессы, явления и события в политической жизни Российской Федерации, в международных отношениях;</w:t>
      </w:r>
    </w:p>
    <w:p w14:paraId="10B30618"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24" w:name="bookmark3076"/>
      <w:bookmarkEnd w:id="2824"/>
      <w:r>
        <w:rPr>
          <w:rStyle w:val="11"/>
          <w:b/>
          <w:bCs/>
        </w:rPr>
        <w:t xml:space="preserve">систематизировать и конкретизировать </w:t>
      </w:r>
      <w:r>
        <w:rPr>
          <w:rStyle w:val="11"/>
        </w:rPr>
        <w:t>информацию о по</w:t>
      </w:r>
      <w:r>
        <w:rPr>
          <w:rStyle w:val="11"/>
        </w:rPr>
        <w:softHyphen/>
        <w:t>литической жизни в стране в целом, в субъектах Российской Федерации, о деятельности высших органов государствен</w:t>
      </w:r>
      <w:r>
        <w:rPr>
          <w:rStyle w:val="11"/>
        </w:rPr>
        <w:softHyphen/>
        <w:t>ной власти, об основных направлениях внутренней и внеш</w:t>
      </w:r>
      <w:r>
        <w:rPr>
          <w:rStyle w:val="11"/>
        </w:rPr>
        <w:softHyphen/>
        <w:t>ней политики, об усилиях нашего государства в борьбе с экстремизмом и международным терроризмом;</w:t>
      </w:r>
    </w:p>
    <w:p w14:paraId="3EFD80CA"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25" w:name="bookmark3077"/>
      <w:bookmarkEnd w:id="2825"/>
      <w:r>
        <w:rPr>
          <w:rStyle w:val="11"/>
          <w:b/>
          <w:bCs/>
        </w:rPr>
        <w:t xml:space="preserve">овладевать </w:t>
      </w:r>
      <w:r>
        <w:rPr>
          <w:rStyle w:val="11"/>
        </w:rPr>
        <w:t>смысловым чтением текстов обществоведческой тематики: отбирать информацию об основах конституцион</w:t>
      </w:r>
      <w:r>
        <w:rPr>
          <w:rStyle w:val="11"/>
        </w:rPr>
        <w:softHyphen/>
        <w:t>ного строя Российской Федерации, гражданстве Российской Федерации, конституционном статусе человека и граждани</w:t>
      </w:r>
      <w:r>
        <w:rPr>
          <w:rStyle w:val="11"/>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1"/>
        </w:rPr>
        <w:softHyphen/>
        <w:t>разовывать текстовую информацию в таблицу, схему;</w:t>
      </w:r>
    </w:p>
    <w:p w14:paraId="1E429675"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26" w:name="bookmark3078"/>
      <w:bookmarkEnd w:id="2826"/>
      <w:r>
        <w:rPr>
          <w:rStyle w:val="11"/>
          <w:b/>
          <w:bCs/>
        </w:rPr>
        <w:t xml:space="preserve">искать и извлекать </w:t>
      </w:r>
      <w:r>
        <w:rPr>
          <w:rStyle w:val="11"/>
        </w:rPr>
        <w:t xml:space="preserve">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w:t>
      </w:r>
      <w:r>
        <w:rPr>
          <w:rStyle w:val="11"/>
        </w:rPr>
        <w:lastRenderedPageBreak/>
        <w:t>безопасности при работе в Интер</w:t>
      </w:r>
      <w:r>
        <w:rPr>
          <w:rStyle w:val="11"/>
        </w:rPr>
        <w:softHyphen/>
        <w:t>нете;</w:t>
      </w:r>
    </w:p>
    <w:p w14:paraId="7B92CE82"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27" w:name="bookmark3079"/>
      <w:bookmarkEnd w:id="2827"/>
      <w:r>
        <w:rPr>
          <w:rStyle w:val="11"/>
          <w:b/>
          <w:bCs/>
        </w:rPr>
        <w:t>анализировать, обобщать, систематизировать и конкретизи</w:t>
      </w:r>
      <w:r>
        <w:rPr>
          <w:rStyle w:val="11"/>
          <w:b/>
          <w:bCs/>
        </w:rPr>
        <w:softHyphen/>
        <w:t xml:space="preserve">ровать </w:t>
      </w:r>
      <w:r>
        <w:rPr>
          <w:rStyle w:val="11"/>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1"/>
        </w:rPr>
        <w:softHyphen/>
        <w:t>ции, субъектов Российской Федерации, соотносить её с соб</w:t>
      </w:r>
      <w:r>
        <w:rPr>
          <w:rStyle w:val="11"/>
        </w:rPr>
        <w:softHyphen/>
        <w:t>ственными знаниями о политике, формулировать выводы, подкрепляя их аргументами;</w:t>
      </w:r>
    </w:p>
    <w:p w14:paraId="4A09406B"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28" w:name="bookmark3080"/>
      <w:bookmarkEnd w:id="2828"/>
      <w:r>
        <w:rPr>
          <w:rStyle w:val="11"/>
          <w:b/>
          <w:bCs/>
        </w:rPr>
        <w:t xml:space="preserve">оценивать </w:t>
      </w:r>
      <w:r>
        <w:rPr>
          <w:rStyle w:val="11"/>
        </w:rPr>
        <w:t>собственные поступки и поведение других людей в гражданско-правовой сфере с позиций национальных цен</w:t>
      </w:r>
      <w:r>
        <w:rPr>
          <w:rStyle w:val="11"/>
        </w:rPr>
        <w:softHyphen/>
        <w:t>ностей нашего общества, уважения норм российского права, выражать свою точку зрения, отвечать на вопросы, участво</w:t>
      </w:r>
      <w:r>
        <w:rPr>
          <w:rStyle w:val="11"/>
        </w:rPr>
        <w:softHyphen/>
        <w:t>вать в дискуссии;</w:t>
      </w:r>
    </w:p>
    <w:p w14:paraId="5FF937FD"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29" w:name="bookmark3081"/>
      <w:bookmarkEnd w:id="2829"/>
      <w:r>
        <w:rPr>
          <w:rStyle w:val="11"/>
          <w:b/>
          <w:bCs/>
        </w:rPr>
        <w:t xml:space="preserve">использовать </w:t>
      </w:r>
      <w:r>
        <w:rPr>
          <w:rStyle w:val="11"/>
        </w:rPr>
        <w:t>полученные знания о государстве Российская Федерация в практической учебной деятельности (выпол</w:t>
      </w:r>
      <w:r>
        <w:rPr>
          <w:rStyle w:val="11"/>
        </w:rPr>
        <w:softHyphen/>
        <w:t>нять проблемные задания, индивидуальные и групповые проекты), в повседневной жизни для осознанного выполне</w:t>
      </w:r>
      <w:r>
        <w:rPr>
          <w:rStyle w:val="11"/>
        </w:rPr>
        <w:softHyphen/>
        <w:t>ния гражданских обязанностей; публично представлять ре</w:t>
      </w:r>
      <w:r>
        <w:rPr>
          <w:rStyle w:val="11"/>
        </w:rPr>
        <w:softHyphen/>
        <w:t>зультаты своей деятельности (в рамках изученного матери</w:t>
      </w:r>
      <w:r>
        <w:rPr>
          <w:rStyle w:val="11"/>
        </w:rPr>
        <w:softHyphen/>
        <w:t>ала, включая проектную деятельность) в соответствии с те</w:t>
      </w:r>
      <w:r>
        <w:rPr>
          <w:rStyle w:val="11"/>
        </w:rPr>
        <w:softHyphen/>
        <w:t>мой и ситуацией общения, особенностями аудитории и регламентом;</w:t>
      </w:r>
    </w:p>
    <w:p w14:paraId="76E5CD0F"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30" w:name="bookmark3082"/>
      <w:bookmarkEnd w:id="2830"/>
      <w:r>
        <w:rPr>
          <w:rStyle w:val="11"/>
          <w:b/>
          <w:bCs/>
        </w:rPr>
        <w:t xml:space="preserve">самостоятельно заполнять </w:t>
      </w:r>
      <w:r>
        <w:rPr>
          <w:rStyle w:val="11"/>
        </w:rPr>
        <w:t>форму (в том числе электронную) и составлять простейший документ при использовании пор</w:t>
      </w:r>
      <w:r>
        <w:rPr>
          <w:rStyle w:val="11"/>
        </w:rPr>
        <w:softHyphen/>
        <w:t>тала государственных услуг;</w:t>
      </w:r>
    </w:p>
    <w:p w14:paraId="68F8A4B8" w14:textId="77777777" w:rsidR="00A5220A" w:rsidRDefault="00A5220A" w:rsidP="00670BDF">
      <w:pPr>
        <w:pStyle w:val="a5"/>
        <w:numPr>
          <w:ilvl w:val="0"/>
          <w:numId w:val="128"/>
        </w:numPr>
        <w:tabs>
          <w:tab w:val="left" w:pos="327"/>
        </w:tabs>
        <w:spacing w:after="140" w:line="269" w:lineRule="auto"/>
        <w:ind w:left="280" w:hanging="280"/>
        <w:jc w:val="both"/>
        <w:rPr>
          <w:color w:val="auto"/>
          <w:sz w:val="24"/>
          <w:szCs w:val="24"/>
        </w:rPr>
      </w:pPr>
      <w:bookmarkStart w:id="2831" w:name="bookmark3083"/>
      <w:bookmarkEnd w:id="2831"/>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25D412D1" w14:textId="77777777" w:rsidR="00A5220A" w:rsidRDefault="00A5220A">
      <w:pPr>
        <w:pStyle w:val="90"/>
        <w:jc w:val="both"/>
        <w:rPr>
          <w:rFonts w:ascii="Courier New" w:hAnsi="Courier New" w:cs="Courier New"/>
          <w:b w:val="0"/>
          <w:bCs w:val="0"/>
          <w:color w:val="auto"/>
          <w:sz w:val="24"/>
          <w:szCs w:val="24"/>
        </w:rPr>
      </w:pPr>
      <w:r>
        <w:rPr>
          <w:rStyle w:val="9"/>
          <w:b/>
          <w:bCs/>
        </w:rPr>
        <w:t>Человек в системе социальных отношений</w:t>
      </w:r>
    </w:p>
    <w:p w14:paraId="53E2ABF3"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32" w:name="bookmark3084"/>
      <w:bookmarkEnd w:id="2832"/>
      <w:r>
        <w:rPr>
          <w:rStyle w:val="11"/>
          <w:b/>
          <w:bCs/>
        </w:rPr>
        <w:t xml:space="preserve">осваивать и применять </w:t>
      </w:r>
      <w:r>
        <w:rPr>
          <w:rStyle w:val="11"/>
        </w:rPr>
        <w:t>знания о социальной структуре обще</w:t>
      </w:r>
      <w:r>
        <w:rPr>
          <w:rStyle w:val="11"/>
        </w:rPr>
        <w:softHyphen/>
        <w:t>ства, социальных общностях и группах; социальных стату</w:t>
      </w:r>
      <w:r>
        <w:rPr>
          <w:rStyle w:val="11"/>
        </w:rPr>
        <w:softHyphen/>
        <w:t>сах, ролях, социализации личности; важности семьи как ба</w:t>
      </w:r>
      <w:r>
        <w:rPr>
          <w:rStyle w:val="11"/>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9EB62D1" w14:textId="77777777" w:rsidR="00A5220A" w:rsidRDefault="00A5220A" w:rsidP="00670BDF">
      <w:pPr>
        <w:pStyle w:val="a5"/>
        <w:numPr>
          <w:ilvl w:val="0"/>
          <w:numId w:val="128"/>
        </w:numPr>
        <w:tabs>
          <w:tab w:val="left" w:pos="327"/>
        </w:tabs>
        <w:spacing w:after="100" w:line="269" w:lineRule="auto"/>
        <w:ind w:left="280" w:hanging="280"/>
        <w:jc w:val="both"/>
        <w:rPr>
          <w:color w:val="auto"/>
          <w:sz w:val="24"/>
          <w:szCs w:val="24"/>
        </w:rPr>
      </w:pPr>
      <w:bookmarkStart w:id="2833" w:name="bookmark3085"/>
      <w:bookmarkEnd w:id="2833"/>
      <w:r>
        <w:rPr>
          <w:rStyle w:val="11"/>
          <w:b/>
          <w:bCs/>
        </w:rPr>
        <w:t xml:space="preserve">характеризовать </w:t>
      </w:r>
      <w:r>
        <w:rPr>
          <w:rStyle w:val="11"/>
        </w:rPr>
        <w:t>функции семьи в обществе; основы соци</w:t>
      </w:r>
      <w:r>
        <w:rPr>
          <w:rStyle w:val="11"/>
        </w:rPr>
        <w:softHyphen/>
        <w:t>альной политики Российского государства;</w:t>
      </w:r>
    </w:p>
    <w:p w14:paraId="163AC817"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34" w:name="bookmark3086"/>
      <w:bookmarkEnd w:id="2834"/>
      <w:r>
        <w:rPr>
          <w:rStyle w:val="11"/>
          <w:b/>
          <w:bCs/>
        </w:rPr>
        <w:t xml:space="preserve">приводить примеры </w:t>
      </w:r>
      <w:r>
        <w:rPr>
          <w:rStyle w:val="11"/>
        </w:rPr>
        <w:t>различных социальных статусов, соци</w:t>
      </w:r>
      <w:r>
        <w:rPr>
          <w:rStyle w:val="11"/>
        </w:rPr>
        <w:softHyphen/>
        <w:t>альных ролей, социальной политики Российского государ</w:t>
      </w:r>
      <w:r>
        <w:rPr>
          <w:rStyle w:val="11"/>
        </w:rPr>
        <w:softHyphen/>
        <w:t>ства;</w:t>
      </w:r>
    </w:p>
    <w:p w14:paraId="681ADDDD" w14:textId="77777777" w:rsidR="00A5220A" w:rsidRDefault="00A5220A" w:rsidP="00670BDF">
      <w:pPr>
        <w:pStyle w:val="a5"/>
        <w:numPr>
          <w:ilvl w:val="0"/>
          <w:numId w:val="128"/>
        </w:numPr>
        <w:tabs>
          <w:tab w:val="left" w:pos="327"/>
        </w:tabs>
        <w:spacing w:line="269" w:lineRule="auto"/>
        <w:ind w:firstLine="0"/>
        <w:jc w:val="both"/>
        <w:rPr>
          <w:color w:val="auto"/>
          <w:sz w:val="24"/>
          <w:szCs w:val="24"/>
        </w:rPr>
      </w:pPr>
      <w:bookmarkStart w:id="2835" w:name="bookmark3087"/>
      <w:bookmarkEnd w:id="2835"/>
      <w:r>
        <w:rPr>
          <w:rStyle w:val="11"/>
          <w:b/>
          <w:bCs/>
        </w:rPr>
        <w:t xml:space="preserve">классифицировать </w:t>
      </w:r>
      <w:r>
        <w:rPr>
          <w:rStyle w:val="11"/>
        </w:rPr>
        <w:t>социальные общности и группы;</w:t>
      </w:r>
    </w:p>
    <w:p w14:paraId="69BE5A5F" w14:textId="77777777" w:rsidR="00A5220A" w:rsidRDefault="00A5220A" w:rsidP="00670BDF">
      <w:pPr>
        <w:pStyle w:val="a5"/>
        <w:numPr>
          <w:ilvl w:val="0"/>
          <w:numId w:val="128"/>
        </w:numPr>
        <w:tabs>
          <w:tab w:val="left" w:pos="327"/>
        </w:tabs>
        <w:spacing w:line="269" w:lineRule="auto"/>
        <w:ind w:firstLine="0"/>
        <w:jc w:val="both"/>
        <w:rPr>
          <w:color w:val="auto"/>
          <w:sz w:val="24"/>
          <w:szCs w:val="24"/>
        </w:rPr>
      </w:pPr>
      <w:bookmarkStart w:id="2836" w:name="bookmark3088"/>
      <w:bookmarkEnd w:id="2836"/>
      <w:r>
        <w:rPr>
          <w:rStyle w:val="11"/>
          <w:b/>
          <w:bCs/>
        </w:rPr>
        <w:t xml:space="preserve">сравнивать </w:t>
      </w:r>
      <w:r>
        <w:rPr>
          <w:rStyle w:val="11"/>
        </w:rPr>
        <w:t>виды социальной мобильности;</w:t>
      </w:r>
    </w:p>
    <w:p w14:paraId="469DEEB7"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37" w:name="bookmark3089"/>
      <w:bookmarkEnd w:id="2837"/>
      <w:r>
        <w:rPr>
          <w:rStyle w:val="11"/>
          <w:b/>
          <w:bCs/>
        </w:rPr>
        <w:lastRenderedPageBreak/>
        <w:t xml:space="preserve">устанавливать и объяснять </w:t>
      </w:r>
      <w:r>
        <w:rPr>
          <w:rStyle w:val="11"/>
        </w:rPr>
        <w:t>причины существования разных социальных групп; социальных различий и конфликтов;</w:t>
      </w:r>
    </w:p>
    <w:p w14:paraId="33DBB427"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38" w:name="bookmark3090"/>
      <w:bookmarkEnd w:id="2838"/>
      <w:r>
        <w:rPr>
          <w:rStyle w:val="11"/>
          <w:b/>
          <w:bCs/>
        </w:rPr>
        <w:t xml:space="preserve">использовать </w:t>
      </w:r>
      <w:r>
        <w:rPr>
          <w:rStyle w:val="11"/>
        </w:rPr>
        <w:t>полученные знания для осмысления личного социального опыта при исполнении типичных для несовер</w:t>
      </w:r>
      <w:r>
        <w:rPr>
          <w:rStyle w:val="11"/>
        </w:rPr>
        <w:softHyphen/>
        <w:t>шеннолетних социальных ролей; аргументированного объ</w:t>
      </w:r>
      <w:r>
        <w:rPr>
          <w:rStyle w:val="11"/>
        </w:rPr>
        <w:softHyphen/>
        <w:t>яснения социальной и личной значимости здорового образа жизни, опасности наркомании и алкоголизма для человека и общества;</w:t>
      </w:r>
    </w:p>
    <w:p w14:paraId="0E9B1590"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39" w:name="bookmark3091"/>
      <w:bookmarkEnd w:id="2839"/>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разным этносам;</w:t>
      </w:r>
    </w:p>
    <w:p w14:paraId="6E96DD2C"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40" w:name="bookmark3092"/>
      <w:bookmarkEnd w:id="2840"/>
      <w:r>
        <w:rPr>
          <w:rStyle w:val="11"/>
          <w:b/>
          <w:bCs/>
        </w:rPr>
        <w:t xml:space="preserve">решать </w:t>
      </w:r>
      <w:r>
        <w:rPr>
          <w:rStyle w:val="11"/>
        </w:rPr>
        <w:t>познавательные и практические задачи, отражаю</w:t>
      </w:r>
      <w:r>
        <w:rPr>
          <w:rStyle w:val="11"/>
        </w:rPr>
        <w:softHyphen/>
        <w:t>щие типичные социальные взаимодействия; направленные на распознавание отклоняющегося поведения и его видов;</w:t>
      </w:r>
    </w:p>
    <w:p w14:paraId="2CAFD31A"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41" w:name="bookmark3093"/>
      <w:bookmarkEnd w:id="2841"/>
      <w:r>
        <w:rPr>
          <w:rStyle w:val="11"/>
          <w:b/>
          <w:bCs/>
        </w:rPr>
        <w:t xml:space="preserve">осуществлять </w:t>
      </w:r>
      <w:r>
        <w:rPr>
          <w:rStyle w:val="11"/>
        </w:rPr>
        <w:t>смысловое чтение текстов и составлять на ос</w:t>
      </w:r>
      <w:r>
        <w:rPr>
          <w:rStyle w:val="11"/>
        </w:rPr>
        <w:softHyphen/>
        <w:t>нове учебных текстов план (в том числе отражающий изу</w:t>
      </w:r>
      <w:r>
        <w:rPr>
          <w:rStyle w:val="11"/>
        </w:rPr>
        <w:softHyphen/>
        <w:t>ченный материал о социализации личности);</w:t>
      </w:r>
    </w:p>
    <w:p w14:paraId="7042587F"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42" w:name="bookmark3094"/>
      <w:bookmarkEnd w:id="2842"/>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межнациональных отношени</w:t>
      </w:r>
      <w:r>
        <w:rPr>
          <w:rStyle w:val="11"/>
        </w:rPr>
        <w:softHyphen/>
        <w:t>ях, об историческом единстве народов России; преобразовы</w:t>
      </w:r>
      <w:r>
        <w:rPr>
          <w:rStyle w:val="11"/>
        </w:rPr>
        <w:softHyphen/>
        <w:t>вать информацию из текста в модели (таблицу, диаграмму, схему) и из предложенных моделей в текст;</w:t>
      </w:r>
    </w:p>
    <w:p w14:paraId="3C49E7FD"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43" w:name="bookmark3095"/>
      <w:bookmarkEnd w:id="2843"/>
      <w:r>
        <w:rPr>
          <w:rStyle w:val="11"/>
          <w:b/>
          <w:bCs/>
        </w:rPr>
        <w:t xml:space="preserve">анализировать, обобщать, систематизировать </w:t>
      </w:r>
      <w:r>
        <w:rPr>
          <w:rStyle w:val="11"/>
        </w:rPr>
        <w:t>текстовую и статистическую социальную информацию из адаптирован</w:t>
      </w:r>
      <w:r>
        <w:rPr>
          <w:rStyle w:val="11"/>
        </w:rPr>
        <w:softHyphen/>
        <w:t>ных источников, учебных материалов и публикаций СМИ об отклоняющемся поведении, его причинах и негативных по</w:t>
      </w:r>
      <w:r>
        <w:rPr>
          <w:rStyle w:val="11"/>
        </w:rPr>
        <w:softHyphen/>
        <w:t>следствиях; о выполнении членами семьи своих социальных ролей; о социальных конфликтах; критически оценивать со</w:t>
      </w:r>
      <w:r>
        <w:rPr>
          <w:rStyle w:val="11"/>
        </w:rPr>
        <w:softHyphen/>
        <w:t>временную социальную информацию;</w:t>
      </w:r>
    </w:p>
    <w:p w14:paraId="7A55A574"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44" w:name="bookmark3096"/>
      <w:bookmarkEnd w:id="2844"/>
      <w:r>
        <w:rPr>
          <w:rStyle w:val="11"/>
          <w:b/>
          <w:bCs/>
        </w:rPr>
        <w:t xml:space="preserve">оценивать </w:t>
      </w:r>
      <w:r>
        <w:rPr>
          <w:rStyle w:val="11"/>
        </w:rPr>
        <w:t>собственные поступки и поведение, демонстриру</w:t>
      </w:r>
      <w:r>
        <w:rPr>
          <w:rStyle w:val="11"/>
        </w:rPr>
        <w:softHyphen/>
        <w:t>ющее отношение к людям других национальностей; осозна</w:t>
      </w:r>
      <w:r>
        <w:rPr>
          <w:rStyle w:val="11"/>
        </w:rPr>
        <w:softHyphen/>
        <w:t>вать неприемлемость антиобщественного поведения;</w:t>
      </w:r>
    </w:p>
    <w:p w14:paraId="42B95D75"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45" w:name="bookmark3097"/>
      <w:bookmarkEnd w:id="2845"/>
      <w:r>
        <w:rPr>
          <w:rStyle w:val="11"/>
          <w:b/>
          <w:bCs/>
        </w:rPr>
        <w:t xml:space="preserve">использовать </w:t>
      </w:r>
      <w:r>
        <w:rPr>
          <w:rStyle w:val="11"/>
        </w:rPr>
        <w:t>полученные знания в практической деятель</w:t>
      </w:r>
      <w:r>
        <w:rPr>
          <w:rStyle w:val="11"/>
        </w:rPr>
        <w:softHyphen/>
        <w:t>ности для выстраивания собственного поведения с позиции здорового образа жизни;</w:t>
      </w:r>
    </w:p>
    <w:p w14:paraId="5C433754" w14:textId="77777777" w:rsidR="00A5220A" w:rsidRDefault="00A5220A" w:rsidP="00670BDF">
      <w:pPr>
        <w:pStyle w:val="a5"/>
        <w:numPr>
          <w:ilvl w:val="0"/>
          <w:numId w:val="128"/>
        </w:numPr>
        <w:tabs>
          <w:tab w:val="left" w:pos="327"/>
        </w:tabs>
        <w:spacing w:after="140" w:line="269" w:lineRule="auto"/>
        <w:ind w:left="280" w:hanging="280"/>
        <w:jc w:val="both"/>
        <w:rPr>
          <w:color w:val="auto"/>
          <w:sz w:val="24"/>
          <w:szCs w:val="24"/>
        </w:rPr>
      </w:pPr>
      <w:bookmarkStart w:id="2846" w:name="bookmark3098"/>
      <w:bookmarkEnd w:id="2846"/>
      <w:r>
        <w:rPr>
          <w:rStyle w:val="11"/>
          <w:b/>
          <w:bCs/>
        </w:rPr>
        <w:t xml:space="preserve">осуществлять </w:t>
      </w:r>
      <w:r>
        <w:rPr>
          <w:rStyle w:val="11"/>
        </w:rPr>
        <w:t>совместную деятельность с людьми другой на</w:t>
      </w:r>
      <w:r>
        <w:rPr>
          <w:rStyle w:val="11"/>
        </w:rPr>
        <w:softHyphen/>
        <w:t>циональной и религиозной принадлежности на основе веро</w:t>
      </w:r>
      <w:r>
        <w:rPr>
          <w:rStyle w:val="11"/>
        </w:rPr>
        <w:softHyphen/>
        <w:t>терпимости и взаимопонимания между людьми разных культур.</w:t>
      </w:r>
    </w:p>
    <w:p w14:paraId="19AE8BF3" w14:textId="77777777" w:rsidR="00A5220A" w:rsidRDefault="00A5220A">
      <w:pPr>
        <w:pStyle w:val="90"/>
        <w:jc w:val="both"/>
        <w:rPr>
          <w:rFonts w:ascii="Courier New" w:hAnsi="Courier New" w:cs="Courier New"/>
          <w:b w:val="0"/>
          <w:bCs w:val="0"/>
          <w:color w:val="auto"/>
          <w:sz w:val="24"/>
          <w:szCs w:val="24"/>
        </w:rPr>
      </w:pPr>
      <w:r>
        <w:rPr>
          <w:rStyle w:val="9"/>
          <w:b/>
          <w:bCs/>
        </w:rPr>
        <w:t>Человек в современном изменяющемся мире</w:t>
      </w:r>
    </w:p>
    <w:p w14:paraId="583BBB79"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47" w:name="bookmark3099"/>
      <w:bookmarkEnd w:id="2847"/>
      <w:r>
        <w:rPr>
          <w:rStyle w:val="11"/>
          <w:b/>
          <w:bCs/>
        </w:rPr>
        <w:t xml:space="preserve">осваивать и применять </w:t>
      </w:r>
      <w:r>
        <w:rPr>
          <w:rStyle w:val="11"/>
        </w:rPr>
        <w:t>знания об информационном обще</w:t>
      </w:r>
      <w:r>
        <w:rPr>
          <w:rStyle w:val="11"/>
        </w:rPr>
        <w:softHyphen/>
        <w:t>стве, глобализации, глобальных проблемах;</w:t>
      </w:r>
    </w:p>
    <w:p w14:paraId="0693F4C4"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48" w:name="bookmark3100"/>
      <w:bookmarkEnd w:id="2848"/>
      <w:r>
        <w:rPr>
          <w:rStyle w:val="11"/>
          <w:b/>
          <w:bCs/>
        </w:rPr>
        <w:t xml:space="preserve">характеризовать </w:t>
      </w:r>
      <w:r>
        <w:rPr>
          <w:rStyle w:val="11"/>
        </w:rPr>
        <w:t>сущность информационного общества; здо</w:t>
      </w:r>
      <w:r>
        <w:rPr>
          <w:rStyle w:val="11"/>
        </w:rPr>
        <w:softHyphen/>
        <w:t>ровый образ жизни; глобализацию как важный общемиро</w:t>
      </w:r>
      <w:r>
        <w:rPr>
          <w:rStyle w:val="11"/>
        </w:rPr>
        <w:softHyphen/>
        <w:t xml:space="preserve">вой </w:t>
      </w:r>
      <w:r>
        <w:rPr>
          <w:rStyle w:val="11"/>
        </w:rPr>
        <w:lastRenderedPageBreak/>
        <w:t>интеграционный процесс;</w:t>
      </w:r>
    </w:p>
    <w:p w14:paraId="7521B494"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49" w:name="bookmark3101"/>
      <w:bookmarkEnd w:id="2849"/>
      <w:r>
        <w:rPr>
          <w:rStyle w:val="11"/>
          <w:b/>
          <w:bCs/>
        </w:rPr>
        <w:t xml:space="preserve">приводить примеры </w:t>
      </w:r>
      <w:r>
        <w:rPr>
          <w:rStyle w:val="11"/>
        </w:rPr>
        <w:t>глобальных проблем и возможных пу</w:t>
      </w:r>
      <w:r>
        <w:rPr>
          <w:rStyle w:val="11"/>
        </w:rPr>
        <w:softHyphen/>
        <w:t>тей их решения; участия молодёжи в общественной жизни; влияния образования на возможности профессионального выбора и карьерного роста;</w:t>
      </w:r>
    </w:p>
    <w:p w14:paraId="29198681" w14:textId="77777777" w:rsidR="00A5220A" w:rsidRDefault="00A5220A" w:rsidP="00670BDF">
      <w:pPr>
        <w:pStyle w:val="a5"/>
        <w:numPr>
          <w:ilvl w:val="0"/>
          <w:numId w:val="128"/>
        </w:numPr>
        <w:tabs>
          <w:tab w:val="left" w:pos="327"/>
        </w:tabs>
        <w:spacing w:line="269" w:lineRule="auto"/>
        <w:ind w:firstLine="0"/>
        <w:jc w:val="both"/>
        <w:rPr>
          <w:color w:val="auto"/>
          <w:sz w:val="24"/>
          <w:szCs w:val="24"/>
        </w:rPr>
      </w:pPr>
      <w:bookmarkStart w:id="2850" w:name="bookmark3102"/>
      <w:bookmarkEnd w:id="2850"/>
      <w:r>
        <w:rPr>
          <w:rStyle w:val="11"/>
          <w:b/>
          <w:bCs/>
        </w:rPr>
        <w:t xml:space="preserve">сравнивать </w:t>
      </w:r>
      <w:r>
        <w:rPr>
          <w:rStyle w:val="11"/>
        </w:rPr>
        <w:t>требования к современным профессиям;</w:t>
      </w:r>
    </w:p>
    <w:p w14:paraId="5349DCB4"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51" w:name="bookmark3103"/>
      <w:bookmarkEnd w:id="2851"/>
      <w:r>
        <w:rPr>
          <w:rStyle w:val="11"/>
          <w:b/>
          <w:bCs/>
        </w:rPr>
        <w:t xml:space="preserve">устанавливать и объяснять </w:t>
      </w:r>
      <w:r>
        <w:rPr>
          <w:rStyle w:val="11"/>
        </w:rPr>
        <w:t>причины и последствия глобали</w:t>
      </w:r>
      <w:r>
        <w:rPr>
          <w:rStyle w:val="11"/>
        </w:rPr>
        <w:softHyphen/>
        <w:t>зации;</w:t>
      </w:r>
    </w:p>
    <w:p w14:paraId="53A4B710"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52" w:name="bookmark3104"/>
      <w:bookmarkEnd w:id="2852"/>
      <w:r>
        <w:rPr>
          <w:rStyle w:val="11"/>
          <w:b/>
          <w:bCs/>
        </w:rPr>
        <w:t xml:space="preserve">использовать </w:t>
      </w:r>
      <w:r>
        <w:rPr>
          <w:rStyle w:val="1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10FBA33"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53" w:name="bookmark3105"/>
      <w:bookmarkEnd w:id="2853"/>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современным формам коммуни</w:t>
      </w:r>
      <w:r>
        <w:rPr>
          <w:rStyle w:val="11"/>
        </w:rPr>
        <w:softHyphen/>
        <w:t>кации; к здоровому образу жизни;</w:t>
      </w:r>
    </w:p>
    <w:p w14:paraId="03672B1F"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54" w:name="bookmark3106"/>
      <w:bookmarkEnd w:id="2854"/>
      <w:r>
        <w:rPr>
          <w:rStyle w:val="11"/>
          <w:b/>
          <w:bCs/>
        </w:rPr>
        <w:t xml:space="preserve">решать </w:t>
      </w:r>
      <w:r>
        <w:rPr>
          <w:rStyle w:val="11"/>
        </w:rPr>
        <w:t>в рамках изученного материала познавательные и практические задачи, связанные с волонтёрским движени</w:t>
      </w:r>
      <w:r>
        <w:rPr>
          <w:rStyle w:val="11"/>
        </w:rPr>
        <w:softHyphen/>
        <w:t>ем; отражающие особенности коммуникации в виртуальном пространстве;</w:t>
      </w:r>
    </w:p>
    <w:p w14:paraId="27EDE9A7" w14:textId="77777777" w:rsidR="00A5220A" w:rsidRDefault="00A5220A" w:rsidP="00670BDF">
      <w:pPr>
        <w:pStyle w:val="a5"/>
        <w:numPr>
          <w:ilvl w:val="0"/>
          <w:numId w:val="128"/>
        </w:numPr>
        <w:tabs>
          <w:tab w:val="left" w:pos="327"/>
        </w:tabs>
        <w:spacing w:line="269" w:lineRule="auto"/>
        <w:ind w:left="280" w:hanging="280"/>
        <w:jc w:val="both"/>
        <w:rPr>
          <w:color w:val="auto"/>
          <w:sz w:val="24"/>
          <w:szCs w:val="24"/>
        </w:rPr>
      </w:pPr>
      <w:bookmarkStart w:id="2855" w:name="bookmark3107"/>
      <w:bookmarkEnd w:id="2855"/>
      <w:r>
        <w:rPr>
          <w:rStyle w:val="11"/>
          <w:b/>
          <w:bCs/>
        </w:rPr>
        <w:t xml:space="preserve">осуществлять </w:t>
      </w:r>
      <w:r>
        <w:rPr>
          <w:rStyle w:val="11"/>
        </w:rPr>
        <w:t>смысловое чтение текстов (научно-популяр</w:t>
      </w:r>
      <w:r>
        <w:rPr>
          <w:rStyle w:val="11"/>
        </w:rPr>
        <w:softHyphen/>
        <w:t>ных, публицистических и др.) по проблемам современного общества, глобализации; непрерывного образования; выбора профессии;</w:t>
      </w:r>
    </w:p>
    <w:p w14:paraId="6D2977A5" w14:textId="77777777" w:rsidR="00A5220A" w:rsidRDefault="00A5220A" w:rsidP="00670BDF">
      <w:pPr>
        <w:pStyle w:val="a5"/>
        <w:numPr>
          <w:ilvl w:val="0"/>
          <w:numId w:val="128"/>
        </w:numPr>
        <w:tabs>
          <w:tab w:val="left" w:pos="327"/>
        </w:tabs>
        <w:spacing w:after="100" w:line="269" w:lineRule="auto"/>
        <w:ind w:left="280" w:hanging="280"/>
        <w:jc w:val="both"/>
        <w:rPr>
          <w:color w:val="auto"/>
          <w:sz w:val="24"/>
          <w:szCs w:val="24"/>
        </w:rPr>
        <w:sectPr w:rsidR="00A5220A">
          <w:pgSz w:w="7824" w:h="12019"/>
          <w:pgMar w:top="674" w:right="708" w:bottom="874" w:left="714" w:header="0" w:footer="3" w:gutter="0"/>
          <w:cols w:space="720"/>
          <w:noEndnote/>
          <w:docGrid w:linePitch="360"/>
        </w:sectPr>
      </w:pPr>
      <w:bookmarkStart w:id="2856" w:name="bookmark3108"/>
      <w:bookmarkEnd w:id="2856"/>
      <w:r>
        <w:rPr>
          <w:rStyle w:val="11"/>
          <w:b/>
          <w:bCs/>
        </w:rPr>
        <w:t xml:space="preserve">осуществлять поиск и извлечение </w:t>
      </w:r>
      <w:r>
        <w:rPr>
          <w:rStyle w:val="11"/>
        </w:rPr>
        <w:t>социальной информации (текстовой, графической, аудиовизуальной) из различных источников о глобализации и её последствиях; о роли непре</w:t>
      </w:r>
      <w:r>
        <w:rPr>
          <w:rStyle w:val="11"/>
        </w:rPr>
        <w:softHyphen/>
        <w:t>рывного образования в современном обществе.</w:t>
      </w:r>
    </w:p>
    <w:p w14:paraId="6ADFD5D2" w14:textId="77777777" w:rsidR="00A5220A" w:rsidRDefault="00A5220A">
      <w:pPr>
        <w:pStyle w:val="34"/>
        <w:keepNext/>
        <w:keepLines/>
        <w:pBdr>
          <w:bottom w:val="single" w:sz="4" w:space="0" w:color="auto"/>
        </w:pBdr>
        <w:spacing w:after="300" w:line="240" w:lineRule="auto"/>
        <w:rPr>
          <w:rFonts w:ascii="Courier New" w:hAnsi="Courier New" w:cs="Courier New"/>
          <w:b w:val="0"/>
          <w:bCs w:val="0"/>
          <w:color w:val="auto"/>
          <w:sz w:val="24"/>
          <w:szCs w:val="24"/>
        </w:rPr>
      </w:pPr>
      <w:bookmarkStart w:id="2857" w:name="bookmark3109"/>
      <w:bookmarkStart w:id="2858" w:name="bookmark3110"/>
      <w:bookmarkStart w:id="2859" w:name="bookmark3111"/>
      <w:r>
        <w:rPr>
          <w:rStyle w:val="33"/>
          <w:b/>
          <w:bCs/>
          <w:sz w:val="19"/>
          <w:szCs w:val="19"/>
        </w:rPr>
        <w:lastRenderedPageBreak/>
        <w:t>2.1.12 ГЕОГРАФИЯ</w:t>
      </w:r>
      <w:bookmarkEnd w:id="2857"/>
      <w:bookmarkEnd w:id="2858"/>
      <w:bookmarkEnd w:id="2859"/>
    </w:p>
    <w:p w14:paraId="281AD440" w14:textId="5D19063E" w:rsidR="00A5220A" w:rsidRDefault="00A5220A">
      <w:pPr>
        <w:pStyle w:val="a5"/>
        <w:spacing w:after="560"/>
        <w:jc w:val="both"/>
        <w:rPr>
          <w:rFonts w:ascii="Courier New" w:hAnsi="Courier New" w:cs="Courier New"/>
          <w:color w:val="auto"/>
          <w:sz w:val="24"/>
          <w:szCs w:val="24"/>
        </w:rPr>
      </w:pPr>
      <w:r>
        <w:rPr>
          <w:rStyle w:val="11"/>
        </w:rPr>
        <w:t xml:space="preserve"> рабочая программа по географии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Pr>
          <w:rStyle w:val="11"/>
        </w:rPr>
        <w:softHyphen/>
        <w:t>ном государственном образовательном стандарте основного общего образования, а также на основе характеристики пла</w:t>
      </w:r>
      <w:r>
        <w:rPr>
          <w:rStyle w:val="11"/>
        </w:rPr>
        <w:softHyphen/>
        <w:t>нируемых результатов духовно-нравственного развития, вос</w:t>
      </w:r>
      <w:r>
        <w:rPr>
          <w:rStyle w:val="11"/>
        </w:rPr>
        <w:softHyphen/>
        <w:t>питания и социализации обучающихся, представленной в Примерной программе воспитания (одобрено решением ФУМО от 02.06.2020 г.).</w:t>
      </w:r>
    </w:p>
    <w:p w14:paraId="284D5193" w14:textId="77777777" w:rsidR="00A5220A" w:rsidRDefault="00A5220A">
      <w:pPr>
        <w:pStyle w:val="34"/>
        <w:keepNext/>
        <w:keepLines/>
        <w:pBdr>
          <w:bottom w:val="single" w:sz="4" w:space="0" w:color="auto"/>
        </w:pBdr>
        <w:spacing w:after="300" w:line="240" w:lineRule="auto"/>
        <w:rPr>
          <w:rFonts w:ascii="Courier New" w:hAnsi="Courier New" w:cs="Courier New"/>
          <w:b w:val="0"/>
          <w:bCs w:val="0"/>
          <w:color w:val="auto"/>
          <w:sz w:val="24"/>
          <w:szCs w:val="24"/>
        </w:rPr>
      </w:pPr>
      <w:bookmarkStart w:id="2860" w:name="bookmark3112"/>
      <w:bookmarkStart w:id="2861" w:name="bookmark3113"/>
      <w:bookmarkStart w:id="2862" w:name="bookmark3114"/>
      <w:r>
        <w:rPr>
          <w:rStyle w:val="33"/>
          <w:b/>
          <w:bCs/>
          <w:sz w:val="19"/>
          <w:szCs w:val="19"/>
        </w:rPr>
        <w:lastRenderedPageBreak/>
        <w:t>ПОЯСНИТЕЛЬНАЯ ЗАПИСКА</w:t>
      </w:r>
      <w:bookmarkEnd w:id="2860"/>
      <w:bookmarkEnd w:id="2861"/>
      <w:bookmarkEnd w:id="2862"/>
    </w:p>
    <w:p w14:paraId="393F4254" w14:textId="77777777" w:rsidR="00A5220A" w:rsidRDefault="00A5220A">
      <w:pPr>
        <w:pStyle w:val="a5"/>
        <w:jc w:val="both"/>
        <w:rPr>
          <w:rFonts w:ascii="Courier New" w:hAnsi="Courier New" w:cs="Courier New"/>
          <w:color w:val="auto"/>
          <w:sz w:val="24"/>
          <w:szCs w:val="24"/>
        </w:rPr>
      </w:pPr>
      <w:r>
        <w:rPr>
          <w:rStyle w:val="11"/>
        </w:rPr>
        <w:t>Программа по географии отражает основные требования Фе</w:t>
      </w:r>
      <w:r>
        <w:rPr>
          <w:rStyle w:val="11"/>
        </w:rPr>
        <w:softHyphen/>
        <w:t>дерального государственного образовательного стандарта основ</w:t>
      </w:r>
      <w:r>
        <w:rPr>
          <w:rStyle w:val="11"/>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1"/>
        </w:rPr>
        <w:softHyphen/>
        <w:t>ния, принятой на Всероссийском съезде учителей географии и утверждённой Решением Коллегии Министерства просвеще</w:t>
      </w:r>
      <w:r>
        <w:rPr>
          <w:rStyle w:val="11"/>
        </w:rPr>
        <w:softHyphen/>
        <w:t>ния и науки Российской Федерации от 24.12.2018 года.</w:t>
      </w:r>
    </w:p>
    <w:p w14:paraId="4AE066C2" w14:textId="24114F5E" w:rsidR="00A5220A" w:rsidRDefault="00A5220A">
      <w:pPr>
        <w:pStyle w:val="a5"/>
        <w:spacing w:after="420"/>
        <w:jc w:val="both"/>
        <w:rPr>
          <w:rFonts w:ascii="Courier New" w:hAnsi="Courier New" w:cs="Courier New"/>
          <w:color w:val="auto"/>
          <w:sz w:val="24"/>
          <w:szCs w:val="24"/>
        </w:rPr>
      </w:pPr>
      <w:r>
        <w:rPr>
          <w:rStyle w:val="11"/>
        </w:rPr>
        <w:t>Согласно своему назначению  рабочая програм</w:t>
      </w:r>
      <w:r>
        <w:rPr>
          <w:rStyle w:val="11"/>
        </w:rPr>
        <w:softHyphen/>
        <w:t>ма является ориентиром для составления рабочих авторских программ: она даёт представление о целях обучения, воспи</w:t>
      </w:r>
      <w:r>
        <w:rPr>
          <w:rStyle w:val="11"/>
        </w:rPr>
        <w:softHyphen/>
        <w:t>тания и развития обучающихся средствами учебного предме</w:t>
      </w:r>
      <w:r>
        <w:rPr>
          <w:rStyle w:val="11"/>
        </w:rPr>
        <w:softHyphen/>
        <w:t>та «География»;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даёт при</w:t>
      </w:r>
      <w:r>
        <w:rPr>
          <w:rStyle w:val="11"/>
        </w:rPr>
        <w:softHyphen/>
        <w:t>мерное распределение учебных часов по тематическим разде</w:t>
      </w:r>
      <w:r>
        <w:rPr>
          <w:rStyle w:val="11"/>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1"/>
        </w:rPr>
        <w:softHyphen/>
        <w:t>зации требований к результатам освоения программ основно</w:t>
      </w:r>
      <w:r>
        <w:rPr>
          <w:rStyle w:val="11"/>
        </w:rPr>
        <w:softHyphen/>
        <w:t>го общего образования, требований к результатам обучения географии, а также основных видов деятельности обучаю</w:t>
      </w:r>
      <w:r>
        <w:rPr>
          <w:rStyle w:val="11"/>
        </w:rPr>
        <w:softHyphen/>
        <w:t>щихся.</w:t>
      </w:r>
    </w:p>
    <w:p w14:paraId="1DD2FCF1"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«ГЕОГРАФИЯ»</w:t>
      </w:r>
    </w:p>
    <w:p w14:paraId="423E6292" w14:textId="77777777" w:rsidR="00A5220A" w:rsidRDefault="00A5220A">
      <w:pPr>
        <w:pStyle w:val="a5"/>
        <w:spacing w:line="269" w:lineRule="auto"/>
        <w:jc w:val="both"/>
        <w:rPr>
          <w:rFonts w:ascii="Courier New" w:hAnsi="Courier New" w:cs="Courier New"/>
          <w:color w:val="auto"/>
          <w:sz w:val="24"/>
          <w:szCs w:val="24"/>
        </w:rPr>
      </w:pPr>
      <w:r>
        <w:rPr>
          <w:rStyle w:val="11"/>
        </w:rPr>
        <w:t>География в основной школе — предмет, формирующий у обучающихся систему комплексных социально ориентиро</w:t>
      </w:r>
      <w:r>
        <w:rPr>
          <w:rStyle w:val="11"/>
        </w:rPr>
        <w:softHyphen/>
        <w:t>ванных знаний о Земле как планете людей, об основных зако</w:t>
      </w:r>
      <w:r>
        <w:rPr>
          <w:rStyle w:val="11"/>
        </w:rPr>
        <w:softHyphen/>
        <w:t>номерностях развития природы, о размещении населения и хо</w:t>
      </w:r>
      <w:r>
        <w:rPr>
          <w:rStyle w:val="11"/>
        </w:rPr>
        <w:softHyphen/>
        <w:t>зяйства, об особенностях и о динамике основных природных, экологических и социально-экономических процессов, о проб</w:t>
      </w:r>
      <w:r>
        <w:rPr>
          <w:rStyle w:val="11"/>
        </w:rPr>
        <w:softHyphen/>
        <w:t>лемах взаимодействия природы и общества, географических подходах к устойчивому развитию территорий.</w:t>
      </w:r>
    </w:p>
    <w:p w14:paraId="6E585DA4" w14:textId="77777777" w:rsidR="00A5220A" w:rsidRDefault="00A5220A">
      <w:pPr>
        <w:pStyle w:val="a5"/>
        <w:spacing w:after="180" w:line="269" w:lineRule="auto"/>
        <w:jc w:val="both"/>
        <w:rPr>
          <w:rFonts w:ascii="Courier New" w:hAnsi="Courier New" w:cs="Courier New"/>
          <w:color w:val="auto"/>
          <w:sz w:val="24"/>
          <w:szCs w:val="24"/>
        </w:rPr>
      </w:pPr>
      <w:r>
        <w:rPr>
          <w:rStyle w:val="11"/>
        </w:rPr>
        <w:t>Содержание курса географии в основной школе является ба</w:t>
      </w:r>
      <w:r>
        <w:rPr>
          <w:rStyle w:val="11"/>
        </w:rPr>
        <w:softHyphen/>
        <w:t>зой для реализации краеведческого подхода в обучении, изуче</w:t>
      </w:r>
      <w:r>
        <w:rPr>
          <w:rStyle w:val="11"/>
        </w:rPr>
        <w:softHyphen/>
        <w:t>ния географических закономерностей, теорий, законов и гипо</w:t>
      </w:r>
      <w:r>
        <w:rPr>
          <w:rStyle w:val="11"/>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14:paraId="4F0D5E4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«ГЕОГРАФИЯ»</w:t>
      </w:r>
    </w:p>
    <w:p w14:paraId="4EE6B3D1"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Изучение географии в общем образовании направлено на до</w:t>
      </w:r>
      <w:r>
        <w:rPr>
          <w:rStyle w:val="11"/>
        </w:rPr>
        <w:softHyphen/>
        <w:t>стижение следующих целей:</w:t>
      </w:r>
    </w:p>
    <w:p w14:paraId="038D3398" w14:textId="77777777" w:rsidR="00A5220A" w:rsidRDefault="00A5220A" w:rsidP="00670BDF">
      <w:pPr>
        <w:pStyle w:val="a5"/>
        <w:numPr>
          <w:ilvl w:val="0"/>
          <w:numId w:val="130"/>
        </w:numPr>
        <w:tabs>
          <w:tab w:val="left" w:pos="538"/>
        </w:tabs>
        <w:spacing w:line="266" w:lineRule="auto"/>
        <w:jc w:val="both"/>
        <w:rPr>
          <w:color w:val="auto"/>
          <w:sz w:val="24"/>
          <w:szCs w:val="24"/>
        </w:rPr>
      </w:pPr>
      <w:bookmarkStart w:id="2863" w:name="bookmark3115"/>
      <w:bookmarkEnd w:id="2863"/>
      <w:r>
        <w:rPr>
          <w:rStyle w:val="11"/>
        </w:rPr>
        <w:t>воспитание чувства патриотизма, любви к своей стране, малой родине, взаимопонимания с другими народами на осно</w:t>
      </w:r>
      <w:r>
        <w:rPr>
          <w:rStyle w:val="11"/>
        </w:rPr>
        <w:softHyphen/>
        <w:t>ве формирования целостного географического образа России, ценностных ориентаций личности;</w:t>
      </w:r>
    </w:p>
    <w:p w14:paraId="5B00F973" w14:textId="77777777" w:rsidR="00A5220A" w:rsidRDefault="00A5220A" w:rsidP="00670BDF">
      <w:pPr>
        <w:pStyle w:val="a5"/>
        <w:numPr>
          <w:ilvl w:val="0"/>
          <w:numId w:val="130"/>
        </w:numPr>
        <w:tabs>
          <w:tab w:val="left" w:pos="538"/>
        </w:tabs>
        <w:spacing w:line="266" w:lineRule="auto"/>
        <w:jc w:val="both"/>
        <w:rPr>
          <w:color w:val="auto"/>
          <w:sz w:val="24"/>
          <w:szCs w:val="24"/>
        </w:rPr>
      </w:pPr>
      <w:bookmarkStart w:id="2864" w:name="bookmark3116"/>
      <w:bookmarkEnd w:id="2864"/>
      <w:r>
        <w:rPr>
          <w:rStyle w:val="11"/>
        </w:rPr>
        <w:t>развитие познавательных интересов, интеллектуальных и творческих способностей в процессе наблюдений за состояни</w:t>
      </w:r>
      <w:r>
        <w:rPr>
          <w:rStyle w:val="11"/>
        </w:rPr>
        <w:softHyphen/>
        <w:t>ем окружающей среды, решения географических задач, про</w:t>
      </w:r>
      <w:r>
        <w:rPr>
          <w:rStyle w:val="11"/>
        </w:rPr>
        <w:softHyphen/>
        <w:t>блем повседневной жизни с использованием географических знаний, самостоятельного приобретения новых знаний;</w:t>
      </w:r>
    </w:p>
    <w:p w14:paraId="4F6EA990" w14:textId="77777777" w:rsidR="00A5220A" w:rsidRDefault="00A5220A" w:rsidP="00670BDF">
      <w:pPr>
        <w:pStyle w:val="a5"/>
        <w:numPr>
          <w:ilvl w:val="0"/>
          <w:numId w:val="130"/>
        </w:numPr>
        <w:tabs>
          <w:tab w:val="left" w:pos="543"/>
        </w:tabs>
        <w:spacing w:line="266" w:lineRule="auto"/>
        <w:jc w:val="both"/>
        <w:rPr>
          <w:color w:val="auto"/>
          <w:sz w:val="24"/>
          <w:szCs w:val="24"/>
        </w:rPr>
      </w:pPr>
      <w:bookmarkStart w:id="2865" w:name="bookmark3117"/>
      <w:bookmarkEnd w:id="2865"/>
      <w:r>
        <w:rPr>
          <w:rStyle w:val="11"/>
        </w:rPr>
        <w:t>воспитание экологической культуры, соответствующей со</w:t>
      </w:r>
      <w:r>
        <w:rPr>
          <w:rStyle w:val="11"/>
        </w:rPr>
        <w:softHyphen/>
        <w:t>временному уровню геоэкологического мышления на основе освоения знаний о взаимосвязях в ПК, об основных географи</w:t>
      </w:r>
      <w:r>
        <w:rPr>
          <w:rStyle w:val="11"/>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636BCBA8" w14:textId="77777777" w:rsidR="00A5220A" w:rsidRDefault="00A5220A" w:rsidP="00670BDF">
      <w:pPr>
        <w:pStyle w:val="a5"/>
        <w:numPr>
          <w:ilvl w:val="0"/>
          <w:numId w:val="130"/>
        </w:numPr>
        <w:tabs>
          <w:tab w:val="left" w:pos="543"/>
        </w:tabs>
        <w:spacing w:line="266" w:lineRule="auto"/>
        <w:jc w:val="both"/>
        <w:rPr>
          <w:color w:val="auto"/>
          <w:sz w:val="24"/>
          <w:szCs w:val="24"/>
        </w:rPr>
      </w:pPr>
      <w:bookmarkStart w:id="2866" w:name="bookmark3118"/>
      <w:bookmarkEnd w:id="2866"/>
      <w:r>
        <w:rPr>
          <w:rStyle w:val="11"/>
        </w:rPr>
        <w:t>формирование способности поиска и применения раз</w:t>
      </w:r>
      <w:r>
        <w:rPr>
          <w:rStyle w:val="11"/>
        </w:rPr>
        <w:softHyphen/>
        <w:t>личных источников географической информации, в том числе ресурсов Интернета, для описания, характеристики, объясне</w:t>
      </w:r>
      <w:r>
        <w:rPr>
          <w:rStyle w:val="11"/>
        </w:rPr>
        <w:softHyphen/>
        <w:t>ния и оценки разнообразных географических явлений и про</w:t>
      </w:r>
      <w:r>
        <w:rPr>
          <w:rStyle w:val="11"/>
        </w:rPr>
        <w:softHyphen/>
        <w:t>цессов, жизненных ситуаций;</w:t>
      </w:r>
    </w:p>
    <w:p w14:paraId="3970DDC6" w14:textId="77777777" w:rsidR="00A5220A" w:rsidRDefault="00A5220A" w:rsidP="00670BDF">
      <w:pPr>
        <w:pStyle w:val="a5"/>
        <w:numPr>
          <w:ilvl w:val="0"/>
          <w:numId w:val="130"/>
        </w:numPr>
        <w:tabs>
          <w:tab w:val="left" w:pos="543"/>
        </w:tabs>
        <w:spacing w:line="266" w:lineRule="auto"/>
        <w:jc w:val="both"/>
        <w:rPr>
          <w:color w:val="auto"/>
          <w:sz w:val="24"/>
          <w:szCs w:val="24"/>
        </w:rPr>
      </w:pPr>
      <w:bookmarkStart w:id="2867" w:name="bookmark3119"/>
      <w:bookmarkEnd w:id="2867"/>
      <w:r>
        <w:rPr>
          <w:rStyle w:val="11"/>
        </w:rPr>
        <w:t>формирование комплекса практико-ориентированных гео</w:t>
      </w:r>
      <w:r>
        <w:rPr>
          <w:rStyle w:val="11"/>
        </w:rPr>
        <w:softHyphen/>
        <w:t>графических знаний и умений, необходимых для развития на</w:t>
      </w:r>
      <w:r>
        <w:rPr>
          <w:rStyle w:val="11"/>
        </w:rPr>
        <w:softHyphen/>
        <w:t>выков их использования при решении проблем различной сложности в повседневной жизни на основе краеведческого ма</w:t>
      </w:r>
      <w:r>
        <w:rPr>
          <w:rStyle w:val="11"/>
        </w:rPr>
        <w:softHyphen/>
        <w:t>териала, осмысления сущности происходящих в жизни процес</w:t>
      </w:r>
      <w:r>
        <w:rPr>
          <w:rStyle w:val="11"/>
        </w:rPr>
        <w:softHyphen/>
        <w:t>сов и явлений в современном поликультурном, полиэтничном и многоконфессиональном мире;</w:t>
      </w:r>
    </w:p>
    <w:p w14:paraId="39F8C46E" w14:textId="77777777" w:rsidR="00A5220A" w:rsidRDefault="00A5220A" w:rsidP="00670BDF">
      <w:pPr>
        <w:pStyle w:val="a5"/>
        <w:numPr>
          <w:ilvl w:val="0"/>
          <w:numId w:val="130"/>
        </w:numPr>
        <w:tabs>
          <w:tab w:val="left" w:pos="543"/>
        </w:tabs>
        <w:spacing w:after="140"/>
        <w:jc w:val="both"/>
        <w:rPr>
          <w:color w:val="auto"/>
          <w:sz w:val="24"/>
          <w:szCs w:val="24"/>
        </w:rPr>
      </w:pPr>
      <w:bookmarkStart w:id="2868" w:name="bookmark3120"/>
      <w:bookmarkEnd w:id="2868"/>
      <w:r>
        <w:rPr>
          <w:rStyle w:val="11"/>
        </w:rPr>
        <w:t>формирование географических знаний и умений, необхо</w:t>
      </w:r>
      <w:r>
        <w:rPr>
          <w:rStyle w:val="11"/>
        </w:rPr>
        <w:softHyphen/>
        <w:t>димых для продолжения образования по направлениям подго</w:t>
      </w:r>
      <w:r>
        <w:rPr>
          <w:rStyle w:val="11"/>
        </w:rPr>
        <w:softHyphen/>
        <w:t>товки (специальностям), требующим наличия серьёзной базы географических знаний.</w:t>
      </w:r>
    </w:p>
    <w:p w14:paraId="17947F1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МЕСТО УЧЕБНОГО ПРЕДМЕТА «ГЕОГРАФИЯ» В УЧЕБНОМ ПЛАНЕ</w:t>
      </w:r>
    </w:p>
    <w:p w14:paraId="36DC41A4" w14:textId="77777777"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«География» признана обяза</w:t>
      </w:r>
      <w:r>
        <w:rPr>
          <w:rStyle w:val="11"/>
        </w:rPr>
        <w:softHyphen/>
        <w:t>тельным учебным предметом, который входит в состав пред</w:t>
      </w:r>
      <w:r>
        <w:rPr>
          <w:rStyle w:val="11"/>
        </w:rPr>
        <w:softHyphen/>
        <w:t>метной области «Общественно-научные предметы».</w:t>
      </w:r>
    </w:p>
    <w:p w14:paraId="3ACEF177"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содержания курса «География» в основной школе происходит с опорой на географические знания и умения, сфор</w:t>
      </w:r>
      <w:r>
        <w:rPr>
          <w:rStyle w:val="11"/>
        </w:rPr>
        <w:softHyphen/>
        <w:t>мированные ранее в курсе «Окружающий мир».</w:t>
      </w:r>
    </w:p>
    <w:p w14:paraId="3012479C" w14:textId="77777777"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изучение географии отводится 272 часа: по одному часу в неделю в 5 и 6 классах и по 2 часа в 7, 8 и 9 классах.</w:t>
      </w:r>
    </w:p>
    <w:p w14:paraId="4851FC4B" w14:textId="77777777" w:rsidR="00A5220A" w:rsidRDefault="00A5220A">
      <w:pPr>
        <w:pStyle w:val="a5"/>
        <w:spacing w:after="100" w:line="266" w:lineRule="auto"/>
        <w:jc w:val="both"/>
        <w:rPr>
          <w:rFonts w:ascii="Courier New" w:hAnsi="Courier New" w:cs="Courier New"/>
          <w:color w:val="auto"/>
          <w:sz w:val="24"/>
          <w:szCs w:val="24"/>
        </w:rPr>
        <w:sectPr w:rsidR="00A5220A">
          <w:footerReference w:type="even" r:id="rId28"/>
          <w:footerReference w:type="default" r:id="rId29"/>
          <w:type w:val="continuous"/>
          <w:pgSz w:w="7824" w:h="12019"/>
          <w:pgMar w:top="674" w:right="708" w:bottom="874" w:left="714" w:header="0" w:footer="3" w:gutter="0"/>
          <w:cols w:space="720"/>
          <w:noEndnote/>
          <w:docGrid w:linePitch="360"/>
        </w:sectPr>
      </w:pPr>
      <w:r>
        <w:rPr>
          <w:rStyle w:val="11"/>
        </w:rPr>
        <w:t xml:space="preserve">Для каждого класса предусмотрено резервное учебное время, которое </w:t>
      </w:r>
      <w:r>
        <w:rPr>
          <w:rStyle w:val="11"/>
        </w:rPr>
        <w:lastRenderedPageBreak/>
        <w:t>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должна быть сохра</w:t>
      </w:r>
      <w:r>
        <w:rPr>
          <w:rStyle w:val="11"/>
        </w:rPr>
        <w:softHyphen/>
        <w:t>нена полностью.</w:t>
      </w:r>
    </w:p>
    <w:p w14:paraId="0C48B42C" w14:textId="77777777" w:rsidR="00A5220A" w:rsidRDefault="00A5220A">
      <w:pPr>
        <w:pStyle w:val="32"/>
        <w:pBdr>
          <w:bottom w:val="single" w:sz="4" w:space="0" w:color="auto"/>
        </w:pBdr>
        <w:spacing w:before="100" w:after="540" w:line="240" w:lineRule="auto"/>
        <w:jc w:val="both"/>
        <w:rPr>
          <w:rFonts w:ascii="Courier New" w:hAnsi="Courier New" w:cs="Courier New"/>
          <w:b w:val="0"/>
          <w:bCs w:val="0"/>
          <w:color w:val="auto"/>
          <w:sz w:val="24"/>
          <w:szCs w:val="24"/>
        </w:rPr>
      </w:pPr>
      <w:r>
        <w:rPr>
          <w:rStyle w:val="31"/>
          <w:b/>
          <w:bCs/>
        </w:rPr>
        <w:lastRenderedPageBreak/>
        <w:t>СОДЕРЖАНИЕ УЧЕБНОГО ПРЕДМЕТА «ГЕОГРАФИЯ»</w:t>
      </w:r>
    </w:p>
    <w:p w14:paraId="5C34B72D" w14:textId="77777777" w:rsidR="00A5220A" w:rsidRDefault="00A5220A" w:rsidP="00670BDF">
      <w:pPr>
        <w:pStyle w:val="32"/>
        <w:numPr>
          <w:ilvl w:val="0"/>
          <w:numId w:val="131"/>
        </w:numPr>
        <w:pBdr>
          <w:bottom w:val="single" w:sz="4" w:space="0" w:color="auto"/>
        </w:pBdr>
        <w:tabs>
          <w:tab w:val="left" w:pos="267"/>
        </w:tabs>
        <w:spacing w:after="200" w:line="264" w:lineRule="auto"/>
        <w:jc w:val="both"/>
        <w:rPr>
          <w:b w:val="0"/>
          <w:bCs w:val="0"/>
          <w:color w:val="auto"/>
          <w:sz w:val="24"/>
          <w:szCs w:val="24"/>
        </w:rPr>
      </w:pPr>
      <w:bookmarkStart w:id="2869" w:name="bookmark3121"/>
      <w:bookmarkEnd w:id="2869"/>
      <w:r>
        <w:rPr>
          <w:rStyle w:val="31"/>
          <w:b/>
          <w:bCs/>
        </w:rPr>
        <w:t>КЛАСС</w:t>
      </w:r>
    </w:p>
    <w:p w14:paraId="6D642637" w14:textId="77777777" w:rsidR="00A5220A" w:rsidRDefault="00A5220A">
      <w:pPr>
        <w:pStyle w:val="24"/>
        <w:spacing w:after="200"/>
        <w:jc w:val="both"/>
        <w:rPr>
          <w:rFonts w:ascii="Courier New" w:hAnsi="Courier New" w:cs="Courier New"/>
          <w:b w:val="0"/>
          <w:bCs w:val="0"/>
          <w:color w:val="auto"/>
          <w:w w:val="100"/>
          <w:sz w:val="24"/>
          <w:szCs w:val="24"/>
        </w:rPr>
      </w:pPr>
      <w:r>
        <w:rPr>
          <w:rStyle w:val="23"/>
          <w:b/>
          <w:bCs/>
        </w:rPr>
        <w:t>РАЗДЕЛ 1. ГЕОГРАФИЧЕСКОЕ ИЗУЧЕНИЕ ЗЕМЛИ</w:t>
      </w:r>
    </w:p>
    <w:p w14:paraId="361B0943"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870" w:name="bookmark3122"/>
      <w:bookmarkStart w:id="2871" w:name="bookmark3123"/>
      <w:bookmarkStart w:id="2872" w:name="bookmark3124"/>
      <w:r>
        <w:rPr>
          <w:rStyle w:val="33"/>
          <w:b/>
          <w:bCs/>
        </w:rPr>
        <w:t>Введение. География — наука о планете Земля</w:t>
      </w:r>
      <w:bookmarkEnd w:id="2870"/>
      <w:bookmarkEnd w:id="2871"/>
      <w:bookmarkEnd w:id="2872"/>
    </w:p>
    <w:p w14:paraId="463F1DCA" w14:textId="77777777" w:rsidR="00A5220A" w:rsidRDefault="00A5220A">
      <w:pPr>
        <w:pStyle w:val="a5"/>
        <w:spacing w:after="140" w:line="266" w:lineRule="auto"/>
        <w:jc w:val="both"/>
        <w:rPr>
          <w:rFonts w:ascii="Courier New" w:hAnsi="Courier New" w:cs="Courier New"/>
          <w:color w:val="auto"/>
          <w:sz w:val="24"/>
          <w:szCs w:val="24"/>
        </w:rPr>
      </w:pPr>
      <w:r>
        <w:rPr>
          <w:rStyle w:val="11"/>
        </w:rPr>
        <w:t>Что изучает география? Географические объекты, процессы и явления. Как география изучает объекты, процессы и явле</w:t>
      </w:r>
      <w:r>
        <w:rPr>
          <w:rStyle w:val="11"/>
        </w:rPr>
        <w:softHyphen/>
        <w:t xml:space="preserve">ния. </w:t>
      </w:r>
      <w:r>
        <w:rPr>
          <w:rStyle w:val="11"/>
          <w:i/>
          <w:iCs/>
        </w:rPr>
        <w:t>Географические методы изучения объектов и явлений</w:t>
      </w:r>
      <w:r>
        <w:rPr>
          <w:rStyle w:val="11"/>
          <w:i/>
          <w:iCs/>
          <w:vertAlign w:val="superscript"/>
        </w:rPr>
        <w:t>1</w:t>
      </w:r>
      <w:r>
        <w:rPr>
          <w:rStyle w:val="11"/>
          <w:i/>
          <w:iCs/>
        </w:rPr>
        <w:t xml:space="preserve">. </w:t>
      </w:r>
      <w:r>
        <w:rPr>
          <w:rStyle w:val="11"/>
        </w:rPr>
        <w:t>Древо географических наук.</w:t>
      </w:r>
    </w:p>
    <w:p w14:paraId="7E66AF09" w14:textId="77777777"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Практическая работа</w:t>
      </w:r>
    </w:p>
    <w:p w14:paraId="4455F89C" w14:textId="27A8BBA4" w:rsidR="00A5220A" w:rsidRDefault="00A5220A" w:rsidP="00670BDF">
      <w:pPr>
        <w:pStyle w:val="a5"/>
        <w:numPr>
          <w:ilvl w:val="0"/>
          <w:numId w:val="132"/>
        </w:numPr>
        <w:tabs>
          <w:tab w:val="left" w:pos="545"/>
        </w:tabs>
        <w:spacing w:after="140" w:line="266" w:lineRule="auto"/>
        <w:jc w:val="both"/>
        <w:rPr>
          <w:color w:val="auto"/>
          <w:sz w:val="24"/>
          <w:szCs w:val="24"/>
        </w:rPr>
      </w:pPr>
      <w:bookmarkStart w:id="2873" w:name="bookmark3125"/>
      <w:bookmarkEnd w:id="2873"/>
      <w:r>
        <w:rPr>
          <w:rStyle w:val="11"/>
        </w:rPr>
        <w:t>Организация фенологических наблюдений в природе: пла</w:t>
      </w:r>
      <w:r>
        <w:rPr>
          <w:rStyle w:val="11"/>
        </w:rPr>
        <w:softHyphen/>
        <w:t>нирование, участие в групповой работе, форма систематизации данных</w:t>
      </w:r>
      <w:r>
        <w:rPr>
          <w:rStyle w:val="11"/>
          <w:vertAlign w:val="superscript"/>
        </w:rPr>
        <w:t xml:space="preserve"> </w:t>
      </w:r>
      <w:r>
        <w:rPr>
          <w:rStyle w:val="11"/>
        </w:rPr>
        <w:t>.</w:t>
      </w:r>
    </w:p>
    <w:p w14:paraId="312F5AC1"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Тема 1. История географических открытий</w:t>
      </w:r>
    </w:p>
    <w:p w14:paraId="00B96F0A"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Представления о мире в древности (Древний Китай, Древний Египет, Древняя Греция, Древний Рим). </w:t>
      </w:r>
      <w:r>
        <w:rPr>
          <w:rStyle w:val="11"/>
          <w:i/>
          <w:iCs/>
        </w:rPr>
        <w:t>Путешествие Пифея. Плавания финикийцев вокруг Африки. Экспедиции Т. Хейер</w:t>
      </w:r>
      <w:r>
        <w:rPr>
          <w:rStyle w:val="11"/>
          <w:i/>
          <w:iCs/>
        </w:rPr>
        <w:softHyphen/>
        <w:t>дала как модель путешествий в древности.</w:t>
      </w:r>
      <w:r>
        <w:rPr>
          <w:rStyle w:val="11"/>
        </w:rPr>
        <w:t xml:space="preserve"> Появление гео</w:t>
      </w:r>
      <w:r>
        <w:rPr>
          <w:rStyle w:val="11"/>
        </w:rPr>
        <w:softHyphen/>
        <w:t>графических карт.</w:t>
      </w:r>
    </w:p>
    <w:p w14:paraId="64E58CB3"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География в эпоху Средневековья: путешествия и открытия </w:t>
      </w:r>
      <w:r>
        <w:rPr>
          <w:rStyle w:val="11"/>
          <w:i/>
          <w:iCs/>
        </w:rPr>
        <w:t>викингов, древних арабов,</w:t>
      </w:r>
      <w:r>
        <w:rPr>
          <w:rStyle w:val="11"/>
        </w:rPr>
        <w:t xml:space="preserve"> русских землепроходцев. </w:t>
      </w:r>
      <w:r>
        <w:rPr>
          <w:rStyle w:val="11"/>
          <w:i/>
          <w:iCs/>
        </w:rPr>
        <w:t>Путеше</w:t>
      </w:r>
      <w:r>
        <w:rPr>
          <w:rStyle w:val="11"/>
          <w:i/>
          <w:iCs/>
        </w:rPr>
        <w:softHyphen/>
        <w:t>ствия М. Поло и А. Никитина.</w:t>
      </w:r>
    </w:p>
    <w:p w14:paraId="5553A677" w14:textId="77777777" w:rsidR="00A5220A" w:rsidRDefault="00A5220A">
      <w:pPr>
        <w:pStyle w:val="a5"/>
        <w:spacing w:line="266" w:lineRule="auto"/>
        <w:jc w:val="both"/>
        <w:rPr>
          <w:rFonts w:ascii="Courier New" w:hAnsi="Courier New" w:cs="Courier New"/>
          <w:color w:val="auto"/>
          <w:sz w:val="24"/>
          <w:szCs w:val="24"/>
        </w:rPr>
      </w:pPr>
      <w:r>
        <w:rPr>
          <w:rStyle w:val="11"/>
        </w:rPr>
        <w:t>Эпоха Великих географических открытий. Три пути в Ин</w:t>
      </w:r>
      <w:r>
        <w:rPr>
          <w:rStyle w:val="11"/>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1"/>
          <w:i/>
          <w:iCs/>
        </w:rPr>
        <w:t>Карта мира после эпохи Великих географических открытий.</w:t>
      </w:r>
    </w:p>
    <w:p w14:paraId="0525F6B4"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Географические открытия XVII—XIX вв. </w:t>
      </w:r>
      <w:r>
        <w:rPr>
          <w:rStyle w:val="11"/>
          <w:i/>
          <w:iCs/>
        </w:rPr>
        <w:t>Поиски Южной Земли — открытие Австралии. Русские путешественники и мореплаватели на северо-востоке Азии.</w:t>
      </w:r>
      <w:r>
        <w:rPr>
          <w:rStyle w:val="11"/>
        </w:rPr>
        <w:t xml:space="preserve"> Первая русская кру</w:t>
      </w:r>
      <w:r>
        <w:rPr>
          <w:rStyle w:val="11"/>
        </w:rPr>
        <w:softHyphen/>
        <w:t>госветная экспедиция (Русская экспедиция Ф. Ф. Беллинсгау</w:t>
      </w:r>
      <w:r>
        <w:rPr>
          <w:rStyle w:val="11"/>
        </w:rPr>
        <w:softHyphen/>
        <w:t>зена, М. П. Лазарева — открытие Антарктиды).</w:t>
      </w:r>
    </w:p>
    <w:p w14:paraId="1C761835" w14:textId="77777777"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Географические исследования в ХХ в. Исследование поляр</w:t>
      </w:r>
      <w:r>
        <w:rPr>
          <w:rStyle w:val="11"/>
        </w:rPr>
        <w:softHyphen/>
        <w:t>ных областей Земли. Изучение Мирового океана. Географиче</w:t>
      </w:r>
      <w:r>
        <w:rPr>
          <w:rStyle w:val="11"/>
        </w:rPr>
        <w:softHyphen/>
        <w:t>ские открытия Новейшего времени.</w:t>
      </w:r>
    </w:p>
    <w:p w14:paraId="798B614C"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73209BB7" w14:textId="77777777" w:rsidR="00A5220A" w:rsidRDefault="00A5220A" w:rsidP="00670BDF">
      <w:pPr>
        <w:pStyle w:val="a5"/>
        <w:numPr>
          <w:ilvl w:val="0"/>
          <w:numId w:val="133"/>
        </w:numPr>
        <w:tabs>
          <w:tab w:val="left" w:pos="529"/>
        </w:tabs>
        <w:spacing w:line="269" w:lineRule="auto"/>
        <w:jc w:val="both"/>
        <w:rPr>
          <w:color w:val="auto"/>
          <w:sz w:val="24"/>
          <w:szCs w:val="24"/>
        </w:rPr>
      </w:pPr>
      <w:bookmarkStart w:id="2874" w:name="bookmark3126"/>
      <w:bookmarkEnd w:id="2874"/>
      <w:r>
        <w:rPr>
          <w:rStyle w:val="11"/>
        </w:rPr>
        <w:t>Обозначение на контурной карте географических объек</w:t>
      </w:r>
      <w:r>
        <w:rPr>
          <w:rStyle w:val="11"/>
        </w:rPr>
        <w:softHyphen/>
        <w:t>тов, открытых в разные периоды.</w:t>
      </w:r>
    </w:p>
    <w:p w14:paraId="4502A61A" w14:textId="77777777" w:rsidR="00A5220A" w:rsidRDefault="00A5220A" w:rsidP="00670BDF">
      <w:pPr>
        <w:pStyle w:val="a5"/>
        <w:numPr>
          <w:ilvl w:val="0"/>
          <w:numId w:val="133"/>
        </w:numPr>
        <w:tabs>
          <w:tab w:val="left" w:pos="524"/>
        </w:tabs>
        <w:spacing w:after="140" w:line="269" w:lineRule="auto"/>
        <w:jc w:val="both"/>
        <w:rPr>
          <w:color w:val="auto"/>
          <w:sz w:val="24"/>
          <w:szCs w:val="24"/>
        </w:rPr>
      </w:pPr>
      <w:bookmarkStart w:id="2875" w:name="bookmark3127"/>
      <w:bookmarkEnd w:id="2875"/>
      <w:r>
        <w:rPr>
          <w:rStyle w:val="11"/>
        </w:rPr>
        <w:lastRenderedPageBreak/>
        <w:t>Сравнение карт Эратосфена, Птолемея и современных карт по предложенным учителем вопросам.</w:t>
      </w:r>
    </w:p>
    <w:p w14:paraId="11AB1F92"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РАЗДЕЛ 2. ИЗОБРАЖЕНИЯ ЗЕМНОЙ ПОВЕРХНОСТИ</w:t>
      </w:r>
    </w:p>
    <w:p w14:paraId="6CE6DBA2"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876" w:name="bookmark3128"/>
      <w:bookmarkStart w:id="2877" w:name="bookmark3129"/>
      <w:bookmarkStart w:id="2878" w:name="bookmark3130"/>
      <w:r>
        <w:rPr>
          <w:rStyle w:val="33"/>
          <w:b/>
          <w:bCs/>
        </w:rPr>
        <w:t>Тема 1. Планы местности</w:t>
      </w:r>
      <w:bookmarkEnd w:id="2876"/>
      <w:bookmarkEnd w:id="2877"/>
      <w:bookmarkEnd w:id="2878"/>
    </w:p>
    <w:p w14:paraId="6F84CD82" w14:textId="77777777" w:rsidR="00A5220A" w:rsidRDefault="00A5220A">
      <w:pPr>
        <w:pStyle w:val="a5"/>
        <w:spacing w:after="140" w:line="266" w:lineRule="auto"/>
        <w:jc w:val="both"/>
        <w:rPr>
          <w:rFonts w:ascii="Courier New" w:hAnsi="Courier New" w:cs="Courier New"/>
          <w:color w:val="auto"/>
          <w:sz w:val="24"/>
          <w:szCs w:val="24"/>
        </w:rPr>
      </w:pPr>
      <w:r>
        <w:rPr>
          <w:rStyle w:val="11"/>
        </w:rPr>
        <w:t>Виды изображения земной поверхности. Планы местности. Условные знаки. Масштаб. Виды масштаба. Способы определе</w:t>
      </w:r>
      <w:r>
        <w:rPr>
          <w:rStyle w:val="11"/>
        </w:rPr>
        <w:softHyphen/>
        <w:t>ния расстояний на местности. Глазомерная, полярная и марш</w:t>
      </w:r>
      <w:r>
        <w:rPr>
          <w:rStyle w:val="11"/>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1"/>
          <w:i/>
          <w:iCs/>
        </w:rPr>
        <w:t>Профессия топограф.</w:t>
      </w:r>
      <w:r>
        <w:rPr>
          <w:rStyle w:val="11"/>
        </w:rPr>
        <w:t xml:space="preserve"> Ориентирование по плану мест</w:t>
      </w:r>
      <w:r>
        <w:rPr>
          <w:rStyle w:val="11"/>
        </w:rPr>
        <w:softHyphen/>
        <w:t>ности: стороны горизонта. Азимут. Разнообразие планов (план города, туристические планы, военные, исторические и транс</w:t>
      </w:r>
      <w:r>
        <w:rPr>
          <w:rStyle w:val="11"/>
        </w:rPr>
        <w:softHyphen/>
        <w:t>портные планы, планы местности в мобильных приложениях) и области их применения.</w:t>
      </w:r>
    </w:p>
    <w:p w14:paraId="54CCF793"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5642AC46" w14:textId="77777777" w:rsidR="00A5220A" w:rsidRDefault="00A5220A" w:rsidP="00670BDF">
      <w:pPr>
        <w:pStyle w:val="a5"/>
        <w:numPr>
          <w:ilvl w:val="0"/>
          <w:numId w:val="134"/>
        </w:numPr>
        <w:tabs>
          <w:tab w:val="left" w:pos="524"/>
        </w:tabs>
        <w:spacing w:line="266" w:lineRule="auto"/>
        <w:jc w:val="both"/>
        <w:rPr>
          <w:color w:val="auto"/>
          <w:sz w:val="24"/>
          <w:szCs w:val="24"/>
        </w:rPr>
      </w:pPr>
      <w:bookmarkStart w:id="2879" w:name="bookmark3131"/>
      <w:bookmarkEnd w:id="2879"/>
      <w:r>
        <w:rPr>
          <w:rStyle w:val="11"/>
        </w:rPr>
        <w:t>Определение направлений и расстояний по плану мест</w:t>
      </w:r>
      <w:r>
        <w:rPr>
          <w:rStyle w:val="11"/>
        </w:rPr>
        <w:softHyphen/>
        <w:t>ности.</w:t>
      </w:r>
    </w:p>
    <w:p w14:paraId="56D7EC85" w14:textId="77777777" w:rsidR="00A5220A" w:rsidRDefault="00A5220A" w:rsidP="00670BDF">
      <w:pPr>
        <w:pStyle w:val="a5"/>
        <w:numPr>
          <w:ilvl w:val="0"/>
          <w:numId w:val="134"/>
        </w:numPr>
        <w:tabs>
          <w:tab w:val="left" w:pos="534"/>
        </w:tabs>
        <w:spacing w:after="140" w:line="266" w:lineRule="auto"/>
        <w:jc w:val="both"/>
        <w:rPr>
          <w:color w:val="auto"/>
          <w:sz w:val="24"/>
          <w:szCs w:val="24"/>
        </w:rPr>
      </w:pPr>
      <w:bookmarkStart w:id="2880" w:name="bookmark3132"/>
      <w:bookmarkEnd w:id="2880"/>
      <w:r>
        <w:rPr>
          <w:rStyle w:val="11"/>
        </w:rPr>
        <w:t>Составление описания маршрута по плану местности.</w:t>
      </w:r>
    </w:p>
    <w:p w14:paraId="34998428"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881" w:name="bookmark3133"/>
      <w:bookmarkStart w:id="2882" w:name="bookmark3134"/>
      <w:bookmarkStart w:id="2883" w:name="bookmark3135"/>
      <w:r>
        <w:rPr>
          <w:rStyle w:val="33"/>
          <w:b/>
          <w:bCs/>
        </w:rPr>
        <w:t>Тема 2. Географические карты</w:t>
      </w:r>
      <w:bookmarkEnd w:id="2881"/>
      <w:bookmarkEnd w:id="2882"/>
      <w:bookmarkEnd w:id="2883"/>
    </w:p>
    <w:p w14:paraId="006FC435" w14:textId="77777777" w:rsidR="00A5220A" w:rsidRDefault="00A5220A">
      <w:pPr>
        <w:pStyle w:val="a5"/>
        <w:spacing w:line="266" w:lineRule="auto"/>
        <w:jc w:val="both"/>
        <w:rPr>
          <w:rFonts w:ascii="Courier New" w:hAnsi="Courier New" w:cs="Courier New"/>
          <w:color w:val="auto"/>
          <w:sz w:val="24"/>
          <w:szCs w:val="24"/>
        </w:rPr>
      </w:pPr>
      <w:r>
        <w:rPr>
          <w:rStyle w:val="11"/>
        </w:rPr>
        <w:t>Различия глобуса и географических карт. Способы перехода от сферической поверхности глобуса к плоскости географиче</w:t>
      </w:r>
      <w:r>
        <w:rPr>
          <w:rStyle w:val="11"/>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1"/>
        </w:rPr>
        <w:softHyphen/>
        <w:t>та, их определение на глобусе и картах. Определение расстоя</w:t>
      </w:r>
      <w:r>
        <w:rPr>
          <w:rStyle w:val="11"/>
        </w:rPr>
        <w:softHyphen/>
        <w:t>ний по глобусу.</w:t>
      </w:r>
    </w:p>
    <w:p w14:paraId="5AC6D847"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Искажения на карте. Линии градусной сети на картах. Опре</w:t>
      </w:r>
      <w:r>
        <w:rPr>
          <w:rStyle w:val="11"/>
        </w:rPr>
        <w:softHyphen/>
        <w:t>деление расстояний с помощью масштаба и градусной сети. Раз</w:t>
      </w:r>
      <w:r>
        <w:rPr>
          <w:rStyle w:val="11"/>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1"/>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1"/>
          <w:i/>
          <w:iCs/>
        </w:rPr>
        <w:t>Профессия картограф. Система косми</w:t>
      </w:r>
      <w:r>
        <w:rPr>
          <w:rStyle w:val="11"/>
          <w:i/>
          <w:iCs/>
        </w:rPr>
        <w:softHyphen/>
        <w:t>ческой навигации. Геоинформационные системы.</w:t>
      </w:r>
    </w:p>
    <w:p w14:paraId="19641063"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2ED556D2" w14:textId="77777777" w:rsidR="00A5220A" w:rsidRDefault="00A5220A" w:rsidP="00670BDF">
      <w:pPr>
        <w:pStyle w:val="a5"/>
        <w:numPr>
          <w:ilvl w:val="0"/>
          <w:numId w:val="135"/>
        </w:numPr>
        <w:tabs>
          <w:tab w:val="left" w:pos="524"/>
        </w:tabs>
        <w:spacing w:line="266" w:lineRule="auto"/>
        <w:jc w:val="both"/>
        <w:rPr>
          <w:color w:val="auto"/>
          <w:sz w:val="24"/>
          <w:szCs w:val="24"/>
        </w:rPr>
      </w:pPr>
      <w:bookmarkStart w:id="2884" w:name="bookmark3136"/>
      <w:bookmarkEnd w:id="2884"/>
      <w:r>
        <w:rPr>
          <w:rStyle w:val="11"/>
        </w:rPr>
        <w:t>Определение направлений и расстояний по карте полуша</w:t>
      </w:r>
      <w:r>
        <w:rPr>
          <w:rStyle w:val="11"/>
        </w:rPr>
        <w:softHyphen/>
        <w:t>рий.</w:t>
      </w:r>
    </w:p>
    <w:p w14:paraId="49707A40" w14:textId="77777777" w:rsidR="00A5220A" w:rsidRDefault="00A5220A" w:rsidP="00670BDF">
      <w:pPr>
        <w:pStyle w:val="a5"/>
        <w:numPr>
          <w:ilvl w:val="0"/>
          <w:numId w:val="135"/>
        </w:numPr>
        <w:tabs>
          <w:tab w:val="left" w:pos="529"/>
        </w:tabs>
        <w:spacing w:after="160" w:line="266" w:lineRule="auto"/>
        <w:jc w:val="both"/>
        <w:rPr>
          <w:color w:val="auto"/>
          <w:sz w:val="24"/>
          <w:szCs w:val="24"/>
        </w:rPr>
      </w:pPr>
      <w:bookmarkStart w:id="2885" w:name="bookmark3137"/>
      <w:bookmarkEnd w:id="2885"/>
      <w:r>
        <w:rPr>
          <w:rStyle w:val="11"/>
        </w:rPr>
        <w:t>Определение географических координат объектов и опре</w:t>
      </w:r>
      <w:r>
        <w:rPr>
          <w:rStyle w:val="11"/>
        </w:rPr>
        <w:softHyphen/>
        <w:t>деление объектов по их географическим координатам.</w:t>
      </w:r>
    </w:p>
    <w:p w14:paraId="7B0EB96C" w14:textId="77777777" w:rsidR="00A5220A" w:rsidRDefault="00A5220A">
      <w:pPr>
        <w:pStyle w:val="24"/>
        <w:spacing w:after="60"/>
        <w:rPr>
          <w:rFonts w:ascii="Courier New" w:hAnsi="Courier New" w:cs="Courier New"/>
          <w:b w:val="0"/>
          <w:bCs w:val="0"/>
          <w:color w:val="auto"/>
          <w:w w:val="100"/>
          <w:sz w:val="24"/>
          <w:szCs w:val="24"/>
        </w:rPr>
      </w:pPr>
      <w:r>
        <w:rPr>
          <w:rStyle w:val="23"/>
          <w:b/>
          <w:bCs/>
        </w:rPr>
        <w:t>РАЗДЕЛ 3. ЗЕМЛЯ - ПЛАНЕТА СОЛНЕЧНОЙ СИСТЕМЫ</w:t>
      </w:r>
    </w:p>
    <w:p w14:paraId="7EEC4BB5"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Земля в Солнечной системе. </w:t>
      </w:r>
      <w:r>
        <w:rPr>
          <w:rStyle w:val="11"/>
          <w:i/>
          <w:iCs/>
        </w:rPr>
        <w:t>Гипотезы возникновения Зем</w:t>
      </w:r>
      <w:r>
        <w:rPr>
          <w:rStyle w:val="11"/>
          <w:i/>
          <w:iCs/>
        </w:rPr>
        <w:softHyphen/>
        <w:t>ли.</w:t>
      </w:r>
      <w:r>
        <w:rPr>
          <w:rStyle w:val="11"/>
        </w:rPr>
        <w:t xml:space="preserve"> Форма, </w:t>
      </w:r>
      <w:r>
        <w:rPr>
          <w:rStyle w:val="11"/>
        </w:rPr>
        <w:lastRenderedPageBreak/>
        <w:t>размеры Земли, их географические следствия.</w:t>
      </w:r>
    </w:p>
    <w:p w14:paraId="4A21591D" w14:textId="77777777" w:rsidR="00A5220A" w:rsidRDefault="00A5220A">
      <w:pPr>
        <w:pStyle w:val="a5"/>
        <w:spacing w:line="266" w:lineRule="auto"/>
        <w:jc w:val="both"/>
        <w:rPr>
          <w:rFonts w:ascii="Courier New" w:hAnsi="Courier New" w:cs="Courier New"/>
          <w:color w:val="auto"/>
          <w:sz w:val="24"/>
          <w:szCs w:val="24"/>
        </w:rPr>
      </w:pPr>
      <w:r>
        <w:rPr>
          <w:rStyle w:val="11"/>
        </w:rPr>
        <w:t>Движения Земли. Земная ось и географические полюсы. Гео</w:t>
      </w:r>
      <w:r>
        <w:rPr>
          <w:rStyle w:val="11"/>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1"/>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C6478D6" w14:textId="77777777" w:rsidR="00A5220A" w:rsidRDefault="00A5220A">
      <w:pPr>
        <w:pStyle w:val="a5"/>
        <w:spacing w:after="160" w:line="266" w:lineRule="auto"/>
        <w:jc w:val="both"/>
        <w:rPr>
          <w:rFonts w:ascii="Courier New" w:hAnsi="Courier New" w:cs="Courier New"/>
          <w:color w:val="auto"/>
          <w:sz w:val="24"/>
          <w:szCs w:val="24"/>
        </w:rPr>
      </w:pPr>
      <w:r>
        <w:rPr>
          <w:rStyle w:val="11"/>
          <w:i/>
          <w:iCs/>
        </w:rPr>
        <w:t>Влияние Космоса на Землю и жизнь людей.</w:t>
      </w:r>
    </w:p>
    <w:p w14:paraId="357C98A3"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Практическая работа</w:t>
      </w:r>
    </w:p>
    <w:p w14:paraId="07F87877" w14:textId="77777777" w:rsidR="00A5220A" w:rsidRDefault="00A5220A" w:rsidP="00670BDF">
      <w:pPr>
        <w:pStyle w:val="a5"/>
        <w:numPr>
          <w:ilvl w:val="0"/>
          <w:numId w:val="136"/>
        </w:numPr>
        <w:tabs>
          <w:tab w:val="left" w:pos="524"/>
        </w:tabs>
        <w:spacing w:after="160" w:line="266" w:lineRule="auto"/>
        <w:jc w:val="both"/>
        <w:rPr>
          <w:color w:val="auto"/>
          <w:sz w:val="24"/>
          <w:szCs w:val="24"/>
        </w:rPr>
      </w:pPr>
      <w:bookmarkStart w:id="2886" w:name="bookmark3138"/>
      <w:bookmarkEnd w:id="2886"/>
      <w:r>
        <w:rPr>
          <w:rStyle w:val="11"/>
        </w:rPr>
        <w:t>Выявление закономерностей изменения продолжительно</w:t>
      </w:r>
      <w:r>
        <w:rPr>
          <w:rStyle w:val="11"/>
        </w:rPr>
        <w:softHyphen/>
        <w:t>сти дня и высоты Солнца над горизонтом в зависимости от гео</w:t>
      </w:r>
      <w:r>
        <w:rPr>
          <w:rStyle w:val="11"/>
        </w:rPr>
        <w:softHyphen/>
        <w:t>графической широты и времени года на территории России.</w:t>
      </w:r>
    </w:p>
    <w:p w14:paraId="62321923" w14:textId="77777777" w:rsidR="00A5220A" w:rsidRDefault="00A5220A">
      <w:pPr>
        <w:pStyle w:val="24"/>
        <w:spacing w:after="60"/>
        <w:rPr>
          <w:rFonts w:ascii="Courier New" w:hAnsi="Courier New" w:cs="Courier New"/>
          <w:b w:val="0"/>
          <w:bCs w:val="0"/>
          <w:color w:val="auto"/>
          <w:w w:val="100"/>
          <w:sz w:val="24"/>
          <w:szCs w:val="24"/>
        </w:rPr>
      </w:pPr>
      <w:r>
        <w:rPr>
          <w:rStyle w:val="23"/>
          <w:b/>
          <w:bCs/>
        </w:rPr>
        <w:t>РАЗДЕЛ 4. ОБОЛОЧКИ ЗЕМЛИ</w:t>
      </w:r>
    </w:p>
    <w:p w14:paraId="36FB3E7D" w14:textId="77777777" w:rsidR="00A5220A" w:rsidRDefault="00A5220A">
      <w:pPr>
        <w:pStyle w:val="32"/>
        <w:spacing w:after="60"/>
        <w:rPr>
          <w:rFonts w:ascii="Courier New" w:hAnsi="Courier New" w:cs="Courier New"/>
          <w:b w:val="0"/>
          <w:bCs w:val="0"/>
          <w:color w:val="auto"/>
          <w:sz w:val="24"/>
          <w:szCs w:val="24"/>
        </w:rPr>
      </w:pPr>
      <w:r>
        <w:rPr>
          <w:rStyle w:val="31"/>
          <w:b/>
          <w:bCs/>
          <w:sz w:val="18"/>
          <w:szCs w:val="18"/>
        </w:rPr>
        <w:t>Тема 1. Литосфера — каменная оболочка Земли</w:t>
      </w:r>
    </w:p>
    <w:p w14:paraId="5F991507"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Литосфера — твёрдая оболочка Земли. </w:t>
      </w:r>
      <w:r>
        <w:rPr>
          <w:rStyle w:val="11"/>
          <w:i/>
          <w:iCs/>
        </w:rPr>
        <w:t>Методы изучения земных глубин.</w:t>
      </w:r>
      <w:r>
        <w:rPr>
          <w:rStyle w:val="11"/>
        </w:rPr>
        <w:t xml:space="preserve"> Внутреннее строение Земли: ядро, мантия, земная кора. Строение земной коры: материковая и океаниче</w:t>
      </w:r>
      <w:r>
        <w:rPr>
          <w:rStyle w:val="11"/>
        </w:rPr>
        <w:softHyphen/>
        <w:t>ская кора. Вещества земной коры: минералы и горные породы. Образование горных пород. Магматические, осадочные и мета</w:t>
      </w:r>
      <w:r>
        <w:rPr>
          <w:rStyle w:val="11"/>
        </w:rPr>
        <w:softHyphen/>
        <w:t>морфические горные породы.</w:t>
      </w:r>
    </w:p>
    <w:p w14:paraId="0EC8A2A9" w14:textId="77777777" w:rsidR="00A5220A" w:rsidRDefault="00A5220A">
      <w:pPr>
        <w:pStyle w:val="a5"/>
        <w:spacing w:line="266" w:lineRule="auto"/>
        <w:jc w:val="both"/>
        <w:rPr>
          <w:rFonts w:ascii="Courier New" w:hAnsi="Courier New" w:cs="Courier New"/>
          <w:color w:val="auto"/>
          <w:sz w:val="24"/>
          <w:szCs w:val="24"/>
        </w:rPr>
      </w:pPr>
      <w:r>
        <w:rPr>
          <w:rStyle w:val="11"/>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1"/>
        </w:rPr>
        <w:softHyphen/>
        <w:t xml:space="preserve">сивности землетрясений. </w:t>
      </w:r>
      <w:r>
        <w:rPr>
          <w:rStyle w:val="11"/>
          <w:i/>
          <w:iCs/>
        </w:rPr>
        <w:t>Изучение вулканов и землетрясе</w:t>
      </w:r>
      <w:r>
        <w:rPr>
          <w:rStyle w:val="11"/>
          <w:i/>
          <w:iCs/>
        </w:rPr>
        <w:softHyphen/>
        <w:t>ний</w:t>
      </w:r>
      <w:r>
        <w:rPr>
          <w:rStyle w:val="11"/>
        </w:rPr>
        <w:t xml:space="preserve">. </w:t>
      </w:r>
      <w:r>
        <w:rPr>
          <w:rStyle w:val="11"/>
          <w:i/>
          <w:iCs/>
        </w:rPr>
        <w:t>Профессии сейсмолог и вулканолог</w:t>
      </w:r>
      <w:r>
        <w:rPr>
          <w:rStyle w:val="11"/>
        </w:rPr>
        <w:t>. Разрушение и изме</w:t>
      </w:r>
      <w:r>
        <w:rPr>
          <w:rStyle w:val="11"/>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1"/>
        </w:rPr>
        <w:softHyphen/>
        <w:t>них и внешних сил.</w:t>
      </w:r>
    </w:p>
    <w:p w14:paraId="4214DD33" w14:textId="77777777" w:rsidR="00A5220A" w:rsidRDefault="00A5220A">
      <w:pPr>
        <w:pStyle w:val="a5"/>
        <w:spacing w:line="266" w:lineRule="auto"/>
        <w:jc w:val="both"/>
        <w:rPr>
          <w:rFonts w:ascii="Courier New" w:hAnsi="Courier New" w:cs="Courier New"/>
          <w:color w:val="auto"/>
          <w:sz w:val="24"/>
          <w:szCs w:val="24"/>
        </w:rPr>
      </w:pPr>
      <w:r>
        <w:rPr>
          <w:rStyle w:val="11"/>
        </w:rPr>
        <w:t>Рельеф земной поверхности и методы его изучения. Плане</w:t>
      </w:r>
      <w:r>
        <w:rPr>
          <w:rStyle w:val="11"/>
        </w:rPr>
        <w:softHyphen/>
        <w:t>тарные формы рельефа — материки и впадины океанов. Формы рельефа суши: горы и равнины. Различие гор по высоте, высо</w:t>
      </w:r>
      <w:r>
        <w:rPr>
          <w:rStyle w:val="11"/>
        </w:rPr>
        <w:softHyphen/>
        <w:t>чайшие горные системы мира. Разнообразие равнин по высоте. Формы равнинного рельефа, крупнейшие по площади равнины мира.</w:t>
      </w:r>
    </w:p>
    <w:p w14:paraId="3576C306" w14:textId="77777777" w:rsidR="00A5220A" w:rsidRDefault="00A5220A">
      <w:pPr>
        <w:pStyle w:val="a5"/>
        <w:spacing w:line="266" w:lineRule="auto"/>
        <w:jc w:val="both"/>
        <w:rPr>
          <w:rFonts w:ascii="Courier New" w:hAnsi="Courier New" w:cs="Courier New"/>
          <w:color w:val="auto"/>
          <w:sz w:val="24"/>
          <w:szCs w:val="24"/>
        </w:rPr>
      </w:pPr>
      <w:r>
        <w:rPr>
          <w:rStyle w:val="11"/>
        </w:rPr>
        <w:t>Человек и литосфера. Условия жизни человека в горах и на равнинах. Деятельность человека, преобразующая земную по</w:t>
      </w:r>
      <w:r>
        <w:rPr>
          <w:rStyle w:val="11"/>
        </w:rPr>
        <w:softHyphen/>
        <w:t>верхность, и связанные с ней экологические проблемы.</w:t>
      </w:r>
    </w:p>
    <w:p w14:paraId="28247A53" w14:textId="77777777" w:rsidR="00A5220A" w:rsidRDefault="00A5220A">
      <w:pPr>
        <w:pStyle w:val="a5"/>
        <w:spacing w:after="140" w:line="266" w:lineRule="auto"/>
        <w:jc w:val="both"/>
        <w:rPr>
          <w:rFonts w:ascii="Courier New" w:hAnsi="Courier New" w:cs="Courier New"/>
          <w:color w:val="auto"/>
          <w:sz w:val="24"/>
          <w:szCs w:val="24"/>
        </w:rPr>
      </w:pPr>
      <w:r>
        <w:rPr>
          <w:rStyle w:val="11"/>
        </w:rPr>
        <w:t>Рельеф дна Мирового океана. Части подводных окраин ма</w:t>
      </w:r>
      <w:r>
        <w:rPr>
          <w:rStyle w:val="11"/>
        </w:rPr>
        <w:softHyphen/>
        <w:t>териков. Срединно-океанические хребты. Острова, их типы по происхождению. Ложе Океана, его рельеф.</w:t>
      </w:r>
    </w:p>
    <w:p w14:paraId="1A757E06"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287064AD" w14:textId="77777777" w:rsidR="00A5220A" w:rsidRDefault="00A5220A" w:rsidP="00670BDF">
      <w:pPr>
        <w:pStyle w:val="a5"/>
        <w:numPr>
          <w:ilvl w:val="0"/>
          <w:numId w:val="137"/>
        </w:numPr>
        <w:tabs>
          <w:tab w:val="left" w:pos="562"/>
        </w:tabs>
        <w:spacing w:after="140" w:line="266" w:lineRule="auto"/>
        <w:jc w:val="both"/>
        <w:rPr>
          <w:color w:val="auto"/>
          <w:sz w:val="24"/>
          <w:szCs w:val="24"/>
        </w:rPr>
      </w:pPr>
      <w:bookmarkStart w:id="2887" w:name="bookmark3139"/>
      <w:bookmarkEnd w:id="2887"/>
      <w:r>
        <w:rPr>
          <w:rStyle w:val="11"/>
        </w:rPr>
        <w:lastRenderedPageBreak/>
        <w:t>Описание горной системы или равнины по физической карте.</w:t>
      </w:r>
    </w:p>
    <w:p w14:paraId="7AD31909" w14:textId="77777777" w:rsidR="00A5220A" w:rsidRDefault="00A5220A">
      <w:pPr>
        <w:pStyle w:val="24"/>
        <w:spacing w:after="100"/>
        <w:rPr>
          <w:rFonts w:ascii="Courier New" w:hAnsi="Courier New" w:cs="Courier New"/>
          <w:b w:val="0"/>
          <w:bCs w:val="0"/>
          <w:color w:val="auto"/>
          <w:w w:val="100"/>
          <w:sz w:val="24"/>
          <w:szCs w:val="24"/>
        </w:rPr>
      </w:pPr>
      <w:r>
        <w:rPr>
          <w:rStyle w:val="23"/>
          <w:b/>
          <w:bCs/>
        </w:rPr>
        <w:t>ЗАКЛЮЧЕНИЕ</w:t>
      </w:r>
    </w:p>
    <w:p w14:paraId="0F746675" w14:textId="77777777" w:rsidR="00A5220A" w:rsidRDefault="00A5220A">
      <w:pPr>
        <w:pStyle w:val="32"/>
        <w:spacing w:after="60"/>
        <w:rPr>
          <w:rFonts w:ascii="Courier New" w:hAnsi="Courier New" w:cs="Courier New"/>
          <w:b w:val="0"/>
          <w:bCs w:val="0"/>
          <w:color w:val="auto"/>
          <w:sz w:val="24"/>
          <w:szCs w:val="24"/>
        </w:rPr>
      </w:pPr>
      <w:r>
        <w:rPr>
          <w:rStyle w:val="31"/>
          <w:b/>
          <w:bCs/>
          <w:sz w:val="18"/>
          <w:szCs w:val="18"/>
        </w:rPr>
        <w:t>Практикум «Сезонные изменения в природе своей местности»</w:t>
      </w:r>
    </w:p>
    <w:p w14:paraId="7F8B5777" w14:textId="77777777" w:rsidR="00A5220A" w:rsidRDefault="00A5220A">
      <w:pPr>
        <w:pStyle w:val="a5"/>
        <w:spacing w:after="140" w:line="266" w:lineRule="auto"/>
        <w:jc w:val="both"/>
        <w:rPr>
          <w:rFonts w:ascii="Courier New" w:hAnsi="Courier New" w:cs="Courier New"/>
          <w:color w:val="auto"/>
          <w:sz w:val="24"/>
          <w:szCs w:val="24"/>
        </w:rPr>
      </w:pPr>
      <w:r>
        <w:rPr>
          <w:rStyle w:val="11"/>
        </w:rPr>
        <w:t>Сезонные изменения продолжительности светового дня и вы</w:t>
      </w:r>
      <w:r>
        <w:rPr>
          <w:rStyle w:val="11"/>
        </w:rPr>
        <w:softHyphen/>
        <w:t>соты Солнца над горизонтом, температуры воздуха, поверх</w:t>
      </w:r>
      <w:r>
        <w:rPr>
          <w:rStyle w:val="11"/>
        </w:rPr>
        <w:softHyphen/>
        <w:t>ностных вод, растительного и животного мира.</w:t>
      </w:r>
    </w:p>
    <w:p w14:paraId="1FA75C94"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7297666A" w14:textId="77777777" w:rsidR="00A5220A" w:rsidRDefault="00A5220A">
      <w:pPr>
        <w:pStyle w:val="a5"/>
        <w:spacing w:after="400" w:line="266" w:lineRule="auto"/>
        <w:jc w:val="both"/>
        <w:rPr>
          <w:rFonts w:ascii="Courier New" w:hAnsi="Courier New" w:cs="Courier New"/>
          <w:color w:val="auto"/>
          <w:sz w:val="24"/>
          <w:szCs w:val="24"/>
        </w:rPr>
      </w:pPr>
      <w:r>
        <w:rPr>
          <w:rStyle w:val="11"/>
        </w:rPr>
        <w:t>1. Анализ результатов фенологических наблюдений и наблю</w:t>
      </w:r>
      <w:r>
        <w:rPr>
          <w:rStyle w:val="11"/>
        </w:rPr>
        <w:softHyphen/>
        <w:t>дений за погодой.</w:t>
      </w:r>
    </w:p>
    <w:p w14:paraId="3540E9BE" w14:textId="77777777" w:rsidR="00A5220A" w:rsidRDefault="00A5220A" w:rsidP="00670BDF">
      <w:pPr>
        <w:pStyle w:val="32"/>
        <w:numPr>
          <w:ilvl w:val="0"/>
          <w:numId w:val="131"/>
        </w:numPr>
        <w:pBdr>
          <w:bottom w:val="single" w:sz="4" w:space="0" w:color="auto"/>
        </w:pBdr>
        <w:tabs>
          <w:tab w:val="left" w:pos="288"/>
        </w:tabs>
        <w:spacing w:after="140" w:line="264" w:lineRule="auto"/>
        <w:jc w:val="both"/>
        <w:rPr>
          <w:b w:val="0"/>
          <w:bCs w:val="0"/>
          <w:color w:val="auto"/>
          <w:sz w:val="24"/>
          <w:szCs w:val="24"/>
        </w:rPr>
      </w:pPr>
      <w:bookmarkStart w:id="2888" w:name="bookmark3140"/>
      <w:bookmarkEnd w:id="2888"/>
      <w:r>
        <w:rPr>
          <w:rStyle w:val="31"/>
          <w:b/>
          <w:bCs/>
        </w:rPr>
        <w:t>КЛАСС</w:t>
      </w:r>
    </w:p>
    <w:p w14:paraId="1653F3F8" w14:textId="77777777" w:rsidR="00A5220A" w:rsidRDefault="00A5220A">
      <w:pPr>
        <w:pStyle w:val="24"/>
        <w:spacing w:after="220"/>
        <w:jc w:val="both"/>
        <w:rPr>
          <w:rFonts w:ascii="Courier New" w:hAnsi="Courier New" w:cs="Courier New"/>
          <w:b w:val="0"/>
          <w:bCs w:val="0"/>
          <w:color w:val="auto"/>
          <w:w w:val="100"/>
          <w:sz w:val="24"/>
          <w:szCs w:val="24"/>
        </w:rPr>
      </w:pPr>
      <w:r>
        <w:rPr>
          <w:rStyle w:val="23"/>
          <w:b/>
          <w:bCs/>
        </w:rPr>
        <w:t>РАЗДЕЛ 4. ОБОЛОЧКИ ЗЕМЛИ</w:t>
      </w:r>
    </w:p>
    <w:p w14:paraId="2DC331AF"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889" w:name="bookmark3141"/>
      <w:bookmarkStart w:id="2890" w:name="bookmark3142"/>
      <w:bookmarkStart w:id="2891" w:name="bookmark3143"/>
      <w:r>
        <w:rPr>
          <w:rStyle w:val="33"/>
          <w:b/>
          <w:bCs/>
        </w:rPr>
        <w:t>Тема 2. Гидросфера — водная оболочка Земли</w:t>
      </w:r>
      <w:bookmarkEnd w:id="2889"/>
      <w:bookmarkEnd w:id="2890"/>
      <w:bookmarkEnd w:id="2891"/>
    </w:p>
    <w:p w14:paraId="3455D014" w14:textId="77777777" w:rsidR="00A5220A" w:rsidRDefault="00A5220A">
      <w:pPr>
        <w:pStyle w:val="a5"/>
        <w:spacing w:line="269" w:lineRule="auto"/>
        <w:jc w:val="both"/>
        <w:rPr>
          <w:rFonts w:ascii="Courier New" w:hAnsi="Courier New" w:cs="Courier New"/>
          <w:color w:val="auto"/>
          <w:sz w:val="24"/>
          <w:szCs w:val="24"/>
        </w:rPr>
      </w:pPr>
      <w:r>
        <w:rPr>
          <w:rStyle w:val="11"/>
        </w:rPr>
        <w:t>Гидросфера и методы её изучения. Части гидросферы. Миро</w:t>
      </w:r>
      <w:r>
        <w:rPr>
          <w:rStyle w:val="11"/>
        </w:rPr>
        <w:softHyphen/>
        <w:t>вой круговорот воды. Значение гидросферы.</w:t>
      </w:r>
    </w:p>
    <w:p w14:paraId="5B1C705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Исследования вод Мирового океана. </w:t>
      </w:r>
      <w:r>
        <w:rPr>
          <w:rStyle w:val="11"/>
          <w:i/>
          <w:iCs/>
        </w:rPr>
        <w:t xml:space="preserve">Профессия океанолог. </w:t>
      </w:r>
      <w:r>
        <w:rPr>
          <w:rStyle w:val="11"/>
        </w:rPr>
        <w:t>Солёность и температура океанических вод. Океанические те</w:t>
      </w:r>
      <w:r>
        <w:rPr>
          <w:rStyle w:val="11"/>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1"/>
          <w:i/>
          <w:iCs/>
        </w:rPr>
        <w:t>Способы изучения и наблюдения за загрязнением вод Мирово</w:t>
      </w:r>
      <w:r>
        <w:rPr>
          <w:rStyle w:val="11"/>
          <w:i/>
          <w:iCs/>
        </w:rPr>
        <w:softHyphen/>
        <w:t>го океана.</w:t>
      </w:r>
    </w:p>
    <w:p w14:paraId="6D0FD5EF" w14:textId="77777777" w:rsidR="00A5220A" w:rsidRDefault="00A5220A">
      <w:pPr>
        <w:pStyle w:val="a5"/>
        <w:jc w:val="both"/>
        <w:rPr>
          <w:rFonts w:ascii="Courier New" w:hAnsi="Courier New" w:cs="Courier New"/>
          <w:color w:val="auto"/>
          <w:sz w:val="24"/>
          <w:szCs w:val="24"/>
        </w:rPr>
      </w:pPr>
      <w:r>
        <w:rPr>
          <w:rStyle w:val="11"/>
        </w:rPr>
        <w:t>Воды суши. Способы изображения внутренних вод на кар</w:t>
      </w:r>
      <w:r>
        <w:rPr>
          <w:rStyle w:val="11"/>
        </w:rPr>
        <w:softHyphen/>
        <w:t>тах.</w:t>
      </w:r>
    </w:p>
    <w:p w14:paraId="138F2178" w14:textId="77777777" w:rsidR="00A5220A" w:rsidRDefault="00A5220A">
      <w:pPr>
        <w:pStyle w:val="a5"/>
        <w:jc w:val="both"/>
        <w:rPr>
          <w:rFonts w:ascii="Courier New" w:hAnsi="Courier New" w:cs="Courier New"/>
          <w:color w:val="auto"/>
          <w:sz w:val="24"/>
          <w:szCs w:val="24"/>
        </w:rPr>
      </w:pPr>
      <w:r>
        <w:rPr>
          <w:rStyle w:val="11"/>
        </w:rPr>
        <w:t>Реки: горные и равнинные. Речная система, бассейн, водо</w:t>
      </w:r>
      <w:r>
        <w:rPr>
          <w:rStyle w:val="11"/>
        </w:rPr>
        <w:softHyphen/>
        <w:t>раздел. Пороги и водопады. Питание и режим реки.</w:t>
      </w:r>
    </w:p>
    <w:p w14:paraId="7503C4F1" w14:textId="77777777" w:rsidR="00A5220A" w:rsidRDefault="00A5220A">
      <w:pPr>
        <w:pStyle w:val="a5"/>
        <w:jc w:val="both"/>
        <w:rPr>
          <w:rFonts w:ascii="Courier New" w:hAnsi="Courier New" w:cs="Courier New"/>
          <w:color w:val="auto"/>
          <w:sz w:val="24"/>
          <w:szCs w:val="24"/>
        </w:rPr>
      </w:pPr>
      <w:r>
        <w:rPr>
          <w:rStyle w:val="11"/>
        </w:rPr>
        <w:t xml:space="preserve">Озёра. Происхождение озёрных котловин. Питание озёр. Озёра сточные и бессточные. </w:t>
      </w:r>
      <w:r>
        <w:rPr>
          <w:rStyle w:val="11"/>
          <w:i/>
          <w:iCs/>
        </w:rPr>
        <w:t>Профессия гидролог.</w:t>
      </w:r>
      <w:r>
        <w:rPr>
          <w:rStyle w:val="11"/>
        </w:rPr>
        <w:t xml:space="preserve"> Природные ледники: горные и покровные. </w:t>
      </w:r>
      <w:r>
        <w:rPr>
          <w:rStyle w:val="11"/>
          <w:i/>
          <w:iCs/>
        </w:rPr>
        <w:t>Профессия гляциолог.</w:t>
      </w:r>
    </w:p>
    <w:p w14:paraId="2CA75547" w14:textId="77777777" w:rsidR="00A5220A" w:rsidRDefault="00A5220A">
      <w:pPr>
        <w:pStyle w:val="a5"/>
        <w:jc w:val="both"/>
        <w:rPr>
          <w:rFonts w:ascii="Courier New" w:hAnsi="Courier New" w:cs="Courier New"/>
          <w:color w:val="auto"/>
          <w:sz w:val="24"/>
          <w:szCs w:val="24"/>
        </w:rPr>
      </w:pPr>
      <w:r>
        <w:rPr>
          <w:rStyle w:val="11"/>
        </w:rPr>
        <w:t>Подземные воды (грунтовые, межпластовые, артезианские), их происхождение, условия залегания и использования. Усло</w:t>
      </w:r>
      <w:r>
        <w:rPr>
          <w:rStyle w:val="11"/>
        </w:rPr>
        <w:softHyphen/>
        <w:t>вия образования межпластовых вод. Минеральные источники.</w:t>
      </w:r>
    </w:p>
    <w:p w14:paraId="2A7F44DC" w14:textId="77777777" w:rsidR="00A5220A" w:rsidRDefault="00A5220A">
      <w:pPr>
        <w:pStyle w:val="a5"/>
        <w:jc w:val="both"/>
        <w:rPr>
          <w:rFonts w:ascii="Courier New" w:hAnsi="Courier New" w:cs="Courier New"/>
          <w:color w:val="auto"/>
          <w:sz w:val="24"/>
          <w:szCs w:val="24"/>
        </w:rPr>
      </w:pPr>
      <w:r>
        <w:rPr>
          <w:rStyle w:val="11"/>
        </w:rPr>
        <w:t>Многолетняя мерзлота. Болота, их образование.</w:t>
      </w:r>
    </w:p>
    <w:p w14:paraId="6F816B02" w14:textId="77777777" w:rsidR="00A5220A" w:rsidRDefault="00A5220A">
      <w:pPr>
        <w:pStyle w:val="a5"/>
        <w:jc w:val="both"/>
        <w:rPr>
          <w:rFonts w:ascii="Courier New" w:hAnsi="Courier New" w:cs="Courier New"/>
          <w:color w:val="auto"/>
          <w:sz w:val="24"/>
          <w:szCs w:val="24"/>
        </w:rPr>
      </w:pPr>
      <w:r>
        <w:rPr>
          <w:rStyle w:val="11"/>
        </w:rPr>
        <w:t>Стихийные явления в гидросфере, методы наблюдения и за</w:t>
      </w:r>
      <w:r>
        <w:rPr>
          <w:rStyle w:val="11"/>
        </w:rPr>
        <w:softHyphen/>
        <w:t>щиты.</w:t>
      </w:r>
    </w:p>
    <w:p w14:paraId="52F329AE" w14:textId="77777777" w:rsidR="00A5220A" w:rsidRDefault="00A5220A">
      <w:pPr>
        <w:pStyle w:val="a5"/>
        <w:jc w:val="both"/>
        <w:rPr>
          <w:rFonts w:ascii="Courier New" w:hAnsi="Courier New" w:cs="Courier New"/>
          <w:color w:val="auto"/>
          <w:sz w:val="24"/>
          <w:szCs w:val="24"/>
        </w:rPr>
      </w:pPr>
      <w:r>
        <w:rPr>
          <w:rStyle w:val="11"/>
        </w:rPr>
        <w:t>Человек и гидросфера. Использование человеком энергии воды.</w:t>
      </w:r>
    </w:p>
    <w:p w14:paraId="5592DF16" w14:textId="77777777" w:rsidR="00A5220A" w:rsidRDefault="00A5220A">
      <w:pPr>
        <w:pStyle w:val="a5"/>
        <w:spacing w:after="140"/>
        <w:jc w:val="both"/>
        <w:rPr>
          <w:rFonts w:ascii="Courier New" w:hAnsi="Courier New" w:cs="Courier New"/>
          <w:color w:val="auto"/>
          <w:sz w:val="24"/>
          <w:szCs w:val="24"/>
        </w:rPr>
      </w:pPr>
      <w:r>
        <w:rPr>
          <w:rStyle w:val="11"/>
          <w:i/>
          <w:iCs/>
        </w:rPr>
        <w:t>Использование космических методов в исследовании влия</w:t>
      </w:r>
      <w:r>
        <w:rPr>
          <w:rStyle w:val="11"/>
          <w:i/>
          <w:iCs/>
        </w:rPr>
        <w:softHyphen/>
        <w:t>ния человека на гидросферу.</w:t>
      </w:r>
    </w:p>
    <w:p w14:paraId="7E8537E3"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57BE0B0E" w14:textId="77777777" w:rsidR="00A5220A" w:rsidRDefault="00A5220A" w:rsidP="00670BDF">
      <w:pPr>
        <w:pStyle w:val="a5"/>
        <w:numPr>
          <w:ilvl w:val="0"/>
          <w:numId w:val="138"/>
        </w:numPr>
        <w:tabs>
          <w:tab w:val="left" w:pos="541"/>
        </w:tabs>
        <w:jc w:val="both"/>
        <w:rPr>
          <w:color w:val="auto"/>
          <w:sz w:val="24"/>
          <w:szCs w:val="24"/>
        </w:rPr>
      </w:pPr>
      <w:bookmarkStart w:id="2892" w:name="bookmark3144"/>
      <w:bookmarkEnd w:id="2892"/>
      <w:r>
        <w:rPr>
          <w:rStyle w:val="11"/>
        </w:rPr>
        <w:lastRenderedPageBreak/>
        <w:t>Сравнение двух рек (России и мира) по заданным призна</w:t>
      </w:r>
      <w:r>
        <w:rPr>
          <w:rStyle w:val="11"/>
        </w:rPr>
        <w:softHyphen/>
        <w:t>кам.</w:t>
      </w:r>
    </w:p>
    <w:p w14:paraId="30BB0136" w14:textId="77777777" w:rsidR="00A5220A" w:rsidRDefault="00A5220A" w:rsidP="00670BDF">
      <w:pPr>
        <w:pStyle w:val="a5"/>
        <w:numPr>
          <w:ilvl w:val="0"/>
          <w:numId w:val="138"/>
        </w:numPr>
        <w:tabs>
          <w:tab w:val="left" w:pos="541"/>
        </w:tabs>
        <w:jc w:val="both"/>
        <w:rPr>
          <w:color w:val="auto"/>
          <w:sz w:val="24"/>
          <w:szCs w:val="24"/>
        </w:rPr>
      </w:pPr>
      <w:bookmarkStart w:id="2893" w:name="bookmark3145"/>
      <w:bookmarkEnd w:id="2893"/>
      <w:r>
        <w:rPr>
          <w:rStyle w:val="11"/>
        </w:rPr>
        <w:t>Характеристика одного из крупнейших озёр России по плану в форме презентации.</w:t>
      </w:r>
    </w:p>
    <w:p w14:paraId="112A4864" w14:textId="77777777" w:rsidR="00A5220A" w:rsidRDefault="00A5220A" w:rsidP="00670BDF">
      <w:pPr>
        <w:pStyle w:val="a5"/>
        <w:numPr>
          <w:ilvl w:val="0"/>
          <w:numId w:val="138"/>
        </w:numPr>
        <w:tabs>
          <w:tab w:val="left" w:pos="541"/>
        </w:tabs>
        <w:spacing w:after="140"/>
        <w:jc w:val="both"/>
        <w:rPr>
          <w:color w:val="auto"/>
          <w:sz w:val="24"/>
          <w:szCs w:val="24"/>
        </w:rPr>
      </w:pPr>
      <w:bookmarkStart w:id="2894" w:name="bookmark3146"/>
      <w:bookmarkEnd w:id="2894"/>
      <w:r>
        <w:rPr>
          <w:rStyle w:val="11"/>
        </w:rPr>
        <w:t>Составление перечня поверхностных водных объектов сво</w:t>
      </w:r>
      <w:r>
        <w:rPr>
          <w:rStyle w:val="11"/>
        </w:rPr>
        <w:softHyphen/>
        <w:t>его края и их систематизация в форме таблицы.</w:t>
      </w:r>
    </w:p>
    <w:p w14:paraId="1E27DAA7" w14:textId="77777777" w:rsidR="00A5220A" w:rsidRDefault="00A5220A">
      <w:pPr>
        <w:pStyle w:val="32"/>
        <w:spacing w:after="60" w:line="283" w:lineRule="auto"/>
        <w:jc w:val="both"/>
        <w:rPr>
          <w:rFonts w:ascii="Courier New" w:hAnsi="Courier New" w:cs="Courier New"/>
          <w:b w:val="0"/>
          <w:bCs w:val="0"/>
          <w:color w:val="auto"/>
          <w:sz w:val="24"/>
          <w:szCs w:val="24"/>
        </w:rPr>
      </w:pPr>
      <w:r>
        <w:rPr>
          <w:rStyle w:val="31"/>
          <w:b/>
          <w:bCs/>
          <w:sz w:val="18"/>
          <w:szCs w:val="18"/>
        </w:rPr>
        <w:t>Тема 3. Атмосфера — воздушная оболочка Земли</w:t>
      </w:r>
    </w:p>
    <w:p w14:paraId="79FC0697" w14:textId="77777777" w:rsidR="00A5220A" w:rsidRDefault="00A5220A">
      <w:pPr>
        <w:pStyle w:val="a5"/>
        <w:jc w:val="both"/>
        <w:rPr>
          <w:rFonts w:ascii="Courier New" w:hAnsi="Courier New" w:cs="Courier New"/>
          <w:color w:val="auto"/>
          <w:sz w:val="24"/>
          <w:szCs w:val="24"/>
        </w:rPr>
      </w:pPr>
      <w:r>
        <w:rPr>
          <w:rStyle w:val="11"/>
        </w:rPr>
        <w:t>Воздушная оболочка Земли: газовый состав, строение и зна</w:t>
      </w:r>
      <w:r>
        <w:rPr>
          <w:rStyle w:val="11"/>
        </w:rPr>
        <w:softHyphen/>
        <w:t>чение атмосферы.</w:t>
      </w:r>
    </w:p>
    <w:p w14:paraId="5495CB76" w14:textId="77777777" w:rsidR="00A5220A" w:rsidRDefault="00A5220A">
      <w:pPr>
        <w:pStyle w:val="a5"/>
        <w:jc w:val="both"/>
        <w:rPr>
          <w:rFonts w:ascii="Courier New" w:hAnsi="Courier New" w:cs="Courier New"/>
          <w:color w:val="auto"/>
          <w:sz w:val="24"/>
          <w:szCs w:val="24"/>
        </w:rPr>
      </w:pPr>
      <w:r>
        <w:rPr>
          <w:rStyle w:val="1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1"/>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1"/>
        </w:rPr>
        <w:softHyphen/>
        <w:t>духа.</w:t>
      </w:r>
    </w:p>
    <w:p w14:paraId="11AB4A68" w14:textId="77777777" w:rsidR="00A5220A" w:rsidRDefault="00A5220A">
      <w:pPr>
        <w:pStyle w:val="a5"/>
        <w:spacing w:after="100"/>
        <w:jc w:val="both"/>
        <w:rPr>
          <w:rFonts w:ascii="Courier New" w:hAnsi="Courier New" w:cs="Courier New"/>
          <w:color w:val="auto"/>
          <w:sz w:val="24"/>
          <w:szCs w:val="24"/>
        </w:rPr>
      </w:pPr>
      <w:r>
        <w:rPr>
          <w:rStyle w:val="11"/>
        </w:rPr>
        <w:t>Атмосферное давление. Ветер и причины его возникновения. Роза ветров. Бризы. Муссоны.</w:t>
      </w:r>
    </w:p>
    <w:p w14:paraId="735237C4" w14:textId="77777777" w:rsidR="00A5220A" w:rsidRDefault="00A5220A">
      <w:pPr>
        <w:pStyle w:val="a5"/>
        <w:spacing w:line="266" w:lineRule="auto"/>
        <w:jc w:val="both"/>
        <w:rPr>
          <w:rFonts w:ascii="Courier New" w:hAnsi="Courier New" w:cs="Courier New"/>
          <w:color w:val="auto"/>
          <w:sz w:val="24"/>
          <w:szCs w:val="24"/>
        </w:rPr>
      </w:pPr>
      <w:r>
        <w:rPr>
          <w:rStyle w:val="11"/>
        </w:rPr>
        <w:t>Вода в атмосфере. Влажность воздуха. Образование облаков. Облака и их виды. Туман. Образование и выпадение атмосфер</w:t>
      </w:r>
      <w:r>
        <w:rPr>
          <w:rStyle w:val="11"/>
        </w:rPr>
        <w:softHyphen/>
        <w:t>ных осадков. Виды атмосферных осадков.</w:t>
      </w:r>
    </w:p>
    <w:p w14:paraId="34325F0D" w14:textId="77777777" w:rsidR="00A5220A" w:rsidRDefault="00A5220A">
      <w:pPr>
        <w:pStyle w:val="a5"/>
        <w:spacing w:line="266" w:lineRule="auto"/>
        <w:jc w:val="both"/>
        <w:rPr>
          <w:rFonts w:ascii="Courier New" w:hAnsi="Courier New" w:cs="Courier New"/>
          <w:color w:val="auto"/>
          <w:sz w:val="24"/>
          <w:szCs w:val="24"/>
        </w:rPr>
      </w:pPr>
      <w:r>
        <w:rPr>
          <w:rStyle w:val="11"/>
        </w:rPr>
        <w:t>Погода и её показатели. Причины изменения погоды.</w:t>
      </w:r>
    </w:p>
    <w:p w14:paraId="0B755183" w14:textId="77777777" w:rsidR="00A5220A" w:rsidRDefault="00A5220A">
      <w:pPr>
        <w:pStyle w:val="a5"/>
        <w:spacing w:line="266" w:lineRule="auto"/>
        <w:jc w:val="both"/>
        <w:rPr>
          <w:rFonts w:ascii="Courier New" w:hAnsi="Courier New" w:cs="Courier New"/>
          <w:color w:val="auto"/>
          <w:sz w:val="24"/>
          <w:szCs w:val="24"/>
        </w:rPr>
      </w:pPr>
      <w:r>
        <w:rPr>
          <w:rStyle w:val="11"/>
        </w:rPr>
        <w:t>Климат и климатообразующие факторы. Зависимость кли</w:t>
      </w:r>
      <w:r>
        <w:rPr>
          <w:rStyle w:val="11"/>
        </w:rPr>
        <w:softHyphen/>
        <w:t>мата от географической широты и высоты местности над уров</w:t>
      </w:r>
      <w:r>
        <w:rPr>
          <w:rStyle w:val="11"/>
        </w:rPr>
        <w:softHyphen/>
        <w:t>нем моря.</w:t>
      </w:r>
    </w:p>
    <w:p w14:paraId="2EC4D5A0"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Человек и атмосфера. Взаимовлияние человека и атмосферы. Адаптация человека к климатическим условиям. </w:t>
      </w:r>
      <w:r>
        <w:rPr>
          <w:rStyle w:val="11"/>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1"/>
        </w:rPr>
        <w:t>Стихийные явления в атмосфере. Современные изменения кли</w:t>
      </w:r>
      <w:r>
        <w:rPr>
          <w:rStyle w:val="11"/>
        </w:rPr>
        <w:softHyphen/>
        <w:t>мата. Способы изучения и наблюдения за глобальным клима</w:t>
      </w:r>
      <w:r>
        <w:rPr>
          <w:rStyle w:val="11"/>
        </w:rPr>
        <w:softHyphen/>
        <w:t xml:space="preserve">том. </w:t>
      </w:r>
      <w:r>
        <w:rPr>
          <w:rStyle w:val="11"/>
          <w:i/>
          <w:iCs/>
        </w:rPr>
        <w:t>Профессия климатолог. Дистанционные методы в иссле</w:t>
      </w:r>
      <w:r>
        <w:rPr>
          <w:rStyle w:val="11"/>
          <w:i/>
          <w:iCs/>
        </w:rPr>
        <w:softHyphen/>
        <w:t>довании влияния человека на воздушную оболочку Земли.</w:t>
      </w:r>
    </w:p>
    <w:p w14:paraId="50441618"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5F106EAF" w14:textId="77777777" w:rsidR="00A5220A" w:rsidRDefault="00A5220A" w:rsidP="00670BDF">
      <w:pPr>
        <w:pStyle w:val="a5"/>
        <w:numPr>
          <w:ilvl w:val="0"/>
          <w:numId w:val="139"/>
        </w:numPr>
        <w:tabs>
          <w:tab w:val="left" w:pos="544"/>
        </w:tabs>
        <w:spacing w:line="266" w:lineRule="auto"/>
        <w:jc w:val="both"/>
        <w:rPr>
          <w:color w:val="auto"/>
          <w:sz w:val="24"/>
          <w:szCs w:val="24"/>
        </w:rPr>
      </w:pPr>
      <w:bookmarkStart w:id="2895" w:name="bookmark3147"/>
      <w:bookmarkEnd w:id="2895"/>
      <w:r>
        <w:rPr>
          <w:rStyle w:val="11"/>
        </w:rPr>
        <w:t>Представление результатов наблюдения за погодой своей местности.</w:t>
      </w:r>
    </w:p>
    <w:p w14:paraId="147312DB" w14:textId="77777777" w:rsidR="00A5220A" w:rsidRDefault="00A5220A" w:rsidP="00670BDF">
      <w:pPr>
        <w:pStyle w:val="a5"/>
        <w:numPr>
          <w:ilvl w:val="0"/>
          <w:numId w:val="139"/>
        </w:numPr>
        <w:tabs>
          <w:tab w:val="left" w:pos="544"/>
        </w:tabs>
        <w:spacing w:after="140" w:line="266" w:lineRule="auto"/>
        <w:jc w:val="both"/>
        <w:rPr>
          <w:color w:val="auto"/>
          <w:sz w:val="24"/>
          <w:szCs w:val="24"/>
        </w:rPr>
      </w:pPr>
      <w:bookmarkStart w:id="2896" w:name="bookmark3148"/>
      <w:bookmarkEnd w:id="2896"/>
      <w:r>
        <w:rPr>
          <w:rStyle w:val="11"/>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DA728E3"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Тема 4. Биосфера — оболочка жизни</w:t>
      </w:r>
    </w:p>
    <w:p w14:paraId="30D851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Биосфера — оболочка жизни. Границы биосферы. </w:t>
      </w:r>
      <w:r>
        <w:rPr>
          <w:rStyle w:val="11"/>
          <w:i/>
          <w:iCs/>
        </w:rPr>
        <w:t>Профес</w:t>
      </w:r>
      <w:r>
        <w:rPr>
          <w:rStyle w:val="11"/>
          <w:i/>
          <w:iCs/>
        </w:rPr>
        <w:softHyphen/>
        <w:t>сии биогеограф и геоэколог.</w:t>
      </w:r>
      <w:r>
        <w:rPr>
          <w:rStyle w:val="11"/>
        </w:rPr>
        <w:t xml:space="preserve"> Растительный и животный мир Земли. Разнообразие животного и растительного мира. При</w:t>
      </w:r>
      <w:r>
        <w:rPr>
          <w:rStyle w:val="11"/>
        </w:rPr>
        <w:softHyphen/>
        <w:t xml:space="preserve">способление </w:t>
      </w:r>
      <w:r>
        <w:rPr>
          <w:rStyle w:val="11"/>
        </w:rPr>
        <w:lastRenderedPageBreak/>
        <w:t>живых организмов к среде обитания в разных при</w:t>
      </w:r>
      <w:r>
        <w:rPr>
          <w:rStyle w:val="11"/>
        </w:rPr>
        <w:softHyphen/>
        <w:t>родных зонах. Жизнь в Океане. Изменение животного и расти</w:t>
      </w:r>
      <w:r>
        <w:rPr>
          <w:rStyle w:val="11"/>
        </w:rPr>
        <w:softHyphen/>
        <w:t>тельного мира Океана с глубиной и географической широтой.</w:t>
      </w:r>
    </w:p>
    <w:p w14:paraId="75B4B437" w14:textId="77777777" w:rsidR="00A5220A" w:rsidRDefault="00A5220A">
      <w:pPr>
        <w:pStyle w:val="a5"/>
        <w:spacing w:line="269" w:lineRule="auto"/>
        <w:jc w:val="both"/>
        <w:rPr>
          <w:rFonts w:ascii="Courier New" w:hAnsi="Courier New" w:cs="Courier New"/>
          <w:color w:val="auto"/>
          <w:sz w:val="24"/>
          <w:szCs w:val="24"/>
        </w:rPr>
      </w:pPr>
      <w:r>
        <w:rPr>
          <w:rStyle w:val="11"/>
        </w:rPr>
        <w:t>Человек как часть биосферы. Распространение людей на Земле.</w:t>
      </w:r>
    </w:p>
    <w:p w14:paraId="3072A4BB" w14:textId="77777777" w:rsidR="00A5220A" w:rsidRDefault="00A5220A">
      <w:pPr>
        <w:pStyle w:val="a5"/>
        <w:spacing w:after="140" w:line="269" w:lineRule="auto"/>
        <w:jc w:val="both"/>
        <w:rPr>
          <w:rFonts w:ascii="Courier New" w:hAnsi="Courier New" w:cs="Courier New"/>
          <w:color w:val="auto"/>
          <w:sz w:val="24"/>
          <w:szCs w:val="24"/>
        </w:rPr>
      </w:pPr>
      <w:r>
        <w:rPr>
          <w:rStyle w:val="11"/>
        </w:rPr>
        <w:t>Исследования и экологические проблемы.</w:t>
      </w:r>
    </w:p>
    <w:p w14:paraId="3926726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130086EF" w14:textId="77777777" w:rsidR="00A5220A" w:rsidRDefault="00A5220A" w:rsidP="00670BDF">
      <w:pPr>
        <w:pStyle w:val="a5"/>
        <w:numPr>
          <w:ilvl w:val="0"/>
          <w:numId w:val="140"/>
        </w:numPr>
        <w:tabs>
          <w:tab w:val="left" w:pos="544"/>
        </w:tabs>
        <w:spacing w:after="140" w:line="266" w:lineRule="auto"/>
        <w:jc w:val="both"/>
        <w:rPr>
          <w:color w:val="auto"/>
          <w:sz w:val="24"/>
          <w:szCs w:val="24"/>
        </w:rPr>
      </w:pPr>
      <w:bookmarkStart w:id="2897" w:name="bookmark3149"/>
      <w:bookmarkEnd w:id="2897"/>
      <w:r>
        <w:rPr>
          <w:rStyle w:val="11"/>
        </w:rPr>
        <w:t>Характеристика растительности участка местности своего края.</w:t>
      </w:r>
    </w:p>
    <w:p w14:paraId="16452F4E"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ЗАКЛЮЧЕНИЕ</w:t>
      </w:r>
    </w:p>
    <w:p w14:paraId="77348AD1"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Природно-территориальные комплексы</w:t>
      </w:r>
    </w:p>
    <w:p w14:paraId="35BE58B5" w14:textId="77777777" w:rsidR="00A5220A" w:rsidRDefault="00A5220A">
      <w:pPr>
        <w:pStyle w:val="a5"/>
        <w:spacing w:line="266" w:lineRule="auto"/>
        <w:jc w:val="both"/>
        <w:rPr>
          <w:rFonts w:ascii="Courier New" w:hAnsi="Courier New" w:cs="Courier New"/>
          <w:color w:val="auto"/>
          <w:sz w:val="24"/>
          <w:szCs w:val="24"/>
        </w:rPr>
      </w:pPr>
      <w:r>
        <w:rPr>
          <w:rStyle w:val="11"/>
        </w:rPr>
        <w:t>Взаимосвязь оболочек Земли. Понятие о природном ком</w:t>
      </w:r>
      <w:r>
        <w:rPr>
          <w:rStyle w:val="11"/>
        </w:rPr>
        <w:softHyphen/>
        <w:t>плексе. Природно-территориальный комплекс. Глобальные, ре</w:t>
      </w:r>
      <w:r>
        <w:rPr>
          <w:rStyle w:val="11"/>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25DD711"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Природная среда. Охрана природы. Природные особо охра</w:t>
      </w:r>
      <w:r>
        <w:rPr>
          <w:rStyle w:val="11"/>
        </w:rPr>
        <w:softHyphen/>
        <w:t>няемые территории. Всемирное наследие ЮНЕСКО.</w:t>
      </w:r>
    </w:p>
    <w:p w14:paraId="451093AC"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Практическая работа (выполняется на местности)</w:t>
      </w:r>
    </w:p>
    <w:p w14:paraId="27FE07ED" w14:textId="77777777" w:rsidR="00A5220A" w:rsidRDefault="00A5220A" w:rsidP="00670BDF">
      <w:pPr>
        <w:pStyle w:val="a5"/>
        <w:numPr>
          <w:ilvl w:val="0"/>
          <w:numId w:val="141"/>
        </w:numPr>
        <w:tabs>
          <w:tab w:val="left" w:pos="581"/>
        </w:tabs>
        <w:spacing w:after="260" w:line="266" w:lineRule="auto"/>
        <w:jc w:val="both"/>
        <w:rPr>
          <w:color w:val="auto"/>
          <w:sz w:val="24"/>
          <w:szCs w:val="24"/>
        </w:rPr>
      </w:pPr>
      <w:bookmarkStart w:id="2898" w:name="bookmark3150"/>
      <w:bookmarkEnd w:id="2898"/>
      <w:r>
        <w:rPr>
          <w:rStyle w:val="11"/>
        </w:rPr>
        <w:t>Характеристика локального природного комплекса по плану.</w:t>
      </w:r>
    </w:p>
    <w:p w14:paraId="5782CBCA" w14:textId="77777777" w:rsidR="00A5220A" w:rsidRDefault="00A5220A" w:rsidP="00670BDF">
      <w:pPr>
        <w:pStyle w:val="32"/>
        <w:numPr>
          <w:ilvl w:val="0"/>
          <w:numId w:val="131"/>
        </w:numPr>
        <w:pBdr>
          <w:bottom w:val="single" w:sz="4" w:space="0" w:color="auto"/>
        </w:pBdr>
        <w:tabs>
          <w:tab w:val="left" w:pos="303"/>
        </w:tabs>
        <w:spacing w:after="200" w:line="264" w:lineRule="auto"/>
        <w:jc w:val="both"/>
        <w:rPr>
          <w:b w:val="0"/>
          <w:bCs w:val="0"/>
          <w:color w:val="auto"/>
          <w:sz w:val="24"/>
          <w:szCs w:val="24"/>
        </w:rPr>
      </w:pPr>
      <w:bookmarkStart w:id="2899" w:name="bookmark3151"/>
      <w:bookmarkEnd w:id="2899"/>
      <w:r>
        <w:rPr>
          <w:rStyle w:val="31"/>
          <w:b/>
          <w:bCs/>
        </w:rPr>
        <w:t>КЛАСС</w:t>
      </w:r>
    </w:p>
    <w:p w14:paraId="4FD0E32B" w14:textId="77777777" w:rsidR="00A5220A" w:rsidRDefault="00A5220A">
      <w:pPr>
        <w:pStyle w:val="24"/>
        <w:spacing w:after="200"/>
        <w:jc w:val="both"/>
        <w:rPr>
          <w:rFonts w:ascii="Courier New" w:hAnsi="Courier New" w:cs="Courier New"/>
          <w:b w:val="0"/>
          <w:bCs w:val="0"/>
          <w:color w:val="auto"/>
          <w:w w:val="100"/>
          <w:sz w:val="24"/>
          <w:szCs w:val="24"/>
        </w:rPr>
      </w:pPr>
      <w:r>
        <w:rPr>
          <w:rStyle w:val="23"/>
          <w:b/>
          <w:bCs/>
        </w:rPr>
        <w:t>РАЗДЕЛ 1. ГЛАВНЫЕ ЗАКОНОМЕРНОСТИ ПРИРОДЫ ЗЕМЛИ</w:t>
      </w:r>
    </w:p>
    <w:p w14:paraId="1BA7B9D9"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900" w:name="bookmark3152"/>
      <w:bookmarkStart w:id="2901" w:name="bookmark3153"/>
      <w:bookmarkStart w:id="2902" w:name="bookmark3154"/>
      <w:r>
        <w:rPr>
          <w:rStyle w:val="33"/>
          <w:b/>
          <w:bCs/>
        </w:rPr>
        <w:t>Тема 1. Географическая оболочка</w:t>
      </w:r>
      <w:bookmarkEnd w:id="2900"/>
      <w:bookmarkEnd w:id="2901"/>
      <w:bookmarkEnd w:id="2902"/>
    </w:p>
    <w:p w14:paraId="0C91696A" w14:textId="77777777"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Географическая оболочка: особенности строения и свойства. Целостность, зональность, ритмичность — и их географиче</w:t>
      </w:r>
      <w:r>
        <w:rPr>
          <w:rStyle w:val="11"/>
        </w:rPr>
        <w:softHyphen/>
        <w:t xml:space="preserve">ские следствия. Географическая зональность (природные зоны) и высотная поясность. </w:t>
      </w:r>
      <w:r>
        <w:rPr>
          <w:rStyle w:val="11"/>
          <w:i/>
          <w:iCs/>
        </w:rPr>
        <w:t>Современные исследования по сохране</w:t>
      </w:r>
      <w:r>
        <w:rPr>
          <w:rStyle w:val="11"/>
          <w:i/>
          <w:iCs/>
        </w:rPr>
        <w:softHyphen/>
        <w:t>нию важнейших биотопов Земли.</w:t>
      </w:r>
    </w:p>
    <w:p w14:paraId="4185C819"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Практическая работа</w:t>
      </w:r>
    </w:p>
    <w:p w14:paraId="445A3096" w14:textId="77777777" w:rsidR="00A5220A" w:rsidRDefault="00A5220A">
      <w:pPr>
        <w:pStyle w:val="a5"/>
        <w:spacing w:after="140" w:line="266" w:lineRule="auto"/>
        <w:jc w:val="both"/>
        <w:rPr>
          <w:rFonts w:ascii="Courier New" w:hAnsi="Courier New" w:cs="Courier New"/>
          <w:color w:val="auto"/>
          <w:sz w:val="24"/>
          <w:szCs w:val="24"/>
        </w:rPr>
      </w:pPr>
      <w:r>
        <w:rPr>
          <w:rStyle w:val="11"/>
        </w:rPr>
        <w:t>1. Выявление проявления широтной зональности по картам природных зон.</w:t>
      </w:r>
    </w:p>
    <w:p w14:paraId="5306CB99"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903" w:name="bookmark3155"/>
      <w:bookmarkStart w:id="2904" w:name="bookmark3156"/>
      <w:bookmarkStart w:id="2905" w:name="bookmark3157"/>
      <w:r>
        <w:rPr>
          <w:rStyle w:val="33"/>
          <w:b/>
          <w:bCs/>
        </w:rPr>
        <w:t>Тема 2. Литосфера и рельеф Земли</w:t>
      </w:r>
      <w:bookmarkEnd w:id="2903"/>
      <w:bookmarkEnd w:id="2904"/>
      <w:bookmarkEnd w:id="2905"/>
    </w:p>
    <w:p w14:paraId="46BD9602" w14:textId="77777777" w:rsidR="00A5220A" w:rsidRDefault="00A5220A">
      <w:pPr>
        <w:pStyle w:val="a5"/>
        <w:spacing w:after="140" w:line="266" w:lineRule="auto"/>
        <w:jc w:val="both"/>
        <w:rPr>
          <w:rFonts w:ascii="Courier New" w:hAnsi="Courier New" w:cs="Courier New"/>
          <w:color w:val="auto"/>
          <w:sz w:val="24"/>
          <w:szCs w:val="24"/>
        </w:rPr>
      </w:pPr>
      <w:r>
        <w:rPr>
          <w:rStyle w:val="11"/>
        </w:rPr>
        <w:t>История Земли как планеты. Литосферные плиты и их движе</w:t>
      </w:r>
      <w:r>
        <w:rPr>
          <w:rStyle w:val="11"/>
        </w:rPr>
        <w:softHyphen/>
        <w:t>ние. Материки, океаны и части света. Сейсмические пояса Зем</w:t>
      </w:r>
      <w:r>
        <w:rPr>
          <w:rStyle w:val="11"/>
        </w:rPr>
        <w:softHyphen/>
        <w:t>ли. Формирование современного рельефа Земли. Внешние и вну</w:t>
      </w:r>
      <w:r>
        <w:rPr>
          <w:rStyle w:val="11"/>
        </w:rPr>
        <w:softHyphen/>
        <w:t>тренние процессы рельефообразования. Полезные ископаемые.</w:t>
      </w:r>
    </w:p>
    <w:p w14:paraId="72309401"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4CAADCEE" w14:textId="77777777" w:rsidR="00A5220A" w:rsidRDefault="00A5220A" w:rsidP="00670BDF">
      <w:pPr>
        <w:pStyle w:val="a5"/>
        <w:numPr>
          <w:ilvl w:val="0"/>
          <w:numId w:val="142"/>
        </w:numPr>
        <w:tabs>
          <w:tab w:val="left" w:pos="581"/>
        </w:tabs>
        <w:jc w:val="both"/>
        <w:rPr>
          <w:color w:val="auto"/>
          <w:sz w:val="24"/>
          <w:szCs w:val="24"/>
        </w:rPr>
      </w:pPr>
      <w:bookmarkStart w:id="2906" w:name="bookmark3158"/>
      <w:bookmarkEnd w:id="2906"/>
      <w:r>
        <w:rPr>
          <w:rStyle w:val="11"/>
        </w:rPr>
        <w:lastRenderedPageBreak/>
        <w:t>Анализ физической карты и карты строения земной коры с целью выявления закономерностей распространения круп</w:t>
      </w:r>
      <w:r>
        <w:rPr>
          <w:rStyle w:val="11"/>
        </w:rPr>
        <w:softHyphen/>
        <w:t>ных форм рельефа.</w:t>
      </w:r>
    </w:p>
    <w:p w14:paraId="51EA65F6" w14:textId="77777777" w:rsidR="00A5220A" w:rsidRDefault="00A5220A" w:rsidP="00670BDF">
      <w:pPr>
        <w:pStyle w:val="a5"/>
        <w:numPr>
          <w:ilvl w:val="0"/>
          <w:numId w:val="142"/>
        </w:numPr>
        <w:tabs>
          <w:tab w:val="left" w:pos="581"/>
        </w:tabs>
        <w:spacing w:after="140"/>
        <w:jc w:val="both"/>
        <w:rPr>
          <w:color w:val="auto"/>
          <w:sz w:val="24"/>
          <w:szCs w:val="24"/>
        </w:rPr>
      </w:pPr>
      <w:bookmarkStart w:id="2907" w:name="bookmark3159"/>
      <w:bookmarkEnd w:id="2907"/>
      <w:r>
        <w:rPr>
          <w:rStyle w:val="11"/>
        </w:rPr>
        <w:t>Объяснение вулканических или сейсмических событий, о которых говорится в тексте.</w:t>
      </w:r>
    </w:p>
    <w:p w14:paraId="28565D7E"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908" w:name="bookmark3160"/>
      <w:bookmarkStart w:id="2909" w:name="bookmark3161"/>
      <w:bookmarkStart w:id="2910" w:name="bookmark3162"/>
      <w:r>
        <w:rPr>
          <w:rStyle w:val="33"/>
          <w:b/>
          <w:bCs/>
        </w:rPr>
        <w:t>Тема 3. Атмосфера и климаты Земли</w:t>
      </w:r>
      <w:bookmarkEnd w:id="2908"/>
      <w:bookmarkEnd w:id="2909"/>
      <w:bookmarkEnd w:id="2910"/>
    </w:p>
    <w:p w14:paraId="144D7D6C" w14:textId="77777777" w:rsidR="00A5220A" w:rsidRDefault="00A5220A">
      <w:pPr>
        <w:pStyle w:val="a5"/>
        <w:spacing w:after="140"/>
        <w:jc w:val="both"/>
        <w:rPr>
          <w:rFonts w:ascii="Courier New" w:hAnsi="Courier New" w:cs="Courier New"/>
          <w:color w:val="auto"/>
          <w:sz w:val="24"/>
          <w:szCs w:val="24"/>
        </w:rPr>
      </w:pPr>
      <w:r>
        <w:rPr>
          <w:rStyle w:val="11"/>
        </w:rPr>
        <w:t>Закономерности распределения температуры воздуха. Зако</w:t>
      </w:r>
      <w:r>
        <w:rPr>
          <w:rStyle w:val="11"/>
        </w:rPr>
        <w:softHyphen/>
        <w:t>номерности распределения атмосферных осадков. Пояса ат</w:t>
      </w:r>
      <w:r>
        <w:rPr>
          <w:rStyle w:val="11"/>
        </w:rPr>
        <w:softHyphen/>
        <w:t>мосферного давления на Земле. Воздушные массы, их типы. Преобладающие ветры — тропические (экваториальные) мус</w:t>
      </w:r>
      <w:r>
        <w:rPr>
          <w:rStyle w:val="11"/>
        </w:rPr>
        <w:softHyphen/>
        <w:t>соны, пассаты тропических широт, западные ветры. Разно</w:t>
      </w:r>
      <w:r>
        <w:rPr>
          <w:rStyle w:val="11"/>
        </w:rPr>
        <w:softHyphen/>
        <w:t>образие климата на Земле. Климатообразующие факторы: гео</w:t>
      </w:r>
      <w:r>
        <w:rPr>
          <w:rStyle w:val="11"/>
        </w:rPr>
        <w:softHyphen/>
        <w:t>графическое положение, океанические течения, особенности циркуляции атмосферы (типы воздушных масс и преобладаю</w:t>
      </w:r>
      <w:r>
        <w:rPr>
          <w:rStyle w:val="11"/>
        </w:rPr>
        <w:softHyphen/>
        <w:t>щие ветры), характер подстилающей поверхности и рельефа территории. Характеристика основных и переходных клима</w:t>
      </w:r>
      <w:r>
        <w:rPr>
          <w:rStyle w:val="11"/>
        </w:rPr>
        <w:softHyphen/>
        <w:t>тических поясов Земли. Влияние климатических условий на жизнь людей. Влияние современной хозяйственной деятельно</w:t>
      </w:r>
      <w:r>
        <w:rPr>
          <w:rStyle w:val="11"/>
        </w:rPr>
        <w:softHyphen/>
        <w:t>сти людей на климат Земли. Глобальные изменения климата и различные точки зрения на их причины. Карты климатиче</w:t>
      </w:r>
      <w:r>
        <w:rPr>
          <w:rStyle w:val="11"/>
        </w:rPr>
        <w:softHyphen/>
        <w:t>ских поясов, климатические карты, карты атмосферных осад</w:t>
      </w:r>
      <w:r>
        <w:rPr>
          <w:rStyle w:val="11"/>
        </w:rPr>
        <w:softHyphen/>
        <w:t>ков по сезонам года. Климатограмма как графическая форма отражения климатических особенностей территории.</w:t>
      </w:r>
    </w:p>
    <w:p w14:paraId="7BD1591E"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2954DFA4" w14:textId="77777777" w:rsidR="00A5220A" w:rsidRDefault="00A5220A">
      <w:pPr>
        <w:pStyle w:val="a5"/>
        <w:spacing w:after="140" w:line="266" w:lineRule="auto"/>
        <w:jc w:val="both"/>
        <w:rPr>
          <w:rFonts w:ascii="Courier New" w:hAnsi="Courier New" w:cs="Courier New"/>
          <w:color w:val="auto"/>
          <w:sz w:val="24"/>
          <w:szCs w:val="24"/>
        </w:rPr>
      </w:pPr>
      <w:r>
        <w:rPr>
          <w:rStyle w:val="11"/>
        </w:rPr>
        <w:t>1. Описание климата территории по климатической карте и климатограмме.</w:t>
      </w:r>
    </w:p>
    <w:p w14:paraId="38146747" w14:textId="77777777" w:rsidR="00A5220A" w:rsidRDefault="00A5220A">
      <w:pPr>
        <w:pStyle w:val="34"/>
        <w:keepNext/>
        <w:keepLines/>
        <w:spacing w:after="60" w:line="283" w:lineRule="auto"/>
        <w:jc w:val="both"/>
        <w:rPr>
          <w:rFonts w:ascii="Courier New" w:hAnsi="Courier New" w:cs="Courier New"/>
          <w:b w:val="0"/>
          <w:bCs w:val="0"/>
          <w:color w:val="auto"/>
          <w:sz w:val="24"/>
          <w:szCs w:val="24"/>
        </w:rPr>
      </w:pPr>
      <w:bookmarkStart w:id="2911" w:name="bookmark3163"/>
      <w:bookmarkStart w:id="2912" w:name="bookmark3164"/>
      <w:bookmarkStart w:id="2913" w:name="bookmark3165"/>
      <w:r>
        <w:rPr>
          <w:rStyle w:val="33"/>
          <w:b/>
          <w:bCs/>
        </w:rPr>
        <w:t>Тема 4. Мировой океан — основная часть гидросферы</w:t>
      </w:r>
      <w:bookmarkEnd w:id="2911"/>
      <w:bookmarkEnd w:id="2912"/>
      <w:bookmarkEnd w:id="2913"/>
    </w:p>
    <w:p w14:paraId="01CADA53" w14:textId="77777777" w:rsidR="00A5220A" w:rsidRDefault="00A5220A">
      <w:pPr>
        <w:pStyle w:val="a5"/>
        <w:spacing w:after="140"/>
        <w:jc w:val="both"/>
        <w:rPr>
          <w:rFonts w:ascii="Courier New" w:hAnsi="Courier New" w:cs="Courier New"/>
          <w:color w:val="auto"/>
          <w:sz w:val="24"/>
          <w:szCs w:val="24"/>
        </w:rPr>
      </w:pPr>
      <w:r>
        <w:rPr>
          <w:rStyle w:val="11"/>
        </w:rPr>
        <w:t>Мировой океан и его части. Тихий, Атлантический, Индий</w:t>
      </w:r>
      <w:r>
        <w:rPr>
          <w:rStyle w:val="11"/>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1"/>
        </w:rPr>
        <w:softHyphen/>
        <w:t>ских течений. Влияние тёплых и холодных океанических тече</w:t>
      </w:r>
      <w:r>
        <w:rPr>
          <w:rStyle w:val="11"/>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1"/>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Pr>
          <w:rStyle w:val="11"/>
        </w:rPr>
        <w:softHyphen/>
        <w:t>ствия. Жизнь в Океане, закономерности её пространственного распространения. Основные районы рыболовства. Экологиче</w:t>
      </w:r>
      <w:r>
        <w:rPr>
          <w:rStyle w:val="11"/>
        </w:rPr>
        <w:softHyphen/>
        <w:t>ские проблемы Мирового океана.</w:t>
      </w:r>
    </w:p>
    <w:p w14:paraId="5E265939"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0039CCF6" w14:textId="77777777" w:rsidR="00A5220A" w:rsidRDefault="00A5220A">
      <w:pPr>
        <w:pStyle w:val="a5"/>
        <w:spacing w:after="100"/>
        <w:jc w:val="both"/>
        <w:rPr>
          <w:rFonts w:ascii="Courier New" w:hAnsi="Courier New" w:cs="Courier New"/>
          <w:color w:val="auto"/>
          <w:sz w:val="24"/>
          <w:szCs w:val="24"/>
        </w:rPr>
      </w:pPr>
      <w:r>
        <w:rPr>
          <w:rStyle w:val="11"/>
        </w:rPr>
        <w:lastRenderedPageBreak/>
        <w:t>1. Выявление закономерностей изменения солёности по</w:t>
      </w:r>
      <w:r>
        <w:rPr>
          <w:rStyle w:val="11"/>
        </w:rPr>
        <w:softHyphen/>
        <w:t>верхностных вод Мирового океана и распространения тёплых и холодных течений у западных и восточных побережий мате</w:t>
      </w:r>
      <w:r>
        <w:rPr>
          <w:rStyle w:val="11"/>
        </w:rPr>
        <w:softHyphen/>
        <w:t>риков.</w:t>
      </w:r>
    </w:p>
    <w:p w14:paraId="4478970A" w14:textId="77777777" w:rsidR="00A5220A" w:rsidRDefault="00A5220A" w:rsidP="00670BDF">
      <w:pPr>
        <w:pStyle w:val="a5"/>
        <w:numPr>
          <w:ilvl w:val="0"/>
          <w:numId w:val="141"/>
        </w:numPr>
        <w:tabs>
          <w:tab w:val="left" w:pos="535"/>
        </w:tabs>
        <w:spacing w:after="120" w:line="266" w:lineRule="auto"/>
        <w:jc w:val="both"/>
        <w:rPr>
          <w:color w:val="auto"/>
          <w:sz w:val="24"/>
          <w:szCs w:val="24"/>
        </w:rPr>
      </w:pPr>
      <w:bookmarkStart w:id="2914" w:name="bookmark3166"/>
      <w:bookmarkEnd w:id="2914"/>
      <w:r>
        <w:rPr>
          <w:rStyle w:val="11"/>
        </w:rPr>
        <w:t>Сравнение двух океанов по плану с использованием не</w:t>
      </w:r>
      <w:r>
        <w:rPr>
          <w:rStyle w:val="11"/>
        </w:rPr>
        <w:softHyphen/>
        <w:t>скольких источников географической информации.</w:t>
      </w:r>
    </w:p>
    <w:p w14:paraId="614731C6" w14:textId="77777777" w:rsidR="00A5220A" w:rsidRDefault="00A5220A">
      <w:pPr>
        <w:pStyle w:val="24"/>
        <w:spacing w:after="120"/>
        <w:rPr>
          <w:rFonts w:ascii="Courier New" w:hAnsi="Courier New" w:cs="Courier New"/>
          <w:b w:val="0"/>
          <w:bCs w:val="0"/>
          <w:color w:val="auto"/>
          <w:w w:val="100"/>
          <w:sz w:val="24"/>
          <w:szCs w:val="24"/>
        </w:rPr>
      </w:pPr>
      <w:r>
        <w:rPr>
          <w:rStyle w:val="23"/>
          <w:b/>
          <w:bCs/>
        </w:rPr>
        <w:t>РАЗДЕЛ 2. ЧЕЛОВЕЧЕСТВО НА ЗЕМЛЕ</w:t>
      </w:r>
    </w:p>
    <w:p w14:paraId="034D6AAD" w14:textId="77777777" w:rsidR="00A5220A" w:rsidRDefault="00A5220A">
      <w:pPr>
        <w:pStyle w:val="34"/>
        <w:keepNext/>
        <w:keepLines/>
        <w:spacing w:after="40" w:line="283" w:lineRule="auto"/>
        <w:rPr>
          <w:rFonts w:ascii="Courier New" w:hAnsi="Courier New" w:cs="Courier New"/>
          <w:b w:val="0"/>
          <w:bCs w:val="0"/>
          <w:color w:val="auto"/>
          <w:sz w:val="24"/>
          <w:szCs w:val="24"/>
        </w:rPr>
      </w:pPr>
      <w:bookmarkStart w:id="2915" w:name="bookmark3167"/>
      <w:bookmarkStart w:id="2916" w:name="bookmark3168"/>
      <w:bookmarkStart w:id="2917" w:name="bookmark3169"/>
      <w:r>
        <w:rPr>
          <w:rStyle w:val="33"/>
          <w:b/>
          <w:bCs/>
        </w:rPr>
        <w:t>Тема 1. Численность населения</w:t>
      </w:r>
      <w:bookmarkEnd w:id="2915"/>
      <w:bookmarkEnd w:id="2916"/>
      <w:bookmarkEnd w:id="2917"/>
    </w:p>
    <w:p w14:paraId="4C0217FC" w14:textId="77777777" w:rsidR="00A5220A" w:rsidRDefault="00A5220A">
      <w:pPr>
        <w:pStyle w:val="a5"/>
        <w:spacing w:after="120"/>
        <w:jc w:val="both"/>
        <w:rPr>
          <w:rFonts w:ascii="Courier New" w:hAnsi="Courier New" w:cs="Courier New"/>
          <w:color w:val="auto"/>
          <w:sz w:val="24"/>
          <w:szCs w:val="24"/>
        </w:rPr>
      </w:pPr>
      <w:r>
        <w:rPr>
          <w:rStyle w:val="11"/>
        </w:rPr>
        <w:t>Заселение Земли человеком. Современная численность насе</w:t>
      </w:r>
      <w:r>
        <w:rPr>
          <w:rStyle w:val="11"/>
        </w:rPr>
        <w:softHyphen/>
        <w:t>ления мира. Изменение численности населения во времени. Методы определения численности населения, переписи населе</w:t>
      </w:r>
      <w:r>
        <w:rPr>
          <w:rStyle w:val="11"/>
        </w:rPr>
        <w:softHyphen/>
        <w:t>ния. Факторы, влияющие на рост численности населения. Раз</w:t>
      </w:r>
      <w:r>
        <w:rPr>
          <w:rStyle w:val="11"/>
        </w:rPr>
        <w:softHyphen/>
        <w:t>мещение и плотность населения.</w:t>
      </w:r>
    </w:p>
    <w:p w14:paraId="075EEDAD" w14:textId="77777777"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Практические работы</w:t>
      </w:r>
    </w:p>
    <w:p w14:paraId="5FD0C922" w14:textId="77777777" w:rsidR="00A5220A" w:rsidRDefault="00A5220A" w:rsidP="00670BDF">
      <w:pPr>
        <w:pStyle w:val="a5"/>
        <w:numPr>
          <w:ilvl w:val="0"/>
          <w:numId w:val="143"/>
        </w:numPr>
        <w:tabs>
          <w:tab w:val="left" w:pos="535"/>
        </w:tabs>
        <w:jc w:val="both"/>
        <w:rPr>
          <w:color w:val="auto"/>
          <w:sz w:val="24"/>
          <w:szCs w:val="24"/>
        </w:rPr>
      </w:pPr>
      <w:bookmarkStart w:id="2918" w:name="bookmark3170"/>
      <w:bookmarkEnd w:id="2918"/>
      <w:r>
        <w:rPr>
          <w:rStyle w:val="11"/>
        </w:rPr>
        <w:t>Определение, сравнение темпов изменения численности населения отдельных регионов мира по статистическим мате</w:t>
      </w:r>
      <w:r>
        <w:rPr>
          <w:rStyle w:val="11"/>
        </w:rPr>
        <w:softHyphen/>
        <w:t>риалам.</w:t>
      </w:r>
    </w:p>
    <w:p w14:paraId="67C0FB89" w14:textId="77777777" w:rsidR="00A5220A" w:rsidRDefault="00A5220A" w:rsidP="00670BDF">
      <w:pPr>
        <w:pStyle w:val="a5"/>
        <w:numPr>
          <w:ilvl w:val="0"/>
          <w:numId w:val="143"/>
        </w:numPr>
        <w:tabs>
          <w:tab w:val="left" w:pos="535"/>
        </w:tabs>
        <w:spacing w:after="120"/>
        <w:jc w:val="both"/>
        <w:rPr>
          <w:color w:val="auto"/>
          <w:sz w:val="24"/>
          <w:szCs w:val="24"/>
        </w:rPr>
      </w:pPr>
      <w:bookmarkStart w:id="2919" w:name="bookmark3171"/>
      <w:bookmarkEnd w:id="2919"/>
      <w:r>
        <w:rPr>
          <w:rStyle w:val="11"/>
        </w:rPr>
        <w:t>Определение и сравнение различий в численности, плот</w:t>
      </w:r>
      <w:r>
        <w:rPr>
          <w:rStyle w:val="11"/>
        </w:rPr>
        <w:softHyphen/>
        <w:t>ности населения отдельных стран по разным источникам.</w:t>
      </w:r>
    </w:p>
    <w:p w14:paraId="717E9CF8" w14:textId="77777777" w:rsidR="00A5220A" w:rsidRDefault="00A5220A">
      <w:pPr>
        <w:pStyle w:val="34"/>
        <w:keepNext/>
        <w:keepLines/>
        <w:spacing w:after="40" w:line="283" w:lineRule="auto"/>
        <w:rPr>
          <w:rFonts w:ascii="Courier New" w:hAnsi="Courier New" w:cs="Courier New"/>
          <w:b w:val="0"/>
          <w:bCs w:val="0"/>
          <w:color w:val="auto"/>
          <w:sz w:val="24"/>
          <w:szCs w:val="24"/>
        </w:rPr>
      </w:pPr>
      <w:bookmarkStart w:id="2920" w:name="bookmark3172"/>
      <w:bookmarkStart w:id="2921" w:name="bookmark3173"/>
      <w:bookmarkStart w:id="2922" w:name="bookmark3174"/>
      <w:r>
        <w:rPr>
          <w:rStyle w:val="33"/>
          <w:b/>
          <w:bCs/>
        </w:rPr>
        <w:t>Тема 2. Страны и народы мира</w:t>
      </w:r>
      <w:bookmarkEnd w:id="2920"/>
      <w:bookmarkEnd w:id="2921"/>
      <w:bookmarkEnd w:id="2922"/>
    </w:p>
    <w:p w14:paraId="2158CD02" w14:textId="77777777" w:rsidR="00A5220A" w:rsidRDefault="00A5220A">
      <w:pPr>
        <w:pStyle w:val="a5"/>
        <w:spacing w:after="120"/>
        <w:jc w:val="both"/>
        <w:rPr>
          <w:rFonts w:ascii="Courier New" w:hAnsi="Courier New" w:cs="Courier New"/>
          <w:color w:val="auto"/>
          <w:sz w:val="24"/>
          <w:szCs w:val="24"/>
        </w:rPr>
      </w:pPr>
      <w:r>
        <w:rPr>
          <w:rStyle w:val="11"/>
        </w:rPr>
        <w:t>Народы и религии мира. Этнический состав населения мира. Языковая классификация народов мира. Мировые и националь</w:t>
      </w:r>
      <w:r>
        <w:rPr>
          <w:rStyle w:val="11"/>
        </w:rPr>
        <w:softHyphen/>
        <w:t>ные религии. География мировых религий. Хозяйственная дея</w:t>
      </w:r>
      <w:r>
        <w:rPr>
          <w:rStyle w:val="11"/>
        </w:rPr>
        <w:softHyphen/>
        <w:t>тельность людей, основные её виды: сельское хозяйство, про</w:t>
      </w:r>
      <w:r>
        <w:rPr>
          <w:rStyle w:val="11"/>
        </w:rPr>
        <w:softHyphen/>
        <w:t>мышленность, сфера услуг. Их влияние на природные комплексы. Комплексные карты. Города и сельские поселения. Культур</w:t>
      </w:r>
      <w:r>
        <w:rPr>
          <w:rStyle w:val="11"/>
        </w:rPr>
        <w:softHyphen/>
        <w:t>но-исторические регионы мира. Многообразие стран, их основ</w:t>
      </w:r>
      <w:r>
        <w:rPr>
          <w:rStyle w:val="11"/>
        </w:rPr>
        <w:softHyphen/>
        <w:t xml:space="preserve">ные типы. </w:t>
      </w:r>
      <w:r>
        <w:rPr>
          <w:rStyle w:val="11"/>
          <w:i/>
          <w:iCs/>
        </w:rPr>
        <w:t>Профессия менеджер в сфере туризма, экскурсовод.</w:t>
      </w:r>
    </w:p>
    <w:p w14:paraId="66BD8364" w14:textId="77777777"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Практическая работа</w:t>
      </w:r>
    </w:p>
    <w:p w14:paraId="0F667FFA" w14:textId="77777777" w:rsidR="00A5220A" w:rsidRDefault="00A5220A" w:rsidP="00670BDF">
      <w:pPr>
        <w:pStyle w:val="a5"/>
        <w:numPr>
          <w:ilvl w:val="0"/>
          <w:numId w:val="144"/>
        </w:numPr>
        <w:tabs>
          <w:tab w:val="left" w:pos="535"/>
        </w:tabs>
        <w:spacing w:after="120"/>
        <w:jc w:val="both"/>
        <w:rPr>
          <w:color w:val="auto"/>
          <w:sz w:val="24"/>
          <w:szCs w:val="24"/>
        </w:rPr>
      </w:pPr>
      <w:bookmarkStart w:id="2923" w:name="bookmark3175"/>
      <w:bookmarkEnd w:id="2923"/>
      <w:r>
        <w:rPr>
          <w:rStyle w:val="11"/>
        </w:rPr>
        <w:t>Сравнение занятий населения двух стран по комплексным картам.</w:t>
      </w:r>
    </w:p>
    <w:p w14:paraId="6A485BD4" w14:textId="77777777" w:rsidR="00A5220A" w:rsidRDefault="00A5220A">
      <w:pPr>
        <w:pStyle w:val="24"/>
        <w:spacing w:after="120"/>
        <w:rPr>
          <w:rFonts w:ascii="Courier New" w:hAnsi="Courier New" w:cs="Courier New"/>
          <w:b w:val="0"/>
          <w:bCs w:val="0"/>
          <w:color w:val="auto"/>
          <w:w w:val="100"/>
          <w:sz w:val="24"/>
          <w:szCs w:val="24"/>
        </w:rPr>
      </w:pPr>
      <w:r>
        <w:rPr>
          <w:rStyle w:val="23"/>
          <w:b/>
          <w:bCs/>
        </w:rPr>
        <w:t>РАЗДЕЛ 3. МАТЕРИКИ И СТРАНЫ</w:t>
      </w:r>
    </w:p>
    <w:p w14:paraId="74F7D530" w14:textId="77777777"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Тема 1. Южные материки</w:t>
      </w:r>
    </w:p>
    <w:p w14:paraId="62BA9855" w14:textId="77777777" w:rsidR="00A5220A" w:rsidRDefault="00A5220A">
      <w:pPr>
        <w:pStyle w:val="a5"/>
        <w:spacing w:after="120"/>
        <w:jc w:val="both"/>
        <w:rPr>
          <w:rFonts w:ascii="Courier New" w:hAnsi="Courier New" w:cs="Courier New"/>
          <w:color w:val="auto"/>
          <w:sz w:val="24"/>
          <w:szCs w:val="24"/>
        </w:rPr>
      </w:pPr>
      <w:r>
        <w:rPr>
          <w:rStyle w:val="11"/>
        </w:rPr>
        <w:t>Африка. Австралия и Океания. Южная Америка. Антаркти</w:t>
      </w:r>
      <w:r>
        <w:rPr>
          <w:rStyle w:val="11"/>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1"/>
        </w:rPr>
        <w:softHyphen/>
        <w:t>селение. Политическая карта. Крупнейшие по территории и численности населения страны. Изменение природы под влия</w:t>
      </w:r>
      <w:r>
        <w:rPr>
          <w:rStyle w:val="11"/>
        </w:rPr>
        <w:softHyphen/>
        <w:t xml:space="preserve">нием хозяйственной деятельности человека. Антарктида — уникальный материк на Земле. </w:t>
      </w:r>
      <w:r>
        <w:rPr>
          <w:rStyle w:val="11"/>
        </w:rPr>
        <w:lastRenderedPageBreak/>
        <w:t>Освоение человеком Антаркти</w:t>
      </w:r>
      <w:r>
        <w:rPr>
          <w:rStyle w:val="11"/>
        </w:rPr>
        <w:softHyphen/>
        <w:t>ды. Цели международных исследований материка в XX—XXI вв. Современные исследования в Антарктиде. Роль России в откры</w:t>
      </w:r>
      <w:r>
        <w:rPr>
          <w:rStyle w:val="11"/>
        </w:rPr>
        <w:softHyphen/>
        <w:t>тиях и исследованиях ледового континента.</w:t>
      </w:r>
    </w:p>
    <w:p w14:paraId="2B72E57F"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71DB1333" w14:textId="77777777" w:rsidR="00A5220A" w:rsidRDefault="00A5220A" w:rsidP="00670BDF">
      <w:pPr>
        <w:pStyle w:val="a5"/>
        <w:numPr>
          <w:ilvl w:val="0"/>
          <w:numId w:val="145"/>
        </w:numPr>
        <w:tabs>
          <w:tab w:val="left" w:pos="538"/>
        </w:tabs>
        <w:spacing w:line="264" w:lineRule="auto"/>
        <w:jc w:val="both"/>
        <w:rPr>
          <w:color w:val="auto"/>
          <w:sz w:val="24"/>
          <w:szCs w:val="24"/>
        </w:rPr>
      </w:pPr>
      <w:bookmarkStart w:id="2924" w:name="bookmark3176"/>
      <w:bookmarkEnd w:id="2924"/>
      <w:r>
        <w:rPr>
          <w:rStyle w:val="11"/>
        </w:rPr>
        <w:t>Сравнение географического положения двух (любых) юж</w:t>
      </w:r>
      <w:r>
        <w:rPr>
          <w:rStyle w:val="11"/>
        </w:rPr>
        <w:softHyphen/>
        <w:t>ных материков.</w:t>
      </w:r>
    </w:p>
    <w:p w14:paraId="7C7C721A" w14:textId="77777777" w:rsidR="00A5220A" w:rsidRDefault="00A5220A" w:rsidP="00670BDF">
      <w:pPr>
        <w:pStyle w:val="a5"/>
        <w:numPr>
          <w:ilvl w:val="0"/>
          <w:numId w:val="145"/>
        </w:numPr>
        <w:tabs>
          <w:tab w:val="left" w:pos="533"/>
        </w:tabs>
        <w:spacing w:line="264" w:lineRule="auto"/>
        <w:jc w:val="both"/>
        <w:rPr>
          <w:color w:val="auto"/>
          <w:sz w:val="24"/>
          <w:szCs w:val="24"/>
        </w:rPr>
      </w:pPr>
      <w:bookmarkStart w:id="2925" w:name="bookmark3177"/>
      <w:bookmarkEnd w:id="2925"/>
      <w:r>
        <w:rPr>
          <w:rStyle w:val="11"/>
        </w:rPr>
        <w:t>Объяснение годового хода температур и режима выпадения атмосферных осадков в экваториальном климатическом поясе</w:t>
      </w:r>
    </w:p>
    <w:p w14:paraId="4D3242E9" w14:textId="77777777" w:rsidR="00A5220A" w:rsidRDefault="00A5220A" w:rsidP="00670BDF">
      <w:pPr>
        <w:pStyle w:val="a5"/>
        <w:numPr>
          <w:ilvl w:val="0"/>
          <w:numId w:val="145"/>
        </w:numPr>
        <w:tabs>
          <w:tab w:val="left" w:pos="543"/>
        </w:tabs>
        <w:spacing w:line="264" w:lineRule="auto"/>
        <w:jc w:val="both"/>
        <w:rPr>
          <w:color w:val="auto"/>
          <w:sz w:val="24"/>
          <w:szCs w:val="24"/>
        </w:rPr>
      </w:pPr>
      <w:bookmarkStart w:id="2926" w:name="bookmark3178"/>
      <w:bookmarkEnd w:id="2926"/>
      <w:r>
        <w:rPr>
          <w:rStyle w:val="11"/>
        </w:rPr>
        <w:t>Сравнение особенностей климата Африки, Южной Амери</w:t>
      </w:r>
      <w:r>
        <w:rPr>
          <w:rStyle w:val="11"/>
        </w:rPr>
        <w:softHyphen/>
        <w:t>ки и Австралии по плану.</w:t>
      </w:r>
    </w:p>
    <w:p w14:paraId="1C3DBB0A" w14:textId="77777777" w:rsidR="00A5220A" w:rsidRDefault="00A5220A" w:rsidP="00670BDF">
      <w:pPr>
        <w:pStyle w:val="a5"/>
        <w:numPr>
          <w:ilvl w:val="0"/>
          <w:numId w:val="145"/>
        </w:numPr>
        <w:tabs>
          <w:tab w:val="left" w:pos="538"/>
        </w:tabs>
        <w:spacing w:line="264" w:lineRule="auto"/>
        <w:jc w:val="both"/>
        <w:rPr>
          <w:color w:val="auto"/>
          <w:sz w:val="24"/>
          <w:szCs w:val="24"/>
        </w:rPr>
      </w:pPr>
      <w:bookmarkStart w:id="2927" w:name="bookmark3179"/>
      <w:bookmarkEnd w:id="2927"/>
      <w:r>
        <w:rPr>
          <w:rStyle w:val="11"/>
        </w:rPr>
        <w:t>Описание Австралии или одной из стран Африки или Юж</w:t>
      </w:r>
      <w:r>
        <w:rPr>
          <w:rStyle w:val="11"/>
        </w:rPr>
        <w:softHyphen/>
        <w:t>ной Америки по географическим картам.</w:t>
      </w:r>
    </w:p>
    <w:p w14:paraId="073D32AC" w14:textId="77777777" w:rsidR="00A5220A" w:rsidRDefault="00A5220A" w:rsidP="00670BDF">
      <w:pPr>
        <w:pStyle w:val="a5"/>
        <w:numPr>
          <w:ilvl w:val="0"/>
          <w:numId w:val="145"/>
        </w:numPr>
        <w:tabs>
          <w:tab w:val="left" w:pos="548"/>
        </w:tabs>
        <w:spacing w:after="120" w:line="264" w:lineRule="auto"/>
        <w:jc w:val="both"/>
        <w:rPr>
          <w:color w:val="auto"/>
          <w:sz w:val="24"/>
          <w:szCs w:val="24"/>
        </w:rPr>
      </w:pPr>
      <w:bookmarkStart w:id="2928" w:name="bookmark3180"/>
      <w:bookmarkEnd w:id="2928"/>
      <w:r>
        <w:rPr>
          <w:rStyle w:val="11"/>
        </w:rPr>
        <w:t>Объяснение особенностей размещения населения Австра</w:t>
      </w:r>
      <w:r>
        <w:rPr>
          <w:rStyle w:val="11"/>
        </w:rPr>
        <w:softHyphen/>
        <w:t>лии или одной из стран Африки или Южной Америки.</w:t>
      </w:r>
    </w:p>
    <w:p w14:paraId="51CDA143"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929" w:name="bookmark3181"/>
      <w:bookmarkStart w:id="2930" w:name="bookmark3182"/>
      <w:bookmarkStart w:id="2931" w:name="bookmark3183"/>
      <w:r>
        <w:rPr>
          <w:rStyle w:val="33"/>
          <w:b/>
          <w:bCs/>
        </w:rPr>
        <w:t>Тема 2. Северные материки</w:t>
      </w:r>
      <w:bookmarkEnd w:id="2929"/>
      <w:bookmarkEnd w:id="2930"/>
      <w:bookmarkEnd w:id="2931"/>
    </w:p>
    <w:p w14:paraId="58B06AB2" w14:textId="77777777" w:rsidR="00A5220A" w:rsidRDefault="00A5220A">
      <w:pPr>
        <w:pStyle w:val="a5"/>
        <w:spacing w:after="120" w:line="266" w:lineRule="auto"/>
        <w:jc w:val="both"/>
        <w:rPr>
          <w:rFonts w:ascii="Courier New" w:hAnsi="Courier New" w:cs="Courier New"/>
          <w:color w:val="auto"/>
          <w:sz w:val="24"/>
          <w:szCs w:val="24"/>
        </w:rPr>
      </w:pPr>
      <w:r>
        <w:rPr>
          <w:rStyle w:val="11"/>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1"/>
        </w:rPr>
        <w:softHyphen/>
        <w:t>тельности человека.</w:t>
      </w:r>
    </w:p>
    <w:p w14:paraId="02FA02F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4C50581B" w14:textId="77777777" w:rsidR="00A5220A" w:rsidRDefault="00A5220A" w:rsidP="00670BDF">
      <w:pPr>
        <w:pStyle w:val="a5"/>
        <w:numPr>
          <w:ilvl w:val="0"/>
          <w:numId w:val="146"/>
        </w:numPr>
        <w:tabs>
          <w:tab w:val="left" w:pos="533"/>
        </w:tabs>
        <w:spacing w:line="266" w:lineRule="auto"/>
        <w:jc w:val="both"/>
        <w:rPr>
          <w:color w:val="auto"/>
          <w:sz w:val="24"/>
          <w:szCs w:val="24"/>
        </w:rPr>
      </w:pPr>
      <w:bookmarkStart w:id="2932" w:name="bookmark3184"/>
      <w:bookmarkEnd w:id="2932"/>
      <w:r>
        <w:rPr>
          <w:rStyle w:val="11"/>
        </w:rPr>
        <w:t>Объяснение распространения зон современного вулканизма и землетрясений на территории Северной Америки и Евразии.</w:t>
      </w:r>
    </w:p>
    <w:p w14:paraId="4150DB41" w14:textId="77777777" w:rsidR="00A5220A" w:rsidRDefault="00A5220A" w:rsidP="00670BDF">
      <w:pPr>
        <w:pStyle w:val="a5"/>
        <w:numPr>
          <w:ilvl w:val="0"/>
          <w:numId w:val="146"/>
        </w:numPr>
        <w:tabs>
          <w:tab w:val="left" w:pos="543"/>
        </w:tabs>
        <w:spacing w:line="266" w:lineRule="auto"/>
        <w:jc w:val="both"/>
        <w:rPr>
          <w:color w:val="auto"/>
          <w:sz w:val="24"/>
          <w:szCs w:val="24"/>
        </w:rPr>
      </w:pPr>
      <w:bookmarkStart w:id="2933" w:name="bookmark3185"/>
      <w:bookmarkEnd w:id="2933"/>
      <w:r>
        <w:rPr>
          <w:rStyle w:val="11"/>
        </w:rPr>
        <w:t>Объяснение климатических различий территорий, нахо</w:t>
      </w:r>
      <w:r>
        <w:rPr>
          <w:rStyle w:val="11"/>
        </w:rPr>
        <w:softHyphen/>
        <w:t>дящихся на одной географической широте, на примере умерен</w:t>
      </w:r>
      <w:r>
        <w:rPr>
          <w:rStyle w:val="11"/>
        </w:rPr>
        <w:softHyphen/>
        <w:t>ного климатического пляса.</w:t>
      </w:r>
    </w:p>
    <w:p w14:paraId="55F8161E" w14:textId="77777777" w:rsidR="00A5220A" w:rsidRDefault="00A5220A" w:rsidP="00670BDF">
      <w:pPr>
        <w:pStyle w:val="a5"/>
        <w:numPr>
          <w:ilvl w:val="0"/>
          <w:numId w:val="146"/>
        </w:numPr>
        <w:tabs>
          <w:tab w:val="left" w:pos="543"/>
        </w:tabs>
        <w:spacing w:line="266" w:lineRule="auto"/>
        <w:jc w:val="both"/>
        <w:rPr>
          <w:color w:val="auto"/>
          <w:sz w:val="24"/>
          <w:szCs w:val="24"/>
        </w:rPr>
      </w:pPr>
      <w:bookmarkStart w:id="2934" w:name="bookmark3186"/>
      <w:bookmarkEnd w:id="2934"/>
      <w:r>
        <w:rPr>
          <w:rStyle w:val="11"/>
        </w:rPr>
        <w:t>Представление в виде таблицы информации о компонен</w:t>
      </w:r>
      <w:r>
        <w:rPr>
          <w:rStyle w:val="11"/>
        </w:rPr>
        <w:softHyphen/>
        <w:t>тах природы одной из природных зон на основе анализа не</w:t>
      </w:r>
      <w:r>
        <w:rPr>
          <w:rStyle w:val="11"/>
        </w:rPr>
        <w:softHyphen/>
        <w:t>скольких источников информации.</w:t>
      </w:r>
    </w:p>
    <w:p w14:paraId="29755E02" w14:textId="77777777" w:rsidR="00A5220A" w:rsidRDefault="00A5220A" w:rsidP="00670BDF">
      <w:pPr>
        <w:pStyle w:val="a5"/>
        <w:numPr>
          <w:ilvl w:val="0"/>
          <w:numId w:val="146"/>
        </w:numPr>
        <w:tabs>
          <w:tab w:val="left" w:pos="538"/>
        </w:tabs>
        <w:spacing w:after="120" w:line="266" w:lineRule="auto"/>
        <w:jc w:val="both"/>
        <w:rPr>
          <w:color w:val="auto"/>
          <w:sz w:val="24"/>
          <w:szCs w:val="24"/>
        </w:rPr>
      </w:pPr>
      <w:bookmarkStart w:id="2935" w:name="bookmark3187"/>
      <w:bookmarkEnd w:id="2935"/>
      <w:r>
        <w:rPr>
          <w:rStyle w:val="11"/>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16A435CA"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Тема 3. Взаимодействие природы и общества</w:t>
      </w:r>
    </w:p>
    <w:p w14:paraId="34B04FAA" w14:textId="77777777" w:rsidR="00A5220A" w:rsidRDefault="00A5220A">
      <w:pPr>
        <w:pStyle w:val="a5"/>
        <w:spacing w:line="266" w:lineRule="auto"/>
        <w:jc w:val="both"/>
        <w:rPr>
          <w:rFonts w:ascii="Courier New" w:hAnsi="Courier New" w:cs="Courier New"/>
          <w:color w:val="auto"/>
          <w:sz w:val="24"/>
          <w:szCs w:val="24"/>
        </w:rPr>
      </w:pPr>
      <w:r>
        <w:rPr>
          <w:rStyle w:val="11"/>
        </w:rPr>
        <w:t>Влияние закономерностей географической оболочки на жизнь и деятельность людей. Особенности взаимодействия че</w:t>
      </w:r>
      <w:r>
        <w:rPr>
          <w:rStyle w:val="11"/>
        </w:rPr>
        <w:softHyphen/>
        <w:t>ловека и природы на разных материках. Необходимость меж</w:t>
      </w:r>
      <w:r>
        <w:rPr>
          <w:rStyle w:val="11"/>
        </w:rPr>
        <w:softHyphen/>
        <w:t>дународного сотрудничества в использовании природы и её охране. Развитие природоохранной деятельности на современ</w:t>
      </w:r>
      <w:r>
        <w:rPr>
          <w:rStyle w:val="11"/>
        </w:rPr>
        <w:softHyphen/>
        <w:t>ном этапе (Международный союз охраны природы, Междуна</w:t>
      </w:r>
      <w:r>
        <w:rPr>
          <w:rStyle w:val="11"/>
        </w:rPr>
        <w:softHyphen/>
        <w:t xml:space="preserve">родная гидрографическая организация, ЮНЕСКО и </w:t>
      </w:r>
      <w:r>
        <w:rPr>
          <w:rStyle w:val="11"/>
        </w:rPr>
        <w:lastRenderedPageBreak/>
        <w:t>др.).</w:t>
      </w:r>
    </w:p>
    <w:p w14:paraId="6AECF8F5" w14:textId="77777777" w:rsidR="00A5220A" w:rsidRDefault="00A5220A">
      <w:pPr>
        <w:pStyle w:val="a5"/>
        <w:spacing w:after="140" w:line="264" w:lineRule="auto"/>
        <w:jc w:val="both"/>
        <w:rPr>
          <w:rFonts w:ascii="Courier New" w:hAnsi="Courier New" w:cs="Courier New"/>
          <w:color w:val="auto"/>
          <w:sz w:val="24"/>
          <w:szCs w:val="24"/>
        </w:rPr>
      </w:pPr>
      <w:r>
        <w:rPr>
          <w:rStyle w:val="11"/>
        </w:rPr>
        <w:t>Глобальные проблемы человечества: экологическая, сырье</w:t>
      </w:r>
      <w:r>
        <w:rPr>
          <w:rStyle w:val="11"/>
        </w:rPr>
        <w:softHyphen/>
        <w:t>вая, энергетическая, преодоления отсталости стран, продоволь</w:t>
      </w:r>
      <w:r>
        <w:rPr>
          <w:rStyle w:val="11"/>
        </w:rPr>
        <w:softHyphen/>
        <w:t>ственная — и международные усилия по их преодолению. Про</w:t>
      </w:r>
      <w:r>
        <w:rPr>
          <w:rStyle w:val="11"/>
        </w:rPr>
        <w:softHyphen/>
        <w:t>грамма ООН и цели устойчивого развития. Всемирное наследие ЮНЕСКО: природные и культурные объекты.</w:t>
      </w:r>
    </w:p>
    <w:p w14:paraId="2017C4CB"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Практическая работа</w:t>
      </w:r>
    </w:p>
    <w:p w14:paraId="4AE567E7" w14:textId="77777777" w:rsidR="00A5220A" w:rsidRDefault="00A5220A" w:rsidP="00670BDF">
      <w:pPr>
        <w:pStyle w:val="a5"/>
        <w:numPr>
          <w:ilvl w:val="0"/>
          <w:numId w:val="147"/>
        </w:numPr>
        <w:tabs>
          <w:tab w:val="left" w:pos="543"/>
        </w:tabs>
        <w:spacing w:after="380" w:line="262" w:lineRule="auto"/>
        <w:jc w:val="both"/>
        <w:rPr>
          <w:color w:val="auto"/>
          <w:sz w:val="24"/>
          <w:szCs w:val="24"/>
        </w:rPr>
      </w:pPr>
      <w:bookmarkStart w:id="2936" w:name="bookmark3188"/>
      <w:bookmarkEnd w:id="2936"/>
      <w:r>
        <w:rPr>
          <w:rStyle w:val="11"/>
        </w:rPr>
        <w:t>Характеристика изменений компонентов природы на терри</w:t>
      </w:r>
      <w:r>
        <w:rPr>
          <w:rStyle w:val="11"/>
        </w:rPr>
        <w:softHyphen/>
        <w:t>тории одной из стран мира в результате деятельности человека.</w:t>
      </w:r>
    </w:p>
    <w:p w14:paraId="5DCFDFAF" w14:textId="77777777" w:rsidR="00A5220A" w:rsidRDefault="00A5220A" w:rsidP="00670BDF">
      <w:pPr>
        <w:pStyle w:val="32"/>
        <w:numPr>
          <w:ilvl w:val="0"/>
          <w:numId w:val="131"/>
        </w:numPr>
        <w:pBdr>
          <w:bottom w:val="single" w:sz="4" w:space="0" w:color="auto"/>
        </w:pBdr>
        <w:tabs>
          <w:tab w:val="left" w:pos="279"/>
        </w:tabs>
        <w:spacing w:after="140" w:line="262" w:lineRule="auto"/>
        <w:jc w:val="both"/>
        <w:rPr>
          <w:b w:val="0"/>
          <w:bCs w:val="0"/>
          <w:color w:val="auto"/>
          <w:sz w:val="24"/>
          <w:szCs w:val="24"/>
        </w:rPr>
      </w:pPr>
      <w:bookmarkStart w:id="2937" w:name="bookmark3189"/>
      <w:bookmarkEnd w:id="2937"/>
      <w:r>
        <w:rPr>
          <w:rStyle w:val="31"/>
          <w:b/>
          <w:bCs/>
        </w:rPr>
        <w:t>КЛАСС</w:t>
      </w:r>
    </w:p>
    <w:p w14:paraId="0AC52374" w14:textId="77777777" w:rsidR="00A5220A" w:rsidRDefault="00A5220A">
      <w:pPr>
        <w:pStyle w:val="24"/>
        <w:spacing w:after="220"/>
        <w:jc w:val="both"/>
        <w:rPr>
          <w:rFonts w:ascii="Courier New" w:hAnsi="Courier New" w:cs="Courier New"/>
          <w:b w:val="0"/>
          <w:bCs w:val="0"/>
          <w:color w:val="auto"/>
          <w:w w:val="100"/>
          <w:sz w:val="24"/>
          <w:szCs w:val="24"/>
        </w:rPr>
      </w:pPr>
      <w:r>
        <w:rPr>
          <w:rStyle w:val="23"/>
          <w:b/>
          <w:bCs/>
        </w:rPr>
        <w:t>РАЗДЕЛ 1. ГЕОГРАФИЧЕСКОЕ ПРОСТРАНСТВО РОССИИ</w:t>
      </w:r>
    </w:p>
    <w:p w14:paraId="47EDDBAD"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938" w:name="bookmark3190"/>
      <w:bookmarkStart w:id="2939" w:name="bookmark3191"/>
      <w:bookmarkStart w:id="2940" w:name="bookmark3192"/>
      <w:r>
        <w:rPr>
          <w:rStyle w:val="33"/>
          <w:b/>
          <w:bCs/>
        </w:rPr>
        <w:t>Тема 1. История формирования и освоения территории России</w:t>
      </w:r>
      <w:bookmarkEnd w:id="2938"/>
      <w:bookmarkEnd w:id="2939"/>
      <w:bookmarkEnd w:id="2940"/>
    </w:p>
    <w:p w14:paraId="0B116114" w14:textId="77777777" w:rsidR="00A5220A" w:rsidRDefault="00A5220A">
      <w:pPr>
        <w:pStyle w:val="a5"/>
        <w:spacing w:after="140" w:line="264" w:lineRule="auto"/>
        <w:jc w:val="both"/>
        <w:rPr>
          <w:rFonts w:ascii="Courier New" w:hAnsi="Courier New" w:cs="Courier New"/>
          <w:color w:val="auto"/>
          <w:sz w:val="24"/>
          <w:szCs w:val="24"/>
        </w:rPr>
      </w:pPr>
      <w:r>
        <w:rPr>
          <w:rStyle w:val="11"/>
        </w:rPr>
        <w:t>История освоения и заселения территории современной Рос</w:t>
      </w:r>
      <w:r>
        <w:rPr>
          <w:rStyle w:val="11"/>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14:paraId="34C5FEF4"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Практическая работа</w:t>
      </w:r>
    </w:p>
    <w:p w14:paraId="2AD2A372" w14:textId="77777777" w:rsidR="00A5220A" w:rsidRDefault="00A5220A">
      <w:pPr>
        <w:pStyle w:val="a5"/>
        <w:spacing w:after="140" w:line="264" w:lineRule="auto"/>
        <w:jc w:val="both"/>
        <w:rPr>
          <w:rFonts w:ascii="Courier New" w:hAnsi="Courier New" w:cs="Courier New"/>
          <w:color w:val="auto"/>
          <w:sz w:val="24"/>
          <w:szCs w:val="24"/>
        </w:rPr>
      </w:pPr>
      <w:r>
        <w:rPr>
          <w:rStyle w:val="11"/>
        </w:rPr>
        <w:t>1. Представление в виде таблицы сведений об изменении гра</w:t>
      </w:r>
      <w:r>
        <w:rPr>
          <w:rStyle w:val="11"/>
        </w:rPr>
        <w:softHyphen/>
        <w:t>ниц России на разных исторических этапах на основе анализа географических карт.</w:t>
      </w:r>
    </w:p>
    <w:p w14:paraId="6DD506DB"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941" w:name="bookmark3193"/>
      <w:bookmarkStart w:id="2942" w:name="bookmark3194"/>
      <w:bookmarkStart w:id="2943" w:name="bookmark3195"/>
      <w:r>
        <w:rPr>
          <w:rStyle w:val="33"/>
          <w:b/>
          <w:bCs/>
        </w:rPr>
        <w:t>Тема 2. Географическое положение и границы России</w:t>
      </w:r>
      <w:bookmarkEnd w:id="2941"/>
      <w:bookmarkEnd w:id="2942"/>
      <w:bookmarkEnd w:id="2943"/>
    </w:p>
    <w:p w14:paraId="2074F37A" w14:textId="77777777" w:rsidR="00A5220A" w:rsidRDefault="00A5220A">
      <w:pPr>
        <w:pStyle w:val="a5"/>
        <w:spacing w:after="140" w:line="264" w:lineRule="auto"/>
        <w:jc w:val="both"/>
        <w:rPr>
          <w:rFonts w:ascii="Courier New" w:hAnsi="Courier New" w:cs="Courier New"/>
          <w:color w:val="auto"/>
          <w:sz w:val="24"/>
          <w:szCs w:val="24"/>
        </w:rPr>
      </w:pPr>
      <w:r>
        <w:rPr>
          <w:rStyle w:val="11"/>
        </w:rPr>
        <w:t>Государственная территория России. Территориальные воды. Государственная граница России. Морские и сухопутные гра</w:t>
      </w:r>
      <w:r>
        <w:rPr>
          <w:rStyle w:val="11"/>
        </w:rPr>
        <w:softHyphen/>
        <w:t>ницы, воздушное пространство, континентальный шельф и ис</w:t>
      </w:r>
      <w:r>
        <w:rPr>
          <w:rStyle w:val="11"/>
        </w:rPr>
        <w:softHyphen/>
        <w:t xml:space="preserve">ключительная экономическая зона Российской Федерации. Географическое положение России. </w:t>
      </w:r>
      <w:r>
        <w:rPr>
          <w:rStyle w:val="11"/>
          <w:i/>
          <w:iCs/>
        </w:rPr>
        <w:t>Виды географического по</w:t>
      </w:r>
      <w:r>
        <w:rPr>
          <w:rStyle w:val="11"/>
          <w:i/>
          <w:iCs/>
        </w:rPr>
        <w:softHyphen/>
        <w:t>ложения.</w:t>
      </w:r>
      <w:r>
        <w:rPr>
          <w:rStyle w:val="11"/>
        </w:rPr>
        <w:t xml:space="preserve"> Страны — соседи России. </w:t>
      </w:r>
      <w:r>
        <w:rPr>
          <w:rStyle w:val="11"/>
          <w:i/>
          <w:iCs/>
        </w:rPr>
        <w:t>Ближнее и дальнее зарубе</w:t>
      </w:r>
      <w:r>
        <w:rPr>
          <w:rStyle w:val="11"/>
          <w:i/>
          <w:iCs/>
        </w:rPr>
        <w:softHyphen/>
        <w:t>жье.</w:t>
      </w:r>
      <w:r>
        <w:rPr>
          <w:rStyle w:val="11"/>
        </w:rPr>
        <w:t xml:space="preserve"> Моря, омывающие территорию России.</w:t>
      </w:r>
    </w:p>
    <w:p w14:paraId="41AD42CC"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944" w:name="bookmark3196"/>
      <w:bookmarkStart w:id="2945" w:name="bookmark3197"/>
      <w:bookmarkStart w:id="2946" w:name="bookmark3198"/>
      <w:r>
        <w:rPr>
          <w:rStyle w:val="33"/>
          <w:b/>
          <w:bCs/>
        </w:rPr>
        <w:t>Тема 3. Время на территории России</w:t>
      </w:r>
      <w:bookmarkEnd w:id="2944"/>
      <w:bookmarkEnd w:id="2945"/>
      <w:bookmarkEnd w:id="2946"/>
    </w:p>
    <w:p w14:paraId="2EE85DC8" w14:textId="77777777" w:rsidR="00A5220A" w:rsidRDefault="00A5220A">
      <w:pPr>
        <w:pStyle w:val="a5"/>
        <w:spacing w:after="140" w:line="264" w:lineRule="auto"/>
        <w:jc w:val="both"/>
        <w:rPr>
          <w:rFonts w:ascii="Courier New" w:hAnsi="Courier New" w:cs="Courier New"/>
          <w:color w:val="auto"/>
          <w:sz w:val="24"/>
          <w:szCs w:val="24"/>
        </w:rPr>
      </w:pPr>
      <w:r>
        <w:rPr>
          <w:rStyle w:val="11"/>
        </w:rPr>
        <w:t>Россия на карте часовых поясов мира. Карта часовых зон России. Местное, поясное и зональное время: роль в хозяйстве и жизни людей.</w:t>
      </w:r>
    </w:p>
    <w:p w14:paraId="23629B0C"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18E2E996" w14:textId="77777777"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различия во времени для разных городов России по карте часовых зон.</w:t>
      </w:r>
    </w:p>
    <w:p w14:paraId="5427EB3E" w14:textId="77777777" w:rsidR="00A5220A" w:rsidRDefault="00A5220A">
      <w:pPr>
        <w:pStyle w:val="32"/>
        <w:spacing w:after="60"/>
        <w:rPr>
          <w:rFonts w:ascii="Courier New" w:hAnsi="Courier New" w:cs="Courier New"/>
          <w:b w:val="0"/>
          <w:bCs w:val="0"/>
          <w:color w:val="auto"/>
          <w:sz w:val="24"/>
          <w:szCs w:val="24"/>
        </w:rPr>
      </w:pPr>
      <w:r>
        <w:rPr>
          <w:rStyle w:val="31"/>
          <w:b/>
          <w:bCs/>
          <w:sz w:val="18"/>
          <w:szCs w:val="18"/>
        </w:rPr>
        <w:t>Тема 4. Административно-территориальное устройство России. Районирование территории</w:t>
      </w:r>
    </w:p>
    <w:p w14:paraId="1A789BDE" w14:textId="77777777" w:rsidR="00A5220A" w:rsidRDefault="00A5220A">
      <w:pPr>
        <w:pStyle w:val="a5"/>
        <w:spacing w:after="120" w:line="266" w:lineRule="auto"/>
        <w:jc w:val="both"/>
        <w:rPr>
          <w:rFonts w:ascii="Courier New" w:hAnsi="Courier New" w:cs="Courier New"/>
          <w:color w:val="auto"/>
          <w:sz w:val="24"/>
          <w:szCs w:val="24"/>
        </w:rPr>
      </w:pPr>
      <w:r>
        <w:rPr>
          <w:rStyle w:val="11"/>
        </w:rPr>
        <w:lastRenderedPageBreak/>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1"/>
        </w:rPr>
        <w:softHyphen/>
        <w:t>онирование как метод географических исследований и терри</w:t>
      </w:r>
      <w:r>
        <w:rPr>
          <w:rStyle w:val="11"/>
        </w:rPr>
        <w:softHyphen/>
        <w:t>ториального управления. Виды районирования территории. Макрорегионы России: Западный (Европейская часть) и Вос</w:t>
      </w:r>
      <w:r>
        <w:rPr>
          <w:rStyle w:val="11"/>
        </w:rPr>
        <w:softHyphen/>
        <w:t>точный (Азиатская часть); их границы и состав. Крупные ге</w:t>
      </w:r>
      <w:r>
        <w:rPr>
          <w:rStyle w:val="11"/>
        </w:rPr>
        <w:softHyphen/>
        <w:t>ографические районы России: Европейский Север России и Северо-Запад России, Центральная Россия, Поволжье, Юг Ев</w:t>
      </w:r>
      <w:r>
        <w:rPr>
          <w:rStyle w:val="11"/>
        </w:rPr>
        <w:softHyphen/>
        <w:t>ропейской части России, Урал, Сибирь и Дальний Восток.</w:t>
      </w:r>
    </w:p>
    <w:p w14:paraId="20004E2B"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46C39C24" w14:textId="77777777" w:rsidR="00A5220A" w:rsidRDefault="00A5220A">
      <w:pPr>
        <w:pStyle w:val="a5"/>
        <w:spacing w:after="160" w:line="266" w:lineRule="auto"/>
        <w:jc w:val="both"/>
        <w:rPr>
          <w:rFonts w:ascii="Courier New" w:hAnsi="Courier New" w:cs="Courier New"/>
          <w:color w:val="auto"/>
          <w:sz w:val="24"/>
          <w:szCs w:val="24"/>
        </w:rPr>
      </w:pPr>
      <w:r>
        <w:rPr>
          <w:rStyle w:val="11"/>
        </w:rPr>
        <w:t>1. Обозначение на контурной карте и сравнение границ фе</w:t>
      </w:r>
      <w:r>
        <w:rPr>
          <w:rStyle w:val="11"/>
        </w:rPr>
        <w:softHyphen/>
        <w:t>деральных округов и макрорегионов с целью выявления соста</w:t>
      </w:r>
      <w:r>
        <w:rPr>
          <w:rStyle w:val="11"/>
        </w:rPr>
        <w:softHyphen/>
        <w:t>ва и особенностей географического положения.</w:t>
      </w:r>
    </w:p>
    <w:p w14:paraId="5949E6B8"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РАЗДЕЛ 2. ПРИРОДА РОССИИ</w:t>
      </w:r>
    </w:p>
    <w:p w14:paraId="0325124A"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Тема 1. Природные условия и ресурсы России</w:t>
      </w:r>
    </w:p>
    <w:p w14:paraId="403B5482"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Природные условия и природные ресурсы. Классификации природных ресурсов. Природно-ресурсный капитал и экологи</w:t>
      </w:r>
      <w:r>
        <w:rPr>
          <w:rStyle w:val="11"/>
        </w:rPr>
        <w:softHyphen/>
        <w:t>ческий потенциал России. Принципы рационального природо</w:t>
      </w:r>
      <w:r>
        <w:rPr>
          <w:rStyle w:val="11"/>
        </w:rPr>
        <w:softHyphen/>
        <w:t>пользования и методы их реализации. Минеральные ресурсы страны и проблемы их рационального использования. Основ</w:t>
      </w:r>
      <w:r>
        <w:rPr>
          <w:rStyle w:val="11"/>
        </w:rPr>
        <w:softHyphen/>
        <w:t>ные ресурсные базы. Природные ресурсы суши и морей, омы</w:t>
      </w:r>
      <w:r>
        <w:rPr>
          <w:rStyle w:val="11"/>
        </w:rPr>
        <w:softHyphen/>
        <w:t>вающих Россию.</w:t>
      </w:r>
    </w:p>
    <w:p w14:paraId="3F25DED6"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2AE29FE5" w14:textId="77777777" w:rsidR="00A5220A" w:rsidRDefault="00A5220A">
      <w:pPr>
        <w:pStyle w:val="a5"/>
        <w:spacing w:after="120" w:line="266" w:lineRule="auto"/>
        <w:jc w:val="both"/>
        <w:rPr>
          <w:rFonts w:ascii="Courier New" w:hAnsi="Courier New" w:cs="Courier New"/>
          <w:color w:val="auto"/>
          <w:sz w:val="24"/>
          <w:szCs w:val="24"/>
        </w:rPr>
      </w:pPr>
      <w:r>
        <w:rPr>
          <w:rStyle w:val="11"/>
        </w:rPr>
        <w:t>1. Характеристика природно-ресурсного капитала своего края по картам и статистическим материалам.</w:t>
      </w:r>
    </w:p>
    <w:p w14:paraId="531CDA19" w14:textId="77777777" w:rsidR="00A5220A" w:rsidRDefault="00A5220A">
      <w:pPr>
        <w:pStyle w:val="34"/>
        <w:keepNext/>
        <w:keepLines/>
        <w:spacing w:after="60"/>
        <w:rPr>
          <w:rFonts w:ascii="Courier New" w:hAnsi="Courier New" w:cs="Courier New"/>
          <w:b w:val="0"/>
          <w:bCs w:val="0"/>
          <w:color w:val="auto"/>
          <w:sz w:val="24"/>
          <w:szCs w:val="24"/>
        </w:rPr>
      </w:pPr>
      <w:bookmarkStart w:id="2947" w:name="bookmark3199"/>
      <w:bookmarkStart w:id="2948" w:name="bookmark3200"/>
      <w:bookmarkStart w:id="2949" w:name="bookmark3201"/>
      <w:r>
        <w:rPr>
          <w:rStyle w:val="33"/>
          <w:b/>
          <w:bCs/>
        </w:rPr>
        <w:t>Тема 2. Геологическое строение, рельеф и полезные ископаемые</w:t>
      </w:r>
      <w:bookmarkEnd w:id="2947"/>
      <w:bookmarkEnd w:id="2948"/>
      <w:bookmarkEnd w:id="2949"/>
    </w:p>
    <w:p w14:paraId="14E7DCFB"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1"/>
        </w:rPr>
        <w:softHyphen/>
        <w:t>нологическая таблица. Основные формы рельефа и особенно</w:t>
      </w:r>
      <w:r>
        <w:rPr>
          <w:rStyle w:val="11"/>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E15523E" w14:textId="77777777" w:rsidR="00A5220A" w:rsidRDefault="00A5220A">
      <w:pPr>
        <w:pStyle w:val="a5"/>
        <w:spacing w:after="140" w:line="264" w:lineRule="auto"/>
        <w:jc w:val="both"/>
        <w:rPr>
          <w:rFonts w:ascii="Courier New" w:hAnsi="Courier New" w:cs="Courier New"/>
          <w:color w:val="auto"/>
          <w:sz w:val="24"/>
          <w:szCs w:val="24"/>
        </w:rPr>
      </w:pPr>
      <w:r>
        <w:rPr>
          <w:rStyle w:val="11"/>
        </w:rPr>
        <w:t>Влияние внутренних и внешних процессов на формирование рельефа. Современные процессы, формирующие рельеф. Обла</w:t>
      </w:r>
      <w:r>
        <w:rPr>
          <w:rStyle w:val="11"/>
        </w:rPr>
        <w:softHyphen/>
        <w:t>сти современного горообразования, землетрясений и вулканиз</w:t>
      </w:r>
      <w:r>
        <w:rPr>
          <w:rStyle w:val="11"/>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1"/>
        </w:rPr>
        <w:softHyphen/>
        <w:t>тропогенные формы рельефа. Особенности рельефа своего края.</w:t>
      </w:r>
    </w:p>
    <w:p w14:paraId="3300CBD2"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lastRenderedPageBreak/>
        <w:t>Практические работы</w:t>
      </w:r>
    </w:p>
    <w:p w14:paraId="40981314" w14:textId="77777777" w:rsidR="00A5220A" w:rsidRDefault="00A5220A" w:rsidP="00670BDF">
      <w:pPr>
        <w:pStyle w:val="a5"/>
        <w:numPr>
          <w:ilvl w:val="0"/>
          <w:numId w:val="148"/>
        </w:numPr>
        <w:tabs>
          <w:tab w:val="left" w:pos="524"/>
        </w:tabs>
        <w:spacing w:line="262" w:lineRule="auto"/>
        <w:jc w:val="both"/>
        <w:rPr>
          <w:color w:val="auto"/>
          <w:sz w:val="24"/>
          <w:szCs w:val="24"/>
        </w:rPr>
      </w:pPr>
      <w:bookmarkStart w:id="2950" w:name="bookmark3202"/>
      <w:bookmarkEnd w:id="2950"/>
      <w:r>
        <w:rPr>
          <w:rStyle w:val="11"/>
        </w:rPr>
        <w:t>Объяснение распространения по территории России опас</w:t>
      </w:r>
      <w:r>
        <w:rPr>
          <w:rStyle w:val="11"/>
        </w:rPr>
        <w:softHyphen/>
        <w:t>ных геологических явлений.</w:t>
      </w:r>
    </w:p>
    <w:p w14:paraId="2520AD4D" w14:textId="77777777" w:rsidR="00A5220A" w:rsidRDefault="00A5220A" w:rsidP="00670BDF">
      <w:pPr>
        <w:pStyle w:val="a5"/>
        <w:numPr>
          <w:ilvl w:val="0"/>
          <w:numId w:val="148"/>
        </w:numPr>
        <w:tabs>
          <w:tab w:val="left" w:pos="534"/>
        </w:tabs>
        <w:spacing w:after="140" w:line="262" w:lineRule="auto"/>
        <w:jc w:val="both"/>
        <w:rPr>
          <w:color w:val="auto"/>
          <w:sz w:val="24"/>
          <w:szCs w:val="24"/>
        </w:rPr>
      </w:pPr>
      <w:bookmarkStart w:id="2951" w:name="bookmark3203"/>
      <w:bookmarkEnd w:id="2951"/>
      <w:r>
        <w:rPr>
          <w:rStyle w:val="11"/>
        </w:rPr>
        <w:t>Объяснение особенностей рельефа своего края.</w:t>
      </w:r>
    </w:p>
    <w:p w14:paraId="71A51DF0"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952" w:name="bookmark3204"/>
      <w:bookmarkStart w:id="2953" w:name="bookmark3205"/>
      <w:bookmarkStart w:id="2954" w:name="bookmark3206"/>
      <w:r>
        <w:rPr>
          <w:rStyle w:val="33"/>
          <w:b/>
          <w:bCs/>
        </w:rPr>
        <w:t>Тема 3. Климат и климатические ресурсы</w:t>
      </w:r>
      <w:bookmarkEnd w:id="2952"/>
      <w:bookmarkEnd w:id="2953"/>
      <w:bookmarkEnd w:id="2954"/>
    </w:p>
    <w:p w14:paraId="667A7E84" w14:textId="77777777" w:rsidR="00A5220A" w:rsidRDefault="00A5220A">
      <w:pPr>
        <w:pStyle w:val="a5"/>
        <w:spacing w:line="262" w:lineRule="auto"/>
        <w:jc w:val="both"/>
        <w:rPr>
          <w:rFonts w:ascii="Courier New" w:hAnsi="Courier New" w:cs="Courier New"/>
          <w:color w:val="auto"/>
          <w:sz w:val="24"/>
          <w:szCs w:val="24"/>
        </w:rPr>
      </w:pPr>
      <w:r>
        <w:rPr>
          <w:rStyle w:val="11"/>
        </w:rPr>
        <w:t>Факторы, определяющие климат России. Влияние геогра</w:t>
      </w:r>
      <w:r>
        <w:rPr>
          <w:rStyle w:val="11"/>
        </w:rPr>
        <w:softHyphen/>
        <w:t>фического положения на климат России. Солнечная радиация и её виды. Влияние на климат России подстилающей поверх</w:t>
      </w:r>
      <w:r>
        <w:rPr>
          <w:rStyle w:val="11"/>
        </w:rPr>
        <w:softHyphen/>
        <w:t>ности и рельефа. Основные типы воздушных масс и их цир</w:t>
      </w:r>
      <w:r>
        <w:rPr>
          <w:rStyle w:val="11"/>
        </w:rPr>
        <w:softHyphen/>
        <w:t>куляция на территории России. Распределение температуры воздуха, атмосферных осадков по территории России. Коэф</w:t>
      </w:r>
      <w:r>
        <w:rPr>
          <w:rStyle w:val="11"/>
        </w:rPr>
        <w:softHyphen/>
        <w:t>фициент увлажнения.</w:t>
      </w:r>
    </w:p>
    <w:p w14:paraId="04547163" w14:textId="77777777" w:rsidR="00A5220A" w:rsidRDefault="00A5220A">
      <w:pPr>
        <w:pStyle w:val="a5"/>
        <w:spacing w:after="140" w:line="262" w:lineRule="auto"/>
        <w:jc w:val="both"/>
        <w:rPr>
          <w:rFonts w:ascii="Courier New" w:hAnsi="Courier New" w:cs="Courier New"/>
          <w:color w:val="auto"/>
          <w:sz w:val="24"/>
          <w:szCs w:val="24"/>
        </w:rPr>
      </w:pPr>
      <w:r>
        <w:rPr>
          <w:rStyle w:val="11"/>
        </w:rPr>
        <w:t>Климатические пояса и типы климатов России, их харак</w:t>
      </w:r>
      <w:r>
        <w:rPr>
          <w:rStyle w:val="11"/>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1"/>
        </w:rPr>
        <w:softHyphen/>
        <w:t>ные следствия. Способы адаптации человека к разнообразным климатическим условиям на территории страны. Агроклимати</w:t>
      </w:r>
      <w:r>
        <w:rPr>
          <w:rStyle w:val="11"/>
        </w:rPr>
        <w:softHyphen/>
        <w:t>ческие ресурсы. Опасные и неблагоприятные метеорологи</w:t>
      </w:r>
      <w:r>
        <w:rPr>
          <w:rStyle w:val="11"/>
        </w:rPr>
        <w:softHyphen/>
        <w:t>ческие явления. Наблюдаемые климатические изменения на территории России и их возможные следствия. Особенности климата своего края.</w:t>
      </w:r>
    </w:p>
    <w:p w14:paraId="368E97D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1764DC45" w14:textId="77777777" w:rsidR="00A5220A" w:rsidRDefault="00A5220A" w:rsidP="00670BDF">
      <w:pPr>
        <w:pStyle w:val="a5"/>
        <w:numPr>
          <w:ilvl w:val="0"/>
          <w:numId w:val="149"/>
        </w:numPr>
        <w:tabs>
          <w:tab w:val="left" w:pos="524"/>
        </w:tabs>
        <w:spacing w:line="266" w:lineRule="auto"/>
        <w:jc w:val="both"/>
        <w:rPr>
          <w:color w:val="auto"/>
          <w:sz w:val="24"/>
          <w:szCs w:val="24"/>
        </w:rPr>
      </w:pPr>
      <w:bookmarkStart w:id="2955" w:name="bookmark3207"/>
      <w:bookmarkEnd w:id="2955"/>
      <w:r>
        <w:rPr>
          <w:rStyle w:val="11"/>
        </w:rPr>
        <w:t>Описание и прогнозирование погоды территории по карте погоды.</w:t>
      </w:r>
    </w:p>
    <w:p w14:paraId="1362F486" w14:textId="77777777" w:rsidR="00A5220A" w:rsidRDefault="00A5220A" w:rsidP="00670BDF">
      <w:pPr>
        <w:pStyle w:val="a5"/>
        <w:numPr>
          <w:ilvl w:val="0"/>
          <w:numId w:val="149"/>
        </w:numPr>
        <w:tabs>
          <w:tab w:val="left" w:pos="524"/>
        </w:tabs>
        <w:spacing w:line="266" w:lineRule="auto"/>
        <w:jc w:val="both"/>
        <w:rPr>
          <w:color w:val="auto"/>
          <w:sz w:val="24"/>
          <w:szCs w:val="24"/>
        </w:rPr>
      </w:pPr>
      <w:bookmarkStart w:id="2956" w:name="bookmark3208"/>
      <w:bookmarkEnd w:id="2956"/>
      <w:r>
        <w:rPr>
          <w:rStyle w:val="11"/>
        </w:rPr>
        <w:t>Определение и объяснение по картам закономерностей распределения солнечной радиации, средних температур янва</w:t>
      </w:r>
      <w:r>
        <w:rPr>
          <w:rStyle w:val="11"/>
        </w:rPr>
        <w:softHyphen/>
        <w:t>ря и июля, годового количества атмосферных осадков, испаря</w:t>
      </w:r>
      <w:r>
        <w:rPr>
          <w:rStyle w:val="11"/>
        </w:rPr>
        <w:softHyphen/>
        <w:t>емости по территории страны.</w:t>
      </w:r>
    </w:p>
    <w:p w14:paraId="564B67A9" w14:textId="77777777" w:rsidR="00A5220A" w:rsidRDefault="00A5220A" w:rsidP="00670BDF">
      <w:pPr>
        <w:pStyle w:val="a5"/>
        <w:numPr>
          <w:ilvl w:val="0"/>
          <w:numId w:val="149"/>
        </w:numPr>
        <w:tabs>
          <w:tab w:val="left" w:pos="524"/>
        </w:tabs>
        <w:spacing w:after="140" w:line="269" w:lineRule="auto"/>
        <w:jc w:val="both"/>
        <w:rPr>
          <w:color w:val="auto"/>
          <w:sz w:val="24"/>
          <w:szCs w:val="24"/>
        </w:rPr>
      </w:pPr>
      <w:bookmarkStart w:id="2957" w:name="bookmark3209"/>
      <w:bookmarkEnd w:id="2957"/>
      <w:r>
        <w:rPr>
          <w:rStyle w:val="11"/>
        </w:rPr>
        <w:t>Оценка влияния основных климатических показателей своего края на жизнь и хозяйственную деятельность населе</w:t>
      </w:r>
      <w:r>
        <w:rPr>
          <w:rStyle w:val="11"/>
        </w:rPr>
        <w:softHyphen/>
        <w:t>ния.</w:t>
      </w:r>
    </w:p>
    <w:p w14:paraId="25D493F7"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2958" w:name="bookmark3210"/>
      <w:bookmarkStart w:id="2959" w:name="bookmark3211"/>
      <w:bookmarkStart w:id="2960" w:name="bookmark3212"/>
      <w:r>
        <w:rPr>
          <w:rStyle w:val="33"/>
          <w:b/>
          <w:bCs/>
        </w:rPr>
        <w:t>Тема 4. Моря России. Внутренние воды и водные ресурсы</w:t>
      </w:r>
      <w:bookmarkEnd w:id="2958"/>
      <w:bookmarkEnd w:id="2959"/>
      <w:bookmarkEnd w:id="2960"/>
    </w:p>
    <w:p w14:paraId="673D2ED7" w14:textId="77777777" w:rsidR="00A5220A" w:rsidRDefault="00A5220A">
      <w:pPr>
        <w:pStyle w:val="a5"/>
        <w:spacing w:line="269" w:lineRule="auto"/>
        <w:jc w:val="both"/>
        <w:rPr>
          <w:rFonts w:ascii="Courier New" w:hAnsi="Courier New" w:cs="Courier New"/>
          <w:color w:val="auto"/>
          <w:sz w:val="24"/>
          <w:szCs w:val="24"/>
        </w:rPr>
      </w:pPr>
      <w:r>
        <w:rPr>
          <w:rStyle w:val="11"/>
        </w:rPr>
        <w:t>Моря как аквальные ПК. Реки России. Распределение рек по бассейнам океанов. Главные речные системы России. Опас</w:t>
      </w:r>
      <w:r>
        <w:rPr>
          <w:rStyle w:val="11"/>
        </w:rPr>
        <w:softHyphen/>
        <w:t>ные гидрологические природные явления и их распростране</w:t>
      </w:r>
      <w:r>
        <w:rPr>
          <w:rStyle w:val="11"/>
        </w:rPr>
        <w:softHyphen/>
        <w:t>ние по территории России. Роль рек в жизни населения и раз</w:t>
      </w:r>
      <w:r>
        <w:rPr>
          <w:rStyle w:val="11"/>
        </w:rPr>
        <w:softHyphen/>
        <w:t>витии хозяйства России.</w:t>
      </w:r>
    </w:p>
    <w:p w14:paraId="313ACC37" w14:textId="77777777" w:rsidR="00A5220A" w:rsidRDefault="00A5220A">
      <w:pPr>
        <w:pStyle w:val="a5"/>
        <w:spacing w:after="140" w:line="269" w:lineRule="auto"/>
        <w:jc w:val="both"/>
        <w:rPr>
          <w:rFonts w:ascii="Courier New" w:hAnsi="Courier New" w:cs="Courier New"/>
          <w:color w:val="auto"/>
          <w:sz w:val="24"/>
          <w:szCs w:val="24"/>
        </w:rPr>
      </w:pPr>
      <w:r>
        <w:rPr>
          <w:rStyle w:val="11"/>
        </w:rPr>
        <w:t>Крупнейшие озёра, их происхождение. Болота. Подземные воды. Ледники. Многолетняя мерзлота. Неравномерность рас</w:t>
      </w:r>
      <w:r>
        <w:rPr>
          <w:rStyle w:val="11"/>
        </w:rPr>
        <w:softHyphen/>
        <w:t>пределения водных ресурсов. Рост их потребления и загрязне</w:t>
      </w:r>
      <w:r>
        <w:rPr>
          <w:rStyle w:val="11"/>
        </w:rPr>
        <w:softHyphen/>
        <w:t xml:space="preserve">ния. Пути сохранения </w:t>
      </w:r>
      <w:r>
        <w:rPr>
          <w:rStyle w:val="11"/>
        </w:rPr>
        <w:lastRenderedPageBreak/>
        <w:t>качества водных ресурсов. Оценка обес</w:t>
      </w:r>
      <w:r>
        <w:rPr>
          <w:rStyle w:val="11"/>
        </w:rPr>
        <w:softHyphen/>
        <w:t>печенности водными ресурсами крупных регионов России. Внутренние воды и водные ресурсы своего региона и своей местности.</w:t>
      </w:r>
    </w:p>
    <w:p w14:paraId="37B9393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57D4C7A6" w14:textId="77777777" w:rsidR="00A5220A" w:rsidRDefault="00A5220A" w:rsidP="00670BDF">
      <w:pPr>
        <w:pStyle w:val="a5"/>
        <w:numPr>
          <w:ilvl w:val="0"/>
          <w:numId w:val="150"/>
        </w:numPr>
        <w:tabs>
          <w:tab w:val="left" w:pos="524"/>
        </w:tabs>
        <w:jc w:val="both"/>
        <w:rPr>
          <w:color w:val="auto"/>
          <w:sz w:val="24"/>
          <w:szCs w:val="24"/>
        </w:rPr>
      </w:pPr>
      <w:bookmarkStart w:id="2961" w:name="bookmark3213"/>
      <w:bookmarkEnd w:id="2961"/>
      <w:r>
        <w:rPr>
          <w:rStyle w:val="11"/>
        </w:rPr>
        <w:t>Сравнение особенностей режима и характера течения двух рек России.</w:t>
      </w:r>
    </w:p>
    <w:p w14:paraId="18FC0EE3" w14:textId="77777777" w:rsidR="00A5220A" w:rsidRDefault="00A5220A" w:rsidP="00670BDF">
      <w:pPr>
        <w:pStyle w:val="a5"/>
        <w:numPr>
          <w:ilvl w:val="0"/>
          <w:numId w:val="150"/>
        </w:numPr>
        <w:tabs>
          <w:tab w:val="left" w:pos="524"/>
        </w:tabs>
        <w:spacing w:after="140"/>
        <w:jc w:val="both"/>
        <w:rPr>
          <w:color w:val="auto"/>
          <w:sz w:val="24"/>
          <w:szCs w:val="24"/>
        </w:rPr>
      </w:pPr>
      <w:bookmarkStart w:id="2962" w:name="bookmark3214"/>
      <w:bookmarkEnd w:id="2962"/>
      <w:r>
        <w:rPr>
          <w:rStyle w:val="11"/>
        </w:rPr>
        <w:t>Объяснение распространения опасных гидрологических природных явлений на территории страны.</w:t>
      </w:r>
    </w:p>
    <w:p w14:paraId="18D3DD4E"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Тема 5. Природно-хозяйственные зоны</w:t>
      </w:r>
    </w:p>
    <w:p w14:paraId="12DDADB7" w14:textId="77777777" w:rsidR="00A5220A" w:rsidRDefault="00A5220A">
      <w:pPr>
        <w:pStyle w:val="a5"/>
        <w:spacing w:line="269" w:lineRule="auto"/>
        <w:jc w:val="both"/>
        <w:rPr>
          <w:rFonts w:ascii="Courier New" w:hAnsi="Courier New" w:cs="Courier New"/>
          <w:color w:val="auto"/>
          <w:sz w:val="24"/>
          <w:szCs w:val="24"/>
        </w:rPr>
      </w:pPr>
      <w:r>
        <w:rPr>
          <w:rStyle w:val="11"/>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1"/>
        </w:rPr>
        <w:softHyphen/>
        <w:t>личных природных зон в ходе их хозяйственного использова</w:t>
      </w:r>
      <w:r>
        <w:rPr>
          <w:rStyle w:val="11"/>
        </w:rPr>
        <w:softHyphen/>
        <w:t>ния. Меры по сохранению плодородия почв: мелиорация зе</w:t>
      </w:r>
      <w:r>
        <w:rPr>
          <w:rStyle w:val="11"/>
        </w:rPr>
        <w:softHyphen/>
        <w:t>мель, борьба с эрозией почв и их загрязнением.</w:t>
      </w:r>
    </w:p>
    <w:p w14:paraId="5D5DF7AE" w14:textId="77777777" w:rsidR="00A5220A" w:rsidRDefault="00A5220A">
      <w:pPr>
        <w:pStyle w:val="a5"/>
        <w:spacing w:line="269" w:lineRule="auto"/>
        <w:jc w:val="both"/>
        <w:rPr>
          <w:rFonts w:ascii="Courier New" w:hAnsi="Courier New" w:cs="Courier New"/>
          <w:color w:val="auto"/>
          <w:sz w:val="24"/>
          <w:szCs w:val="24"/>
        </w:rPr>
      </w:pPr>
      <w:r>
        <w:rPr>
          <w:rStyle w:val="11"/>
        </w:rPr>
        <w:t>Богатство растительного и животного мира России: видовое разнообразие, факторы, его определяющие. Особенности расти</w:t>
      </w:r>
      <w:r>
        <w:rPr>
          <w:rStyle w:val="11"/>
        </w:rPr>
        <w:softHyphen/>
        <w:t>тельного и животного мира различных природно-хозяйствен</w:t>
      </w:r>
      <w:r>
        <w:rPr>
          <w:rStyle w:val="11"/>
        </w:rPr>
        <w:softHyphen/>
        <w:t>ных зон России.</w:t>
      </w:r>
    </w:p>
    <w:p w14:paraId="78F3C2DF" w14:textId="77777777" w:rsidR="00A5220A" w:rsidRDefault="00A5220A">
      <w:pPr>
        <w:pStyle w:val="a5"/>
        <w:spacing w:line="269" w:lineRule="auto"/>
        <w:jc w:val="both"/>
        <w:rPr>
          <w:rFonts w:ascii="Courier New" w:hAnsi="Courier New" w:cs="Courier New"/>
          <w:color w:val="auto"/>
          <w:sz w:val="24"/>
          <w:szCs w:val="24"/>
        </w:rPr>
      </w:pPr>
      <w:r>
        <w:rPr>
          <w:rStyle w:val="11"/>
        </w:rPr>
        <w:t>Природно-хозяйственные зоны России: взаимосвязь и взаи</w:t>
      </w:r>
      <w:r>
        <w:rPr>
          <w:rStyle w:val="11"/>
        </w:rPr>
        <w:softHyphen/>
        <w:t>мообусловленность их компонентов.</w:t>
      </w:r>
    </w:p>
    <w:p w14:paraId="3A87DE19" w14:textId="77777777" w:rsidR="00A5220A" w:rsidRDefault="00A5220A">
      <w:pPr>
        <w:pStyle w:val="a5"/>
        <w:spacing w:line="269" w:lineRule="auto"/>
        <w:jc w:val="both"/>
        <w:rPr>
          <w:rFonts w:ascii="Courier New" w:hAnsi="Courier New" w:cs="Courier New"/>
          <w:color w:val="auto"/>
          <w:sz w:val="24"/>
          <w:szCs w:val="24"/>
        </w:rPr>
      </w:pPr>
      <w:r>
        <w:rPr>
          <w:rStyle w:val="11"/>
        </w:rPr>
        <w:t>Высотная поясность в горах на территории России.</w:t>
      </w:r>
    </w:p>
    <w:p w14:paraId="09602CF1" w14:textId="77777777" w:rsidR="00A5220A" w:rsidRDefault="00A5220A">
      <w:pPr>
        <w:pStyle w:val="a5"/>
        <w:spacing w:line="269" w:lineRule="auto"/>
        <w:jc w:val="both"/>
        <w:rPr>
          <w:rFonts w:ascii="Courier New" w:hAnsi="Courier New" w:cs="Courier New"/>
          <w:color w:val="auto"/>
          <w:sz w:val="24"/>
          <w:szCs w:val="24"/>
        </w:rPr>
      </w:pPr>
      <w:r>
        <w:rPr>
          <w:rStyle w:val="11"/>
        </w:rPr>
        <w:t>Природные ресурсы природно-хозяйственных зон и их ис</w:t>
      </w:r>
      <w:r>
        <w:rPr>
          <w:rStyle w:val="11"/>
        </w:rPr>
        <w:softHyphen/>
        <w:t>пользование, экологические проблемы. Прогнозируемые по</w:t>
      </w:r>
      <w:r>
        <w:rPr>
          <w:rStyle w:val="11"/>
        </w:rPr>
        <w:softHyphen/>
        <w:t>следствия изменений климата для разных природно-хозяй</w:t>
      </w:r>
      <w:r>
        <w:rPr>
          <w:rStyle w:val="11"/>
        </w:rPr>
        <w:softHyphen/>
        <w:t>ственных зон на территории России.</w:t>
      </w:r>
    </w:p>
    <w:p w14:paraId="49A8D472" w14:textId="77777777" w:rsidR="00A5220A" w:rsidRDefault="00A5220A">
      <w:pPr>
        <w:pStyle w:val="a5"/>
        <w:spacing w:after="120" w:line="266" w:lineRule="auto"/>
        <w:jc w:val="both"/>
        <w:rPr>
          <w:rFonts w:ascii="Courier New" w:hAnsi="Courier New" w:cs="Courier New"/>
          <w:color w:val="auto"/>
          <w:sz w:val="24"/>
          <w:szCs w:val="24"/>
        </w:rPr>
      </w:pPr>
      <w:r>
        <w:rPr>
          <w:rStyle w:val="11"/>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CEAEA69"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Практические работы</w:t>
      </w:r>
    </w:p>
    <w:p w14:paraId="0B2FA58D" w14:textId="77777777" w:rsidR="00A5220A" w:rsidRDefault="00A5220A" w:rsidP="00670BDF">
      <w:pPr>
        <w:pStyle w:val="a5"/>
        <w:numPr>
          <w:ilvl w:val="0"/>
          <w:numId w:val="151"/>
        </w:numPr>
        <w:tabs>
          <w:tab w:val="left" w:pos="524"/>
        </w:tabs>
        <w:spacing w:line="266" w:lineRule="auto"/>
        <w:jc w:val="both"/>
        <w:rPr>
          <w:color w:val="auto"/>
          <w:sz w:val="24"/>
          <w:szCs w:val="24"/>
        </w:rPr>
      </w:pPr>
      <w:bookmarkStart w:id="2963" w:name="bookmark3215"/>
      <w:bookmarkEnd w:id="2963"/>
      <w:r>
        <w:rPr>
          <w:rStyle w:val="11"/>
        </w:rPr>
        <w:t>Объяснение различий структуры высотной поясности в горных системах.</w:t>
      </w:r>
    </w:p>
    <w:p w14:paraId="3DEEB8D0" w14:textId="77777777" w:rsidR="00A5220A" w:rsidRDefault="00A5220A" w:rsidP="00670BDF">
      <w:pPr>
        <w:pStyle w:val="a5"/>
        <w:numPr>
          <w:ilvl w:val="0"/>
          <w:numId w:val="151"/>
        </w:numPr>
        <w:tabs>
          <w:tab w:val="left" w:pos="524"/>
        </w:tabs>
        <w:spacing w:after="180" w:line="266" w:lineRule="auto"/>
        <w:jc w:val="both"/>
        <w:rPr>
          <w:color w:val="auto"/>
          <w:sz w:val="24"/>
          <w:szCs w:val="24"/>
        </w:rPr>
      </w:pPr>
      <w:bookmarkStart w:id="2964" w:name="bookmark3216"/>
      <w:bookmarkEnd w:id="2964"/>
      <w:r>
        <w:rPr>
          <w:rStyle w:val="11"/>
        </w:rPr>
        <w:t>Анализ различных точек зрения о влиянии глобальных климатических изменений на природу, на жизнь и хозяйствен</w:t>
      </w:r>
      <w:r>
        <w:rPr>
          <w:rStyle w:val="11"/>
        </w:rPr>
        <w:softHyphen/>
        <w:t>ную деятельность населения на основе анализа нескольких источников информации.</w:t>
      </w:r>
    </w:p>
    <w:p w14:paraId="0A34CBF2"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РАЗДЕЛ 3. НАСЕЛЕНИЕ РОССИИ</w:t>
      </w:r>
    </w:p>
    <w:p w14:paraId="2680C83A"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2965" w:name="bookmark3217"/>
      <w:bookmarkStart w:id="2966" w:name="bookmark3218"/>
      <w:bookmarkStart w:id="2967" w:name="bookmark3219"/>
      <w:r>
        <w:rPr>
          <w:rStyle w:val="33"/>
          <w:b/>
          <w:bCs/>
        </w:rPr>
        <w:t>Тема 1. Численность населения России</w:t>
      </w:r>
      <w:bookmarkEnd w:id="2965"/>
      <w:bookmarkEnd w:id="2966"/>
      <w:bookmarkEnd w:id="2967"/>
    </w:p>
    <w:p w14:paraId="358E0D39" w14:textId="77777777" w:rsidR="00A5220A" w:rsidRDefault="00A5220A">
      <w:pPr>
        <w:pStyle w:val="a5"/>
        <w:spacing w:after="120" w:line="266" w:lineRule="auto"/>
        <w:jc w:val="both"/>
        <w:rPr>
          <w:rFonts w:ascii="Courier New" w:hAnsi="Courier New" w:cs="Courier New"/>
          <w:color w:val="auto"/>
          <w:sz w:val="24"/>
          <w:szCs w:val="24"/>
        </w:rPr>
      </w:pPr>
      <w:r>
        <w:rPr>
          <w:rStyle w:val="11"/>
        </w:rPr>
        <w:t xml:space="preserve">Динамика численности населения России в XX—XXI вв. и факторы, определяющие её. </w:t>
      </w:r>
      <w:r>
        <w:rPr>
          <w:rStyle w:val="11"/>
          <w:i/>
          <w:iCs/>
        </w:rPr>
        <w:t>Переписи населения России.</w:t>
      </w:r>
      <w:r>
        <w:rPr>
          <w:rStyle w:val="11"/>
        </w:rPr>
        <w:t xml:space="preserve"> Есте</w:t>
      </w:r>
      <w:r>
        <w:rPr>
          <w:rStyle w:val="11"/>
        </w:rPr>
        <w:softHyphen/>
        <w:t xml:space="preserve">ственное движение </w:t>
      </w:r>
      <w:r>
        <w:rPr>
          <w:rStyle w:val="11"/>
        </w:rPr>
        <w:lastRenderedPageBreak/>
        <w:t>населения. Рождаемость, смертность, есте</w:t>
      </w:r>
      <w:r>
        <w:rPr>
          <w:rStyle w:val="11"/>
        </w:rPr>
        <w:softHyphen/>
        <w:t>ственный прирост населения России и их географические раз</w:t>
      </w:r>
      <w:r>
        <w:rPr>
          <w:rStyle w:val="11"/>
        </w:rPr>
        <w:softHyphen/>
        <w:t>личия в пределах разных регионов России. Геодемографическое положение России. Основные меры современной демографиче</w:t>
      </w:r>
      <w:r>
        <w:rPr>
          <w:rStyle w:val="11"/>
        </w:rPr>
        <w:softHyphen/>
        <w:t>ской политики государства. Общий прирост населения. Мигра</w:t>
      </w:r>
      <w:r>
        <w:rPr>
          <w:rStyle w:val="11"/>
        </w:rPr>
        <w:softHyphen/>
        <w:t>ции (механическое движение населения). Внешние и внутрен</w:t>
      </w:r>
      <w:r>
        <w:rPr>
          <w:rStyle w:val="11"/>
        </w:rPr>
        <w:softHyphen/>
        <w:t>ние миграции. Эмиграция и иммиграция. Миграционный прирост населения. Причины миграций и основные направле</w:t>
      </w:r>
      <w:r>
        <w:rPr>
          <w:rStyle w:val="11"/>
        </w:rPr>
        <w:softHyphen/>
        <w:t xml:space="preserve">ния миграционных потоков. </w:t>
      </w:r>
      <w:r>
        <w:rPr>
          <w:rStyle w:val="11"/>
          <w:i/>
          <w:iCs/>
        </w:rPr>
        <w:t>Причины миграций и основные направления миграционных потоков России в разные истори</w:t>
      </w:r>
      <w:r>
        <w:rPr>
          <w:rStyle w:val="11"/>
          <w:i/>
          <w:iCs/>
        </w:rPr>
        <w:softHyphen/>
        <w:t>ческие периоды.</w:t>
      </w:r>
      <w:r>
        <w:rPr>
          <w:rStyle w:val="11"/>
        </w:rPr>
        <w:t xml:space="preserve"> Государственная миграционная политика Рос</w:t>
      </w:r>
      <w:r>
        <w:rPr>
          <w:rStyle w:val="11"/>
        </w:rPr>
        <w:softHyphen/>
        <w:t>сийской Федерации. Различные варианты прогнозов измене</w:t>
      </w:r>
      <w:r>
        <w:rPr>
          <w:rStyle w:val="11"/>
        </w:rPr>
        <w:softHyphen/>
        <w:t>ния численности населения России.</w:t>
      </w:r>
    </w:p>
    <w:p w14:paraId="259E075F"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Практическая работа</w:t>
      </w:r>
    </w:p>
    <w:p w14:paraId="3A8D7BD0" w14:textId="77777777"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по статистическим данным общего, есте</w:t>
      </w:r>
      <w:r>
        <w:rPr>
          <w:rStyle w:val="11"/>
        </w:rPr>
        <w:softHyphen/>
        <w:t>ственного (или) миграционного прироста населения отдельных субъектов (федеральных округов) Российской Федерации или своего региона.</w:t>
      </w:r>
    </w:p>
    <w:p w14:paraId="60D3AC28" w14:textId="77777777" w:rsidR="00A5220A" w:rsidRDefault="00A5220A">
      <w:pPr>
        <w:pStyle w:val="34"/>
        <w:keepNext/>
        <w:keepLines/>
        <w:spacing w:after="40" w:line="283" w:lineRule="auto"/>
        <w:rPr>
          <w:rFonts w:ascii="Courier New" w:hAnsi="Courier New" w:cs="Courier New"/>
          <w:b w:val="0"/>
          <w:bCs w:val="0"/>
          <w:color w:val="auto"/>
          <w:sz w:val="24"/>
          <w:szCs w:val="24"/>
        </w:rPr>
      </w:pPr>
      <w:bookmarkStart w:id="2968" w:name="bookmark3220"/>
      <w:bookmarkStart w:id="2969" w:name="bookmark3221"/>
      <w:bookmarkStart w:id="2970" w:name="bookmark3222"/>
      <w:r>
        <w:rPr>
          <w:rStyle w:val="33"/>
          <w:b/>
          <w:bCs/>
        </w:rPr>
        <w:t>Тема 2. Территориальные особенности размещения населения России</w:t>
      </w:r>
      <w:bookmarkEnd w:id="2968"/>
      <w:bookmarkEnd w:id="2969"/>
      <w:bookmarkEnd w:id="2970"/>
    </w:p>
    <w:p w14:paraId="33807351" w14:textId="77777777" w:rsidR="00A5220A" w:rsidRDefault="00A5220A">
      <w:pPr>
        <w:pStyle w:val="a5"/>
        <w:spacing w:after="120"/>
        <w:jc w:val="both"/>
        <w:rPr>
          <w:rFonts w:ascii="Courier New" w:hAnsi="Courier New" w:cs="Courier New"/>
          <w:color w:val="auto"/>
          <w:sz w:val="24"/>
          <w:szCs w:val="24"/>
        </w:rPr>
      </w:pPr>
      <w:r>
        <w:rPr>
          <w:rStyle w:val="11"/>
        </w:rPr>
        <w:t>Географические особенности размещения населения: их обу</w:t>
      </w:r>
      <w:r>
        <w:rPr>
          <w:rStyle w:val="11"/>
        </w:rPr>
        <w:softHyphen/>
        <w:t>словленность природными, историческими и социально-эконо</w:t>
      </w:r>
      <w:r>
        <w:rPr>
          <w:rStyle w:val="11"/>
        </w:rPr>
        <w:softHyphen/>
        <w:t>мическими факторами. Основная полоса расселения. Плот</w:t>
      </w:r>
      <w:r>
        <w:rPr>
          <w:rStyle w:val="11"/>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1"/>
        </w:rPr>
        <w:softHyphen/>
        <w:t>ление. Виды городских и сельских населённых пунктов. Урба</w:t>
      </w:r>
      <w:r>
        <w:rPr>
          <w:rStyle w:val="11"/>
        </w:rPr>
        <w:softHyphen/>
        <w:t>низация в России. Крупнейшие города и городские агломера</w:t>
      </w:r>
      <w:r>
        <w:rPr>
          <w:rStyle w:val="11"/>
        </w:rPr>
        <w:softHyphen/>
        <w:t>ции. Классификация городов по численности населения. Роль городов в жизни страны. Функции городов России. Монофунк</w:t>
      </w:r>
      <w:r>
        <w:rPr>
          <w:rStyle w:val="11"/>
        </w:rPr>
        <w:softHyphen/>
        <w:t>циональные города. Сельская местность и современные тенден</w:t>
      </w:r>
      <w:r>
        <w:rPr>
          <w:rStyle w:val="11"/>
        </w:rPr>
        <w:softHyphen/>
        <w:t>ции сельского расселения.</w:t>
      </w:r>
    </w:p>
    <w:p w14:paraId="61D4BCC5" w14:textId="77777777" w:rsidR="00A5220A" w:rsidRDefault="00A5220A">
      <w:pPr>
        <w:pStyle w:val="34"/>
        <w:keepNext/>
        <w:keepLines/>
        <w:spacing w:after="40" w:line="283" w:lineRule="auto"/>
        <w:rPr>
          <w:rFonts w:ascii="Courier New" w:hAnsi="Courier New" w:cs="Courier New"/>
          <w:b w:val="0"/>
          <w:bCs w:val="0"/>
          <w:color w:val="auto"/>
          <w:sz w:val="24"/>
          <w:szCs w:val="24"/>
        </w:rPr>
      </w:pPr>
      <w:bookmarkStart w:id="2971" w:name="bookmark3223"/>
      <w:bookmarkStart w:id="2972" w:name="bookmark3224"/>
      <w:bookmarkStart w:id="2973" w:name="bookmark3225"/>
      <w:r>
        <w:rPr>
          <w:rStyle w:val="33"/>
          <w:b/>
          <w:bCs/>
        </w:rPr>
        <w:t>Тема 3. Народы и религии России</w:t>
      </w:r>
      <w:bookmarkEnd w:id="2971"/>
      <w:bookmarkEnd w:id="2972"/>
      <w:bookmarkEnd w:id="2973"/>
    </w:p>
    <w:p w14:paraId="395AC34F" w14:textId="77777777" w:rsidR="00A5220A" w:rsidRDefault="00A5220A">
      <w:pPr>
        <w:pStyle w:val="a5"/>
        <w:spacing w:after="120"/>
        <w:jc w:val="both"/>
        <w:rPr>
          <w:rFonts w:ascii="Courier New" w:hAnsi="Courier New" w:cs="Courier New"/>
          <w:color w:val="auto"/>
          <w:sz w:val="24"/>
          <w:szCs w:val="24"/>
        </w:rPr>
      </w:pPr>
      <w:r>
        <w:rPr>
          <w:rStyle w:val="11"/>
        </w:rPr>
        <w:t xml:space="preserve">Россия — многонациональное государство. Многонациональ- ность как специфический фактор формирования и развития России. </w:t>
      </w:r>
      <w:r>
        <w:rPr>
          <w:rStyle w:val="11"/>
          <w:i/>
          <w:iCs/>
        </w:rPr>
        <w:t>Языковая классификация народов России.</w:t>
      </w:r>
      <w:r>
        <w:rPr>
          <w:rStyle w:val="11"/>
        </w:rPr>
        <w:t xml:space="preserve"> Крупней</w:t>
      </w:r>
      <w:r>
        <w:rPr>
          <w:rStyle w:val="11"/>
        </w:rPr>
        <w:softHyphen/>
        <w:t>шие народы России и их расселение. Титульные этносы. Гео</w:t>
      </w:r>
      <w:r>
        <w:rPr>
          <w:rStyle w:val="11"/>
        </w:rPr>
        <w:softHyphen/>
        <w:t>графия религий. Объекты Всемирного культурного наследия ЮНЕСКО на территории России.</w:t>
      </w:r>
    </w:p>
    <w:p w14:paraId="6A037D32" w14:textId="77777777"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Практическая работа</w:t>
      </w:r>
    </w:p>
    <w:p w14:paraId="22E6DCA7" w14:textId="77777777" w:rsidR="00A5220A" w:rsidRDefault="00A5220A" w:rsidP="00670BDF">
      <w:pPr>
        <w:pStyle w:val="a5"/>
        <w:numPr>
          <w:ilvl w:val="0"/>
          <w:numId w:val="152"/>
        </w:numPr>
        <w:tabs>
          <w:tab w:val="left" w:pos="529"/>
        </w:tabs>
        <w:spacing w:after="120"/>
        <w:jc w:val="both"/>
        <w:rPr>
          <w:color w:val="auto"/>
          <w:sz w:val="24"/>
          <w:szCs w:val="24"/>
        </w:rPr>
      </w:pPr>
      <w:bookmarkStart w:id="2974" w:name="bookmark3226"/>
      <w:bookmarkEnd w:id="2974"/>
      <w:r>
        <w:rPr>
          <w:rStyle w:val="11"/>
        </w:rPr>
        <w:t>Построение картограммы «Доля титульных этносов в чис</w:t>
      </w:r>
      <w:r>
        <w:rPr>
          <w:rStyle w:val="11"/>
        </w:rPr>
        <w:softHyphen/>
        <w:t>ленности населения республик и автономных округов РФ».</w:t>
      </w:r>
    </w:p>
    <w:p w14:paraId="0DABC551" w14:textId="77777777" w:rsidR="00A5220A" w:rsidRDefault="00A5220A">
      <w:pPr>
        <w:pStyle w:val="32"/>
        <w:spacing w:after="40" w:line="283" w:lineRule="auto"/>
        <w:rPr>
          <w:rFonts w:ascii="Courier New" w:hAnsi="Courier New" w:cs="Courier New"/>
          <w:b w:val="0"/>
          <w:bCs w:val="0"/>
          <w:color w:val="auto"/>
          <w:sz w:val="24"/>
          <w:szCs w:val="24"/>
        </w:rPr>
      </w:pPr>
      <w:r>
        <w:rPr>
          <w:rStyle w:val="31"/>
          <w:b/>
          <w:bCs/>
          <w:sz w:val="18"/>
          <w:szCs w:val="18"/>
        </w:rPr>
        <w:t>Тема 4. Половой и возрастной состав населения России</w:t>
      </w:r>
    </w:p>
    <w:p w14:paraId="11BD7551" w14:textId="77777777" w:rsidR="00A5220A" w:rsidRDefault="00A5220A">
      <w:pPr>
        <w:pStyle w:val="a5"/>
        <w:spacing w:after="120"/>
        <w:jc w:val="both"/>
        <w:rPr>
          <w:rFonts w:ascii="Courier New" w:hAnsi="Courier New" w:cs="Courier New"/>
          <w:color w:val="auto"/>
          <w:sz w:val="24"/>
          <w:szCs w:val="24"/>
        </w:rPr>
      </w:pPr>
      <w:r>
        <w:rPr>
          <w:rStyle w:val="11"/>
        </w:rPr>
        <w:t>Половой и возрастной состав населения России. Половоз</w:t>
      </w:r>
      <w:r>
        <w:rPr>
          <w:rStyle w:val="11"/>
        </w:rPr>
        <w:softHyphen/>
        <w:t xml:space="preserve">растная </w:t>
      </w:r>
      <w:r>
        <w:rPr>
          <w:rStyle w:val="11"/>
        </w:rPr>
        <w:lastRenderedPageBreak/>
        <w:t>структура населения России в географических районах и субъектах Российской Федерации и факторы, её определяю</w:t>
      </w:r>
      <w:r>
        <w:rPr>
          <w:rStyle w:val="11"/>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C4A6371" w14:textId="77777777" w:rsidR="00A5220A" w:rsidRDefault="00A5220A">
      <w:pPr>
        <w:pStyle w:val="24"/>
        <w:spacing w:after="40"/>
        <w:rPr>
          <w:rFonts w:ascii="Courier New" w:hAnsi="Courier New" w:cs="Courier New"/>
          <w:b w:val="0"/>
          <w:bCs w:val="0"/>
          <w:color w:val="auto"/>
          <w:w w:val="100"/>
          <w:sz w:val="24"/>
          <w:szCs w:val="24"/>
        </w:rPr>
      </w:pPr>
      <w:r>
        <w:rPr>
          <w:rStyle w:val="23"/>
          <w:b/>
          <w:bCs/>
        </w:rPr>
        <w:t>Практическая работа</w:t>
      </w:r>
    </w:p>
    <w:p w14:paraId="3CD5B6AD" w14:textId="77777777" w:rsidR="00A5220A" w:rsidRDefault="00A5220A">
      <w:pPr>
        <w:pStyle w:val="a5"/>
        <w:spacing w:after="120"/>
        <w:jc w:val="both"/>
        <w:rPr>
          <w:rFonts w:ascii="Courier New" w:hAnsi="Courier New" w:cs="Courier New"/>
          <w:color w:val="auto"/>
          <w:sz w:val="24"/>
          <w:szCs w:val="24"/>
        </w:rPr>
      </w:pPr>
      <w:r>
        <w:rPr>
          <w:rStyle w:val="11"/>
        </w:rPr>
        <w:t>1. Объяснение динамики половозрастного состава населения России на основе анализа половозрастных пирамид.</w:t>
      </w:r>
    </w:p>
    <w:p w14:paraId="6DCDCF68" w14:textId="77777777" w:rsidR="00A5220A" w:rsidRDefault="00A5220A">
      <w:pPr>
        <w:pStyle w:val="34"/>
        <w:keepNext/>
        <w:keepLines/>
        <w:spacing w:after="40" w:line="283" w:lineRule="auto"/>
        <w:rPr>
          <w:rFonts w:ascii="Courier New" w:hAnsi="Courier New" w:cs="Courier New"/>
          <w:b w:val="0"/>
          <w:bCs w:val="0"/>
          <w:color w:val="auto"/>
          <w:sz w:val="24"/>
          <w:szCs w:val="24"/>
        </w:rPr>
      </w:pPr>
      <w:bookmarkStart w:id="2975" w:name="bookmark3227"/>
      <w:bookmarkStart w:id="2976" w:name="bookmark3228"/>
      <w:bookmarkStart w:id="2977" w:name="bookmark3229"/>
      <w:r>
        <w:rPr>
          <w:rStyle w:val="33"/>
          <w:b/>
          <w:bCs/>
        </w:rPr>
        <w:t>Тема 5. Человеческий капитал России</w:t>
      </w:r>
      <w:bookmarkEnd w:id="2975"/>
      <w:bookmarkEnd w:id="2976"/>
      <w:bookmarkEnd w:id="2977"/>
    </w:p>
    <w:p w14:paraId="0B9AAA57" w14:textId="77777777" w:rsidR="00A5220A" w:rsidRDefault="00A5220A">
      <w:pPr>
        <w:pStyle w:val="a5"/>
        <w:spacing w:after="80"/>
        <w:jc w:val="both"/>
        <w:rPr>
          <w:rFonts w:ascii="Courier New" w:hAnsi="Courier New" w:cs="Courier New"/>
          <w:color w:val="auto"/>
          <w:sz w:val="24"/>
          <w:szCs w:val="24"/>
        </w:rPr>
      </w:pPr>
      <w:r>
        <w:rPr>
          <w:rStyle w:val="11"/>
        </w:rPr>
        <w:t>Понятие человеческого капитала. Трудовые ресурсы, рабо</w:t>
      </w:r>
      <w:r>
        <w:rPr>
          <w:rStyle w:val="11"/>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11"/>
        </w:rPr>
        <w:softHyphen/>
        <w:t>ющие. Качество населения и показатели, характеризующие его. ИЧР и его географические различия.</w:t>
      </w:r>
    </w:p>
    <w:p w14:paraId="47859243"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6A48F931" w14:textId="77777777" w:rsidR="00A5220A" w:rsidRDefault="00A5220A" w:rsidP="00670BDF">
      <w:pPr>
        <w:pStyle w:val="a5"/>
        <w:numPr>
          <w:ilvl w:val="0"/>
          <w:numId w:val="153"/>
        </w:numPr>
        <w:tabs>
          <w:tab w:val="left" w:pos="528"/>
        </w:tabs>
        <w:spacing w:after="320"/>
        <w:jc w:val="both"/>
        <w:rPr>
          <w:color w:val="auto"/>
          <w:sz w:val="24"/>
          <w:szCs w:val="24"/>
        </w:rPr>
      </w:pPr>
      <w:bookmarkStart w:id="2978" w:name="bookmark3230"/>
      <w:bookmarkEnd w:id="2978"/>
      <w:r>
        <w:rPr>
          <w:rStyle w:val="11"/>
        </w:rPr>
        <w:t>Классификация Федеральных округов по особенностям естественного и механического движения населения.</w:t>
      </w:r>
    </w:p>
    <w:p w14:paraId="0C8CB960" w14:textId="77777777" w:rsidR="00A5220A" w:rsidRDefault="00A5220A" w:rsidP="00670BDF">
      <w:pPr>
        <w:pStyle w:val="32"/>
        <w:numPr>
          <w:ilvl w:val="0"/>
          <w:numId w:val="131"/>
        </w:numPr>
        <w:pBdr>
          <w:bottom w:val="single" w:sz="4" w:space="0" w:color="auto"/>
        </w:pBdr>
        <w:tabs>
          <w:tab w:val="left" w:pos="250"/>
        </w:tabs>
        <w:spacing w:after="140" w:line="240" w:lineRule="auto"/>
        <w:jc w:val="both"/>
        <w:rPr>
          <w:b w:val="0"/>
          <w:bCs w:val="0"/>
          <w:color w:val="auto"/>
          <w:sz w:val="24"/>
          <w:szCs w:val="24"/>
        </w:rPr>
      </w:pPr>
      <w:bookmarkStart w:id="2979" w:name="bookmark3231"/>
      <w:bookmarkEnd w:id="2979"/>
      <w:r>
        <w:rPr>
          <w:rStyle w:val="31"/>
          <w:b/>
          <w:bCs/>
        </w:rPr>
        <w:t>КЛАСС</w:t>
      </w:r>
    </w:p>
    <w:p w14:paraId="0DB052EC" w14:textId="77777777" w:rsidR="00A5220A" w:rsidRDefault="00A5220A">
      <w:pPr>
        <w:pStyle w:val="24"/>
        <w:spacing w:after="220"/>
        <w:jc w:val="both"/>
        <w:rPr>
          <w:rFonts w:ascii="Courier New" w:hAnsi="Courier New" w:cs="Courier New"/>
          <w:b w:val="0"/>
          <w:bCs w:val="0"/>
          <w:color w:val="auto"/>
          <w:w w:val="100"/>
          <w:sz w:val="24"/>
          <w:szCs w:val="24"/>
        </w:rPr>
      </w:pPr>
      <w:r>
        <w:rPr>
          <w:rStyle w:val="23"/>
          <w:b/>
          <w:bCs/>
        </w:rPr>
        <w:t>РАЗДЕЛ 4. ХОЗЯЙСТВО РОССИИ</w:t>
      </w:r>
    </w:p>
    <w:p w14:paraId="4069E04E" w14:textId="77777777" w:rsidR="00A5220A" w:rsidRDefault="00A5220A">
      <w:pPr>
        <w:pStyle w:val="34"/>
        <w:keepNext/>
        <w:keepLines/>
        <w:spacing w:after="60" w:line="240" w:lineRule="auto"/>
        <w:jc w:val="both"/>
        <w:rPr>
          <w:rFonts w:ascii="Courier New" w:hAnsi="Courier New" w:cs="Courier New"/>
          <w:b w:val="0"/>
          <w:bCs w:val="0"/>
          <w:color w:val="auto"/>
          <w:sz w:val="24"/>
          <w:szCs w:val="24"/>
        </w:rPr>
      </w:pPr>
      <w:bookmarkStart w:id="2980" w:name="bookmark3232"/>
      <w:bookmarkStart w:id="2981" w:name="bookmark3233"/>
      <w:bookmarkStart w:id="2982" w:name="bookmark3234"/>
      <w:r>
        <w:rPr>
          <w:rStyle w:val="33"/>
          <w:b/>
          <w:bCs/>
        </w:rPr>
        <w:t>Тема 1. Общая характеристика хозяйства России</w:t>
      </w:r>
      <w:bookmarkEnd w:id="2980"/>
      <w:bookmarkEnd w:id="2981"/>
      <w:bookmarkEnd w:id="2982"/>
    </w:p>
    <w:p w14:paraId="38CEEF7F" w14:textId="77777777" w:rsidR="00A5220A" w:rsidRDefault="00A5220A">
      <w:pPr>
        <w:pStyle w:val="a5"/>
        <w:jc w:val="both"/>
        <w:rPr>
          <w:rFonts w:ascii="Courier New" w:hAnsi="Courier New" w:cs="Courier New"/>
          <w:color w:val="auto"/>
          <w:sz w:val="24"/>
          <w:szCs w:val="24"/>
        </w:rPr>
      </w:pPr>
      <w:r>
        <w:rPr>
          <w:rStyle w:val="11"/>
        </w:rPr>
        <w:t>Состав хозяйства: важнейшие межотраслевые комплексы и отрасли. Отраслевая структура, функциональная и территори</w:t>
      </w:r>
      <w:r>
        <w:rPr>
          <w:rStyle w:val="11"/>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1"/>
        </w:rPr>
        <w:softHyphen/>
        <w:t>зяйственного освоения, Арктическая зона и зона Севера. «Стра</w:t>
      </w:r>
      <w:r>
        <w:rPr>
          <w:rStyle w:val="11"/>
        </w:rPr>
        <w:softHyphen/>
        <w:t>тегия пространственного развития Российской Федерации на период до 2025 года»: цели, задачи, приоритеты и направле</w:t>
      </w:r>
      <w:r>
        <w:rPr>
          <w:rStyle w:val="11"/>
        </w:rPr>
        <w:softHyphen/>
        <w:t>ния пространственного развития страны. Субъекты Россий</w:t>
      </w:r>
      <w:r>
        <w:rPr>
          <w:rStyle w:val="11"/>
        </w:rPr>
        <w:softHyphen/>
        <w:t>ской Федерации, выделяемые в «Стратегии пространственно</w:t>
      </w:r>
      <w:r>
        <w:rPr>
          <w:rStyle w:val="11"/>
        </w:rPr>
        <w:softHyphen/>
        <w:t>го развития Российской Федерации» как «геостратегические территории».</w:t>
      </w:r>
    </w:p>
    <w:p w14:paraId="75C6A8D6" w14:textId="77777777" w:rsidR="00A5220A" w:rsidRDefault="00A5220A">
      <w:pPr>
        <w:pStyle w:val="a5"/>
        <w:spacing w:after="140"/>
        <w:jc w:val="both"/>
        <w:rPr>
          <w:rFonts w:ascii="Courier New" w:hAnsi="Courier New" w:cs="Courier New"/>
          <w:color w:val="auto"/>
          <w:sz w:val="24"/>
          <w:szCs w:val="24"/>
        </w:rPr>
      </w:pPr>
      <w:r>
        <w:rPr>
          <w:rStyle w:val="11"/>
        </w:rPr>
        <w:t>Производственный капитал. Распределение производствен</w:t>
      </w:r>
      <w:r>
        <w:rPr>
          <w:rStyle w:val="11"/>
        </w:rPr>
        <w:softHyphen/>
        <w:t>ного капитала по территории страны. Условия и факторы раз</w:t>
      </w:r>
      <w:r>
        <w:rPr>
          <w:rStyle w:val="11"/>
        </w:rPr>
        <w:softHyphen/>
        <w:t>мещения хозяйства.</w:t>
      </w:r>
    </w:p>
    <w:p w14:paraId="61480171" w14:textId="77777777" w:rsidR="00A5220A" w:rsidRDefault="00A5220A">
      <w:pPr>
        <w:pStyle w:val="32"/>
        <w:spacing w:after="60" w:line="240" w:lineRule="auto"/>
        <w:rPr>
          <w:rFonts w:ascii="Courier New" w:hAnsi="Courier New" w:cs="Courier New"/>
          <w:b w:val="0"/>
          <w:bCs w:val="0"/>
          <w:color w:val="auto"/>
          <w:sz w:val="24"/>
          <w:szCs w:val="24"/>
        </w:rPr>
      </w:pPr>
      <w:r>
        <w:rPr>
          <w:rStyle w:val="31"/>
          <w:b/>
          <w:bCs/>
          <w:sz w:val="18"/>
          <w:szCs w:val="18"/>
        </w:rPr>
        <w:lastRenderedPageBreak/>
        <w:t>Тема 2. Топливно-энергетический комплекс (ТЭК)</w:t>
      </w:r>
    </w:p>
    <w:p w14:paraId="226C34E1" w14:textId="77777777" w:rsidR="00A5220A" w:rsidRDefault="00A5220A">
      <w:pPr>
        <w:pStyle w:val="a5"/>
        <w:spacing w:after="140"/>
        <w:jc w:val="both"/>
        <w:rPr>
          <w:rFonts w:ascii="Courier New" w:hAnsi="Courier New" w:cs="Courier New"/>
          <w:color w:val="auto"/>
          <w:sz w:val="24"/>
          <w:szCs w:val="24"/>
        </w:rPr>
      </w:pPr>
      <w:r>
        <w:rPr>
          <w:rStyle w:val="11"/>
        </w:rPr>
        <w:t>Состав, место и значение в хозяйстве. Нефтяная, газовая и угольная промышленность: география основных современ</w:t>
      </w:r>
      <w:r>
        <w:rPr>
          <w:rStyle w:val="11"/>
        </w:rPr>
        <w:softHyphen/>
        <w:t>ных и перспективных районов добычи и переработки топлив</w:t>
      </w:r>
      <w:r>
        <w:rPr>
          <w:rStyle w:val="11"/>
        </w:rPr>
        <w:softHyphen/>
        <w:t>ных ресурсов, систем трубопроводов. Место России в мировой добыче основных видов топливных ресурсов. Электроэнергети</w:t>
      </w:r>
      <w:r>
        <w:rPr>
          <w:rStyle w:val="11"/>
        </w:rPr>
        <w:softHyphen/>
        <w:t>ка. Место России в мировом производстве электроэнергии. Ос</w:t>
      </w:r>
      <w:r>
        <w:rPr>
          <w:rStyle w:val="11"/>
        </w:rPr>
        <w:softHyphen/>
        <w:t>новные типы электростанций (атомные, тепловые, гидроэлек</w:t>
      </w:r>
      <w:r>
        <w:rPr>
          <w:rStyle w:val="11"/>
        </w:rPr>
        <w:softHyphen/>
        <w:t>тростанции, электростанции, использующие возобновляемые источники энергии (ВИЭ), их особенности и доля в производ</w:t>
      </w:r>
      <w:r>
        <w:rPr>
          <w:rStyle w:val="11"/>
        </w:rPr>
        <w:softHyphen/>
        <w:t>стве электроэнергии. Размещение крупнейших электростан</w:t>
      </w:r>
      <w:r>
        <w:rPr>
          <w:rStyle w:val="11"/>
        </w:rPr>
        <w:softHyphen/>
        <w:t>ций. Каскады ГЭС. Энергосистемы. Влияние ТЭК на окружаю-</w:t>
      </w:r>
    </w:p>
    <w:p w14:paraId="2C3553A3" w14:textId="77777777" w:rsidR="00A5220A" w:rsidRDefault="00A5220A">
      <w:pPr>
        <w:pStyle w:val="a5"/>
        <w:spacing w:after="140" w:line="266" w:lineRule="auto"/>
        <w:ind w:firstLine="0"/>
        <w:jc w:val="both"/>
        <w:rPr>
          <w:rFonts w:ascii="Courier New" w:hAnsi="Courier New" w:cs="Courier New"/>
          <w:color w:val="auto"/>
          <w:sz w:val="24"/>
          <w:szCs w:val="24"/>
        </w:rPr>
      </w:pPr>
      <w:r>
        <w:rPr>
          <w:rStyle w:val="11"/>
        </w:rPr>
        <w:t xml:space="preserve">щую среду. </w:t>
      </w:r>
      <w:r>
        <w:rPr>
          <w:rStyle w:val="11"/>
          <w:i/>
          <w:iCs/>
        </w:rPr>
        <w:t>Основные положения «Энергетической стратегии России на период до 2035 года».</w:t>
      </w:r>
    </w:p>
    <w:p w14:paraId="14D65B0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14:paraId="7E6EC19A" w14:textId="77777777" w:rsidR="00A5220A" w:rsidRDefault="00A5220A" w:rsidP="00670BDF">
      <w:pPr>
        <w:pStyle w:val="a5"/>
        <w:numPr>
          <w:ilvl w:val="0"/>
          <w:numId w:val="154"/>
        </w:numPr>
        <w:tabs>
          <w:tab w:val="left" w:pos="524"/>
        </w:tabs>
        <w:spacing w:line="266" w:lineRule="auto"/>
        <w:jc w:val="both"/>
        <w:rPr>
          <w:color w:val="auto"/>
          <w:sz w:val="24"/>
          <w:szCs w:val="24"/>
        </w:rPr>
      </w:pPr>
      <w:bookmarkStart w:id="2983" w:name="bookmark3235"/>
      <w:bookmarkEnd w:id="2983"/>
      <w:r>
        <w:rPr>
          <w:rStyle w:val="11"/>
        </w:rPr>
        <w:t>Анализ статистических и текстовых материалов с целью сравнения стоимости электроэнергии для населения России в различных регионах.</w:t>
      </w:r>
    </w:p>
    <w:p w14:paraId="7A063BA2" w14:textId="77777777" w:rsidR="00A5220A" w:rsidRDefault="00A5220A" w:rsidP="00670BDF">
      <w:pPr>
        <w:pStyle w:val="a5"/>
        <w:numPr>
          <w:ilvl w:val="0"/>
          <w:numId w:val="154"/>
        </w:numPr>
        <w:tabs>
          <w:tab w:val="left" w:pos="524"/>
        </w:tabs>
        <w:spacing w:after="140" w:line="266" w:lineRule="auto"/>
        <w:jc w:val="both"/>
        <w:rPr>
          <w:color w:val="auto"/>
          <w:sz w:val="24"/>
          <w:szCs w:val="24"/>
        </w:rPr>
      </w:pPr>
      <w:bookmarkStart w:id="2984" w:name="bookmark3236"/>
      <w:bookmarkEnd w:id="2984"/>
      <w:r>
        <w:rPr>
          <w:rStyle w:val="11"/>
        </w:rPr>
        <w:t>Сравнительная оценка возможностей для развития энер</w:t>
      </w:r>
      <w:r>
        <w:rPr>
          <w:rStyle w:val="11"/>
        </w:rPr>
        <w:softHyphen/>
        <w:t>гетики ВИЭ в отдельных регионах страны.</w:t>
      </w:r>
    </w:p>
    <w:p w14:paraId="5C2ABE72" w14:textId="77777777" w:rsidR="00A5220A" w:rsidRDefault="00A5220A">
      <w:pPr>
        <w:pStyle w:val="32"/>
        <w:spacing w:after="60"/>
        <w:rPr>
          <w:rFonts w:ascii="Courier New" w:hAnsi="Courier New" w:cs="Courier New"/>
          <w:b w:val="0"/>
          <w:bCs w:val="0"/>
          <w:color w:val="auto"/>
          <w:sz w:val="24"/>
          <w:szCs w:val="24"/>
        </w:rPr>
      </w:pPr>
      <w:r>
        <w:rPr>
          <w:rStyle w:val="31"/>
          <w:b/>
          <w:bCs/>
          <w:sz w:val="18"/>
          <w:szCs w:val="18"/>
        </w:rPr>
        <w:t>Тема 3. Металлургический комплекс</w:t>
      </w:r>
    </w:p>
    <w:p w14:paraId="6ED8FA58"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чёрных и цветных металлов. Особенности технологии производства чёрных и цветных металлов. Факто</w:t>
      </w:r>
      <w:r>
        <w:rPr>
          <w:rStyle w:val="11"/>
        </w:rPr>
        <w:softHyphen/>
        <w:t>ры размещения предприятий разных отраслей металлургиче</w:t>
      </w:r>
      <w:r>
        <w:rPr>
          <w:rStyle w:val="11"/>
        </w:rPr>
        <w:softHyphen/>
        <w:t>ского комплекса. География металлургии чёрных, лёгких и тяжёлых цветных металлов: основные районы и центры. Ме</w:t>
      </w:r>
      <w:r>
        <w:rPr>
          <w:rStyle w:val="11"/>
        </w:rPr>
        <w:softHyphen/>
        <w:t>таллургические базы России. Влияние металлургии на окружа</w:t>
      </w:r>
      <w:r>
        <w:rPr>
          <w:rStyle w:val="11"/>
        </w:rPr>
        <w:softHyphen/>
        <w:t xml:space="preserve">ющую среду. </w:t>
      </w:r>
      <w:r>
        <w:rPr>
          <w:rStyle w:val="11"/>
          <w:i/>
          <w:iCs/>
        </w:rPr>
        <w:t>Основные положения «Стратегии развития чёр</w:t>
      </w:r>
      <w:r>
        <w:rPr>
          <w:rStyle w:val="11"/>
          <w:i/>
          <w:iCs/>
        </w:rPr>
        <w:softHyphen/>
        <w:t>ной и цветной металлургии России до 2030 года».</w:t>
      </w:r>
    </w:p>
    <w:p w14:paraId="1509077E" w14:textId="77777777" w:rsidR="00A5220A" w:rsidRDefault="00A5220A">
      <w:pPr>
        <w:pStyle w:val="32"/>
        <w:spacing w:after="60"/>
        <w:rPr>
          <w:rFonts w:ascii="Courier New" w:hAnsi="Courier New" w:cs="Courier New"/>
          <w:b w:val="0"/>
          <w:bCs w:val="0"/>
          <w:color w:val="auto"/>
          <w:sz w:val="24"/>
          <w:szCs w:val="24"/>
        </w:rPr>
      </w:pPr>
      <w:r>
        <w:rPr>
          <w:rStyle w:val="31"/>
          <w:b/>
          <w:bCs/>
          <w:sz w:val="18"/>
          <w:szCs w:val="18"/>
        </w:rPr>
        <w:t>Тема 4. Машиностроительный комплекс</w:t>
      </w:r>
    </w:p>
    <w:p w14:paraId="16713AA0"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11"/>
        </w:rPr>
        <w:softHyphen/>
        <w:t>ностроения в реализации целей политики импортозамещения. Машиностроение и охрана окружающей среды, значение от</w:t>
      </w:r>
      <w:r>
        <w:rPr>
          <w:rStyle w:val="11"/>
        </w:rPr>
        <w:softHyphen/>
        <w:t xml:space="preserve">расли для создания экологически эффективного оборудования. Перспективы развития машиностроения России. </w:t>
      </w:r>
      <w:r>
        <w:rPr>
          <w:rStyle w:val="11"/>
          <w:i/>
          <w:iCs/>
        </w:rPr>
        <w:t>Основные по</w:t>
      </w:r>
      <w:r>
        <w:rPr>
          <w:rStyle w:val="11"/>
          <w:i/>
          <w:iCs/>
        </w:rPr>
        <w:softHyphen/>
        <w:t>ложения документов, определяющих стратегию развития отраслей машиностроительного комплекса.</w:t>
      </w:r>
    </w:p>
    <w:p w14:paraId="10E2DB67" w14:textId="77777777" w:rsidR="00A5220A" w:rsidRDefault="00A5220A">
      <w:pPr>
        <w:pStyle w:val="24"/>
        <w:spacing w:after="60"/>
        <w:rPr>
          <w:rFonts w:ascii="Courier New" w:hAnsi="Courier New" w:cs="Courier New"/>
          <w:b w:val="0"/>
          <w:bCs w:val="0"/>
          <w:color w:val="auto"/>
          <w:w w:val="100"/>
          <w:sz w:val="24"/>
          <w:szCs w:val="24"/>
        </w:rPr>
      </w:pPr>
      <w:r>
        <w:rPr>
          <w:rStyle w:val="23"/>
          <w:b/>
          <w:bCs/>
        </w:rPr>
        <w:lastRenderedPageBreak/>
        <w:t>Практическая работа</w:t>
      </w:r>
    </w:p>
    <w:p w14:paraId="6A07B8A3" w14:textId="77777777" w:rsidR="00A5220A" w:rsidRDefault="00A5220A">
      <w:pPr>
        <w:pStyle w:val="a5"/>
        <w:spacing w:after="140" w:line="266" w:lineRule="auto"/>
        <w:jc w:val="both"/>
        <w:rPr>
          <w:rFonts w:ascii="Courier New" w:hAnsi="Courier New" w:cs="Courier New"/>
          <w:color w:val="auto"/>
          <w:sz w:val="24"/>
          <w:szCs w:val="24"/>
        </w:rPr>
      </w:pPr>
      <w:r>
        <w:rPr>
          <w:rStyle w:val="11"/>
        </w:rPr>
        <w:t>1. Выявление факторов, повлиявших на размещение маши</w:t>
      </w:r>
      <w:r>
        <w:rPr>
          <w:rStyle w:val="11"/>
        </w:rPr>
        <w:softHyphen/>
        <w:t>ностроительного предприятия (по выбору) на основе анализа различных источников информации.</w:t>
      </w:r>
    </w:p>
    <w:p w14:paraId="45432439" w14:textId="77777777" w:rsidR="00A5220A" w:rsidRDefault="00A5220A">
      <w:pPr>
        <w:pStyle w:val="32"/>
        <w:spacing w:after="60"/>
        <w:rPr>
          <w:rFonts w:ascii="Courier New" w:hAnsi="Courier New" w:cs="Courier New"/>
          <w:b w:val="0"/>
          <w:bCs w:val="0"/>
          <w:color w:val="auto"/>
          <w:sz w:val="24"/>
          <w:szCs w:val="24"/>
        </w:rPr>
      </w:pPr>
      <w:r>
        <w:rPr>
          <w:rStyle w:val="31"/>
          <w:b/>
          <w:bCs/>
          <w:sz w:val="18"/>
          <w:szCs w:val="18"/>
        </w:rPr>
        <w:t>Тема 5. Химико-лесной комплекс</w:t>
      </w:r>
    </w:p>
    <w:p w14:paraId="3BD184D6" w14:textId="77777777" w:rsidR="00A5220A" w:rsidRDefault="00A5220A">
      <w:pPr>
        <w:pStyle w:val="24"/>
        <w:spacing w:after="60"/>
        <w:rPr>
          <w:rFonts w:ascii="Courier New" w:hAnsi="Courier New" w:cs="Courier New"/>
          <w:b w:val="0"/>
          <w:bCs w:val="0"/>
          <w:color w:val="auto"/>
          <w:w w:val="100"/>
          <w:sz w:val="24"/>
          <w:szCs w:val="24"/>
        </w:rPr>
      </w:pPr>
      <w:r>
        <w:rPr>
          <w:rStyle w:val="23"/>
          <w:b/>
          <w:bCs/>
        </w:rPr>
        <w:t>Химическая промышленность</w:t>
      </w:r>
    </w:p>
    <w:p w14:paraId="6FE1CF52"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Факторы размещения предприятий. Место России в мировом производстве химиче</w:t>
      </w:r>
      <w:r>
        <w:rPr>
          <w:rStyle w:val="11"/>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1"/>
          <w:i/>
          <w:iCs/>
        </w:rPr>
        <w:t>Основные положения «Стратегии разви</w:t>
      </w:r>
      <w:r>
        <w:rPr>
          <w:rStyle w:val="11"/>
          <w:i/>
          <w:iCs/>
        </w:rPr>
        <w:softHyphen/>
        <w:t>тия химического и нефтехимического комплекса на период до 2030 года».</w:t>
      </w:r>
    </w:p>
    <w:p w14:paraId="44DB64D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Лесопромышленный комплекс</w:t>
      </w:r>
    </w:p>
    <w:p w14:paraId="2FB957AA" w14:textId="77777777"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продукции лесного комплекса. Лесозаготови</w:t>
      </w:r>
      <w:r>
        <w:rPr>
          <w:rStyle w:val="11"/>
        </w:rPr>
        <w:softHyphen/>
        <w:t>тельная, деревообрабатывающая и целлюлозно-бумажная про</w:t>
      </w:r>
      <w:r>
        <w:rPr>
          <w:rStyle w:val="11"/>
        </w:rPr>
        <w:softHyphen/>
        <w:t>мышленность. Факторы размещения предприятий. География важнейших отраслей: основные районы и лесоперерабатываю</w:t>
      </w:r>
      <w:r>
        <w:rPr>
          <w:rStyle w:val="11"/>
        </w:rPr>
        <w:softHyphen/>
        <w:t>щие комплексы.</w:t>
      </w:r>
    </w:p>
    <w:p w14:paraId="7464E561" w14:textId="77777777" w:rsidR="00A5220A" w:rsidRDefault="00A5220A">
      <w:pPr>
        <w:pStyle w:val="a5"/>
        <w:spacing w:after="140" w:line="269" w:lineRule="auto"/>
        <w:jc w:val="both"/>
        <w:rPr>
          <w:rFonts w:ascii="Courier New" w:hAnsi="Courier New" w:cs="Courier New"/>
          <w:color w:val="auto"/>
          <w:sz w:val="24"/>
          <w:szCs w:val="24"/>
        </w:rPr>
      </w:pPr>
      <w:r>
        <w:rPr>
          <w:rStyle w:val="11"/>
        </w:rPr>
        <w:t>Лесное хозяйство и окружающая среда. Проблемы и пер</w:t>
      </w:r>
      <w:r>
        <w:rPr>
          <w:rStyle w:val="11"/>
        </w:rPr>
        <w:softHyphen/>
        <w:t xml:space="preserve">спективы развития. </w:t>
      </w:r>
      <w:r>
        <w:rPr>
          <w:rStyle w:val="11"/>
          <w:i/>
          <w:iCs/>
        </w:rPr>
        <w:t>Основные положения «Стратегии разви</w:t>
      </w:r>
      <w:r>
        <w:rPr>
          <w:rStyle w:val="11"/>
          <w:i/>
          <w:iCs/>
        </w:rPr>
        <w:softHyphen/>
        <w:t>тия лесного комплекса Российской Федерации до 2030 года».</w:t>
      </w:r>
    </w:p>
    <w:p w14:paraId="5DC0A529"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Практическая работа</w:t>
      </w:r>
    </w:p>
    <w:p w14:paraId="428CF787"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1. Анализ документов </w:t>
      </w:r>
      <w:r>
        <w:rPr>
          <w:rStyle w:val="11"/>
          <w:i/>
          <w:iCs/>
        </w:rPr>
        <w:t>«Прогноз развития лесного сектора Российской Федерации до 2030 года» (Гл.1, 3 и 11) и «Стра</w:t>
      </w:r>
      <w:r>
        <w:rPr>
          <w:rStyle w:val="11"/>
          <w:i/>
          <w:iCs/>
        </w:rPr>
        <w:softHyphen/>
        <w:t>тегия развития лесного комплекса Российской Федерации до 2030 года» (Гл. II и III, Приложения № 1 и № 18)</w:t>
      </w:r>
      <w:r>
        <w:rPr>
          <w:rStyle w:val="11"/>
        </w:rPr>
        <w:t xml:space="preserve"> с целью определения перспектив и проблем развития комплекса.</w:t>
      </w:r>
    </w:p>
    <w:p w14:paraId="3500C385"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t>Тема 6. Агропромышленный комплекс (АПК)</w:t>
      </w:r>
    </w:p>
    <w:p w14:paraId="7959981C" w14:textId="77777777"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экономике страны. Сельское хо</w:t>
      </w:r>
      <w:r>
        <w:rPr>
          <w:rStyle w:val="11"/>
        </w:rPr>
        <w:softHyphen/>
        <w:t>зяйство. Состав, место и значение в хозяйстве, отличия от других отраслей хозяйства. Земельные, почвенные и агрокли</w:t>
      </w:r>
      <w:r>
        <w:rPr>
          <w:rStyle w:val="11"/>
        </w:rPr>
        <w:softHyphen/>
        <w:t>матические ресурсы. Сельскохозяйственные угодья, их пло</w:t>
      </w:r>
      <w:r>
        <w:rPr>
          <w:rStyle w:val="11"/>
        </w:rPr>
        <w:softHyphen/>
        <w:t>щадь и структура. Растениеводство и животноводство: геогра</w:t>
      </w:r>
      <w:r>
        <w:rPr>
          <w:rStyle w:val="11"/>
        </w:rPr>
        <w:softHyphen/>
        <w:t>фия основных отраслей. Сельское хозяйство и окружающая среда.</w:t>
      </w:r>
    </w:p>
    <w:p w14:paraId="7D2D5F5B" w14:textId="77777777" w:rsidR="00A5220A" w:rsidRDefault="00A5220A">
      <w:pPr>
        <w:pStyle w:val="a5"/>
        <w:spacing w:after="100" w:line="269" w:lineRule="auto"/>
        <w:jc w:val="both"/>
        <w:rPr>
          <w:rFonts w:ascii="Courier New" w:hAnsi="Courier New" w:cs="Courier New"/>
          <w:color w:val="auto"/>
          <w:sz w:val="24"/>
          <w:szCs w:val="24"/>
        </w:rPr>
      </w:pPr>
      <w:r>
        <w:rPr>
          <w:rStyle w:val="11"/>
        </w:rPr>
        <w:t>Пищевая промышленность. Состав, место и значение в хозяй</w:t>
      </w:r>
      <w:r>
        <w:rPr>
          <w:rStyle w:val="11"/>
        </w:rPr>
        <w:softHyphen/>
        <w:t>стве. Факторы размещения предприятий. География важней</w:t>
      </w:r>
      <w:r>
        <w:rPr>
          <w:rStyle w:val="11"/>
        </w:rPr>
        <w:softHyphen/>
        <w:t>ших отраслей: основные районы и центры. Пищевая промыш</w:t>
      </w:r>
      <w:r>
        <w:rPr>
          <w:rStyle w:val="11"/>
        </w:rPr>
        <w:softHyphen/>
        <w:t xml:space="preserve">ленность и охрана окружающей среды. Лёгкая промышленность. Состав, место и значение в хозяйстве. Факторы размещения предприятий. География важнейших </w:t>
      </w:r>
      <w:r>
        <w:rPr>
          <w:rStyle w:val="11"/>
        </w:rPr>
        <w:lastRenderedPageBreak/>
        <w:t>отраслей: основные райо</w:t>
      </w:r>
      <w:r>
        <w:rPr>
          <w:rStyle w:val="11"/>
        </w:rPr>
        <w:softHyphen/>
        <w:t xml:space="preserve">ны и центры. Лёгкая промышленность и охрана окружающей среды. </w:t>
      </w:r>
      <w:r>
        <w:rPr>
          <w:rStyle w:val="11"/>
          <w:i/>
          <w:iCs/>
        </w:rPr>
        <w:t>«Стратегия развития агропромышленного и рыбохо</w:t>
      </w:r>
      <w:r>
        <w:rPr>
          <w:rStyle w:val="11"/>
          <w:i/>
          <w:iCs/>
        </w:rPr>
        <w:softHyphen/>
        <w:t>зяйственного комплексов Российской Федерации на период до 2030 года».</w:t>
      </w:r>
      <w:r>
        <w:rPr>
          <w:rStyle w:val="11"/>
        </w:rPr>
        <w:t xml:space="preserve"> Особенности АПК своего края.</w:t>
      </w:r>
    </w:p>
    <w:p w14:paraId="50B0298F" w14:textId="77777777" w:rsidR="00A5220A" w:rsidRDefault="00A5220A">
      <w:pPr>
        <w:pStyle w:val="24"/>
        <w:jc w:val="both"/>
        <w:rPr>
          <w:rFonts w:ascii="Courier New" w:hAnsi="Courier New" w:cs="Courier New"/>
          <w:b w:val="0"/>
          <w:bCs w:val="0"/>
          <w:color w:val="auto"/>
          <w:w w:val="100"/>
          <w:sz w:val="24"/>
          <w:szCs w:val="24"/>
        </w:rPr>
      </w:pPr>
      <w:r>
        <w:rPr>
          <w:rStyle w:val="23"/>
          <w:b/>
          <w:bCs/>
        </w:rPr>
        <w:t>Практическая работа</w:t>
      </w:r>
    </w:p>
    <w:p w14:paraId="11372466" w14:textId="77777777" w:rsidR="00A5220A" w:rsidRDefault="00A5220A">
      <w:pPr>
        <w:pStyle w:val="a5"/>
        <w:spacing w:after="260" w:line="276" w:lineRule="auto"/>
        <w:jc w:val="both"/>
        <w:rPr>
          <w:rFonts w:ascii="Courier New" w:hAnsi="Courier New" w:cs="Courier New"/>
          <w:color w:val="auto"/>
          <w:sz w:val="24"/>
          <w:szCs w:val="24"/>
        </w:rPr>
      </w:pPr>
      <w:r>
        <w:rPr>
          <w:rStyle w:val="11"/>
        </w:rPr>
        <w:t>1. Определение влияния природных и социальных факторов на размещение отраслей АПК.</w:t>
      </w:r>
    </w:p>
    <w:p w14:paraId="0B7C218B" w14:textId="77777777" w:rsidR="00A5220A" w:rsidRDefault="00A5220A">
      <w:pPr>
        <w:pStyle w:val="34"/>
        <w:keepNext/>
        <w:keepLines/>
        <w:spacing w:after="80" w:line="240" w:lineRule="auto"/>
        <w:rPr>
          <w:rFonts w:ascii="Courier New" w:hAnsi="Courier New" w:cs="Courier New"/>
          <w:b w:val="0"/>
          <w:bCs w:val="0"/>
          <w:color w:val="auto"/>
          <w:sz w:val="24"/>
          <w:szCs w:val="24"/>
        </w:rPr>
      </w:pPr>
      <w:bookmarkStart w:id="2985" w:name="bookmark3237"/>
      <w:bookmarkStart w:id="2986" w:name="bookmark3238"/>
      <w:bookmarkStart w:id="2987" w:name="bookmark3239"/>
      <w:r>
        <w:rPr>
          <w:rStyle w:val="33"/>
          <w:b/>
          <w:bCs/>
        </w:rPr>
        <w:t>Тема 7. Инфраструктурный комплекс</w:t>
      </w:r>
      <w:bookmarkEnd w:id="2985"/>
      <w:bookmarkEnd w:id="2986"/>
      <w:bookmarkEnd w:id="2987"/>
    </w:p>
    <w:p w14:paraId="341F85B9" w14:textId="77777777" w:rsidR="00A5220A" w:rsidRDefault="00A5220A">
      <w:pPr>
        <w:pStyle w:val="a5"/>
        <w:spacing w:line="276" w:lineRule="auto"/>
        <w:jc w:val="both"/>
        <w:rPr>
          <w:rFonts w:ascii="Courier New" w:hAnsi="Courier New" w:cs="Courier New"/>
          <w:color w:val="auto"/>
          <w:sz w:val="24"/>
          <w:szCs w:val="24"/>
        </w:rPr>
      </w:pPr>
      <w:r>
        <w:rPr>
          <w:rStyle w:val="11"/>
        </w:rPr>
        <w:t>Состав: транспорт, информационная инфраструктура; сфера обслуживания, рекреационное хозяйство — место и значение в хозяйстве.</w:t>
      </w:r>
    </w:p>
    <w:p w14:paraId="3859D4D6" w14:textId="77777777" w:rsidR="00A5220A" w:rsidRDefault="00A5220A">
      <w:pPr>
        <w:pStyle w:val="a5"/>
        <w:spacing w:line="276" w:lineRule="auto"/>
        <w:jc w:val="both"/>
        <w:rPr>
          <w:rFonts w:ascii="Courier New" w:hAnsi="Courier New" w:cs="Courier New"/>
          <w:color w:val="auto"/>
          <w:sz w:val="24"/>
          <w:szCs w:val="24"/>
        </w:rPr>
      </w:pPr>
      <w:r>
        <w:rPr>
          <w:rStyle w:val="11"/>
        </w:rPr>
        <w:t>Транспорт и связь. Состав, место и значение в хозяйстве. Морской, внутренний водный, железнодорожный, автомобиль</w:t>
      </w:r>
      <w:r>
        <w:rPr>
          <w:rStyle w:val="11"/>
        </w:rPr>
        <w:softHyphen/>
        <w:t>ный, воздушный и трубопроводный транспорт. География от</w:t>
      </w:r>
      <w:r>
        <w:rPr>
          <w:rStyle w:val="11"/>
        </w:rPr>
        <w:softHyphen/>
        <w:t>дельных видов транспорта и связи: основные транспортные пути и линии связи, крупнейшие транспортные узлы.</w:t>
      </w:r>
    </w:p>
    <w:p w14:paraId="6946EC48" w14:textId="77777777" w:rsidR="00A5220A" w:rsidRDefault="00A5220A">
      <w:pPr>
        <w:pStyle w:val="a5"/>
        <w:spacing w:line="276" w:lineRule="auto"/>
        <w:jc w:val="both"/>
        <w:rPr>
          <w:rFonts w:ascii="Courier New" w:hAnsi="Courier New" w:cs="Courier New"/>
          <w:color w:val="auto"/>
          <w:sz w:val="24"/>
          <w:szCs w:val="24"/>
        </w:rPr>
      </w:pPr>
      <w:r>
        <w:rPr>
          <w:rStyle w:val="11"/>
        </w:rPr>
        <w:t>Транспорт и охрана окружающей среды.</w:t>
      </w:r>
    </w:p>
    <w:p w14:paraId="60E37E7D" w14:textId="77777777" w:rsidR="00A5220A" w:rsidRDefault="00A5220A">
      <w:pPr>
        <w:pStyle w:val="a5"/>
        <w:spacing w:line="276" w:lineRule="auto"/>
        <w:jc w:val="both"/>
        <w:rPr>
          <w:rFonts w:ascii="Courier New" w:hAnsi="Courier New" w:cs="Courier New"/>
          <w:color w:val="auto"/>
          <w:sz w:val="24"/>
          <w:szCs w:val="24"/>
        </w:rPr>
      </w:pPr>
      <w:r>
        <w:rPr>
          <w:rStyle w:val="11"/>
        </w:rPr>
        <w:t>Информационная инфраструктура. Рекреационное хозяй</w:t>
      </w:r>
      <w:r>
        <w:rPr>
          <w:rStyle w:val="11"/>
        </w:rPr>
        <w:softHyphen/>
        <w:t>ство. Особенности сферы обслуживания своего края.</w:t>
      </w:r>
    </w:p>
    <w:p w14:paraId="127876AD" w14:textId="77777777" w:rsidR="00A5220A" w:rsidRDefault="00A5220A">
      <w:pPr>
        <w:pStyle w:val="a5"/>
        <w:spacing w:after="140" w:line="276" w:lineRule="auto"/>
        <w:jc w:val="both"/>
        <w:rPr>
          <w:rFonts w:ascii="Courier New" w:hAnsi="Courier New" w:cs="Courier New"/>
          <w:color w:val="auto"/>
          <w:sz w:val="24"/>
          <w:szCs w:val="24"/>
        </w:rPr>
      </w:pPr>
      <w:r>
        <w:rPr>
          <w:rStyle w:val="11"/>
        </w:rPr>
        <w:t xml:space="preserve">Проблемы и перспективы развития комплекса. </w:t>
      </w:r>
      <w:r>
        <w:rPr>
          <w:rStyle w:val="11"/>
          <w:i/>
          <w:iCs/>
        </w:rPr>
        <w:t>«Страте</w:t>
      </w:r>
      <w:r>
        <w:rPr>
          <w:rStyle w:val="11"/>
          <w:i/>
          <w:iCs/>
        </w:rPr>
        <w:softHyphen/>
        <w:t>гия развития транспорта России на период до 2030 года, Федеральный проект «Информационная инфраструктура»</w:t>
      </w:r>
      <w:r>
        <w:rPr>
          <w:rStyle w:val="11"/>
        </w:rPr>
        <w:t>.</w:t>
      </w:r>
    </w:p>
    <w:p w14:paraId="326D8897" w14:textId="77777777" w:rsidR="00A5220A" w:rsidRDefault="00A5220A">
      <w:pPr>
        <w:pStyle w:val="24"/>
        <w:jc w:val="both"/>
        <w:rPr>
          <w:rFonts w:ascii="Courier New" w:hAnsi="Courier New" w:cs="Courier New"/>
          <w:b w:val="0"/>
          <w:bCs w:val="0"/>
          <w:color w:val="auto"/>
          <w:w w:val="100"/>
          <w:sz w:val="24"/>
          <w:szCs w:val="24"/>
        </w:rPr>
      </w:pPr>
      <w:r>
        <w:rPr>
          <w:rStyle w:val="23"/>
          <w:b/>
          <w:bCs/>
        </w:rPr>
        <w:t>Практические работы</w:t>
      </w:r>
    </w:p>
    <w:p w14:paraId="2F1DD61C" w14:textId="77777777" w:rsidR="00A5220A" w:rsidRDefault="00A5220A" w:rsidP="00670BDF">
      <w:pPr>
        <w:pStyle w:val="a5"/>
        <w:numPr>
          <w:ilvl w:val="0"/>
          <w:numId w:val="155"/>
        </w:numPr>
        <w:tabs>
          <w:tab w:val="left" w:pos="527"/>
        </w:tabs>
        <w:spacing w:line="276" w:lineRule="auto"/>
        <w:jc w:val="both"/>
        <w:rPr>
          <w:color w:val="auto"/>
          <w:sz w:val="24"/>
          <w:szCs w:val="24"/>
        </w:rPr>
      </w:pPr>
      <w:bookmarkStart w:id="2988" w:name="bookmark3240"/>
      <w:bookmarkEnd w:id="2988"/>
      <w:r>
        <w:rPr>
          <w:rStyle w:val="11"/>
        </w:rPr>
        <w:t>Анализ статистических данных с целью определения доли отдельных морских бассейнов в грузоперевозках и объяснение выявленных различий.</w:t>
      </w:r>
    </w:p>
    <w:p w14:paraId="26ABAE11" w14:textId="77777777" w:rsidR="00A5220A" w:rsidRDefault="00A5220A" w:rsidP="00670BDF">
      <w:pPr>
        <w:pStyle w:val="a5"/>
        <w:numPr>
          <w:ilvl w:val="0"/>
          <w:numId w:val="155"/>
        </w:numPr>
        <w:tabs>
          <w:tab w:val="left" w:pos="527"/>
        </w:tabs>
        <w:spacing w:after="260" w:line="276" w:lineRule="auto"/>
        <w:jc w:val="both"/>
        <w:rPr>
          <w:color w:val="auto"/>
          <w:sz w:val="24"/>
          <w:szCs w:val="24"/>
        </w:rPr>
      </w:pPr>
      <w:bookmarkStart w:id="2989" w:name="bookmark3241"/>
      <w:bookmarkEnd w:id="2989"/>
      <w:r>
        <w:rPr>
          <w:rStyle w:val="11"/>
        </w:rPr>
        <w:t>Характеристика туристско-рекреационного потенциала своего края.</w:t>
      </w:r>
    </w:p>
    <w:p w14:paraId="23417701" w14:textId="77777777" w:rsidR="00A5220A" w:rsidRDefault="00A5220A">
      <w:pPr>
        <w:pStyle w:val="34"/>
        <w:keepNext/>
        <w:keepLines/>
        <w:spacing w:after="80" w:line="240" w:lineRule="auto"/>
        <w:rPr>
          <w:rFonts w:ascii="Courier New" w:hAnsi="Courier New" w:cs="Courier New"/>
          <w:b w:val="0"/>
          <w:bCs w:val="0"/>
          <w:color w:val="auto"/>
          <w:sz w:val="24"/>
          <w:szCs w:val="24"/>
        </w:rPr>
      </w:pPr>
      <w:bookmarkStart w:id="2990" w:name="bookmark3242"/>
      <w:bookmarkStart w:id="2991" w:name="bookmark3243"/>
      <w:bookmarkStart w:id="2992" w:name="bookmark3244"/>
      <w:r>
        <w:rPr>
          <w:rStyle w:val="33"/>
          <w:b/>
          <w:bCs/>
        </w:rPr>
        <w:t>Тема 8. Обобщение знаний</w:t>
      </w:r>
      <w:bookmarkEnd w:id="2990"/>
      <w:bookmarkEnd w:id="2991"/>
      <w:bookmarkEnd w:id="2992"/>
    </w:p>
    <w:p w14:paraId="217F1704"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Государственная политика как фактор размещения произ</w:t>
      </w:r>
      <w:r>
        <w:rPr>
          <w:rStyle w:val="11"/>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11"/>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1"/>
        </w:rPr>
        <w:softHyphen/>
        <w:t>ства.</w:t>
      </w:r>
    </w:p>
    <w:p w14:paraId="23A2AA07" w14:textId="77777777" w:rsidR="00A5220A" w:rsidRDefault="00A5220A">
      <w:pPr>
        <w:pStyle w:val="a5"/>
        <w:spacing w:after="100" w:line="276" w:lineRule="auto"/>
        <w:jc w:val="both"/>
        <w:rPr>
          <w:rFonts w:ascii="Courier New" w:hAnsi="Courier New" w:cs="Courier New"/>
          <w:color w:val="auto"/>
          <w:sz w:val="24"/>
          <w:szCs w:val="24"/>
        </w:rPr>
      </w:pPr>
      <w:r>
        <w:rPr>
          <w:rStyle w:val="11"/>
        </w:rPr>
        <w:t xml:space="preserve">Развитие хозяйства и состояние окружающей среды. </w:t>
      </w:r>
      <w:r>
        <w:rPr>
          <w:rStyle w:val="11"/>
          <w:i/>
          <w:iCs/>
        </w:rPr>
        <w:t>«Стра</w:t>
      </w:r>
      <w:r>
        <w:rPr>
          <w:rStyle w:val="11"/>
          <w:i/>
          <w:iCs/>
        </w:rPr>
        <w:softHyphen/>
        <w:t>тегия экологической безопасности Российской Федерации до 2025 года»</w:t>
      </w:r>
      <w:r>
        <w:rPr>
          <w:rStyle w:val="11"/>
        </w:rPr>
        <w:t xml:space="preserve"> и </w:t>
      </w:r>
      <w:r>
        <w:rPr>
          <w:rStyle w:val="11"/>
        </w:rPr>
        <w:lastRenderedPageBreak/>
        <w:t>государственные меры по переходу России к мо</w:t>
      </w:r>
      <w:r>
        <w:rPr>
          <w:rStyle w:val="11"/>
        </w:rPr>
        <w:softHyphen/>
        <w:t>дели устойчивого развития.</w:t>
      </w:r>
    </w:p>
    <w:p w14:paraId="3261A383"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66CAB1AD" w14:textId="77777777" w:rsidR="00A5220A" w:rsidRDefault="00A5220A">
      <w:pPr>
        <w:pStyle w:val="a5"/>
        <w:spacing w:after="180"/>
        <w:jc w:val="both"/>
        <w:rPr>
          <w:rFonts w:ascii="Courier New" w:hAnsi="Courier New" w:cs="Courier New"/>
          <w:color w:val="auto"/>
          <w:sz w:val="24"/>
          <w:szCs w:val="24"/>
        </w:rPr>
      </w:pPr>
      <w:r>
        <w:rPr>
          <w:rStyle w:val="11"/>
        </w:rPr>
        <w:t>1. Сравнительная оценка вклада отдельных отраслей хозяй</w:t>
      </w:r>
      <w:r>
        <w:rPr>
          <w:rStyle w:val="11"/>
        </w:rPr>
        <w:softHyphen/>
        <w:t>ства в загрязнение окружающей среды на основе анализа ста</w:t>
      </w:r>
      <w:r>
        <w:rPr>
          <w:rStyle w:val="11"/>
        </w:rPr>
        <w:softHyphen/>
        <w:t>тистических материалов.</w:t>
      </w:r>
    </w:p>
    <w:p w14:paraId="090F38EE" w14:textId="77777777" w:rsidR="00A5220A" w:rsidRDefault="00A5220A">
      <w:pPr>
        <w:pStyle w:val="24"/>
        <w:spacing w:after="60"/>
        <w:rPr>
          <w:rFonts w:ascii="Courier New" w:hAnsi="Courier New" w:cs="Courier New"/>
          <w:b w:val="0"/>
          <w:bCs w:val="0"/>
          <w:color w:val="auto"/>
          <w:w w:val="100"/>
          <w:sz w:val="24"/>
          <w:szCs w:val="24"/>
        </w:rPr>
      </w:pPr>
      <w:r>
        <w:rPr>
          <w:rStyle w:val="23"/>
          <w:b/>
          <w:bCs/>
        </w:rPr>
        <w:t>РАЗДЕЛ 5. РЕГИОНЫ РОССИИ</w:t>
      </w:r>
    </w:p>
    <w:p w14:paraId="2807B856" w14:textId="77777777" w:rsidR="00A5220A" w:rsidRDefault="00A5220A">
      <w:pPr>
        <w:pStyle w:val="32"/>
        <w:spacing w:after="60" w:line="240" w:lineRule="auto"/>
        <w:rPr>
          <w:rFonts w:ascii="Courier New" w:hAnsi="Courier New" w:cs="Courier New"/>
          <w:b w:val="0"/>
          <w:bCs w:val="0"/>
          <w:color w:val="auto"/>
          <w:sz w:val="24"/>
          <w:szCs w:val="24"/>
        </w:rPr>
      </w:pPr>
      <w:r>
        <w:rPr>
          <w:rStyle w:val="31"/>
          <w:b/>
          <w:bCs/>
          <w:sz w:val="18"/>
          <w:szCs w:val="18"/>
        </w:rPr>
        <w:t>Тема 1. Западный макрорегион (Европейская часть) России</w:t>
      </w:r>
    </w:p>
    <w:p w14:paraId="4B3785B8" w14:textId="77777777"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Евро</w:t>
      </w:r>
      <w:r>
        <w:rPr>
          <w:rStyle w:val="11"/>
        </w:rPr>
        <w:softHyphen/>
        <w:t>пейский Север России, Северо-Запад России, Центральная Россия, Поволжье, Юг Европейской части России, Урал. Гео</w:t>
      </w:r>
      <w:r>
        <w:rPr>
          <w:rStyle w:val="11"/>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1"/>
        </w:rPr>
        <w:softHyphen/>
        <w:t>кация субъектов Российской Федерации Западного макрореги</w:t>
      </w:r>
      <w:r>
        <w:rPr>
          <w:rStyle w:val="11"/>
        </w:rPr>
        <w:softHyphen/>
        <w:t>она по уровню социально-экономического развития; их вну</w:t>
      </w:r>
      <w:r>
        <w:rPr>
          <w:rStyle w:val="11"/>
        </w:rPr>
        <w:softHyphen/>
        <w:t>тренние различия.</w:t>
      </w:r>
    </w:p>
    <w:p w14:paraId="2C11D2D0"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Практические работы</w:t>
      </w:r>
    </w:p>
    <w:p w14:paraId="42D14FC7" w14:textId="77777777" w:rsidR="00A5220A" w:rsidRDefault="00A5220A" w:rsidP="00670BDF">
      <w:pPr>
        <w:pStyle w:val="a5"/>
        <w:numPr>
          <w:ilvl w:val="0"/>
          <w:numId w:val="156"/>
        </w:numPr>
        <w:tabs>
          <w:tab w:val="left" w:pos="536"/>
        </w:tabs>
        <w:jc w:val="both"/>
        <w:rPr>
          <w:color w:val="auto"/>
          <w:sz w:val="24"/>
          <w:szCs w:val="24"/>
        </w:rPr>
      </w:pPr>
      <w:bookmarkStart w:id="2993" w:name="bookmark3245"/>
      <w:bookmarkEnd w:id="2993"/>
      <w:r>
        <w:rPr>
          <w:rStyle w:val="11"/>
        </w:rPr>
        <w:t>Сравнение ЭГП двух географических районов страны по разным источникам информации.</w:t>
      </w:r>
    </w:p>
    <w:p w14:paraId="72EE5371" w14:textId="77777777" w:rsidR="00A5220A" w:rsidRDefault="00A5220A" w:rsidP="00670BDF">
      <w:pPr>
        <w:pStyle w:val="a5"/>
        <w:numPr>
          <w:ilvl w:val="0"/>
          <w:numId w:val="156"/>
        </w:numPr>
        <w:tabs>
          <w:tab w:val="left" w:pos="536"/>
        </w:tabs>
        <w:spacing w:after="140"/>
        <w:jc w:val="both"/>
        <w:rPr>
          <w:color w:val="auto"/>
          <w:sz w:val="24"/>
          <w:szCs w:val="24"/>
        </w:rPr>
      </w:pPr>
      <w:bookmarkStart w:id="2994" w:name="bookmark3246"/>
      <w:bookmarkEnd w:id="2994"/>
      <w:r>
        <w:rPr>
          <w:rStyle w:val="11"/>
        </w:rPr>
        <w:t>Классификация субъектов Российской Федерации одного из географических районов России по уровню социально-эко</w:t>
      </w:r>
      <w:r>
        <w:rPr>
          <w:rStyle w:val="11"/>
        </w:rPr>
        <w:softHyphen/>
        <w:t>номического развития на основе статистических данных.</w:t>
      </w:r>
    </w:p>
    <w:p w14:paraId="3C040133" w14:textId="77777777" w:rsidR="00A5220A" w:rsidRDefault="00A5220A">
      <w:pPr>
        <w:pStyle w:val="32"/>
        <w:spacing w:after="60" w:line="240" w:lineRule="auto"/>
        <w:rPr>
          <w:rFonts w:ascii="Courier New" w:hAnsi="Courier New" w:cs="Courier New"/>
          <w:b w:val="0"/>
          <w:bCs w:val="0"/>
          <w:color w:val="auto"/>
          <w:sz w:val="24"/>
          <w:szCs w:val="24"/>
        </w:rPr>
      </w:pPr>
      <w:r>
        <w:rPr>
          <w:rStyle w:val="31"/>
          <w:b/>
          <w:bCs/>
          <w:sz w:val="18"/>
          <w:szCs w:val="18"/>
        </w:rPr>
        <w:t>Тема 2. Восточный макрорегион (Азиатская часть) России</w:t>
      </w:r>
    </w:p>
    <w:p w14:paraId="00AED1C8" w14:textId="77777777"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Си</w:t>
      </w:r>
      <w:r>
        <w:rPr>
          <w:rStyle w:val="11"/>
        </w:rPr>
        <w:softHyphen/>
        <w:t>бирь и Дальний Восток. Географическое положение. Особенно</w:t>
      </w:r>
      <w:r>
        <w:rPr>
          <w:rStyle w:val="11"/>
        </w:rPr>
        <w:softHyphen/>
        <w:t>сти природно-ресурсного потенциала, население и хозяйство. Социально-экономические и экологические проблемы и пер</w:t>
      </w:r>
      <w:r>
        <w:rPr>
          <w:rStyle w:val="11"/>
        </w:rPr>
        <w:softHyphen/>
        <w:t>спективы развития. Классификация субъектов Российской Фе</w:t>
      </w:r>
      <w:r>
        <w:rPr>
          <w:rStyle w:val="11"/>
        </w:rPr>
        <w:softHyphen/>
        <w:t>дерации Восточного макрорегиона по уровню социально-эконо</w:t>
      </w:r>
      <w:r>
        <w:rPr>
          <w:rStyle w:val="11"/>
        </w:rPr>
        <w:softHyphen/>
        <w:t>мического развития; их внутренние различия.</w:t>
      </w:r>
    </w:p>
    <w:p w14:paraId="4DB28760" w14:textId="77777777" w:rsidR="00A5220A" w:rsidRDefault="00A5220A">
      <w:pPr>
        <w:pStyle w:val="24"/>
        <w:spacing w:after="60"/>
        <w:rPr>
          <w:rFonts w:ascii="Courier New" w:hAnsi="Courier New" w:cs="Courier New"/>
          <w:b w:val="0"/>
          <w:bCs w:val="0"/>
          <w:color w:val="auto"/>
          <w:w w:val="100"/>
          <w:sz w:val="24"/>
          <w:szCs w:val="24"/>
        </w:rPr>
      </w:pPr>
      <w:r>
        <w:rPr>
          <w:rStyle w:val="23"/>
          <w:b/>
          <w:bCs/>
        </w:rPr>
        <w:t>Практическая работа</w:t>
      </w:r>
    </w:p>
    <w:p w14:paraId="55003DAD" w14:textId="77777777" w:rsidR="00A5220A" w:rsidRDefault="00A5220A">
      <w:pPr>
        <w:pStyle w:val="a5"/>
        <w:spacing w:after="140"/>
        <w:jc w:val="both"/>
        <w:rPr>
          <w:rFonts w:ascii="Courier New" w:hAnsi="Courier New" w:cs="Courier New"/>
          <w:color w:val="auto"/>
          <w:sz w:val="24"/>
          <w:szCs w:val="24"/>
        </w:rPr>
      </w:pPr>
      <w:r>
        <w:rPr>
          <w:rStyle w:val="11"/>
        </w:rPr>
        <w:t>1. Сравнение человеческого капитала двух географических районов (субъектов Российской Федерации) по заданным кри</w:t>
      </w:r>
      <w:r>
        <w:rPr>
          <w:rStyle w:val="11"/>
        </w:rPr>
        <w:softHyphen/>
        <w:t>териям.</w:t>
      </w:r>
    </w:p>
    <w:p w14:paraId="054AE5F3" w14:textId="77777777" w:rsidR="00A5220A" w:rsidRDefault="00A5220A">
      <w:pPr>
        <w:pStyle w:val="34"/>
        <w:keepNext/>
        <w:keepLines/>
        <w:spacing w:after="60" w:line="240" w:lineRule="auto"/>
        <w:jc w:val="both"/>
        <w:rPr>
          <w:rFonts w:ascii="Courier New" w:hAnsi="Courier New" w:cs="Courier New"/>
          <w:b w:val="0"/>
          <w:bCs w:val="0"/>
          <w:color w:val="auto"/>
          <w:sz w:val="24"/>
          <w:szCs w:val="24"/>
        </w:rPr>
      </w:pPr>
      <w:bookmarkStart w:id="2995" w:name="bookmark3247"/>
      <w:bookmarkStart w:id="2996" w:name="bookmark3248"/>
      <w:bookmarkStart w:id="2997" w:name="bookmark3249"/>
      <w:r>
        <w:rPr>
          <w:rStyle w:val="33"/>
          <w:b/>
          <w:bCs/>
        </w:rPr>
        <w:t>Тема 3. Обобщение знаний</w:t>
      </w:r>
      <w:bookmarkEnd w:id="2995"/>
      <w:bookmarkEnd w:id="2996"/>
      <w:bookmarkEnd w:id="2997"/>
    </w:p>
    <w:p w14:paraId="2564556C" w14:textId="77777777" w:rsidR="00A5220A" w:rsidRDefault="00A5220A">
      <w:pPr>
        <w:pStyle w:val="a5"/>
        <w:spacing w:after="140"/>
        <w:jc w:val="both"/>
        <w:rPr>
          <w:rFonts w:ascii="Courier New" w:hAnsi="Courier New" w:cs="Courier New"/>
          <w:color w:val="auto"/>
          <w:sz w:val="24"/>
          <w:szCs w:val="24"/>
        </w:rPr>
      </w:pPr>
      <w:r>
        <w:rPr>
          <w:rStyle w:val="11"/>
        </w:rPr>
        <w:t xml:space="preserve">Федеральные и региональные целевые программы. </w:t>
      </w:r>
      <w:r>
        <w:rPr>
          <w:rStyle w:val="11"/>
          <w:i/>
          <w:iCs/>
        </w:rPr>
        <w:t>Государ</w:t>
      </w:r>
      <w:r>
        <w:rPr>
          <w:rStyle w:val="11"/>
          <w:i/>
          <w:iCs/>
        </w:rPr>
        <w:softHyphen/>
        <w:t>ственная программа Российской Федерации «Социально-эко</w:t>
      </w:r>
      <w:r>
        <w:rPr>
          <w:rStyle w:val="11"/>
          <w:i/>
          <w:iCs/>
        </w:rPr>
        <w:softHyphen/>
        <w:t>номическое развитие Арктической зоны Российской Федера</w:t>
      </w:r>
      <w:r>
        <w:rPr>
          <w:rStyle w:val="11"/>
          <w:i/>
          <w:iCs/>
        </w:rPr>
        <w:softHyphen/>
        <w:t>ции».</w:t>
      </w:r>
    </w:p>
    <w:p w14:paraId="152DE84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lastRenderedPageBreak/>
        <w:t>РАЗДЕЛ 6. РОССИЯ В СОВРЕМЕННОМ МИРЕ</w:t>
      </w:r>
    </w:p>
    <w:p w14:paraId="1D34AFAE" w14:textId="77777777" w:rsidR="00A5220A" w:rsidRDefault="00A5220A">
      <w:pPr>
        <w:pStyle w:val="a5"/>
        <w:spacing w:line="266" w:lineRule="auto"/>
        <w:jc w:val="both"/>
        <w:rPr>
          <w:rFonts w:ascii="Courier New" w:hAnsi="Courier New" w:cs="Courier New"/>
          <w:color w:val="auto"/>
          <w:sz w:val="24"/>
          <w:szCs w:val="24"/>
        </w:rPr>
      </w:pPr>
      <w:r>
        <w:rPr>
          <w:rStyle w:val="11"/>
        </w:rPr>
        <w:t>Россия в системе международного географического разделе</w:t>
      </w:r>
      <w:r>
        <w:rPr>
          <w:rStyle w:val="11"/>
        </w:rPr>
        <w:softHyphen/>
        <w:t xml:space="preserve">ния труда. </w:t>
      </w:r>
      <w:r>
        <w:rPr>
          <w:rStyle w:val="11"/>
          <w:i/>
          <w:iCs/>
        </w:rPr>
        <w:t>Россия в составе международных экономических и политических организаций. Взаимосвязи России с другими странами мира.</w:t>
      </w:r>
      <w:r>
        <w:rPr>
          <w:rStyle w:val="11"/>
        </w:rPr>
        <w:t xml:space="preserve"> Россия и страны СНГ. ЕАЭС.</w:t>
      </w:r>
    </w:p>
    <w:p w14:paraId="09446F6B" w14:textId="77777777" w:rsidR="00A5220A" w:rsidRDefault="00A5220A">
      <w:pPr>
        <w:pStyle w:val="a5"/>
        <w:spacing w:after="100" w:line="266" w:lineRule="auto"/>
        <w:jc w:val="both"/>
        <w:rPr>
          <w:rFonts w:ascii="Courier New" w:hAnsi="Courier New" w:cs="Courier New"/>
          <w:color w:val="auto"/>
          <w:sz w:val="24"/>
          <w:szCs w:val="24"/>
        </w:rPr>
        <w:sectPr w:rsidR="00A5220A">
          <w:pgSz w:w="7824" w:h="12019"/>
          <w:pgMar w:top="570" w:right="711" w:bottom="973" w:left="710" w:header="0" w:footer="3" w:gutter="0"/>
          <w:cols w:space="720"/>
          <w:noEndnote/>
          <w:docGrid w:linePitch="360"/>
        </w:sectPr>
      </w:pPr>
      <w:r>
        <w:rPr>
          <w:rStyle w:val="11"/>
        </w:rPr>
        <w:t>Значение для мировой цивилизации географического про</w:t>
      </w:r>
      <w:r>
        <w:rPr>
          <w:rStyle w:val="11"/>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1"/>
          <w:rFonts w:ascii="Times New Roman" w:hAnsi="Times New Roman" w:cs="Times New Roman"/>
          <w:sz w:val="24"/>
          <w:szCs w:val="24"/>
        </w:rPr>
        <w:t>.</w:t>
      </w:r>
    </w:p>
    <w:p w14:paraId="2173211B" w14:textId="77777777" w:rsidR="00A5220A" w:rsidRDefault="00A5220A">
      <w:pPr>
        <w:pStyle w:val="32"/>
        <w:pBdr>
          <w:bottom w:val="single" w:sz="4" w:space="0" w:color="auto"/>
        </w:pBdr>
        <w:spacing w:after="280" w:line="264" w:lineRule="auto"/>
        <w:rPr>
          <w:rFonts w:ascii="Courier New" w:hAnsi="Courier New" w:cs="Courier New"/>
          <w:b w:val="0"/>
          <w:bCs w:val="0"/>
          <w:color w:val="auto"/>
          <w:sz w:val="24"/>
          <w:szCs w:val="24"/>
        </w:rPr>
      </w:pPr>
      <w:r>
        <w:rPr>
          <w:rStyle w:val="31"/>
          <w:b/>
          <w:bCs/>
        </w:rPr>
        <w:lastRenderedPageBreak/>
        <w:t>ПЛАНИРУЕМЫЕ РЕЗУЛЬТАТЫ ОСВОЕНИЯ УЧЕБНОГО ПРЕДМЕТА «ГЕОГРАФИЯ» НА УРОВНЕ ОСНОВНОГО ОБЩЕГО ОБРАЗОВАНИЯ</w:t>
      </w:r>
    </w:p>
    <w:p w14:paraId="58C9DC5A" w14:textId="77777777" w:rsidR="00A5220A" w:rsidRDefault="00A5220A">
      <w:pPr>
        <w:pStyle w:val="24"/>
        <w:spacing w:after="60"/>
        <w:rPr>
          <w:rFonts w:ascii="Courier New" w:hAnsi="Courier New" w:cs="Courier New"/>
          <w:b w:val="0"/>
          <w:bCs w:val="0"/>
          <w:color w:val="auto"/>
          <w:w w:val="100"/>
          <w:sz w:val="24"/>
          <w:szCs w:val="24"/>
        </w:rPr>
      </w:pPr>
      <w:r>
        <w:rPr>
          <w:rStyle w:val="23"/>
          <w:b/>
          <w:bCs/>
        </w:rPr>
        <w:t>ЛИЧНОСТНЫЕ РЕЗУЛЬТАТЫ</w:t>
      </w:r>
    </w:p>
    <w:p w14:paraId="531756D7"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по географии должны отражать готовность обучающихся руководствоваться системой позитивных цен</w:t>
      </w:r>
      <w:r>
        <w:rPr>
          <w:rStyle w:val="11"/>
        </w:rPr>
        <w:softHyphen/>
        <w:t>ностных ориентаций и расширения опыта деятельности на её основе и в процессе реализации основных направлений вос</w:t>
      </w:r>
      <w:r>
        <w:rPr>
          <w:rStyle w:val="11"/>
        </w:rPr>
        <w:softHyphen/>
        <w:t>питательной деятельности, в том числе в части:</w:t>
      </w:r>
    </w:p>
    <w:p w14:paraId="416B5065" w14:textId="77777777" w:rsidR="00A5220A" w:rsidRDefault="00A5220A">
      <w:pPr>
        <w:pStyle w:val="a5"/>
        <w:spacing w:line="266" w:lineRule="auto"/>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w:t>
      </w:r>
      <w:r>
        <w:rPr>
          <w:rStyle w:val="11"/>
        </w:rPr>
        <w:softHyphen/>
        <w:t>данской идентичности в поликультурном и многоконфессио</w:t>
      </w:r>
      <w:r>
        <w:rPr>
          <w:rStyle w:val="11"/>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1"/>
        </w:rPr>
        <w:softHyphen/>
        <w:t>ны — цивилизационному вкладу России; ценностное отноше</w:t>
      </w:r>
      <w:r>
        <w:rPr>
          <w:rStyle w:val="11"/>
        </w:rPr>
        <w:softHyphen/>
        <w:t>ние к историческому и природному наследию и объектам при</w:t>
      </w:r>
      <w:r>
        <w:rPr>
          <w:rStyle w:val="11"/>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14:paraId="4CF807CF"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осознание российской граждан</w:t>
      </w:r>
      <w:r>
        <w:rPr>
          <w:rStyle w:val="11"/>
        </w:rPr>
        <w:softHyphen/>
        <w:t>ской идентичности (патриотизма, уважения к Отечеству, к про</w:t>
      </w:r>
      <w:r>
        <w:rPr>
          <w:rStyle w:val="11"/>
        </w:rPr>
        <w:softHyphen/>
        <w:t>шлому и настоящему многонационального народа России, чув</w:t>
      </w:r>
      <w:r>
        <w:rPr>
          <w:rStyle w:val="11"/>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1"/>
        </w:rPr>
        <w:softHyphen/>
        <w:t>дей; активное участие в жизни семьи, образовательной органи</w:t>
      </w:r>
      <w:r>
        <w:rPr>
          <w:rStyle w:val="11"/>
        </w:rPr>
        <w:softHyphen/>
        <w:t>зации, местного сообщества, родного края, страны для реали</w:t>
      </w:r>
      <w:r>
        <w:rPr>
          <w:rStyle w:val="11"/>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1"/>
        </w:rPr>
        <w:softHyphen/>
        <w:t>образной совместной деятельности, стремление к взаимопони</w:t>
      </w:r>
      <w:r>
        <w:rPr>
          <w:rStyle w:val="11"/>
        </w:rPr>
        <w:softHyphen/>
        <w:t>манию и взаимопомощи, готовность к участию в гуманитарной деятельности («экологический патруль», волонтёрство).</w:t>
      </w:r>
    </w:p>
    <w:p w14:paraId="62507739" w14:textId="77777777" w:rsidR="00A5220A" w:rsidRDefault="00A5220A">
      <w:pPr>
        <w:pStyle w:val="a5"/>
        <w:spacing w:line="266" w:lineRule="auto"/>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мораль</w:t>
      </w:r>
      <w:r>
        <w:rPr>
          <w:rStyle w:val="11"/>
        </w:rPr>
        <w:softHyphen/>
        <w:t>ные ценности и нормы в ситуациях нравственного выбора; го</w:t>
      </w:r>
      <w:r>
        <w:rPr>
          <w:rStyle w:val="11"/>
        </w:rPr>
        <w:softHyphen/>
        <w:t>товность оценивать своё поведение и поступки, а также пове</w:t>
      </w:r>
      <w:r>
        <w:rPr>
          <w:rStyle w:val="11"/>
        </w:rPr>
        <w:softHyphen/>
        <w:t>дение и поступки других людей с позиции нравственных и правовых норм с учётом осознания последствий для окружа</w:t>
      </w:r>
      <w:r>
        <w:rPr>
          <w:rStyle w:val="11"/>
        </w:rPr>
        <w:softHyphen/>
        <w:t>ющей среды; развивать способности решать моральные пробле</w:t>
      </w:r>
      <w:r>
        <w:rPr>
          <w:rStyle w:val="11"/>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3FABC8B"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традициям своего и других народов, понимание роли этниче</w:t>
      </w:r>
      <w:r>
        <w:rPr>
          <w:rStyle w:val="11"/>
        </w:rPr>
        <w:softHyphen/>
        <w:t xml:space="preserve">ских культурных </w:t>
      </w:r>
      <w:r>
        <w:rPr>
          <w:rStyle w:val="11"/>
        </w:rPr>
        <w:lastRenderedPageBreak/>
        <w:t>традиций; ценностного отношения к природе и культуре своей страны, своей малой родины; природе и куль</w:t>
      </w:r>
      <w:r>
        <w:rPr>
          <w:rStyle w:val="11"/>
        </w:rPr>
        <w:softHyphen/>
        <w:t>туре других регионов и стран мира, объектам Всемирного куль</w:t>
      </w:r>
      <w:r>
        <w:rPr>
          <w:rStyle w:val="11"/>
        </w:rPr>
        <w:softHyphen/>
        <w:t>турного наследия человечества.</w:t>
      </w:r>
    </w:p>
    <w:p w14:paraId="051FFD7C"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географиче</w:t>
      </w:r>
      <w:r>
        <w:rPr>
          <w:rStyle w:val="11"/>
        </w:rPr>
        <w:softHyphen/>
        <w:t>ских наук об основных закономерностях развития природы и общества, о взаимосвязях человека с природной и социаль</w:t>
      </w:r>
      <w:r>
        <w:rPr>
          <w:rStyle w:val="11"/>
        </w:rPr>
        <w:softHyphen/>
        <w:t>ной средой; овладение читательской культурой как средством познания мира для применения различных источников геогра</w:t>
      </w:r>
      <w:r>
        <w:rPr>
          <w:rStyle w:val="11"/>
        </w:rPr>
        <w:softHyphen/>
        <w:t>фической информации при решении познавательных и практи</w:t>
      </w:r>
      <w:r>
        <w:rPr>
          <w:rStyle w:val="11"/>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1"/>
        </w:rPr>
        <w:softHyphen/>
        <w:t>вершенствовать пути достижения индивидуального и коллек</w:t>
      </w:r>
      <w:r>
        <w:rPr>
          <w:rStyle w:val="11"/>
        </w:rPr>
        <w:softHyphen/>
        <w:t>тивного благополучия.</w:t>
      </w:r>
    </w:p>
    <w:p w14:paraId="374C417C"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 от</w:t>
      </w:r>
      <w:r>
        <w:rPr>
          <w:rStyle w:val="11"/>
        </w:rPr>
        <w:softHyphen/>
        <w:t>ветственное отношение к своему здоровью и установка на здоро</w:t>
      </w:r>
      <w:r>
        <w:rPr>
          <w:rStyle w:val="11"/>
        </w:rPr>
        <w:softHyphen/>
        <w:t>вый образ жизни (здоровое питание, соблюдение гигиенических правил, сбалансированный режим занятий и отдыха, регуляр</w:t>
      </w:r>
      <w:r>
        <w:rPr>
          <w:rStyle w:val="11"/>
        </w:rPr>
        <w:softHyphen/>
        <w:t>ная физическая активность); соблюдение правил безопасности в природе; навыков безопасного поведения в интернет-среде; спо</w:t>
      </w:r>
      <w:r>
        <w:rPr>
          <w:rStyle w:val="11"/>
        </w:rPr>
        <w:softHyphen/>
        <w:t>собность адаптироваться к стрессовым ситуациям и меняющим</w:t>
      </w:r>
      <w:r>
        <w:rPr>
          <w:rStyle w:val="11"/>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1"/>
        </w:rPr>
        <w:softHyphen/>
        <w:t>ла здорового, безопасного и экологически целесообразного обра</w:t>
      </w:r>
      <w:r>
        <w:rPr>
          <w:rStyle w:val="11"/>
        </w:rPr>
        <w:softHyphen/>
        <w:t>за жизни; бережно относиться к природе и окружающей среде.</w:t>
      </w:r>
    </w:p>
    <w:p w14:paraId="0378F7CF"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w:t>
      </w:r>
      <w:r>
        <w:rPr>
          <w:rStyle w:val="11"/>
        </w:rPr>
        <w:softHyphen/>
        <w:t>шении практических задач (в рамках семьи, школы,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географических знаний; осознание важности обуче</w:t>
      </w:r>
      <w:r>
        <w:rPr>
          <w:rStyle w:val="11"/>
        </w:rPr>
        <w:softHyphen/>
        <w:t>ния на протяжении всей жизни для успешной профессиональ</w:t>
      </w:r>
      <w:r>
        <w:rPr>
          <w:rStyle w:val="11"/>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14:paraId="52C777CC" w14:textId="77777777" w:rsidR="00A5220A" w:rsidRDefault="00A5220A">
      <w:pPr>
        <w:pStyle w:val="a5"/>
        <w:spacing w:after="140"/>
        <w:jc w:val="both"/>
        <w:rPr>
          <w:rFonts w:ascii="Courier New" w:hAnsi="Courier New" w:cs="Courier New"/>
          <w:color w:val="auto"/>
          <w:sz w:val="24"/>
          <w:szCs w:val="24"/>
        </w:rPr>
      </w:pPr>
      <w:r>
        <w:rPr>
          <w:rStyle w:val="11"/>
          <w:i/>
          <w:iCs/>
        </w:rPr>
        <w:t>Экологического воспитания:</w:t>
      </w:r>
      <w:r>
        <w:rPr>
          <w:rStyle w:val="11"/>
        </w:rPr>
        <w:t xml:space="preserve"> ориентация на применение гео</w:t>
      </w:r>
      <w:r>
        <w:rPr>
          <w:rStyle w:val="11"/>
        </w:rPr>
        <w:softHyphen/>
        <w:t>графических знаний для решения задач в области окружающей среды, планирования поступков и оценки их возможных по</w:t>
      </w:r>
      <w:r>
        <w:rPr>
          <w:rStyle w:val="11"/>
        </w:rPr>
        <w:softHyphen/>
        <w:t>следствий для окружающей среды; осознание глобального ха</w:t>
      </w:r>
      <w:r>
        <w:rPr>
          <w:rStyle w:val="11"/>
        </w:rPr>
        <w:softHyphen/>
        <w:t xml:space="preserve">рактера экологических </w:t>
      </w:r>
      <w:r>
        <w:rPr>
          <w:rStyle w:val="11"/>
        </w:rPr>
        <w:lastRenderedPageBreak/>
        <w:t>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1"/>
        </w:rPr>
        <w:softHyphen/>
        <w:t>ях взаимосвязи природной, технологической и социальной сред; готовность к участию в практической деятельности эко</w:t>
      </w:r>
      <w:r>
        <w:rPr>
          <w:rStyle w:val="11"/>
        </w:rPr>
        <w:softHyphen/>
        <w:t>логической направленности.</w:t>
      </w:r>
    </w:p>
    <w:p w14:paraId="494B9E68"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14:paraId="7508D8B0" w14:textId="77777777" w:rsidR="00A5220A" w:rsidRDefault="00A5220A">
      <w:pPr>
        <w:pStyle w:val="a5"/>
        <w:spacing w:after="140"/>
        <w:jc w:val="both"/>
        <w:rPr>
          <w:rFonts w:ascii="Courier New" w:hAnsi="Courier New" w:cs="Courier New"/>
          <w:color w:val="auto"/>
          <w:sz w:val="24"/>
          <w:szCs w:val="24"/>
        </w:rPr>
      </w:pPr>
      <w:r>
        <w:rPr>
          <w:rStyle w:val="11"/>
        </w:rPr>
        <w:t>Изучение географии в основной школе способствует достиже</w:t>
      </w:r>
      <w:r>
        <w:rPr>
          <w:rStyle w:val="11"/>
        </w:rPr>
        <w:softHyphen/>
        <w:t xml:space="preserve">нию </w:t>
      </w:r>
      <w:r>
        <w:rPr>
          <w:rStyle w:val="11"/>
          <w:b/>
          <w:bCs/>
        </w:rPr>
        <w:t xml:space="preserve">метапредметных </w:t>
      </w:r>
      <w:r>
        <w:rPr>
          <w:rStyle w:val="11"/>
        </w:rPr>
        <w:t>результатов, в том числе:</w:t>
      </w:r>
    </w:p>
    <w:p w14:paraId="6F6DE121"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Овладению универсальными познавательными действиями:</w:t>
      </w:r>
    </w:p>
    <w:p w14:paraId="65629F4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138657F8" w14:textId="77777777" w:rsidR="00A5220A" w:rsidRDefault="00A5220A">
      <w:pPr>
        <w:pStyle w:val="a5"/>
        <w:ind w:left="240" w:hanging="240"/>
        <w:jc w:val="both"/>
        <w:rPr>
          <w:rFonts w:ascii="Courier New" w:hAnsi="Courier New" w:cs="Courier New"/>
          <w:color w:val="auto"/>
          <w:sz w:val="24"/>
          <w:szCs w:val="24"/>
        </w:rPr>
      </w:pPr>
      <w:r>
        <w:rPr>
          <w:rStyle w:val="11"/>
        </w:rPr>
        <w:t>—Выявлять и характеризовать существенные признаки геогра</w:t>
      </w:r>
      <w:r>
        <w:rPr>
          <w:rStyle w:val="11"/>
        </w:rPr>
        <w:softHyphen/>
        <w:t>фических объектов, процессов и явлений;</w:t>
      </w:r>
    </w:p>
    <w:p w14:paraId="23E97666"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существенный признак классификации гео</w:t>
      </w:r>
      <w:r>
        <w:rPr>
          <w:rStyle w:val="11"/>
        </w:rPr>
        <w:softHyphen/>
        <w:t>графических объектов, процессов и явлений, основания для их сравнения;</w:t>
      </w:r>
    </w:p>
    <w:p w14:paraId="4E6FEE76" w14:textId="77777777" w:rsidR="00A5220A" w:rsidRDefault="00A5220A">
      <w:pPr>
        <w:pStyle w:val="a5"/>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и данных наблюдений с учётом предложенной географической задачи;</w:t>
      </w:r>
    </w:p>
    <w:p w14:paraId="371C02AE" w14:textId="77777777" w:rsidR="00A5220A" w:rsidRDefault="00A5220A">
      <w:pPr>
        <w:pStyle w:val="a5"/>
        <w:ind w:left="240" w:hanging="240"/>
        <w:jc w:val="both"/>
        <w:rPr>
          <w:rFonts w:ascii="Courier New" w:hAnsi="Courier New" w:cs="Courier New"/>
          <w:color w:val="auto"/>
          <w:sz w:val="24"/>
          <w:szCs w:val="24"/>
        </w:rPr>
      </w:pPr>
      <w:r>
        <w:rPr>
          <w:rStyle w:val="11"/>
        </w:rPr>
        <w:t>—выявлять дефициты географической информации, данных, необходимых для решения поставленной задачи;</w:t>
      </w:r>
    </w:p>
    <w:p w14:paraId="489F9092" w14:textId="77777777" w:rsidR="00A5220A" w:rsidRDefault="00A5220A">
      <w:pPr>
        <w:pStyle w:val="a5"/>
        <w:ind w:left="240" w:hanging="240"/>
        <w:jc w:val="both"/>
        <w:rPr>
          <w:rFonts w:ascii="Courier New" w:hAnsi="Courier New" w:cs="Courier New"/>
          <w:color w:val="auto"/>
          <w:sz w:val="24"/>
          <w:szCs w:val="24"/>
        </w:rPr>
      </w:pPr>
      <w:r>
        <w:rPr>
          <w:rStyle w:val="11"/>
        </w:rPr>
        <w:t>— выявлять причинно-следственные связи при изучении геогра</w:t>
      </w:r>
      <w:r>
        <w:rPr>
          <w:rStyle w:val="11"/>
        </w:rPr>
        <w:softHyphen/>
        <w:t>фических объектов, процессов и явлений; делать выводы с использованием дедуктивных и индуктивных умозаключе</w:t>
      </w:r>
      <w:r>
        <w:rPr>
          <w:rStyle w:val="11"/>
        </w:rPr>
        <w:softHyphen/>
        <w:t>ний, умозаключений по аналогии, формулировать гипотезы о взаимосвязях географических объектов, процессов и явлений;</w:t>
      </w:r>
    </w:p>
    <w:p w14:paraId="2C7A1632" w14:textId="77777777" w:rsidR="00A5220A" w:rsidRDefault="00A5220A">
      <w:pPr>
        <w:pStyle w:val="a5"/>
        <w:spacing w:after="100"/>
        <w:ind w:left="240" w:hanging="240"/>
        <w:jc w:val="both"/>
        <w:rPr>
          <w:rFonts w:ascii="Courier New" w:hAnsi="Courier New" w:cs="Courier New"/>
          <w:color w:val="auto"/>
          <w:sz w:val="24"/>
          <w:szCs w:val="24"/>
        </w:rPr>
      </w:pPr>
      <w:r>
        <w:rPr>
          <w:rStyle w:val="11"/>
        </w:rPr>
        <w:t>—самостоятельно выбирать способ решения учебной географи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14:paraId="62B237E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A16AA06"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географические вопросы как исследователь</w:t>
      </w:r>
      <w:r>
        <w:rPr>
          <w:rStyle w:val="11"/>
        </w:rPr>
        <w:softHyphen/>
        <w:t>ский инструмент познания;</w:t>
      </w:r>
    </w:p>
    <w:p w14:paraId="0285889E" w14:textId="77777777" w:rsidR="00A5220A" w:rsidRDefault="00A5220A" w:rsidP="00670BDF">
      <w:pPr>
        <w:pStyle w:val="a5"/>
        <w:numPr>
          <w:ilvl w:val="0"/>
          <w:numId w:val="157"/>
        </w:numPr>
        <w:tabs>
          <w:tab w:val="left" w:pos="327"/>
        </w:tabs>
        <w:ind w:left="240" w:hanging="240"/>
        <w:jc w:val="both"/>
        <w:rPr>
          <w:color w:val="auto"/>
          <w:sz w:val="24"/>
          <w:szCs w:val="24"/>
        </w:rPr>
      </w:pPr>
      <w:bookmarkStart w:id="2998" w:name="bookmark3250"/>
      <w:bookmarkEnd w:id="2998"/>
      <w:r>
        <w:rPr>
          <w:rStyle w:val="11"/>
        </w:rPr>
        <w:t>формулировать географические вопросы, фиксирующие раз</w:t>
      </w:r>
      <w:r>
        <w:rPr>
          <w:rStyle w:val="11"/>
        </w:rPr>
        <w:softHyphen/>
        <w:t>рыв между реальным и желательным состоянием ситуации, объекта, и самостоятельно устанавливать искомое и данное;</w:t>
      </w:r>
    </w:p>
    <w:p w14:paraId="57D6C01B" w14:textId="77777777" w:rsidR="00A5220A" w:rsidRDefault="00A5220A" w:rsidP="00670BDF">
      <w:pPr>
        <w:pStyle w:val="a5"/>
        <w:numPr>
          <w:ilvl w:val="0"/>
          <w:numId w:val="157"/>
        </w:numPr>
        <w:tabs>
          <w:tab w:val="left" w:pos="327"/>
        </w:tabs>
        <w:ind w:left="240" w:hanging="240"/>
        <w:jc w:val="both"/>
        <w:rPr>
          <w:color w:val="auto"/>
          <w:sz w:val="24"/>
          <w:szCs w:val="24"/>
        </w:rPr>
      </w:pPr>
      <w:bookmarkStart w:id="2999" w:name="bookmark3251"/>
      <w:bookmarkEnd w:id="2999"/>
      <w:r>
        <w:rPr>
          <w:rStyle w:val="1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1"/>
        </w:rPr>
        <w:softHyphen/>
        <w:t>лем;</w:t>
      </w:r>
    </w:p>
    <w:p w14:paraId="6494BA2E" w14:textId="77777777" w:rsidR="00A5220A" w:rsidRDefault="00A5220A">
      <w:pPr>
        <w:pStyle w:val="a5"/>
        <w:ind w:left="240" w:hanging="240"/>
        <w:jc w:val="both"/>
        <w:rPr>
          <w:rFonts w:ascii="Courier New" w:hAnsi="Courier New" w:cs="Courier New"/>
          <w:color w:val="auto"/>
          <w:sz w:val="24"/>
          <w:szCs w:val="24"/>
        </w:rPr>
      </w:pPr>
      <w:r>
        <w:rPr>
          <w:rStyle w:val="11"/>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Pr>
          <w:rStyle w:val="11"/>
        </w:rPr>
        <w:softHyphen/>
        <w:t xml:space="preserve">но-следственных </w:t>
      </w:r>
      <w:r>
        <w:rPr>
          <w:rStyle w:val="11"/>
        </w:rPr>
        <w:lastRenderedPageBreak/>
        <w:t>связей и зависимостей между географиче</w:t>
      </w:r>
      <w:r>
        <w:rPr>
          <w:rStyle w:val="11"/>
        </w:rPr>
        <w:softHyphen/>
        <w:t>скими объектами, процессами и явлениями;</w:t>
      </w:r>
    </w:p>
    <w:p w14:paraId="38B7568C" w14:textId="77777777" w:rsidR="00A5220A" w:rsidRDefault="00A5220A">
      <w:pPr>
        <w:pStyle w:val="a5"/>
        <w:ind w:left="240" w:hanging="240"/>
        <w:jc w:val="both"/>
        <w:rPr>
          <w:rFonts w:ascii="Courier New" w:hAnsi="Courier New" w:cs="Courier New"/>
          <w:color w:val="auto"/>
          <w:sz w:val="24"/>
          <w:szCs w:val="24"/>
        </w:rPr>
      </w:pPr>
      <w:r>
        <w:rPr>
          <w:rStyle w:val="11"/>
        </w:rPr>
        <w:t>—оценивать достоверность информации, полученной в ходе географического исследования;</w:t>
      </w:r>
    </w:p>
    <w:p w14:paraId="6C7FF88C" w14:textId="77777777" w:rsidR="00A5220A" w:rsidRDefault="00A5220A">
      <w:pPr>
        <w:pStyle w:val="a5"/>
        <w:ind w:left="240" w:hanging="240"/>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или исследования, оце</w:t>
      </w:r>
      <w:r>
        <w:rPr>
          <w:rStyle w:val="11"/>
        </w:rPr>
        <w:softHyphen/>
        <w:t>нивать достоверность полученных результатов и выводов;</w:t>
      </w:r>
    </w:p>
    <w:p w14:paraId="046EFBD6" w14:textId="77777777" w:rsidR="00A5220A" w:rsidRDefault="00A5220A" w:rsidP="00670BDF">
      <w:pPr>
        <w:pStyle w:val="a5"/>
        <w:numPr>
          <w:ilvl w:val="0"/>
          <w:numId w:val="157"/>
        </w:numPr>
        <w:tabs>
          <w:tab w:val="left" w:pos="327"/>
        </w:tabs>
        <w:ind w:left="240" w:hanging="240"/>
        <w:jc w:val="both"/>
        <w:rPr>
          <w:color w:val="auto"/>
          <w:sz w:val="24"/>
          <w:szCs w:val="24"/>
        </w:rPr>
      </w:pPr>
      <w:bookmarkStart w:id="3000" w:name="bookmark3252"/>
      <w:bookmarkEnd w:id="3000"/>
      <w:r>
        <w:rPr>
          <w:rStyle w:val="11"/>
        </w:rPr>
        <w:t>прогнозировать возможное дальнейшее развитие географи</w:t>
      </w:r>
      <w:r>
        <w:rPr>
          <w:rStyle w:val="11"/>
        </w:rPr>
        <w:softHyphen/>
        <w:t>ческих объектов, процессов и явлений, событий и их послед</w:t>
      </w:r>
      <w:r>
        <w:rPr>
          <w:rStyle w:val="11"/>
        </w:rPr>
        <w:softHyphen/>
        <w:t>ствия в аналогичных или сходных ситуациях, а также вы</w:t>
      </w:r>
      <w:r>
        <w:rPr>
          <w:rStyle w:val="11"/>
        </w:rPr>
        <w:softHyphen/>
        <w:t>двигать предположения об их развитии в изменяющихся условиях окружающей среды.</w:t>
      </w:r>
    </w:p>
    <w:p w14:paraId="30C006A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51CBFA33" w14:textId="77777777" w:rsidR="00A5220A" w:rsidRDefault="00A5220A">
      <w:pPr>
        <w:pStyle w:val="a5"/>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гео</w:t>
      </w:r>
      <w:r>
        <w:rPr>
          <w:rStyle w:val="11"/>
        </w:rPr>
        <w:softHyphen/>
        <w:t>графической информации с учётом предложенной учебной задачи и заданных критериев;</w:t>
      </w:r>
    </w:p>
    <w:p w14:paraId="194A65F3" w14:textId="77777777" w:rsidR="00A5220A" w:rsidRDefault="00A5220A">
      <w:pPr>
        <w:pStyle w:val="a5"/>
        <w:ind w:left="240" w:hanging="240"/>
        <w:jc w:val="both"/>
        <w:rPr>
          <w:rFonts w:ascii="Courier New" w:hAnsi="Courier New" w:cs="Courier New"/>
          <w:color w:val="auto"/>
          <w:sz w:val="24"/>
          <w:szCs w:val="24"/>
        </w:rPr>
      </w:pPr>
      <w:r>
        <w:rPr>
          <w:rStyle w:val="11"/>
        </w:rPr>
        <w:t>—выбирать, анализировать и интерпретировать географиче</w:t>
      </w:r>
      <w:r>
        <w:rPr>
          <w:rStyle w:val="11"/>
        </w:rPr>
        <w:softHyphen/>
        <w:t>скую информацию различных видов и форм представления;</w:t>
      </w:r>
    </w:p>
    <w:p w14:paraId="5635D293" w14:textId="77777777" w:rsidR="00A5220A" w:rsidRDefault="00A5220A">
      <w:pPr>
        <w:pStyle w:val="a5"/>
        <w:ind w:left="240" w:hanging="240"/>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 различных источниках гео</w:t>
      </w:r>
      <w:r>
        <w:rPr>
          <w:rStyle w:val="11"/>
        </w:rPr>
        <w:softHyphen/>
        <w:t>графической информации;</w:t>
      </w:r>
    </w:p>
    <w:p w14:paraId="69DC2D30" w14:textId="77777777" w:rsidR="00A5220A" w:rsidRDefault="00A5220A">
      <w:pPr>
        <w:pStyle w:val="a5"/>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географической информации;</w:t>
      </w:r>
    </w:p>
    <w:p w14:paraId="3EBE77D5" w14:textId="77777777" w:rsidR="00A5220A" w:rsidRDefault="00A5220A">
      <w:pPr>
        <w:pStyle w:val="a5"/>
        <w:ind w:left="240" w:hanging="240"/>
        <w:jc w:val="both"/>
        <w:rPr>
          <w:rFonts w:ascii="Courier New" w:hAnsi="Courier New" w:cs="Courier New"/>
          <w:color w:val="auto"/>
          <w:sz w:val="24"/>
          <w:szCs w:val="24"/>
        </w:rPr>
      </w:pPr>
      <w:r>
        <w:rPr>
          <w:rStyle w:val="11"/>
        </w:rPr>
        <w:t>—оценивать надёжность географической информации по кри</w:t>
      </w:r>
      <w:r>
        <w:rPr>
          <w:rStyle w:val="11"/>
        </w:rPr>
        <w:softHyphen/>
        <w:t>териям, предложенным учителем или сформулированным самостоятельно;</w:t>
      </w:r>
    </w:p>
    <w:p w14:paraId="2C0807B6" w14:textId="77777777" w:rsidR="00A5220A" w:rsidRDefault="00A5220A">
      <w:pPr>
        <w:pStyle w:val="a5"/>
        <w:ind w:left="240" w:hanging="240"/>
        <w:jc w:val="both"/>
        <w:rPr>
          <w:rFonts w:ascii="Courier New" w:hAnsi="Courier New" w:cs="Courier New"/>
          <w:color w:val="auto"/>
          <w:sz w:val="24"/>
          <w:szCs w:val="24"/>
        </w:rPr>
      </w:pPr>
      <w:r>
        <w:rPr>
          <w:rStyle w:val="11"/>
        </w:rPr>
        <w:t>—систематизировать географическую информацию в разных формах.</w:t>
      </w:r>
    </w:p>
    <w:p w14:paraId="4B1CA915" w14:textId="77777777" w:rsidR="00A5220A" w:rsidRDefault="00A5220A">
      <w:pPr>
        <w:pStyle w:val="24"/>
        <w:jc w:val="both"/>
        <w:rPr>
          <w:rFonts w:ascii="Courier New" w:hAnsi="Courier New" w:cs="Courier New"/>
          <w:b w:val="0"/>
          <w:bCs w:val="0"/>
          <w:color w:val="auto"/>
          <w:w w:val="100"/>
          <w:sz w:val="24"/>
          <w:szCs w:val="24"/>
        </w:rPr>
      </w:pPr>
      <w:r>
        <w:rPr>
          <w:rStyle w:val="23"/>
          <w:b/>
          <w:bCs/>
        </w:rPr>
        <w:t>Овладению универсальными коммуникативными действиями:</w:t>
      </w:r>
    </w:p>
    <w:p w14:paraId="258F6DE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Общение</w:t>
      </w:r>
    </w:p>
    <w:p w14:paraId="0A7850F9" w14:textId="77777777" w:rsidR="00A5220A" w:rsidRDefault="00A5220A" w:rsidP="00670BDF">
      <w:pPr>
        <w:pStyle w:val="a5"/>
        <w:numPr>
          <w:ilvl w:val="0"/>
          <w:numId w:val="157"/>
        </w:numPr>
        <w:tabs>
          <w:tab w:val="left" w:pos="327"/>
        </w:tabs>
        <w:spacing w:line="269" w:lineRule="auto"/>
        <w:ind w:left="240" w:hanging="240"/>
        <w:jc w:val="both"/>
        <w:rPr>
          <w:color w:val="auto"/>
          <w:sz w:val="24"/>
          <w:szCs w:val="24"/>
        </w:rPr>
      </w:pPr>
      <w:bookmarkStart w:id="3001" w:name="bookmark3253"/>
      <w:bookmarkEnd w:id="3001"/>
      <w:r>
        <w:rPr>
          <w:rStyle w:val="11"/>
        </w:rPr>
        <w:t>Формулировать суждения, выражать свою точку зрения по географическим аспектам различных вопросов в устных и письменных текстах;</w:t>
      </w:r>
    </w:p>
    <w:p w14:paraId="44C72551" w14:textId="77777777" w:rsidR="00A5220A" w:rsidRDefault="00A5220A" w:rsidP="00670BDF">
      <w:pPr>
        <w:pStyle w:val="a5"/>
        <w:numPr>
          <w:ilvl w:val="0"/>
          <w:numId w:val="157"/>
        </w:numPr>
        <w:tabs>
          <w:tab w:val="left" w:pos="327"/>
        </w:tabs>
        <w:spacing w:line="269" w:lineRule="auto"/>
        <w:ind w:left="240" w:hanging="240"/>
        <w:jc w:val="both"/>
        <w:rPr>
          <w:color w:val="auto"/>
          <w:sz w:val="24"/>
          <w:szCs w:val="24"/>
        </w:rPr>
      </w:pPr>
      <w:bookmarkStart w:id="3002" w:name="bookmark3254"/>
      <w:bookmarkEnd w:id="3002"/>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w:t>
      </w:r>
      <w:r>
        <w:rPr>
          <w:rStyle w:val="11"/>
        </w:rPr>
        <w:softHyphen/>
        <w:t>ния;</w:t>
      </w:r>
    </w:p>
    <w:p w14:paraId="26EF6B7F"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9FB9D2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—публично представлять результаты выполненного исследова</w:t>
      </w:r>
      <w:r>
        <w:rPr>
          <w:rStyle w:val="11"/>
        </w:rPr>
        <w:softHyphen/>
        <w:t>ния или проекта.</w:t>
      </w:r>
    </w:p>
    <w:p w14:paraId="54C9064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Совместная деятельность (сотрудничество)</w:t>
      </w:r>
    </w:p>
    <w:p w14:paraId="3F03EB6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xml:space="preserve">—Принимать цель совместной деятельности при выполнении учебных </w:t>
      </w:r>
      <w:r>
        <w:rPr>
          <w:rStyle w:val="11"/>
        </w:rPr>
        <w:lastRenderedPageBreak/>
        <w:t>географических проектов, коллективно строить действия по её достижению: распределять роли, договари</w:t>
      </w:r>
      <w:r>
        <w:rPr>
          <w:rStyle w:val="11"/>
        </w:rPr>
        <w:softHyphen/>
        <w:t>ваться, обсуждать процесс и результат совместной работы;</w:t>
      </w:r>
    </w:p>
    <w:p w14:paraId="146B8F9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—планировать организацию совместной работы, при выполне</w:t>
      </w:r>
      <w:r>
        <w:rPr>
          <w:rStyle w:val="11"/>
        </w:rPr>
        <w:softHyphen/>
        <w:t>нии учебных географических проектов определять свою роль (с учётом предпочтений и возможностей всех участников вза</w:t>
      </w:r>
      <w:r>
        <w:rPr>
          <w:rStyle w:val="11"/>
        </w:rPr>
        <w:softHyphen/>
        <w:t>имодействия), участвовать в групповых формах работы, вы</w:t>
      </w:r>
      <w:r>
        <w:rPr>
          <w:rStyle w:val="11"/>
        </w:rPr>
        <w:softHyphen/>
        <w:t>полнять свою часть работы, достигать качественного резуль</w:t>
      </w:r>
      <w:r>
        <w:rPr>
          <w:rStyle w:val="11"/>
        </w:rPr>
        <w:softHyphen/>
        <w:t>тата по своему направлению и координировать свои действия с другими членами команды;</w:t>
      </w:r>
    </w:p>
    <w:p w14:paraId="7D6F4E6B" w14:textId="77777777" w:rsidR="00A5220A" w:rsidRDefault="00A5220A">
      <w:pPr>
        <w:pStyle w:val="a5"/>
        <w:spacing w:after="140" w:line="269" w:lineRule="auto"/>
        <w:ind w:left="240" w:hanging="240"/>
        <w:jc w:val="both"/>
        <w:rPr>
          <w:rFonts w:ascii="Courier New" w:hAnsi="Courier New" w:cs="Courier New"/>
          <w:color w:val="auto"/>
          <w:sz w:val="24"/>
          <w:szCs w:val="24"/>
        </w:rPr>
      </w:pPr>
      <w:r>
        <w:rPr>
          <w:rStyle w:val="11"/>
        </w:rPr>
        <w:t>—сравнивать результаты выполнения учебного географиче</w:t>
      </w:r>
      <w:r>
        <w:rPr>
          <w:rStyle w:val="11"/>
        </w:rPr>
        <w:softHyphen/>
        <w:t>ского проекта с исходной задачей и оценивать вклад каждо</w:t>
      </w:r>
      <w:r>
        <w:rPr>
          <w:rStyle w:val="11"/>
        </w:rPr>
        <w:softHyphen/>
        <w:t>го члена команды в достижение результатов, разделять сфе</w:t>
      </w:r>
      <w:r>
        <w:rPr>
          <w:rStyle w:val="11"/>
        </w:rPr>
        <w:softHyphen/>
        <w:t>ру ответственности.</w:t>
      </w:r>
    </w:p>
    <w:p w14:paraId="3220472C" w14:textId="77777777" w:rsidR="00A5220A" w:rsidRDefault="00A5220A">
      <w:pPr>
        <w:pStyle w:val="24"/>
        <w:jc w:val="both"/>
        <w:rPr>
          <w:rFonts w:ascii="Courier New" w:hAnsi="Courier New" w:cs="Courier New"/>
          <w:b w:val="0"/>
          <w:bCs w:val="0"/>
          <w:color w:val="auto"/>
          <w:w w:val="100"/>
          <w:sz w:val="24"/>
          <w:szCs w:val="24"/>
        </w:rPr>
      </w:pPr>
      <w:r>
        <w:rPr>
          <w:rStyle w:val="23"/>
          <w:b/>
          <w:bCs/>
        </w:rPr>
        <w:t>Овладению универсальными учебными регулятивными действиями:</w:t>
      </w:r>
    </w:p>
    <w:p w14:paraId="1B5736D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14:paraId="7BDF46AB" w14:textId="77777777" w:rsidR="00A5220A" w:rsidRDefault="00A5220A" w:rsidP="00670BDF">
      <w:pPr>
        <w:pStyle w:val="a5"/>
        <w:numPr>
          <w:ilvl w:val="0"/>
          <w:numId w:val="157"/>
        </w:numPr>
        <w:tabs>
          <w:tab w:val="left" w:pos="327"/>
        </w:tabs>
        <w:spacing w:line="269" w:lineRule="auto"/>
        <w:ind w:left="240" w:hanging="240"/>
        <w:jc w:val="both"/>
        <w:rPr>
          <w:color w:val="auto"/>
          <w:sz w:val="24"/>
          <w:szCs w:val="24"/>
        </w:rPr>
      </w:pPr>
      <w:bookmarkStart w:id="3003" w:name="bookmark3255"/>
      <w:bookmarkEnd w:id="3003"/>
      <w:r>
        <w:rPr>
          <w:rStyle w:val="11"/>
        </w:rPr>
        <w:t>Самостоятельно составлять алгоритм решения географиче</w:t>
      </w:r>
      <w:r>
        <w:rPr>
          <w:rStyle w:val="11"/>
        </w:rPr>
        <w:softHyphen/>
        <w:t>ских задач и выбирать способ их решения с учётом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14:paraId="3FA6FE4A" w14:textId="77777777" w:rsidR="00A5220A" w:rsidRDefault="00A5220A">
      <w:pPr>
        <w:pStyle w:val="a5"/>
        <w:spacing w:after="100" w:line="269" w:lineRule="auto"/>
        <w:ind w:left="240" w:hanging="240"/>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14:paraId="0476339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 (рефлексия)</w:t>
      </w:r>
    </w:p>
    <w:p w14:paraId="45A56E4F"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—Владеть способами самоконтроля и рефлексии;</w:t>
      </w:r>
    </w:p>
    <w:p w14:paraId="7685B9B8" w14:textId="77777777" w:rsidR="00A5220A" w:rsidRDefault="00A5220A" w:rsidP="00670BDF">
      <w:pPr>
        <w:pStyle w:val="a5"/>
        <w:numPr>
          <w:ilvl w:val="0"/>
          <w:numId w:val="157"/>
        </w:numPr>
        <w:tabs>
          <w:tab w:val="left" w:pos="387"/>
        </w:tabs>
        <w:spacing w:line="266" w:lineRule="auto"/>
        <w:ind w:left="240" w:hanging="240"/>
        <w:jc w:val="both"/>
        <w:rPr>
          <w:color w:val="auto"/>
          <w:sz w:val="24"/>
          <w:szCs w:val="24"/>
        </w:rPr>
      </w:pPr>
      <w:bookmarkStart w:id="3004" w:name="bookmark3256"/>
      <w:bookmarkEnd w:id="3004"/>
      <w:r>
        <w:rPr>
          <w:rStyle w:val="11"/>
        </w:rPr>
        <w:t>объяснять причины достижения (недостижения) результатов деятельности, давать оценку приобретённому опыту;</w:t>
      </w:r>
    </w:p>
    <w:p w14:paraId="0332ACB4" w14:textId="77777777" w:rsidR="00A5220A" w:rsidRDefault="00A5220A" w:rsidP="00670BDF">
      <w:pPr>
        <w:pStyle w:val="a5"/>
        <w:numPr>
          <w:ilvl w:val="0"/>
          <w:numId w:val="157"/>
        </w:numPr>
        <w:tabs>
          <w:tab w:val="left" w:pos="387"/>
        </w:tabs>
        <w:spacing w:line="266" w:lineRule="auto"/>
        <w:ind w:left="240" w:hanging="240"/>
        <w:jc w:val="both"/>
        <w:rPr>
          <w:color w:val="auto"/>
          <w:sz w:val="24"/>
          <w:szCs w:val="24"/>
        </w:rPr>
      </w:pPr>
      <w:bookmarkStart w:id="3005" w:name="bookmark3257"/>
      <w:bookmarkEnd w:id="3005"/>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возникших трудностей;</w:t>
      </w:r>
    </w:p>
    <w:p w14:paraId="4A181562" w14:textId="77777777" w:rsidR="00A5220A" w:rsidRDefault="00A5220A">
      <w:pPr>
        <w:pStyle w:val="a5"/>
        <w:spacing w:after="60" w:line="266"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14:paraId="18F93FF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14:paraId="2D17149C" w14:textId="77777777" w:rsidR="00A5220A" w:rsidRDefault="00A5220A" w:rsidP="00670BDF">
      <w:pPr>
        <w:pStyle w:val="a5"/>
        <w:numPr>
          <w:ilvl w:val="0"/>
          <w:numId w:val="157"/>
        </w:numPr>
        <w:tabs>
          <w:tab w:val="left" w:pos="387"/>
        </w:tabs>
        <w:spacing w:line="266" w:lineRule="auto"/>
        <w:ind w:firstLine="0"/>
        <w:jc w:val="both"/>
        <w:rPr>
          <w:color w:val="auto"/>
          <w:sz w:val="24"/>
          <w:szCs w:val="24"/>
        </w:rPr>
      </w:pPr>
      <w:bookmarkStart w:id="3006" w:name="bookmark3258"/>
      <w:bookmarkEnd w:id="3006"/>
      <w:r>
        <w:rPr>
          <w:rStyle w:val="11"/>
        </w:rPr>
        <w:t>Осознанно относиться к другому человеку, его мнению;</w:t>
      </w:r>
    </w:p>
    <w:p w14:paraId="697E7B83" w14:textId="77777777" w:rsidR="00A5220A" w:rsidRDefault="00A5220A" w:rsidP="00670BDF">
      <w:pPr>
        <w:pStyle w:val="a5"/>
        <w:numPr>
          <w:ilvl w:val="0"/>
          <w:numId w:val="157"/>
        </w:numPr>
        <w:tabs>
          <w:tab w:val="left" w:pos="387"/>
        </w:tabs>
        <w:spacing w:line="266" w:lineRule="auto"/>
        <w:ind w:firstLine="0"/>
        <w:jc w:val="both"/>
        <w:rPr>
          <w:color w:val="auto"/>
          <w:sz w:val="24"/>
          <w:szCs w:val="24"/>
        </w:rPr>
        <w:sectPr w:rsidR="00A5220A">
          <w:pgSz w:w="7824" w:h="12019"/>
          <w:pgMar w:top="576" w:right="708" w:bottom="958" w:left="712" w:header="0" w:footer="3" w:gutter="0"/>
          <w:cols w:space="720"/>
          <w:noEndnote/>
          <w:docGrid w:linePitch="360"/>
        </w:sectPr>
      </w:pPr>
      <w:bookmarkStart w:id="3007" w:name="bookmark3259"/>
      <w:bookmarkEnd w:id="3007"/>
      <w:r>
        <w:rPr>
          <w:rStyle w:val="11"/>
        </w:rPr>
        <w:t>признавать своё право на ошибку и такое же право другого.</w:t>
      </w:r>
    </w:p>
    <w:p w14:paraId="34553E70" w14:textId="77777777" w:rsidR="00A5220A" w:rsidRDefault="00A5220A">
      <w:pPr>
        <w:pStyle w:val="24"/>
        <w:spacing w:after="340"/>
        <w:jc w:val="both"/>
        <w:rPr>
          <w:rFonts w:ascii="Courier New" w:hAnsi="Courier New" w:cs="Courier New"/>
          <w:b w:val="0"/>
          <w:bCs w:val="0"/>
          <w:color w:val="auto"/>
          <w:w w:val="100"/>
          <w:sz w:val="24"/>
          <w:szCs w:val="24"/>
        </w:rPr>
      </w:pPr>
      <w:r>
        <w:rPr>
          <w:rStyle w:val="23"/>
          <w:b/>
          <w:bCs/>
        </w:rPr>
        <w:lastRenderedPageBreak/>
        <w:t>ПРЕДМЕТНЫЕ РЕЗУЛЬТАТЫ</w:t>
      </w:r>
    </w:p>
    <w:p w14:paraId="45490D1A" w14:textId="77777777" w:rsidR="00A5220A" w:rsidRDefault="00A5220A" w:rsidP="00670BDF">
      <w:pPr>
        <w:pStyle w:val="34"/>
        <w:keepNext/>
        <w:keepLines/>
        <w:numPr>
          <w:ilvl w:val="0"/>
          <w:numId w:val="158"/>
        </w:numPr>
        <w:pBdr>
          <w:bottom w:val="single" w:sz="4" w:space="0" w:color="auto"/>
        </w:pBdr>
        <w:tabs>
          <w:tab w:val="left" w:pos="252"/>
        </w:tabs>
        <w:spacing w:after="260" w:line="240" w:lineRule="auto"/>
        <w:jc w:val="both"/>
        <w:rPr>
          <w:b w:val="0"/>
          <w:bCs w:val="0"/>
          <w:color w:val="auto"/>
          <w:sz w:val="24"/>
          <w:szCs w:val="24"/>
        </w:rPr>
      </w:pPr>
      <w:bookmarkStart w:id="3008" w:name="bookmark3262"/>
      <w:bookmarkStart w:id="3009" w:name="bookmark3260"/>
      <w:bookmarkStart w:id="3010" w:name="bookmark3261"/>
      <w:bookmarkStart w:id="3011" w:name="bookmark3263"/>
      <w:bookmarkEnd w:id="3008"/>
      <w:r>
        <w:rPr>
          <w:rStyle w:val="33"/>
          <w:b/>
          <w:bCs/>
          <w:sz w:val="19"/>
          <w:szCs w:val="19"/>
        </w:rPr>
        <w:t>КЛАСС</w:t>
      </w:r>
      <w:bookmarkEnd w:id="3009"/>
      <w:bookmarkEnd w:id="3010"/>
      <w:bookmarkEnd w:id="3011"/>
    </w:p>
    <w:p w14:paraId="1E88840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—Приводить примеры географических объектов, процессов и явлений, изучаемых различными ветвями географической науки;</w:t>
      </w:r>
    </w:p>
    <w:p w14:paraId="763EA5E2" w14:textId="77777777" w:rsidR="00A5220A" w:rsidRDefault="00A5220A" w:rsidP="00670BDF">
      <w:pPr>
        <w:pStyle w:val="a5"/>
        <w:numPr>
          <w:ilvl w:val="0"/>
          <w:numId w:val="157"/>
        </w:numPr>
        <w:tabs>
          <w:tab w:val="left" w:pos="329"/>
        </w:tabs>
        <w:spacing w:line="276" w:lineRule="auto"/>
        <w:ind w:left="240" w:hanging="240"/>
        <w:jc w:val="both"/>
        <w:rPr>
          <w:color w:val="auto"/>
          <w:sz w:val="24"/>
          <w:szCs w:val="24"/>
        </w:rPr>
      </w:pPr>
      <w:bookmarkStart w:id="3012" w:name="bookmark3264"/>
      <w:bookmarkEnd w:id="3012"/>
      <w:r>
        <w:rPr>
          <w:rStyle w:val="11"/>
        </w:rPr>
        <w:t>приводить примеры методов исследования, применяемых в географии;</w:t>
      </w:r>
    </w:p>
    <w:p w14:paraId="5C6ED406"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текстовые, видео- и фотоизображения, интер- нет-ресурсы), необходимые для изучения истории географи</w:t>
      </w:r>
      <w:r>
        <w:rPr>
          <w:rStyle w:val="11"/>
        </w:rPr>
        <w:softHyphen/>
        <w:t>ческих открытий и важнейших географических исследований современности;</w:t>
      </w:r>
    </w:p>
    <w:p w14:paraId="22C8CD03" w14:textId="77777777" w:rsidR="00A5220A" w:rsidRDefault="00A5220A" w:rsidP="00670BDF">
      <w:pPr>
        <w:pStyle w:val="a5"/>
        <w:numPr>
          <w:ilvl w:val="0"/>
          <w:numId w:val="157"/>
        </w:numPr>
        <w:tabs>
          <w:tab w:val="left" w:pos="329"/>
        </w:tabs>
        <w:spacing w:line="276" w:lineRule="auto"/>
        <w:ind w:left="240" w:hanging="240"/>
        <w:jc w:val="both"/>
        <w:rPr>
          <w:color w:val="auto"/>
          <w:sz w:val="24"/>
          <w:szCs w:val="24"/>
        </w:rPr>
      </w:pPr>
      <w:bookmarkStart w:id="3013" w:name="bookmark3265"/>
      <w:bookmarkEnd w:id="3013"/>
      <w:r>
        <w:rPr>
          <w:rStyle w:val="11"/>
        </w:rPr>
        <w:t>интегрировать и интерпретировать информацию о путеше</w:t>
      </w:r>
      <w:r>
        <w:rPr>
          <w:rStyle w:val="11"/>
        </w:rPr>
        <w:softHyphen/>
        <w:t>ствиях и географических исследованиях Земли, представ</w:t>
      </w:r>
      <w:r>
        <w:rPr>
          <w:rStyle w:val="11"/>
        </w:rPr>
        <w:softHyphen/>
        <w:t>ленную в одном или нескольких источниках;</w:t>
      </w:r>
    </w:p>
    <w:p w14:paraId="0C6DB5F9"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вклад великих путешественников в географиче</w:t>
      </w:r>
      <w:r>
        <w:rPr>
          <w:rStyle w:val="11"/>
        </w:rPr>
        <w:softHyphen/>
        <w:t>ское изучение Земли;</w:t>
      </w:r>
    </w:p>
    <w:p w14:paraId="67EAC8AD" w14:textId="77777777" w:rsidR="00A5220A" w:rsidRDefault="00A5220A">
      <w:pPr>
        <w:pStyle w:val="a5"/>
        <w:spacing w:line="276" w:lineRule="auto"/>
        <w:ind w:firstLine="0"/>
        <w:rPr>
          <w:rFonts w:ascii="Courier New" w:hAnsi="Courier New" w:cs="Courier New"/>
          <w:color w:val="auto"/>
          <w:sz w:val="24"/>
          <w:szCs w:val="24"/>
        </w:rPr>
      </w:pPr>
      <w:r>
        <w:rPr>
          <w:rStyle w:val="11"/>
        </w:rPr>
        <w:t>—описывать и сравнивать маршруты их путешествий;</w:t>
      </w:r>
    </w:p>
    <w:p w14:paraId="3521900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(включая интернет-ресурсы) факты, позволяющие оценить вклад рос</w:t>
      </w:r>
      <w:r>
        <w:rPr>
          <w:rStyle w:val="11"/>
        </w:rPr>
        <w:softHyphen/>
        <w:t>сийских путешественников и исследователей в развитие зна</w:t>
      </w:r>
      <w:r>
        <w:rPr>
          <w:rStyle w:val="11"/>
        </w:rPr>
        <w:softHyphen/>
        <w:t>ний о Земле;</w:t>
      </w:r>
    </w:p>
    <w:p w14:paraId="639F4E0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—определять направления, расстояния по плану местности и по географическим картам, географические координаты по географическим картам;</w:t>
      </w:r>
    </w:p>
    <w:p w14:paraId="7182766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—использовать условные обозначения планов местности и гео</w:t>
      </w:r>
      <w:r>
        <w:rPr>
          <w:rStyle w:val="11"/>
        </w:rPr>
        <w:softHyphen/>
        <w:t>графических карт для получения информации, необходимой для решения учебных и (или) практико-ориентированных задач;</w:t>
      </w:r>
    </w:p>
    <w:p w14:paraId="35054F4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—применять понятия «план местности», «географическая кар</w:t>
      </w:r>
      <w:r>
        <w:rPr>
          <w:rStyle w:val="11"/>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1"/>
        </w:rPr>
        <w:softHyphen/>
        <w:t>тированных задач;</w:t>
      </w:r>
    </w:p>
    <w:p w14:paraId="27BEDBA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понятия «план местности» и «географическая карта», параллель» и «меридиан»;</w:t>
      </w:r>
    </w:p>
    <w:p w14:paraId="5FFDDB2D" w14:textId="77777777" w:rsidR="00A5220A" w:rsidRDefault="00A5220A" w:rsidP="00670BDF">
      <w:pPr>
        <w:pStyle w:val="a5"/>
        <w:numPr>
          <w:ilvl w:val="0"/>
          <w:numId w:val="157"/>
        </w:numPr>
        <w:tabs>
          <w:tab w:val="left" w:pos="329"/>
        </w:tabs>
        <w:spacing w:line="276" w:lineRule="auto"/>
        <w:ind w:left="240" w:hanging="240"/>
        <w:jc w:val="both"/>
        <w:rPr>
          <w:color w:val="auto"/>
          <w:sz w:val="24"/>
          <w:szCs w:val="24"/>
        </w:rPr>
      </w:pPr>
      <w:bookmarkStart w:id="3014" w:name="bookmark3266"/>
      <w:bookmarkEnd w:id="3014"/>
      <w:r>
        <w:rPr>
          <w:rStyle w:val="11"/>
        </w:rPr>
        <w:t>приводить примеры влияния Солнца на мир живой и нежи</w:t>
      </w:r>
      <w:r>
        <w:rPr>
          <w:rStyle w:val="11"/>
        </w:rPr>
        <w:softHyphen/>
        <w:t>вой природы;</w:t>
      </w:r>
    </w:p>
    <w:p w14:paraId="28CE460F" w14:textId="77777777" w:rsidR="00A5220A" w:rsidRDefault="00A5220A" w:rsidP="00670BDF">
      <w:pPr>
        <w:pStyle w:val="a5"/>
        <w:numPr>
          <w:ilvl w:val="0"/>
          <w:numId w:val="157"/>
        </w:numPr>
        <w:tabs>
          <w:tab w:val="left" w:pos="329"/>
        </w:tabs>
        <w:spacing w:after="300" w:line="276" w:lineRule="auto"/>
        <w:ind w:firstLine="0"/>
        <w:rPr>
          <w:color w:val="auto"/>
          <w:sz w:val="24"/>
          <w:szCs w:val="24"/>
        </w:rPr>
      </w:pPr>
      <w:bookmarkStart w:id="3015" w:name="bookmark3267"/>
      <w:bookmarkEnd w:id="3015"/>
      <w:r>
        <w:rPr>
          <w:rStyle w:val="11"/>
        </w:rPr>
        <w:t>объяснять причины смены дня и ночи и времён года;</w:t>
      </w:r>
    </w:p>
    <w:p w14:paraId="0C6278D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 xml:space="preserve">той </w:t>
      </w:r>
      <w:r>
        <w:rPr>
          <w:rStyle w:val="11"/>
        </w:rPr>
        <w:lastRenderedPageBreak/>
        <w:t>местности на основе анализа данных наблюдений;</w:t>
      </w:r>
    </w:p>
    <w:p w14:paraId="38C22C84" w14:textId="77777777" w:rsidR="00A5220A" w:rsidRDefault="00A5220A" w:rsidP="00670BDF">
      <w:pPr>
        <w:pStyle w:val="a5"/>
        <w:numPr>
          <w:ilvl w:val="0"/>
          <w:numId w:val="157"/>
        </w:numPr>
        <w:tabs>
          <w:tab w:val="left" w:pos="338"/>
        </w:tabs>
        <w:spacing w:line="264" w:lineRule="auto"/>
        <w:ind w:firstLine="0"/>
        <w:jc w:val="both"/>
        <w:rPr>
          <w:color w:val="auto"/>
          <w:sz w:val="24"/>
          <w:szCs w:val="24"/>
        </w:rPr>
      </w:pPr>
      <w:bookmarkStart w:id="3016" w:name="bookmark3268"/>
      <w:bookmarkEnd w:id="3016"/>
      <w:r>
        <w:rPr>
          <w:rStyle w:val="11"/>
        </w:rPr>
        <w:t>описывать внутреннее строение Земли;</w:t>
      </w:r>
    </w:p>
    <w:p w14:paraId="0C32931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«земная кора»; «ядро», «мантия»; «ми</w:t>
      </w:r>
      <w:r>
        <w:rPr>
          <w:rStyle w:val="11"/>
        </w:rPr>
        <w:softHyphen/>
        <w:t>нерал» и «горная порода»;</w:t>
      </w:r>
    </w:p>
    <w:p w14:paraId="0B4138E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«материковая» и «океаническая» земная кора;</w:t>
      </w:r>
    </w:p>
    <w:p w14:paraId="603129E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изученные минералы и горные породы, материко</w:t>
      </w:r>
      <w:r>
        <w:rPr>
          <w:rStyle w:val="11"/>
        </w:rPr>
        <w:softHyphen/>
        <w:t>вую и океаническую земную кору;</w:t>
      </w:r>
    </w:p>
    <w:p w14:paraId="59211B9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—показывать на карте и обозначать на контурной карте мате</w:t>
      </w:r>
      <w:r>
        <w:rPr>
          <w:rStyle w:val="11"/>
        </w:rPr>
        <w:softHyphen/>
        <w:t>рики и океаны, крупные формы рельефа Земли;</w:t>
      </w:r>
    </w:p>
    <w:p w14:paraId="662B80A9"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горы и равнины;</w:t>
      </w:r>
    </w:p>
    <w:p w14:paraId="2DF3BE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формы рельефа суши по высоте и по внешнему облику;</w:t>
      </w:r>
    </w:p>
    <w:p w14:paraId="7AD90AF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—называть причины землетрясений и вулканических извер</w:t>
      </w:r>
      <w:r>
        <w:rPr>
          <w:rStyle w:val="11"/>
        </w:rPr>
        <w:softHyphen/>
        <w:t>жений;</w:t>
      </w:r>
    </w:p>
    <w:p w14:paraId="73872C0D" w14:textId="77777777" w:rsidR="00A5220A" w:rsidRDefault="00A5220A" w:rsidP="00670BDF">
      <w:pPr>
        <w:pStyle w:val="a5"/>
        <w:numPr>
          <w:ilvl w:val="0"/>
          <w:numId w:val="157"/>
        </w:numPr>
        <w:tabs>
          <w:tab w:val="left" w:pos="338"/>
        </w:tabs>
        <w:spacing w:line="264" w:lineRule="auto"/>
        <w:ind w:left="240" w:hanging="240"/>
        <w:jc w:val="both"/>
        <w:rPr>
          <w:color w:val="auto"/>
          <w:sz w:val="24"/>
          <w:szCs w:val="24"/>
        </w:rPr>
      </w:pPr>
      <w:bookmarkStart w:id="3017" w:name="bookmark3269"/>
      <w:bookmarkEnd w:id="3017"/>
      <w:r>
        <w:rPr>
          <w:rStyle w:val="11"/>
        </w:rPr>
        <w:t>применять понятия «литосфера», «землетрясение», «вул</w:t>
      </w:r>
      <w:r>
        <w:rPr>
          <w:rStyle w:val="11"/>
        </w:rPr>
        <w:softHyphen/>
        <w:t>кан», «литосферная плита», «эпицентр землетрясения» и «очаг землетрясения» для решения учебных и (или) практи</w:t>
      </w:r>
      <w:r>
        <w:rPr>
          <w:rStyle w:val="11"/>
        </w:rPr>
        <w:softHyphen/>
        <w:t>ко-ориентированных задач;</w:t>
      </w:r>
    </w:p>
    <w:p w14:paraId="23B1EC1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—применять понятия «эпицентр землетрясения» и «очаг зем</w:t>
      </w:r>
      <w:r>
        <w:rPr>
          <w:rStyle w:val="11"/>
        </w:rPr>
        <w:softHyphen/>
        <w:t>летрясения» для решения познавательных задач;</w:t>
      </w:r>
    </w:p>
    <w:p w14:paraId="7BBA90C1" w14:textId="77777777" w:rsidR="00A5220A" w:rsidRDefault="00A5220A" w:rsidP="00670BDF">
      <w:pPr>
        <w:pStyle w:val="a5"/>
        <w:numPr>
          <w:ilvl w:val="0"/>
          <w:numId w:val="157"/>
        </w:numPr>
        <w:tabs>
          <w:tab w:val="left" w:pos="338"/>
        </w:tabs>
        <w:spacing w:line="264" w:lineRule="auto"/>
        <w:ind w:left="240" w:hanging="240"/>
        <w:jc w:val="both"/>
        <w:rPr>
          <w:color w:val="auto"/>
          <w:sz w:val="24"/>
          <w:szCs w:val="24"/>
        </w:rPr>
      </w:pPr>
      <w:bookmarkStart w:id="3018" w:name="bookmark3270"/>
      <w:bookmarkEnd w:id="3018"/>
      <w:r>
        <w:rPr>
          <w:rStyle w:val="11"/>
        </w:rPr>
        <w:t>распознавать проявления в окружающем мире внутренних и внешних процессов рельефообразования: вулканизма, зем</w:t>
      </w:r>
      <w:r>
        <w:rPr>
          <w:rStyle w:val="11"/>
        </w:rPr>
        <w:softHyphen/>
        <w:t>летрясений; физического, химического и биологического ви</w:t>
      </w:r>
      <w:r>
        <w:rPr>
          <w:rStyle w:val="11"/>
        </w:rPr>
        <w:softHyphen/>
        <w:t>дов выветривания;</w:t>
      </w:r>
    </w:p>
    <w:p w14:paraId="3F5045FB"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—классифицировать острова по происхождению;</w:t>
      </w:r>
    </w:p>
    <w:p w14:paraId="0599906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литосфе</w:t>
      </w:r>
      <w:r>
        <w:rPr>
          <w:rStyle w:val="11"/>
        </w:rPr>
        <w:softHyphen/>
        <w:t>ре и средств их предупреждения;</w:t>
      </w:r>
    </w:p>
    <w:p w14:paraId="6F46115D"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изменений в литосфере в результате де</w:t>
      </w:r>
      <w:r>
        <w:rPr>
          <w:rStyle w:val="11"/>
        </w:rPr>
        <w:softHyphen/>
        <w:t>ятельности человека на примере своей местности, России и мира;</w:t>
      </w:r>
    </w:p>
    <w:p w14:paraId="6E151B5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AC6AA8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действия внешних процессов рельефо- образования и наличия полезных ископаемых в своей мест</w:t>
      </w:r>
      <w:r>
        <w:rPr>
          <w:rStyle w:val="11"/>
        </w:rPr>
        <w:softHyphen/>
        <w:t>ности;</w:t>
      </w:r>
    </w:p>
    <w:p w14:paraId="7287DED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14:paraId="617DD9D7" w14:textId="77777777" w:rsidR="00A5220A" w:rsidRDefault="00A5220A" w:rsidP="00670BDF">
      <w:pPr>
        <w:pStyle w:val="34"/>
        <w:keepNext/>
        <w:keepLines/>
        <w:numPr>
          <w:ilvl w:val="0"/>
          <w:numId w:val="158"/>
        </w:numPr>
        <w:pBdr>
          <w:bottom w:val="single" w:sz="4" w:space="0" w:color="auto"/>
        </w:pBdr>
        <w:tabs>
          <w:tab w:val="left" w:pos="250"/>
        </w:tabs>
        <w:spacing w:after="240" w:line="240" w:lineRule="auto"/>
        <w:jc w:val="both"/>
        <w:rPr>
          <w:b w:val="0"/>
          <w:bCs w:val="0"/>
          <w:color w:val="auto"/>
          <w:sz w:val="24"/>
          <w:szCs w:val="24"/>
        </w:rPr>
      </w:pPr>
      <w:bookmarkStart w:id="3019" w:name="bookmark3273"/>
      <w:bookmarkStart w:id="3020" w:name="bookmark3271"/>
      <w:bookmarkStart w:id="3021" w:name="bookmark3272"/>
      <w:bookmarkStart w:id="3022" w:name="bookmark3274"/>
      <w:bookmarkEnd w:id="3019"/>
      <w:r>
        <w:rPr>
          <w:rStyle w:val="33"/>
          <w:b/>
          <w:bCs/>
          <w:sz w:val="19"/>
          <w:szCs w:val="19"/>
        </w:rPr>
        <w:t>КЛАСС</w:t>
      </w:r>
      <w:bookmarkEnd w:id="3020"/>
      <w:bookmarkEnd w:id="3021"/>
      <w:bookmarkEnd w:id="3022"/>
    </w:p>
    <w:p w14:paraId="341AFC3A" w14:textId="77777777" w:rsidR="00A5220A" w:rsidRDefault="00A5220A" w:rsidP="00670BDF">
      <w:pPr>
        <w:pStyle w:val="a5"/>
        <w:numPr>
          <w:ilvl w:val="0"/>
          <w:numId w:val="157"/>
        </w:numPr>
        <w:tabs>
          <w:tab w:val="left" w:pos="327"/>
        </w:tabs>
        <w:spacing w:line="264" w:lineRule="auto"/>
        <w:ind w:left="240" w:hanging="240"/>
        <w:jc w:val="both"/>
        <w:rPr>
          <w:color w:val="auto"/>
          <w:sz w:val="24"/>
          <w:szCs w:val="24"/>
        </w:rPr>
      </w:pPr>
      <w:bookmarkStart w:id="3023" w:name="bookmark3275"/>
      <w:bookmarkEnd w:id="3023"/>
      <w:r>
        <w:rPr>
          <w:rStyle w:val="11"/>
        </w:rPr>
        <w:t>Описывать по физической карте полушарий, физической карте России, карте океанов, глобусу местоположение изу</w:t>
      </w:r>
      <w:r>
        <w:rPr>
          <w:rStyle w:val="11"/>
        </w:rPr>
        <w:softHyphen/>
        <w:t>ченных географических объектов для решения учебных и (или) практико-ориентированных задач;</w:t>
      </w:r>
    </w:p>
    <w:p w14:paraId="0A4AFEDC" w14:textId="77777777" w:rsidR="00A5220A" w:rsidRDefault="00A5220A" w:rsidP="00670BDF">
      <w:pPr>
        <w:pStyle w:val="a5"/>
        <w:numPr>
          <w:ilvl w:val="0"/>
          <w:numId w:val="157"/>
        </w:numPr>
        <w:tabs>
          <w:tab w:val="left" w:pos="327"/>
        </w:tabs>
        <w:spacing w:line="264" w:lineRule="auto"/>
        <w:ind w:left="240" w:hanging="240"/>
        <w:jc w:val="both"/>
        <w:rPr>
          <w:color w:val="auto"/>
          <w:sz w:val="24"/>
          <w:szCs w:val="24"/>
        </w:rPr>
      </w:pPr>
      <w:bookmarkStart w:id="3024" w:name="bookmark3276"/>
      <w:bookmarkEnd w:id="3024"/>
      <w:r>
        <w:rPr>
          <w:rStyle w:val="11"/>
        </w:rPr>
        <w:t xml:space="preserve">находить информацию об отдельных компонентах природы Земли, в том числе о природе своей местности, необходимую для решения </w:t>
      </w:r>
      <w:r>
        <w:rPr>
          <w:rStyle w:val="11"/>
        </w:rPr>
        <w:lastRenderedPageBreak/>
        <w:t>учебных и (или) практико-ориентированных задач, и извлекать её из различных источников;</w:t>
      </w:r>
    </w:p>
    <w:p w14:paraId="7A2003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геосфе</w:t>
      </w:r>
      <w:r>
        <w:rPr>
          <w:rStyle w:val="11"/>
        </w:rPr>
        <w:softHyphen/>
        <w:t>рах и средств их предупреждения;</w:t>
      </w:r>
    </w:p>
    <w:p w14:paraId="393FC7E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инструментарий (способы) получения географи</w:t>
      </w:r>
      <w:r>
        <w:rPr>
          <w:rStyle w:val="11"/>
        </w:rPr>
        <w:softHyphen/>
        <w:t>ческой информации на разных этапах географического изу</w:t>
      </w:r>
      <w:r>
        <w:rPr>
          <w:rStyle w:val="11"/>
        </w:rPr>
        <w:softHyphen/>
        <w:t>чения Земли;</w:t>
      </w:r>
    </w:p>
    <w:p w14:paraId="5EE52510" w14:textId="77777777" w:rsidR="00A5220A" w:rsidRDefault="00A5220A" w:rsidP="00670BDF">
      <w:pPr>
        <w:pStyle w:val="a5"/>
        <w:numPr>
          <w:ilvl w:val="0"/>
          <w:numId w:val="157"/>
        </w:numPr>
        <w:tabs>
          <w:tab w:val="left" w:pos="327"/>
        </w:tabs>
        <w:spacing w:line="264" w:lineRule="auto"/>
        <w:ind w:firstLine="0"/>
        <w:jc w:val="both"/>
        <w:rPr>
          <w:color w:val="auto"/>
          <w:sz w:val="24"/>
          <w:szCs w:val="24"/>
        </w:rPr>
      </w:pPr>
      <w:bookmarkStart w:id="3025" w:name="bookmark3277"/>
      <w:bookmarkEnd w:id="3025"/>
      <w:r>
        <w:rPr>
          <w:rStyle w:val="11"/>
        </w:rPr>
        <w:t>различать свойства вод отдельных частей Мирового океана;</w:t>
      </w:r>
    </w:p>
    <w:p w14:paraId="17CBB47A" w14:textId="77777777" w:rsidR="00A5220A" w:rsidRDefault="00A5220A" w:rsidP="00670BDF">
      <w:pPr>
        <w:pStyle w:val="a5"/>
        <w:numPr>
          <w:ilvl w:val="0"/>
          <w:numId w:val="157"/>
        </w:numPr>
        <w:tabs>
          <w:tab w:val="left" w:pos="327"/>
        </w:tabs>
        <w:spacing w:line="264" w:lineRule="auto"/>
        <w:ind w:left="240" w:hanging="240"/>
        <w:jc w:val="both"/>
        <w:rPr>
          <w:color w:val="auto"/>
          <w:sz w:val="24"/>
          <w:szCs w:val="24"/>
        </w:rPr>
      </w:pPr>
      <w:bookmarkStart w:id="3026" w:name="bookmark3278"/>
      <w:bookmarkEnd w:id="3026"/>
      <w:r>
        <w:rPr>
          <w:rStyle w:val="11"/>
        </w:rPr>
        <w:t>применять понятия «гидросфера», «круговорот воды», «цу</w:t>
      </w:r>
      <w:r>
        <w:rPr>
          <w:rStyle w:val="11"/>
        </w:rPr>
        <w:softHyphen/>
        <w:t>нами», «приливы и отливы» для решения учебных и (или) практико-ориентированных задач;</w:t>
      </w:r>
    </w:p>
    <w:p w14:paraId="7CD761B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объекты гидросферы (моря, озёра, реки, подземные воды, болота, ледники) по заданным признакам;</w:t>
      </w:r>
    </w:p>
    <w:p w14:paraId="6DCDA36B"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питание и режим рек;</w:t>
      </w:r>
    </w:p>
    <w:p w14:paraId="05032135"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—сравнивать реки по заданным признакам;</w:t>
      </w:r>
    </w:p>
    <w:p w14:paraId="641D9FE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«грунтовые, межпластовые и артезиан</w:t>
      </w:r>
      <w:r>
        <w:rPr>
          <w:rStyle w:val="11"/>
        </w:rPr>
        <w:softHyphen/>
        <w:t>ские воды» и применять их для решения учебных и (или) практико-ориентированных задач;</w:t>
      </w:r>
    </w:p>
    <w:p w14:paraId="5F8D57B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причинно-следственные связи между питани</w:t>
      </w:r>
      <w:r>
        <w:rPr>
          <w:rStyle w:val="11"/>
        </w:rPr>
        <w:softHyphen/>
        <w:t>ем, режимом реки и климатом на территории речного бас</w:t>
      </w:r>
      <w:r>
        <w:rPr>
          <w:rStyle w:val="11"/>
        </w:rPr>
        <w:softHyphen/>
        <w:t>сейна;</w:t>
      </w:r>
    </w:p>
    <w:p w14:paraId="4C6AAA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районов распространения многолетней мерзлоты;</w:t>
      </w:r>
    </w:p>
    <w:p w14:paraId="3314F763"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—называть причины образования цунами, приливов и отливов; —описывать состав, строение атмосферы;</w:t>
      </w:r>
    </w:p>
    <w:p w14:paraId="4663648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—определять тенденции изменения температуры воздуха, коли</w:t>
      </w:r>
      <w:r>
        <w:rPr>
          <w:rStyle w:val="11"/>
        </w:rPr>
        <w:softHyphen/>
        <w:t>чества атмосферных осадков и атмосферного давления в зави</w:t>
      </w:r>
      <w:r>
        <w:rPr>
          <w:rStyle w:val="11"/>
        </w:rPr>
        <w:softHyphen/>
        <w:t>симости от географического положения объектов; амплитуду температуры воздуха с использованием знаний об особенно</w:t>
      </w:r>
      <w:r>
        <w:rPr>
          <w:rStyle w:val="11"/>
        </w:rPr>
        <w:softHyphen/>
        <w:t>стях отдельных компонентов природы Земли и взаимосвязях между ними для решения учебных и практических задач;</w:t>
      </w:r>
    </w:p>
    <w:p w14:paraId="6E13BD5E" w14:textId="77777777" w:rsidR="00A5220A" w:rsidRDefault="00A5220A">
      <w:pPr>
        <w:pStyle w:val="a5"/>
        <w:spacing w:after="140" w:line="264" w:lineRule="auto"/>
        <w:ind w:left="240" w:hanging="240"/>
        <w:jc w:val="both"/>
        <w:rPr>
          <w:rFonts w:ascii="Courier New" w:hAnsi="Courier New" w:cs="Courier New"/>
          <w:color w:val="auto"/>
          <w:sz w:val="24"/>
          <w:szCs w:val="24"/>
        </w:rPr>
      </w:pPr>
      <w:r>
        <w:rPr>
          <w:rStyle w:val="11"/>
        </w:rPr>
        <w:t>—объяснять образование атмосферных осадков; направление дневных и ночных бризов, муссонов; годовой ход температу</w:t>
      </w:r>
      <w:r>
        <w:rPr>
          <w:rStyle w:val="11"/>
        </w:rPr>
        <w:softHyphen/>
        <w:t>ры воздуха и распределение атмосферных осадков для от</w:t>
      </w:r>
      <w:r>
        <w:rPr>
          <w:rStyle w:val="11"/>
        </w:rPr>
        <w:softHyphen/>
        <w:t>дельных территорий;</w:t>
      </w:r>
    </w:p>
    <w:p w14:paraId="0654BFCE" w14:textId="77777777" w:rsidR="00A5220A" w:rsidRDefault="00A5220A" w:rsidP="00670BDF">
      <w:pPr>
        <w:pStyle w:val="a5"/>
        <w:numPr>
          <w:ilvl w:val="0"/>
          <w:numId w:val="157"/>
        </w:numPr>
        <w:tabs>
          <w:tab w:val="left" w:pos="333"/>
        </w:tabs>
        <w:ind w:left="240" w:hanging="240"/>
        <w:jc w:val="both"/>
        <w:rPr>
          <w:color w:val="auto"/>
          <w:sz w:val="24"/>
          <w:szCs w:val="24"/>
        </w:rPr>
      </w:pPr>
      <w:bookmarkStart w:id="3027" w:name="bookmark3279"/>
      <w:bookmarkEnd w:id="3027"/>
      <w:r>
        <w:rPr>
          <w:rStyle w:val="11"/>
        </w:rPr>
        <w:t>различать свойства воздуха; климаты Земли; климатообра</w:t>
      </w:r>
      <w:r>
        <w:rPr>
          <w:rStyle w:val="11"/>
        </w:rPr>
        <w:softHyphen/>
        <w:t>зующие факторы;</w:t>
      </w:r>
    </w:p>
    <w:p w14:paraId="7C4EF0AA"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зависимость между нагреванием земной по</w:t>
      </w:r>
      <w:r>
        <w:rPr>
          <w:rStyle w:val="11"/>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14:paraId="7B7397C0"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1"/>
        </w:rPr>
        <w:softHyphen/>
        <w:t>лах падения солнечных лучей;</w:t>
      </w:r>
    </w:p>
    <w:p w14:paraId="1C919378" w14:textId="77777777" w:rsidR="00A5220A" w:rsidRDefault="00A5220A">
      <w:pPr>
        <w:pStyle w:val="a5"/>
        <w:ind w:firstLine="0"/>
        <w:jc w:val="both"/>
        <w:rPr>
          <w:rFonts w:ascii="Courier New" w:hAnsi="Courier New" w:cs="Courier New"/>
          <w:color w:val="auto"/>
          <w:sz w:val="24"/>
          <w:szCs w:val="24"/>
        </w:rPr>
      </w:pPr>
      <w:r>
        <w:rPr>
          <w:rStyle w:val="11"/>
        </w:rPr>
        <w:t>—различать виды атмосферных осадков;</w:t>
      </w:r>
    </w:p>
    <w:p w14:paraId="17D319AB" w14:textId="77777777" w:rsidR="00A5220A" w:rsidRDefault="00A5220A">
      <w:pPr>
        <w:pStyle w:val="a5"/>
        <w:ind w:firstLine="0"/>
        <w:jc w:val="both"/>
        <w:rPr>
          <w:rFonts w:ascii="Courier New" w:hAnsi="Courier New" w:cs="Courier New"/>
          <w:color w:val="auto"/>
          <w:sz w:val="24"/>
          <w:szCs w:val="24"/>
        </w:rPr>
      </w:pPr>
      <w:r>
        <w:rPr>
          <w:rStyle w:val="11"/>
        </w:rPr>
        <w:lastRenderedPageBreak/>
        <w:t>—различать понятия «бризы» и «муссоны»;</w:t>
      </w:r>
    </w:p>
    <w:p w14:paraId="188C7C02" w14:textId="77777777" w:rsidR="00A5220A" w:rsidRDefault="00A5220A">
      <w:pPr>
        <w:pStyle w:val="a5"/>
        <w:spacing w:after="60"/>
        <w:ind w:firstLine="0"/>
        <w:jc w:val="both"/>
        <w:rPr>
          <w:rFonts w:ascii="Courier New" w:hAnsi="Courier New" w:cs="Courier New"/>
          <w:color w:val="auto"/>
          <w:sz w:val="24"/>
          <w:szCs w:val="24"/>
        </w:rPr>
      </w:pPr>
      <w:r>
        <w:rPr>
          <w:rStyle w:val="11"/>
        </w:rPr>
        <w:t>—различать понятия «погода» и «климат»;</w:t>
      </w:r>
    </w:p>
    <w:p w14:paraId="607E05C2" w14:textId="77777777" w:rsidR="00A5220A" w:rsidRDefault="00A5220A">
      <w:pPr>
        <w:pStyle w:val="a5"/>
        <w:ind w:left="240" w:hanging="240"/>
        <w:jc w:val="both"/>
        <w:rPr>
          <w:rFonts w:ascii="Courier New" w:hAnsi="Courier New" w:cs="Courier New"/>
          <w:color w:val="auto"/>
          <w:sz w:val="24"/>
          <w:szCs w:val="24"/>
        </w:rPr>
      </w:pPr>
      <w:r>
        <w:rPr>
          <w:rStyle w:val="11"/>
        </w:rPr>
        <w:t>—различать понятия «атмосфера», «тропосфера», «стратосфе</w:t>
      </w:r>
      <w:r>
        <w:rPr>
          <w:rStyle w:val="11"/>
        </w:rPr>
        <w:softHyphen/>
        <w:t>ра», «верхние слои атмосферы»;</w:t>
      </w:r>
    </w:p>
    <w:p w14:paraId="5DAFC3AF" w14:textId="77777777" w:rsidR="00A5220A" w:rsidRDefault="00A5220A" w:rsidP="00670BDF">
      <w:pPr>
        <w:pStyle w:val="a5"/>
        <w:numPr>
          <w:ilvl w:val="0"/>
          <w:numId w:val="157"/>
        </w:numPr>
        <w:tabs>
          <w:tab w:val="left" w:pos="333"/>
        </w:tabs>
        <w:ind w:left="240" w:hanging="240"/>
        <w:jc w:val="both"/>
        <w:rPr>
          <w:color w:val="auto"/>
          <w:sz w:val="24"/>
          <w:szCs w:val="24"/>
        </w:rPr>
      </w:pPr>
      <w:bookmarkStart w:id="3028" w:name="bookmark3280"/>
      <w:bookmarkEnd w:id="3028"/>
      <w:r>
        <w:rPr>
          <w:rStyle w:val="11"/>
        </w:rPr>
        <w:t>применять понятия «атмосферное давление», «ветер», «ат</w:t>
      </w:r>
      <w:r>
        <w:rPr>
          <w:rStyle w:val="11"/>
        </w:rPr>
        <w:softHyphen/>
        <w:t>мосферные осадки», «воздушные массы» для решения учеб</w:t>
      </w:r>
      <w:r>
        <w:rPr>
          <w:rStyle w:val="11"/>
        </w:rPr>
        <w:softHyphen/>
        <w:t>ных и (или) практико-ориентированных задач;</w:t>
      </w:r>
    </w:p>
    <w:p w14:paraId="3AF2F31B" w14:textId="77777777" w:rsidR="00A5220A" w:rsidRDefault="00A5220A" w:rsidP="00670BDF">
      <w:pPr>
        <w:pStyle w:val="a5"/>
        <w:numPr>
          <w:ilvl w:val="0"/>
          <w:numId w:val="157"/>
        </w:numPr>
        <w:tabs>
          <w:tab w:val="left" w:pos="333"/>
        </w:tabs>
        <w:ind w:left="240" w:hanging="240"/>
        <w:jc w:val="both"/>
        <w:rPr>
          <w:color w:val="auto"/>
          <w:sz w:val="24"/>
          <w:szCs w:val="24"/>
        </w:rPr>
      </w:pPr>
      <w:bookmarkStart w:id="3029" w:name="bookmark3281"/>
      <w:bookmarkEnd w:id="3029"/>
      <w:r>
        <w:rPr>
          <w:rStyle w:val="1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1"/>
        </w:rPr>
        <w:softHyphen/>
        <w:t>рованных задач;</w:t>
      </w:r>
    </w:p>
    <w:p w14:paraId="1565272E" w14:textId="77777777" w:rsidR="00A5220A" w:rsidRDefault="00A5220A">
      <w:pPr>
        <w:pStyle w:val="a5"/>
        <w:ind w:left="240" w:hanging="240"/>
        <w:jc w:val="both"/>
        <w:rPr>
          <w:rFonts w:ascii="Courier New" w:hAnsi="Courier New" w:cs="Courier New"/>
          <w:color w:val="auto"/>
          <w:sz w:val="24"/>
          <w:szCs w:val="24"/>
        </w:rPr>
      </w:pPr>
      <w:r>
        <w:rPr>
          <w:rStyle w:val="1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14:paraId="649CD76A" w14:textId="77777777" w:rsidR="00A5220A" w:rsidRDefault="00A5220A">
      <w:pPr>
        <w:pStyle w:val="a5"/>
        <w:ind w:firstLine="0"/>
        <w:jc w:val="both"/>
        <w:rPr>
          <w:rFonts w:ascii="Courier New" w:hAnsi="Courier New" w:cs="Courier New"/>
          <w:color w:val="auto"/>
          <w:sz w:val="24"/>
          <w:szCs w:val="24"/>
        </w:rPr>
      </w:pPr>
      <w:r>
        <w:rPr>
          <w:rStyle w:val="11"/>
        </w:rPr>
        <w:t>—называть границы биосферы;</w:t>
      </w:r>
    </w:p>
    <w:p w14:paraId="7000F730"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приспособления живых организмов к среде обитания в разных природных зонах;</w:t>
      </w:r>
    </w:p>
    <w:p w14:paraId="7017EC0A" w14:textId="77777777" w:rsidR="00A5220A" w:rsidRDefault="00A5220A">
      <w:pPr>
        <w:pStyle w:val="a5"/>
        <w:ind w:left="240" w:hanging="240"/>
        <w:jc w:val="both"/>
        <w:rPr>
          <w:rFonts w:ascii="Courier New" w:hAnsi="Courier New" w:cs="Courier New"/>
          <w:color w:val="auto"/>
          <w:sz w:val="24"/>
          <w:szCs w:val="24"/>
        </w:rPr>
      </w:pPr>
      <w:r>
        <w:rPr>
          <w:rStyle w:val="11"/>
        </w:rPr>
        <w:t>—различать растительный и животный мир разных террито</w:t>
      </w:r>
      <w:r>
        <w:rPr>
          <w:rStyle w:val="11"/>
        </w:rPr>
        <w:softHyphen/>
        <w:t>рий Земли;</w:t>
      </w:r>
    </w:p>
    <w:p w14:paraId="60C7225C" w14:textId="77777777" w:rsidR="00A5220A" w:rsidRDefault="00A5220A" w:rsidP="00670BDF">
      <w:pPr>
        <w:pStyle w:val="a5"/>
        <w:numPr>
          <w:ilvl w:val="0"/>
          <w:numId w:val="157"/>
        </w:numPr>
        <w:tabs>
          <w:tab w:val="left" w:pos="333"/>
        </w:tabs>
        <w:ind w:left="240" w:hanging="240"/>
        <w:jc w:val="both"/>
        <w:rPr>
          <w:color w:val="auto"/>
          <w:sz w:val="24"/>
          <w:szCs w:val="24"/>
        </w:rPr>
      </w:pPr>
      <w:bookmarkStart w:id="3030" w:name="bookmark3282"/>
      <w:bookmarkEnd w:id="3030"/>
      <w:r>
        <w:rPr>
          <w:rStyle w:val="11"/>
        </w:rPr>
        <w:t>объяснять взаимосвязи компонентов природы в природ</w:t>
      </w:r>
      <w:r>
        <w:rPr>
          <w:rStyle w:val="11"/>
        </w:rPr>
        <w:softHyphen/>
        <w:t>но-территориальном комплексе;</w:t>
      </w:r>
    </w:p>
    <w:p w14:paraId="527DFE75"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растительного и животного мира в различных природных зонах;</w:t>
      </w:r>
    </w:p>
    <w:p w14:paraId="4697C2F1"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«почва», «плодородие почв», «природ</w:t>
      </w:r>
      <w:r>
        <w:rPr>
          <w:rStyle w:val="11"/>
        </w:rPr>
        <w:softHyphen/>
        <w:t>ный комплекс», «природно-территориальный комплекс», «круговорот веществ в природе» для решения учебных и (или) практико-ориентированных задач;</w:t>
      </w:r>
    </w:p>
    <w:p w14:paraId="471E7BBB"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плодородие почв в различных природных зо</w:t>
      </w:r>
      <w:r>
        <w:rPr>
          <w:rStyle w:val="11"/>
        </w:rPr>
        <w:softHyphen/>
        <w:t>нах;</w:t>
      </w:r>
    </w:p>
    <w:p w14:paraId="777D8926" w14:textId="77777777" w:rsidR="00A5220A" w:rsidRDefault="00A5220A">
      <w:pPr>
        <w:pStyle w:val="a5"/>
        <w:spacing w:after="400"/>
        <w:ind w:left="240" w:hanging="240"/>
        <w:jc w:val="both"/>
        <w:rPr>
          <w:rFonts w:ascii="Courier New" w:hAnsi="Courier New" w:cs="Courier New"/>
          <w:color w:val="auto"/>
          <w:sz w:val="24"/>
          <w:szCs w:val="24"/>
        </w:rPr>
      </w:pPr>
      <w:r>
        <w:rPr>
          <w:rStyle w:val="11"/>
        </w:rPr>
        <w:t>— приводить примеры изменений в изученных геосферах в ре</w:t>
      </w:r>
      <w:r>
        <w:rPr>
          <w:rStyle w:val="11"/>
        </w:rPr>
        <w:softHyphen/>
        <w:t>зультате деятельности человека на примере территории мира и своей местности, путей решения существующих экологи</w:t>
      </w:r>
      <w:r>
        <w:rPr>
          <w:rStyle w:val="11"/>
        </w:rPr>
        <w:softHyphen/>
        <w:t>ческих проблем.</w:t>
      </w:r>
    </w:p>
    <w:p w14:paraId="26037D4E" w14:textId="77777777" w:rsidR="00A5220A" w:rsidRDefault="00A5220A" w:rsidP="00670BDF">
      <w:pPr>
        <w:pStyle w:val="34"/>
        <w:keepNext/>
        <w:keepLines/>
        <w:numPr>
          <w:ilvl w:val="0"/>
          <w:numId w:val="158"/>
        </w:numPr>
        <w:pBdr>
          <w:bottom w:val="single" w:sz="4" w:space="0" w:color="auto"/>
        </w:pBdr>
        <w:tabs>
          <w:tab w:val="left" w:pos="247"/>
        </w:tabs>
        <w:spacing w:after="220" w:line="266" w:lineRule="auto"/>
        <w:jc w:val="both"/>
        <w:rPr>
          <w:b w:val="0"/>
          <w:bCs w:val="0"/>
          <w:color w:val="auto"/>
          <w:sz w:val="24"/>
          <w:szCs w:val="24"/>
        </w:rPr>
      </w:pPr>
      <w:bookmarkStart w:id="3031" w:name="bookmark3285"/>
      <w:bookmarkStart w:id="3032" w:name="bookmark3283"/>
      <w:bookmarkStart w:id="3033" w:name="bookmark3284"/>
      <w:bookmarkStart w:id="3034" w:name="bookmark3286"/>
      <w:bookmarkEnd w:id="3031"/>
      <w:r>
        <w:rPr>
          <w:rStyle w:val="33"/>
          <w:b/>
          <w:bCs/>
          <w:sz w:val="19"/>
          <w:szCs w:val="19"/>
        </w:rPr>
        <w:t>КЛАСС</w:t>
      </w:r>
      <w:bookmarkEnd w:id="3032"/>
      <w:bookmarkEnd w:id="3033"/>
      <w:bookmarkEnd w:id="3034"/>
    </w:p>
    <w:p w14:paraId="6EEACE9B" w14:textId="77777777" w:rsidR="00A5220A" w:rsidRDefault="00A5220A" w:rsidP="00670BDF">
      <w:pPr>
        <w:pStyle w:val="a5"/>
        <w:numPr>
          <w:ilvl w:val="0"/>
          <w:numId w:val="157"/>
        </w:numPr>
        <w:tabs>
          <w:tab w:val="left" w:pos="329"/>
        </w:tabs>
        <w:ind w:left="240" w:hanging="240"/>
        <w:jc w:val="both"/>
        <w:rPr>
          <w:color w:val="auto"/>
          <w:sz w:val="24"/>
          <w:szCs w:val="24"/>
        </w:rPr>
      </w:pPr>
      <w:bookmarkStart w:id="3035" w:name="bookmark3287"/>
      <w:bookmarkEnd w:id="3035"/>
      <w:r>
        <w:rPr>
          <w:rStyle w:val="11"/>
        </w:rPr>
        <w:t>Описывать по географическим картам и глобусу местополо</w:t>
      </w:r>
      <w:r>
        <w:rPr>
          <w:rStyle w:val="11"/>
        </w:rPr>
        <w:softHyphen/>
        <w:t>жение изученных географических объектов для решения учебных и (или) практико-ориентированных задач;</w:t>
      </w:r>
    </w:p>
    <w:p w14:paraId="41051621" w14:textId="77777777" w:rsidR="00A5220A" w:rsidRDefault="00A5220A">
      <w:pPr>
        <w:pStyle w:val="a5"/>
        <w:ind w:left="240" w:hanging="240"/>
        <w:jc w:val="both"/>
        <w:rPr>
          <w:rFonts w:ascii="Courier New" w:hAnsi="Courier New" w:cs="Courier New"/>
          <w:color w:val="auto"/>
          <w:sz w:val="24"/>
          <w:szCs w:val="24"/>
        </w:rPr>
      </w:pPr>
      <w:r>
        <w:rPr>
          <w:rStyle w:val="11"/>
        </w:rPr>
        <w:t>—называть: строение и свойства (целостность, зональность, ритмичность) географической оболочки;</w:t>
      </w:r>
    </w:p>
    <w:p w14:paraId="7B2ED9B5" w14:textId="77777777" w:rsidR="00A5220A" w:rsidRDefault="00A5220A">
      <w:pPr>
        <w:pStyle w:val="a5"/>
        <w:ind w:left="240" w:hanging="240"/>
        <w:jc w:val="both"/>
        <w:rPr>
          <w:rFonts w:ascii="Courier New" w:hAnsi="Courier New" w:cs="Courier New"/>
          <w:color w:val="auto"/>
          <w:sz w:val="24"/>
          <w:szCs w:val="24"/>
        </w:rPr>
      </w:pPr>
      <w:r>
        <w:rPr>
          <w:rStyle w:val="11"/>
        </w:rPr>
        <w:t>—распознавать проявления изученных географических явле</w:t>
      </w:r>
      <w:r>
        <w:rPr>
          <w:rStyle w:val="11"/>
        </w:rPr>
        <w:softHyphen/>
        <w:t>ний, представляющие собой отражение таких свойств геогра</w:t>
      </w:r>
      <w:r>
        <w:rPr>
          <w:rStyle w:val="11"/>
        </w:rPr>
        <w:softHyphen/>
        <w:t>фической оболочки, как зональность, ритмичность и целост</w:t>
      </w:r>
      <w:r>
        <w:rPr>
          <w:rStyle w:val="11"/>
        </w:rPr>
        <w:softHyphen/>
        <w:t>ность;</w:t>
      </w:r>
    </w:p>
    <w:p w14:paraId="4F630045" w14:textId="77777777" w:rsidR="00A5220A" w:rsidRDefault="00A5220A">
      <w:pPr>
        <w:pStyle w:val="a5"/>
        <w:ind w:left="240" w:hanging="240"/>
        <w:jc w:val="both"/>
        <w:rPr>
          <w:rFonts w:ascii="Courier New" w:hAnsi="Courier New" w:cs="Courier New"/>
          <w:color w:val="auto"/>
          <w:sz w:val="24"/>
          <w:szCs w:val="24"/>
        </w:rPr>
      </w:pPr>
      <w:r>
        <w:rPr>
          <w:rStyle w:val="11"/>
        </w:rPr>
        <w:lastRenderedPageBreak/>
        <w:t>—определять природные зоны по их существенным признакам на основе интеграции и интерпретации информации об осо</w:t>
      </w:r>
      <w:r>
        <w:rPr>
          <w:rStyle w:val="11"/>
        </w:rPr>
        <w:softHyphen/>
        <w:t>бенностях их природы;</w:t>
      </w:r>
    </w:p>
    <w:p w14:paraId="240E394D"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процессы и явления, происходящие в географической оболочке;</w:t>
      </w:r>
    </w:p>
    <w:p w14:paraId="50B8F778"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изменений в геосферах в результате де</w:t>
      </w:r>
      <w:r>
        <w:rPr>
          <w:rStyle w:val="11"/>
        </w:rPr>
        <w:softHyphen/>
        <w:t>ятельности человека;</w:t>
      </w:r>
    </w:p>
    <w:p w14:paraId="62FA8EC8" w14:textId="77777777" w:rsidR="00A5220A" w:rsidRDefault="00A5220A">
      <w:pPr>
        <w:pStyle w:val="a5"/>
        <w:ind w:left="240" w:hanging="240"/>
        <w:jc w:val="both"/>
        <w:rPr>
          <w:rFonts w:ascii="Courier New" w:hAnsi="Courier New" w:cs="Courier New"/>
          <w:color w:val="auto"/>
          <w:sz w:val="24"/>
          <w:szCs w:val="24"/>
        </w:rPr>
      </w:pPr>
      <w:r>
        <w:rPr>
          <w:rStyle w:val="11"/>
        </w:rPr>
        <w:t>—описывать закономерности изменения в пространстве релье</w:t>
      </w:r>
      <w:r>
        <w:rPr>
          <w:rStyle w:val="11"/>
        </w:rPr>
        <w:softHyphen/>
        <w:t>фа, климата, внутренних вод и органического мира;</w:t>
      </w:r>
    </w:p>
    <w:p w14:paraId="414486D7" w14:textId="77777777" w:rsidR="00A5220A" w:rsidRDefault="00A5220A">
      <w:pPr>
        <w:pStyle w:val="a5"/>
        <w:ind w:left="240" w:hanging="240"/>
        <w:jc w:val="both"/>
        <w:rPr>
          <w:rFonts w:ascii="Courier New" w:hAnsi="Courier New" w:cs="Courier New"/>
          <w:color w:val="auto"/>
          <w:sz w:val="24"/>
          <w:szCs w:val="24"/>
        </w:rPr>
      </w:pPr>
      <w:r>
        <w:rPr>
          <w:rStyle w:val="11"/>
        </w:rPr>
        <w:t>—выявлять взаимосвязи между компонентами природы в пре</w:t>
      </w:r>
      <w:r>
        <w:rPr>
          <w:rStyle w:val="11"/>
        </w:rPr>
        <w:softHyphen/>
        <w:t>делах отдельных территорий с использованием различных источников географической информации;</w:t>
      </w:r>
    </w:p>
    <w:p w14:paraId="7CF5CD6E" w14:textId="77777777" w:rsidR="00A5220A" w:rsidRDefault="00A5220A">
      <w:pPr>
        <w:pStyle w:val="a5"/>
        <w:ind w:left="240" w:hanging="240"/>
        <w:jc w:val="both"/>
        <w:rPr>
          <w:rFonts w:ascii="Courier New" w:hAnsi="Courier New" w:cs="Courier New"/>
          <w:color w:val="auto"/>
          <w:sz w:val="24"/>
          <w:szCs w:val="24"/>
        </w:rPr>
      </w:pPr>
      <w:r>
        <w:rPr>
          <w:rStyle w:val="11"/>
        </w:rPr>
        <w:t>—называть особенности географических процессов на грани</w:t>
      </w:r>
      <w:r>
        <w:rPr>
          <w:rStyle w:val="11"/>
        </w:rPr>
        <w:softHyphen/>
        <w:t>цах литосферных плит с учётом характера взаимодействия и типа земной коры;</w:t>
      </w:r>
    </w:p>
    <w:p w14:paraId="7CD6E14E"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(используя географические карты) взаимосвя</w:t>
      </w:r>
      <w:r>
        <w:rPr>
          <w:rStyle w:val="11"/>
        </w:rPr>
        <w:softHyphen/>
        <w:t>зи между движением литосферных плит и размещением крупных форм рельефа;</w:t>
      </w:r>
    </w:p>
    <w:p w14:paraId="5A8E6059" w14:textId="77777777" w:rsidR="00A5220A" w:rsidRDefault="00A5220A" w:rsidP="00670BDF">
      <w:pPr>
        <w:pStyle w:val="a5"/>
        <w:numPr>
          <w:ilvl w:val="0"/>
          <w:numId w:val="157"/>
        </w:numPr>
        <w:tabs>
          <w:tab w:val="left" w:pos="329"/>
        </w:tabs>
        <w:ind w:left="240" w:hanging="240"/>
        <w:jc w:val="both"/>
        <w:rPr>
          <w:color w:val="auto"/>
          <w:sz w:val="24"/>
          <w:szCs w:val="24"/>
        </w:rPr>
      </w:pPr>
      <w:bookmarkStart w:id="3036" w:name="bookmark3288"/>
      <w:bookmarkEnd w:id="3036"/>
      <w:r>
        <w:rPr>
          <w:rStyle w:val="11"/>
        </w:rPr>
        <w:t>классифицировать воздушные массы Земли, типы климата по заданным показателям;</w:t>
      </w:r>
    </w:p>
    <w:p w14:paraId="23132FA5"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образование тропических муссонов, пассатов тро</w:t>
      </w:r>
      <w:r>
        <w:rPr>
          <w:rStyle w:val="11"/>
        </w:rPr>
        <w:softHyphen/>
        <w:t>пических широт, западных ветров;</w:t>
      </w:r>
    </w:p>
    <w:p w14:paraId="32178357" w14:textId="77777777" w:rsidR="00A5220A" w:rsidRDefault="00A5220A" w:rsidP="00670BDF">
      <w:pPr>
        <w:pStyle w:val="a5"/>
        <w:numPr>
          <w:ilvl w:val="0"/>
          <w:numId w:val="157"/>
        </w:numPr>
        <w:tabs>
          <w:tab w:val="left" w:pos="329"/>
        </w:tabs>
        <w:spacing w:after="320"/>
        <w:ind w:left="240" w:hanging="240"/>
        <w:jc w:val="both"/>
        <w:rPr>
          <w:color w:val="auto"/>
          <w:sz w:val="24"/>
          <w:szCs w:val="24"/>
        </w:rPr>
      </w:pPr>
      <w:bookmarkStart w:id="3037" w:name="bookmark3289"/>
      <w:bookmarkEnd w:id="3037"/>
      <w:r>
        <w:rPr>
          <w:rStyle w:val="11"/>
        </w:rPr>
        <w:t>применять понятия «воздушные массы», «муссоны», «пасса</w:t>
      </w:r>
      <w:r>
        <w:rPr>
          <w:rStyle w:val="11"/>
        </w:rPr>
        <w:softHyphen/>
        <w:t>ты», «западные ветры», «климатообразующий фактор» для решения учебных и (или) практико-ориентированных задач;</w:t>
      </w:r>
    </w:p>
    <w:p w14:paraId="4B167580" w14:textId="77777777" w:rsidR="00A5220A" w:rsidRDefault="00A5220A" w:rsidP="00670BDF">
      <w:pPr>
        <w:pStyle w:val="a5"/>
        <w:numPr>
          <w:ilvl w:val="0"/>
          <w:numId w:val="157"/>
        </w:numPr>
        <w:tabs>
          <w:tab w:val="left" w:pos="359"/>
        </w:tabs>
        <w:spacing w:after="60"/>
        <w:ind w:firstLine="0"/>
        <w:jc w:val="both"/>
        <w:rPr>
          <w:color w:val="auto"/>
          <w:sz w:val="24"/>
          <w:szCs w:val="24"/>
        </w:rPr>
      </w:pPr>
      <w:bookmarkStart w:id="3038" w:name="bookmark3290"/>
      <w:bookmarkEnd w:id="3038"/>
      <w:r>
        <w:rPr>
          <w:rStyle w:val="11"/>
        </w:rPr>
        <w:t>описывать климат территории по климатограмме;</w:t>
      </w:r>
    </w:p>
    <w:p w14:paraId="37A6819F" w14:textId="77777777" w:rsidR="00A5220A" w:rsidRDefault="00A5220A" w:rsidP="00670BDF">
      <w:pPr>
        <w:pStyle w:val="a5"/>
        <w:numPr>
          <w:ilvl w:val="0"/>
          <w:numId w:val="157"/>
        </w:numPr>
        <w:tabs>
          <w:tab w:val="left" w:pos="359"/>
        </w:tabs>
        <w:ind w:left="240" w:hanging="240"/>
        <w:jc w:val="both"/>
        <w:rPr>
          <w:color w:val="auto"/>
          <w:sz w:val="24"/>
          <w:szCs w:val="24"/>
        </w:rPr>
      </w:pPr>
      <w:bookmarkStart w:id="3039" w:name="bookmark3291"/>
      <w:bookmarkEnd w:id="3039"/>
      <w:r>
        <w:rPr>
          <w:rStyle w:val="11"/>
        </w:rPr>
        <w:t>объяснять влияние климатообразующих факторов на клима</w:t>
      </w:r>
      <w:r>
        <w:rPr>
          <w:rStyle w:val="11"/>
        </w:rPr>
        <w:softHyphen/>
        <w:t>тические особенности территории;</w:t>
      </w:r>
    </w:p>
    <w:p w14:paraId="09C78D9A" w14:textId="77777777" w:rsidR="00A5220A" w:rsidRDefault="00A5220A" w:rsidP="00670BDF">
      <w:pPr>
        <w:pStyle w:val="a5"/>
        <w:numPr>
          <w:ilvl w:val="0"/>
          <w:numId w:val="157"/>
        </w:numPr>
        <w:tabs>
          <w:tab w:val="left" w:pos="359"/>
        </w:tabs>
        <w:ind w:left="240" w:hanging="240"/>
        <w:jc w:val="both"/>
        <w:rPr>
          <w:color w:val="auto"/>
          <w:sz w:val="24"/>
          <w:szCs w:val="24"/>
        </w:rPr>
      </w:pPr>
      <w:bookmarkStart w:id="3040" w:name="bookmark3292"/>
      <w:bookmarkEnd w:id="3040"/>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14:paraId="47900272" w14:textId="77777777" w:rsidR="00A5220A" w:rsidRDefault="00A5220A" w:rsidP="00670BDF">
      <w:pPr>
        <w:pStyle w:val="a5"/>
        <w:numPr>
          <w:ilvl w:val="0"/>
          <w:numId w:val="157"/>
        </w:numPr>
        <w:tabs>
          <w:tab w:val="left" w:pos="359"/>
        </w:tabs>
        <w:spacing w:after="60"/>
        <w:ind w:firstLine="0"/>
        <w:jc w:val="both"/>
        <w:rPr>
          <w:color w:val="auto"/>
          <w:sz w:val="24"/>
          <w:szCs w:val="24"/>
        </w:rPr>
      </w:pPr>
      <w:bookmarkStart w:id="3041" w:name="bookmark3293"/>
      <w:bookmarkEnd w:id="3041"/>
      <w:r>
        <w:rPr>
          <w:rStyle w:val="11"/>
        </w:rPr>
        <w:t>различать океанические течения;</w:t>
      </w:r>
    </w:p>
    <w:p w14:paraId="7ABA9D69" w14:textId="77777777" w:rsidR="00A5220A" w:rsidRDefault="00A5220A" w:rsidP="00670BDF">
      <w:pPr>
        <w:pStyle w:val="a5"/>
        <w:numPr>
          <w:ilvl w:val="0"/>
          <w:numId w:val="157"/>
        </w:numPr>
        <w:tabs>
          <w:tab w:val="left" w:pos="359"/>
        </w:tabs>
        <w:ind w:left="240" w:hanging="240"/>
        <w:jc w:val="both"/>
        <w:rPr>
          <w:color w:val="auto"/>
          <w:sz w:val="24"/>
          <w:szCs w:val="24"/>
        </w:rPr>
      </w:pPr>
      <w:bookmarkStart w:id="3042" w:name="bookmark3294"/>
      <w:bookmarkEnd w:id="3042"/>
      <w:r>
        <w:rPr>
          <w:rStyle w:val="11"/>
        </w:rPr>
        <w:t>сравнивать температуру и солёность поверхностных вод Ми</w:t>
      </w:r>
      <w:r>
        <w:rPr>
          <w:rStyle w:val="11"/>
        </w:rPr>
        <w:softHyphen/>
        <w:t>рового океана на разных широтах с использованием различ</w:t>
      </w:r>
      <w:r>
        <w:rPr>
          <w:rStyle w:val="11"/>
        </w:rPr>
        <w:softHyphen/>
        <w:t>ных источников географической информации;</w:t>
      </w:r>
    </w:p>
    <w:p w14:paraId="6435C8B7" w14:textId="77777777" w:rsidR="00A5220A" w:rsidRDefault="00A5220A" w:rsidP="00670BDF">
      <w:pPr>
        <w:pStyle w:val="a5"/>
        <w:numPr>
          <w:ilvl w:val="0"/>
          <w:numId w:val="157"/>
        </w:numPr>
        <w:tabs>
          <w:tab w:val="left" w:pos="359"/>
        </w:tabs>
        <w:ind w:left="240" w:hanging="240"/>
        <w:jc w:val="both"/>
        <w:rPr>
          <w:color w:val="auto"/>
          <w:sz w:val="24"/>
          <w:szCs w:val="24"/>
        </w:rPr>
      </w:pPr>
      <w:bookmarkStart w:id="3043" w:name="bookmark3295"/>
      <w:bookmarkEnd w:id="3043"/>
      <w:r>
        <w:rPr>
          <w:rStyle w:val="11"/>
        </w:rPr>
        <w:t>объяснять закономерности изменения температуры, солёно</w:t>
      </w:r>
      <w:r>
        <w:rPr>
          <w:rStyle w:val="11"/>
        </w:rPr>
        <w:softHyphen/>
        <w:t>сти и органического мира Мирового океана с географической широтой и с глубиной на основе анализа различных источ</w:t>
      </w:r>
      <w:r>
        <w:rPr>
          <w:rStyle w:val="11"/>
        </w:rPr>
        <w:softHyphen/>
        <w:t>ников географической информации;</w:t>
      </w:r>
    </w:p>
    <w:p w14:paraId="7E62132E" w14:textId="77777777" w:rsidR="00A5220A" w:rsidRDefault="00A5220A" w:rsidP="00670BDF">
      <w:pPr>
        <w:pStyle w:val="a5"/>
        <w:numPr>
          <w:ilvl w:val="0"/>
          <w:numId w:val="157"/>
        </w:numPr>
        <w:tabs>
          <w:tab w:val="left" w:pos="359"/>
        </w:tabs>
        <w:ind w:left="240" w:hanging="240"/>
        <w:jc w:val="both"/>
        <w:rPr>
          <w:color w:val="auto"/>
          <w:sz w:val="24"/>
          <w:szCs w:val="24"/>
        </w:rPr>
      </w:pPr>
      <w:bookmarkStart w:id="3044" w:name="bookmark3296"/>
      <w:bookmarkEnd w:id="3044"/>
      <w:r>
        <w:rPr>
          <w:rStyle w:val="11"/>
        </w:rPr>
        <w:t>характеризовать этапы освоения и заселения отдельных тер</w:t>
      </w:r>
      <w:r>
        <w:rPr>
          <w:rStyle w:val="11"/>
        </w:rPr>
        <w:softHyphen/>
        <w:t xml:space="preserve">риторий Земли человеком на основе анализа различных источников </w:t>
      </w:r>
      <w:r>
        <w:rPr>
          <w:rStyle w:val="11"/>
        </w:rPr>
        <w:lastRenderedPageBreak/>
        <w:t>географической информации для решения учеб</w:t>
      </w:r>
      <w:r>
        <w:rPr>
          <w:rStyle w:val="11"/>
        </w:rPr>
        <w:softHyphen/>
        <w:t>ных и практико-ориентированных задач;</w:t>
      </w:r>
    </w:p>
    <w:p w14:paraId="1386D1D6"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 сравнивать численность населения крупных стран мира;</w:t>
      </w:r>
    </w:p>
    <w:p w14:paraId="362CB79D" w14:textId="77777777" w:rsidR="00A5220A" w:rsidRDefault="00A5220A">
      <w:pPr>
        <w:pStyle w:val="a5"/>
        <w:ind w:firstLine="0"/>
        <w:jc w:val="both"/>
        <w:rPr>
          <w:rFonts w:ascii="Courier New" w:hAnsi="Courier New" w:cs="Courier New"/>
          <w:color w:val="auto"/>
          <w:sz w:val="24"/>
          <w:szCs w:val="24"/>
        </w:rPr>
      </w:pPr>
      <w:r>
        <w:rPr>
          <w:rStyle w:val="11"/>
        </w:rPr>
        <w:t>—сравнивать плотность населения различных территорий;</w:t>
      </w:r>
    </w:p>
    <w:p w14:paraId="6C8CD6B4" w14:textId="77777777" w:rsidR="00A5220A" w:rsidRDefault="00A5220A" w:rsidP="00670BDF">
      <w:pPr>
        <w:pStyle w:val="a5"/>
        <w:numPr>
          <w:ilvl w:val="0"/>
          <w:numId w:val="157"/>
        </w:numPr>
        <w:tabs>
          <w:tab w:val="left" w:pos="359"/>
        </w:tabs>
        <w:ind w:left="240" w:hanging="240"/>
        <w:jc w:val="both"/>
        <w:rPr>
          <w:color w:val="auto"/>
          <w:sz w:val="24"/>
          <w:szCs w:val="24"/>
        </w:rPr>
      </w:pPr>
      <w:bookmarkStart w:id="3045" w:name="bookmark3297"/>
      <w:bookmarkEnd w:id="3045"/>
      <w:r>
        <w:rPr>
          <w:rStyle w:val="11"/>
        </w:rPr>
        <w:t>применять понятие «плотность населения» для решения учебных и (или) практико-ориентированных задач;</w:t>
      </w:r>
    </w:p>
    <w:p w14:paraId="72159AF8" w14:textId="77777777" w:rsidR="00A5220A" w:rsidRDefault="00A5220A">
      <w:pPr>
        <w:pStyle w:val="a5"/>
        <w:spacing w:after="60"/>
        <w:ind w:firstLine="0"/>
        <w:jc w:val="both"/>
        <w:rPr>
          <w:rFonts w:ascii="Courier New" w:hAnsi="Courier New" w:cs="Courier New"/>
          <w:color w:val="auto"/>
          <w:sz w:val="24"/>
          <w:szCs w:val="24"/>
        </w:rPr>
      </w:pPr>
      <w:r>
        <w:rPr>
          <w:rStyle w:val="11"/>
        </w:rPr>
        <w:t>—различать городские и сельские поселения;</w:t>
      </w:r>
    </w:p>
    <w:p w14:paraId="41E7055E" w14:textId="77777777" w:rsidR="00A5220A" w:rsidRDefault="00A5220A">
      <w:pPr>
        <w:pStyle w:val="a5"/>
        <w:ind w:firstLine="0"/>
        <w:jc w:val="both"/>
        <w:rPr>
          <w:rFonts w:ascii="Courier New" w:hAnsi="Courier New" w:cs="Courier New"/>
          <w:color w:val="auto"/>
          <w:sz w:val="24"/>
          <w:szCs w:val="24"/>
        </w:rPr>
      </w:pPr>
      <w:r>
        <w:rPr>
          <w:rStyle w:val="11"/>
        </w:rPr>
        <w:t>—приводить примеры крупнейших городов мира;</w:t>
      </w:r>
    </w:p>
    <w:p w14:paraId="56C5C8EE" w14:textId="77777777" w:rsidR="00A5220A" w:rsidRDefault="00A5220A">
      <w:pPr>
        <w:pStyle w:val="a5"/>
        <w:ind w:firstLine="0"/>
        <w:jc w:val="both"/>
        <w:rPr>
          <w:rFonts w:ascii="Courier New" w:hAnsi="Courier New" w:cs="Courier New"/>
          <w:color w:val="auto"/>
          <w:sz w:val="24"/>
          <w:szCs w:val="24"/>
        </w:rPr>
      </w:pPr>
      <w:r>
        <w:rPr>
          <w:rStyle w:val="11"/>
        </w:rPr>
        <w:t>—приводить примеры мировых и национальных религий;</w:t>
      </w:r>
    </w:p>
    <w:p w14:paraId="7CBA2DDF" w14:textId="77777777" w:rsidR="00A5220A" w:rsidRDefault="00A5220A">
      <w:pPr>
        <w:pStyle w:val="a5"/>
        <w:ind w:firstLine="0"/>
        <w:jc w:val="both"/>
        <w:rPr>
          <w:rFonts w:ascii="Courier New" w:hAnsi="Courier New" w:cs="Courier New"/>
          <w:color w:val="auto"/>
          <w:sz w:val="24"/>
          <w:szCs w:val="24"/>
        </w:rPr>
      </w:pPr>
      <w:r>
        <w:rPr>
          <w:rStyle w:val="11"/>
        </w:rPr>
        <w:t>—проводить языковую классификацию народов;</w:t>
      </w:r>
    </w:p>
    <w:p w14:paraId="0D7EB4EF" w14:textId="77777777"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хозяйственной деятельности лю</w:t>
      </w:r>
      <w:r>
        <w:rPr>
          <w:rStyle w:val="11"/>
        </w:rPr>
        <w:softHyphen/>
        <w:t>дей на различных территориях;</w:t>
      </w:r>
    </w:p>
    <w:p w14:paraId="50EFDE1C" w14:textId="77777777" w:rsidR="00A5220A" w:rsidRDefault="00A5220A">
      <w:pPr>
        <w:pStyle w:val="a5"/>
        <w:spacing w:after="60"/>
        <w:ind w:firstLine="0"/>
        <w:jc w:val="both"/>
        <w:rPr>
          <w:rFonts w:ascii="Courier New" w:hAnsi="Courier New" w:cs="Courier New"/>
          <w:color w:val="auto"/>
          <w:sz w:val="24"/>
          <w:szCs w:val="24"/>
        </w:rPr>
      </w:pPr>
      <w:r>
        <w:rPr>
          <w:rStyle w:val="11"/>
        </w:rPr>
        <w:t>—определять страны по их существенным признакам;</w:t>
      </w:r>
    </w:p>
    <w:p w14:paraId="1D28B53C"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природы и населения, материальной и духовной культуры, особенности адаптации человека к раз</w:t>
      </w:r>
      <w:r>
        <w:rPr>
          <w:rStyle w:val="11"/>
        </w:rPr>
        <w:softHyphen/>
        <w:t>ным природным условиям регионов и отдельных стран;</w:t>
      </w:r>
    </w:p>
    <w:p w14:paraId="3DBD8933"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природы, населения и хозяйства от</w:t>
      </w:r>
      <w:r>
        <w:rPr>
          <w:rStyle w:val="11"/>
        </w:rPr>
        <w:softHyphen/>
        <w:t>дельных территорий;</w:t>
      </w:r>
    </w:p>
    <w:p w14:paraId="2B455188"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населении материков и стран для ре</w:t>
      </w:r>
      <w:r>
        <w:rPr>
          <w:rStyle w:val="11"/>
        </w:rPr>
        <w:softHyphen/>
        <w:t>шения различных учебных и практико-ориентированных за</w:t>
      </w:r>
      <w:r>
        <w:rPr>
          <w:rStyle w:val="11"/>
        </w:rPr>
        <w:softHyphen/>
        <w:t>дач;</w:t>
      </w:r>
    </w:p>
    <w:p w14:paraId="1D558661" w14:textId="77777777"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природы, населения и хозяйства от</w:t>
      </w:r>
      <w:r>
        <w:rPr>
          <w:rStyle w:val="11"/>
        </w:rPr>
        <w:softHyphen/>
        <w:t>дельных территорий;</w:t>
      </w:r>
    </w:p>
    <w:p w14:paraId="75110503" w14:textId="77777777" w:rsidR="00A5220A" w:rsidRDefault="00A5220A" w:rsidP="00670BDF">
      <w:pPr>
        <w:pStyle w:val="a5"/>
        <w:numPr>
          <w:ilvl w:val="0"/>
          <w:numId w:val="157"/>
        </w:numPr>
        <w:tabs>
          <w:tab w:val="left" w:pos="327"/>
        </w:tabs>
        <w:spacing w:line="266" w:lineRule="auto"/>
        <w:ind w:left="240" w:hanging="240"/>
        <w:jc w:val="both"/>
        <w:rPr>
          <w:color w:val="auto"/>
          <w:sz w:val="24"/>
          <w:szCs w:val="24"/>
        </w:rPr>
      </w:pPr>
      <w:bookmarkStart w:id="3046" w:name="bookmark3298"/>
      <w:bookmarkEnd w:id="3046"/>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практико-ори</w:t>
      </w:r>
      <w:r>
        <w:rPr>
          <w:rStyle w:val="11"/>
        </w:rPr>
        <w:softHyphen/>
        <w:t>ентированных задач;</w:t>
      </w:r>
    </w:p>
    <w:p w14:paraId="28FA32C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—интегрировать и интерпретировать информацию об особен</w:t>
      </w:r>
      <w:r>
        <w:rPr>
          <w:rStyle w:val="11"/>
        </w:rPr>
        <w:softHyphen/>
        <w:t>ностях природы, населения и его хозяйственной деятельно</w:t>
      </w:r>
      <w:r>
        <w:rPr>
          <w:rStyle w:val="11"/>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17A2142" w14:textId="77777777" w:rsidR="00A5220A" w:rsidRDefault="00A5220A" w:rsidP="00670BDF">
      <w:pPr>
        <w:pStyle w:val="a5"/>
        <w:numPr>
          <w:ilvl w:val="0"/>
          <w:numId w:val="157"/>
        </w:numPr>
        <w:tabs>
          <w:tab w:val="left" w:pos="327"/>
        </w:tabs>
        <w:spacing w:line="266" w:lineRule="auto"/>
        <w:ind w:left="240" w:hanging="240"/>
        <w:jc w:val="both"/>
        <w:rPr>
          <w:color w:val="auto"/>
          <w:sz w:val="24"/>
          <w:szCs w:val="24"/>
        </w:rPr>
      </w:pPr>
      <w:bookmarkStart w:id="3047" w:name="bookmark3299"/>
      <w:bookmarkEnd w:id="3047"/>
      <w:r>
        <w:rPr>
          <w:rStyle w:val="11"/>
        </w:rPr>
        <w:t>приводить примеры взаимодействия природы и общества в пределах отдельных территорий;</w:t>
      </w:r>
    </w:p>
    <w:p w14:paraId="655AA037" w14:textId="77777777" w:rsidR="00A5220A" w:rsidRDefault="00A5220A">
      <w:pPr>
        <w:pStyle w:val="a5"/>
        <w:spacing w:after="320" w:line="266" w:lineRule="auto"/>
        <w:ind w:left="240" w:hanging="240"/>
        <w:jc w:val="both"/>
        <w:rPr>
          <w:rFonts w:ascii="Courier New" w:hAnsi="Courier New" w:cs="Courier New"/>
          <w:color w:val="auto"/>
          <w:sz w:val="24"/>
          <w:szCs w:val="24"/>
        </w:rPr>
      </w:pPr>
      <w:r>
        <w:rPr>
          <w:rStyle w:val="11"/>
        </w:rPr>
        <w:t>—распознавать проявления глобальных проблем человечества (экологическая, сырьевая, энергетическая, преодоления от</w:t>
      </w:r>
      <w:r>
        <w:rPr>
          <w:rStyle w:val="11"/>
        </w:rPr>
        <w:softHyphen/>
        <w:t>сталости стран, продовольственная) на локальном и регио</w:t>
      </w:r>
      <w:r>
        <w:rPr>
          <w:rStyle w:val="11"/>
        </w:rPr>
        <w:softHyphen/>
        <w:t>нальном уровнях и приводить примеры международного со</w:t>
      </w:r>
      <w:r>
        <w:rPr>
          <w:rStyle w:val="11"/>
        </w:rPr>
        <w:softHyphen/>
        <w:t>трудничества по их преодолению.</w:t>
      </w:r>
    </w:p>
    <w:p w14:paraId="60C14382" w14:textId="77777777" w:rsidR="00A5220A" w:rsidRDefault="00A5220A" w:rsidP="00670BDF">
      <w:pPr>
        <w:pStyle w:val="34"/>
        <w:keepNext/>
        <w:keepLines/>
        <w:numPr>
          <w:ilvl w:val="0"/>
          <w:numId w:val="158"/>
        </w:numPr>
        <w:pBdr>
          <w:bottom w:val="single" w:sz="4" w:space="0" w:color="auto"/>
        </w:pBdr>
        <w:tabs>
          <w:tab w:val="left" w:pos="260"/>
        </w:tabs>
        <w:spacing w:after="220" w:line="264" w:lineRule="auto"/>
        <w:jc w:val="both"/>
        <w:rPr>
          <w:b w:val="0"/>
          <w:bCs w:val="0"/>
          <w:color w:val="auto"/>
          <w:sz w:val="24"/>
          <w:szCs w:val="24"/>
        </w:rPr>
      </w:pPr>
      <w:bookmarkStart w:id="3048" w:name="bookmark3302"/>
      <w:bookmarkStart w:id="3049" w:name="bookmark3300"/>
      <w:bookmarkStart w:id="3050" w:name="bookmark3301"/>
      <w:bookmarkStart w:id="3051" w:name="bookmark3303"/>
      <w:bookmarkEnd w:id="3048"/>
      <w:r>
        <w:rPr>
          <w:rStyle w:val="33"/>
          <w:b/>
          <w:bCs/>
          <w:sz w:val="19"/>
          <w:szCs w:val="19"/>
        </w:rPr>
        <w:lastRenderedPageBreak/>
        <w:t>КЛАСС</w:t>
      </w:r>
      <w:bookmarkEnd w:id="3049"/>
      <w:bookmarkEnd w:id="3050"/>
      <w:bookmarkEnd w:id="3051"/>
    </w:p>
    <w:p w14:paraId="7147B0C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основные этапы истории формирования и изучения территории России;</w:t>
      </w:r>
    </w:p>
    <w:p w14:paraId="6655F1B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факты, по</w:t>
      </w:r>
      <w:r>
        <w:rPr>
          <w:rStyle w:val="11"/>
        </w:rPr>
        <w:softHyphen/>
        <w:t>зволяющие определить вклад российских учёных и путеше</w:t>
      </w:r>
      <w:r>
        <w:rPr>
          <w:rStyle w:val="11"/>
        </w:rPr>
        <w:softHyphen/>
        <w:t>ственников в освоение страны;</w:t>
      </w:r>
    </w:p>
    <w:p w14:paraId="0A26426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географическое положение России с ис</w:t>
      </w:r>
      <w:r>
        <w:rPr>
          <w:rStyle w:val="11"/>
        </w:rPr>
        <w:softHyphen/>
        <w:t>пользованием информации из различных источников;</w:t>
      </w:r>
    </w:p>
    <w:p w14:paraId="78CE7C9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федеральные округа, крупные географические районы и макрорегионы России;</w:t>
      </w:r>
    </w:p>
    <w:p w14:paraId="248E09B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приводить примеры субъектов Российской Федерации раз</w:t>
      </w:r>
      <w:r>
        <w:rPr>
          <w:rStyle w:val="11"/>
        </w:rPr>
        <w:softHyphen/>
        <w:t>ных видов и показывать их на географической карте;</w:t>
      </w:r>
    </w:p>
    <w:p w14:paraId="7817842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регионов России на особенности природы, жизнь и хозяйственную де</w:t>
      </w:r>
      <w:r>
        <w:rPr>
          <w:rStyle w:val="11"/>
        </w:rPr>
        <w:softHyphen/>
        <w:t>ятельность населения;</w:t>
      </w:r>
    </w:p>
    <w:p w14:paraId="3934A6E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знания о государственной территории и исклю</w:t>
      </w:r>
      <w:r>
        <w:rPr>
          <w:rStyle w:val="11"/>
        </w:rPr>
        <w:softHyphen/>
        <w:t>чительной экономической зоне, континентальном шельфе России, о мировом, поясном и зональном времени для реше</w:t>
      </w:r>
      <w:r>
        <w:rPr>
          <w:rStyle w:val="11"/>
        </w:rPr>
        <w:softHyphen/>
        <w:t>ния практико-ориентированных задач;</w:t>
      </w:r>
    </w:p>
    <w:p w14:paraId="33F2C4E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степень благоприятности природных условий в пределах отдельных регионов страны;</w:t>
      </w:r>
    </w:p>
    <w:p w14:paraId="0378B07B" w14:textId="77777777" w:rsidR="00A5220A" w:rsidRDefault="00A5220A">
      <w:pPr>
        <w:pStyle w:val="a5"/>
        <w:spacing w:after="260" w:line="266" w:lineRule="auto"/>
        <w:ind w:firstLine="0"/>
        <w:jc w:val="both"/>
        <w:rPr>
          <w:rFonts w:ascii="Courier New" w:hAnsi="Courier New" w:cs="Courier New"/>
          <w:color w:val="auto"/>
          <w:sz w:val="24"/>
          <w:szCs w:val="24"/>
        </w:rPr>
      </w:pPr>
      <w:r>
        <w:rPr>
          <w:rStyle w:val="11"/>
        </w:rPr>
        <w:t>—проводить классификацию природных ресурсов;</w:t>
      </w:r>
    </w:p>
    <w:p w14:paraId="48171B00" w14:textId="77777777" w:rsidR="00A5220A" w:rsidRDefault="00A5220A" w:rsidP="00670BDF">
      <w:pPr>
        <w:pStyle w:val="a5"/>
        <w:numPr>
          <w:ilvl w:val="0"/>
          <w:numId w:val="157"/>
        </w:numPr>
        <w:tabs>
          <w:tab w:val="left" w:pos="327"/>
        </w:tabs>
        <w:spacing w:after="60"/>
        <w:ind w:firstLine="0"/>
        <w:jc w:val="both"/>
        <w:rPr>
          <w:color w:val="auto"/>
          <w:sz w:val="24"/>
          <w:szCs w:val="24"/>
        </w:rPr>
      </w:pPr>
      <w:bookmarkStart w:id="3052" w:name="bookmark3304"/>
      <w:bookmarkEnd w:id="3052"/>
      <w:r>
        <w:rPr>
          <w:rStyle w:val="11"/>
        </w:rPr>
        <w:t>распознавать типы природопользования;</w:t>
      </w:r>
    </w:p>
    <w:p w14:paraId="3973B14F" w14:textId="77777777" w:rsidR="00A5220A" w:rsidRDefault="00A5220A" w:rsidP="00670BDF">
      <w:pPr>
        <w:pStyle w:val="a5"/>
        <w:numPr>
          <w:ilvl w:val="0"/>
          <w:numId w:val="157"/>
        </w:numPr>
        <w:tabs>
          <w:tab w:val="left" w:pos="327"/>
        </w:tabs>
        <w:ind w:left="240" w:hanging="240"/>
        <w:jc w:val="both"/>
        <w:rPr>
          <w:color w:val="auto"/>
          <w:sz w:val="24"/>
          <w:szCs w:val="24"/>
        </w:rPr>
      </w:pPr>
      <w:bookmarkStart w:id="3053" w:name="bookmark3305"/>
      <w:bookmarkEnd w:id="3053"/>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665E32A" w14:textId="77777777" w:rsidR="00A5220A" w:rsidRDefault="00A5220A">
      <w:pPr>
        <w:pStyle w:val="a5"/>
        <w:ind w:left="240" w:hanging="240"/>
        <w:jc w:val="both"/>
        <w:rPr>
          <w:rFonts w:ascii="Courier New" w:hAnsi="Courier New" w:cs="Courier New"/>
          <w:color w:val="auto"/>
          <w:sz w:val="24"/>
          <w:szCs w:val="24"/>
        </w:rPr>
      </w:pPr>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объяснять за</w:t>
      </w:r>
      <w:r>
        <w:rPr>
          <w:rStyle w:val="11"/>
        </w:rPr>
        <w:softHyphen/>
        <w:t>кономерности распространения гидрологических, геологиче</w:t>
      </w:r>
      <w:r>
        <w:rPr>
          <w:rStyle w:val="11"/>
        </w:rPr>
        <w:softHyphen/>
        <w:t>ских и метеорологических опасных природных явлений на территории страны;</w:t>
      </w:r>
    </w:p>
    <w:p w14:paraId="2DC89654"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компонентов природы отдельных территорий страны;</w:t>
      </w:r>
    </w:p>
    <w:p w14:paraId="033BE6B7"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компонентов природы отдельных тер</w:t>
      </w:r>
      <w:r>
        <w:rPr>
          <w:rStyle w:val="11"/>
        </w:rPr>
        <w:softHyphen/>
        <w:t>риторий страны;</w:t>
      </w:r>
    </w:p>
    <w:p w14:paraId="2C0EB7EC" w14:textId="77777777" w:rsidR="00A5220A" w:rsidRDefault="00A5220A">
      <w:pPr>
        <w:pStyle w:val="a5"/>
        <w:ind w:left="240" w:hanging="240"/>
        <w:jc w:val="both"/>
        <w:rPr>
          <w:rFonts w:ascii="Courier New" w:hAnsi="Courier New" w:cs="Courier New"/>
          <w:color w:val="auto"/>
          <w:sz w:val="24"/>
          <w:szCs w:val="24"/>
        </w:rPr>
      </w:pPr>
      <w:r>
        <w:rPr>
          <w:rStyle w:val="11"/>
        </w:rPr>
        <w:lastRenderedPageBreak/>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w:t>
      </w:r>
    </w:p>
    <w:p w14:paraId="4BB2B07A" w14:textId="77777777" w:rsidR="00A5220A" w:rsidRDefault="00A5220A">
      <w:pPr>
        <w:pStyle w:val="a5"/>
        <w:ind w:left="240" w:hanging="240"/>
        <w:jc w:val="both"/>
        <w:rPr>
          <w:rFonts w:ascii="Courier New" w:hAnsi="Courier New" w:cs="Courier New"/>
          <w:color w:val="auto"/>
          <w:sz w:val="24"/>
          <w:szCs w:val="24"/>
        </w:rPr>
      </w:pPr>
      <w:r>
        <w:rPr>
          <w:rStyle w:val="11"/>
        </w:rPr>
        <w:t>—называть географические процессы и явления, определяю</w:t>
      </w:r>
      <w:r>
        <w:rPr>
          <w:rStyle w:val="11"/>
        </w:rPr>
        <w:softHyphen/>
        <w:t>щие особенности природы страны, отдельных регионов и сво</w:t>
      </w:r>
      <w:r>
        <w:rPr>
          <w:rStyle w:val="11"/>
        </w:rPr>
        <w:softHyphen/>
        <w:t>ей местности;</w:t>
      </w:r>
    </w:p>
    <w:p w14:paraId="21291DB3" w14:textId="77777777" w:rsidR="00A5220A" w:rsidRDefault="00A5220A">
      <w:pPr>
        <w:pStyle w:val="a5"/>
        <w:ind w:left="240" w:hanging="240"/>
        <w:jc w:val="both"/>
        <w:rPr>
          <w:rFonts w:ascii="Courier New" w:hAnsi="Courier New" w:cs="Courier New"/>
          <w:color w:val="auto"/>
          <w:sz w:val="24"/>
          <w:szCs w:val="24"/>
        </w:rPr>
      </w:pPr>
      <w:r>
        <w:rPr>
          <w:rStyle w:val="11"/>
        </w:rPr>
        <w:t>—объяснять распространение по территории страны областей современного горообразования, землетрясений и вулка</w:t>
      </w:r>
      <w:r>
        <w:rPr>
          <w:rStyle w:val="11"/>
        </w:rPr>
        <w:softHyphen/>
        <w:t>низма;</w:t>
      </w:r>
    </w:p>
    <w:p w14:paraId="41652CA7"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«плита», «щит», «моренный холм», «ба</w:t>
      </w:r>
      <w:r>
        <w:rPr>
          <w:rStyle w:val="11"/>
        </w:rPr>
        <w:softHyphen/>
        <w:t>раньи лбы», «бархан», «дюна» для решения учебных и (или) практико-ориентированных задач;</w:t>
      </w:r>
    </w:p>
    <w:p w14:paraId="616EC73A"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«солнечная радиация», «годовая ампли</w:t>
      </w:r>
      <w:r>
        <w:rPr>
          <w:rStyle w:val="11"/>
        </w:rPr>
        <w:softHyphen/>
        <w:t>туда температур воздуха», «воздушные массы» для решения учебных и (или) практико-ориентированных задач;</w:t>
      </w:r>
    </w:p>
    <w:p w14:paraId="71DDDDA0" w14:textId="77777777" w:rsidR="00A5220A" w:rsidRDefault="00A5220A" w:rsidP="00670BDF">
      <w:pPr>
        <w:pStyle w:val="a5"/>
        <w:numPr>
          <w:ilvl w:val="0"/>
          <w:numId w:val="157"/>
        </w:numPr>
        <w:tabs>
          <w:tab w:val="left" w:pos="327"/>
        </w:tabs>
        <w:ind w:left="240" w:hanging="240"/>
        <w:jc w:val="both"/>
        <w:rPr>
          <w:color w:val="auto"/>
          <w:sz w:val="24"/>
          <w:szCs w:val="24"/>
        </w:rPr>
      </w:pPr>
      <w:bookmarkStart w:id="3054" w:name="bookmark3306"/>
      <w:bookmarkEnd w:id="3054"/>
      <w:r>
        <w:rPr>
          <w:rStyle w:val="11"/>
        </w:rPr>
        <w:t>различать понятия «испарение», «испаряемость», «коэффи</w:t>
      </w:r>
      <w:r>
        <w:rPr>
          <w:rStyle w:val="11"/>
        </w:rPr>
        <w:softHyphen/>
        <w:t>циент увлажнения»; использовать их для решения учебных и (или) практико-ориентированных задач;</w:t>
      </w:r>
    </w:p>
    <w:p w14:paraId="678C2FFE" w14:textId="77777777" w:rsidR="00A5220A" w:rsidRDefault="00A5220A">
      <w:pPr>
        <w:pStyle w:val="a5"/>
        <w:ind w:left="240" w:hanging="240"/>
        <w:jc w:val="both"/>
        <w:rPr>
          <w:rFonts w:ascii="Courier New" w:hAnsi="Courier New" w:cs="Courier New"/>
          <w:color w:val="auto"/>
          <w:sz w:val="24"/>
          <w:szCs w:val="24"/>
        </w:rPr>
      </w:pPr>
      <w:r>
        <w:rPr>
          <w:rStyle w:val="11"/>
        </w:rPr>
        <w:t>—описывать и прогнозировать погоду территории по карте по</w:t>
      </w:r>
      <w:r>
        <w:rPr>
          <w:rStyle w:val="11"/>
        </w:rPr>
        <w:softHyphen/>
        <w:t>годы;</w:t>
      </w:r>
    </w:p>
    <w:p w14:paraId="081A20A2" w14:textId="77777777" w:rsidR="00A5220A" w:rsidRDefault="00A5220A" w:rsidP="00670BDF">
      <w:pPr>
        <w:pStyle w:val="a5"/>
        <w:numPr>
          <w:ilvl w:val="0"/>
          <w:numId w:val="157"/>
        </w:numPr>
        <w:tabs>
          <w:tab w:val="left" w:pos="327"/>
        </w:tabs>
        <w:ind w:left="240" w:hanging="240"/>
        <w:jc w:val="both"/>
        <w:rPr>
          <w:color w:val="auto"/>
          <w:sz w:val="24"/>
          <w:szCs w:val="24"/>
        </w:rPr>
      </w:pPr>
      <w:bookmarkStart w:id="3055" w:name="bookmark3307"/>
      <w:bookmarkEnd w:id="3055"/>
      <w:r>
        <w:rPr>
          <w:rStyle w:val="11"/>
        </w:rPr>
        <w:t>использовать понятия «циклон», «антициклон», «атмосфер</w:t>
      </w:r>
      <w:r>
        <w:rPr>
          <w:rStyle w:val="11"/>
        </w:rPr>
        <w:softHyphen/>
        <w:t>ный фронт» для объяснения особенностей погоды отдельных территорий с помощью карт погоды;</w:t>
      </w:r>
    </w:p>
    <w:p w14:paraId="6D6295E7" w14:textId="77777777" w:rsidR="00A5220A" w:rsidRDefault="00A5220A" w:rsidP="00670BDF">
      <w:pPr>
        <w:pStyle w:val="a5"/>
        <w:numPr>
          <w:ilvl w:val="0"/>
          <w:numId w:val="157"/>
        </w:numPr>
        <w:tabs>
          <w:tab w:val="left" w:pos="327"/>
        </w:tabs>
        <w:ind w:firstLine="0"/>
        <w:jc w:val="both"/>
        <w:rPr>
          <w:color w:val="auto"/>
          <w:sz w:val="24"/>
          <w:szCs w:val="24"/>
        </w:rPr>
      </w:pPr>
      <w:bookmarkStart w:id="3056" w:name="bookmark3308"/>
      <w:bookmarkEnd w:id="3056"/>
      <w:r>
        <w:rPr>
          <w:rStyle w:val="11"/>
        </w:rPr>
        <w:t>проводить классификацию типов климата и почв России;</w:t>
      </w:r>
    </w:p>
    <w:p w14:paraId="7A1DC1D1" w14:textId="77777777" w:rsidR="00A5220A" w:rsidRDefault="00A5220A" w:rsidP="00670BDF">
      <w:pPr>
        <w:pStyle w:val="a5"/>
        <w:numPr>
          <w:ilvl w:val="0"/>
          <w:numId w:val="157"/>
        </w:numPr>
        <w:tabs>
          <w:tab w:val="left" w:pos="327"/>
        </w:tabs>
        <w:ind w:left="240" w:hanging="240"/>
        <w:jc w:val="both"/>
        <w:rPr>
          <w:color w:val="auto"/>
          <w:sz w:val="24"/>
          <w:szCs w:val="24"/>
        </w:rPr>
      </w:pPr>
      <w:bookmarkStart w:id="3057" w:name="bookmark3309"/>
      <w:bookmarkEnd w:id="3057"/>
      <w:r>
        <w:rPr>
          <w:rStyle w:val="11"/>
        </w:rPr>
        <w:t>распознавать показатели, характеризующие состояние окру</w:t>
      </w:r>
      <w:r>
        <w:rPr>
          <w:rStyle w:val="11"/>
        </w:rPr>
        <w:softHyphen/>
        <w:t>жающей среды;</w:t>
      </w:r>
    </w:p>
    <w:p w14:paraId="62A1555A" w14:textId="77777777" w:rsidR="00A5220A" w:rsidRDefault="00A5220A" w:rsidP="00670BDF">
      <w:pPr>
        <w:pStyle w:val="a5"/>
        <w:numPr>
          <w:ilvl w:val="0"/>
          <w:numId w:val="157"/>
        </w:numPr>
        <w:tabs>
          <w:tab w:val="left" w:pos="327"/>
        </w:tabs>
        <w:ind w:left="240" w:hanging="240"/>
        <w:jc w:val="both"/>
        <w:rPr>
          <w:color w:val="auto"/>
          <w:sz w:val="24"/>
          <w:szCs w:val="24"/>
        </w:rPr>
      </w:pPr>
      <w:bookmarkStart w:id="3058" w:name="bookmark3310"/>
      <w:bookmarkEnd w:id="3058"/>
      <w:r>
        <w:rPr>
          <w:rStyle w:val="11"/>
        </w:rPr>
        <w:t>показывать на карте и (или) обозначать на контурной карте крупные формы рельефа, крайние точки и элементы берего</w:t>
      </w:r>
      <w:r>
        <w:rPr>
          <w:rStyle w:val="11"/>
        </w:rPr>
        <w:softHyphen/>
        <w:t>вой линии России; крупные реки и озёра, границы климати</w:t>
      </w:r>
      <w:r>
        <w:rPr>
          <w:rStyle w:val="11"/>
        </w:rPr>
        <w:softHyphen/>
        <w:t>ческих поясов и областей, природно-хозяйственных зон в пределах страны; Арктической зоны, южной границы рас</w:t>
      </w:r>
      <w:r>
        <w:rPr>
          <w:rStyle w:val="11"/>
        </w:rPr>
        <w:softHyphen/>
        <w:t>пространения многолетней мерзлоты;</w:t>
      </w:r>
    </w:p>
    <w:p w14:paraId="62544339"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мер безопасности, в том числе для эко</w:t>
      </w:r>
      <w:r>
        <w:rPr>
          <w:rStyle w:val="11"/>
        </w:rPr>
        <w:softHyphen/>
        <w:t>номики семьи, в случае природных стихийных бедствий и техногенных катастроф;</w:t>
      </w:r>
    </w:p>
    <w:p w14:paraId="55A3C044"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рационального и нерационального при</w:t>
      </w:r>
      <w:r>
        <w:rPr>
          <w:rStyle w:val="11"/>
        </w:rPr>
        <w:softHyphen/>
        <w:t>родопользования;</w:t>
      </w:r>
    </w:p>
    <w:p w14:paraId="0613D363"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особо охраняемых природных террито</w:t>
      </w:r>
      <w:r>
        <w:rPr>
          <w:rStyle w:val="11"/>
        </w:rPr>
        <w:softHyphen/>
        <w:t>рий России и своего края, животных и растений, занесённых в Красную книгу России;</w:t>
      </w:r>
    </w:p>
    <w:p w14:paraId="41A138E8" w14:textId="77777777"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статистические, текстовые, видео- и фотоизобра</w:t>
      </w:r>
      <w:r>
        <w:rPr>
          <w:rStyle w:val="11"/>
        </w:rPr>
        <w:softHyphen/>
        <w:t>жения, компьютерные базы данных), необходимые для изу</w:t>
      </w:r>
      <w:r>
        <w:rPr>
          <w:rStyle w:val="11"/>
        </w:rPr>
        <w:softHyphen/>
        <w:t>чения особенностей населения России;</w:t>
      </w:r>
    </w:p>
    <w:p w14:paraId="6111021B" w14:textId="77777777" w:rsidR="00A5220A" w:rsidRDefault="00A5220A">
      <w:pPr>
        <w:pStyle w:val="a5"/>
        <w:ind w:left="240" w:hanging="240"/>
        <w:jc w:val="both"/>
        <w:rPr>
          <w:rFonts w:ascii="Courier New" w:hAnsi="Courier New" w:cs="Courier New"/>
          <w:color w:val="auto"/>
          <w:sz w:val="24"/>
          <w:szCs w:val="24"/>
        </w:rPr>
      </w:pPr>
      <w:r>
        <w:rPr>
          <w:rStyle w:val="11"/>
        </w:rPr>
        <w:t xml:space="preserve">—приводить примеры адаптации человека к разнообразным </w:t>
      </w:r>
      <w:r>
        <w:rPr>
          <w:rStyle w:val="11"/>
        </w:rPr>
        <w:lastRenderedPageBreak/>
        <w:t>природным условиям на территории страны;</w:t>
      </w:r>
    </w:p>
    <w:p w14:paraId="648AC03D"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показатели воспроизводства и качества населе</w:t>
      </w:r>
      <w:r>
        <w:rPr>
          <w:rStyle w:val="11"/>
        </w:rPr>
        <w:softHyphen/>
        <w:t>ния России с мировыми показателями и показателями дру</w:t>
      </w:r>
      <w:r>
        <w:rPr>
          <w:rStyle w:val="11"/>
        </w:rPr>
        <w:softHyphen/>
        <w:t>гих стран;</w:t>
      </w:r>
    </w:p>
    <w:p w14:paraId="39FDDCB8" w14:textId="77777777" w:rsidR="00A5220A" w:rsidRDefault="00A5220A">
      <w:pPr>
        <w:pStyle w:val="a5"/>
        <w:ind w:left="240" w:hanging="240"/>
        <w:jc w:val="both"/>
        <w:rPr>
          <w:rFonts w:ascii="Courier New" w:hAnsi="Courier New" w:cs="Courier New"/>
          <w:color w:val="auto"/>
          <w:sz w:val="24"/>
          <w:szCs w:val="24"/>
        </w:rPr>
      </w:pPr>
      <w:r>
        <w:rPr>
          <w:rStyle w:val="11"/>
        </w:rPr>
        <w:t>—различать демографические процессы и явления, характери</w:t>
      </w:r>
      <w:r>
        <w:rPr>
          <w:rStyle w:val="11"/>
        </w:rPr>
        <w:softHyphen/>
        <w:t>зующие динамику численности населения России, её отдель</w:t>
      </w:r>
      <w:r>
        <w:rPr>
          <w:rStyle w:val="11"/>
        </w:rPr>
        <w:softHyphen/>
        <w:t>ных регионов и своего края;</w:t>
      </w:r>
    </w:p>
    <w:p w14:paraId="5B0962A6" w14:textId="77777777" w:rsidR="00A5220A" w:rsidRDefault="00A5220A">
      <w:pPr>
        <w:pStyle w:val="a5"/>
        <w:ind w:left="240" w:hanging="240"/>
        <w:jc w:val="both"/>
        <w:rPr>
          <w:rFonts w:ascii="Courier New" w:hAnsi="Courier New" w:cs="Courier New"/>
          <w:color w:val="auto"/>
          <w:sz w:val="24"/>
          <w:szCs w:val="24"/>
        </w:rPr>
      </w:pPr>
      <w:r>
        <w:rPr>
          <w:rStyle w:val="11"/>
        </w:rPr>
        <w:t>—проводить классификацию населённых пунктов и регионов России по заданным основаниям;</w:t>
      </w:r>
    </w:p>
    <w:p w14:paraId="121A520D"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естественном и механическом движе</w:t>
      </w:r>
      <w:r>
        <w:rPr>
          <w:rStyle w:val="11"/>
        </w:rPr>
        <w:softHyphen/>
        <w:t>нии населения, половозрастной структуре и размещении на</w:t>
      </w:r>
      <w:r>
        <w:rPr>
          <w:rStyle w:val="11"/>
        </w:rPr>
        <w:softHyphen/>
        <w:t>селения, трудовых ресурсах, городском и сельском населе</w:t>
      </w:r>
      <w:r>
        <w:rPr>
          <w:rStyle w:val="11"/>
        </w:rPr>
        <w:softHyphen/>
        <w:t>нии, этническом и религиозном составе населения для решения практико-ориентированных задач в контексте ре</w:t>
      </w:r>
      <w:r>
        <w:rPr>
          <w:rStyle w:val="11"/>
        </w:rPr>
        <w:softHyphen/>
        <w:t>альной жизни;</w:t>
      </w:r>
    </w:p>
    <w:p w14:paraId="16CA64BD" w14:textId="77777777" w:rsidR="00A5220A" w:rsidRDefault="00A5220A" w:rsidP="00670BDF">
      <w:pPr>
        <w:pStyle w:val="a5"/>
        <w:numPr>
          <w:ilvl w:val="0"/>
          <w:numId w:val="157"/>
        </w:numPr>
        <w:tabs>
          <w:tab w:val="left" w:pos="327"/>
        </w:tabs>
        <w:ind w:left="240" w:hanging="240"/>
        <w:jc w:val="both"/>
        <w:rPr>
          <w:color w:val="auto"/>
          <w:sz w:val="24"/>
          <w:szCs w:val="24"/>
        </w:rPr>
      </w:pPr>
      <w:bookmarkStart w:id="3059" w:name="bookmark3311"/>
      <w:bookmarkEnd w:id="3059"/>
      <w:r>
        <w:rPr>
          <w:rStyle w:val="11"/>
        </w:rPr>
        <w:t>применять понятия «рождаемость», «смертность», «есте</w:t>
      </w:r>
      <w:r>
        <w:rPr>
          <w:rStyle w:val="11"/>
        </w:rPr>
        <w:softHyphen/>
        <w:t>ственный прирост населения», «миграционный прирост на</w:t>
      </w:r>
      <w:r>
        <w:rPr>
          <w:rStyle w:val="11"/>
        </w:rPr>
        <w:softHyphen/>
        <w:t>селения», «общий прирост населения», «плотность населе</w:t>
      </w:r>
      <w:r>
        <w:rPr>
          <w:rStyle w:val="11"/>
        </w:rPr>
        <w:softHyphen/>
        <w:t>ния», «основная полоса (зона) расселения», «урбанизация», «городская агломерация», «посёлок городского типа», «по</w:t>
      </w:r>
      <w:r>
        <w:rPr>
          <w:rStyle w:val="11"/>
        </w:rPr>
        <w:softHyphen/>
        <w:t>ловозрастная структура населения», «средняя прогнозируе</w:t>
      </w:r>
      <w:r>
        <w:rPr>
          <w:rStyle w:val="11"/>
        </w:rPr>
        <w:softHyphen/>
        <w:t>мая продолжительность жизни», «трудовые ресурсы», «тру</w:t>
      </w:r>
      <w:r>
        <w:rPr>
          <w:rStyle w:val="11"/>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14:paraId="6D8759FC" w14:textId="77777777" w:rsidR="00A5220A" w:rsidRDefault="00A5220A">
      <w:pPr>
        <w:pStyle w:val="a5"/>
        <w:spacing w:after="320" w:line="276" w:lineRule="auto"/>
        <w:ind w:left="240" w:hanging="240"/>
        <w:jc w:val="both"/>
        <w:rPr>
          <w:rFonts w:ascii="Courier New" w:hAnsi="Courier New" w:cs="Courier New"/>
          <w:color w:val="auto"/>
          <w:sz w:val="24"/>
          <w:szCs w:val="24"/>
        </w:rPr>
      </w:pPr>
      <w:r>
        <w:rPr>
          <w:rStyle w:val="11"/>
        </w:rPr>
        <w:t>— представлять в различных формах (таблица, график, геогра</w:t>
      </w:r>
      <w:r>
        <w:rPr>
          <w:rStyle w:val="11"/>
        </w:rPr>
        <w:softHyphen/>
        <w:t>фическое описание) географическую информацию, необходи</w:t>
      </w:r>
      <w:r>
        <w:rPr>
          <w:rStyle w:val="11"/>
        </w:rPr>
        <w:softHyphen/>
        <w:t>мую для решения учебных и (или) практико-ориентирован</w:t>
      </w:r>
      <w:r>
        <w:rPr>
          <w:rStyle w:val="11"/>
        </w:rPr>
        <w:softHyphen/>
        <w:t>ных задач.</w:t>
      </w:r>
    </w:p>
    <w:p w14:paraId="7C9402A4" w14:textId="77777777" w:rsidR="00A5220A" w:rsidRDefault="00A5220A" w:rsidP="00670BDF">
      <w:pPr>
        <w:pStyle w:val="34"/>
        <w:keepNext/>
        <w:keepLines/>
        <w:numPr>
          <w:ilvl w:val="0"/>
          <w:numId w:val="158"/>
        </w:numPr>
        <w:pBdr>
          <w:bottom w:val="single" w:sz="4" w:space="0" w:color="auto"/>
        </w:pBdr>
        <w:tabs>
          <w:tab w:val="left" w:pos="250"/>
        </w:tabs>
        <w:spacing w:after="220" w:line="269" w:lineRule="auto"/>
        <w:jc w:val="both"/>
        <w:rPr>
          <w:b w:val="0"/>
          <w:bCs w:val="0"/>
          <w:color w:val="auto"/>
          <w:sz w:val="24"/>
          <w:szCs w:val="24"/>
        </w:rPr>
      </w:pPr>
      <w:bookmarkStart w:id="3060" w:name="bookmark3314"/>
      <w:bookmarkStart w:id="3061" w:name="bookmark3312"/>
      <w:bookmarkStart w:id="3062" w:name="bookmark3313"/>
      <w:bookmarkStart w:id="3063" w:name="bookmark3315"/>
      <w:bookmarkEnd w:id="3060"/>
      <w:r>
        <w:rPr>
          <w:rStyle w:val="33"/>
          <w:b/>
          <w:bCs/>
          <w:sz w:val="19"/>
          <w:szCs w:val="19"/>
        </w:rPr>
        <w:t>КЛАСС</w:t>
      </w:r>
      <w:bookmarkEnd w:id="3061"/>
      <w:bookmarkEnd w:id="3062"/>
      <w:bookmarkEnd w:id="3063"/>
    </w:p>
    <w:p w14:paraId="5536559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14:paraId="207DB5F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(или) практи</w:t>
      </w:r>
      <w:r>
        <w:rPr>
          <w:rStyle w:val="11"/>
        </w:rPr>
        <w:softHyphen/>
        <w:t>ко-ориентированных задач;</w:t>
      </w:r>
    </w:p>
    <w:p w14:paraId="11BA2B6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для решения практико</w:t>
      </w:r>
      <w:r>
        <w:rPr>
          <w:rStyle w:val="11"/>
        </w:rPr>
        <w:softHyphen/>
        <w:t>ориентированных задач;</w:t>
      </w:r>
    </w:p>
    <w:p w14:paraId="2E1FFF7C"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Pr>
          <w:rStyle w:val="11"/>
        </w:rPr>
        <w:softHyphen/>
        <w:t>дачи;</w:t>
      </w:r>
    </w:p>
    <w:p w14:paraId="1C99158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lastRenderedPageBreak/>
        <w:t>— применять понятия «экономико-географическое положение», «состав хозяйства», «отраслевая, функциональная и террито</w:t>
      </w:r>
      <w:r>
        <w:rPr>
          <w:rStyle w:val="11"/>
        </w:rPr>
        <w:softHyphen/>
        <w:t>риальная структура», «условия и факторы размещения про</w:t>
      </w:r>
      <w:r>
        <w:rPr>
          <w:rStyle w:val="11"/>
        </w:rPr>
        <w:softHyphen/>
        <w:t>изводства», «отрасль хозяйства», «межотраслевой ком</w:t>
      </w:r>
      <w:r>
        <w:rPr>
          <w:rStyle w:val="11"/>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1"/>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1"/>
        </w:rPr>
        <w:softHyphen/>
        <w:t>плекс», «металлургический комплекс», «ВИЭ», «ТЭК», для решения учебных и (или) практико-ориентированных задач;</w:t>
      </w:r>
    </w:p>
    <w:p w14:paraId="37DCDCCD" w14:textId="77777777" w:rsidR="00A5220A" w:rsidRDefault="00A5220A" w:rsidP="00670BDF">
      <w:pPr>
        <w:pStyle w:val="a5"/>
        <w:numPr>
          <w:ilvl w:val="0"/>
          <w:numId w:val="157"/>
        </w:numPr>
        <w:tabs>
          <w:tab w:val="left" w:pos="327"/>
        </w:tabs>
        <w:ind w:left="240" w:hanging="240"/>
        <w:jc w:val="both"/>
        <w:rPr>
          <w:color w:val="auto"/>
          <w:sz w:val="24"/>
          <w:szCs w:val="24"/>
        </w:rPr>
      </w:pPr>
      <w:bookmarkStart w:id="3064" w:name="bookmark3316"/>
      <w:bookmarkEnd w:id="3064"/>
      <w:r>
        <w:rPr>
          <w:rStyle w:val="11"/>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F0F73C0" w14:textId="77777777" w:rsidR="00A5220A" w:rsidRDefault="00A5220A" w:rsidP="00670BDF">
      <w:pPr>
        <w:pStyle w:val="a5"/>
        <w:numPr>
          <w:ilvl w:val="0"/>
          <w:numId w:val="157"/>
        </w:numPr>
        <w:tabs>
          <w:tab w:val="left" w:pos="327"/>
        </w:tabs>
        <w:ind w:left="240" w:hanging="240"/>
        <w:jc w:val="both"/>
        <w:rPr>
          <w:color w:val="auto"/>
          <w:sz w:val="24"/>
          <w:szCs w:val="24"/>
        </w:rPr>
      </w:pPr>
      <w:bookmarkStart w:id="3065" w:name="bookmark3317"/>
      <w:bookmarkEnd w:id="3065"/>
      <w:r>
        <w:rPr>
          <w:rStyle w:val="11"/>
        </w:rPr>
        <w:t>различать территории опережающего развития (ТОР), Арк</w:t>
      </w:r>
      <w:r>
        <w:rPr>
          <w:rStyle w:val="11"/>
        </w:rPr>
        <w:softHyphen/>
        <w:t>тическую зону и зону Севера России;</w:t>
      </w:r>
    </w:p>
    <w:p w14:paraId="7ED846F7" w14:textId="77777777" w:rsidR="00A5220A" w:rsidRDefault="00A5220A" w:rsidP="00670BDF">
      <w:pPr>
        <w:pStyle w:val="a5"/>
        <w:numPr>
          <w:ilvl w:val="0"/>
          <w:numId w:val="157"/>
        </w:numPr>
        <w:tabs>
          <w:tab w:val="left" w:pos="327"/>
        </w:tabs>
        <w:ind w:left="240" w:hanging="240"/>
        <w:jc w:val="both"/>
        <w:rPr>
          <w:color w:val="auto"/>
          <w:sz w:val="24"/>
          <w:szCs w:val="24"/>
        </w:rPr>
      </w:pPr>
      <w:bookmarkStart w:id="3066" w:name="bookmark3318"/>
      <w:bookmarkEnd w:id="3066"/>
      <w:r>
        <w:rPr>
          <w:rStyle w:val="11"/>
        </w:rPr>
        <w:t>классифицировать субъекты Российской Федерации по уров</w:t>
      </w:r>
      <w:r>
        <w:rPr>
          <w:rStyle w:val="11"/>
        </w:rPr>
        <w:softHyphen/>
        <w:t>ню социально-экономического развития на основе имеющих</w:t>
      </w:r>
      <w:r>
        <w:rPr>
          <w:rStyle w:val="11"/>
        </w:rPr>
        <w:softHyphen/>
        <w:t>ся знаний и анализа информации из дополнительных источ</w:t>
      </w:r>
      <w:r>
        <w:rPr>
          <w:rStyle w:val="11"/>
        </w:rPr>
        <w:softHyphen/>
        <w:t>ников;</w:t>
      </w:r>
    </w:p>
    <w:p w14:paraId="4A27771A" w14:textId="77777777" w:rsidR="00A5220A" w:rsidRDefault="00A5220A">
      <w:pPr>
        <w:pStyle w:val="a5"/>
        <w:ind w:left="240" w:hanging="240"/>
        <w:jc w:val="both"/>
        <w:rPr>
          <w:rFonts w:ascii="Courier New" w:hAnsi="Courier New" w:cs="Courier New"/>
          <w:color w:val="auto"/>
          <w:sz w:val="24"/>
          <w:szCs w:val="24"/>
        </w:rPr>
      </w:pPr>
      <w:r>
        <w:rPr>
          <w:rStyle w:val="11"/>
        </w:rPr>
        <w:t>—находить, извлекать, интегрировать и интерпретировать ин</w:t>
      </w:r>
      <w:r>
        <w:rPr>
          <w:rStyle w:val="11"/>
        </w:rPr>
        <w:softHyphen/>
        <w:t>формацию из различных источников географической инфор</w:t>
      </w:r>
      <w:r>
        <w:rPr>
          <w:rStyle w:val="11"/>
        </w:rPr>
        <w:softHyphen/>
        <w:t>мации (картографические, статистические, текстовые, ви</w:t>
      </w:r>
      <w:r>
        <w:rPr>
          <w:rStyle w:val="11"/>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1"/>
        </w:rPr>
        <w:softHyphen/>
        <w:t>нов страны для развития энергетики на основе возобновляе</w:t>
      </w:r>
      <w:r>
        <w:rPr>
          <w:rStyle w:val="11"/>
        </w:rPr>
        <w:softHyphen/>
        <w:t>мых источников энергии (ВИЭ);</w:t>
      </w:r>
    </w:p>
    <w:p w14:paraId="67110692"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географические объекты, процессы и явления: хозяйство России (состав, отраслевая, функцио</w:t>
      </w:r>
      <w:r>
        <w:rPr>
          <w:rStyle w:val="11"/>
        </w:rPr>
        <w:softHyphen/>
        <w:t>нальная и территориальная структура, факторы и условия размещения производства, современные формы размещения производства);</w:t>
      </w:r>
    </w:p>
    <w:p w14:paraId="1335FEFC" w14:textId="77777777" w:rsidR="00A5220A" w:rsidRDefault="00A5220A" w:rsidP="00670BDF">
      <w:pPr>
        <w:pStyle w:val="a5"/>
        <w:numPr>
          <w:ilvl w:val="0"/>
          <w:numId w:val="157"/>
        </w:numPr>
        <w:tabs>
          <w:tab w:val="left" w:pos="327"/>
        </w:tabs>
        <w:ind w:left="240" w:hanging="240"/>
        <w:jc w:val="both"/>
        <w:rPr>
          <w:color w:val="auto"/>
          <w:sz w:val="24"/>
          <w:szCs w:val="24"/>
        </w:rPr>
      </w:pPr>
      <w:bookmarkStart w:id="3067" w:name="bookmark3319"/>
      <w:bookmarkEnd w:id="3067"/>
      <w:r>
        <w:rPr>
          <w:rStyle w:val="11"/>
        </w:rPr>
        <w:t>различать валовой внутренний продукт (ВВП), валовой регио</w:t>
      </w:r>
      <w:r>
        <w:rPr>
          <w:rStyle w:val="11"/>
        </w:rPr>
        <w:softHyphen/>
        <w:t>нальный продукт (ВРП) и индекс человеческого развития (ИЧР) как показатели уровня развития страны и её регионов;</w:t>
      </w:r>
    </w:p>
    <w:p w14:paraId="1983CB43" w14:textId="77777777" w:rsidR="00A5220A" w:rsidRDefault="00A5220A" w:rsidP="00670BDF">
      <w:pPr>
        <w:pStyle w:val="a5"/>
        <w:numPr>
          <w:ilvl w:val="0"/>
          <w:numId w:val="157"/>
        </w:numPr>
        <w:tabs>
          <w:tab w:val="left" w:pos="327"/>
        </w:tabs>
        <w:ind w:left="240" w:hanging="240"/>
        <w:jc w:val="both"/>
        <w:rPr>
          <w:color w:val="auto"/>
          <w:sz w:val="24"/>
          <w:szCs w:val="24"/>
        </w:rPr>
      </w:pPr>
      <w:bookmarkStart w:id="3068" w:name="bookmark3320"/>
      <w:bookmarkEnd w:id="3068"/>
      <w:r>
        <w:rPr>
          <w:rStyle w:val="11"/>
        </w:rPr>
        <w:t>различать природно-ресурсный, человеческий и производ</w:t>
      </w:r>
      <w:r>
        <w:rPr>
          <w:rStyle w:val="11"/>
        </w:rPr>
        <w:softHyphen/>
        <w:t>ственный капитал;</w:t>
      </w:r>
    </w:p>
    <w:p w14:paraId="70198847" w14:textId="77777777" w:rsidR="00A5220A" w:rsidRDefault="00A5220A">
      <w:pPr>
        <w:pStyle w:val="a5"/>
        <w:ind w:left="240" w:hanging="240"/>
        <w:jc w:val="both"/>
        <w:rPr>
          <w:rFonts w:ascii="Courier New" w:hAnsi="Courier New" w:cs="Courier New"/>
          <w:color w:val="auto"/>
          <w:sz w:val="24"/>
          <w:szCs w:val="24"/>
        </w:rPr>
      </w:pPr>
      <w:r>
        <w:rPr>
          <w:rStyle w:val="11"/>
        </w:rPr>
        <w:t>—различать виды транспорта и основные показатели их рабо</w:t>
      </w:r>
      <w:r>
        <w:rPr>
          <w:rStyle w:val="11"/>
        </w:rPr>
        <w:softHyphen/>
        <w:t>ты: грузооборот и пассажирооборот;</w:t>
      </w:r>
    </w:p>
    <w:p w14:paraId="1E8DFBD0" w14:textId="77777777" w:rsidR="00A5220A" w:rsidRDefault="00A5220A">
      <w:pPr>
        <w:pStyle w:val="a5"/>
        <w:ind w:left="240" w:hanging="240"/>
        <w:jc w:val="both"/>
        <w:rPr>
          <w:rFonts w:ascii="Courier New" w:hAnsi="Courier New" w:cs="Courier New"/>
          <w:color w:val="auto"/>
          <w:sz w:val="24"/>
          <w:szCs w:val="24"/>
        </w:rPr>
      </w:pPr>
      <w:r>
        <w:rPr>
          <w:rStyle w:val="11"/>
        </w:rPr>
        <w:t>—показывать на карте крупнейшие центры и районы размеще</w:t>
      </w:r>
      <w:r>
        <w:rPr>
          <w:rStyle w:val="11"/>
        </w:rPr>
        <w:softHyphen/>
        <w:t xml:space="preserve">ния </w:t>
      </w:r>
      <w:r>
        <w:rPr>
          <w:rStyle w:val="11"/>
        </w:rPr>
        <w:lastRenderedPageBreak/>
        <w:t>отраслей промышленности, транспортные магистрали и центры, районы развития отраслей сельского хозяйства;</w:t>
      </w:r>
    </w:p>
    <w:p w14:paraId="48022351"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факторах и условиях размещения хозяйства для решения различных учебных и практико-ори</w:t>
      </w:r>
      <w:r>
        <w:rPr>
          <w:rStyle w:val="11"/>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1"/>
        </w:rPr>
        <w:softHyphen/>
        <w:t>дельных территорий для размещения предприятий и различ</w:t>
      </w:r>
      <w:r>
        <w:rPr>
          <w:rStyle w:val="11"/>
        </w:rPr>
        <w:softHyphen/>
        <w:t>ных производств;</w:t>
      </w:r>
    </w:p>
    <w:p w14:paraId="1511C294" w14:textId="77777777" w:rsidR="00A5220A" w:rsidRDefault="00A5220A" w:rsidP="00670BDF">
      <w:pPr>
        <w:pStyle w:val="a5"/>
        <w:numPr>
          <w:ilvl w:val="0"/>
          <w:numId w:val="157"/>
        </w:numPr>
        <w:tabs>
          <w:tab w:val="left" w:pos="327"/>
        </w:tabs>
        <w:spacing w:line="266" w:lineRule="auto"/>
        <w:ind w:left="240" w:hanging="240"/>
        <w:jc w:val="both"/>
        <w:rPr>
          <w:color w:val="auto"/>
          <w:sz w:val="24"/>
          <w:szCs w:val="24"/>
        </w:rPr>
      </w:pPr>
      <w:bookmarkStart w:id="3069" w:name="bookmark3321"/>
      <w:bookmarkEnd w:id="3069"/>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 оценивать реализуемые проекты по созданию новых производств с учётом экологической безо</w:t>
      </w:r>
      <w:r>
        <w:rPr>
          <w:rStyle w:val="11"/>
        </w:rPr>
        <w:softHyphen/>
        <w:t>пасности;</w:t>
      </w:r>
    </w:p>
    <w:p w14:paraId="65626DAC" w14:textId="77777777" w:rsidR="00A5220A" w:rsidRDefault="00A5220A" w:rsidP="00670BDF">
      <w:pPr>
        <w:pStyle w:val="a5"/>
        <w:numPr>
          <w:ilvl w:val="0"/>
          <w:numId w:val="157"/>
        </w:numPr>
        <w:tabs>
          <w:tab w:val="left" w:pos="327"/>
        </w:tabs>
        <w:spacing w:line="266" w:lineRule="auto"/>
        <w:ind w:left="240" w:hanging="240"/>
        <w:jc w:val="both"/>
        <w:rPr>
          <w:color w:val="auto"/>
          <w:sz w:val="24"/>
          <w:szCs w:val="24"/>
        </w:rPr>
      </w:pPr>
      <w:bookmarkStart w:id="3070" w:name="bookmark3322"/>
      <w:bookmarkEnd w:id="3070"/>
      <w:r>
        <w:rPr>
          <w:rStyle w:val="11"/>
        </w:rPr>
        <w:t>критически оценивать финансовые условия жизнедеятельно</w:t>
      </w:r>
      <w:r>
        <w:rPr>
          <w:rStyle w:val="11"/>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1"/>
        </w:rPr>
        <w:softHyphen/>
        <w:t>ства, предприятия и национальной экономики;</w:t>
      </w:r>
    </w:p>
    <w:p w14:paraId="0C164B6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отдельных регионов России на особенности природы, жизнь и хозяй</w:t>
      </w:r>
      <w:r>
        <w:rPr>
          <w:rStyle w:val="11"/>
        </w:rPr>
        <w:softHyphen/>
        <w:t>ственную деятельность населения;</w:t>
      </w:r>
    </w:p>
    <w:p w14:paraId="4E56B7A8" w14:textId="77777777" w:rsidR="00A5220A" w:rsidRDefault="00A5220A" w:rsidP="00670BDF">
      <w:pPr>
        <w:pStyle w:val="a5"/>
        <w:numPr>
          <w:ilvl w:val="0"/>
          <w:numId w:val="157"/>
        </w:numPr>
        <w:tabs>
          <w:tab w:val="left" w:pos="327"/>
        </w:tabs>
        <w:spacing w:line="266" w:lineRule="auto"/>
        <w:ind w:left="240" w:hanging="240"/>
        <w:jc w:val="both"/>
        <w:rPr>
          <w:color w:val="auto"/>
          <w:sz w:val="24"/>
          <w:szCs w:val="24"/>
        </w:rPr>
      </w:pPr>
      <w:bookmarkStart w:id="3071" w:name="bookmark3323"/>
      <w:bookmarkEnd w:id="3071"/>
      <w:r>
        <w:rPr>
          <w:rStyle w:val="11"/>
        </w:rPr>
        <w:t>объяснять географические различия населения и хозяйства территорий крупных регионов страны;</w:t>
      </w:r>
    </w:p>
    <w:p w14:paraId="6FD085B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—сравнивать географическое положение, географические осо</w:t>
      </w:r>
      <w:r>
        <w:rPr>
          <w:rStyle w:val="11"/>
        </w:rPr>
        <w:softHyphen/>
        <w:t>бенности природно-ресурсного потенциала, населения и хо</w:t>
      </w:r>
      <w:r>
        <w:rPr>
          <w:rStyle w:val="11"/>
        </w:rPr>
        <w:softHyphen/>
        <w:t>зяйства регионов России;</w:t>
      </w:r>
    </w:p>
    <w:p w14:paraId="2DA5B31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—формулировать оценочные суждения о воздействии челове</w:t>
      </w:r>
      <w:r>
        <w:rPr>
          <w:rStyle w:val="11"/>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8D44076" w14:textId="77777777" w:rsidR="00A5220A" w:rsidRDefault="00A5220A" w:rsidP="00670BDF">
      <w:pPr>
        <w:pStyle w:val="a5"/>
        <w:numPr>
          <w:ilvl w:val="0"/>
          <w:numId w:val="157"/>
        </w:numPr>
        <w:tabs>
          <w:tab w:val="left" w:pos="327"/>
        </w:tabs>
        <w:spacing w:line="266" w:lineRule="auto"/>
        <w:ind w:left="240" w:hanging="240"/>
        <w:jc w:val="both"/>
        <w:rPr>
          <w:color w:val="auto"/>
          <w:sz w:val="24"/>
          <w:szCs w:val="24"/>
        </w:rPr>
      </w:pPr>
      <w:bookmarkStart w:id="3072" w:name="bookmark3324"/>
      <w:bookmarkEnd w:id="3072"/>
      <w:r>
        <w:rPr>
          <w:rStyle w:val="11"/>
        </w:rPr>
        <w:t>приводить примеры объектов Всемирного наследия ЮНЕСКО и описывать их местоположение на географической карте;</w:t>
      </w:r>
    </w:p>
    <w:p w14:paraId="11B9D72C" w14:textId="77777777" w:rsidR="00A5220A" w:rsidRDefault="00A5220A">
      <w:pPr>
        <w:pStyle w:val="a5"/>
        <w:spacing w:line="266" w:lineRule="auto"/>
        <w:ind w:firstLine="0"/>
        <w:jc w:val="both"/>
        <w:rPr>
          <w:rFonts w:ascii="Courier New" w:hAnsi="Courier New" w:cs="Courier New"/>
          <w:color w:val="auto"/>
          <w:sz w:val="24"/>
          <w:szCs w:val="24"/>
        </w:rPr>
        <w:sectPr w:rsidR="00A5220A">
          <w:pgSz w:w="7824" w:h="12019"/>
          <w:pgMar w:top="571" w:right="708" w:bottom="967" w:left="718" w:header="0" w:footer="3" w:gutter="0"/>
          <w:cols w:space="720"/>
          <w:noEndnote/>
          <w:docGrid w:linePitch="360"/>
        </w:sectPr>
      </w:pPr>
      <w:r>
        <w:rPr>
          <w:rStyle w:val="11"/>
        </w:rPr>
        <w:t>—характеризовать место и роль России в мировом хозяйстве.</w:t>
      </w:r>
    </w:p>
    <w:p w14:paraId="21806078" w14:textId="77777777" w:rsidR="00A5220A" w:rsidRDefault="00A5220A">
      <w:pPr>
        <w:pStyle w:val="26"/>
        <w:keepNext/>
        <w:keepLines/>
        <w:pBdr>
          <w:bottom w:val="single" w:sz="4" w:space="0" w:color="auto"/>
        </w:pBdr>
        <w:spacing w:after="620" w:line="240" w:lineRule="auto"/>
        <w:rPr>
          <w:rFonts w:ascii="Courier New" w:hAnsi="Courier New" w:cs="Courier New"/>
          <w:b w:val="0"/>
          <w:bCs w:val="0"/>
          <w:color w:val="auto"/>
          <w:w w:val="100"/>
        </w:rPr>
      </w:pPr>
      <w:bookmarkStart w:id="3073" w:name="bookmark3325"/>
      <w:bookmarkStart w:id="3074" w:name="bookmark3326"/>
      <w:bookmarkStart w:id="3075" w:name="bookmark3327"/>
      <w:r>
        <w:rPr>
          <w:rStyle w:val="25"/>
          <w:rFonts w:ascii="Arial" w:hAnsi="Arial" w:cs="Arial"/>
          <w:b/>
          <w:bCs/>
          <w:color w:val="231F20"/>
          <w:w w:val="100"/>
          <w:sz w:val="19"/>
          <w:szCs w:val="19"/>
        </w:rPr>
        <w:lastRenderedPageBreak/>
        <w:t xml:space="preserve">2.1.13 </w:t>
      </w:r>
      <w:r>
        <w:rPr>
          <w:rStyle w:val="25"/>
          <w:b/>
          <w:bCs/>
          <w:color w:val="231F20"/>
        </w:rPr>
        <w:t>МАТЕМАТИКА</w:t>
      </w:r>
      <w:bookmarkEnd w:id="3073"/>
      <w:bookmarkEnd w:id="3074"/>
      <w:bookmarkEnd w:id="3075"/>
    </w:p>
    <w:p w14:paraId="550198E2" w14:textId="77777777" w:rsidR="00A5220A" w:rsidRDefault="00A5220A">
      <w:pPr>
        <w:pStyle w:val="26"/>
        <w:keepNext/>
        <w:keepLines/>
        <w:pBdr>
          <w:bottom w:val="single" w:sz="4" w:space="0" w:color="auto"/>
        </w:pBdr>
        <w:spacing w:after="400" w:line="240" w:lineRule="auto"/>
        <w:rPr>
          <w:rFonts w:ascii="Courier New" w:hAnsi="Courier New" w:cs="Courier New"/>
          <w:b w:val="0"/>
          <w:bCs w:val="0"/>
          <w:color w:val="auto"/>
          <w:w w:val="100"/>
        </w:rPr>
      </w:pPr>
      <w:bookmarkStart w:id="3076" w:name="bookmark3328"/>
      <w:bookmarkStart w:id="3077" w:name="bookmark3329"/>
      <w:bookmarkStart w:id="3078" w:name="bookmark3330"/>
      <w:r>
        <w:rPr>
          <w:rStyle w:val="25"/>
          <w:b/>
          <w:bCs/>
          <w:color w:val="231F20"/>
        </w:rPr>
        <w:t>ПОЯСНИТЕЛЬНАЯ ЗАПИСКА</w:t>
      </w:r>
      <w:bookmarkEnd w:id="3076"/>
      <w:bookmarkEnd w:id="3077"/>
      <w:bookmarkEnd w:id="3078"/>
    </w:p>
    <w:p w14:paraId="39530645" w14:textId="77777777" w:rsidR="00A5220A" w:rsidRDefault="00A5220A">
      <w:pPr>
        <w:pStyle w:val="24"/>
        <w:spacing w:after="100"/>
        <w:rPr>
          <w:rFonts w:ascii="Courier New" w:hAnsi="Courier New" w:cs="Courier New"/>
          <w:b w:val="0"/>
          <w:bCs w:val="0"/>
          <w:color w:val="auto"/>
          <w:w w:val="100"/>
          <w:sz w:val="24"/>
          <w:szCs w:val="24"/>
        </w:rPr>
      </w:pPr>
      <w:r>
        <w:rPr>
          <w:rStyle w:val="23"/>
          <w:b/>
          <w:bCs/>
          <w:color w:val="231F20"/>
        </w:rPr>
        <w:t>ОБЩАЯ ХАРАКТЕРИСТИКА УЧЕБНОГО ПРЕДМЕТА «МАТЕМАТИКА»</w:t>
      </w:r>
    </w:p>
    <w:p w14:paraId="41245BAF" w14:textId="471E90A1" w:rsidR="00A5220A" w:rsidRDefault="00A5220A">
      <w:pPr>
        <w:pStyle w:val="a5"/>
        <w:spacing w:line="269" w:lineRule="auto"/>
        <w:jc w:val="both"/>
        <w:rPr>
          <w:rFonts w:ascii="Courier New" w:hAnsi="Courier New" w:cs="Courier New"/>
          <w:color w:val="auto"/>
          <w:sz w:val="24"/>
          <w:szCs w:val="24"/>
        </w:rPr>
      </w:pPr>
      <w:r>
        <w:rPr>
          <w:rStyle w:val="11"/>
          <w:color w:val="231F20"/>
        </w:rPr>
        <w:t xml:space="preserve"> рабочая программа по математике для обучаю</w:t>
      </w:r>
      <w:r>
        <w:rPr>
          <w:rStyle w:val="11"/>
          <w:color w:val="231F20"/>
        </w:rPr>
        <w:softHyphen/>
        <w:t>щихся 5—9 классов разработана на основе Федерального го</w:t>
      </w:r>
      <w:r>
        <w:rPr>
          <w:rStyle w:val="11"/>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Pr>
          <w:rStyle w:val="11"/>
          <w:color w:val="231F20"/>
        </w:rPr>
        <w:softHyphen/>
        <w:t>прерывного образования и саморазвития, а также целостность общекультурного, личностного и познавательного развития об</w:t>
      </w:r>
      <w:r>
        <w:rPr>
          <w:rStyle w:val="11"/>
          <w:color w:val="231F20"/>
        </w:rPr>
        <w:softHyphen/>
        <w:t>учающихся. В рабочей программе учтены идеи и положения Концепции развития математического образования в Россий</w:t>
      </w:r>
      <w:r>
        <w:rPr>
          <w:rStyle w:val="11"/>
          <w:color w:val="231F20"/>
        </w:rPr>
        <w:softHyphen/>
        <w:t>ской Федерации.</w:t>
      </w:r>
    </w:p>
    <w:p w14:paraId="2ADE218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1"/>
          <w:color w:val="231F20"/>
        </w:rPr>
        <w:softHyphen/>
        <w:t>ле математика служит опорным предметом для изучения смеж</w:t>
      </w:r>
      <w:r>
        <w:rPr>
          <w:rStyle w:val="11"/>
          <w:color w:val="231F20"/>
        </w:rPr>
        <w:softHyphen/>
        <w:t>ных дисциплин, а после школы реальной необходимостью ста</w:t>
      </w:r>
      <w:r>
        <w:rPr>
          <w:rStyle w:val="11"/>
          <w:color w:val="231F20"/>
        </w:rPr>
        <w:softHyphen/>
        <w:t>новится непрерывное образование, что требует полноценной базовой общеобразовательной подготовки, в том числе и мате</w:t>
      </w:r>
      <w:r>
        <w:rPr>
          <w:rStyle w:val="11"/>
          <w:color w:val="231F20"/>
        </w:rPr>
        <w:softHyphen/>
        <w:t>матической. Это обусловлено тем, что в наши дни растёт число профессий, связанных с непосредственным применением мате</w:t>
      </w:r>
      <w:r>
        <w:rPr>
          <w:rStyle w:val="11"/>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6B88FB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1"/>
          <w:color w:val="231F20"/>
        </w:rPr>
        <w:softHyphen/>
        <w:t>статочно сложных, необходимых для развития научных и при</w:t>
      </w:r>
      <w:r>
        <w:rPr>
          <w:rStyle w:val="11"/>
          <w:color w:val="231F20"/>
        </w:rPr>
        <w:softHyphen/>
        <w:t>кладных идей. Без конкретных математических знаний затруд</w:t>
      </w:r>
      <w:r>
        <w:rPr>
          <w:rStyle w:val="11"/>
          <w:color w:val="231F20"/>
        </w:rPr>
        <w:softHyphen/>
        <w:t>нено понимание принципов устройства и использования совре</w:t>
      </w:r>
      <w:r>
        <w:rPr>
          <w:rStyle w:val="11"/>
          <w:color w:val="231F20"/>
        </w:rPr>
        <w:softHyphen/>
        <w:t>менной техники, восприятие и интерпретация разнообразной социальной, экономической, политической информации, мало</w:t>
      </w:r>
      <w:r>
        <w:rPr>
          <w:rStyle w:val="11"/>
          <w:color w:val="231F20"/>
        </w:rPr>
        <w:softHyphen/>
        <w:t>эффективна повседневная практическая деятельность. Каждо</w:t>
      </w:r>
      <w:r>
        <w:rPr>
          <w:rStyle w:val="11"/>
          <w:color w:val="231F20"/>
        </w:rPr>
        <w:softHyphen/>
        <w:t>му человеку в своей жизни приходится выполнять расчёты и составлять алгоритмы, находить и применять формулы, вла</w:t>
      </w:r>
      <w:r>
        <w:rPr>
          <w:rStyle w:val="11"/>
          <w:color w:val="231F20"/>
        </w:rPr>
        <w:softHyphen/>
        <w:t xml:space="preserve">деть практическими приёмами </w:t>
      </w:r>
      <w:r>
        <w:rPr>
          <w:rStyle w:val="11"/>
          <w:color w:val="231F20"/>
        </w:rPr>
        <w:lastRenderedPageBreak/>
        <w:t>геометрических измерений и по</w:t>
      </w:r>
      <w:r>
        <w:rPr>
          <w:rStyle w:val="11"/>
          <w:color w:val="231F20"/>
        </w:rPr>
        <w:softHyphen/>
        <w:t>строений, читать информацию, представленную в виде таблиц, диаграмм и графиков, жить в условиях неопределённости и по</w:t>
      </w:r>
      <w:r>
        <w:rPr>
          <w:rStyle w:val="11"/>
          <w:color w:val="231F20"/>
        </w:rPr>
        <w:softHyphen/>
        <w:t>нимать вероятностный характер случайных событий.</w:t>
      </w:r>
    </w:p>
    <w:p w14:paraId="116EDD6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Одновременно с расширением сфер применения математики в современном обществе всё более важным становится матема</w:t>
      </w:r>
      <w:r>
        <w:rPr>
          <w:rStyle w:val="11"/>
          <w:color w:val="231F20"/>
        </w:rPr>
        <w:softHyphen/>
        <w:t>тический стиль мышления, проявляющийся в определённых умственных навыках. В процессе изучения математики в арсе</w:t>
      </w:r>
      <w:r>
        <w:rPr>
          <w:rStyle w:val="11"/>
          <w:color w:val="231F20"/>
        </w:rPr>
        <w:softHyphen/>
        <w:t>нал приёмов и методов мышления человека естественным об</w:t>
      </w:r>
      <w:r>
        <w:rPr>
          <w:rStyle w:val="11"/>
          <w:color w:val="231F20"/>
        </w:rPr>
        <w:softHyphen/>
        <w:t>разом включаются индукция и дедукция, обобщение и конкре</w:t>
      </w:r>
      <w:r>
        <w:rPr>
          <w:rStyle w:val="11"/>
          <w:color w:val="231F20"/>
        </w:rPr>
        <w:softHyphen/>
        <w:t>тизация, анализ и синтез, классификация и систематизация, абстрагирование и аналогия. Объекты математических умоза</w:t>
      </w:r>
      <w:r>
        <w:rPr>
          <w:rStyle w:val="11"/>
          <w:color w:val="231F20"/>
        </w:rPr>
        <w:softHyphen/>
        <w:t>ключений, правила их конструирования раскрывают механизм логических построений, способствуют выработке умения фор</w:t>
      </w:r>
      <w:r>
        <w:rPr>
          <w:rStyle w:val="11"/>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1"/>
          <w:color w:val="231F20"/>
        </w:rPr>
        <w:softHyphen/>
        <w:t>горитмам, совершенствовать известные и конструировать но</w:t>
      </w:r>
      <w:r>
        <w:rPr>
          <w:rStyle w:val="11"/>
          <w:color w:val="231F20"/>
        </w:rPr>
        <w:softHyphen/>
        <w:t>вые. В процессе решения задач — основой учебной деятельно</w:t>
      </w:r>
      <w:r>
        <w:rPr>
          <w:rStyle w:val="11"/>
          <w:color w:val="231F20"/>
        </w:rPr>
        <w:softHyphen/>
        <w:t>сти на уроках математики — развиваются также творческая и прикладная стороны мышления.</w:t>
      </w:r>
    </w:p>
    <w:p w14:paraId="6530F53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Обучение математике даёт возможность развивать у обучаю</w:t>
      </w:r>
      <w:r>
        <w:rPr>
          <w:rStyle w:val="11"/>
          <w:color w:val="231F20"/>
        </w:rPr>
        <w:softHyphen/>
        <w:t>щихся точную, рациональную и информативную речь, умение отбирать наиболее подходящие языковые, символические, гра</w:t>
      </w:r>
      <w:r>
        <w:rPr>
          <w:rStyle w:val="11"/>
          <w:color w:val="231F20"/>
        </w:rPr>
        <w:softHyphen/>
        <w:t>фические средства для выражения суждений и наглядного их представления.</w:t>
      </w:r>
    </w:p>
    <w:p w14:paraId="223CF4D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1"/>
          <w:color w:val="231F20"/>
        </w:rPr>
        <w:softHyphen/>
        <w:t>тики, их отличий от методов других естественных и гуманитар</w:t>
      </w:r>
      <w:r>
        <w:rPr>
          <w:rStyle w:val="11"/>
          <w:color w:val="231F20"/>
        </w:rPr>
        <w:softHyphen/>
        <w:t>ных наук, об особенностях применения математики для реше</w:t>
      </w:r>
      <w:r>
        <w:rPr>
          <w:rStyle w:val="11"/>
          <w:color w:val="231F20"/>
        </w:rPr>
        <w:softHyphen/>
        <w:t>ния научных и прикладных задач. Таким образом, математиче</w:t>
      </w:r>
      <w:r>
        <w:rPr>
          <w:rStyle w:val="11"/>
          <w:color w:val="231F20"/>
        </w:rPr>
        <w:softHyphen/>
        <w:t>ское образование вносит свой вклад в формирование общей культуры человека.</w:t>
      </w:r>
    </w:p>
    <w:p w14:paraId="17888643"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математики также способствует эстетическому вос</w:t>
      </w:r>
      <w:r>
        <w:rPr>
          <w:rStyle w:val="11"/>
          <w:color w:val="231F20"/>
        </w:rPr>
        <w:softHyphen/>
        <w:t>питанию человека, пониманию красоты и изящества математи</w:t>
      </w:r>
      <w:r>
        <w:rPr>
          <w:rStyle w:val="11"/>
          <w:color w:val="231F20"/>
        </w:rPr>
        <w:softHyphen/>
        <w:t>ческих рассуждений, восприятию геометрических форм, усвое</w:t>
      </w:r>
      <w:r>
        <w:rPr>
          <w:rStyle w:val="11"/>
          <w:color w:val="231F20"/>
        </w:rPr>
        <w:softHyphen/>
        <w:t>нию идеи симметрии.</w:t>
      </w:r>
    </w:p>
    <w:p w14:paraId="6B9382BE"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ЦЕЛИ И ОСОБЕННОСТИ ИЗУЧЕНИЯ УЧЕБНОГО ПРЕДМЕТА «МАТЕМАТИКА». 5-9 КЛАССЫ</w:t>
      </w:r>
    </w:p>
    <w:p w14:paraId="150B9B0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5—9 клас</w:t>
      </w:r>
      <w:r>
        <w:rPr>
          <w:rStyle w:val="11"/>
          <w:color w:val="231F20"/>
        </w:rPr>
        <w:softHyphen/>
        <w:t>сах являются:</w:t>
      </w:r>
    </w:p>
    <w:p w14:paraId="79471383" w14:textId="77777777" w:rsidR="00A5220A" w:rsidRDefault="00A5220A" w:rsidP="00670BDF">
      <w:pPr>
        <w:pStyle w:val="a5"/>
        <w:numPr>
          <w:ilvl w:val="0"/>
          <w:numId w:val="159"/>
        </w:numPr>
        <w:tabs>
          <w:tab w:val="left" w:pos="207"/>
        </w:tabs>
        <w:spacing w:line="286" w:lineRule="auto"/>
        <w:ind w:left="240" w:hanging="240"/>
        <w:jc w:val="both"/>
        <w:rPr>
          <w:color w:val="auto"/>
          <w:sz w:val="24"/>
          <w:szCs w:val="24"/>
        </w:rPr>
      </w:pPr>
      <w:bookmarkStart w:id="3079" w:name="bookmark3331"/>
      <w:bookmarkEnd w:id="3079"/>
      <w:r>
        <w:rPr>
          <w:rStyle w:val="11"/>
          <w:color w:val="231F20"/>
        </w:rPr>
        <w:t>формирование центральных математических понятий (чис</w:t>
      </w:r>
      <w:r>
        <w:rPr>
          <w:rStyle w:val="11"/>
          <w:color w:val="231F20"/>
        </w:rPr>
        <w:softHyphen/>
        <w:t>ло, величина, геометрическая фигура, переменная, вероят</w:t>
      </w:r>
      <w:r>
        <w:rPr>
          <w:rStyle w:val="11"/>
          <w:color w:val="231F20"/>
        </w:rPr>
        <w:softHyphen/>
        <w:t xml:space="preserve">ность, </w:t>
      </w:r>
      <w:r>
        <w:rPr>
          <w:rStyle w:val="11"/>
          <w:color w:val="231F20"/>
        </w:rPr>
        <w:lastRenderedPageBreak/>
        <w:t>функция), обеспечивающих преемственность и пер</w:t>
      </w:r>
      <w:r>
        <w:rPr>
          <w:rStyle w:val="11"/>
          <w:color w:val="231F20"/>
        </w:rPr>
        <w:softHyphen/>
        <w:t>спективность математического образования обучающихся;</w:t>
      </w:r>
    </w:p>
    <w:p w14:paraId="36C47CBB" w14:textId="77777777" w:rsidR="00A5220A" w:rsidRDefault="00A5220A" w:rsidP="00670BDF">
      <w:pPr>
        <w:pStyle w:val="a5"/>
        <w:numPr>
          <w:ilvl w:val="0"/>
          <w:numId w:val="159"/>
        </w:numPr>
        <w:tabs>
          <w:tab w:val="left" w:pos="207"/>
        </w:tabs>
        <w:spacing w:line="286" w:lineRule="auto"/>
        <w:ind w:left="240" w:hanging="240"/>
        <w:jc w:val="both"/>
        <w:rPr>
          <w:color w:val="auto"/>
          <w:sz w:val="24"/>
          <w:szCs w:val="24"/>
        </w:rPr>
      </w:pPr>
      <w:bookmarkStart w:id="3080" w:name="bookmark3332"/>
      <w:bookmarkEnd w:id="3080"/>
      <w:r>
        <w:rPr>
          <w:rStyle w:val="11"/>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1"/>
          <w:color w:val="231F20"/>
        </w:rPr>
        <w:softHyphen/>
        <w:t>ства;</w:t>
      </w:r>
    </w:p>
    <w:p w14:paraId="2AF1DA64" w14:textId="77777777" w:rsidR="00A5220A" w:rsidRDefault="00A5220A" w:rsidP="00670BDF">
      <w:pPr>
        <w:pStyle w:val="a5"/>
        <w:numPr>
          <w:ilvl w:val="0"/>
          <w:numId w:val="159"/>
        </w:numPr>
        <w:tabs>
          <w:tab w:val="left" w:pos="207"/>
        </w:tabs>
        <w:spacing w:line="286" w:lineRule="auto"/>
        <w:ind w:left="240" w:hanging="240"/>
        <w:jc w:val="both"/>
        <w:rPr>
          <w:color w:val="auto"/>
          <w:sz w:val="24"/>
          <w:szCs w:val="24"/>
        </w:rPr>
      </w:pPr>
      <w:bookmarkStart w:id="3081" w:name="bookmark3333"/>
      <w:bookmarkEnd w:id="3081"/>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критичности мышления, интереса к изучению мате</w:t>
      </w:r>
      <w:r>
        <w:rPr>
          <w:rStyle w:val="11"/>
          <w:color w:val="231F20"/>
        </w:rPr>
        <w:softHyphen/>
        <w:t>матики;</w:t>
      </w:r>
    </w:p>
    <w:p w14:paraId="1B53FA9C" w14:textId="77777777" w:rsidR="00A5220A" w:rsidRDefault="00A5220A" w:rsidP="00670BDF">
      <w:pPr>
        <w:pStyle w:val="a5"/>
        <w:numPr>
          <w:ilvl w:val="0"/>
          <w:numId w:val="159"/>
        </w:numPr>
        <w:tabs>
          <w:tab w:val="left" w:pos="207"/>
        </w:tabs>
        <w:spacing w:line="276" w:lineRule="auto"/>
        <w:ind w:left="240" w:hanging="240"/>
        <w:jc w:val="both"/>
        <w:rPr>
          <w:color w:val="auto"/>
          <w:sz w:val="24"/>
          <w:szCs w:val="24"/>
        </w:rPr>
      </w:pPr>
      <w:bookmarkStart w:id="3082" w:name="bookmark3334"/>
      <w:bookmarkEnd w:id="3082"/>
      <w:r>
        <w:rPr>
          <w:rStyle w:val="11"/>
          <w:color w:val="231F20"/>
        </w:rPr>
        <w:t>формирование функциональной математической грамотно</w:t>
      </w:r>
      <w:r>
        <w:rPr>
          <w:rStyle w:val="11"/>
          <w:color w:val="231F20"/>
        </w:rPr>
        <w:softHyphen/>
        <w:t>сти: умения распознавать проявления математических поня</w:t>
      </w:r>
      <w:r>
        <w:rPr>
          <w:rStyle w:val="11"/>
          <w:color w:val="231F20"/>
        </w:rPr>
        <w:softHyphen/>
        <w:t>тий, объектов и закономерностей в реальных жизненных ситуациях и при изучении других учебных предметов, про</w:t>
      </w:r>
      <w:r>
        <w:rPr>
          <w:rStyle w:val="11"/>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1"/>
          <w:color w:val="231F20"/>
        </w:rPr>
        <w:softHyphen/>
        <w:t>нивать полученные результаты.</w:t>
      </w:r>
    </w:p>
    <w:p w14:paraId="7FC1E2B3"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5—9 клас</w:t>
      </w:r>
      <w:r>
        <w:rPr>
          <w:rStyle w:val="11"/>
          <w:color w:val="231F20"/>
        </w:rPr>
        <w:softHyphen/>
        <w:t>сах: «Числа и вычисления», «Алгебра» («Алгебраические вы</w:t>
      </w:r>
      <w:r>
        <w:rPr>
          <w:rStyle w:val="11"/>
          <w:color w:val="231F20"/>
        </w:rPr>
        <w:softHyphen/>
        <w:t>ражения», «Уравнения и неравенства»), «Функции», «Геоме</w:t>
      </w:r>
      <w:r>
        <w:rPr>
          <w:rStyle w:val="11"/>
          <w:color w:val="231F20"/>
        </w:rPr>
        <w:softHyphen/>
        <w:t>трия» («Геометрические фигуры и их свойства», «Измерение геометрических величин»), «Вероятность и статистика». Дан</w:t>
      </w:r>
      <w:r>
        <w:rPr>
          <w:rStyle w:val="11"/>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1"/>
          <w:color w:val="231F20"/>
        </w:rPr>
        <w:softHyphen/>
        <w:t>няет логическая составляющая, традиционно присущая мате</w:t>
      </w:r>
      <w:r>
        <w:rPr>
          <w:rStyle w:val="11"/>
          <w:color w:val="231F20"/>
        </w:rPr>
        <w:softHyphen/>
        <w:t>матике и пронизывающая все математические курсы и содер</w:t>
      </w:r>
      <w:r>
        <w:rPr>
          <w:rStyle w:val="11"/>
          <w:color w:val="231F20"/>
        </w:rPr>
        <w:softHyphen/>
        <w:t>жательные линии. Сформулированное в Федеральном госу</w:t>
      </w:r>
      <w:r>
        <w:rPr>
          <w:rStyle w:val="11"/>
          <w:color w:val="231F20"/>
        </w:rPr>
        <w:softHyphen/>
        <w:t>дарственном образовательном стандарте основного общего образования требование «уметь оперировать понятиями: опре</w:t>
      </w:r>
      <w:r>
        <w:rPr>
          <w:rStyle w:val="11"/>
          <w:color w:val="231F20"/>
        </w:rPr>
        <w:softHyphen/>
        <w:t>деление, аксиома, теорема, доказательство; умение распозна</w:t>
      </w:r>
      <w:r>
        <w:rPr>
          <w:rStyle w:val="11"/>
          <w:color w:val="231F20"/>
        </w:rPr>
        <w:softHyphen/>
        <w:t>вать истинные и ложные высказывания, приводить примеры и контрпримеры, строить высказывания и отрицания высказы</w:t>
      </w:r>
      <w:r>
        <w:rPr>
          <w:rStyle w:val="11"/>
          <w:color w:val="231F20"/>
        </w:rPr>
        <w:softHyphen/>
        <w:t>ваний» относится ко всем курсам, а формирование логических умений распределяется по всем годам обучения на уровне ос</w:t>
      </w:r>
      <w:r>
        <w:rPr>
          <w:rStyle w:val="11"/>
          <w:color w:val="231F20"/>
        </w:rPr>
        <w:softHyphen/>
        <w:t>новного общего образования.</w:t>
      </w:r>
    </w:p>
    <w:p w14:paraId="4C22D76D"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образования, соответствующее предметным ре</w:t>
      </w:r>
      <w:r>
        <w:rPr>
          <w:rStyle w:val="11"/>
          <w:color w:val="231F20"/>
        </w:rPr>
        <w:softHyphen/>
        <w:t>зультатам освоения Примерной рабочей программы, распреде</w:t>
      </w:r>
      <w:r>
        <w:rPr>
          <w:rStyle w:val="11"/>
          <w:color w:val="231F20"/>
        </w:rPr>
        <w:softHyphen/>
        <w:t>лённым по годам обучения, структурировано таким образом, чтобы ко всем основным, принципиальным вопросам обучаю</w:t>
      </w:r>
      <w:r>
        <w:rPr>
          <w:rStyle w:val="11"/>
          <w:color w:val="231F20"/>
        </w:rPr>
        <w:softHyphen/>
        <w:t>щиеся обращались неоднократно, чтобы овладение математиче</w:t>
      </w:r>
      <w:r>
        <w:rPr>
          <w:rStyle w:val="11"/>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FAF47BD"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lastRenderedPageBreak/>
        <w:t>МЕСТО УЧЕБНОГО ПРЕДМЕТА «МАТЕМАТИКА» В УЧЕБНОМ ПЛАНЕ</w:t>
      </w:r>
    </w:p>
    <w:p w14:paraId="3260010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Федеральным государственным образова</w:t>
      </w:r>
      <w:r>
        <w:rPr>
          <w:rStyle w:val="11"/>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1"/>
          <w:color w:val="231F20"/>
        </w:rPr>
        <w:softHyphen/>
        <w:t>ния. В 5—9 классах учебный предмет «Математика» традици</w:t>
      </w:r>
      <w:r>
        <w:rPr>
          <w:rStyle w:val="11"/>
          <w:color w:val="231F20"/>
        </w:rPr>
        <w:softHyphen/>
        <w:t>онно изучается в рамках следующих учебных курсов: в 5—6 клас</w:t>
      </w:r>
      <w:r>
        <w:rPr>
          <w:rStyle w:val="11"/>
          <w:color w:val="231F20"/>
        </w:rPr>
        <w:softHyphen/>
        <w:t>сах — курса «Математика», в 7—9 классах — курсов «Алгебра» (включая элементы статистики и теории вероятностей) и «Гео</w:t>
      </w:r>
      <w:r>
        <w:rPr>
          <w:rStyle w:val="11"/>
          <w:color w:val="231F20"/>
        </w:rPr>
        <w:softHyphen/>
        <w:t>метрия». Настоящей программой вводится самостоятельный учебный курс «Вероятность и статистика».</w:t>
      </w:r>
    </w:p>
    <w:p w14:paraId="2813CAE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Настоящей программой предусматривается выделение в учебном плане на изучение математики в 5—6 классах 5 учеб</w:t>
      </w:r>
      <w:r>
        <w:rPr>
          <w:rStyle w:val="11"/>
          <w:color w:val="231F20"/>
        </w:rPr>
        <w:softHyphen/>
        <w:t>ных часов в неделю в течение каждого года обучения, в 7—9 клас</w:t>
      </w:r>
      <w:r>
        <w:rPr>
          <w:rStyle w:val="11"/>
          <w:color w:val="231F20"/>
        </w:rPr>
        <w:softHyphen/>
        <w:t>сах 6 учебных часов в неделю в течение каждого года обучения, всего 952 учебных часа.</w:t>
      </w:r>
    </w:p>
    <w:p w14:paraId="1A5BA83B" w14:textId="77777777" w:rsidR="00A5220A" w:rsidRDefault="00A5220A">
      <w:pPr>
        <w:pStyle w:val="a5"/>
        <w:spacing w:line="269" w:lineRule="auto"/>
        <w:jc w:val="both"/>
        <w:rPr>
          <w:rFonts w:ascii="Courier New" w:hAnsi="Courier New" w:cs="Courier New"/>
          <w:color w:val="auto"/>
          <w:sz w:val="24"/>
          <w:szCs w:val="24"/>
        </w:rPr>
        <w:sectPr w:rsidR="00A5220A">
          <w:footerReference w:type="even" r:id="rId30"/>
          <w:footerReference w:type="default" r:id="rId31"/>
          <w:pgSz w:w="7824" w:h="12019"/>
          <w:pgMar w:top="666" w:right="712" w:bottom="876" w:left="713" w:header="0" w:footer="3" w:gutter="0"/>
          <w:cols w:space="720"/>
          <w:noEndnote/>
          <w:docGrid w:linePitch="360"/>
        </w:sectPr>
      </w:pPr>
      <w:r>
        <w:rPr>
          <w:rStyle w:val="11"/>
          <w:color w:val="231F20"/>
        </w:rPr>
        <w:t>Тематическое планирование учебных курсов и рекомендуе</w:t>
      </w:r>
      <w:r>
        <w:rPr>
          <w:rStyle w:val="11"/>
          <w:color w:val="231F20"/>
        </w:rPr>
        <w:softHyphen/>
        <w:t>мое распределение учебного времени для изучения отдельных тем, предложенные в настоящей программе, надо рассматри</w:t>
      </w:r>
      <w:r>
        <w:rPr>
          <w:rStyle w:val="11"/>
          <w:color w:val="231F20"/>
        </w:rPr>
        <w:softHyphen/>
        <w:t>вать как примерные ориентиры в помощь составителю автор</w:t>
      </w:r>
      <w:r>
        <w:rPr>
          <w:rStyle w:val="11"/>
          <w:color w:val="231F20"/>
        </w:rPr>
        <w:softHyphen/>
        <w:t>ской рабочей программы и прежде всего учителю. Автор рабо</w:t>
      </w:r>
      <w:r>
        <w:rPr>
          <w:rStyle w:val="11"/>
          <w:color w:val="231F20"/>
        </w:rPr>
        <w:softHyphen/>
        <w:t>чей программы вправе увеличить или уменьшить предложен</w:t>
      </w:r>
      <w:r>
        <w:rPr>
          <w:rStyle w:val="11"/>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1"/>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1"/>
          <w:color w:val="231F20"/>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rStyle w:val="11"/>
          <w:color w:val="231F20"/>
        </w:rPr>
        <w:softHyphen/>
        <w:t>ным критерием, является достижение результатов обучения, указанных в настоящей программе.</w:t>
      </w:r>
    </w:p>
    <w:p w14:paraId="4951AEA2" w14:textId="77777777" w:rsidR="00A5220A" w:rsidRDefault="00A5220A">
      <w:pPr>
        <w:pStyle w:val="26"/>
        <w:keepNext/>
        <w:keepLines/>
        <w:pBdr>
          <w:bottom w:val="single" w:sz="4" w:space="0" w:color="auto"/>
        </w:pBdr>
        <w:spacing w:after="360" w:line="199" w:lineRule="auto"/>
        <w:rPr>
          <w:rFonts w:ascii="Courier New" w:hAnsi="Courier New" w:cs="Courier New"/>
          <w:b w:val="0"/>
          <w:bCs w:val="0"/>
          <w:color w:val="auto"/>
          <w:w w:val="100"/>
        </w:rPr>
      </w:pPr>
      <w:bookmarkStart w:id="3083" w:name="bookmark3335"/>
      <w:bookmarkStart w:id="3084" w:name="bookmark3336"/>
      <w:bookmarkStart w:id="3085" w:name="bookmark3337"/>
      <w:r>
        <w:rPr>
          <w:rStyle w:val="25"/>
          <w:b/>
          <w:bCs/>
          <w:color w:val="231F20"/>
        </w:rPr>
        <w:lastRenderedPageBreak/>
        <w:t>ПЛАНИРУЕМЫЕ РЕЗУЛЬТАТЫ ОСВОЕНИЯ УЧЕБНОГО ПРЕДМЕТА «МАТЕМАТИКА» НА УРОВНЕ ОСНОВНОГО ОБЩЕГО ОБРАЗОВАНИЯ</w:t>
      </w:r>
      <w:bookmarkEnd w:id="3083"/>
      <w:bookmarkEnd w:id="3084"/>
      <w:bookmarkEnd w:id="3085"/>
    </w:p>
    <w:p w14:paraId="5DA55677" w14:textId="77777777" w:rsidR="00A5220A" w:rsidRDefault="00A5220A">
      <w:pPr>
        <w:pStyle w:val="a5"/>
        <w:spacing w:after="280"/>
        <w:jc w:val="both"/>
        <w:rPr>
          <w:rFonts w:ascii="Courier New" w:hAnsi="Courier New" w:cs="Courier New"/>
          <w:color w:val="auto"/>
          <w:sz w:val="24"/>
          <w:szCs w:val="24"/>
        </w:rPr>
      </w:pPr>
      <w:r>
        <w:rPr>
          <w:rStyle w:val="11"/>
          <w:color w:val="231F20"/>
        </w:rPr>
        <w:t>Освоение учебного предмета «Математика» должно обеспечи</w:t>
      </w:r>
      <w:r>
        <w:rPr>
          <w:rStyle w:val="11"/>
          <w:color w:val="231F20"/>
        </w:rPr>
        <w:softHyphen/>
        <w:t>вать достижение на уровне основного общего образования сле</w:t>
      </w:r>
      <w:r>
        <w:rPr>
          <w:rStyle w:val="11"/>
          <w:color w:val="231F20"/>
        </w:rPr>
        <w:softHyphen/>
        <w:t>дующих личностных, метапредметных и предметных образова</w:t>
      </w:r>
      <w:r>
        <w:rPr>
          <w:rStyle w:val="11"/>
          <w:color w:val="231F20"/>
        </w:rPr>
        <w:softHyphen/>
        <w:t>тельных результатов:</w:t>
      </w:r>
    </w:p>
    <w:p w14:paraId="2AF2F65D" w14:textId="77777777" w:rsidR="00A5220A" w:rsidRDefault="00A5220A">
      <w:pPr>
        <w:pStyle w:val="24"/>
        <w:rPr>
          <w:rFonts w:ascii="Courier New" w:hAnsi="Courier New" w:cs="Courier New"/>
          <w:b w:val="0"/>
          <w:bCs w:val="0"/>
          <w:color w:val="auto"/>
          <w:w w:val="100"/>
          <w:sz w:val="24"/>
          <w:szCs w:val="24"/>
        </w:rPr>
      </w:pPr>
      <w:r>
        <w:rPr>
          <w:rStyle w:val="23"/>
          <w:b/>
          <w:bCs/>
          <w:color w:val="231F20"/>
        </w:rPr>
        <w:t>ЛИЧНОСТНЫЕ РЕЗУЛЬТАТЫ</w:t>
      </w:r>
    </w:p>
    <w:p w14:paraId="45E20D2D" w14:textId="77777777" w:rsidR="00A5220A" w:rsidRDefault="00A5220A">
      <w:pPr>
        <w:pStyle w:val="a5"/>
        <w:spacing w:after="80" w:line="266" w:lineRule="auto"/>
        <w:jc w:val="both"/>
        <w:rPr>
          <w:rFonts w:ascii="Courier New" w:hAnsi="Courier New" w:cs="Courier New"/>
          <w:color w:val="auto"/>
          <w:sz w:val="24"/>
          <w:szCs w:val="24"/>
        </w:rPr>
      </w:pPr>
      <w:r>
        <w:rPr>
          <w:rStyle w:val="11"/>
          <w:color w:val="231F20"/>
        </w:rPr>
        <w:t>Личностные результаты освоения программы учебного пред</w:t>
      </w:r>
      <w:r>
        <w:rPr>
          <w:rStyle w:val="11"/>
          <w:color w:val="231F20"/>
        </w:rPr>
        <w:softHyphen/>
        <w:t>мета «Математика» характеризуются:</w:t>
      </w:r>
    </w:p>
    <w:p w14:paraId="0C204474" w14:textId="77777777" w:rsidR="00A5220A" w:rsidRDefault="00A5220A">
      <w:pPr>
        <w:pStyle w:val="24"/>
        <w:rPr>
          <w:rFonts w:ascii="Courier New" w:hAnsi="Courier New" w:cs="Courier New"/>
          <w:b w:val="0"/>
          <w:bCs w:val="0"/>
          <w:color w:val="auto"/>
          <w:w w:val="100"/>
          <w:sz w:val="24"/>
          <w:szCs w:val="24"/>
        </w:rPr>
      </w:pPr>
      <w:r>
        <w:rPr>
          <w:rStyle w:val="23"/>
          <w:b/>
          <w:bCs/>
          <w:color w:val="231F20"/>
        </w:rPr>
        <w:t>Патриотическое воспитание:</w:t>
      </w:r>
    </w:p>
    <w:p w14:paraId="4CEEC618"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проявлением интереса к прошлому и настоящему российской математики, ценностным отношением к достижениям россий</w:t>
      </w:r>
      <w:r>
        <w:rPr>
          <w:rStyle w:val="11"/>
          <w:color w:val="231F20"/>
        </w:rPr>
        <w:softHyphen/>
        <w:t>ских математиков и российской математической школы, к ис</w:t>
      </w:r>
      <w:r>
        <w:rPr>
          <w:rStyle w:val="11"/>
          <w:color w:val="231F20"/>
        </w:rPr>
        <w:softHyphen/>
        <w:t>пользованию этих достижений в других науках и прикладных сферах.</w:t>
      </w:r>
    </w:p>
    <w:p w14:paraId="7F326A25" w14:textId="77777777" w:rsidR="00A5220A" w:rsidRDefault="00A5220A">
      <w:pPr>
        <w:pStyle w:val="24"/>
        <w:rPr>
          <w:rFonts w:ascii="Courier New" w:hAnsi="Courier New" w:cs="Courier New"/>
          <w:b w:val="0"/>
          <w:bCs w:val="0"/>
          <w:color w:val="auto"/>
          <w:w w:val="100"/>
          <w:sz w:val="24"/>
          <w:szCs w:val="24"/>
        </w:rPr>
      </w:pPr>
      <w:r>
        <w:rPr>
          <w:rStyle w:val="23"/>
          <w:b/>
          <w:bCs/>
          <w:color w:val="231F20"/>
        </w:rPr>
        <w:t>Гражданское и духовно-нравственное воспитание:</w:t>
      </w:r>
    </w:p>
    <w:p w14:paraId="4C1F0F11"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готовностью к выполнению обязанностей гражданина и реа</w:t>
      </w:r>
      <w:r>
        <w:rPr>
          <w:rStyle w:val="11"/>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1"/>
          <w:color w:val="231F20"/>
        </w:rPr>
        <w:softHyphen/>
        <w:t>но-этических принципов в деятельности учёного.</w:t>
      </w:r>
    </w:p>
    <w:p w14:paraId="5E91E24E" w14:textId="77777777" w:rsidR="00A5220A" w:rsidRDefault="00A5220A">
      <w:pPr>
        <w:pStyle w:val="24"/>
        <w:rPr>
          <w:rFonts w:ascii="Courier New" w:hAnsi="Courier New" w:cs="Courier New"/>
          <w:b w:val="0"/>
          <w:bCs w:val="0"/>
          <w:color w:val="auto"/>
          <w:w w:val="100"/>
          <w:sz w:val="24"/>
          <w:szCs w:val="24"/>
        </w:rPr>
      </w:pPr>
      <w:r>
        <w:rPr>
          <w:rStyle w:val="23"/>
          <w:b/>
          <w:bCs/>
          <w:color w:val="231F20"/>
        </w:rPr>
        <w:t>Трудовое воспитание:</w:t>
      </w:r>
    </w:p>
    <w:p w14:paraId="1DA3B017"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установкой на активное участие в решении практических за</w:t>
      </w:r>
      <w:r>
        <w:rPr>
          <w:rStyle w:val="11"/>
          <w:color w:val="231F20"/>
        </w:rPr>
        <w:softHyphen/>
        <w:t>дач математической направленности, осознанием важности ма</w:t>
      </w:r>
      <w:r>
        <w:rPr>
          <w:rStyle w:val="11"/>
          <w:color w:val="231F20"/>
        </w:rPr>
        <w:softHyphen/>
        <w:t>тематического образования на протяжении всей жизни для успешной профессиональной деятельности и развитием необхо</w:t>
      </w:r>
      <w:r>
        <w:rPr>
          <w:rStyle w:val="11"/>
          <w:color w:val="231F20"/>
        </w:rPr>
        <w:softHyphen/>
        <w:t>димых умений; осознанным выбором и построением индивиду</w:t>
      </w:r>
      <w:r>
        <w:rPr>
          <w:rStyle w:val="11"/>
          <w:color w:val="231F20"/>
        </w:rPr>
        <w:softHyphen/>
        <w:t>альной траектории образования и жизненных планов с учётом личных интересов и общественных потребностей.</w:t>
      </w:r>
    </w:p>
    <w:p w14:paraId="2BA72F75" w14:textId="77777777" w:rsidR="00A5220A" w:rsidRDefault="00A5220A">
      <w:pPr>
        <w:pStyle w:val="24"/>
        <w:rPr>
          <w:rFonts w:ascii="Courier New" w:hAnsi="Courier New" w:cs="Courier New"/>
          <w:b w:val="0"/>
          <w:bCs w:val="0"/>
          <w:color w:val="auto"/>
          <w:w w:val="100"/>
          <w:sz w:val="24"/>
          <w:szCs w:val="24"/>
        </w:rPr>
      </w:pPr>
      <w:r>
        <w:rPr>
          <w:rStyle w:val="23"/>
          <w:b/>
          <w:bCs/>
          <w:color w:val="231F20"/>
        </w:rPr>
        <w:t>Эстетическое воспитание:</w:t>
      </w:r>
    </w:p>
    <w:p w14:paraId="47D471D2"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способностью к эмоциональному и эстетическому восприя</w:t>
      </w:r>
      <w:r>
        <w:rPr>
          <w:rStyle w:val="11"/>
          <w:color w:val="231F20"/>
        </w:rPr>
        <w:softHyphen/>
        <w:t>тию математических объектов, задач, решений, рассуждений; умению видеть математические закономерности в искусстве.</w:t>
      </w:r>
    </w:p>
    <w:p w14:paraId="3C1F68B8"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Ценности научного познания:</w:t>
      </w:r>
    </w:p>
    <w:p w14:paraId="1C01361C"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в деятельности на современную систему науч</w:t>
      </w:r>
      <w:r>
        <w:rPr>
          <w:rStyle w:val="11"/>
          <w:color w:val="231F20"/>
        </w:rPr>
        <w:softHyphen/>
        <w:t xml:space="preserve">ных </w:t>
      </w:r>
      <w:r>
        <w:rPr>
          <w:rStyle w:val="11"/>
          <w:color w:val="231F20"/>
        </w:rPr>
        <w:lastRenderedPageBreak/>
        <w:t>представлений об основных закономерностях развития че</w:t>
      </w:r>
      <w:r>
        <w:rPr>
          <w:rStyle w:val="11"/>
          <w:color w:val="231F20"/>
        </w:rPr>
        <w:softHyphen/>
        <w:t>ловека, природы и общества, пониманием математической на</w:t>
      </w:r>
      <w:r>
        <w:rPr>
          <w:rStyle w:val="11"/>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1"/>
          <w:color w:val="231F20"/>
        </w:rPr>
        <w:softHyphen/>
        <w:t>ния мира; овладением простейшими навыками исследователь</w:t>
      </w:r>
      <w:r>
        <w:rPr>
          <w:rStyle w:val="11"/>
          <w:color w:val="231F20"/>
        </w:rPr>
        <w:softHyphen/>
        <w:t>ской деятельности.</w:t>
      </w:r>
    </w:p>
    <w:p w14:paraId="75858CC9"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Физическое воспитание, формирование культуры здоровья и эмоцио</w:t>
      </w:r>
      <w:r>
        <w:rPr>
          <w:rStyle w:val="23"/>
          <w:b/>
          <w:bCs/>
          <w:color w:val="231F20"/>
        </w:rPr>
        <w:softHyphen/>
        <w:t>нального благополучия:</w:t>
      </w:r>
    </w:p>
    <w:p w14:paraId="1F76F933" w14:textId="77777777" w:rsidR="00A5220A" w:rsidRDefault="00A5220A">
      <w:pPr>
        <w:pStyle w:val="a5"/>
        <w:spacing w:after="60"/>
        <w:jc w:val="both"/>
        <w:rPr>
          <w:rFonts w:ascii="Courier New" w:hAnsi="Courier New" w:cs="Courier New"/>
          <w:color w:val="auto"/>
          <w:sz w:val="24"/>
          <w:szCs w:val="24"/>
        </w:rPr>
      </w:pPr>
      <w:r>
        <w:rPr>
          <w:rStyle w:val="11"/>
          <w:color w:val="231F20"/>
        </w:rPr>
        <w:t>готовностью применять математические знания в интересах своего здоровья, ведения здорового образа жизни (здоровое пи</w:t>
      </w:r>
      <w:r>
        <w:rPr>
          <w:rStyle w:val="11"/>
          <w:color w:val="231F20"/>
        </w:rPr>
        <w:softHyphen/>
        <w:t>тание, сбалансированный режим занятий и отдыха, регулярная физическая активность); сформированностью навыка рефлек</w:t>
      </w:r>
      <w:r>
        <w:rPr>
          <w:rStyle w:val="11"/>
          <w:color w:val="231F20"/>
        </w:rPr>
        <w:softHyphen/>
        <w:t>сии, признанием своего права на ошибку и такого же права другого человека.</w:t>
      </w:r>
    </w:p>
    <w:p w14:paraId="3242EEDF"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Экологическое воспитание:</w:t>
      </w:r>
    </w:p>
    <w:p w14:paraId="4CD2B694"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на применение математических знаний для ре</w:t>
      </w:r>
      <w:r>
        <w:rPr>
          <w:rStyle w:val="11"/>
          <w:color w:val="231F20"/>
        </w:rPr>
        <w:softHyphen/>
        <w:t>шения задач в области сохранности окружающей среды, плани</w:t>
      </w:r>
      <w:r>
        <w:rPr>
          <w:rStyle w:val="11"/>
          <w:color w:val="231F20"/>
        </w:rPr>
        <w:softHyphen/>
        <w:t>рования поступков и оценки их возможных последствий для окружающей среды; осознанием глобального характера эколо</w:t>
      </w:r>
      <w:r>
        <w:rPr>
          <w:rStyle w:val="11"/>
          <w:color w:val="231F20"/>
        </w:rPr>
        <w:softHyphen/>
        <w:t>гических проблем и путей их решения.</w:t>
      </w:r>
    </w:p>
    <w:p w14:paraId="4AB3363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Личностные результаты, обеспечивающие адаптацию обучающегося к из</w:t>
      </w:r>
      <w:r>
        <w:rPr>
          <w:rStyle w:val="23"/>
          <w:b/>
          <w:bCs/>
          <w:color w:val="231F20"/>
        </w:rPr>
        <w:softHyphen/>
        <w:t>меняющимся условиям социальной и природной среды:</w:t>
      </w:r>
    </w:p>
    <w:p w14:paraId="5834A04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готовностью к действиям в условиях неопределённости, по</w:t>
      </w:r>
      <w:r>
        <w:rPr>
          <w:rStyle w:val="11"/>
          <w:color w:val="231F20"/>
        </w:rPr>
        <w:softHyphen/>
        <w:t>вышению уровня своей компетентности через практическую деятельность, в том числе умение учиться у других людей, при</w:t>
      </w:r>
      <w:r>
        <w:rPr>
          <w:rStyle w:val="11"/>
          <w:color w:val="231F20"/>
        </w:rPr>
        <w:softHyphen/>
        <w:t>обретать в совместной деятельности новые знания, навыки и компетенции из опыта других;</w:t>
      </w:r>
    </w:p>
    <w:p w14:paraId="75F5564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необходимостью в формировании новых знаний, в том числе формулировать идеи, понятия, гипотезы об объектах и явле</w:t>
      </w:r>
      <w:r>
        <w:rPr>
          <w:rStyle w:val="11"/>
          <w:color w:val="231F20"/>
        </w:rPr>
        <w:softHyphen/>
        <w:t>ниях, в том числе ранее не известных, осознавать дефициты собственных знаний и компетентностей, планировать своё раз</w:t>
      </w:r>
      <w:r>
        <w:rPr>
          <w:rStyle w:val="11"/>
          <w:color w:val="231F20"/>
        </w:rPr>
        <w:softHyphen/>
        <w:t>витие;</w:t>
      </w:r>
    </w:p>
    <w:p w14:paraId="5FFC9CA4"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способностью осознавать стрессовую ситуацию, восприни</w:t>
      </w:r>
      <w:r>
        <w:rPr>
          <w:rStyle w:val="11"/>
          <w:color w:val="231F20"/>
        </w:rPr>
        <w:softHyphen/>
        <w:t>мать стрессовую ситуацию как вызов, требующий контрмер, корректировать принимаемые решения и действия, формули</w:t>
      </w:r>
      <w:r>
        <w:rPr>
          <w:rStyle w:val="11"/>
          <w:color w:val="231F20"/>
        </w:rPr>
        <w:softHyphen/>
        <w:t>ровать и оценивать риски и последствия, формировать опыт.</w:t>
      </w:r>
    </w:p>
    <w:p w14:paraId="7912234E" w14:textId="77777777" w:rsidR="00A5220A" w:rsidRDefault="00A5220A">
      <w:pPr>
        <w:pStyle w:val="24"/>
        <w:jc w:val="both"/>
        <w:rPr>
          <w:rFonts w:ascii="Courier New" w:hAnsi="Courier New" w:cs="Courier New"/>
          <w:b w:val="0"/>
          <w:bCs w:val="0"/>
          <w:color w:val="auto"/>
          <w:w w:val="100"/>
          <w:sz w:val="24"/>
          <w:szCs w:val="24"/>
        </w:rPr>
      </w:pPr>
      <w:r>
        <w:rPr>
          <w:rStyle w:val="23"/>
          <w:b/>
          <w:bCs/>
          <w:color w:val="231F20"/>
        </w:rPr>
        <w:t>МЕТАПРЕДМЕТНЫЕ РЕЗУЛЬТАТЫ</w:t>
      </w:r>
    </w:p>
    <w:p w14:paraId="47E15E79" w14:textId="77777777" w:rsidR="00A5220A" w:rsidRDefault="00A5220A">
      <w:pPr>
        <w:pStyle w:val="a5"/>
        <w:spacing w:line="276" w:lineRule="auto"/>
        <w:ind w:firstLine="260"/>
        <w:jc w:val="both"/>
        <w:rPr>
          <w:rFonts w:ascii="Courier New" w:hAnsi="Courier New" w:cs="Courier New"/>
          <w:color w:val="auto"/>
          <w:sz w:val="24"/>
          <w:szCs w:val="24"/>
        </w:rPr>
      </w:pPr>
      <w:r>
        <w:rPr>
          <w:rStyle w:val="11"/>
          <w:color w:val="231F20"/>
        </w:rPr>
        <w:t xml:space="preserve">Метапредметные результаты освоения программы учебного предмета «Математика» характеризуются овладением </w:t>
      </w:r>
      <w:r>
        <w:rPr>
          <w:rStyle w:val="11"/>
          <w:i/>
          <w:iCs/>
          <w:color w:val="231F20"/>
        </w:rPr>
        <w:t>универ</w:t>
      </w:r>
      <w:r>
        <w:rPr>
          <w:rStyle w:val="11"/>
          <w:i/>
          <w:iCs/>
          <w:color w:val="231F20"/>
        </w:rPr>
        <w:softHyphen/>
        <w:t xml:space="preserve">сальными </w:t>
      </w:r>
      <w:r>
        <w:rPr>
          <w:rStyle w:val="11"/>
          <w:b/>
          <w:bCs/>
          <w:i/>
          <w:iCs/>
          <w:color w:val="231F20"/>
          <w:sz w:val="18"/>
          <w:szCs w:val="18"/>
        </w:rPr>
        <w:t xml:space="preserve">познавательными </w:t>
      </w:r>
      <w:r>
        <w:rPr>
          <w:rStyle w:val="11"/>
          <w:i/>
          <w:iCs/>
          <w:color w:val="231F20"/>
        </w:rPr>
        <w:t xml:space="preserve">действиями, универсальными </w:t>
      </w:r>
      <w:r>
        <w:rPr>
          <w:rStyle w:val="11"/>
          <w:b/>
          <w:bCs/>
          <w:i/>
          <w:iCs/>
          <w:color w:val="231F20"/>
          <w:sz w:val="18"/>
          <w:szCs w:val="18"/>
        </w:rPr>
        <w:t xml:space="preserve">коммуникативными </w:t>
      </w:r>
      <w:r>
        <w:rPr>
          <w:rStyle w:val="11"/>
          <w:i/>
          <w:iCs/>
          <w:color w:val="231F20"/>
        </w:rPr>
        <w:t xml:space="preserve">действиями и универсальными </w:t>
      </w:r>
      <w:r>
        <w:rPr>
          <w:rStyle w:val="11"/>
          <w:b/>
          <w:bCs/>
          <w:i/>
          <w:iCs/>
          <w:color w:val="231F20"/>
          <w:sz w:val="18"/>
          <w:szCs w:val="18"/>
        </w:rPr>
        <w:t>регу</w:t>
      </w:r>
      <w:r>
        <w:rPr>
          <w:rStyle w:val="11"/>
          <w:b/>
          <w:bCs/>
          <w:i/>
          <w:iCs/>
          <w:color w:val="231F20"/>
          <w:sz w:val="18"/>
          <w:szCs w:val="18"/>
        </w:rPr>
        <w:softHyphen/>
        <w:t xml:space="preserve">лятивными </w:t>
      </w:r>
      <w:r>
        <w:rPr>
          <w:rStyle w:val="11"/>
          <w:i/>
          <w:iCs/>
          <w:color w:val="231F20"/>
        </w:rPr>
        <w:t>действиями.</w:t>
      </w:r>
    </w:p>
    <w:p w14:paraId="2BF21A9B" w14:textId="77777777" w:rsidR="00A5220A" w:rsidRDefault="00A5220A" w:rsidP="00670BDF">
      <w:pPr>
        <w:pStyle w:val="a5"/>
        <w:numPr>
          <w:ilvl w:val="0"/>
          <w:numId w:val="160"/>
        </w:numPr>
        <w:tabs>
          <w:tab w:val="left" w:pos="572"/>
        </w:tabs>
        <w:spacing w:after="80" w:line="269" w:lineRule="auto"/>
        <w:ind w:firstLine="260"/>
        <w:jc w:val="both"/>
        <w:rPr>
          <w:color w:val="auto"/>
          <w:sz w:val="24"/>
          <w:szCs w:val="24"/>
        </w:rPr>
      </w:pPr>
      <w:bookmarkStart w:id="3086" w:name="bookmark3338"/>
      <w:bookmarkEnd w:id="3086"/>
      <w:r>
        <w:rPr>
          <w:rStyle w:val="11"/>
          <w:i/>
          <w:iCs/>
          <w:color w:val="231F20"/>
        </w:rPr>
        <w:t xml:space="preserve">Универсальные </w:t>
      </w:r>
      <w:r>
        <w:rPr>
          <w:rStyle w:val="11"/>
          <w:b/>
          <w:bCs/>
          <w:i/>
          <w:iCs/>
          <w:color w:val="231F20"/>
          <w:sz w:val="18"/>
          <w:szCs w:val="18"/>
        </w:rPr>
        <w:t xml:space="preserve">познавательные </w:t>
      </w:r>
      <w:r>
        <w:rPr>
          <w:rStyle w:val="11"/>
          <w:i/>
          <w:iCs/>
          <w:color w:val="231F20"/>
        </w:rPr>
        <w:t>действия обеспечива</w:t>
      </w:r>
      <w:r>
        <w:rPr>
          <w:rStyle w:val="11"/>
          <w:i/>
          <w:iCs/>
          <w:color w:val="231F20"/>
        </w:rPr>
        <w:softHyphen/>
        <w:t>ют формирование базовых когнитивных процессов обучаю</w:t>
      </w:r>
      <w:r>
        <w:rPr>
          <w:rStyle w:val="11"/>
          <w:i/>
          <w:iCs/>
          <w:color w:val="231F20"/>
        </w:rPr>
        <w:softHyphen/>
        <w:t xml:space="preserve">щихся </w:t>
      </w:r>
      <w:r>
        <w:rPr>
          <w:rStyle w:val="11"/>
          <w:i/>
          <w:iCs/>
          <w:color w:val="231F20"/>
        </w:rPr>
        <w:lastRenderedPageBreak/>
        <w:t>(освоение методов познания окружающего мира; при</w:t>
      </w:r>
      <w:r>
        <w:rPr>
          <w:rStyle w:val="11"/>
          <w:i/>
          <w:iCs/>
          <w:color w:val="231F20"/>
        </w:rPr>
        <w:softHyphen/>
        <w:t>менение логических, исследовательских операций, умений работать с информацией).</w:t>
      </w:r>
    </w:p>
    <w:p w14:paraId="01F36D33" w14:textId="77777777" w:rsidR="00A5220A" w:rsidRDefault="00A5220A">
      <w:pPr>
        <w:pStyle w:val="24"/>
        <w:jc w:val="both"/>
        <w:rPr>
          <w:rFonts w:ascii="Courier New" w:hAnsi="Courier New" w:cs="Courier New"/>
          <w:b w:val="0"/>
          <w:bCs w:val="0"/>
          <w:color w:val="auto"/>
          <w:w w:val="100"/>
          <w:sz w:val="24"/>
          <w:szCs w:val="24"/>
        </w:rPr>
      </w:pPr>
      <w:r>
        <w:rPr>
          <w:rStyle w:val="23"/>
          <w:b/>
          <w:bCs/>
          <w:color w:val="231F20"/>
        </w:rPr>
        <w:t>Базовые логические действия:</w:t>
      </w:r>
    </w:p>
    <w:p w14:paraId="72B0FC8A" w14:textId="77777777" w:rsidR="00A5220A" w:rsidRDefault="00A5220A" w:rsidP="00670BDF">
      <w:pPr>
        <w:pStyle w:val="a5"/>
        <w:numPr>
          <w:ilvl w:val="0"/>
          <w:numId w:val="159"/>
        </w:numPr>
        <w:tabs>
          <w:tab w:val="left" w:pos="207"/>
        </w:tabs>
        <w:spacing w:line="269" w:lineRule="auto"/>
        <w:ind w:left="260" w:hanging="260"/>
        <w:jc w:val="both"/>
        <w:rPr>
          <w:color w:val="auto"/>
          <w:sz w:val="24"/>
          <w:szCs w:val="24"/>
        </w:rPr>
      </w:pPr>
      <w:bookmarkStart w:id="3087" w:name="bookmark3339"/>
      <w:bookmarkEnd w:id="3087"/>
      <w:r>
        <w:rPr>
          <w:rStyle w:val="11"/>
          <w:color w:val="231F20"/>
        </w:rPr>
        <w:t>выявлять и характеризовать существенные признаки матема</w:t>
      </w:r>
      <w:r>
        <w:rPr>
          <w:rStyle w:val="11"/>
          <w:color w:val="231F20"/>
        </w:rPr>
        <w:softHyphen/>
        <w:t>тических объектов, понятий, отношений между понятиями; формулировать определения понятий; устанавливать суще</w:t>
      </w:r>
      <w:r>
        <w:rPr>
          <w:rStyle w:val="11"/>
          <w:color w:val="231F20"/>
        </w:rPr>
        <w:softHyphen/>
        <w:t>ственный признак классификации, основания для обобщения и сравнения, критерии проводимого анализа;</w:t>
      </w:r>
    </w:p>
    <w:p w14:paraId="0AD53120" w14:textId="77777777" w:rsidR="00A5220A" w:rsidRDefault="00A5220A" w:rsidP="00670BDF">
      <w:pPr>
        <w:pStyle w:val="a5"/>
        <w:numPr>
          <w:ilvl w:val="0"/>
          <w:numId w:val="159"/>
        </w:numPr>
        <w:tabs>
          <w:tab w:val="left" w:pos="207"/>
        </w:tabs>
        <w:spacing w:line="269" w:lineRule="auto"/>
        <w:ind w:left="260" w:hanging="260"/>
        <w:jc w:val="both"/>
        <w:rPr>
          <w:color w:val="auto"/>
          <w:sz w:val="24"/>
          <w:szCs w:val="24"/>
        </w:rPr>
      </w:pPr>
      <w:bookmarkStart w:id="3088" w:name="bookmark3340"/>
      <w:bookmarkEnd w:id="3088"/>
      <w:r>
        <w:rPr>
          <w:rStyle w:val="11"/>
          <w:color w:val="231F20"/>
        </w:rPr>
        <w:t>воспринимать, формулировать и преобразовывать суждения: утвердительные и отрицательные, единичные, частные и об</w:t>
      </w:r>
      <w:r>
        <w:rPr>
          <w:rStyle w:val="11"/>
          <w:color w:val="231F20"/>
        </w:rPr>
        <w:softHyphen/>
        <w:t>щие; условные;</w:t>
      </w:r>
    </w:p>
    <w:p w14:paraId="2FCA4DE6" w14:textId="77777777" w:rsidR="00A5220A" w:rsidRDefault="00A5220A" w:rsidP="00670BDF">
      <w:pPr>
        <w:pStyle w:val="a5"/>
        <w:numPr>
          <w:ilvl w:val="0"/>
          <w:numId w:val="159"/>
        </w:numPr>
        <w:tabs>
          <w:tab w:val="left" w:pos="207"/>
        </w:tabs>
        <w:spacing w:line="269" w:lineRule="auto"/>
        <w:ind w:left="260" w:hanging="260"/>
        <w:jc w:val="both"/>
        <w:rPr>
          <w:color w:val="auto"/>
          <w:sz w:val="24"/>
          <w:szCs w:val="24"/>
        </w:rPr>
      </w:pPr>
      <w:bookmarkStart w:id="3089" w:name="bookmark3341"/>
      <w:bookmarkEnd w:id="3089"/>
      <w:r>
        <w:rPr>
          <w:rStyle w:val="11"/>
          <w:color w:val="231F20"/>
        </w:rPr>
        <w:t>выявлять математические закономерности, взаимосвязи и про</w:t>
      </w:r>
      <w:r>
        <w:rPr>
          <w:rStyle w:val="11"/>
          <w:color w:val="231F20"/>
        </w:rPr>
        <w:softHyphen/>
        <w:t>тиворечия в фактах, данных, наблюдениях и утверждениях; предлагать критерии для выявления закономерностей и про</w:t>
      </w:r>
      <w:r>
        <w:rPr>
          <w:rStyle w:val="11"/>
          <w:color w:val="231F20"/>
        </w:rPr>
        <w:softHyphen/>
        <w:t>тиворечий;</w:t>
      </w:r>
    </w:p>
    <w:p w14:paraId="7F1B5003" w14:textId="77777777" w:rsidR="00A5220A" w:rsidRDefault="00A5220A" w:rsidP="00670BDF">
      <w:pPr>
        <w:pStyle w:val="a5"/>
        <w:numPr>
          <w:ilvl w:val="0"/>
          <w:numId w:val="159"/>
        </w:numPr>
        <w:tabs>
          <w:tab w:val="left" w:pos="207"/>
        </w:tabs>
        <w:spacing w:line="269" w:lineRule="auto"/>
        <w:ind w:left="260" w:hanging="260"/>
        <w:jc w:val="both"/>
        <w:rPr>
          <w:color w:val="auto"/>
          <w:sz w:val="24"/>
          <w:szCs w:val="24"/>
        </w:rPr>
      </w:pPr>
      <w:bookmarkStart w:id="3090" w:name="bookmark3342"/>
      <w:bookmarkEnd w:id="3090"/>
      <w:r>
        <w:rPr>
          <w:rStyle w:val="11"/>
          <w:color w:val="231F20"/>
        </w:rPr>
        <w:t>делать выводы с использованием законов логики, дедуктивных и индуктивных умозаключений, умозаключений по аналогии;</w:t>
      </w:r>
    </w:p>
    <w:p w14:paraId="55D96CAA" w14:textId="77777777" w:rsidR="00A5220A" w:rsidRDefault="00A5220A" w:rsidP="00670BDF">
      <w:pPr>
        <w:pStyle w:val="a5"/>
        <w:numPr>
          <w:ilvl w:val="0"/>
          <w:numId w:val="159"/>
        </w:numPr>
        <w:tabs>
          <w:tab w:val="left" w:pos="207"/>
        </w:tabs>
        <w:spacing w:line="269" w:lineRule="auto"/>
        <w:ind w:left="260" w:hanging="260"/>
        <w:jc w:val="both"/>
        <w:rPr>
          <w:color w:val="auto"/>
          <w:sz w:val="24"/>
          <w:szCs w:val="24"/>
        </w:rPr>
      </w:pPr>
      <w:bookmarkStart w:id="3091" w:name="bookmark3343"/>
      <w:bookmarkEnd w:id="3091"/>
      <w:r>
        <w:rPr>
          <w:rStyle w:val="11"/>
          <w:color w:val="231F20"/>
        </w:rPr>
        <w:t>разбирать доказательства математических утверждений (пря</w:t>
      </w:r>
      <w:r>
        <w:rPr>
          <w:rStyle w:val="11"/>
          <w:color w:val="231F20"/>
        </w:rPr>
        <w:softHyphen/>
        <w:t>мые и от противного), проводить самостоятельно несложные доказательства математических фактов, выстраивать аргу</w:t>
      </w:r>
      <w:r>
        <w:rPr>
          <w:rStyle w:val="11"/>
          <w:color w:val="231F20"/>
        </w:rPr>
        <w:softHyphen/>
        <w:t>ментацию, приводить примеры и контрпримеры; обосновы</w:t>
      </w:r>
      <w:r>
        <w:rPr>
          <w:rStyle w:val="11"/>
          <w:color w:val="231F20"/>
        </w:rPr>
        <w:softHyphen/>
        <w:t>вать собственные рассуждения;</w:t>
      </w:r>
    </w:p>
    <w:p w14:paraId="112A8D0D" w14:textId="77777777" w:rsidR="00A5220A" w:rsidRDefault="00A5220A" w:rsidP="00670BDF">
      <w:pPr>
        <w:pStyle w:val="a5"/>
        <w:numPr>
          <w:ilvl w:val="0"/>
          <w:numId w:val="159"/>
        </w:numPr>
        <w:tabs>
          <w:tab w:val="left" w:pos="207"/>
        </w:tabs>
        <w:spacing w:after="80" w:line="269" w:lineRule="auto"/>
        <w:ind w:left="260" w:hanging="260"/>
        <w:jc w:val="both"/>
        <w:rPr>
          <w:color w:val="auto"/>
          <w:sz w:val="24"/>
          <w:szCs w:val="24"/>
        </w:rPr>
      </w:pPr>
      <w:bookmarkStart w:id="3092" w:name="bookmark3344"/>
      <w:bookmarkEnd w:id="3092"/>
      <w:r>
        <w:rPr>
          <w:rStyle w:val="11"/>
          <w:color w:val="231F20"/>
        </w:rPr>
        <w:t>выбирать способ решения учебной задачи (сравнивать не</w:t>
      </w:r>
      <w:r>
        <w:rPr>
          <w:rStyle w:val="11"/>
          <w:color w:val="231F20"/>
        </w:rPr>
        <w:softHyphen/>
        <w:t>сколько вариантов решения, выбирать наиболее подходящий с учётом самостоятельно выделенных критериев).</w:t>
      </w:r>
    </w:p>
    <w:p w14:paraId="2871F6A7" w14:textId="77777777" w:rsidR="00A5220A" w:rsidRDefault="00A5220A">
      <w:pPr>
        <w:pStyle w:val="24"/>
        <w:jc w:val="both"/>
        <w:rPr>
          <w:rFonts w:ascii="Courier New" w:hAnsi="Courier New" w:cs="Courier New"/>
          <w:b w:val="0"/>
          <w:bCs w:val="0"/>
          <w:color w:val="auto"/>
          <w:w w:val="100"/>
          <w:sz w:val="24"/>
          <w:szCs w:val="24"/>
        </w:rPr>
      </w:pPr>
      <w:r>
        <w:rPr>
          <w:rStyle w:val="23"/>
          <w:b/>
          <w:bCs/>
          <w:color w:val="231F20"/>
        </w:rPr>
        <w:t>Базовые исследовательские действия:</w:t>
      </w:r>
    </w:p>
    <w:p w14:paraId="371030B9" w14:textId="77777777" w:rsidR="00A5220A" w:rsidRDefault="00A5220A" w:rsidP="00670BDF">
      <w:pPr>
        <w:pStyle w:val="a5"/>
        <w:numPr>
          <w:ilvl w:val="0"/>
          <w:numId w:val="159"/>
        </w:numPr>
        <w:tabs>
          <w:tab w:val="left" w:pos="207"/>
        </w:tabs>
        <w:spacing w:after="80" w:line="269" w:lineRule="auto"/>
        <w:ind w:left="260" w:hanging="260"/>
        <w:jc w:val="both"/>
        <w:rPr>
          <w:color w:val="auto"/>
          <w:sz w:val="24"/>
          <w:szCs w:val="24"/>
        </w:rPr>
      </w:pPr>
      <w:bookmarkStart w:id="3093" w:name="bookmark3345"/>
      <w:bookmarkEnd w:id="3093"/>
      <w:r>
        <w:rPr>
          <w:rStyle w:val="11"/>
          <w:color w:val="231F20"/>
        </w:rPr>
        <w:t>использовать вопросы как исследовательский инструмент по</w:t>
      </w:r>
      <w:r>
        <w:rPr>
          <w:rStyle w:val="11"/>
          <w:color w:val="231F20"/>
        </w:rPr>
        <w:softHyphen/>
        <w:t>знания; формулировать вопросы, фиксирующие противоре</w:t>
      </w:r>
      <w:r>
        <w:rPr>
          <w:rStyle w:val="11"/>
          <w:color w:val="231F20"/>
        </w:rPr>
        <w:softHyphen/>
        <w:t>чие, проблему, самостоятельно устанавливать искомое и дан</w:t>
      </w:r>
      <w:r>
        <w:rPr>
          <w:rStyle w:val="11"/>
          <w:color w:val="231F20"/>
        </w:rPr>
        <w:softHyphen/>
        <w:t>ное, формировать гипотезу, аргументировать свою позицию, мнение;</w:t>
      </w:r>
    </w:p>
    <w:p w14:paraId="0329EAB3" w14:textId="77777777" w:rsidR="00A5220A" w:rsidRDefault="00A5220A" w:rsidP="00670BDF">
      <w:pPr>
        <w:pStyle w:val="a5"/>
        <w:numPr>
          <w:ilvl w:val="0"/>
          <w:numId w:val="159"/>
        </w:numPr>
        <w:tabs>
          <w:tab w:val="left" w:pos="207"/>
        </w:tabs>
        <w:ind w:left="240" w:hanging="240"/>
        <w:jc w:val="both"/>
        <w:rPr>
          <w:color w:val="auto"/>
          <w:sz w:val="24"/>
          <w:szCs w:val="24"/>
        </w:rPr>
      </w:pPr>
      <w:bookmarkStart w:id="3094" w:name="bookmark3346"/>
      <w:bookmarkEnd w:id="3094"/>
      <w:r>
        <w:rPr>
          <w:rStyle w:val="11"/>
          <w:color w:val="231F20"/>
        </w:rPr>
        <w:t>проводить по самостоятельно составленному плану неслож</w:t>
      </w:r>
      <w:r>
        <w:rPr>
          <w:rStyle w:val="11"/>
          <w:color w:val="231F20"/>
        </w:rPr>
        <w:softHyphen/>
        <w:t>ный эксперимент, небольшое исследование по установлению особенностей математического объекта, зависимостей объек</w:t>
      </w:r>
      <w:r>
        <w:rPr>
          <w:rStyle w:val="11"/>
          <w:color w:val="231F20"/>
        </w:rPr>
        <w:softHyphen/>
        <w:t>тов между собой;</w:t>
      </w:r>
    </w:p>
    <w:p w14:paraId="7A1D7F0F" w14:textId="77777777" w:rsidR="00A5220A" w:rsidRDefault="00A5220A" w:rsidP="00670BDF">
      <w:pPr>
        <w:pStyle w:val="a5"/>
        <w:numPr>
          <w:ilvl w:val="0"/>
          <w:numId w:val="159"/>
        </w:numPr>
        <w:tabs>
          <w:tab w:val="left" w:pos="207"/>
        </w:tabs>
        <w:ind w:left="240" w:hanging="240"/>
        <w:jc w:val="both"/>
        <w:rPr>
          <w:color w:val="auto"/>
          <w:sz w:val="24"/>
          <w:szCs w:val="24"/>
        </w:rPr>
      </w:pPr>
      <w:bookmarkStart w:id="3095" w:name="bookmark3347"/>
      <w:bookmarkEnd w:id="3095"/>
      <w:r>
        <w:rPr>
          <w:rStyle w:val="11"/>
          <w:color w:val="231F20"/>
        </w:rPr>
        <w:t>самостоятельно формулировать обобщения и выводы по ре</w:t>
      </w:r>
      <w:r>
        <w:rPr>
          <w:rStyle w:val="11"/>
          <w:color w:val="231F20"/>
        </w:rPr>
        <w:softHyphen/>
        <w:t>зультатам проведённого наблюдения, исследования, оцени</w:t>
      </w:r>
      <w:r>
        <w:rPr>
          <w:rStyle w:val="11"/>
          <w:color w:val="231F20"/>
        </w:rPr>
        <w:softHyphen/>
        <w:t>вать достоверность полученных результатов, выводов и обоб</w:t>
      </w:r>
      <w:r>
        <w:rPr>
          <w:rStyle w:val="11"/>
          <w:color w:val="231F20"/>
        </w:rPr>
        <w:softHyphen/>
        <w:t>щений;</w:t>
      </w:r>
    </w:p>
    <w:p w14:paraId="58A05ED5" w14:textId="77777777" w:rsidR="00A5220A" w:rsidRDefault="00A5220A" w:rsidP="00670BDF">
      <w:pPr>
        <w:pStyle w:val="a5"/>
        <w:numPr>
          <w:ilvl w:val="0"/>
          <w:numId w:val="159"/>
        </w:numPr>
        <w:tabs>
          <w:tab w:val="left" w:pos="207"/>
        </w:tabs>
        <w:spacing w:after="60"/>
        <w:ind w:left="240" w:hanging="240"/>
        <w:jc w:val="both"/>
        <w:rPr>
          <w:color w:val="auto"/>
          <w:sz w:val="24"/>
          <w:szCs w:val="24"/>
        </w:rPr>
      </w:pPr>
      <w:bookmarkStart w:id="3096" w:name="bookmark3348"/>
      <w:bookmarkEnd w:id="3096"/>
      <w:r>
        <w:rPr>
          <w:rStyle w:val="11"/>
          <w:color w:val="231F20"/>
        </w:rPr>
        <w:t>прогнозировать возможное развитие процесса, а также вы</w:t>
      </w:r>
      <w:r>
        <w:rPr>
          <w:rStyle w:val="11"/>
          <w:color w:val="231F20"/>
        </w:rPr>
        <w:softHyphen/>
        <w:t>двигать предположения о его развитии в новых условиях.</w:t>
      </w:r>
    </w:p>
    <w:p w14:paraId="1B62F004"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Работа с информацией:</w:t>
      </w:r>
    </w:p>
    <w:p w14:paraId="3D9E8CBD" w14:textId="77777777" w:rsidR="00A5220A" w:rsidRDefault="00A5220A" w:rsidP="00670BDF">
      <w:pPr>
        <w:pStyle w:val="a5"/>
        <w:numPr>
          <w:ilvl w:val="0"/>
          <w:numId w:val="159"/>
        </w:numPr>
        <w:tabs>
          <w:tab w:val="left" w:pos="207"/>
        </w:tabs>
        <w:spacing w:line="269" w:lineRule="auto"/>
        <w:ind w:left="240" w:hanging="240"/>
        <w:jc w:val="both"/>
        <w:rPr>
          <w:color w:val="auto"/>
          <w:sz w:val="24"/>
          <w:szCs w:val="24"/>
        </w:rPr>
      </w:pPr>
      <w:bookmarkStart w:id="3097" w:name="bookmark3349"/>
      <w:bookmarkEnd w:id="3097"/>
      <w:r>
        <w:rPr>
          <w:rStyle w:val="11"/>
          <w:color w:val="231F20"/>
        </w:rPr>
        <w:t>выявлять недостаточность и избыточность информации, дан</w:t>
      </w:r>
      <w:r>
        <w:rPr>
          <w:rStyle w:val="11"/>
          <w:color w:val="231F20"/>
        </w:rPr>
        <w:softHyphen/>
        <w:t xml:space="preserve">ных, </w:t>
      </w:r>
      <w:r>
        <w:rPr>
          <w:rStyle w:val="11"/>
          <w:color w:val="231F20"/>
        </w:rPr>
        <w:lastRenderedPageBreak/>
        <w:t>необходимых для решения задачи;</w:t>
      </w:r>
    </w:p>
    <w:p w14:paraId="068A0CD9" w14:textId="77777777" w:rsidR="00A5220A" w:rsidRDefault="00A5220A" w:rsidP="00670BDF">
      <w:pPr>
        <w:pStyle w:val="a5"/>
        <w:numPr>
          <w:ilvl w:val="0"/>
          <w:numId w:val="159"/>
        </w:numPr>
        <w:tabs>
          <w:tab w:val="left" w:pos="207"/>
        </w:tabs>
        <w:spacing w:line="269" w:lineRule="auto"/>
        <w:ind w:left="240" w:hanging="240"/>
        <w:jc w:val="both"/>
        <w:rPr>
          <w:color w:val="auto"/>
          <w:sz w:val="24"/>
          <w:szCs w:val="24"/>
        </w:rPr>
      </w:pPr>
      <w:bookmarkStart w:id="3098" w:name="bookmark3350"/>
      <w:bookmarkEnd w:id="3098"/>
      <w:r>
        <w:rPr>
          <w:rStyle w:val="11"/>
          <w:color w:val="231F20"/>
        </w:rPr>
        <w:t>выбирать, анализировать, систематизировать и интерпрети</w:t>
      </w:r>
      <w:r>
        <w:rPr>
          <w:rStyle w:val="11"/>
          <w:color w:val="231F20"/>
        </w:rPr>
        <w:softHyphen/>
        <w:t>ровать информацию различных видов и форм представления;</w:t>
      </w:r>
    </w:p>
    <w:p w14:paraId="791BA0AB" w14:textId="77777777" w:rsidR="00A5220A" w:rsidRDefault="00A5220A" w:rsidP="00670BDF">
      <w:pPr>
        <w:pStyle w:val="a5"/>
        <w:numPr>
          <w:ilvl w:val="0"/>
          <w:numId w:val="159"/>
        </w:numPr>
        <w:tabs>
          <w:tab w:val="left" w:pos="207"/>
        </w:tabs>
        <w:spacing w:line="269" w:lineRule="auto"/>
        <w:ind w:left="240" w:hanging="240"/>
        <w:jc w:val="both"/>
        <w:rPr>
          <w:color w:val="auto"/>
          <w:sz w:val="24"/>
          <w:szCs w:val="24"/>
        </w:rPr>
      </w:pPr>
      <w:bookmarkStart w:id="3099" w:name="bookmark3351"/>
      <w:bookmarkEnd w:id="3099"/>
      <w:r>
        <w:rPr>
          <w:rStyle w:val="11"/>
          <w:color w:val="231F20"/>
        </w:rPr>
        <w:t>выбирать форму представления информации и иллюстриро</w:t>
      </w:r>
      <w:r>
        <w:rPr>
          <w:rStyle w:val="11"/>
          <w:color w:val="231F20"/>
        </w:rPr>
        <w:softHyphen/>
        <w:t>вать решаемые задачи схемами, диаграммами, иной графи</w:t>
      </w:r>
      <w:r>
        <w:rPr>
          <w:rStyle w:val="11"/>
          <w:color w:val="231F20"/>
        </w:rPr>
        <w:softHyphen/>
        <w:t>кой и их комбинациями;</w:t>
      </w:r>
    </w:p>
    <w:p w14:paraId="33EFB709" w14:textId="77777777" w:rsidR="00A5220A" w:rsidRDefault="00A5220A" w:rsidP="00670BDF">
      <w:pPr>
        <w:pStyle w:val="a5"/>
        <w:numPr>
          <w:ilvl w:val="0"/>
          <w:numId w:val="159"/>
        </w:numPr>
        <w:tabs>
          <w:tab w:val="left" w:pos="207"/>
        </w:tabs>
        <w:spacing w:after="60" w:line="269" w:lineRule="auto"/>
        <w:ind w:left="240" w:hanging="240"/>
        <w:jc w:val="both"/>
        <w:rPr>
          <w:color w:val="auto"/>
          <w:sz w:val="24"/>
          <w:szCs w:val="24"/>
        </w:rPr>
      </w:pPr>
      <w:bookmarkStart w:id="3100" w:name="bookmark3352"/>
      <w:bookmarkEnd w:id="3100"/>
      <w:r>
        <w:rPr>
          <w:rStyle w:val="11"/>
          <w:color w:val="231F20"/>
        </w:rPr>
        <w:t>оценивать надёжность информации по критериям, предло</w:t>
      </w:r>
      <w:r>
        <w:rPr>
          <w:rStyle w:val="11"/>
          <w:color w:val="231F20"/>
        </w:rPr>
        <w:softHyphen/>
        <w:t>женным учителем или сформулированным самостоятельно.</w:t>
      </w:r>
    </w:p>
    <w:p w14:paraId="0E4D91F0" w14:textId="77777777" w:rsidR="00A5220A" w:rsidRDefault="00A5220A" w:rsidP="00670BDF">
      <w:pPr>
        <w:pStyle w:val="a5"/>
        <w:numPr>
          <w:ilvl w:val="0"/>
          <w:numId w:val="160"/>
        </w:numPr>
        <w:tabs>
          <w:tab w:val="left" w:pos="543"/>
        </w:tabs>
        <w:jc w:val="both"/>
        <w:rPr>
          <w:color w:val="auto"/>
          <w:sz w:val="24"/>
          <w:szCs w:val="24"/>
        </w:rPr>
      </w:pPr>
      <w:bookmarkStart w:id="3101" w:name="bookmark3353"/>
      <w:bookmarkEnd w:id="3101"/>
      <w:r>
        <w:rPr>
          <w:rStyle w:val="11"/>
          <w:i/>
          <w:iCs/>
          <w:color w:val="231F20"/>
        </w:rPr>
        <w:t xml:space="preserve">Универсальные </w:t>
      </w:r>
      <w:r>
        <w:rPr>
          <w:rStyle w:val="11"/>
          <w:b/>
          <w:bCs/>
          <w:i/>
          <w:iCs/>
          <w:color w:val="231F20"/>
          <w:sz w:val="18"/>
          <w:szCs w:val="18"/>
        </w:rPr>
        <w:t xml:space="preserve">коммуникативные </w:t>
      </w:r>
      <w:r>
        <w:rPr>
          <w:rStyle w:val="11"/>
          <w:i/>
          <w:iCs/>
          <w:color w:val="231F20"/>
        </w:rPr>
        <w:t>действия обеспечи</w:t>
      </w:r>
      <w:r>
        <w:rPr>
          <w:rStyle w:val="11"/>
          <w:i/>
          <w:iCs/>
          <w:color w:val="231F20"/>
        </w:rPr>
        <w:softHyphen/>
        <w:t>вают сформированность социальных навыков обучающихся.</w:t>
      </w:r>
    </w:p>
    <w:p w14:paraId="50E46A78"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Общение:</w:t>
      </w:r>
    </w:p>
    <w:p w14:paraId="65D565F8" w14:textId="77777777" w:rsidR="00A5220A" w:rsidRDefault="00A5220A" w:rsidP="00670BDF">
      <w:pPr>
        <w:pStyle w:val="a5"/>
        <w:numPr>
          <w:ilvl w:val="0"/>
          <w:numId w:val="159"/>
        </w:numPr>
        <w:tabs>
          <w:tab w:val="left" w:pos="207"/>
        </w:tabs>
        <w:spacing w:line="269" w:lineRule="auto"/>
        <w:ind w:left="240" w:hanging="240"/>
        <w:jc w:val="both"/>
        <w:rPr>
          <w:color w:val="auto"/>
          <w:sz w:val="24"/>
          <w:szCs w:val="24"/>
        </w:rPr>
      </w:pPr>
      <w:bookmarkStart w:id="3102" w:name="bookmark3354"/>
      <w:bookmarkEnd w:id="3102"/>
      <w:r>
        <w:rPr>
          <w:rStyle w:val="11"/>
          <w:color w:val="231F20"/>
        </w:rPr>
        <w:t>воспринимать и формулировать суждения в соответствии с условиями и целями общения; ясно, точно, грамотно выра</w:t>
      </w:r>
      <w:r>
        <w:rPr>
          <w:rStyle w:val="11"/>
          <w:color w:val="231F20"/>
        </w:rPr>
        <w:softHyphen/>
        <w:t>жать свою точку зрения в устных и письменных текстах, да</w:t>
      </w:r>
      <w:r>
        <w:rPr>
          <w:rStyle w:val="11"/>
          <w:color w:val="231F20"/>
        </w:rPr>
        <w:softHyphen/>
        <w:t>вать пояснения по ходу решения задачи, комментировать полученный результат;</w:t>
      </w:r>
    </w:p>
    <w:p w14:paraId="46B5B5E8" w14:textId="77777777" w:rsidR="00A5220A" w:rsidRDefault="00A5220A" w:rsidP="00670BDF">
      <w:pPr>
        <w:pStyle w:val="a5"/>
        <w:numPr>
          <w:ilvl w:val="0"/>
          <w:numId w:val="159"/>
        </w:numPr>
        <w:tabs>
          <w:tab w:val="left" w:pos="207"/>
        </w:tabs>
        <w:spacing w:line="269" w:lineRule="auto"/>
        <w:ind w:left="240" w:hanging="240"/>
        <w:jc w:val="both"/>
        <w:rPr>
          <w:color w:val="auto"/>
          <w:sz w:val="24"/>
          <w:szCs w:val="24"/>
        </w:rPr>
      </w:pPr>
      <w:bookmarkStart w:id="3103" w:name="bookmark3355"/>
      <w:bookmarkEnd w:id="3103"/>
      <w:r>
        <w:rPr>
          <w:rStyle w:val="11"/>
          <w:color w:val="231F20"/>
        </w:rPr>
        <w:t>в ходе обсуждения задавать вопросы по существу обсуждае</w:t>
      </w:r>
      <w:r>
        <w:rPr>
          <w:rStyle w:val="11"/>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1"/>
          <w:color w:val="231F20"/>
        </w:rPr>
        <w:softHyphen/>
        <w:t>личие и сходство позиций; в корректной форме формулиро</w:t>
      </w:r>
      <w:r>
        <w:rPr>
          <w:rStyle w:val="11"/>
          <w:color w:val="231F20"/>
        </w:rPr>
        <w:softHyphen/>
        <w:t>вать разногласия, свои возражения;</w:t>
      </w:r>
    </w:p>
    <w:p w14:paraId="441064D1" w14:textId="77777777" w:rsidR="00A5220A" w:rsidRDefault="00A5220A" w:rsidP="00670BDF">
      <w:pPr>
        <w:pStyle w:val="a5"/>
        <w:numPr>
          <w:ilvl w:val="0"/>
          <w:numId w:val="159"/>
        </w:numPr>
        <w:tabs>
          <w:tab w:val="left" w:pos="207"/>
        </w:tabs>
        <w:spacing w:line="269" w:lineRule="auto"/>
        <w:ind w:left="240" w:hanging="240"/>
        <w:jc w:val="both"/>
        <w:rPr>
          <w:color w:val="auto"/>
          <w:sz w:val="24"/>
          <w:szCs w:val="24"/>
        </w:rPr>
      </w:pPr>
      <w:bookmarkStart w:id="3104" w:name="bookmark3356"/>
      <w:bookmarkEnd w:id="3104"/>
      <w:r>
        <w:rPr>
          <w:rStyle w:val="11"/>
          <w:color w:val="231F20"/>
        </w:rPr>
        <w:t>представлять результаты решения задачи, эксперимента, ис</w:t>
      </w:r>
      <w:r>
        <w:rPr>
          <w:rStyle w:val="11"/>
          <w:color w:val="231F20"/>
        </w:rPr>
        <w:softHyphen/>
        <w:t>следования, проекта; самостоятельно выбирать формат высту</w:t>
      </w:r>
      <w:r>
        <w:rPr>
          <w:rStyle w:val="11"/>
          <w:color w:val="231F20"/>
        </w:rPr>
        <w:softHyphen/>
        <w:t>пления с учётом задач презентации и особенностей аудитории.</w:t>
      </w:r>
    </w:p>
    <w:p w14:paraId="43F8701B"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Сотрудничество:</w:t>
      </w:r>
    </w:p>
    <w:p w14:paraId="2CF18EE8" w14:textId="77777777" w:rsidR="00A5220A" w:rsidRDefault="00A5220A" w:rsidP="00670BDF">
      <w:pPr>
        <w:pStyle w:val="a5"/>
        <w:numPr>
          <w:ilvl w:val="0"/>
          <w:numId w:val="159"/>
        </w:numPr>
        <w:tabs>
          <w:tab w:val="left" w:pos="207"/>
        </w:tabs>
        <w:spacing w:after="60"/>
        <w:ind w:left="240" w:hanging="240"/>
        <w:jc w:val="both"/>
        <w:rPr>
          <w:color w:val="auto"/>
          <w:sz w:val="24"/>
          <w:szCs w:val="24"/>
        </w:rPr>
      </w:pPr>
      <w:bookmarkStart w:id="3105" w:name="bookmark3357"/>
      <w:bookmarkEnd w:id="3105"/>
      <w:r>
        <w:rPr>
          <w:rStyle w:val="11"/>
          <w:color w:val="231F20"/>
        </w:rPr>
        <w:t>понимать и использовать преимущества командной и инди</w:t>
      </w:r>
      <w:r>
        <w:rPr>
          <w:rStyle w:val="11"/>
          <w:color w:val="231F20"/>
        </w:rPr>
        <w:softHyphen/>
        <w:t>видуальной работы при решении учебных математических</w:t>
      </w:r>
    </w:p>
    <w:p w14:paraId="4A041E9E" w14:textId="77777777" w:rsidR="00A5220A" w:rsidRDefault="00A5220A">
      <w:pPr>
        <w:pStyle w:val="a5"/>
        <w:ind w:left="240" w:firstLine="0"/>
        <w:jc w:val="both"/>
        <w:rPr>
          <w:rFonts w:ascii="Courier New" w:hAnsi="Courier New" w:cs="Courier New"/>
          <w:color w:val="auto"/>
          <w:sz w:val="24"/>
          <w:szCs w:val="24"/>
        </w:rPr>
      </w:pPr>
      <w:r>
        <w:rPr>
          <w:rStyle w:val="11"/>
          <w:color w:val="231F20"/>
        </w:rPr>
        <w:t>задач; принимать цель совместной деятельности, планиро</w:t>
      </w:r>
      <w:r>
        <w:rPr>
          <w:rStyle w:val="11"/>
          <w:color w:val="231F20"/>
        </w:rPr>
        <w:softHyphen/>
        <w:t>вать организацию совместной работы, распределять виды ра</w:t>
      </w:r>
      <w:r>
        <w:rPr>
          <w:rStyle w:val="11"/>
          <w:color w:val="231F20"/>
        </w:rPr>
        <w:softHyphen/>
        <w:t>бот, договариваться, обсуждать процесс и результат работы; обобщать мнения нескольких людей;</w:t>
      </w:r>
    </w:p>
    <w:p w14:paraId="1B17600D" w14:textId="77777777" w:rsidR="00A5220A" w:rsidRDefault="00A5220A" w:rsidP="00670BDF">
      <w:pPr>
        <w:pStyle w:val="a5"/>
        <w:numPr>
          <w:ilvl w:val="0"/>
          <w:numId w:val="161"/>
        </w:numPr>
        <w:tabs>
          <w:tab w:val="left" w:pos="207"/>
        </w:tabs>
        <w:spacing w:after="60" w:line="283" w:lineRule="auto"/>
        <w:ind w:left="240" w:hanging="240"/>
        <w:jc w:val="both"/>
        <w:rPr>
          <w:color w:val="auto"/>
          <w:sz w:val="24"/>
          <w:szCs w:val="24"/>
        </w:rPr>
      </w:pPr>
      <w:bookmarkStart w:id="3106" w:name="bookmark3358"/>
      <w:bookmarkEnd w:id="3106"/>
      <w:r>
        <w:rPr>
          <w:rStyle w:val="11"/>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1"/>
          <w:color w:val="231F20"/>
        </w:rPr>
        <w:softHyphen/>
        <w:t>ствия.</w:t>
      </w:r>
    </w:p>
    <w:p w14:paraId="6ACCA597" w14:textId="77777777" w:rsidR="00A5220A" w:rsidRDefault="00A5220A" w:rsidP="00670BDF">
      <w:pPr>
        <w:pStyle w:val="a5"/>
        <w:numPr>
          <w:ilvl w:val="0"/>
          <w:numId w:val="162"/>
        </w:numPr>
        <w:tabs>
          <w:tab w:val="left" w:pos="553"/>
        </w:tabs>
        <w:spacing w:after="60" w:line="269" w:lineRule="auto"/>
        <w:jc w:val="both"/>
        <w:rPr>
          <w:color w:val="auto"/>
          <w:sz w:val="24"/>
          <w:szCs w:val="24"/>
        </w:rPr>
      </w:pPr>
      <w:bookmarkStart w:id="3107" w:name="bookmark3359"/>
      <w:bookmarkEnd w:id="3107"/>
      <w:r>
        <w:rPr>
          <w:rStyle w:val="11"/>
          <w:i/>
          <w:iCs/>
          <w:color w:val="231F20"/>
        </w:rPr>
        <w:t xml:space="preserve">Универсальные </w:t>
      </w:r>
      <w:r>
        <w:rPr>
          <w:rStyle w:val="11"/>
          <w:b/>
          <w:bCs/>
          <w:i/>
          <w:iCs/>
          <w:color w:val="231F20"/>
          <w:sz w:val="18"/>
          <w:szCs w:val="18"/>
        </w:rPr>
        <w:t xml:space="preserve">регулятивные </w:t>
      </w:r>
      <w:r>
        <w:rPr>
          <w:rStyle w:val="11"/>
          <w:i/>
          <w:iCs/>
          <w:color w:val="231F20"/>
        </w:rPr>
        <w:t>действия обеспечивают формирование смысловых установок и жизненных навыков личности.</w:t>
      </w:r>
    </w:p>
    <w:p w14:paraId="47F98E03"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Самоорганизация:</w:t>
      </w:r>
    </w:p>
    <w:p w14:paraId="4BC9E22E" w14:textId="77777777" w:rsidR="00A5220A" w:rsidRDefault="00A5220A" w:rsidP="00670BDF">
      <w:pPr>
        <w:pStyle w:val="a5"/>
        <w:numPr>
          <w:ilvl w:val="0"/>
          <w:numId w:val="161"/>
        </w:numPr>
        <w:tabs>
          <w:tab w:val="left" w:pos="207"/>
        </w:tabs>
        <w:spacing w:after="60" w:line="283" w:lineRule="auto"/>
        <w:ind w:left="240" w:hanging="240"/>
        <w:jc w:val="both"/>
        <w:rPr>
          <w:color w:val="auto"/>
          <w:sz w:val="24"/>
          <w:szCs w:val="24"/>
        </w:rPr>
      </w:pPr>
      <w:bookmarkStart w:id="3108" w:name="bookmark3360"/>
      <w:bookmarkEnd w:id="3108"/>
      <w:r>
        <w:rPr>
          <w:rStyle w:val="11"/>
          <w:color w:val="231F20"/>
        </w:rPr>
        <w:t>самостоятельно составлять план, алгоритм решения задачи (или его часть), выбирать способ решения с учётом имеющих</w:t>
      </w:r>
      <w:r>
        <w:rPr>
          <w:rStyle w:val="11"/>
          <w:color w:val="231F20"/>
        </w:rPr>
        <w:softHyphen/>
        <w:t xml:space="preserve">ся ресурсов и собственных возможностей, аргументировать и корректировать </w:t>
      </w:r>
      <w:r>
        <w:rPr>
          <w:rStyle w:val="11"/>
          <w:color w:val="231F20"/>
        </w:rPr>
        <w:lastRenderedPageBreak/>
        <w:t>варианты решений с учётом новой информа</w:t>
      </w:r>
      <w:r>
        <w:rPr>
          <w:rStyle w:val="11"/>
          <w:color w:val="231F20"/>
        </w:rPr>
        <w:softHyphen/>
        <w:t>ции.</w:t>
      </w:r>
    </w:p>
    <w:p w14:paraId="1AF6D76E"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Самоконтроль:</w:t>
      </w:r>
    </w:p>
    <w:p w14:paraId="0AB34CD7" w14:textId="77777777" w:rsidR="00A5220A" w:rsidRDefault="00A5220A" w:rsidP="00670BDF">
      <w:pPr>
        <w:pStyle w:val="a5"/>
        <w:numPr>
          <w:ilvl w:val="0"/>
          <w:numId w:val="161"/>
        </w:numPr>
        <w:tabs>
          <w:tab w:val="left" w:pos="207"/>
        </w:tabs>
        <w:spacing w:line="310" w:lineRule="auto"/>
        <w:ind w:left="240" w:hanging="240"/>
        <w:jc w:val="both"/>
        <w:rPr>
          <w:color w:val="auto"/>
          <w:sz w:val="24"/>
          <w:szCs w:val="24"/>
        </w:rPr>
      </w:pPr>
      <w:bookmarkStart w:id="3109" w:name="bookmark3361"/>
      <w:bookmarkEnd w:id="3109"/>
      <w:r>
        <w:rPr>
          <w:rStyle w:val="11"/>
          <w:color w:val="231F20"/>
        </w:rPr>
        <w:t>владеть способами самопроверки, самоконтроля процесса и результата решения математической задачи;</w:t>
      </w:r>
    </w:p>
    <w:p w14:paraId="1B977839" w14:textId="77777777" w:rsidR="00A5220A" w:rsidRDefault="00A5220A" w:rsidP="00670BDF">
      <w:pPr>
        <w:pStyle w:val="a5"/>
        <w:numPr>
          <w:ilvl w:val="0"/>
          <w:numId w:val="161"/>
        </w:numPr>
        <w:tabs>
          <w:tab w:val="left" w:pos="207"/>
        </w:tabs>
        <w:spacing w:line="288" w:lineRule="auto"/>
        <w:ind w:left="240" w:hanging="240"/>
        <w:jc w:val="both"/>
        <w:rPr>
          <w:color w:val="auto"/>
          <w:sz w:val="24"/>
          <w:szCs w:val="24"/>
        </w:rPr>
      </w:pPr>
      <w:bookmarkStart w:id="3110" w:name="bookmark3362"/>
      <w:bookmarkEnd w:id="3110"/>
      <w:r>
        <w:rPr>
          <w:rStyle w:val="11"/>
          <w:color w:val="231F20"/>
        </w:rPr>
        <w:t>предвидеть трудности, которые могут возникнуть при реше</w:t>
      </w:r>
      <w:r>
        <w:rPr>
          <w:rStyle w:val="11"/>
          <w:color w:val="231F20"/>
        </w:rPr>
        <w:softHyphen/>
        <w:t>нии задачи, вносить коррективы в деятельность на основе новых обстоятельств, найденных ошибок, выявленных труд</w:t>
      </w:r>
      <w:r>
        <w:rPr>
          <w:rStyle w:val="11"/>
          <w:color w:val="231F20"/>
        </w:rPr>
        <w:softHyphen/>
        <w:t>ностей;</w:t>
      </w:r>
    </w:p>
    <w:p w14:paraId="1CEBEB51" w14:textId="77777777" w:rsidR="00A5220A" w:rsidRDefault="00A5220A" w:rsidP="00670BDF">
      <w:pPr>
        <w:pStyle w:val="a5"/>
        <w:numPr>
          <w:ilvl w:val="0"/>
          <w:numId w:val="161"/>
        </w:numPr>
        <w:tabs>
          <w:tab w:val="left" w:pos="207"/>
        </w:tabs>
        <w:spacing w:after="140" w:line="288" w:lineRule="auto"/>
        <w:ind w:left="240" w:hanging="240"/>
        <w:jc w:val="both"/>
        <w:rPr>
          <w:color w:val="auto"/>
          <w:sz w:val="24"/>
          <w:szCs w:val="24"/>
        </w:rPr>
      </w:pPr>
      <w:bookmarkStart w:id="3111" w:name="bookmark3363"/>
      <w:bookmarkEnd w:id="3111"/>
      <w:r>
        <w:rPr>
          <w:rStyle w:val="11"/>
          <w:color w:val="231F20"/>
        </w:rPr>
        <w:t>оценивать соответствие результата деятельности поставлен</w:t>
      </w:r>
      <w:r>
        <w:rPr>
          <w:rStyle w:val="11"/>
          <w:color w:val="231F20"/>
        </w:rPr>
        <w:softHyphen/>
        <w:t>ной цели и условиям, объяснять причины достижения или недостижения цели, находить ошибку, давать оценку приоб</w:t>
      </w:r>
      <w:r>
        <w:rPr>
          <w:rStyle w:val="11"/>
          <w:color w:val="231F20"/>
        </w:rPr>
        <w:softHyphen/>
        <w:t>ретённому опыту.</w:t>
      </w:r>
    </w:p>
    <w:p w14:paraId="21AF364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ПРЕДМЕТНЫЕ РЕЗУЛЬТАТЫ</w:t>
      </w:r>
    </w:p>
    <w:p w14:paraId="59C20FF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Предметные результаты освоения Примерной рабочей про</w:t>
      </w:r>
      <w:r>
        <w:rPr>
          <w:rStyle w:val="11"/>
          <w:color w:val="231F20"/>
        </w:rPr>
        <w:softHyphen/>
        <w:t>граммы по математике представлены по годам обучения в сле</w:t>
      </w:r>
      <w:r>
        <w:rPr>
          <w:rStyle w:val="11"/>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04EA7BB4" w14:textId="77777777" w:rsidR="00A5220A" w:rsidRDefault="00A5220A">
      <w:pPr>
        <w:pStyle w:val="a5"/>
        <w:spacing w:line="269" w:lineRule="auto"/>
        <w:jc w:val="both"/>
        <w:rPr>
          <w:rFonts w:ascii="Courier New" w:hAnsi="Courier New" w:cs="Courier New"/>
          <w:color w:val="auto"/>
          <w:sz w:val="24"/>
          <w:szCs w:val="24"/>
        </w:rPr>
        <w:sectPr w:rsidR="00A5220A">
          <w:pgSz w:w="7824" w:h="12019"/>
          <w:pgMar w:top="672" w:right="706" w:bottom="899" w:left="701" w:header="0" w:footer="3" w:gutter="0"/>
          <w:cols w:space="720"/>
          <w:noEndnote/>
          <w:docGrid w:linePitch="360"/>
        </w:sectPr>
      </w:pPr>
      <w:r>
        <w:rPr>
          <w:rStyle w:val="11"/>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1"/>
          <w:color w:val="231F20"/>
        </w:rPr>
        <w:softHyphen/>
        <w:t>ется, что выпускник основной школы сможет строить высказы</w:t>
      </w:r>
      <w:r>
        <w:rPr>
          <w:rStyle w:val="11"/>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1"/>
          <w:color w:val="231F20"/>
        </w:rPr>
        <w:softHyphen/>
        <w:t>тельство — и научится использовать их при выполнении учеб</w:t>
      </w:r>
      <w:r>
        <w:rPr>
          <w:rStyle w:val="11"/>
          <w:color w:val="231F20"/>
        </w:rPr>
        <w:softHyphen/>
        <w:t>ных и внеучебных задач.</w:t>
      </w:r>
    </w:p>
    <w:p w14:paraId="32985220" w14:textId="420B741E" w:rsidR="00A5220A" w:rsidRDefault="00A5220A">
      <w:pPr>
        <w:pStyle w:val="26"/>
        <w:keepNext/>
        <w:keepLines/>
        <w:pBdr>
          <w:bottom w:val="single" w:sz="4" w:space="0" w:color="auto"/>
        </w:pBdr>
        <w:spacing w:after="340" w:line="199" w:lineRule="auto"/>
        <w:jc w:val="both"/>
        <w:rPr>
          <w:rFonts w:ascii="Courier New" w:hAnsi="Courier New" w:cs="Courier New"/>
          <w:b w:val="0"/>
          <w:bCs w:val="0"/>
          <w:color w:val="auto"/>
          <w:w w:val="100"/>
        </w:rPr>
      </w:pPr>
      <w:bookmarkStart w:id="3112" w:name="bookmark3364"/>
      <w:bookmarkStart w:id="3113" w:name="bookmark3365"/>
      <w:bookmarkStart w:id="3114" w:name="bookmark3366"/>
      <w:r>
        <w:rPr>
          <w:rStyle w:val="25"/>
          <w:b/>
          <w:bCs/>
          <w:color w:val="231F20"/>
        </w:rPr>
        <w:lastRenderedPageBreak/>
        <w:t xml:space="preserve"> РАБОЧАЯ ПРОГРАММА УЧЕБНОГО КУРСА «МАТЕМАТИКА». 5—6 КЛАССЫ</w:t>
      </w:r>
      <w:bookmarkEnd w:id="3112"/>
      <w:bookmarkEnd w:id="3113"/>
      <w:bookmarkEnd w:id="3114"/>
    </w:p>
    <w:p w14:paraId="18937623"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color w:val="231F20"/>
        </w:rPr>
        <w:t>ЦЕЛИ ИЗУЧЕНИЯ УЧЕБНОГО КУРСА</w:t>
      </w:r>
    </w:p>
    <w:p w14:paraId="6C27CE6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5—6 классах являются:</w:t>
      </w:r>
    </w:p>
    <w:p w14:paraId="4E25BC93" w14:textId="77777777" w:rsidR="00A5220A" w:rsidRDefault="00A5220A" w:rsidP="00670BDF">
      <w:pPr>
        <w:pStyle w:val="a5"/>
        <w:numPr>
          <w:ilvl w:val="0"/>
          <w:numId w:val="161"/>
        </w:numPr>
        <w:tabs>
          <w:tab w:val="left" w:pos="207"/>
        </w:tabs>
        <w:spacing w:line="269" w:lineRule="auto"/>
        <w:ind w:left="240" w:hanging="240"/>
        <w:jc w:val="both"/>
        <w:rPr>
          <w:color w:val="auto"/>
          <w:sz w:val="24"/>
          <w:szCs w:val="24"/>
        </w:rPr>
      </w:pPr>
      <w:bookmarkStart w:id="3115" w:name="bookmark3367"/>
      <w:bookmarkEnd w:id="3115"/>
      <w:r>
        <w:rPr>
          <w:rStyle w:val="11"/>
          <w:color w:val="231F20"/>
        </w:rPr>
        <w:t>продолжение формирования основных математических поня</w:t>
      </w:r>
      <w:r>
        <w:rPr>
          <w:rStyle w:val="11"/>
          <w:color w:val="231F20"/>
        </w:rPr>
        <w:softHyphen/>
        <w:t>тий (число, величина, геометрическая фигура), обеспечиваю</w:t>
      </w:r>
      <w:r>
        <w:rPr>
          <w:rStyle w:val="11"/>
          <w:color w:val="231F20"/>
        </w:rPr>
        <w:softHyphen/>
        <w:t>щих преемственность и перспективность математического об</w:t>
      </w:r>
      <w:r>
        <w:rPr>
          <w:rStyle w:val="11"/>
          <w:color w:val="231F20"/>
        </w:rPr>
        <w:softHyphen/>
        <w:t>разования обучающихся;</w:t>
      </w:r>
    </w:p>
    <w:p w14:paraId="18C04320" w14:textId="77777777" w:rsidR="00A5220A" w:rsidRDefault="00A5220A" w:rsidP="00670BDF">
      <w:pPr>
        <w:pStyle w:val="a5"/>
        <w:numPr>
          <w:ilvl w:val="0"/>
          <w:numId w:val="161"/>
        </w:numPr>
        <w:tabs>
          <w:tab w:val="left" w:pos="207"/>
        </w:tabs>
        <w:spacing w:line="269" w:lineRule="auto"/>
        <w:ind w:left="240" w:hanging="240"/>
        <w:jc w:val="both"/>
        <w:rPr>
          <w:color w:val="auto"/>
          <w:sz w:val="24"/>
          <w:szCs w:val="24"/>
        </w:rPr>
      </w:pPr>
      <w:bookmarkStart w:id="3116" w:name="bookmark3368"/>
      <w:bookmarkEnd w:id="3116"/>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интереса к изучению математики;</w:t>
      </w:r>
    </w:p>
    <w:p w14:paraId="22DBCF6F" w14:textId="77777777" w:rsidR="00A5220A" w:rsidRDefault="00A5220A" w:rsidP="00670BDF">
      <w:pPr>
        <w:pStyle w:val="a5"/>
        <w:numPr>
          <w:ilvl w:val="0"/>
          <w:numId w:val="161"/>
        </w:numPr>
        <w:tabs>
          <w:tab w:val="left" w:pos="207"/>
        </w:tabs>
        <w:spacing w:line="269" w:lineRule="auto"/>
        <w:ind w:left="240" w:hanging="240"/>
        <w:jc w:val="both"/>
        <w:rPr>
          <w:color w:val="auto"/>
          <w:sz w:val="24"/>
          <w:szCs w:val="24"/>
        </w:rPr>
      </w:pPr>
      <w:bookmarkStart w:id="3117" w:name="bookmark3369"/>
      <w:bookmarkEnd w:id="3117"/>
      <w:r>
        <w:rPr>
          <w:rStyle w:val="11"/>
          <w:color w:val="231F20"/>
        </w:rPr>
        <w:t>подведение обучающихся на доступном для них уровне к осознанию взаимосвязи математики и окружающего мира;</w:t>
      </w:r>
    </w:p>
    <w:p w14:paraId="65B1A0A0" w14:textId="77777777" w:rsidR="00A5220A" w:rsidRDefault="00A5220A" w:rsidP="00670BDF">
      <w:pPr>
        <w:pStyle w:val="a5"/>
        <w:numPr>
          <w:ilvl w:val="0"/>
          <w:numId w:val="161"/>
        </w:numPr>
        <w:tabs>
          <w:tab w:val="left" w:pos="207"/>
        </w:tabs>
        <w:spacing w:after="220" w:line="269" w:lineRule="auto"/>
        <w:ind w:left="240" w:hanging="240"/>
        <w:jc w:val="both"/>
        <w:rPr>
          <w:color w:val="auto"/>
          <w:sz w:val="24"/>
          <w:szCs w:val="24"/>
        </w:rPr>
      </w:pPr>
      <w:bookmarkStart w:id="3118" w:name="bookmark3370"/>
      <w:bookmarkEnd w:id="3118"/>
      <w:r>
        <w:rPr>
          <w:rStyle w:val="11"/>
          <w:color w:val="231F20"/>
        </w:rPr>
        <w:t>формирование функциональной математической грамотно</w:t>
      </w:r>
      <w:r>
        <w:rPr>
          <w:rStyle w:val="11"/>
          <w:color w:val="231F20"/>
        </w:rPr>
        <w:softHyphen/>
        <w:t>сти: умения распознавать математические объекты в реаль</w:t>
      </w:r>
      <w:r>
        <w:rPr>
          <w:rStyle w:val="11"/>
          <w:color w:val="231F20"/>
        </w:rPr>
        <w:softHyphen/>
        <w:t>ных жизненных ситуациях, применять освоенные умения для решения практико-ориентированных задач, интерпрети</w:t>
      </w:r>
      <w:r>
        <w:rPr>
          <w:rStyle w:val="11"/>
          <w:color w:val="231F20"/>
        </w:rPr>
        <w:softHyphen/>
        <w:t>ровать полученные результаты и оценивать их на соответ</w:t>
      </w:r>
      <w:r>
        <w:rPr>
          <w:rStyle w:val="11"/>
          <w:color w:val="231F20"/>
        </w:rPr>
        <w:softHyphen/>
        <w:t>ствие практической ситуации.</w:t>
      </w:r>
    </w:p>
    <w:p w14:paraId="6A6C090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5—6 клас</w:t>
      </w:r>
      <w:r>
        <w:rPr>
          <w:rStyle w:val="11"/>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1"/>
          <w:color w:val="231F20"/>
        </w:rPr>
        <w:softHyphen/>
        <w:t>ментами алгебры и описательной статистики.</w:t>
      </w:r>
    </w:p>
    <w:p w14:paraId="4DA2D81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арифметического материала начинается со систе</w:t>
      </w:r>
      <w:r>
        <w:rPr>
          <w:rStyle w:val="11"/>
          <w:color w:val="231F20"/>
        </w:rPr>
        <w:softHyphen/>
        <w:t>матизации и развития знаний о натуральных числах, полу</w:t>
      </w:r>
      <w:r>
        <w:rPr>
          <w:rStyle w:val="11"/>
          <w:color w:val="231F20"/>
        </w:rPr>
        <w:softHyphen/>
        <w:t>ченных в начальной школе. При этом совершенствование вы</w:t>
      </w:r>
      <w:r>
        <w:rPr>
          <w:rStyle w:val="11"/>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1"/>
          <w:color w:val="231F20"/>
        </w:rPr>
        <w:softHyphen/>
        <w:t>ки результатов вычислений. Изучение натуральных чисел про</w:t>
      </w:r>
      <w:r>
        <w:rPr>
          <w:rStyle w:val="11"/>
          <w:color w:val="231F20"/>
        </w:rPr>
        <w:softHyphen/>
        <w:t>должается в 6 классе знакомством с начальными понятиями теории делимости.</w:t>
      </w:r>
    </w:p>
    <w:p w14:paraId="7B47B01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Другой крупный блок в содержании арифметической линии — это дроби. Начало изучения обыкновенных и десятичных дро</w:t>
      </w:r>
      <w:r>
        <w:rPr>
          <w:rStyle w:val="11"/>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1"/>
          <w:color w:val="231F20"/>
        </w:rPr>
        <w:softHyphen/>
        <w:t xml:space="preserve">образно с точки зрения логики изложения числовой линии, когда правила действий с десятичными </w:t>
      </w:r>
      <w:r>
        <w:rPr>
          <w:rStyle w:val="11"/>
          <w:color w:val="231F20"/>
        </w:rPr>
        <w:lastRenderedPageBreak/>
        <w:t>дробями можно обосно</w:t>
      </w:r>
      <w:r>
        <w:rPr>
          <w:rStyle w:val="11"/>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1"/>
          <w:color w:val="231F20"/>
        </w:rPr>
        <w:softHyphen/>
        <w:t>кладного применения новой записи при изучении других пред</w:t>
      </w:r>
      <w:r>
        <w:rPr>
          <w:rStyle w:val="11"/>
          <w:color w:val="231F20"/>
        </w:rPr>
        <w:softHyphen/>
        <w:t>метов и при практическом использовании. К 6 классу отнесён второй этап в изучении дробей, где происходит совершенство</w:t>
      </w:r>
      <w:r>
        <w:rPr>
          <w:rStyle w:val="11"/>
          <w:color w:val="231F20"/>
        </w:rPr>
        <w:softHyphen/>
        <w:t>вание навыков сравнения и преобразования дробей, освоение новых вычислительных алгоритмов, оттачивание техники вы</w:t>
      </w:r>
      <w:r>
        <w:rPr>
          <w:rStyle w:val="11"/>
          <w:color w:val="231F20"/>
        </w:rPr>
        <w:softHyphen/>
        <w:t>числений, в том числе значений выражений, содержащих и обыкновенные, и десятичные дроби, установление связей меж</w:t>
      </w:r>
      <w:r>
        <w:rPr>
          <w:rStyle w:val="11"/>
          <w:color w:val="231F20"/>
        </w:rPr>
        <w:softHyphen/>
        <w:t>ду ними, рассмотрение приёмов решения задач на дроби. В на</w:t>
      </w:r>
      <w:r>
        <w:rPr>
          <w:rStyle w:val="11"/>
          <w:color w:val="231F20"/>
        </w:rPr>
        <w:softHyphen/>
        <w:t>чале 6 класса происходит знакомство с понятием процента.</w:t>
      </w:r>
    </w:p>
    <w:p w14:paraId="083B006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Особенностью изучения положительных и отрицательных чи</w:t>
      </w:r>
      <w:r>
        <w:rPr>
          <w:rStyle w:val="11"/>
          <w:color w:val="231F20"/>
        </w:rPr>
        <w:softHyphen/>
        <w:t>сел является то, что они также могут рассматриваться в несколь</w:t>
      </w:r>
      <w:r>
        <w:rPr>
          <w:rStyle w:val="11"/>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1"/>
          <w:color w:val="231F20"/>
        </w:rPr>
        <w:softHyphen/>
        <w:t>ствиями с положительными и отрицательными числами проис</w:t>
      </w:r>
      <w:r>
        <w:rPr>
          <w:rStyle w:val="11"/>
          <w:color w:val="231F20"/>
        </w:rPr>
        <w:softHyphen/>
        <w:t>ходит на основе содержательного подхода. Это позволяет на до</w:t>
      </w:r>
      <w:r>
        <w:rPr>
          <w:rStyle w:val="11"/>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1"/>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5A8B431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 обучении решению текстовых задач в 5—6 классах ис</w:t>
      </w:r>
      <w:r>
        <w:rPr>
          <w:rStyle w:val="11"/>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1"/>
          <w:color w:val="231F20"/>
        </w:rPr>
        <w:softHyphen/>
        <w:t>водительность, на проценты, на отношения и пропорции. Кро</w:t>
      </w:r>
      <w:r>
        <w:rPr>
          <w:rStyle w:val="11"/>
          <w:color w:val="231F20"/>
        </w:rPr>
        <w:softHyphen/>
        <w:t>ме того, обучающиеся знакомятся с приёмами решения задач перебором возможных вариантов, учатся работать с информа</w:t>
      </w:r>
      <w:r>
        <w:rPr>
          <w:rStyle w:val="11"/>
          <w:color w:val="231F20"/>
        </w:rPr>
        <w:softHyphen/>
        <w:t>цией, представленной в форме таблиц или диаграмм.</w:t>
      </w:r>
    </w:p>
    <w:p w14:paraId="2B9A854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Примерной рабочей программе предусмотрено формирова</w:t>
      </w:r>
      <w:r>
        <w:rPr>
          <w:rStyle w:val="11"/>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1"/>
          <w:color w:val="231F20"/>
        </w:rPr>
        <w:softHyphen/>
        <w:t>ческих величин, в качестве «заместителя» числа.</w:t>
      </w:r>
    </w:p>
    <w:p w14:paraId="61F6E0A8"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t xml:space="preserve">В курсе «Математики» 5—6 классов представлена наглядная </w:t>
      </w:r>
      <w:r>
        <w:rPr>
          <w:rStyle w:val="11"/>
          <w:color w:val="231F20"/>
        </w:rPr>
        <w:lastRenderedPageBreak/>
        <w:t>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1"/>
          <w:color w:val="231F20"/>
        </w:rPr>
        <w:softHyphen/>
        <w:t>разное мышление обучающихся. Большая роль отводится прак</w:t>
      </w:r>
      <w:r>
        <w:rPr>
          <w:rStyle w:val="11"/>
          <w:color w:val="231F20"/>
        </w:rPr>
        <w:softHyphen/>
        <w:t>тической деятельности, опыту, эксперименту, моделированию. Обучающиеся знакомятся с геометрическими фигурами на пло</w:t>
      </w:r>
      <w:r>
        <w:rPr>
          <w:rStyle w:val="11"/>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1"/>
          <w:color w:val="231F20"/>
        </w:rPr>
        <w:softHyphen/>
        <w:t>чальной школе, систематизируются и расширяются.</w:t>
      </w:r>
    </w:p>
    <w:p w14:paraId="57158943"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МЕСТО УЧЕБНОГО КУРСА В УЧЕБНОМ ПЛАНЕ</w:t>
      </w:r>
    </w:p>
    <w:p w14:paraId="703FAF5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5—6 классах изучается интегри</w:t>
      </w:r>
      <w:r>
        <w:rPr>
          <w:rStyle w:val="11"/>
          <w:color w:val="231F20"/>
        </w:rPr>
        <w:softHyphen/>
        <w:t>рованный предмет «Математика», который включает арифме</w:t>
      </w:r>
      <w:r>
        <w:rPr>
          <w:rStyle w:val="11"/>
          <w:color w:val="231F20"/>
        </w:rPr>
        <w:softHyphen/>
        <w:t>тический материал и наглядную геометрию, а также пропедев</w:t>
      </w:r>
      <w:r>
        <w:rPr>
          <w:rStyle w:val="11"/>
          <w:color w:val="231F20"/>
        </w:rPr>
        <w:softHyphen/>
        <w:t>тические сведения из алгебры, элементы логики и начала опи</w:t>
      </w:r>
      <w:r>
        <w:rPr>
          <w:rStyle w:val="11"/>
          <w:color w:val="231F20"/>
        </w:rPr>
        <w:softHyphen/>
        <w:t>сательной статистики.</w:t>
      </w:r>
    </w:p>
    <w:p w14:paraId="5635D0C7"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t>Учебный план на изучение математики в 5—6 классах отво</w:t>
      </w:r>
      <w:r>
        <w:rPr>
          <w:rStyle w:val="11"/>
          <w:color w:val="231F20"/>
        </w:rPr>
        <w:softHyphen/>
        <w:t>дит не менее 5 учебных часов в неделю в течение каждого года обучения, всего не менее 340 учебных часов.</w:t>
      </w:r>
    </w:p>
    <w:p w14:paraId="69974306"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color w:val="231F20"/>
        </w:rPr>
        <w:t>СОДЕРЖАНИЕ УЧЕБНОГО КУРСА (ПО ГОДАМ ОБУЧЕНИЯ)</w:t>
      </w:r>
    </w:p>
    <w:p w14:paraId="6AF32A20" w14:textId="77777777" w:rsidR="00A5220A" w:rsidRDefault="00A5220A" w:rsidP="00670BDF">
      <w:pPr>
        <w:pStyle w:val="32"/>
        <w:numPr>
          <w:ilvl w:val="0"/>
          <w:numId w:val="163"/>
        </w:numPr>
        <w:tabs>
          <w:tab w:val="left" w:pos="241"/>
        </w:tabs>
        <w:spacing w:after="40"/>
        <w:jc w:val="both"/>
        <w:rPr>
          <w:b w:val="0"/>
          <w:bCs w:val="0"/>
          <w:color w:val="auto"/>
          <w:sz w:val="24"/>
          <w:szCs w:val="24"/>
        </w:rPr>
      </w:pPr>
      <w:bookmarkStart w:id="3119" w:name="bookmark3371"/>
      <w:bookmarkEnd w:id="3119"/>
      <w:r>
        <w:rPr>
          <w:rStyle w:val="31"/>
          <w:b/>
          <w:bCs/>
          <w:color w:val="231F20"/>
          <w:sz w:val="18"/>
          <w:szCs w:val="18"/>
        </w:rPr>
        <w:t>класс</w:t>
      </w:r>
    </w:p>
    <w:p w14:paraId="0DA3EB83"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Натуральные числа и нуль</w:t>
      </w:r>
    </w:p>
    <w:p w14:paraId="648ECAF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Натуральное число. Ряд натуральных чисел. Число 0. Изо</w:t>
      </w:r>
      <w:r>
        <w:rPr>
          <w:rStyle w:val="11"/>
          <w:color w:val="231F20"/>
        </w:rPr>
        <w:softHyphen/>
        <w:t>бражение натуральных чисел точками на координатной (число</w:t>
      </w:r>
      <w:r>
        <w:rPr>
          <w:rStyle w:val="11"/>
          <w:color w:val="231F20"/>
        </w:rPr>
        <w:softHyphen/>
        <w:t>вой) прямой.</w:t>
      </w:r>
    </w:p>
    <w:p w14:paraId="550E5A4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Позиционная система счисления. Римская нумерация как пример непозиционной системы счисления. Десятичная систе</w:t>
      </w:r>
      <w:r>
        <w:rPr>
          <w:rStyle w:val="11"/>
          <w:color w:val="231F20"/>
        </w:rPr>
        <w:softHyphen/>
        <w:t>ма счисления.</w:t>
      </w:r>
    </w:p>
    <w:p w14:paraId="22AA0DC4" w14:textId="77777777" w:rsidR="00A5220A" w:rsidRDefault="00A5220A">
      <w:pPr>
        <w:pStyle w:val="a5"/>
        <w:spacing w:after="220" w:line="269" w:lineRule="auto"/>
        <w:jc w:val="both"/>
        <w:rPr>
          <w:rFonts w:ascii="Courier New" w:hAnsi="Courier New" w:cs="Courier New"/>
          <w:color w:val="auto"/>
          <w:sz w:val="24"/>
          <w:szCs w:val="24"/>
        </w:rPr>
      </w:pPr>
      <w:r>
        <w:rPr>
          <w:rStyle w:val="11"/>
          <w:color w:val="231F20"/>
        </w:rPr>
        <w:t>Сравнение натуральных чисел, сравнение натуральных чисел с нулём. Способы сравнения. Округление натуральных чисел.</w:t>
      </w:r>
    </w:p>
    <w:p w14:paraId="70DEE5F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натуральных чисел; свойство нуля при сложении. Вычитание как действие, обратное сложению. Умножение на</w:t>
      </w:r>
      <w:r>
        <w:rPr>
          <w:rStyle w:val="11"/>
          <w:color w:val="231F20"/>
        </w:rPr>
        <w:softHyphen/>
        <w:t>туральных чисел; свойства нуля и единицы при умножении. Деление как действие, обратное умножению. Компоненты дей</w:t>
      </w:r>
      <w:r>
        <w:rPr>
          <w:rStyle w:val="11"/>
          <w:color w:val="231F20"/>
        </w:rPr>
        <w:softHyphen/>
        <w:t>ствий, связь между ними. Проверка результата арифметичес</w:t>
      </w:r>
      <w:r>
        <w:rPr>
          <w:rStyle w:val="11"/>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14:paraId="3229967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Использование букв для обозначения неизвестного компо</w:t>
      </w:r>
      <w:r>
        <w:rPr>
          <w:rStyle w:val="11"/>
          <w:color w:val="231F20"/>
        </w:rPr>
        <w:softHyphen/>
        <w:t>нента и записи свойств арифметических действий.</w:t>
      </w:r>
    </w:p>
    <w:p w14:paraId="007F1E3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Делители и кратные числа, разложение на множители. Про</w:t>
      </w:r>
      <w:r>
        <w:rPr>
          <w:rStyle w:val="11"/>
          <w:color w:val="231F20"/>
        </w:rPr>
        <w:softHyphen/>
        <w:t xml:space="preserve">стые и </w:t>
      </w:r>
      <w:r>
        <w:rPr>
          <w:rStyle w:val="11"/>
          <w:color w:val="231F20"/>
        </w:rPr>
        <w:lastRenderedPageBreak/>
        <w:t>составные числа. Признаки делимости на 2, 5, 10, 3, 9. Деление с остатком.</w:t>
      </w:r>
    </w:p>
    <w:p w14:paraId="27B5FD0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Запись числа в виде суммы разрядных слагаемых.</w:t>
      </w:r>
    </w:p>
    <w:p w14:paraId="0BB94E2A"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Числовое выражение. Вычисление значений числовых вы</w:t>
      </w:r>
      <w:r>
        <w:rPr>
          <w:rStyle w:val="11"/>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EF864F4"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14:paraId="7A45D5F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о дроби как способе записи части величины. Обыкновенные дроби. Правильные и неправильные дроби. Сме</w:t>
      </w:r>
      <w:r>
        <w:rPr>
          <w:rStyle w:val="11"/>
          <w:color w:val="231F20"/>
        </w:rPr>
        <w:softHyphen/>
        <w:t>шанная дробь; представление смешанной дроби в виде непра</w:t>
      </w:r>
      <w:r>
        <w:rPr>
          <w:rStyle w:val="11"/>
          <w:color w:val="231F20"/>
        </w:rPr>
        <w:softHyphen/>
        <w:t>вильной дроби и выделение целой части числа из неправильной дроби. Изображение дробей точками на числовой прямой. Ос</w:t>
      </w:r>
      <w:r>
        <w:rPr>
          <w:rStyle w:val="11"/>
          <w:color w:val="231F20"/>
        </w:rPr>
        <w:softHyphen/>
        <w:t>новное свойство дроби. Сокращение дробей. Приведение дроби к новому знаменателю. Сравнение дробей.</w:t>
      </w:r>
    </w:p>
    <w:p w14:paraId="642E6DD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и вычитание дробей. Умножение и деление дробей; взаимно-обратные дроби. Нахождение части целого и целого по его части.</w:t>
      </w:r>
    </w:p>
    <w:p w14:paraId="6439074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Десятичная запись дробей. Представление десятичной дроби в виде обыкновенной. Изображение десятичных дробей точка</w:t>
      </w:r>
      <w:r>
        <w:rPr>
          <w:rStyle w:val="11"/>
          <w:color w:val="231F20"/>
        </w:rPr>
        <w:softHyphen/>
        <w:t>ми на числовой прямой. Сравнение десятичных дробей.</w:t>
      </w:r>
    </w:p>
    <w:p w14:paraId="7AD83841"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Арифметические действия с десятичными дробями. Округле</w:t>
      </w:r>
      <w:r>
        <w:rPr>
          <w:rStyle w:val="11"/>
          <w:color w:val="231F20"/>
        </w:rPr>
        <w:softHyphen/>
        <w:t>ние десятичных дробей.</w:t>
      </w:r>
    </w:p>
    <w:p w14:paraId="53F3082E"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2D8D9C36" w14:textId="77777777" w:rsidR="00A5220A" w:rsidRDefault="00A5220A">
      <w:pPr>
        <w:pStyle w:val="a5"/>
        <w:spacing w:after="100"/>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 Использование при решении задач таблиц и схем.</w:t>
      </w:r>
    </w:p>
    <w:p w14:paraId="2CAE92B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связывающие ве</w:t>
      </w:r>
      <w:r>
        <w:rPr>
          <w:rStyle w:val="11"/>
          <w:color w:val="231F20"/>
        </w:rPr>
        <w:softHyphen/>
        <w:t>личины: скорость, время, расстояние; цена, количество, стои</w:t>
      </w:r>
      <w:r>
        <w:rPr>
          <w:rStyle w:val="11"/>
          <w:color w:val="231F20"/>
        </w:rPr>
        <w:softHyphen/>
        <w:t>мость. Единицы измерения: массы, объёма, цены; расстояния, времени, скорости. Связь между единицами измерения каждой величины.</w:t>
      </w:r>
    </w:p>
    <w:p w14:paraId="404055A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основных задач на дроби.</w:t>
      </w:r>
    </w:p>
    <w:p w14:paraId="7F23685E"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Представление данных в виде таблиц, столбчатых диаграмм.</w:t>
      </w:r>
    </w:p>
    <w:p w14:paraId="0C67E9E5"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0984A088"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окруж</w:t>
      </w:r>
      <w:r>
        <w:rPr>
          <w:rStyle w:val="11"/>
          <w:color w:val="231F20"/>
        </w:rPr>
        <w:softHyphen/>
        <w:t>ность, круг. Угол. Прямой, острый, тупой и развёрнутый углы.</w:t>
      </w:r>
    </w:p>
    <w:p w14:paraId="400F2692" w14:textId="77777777" w:rsidR="00A5220A" w:rsidRDefault="00A5220A">
      <w:pPr>
        <w:pStyle w:val="a5"/>
        <w:jc w:val="both"/>
        <w:rPr>
          <w:rFonts w:ascii="Courier New" w:hAnsi="Courier New" w:cs="Courier New"/>
          <w:color w:val="auto"/>
          <w:sz w:val="24"/>
          <w:szCs w:val="24"/>
        </w:rPr>
      </w:pPr>
      <w:r>
        <w:rPr>
          <w:rStyle w:val="11"/>
          <w:color w:val="231F20"/>
        </w:rPr>
        <w:t>Длина отрезка, метрические единицы длины. Длина лома</w:t>
      </w:r>
      <w:r>
        <w:rPr>
          <w:rStyle w:val="11"/>
          <w:color w:val="231F20"/>
        </w:rPr>
        <w:softHyphen/>
        <w:t>ной, периметр многоугольника. Измерение и построение углов с помощью транспортира.</w:t>
      </w:r>
    </w:p>
    <w:p w14:paraId="20478C7A" w14:textId="77777777" w:rsidR="00A5220A" w:rsidRDefault="00A5220A">
      <w:pPr>
        <w:pStyle w:val="a5"/>
        <w:jc w:val="both"/>
        <w:rPr>
          <w:rFonts w:ascii="Courier New" w:hAnsi="Courier New" w:cs="Courier New"/>
          <w:color w:val="auto"/>
          <w:sz w:val="24"/>
          <w:szCs w:val="24"/>
        </w:rPr>
      </w:pPr>
      <w:r>
        <w:rPr>
          <w:rStyle w:val="11"/>
          <w:color w:val="231F20"/>
        </w:rPr>
        <w:lastRenderedPageBreak/>
        <w:t>Наглядные представления о фигурах на плоскости: много</w:t>
      </w:r>
      <w:r>
        <w:rPr>
          <w:rStyle w:val="11"/>
          <w:color w:val="231F20"/>
        </w:rPr>
        <w:softHyphen/>
        <w:t>угольник; прямоугольник, квадрат; треугольник, о равенстве фигур.</w:t>
      </w:r>
    </w:p>
    <w:p w14:paraId="73E4EB33" w14:textId="77777777" w:rsidR="00A5220A" w:rsidRDefault="00A5220A">
      <w:pPr>
        <w:pStyle w:val="a5"/>
        <w:jc w:val="both"/>
        <w:rPr>
          <w:rFonts w:ascii="Courier New" w:hAnsi="Courier New" w:cs="Courier New"/>
          <w:color w:val="auto"/>
          <w:sz w:val="24"/>
          <w:szCs w:val="24"/>
        </w:rPr>
      </w:pPr>
      <w:r>
        <w:rPr>
          <w:rStyle w:val="11"/>
          <w:color w:val="231F20"/>
        </w:rPr>
        <w:t>Изображение фигур, в том числе на клетчатой бумаге. По</w:t>
      </w:r>
      <w:r>
        <w:rPr>
          <w:rStyle w:val="11"/>
          <w:color w:val="231F20"/>
        </w:rPr>
        <w:softHyphen/>
        <w:t>строение конфигураций из частей прямой, окружности на не</w:t>
      </w:r>
      <w:r>
        <w:rPr>
          <w:rStyle w:val="11"/>
          <w:color w:val="231F20"/>
        </w:rPr>
        <w:softHyphen/>
        <w:t>линованной и клетчатой бумаге. Использование свойств сторон и углов прямоугольника, квадрата.</w:t>
      </w:r>
    </w:p>
    <w:p w14:paraId="301FFD4A" w14:textId="77777777" w:rsidR="00A5220A" w:rsidRDefault="00A5220A">
      <w:pPr>
        <w:pStyle w:val="a5"/>
        <w:jc w:val="both"/>
        <w:rPr>
          <w:rFonts w:ascii="Courier New" w:hAnsi="Courier New" w:cs="Courier New"/>
          <w:color w:val="auto"/>
          <w:sz w:val="24"/>
          <w:szCs w:val="24"/>
        </w:rPr>
      </w:pPr>
      <w:r>
        <w:rPr>
          <w:rStyle w:val="11"/>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644B9CD"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пря</w:t>
      </w:r>
      <w:r>
        <w:rPr>
          <w:rStyle w:val="11"/>
          <w:color w:val="231F20"/>
        </w:rPr>
        <w:softHyphen/>
        <w:t>моугольный параллелепипед, куб, многогранники. Изображе</w:t>
      </w:r>
      <w:r>
        <w:rPr>
          <w:rStyle w:val="11"/>
          <w:color w:val="231F20"/>
        </w:rPr>
        <w:softHyphen/>
        <w:t>ние простейших многогранников. Развёртки куба и параллеле</w:t>
      </w:r>
      <w:r>
        <w:rPr>
          <w:rStyle w:val="11"/>
          <w:color w:val="231F20"/>
        </w:rPr>
        <w:softHyphen/>
        <w:t>пипеда. Создание моделей многогранников (из бумаги, прово</w:t>
      </w:r>
      <w:r>
        <w:rPr>
          <w:rStyle w:val="11"/>
          <w:color w:val="231F20"/>
        </w:rPr>
        <w:softHyphen/>
        <w:t>локи, пластилина и др.).</w:t>
      </w:r>
    </w:p>
    <w:p w14:paraId="2598D6F9" w14:textId="77777777" w:rsidR="00A5220A" w:rsidRDefault="00A5220A">
      <w:pPr>
        <w:pStyle w:val="a5"/>
        <w:spacing w:after="260"/>
        <w:jc w:val="both"/>
        <w:rPr>
          <w:rFonts w:ascii="Courier New" w:hAnsi="Courier New" w:cs="Courier New"/>
          <w:color w:val="auto"/>
          <w:sz w:val="24"/>
          <w:szCs w:val="24"/>
        </w:rPr>
      </w:pPr>
      <w:r>
        <w:rPr>
          <w:rStyle w:val="11"/>
          <w:color w:val="231F20"/>
        </w:rPr>
        <w:t>Объём прямоугольного параллелепипеда, куба. Единицы из</w:t>
      </w:r>
      <w:r>
        <w:rPr>
          <w:rStyle w:val="11"/>
          <w:color w:val="231F20"/>
        </w:rPr>
        <w:softHyphen/>
        <w:t>мерения объёма.</w:t>
      </w:r>
    </w:p>
    <w:p w14:paraId="737BDEB4" w14:textId="77777777" w:rsidR="00A5220A" w:rsidRDefault="00A5220A" w:rsidP="00670BDF">
      <w:pPr>
        <w:pStyle w:val="32"/>
        <w:numPr>
          <w:ilvl w:val="0"/>
          <w:numId w:val="163"/>
        </w:numPr>
        <w:tabs>
          <w:tab w:val="left" w:pos="241"/>
        </w:tabs>
        <w:spacing w:after="60"/>
        <w:jc w:val="both"/>
        <w:rPr>
          <w:b w:val="0"/>
          <w:bCs w:val="0"/>
          <w:color w:val="auto"/>
          <w:sz w:val="24"/>
          <w:szCs w:val="24"/>
        </w:rPr>
      </w:pPr>
      <w:bookmarkStart w:id="3120" w:name="bookmark3372"/>
      <w:bookmarkEnd w:id="3120"/>
      <w:r>
        <w:rPr>
          <w:rStyle w:val="31"/>
          <w:b/>
          <w:bCs/>
          <w:color w:val="231F20"/>
          <w:sz w:val="18"/>
          <w:szCs w:val="18"/>
        </w:rPr>
        <w:t>класс</w:t>
      </w:r>
    </w:p>
    <w:p w14:paraId="721B8DD5"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Натуральные числа</w:t>
      </w:r>
    </w:p>
    <w:p w14:paraId="261D1AB1" w14:textId="77777777" w:rsidR="00A5220A" w:rsidRDefault="00A5220A">
      <w:pPr>
        <w:pStyle w:val="a5"/>
        <w:spacing w:after="160"/>
        <w:jc w:val="both"/>
        <w:rPr>
          <w:rFonts w:ascii="Courier New" w:hAnsi="Courier New" w:cs="Courier New"/>
          <w:color w:val="auto"/>
          <w:sz w:val="24"/>
          <w:szCs w:val="24"/>
        </w:rPr>
      </w:pPr>
      <w:r>
        <w:rPr>
          <w:rStyle w:val="11"/>
          <w:color w:val="231F20"/>
        </w:rPr>
        <w:t>Арифметические действия с многозначными натуральными числами. Числовые выражения, порядок действий, использо</w:t>
      </w:r>
      <w:r>
        <w:rPr>
          <w:rStyle w:val="11"/>
          <w:color w:val="231F20"/>
        </w:rPr>
        <w:softHyphen/>
        <w:t>вание скобок. Использование при вычислениях переместитель</w:t>
      </w:r>
      <w:r>
        <w:rPr>
          <w:rStyle w:val="11"/>
          <w:color w:val="231F20"/>
        </w:rPr>
        <w:softHyphen/>
        <w:t>ного и сочетательного свойств сложения и умножения, распре</w:t>
      </w:r>
      <w:r>
        <w:rPr>
          <w:rStyle w:val="11"/>
          <w:color w:val="231F20"/>
        </w:rPr>
        <w:softHyphen/>
        <w:t>делительного свойства умножения. Округление натуральных чисел.</w:t>
      </w:r>
    </w:p>
    <w:p w14:paraId="4595CAF2"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Делители и кратные числа; наибольший общий делитель и наименьшее общее кратное. Делимость суммы и произведения. Деление с остатком.</w:t>
      </w:r>
    </w:p>
    <w:p w14:paraId="1E978D2B"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14:paraId="370F69A3" w14:textId="77777777" w:rsidR="00A5220A" w:rsidRDefault="00A5220A">
      <w:pPr>
        <w:pStyle w:val="a5"/>
        <w:jc w:val="both"/>
        <w:rPr>
          <w:rFonts w:ascii="Courier New" w:hAnsi="Courier New" w:cs="Courier New"/>
          <w:color w:val="auto"/>
          <w:sz w:val="24"/>
          <w:szCs w:val="24"/>
        </w:rPr>
      </w:pPr>
      <w:r>
        <w:rPr>
          <w:rStyle w:val="11"/>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1"/>
          <w:color w:val="231F20"/>
        </w:rPr>
        <w:softHyphen/>
        <w:t>ло как результат деления. Представление десятичной дроби в виде обыкновенной дроби и возможность представления обык</w:t>
      </w:r>
      <w:r>
        <w:rPr>
          <w:rStyle w:val="11"/>
          <w:color w:val="231F20"/>
        </w:rPr>
        <w:softHyphen/>
        <w:t>новенной дроби в виде десятичной. Десятичные дроби и метри</w:t>
      </w:r>
      <w:r>
        <w:rPr>
          <w:rStyle w:val="11"/>
          <w:color w:val="231F20"/>
        </w:rPr>
        <w:softHyphen/>
        <w:t>ческая система мер. Арифметические действия и числовые вы</w:t>
      </w:r>
      <w:r>
        <w:rPr>
          <w:rStyle w:val="11"/>
          <w:color w:val="231F20"/>
        </w:rPr>
        <w:softHyphen/>
        <w:t>ражения с обыкновенными и десятичными дробями.</w:t>
      </w:r>
    </w:p>
    <w:p w14:paraId="655462D6" w14:textId="77777777" w:rsidR="00A5220A" w:rsidRDefault="00A5220A">
      <w:pPr>
        <w:pStyle w:val="a5"/>
        <w:jc w:val="both"/>
        <w:rPr>
          <w:rFonts w:ascii="Courier New" w:hAnsi="Courier New" w:cs="Courier New"/>
          <w:color w:val="auto"/>
          <w:sz w:val="24"/>
          <w:szCs w:val="24"/>
        </w:rPr>
      </w:pPr>
      <w:r>
        <w:rPr>
          <w:rStyle w:val="11"/>
          <w:color w:val="231F20"/>
        </w:rPr>
        <w:t>Отношение. Деление в данном отношении. Масштаб, пропор</w:t>
      </w:r>
      <w:r>
        <w:rPr>
          <w:rStyle w:val="11"/>
          <w:color w:val="231F20"/>
        </w:rPr>
        <w:softHyphen/>
        <w:t>ция. Применение пропорций при решении задач.</w:t>
      </w:r>
    </w:p>
    <w:p w14:paraId="716096AA" w14:textId="77777777" w:rsidR="00A5220A" w:rsidRDefault="00A5220A">
      <w:pPr>
        <w:pStyle w:val="a5"/>
        <w:spacing w:after="100"/>
        <w:jc w:val="both"/>
        <w:rPr>
          <w:rFonts w:ascii="Courier New" w:hAnsi="Courier New" w:cs="Courier New"/>
          <w:color w:val="auto"/>
          <w:sz w:val="24"/>
          <w:szCs w:val="24"/>
        </w:rPr>
      </w:pPr>
      <w:r>
        <w:rPr>
          <w:rStyle w:val="11"/>
          <w:color w:val="231F20"/>
        </w:rPr>
        <w:t>Понятие процента. Вычисление процента от величины и ве</w:t>
      </w:r>
      <w:r>
        <w:rPr>
          <w:rStyle w:val="11"/>
          <w:color w:val="231F20"/>
        </w:rPr>
        <w:softHyphen/>
        <w:t>личины по её проценту. Выражение процентов десятичными дробями. Решение задач на проценты. Выражение отношения величин в процентах.</w:t>
      </w:r>
    </w:p>
    <w:p w14:paraId="2180D951"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lastRenderedPageBreak/>
        <w:t>Положительные и отрицательные числа</w:t>
      </w:r>
    </w:p>
    <w:p w14:paraId="671DBF1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Положительные и отрицательные числа. Целые числа. Модуль числа, геометрическая интерпретация модуля числа. Изобра</w:t>
      </w:r>
      <w:r>
        <w:rPr>
          <w:rStyle w:val="11"/>
          <w:color w:val="231F20"/>
        </w:rPr>
        <w:softHyphen/>
        <w:t>жение чисел на координатной прямой. Числовые промежутки.</w:t>
      </w:r>
    </w:p>
    <w:p w14:paraId="7B386D7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Сравнение чисел. Арифметические действия с положитель</w:t>
      </w:r>
      <w:r>
        <w:rPr>
          <w:rStyle w:val="11"/>
          <w:color w:val="231F20"/>
        </w:rPr>
        <w:softHyphen/>
        <w:t>ными и отрицательными числами.</w:t>
      </w:r>
    </w:p>
    <w:p w14:paraId="3ECCF441"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Прямоугольная система координат на плоскости. Координа</w:t>
      </w:r>
      <w:r>
        <w:rPr>
          <w:rStyle w:val="11"/>
          <w:color w:val="231F20"/>
        </w:rPr>
        <w:softHyphen/>
        <w:t>ты точки на плоскости, абсцисса и ордината. Построение точек и фигур на координатной плоскости.</w:t>
      </w:r>
    </w:p>
    <w:p w14:paraId="57C34318"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Буквенные выражения</w:t>
      </w:r>
    </w:p>
    <w:p w14:paraId="78F1D59E" w14:textId="77777777" w:rsidR="00A5220A" w:rsidRDefault="00A5220A">
      <w:pPr>
        <w:pStyle w:val="a5"/>
        <w:spacing w:after="100"/>
        <w:jc w:val="both"/>
        <w:rPr>
          <w:rFonts w:ascii="Courier New" w:hAnsi="Courier New" w:cs="Courier New"/>
          <w:color w:val="auto"/>
          <w:sz w:val="24"/>
          <w:szCs w:val="24"/>
        </w:rPr>
      </w:pPr>
      <w:r>
        <w:rPr>
          <w:rStyle w:val="11"/>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1"/>
          <w:color w:val="231F20"/>
        </w:rPr>
        <w:softHyphen/>
        <w:t>хождение неизвестного компонента. Формулы; формулы пери</w:t>
      </w:r>
      <w:r>
        <w:rPr>
          <w:rStyle w:val="11"/>
          <w:color w:val="231F20"/>
        </w:rPr>
        <w:softHyphen/>
        <w:t>метра и площади прямоугольника, квадрата, объёма паралле</w:t>
      </w:r>
      <w:r>
        <w:rPr>
          <w:rStyle w:val="11"/>
          <w:color w:val="231F20"/>
        </w:rPr>
        <w:softHyphen/>
        <w:t>лепипеда и куба.</w:t>
      </w:r>
    </w:p>
    <w:p w14:paraId="709D0FCC"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5473F99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w:t>
      </w:r>
    </w:p>
    <w:p w14:paraId="003C33F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связывающих ве</w:t>
      </w:r>
      <w:r>
        <w:rPr>
          <w:rStyle w:val="11"/>
          <w:color w:val="231F20"/>
        </w:rPr>
        <w:softHyphen/>
        <w:t>личины: скорость, время, расстояние; цена, количество, стои</w:t>
      </w:r>
      <w:r>
        <w:rPr>
          <w:rStyle w:val="11"/>
          <w:color w:val="231F20"/>
        </w:rPr>
        <w:softHyphen/>
        <w:t>мость; производительность, время, объём работы. Единицы из</w:t>
      </w:r>
      <w:r>
        <w:rPr>
          <w:rStyle w:val="11"/>
          <w:color w:val="231F20"/>
        </w:rPr>
        <w:softHyphen/>
        <w:t>мерения: массы, стоимости; расстояния, времени, скорости. Связь между единицами измерения каждой величины.</w:t>
      </w:r>
    </w:p>
    <w:p w14:paraId="20A3219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связанных с отношением, пропорционально</w:t>
      </w:r>
      <w:r>
        <w:rPr>
          <w:rStyle w:val="11"/>
          <w:color w:val="231F20"/>
        </w:rPr>
        <w:softHyphen/>
        <w:t>стью величин, процентами; решение основных задач на дроби и проценты.</w:t>
      </w:r>
    </w:p>
    <w:p w14:paraId="2D4D606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Оценка и прикидка, округление результата.</w:t>
      </w:r>
    </w:p>
    <w:p w14:paraId="0C78F60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Составление буквенных выражений по условию задачи.</w:t>
      </w:r>
    </w:p>
    <w:p w14:paraId="17839934" w14:textId="77777777" w:rsidR="00A5220A" w:rsidRDefault="00A5220A">
      <w:pPr>
        <w:pStyle w:val="a5"/>
        <w:spacing w:after="160" w:line="269" w:lineRule="auto"/>
        <w:jc w:val="both"/>
        <w:rPr>
          <w:rFonts w:ascii="Courier New" w:hAnsi="Courier New" w:cs="Courier New"/>
          <w:color w:val="auto"/>
          <w:sz w:val="24"/>
          <w:szCs w:val="24"/>
        </w:rPr>
      </w:pPr>
      <w:r>
        <w:rPr>
          <w:rStyle w:val="11"/>
          <w:color w:val="231F20"/>
        </w:rPr>
        <w:t>Представление данных с помощью таблиц и диаграмм. Столб</w:t>
      </w:r>
      <w:r>
        <w:rPr>
          <w:rStyle w:val="11"/>
          <w:color w:val="231F20"/>
        </w:rPr>
        <w:softHyphen/>
        <w:t>чатые диаграммы: чтение и построение. Чтение круговых диа</w:t>
      </w:r>
      <w:r>
        <w:rPr>
          <w:rStyle w:val="11"/>
          <w:color w:val="231F20"/>
        </w:rPr>
        <w:softHyphen/>
        <w:t>грамм.</w:t>
      </w:r>
    </w:p>
    <w:p w14:paraId="2E9922E1"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43DBD40D"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четырёх</w:t>
      </w:r>
      <w:r>
        <w:rPr>
          <w:rStyle w:val="11"/>
          <w:color w:val="231F20"/>
        </w:rPr>
        <w:softHyphen/>
        <w:t>угольник, треугольник, окружность, круг.</w:t>
      </w:r>
    </w:p>
    <w:p w14:paraId="6362C70B" w14:textId="77777777" w:rsidR="00A5220A" w:rsidRDefault="00A5220A">
      <w:pPr>
        <w:pStyle w:val="a5"/>
        <w:jc w:val="both"/>
        <w:rPr>
          <w:rFonts w:ascii="Courier New" w:hAnsi="Courier New" w:cs="Courier New"/>
          <w:color w:val="auto"/>
          <w:sz w:val="24"/>
          <w:szCs w:val="24"/>
        </w:rPr>
      </w:pPr>
      <w:r>
        <w:rPr>
          <w:rStyle w:val="11"/>
          <w:color w:val="231F20"/>
        </w:rPr>
        <w:t>Взаимное расположение двух прямых на плоскости, парал</w:t>
      </w:r>
      <w:r>
        <w:rPr>
          <w:rStyle w:val="11"/>
          <w:color w:val="231F20"/>
        </w:rPr>
        <w:softHyphen/>
        <w:t>лельные прямые, перпендикулярные прямые. Измерение рас</w:t>
      </w:r>
      <w:r>
        <w:rPr>
          <w:rStyle w:val="11"/>
          <w:color w:val="231F20"/>
        </w:rPr>
        <w:softHyphen/>
        <w:t>стояний: между двумя точками, от точки до прямой; длина маршрута на квадратной сетке.</w:t>
      </w:r>
    </w:p>
    <w:p w14:paraId="5F7AE668" w14:textId="77777777" w:rsidR="00A5220A" w:rsidRDefault="00A5220A">
      <w:pPr>
        <w:pStyle w:val="a5"/>
        <w:jc w:val="both"/>
        <w:rPr>
          <w:rFonts w:ascii="Courier New" w:hAnsi="Courier New" w:cs="Courier New"/>
          <w:color w:val="auto"/>
          <w:sz w:val="24"/>
          <w:szCs w:val="24"/>
        </w:rPr>
      </w:pPr>
      <w:r>
        <w:rPr>
          <w:rStyle w:val="11"/>
          <w:color w:val="231F20"/>
        </w:rPr>
        <w:t>Измерение и построение углов с помощью транспортира. Ви</w:t>
      </w:r>
      <w:r>
        <w:rPr>
          <w:rStyle w:val="11"/>
          <w:color w:val="231F20"/>
        </w:rPr>
        <w:softHyphen/>
        <w:t>ды треугольников: остроугольный, прямоугольный, тупоуголь</w:t>
      </w:r>
      <w:r>
        <w:rPr>
          <w:rStyle w:val="11"/>
          <w:color w:val="231F20"/>
        </w:rPr>
        <w:softHyphen/>
        <w:t xml:space="preserve">ный; равнобедренный, равносторонний. Четырёхугольник, примеры </w:t>
      </w:r>
      <w:r>
        <w:rPr>
          <w:rStyle w:val="11"/>
          <w:color w:val="231F20"/>
        </w:rPr>
        <w:lastRenderedPageBreak/>
        <w:t>четырёхугольников. Прямоугольник, квадрат: ис</w:t>
      </w:r>
      <w:r>
        <w:rPr>
          <w:rStyle w:val="11"/>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1"/>
          <w:color w:val="231F20"/>
        </w:rPr>
        <w:softHyphen/>
        <w:t>ем циркуля, линейки, угольника, транспортира. Построения на клетчатой бумаге.</w:t>
      </w:r>
    </w:p>
    <w:p w14:paraId="08E615D3" w14:textId="77777777" w:rsidR="00A5220A" w:rsidRDefault="00A5220A">
      <w:pPr>
        <w:pStyle w:val="a5"/>
        <w:jc w:val="both"/>
        <w:rPr>
          <w:rFonts w:ascii="Courier New" w:hAnsi="Courier New" w:cs="Courier New"/>
          <w:color w:val="auto"/>
          <w:sz w:val="24"/>
          <w:szCs w:val="24"/>
        </w:rPr>
      </w:pPr>
      <w:r>
        <w:rPr>
          <w:rStyle w:val="11"/>
          <w:color w:val="231F20"/>
        </w:rPr>
        <w:t>Периметр многоугольника. Понятие площади фигуры; еди</w:t>
      </w:r>
      <w:r>
        <w:rPr>
          <w:rStyle w:val="11"/>
          <w:color w:val="231F20"/>
        </w:rPr>
        <w:softHyphen/>
        <w:t>ницы измерения площади. Приближённое измерение площади фигур, в том числе на квадратной сетке. Приближённое изме</w:t>
      </w:r>
      <w:r>
        <w:rPr>
          <w:rStyle w:val="11"/>
          <w:color w:val="231F20"/>
        </w:rPr>
        <w:softHyphen/>
        <w:t>рение длины окружности, площади круга.</w:t>
      </w:r>
    </w:p>
    <w:p w14:paraId="7DE004A8" w14:textId="77777777" w:rsidR="00A5220A" w:rsidRDefault="00A5220A">
      <w:pPr>
        <w:pStyle w:val="a5"/>
        <w:jc w:val="both"/>
        <w:rPr>
          <w:rFonts w:ascii="Courier New" w:hAnsi="Courier New" w:cs="Courier New"/>
          <w:color w:val="auto"/>
          <w:sz w:val="24"/>
          <w:szCs w:val="24"/>
        </w:rPr>
      </w:pPr>
      <w:r>
        <w:rPr>
          <w:rStyle w:val="11"/>
          <w:color w:val="231F20"/>
        </w:rPr>
        <w:t>Симметрия: центральная, осевая и зеркальная симметрии. Построение симметричных фигур.</w:t>
      </w:r>
    </w:p>
    <w:p w14:paraId="161FAC67"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1"/>
          <w:color w:val="231F20"/>
        </w:rPr>
        <w:softHyphen/>
        <w:t>вёрток многогранников, цилиндра и конуса. Создание моделей пространственных фигур (из бумаги, проволоки, пластилина и др.).</w:t>
      </w:r>
    </w:p>
    <w:p w14:paraId="58259933" w14:textId="77777777" w:rsidR="00A5220A" w:rsidRDefault="00A5220A">
      <w:pPr>
        <w:pStyle w:val="a5"/>
        <w:spacing w:after="80"/>
        <w:jc w:val="both"/>
        <w:rPr>
          <w:rFonts w:ascii="Courier New" w:hAnsi="Courier New" w:cs="Courier New"/>
          <w:color w:val="auto"/>
          <w:sz w:val="24"/>
          <w:szCs w:val="24"/>
        </w:rPr>
      </w:pPr>
      <w:r>
        <w:rPr>
          <w:rStyle w:val="11"/>
          <w:color w:val="231F20"/>
        </w:rPr>
        <w:t>Понятие объёма; единицы измерения объёма. Объём прямо</w:t>
      </w:r>
      <w:r>
        <w:rPr>
          <w:rStyle w:val="11"/>
          <w:color w:val="231F20"/>
        </w:rPr>
        <w:softHyphen/>
        <w:t>угольного параллелепипеда, куба.</w:t>
      </w:r>
    </w:p>
    <w:p w14:paraId="357312B1"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14:paraId="1AA0EFFD"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Освоение учебного курса «Математика» в 5—6 классах основ</w:t>
      </w:r>
      <w:r>
        <w:rPr>
          <w:rStyle w:val="11"/>
          <w:color w:val="231F20"/>
        </w:rPr>
        <w:softHyphen/>
        <w:t>ной школы должно обеспечивать достижение следующих пред</w:t>
      </w:r>
      <w:r>
        <w:rPr>
          <w:rStyle w:val="11"/>
          <w:color w:val="231F20"/>
        </w:rPr>
        <w:softHyphen/>
        <w:t>метных образовательных результатов:</w:t>
      </w:r>
    </w:p>
    <w:p w14:paraId="2B236EAA" w14:textId="77777777" w:rsidR="00A5220A" w:rsidRDefault="00A5220A" w:rsidP="00670BDF">
      <w:pPr>
        <w:pStyle w:val="32"/>
        <w:numPr>
          <w:ilvl w:val="0"/>
          <w:numId w:val="164"/>
        </w:numPr>
        <w:tabs>
          <w:tab w:val="left" w:pos="277"/>
        </w:tabs>
        <w:spacing w:after="60" w:line="283" w:lineRule="auto"/>
        <w:jc w:val="both"/>
        <w:rPr>
          <w:b w:val="0"/>
          <w:bCs w:val="0"/>
          <w:color w:val="auto"/>
          <w:sz w:val="24"/>
          <w:szCs w:val="24"/>
        </w:rPr>
      </w:pPr>
      <w:bookmarkStart w:id="3121" w:name="bookmark3373"/>
      <w:bookmarkEnd w:id="3121"/>
      <w:r>
        <w:rPr>
          <w:rStyle w:val="31"/>
          <w:b/>
          <w:bCs/>
          <w:color w:val="231F20"/>
          <w:sz w:val="18"/>
          <w:szCs w:val="18"/>
        </w:rPr>
        <w:t>класс</w:t>
      </w:r>
    </w:p>
    <w:p w14:paraId="09593A9D"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3F2A5E1F" w14:textId="77777777" w:rsidR="00A5220A" w:rsidRDefault="00A5220A" w:rsidP="00670BDF">
      <w:pPr>
        <w:pStyle w:val="a5"/>
        <w:numPr>
          <w:ilvl w:val="0"/>
          <w:numId w:val="161"/>
        </w:numPr>
        <w:tabs>
          <w:tab w:val="left" w:pos="243"/>
        </w:tabs>
        <w:spacing w:line="295" w:lineRule="auto"/>
        <w:ind w:left="240" w:hanging="240"/>
        <w:jc w:val="both"/>
        <w:rPr>
          <w:color w:val="auto"/>
          <w:sz w:val="24"/>
          <w:szCs w:val="24"/>
        </w:rPr>
      </w:pPr>
      <w:bookmarkStart w:id="3122" w:name="bookmark3374"/>
      <w:bookmarkEnd w:id="3122"/>
      <w:r>
        <w:rPr>
          <w:rStyle w:val="11"/>
          <w:color w:val="231F20"/>
        </w:rPr>
        <w:t>Понимать и правильно употреблять термины, связанные с натуральными числами, обыкновенными и десятичными дробями.</w:t>
      </w:r>
    </w:p>
    <w:p w14:paraId="576990DE" w14:textId="77777777" w:rsidR="00A5220A" w:rsidRDefault="00A5220A" w:rsidP="00670BDF">
      <w:pPr>
        <w:pStyle w:val="a5"/>
        <w:numPr>
          <w:ilvl w:val="0"/>
          <w:numId w:val="161"/>
        </w:numPr>
        <w:tabs>
          <w:tab w:val="left" w:pos="243"/>
        </w:tabs>
        <w:spacing w:line="310" w:lineRule="auto"/>
        <w:ind w:left="240" w:hanging="240"/>
        <w:jc w:val="both"/>
        <w:rPr>
          <w:color w:val="auto"/>
          <w:sz w:val="24"/>
          <w:szCs w:val="24"/>
        </w:rPr>
      </w:pPr>
      <w:bookmarkStart w:id="3123" w:name="bookmark3375"/>
      <w:bookmarkEnd w:id="3123"/>
      <w:r>
        <w:rPr>
          <w:rStyle w:val="11"/>
          <w:color w:val="231F20"/>
        </w:rPr>
        <w:t>Сравнивать и упорядочивать натуральные числа, сравнивать в простейших случаях обыкновенные дроби, десятичные дроби.</w:t>
      </w:r>
    </w:p>
    <w:p w14:paraId="07E78B0A" w14:textId="77777777" w:rsidR="00A5220A" w:rsidRDefault="00A5220A" w:rsidP="00670BDF">
      <w:pPr>
        <w:pStyle w:val="a5"/>
        <w:numPr>
          <w:ilvl w:val="0"/>
          <w:numId w:val="161"/>
        </w:numPr>
        <w:tabs>
          <w:tab w:val="left" w:pos="243"/>
        </w:tabs>
        <w:spacing w:line="295" w:lineRule="auto"/>
        <w:ind w:left="240" w:hanging="240"/>
        <w:jc w:val="both"/>
        <w:rPr>
          <w:color w:val="auto"/>
          <w:sz w:val="24"/>
          <w:szCs w:val="24"/>
        </w:rPr>
      </w:pPr>
      <w:bookmarkStart w:id="3124" w:name="bookmark3376"/>
      <w:bookmarkEnd w:id="3124"/>
      <w:r>
        <w:rPr>
          <w:rStyle w:val="11"/>
          <w:color w:val="231F20"/>
        </w:rPr>
        <w:t>Соотносить точку на координатной (числовой) прямой с соот</w:t>
      </w:r>
      <w:r>
        <w:rPr>
          <w:rStyle w:val="11"/>
          <w:color w:val="231F20"/>
        </w:rPr>
        <w:softHyphen/>
        <w:t>ветствующим ей числом и изображать натуральные числа точками на координатной (числовой) прямой.</w:t>
      </w:r>
    </w:p>
    <w:p w14:paraId="58CDB1CF" w14:textId="77777777" w:rsidR="00A5220A" w:rsidRDefault="00A5220A" w:rsidP="00670BDF">
      <w:pPr>
        <w:pStyle w:val="a5"/>
        <w:numPr>
          <w:ilvl w:val="0"/>
          <w:numId w:val="161"/>
        </w:numPr>
        <w:tabs>
          <w:tab w:val="left" w:pos="243"/>
        </w:tabs>
        <w:spacing w:line="310" w:lineRule="auto"/>
        <w:ind w:left="240" w:hanging="240"/>
        <w:jc w:val="both"/>
        <w:rPr>
          <w:color w:val="auto"/>
          <w:sz w:val="24"/>
          <w:szCs w:val="24"/>
        </w:rPr>
      </w:pPr>
      <w:bookmarkStart w:id="3125" w:name="bookmark3377"/>
      <w:bookmarkEnd w:id="3125"/>
      <w:r>
        <w:rPr>
          <w:rStyle w:val="11"/>
          <w:color w:val="231F20"/>
        </w:rPr>
        <w:t>Выполнять арифметические действия с натуральными числа</w:t>
      </w:r>
      <w:r>
        <w:rPr>
          <w:rStyle w:val="11"/>
          <w:color w:val="231F20"/>
        </w:rPr>
        <w:softHyphen/>
        <w:t>ми, с обыкновенными дробями в простейших случаях.</w:t>
      </w:r>
    </w:p>
    <w:p w14:paraId="662B2E5C" w14:textId="77777777" w:rsidR="00A5220A" w:rsidRDefault="00A5220A" w:rsidP="00670BDF">
      <w:pPr>
        <w:pStyle w:val="a5"/>
        <w:numPr>
          <w:ilvl w:val="0"/>
          <w:numId w:val="161"/>
        </w:numPr>
        <w:tabs>
          <w:tab w:val="left" w:pos="243"/>
        </w:tabs>
        <w:spacing w:line="360" w:lineRule="auto"/>
        <w:ind w:firstLine="0"/>
        <w:jc w:val="both"/>
        <w:rPr>
          <w:color w:val="auto"/>
          <w:sz w:val="24"/>
          <w:szCs w:val="24"/>
        </w:rPr>
      </w:pPr>
      <w:bookmarkStart w:id="3126" w:name="bookmark3378"/>
      <w:bookmarkEnd w:id="3126"/>
      <w:r>
        <w:rPr>
          <w:rStyle w:val="11"/>
          <w:color w:val="231F20"/>
        </w:rPr>
        <w:t>Выполнять проверку, прикидку результата вычислений.</w:t>
      </w:r>
    </w:p>
    <w:p w14:paraId="219E694C" w14:textId="77777777" w:rsidR="00A5220A" w:rsidRDefault="00A5220A" w:rsidP="00670BDF">
      <w:pPr>
        <w:pStyle w:val="a5"/>
        <w:numPr>
          <w:ilvl w:val="0"/>
          <w:numId w:val="161"/>
        </w:numPr>
        <w:tabs>
          <w:tab w:val="left" w:pos="243"/>
        </w:tabs>
        <w:spacing w:after="60" w:line="360" w:lineRule="auto"/>
        <w:ind w:firstLine="0"/>
        <w:jc w:val="both"/>
        <w:rPr>
          <w:color w:val="auto"/>
          <w:sz w:val="24"/>
          <w:szCs w:val="24"/>
        </w:rPr>
      </w:pPr>
      <w:bookmarkStart w:id="3127" w:name="bookmark3379"/>
      <w:bookmarkEnd w:id="3127"/>
      <w:r>
        <w:rPr>
          <w:rStyle w:val="11"/>
          <w:color w:val="231F20"/>
        </w:rPr>
        <w:t>Округлять натуральные числа.</w:t>
      </w:r>
    </w:p>
    <w:p w14:paraId="553A5556"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39E89E15" w14:textId="77777777" w:rsidR="00A5220A" w:rsidRDefault="00A5220A" w:rsidP="00670BDF">
      <w:pPr>
        <w:pStyle w:val="a5"/>
        <w:numPr>
          <w:ilvl w:val="0"/>
          <w:numId w:val="161"/>
        </w:numPr>
        <w:tabs>
          <w:tab w:val="left" w:pos="243"/>
        </w:tabs>
        <w:spacing w:line="295" w:lineRule="auto"/>
        <w:ind w:left="240" w:hanging="240"/>
        <w:jc w:val="both"/>
        <w:rPr>
          <w:color w:val="auto"/>
          <w:sz w:val="24"/>
          <w:szCs w:val="24"/>
        </w:rPr>
      </w:pPr>
      <w:bookmarkStart w:id="3128" w:name="bookmark3380"/>
      <w:bookmarkEnd w:id="3128"/>
      <w:r>
        <w:rPr>
          <w:rStyle w:val="11"/>
          <w:color w:val="231F20"/>
        </w:rPr>
        <w:t>Решать текстовые задачи арифметическим способом и с по</w:t>
      </w:r>
      <w:r>
        <w:rPr>
          <w:rStyle w:val="11"/>
          <w:color w:val="231F20"/>
        </w:rPr>
        <w:softHyphen/>
        <w:t>мощью организованного конечного перебора всех возможных вариантов.</w:t>
      </w:r>
    </w:p>
    <w:p w14:paraId="2C055D4D" w14:textId="77777777" w:rsidR="00A5220A" w:rsidRDefault="00A5220A" w:rsidP="00670BDF">
      <w:pPr>
        <w:pStyle w:val="a5"/>
        <w:numPr>
          <w:ilvl w:val="0"/>
          <w:numId w:val="161"/>
        </w:numPr>
        <w:tabs>
          <w:tab w:val="left" w:pos="243"/>
        </w:tabs>
        <w:spacing w:line="295" w:lineRule="auto"/>
        <w:ind w:left="240" w:hanging="240"/>
        <w:jc w:val="both"/>
        <w:rPr>
          <w:color w:val="auto"/>
          <w:sz w:val="24"/>
          <w:szCs w:val="24"/>
        </w:rPr>
      </w:pPr>
      <w:bookmarkStart w:id="3129" w:name="bookmark3381"/>
      <w:bookmarkEnd w:id="3129"/>
      <w:r>
        <w:rPr>
          <w:rStyle w:val="11"/>
          <w:color w:val="231F20"/>
        </w:rPr>
        <w:t>Решать задачи, содержащие зависимости, связывающие ве</w:t>
      </w:r>
      <w:r>
        <w:rPr>
          <w:rStyle w:val="11"/>
          <w:color w:val="231F20"/>
        </w:rPr>
        <w:softHyphen/>
        <w:t xml:space="preserve">личины: </w:t>
      </w:r>
      <w:r>
        <w:rPr>
          <w:rStyle w:val="11"/>
          <w:color w:val="231F20"/>
        </w:rPr>
        <w:lastRenderedPageBreak/>
        <w:t>скорость, время, расстояние; цена, количество, сто</w:t>
      </w:r>
      <w:r>
        <w:rPr>
          <w:rStyle w:val="11"/>
          <w:color w:val="231F20"/>
        </w:rPr>
        <w:softHyphen/>
        <w:t>имость.</w:t>
      </w:r>
    </w:p>
    <w:p w14:paraId="64D92C5C" w14:textId="77777777" w:rsidR="00A5220A" w:rsidRDefault="00A5220A" w:rsidP="00670BDF">
      <w:pPr>
        <w:pStyle w:val="a5"/>
        <w:numPr>
          <w:ilvl w:val="0"/>
          <w:numId w:val="161"/>
        </w:numPr>
        <w:tabs>
          <w:tab w:val="left" w:pos="243"/>
        </w:tabs>
        <w:spacing w:line="310" w:lineRule="auto"/>
        <w:ind w:left="240" w:hanging="240"/>
        <w:jc w:val="both"/>
        <w:rPr>
          <w:color w:val="auto"/>
          <w:sz w:val="24"/>
          <w:szCs w:val="24"/>
        </w:rPr>
      </w:pPr>
      <w:bookmarkStart w:id="3130" w:name="bookmark3382"/>
      <w:bookmarkEnd w:id="3130"/>
      <w:r>
        <w:rPr>
          <w:rStyle w:val="11"/>
          <w:color w:val="231F20"/>
        </w:rPr>
        <w:t>Использовать краткие записи, схемы, таблицы, обозначения при решении задач.</w:t>
      </w:r>
    </w:p>
    <w:p w14:paraId="7A87BA02" w14:textId="77777777" w:rsidR="00A5220A" w:rsidRDefault="00A5220A" w:rsidP="00670BDF">
      <w:pPr>
        <w:pStyle w:val="a5"/>
        <w:numPr>
          <w:ilvl w:val="0"/>
          <w:numId w:val="161"/>
        </w:numPr>
        <w:tabs>
          <w:tab w:val="left" w:pos="243"/>
        </w:tabs>
        <w:spacing w:line="295" w:lineRule="auto"/>
        <w:ind w:left="240" w:hanging="240"/>
        <w:jc w:val="both"/>
        <w:rPr>
          <w:color w:val="auto"/>
          <w:sz w:val="24"/>
          <w:szCs w:val="24"/>
        </w:rPr>
      </w:pPr>
      <w:bookmarkStart w:id="3131" w:name="bookmark3383"/>
      <w:bookmarkEnd w:id="3131"/>
      <w:r>
        <w:rPr>
          <w:rStyle w:val="11"/>
          <w:color w:val="231F20"/>
        </w:rPr>
        <w:t>Пользоваться основными единицами измерения: цены, массы; расстояния, времени, скорости; выражать одни единицы вели</w:t>
      </w:r>
      <w:r>
        <w:rPr>
          <w:rStyle w:val="11"/>
          <w:color w:val="231F20"/>
        </w:rPr>
        <w:softHyphen/>
        <w:t>чины через другие.</w:t>
      </w:r>
    </w:p>
    <w:p w14:paraId="43F7D0D8" w14:textId="77777777" w:rsidR="00A5220A" w:rsidRDefault="00A5220A" w:rsidP="00670BDF">
      <w:pPr>
        <w:pStyle w:val="a5"/>
        <w:numPr>
          <w:ilvl w:val="0"/>
          <w:numId w:val="161"/>
        </w:numPr>
        <w:tabs>
          <w:tab w:val="left" w:pos="243"/>
        </w:tabs>
        <w:spacing w:after="60" w:line="288" w:lineRule="auto"/>
        <w:ind w:left="240" w:hanging="240"/>
        <w:jc w:val="both"/>
        <w:rPr>
          <w:color w:val="auto"/>
          <w:sz w:val="24"/>
          <w:szCs w:val="24"/>
        </w:rPr>
      </w:pPr>
      <w:bookmarkStart w:id="3132" w:name="bookmark3384"/>
      <w:bookmarkEnd w:id="3132"/>
      <w:r>
        <w:rPr>
          <w:rStyle w:val="11"/>
          <w:color w:val="231F20"/>
        </w:rPr>
        <w:t>Извлекать, анализировать, оценивать информацию, пред</w:t>
      </w:r>
      <w:r>
        <w:rPr>
          <w:rStyle w:val="11"/>
          <w:color w:val="231F20"/>
        </w:rPr>
        <w:softHyphen/>
        <w:t>ставленную в таблице, на столбчатой диаграмме, интерпре</w:t>
      </w:r>
      <w:r>
        <w:rPr>
          <w:rStyle w:val="11"/>
          <w:color w:val="231F20"/>
        </w:rPr>
        <w:softHyphen/>
        <w:t>тировать представленные данные, использовать данные при решении задач.</w:t>
      </w:r>
    </w:p>
    <w:p w14:paraId="1513BA86" w14:textId="77777777" w:rsidR="00A5220A" w:rsidRDefault="00A5220A">
      <w:pPr>
        <w:pStyle w:val="a5"/>
        <w:spacing w:line="288"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30E7682B" w14:textId="77777777" w:rsidR="00A5220A" w:rsidRDefault="00A5220A" w:rsidP="00670BDF">
      <w:pPr>
        <w:pStyle w:val="a5"/>
        <w:numPr>
          <w:ilvl w:val="0"/>
          <w:numId w:val="161"/>
        </w:numPr>
        <w:tabs>
          <w:tab w:val="left" w:pos="243"/>
        </w:tabs>
        <w:spacing w:line="312" w:lineRule="auto"/>
        <w:ind w:left="240" w:hanging="240"/>
        <w:jc w:val="both"/>
        <w:rPr>
          <w:color w:val="auto"/>
          <w:sz w:val="24"/>
          <w:szCs w:val="24"/>
        </w:rPr>
      </w:pPr>
      <w:bookmarkStart w:id="3133" w:name="bookmark3385"/>
      <w:bookmarkEnd w:id="3133"/>
      <w:r>
        <w:rPr>
          <w:rStyle w:val="11"/>
          <w:color w:val="231F20"/>
        </w:rPr>
        <w:t>Пользоваться геометрическими понятиями: точка, прямая, отрезок, луч, угол, многоугольник, окружность, круг.</w:t>
      </w:r>
    </w:p>
    <w:p w14:paraId="38940A05" w14:textId="77777777" w:rsidR="00A5220A" w:rsidRDefault="00A5220A" w:rsidP="00670BDF">
      <w:pPr>
        <w:pStyle w:val="a5"/>
        <w:numPr>
          <w:ilvl w:val="0"/>
          <w:numId w:val="161"/>
        </w:numPr>
        <w:tabs>
          <w:tab w:val="left" w:pos="243"/>
        </w:tabs>
        <w:spacing w:after="60" w:line="312" w:lineRule="auto"/>
        <w:ind w:left="240" w:hanging="240"/>
        <w:jc w:val="both"/>
        <w:rPr>
          <w:color w:val="auto"/>
          <w:sz w:val="24"/>
          <w:szCs w:val="24"/>
        </w:rPr>
      </w:pPr>
      <w:bookmarkStart w:id="3134" w:name="bookmark3386"/>
      <w:bookmarkEnd w:id="3134"/>
      <w:r>
        <w:rPr>
          <w:rStyle w:val="11"/>
          <w:color w:val="231F20"/>
        </w:rPr>
        <w:t>Приводить примеры объектов окружающего мира, имеющих форму изученных геометрических фигур.</w:t>
      </w:r>
    </w:p>
    <w:p w14:paraId="225137D6" w14:textId="77777777" w:rsidR="00A5220A" w:rsidRDefault="00A5220A" w:rsidP="00670BDF">
      <w:pPr>
        <w:pStyle w:val="a5"/>
        <w:numPr>
          <w:ilvl w:val="0"/>
          <w:numId w:val="161"/>
        </w:numPr>
        <w:tabs>
          <w:tab w:val="left" w:pos="210"/>
        </w:tabs>
        <w:spacing w:line="269" w:lineRule="auto"/>
        <w:ind w:left="220" w:hanging="220"/>
        <w:jc w:val="both"/>
        <w:rPr>
          <w:color w:val="auto"/>
          <w:sz w:val="24"/>
          <w:szCs w:val="24"/>
        </w:rPr>
      </w:pPr>
      <w:bookmarkStart w:id="3135" w:name="bookmark3387"/>
      <w:bookmarkEnd w:id="3135"/>
      <w:r>
        <w:rPr>
          <w:rStyle w:val="11"/>
          <w:color w:val="231F20"/>
        </w:rPr>
        <w:t>Использовать терминологию, связанную с углами: вершина сторона; с многоугольниками: угол, вершина, сторона, диа</w:t>
      </w:r>
      <w:r>
        <w:rPr>
          <w:rStyle w:val="11"/>
          <w:color w:val="231F20"/>
        </w:rPr>
        <w:softHyphen/>
        <w:t>гональ; с окружностью: радиус, диаметр, центр.</w:t>
      </w:r>
    </w:p>
    <w:p w14:paraId="20D7D44D" w14:textId="77777777" w:rsidR="00A5220A" w:rsidRDefault="00A5220A" w:rsidP="00670BDF">
      <w:pPr>
        <w:pStyle w:val="a5"/>
        <w:numPr>
          <w:ilvl w:val="0"/>
          <w:numId w:val="161"/>
        </w:numPr>
        <w:tabs>
          <w:tab w:val="left" w:pos="210"/>
        </w:tabs>
        <w:spacing w:line="269" w:lineRule="auto"/>
        <w:ind w:left="220" w:hanging="220"/>
        <w:jc w:val="both"/>
        <w:rPr>
          <w:color w:val="auto"/>
          <w:sz w:val="24"/>
          <w:szCs w:val="24"/>
        </w:rPr>
      </w:pPr>
      <w:bookmarkStart w:id="3136" w:name="bookmark3388"/>
      <w:bookmarkEnd w:id="3136"/>
      <w:r>
        <w:rPr>
          <w:rStyle w:val="11"/>
          <w:color w:val="231F20"/>
        </w:rPr>
        <w:t>Изображать изученные геометрические фигуры на нелино</w:t>
      </w:r>
      <w:r>
        <w:rPr>
          <w:rStyle w:val="11"/>
          <w:color w:val="231F20"/>
        </w:rPr>
        <w:softHyphen/>
        <w:t>ванной и клетчатой бумаге с помощью циркуля и линейки.</w:t>
      </w:r>
    </w:p>
    <w:p w14:paraId="12F8535C" w14:textId="77777777" w:rsidR="00A5220A" w:rsidRDefault="00A5220A" w:rsidP="00670BDF">
      <w:pPr>
        <w:pStyle w:val="a5"/>
        <w:numPr>
          <w:ilvl w:val="0"/>
          <w:numId w:val="161"/>
        </w:numPr>
        <w:tabs>
          <w:tab w:val="left" w:pos="210"/>
        </w:tabs>
        <w:spacing w:line="269" w:lineRule="auto"/>
        <w:ind w:left="220" w:hanging="220"/>
        <w:jc w:val="both"/>
        <w:rPr>
          <w:color w:val="auto"/>
          <w:sz w:val="24"/>
          <w:szCs w:val="24"/>
        </w:rPr>
      </w:pPr>
      <w:bookmarkStart w:id="3137" w:name="bookmark3389"/>
      <w:bookmarkEnd w:id="3137"/>
      <w:r>
        <w:rPr>
          <w:rStyle w:val="11"/>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BA2AB8A" w14:textId="77777777" w:rsidR="00A5220A" w:rsidRDefault="00A5220A" w:rsidP="00670BDF">
      <w:pPr>
        <w:pStyle w:val="a5"/>
        <w:numPr>
          <w:ilvl w:val="0"/>
          <w:numId w:val="161"/>
        </w:numPr>
        <w:tabs>
          <w:tab w:val="left" w:pos="210"/>
        </w:tabs>
        <w:spacing w:line="269" w:lineRule="auto"/>
        <w:ind w:left="220" w:hanging="220"/>
        <w:jc w:val="both"/>
        <w:rPr>
          <w:color w:val="auto"/>
          <w:sz w:val="24"/>
          <w:szCs w:val="24"/>
        </w:rPr>
      </w:pPr>
      <w:bookmarkStart w:id="3138" w:name="bookmark3390"/>
      <w:bookmarkEnd w:id="3138"/>
      <w:r>
        <w:rPr>
          <w:rStyle w:val="11"/>
          <w:color w:val="231F20"/>
        </w:rPr>
        <w:t>Использовать свойства сторон и углов прямоугольника, ква</w:t>
      </w:r>
      <w:r>
        <w:rPr>
          <w:rStyle w:val="11"/>
          <w:color w:val="231F20"/>
        </w:rPr>
        <w:softHyphen/>
        <w:t>драта для их построения, вычисления площади и периметра.</w:t>
      </w:r>
    </w:p>
    <w:p w14:paraId="0A9BB30A" w14:textId="77777777" w:rsidR="00A5220A" w:rsidRDefault="00A5220A" w:rsidP="00670BDF">
      <w:pPr>
        <w:pStyle w:val="a5"/>
        <w:numPr>
          <w:ilvl w:val="0"/>
          <w:numId w:val="161"/>
        </w:numPr>
        <w:tabs>
          <w:tab w:val="left" w:pos="210"/>
        </w:tabs>
        <w:spacing w:line="269" w:lineRule="auto"/>
        <w:ind w:left="220" w:hanging="220"/>
        <w:jc w:val="both"/>
        <w:rPr>
          <w:color w:val="auto"/>
          <w:sz w:val="24"/>
          <w:szCs w:val="24"/>
        </w:rPr>
      </w:pPr>
      <w:bookmarkStart w:id="3139" w:name="bookmark3391"/>
      <w:bookmarkEnd w:id="3139"/>
      <w:r>
        <w:rPr>
          <w:rStyle w:val="11"/>
          <w:color w:val="231F20"/>
        </w:rPr>
        <w:t>Вычислять периметр и площадь квадрата, прямоугольника, фигур, составленных из прямоугольников, в том числе фи</w:t>
      </w:r>
      <w:r>
        <w:rPr>
          <w:rStyle w:val="11"/>
          <w:color w:val="231F20"/>
        </w:rPr>
        <w:softHyphen/>
        <w:t>гур, изображённых на клетчатой бумаге.</w:t>
      </w:r>
    </w:p>
    <w:p w14:paraId="12303B4F" w14:textId="77777777" w:rsidR="00A5220A" w:rsidRDefault="00A5220A" w:rsidP="00670BDF">
      <w:pPr>
        <w:pStyle w:val="a5"/>
        <w:numPr>
          <w:ilvl w:val="0"/>
          <w:numId w:val="161"/>
        </w:numPr>
        <w:tabs>
          <w:tab w:val="left" w:pos="210"/>
        </w:tabs>
        <w:spacing w:line="269" w:lineRule="auto"/>
        <w:ind w:left="220" w:hanging="220"/>
        <w:jc w:val="both"/>
        <w:rPr>
          <w:color w:val="auto"/>
          <w:sz w:val="24"/>
          <w:szCs w:val="24"/>
        </w:rPr>
      </w:pPr>
      <w:bookmarkStart w:id="3140" w:name="bookmark3392"/>
      <w:bookmarkEnd w:id="3140"/>
      <w:r>
        <w:rPr>
          <w:rStyle w:val="11"/>
          <w:color w:val="231F20"/>
        </w:rPr>
        <w:t>Пользоваться основными метрическими единицами измере</w:t>
      </w:r>
      <w:r>
        <w:rPr>
          <w:rStyle w:val="11"/>
          <w:color w:val="231F20"/>
        </w:rPr>
        <w:softHyphen/>
        <w:t>ния длины, площади; выражать одни единицы величины че</w:t>
      </w:r>
      <w:r>
        <w:rPr>
          <w:rStyle w:val="11"/>
          <w:color w:val="231F20"/>
        </w:rPr>
        <w:softHyphen/>
        <w:t>рез другие.</w:t>
      </w:r>
    </w:p>
    <w:p w14:paraId="5F6013C6" w14:textId="77777777" w:rsidR="00A5220A" w:rsidRDefault="00A5220A" w:rsidP="00670BDF">
      <w:pPr>
        <w:pStyle w:val="a5"/>
        <w:numPr>
          <w:ilvl w:val="0"/>
          <w:numId w:val="161"/>
        </w:numPr>
        <w:tabs>
          <w:tab w:val="left" w:pos="210"/>
        </w:tabs>
        <w:spacing w:line="269" w:lineRule="auto"/>
        <w:ind w:left="220" w:hanging="220"/>
        <w:jc w:val="both"/>
        <w:rPr>
          <w:color w:val="auto"/>
          <w:sz w:val="24"/>
          <w:szCs w:val="24"/>
        </w:rPr>
      </w:pPr>
      <w:bookmarkStart w:id="3141" w:name="bookmark3393"/>
      <w:bookmarkEnd w:id="3141"/>
      <w:r>
        <w:rPr>
          <w:rStyle w:val="11"/>
          <w:color w:val="231F20"/>
        </w:rPr>
        <w:t>Распознавать параллелепипед, куб, использовать терминоло</w:t>
      </w:r>
      <w:r>
        <w:rPr>
          <w:rStyle w:val="11"/>
          <w:color w:val="231F20"/>
        </w:rPr>
        <w:softHyphen/>
        <w:t>гию: вершина, ребро грань, измерения; находить измерения параллелепипеда, куба.</w:t>
      </w:r>
    </w:p>
    <w:p w14:paraId="03E3771D" w14:textId="77777777" w:rsidR="00A5220A" w:rsidRDefault="00A5220A" w:rsidP="00670BDF">
      <w:pPr>
        <w:pStyle w:val="a5"/>
        <w:numPr>
          <w:ilvl w:val="0"/>
          <w:numId w:val="161"/>
        </w:numPr>
        <w:tabs>
          <w:tab w:val="left" w:pos="210"/>
        </w:tabs>
        <w:spacing w:line="269" w:lineRule="auto"/>
        <w:ind w:left="220" w:hanging="220"/>
        <w:jc w:val="both"/>
        <w:rPr>
          <w:color w:val="auto"/>
          <w:sz w:val="24"/>
          <w:szCs w:val="24"/>
        </w:rPr>
      </w:pPr>
      <w:bookmarkStart w:id="3142" w:name="bookmark3394"/>
      <w:bookmarkEnd w:id="3142"/>
      <w:r>
        <w:rPr>
          <w:rStyle w:val="11"/>
          <w:color w:val="231F20"/>
        </w:rPr>
        <w:t>Вычислять объём куба, параллелепипеда по заданным изме</w:t>
      </w:r>
      <w:r>
        <w:rPr>
          <w:rStyle w:val="11"/>
          <w:color w:val="231F20"/>
        </w:rPr>
        <w:softHyphen/>
        <w:t>рениям, пользоваться единицами измерения объёма.</w:t>
      </w:r>
    </w:p>
    <w:p w14:paraId="485D4164" w14:textId="77777777" w:rsidR="00A5220A" w:rsidRDefault="00A5220A" w:rsidP="00670BDF">
      <w:pPr>
        <w:pStyle w:val="a5"/>
        <w:numPr>
          <w:ilvl w:val="0"/>
          <w:numId w:val="161"/>
        </w:numPr>
        <w:tabs>
          <w:tab w:val="left" w:pos="210"/>
        </w:tabs>
        <w:spacing w:after="140" w:line="269" w:lineRule="auto"/>
        <w:ind w:left="220" w:hanging="220"/>
        <w:jc w:val="both"/>
        <w:rPr>
          <w:color w:val="auto"/>
          <w:sz w:val="24"/>
          <w:szCs w:val="24"/>
        </w:rPr>
      </w:pPr>
      <w:bookmarkStart w:id="3143" w:name="bookmark3395"/>
      <w:bookmarkEnd w:id="3143"/>
      <w:r>
        <w:rPr>
          <w:rStyle w:val="11"/>
          <w:color w:val="231F20"/>
        </w:rPr>
        <w:t>Решать несложные задачи на измерение геометрических ве</w:t>
      </w:r>
      <w:r>
        <w:rPr>
          <w:rStyle w:val="11"/>
          <w:color w:val="231F20"/>
        </w:rPr>
        <w:softHyphen/>
        <w:t>личин в практических ситуациях.</w:t>
      </w:r>
    </w:p>
    <w:p w14:paraId="3CA27976" w14:textId="77777777" w:rsidR="00A5220A" w:rsidRDefault="00A5220A" w:rsidP="00670BDF">
      <w:pPr>
        <w:pStyle w:val="ab"/>
        <w:numPr>
          <w:ilvl w:val="0"/>
          <w:numId w:val="164"/>
        </w:numPr>
        <w:tabs>
          <w:tab w:val="left" w:pos="239"/>
        </w:tabs>
        <w:spacing w:after="40" w:line="269" w:lineRule="auto"/>
        <w:ind w:firstLine="0"/>
        <w:jc w:val="both"/>
        <w:rPr>
          <w:color w:val="auto"/>
          <w:sz w:val="24"/>
          <w:szCs w:val="24"/>
        </w:rPr>
      </w:pPr>
      <w:bookmarkStart w:id="3144" w:name="bookmark3396"/>
      <w:bookmarkEnd w:id="3144"/>
      <w:r>
        <w:rPr>
          <w:rStyle w:val="aa"/>
          <w:rFonts w:ascii="Tahoma" w:hAnsi="Tahoma" w:cs="Tahoma"/>
          <w:b/>
          <w:bCs/>
          <w:color w:val="231F20"/>
          <w:sz w:val="18"/>
          <w:szCs w:val="18"/>
        </w:rPr>
        <w:t>класс</w:t>
      </w:r>
    </w:p>
    <w:p w14:paraId="401A7F6E"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14:paraId="53977773" w14:textId="77777777" w:rsidR="00A5220A" w:rsidRDefault="00A5220A" w:rsidP="00670BDF">
      <w:pPr>
        <w:pStyle w:val="a5"/>
        <w:numPr>
          <w:ilvl w:val="0"/>
          <w:numId w:val="161"/>
        </w:numPr>
        <w:tabs>
          <w:tab w:val="left" w:pos="210"/>
        </w:tabs>
        <w:ind w:left="220" w:hanging="220"/>
        <w:jc w:val="both"/>
        <w:rPr>
          <w:color w:val="auto"/>
          <w:sz w:val="24"/>
          <w:szCs w:val="24"/>
        </w:rPr>
      </w:pPr>
      <w:bookmarkStart w:id="3145" w:name="bookmark3397"/>
      <w:bookmarkEnd w:id="3145"/>
      <w:r>
        <w:rPr>
          <w:rStyle w:val="11"/>
          <w:color w:val="231F20"/>
        </w:rPr>
        <w:t xml:space="preserve">Знать и понимать термины, связанные с различными видами чисел и способами их записи, переходить (если это возможно) от одной </w:t>
      </w:r>
      <w:r>
        <w:rPr>
          <w:rStyle w:val="11"/>
          <w:color w:val="231F20"/>
        </w:rPr>
        <w:lastRenderedPageBreak/>
        <w:t>формы записи числа к другой.</w:t>
      </w:r>
    </w:p>
    <w:p w14:paraId="74CE6478" w14:textId="77777777" w:rsidR="00A5220A" w:rsidRDefault="00A5220A" w:rsidP="00670BDF">
      <w:pPr>
        <w:pStyle w:val="a5"/>
        <w:numPr>
          <w:ilvl w:val="0"/>
          <w:numId w:val="161"/>
        </w:numPr>
        <w:tabs>
          <w:tab w:val="left" w:pos="210"/>
        </w:tabs>
        <w:ind w:left="220" w:hanging="220"/>
        <w:jc w:val="both"/>
        <w:rPr>
          <w:color w:val="auto"/>
          <w:sz w:val="24"/>
          <w:szCs w:val="24"/>
        </w:rPr>
      </w:pPr>
      <w:bookmarkStart w:id="3146" w:name="bookmark3398"/>
      <w:bookmarkEnd w:id="3146"/>
      <w:r>
        <w:rPr>
          <w:rStyle w:val="11"/>
          <w:color w:val="231F20"/>
        </w:rPr>
        <w:t>Сравнивать и упорядочивать целые числа, обыкновенные и десятичные дроби, сравнивать числа одного и разных знаков.</w:t>
      </w:r>
    </w:p>
    <w:p w14:paraId="2CF14CCD" w14:textId="77777777" w:rsidR="00A5220A" w:rsidRDefault="00A5220A" w:rsidP="00670BDF">
      <w:pPr>
        <w:pStyle w:val="a5"/>
        <w:numPr>
          <w:ilvl w:val="0"/>
          <w:numId w:val="161"/>
        </w:numPr>
        <w:tabs>
          <w:tab w:val="left" w:pos="210"/>
        </w:tabs>
        <w:ind w:left="220" w:hanging="220"/>
        <w:jc w:val="both"/>
        <w:rPr>
          <w:color w:val="auto"/>
          <w:sz w:val="24"/>
          <w:szCs w:val="24"/>
        </w:rPr>
      </w:pPr>
      <w:bookmarkStart w:id="3147" w:name="bookmark3399"/>
      <w:bookmarkEnd w:id="3147"/>
      <w:r>
        <w:rPr>
          <w:rStyle w:val="11"/>
          <w:color w:val="231F20"/>
        </w:rPr>
        <w:t>Выполнять, сочетая устные и письменные приёмы, арифме</w:t>
      </w:r>
      <w:r>
        <w:rPr>
          <w:rStyle w:val="11"/>
          <w:color w:val="231F20"/>
        </w:rPr>
        <w:softHyphen/>
        <w:t>тические действия с натуральными и целыми числами, обык</w:t>
      </w:r>
      <w:r>
        <w:rPr>
          <w:rStyle w:val="11"/>
          <w:color w:val="231F20"/>
        </w:rPr>
        <w:softHyphen/>
        <w:t>новенными и десятичными дробями, положительными и от</w:t>
      </w:r>
      <w:r>
        <w:rPr>
          <w:rStyle w:val="11"/>
          <w:color w:val="231F20"/>
        </w:rPr>
        <w:softHyphen/>
        <w:t>рицательными числами.</w:t>
      </w:r>
    </w:p>
    <w:p w14:paraId="401C1C08" w14:textId="77777777" w:rsidR="00A5220A" w:rsidRDefault="00A5220A" w:rsidP="00670BDF">
      <w:pPr>
        <w:pStyle w:val="a5"/>
        <w:numPr>
          <w:ilvl w:val="0"/>
          <w:numId w:val="161"/>
        </w:numPr>
        <w:tabs>
          <w:tab w:val="left" w:pos="210"/>
        </w:tabs>
        <w:ind w:left="220" w:hanging="220"/>
        <w:jc w:val="both"/>
        <w:rPr>
          <w:color w:val="auto"/>
          <w:sz w:val="24"/>
          <w:szCs w:val="24"/>
        </w:rPr>
      </w:pPr>
      <w:bookmarkStart w:id="3148" w:name="bookmark3400"/>
      <w:bookmarkEnd w:id="3148"/>
      <w:r>
        <w:rPr>
          <w:rStyle w:val="11"/>
          <w:color w:val="231F20"/>
        </w:rPr>
        <w:t>Вычислять значения числовых выражений, выполнять при</w:t>
      </w:r>
      <w:r>
        <w:rPr>
          <w:rStyle w:val="11"/>
          <w:color w:val="231F20"/>
        </w:rPr>
        <w:softHyphen/>
        <w:t>кидку и оценку результата вычислений; выполнять преобра</w:t>
      </w:r>
      <w:r>
        <w:rPr>
          <w:rStyle w:val="11"/>
          <w:color w:val="231F20"/>
        </w:rPr>
        <w:softHyphen/>
        <w:t>зования числовых выражений на основе свойств арифмети</w:t>
      </w:r>
      <w:r>
        <w:rPr>
          <w:rStyle w:val="11"/>
          <w:color w:val="231F20"/>
        </w:rPr>
        <w:softHyphen/>
        <w:t>ческих действий.</w:t>
      </w:r>
    </w:p>
    <w:p w14:paraId="116C244B" w14:textId="77777777" w:rsidR="00A5220A" w:rsidRDefault="00A5220A" w:rsidP="00670BDF">
      <w:pPr>
        <w:pStyle w:val="a5"/>
        <w:numPr>
          <w:ilvl w:val="0"/>
          <w:numId w:val="161"/>
        </w:numPr>
        <w:tabs>
          <w:tab w:val="left" w:pos="210"/>
        </w:tabs>
        <w:spacing w:after="100"/>
        <w:ind w:left="220" w:hanging="220"/>
        <w:jc w:val="both"/>
        <w:rPr>
          <w:color w:val="auto"/>
          <w:sz w:val="24"/>
          <w:szCs w:val="24"/>
        </w:rPr>
      </w:pPr>
      <w:bookmarkStart w:id="3149" w:name="bookmark3401"/>
      <w:bookmarkEnd w:id="3149"/>
      <w:r>
        <w:rPr>
          <w:rStyle w:val="11"/>
          <w:color w:val="231F20"/>
        </w:rPr>
        <w:t>Соотносить точку на координатной прямой с соответствую</w:t>
      </w:r>
      <w:r>
        <w:rPr>
          <w:rStyle w:val="11"/>
          <w:color w:val="231F20"/>
        </w:rPr>
        <w:softHyphen/>
        <w:t>щим ей числом и изображать числа точками на координатной прямой, находить модуль числа.</w:t>
      </w:r>
    </w:p>
    <w:p w14:paraId="7CB90C5C" w14:textId="77777777" w:rsidR="00A5220A" w:rsidRDefault="00A5220A" w:rsidP="00670BDF">
      <w:pPr>
        <w:pStyle w:val="a5"/>
        <w:numPr>
          <w:ilvl w:val="0"/>
          <w:numId w:val="161"/>
        </w:numPr>
        <w:tabs>
          <w:tab w:val="left" w:pos="225"/>
        </w:tabs>
        <w:ind w:left="160" w:hanging="160"/>
        <w:jc w:val="both"/>
        <w:rPr>
          <w:color w:val="auto"/>
          <w:sz w:val="24"/>
          <w:szCs w:val="24"/>
        </w:rPr>
      </w:pPr>
      <w:bookmarkStart w:id="3150" w:name="bookmark3402"/>
      <w:bookmarkEnd w:id="3150"/>
      <w:r>
        <w:rPr>
          <w:rStyle w:val="11"/>
          <w:color w:val="231F20"/>
        </w:rPr>
        <w:t>Соотносить точки в прямоугольной системе координат с ко</w:t>
      </w:r>
      <w:r>
        <w:rPr>
          <w:rStyle w:val="11"/>
          <w:color w:val="231F20"/>
        </w:rPr>
        <w:softHyphen/>
        <w:t>ординатами этой точки.</w:t>
      </w:r>
    </w:p>
    <w:p w14:paraId="621C31B0" w14:textId="77777777" w:rsidR="00A5220A" w:rsidRDefault="00A5220A" w:rsidP="00670BDF">
      <w:pPr>
        <w:pStyle w:val="a5"/>
        <w:numPr>
          <w:ilvl w:val="0"/>
          <w:numId w:val="161"/>
        </w:numPr>
        <w:tabs>
          <w:tab w:val="left" w:pos="225"/>
        </w:tabs>
        <w:spacing w:after="60"/>
        <w:ind w:left="160" w:hanging="160"/>
        <w:jc w:val="both"/>
        <w:rPr>
          <w:color w:val="auto"/>
          <w:sz w:val="24"/>
          <w:szCs w:val="24"/>
        </w:rPr>
      </w:pPr>
      <w:bookmarkStart w:id="3151" w:name="bookmark3403"/>
      <w:bookmarkEnd w:id="3151"/>
      <w:r>
        <w:rPr>
          <w:rStyle w:val="11"/>
          <w:color w:val="231F20"/>
        </w:rPr>
        <w:t>Округлять целые числа и десятичные дроби, находить при</w:t>
      </w:r>
      <w:r>
        <w:rPr>
          <w:rStyle w:val="11"/>
          <w:color w:val="231F20"/>
        </w:rPr>
        <w:softHyphen/>
        <w:t>ближения чисел.</w:t>
      </w:r>
    </w:p>
    <w:p w14:paraId="6EAB07F9"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Числовые и буквенные выражения</w:t>
      </w:r>
    </w:p>
    <w:p w14:paraId="325DCFE6" w14:textId="77777777" w:rsidR="00A5220A" w:rsidRDefault="00A5220A" w:rsidP="00670BDF">
      <w:pPr>
        <w:pStyle w:val="a5"/>
        <w:numPr>
          <w:ilvl w:val="0"/>
          <w:numId w:val="161"/>
        </w:numPr>
        <w:tabs>
          <w:tab w:val="left" w:pos="225"/>
        </w:tabs>
        <w:spacing w:line="269" w:lineRule="auto"/>
        <w:ind w:left="160" w:hanging="160"/>
        <w:jc w:val="both"/>
        <w:rPr>
          <w:color w:val="auto"/>
          <w:sz w:val="24"/>
          <w:szCs w:val="24"/>
        </w:rPr>
      </w:pPr>
      <w:bookmarkStart w:id="3152" w:name="bookmark3404"/>
      <w:bookmarkEnd w:id="3152"/>
      <w:r>
        <w:rPr>
          <w:rStyle w:val="11"/>
          <w:color w:val="231F20"/>
        </w:rPr>
        <w:t>Понимать и употреблять термины, связанные с записью сте</w:t>
      </w:r>
      <w:r>
        <w:rPr>
          <w:rStyle w:val="11"/>
          <w:color w:val="231F20"/>
        </w:rPr>
        <w:softHyphen/>
        <w:t>пени числа, находить квадрат и куб числа, вычислять значе</w:t>
      </w:r>
      <w:r>
        <w:rPr>
          <w:rStyle w:val="11"/>
          <w:color w:val="231F20"/>
        </w:rPr>
        <w:softHyphen/>
        <w:t>ния числовых выражений, содержащих степени.</w:t>
      </w:r>
    </w:p>
    <w:p w14:paraId="53FD6885" w14:textId="77777777" w:rsidR="00A5220A" w:rsidRDefault="00A5220A" w:rsidP="00670BDF">
      <w:pPr>
        <w:pStyle w:val="a5"/>
        <w:numPr>
          <w:ilvl w:val="0"/>
          <w:numId w:val="161"/>
        </w:numPr>
        <w:tabs>
          <w:tab w:val="left" w:pos="225"/>
        </w:tabs>
        <w:spacing w:line="269" w:lineRule="auto"/>
        <w:ind w:left="160" w:hanging="160"/>
        <w:jc w:val="both"/>
        <w:rPr>
          <w:color w:val="auto"/>
          <w:sz w:val="24"/>
          <w:szCs w:val="24"/>
        </w:rPr>
      </w:pPr>
      <w:bookmarkStart w:id="3153" w:name="bookmark3405"/>
      <w:bookmarkEnd w:id="3153"/>
      <w:r>
        <w:rPr>
          <w:rStyle w:val="11"/>
          <w:color w:val="231F20"/>
        </w:rPr>
        <w:t>Пользоваться признаками делимости, раскладывать нату</w:t>
      </w:r>
      <w:r>
        <w:rPr>
          <w:rStyle w:val="11"/>
          <w:color w:val="231F20"/>
        </w:rPr>
        <w:softHyphen/>
        <w:t>ральные числа на простые множители.</w:t>
      </w:r>
    </w:p>
    <w:p w14:paraId="3B9F9879" w14:textId="77777777" w:rsidR="00A5220A" w:rsidRDefault="00A5220A" w:rsidP="00670BDF">
      <w:pPr>
        <w:pStyle w:val="a5"/>
        <w:numPr>
          <w:ilvl w:val="0"/>
          <w:numId w:val="161"/>
        </w:numPr>
        <w:tabs>
          <w:tab w:val="left" w:pos="225"/>
        </w:tabs>
        <w:spacing w:line="269" w:lineRule="auto"/>
        <w:ind w:left="160" w:hanging="160"/>
        <w:jc w:val="both"/>
        <w:rPr>
          <w:color w:val="auto"/>
          <w:sz w:val="24"/>
          <w:szCs w:val="24"/>
        </w:rPr>
      </w:pPr>
      <w:bookmarkStart w:id="3154" w:name="bookmark3406"/>
      <w:bookmarkEnd w:id="3154"/>
      <w:r>
        <w:rPr>
          <w:rStyle w:val="11"/>
          <w:color w:val="231F20"/>
        </w:rPr>
        <w:t>Пользоваться масштабом, составлять пропорции и отношения.</w:t>
      </w:r>
    </w:p>
    <w:p w14:paraId="74A931D8" w14:textId="77777777" w:rsidR="00A5220A" w:rsidRDefault="00A5220A" w:rsidP="00670BDF">
      <w:pPr>
        <w:pStyle w:val="a5"/>
        <w:numPr>
          <w:ilvl w:val="0"/>
          <w:numId w:val="161"/>
        </w:numPr>
        <w:tabs>
          <w:tab w:val="left" w:pos="225"/>
        </w:tabs>
        <w:spacing w:line="269" w:lineRule="auto"/>
        <w:ind w:left="160" w:hanging="160"/>
        <w:jc w:val="both"/>
        <w:rPr>
          <w:color w:val="auto"/>
          <w:sz w:val="24"/>
          <w:szCs w:val="24"/>
        </w:rPr>
      </w:pPr>
      <w:bookmarkStart w:id="3155" w:name="bookmark3407"/>
      <w:bookmarkEnd w:id="3155"/>
      <w:r>
        <w:rPr>
          <w:rStyle w:val="11"/>
          <w:color w:val="231F20"/>
        </w:rPr>
        <w:t>Использовать буквы для обозначения чисел при записи мате</w:t>
      </w:r>
      <w:r>
        <w:rPr>
          <w:rStyle w:val="11"/>
          <w:color w:val="231F20"/>
        </w:rPr>
        <w:softHyphen/>
        <w:t>матических выражений, составлять буквенные выражения и формулы, находить значения буквенных выражений, осу</w:t>
      </w:r>
      <w:r>
        <w:rPr>
          <w:rStyle w:val="11"/>
          <w:color w:val="231F20"/>
        </w:rPr>
        <w:softHyphen/>
        <w:t>ществляя необходимые подстановки и преобразования.</w:t>
      </w:r>
    </w:p>
    <w:p w14:paraId="19EA2E25" w14:textId="77777777" w:rsidR="00A5220A" w:rsidRDefault="00A5220A" w:rsidP="00670BDF">
      <w:pPr>
        <w:pStyle w:val="a5"/>
        <w:numPr>
          <w:ilvl w:val="0"/>
          <w:numId w:val="161"/>
        </w:numPr>
        <w:tabs>
          <w:tab w:val="left" w:pos="225"/>
        </w:tabs>
        <w:spacing w:after="60" w:line="269" w:lineRule="auto"/>
        <w:ind w:left="160" w:hanging="160"/>
        <w:jc w:val="both"/>
        <w:rPr>
          <w:color w:val="auto"/>
          <w:sz w:val="24"/>
          <w:szCs w:val="24"/>
        </w:rPr>
      </w:pPr>
      <w:bookmarkStart w:id="3156" w:name="bookmark3408"/>
      <w:bookmarkEnd w:id="3156"/>
      <w:r>
        <w:rPr>
          <w:rStyle w:val="11"/>
          <w:color w:val="231F20"/>
        </w:rPr>
        <w:t>Находить неизвестный компонент равенства.</w:t>
      </w:r>
    </w:p>
    <w:p w14:paraId="47F912E3" w14:textId="77777777" w:rsidR="00A5220A" w:rsidRDefault="00A5220A">
      <w:pPr>
        <w:pStyle w:val="a5"/>
        <w:spacing w:line="283" w:lineRule="auto"/>
        <w:ind w:firstLine="160"/>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39567950" w14:textId="77777777" w:rsidR="00A5220A" w:rsidRDefault="00A5220A" w:rsidP="00670BDF">
      <w:pPr>
        <w:pStyle w:val="a5"/>
        <w:numPr>
          <w:ilvl w:val="0"/>
          <w:numId w:val="161"/>
        </w:numPr>
        <w:tabs>
          <w:tab w:val="left" w:pos="225"/>
        </w:tabs>
        <w:spacing w:line="269" w:lineRule="auto"/>
        <w:ind w:left="160" w:hanging="160"/>
        <w:jc w:val="both"/>
        <w:rPr>
          <w:color w:val="auto"/>
          <w:sz w:val="24"/>
          <w:szCs w:val="24"/>
        </w:rPr>
      </w:pPr>
      <w:bookmarkStart w:id="3157" w:name="bookmark3409"/>
      <w:bookmarkEnd w:id="3157"/>
      <w:r>
        <w:rPr>
          <w:rStyle w:val="11"/>
          <w:color w:val="231F20"/>
        </w:rPr>
        <w:t>Решать многошаговые текстовые задачи арифметическим способом.</w:t>
      </w:r>
    </w:p>
    <w:p w14:paraId="4578CCA7" w14:textId="77777777" w:rsidR="00A5220A" w:rsidRDefault="00A5220A" w:rsidP="00670BDF">
      <w:pPr>
        <w:pStyle w:val="a5"/>
        <w:numPr>
          <w:ilvl w:val="0"/>
          <w:numId w:val="161"/>
        </w:numPr>
        <w:tabs>
          <w:tab w:val="left" w:pos="225"/>
        </w:tabs>
        <w:spacing w:line="269" w:lineRule="auto"/>
        <w:ind w:left="160" w:hanging="160"/>
        <w:jc w:val="both"/>
        <w:rPr>
          <w:color w:val="auto"/>
          <w:sz w:val="24"/>
          <w:szCs w:val="24"/>
        </w:rPr>
      </w:pPr>
      <w:bookmarkStart w:id="3158" w:name="bookmark3410"/>
      <w:bookmarkEnd w:id="3158"/>
      <w:r>
        <w:rPr>
          <w:rStyle w:val="11"/>
          <w:color w:val="231F20"/>
        </w:rPr>
        <w:t>Решать задачи, связанные с отношением, пропорционально</w:t>
      </w:r>
      <w:r>
        <w:rPr>
          <w:rStyle w:val="11"/>
          <w:color w:val="231F20"/>
        </w:rPr>
        <w:softHyphen/>
        <w:t>стью величин, процентами; решать три основные задачи на дроби и проценты.</w:t>
      </w:r>
    </w:p>
    <w:p w14:paraId="464FED4C" w14:textId="77777777" w:rsidR="00A5220A" w:rsidRDefault="00A5220A" w:rsidP="00670BDF">
      <w:pPr>
        <w:pStyle w:val="a5"/>
        <w:numPr>
          <w:ilvl w:val="0"/>
          <w:numId w:val="161"/>
        </w:numPr>
        <w:tabs>
          <w:tab w:val="left" w:pos="225"/>
        </w:tabs>
        <w:spacing w:line="269" w:lineRule="auto"/>
        <w:ind w:left="160" w:hanging="160"/>
        <w:jc w:val="both"/>
        <w:rPr>
          <w:color w:val="auto"/>
          <w:sz w:val="24"/>
          <w:szCs w:val="24"/>
        </w:rPr>
      </w:pPr>
      <w:bookmarkStart w:id="3159" w:name="bookmark3411"/>
      <w:bookmarkEnd w:id="3159"/>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 производительность, время, объёма работы, исполь</w:t>
      </w:r>
      <w:r>
        <w:rPr>
          <w:rStyle w:val="11"/>
          <w:color w:val="231F20"/>
        </w:rPr>
        <w:softHyphen/>
        <w:t>зуя арифметические действия, оценку, прикидку; пользо</w:t>
      </w:r>
      <w:r>
        <w:rPr>
          <w:rStyle w:val="11"/>
          <w:color w:val="231F20"/>
        </w:rPr>
        <w:softHyphen/>
        <w:t>ваться единицами измерения соответствующих величин.</w:t>
      </w:r>
    </w:p>
    <w:p w14:paraId="034F5328" w14:textId="77777777" w:rsidR="00A5220A" w:rsidRDefault="00A5220A" w:rsidP="00670BDF">
      <w:pPr>
        <w:pStyle w:val="a5"/>
        <w:numPr>
          <w:ilvl w:val="0"/>
          <w:numId w:val="161"/>
        </w:numPr>
        <w:tabs>
          <w:tab w:val="left" w:pos="225"/>
        </w:tabs>
        <w:spacing w:line="269" w:lineRule="auto"/>
        <w:ind w:firstLine="0"/>
        <w:jc w:val="both"/>
        <w:rPr>
          <w:color w:val="auto"/>
          <w:sz w:val="24"/>
          <w:szCs w:val="24"/>
        </w:rPr>
      </w:pPr>
      <w:bookmarkStart w:id="3160" w:name="bookmark3412"/>
      <w:bookmarkEnd w:id="3160"/>
      <w:r>
        <w:rPr>
          <w:rStyle w:val="11"/>
          <w:color w:val="231F20"/>
        </w:rPr>
        <w:t>Составлять буквенные выражения по условию задачи.</w:t>
      </w:r>
    </w:p>
    <w:p w14:paraId="1535D124" w14:textId="77777777" w:rsidR="00A5220A" w:rsidRDefault="00A5220A" w:rsidP="00670BDF">
      <w:pPr>
        <w:pStyle w:val="a5"/>
        <w:numPr>
          <w:ilvl w:val="0"/>
          <w:numId w:val="161"/>
        </w:numPr>
        <w:tabs>
          <w:tab w:val="left" w:pos="225"/>
        </w:tabs>
        <w:spacing w:line="269" w:lineRule="auto"/>
        <w:ind w:left="160" w:hanging="160"/>
        <w:jc w:val="both"/>
        <w:rPr>
          <w:color w:val="auto"/>
          <w:sz w:val="24"/>
          <w:szCs w:val="24"/>
        </w:rPr>
      </w:pPr>
      <w:bookmarkStart w:id="3161" w:name="bookmark3413"/>
      <w:bookmarkEnd w:id="3161"/>
      <w:r>
        <w:rPr>
          <w:rStyle w:val="11"/>
          <w:color w:val="231F20"/>
        </w:rPr>
        <w:t>Извлекать информацию, представленную в таблицах, на ли</w:t>
      </w:r>
      <w:r>
        <w:rPr>
          <w:rStyle w:val="11"/>
          <w:color w:val="231F20"/>
        </w:rPr>
        <w:softHyphen/>
        <w:t>нейной, столбчатой или круговой диаграммах, интерпретиро</w:t>
      </w:r>
      <w:r>
        <w:rPr>
          <w:rStyle w:val="11"/>
          <w:color w:val="231F20"/>
        </w:rPr>
        <w:softHyphen/>
        <w:t xml:space="preserve">вать </w:t>
      </w:r>
      <w:r>
        <w:rPr>
          <w:rStyle w:val="11"/>
          <w:color w:val="231F20"/>
        </w:rPr>
        <w:lastRenderedPageBreak/>
        <w:t>представленные данные; использовать данные при реше</w:t>
      </w:r>
      <w:r>
        <w:rPr>
          <w:rStyle w:val="11"/>
          <w:color w:val="231F20"/>
        </w:rPr>
        <w:softHyphen/>
        <w:t>нии задач.</w:t>
      </w:r>
    </w:p>
    <w:p w14:paraId="4CA520FB" w14:textId="77777777" w:rsidR="00A5220A" w:rsidRDefault="00A5220A" w:rsidP="00670BDF">
      <w:pPr>
        <w:pStyle w:val="a5"/>
        <w:numPr>
          <w:ilvl w:val="0"/>
          <w:numId w:val="161"/>
        </w:numPr>
        <w:tabs>
          <w:tab w:val="left" w:pos="225"/>
        </w:tabs>
        <w:spacing w:after="60" w:line="269" w:lineRule="auto"/>
        <w:ind w:left="160" w:hanging="160"/>
        <w:jc w:val="both"/>
        <w:rPr>
          <w:color w:val="auto"/>
          <w:sz w:val="24"/>
          <w:szCs w:val="24"/>
        </w:rPr>
      </w:pPr>
      <w:bookmarkStart w:id="3162" w:name="bookmark3414"/>
      <w:bookmarkEnd w:id="3162"/>
      <w:r>
        <w:rPr>
          <w:rStyle w:val="11"/>
          <w:color w:val="231F20"/>
        </w:rPr>
        <w:t>Представлять информацию с помощью таблиц, линейной и столбчатой диаграмм.</w:t>
      </w:r>
    </w:p>
    <w:p w14:paraId="75EF11ED"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Наглядная геометрия</w:t>
      </w:r>
    </w:p>
    <w:p w14:paraId="6F8F9BA5" w14:textId="77777777" w:rsidR="00A5220A" w:rsidRDefault="00A5220A" w:rsidP="00670BDF">
      <w:pPr>
        <w:pStyle w:val="a5"/>
        <w:numPr>
          <w:ilvl w:val="0"/>
          <w:numId w:val="161"/>
        </w:numPr>
        <w:tabs>
          <w:tab w:val="left" w:pos="225"/>
        </w:tabs>
        <w:spacing w:line="269" w:lineRule="auto"/>
        <w:ind w:left="160" w:hanging="160"/>
        <w:jc w:val="both"/>
        <w:rPr>
          <w:color w:val="auto"/>
          <w:sz w:val="24"/>
          <w:szCs w:val="24"/>
        </w:rPr>
      </w:pPr>
      <w:bookmarkStart w:id="3163" w:name="bookmark3415"/>
      <w:bookmarkEnd w:id="3163"/>
      <w:r>
        <w:rPr>
          <w:rStyle w:val="11"/>
          <w:color w:val="231F20"/>
        </w:rPr>
        <w:t>Приводить примеры объектов окружающего мира, имеющих форму изученных геометрических плоских и пространствен</w:t>
      </w:r>
      <w:r>
        <w:rPr>
          <w:rStyle w:val="11"/>
          <w:color w:val="231F20"/>
        </w:rPr>
        <w:softHyphen/>
        <w:t>ных фигур, примеры равных и симметричных фигур.</w:t>
      </w:r>
    </w:p>
    <w:p w14:paraId="7352EE2B" w14:textId="77777777" w:rsidR="00A5220A" w:rsidRDefault="00A5220A" w:rsidP="00670BDF">
      <w:pPr>
        <w:pStyle w:val="a5"/>
        <w:numPr>
          <w:ilvl w:val="0"/>
          <w:numId w:val="161"/>
        </w:numPr>
        <w:tabs>
          <w:tab w:val="left" w:pos="225"/>
        </w:tabs>
        <w:spacing w:after="60" w:line="269" w:lineRule="auto"/>
        <w:ind w:left="160" w:hanging="160"/>
        <w:jc w:val="both"/>
        <w:rPr>
          <w:color w:val="auto"/>
          <w:sz w:val="24"/>
          <w:szCs w:val="24"/>
        </w:rPr>
      </w:pPr>
      <w:bookmarkStart w:id="3164" w:name="bookmark3416"/>
      <w:bookmarkEnd w:id="3164"/>
      <w:r>
        <w:rPr>
          <w:rStyle w:val="11"/>
          <w:color w:val="231F20"/>
        </w:rPr>
        <w:t>Изображать с помощью циркуля, линейки, транспортира на нелинованной и клетчатой бумаге изученные плоские геоме</w:t>
      </w:r>
      <w:r>
        <w:rPr>
          <w:rStyle w:val="11"/>
          <w:color w:val="231F20"/>
        </w:rPr>
        <w:softHyphen/>
        <w:t>трические фигуры и конфигурации, симметричные фигуры.</w:t>
      </w:r>
    </w:p>
    <w:p w14:paraId="4F87D0BF" w14:textId="77777777" w:rsidR="00A5220A" w:rsidRDefault="00A5220A" w:rsidP="00670BDF">
      <w:pPr>
        <w:pStyle w:val="a5"/>
        <w:numPr>
          <w:ilvl w:val="0"/>
          <w:numId w:val="161"/>
        </w:numPr>
        <w:tabs>
          <w:tab w:val="left" w:pos="207"/>
        </w:tabs>
        <w:spacing w:line="269" w:lineRule="auto"/>
        <w:ind w:left="160" w:hanging="160"/>
        <w:jc w:val="both"/>
        <w:rPr>
          <w:color w:val="auto"/>
          <w:sz w:val="24"/>
          <w:szCs w:val="24"/>
        </w:rPr>
      </w:pPr>
      <w:bookmarkStart w:id="3165" w:name="bookmark3417"/>
      <w:bookmarkEnd w:id="3165"/>
      <w:r>
        <w:rPr>
          <w:rStyle w:val="11"/>
          <w:color w:val="231F20"/>
        </w:rPr>
        <w:t>Пользоваться геометрическими понятиями: равенство фи</w:t>
      </w:r>
      <w:r>
        <w:rPr>
          <w:rStyle w:val="11"/>
          <w:color w:val="231F20"/>
        </w:rPr>
        <w:softHyphen/>
        <w:t>гур, симметрия; использовать терминологию, связанную с симметрией: ось симметрии, центр симметрии.</w:t>
      </w:r>
    </w:p>
    <w:p w14:paraId="2860033C" w14:textId="77777777" w:rsidR="00A5220A" w:rsidRDefault="00A5220A" w:rsidP="00670BDF">
      <w:pPr>
        <w:pStyle w:val="a5"/>
        <w:numPr>
          <w:ilvl w:val="0"/>
          <w:numId w:val="161"/>
        </w:numPr>
        <w:tabs>
          <w:tab w:val="left" w:pos="207"/>
        </w:tabs>
        <w:spacing w:line="269" w:lineRule="auto"/>
        <w:ind w:left="160" w:hanging="160"/>
        <w:jc w:val="both"/>
        <w:rPr>
          <w:color w:val="auto"/>
          <w:sz w:val="24"/>
          <w:szCs w:val="24"/>
        </w:rPr>
      </w:pPr>
      <w:bookmarkStart w:id="3166" w:name="bookmark3418"/>
      <w:bookmarkEnd w:id="3166"/>
      <w:r>
        <w:rPr>
          <w:rStyle w:val="11"/>
          <w:color w:val="231F20"/>
        </w:rPr>
        <w:t>Находить величины углов измерением с помощью транспор</w:t>
      </w:r>
      <w:r>
        <w:rPr>
          <w:rStyle w:val="11"/>
          <w:color w:val="231F20"/>
        </w:rPr>
        <w:softHyphen/>
        <w:t>тира, строить углы заданной величины, пользоваться при решении задач градусной мерой углов; распознавать на чер</w:t>
      </w:r>
      <w:r>
        <w:rPr>
          <w:rStyle w:val="11"/>
          <w:color w:val="231F20"/>
        </w:rPr>
        <w:softHyphen/>
        <w:t>тежах острый, прямой, развёрнутый и тупой углы.</w:t>
      </w:r>
    </w:p>
    <w:p w14:paraId="0668D218" w14:textId="77777777" w:rsidR="00A5220A" w:rsidRDefault="00A5220A" w:rsidP="00670BDF">
      <w:pPr>
        <w:pStyle w:val="a5"/>
        <w:numPr>
          <w:ilvl w:val="0"/>
          <w:numId w:val="161"/>
        </w:numPr>
        <w:tabs>
          <w:tab w:val="left" w:pos="207"/>
        </w:tabs>
        <w:spacing w:line="269" w:lineRule="auto"/>
        <w:ind w:left="160" w:hanging="160"/>
        <w:jc w:val="both"/>
        <w:rPr>
          <w:color w:val="auto"/>
          <w:sz w:val="24"/>
          <w:szCs w:val="24"/>
        </w:rPr>
      </w:pPr>
      <w:bookmarkStart w:id="3167" w:name="bookmark3419"/>
      <w:bookmarkEnd w:id="3167"/>
      <w:r>
        <w:rPr>
          <w:rStyle w:val="11"/>
          <w:color w:val="231F20"/>
        </w:rPr>
        <w:t>Вычислять длину ломаной, периметр многоугольника, поль</w:t>
      </w:r>
      <w:r>
        <w:rPr>
          <w:rStyle w:val="11"/>
          <w:color w:val="231F20"/>
        </w:rPr>
        <w:softHyphen/>
        <w:t>зоваться единицами измерения длины, выражать одни еди</w:t>
      </w:r>
      <w:r>
        <w:rPr>
          <w:rStyle w:val="11"/>
          <w:color w:val="231F20"/>
        </w:rPr>
        <w:softHyphen/>
        <w:t>ницы измерения длины через другие.</w:t>
      </w:r>
    </w:p>
    <w:p w14:paraId="7E508628" w14:textId="77777777" w:rsidR="00A5220A" w:rsidRDefault="00A5220A" w:rsidP="00670BDF">
      <w:pPr>
        <w:pStyle w:val="a5"/>
        <w:numPr>
          <w:ilvl w:val="0"/>
          <w:numId w:val="161"/>
        </w:numPr>
        <w:tabs>
          <w:tab w:val="left" w:pos="207"/>
        </w:tabs>
        <w:spacing w:line="269" w:lineRule="auto"/>
        <w:ind w:left="160" w:hanging="160"/>
        <w:jc w:val="both"/>
        <w:rPr>
          <w:color w:val="auto"/>
          <w:sz w:val="24"/>
          <w:szCs w:val="24"/>
        </w:rPr>
      </w:pPr>
      <w:bookmarkStart w:id="3168" w:name="bookmark3420"/>
      <w:bookmarkEnd w:id="3168"/>
      <w:r>
        <w:rPr>
          <w:rStyle w:val="11"/>
          <w:color w:val="231F20"/>
        </w:rPr>
        <w:t>Находить, используя чертёжные инструменты, расстояния: между двумя точками, от точки до прямой, длину пути на квадратной сетке.</w:t>
      </w:r>
    </w:p>
    <w:p w14:paraId="7237A982" w14:textId="77777777" w:rsidR="00A5220A" w:rsidRDefault="00A5220A" w:rsidP="00670BDF">
      <w:pPr>
        <w:pStyle w:val="a5"/>
        <w:numPr>
          <w:ilvl w:val="0"/>
          <w:numId w:val="161"/>
        </w:numPr>
        <w:tabs>
          <w:tab w:val="left" w:pos="207"/>
        </w:tabs>
        <w:spacing w:line="269" w:lineRule="auto"/>
        <w:ind w:left="160" w:hanging="160"/>
        <w:jc w:val="both"/>
        <w:rPr>
          <w:color w:val="auto"/>
          <w:sz w:val="24"/>
          <w:szCs w:val="24"/>
        </w:rPr>
      </w:pPr>
      <w:bookmarkStart w:id="3169" w:name="bookmark3421"/>
      <w:bookmarkEnd w:id="3169"/>
      <w:r>
        <w:rPr>
          <w:rStyle w:val="11"/>
          <w:color w:val="231F20"/>
        </w:rPr>
        <w:t>Вычислять площадь фигур, составленных из прямоугольни</w:t>
      </w:r>
      <w:r>
        <w:rPr>
          <w:rStyle w:val="11"/>
          <w:color w:val="231F20"/>
        </w:rPr>
        <w:softHyphen/>
        <w:t>ков, использовать разбиение на прямоугольники, на равные фигуры, достраивание до прямоугольника; пользоваться ос</w:t>
      </w:r>
      <w:r>
        <w:rPr>
          <w:rStyle w:val="11"/>
          <w:color w:val="231F20"/>
        </w:rPr>
        <w:softHyphen/>
        <w:t>новными единицами измерения площади; выражать одни единицы измерения площади через другие.</w:t>
      </w:r>
    </w:p>
    <w:p w14:paraId="5C6EDF87" w14:textId="77777777" w:rsidR="00A5220A" w:rsidRDefault="00A5220A" w:rsidP="00670BDF">
      <w:pPr>
        <w:pStyle w:val="a5"/>
        <w:numPr>
          <w:ilvl w:val="0"/>
          <w:numId w:val="161"/>
        </w:numPr>
        <w:tabs>
          <w:tab w:val="left" w:pos="207"/>
        </w:tabs>
        <w:spacing w:line="269" w:lineRule="auto"/>
        <w:ind w:left="160" w:hanging="160"/>
        <w:jc w:val="both"/>
        <w:rPr>
          <w:color w:val="auto"/>
          <w:sz w:val="24"/>
          <w:szCs w:val="24"/>
        </w:rPr>
      </w:pPr>
      <w:bookmarkStart w:id="3170" w:name="bookmark3422"/>
      <w:bookmarkEnd w:id="3170"/>
      <w:r>
        <w:rPr>
          <w:rStyle w:val="11"/>
          <w:color w:val="231F20"/>
        </w:rPr>
        <w:t>Распознавать на моделях и изображениях пирамиду, конус, цилиндр, использовать терминологию: вершина, ребро, грань, основание, развёртка.</w:t>
      </w:r>
    </w:p>
    <w:p w14:paraId="24822F43" w14:textId="77777777" w:rsidR="00A5220A" w:rsidRDefault="00A5220A" w:rsidP="00670BDF">
      <w:pPr>
        <w:pStyle w:val="a5"/>
        <w:numPr>
          <w:ilvl w:val="0"/>
          <w:numId w:val="161"/>
        </w:numPr>
        <w:tabs>
          <w:tab w:val="left" w:pos="207"/>
        </w:tabs>
        <w:spacing w:line="269" w:lineRule="auto"/>
        <w:ind w:left="160" w:hanging="160"/>
        <w:jc w:val="both"/>
        <w:rPr>
          <w:color w:val="auto"/>
          <w:sz w:val="24"/>
          <w:szCs w:val="24"/>
        </w:rPr>
      </w:pPr>
      <w:bookmarkStart w:id="3171" w:name="bookmark3423"/>
      <w:bookmarkEnd w:id="3171"/>
      <w:r>
        <w:rPr>
          <w:rStyle w:val="11"/>
          <w:color w:val="231F20"/>
        </w:rPr>
        <w:t>Изображать на клетчатой бумаге прямоугольный паралле</w:t>
      </w:r>
      <w:r>
        <w:rPr>
          <w:rStyle w:val="11"/>
          <w:color w:val="231F20"/>
        </w:rPr>
        <w:softHyphen/>
        <w:t>лепипед.</w:t>
      </w:r>
    </w:p>
    <w:p w14:paraId="315BE26D" w14:textId="77777777" w:rsidR="00A5220A" w:rsidRDefault="00A5220A" w:rsidP="00670BDF">
      <w:pPr>
        <w:pStyle w:val="a5"/>
        <w:numPr>
          <w:ilvl w:val="0"/>
          <w:numId w:val="161"/>
        </w:numPr>
        <w:tabs>
          <w:tab w:val="left" w:pos="207"/>
        </w:tabs>
        <w:spacing w:line="269" w:lineRule="auto"/>
        <w:ind w:left="160" w:hanging="160"/>
        <w:jc w:val="both"/>
        <w:rPr>
          <w:color w:val="auto"/>
          <w:sz w:val="24"/>
          <w:szCs w:val="24"/>
        </w:rPr>
      </w:pPr>
      <w:bookmarkStart w:id="3172" w:name="bookmark3424"/>
      <w:bookmarkEnd w:id="3172"/>
      <w:r>
        <w:rPr>
          <w:rStyle w:val="11"/>
          <w:color w:val="231F20"/>
        </w:rPr>
        <w:t>Вычислять объём прямоугольного параллелепипеда, куба, пользоваться основными единицами измерения объёма; вы</w:t>
      </w:r>
      <w:r>
        <w:rPr>
          <w:rStyle w:val="11"/>
          <w:color w:val="231F20"/>
        </w:rPr>
        <w:softHyphen/>
        <w:t>ражать одни единицы измерения объёма через другие.</w:t>
      </w:r>
    </w:p>
    <w:p w14:paraId="2D0A3535" w14:textId="77777777" w:rsidR="00A5220A" w:rsidRDefault="00A5220A" w:rsidP="00670BDF">
      <w:pPr>
        <w:pStyle w:val="a5"/>
        <w:numPr>
          <w:ilvl w:val="0"/>
          <w:numId w:val="161"/>
        </w:numPr>
        <w:tabs>
          <w:tab w:val="left" w:pos="207"/>
        </w:tabs>
        <w:spacing w:line="269" w:lineRule="auto"/>
        <w:ind w:left="160" w:hanging="160"/>
        <w:jc w:val="both"/>
        <w:rPr>
          <w:color w:val="auto"/>
          <w:sz w:val="24"/>
          <w:szCs w:val="24"/>
        </w:rPr>
        <w:sectPr w:rsidR="00A5220A">
          <w:pgSz w:w="7824" w:h="12019"/>
          <w:pgMar w:top="666" w:right="703" w:bottom="872" w:left="723" w:header="0" w:footer="3" w:gutter="0"/>
          <w:cols w:space="720"/>
          <w:noEndnote/>
          <w:docGrid w:linePitch="360"/>
        </w:sectPr>
      </w:pPr>
      <w:bookmarkStart w:id="3173" w:name="bookmark3425"/>
      <w:bookmarkEnd w:id="3173"/>
      <w:r>
        <w:rPr>
          <w:rStyle w:val="11"/>
          <w:color w:val="231F20"/>
        </w:rPr>
        <w:t>Решать несложные задачи на нахождение геометрических величин в практических ситуациях.</w:t>
      </w:r>
    </w:p>
    <w:p w14:paraId="7BA80246" w14:textId="4C72862E" w:rsidR="00A5220A" w:rsidRDefault="00A5220A">
      <w:pPr>
        <w:pStyle w:val="26"/>
        <w:keepNext/>
        <w:keepLines/>
        <w:pBdr>
          <w:bottom w:val="single" w:sz="4" w:space="0" w:color="auto"/>
        </w:pBdr>
        <w:spacing w:after="380" w:line="199" w:lineRule="auto"/>
        <w:jc w:val="both"/>
        <w:rPr>
          <w:rFonts w:ascii="Courier New" w:hAnsi="Courier New" w:cs="Courier New"/>
          <w:b w:val="0"/>
          <w:bCs w:val="0"/>
          <w:color w:val="auto"/>
          <w:w w:val="100"/>
        </w:rPr>
      </w:pPr>
      <w:bookmarkStart w:id="3174" w:name="bookmark3426"/>
      <w:bookmarkStart w:id="3175" w:name="bookmark3427"/>
      <w:bookmarkStart w:id="3176" w:name="bookmark3428"/>
      <w:r>
        <w:rPr>
          <w:rStyle w:val="25"/>
          <w:b/>
          <w:bCs/>
          <w:color w:val="231F20"/>
        </w:rPr>
        <w:lastRenderedPageBreak/>
        <w:t xml:space="preserve"> РАБОЧАЯ ПРОГРАММА УЧЕБНОГО КУРСА «АЛГЕБРА». 7—9 КЛАССЫ</w:t>
      </w:r>
      <w:bookmarkEnd w:id="3174"/>
      <w:bookmarkEnd w:id="3175"/>
      <w:bookmarkEnd w:id="3176"/>
    </w:p>
    <w:p w14:paraId="776C3754"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ЦЕЛИ ИЗУЧЕНИЯ УЧЕБНОГО КУРСА</w:t>
      </w:r>
    </w:p>
    <w:p w14:paraId="0D93941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Алгебра является одним из опорных курсов основной школы: она обеспечивает изучение других дисциплин, как естественно</w:t>
      </w:r>
      <w:r>
        <w:rPr>
          <w:rStyle w:val="11"/>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1"/>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1"/>
          <w:color w:val="231F20"/>
        </w:rPr>
        <w:softHyphen/>
        <w:t>стве, роли математического моделирования в научном позна</w:t>
      </w:r>
      <w:r>
        <w:rPr>
          <w:rStyle w:val="11"/>
          <w:color w:val="231F20"/>
        </w:rPr>
        <w:softHyphen/>
        <w:t>нии и в практике способствует формированию научного миро</w:t>
      </w:r>
      <w:r>
        <w:rPr>
          <w:rStyle w:val="11"/>
          <w:color w:val="231F20"/>
        </w:rPr>
        <w:softHyphen/>
        <w:t>воззрения и качеств мышления, необходимых для адаптации в современном цифровом обществе. Изучение алгебры естествен</w:t>
      </w:r>
      <w:r>
        <w:rPr>
          <w:rStyle w:val="11"/>
          <w:color w:val="231F20"/>
        </w:rPr>
        <w:softHyphen/>
        <w:t>ным образом обеспечивает развитие умения наблюдать, сравни</w:t>
      </w:r>
      <w:r>
        <w:rPr>
          <w:rStyle w:val="11"/>
          <w:color w:val="231F20"/>
        </w:rPr>
        <w:softHyphen/>
        <w:t>вать, находить закономерности, требует критичности мышле</w:t>
      </w:r>
      <w:r>
        <w:rPr>
          <w:rStyle w:val="11"/>
          <w:color w:val="231F20"/>
        </w:rPr>
        <w:softHyphen/>
        <w:t>ния, способности аргументированно обосновывать свои дей</w:t>
      </w:r>
      <w:r>
        <w:rPr>
          <w:rStyle w:val="11"/>
          <w:color w:val="231F20"/>
        </w:rPr>
        <w:softHyphen/>
        <w:t>ствия и выводы, формулировать утверждения. Освоение курса алгебры обеспечивает развитие логического мышления обуча</w:t>
      </w:r>
      <w:r>
        <w:rPr>
          <w:rStyle w:val="11"/>
          <w:color w:val="231F20"/>
        </w:rPr>
        <w:softHyphen/>
        <w:t>ющихся: они используют дедуктивные и индуктивные рас</w:t>
      </w:r>
      <w:r>
        <w:rPr>
          <w:rStyle w:val="11"/>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1"/>
          <w:color w:val="231F20"/>
        </w:rPr>
        <w:softHyphen/>
        <w:t>ятельное решение задач естественным образом является реали</w:t>
      </w:r>
      <w:r>
        <w:rPr>
          <w:rStyle w:val="11"/>
          <w:color w:val="231F20"/>
        </w:rPr>
        <w:softHyphen/>
        <w:t>зацией деятельностного принципа обучения.</w:t>
      </w:r>
    </w:p>
    <w:p w14:paraId="71A60D73" w14:textId="77777777" w:rsidR="00A5220A" w:rsidRDefault="00A5220A">
      <w:pPr>
        <w:pStyle w:val="a5"/>
        <w:spacing w:after="240" w:line="269" w:lineRule="auto"/>
        <w:jc w:val="both"/>
        <w:rPr>
          <w:rFonts w:ascii="Courier New" w:hAnsi="Courier New" w:cs="Courier New"/>
          <w:color w:val="auto"/>
          <w:sz w:val="24"/>
          <w:szCs w:val="24"/>
        </w:rPr>
      </w:pPr>
      <w:r>
        <w:rPr>
          <w:rStyle w:val="11"/>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1"/>
          <w:color w:val="231F20"/>
        </w:rPr>
        <w:softHyphen/>
        <w:t>держательно</w:t>
      </w:r>
      <w:r>
        <w:rPr>
          <w:rStyle w:val="11"/>
          <w:b/>
          <w:bCs/>
          <w:color w:val="231F20"/>
        </w:rPr>
        <w:t>-</w:t>
      </w:r>
      <w:r>
        <w:rPr>
          <w:rStyle w:val="11"/>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1"/>
          <w:color w:val="231F20"/>
        </w:rPr>
        <w:softHyphen/>
        <w:t>ющие все основные разделы математического образования и способствующие овладению обучающимися основ универсаль</w:t>
      </w:r>
      <w:r>
        <w:rPr>
          <w:rStyle w:val="11"/>
          <w:color w:val="231F20"/>
        </w:rPr>
        <w:softHyphen/>
        <w:t>ного математического языка. Таким образом, можно утверж</w:t>
      </w:r>
      <w:r>
        <w:rPr>
          <w:rStyle w:val="11"/>
          <w:color w:val="231F20"/>
        </w:rPr>
        <w:softHyphen/>
        <w:t>дать, что содержательной и структурной особенностью курса «Алгебра» является его интегрированный характер.</w:t>
      </w:r>
    </w:p>
    <w:p w14:paraId="0A5EEAB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w:t>
      </w:r>
      <w:r>
        <w:rPr>
          <w:rStyle w:val="11"/>
          <w:color w:val="231F20"/>
        </w:rPr>
        <w:lastRenderedPageBreak/>
        <w:t>пользоваться алгоритмами, а также приобретению практиче</w:t>
      </w:r>
      <w:r>
        <w:rPr>
          <w:rStyle w:val="11"/>
          <w:color w:val="231F20"/>
        </w:rPr>
        <w:softHyphen/>
        <w:t>ских навыков, необходимых для повседневной жизни. Разви</w:t>
      </w:r>
      <w:r>
        <w:rPr>
          <w:rStyle w:val="11"/>
          <w:color w:val="231F20"/>
        </w:rPr>
        <w:softHyphen/>
        <w:t>тие понятия о числе в основной школе связано с рациональны</w:t>
      </w:r>
      <w:r>
        <w:rPr>
          <w:rStyle w:val="11"/>
          <w:color w:val="231F20"/>
        </w:rPr>
        <w:softHyphen/>
        <w:t>ми и иррациональными числами, формированием представле</w:t>
      </w:r>
      <w:r>
        <w:rPr>
          <w:rStyle w:val="11"/>
          <w:color w:val="231F20"/>
        </w:rPr>
        <w:softHyphen/>
        <w:t>ний о действительном числе. Завершение освоения числовой линии отнесено к старшему звену общего образования.</w:t>
      </w:r>
    </w:p>
    <w:p w14:paraId="765F44B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двух алгебраических линий — «Алгебраические выражения» и «Уравнения и неравенства» способствует фор</w:t>
      </w:r>
      <w:r>
        <w:rPr>
          <w:rStyle w:val="11"/>
          <w:color w:val="231F20"/>
        </w:rPr>
        <w:softHyphen/>
        <w:t>мированию у обучающихся математического аппарата, необхо</w:t>
      </w:r>
      <w:r>
        <w:rPr>
          <w:rStyle w:val="11"/>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1"/>
          <w:color w:val="231F20"/>
        </w:rPr>
        <w:softHyphen/>
        <w:t>гебра демонстрирует значение математики как языка для по</w:t>
      </w:r>
      <w:r>
        <w:rPr>
          <w:rStyle w:val="11"/>
          <w:color w:val="231F20"/>
        </w:rPr>
        <w:softHyphen/>
        <w:t>строения математических моделей, описания процессов и яв</w:t>
      </w:r>
      <w:r>
        <w:rPr>
          <w:rStyle w:val="11"/>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1"/>
          <w:color w:val="231F20"/>
        </w:rPr>
        <w:softHyphen/>
        <w:t>мого, в частности, для освоения курса информатики, и овладе</w:t>
      </w:r>
      <w:r>
        <w:rPr>
          <w:rStyle w:val="11"/>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FDC49AB"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функционально-графической линии нацелено на получение школьниками знаний о функциях как важней</w:t>
      </w:r>
      <w:r>
        <w:rPr>
          <w:rStyle w:val="11"/>
          <w:color w:val="231F20"/>
        </w:rPr>
        <w:softHyphen/>
        <w:t>шей математической модели для описания и исследования разнообразных процессов и явлений в природе и обществе. Из</w:t>
      </w:r>
      <w:r>
        <w:rPr>
          <w:rStyle w:val="11"/>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1"/>
          <w:color w:val="231F20"/>
        </w:rPr>
        <w:softHyphen/>
        <w:t xml:space="preserve">ка математики </w:t>
      </w:r>
      <w:r>
        <w:rPr>
          <w:rStyle w:val="11"/>
          <w:b/>
          <w:bCs/>
          <w:color w:val="231F20"/>
        </w:rPr>
        <w:t xml:space="preserve">— </w:t>
      </w:r>
      <w:r>
        <w:rPr>
          <w:rStyle w:val="11"/>
          <w:color w:val="231F20"/>
        </w:rPr>
        <w:t>словесные, символические, графические, вносит вклад в формирование представлений о роли математи</w:t>
      </w:r>
      <w:r>
        <w:rPr>
          <w:rStyle w:val="11"/>
          <w:color w:val="231F20"/>
        </w:rPr>
        <w:softHyphen/>
        <w:t>ки в развитии цивилизации и культуры.</w:t>
      </w:r>
    </w:p>
    <w:p w14:paraId="010304A9"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МЕСТО УЧЕБНОГО КУРСА В УЧЕБНОМ ПЛАНЕ</w:t>
      </w:r>
    </w:p>
    <w:p w14:paraId="6BD66B3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7—9 классах изучается учебный курс «Алгебра», который включает следующие основные раз</w:t>
      </w:r>
      <w:r>
        <w:rPr>
          <w:rStyle w:val="11"/>
          <w:color w:val="231F20"/>
        </w:rPr>
        <w:softHyphen/>
        <w:t>делы содержания: «Числа и вычисления», «Алгебраические выражения», «Уравнения и неравенства», «Функции».</w:t>
      </w:r>
    </w:p>
    <w:p w14:paraId="1BDBC9B7"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Учебный план на изучение алгебры в 7</w:t>
      </w:r>
      <w:r>
        <w:rPr>
          <w:rStyle w:val="11"/>
          <w:b/>
          <w:bCs/>
          <w:color w:val="231F20"/>
        </w:rPr>
        <w:t>—</w:t>
      </w:r>
      <w:r>
        <w:rPr>
          <w:rStyle w:val="11"/>
          <w:color w:val="231F20"/>
        </w:rPr>
        <w:t>9 классах отводит не менее 3 учебных часов в неделю в течение каждого года об</w:t>
      </w:r>
      <w:r>
        <w:rPr>
          <w:rStyle w:val="11"/>
          <w:color w:val="231F20"/>
        </w:rPr>
        <w:softHyphen/>
        <w:t>учения, всего за три года обучения — не менее 306 учебных часов.</w:t>
      </w:r>
    </w:p>
    <w:p w14:paraId="59D6416D"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color w:val="231F20"/>
        </w:rPr>
        <w:t>СОДЕРЖАНИЕ УЧЕБНОГО КУРСА (ПО ГОДАМ ОБУЧЕНИЯ)</w:t>
      </w:r>
    </w:p>
    <w:p w14:paraId="0B98EB89" w14:textId="77777777" w:rsidR="00A5220A" w:rsidRDefault="00A5220A" w:rsidP="00670BDF">
      <w:pPr>
        <w:pStyle w:val="32"/>
        <w:numPr>
          <w:ilvl w:val="0"/>
          <w:numId w:val="164"/>
        </w:numPr>
        <w:tabs>
          <w:tab w:val="left" w:pos="259"/>
        </w:tabs>
        <w:spacing w:after="40"/>
        <w:jc w:val="both"/>
        <w:rPr>
          <w:b w:val="0"/>
          <w:bCs w:val="0"/>
          <w:color w:val="auto"/>
          <w:sz w:val="24"/>
          <w:szCs w:val="24"/>
        </w:rPr>
      </w:pPr>
      <w:bookmarkStart w:id="3177" w:name="bookmark3429"/>
      <w:bookmarkEnd w:id="3177"/>
      <w:r>
        <w:rPr>
          <w:rStyle w:val="31"/>
          <w:b/>
          <w:bCs/>
          <w:color w:val="231F20"/>
          <w:sz w:val="18"/>
          <w:szCs w:val="18"/>
        </w:rPr>
        <w:t>класс</w:t>
      </w:r>
    </w:p>
    <w:p w14:paraId="0490A0B1" w14:textId="77777777" w:rsidR="00A5220A" w:rsidRDefault="00A5220A">
      <w:pPr>
        <w:pStyle w:val="a5"/>
        <w:spacing w:line="283"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14:paraId="3B716970"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color w:val="231F20"/>
        </w:rPr>
        <w:t>Рациональные числа</w:t>
      </w:r>
    </w:p>
    <w:p w14:paraId="08E6BDF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 xml:space="preserve">Дроби обыкновенные и десятичные, переход от одной формы записи дробей к другой. Понятие рационального числа, запись, сравнение, </w:t>
      </w:r>
      <w:r>
        <w:rPr>
          <w:rStyle w:val="11"/>
          <w:color w:val="231F20"/>
        </w:rPr>
        <w:lastRenderedPageBreak/>
        <w:t>упорядочивание рациональных чисел. Арифметиче</w:t>
      </w:r>
      <w:r>
        <w:rPr>
          <w:rStyle w:val="11"/>
          <w:color w:val="231F20"/>
        </w:rPr>
        <w:softHyphen/>
        <w:t>ские действия с рациональными числами. Решение задач из реальной практики на части, на дроби.</w:t>
      </w:r>
    </w:p>
    <w:p w14:paraId="1711684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определение, преобразо</w:t>
      </w:r>
      <w:r>
        <w:rPr>
          <w:rStyle w:val="11"/>
          <w:color w:val="231F20"/>
        </w:rPr>
        <w:softHyphen/>
        <w:t>вание выражений на основе определения.</w:t>
      </w:r>
    </w:p>
    <w:p w14:paraId="11D9EED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Проценты, запись процентов в виде дроби и дроби в виде про</w:t>
      </w:r>
      <w:r>
        <w:rPr>
          <w:rStyle w:val="11"/>
          <w:color w:val="231F20"/>
        </w:rPr>
        <w:softHyphen/>
        <w:t>центов. Три основные задачи на проценты, решение задач из реальной практики.</w:t>
      </w:r>
    </w:p>
    <w:p w14:paraId="70AD7F4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Применение признаков делимости, разложение на множите</w:t>
      </w:r>
      <w:r>
        <w:rPr>
          <w:rStyle w:val="11"/>
          <w:color w:val="231F20"/>
        </w:rPr>
        <w:softHyphen/>
        <w:t>ли натуральных чисел.</w:t>
      </w:r>
    </w:p>
    <w:p w14:paraId="4AF8D5AE"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Реальные зависимости, в том числе прямая и обратная про</w:t>
      </w:r>
      <w:r>
        <w:rPr>
          <w:rStyle w:val="11"/>
          <w:color w:val="231F20"/>
        </w:rPr>
        <w:softHyphen/>
        <w:t>порциональности.</w:t>
      </w:r>
    </w:p>
    <w:p w14:paraId="472A5D09"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Алгебраические выражения</w:t>
      </w:r>
    </w:p>
    <w:p w14:paraId="3F40008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Переменные, числовое значение выражения с переменной. Представление зависимости между величинами в виде форму</w:t>
      </w:r>
      <w:r>
        <w:rPr>
          <w:rStyle w:val="11"/>
          <w:color w:val="231F20"/>
        </w:rPr>
        <w:softHyphen/>
        <w:t>лы. Вычисления по формулам.</w:t>
      </w:r>
    </w:p>
    <w:p w14:paraId="1561283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Преобразование буквенных выражений, тождественно равные выражения, правила преобразования сумм и произведений, пра</w:t>
      </w:r>
      <w:r>
        <w:rPr>
          <w:rStyle w:val="11"/>
          <w:color w:val="231F20"/>
        </w:rPr>
        <w:softHyphen/>
        <w:t>вила раскрытия скобок и приведения подобных слагаемых.</w:t>
      </w:r>
    </w:p>
    <w:p w14:paraId="4B50926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степени с натуральным показателем.</w:t>
      </w:r>
    </w:p>
    <w:p w14:paraId="6D0D841C"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1"/>
          <w:color w:val="231F20"/>
        </w:rPr>
        <w:softHyphen/>
        <w:t>ности квадратов. Разложение многочленов на множители.</w:t>
      </w:r>
    </w:p>
    <w:p w14:paraId="3A920854"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Уравнения</w:t>
      </w:r>
    </w:p>
    <w:p w14:paraId="0F56568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Уравнение, корень уравнения, правила преобразования урав</w:t>
      </w:r>
      <w:r>
        <w:rPr>
          <w:rStyle w:val="11"/>
          <w:color w:val="231F20"/>
        </w:rPr>
        <w:softHyphen/>
        <w:t>нения, равносильность уравнений.</w:t>
      </w:r>
    </w:p>
    <w:p w14:paraId="7E436FD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Линейное уравнение с одной переменной, число корней ли</w:t>
      </w:r>
      <w:r>
        <w:rPr>
          <w:rStyle w:val="11"/>
          <w:color w:val="231F20"/>
        </w:rPr>
        <w:softHyphen/>
        <w:t>нейного уравнения, решение линейных уравнений. Составле</w:t>
      </w:r>
      <w:r>
        <w:rPr>
          <w:rStyle w:val="11"/>
          <w:color w:val="231F20"/>
        </w:rPr>
        <w:softHyphen/>
        <w:t>ние уравнений по условию задачи. Решение текстовых задач с помощью уравнений.</w:t>
      </w:r>
    </w:p>
    <w:p w14:paraId="7C262DF2"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Линейное уравнение с двумя переменными и его график. Си</w:t>
      </w:r>
      <w:r>
        <w:rPr>
          <w:rStyle w:val="11"/>
          <w:color w:val="231F20"/>
        </w:rPr>
        <w:softHyphen/>
        <w:t>стема двух линейных уравнений с двумя переменными. Реше</w:t>
      </w:r>
      <w:r>
        <w:rPr>
          <w:rStyle w:val="11"/>
          <w:color w:val="231F20"/>
        </w:rPr>
        <w:softHyphen/>
        <w:t>ние систем уравнений способом подстановки. Примеры реше</w:t>
      </w:r>
      <w:r>
        <w:rPr>
          <w:rStyle w:val="11"/>
          <w:color w:val="231F20"/>
        </w:rPr>
        <w:softHyphen/>
        <w:t>ния текстовых задач с помощью систем уравнений.</w:t>
      </w:r>
    </w:p>
    <w:p w14:paraId="5FBD8896"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Координаты и графики. Функции</w:t>
      </w:r>
    </w:p>
    <w:p w14:paraId="052DBD16"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Координата точки на прямой. Числовые промежутки. Рас</w:t>
      </w:r>
      <w:r>
        <w:rPr>
          <w:rStyle w:val="11"/>
          <w:color w:val="000000"/>
        </w:rPr>
        <w:softHyphen/>
        <w:t>стояние между двумя точками координатной прямой.</w:t>
      </w:r>
    </w:p>
    <w:p w14:paraId="46BB9942"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 xml:space="preserve">Прямоугольная система координат, оси </w:t>
      </w:r>
      <w:r>
        <w:rPr>
          <w:rStyle w:val="11"/>
          <w:i/>
          <w:iCs/>
          <w:color w:val="000000"/>
          <w:lang w:val="en-US" w:eastAsia="en-US"/>
        </w:rPr>
        <w:t>Ox</w:t>
      </w:r>
      <w:r w:rsidRPr="00C971E5">
        <w:rPr>
          <w:rStyle w:val="11"/>
          <w:color w:val="000000"/>
          <w:lang w:eastAsia="en-US"/>
        </w:rPr>
        <w:t xml:space="preserve"> </w:t>
      </w:r>
      <w:r>
        <w:rPr>
          <w:rStyle w:val="11"/>
          <w:color w:val="000000"/>
        </w:rPr>
        <w:t xml:space="preserve">и </w:t>
      </w:r>
      <w:r>
        <w:rPr>
          <w:rStyle w:val="11"/>
          <w:i/>
          <w:iCs/>
          <w:color w:val="000000"/>
          <w:lang w:val="en-US" w:eastAsia="en-US"/>
        </w:rPr>
        <w:t>Oy</w:t>
      </w:r>
      <w:r w:rsidRPr="00C971E5">
        <w:rPr>
          <w:rStyle w:val="11"/>
          <w:i/>
          <w:iCs/>
          <w:color w:val="000000"/>
          <w:lang w:eastAsia="en-US"/>
        </w:rPr>
        <w:t>.</w:t>
      </w:r>
      <w:r w:rsidRPr="00C971E5">
        <w:rPr>
          <w:rStyle w:val="11"/>
          <w:color w:val="000000"/>
          <w:lang w:eastAsia="en-US"/>
        </w:rPr>
        <w:t xml:space="preserve"> </w:t>
      </w:r>
      <w:r>
        <w:rPr>
          <w:rStyle w:val="11"/>
          <w:color w:val="000000"/>
        </w:rPr>
        <w:t>Абсцисса и ордината точки на координатной плоскости. Примеры графи</w:t>
      </w:r>
      <w:r>
        <w:rPr>
          <w:rStyle w:val="11"/>
          <w:color w:val="000000"/>
        </w:rPr>
        <w:softHyphen/>
        <w:t>ков, заданных формулами. Чтение графиков реальных зависи</w:t>
      </w:r>
      <w:r>
        <w:rPr>
          <w:rStyle w:val="11"/>
          <w:color w:val="000000"/>
        </w:rPr>
        <w:softHyphen/>
        <w:t>мостей.</w:t>
      </w:r>
    </w:p>
    <w:p w14:paraId="25F34F85" w14:textId="77777777" w:rsidR="00A5220A" w:rsidRDefault="00A5220A">
      <w:pPr>
        <w:pStyle w:val="a5"/>
        <w:spacing w:after="580" w:line="276" w:lineRule="auto"/>
        <w:jc w:val="both"/>
        <w:rPr>
          <w:rFonts w:ascii="Courier New" w:hAnsi="Courier New" w:cs="Courier New"/>
          <w:color w:val="auto"/>
          <w:sz w:val="24"/>
          <w:szCs w:val="24"/>
        </w:rPr>
      </w:pPr>
      <w:r>
        <w:rPr>
          <w:rStyle w:val="11"/>
          <w:color w:val="000000"/>
        </w:rPr>
        <w:t>Понятие функции. График функции. Свойства функций. Ли</w:t>
      </w:r>
      <w:r>
        <w:rPr>
          <w:rStyle w:val="11"/>
          <w:color w:val="000000"/>
        </w:rPr>
        <w:softHyphen/>
        <w:t xml:space="preserve">нейная функция, её график. Графическое решение линейных уравнений и </w:t>
      </w:r>
      <w:r>
        <w:rPr>
          <w:rStyle w:val="11"/>
          <w:color w:val="000000"/>
        </w:rPr>
        <w:lastRenderedPageBreak/>
        <w:t>систем линейных уравнений.</w:t>
      </w:r>
    </w:p>
    <w:p w14:paraId="023E734B" w14:textId="77777777" w:rsidR="00A5220A" w:rsidRDefault="00A5220A" w:rsidP="00670BDF">
      <w:pPr>
        <w:pStyle w:val="32"/>
        <w:numPr>
          <w:ilvl w:val="0"/>
          <w:numId w:val="164"/>
        </w:numPr>
        <w:tabs>
          <w:tab w:val="left" w:pos="264"/>
        </w:tabs>
        <w:spacing w:after="0" w:line="288" w:lineRule="auto"/>
        <w:jc w:val="both"/>
        <w:rPr>
          <w:b w:val="0"/>
          <w:bCs w:val="0"/>
          <w:color w:val="auto"/>
          <w:sz w:val="24"/>
          <w:szCs w:val="24"/>
        </w:rPr>
      </w:pPr>
      <w:bookmarkStart w:id="3178" w:name="bookmark3430"/>
      <w:bookmarkEnd w:id="3178"/>
      <w:r>
        <w:rPr>
          <w:rStyle w:val="31"/>
          <w:b/>
          <w:bCs/>
          <w:color w:val="000000"/>
          <w:sz w:val="18"/>
          <w:szCs w:val="18"/>
        </w:rPr>
        <w:t>класс</w:t>
      </w:r>
    </w:p>
    <w:p w14:paraId="30D9ACC9"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Числа и вычисления</w:t>
      </w:r>
    </w:p>
    <w:p w14:paraId="29C658C4"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1"/>
          <w:color w:val="000000"/>
        </w:rPr>
        <w:softHyphen/>
        <w:t>ние к преобразованию числовых выражений и вычислениям. Действительные числа.</w:t>
      </w:r>
    </w:p>
    <w:p w14:paraId="39481518"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Степень с целым показателем и её свойства. Стандартная за</w:t>
      </w:r>
      <w:r>
        <w:rPr>
          <w:rStyle w:val="11"/>
          <w:color w:val="000000"/>
        </w:rPr>
        <w:softHyphen/>
        <w:t>пись числа.</w:t>
      </w:r>
    </w:p>
    <w:p w14:paraId="1D5E14E9" w14:textId="77777777" w:rsidR="00A5220A" w:rsidRDefault="00A5220A">
      <w:pPr>
        <w:pStyle w:val="a5"/>
        <w:spacing w:line="293" w:lineRule="auto"/>
        <w:jc w:val="both"/>
        <w:rPr>
          <w:rFonts w:ascii="Courier New" w:hAnsi="Courier New" w:cs="Courier New"/>
          <w:color w:val="auto"/>
          <w:sz w:val="24"/>
          <w:szCs w:val="24"/>
        </w:rPr>
      </w:pPr>
      <w:r>
        <w:rPr>
          <w:rStyle w:val="11"/>
          <w:b/>
          <w:bCs/>
          <w:i/>
          <w:iCs/>
          <w:color w:val="000000"/>
          <w:sz w:val="18"/>
          <w:szCs w:val="18"/>
        </w:rPr>
        <w:t>Алгебраические выражения</w:t>
      </w:r>
    </w:p>
    <w:p w14:paraId="3D54E44B"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трёхчлен; разложение квадратного трёхчлена на множители.</w:t>
      </w:r>
    </w:p>
    <w:p w14:paraId="7CC6ED2E"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Алгебраическая дробь. Основное свойство алгебраической дроби. Сложение, вычитание, умножение, деление алгебраи</w:t>
      </w:r>
      <w:r>
        <w:rPr>
          <w:rStyle w:val="11"/>
          <w:color w:val="000000"/>
        </w:rPr>
        <w:softHyphen/>
        <w:t>ческих дробей. Рациональные выражения и их преобразова</w:t>
      </w:r>
      <w:r>
        <w:rPr>
          <w:rStyle w:val="11"/>
          <w:color w:val="000000"/>
        </w:rPr>
        <w:softHyphen/>
        <w:t>ние.</w:t>
      </w:r>
    </w:p>
    <w:p w14:paraId="7685F90A"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Уравнения и неравенства</w:t>
      </w:r>
    </w:p>
    <w:p w14:paraId="0CAFF43D"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Квадратное уравнение, формула корней квадратного уравне</w:t>
      </w:r>
      <w:r>
        <w:rPr>
          <w:rStyle w:val="11"/>
          <w:color w:val="000000"/>
        </w:rPr>
        <w:softHyphen/>
        <w:t>ния. Теорема Виета. Решение уравнений, сводящихся к линей</w:t>
      </w:r>
      <w:r>
        <w:rPr>
          <w:rStyle w:val="11"/>
          <w:color w:val="000000"/>
        </w:rPr>
        <w:softHyphen/>
        <w:t>ным и квадратным. Простейшие дробно-рациональные уравне</w:t>
      </w:r>
      <w:r>
        <w:rPr>
          <w:rStyle w:val="11"/>
          <w:color w:val="000000"/>
        </w:rPr>
        <w:softHyphen/>
        <w:t>ния.</w:t>
      </w:r>
    </w:p>
    <w:p w14:paraId="55398886"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Графическая интерпретация уравнений с двумя переменны</w:t>
      </w:r>
      <w:r>
        <w:rPr>
          <w:rStyle w:val="11"/>
          <w:color w:val="000000"/>
        </w:rPr>
        <w:softHyphen/>
        <w:t>ми и систем линейных уравнений с двумя переменными.</w:t>
      </w:r>
    </w:p>
    <w:p w14:paraId="1B3757A5"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Решение текстовых задач алгебраическим способом.</w:t>
      </w:r>
    </w:p>
    <w:p w14:paraId="352A1C0D"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Числовые неравенства и их свойства. Неравенство с одной переменной. Равносильность неравенств. Линейные неравен</w:t>
      </w:r>
      <w:r>
        <w:rPr>
          <w:rStyle w:val="11"/>
          <w:color w:val="000000"/>
        </w:rPr>
        <w:softHyphen/>
        <w:t>ства с одной переменной. Системы линейных неравенств с од</w:t>
      </w:r>
      <w:r>
        <w:rPr>
          <w:rStyle w:val="11"/>
          <w:color w:val="000000"/>
        </w:rPr>
        <w:softHyphen/>
        <w:t>ной переменной.</w:t>
      </w:r>
    </w:p>
    <w:p w14:paraId="2B82E0A9"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56F1873D"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функции. Область определения и множество значе</w:t>
      </w:r>
      <w:r>
        <w:rPr>
          <w:rStyle w:val="11"/>
          <w:color w:val="231F20"/>
        </w:rPr>
        <w:softHyphen/>
        <w:t>ний функции. Способы задания функций.</w:t>
      </w:r>
    </w:p>
    <w:p w14:paraId="0ADE12D1"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График функции. Чтение свойств функции по её графику. Примеры графиков функций, отражающих реальные процессы.</w:t>
      </w:r>
    </w:p>
    <w:p w14:paraId="0484A5BC" w14:textId="77777777" w:rsidR="00A5220A" w:rsidRDefault="00A5220A">
      <w:pPr>
        <w:pStyle w:val="a5"/>
        <w:spacing w:after="100" w:line="295" w:lineRule="auto"/>
        <w:jc w:val="both"/>
        <w:rPr>
          <w:rFonts w:ascii="Courier New" w:hAnsi="Courier New" w:cs="Courier New"/>
          <w:color w:val="auto"/>
          <w:sz w:val="24"/>
          <w:szCs w:val="24"/>
        </w:rPr>
      </w:pPr>
      <w:r>
        <w:rPr>
          <w:rStyle w:val="11"/>
          <w:color w:val="231F20"/>
        </w:rPr>
        <w:t>Функции, описывающие прямую и обратную пропорцио</w:t>
      </w:r>
      <w:r>
        <w:rPr>
          <w:rStyle w:val="11"/>
          <w:color w:val="231F20"/>
        </w:rPr>
        <w:softHyphen/>
        <w:t xml:space="preserve">нальные зависимости, их графики. Функции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231F20"/>
          <w:lang w:val="en-US" w:eastAsia="en-US"/>
        </w:rPr>
        <w:t>x</w:t>
      </w:r>
      <w:r w:rsidRPr="00C971E5">
        <w:rPr>
          <w:rStyle w:val="11"/>
          <w:i/>
          <w:iCs/>
          <w:color w:val="231F20"/>
          <w:vertAlign w:val="superscript"/>
          <w:lang w:eastAsia="en-US"/>
        </w:rPr>
        <w:t>2</w:t>
      </w:r>
      <w:r w:rsidRPr="00C971E5">
        <w:rPr>
          <w:rStyle w:val="11"/>
          <w:i/>
          <w:iCs/>
          <w:color w:val="231F20"/>
          <w:lang w:eastAsia="en-US"/>
        </w:rPr>
        <w:t xml:space="preserve">,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Графическое решение уравнений и систем уравнений.</w:t>
      </w:r>
    </w:p>
    <w:p w14:paraId="6FD6CD8C" w14:textId="77777777" w:rsidR="00A5220A" w:rsidRDefault="00A5220A" w:rsidP="00670BDF">
      <w:pPr>
        <w:pStyle w:val="32"/>
        <w:numPr>
          <w:ilvl w:val="0"/>
          <w:numId w:val="164"/>
        </w:numPr>
        <w:tabs>
          <w:tab w:val="left" w:pos="293"/>
        </w:tabs>
        <w:spacing w:after="40"/>
        <w:rPr>
          <w:b w:val="0"/>
          <w:bCs w:val="0"/>
          <w:color w:val="auto"/>
          <w:sz w:val="24"/>
          <w:szCs w:val="24"/>
        </w:rPr>
      </w:pPr>
      <w:bookmarkStart w:id="3179" w:name="bookmark3431"/>
      <w:bookmarkEnd w:id="3179"/>
      <w:r>
        <w:rPr>
          <w:rStyle w:val="31"/>
          <w:b/>
          <w:bCs/>
          <w:color w:val="231F20"/>
          <w:sz w:val="18"/>
          <w:szCs w:val="18"/>
        </w:rPr>
        <w:t>класс</w:t>
      </w:r>
    </w:p>
    <w:p w14:paraId="1E98732A"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5986DD1C" w14:textId="77777777" w:rsidR="00A5220A" w:rsidRDefault="00A5220A">
      <w:pPr>
        <w:pStyle w:val="24"/>
        <w:spacing w:after="40"/>
        <w:rPr>
          <w:rFonts w:ascii="Courier New" w:hAnsi="Courier New" w:cs="Courier New"/>
          <w:b w:val="0"/>
          <w:bCs w:val="0"/>
          <w:color w:val="auto"/>
          <w:w w:val="100"/>
          <w:sz w:val="24"/>
          <w:szCs w:val="24"/>
        </w:rPr>
      </w:pPr>
      <w:r>
        <w:rPr>
          <w:rStyle w:val="23"/>
          <w:b/>
          <w:bCs/>
          <w:color w:val="231F20"/>
        </w:rPr>
        <w:t>Действительные числа</w:t>
      </w:r>
    </w:p>
    <w:p w14:paraId="25DD669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 xml:space="preserve">Рациональные числа, иррациональные числа, конечные и бесконечные десятичные дроби. Множество действительных чисел; </w:t>
      </w:r>
      <w:r>
        <w:rPr>
          <w:rStyle w:val="11"/>
          <w:color w:val="231F20"/>
        </w:rPr>
        <w:lastRenderedPageBreak/>
        <w:t>действительные числа как бесконечные десятичные дро</w:t>
      </w:r>
      <w:r>
        <w:rPr>
          <w:rStyle w:val="11"/>
          <w:color w:val="231F20"/>
        </w:rPr>
        <w:softHyphen/>
        <w:t>би. Взаимно однозначное соответствие между множеством дей</w:t>
      </w:r>
      <w:r>
        <w:rPr>
          <w:rStyle w:val="11"/>
          <w:color w:val="231F20"/>
        </w:rPr>
        <w:softHyphen/>
        <w:t>ствительных чисел и координатной прямой.</w:t>
      </w:r>
    </w:p>
    <w:p w14:paraId="39B6A75F"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Сравнение действительных чисел, арифметические действия с действительными числами.</w:t>
      </w:r>
    </w:p>
    <w:p w14:paraId="2F3FB789" w14:textId="77777777" w:rsidR="00A5220A" w:rsidRDefault="00A5220A">
      <w:pPr>
        <w:pStyle w:val="24"/>
        <w:spacing w:after="40"/>
        <w:rPr>
          <w:rFonts w:ascii="Courier New" w:hAnsi="Courier New" w:cs="Courier New"/>
          <w:b w:val="0"/>
          <w:bCs w:val="0"/>
          <w:color w:val="auto"/>
          <w:w w:val="100"/>
          <w:sz w:val="24"/>
          <w:szCs w:val="24"/>
        </w:rPr>
      </w:pPr>
      <w:r>
        <w:rPr>
          <w:rStyle w:val="23"/>
          <w:b/>
          <w:bCs/>
          <w:color w:val="231F20"/>
        </w:rPr>
        <w:t>Измерения, приближения, оценки</w:t>
      </w:r>
    </w:p>
    <w:p w14:paraId="3A70DC4F" w14:textId="77777777" w:rsidR="00A5220A" w:rsidRDefault="00A5220A">
      <w:pPr>
        <w:pStyle w:val="a5"/>
        <w:jc w:val="both"/>
        <w:rPr>
          <w:rFonts w:ascii="Courier New" w:hAnsi="Courier New" w:cs="Courier New"/>
          <w:color w:val="auto"/>
          <w:sz w:val="24"/>
          <w:szCs w:val="24"/>
        </w:rPr>
      </w:pPr>
      <w:r>
        <w:rPr>
          <w:rStyle w:val="11"/>
          <w:color w:val="231F20"/>
        </w:rPr>
        <w:t>Размеры объектов окружающего мира, длительность процес</w:t>
      </w:r>
      <w:r>
        <w:rPr>
          <w:rStyle w:val="11"/>
          <w:color w:val="231F20"/>
        </w:rPr>
        <w:softHyphen/>
        <w:t>сов в окружающем мире.</w:t>
      </w:r>
    </w:p>
    <w:p w14:paraId="16C09EDD" w14:textId="77777777" w:rsidR="00A5220A" w:rsidRDefault="00A5220A">
      <w:pPr>
        <w:pStyle w:val="a5"/>
        <w:spacing w:after="100"/>
        <w:jc w:val="both"/>
        <w:rPr>
          <w:rFonts w:ascii="Courier New" w:hAnsi="Courier New" w:cs="Courier New"/>
          <w:color w:val="auto"/>
          <w:sz w:val="24"/>
          <w:szCs w:val="24"/>
        </w:rPr>
      </w:pPr>
      <w:r>
        <w:rPr>
          <w:rStyle w:val="11"/>
          <w:color w:val="231F20"/>
        </w:rPr>
        <w:t>Приближённое значение величины, точность приближения. Округление чисел. Прикидка и оценка результатов вычислений.</w:t>
      </w:r>
    </w:p>
    <w:p w14:paraId="769B47CB" w14:textId="77777777" w:rsidR="00A5220A" w:rsidRDefault="00A5220A">
      <w:pPr>
        <w:pStyle w:val="a5"/>
        <w:spacing w:after="40" w:line="28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3E1E29D6" w14:textId="77777777" w:rsidR="00A5220A" w:rsidRDefault="00A5220A">
      <w:pPr>
        <w:pStyle w:val="24"/>
        <w:spacing w:after="40"/>
        <w:rPr>
          <w:rFonts w:ascii="Courier New" w:hAnsi="Courier New" w:cs="Courier New"/>
          <w:b w:val="0"/>
          <w:bCs w:val="0"/>
          <w:color w:val="auto"/>
          <w:w w:val="100"/>
          <w:sz w:val="24"/>
          <w:szCs w:val="24"/>
        </w:rPr>
      </w:pPr>
      <w:r>
        <w:rPr>
          <w:rStyle w:val="23"/>
          <w:b/>
          <w:bCs/>
          <w:color w:val="231F20"/>
        </w:rPr>
        <w:t>Уравнения с одной переменной</w:t>
      </w:r>
    </w:p>
    <w:p w14:paraId="2637D095" w14:textId="77777777" w:rsidR="00A5220A" w:rsidRDefault="00A5220A">
      <w:pPr>
        <w:pStyle w:val="a5"/>
        <w:jc w:val="both"/>
        <w:rPr>
          <w:rFonts w:ascii="Courier New" w:hAnsi="Courier New" w:cs="Courier New"/>
          <w:color w:val="auto"/>
          <w:sz w:val="24"/>
          <w:szCs w:val="24"/>
        </w:rPr>
      </w:pPr>
      <w:r>
        <w:rPr>
          <w:rStyle w:val="11"/>
          <w:color w:val="231F20"/>
        </w:rPr>
        <w:t>Линейное уравнение. Решение уравнений, сводящихся к ли</w:t>
      </w:r>
      <w:r>
        <w:rPr>
          <w:rStyle w:val="11"/>
          <w:color w:val="231F20"/>
        </w:rPr>
        <w:softHyphen/>
        <w:t>нейным.</w:t>
      </w:r>
    </w:p>
    <w:p w14:paraId="4649B5CD" w14:textId="77777777" w:rsidR="00A5220A" w:rsidRDefault="00A5220A">
      <w:pPr>
        <w:pStyle w:val="a5"/>
        <w:jc w:val="both"/>
        <w:rPr>
          <w:rFonts w:ascii="Courier New" w:hAnsi="Courier New" w:cs="Courier New"/>
          <w:color w:val="auto"/>
          <w:sz w:val="24"/>
          <w:szCs w:val="24"/>
        </w:rPr>
      </w:pPr>
      <w:r>
        <w:rPr>
          <w:rStyle w:val="11"/>
          <w:color w:val="231F20"/>
        </w:rPr>
        <w:t>Квадратное уравнение. Решение уравнений, сводящихся к квадратным. Биквадратное уравнение. Примеры решения урав</w:t>
      </w:r>
      <w:r>
        <w:rPr>
          <w:rStyle w:val="11"/>
          <w:color w:val="231F20"/>
        </w:rPr>
        <w:softHyphen/>
        <w:t>нений третьей и четвёртой степеней разложением на множители.</w:t>
      </w:r>
    </w:p>
    <w:p w14:paraId="14D052DD" w14:textId="77777777" w:rsidR="00A5220A" w:rsidRDefault="00A5220A">
      <w:pPr>
        <w:pStyle w:val="a5"/>
        <w:jc w:val="both"/>
        <w:rPr>
          <w:rFonts w:ascii="Courier New" w:hAnsi="Courier New" w:cs="Courier New"/>
          <w:color w:val="auto"/>
          <w:sz w:val="24"/>
          <w:szCs w:val="24"/>
        </w:rPr>
      </w:pPr>
      <w:r>
        <w:rPr>
          <w:rStyle w:val="11"/>
          <w:color w:val="231F20"/>
        </w:rPr>
        <w:t>Решение дробно-рациональных уравнений.</w:t>
      </w:r>
    </w:p>
    <w:p w14:paraId="1707B683" w14:textId="77777777" w:rsidR="00A5220A" w:rsidRDefault="00A5220A">
      <w:pPr>
        <w:pStyle w:val="a5"/>
        <w:spacing w:after="40"/>
        <w:jc w:val="both"/>
        <w:rPr>
          <w:rFonts w:ascii="Courier New" w:hAnsi="Courier New" w:cs="Courier New"/>
          <w:color w:val="auto"/>
          <w:sz w:val="24"/>
          <w:szCs w:val="24"/>
        </w:rPr>
      </w:pPr>
      <w:r>
        <w:rPr>
          <w:rStyle w:val="11"/>
          <w:color w:val="231F20"/>
        </w:rPr>
        <w:t>Решение текстовых задач алгебраическим методом.</w:t>
      </w:r>
    </w:p>
    <w:p w14:paraId="1DF18B58" w14:textId="77777777" w:rsidR="00A5220A" w:rsidRDefault="00A5220A">
      <w:pPr>
        <w:pStyle w:val="24"/>
        <w:spacing w:after="40"/>
        <w:rPr>
          <w:rFonts w:ascii="Courier New" w:hAnsi="Courier New" w:cs="Courier New"/>
          <w:b w:val="0"/>
          <w:bCs w:val="0"/>
          <w:color w:val="auto"/>
          <w:w w:val="100"/>
          <w:sz w:val="24"/>
          <w:szCs w:val="24"/>
        </w:rPr>
      </w:pPr>
      <w:r>
        <w:rPr>
          <w:rStyle w:val="23"/>
          <w:b/>
          <w:bCs/>
          <w:color w:val="231F20"/>
        </w:rPr>
        <w:t>Системы уравнений</w:t>
      </w:r>
    </w:p>
    <w:p w14:paraId="567B7AF2"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Уравнение с двумя переменными и его график. Решение си</w:t>
      </w:r>
      <w:r>
        <w:rPr>
          <w:rStyle w:val="11"/>
          <w:color w:val="231F20"/>
        </w:rPr>
        <w:softHyphen/>
        <w:t>стем двух линейных уравнений с двумя переменными. Реше</w:t>
      </w:r>
      <w:r>
        <w:rPr>
          <w:rStyle w:val="11"/>
          <w:color w:val="231F20"/>
        </w:rPr>
        <w:softHyphen/>
        <w:t>ние систем двух уравнений, одно из которых линейное, а дру</w:t>
      </w:r>
      <w:r>
        <w:rPr>
          <w:rStyle w:val="11"/>
          <w:color w:val="231F20"/>
        </w:rPr>
        <w:softHyphen/>
        <w:t>гое — второй степени. Графическая интерпретация системы уравнений с двумя переменными.</w:t>
      </w:r>
    </w:p>
    <w:p w14:paraId="5A2876CC"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Решение текстовых задач алгебраическим способом.</w:t>
      </w:r>
    </w:p>
    <w:p w14:paraId="5D6244A1"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color w:val="231F20"/>
        </w:rPr>
        <w:t>Неравенства</w:t>
      </w:r>
    </w:p>
    <w:p w14:paraId="1DEFAA22"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Числовые неравенства и их свойства.</w:t>
      </w:r>
    </w:p>
    <w:p w14:paraId="0E5EA56F" w14:textId="77777777" w:rsidR="00A5220A" w:rsidRDefault="00A5220A">
      <w:pPr>
        <w:pStyle w:val="a5"/>
        <w:spacing w:after="100" w:line="266" w:lineRule="auto"/>
        <w:jc w:val="both"/>
        <w:rPr>
          <w:rFonts w:ascii="Courier New" w:hAnsi="Courier New" w:cs="Courier New"/>
          <w:color w:val="auto"/>
          <w:sz w:val="24"/>
          <w:szCs w:val="24"/>
        </w:rPr>
      </w:pPr>
      <w:r>
        <w:rPr>
          <w:rStyle w:val="11"/>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FFD46F3"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1297B7E4"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Квадратичная функция, её график и свойства. Парабола, ко</w:t>
      </w:r>
      <w:r>
        <w:rPr>
          <w:rStyle w:val="11"/>
          <w:color w:val="231F20"/>
        </w:rPr>
        <w:softHyphen/>
        <w:t>ординаты вершины параболы, ось симметрии параболы.</w:t>
      </w:r>
    </w:p>
    <w:p w14:paraId="6176509C" w14:textId="77777777" w:rsidR="00A5220A" w:rsidRDefault="00A5220A">
      <w:pPr>
        <w:pStyle w:val="a5"/>
        <w:spacing w:line="427" w:lineRule="auto"/>
        <w:jc w:val="both"/>
        <w:rPr>
          <w:rFonts w:ascii="Courier New" w:hAnsi="Courier New" w:cs="Courier New"/>
          <w:color w:val="auto"/>
          <w:sz w:val="24"/>
          <w:szCs w:val="24"/>
        </w:rPr>
      </w:pPr>
      <w:r>
        <w:rPr>
          <w:rStyle w:val="11"/>
          <w:color w:val="231F20"/>
        </w:rPr>
        <w:t xml:space="preserve">Графики функций: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231F20"/>
          <w:lang w:val="en-US" w:eastAsia="en-US"/>
        </w:rPr>
        <w:t>kx</w:t>
      </w:r>
      <w:r w:rsidRPr="00C971E5">
        <w:rPr>
          <w:rStyle w:val="11"/>
          <w:i/>
          <w:iCs/>
          <w:color w:val="231F20"/>
          <w:lang w:eastAsia="en-US"/>
        </w:rPr>
        <w:t xml:space="preserve">, </w:t>
      </w:r>
      <w:r>
        <w:rPr>
          <w:rStyle w:val="11"/>
          <w:i/>
          <w:iCs/>
          <w:color w:val="231F20"/>
          <w:lang w:val="en-US" w:eastAsia="en-US"/>
        </w:rPr>
        <w:t>y</w:t>
      </w:r>
      <w:r w:rsidRPr="00C971E5">
        <w:rPr>
          <w:rStyle w:val="11"/>
          <w:i/>
          <w:iCs/>
          <w:color w:val="231F20"/>
          <w:lang w:eastAsia="en-US"/>
        </w:rPr>
        <w:t xml:space="preserve"> </w:t>
      </w:r>
      <w:r>
        <w:rPr>
          <w:rStyle w:val="11"/>
          <w:i/>
          <w:iCs/>
          <w:color w:val="231F20"/>
        </w:rPr>
        <w:t xml:space="preserve">= </w:t>
      </w:r>
      <w:r>
        <w:rPr>
          <w:rStyle w:val="11"/>
          <w:i/>
          <w:iCs/>
          <w:color w:val="231F20"/>
          <w:lang w:val="en-US" w:eastAsia="en-US"/>
        </w:rPr>
        <w:t>kx</w:t>
      </w:r>
      <w:r w:rsidRPr="00C971E5">
        <w:rPr>
          <w:rStyle w:val="11"/>
          <w:i/>
          <w:iCs/>
          <w:color w:val="231F20"/>
          <w:lang w:eastAsia="en-US"/>
        </w:rPr>
        <w:t xml:space="preserve"> </w:t>
      </w:r>
      <w:r>
        <w:rPr>
          <w:rStyle w:val="11"/>
          <w:i/>
          <w:iCs/>
          <w:color w:val="231F20"/>
        </w:rPr>
        <w:t xml:space="preserve">+ </w:t>
      </w:r>
      <w:r>
        <w:rPr>
          <w:rStyle w:val="11"/>
          <w:i/>
          <w:iCs/>
          <w:color w:val="231F20"/>
          <w:lang w:val="en-US" w:eastAsia="en-US"/>
        </w:rPr>
        <w:t>b</w:t>
      </w:r>
      <w:r w:rsidRPr="00C971E5">
        <w:rPr>
          <w:rStyle w:val="11"/>
          <w:i/>
          <w:iCs/>
          <w:color w:val="231F20"/>
          <w:lang w:eastAsia="en-US"/>
        </w:rPr>
        <w:t xml:space="preserve">, </w:t>
      </w:r>
      <w:r>
        <w:rPr>
          <w:rStyle w:val="11"/>
          <w:i/>
          <w:iCs/>
          <w:color w:val="000000"/>
          <w:lang w:val="en-US" w:eastAsia="en-US"/>
        </w:rPr>
        <w:t>y</w:t>
      </w:r>
      <w:r w:rsidRPr="00C971E5">
        <w:rPr>
          <w:rStyle w:val="11"/>
          <w:i/>
          <w:iCs/>
          <w:color w:val="000000"/>
          <w:lang w:eastAsia="en-US"/>
        </w:rPr>
        <w:t xml:space="preserve"> </w:t>
      </w:r>
      <w:r>
        <w:rPr>
          <w:rStyle w:val="11"/>
          <w:i/>
          <w:iCs/>
          <w:color w:val="000000"/>
          <w:sz w:val="16"/>
          <w:szCs w:val="16"/>
        </w:rPr>
        <w:t xml:space="preserve">= </w:t>
      </w:r>
      <w:r>
        <w:rPr>
          <w:rStyle w:val="11"/>
          <w:i/>
          <w:iCs/>
          <w:color w:val="000000"/>
        </w:rPr>
        <w:t>—</w:t>
      </w:r>
      <w:r>
        <w:rPr>
          <w:rStyle w:val="11"/>
          <w:color w:val="231F20"/>
        </w:rPr>
        <w:t xml:space="preserve">, </w:t>
      </w:r>
      <w:r>
        <w:rPr>
          <w:rStyle w:val="11"/>
          <w:i/>
          <w:iCs/>
          <w:color w:val="231F20"/>
          <w:lang w:val="en-US" w:eastAsia="en-US"/>
        </w:rPr>
        <w:t>y</w:t>
      </w:r>
      <w:r w:rsidRPr="00C971E5">
        <w:rPr>
          <w:rStyle w:val="11"/>
          <w:color w:val="231F20"/>
          <w:lang w:eastAsia="en-US"/>
        </w:rPr>
        <w:t xml:space="preserve"> = </w:t>
      </w:r>
      <w:r>
        <w:rPr>
          <w:rStyle w:val="11"/>
          <w:i/>
          <w:iCs/>
          <w:color w:val="231F20"/>
          <w:lang w:val="en-US" w:eastAsia="en-US"/>
        </w:rPr>
        <w:t>x</w:t>
      </w:r>
      <w:r w:rsidRPr="00C971E5">
        <w:rPr>
          <w:rStyle w:val="11"/>
          <w:rFonts w:ascii="Times New Roman" w:hAnsi="Times New Roman" w:cs="Times New Roman"/>
          <w:color w:val="231F20"/>
          <w:sz w:val="12"/>
          <w:szCs w:val="12"/>
          <w:vertAlign w:val="superscript"/>
          <w:lang w:eastAsia="en-US"/>
        </w:rPr>
        <w:t>3</w:t>
      </w:r>
      <w:r w:rsidRPr="00C971E5">
        <w:rPr>
          <w:rStyle w:val="11"/>
          <w:color w:val="231F20"/>
          <w:lang w:eastAsia="en-US"/>
        </w:rPr>
        <w:t xml:space="preserve">, </w:t>
      </w:r>
      <w:r>
        <w:rPr>
          <w:rStyle w:val="11"/>
          <w:i/>
          <w:iCs/>
          <w:color w:val="231F20"/>
          <w:lang w:val="en-US" w:eastAsia="en-US"/>
        </w:rPr>
        <w:t>y</w:t>
      </w:r>
      <w:r w:rsidRPr="00C971E5">
        <w:rPr>
          <w:rStyle w:val="11"/>
          <w:color w:val="231F20"/>
          <w:lang w:eastAsia="en-US"/>
        </w:rPr>
        <w:t xml:space="preserve"> = </w:t>
      </w:r>
      <w:r>
        <w:rPr>
          <w:rStyle w:val="11"/>
          <w:i/>
          <w:iCs/>
          <w:color w:val="000000"/>
          <w:lang w:val="en-US" w:eastAsia="en-US"/>
        </w:rPr>
        <w:t>yjx</w:t>
      </w:r>
      <w:r w:rsidRPr="00C971E5">
        <w:rPr>
          <w:rStyle w:val="11"/>
          <w:color w:val="231F20"/>
          <w:lang w:eastAsia="en-US"/>
        </w:rPr>
        <w:t xml:space="preserve">, </w:t>
      </w:r>
      <w:r>
        <w:rPr>
          <w:rStyle w:val="11"/>
          <w:i/>
          <w:iCs/>
          <w:color w:val="231F20"/>
          <w:lang w:val="en-US" w:eastAsia="en-US"/>
        </w:rPr>
        <w:t>y</w:t>
      </w:r>
      <w:r w:rsidRPr="00C971E5">
        <w:rPr>
          <w:rStyle w:val="11"/>
          <w:color w:val="231F20"/>
          <w:lang w:eastAsia="en-US"/>
        </w:rPr>
        <w:t xml:space="preserve"> = </w:t>
      </w:r>
      <w:r w:rsidRPr="00C971E5">
        <w:rPr>
          <w:rStyle w:val="11"/>
          <w:rFonts w:ascii="Arial" w:hAnsi="Arial" w:cs="Arial"/>
          <w:color w:val="231F20"/>
          <w:lang w:eastAsia="en-US"/>
        </w:rPr>
        <w:t xml:space="preserve">| </w:t>
      </w:r>
      <w:r>
        <w:rPr>
          <w:rStyle w:val="11"/>
          <w:i/>
          <w:iCs/>
          <w:color w:val="231F20"/>
        </w:rPr>
        <w:t>х</w:t>
      </w:r>
      <w:r>
        <w:rPr>
          <w:rStyle w:val="11"/>
          <w:rFonts w:ascii="Arial" w:hAnsi="Arial" w:cs="Arial"/>
          <w:color w:val="231F20"/>
        </w:rPr>
        <w:t xml:space="preserve"> </w:t>
      </w:r>
      <w:r w:rsidRPr="00C971E5">
        <w:rPr>
          <w:rStyle w:val="11"/>
          <w:rFonts w:ascii="Arial" w:hAnsi="Arial" w:cs="Arial"/>
          <w:color w:val="231F20"/>
          <w:lang w:eastAsia="en-US"/>
        </w:rPr>
        <w:t xml:space="preserve">| </w:t>
      </w:r>
      <w:r>
        <w:rPr>
          <w:rStyle w:val="11"/>
          <w:color w:val="231F20"/>
        </w:rPr>
        <w:t>и их свойства.</w:t>
      </w:r>
    </w:p>
    <w:p w14:paraId="12FF6603" w14:textId="77777777" w:rsidR="00A5220A" w:rsidRDefault="00A5220A">
      <w:pPr>
        <w:pStyle w:val="a5"/>
        <w:spacing w:line="451" w:lineRule="auto"/>
        <w:jc w:val="both"/>
        <w:rPr>
          <w:rFonts w:ascii="Courier New" w:hAnsi="Courier New" w:cs="Courier New"/>
          <w:color w:val="auto"/>
          <w:sz w:val="24"/>
          <w:szCs w:val="24"/>
        </w:rPr>
      </w:pPr>
      <w:r>
        <w:rPr>
          <w:rStyle w:val="11"/>
          <w:b/>
          <w:bCs/>
          <w:i/>
          <w:iCs/>
          <w:color w:val="231F20"/>
          <w:sz w:val="18"/>
          <w:szCs w:val="18"/>
        </w:rPr>
        <w:t>Числовые последовательности</w:t>
      </w:r>
    </w:p>
    <w:p w14:paraId="6AF945CC"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color w:val="231F20"/>
        </w:rPr>
        <w:t>Определение и способы задания числовых последовательностей</w:t>
      </w:r>
    </w:p>
    <w:p w14:paraId="77F79299"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числовой последовательности. Задание последова</w:t>
      </w:r>
      <w:r>
        <w:rPr>
          <w:rStyle w:val="11"/>
          <w:color w:val="231F20"/>
        </w:rPr>
        <w:softHyphen/>
        <w:t xml:space="preserve">тельности рекуррентной формулой и формулой </w:t>
      </w:r>
      <w:r>
        <w:rPr>
          <w:rStyle w:val="11"/>
          <w:i/>
          <w:iCs/>
          <w:color w:val="231F20"/>
          <w:lang w:val="en-US" w:eastAsia="en-US"/>
        </w:rPr>
        <w:t>n</w:t>
      </w:r>
      <w:r>
        <w:rPr>
          <w:rStyle w:val="11"/>
          <w:i/>
          <w:iCs/>
          <w:color w:val="231F20"/>
        </w:rPr>
        <w:t>-го</w:t>
      </w:r>
      <w:r>
        <w:rPr>
          <w:rStyle w:val="11"/>
          <w:color w:val="231F20"/>
        </w:rPr>
        <w:t xml:space="preserve"> члена.</w:t>
      </w:r>
    </w:p>
    <w:p w14:paraId="6FC00292"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color w:val="231F20"/>
        </w:rPr>
        <w:lastRenderedPageBreak/>
        <w:t>Арифметическая и геометрическая прогрессии</w:t>
      </w:r>
    </w:p>
    <w:p w14:paraId="342F9925"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 xml:space="preserve">Арифметическая и геометрическая прогрессии. Формулы </w:t>
      </w:r>
      <w:r>
        <w:rPr>
          <w:rStyle w:val="11"/>
          <w:i/>
          <w:iCs/>
          <w:color w:val="231F20"/>
          <w:lang w:val="en-US" w:eastAsia="en-US"/>
        </w:rPr>
        <w:t>n</w:t>
      </w:r>
      <w:r>
        <w:rPr>
          <w:rStyle w:val="11"/>
          <w:color w:val="231F20"/>
        </w:rPr>
        <w:t>-го члена арифметической и геометрической прогрессий, сум</w:t>
      </w:r>
      <w:r>
        <w:rPr>
          <w:rStyle w:val="11"/>
          <w:color w:val="231F20"/>
        </w:rPr>
        <w:softHyphen/>
        <w:t xml:space="preserve">мы первых </w:t>
      </w:r>
      <w:r>
        <w:rPr>
          <w:rStyle w:val="11"/>
          <w:i/>
          <w:iCs/>
          <w:color w:val="231F20"/>
          <w:lang w:val="en-US" w:eastAsia="en-US"/>
        </w:rPr>
        <w:t>n</w:t>
      </w:r>
      <w:r w:rsidRPr="00C971E5">
        <w:rPr>
          <w:rStyle w:val="11"/>
          <w:color w:val="231F20"/>
          <w:lang w:eastAsia="en-US"/>
        </w:rPr>
        <w:t xml:space="preserve"> </w:t>
      </w:r>
      <w:r>
        <w:rPr>
          <w:rStyle w:val="11"/>
          <w:color w:val="231F20"/>
        </w:rPr>
        <w:t>членов.</w:t>
      </w:r>
    </w:p>
    <w:p w14:paraId="2112EEE5" w14:textId="77777777" w:rsidR="00A5220A" w:rsidRDefault="00A5220A">
      <w:pPr>
        <w:pStyle w:val="a5"/>
        <w:spacing w:after="220" w:line="266" w:lineRule="auto"/>
        <w:jc w:val="both"/>
        <w:rPr>
          <w:rFonts w:ascii="Courier New" w:hAnsi="Courier New" w:cs="Courier New"/>
          <w:color w:val="auto"/>
          <w:sz w:val="24"/>
          <w:szCs w:val="24"/>
        </w:rPr>
      </w:pPr>
      <w:r>
        <w:rPr>
          <w:rStyle w:val="11"/>
          <w:color w:val="231F20"/>
        </w:rPr>
        <w:t>Изображение членов арифметической и геометрической про</w:t>
      </w:r>
      <w:r>
        <w:rPr>
          <w:rStyle w:val="11"/>
          <w:color w:val="231F20"/>
        </w:rPr>
        <w:softHyphen/>
        <w:t>грессий точками на координатной плоскости. Линейный и экс</w:t>
      </w:r>
      <w:r>
        <w:rPr>
          <w:rStyle w:val="11"/>
          <w:color w:val="231F20"/>
        </w:rPr>
        <w:softHyphen/>
        <w:t>поненциальный рост. Сложные проценты.</w:t>
      </w:r>
    </w:p>
    <w:p w14:paraId="6E63817C"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14:paraId="7A6B5805" w14:textId="77777777" w:rsidR="00A5220A" w:rsidRDefault="00A5220A">
      <w:pPr>
        <w:pStyle w:val="a5"/>
        <w:spacing w:after="100" w:line="266" w:lineRule="auto"/>
        <w:jc w:val="both"/>
        <w:rPr>
          <w:rFonts w:ascii="Courier New" w:hAnsi="Courier New" w:cs="Courier New"/>
          <w:color w:val="auto"/>
          <w:sz w:val="24"/>
          <w:szCs w:val="24"/>
        </w:rPr>
      </w:pPr>
      <w:r>
        <w:rPr>
          <w:rStyle w:val="11"/>
          <w:color w:val="231F20"/>
        </w:rPr>
        <w:t>Освоение учебного курса «Алгебра» на уровне основного об</w:t>
      </w:r>
      <w:r>
        <w:rPr>
          <w:rStyle w:val="11"/>
          <w:color w:val="231F20"/>
        </w:rPr>
        <w:softHyphen/>
        <w:t>щего образования должно обеспечивать достижение следую</w:t>
      </w:r>
      <w:r>
        <w:rPr>
          <w:rStyle w:val="11"/>
          <w:color w:val="231F20"/>
        </w:rPr>
        <w:softHyphen/>
        <w:t>щих предметных образовательных результатов:</w:t>
      </w:r>
    </w:p>
    <w:p w14:paraId="031CC044" w14:textId="77777777" w:rsidR="00A5220A" w:rsidRDefault="00A5220A" w:rsidP="00670BDF">
      <w:pPr>
        <w:pStyle w:val="32"/>
        <w:numPr>
          <w:ilvl w:val="0"/>
          <w:numId w:val="163"/>
        </w:numPr>
        <w:tabs>
          <w:tab w:val="left" w:pos="296"/>
        </w:tabs>
        <w:spacing w:after="0"/>
        <w:jc w:val="both"/>
        <w:rPr>
          <w:b w:val="0"/>
          <w:bCs w:val="0"/>
          <w:color w:val="auto"/>
          <w:sz w:val="24"/>
          <w:szCs w:val="24"/>
        </w:rPr>
      </w:pPr>
      <w:bookmarkStart w:id="3180" w:name="bookmark3432"/>
      <w:bookmarkEnd w:id="3180"/>
      <w:r>
        <w:rPr>
          <w:rStyle w:val="31"/>
          <w:b/>
          <w:bCs/>
          <w:color w:val="231F20"/>
          <w:sz w:val="18"/>
          <w:szCs w:val="18"/>
        </w:rPr>
        <w:t>класс</w:t>
      </w:r>
    </w:p>
    <w:p w14:paraId="01089B57"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423C19A5" w14:textId="77777777" w:rsidR="00A5220A" w:rsidRDefault="00A5220A" w:rsidP="00670BDF">
      <w:pPr>
        <w:pStyle w:val="a5"/>
        <w:numPr>
          <w:ilvl w:val="0"/>
          <w:numId w:val="161"/>
        </w:numPr>
        <w:tabs>
          <w:tab w:val="left" w:pos="267"/>
        </w:tabs>
        <w:spacing w:line="269" w:lineRule="auto"/>
        <w:ind w:left="240" w:hanging="240"/>
        <w:jc w:val="both"/>
        <w:rPr>
          <w:color w:val="auto"/>
          <w:sz w:val="24"/>
          <w:szCs w:val="24"/>
        </w:rPr>
      </w:pPr>
      <w:bookmarkStart w:id="3181" w:name="bookmark3433"/>
      <w:bookmarkEnd w:id="3181"/>
      <w:r>
        <w:rPr>
          <w:rStyle w:val="11"/>
          <w:color w:val="231F20"/>
        </w:rPr>
        <w:t>Выполнять, сочетая устные и письменные приёмы, арифме</w:t>
      </w:r>
      <w:r>
        <w:rPr>
          <w:rStyle w:val="11"/>
          <w:color w:val="231F20"/>
        </w:rPr>
        <w:softHyphen/>
        <w:t>тические действия с рациональными числами.</w:t>
      </w:r>
    </w:p>
    <w:p w14:paraId="16B0B2E5" w14:textId="77777777" w:rsidR="00A5220A" w:rsidRDefault="00A5220A" w:rsidP="00670BDF">
      <w:pPr>
        <w:pStyle w:val="a5"/>
        <w:numPr>
          <w:ilvl w:val="0"/>
          <w:numId w:val="161"/>
        </w:numPr>
        <w:tabs>
          <w:tab w:val="left" w:pos="267"/>
        </w:tabs>
        <w:spacing w:line="269" w:lineRule="auto"/>
        <w:ind w:left="240" w:hanging="240"/>
        <w:jc w:val="both"/>
        <w:rPr>
          <w:color w:val="auto"/>
          <w:sz w:val="24"/>
          <w:szCs w:val="24"/>
        </w:rPr>
      </w:pPr>
      <w:bookmarkStart w:id="3182" w:name="bookmark3434"/>
      <w:bookmarkEnd w:id="3182"/>
      <w:r>
        <w:rPr>
          <w:rStyle w:val="11"/>
          <w:color w:val="231F20"/>
        </w:rPr>
        <w:t>Находить значения числовых выражений; применять разно</w:t>
      </w:r>
      <w:r>
        <w:rPr>
          <w:rStyle w:val="11"/>
          <w:color w:val="231F20"/>
        </w:rPr>
        <w:softHyphen/>
        <w:t>образные способы и приёмы вычисления значений дробных выражений, содержащих обыкновенные и десятичные дроби.</w:t>
      </w:r>
    </w:p>
    <w:p w14:paraId="13CBA767" w14:textId="77777777" w:rsidR="00A5220A" w:rsidRDefault="00A5220A" w:rsidP="00670BDF">
      <w:pPr>
        <w:pStyle w:val="a5"/>
        <w:numPr>
          <w:ilvl w:val="0"/>
          <w:numId w:val="161"/>
        </w:numPr>
        <w:tabs>
          <w:tab w:val="left" w:pos="267"/>
        </w:tabs>
        <w:spacing w:line="269" w:lineRule="auto"/>
        <w:ind w:left="240" w:hanging="240"/>
        <w:jc w:val="both"/>
        <w:rPr>
          <w:color w:val="auto"/>
          <w:sz w:val="24"/>
          <w:szCs w:val="24"/>
        </w:rPr>
      </w:pPr>
      <w:bookmarkStart w:id="3183" w:name="bookmark3435"/>
      <w:bookmarkEnd w:id="3183"/>
      <w:r>
        <w:rPr>
          <w:rStyle w:val="11"/>
          <w:color w:val="231F20"/>
        </w:rPr>
        <w:t>Переходить от одной формы записи чисел к другой (преоб</w:t>
      </w:r>
      <w:r>
        <w:rPr>
          <w:rStyle w:val="11"/>
          <w:color w:val="231F20"/>
        </w:rPr>
        <w:softHyphen/>
        <w:t>разовывать десятичную дробь в обыкновенную, обыкновен</w:t>
      </w:r>
      <w:r>
        <w:rPr>
          <w:rStyle w:val="11"/>
          <w:color w:val="231F20"/>
        </w:rPr>
        <w:softHyphen/>
        <w:t>ную в десятичную, в частности в бесконечную десятичную дробь).</w:t>
      </w:r>
    </w:p>
    <w:p w14:paraId="06E1D457" w14:textId="77777777" w:rsidR="00A5220A" w:rsidRDefault="00A5220A" w:rsidP="00670BDF">
      <w:pPr>
        <w:pStyle w:val="a5"/>
        <w:numPr>
          <w:ilvl w:val="0"/>
          <w:numId w:val="161"/>
        </w:numPr>
        <w:tabs>
          <w:tab w:val="left" w:pos="235"/>
        </w:tabs>
        <w:spacing w:line="360" w:lineRule="auto"/>
        <w:ind w:left="140" w:hanging="140"/>
        <w:jc w:val="both"/>
        <w:rPr>
          <w:color w:val="auto"/>
          <w:sz w:val="24"/>
          <w:szCs w:val="24"/>
        </w:rPr>
      </w:pPr>
      <w:bookmarkStart w:id="3184" w:name="bookmark3436"/>
      <w:bookmarkEnd w:id="3184"/>
      <w:r>
        <w:rPr>
          <w:rStyle w:val="11"/>
          <w:color w:val="231F20"/>
        </w:rPr>
        <w:t>Сравнивать и упорядочивать рациональные числа.</w:t>
      </w:r>
    </w:p>
    <w:p w14:paraId="209BD0BE" w14:textId="77777777" w:rsidR="00A5220A" w:rsidRDefault="00A5220A" w:rsidP="00670BDF">
      <w:pPr>
        <w:pStyle w:val="a5"/>
        <w:numPr>
          <w:ilvl w:val="0"/>
          <w:numId w:val="161"/>
        </w:numPr>
        <w:tabs>
          <w:tab w:val="left" w:pos="235"/>
        </w:tabs>
        <w:spacing w:line="360" w:lineRule="auto"/>
        <w:ind w:left="140" w:hanging="140"/>
        <w:jc w:val="both"/>
        <w:rPr>
          <w:color w:val="auto"/>
          <w:sz w:val="24"/>
          <w:szCs w:val="24"/>
        </w:rPr>
      </w:pPr>
      <w:bookmarkStart w:id="3185" w:name="bookmark3437"/>
      <w:bookmarkEnd w:id="3185"/>
      <w:r>
        <w:rPr>
          <w:rStyle w:val="11"/>
          <w:color w:val="231F20"/>
        </w:rPr>
        <w:t>Округлять числа.</w:t>
      </w:r>
    </w:p>
    <w:p w14:paraId="14A3D946" w14:textId="77777777" w:rsidR="00A5220A" w:rsidRDefault="00A5220A" w:rsidP="00670BDF">
      <w:pPr>
        <w:pStyle w:val="a5"/>
        <w:numPr>
          <w:ilvl w:val="0"/>
          <w:numId w:val="161"/>
        </w:numPr>
        <w:tabs>
          <w:tab w:val="left" w:pos="235"/>
        </w:tabs>
        <w:spacing w:line="314" w:lineRule="auto"/>
        <w:ind w:left="140" w:hanging="140"/>
        <w:jc w:val="both"/>
        <w:rPr>
          <w:color w:val="auto"/>
          <w:sz w:val="24"/>
          <w:szCs w:val="24"/>
        </w:rPr>
      </w:pPr>
      <w:bookmarkStart w:id="3186" w:name="bookmark3438"/>
      <w:bookmarkEnd w:id="3186"/>
      <w:r>
        <w:rPr>
          <w:rStyle w:val="11"/>
          <w:color w:val="231F20"/>
        </w:rPr>
        <w:t>Выполнять прикидку и оценку результата вычислений, оценку значений числовых выражений.</w:t>
      </w:r>
    </w:p>
    <w:p w14:paraId="6CD31A82" w14:textId="77777777" w:rsidR="00A5220A" w:rsidRDefault="00A5220A" w:rsidP="00670BDF">
      <w:pPr>
        <w:pStyle w:val="a5"/>
        <w:numPr>
          <w:ilvl w:val="0"/>
          <w:numId w:val="161"/>
        </w:numPr>
        <w:tabs>
          <w:tab w:val="left" w:pos="235"/>
        </w:tabs>
        <w:spacing w:line="314" w:lineRule="auto"/>
        <w:ind w:left="140" w:hanging="140"/>
        <w:jc w:val="both"/>
        <w:rPr>
          <w:color w:val="auto"/>
          <w:sz w:val="24"/>
          <w:szCs w:val="24"/>
        </w:rPr>
      </w:pPr>
      <w:bookmarkStart w:id="3187" w:name="bookmark3439"/>
      <w:bookmarkEnd w:id="3187"/>
      <w:r>
        <w:rPr>
          <w:rStyle w:val="11"/>
          <w:color w:val="231F20"/>
        </w:rPr>
        <w:t>Выполнять действия со степенями с натуральными показа</w:t>
      </w:r>
      <w:r>
        <w:rPr>
          <w:rStyle w:val="11"/>
          <w:color w:val="231F20"/>
        </w:rPr>
        <w:softHyphen/>
        <w:t>телями.</w:t>
      </w:r>
    </w:p>
    <w:p w14:paraId="79ACE363" w14:textId="77777777" w:rsidR="00A5220A" w:rsidRDefault="00A5220A" w:rsidP="00670BDF">
      <w:pPr>
        <w:pStyle w:val="a5"/>
        <w:numPr>
          <w:ilvl w:val="0"/>
          <w:numId w:val="161"/>
        </w:numPr>
        <w:tabs>
          <w:tab w:val="left" w:pos="235"/>
        </w:tabs>
        <w:spacing w:line="314" w:lineRule="auto"/>
        <w:ind w:left="140" w:hanging="140"/>
        <w:jc w:val="both"/>
        <w:rPr>
          <w:color w:val="auto"/>
          <w:sz w:val="24"/>
          <w:szCs w:val="24"/>
        </w:rPr>
      </w:pPr>
      <w:bookmarkStart w:id="3188" w:name="bookmark3440"/>
      <w:bookmarkEnd w:id="3188"/>
      <w:r>
        <w:rPr>
          <w:rStyle w:val="11"/>
          <w:color w:val="231F20"/>
        </w:rPr>
        <w:t>Применять признаки делимости, разложение на множители натуральных чисел.</w:t>
      </w:r>
    </w:p>
    <w:p w14:paraId="789C3809" w14:textId="77777777" w:rsidR="00A5220A" w:rsidRDefault="00A5220A" w:rsidP="00670BDF">
      <w:pPr>
        <w:pStyle w:val="a5"/>
        <w:numPr>
          <w:ilvl w:val="0"/>
          <w:numId w:val="161"/>
        </w:numPr>
        <w:tabs>
          <w:tab w:val="left" w:pos="235"/>
        </w:tabs>
        <w:spacing w:line="288" w:lineRule="auto"/>
        <w:ind w:left="140" w:hanging="140"/>
        <w:jc w:val="both"/>
        <w:rPr>
          <w:color w:val="auto"/>
          <w:sz w:val="24"/>
          <w:szCs w:val="24"/>
        </w:rPr>
      </w:pPr>
      <w:bookmarkStart w:id="3189" w:name="bookmark3441"/>
      <w:bookmarkEnd w:id="3189"/>
      <w:r>
        <w:rPr>
          <w:rStyle w:val="11"/>
          <w:color w:val="231F20"/>
        </w:rPr>
        <w:t>Решать практико-ориентированные задачи, связанные с от</w:t>
      </w:r>
      <w:r>
        <w:rPr>
          <w:rStyle w:val="11"/>
          <w:color w:val="231F20"/>
        </w:rPr>
        <w:softHyphen/>
        <w:t>ношением величин, пропорциональностью величин, процен</w:t>
      </w:r>
      <w:r>
        <w:rPr>
          <w:rStyle w:val="11"/>
          <w:color w:val="231F20"/>
        </w:rPr>
        <w:softHyphen/>
        <w:t>тами; интерпретировать результаты решения задач с учётом ограничений, связанных со свойствами рассматриваемых объектов.</w:t>
      </w:r>
    </w:p>
    <w:p w14:paraId="1C1EA0D7" w14:textId="77777777" w:rsidR="00A5220A" w:rsidRDefault="00A5220A">
      <w:pPr>
        <w:pStyle w:val="a5"/>
        <w:spacing w:line="288" w:lineRule="auto"/>
        <w:ind w:firstLine="140"/>
        <w:jc w:val="both"/>
        <w:rPr>
          <w:rFonts w:ascii="Courier New" w:hAnsi="Courier New" w:cs="Courier New"/>
          <w:color w:val="auto"/>
          <w:sz w:val="24"/>
          <w:szCs w:val="24"/>
        </w:rPr>
      </w:pPr>
      <w:r>
        <w:rPr>
          <w:rStyle w:val="11"/>
          <w:b/>
          <w:bCs/>
          <w:i/>
          <w:iCs/>
          <w:color w:val="231F20"/>
          <w:sz w:val="18"/>
          <w:szCs w:val="18"/>
        </w:rPr>
        <w:t>Алгебраические выражения</w:t>
      </w:r>
    </w:p>
    <w:p w14:paraId="5E0D1D6A" w14:textId="77777777" w:rsidR="00A5220A" w:rsidRDefault="00A5220A" w:rsidP="00670BDF">
      <w:pPr>
        <w:pStyle w:val="a5"/>
        <w:numPr>
          <w:ilvl w:val="0"/>
          <w:numId w:val="161"/>
        </w:numPr>
        <w:tabs>
          <w:tab w:val="left" w:pos="235"/>
        </w:tabs>
        <w:spacing w:line="312" w:lineRule="auto"/>
        <w:ind w:left="140" w:hanging="140"/>
        <w:jc w:val="both"/>
        <w:rPr>
          <w:color w:val="auto"/>
          <w:sz w:val="24"/>
          <w:szCs w:val="24"/>
        </w:rPr>
      </w:pPr>
      <w:bookmarkStart w:id="3190" w:name="bookmark3442"/>
      <w:bookmarkEnd w:id="3190"/>
      <w:r>
        <w:rPr>
          <w:rStyle w:val="11"/>
          <w:color w:val="231F20"/>
        </w:rPr>
        <w:t>Использовать алгебраическую терминологию и символику, применять её в процессе освоения учебного материала.</w:t>
      </w:r>
    </w:p>
    <w:p w14:paraId="382E4606" w14:textId="77777777" w:rsidR="00A5220A" w:rsidRDefault="00A5220A" w:rsidP="00670BDF">
      <w:pPr>
        <w:pStyle w:val="a5"/>
        <w:numPr>
          <w:ilvl w:val="0"/>
          <w:numId w:val="161"/>
        </w:numPr>
        <w:tabs>
          <w:tab w:val="left" w:pos="235"/>
        </w:tabs>
        <w:spacing w:line="312" w:lineRule="auto"/>
        <w:ind w:left="140" w:hanging="140"/>
        <w:jc w:val="both"/>
        <w:rPr>
          <w:color w:val="auto"/>
          <w:sz w:val="24"/>
          <w:szCs w:val="24"/>
        </w:rPr>
      </w:pPr>
      <w:bookmarkStart w:id="3191" w:name="bookmark3443"/>
      <w:bookmarkEnd w:id="3191"/>
      <w:r>
        <w:rPr>
          <w:rStyle w:val="11"/>
          <w:color w:val="231F20"/>
        </w:rPr>
        <w:t>Находить значения буквенных выражений при заданных значениях переменных.</w:t>
      </w:r>
    </w:p>
    <w:p w14:paraId="624117D7" w14:textId="77777777" w:rsidR="00A5220A" w:rsidRDefault="00A5220A" w:rsidP="00670BDF">
      <w:pPr>
        <w:pStyle w:val="a5"/>
        <w:numPr>
          <w:ilvl w:val="0"/>
          <w:numId w:val="161"/>
        </w:numPr>
        <w:tabs>
          <w:tab w:val="left" w:pos="235"/>
        </w:tabs>
        <w:spacing w:line="312" w:lineRule="auto"/>
        <w:ind w:left="140" w:hanging="140"/>
        <w:jc w:val="both"/>
        <w:rPr>
          <w:color w:val="auto"/>
          <w:sz w:val="24"/>
          <w:szCs w:val="24"/>
        </w:rPr>
      </w:pPr>
      <w:bookmarkStart w:id="3192" w:name="bookmark3444"/>
      <w:bookmarkEnd w:id="3192"/>
      <w:r>
        <w:rPr>
          <w:rStyle w:val="11"/>
          <w:color w:val="231F20"/>
        </w:rPr>
        <w:t xml:space="preserve">Выполнять преобразования целого выражения в многочлен </w:t>
      </w:r>
      <w:r>
        <w:rPr>
          <w:rStyle w:val="11"/>
          <w:color w:val="231F20"/>
        </w:rPr>
        <w:lastRenderedPageBreak/>
        <w:t>приведением подобных слагаемых, раскрытием скобок.</w:t>
      </w:r>
    </w:p>
    <w:p w14:paraId="763C6DC4" w14:textId="77777777" w:rsidR="00A5220A" w:rsidRDefault="00A5220A" w:rsidP="00670BDF">
      <w:pPr>
        <w:pStyle w:val="a5"/>
        <w:numPr>
          <w:ilvl w:val="0"/>
          <w:numId w:val="161"/>
        </w:numPr>
        <w:tabs>
          <w:tab w:val="left" w:pos="235"/>
        </w:tabs>
        <w:spacing w:line="298" w:lineRule="auto"/>
        <w:ind w:left="140" w:hanging="140"/>
        <w:jc w:val="both"/>
        <w:rPr>
          <w:color w:val="auto"/>
          <w:sz w:val="24"/>
          <w:szCs w:val="24"/>
        </w:rPr>
      </w:pPr>
      <w:bookmarkStart w:id="3193" w:name="bookmark3445"/>
      <w:bookmarkEnd w:id="3193"/>
      <w:r>
        <w:rPr>
          <w:rStyle w:val="11"/>
          <w:color w:val="231F20"/>
        </w:rPr>
        <w:t>Выполнять умножение одночлена на многочлен и многочле</w:t>
      </w:r>
      <w:r>
        <w:rPr>
          <w:rStyle w:val="11"/>
          <w:color w:val="231F20"/>
        </w:rPr>
        <w:softHyphen/>
        <w:t>на на многочлен, применять формулы квадрата суммы и ква</w:t>
      </w:r>
      <w:r>
        <w:rPr>
          <w:rStyle w:val="11"/>
          <w:color w:val="231F20"/>
        </w:rPr>
        <w:softHyphen/>
        <w:t>драта разности.</w:t>
      </w:r>
    </w:p>
    <w:p w14:paraId="074BF02B" w14:textId="77777777" w:rsidR="00A5220A" w:rsidRDefault="00A5220A" w:rsidP="00670BDF">
      <w:pPr>
        <w:pStyle w:val="a5"/>
        <w:numPr>
          <w:ilvl w:val="0"/>
          <w:numId w:val="161"/>
        </w:numPr>
        <w:tabs>
          <w:tab w:val="left" w:pos="235"/>
        </w:tabs>
        <w:spacing w:line="298" w:lineRule="auto"/>
        <w:ind w:left="140" w:hanging="140"/>
        <w:jc w:val="both"/>
        <w:rPr>
          <w:color w:val="auto"/>
          <w:sz w:val="24"/>
          <w:szCs w:val="24"/>
        </w:rPr>
      </w:pPr>
      <w:bookmarkStart w:id="3194" w:name="bookmark3446"/>
      <w:bookmarkEnd w:id="3194"/>
      <w:r>
        <w:rPr>
          <w:rStyle w:val="11"/>
          <w:color w:val="231F20"/>
        </w:rPr>
        <w:t>Осуществлять разложение многочленов на множители с по</w:t>
      </w:r>
      <w:r>
        <w:rPr>
          <w:rStyle w:val="11"/>
          <w:color w:val="231F20"/>
        </w:rPr>
        <w:softHyphen/>
        <w:t>мощью вынесения за скобки общего множителя, группировки слагаемых, применения формул сокращённого умножения.</w:t>
      </w:r>
    </w:p>
    <w:p w14:paraId="07494DC2" w14:textId="77777777" w:rsidR="00A5220A" w:rsidRDefault="00A5220A" w:rsidP="00670BDF">
      <w:pPr>
        <w:pStyle w:val="a5"/>
        <w:numPr>
          <w:ilvl w:val="0"/>
          <w:numId w:val="161"/>
        </w:numPr>
        <w:tabs>
          <w:tab w:val="left" w:pos="235"/>
        </w:tabs>
        <w:spacing w:line="298" w:lineRule="auto"/>
        <w:ind w:left="140" w:hanging="140"/>
        <w:jc w:val="both"/>
        <w:rPr>
          <w:color w:val="auto"/>
          <w:sz w:val="24"/>
          <w:szCs w:val="24"/>
        </w:rPr>
      </w:pPr>
      <w:bookmarkStart w:id="3195" w:name="bookmark3447"/>
      <w:bookmarkEnd w:id="3195"/>
      <w:r>
        <w:rPr>
          <w:rStyle w:val="11"/>
          <w:color w:val="231F20"/>
        </w:rPr>
        <w:t>Применять преобразования многочленов для решения раз</w:t>
      </w:r>
      <w:r>
        <w:rPr>
          <w:rStyle w:val="11"/>
          <w:color w:val="231F20"/>
        </w:rPr>
        <w:softHyphen/>
        <w:t>личных задач из математики, смежных предметов, из реаль</w:t>
      </w:r>
      <w:r>
        <w:rPr>
          <w:rStyle w:val="11"/>
          <w:color w:val="231F20"/>
        </w:rPr>
        <w:softHyphen/>
        <w:t>ной практики.</w:t>
      </w:r>
    </w:p>
    <w:p w14:paraId="2238BE6E" w14:textId="77777777" w:rsidR="00A5220A" w:rsidRDefault="00A5220A" w:rsidP="00670BDF">
      <w:pPr>
        <w:pStyle w:val="a5"/>
        <w:numPr>
          <w:ilvl w:val="0"/>
          <w:numId w:val="161"/>
        </w:numPr>
        <w:tabs>
          <w:tab w:val="left" w:pos="235"/>
        </w:tabs>
        <w:spacing w:line="312" w:lineRule="auto"/>
        <w:ind w:left="140" w:hanging="140"/>
        <w:jc w:val="both"/>
        <w:rPr>
          <w:color w:val="auto"/>
          <w:sz w:val="24"/>
          <w:szCs w:val="24"/>
        </w:rPr>
      </w:pPr>
      <w:bookmarkStart w:id="3196" w:name="bookmark3448"/>
      <w:bookmarkEnd w:id="3196"/>
      <w:r>
        <w:rPr>
          <w:rStyle w:val="11"/>
          <w:color w:val="231F20"/>
        </w:rPr>
        <w:t>Использовать свойства степеней с натуральными показателя</w:t>
      </w:r>
      <w:r>
        <w:rPr>
          <w:rStyle w:val="11"/>
          <w:color w:val="231F20"/>
        </w:rPr>
        <w:softHyphen/>
        <w:t>ми для преобразования выражений.</w:t>
      </w:r>
    </w:p>
    <w:p w14:paraId="75EE4937" w14:textId="77777777" w:rsidR="00A5220A" w:rsidRDefault="00A5220A">
      <w:pPr>
        <w:pStyle w:val="a5"/>
        <w:spacing w:line="283" w:lineRule="auto"/>
        <w:ind w:firstLine="140"/>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517BB937" w14:textId="77777777" w:rsidR="00A5220A" w:rsidRDefault="00A5220A" w:rsidP="00670BDF">
      <w:pPr>
        <w:pStyle w:val="a5"/>
        <w:numPr>
          <w:ilvl w:val="0"/>
          <w:numId w:val="161"/>
        </w:numPr>
        <w:tabs>
          <w:tab w:val="left" w:pos="235"/>
        </w:tabs>
        <w:spacing w:line="293" w:lineRule="auto"/>
        <w:ind w:left="140" w:hanging="140"/>
        <w:jc w:val="both"/>
        <w:rPr>
          <w:color w:val="auto"/>
          <w:sz w:val="24"/>
          <w:szCs w:val="24"/>
        </w:rPr>
      </w:pPr>
      <w:bookmarkStart w:id="3197" w:name="bookmark3449"/>
      <w:bookmarkEnd w:id="3197"/>
      <w:r>
        <w:rPr>
          <w:rStyle w:val="11"/>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27D6519" w14:textId="77777777" w:rsidR="00A5220A" w:rsidRDefault="00A5220A" w:rsidP="00670BDF">
      <w:pPr>
        <w:pStyle w:val="a5"/>
        <w:numPr>
          <w:ilvl w:val="0"/>
          <w:numId w:val="161"/>
        </w:numPr>
        <w:tabs>
          <w:tab w:val="left" w:pos="235"/>
        </w:tabs>
        <w:spacing w:line="307" w:lineRule="auto"/>
        <w:ind w:left="140" w:hanging="140"/>
        <w:jc w:val="both"/>
        <w:rPr>
          <w:color w:val="auto"/>
          <w:sz w:val="24"/>
          <w:szCs w:val="24"/>
        </w:rPr>
      </w:pPr>
      <w:bookmarkStart w:id="3198" w:name="bookmark3450"/>
      <w:bookmarkEnd w:id="3198"/>
      <w:r>
        <w:rPr>
          <w:rStyle w:val="11"/>
          <w:color w:val="231F20"/>
        </w:rPr>
        <w:t>Применять графические методы при решении линейных уравнений и их систем.</w:t>
      </w:r>
    </w:p>
    <w:p w14:paraId="6F9C3C0F" w14:textId="77777777" w:rsidR="00A5220A" w:rsidRDefault="00A5220A" w:rsidP="00670BDF">
      <w:pPr>
        <w:pStyle w:val="a5"/>
        <w:numPr>
          <w:ilvl w:val="0"/>
          <w:numId w:val="161"/>
        </w:numPr>
        <w:tabs>
          <w:tab w:val="left" w:pos="235"/>
        </w:tabs>
        <w:spacing w:line="307" w:lineRule="auto"/>
        <w:ind w:left="140" w:hanging="140"/>
        <w:jc w:val="both"/>
        <w:rPr>
          <w:color w:val="auto"/>
          <w:sz w:val="24"/>
          <w:szCs w:val="24"/>
        </w:rPr>
      </w:pPr>
      <w:bookmarkStart w:id="3199" w:name="bookmark3451"/>
      <w:bookmarkEnd w:id="3199"/>
      <w:r>
        <w:rPr>
          <w:rStyle w:val="11"/>
          <w:color w:val="231F20"/>
        </w:rPr>
        <w:t>Подбирать примеры пар чисел, являющихся решением ли</w:t>
      </w:r>
      <w:r>
        <w:rPr>
          <w:rStyle w:val="11"/>
          <w:color w:val="231F20"/>
        </w:rPr>
        <w:softHyphen/>
        <w:t>нейного уравнения с двумя переменными.</w:t>
      </w:r>
    </w:p>
    <w:p w14:paraId="57B8EC55" w14:textId="77777777" w:rsidR="00A5220A" w:rsidRDefault="00A5220A" w:rsidP="00670BDF">
      <w:pPr>
        <w:pStyle w:val="a5"/>
        <w:numPr>
          <w:ilvl w:val="0"/>
          <w:numId w:val="161"/>
        </w:numPr>
        <w:tabs>
          <w:tab w:val="left" w:pos="228"/>
        </w:tabs>
        <w:spacing w:line="262" w:lineRule="auto"/>
        <w:ind w:left="220" w:hanging="220"/>
        <w:jc w:val="both"/>
        <w:rPr>
          <w:color w:val="auto"/>
          <w:sz w:val="24"/>
          <w:szCs w:val="24"/>
        </w:rPr>
      </w:pPr>
      <w:bookmarkStart w:id="3200" w:name="bookmark3452"/>
      <w:bookmarkEnd w:id="3200"/>
      <w:r>
        <w:rPr>
          <w:rStyle w:val="11"/>
          <w:color w:val="231F20"/>
        </w:rPr>
        <w:t>Строить в координатной плоскости график линейного урав</w:t>
      </w:r>
      <w:r>
        <w:rPr>
          <w:rStyle w:val="11"/>
          <w:color w:val="231F20"/>
        </w:rPr>
        <w:softHyphen/>
        <w:t>нения с двумя переменными; пользуясь графиком, приво</w:t>
      </w:r>
      <w:r>
        <w:rPr>
          <w:rStyle w:val="11"/>
          <w:color w:val="231F20"/>
        </w:rPr>
        <w:softHyphen/>
        <w:t>дить примеры решения уравнения.</w:t>
      </w:r>
    </w:p>
    <w:p w14:paraId="6C4F4D78" w14:textId="77777777" w:rsidR="00A5220A" w:rsidRDefault="00A5220A" w:rsidP="00670BDF">
      <w:pPr>
        <w:pStyle w:val="a5"/>
        <w:numPr>
          <w:ilvl w:val="0"/>
          <w:numId w:val="161"/>
        </w:numPr>
        <w:tabs>
          <w:tab w:val="left" w:pos="228"/>
        </w:tabs>
        <w:spacing w:line="262" w:lineRule="auto"/>
        <w:ind w:left="220" w:hanging="220"/>
        <w:jc w:val="both"/>
        <w:rPr>
          <w:color w:val="auto"/>
          <w:sz w:val="24"/>
          <w:szCs w:val="24"/>
        </w:rPr>
      </w:pPr>
      <w:bookmarkStart w:id="3201" w:name="bookmark3453"/>
      <w:bookmarkEnd w:id="3201"/>
      <w:r>
        <w:rPr>
          <w:rStyle w:val="11"/>
          <w:color w:val="231F20"/>
        </w:rPr>
        <w:t>Решать системы двух линейных уравнений с двумя перемен</w:t>
      </w:r>
      <w:r>
        <w:rPr>
          <w:rStyle w:val="11"/>
          <w:color w:val="231F20"/>
        </w:rPr>
        <w:softHyphen/>
        <w:t>ными, в том числе графически.</w:t>
      </w:r>
    </w:p>
    <w:p w14:paraId="395BF792" w14:textId="77777777" w:rsidR="00A5220A" w:rsidRDefault="00A5220A" w:rsidP="00670BDF">
      <w:pPr>
        <w:pStyle w:val="a5"/>
        <w:numPr>
          <w:ilvl w:val="0"/>
          <w:numId w:val="161"/>
        </w:numPr>
        <w:tabs>
          <w:tab w:val="left" w:pos="228"/>
        </w:tabs>
        <w:spacing w:after="40" w:line="262" w:lineRule="auto"/>
        <w:ind w:left="220" w:hanging="220"/>
        <w:jc w:val="both"/>
        <w:rPr>
          <w:color w:val="auto"/>
          <w:sz w:val="24"/>
          <w:szCs w:val="24"/>
        </w:rPr>
      </w:pPr>
      <w:bookmarkStart w:id="3202" w:name="bookmark3454"/>
      <w:bookmarkEnd w:id="3202"/>
      <w:r>
        <w:rPr>
          <w:rStyle w:val="11"/>
          <w:color w:val="231F20"/>
        </w:rPr>
        <w:t>Составлять и решать линейное уравнение или систему линей</w:t>
      </w:r>
      <w:r>
        <w:rPr>
          <w:rStyle w:val="11"/>
          <w:color w:val="231F20"/>
        </w:rPr>
        <w:softHyphen/>
        <w:t>ных уравнений по условию задачи, интерпретировать в соот</w:t>
      </w:r>
      <w:r>
        <w:rPr>
          <w:rStyle w:val="11"/>
          <w:color w:val="231F20"/>
        </w:rPr>
        <w:softHyphen/>
        <w:t>ветствии с контекстом задачи полученный результат.</w:t>
      </w:r>
    </w:p>
    <w:p w14:paraId="18356300"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Координаты и графики. Функции</w:t>
      </w:r>
    </w:p>
    <w:p w14:paraId="5323AB00" w14:textId="77777777" w:rsidR="00A5220A" w:rsidRDefault="00A5220A" w:rsidP="00670BDF">
      <w:pPr>
        <w:pStyle w:val="a5"/>
        <w:numPr>
          <w:ilvl w:val="0"/>
          <w:numId w:val="161"/>
        </w:numPr>
        <w:tabs>
          <w:tab w:val="left" w:pos="228"/>
        </w:tabs>
        <w:spacing w:line="262" w:lineRule="auto"/>
        <w:ind w:left="220" w:hanging="220"/>
        <w:jc w:val="both"/>
        <w:rPr>
          <w:color w:val="auto"/>
          <w:sz w:val="24"/>
          <w:szCs w:val="24"/>
        </w:rPr>
      </w:pPr>
      <w:bookmarkStart w:id="3203" w:name="bookmark3455"/>
      <w:bookmarkEnd w:id="3203"/>
      <w:r>
        <w:rPr>
          <w:rStyle w:val="11"/>
          <w:color w:val="231F20"/>
        </w:rPr>
        <w:t>Изображать на координатной прямой точки, соответствую</w:t>
      </w:r>
      <w:r>
        <w:rPr>
          <w:rStyle w:val="11"/>
          <w:color w:val="231F20"/>
        </w:rPr>
        <w:softHyphen/>
        <w:t>щие заданным координатам, лучи, отрезки, интервалы; за</w:t>
      </w:r>
      <w:r>
        <w:rPr>
          <w:rStyle w:val="11"/>
          <w:color w:val="231F20"/>
        </w:rPr>
        <w:softHyphen/>
        <w:t>писывать числовые промежутки на алгебраическом языке.</w:t>
      </w:r>
    </w:p>
    <w:p w14:paraId="1A63FB17" w14:textId="77777777" w:rsidR="00A5220A" w:rsidRDefault="00A5220A" w:rsidP="00670BDF">
      <w:pPr>
        <w:pStyle w:val="a5"/>
        <w:numPr>
          <w:ilvl w:val="0"/>
          <w:numId w:val="161"/>
        </w:numPr>
        <w:tabs>
          <w:tab w:val="left" w:pos="228"/>
        </w:tabs>
        <w:spacing w:line="262" w:lineRule="auto"/>
        <w:ind w:left="220" w:hanging="220"/>
        <w:jc w:val="both"/>
        <w:rPr>
          <w:color w:val="auto"/>
          <w:sz w:val="24"/>
          <w:szCs w:val="24"/>
        </w:rPr>
      </w:pPr>
      <w:bookmarkStart w:id="3204" w:name="bookmark3456"/>
      <w:bookmarkEnd w:id="3204"/>
      <w:r>
        <w:rPr>
          <w:rStyle w:val="11"/>
          <w:color w:val="231F20"/>
        </w:rPr>
        <w:t>Отмечать в координатной плоскости точки по заданным ко</w:t>
      </w:r>
      <w:r>
        <w:rPr>
          <w:rStyle w:val="11"/>
          <w:color w:val="231F20"/>
        </w:rPr>
        <w:softHyphen/>
        <w:t>ординатам; строить графики линейных функций.</w:t>
      </w:r>
    </w:p>
    <w:p w14:paraId="08A45DE7" w14:textId="77777777" w:rsidR="00A5220A" w:rsidRDefault="00A5220A" w:rsidP="00670BDF">
      <w:pPr>
        <w:pStyle w:val="a5"/>
        <w:numPr>
          <w:ilvl w:val="0"/>
          <w:numId w:val="161"/>
        </w:numPr>
        <w:tabs>
          <w:tab w:val="left" w:pos="228"/>
        </w:tabs>
        <w:spacing w:line="262" w:lineRule="auto"/>
        <w:ind w:left="220" w:hanging="220"/>
        <w:jc w:val="both"/>
        <w:rPr>
          <w:color w:val="auto"/>
          <w:sz w:val="24"/>
          <w:szCs w:val="24"/>
        </w:rPr>
      </w:pPr>
      <w:bookmarkStart w:id="3205" w:name="bookmark3457"/>
      <w:bookmarkEnd w:id="3205"/>
      <w:r>
        <w:rPr>
          <w:rStyle w:val="11"/>
          <w:color w:val="231F20"/>
        </w:rPr>
        <w:t>Описывать с помощью функций известные зависимости меж</w:t>
      </w:r>
      <w:r>
        <w:rPr>
          <w:rStyle w:val="11"/>
          <w:color w:val="231F20"/>
        </w:rPr>
        <w:softHyphen/>
        <w:t>ду величинами: скорость, время, расстояние; цена, количе</w:t>
      </w:r>
      <w:r>
        <w:rPr>
          <w:rStyle w:val="11"/>
          <w:color w:val="231F20"/>
        </w:rPr>
        <w:softHyphen/>
        <w:t>ство, стоимость; производительность, время, объём работы.</w:t>
      </w:r>
    </w:p>
    <w:p w14:paraId="24B31168" w14:textId="77777777" w:rsidR="00A5220A" w:rsidRDefault="00A5220A" w:rsidP="00670BDF">
      <w:pPr>
        <w:pStyle w:val="a5"/>
        <w:numPr>
          <w:ilvl w:val="0"/>
          <w:numId w:val="161"/>
        </w:numPr>
        <w:tabs>
          <w:tab w:val="left" w:pos="228"/>
        </w:tabs>
        <w:spacing w:line="262" w:lineRule="auto"/>
        <w:ind w:firstLine="0"/>
        <w:jc w:val="both"/>
        <w:rPr>
          <w:color w:val="auto"/>
          <w:sz w:val="24"/>
          <w:szCs w:val="24"/>
        </w:rPr>
      </w:pPr>
      <w:bookmarkStart w:id="3206" w:name="bookmark3458"/>
      <w:bookmarkEnd w:id="3206"/>
      <w:r>
        <w:rPr>
          <w:rStyle w:val="11"/>
          <w:color w:val="231F20"/>
        </w:rPr>
        <w:t>Находить значение функции по значению её аргумента.</w:t>
      </w:r>
    </w:p>
    <w:p w14:paraId="04AF75E3" w14:textId="77777777" w:rsidR="00A5220A" w:rsidRDefault="00A5220A" w:rsidP="00670BDF">
      <w:pPr>
        <w:pStyle w:val="a5"/>
        <w:numPr>
          <w:ilvl w:val="0"/>
          <w:numId w:val="161"/>
        </w:numPr>
        <w:tabs>
          <w:tab w:val="left" w:pos="228"/>
        </w:tabs>
        <w:spacing w:after="280" w:line="262" w:lineRule="auto"/>
        <w:ind w:left="220" w:hanging="220"/>
        <w:jc w:val="both"/>
        <w:rPr>
          <w:color w:val="auto"/>
          <w:sz w:val="24"/>
          <w:szCs w:val="24"/>
        </w:rPr>
      </w:pPr>
      <w:bookmarkStart w:id="3207" w:name="bookmark3459"/>
      <w:bookmarkEnd w:id="3207"/>
      <w:r>
        <w:rPr>
          <w:rStyle w:val="11"/>
          <w:color w:val="231F20"/>
        </w:rPr>
        <w:t>Понимать графический способ представления и анализа ин</w:t>
      </w:r>
      <w:r>
        <w:rPr>
          <w:rStyle w:val="11"/>
          <w:color w:val="231F20"/>
        </w:rPr>
        <w:softHyphen/>
        <w:t>формации; извлекать и интерпретировать информацию из графиков реальных процессов и зависимостей.</w:t>
      </w:r>
    </w:p>
    <w:p w14:paraId="5A4A344B" w14:textId="77777777" w:rsidR="00A5220A" w:rsidRDefault="00A5220A" w:rsidP="00670BDF">
      <w:pPr>
        <w:pStyle w:val="32"/>
        <w:numPr>
          <w:ilvl w:val="0"/>
          <w:numId w:val="163"/>
        </w:numPr>
        <w:tabs>
          <w:tab w:val="left" w:pos="271"/>
        </w:tabs>
        <w:spacing w:after="40"/>
        <w:jc w:val="both"/>
        <w:rPr>
          <w:b w:val="0"/>
          <w:bCs w:val="0"/>
          <w:color w:val="auto"/>
          <w:sz w:val="24"/>
          <w:szCs w:val="24"/>
        </w:rPr>
      </w:pPr>
      <w:bookmarkStart w:id="3208" w:name="bookmark3460"/>
      <w:bookmarkEnd w:id="3208"/>
      <w:r>
        <w:rPr>
          <w:rStyle w:val="31"/>
          <w:b/>
          <w:bCs/>
          <w:color w:val="231F20"/>
          <w:sz w:val="18"/>
          <w:szCs w:val="18"/>
        </w:rPr>
        <w:t>класс</w:t>
      </w:r>
    </w:p>
    <w:p w14:paraId="6BC50F3D"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lastRenderedPageBreak/>
        <w:t>Числа и вычисления</w:t>
      </w:r>
    </w:p>
    <w:p w14:paraId="01E689E1" w14:textId="77777777" w:rsidR="00A5220A" w:rsidRDefault="00A5220A" w:rsidP="00670BDF">
      <w:pPr>
        <w:pStyle w:val="a5"/>
        <w:numPr>
          <w:ilvl w:val="0"/>
          <w:numId w:val="161"/>
        </w:numPr>
        <w:tabs>
          <w:tab w:val="left" w:pos="228"/>
        </w:tabs>
        <w:spacing w:line="264" w:lineRule="auto"/>
        <w:ind w:left="220" w:hanging="220"/>
        <w:jc w:val="both"/>
        <w:rPr>
          <w:color w:val="auto"/>
          <w:sz w:val="24"/>
          <w:szCs w:val="24"/>
        </w:rPr>
      </w:pPr>
      <w:bookmarkStart w:id="3209" w:name="bookmark3461"/>
      <w:bookmarkEnd w:id="3209"/>
      <w:r>
        <w:rPr>
          <w:rStyle w:val="11"/>
          <w:color w:val="231F20"/>
        </w:rPr>
        <w:t>Использовать начальные представления о множестве дей</w:t>
      </w:r>
      <w:r>
        <w:rPr>
          <w:rStyle w:val="11"/>
          <w:color w:val="231F20"/>
        </w:rPr>
        <w:softHyphen/>
        <w:t>ствительных чисел для сравнения, округления и вычисле</w:t>
      </w:r>
      <w:r>
        <w:rPr>
          <w:rStyle w:val="11"/>
          <w:color w:val="231F20"/>
        </w:rPr>
        <w:softHyphen/>
        <w:t>ний; изображать действительные числа точками на коорди</w:t>
      </w:r>
      <w:r>
        <w:rPr>
          <w:rStyle w:val="11"/>
          <w:color w:val="231F20"/>
        </w:rPr>
        <w:softHyphen/>
        <w:t>натной прямой.</w:t>
      </w:r>
    </w:p>
    <w:p w14:paraId="044433D1" w14:textId="77777777" w:rsidR="00A5220A" w:rsidRDefault="00A5220A" w:rsidP="00670BDF">
      <w:pPr>
        <w:pStyle w:val="a5"/>
        <w:numPr>
          <w:ilvl w:val="0"/>
          <w:numId w:val="161"/>
        </w:numPr>
        <w:tabs>
          <w:tab w:val="left" w:pos="228"/>
        </w:tabs>
        <w:spacing w:line="264" w:lineRule="auto"/>
        <w:ind w:left="220" w:hanging="220"/>
        <w:jc w:val="both"/>
        <w:rPr>
          <w:color w:val="auto"/>
          <w:sz w:val="24"/>
          <w:szCs w:val="24"/>
        </w:rPr>
      </w:pPr>
      <w:bookmarkStart w:id="3210" w:name="bookmark3462"/>
      <w:bookmarkEnd w:id="3210"/>
      <w:r>
        <w:rPr>
          <w:rStyle w:val="11"/>
          <w:color w:val="231F20"/>
        </w:rPr>
        <w:t>Применять понятие арифметического квадратного корня; на</w:t>
      </w:r>
      <w:r>
        <w:rPr>
          <w:rStyle w:val="11"/>
          <w:color w:val="231F20"/>
        </w:rPr>
        <w:softHyphen/>
        <w:t>ходить квадратные корни, используя при необходимости калькулятор; выполнять преобразования выражений, содер</w:t>
      </w:r>
      <w:r>
        <w:rPr>
          <w:rStyle w:val="11"/>
          <w:color w:val="231F20"/>
        </w:rPr>
        <w:softHyphen/>
        <w:t>жащих квадратные корни, используя свойства корней.</w:t>
      </w:r>
    </w:p>
    <w:p w14:paraId="47847972" w14:textId="77777777" w:rsidR="00A5220A" w:rsidRDefault="00A5220A" w:rsidP="00670BDF">
      <w:pPr>
        <w:pStyle w:val="a5"/>
        <w:numPr>
          <w:ilvl w:val="0"/>
          <w:numId w:val="161"/>
        </w:numPr>
        <w:tabs>
          <w:tab w:val="left" w:pos="228"/>
        </w:tabs>
        <w:spacing w:after="40" w:line="264" w:lineRule="auto"/>
        <w:ind w:left="220" w:hanging="220"/>
        <w:jc w:val="both"/>
        <w:rPr>
          <w:color w:val="auto"/>
          <w:sz w:val="24"/>
          <w:szCs w:val="24"/>
        </w:rPr>
      </w:pPr>
      <w:bookmarkStart w:id="3211" w:name="bookmark3463"/>
      <w:bookmarkEnd w:id="3211"/>
      <w:r>
        <w:rPr>
          <w:rStyle w:val="11"/>
          <w:color w:val="231F20"/>
        </w:rPr>
        <w:t>Использовать записи больших и малых чисел с помощью де</w:t>
      </w:r>
      <w:r>
        <w:rPr>
          <w:rStyle w:val="11"/>
          <w:color w:val="231F20"/>
        </w:rPr>
        <w:softHyphen/>
        <w:t>сятичных дробей и степеней числа 10.</w:t>
      </w:r>
    </w:p>
    <w:p w14:paraId="4033F4CE"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Алгебраические выражения</w:t>
      </w:r>
    </w:p>
    <w:p w14:paraId="24434AB2" w14:textId="77777777" w:rsidR="00A5220A" w:rsidRDefault="00A5220A" w:rsidP="00670BDF">
      <w:pPr>
        <w:pStyle w:val="a5"/>
        <w:numPr>
          <w:ilvl w:val="0"/>
          <w:numId w:val="161"/>
        </w:numPr>
        <w:tabs>
          <w:tab w:val="left" w:pos="228"/>
        </w:tabs>
        <w:spacing w:line="264" w:lineRule="auto"/>
        <w:ind w:left="220" w:hanging="220"/>
        <w:jc w:val="both"/>
        <w:rPr>
          <w:color w:val="auto"/>
          <w:sz w:val="24"/>
          <w:szCs w:val="24"/>
        </w:rPr>
      </w:pPr>
      <w:bookmarkStart w:id="3212" w:name="bookmark3464"/>
      <w:bookmarkEnd w:id="3212"/>
      <w:r>
        <w:rPr>
          <w:rStyle w:val="11"/>
          <w:color w:val="231F20"/>
        </w:rPr>
        <w:t>Применять понятие степени с целым показателем, выпол</w:t>
      </w:r>
      <w:r>
        <w:rPr>
          <w:rStyle w:val="11"/>
          <w:color w:val="231F20"/>
        </w:rPr>
        <w:softHyphen/>
        <w:t>нять преобразования выражений, содержащих степени с це</w:t>
      </w:r>
      <w:r>
        <w:rPr>
          <w:rStyle w:val="11"/>
          <w:color w:val="231F20"/>
        </w:rPr>
        <w:softHyphen/>
        <w:t>лым показателем.</w:t>
      </w:r>
    </w:p>
    <w:p w14:paraId="4495498F" w14:textId="77777777" w:rsidR="00A5220A" w:rsidRDefault="00A5220A" w:rsidP="00670BDF">
      <w:pPr>
        <w:pStyle w:val="a5"/>
        <w:numPr>
          <w:ilvl w:val="0"/>
          <w:numId w:val="161"/>
        </w:numPr>
        <w:tabs>
          <w:tab w:val="left" w:pos="228"/>
        </w:tabs>
        <w:spacing w:line="264" w:lineRule="auto"/>
        <w:ind w:left="220" w:hanging="220"/>
        <w:jc w:val="both"/>
        <w:rPr>
          <w:color w:val="auto"/>
          <w:sz w:val="24"/>
          <w:szCs w:val="24"/>
        </w:rPr>
      </w:pPr>
      <w:bookmarkStart w:id="3213" w:name="bookmark3465"/>
      <w:bookmarkEnd w:id="3213"/>
      <w:r>
        <w:rPr>
          <w:rStyle w:val="11"/>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14:paraId="2E33C3F3" w14:textId="77777777" w:rsidR="00A5220A" w:rsidRDefault="00A5220A" w:rsidP="00670BDF">
      <w:pPr>
        <w:pStyle w:val="a5"/>
        <w:numPr>
          <w:ilvl w:val="0"/>
          <w:numId w:val="161"/>
        </w:numPr>
        <w:tabs>
          <w:tab w:val="left" w:pos="228"/>
        </w:tabs>
        <w:spacing w:after="40" w:line="264" w:lineRule="auto"/>
        <w:ind w:firstLine="0"/>
        <w:jc w:val="both"/>
        <w:rPr>
          <w:color w:val="auto"/>
          <w:sz w:val="24"/>
          <w:szCs w:val="24"/>
        </w:rPr>
      </w:pPr>
      <w:bookmarkStart w:id="3214" w:name="bookmark3466"/>
      <w:bookmarkEnd w:id="3214"/>
      <w:r>
        <w:rPr>
          <w:rStyle w:val="11"/>
          <w:color w:val="231F20"/>
        </w:rPr>
        <w:t>Раскладывать квадратный трёхчлен на множители.</w:t>
      </w:r>
      <w:r>
        <w:rPr>
          <w:color w:val="auto"/>
          <w:sz w:val="24"/>
          <w:szCs w:val="24"/>
        </w:rPr>
        <w:br w:type="page"/>
      </w:r>
    </w:p>
    <w:p w14:paraId="12F10251" w14:textId="77777777" w:rsidR="00A5220A" w:rsidRDefault="00A5220A">
      <w:pPr>
        <w:pStyle w:val="a5"/>
        <w:spacing w:after="40"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lastRenderedPageBreak/>
        <w:t xml:space="preserve">■ </w:t>
      </w:r>
      <w:r>
        <w:rPr>
          <w:rStyle w:val="11"/>
          <w:color w:val="231F20"/>
        </w:rPr>
        <w:t>Применять преобразования выражений для решения различ</w:t>
      </w:r>
      <w:r>
        <w:rPr>
          <w:rStyle w:val="11"/>
          <w:color w:val="231F20"/>
        </w:rPr>
        <w:softHyphen/>
        <w:t>ных задач из математики, смежных предметов, из реальной практики.</w:t>
      </w:r>
    </w:p>
    <w:p w14:paraId="42F2AA61"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727F139E" w14:textId="77777777" w:rsidR="00A5220A" w:rsidRDefault="00A5220A" w:rsidP="00670BDF">
      <w:pPr>
        <w:pStyle w:val="a5"/>
        <w:numPr>
          <w:ilvl w:val="0"/>
          <w:numId w:val="161"/>
        </w:numPr>
        <w:tabs>
          <w:tab w:val="left" w:pos="241"/>
        </w:tabs>
        <w:spacing w:line="264" w:lineRule="auto"/>
        <w:ind w:left="240" w:hanging="240"/>
        <w:jc w:val="both"/>
        <w:rPr>
          <w:color w:val="auto"/>
          <w:sz w:val="24"/>
          <w:szCs w:val="24"/>
        </w:rPr>
      </w:pPr>
      <w:bookmarkStart w:id="3215" w:name="bookmark3467"/>
      <w:bookmarkEnd w:id="3215"/>
      <w:r>
        <w:rPr>
          <w:rStyle w:val="11"/>
          <w:color w:val="231F20"/>
        </w:rPr>
        <w:t>Решать линейные, квадратные уравнения и рациональные уравнения, сводящиеся к ним, системы двух уравнений с двумя переменными.</w:t>
      </w:r>
    </w:p>
    <w:p w14:paraId="10208013" w14:textId="77777777" w:rsidR="00A5220A" w:rsidRDefault="00A5220A" w:rsidP="00670BDF">
      <w:pPr>
        <w:pStyle w:val="a5"/>
        <w:numPr>
          <w:ilvl w:val="0"/>
          <w:numId w:val="161"/>
        </w:numPr>
        <w:tabs>
          <w:tab w:val="left" w:pos="241"/>
        </w:tabs>
        <w:spacing w:line="264" w:lineRule="auto"/>
        <w:ind w:left="240" w:hanging="240"/>
        <w:jc w:val="both"/>
        <w:rPr>
          <w:color w:val="auto"/>
          <w:sz w:val="24"/>
          <w:szCs w:val="24"/>
        </w:rPr>
      </w:pPr>
      <w:bookmarkStart w:id="3216" w:name="bookmark3468"/>
      <w:bookmarkEnd w:id="3216"/>
      <w:r>
        <w:rPr>
          <w:rStyle w:val="11"/>
          <w:color w:val="231F20"/>
        </w:rPr>
        <w:t>Переходить от словесной формулировки задачи к её алгебра</w:t>
      </w:r>
      <w:r>
        <w:rPr>
          <w:rStyle w:val="11"/>
          <w:color w:val="231F20"/>
        </w:rPr>
        <w:softHyphen/>
        <w:t>ической модели с помощью составления уравнения или си</w:t>
      </w:r>
      <w:r>
        <w:rPr>
          <w:rStyle w:val="11"/>
          <w:color w:val="231F20"/>
        </w:rPr>
        <w:softHyphen/>
        <w:t>стемы уравнений, интерпретировать в соответствии с контек</w:t>
      </w:r>
      <w:r>
        <w:rPr>
          <w:rStyle w:val="11"/>
          <w:color w:val="231F20"/>
        </w:rPr>
        <w:softHyphen/>
        <w:t>стом задачи полученный результат.</w:t>
      </w:r>
    </w:p>
    <w:p w14:paraId="49DE0D21" w14:textId="77777777" w:rsidR="00A5220A" w:rsidRDefault="00A5220A" w:rsidP="00670BDF">
      <w:pPr>
        <w:pStyle w:val="a5"/>
        <w:numPr>
          <w:ilvl w:val="0"/>
          <w:numId w:val="161"/>
        </w:numPr>
        <w:tabs>
          <w:tab w:val="left" w:pos="246"/>
        </w:tabs>
        <w:spacing w:after="40" w:line="264" w:lineRule="auto"/>
        <w:ind w:left="240" w:hanging="240"/>
        <w:jc w:val="both"/>
        <w:rPr>
          <w:color w:val="auto"/>
          <w:sz w:val="24"/>
          <w:szCs w:val="24"/>
        </w:rPr>
      </w:pPr>
      <w:bookmarkStart w:id="3217" w:name="bookmark3469"/>
      <w:bookmarkEnd w:id="3217"/>
      <w:r>
        <w:rPr>
          <w:rStyle w:val="11"/>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6AA759D"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346F04F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Понимать и использовать функциональные понятия и язык (термины, символические обозначения); определять значе</w:t>
      </w:r>
      <w:r>
        <w:rPr>
          <w:rStyle w:val="11"/>
          <w:color w:val="231F20"/>
        </w:rPr>
        <w:softHyphen/>
        <w:t>ние функции по значению аргумента; определять свойства</w:t>
      </w:r>
    </w:p>
    <w:p w14:paraId="221D6386" w14:textId="77777777" w:rsidR="00A5220A" w:rsidRDefault="00A5220A">
      <w:pPr>
        <w:pStyle w:val="a5"/>
        <w:tabs>
          <w:tab w:val="left" w:pos="5434"/>
        </w:tabs>
        <w:spacing w:after="40" w:line="240" w:lineRule="auto"/>
        <w:jc w:val="both"/>
        <w:rPr>
          <w:rFonts w:ascii="Courier New" w:hAnsi="Courier New" w:cs="Courier New"/>
          <w:color w:val="auto"/>
          <w:sz w:val="24"/>
          <w:szCs w:val="24"/>
        </w:rPr>
      </w:pPr>
      <w:r>
        <w:rPr>
          <w:rStyle w:val="11"/>
          <w:color w:val="231F20"/>
        </w:rPr>
        <w:t>функции по её графику.</w:t>
      </w:r>
      <w:r>
        <w:rPr>
          <w:rStyle w:val="11"/>
          <w:color w:val="231F20"/>
        </w:rPr>
        <w:tab/>
      </w:r>
      <w:r>
        <w:rPr>
          <w:rStyle w:val="11"/>
          <w:i/>
          <w:iCs/>
          <w:color w:val="000000"/>
        </w:rPr>
        <w:t>^</w:t>
      </w:r>
    </w:p>
    <w:p w14:paraId="5C7FDA94" w14:textId="156889E2" w:rsidR="00A5220A" w:rsidRDefault="0046518D">
      <w:pPr>
        <w:pStyle w:val="a5"/>
        <w:spacing w:after="40" w:line="240" w:lineRule="auto"/>
        <w:jc w:val="both"/>
        <w:rPr>
          <w:rFonts w:ascii="Courier New" w:hAnsi="Courier New" w:cs="Courier New"/>
          <w:color w:val="auto"/>
          <w:sz w:val="24"/>
          <w:szCs w:val="24"/>
        </w:rPr>
      </w:pPr>
      <w:r>
        <w:rPr>
          <w:noProof/>
        </w:rPr>
        <mc:AlternateContent>
          <mc:Choice Requires="wps">
            <w:drawing>
              <wp:anchor distT="0" distB="0" distL="114300" distR="114300" simplePos="0" relativeHeight="251648000" behindDoc="1" locked="0" layoutInCell="1" allowOverlap="1" wp14:anchorId="169D2020" wp14:editId="38C5C021">
                <wp:simplePos x="0" y="0"/>
                <wp:positionH relativeFrom="margin">
                  <wp:posOffset>138430</wp:posOffset>
                </wp:positionH>
                <wp:positionV relativeFrom="paragraph">
                  <wp:posOffset>203200</wp:posOffset>
                </wp:positionV>
                <wp:extent cx="3916680" cy="189230"/>
                <wp:effectExtent l="0" t="3175" r="2540" b="0"/>
                <wp:wrapTopAndBottom/>
                <wp:docPr id="9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5CFF" w14:textId="77777777" w:rsidR="00104358" w:rsidRDefault="00104358">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D2020" id="_x0000_t202" coordsize="21600,21600" o:spt="202" path="m,l,21600r21600,l21600,xe">
                <v:stroke joinstyle="miter"/>
                <v:path gradientshapeok="t" o:connecttype="rect"/>
              </v:shapetype>
              <v:shape id="Text Box 34" o:spid="_x0000_s1026" type="#_x0000_t202" style="position:absolute;left:0;text-align:left;margin-left:10.9pt;margin-top:16pt;width:308.4pt;height:14.9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t9rgIAAKkFAAAOAAAAZHJzL2Uyb0RvYy54bWysVG1vmzAQ/j5p/8Hyd8pLCAU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" filled="f" stroked="f">
                <v:textbox inset="0,0,0,0">
                  <w:txbxContent>
                    <w:p w14:paraId="7A0D5CFF" w14:textId="77777777" w:rsidR="00104358" w:rsidRDefault="00104358">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mc:Fallback>
        </mc:AlternateContent>
      </w:r>
      <w:r w:rsidR="00A5220A">
        <w:rPr>
          <w:rStyle w:val="11"/>
          <w:color w:val="231F20"/>
        </w:rPr>
        <w:t xml:space="preserve">Строить графики элементарных функций вида </w:t>
      </w:r>
      <w:r w:rsidR="00A5220A">
        <w:rPr>
          <w:rStyle w:val="11"/>
          <w:i/>
          <w:iCs/>
          <w:color w:val="000000"/>
        </w:rPr>
        <w:t xml:space="preserve">у </w:t>
      </w:r>
      <w:r w:rsidR="00A5220A">
        <w:rPr>
          <w:rStyle w:val="11"/>
          <w:i/>
          <w:iCs/>
          <w:color w:val="000000"/>
          <w:sz w:val="16"/>
          <w:szCs w:val="16"/>
        </w:rPr>
        <w:t xml:space="preserve">= </w:t>
      </w:r>
      <w:r w:rsidR="00A5220A">
        <w:rPr>
          <w:rStyle w:val="11"/>
          <w:i/>
          <w:iCs/>
          <w:color w:val="000000"/>
        </w:rPr>
        <w:t>-^</w:t>
      </w:r>
      <w:r w:rsidR="00A5220A">
        <w:rPr>
          <w:rStyle w:val="11"/>
          <w:color w:val="231F20"/>
        </w:rPr>
        <w:t xml:space="preserve">, </w:t>
      </w:r>
      <w:r w:rsidR="00A5220A">
        <w:rPr>
          <w:rStyle w:val="11"/>
          <w:i/>
          <w:iCs/>
          <w:color w:val="231F20"/>
        </w:rPr>
        <w:t>У</w:t>
      </w:r>
      <w:r w:rsidR="00A5220A">
        <w:rPr>
          <w:rStyle w:val="11"/>
          <w:color w:val="231F20"/>
        </w:rPr>
        <w:t xml:space="preserve"> = </w:t>
      </w:r>
      <w:r w:rsidR="00A5220A">
        <w:rPr>
          <w:rStyle w:val="11"/>
          <w:i/>
          <w:iCs/>
          <w:color w:val="231F20"/>
        </w:rPr>
        <w:t>х</w:t>
      </w:r>
      <w:r w:rsidR="00A5220A">
        <w:rPr>
          <w:rStyle w:val="11"/>
          <w:rFonts w:ascii="Times New Roman" w:hAnsi="Times New Roman" w:cs="Times New Roman"/>
          <w:color w:val="231F20"/>
          <w:sz w:val="12"/>
          <w:szCs w:val="12"/>
          <w:vertAlign w:val="superscript"/>
        </w:rPr>
        <w:t>2</w:t>
      </w:r>
      <w:r w:rsidR="00A5220A">
        <w:rPr>
          <w:rStyle w:val="11"/>
          <w:color w:val="231F20"/>
        </w:rPr>
        <w:t>,</w:t>
      </w:r>
    </w:p>
    <w:p w14:paraId="2FF143DF" w14:textId="77777777" w:rsidR="00A5220A" w:rsidRDefault="00A5220A">
      <w:pPr>
        <w:pStyle w:val="a5"/>
        <w:spacing w:after="360" w:line="240" w:lineRule="auto"/>
        <w:jc w:val="both"/>
        <w:rPr>
          <w:rFonts w:ascii="Courier New" w:hAnsi="Courier New" w:cs="Courier New"/>
          <w:color w:val="auto"/>
          <w:sz w:val="24"/>
          <w:szCs w:val="24"/>
        </w:rPr>
      </w:pPr>
      <w:r>
        <w:rPr>
          <w:rStyle w:val="11"/>
          <w:color w:val="231F20"/>
        </w:rPr>
        <w:t>ции по её графику.</w:t>
      </w:r>
    </w:p>
    <w:p w14:paraId="55C58F43" w14:textId="77777777" w:rsidR="00A5220A" w:rsidRDefault="00A5220A" w:rsidP="00670BDF">
      <w:pPr>
        <w:pStyle w:val="32"/>
        <w:numPr>
          <w:ilvl w:val="0"/>
          <w:numId w:val="163"/>
        </w:numPr>
        <w:tabs>
          <w:tab w:val="left" w:pos="279"/>
        </w:tabs>
        <w:spacing w:after="40"/>
        <w:jc w:val="both"/>
        <w:rPr>
          <w:b w:val="0"/>
          <w:bCs w:val="0"/>
          <w:color w:val="auto"/>
          <w:sz w:val="24"/>
          <w:szCs w:val="24"/>
        </w:rPr>
      </w:pPr>
      <w:bookmarkStart w:id="3218" w:name="bookmark3470"/>
      <w:bookmarkEnd w:id="3218"/>
      <w:r>
        <w:rPr>
          <w:rStyle w:val="31"/>
          <w:b/>
          <w:bCs/>
          <w:color w:val="231F20"/>
          <w:sz w:val="18"/>
          <w:szCs w:val="18"/>
        </w:rPr>
        <w:t>класс</w:t>
      </w:r>
    </w:p>
    <w:p w14:paraId="1715E199"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3D7C5F68" w14:textId="77777777" w:rsidR="00A5220A" w:rsidRDefault="00A5220A" w:rsidP="00670BDF">
      <w:pPr>
        <w:pStyle w:val="a5"/>
        <w:numPr>
          <w:ilvl w:val="0"/>
          <w:numId w:val="161"/>
        </w:numPr>
        <w:tabs>
          <w:tab w:val="left" w:pos="246"/>
        </w:tabs>
        <w:spacing w:line="262" w:lineRule="auto"/>
        <w:ind w:left="240" w:hanging="240"/>
        <w:jc w:val="both"/>
        <w:rPr>
          <w:color w:val="auto"/>
          <w:sz w:val="24"/>
          <w:szCs w:val="24"/>
        </w:rPr>
      </w:pPr>
      <w:bookmarkStart w:id="3219" w:name="bookmark3471"/>
      <w:bookmarkEnd w:id="3219"/>
      <w:r>
        <w:rPr>
          <w:rStyle w:val="11"/>
          <w:color w:val="231F20"/>
        </w:rPr>
        <w:t>Сравнивать и упорядочивать рациональные и иррациональ</w:t>
      </w:r>
      <w:r>
        <w:rPr>
          <w:rStyle w:val="11"/>
          <w:color w:val="231F20"/>
        </w:rPr>
        <w:softHyphen/>
        <w:t>ные числа.</w:t>
      </w:r>
    </w:p>
    <w:p w14:paraId="6764F4CB" w14:textId="77777777" w:rsidR="00A5220A" w:rsidRDefault="00A5220A" w:rsidP="00670BDF">
      <w:pPr>
        <w:pStyle w:val="a5"/>
        <w:numPr>
          <w:ilvl w:val="0"/>
          <w:numId w:val="161"/>
        </w:numPr>
        <w:tabs>
          <w:tab w:val="left" w:pos="246"/>
        </w:tabs>
        <w:spacing w:line="262" w:lineRule="auto"/>
        <w:ind w:left="240" w:hanging="240"/>
        <w:jc w:val="both"/>
        <w:rPr>
          <w:color w:val="auto"/>
          <w:sz w:val="24"/>
          <w:szCs w:val="24"/>
        </w:rPr>
      </w:pPr>
      <w:bookmarkStart w:id="3220" w:name="bookmark3472"/>
      <w:bookmarkEnd w:id="3220"/>
      <w:r>
        <w:rPr>
          <w:rStyle w:val="11"/>
          <w:color w:val="231F20"/>
        </w:rPr>
        <w:t>Выполнять арифметические действия с рациональными чис</w:t>
      </w:r>
      <w:r>
        <w:rPr>
          <w:rStyle w:val="11"/>
          <w:color w:val="231F20"/>
        </w:rPr>
        <w:softHyphen/>
        <w:t>лами, сочетая устные и письменные приёмы, выполнять вы</w:t>
      </w:r>
      <w:r>
        <w:rPr>
          <w:rStyle w:val="11"/>
          <w:color w:val="231F20"/>
        </w:rPr>
        <w:softHyphen/>
        <w:t>числения с иррациональными числами.</w:t>
      </w:r>
    </w:p>
    <w:p w14:paraId="270FEBAF" w14:textId="77777777" w:rsidR="00A5220A" w:rsidRDefault="00A5220A" w:rsidP="00670BDF">
      <w:pPr>
        <w:pStyle w:val="a5"/>
        <w:numPr>
          <w:ilvl w:val="0"/>
          <w:numId w:val="161"/>
        </w:numPr>
        <w:tabs>
          <w:tab w:val="left" w:pos="246"/>
        </w:tabs>
        <w:spacing w:line="262" w:lineRule="auto"/>
        <w:ind w:left="240" w:hanging="240"/>
        <w:jc w:val="both"/>
        <w:rPr>
          <w:color w:val="auto"/>
          <w:sz w:val="24"/>
          <w:szCs w:val="24"/>
        </w:rPr>
      </w:pPr>
      <w:bookmarkStart w:id="3221" w:name="bookmark3473"/>
      <w:bookmarkEnd w:id="3221"/>
      <w:r>
        <w:rPr>
          <w:rStyle w:val="11"/>
          <w:color w:val="231F20"/>
        </w:rPr>
        <w:t>Находить значения степеней с целыми показателями и кор</w:t>
      </w:r>
      <w:r>
        <w:rPr>
          <w:rStyle w:val="11"/>
          <w:color w:val="231F20"/>
        </w:rPr>
        <w:softHyphen/>
        <w:t>ней; вычислять значения числовых выражений.</w:t>
      </w:r>
    </w:p>
    <w:p w14:paraId="28D16D8B" w14:textId="77777777" w:rsidR="00A5220A" w:rsidRDefault="00A5220A" w:rsidP="00670BDF">
      <w:pPr>
        <w:pStyle w:val="a5"/>
        <w:numPr>
          <w:ilvl w:val="0"/>
          <w:numId w:val="161"/>
        </w:numPr>
        <w:tabs>
          <w:tab w:val="left" w:pos="246"/>
        </w:tabs>
        <w:spacing w:after="40" w:line="262" w:lineRule="auto"/>
        <w:ind w:left="240" w:hanging="240"/>
        <w:jc w:val="both"/>
        <w:rPr>
          <w:color w:val="auto"/>
          <w:sz w:val="24"/>
          <w:szCs w:val="24"/>
        </w:rPr>
      </w:pPr>
      <w:bookmarkStart w:id="3222" w:name="bookmark3474"/>
      <w:bookmarkEnd w:id="3222"/>
      <w:r>
        <w:rPr>
          <w:rStyle w:val="11"/>
          <w:color w:val="231F20"/>
        </w:rPr>
        <w:t>Округлять действительные числа, выполнять прикидку ре</w:t>
      </w:r>
      <w:r>
        <w:rPr>
          <w:rStyle w:val="11"/>
          <w:color w:val="231F20"/>
        </w:rPr>
        <w:softHyphen/>
        <w:t>зультата вычислений, оценку числовых выражений.</w:t>
      </w:r>
    </w:p>
    <w:p w14:paraId="05644697"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72F4C134" w14:textId="77777777" w:rsidR="00A5220A" w:rsidRDefault="00A5220A" w:rsidP="00670BDF">
      <w:pPr>
        <w:pStyle w:val="a5"/>
        <w:numPr>
          <w:ilvl w:val="0"/>
          <w:numId w:val="161"/>
        </w:numPr>
        <w:tabs>
          <w:tab w:val="left" w:pos="246"/>
        </w:tabs>
        <w:spacing w:line="262" w:lineRule="auto"/>
        <w:ind w:left="240" w:hanging="240"/>
        <w:jc w:val="both"/>
        <w:rPr>
          <w:color w:val="auto"/>
          <w:sz w:val="24"/>
          <w:szCs w:val="24"/>
        </w:rPr>
      </w:pPr>
      <w:bookmarkStart w:id="3223" w:name="bookmark3475"/>
      <w:bookmarkEnd w:id="3223"/>
      <w:r>
        <w:rPr>
          <w:rStyle w:val="11"/>
          <w:color w:val="231F20"/>
        </w:rPr>
        <w:t>Решать линейные и квадратные уравнения, уравнения, сводя</w:t>
      </w:r>
      <w:r>
        <w:rPr>
          <w:rStyle w:val="11"/>
          <w:color w:val="231F20"/>
        </w:rPr>
        <w:softHyphen/>
        <w:t>щиеся к ним, простейшие дробно-рациональные уравнения.</w:t>
      </w:r>
    </w:p>
    <w:p w14:paraId="32A4EA7E" w14:textId="77777777" w:rsidR="00A5220A" w:rsidRDefault="00A5220A" w:rsidP="00670BDF">
      <w:pPr>
        <w:pStyle w:val="a5"/>
        <w:numPr>
          <w:ilvl w:val="0"/>
          <w:numId w:val="161"/>
        </w:numPr>
        <w:tabs>
          <w:tab w:val="left" w:pos="246"/>
        </w:tabs>
        <w:spacing w:after="40" w:line="262" w:lineRule="auto"/>
        <w:ind w:left="240" w:hanging="240"/>
        <w:jc w:val="both"/>
        <w:rPr>
          <w:color w:val="auto"/>
          <w:sz w:val="24"/>
          <w:szCs w:val="24"/>
        </w:rPr>
      </w:pPr>
      <w:bookmarkStart w:id="3224" w:name="bookmark3476"/>
      <w:bookmarkEnd w:id="3224"/>
      <w:r>
        <w:rPr>
          <w:rStyle w:val="11"/>
          <w:color w:val="231F20"/>
        </w:rPr>
        <w:t>Решать системы двух линейных уравнений с двумя перемен</w:t>
      </w:r>
      <w:r>
        <w:rPr>
          <w:rStyle w:val="11"/>
          <w:color w:val="231F20"/>
        </w:rPr>
        <w:softHyphen/>
        <w:t>ными и системы двух уравнений, в которых одно уравнение не является линейным.</w:t>
      </w:r>
    </w:p>
    <w:p w14:paraId="7BC4AE53" w14:textId="77777777" w:rsidR="00A5220A" w:rsidRDefault="00A5220A" w:rsidP="00670BDF">
      <w:pPr>
        <w:pStyle w:val="a5"/>
        <w:numPr>
          <w:ilvl w:val="0"/>
          <w:numId w:val="161"/>
        </w:numPr>
        <w:tabs>
          <w:tab w:val="left" w:pos="212"/>
        </w:tabs>
        <w:spacing w:line="262" w:lineRule="auto"/>
        <w:ind w:left="140" w:hanging="140"/>
        <w:jc w:val="both"/>
        <w:rPr>
          <w:color w:val="auto"/>
          <w:sz w:val="24"/>
          <w:szCs w:val="24"/>
        </w:rPr>
      </w:pPr>
      <w:bookmarkStart w:id="3225" w:name="bookmark3477"/>
      <w:bookmarkEnd w:id="3225"/>
      <w:r>
        <w:rPr>
          <w:rStyle w:val="11"/>
          <w:color w:val="231F20"/>
        </w:rPr>
        <w:t>Решать текстовые задачи алгебраическим способом с помо</w:t>
      </w:r>
      <w:r>
        <w:rPr>
          <w:rStyle w:val="11"/>
          <w:color w:val="231F20"/>
        </w:rPr>
        <w:softHyphen/>
        <w:t xml:space="preserve">щью составления уравнения или системы двух уравнений с двумя </w:t>
      </w:r>
      <w:r>
        <w:rPr>
          <w:rStyle w:val="11"/>
          <w:color w:val="231F20"/>
        </w:rPr>
        <w:lastRenderedPageBreak/>
        <w:t>переменными.</w:t>
      </w:r>
    </w:p>
    <w:p w14:paraId="43609C17" w14:textId="77777777" w:rsidR="00A5220A" w:rsidRDefault="00A5220A" w:rsidP="00670BDF">
      <w:pPr>
        <w:pStyle w:val="a5"/>
        <w:numPr>
          <w:ilvl w:val="0"/>
          <w:numId w:val="161"/>
        </w:numPr>
        <w:tabs>
          <w:tab w:val="left" w:pos="212"/>
        </w:tabs>
        <w:spacing w:line="262" w:lineRule="auto"/>
        <w:ind w:left="140" w:hanging="140"/>
        <w:jc w:val="both"/>
        <w:rPr>
          <w:color w:val="auto"/>
          <w:sz w:val="24"/>
          <w:szCs w:val="24"/>
        </w:rPr>
      </w:pPr>
      <w:bookmarkStart w:id="3226" w:name="bookmark3478"/>
      <w:bookmarkEnd w:id="3226"/>
      <w:r>
        <w:rPr>
          <w:rStyle w:val="11"/>
          <w:color w:val="231F20"/>
        </w:rPr>
        <w:t>Проводить простейшие исследования уравнений и систем уравнений, в том числе с применением графических пред</w:t>
      </w:r>
      <w:r>
        <w:rPr>
          <w:rStyle w:val="11"/>
          <w:color w:val="231F20"/>
        </w:rPr>
        <w:softHyphen/>
        <w:t>ставлений (устанавливать, имеет ли уравнение или система уравнений решения, если имеет, то сколько, и пр.).</w:t>
      </w:r>
    </w:p>
    <w:p w14:paraId="6C50F498" w14:textId="77777777" w:rsidR="00A5220A" w:rsidRDefault="00A5220A" w:rsidP="00670BDF">
      <w:pPr>
        <w:pStyle w:val="a5"/>
        <w:numPr>
          <w:ilvl w:val="0"/>
          <w:numId w:val="161"/>
        </w:numPr>
        <w:tabs>
          <w:tab w:val="left" w:pos="212"/>
        </w:tabs>
        <w:spacing w:line="262" w:lineRule="auto"/>
        <w:ind w:left="140" w:hanging="140"/>
        <w:jc w:val="both"/>
        <w:rPr>
          <w:color w:val="auto"/>
          <w:sz w:val="24"/>
          <w:szCs w:val="24"/>
        </w:rPr>
      </w:pPr>
      <w:bookmarkStart w:id="3227" w:name="bookmark3479"/>
      <w:bookmarkEnd w:id="3227"/>
      <w:r>
        <w:rPr>
          <w:rStyle w:val="11"/>
          <w:color w:val="231F20"/>
        </w:rPr>
        <w:t>Решать линейные неравенства, квадратные неравенства; изо</w:t>
      </w:r>
      <w:r>
        <w:rPr>
          <w:rStyle w:val="11"/>
          <w:color w:val="231F20"/>
        </w:rPr>
        <w:softHyphen/>
        <w:t>бражать решение неравенств на числовой прямой, записы</w:t>
      </w:r>
      <w:r>
        <w:rPr>
          <w:rStyle w:val="11"/>
          <w:color w:val="231F20"/>
        </w:rPr>
        <w:softHyphen/>
        <w:t>вать решение с помощью символов.</w:t>
      </w:r>
    </w:p>
    <w:p w14:paraId="78C46E0A" w14:textId="77777777" w:rsidR="00A5220A" w:rsidRDefault="00A5220A" w:rsidP="00670BDF">
      <w:pPr>
        <w:pStyle w:val="a5"/>
        <w:numPr>
          <w:ilvl w:val="0"/>
          <w:numId w:val="161"/>
        </w:numPr>
        <w:tabs>
          <w:tab w:val="left" w:pos="212"/>
        </w:tabs>
        <w:spacing w:line="262" w:lineRule="auto"/>
        <w:ind w:left="140" w:hanging="140"/>
        <w:jc w:val="both"/>
        <w:rPr>
          <w:color w:val="auto"/>
          <w:sz w:val="24"/>
          <w:szCs w:val="24"/>
        </w:rPr>
      </w:pPr>
      <w:bookmarkStart w:id="3228" w:name="bookmark3480"/>
      <w:bookmarkEnd w:id="3228"/>
      <w:r>
        <w:rPr>
          <w:rStyle w:val="11"/>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1"/>
          <w:color w:val="231F20"/>
        </w:rPr>
        <w:softHyphen/>
        <w:t>ние с помощью символов.</w:t>
      </w:r>
    </w:p>
    <w:p w14:paraId="22BE7B88" w14:textId="77777777" w:rsidR="00A5220A" w:rsidRDefault="00A5220A" w:rsidP="00670BDF">
      <w:pPr>
        <w:pStyle w:val="a5"/>
        <w:numPr>
          <w:ilvl w:val="0"/>
          <w:numId w:val="161"/>
        </w:numPr>
        <w:tabs>
          <w:tab w:val="left" w:pos="212"/>
        </w:tabs>
        <w:spacing w:after="60" w:line="262" w:lineRule="auto"/>
        <w:ind w:firstLine="0"/>
        <w:jc w:val="both"/>
        <w:rPr>
          <w:color w:val="auto"/>
          <w:sz w:val="24"/>
          <w:szCs w:val="24"/>
        </w:rPr>
      </w:pPr>
      <w:bookmarkStart w:id="3229" w:name="bookmark3481"/>
      <w:bookmarkEnd w:id="3229"/>
      <w:r>
        <w:rPr>
          <w:rStyle w:val="11"/>
          <w:color w:val="231F20"/>
        </w:rPr>
        <w:t>Использовать неравенства при решении различных задач.</w:t>
      </w:r>
    </w:p>
    <w:p w14:paraId="0095DAAA" w14:textId="77777777" w:rsidR="00A5220A" w:rsidRDefault="00A5220A">
      <w:pPr>
        <w:pStyle w:val="a5"/>
        <w:spacing w:line="240" w:lineRule="auto"/>
        <w:ind w:firstLine="140"/>
        <w:jc w:val="both"/>
        <w:rPr>
          <w:rFonts w:ascii="Courier New" w:hAnsi="Courier New" w:cs="Courier New"/>
          <w:color w:val="auto"/>
          <w:sz w:val="24"/>
          <w:szCs w:val="24"/>
        </w:rPr>
      </w:pPr>
      <w:r>
        <w:rPr>
          <w:rStyle w:val="11"/>
          <w:b/>
          <w:bCs/>
          <w:i/>
          <w:iCs/>
          <w:color w:val="231F20"/>
          <w:sz w:val="18"/>
          <w:szCs w:val="18"/>
        </w:rPr>
        <w:t>Функции</w:t>
      </w:r>
    </w:p>
    <w:p w14:paraId="0FF25F76" w14:textId="77777777" w:rsidR="00A5220A" w:rsidRDefault="00A5220A">
      <w:pPr>
        <w:pStyle w:val="a5"/>
        <w:spacing w:line="379" w:lineRule="auto"/>
        <w:ind w:left="140" w:firstLine="20"/>
        <w:jc w:val="both"/>
        <w:rPr>
          <w:rFonts w:ascii="Courier New" w:hAnsi="Courier New" w:cs="Courier New"/>
          <w:color w:val="auto"/>
          <w:sz w:val="24"/>
          <w:szCs w:val="24"/>
        </w:rPr>
      </w:pPr>
      <w:r>
        <w:rPr>
          <w:rStyle w:val="11"/>
          <w:color w:val="231F20"/>
        </w:rPr>
        <w:t>Распознавать функции изученных видов. Показывать схема</w:t>
      </w:r>
      <w:r>
        <w:rPr>
          <w:rStyle w:val="11"/>
          <w:color w:val="231F20"/>
        </w:rPr>
        <w:softHyphen/>
        <w:t xml:space="preserve">тически расположение на координатной плоскости графиков функций вида: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231F20"/>
          <w:lang w:val="en-US" w:eastAsia="en-US"/>
        </w:rPr>
        <w:t>kx</w:t>
      </w:r>
      <w:r w:rsidRPr="00C971E5">
        <w:rPr>
          <w:rStyle w:val="11"/>
          <w:i/>
          <w:iCs/>
          <w:color w:val="231F20"/>
          <w:lang w:eastAsia="en-US"/>
        </w:rPr>
        <w:t xml:space="preserve">,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231F20"/>
          <w:lang w:val="en-US" w:eastAsia="en-US"/>
        </w:rPr>
        <w:t>kx</w:t>
      </w:r>
      <w:r w:rsidRPr="00C971E5">
        <w:rPr>
          <w:rStyle w:val="11"/>
          <w:color w:val="231F20"/>
          <w:lang w:eastAsia="en-US"/>
        </w:rPr>
        <w:t xml:space="preserve"> </w:t>
      </w:r>
      <w:r>
        <w:rPr>
          <w:rStyle w:val="11"/>
          <w:color w:val="231F20"/>
        </w:rPr>
        <w:t xml:space="preserve">+ </w:t>
      </w:r>
      <w:r>
        <w:rPr>
          <w:rStyle w:val="11"/>
          <w:i/>
          <w:iCs/>
          <w:color w:val="231F20"/>
          <w:lang w:val="en-US" w:eastAsia="en-US"/>
        </w:rPr>
        <w:t>b</w:t>
      </w:r>
      <w:r w:rsidRPr="00C971E5">
        <w:rPr>
          <w:rStyle w:val="11"/>
          <w:i/>
          <w:iCs/>
          <w:color w:val="231F20"/>
          <w:lang w:eastAsia="en-US"/>
        </w:rPr>
        <w:t xml:space="preserve">, </w:t>
      </w:r>
      <w:r>
        <w:rPr>
          <w:rStyle w:val="11"/>
          <w:i/>
          <w:iCs/>
          <w:color w:val="000000"/>
          <w:lang w:val="en-US" w:eastAsia="en-US"/>
        </w:rPr>
        <w:t>y</w:t>
      </w:r>
      <w:r w:rsidRPr="00C971E5">
        <w:rPr>
          <w:rStyle w:val="11"/>
          <w:i/>
          <w:iCs/>
          <w:color w:val="000000"/>
          <w:lang w:eastAsia="en-US"/>
        </w:rPr>
        <w:t xml:space="preserve"> </w:t>
      </w:r>
      <w:r>
        <w:rPr>
          <w:rStyle w:val="11"/>
          <w:i/>
          <w:iCs/>
          <w:color w:val="000000"/>
          <w:sz w:val="16"/>
          <w:szCs w:val="16"/>
        </w:rPr>
        <w:t xml:space="preserve">= </w:t>
      </w:r>
      <w:r>
        <w:rPr>
          <w:rStyle w:val="11"/>
          <w:i/>
          <w:iCs/>
          <w:color w:val="000000"/>
        </w:rPr>
        <w:t>X</w:t>
      </w:r>
      <w:r w:rsidRPr="00C971E5">
        <w:rPr>
          <w:rStyle w:val="11"/>
          <w:color w:val="231F20"/>
          <w:lang w:eastAsia="en-US"/>
        </w:rPr>
        <w:t xml:space="preserve">, </w:t>
      </w:r>
      <w:r>
        <w:rPr>
          <w:rStyle w:val="11"/>
          <w:i/>
          <w:iCs/>
          <w:color w:val="231F20"/>
        </w:rPr>
        <w:t>У</w:t>
      </w:r>
      <w:r>
        <w:rPr>
          <w:rStyle w:val="11"/>
          <w:color w:val="231F20"/>
        </w:rPr>
        <w:t xml:space="preserve"> </w:t>
      </w:r>
      <w:r w:rsidRPr="00C971E5">
        <w:rPr>
          <w:rStyle w:val="11"/>
          <w:color w:val="231F20"/>
          <w:lang w:eastAsia="en-US"/>
        </w:rPr>
        <w:t xml:space="preserve">= </w:t>
      </w:r>
      <w:r>
        <w:rPr>
          <w:rStyle w:val="11"/>
          <w:i/>
          <w:iCs/>
          <w:color w:val="231F20"/>
          <w:lang w:val="en-US" w:eastAsia="en-US"/>
        </w:rPr>
        <w:t>ax</w:t>
      </w:r>
      <w:r w:rsidRPr="00C971E5">
        <w:rPr>
          <w:rStyle w:val="11"/>
          <w:i/>
          <w:iCs/>
          <w:color w:val="231F20"/>
          <w:vertAlign w:val="superscript"/>
          <w:lang w:eastAsia="en-US"/>
        </w:rPr>
        <w:t>2</w:t>
      </w:r>
      <w:r w:rsidRPr="00C971E5">
        <w:rPr>
          <w:rStyle w:val="11"/>
          <w:i/>
          <w:iCs/>
          <w:color w:val="231F20"/>
          <w:lang w:eastAsia="en-US"/>
        </w:rPr>
        <w:t xml:space="preserve"> + </w:t>
      </w:r>
      <w:r>
        <w:rPr>
          <w:rStyle w:val="11"/>
          <w:i/>
          <w:iCs/>
          <w:color w:val="231F20"/>
          <w:lang w:val="en-US" w:eastAsia="en-US"/>
        </w:rPr>
        <w:t>bx</w:t>
      </w:r>
      <w:r w:rsidRPr="00C971E5">
        <w:rPr>
          <w:rStyle w:val="11"/>
          <w:i/>
          <w:iCs/>
          <w:color w:val="231F20"/>
          <w:lang w:eastAsia="en-US"/>
        </w:rPr>
        <w:t xml:space="preserve"> + </w:t>
      </w:r>
      <w:r>
        <w:rPr>
          <w:rStyle w:val="11"/>
          <w:i/>
          <w:iCs/>
          <w:color w:val="231F20"/>
          <w:lang w:val="en-US" w:eastAsia="en-US"/>
        </w:rPr>
        <w:t>c</w:t>
      </w:r>
      <w:r w:rsidRPr="00C971E5">
        <w:rPr>
          <w:rStyle w:val="11"/>
          <w:i/>
          <w:iCs/>
          <w:color w:val="231F20"/>
          <w:lang w:eastAsia="en-US"/>
        </w:rPr>
        <w:t xml:space="preserve">, </w:t>
      </w:r>
      <w:r>
        <w:rPr>
          <w:rStyle w:val="11"/>
          <w:i/>
          <w:iCs/>
          <w:color w:val="231F20"/>
          <w:lang w:val="en-US" w:eastAsia="en-US"/>
        </w:rPr>
        <w:t>y</w:t>
      </w:r>
      <w:r w:rsidRPr="00C971E5">
        <w:rPr>
          <w:rStyle w:val="11"/>
          <w:color w:val="231F20"/>
          <w:lang w:eastAsia="en-US"/>
        </w:rPr>
        <w:t xml:space="preserve"> = </w:t>
      </w:r>
      <w:r>
        <w:rPr>
          <w:rStyle w:val="11"/>
          <w:i/>
          <w:iCs/>
          <w:color w:val="231F20"/>
          <w:lang w:val="en-US" w:eastAsia="en-US"/>
        </w:rPr>
        <w:t>x</w:t>
      </w:r>
      <w:r w:rsidRPr="00C971E5">
        <w:rPr>
          <w:rStyle w:val="11"/>
          <w:rFonts w:ascii="Times New Roman" w:hAnsi="Times New Roman" w:cs="Times New Roman"/>
          <w:color w:val="231F20"/>
          <w:sz w:val="12"/>
          <w:szCs w:val="12"/>
          <w:vertAlign w:val="superscript"/>
          <w:lang w:eastAsia="en-US"/>
        </w:rPr>
        <w:t>3</w:t>
      </w:r>
      <w:r w:rsidRPr="00C971E5">
        <w:rPr>
          <w:rStyle w:val="11"/>
          <w:color w:val="231F20"/>
          <w:lang w:eastAsia="en-US"/>
        </w:rPr>
        <w:t xml:space="preserve">, </w:t>
      </w:r>
      <w:r>
        <w:rPr>
          <w:rStyle w:val="11"/>
          <w:i/>
          <w:iCs/>
          <w:color w:val="231F20"/>
          <w:lang w:val="en-US" w:eastAsia="en-US"/>
        </w:rPr>
        <w:t>y</w:t>
      </w:r>
      <w:r w:rsidRPr="00C971E5">
        <w:rPr>
          <w:rStyle w:val="11"/>
          <w:color w:val="231F20"/>
          <w:lang w:eastAsia="en-US"/>
        </w:rPr>
        <w:t xml:space="preserve"> = </w:t>
      </w:r>
      <w:r>
        <w:rPr>
          <w:rStyle w:val="11"/>
          <w:color w:val="000000"/>
          <w:lang w:val="en-US" w:eastAsia="en-US"/>
        </w:rPr>
        <w:t>V</w:t>
      </w:r>
      <w:r>
        <w:rPr>
          <w:rStyle w:val="11"/>
          <w:i/>
          <w:iCs/>
          <w:color w:val="000000"/>
          <w:lang w:val="en-US" w:eastAsia="en-US"/>
        </w:rPr>
        <w:t>x</w:t>
      </w:r>
      <w:r w:rsidRPr="00C971E5">
        <w:rPr>
          <w:rStyle w:val="11"/>
          <w:color w:val="231F20"/>
          <w:lang w:eastAsia="en-US"/>
        </w:rPr>
        <w:t xml:space="preserve">, </w:t>
      </w:r>
      <w:r>
        <w:rPr>
          <w:rStyle w:val="11"/>
          <w:i/>
          <w:iCs/>
          <w:color w:val="231F20"/>
          <w:lang w:val="en-US" w:eastAsia="en-US"/>
        </w:rPr>
        <w:t>y</w:t>
      </w:r>
      <w:r w:rsidRPr="00C971E5">
        <w:rPr>
          <w:rStyle w:val="11"/>
          <w:color w:val="231F20"/>
          <w:lang w:eastAsia="en-US"/>
        </w:rPr>
        <w:t xml:space="preserve"> = </w:t>
      </w:r>
      <w:r w:rsidRPr="00C971E5">
        <w:rPr>
          <w:rStyle w:val="11"/>
          <w:rFonts w:ascii="Arial" w:hAnsi="Arial" w:cs="Arial"/>
          <w:color w:val="231F20"/>
          <w:lang w:eastAsia="en-US"/>
        </w:rPr>
        <w:t xml:space="preserve">| </w:t>
      </w:r>
      <w:r>
        <w:rPr>
          <w:rStyle w:val="11"/>
          <w:i/>
          <w:iCs/>
          <w:color w:val="231F20"/>
        </w:rPr>
        <w:t>х</w:t>
      </w:r>
      <w:r>
        <w:rPr>
          <w:rStyle w:val="11"/>
          <w:rFonts w:ascii="Arial" w:hAnsi="Arial" w:cs="Arial"/>
          <w:color w:val="231F20"/>
        </w:rPr>
        <w:t xml:space="preserve"> </w:t>
      </w:r>
      <w:r w:rsidRPr="00C971E5">
        <w:rPr>
          <w:rStyle w:val="11"/>
          <w:rFonts w:ascii="Arial" w:hAnsi="Arial" w:cs="Arial"/>
          <w:color w:val="231F20"/>
          <w:lang w:eastAsia="en-US"/>
        </w:rPr>
        <w:t xml:space="preserve">| </w:t>
      </w:r>
      <w:r>
        <w:rPr>
          <w:rStyle w:val="11"/>
          <w:color w:val="231F20"/>
        </w:rPr>
        <w:t>в зависимости от значений коэффици-</w:t>
      </w:r>
    </w:p>
    <w:p w14:paraId="6044F215" w14:textId="77777777" w:rsidR="00A5220A" w:rsidRDefault="00A5220A">
      <w:pPr>
        <w:pStyle w:val="a5"/>
        <w:spacing w:line="264" w:lineRule="auto"/>
        <w:ind w:left="140" w:firstLine="20"/>
        <w:jc w:val="both"/>
        <w:rPr>
          <w:rFonts w:ascii="Courier New" w:hAnsi="Courier New" w:cs="Courier New"/>
          <w:color w:val="auto"/>
          <w:sz w:val="24"/>
          <w:szCs w:val="24"/>
        </w:rPr>
      </w:pPr>
      <w:r>
        <w:rPr>
          <w:rStyle w:val="11"/>
          <w:color w:val="231F20"/>
        </w:rPr>
        <w:t>ентов; описывать свойства функций.</w:t>
      </w:r>
    </w:p>
    <w:p w14:paraId="5007E828" w14:textId="77777777" w:rsidR="00A5220A" w:rsidRDefault="00A5220A" w:rsidP="00670BDF">
      <w:pPr>
        <w:pStyle w:val="a5"/>
        <w:numPr>
          <w:ilvl w:val="0"/>
          <w:numId w:val="161"/>
        </w:numPr>
        <w:tabs>
          <w:tab w:val="left" w:pos="207"/>
        </w:tabs>
        <w:spacing w:line="264" w:lineRule="auto"/>
        <w:ind w:left="140" w:hanging="140"/>
        <w:jc w:val="both"/>
        <w:rPr>
          <w:color w:val="auto"/>
          <w:sz w:val="24"/>
          <w:szCs w:val="24"/>
        </w:rPr>
      </w:pPr>
      <w:bookmarkStart w:id="3230" w:name="bookmark3482"/>
      <w:bookmarkEnd w:id="3230"/>
      <w:r>
        <w:rPr>
          <w:rStyle w:val="11"/>
          <w:color w:val="231F20"/>
        </w:rPr>
        <w:t>Строить и изображать схематически графики квадратичных функций, описывать свойства квадратичных функций по их графикам.</w:t>
      </w:r>
    </w:p>
    <w:p w14:paraId="5A62247D" w14:textId="77777777" w:rsidR="00A5220A" w:rsidRDefault="00A5220A" w:rsidP="00670BDF">
      <w:pPr>
        <w:pStyle w:val="a5"/>
        <w:numPr>
          <w:ilvl w:val="0"/>
          <w:numId w:val="161"/>
        </w:numPr>
        <w:tabs>
          <w:tab w:val="left" w:pos="212"/>
        </w:tabs>
        <w:spacing w:after="60" w:line="264" w:lineRule="auto"/>
        <w:ind w:left="140" w:hanging="140"/>
        <w:jc w:val="both"/>
        <w:rPr>
          <w:color w:val="auto"/>
          <w:sz w:val="24"/>
          <w:szCs w:val="24"/>
        </w:rPr>
      </w:pPr>
      <w:bookmarkStart w:id="3231" w:name="bookmark3483"/>
      <w:bookmarkEnd w:id="3231"/>
      <w:r>
        <w:rPr>
          <w:rStyle w:val="11"/>
          <w:color w:val="231F20"/>
        </w:rPr>
        <w:t>Распознавать квадратичную функцию по формуле, приво</w:t>
      </w:r>
      <w:r>
        <w:rPr>
          <w:rStyle w:val="11"/>
          <w:color w:val="231F20"/>
        </w:rPr>
        <w:softHyphen/>
        <w:t>дить примеры квадратичных функций из реальной жизни, физики, геометрии.</w:t>
      </w:r>
    </w:p>
    <w:p w14:paraId="021EC713" w14:textId="77777777" w:rsidR="00A5220A" w:rsidRDefault="00A5220A">
      <w:pPr>
        <w:pStyle w:val="a5"/>
        <w:spacing w:line="276" w:lineRule="auto"/>
        <w:ind w:firstLine="140"/>
        <w:jc w:val="both"/>
        <w:rPr>
          <w:rFonts w:ascii="Courier New" w:hAnsi="Courier New" w:cs="Courier New"/>
          <w:color w:val="auto"/>
          <w:sz w:val="24"/>
          <w:szCs w:val="24"/>
        </w:rPr>
      </w:pPr>
      <w:r>
        <w:rPr>
          <w:rStyle w:val="11"/>
          <w:b/>
          <w:bCs/>
          <w:i/>
          <w:iCs/>
          <w:color w:val="231F20"/>
          <w:sz w:val="18"/>
          <w:szCs w:val="18"/>
        </w:rPr>
        <w:t>Арифметическая и геометрическая прогрессии</w:t>
      </w:r>
    </w:p>
    <w:p w14:paraId="71C7DA73" w14:textId="77777777" w:rsidR="00A5220A" w:rsidRDefault="00A5220A" w:rsidP="00670BDF">
      <w:pPr>
        <w:pStyle w:val="a5"/>
        <w:numPr>
          <w:ilvl w:val="0"/>
          <w:numId w:val="161"/>
        </w:numPr>
        <w:tabs>
          <w:tab w:val="left" w:pos="212"/>
        </w:tabs>
        <w:spacing w:line="262" w:lineRule="auto"/>
        <w:ind w:left="140" w:hanging="140"/>
        <w:jc w:val="both"/>
        <w:rPr>
          <w:color w:val="auto"/>
          <w:sz w:val="24"/>
          <w:szCs w:val="24"/>
        </w:rPr>
      </w:pPr>
      <w:bookmarkStart w:id="3232" w:name="bookmark3484"/>
      <w:bookmarkEnd w:id="3232"/>
      <w:r>
        <w:rPr>
          <w:rStyle w:val="11"/>
          <w:color w:val="231F20"/>
        </w:rPr>
        <w:t>Распознавать арифметическую и геометрическую прогрессии при разных способах задания.</w:t>
      </w:r>
    </w:p>
    <w:p w14:paraId="1B14509D" w14:textId="77777777" w:rsidR="00A5220A" w:rsidRDefault="00A5220A" w:rsidP="00670BDF">
      <w:pPr>
        <w:pStyle w:val="a5"/>
        <w:numPr>
          <w:ilvl w:val="0"/>
          <w:numId w:val="161"/>
        </w:numPr>
        <w:tabs>
          <w:tab w:val="left" w:pos="212"/>
        </w:tabs>
        <w:spacing w:line="262" w:lineRule="auto"/>
        <w:ind w:left="140" w:hanging="140"/>
        <w:jc w:val="both"/>
        <w:rPr>
          <w:color w:val="auto"/>
          <w:sz w:val="24"/>
          <w:szCs w:val="24"/>
        </w:rPr>
      </w:pPr>
      <w:bookmarkStart w:id="3233" w:name="bookmark3485"/>
      <w:bookmarkEnd w:id="3233"/>
      <w:r>
        <w:rPr>
          <w:rStyle w:val="11"/>
          <w:color w:val="231F20"/>
        </w:rPr>
        <w:t xml:space="preserve">Выполнять вычисления с использованием формул </w:t>
      </w:r>
      <w:r>
        <w:rPr>
          <w:rStyle w:val="11"/>
          <w:i/>
          <w:iCs/>
          <w:color w:val="231F20"/>
          <w:lang w:val="en-US" w:eastAsia="en-US"/>
        </w:rPr>
        <w:t>n</w:t>
      </w:r>
      <w:r>
        <w:rPr>
          <w:rStyle w:val="11"/>
          <w:i/>
          <w:iCs/>
          <w:color w:val="231F20"/>
        </w:rPr>
        <w:t>-го</w:t>
      </w:r>
      <w:r>
        <w:rPr>
          <w:rStyle w:val="11"/>
          <w:color w:val="231F20"/>
        </w:rPr>
        <w:t xml:space="preserve"> члена арифметической и геометрической прогрессий, суммы пер</w:t>
      </w:r>
      <w:r>
        <w:rPr>
          <w:rStyle w:val="11"/>
          <w:color w:val="231F20"/>
        </w:rPr>
        <w:softHyphen/>
        <w:t xml:space="preserve">вых </w:t>
      </w:r>
      <w:r>
        <w:rPr>
          <w:rStyle w:val="11"/>
          <w:i/>
          <w:iCs/>
          <w:color w:val="231F20"/>
          <w:lang w:val="en-US" w:eastAsia="en-US"/>
        </w:rPr>
        <w:t>n</w:t>
      </w:r>
      <w:r w:rsidRPr="00C971E5">
        <w:rPr>
          <w:rStyle w:val="11"/>
          <w:color w:val="231F20"/>
          <w:lang w:eastAsia="en-US"/>
        </w:rPr>
        <w:t xml:space="preserve"> </w:t>
      </w:r>
      <w:r>
        <w:rPr>
          <w:rStyle w:val="11"/>
          <w:color w:val="231F20"/>
        </w:rPr>
        <w:t>членов.</w:t>
      </w:r>
    </w:p>
    <w:p w14:paraId="7565518D" w14:textId="77777777" w:rsidR="00A5220A" w:rsidRDefault="00A5220A" w:rsidP="00670BDF">
      <w:pPr>
        <w:pStyle w:val="a5"/>
        <w:numPr>
          <w:ilvl w:val="0"/>
          <w:numId w:val="161"/>
        </w:numPr>
        <w:tabs>
          <w:tab w:val="left" w:pos="212"/>
        </w:tabs>
        <w:spacing w:line="262" w:lineRule="auto"/>
        <w:ind w:left="140" w:hanging="140"/>
        <w:jc w:val="both"/>
        <w:rPr>
          <w:color w:val="auto"/>
          <w:sz w:val="24"/>
          <w:szCs w:val="24"/>
        </w:rPr>
      </w:pPr>
      <w:bookmarkStart w:id="3234" w:name="bookmark3486"/>
      <w:bookmarkEnd w:id="3234"/>
      <w:r>
        <w:rPr>
          <w:rStyle w:val="11"/>
          <w:color w:val="231F20"/>
        </w:rPr>
        <w:t>Изображать члены последовательности точками на коорди</w:t>
      </w:r>
      <w:r>
        <w:rPr>
          <w:rStyle w:val="11"/>
          <w:color w:val="231F20"/>
        </w:rPr>
        <w:softHyphen/>
        <w:t>натной плоскости.</w:t>
      </w:r>
    </w:p>
    <w:p w14:paraId="4AF6891B" w14:textId="77777777" w:rsidR="00A5220A" w:rsidRDefault="00A5220A" w:rsidP="00670BDF">
      <w:pPr>
        <w:pStyle w:val="a5"/>
        <w:numPr>
          <w:ilvl w:val="0"/>
          <w:numId w:val="161"/>
        </w:numPr>
        <w:tabs>
          <w:tab w:val="left" w:pos="212"/>
        </w:tabs>
        <w:spacing w:after="60" w:line="262" w:lineRule="auto"/>
        <w:ind w:left="140" w:hanging="140"/>
        <w:jc w:val="both"/>
        <w:rPr>
          <w:color w:val="auto"/>
          <w:sz w:val="24"/>
          <w:szCs w:val="24"/>
        </w:rPr>
      </w:pPr>
      <w:bookmarkStart w:id="3235" w:name="bookmark3487"/>
      <w:bookmarkEnd w:id="3235"/>
      <w:r>
        <w:rPr>
          <w:rStyle w:val="11"/>
          <w:color w:val="231F20"/>
        </w:rPr>
        <w:t>Решать задачи, связанные с числовыми последовательностя</w:t>
      </w:r>
      <w:r>
        <w:rPr>
          <w:rStyle w:val="11"/>
          <w:color w:val="231F20"/>
        </w:rPr>
        <w:softHyphen/>
        <w:t>ми, в том числе задачи из реальной жизни (с использованием калькулятора, цифровых технологий).</w:t>
      </w:r>
    </w:p>
    <w:p w14:paraId="6EF6A673" w14:textId="6DED9CC9" w:rsidR="00A5220A" w:rsidRDefault="00A5220A">
      <w:pPr>
        <w:pStyle w:val="26"/>
        <w:keepNext/>
        <w:keepLines/>
        <w:pBdr>
          <w:bottom w:val="single" w:sz="4" w:space="0" w:color="auto"/>
        </w:pBdr>
        <w:spacing w:after="480" w:line="199" w:lineRule="auto"/>
        <w:rPr>
          <w:rFonts w:ascii="Courier New" w:hAnsi="Courier New" w:cs="Courier New"/>
          <w:b w:val="0"/>
          <w:bCs w:val="0"/>
          <w:color w:val="auto"/>
          <w:w w:val="100"/>
        </w:rPr>
      </w:pPr>
      <w:bookmarkStart w:id="3236" w:name="bookmark3488"/>
      <w:bookmarkStart w:id="3237" w:name="bookmark3489"/>
      <w:bookmarkStart w:id="3238" w:name="bookmark3490"/>
      <w:r>
        <w:rPr>
          <w:rStyle w:val="25"/>
          <w:b/>
          <w:bCs/>
          <w:color w:val="231F20"/>
        </w:rPr>
        <w:t xml:space="preserve"> РАБОЧАЯ ПРОГРАММА УЧЕБНОГО КУРСА «ГЕОМЕТРИЯ». 7-9 КЛАССЫ</w:t>
      </w:r>
      <w:bookmarkEnd w:id="3236"/>
      <w:bookmarkEnd w:id="3237"/>
      <w:bookmarkEnd w:id="3238"/>
    </w:p>
    <w:p w14:paraId="075C7B39" w14:textId="77777777" w:rsidR="00A5220A" w:rsidRDefault="00A5220A">
      <w:pPr>
        <w:pStyle w:val="24"/>
        <w:spacing w:after="180"/>
        <w:rPr>
          <w:rFonts w:ascii="Courier New" w:hAnsi="Courier New" w:cs="Courier New"/>
          <w:b w:val="0"/>
          <w:bCs w:val="0"/>
          <w:color w:val="auto"/>
          <w:w w:val="100"/>
          <w:sz w:val="24"/>
          <w:szCs w:val="24"/>
        </w:rPr>
      </w:pPr>
      <w:r>
        <w:rPr>
          <w:rStyle w:val="23"/>
          <w:b/>
          <w:bCs/>
          <w:color w:val="231F20"/>
        </w:rPr>
        <w:t>ЦЕЛИ ИЗУЧЕНИЯ УЧЕБНОГО КУРСА</w:t>
      </w:r>
    </w:p>
    <w:p w14:paraId="01EFED7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 xml:space="preserve">«Математику уже затем учить надо, что она ум в порядок приводит», </w:t>
      </w:r>
      <w:r>
        <w:rPr>
          <w:rStyle w:val="11"/>
          <w:color w:val="231F20"/>
        </w:rPr>
        <w:lastRenderedPageBreak/>
        <w:t>— писал великий русский ученый Михаил Васи</w:t>
      </w:r>
      <w:r>
        <w:rPr>
          <w:rStyle w:val="11"/>
          <w:color w:val="231F20"/>
        </w:rPr>
        <w:softHyphen/>
        <w:t>льевич Ломоносов. И в этом состоит одна из двух целей обуче</w:t>
      </w:r>
      <w:r>
        <w:rPr>
          <w:rStyle w:val="11"/>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1"/>
          <w:color w:val="231F20"/>
        </w:rPr>
        <w:softHyphen/>
        <w:t>трии. Следуя представленной рабочей программе, начиная с седьмого класса на уроках геометрии обучающийся учится про</w:t>
      </w:r>
      <w:r>
        <w:rPr>
          <w:rStyle w:val="11"/>
          <w:color w:val="231F20"/>
        </w:rPr>
        <w:softHyphen/>
        <w:t>водить доказательные рассуждения, строить логические умоза</w:t>
      </w:r>
      <w:r>
        <w:rPr>
          <w:rStyle w:val="11"/>
          <w:color w:val="231F20"/>
        </w:rPr>
        <w:softHyphen/>
        <w:t>ключения, доказывать истинные утверждения и строить контр</w:t>
      </w:r>
      <w:r>
        <w:rPr>
          <w:rStyle w:val="11"/>
          <w:color w:val="231F20"/>
        </w:rPr>
        <w:softHyphen/>
        <w:t>примеры к ложным, проводить рассуждения «от противного», отличать свойства от признаков, формулировать обратные ут</w:t>
      </w:r>
      <w:r>
        <w:rPr>
          <w:rStyle w:val="11"/>
          <w:color w:val="231F20"/>
        </w:rPr>
        <w:softHyphen/>
        <w:t>верждения. Ученик, овладевший искусством рассуждать, будет применять его и в окружающей жизни. И в этом состоит важ</w:t>
      </w:r>
      <w:r>
        <w:rPr>
          <w:rStyle w:val="11"/>
          <w:color w:val="231F20"/>
        </w:rPr>
        <w:softHyphen/>
        <w:t>ное воспитательное значение изучения геометрии, присущее именно отечественной математической школе.</w:t>
      </w:r>
    </w:p>
    <w:p w14:paraId="6C76753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Вместе с тем авторы программы предостерегают учителя от излишнего формализма, особенно в отношении начал и основа</w:t>
      </w:r>
      <w:r>
        <w:rPr>
          <w:rStyle w:val="11"/>
          <w:color w:val="231F20"/>
        </w:rPr>
        <w:softHyphen/>
        <w:t>ний геометрии. Французский математик Жан Дьедонне по это</w:t>
      </w:r>
      <w:r>
        <w:rPr>
          <w:rStyle w:val="11"/>
          <w:color w:val="231F20"/>
        </w:rPr>
        <w:softHyphen/>
        <w:t>му поводу высказался так: «Что касается деликатной пробле</w:t>
      </w:r>
      <w:r>
        <w:rPr>
          <w:rStyle w:val="11"/>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1"/>
          <w:color w:val="231F20"/>
        </w:rPr>
        <w:softHyphen/>
        <w:t>ре, чем идея аксиом, являются истинными и единственными двигателями математического мышления».</w:t>
      </w:r>
    </w:p>
    <w:p w14:paraId="177C2158"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1"/>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1"/>
          <w:color w:val="231F20"/>
        </w:rPr>
        <w:softHyphen/>
        <w:t>считать необходимую длину оптоволоконного кабеля или тре</w:t>
      </w:r>
      <w:r>
        <w:rPr>
          <w:rStyle w:val="11"/>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1017ED56" w14:textId="77777777" w:rsidR="00A5220A" w:rsidRDefault="00A5220A">
      <w:pPr>
        <w:pStyle w:val="24"/>
        <w:spacing w:after="180"/>
        <w:jc w:val="both"/>
        <w:rPr>
          <w:rFonts w:ascii="Courier New" w:hAnsi="Courier New" w:cs="Courier New"/>
          <w:b w:val="0"/>
          <w:bCs w:val="0"/>
          <w:color w:val="auto"/>
          <w:w w:val="100"/>
          <w:sz w:val="24"/>
          <w:szCs w:val="24"/>
        </w:rPr>
      </w:pPr>
      <w:r>
        <w:rPr>
          <w:rStyle w:val="23"/>
          <w:b/>
          <w:bCs/>
          <w:color w:val="000000"/>
        </w:rPr>
        <w:t>МЕСТО УЧЕБНОГО КУРСА В УЧЕБНОМ ПЛАНЕ</w:t>
      </w:r>
    </w:p>
    <w:p w14:paraId="00F8B0D9"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1"/>
          <w:color w:val="000000"/>
        </w:rPr>
        <w:softHyphen/>
        <w:t>сти» и «Преобразования подобия».</w:t>
      </w:r>
    </w:p>
    <w:p w14:paraId="5FA51593" w14:textId="77777777" w:rsidR="00A5220A" w:rsidRDefault="00A5220A">
      <w:pPr>
        <w:pStyle w:val="a5"/>
        <w:spacing w:after="600" w:line="269" w:lineRule="auto"/>
        <w:jc w:val="both"/>
        <w:rPr>
          <w:rFonts w:ascii="Courier New" w:hAnsi="Courier New" w:cs="Courier New"/>
          <w:color w:val="auto"/>
          <w:sz w:val="24"/>
          <w:szCs w:val="24"/>
        </w:rPr>
      </w:pPr>
      <w:r>
        <w:rPr>
          <w:rStyle w:val="11"/>
          <w:color w:val="000000"/>
        </w:rPr>
        <w:t>Учебный план предусматривает изучение геометрии на базо</w:t>
      </w:r>
      <w:r>
        <w:rPr>
          <w:rStyle w:val="11"/>
          <w:color w:val="000000"/>
        </w:rPr>
        <w:softHyphen/>
        <w:t xml:space="preserve">вом уровне, исходя из не менее 68 учебных часов в учебном году, всего за три </w:t>
      </w:r>
      <w:r>
        <w:rPr>
          <w:rStyle w:val="11"/>
          <w:color w:val="000000"/>
        </w:rPr>
        <w:lastRenderedPageBreak/>
        <w:t>года обучения — не менее 204 часов.</w:t>
      </w:r>
    </w:p>
    <w:p w14:paraId="5B3990B4"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000000"/>
        </w:rPr>
        <w:t>СОДЕРЖАНИЕ УЧЕБНОГО КУРСА (ПО ГОДАМ ОБУЧЕНИЯ)</w:t>
      </w:r>
    </w:p>
    <w:p w14:paraId="4A7128B3" w14:textId="77777777" w:rsidR="00A5220A" w:rsidRDefault="00A5220A" w:rsidP="00670BDF">
      <w:pPr>
        <w:pStyle w:val="34"/>
        <w:keepNext/>
        <w:keepLines/>
        <w:numPr>
          <w:ilvl w:val="0"/>
          <w:numId w:val="165"/>
        </w:numPr>
        <w:tabs>
          <w:tab w:val="left" w:pos="243"/>
        </w:tabs>
        <w:spacing w:after="60" w:line="240" w:lineRule="auto"/>
        <w:jc w:val="both"/>
        <w:rPr>
          <w:b w:val="0"/>
          <w:bCs w:val="0"/>
          <w:color w:val="auto"/>
          <w:sz w:val="24"/>
          <w:szCs w:val="24"/>
        </w:rPr>
      </w:pPr>
      <w:bookmarkStart w:id="3239" w:name="bookmark3493"/>
      <w:bookmarkStart w:id="3240" w:name="bookmark3491"/>
      <w:bookmarkStart w:id="3241" w:name="bookmark3492"/>
      <w:bookmarkStart w:id="3242" w:name="bookmark3494"/>
      <w:bookmarkEnd w:id="3239"/>
      <w:r>
        <w:rPr>
          <w:rStyle w:val="33"/>
          <w:b/>
          <w:bCs/>
          <w:color w:val="000000"/>
        </w:rPr>
        <w:t>класс</w:t>
      </w:r>
      <w:bookmarkEnd w:id="3240"/>
      <w:bookmarkEnd w:id="3241"/>
      <w:bookmarkEnd w:id="3242"/>
    </w:p>
    <w:p w14:paraId="723336A9"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Начальные понятия геометрии. Точка, прямая, отрезок, луч. Угол. Виды углов. Вертикальные и смежные углы. Биссектри</w:t>
      </w:r>
      <w:r>
        <w:rPr>
          <w:rStyle w:val="11"/>
          <w:color w:val="000000"/>
        </w:rPr>
        <w:softHyphen/>
        <w:t>са угла. Ломаная, многоугольник. Параллельность и перпенди</w:t>
      </w:r>
      <w:r>
        <w:rPr>
          <w:rStyle w:val="11"/>
          <w:color w:val="000000"/>
        </w:rPr>
        <w:softHyphen/>
        <w:t>кулярность прямых.</w:t>
      </w:r>
    </w:p>
    <w:p w14:paraId="31C4F73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Симметричные фигуры. Основные свойства осевой симме</w:t>
      </w:r>
      <w:r>
        <w:rPr>
          <w:rStyle w:val="11"/>
          <w:color w:val="000000"/>
        </w:rPr>
        <w:softHyphen/>
        <w:t>трии. Примеры симметрии в окружающем мире.</w:t>
      </w:r>
    </w:p>
    <w:p w14:paraId="6C4CE2B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Основные построения с помощью циркуля и линейки.</w:t>
      </w:r>
    </w:p>
    <w:p w14:paraId="5CA1F88B"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Треугольник. Высота, медиана, биссектриса, их свойства. Равнобедренный и равносторонний треугольники. Неравенство треугольника.</w:t>
      </w:r>
    </w:p>
    <w:p w14:paraId="4CC8CEB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равнобедренного треугольника. При</w:t>
      </w:r>
      <w:r>
        <w:rPr>
          <w:rStyle w:val="11"/>
          <w:color w:val="000000"/>
        </w:rPr>
        <w:softHyphen/>
        <w:t>знаки равенства треугольников.</w:t>
      </w:r>
    </w:p>
    <w:p w14:paraId="4EAF946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параллельных прямых. Сумма углов треугольника. Внешние углы треугольника.</w:t>
      </w:r>
    </w:p>
    <w:p w14:paraId="40DE1827"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Прямоугольный треугольник. Свойство медианы прямо</w:t>
      </w:r>
      <w:r>
        <w:rPr>
          <w:rStyle w:val="11"/>
          <w:color w:val="000000"/>
        </w:rPr>
        <w:softHyphen/>
        <w:t>угольного треугольника, проведённой к гипотенузе. Признаки равенства прямоугольных треугольников. Прямоугольный тре</w:t>
      </w:r>
      <w:r>
        <w:rPr>
          <w:rStyle w:val="11"/>
          <w:color w:val="000000"/>
        </w:rPr>
        <w:softHyphen/>
        <w:t>угольник с углом в 30</w:t>
      </w:r>
      <w:r>
        <w:rPr>
          <w:rStyle w:val="11"/>
          <w:rFonts w:ascii="Arial" w:hAnsi="Arial" w:cs="Arial"/>
          <w:color w:val="000000"/>
        </w:rPr>
        <w:t>°</w:t>
      </w:r>
      <w:r>
        <w:rPr>
          <w:rStyle w:val="11"/>
          <w:color w:val="000000"/>
        </w:rPr>
        <w:t>.</w:t>
      </w:r>
    </w:p>
    <w:p w14:paraId="235161FE" w14:textId="77777777" w:rsidR="00A5220A" w:rsidRDefault="00A5220A">
      <w:pPr>
        <w:pStyle w:val="a5"/>
        <w:spacing w:after="120" w:line="269" w:lineRule="auto"/>
        <w:jc w:val="both"/>
        <w:rPr>
          <w:rFonts w:ascii="Courier New" w:hAnsi="Courier New" w:cs="Courier New"/>
          <w:color w:val="auto"/>
          <w:sz w:val="24"/>
          <w:szCs w:val="24"/>
        </w:rPr>
      </w:pPr>
      <w:r>
        <w:rPr>
          <w:rStyle w:val="11"/>
          <w:color w:val="000000"/>
        </w:rPr>
        <w:t>Неравенства в геометрии: неравенство треугольника, нера</w:t>
      </w:r>
      <w:r>
        <w:rPr>
          <w:rStyle w:val="11"/>
          <w:color w:val="000000"/>
        </w:rPr>
        <w:softHyphen/>
        <w:t>венство о длине ломаной, теорема о большем угле и большей стороне треугольника. Перпендикуляр и наклонная.</w:t>
      </w:r>
    </w:p>
    <w:p w14:paraId="04290E3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Геометрическое место точек. Биссектриса угла и серединный перпендикуляр к отрезку как геометрические места точек.</w:t>
      </w:r>
    </w:p>
    <w:p w14:paraId="36140025" w14:textId="77777777" w:rsidR="00A5220A" w:rsidRDefault="00A5220A">
      <w:pPr>
        <w:pStyle w:val="a5"/>
        <w:spacing w:after="280" w:line="269" w:lineRule="auto"/>
        <w:jc w:val="both"/>
        <w:rPr>
          <w:rFonts w:ascii="Courier New" w:hAnsi="Courier New" w:cs="Courier New"/>
          <w:color w:val="auto"/>
          <w:sz w:val="24"/>
          <w:szCs w:val="24"/>
        </w:rPr>
      </w:pPr>
      <w:r>
        <w:rPr>
          <w:rStyle w:val="11"/>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85657F2" w14:textId="77777777" w:rsidR="00A5220A" w:rsidRDefault="00A5220A" w:rsidP="00670BDF">
      <w:pPr>
        <w:pStyle w:val="34"/>
        <w:keepNext/>
        <w:keepLines/>
        <w:numPr>
          <w:ilvl w:val="0"/>
          <w:numId w:val="165"/>
        </w:numPr>
        <w:tabs>
          <w:tab w:val="left" w:pos="263"/>
        </w:tabs>
        <w:spacing w:after="0"/>
        <w:jc w:val="both"/>
        <w:rPr>
          <w:b w:val="0"/>
          <w:bCs w:val="0"/>
          <w:color w:val="auto"/>
          <w:sz w:val="24"/>
          <w:szCs w:val="24"/>
        </w:rPr>
      </w:pPr>
      <w:bookmarkStart w:id="3243" w:name="bookmark3497"/>
      <w:bookmarkStart w:id="3244" w:name="bookmark3495"/>
      <w:bookmarkStart w:id="3245" w:name="bookmark3496"/>
      <w:bookmarkStart w:id="3246" w:name="bookmark3498"/>
      <w:bookmarkEnd w:id="3243"/>
      <w:r>
        <w:rPr>
          <w:rStyle w:val="33"/>
          <w:b/>
          <w:bCs/>
          <w:color w:val="231F20"/>
        </w:rPr>
        <w:t>класс</w:t>
      </w:r>
      <w:bookmarkEnd w:id="3244"/>
      <w:bookmarkEnd w:id="3245"/>
      <w:bookmarkEnd w:id="3246"/>
    </w:p>
    <w:p w14:paraId="6378A3D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Четырёхугольники. Параллелограмм, его признаки и свой</w:t>
      </w:r>
      <w:r>
        <w:rPr>
          <w:rStyle w:val="11"/>
          <w:color w:val="231F20"/>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63299D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Центральная симметрия.</w:t>
      </w:r>
    </w:p>
    <w:p w14:paraId="7E45B1E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Фалеса и теорема о пропорциональных отрезках. Средние линии треугольника и трапеции.</w:t>
      </w:r>
    </w:p>
    <w:p w14:paraId="52C736C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Подобие треугольников, коэффициент подобия. Признаки подобия треугольников. Применение подобия при решении практических задач.</w:t>
      </w:r>
    </w:p>
    <w:p w14:paraId="3F8E136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88AB0A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Вычисление площадей треугольников и многоугольников на клетчатой бумаге.</w:t>
      </w:r>
    </w:p>
    <w:p w14:paraId="0BA7E1E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Пифагора. Применение теоремы Пифагора при ре</w:t>
      </w:r>
      <w:r>
        <w:rPr>
          <w:rStyle w:val="11"/>
          <w:color w:val="231F20"/>
        </w:rPr>
        <w:softHyphen/>
        <w:t>шении практических задач.</w:t>
      </w:r>
    </w:p>
    <w:p w14:paraId="4291BEE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острого угла прямоугольного треу</w:t>
      </w:r>
      <w:r>
        <w:rPr>
          <w:rStyle w:val="11"/>
          <w:color w:val="231F20"/>
        </w:rPr>
        <w:softHyphen/>
        <w:t>гольника. Тригонометрические функции углов в 30</w:t>
      </w:r>
      <w:r>
        <w:rPr>
          <w:rStyle w:val="11"/>
          <w:rFonts w:ascii="Arial" w:hAnsi="Arial" w:cs="Arial"/>
          <w:color w:val="231F20"/>
        </w:rPr>
        <w:t>°</w:t>
      </w:r>
      <w:r>
        <w:rPr>
          <w:rStyle w:val="11"/>
          <w:color w:val="231F20"/>
        </w:rPr>
        <w:t>, 45</w:t>
      </w:r>
      <w:r>
        <w:rPr>
          <w:rStyle w:val="11"/>
          <w:rFonts w:ascii="Arial" w:hAnsi="Arial" w:cs="Arial"/>
          <w:color w:val="231F20"/>
        </w:rPr>
        <w:t xml:space="preserve">° </w:t>
      </w:r>
      <w:r>
        <w:rPr>
          <w:rStyle w:val="11"/>
          <w:color w:val="231F20"/>
        </w:rPr>
        <w:t>и 60</w:t>
      </w:r>
      <w:r>
        <w:rPr>
          <w:rStyle w:val="11"/>
          <w:rFonts w:ascii="Arial" w:hAnsi="Arial" w:cs="Arial"/>
          <w:color w:val="231F20"/>
        </w:rPr>
        <w:t>°</w:t>
      </w:r>
      <w:r>
        <w:rPr>
          <w:rStyle w:val="11"/>
          <w:color w:val="231F20"/>
        </w:rPr>
        <w:t>.</w:t>
      </w:r>
    </w:p>
    <w:p w14:paraId="6C553393" w14:textId="77777777" w:rsidR="00A5220A" w:rsidRDefault="00A5220A">
      <w:pPr>
        <w:pStyle w:val="a5"/>
        <w:spacing w:after="240" w:line="269" w:lineRule="auto"/>
        <w:jc w:val="both"/>
        <w:rPr>
          <w:rFonts w:ascii="Courier New" w:hAnsi="Courier New" w:cs="Courier New"/>
          <w:color w:val="auto"/>
          <w:sz w:val="24"/>
          <w:szCs w:val="24"/>
        </w:rPr>
      </w:pPr>
      <w:r>
        <w:rPr>
          <w:rStyle w:val="11"/>
          <w:color w:val="231F20"/>
        </w:rPr>
        <w:t>Вписанные и центральные углы, угол между касательной и хордой. Углы между хордами и секущими. Вписанные и опи</w:t>
      </w:r>
      <w:r>
        <w:rPr>
          <w:rStyle w:val="11"/>
          <w:color w:val="231F20"/>
        </w:rPr>
        <w:softHyphen/>
        <w:t>санные четырёхугольники. Взаимное расположение двух окружностей. Касание окружностей. Общие касательные к двум окружностям.</w:t>
      </w:r>
    </w:p>
    <w:p w14:paraId="1BA88D2F" w14:textId="77777777" w:rsidR="00A5220A" w:rsidRDefault="00A5220A" w:rsidP="00670BDF">
      <w:pPr>
        <w:pStyle w:val="34"/>
        <w:keepNext/>
        <w:keepLines/>
        <w:numPr>
          <w:ilvl w:val="0"/>
          <w:numId w:val="165"/>
        </w:numPr>
        <w:tabs>
          <w:tab w:val="left" w:pos="263"/>
        </w:tabs>
        <w:spacing w:after="0"/>
        <w:jc w:val="both"/>
        <w:rPr>
          <w:b w:val="0"/>
          <w:bCs w:val="0"/>
          <w:color w:val="auto"/>
          <w:sz w:val="24"/>
          <w:szCs w:val="24"/>
        </w:rPr>
      </w:pPr>
      <w:bookmarkStart w:id="3247" w:name="bookmark3501"/>
      <w:bookmarkStart w:id="3248" w:name="bookmark3499"/>
      <w:bookmarkStart w:id="3249" w:name="bookmark3500"/>
      <w:bookmarkStart w:id="3250" w:name="bookmark3502"/>
      <w:bookmarkEnd w:id="3247"/>
      <w:r>
        <w:rPr>
          <w:rStyle w:val="33"/>
          <w:b/>
          <w:bCs/>
          <w:color w:val="231F20"/>
        </w:rPr>
        <w:t>класс</w:t>
      </w:r>
      <w:bookmarkEnd w:id="3248"/>
      <w:bookmarkEnd w:id="3249"/>
      <w:bookmarkEnd w:id="3250"/>
    </w:p>
    <w:p w14:paraId="2C3D047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углов от 0 до 180</w:t>
      </w:r>
      <w:r>
        <w:rPr>
          <w:rStyle w:val="11"/>
          <w:rFonts w:ascii="Arial" w:hAnsi="Arial" w:cs="Arial"/>
          <w:color w:val="231F20"/>
        </w:rPr>
        <w:t>°</w:t>
      </w:r>
      <w:r>
        <w:rPr>
          <w:rStyle w:val="11"/>
          <w:color w:val="231F20"/>
        </w:rPr>
        <w:t>. Основное триго</w:t>
      </w:r>
      <w:r>
        <w:rPr>
          <w:rStyle w:val="11"/>
          <w:color w:val="231F20"/>
        </w:rPr>
        <w:softHyphen/>
        <w:t>нометрическое тождество. Формулы приведения.</w:t>
      </w:r>
    </w:p>
    <w:p w14:paraId="3BE017A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треугольников. Теорема косинусов и теорема сину</w:t>
      </w:r>
      <w:r>
        <w:rPr>
          <w:rStyle w:val="11"/>
          <w:color w:val="231F20"/>
        </w:rPr>
        <w:softHyphen/>
        <w:t>сов. Решение практических задач с использованием теоремы косинусов и теоремы синусов.</w:t>
      </w:r>
    </w:p>
    <w:p w14:paraId="1EF828C7" w14:textId="77777777" w:rsidR="00A5220A" w:rsidRDefault="00A5220A">
      <w:pPr>
        <w:pStyle w:val="a5"/>
        <w:spacing w:after="120" w:line="269" w:lineRule="auto"/>
        <w:jc w:val="both"/>
        <w:rPr>
          <w:rFonts w:ascii="Courier New" w:hAnsi="Courier New" w:cs="Courier New"/>
          <w:color w:val="auto"/>
          <w:sz w:val="24"/>
          <w:szCs w:val="24"/>
        </w:rPr>
      </w:pPr>
      <w:r>
        <w:rPr>
          <w:rStyle w:val="11"/>
          <w:color w:val="231F20"/>
        </w:rPr>
        <w:t>Преобразование подобия. Подобие соответственных элемен</w:t>
      </w:r>
      <w:r>
        <w:rPr>
          <w:rStyle w:val="11"/>
          <w:color w:val="231F20"/>
        </w:rPr>
        <w:softHyphen/>
        <w:t>тов.</w:t>
      </w:r>
    </w:p>
    <w:p w14:paraId="31411C3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о произведении отрезков хорд, теоремы о произве</w:t>
      </w:r>
      <w:r>
        <w:rPr>
          <w:rStyle w:val="11"/>
          <w:color w:val="231F20"/>
        </w:rPr>
        <w:softHyphen/>
        <w:t>дении отрезков секущих, теорема о квадрате касательной.</w:t>
      </w:r>
    </w:p>
    <w:p w14:paraId="29E4D74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Вектор, длина (модуль) вектора, сонаправленные векторы, противоположно направленные векторы, коллинеарность век</w:t>
      </w:r>
      <w:r>
        <w:rPr>
          <w:rStyle w:val="11"/>
          <w:color w:val="231F20"/>
        </w:rPr>
        <w:softHyphen/>
        <w:t>торов, равенство векторов, операции над векторами. Разложе</w:t>
      </w:r>
      <w:r>
        <w:rPr>
          <w:rStyle w:val="11"/>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14:paraId="4B23A27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Декартовы координаты на плоскости. Уравнения прямой и окружности в координатах, пересечение окружностей и пря</w:t>
      </w:r>
      <w:r>
        <w:rPr>
          <w:rStyle w:val="11"/>
          <w:color w:val="231F20"/>
        </w:rPr>
        <w:softHyphen/>
        <w:t>мых. Метод координат и его применение.</w:t>
      </w:r>
    </w:p>
    <w:p w14:paraId="311BDF9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55D2DC0" w14:textId="77777777" w:rsidR="00A5220A" w:rsidRDefault="00A5220A">
      <w:pPr>
        <w:pStyle w:val="a5"/>
        <w:spacing w:after="400" w:line="269" w:lineRule="auto"/>
        <w:jc w:val="both"/>
        <w:rPr>
          <w:rFonts w:ascii="Courier New" w:hAnsi="Courier New" w:cs="Courier New"/>
          <w:color w:val="auto"/>
          <w:sz w:val="24"/>
          <w:szCs w:val="24"/>
        </w:rPr>
      </w:pPr>
      <w:r>
        <w:rPr>
          <w:rStyle w:val="11"/>
          <w:color w:val="231F20"/>
        </w:rPr>
        <w:t>Движения плоскости и внутренние симметрии фигур (элементарные представления). Параллельный перенос. Пово</w:t>
      </w:r>
      <w:r>
        <w:rPr>
          <w:rStyle w:val="11"/>
          <w:color w:val="231F20"/>
        </w:rPr>
        <w:softHyphen/>
        <w:t>рот.</w:t>
      </w:r>
    </w:p>
    <w:p w14:paraId="32B0D154" w14:textId="77777777" w:rsidR="00A5220A" w:rsidRDefault="00A5220A">
      <w:pPr>
        <w:pStyle w:val="24"/>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14:paraId="445B4E4B"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Освоение учебного курса «Геометрия» на уровне основного общего образования должно обеспечивать достижение следую</w:t>
      </w:r>
      <w:r>
        <w:rPr>
          <w:rStyle w:val="11"/>
          <w:color w:val="231F20"/>
        </w:rPr>
        <w:softHyphen/>
        <w:t xml:space="preserve">щих предметных </w:t>
      </w:r>
      <w:r>
        <w:rPr>
          <w:rStyle w:val="11"/>
          <w:color w:val="231F20"/>
        </w:rPr>
        <w:lastRenderedPageBreak/>
        <w:t>образовательных результатов:</w:t>
      </w:r>
    </w:p>
    <w:p w14:paraId="7DD777B9" w14:textId="77777777" w:rsidR="00A5220A" w:rsidRDefault="00A5220A" w:rsidP="00670BDF">
      <w:pPr>
        <w:pStyle w:val="34"/>
        <w:keepNext/>
        <w:keepLines/>
        <w:numPr>
          <w:ilvl w:val="0"/>
          <w:numId w:val="166"/>
        </w:numPr>
        <w:tabs>
          <w:tab w:val="left" w:pos="236"/>
        </w:tabs>
        <w:spacing w:after="40"/>
        <w:jc w:val="both"/>
        <w:rPr>
          <w:b w:val="0"/>
          <w:bCs w:val="0"/>
          <w:color w:val="auto"/>
          <w:sz w:val="24"/>
          <w:szCs w:val="24"/>
        </w:rPr>
      </w:pPr>
      <w:bookmarkStart w:id="3251" w:name="bookmark3505"/>
      <w:bookmarkStart w:id="3252" w:name="bookmark3503"/>
      <w:bookmarkStart w:id="3253" w:name="bookmark3504"/>
      <w:bookmarkStart w:id="3254" w:name="bookmark3506"/>
      <w:bookmarkEnd w:id="3251"/>
      <w:r>
        <w:rPr>
          <w:rStyle w:val="33"/>
          <w:b/>
          <w:bCs/>
          <w:color w:val="231F20"/>
        </w:rPr>
        <w:t>класс</w:t>
      </w:r>
      <w:bookmarkEnd w:id="3252"/>
      <w:bookmarkEnd w:id="3253"/>
      <w:bookmarkEnd w:id="3254"/>
    </w:p>
    <w:p w14:paraId="4E18E44D" w14:textId="77777777" w:rsidR="00A5220A" w:rsidRDefault="00A5220A" w:rsidP="00670BDF">
      <w:pPr>
        <w:pStyle w:val="a5"/>
        <w:numPr>
          <w:ilvl w:val="0"/>
          <w:numId w:val="161"/>
        </w:numPr>
        <w:tabs>
          <w:tab w:val="left" w:pos="207"/>
        </w:tabs>
        <w:spacing w:line="286" w:lineRule="auto"/>
        <w:ind w:left="240" w:hanging="240"/>
        <w:jc w:val="both"/>
        <w:rPr>
          <w:color w:val="auto"/>
          <w:sz w:val="24"/>
          <w:szCs w:val="24"/>
        </w:rPr>
      </w:pPr>
      <w:bookmarkStart w:id="3255" w:name="bookmark3507"/>
      <w:bookmarkEnd w:id="3255"/>
      <w:r>
        <w:rPr>
          <w:rStyle w:val="11"/>
          <w:color w:val="231F20"/>
        </w:rPr>
        <w:t>Распознавать изученные геометрические фигуры, опреде</w:t>
      </w:r>
      <w:r>
        <w:rPr>
          <w:rStyle w:val="11"/>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1"/>
          <w:color w:val="231F20"/>
        </w:rPr>
        <w:softHyphen/>
        <w:t>ние длин отрезков и величин углов.</w:t>
      </w:r>
    </w:p>
    <w:p w14:paraId="2BFB2D9F" w14:textId="77777777" w:rsidR="00A5220A" w:rsidRDefault="00A5220A" w:rsidP="00670BDF">
      <w:pPr>
        <w:pStyle w:val="a5"/>
        <w:numPr>
          <w:ilvl w:val="0"/>
          <w:numId w:val="161"/>
        </w:numPr>
        <w:tabs>
          <w:tab w:val="left" w:pos="207"/>
        </w:tabs>
        <w:spacing w:line="295" w:lineRule="auto"/>
        <w:ind w:left="240" w:hanging="240"/>
        <w:jc w:val="both"/>
        <w:rPr>
          <w:color w:val="auto"/>
          <w:sz w:val="24"/>
          <w:szCs w:val="24"/>
        </w:rPr>
      </w:pPr>
      <w:bookmarkStart w:id="3256" w:name="bookmark3508"/>
      <w:bookmarkEnd w:id="3256"/>
      <w:r>
        <w:rPr>
          <w:rStyle w:val="11"/>
          <w:color w:val="231F20"/>
        </w:rPr>
        <w:t>Делать грубую оценку линейных и угловых величин пред</w:t>
      </w:r>
      <w:r>
        <w:rPr>
          <w:rStyle w:val="11"/>
          <w:color w:val="231F20"/>
        </w:rPr>
        <w:softHyphen/>
        <w:t>метов в реальной жизни, размеров природных объектов. Раз</w:t>
      </w:r>
      <w:r>
        <w:rPr>
          <w:rStyle w:val="11"/>
          <w:color w:val="231F20"/>
        </w:rPr>
        <w:softHyphen/>
        <w:t>личать размеры этих объектов по порядку величины.</w:t>
      </w:r>
    </w:p>
    <w:p w14:paraId="5E1209D2" w14:textId="77777777" w:rsidR="00A5220A" w:rsidRDefault="00A5220A" w:rsidP="00670BDF">
      <w:pPr>
        <w:pStyle w:val="a5"/>
        <w:numPr>
          <w:ilvl w:val="0"/>
          <w:numId w:val="161"/>
        </w:numPr>
        <w:tabs>
          <w:tab w:val="left" w:pos="207"/>
        </w:tabs>
        <w:spacing w:line="360" w:lineRule="auto"/>
        <w:ind w:firstLine="0"/>
        <w:rPr>
          <w:color w:val="auto"/>
          <w:sz w:val="24"/>
          <w:szCs w:val="24"/>
        </w:rPr>
      </w:pPr>
      <w:bookmarkStart w:id="3257" w:name="bookmark3509"/>
      <w:bookmarkEnd w:id="3257"/>
      <w:r>
        <w:rPr>
          <w:rStyle w:val="11"/>
          <w:color w:val="231F20"/>
        </w:rPr>
        <w:t>Строить чертежи к геометрическим задачам.</w:t>
      </w:r>
    </w:p>
    <w:p w14:paraId="750FAE0E" w14:textId="77777777" w:rsidR="00A5220A" w:rsidRDefault="00A5220A" w:rsidP="00670BDF">
      <w:pPr>
        <w:pStyle w:val="a5"/>
        <w:numPr>
          <w:ilvl w:val="0"/>
          <w:numId w:val="161"/>
        </w:numPr>
        <w:tabs>
          <w:tab w:val="left" w:pos="207"/>
        </w:tabs>
        <w:spacing w:line="295" w:lineRule="auto"/>
        <w:ind w:left="240" w:hanging="240"/>
        <w:jc w:val="both"/>
        <w:rPr>
          <w:color w:val="auto"/>
          <w:sz w:val="24"/>
          <w:szCs w:val="24"/>
        </w:rPr>
      </w:pPr>
      <w:bookmarkStart w:id="3258" w:name="bookmark3510"/>
      <w:bookmarkEnd w:id="3258"/>
      <w:r>
        <w:rPr>
          <w:rStyle w:val="11"/>
          <w:color w:val="231F20"/>
        </w:rPr>
        <w:t>Пользоваться признаками равенства треугольников, исполь</w:t>
      </w:r>
      <w:r>
        <w:rPr>
          <w:rStyle w:val="11"/>
          <w:color w:val="231F20"/>
        </w:rPr>
        <w:softHyphen/>
        <w:t>зовать признаки и свойства равнобедренных треугольников при решении задач.</w:t>
      </w:r>
    </w:p>
    <w:p w14:paraId="75953715" w14:textId="77777777" w:rsidR="00A5220A" w:rsidRDefault="00A5220A" w:rsidP="00670BDF">
      <w:pPr>
        <w:pStyle w:val="a5"/>
        <w:numPr>
          <w:ilvl w:val="0"/>
          <w:numId w:val="161"/>
        </w:numPr>
        <w:tabs>
          <w:tab w:val="left" w:pos="207"/>
        </w:tabs>
        <w:spacing w:line="310" w:lineRule="auto"/>
        <w:ind w:left="240" w:hanging="240"/>
        <w:jc w:val="both"/>
        <w:rPr>
          <w:color w:val="auto"/>
          <w:sz w:val="24"/>
          <w:szCs w:val="24"/>
        </w:rPr>
      </w:pPr>
      <w:bookmarkStart w:id="3259" w:name="bookmark3511"/>
      <w:bookmarkEnd w:id="3259"/>
      <w:r>
        <w:rPr>
          <w:rStyle w:val="11"/>
          <w:color w:val="231F20"/>
        </w:rPr>
        <w:t>Проводить логические рассуждения с использованием геоме</w:t>
      </w:r>
      <w:r>
        <w:rPr>
          <w:rStyle w:val="11"/>
          <w:color w:val="231F20"/>
        </w:rPr>
        <w:softHyphen/>
        <w:t>трических теорем.</w:t>
      </w:r>
    </w:p>
    <w:p w14:paraId="786F2553" w14:textId="77777777" w:rsidR="00A5220A" w:rsidRDefault="00A5220A" w:rsidP="00670BDF">
      <w:pPr>
        <w:pStyle w:val="a5"/>
        <w:numPr>
          <w:ilvl w:val="0"/>
          <w:numId w:val="161"/>
        </w:numPr>
        <w:tabs>
          <w:tab w:val="left" w:pos="207"/>
        </w:tabs>
        <w:spacing w:line="310" w:lineRule="auto"/>
        <w:ind w:left="240" w:hanging="240"/>
        <w:jc w:val="both"/>
        <w:rPr>
          <w:color w:val="auto"/>
          <w:sz w:val="24"/>
          <w:szCs w:val="24"/>
        </w:rPr>
      </w:pPr>
      <w:bookmarkStart w:id="3260" w:name="bookmark3512"/>
      <w:bookmarkEnd w:id="3260"/>
      <w:r>
        <w:rPr>
          <w:rStyle w:val="11"/>
          <w:color w:val="231F20"/>
        </w:rPr>
        <w:t>Пользоваться признаками равенства прямоугольных треу</w:t>
      </w:r>
      <w:r>
        <w:rPr>
          <w:rStyle w:val="11"/>
          <w:color w:val="231F20"/>
        </w:rPr>
        <w:softHyphen/>
        <w:t>гольников, свойством медианы, проведённой к гипотенузе прямоугольного треугольника, в решении геометрических задач.</w:t>
      </w:r>
    </w:p>
    <w:p w14:paraId="5AF7D55D" w14:textId="77777777" w:rsidR="00A5220A" w:rsidRDefault="00A5220A" w:rsidP="00670BDF">
      <w:pPr>
        <w:pStyle w:val="a5"/>
        <w:numPr>
          <w:ilvl w:val="0"/>
          <w:numId w:val="161"/>
        </w:numPr>
        <w:tabs>
          <w:tab w:val="left" w:pos="207"/>
        </w:tabs>
        <w:spacing w:line="288" w:lineRule="auto"/>
        <w:ind w:left="240" w:hanging="240"/>
        <w:jc w:val="both"/>
        <w:rPr>
          <w:color w:val="auto"/>
          <w:sz w:val="24"/>
          <w:szCs w:val="24"/>
        </w:rPr>
      </w:pPr>
      <w:bookmarkStart w:id="3261" w:name="bookmark3513"/>
      <w:bookmarkEnd w:id="3261"/>
      <w:r>
        <w:rPr>
          <w:rStyle w:val="11"/>
          <w:color w:val="231F20"/>
        </w:rPr>
        <w:t>Определять параллельность прямых с помощью углов, кото</w:t>
      </w:r>
      <w:r>
        <w:rPr>
          <w:rStyle w:val="11"/>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14:paraId="70C1467F" w14:textId="77777777" w:rsidR="00A5220A" w:rsidRDefault="00A5220A" w:rsidP="00670BDF">
      <w:pPr>
        <w:pStyle w:val="a5"/>
        <w:numPr>
          <w:ilvl w:val="0"/>
          <w:numId w:val="161"/>
        </w:numPr>
        <w:tabs>
          <w:tab w:val="left" w:pos="207"/>
        </w:tabs>
        <w:spacing w:line="360" w:lineRule="auto"/>
        <w:ind w:firstLine="0"/>
        <w:jc w:val="both"/>
        <w:rPr>
          <w:color w:val="auto"/>
          <w:sz w:val="24"/>
          <w:szCs w:val="24"/>
        </w:rPr>
      </w:pPr>
      <w:bookmarkStart w:id="3262" w:name="bookmark3514"/>
      <w:bookmarkEnd w:id="3262"/>
      <w:r>
        <w:rPr>
          <w:rStyle w:val="11"/>
          <w:color w:val="231F20"/>
        </w:rPr>
        <w:t>Решать задачи на клетчатой бумаге.</w:t>
      </w:r>
    </w:p>
    <w:p w14:paraId="41BA5DB0" w14:textId="77777777" w:rsidR="00A5220A" w:rsidRDefault="00A5220A" w:rsidP="00670BDF">
      <w:pPr>
        <w:pStyle w:val="a5"/>
        <w:numPr>
          <w:ilvl w:val="0"/>
          <w:numId w:val="161"/>
        </w:numPr>
        <w:tabs>
          <w:tab w:val="left" w:pos="207"/>
        </w:tabs>
        <w:spacing w:line="276" w:lineRule="auto"/>
        <w:ind w:left="240" w:hanging="240"/>
        <w:jc w:val="both"/>
        <w:rPr>
          <w:color w:val="auto"/>
          <w:sz w:val="24"/>
          <w:szCs w:val="24"/>
        </w:rPr>
      </w:pPr>
      <w:bookmarkStart w:id="3263" w:name="bookmark3515"/>
      <w:bookmarkEnd w:id="3263"/>
      <w:r>
        <w:rPr>
          <w:rStyle w:val="11"/>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1"/>
          <w:color w:val="231F20"/>
        </w:rPr>
        <w:softHyphen/>
        <w:t>ние углов.</w:t>
      </w:r>
    </w:p>
    <w:p w14:paraId="25A903FA" w14:textId="77777777" w:rsidR="00A5220A" w:rsidRDefault="00A5220A" w:rsidP="00670BDF">
      <w:pPr>
        <w:pStyle w:val="a5"/>
        <w:numPr>
          <w:ilvl w:val="0"/>
          <w:numId w:val="161"/>
        </w:numPr>
        <w:tabs>
          <w:tab w:val="left" w:pos="207"/>
        </w:tabs>
        <w:spacing w:line="295" w:lineRule="auto"/>
        <w:ind w:left="240" w:hanging="240"/>
        <w:jc w:val="both"/>
        <w:rPr>
          <w:color w:val="auto"/>
          <w:sz w:val="24"/>
          <w:szCs w:val="24"/>
        </w:rPr>
      </w:pPr>
      <w:bookmarkStart w:id="3264" w:name="bookmark3516"/>
      <w:bookmarkEnd w:id="3264"/>
      <w:r>
        <w:rPr>
          <w:rStyle w:val="11"/>
          <w:color w:val="231F20"/>
        </w:rPr>
        <w:t>Владеть понятием геометрического места точек. Уметь опре</w:t>
      </w:r>
      <w:r>
        <w:rPr>
          <w:rStyle w:val="11"/>
          <w:color w:val="231F20"/>
        </w:rPr>
        <w:softHyphen/>
        <w:t>делять биссектрису угла и серединный перпендикуляр к от</w:t>
      </w:r>
      <w:r>
        <w:rPr>
          <w:rStyle w:val="11"/>
          <w:color w:val="231F20"/>
        </w:rPr>
        <w:softHyphen/>
        <w:t>резку как геометрические места точек.</w:t>
      </w:r>
    </w:p>
    <w:p w14:paraId="600A5BE5" w14:textId="77777777" w:rsidR="00A5220A" w:rsidRDefault="00A5220A" w:rsidP="00670BDF">
      <w:pPr>
        <w:pStyle w:val="a5"/>
        <w:numPr>
          <w:ilvl w:val="0"/>
          <w:numId w:val="161"/>
        </w:numPr>
        <w:tabs>
          <w:tab w:val="left" w:pos="207"/>
        </w:tabs>
        <w:spacing w:line="295" w:lineRule="auto"/>
        <w:ind w:left="240" w:hanging="240"/>
        <w:jc w:val="both"/>
        <w:rPr>
          <w:color w:val="auto"/>
          <w:sz w:val="24"/>
          <w:szCs w:val="24"/>
        </w:rPr>
      </w:pPr>
      <w:bookmarkStart w:id="3265" w:name="bookmark3517"/>
      <w:bookmarkEnd w:id="3265"/>
      <w:r>
        <w:rPr>
          <w:rStyle w:val="11"/>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8744460" w14:textId="77777777" w:rsidR="00A5220A" w:rsidRDefault="00A5220A" w:rsidP="00670BDF">
      <w:pPr>
        <w:pStyle w:val="a5"/>
        <w:numPr>
          <w:ilvl w:val="0"/>
          <w:numId w:val="161"/>
        </w:numPr>
        <w:tabs>
          <w:tab w:val="left" w:pos="207"/>
        </w:tabs>
        <w:spacing w:line="283" w:lineRule="auto"/>
        <w:ind w:left="240" w:hanging="240"/>
        <w:jc w:val="both"/>
        <w:rPr>
          <w:color w:val="auto"/>
          <w:sz w:val="24"/>
          <w:szCs w:val="24"/>
        </w:rPr>
      </w:pPr>
      <w:bookmarkStart w:id="3266" w:name="bookmark3518"/>
      <w:bookmarkEnd w:id="3266"/>
      <w:r>
        <w:rPr>
          <w:rStyle w:val="11"/>
          <w:color w:val="231F20"/>
        </w:rPr>
        <w:t>Владеть понятием описанной около треугольника окружно</w:t>
      </w:r>
      <w:r>
        <w:rPr>
          <w:rStyle w:val="11"/>
          <w:color w:val="231F20"/>
        </w:rPr>
        <w:softHyphen/>
        <w:t xml:space="preserve">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w:t>
      </w:r>
      <w:r>
        <w:rPr>
          <w:rStyle w:val="11"/>
          <w:color w:val="231F20"/>
        </w:rPr>
        <w:lastRenderedPageBreak/>
        <w:t>в одной точке.</w:t>
      </w:r>
    </w:p>
    <w:p w14:paraId="6F6FC4BB" w14:textId="77777777" w:rsidR="00A5220A" w:rsidRDefault="00A5220A" w:rsidP="00670BDF">
      <w:pPr>
        <w:pStyle w:val="a5"/>
        <w:numPr>
          <w:ilvl w:val="0"/>
          <w:numId w:val="161"/>
        </w:numPr>
        <w:tabs>
          <w:tab w:val="left" w:pos="207"/>
        </w:tabs>
        <w:spacing w:line="295" w:lineRule="auto"/>
        <w:ind w:left="240" w:hanging="240"/>
        <w:jc w:val="both"/>
        <w:rPr>
          <w:color w:val="auto"/>
          <w:sz w:val="24"/>
          <w:szCs w:val="24"/>
        </w:rPr>
      </w:pPr>
      <w:bookmarkStart w:id="3267" w:name="bookmark3519"/>
      <w:bookmarkEnd w:id="3267"/>
      <w:r>
        <w:rPr>
          <w:rStyle w:val="11"/>
          <w:color w:val="231F20"/>
        </w:rPr>
        <w:t>Владеть понятием касательной к окружности, пользоваться теоремой о перпендикулярности касательной и радиуса, про</w:t>
      </w:r>
      <w:r>
        <w:rPr>
          <w:rStyle w:val="11"/>
          <w:color w:val="231F20"/>
        </w:rPr>
        <w:softHyphen/>
        <w:t>ведённого к точке касания.</w:t>
      </w:r>
    </w:p>
    <w:p w14:paraId="2DDB1A11" w14:textId="77777777" w:rsidR="00A5220A" w:rsidRDefault="00A5220A" w:rsidP="00670BDF">
      <w:pPr>
        <w:pStyle w:val="a5"/>
        <w:numPr>
          <w:ilvl w:val="0"/>
          <w:numId w:val="161"/>
        </w:numPr>
        <w:tabs>
          <w:tab w:val="left" w:pos="207"/>
        </w:tabs>
        <w:spacing w:line="310" w:lineRule="auto"/>
        <w:ind w:left="240" w:hanging="240"/>
        <w:jc w:val="both"/>
        <w:rPr>
          <w:color w:val="auto"/>
          <w:sz w:val="24"/>
          <w:szCs w:val="24"/>
        </w:rPr>
      </w:pPr>
      <w:bookmarkStart w:id="3268" w:name="bookmark3520"/>
      <w:bookmarkEnd w:id="3268"/>
      <w:r>
        <w:rPr>
          <w:rStyle w:val="11"/>
          <w:color w:val="231F20"/>
        </w:rPr>
        <w:t>Пользоваться простейшими геометрическими неравенства</w:t>
      </w:r>
      <w:r>
        <w:rPr>
          <w:rStyle w:val="11"/>
          <w:color w:val="231F20"/>
        </w:rPr>
        <w:softHyphen/>
        <w:t>ми, понимать их практический смысл.</w:t>
      </w:r>
    </w:p>
    <w:p w14:paraId="4983D9D0" w14:textId="77777777" w:rsidR="00A5220A" w:rsidRDefault="00A5220A" w:rsidP="00670BDF">
      <w:pPr>
        <w:pStyle w:val="a5"/>
        <w:numPr>
          <w:ilvl w:val="0"/>
          <w:numId w:val="161"/>
        </w:numPr>
        <w:tabs>
          <w:tab w:val="left" w:pos="207"/>
        </w:tabs>
        <w:spacing w:after="140" w:line="310" w:lineRule="auto"/>
        <w:ind w:left="240" w:hanging="240"/>
        <w:jc w:val="both"/>
        <w:rPr>
          <w:color w:val="auto"/>
          <w:sz w:val="24"/>
          <w:szCs w:val="24"/>
        </w:rPr>
      </w:pPr>
      <w:bookmarkStart w:id="3269" w:name="bookmark3521"/>
      <w:bookmarkEnd w:id="3269"/>
      <w:r>
        <w:rPr>
          <w:rStyle w:val="11"/>
          <w:color w:val="231F20"/>
        </w:rPr>
        <w:t>Проводить основные геометрические построения с помощью циркуля и линейки.</w:t>
      </w:r>
    </w:p>
    <w:p w14:paraId="6247E005" w14:textId="77777777" w:rsidR="00A5220A" w:rsidRDefault="00A5220A" w:rsidP="00670BDF">
      <w:pPr>
        <w:pStyle w:val="34"/>
        <w:keepNext/>
        <w:keepLines/>
        <w:numPr>
          <w:ilvl w:val="0"/>
          <w:numId w:val="166"/>
        </w:numPr>
        <w:tabs>
          <w:tab w:val="left" w:pos="250"/>
        </w:tabs>
        <w:spacing w:after="40"/>
        <w:jc w:val="both"/>
        <w:rPr>
          <w:b w:val="0"/>
          <w:bCs w:val="0"/>
          <w:color w:val="auto"/>
          <w:sz w:val="24"/>
          <w:szCs w:val="24"/>
        </w:rPr>
      </w:pPr>
      <w:bookmarkStart w:id="3270" w:name="bookmark3524"/>
      <w:bookmarkStart w:id="3271" w:name="bookmark3522"/>
      <w:bookmarkStart w:id="3272" w:name="bookmark3523"/>
      <w:bookmarkStart w:id="3273" w:name="bookmark3525"/>
      <w:bookmarkEnd w:id="3270"/>
      <w:r>
        <w:rPr>
          <w:rStyle w:val="33"/>
          <w:b/>
          <w:bCs/>
          <w:color w:val="231F20"/>
        </w:rPr>
        <w:t>класс</w:t>
      </w:r>
      <w:bookmarkEnd w:id="3271"/>
      <w:bookmarkEnd w:id="3272"/>
      <w:bookmarkEnd w:id="3273"/>
    </w:p>
    <w:p w14:paraId="7A6A0963" w14:textId="77777777" w:rsidR="00A5220A" w:rsidRDefault="00A5220A" w:rsidP="00670BDF">
      <w:pPr>
        <w:pStyle w:val="a5"/>
        <w:numPr>
          <w:ilvl w:val="0"/>
          <w:numId w:val="161"/>
        </w:numPr>
        <w:tabs>
          <w:tab w:val="left" w:pos="207"/>
        </w:tabs>
        <w:spacing w:line="293" w:lineRule="auto"/>
        <w:ind w:left="240" w:hanging="240"/>
        <w:jc w:val="both"/>
        <w:rPr>
          <w:color w:val="auto"/>
          <w:sz w:val="24"/>
          <w:szCs w:val="24"/>
        </w:rPr>
      </w:pPr>
      <w:bookmarkStart w:id="3274" w:name="bookmark3526"/>
      <w:bookmarkEnd w:id="3274"/>
      <w:r>
        <w:rPr>
          <w:rStyle w:val="11"/>
          <w:color w:val="231F20"/>
        </w:rPr>
        <w:t>Распознавать основные виды четырёхугольников, их элемен</w:t>
      </w:r>
      <w:r>
        <w:rPr>
          <w:rStyle w:val="11"/>
          <w:color w:val="231F20"/>
        </w:rPr>
        <w:softHyphen/>
        <w:t>ты, пользоваться их свойствами при решении геометриче</w:t>
      </w:r>
      <w:r>
        <w:rPr>
          <w:rStyle w:val="11"/>
          <w:color w:val="231F20"/>
        </w:rPr>
        <w:softHyphen/>
        <w:t>ских задач.</w:t>
      </w:r>
    </w:p>
    <w:p w14:paraId="50F7188B" w14:textId="77777777" w:rsidR="00A5220A" w:rsidRDefault="00A5220A" w:rsidP="00670BDF">
      <w:pPr>
        <w:pStyle w:val="a5"/>
        <w:numPr>
          <w:ilvl w:val="0"/>
          <w:numId w:val="161"/>
        </w:numPr>
        <w:tabs>
          <w:tab w:val="left" w:pos="207"/>
        </w:tabs>
        <w:spacing w:line="288" w:lineRule="auto"/>
        <w:ind w:left="240" w:hanging="240"/>
        <w:jc w:val="both"/>
        <w:rPr>
          <w:color w:val="auto"/>
          <w:sz w:val="24"/>
          <w:szCs w:val="24"/>
        </w:rPr>
      </w:pPr>
      <w:bookmarkStart w:id="3275" w:name="bookmark3527"/>
      <w:bookmarkEnd w:id="3275"/>
      <w:r>
        <w:rPr>
          <w:rStyle w:val="11"/>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27576D2" w14:textId="77777777" w:rsidR="00A5220A" w:rsidRDefault="00A5220A" w:rsidP="00670BDF">
      <w:pPr>
        <w:pStyle w:val="a5"/>
        <w:numPr>
          <w:ilvl w:val="0"/>
          <w:numId w:val="161"/>
        </w:numPr>
        <w:tabs>
          <w:tab w:val="left" w:pos="207"/>
        </w:tabs>
        <w:spacing w:after="80" w:line="307" w:lineRule="auto"/>
        <w:ind w:left="240" w:hanging="240"/>
        <w:jc w:val="both"/>
        <w:rPr>
          <w:color w:val="auto"/>
          <w:sz w:val="24"/>
          <w:szCs w:val="24"/>
        </w:rPr>
      </w:pPr>
      <w:bookmarkStart w:id="3276" w:name="bookmark3528"/>
      <w:bookmarkEnd w:id="3276"/>
      <w:r>
        <w:rPr>
          <w:rStyle w:val="11"/>
          <w:color w:val="231F20"/>
        </w:rPr>
        <w:t>Применять признаки подобия треугольников в решении гео</w:t>
      </w:r>
      <w:r>
        <w:rPr>
          <w:rStyle w:val="11"/>
          <w:color w:val="231F20"/>
        </w:rPr>
        <w:softHyphen/>
        <w:t>метрических задач.</w:t>
      </w:r>
    </w:p>
    <w:p w14:paraId="5F5C2676" w14:textId="77777777" w:rsidR="00A5220A" w:rsidRDefault="00A5220A" w:rsidP="00670BDF">
      <w:pPr>
        <w:pStyle w:val="a5"/>
        <w:numPr>
          <w:ilvl w:val="0"/>
          <w:numId w:val="161"/>
        </w:numPr>
        <w:tabs>
          <w:tab w:val="left" w:pos="207"/>
        </w:tabs>
        <w:ind w:left="240" w:hanging="240"/>
        <w:jc w:val="both"/>
        <w:rPr>
          <w:color w:val="auto"/>
          <w:sz w:val="24"/>
          <w:szCs w:val="24"/>
        </w:rPr>
      </w:pPr>
      <w:bookmarkStart w:id="3277" w:name="bookmark3529"/>
      <w:bookmarkEnd w:id="3277"/>
      <w:r>
        <w:rPr>
          <w:rStyle w:val="11"/>
          <w:color w:val="231F20"/>
        </w:rPr>
        <w:t>Пользоваться теоремой Пифагора для решения геометриче</w:t>
      </w:r>
      <w:r>
        <w:rPr>
          <w:rStyle w:val="11"/>
          <w:color w:val="231F20"/>
        </w:rPr>
        <w:softHyphen/>
        <w:t>ских и практических задач. Строить математическую модель в практических задачах, самостоятельно делать чертёж и на</w:t>
      </w:r>
      <w:r>
        <w:rPr>
          <w:rStyle w:val="11"/>
          <w:color w:val="231F20"/>
        </w:rPr>
        <w:softHyphen/>
        <w:t>ходить соответствующие длины.</w:t>
      </w:r>
    </w:p>
    <w:p w14:paraId="6D3C6457" w14:textId="77777777" w:rsidR="00A5220A" w:rsidRDefault="00A5220A" w:rsidP="00670BDF">
      <w:pPr>
        <w:pStyle w:val="a5"/>
        <w:numPr>
          <w:ilvl w:val="0"/>
          <w:numId w:val="161"/>
        </w:numPr>
        <w:tabs>
          <w:tab w:val="left" w:pos="207"/>
        </w:tabs>
        <w:ind w:left="240" w:hanging="240"/>
        <w:jc w:val="both"/>
        <w:rPr>
          <w:color w:val="auto"/>
          <w:sz w:val="24"/>
          <w:szCs w:val="24"/>
        </w:rPr>
      </w:pPr>
      <w:bookmarkStart w:id="3278" w:name="bookmark3530"/>
      <w:bookmarkEnd w:id="3278"/>
      <w:r>
        <w:rPr>
          <w:rStyle w:val="11"/>
          <w:color w:val="231F20"/>
        </w:rPr>
        <w:t>Владеть понятиями синуса, косинуса и тангенса острого угла прямоугольного треугольника. Пользоваться этими поняти</w:t>
      </w:r>
      <w:r>
        <w:rPr>
          <w:rStyle w:val="11"/>
          <w:color w:val="231F20"/>
        </w:rPr>
        <w:softHyphen/>
        <w:t>ями для решения практических задач.</w:t>
      </w:r>
    </w:p>
    <w:p w14:paraId="40E257E4" w14:textId="77777777" w:rsidR="00A5220A" w:rsidRDefault="00A5220A" w:rsidP="00670BDF">
      <w:pPr>
        <w:pStyle w:val="a5"/>
        <w:numPr>
          <w:ilvl w:val="0"/>
          <w:numId w:val="161"/>
        </w:numPr>
        <w:tabs>
          <w:tab w:val="left" w:pos="207"/>
        </w:tabs>
        <w:ind w:left="240" w:hanging="240"/>
        <w:jc w:val="both"/>
        <w:rPr>
          <w:color w:val="auto"/>
          <w:sz w:val="24"/>
          <w:szCs w:val="24"/>
        </w:rPr>
      </w:pPr>
      <w:bookmarkStart w:id="3279" w:name="bookmark3531"/>
      <w:bookmarkEnd w:id="3279"/>
      <w:r>
        <w:rPr>
          <w:rStyle w:val="11"/>
          <w:color w:val="231F20"/>
        </w:rPr>
        <w:t>Вычислять (различными способами) площадь треугольника и площади многоугольных фигур (пользуясь, где необходи</w:t>
      </w:r>
      <w:r>
        <w:rPr>
          <w:rStyle w:val="11"/>
          <w:color w:val="231F20"/>
        </w:rPr>
        <w:softHyphen/>
        <w:t>мо, калькулятором). Применять полученные умения в прак</w:t>
      </w:r>
      <w:r>
        <w:rPr>
          <w:rStyle w:val="11"/>
          <w:color w:val="231F20"/>
        </w:rPr>
        <w:softHyphen/>
        <w:t>тических задачах.</w:t>
      </w:r>
    </w:p>
    <w:p w14:paraId="46528A16" w14:textId="77777777" w:rsidR="00A5220A" w:rsidRDefault="00A5220A" w:rsidP="00670BDF">
      <w:pPr>
        <w:pStyle w:val="a5"/>
        <w:numPr>
          <w:ilvl w:val="0"/>
          <w:numId w:val="161"/>
        </w:numPr>
        <w:tabs>
          <w:tab w:val="left" w:pos="207"/>
        </w:tabs>
        <w:ind w:left="240" w:hanging="240"/>
        <w:jc w:val="both"/>
        <w:rPr>
          <w:color w:val="auto"/>
          <w:sz w:val="24"/>
          <w:szCs w:val="24"/>
        </w:rPr>
      </w:pPr>
      <w:bookmarkStart w:id="3280" w:name="bookmark3532"/>
      <w:bookmarkEnd w:id="3280"/>
      <w:r>
        <w:rPr>
          <w:rStyle w:val="11"/>
          <w:color w:val="231F20"/>
        </w:rPr>
        <w:t>Владеть понятиями вписанного и центрального угла, исполь</w:t>
      </w:r>
      <w:r>
        <w:rPr>
          <w:rStyle w:val="11"/>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14:paraId="67885A09" w14:textId="77777777" w:rsidR="00A5220A" w:rsidRDefault="00A5220A" w:rsidP="00670BDF">
      <w:pPr>
        <w:pStyle w:val="a5"/>
        <w:numPr>
          <w:ilvl w:val="0"/>
          <w:numId w:val="161"/>
        </w:numPr>
        <w:tabs>
          <w:tab w:val="left" w:pos="207"/>
        </w:tabs>
        <w:ind w:left="240" w:hanging="240"/>
        <w:jc w:val="both"/>
        <w:rPr>
          <w:color w:val="auto"/>
          <w:sz w:val="24"/>
          <w:szCs w:val="24"/>
        </w:rPr>
      </w:pPr>
      <w:bookmarkStart w:id="3281" w:name="bookmark3533"/>
      <w:bookmarkEnd w:id="3281"/>
      <w:r>
        <w:rPr>
          <w:rStyle w:val="11"/>
          <w:color w:val="231F20"/>
        </w:rPr>
        <w:t>Владеть понятием описанного четырёхугольника, применять свойства описанного четырёхугольника при решении задач.</w:t>
      </w:r>
    </w:p>
    <w:p w14:paraId="74F3089F" w14:textId="77777777" w:rsidR="00A5220A" w:rsidRDefault="00A5220A" w:rsidP="00670BDF">
      <w:pPr>
        <w:pStyle w:val="a5"/>
        <w:numPr>
          <w:ilvl w:val="0"/>
          <w:numId w:val="161"/>
        </w:numPr>
        <w:tabs>
          <w:tab w:val="left" w:pos="207"/>
        </w:tabs>
        <w:spacing w:after="140"/>
        <w:ind w:left="240" w:hanging="240"/>
        <w:jc w:val="both"/>
        <w:rPr>
          <w:color w:val="auto"/>
          <w:sz w:val="24"/>
          <w:szCs w:val="24"/>
        </w:rPr>
      </w:pPr>
      <w:bookmarkStart w:id="3282" w:name="bookmark3534"/>
      <w:bookmarkEnd w:id="3282"/>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гонометрии (пользуясь, где необходимо, калькулятором).</w:t>
      </w:r>
    </w:p>
    <w:p w14:paraId="2A9EB78B" w14:textId="77777777" w:rsidR="00A5220A" w:rsidRDefault="00A5220A" w:rsidP="00670BDF">
      <w:pPr>
        <w:pStyle w:val="34"/>
        <w:keepNext/>
        <w:keepLines/>
        <w:numPr>
          <w:ilvl w:val="0"/>
          <w:numId w:val="166"/>
        </w:numPr>
        <w:tabs>
          <w:tab w:val="left" w:pos="241"/>
        </w:tabs>
        <w:spacing w:after="40"/>
        <w:jc w:val="both"/>
        <w:rPr>
          <w:b w:val="0"/>
          <w:bCs w:val="0"/>
          <w:color w:val="auto"/>
          <w:sz w:val="24"/>
          <w:szCs w:val="24"/>
        </w:rPr>
      </w:pPr>
      <w:bookmarkStart w:id="3283" w:name="bookmark3537"/>
      <w:bookmarkStart w:id="3284" w:name="bookmark3535"/>
      <w:bookmarkStart w:id="3285" w:name="bookmark3536"/>
      <w:bookmarkStart w:id="3286" w:name="bookmark3538"/>
      <w:bookmarkEnd w:id="3283"/>
      <w:r>
        <w:rPr>
          <w:rStyle w:val="33"/>
          <w:b/>
          <w:bCs/>
          <w:color w:val="231F20"/>
        </w:rPr>
        <w:t>класс</w:t>
      </w:r>
      <w:bookmarkEnd w:id="3284"/>
      <w:bookmarkEnd w:id="3285"/>
      <w:bookmarkEnd w:id="3286"/>
    </w:p>
    <w:p w14:paraId="25F42C09" w14:textId="77777777" w:rsidR="00A5220A" w:rsidRDefault="00A5220A" w:rsidP="00670BDF">
      <w:pPr>
        <w:pStyle w:val="a5"/>
        <w:numPr>
          <w:ilvl w:val="0"/>
          <w:numId w:val="161"/>
        </w:numPr>
        <w:tabs>
          <w:tab w:val="left" w:pos="207"/>
        </w:tabs>
        <w:spacing w:line="269" w:lineRule="auto"/>
        <w:ind w:left="240" w:hanging="240"/>
        <w:jc w:val="both"/>
        <w:rPr>
          <w:color w:val="auto"/>
          <w:sz w:val="24"/>
          <w:szCs w:val="24"/>
        </w:rPr>
      </w:pPr>
      <w:bookmarkStart w:id="3287" w:name="bookmark3539"/>
      <w:bookmarkEnd w:id="3287"/>
      <w:r>
        <w:rPr>
          <w:rStyle w:val="11"/>
          <w:color w:val="231F20"/>
        </w:rPr>
        <w:t>Использовать тригонометрические функции острых углов для нахождения различных элементов прямоугольного тре</w:t>
      </w:r>
      <w:r>
        <w:rPr>
          <w:rStyle w:val="11"/>
          <w:color w:val="231F20"/>
        </w:rPr>
        <w:softHyphen/>
        <w:t>угольника.</w:t>
      </w:r>
    </w:p>
    <w:p w14:paraId="234A1543" w14:textId="77777777" w:rsidR="00A5220A" w:rsidRDefault="00A5220A" w:rsidP="00670BDF">
      <w:pPr>
        <w:pStyle w:val="a5"/>
        <w:numPr>
          <w:ilvl w:val="0"/>
          <w:numId w:val="161"/>
        </w:numPr>
        <w:tabs>
          <w:tab w:val="left" w:pos="207"/>
        </w:tabs>
        <w:spacing w:line="269" w:lineRule="auto"/>
        <w:ind w:left="240" w:hanging="240"/>
        <w:jc w:val="both"/>
        <w:rPr>
          <w:color w:val="auto"/>
          <w:sz w:val="24"/>
          <w:szCs w:val="24"/>
        </w:rPr>
      </w:pPr>
      <w:bookmarkStart w:id="3288" w:name="bookmark3540"/>
      <w:bookmarkEnd w:id="3288"/>
      <w:r>
        <w:rPr>
          <w:rStyle w:val="11"/>
          <w:color w:val="231F20"/>
        </w:rPr>
        <w:lastRenderedPageBreak/>
        <w:t>Пользоваться формулами приведения и основным тригоно</w:t>
      </w:r>
      <w:r>
        <w:rPr>
          <w:rStyle w:val="11"/>
          <w:color w:val="231F20"/>
        </w:rPr>
        <w:softHyphen/>
        <w:t>метрическим тождеством для нахождения соотношений между тригонометрическими величинами.</w:t>
      </w:r>
    </w:p>
    <w:p w14:paraId="6C1E6375" w14:textId="77777777" w:rsidR="00A5220A" w:rsidRDefault="00A5220A" w:rsidP="00670BDF">
      <w:pPr>
        <w:pStyle w:val="a5"/>
        <w:numPr>
          <w:ilvl w:val="0"/>
          <w:numId w:val="161"/>
        </w:numPr>
        <w:tabs>
          <w:tab w:val="left" w:pos="207"/>
        </w:tabs>
        <w:spacing w:line="269" w:lineRule="auto"/>
        <w:ind w:left="240" w:hanging="240"/>
        <w:jc w:val="both"/>
        <w:rPr>
          <w:color w:val="auto"/>
          <w:sz w:val="24"/>
          <w:szCs w:val="24"/>
        </w:rPr>
      </w:pPr>
      <w:bookmarkStart w:id="3289" w:name="bookmark3541"/>
      <w:bookmarkEnd w:id="3289"/>
      <w:r>
        <w:rPr>
          <w:rStyle w:val="11"/>
          <w:color w:val="231F20"/>
        </w:rPr>
        <w:t>Использовать теоремы синусов и косинусов для нахождения различных элементов треугольника («решение треугольни</w:t>
      </w:r>
      <w:r>
        <w:rPr>
          <w:rStyle w:val="11"/>
          <w:color w:val="231F20"/>
        </w:rPr>
        <w:softHyphen/>
        <w:t>ков»), применять их при решении геометрических задач.</w:t>
      </w:r>
    </w:p>
    <w:p w14:paraId="64DA8194" w14:textId="77777777" w:rsidR="00A5220A" w:rsidRDefault="00A5220A" w:rsidP="00670BDF">
      <w:pPr>
        <w:pStyle w:val="a5"/>
        <w:numPr>
          <w:ilvl w:val="0"/>
          <w:numId w:val="161"/>
        </w:numPr>
        <w:tabs>
          <w:tab w:val="left" w:pos="207"/>
        </w:tabs>
        <w:spacing w:line="269" w:lineRule="auto"/>
        <w:ind w:left="240" w:hanging="240"/>
        <w:jc w:val="both"/>
        <w:rPr>
          <w:color w:val="auto"/>
          <w:sz w:val="24"/>
          <w:szCs w:val="24"/>
        </w:rPr>
      </w:pPr>
      <w:bookmarkStart w:id="3290" w:name="bookmark3542"/>
      <w:bookmarkEnd w:id="3290"/>
      <w:r>
        <w:rPr>
          <w:rStyle w:val="11"/>
          <w:color w:val="231F20"/>
        </w:rPr>
        <w:t>Владеть понятиями преобразования подобия, соответствен</w:t>
      </w:r>
      <w:r>
        <w:rPr>
          <w:rStyle w:val="11"/>
          <w:color w:val="231F20"/>
        </w:rPr>
        <w:softHyphen/>
        <w:t>ных элементов подобных фигур. Пользоваться свойствами подобия произвольных фигур, уметь вычислять длины и на</w:t>
      </w:r>
      <w:r>
        <w:rPr>
          <w:rStyle w:val="11"/>
          <w:color w:val="231F20"/>
        </w:rPr>
        <w:softHyphen/>
        <w:t>ходить углы у подобных фигур. Применять свойства подобия в практических задачах. Уметь приводить примеры подоб</w:t>
      </w:r>
      <w:r>
        <w:rPr>
          <w:rStyle w:val="11"/>
          <w:color w:val="231F20"/>
        </w:rPr>
        <w:softHyphen/>
        <w:t>ных фигур в окружающем мире.</w:t>
      </w:r>
    </w:p>
    <w:p w14:paraId="2DA9F132" w14:textId="77777777" w:rsidR="00A5220A" w:rsidRDefault="00A5220A" w:rsidP="00670BDF">
      <w:pPr>
        <w:pStyle w:val="a5"/>
        <w:numPr>
          <w:ilvl w:val="0"/>
          <w:numId w:val="161"/>
        </w:numPr>
        <w:tabs>
          <w:tab w:val="left" w:pos="207"/>
        </w:tabs>
        <w:spacing w:line="269" w:lineRule="auto"/>
        <w:ind w:left="240" w:hanging="240"/>
        <w:jc w:val="both"/>
        <w:rPr>
          <w:color w:val="auto"/>
          <w:sz w:val="24"/>
          <w:szCs w:val="24"/>
        </w:rPr>
      </w:pPr>
      <w:bookmarkStart w:id="3291" w:name="bookmark3543"/>
      <w:bookmarkEnd w:id="3291"/>
      <w:r>
        <w:rPr>
          <w:rStyle w:val="11"/>
          <w:color w:val="231F20"/>
        </w:rPr>
        <w:t>Пользоваться теоремами о произведении отрезков хорд, о произведении отрезков секущих, о квадрате касательной.</w:t>
      </w:r>
    </w:p>
    <w:p w14:paraId="6B96CA40" w14:textId="77777777" w:rsidR="00A5220A" w:rsidRDefault="00A5220A" w:rsidP="00670BDF">
      <w:pPr>
        <w:pStyle w:val="a5"/>
        <w:numPr>
          <w:ilvl w:val="0"/>
          <w:numId w:val="161"/>
        </w:numPr>
        <w:tabs>
          <w:tab w:val="left" w:pos="207"/>
        </w:tabs>
        <w:spacing w:line="269" w:lineRule="auto"/>
        <w:ind w:left="240" w:hanging="240"/>
        <w:jc w:val="both"/>
        <w:rPr>
          <w:color w:val="auto"/>
          <w:sz w:val="24"/>
          <w:szCs w:val="24"/>
        </w:rPr>
      </w:pPr>
      <w:bookmarkStart w:id="3292" w:name="bookmark3544"/>
      <w:bookmarkEnd w:id="3292"/>
      <w:r>
        <w:rPr>
          <w:rStyle w:val="11"/>
          <w:color w:val="231F20"/>
        </w:rPr>
        <w:t>Пользоваться векторами, понимать их геометрический и фи</w:t>
      </w:r>
      <w:r>
        <w:rPr>
          <w:rStyle w:val="11"/>
          <w:color w:val="231F20"/>
        </w:rPr>
        <w:softHyphen/>
        <w:t>зический смысл, применять их в решении геометрических и физических задач. Применять скалярное произведение век</w:t>
      </w:r>
      <w:r>
        <w:rPr>
          <w:rStyle w:val="11"/>
          <w:color w:val="231F20"/>
        </w:rPr>
        <w:softHyphen/>
        <w:t>торов для нахождения длин и углов.</w:t>
      </w:r>
    </w:p>
    <w:p w14:paraId="12D9F735" w14:textId="77777777" w:rsidR="00A5220A" w:rsidRDefault="00A5220A" w:rsidP="00670BDF">
      <w:pPr>
        <w:pStyle w:val="a5"/>
        <w:numPr>
          <w:ilvl w:val="0"/>
          <w:numId w:val="161"/>
        </w:numPr>
        <w:tabs>
          <w:tab w:val="left" w:pos="207"/>
        </w:tabs>
        <w:spacing w:line="307" w:lineRule="auto"/>
        <w:ind w:left="160" w:hanging="160"/>
        <w:jc w:val="both"/>
        <w:rPr>
          <w:color w:val="auto"/>
          <w:sz w:val="24"/>
          <w:szCs w:val="24"/>
        </w:rPr>
      </w:pPr>
      <w:bookmarkStart w:id="3293" w:name="bookmark3545"/>
      <w:bookmarkEnd w:id="3293"/>
      <w:r>
        <w:rPr>
          <w:rStyle w:val="11"/>
          <w:color w:val="231F20"/>
        </w:rPr>
        <w:t>Пользоваться методом координат на плоскости, применять его в решении геометрических и практических задач.</w:t>
      </w:r>
    </w:p>
    <w:p w14:paraId="4EED6CC4" w14:textId="77777777" w:rsidR="00A5220A" w:rsidRDefault="00A5220A" w:rsidP="00670BDF">
      <w:pPr>
        <w:pStyle w:val="a5"/>
        <w:numPr>
          <w:ilvl w:val="0"/>
          <w:numId w:val="161"/>
        </w:numPr>
        <w:tabs>
          <w:tab w:val="left" w:pos="207"/>
        </w:tabs>
        <w:spacing w:line="288" w:lineRule="auto"/>
        <w:ind w:left="160" w:hanging="160"/>
        <w:jc w:val="both"/>
        <w:rPr>
          <w:color w:val="auto"/>
          <w:sz w:val="24"/>
          <w:szCs w:val="24"/>
        </w:rPr>
      </w:pPr>
      <w:bookmarkStart w:id="3294" w:name="bookmark3546"/>
      <w:bookmarkEnd w:id="3294"/>
      <w:r>
        <w:rPr>
          <w:rStyle w:val="11"/>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1"/>
          <w:color w:val="231F20"/>
        </w:rPr>
        <w:softHyphen/>
        <w:t>лученные умения в практических задачах.</w:t>
      </w:r>
    </w:p>
    <w:p w14:paraId="0572841B" w14:textId="77777777" w:rsidR="00A5220A" w:rsidRDefault="00A5220A" w:rsidP="00670BDF">
      <w:pPr>
        <w:pStyle w:val="a5"/>
        <w:numPr>
          <w:ilvl w:val="0"/>
          <w:numId w:val="161"/>
        </w:numPr>
        <w:tabs>
          <w:tab w:val="left" w:pos="207"/>
        </w:tabs>
        <w:spacing w:line="307" w:lineRule="auto"/>
        <w:ind w:left="160" w:hanging="160"/>
        <w:jc w:val="both"/>
        <w:rPr>
          <w:color w:val="auto"/>
          <w:sz w:val="24"/>
          <w:szCs w:val="24"/>
        </w:rPr>
      </w:pPr>
      <w:bookmarkStart w:id="3295" w:name="bookmark3547"/>
      <w:bookmarkEnd w:id="3295"/>
      <w:r>
        <w:rPr>
          <w:rStyle w:val="11"/>
          <w:color w:val="231F20"/>
        </w:rPr>
        <w:t>Находить оси (или центры) симметрии фигур, применять движения плоскости в простейших случаях.</w:t>
      </w:r>
    </w:p>
    <w:p w14:paraId="1542BEAD" w14:textId="77777777" w:rsidR="00A5220A" w:rsidRDefault="00A5220A" w:rsidP="00670BDF">
      <w:pPr>
        <w:pStyle w:val="a5"/>
        <w:numPr>
          <w:ilvl w:val="0"/>
          <w:numId w:val="161"/>
        </w:numPr>
        <w:tabs>
          <w:tab w:val="left" w:pos="207"/>
        </w:tabs>
        <w:spacing w:line="283" w:lineRule="auto"/>
        <w:ind w:left="160" w:hanging="160"/>
        <w:jc w:val="both"/>
        <w:rPr>
          <w:color w:val="auto"/>
          <w:sz w:val="24"/>
          <w:szCs w:val="24"/>
        </w:rPr>
        <w:sectPr w:rsidR="00A5220A">
          <w:pgSz w:w="7824" w:h="12019"/>
          <w:pgMar w:top="661" w:right="705" w:bottom="862" w:left="721" w:header="0" w:footer="3" w:gutter="0"/>
          <w:cols w:space="720"/>
          <w:noEndnote/>
          <w:docGrid w:linePitch="360"/>
        </w:sectPr>
      </w:pPr>
      <w:bookmarkStart w:id="3296" w:name="bookmark3548"/>
      <w:bookmarkEnd w:id="3296"/>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гонометрических функций (пользуясь, где необходимо, каль</w:t>
      </w:r>
      <w:r>
        <w:rPr>
          <w:rStyle w:val="11"/>
          <w:color w:val="231F20"/>
        </w:rPr>
        <w:softHyphen/>
        <w:t>кулятором).</w:t>
      </w:r>
    </w:p>
    <w:p w14:paraId="3C99B589" w14:textId="4FA4C946" w:rsidR="00A5220A" w:rsidRDefault="00A5220A">
      <w:pPr>
        <w:pStyle w:val="26"/>
        <w:keepNext/>
        <w:keepLines/>
        <w:spacing w:after="0" w:line="199" w:lineRule="auto"/>
        <w:rPr>
          <w:rFonts w:ascii="Courier New" w:hAnsi="Courier New" w:cs="Courier New"/>
          <w:b w:val="0"/>
          <w:bCs w:val="0"/>
          <w:color w:val="auto"/>
          <w:w w:val="100"/>
        </w:rPr>
      </w:pPr>
      <w:bookmarkStart w:id="3297" w:name="bookmark3551"/>
      <w:r>
        <w:rPr>
          <w:rStyle w:val="25"/>
          <w:b/>
          <w:bCs/>
          <w:color w:val="231F20"/>
        </w:rPr>
        <w:lastRenderedPageBreak/>
        <w:t xml:space="preserve"> РАБОЧАЯ ПРОГРАММА</w:t>
      </w:r>
      <w:bookmarkEnd w:id="3297"/>
    </w:p>
    <w:p w14:paraId="6FD61592" w14:textId="77777777" w:rsidR="00A5220A" w:rsidRDefault="00A5220A">
      <w:pPr>
        <w:pStyle w:val="26"/>
        <w:keepNext/>
        <w:keepLines/>
        <w:pBdr>
          <w:bottom w:val="single" w:sz="4" w:space="0" w:color="auto"/>
        </w:pBdr>
        <w:spacing w:after="640" w:line="199" w:lineRule="auto"/>
        <w:rPr>
          <w:rFonts w:ascii="Courier New" w:hAnsi="Courier New" w:cs="Courier New"/>
          <w:b w:val="0"/>
          <w:bCs w:val="0"/>
          <w:color w:val="auto"/>
          <w:w w:val="100"/>
        </w:rPr>
      </w:pPr>
      <w:bookmarkStart w:id="3298" w:name="bookmark3549"/>
      <w:bookmarkStart w:id="3299" w:name="bookmark3550"/>
      <w:bookmarkStart w:id="3300" w:name="bookmark3552"/>
      <w:r>
        <w:rPr>
          <w:rStyle w:val="25"/>
          <w:b/>
          <w:bCs/>
          <w:color w:val="231F20"/>
        </w:rPr>
        <w:t>УЧЕБНОГО КУРСА «ВЕРОЯТНОСТЬ И СТАТИСТИКА». 7—9 КЛАССЫ</w:t>
      </w:r>
      <w:bookmarkEnd w:id="3298"/>
      <w:bookmarkEnd w:id="3299"/>
      <w:bookmarkEnd w:id="3300"/>
    </w:p>
    <w:p w14:paraId="030662DA" w14:textId="77777777" w:rsidR="00A5220A" w:rsidRDefault="00A5220A">
      <w:pPr>
        <w:pStyle w:val="24"/>
        <w:spacing w:after="100"/>
        <w:rPr>
          <w:rFonts w:ascii="Courier New" w:hAnsi="Courier New" w:cs="Courier New"/>
          <w:b w:val="0"/>
          <w:bCs w:val="0"/>
          <w:color w:val="auto"/>
          <w:w w:val="100"/>
          <w:sz w:val="24"/>
          <w:szCs w:val="24"/>
        </w:rPr>
      </w:pPr>
      <w:r>
        <w:rPr>
          <w:rStyle w:val="23"/>
          <w:b/>
          <w:bCs/>
          <w:color w:val="231F20"/>
        </w:rPr>
        <w:t>ЦЕЛИ ИЗУЧЕНИЯ УЧЕБНОГО КУРСА</w:t>
      </w:r>
    </w:p>
    <w:p w14:paraId="270AEC6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1"/>
          <w:color w:val="231F20"/>
        </w:rPr>
        <w:softHyphen/>
        <w:t>обходимом каждому человеку. Возрастает число профессий, при овладении которыми требуется хорошая базовая подготов</w:t>
      </w:r>
      <w:r>
        <w:rPr>
          <w:rStyle w:val="11"/>
          <w:color w:val="231F20"/>
        </w:rPr>
        <w:softHyphen/>
        <w:t>ка в области вероятности и статистики, такая подготовка важ</w:t>
      </w:r>
      <w:r>
        <w:rPr>
          <w:rStyle w:val="11"/>
          <w:color w:val="231F20"/>
        </w:rPr>
        <w:softHyphen/>
        <w:t>на для продолжения образования и для успешной профессио</w:t>
      </w:r>
      <w:r>
        <w:rPr>
          <w:rStyle w:val="11"/>
          <w:color w:val="231F20"/>
        </w:rPr>
        <w:softHyphen/>
        <w:t>нальной карьеры.</w:t>
      </w:r>
    </w:p>
    <w:p w14:paraId="691B455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Каждый человек постоянно принимает решения на основе имеющихся у него данных. А для обоснованного принятия ре</w:t>
      </w:r>
      <w:r>
        <w:rPr>
          <w:rStyle w:val="11"/>
          <w:color w:val="231F20"/>
        </w:rPr>
        <w:softHyphen/>
        <w:t>шения в условиях недостатка или избытка информации необ</w:t>
      </w:r>
      <w:r>
        <w:rPr>
          <w:rStyle w:val="11"/>
          <w:color w:val="231F20"/>
        </w:rPr>
        <w:softHyphen/>
        <w:t>ходимо в том числе хорошо сформированное вероятностное и статистическое мышление.</w:t>
      </w:r>
    </w:p>
    <w:p w14:paraId="564108D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1"/>
          <w:color w:val="231F20"/>
        </w:rPr>
        <w:softHyphen/>
        <w:t>мать и критически анализировать информацию, представлен</w:t>
      </w:r>
      <w:r>
        <w:rPr>
          <w:rStyle w:val="11"/>
          <w:color w:val="231F20"/>
        </w:rPr>
        <w:softHyphen/>
        <w:t>ную в различных формах, понимать вероятностный характер многих реальных процессов и зависимостей, производить про</w:t>
      </w:r>
      <w:r>
        <w:rPr>
          <w:rStyle w:val="11"/>
          <w:color w:val="231F20"/>
        </w:rPr>
        <w:softHyphen/>
        <w:t>стейшие вероятностные расчёты. Знакомство с основными принципами сбора, анализа и представления данных из раз</w:t>
      </w:r>
      <w:r>
        <w:rPr>
          <w:rStyle w:val="11"/>
          <w:color w:val="231F20"/>
        </w:rPr>
        <w:softHyphen/>
        <w:t>личных сфер жизни общества и государства приобщает обуча</w:t>
      </w:r>
      <w:r>
        <w:rPr>
          <w:rStyle w:val="11"/>
          <w:color w:val="231F20"/>
        </w:rPr>
        <w:softHyphen/>
        <w:t>ющихся к общественным интересам. Изучение основ комбина</w:t>
      </w:r>
      <w:r>
        <w:rPr>
          <w:rStyle w:val="11"/>
          <w:color w:val="231F20"/>
        </w:rPr>
        <w:softHyphen/>
        <w:t>торики развивает навыки организации перебора и подсчёта числа вариантов, в том числе, в прикладных задачах. Знаком</w:t>
      </w:r>
      <w:r>
        <w:rPr>
          <w:rStyle w:val="11"/>
          <w:color w:val="231F20"/>
        </w:rPr>
        <w:softHyphen/>
        <w:t>ство с основами теории графов создаёт математический фунда</w:t>
      </w:r>
      <w:r>
        <w:rPr>
          <w:rStyle w:val="11"/>
          <w:color w:val="231F20"/>
        </w:rPr>
        <w:softHyphen/>
        <w:t>мент для формирования компетенций в области информатики и цифровых технологий. Помимо этого, при изучении стати</w:t>
      </w:r>
      <w:r>
        <w:rPr>
          <w:rStyle w:val="11"/>
          <w:color w:val="231F20"/>
        </w:rPr>
        <w:softHyphen/>
        <w:t>стики и вероятности обогащаются представления учащихся о современной картине мира и методах его исследования, форми</w:t>
      </w:r>
      <w:r>
        <w:rPr>
          <w:rStyle w:val="11"/>
          <w:color w:val="231F20"/>
        </w:rPr>
        <w:softHyphen/>
        <w:t>руется понимание роли статистики как источника социально значимой информации и закладываются основы вероятностно</w:t>
      </w:r>
      <w:r>
        <w:rPr>
          <w:rStyle w:val="11"/>
          <w:color w:val="231F20"/>
        </w:rPr>
        <w:softHyphen/>
        <w:t>го мышления.</w:t>
      </w:r>
    </w:p>
    <w:p w14:paraId="17FD8E0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1"/>
          <w:color w:val="231F20"/>
        </w:rPr>
        <w:softHyphen/>
        <w:t>ность»; «Элементы комбинаторики»; «Введение в теорию гра</w:t>
      </w:r>
      <w:r>
        <w:rPr>
          <w:rStyle w:val="11"/>
          <w:color w:val="231F20"/>
        </w:rPr>
        <w:softHyphen/>
        <w:t>фов».</w:t>
      </w:r>
    </w:p>
    <w:p w14:paraId="753D8B0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линии «Представление данных и описательная статистика» служит основой для формирования навыков рабо</w:t>
      </w:r>
      <w:r>
        <w:rPr>
          <w:rStyle w:val="11"/>
          <w:color w:val="231F20"/>
        </w:rPr>
        <w:softHyphen/>
        <w:t xml:space="preserve">ты с </w:t>
      </w:r>
      <w:r>
        <w:rPr>
          <w:rStyle w:val="11"/>
          <w:color w:val="231F20"/>
        </w:rPr>
        <w:lastRenderedPageBreak/>
        <w:t>информацией: от чтения и интерпретации информации, представленной в таблицах, на диаграммах и графиках до сбо</w:t>
      </w:r>
      <w:r>
        <w:rPr>
          <w:rStyle w:val="11"/>
          <w:color w:val="231F20"/>
        </w:rPr>
        <w:softHyphen/>
        <w:t>ра, представления и анализа данных с использованием стати</w:t>
      </w:r>
      <w:r>
        <w:rPr>
          <w:rStyle w:val="11"/>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1"/>
          <w:color w:val="231F20"/>
        </w:rPr>
        <w:softHyphen/>
        <w:t>шие гипотезы, размышлять над факторами, вызывающими из</w:t>
      </w:r>
      <w:r>
        <w:rPr>
          <w:rStyle w:val="11"/>
          <w:color w:val="231F20"/>
        </w:rPr>
        <w:softHyphen/>
        <w:t>менчивость, и оценивать их влияние на рассматриваемые ве</w:t>
      </w:r>
      <w:r>
        <w:rPr>
          <w:rStyle w:val="11"/>
          <w:color w:val="231F20"/>
        </w:rPr>
        <w:softHyphen/>
        <w:t>личины и процессы.</w:t>
      </w:r>
    </w:p>
    <w:p w14:paraId="550BCDD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Интуитивное представление о случайной изменчивости, ис</w:t>
      </w:r>
      <w:r>
        <w:rPr>
          <w:rStyle w:val="11"/>
          <w:color w:val="231F20"/>
        </w:rPr>
        <w:softHyphen/>
        <w:t>следование закономерностей и тенденций становится мотиви</w:t>
      </w:r>
      <w:r>
        <w:rPr>
          <w:rStyle w:val="11"/>
          <w:color w:val="231F20"/>
        </w:rPr>
        <w:softHyphen/>
        <w:t>рующей основой для изучения теории вероятностей. Большое значение здесь имеют практические задания, в частности опы</w:t>
      </w:r>
      <w:r>
        <w:rPr>
          <w:rStyle w:val="11"/>
          <w:color w:val="231F20"/>
        </w:rPr>
        <w:softHyphen/>
        <w:t>ты с классическими вероятностными моделями.</w:t>
      </w:r>
    </w:p>
    <w:p w14:paraId="40E43E1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Понятие вероятности вводится как мера правдоподобия слу</w:t>
      </w:r>
      <w:r>
        <w:rPr>
          <w:rStyle w:val="11"/>
          <w:color w:val="231F20"/>
        </w:rPr>
        <w:softHyphen/>
        <w:t>чайного события. При изучении курса обучающиеся знакомят</w:t>
      </w:r>
      <w:r>
        <w:rPr>
          <w:rStyle w:val="11"/>
          <w:color w:val="231F20"/>
        </w:rPr>
        <w:softHyphen/>
        <w:t>ся с простейшими методами вычисления вероятностей в слу</w:t>
      </w:r>
      <w:r>
        <w:rPr>
          <w:rStyle w:val="11"/>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1"/>
          <w:color w:val="231F20"/>
        </w:rPr>
        <w:softHyphen/>
        <w:t>ставления о случайных величинах и их числовых характери</w:t>
      </w:r>
      <w:r>
        <w:rPr>
          <w:rStyle w:val="11"/>
          <w:color w:val="231F20"/>
        </w:rPr>
        <w:softHyphen/>
        <w:t>стиках.</w:t>
      </w:r>
    </w:p>
    <w:p w14:paraId="0F2DFC47" w14:textId="77777777" w:rsidR="00A5220A" w:rsidRDefault="00A5220A">
      <w:pPr>
        <w:pStyle w:val="a5"/>
        <w:spacing w:after="340" w:line="269" w:lineRule="auto"/>
        <w:jc w:val="both"/>
        <w:rPr>
          <w:rFonts w:ascii="Courier New" w:hAnsi="Courier New" w:cs="Courier New"/>
          <w:color w:val="auto"/>
          <w:sz w:val="24"/>
          <w:szCs w:val="24"/>
        </w:rPr>
      </w:pPr>
      <w:r>
        <w:rPr>
          <w:rStyle w:val="11"/>
          <w:color w:val="231F20"/>
        </w:rPr>
        <w:t>Также в рамках этого курса осуществляется знакомство об</w:t>
      </w:r>
      <w:r>
        <w:rPr>
          <w:rStyle w:val="11"/>
          <w:color w:val="231F20"/>
        </w:rPr>
        <w:softHyphen/>
        <w:t>учающихся с множествами и основными операциями над мно</w:t>
      </w:r>
      <w:r>
        <w:rPr>
          <w:rStyle w:val="11"/>
          <w:color w:val="231F20"/>
        </w:rPr>
        <w:softHyphen/>
        <w:t>жествами, рассматриваются примеры применения для реше</w:t>
      </w:r>
      <w:r>
        <w:rPr>
          <w:rStyle w:val="11"/>
          <w:color w:val="231F20"/>
        </w:rPr>
        <w:softHyphen/>
        <w:t>ния задач, а также использования в других математических курсах и учебных предметах.</w:t>
      </w:r>
    </w:p>
    <w:p w14:paraId="7233EB0F"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МЕСТО УЧЕБНОГО КУРСА В УЧЕБНОМ ПЛАНЕ</w:t>
      </w:r>
    </w:p>
    <w:p w14:paraId="4CCD924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7—9 классах изучается курс «Вероятность и статистика», в который входят разделы: «Представление данных и описа</w:t>
      </w:r>
      <w:r>
        <w:rPr>
          <w:rStyle w:val="11"/>
          <w:color w:val="231F20"/>
        </w:rPr>
        <w:softHyphen/>
        <w:t>тельная статистика»; «Вероятность»; «Элементы комбинатори</w:t>
      </w:r>
      <w:r>
        <w:rPr>
          <w:rStyle w:val="11"/>
          <w:color w:val="231F20"/>
        </w:rPr>
        <w:softHyphen/>
        <w:t>ки»; «Введение в теорию графов».</w:t>
      </w:r>
    </w:p>
    <w:p w14:paraId="0571F3D5" w14:textId="77777777" w:rsidR="00A5220A" w:rsidRDefault="00A5220A">
      <w:pPr>
        <w:pStyle w:val="a5"/>
        <w:spacing w:after="220" w:line="269" w:lineRule="auto"/>
        <w:jc w:val="both"/>
        <w:rPr>
          <w:rFonts w:ascii="Courier New" w:hAnsi="Courier New" w:cs="Courier New"/>
          <w:color w:val="auto"/>
          <w:sz w:val="24"/>
          <w:szCs w:val="24"/>
        </w:rPr>
      </w:pPr>
      <w:r>
        <w:rPr>
          <w:rStyle w:val="11"/>
          <w:color w:val="231F20"/>
        </w:rPr>
        <w:t>На изучение данного курса отводит 1 учебный час в неделю в течение каждого года обучения, всего 102 учебных часа.</w:t>
      </w:r>
    </w:p>
    <w:p w14:paraId="7FA3E8C6"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color w:val="000000"/>
        </w:rPr>
        <w:t>СОДЕРЖАНИЕ УЧЕБНОГО КУРСА</w:t>
      </w:r>
    </w:p>
    <w:p w14:paraId="4E25EF30"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color w:val="000000"/>
        </w:rPr>
        <w:t>(ПО ГОДАМ ОБУЧЕНИЯ)</w:t>
      </w:r>
    </w:p>
    <w:p w14:paraId="2055D6A3" w14:textId="77777777" w:rsidR="00A5220A" w:rsidRDefault="00A5220A" w:rsidP="00670BDF">
      <w:pPr>
        <w:pStyle w:val="34"/>
        <w:keepNext/>
        <w:keepLines/>
        <w:numPr>
          <w:ilvl w:val="0"/>
          <w:numId w:val="167"/>
        </w:numPr>
        <w:tabs>
          <w:tab w:val="left" w:pos="236"/>
        </w:tabs>
        <w:spacing w:after="120" w:line="240" w:lineRule="auto"/>
        <w:jc w:val="both"/>
        <w:rPr>
          <w:b w:val="0"/>
          <w:bCs w:val="0"/>
          <w:color w:val="auto"/>
          <w:sz w:val="24"/>
          <w:szCs w:val="24"/>
        </w:rPr>
      </w:pPr>
      <w:bookmarkStart w:id="3301" w:name="bookmark3555"/>
      <w:bookmarkStart w:id="3302" w:name="bookmark3553"/>
      <w:bookmarkStart w:id="3303" w:name="bookmark3554"/>
      <w:bookmarkStart w:id="3304" w:name="bookmark3556"/>
      <w:bookmarkEnd w:id="3301"/>
      <w:r>
        <w:rPr>
          <w:rStyle w:val="33"/>
          <w:b/>
          <w:bCs/>
          <w:color w:val="000000"/>
        </w:rPr>
        <w:t>класс</w:t>
      </w:r>
      <w:bookmarkEnd w:id="3302"/>
      <w:bookmarkEnd w:id="3303"/>
      <w:bookmarkEnd w:id="3304"/>
    </w:p>
    <w:p w14:paraId="1817E8A9" w14:textId="77777777" w:rsidR="00A5220A" w:rsidRDefault="00A5220A">
      <w:pPr>
        <w:pStyle w:val="a5"/>
        <w:jc w:val="both"/>
        <w:rPr>
          <w:rFonts w:ascii="Courier New" w:hAnsi="Courier New" w:cs="Courier New"/>
          <w:color w:val="auto"/>
          <w:sz w:val="24"/>
          <w:szCs w:val="24"/>
        </w:rPr>
      </w:pPr>
      <w:r>
        <w:rPr>
          <w:rStyle w:val="11"/>
          <w:color w:val="000000"/>
        </w:rPr>
        <w:t>Представление данных в виде таблиц, диаграмм, графиков. Заполнение таблиц, чтение и построение диаграмм (столбико</w:t>
      </w:r>
      <w:r>
        <w:rPr>
          <w:rStyle w:val="11"/>
          <w:color w:val="000000"/>
        </w:rPr>
        <w:softHyphen/>
        <w:t>вых (столбчатых) и круговых). Чтение графиков реальных про</w:t>
      </w:r>
      <w:r>
        <w:rPr>
          <w:rStyle w:val="11"/>
          <w:color w:val="000000"/>
        </w:rPr>
        <w:softHyphen/>
        <w:t>цессов. Извлечение информации из диаграмм и таблиц, исполь</w:t>
      </w:r>
      <w:r>
        <w:rPr>
          <w:rStyle w:val="11"/>
          <w:color w:val="000000"/>
        </w:rPr>
        <w:softHyphen/>
        <w:t>зование и интерпретация данных.</w:t>
      </w:r>
    </w:p>
    <w:p w14:paraId="68454CC5" w14:textId="77777777" w:rsidR="00A5220A" w:rsidRDefault="00A5220A">
      <w:pPr>
        <w:pStyle w:val="a5"/>
        <w:jc w:val="both"/>
        <w:rPr>
          <w:rFonts w:ascii="Courier New" w:hAnsi="Courier New" w:cs="Courier New"/>
          <w:color w:val="auto"/>
          <w:sz w:val="24"/>
          <w:szCs w:val="24"/>
        </w:rPr>
      </w:pPr>
      <w:r>
        <w:rPr>
          <w:rStyle w:val="11"/>
          <w:color w:val="000000"/>
        </w:rPr>
        <w:lastRenderedPageBreak/>
        <w:t>Описательная статистика: среднее арифметическое, медиа</w:t>
      </w:r>
      <w:r>
        <w:rPr>
          <w:rStyle w:val="11"/>
          <w:color w:val="000000"/>
        </w:rPr>
        <w:softHyphen/>
        <w:t>на, размах, наибольшее и наименьшее значения набора число</w:t>
      </w:r>
      <w:r>
        <w:rPr>
          <w:rStyle w:val="11"/>
          <w:color w:val="000000"/>
        </w:rPr>
        <w:softHyphen/>
        <w:t>вых данных. Примеры случайной изменчивости.</w:t>
      </w:r>
    </w:p>
    <w:p w14:paraId="459F164E" w14:textId="77777777" w:rsidR="00A5220A" w:rsidRDefault="00A5220A">
      <w:pPr>
        <w:pStyle w:val="a5"/>
        <w:jc w:val="both"/>
        <w:rPr>
          <w:rFonts w:ascii="Courier New" w:hAnsi="Courier New" w:cs="Courier New"/>
          <w:color w:val="auto"/>
          <w:sz w:val="24"/>
          <w:szCs w:val="24"/>
        </w:rPr>
      </w:pPr>
      <w:r>
        <w:rPr>
          <w:rStyle w:val="11"/>
          <w:color w:val="000000"/>
        </w:rPr>
        <w:t>Случайный эксперимент (опыт) и случайное событие. Веро</w:t>
      </w:r>
      <w:r>
        <w:rPr>
          <w:rStyle w:val="11"/>
          <w:color w:val="000000"/>
        </w:rPr>
        <w:softHyphen/>
        <w:t>ятность и частота. Роль маловероятных и практически досто</w:t>
      </w:r>
      <w:r>
        <w:rPr>
          <w:rStyle w:val="11"/>
          <w:color w:val="000000"/>
        </w:rPr>
        <w:softHyphen/>
        <w:t>верных событий в природе и в обществе. Монета и игральная кость в теории вероятностей.</w:t>
      </w:r>
    </w:p>
    <w:p w14:paraId="03278807" w14:textId="77777777" w:rsidR="00A5220A" w:rsidRDefault="00A5220A">
      <w:pPr>
        <w:pStyle w:val="a5"/>
        <w:spacing w:after="280"/>
        <w:jc w:val="both"/>
        <w:rPr>
          <w:rFonts w:ascii="Courier New" w:hAnsi="Courier New" w:cs="Courier New"/>
          <w:color w:val="auto"/>
          <w:sz w:val="24"/>
          <w:szCs w:val="24"/>
        </w:rPr>
      </w:pPr>
      <w:r>
        <w:rPr>
          <w:rStyle w:val="11"/>
          <w:color w:val="000000"/>
        </w:rPr>
        <w:t>Граф, вершина, ребро. Степень вершины. Число рёбер и сум</w:t>
      </w:r>
      <w:r>
        <w:rPr>
          <w:rStyle w:val="11"/>
          <w:color w:val="000000"/>
        </w:rPr>
        <w:softHyphen/>
        <w:t>марная степень вершин. Представление о связности графа. Цепи и циклы. Пути в графах. Обход графа (эйлеров путь). Ре</w:t>
      </w:r>
      <w:r>
        <w:rPr>
          <w:rStyle w:val="11"/>
          <w:color w:val="000000"/>
        </w:rPr>
        <w:softHyphen/>
        <w:t>шение задач с помощью графов.</w:t>
      </w:r>
    </w:p>
    <w:p w14:paraId="1E9A3848" w14:textId="77777777" w:rsidR="00A5220A" w:rsidRDefault="00A5220A" w:rsidP="00670BDF">
      <w:pPr>
        <w:pStyle w:val="34"/>
        <w:keepNext/>
        <w:keepLines/>
        <w:numPr>
          <w:ilvl w:val="0"/>
          <w:numId w:val="167"/>
        </w:numPr>
        <w:tabs>
          <w:tab w:val="left" w:pos="250"/>
        </w:tabs>
        <w:spacing w:after="120" w:line="240" w:lineRule="auto"/>
        <w:jc w:val="both"/>
        <w:rPr>
          <w:b w:val="0"/>
          <w:bCs w:val="0"/>
          <w:color w:val="auto"/>
          <w:sz w:val="24"/>
          <w:szCs w:val="24"/>
        </w:rPr>
      </w:pPr>
      <w:bookmarkStart w:id="3305" w:name="bookmark3559"/>
      <w:bookmarkStart w:id="3306" w:name="bookmark3557"/>
      <w:bookmarkStart w:id="3307" w:name="bookmark3558"/>
      <w:bookmarkStart w:id="3308" w:name="bookmark3560"/>
      <w:bookmarkEnd w:id="3305"/>
      <w:r>
        <w:rPr>
          <w:rStyle w:val="33"/>
          <w:b/>
          <w:bCs/>
          <w:color w:val="000000"/>
        </w:rPr>
        <w:t>класс</w:t>
      </w:r>
      <w:bookmarkEnd w:id="3306"/>
      <w:bookmarkEnd w:id="3307"/>
      <w:bookmarkEnd w:id="3308"/>
    </w:p>
    <w:p w14:paraId="1D6DDD6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Множество, элемент множества, подмножество. Операции над множествами: объединение, пересечение. Свойства опера</w:t>
      </w:r>
      <w:r>
        <w:rPr>
          <w:rStyle w:val="11"/>
          <w:color w:val="000000"/>
        </w:rPr>
        <w:softHyphen/>
        <w:t>ций над множествами: переместительное, сочетательное, рас</w:t>
      </w:r>
      <w:r>
        <w:rPr>
          <w:rStyle w:val="11"/>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14:paraId="1AD4831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Измерение рассеивания данных. Дисперсия и стандартное отклонение числовых наборов. Диаграмма рассеивания.</w:t>
      </w:r>
    </w:p>
    <w:p w14:paraId="65B55FF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Элементарные события случайного опыта. Случайные собы</w:t>
      </w:r>
      <w:r>
        <w:rPr>
          <w:rStyle w:val="11"/>
          <w:color w:val="000000"/>
        </w:rPr>
        <w:softHyphen/>
        <w:t>тия. Вероятности событий. Опыты с равновозможными элемен</w:t>
      </w:r>
      <w:r>
        <w:rPr>
          <w:rStyle w:val="11"/>
          <w:color w:val="000000"/>
        </w:rPr>
        <w:softHyphen/>
        <w:t>тарными событиями. Случайный выбор. Связь между малове</w:t>
      </w:r>
      <w:r>
        <w:rPr>
          <w:rStyle w:val="11"/>
          <w:color w:val="000000"/>
        </w:rPr>
        <w:softHyphen/>
        <w:t>роятными и практически достоверными событиями в природе, обществе и науке.</w:t>
      </w:r>
    </w:p>
    <w:p w14:paraId="7A30894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Дерево. Свойства деревьев: единственность пути, существо</w:t>
      </w:r>
      <w:r>
        <w:rPr>
          <w:rStyle w:val="11"/>
          <w:color w:val="000000"/>
        </w:rPr>
        <w:softHyphen/>
        <w:t>вание висячей вершины, связь между числом вершин и числом рёбер. Правило умножения. Решение задач с помощью графов.</w:t>
      </w:r>
    </w:p>
    <w:p w14:paraId="330F9295"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Противоположные события. Диаграмма Эйлера. Объедине</w:t>
      </w:r>
      <w:r>
        <w:rPr>
          <w:rStyle w:val="11"/>
          <w:color w:val="000000"/>
        </w:rPr>
        <w:softHyphen/>
        <w:t>ние и пересечение событий. Несовместные события. Формула сложения вероятностей. Условная вероятность. Правило умно</w:t>
      </w:r>
      <w:r>
        <w:rPr>
          <w:rStyle w:val="11"/>
          <w:color w:val="000000"/>
        </w:rPr>
        <w:softHyphen/>
      </w:r>
      <w:r>
        <w:rPr>
          <w:rStyle w:val="11"/>
          <w:color w:val="231F20"/>
        </w:rPr>
        <w:t>жения. Независимые события. Решение задач на нахождение вероятностей с помощью дерева случайного эксперимента, диа</w:t>
      </w:r>
      <w:r>
        <w:rPr>
          <w:rStyle w:val="11"/>
          <w:color w:val="231F20"/>
        </w:rPr>
        <w:softHyphen/>
        <w:t>грамм Эйлера.</w:t>
      </w:r>
    </w:p>
    <w:p w14:paraId="777728AE" w14:textId="77777777" w:rsidR="00A5220A" w:rsidRDefault="00A5220A" w:rsidP="00670BDF">
      <w:pPr>
        <w:pStyle w:val="34"/>
        <w:keepNext/>
        <w:keepLines/>
        <w:numPr>
          <w:ilvl w:val="0"/>
          <w:numId w:val="167"/>
        </w:numPr>
        <w:tabs>
          <w:tab w:val="left" w:pos="241"/>
        </w:tabs>
        <w:spacing w:after="40"/>
        <w:jc w:val="both"/>
        <w:rPr>
          <w:b w:val="0"/>
          <w:bCs w:val="0"/>
          <w:color w:val="auto"/>
          <w:sz w:val="24"/>
          <w:szCs w:val="24"/>
        </w:rPr>
      </w:pPr>
      <w:bookmarkStart w:id="3309" w:name="bookmark3563"/>
      <w:bookmarkStart w:id="3310" w:name="bookmark3561"/>
      <w:bookmarkStart w:id="3311" w:name="bookmark3562"/>
      <w:bookmarkStart w:id="3312" w:name="bookmark3564"/>
      <w:bookmarkEnd w:id="3309"/>
      <w:r>
        <w:rPr>
          <w:rStyle w:val="33"/>
          <w:b/>
          <w:bCs/>
          <w:color w:val="231F20"/>
        </w:rPr>
        <w:t>класс</w:t>
      </w:r>
      <w:bookmarkEnd w:id="3310"/>
      <w:bookmarkEnd w:id="3311"/>
      <w:bookmarkEnd w:id="3312"/>
    </w:p>
    <w:p w14:paraId="3160912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данных в виде таблиц, диаграмм, графиков, интерпретация данных. Чтение и построение таблиц, диа</w:t>
      </w:r>
      <w:r>
        <w:rPr>
          <w:rStyle w:val="11"/>
          <w:color w:val="231F20"/>
        </w:rPr>
        <w:softHyphen/>
        <w:t>грамм, графиков по реальным данным.</w:t>
      </w:r>
    </w:p>
    <w:p w14:paraId="60AD350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Перестановки и факториал. Сочетания и число сочетаний. Треугольник Паскаля. Решение задач с использованием ком</w:t>
      </w:r>
      <w:r>
        <w:rPr>
          <w:rStyle w:val="11"/>
          <w:color w:val="231F20"/>
        </w:rPr>
        <w:softHyphen/>
        <w:t>бинаторики.</w:t>
      </w:r>
    </w:p>
    <w:p w14:paraId="6FD8E9D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Геометрическая вероятность. Случайный выбор точки из фи</w:t>
      </w:r>
      <w:r>
        <w:rPr>
          <w:rStyle w:val="11"/>
          <w:color w:val="231F20"/>
        </w:rPr>
        <w:softHyphen/>
        <w:t>гуры на плоскости, из отрезка и из дуги окружности.</w:t>
      </w:r>
    </w:p>
    <w:p w14:paraId="6F8EFCA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 xml:space="preserve">Испытание. Успех и неудача. Серия испытаний до первого успеха. Серия испытаний Бернулли. Вероятности событий в серии испытаний </w:t>
      </w:r>
      <w:r>
        <w:rPr>
          <w:rStyle w:val="11"/>
          <w:color w:val="231F20"/>
        </w:rPr>
        <w:lastRenderedPageBreak/>
        <w:t>Бернулли.</w:t>
      </w:r>
    </w:p>
    <w:p w14:paraId="5B80352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Случайная величина и распределение вероятностей. Приме</w:t>
      </w:r>
      <w:r>
        <w:rPr>
          <w:rStyle w:val="11"/>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1"/>
          <w:color w:val="231F20"/>
        </w:rPr>
        <w:softHyphen/>
        <w:t>нулли».</w:t>
      </w:r>
    </w:p>
    <w:p w14:paraId="60846EA3" w14:textId="77777777" w:rsidR="00A5220A" w:rsidRDefault="00A5220A">
      <w:pPr>
        <w:pStyle w:val="a5"/>
        <w:spacing w:after="380" w:line="269" w:lineRule="auto"/>
        <w:jc w:val="both"/>
        <w:rPr>
          <w:rFonts w:ascii="Courier New" w:hAnsi="Courier New" w:cs="Courier New"/>
          <w:color w:val="auto"/>
          <w:sz w:val="24"/>
          <w:szCs w:val="24"/>
        </w:rPr>
      </w:pPr>
      <w:r>
        <w:rPr>
          <w:rStyle w:val="11"/>
          <w:color w:val="231F20"/>
        </w:rPr>
        <w:t>Понятие о законе больших чисел. Измерение вероятностей с помощью частот. Роль и значение закона больших чисел в природе и обществе.</w:t>
      </w:r>
    </w:p>
    <w:p w14:paraId="53955003"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14:paraId="222B530A"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Предметные результаты освоения курса «Вероятность и ста</w:t>
      </w:r>
      <w:r>
        <w:rPr>
          <w:rStyle w:val="11"/>
          <w:color w:val="231F20"/>
        </w:rPr>
        <w:softHyphen/>
        <w:t>тистика» в 7—9 классах характеризуются следующими умени</w:t>
      </w:r>
      <w:r>
        <w:rPr>
          <w:rStyle w:val="11"/>
          <w:color w:val="231F20"/>
        </w:rPr>
        <w:softHyphen/>
        <w:t>ями.</w:t>
      </w:r>
    </w:p>
    <w:p w14:paraId="731D7933" w14:textId="77777777" w:rsidR="00A5220A" w:rsidRDefault="00A5220A" w:rsidP="00670BDF">
      <w:pPr>
        <w:pStyle w:val="34"/>
        <w:keepNext/>
        <w:keepLines/>
        <w:numPr>
          <w:ilvl w:val="0"/>
          <w:numId w:val="168"/>
        </w:numPr>
        <w:tabs>
          <w:tab w:val="left" w:pos="236"/>
        </w:tabs>
        <w:spacing w:after="40"/>
        <w:jc w:val="both"/>
        <w:rPr>
          <w:b w:val="0"/>
          <w:bCs w:val="0"/>
          <w:color w:val="auto"/>
          <w:sz w:val="24"/>
          <w:szCs w:val="24"/>
        </w:rPr>
      </w:pPr>
      <w:bookmarkStart w:id="3313" w:name="bookmark3567"/>
      <w:bookmarkStart w:id="3314" w:name="bookmark3565"/>
      <w:bookmarkStart w:id="3315" w:name="bookmark3566"/>
      <w:bookmarkStart w:id="3316" w:name="bookmark3568"/>
      <w:bookmarkEnd w:id="3313"/>
      <w:r>
        <w:rPr>
          <w:rStyle w:val="33"/>
          <w:b/>
          <w:bCs/>
          <w:color w:val="231F20"/>
        </w:rPr>
        <w:t>класс</w:t>
      </w:r>
      <w:bookmarkEnd w:id="3314"/>
      <w:bookmarkEnd w:id="3315"/>
      <w:bookmarkEnd w:id="3316"/>
    </w:p>
    <w:p w14:paraId="4CBFA02C" w14:textId="77777777" w:rsidR="00A5220A" w:rsidRDefault="00A5220A" w:rsidP="00670BDF">
      <w:pPr>
        <w:pStyle w:val="a5"/>
        <w:numPr>
          <w:ilvl w:val="0"/>
          <w:numId w:val="169"/>
        </w:numPr>
        <w:tabs>
          <w:tab w:val="left" w:pos="207"/>
        </w:tabs>
        <w:spacing w:line="288" w:lineRule="auto"/>
        <w:ind w:left="240" w:hanging="240"/>
        <w:jc w:val="both"/>
        <w:rPr>
          <w:color w:val="auto"/>
          <w:sz w:val="24"/>
          <w:szCs w:val="24"/>
        </w:rPr>
      </w:pPr>
      <w:bookmarkStart w:id="3317" w:name="bookmark3569"/>
      <w:bookmarkEnd w:id="3317"/>
      <w:r>
        <w:rPr>
          <w:rStyle w:val="11"/>
          <w:color w:val="231F20"/>
        </w:rPr>
        <w:t>Читать информацию, представленную в таблицах, на диа</w:t>
      </w:r>
      <w:r>
        <w:rPr>
          <w:rStyle w:val="11"/>
          <w:color w:val="231F20"/>
        </w:rPr>
        <w:softHyphen/>
        <w:t>граммах; представлять данные в виде таблиц, строить диа</w:t>
      </w:r>
      <w:r>
        <w:rPr>
          <w:rStyle w:val="11"/>
          <w:color w:val="231F20"/>
        </w:rPr>
        <w:softHyphen/>
        <w:t>граммы (столбиковые (столбчатые) и круговые) по массивам значений.</w:t>
      </w:r>
    </w:p>
    <w:p w14:paraId="6E70A18E" w14:textId="77777777" w:rsidR="00A5220A" w:rsidRDefault="00A5220A" w:rsidP="00670BDF">
      <w:pPr>
        <w:pStyle w:val="a5"/>
        <w:numPr>
          <w:ilvl w:val="0"/>
          <w:numId w:val="169"/>
        </w:numPr>
        <w:tabs>
          <w:tab w:val="left" w:pos="207"/>
        </w:tabs>
        <w:spacing w:line="307" w:lineRule="auto"/>
        <w:ind w:left="240" w:hanging="240"/>
        <w:jc w:val="both"/>
        <w:rPr>
          <w:color w:val="auto"/>
          <w:sz w:val="24"/>
          <w:szCs w:val="24"/>
        </w:rPr>
      </w:pPr>
      <w:bookmarkStart w:id="3318" w:name="bookmark3570"/>
      <w:bookmarkEnd w:id="3318"/>
      <w:r>
        <w:rPr>
          <w:rStyle w:val="11"/>
          <w:color w:val="231F20"/>
        </w:rPr>
        <w:t>Описывать и интерпретировать реальные числовые данные, представленные в таблицах, на диаграммах, графиках.</w:t>
      </w:r>
    </w:p>
    <w:p w14:paraId="71F2C22A" w14:textId="77777777" w:rsidR="00A5220A" w:rsidRDefault="00A5220A" w:rsidP="00670BDF">
      <w:pPr>
        <w:pStyle w:val="a5"/>
        <w:numPr>
          <w:ilvl w:val="0"/>
          <w:numId w:val="169"/>
        </w:numPr>
        <w:tabs>
          <w:tab w:val="left" w:pos="207"/>
        </w:tabs>
        <w:spacing w:after="100" w:line="293" w:lineRule="auto"/>
        <w:ind w:left="240" w:hanging="240"/>
        <w:jc w:val="both"/>
        <w:rPr>
          <w:color w:val="auto"/>
          <w:sz w:val="24"/>
          <w:szCs w:val="24"/>
        </w:rPr>
      </w:pPr>
      <w:bookmarkStart w:id="3319" w:name="bookmark3571"/>
      <w:bookmarkEnd w:id="3319"/>
      <w:r>
        <w:rPr>
          <w:rStyle w:val="11"/>
          <w:color w:val="231F20"/>
        </w:rPr>
        <w:t>Использовать для описания данных статистические характе</w:t>
      </w:r>
      <w:r>
        <w:rPr>
          <w:rStyle w:val="11"/>
          <w:color w:val="231F20"/>
        </w:rPr>
        <w:softHyphen/>
        <w:t>ристики: среднее арифметическое, медиана, наибольшее и наименьшее значения, размах.</w:t>
      </w:r>
    </w:p>
    <w:p w14:paraId="090FAF96" w14:textId="77777777" w:rsidR="00A5220A" w:rsidRDefault="00A5220A" w:rsidP="00670BDF">
      <w:pPr>
        <w:pStyle w:val="a5"/>
        <w:numPr>
          <w:ilvl w:val="0"/>
          <w:numId w:val="169"/>
        </w:numPr>
        <w:tabs>
          <w:tab w:val="left" w:pos="207"/>
        </w:tabs>
        <w:spacing w:after="120" w:line="269" w:lineRule="auto"/>
        <w:ind w:left="240" w:hanging="240"/>
        <w:jc w:val="both"/>
        <w:rPr>
          <w:color w:val="auto"/>
          <w:sz w:val="24"/>
          <w:szCs w:val="24"/>
        </w:rPr>
      </w:pPr>
      <w:bookmarkStart w:id="3320" w:name="bookmark3572"/>
      <w:bookmarkEnd w:id="3320"/>
      <w:r>
        <w:rPr>
          <w:rStyle w:val="11"/>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9CFB761" w14:textId="77777777" w:rsidR="00A5220A" w:rsidRDefault="00A5220A" w:rsidP="00670BDF">
      <w:pPr>
        <w:pStyle w:val="34"/>
        <w:keepNext/>
        <w:keepLines/>
        <w:numPr>
          <w:ilvl w:val="0"/>
          <w:numId w:val="168"/>
        </w:numPr>
        <w:tabs>
          <w:tab w:val="left" w:pos="250"/>
        </w:tabs>
        <w:spacing w:after="40"/>
        <w:jc w:val="both"/>
        <w:rPr>
          <w:b w:val="0"/>
          <w:bCs w:val="0"/>
          <w:color w:val="auto"/>
          <w:sz w:val="24"/>
          <w:szCs w:val="24"/>
        </w:rPr>
      </w:pPr>
      <w:bookmarkStart w:id="3321" w:name="bookmark3575"/>
      <w:bookmarkStart w:id="3322" w:name="bookmark3573"/>
      <w:bookmarkStart w:id="3323" w:name="bookmark3574"/>
      <w:bookmarkStart w:id="3324" w:name="bookmark3576"/>
      <w:bookmarkEnd w:id="3321"/>
      <w:r>
        <w:rPr>
          <w:rStyle w:val="33"/>
          <w:b/>
          <w:bCs/>
          <w:color w:val="000000"/>
        </w:rPr>
        <w:t>класс</w:t>
      </w:r>
      <w:bookmarkEnd w:id="3322"/>
      <w:bookmarkEnd w:id="3323"/>
      <w:bookmarkEnd w:id="3324"/>
    </w:p>
    <w:p w14:paraId="70BACC51" w14:textId="77777777" w:rsidR="00A5220A" w:rsidRDefault="00A5220A" w:rsidP="00670BDF">
      <w:pPr>
        <w:pStyle w:val="a5"/>
        <w:numPr>
          <w:ilvl w:val="0"/>
          <w:numId w:val="169"/>
        </w:numPr>
        <w:tabs>
          <w:tab w:val="left" w:pos="207"/>
        </w:tabs>
        <w:spacing w:line="269" w:lineRule="auto"/>
        <w:ind w:left="240" w:hanging="240"/>
        <w:jc w:val="both"/>
        <w:rPr>
          <w:color w:val="auto"/>
          <w:sz w:val="24"/>
          <w:szCs w:val="24"/>
        </w:rPr>
      </w:pPr>
      <w:bookmarkStart w:id="3325" w:name="bookmark3577"/>
      <w:bookmarkEnd w:id="3325"/>
      <w:r>
        <w:rPr>
          <w:rStyle w:val="11"/>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93D3596" w14:textId="77777777" w:rsidR="00A5220A" w:rsidRDefault="00A5220A" w:rsidP="00670BDF">
      <w:pPr>
        <w:pStyle w:val="a5"/>
        <w:numPr>
          <w:ilvl w:val="0"/>
          <w:numId w:val="169"/>
        </w:numPr>
        <w:tabs>
          <w:tab w:val="left" w:pos="207"/>
        </w:tabs>
        <w:spacing w:line="269" w:lineRule="auto"/>
        <w:ind w:left="240" w:hanging="240"/>
        <w:jc w:val="both"/>
        <w:rPr>
          <w:color w:val="auto"/>
          <w:sz w:val="24"/>
          <w:szCs w:val="24"/>
        </w:rPr>
      </w:pPr>
      <w:bookmarkStart w:id="3326" w:name="bookmark3578"/>
      <w:bookmarkEnd w:id="3326"/>
      <w:r>
        <w:rPr>
          <w:rStyle w:val="11"/>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14:paraId="4C3DA690" w14:textId="77777777" w:rsidR="00A5220A" w:rsidRDefault="00A5220A" w:rsidP="00670BDF">
      <w:pPr>
        <w:pStyle w:val="a5"/>
        <w:numPr>
          <w:ilvl w:val="0"/>
          <w:numId w:val="169"/>
        </w:numPr>
        <w:tabs>
          <w:tab w:val="left" w:pos="207"/>
        </w:tabs>
        <w:spacing w:line="269" w:lineRule="auto"/>
        <w:ind w:left="240" w:hanging="240"/>
        <w:jc w:val="both"/>
        <w:rPr>
          <w:color w:val="auto"/>
          <w:sz w:val="24"/>
          <w:szCs w:val="24"/>
        </w:rPr>
      </w:pPr>
      <w:bookmarkStart w:id="3327" w:name="bookmark3579"/>
      <w:bookmarkEnd w:id="3327"/>
      <w:r>
        <w:rPr>
          <w:rStyle w:val="11"/>
          <w:color w:val="000000"/>
        </w:rPr>
        <w:t>Находить частоты числовых значений и частоты событий, в том числе по результатам измерений и наблюдений.</w:t>
      </w:r>
    </w:p>
    <w:p w14:paraId="742BD1CE" w14:textId="77777777" w:rsidR="00A5220A" w:rsidRDefault="00A5220A" w:rsidP="00670BDF">
      <w:pPr>
        <w:pStyle w:val="a5"/>
        <w:numPr>
          <w:ilvl w:val="0"/>
          <w:numId w:val="169"/>
        </w:numPr>
        <w:tabs>
          <w:tab w:val="left" w:pos="207"/>
        </w:tabs>
        <w:spacing w:line="269" w:lineRule="auto"/>
        <w:ind w:left="240" w:hanging="240"/>
        <w:jc w:val="both"/>
        <w:rPr>
          <w:color w:val="auto"/>
          <w:sz w:val="24"/>
          <w:szCs w:val="24"/>
        </w:rPr>
      </w:pPr>
      <w:bookmarkStart w:id="3328" w:name="bookmark3580"/>
      <w:bookmarkEnd w:id="3328"/>
      <w:r>
        <w:rPr>
          <w:rStyle w:val="11"/>
          <w:color w:val="00000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501CB077" w14:textId="77777777" w:rsidR="00A5220A" w:rsidRDefault="00A5220A" w:rsidP="00670BDF">
      <w:pPr>
        <w:pStyle w:val="a5"/>
        <w:numPr>
          <w:ilvl w:val="0"/>
          <w:numId w:val="169"/>
        </w:numPr>
        <w:tabs>
          <w:tab w:val="left" w:pos="207"/>
        </w:tabs>
        <w:spacing w:line="269" w:lineRule="auto"/>
        <w:ind w:left="240" w:hanging="240"/>
        <w:jc w:val="both"/>
        <w:rPr>
          <w:color w:val="auto"/>
          <w:sz w:val="24"/>
          <w:szCs w:val="24"/>
        </w:rPr>
      </w:pPr>
      <w:bookmarkStart w:id="3329" w:name="bookmark3581"/>
      <w:bookmarkEnd w:id="3329"/>
      <w:r>
        <w:rPr>
          <w:rStyle w:val="11"/>
          <w:color w:val="000000"/>
        </w:rPr>
        <w:t>Использовать графические модели: дерево случайного экспе</w:t>
      </w:r>
      <w:r>
        <w:rPr>
          <w:rStyle w:val="11"/>
          <w:color w:val="000000"/>
        </w:rPr>
        <w:softHyphen/>
        <w:t>римента, диаграммы Эйлера, числовая прямая.</w:t>
      </w:r>
    </w:p>
    <w:p w14:paraId="77AA9CF8" w14:textId="77777777" w:rsidR="00A5220A" w:rsidRDefault="00A5220A" w:rsidP="00670BDF">
      <w:pPr>
        <w:pStyle w:val="a5"/>
        <w:numPr>
          <w:ilvl w:val="0"/>
          <w:numId w:val="169"/>
        </w:numPr>
        <w:tabs>
          <w:tab w:val="left" w:pos="207"/>
        </w:tabs>
        <w:spacing w:line="269" w:lineRule="auto"/>
        <w:ind w:left="240" w:hanging="240"/>
        <w:jc w:val="both"/>
        <w:rPr>
          <w:color w:val="auto"/>
          <w:sz w:val="24"/>
          <w:szCs w:val="24"/>
        </w:rPr>
      </w:pPr>
      <w:bookmarkStart w:id="3330" w:name="bookmark3582"/>
      <w:bookmarkEnd w:id="3330"/>
      <w:r>
        <w:rPr>
          <w:rStyle w:val="11"/>
          <w:color w:val="000000"/>
        </w:rPr>
        <w:t>Оперировать понятиями: множество, подмножество; выпол</w:t>
      </w:r>
      <w:r>
        <w:rPr>
          <w:rStyle w:val="11"/>
          <w:color w:val="000000"/>
        </w:rPr>
        <w:softHyphen/>
        <w:t xml:space="preserve">нять </w:t>
      </w:r>
      <w:r>
        <w:rPr>
          <w:rStyle w:val="11"/>
          <w:color w:val="000000"/>
        </w:rPr>
        <w:lastRenderedPageBreak/>
        <w:t>операции над множествами: объединение, пересечение; перечислять элементы множеств; применять свойства мно</w:t>
      </w:r>
      <w:r>
        <w:rPr>
          <w:rStyle w:val="11"/>
          <w:color w:val="000000"/>
        </w:rPr>
        <w:softHyphen/>
        <w:t>жеств.</w:t>
      </w:r>
    </w:p>
    <w:p w14:paraId="6754CAD4" w14:textId="77777777" w:rsidR="00A5220A" w:rsidRDefault="00A5220A" w:rsidP="00670BDF">
      <w:pPr>
        <w:pStyle w:val="a5"/>
        <w:numPr>
          <w:ilvl w:val="0"/>
          <w:numId w:val="169"/>
        </w:numPr>
        <w:tabs>
          <w:tab w:val="left" w:pos="207"/>
        </w:tabs>
        <w:spacing w:after="120" w:line="269" w:lineRule="auto"/>
        <w:ind w:left="240" w:hanging="240"/>
        <w:jc w:val="both"/>
        <w:rPr>
          <w:color w:val="auto"/>
          <w:sz w:val="24"/>
          <w:szCs w:val="24"/>
        </w:rPr>
      </w:pPr>
      <w:bookmarkStart w:id="3331" w:name="bookmark3583"/>
      <w:bookmarkEnd w:id="3331"/>
      <w:r>
        <w:rPr>
          <w:rStyle w:val="11"/>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AF62738" w14:textId="77777777" w:rsidR="00A5220A" w:rsidRDefault="00A5220A" w:rsidP="00670BDF">
      <w:pPr>
        <w:pStyle w:val="34"/>
        <w:keepNext/>
        <w:keepLines/>
        <w:numPr>
          <w:ilvl w:val="0"/>
          <w:numId w:val="168"/>
        </w:numPr>
        <w:tabs>
          <w:tab w:val="left" w:pos="250"/>
        </w:tabs>
        <w:spacing w:after="40"/>
        <w:jc w:val="both"/>
        <w:rPr>
          <w:b w:val="0"/>
          <w:bCs w:val="0"/>
          <w:color w:val="auto"/>
          <w:sz w:val="24"/>
          <w:szCs w:val="24"/>
        </w:rPr>
      </w:pPr>
      <w:bookmarkStart w:id="3332" w:name="bookmark3586"/>
      <w:bookmarkStart w:id="3333" w:name="bookmark3584"/>
      <w:bookmarkStart w:id="3334" w:name="bookmark3585"/>
      <w:bookmarkStart w:id="3335" w:name="bookmark3587"/>
      <w:bookmarkEnd w:id="3332"/>
      <w:r>
        <w:rPr>
          <w:rStyle w:val="33"/>
          <w:b/>
          <w:bCs/>
          <w:color w:val="000000"/>
        </w:rPr>
        <w:t>класс</w:t>
      </w:r>
      <w:bookmarkEnd w:id="3333"/>
      <w:bookmarkEnd w:id="3334"/>
      <w:bookmarkEnd w:id="3335"/>
    </w:p>
    <w:p w14:paraId="104B6105" w14:textId="77777777" w:rsidR="00A5220A" w:rsidRDefault="00A5220A" w:rsidP="00670BDF">
      <w:pPr>
        <w:pStyle w:val="a5"/>
        <w:numPr>
          <w:ilvl w:val="0"/>
          <w:numId w:val="169"/>
        </w:numPr>
        <w:tabs>
          <w:tab w:val="left" w:pos="207"/>
        </w:tabs>
        <w:ind w:left="240" w:hanging="240"/>
        <w:jc w:val="both"/>
        <w:rPr>
          <w:color w:val="auto"/>
          <w:sz w:val="24"/>
          <w:szCs w:val="24"/>
        </w:rPr>
      </w:pPr>
      <w:bookmarkStart w:id="3336" w:name="bookmark3588"/>
      <w:bookmarkEnd w:id="3336"/>
      <w:r>
        <w:rPr>
          <w:rStyle w:val="11"/>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6D5AFD8" w14:textId="77777777" w:rsidR="00A5220A" w:rsidRDefault="00A5220A" w:rsidP="00670BDF">
      <w:pPr>
        <w:pStyle w:val="a5"/>
        <w:numPr>
          <w:ilvl w:val="0"/>
          <w:numId w:val="169"/>
        </w:numPr>
        <w:tabs>
          <w:tab w:val="left" w:pos="207"/>
        </w:tabs>
        <w:ind w:left="240" w:hanging="240"/>
        <w:jc w:val="both"/>
        <w:rPr>
          <w:color w:val="auto"/>
          <w:sz w:val="24"/>
          <w:szCs w:val="24"/>
        </w:rPr>
      </w:pPr>
      <w:bookmarkStart w:id="3337" w:name="bookmark3589"/>
      <w:bookmarkEnd w:id="3337"/>
      <w:r>
        <w:rPr>
          <w:rStyle w:val="11"/>
          <w:color w:val="000000"/>
        </w:rPr>
        <w:t>Решать задачи организованным перебором вариантов, а так</w:t>
      </w:r>
      <w:r>
        <w:rPr>
          <w:rStyle w:val="11"/>
          <w:color w:val="000000"/>
        </w:rPr>
        <w:softHyphen/>
        <w:t>же с использованием комбинаторных правил и методов.</w:t>
      </w:r>
    </w:p>
    <w:p w14:paraId="3EC7BFB2" w14:textId="77777777" w:rsidR="00A5220A" w:rsidRDefault="00A5220A" w:rsidP="00670BDF">
      <w:pPr>
        <w:pStyle w:val="a5"/>
        <w:numPr>
          <w:ilvl w:val="0"/>
          <w:numId w:val="169"/>
        </w:numPr>
        <w:tabs>
          <w:tab w:val="left" w:pos="207"/>
        </w:tabs>
        <w:ind w:left="240" w:hanging="240"/>
        <w:jc w:val="both"/>
        <w:rPr>
          <w:color w:val="auto"/>
          <w:sz w:val="24"/>
          <w:szCs w:val="24"/>
        </w:rPr>
      </w:pPr>
      <w:bookmarkStart w:id="3338" w:name="bookmark3590"/>
      <w:bookmarkEnd w:id="3338"/>
      <w:r>
        <w:rPr>
          <w:rStyle w:val="11"/>
          <w:color w:val="000000"/>
        </w:rPr>
        <w:t>Использовать описательные характеристики для массивов числовых данных, в том числе средние значения и меры рас</w:t>
      </w:r>
      <w:r>
        <w:rPr>
          <w:rStyle w:val="11"/>
          <w:color w:val="000000"/>
        </w:rPr>
        <w:softHyphen/>
        <w:t>сеивания.</w:t>
      </w:r>
    </w:p>
    <w:p w14:paraId="1011DB6B" w14:textId="77777777" w:rsidR="00A5220A" w:rsidRDefault="00A5220A" w:rsidP="00670BDF">
      <w:pPr>
        <w:pStyle w:val="a5"/>
        <w:numPr>
          <w:ilvl w:val="0"/>
          <w:numId w:val="169"/>
        </w:numPr>
        <w:tabs>
          <w:tab w:val="left" w:pos="207"/>
        </w:tabs>
        <w:ind w:left="240" w:hanging="240"/>
        <w:jc w:val="both"/>
        <w:rPr>
          <w:color w:val="auto"/>
          <w:sz w:val="24"/>
          <w:szCs w:val="24"/>
        </w:rPr>
      </w:pPr>
      <w:bookmarkStart w:id="3339" w:name="bookmark3591"/>
      <w:bookmarkEnd w:id="3339"/>
      <w:r>
        <w:rPr>
          <w:rStyle w:val="11"/>
          <w:color w:val="000000"/>
        </w:rPr>
        <w:t>Находить частоты значений и частоты события, в том числе пользуясь результатами проведённых измерений и наблюде</w:t>
      </w:r>
      <w:r>
        <w:rPr>
          <w:rStyle w:val="11"/>
          <w:color w:val="000000"/>
        </w:rPr>
        <w:softHyphen/>
        <w:t>ний.</w:t>
      </w:r>
    </w:p>
    <w:p w14:paraId="181B63DA" w14:textId="77777777" w:rsidR="00A5220A" w:rsidRDefault="00A5220A" w:rsidP="00670BDF">
      <w:pPr>
        <w:pStyle w:val="a5"/>
        <w:numPr>
          <w:ilvl w:val="0"/>
          <w:numId w:val="169"/>
        </w:numPr>
        <w:tabs>
          <w:tab w:val="left" w:pos="207"/>
        </w:tabs>
        <w:spacing w:after="80"/>
        <w:ind w:left="240" w:hanging="240"/>
        <w:jc w:val="both"/>
        <w:rPr>
          <w:color w:val="auto"/>
          <w:sz w:val="24"/>
          <w:szCs w:val="24"/>
        </w:rPr>
      </w:pPr>
      <w:bookmarkStart w:id="3340" w:name="bookmark3592"/>
      <w:bookmarkEnd w:id="3340"/>
      <w:r>
        <w:rPr>
          <w:rStyle w:val="11"/>
          <w:color w:val="000000"/>
        </w:rPr>
        <w:t>Находить вероятности случайных событий в изученных опы</w:t>
      </w:r>
      <w:r>
        <w:rPr>
          <w:rStyle w:val="11"/>
          <w:color w:val="000000"/>
        </w:rPr>
        <w:softHyphen/>
        <w:t>тах, в том числе в опытах с равновозможными элементарны</w:t>
      </w:r>
      <w:r>
        <w:rPr>
          <w:rStyle w:val="11"/>
          <w:color w:val="000000"/>
        </w:rPr>
        <w:softHyphen/>
        <w:t>ми событиями, в сериях испытаний до первого успеха, в се</w:t>
      </w:r>
      <w:r>
        <w:rPr>
          <w:rStyle w:val="11"/>
          <w:color w:val="000000"/>
        </w:rPr>
        <w:softHyphen/>
        <w:t>риях испытаний Бернулли.</w:t>
      </w:r>
    </w:p>
    <w:p w14:paraId="6DD25CB6" w14:textId="77777777" w:rsidR="00A5220A" w:rsidRDefault="00A5220A" w:rsidP="00670BDF">
      <w:pPr>
        <w:pStyle w:val="a5"/>
        <w:numPr>
          <w:ilvl w:val="0"/>
          <w:numId w:val="169"/>
        </w:numPr>
        <w:tabs>
          <w:tab w:val="left" w:pos="212"/>
        </w:tabs>
        <w:spacing w:line="269" w:lineRule="auto"/>
        <w:ind w:left="160" w:hanging="160"/>
        <w:jc w:val="both"/>
        <w:rPr>
          <w:color w:val="auto"/>
          <w:sz w:val="24"/>
          <w:szCs w:val="24"/>
        </w:rPr>
      </w:pPr>
      <w:bookmarkStart w:id="3341" w:name="bookmark3593"/>
      <w:bookmarkEnd w:id="3341"/>
      <w:r>
        <w:rPr>
          <w:rStyle w:val="11"/>
          <w:color w:val="231F20"/>
        </w:rPr>
        <w:t>Иметь представление о случайной величине и о распределе</w:t>
      </w:r>
      <w:r>
        <w:rPr>
          <w:rStyle w:val="11"/>
          <w:color w:val="231F20"/>
        </w:rPr>
        <w:softHyphen/>
        <w:t>нии вероятностей.</w:t>
      </w:r>
    </w:p>
    <w:p w14:paraId="3A3BAD00" w14:textId="77777777" w:rsidR="00A5220A" w:rsidRDefault="00A5220A" w:rsidP="00670BDF">
      <w:pPr>
        <w:pStyle w:val="a5"/>
        <w:numPr>
          <w:ilvl w:val="0"/>
          <w:numId w:val="169"/>
        </w:numPr>
        <w:tabs>
          <w:tab w:val="left" w:pos="212"/>
        </w:tabs>
        <w:spacing w:line="269" w:lineRule="auto"/>
        <w:ind w:left="160" w:hanging="160"/>
        <w:jc w:val="both"/>
        <w:rPr>
          <w:color w:val="auto"/>
          <w:sz w:val="24"/>
          <w:szCs w:val="24"/>
        </w:rPr>
        <w:sectPr w:rsidR="00A5220A">
          <w:pgSz w:w="7824" w:h="12019"/>
          <w:pgMar w:top="652" w:right="706" w:bottom="862" w:left="720" w:header="0" w:footer="3" w:gutter="0"/>
          <w:cols w:space="720"/>
          <w:noEndnote/>
          <w:docGrid w:linePitch="360"/>
        </w:sectPr>
      </w:pPr>
      <w:bookmarkStart w:id="3342" w:name="bookmark3594"/>
      <w:bookmarkEnd w:id="3342"/>
      <w:r>
        <w:rPr>
          <w:rStyle w:val="11"/>
          <w:color w:val="231F20"/>
        </w:rPr>
        <w:t>Иметь представление о законе больших чисел как о проявле</w:t>
      </w:r>
      <w:r>
        <w:rPr>
          <w:rStyle w:val="11"/>
          <w:color w:val="231F20"/>
        </w:rPr>
        <w:softHyphen/>
        <w:t>нии закономерности в случайной изменчивости и о роли за</w:t>
      </w:r>
      <w:r>
        <w:rPr>
          <w:rStyle w:val="11"/>
          <w:color w:val="231F20"/>
        </w:rPr>
        <w:softHyphen/>
        <w:t>кона больших чисел в природе и обществе.</w:t>
      </w:r>
    </w:p>
    <w:p w14:paraId="1E68AEA5" w14:textId="77777777" w:rsidR="00A5220A" w:rsidRDefault="00A5220A">
      <w:pPr>
        <w:pStyle w:val="26"/>
        <w:keepNext/>
        <w:keepLines/>
        <w:pBdr>
          <w:bottom w:val="single" w:sz="4" w:space="0" w:color="auto"/>
        </w:pBdr>
        <w:spacing w:after="200" w:line="240" w:lineRule="auto"/>
        <w:rPr>
          <w:rFonts w:ascii="Courier New" w:hAnsi="Courier New" w:cs="Courier New"/>
          <w:b w:val="0"/>
          <w:bCs w:val="0"/>
          <w:color w:val="auto"/>
          <w:w w:val="100"/>
        </w:rPr>
      </w:pPr>
      <w:bookmarkStart w:id="3343" w:name="bookmark3595"/>
      <w:bookmarkStart w:id="3344" w:name="bookmark3596"/>
      <w:bookmarkStart w:id="3345" w:name="bookmark3597"/>
      <w:r>
        <w:rPr>
          <w:rStyle w:val="25"/>
          <w:rFonts w:ascii="Arial" w:hAnsi="Arial" w:cs="Arial"/>
          <w:b/>
          <w:bCs/>
          <w:w w:val="100"/>
          <w:sz w:val="19"/>
          <w:szCs w:val="19"/>
        </w:rPr>
        <w:lastRenderedPageBreak/>
        <w:t xml:space="preserve">2.1.14 </w:t>
      </w:r>
      <w:r>
        <w:rPr>
          <w:rStyle w:val="25"/>
          <w:b/>
          <w:bCs/>
        </w:rPr>
        <w:t>ИНФОРМАТИКА</w:t>
      </w:r>
      <w:bookmarkEnd w:id="3343"/>
      <w:bookmarkEnd w:id="3344"/>
      <w:bookmarkEnd w:id="3345"/>
    </w:p>
    <w:p w14:paraId="3100BB05" w14:textId="7FCA5ED0" w:rsidR="00A5220A" w:rsidRDefault="00A5220A">
      <w:pPr>
        <w:pStyle w:val="a5"/>
        <w:spacing w:after="200" w:line="262" w:lineRule="auto"/>
        <w:jc w:val="both"/>
        <w:rPr>
          <w:rFonts w:ascii="Courier New" w:hAnsi="Courier New" w:cs="Courier New"/>
          <w:color w:val="auto"/>
          <w:sz w:val="24"/>
          <w:szCs w:val="24"/>
        </w:rPr>
      </w:pPr>
      <w:r>
        <w:rPr>
          <w:rStyle w:val="11"/>
        </w:rPr>
        <w:t xml:space="preserve"> рабочая программа по информатике на уровне основного общего образования составлена на основе Требова</w:t>
      </w:r>
      <w:r>
        <w:rPr>
          <w:rStyle w:val="11"/>
        </w:rPr>
        <w:softHyphen/>
        <w:t>ний к результатам освоения основной образовательной про</w:t>
      </w:r>
      <w:r>
        <w:rPr>
          <w:rStyle w:val="11"/>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Pr>
          <w:rStyle w:val="11"/>
        </w:rPr>
        <w:softHyphen/>
        <w:t>мы воспитания.</w:t>
      </w:r>
    </w:p>
    <w:p w14:paraId="041388CF" w14:textId="77777777" w:rsidR="00A5220A" w:rsidRDefault="00A5220A">
      <w:pPr>
        <w:pStyle w:val="34"/>
        <w:keepNext/>
        <w:keepLines/>
        <w:pBdr>
          <w:bottom w:val="single" w:sz="4" w:space="0" w:color="auto"/>
        </w:pBdr>
        <w:spacing w:after="200" w:line="259" w:lineRule="auto"/>
        <w:rPr>
          <w:rFonts w:ascii="Courier New" w:hAnsi="Courier New" w:cs="Courier New"/>
          <w:b w:val="0"/>
          <w:bCs w:val="0"/>
          <w:color w:val="auto"/>
          <w:sz w:val="24"/>
          <w:szCs w:val="24"/>
        </w:rPr>
      </w:pPr>
      <w:bookmarkStart w:id="3346" w:name="bookmark3598"/>
      <w:bookmarkStart w:id="3347" w:name="bookmark3599"/>
      <w:bookmarkStart w:id="3348" w:name="bookmark3600"/>
      <w:r>
        <w:rPr>
          <w:rStyle w:val="33"/>
          <w:b/>
          <w:bCs/>
          <w:sz w:val="19"/>
          <w:szCs w:val="19"/>
        </w:rPr>
        <w:t>ПОЯСНИТЕЛЬНАЯ ЗАПИСКА</w:t>
      </w:r>
      <w:bookmarkEnd w:id="3346"/>
      <w:bookmarkEnd w:id="3347"/>
      <w:bookmarkEnd w:id="3348"/>
    </w:p>
    <w:p w14:paraId="7C742671" w14:textId="67AB0054" w:rsidR="00A5220A" w:rsidRDefault="00A5220A">
      <w:pPr>
        <w:pStyle w:val="a5"/>
        <w:spacing w:line="262" w:lineRule="auto"/>
        <w:jc w:val="both"/>
        <w:rPr>
          <w:rFonts w:ascii="Courier New" w:hAnsi="Courier New" w:cs="Courier New"/>
          <w:color w:val="auto"/>
          <w:sz w:val="24"/>
          <w:szCs w:val="24"/>
        </w:rPr>
      </w:pPr>
      <w:r>
        <w:rPr>
          <w:rStyle w:val="11"/>
        </w:rPr>
        <w:t xml:space="preserve"> рабочая программа даёт представление о це</w:t>
      </w:r>
      <w:r>
        <w:rPr>
          <w:rStyle w:val="11"/>
        </w:rPr>
        <w:softHyphen/>
        <w:t>лях, общей стратегии обучения, воспитания и развития об</w:t>
      </w:r>
      <w:r>
        <w:rPr>
          <w:rStyle w:val="11"/>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Pr>
          <w:rStyle w:val="11"/>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Pr>
          <w:rStyle w:val="11"/>
        </w:rPr>
        <w:softHyphen/>
        <w:t>дуемую (примерную) последовательность их изучения с учётом межпредметных и внутрипредметных связей, логи</w:t>
      </w:r>
      <w:r>
        <w:rPr>
          <w:rStyle w:val="11"/>
        </w:rPr>
        <w:softHyphen/>
        <w:t>ки учебного процесса, возрастных особенностей обучаю</w:t>
      </w:r>
      <w:r>
        <w:rPr>
          <w:rStyle w:val="11"/>
        </w:rPr>
        <w:softHyphen/>
        <w:t>щихся.  рабочая программа определяет количе</w:t>
      </w:r>
      <w:r>
        <w:rPr>
          <w:rStyle w:val="11"/>
        </w:rPr>
        <w:softHyphen/>
        <w:t>ственные и качественные характеристики учебного матери</w:t>
      </w:r>
      <w:r>
        <w:rPr>
          <w:rStyle w:val="11"/>
        </w:rPr>
        <w:softHyphen/>
        <w:t>ала для каждого года изучения, в том числе для содержательного наполнения разного вида контроля (про</w:t>
      </w:r>
      <w:r>
        <w:rPr>
          <w:rStyle w:val="11"/>
        </w:rPr>
        <w:softHyphen/>
        <w:t>межуточной аттестации обучающихся, всероссийских про</w:t>
      </w:r>
      <w:r>
        <w:rPr>
          <w:rStyle w:val="11"/>
        </w:rPr>
        <w:softHyphen/>
        <w:t>верочных работ, государственной итоговой аттестации).</w:t>
      </w:r>
    </w:p>
    <w:p w14:paraId="0EF3B491" w14:textId="77777777" w:rsidR="00A5220A" w:rsidRDefault="00A5220A">
      <w:pPr>
        <w:pStyle w:val="a5"/>
        <w:spacing w:after="200" w:line="262" w:lineRule="auto"/>
        <w:jc w:val="both"/>
        <w:rPr>
          <w:rFonts w:ascii="Courier New" w:hAnsi="Courier New" w:cs="Courier New"/>
          <w:color w:val="auto"/>
          <w:sz w:val="24"/>
          <w:szCs w:val="24"/>
        </w:rPr>
      </w:pPr>
      <w:r>
        <w:rPr>
          <w:rStyle w:val="11"/>
        </w:rPr>
        <w:t>Программа является основой для составления авторских учебных программ и учебников, тематического планирова</w:t>
      </w:r>
      <w:r>
        <w:rPr>
          <w:rStyle w:val="11"/>
        </w:rPr>
        <w:softHyphen/>
        <w:t>ния курса учителем.</w:t>
      </w:r>
    </w:p>
    <w:p w14:paraId="3662C75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«ИНФОРМАТИКА»</w:t>
      </w:r>
    </w:p>
    <w:p w14:paraId="06870677" w14:textId="77777777" w:rsidR="00A5220A" w:rsidRDefault="00A5220A">
      <w:pPr>
        <w:pStyle w:val="a5"/>
        <w:spacing w:line="262" w:lineRule="auto"/>
        <w:jc w:val="both"/>
        <w:rPr>
          <w:rFonts w:ascii="Courier New" w:hAnsi="Courier New" w:cs="Courier New"/>
          <w:color w:val="auto"/>
          <w:sz w:val="24"/>
          <w:szCs w:val="24"/>
        </w:rPr>
      </w:pPr>
      <w:r>
        <w:rPr>
          <w:rStyle w:val="11"/>
        </w:rPr>
        <w:t>Целями изучения информатики на уровне основного об</w:t>
      </w:r>
      <w:r>
        <w:rPr>
          <w:rStyle w:val="11"/>
        </w:rPr>
        <w:softHyphen/>
        <w:t>щего образования являются:</w:t>
      </w:r>
    </w:p>
    <w:p w14:paraId="050FC83E"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формирование основ мировоззрения, соответствующего со</w:t>
      </w:r>
      <w:r>
        <w:rPr>
          <w:rStyle w:val="11"/>
        </w:rPr>
        <w:softHyphen/>
        <w:t>временному уровню развития науки информатики, дости</w:t>
      </w:r>
      <w:r>
        <w:rPr>
          <w:rStyle w:val="11"/>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1"/>
        </w:rPr>
        <w:softHyphen/>
        <w:t>сти, государства, общества; понимания роли информаци</w:t>
      </w:r>
      <w:r>
        <w:rPr>
          <w:rStyle w:val="11"/>
        </w:rPr>
        <w:softHyphen/>
        <w:t>онных процессов, информационных ресурсов и информа</w:t>
      </w:r>
      <w:r>
        <w:rPr>
          <w:rStyle w:val="11"/>
        </w:rPr>
        <w:softHyphen/>
        <w:t>ционных технологий в условиях цифровой трансформации многих сфер жизни современного общества;</w:t>
      </w:r>
    </w:p>
    <w:p w14:paraId="4981B12A"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349" w:name="bookmark3601"/>
      <w:bookmarkEnd w:id="3349"/>
      <w:r>
        <w:rPr>
          <w:rStyle w:val="11"/>
        </w:rPr>
        <w:t>обеспечение условий, способствующих развитию алгорит</w:t>
      </w:r>
      <w:r>
        <w:rPr>
          <w:rStyle w:val="11"/>
        </w:rPr>
        <w:softHyphen/>
        <w:t>мического мышления как необходимого условия профессио</w:t>
      </w:r>
      <w:r>
        <w:rPr>
          <w:rStyle w:val="11"/>
        </w:rPr>
        <w:softHyphen/>
        <w:t>нальной деятельности в современном информационном об</w:t>
      </w:r>
      <w:r>
        <w:rPr>
          <w:rStyle w:val="11"/>
        </w:rPr>
        <w:softHyphen/>
        <w:t>ществе, предполагающего способность обучающегося разби</w:t>
      </w:r>
      <w:r>
        <w:rPr>
          <w:rStyle w:val="11"/>
        </w:rPr>
        <w:softHyphen/>
        <w:t xml:space="preserve">вать сложные </w:t>
      </w:r>
      <w:r>
        <w:rPr>
          <w:rStyle w:val="11"/>
        </w:rPr>
        <w:lastRenderedPageBreak/>
        <w:t>задачи на более простые подзадачи; сравнивать новые задачи с задачами, решёнными ранее; определять шаги для достижения результата и т. д.;</w:t>
      </w:r>
    </w:p>
    <w:p w14:paraId="0F766C68"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350" w:name="bookmark3602"/>
      <w:bookmarkEnd w:id="3350"/>
      <w:r>
        <w:rPr>
          <w:rStyle w:val="11"/>
        </w:rPr>
        <w:t>формирование и развитие компетенций обучающихся в об</w:t>
      </w:r>
      <w:r>
        <w:rPr>
          <w:rStyle w:val="11"/>
        </w:rPr>
        <w:softHyphen/>
        <w:t>ласти использования информационно-коммуникационных технологий, в том числе знаний, умений и навыков рабо</w:t>
      </w:r>
      <w:r>
        <w:rPr>
          <w:rStyle w:val="11"/>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D298495" w14:textId="77777777" w:rsidR="00A5220A" w:rsidRDefault="00A5220A" w:rsidP="00670BDF">
      <w:pPr>
        <w:pStyle w:val="a5"/>
        <w:numPr>
          <w:ilvl w:val="0"/>
          <w:numId w:val="169"/>
        </w:numPr>
        <w:tabs>
          <w:tab w:val="left" w:pos="207"/>
        </w:tabs>
        <w:spacing w:after="240" w:line="276" w:lineRule="auto"/>
        <w:ind w:left="240" w:hanging="240"/>
        <w:jc w:val="both"/>
        <w:rPr>
          <w:color w:val="auto"/>
          <w:sz w:val="24"/>
          <w:szCs w:val="24"/>
        </w:rPr>
      </w:pPr>
      <w:bookmarkStart w:id="3351" w:name="bookmark3603"/>
      <w:bookmarkEnd w:id="3351"/>
      <w:r>
        <w:rPr>
          <w:rStyle w:val="11"/>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1"/>
        </w:rPr>
        <w:softHyphen/>
        <w:t>нологий.</w:t>
      </w:r>
    </w:p>
    <w:p w14:paraId="4CD027D0"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ОБЩАЯ ХАРАКТЕРИСТИКА</w:t>
      </w:r>
    </w:p>
    <w:p w14:paraId="68942EAD"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УЧЕБНОГО ПРЕДМЕТА «ИНФОРМАТИКА»</w:t>
      </w:r>
    </w:p>
    <w:p w14:paraId="17CF9411" w14:textId="77777777" w:rsidR="00A5220A" w:rsidRDefault="00A5220A">
      <w:pPr>
        <w:pStyle w:val="a5"/>
        <w:spacing w:line="266" w:lineRule="auto"/>
        <w:jc w:val="both"/>
        <w:rPr>
          <w:rFonts w:ascii="Courier New" w:hAnsi="Courier New" w:cs="Courier New"/>
          <w:color w:val="auto"/>
          <w:sz w:val="24"/>
          <w:szCs w:val="24"/>
        </w:rPr>
      </w:pPr>
      <w:r>
        <w:rPr>
          <w:rStyle w:val="11"/>
          <w:b/>
          <w:bCs/>
        </w:rPr>
        <w:t>Учебный предмет «Информатика» в основном общем об</w:t>
      </w:r>
      <w:r>
        <w:rPr>
          <w:rStyle w:val="11"/>
          <w:b/>
          <w:bCs/>
        </w:rPr>
        <w:softHyphen/>
        <w:t>разовании отражает:</w:t>
      </w:r>
    </w:p>
    <w:p w14:paraId="11701543" w14:textId="77777777" w:rsidR="00A5220A" w:rsidRDefault="00A5220A" w:rsidP="00670BDF">
      <w:pPr>
        <w:pStyle w:val="a5"/>
        <w:numPr>
          <w:ilvl w:val="0"/>
          <w:numId w:val="169"/>
        </w:numPr>
        <w:tabs>
          <w:tab w:val="left" w:pos="207"/>
        </w:tabs>
        <w:spacing w:line="286" w:lineRule="auto"/>
        <w:ind w:left="240" w:hanging="240"/>
        <w:jc w:val="both"/>
        <w:rPr>
          <w:color w:val="auto"/>
          <w:sz w:val="24"/>
          <w:szCs w:val="24"/>
        </w:rPr>
      </w:pPr>
      <w:bookmarkStart w:id="3352" w:name="bookmark3604"/>
      <w:bookmarkEnd w:id="3352"/>
      <w:r>
        <w:rPr>
          <w:rStyle w:val="11"/>
        </w:rPr>
        <w:t>сущность информатики как научной дисциплины, изуча</w:t>
      </w:r>
      <w:r>
        <w:rPr>
          <w:rStyle w:val="11"/>
        </w:rPr>
        <w:softHyphen/>
        <w:t>ющей закономерности протекания и возможности автома</w:t>
      </w:r>
      <w:r>
        <w:rPr>
          <w:rStyle w:val="11"/>
        </w:rPr>
        <w:softHyphen/>
        <w:t>тизации информационных процессов в различных систе</w:t>
      </w:r>
      <w:r>
        <w:rPr>
          <w:rStyle w:val="11"/>
        </w:rPr>
        <w:softHyphen/>
        <w:t>мах;</w:t>
      </w:r>
    </w:p>
    <w:p w14:paraId="13EC70F4" w14:textId="77777777" w:rsidR="00A5220A" w:rsidRDefault="00A5220A" w:rsidP="00670BDF">
      <w:pPr>
        <w:pStyle w:val="a5"/>
        <w:numPr>
          <w:ilvl w:val="0"/>
          <w:numId w:val="169"/>
        </w:numPr>
        <w:tabs>
          <w:tab w:val="left" w:pos="207"/>
        </w:tabs>
        <w:spacing w:line="293" w:lineRule="auto"/>
        <w:ind w:left="240" w:hanging="240"/>
        <w:jc w:val="both"/>
        <w:rPr>
          <w:color w:val="auto"/>
          <w:sz w:val="24"/>
          <w:szCs w:val="24"/>
        </w:rPr>
      </w:pPr>
      <w:bookmarkStart w:id="3353" w:name="bookmark3605"/>
      <w:bookmarkEnd w:id="3353"/>
      <w:r>
        <w:rPr>
          <w:rStyle w:val="11"/>
        </w:rPr>
        <w:t>основные области применения информатики, прежде всего информационные технологии, управление и социальную сферу;</w:t>
      </w:r>
    </w:p>
    <w:p w14:paraId="70B5EA4C" w14:textId="77777777" w:rsidR="00A5220A" w:rsidRDefault="00A5220A" w:rsidP="00670BDF">
      <w:pPr>
        <w:pStyle w:val="a5"/>
        <w:numPr>
          <w:ilvl w:val="0"/>
          <w:numId w:val="169"/>
        </w:numPr>
        <w:tabs>
          <w:tab w:val="left" w:pos="207"/>
        </w:tabs>
        <w:spacing w:line="307" w:lineRule="auto"/>
        <w:ind w:left="240" w:hanging="240"/>
        <w:jc w:val="both"/>
        <w:rPr>
          <w:color w:val="auto"/>
          <w:sz w:val="24"/>
          <w:szCs w:val="24"/>
        </w:rPr>
      </w:pPr>
      <w:bookmarkStart w:id="3354" w:name="bookmark3606"/>
      <w:bookmarkEnd w:id="3354"/>
      <w:r>
        <w:rPr>
          <w:rStyle w:val="11"/>
        </w:rPr>
        <w:t>междисциплинарный характер информатики и информаци</w:t>
      </w:r>
      <w:r>
        <w:rPr>
          <w:rStyle w:val="11"/>
        </w:rPr>
        <w:softHyphen/>
        <w:t>онной деятельности.</w:t>
      </w:r>
    </w:p>
    <w:p w14:paraId="0DEA6584"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Современная школьная информатика оказывает существен</w:t>
      </w:r>
      <w:r>
        <w:rPr>
          <w:rStyle w:val="11"/>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1"/>
        </w:rPr>
        <w:softHyphen/>
        <w:t>онных технологий как необходимого инструмента практиче</w:t>
      </w:r>
      <w:r>
        <w:rPr>
          <w:rStyle w:val="11"/>
        </w:rPr>
        <w:softHyphen/>
        <w:t>ски любой деятельности и одного из наиболее значимых тех</w:t>
      </w:r>
      <w:r>
        <w:rPr>
          <w:rStyle w:val="11"/>
        </w:rPr>
        <w:softHyphen/>
        <w:t xml:space="preserve">нологических достижений современной цивилизации. Многие </w:t>
      </w:r>
      <w:r>
        <w:rPr>
          <w:rStyle w:val="11"/>
          <w:color w:val="000000"/>
        </w:rPr>
        <w:t>предметные знания и способы деятельности, освоенные обу</w:t>
      </w:r>
      <w:r>
        <w:rPr>
          <w:rStyle w:val="11"/>
          <w:color w:val="000000"/>
        </w:rPr>
        <w:softHyphen/>
        <w:t>чающимися при изучении информатики, находят примене</w:t>
      </w:r>
      <w:r>
        <w:rPr>
          <w:rStyle w:val="11"/>
          <w:color w:val="000000"/>
        </w:rPr>
        <w:softHyphen/>
        <w:t>ние как в рамках образовательного процесса при изучении других предметных областей, так и в иных жизненных си</w:t>
      </w:r>
      <w:r>
        <w:rPr>
          <w:rStyle w:val="11"/>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14:paraId="74452ED3" w14:textId="77777777" w:rsidR="00A5220A" w:rsidRDefault="00A5220A">
      <w:pPr>
        <w:pStyle w:val="a5"/>
        <w:spacing w:line="264" w:lineRule="auto"/>
        <w:jc w:val="both"/>
        <w:rPr>
          <w:rFonts w:ascii="Courier New" w:hAnsi="Courier New" w:cs="Courier New"/>
          <w:color w:val="auto"/>
          <w:sz w:val="24"/>
          <w:szCs w:val="24"/>
        </w:rPr>
      </w:pPr>
      <w:r>
        <w:rPr>
          <w:rStyle w:val="11"/>
          <w:b/>
          <w:bCs/>
          <w:color w:val="000000"/>
        </w:rPr>
        <w:t xml:space="preserve">Основные задачи учебного предмета «Информатика» — </w:t>
      </w:r>
      <w:r>
        <w:rPr>
          <w:rStyle w:val="11"/>
          <w:color w:val="000000"/>
        </w:rPr>
        <w:t>сформировать у обучающихся:</w:t>
      </w:r>
    </w:p>
    <w:p w14:paraId="1D22457F" w14:textId="77777777" w:rsidR="00A5220A" w:rsidRDefault="00A5220A" w:rsidP="00670BDF">
      <w:pPr>
        <w:pStyle w:val="a5"/>
        <w:numPr>
          <w:ilvl w:val="0"/>
          <w:numId w:val="169"/>
        </w:numPr>
        <w:tabs>
          <w:tab w:val="left" w:pos="207"/>
        </w:tabs>
        <w:ind w:left="240" w:hanging="240"/>
        <w:jc w:val="both"/>
        <w:rPr>
          <w:color w:val="auto"/>
          <w:sz w:val="24"/>
          <w:szCs w:val="24"/>
        </w:rPr>
      </w:pPr>
      <w:bookmarkStart w:id="3355" w:name="bookmark3607"/>
      <w:bookmarkEnd w:id="3355"/>
      <w:r>
        <w:rPr>
          <w:rStyle w:val="11"/>
          <w:color w:val="000000"/>
        </w:rPr>
        <w:t xml:space="preserve">понимание принципов устройства и функционирования объектов </w:t>
      </w:r>
      <w:r>
        <w:rPr>
          <w:rStyle w:val="11"/>
          <w:color w:val="000000"/>
        </w:rPr>
        <w:lastRenderedPageBreak/>
        <w:t>цифрового окружения, представления об истории и тенденциях развития информатики периода цифровой трансформации современного общества;</w:t>
      </w:r>
    </w:p>
    <w:p w14:paraId="46D0E1E4" w14:textId="77777777" w:rsidR="00A5220A" w:rsidRDefault="00A5220A" w:rsidP="00670BDF">
      <w:pPr>
        <w:pStyle w:val="a5"/>
        <w:numPr>
          <w:ilvl w:val="0"/>
          <w:numId w:val="169"/>
        </w:numPr>
        <w:tabs>
          <w:tab w:val="left" w:pos="207"/>
        </w:tabs>
        <w:ind w:left="240" w:hanging="240"/>
        <w:jc w:val="both"/>
        <w:rPr>
          <w:color w:val="auto"/>
          <w:sz w:val="24"/>
          <w:szCs w:val="24"/>
        </w:rPr>
      </w:pPr>
      <w:bookmarkStart w:id="3356" w:name="bookmark3608"/>
      <w:bookmarkEnd w:id="3356"/>
      <w:r>
        <w:rPr>
          <w:rStyle w:val="11"/>
          <w:color w:val="000000"/>
        </w:rPr>
        <w:t>знания, умения и навыки грамотной постановки задач, возникающих в практической деятельности, для их реше</w:t>
      </w:r>
      <w:r>
        <w:rPr>
          <w:rStyle w:val="11"/>
          <w:color w:val="000000"/>
        </w:rPr>
        <w:softHyphen/>
        <w:t>ния с помощью информационных технологий; умения и навыки формализованного описания поставленных задач;</w:t>
      </w:r>
    </w:p>
    <w:p w14:paraId="5676CFFA"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357" w:name="bookmark3609"/>
      <w:bookmarkEnd w:id="3357"/>
      <w:r>
        <w:rPr>
          <w:rStyle w:val="11"/>
          <w:color w:val="000000"/>
        </w:rPr>
        <w:t>базовые знания об информационном моделировании, в том числе о математическом моделировании;</w:t>
      </w:r>
    </w:p>
    <w:p w14:paraId="27159618"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358" w:name="bookmark3610"/>
      <w:bookmarkEnd w:id="3358"/>
      <w:r>
        <w:rPr>
          <w:rStyle w:val="11"/>
          <w:color w:val="000000"/>
        </w:rPr>
        <w:t>знание основных алгоритмических структур и умение при</w:t>
      </w:r>
      <w:r>
        <w:rPr>
          <w:rStyle w:val="11"/>
          <w:color w:val="000000"/>
        </w:rPr>
        <w:softHyphen/>
        <w:t>менять эти знания для построения алгоритмов решения задач по их математическим моделям;</w:t>
      </w:r>
    </w:p>
    <w:p w14:paraId="022BDC42"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359" w:name="bookmark3611"/>
      <w:bookmarkEnd w:id="3359"/>
      <w:r>
        <w:rPr>
          <w:rStyle w:val="11"/>
          <w:color w:val="000000"/>
        </w:rPr>
        <w:t>умения и навыки составления простых программ по по</w:t>
      </w:r>
      <w:r>
        <w:rPr>
          <w:rStyle w:val="11"/>
          <w:color w:val="000000"/>
        </w:rPr>
        <w:softHyphen/>
        <w:t>строенному алгоритму на одном из языков программиро</w:t>
      </w:r>
      <w:r>
        <w:rPr>
          <w:rStyle w:val="11"/>
          <w:color w:val="000000"/>
        </w:rPr>
        <w:softHyphen/>
        <w:t>вания высокого уровня;</w:t>
      </w:r>
    </w:p>
    <w:p w14:paraId="67AD72AB" w14:textId="77777777" w:rsidR="00A5220A" w:rsidRDefault="00A5220A" w:rsidP="00670BDF">
      <w:pPr>
        <w:pStyle w:val="a5"/>
        <w:numPr>
          <w:ilvl w:val="0"/>
          <w:numId w:val="169"/>
        </w:numPr>
        <w:tabs>
          <w:tab w:val="left" w:pos="207"/>
        </w:tabs>
        <w:spacing w:line="269" w:lineRule="auto"/>
        <w:ind w:left="240" w:hanging="240"/>
        <w:jc w:val="both"/>
        <w:rPr>
          <w:color w:val="auto"/>
          <w:sz w:val="24"/>
          <w:szCs w:val="24"/>
        </w:rPr>
      </w:pPr>
      <w:bookmarkStart w:id="3360" w:name="bookmark3612"/>
      <w:bookmarkEnd w:id="3360"/>
      <w:r>
        <w:rPr>
          <w:rStyle w:val="11"/>
          <w:color w:val="000000"/>
        </w:rPr>
        <w:t>умения и навыки эффективного использования основных типов прикладных программ (приложений) общего назна</w:t>
      </w:r>
      <w:r>
        <w:rPr>
          <w:rStyle w:val="11"/>
          <w:color w:val="000000"/>
        </w:rPr>
        <w:softHyphen/>
        <w:t>чения и информационных систем для решения с их помо</w:t>
      </w:r>
      <w:r>
        <w:rPr>
          <w:rStyle w:val="11"/>
          <w:color w:val="000000"/>
        </w:rPr>
        <w:softHyphen/>
        <w:t>щью практических задач; владение базовыми нормами ин</w:t>
      </w:r>
      <w:r>
        <w:rPr>
          <w:rStyle w:val="11"/>
          <w:color w:val="000000"/>
        </w:rPr>
        <w:softHyphen/>
        <w:t>формационной этики и права, основами информационной безопасности;</w:t>
      </w:r>
    </w:p>
    <w:p w14:paraId="0414E7CA"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361" w:name="bookmark3613"/>
      <w:bookmarkEnd w:id="3361"/>
      <w:r>
        <w:rPr>
          <w:rStyle w:val="11"/>
          <w:color w:val="000000"/>
        </w:rPr>
        <w:t>умения и навыки безопасного для здоровья использования различных электронных средств обучения;</w:t>
      </w:r>
    </w:p>
    <w:p w14:paraId="310CD673" w14:textId="77777777" w:rsidR="00A5220A" w:rsidRDefault="00A5220A" w:rsidP="00670BDF">
      <w:pPr>
        <w:pStyle w:val="a5"/>
        <w:numPr>
          <w:ilvl w:val="0"/>
          <w:numId w:val="169"/>
        </w:numPr>
        <w:tabs>
          <w:tab w:val="left" w:pos="207"/>
        </w:tabs>
        <w:ind w:left="240" w:hanging="240"/>
        <w:jc w:val="both"/>
        <w:rPr>
          <w:color w:val="auto"/>
          <w:sz w:val="24"/>
          <w:szCs w:val="24"/>
        </w:rPr>
      </w:pPr>
      <w:bookmarkStart w:id="3362" w:name="bookmark3614"/>
      <w:bookmarkEnd w:id="3362"/>
      <w:r>
        <w:rPr>
          <w:rStyle w:val="11"/>
          <w:color w:val="000000"/>
        </w:rPr>
        <w:t>умение грамотно интерпретировать результаты решения практических задач с помощью информационных техноло</w:t>
      </w:r>
      <w:r>
        <w:rPr>
          <w:rStyle w:val="11"/>
          <w:color w:val="000000"/>
        </w:rPr>
        <w:softHyphen/>
        <w:t>гий, применять полученные результаты в практической деятельности.</w:t>
      </w:r>
    </w:p>
    <w:p w14:paraId="548BB7BE" w14:textId="77777777" w:rsidR="00A5220A" w:rsidRDefault="00A5220A">
      <w:pPr>
        <w:pStyle w:val="a5"/>
        <w:spacing w:line="264" w:lineRule="auto"/>
        <w:jc w:val="both"/>
        <w:rPr>
          <w:rFonts w:ascii="Courier New" w:hAnsi="Courier New" w:cs="Courier New"/>
          <w:color w:val="auto"/>
          <w:sz w:val="24"/>
          <w:szCs w:val="24"/>
        </w:rPr>
      </w:pPr>
      <w:r>
        <w:rPr>
          <w:rStyle w:val="11"/>
          <w:b/>
          <w:bCs/>
          <w:color w:val="000000"/>
        </w:rPr>
        <w:t>Цели и задачи изучения информатики на уровне основно</w:t>
      </w:r>
      <w:r>
        <w:rPr>
          <w:rStyle w:val="11"/>
          <w:b/>
          <w:bCs/>
          <w:color w:val="000000"/>
        </w:rPr>
        <w:softHyphen/>
        <w:t xml:space="preserve">го общего образования </w:t>
      </w:r>
      <w:r>
        <w:rPr>
          <w:rStyle w:val="11"/>
          <w:color w:val="000000"/>
        </w:rPr>
        <w:t>определяют структуру основного содержания учебного предмета в виде следующих четырёх тематических разделов:</w:t>
      </w:r>
    </w:p>
    <w:p w14:paraId="0F14D62F" w14:textId="77777777" w:rsidR="00A5220A" w:rsidRDefault="00A5220A" w:rsidP="00670BDF">
      <w:pPr>
        <w:pStyle w:val="a5"/>
        <w:numPr>
          <w:ilvl w:val="0"/>
          <w:numId w:val="170"/>
        </w:numPr>
        <w:tabs>
          <w:tab w:val="left" w:pos="543"/>
        </w:tabs>
        <w:spacing w:line="264" w:lineRule="auto"/>
        <w:jc w:val="both"/>
        <w:rPr>
          <w:color w:val="auto"/>
          <w:sz w:val="24"/>
          <w:szCs w:val="24"/>
        </w:rPr>
      </w:pPr>
      <w:bookmarkStart w:id="3363" w:name="bookmark3615"/>
      <w:bookmarkEnd w:id="3363"/>
      <w:r>
        <w:rPr>
          <w:rStyle w:val="11"/>
          <w:color w:val="000000"/>
        </w:rPr>
        <w:t>цифровая грамотность;</w:t>
      </w:r>
    </w:p>
    <w:p w14:paraId="2D697A9A" w14:textId="77777777" w:rsidR="00A5220A" w:rsidRDefault="00A5220A" w:rsidP="00670BDF">
      <w:pPr>
        <w:pStyle w:val="a5"/>
        <w:numPr>
          <w:ilvl w:val="0"/>
          <w:numId w:val="170"/>
        </w:numPr>
        <w:tabs>
          <w:tab w:val="left" w:pos="548"/>
        </w:tabs>
        <w:spacing w:line="264" w:lineRule="auto"/>
        <w:jc w:val="both"/>
        <w:rPr>
          <w:color w:val="auto"/>
          <w:sz w:val="24"/>
          <w:szCs w:val="24"/>
        </w:rPr>
      </w:pPr>
      <w:bookmarkStart w:id="3364" w:name="bookmark3616"/>
      <w:bookmarkEnd w:id="3364"/>
      <w:r>
        <w:rPr>
          <w:rStyle w:val="11"/>
          <w:color w:val="000000"/>
        </w:rPr>
        <w:t>теоретические основы информатики;</w:t>
      </w:r>
    </w:p>
    <w:p w14:paraId="42914242" w14:textId="77777777" w:rsidR="00A5220A" w:rsidRDefault="00A5220A" w:rsidP="00670BDF">
      <w:pPr>
        <w:pStyle w:val="a5"/>
        <w:numPr>
          <w:ilvl w:val="0"/>
          <w:numId w:val="170"/>
        </w:numPr>
        <w:tabs>
          <w:tab w:val="left" w:pos="548"/>
        </w:tabs>
        <w:spacing w:line="266" w:lineRule="auto"/>
        <w:jc w:val="both"/>
        <w:rPr>
          <w:color w:val="auto"/>
          <w:sz w:val="24"/>
          <w:szCs w:val="24"/>
        </w:rPr>
      </w:pPr>
      <w:bookmarkStart w:id="3365" w:name="bookmark3617"/>
      <w:bookmarkEnd w:id="3365"/>
      <w:r>
        <w:rPr>
          <w:rStyle w:val="11"/>
          <w:color w:val="000000"/>
        </w:rPr>
        <w:t>алгоритмы и программирование;</w:t>
      </w:r>
    </w:p>
    <w:p w14:paraId="59A7AF6C" w14:textId="77777777" w:rsidR="00A5220A" w:rsidRDefault="00A5220A" w:rsidP="00670BDF">
      <w:pPr>
        <w:pStyle w:val="a5"/>
        <w:numPr>
          <w:ilvl w:val="0"/>
          <w:numId w:val="170"/>
        </w:numPr>
        <w:tabs>
          <w:tab w:val="left" w:pos="553"/>
        </w:tabs>
        <w:spacing w:after="240" w:line="266" w:lineRule="auto"/>
        <w:jc w:val="both"/>
        <w:rPr>
          <w:color w:val="auto"/>
          <w:sz w:val="24"/>
          <w:szCs w:val="24"/>
        </w:rPr>
      </w:pPr>
      <w:bookmarkStart w:id="3366" w:name="bookmark3618"/>
      <w:bookmarkEnd w:id="3366"/>
      <w:r>
        <w:rPr>
          <w:rStyle w:val="11"/>
          <w:color w:val="000000"/>
        </w:rPr>
        <w:t>информационные технологии.</w:t>
      </w:r>
    </w:p>
    <w:p w14:paraId="1101AD16"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color w:val="000000"/>
        </w:rPr>
        <w:t>МЕСТО УЧЕБНОГО ПРЕДМЕТА «ИНФОРМАТИКА»</w:t>
      </w:r>
    </w:p>
    <w:p w14:paraId="0859D939"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color w:val="000000"/>
        </w:rPr>
        <w:t>В УЧЕБНОМ ПЛАНЕ</w:t>
      </w:r>
    </w:p>
    <w:p w14:paraId="79EF03F8"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В системе общего образования «Информатика» признана обязательным учебным предметом, входящим в состав пред</w:t>
      </w:r>
      <w:r>
        <w:rPr>
          <w:rStyle w:val="11"/>
          <w:color w:val="000000"/>
        </w:rPr>
        <w:softHyphen/>
        <w:t>метной области «Математика и информатика». ФГОС ООО предусмотрены требования к освоению предметных результа</w:t>
      </w:r>
      <w:r>
        <w:rPr>
          <w:rStyle w:val="11"/>
          <w:color w:val="000000"/>
        </w:rPr>
        <w:softHyphen/>
        <w:t>тов по информатике на базовом и углублённом уровнях, имеющих общее содержательное ядро и согласованных меж</w:t>
      </w:r>
      <w:r>
        <w:rPr>
          <w:rStyle w:val="11"/>
          <w:color w:val="000000"/>
        </w:rPr>
        <w:softHyphen/>
        <w:t>ду собой. Это позволяет реализовывать углублённое изучение информатики как в рамках отдельных классов, так и в рам</w:t>
      </w:r>
      <w:r>
        <w:rPr>
          <w:rStyle w:val="11"/>
          <w:color w:val="000000"/>
        </w:rPr>
        <w:softHyphen/>
        <w:t xml:space="preserve">ках индивидуальных образовательных траекторий, в том </w:t>
      </w:r>
      <w:r>
        <w:rPr>
          <w:rStyle w:val="11"/>
          <w:color w:val="000000"/>
        </w:rPr>
        <w:lastRenderedPageBreak/>
        <w:t>числе используя сетевое взаимодействие организаций и дис</w:t>
      </w:r>
      <w:r>
        <w:rPr>
          <w:rStyle w:val="11"/>
          <w:color w:val="000000"/>
        </w:rPr>
        <w:softHyphen/>
        <w:t>танционные технологии. По завершении реализации про</w:t>
      </w:r>
      <w:r>
        <w:rPr>
          <w:rStyle w:val="11"/>
          <w:color w:val="000000"/>
        </w:rPr>
        <w:softHyphen/>
        <w:t>грамм углублённого уровня учащиеся смогут детальнее осво</w:t>
      </w:r>
      <w:r>
        <w:rPr>
          <w:rStyle w:val="11"/>
          <w:color w:val="000000"/>
        </w:rPr>
        <w:softHyphen/>
        <w:t>ить материал базового уровня, овладеть расширенным кру</w:t>
      </w:r>
      <w:r>
        <w:rPr>
          <w:rStyle w:val="11"/>
          <w:color w:val="000000"/>
        </w:rPr>
        <w:softHyphen/>
        <w:t>гом понятий и методов, решать задачи более высокого уровня сложности.</w:t>
      </w:r>
    </w:p>
    <w:p w14:paraId="61783DFF"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Учебным планом на изучение информатики на базовом уровне отведено 102 учебных часа — по 1 часу в неделю в 7, 8 и 9 классах соответственно.</w:t>
      </w:r>
    </w:p>
    <w:p w14:paraId="5CEF580C" w14:textId="77777777" w:rsidR="00A5220A" w:rsidRDefault="00A5220A">
      <w:pPr>
        <w:pStyle w:val="a5"/>
        <w:spacing w:after="180" w:line="266" w:lineRule="auto"/>
        <w:jc w:val="both"/>
        <w:rPr>
          <w:rFonts w:ascii="Courier New" w:hAnsi="Courier New" w:cs="Courier New"/>
          <w:color w:val="auto"/>
          <w:sz w:val="24"/>
          <w:szCs w:val="24"/>
        </w:rPr>
      </w:pPr>
      <w:r>
        <w:rPr>
          <w:rStyle w:val="11"/>
          <w:color w:val="000000"/>
        </w:rPr>
        <w:t>Для каждого класса предусмотрено резервное учебное вре</w:t>
      </w:r>
      <w:r>
        <w:rPr>
          <w:rStyle w:val="11"/>
          <w:color w:val="000000"/>
        </w:rPr>
        <w:softHyphen/>
        <w:t>мя, которое может быть использовано участниками образова</w:t>
      </w:r>
      <w:r>
        <w:rPr>
          <w:rStyle w:val="11"/>
          <w:color w:val="000000"/>
        </w:rPr>
        <w:softHyphen/>
        <w:t>тельного процесса в целях формирования вариативной со</w:t>
      </w:r>
      <w:r>
        <w:rPr>
          <w:rStyle w:val="11"/>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5119A3A" w14:textId="77777777" w:rsidR="00A5220A" w:rsidRDefault="00A5220A">
      <w:pPr>
        <w:pStyle w:val="26"/>
        <w:keepNext/>
        <w:keepLines/>
        <w:pBdr>
          <w:bottom w:val="single" w:sz="4" w:space="0" w:color="auto"/>
        </w:pBdr>
        <w:spacing w:after="200" w:line="240" w:lineRule="auto"/>
        <w:jc w:val="both"/>
        <w:rPr>
          <w:rFonts w:ascii="Courier New" w:hAnsi="Courier New" w:cs="Courier New"/>
          <w:b w:val="0"/>
          <w:bCs w:val="0"/>
          <w:color w:val="auto"/>
          <w:w w:val="100"/>
        </w:rPr>
      </w:pPr>
      <w:bookmarkStart w:id="3367" w:name="bookmark3619"/>
      <w:bookmarkStart w:id="3368" w:name="bookmark3620"/>
      <w:bookmarkStart w:id="3369" w:name="bookmark3621"/>
      <w:r>
        <w:rPr>
          <w:rStyle w:val="25"/>
          <w:b/>
          <w:bCs/>
        </w:rPr>
        <w:t>СОДЕРЖАНИЕ УЧЕБНОГО ПРЕДМЕТА «ИНФОРМАТИКА»</w:t>
      </w:r>
      <w:bookmarkEnd w:id="3367"/>
      <w:bookmarkEnd w:id="3368"/>
      <w:bookmarkEnd w:id="3369"/>
    </w:p>
    <w:p w14:paraId="6F56830D" w14:textId="77777777" w:rsidR="00A5220A" w:rsidRDefault="00A5220A" w:rsidP="00670BDF">
      <w:pPr>
        <w:pStyle w:val="32"/>
        <w:numPr>
          <w:ilvl w:val="0"/>
          <w:numId w:val="171"/>
        </w:numPr>
        <w:tabs>
          <w:tab w:val="left" w:pos="236"/>
        </w:tabs>
        <w:spacing w:after="60"/>
        <w:jc w:val="both"/>
        <w:rPr>
          <w:b w:val="0"/>
          <w:bCs w:val="0"/>
          <w:color w:val="auto"/>
          <w:sz w:val="24"/>
          <w:szCs w:val="24"/>
        </w:rPr>
      </w:pPr>
      <w:bookmarkStart w:id="3370" w:name="bookmark3622"/>
      <w:bookmarkEnd w:id="3370"/>
      <w:r>
        <w:rPr>
          <w:rStyle w:val="31"/>
          <w:b/>
          <w:bCs/>
          <w:sz w:val="18"/>
          <w:szCs w:val="18"/>
        </w:rPr>
        <w:t>класс</w:t>
      </w:r>
    </w:p>
    <w:p w14:paraId="64EE7DB6" w14:textId="77777777" w:rsidR="00A5220A" w:rsidRDefault="00A5220A">
      <w:pPr>
        <w:pStyle w:val="32"/>
        <w:spacing w:after="60" w:line="262" w:lineRule="auto"/>
        <w:jc w:val="both"/>
        <w:rPr>
          <w:rFonts w:ascii="Courier New" w:hAnsi="Courier New" w:cs="Courier New"/>
          <w:b w:val="0"/>
          <w:bCs w:val="0"/>
          <w:color w:val="auto"/>
          <w:sz w:val="24"/>
          <w:szCs w:val="24"/>
        </w:rPr>
      </w:pPr>
      <w:r>
        <w:rPr>
          <w:rStyle w:val="31"/>
          <w:b/>
          <w:bCs/>
          <w:w w:val="80"/>
        </w:rPr>
        <w:t>Цифровая грамотность</w:t>
      </w:r>
    </w:p>
    <w:p w14:paraId="2C598FDA"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 — универсальное устройство обработки данных</w:t>
      </w:r>
    </w:p>
    <w:p w14:paraId="02F064C8" w14:textId="77777777" w:rsidR="00A5220A" w:rsidRDefault="00A5220A">
      <w:pPr>
        <w:pStyle w:val="a5"/>
        <w:spacing w:line="266" w:lineRule="auto"/>
        <w:jc w:val="both"/>
        <w:rPr>
          <w:rFonts w:ascii="Courier New" w:hAnsi="Courier New" w:cs="Courier New"/>
          <w:color w:val="auto"/>
          <w:sz w:val="24"/>
          <w:szCs w:val="24"/>
        </w:rPr>
      </w:pPr>
      <w:r>
        <w:rPr>
          <w:rStyle w:val="11"/>
        </w:rPr>
        <w:t>Компьютер — универсальное вычислительное устройство, работающее по программе. Типы компьютеров: персональ</w:t>
      </w:r>
      <w:r>
        <w:rPr>
          <w:rStyle w:val="11"/>
        </w:rPr>
        <w:softHyphen/>
        <w:t>ные компьютеры, встроенные компьютеры, суперкомпьюте</w:t>
      </w:r>
      <w:r>
        <w:rPr>
          <w:rStyle w:val="11"/>
        </w:rPr>
        <w:softHyphen/>
        <w:t>ры. Мобильные устройства.</w:t>
      </w:r>
    </w:p>
    <w:p w14:paraId="5B57042D"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компоненты компьютера и их назначение. Про</w:t>
      </w:r>
      <w:r>
        <w:rPr>
          <w:rStyle w:val="11"/>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448230B" w14:textId="77777777" w:rsidR="00A5220A" w:rsidRDefault="00A5220A">
      <w:pPr>
        <w:pStyle w:val="a5"/>
        <w:spacing w:line="266" w:lineRule="auto"/>
        <w:jc w:val="both"/>
        <w:rPr>
          <w:rFonts w:ascii="Courier New" w:hAnsi="Courier New" w:cs="Courier New"/>
          <w:color w:val="auto"/>
          <w:sz w:val="24"/>
          <w:szCs w:val="24"/>
        </w:rPr>
      </w:pPr>
      <w:r>
        <w:rPr>
          <w:rStyle w:val="11"/>
        </w:rPr>
        <w:t>История развития компьютеров и программного обеспече</w:t>
      </w:r>
      <w:r>
        <w:rPr>
          <w:rStyle w:val="11"/>
        </w:rPr>
        <w:softHyphen/>
        <w:t>ния. Поколения компьютеров. Современные тенденции раз</w:t>
      </w:r>
      <w:r>
        <w:rPr>
          <w:rStyle w:val="11"/>
        </w:rPr>
        <w:softHyphen/>
        <w:t>вития компьютеров. Суперкомпьютеры.</w:t>
      </w:r>
    </w:p>
    <w:p w14:paraId="4E752EAB" w14:textId="77777777" w:rsidR="00A5220A" w:rsidRDefault="00A5220A">
      <w:pPr>
        <w:pStyle w:val="a5"/>
        <w:spacing w:line="266" w:lineRule="auto"/>
        <w:jc w:val="both"/>
        <w:rPr>
          <w:rFonts w:ascii="Courier New" w:hAnsi="Courier New" w:cs="Courier New"/>
          <w:color w:val="auto"/>
          <w:sz w:val="24"/>
          <w:szCs w:val="24"/>
        </w:rPr>
      </w:pPr>
      <w:r>
        <w:rPr>
          <w:rStyle w:val="11"/>
        </w:rPr>
        <w:t>Параллельные вычисления.</w:t>
      </w:r>
    </w:p>
    <w:p w14:paraId="008C2F84" w14:textId="77777777" w:rsidR="00A5220A" w:rsidRDefault="00A5220A">
      <w:pPr>
        <w:pStyle w:val="a5"/>
        <w:spacing w:line="266" w:lineRule="auto"/>
        <w:jc w:val="both"/>
        <w:rPr>
          <w:rFonts w:ascii="Courier New" w:hAnsi="Courier New" w:cs="Courier New"/>
          <w:color w:val="auto"/>
          <w:sz w:val="24"/>
          <w:szCs w:val="24"/>
        </w:rPr>
      </w:pPr>
      <w:r>
        <w:rPr>
          <w:rStyle w:val="11"/>
        </w:rPr>
        <w:t>Персональный компьютер. Процессор и его характеристи</w:t>
      </w:r>
      <w:r>
        <w:rPr>
          <w:rStyle w:val="11"/>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1"/>
        </w:rPr>
        <w:softHyphen/>
        <w:t>кий и твердотельный диск, постоянная память смартфона) и скорость доступа для различных видов носителей.</w:t>
      </w:r>
    </w:p>
    <w:p w14:paraId="1D0782D1" w14:textId="77777777" w:rsidR="00A5220A" w:rsidRDefault="00A5220A">
      <w:pPr>
        <w:pStyle w:val="a5"/>
        <w:spacing w:line="266" w:lineRule="auto"/>
        <w:jc w:val="both"/>
        <w:rPr>
          <w:rFonts w:ascii="Courier New" w:hAnsi="Courier New" w:cs="Courier New"/>
          <w:color w:val="auto"/>
          <w:sz w:val="24"/>
          <w:szCs w:val="24"/>
        </w:rPr>
      </w:pPr>
      <w:r>
        <w:rPr>
          <w:rStyle w:val="11"/>
        </w:rPr>
        <w:t>Техника безопасности и правила работы на компьютере.</w:t>
      </w:r>
    </w:p>
    <w:p w14:paraId="443257AE"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Программы и данные</w:t>
      </w:r>
    </w:p>
    <w:p w14:paraId="5A5A85B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Программное обеспечение компьютера. Прикладное про</w:t>
      </w:r>
      <w:r>
        <w:rPr>
          <w:rStyle w:val="11"/>
        </w:rPr>
        <w:softHyphen/>
        <w:t xml:space="preserve">граммное обеспечение. Системное программное обеспечение. Системы </w:t>
      </w:r>
      <w:r>
        <w:rPr>
          <w:rStyle w:val="11"/>
        </w:rPr>
        <w:lastRenderedPageBreak/>
        <w:t>программирования. Правовая охрана программ и данных. Бесплатные и условно-бесплатные программы. Сво</w:t>
      </w:r>
      <w:r>
        <w:rPr>
          <w:rStyle w:val="11"/>
        </w:rPr>
        <w:softHyphen/>
        <w:t>бодное программное обеспечение.</w:t>
      </w:r>
    </w:p>
    <w:p w14:paraId="5DC7A06E" w14:textId="77777777" w:rsidR="00A5220A" w:rsidRDefault="00A5220A">
      <w:pPr>
        <w:pStyle w:val="a5"/>
        <w:spacing w:after="120" w:line="266" w:lineRule="auto"/>
        <w:jc w:val="both"/>
        <w:rPr>
          <w:rFonts w:ascii="Courier New" w:hAnsi="Courier New" w:cs="Courier New"/>
          <w:color w:val="auto"/>
          <w:sz w:val="24"/>
          <w:szCs w:val="24"/>
        </w:rPr>
      </w:pPr>
      <w:r>
        <w:rPr>
          <w:rStyle w:val="11"/>
        </w:rPr>
        <w:t>Файлы и папки (каталоги). Принципы построения файло</w:t>
      </w:r>
      <w:r>
        <w:rPr>
          <w:rStyle w:val="11"/>
        </w:rPr>
        <w:softHyphen/>
        <w:t>вых систем. Полное имя файла (папки). Путь к файлу (пап</w:t>
      </w:r>
      <w:r>
        <w:rPr>
          <w:rStyle w:val="11"/>
        </w:rPr>
        <w:softHyphen/>
        <w:t>ке). Работа с файлами и каталогами средствами операцион</w:t>
      </w:r>
      <w:r>
        <w:rPr>
          <w:rStyle w:val="11"/>
        </w:rPr>
        <w:softHyphen/>
        <w:t>ной системы: создание, копирование, перемещение, переиме</w:t>
      </w:r>
      <w:r>
        <w:rPr>
          <w:rStyle w:val="11"/>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1"/>
        </w:rPr>
        <w:softHyphen/>
        <w:t>тография, запись песни, видеоклип, полнометражный фильм). Архивация данных. Использование программ-архи</w:t>
      </w:r>
      <w:r>
        <w:rPr>
          <w:rStyle w:val="11"/>
        </w:rPr>
        <w:softHyphen/>
        <w:t>ваторов. Файловый менеджер. Поиск файлов средствами операционной системы.</w:t>
      </w:r>
    </w:p>
    <w:p w14:paraId="4E628097" w14:textId="77777777" w:rsidR="00A5220A" w:rsidRDefault="00A5220A">
      <w:pPr>
        <w:pStyle w:val="a5"/>
        <w:spacing w:line="266" w:lineRule="auto"/>
        <w:jc w:val="both"/>
        <w:rPr>
          <w:rFonts w:ascii="Courier New" w:hAnsi="Courier New" w:cs="Courier New"/>
          <w:color w:val="auto"/>
          <w:sz w:val="24"/>
          <w:szCs w:val="24"/>
        </w:rPr>
      </w:pPr>
      <w:r>
        <w:rPr>
          <w:rStyle w:val="11"/>
        </w:rPr>
        <w:t>Компьютерные вирусы и другие вредоносные программы. Программы для защиты от вирусов.</w:t>
      </w:r>
    </w:p>
    <w:p w14:paraId="33EBF886"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Компьютерные сети</w:t>
      </w:r>
    </w:p>
    <w:p w14:paraId="7EA9F415" w14:textId="77777777" w:rsidR="00A5220A" w:rsidRDefault="00A5220A">
      <w:pPr>
        <w:pStyle w:val="a5"/>
        <w:spacing w:line="266" w:lineRule="auto"/>
        <w:jc w:val="both"/>
        <w:rPr>
          <w:rFonts w:ascii="Courier New" w:hAnsi="Courier New" w:cs="Courier New"/>
          <w:color w:val="auto"/>
          <w:sz w:val="24"/>
          <w:szCs w:val="24"/>
        </w:rPr>
      </w:pPr>
      <w:r>
        <w:rPr>
          <w:rStyle w:val="11"/>
        </w:rPr>
        <w:t>Объединение компьютеров в сеть. Сеть Интернет. Веб</w:t>
      </w:r>
      <w:r>
        <w:rPr>
          <w:rStyle w:val="11"/>
        </w:rPr>
        <w:softHyphen/>
        <w:t>страница, веб-сайт. Структура адресов веб-ресурсов. Браузер. Поисковые системы. Поиск информации по ключевым сло</w:t>
      </w:r>
      <w:r>
        <w:rPr>
          <w:rStyle w:val="11"/>
        </w:rPr>
        <w:softHyphen/>
        <w:t>вам и по изображению. Верифицированность информации, полученной из Интернета.</w:t>
      </w:r>
    </w:p>
    <w:p w14:paraId="5905CDCD"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Современные сервисы интернет-коммуникаций.</w:t>
      </w:r>
    </w:p>
    <w:p w14:paraId="4EB51B32" w14:textId="77777777" w:rsidR="00A5220A" w:rsidRDefault="00A5220A">
      <w:pPr>
        <w:pStyle w:val="a5"/>
        <w:spacing w:after="80" w:line="266" w:lineRule="auto"/>
        <w:jc w:val="both"/>
        <w:rPr>
          <w:rFonts w:ascii="Courier New" w:hAnsi="Courier New" w:cs="Courier New"/>
          <w:color w:val="auto"/>
          <w:sz w:val="24"/>
          <w:szCs w:val="24"/>
        </w:rPr>
      </w:pPr>
      <w:r>
        <w:rPr>
          <w:rStyle w:val="11"/>
        </w:rPr>
        <w:t>Сетевой этикет, базовые нормы информационной этики и права при работе в сети Интернет. Стратегии безопасного поведения в Интернете.</w:t>
      </w:r>
    </w:p>
    <w:p w14:paraId="14E13252" w14:textId="77777777" w:rsidR="00A5220A" w:rsidRDefault="00A5220A">
      <w:pPr>
        <w:pStyle w:val="32"/>
        <w:spacing w:after="0" w:line="264" w:lineRule="auto"/>
        <w:jc w:val="both"/>
        <w:rPr>
          <w:rFonts w:ascii="Courier New" w:hAnsi="Courier New" w:cs="Courier New"/>
          <w:b w:val="0"/>
          <w:bCs w:val="0"/>
          <w:color w:val="auto"/>
          <w:sz w:val="24"/>
          <w:szCs w:val="24"/>
        </w:rPr>
      </w:pPr>
      <w:r>
        <w:rPr>
          <w:rStyle w:val="31"/>
          <w:b/>
          <w:bCs/>
          <w:w w:val="80"/>
        </w:rPr>
        <w:t>Теоретические основы информатики</w:t>
      </w:r>
    </w:p>
    <w:p w14:paraId="1E542F82"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Информация и информационные процессы</w:t>
      </w:r>
    </w:p>
    <w:p w14:paraId="1EAF5F27"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Информация — одно из основных понятий современной науки.</w:t>
      </w:r>
    </w:p>
    <w:p w14:paraId="48E2153D"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Информация как сведения, предназначенные для восприя</w:t>
      </w:r>
      <w:r>
        <w:rPr>
          <w:rStyle w:val="11"/>
        </w:rPr>
        <w:softHyphen/>
        <w:t>тия человеком, и информация как данные, которые могут быть обработаны автоматизированной системой.</w:t>
      </w:r>
    </w:p>
    <w:p w14:paraId="2455963C" w14:textId="77777777" w:rsidR="00A5220A" w:rsidRDefault="00A5220A">
      <w:pPr>
        <w:pStyle w:val="a5"/>
        <w:spacing w:line="266" w:lineRule="auto"/>
        <w:jc w:val="both"/>
        <w:rPr>
          <w:rFonts w:ascii="Courier New" w:hAnsi="Courier New" w:cs="Courier New"/>
          <w:color w:val="auto"/>
          <w:sz w:val="24"/>
          <w:szCs w:val="24"/>
        </w:rPr>
      </w:pPr>
      <w:r>
        <w:rPr>
          <w:rStyle w:val="11"/>
        </w:rPr>
        <w:t>Дискретность данных. Возможность описания непрерыв</w:t>
      </w:r>
      <w:r>
        <w:rPr>
          <w:rStyle w:val="11"/>
        </w:rPr>
        <w:softHyphen/>
        <w:t>ных объектов и процессов с помощью дискретных данных.</w:t>
      </w:r>
    </w:p>
    <w:p w14:paraId="027143CF"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Информационные процессы — процессы, связанные с хра</w:t>
      </w:r>
      <w:r>
        <w:rPr>
          <w:rStyle w:val="11"/>
        </w:rPr>
        <w:softHyphen/>
        <w:t>нением, преобразованием и передачей данных.</w:t>
      </w:r>
    </w:p>
    <w:p w14:paraId="4E42FEAA"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Представление информации</w:t>
      </w:r>
    </w:p>
    <w:p w14:paraId="7B30AEE0" w14:textId="77777777" w:rsidR="00A5220A" w:rsidRDefault="00A5220A">
      <w:pPr>
        <w:pStyle w:val="a5"/>
        <w:spacing w:line="266" w:lineRule="auto"/>
        <w:jc w:val="both"/>
        <w:rPr>
          <w:rFonts w:ascii="Courier New" w:hAnsi="Courier New" w:cs="Courier New"/>
          <w:color w:val="auto"/>
          <w:sz w:val="24"/>
          <w:szCs w:val="24"/>
        </w:rPr>
      </w:pPr>
      <w:r>
        <w:rPr>
          <w:rStyle w:val="11"/>
        </w:rPr>
        <w:t>Символ. Алфавит. Мощность алфавита. Разнообразие язы</w:t>
      </w:r>
      <w:r>
        <w:rPr>
          <w:rStyle w:val="11"/>
        </w:rPr>
        <w:softHyphen/>
        <w:t>ков и алфавитов. Естественные и формальные языки. Алфа</w:t>
      </w:r>
      <w:r>
        <w:rPr>
          <w:rStyle w:val="11"/>
        </w:rPr>
        <w:softHyphen/>
        <w:t>вит текстов на русском языке. Двоичный алфавит. Количе</w:t>
      </w:r>
      <w:r>
        <w:rPr>
          <w:rStyle w:val="11"/>
        </w:rPr>
        <w:softHyphen/>
        <w:t>ство всевозможных слов (кодовых комбинаций) фиксирован</w:t>
      </w:r>
      <w:r>
        <w:rPr>
          <w:rStyle w:val="11"/>
        </w:rPr>
        <w:softHyphen/>
        <w:t>ной длины в двоичном алфавите. Преобразование любого алфавита к двоичному. Количество различных слов фикси</w:t>
      </w:r>
      <w:r>
        <w:rPr>
          <w:rStyle w:val="11"/>
        </w:rPr>
        <w:softHyphen/>
        <w:t>рованной длины в алфавите определённой мощности.</w:t>
      </w:r>
    </w:p>
    <w:p w14:paraId="15B1C688" w14:textId="77777777" w:rsidR="00A5220A" w:rsidRDefault="00A5220A">
      <w:pPr>
        <w:pStyle w:val="a5"/>
        <w:spacing w:line="266" w:lineRule="auto"/>
        <w:jc w:val="both"/>
        <w:rPr>
          <w:rFonts w:ascii="Courier New" w:hAnsi="Courier New" w:cs="Courier New"/>
          <w:color w:val="auto"/>
          <w:sz w:val="24"/>
          <w:szCs w:val="24"/>
        </w:rPr>
      </w:pPr>
      <w:r>
        <w:rPr>
          <w:rStyle w:val="11"/>
        </w:rPr>
        <w:t>Кодирование символов одного алфавита с помощью кодо</w:t>
      </w:r>
      <w:r>
        <w:rPr>
          <w:rStyle w:val="11"/>
        </w:rPr>
        <w:softHyphen/>
        <w:t>вых слов в другом алфавите; кодовая таблица, декодирова</w:t>
      </w:r>
      <w:r>
        <w:rPr>
          <w:rStyle w:val="11"/>
        </w:rPr>
        <w:softHyphen/>
        <w:t>ние.</w:t>
      </w:r>
    </w:p>
    <w:p w14:paraId="601A0C52" w14:textId="77777777" w:rsidR="00A5220A" w:rsidRDefault="00A5220A">
      <w:pPr>
        <w:pStyle w:val="a5"/>
        <w:spacing w:line="266" w:lineRule="auto"/>
        <w:jc w:val="both"/>
        <w:rPr>
          <w:rFonts w:ascii="Courier New" w:hAnsi="Courier New" w:cs="Courier New"/>
          <w:color w:val="auto"/>
          <w:sz w:val="24"/>
          <w:szCs w:val="24"/>
        </w:rPr>
      </w:pPr>
      <w:r>
        <w:rPr>
          <w:rStyle w:val="11"/>
        </w:rPr>
        <w:t>Двоичный код. Представление данных в компьютере как текстов в двоичном алфавите.</w:t>
      </w:r>
    </w:p>
    <w:p w14:paraId="6257997A"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Информационный объём данных. Бит — минимальная единица количества информации — двоичный разряд. Еди</w:t>
      </w:r>
      <w:r>
        <w:rPr>
          <w:rStyle w:val="11"/>
        </w:rPr>
        <w:softHyphen/>
        <w:t>ницы измерения информационного объёма данных. Бит, байт, килобайт, мегабайт, гигабайт.</w:t>
      </w:r>
    </w:p>
    <w:p w14:paraId="55A7C88B" w14:textId="77777777" w:rsidR="00A5220A" w:rsidRDefault="00A5220A">
      <w:pPr>
        <w:pStyle w:val="a5"/>
        <w:spacing w:line="266" w:lineRule="auto"/>
        <w:jc w:val="both"/>
        <w:rPr>
          <w:rFonts w:ascii="Courier New" w:hAnsi="Courier New" w:cs="Courier New"/>
          <w:color w:val="auto"/>
          <w:sz w:val="24"/>
          <w:szCs w:val="24"/>
        </w:rPr>
      </w:pPr>
      <w:r>
        <w:rPr>
          <w:rStyle w:val="11"/>
        </w:rPr>
        <w:t>Скорость передачи данных. Единицы скорости передачи данных.</w:t>
      </w:r>
    </w:p>
    <w:p w14:paraId="20C55391"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текстов. Равномерный код. Неравномерный код. Кодировка </w:t>
      </w:r>
      <w:r>
        <w:rPr>
          <w:rStyle w:val="11"/>
          <w:lang w:val="en-US" w:eastAsia="en-US"/>
        </w:rPr>
        <w:t>ASCII</w:t>
      </w:r>
      <w:r w:rsidRPr="00C971E5">
        <w:rPr>
          <w:rStyle w:val="11"/>
          <w:lang w:eastAsia="en-US"/>
        </w:rPr>
        <w:t xml:space="preserve">. </w:t>
      </w:r>
      <w:r>
        <w:rPr>
          <w:rStyle w:val="11"/>
        </w:rPr>
        <w:t xml:space="preserve">Восьмибитные кодировки. Понятие о кодировках </w:t>
      </w:r>
      <w:r>
        <w:rPr>
          <w:rStyle w:val="11"/>
          <w:lang w:val="en-US" w:eastAsia="en-US"/>
        </w:rPr>
        <w:t>UNICODE</w:t>
      </w:r>
      <w:r w:rsidRPr="00C971E5">
        <w:rPr>
          <w:rStyle w:val="11"/>
          <w:lang w:eastAsia="en-US"/>
        </w:rPr>
        <w:t xml:space="preserve">. </w:t>
      </w:r>
      <w:r>
        <w:rPr>
          <w:rStyle w:val="11"/>
        </w:rPr>
        <w:t>Декодирование сообщений с исполь</w:t>
      </w:r>
      <w:r>
        <w:rPr>
          <w:rStyle w:val="11"/>
        </w:rPr>
        <w:softHyphen/>
        <w:t>зованием равномерного и неравномерного кода. Информаци</w:t>
      </w:r>
      <w:r>
        <w:rPr>
          <w:rStyle w:val="11"/>
        </w:rPr>
        <w:softHyphen/>
        <w:t>онный объём текста.</w:t>
      </w:r>
    </w:p>
    <w:p w14:paraId="4D2397B3" w14:textId="77777777" w:rsidR="00A5220A" w:rsidRDefault="00A5220A">
      <w:pPr>
        <w:pStyle w:val="a5"/>
        <w:spacing w:line="264" w:lineRule="auto"/>
        <w:jc w:val="both"/>
        <w:rPr>
          <w:rFonts w:ascii="Courier New" w:hAnsi="Courier New" w:cs="Courier New"/>
          <w:color w:val="auto"/>
          <w:sz w:val="24"/>
          <w:szCs w:val="24"/>
        </w:rPr>
      </w:pPr>
      <w:r>
        <w:rPr>
          <w:rStyle w:val="11"/>
        </w:rPr>
        <w:t>Искажение информации при передаче.</w:t>
      </w:r>
    </w:p>
    <w:p w14:paraId="697F8671" w14:textId="77777777" w:rsidR="00A5220A" w:rsidRDefault="00A5220A">
      <w:pPr>
        <w:pStyle w:val="a5"/>
        <w:spacing w:line="264" w:lineRule="auto"/>
        <w:jc w:val="both"/>
        <w:rPr>
          <w:rFonts w:ascii="Courier New" w:hAnsi="Courier New" w:cs="Courier New"/>
          <w:color w:val="auto"/>
          <w:sz w:val="24"/>
          <w:szCs w:val="24"/>
        </w:rPr>
      </w:pPr>
      <w:r>
        <w:rPr>
          <w:rStyle w:val="11"/>
        </w:rPr>
        <w:t>Общее представление о цифровом представлении аудиови</w:t>
      </w:r>
      <w:r>
        <w:rPr>
          <w:rStyle w:val="11"/>
        </w:rPr>
        <w:softHyphen/>
        <w:t>зуальных и других непрерывных данных.</w:t>
      </w:r>
    </w:p>
    <w:p w14:paraId="5C5583C7"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цвета. Цветовые модели. Модель </w:t>
      </w:r>
      <w:r>
        <w:rPr>
          <w:rStyle w:val="11"/>
          <w:lang w:val="en-US" w:eastAsia="en-US"/>
        </w:rPr>
        <w:t>RGB</w:t>
      </w:r>
      <w:r w:rsidRPr="00C971E5">
        <w:rPr>
          <w:rStyle w:val="11"/>
          <w:lang w:eastAsia="en-US"/>
        </w:rPr>
        <w:t xml:space="preserve">. </w:t>
      </w:r>
      <w:r>
        <w:rPr>
          <w:rStyle w:val="11"/>
        </w:rPr>
        <w:t>Глу</w:t>
      </w:r>
      <w:r>
        <w:rPr>
          <w:rStyle w:val="11"/>
        </w:rPr>
        <w:softHyphen/>
        <w:t>бина кодирования. Палитра.</w:t>
      </w:r>
    </w:p>
    <w:p w14:paraId="57AD4441" w14:textId="77777777" w:rsidR="00A5220A" w:rsidRDefault="00A5220A">
      <w:pPr>
        <w:pStyle w:val="a5"/>
        <w:spacing w:line="264" w:lineRule="auto"/>
        <w:jc w:val="both"/>
        <w:rPr>
          <w:rFonts w:ascii="Courier New" w:hAnsi="Courier New" w:cs="Courier New"/>
          <w:color w:val="auto"/>
          <w:sz w:val="24"/>
          <w:szCs w:val="24"/>
        </w:rPr>
      </w:pPr>
      <w:r>
        <w:rPr>
          <w:rStyle w:val="11"/>
        </w:rPr>
        <w:t>Растровое и векторное представление изображений. Пик</w:t>
      </w:r>
      <w:r>
        <w:rPr>
          <w:rStyle w:val="11"/>
        </w:rPr>
        <w:softHyphen/>
        <w:t>сель. Оценка информационного объёма графических данных для растрового изображения.</w:t>
      </w:r>
    </w:p>
    <w:p w14:paraId="2D205F16" w14:textId="77777777" w:rsidR="00A5220A" w:rsidRDefault="00A5220A">
      <w:pPr>
        <w:pStyle w:val="a5"/>
        <w:spacing w:line="264" w:lineRule="auto"/>
        <w:jc w:val="both"/>
        <w:rPr>
          <w:rFonts w:ascii="Courier New" w:hAnsi="Courier New" w:cs="Courier New"/>
          <w:color w:val="auto"/>
          <w:sz w:val="24"/>
          <w:szCs w:val="24"/>
        </w:rPr>
      </w:pPr>
      <w:r>
        <w:rPr>
          <w:rStyle w:val="11"/>
        </w:rPr>
        <w:t>Кодирование звука. Разрядность и частота записи. Коли</w:t>
      </w:r>
      <w:r>
        <w:rPr>
          <w:rStyle w:val="11"/>
        </w:rPr>
        <w:softHyphen/>
        <w:t>чество каналов записи.</w:t>
      </w:r>
    </w:p>
    <w:p w14:paraId="4DEC90EE" w14:textId="77777777" w:rsidR="00A5220A" w:rsidRDefault="00A5220A">
      <w:pPr>
        <w:pStyle w:val="a5"/>
        <w:spacing w:after="140" w:line="264" w:lineRule="auto"/>
        <w:jc w:val="both"/>
        <w:rPr>
          <w:rFonts w:ascii="Courier New" w:hAnsi="Courier New" w:cs="Courier New"/>
          <w:color w:val="auto"/>
          <w:sz w:val="24"/>
          <w:szCs w:val="24"/>
        </w:rPr>
      </w:pPr>
      <w:r>
        <w:rPr>
          <w:rStyle w:val="11"/>
        </w:rPr>
        <w:t>Оценка количественных параметров, связанных с пред</w:t>
      </w:r>
      <w:r>
        <w:rPr>
          <w:rStyle w:val="11"/>
        </w:rPr>
        <w:softHyphen/>
        <w:t>ставлением и хранением звуковых файлов.</w:t>
      </w:r>
    </w:p>
    <w:p w14:paraId="0780CE4F" w14:textId="77777777" w:rsidR="00A5220A" w:rsidRDefault="00A5220A">
      <w:pPr>
        <w:pStyle w:val="32"/>
        <w:spacing w:after="40" w:line="259" w:lineRule="auto"/>
        <w:jc w:val="both"/>
        <w:rPr>
          <w:rFonts w:ascii="Courier New" w:hAnsi="Courier New" w:cs="Courier New"/>
          <w:b w:val="0"/>
          <w:bCs w:val="0"/>
          <w:color w:val="auto"/>
          <w:sz w:val="24"/>
          <w:szCs w:val="24"/>
        </w:rPr>
      </w:pPr>
      <w:r>
        <w:rPr>
          <w:rStyle w:val="31"/>
          <w:b/>
          <w:bCs/>
          <w:w w:val="80"/>
        </w:rPr>
        <w:t>Информационные технологии</w:t>
      </w:r>
    </w:p>
    <w:p w14:paraId="737769FD"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Текстовые документы</w:t>
      </w:r>
    </w:p>
    <w:p w14:paraId="4729FF14" w14:textId="77777777" w:rsidR="00A5220A" w:rsidRDefault="00A5220A">
      <w:pPr>
        <w:pStyle w:val="a5"/>
        <w:spacing w:line="264" w:lineRule="auto"/>
        <w:jc w:val="both"/>
        <w:rPr>
          <w:rFonts w:ascii="Courier New" w:hAnsi="Courier New" w:cs="Courier New"/>
          <w:color w:val="auto"/>
          <w:sz w:val="24"/>
          <w:szCs w:val="24"/>
        </w:rPr>
      </w:pPr>
      <w:r>
        <w:rPr>
          <w:rStyle w:val="11"/>
        </w:rPr>
        <w:t>Текстовые документы и их структурные элементы (страни</w:t>
      </w:r>
      <w:r>
        <w:rPr>
          <w:rStyle w:val="11"/>
        </w:rPr>
        <w:softHyphen/>
        <w:t>ца, абзац, строка, слово, символ).</w:t>
      </w:r>
    </w:p>
    <w:p w14:paraId="312B78F5" w14:textId="77777777" w:rsidR="00A5220A" w:rsidRDefault="00A5220A">
      <w:pPr>
        <w:pStyle w:val="a5"/>
        <w:spacing w:line="264" w:lineRule="auto"/>
        <w:jc w:val="both"/>
        <w:rPr>
          <w:rFonts w:ascii="Courier New" w:hAnsi="Courier New" w:cs="Courier New"/>
          <w:color w:val="auto"/>
          <w:sz w:val="24"/>
          <w:szCs w:val="24"/>
        </w:rPr>
      </w:pPr>
      <w:r>
        <w:rPr>
          <w:rStyle w:val="11"/>
        </w:rPr>
        <w:t>Текстовый процессор — инструмент создания, редактиро</w:t>
      </w:r>
      <w:r>
        <w:rPr>
          <w:rStyle w:val="11"/>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1"/>
        </w:rPr>
        <w:softHyphen/>
        <w:t>жирное и курсивное начертание. Свойства абзацев: границы, абзацный отступ, интервал, выравнивание. Параметры стра</w:t>
      </w:r>
      <w:r>
        <w:rPr>
          <w:rStyle w:val="11"/>
        </w:rPr>
        <w:softHyphen/>
        <w:t>ницы. Стилевое форматирование.</w:t>
      </w:r>
    </w:p>
    <w:p w14:paraId="6BCC2EE9" w14:textId="77777777" w:rsidR="00A5220A" w:rsidRDefault="00A5220A">
      <w:pPr>
        <w:pStyle w:val="a5"/>
        <w:spacing w:line="264" w:lineRule="auto"/>
        <w:jc w:val="both"/>
        <w:rPr>
          <w:rFonts w:ascii="Courier New" w:hAnsi="Courier New" w:cs="Courier New"/>
          <w:color w:val="auto"/>
          <w:sz w:val="24"/>
          <w:szCs w:val="24"/>
        </w:rPr>
      </w:pPr>
      <w:r>
        <w:rPr>
          <w:rStyle w:val="11"/>
        </w:rPr>
        <w:t>Структурирование информации с помощью списков и таб</w:t>
      </w:r>
      <w:r>
        <w:rPr>
          <w:rStyle w:val="11"/>
        </w:rPr>
        <w:softHyphen/>
        <w:t>лиц. Многоуровневые списки. Добавление таблиц в тексто</w:t>
      </w:r>
      <w:r>
        <w:rPr>
          <w:rStyle w:val="11"/>
        </w:rPr>
        <w:softHyphen/>
        <w:t>вые документы.</w:t>
      </w:r>
    </w:p>
    <w:p w14:paraId="13308DAB" w14:textId="77777777" w:rsidR="00A5220A" w:rsidRDefault="00A5220A">
      <w:pPr>
        <w:pStyle w:val="a5"/>
        <w:spacing w:line="264" w:lineRule="auto"/>
        <w:jc w:val="both"/>
        <w:rPr>
          <w:rFonts w:ascii="Courier New" w:hAnsi="Courier New" w:cs="Courier New"/>
          <w:color w:val="auto"/>
          <w:sz w:val="24"/>
          <w:szCs w:val="24"/>
        </w:rPr>
      </w:pPr>
      <w:r>
        <w:rPr>
          <w:rStyle w:val="1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1"/>
        </w:rPr>
        <w:softHyphen/>
        <w:t>лок и др.</w:t>
      </w:r>
    </w:p>
    <w:p w14:paraId="48B797B0" w14:textId="77777777" w:rsidR="00A5220A" w:rsidRDefault="00A5220A">
      <w:pPr>
        <w:pStyle w:val="a5"/>
        <w:spacing w:line="264" w:lineRule="auto"/>
        <w:jc w:val="both"/>
        <w:rPr>
          <w:rFonts w:ascii="Courier New" w:hAnsi="Courier New" w:cs="Courier New"/>
          <w:color w:val="auto"/>
          <w:sz w:val="24"/>
          <w:szCs w:val="24"/>
        </w:rPr>
      </w:pPr>
      <w:r>
        <w:rPr>
          <w:rStyle w:val="11"/>
        </w:rPr>
        <w:t>Проверка правописания. Расстановка переносов. Голосовой ввод текста. Оптическое распознавание текста. Компьютер</w:t>
      </w:r>
      <w:r>
        <w:rPr>
          <w:rStyle w:val="11"/>
        </w:rPr>
        <w:softHyphen/>
        <w:t>ный перевод. Использование сервисов сети Интернет для об</w:t>
      </w:r>
      <w:r>
        <w:rPr>
          <w:rStyle w:val="11"/>
        </w:rPr>
        <w:softHyphen/>
        <w:t>работки текста.</w:t>
      </w:r>
    </w:p>
    <w:p w14:paraId="4643081D"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Компьютерная графика</w:t>
      </w:r>
    </w:p>
    <w:p w14:paraId="149B1DD3" w14:textId="77777777" w:rsidR="00A5220A" w:rsidRDefault="00A5220A">
      <w:pPr>
        <w:pStyle w:val="a5"/>
        <w:spacing w:after="100" w:line="264" w:lineRule="auto"/>
        <w:jc w:val="both"/>
        <w:rPr>
          <w:rFonts w:ascii="Courier New" w:hAnsi="Courier New" w:cs="Courier New"/>
          <w:color w:val="auto"/>
          <w:sz w:val="24"/>
          <w:szCs w:val="24"/>
        </w:rPr>
      </w:pPr>
      <w:r>
        <w:rPr>
          <w:rStyle w:val="11"/>
        </w:rPr>
        <w:t>Знакомство с графическими редакторами. Растровые ри</w:t>
      </w:r>
      <w:r>
        <w:rPr>
          <w:rStyle w:val="11"/>
        </w:rPr>
        <w:softHyphen/>
        <w:t>сунки. Использование графических примитивов.</w:t>
      </w:r>
    </w:p>
    <w:p w14:paraId="1DD3E09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Операции редактирования графических объектов, в том числе </w:t>
      </w:r>
      <w:r>
        <w:rPr>
          <w:rStyle w:val="11"/>
        </w:rPr>
        <w:lastRenderedPageBreak/>
        <w:t>цифровых фотографий: изменение размера, обрезка, поворот, отражение, работа с областями (выделение, копиро</w:t>
      </w:r>
      <w:r>
        <w:rPr>
          <w:rStyle w:val="11"/>
        </w:rPr>
        <w:softHyphen/>
        <w:t>вание, заливка цветом), коррекция цвета, яркости и кон</w:t>
      </w:r>
      <w:r>
        <w:rPr>
          <w:rStyle w:val="11"/>
        </w:rPr>
        <w:softHyphen/>
        <w:t>трастности.</w:t>
      </w:r>
    </w:p>
    <w:p w14:paraId="645C2938" w14:textId="77777777" w:rsidR="00A5220A" w:rsidRDefault="00A5220A">
      <w:pPr>
        <w:pStyle w:val="a5"/>
        <w:spacing w:line="264" w:lineRule="auto"/>
        <w:jc w:val="both"/>
        <w:rPr>
          <w:rFonts w:ascii="Courier New" w:hAnsi="Courier New" w:cs="Courier New"/>
          <w:color w:val="auto"/>
          <w:sz w:val="24"/>
          <w:szCs w:val="24"/>
        </w:rPr>
      </w:pPr>
      <w:r>
        <w:rPr>
          <w:rStyle w:val="11"/>
        </w:rPr>
        <w:t>Векторная графика. Создание векторных рисунков встро</w:t>
      </w:r>
      <w:r>
        <w:rPr>
          <w:rStyle w:val="11"/>
        </w:rPr>
        <w:softHyphen/>
        <w:t>енными средствами текстового процессора или других про</w:t>
      </w:r>
      <w:r>
        <w:rPr>
          <w:rStyle w:val="11"/>
        </w:rPr>
        <w:softHyphen/>
        <w:t>грамм (приложений). Добавление векторных рисунков в до</w:t>
      </w:r>
      <w:r>
        <w:rPr>
          <w:rStyle w:val="11"/>
        </w:rPr>
        <w:softHyphen/>
        <w:t>кументы.</w:t>
      </w:r>
    </w:p>
    <w:p w14:paraId="3EA628CE"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Мультимедийные презентации</w:t>
      </w:r>
    </w:p>
    <w:p w14:paraId="07782A0D" w14:textId="77777777" w:rsidR="00A5220A" w:rsidRDefault="00A5220A">
      <w:pPr>
        <w:pStyle w:val="a5"/>
        <w:spacing w:line="264" w:lineRule="auto"/>
        <w:jc w:val="both"/>
        <w:rPr>
          <w:rFonts w:ascii="Courier New" w:hAnsi="Courier New" w:cs="Courier New"/>
          <w:color w:val="auto"/>
          <w:sz w:val="24"/>
          <w:szCs w:val="24"/>
        </w:rPr>
      </w:pPr>
      <w:r>
        <w:rPr>
          <w:rStyle w:val="11"/>
        </w:rPr>
        <w:t>Подготовка мультимедийных презентаций. Слайд. Добав</w:t>
      </w:r>
      <w:r>
        <w:rPr>
          <w:rStyle w:val="11"/>
        </w:rPr>
        <w:softHyphen/>
        <w:t>ление на слайд текста и изображений. Работа с нескольки</w:t>
      </w:r>
      <w:r>
        <w:rPr>
          <w:rStyle w:val="11"/>
        </w:rPr>
        <w:softHyphen/>
        <w:t>ми слайдами.</w:t>
      </w:r>
    </w:p>
    <w:p w14:paraId="27F1E594" w14:textId="77777777" w:rsidR="00A5220A" w:rsidRDefault="00A5220A">
      <w:pPr>
        <w:pStyle w:val="a5"/>
        <w:spacing w:after="180" w:line="264" w:lineRule="auto"/>
        <w:jc w:val="both"/>
        <w:rPr>
          <w:rFonts w:ascii="Courier New" w:hAnsi="Courier New" w:cs="Courier New"/>
          <w:color w:val="auto"/>
          <w:sz w:val="24"/>
          <w:szCs w:val="24"/>
        </w:rPr>
      </w:pPr>
      <w:r>
        <w:rPr>
          <w:rStyle w:val="11"/>
        </w:rPr>
        <w:t>Добавление на слайд аудиовизуальных данных. Анима</w:t>
      </w:r>
      <w:r>
        <w:rPr>
          <w:rStyle w:val="11"/>
        </w:rPr>
        <w:softHyphen/>
        <w:t>ция. Гиперссылки.</w:t>
      </w:r>
    </w:p>
    <w:p w14:paraId="060122BB" w14:textId="77777777" w:rsidR="00A5220A" w:rsidRDefault="00A5220A" w:rsidP="00670BDF">
      <w:pPr>
        <w:pStyle w:val="32"/>
        <w:numPr>
          <w:ilvl w:val="0"/>
          <w:numId w:val="171"/>
        </w:numPr>
        <w:tabs>
          <w:tab w:val="left" w:pos="250"/>
        </w:tabs>
        <w:spacing w:after="60"/>
        <w:jc w:val="both"/>
        <w:rPr>
          <w:b w:val="0"/>
          <w:bCs w:val="0"/>
          <w:color w:val="auto"/>
          <w:sz w:val="24"/>
          <w:szCs w:val="24"/>
        </w:rPr>
      </w:pPr>
      <w:bookmarkStart w:id="3371" w:name="bookmark3623"/>
      <w:bookmarkEnd w:id="3371"/>
      <w:r>
        <w:rPr>
          <w:rStyle w:val="31"/>
          <w:b/>
          <w:bCs/>
          <w:sz w:val="18"/>
          <w:szCs w:val="18"/>
        </w:rPr>
        <w:t>класс</w:t>
      </w:r>
    </w:p>
    <w:p w14:paraId="749E09BE" w14:textId="77777777" w:rsidR="00A5220A" w:rsidRDefault="00A5220A">
      <w:pPr>
        <w:pStyle w:val="32"/>
        <w:spacing w:after="60" w:line="262" w:lineRule="auto"/>
        <w:jc w:val="both"/>
        <w:rPr>
          <w:rFonts w:ascii="Courier New" w:hAnsi="Courier New" w:cs="Courier New"/>
          <w:b w:val="0"/>
          <w:bCs w:val="0"/>
          <w:color w:val="auto"/>
          <w:sz w:val="24"/>
          <w:szCs w:val="24"/>
        </w:rPr>
      </w:pPr>
      <w:r>
        <w:rPr>
          <w:rStyle w:val="31"/>
          <w:b/>
          <w:bCs/>
          <w:w w:val="80"/>
        </w:rPr>
        <w:t>Теоретические основы информатики</w:t>
      </w:r>
    </w:p>
    <w:p w14:paraId="6DE8A57F"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Системы счисления</w:t>
      </w:r>
    </w:p>
    <w:p w14:paraId="1121F37F" w14:textId="77777777" w:rsidR="00A5220A" w:rsidRDefault="00A5220A">
      <w:pPr>
        <w:pStyle w:val="a5"/>
        <w:spacing w:line="264" w:lineRule="auto"/>
        <w:jc w:val="both"/>
        <w:rPr>
          <w:rFonts w:ascii="Courier New" w:hAnsi="Courier New" w:cs="Courier New"/>
          <w:color w:val="auto"/>
          <w:sz w:val="24"/>
          <w:szCs w:val="24"/>
        </w:rPr>
      </w:pPr>
      <w:r>
        <w:rPr>
          <w:rStyle w:val="11"/>
        </w:rPr>
        <w:t>Непозиционные и позиционные системы счисления. Алфа</w:t>
      </w:r>
      <w:r>
        <w:rPr>
          <w:rStyle w:val="11"/>
        </w:rPr>
        <w:softHyphen/>
        <w:t>вит. Основание. Развёрнутая форма записи числа. Перевод в десятичную систему чисел, записанных в других системах счисления.</w:t>
      </w:r>
    </w:p>
    <w:p w14:paraId="5E871A70" w14:textId="77777777" w:rsidR="00A5220A" w:rsidRDefault="00A5220A">
      <w:pPr>
        <w:pStyle w:val="a5"/>
        <w:spacing w:line="264" w:lineRule="auto"/>
        <w:jc w:val="both"/>
        <w:rPr>
          <w:rFonts w:ascii="Courier New" w:hAnsi="Courier New" w:cs="Courier New"/>
          <w:color w:val="auto"/>
          <w:sz w:val="24"/>
          <w:szCs w:val="24"/>
        </w:rPr>
      </w:pPr>
      <w:r>
        <w:rPr>
          <w:rStyle w:val="11"/>
        </w:rPr>
        <w:t>Римская система счисления.</w:t>
      </w:r>
    </w:p>
    <w:p w14:paraId="000E2996" w14:textId="77777777" w:rsidR="00A5220A" w:rsidRDefault="00A5220A">
      <w:pPr>
        <w:pStyle w:val="a5"/>
        <w:spacing w:line="264" w:lineRule="auto"/>
        <w:jc w:val="both"/>
        <w:rPr>
          <w:rFonts w:ascii="Courier New" w:hAnsi="Courier New" w:cs="Courier New"/>
          <w:color w:val="auto"/>
          <w:sz w:val="24"/>
          <w:szCs w:val="24"/>
        </w:rPr>
      </w:pPr>
      <w:r>
        <w:rPr>
          <w:rStyle w:val="11"/>
        </w:rPr>
        <w:t>Двоичная система счисления. Перевод целых чисел в пре</w:t>
      </w:r>
      <w:r>
        <w:rPr>
          <w:rStyle w:val="11"/>
        </w:rPr>
        <w:softHyphen/>
        <w:t>делах от 0 до 1024 в двоичную систему счисления. Восьме</w:t>
      </w:r>
      <w:r>
        <w:rPr>
          <w:rStyle w:val="11"/>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5E0C60" w14:textId="77777777" w:rsidR="00A5220A" w:rsidRDefault="00A5220A">
      <w:pPr>
        <w:pStyle w:val="a5"/>
        <w:spacing w:line="264" w:lineRule="auto"/>
        <w:jc w:val="both"/>
        <w:rPr>
          <w:rFonts w:ascii="Courier New" w:hAnsi="Courier New" w:cs="Courier New"/>
          <w:color w:val="auto"/>
          <w:sz w:val="24"/>
          <w:szCs w:val="24"/>
        </w:rPr>
      </w:pPr>
      <w:r>
        <w:rPr>
          <w:rStyle w:val="11"/>
        </w:rPr>
        <w:t>Арифметические операции в двоичной системе счисления.</w:t>
      </w:r>
    </w:p>
    <w:p w14:paraId="450D9126"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Элементы математической логики</w:t>
      </w:r>
    </w:p>
    <w:p w14:paraId="348630DA" w14:textId="77777777" w:rsidR="00A5220A" w:rsidRDefault="00A5220A">
      <w:pPr>
        <w:pStyle w:val="a5"/>
        <w:spacing w:after="120" w:line="264" w:lineRule="auto"/>
        <w:jc w:val="both"/>
        <w:rPr>
          <w:rFonts w:ascii="Courier New" w:hAnsi="Courier New" w:cs="Courier New"/>
          <w:color w:val="auto"/>
          <w:sz w:val="24"/>
          <w:szCs w:val="24"/>
        </w:rPr>
      </w:pPr>
      <w:r>
        <w:rPr>
          <w:rStyle w:val="11"/>
        </w:rPr>
        <w:t>Логические высказывания. Логические значения высказы</w:t>
      </w:r>
      <w:r>
        <w:rPr>
          <w:rStyle w:val="11"/>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1"/>
        </w:rPr>
        <w:softHyphen/>
        <w:t>цание). Приоритет логических операций. Определение истин</w:t>
      </w:r>
      <w:r>
        <w:rPr>
          <w:rStyle w:val="11"/>
        </w:rPr>
        <w:softHyphen/>
        <w:t>ности составного высказывания, если известны значения ис</w:t>
      </w:r>
      <w:r>
        <w:rPr>
          <w:rStyle w:val="11"/>
        </w:rPr>
        <w:softHyphen/>
        <w:t>тинности входящих в него элементарных высказываний. Ло</w:t>
      </w:r>
      <w:r>
        <w:rPr>
          <w:rStyle w:val="11"/>
        </w:rPr>
        <w:softHyphen/>
        <w:t>гические выражения. Правила записи логических выражений. Построение таблиц истинности логических выражений.</w:t>
      </w:r>
    </w:p>
    <w:p w14:paraId="1B0CF111" w14:textId="77777777" w:rsidR="00A5220A" w:rsidRDefault="00A5220A">
      <w:pPr>
        <w:pStyle w:val="a5"/>
        <w:spacing w:after="200" w:line="266" w:lineRule="auto"/>
        <w:jc w:val="both"/>
        <w:rPr>
          <w:rFonts w:ascii="Courier New" w:hAnsi="Courier New" w:cs="Courier New"/>
          <w:color w:val="auto"/>
          <w:sz w:val="24"/>
          <w:szCs w:val="24"/>
        </w:rPr>
      </w:pPr>
      <w:r>
        <w:rPr>
          <w:rStyle w:val="11"/>
        </w:rPr>
        <w:t>Логические элементы. Знакомство с логическими основа</w:t>
      </w:r>
      <w:r>
        <w:rPr>
          <w:rStyle w:val="11"/>
        </w:rPr>
        <w:softHyphen/>
        <w:t>ми компьютера.</w:t>
      </w:r>
    </w:p>
    <w:p w14:paraId="5A88D2CB" w14:textId="77777777" w:rsidR="00A5220A" w:rsidRDefault="00A5220A">
      <w:pPr>
        <w:pStyle w:val="32"/>
        <w:spacing w:after="100" w:line="264" w:lineRule="auto"/>
        <w:jc w:val="both"/>
        <w:rPr>
          <w:rFonts w:ascii="Courier New" w:hAnsi="Courier New" w:cs="Courier New"/>
          <w:b w:val="0"/>
          <w:bCs w:val="0"/>
          <w:color w:val="auto"/>
          <w:sz w:val="24"/>
          <w:szCs w:val="24"/>
        </w:rPr>
      </w:pPr>
      <w:r>
        <w:rPr>
          <w:rStyle w:val="31"/>
          <w:b/>
          <w:bCs/>
          <w:w w:val="80"/>
        </w:rPr>
        <w:t>Алгоритмы и программирование</w:t>
      </w:r>
    </w:p>
    <w:p w14:paraId="4E0BA9BC"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Исполнители и алгоритмы. Алгоритмические конструкции</w:t>
      </w:r>
    </w:p>
    <w:p w14:paraId="307B7208"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алгоритма. Исполнители алгоритмов. Алгоритм как план управления исполнителем.</w:t>
      </w:r>
    </w:p>
    <w:p w14:paraId="0AD2637E" w14:textId="77777777" w:rsidR="00A5220A" w:rsidRDefault="00A5220A">
      <w:pPr>
        <w:pStyle w:val="a5"/>
        <w:spacing w:line="266" w:lineRule="auto"/>
        <w:jc w:val="both"/>
        <w:rPr>
          <w:rFonts w:ascii="Courier New" w:hAnsi="Courier New" w:cs="Courier New"/>
          <w:color w:val="auto"/>
          <w:sz w:val="24"/>
          <w:szCs w:val="24"/>
        </w:rPr>
      </w:pPr>
      <w:r>
        <w:rPr>
          <w:rStyle w:val="11"/>
        </w:rPr>
        <w:t>Свойства алгоритма. Способы записи алгоритма (словес</w:t>
      </w:r>
      <w:r>
        <w:rPr>
          <w:rStyle w:val="11"/>
        </w:rPr>
        <w:softHyphen/>
        <w:t xml:space="preserve">ный, в виде </w:t>
      </w:r>
      <w:r>
        <w:rPr>
          <w:rStyle w:val="11"/>
        </w:rPr>
        <w:lastRenderedPageBreak/>
        <w:t>блок-схемы, программа).</w:t>
      </w:r>
    </w:p>
    <w:p w14:paraId="443F904C" w14:textId="77777777" w:rsidR="00A5220A" w:rsidRDefault="00A5220A">
      <w:pPr>
        <w:pStyle w:val="a5"/>
        <w:spacing w:line="266" w:lineRule="auto"/>
        <w:jc w:val="both"/>
        <w:rPr>
          <w:rFonts w:ascii="Courier New" w:hAnsi="Courier New" w:cs="Courier New"/>
          <w:color w:val="auto"/>
          <w:sz w:val="24"/>
          <w:szCs w:val="24"/>
        </w:rPr>
      </w:pPr>
      <w:r>
        <w:rPr>
          <w:rStyle w:val="11"/>
        </w:rPr>
        <w:t>Алгоритмические конструкции. Конструкция «следова</w:t>
      </w:r>
      <w:r>
        <w:rPr>
          <w:rStyle w:val="11"/>
        </w:rPr>
        <w:softHyphen/>
        <w:t>ние». Линейный алгоритм. Ограниченность линейных алго</w:t>
      </w:r>
      <w:r>
        <w:rPr>
          <w:rStyle w:val="11"/>
        </w:rPr>
        <w:softHyphen/>
        <w:t>ритмов: невозможность предусмотреть зависимость последо</w:t>
      </w:r>
      <w:r>
        <w:rPr>
          <w:rStyle w:val="11"/>
        </w:rPr>
        <w:softHyphen/>
        <w:t>вательности выполняемых действий от исходных данных.</w:t>
      </w:r>
    </w:p>
    <w:p w14:paraId="558F7DF0" w14:textId="77777777" w:rsidR="00A5220A" w:rsidRDefault="00A5220A">
      <w:pPr>
        <w:pStyle w:val="a5"/>
        <w:spacing w:line="266" w:lineRule="auto"/>
        <w:jc w:val="both"/>
        <w:rPr>
          <w:rFonts w:ascii="Courier New" w:hAnsi="Courier New" w:cs="Courier New"/>
          <w:color w:val="auto"/>
          <w:sz w:val="24"/>
          <w:szCs w:val="24"/>
        </w:rPr>
      </w:pPr>
      <w:r>
        <w:rPr>
          <w:rStyle w:val="11"/>
        </w:rPr>
        <w:t>Конструкция «ветвление»: полная и неполная формы. Вы</w:t>
      </w:r>
      <w:r>
        <w:rPr>
          <w:rStyle w:val="11"/>
        </w:rPr>
        <w:softHyphen/>
        <w:t>полнение и невыполнение условия (истинность и ложность высказывания). Простые и составные условия.</w:t>
      </w:r>
    </w:p>
    <w:p w14:paraId="7CDF4137" w14:textId="77777777" w:rsidR="00A5220A" w:rsidRDefault="00A5220A">
      <w:pPr>
        <w:pStyle w:val="a5"/>
        <w:spacing w:line="266" w:lineRule="auto"/>
        <w:jc w:val="both"/>
        <w:rPr>
          <w:rFonts w:ascii="Courier New" w:hAnsi="Courier New" w:cs="Courier New"/>
          <w:color w:val="auto"/>
          <w:sz w:val="24"/>
          <w:szCs w:val="24"/>
        </w:rPr>
      </w:pPr>
      <w:r>
        <w:rPr>
          <w:rStyle w:val="11"/>
        </w:rPr>
        <w:t>Конструкция «повторения»: циклы с заданным числом по</w:t>
      </w:r>
      <w:r>
        <w:rPr>
          <w:rStyle w:val="11"/>
        </w:rPr>
        <w:softHyphen/>
        <w:t>вторений, с условием выполнения, с переменной цикла.</w:t>
      </w:r>
    </w:p>
    <w:p w14:paraId="1BD5E3CD" w14:textId="77777777" w:rsidR="00A5220A" w:rsidRDefault="00A5220A">
      <w:pPr>
        <w:pStyle w:val="a5"/>
        <w:spacing w:line="266" w:lineRule="auto"/>
        <w:jc w:val="both"/>
        <w:rPr>
          <w:rFonts w:ascii="Courier New" w:hAnsi="Courier New" w:cs="Courier New"/>
          <w:color w:val="auto"/>
          <w:sz w:val="24"/>
          <w:szCs w:val="24"/>
        </w:rPr>
      </w:pPr>
      <w:r>
        <w:rPr>
          <w:rStyle w:val="11"/>
        </w:rPr>
        <w:t>Разработка для формального исполнителя алгоритма, при</w:t>
      </w:r>
      <w:r>
        <w:rPr>
          <w:rStyle w:val="11"/>
        </w:rPr>
        <w:softHyphen/>
        <w:t>водящего к требуемому результату при конкретных исход</w:t>
      </w:r>
      <w:r>
        <w:rPr>
          <w:rStyle w:val="11"/>
        </w:rPr>
        <w:softHyphen/>
        <w:t>ных данных. Разработка несложных алгоритмов с использо</w:t>
      </w:r>
      <w:r>
        <w:rPr>
          <w:rStyle w:val="11"/>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1"/>
        </w:rPr>
        <w:softHyphen/>
        <w:t>сические и логические ошибки. Отказы.</w:t>
      </w:r>
    </w:p>
    <w:p w14:paraId="7790FD05"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Язык программирования</w:t>
      </w:r>
    </w:p>
    <w:p w14:paraId="1047A8F2"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Язык программирования </w:t>
      </w:r>
      <w:r w:rsidRPr="00C971E5">
        <w:rPr>
          <w:rStyle w:val="11"/>
          <w:lang w:eastAsia="en-US"/>
        </w:rPr>
        <w:t>(</w:t>
      </w:r>
      <w:r>
        <w:rPr>
          <w:rStyle w:val="11"/>
          <w:lang w:val="en-US" w:eastAsia="en-US"/>
        </w:rPr>
        <w:t>Python</w:t>
      </w:r>
      <w:r w:rsidRPr="00C971E5">
        <w:rPr>
          <w:rStyle w:val="11"/>
          <w:lang w:eastAsia="en-US"/>
        </w:rPr>
        <w:t xml:space="preserve">, </w:t>
      </w:r>
      <w:r>
        <w:rPr>
          <w:rStyle w:val="11"/>
        </w:rPr>
        <w:t xml:space="preserve">C++, Паскаль, </w:t>
      </w:r>
      <w:r>
        <w:rPr>
          <w:rStyle w:val="11"/>
          <w:lang w:val="en-US" w:eastAsia="en-US"/>
        </w:rPr>
        <w:t>Java</w:t>
      </w:r>
      <w:r w:rsidRPr="00C971E5">
        <w:rPr>
          <w:rStyle w:val="11"/>
          <w:lang w:eastAsia="en-US"/>
        </w:rPr>
        <w:t xml:space="preserve">, </w:t>
      </w:r>
      <w:r>
        <w:rPr>
          <w:rStyle w:val="11"/>
          <w:lang w:val="en-US" w:eastAsia="en-US"/>
        </w:rPr>
        <w:t>C</w:t>
      </w:r>
      <w:r w:rsidRPr="00C971E5">
        <w:rPr>
          <w:rStyle w:val="11"/>
          <w:lang w:eastAsia="en-US"/>
        </w:rPr>
        <w:t xml:space="preserve">#, </w:t>
      </w:r>
      <w:r>
        <w:rPr>
          <w:rStyle w:val="11"/>
        </w:rPr>
        <w:t>Школьный Алгоритмический Язык).</w:t>
      </w:r>
    </w:p>
    <w:p w14:paraId="282916C5" w14:textId="77777777" w:rsidR="00A5220A" w:rsidRDefault="00A5220A">
      <w:pPr>
        <w:pStyle w:val="a5"/>
        <w:spacing w:line="266" w:lineRule="auto"/>
        <w:jc w:val="both"/>
        <w:rPr>
          <w:rFonts w:ascii="Courier New" w:hAnsi="Courier New" w:cs="Courier New"/>
          <w:color w:val="auto"/>
          <w:sz w:val="24"/>
          <w:szCs w:val="24"/>
        </w:rPr>
      </w:pPr>
      <w:r>
        <w:rPr>
          <w:rStyle w:val="11"/>
        </w:rPr>
        <w:t>Система программирования: редактор текста программ, транслятор, отладчик.</w:t>
      </w:r>
    </w:p>
    <w:p w14:paraId="4B5B48A6" w14:textId="77777777" w:rsidR="00A5220A" w:rsidRDefault="00A5220A">
      <w:pPr>
        <w:pStyle w:val="a5"/>
        <w:spacing w:line="266" w:lineRule="auto"/>
        <w:jc w:val="both"/>
        <w:rPr>
          <w:rFonts w:ascii="Courier New" w:hAnsi="Courier New" w:cs="Courier New"/>
          <w:color w:val="auto"/>
          <w:sz w:val="24"/>
          <w:szCs w:val="24"/>
        </w:rPr>
      </w:pPr>
      <w:r>
        <w:rPr>
          <w:rStyle w:val="11"/>
        </w:rPr>
        <w:t>Переменная: тип, имя, значение. Целые, вещественные и символьные переменные.</w:t>
      </w:r>
    </w:p>
    <w:p w14:paraId="07FEF448" w14:textId="77777777" w:rsidR="00A5220A" w:rsidRDefault="00A5220A">
      <w:pPr>
        <w:pStyle w:val="a5"/>
        <w:spacing w:line="266" w:lineRule="auto"/>
        <w:jc w:val="both"/>
        <w:rPr>
          <w:rFonts w:ascii="Courier New" w:hAnsi="Courier New" w:cs="Courier New"/>
          <w:color w:val="auto"/>
          <w:sz w:val="24"/>
          <w:szCs w:val="24"/>
        </w:rPr>
      </w:pPr>
      <w:r>
        <w:rPr>
          <w:rStyle w:val="11"/>
        </w:rPr>
        <w:t>Оператор присваивания. Арифметические выражения и порядок их вычисления. Операции с целыми числами: цело</w:t>
      </w:r>
      <w:r>
        <w:rPr>
          <w:rStyle w:val="11"/>
        </w:rPr>
        <w:softHyphen/>
        <w:t>численное деление, остаток от деления.</w:t>
      </w:r>
    </w:p>
    <w:p w14:paraId="5AEE17D1" w14:textId="77777777" w:rsidR="00A5220A" w:rsidRDefault="00A5220A">
      <w:pPr>
        <w:pStyle w:val="a5"/>
        <w:spacing w:line="266" w:lineRule="auto"/>
        <w:jc w:val="both"/>
        <w:rPr>
          <w:rFonts w:ascii="Courier New" w:hAnsi="Courier New" w:cs="Courier New"/>
          <w:color w:val="auto"/>
          <w:sz w:val="24"/>
          <w:szCs w:val="24"/>
        </w:rPr>
      </w:pPr>
      <w:r>
        <w:rPr>
          <w:rStyle w:val="11"/>
        </w:rPr>
        <w:t>Ветвления. Составные условия (запись логических выраже</w:t>
      </w:r>
      <w:r>
        <w:rPr>
          <w:rStyle w:val="11"/>
        </w:rPr>
        <w:softHyphen/>
        <w:t>ний на изучаемом языке программирования). Нахождение ми</w:t>
      </w:r>
      <w:r>
        <w:rPr>
          <w:rStyle w:val="11"/>
        </w:rPr>
        <w:softHyphen/>
        <w:t>нимума и максимума из двух, трёх и четырёх чисел. Реше</w:t>
      </w:r>
      <w:r>
        <w:rPr>
          <w:rStyle w:val="11"/>
        </w:rPr>
        <w:softHyphen/>
        <w:t>ние квадратного уравнения, имеющего вещественные корни.</w:t>
      </w:r>
    </w:p>
    <w:p w14:paraId="7B148676" w14:textId="77777777" w:rsidR="00A5220A" w:rsidRDefault="00A5220A">
      <w:pPr>
        <w:pStyle w:val="a5"/>
        <w:spacing w:after="140" w:line="266" w:lineRule="auto"/>
        <w:jc w:val="both"/>
        <w:rPr>
          <w:rFonts w:ascii="Courier New" w:hAnsi="Courier New" w:cs="Courier New"/>
          <w:color w:val="auto"/>
          <w:sz w:val="24"/>
          <w:szCs w:val="24"/>
        </w:rPr>
      </w:pPr>
      <w:r>
        <w:rPr>
          <w:rStyle w:val="11"/>
        </w:rPr>
        <w:t>Диалоговая отладка программ: пошаговое выполнение, просмотр значений величин, отладочный вывод, выбор точки останова.</w:t>
      </w:r>
    </w:p>
    <w:p w14:paraId="5D775F64" w14:textId="77777777" w:rsidR="00A5220A" w:rsidRDefault="00A5220A">
      <w:pPr>
        <w:pStyle w:val="a5"/>
        <w:spacing w:line="264" w:lineRule="auto"/>
        <w:jc w:val="both"/>
        <w:rPr>
          <w:rFonts w:ascii="Courier New" w:hAnsi="Courier New" w:cs="Courier New"/>
          <w:color w:val="auto"/>
          <w:sz w:val="24"/>
          <w:szCs w:val="24"/>
        </w:rPr>
      </w:pPr>
      <w:r>
        <w:rPr>
          <w:rStyle w:val="11"/>
        </w:rPr>
        <w:t>Цикл с условием. Алгоритм Евклида для нахождения наибольшего общего делителя двух натуральных чисел. Раз</w:t>
      </w:r>
      <w:r>
        <w:rPr>
          <w:rStyle w:val="11"/>
        </w:rPr>
        <w:softHyphen/>
        <w:t>биение записи натурального числа в позиционной системе с основанием, меньшим или равным 10, на отдельные цифры.</w:t>
      </w:r>
    </w:p>
    <w:p w14:paraId="4793695A" w14:textId="77777777" w:rsidR="00A5220A" w:rsidRDefault="00A5220A">
      <w:pPr>
        <w:pStyle w:val="a5"/>
        <w:spacing w:line="264" w:lineRule="auto"/>
        <w:jc w:val="both"/>
        <w:rPr>
          <w:rFonts w:ascii="Courier New" w:hAnsi="Courier New" w:cs="Courier New"/>
          <w:color w:val="auto"/>
          <w:sz w:val="24"/>
          <w:szCs w:val="24"/>
        </w:rPr>
      </w:pPr>
      <w:r>
        <w:rPr>
          <w:rStyle w:val="11"/>
        </w:rPr>
        <w:t>Цикл с переменной. Алгоритмы проверки делимости одно</w:t>
      </w:r>
      <w:r>
        <w:rPr>
          <w:rStyle w:val="11"/>
        </w:rPr>
        <w:softHyphen/>
        <w:t>го целого числа на другое, проверки натурального числа на простоту.</w:t>
      </w:r>
    </w:p>
    <w:p w14:paraId="7D3D7C5B" w14:textId="77777777" w:rsidR="00A5220A" w:rsidRDefault="00A5220A">
      <w:pPr>
        <w:pStyle w:val="a5"/>
        <w:spacing w:line="264" w:lineRule="auto"/>
        <w:jc w:val="both"/>
        <w:rPr>
          <w:rFonts w:ascii="Courier New" w:hAnsi="Courier New" w:cs="Courier New"/>
          <w:color w:val="auto"/>
          <w:sz w:val="24"/>
          <w:szCs w:val="24"/>
        </w:rPr>
      </w:pPr>
      <w:r>
        <w:rPr>
          <w:rStyle w:val="11"/>
        </w:rPr>
        <w:t>Обработка символьных данных. Символьные (строковые) переменные. Посимвольная обработка строк. Подсчёт часто</w:t>
      </w:r>
      <w:r>
        <w:rPr>
          <w:rStyle w:val="11"/>
        </w:rPr>
        <w:softHyphen/>
        <w:t>ты появления символа в строке. Встроенные функции для обработки строк.</w:t>
      </w:r>
    </w:p>
    <w:p w14:paraId="3AD8A705"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Анализ алгоритмов</w:t>
      </w:r>
    </w:p>
    <w:p w14:paraId="248C3D51" w14:textId="77777777" w:rsidR="00A5220A" w:rsidRDefault="00A5220A">
      <w:pPr>
        <w:pStyle w:val="a5"/>
        <w:spacing w:after="240" w:line="264" w:lineRule="auto"/>
        <w:jc w:val="both"/>
        <w:rPr>
          <w:rFonts w:ascii="Courier New" w:hAnsi="Courier New" w:cs="Courier New"/>
          <w:color w:val="auto"/>
          <w:sz w:val="24"/>
          <w:szCs w:val="24"/>
        </w:rPr>
      </w:pPr>
      <w:r>
        <w:rPr>
          <w:rStyle w:val="11"/>
        </w:rPr>
        <w:t xml:space="preserve">Определение возможных результатов работы алгоритма при данном </w:t>
      </w:r>
      <w:r>
        <w:rPr>
          <w:rStyle w:val="11"/>
        </w:rPr>
        <w:lastRenderedPageBreak/>
        <w:t>множестве входных данных; определение возможных входных данных, приводящих к данному результату.</w:t>
      </w:r>
    </w:p>
    <w:p w14:paraId="3318FF61" w14:textId="77777777" w:rsidR="00A5220A" w:rsidRDefault="00A5220A" w:rsidP="00670BDF">
      <w:pPr>
        <w:pStyle w:val="32"/>
        <w:numPr>
          <w:ilvl w:val="0"/>
          <w:numId w:val="171"/>
        </w:numPr>
        <w:tabs>
          <w:tab w:val="left" w:pos="241"/>
        </w:tabs>
        <w:spacing w:after="60"/>
        <w:jc w:val="both"/>
        <w:rPr>
          <w:b w:val="0"/>
          <w:bCs w:val="0"/>
          <w:color w:val="auto"/>
          <w:sz w:val="24"/>
          <w:szCs w:val="24"/>
        </w:rPr>
      </w:pPr>
      <w:bookmarkStart w:id="3372" w:name="bookmark3624"/>
      <w:bookmarkEnd w:id="3372"/>
      <w:r>
        <w:rPr>
          <w:rStyle w:val="31"/>
          <w:b/>
          <w:bCs/>
          <w:sz w:val="18"/>
          <w:szCs w:val="18"/>
        </w:rPr>
        <w:t>класс</w:t>
      </w:r>
    </w:p>
    <w:p w14:paraId="6109F37E" w14:textId="77777777" w:rsidR="00A5220A" w:rsidRDefault="00A5220A">
      <w:pPr>
        <w:pStyle w:val="32"/>
        <w:spacing w:after="60" w:line="262" w:lineRule="auto"/>
        <w:jc w:val="both"/>
        <w:rPr>
          <w:rFonts w:ascii="Courier New" w:hAnsi="Courier New" w:cs="Courier New"/>
          <w:b w:val="0"/>
          <w:bCs w:val="0"/>
          <w:color w:val="auto"/>
          <w:sz w:val="24"/>
          <w:szCs w:val="24"/>
        </w:rPr>
      </w:pPr>
      <w:r>
        <w:rPr>
          <w:rStyle w:val="31"/>
          <w:b/>
          <w:bCs/>
          <w:w w:val="80"/>
        </w:rPr>
        <w:t>Цифровая грамотность</w:t>
      </w:r>
    </w:p>
    <w:p w14:paraId="55CF1F02"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Глобальная сеть Интернет и стратегии безопасного поведе</w:t>
      </w:r>
      <w:r>
        <w:rPr>
          <w:rStyle w:val="11"/>
          <w:b/>
          <w:bCs/>
        </w:rPr>
        <w:softHyphen/>
        <w:t>ния в ней</w:t>
      </w:r>
    </w:p>
    <w:p w14:paraId="05E581B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Глобальная сеть Интернет. </w:t>
      </w:r>
      <w:r>
        <w:rPr>
          <w:rStyle w:val="11"/>
          <w:lang w:val="en-US" w:eastAsia="en-US"/>
        </w:rPr>
        <w:t>IP</w:t>
      </w:r>
      <w:r>
        <w:rPr>
          <w:rStyle w:val="11"/>
        </w:rPr>
        <w:t>-адреса узлов. Сетевое хране</w:t>
      </w:r>
      <w:r>
        <w:rPr>
          <w:rStyle w:val="11"/>
        </w:rPr>
        <w:softHyphen/>
        <w:t>ние данных. Методы индивидуального и коллективного раз</w:t>
      </w:r>
      <w:r>
        <w:rPr>
          <w:rStyle w:val="11"/>
        </w:rPr>
        <w:softHyphen/>
        <w:t>мещения новой информации в сети Интернет. Большие дан</w:t>
      </w:r>
      <w:r>
        <w:rPr>
          <w:rStyle w:val="11"/>
        </w:rPr>
        <w:softHyphen/>
        <w:t>ные (интернет-данные, в частности, данные социальных се</w:t>
      </w:r>
      <w:r>
        <w:rPr>
          <w:rStyle w:val="11"/>
        </w:rPr>
        <w:softHyphen/>
        <w:t>тей).</w:t>
      </w:r>
    </w:p>
    <w:p w14:paraId="50AD47B4"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об информационной безопасности. Угрозы инфор</w:t>
      </w:r>
      <w:r>
        <w:rPr>
          <w:rStyle w:val="11"/>
        </w:rPr>
        <w:softHyphen/>
        <w:t>мационной безопасности при работе в глобальной сети и ме</w:t>
      </w:r>
      <w:r>
        <w:rPr>
          <w:rStyle w:val="11"/>
        </w:rPr>
        <w:softHyphen/>
        <w:t>тоды противодействия им. Правила безопасной аутентифика</w:t>
      </w:r>
      <w:r>
        <w:rPr>
          <w:rStyle w:val="11"/>
        </w:rPr>
        <w:softHyphen/>
        <w:t>ции. Защита личной информации в сети Интернет. Безопас</w:t>
      </w:r>
      <w:r>
        <w:rPr>
          <w:rStyle w:val="11"/>
        </w:rPr>
        <w:softHyphen/>
        <w:t>ные стратегии поведения в сети Интернет. Предупреждение вовлечения в деструктивные и криминальные формы сете</w:t>
      </w:r>
      <w:r>
        <w:rPr>
          <w:rStyle w:val="11"/>
        </w:rPr>
        <w:softHyphen/>
        <w:t>вой активности (кибербуллинг, фишинг и др.).</w:t>
      </w:r>
    </w:p>
    <w:p w14:paraId="22A4AD84"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Работа в информационном пространстве</w:t>
      </w:r>
    </w:p>
    <w:p w14:paraId="22A174BA" w14:textId="77777777" w:rsidR="00A5220A" w:rsidRDefault="00A5220A">
      <w:pPr>
        <w:pStyle w:val="a5"/>
        <w:spacing w:after="140" w:line="264" w:lineRule="auto"/>
        <w:jc w:val="both"/>
        <w:rPr>
          <w:rFonts w:ascii="Courier New" w:hAnsi="Courier New" w:cs="Courier New"/>
          <w:color w:val="auto"/>
          <w:sz w:val="24"/>
          <w:szCs w:val="24"/>
        </w:rPr>
      </w:pPr>
      <w:r>
        <w:rPr>
          <w:rStyle w:val="11"/>
        </w:rPr>
        <w:t>Виды деятельности в сети Интернет. Интернет-сервисы: коммуникационные сервисы (почтовая служба, видео</w:t>
      </w:r>
      <w:r>
        <w:rPr>
          <w:rStyle w:val="11"/>
        </w:rPr>
        <w:softHyphen/>
        <w:t>конференц-связь и т. п.); справочные службы (карты, распи</w:t>
      </w:r>
      <w:r>
        <w:rPr>
          <w:rStyle w:val="11"/>
        </w:rPr>
        <w:softHyphen/>
        <w:t>сания и т. п.), поисковые службы, службы обновления про</w:t>
      </w:r>
      <w:r>
        <w:rPr>
          <w:rStyle w:val="11"/>
        </w:rPr>
        <w:softHyphen/>
        <w:t>граммного обеспечения и др. Сервисы государственных ус</w:t>
      </w:r>
      <w:r>
        <w:rPr>
          <w:rStyle w:val="11"/>
        </w:rPr>
        <w:softHyphen/>
        <w:t>луг. Облачные хранилища данных. Средства совместной разработки документов (онлайн-офисы). Программное обе</w:t>
      </w:r>
      <w:r>
        <w:rPr>
          <w:rStyle w:val="11"/>
        </w:rPr>
        <w:softHyphen/>
        <w:t>спечение как веб-сервис: онлайновые текстовые и графиче</w:t>
      </w:r>
      <w:r>
        <w:rPr>
          <w:rStyle w:val="11"/>
        </w:rPr>
        <w:softHyphen/>
        <w:t>ские редакторы, среды разработки программ.</w:t>
      </w:r>
    </w:p>
    <w:p w14:paraId="2707B9E5" w14:textId="77777777" w:rsidR="00A5220A" w:rsidRDefault="00A5220A">
      <w:pPr>
        <w:pStyle w:val="32"/>
        <w:spacing w:after="40" w:line="266" w:lineRule="auto"/>
        <w:jc w:val="both"/>
        <w:rPr>
          <w:rFonts w:ascii="Courier New" w:hAnsi="Courier New" w:cs="Courier New"/>
          <w:b w:val="0"/>
          <w:bCs w:val="0"/>
          <w:color w:val="auto"/>
          <w:sz w:val="24"/>
          <w:szCs w:val="24"/>
        </w:rPr>
      </w:pPr>
      <w:r>
        <w:rPr>
          <w:rStyle w:val="31"/>
          <w:b/>
          <w:bCs/>
          <w:w w:val="80"/>
        </w:rPr>
        <w:t>Теоретические основы информатики</w:t>
      </w:r>
    </w:p>
    <w:p w14:paraId="6E73541D" w14:textId="77777777" w:rsidR="00A5220A" w:rsidRDefault="00A5220A">
      <w:pPr>
        <w:pStyle w:val="a5"/>
        <w:spacing w:line="269" w:lineRule="auto"/>
        <w:ind w:firstLine="0"/>
        <w:jc w:val="both"/>
        <w:rPr>
          <w:rFonts w:ascii="Courier New" w:hAnsi="Courier New" w:cs="Courier New"/>
          <w:color w:val="auto"/>
          <w:sz w:val="24"/>
          <w:szCs w:val="24"/>
        </w:rPr>
      </w:pPr>
      <w:r>
        <w:rPr>
          <w:rStyle w:val="11"/>
          <w:b/>
          <w:bCs/>
        </w:rPr>
        <w:t>Моделирование как метод познания</w:t>
      </w:r>
    </w:p>
    <w:p w14:paraId="596ED924" w14:textId="77777777" w:rsidR="00A5220A" w:rsidRDefault="00A5220A">
      <w:pPr>
        <w:pStyle w:val="a5"/>
        <w:spacing w:line="269" w:lineRule="auto"/>
        <w:jc w:val="both"/>
        <w:rPr>
          <w:rFonts w:ascii="Courier New" w:hAnsi="Courier New" w:cs="Courier New"/>
          <w:color w:val="auto"/>
          <w:sz w:val="24"/>
          <w:szCs w:val="24"/>
        </w:rPr>
      </w:pPr>
      <w:r>
        <w:rPr>
          <w:rStyle w:val="11"/>
        </w:rPr>
        <w:t>Модель. Задачи, решаемые с помощью моделирования. Классификации моделей. Материальные (натурные) и ин</w:t>
      </w:r>
      <w:r>
        <w:rPr>
          <w:rStyle w:val="11"/>
        </w:rPr>
        <w:softHyphen/>
        <w:t>формационные модели. Непрерывные и дискретные модели. Имитационные модели. Игровые модели. Оценка адекватно</w:t>
      </w:r>
      <w:r>
        <w:rPr>
          <w:rStyle w:val="11"/>
        </w:rPr>
        <w:softHyphen/>
        <w:t>сти модели моделируемому объекту и целям моделирования.</w:t>
      </w:r>
    </w:p>
    <w:p w14:paraId="0C8D169E" w14:textId="77777777" w:rsidR="00A5220A" w:rsidRDefault="00A5220A">
      <w:pPr>
        <w:pStyle w:val="a5"/>
        <w:spacing w:line="269" w:lineRule="auto"/>
        <w:jc w:val="both"/>
        <w:rPr>
          <w:rFonts w:ascii="Courier New" w:hAnsi="Courier New" w:cs="Courier New"/>
          <w:color w:val="auto"/>
          <w:sz w:val="24"/>
          <w:szCs w:val="24"/>
        </w:rPr>
      </w:pPr>
      <w:r>
        <w:rPr>
          <w:rStyle w:val="11"/>
        </w:rPr>
        <w:t>Табличные модели. Таблица как представление отноше</w:t>
      </w:r>
      <w:r>
        <w:rPr>
          <w:rStyle w:val="11"/>
        </w:rPr>
        <w:softHyphen/>
        <w:t>ния.</w:t>
      </w:r>
    </w:p>
    <w:p w14:paraId="1BA96B64" w14:textId="77777777" w:rsidR="00A5220A" w:rsidRDefault="00A5220A">
      <w:pPr>
        <w:pStyle w:val="a5"/>
        <w:spacing w:line="269" w:lineRule="auto"/>
        <w:jc w:val="both"/>
        <w:rPr>
          <w:rFonts w:ascii="Courier New" w:hAnsi="Courier New" w:cs="Courier New"/>
          <w:color w:val="auto"/>
          <w:sz w:val="24"/>
          <w:szCs w:val="24"/>
        </w:rPr>
      </w:pPr>
      <w:r>
        <w:rPr>
          <w:rStyle w:val="11"/>
        </w:rPr>
        <w:t>Базы данных. Отбор в таблице строк, удовлетворяющих заданному условию.</w:t>
      </w:r>
    </w:p>
    <w:p w14:paraId="4D899373" w14:textId="77777777" w:rsidR="00A5220A" w:rsidRDefault="00A5220A">
      <w:pPr>
        <w:pStyle w:val="a5"/>
        <w:spacing w:line="269" w:lineRule="auto"/>
        <w:jc w:val="both"/>
        <w:rPr>
          <w:rFonts w:ascii="Courier New" w:hAnsi="Courier New" w:cs="Courier New"/>
          <w:color w:val="auto"/>
          <w:sz w:val="24"/>
          <w:szCs w:val="24"/>
        </w:rPr>
      </w:pPr>
      <w:r>
        <w:rPr>
          <w:rStyle w:val="11"/>
        </w:rPr>
        <w:t>Граф. Вершина, ребро, путь. Ориентированные и неориен</w:t>
      </w:r>
      <w:r>
        <w:rPr>
          <w:rStyle w:val="11"/>
        </w:rPr>
        <w:softHyphen/>
        <w:t>тированные графы. Длина (вес) ребра. Весовая матрица гра</w:t>
      </w:r>
      <w:r>
        <w:rPr>
          <w:rStyle w:val="11"/>
        </w:rPr>
        <w:softHyphen/>
        <w:t>фа. Длина пути между вершинами графа. Поиск оптималь</w:t>
      </w:r>
      <w:r>
        <w:rPr>
          <w:rStyle w:val="11"/>
        </w:rPr>
        <w:softHyphen/>
        <w:t>ного пути в графе. Начальная вершина (источник) и конеч</w:t>
      </w:r>
      <w:r>
        <w:rPr>
          <w:rStyle w:val="11"/>
        </w:rPr>
        <w:softHyphen/>
        <w:t xml:space="preserve">ная вершина (сток) в ориентированном графе. Вычисление количества путей в </w:t>
      </w:r>
      <w:r>
        <w:rPr>
          <w:rStyle w:val="11"/>
        </w:rPr>
        <w:lastRenderedPageBreak/>
        <w:t>направленном ациклическом графе.</w:t>
      </w:r>
    </w:p>
    <w:p w14:paraId="31EA7E7E" w14:textId="77777777" w:rsidR="00A5220A" w:rsidRDefault="00A5220A">
      <w:pPr>
        <w:pStyle w:val="a5"/>
        <w:spacing w:line="269" w:lineRule="auto"/>
        <w:jc w:val="both"/>
        <w:rPr>
          <w:rFonts w:ascii="Courier New" w:hAnsi="Courier New" w:cs="Courier New"/>
          <w:color w:val="auto"/>
          <w:sz w:val="24"/>
          <w:szCs w:val="24"/>
        </w:rPr>
      </w:pPr>
      <w:r>
        <w:rPr>
          <w:rStyle w:val="11"/>
        </w:rPr>
        <w:t>Дерево. Корень, вершина (узел), лист, ребро (дуга) дерева. Высота дерева. Поддерево. Примеры использования дере</w:t>
      </w:r>
      <w:r>
        <w:rPr>
          <w:rStyle w:val="11"/>
        </w:rPr>
        <w:softHyphen/>
        <w:t>вьев. Перебор вариантов с помощью дерева.</w:t>
      </w:r>
    </w:p>
    <w:p w14:paraId="0C0367D7"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математической модели. Задачи, решаемые с по</w:t>
      </w:r>
      <w:r>
        <w:rPr>
          <w:rStyle w:val="11"/>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9B36231" w14:textId="77777777" w:rsidR="00A5220A" w:rsidRDefault="00A5220A">
      <w:pPr>
        <w:pStyle w:val="a5"/>
        <w:spacing w:after="140" w:line="269" w:lineRule="auto"/>
        <w:jc w:val="both"/>
        <w:rPr>
          <w:rFonts w:ascii="Courier New" w:hAnsi="Courier New" w:cs="Courier New"/>
          <w:color w:val="auto"/>
          <w:sz w:val="24"/>
          <w:szCs w:val="24"/>
        </w:rPr>
      </w:pPr>
      <w:r>
        <w:rPr>
          <w:rStyle w:val="11"/>
        </w:rPr>
        <w:t>Этапы компьютерного моделирования: постановка задачи, построение математической модели, программная реализа</w:t>
      </w:r>
      <w:r>
        <w:rPr>
          <w:rStyle w:val="11"/>
        </w:rPr>
        <w:softHyphen/>
        <w:t>ция, тестирование, проведение компьютерного эксперимента, анализ его результатов, уточнение модели.</w:t>
      </w:r>
    </w:p>
    <w:p w14:paraId="71CAEFC1" w14:textId="77777777" w:rsidR="00A5220A" w:rsidRDefault="00A5220A">
      <w:pPr>
        <w:pStyle w:val="32"/>
        <w:spacing w:after="40" w:line="266" w:lineRule="auto"/>
        <w:jc w:val="both"/>
        <w:rPr>
          <w:rFonts w:ascii="Courier New" w:hAnsi="Courier New" w:cs="Courier New"/>
          <w:b w:val="0"/>
          <w:bCs w:val="0"/>
          <w:color w:val="auto"/>
          <w:sz w:val="24"/>
          <w:szCs w:val="24"/>
        </w:rPr>
      </w:pPr>
      <w:r>
        <w:rPr>
          <w:rStyle w:val="31"/>
          <w:b/>
          <w:bCs/>
          <w:w w:val="80"/>
        </w:rPr>
        <w:t>Алгоритмы и программирование</w:t>
      </w:r>
    </w:p>
    <w:p w14:paraId="115CA5FE" w14:textId="77777777" w:rsidR="00A5220A" w:rsidRDefault="00A5220A">
      <w:pPr>
        <w:pStyle w:val="a5"/>
        <w:ind w:firstLine="0"/>
        <w:jc w:val="both"/>
        <w:rPr>
          <w:rFonts w:ascii="Courier New" w:hAnsi="Courier New" w:cs="Courier New"/>
          <w:color w:val="auto"/>
          <w:sz w:val="24"/>
          <w:szCs w:val="24"/>
        </w:rPr>
      </w:pPr>
      <w:r>
        <w:rPr>
          <w:rStyle w:val="11"/>
          <w:b/>
          <w:bCs/>
        </w:rPr>
        <w:t>Разработка алгоритмов и программ</w:t>
      </w:r>
    </w:p>
    <w:p w14:paraId="2A58C3E3" w14:textId="77777777" w:rsidR="00A5220A" w:rsidRDefault="00A5220A">
      <w:pPr>
        <w:pStyle w:val="a5"/>
        <w:jc w:val="both"/>
        <w:rPr>
          <w:rFonts w:ascii="Courier New" w:hAnsi="Courier New" w:cs="Courier New"/>
          <w:color w:val="auto"/>
          <w:sz w:val="24"/>
          <w:szCs w:val="24"/>
        </w:rPr>
      </w:pPr>
      <w:r>
        <w:rPr>
          <w:rStyle w:val="11"/>
        </w:rPr>
        <w:t>Разбиение задачи на подзадачи. Составление алгоритмов и программ с использованием ветвлений, циклов и вспомога</w:t>
      </w:r>
      <w:r>
        <w:rPr>
          <w:rStyle w:val="11"/>
        </w:rPr>
        <w:softHyphen/>
        <w:t>тельных алгоритмов для управления исполнителем Робот или другими исполнителями, такими как Черепашка, Чер</w:t>
      </w:r>
      <w:r>
        <w:rPr>
          <w:rStyle w:val="11"/>
        </w:rPr>
        <w:softHyphen/>
        <w:t>тёжник и др.</w:t>
      </w:r>
    </w:p>
    <w:p w14:paraId="2A5FA14D" w14:textId="77777777" w:rsidR="00A5220A" w:rsidRDefault="00A5220A">
      <w:pPr>
        <w:pStyle w:val="a5"/>
        <w:jc w:val="both"/>
        <w:rPr>
          <w:rFonts w:ascii="Courier New" w:hAnsi="Courier New" w:cs="Courier New"/>
          <w:color w:val="auto"/>
          <w:sz w:val="24"/>
          <w:szCs w:val="24"/>
        </w:rPr>
      </w:pPr>
      <w:r>
        <w:rPr>
          <w:rStyle w:val="11"/>
        </w:rPr>
        <w:t>Табличные величины (массивы). Одномерные массивы. Со</w:t>
      </w:r>
      <w:r>
        <w:rPr>
          <w:rStyle w:val="11"/>
        </w:rPr>
        <w:softHyphen/>
        <w:t>ставление и отладка программ, реализующих типовые алго</w:t>
      </w:r>
      <w:r>
        <w:rPr>
          <w:rStyle w:val="11"/>
        </w:rPr>
        <w:softHyphen/>
        <w:t xml:space="preserve">ритмы обработки одномерных числовых массивов, на одном из языков программирования </w:t>
      </w:r>
      <w:r w:rsidRPr="00C971E5">
        <w:rPr>
          <w:rStyle w:val="11"/>
          <w:lang w:eastAsia="en-US"/>
        </w:rPr>
        <w:t>(</w:t>
      </w:r>
      <w:r>
        <w:rPr>
          <w:rStyle w:val="11"/>
          <w:lang w:val="en-US" w:eastAsia="en-US"/>
        </w:rPr>
        <w:t>Python</w:t>
      </w:r>
      <w:r w:rsidRPr="00C971E5">
        <w:rPr>
          <w:rStyle w:val="11"/>
          <w:lang w:eastAsia="en-US"/>
        </w:rPr>
        <w:t xml:space="preserve">, </w:t>
      </w:r>
      <w:r>
        <w:rPr>
          <w:rStyle w:val="11"/>
        </w:rPr>
        <w:t xml:space="preserve">C++, Паскаль, </w:t>
      </w:r>
      <w:r>
        <w:rPr>
          <w:rStyle w:val="11"/>
          <w:lang w:val="en-US" w:eastAsia="en-US"/>
        </w:rPr>
        <w:t>Java</w:t>
      </w:r>
      <w:r w:rsidRPr="00C971E5">
        <w:rPr>
          <w:rStyle w:val="11"/>
          <w:lang w:eastAsia="en-US"/>
        </w:rPr>
        <w:t xml:space="preserve">, </w:t>
      </w:r>
      <w:r>
        <w:rPr>
          <w:rStyle w:val="11"/>
          <w:lang w:val="en-US" w:eastAsia="en-US"/>
        </w:rPr>
        <w:t>C</w:t>
      </w:r>
      <w:r w:rsidRPr="00C971E5">
        <w:rPr>
          <w:rStyle w:val="11"/>
          <w:lang w:eastAsia="en-US"/>
        </w:rPr>
        <w:t xml:space="preserve">#, </w:t>
      </w:r>
      <w:r>
        <w:rPr>
          <w:rStyle w:val="11"/>
        </w:rPr>
        <w:t>Школьный Алгоритмический Язык): заполнение число</w:t>
      </w:r>
      <w:r>
        <w:rPr>
          <w:rStyle w:val="11"/>
        </w:rPr>
        <w:softHyphen/>
        <w:t>вого массива случайными числами, в соответствии с форму</w:t>
      </w:r>
      <w:r>
        <w:rPr>
          <w:rStyle w:val="11"/>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1"/>
        </w:rPr>
        <w:softHyphen/>
        <w:t>ловию; нахождение минимального (максимального) элемента массива. Сортировка массива.</w:t>
      </w:r>
    </w:p>
    <w:p w14:paraId="31BBC58A" w14:textId="77777777" w:rsidR="00A5220A" w:rsidRDefault="00A5220A">
      <w:pPr>
        <w:pStyle w:val="a5"/>
        <w:spacing w:line="264" w:lineRule="auto"/>
        <w:jc w:val="both"/>
        <w:rPr>
          <w:rFonts w:ascii="Courier New" w:hAnsi="Courier New" w:cs="Courier New"/>
          <w:color w:val="auto"/>
          <w:sz w:val="24"/>
          <w:szCs w:val="24"/>
        </w:rPr>
      </w:pPr>
      <w:r>
        <w:rPr>
          <w:rStyle w:val="11"/>
        </w:rPr>
        <w:t>Обработка потока данных: вычисление количества, сум</w:t>
      </w:r>
      <w:r>
        <w:rPr>
          <w:rStyle w:val="11"/>
        </w:rPr>
        <w:softHyphen/>
        <w:t>мы, среднего арифметического, минимального и максималь</w:t>
      </w:r>
      <w:r>
        <w:rPr>
          <w:rStyle w:val="11"/>
        </w:rPr>
        <w:softHyphen/>
        <w:t>ного значения элементов последовательности, удовлетворяю</w:t>
      </w:r>
      <w:r>
        <w:rPr>
          <w:rStyle w:val="11"/>
        </w:rPr>
        <w:softHyphen/>
        <w:t>щих заданному условию.</w:t>
      </w:r>
    </w:p>
    <w:p w14:paraId="0B960C50"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Управление</w:t>
      </w:r>
    </w:p>
    <w:p w14:paraId="16630FFD" w14:textId="77777777" w:rsidR="00A5220A" w:rsidRDefault="00A5220A">
      <w:pPr>
        <w:pStyle w:val="a5"/>
        <w:spacing w:line="264" w:lineRule="auto"/>
        <w:jc w:val="both"/>
        <w:rPr>
          <w:rFonts w:ascii="Courier New" w:hAnsi="Courier New" w:cs="Courier New"/>
          <w:color w:val="auto"/>
          <w:sz w:val="24"/>
          <w:szCs w:val="24"/>
        </w:rPr>
      </w:pPr>
      <w:r>
        <w:rPr>
          <w:rStyle w:val="11"/>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1"/>
        </w:rPr>
        <w:softHyphen/>
        <w:t>щью датчиков, в том числе в робототехнике.</w:t>
      </w:r>
    </w:p>
    <w:p w14:paraId="716915DA" w14:textId="77777777" w:rsidR="00A5220A" w:rsidRDefault="00A5220A">
      <w:pPr>
        <w:pStyle w:val="a5"/>
        <w:spacing w:after="140" w:line="264" w:lineRule="auto"/>
        <w:jc w:val="both"/>
        <w:rPr>
          <w:rFonts w:ascii="Courier New" w:hAnsi="Courier New" w:cs="Courier New"/>
          <w:color w:val="auto"/>
          <w:sz w:val="24"/>
          <w:szCs w:val="24"/>
        </w:rPr>
      </w:pPr>
      <w:r>
        <w:rPr>
          <w:rStyle w:val="11"/>
        </w:rPr>
        <w:t>Примеры роботизированных систем (система управления движением в транспортной системе, сварочная линия автоза</w:t>
      </w:r>
      <w:r>
        <w:rPr>
          <w:rStyle w:val="11"/>
        </w:rPr>
        <w:softHyphen/>
        <w:t>вода, автоматизированное управление отопления дома, авто</w:t>
      </w:r>
      <w:r>
        <w:rPr>
          <w:rStyle w:val="11"/>
        </w:rPr>
        <w:softHyphen/>
        <w:t>номная система управления транспортным средством и т. п.).</w:t>
      </w:r>
    </w:p>
    <w:p w14:paraId="67784E32" w14:textId="77777777" w:rsidR="00A5220A" w:rsidRDefault="00A5220A">
      <w:pPr>
        <w:pStyle w:val="32"/>
        <w:spacing w:after="40" w:line="259" w:lineRule="auto"/>
        <w:jc w:val="both"/>
        <w:rPr>
          <w:rFonts w:ascii="Courier New" w:hAnsi="Courier New" w:cs="Courier New"/>
          <w:b w:val="0"/>
          <w:bCs w:val="0"/>
          <w:color w:val="auto"/>
          <w:sz w:val="24"/>
          <w:szCs w:val="24"/>
        </w:rPr>
      </w:pPr>
      <w:r>
        <w:rPr>
          <w:rStyle w:val="31"/>
          <w:b/>
          <w:bCs/>
          <w:w w:val="80"/>
        </w:rPr>
        <w:t>Информационные технологии</w:t>
      </w:r>
    </w:p>
    <w:p w14:paraId="0D5CB3B3"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lastRenderedPageBreak/>
        <w:t>Электронные таблицы</w:t>
      </w:r>
    </w:p>
    <w:p w14:paraId="3866A435"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об электронных таблицах. Типы данных в ячей</w:t>
      </w:r>
      <w:r>
        <w:rPr>
          <w:rStyle w:val="11"/>
        </w:rPr>
        <w:softHyphen/>
        <w:t>ках электронной таблицы. Редактирование и форматирова</w:t>
      </w:r>
      <w:r>
        <w:rPr>
          <w:rStyle w:val="11"/>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1"/>
        </w:rPr>
        <w:softHyphen/>
        <w:t>стограмма, круговая диаграмма, точечная диаграмма). Вы</w:t>
      </w:r>
      <w:r>
        <w:rPr>
          <w:rStyle w:val="11"/>
        </w:rPr>
        <w:softHyphen/>
        <w:t>бор типа диаграммы.</w:t>
      </w:r>
    </w:p>
    <w:p w14:paraId="54B65859" w14:textId="77777777" w:rsidR="00A5220A" w:rsidRDefault="00A5220A">
      <w:pPr>
        <w:pStyle w:val="a5"/>
        <w:spacing w:line="264" w:lineRule="auto"/>
        <w:jc w:val="both"/>
        <w:rPr>
          <w:rFonts w:ascii="Courier New" w:hAnsi="Courier New" w:cs="Courier New"/>
          <w:color w:val="auto"/>
          <w:sz w:val="24"/>
          <w:szCs w:val="24"/>
        </w:rPr>
      </w:pPr>
      <w:r>
        <w:rPr>
          <w:rStyle w:val="11"/>
        </w:rPr>
        <w:t>Преобразование формул при копировании. Относительная, абсолютная и смешанная адресация.</w:t>
      </w:r>
    </w:p>
    <w:p w14:paraId="72683907" w14:textId="77777777" w:rsidR="00A5220A" w:rsidRDefault="00A5220A">
      <w:pPr>
        <w:pStyle w:val="a5"/>
        <w:spacing w:line="264" w:lineRule="auto"/>
        <w:jc w:val="both"/>
        <w:rPr>
          <w:rFonts w:ascii="Courier New" w:hAnsi="Courier New" w:cs="Courier New"/>
          <w:color w:val="auto"/>
          <w:sz w:val="24"/>
          <w:szCs w:val="24"/>
        </w:rPr>
      </w:pPr>
      <w:r>
        <w:rPr>
          <w:rStyle w:val="11"/>
        </w:rPr>
        <w:t>Условные вычисления в электронных таблицах. Суммиро</w:t>
      </w:r>
      <w:r>
        <w:rPr>
          <w:rStyle w:val="11"/>
        </w:rPr>
        <w:softHyphen/>
        <w:t>вание и подсчёт значений, отвечающих заданному условию. Обработка больших наборов данных. Численное моделирова</w:t>
      </w:r>
      <w:r>
        <w:rPr>
          <w:rStyle w:val="11"/>
        </w:rPr>
        <w:softHyphen/>
        <w:t>ние в электронных таблицах.</w:t>
      </w:r>
    </w:p>
    <w:p w14:paraId="2360B48F"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Информационные технологии в современном обществе</w:t>
      </w:r>
    </w:p>
    <w:p w14:paraId="4FFBA4E5" w14:textId="77777777" w:rsidR="00A5220A" w:rsidRDefault="00A5220A">
      <w:pPr>
        <w:pStyle w:val="a5"/>
        <w:spacing w:line="264" w:lineRule="auto"/>
        <w:jc w:val="both"/>
        <w:rPr>
          <w:rFonts w:ascii="Courier New" w:hAnsi="Courier New" w:cs="Courier New"/>
          <w:color w:val="auto"/>
          <w:sz w:val="24"/>
          <w:szCs w:val="24"/>
        </w:rPr>
      </w:pPr>
      <w:r>
        <w:rPr>
          <w:rStyle w:val="11"/>
        </w:rPr>
        <w:t>Роль информационных технологий в развитии экономики мира, страны, региона. Открытые образовательные ресурсы.</w:t>
      </w:r>
    </w:p>
    <w:p w14:paraId="03F1C1F5" w14:textId="77777777" w:rsidR="00A5220A" w:rsidRDefault="00A5220A">
      <w:pPr>
        <w:pStyle w:val="a5"/>
        <w:spacing w:after="100" w:line="264" w:lineRule="auto"/>
        <w:jc w:val="both"/>
        <w:rPr>
          <w:rFonts w:ascii="Courier New" w:hAnsi="Courier New" w:cs="Courier New"/>
          <w:color w:val="auto"/>
          <w:sz w:val="24"/>
          <w:szCs w:val="24"/>
        </w:rPr>
      </w:pPr>
      <w:r>
        <w:rPr>
          <w:rStyle w:val="11"/>
        </w:rPr>
        <w:t>Профессии, связанные с информатикой и информацион</w:t>
      </w:r>
      <w:r>
        <w:rPr>
          <w:rStyle w:val="11"/>
        </w:rPr>
        <w:softHyphen/>
        <w:t>ными технологиями: веб-дизайнер, программист, разработ</w:t>
      </w:r>
      <w:r>
        <w:rPr>
          <w:rStyle w:val="11"/>
        </w:rPr>
        <w:softHyphen/>
        <w:t>чик мобильных приложений, тестировщик, архитектор программного обеспечения, специалист по анализу данных, системный администратор.</w:t>
      </w:r>
    </w:p>
    <w:p w14:paraId="6CAA8288" w14:textId="77777777" w:rsidR="00A5220A" w:rsidRDefault="00A5220A">
      <w:pPr>
        <w:pStyle w:val="32"/>
        <w:pBdr>
          <w:bottom w:val="single" w:sz="4" w:space="0" w:color="auto"/>
        </w:pBdr>
        <w:spacing w:line="269" w:lineRule="auto"/>
        <w:rPr>
          <w:rFonts w:ascii="Courier New" w:hAnsi="Courier New" w:cs="Courier New"/>
          <w:b w:val="0"/>
          <w:bCs w:val="0"/>
          <w:color w:val="auto"/>
          <w:sz w:val="24"/>
          <w:szCs w:val="24"/>
        </w:rPr>
      </w:pPr>
      <w:r>
        <w:rPr>
          <w:rStyle w:val="31"/>
          <w:b/>
          <w:bCs/>
        </w:rPr>
        <w:t>ПЛАНИРУЕМЫЕ РЕЗУЛЬТАТЫ ОСВОЕНИЯ УЧЕБНОГО ПРЕДМЕТА «ИНФОРМАТИКА» НА УРОВНЕ ОСНОВНОГО ОБЩЕГО ОБРАЗОВАНИЯ</w:t>
      </w:r>
    </w:p>
    <w:p w14:paraId="645E93E4" w14:textId="77777777" w:rsidR="00A5220A" w:rsidRDefault="00A5220A">
      <w:pPr>
        <w:pStyle w:val="a5"/>
        <w:spacing w:after="240"/>
        <w:jc w:val="both"/>
        <w:rPr>
          <w:rFonts w:ascii="Courier New" w:hAnsi="Courier New" w:cs="Courier New"/>
          <w:color w:val="auto"/>
          <w:sz w:val="24"/>
          <w:szCs w:val="24"/>
        </w:rPr>
      </w:pPr>
      <w:r>
        <w:rPr>
          <w:rStyle w:val="11"/>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1B5C6EAB" w14:textId="77777777" w:rsidR="00A5220A" w:rsidRDefault="00A5220A">
      <w:pPr>
        <w:pStyle w:val="24"/>
        <w:spacing w:after="120"/>
        <w:rPr>
          <w:rFonts w:ascii="Courier New" w:hAnsi="Courier New" w:cs="Courier New"/>
          <w:b w:val="0"/>
          <w:bCs w:val="0"/>
          <w:color w:val="auto"/>
          <w:w w:val="100"/>
          <w:sz w:val="24"/>
          <w:szCs w:val="24"/>
        </w:rPr>
      </w:pPr>
      <w:r>
        <w:rPr>
          <w:rStyle w:val="23"/>
          <w:b/>
          <w:bCs/>
        </w:rPr>
        <w:t>ЛИЧНОСТНЫЕ РЕЗУЛЬТАТЫ</w:t>
      </w:r>
    </w:p>
    <w:p w14:paraId="440E4B9F"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имеют направленность на реше</w:t>
      </w:r>
      <w:r>
        <w:rPr>
          <w:rStyle w:val="11"/>
        </w:rPr>
        <w:softHyphen/>
        <w:t>ние задач воспитания, развития и социализации обучаю</w:t>
      </w:r>
      <w:r>
        <w:rPr>
          <w:rStyle w:val="11"/>
        </w:rPr>
        <w:softHyphen/>
        <w:t>щихся средствами предмета.</w:t>
      </w:r>
    </w:p>
    <w:p w14:paraId="7377E0C2"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14:paraId="58F6760D" w14:textId="77777777" w:rsidR="00A5220A" w:rsidRDefault="00A5220A">
      <w:pPr>
        <w:pStyle w:val="a5"/>
        <w:spacing w:line="295"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1"/>
        </w:rPr>
        <w:softHyphen/>
        <w:t>ных знаниях о цифровой трансформации современного об</w:t>
      </w:r>
      <w:r>
        <w:rPr>
          <w:rStyle w:val="11"/>
        </w:rPr>
        <w:softHyphen/>
        <w:t>щества.</w:t>
      </w:r>
    </w:p>
    <w:p w14:paraId="021BA911" w14:textId="77777777" w:rsidR="00A5220A" w:rsidRDefault="00A5220A">
      <w:pPr>
        <w:pStyle w:val="a5"/>
        <w:spacing w:line="288" w:lineRule="auto"/>
        <w:rPr>
          <w:rFonts w:ascii="Courier New" w:hAnsi="Courier New" w:cs="Courier New"/>
          <w:color w:val="auto"/>
          <w:sz w:val="24"/>
          <w:szCs w:val="24"/>
        </w:rPr>
      </w:pPr>
      <w:r>
        <w:rPr>
          <w:rStyle w:val="11"/>
          <w:b/>
          <w:bCs/>
          <w:i/>
          <w:iCs/>
          <w:sz w:val="18"/>
          <w:szCs w:val="18"/>
        </w:rPr>
        <w:t>Духовно-нравственное воспитание</w:t>
      </w:r>
      <w:r>
        <w:rPr>
          <w:rStyle w:val="11"/>
          <w:b/>
          <w:bCs/>
          <w:i/>
          <w:iCs/>
        </w:rPr>
        <w:t>:</w:t>
      </w:r>
    </w:p>
    <w:p w14:paraId="7A31AA91" w14:textId="77777777" w:rsidR="00A5220A" w:rsidRDefault="00A5220A" w:rsidP="00670BDF">
      <w:pPr>
        <w:pStyle w:val="a5"/>
        <w:numPr>
          <w:ilvl w:val="0"/>
          <w:numId w:val="169"/>
        </w:numPr>
        <w:tabs>
          <w:tab w:val="left" w:pos="207"/>
        </w:tabs>
        <w:spacing w:line="286" w:lineRule="auto"/>
        <w:ind w:left="240" w:hanging="240"/>
        <w:jc w:val="both"/>
        <w:rPr>
          <w:color w:val="auto"/>
          <w:sz w:val="24"/>
          <w:szCs w:val="24"/>
        </w:rPr>
      </w:pPr>
      <w:bookmarkStart w:id="3373" w:name="bookmark3625"/>
      <w:bookmarkEnd w:id="3373"/>
      <w:r>
        <w:rPr>
          <w:rStyle w:val="11"/>
        </w:rPr>
        <w:lastRenderedPageBreak/>
        <w:t>ориентация на моральные ценности и нормы в ситуациях нравственного выбора; готовность оценивать своё поведе</w:t>
      </w:r>
      <w:r>
        <w:rPr>
          <w:rStyle w:val="11"/>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5E698220" w14:textId="77777777" w:rsidR="00A5220A" w:rsidRDefault="00A5220A">
      <w:pPr>
        <w:pStyle w:val="a5"/>
        <w:spacing w:line="288" w:lineRule="auto"/>
        <w:rPr>
          <w:rFonts w:ascii="Courier New" w:hAnsi="Courier New" w:cs="Courier New"/>
          <w:color w:val="auto"/>
          <w:sz w:val="24"/>
          <w:szCs w:val="24"/>
        </w:rPr>
      </w:pPr>
      <w:r>
        <w:rPr>
          <w:rStyle w:val="11"/>
          <w:b/>
          <w:bCs/>
          <w:i/>
          <w:iCs/>
          <w:sz w:val="18"/>
          <w:szCs w:val="18"/>
        </w:rPr>
        <w:t>Гражданское воспитание</w:t>
      </w:r>
      <w:r>
        <w:rPr>
          <w:rStyle w:val="11"/>
          <w:b/>
          <w:bCs/>
          <w:i/>
          <w:iCs/>
        </w:rPr>
        <w:t>:</w:t>
      </w:r>
    </w:p>
    <w:p w14:paraId="10B1E35D" w14:textId="77777777" w:rsidR="00A5220A" w:rsidRDefault="00A5220A" w:rsidP="00670BDF">
      <w:pPr>
        <w:pStyle w:val="a5"/>
        <w:numPr>
          <w:ilvl w:val="0"/>
          <w:numId w:val="169"/>
        </w:numPr>
        <w:tabs>
          <w:tab w:val="left" w:pos="207"/>
        </w:tabs>
        <w:spacing w:after="240" w:line="276" w:lineRule="auto"/>
        <w:ind w:left="240" w:hanging="240"/>
        <w:jc w:val="both"/>
        <w:rPr>
          <w:color w:val="auto"/>
          <w:sz w:val="24"/>
          <w:szCs w:val="24"/>
        </w:rPr>
      </w:pPr>
      <w:bookmarkStart w:id="3374" w:name="bookmark3626"/>
      <w:bookmarkEnd w:id="3374"/>
      <w:r>
        <w:rPr>
          <w:rStyle w:val="11"/>
        </w:rPr>
        <w:t>представление о социальных нормах и правилах межлич</w:t>
      </w:r>
      <w:r>
        <w:rPr>
          <w:rStyle w:val="11"/>
        </w:rPr>
        <w:softHyphen/>
        <w:t>ностных отношений в коллективе, в том числе в социаль</w:t>
      </w:r>
      <w:r>
        <w:rPr>
          <w:rStyle w:val="11"/>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1"/>
        </w:rPr>
        <w:softHyphen/>
        <w:t>имопомощи в процессе этой учебной деятельности; готов</w:t>
      </w:r>
      <w:r>
        <w:rPr>
          <w:rStyle w:val="11"/>
        </w:rPr>
        <w:softHyphen/>
        <w:t>ность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14:paraId="136C232E" w14:textId="77777777" w:rsidR="00A5220A" w:rsidRDefault="00A5220A">
      <w:pPr>
        <w:pStyle w:val="a5"/>
        <w:spacing w:line="276" w:lineRule="auto"/>
        <w:ind w:firstLine="160"/>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14:paraId="368E5E9F" w14:textId="77777777" w:rsidR="00A5220A" w:rsidRDefault="00A5220A" w:rsidP="00670BDF">
      <w:pPr>
        <w:pStyle w:val="a5"/>
        <w:numPr>
          <w:ilvl w:val="0"/>
          <w:numId w:val="172"/>
        </w:numPr>
        <w:tabs>
          <w:tab w:val="left" w:pos="202"/>
        </w:tabs>
        <w:spacing w:line="276" w:lineRule="auto"/>
        <w:ind w:left="160" w:hanging="160"/>
        <w:jc w:val="both"/>
        <w:rPr>
          <w:color w:val="auto"/>
          <w:sz w:val="24"/>
          <w:szCs w:val="24"/>
        </w:rPr>
      </w:pPr>
      <w:bookmarkStart w:id="3375" w:name="bookmark3627"/>
      <w:bookmarkEnd w:id="3375"/>
      <w:r>
        <w:rPr>
          <w:rStyle w:val="11"/>
        </w:rPr>
        <w:t>сформированность мировоззренческих представлений об информации, информационных процессах и информацион</w:t>
      </w:r>
      <w:r>
        <w:rPr>
          <w:rStyle w:val="11"/>
        </w:rPr>
        <w:softHyphen/>
        <w:t>ных технологиях, соответствующих современному уровню развития науки и общественной практики и составляю</w:t>
      </w:r>
      <w:r>
        <w:rPr>
          <w:rStyle w:val="11"/>
        </w:rPr>
        <w:softHyphen/>
        <w:t>щих базовую основу для понимания сущности научной картины мира;</w:t>
      </w:r>
    </w:p>
    <w:p w14:paraId="0ED0DB79" w14:textId="77777777" w:rsidR="00A5220A" w:rsidRDefault="00A5220A" w:rsidP="00670BDF">
      <w:pPr>
        <w:pStyle w:val="a5"/>
        <w:numPr>
          <w:ilvl w:val="0"/>
          <w:numId w:val="169"/>
        </w:numPr>
        <w:tabs>
          <w:tab w:val="left" w:pos="207"/>
        </w:tabs>
        <w:spacing w:line="276" w:lineRule="auto"/>
        <w:ind w:left="160" w:hanging="160"/>
        <w:jc w:val="both"/>
        <w:rPr>
          <w:color w:val="auto"/>
          <w:sz w:val="24"/>
          <w:szCs w:val="24"/>
        </w:rPr>
      </w:pPr>
      <w:bookmarkStart w:id="3376" w:name="bookmark3628"/>
      <w:bookmarkEnd w:id="3376"/>
      <w:r>
        <w:rPr>
          <w:rStyle w:val="11"/>
        </w:rPr>
        <w:t>интерес к обучению и познанию; любознательность; готов</w:t>
      </w:r>
      <w:r>
        <w:rPr>
          <w:rStyle w:val="11"/>
        </w:rPr>
        <w:softHyphen/>
        <w:t>ность и способность к самообразованию, осознанному вы</w:t>
      </w:r>
      <w:r>
        <w:rPr>
          <w:rStyle w:val="11"/>
        </w:rPr>
        <w:softHyphen/>
        <w:t>бору направленности и уровня обучения в дальнейшем;</w:t>
      </w:r>
    </w:p>
    <w:p w14:paraId="7D805F09" w14:textId="77777777" w:rsidR="00A5220A" w:rsidRDefault="00A5220A" w:rsidP="00670BDF">
      <w:pPr>
        <w:pStyle w:val="a5"/>
        <w:numPr>
          <w:ilvl w:val="0"/>
          <w:numId w:val="169"/>
        </w:numPr>
        <w:tabs>
          <w:tab w:val="left" w:pos="207"/>
        </w:tabs>
        <w:spacing w:line="276" w:lineRule="auto"/>
        <w:ind w:left="160" w:hanging="160"/>
        <w:jc w:val="both"/>
        <w:rPr>
          <w:color w:val="auto"/>
          <w:sz w:val="24"/>
          <w:szCs w:val="24"/>
        </w:rPr>
      </w:pPr>
      <w:bookmarkStart w:id="3377" w:name="bookmark3629"/>
      <w:bookmarkEnd w:id="3377"/>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14:paraId="40CAD14F" w14:textId="77777777" w:rsidR="00A5220A" w:rsidRDefault="00A5220A" w:rsidP="00670BDF">
      <w:pPr>
        <w:pStyle w:val="a5"/>
        <w:numPr>
          <w:ilvl w:val="0"/>
          <w:numId w:val="169"/>
        </w:numPr>
        <w:tabs>
          <w:tab w:val="left" w:pos="207"/>
        </w:tabs>
        <w:spacing w:line="276" w:lineRule="auto"/>
        <w:ind w:left="160" w:hanging="160"/>
        <w:jc w:val="both"/>
        <w:rPr>
          <w:color w:val="auto"/>
          <w:sz w:val="24"/>
          <w:szCs w:val="24"/>
        </w:rPr>
      </w:pPr>
      <w:bookmarkStart w:id="3378" w:name="bookmark3630"/>
      <w:bookmarkEnd w:id="3378"/>
      <w:r>
        <w:rPr>
          <w:rStyle w:val="11"/>
        </w:rPr>
        <w:t>сформированность информационной культуры, в том чис</w:t>
      </w:r>
      <w:r>
        <w:rPr>
          <w:rStyle w:val="11"/>
        </w:rPr>
        <w:softHyphen/>
        <w:t>ле навыков самостоятельной работы с учебными текстами, справочной литературой, разнообразными средствами ин</w:t>
      </w:r>
      <w:r>
        <w:rPr>
          <w:rStyle w:val="11"/>
        </w:rPr>
        <w:softHyphen/>
        <w:t>формационных технологий, а также умения самостоятель</w:t>
      </w:r>
      <w:r>
        <w:rPr>
          <w:rStyle w:val="11"/>
        </w:rPr>
        <w:softHyphen/>
        <w:t>но определять цели своего обучения, ставить и формули</w:t>
      </w:r>
      <w:r>
        <w:rPr>
          <w:rStyle w:val="11"/>
        </w:rPr>
        <w:softHyphen/>
        <w:t>ровать для себя новые задачи в учёбе и познавательной деятельности, развивать мотивы и интересы своей позна</w:t>
      </w:r>
      <w:r>
        <w:rPr>
          <w:rStyle w:val="11"/>
        </w:rPr>
        <w:softHyphen/>
        <w:t>вательной деятельности;</w:t>
      </w:r>
    </w:p>
    <w:p w14:paraId="3FCC930C"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Формирование культуры здоровья</w:t>
      </w:r>
      <w:r>
        <w:rPr>
          <w:rStyle w:val="11"/>
          <w:b/>
          <w:bCs/>
          <w:i/>
          <w:iCs/>
        </w:rPr>
        <w:t>:</w:t>
      </w:r>
    </w:p>
    <w:p w14:paraId="26321AEA" w14:textId="77777777" w:rsidR="00A5220A" w:rsidRDefault="00A5220A" w:rsidP="00670BDF">
      <w:pPr>
        <w:pStyle w:val="a5"/>
        <w:numPr>
          <w:ilvl w:val="0"/>
          <w:numId w:val="169"/>
        </w:numPr>
        <w:tabs>
          <w:tab w:val="left" w:pos="207"/>
        </w:tabs>
        <w:spacing w:line="276" w:lineRule="auto"/>
        <w:ind w:left="160" w:hanging="160"/>
        <w:jc w:val="both"/>
        <w:rPr>
          <w:color w:val="auto"/>
          <w:sz w:val="24"/>
          <w:szCs w:val="24"/>
        </w:rPr>
      </w:pPr>
      <w:bookmarkStart w:id="3379" w:name="bookmark3631"/>
      <w:bookmarkEnd w:id="3379"/>
      <w:r>
        <w:rPr>
          <w:rStyle w:val="11"/>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w:t>
      </w:r>
      <w:r>
        <w:rPr>
          <w:rStyle w:val="11"/>
        </w:rPr>
        <w:lastRenderedPageBreak/>
        <w:t>информационных и ком</w:t>
      </w:r>
      <w:r>
        <w:rPr>
          <w:rStyle w:val="11"/>
        </w:rPr>
        <w:softHyphen/>
        <w:t>муникационных технологий (ИКТ).</w:t>
      </w:r>
    </w:p>
    <w:p w14:paraId="6B3F3788"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14:paraId="734242E8" w14:textId="77777777" w:rsidR="00A5220A" w:rsidRDefault="00A5220A" w:rsidP="00670BDF">
      <w:pPr>
        <w:pStyle w:val="a5"/>
        <w:numPr>
          <w:ilvl w:val="0"/>
          <w:numId w:val="169"/>
        </w:numPr>
        <w:tabs>
          <w:tab w:val="left" w:pos="207"/>
        </w:tabs>
        <w:spacing w:line="276" w:lineRule="auto"/>
        <w:ind w:left="160" w:hanging="160"/>
        <w:jc w:val="both"/>
        <w:rPr>
          <w:color w:val="auto"/>
          <w:sz w:val="24"/>
          <w:szCs w:val="24"/>
        </w:rPr>
      </w:pPr>
      <w:bookmarkStart w:id="3380" w:name="bookmark3632"/>
      <w:bookmarkEnd w:id="3380"/>
      <w:r>
        <w:rPr>
          <w:rStyle w:val="11"/>
        </w:rPr>
        <w:t>интерес к практическому изучению профессий и труда в сферах профессиональной деятельности, связанных с ин</w:t>
      </w:r>
      <w:r>
        <w:rPr>
          <w:rStyle w:val="11"/>
        </w:rPr>
        <w:softHyphen/>
        <w:t>форматикой, программированием и информационными технологиями, основанными на достижениях науки ин</w:t>
      </w:r>
      <w:r>
        <w:rPr>
          <w:rStyle w:val="11"/>
        </w:rPr>
        <w:softHyphen/>
        <w:t>форматики и научно-технического прогресса;</w:t>
      </w:r>
    </w:p>
    <w:p w14:paraId="500DAAB4" w14:textId="77777777" w:rsidR="00A5220A" w:rsidRDefault="00A5220A" w:rsidP="00670BDF">
      <w:pPr>
        <w:pStyle w:val="a5"/>
        <w:numPr>
          <w:ilvl w:val="0"/>
          <w:numId w:val="169"/>
        </w:numPr>
        <w:tabs>
          <w:tab w:val="left" w:pos="207"/>
        </w:tabs>
        <w:spacing w:line="276" w:lineRule="auto"/>
        <w:ind w:left="160" w:hanging="160"/>
        <w:jc w:val="both"/>
        <w:rPr>
          <w:color w:val="auto"/>
          <w:sz w:val="24"/>
          <w:szCs w:val="24"/>
        </w:rPr>
      </w:pPr>
      <w:bookmarkStart w:id="3381" w:name="bookmark3633"/>
      <w:bookmarkEnd w:id="3381"/>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14:paraId="375A8EF0"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14:paraId="282A54F8" w14:textId="77777777" w:rsidR="00A5220A" w:rsidRDefault="00A5220A" w:rsidP="00670BDF">
      <w:pPr>
        <w:pStyle w:val="a5"/>
        <w:numPr>
          <w:ilvl w:val="0"/>
          <w:numId w:val="169"/>
        </w:numPr>
        <w:tabs>
          <w:tab w:val="left" w:pos="207"/>
        </w:tabs>
        <w:spacing w:line="276" w:lineRule="auto"/>
        <w:ind w:left="160" w:hanging="160"/>
        <w:jc w:val="both"/>
        <w:rPr>
          <w:color w:val="auto"/>
          <w:sz w:val="24"/>
          <w:szCs w:val="24"/>
        </w:rPr>
      </w:pPr>
      <w:bookmarkStart w:id="3382" w:name="bookmark3634"/>
      <w:bookmarkEnd w:id="3382"/>
      <w:r>
        <w:rPr>
          <w:rStyle w:val="11"/>
        </w:rPr>
        <w:t>осознание глобального характера экологических проблем и путей их решения, в том числе с учётом возможностей ИКТ.</w:t>
      </w:r>
    </w:p>
    <w:p w14:paraId="7B0A886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среды</w:t>
      </w:r>
      <w:r>
        <w:rPr>
          <w:rStyle w:val="11"/>
          <w:b/>
          <w:bCs/>
          <w:i/>
          <w:iCs/>
        </w:rPr>
        <w:t>:</w:t>
      </w:r>
    </w:p>
    <w:p w14:paraId="5E1EECB8" w14:textId="77777777" w:rsidR="00A5220A" w:rsidRDefault="00A5220A" w:rsidP="00670BDF">
      <w:pPr>
        <w:pStyle w:val="a5"/>
        <w:numPr>
          <w:ilvl w:val="0"/>
          <w:numId w:val="169"/>
        </w:numPr>
        <w:tabs>
          <w:tab w:val="left" w:pos="207"/>
        </w:tabs>
        <w:spacing w:after="240" w:line="276" w:lineRule="auto"/>
        <w:ind w:left="240" w:hanging="240"/>
        <w:jc w:val="both"/>
        <w:rPr>
          <w:color w:val="auto"/>
          <w:sz w:val="24"/>
          <w:szCs w:val="24"/>
        </w:rPr>
      </w:pPr>
      <w:bookmarkStart w:id="3383" w:name="bookmark3635"/>
      <w:bookmarkEnd w:id="3383"/>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36C35DE"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14:paraId="495B7C7C" w14:textId="77777777" w:rsidR="00A5220A" w:rsidRDefault="00A5220A">
      <w:pPr>
        <w:pStyle w:val="a5"/>
        <w:spacing w:after="12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программы по информатике отражают овладение универсаль</w:t>
      </w:r>
      <w:r>
        <w:rPr>
          <w:rStyle w:val="11"/>
        </w:rPr>
        <w:softHyphen/>
        <w:t>ными учебными действиями — познавательными, коммуни</w:t>
      </w:r>
      <w:r>
        <w:rPr>
          <w:rStyle w:val="11"/>
        </w:rPr>
        <w:softHyphen/>
        <w:t>кативными, регулятивными.</w:t>
      </w:r>
    </w:p>
    <w:p w14:paraId="55C37E08" w14:textId="77777777"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познавательные действия</w:t>
      </w:r>
    </w:p>
    <w:p w14:paraId="47C6E2B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14:paraId="33F3FF83"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384" w:name="bookmark3636"/>
      <w:bookmarkEnd w:id="3384"/>
      <w:r>
        <w:rPr>
          <w:rStyle w:val="11"/>
        </w:rPr>
        <w:t>умение определять понятия, создавать обобщения, уста</w:t>
      </w:r>
      <w:r>
        <w:rPr>
          <w:rStyle w:val="11"/>
        </w:rPr>
        <w:softHyphen/>
        <w:t>навливать аналогии, классифицировать, самостоятельно выбирать основания и критерии для классификации, уста</w:t>
      </w:r>
      <w:r>
        <w:rPr>
          <w:rStyle w:val="11"/>
        </w:rPr>
        <w:softHyphen/>
        <w:t>навливать причинно-следственные связи, строить логиче</w:t>
      </w:r>
      <w:r>
        <w:rPr>
          <w:rStyle w:val="11"/>
        </w:rPr>
        <w:softHyphen/>
        <w:t>ские рассуждения, делать умозаключения (индуктивные, дедуктивные и по аналогии) и выводы;</w:t>
      </w:r>
    </w:p>
    <w:p w14:paraId="329E228D" w14:textId="77777777" w:rsidR="00A5220A" w:rsidRDefault="00A5220A" w:rsidP="00670BDF">
      <w:pPr>
        <w:pStyle w:val="a5"/>
        <w:numPr>
          <w:ilvl w:val="0"/>
          <w:numId w:val="169"/>
        </w:numPr>
        <w:tabs>
          <w:tab w:val="left" w:pos="207"/>
        </w:tabs>
        <w:spacing w:line="293" w:lineRule="auto"/>
        <w:ind w:left="240" w:hanging="240"/>
        <w:jc w:val="both"/>
        <w:rPr>
          <w:color w:val="auto"/>
          <w:sz w:val="24"/>
          <w:szCs w:val="24"/>
        </w:rPr>
      </w:pPr>
      <w:bookmarkStart w:id="3385" w:name="bookmark3637"/>
      <w:bookmarkEnd w:id="3385"/>
      <w:r>
        <w:rPr>
          <w:rStyle w:val="11"/>
        </w:rPr>
        <w:t>умение создавать, применять и преобразовывать знаки и символы, модели и схемы для решения учебных и позна</w:t>
      </w:r>
      <w:r>
        <w:rPr>
          <w:rStyle w:val="11"/>
        </w:rPr>
        <w:softHyphen/>
        <w:t>вательных задач;</w:t>
      </w:r>
    </w:p>
    <w:p w14:paraId="77A04C84" w14:textId="77777777" w:rsidR="00A5220A" w:rsidRDefault="00A5220A" w:rsidP="00670BDF">
      <w:pPr>
        <w:pStyle w:val="a5"/>
        <w:numPr>
          <w:ilvl w:val="0"/>
          <w:numId w:val="169"/>
        </w:numPr>
        <w:tabs>
          <w:tab w:val="left" w:pos="207"/>
        </w:tabs>
        <w:spacing w:line="286" w:lineRule="auto"/>
        <w:ind w:left="240" w:hanging="240"/>
        <w:jc w:val="both"/>
        <w:rPr>
          <w:color w:val="auto"/>
          <w:sz w:val="24"/>
          <w:szCs w:val="24"/>
        </w:rPr>
      </w:pPr>
      <w:bookmarkStart w:id="3386" w:name="bookmark3638"/>
      <w:bookmarkEnd w:id="3386"/>
      <w:r>
        <w:rPr>
          <w:rStyle w:val="11"/>
        </w:rPr>
        <w:t>самостоятельно выбирать способ решения учебной задачи (сравнивать несколько вариантов решения, выбирать наи</w:t>
      </w:r>
      <w:r>
        <w:rPr>
          <w:rStyle w:val="11"/>
        </w:rPr>
        <w:softHyphen/>
        <w:t>более подходящий с учётом самостоятельно выделенных критериев).</w:t>
      </w:r>
    </w:p>
    <w:p w14:paraId="5BA4673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14:paraId="4D18FEE6" w14:textId="77777777" w:rsidR="00A5220A" w:rsidRDefault="00A5220A" w:rsidP="00670BDF">
      <w:pPr>
        <w:pStyle w:val="a5"/>
        <w:numPr>
          <w:ilvl w:val="0"/>
          <w:numId w:val="169"/>
        </w:numPr>
        <w:tabs>
          <w:tab w:val="left" w:pos="207"/>
        </w:tabs>
        <w:spacing w:line="293" w:lineRule="auto"/>
        <w:ind w:left="240" w:hanging="240"/>
        <w:jc w:val="both"/>
        <w:rPr>
          <w:color w:val="auto"/>
          <w:sz w:val="24"/>
          <w:szCs w:val="24"/>
        </w:rPr>
      </w:pPr>
      <w:bookmarkStart w:id="3387" w:name="bookmark3639"/>
      <w:bookmarkEnd w:id="3387"/>
      <w:r>
        <w:rPr>
          <w:rStyle w:val="11"/>
        </w:rPr>
        <w:t>формулировать вопросы, фиксирующие разрыв между ре</w:t>
      </w:r>
      <w:r>
        <w:rPr>
          <w:rStyle w:val="11"/>
        </w:rPr>
        <w:softHyphen/>
        <w:t xml:space="preserve">альным и желательным состоянием ситуации, объекта, и самостоятельно </w:t>
      </w:r>
      <w:r>
        <w:rPr>
          <w:rStyle w:val="11"/>
        </w:rPr>
        <w:lastRenderedPageBreak/>
        <w:t>устанавливать искомое и данное;</w:t>
      </w:r>
    </w:p>
    <w:p w14:paraId="52F7ADCC" w14:textId="77777777" w:rsidR="00A5220A" w:rsidRDefault="00A5220A" w:rsidP="00670BDF">
      <w:pPr>
        <w:pStyle w:val="a5"/>
        <w:numPr>
          <w:ilvl w:val="0"/>
          <w:numId w:val="169"/>
        </w:numPr>
        <w:tabs>
          <w:tab w:val="left" w:pos="207"/>
        </w:tabs>
        <w:spacing w:line="307" w:lineRule="auto"/>
        <w:ind w:left="240" w:hanging="240"/>
        <w:jc w:val="both"/>
        <w:rPr>
          <w:color w:val="auto"/>
          <w:sz w:val="24"/>
          <w:szCs w:val="24"/>
        </w:rPr>
      </w:pPr>
      <w:bookmarkStart w:id="3388" w:name="bookmark3640"/>
      <w:bookmarkEnd w:id="3388"/>
      <w:r>
        <w:rPr>
          <w:rStyle w:val="11"/>
        </w:rPr>
        <w:t>оценивать на применимость и достоверность информацию, полученную в ходе исследования;</w:t>
      </w:r>
    </w:p>
    <w:p w14:paraId="02D348B3" w14:textId="77777777" w:rsidR="00A5220A" w:rsidRDefault="00A5220A" w:rsidP="00670BDF">
      <w:pPr>
        <w:pStyle w:val="a5"/>
        <w:numPr>
          <w:ilvl w:val="0"/>
          <w:numId w:val="169"/>
        </w:numPr>
        <w:tabs>
          <w:tab w:val="left" w:pos="207"/>
        </w:tabs>
        <w:spacing w:line="286" w:lineRule="auto"/>
        <w:ind w:left="240" w:hanging="240"/>
        <w:jc w:val="both"/>
        <w:rPr>
          <w:color w:val="auto"/>
          <w:sz w:val="24"/>
          <w:szCs w:val="24"/>
        </w:rPr>
      </w:pPr>
      <w:bookmarkStart w:id="3389" w:name="bookmark3641"/>
      <w:bookmarkEnd w:id="3389"/>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а также выдвигать предположения об их развитии в новых условиях и контекстах.</w:t>
      </w:r>
    </w:p>
    <w:p w14:paraId="7E98A9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14:paraId="41AAC534" w14:textId="77777777" w:rsidR="00A5220A" w:rsidRDefault="00A5220A" w:rsidP="00670BDF">
      <w:pPr>
        <w:pStyle w:val="a5"/>
        <w:numPr>
          <w:ilvl w:val="0"/>
          <w:numId w:val="169"/>
        </w:numPr>
        <w:tabs>
          <w:tab w:val="left" w:pos="207"/>
        </w:tabs>
        <w:spacing w:after="120" w:line="307" w:lineRule="auto"/>
        <w:ind w:left="240" w:hanging="240"/>
        <w:jc w:val="both"/>
        <w:rPr>
          <w:color w:val="auto"/>
          <w:sz w:val="24"/>
          <w:szCs w:val="24"/>
        </w:rPr>
      </w:pPr>
      <w:bookmarkStart w:id="3390" w:name="bookmark3642"/>
      <w:bookmarkEnd w:id="3390"/>
      <w:r>
        <w:rPr>
          <w:rStyle w:val="11"/>
        </w:rPr>
        <w:t>выявлять дефицит информации, данных, необходимых для решения поставленной задачи;</w:t>
      </w:r>
    </w:p>
    <w:p w14:paraId="4F5C2D7D" w14:textId="77777777" w:rsidR="00A5220A" w:rsidRDefault="00A5220A" w:rsidP="00670BDF">
      <w:pPr>
        <w:pStyle w:val="a5"/>
        <w:numPr>
          <w:ilvl w:val="0"/>
          <w:numId w:val="169"/>
        </w:numPr>
        <w:tabs>
          <w:tab w:val="left" w:pos="207"/>
        </w:tabs>
        <w:ind w:left="240" w:hanging="240"/>
        <w:jc w:val="both"/>
        <w:rPr>
          <w:color w:val="auto"/>
          <w:sz w:val="24"/>
          <w:szCs w:val="24"/>
        </w:rPr>
      </w:pPr>
      <w:bookmarkStart w:id="3391" w:name="bookmark3643"/>
      <w:bookmarkEnd w:id="3391"/>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учётом предложенной учебной задачи и заданных критериев;</w:t>
      </w:r>
    </w:p>
    <w:p w14:paraId="1E49E6D5" w14:textId="77777777" w:rsidR="00A5220A" w:rsidRDefault="00A5220A" w:rsidP="00670BDF">
      <w:pPr>
        <w:pStyle w:val="a5"/>
        <w:numPr>
          <w:ilvl w:val="0"/>
          <w:numId w:val="169"/>
        </w:numPr>
        <w:tabs>
          <w:tab w:val="left" w:pos="207"/>
        </w:tabs>
        <w:ind w:left="240" w:hanging="240"/>
        <w:jc w:val="both"/>
        <w:rPr>
          <w:color w:val="auto"/>
          <w:sz w:val="24"/>
          <w:szCs w:val="24"/>
        </w:rPr>
      </w:pPr>
      <w:bookmarkStart w:id="3392" w:name="bookmark3644"/>
      <w:bookmarkEnd w:id="3392"/>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14:paraId="14294BBA" w14:textId="77777777" w:rsidR="00A5220A" w:rsidRDefault="00A5220A" w:rsidP="00670BDF">
      <w:pPr>
        <w:pStyle w:val="a5"/>
        <w:numPr>
          <w:ilvl w:val="0"/>
          <w:numId w:val="169"/>
        </w:numPr>
        <w:tabs>
          <w:tab w:val="left" w:pos="207"/>
        </w:tabs>
        <w:ind w:left="240" w:hanging="240"/>
        <w:jc w:val="both"/>
        <w:rPr>
          <w:color w:val="auto"/>
          <w:sz w:val="24"/>
          <w:szCs w:val="24"/>
        </w:rPr>
      </w:pPr>
      <w:bookmarkStart w:id="3393" w:name="bookmark3645"/>
      <w:bookmarkEnd w:id="3393"/>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14:paraId="0F4AE9F4" w14:textId="77777777" w:rsidR="00A5220A" w:rsidRDefault="00A5220A" w:rsidP="00670BDF">
      <w:pPr>
        <w:pStyle w:val="a5"/>
        <w:numPr>
          <w:ilvl w:val="0"/>
          <w:numId w:val="169"/>
        </w:numPr>
        <w:tabs>
          <w:tab w:val="left" w:pos="207"/>
        </w:tabs>
        <w:ind w:left="240" w:hanging="240"/>
        <w:jc w:val="both"/>
        <w:rPr>
          <w:color w:val="auto"/>
          <w:sz w:val="24"/>
          <w:szCs w:val="24"/>
        </w:rPr>
      </w:pPr>
      <w:bookmarkStart w:id="3394" w:name="bookmark3646"/>
      <w:bookmarkEnd w:id="3394"/>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47FDDEC7" w14:textId="77777777" w:rsidR="00A5220A" w:rsidRDefault="00A5220A" w:rsidP="00670BDF">
      <w:pPr>
        <w:pStyle w:val="a5"/>
        <w:numPr>
          <w:ilvl w:val="0"/>
          <w:numId w:val="169"/>
        </w:numPr>
        <w:tabs>
          <w:tab w:val="left" w:pos="207"/>
        </w:tabs>
        <w:spacing w:after="80"/>
        <w:ind w:firstLine="0"/>
        <w:jc w:val="both"/>
        <w:rPr>
          <w:color w:val="auto"/>
          <w:sz w:val="24"/>
          <w:szCs w:val="24"/>
        </w:rPr>
      </w:pPr>
      <w:bookmarkStart w:id="3395" w:name="bookmark3647"/>
      <w:bookmarkEnd w:id="3395"/>
      <w:r>
        <w:rPr>
          <w:rStyle w:val="11"/>
        </w:rPr>
        <w:t>эффективно запоминать и систематизировать информацию.</w:t>
      </w:r>
    </w:p>
    <w:p w14:paraId="7158476A" w14:textId="77777777"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коммуникативные действия</w:t>
      </w:r>
    </w:p>
    <w:p w14:paraId="62B8A68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14:paraId="60D8FD47"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396" w:name="bookmark3648"/>
      <w:bookmarkEnd w:id="3396"/>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7F797923"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397" w:name="bookmark3649"/>
      <w:bookmarkEnd w:id="3397"/>
      <w:r>
        <w:rPr>
          <w:rStyle w:val="11"/>
        </w:rPr>
        <w:t>публично представлять результаты выполненного опыта (эксперимента, исследования, проекта);</w:t>
      </w:r>
    </w:p>
    <w:p w14:paraId="72292694"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398" w:name="bookmark3650"/>
      <w:bookmarkEnd w:id="3398"/>
      <w:r>
        <w:rPr>
          <w:rStyle w:val="11"/>
        </w:rPr>
        <w:t>самостоятельно выбирать формат выступления с учётом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2FB9E72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14:paraId="09E50ECC"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399" w:name="bookmark3651"/>
      <w:bookmarkEnd w:id="3399"/>
      <w:r>
        <w:rPr>
          <w:rStyle w:val="11"/>
        </w:rPr>
        <w:t>понимать и использовать преимущества командной и ин</w:t>
      </w:r>
      <w:r>
        <w:rPr>
          <w:rStyle w:val="11"/>
        </w:rPr>
        <w:softHyphen/>
        <w:t>дивидуальной работы при решении конкретной проблемы, в том числе при создании информационного продукта;</w:t>
      </w:r>
    </w:p>
    <w:p w14:paraId="33755CDC"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400" w:name="bookmark3652"/>
      <w:bookmarkEnd w:id="3400"/>
      <w:r>
        <w:rPr>
          <w:rStyle w:val="11"/>
        </w:rPr>
        <w:t>принимать цель совместной информационной деятельности по сбору, обработке, передаче, формализации информа</w:t>
      </w:r>
      <w:r>
        <w:rPr>
          <w:rStyle w:val="11"/>
        </w:rPr>
        <w:softHyphen/>
        <w:t>ции; коллективно строить действия по её достижению: распределять роли, договариваться, обсуждать процесс и результат совместной работы;</w:t>
      </w:r>
    </w:p>
    <w:p w14:paraId="387838F7"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401" w:name="bookmark3653"/>
      <w:bookmarkEnd w:id="3401"/>
      <w:r>
        <w:rPr>
          <w:rStyle w:val="11"/>
        </w:rPr>
        <w:t>выполнять свою часть работы с информацией или инфор</w:t>
      </w:r>
      <w:r>
        <w:rPr>
          <w:rStyle w:val="11"/>
        </w:rPr>
        <w:softHyphen/>
        <w:t xml:space="preserve">мационным </w:t>
      </w:r>
      <w:r>
        <w:rPr>
          <w:rStyle w:val="11"/>
        </w:rPr>
        <w:lastRenderedPageBreak/>
        <w:t>продуктом, достигая качественного результата по своему направлению и координируя свои действия с другими членами команды;</w:t>
      </w:r>
    </w:p>
    <w:p w14:paraId="772E3BC9" w14:textId="77777777" w:rsidR="00A5220A" w:rsidRDefault="00A5220A" w:rsidP="00670BDF">
      <w:pPr>
        <w:pStyle w:val="a5"/>
        <w:numPr>
          <w:ilvl w:val="0"/>
          <w:numId w:val="169"/>
        </w:numPr>
        <w:tabs>
          <w:tab w:val="left" w:pos="207"/>
        </w:tabs>
        <w:spacing w:after="80" w:line="276" w:lineRule="auto"/>
        <w:ind w:left="240" w:hanging="240"/>
        <w:jc w:val="both"/>
        <w:rPr>
          <w:color w:val="auto"/>
          <w:sz w:val="24"/>
          <w:szCs w:val="24"/>
        </w:rPr>
      </w:pPr>
      <w:bookmarkStart w:id="3402" w:name="bookmark3654"/>
      <w:bookmarkEnd w:id="3402"/>
      <w:r>
        <w:rPr>
          <w:rStyle w:val="11"/>
        </w:rPr>
        <w:t>оценивать качество своего вклада в общий информацион</w:t>
      </w:r>
      <w:r>
        <w:rPr>
          <w:rStyle w:val="11"/>
        </w:rPr>
        <w:softHyphen/>
        <w:t>ный продукт по критериям, самостоятельно сформулиро</w:t>
      </w:r>
      <w:r>
        <w:rPr>
          <w:rStyle w:val="11"/>
        </w:rPr>
        <w:softHyphen/>
        <w:t>ванным участниками взаимодействия;</w:t>
      </w:r>
    </w:p>
    <w:p w14:paraId="43B888FA" w14:textId="77777777" w:rsidR="00A5220A" w:rsidRDefault="00A5220A" w:rsidP="00670BDF">
      <w:pPr>
        <w:pStyle w:val="a5"/>
        <w:numPr>
          <w:ilvl w:val="0"/>
          <w:numId w:val="169"/>
        </w:numPr>
        <w:tabs>
          <w:tab w:val="left" w:pos="217"/>
        </w:tabs>
        <w:spacing w:after="140"/>
        <w:ind w:left="240" w:hanging="240"/>
        <w:jc w:val="both"/>
        <w:rPr>
          <w:color w:val="auto"/>
          <w:sz w:val="24"/>
          <w:szCs w:val="24"/>
        </w:rPr>
      </w:pPr>
      <w:bookmarkStart w:id="3403" w:name="bookmark3655"/>
      <w:bookmarkEnd w:id="3403"/>
      <w:r>
        <w:rPr>
          <w:rStyle w:val="11"/>
        </w:rPr>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отчёта перед группой.</w:t>
      </w:r>
    </w:p>
    <w:p w14:paraId="196BBB82" w14:textId="77777777"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регулятивные действия</w:t>
      </w:r>
    </w:p>
    <w:p w14:paraId="5505382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r>
        <w:rPr>
          <w:rStyle w:val="11"/>
          <w:b/>
          <w:bCs/>
          <w:i/>
          <w:iCs/>
        </w:rPr>
        <w:t>:</w:t>
      </w:r>
    </w:p>
    <w:p w14:paraId="44480669" w14:textId="77777777" w:rsidR="00A5220A" w:rsidRDefault="00A5220A" w:rsidP="00670BDF">
      <w:pPr>
        <w:pStyle w:val="a5"/>
        <w:numPr>
          <w:ilvl w:val="0"/>
          <w:numId w:val="169"/>
        </w:numPr>
        <w:tabs>
          <w:tab w:val="left" w:pos="217"/>
        </w:tabs>
        <w:ind w:left="240" w:hanging="240"/>
        <w:jc w:val="both"/>
        <w:rPr>
          <w:color w:val="auto"/>
          <w:sz w:val="24"/>
          <w:szCs w:val="24"/>
        </w:rPr>
      </w:pPr>
      <w:bookmarkStart w:id="3404" w:name="bookmark3656"/>
      <w:bookmarkEnd w:id="3404"/>
      <w:r>
        <w:rPr>
          <w:rStyle w:val="11"/>
        </w:rPr>
        <w:t>выявлять в жизненных и учебных ситуациях проблемы, требующие решения;</w:t>
      </w:r>
    </w:p>
    <w:p w14:paraId="1A2AC69C" w14:textId="77777777" w:rsidR="00A5220A" w:rsidRDefault="00A5220A" w:rsidP="00670BDF">
      <w:pPr>
        <w:pStyle w:val="a5"/>
        <w:numPr>
          <w:ilvl w:val="0"/>
          <w:numId w:val="169"/>
        </w:numPr>
        <w:tabs>
          <w:tab w:val="left" w:pos="217"/>
        </w:tabs>
        <w:ind w:left="240" w:hanging="240"/>
        <w:jc w:val="both"/>
        <w:rPr>
          <w:color w:val="auto"/>
          <w:sz w:val="24"/>
          <w:szCs w:val="24"/>
        </w:rPr>
      </w:pPr>
      <w:bookmarkStart w:id="3405" w:name="bookmark3657"/>
      <w:bookmarkEnd w:id="3405"/>
      <w:r>
        <w:rPr>
          <w:rStyle w:val="11"/>
        </w:rPr>
        <w:t>ориентироваться в различных подходах к принятию реше</w:t>
      </w:r>
      <w:r>
        <w:rPr>
          <w:rStyle w:val="11"/>
        </w:rPr>
        <w:softHyphen/>
        <w:t>ний (индивидуальное принятие решений, принятие реше</w:t>
      </w:r>
      <w:r>
        <w:rPr>
          <w:rStyle w:val="11"/>
        </w:rPr>
        <w:softHyphen/>
        <w:t>ний в группе);</w:t>
      </w:r>
    </w:p>
    <w:p w14:paraId="761207B0" w14:textId="77777777" w:rsidR="00A5220A" w:rsidRDefault="00A5220A" w:rsidP="00670BDF">
      <w:pPr>
        <w:pStyle w:val="a5"/>
        <w:numPr>
          <w:ilvl w:val="0"/>
          <w:numId w:val="169"/>
        </w:numPr>
        <w:tabs>
          <w:tab w:val="left" w:pos="217"/>
        </w:tabs>
        <w:ind w:left="240" w:hanging="240"/>
        <w:jc w:val="both"/>
        <w:rPr>
          <w:color w:val="auto"/>
          <w:sz w:val="24"/>
          <w:szCs w:val="24"/>
        </w:rPr>
      </w:pPr>
      <w:bookmarkStart w:id="3406" w:name="bookmark3658"/>
      <w:bookmarkEnd w:id="3406"/>
      <w:r>
        <w:rPr>
          <w:rStyle w:val="11"/>
        </w:rPr>
        <w:t>самостоятельно составлять алгоритм решения задачи (или его часть), выбирать способ решения учебной зада</w:t>
      </w:r>
      <w:r>
        <w:rPr>
          <w:rStyle w:val="11"/>
        </w:rPr>
        <w:softHyphen/>
        <w:t>чи с учётом имеющихся ресурсов и собственных возмож</w:t>
      </w:r>
      <w:r>
        <w:rPr>
          <w:rStyle w:val="11"/>
        </w:rPr>
        <w:softHyphen/>
        <w:t>ностей, аргументировать предлагаемые варианты реше</w:t>
      </w:r>
      <w:r>
        <w:rPr>
          <w:rStyle w:val="11"/>
        </w:rPr>
        <w:softHyphen/>
        <w:t>ний;</w:t>
      </w:r>
    </w:p>
    <w:p w14:paraId="2CBDF3E8" w14:textId="77777777" w:rsidR="00A5220A" w:rsidRDefault="00A5220A" w:rsidP="00670BDF">
      <w:pPr>
        <w:pStyle w:val="a5"/>
        <w:numPr>
          <w:ilvl w:val="0"/>
          <w:numId w:val="169"/>
        </w:numPr>
        <w:tabs>
          <w:tab w:val="left" w:pos="217"/>
        </w:tabs>
        <w:ind w:left="240" w:hanging="240"/>
        <w:jc w:val="both"/>
        <w:rPr>
          <w:color w:val="auto"/>
          <w:sz w:val="24"/>
          <w:szCs w:val="24"/>
        </w:rPr>
      </w:pPr>
      <w:bookmarkStart w:id="3407" w:name="bookmark3659"/>
      <w:bookmarkEnd w:id="3407"/>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14:paraId="0E42E69F" w14:textId="77777777" w:rsidR="00A5220A" w:rsidRDefault="00A5220A" w:rsidP="00670BDF">
      <w:pPr>
        <w:pStyle w:val="a5"/>
        <w:numPr>
          <w:ilvl w:val="0"/>
          <w:numId w:val="169"/>
        </w:numPr>
        <w:tabs>
          <w:tab w:val="left" w:pos="217"/>
        </w:tabs>
        <w:ind w:left="240" w:hanging="240"/>
        <w:jc w:val="both"/>
        <w:rPr>
          <w:color w:val="auto"/>
          <w:sz w:val="24"/>
          <w:szCs w:val="24"/>
        </w:rPr>
      </w:pPr>
      <w:bookmarkStart w:id="3408" w:name="bookmark3660"/>
      <w:bookmarkEnd w:id="3408"/>
      <w:r>
        <w:rPr>
          <w:rStyle w:val="11"/>
        </w:rPr>
        <w:t>делать выбор в условиях противоречивой информации и брать ответственность за решение.</w:t>
      </w:r>
    </w:p>
    <w:p w14:paraId="3796255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14:paraId="16239B08" w14:textId="77777777" w:rsidR="00A5220A" w:rsidRDefault="00A5220A" w:rsidP="00670BDF">
      <w:pPr>
        <w:pStyle w:val="a5"/>
        <w:numPr>
          <w:ilvl w:val="0"/>
          <w:numId w:val="169"/>
        </w:numPr>
        <w:tabs>
          <w:tab w:val="left" w:pos="217"/>
        </w:tabs>
        <w:ind w:left="240" w:hanging="240"/>
        <w:jc w:val="both"/>
        <w:rPr>
          <w:color w:val="auto"/>
          <w:sz w:val="24"/>
          <w:szCs w:val="24"/>
        </w:rPr>
      </w:pPr>
      <w:bookmarkStart w:id="3409" w:name="bookmark3661"/>
      <w:bookmarkEnd w:id="3409"/>
      <w:r>
        <w:rPr>
          <w:rStyle w:val="11"/>
        </w:rPr>
        <w:t>владеть способами самоконтроля, самомотивации и реф</w:t>
      </w:r>
      <w:r>
        <w:rPr>
          <w:rStyle w:val="11"/>
        </w:rPr>
        <w:softHyphen/>
        <w:t>лексии;</w:t>
      </w:r>
    </w:p>
    <w:p w14:paraId="6EFF3142" w14:textId="77777777" w:rsidR="00A5220A" w:rsidRDefault="00A5220A" w:rsidP="00670BDF">
      <w:pPr>
        <w:pStyle w:val="a5"/>
        <w:numPr>
          <w:ilvl w:val="0"/>
          <w:numId w:val="169"/>
        </w:numPr>
        <w:tabs>
          <w:tab w:val="left" w:pos="217"/>
        </w:tabs>
        <w:ind w:left="240" w:hanging="240"/>
        <w:jc w:val="both"/>
        <w:rPr>
          <w:color w:val="auto"/>
          <w:sz w:val="24"/>
          <w:szCs w:val="24"/>
        </w:rPr>
      </w:pPr>
      <w:bookmarkStart w:id="3410" w:name="bookmark3662"/>
      <w:bookmarkEnd w:id="3410"/>
      <w:r>
        <w:rPr>
          <w:rStyle w:val="11"/>
        </w:rPr>
        <w:t>давать адекватную оценку ситуации и предлагать план её изменения;</w:t>
      </w:r>
    </w:p>
    <w:p w14:paraId="4F11A963" w14:textId="77777777" w:rsidR="00A5220A" w:rsidRDefault="00A5220A" w:rsidP="00670BDF">
      <w:pPr>
        <w:pStyle w:val="a5"/>
        <w:numPr>
          <w:ilvl w:val="0"/>
          <w:numId w:val="169"/>
        </w:numPr>
        <w:tabs>
          <w:tab w:val="left" w:pos="217"/>
        </w:tabs>
        <w:ind w:left="240" w:hanging="240"/>
        <w:jc w:val="both"/>
        <w:rPr>
          <w:color w:val="auto"/>
          <w:sz w:val="24"/>
          <w:szCs w:val="24"/>
        </w:rPr>
      </w:pPr>
      <w:bookmarkStart w:id="3411" w:name="bookmark3663"/>
      <w:bookmarkEnd w:id="3411"/>
      <w:r>
        <w:rPr>
          <w:rStyle w:val="11"/>
        </w:rPr>
        <w:t>учитывать контекст и предвидеть трудности, которые мо</w:t>
      </w:r>
      <w:r>
        <w:rPr>
          <w:rStyle w:val="11"/>
        </w:rPr>
        <w:softHyphen/>
        <w:t>гут возникнуть при решении учебной задачи, адаптиро</w:t>
      </w:r>
      <w:r>
        <w:rPr>
          <w:rStyle w:val="11"/>
        </w:rPr>
        <w:softHyphen/>
        <w:t>вать решение к меняющимся обстоятельствам;</w:t>
      </w:r>
    </w:p>
    <w:p w14:paraId="739C10E8" w14:textId="77777777" w:rsidR="00A5220A" w:rsidRDefault="00A5220A" w:rsidP="00670BDF">
      <w:pPr>
        <w:pStyle w:val="a5"/>
        <w:numPr>
          <w:ilvl w:val="0"/>
          <w:numId w:val="169"/>
        </w:numPr>
        <w:tabs>
          <w:tab w:val="left" w:pos="217"/>
        </w:tabs>
        <w:ind w:left="240" w:hanging="240"/>
        <w:jc w:val="both"/>
        <w:rPr>
          <w:color w:val="auto"/>
          <w:sz w:val="24"/>
          <w:szCs w:val="24"/>
        </w:rPr>
      </w:pPr>
      <w:bookmarkStart w:id="3412" w:name="bookmark3664"/>
      <w:bookmarkEnd w:id="3412"/>
      <w:r>
        <w:rPr>
          <w:rStyle w:val="11"/>
        </w:rPr>
        <w:t>объяснять причины достижения (недостижения) результа</w:t>
      </w:r>
      <w:r>
        <w:rPr>
          <w:rStyle w:val="11"/>
        </w:rPr>
        <w:softHyphen/>
        <w:t>тов информационной деятельности, давать оценку приоб</w:t>
      </w:r>
      <w:r>
        <w:rPr>
          <w:rStyle w:val="11"/>
        </w:rPr>
        <w:softHyphen/>
        <w:t>ретённому опыту, уметь находить позитивное в произо</w:t>
      </w:r>
      <w:r>
        <w:rPr>
          <w:rStyle w:val="11"/>
        </w:rPr>
        <w:softHyphen/>
        <w:t>шедшей ситуации;</w:t>
      </w:r>
    </w:p>
    <w:p w14:paraId="45417B3C" w14:textId="77777777" w:rsidR="00A5220A" w:rsidRDefault="00A5220A" w:rsidP="00670BDF">
      <w:pPr>
        <w:pStyle w:val="a5"/>
        <w:numPr>
          <w:ilvl w:val="0"/>
          <w:numId w:val="169"/>
        </w:numPr>
        <w:tabs>
          <w:tab w:val="left" w:pos="217"/>
        </w:tabs>
        <w:ind w:left="240" w:hanging="240"/>
        <w:jc w:val="both"/>
        <w:rPr>
          <w:color w:val="auto"/>
          <w:sz w:val="24"/>
          <w:szCs w:val="24"/>
        </w:rPr>
      </w:pPr>
      <w:bookmarkStart w:id="3413" w:name="bookmark3665"/>
      <w:bookmarkEnd w:id="3413"/>
      <w:r>
        <w:rPr>
          <w:rStyle w:val="11"/>
        </w:rPr>
        <w:t>вносить коррективы в деятельность на основе новых об</w:t>
      </w:r>
      <w:r>
        <w:rPr>
          <w:rStyle w:val="11"/>
        </w:rPr>
        <w:softHyphen/>
        <w:t>стоятельств, изменившихся ситуаций, установленных ошибок, возникших трудностей;</w:t>
      </w:r>
    </w:p>
    <w:p w14:paraId="7C217673" w14:textId="77777777" w:rsidR="00A5220A" w:rsidRDefault="00A5220A" w:rsidP="00670BDF">
      <w:pPr>
        <w:pStyle w:val="a5"/>
        <w:numPr>
          <w:ilvl w:val="0"/>
          <w:numId w:val="169"/>
        </w:numPr>
        <w:tabs>
          <w:tab w:val="left" w:pos="217"/>
        </w:tabs>
        <w:spacing w:after="60"/>
        <w:ind w:firstLine="0"/>
        <w:jc w:val="both"/>
        <w:rPr>
          <w:color w:val="auto"/>
          <w:sz w:val="24"/>
          <w:szCs w:val="24"/>
        </w:rPr>
      </w:pPr>
      <w:bookmarkStart w:id="3414" w:name="bookmark3666"/>
      <w:bookmarkEnd w:id="3414"/>
      <w:r>
        <w:rPr>
          <w:rStyle w:val="11"/>
        </w:rPr>
        <w:t>оценивать соответствие результата цели и условиям.</w:t>
      </w:r>
    </w:p>
    <w:p w14:paraId="2ACA08D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14:paraId="23C1419F" w14:textId="77777777" w:rsidR="00A5220A" w:rsidRDefault="00A5220A" w:rsidP="00670BDF">
      <w:pPr>
        <w:pStyle w:val="a5"/>
        <w:numPr>
          <w:ilvl w:val="0"/>
          <w:numId w:val="169"/>
        </w:numPr>
        <w:tabs>
          <w:tab w:val="left" w:pos="217"/>
        </w:tabs>
        <w:spacing w:after="100"/>
        <w:ind w:left="240" w:hanging="240"/>
        <w:jc w:val="both"/>
        <w:rPr>
          <w:color w:val="auto"/>
          <w:sz w:val="24"/>
          <w:szCs w:val="24"/>
        </w:rPr>
      </w:pPr>
      <w:bookmarkStart w:id="3415" w:name="bookmark3667"/>
      <w:bookmarkEnd w:id="3415"/>
      <w:r>
        <w:rPr>
          <w:rStyle w:val="11"/>
        </w:rPr>
        <w:t>ставить себя на место другого человека, понимать мотивы и намерения другого.</w:t>
      </w:r>
    </w:p>
    <w:p w14:paraId="47FF48BA" w14:textId="77777777" w:rsidR="00A5220A" w:rsidRDefault="00A5220A">
      <w:pPr>
        <w:pStyle w:val="a5"/>
        <w:jc w:val="both"/>
        <w:rPr>
          <w:rFonts w:ascii="Courier New" w:hAnsi="Courier New" w:cs="Courier New"/>
          <w:color w:val="auto"/>
          <w:sz w:val="24"/>
          <w:szCs w:val="24"/>
        </w:rPr>
      </w:pPr>
      <w:r>
        <w:rPr>
          <w:rStyle w:val="11"/>
          <w:b/>
          <w:bCs/>
          <w:i/>
          <w:iCs/>
          <w:sz w:val="18"/>
          <w:szCs w:val="18"/>
        </w:rPr>
        <w:lastRenderedPageBreak/>
        <w:t>Принятие себя и других</w:t>
      </w:r>
      <w:r>
        <w:rPr>
          <w:rStyle w:val="11"/>
          <w:b/>
          <w:bCs/>
          <w:i/>
          <w:iCs/>
        </w:rPr>
        <w:t>:</w:t>
      </w:r>
    </w:p>
    <w:p w14:paraId="2795EADA" w14:textId="77777777" w:rsidR="00A5220A" w:rsidRDefault="00A5220A">
      <w:pPr>
        <w:pStyle w:val="a5"/>
        <w:spacing w:after="240"/>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осознавать невозможность контролировать всё вокруг да</w:t>
      </w:r>
      <w:r>
        <w:rPr>
          <w:rStyle w:val="11"/>
        </w:rPr>
        <w:softHyphen/>
        <w:t>же в условиях открытого доступа к любым объёмам ин</w:t>
      </w:r>
      <w:r>
        <w:rPr>
          <w:rStyle w:val="11"/>
        </w:rPr>
        <w:softHyphen/>
        <w:t>формации.</w:t>
      </w:r>
    </w:p>
    <w:p w14:paraId="3D5F7A86"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ПРЕДМЕТНЫЕ РЕЗУЛЬТАТЫ</w:t>
      </w:r>
    </w:p>
    <w:p w14:paraId="12EC2B8B" w14:textId="77777777" w:rsidR="00A5220A" w:rsidRDefault="00A5220A" w:rsidP="00670BDF">
      <w:pPr>
        <w:pStyle w:val="34"/>
        <w:keepNext/>
        <w:keepLines/>
        <w:numPr>
          <w:ilvl w:val="0"/>
          <w:numId w:val="172"/>
        </w:numPr>
        <w:tabs>
          <w:tab w:val="left" w:pos="236"/>
        </w:tabs>
        <w:spacing w:after="100"/>
        <w:jc w:val="both"/>
        <w:rPr>
          <w:b w:val="0"/>
          <w:bCs w:val="0"/>
          <w:color w:val="auto"/>
          <w:sz w:val="24"/>
          <w:szCs w:val="24"/>
        </w:rPr>
      </w:pPr>
      <w:bookmarkStart w:id="3416" w:name="bookmark3670"/>
      <w:bookmarkStart w:id="3417" w:name="bookmark3668"/>
      <w:bookmarkStart w:id="3418" w:name="bookmark3669"/>
      <w:bookmarkStart w:id="3419" w:name="bookmark3671"/>
      <w:bookmarkEnd w:id="3416"/>
      <w:r>
        <w:rPr>
          <w:rStyle w:val="33"/>
          <w:b/>
          <w:bCs/>
        </w:rPr>
        <w:t>класс</w:t>
      </w:r>
      <w:bookmarkEnd w:id="3417"/>
      <w:bookmarkEnd w:id="3418"/>
      <w:bookmarkEnd w:id="3419"/>
    </w:p>
    <w:p w14:paraId="094F2434"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3C2C94EA" w14:textId="77777777" w:rsidR="00A5220A" w:rsidRDefault="00A5220A" w:rsidP="00670BDF">
      <w:pPr>
        <w:pStyle w:val="a5"/>
        <w:numPr>
          <w:ilvl w:val="0"/>
          <w:numId w:val="169"/>
        </w:numPr>
        <w:tabs>
          <w:tab w:val="left" w:pos="207"/>
        </w:tabs>
        <w:ind w:left="240" w:hanging="240"/>
        <w:jc w:val="both"/>
        <w:rPr>
          <w:color w:val="auto"/>
          <w:sz w:val="24"/>
          <w:szCs w:val="24"/>
        </w:rPr>
      </w:pPr>
      <w:bookmarkStart w:id="3420" w:name="bookmark3672"/>
      <w:bookmarkEnd w:id="3420"/>
      <w:r>
        <w:rPr>
          <w:rStyle w:val="11"/>
        </w:rPr>
        <w:t>пояснять на примерах смысл понятий «информация», «информационный процесс», «обработка информации», «хранение информации», «передача информации»;</w:t>
      </w:r>
    </w:p>
    <w:p w14:paraId="1559AD6D" w14:textId="77777777" w:rsidR="00A5220A" w:rsidRDefault="00A5220A" w:rsidP="00670BDF">
      <w:pPr>
        <w:pStyle w:val="a5"/>
        <w:numPr>
          <w:ilvl w:val="0"/>
          <w:numId w:val="169"/>
        </w:numPr>
        <w:tabs>
          <w:tab w:val="left" w:pos="207"/>
        </w:tabs>
        <w:ind w:left="240" w:hanging="240"/>
        <w:jc w:val="both"/>
        <w:rPr>
          <w:color w:val="auto"/>
          <w:sz w:val="24"/>
          <w:szCs w:val="24"/>
        </w:rPr>
      </w:pPr>
      <w:bookmarkStart w:id="3421" w:name="bookmark3673"/>
      <w:bookmarkEnd w:id="3421"/>
      <w:r>
        <w:rPr>
          <w:rStyle w:val="11"/>
        </w:rPr>
        <w:t>кодировать и декодировать сообщения по заданным пра</w:t>
      </w:r>
      <w:r>
        <w:rPr>
          <w:rStyle w:val="11"/>
        </w:rPr>
        <w:softHyphen/>
        <w:t>вилам, демонстрировать понимание основных принципов кодирования информации различной природы (текстовой, графической, аудио);</w:t>
      </w:r>
    </w:p>
    <w:p w14:paraId="2C5EEEF6" w14:textId="77777777" w:rsidR="00A5220A" w:rsidRDefault="00A5220A" w:rsidP="00670BDF">
      <w:pPr>
        <w:pStyle w:val="a5"/>
        <w:numPr>
          <w:ilvl w:val="0"/>
          <w:numId w:val="169"/>
        </w:numPr>
        <w:tabs>
          <w:tab w:val="left" w:pos="207"/>
        </w:tabs>
        <w:ind w:left="240" w:hanging="240"/>
        <w:jc w:val="both"/>
        <w:rPr>
          <w:color w:val="auto"/>
          <w:sz w:val="24"/>
          <w:szCs w:val="24"/>
        </w:rPr>
      </w:pPr>
      <w:bookmarkStart w:id="3422" w:name="bookmark3674"/>
      <w:bookmarkEnd w:id="3422"/>
      <w:r>
        <w:rPr>
          <w:rStyle w:val="11"/>
        </w:rPr>
        <w:t>сравнивать длины сообщений, записанных в различных алфавитах, оперировать единицами измерения информа</w:t>
      </w:r>
      <w:r>
        <w:rPr>
          <w:rStyle w:val="11"/>
        </w:rPr>
        <w:softHyphen/>
        <w:t>ционного объёма и скорости передачи данных;</w:t>
      </w:r>
    </w:p>
    <w:p w14:paraId="51022E54" w14:textId="77777777" w:rsidR="00A5220A" w:rsidRDefault="00A5220A" w:rsidP="00670BDF">
      <w:pPr>
        <w:pStyle w:val="a5"/>
        <w:numPr>
          <w:ilvl w:val="0"/>
          <w:numId w:val="169"/>
        </w:numPr>
        <w:tabs>
          <w:tab w:val="left" w:pos="207"/>
        </w:tabs>
        <w:ind w:left="240" w:hanging="240"/>
        <w:jc w:val="both"/>
        <w:rPr>
          <w:color w:val="auto"/>
          <w:sz w:val="24"/>
          <w:szCs w:val="24"/>
        </w:rPr>
      </w:pPr>
      <w:bookmarkStart w:id="3423" w:name="bookmark3675"/>
      <w:bookmarkEnd w:id="3423"/>
      <w:r>
        <w:rPr>
          <w:rStyle w:val="11"/>
        </w:rPr>
        <w:t>оценивать и сравнивать размеры текстовых, графических, звуковых файлов и видеофайлов;</w:t>
      </w:r>
    </w:p>
    <w:p w14:paraId="5BB839FC" w14:textId="77777777" w:rsidR="00A5220A" w:rsidRDefault="00A5220A" w:rsidP="00670BDF">
      <w:pPr>
        <w:pStyle w:val="a5"/>
        <w:numPr>
          <w:ilvl w:val="0"/>
          <w:numId w:val="169"/>
        </w:numPr>
        <w:tabs>
          <w:tab w:val="left" w:pos="207"/>
        </w:tabs>
        <w:ind w:left="240" w:hanging="240"/>
        <w:jc w:val="both"/>
        <w:rPr>
          <w:color w:val="auto"/>
          <w:sz w:val="24"/>
          <w:szCs w:val="24"/>
        </w:rPr>
      </w:pPr>
      <w:bookmarkStart w:id="3424" w:name="bookmark3676"/>
      <w:bookmarkEnd w:id="3424"/>
      <w:r>
        <w:rPr>
          <w:rStyle w:val="11"/>
        </w:rPr>
        <w:t>приводить примеры современных устройств хранения и передачи информации, сравнивать их количественные ха</w:t>
      </w:r>
      <w:r>
        <w:rPr>
          <w:rStyle w:val="11"/>
        </w:rPr>
        <w:softHyphen/>
        <w:t>рактеристики;</w:t>
      </w:r>
    </w:p>
    <w:p w14:paraId="459560D9" w14:textId="77777777" w:rsidR="00A5220A" w:rsidRDefault="00A5220A" w:rsidP="00670BDF">
      <w:pPr>
        <w:pStyle w:val="a5"/>
        <w:numPr>
          <w:ilvl w:val="0"/>
          <w:numId w:val="169"/>
        </w:numPr>
        <w:tabs>
          <w:tab w:val="left" w:pos="207"/>
        </w:tabs>
        <w:ind w:left="240" w:hanging="240"/>
        <w:jc w:val="both"/>
        <w:rPr>
          <w:color w:val="auto"/>
          <w:sz w:val="24"/>
          <w:szCs w:val="24"/>
        </w:rPr>
      </w:pPr>
      <w:bookmarkStart w:id="3425" w:name="bookmark3677"/>
      <w:bookmarkEnd w:id="3425"/>
      <w:r>
        <w:rPr>
          <w:rStyle w:val="11"/>
        </w:rPr>
        <w:t>выделять основные этапы в истории и понимать тенден</w:t>
      </w:r>
      <w:r>
        <w:rPr>
          <w:rStyle w:val="11"/>
        </w:rPr>
        <w:softHyphen/>
        <w:t>ции развития компьютеров и программного обеспечения;</w:t>
      </w:r>
    </w:p>
    <w:p w14:paraId="0EB138AE" w14:textId="77777777" w:rsidR="00A5220A" w:rsidRDefault="00A5220A" w:rsidP="00670BDF">
      <w:pPr>
        <w:pStyle w:val="a5"/>
        <w:numPr>
          <w:ilvl w:val="0"/>
          <w:numId w:val="169"/>
        </w:numPr>
        <w:tabs>
          <w:tab w:val="left" w:pos="207"/>
        </w:tabs>
        <w:ind w:left="240" w:hanging="240"/>
        <w:jc w:val="both"/>
        <w:rPr>
          <w:color w:val="auto"/>
          <w:sz w:val="24"/>
          <w:szCs w:val="24"/>
        </w:rPr>
      </w:pPr>
      <w:bookmarkStart w:id="3426" w:name="bookmark3678"/>
      <w:bookmarkEnd w:id="3426"/>
      <w:r>
        <w:rPr>
          <w:rStyle w:val="11"/>
        </w:rPr>
        <w:t>получать и использовать информацию о характеристиках персонального компьютера и его основных элементах (про</w:t>
      </w:r>
      <w:r>
        <w:rPr>
          <w:rStyle w:val="11"/>
        </w:rPr>
        <w:softHyphen/>
        <w:t>цессор, оперативная память, долговременная память, уст</w:t>
      </w:r>
      <w:r>
        <w:rPr>
          <w:rStyle w:val="11"/>
        </w:rPr>
        <w:softHyphen/>
        <w:t>ройства ввода-вывода);</w:t>
      </w:r>
    </w:p>
    <w:p w14:paraId="3FD82881" w14:textId="77777777" w:rsidR="00A5220A" w:rsidRDefault="00A5220A" w:rsidP="00670BDF">
      <w:pPr>
        <w:pStyle w:val="a5"/>
        <w:numPr>
          <w:ilvl w:val="0"/>
          <w:numId w:val="169"/>
        </w:numPr>
        <w:tabs>
          <w:tab w:val="left" w:pos="207"/>
        </w:tabs>
        <w:ind w:left="240" w:hanging="240"/>
        <w:jc w:val="both"/>
        <w:rPr>
          <w:color w:val="auto"/>
          <w:sz w:val="24"/>
          <w:szCs w:val="24"/>
        </w:rPr>
      </w:pPr>
      <w:bookmarkStart w:id="3427" w:name="bookmark3679"/>
      <w:bookmarkEnd w:id="3427"/>
      <w:r>
        <w:rPr>
          <w:rStyle w:val="11"/>
        </w:rPr>
        <w:t>соотносить характеристики компьютера с задачами, реша</w:t>
      </w:r>
      <w:r>
        <w:rPr>
          <w:rStyle w:val="11"/>
        </w:rPr>
        <w:softHyphen/>
        <w:t>емыми с его помощью;</w:t>
      </w:r>
    </w:p>
    <w:p w14:paraId="6296A6AA" w14:textId="77777777" w:rsidR="00A5220A" w:rsidRDefault="00A5220A" w:rsidP="00670BDF">
      <w:pPr>
        <w:pStyle w:val="a5"/>
        <w:numPr>
          <w:ilvl w:val="0"/>
          <w:numId w:val="169"/>
        </w:numPr>
        <w:tabs>
          <w:tab w:val="left" w:pos="207"/>
        </w:tabs>
        <w:ind w:left="240" w:hanging="240"/>
        <w:jc w:val="both"/>
        <w:rPr>
          <w:color w:val="auto"/>
          <w:sz w:val="24"/>
          <w:szCs w:val="24"/>
        </w:rPr>
      </w:pPr>
      <w:bookmarkStart w:id="3428" w:name="bookmark3680"/>
      <w:bookmarkEnd w:id="3428"/>
      <w:r>
        <w:rPr>
          <w:rStyle w:val="11"/>
        </w:rPr>
        <w:t>ориентироваться в иерархической структуре файловой си</w:t>
      </w:r>
      <w:r>
        <w:rPr>
          <w:rStyle w:val="11"/>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84C4BD" w14:textId="77777777" w:rsidR="00A5220A" w:rsidRDefault="00A5220A" w:rsidP="00670BDF">
      <w:pPr>
        <w:pStyle w:val="a5"/>
        <w:numPr>
          <w:ilvl w:val="0"/>
          <w:numId w:val="169"/>
        </w:numPr>
        <w:tabs>
          <w:tab w:val="left" w:pos="207"/>
        </w:tabs>
        <w:ind w:left="240" w:hanging="240"/>
        <w:jc w:val="both"/>
        <w:rPr>
          <w:color w:val="auto"/>
          <w:sz w:val="24"/>
          <w:szCs w:val="24"/>
        </w:rPr>
      </w:pPr>
      <w:bookmarkStart w:id="3429" w:name="bookmark3681"/>
      <w:bookmarkEnd w:id="3429"/>
      <w:r>
        <w:rPr>
          <w:rStyle w:val="1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1"/>
        </w:rPr>
        <w:softHyphen/>
        <w:t>лять и архивировать файлы и каталоги; использовать ан</w:t>
      </w:r>
      <w:r>
        <w:rPr>
          <w:rStyle w:val="11"/>
        </w:rPr>
        <w:softHyphen/>
        <w:t>тивирусную программу;</w:t>
      </w:r>
    </w:p>
    <w:p w14:paraId="287C5F9A" w14:textId="77777777" w:rsidR="00A5220A" w:rsidRDefault="00A5220A" w:rsidP="00670BDF">
      <w:pPr>
        <w:pStyle w:val="a5"/>
        <w:numPr>
          <w:ilvl w:val="0"/>
          <w:numId w:val="169"/>
        </w:numPr>
        <w:tabs>
          <w:tab w:val="left" w:pos="207"/>
        </w:tabs>
        <w:spacing w:line="298" w:lineRule="auto"/>
        <w:ind w:left="240" w:hanging="240"/>
        <w:jc w:val="both"/>
        <w:rPr>
          <w:color w:val="auto"/>
          <w:sz w:val="24"/>
          <w:szCs w:val="24"/>
        </w:rPr>
      </w:pPr>
      <w:bookmarkStart w:id="3430" w:name="bookmark3682"/>
      <w:bookmarkEnd w:id="3430"/>
      <w:r>
        <w:rPr>
          <w:rStyle w:val="11"/>
        </w:rPr>
        <w:t>представлять результаты своей деятельности в виде струк</w:t>
      </w:r>
      <w:r>
        <w:rPr>
          <w:rStyle w:val="11"/>
        </w:rPr>
        <w:softHyphen/>
        <w:t>турированных иллюстрированных документов, мультиме</w:t>
      </w:r>
      <w:r>
        <w:rPr>
          <w:rStyle w:val="11"/>
        </w:rPr>
        <w:softHyphen/>
        <w:t>дийных презентаций;</w:t>
      </w:r>
    </w:p>
    <w:p w14:paraId="466C61B9" w14:textId="77777777" w:rsidR="00A5220A" w:rsidRDefault="00A5220A" w:rsidP="00670BDF">
      <w:pPr>
        <w:pStyle w:val="a5"/>
        <w:numPr>
          <w:ilvl w:val="0"/>
          <w:numId w:val="169"/>
        </w:numPr>
        <w:tabs>
          <w:tab w:val="left" w:pos="207"/>
        </w:tabs>
        <w:spacing w:line="286" w:lineRule="auto"/>
        <w:ind w:left="240" w:hanging="240"/>
        <w:jc w:val="both"/>
        <w:rPr>
          <w:color w:val="auto"/>
          <w:sz w:val="24"/>
          <w:szCs w:val="24"/>
        </w:rPr>
      </w:pPr>
      <w:bookmarkStart w:id="3431" w:name="bookmark3683"/>
      <w:bookmarkEnd w:id="3431"/>
      <w:r>
        <w:rPr>
          <w:rStyle w:val="11"/>
        </w:rPr>
        <w:t>искать информацию в сети Интернет (в том числе по клю</w:t>
      </w:r>
      <w:r>
        <w:rPr>
          <w:rStyle w:val="11"/>
        </w:rPr>
        <w:softHyphen/>
        <w:t xml:space="preserve">чевым </w:t>
      </w:r>
      <w:r>
        <w:rPr>
          <w:rStyle w:val="11"/>
        </w:rPr>
        <w:lastRenderedPageBreak/>
        <w:t>словам, по изображению), критически относиться к найденной информации, осознавая опасность для лично</w:t>
      </w:r>
      <w:r>
        <w:rPr>
          <w:rStyle w:val="11"/>
        </w:rPr>
        <w:softHyphen/>
        <w:t>сти и общества распространения вредоносной информа</w:t>
      </w:r>
      <w:r>
        <w:rPr>
          <w:rStyle w:val="11"/>
        </w:rPr>
        <w:softHyphen/>
        <w:t>ции, в том числе экстремистского и террористического ха</w:t>
      </w:r>
      <w:r>
        <w:rPr>
          <w:rStyle w:val="11"/>
        </w:rPr>
        <w:softHyphen/>
        <w:t>рактера;</w:t>
      </w:r>
    </w:p>
    <w:p w14:paraId="46EDDAB0" w14:textId="77777777" w:rsidR="00A5220A" w:rsidRDefault="00A5220A" w:rsidP="00670BDF">
      <w:pPr>
        <w:pStyle w:val="a5"/>
        <w:numPr>
          <w:ilvl w:val="0"/>
          <w:numId w:val="169"/>
        </w:numPr>
        <w:tabs>
          <w:tab w:val="left" w:pos="207"/>
        </w:tabs>
        <w:spacing w:line="360" w:lineRule="auto"/>
        <w:ind w:firstLine="0"/>
        <w:jc w:val="both"/>
        <w:rPr>
          <w:color w:val="auto"/>
          <w:sz w:val="24"/>
          <w:szCs w:val="24"/>
        </w:rPr>
      </w:pPr>
      <w:bookmarkStart w:id="3432" w:name="bookmark3684"/>
      <w:bookmarkEnd w:id="3432"/>
      <w:r>
        <w:rPr>
          <w:rStyle w:val="11"/>
        </w:rPr>
        <w:t>понимать структуру адресов веб-ресурсов;</w:t>
      </w:r>
    </w:p>
    <w:p w14:paraId="2DEB5BAB" w14:textId="77777777" w:rsidR="00A5220A" w:rsidRDefault="00A5220A" w:rsidP="00670BDF">
      <w:pPr>
        <w:pStyle w:val="a5"/>
        <w:numPr>
          <w:ilvl w:val="0"/>
          <w:numId w:val="169"/>
        </w:numPr>
        <w:tabs>
          <w:tab w:val="left" w:pos="207"/>
        </w:tabs>
        <w:spacing w:line="312" w:lineRule="auto"/>
        <w:ind w:left="240" w:hanging="240"/>
        <w:jc w:val="both"/>
        <w:rPr>
          <w:color w:val="auto"/>
          <w:sz w:val="24"/>
          <w:szCs w:val="24"/>
        </w:rPr>
      </w:pPr>
      <w:bookmarkStart w:id="3433" w:name="bookmark3685"/>
      <w:bookmarkEnd w:id="3433"/>
      <w:r>
        <w:rPr>
          <w:rStyle w:val="11"/>
        </w:rPr>
        <w:t>использовать современные сервисы интернет-коммуника- ций;</w:t>
      </w:r>
    </w:p>
    <w:p w14:paraId="39287EC5" w14:textId="77777777" w:rsidR="00A5220A" w:rsidRDefault="00A5220A" w:rsidP="00670BDF">
      <w:pPr>
        <w:pStyle w:val="a5"/>
        <w:numPr>
          <w:ilvl w:val="0"/>
          <w:numId w:val="169"/>
        </w:numPr>
        <w:tabs>
          <w:tab w:val="left" w:pos="207"/>
        </w:tabs>
        <w:spacing w:line="288" w:lineRule="auto"/>
        <w:ind w:left="240" w:hanging="240"/>
        <w:jc w:val="both"/>
        <w:rPr>
          <w:color w:val="auto"/>
          <w:sz w:val="24"/>
          <w:szCs w:val="24"/>
        </w:rPr>
      </w:pPr>
      <w:bookmarkStart w:id="3434" w:name="bookmark3686"/>
      <w:bookmarkEnd w:id="3434"/>
      <w:r>
        <w:rPr>
          <w:rStyle w:val="11"/>
        </w:rPr>
        <w:t>соблюдать требования безопасной эксплуатации техниче</w:t>
      </w:r>
      <w:r>
        <w:rPr>
          <w:rStyle w:val="11"/>
        </w:rPr>
        <w:softHyphen/>
        <w:t>ских средств ИКТ; соблюдать сетевой этикет, базовые нор</w:t>
      </w:r>
      <w:r>
        <w:rPr>
          <w:rStyle w:val="11"/>
        </w:rPr>
        <w:softHyphen/>
        <w:t>мы информационной этики и права при работе с прило</w:t>
      </w:r>
      <w:r>
        <w:rPr>
          <w:rStyle w:val="11"/>
        </w:rPr>
        <w:softHyphen/>
        <w:t>жениями на любых устройствах и в сети Интернет, выби</w:t>
      </w:r>
      <w:r>
        <w:rPr>
          <w:rStyle w:val="11"/>
        </w:rPr>
        <w:softHyphen/>
        <w:t>рать безопасные стратегии поведения в сети;</w:t>
      </w:r>
    </w:p>
    <w:p w14:paraId="619428A0" w14:textId="77777777" w:rsidR="00A5220A" w:rsidRDefault="00A5220A" w:rsidP="00670BDF">
      <w:pPr>
        <w:pStyle w:val="a5"/>
        <w:numPr>
          <w:ilvl w:val="0"/>
          <w:numId w:val="169"/>
        </w:numPr>
        <w:tabs>
          <w:tab w:val="left" w:pos="207"/>
        </w:tabs>
        <w:spacing w:after="220" w:line="298" w:lineRule="auto"/>
        <w:ind w:left="240" w:hanging="240"/>
        <w:jc w:val="both"/>
        <w:rPr>
          <w:color w:val="auto"/>
          <w:sz w:val="24"/>
          <w:szCs w:val="24"/>
        </w:rPr>
      </w:pPr>
      <w:bookmarkStart w:id="3435" w:name="bookmark3687"/>
      <w:bookmarkEnd w:id="3435"/>
      <w:r>
        <w:rPr>
          <w:rStyle w:val="11"/>
        </w:rPr>
        <w:t>иметь представление о влиянии использования средств ИКТ на здоровье пользователя и уметь применять методы профилактики.</w:t>
      </w:r>
    </w:p>
    <w:p w14:paraId="0BE772E5" w14:textId="77777777" w:rsidR="00A5220A" w:rsidRDefault="00A5220A" w:rsidP="00670BDF">
      <w:pPr>
        <w:pStyle w:val="34"/>
        <w:keepNext/>
        <w:keepLines/>
        <w:numPr>
          <w:ilvl w:val="0"/>
          <w:numId w:val="172"/>
        </w:numPr>
        <w:tabs>
          <w:tab w:val="left" w:pos="250"/>
        </w:tabs>
        <w:spacing w:after="80" w:line="283" w:lineRule="auto"/>
        <w:jc w:val="both"/>
        <w:rPr>
          <w:b w:val="0"/>
          <w:bCs w:val="0"/>
          <w:color w:val="auto"/>
          <w:sz w:val="24"/>
          <w:szCs w:val="24"/>
        </w:rPr>
      </w:pPr>
      <w:bookmarkStart w:id="3436" w:name="bookmark3690"/>
      <w:bookmarkStart w:id="3437" w:name="bookmark3688"/>
      <w:bookmarkStart w:id="3438" w:name="bookmark3689"/>
      <w:bookmarkStart w:id="3439" w:name="bookmark3691"/>
      <w:bookmarkEnd w:id="3436"/>
      <w:r>
        <w:rPr>
          <w:rStyle w:val="33"/>
          <w:b/>
          <w:bCs/>
        </w:rPr>
        <w:t>класс</w:t>
      </w:r>
      <w:bookmarkEnd w:id="3437"/>
      <w:bookmarkEnd w:id="3438"/>
      <w:bookmarkEnd w:id="3439"/>
    </w:p>
    <w:p w14:paraId="492F7CD4"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3DD4AF5A" w14:textId="77777777" w:rsidR="00A5220A" w:rsidRDefault="00A5220A" w:rsidP="00670BDF">
      <w:pPr>
        <w:pStyle w:val="a5"/>
        <w:numPr>
          <w:ilvl w:val="0"/>
          <w:numId w:val="169"/>
        </w:numPr>
        <w:tabs>
          <w:tab w:val="left" w:pos="207"/>
        </w:tabs>
        <w:spacing w:line="312" w:lineRule="auto"/>
        <w:ind w:left="240" w:hanging="240"/>
        <w:jc w:val="both"/>
        <w:rPr>
          <w:color w:val="auto"/>
          <w:sz w:val="24"/>
          <w:szCs w:val="24"/>
        </w:rPr>
      </w:pPr>
      <w:bookmarkStart w:id="3440" w:name="bookmark3692"/>
      <w:bookmarkEnd w:id="3440"/>
      <w:r>
        <w:rPr>
          <w:rStyle w:val="11"/>
        </w:rPr>
        <w:t>пояснять на примерах различия между позиционными и непозиционными системами счисления;</w:t>
      </w:r>
    </w:p>
    <w:p w14:paraId="2357DD79" w14:textId="77777777" w:rsidR="00A5220A" w:rsidRDefault="00A5220A" w:rsidP="00670BDF">
      <w:pPr>
        <w:pStyle w:val="a5"/>
        <w:numPr>
          <w:ilvl w:val="0"/>
          <w:numId w:val="169"/>
        </w:numPr>
        <w:tabs>
          <w:tab w:val="left" w:pos="207"/>
        </w:tabs>
        <w:spacing w:line="290" w:lineRule="auto"/>
        <w:ind w:left="240" w:hanging="240"/>
        <w:jc w:val="both"/>
        <w:rPr>
          <w:color w:val="auto"/>
          <w:sz w:val="24"/>
          <w:szCs w:val="24"/>
        </w:rPr>
      </w:pPr>
      <w:bookmarkStart w:id="3441" w:name="bookmark3693"/>
      <w:bookmarkEnd w:id="3441"/>
      <w:r>
        <w:rPr>
          <w:rStyle w:val="11"/>
        </w:rPr>
        <w:t>записывать и сравнивать целые числа от 0 до 1024 в различных позиционных системах счисления (с основа</w:t>
      </w:r>
      <w:r>
        <w:rPr>
          <w:rStyle w:val="11"/>
        </w:rPr>
        <w:softHyphen/>
        <w:t>ниями 2, 8, 16); выполнять арифметические операции над ними;</w:t>
      </w:r>
    </w:p>
    <w:p w14:paraId="7CD83342" w14:textId="77777777" w:rsidR="00A5220A" w:rsidRDefault="00A5220A" w:rsidP="00670BDF">
      <w:pPr>
        <w:pStyle w:val="a5"/>
        <w:numPr>
          <w:ilvl w:val="0"/>
          <w:numId w:val="169"/>
        </w:numPr>
        <w:tabs>
          <w:tab w:val="left" w:pos="207"/>
        </w:tabs>
        <w:spacing w:line="312" w:lineRule="auto"/>
        <w:ind w:left="240" w:hanging="240"/>
        <w:jc w:val="both"/>
        <w:rPr>
          <w:color w:val="auto"/>
          <w:sz w:val="24"/>
          <w:szCs w:val="24"/>
        </w:rPr>
      </w:pPr>
      <w:bookmarkStart w:id="3442" w:name="bookmark3694"/>
      <w:bookmarkEnd w:id="3442"/>
      <w:r>
        <w:rPr>
          <w:rStyle w:val="11"/>
        </w:rPr>
        <w:t>раскрывать смысл понятий «высказывание», «логическая операция», «логическое выражение»;</w:t>
      </w:r>
    </w:p>
    <w:p w14:paraId="0D33760C" w14:textId="77777777" w:rsidR="00A5220A" w:rsidRDefault="00A5220A" w:rsidP="00670BDF">
      <w:pPr>
        <w:pStyle w:val="a5"/>
        <w:numPr>
          <w:ilvl w:val="0"/>
          <w:numId w:val="169"/>
        </w:numPr>
        <w:tabs>
          <w:tab w:val="left" w:pos="207"/>
        </w:tabs>
        <w:spacing w:after="140" w:line="288" w:lineRule="auto"/>
        <w:ind w:left="240" w:hanging="240"/>
        <w:jc w:val="both"/>
        <w:rPr>
          <w:color w:val="auto"/>
          <w:sz w:val="24"/>
          <w:szCs w:val="24"/>
        </w:rPr>
      </w:pPr>
      <w:bookmarkStart w:id="3443" w:name="bookmark3695"/>
      <w:bookmarkEnd w:id="3443"/>
      <w:r>
        <w:rPr>
          <w:rStyle w:val="11"/>
        </w:rPr>
        <w:t>записывать логические выражения с использованием дизъюнкции, конъюнкции и отрицания, определять ис</w:t>
      </w:r>
      <w:r>
        <w:rPr>
          <w:rStyle w:val="11"/>
        </w:rPr>
        <w:softHyphen/>
        <w:t>тинность логических выражений, если известны значения истинности входящих в него переменных, строить табли</w:t>
      </w:r>
      <w:r>
        <w:rPr>
          <w:rStyle w:val="11"/>
        </w:rPr>
        <w:softHyphen/>
        <w:t>цы истинности для логических выражений;</w:t>
      </w:r>
    </w:p>
    <w:p w14:paraId="0A4462A2"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444" w:name="bookmark3696"/>
      <w:bookmarkEnd w:id="3444"/>
      <w:r>
        <w:rPr>
          <w:rStyle w:val="11"/>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C88A422"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445" w:name="bookmark3697"/>
      <w:bookmarkEnd w:id="3445"/>
      <w:r>
        <w:rPr>
          <w:rStyle w:val="11"/>
        </w:rPr>
        <w:t>описывать алгоритм решения задачи различными способа</w:t>
      </w:r>
      <w:r>
        <w:rPr>
          <w:rStyle w:val="11"/>
        </w:rPr>
        <w:softHyphen/>
        <w:t>ми, в том числе в виде блок-схемы;</w:t>
      </w:r>
    </w:p>
    <w:p w14:paraId="210DB0E7"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446" w:name="bookmark3698"/>
      <w:bookmarkEnd w:id="3446"/>
      <w:r>
        <w:rPr>
          <w:rStyle w:val="11"/>
        </w:rPr>
        <w:t>составлять, выполнять вручную и на компьютере неслож</w:t>
      </w:r>
      <w:r>
        <w:rPr>
          <w:rStyle w:val="11"/>
        </w:rPr>
        <w:softHyphen/>
        <w:t>ные алгоритмы с использованием ветвлений и циклов для управления исполнителями, такими как Робот, Черепаш</w:t>
      </w:r>
      <w:r>
        <w:rPr>
          <w:rStyle w:val="11"/>
        </w:rPr>
        <w:softHyphen/>
        <w:t>ка, Чертёжник;</w:t>
      </w:r>
    </w:p>
    <w:p w14:paraId="25484DD5"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447" w:name="bookmark3699"/>
      <w:bookmarkEnd w:id="3447"/>
      <w:r>
        <w:rPr>
          <w:rStyle w:val="11"/>
        </w:rPr>
        <w:t>использовать константы и переменные различных типов (числовых, логических, символьных), а также содержа</w:t>
      </w:r>
      <w:r>
        <w:rPr>
          <w:rStyle w:val="11"/>
        </w:rPr>
        <w:softHyphen/>
        <w:t xml:space="preserve">щие их выражения; </w:t>
      </w:r>
      <w:r>
        <w:rPr>
          <w:rStyle w:val="11"/>
        </w:rPr>
        <w:lastRenderedPageBreak/>
        <w:t>использовать оператор присваива</w:t>
      </w:r>
      <w:r>
        <w:rPr>
          <w:rStyle w:val="11"/>
        </w:rPr>
        <w:softHyphen/>
        <w:t>ния;</w:t>
      </w:r>
    </w:p>
    <w:p w14:paraId="61DEBBE5"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448" w:name="bookmark3700"/>
      <w:bookmarkEnd w:id="3448"/>
      <w:r>
        <w:rPr>
          <w:rStyle w:val="11"/>
        </w:rPr>
        <w:t>использовать при разработке программ логические значе</w:t>
      </w:r>
      <w:r>
        <w:rPr>
          <w:rStyle w:val="11"/>
        </w:rPr>
        <w:softHyphen/>
        <w:t>ния, операции и выражения с ними;</w:t>
      </w:r>
    </w:p>
    <w:p w14:paraId="38DB2007" w14:textId="77777777" w:rsidR="00A5220A" w:rsidRDefault="00A5220A" w:rsidP="00670BDF">
      <w:pPr>
        <w:pStyle w:val="a5"/>
        <w:numPr>
          <w:ilvl w:val="0"/>
          <w:numId w:val="169"/>
        </w:numPr>
        <w:tabs>
          <w:tab w:val="left" w:pos="207"/>
        </w:tabs>
        <w:spacing w:line="276" w:lineRule="auto"/>
        <w:ind w:left="240" w:hanging="240"/>
        <w:jc w:val="both"/>
        <w:rPr>
          <w:color w:val="auto"/>
          <w:sz w:val="24"/>
          <w:szCs w:val="24"/>
        </w:rPr>
      </w:pPr>
      <w:bookmarkStart w:id="3449" w:name="bookmark3701"/>
      <w:bookmarkEnd w:id="3449"/>
      <w:r>
        <w:rPr>
          <w:rStyle w:val="11"/>
        </w:rPr>
        <w:t>анализировать предложенные алгоритмы, в том числе определять, какие результаты возможны при заданном множестве исходных значений;</w:t>
      </w:r>
    </w:p>
    <w:p w14:paraId="49686C3B" w14:textId="77777777" w:rsidR="00A5220A" w:rsidRDefault="00A5220A" w:rsidP="00670BDF">
      <w:pPr>
        <w:pStyle w:val="a5"/>
        <w:numPr>
          <w:ilvl w:val="0"/>
          <w:numId w:val="169"/>
        </w:numPr>
        <w:tabs>
          <w:tab w:val="left" w:pos="207"/>
        </w:tabs>
        <w:spacing w:after="240" w:line="276" w:lineRule="auto"/>
        <w:ind w:left="240" w:hanging="240"/>
        <w:jc w:val="both"/>
        <w:rPr>
          <w:color w:val="auto"/>
          <w:sz w:val="24"/>
          <w:szCs w:val="24"/>
        </w:rPr>
      </w:pPr>
      <w:bookmarkStart w:id="3450" w:name="bookmark3702"/>
      <w:bookmarkEnd w:id="3450"/>
      <w:r>
        <w:rPr>
          <w:rStyle w:val="11"/>
        </w:rPr>
        <w:t xml:space="preserve">создавать и отлаживать программы на одном из языков программирования </w:t>
      </w:r>
      <w:r w:rsidRPr="00C971E5">
        <w:rPr>
          <w:rStyle w:val="11"/>
          <w:lang w:eastAsia="en-US"/>
        </w:rPr>
        <w:t>(</w:t>
      </w:r>
      <w:r>
        <w:rPr>
          <w:rStyle w:val="11"/>
          <w:lang w:val="en-US" w:eastAsia="en-US"/>
        </w:rPr>
        <w:t>Python</w:t>
      </w:r>
      <w:r w:rsidRPr="00C971E5">
        <w:rPr>
          <w:rStyle w:val="11"/>
          <w:lang w:eastAsia="en-US"/>
        </w:rPr>
        <w:t xml:space="preserve">, </w:t>
      </w:r>
      <w:r>
        <w:rPr>
          <w:rStyle w:val="11"/>
        </w:rPr>
        <w:t xml:space="preserve">C++, Паскаль, </w:t>
      </w:r>
      <w:r>
        <w:rPr>
          <w:rStyle w:val="11"/>
          <w:lang w:val="en-US" w:eastAsia="en-US"/>
        </w:rPr>
        <w:t>Java</w:t>
      </w:r>
      <w:r w:rsidRPr="00C971E5">
        <w:rPr>
          <w:rStyle w:val="11"/>
          <w:lang w:eastAsia="en-US"/>
        </w:rPr>
        <w:t xml:space="preserve">, </w:t>
      </w:r>
      <w:r>
        <w:rPr>
          <w:rStyle w:val="11"/>
          <w:lang w:val="en-US" w:eastAsia="en-US"/>
        </w:rPr>
        <w:t>C</w:t>
      </w:r>
      <w:r w:rsidRPr="00C971E5">
        <w:rPr>
          <w:rStyle w:val="11"/>
          <w:lang w:eastAsia="en-US"/>
        </w:rPr>
        <w:t xml:space="preserve">#, </w:t>
      </w:r>
      <w:r>
        <w:rPr>
          <w:rStyle w:val="11"/>
        </w:rPr>
        <w:t>Школьный Алгоритмический Язык), реализующие не</w:t>
      </w:r>
      <w:r>
        <w:rPr>
          <w:rStyle w:val="11"/>
        </w:rPr>
        <w:softHyphen/>
        <w:t>сложные алгоритмы обработки числовых данных с ис</w:t>
      </w:r>
      <w:r>
        <w:rPr>
          <w:rStyle w:val="11"/>
        </w:rPr>
        <w:softHyphen/>
        <w:t>пользованием циклов и ветвлений, в том числе реализую</w:t>
      </w:r>
      <w:r>
        <w:rPr>
          <w:rStyle w:val="11"/>
        </w:rPr>
        <w:softHyphen/>
        <w:t>щие проверку делимости одного целого числа на другое, проверку натурального числа на простоту, выделения цифр из натурального числа.</w:t>
      </w:r>
    </w:p>
    <w:p w14:paraId="460CFC68" w14:textId="77777777" w:rsidR="00A5220A" w:rsidRDefault="00A5220A" w:rsidP="00670BDF">
      <w:pPr>
        <w:pStyle w:val="34"/>
        <w:keepNext/>
        <w:keepLines/>
        <w:numPr>
          <w:ilvl w:val="0"/>
          <w:numId w:val="172"/>
        </w:numPr>
        <w:tabs>
          <w:tab w:val="left" w:pos="241"/>
        </w:tabs>
        <w:spacing w:after="80" w:line="283" w:lineRule="auto"/>
        <w:jc w:val="both"/>
        <w:rPr>
          <w:b w:val="0"/>
          <w:bCs w:val="0"/>
          <w:color w:val="auto"/>
          <w:sz w:val="24"/>
          <w:szCs w:val="24"/>
        </w:rPr>
      </w:pPr>
      <w:bookmarkStart w:id="3451" w:name="bookmark3705"/>
      <w:bookmarkStart w:id="3452" w:name="bookmark3703"/>
      <w:bookmarkStart w:id="3453" w:name="bookmark3704"/>
      <w:bookmarkStart w:id="3454" w:name="bookmark3706"/>
      <w:bookmarkEnd w:id="3451"/>
      <w:r>
        <w:rPr>
          <w:rStyle w:val="33"/>
          <w:b/>
          <w:bCs/>
        </w:rPr>
        <w:t>класс</w:t>
      </w:r>
      <w:bookmarkEnd w:id="3452"/>
      <w:bookmarkEnd w:id="3453"/>
      <w:bookmarkEnd w:id="3454"/>
    </w:p>
    <w:p w14:paraId="7B3C0DF9"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49F114C0" w14:textId="77777777" w:rsidR="00A5220A" w:rsidRDefault="00A5220A" w:rsidP="00670BDF">
      <w:pPr>
        <w:pStyle w:val="a5"/>
        <w:numPr>
          <w:ilvl w:val="0"/>
          <w:numId w:val="169"/>
        </w:numPr>
        <w:tabs>
          <w:tab w:val="left" w:pos="207"/>
        </w:tabs>
        <w:ind w:left="240" w:hanging="240"/>
        <w:jc w:val="both"/>
        <w:rPr>
          <w:color w:val="auto"/>
          <w:sz w:val="24"/>
          <w:szCs w:val="24"/>
        </w:rPr>
      </w:pPr>
      <w:bookmarkStart w:id="3455" w:name="bookmark3707"/>
      <w:bookmarkEnd w:id="3455"/>
      <w:r>
        <w:rPr>
          <w:rStyle w:val="11"/>
        </w:rPr>
        <w:t>разбивать задачи на подзадачи; составлять, выполнять вручную и на компьютере несложные алгоритмы с ис</w:t>
      </w:r>
      <w:r>
        <w:rPr>
          <w:rStyle w:val="11"/>
        </w:rPr>
        <w:softHyphen/>
        <w:t>пользованием ветвлений, циклов и вспомогательных алго</w:t>
      </w:r>
      <w:r>
        <w:rPr>
          <w:rStyle w:val="11"/>
        </w:rPr>
        <w:softHyphen/>
        <w:t>ритмов для управления исполнителями, такими как Ро</w:t>
      </w:r>
      <w:r>
        <w:rPr>
          <w:rStyle w:val="11"/>
        </w:rPr>
        <w:softHyphen/>
        <w:t>бот, Черепашка, Чертёжник;</w:t>
      </w:r>
    </w:p>
    <w:p w14:paraId="40B5D700" w14:textId="77777777" w:rsidR="00A5220A" w:rsidRDefault="00A5220A" w:rsidP="00670BDF">
      <w:pPr>
        <w:pStyle w:val="a5"/>
        <w:numPr>
          <w:ilvl w:val="0"/>
          <w:numId w:val="169"/>
        </w:numPr>
        <w:tabs>
          <w:tab w:val="left" w:pos="207"/>
        </w:tabs>
        <w:ind w:left="240" w:hanging="240"/>
        <w:jc w:val="both"/>
        <w:rPr>
          <w:color w:val="auto"/>
          <w:sz w:val="24"/>
          <w:szCs w:val="24"/>
        </w:rPr>
      </w:pPr>
      <w:bookmarkStart w:id="3456" w:name="bookmark3708"/>
      <w:bookmarkEnd w:id="3456"/>
      <w:r>
        <w:rPr>
          <w:rStyle w:val="11"/>
        </w:rPr>
        <w:t>составлять и отлаживать программы, реализующие типо</w:t>
      </w:r>
      <w:r>
        <w:rPr>
          <w:rStyle w:val="11"/>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1"/>
        </w:rPr>
        <w:softHyphen/>
        <w:t xml:space="preserve">ми свойствами) на одном из языков программирования </w:t>
      </w:r>
      <w:r w:rsidRPr="00C971E5">
        <w:rPr>
          <w:rStyle w:val="11"/>
          <w:lang w:eastAsia="en-US"/>
        </w:rPr>
        <w:t>(</w:t>
      </w:r>
      <w:r>
        <w:rPr>
          <w:rStyle w:val="11"/>
          <w:lang w:val="en-US" w:eastAsia="en-US"/>
        </w:rPr>
        <w:t>Python</w:t>
      </w:r>
      <w:r w:rsidRPr="00C971E5">
        <w:rPr>
          <w:rStyle w:val="11"/>
          <w:lang w:eastAsia="en-US"/>
        </w:rPr>
        <w:t xml:space="preserve">, </w:t>
      </w:r>
      <w:r>
        <w:rPr>
          <w:rStyle w:val="11"/>
        </w:rPr>
        <w:t xml:space="preserve">C++, Паскаль, </w:t>
      </w:r>
      <w:r>
        <w:rPr>
          <w:rStyle w:val="11"/>
          <w:lang w:val="en-US" w:eastAsia="en-US"/>
        </w:rPr>
        <w:t>Java</w:t>
      </w:r>
      <w:r w:rsidRPr="00C971E5">
        <w:rPr>
          <w:rStyle w:val="11"/>
          <w:lang w:eastAsia="en-US"/>
        </w:rPr>
        <w:t xml:space="preserve">, </w:t>
      </w:r>
      <w:r>
        <w:rPr>
          <w:rStyle w:val="11"/>
          <w:lang w:val="en-US" w:eastAsia="en-US"/>
        </w:rPr>
        <w:t>C</w:t>
      </w:r>
      <w:r w:rsidRPr="00C971E5">
        <w:rPr>
          <w:rStyle w:val="11"/>
          <w:lang w:eastAsia="en-US"/>
        </w:rPr>
        <w:t xml:space="preserve">#, </w:t>
      </w:r>
      <w:r>
        <w:rPr>
          <w:rStyle w:val="11"/>
        </w:rPr>
        <w:t>Школьный Алгоритми</w:t>
      </w:r>
      <w:r>
        <w:rPr>
          <w:rStyle w:val="11"/>
        </w:rPr>
        <w:softHyphen/>
        <w:t>ческий Язык);</w:t>
      </w:r>
    </w:p>
    <w:p w14:paraId="1B05FF42" w14:textId="77777777" w:rsidR="00A5220A" w:rsidRDefault="00A5220A" w:rsidP="00670BDF">
      <w:pPr>
        <w:pStyle w:val="a5"/>
        <w:numPr>
          <w:ilvl w:val="0"/>
          <w:numId w:val="169"/>
        </w:numPr>
        <w:tabs>
          <w:tab w:val="left" w:pos="207"/>
        </w:tabs>
        <w:spacing w:line="302" w:lineRule="auto"/>
        <w:ind w:left="160" w:hanging="160"/>
        <w:jc w:val="both"/>
        <w:rPr>
          <w:color w:val="auto"/>
          <w:sz w:val="24"/>
          <w:szCs w:val="24"/>
        </w:rPr>
      </w:pPr>
      <w:bookmarkStart w:id="3457" w:name="bookmark3709"/>
      <w:bookmarkEnd w:id="3457"/>
      <w:r>
        <w:rPr>
          <w:rStyle w:val="11"/>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501E3BCD" w14:textId="77777777" w:rsidR="00A5220A" w:rsidRDefault="00A5220A" w:rsidP="00670BDF">
      <w:pPr>
        <w:pStyle w:val="a5"/>
        <w:numPr>
          <w:ilvl w:val="0"/>
          <w:numId w:val="169"/>
        </w:numPr>
        <w:tabs>
          <w:tab w:val="left" w:pos="207"/>
        </w:tabs>
        <w:spacing w:line="302" w:lineRule="auto"/>
        <w:ind w:left="160" w:hanging="160"/>
        <w:jc w:val="both"/>
        <w:rPr>
          <w:color w:val="auto"/>
          <w:sz w:val="24"/>
          <w:szCs w:val="24"/>
        </w:rPr>
      </w:pPr>
      <w:bookmarkStart w:id="3458" w:name="bookmark3710"/>
      <w:bookmarkEnd w:id="3458"/>
      <w:r>
        <w:rPr>
          <w:rStyle w:val="11"/>
        </w:rPr>
        <w:t>использовать графы и деревья для моделирования систем сетевой и иерархической структуры; находить кратчай</w:t>
      </w:r>
      <w:r>
        <w:rPr>
          <w:rStyle w:val="11"/>
        </w:rPr>
        <w:softHyphen/>
        <w:t>ший путь в графе;</w:t>
      </w:r>
    </w:p>
    <w:p w14:paraId="32E9037C" w14:textId="77777777" w:rsidR="00A5220A" w:rsidRDefault="00A5220A" w:rsidP="00670BDF">
      <w:pPr>
        <w:pStyle w:val="a5"/>
        <w:numPr>
          <w:ilvl w:val="0"/>
          <w:numId w:val="169"/>
        </w:numPr>
        <w:tabs>
          <w:tab w:val="left" w:pos="207"/>
        </w:tabs>
        <w:spacing w:line="295" w:lineRule="auto"/>
        <w:ind w:left="160" w:hanging="160"/>
        <w:jc w:val="both"/>
        <w:rPr>
          <w:color w:val="auto"/>
          <w:sz w:val="24"/>
          <w:szCs w:val="24"/>
        </w:rPr>
      </w:pPr>
      <w:bookmarkStart w:id="3459" w:name="bookmark3711"/>
      <w:bookmarkEnd w:id="3459"/>
      <w:r>
        <w:rPr>
          <w:rStyle w:val="11"/>
        </w:rPr>
        <w:t>выбирать способ представления данных в соответствии с поставленной задачей (таблицы, схемы, графики, диаграм</w:t>
      </w:r>
      <w:r>
        <w:rPr>
          <w:rStyle w:val="11"/>
        </w:rPr>
        <w:softHyphen/>
        <w:t>мы) с использованием соответствующих программных средств обработки данных;</w:t>
      </w:r>
    </w:p>
    <w:p w14:paraId="303787FC" w14:textId="77777777" w:rsidR="00A5220A" w:rsidRDefault="00A5220A" w:rsidP="00670BDF">
      <w:pPr>
        <w:pStyle w:val="a5"/>
        <w:numPr>
          <w:ilvl w:val="0"/>
          <w:numId w:val="169"/>
        </w:numPr>
        <w:tabs>
          <w:tab w:val="left" w:pos="207"/>
        </w:tabs>
        <w:spacing w:line="295" w:lineRule="auto"/>
        <w:ind w:left="160" w:hanging="160"/>
        <w:jc w:val="both"/>
        <w:rPr>
          <w:color w:val="auto"/>
          <w:sz w:val="24"/>
          <w:szCs w:val="24"/>
        </w:rPr>
      </w:pPr>
      <w:bookmarkStart w:id="3460" w:name="bookmark3712"/>
      <w:bookmarkEnd w:id="3460"/>
      <w:r>
        <w:rPr>
          <w:rStyle w:val="11"/>
        </w:rPr>
        <w:t>использовать электронные таблицы для обработки, анали</w:t>
      </w:r>
      <w:r>
        <w:rPr>
          <w:rStyle w:val="11"/>
        </w:rPr>
        <w:softHyphen/>
        <w:t>за и визуализации числовых данных, в том числе с выде</w:t>
      </w:r>
      <w:r>
        <w:rPr>
          <w:rStyle w:val="11"/>
        </w:rPr>
        <w:softHyphen/>
        <w:t>лением диапазона таблицы и упорядочиванием (сортиров</w:t>
      </w:r>
      <w:r>
        <w:rPr>
          <w:rStyle w:val="11"/>
        </w:rPr>
        <w:softHyphen/>
        <w:t>кой) его элементов;</w:t>
      </w:r>
    </w:p>
    <w:p w14:paraId="5D68A384" w14:textId="77777777" w:rsidR="00A5220A" w:rsidRDefault="00A5220A" w:rsidP="00670BDF">
      <w:pPr>
        <w:pStyle w:val="a5"/>
        <w:numPr>
          <w:ilvl w:val="0"/>
          <w:numId w:val="169"/>
        </w:numPr>
        <w:tabs>
          <w:tab w:val="left" w:pos="207"/>
        </w:tabs>
        <w:spacing w:line="288" w:lineRule="auto"/>
        <w:ind w:left="160" w:hanging="160"/>
        <w:jc w:val="both"/>
        <w:rPr>
          <w:color w:val="auto"/>
          <w:sz w:val="24"/>
          <w:szCs w:val="24"/>
        </w:rPr>
      </w:pPr>
      <w:bookmarkStart w:id="3461" w:name="bookmark3713"/>
      <w:bookmarkEnd w:id="3461"/>
      <w:r>
        <w:rPr>
          <w:rStyle w:val="11"/>
        </w:rPr>
        <w:t xml:space="preserve">создавать и применять в электронных таблицах формулы для </w:t>
      </w:r>
      <w:r>
        <w:rPr>
          <w:rStyle w:val="11"/>
        </w:rPr>
        <w:lastRenderedPageBreak/>
        <w:t>расчётов с использованием встроенных арифметиче</w:t>
      </w:r>
      <w:r>
        <w:rPr>
          <w:rStyle w:val="11"/>
        </w:rPr>
        <w:softHyphen/>
        <w:t>ских функций (суммирование и подсчёт значений, отвеча</w:t>
      </w:r>
      <w:r>
        <w:rPr>
          <w:rStyle w:val="11"/>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14:paraId="1255D80C" w14:textId="77777777" w:rsidR="00A5220A" w:rsidRDefault="00A5220A" w:rsidP="00670BDF">
      <w:pPr>
        <w:pStyle w:val="a5"/>
        <w:numPr>
          <w:ilvl w:val="0"/>
          <w:numId w:val="169"/>
        </w:numPr>
        <w:tabs>
          <w:tab w:val="left" w:pos="207"/>
        </w:tabs>
        <w:spacing w:line="302" w:lineRule="auto"/>
        <w:ind w:left="160" w:hanging="160"/>
        <w:jc w:val="both"/>
        <w:rPr>
          <w:color w:val="auto"/>
          <w:sz w:val="24"/>
          <w:szCs w:val="24"/>
        </w:rPr>
      </w:pPr>
      <w:bookmarkStart w:id="3462" w:name="bookmark3714"/>
      <w:bookmarkEnd w:id="3462"/>
      <w:r>
        <w:rPr>
          <w:rStyle w:val="11"/>
        </w:rPr>
        <w:t>использовать электронные таблицы для численного моде</w:t>
      </w:r>
      <w:r>
        <w:rPr>
          <w:rStyle w:val="11"/>
        </w:rPr>
        <w:softHyphen/>
        <w:t>лирования в простых задачах из разных предметных об</w:t>
      </w:r>
      <w:r>
        <w:rPr>
          <w:rStyle w:val="11"/>
        </w:rPr>
        <w:softHyphen/>
        <w:t>ластей;</w:t>
      </w:r>
    </w:p>
    <w:p w14:paraId="024DF6B7" w14:textId="77777777" w:rsidR="00A5220A" w:rsidRDefault="00A5220A" w:rsidP="00670BDF">
      <w:pPr>
        <w:pStyle w:val="a5"/>
        <w:numPr>
          <w:ilvl w:val="0"/>
          <w:numId w:val="169"/>
        </w:numPr>
        <w:tabs>
          <w:tab w:val="left" w:pos="207"/>
        </w:tabs>
        <w:spacing w:line="290" w:lineRule="auto"/>
        <w:ind w:left="160" w:hanging="160"/>
        <w:jc w:val="both"/>
        <w:rPr>
          <w:color w:val="auto"/>
          <w:sz w:val="24"/>
          <w:szCs w:val="24"/>
        </w:rPr>
      </w:pPr>
      <w:bookmarkStart w:id="3463" w:name="bookmark3715"/>
      <w:bookmarkEnd w:id="3463"/>
      <w:r>
        <w:rPr>
          <w:rStyle w:val="11"/>
        </w:rPr>
        <w:t>использовать современные интернет-сервисы (в том числе коммуникационные сервисы, облачные хранилища дан</w:t>
      </w:r>
      <w:r>
        <w:rPr>
          <w:rStyle w:val="11"/>
        </w:rPr>
        <w:softHyphen/>
        <w:t>ных, онлайн-программы (текстовые и графические редак</w:t>
      </w:r>
      <w:r>
        <w:rPr>
          <w:rStyle w:val="11"/>
        </w:rPr>
        <w:softHyphen/>
        <w:t>торы, среды разработки)) в учебной и повседневной дея</w:t>
      </w:r>
      <w:r>
        <w:rPr>
          <w:rStyle w:val="11"/>
        </w:rPr>
        <w:softHyphen/>
        <w:t>тельности;</w:t>
      </w:r>
    </w:p>
    <w:p w14:paraId="03FE805C" w14:textId="77777777" w:rsidR="00A5220A" w:rsidRDefault="00A5220A" w:rsidP="00670BDF">
      <w:pPr>
        <w:pStyle w:val="a5"/>
        <w:numPr>
          <w:ilvl w:val="0"/>
          <w:numId w:val="169"/>
        </w:numPr>
        <w:tabs>
          <w:tab w:val="left" w:pos="207"/>
        </w:tabs>
        <w:spacing w:line="295" w:lineRule="auto"/>
        <w:ind w:left="160" w:hanging="160"/>
        <w:jc w:val="both"/>
        <w:rPr>
          <w:color w:val="auto"/>
          <w:sz w:val="24"/>
          <w:szCs w:val="24"/>
        </w:rPr>
      </w:pPr>
      <w:bookmarkStart w:id="3464" w:name="bookmark3716"/>
      <w:bookmarkEnd w:id="3464"/>
      <w:r>
        <w:rPr>
          <w:rStyle w:val="11"/>
        </w:rPr>
        <w:t>приводить примеры использования геоинформационных сервисов, сервисов государственных услуг, образователь</w:t>
      </w:r>
      <w:r>
        <w:rPr>
          <w:rStyle w:val="11"/>
        </w:rPr>
        <w:softHyphen/>
        <w:t>ных сервисов сети Интернет в учебной и повседневной де</w:t>
      </w:r>
      <w:r>
        <w:rPr>
          <w:rStyle w:val="11"/>
        </w:rPr>
        <w:softHyphen/>
        <w:t>ятельности;</w:t>
      </w:r>
    </w:p>
    <w:p w14:paraId="558EED8A" w14:textId="77777777" w:rsidR="00A5220A" w:rsidRDefault="00A5220A" w:rsidP="00670BDF">
      <w:pPr>
        <w:pStyle w:val="a5"/>
        <w:numPr>
          <w:ilvl w:val="0"/>
          <w:numId w:val="169"/>
        </w:numPr>
        <w:tabs>
          <w:tab w:val="left" w:pos="207"/>
        </w:tabs>
        <w:spacing w:line="288" w:lineRule="auto"/>
        <w:ind w:left="160" w:hanging="160"/>
        <w:jc w:val="both"/>
        <w:rPr>
          <w:color w:val="auto"/>
          <w:sz w:val="24"/>
          <w:szCs w:val="24"/>
        </w:rPr>
      </w:pPr>
      <w:bookmarkStart w:id="3465" w:name="bookmark3717"/>
      <w:bookmarkEnd w:id="3465"/>
      <w:r>
        <w:rPr>
          <w:rStyle w:val="11"/>
        </w:rPr>
        <w:t>использовать различные средства защиты от вредоносного программного обеспечения, защищать персональную ин</w:t>
      </w:r>
      <w:r>
        <w:rPr>
          <w:rStyle w:val="11"/>
        </w:rPr>
        <w:softHyphen/>
        <w:t>формацию от несанкционированного доступа и его послед</w:t>
      </w:r>
      <w:r>
        <w:rPr>
          <w:rStyle w:val="11"/>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1"/>
        </w:rPr>
        <w:softHyphen/>
        <w:t>ность, цифровой след, аутентичность субъектов и ресур</w:t>
      </w:r>
      <w:r>
        <w:rPr>
          <w:rStyle w:val="11"/>
        </w:rPr>
        <w:softHyphen/>
        <w:t>сов, опасность вредоносного кода);</w:t>
      </w:r>
    </w:p>
    <w:p w14:paraId="673BA6BB" w14:textId="77777777" w:rsidR="00A5220A" w:rsidRDefault="00A5220A">
      <w:pPr>
        <w:pStyle w:val="a5"/>
        <w:spacing w:line="298" w:lineRule="auto"/>
        <w:ind w:left="160" w:hanging="160"/>
        <w:jc w:val="both"/>
        <w:rPr>
          <w:rFonts w:ascii="Courier New" w:hAnsi="Courier New" w:cs="Courier New"/>
          <w:color w:val="auto"/>
          <w:sz w:val="24"/>
          <w:szCs w:val="24"/>
        </w:rPr>
        <w:sectPr w:rsidR="00A5220A">
          <w:footerReference w:type="even" r:id="rId32"/>
          <w:footerReference w:type="default" r:id="rId33"/>
          <w:pgSz w:w="7824" w:h="12019"/>
          <w:pgMar w:top="656" w:right="704" w:bottom="867" w:left="716" w:header="0" w:footer="3" w:gutter="0"/>
          <w:cols w:space="720"/>
          <w:noEndnote/>
          <w:docGrid w:linePitch="360"/>
        </w:sectPr>
      </w:pPr>
      <w:r>
        <w:rPr>
          <w:rStyle w:val="11"/>
          <w:rFonts w:ascii="Arial" w:hAnsi="Arial" w:cs="Arial"/>
          <w:sz w:val="14"/>
          <w:szCs w:val="14"/>
        </w:rPr>
        <w:t xml:space="preserve">■ </w:t>
      </w:r>
      <w:r>
        <w:rPr>
          <w:rStyle w:val="11"/>
        </w:rPr>
        <w:t>распознавать попытки и предупреждать вовлечение себя и окружающих в деструктивные и криминальные фор</w:t>
      </w:r>
      <w:r>
        <w:rPr>
          <w:rStyle w:val="11"/>
        </w:rPr>
        <w:softHyphen/>
        <w:t>мы сетевой активности (в том числе кибербуллинг, фи</w:t>
      </w:r>
      <w:r>
        <w:rPr>
          <w:rStyle w:val="11"/>
        </w:rPr>
        <w:softHyphen/>
        <w:t>шинг).</w:t>
      </w:r>
    </w:p>
    <w:p w14:paraId="76783C28" w14:textId="77777777" w:rsidR="00A5220A" w:rsidRDefault="00A5220A" w:rsidP="00670BDF">
      <w:pPr>
        <w:pStyle w:val="34"/>
        <w:keepNext/>
        <w:keepLines/>
        <w:numPr>
          <w:ilvl w:val="0"/>
          <w:numId w:val="173"/>
        </w:numPr>
        <w:pBdr>
          <w:bottom w:val="single" w:sz="4" w:space="0" w:color="auto"/>
        </w:pBdr>
        <w:tabs>
          <w:tab w:val="left" w:pos="750"/>
        </w:tabs>
        <w:spacing w:after="120" w:line="264" w:lineRule="auto"/>
        <w:jc w:val="both"/>
        <w:rPr>
          <w:b w:val="0"/>
          <w:bCs w:val="0"/>
          <w:color w:val="auto"/>
          <w:sz w:val="24"/>
          <w:szCs w:val="24"/>
        </w:rPr>
      </w:pPr>
      <w:bookmarkStart w:id="3466" w:name="bookmark3720"/>
      <w:bookmarkStart w:id="3467" w:name="bookmark3718"/>
      <w:bookmarkStart w:id="3468" w:name="bookmark3719"/>
      <w:bookmarkStart w:id="3469" w:name="bookmark3721"/>
      <w:bookmarkEnd w:id="3466"/>
      <w:r>
        <w:rPr>
          <w:rStyle w:val="33"/>
          <w:b/>
          <w:bCs/>
          <w:sz w:val="19"/>
          <w:szCs w:val="19"/>
        </w:rPr>
        <w:lastRenderedPageBreak/>
        <w:t>ФИЗИКА</w:t>
      </w:r>
      <w:bookmarkEnd w:id="3467"/>
      <w:bookmarkEnd w:id="3468"/>
      <w:bookmarkEnd w:id="3469"/>
    </w:p>
    <w:p w14:paraId="7DA8BDC4" w14:textId="263897D8" w:rsidR="00A5220A" w:rsidRDefault="00A5220A">
      <w:pPr>
        <w:pStyle w:val="a5"/>
        <w:spacing w:after="460" w:line="266" w:lineRule="auto"/>
        <w:jc w:val="both"/>
        <w:rPr>
          <w:rFonts w:ascii="Courier New" w:hAnsi="Courier New" w:cs="Courier New"/>
          <w:color w:val="auto"/>
          <w:sz w:val="24"/>
          <w:szCs w:val="24"/>
        </w:rPr>
      </w:pPr>
      <w:r>
        <w:rPr>
          <w:rStyle w:val="11"/>
        </w:rPr>
        <w:t xml:space="preserve"> рабочая программа по физике на уровне основно</w:t>
      </w:r>
      <w:r>
        <w:rPr>
          <w:rStyle w:val="11"/>
        </w:rPr>
        <w:softHyphen/>
        <w:t>го общего образования составлена на основе положений и тре</w:t>
      </w:r>
      <w:r>
        <w:rPr>
          <w:rStyle w:val="11"/>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Pr>
          <w:rStyle w:val="11"/>
        </w:rPr>
        <w:softHyphen/>
        <w:t>граммы воспитания и Концепции преподавания учебного пред</w:t>
      </w:r>
      <w:r>
        <w:rPr>
          <w:rStyle w:val="11"/>
        </w:rPr>
        <w:softHyphen/>
        <w:t>мета «Физика» в образовательных организациях Российской Федерации, реализующих основные общеобразовательные про</w:t>
      </w:r>
      <w:r>
        <w:rPr>
          <w:rStyle w:val="11"/>
        </w:rPr>
        <w:softHyphen/>
        <w:t>граммы.</w:t>
      </w:r>
    </w:p>
    <w:p w14:paraId="4D85167E" w14:textId="77777777" w:rsidR="00A5220A" w:rsidRDefault="00A5220A">
      <w:pPr>
        <w:pStyle w:val="34"/>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3470" w:name="bookmark3722"/>
      <w:bookmarkStart w:id="3471" w:name="bookmark3723"/>
      <w:bookmarkStart w:id="3472" w:name="bookmark3724"/>
      <w:r>
        <w:rPr>
          <w:rStyle w:val="33"/>
          <w:b/>
          <w:bCs/>
          <w:sz w:val="19"/>
          <w:szCs w:val="19"/>
        </w:rPr>
        <w:t>ПОЯСНИТЕЛЬНАЯ ЗАПИСКА</w:t>
      </w:r>
      <w:bookmarkEnd w:id="3470"/>
      <w:bookmarkEnd w:id="3471"/>
      <w:bookmarkEnd w:id="3472"/>
    </w:p>
    <w:p w14:paraId="05BCB738"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направлено на формирование есте</w:t>
      </w:r>
      <w:r>
        <w:rPr>
          <w:rStyle w:val="11"/>
        </w:rPr>
        <w:softHyphen/>
        <w:t>ственно-научной грамотности учащихся и организацию изу</w:t>
      </w:r>
      <w:r>
        <w:rPr>
          <w:rStyle w:val="11"/>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3CD91D9" w14:textId="77777777"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физики на уровне основного общего образования, планируемые резуль</w:t>
      </w:r>
      <w:r>
        <w:rPr>
          <w:rStyle w:val="11"/>
        </w:rPr>
        <w:softHyphen/>
        <w:t>таты освоения курса физики: личностные, метапредметные, предметные (на базовом уровне).</w:t>
      </w:r>
    </w:p>
    <w:p w14:paraId="7060F5A4"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устанавливает распределение учебного материала по годам обучения (по классам), предлагает примерную после</w:t>
      </w:r>
      <w:r>
        <w:rPr>
          <w:rStyle w:val="11"/>
        </w:rPr>
        <w:softHyphen/>
        <w:t>довательность изучения тем, основанную на логике развития предметного содержания и учёте возрастных особенностей уча</w:t>
      </w:r>
      <w:r>
        <w:rPr>
          <w:rStyle w:val="11"/>
        </w:rPr>
        <w:softHyphen/>
        <w:t>щихся, а также примерное тематическое планирование с указа</w:t>
      </w:r>
      <w:r>
        <w:rPr>
          <w:rStyle w:val="11"/>
        </w:rPr>
        <w:softHyphen/>
        <w:t>нием количества часов на изучение каждой темы и примерной характеристикой учебной деятельности учащихся, реализуе</w:t>
      </w:r>
      <w:r>
        <w:rPr>
          <w:rStyle w:val="11"/>
        </w:rPr>
        <w:softHyphen/>
        <w:t>мой при изучении этих тем.</w:t>
      </w:r>
    </w:p>
    <w:p w14:paraId="52BC7D2D"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может быть использована учителями как основа для составления своих рабочих программ. При разработке рабо</w:t>
      </w:r>
      <w:r>
        <w:rPr>
          <w:rStyle w:val="11"/>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1"/>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1"/>
        </w:rPr>
        <w:softHyphen/>
        <w:t>зовательных ресурсов), реализующих дидактические возмож</w:t>
      </w:r>
      <w:r>
        <w:rPr>
          <w:rStyle w:val="11"/>
        </w:rPr>
        <w:softHyphen/>
        <w:t>ности ИКТ, содержание которых соответствует законодатель</w:t>
      </w:r>
      <w:r>
        <w:rPr>
          <w:rStyle w:val="11"/>
        </w:rPr>
        <w:softHyphen/>
        <w:t>ству об образовании.</w:t>
      </w:r>
    </w:p>
    <w:p w14:paraId="241B1711" w14:textId="64260093" w:rsidR="00A5220A" w:rsidRDefault="00A5220A">
      <w:pPr>
        <w:pStyle w:val="a5"/>
        <w:spacing w:after="160" w:line="257" w:lineRule="auto"/>
        <w:jc w:val="both"/>
        <w:rPr>
          <w:rFonts w:ascii="Courier New" w:hAnsi="Courier New" w:cs="Courier New"/>
          <w:color w:val="auto"/>
          <w:sz w:val="24"/>
          <w:szCs w:val="24"/>
        </w:rPr>
      </w:pPr>
      <w:r>
        <w:rPr>
          <w:rStyle w:val="11"/>
        </w:rPr>
        <w:t xml:space="preserve"> рабочая программа не сковывает творческую ини</w:t>
      </w:r>
      <w:r>
        <w:rPr>
          <w:rStyle w:val="11"/>
        </w:rPr>
        <w:softHyphen/>
        <w:t xml:space="preserve">циативу учителей </w:t>
      </w:r>
      <w:r>
        <w:rPr>
          <w:rStyle w:val="11"/>
        </w:rPr>
        <w:lastRenderedPageBreak/>
        <w:t>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3E50BA59"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«ФИЗИКА»</w:t>
      </w:r>
    </w:p>
    <w:p w14:paraId="3A09B3A3" w14:textId="77777777" w:rsidR="00A5220A" w:rsidRDefault="00A5220A">
      <w:pPr>
        <w:pStyle w:val="a5"/>
        <w:spacing w:line="264" w:lineRule="auto"/>
        <w:jc w:val="both"/>
        <w:rPr>
          <w:rFonts w:ascii="Courier New" w:hAnsi="Courier New" w:cs="Courier New"/>
          <w:color w:val="auto"/>
          <w:sz w:val="24"/>
          <w:szCs w:val="24"/>
        </w:rPr>
      </w:pPr>
      <w:r>
        <w:rPr>
          <w:rStyle w:val="11"/>
        </w:rPr>
        <w:t>Курс физики — системообразующий для естественно-научных учебных предметов, поскольку физические законы лежат в осно</w:t>
      </w:r>
      <w:r>
        <w:rPr>
          <w:rStyle w:val="11"/>
        </w:rPr>
        <w:softHyphen/>
        <w:t>ве процессов и явлений, изучаемых химией, биологией, астроно</w:t>
      </w:r>
      <w:r>
        <w:rPr>
          <w:rStyle w:val="11"/>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1"/>
        </w:rPr>
        <w:softHyphen/>
        <w:t>дования и радости самостоятельного открытия нового знания.</w:t>
      </w:r>
    </w:p>
    <w:p w14:paraId="213D3CBF" w14:textId="77777777" w:rsidR="00A5220A" w:rsidRDefault="00A5220A">
      <w:pPr>
        <w:pStyle w:val="a5"/>
        <w:spacing w:line="264" w:lineRule="auto"/>
        <w:jc w:val="both"/>
        <w:rPr>
          <w:rFonts w:ascii="Courier New" w:hAnsi="Courier New" w:cs="Courier New"/>
          <w:color w:val="auto"/>
          <w:sz w:val="24"/>
          <w:szCs w:val="24"/>
        </w:rPr>
      </w:pPr>
      <w:r>
        <w:rPr>
          <w:rStyle w:val="11"/>
        </w:rPr>
        <w:t>Одна из главных задач физического образования в структуре общего образования состоит в формировании естественно-науч</w:t>
      </w:r>
      <w:r>
        <w:rPr>
          <w:rStyle w:val="11"/>
        </w:rPr>
        <w:softHyphen/>
        <w:t>ной грамотности и интереса к науке у основной массы обучаю</w:t>
      </w:r>
      <w:r>
        <w:rPr>
          <w:rStyle w:val="11"/>
        </w:rPr>
        <w:softHyphen/>
        <w:t>щихся, которые в дальнейшем будут заняты в самых разно</w:t>
      </w:r>
      <w:r>
        <w:rPr>
          <w:rStyle w:val="11"/>
        </w:rPr>
        <w:softHyphen/>
        <w:t>образных сферах деятельности. Но не менее важной задачей яв</w:t>
      </w:r>
      <w:r>
        <w:rPr>
          <w:rStyle w:val="11"/>
        </w:rPr>
        <w:softHyphen/>
        <w:t>ляется выявление и подготовка талантливых молодых людей для продолжения образования и дальнейшей профессиональ</w:t>
      </w:r>
      <w:r>
        <w:rPr>
          <w:rStyle w:val="11"/>
        </w:rPr>
        <w:softHyphen/>
        <w:t>ной деятельности в области естественно-научных исследований и создании новых технологий. Согласно принятому в междуна</w:t>
      </w:r>
      <w:r>
        <w:rPr>
          <w:rStyle w:val="11"/>
        </w:rPr>
        <w:softHyphen/>
        <w:t>родном сообществе определению, «Естественно-научная гра</w:t>
      </w:r>
      <w:r>
        <w:rPr>
          <w:rStyle w:val="11"/>
        </w:rPr>
        <w:softHyphen/>
        <w:t>мотность - это способность человека занимать активную граж</w:t>
      </w:r>
      <w:r>
        <w:rPr>
          <w:rStyle w:val="11"/>
        </w:rPr>
        <w:softHyphen/>
        <w:t>данскую позицию по общественно значимым вопросам, связан</w:t>
      </w:r>
      <w:r>
        <w:rPr>
          <w:rStyle w:val="11"/>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1"/>
        </w:rPr>
        <w:softHyphen/>
        <w:t>блем, относящихся к естественным наукам и технологиям, что требует от него следующих компетентностей:</w:t>
      </w:r>
    </w:p>
    <w:p w14:paraId="45503EA2" w14:textId="77777777" w:rsidR="00A5220A" w:rsidRDefault="00A5220A" w:rsidP="00670BDF">
      <w:pPr>
        <w:pStyle w:val="a5"/>
        <w:numPr>
          <w:ilvl w:val="0"/>
          <w:numId w:val="174"/>
        </w:numPr>
        <w:tabs>
          <w:tab w:val="left" w:pos="327"/>
        </w:tabs>
        <w:spacing w:line="264" w:lineRule="auto"/>
        <w:ind w:firstLine="0"/>
        <w:jc w:val="both"/>
        <w:rPr>
          <w:color w:val="auto"/>
          <w:sz w:val="24"/>
          <w:szCs w:val="24"/>
        </w:rPr>
      </w:pPr>
      <w:bookmarkStart w:id="3473" w:name="bookmark3725"/>
      <w:bookmarkEnd w:id="3473"/>
      <w:r>
        <w:rPr>
          <w:rStyle w:val="11"/>
        </w:rPr>
        <w:t>научно объяснять явления,</w:t>
      </w:r>
    </w:p>
    <w:p w14:paraId="327F9F20"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—оценивать и понимать особенности научного исследования,</w:t>
      </w:r>
    </w:p>
    <w:p w14:paraId="65085308" w14:textId="77777777" w:rsidR="00A5220A" w:rsidRDefault="00A5220A" w:rsidP="00670BDF">
      <w:pPr>
        <w:pStyle w:val="a5"/>
        <w:numPr>
          <w:ilvl w:val="0"/>
          <w:numId w:val="174"/>
        </w:numPr>
        <w:tabs>
          <w:tab w:val="left" w:pos="327"/>
        </w:tabs>
        <w:spacing w:line="264" w:lineRule="auto"/>
        <w:ind w:left="240" w:hanging="240"/>
        <w:jc w:val="both"/>
        <w:rPr>
          <w:color w:val="auto"/>
          <w:sz w:val="24"/>
          <w:szCs w:val="24"/>
        </w:rPr>
      </w:pPr>
      <w:bookmarkStart w:id="3474" w:name="bookmark3726"/>
      <w:bookmarkEnd w:id="3474"/>
      <w:r>
        <w:rPr>
          <w:rStyle w:val="11"/>
        </w:rPr>
        <w:t>интерпретировать данные и использовать научные доказа</w:t>
      </w:r>
      <w:r>
        <w:rPr>
          <w:rStyle w:val="11"/>
        </w:rPr>
        <w:softHyphen/>
        <w:t>тельства для получения выводов.»</w:t>
      </w:r>
    </w:p>
    <w:p w14:paraId="0B6653E5" w14:textId="77777777" w:rsidR="00A5220A" w:rsidRDefault="00A5220A">
      <w:pPr>
        <w:pStyle w:val="a5"/>
        <w:spacing w:after="100" w:line="264" w:lineRule="auto"/>
        <w:jc w:val="both"/>
        <w:rPr>
          <w:rFonts w:ascii="Courier New" w:hAnsi="Courier New" w:cs="Courier New"/>
          <w:color w:val="auto"/>
          <w:sz w:val="24"/>
          <w:szCs w:val="24"/>
        </w:rPr>
      </w:pPr>
      <w:r>
        <w:rPr>
          <w:rStyle w:val="11"/>
        </w:rPr>
        <w:t>Изучение физики способно внести решающий вклад в форми</w:t>
      </w:r>
      <w:r>
        <w:rPr>
          <w:rStyle w:val="11"/>
        </w:rPr>
        <w:softHyphen/>
        <w:t>рование естественно-научной грамотности обучающихся.</w:t>
      </w:r>
    </w:p>
    <w:p w14:paraId="6FAD2093" w14:textId="77777777" w:rsidR="00A5220A" w:rsidRDefault="00A5220A">
      <w:pPr>
        <w:pStyle w:val="24"/>
        <w:spacing w:after="60" w:line="233" w:lineRule="auto"/>
        <w:jc w:val="both"/>
        <w:rPr>
          <w:rFonts w:ascii="Courier New" w:hAnsi="Courier New" w:cs="Courier New"/>
          <w:b w:val="0"/>
          <w:bCs w:val="0"/>
          <w:color w:val="auto"/>
          <w:w w:val="100"/>
          <w:sz w:val="24"/>
          <w:szCs w:val="24"/>
        </w:rPr>
      </w:pPr>
      <w:r>
        <w:rPr>
          <w:rStyle w:val="23"/>
          <w:b/>
          <w:bCs/>
        </w:rPr>
        <w:t>ЦЕЛИ ИЗУЧЕНИЯ УЧЕБНОГО ПРЕДМЕТА «ФИЗИКА»</w:t>
      </w:r>
    </w:p>
    <w:p w14:paraId="5FC7A3EE" w14:textId="77777777"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 на уровне основного общего образова</w:t>
      </w:r>
      <w:r>
        <w:rPr>
          <w:rStyle w:val="11"/>
        </w:rPr>
        <w:softHyphen/>
        <w:t>ния определены в Концепции преподавания учебного предмета «Физика» в образовательных организациях Российской Федера</w:t>
      </w:r>
      <w:r>
        <w:rPr>
          <w:rStyle w:val="11"/>
        </w:rPr>
        <w:softHyphen/>
        <w:t xml:space="preserve">ции, реализующих основные общеобразовательные программы, утверждённой решением </w:t>
      </w:r>
      <w:r>
        <w:rPr>
          <w:rStyle w:val="11"/>
        </w:rPr>
        <w:lastRenderedPageBreak/>
        <w:t>Коллегии Министерства просвещения Российской Федерации, протокол от 3 декабря 2019 г. № ПК-4вн.</w:t>
      </w:r>
    </w:p>
    <w:p w14:paraId="08E8DD79" w14:textId="77777777"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w:t>
      </w:r>
    </w:p>
    <w:p w14:paraId="68850FAB" w14:textId="77777777" w:rsidR="00A5220A" w:rsidRDefault="00A5220A" w:rsidP="00670BDF">
      <w:pPr>
        <w:pStyle w:val="a5"/>
        <w:numPr>
          <w:ilvl w:val="0"/>
          <w:numId w:val="174"/>
        </w:numPr>
        <w:tabs>
          <w:tab w:val="left" w:pos="327"/>
        </w:tabs>
        <w:spacing w:line="259" w:lineRule="auto"/>
        <w:ind w:left="240" w:hanging="240"/>
        <w:jc w:val="both"/>
        <w:rPr>
          <w:color w:val="auto"/>
          <w:sz w:val="24"/>
          <w:szCs w:val="24"/>
        </w:rPr>
      </w:pPr>
      <w:bookmarkStart w:id="3475" w:name="bookmark3727"/>
      <w:bookmarkEnd w:id="3475"/>
      <w:r>
        <w:rPr>
          <w:rStyle w:val="11"/>
        </w:rPr>
        <w:t>приобретение интереса и стремления обучающихся к науч</w:t>
      </w:r>
      <w:r>
        <w:rPr>
          <w:rStyle w:val="11"/>
        </w:rPr>
        <w:softHyphen/>
        <w:t>ному изучению природы, развитие их интеллектуальных и творческих способностей;</w:t>
      </w:r>
    </w:p>
    <w:p w14:paraId="53B71379" w14:textId="77777777" w:rsidR="00A5220A" w:rsidRDefault="00A5220A" w:rsidP="00670BDF">
      <w:pPr>
        <w:pStyle w:val="a5"/>
        <w:numPr>
          <w:ilvl w:val="0"/>
          <w:numId w:val="174"/>
        </w:numPr>
        <w:tabs>
          <w:tab w:val="left" w:pos="327"/>
        </w:tabs>
        <w:spacing w:line="259" w:lineRule="auto"/>
        <w:ind w:left="240" w:hanging="240"/>
        <w:jc w:val="both"/>
        <w:rPr>
          <w:color w:val="auto"/>
          <w:sz w:val="24"/>
          <w:szCs w:val="24"/>
        </w:rPr>
      </w:pPr>
      <w:bookmarkStart w:id="3476" w:name="bookmark3728"/>
      <w:bookmarkEnd w:id="3476"/>
      <w:r>
        <w:rPr>
          <w:rStyle w:val="11"/>
        </w:rPr>
        <w:t>развитие представлений о научном методе познания и форми</w:t>
      </w:r>
      <w:r>
        <w:rPr>
          <w:rStyle w:val="11"/>
        </w:rPr>
        <w:softHyphen/>
        <w:t>рование исследовательского отношения к окружающим явле</w:t>
      </w:r>
      <w:r>
        <w:rPr>
          <w:rStyle w:val="11"/>
        </w:rPr>
        <w:softHyphen/>
        <w:t>ниям;</w:t>
      </w:r>
    </w:p>
    <w:p w14:paraId="3172E891" w14:textId="77777777" w:rsidR="00A5220A" w:rsidRDefault="00A5220A" w:rsidP="00670BDF">
      <w:pPr>
        <w:pStyle w:val="a5"/>
        <w:numPr>
          <w:ilvl w:val="0"/>
          <w:numId w:val="174"/>
        </w:numPr>
        <w:tabs>
          <w:tab w:val="left" w:pos="327"/>
        </w:tabs>
        <w:spacing w:line="259" w:lineRule="auto"/>
        <w:ind w:left="240" w:hanging="240"/>
        <w:jc w:val="both"/>
        <w:rPr>
          <w:color w:val="auto"/>
          <w:sz w:val="24"/>
          <w:szCs w:val="24"/>
        </w:rPr>
      </w:pPr>
      <w:bookmarkStart w:id="3477" w:name="bookmark3729"/>
      <w:bookmarkEnd w:id="3477"/>
      <w:r>
        <w:rPr>
          <w:rStyle w:val="11"/>
        </w:rPr>
        <w:t>формирование научного мировоззрения как результата изу</w:t>
      </w:r>
      <w:r>
        <w:rPr>
          <w:rStyle w:val="11"/>
        </w:rPr>
        <w:softHyphen/>
        <w:t>чения основ строения материи и фундаментальных законов физики;</w:t>
      </w:r>
    </w:p>
    <w:p w14:paraId="2050D3D3"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—формирование представлений о роли физики для развития других естественных наук, техники и технологий;</w:t>
      </w:r>
    </w:p>
    <w:p w14:paraId="57DB14A0"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представлений о возможных сферах будущей про</w:t>
      </w:r>
      <w:r>
        <w:rPr>
          <w:rStyle w:val="11"/>
        </w:rPr>
        <w:softHyphen/>
        <w:t>фессиональной деятельности, связанной с физикой, подго</w:t>
      </w:r>
      <w:r>
        <w:rPr>
          <w:rStyle w:val="11"/>
        </w:rPr>
        <w:softHyphen/>
        <w:t>товка к дальнейшему обучению в этом направлении.</w:t>
      </w:r>
    </w:p>
    <w:p w14:paraId="0AB32933" w14:textId="77777777" w:rsidR="00A5220A" w:rsidRDefault="00A5220A">
      <w:pPr>
        <w:pStyle w:val="a5"/>
        <w:spacing w:line="259" w:lineRule="auto"/>
        <w:jc w:val="both"/>
        <w:rPr>
          <w:rFonts w:ascii="Courier New" w:hAnsi="Courier New" w:cs="Courier New"/>
          <w:color w:val="auto"/>
          <w:sz w:val="24"/>
          <w:szCs w:val="24"/>
        </w:rPr>
      </w:pPr>
      <w:r>
        <w:rPr>
          <w:rStyle w:val="11"/>
        </w:rPr>
        <w:t>Достижение этих целей на уровне основного общего образова</w:t>
      </w:r>
      <w:r>
        <w:rPr>
          <w:rStyle w:val="11"/>
        </w:rPr>
        <w:softHyphen/>
        <w:t>ния обеспечивается решением следующих задач: —приобретение знаний о дискретном строении вещества, о ме</w:t>
      </w:r>
      <w:r>
        <w:rPr>
          <w:rStyle w:val="11"/>
        </w:rPr>
        <w:softHyphen/>
        <w:t>ханических, тепловых, электрических, магнитных и кванто</w:t>
      </w:r>
      <w:r>
        <w:rPr>
          <w:rStyle w:val="11"/>
        </w:rPr>
        <w:softHyphen/>
        <w:t>вых явлениях;</w:t>
      </w:r>
    </w:p>
    <w:p w14:paraId="164052A9" w14:textId="77777777" w:rsidR="00A5220A" w:rsidRDefault="00A5220A" w:rsidP="00670BDF">
      <w:pPr>
        <w:pStyle w:val="a5"/>
        <w:numPr>
          <w:ilvl w:val="0"/>
          <w:numId w:val="174"/>
        </w:numPr>
        <w:tabs>
          <w:tab w:val="left" w:pos="327"/>
        </w:tabs>
        <w:spacing w:line="259" w:lineRule="auto"/>
        <w:ind w:left="240" w:hanging="240"/>
        <w:jc w:val="both"/>
        <w:rPr>
          <w:color w:val="auto"/>
          <w:sz w:val="24"/>
          <w:szCs w:val="24"/>
        </w:rPr>
      </w:pPr>
      <w:bookmarkStart w:id="3478" w:name="bookmark3730"/>
      <w:bookmarkEnd w:id="3478"/>
      <w:r>
        <w:rPr>
          <w:rStyle w:val="11"/>
        </w:rPr>
        <w:t>приобретение умений описывать и объяснять физические яв</w:t>
      </w:r>
      <w:r>
        <w:rPr>
          <w:rStyle w:val="11"/>
        </w:rPr>
        <w:softHyphen/>
        <w:t>ления с использованием полученных знаний;</w:t>
      </w:r>
    </w:p>
    <w:p w14:paraId="3CAFDBA9"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методов решения простейших расчётных задач с ис</w:t>
      </w:r>
      <w:r>
        <w:rPr>
          <w:rStyle w:val="11"/>
        </w:rPr>
        <w:softHyphen/>
        <w:t>пользованием физических моделей, творческих и практи</w:t>
      </w:r>
      <w:r>
        <w:rPr>
          <w:rStyle w:val="11"/>
        </w:rPr>
        <w:softHyphen/>
        <w:t>ко-ориентированных задач;</w:t>
      </w:r>
    </w:p>
    <w:p w14:paraId="418ABA10"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умений наблюдать природные явления и выполнять опыты, лабораторные работы и экспериментальные исследо</w:t>
      </w:r>
      <w:r>
        <w:rPr>
          <w:rStyle w:val="11"/>
        </w:rPr>
        <w:softHyphen/>
        <w:t>вания с использованием измерительных приборов;</w:t>
      </w:r>
    </w:p>
    <w:p w14:paraId="0210BF39"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приёмов работы с информацией физического содер</w:t>
      </w:r>
      <w:r>
        <w:rPr>
          <w:rStyle w:val="11"/>
        </w:rPr>
        <w:softHyphen/>
        <w:t>жания, включая информацию о современных достижениях физики; анализ и критическое оценивание информации;</w:t>
      </w:r>
    </w:p>
    <w:p w14:paraId="5784A527"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—знакомство со сферами профессиональной деятельности, свя</w:t>
      </w:r>
      <w:r>
        <w:rPr>
          <w:rStyle w:val="11"/>
        </w:rPr>
        <w:softHyphen/>
        <w:t>занными с физикой, и современными технологиями, осно</w:t>
      </w:r>
      <w:r>
        <w:rPr>
          <w:rStyle w:val="11"/>
        </w:rPr>
        <w:softHyphen/>
        <w:t>ванными на достижениях физической науки.</w:t>
      </w:r>
    </w:p>
    <w:p w14:paraId="16C0B2E6" w14:textId="77777777" w:rsidR="00A5220A" w:rsidRDefault="00A5220A">
      <w:pPr>
        <w:pStyle w:val="24"/>
        <w:spacing w:after="60" w:line="233" w:lineRule="auto"/>
        <w:jc w:val="both"/>
        <w:rPr>
          <w:rFonts w:ascii="Courier New" w:hAnsi="Courier New" w:cs="Courier New"/>
          <w:b w:val="0"/>
          <w:bCs w:val="0"/>
          <w:color w:val="auto"/>
          <w:w w:val="100"/>
          <w:sz w:val="24"/>
          <w:szCs w:val="24"/>
        </w:rPr>
      </w:pPr>
      <w:r>
        <w:rPr>
          <w:rStyle w:val="23"/>
          <w:b/>
          <w:bCs/>
        </w:rPr>
        <w:t>МЕСТО УЧЕБНОГО ПРЕДМЕТА «ФИЗИКА» В УЧЕБНОМ ПЛАНЕ</w:t>
      </w:r>
    </w:p>
    <w:p w14:paraId="799BD0FB" w14:textId="77777777" w:rsidR="00A5220A" w:rsidRDefault="00A5220A">
      <w:pPr>
        <w:pStyle w:val="a5"/>
        <w:spacing w:line="259" w:lineRule="auto"/>
        <w:jc w:val="both"/>
        <w:rPr>
          <w:rFonts w:ascii="Courier New" w:hAnsi="Courier New" w:cs="Courier New"/>
          <w:color w:val="auto"/>
          <w:sz w:val="24"/>
          <w:szCs w:val="24"/>
        </w:rPr>
        <w:sectPr w:rsidR="00A5220A">
          <w:footerReference w:type="even" r:id="rId34"/>
          <w:footerReference w:type="default" r:id="rId35"/>
          <w:pgSz w:w="7824" w:h="12019"/>
          <w:pgMar w:top="613" w:right="710" w:bottom="959" w:left="715" w:header="0" w:footer="3" w:gutter="0"/>
          <w:cols w:space="720"/>
          <w:noEndnote/>
          <w:docGrid w:linePitch="360"/>
        </w:sectPr>
      </w:pPr>
      <w:r>
        <w:rPr>
          <w:rStyle w:val="11"/>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1"/>
        </w:rPr>
        <w:softHyphen/>
        <w:t>не в объёме 238 ч за три года обучения по 2 ч в неделю в 7 и 8 классах и по 3 ч в неделю в 9 классе. В тематическом пла</w:t>
      </w:r>
      <w:r>
        <w:rPr>
          <w:rStyle w:val="11"/>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69AD2C8F" w14:textId="77777777" w:rsidR="00A5220A" w:rsidRDefault="00A5220A">
      <w:pPr>
        <w:pStyle w:val="32"/>
        <w:pBdr>
          <w:bottom w:val="single" w:sz="4" w:space="0" w:color="auto"/>
        </w:pBdr>
        <w:spacing w:after="280" w:line="271" w:lineRule="auto"/>
        <w:jc w:val="both"/>
        <w:rPr>
          <w:rFonts w:ascii="Courier New" w:hAnsi="Courier New" w:cs="Courier New"/>
          <w:b w:val="0"/>
          <w:bCs w:val="0"/>
          <w:color w:val="auto"/>
          <w:sz w:val="24"/>
          <w:szCs w:val="24"/>
        </w:rPr>
      </w:pPr>
      <w:r>
        <w:rPr>
          <w:rStyle w:val="31"/>
          <w:b/>
          <w:bCs/>
        </w:rPr>
        <w:lastRenderedPageBreak/>
        <w:t>СОДЕРЖАНИЕ УЧЕБНОГО ПРЕДМЕТА «ФИЗИКА»</w:t>
      </w:r>
    </w:p>
    <w:p w14:paraId="3393620F" w14:textId="77777777"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14:paraId="3825B9C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1. Физика и её роль в познании окружающего мира</w:t>
      </w:r>
    </w:p>
    <w:p w14:paraId="1A56044E" w14:textId="3B123B3C" w:rsidR="00A5220A" w:rsidRDefault="00A5220A">
      <w:pPr>
        <w:pStyle w:val="a5"/>
        <w:spacing w:line="276" w:lineRule="auto"/>
        <w:jc w:val="both"/>
        <w:rPr>
          <w:rFonts w:ascii="Courier New" w:hAnsi="Courier New" w:cs="Courier New"/>
          <w:color w:val="auto"/>
          <w:sz w:val="24"/>
          <w:szCs w:val="24"/>
        </w:rPr>
      </w:pPr>
      <w:r>
        <w:rPr>
          <w:rStyle w:val="11"/>
        </w:rPr>
        <w:t>Физика — наука о природе. Явления природы (МС). Физиче</w:t>
      </w:r>
      <w:r>
        <w:rPr>
          <w:rStyle w:val="11"/>
        </w:rPr>
        <w:softHyphen/>
        <w:t>ские явления: механические, тепловые, электрические, маг</w:t>
      </w:r>
      <w:r>
        <w:rPr>
          <w:rStyle w:val="11"/>
        </w:rPr>
        <w:softHyphen/>
        <w:t>нитные, световые, звуковые.</w:t>
      </w:r>
    </w:p>
    <w:p w14:paraId="70EFF076" w14:textId="77777777" w:rsidR="00A5220A" w:rsidRDefault="00A5220A">
      <w:pPr>
        <w:pStyle w:val="a5"/>
        <w:spacing w:line="276" w:lineRule="auto"/>
        <w:jc w:val="both"/>
        <w:rPr>
          <w:rFonts w:ascii="Courier New" w:hAnsi="Courier New" w:cs="Courier New"/>
          <w:color w:val="auto"/>
          <w:sz w:val="24"/>
          <w:szCs w:val="24"/>
        </w:rPr>
      </w:pPr>
      <w:r>
        <w:rPr>
          <w:rStyle w:val="11"/>
        </w:rPr>
        <w:t>Физические величины. Измерение физических величин. Фи</w:t>
      </w:r>
      <w:r>
        <w:rPr>
          <w:rStyle w:val="11"/>
        </w:rPr>
        <w:softHyphen/>
        <w:t>зические приборы. Погрешность измерений. Международная система единиц.</w:t>
      </w:r>
    </w:p>
    <w:p w14:paraId="3FE8CDB0" w14:textId="77777777" w:rsidR="00A5220A" w:rsidRDefault="00A5220A">
      <w:pPr>
        <w:pStyle w:val="a5"/>
        <w:spacing w:line="276" w:lineRule="auto"/>
        <w:jc w:val="both"/>
        <w:rPr>
          <w:rFonts w:ascii="Courier New" w:hAnsi="Courier New" w:cs="Courier New"/>
          <w:color w:val="auto"/>
          <w:sz w:val="24"/>
          <w:szCs w:val="24"/>
        </w:rPr>
      </w:pPr>
      <w:r>
        <w:rPr>
          <w:rStyle w:val="11"/>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1"/>
        </w:rPr>
        <w:softHyphen/>
        <w:t>верке гипотез, объяснение наблюдаемого явления. Описание физических явлений с помощью моделей.</w:t>
      </w:r>
    </w:p>
    <w:p w14:paraId="6127A54A"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48FCE53E" w14:textId="77777777" w:rsidR="00A5220A" w:rsidRDefault="00A5220A" w:rsidP="00670BDF">
      <w:pPr>
        <w:pStyle w:val="a5"/>
        <w:numPr>
          <w:ilvl w:val="0"/>
          <w:numId w:val="175"/>
        </w:numPr>
        <w:tabs>
          <w:tab w:val="left" w:pos="509"/>
        </w:tabs>
        <w:spacing w:line="276" w:lineRule="auto"/>
        <w:ind w:left="400" w:hanging="240"/>
        <w:jc w:val="both"/>
        <w:rPr>
          <w:color w:val="auto"/>
          <w:sz w:val="24"/>
          <w:szCs w:val="24"/>
        </w:rPr>
      </w:pPr>
      <w:bookmarkStart w:id="3479" w:name="bookmark3731"/>
      <w:bookmarkEnd w:id="3479"/>
      <w:r>
        <w:rPr>
          <w:rStyle w:val="11"/>
        </w:rPr>
        <w:t>Механические, тепловые, электрические, магнитные, све</w:t>
      </w:r>
      <w:r>
        <w:rPr>
          <w:rStyle w:val="11"/>
        </w:rPr>
        <w:softHyphen/>
        <w:t>товые явления.</w:t>
      </w:r>
    </w:p>
    <w:p w14:paraId="28F361CD" w14:textId="77777777" w:rsidR="00A5220A" w:rsidRDefault="00A5220A" w:rsidP="00670BDF">
      <w:pPr>
        <w:pStyle w:val="a5"/>
        <w:numPr>
          <w:ilvl w:val="0"/>
          <w:numId w:val="175"/>
        </w:numPr>
        <w:tabs>
          <w:tab w:val="left" w:pos="514"/>
        </w:tabs>
        <w:spacing w:line="276" w:lineRule="auto"/>
        <w:ind w:left="400" w:hanging="240"/>
        <w:jc w:val="both"/>
        <w:rPr>
          <w:color w:val="auto"/>
          <w:sz w:val="24"/>
          <w:szCs w:val="24"/>
        </w:rPr>
      </w:pPr>
      <w:bookmarkStart w:id="3480" w:name="bookmark3732"/>
      <w:bookmarkEnd w:id="3480"/>
      <w:r>
        <w:rPr>
          <w:rStyle w:val="11"/>
        </w:rPr>
        <w:t>Физические приборы и процедура прямых измерений ана</w:t>
      </w:r>
      <w:r>
        <w:rPr>
          <w:rStyle w:val="11"/>
        </w:rPr>
        <w:softHyphen/>
        <w:t>логовым и цифровым прибором.</w:t>
      </w:r>
    </w:p>
    <w:p w14:paraId="1BFBCCFE"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r>
        <w:rPr>
          <w:rStyle w:val="11"/>
          <w:b/>
          <w:bCs/>
          <w:i/>
          <w:iCs/>
          <w:vertAlign w:val="superscript"/>
        </w:rPr>
        <w:t>2</w:t>
      </w:r>
    </w:p>
    <w:p w14:paraId="25F3E5BF" w14:textId="77777777" w:rsidR="00A5220A" w:rsidRDefault="00A5220A" w:rsidP="00670BDF">
      <w:pPr>
        <w:pStyle w:val="a5"/>
        <w:numPr>
          <w:ilvl w:val="0"/>
          <w:numId w:val="176"/>
        </w:numPr>
        <w:tabs>
          <w:tab w:val="left" w:pos="509"/>
        </w:tabs>
        <w:spacing w:line="276" w:lineRule="auto"/>
        <w:ind w:left="400" w:hanging="240"/>
        <w:jc w:val="both"/>
        <w:rPr>
          <w:color w:val="auto"/>
          <w:sz w:val="24"/>
          <w:szCs w:val="24"/>
        </w:rPr>
      </w:pPr>
      <w:bookmarkStart w:id="3481" w:name="bookmark3733"/>
      <w:bookmarkEnd w:id="3481"/>
      <w:r>
        <w:rPr>
          <w:rStyle w:val="11"/>
        </w:rPr>
        <w:t>Определение цены деления шкалы измерительного при</w:t>
      </w:r>
      <w:r>
        <w:rPr>
          <w:rStyle w:val="11"/>
        </w:rPr>
        <w:softHyphen/>
        <w:t>бора.</w:t>
      </w:r>
    </w:p>
    <w:p w14:paraId="18C19014" w14:textId="77777777" w:rsidR="00A5220A" w:rsidRDefault="00A5220A" w:rsidP="00670BDF">
      <w:pPr>
        <w:pStyle w:val="a5"/>
        <w:numPr>
          <w:ilvl w:val="0"/>
          <w:numId w:val="176"/>
        </w:numPr>
        <w:tabs>
          <w:tab w:val="left" w:pos="514"/>
        </w:tabs>
        <w:spacing w:line="276" w:lineRule="auto"/>
        <w:ind w:firstLine="160"/>
        <w:jc w:val="both"/>
        <w:rPr>
          <w:color w:val="auto"/>
          <w:sz w:val="24"/>
          <w:szCs w:val="24"/>
        </w:rPr>
      </w:pPr>
      <w:bookmarkStart w:id="3482" w:name="bookmark3734"/>
      <w:bookmarkEnd w:id="3482"/>
      <w:r>
        <w:rPr>
          <w:rStyle w:val="11"/>
        </w:rPr>
        <w:t>Измерение расстояний.</w:t>
      </w:r>
    </w:p>
    <w:p w14:paraId="54C111E0" w14:textId="77777777" w:rsidR="00A5220A" w:rsidRDefault="00A5220A" w:rsidP="00670BDF">
      <w:pPr>
        <w:pStyle w:val="a5"/>
        <w:numPr>
          <w:ilvl w:val="0"/>
          <w:numId w:val="176"/>
        </w:numPr>
        <w:tabs>
          <w:tab w:val="left" w:pos="518"/>
        </w:tabs>
        <w:spacing w:line="276" w:lineRule="auto"/>
        <w:ind w:firstLine="160"/>
        <w:jc w:val="both"/>
        <w:rPr>
          <w:color w:val="auto"/>
          <w:sz w:val="24"/>
          <w:szCs w:val="24"/>
        </w:rPr>
      </w:pPr>
      <w:bookmarkStart w:id="3483" w:name="bookmark3735"/>
      <w:bookmarkEnd w:id="3483"/>
      <w:r>
        <w:rPr>
          <w:rStyle w:val="11"/>
        </w:rPr>
        <w:t>Измерение объёма жидкости и твёрдого тела.</w:t>
      </w:r>
    </w:p>
    <w:p w14:paraId="0DD7AA93" w14:textId="77777777" w:rsidR="00A5220A" w:rsidRDefault="00A5220A" w:rsidP="00670BDF">
      <w:pPr>
        <w:pStyle w:val="a5"/>
        <w:numPr>
          <w:ilvl w:val="0"/>
          <w:numId w:val="176"/>
        </w:numPr>
        <w:tabs>
          <w:tab w:val="left" w:pos="518"/>
        </w:tabs>
        <w:spacing w:line="276" w:lineRule="auto"/>
        <w:ind w:firstLine="160"/>
        <w:jc w:val="both"/>
        <w:rPr>
          <w:color w:val="auto"/>
          <w:sz w:val="24"/>
          <w:szCs w:val="24"/>
        </w:rPr>
      </w:pPr>
      <w:bookmarkStart w:id="3484" w:name="bookmark3736"/>
      <w:bookmarkEnd w:id="3484"/>
      <w:r>
        <w:rPr>
          <w:rStyle w:val="11"/>
        </w:rPr>
        <w:t>Определение размеров малых тел.</w:t>
      </w:r>
    </w:p>
    <w:p w14:paraId="25B787F8" w14:textId="77777777" w:rsidR="00A5220A" w:rsidRDefault="00A5220A" w:rsidP="00670BDF">
      <w:pPr>
        <w:pStyle w:val="a5"/>
        <w:numPr>
          <w:ilvl w:val="0"/>
          <w:numId w:val="176"/>
        </w:numPr>
        <w:tabs>
          <w:tab w:val="left" w:pos="518"/>
        </w:tabs>
        <w:spacing w:line="276" w:lineRule="auto"/>
        <w:ind w:left="400" w:hanging="240"/>
        <w:jc w:val="both"/>
        <w:rPr>
          <w:color w:val="auto"/>
          <w:sz w:val="24"/>
          <w:szCs w:val="24"/>
        </w:rPr>
      </w:pPr>
      <w:bookmarkStart w:id="3485" w:name="bookmark3737"/>
      <w:bookmarkEnd w:id="3485"/>
      <w:r>
        <w:rPr>
          <w:rStyle w:val="11"/>
        </w:rPr>
        <w:t>Измерение температуры при помощи жидкостного термо</w:t>
      </w:r>
      <w:r>
        <w:rPr>
          <w:rStyle w:val="11"/>
        </w:rPr>
        <w:softHyphen/>
        <w:t>метра и датчика температуры.</w:t>
      </w:r>
    </w:p>
    <w:p w14:paraId="0CE80246" w14:textId="77777777" w:rsidR="00A5220A" w:rsidRDefault="00A5220A" w:rsidP="00670BDF">
      <w:pPr>
        <w:pStyle w:val="a5"/>
        <w:numPr>
          <w:ilvl w:val="0"/>
          <w:numId w:val="176"/>
        </w:numPr>
        <w:tabs>
          <w:tab w:val="left" w:pos="518"/>
        </w:tabs>
        <w:spacing w:after="80" w:line="276" w:lineRule="auto"/>
        <w:ind w:left="400" w:hanging="240"/>
        <w:jc w:val="both"/>
        <w:rPr>
          <w:color w:val="auto"/>
          <w:sz w:val="24"/>
          <w:szCs w:val="24"/>
        </w:rPr>
      </w:pPr>
      <w:bookmarkStart w:id="3486" w:name="bookmark3738"/>
      <w:bookmarkEnd w:id="3486"/>
      <w:r>
        <w:rPr>
          <w:rStyle w:val="11"/>
        </w:rPr>
        <w:t>Проведение исследования по проверке гипотезы: дальность полёта шарика, пущенного горизонтально, тем больше, чем больше высота пуска.</w:t>
      </w:r>
    </w:p>
    <w:p w14:paraId="3BABEE5A" w14:textId="77777777" w:rsidR="00A5220A" w:rsidRDefault="00A5220A">
      <w:pPr>
        <w:pStyle w:val="a5"/>
        <w:jc w:val="both"/>
        <w:rPr>
          <w:rFonts w:ascii="Courier New" w:hAnsi="Courier New" w:cs="Courier New"/>
          <w:color w:val="auto"/>
          <w:sz w:val="24"/>
          <w:szCs w:val="24"/>
        </w:rPr>
      </w:pPr>
      <w:r>
        <w:rPr>
          <w:rStyle w:val="11"/>
          <w:b/>
          <w:bCs/>
        </w:rPr>
        <w:t>Раздел 2. Первоначальные сведения о строении вещества</w:t>
      </w:r>
    </w:p>
    <w:p w14:paraId="4DE3D201" w14:textId="77777777" w:rsidR="00A5220A" w:rsidRDefault="00A5220A">
      <w:pPr>
        <w:pStyle w:val="a5"/>
        <w:spacing w:after="180"/>
        <w:jc w:val="both"/>
        <w:rPr>
          <w:rFonts w:ascii="Courier New" w:hAnsi="Courier New" w:cs="Courier New"/>
          <w:color w:val="auto"/>
          <w:sz w:val="24"/>
          <w:szCs w:val="24"/>
        </w:rPr>
      </w:pPr>
      <w:r>
        <w:rPr>
          <w:rStyle w:val="11"/>
        </w:rPr>
        <w:t>Строение вещества: атомы и молекулы, их размеры. Опыты, доказывающие дискретное строение вещества.</w:t>
      </w:r>
    </w:p>
    <w:p w14:paraId="37FC4C00" w14:textId="77777777" w:rsidR="00A5220A" w:rsidRDefault="00A5220A">
      <w:pPr>
        <w:pStyle w:val="a5"/>
        <w:jc w:val="both"/>
        <w:rPr>
          <w:rFonts w:ascii="Courier New" w:hAnsi="Courier New" w:cs="Courier New"/>
          <w:color w:val="auto"/>
          <w:sz w:val="24"/>
          <w:szCs w:val="24"/>
        </w:rPr>
      </w:pPr>
      <w:r>
        <w:rPr>
          <w:rStyle w:val="11"/>
        </w:rPr>
        <w:t>Движение частиц вещества. Связь скорости движения частиц с температурой. Броуновское движение, диффузия. Взаимодей</w:t>
      </w:r>
      <w:r>
        <w:rPr>
          <w:rStyle w:val="11"/>
        </w:rPr>
        <w:softHyphen/>
        <w:t>ствие частиц вещества: притяжение и отталкивание.</w:t>
      </w:r>
    </w:p>
    <w:p w14:paraId="64FC7B75" w14:textId="77777777" w:rsidR="00A5220A" w:rsidRDefault="00A5220A">
      <w:pPr>
        <w:pStyle w:val="a5"/>
        <w:jc w:val="both"/>
        <w:rPr>
          <w:rFonts w:ascii="Courier New" w:hAnsi="Courier New" w:cs="Courier New"/>
          <w:color w:val="auto"/>
          <w:sz w:val="24"/>
          <w:szCs w:val="24"/>
        </w:rPr>
      </w:pPr>
      <w:r>
        <w:rPr>
          <w:rStyle w:val="11"/>
        </w:rPr>
        <w:t>Агрегатные состояния вещества: строение газов, жидкостей и твёрдых (кристаллических) тел. Взаимосвязь между свой</w:t>
      </w:r>
      <w:r>
        <w:rPr>
          <w:rStyle w:val="11"/>
        </w:rPr>
        <w:softHyphen/>
        <w:t>ствами веществ в разных агрегатных состояниях и их атом</w:t>
      </w:r>
      <w:r>
        <w:rPr>
          <w:rStyle w:val="11"/>
        </w:rPr>
        <w:softHyphen/>
        <w:t>но-молекулярным строением. Особенности агрегатных состоя</w:t>
      </w:r>
      <w:r>
        <w:rPr>
          <w:rStyle w:val="11"/>
        </w:rPr>
        <w:softHyphen/>
        <w:t>ний воды.</w:t>
      </w:r>
    </w:p>
    <w:p w14:paraId="4519211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Демонстрации</w:t>
      </w:r>
    </w:p>
    <w:p w14:paraId="7016D37B" w14:textId="77777777" w:rsidR="00A5220A" w:rsidRDefault="00A5220A" w:rsidP="00670BDF">
      <w:pPr>
        <w:pStyle w:val="a5"/>
        <w:numPr>
          <w:ilvl w:val="0"/>
          <w:numId w:val="177"/>
        </w:numPr>
        <w:tabs>
          <w:tab w:val="left" w:pos="493"/>
        </w:tabs>
        <w:ind w:firstLine="160"/>
        <w:jc w:val="both"/>
        <w:rPr>
          <w:color w:val="auto"/>
          <w:sz w:val="24"/>
          <w:szCs w:val="24"/>
        </w:rPr>
      </w:pPr>
      <w:bookmarkStart w:id="3487" w:name="bookmark3739"/>
      <w:bookmarkEnd w:id="3487"/>
      <w:r>
        <w:rPr>
          <w:rStyle w:val="11"/>
        </w:rPr>
        <w:t>Наблюдение броуновского движения.</w:t>
      </w:r>
    </w:p>
    <w:p w14:paraId="36BC0002" w14:textId="77777777" w:rsidR="00A5220A" w:rsidRDefault="00A5220A" w:rsidP="00670BDF">
      <w:pPr>
        <w:pStyle w:val="a5"/>
        <w:numPr>
          <w:ilvl w:val="0"/>
          <w:numId w:val="177"/>
        </w:numPr>
        <w:tabs>
          <w:tab w:val="left" w:pos="498"/>
        </w:tabs>
        <w:ind w:firstLine="160"/>
        <w:jc w:val="both"/>
        <w:rPr>
          <w:color w:val="auto"/>
          <w:sz w:val="24"/>
          <w:szCs w:val="24"/>
        </w:rPr>
      </w:pPr>
      <w:bookmarkStart w:id="3488" w:name="bookmark3740"/>
      <w:bookmarkEnd w:id="3488"/>
      <w:r>
        <w:rPr>
          <w:rStyle w:val="11"/>
        </w:rPr>
        <w:lastRenderedPageBreak/>
        <w:t>Наблюдение диффузии.</w:t>
      </w:r>
    </w:p>
    <w:p w14:paraId="65591CF9" w14:textId="77777777" w:rsidR="00A5220A" w:rsidRDefault="00A5220A" w:rsidP="00670BDF">
      <w:pPr>
        <w:pStyle w:val="a5"/>
        <w:numPr>
          <w:ilvl w:val="0"/>
          <w:numId w:val="177"/>
        </w:numPr>
        <w:tabs>
          <w:tab w:val="left" w:pos="503"/>
        </w:tabs>
        <w:ind w:left="400" w:hanging="240"/>
        <w:jc w:val="both"/>
        <w:rPr>
          <w:color w:val="auto"/>
          <w:sz w:val="24"/>
          <w:szCs w:val="24"/>
        </w:rPr>
      </w:pPr>
      <w:bookmarkStart w:id="3489" w:name="bookmark3741"/>
      <w:bookmarkEnd w:id="3489"/>
      <w:r>
        <w:rPr>
          <w:rStyle w:val="11"/>
        </w:rPr>
        <w:t>Наблюдение явлений, объясняющихся притяжением или отталкиванием частиц вещества.</w:t>
      </w:r>
    </w:p>
    <w:p w14:paraId="26B96AE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3246EFB8" w14:textId="77777777" w:rsidR="00A5220A" w:rsidRDefault="00A5220A" w:rsidP="00670BDF">
      <w:pPr>
        <w:pStyle w:val="a5"/>
        <w:numPr>
          <w:ilvl w:val="0"/>
          <w:numId w:val="178"/>
        </w:numPr>
        <w:tabs>
          <w:tab w:val="left" w:pos="493"/>
        </w:tabs>
        <w:ind w:left="400" w:hanging="240"/>
        <w:jc w:val="both"/>
        <w:rPr>
          <w:color w:val="auto"/>
          <w:sz w:val="24"/>
          <w:szCs w:val="24"/>
        </w:rPr>
      </w:pPr>
      <w:bookmarkStart w:id="3490" w:name="bookmark3742"/>
      <w:bookmarkEnd w:id="3490"/>
      <w:r>
        <w:rPr>
          <w:rStyle w:val="11"/>
        </w:rPr>
        <w:t>Оценка диаметра атома методом рядов (с использованием фотографий).</w:t>
      </w:r>
    </w:p>
    <w:p w14:paraId="66672A7A" w14:textId="77777777" w:rsidR="00A5220A" w:rsidRDefault="00A5220A" w:rsidP="00670BDF">
      <w:pPr>
        <w:pStyle w:val="a5"/>
        <w:numPr>
          <w:ilvl w:val="0"/>
          <w:numId w:val="178"/>
        </w:numPr>
        <w:tabs>
          <w:tab w:val="left" w:pos="498"/>
        </w:tabs>
        <w:ind w:firstLine="160"/>
        <w:jc w:val="both"/>
        <w:rPr>
          <w:color w:val="auto"/>
          <w:sz w:val="24"/>
          <w:szCs w:val="24"/>
        </w:rPr>
      </w:pPr>
      <w:bookmarkStart w:id="3491" w:name="bookmark3743"/>
      <w:bookmarkEnd w:id="3491"/>
      <w:r>
        <w:rPr>
          <w:rStyle w:val="11"/>
        </w:rPr>
        <w:t>Опыты по наблюдению теплового расширения газов.</w:t>
      </w:r>
    </w:p>
    <w:p w14:paraId="1ED572D9" w14:textId="77777777" w:rsidR="00A5220A" w:rsidRDefault="00A5220A" w:rsidP="00670BDF">
      <w:pPr>
        <w:pStyle w:val="a5"/>
        <w:numPr>
          <w:ilvl w:val="0"/>
          <w:numId w:val="178"/>
        </w:numPr>
        <w:tabs>
          <w:tab w:val="left" w:pos="503"/>
        </w:tabs>
        <w:spacing w:after="100"/>
        <w:ind w:left="400" w:hanging="240"/>
        <w:jc w:val="both"/>
        <w:rPr>
          <w:color w:val="auto"/>
          <w:sz w:val="24"/>
          <w:szCs w:val="24"/>
        </w:rPr>
      </w:pPr>
      <w:bookmarkStart w:id="3492" w:name="bookmark3744"/>
      <w:bookmarkEnd w:id="3492"/>
      <w:r>
        <w:rPr>
          <w:rStyle w:val="11"/>
        </w:rPr>
        <w:t>Опыты по обнаружению действия сил молекулярного при</w:t>
      </w:r>
      <w:r>
        <w:rPr>
          <w:rStyle w:val="11"/>
        </w:rPr>
        <w:softHyphen/>
        <w:t>тяжения.</w:t>
      </w:r>
    </w:p>
    <w:p w14:paraId="7DA3B137"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3. Движение и взаимодействие тел</w:t>
      </w:r>
    </w:p>
    <w:p w14:paraId="0BD288A4"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Механическое движение. Равномерное и неравномерное дви</w:t>
      </w:r>
      <w:r>
        <w:rPr>
          <w:rStyle w:val="11"/>
        </w:rPr>
        <w:softHyphen/>
        <w:t>жение. Скорость. Средняя скорость при неравномерном движе</w:t>
      </w:r>
      <w:r>
        <w:rPr>
          <w:rStyle w:val="11"/>
        </w:rPr>
        <w:softHyphen/>
        <w:t>нии. Расчёт пути и времени движения.</w:t>
      </w:r>
    </w:p>
    <w:p w14:paraId="26D0A038" w14:textId="77777777" w:rsidR="00A5220A" w:rsidRDefault="00A5220A">
      <w:pPr>
        <w:pStyle w:val="a5"/>
        <w:spacing w:line="276" w:lineRule="auto"/>
        <w:jc w:val="both"/>
        <w:rPr>
          <w:rFonts w:ascii="Courier New" w:hAnsi="Courier New" w:cs="Courier New"/>
          <w:color w:val="auto"/>
          <w:sz w:val="24"/>
          <w:szCs w:val="24"/>
        </w:rPr>
      </w:pPr>
      <w:r>
        <w:rPr>
          <w:rStyle w:val="11"/>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1"/>
        </w:rPr>
        <w:softHyphen/>
        <w:t>чеством молекул в единице объёма вещества.</w:t>
      </w:r>
    </w:p>
    <w:p w14:paraId="2C9F575E" w14:textId="77777777" w:rsidR="00A5220A" w:rsidRDefault="00A5220A">
      <w:pPr>
        <w:pStyle w:val="a5"/>
        <w:spacing w:line="276" w:lineRule="auto"/>
        <w:jc w:val="both"/>
        <w:rPr>
          <w:rFonts w:ascii="Courier New" w:hAnsi="Courier New" w:cs="Courier New"/>
          <w:color w:val="auto"/>
          <w:sz w:val="24"/>
          <w:szCs w:val="24"/>
        </w:rPr>
      </w:pPr>
      <w:r>
        <w:rPr>
          <w:rStyle w:val="11"/>
        </w:rPr>
        <w:t>Сила как характеристика взаимодействия тел. Сила упруго</w:t>
      </w:r>
      <w:r>
        <w:rPr>
          <w:rStyle w:val="11"/>
        </w:rPr>
        <w:softHyphen/>
        <w:t>сти и закон Гука. Измерение силы с помощью динамометра. Яв</w:t>
      </w:r>
      <w:r>
        <w:rPr>
          <w:rStyle w:val="11"/>
        </w:rPr>
        <w:softHyphen/>
        <w:t>ление тяготения и сила тяжести. Сила тяжести на других пла</w:t>
      </w:r>
      <w:r>
        <w:rPr>
          <w:rStyle w:val="11"/>
        </w:rPr>
        <w:softHyphen/>
        <w:t>нетах (МС). Вес тела. Невесомость. Сложение сил, направлен</w:t>
      </w:r>
      <w:r>
        <w:rPr>
          <w:rStyle w:val="11"/>
        </w:rPr>
        <w:softHyphen/>
        <w:t>ных по одной прямой. Равнодействующая сил. Сила трения. Трение скольжения и трение покоя. Трение в природе и технике (МС).</w:t>
      </w:r>
    </w:p>
    <w:p w14:paraId="77E76E83"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14:paraId="04878EBB" w14:textId="77777777" w:rsidR="00A5220A" w:rsidRDefault="00A5220A" w:rsidP="00670BDF">
      <w:pPr>
        <w:pStyle w:val="a5"/>
        <w:numPr>
          <w:ilvl w:val="0"/>
          <w:numId w:val="179"/>
        </w:numPr>
        <w:tabs>
          <w:tab w:val="left" w:pos="493"/>
        </w:tabs>
        <w:spacing w:line="276" w:lineRule="auto"/>
        <w:ind w:firstLine="160"/>
        <w:jc w:val="both"/>
        <w:rPr>
          <w:color w:val="auto"/>
          <w:sz w:val="24"/>
          <w:szCs w:val="24"/>
        </w:rPr>
      </w:pPr>
      <w:bookmarkStart w:id="3493" w:name="bookmark3745"/>
      <w:bookmarkEnd w:id="3493"/>
      <w:r>
        <w:rPr>
          <w:rStyle w:val="11"/>
        </w:rPr>
        <w:t>Наблюдение механического движения тела.</w:t>
      </w:r>
    </w:p>
    <w:p w14:paraId="5F7B4837" w14:textId="77777777" w:rsidR="00A5220A" w:rsidRDefault="00A5220A" w:rsidP="00670BDF">
      <w:pPr>
        <w:pStyle w:val="a5"/>
        <w:numPr>
          <w:ilvl w:val="0"/>
          <w:numId w:val="179"/>
        </w:numPr>
        <w:tabs>
          <w:tab w:val="left" w:pos="498"/>
        </w:tabs>
        <w:spacing w:line="276" w:lineRule="auto"/>
        <w:ind w:firstLine="160"/>
        <w:jc w:val="both"/>
        <w:rPr>
          <w:color w:val="auto"/>
          <w:sz w:val="24"/>
          <w:szCs w:val="24"/>
        </w:rPr>
      </w:pPr>
      <w:bookmarkStart w:id="3494" w:name="bookmark3746"/>
      <w:bookmarkEnd w:id="3494"/>
      <w:r>
        <w:rPr>
          <w:rStyle w:val="11"/>
        </w:rPr>
        <w:t>Измерение скорости прямолинейного движения.</w:t>
      </w:r>
    </w:p>
    <w:p w14:paraId="178E4D3C" w14:textId="77777777" w:rsidR="00A5220A" w:rsidRDefault="00A5220A" w:rsidP="00670BDF">
      <w:pPr>
        <w:pStyle w:val="a5"/>
        <w:numPr>
          <w:ilvl w:val="0"/>
          <w:numId w:val="179"/>
        </w:numPr>
        <w:tabs>
          <w:tab w:val="left" w:pos="503"/>
        </w:tabs>
        <w:spacing w:line="276" w:lineRule="auto"/>
        <w:ind w:firstLine="160"/>
        <w:jc w:val="both"/>
        <w:rPr>
          <w:color w:val="auto"/>
          <w:sz w:val="24"/>
          <w:szCs w:val="24"/>
        </w:rPr>
      </w:pPr>
      <w:bookmarkStart w:id="3495" w:name="bookmark3747"/>
      <w:bookmarkEnd w:id="3495"/>
      <w:r>
        <w:rPr>
          <w:rStyle w:val="11"/>
        </w:rPr>
        <w:t>Наблюдение явления инерции.</w:t>
      </w:r>
    </w:p>
    <w:p w14:paraId="4935B5D0" w14:textId="77777777" w:rsidR="00A5220A" w:rsidRDefault="00A5220A" w:rsidP="00670BDF">
      <w:pPr>
        <w:pStyle w:val="a5"/>
        <w:numPr>
          <w:ilvl w:val="0"/>
          <w:numId w:val="179"/>
        </w:numPr>
        <w:tabs>
          <w:tab w:val="left" w:pos="503"/>
        </w:tabs>
        <w:spacing w:line="276" w:lineRule="auto"/>
        <w:ind w:firstLine="160"/>
        <w:jc w:val="both"/>
        <w:rPr>
          <w:color w:val="auto"/>
          <w:sz w:val="24"/>
          <w:szCs w:val="24"/>
        </w:rPr>
      </w:pPr>
      <w:bookmarkStart w:id="3496" w:name="bookmark3748"/>
      <w:bookmarkEnd w:id="3496"/>
      <w:r>
        <w:rPr>
          <w:rStyle w:val="11"/>
        </w:rPr>
        <w:t>Наблюдение изменения скорости при взаимодействии тел.</w:t>
      </w:r>
    </w:p>
    <w:p w14:paraId="2C8CBD30" w14:textId="77777777" w:rsidR="00A5220A" w:rsidRDefault="00A5220A" w:rsidP="00670BDF">
      <w:pPr>
        <w:pStyle w:val="a5"/>
        <w:numPr>
          <w:ilvl w:val="0"/>
          <w:numId w:val="179"/>
        </w:numPr>
        <w:tabs>
          <w:tab w:val="left" w:pos="503"/>
        </w:tabs>
        <w:spacing w:line="276" w:lineRule="auto"/>
        <w:ind w:firstLine="160"/>
        <w:jc w:val="both"/>
        <w:rPr>
          <w:color w:val="auto"/>
          <w:sz w:val="24"/>
          <w:szCs w:val="24"/>
        </w:rPr>
      </w:pPr>
      <w:bookmarkStart w:id="3497" w:name="bookmark3749"/>
      <w:bookmarkEnd w:id="3497"/>
      <w:r>
        <w:rPr>
          <w:rStyle w:val="11"/>
        </w:rPr>
        <w:t>Сравнение масс по взаимодействию тел.</w:t>
      </w:r>
    </w:p>
    <w:p w14:paraId="2E429F00" w14:textId="77777777" w:rsidR="00A5220A" w:rsidRDefault="00A5220A" w:rsidP="00670BDF">
      <w:pPr>
        <w:pStyle w:val="a5"/>
        <w:numPr>
          <w:ilvl w:val="0"/>
          <w:numId w:val="179"/>
        </w:numPr>
        <w:tabs>
          <w:tab w:val="left" w:pos="503"/>
        </w:tabs>
        <w:spacing w:line="276" w:lineRule="auto"/>
        <w:ind w:firstLine="160"/>
        <w:jc w:val="both"/>
        <w:rPr>
          <w:color w:val="auto"/>
          <w:sz w:val="24"/>
          <w:szCs w:val="24"/>
        </w:rPr>
      </w:pPr>
      <w:bookmarkStart w:id="3498" w:name="bookmark3750"/>
      <w:bookmarkEnd w:id="3498"/>
      <w:r>
        <w:rPr>
          <w:rStyle w:val="11"/>
        </w:rPr>
        <w:t>Сложение сил, направленных по одной прямой.</w:t>
      </w:r>
    </w:p>
    <w:p w14:paraId="4CDA7E31"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5280AAB" w14:textId="77777777" w:rsidR="00A5220A" w:rsidRDefault="00A5220A" w:rsidP="00670BDF">
      <w:pPr>
        <w:pStyle w:val="a5"/>
        <w:numPr>
          <w:ilvl w:val="0"/>
          <w:numId w:val="180"/>
        </w:numPr>
        <w:tabs>
          <w:tab w:val="left" w:pos="493"/>
        </w:tabs>
        <w:ind w:left="400" w:hanging="240"/>
        <w:jc w:val="both"/>
        <w:rPr>
          <w:color w:val="auto"/>
          <w:sz w:val="24"/>
          <w:szCs w:val="24"/>
        </w:rPr>
      </w:pPr>
      <w:bookmarkStart w:id="3499" w:name="bookmark3751"/>
      <w:bookmarkEnd w:id="3499"/>
      <w:r>
        <w:rPr>
          <w:rStyle w:val="11"/>
        </w:rPr>
        <w:t>Определение скорости равномерного движения (шарика в жидкости, модели электрического автомобиля и т. п.).</w:t>
      </w:r>
    </w:p>
    <w:p w14:paraId="1C2E3F67" w14:textId="77777777" w:rsidR="00A5220A" w:rsidRDefault="00A5220A" w:rsidP="00670BDF">
      <w:pPr>
        <w:pStyle w:val="a5"/>
        <w:numPr>
          <w:ilvl w:val="0"/>
          <w:numId w:val="180"/>
        </w:numPr>
        <w:tabs>
          <w:tab w:val="left" w:pos="498"/>
        </w:tabs>
        <w:ind w:left="400" w:hanging="240"/>
        <w:jc w:val="both"/>
        <w:rPr>
          <w:color w:val="auto"/>
          <w:sz w:val="24"/>
          <w:szCs w:val="24"/>
        </w:rPr>
      </w:pPr>
      <w:bookmarkStart w:id="3500" w:name="bookmark3752"/>
      <w:bookmarkEnd w:id="3500"/>
      <w:r>
        <w:rPr>
          <w:rStyle w:val="11"/>
        </w:rPr>
        <w:t>Определение средней скорости скольжения бруска или ша</w:t>
      </w:r>
      <w:r>
        <w:rPr>
          <w:rStyle w:val="11"/>
        </w:rPr>
        <w:softHyphen/>
        <w:t>рика по наклонной плоскости.</w:t>
      </w:r>
    </w:p>
    <w:p w14:paraId="354320DE" w14:textId="77777777" w:rsidR="00A5220A" w:rsidRDefault="00A5220A" w:rsidP="00670BDF">
      <w:pPr>
        <w:pStyle w:val="a5"/>
        <w:numPr>
          <w:ilvl w:val="0"/>
          <w:numId w:val="180"/>
        </w:numPr>
        <w:tabs>
          <w:tab w:val="left" w:pos="503"/>
        </w:tabs>
        <w:ind w:firstLine="160"/>
        <w:jc w:val="both"/>
        <w:rPr>
          <w:color w:val="auto"/>
          <w:sz w:val="24"/>
          <w:szCs w:val="24"/>
        </w:rPr>
      </w:pPr>
      <w:bookmarkStart w:id="3501" w:name="bookmark3753"/>
      <w:bookmarkEnd w:id="3501"/>
      <w:r>
        <w:rPr>
          <w:rStyle w:val="11"/>
        </w:rPr>
        <w:t>Определение плотности твёрдого тела.</w:t>
      </w:r>
    </w:p>
    <w:p w14:paraId="6B50C54E" w14:textId="77777777" w:rsidR="00A5220A" w:rsidRDefault="00A5220A" w:rsidP="00670BDF">
      <w:pPr>
        <w:pStyle w:val="a5"/>
        <w:numPr>
          <w:ilvl w:val="0"/>
          <w:numId w:val="180"/>
        </w:numPr>
        <w:tabs>
          <w:tab w:val="left" w:pos="503"/>
        </w:tabs>
        <w:ind w:left="400" w:hanging="240"/>
        <w:jc w:val="both"/>
        <w:rPr>
          <w:color w:val="auto"/>
          <w:sz w:val="24"/>
          <w:szCs w:val="24"/>
        </w:rPr>
      </w:pPr>
      <w:bookmarkStart w:id="3502" w:name="bookmark3754"/>
      <w:bookmarkEnd w:id="3502"/>
      <w:r>
        <w:rPr>
          <w:rStyle w:val="11"/>
        </w:rPr>
        <w:t>Опыты, демонстрирующие зависимость растяжения (де</w:t>
      </w:r>
      <w:r>
        <w:rPr>
          <w:rStyle w:val="11"/>
        </w:rPr>
        <w:softHyphen/>
        <w:t>формации) пружины от приложенной силы.</w:t>
      </w:r>
    </w:p>
    <w:p w14:paraId="14AE2751" w14:textId="77777777" w:rsidR="00A5220A" w:rsidRDefault="00A5220A" w:rsidP="00670BDF">
      <w:pPr>
        <w:pStyle w:val="a5"/>
        <w:numPr>
          <w:ilvl w:val="0"/>
          <w:numId w:val="180"/>
        </w:numPr>
        <w:tabs>
          <w:tab w:val="left" w:pos="503"/>
        </w:tabs>
        <w:spacing w:after="160"/>
        <w:ind w:left="400" w:hanging="240"/>
        <w:jc w:val="both"/>
        <w:rPr>
          <w:color w:val="auto"/>
          <w:sz w:val="24"/>
          <w:szCs w:val="24"/>
        </w:rPr>
      </w:pPr>
      <w:bookmarkStart w:id="3503" w:name="bookmark3755"/>
      <w:bookmarkEnd w:id="3503"/>
      <w:r>
        <w:rPr>
          <w:rStyle w:val="11"/>
        </w:rPr>
        <w:t>Опыты, демонстрирующие зависимость силы трения сколь</w:t>
      </w:r>
      <w:r>
        <w:rPr>
          <w:rStyle w:val="11"/>
        </w:rPr>
        <w:softHyphen/>
        <w:t>жения от силы давления и характера соприкасающихся по</w:t>
      </w:r>
      <w:r>
        <w:rPr>
          <w:rStyle w:val="11"/>
        </w:rPr>
        <w:softHyphen/>
        <w:t>верхностей.</w:t>
      </w:r>
    </w:p>
    <w:p w14:paraId="78270A24"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4. Давление твёрдых тел, жидкостей и газов</w:t>
      </w:r>
    </w:p>
    <w:p w14:paraId="0CBCFE5E" w14:textId="77777777" w:rsidR="00A5220A" w:rsidRDefault="00A5220A">
      <w:pPr>
        <w:pStyle w:val="a5"/>
        <w:spacing w:line="276" w:lineRule="auto"/>
        <w:jc w:val="both"/>
        <w:rPr>
          <w:rFonts w:ascii="Courier New" w:hAnsi="Courier New" w:cs="Courier New"/>
          <w:color w:val="auto"/>
          <w:sz w:val="24"/>
          <w:szCs w:val="24"/>
        </w:rPr>
      </w:pPr>
      <w:r>
        <w:rPr>
          <w:rStyle w:val="11"/>
        </w:rPr>
        <w:t>Давление. Способы уменьшения и увеличения давления. Дав</w:t>
      </w:r>
      <w:r>
        <w:rPr>
          <w:rStyle w:val="11"/>
        </w:rPr>
        <w:softHyphen/>
        <w:t xml:space="preserve">ление </w:t>
      </w:r>
      <w:r>
        <w:rPr>
          <w:rStyle w:val="11"/>
        </w:rPr>
        <w:lastRenderedPageBreak/>
        <w:t>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1"/>
        </w:rPr>
        <w:softHyphen/>
        <w:t>ния жидкости от глубины. Гидростатический парадокс. Сооб</w:t>
      </w:r>
      <w:r>
        <w:rPr>
          <w:rStyle w:val="11"/>
        </w:rPr>
        <w:softHyphen/>
        <w:t>щающиеся сосуды. Гидравлические механизмы.</w:t>
      </w:r>
    </w:p>
    <w:p w14:paraId="49771638" w14:textId="77777777" w:rsidR="00A5220A" w:rsidRDefault="00A5220A">
      <w:pPr>
        <w:pStyle w:val="a5"/>
        <w:spacing w:line="276" w:lineRule="auto"/>
        <w:jc w:val="both"/>
        <w:rPr>
          <w:rFonts w:ascii="Courier New" w:hAnsi="Courier New" w:cs="Courier New"/>
          <w:color w:val="auto"/>
          <w:sz w:val="24"/>
          <w:szCs w:val="24"/>
        </w:rPr>
      </w:pPr>
      <w:r>
        <w:rPr>
          <w:rStyle w:val="11"/>
        </w:rPr>
        <w:t>Атмосфера Земли и атмосферное давление. Причины суще</w:t>
      </w:r>
      <w:r>
        <w:rPr>
          <w:rStyle w:val="11"/>
        </w:rPr>
        <w:softHyphen/>
        <w:t>ствования воздушной оболочки Земли. Опыт Торричелли. Из</w:t>
      </w:r>
      <w:r>
        <w:rPr>
          <w:rStyle w:val="11"/>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14:paraId="789C336A" w14:textId="77777777" w:rsidR="00A5220A" w:rsidRDefault="00A5220A">
      <w:pPr>
        <w:pStyle w:val="a5"/>
        <w:spacing w:line="276" w:lineRule="auto"/>
        <w:jc w:val="both"/>
        <w:rPr>
          <w:rFonts w:ascii="Courier New" w:hAnsi="Courier New" w:cs="Courier New"/>
          <w:color w:val="auto"/>
          <w:sz w:val="24"/>
          <w:szCs w:val="24"/>
        </w:rPr>
      </w:pPr>
      <w:r>
        <w:rPr>
          <w:rStyle w:val="11"/>
        </w:rPr>
        <w:t>Действие жидкости и газа на погружённое в них тело. Вытал</w:t>
      </w:r>
      <w:r>
        <w:rPr>
          <w:rStyle w:val="11"/>
        </w:rPr>
        <w:softHyphen/>
        <w:t>кивающая (архимедова) сила. Закон Архимеда. Плавание тел. Воздухоплавание.</w:t>
      </w:r>
    </w:p>
    <w:p w14:paraId="1B6D57E1"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14:paraId="4CD11BA5" w14:textId="77777777" w:rsidR="00A5220A" w:rsidRDefault="00A5220A" w:rsidP="00670BDF">
      <w:pPr>
        <w:pStyle w:val="a5"/>
        <w:numPr>
          <w:ilvl w:val="0"/>
          <w:numId w:val="181"/>
        </w:numPr>
        <w:tabs>
          <w:tab w:val="left" w:pos="493"/>
        </w:tabs>
        <w:spacing w:line="276" w:lineRule="auto"/>
        <w:ind w:firstLine="160"/>
        <w:jc w:val="both"/>
        <w:rPr>
          <w:color w:val="auto"/>
          <w:sz w:val="24"/>
          <w:szCs w:val="24"/>
        </w:rPr>
      </w:pPr>
      <w:bookmarkStart w:id="3504" w:name="bookmark3756"/>
      <w:bookmarkEnd w:id="3504"/>
      <w:r>
        <w:rPr>
          <w:rStyle w:val="11"/>
        </w:rPr>
        <w:t>Зависимость давления газа от температуры.</w:t>
      </w:r>
    </w:p>
    <w:p w14:paraId="0D1E58AB" w14:textId="77777777" w:rsidR="00A5220A" w:rsidRDefault="00A5220A" w:rsidP="00670BDF">
      <w:pPr>
        <w:pStyle w:val="a5"/>
        <w:numPr>
          <w:ilvl w:val="0"/>
          <w:numId w:val="181"/>
        </w:numPr>
        <w:tabs>
          <w:tab w:val="left" w:pos="498"/>
        </w:tabs>
        <w:spacing w:line="276" w:lineRule="auto"/>
        <w:ind w:firstLine="160"/>
        <w:jc w:val="both"/>
        <w:rPr>
          <w:color w:val="auto"/>
          <w:sz w:val="24"/>
          <w:szCs w:val="24"/>
        </w:rPr>
      </w:pPr>
      <w:bookmarkStart w:id="3505" w:name="bookmark3757"/>
      <w:bookmarkEnd w:id="3505"/>
      <w:r>
        <w:rPr>
          <w:rStyle w:val="11"/>
        </w:rPr>
        <w:t>Передача давления жидкостью и газом.</w:t>
      </w:r>
    </w:p>
    <w:p w14:paraId="603C55C9" w14:textId="77777777" w:rsidR="00A5220A" w:rsidRDefault="00A5220A" w:rsidP="00670BDF">
      <w:pPr>
        <w:pStyle w:val="a5"/>
        <w:numPr>
          <w:ilvl w:val="0"/>
          <w:numId w:val="181"/>
        </w:numPr>
        <w:tabs>
          <w:tab w:val="left" w:pos="503"/>
        </w:tabs>
        <w:spacing w:line="276" w:lineRule="auto"/>
        <w:ind w:firstLine="160"/>
        <w:jc w:val="both"/>
        <w:rPr>
          <w:color w:val="auto"/>
          <w:sz w:val="24"/>
          <w:szCs w:val="24"/>
        </w:rPr>
      </w:pPr>
      <w:bookmarkStart w:id="3506" w:name="bookmark3758"/>
      <w:bookmarkEnd w:id="3506"/>
      <w:r>
        <w:rPr>
          <w:rStyle w:val="11"/>
        </w:rPr>
        <w:t>Сообщающиеся сосуды.</w:t>
      </w:r>
    </w:p>
    <w:p w14:paraId="05B3ECAB" w14:textId="77777777" w:rsidR="00A5220A" w:rsidRDefault="00A5220A" w:rsidP="00670BDF">
      <w:pPr>
        <w:pStyle w:val="a5"/>
        <w:numPr>
          <w:ilvl w:val="0"/>
          <w:numId w:val="181"/>
        </w:numPr>
        <w:tabs>
          <w:tab w:val="left" w:pos="503"/>
        </w:tabs>
        <w:spacing w:line="276" w:lineRule="auto"/>
        <w:ind w:firstLine="160"/>
        <w:jc w:val="both"/>
        <w:rPr>
          <w:color w:val="auto"/>
          <w:sz w:val="24"/>
          <w:szCs w:val="24"/>
        </w:rPr>
      </w:pPr>
      <w:bookmarkStart w:id="3507" w:name="bookmark3759"/>
      <w:bookmarkEnd w:id="3507"/>
      <w:r>
        <w:rPr>
          <w:rStyle w:val="11"/>
        </w:rPr>
        <w:t>Гидравлический пресс.</w:t>
      </w:r>
    </w:p>
    <w:p w14:paraId="628B1E22" w14:textId="77777777" w:rsidR="00A5220A" w:rsidRDefault="00A5220A" w:rsidP="00670BDF">
      <w:pPr>
        <w:pStyle w:val="a5"/>
        <w:numPr>
          <w:ilvl w:val="0"/>
          <w:numId w:val="181"/>
        </w:numPr>
        <w:tabs>
          <w:tab w:val="left" w:pos="503"/>
        </w:tabs>
        <w:spacing w:line="276" w:lineRule="auto"/>
        <w:ind w:firstLine="160"/>
        <w:jc w:val="both"/>
        <w:rPr>
          <w:color w:val="auto"/>
          <w:sz w:val="24"/>
          <w:szCs w:val="24"/>
        </w:rPr>
      </w:pPr>
      <w:bookmarkStart w:id="3508" w:name="bookmark3760"/>
      <w:bookmarkEnd w:id="3508"/>
      <w:r>
        <w:rPr>
          <w:rStyle w:val="11"/>
        </w:rPr>
        <w:t>Проявление действия атмосферного давления.</w:t>
      </w:r>
    </w:p>
    <w:p w14:paraId="0E0FD92B" w14:textId="77777777" w:rsidR="00A5220A" w:rsidRDefault="00A5220A" w:rsidP="00670BDF">
      <w:pPr>
        <w:pStyle w:val="a5"/>
        <w:numPr>
          <w:ilvl w:val="0"/>
          <w:numId w:val="181"/>
        </w:numPr>
        <w:tabs>
          <w:tab w:val="left" w:pos="503"/>
        </w:tabs>
        <w:spacing w:line="276" w:lineRule="auto"/>
        <w:ind w:left="400" w:hanging="240"/>
        <w:jc w:val="both"/>
        <w:rPr>
          <w:color w:val="auto"/>
          <w:sz w:val="24"/>
          <w:szCs w:val="24"/>
        </w:rPr>
      </w:pPr>
      <w:bookmarkStart w:id="3509" w:name="bookmark3761"/>
      <w:bookmarkEnd w:id="3509"/>
      <w:r>
        <w:rPr>
          <w:rStyle w:val="11"/>
        </w:rPr>
        <w:t>Зависимость выталкивающей силы от объёма погружённой части тела и плотности жидкости.</w:t>
      </w:r>
    </w:p>
    <w:p w14:paraId="110AFFCB" w14:textId="77777777" w:rsidR="00A5220A" w:rsidRDefault="00A5220A" w:rsidP="00670BDF">
      <w:pPr>
        <w:pStyle w:val="a5"/>
        <w:numPr>
          <w:ilvl w:val="0"/>
          <w:numId w:val="181"/>
        </w:numPr>
        <w:tabs>
          <w:tab w:val="left" w:pos="503"/>
        </w:tabs>
        <w:spacing w:line="276" w:lineRule="auto"/>
        <w:ind w:left="400" w:hanging="240"/>
        <w:jc w:val="both"/>
        <w:rPr>
          <w:color w:val="auto"/>
          <w:sz w:val="24"/>
          <w:szCs w:val="24"/>
        </w:rPr>
      </w:pPr>
      <w:bookmarkStart w:id="3510" w:name="bookmark3762"/>
      <w:bookmarkEnd w:id="3510"/>
      <w:r>
        <w:rPr>
          <w:rStyle w:val="11"/>
        </w:rPr>
        <w:t>Равенство выталкивающей силы весу вытесненной жидко</w:t>
      </w:r>
      <w:r>
        <w:rPr>
          <w:rStyle w:val="11"/>
        </w:rPr>
        <w:softHyphen/>
        <w:t>сти.</w:t>
      </w:r>
    </w:p>
    <w:p w14:paraId="6E03D8EC" w14:textId="77777777" w:rsidR="00A5220A" w:rsidRDefault="00A5220A" w:rsidP="00670BDF">
      <w:pPr>
        <w:pStyle w:val="a5"/>
        <w:numPr>
          <w:ilvl w:val="0"/>
          <w:numId w:val="181"/>
        </w:numPr>
        <w:tabs>
          <w:tab w:val="left" w:pos="503"/>
        </w:tabs>
        <w:spacing w:line="276" w:lineRule="auto"/>
        <w:ind w:left="400" w:hanging="240"/>
        <w:jc w:val="both"/>
        <w:rPr>
          <w:color w:val="auto"/>
          <w:sz w:val="24"/>
          <w:szCs w:val="24"/>
        </w:rPr>
      </w:pPr>
      <w:bookmarkStart w:id="3511" w:name="bookmark3763"/>
      <w:bookmarkEnd w:id="3511"/>
      <w:r>
        <w:rPr>
          <w:rStyle w:val="11"/>
        </w:rPr>
        <w:t>Условие плавания тел: плавание или погружение тел в за</w:t>
      </w:r>
      <w:r>
        <w:rPr>
          <w:rStyle w:val="11"/>
        </w:rPr>
        <w:softHyphen/>
        <w:t>висимости от соотношения плотностей тела и жидкости.</w:t>
      </w:r>
    </w:p>
    <w:p w14:paraId="24A5CF32"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080A7594" w14:textId="77777777" w:rsidR="00A5220A" w:rsidRDefault="00A5220A" w:rsidP="00670BDF">
      <w:pPr>
        <w:pStyle w:val="a5"/>
        <w:numPr>
          <w:ilvl w:val="0"/>
          <w:numId w:val="182"/>
        </w:numPr>
        <w:tabs>
          <w:tab w:val="left" w:pos="493"/>
        </w:tabs>
        <w:spacing w:line="276" w:lineRule="auto"/>
        <w:ind w:left="400" w:hanging="240"/>
        <w:jc w:val="both"/>
        <w:rPr>
          <w:color w:val="auto"/>
          <w:sz w:val="24"/>
          <w:szCs w:val="24"/>
        </w:rPr>
      </w:pPr>
      <w:bookmarkStart w:id="3512" w:name="bookmark3764"/>
      <w:bookmarkEnd w:id="3512"/>
      <w:r>
        <w:rPr>
          <w:rStyle w:val="11"/>
        </w:rPr>
        <w:t>Исследование зависимости веса тела в воде от объёма погру</w:t>
      </w:r>
      <w:r>
        <w:rPr>
          <w:rStyle w:val="11"/>
        </w:rPr>
        <w:softHyphen/>
        <w:t>жённой в жидкость части тела.</w:t>
      </w:r>
    </w:p>
    <w:p w14:paraId="144D5C06" w14:textId="77777777" w:rsidR="00A5220A" w:rsidRDefault="00A5220A" w:rsidP="00670BDF">
      <w:pPr>
        <w:pStyle w:val="a5"/>
        <w:numPr>
          <w:ilvl w:val="0"/>
          <w:numId w:val="182"/>
        </w:numPr>
        <w:tabs>
          <w:tab w:val="left" w:pos="500"/>
        </w:tabs>
        <w:spacing w:line="276" w:lineRule="auto"/>
        <w:ind w:left="400" w:hanging="240"/>
        <w:jc w:val="both"/>
        <w:rPr>
          <w:color w:val="auto"/>
          <w:sz w:val="24"/>
          <w:szCs w:val="24"/>
        </w:rPr>
      </w:pPr>
      <w:bookmarkStart w:id="3513" w:name="bookmark3765"/>
      <w:bookmarkEnd w:id="3513"/>
      <w:r>
        <w:rPr>
          <w:rStyle w:val="11"/>
        </w:rPr>
        <w:t>Определение выталкивающей силы, действующей на тело, погружённое в жидкость.</w:t>
      </w:r>
    </w:p>
    <w:p w14:paraId="76D020ED" w14:textId="77777777" w:rsidR="00A5220A" w:rsidRDefault="00A5220A" w:rsidP="00670BDF">
      <w:pPr>
        <w:pStyle w:val="a5"/>
        <w:numPr>
          <w:ilvl w:val="0"/>
          <w:numId w:val="182"/>
        </w:numPr>
        <w:tabs>
          <w:tab w:val="left" w:pos="505"/>
        </w:tabs>
        <w:spacing w:line="276" w:lineRule="auto"/>
        <w:ind w:left="400" w:hanging="240"/>
        <w:jc w:val="both"/>
        <w:rPr>
          <w:color w:val="auto"/>
          <w:sz w:val="24"/>
          <w:szCs w:val="24"/>
        </w:rPr>
      </w:pPr>
      <w:bookmarkStart w:id="3514" w:name="bookmark3766"/>
      <w:bookmarkEnd w:id="3514"/>
      <w:r>
        <w:rPr>
          <w:rStyle w:val="11"/>
        </w:rPr>
        <w:t>Проверка независимости выталкивающей силы, действую</w:t>
      </w:r>
      <w:r>
        <w:rPr>
          <w:rStyle w:val="11"/>
        </w:rPr>
        <w:softHyphen/>
        <w:t>щей на тело в жидкости, от массы тела.</w:t>
      </w:r>
    </w:p>
    <w:p w14:paraId="298C20A1" w14:textId="77777777" w:rsidR="00A5220A" w:rsidRDefault="00A5220A" w:rsidP="00670BDF">
      <w:pPr>
        <w:pStyle w:val="a5"/>
        <w:numPr>
          <w:ilvl w:val="0"/>
          <w:numId w:val="182"/>
        </w:numPr>
        <w:tabs>
          <w:tab w:val="left" w:pos="505"/>
        </w:tabs>
        <w:spacing w:line="276" w:lineRule="auto"/>
        <w:ind w:left="400" w:hanging="240"/>
        <w:jc w:val="both"/>
        <w:rPr>
          <w:color w:val="auto"/>
          <w:sz w:val="24"/>
          <w:szCs w:val="24"/>
        </w:rPr>
      </w:pPr>
      <w:bookmarkStart w:id="3515" w:name="bookmark3767"/>
      <w:bookmarkEnd w:id="3515"/>
      <w:r>
        <w:rPr>
          <w:rStyle w:val="11"/>
        </w:rPr>
        <w:t>Опыты, демонстрирующие зависимость выталкивающей силы, действующей на тело в жидкости, от объёма погру</w:t>
      </w:r>
      <w:r>
        <w:rPr>
          <w:rStyle w:val="11"/>
        </w:rPr>
        <w:softHyphen/>
        <w:t>жённой в жидкость части тела и от плотности жидкости.</w:t>
      </w:r>
    </w:p>
    <w:p w14:paraId="7FCC9621" w14:textId="77777777" w:rsidR="00A5220A" w:rsidRDefault="00A5220A" w:rsidP="00670BDF">
      <w:pPr>
        <w:pStyle w:val="a5"/>
        <w:numPr>
          <w:ilvl w:val="0"/>
          <w:numId w:val="182"/>
        </w:numPr>
        <w:tabs>
          <w:tab w:val="left" w:pos="505"/>
        </w:tabs>
        <w:spacing w:after="160" w:line="276" w:lineRule="auto"/>
        <w:ind w:left="400" w:hanging="240"/>
        <w:jc w:val="both"/>
        <w:rPr>
          <w:color w:val="auto"/>
          <w:sz w:val="24"/>
          <w:szCs w:val="24"/>
        </w:rPr>
      </w:pPr>
      <w:bookmarkStart w:id="3516" w:name="bookmark3768"/>
      <w:bookmarkEnd w:id="3516"/>
      <w:r>
        <w:rPr>
          <w:rStyle w:val="11"/>
        </w:rPr>
        <w:t>Конструирование ареометра или конструирование лодки и определение её грузоподъёмности.</w:t>
      </w:r>
    </w:p>
    <w:p w14:paraId="66A8616D"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5. Работа и мощность. Энергия</w:t>
      </w:r>
    </w:p>
    <w:p w14:paraId="64AE9319"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Мощность.</w:t>
      </w:r>
    </w:p>
    <w:p w14:paraId="184E13A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w:t>
      </w:r>
      <w:r>
        <w:rPr>
          <w:rStyle w:val="11"/>
        </w:rPr>
        <w:lastRenderedPageBreak/>
        <w:t>механизмы в быту и технике.</w:t>
      </w:r>
    </w:p>
    <w:p w14:paraId="0653D066"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энергия. Кинетическая и потенциальная энер</w:t>
      </w:r>
      <w:r>
        <w:rPr>
          <w:rStyle w:val="11"/>
        </w:rPr>
        <w:softHyphen/>
        <w:t>гия. Превращение одного вида механической энергии в другой. Закон сохранения энергии в механике.</w:t>
      </w:r>
    </w:p>
    <w:p w14:paraId="586E826A"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228E008A" w14:textId="77777777" w:rsidR="00A5220A" w:rsidRDefault="00A5220A" w:rsidP="00670BDF">
      <w:pPr>
        <w:pStyle w:val="a5"/>
        <w:numPr>
          <w:ilvl w:val="0"/>
          <w:numId w:val="183"/>
        </w:numPr>
        <w:tabs>
          <w:tab w:val="left" w:pos="495"/>
        </w:tabs>
        <w:spacing w:line="276" w:lineRule="auto"/>
        <w:ind w:firstLine="160"/>
        <w:jc w:val="both"/>
        <w:rPr>
          <w:color w:val="auto"/>
          <w:sz w:val="24"/>
          <w:szCs w:val="24"/>
        </w:rPr>
      </w:pPr>
      <w:bookmarkStart w:id="3517" w:name="bookmark3769"/>
      <w:bookmarkEnd w:id="3517"/>
      <w:r>
        <w:rPr>
          <w:rStyle w:val="11"/>
        </w:rPr>
        <w:t>Примеры простых механизмов.</w:t>
      </w:r>
    </w:p>
    <w:p w14:paraId="3CB7746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64F9EEE2" w14:textId="77777777" w:rsidR="00A5220A" w:rsidRDefault="00A5220A" w:rsidP="00670BDF">
      <w:pPr>
        <w:pStyle w:val="a5"/>
        <w:numPr>
          <w:ilvl w:val="0"/>
          <w:numId w:val="184"/>
        </w:numPr>
        <w:tabs>
          <w:tab w:val="left" w:pos="495"/>
        </w:tabs>
        <w:spacing w:line="276" w:lineRule="auto"/>
        <w:ind w:left="400" w:hanging="240"/>
        <w:jc w:val="both"/>
        <w:rPr>
          <w:color w:val="auto"/>
          <w:sz w:val="24"/>
          <w:szCs w:val="24"/>
        </w:rPr>
      </w:pPr>
      <w:bookmarkStart w:id="3518" w:name="bookmark3770"/>
      <w:bookmarkEnd w:id="3518"/>
      <w:r>
        <w:rPr>
          <w:rStyle w:val="11"/>
        </w:rPr>
        <w:t>Определение работы силы трения при равномерном движе</w:t>
      </w:r>
      <w:r>
        <w:rPr>
          <w:rStyle w:val="11"/>
        </w:rPr>
        <w:softHyphen/>
        <w:t>нии тела по горизонтальной поверхности.</w:t>
      </w:r>
    </w:p>
    <w:p w14:paraId="634E2EEA" w14:textId="77777777" w:rsidR="00A5220A" w:rsidRDefault="00A5220A" w:rsidP="00670BDF">
      <w:pPr>
        <w:pStyle w:val="a5"/>
        <w:numPr>
          <w:ilvl w:val="0"/>
          <w:numId w:val="184"/>
        </w:numPr>
        <w:tabs>
          <w:tab w:val="left" w:pos="500"/>
        </w:tabs>
        <w:spacing w:line="276" w:lineRule="auto"/>
        <w:ind w:firstLine="160"/>
        <w:jc w:val="both"/>
        <w:rPr>
          <w:color w:val="auto"/>
          <w:sz w:val="24"/>
          <w:szCs w:val="24"/>
        </w:rPr>
      </w:pPr>
      <w:bookmarkStart w:id="3519" w:name="bookmark3771"/>
      <w:bookmarkEnd w:id="3519"/>
      <w:r>
        <w:rPr>
          <w:rStyle w:val="11"/>
        </w:rPr>
        <w:t>Исследование условий равновесия рычага.</w:t>
      </w:r>
    </w:p>
    <w:p w14:paraId="496AA68B" w14:textId="77777777" w:rsidR="00A5220A" w:rsidRDefault="00A5220A" w:rsidP="00670BDF">
      <w:pPr>
        <w:pStyle w:val="a5"/>
        <w:numPr>
          <w:ilvl w:val="0"/>
          <w:numId w:val="184"/>
        </w:numPr>
        <w:tabs>
          <w:tab w:val="left" w:pos="505"/>
        </w:tabs>
        <w:spacing w:line="276" w:lineRule="auto"/>
        <w:ind w:firstLine="160"/>
        <w:jc w:val="both"/>
        <w:rPr>
          <w:color w:val="auto"/>
          <w:sz w:val="24"/>
          <w:szCs w:val="24"/>
        </w:rPr>
      </w:pPr>
      <w:bookmarkStart w:id="3520" w:name="bookmark3772"/>
      <w:bookmarkEnd w:id="3520"/>
      <w:r>
        <w:rPr>
          <w:rStyle w:val="11"/>
        </w:rPr>
        <w:t>Измерение КПД наклонной плоскости.</w:t>
      </w:r>
    </w:p>
    <w:p w14:paraId="1B83ECAD" w14:textId="77777777" w:rsidR="00A5220A" w:rsidRDefault="00A5220A" w:rsidP="00670BDF">
      <w:pPr>
        <w:pStyle w:val="a5"/>
        <w:numPr>
          <w:ilvl w:val="0"/>
          <w:numId w:val="184"/>
        </w:numPr>
        <w:tabs>
          <w:tab w:val="left" w:pos="505"/>
        </w:tabs>
        <w:spacing w:after="240" w:line="276" w:lineRule="auto"/>
        <w:ind w:firstLine="160"/>
        <w:jc w:val="both"/>
        <w:rPr>
          <w:color w:val="auto"/>
          <w:sz w:val="24"/>
          <w:szCs w:val="24"/>
        </w:rPr>
      </w:pPr>
      <w:bookmarkStart w:id="3521" w:name="bookmark3773"/>
      <w:bookmarkEnd w:id="3521"/>
      <w:r>
        <w:rPr>
          <w:rStyle w:val="11"/>
        </w:rPr>
        <w:t>Изучение закона сохранения механической энергии.</w:t>
      </w:r>
    </w:p>
    <w:p w14:paraId="2F1B7BF2" w14:textId="77777777" w:rsidR="00A5220A" w:rsidRDefault="00A5220A">
      <w:pPr>
        <w:pStyle w:val="32"/>
        <w:spacing w:after="40" w:line="288" w:lineRule="auto"/>
        <w:jc w:val="both"/>
        <w:rPr>
          <w:rFonts w:ascii="Courier New" w:hAnsi="Courier New" w:cs="Courier New"/>
          <w:b w:val="0"/>
          <w:bCs w:val="0"/>
          <w:color w:val="auto"/>
          <w:sz w:val="24"/>
          <w:szCs w:val="24"/>
        </w:rPr>
      </w:pPr>
      <w:r>
        <w:rPr>
          <w:rStyle w:val="31"/>
          <w:b/>
          <w:bCs/>
          <w:sz w:val="18"/>
          <w:szCs w:val="18"/>
        </w:rPr>
        <w:t>8 класс</w:t>
      </w:r>
    </w:p>
    <w:p w14:paraId="4C6EB740"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6. Тепловые явления</w:t>
      </w:r>
    </w:p>
    <w:p w14:paraId="4E78DEE7"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1"/>
        </w:rPr>
        <w:softHyphen/>
        <w:t>ской теории.</w:t>
      </w:r>
    </w:p>
    <w:p w14:paraId="0E0C16CB" w14:textId="77777777" w:rsidR="00A5220A" w:rsidRDefault="00A5220A">
      <w:pPr>
        <w:pStyle w:val="a5"/>
        <w:spacing w:line="276" w:lineRule="auto"/>
        <w:jc w:val="both"/>
        <w:rPr>
          <w:rFonts w:ascii="Courier New" w:hAnsi="Courier New" w:cs="Courier New"/>
          <w:color w:val="auto"/>
          <w:sz w:val="24"/>
          <w:szCs w:val="24"/>
        </w:rPr>
      </w:pPr>
      <w:r>
        <w:rPr>
          <w:rStyle w:val="11"/>
        </w:rPr>
        <w:t>Модели твёрдого, жидкого и газообразного состояний веще</w:t>
      </w:r>
      <w:r>
        <w:rPr>
          <w:rStyle w:val="11"/>
        </w:rPr>
        <w:softHyphen/>
        <w:t>ства. Кристаллические и аморфные тела. Объяснение свойств газов, жидкостей и твёрдых тел на основе положений молеку</w:t>
      </w:r>
      <w:r>
        <w:rPr>
          <w:rStyle w:val="11"/>
        </w:rPr>
        <w:softHyphen/>
        <w:t>лярно-кинетической теории. Смачивание и капиллярные явле</w:t>
      </w:r>
      <w:r>
        <w:rPr>
          <w:rStyle w:val="11"/>
        </w:rPr>
        <w:softHyphen/>
        <w:t>ния. Тепловое расширение и сжатие.</w:t>
      </w:r>
    </w:p>
    <w:p w14:paraId="00D3192E" w14:textId="77777777" w:rsidR="00A5220A" w:rsidRDefault="00A5220A">
      <w:pPr>
        <w:pStyle w:val="a5"/>
        <w:spacing w:after="160" w:line="276" w:lineRule="auto"/>
        <w:jc w:val="both"/>
        <w:rPr>
          <w:rFonts w:ascii="Courier New" w:hAnsi="Courier New" w:cs="Courier New"/>
          <w:color w:val="auto"/>
          <w:sz w:val="24"/>
          <w:szCs w:val="24"/>
        </w:rPr>
      </w:pPr>
      <w:r>
        <w:rPr>
          <w:rStyle w:val="11"/>
        </w:rPr>
        <w:t>Температура. Связь температуры со скоростью теплового дви</w:t>
      </w:r>
      <w:r>
        <w:rPr>
          <w:rStyle w:val="11"/>
        </w:rPr>
        <w:softHyphen/>
        <w:t>жения частиц.</w:t>
      </w:r>
    </w:p>
    <w:p w14:paraId="3D79AC5D" w14:textId="77777777" w:rsidR="00A5220A" w:rsidRDefault="00A5220A">
      <w:pPr>
        <w:pStyle w:val="a5"/>
        <w:spacing w:line="269" w:lineRule="auto"/>
        <w:jc w:val="both"/>
        <w:rPr>
          <w:rFonts w:ascii="Courier New" w:hAnsi="Courier New" w:cs="Courier New"/>
          <w:color w:val="auto"/>
          <w:sz w:val="24"/>
          <w:szCs w:val="24"/>
        </w:rPr>
      </w:pPr>
      <w:r>
        <w:rPr>
          <w:rStyle w:val="11"/>
        </w:rPr>
        <w:t>Внутренняя энергия. Способы изменения внутренней энер</w:t>
      </w:r>
      <w:r>
        <w:rPr>
          <w:rStyle w:val="11"/>
        </w:rPr>
        <w:softHyphen/>
        <w:t>гии: теплопередача и совершение работы. Виды теплопередачи: теплопроводность, конвекция, излучение.</w:t>
      </w:r>
    </w:p>
    <w:p w14:paraId="7FD63D88" w14:textId="77777777" w:rsidR="00A5220A" w:rsidRDefault="00A5220A">
      <w:pPr>
        <w:pStyle w:val="a5"/>
        <w:spacing w:line="269" w:lineRule="auto"/>
        <w:jc w:val="both"/>
        <w:rPr>
          <w:rFonts w:ascii="Courier New" w:hAnsi="Courier New" w:cs="Courier New"/>
          <w:color w:val="auto"/>
          <w:sz w:val="24"/>
          <w:szCs w:val="24"/>
        </w:rPr>
      </w:pPr>
      <w:r>
        <w:rPr>
          <w:rStyle w:val="11"/>
        </w:rPr>
        <w:t>Количество теплоты. Удельная теплоёмкость вещества. Те</w:t>
      </w:r>
      <w:r>
        <w:rPr>
          <w:rStyle w:val="11"/>
        </w:rPr>
        <w:softHyphen/>
        <w:t>плообмен и тепловое равновесие. Уравнение теплового баланса.</w:t>
      </w:r>
    </w:p>
    <w:p w14:paraId="5903763A" w14:textId="77777777" w:rsidR="00A5220A" w:rsidRDefault="00A5220A">
      <w:pPr>
        <w:pStyle w:val="a5"/>
        <w:spacing w:line="269" w:lineRule="auto"/>
        <w:jc w:val="both"/>
        <w:rPr>
          <w:rFonts w:ascii="Courier New" w:hAnsi="Courier New" w:cs="Courier New"/>
          <w:color w:val="auto"/>
          <w:sz w:val="24"/>
          <w:szCs w:val="24"/>
        </w:rPr>
      </w:pPr>
      <w:r>
        <w:rPr>
          <w:rStyle w:val="11"/>
        </w:rPr>
        <w:t>Плавление и отвердевание кристаллических веществ. Удель</w:t>
      </w:r>
      <w:r>
        <w:rPr>
          <w:rStyle w:val="11"/>
        </w:rPr>
        <w:softHyphen/>
        <w:t>ная теплота плавления. Парообразование и конденсация. Испа</w:t>
      </w:r>
      <w:r>
        <w:rPr>
          <w:rStyle w:val="11"/>
        </w:rPr>
        <w:softHyphen/>
        <w:t>рение (МС). Кипение. Удельная теплота парообразования. Зави</w:t>
      </w:r>
      <w:r>
        <w:rPr>
          <w:rStyle w:val="11"/>
        </w:rPr>
        <w:softHyphen/>
        <w:t>симость температуры кипения от атмосферного давления. Влажность воздуха.</w:t>
      </w:r>
    </w:p>
    <w:p w14:paraId="74DB7798" w14:textId="77777777" w:rsidR="00A5220A" w:rsidRDefault="00A5220A">
      <w:pPr>
        <w:pStyle w:val="a5"/>
        <w:spacing w:line="269" w:lineRule="auto"/>
        <w:jc w:val="both"/>
        <w:rPr>
          <w:rFonts w:ascii="Courier New" w:hAnsi="Courier New" w:cs="Courier New"/>
          <w:color w:val="auto"/>
          <w:sz w:val="24"/>
          <w:szCs w:val="24"/>
        </w:rPr>
      </w:pPr>
      <w:r>
        <w:rPr>
          <w:rStyle w:val="11"/>
        </w:rPr>
        <w:t>Энергия топлива. Удельная теплота сгорания.</w:t>
      </w:r>
    </w:p>
    <w:p w14:paraId="2287EAF8" w14:textId="77777777" w:rsidR="00A5220A" w:rsidRDefault="00A5220A">
      <w:pPr>
        <w:pStyle w:val="a5"/>
        <w:spacing w:line="269" w:lineRule="auto"/>
        <w:jc w:val="both"/>
        <w:rPr>
          <w:rFonts w:ascii="Courier New" w:hAnsi="Courier New" w:cs="Courier New"/>
          <w:color w:val="auto"/>
          <w:sz w:val="24"/>
          <w:szCs w:val="24"/>
        </w:rPr>
      </w:pPr>
      <w:r>
        <w:rPr>
          <w:rStyle w:val="11"/>
        </w:rPr>
        <w:t>Принципы работы тепловых двигателей. КПД теплового двигателя. Тепловые двигатели и защита окружающей среды (МС).</w:t>
      </w:r>
    </w:p>
    <w:p w14:paraId="534E0389" w14:textId="77777777" w:rsidR="00A5220A" w:rsidRDefault="00A5220A">
      <w:pPr>
        <w:pStyle w:val="a5"/>
        <w:spacing w:line="269" w:lineRule="auto"/>
        <w:jc w:val="both"/>
        <w:rPr>
          <w:rFonts w:ascii="Courier New" w:hAnsi="Courier New" w:cs="Courier New"/>
          <w:color w:val="auto"/>
          <w:sz w:val="24"/>
          <w:szCs w:val="24"/>
        </w:rPr>
      </w:pPr>
      <w:r>
        <w:rPr>
          <w:rStyle w:val="11"/>
        </w:rPr>
        <w:t>Закон сохранения и превращения энергии в тепловых про</w:t>
      </w:r>
      <w:r>
        <w:rPr>
          <w:rStyle w:val="11"/>
        </w:rPr>
        <w:softHyphen/>
        <w:t>цессах (МС).</w:t>
      </w:r>
    </w:p>
    <w:p w14:paraId="72EA77A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27FC6C07" w14:textId="77777777" w:rsidR="00A5220A" w:rsidRDefault="00A5220A" w:rsidP="00670BDF">
      <w:pPr>
        <w:pStyle w:val="a5"/>
        <w:numPr>
          <w:ilvl w:val="0"/>
          <w:numId w:val="185"/>
        </w:numPr>
        <w:tabs>
          <w:tab w:val="left" w:pos="509"/>
        </w:tabs>
        <w:spacing w:line="269" w:lineRule="auto"/>
        <w:ind w:firstLine="160"/>
        <w:jc w:val="both"/>
        <w:rPr>
          <w:color w:val="auto"/>
          <w:sz w:val="24"/>
          <w:szCs w:val="24"/>
        </w:rPr>
      </w:pPr>
      <w:bookmarkStart w:id="3522" w:name="bookmark3774"/>
      <w:bookmarkEnd w:id="3522"/>
      <w:r>
        <w:rPr>
          <w:rStyle w:val="11"/>
        </w:rPr>
        <w:t>Наблюдение броуновского движения.</w:t>
      </w:r>
    </w:p>
    <w:p w14:paraId="19C90ADB" w14:textId="77777777" w:rsidR="00A5220A" w:rsidRDefault="00A5220A" w:rsidP="00670BDF">
      <w:pPr>
        <w:pStyle w:val="a5"/>
        <w:numPr>
          <w:ilvl w:val="0"/>
          <w:numId w:val="185"/>
        </w:numPr>
        <w:tabs>
          <w:tab w:val="left" w:pos="514"/>
        </w:tabs>
        <w:spacing w:line="269" w:lineRule="auto"/>
        <w:ind w:firstLine="160"/>
        <w:jc w:val="both"/>
        <w:rPr>
          <w:color w:val="auto"/>
          <w:sz w:val="24"/>
          <w:szCs w:val="24"/>
        </w:rPr>
      </w:pPr>
      <w:bookmarkStart w:id="3523" w:name="bookmark3775"/>
      <w:bookmarkEnd w:id="3523"/>
      <w:r>
        <w:rPr>
          <w:rStyle w:val="11"/>
        </w:rPr>
        <w:lastRenderedPageBreak/>
        <w:t>Наблюдение диффузии.</w:t>
      </w:r>
    </w:p>
    <w:p w14:paraId="50B243E2" w14:textId="77777777" w:rsidR="00A5220A" w:rsidRDefault="00A5220A" w:rsidP="00670BDF">
      <w:pPr>
        <w:pStyle w:val="a5"/>
        <w:numPr>
          <w:ilvl w:val="0"/>
          <w:numId w:val="185"/>
        </w:numPr>
        <w:tabs>
          <w:tab w:val="left" w:pos="518"/>
        </w:tabs>
        <w:spacing w:line="269" w:lineRule="auto"/>
        <w:ind w:left="400" w:hanging="240"/>
        <w:jc w:val="both"/>
        <w:rPr>
          <w:color w:val="auto"/>
          <w:sz w:val="24"/>
          <w:szCs w:val="24"/>
        </w:rPr>
      </w:pPr>
      <w:bookmarkStart w:id="3524" w:name="bookmark3776"/>
      <w:bookmarkEnd w:id="3524"/>
      <w:r>
        <w:rPr>
          <w:rStyle w:val="11"/>
        </w:rPr>
        <w:t>Наблюдение явлений смачивания и капиллярных явле</w:t>
      </w:r>
      <w:r>
        <w:rPr>
          <w:rStyle w:val="11"/>
        </w:rPr>
        <w:softHyphen/>
        <w:t>ний.</w:t>
      </w:r>
    </w:p>
    <w:p w14:paraId="61E30426" w14:textId="77777777" w:rsidR="00A5220A" w:rsidRDefault="00A5220A" w:rsidP="00670BDF">
      <w:pPr>
        <w:pStyle w:val="a5"/>
        <w:numPr>
          <w:ilvl w:val="0"/>
          <w:numId w:val="185"/>
        </w:numPr>
        <w:tabs>
          <w:tab w:val="left" w:pos="518"/>
        </w:tabs>
        <w:spacing w:line="269" w:lineRule="auto"/>
        <w:ind w:firstLine="160"/>
        <w:jc w:val="both"/>
        <w:rPr>
          <w:color w:val="auto"/>
          <w:sz w:val="24"/>
          <w:szCs w:val="24"/>
        </w:rPr>
      </w:pPr>
      <w:bookmarkStart w:id="3525" w:name="bookmark3777"/>
      <w:bookmarkEnd w:id="3525"/>
      <w:r>
        <w:rPr>
          <w:rStyle w:val="11"/>
        </w:rPr>
        <w:t>Наблюдение теплового расширения тел.</w:t>
      </w:r>
    </w:p>
    <w:p w14:paraId="5D2317D8" w14:textId="77777777" w:rsidR="00A5220A" w:rsidRDefault="00A5220A" w:rsidP="00670BDF">
      <w:pPr>
        <w:pStyle w:val="a5"/>
        <w:numPr>
          <w:ilvl w:val="0"/>
          <w:numId w:val="185"/>
        </w:numPr>
        <w:tabs>
          <w:tab w:val="left" w:pos="518"/>
        </w:tabs>
        <w:spacing w:line="269" w:lineRule="auto"/>
        <w:ind w:left="400" w:hanging="240"/>
        <w:jc w:val="both"/>
        <w:rPr>
          <w:color w:val="auto"/>
          <w:sz w:val="24"/>
          <w:szCs w:val="24"/>
        </w:rPr>
      </w:pPr>
      <w:bookmarkStart w:id="3526" w:name="bookmark3778"/>
      <w:bookmarkEnd w:id="3526"/>
      <w:r>
        <w:rPr>
          <w:rStyle w:val="11"/>
        </w:rPr>
        <w:t>Изменение давления газа при изменении объёма и нагрева</w:t>
      </w:r>
      <w:r>
        <w:rPr>
          <w:rStyle w:val="11"/>
        </w:rPr>
        <w:softHyphen/>
        <w:t>нии или охлаждении.</w:t>
      </w:r>
    </w:p>
    <w:p w14:paraId="2656A4D8" w14:textId="77777777" w:rsidR="00A5220A" w:rsidRDefault="00A5220A" w:rsidP="00670BDF">
      <w:pPr>
        <w:pStyle w:val="a5"/>
        <w:numPr>
          <w:ilvl w:val="0"/>
          <w:numId w:val="185"/>
        </w:numPr>
        <w:tabs>
          <w:tab w:val="left" w:pos="518"/>
        </w:tabs>
        <w:spacing w:line="269" w:lineRule="auto"/>
        <w:ind w:firstLine="160"/>
        <w:jc w:val="both"/>
        <w:rPr>
          <w:color w:val="auto"/>
          <w:sz w:val="24"/>
          <w:szCs w:val="24"/>
        </w:rPr>
      </w:pPr>
      <w:bookmarkStart w:id="3527" w:name="bookmark3779"/>
      <w:bookmarkEnd w:id="3527"/>
      <w:r>
        <w:rPr>
          <w:rStyle w:val="11"/>
        </w:rPr>
        <w:t>Правила измерения температуры.</w:t>
      </w:r>
    </w:p>
    <w:p w14:paraId="64FEB11B" w14:textId="77777777" w:rsidR="00A5220A" w:rsidRDefault="00A5220A" w:rsidP="00670BDF">
      <w:pPr>
        <w:pStyle w:val="a5"/>
        <w:numPr>
          <w:ilvl w:val="0"/>
          <w:numId w:val="185"/>
        </w:numPr>
        <w:tabs>
          <w:tab w:val="left" w:pos="518"/>
        </w:tabs>
        <w:spacing w:line="269" w:lineRule="auto"/>
        <w:ind w:firstLine="160"/>
        <w:jc w:val="both"/>
        <w:rPr>
          <w:color w:val="auto"/>
          <w:sz w:val="24"/>
          <w:szCs w:val="24"/>
        </w:rPr>
      </w:pPr>
      <w:bookmarkStart w:id="3528" w:name="bookmark3780"/>
      <w:bookmarkEnd w:id="3528"/>
      <w:r>
        <w:rPr>
          <w:rStyle w:val="11"/>
        </w:rPr>
        <w:t>Виды теплопередачи.</w:t>
      </w:r>
    </w:p>
    <w:p w14:paraId="19DD5352" w14:textId="77777777" w:rsidR="00A5220A" w:rsidRDefault="00A5220A" w:rsidP="00670BDF">
      <w:pPr>
        <w:pStyle w:val="a5"/>
        <w:numPr>
          <w:ilvl w:val="0"/>
          <w:numId w:val="185"/>
        </w:numPr>
        <w:tabs>
          <w:tab w:val="left" w:pos="518"/>
        </w:tabs>
        <w:spacing w:line="269" w:lineRule="auto"/>
        <w:ind w:firstLine="160"/>
        <w:jc w:val="both"/>
        <w:rPr>
          <w:color w:val="auto"/>
          <w:sz w:val="24"/>
          <w:szCs w:val="24"/>
        </w:rPr>
      </w:pPr>
      <w:bookmarkStart w:id="3529" w:name="bookmark3781"/>
      <w:bookmarkEnd w:id="3529"/>
      <w:r>
        <w:rPr>
          <w:rStyle w:val="11"/>
        </w:rPr>
        <w:t>Охлаждение при совершении работы.</w:t>
      </w:r>
    </w:p>
    <w:p w14:paraId="5AD22397" w14:textId="77777777" w:rsidR="00A5220A" w:rsidRDefault="00A5220A" w:rsidP="00670BDF">
      <w:pPr>
        <w:pStyle w:val="a5"/>
        <w:numPr>
          <w:ilvl w:val="0"/>
          <w:numId w:val="185"/>
        </w:numPr>
        <w:tabs>
          <w:tab w:val="left" w:pos="518"/>
        </w:tabs>
        <w:spacing w:line="269" w:lineRule="auto"/>
        <w:ind w:firstLine="160"/>
        <w:jc w:val="both"/>
        <w:rPr>
          <w:color w:val="auto"/>
          <w:sz w:val="24"/>
          <w:szCs w:val="24"/>
        </w:rPr>
      </w:pPr>
      <w:bookmarkStart w:id="3530" w:name="bookmark3782"/>
      <w:bookmarkEnd w:id="3530"/>
      <w:r>
        <w:rPr>
          <w:rStyle w:val="11"/>
        </w:rPr>
        <w:t>Нагревание при совершении работы внешними силами.</w:t>
      </w:r>
    </w:p>
    <w:p w14:paraId="4AAC378A" w14:textId="77777777" w:rsidR="00A5220A" w:rsidRDefault="00A5220A" w:rsidP="00670BDF">
      <w:pPr>
        <w:pStyle w:val="a5"/>
        <w:numPr>
          <w:ilvl w:val="0"/>
          <w:numId w:val="185"/>
        </w:numPr>
        <w:tabs>
          <w:tab w:val="left" w:pos="469"/>
        </w:tabs>
        <w:spacing w:line="269" w:lineRule="auto"/>
        <w:ind w:firstLine="0"/>
        <w:jc w:val="both"/>
        <w:rPr>
          <w:color w:val="auto"/>
          <w:sz w:val="24"/>
          <w:szCs w:val="24"/>
        </w:rPr>
      </w:pPr>
      <w:bookmarkStart w:id="3531" w:name="bookmark3783"/>
      <w:bookmarkEnd w:id="3531"/>
      <w:r>
        <w:rPr>
          <w:rStyle w:val="11"/>
        </w:rPr>
        <w:t>Сравнение теплоёмкостей различных веществ.</w:t>
      </w:r>
    </w:p>
    <w:p w14:paraId="4BDB8140" w14:textId="77777777" w:rsidR="00A5220A" w:rsidRDefault="00A5220A" w:rsidP="00670BDF">
      <w:pPr>
        <w:pStyle w:val="a5"/>
        <w:numPr>
          <w:ilvl w:val="0"/>
          <w:numId w:val="185"/>
        </w:numPr>
        <w:tabs>
          <w:tab w:val="left" w:pos="469"/>
        </w:tabs>
        <w:spacing w:line="269" w:lineRule="auto"/>
        <w:ind w:firstLine="0"/>
        <w:jc w:val="both"/>
        <w:rPr>
          <w:color w:val="auto"/>
          <w:sz w:val="24"/>
          <w:szCs w:val="24"/>
        </w:rPr>
      </w:pPr>
      <w:bookmarkStart w:id="3532" w:name="bookmark3784"/>
      <w:bookmarkEnd w:id="3532"/>
      <w:r>
        <w:rPr>
          <w:rStyle w:val="11"/>
        </w:rPr>
        <w:t>Наблюдение кипения.</w:t>
      </w:r>
    </w:p>
    <w:p w14:paraId="3EFA3F1B" w14:textId="77777777" w:rsidR="00A5220A" w:rsidRDefault="00A5220A" w:rsidP="00670BDF">
      <w:pPr>
        <w:pStyle w:val="a5"/>
        <w:numPr>
          <w:ilvl w:val="0"/>
          <w:numId w:val="185"/>
        </w:numPr>
        <w:tabs>
          <w:tab w:val="left" w:pos="469"/>
        </w:tabs>
        <w:spacing w:line="269" w:lineRule="auto"/>
        <w:ind w:firstLine="0"/>
        <w:jc w:val="both"/>
        <w:rPr>
          <w:color w:val="auto"/>
          <w:sz w:val="24"/>
          <w:szCs w:val="24"/>
        </w:rPr>
      </w:pPr>
      <w:bookmarkStart w:id="3533" w:name="bookmark3785"/>
      <w:bookmarkEnd w:id="3533"/>
      <w:r>
        <w:rPr>
          <w:rStyle w:val="11"/>
        </w:rPr>
        <w:t>Наблюдение постоянства температуры при плавлении.</w:t>
      </w:r>
    </w:p>
    <w:p w14:paraId="2153B3E5" w14:textId="77777777" w:rsidR="00A5220A" w:rsidRDefault="00A5220A" w:rsidP="00670BDF">
      <w:pPr>
        <w:pStyle w:val="a5"/>
        <w:numPr>
          <w:ilvl w:val="0"/>
          <w:numId w:val="185"/>
        </w:numPr>
        <w:tabs>
          <w:tab w:val="left" w:pos="469"/>
        </w:tabs>
        <w:spacing w:line="269" w:lineRule="auto"/>
        <w:ind w:firstLine="0"/>
        <w:jc w:val="both"/>
        <w:rPr>
          <w:color w:val="auto"/>
          <w:sz w:val="24"/>
          <w:szCs w:val="24"/>
        </w:rPr>
      </w:pPr>
      <w:bookmarkStart w:id="3534" w:name="bookmark3786"/>
      <w:bookmarkEnd w:id="3534"/>
      <w:r>
        <w:rPr>
          <w:rStyle w:val="11"/>
        </w:rPr>
        <w:t>Модели тепловых двигателей.</w:t>
      </w:r>
    </w:p>
    <w:p w14:paraId="23291DC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B69117E" w14:textId="77777777" w:rsidR="00A5220A" w:rsidRDefault="00A5220A" w:rsidP="00670BDF">
      <w:pPr>
        <w:pStyle w:val="a5"/>
        <w:numPr>
          <w:ilvl w:val="0"/>
          <w:numId w:val="186"/>
        </w:numPr>
        <w:tabs>
          <w:tab w:val="left" w:pos="509"/>
        </w:tabs>
        <w:spacing w:line="269" w:lineRule="auto"/>
        <w:ind w:left="400" w:hanging="240"/>
        <w:jc w:val="both"/>
        <w:rPr>
          <w:color w:val="auto"/>
          <w:sz w:val="24"/>
          <w:szCs w:val="24"/>
        </w:rPr>
      </w:pPr>
      <w:bookmarkStart w:id="3535" w:name="bookmark3787"/>
      <w:bookmarkEnd w:id="3535"/>
      <w:r>
        <w:rPr>
          <w:rStyle w:val="11"/>
        </w:rPr>
        <w:t>Опыты по обнаружению действия сил молекулярного при</w:t>
      </w:r>
      <w:r>
        <w:rPr>
          <w:rStyle w:val="11"/>
        </w:rPr>
        <w:softHyphen/>
        <w:t>тяжения.</w:t>
      </w:r>
    </w:p>
    <w:p w14:paraId="08D10EAE" w14:textId="77777777" w:rsidR="00A5220A" w:rsidRDefault="00A5220A" w:rsidP="00670BDF">
      <w:pPr>
        <w:pStyle w:val="a5"/>
        <w:numPr>
          <w:ilvl w:val="0"/>
          <w:numId w:val="186"/>
        </w:numPr>
        <w:tabs>
          <w:tab w:val="left" w:pos="514"/>
        </w:tabs>
        <w:spacing w:line="269" w:lineRule="auto"/>
        <w:ind w:left="400" w:hanging="240"/>
        <w:jc w:val="both"/>
        <w:rPr>
          <w:color w:val="auto"/>
          <w:sz w:val="24"/>
          <w:szCs w:val="24"/>
        </w:rPr>
      </w:pPr>
      <w:bookmarkStart w:id="3536" w:name="bookmark3788"/>
      <w:bookmarkEnd w:id="3536"/>
      <w:r>
        <w:rPr>
          <w:rStyle w:val="11"/>
        </w:rPr>
        <w:t>Опыты по выращиванию кристаллов поваренной соли или сахара.</w:t>
      </w:r>
    </w:p>
    <w:p w14:paraId="572CDF15" w14:textId="77777777" w:rsidR="00A5220A" w:rsidRDefault="00A5220A" w:rsidP="00670BDF">
      <w:pPr>
        <w:pStyle w:val="a5"/>
        <w:numPr>
          <w:ilvl w:val="0"/>
          <w:numId w:val="186"/>
        </w:numPr>
        <w:tabs>
          <w:tab w:val="left" w:pos="518"/>
        </w:tabs>
        <w:spacing w:line="269" w:lineRule="auto"/>
        <w:ind w:left="400" w:hanging="240"/>
        <w:jc w:val="both"/>
        <w:rPr>
          <w:color w:val="auto"/>
          <w:sz w:val="24"/>
          <w:szCs w:val="24"/>
        </w:rPr>
      </w:pPr>
      <w:bookmarkStart w:id="3537" w:name="bookmark3789"/>
      <w:bookmarkEnd w:id="3537"/>
      <w:r>
        <w:rPr>
          <w:rStyle w:val="11"/>
        </w:rPr>
        <w:t>Опыты по наблюдению теплового расширения газов, жид</w:t>
      </w:r>
      <w:r>
        <w:rPr>
          <w:rStyle w:val="11"/>
        </w:rPr>
        <w:softHyphen/>
        <w:t>костей и твёрдых тел.</w:t>
      </w:r>
    </w:p>
    <w:p w14:paraId="6F771978" w14:textId="77777777" w:rsidR="00A5220A" w:rsidRDefault="00A5220A" w:rsidP="00670BDF">
      <w:pPr>
        <w:pStyle w:val="a5"/>
        <w:numPr>
          <w:ilvl w:val="0"/>
          <w:numId w:val="186"/>
        </w:numPr>
        <w:tabs>
          <w:tab w:val="left" w:pos="518"/>
        </w:tabs>
        <w:spacing w:line="269" w:lineRule="auto"/>
        <w:ind w:firstLine="160"/>
        <w:jc w:val="both"/>
        <w:rPr>
          <w:color w:val="auto"/>
          <w:sz w:val="24"/>
          <w:szCs w:val="24"/>
        </w:rPr>
      </w:pPr>
      <w:bookmarkStart w:id="3538" w:name="bookmark3790"/>
      <w:bookmarkEnd w:id="3538"/>
      <w:r>
        <w:rPr>
          <w:rStyle w:val="11"/>
        </w:rPr>
        <w:t>Определение давления воздуха в баллоне шприца.</w:t>
      </w:r>
    </w:p>
    <w:p w14:paraId="4718FF90" w14:textId="77777777" w:rsidR="00A5220A" w:rsidRDefault="00A5220A" w:rsidP="00670BDF">
      <w:pPr>
        <w:pStyle w:val="a5"/>
        <w:numPr>
          <w:ilvl w:val="0"/>
          <w:numId w:val="186"/>
        </w:numPr>
        <w:tabs>
          <w:tab w:val="left" w:pos="518"/>
        </w:tabs>
        <w:spacing w:line="269" w:lineRule="auto"/>
        <w:ind w:left="400" w:hanging="240"/>
        <w:jc w:val="both"/>
        <w:rPr>
          <w:color w:val="auto"/>
          <w:sz w:val="24"/>
          <w:szCs w:val="24"/>
        </w:rPr>
      </w:pPr>
      <w:bookmarkStart w:id="3539" w:name="bookmark3791"/>
      <w:bookmarkEnd w:id="3539"/>
      <w:r>
        <w:rPr>
          <w:rStyle w:val="11"/>
        </w:rPr>
        <w:t>Опыты, демонстрирующие зависимость давления воздуха от его объёма и нагревания или охлаждения.</w:t>
      </w:r>
    </w:p>
    <w:p w14:paraId="2511119A" w14:textId="77777777" w:rsidR="00A5220A" w:rsidRDefault="00A5220A" w:rsidP="00670BDF">
      <w:pPr>
        <w:pStyle w:val="a5"/>
        <w:numPr>
          <w:ilvl w:val="0"/>
          <w:numId w:val="186"/>
        </w:numPr>
        <w:tabs>
          <w:tab w:val="left" w:pos="459"/>
        </w:tabs>
        <w:ind w:left="400" w:hanging="240"/>
        <w:jc w:val="both"/>
        <w:rPr>
          <w:color w:val="auto"/>
          <w:sz w:val="24"/>
          <w:szCs w:val="24"/>
        </w:rPr>
      </w:pPr>
      <w:bookmarkStart w:id="3540" w:name="bookmark3792"/>
      <w:bookmarkEnd w:id="3540"/>
      <w:r>
        <w:rPr>
          <w:rStyle w:val="11"/>
        </w:rPr>
        <w:t>Проверка гипотезы линейной зависимости длины столбика жидкости в термометрической трубке от температуры.</w:t>
      </w:r>
    </w:p>
    <w:p w14:paraId="1ADD1611" w14:textId="77777777" w:rsidR="00A5220A" w:rsidRDefault="00A5220A" w:rsidP="00670BDF">
      <w:pPr>
        <w:pStyle w:val="a5"/>
        <w:numPr>
          <w:ilvl w:val="0"/>
          <w:numId w:val="186"/>
        </w:numPr>
        <w:tabs>
          <w:tab w:val="left" w:pos="459"/>
        </w:tabs>
        <w:ind w:left="400" w:hanging="240"/>
        <w:jc w:val="both"/>
        <w:rPr>
          <w:color w:val="auto"/>
          <w:sz w:val="24"/>
          <w:szCs w:val="24"/>
        </w:rPr>
      </w:pPr>
      <w:bookmarkStart w:id="3541" w:name="bookmark3793"/>
      <w:bookmarkEnd w:id="3541"/>
      <w:r>
        <w:rPr>
          <w:rStyle w:val="11"/>
        </w:rPr>
        <w:t>Наблюдение изменения внутренней энергии тела в резуль</w:t>
      </w:r>
      <w:r>
        <w:rPr>
          <w:rStyle w:val="11"/>
        </w:rPr>
        <w:softHyphen/>
        <w:t>тате теплопередачи и работы внешних сил.</w:t>
      </w:r>
    </w:p>
    <w:p w14:paraId="2EA44AD7" w14:textId="77777777" w:rsidR="00A5220A" w:rsidRDefault="00A5220A" w:rsidP="00670BDF">
      <w:pPr>
        <w:pStyle w:val="a5"/>
        <w:numPr>
          <w:ilvl w:val="0"/>
          <w:numId w:val="186"/>
        </w:numPr>
        <w:tabs>
          <w:tab w:val="left" w:pos="459"/>
        </w:tabs>
        <w:ind w:left="400" w:hanging="240"/>
        <w:jc w:val="both"/>
        <w:rPr>
          <w:color w:val="auto"/>
          <w:sz w:val="24"/>
          <w:szCs w:val="24"/>
        </w:rPr>
      </w:pPr>
      <w:bookmarkStart w:id="3542" w:name="bookmark3794"/>
      <w:bookmarkEnd w:id="3542"/>
      <w:r>
        <w:rPr>
          <w:rStyle w:val="11"/>
        </w:rPr>
        <w:t>Исследование явления теплообмена при смешивании хо</w:t>
      </w:r>
      <w:r>
        <w:rPr>
          <w:rStyle w:val="11"/>
        </w:rPr>
        <w:softHyphen/>
        <w:t>лодной и горячей воды.</w:t>
      </w:r>
    </w:p>
    <w:p w14:paraId="6FD7EA93" w14:textId="77777777" w:rsidR="00A5220A" w:rsidRDefault="00A5220A" w:rsidP="00670BDF">
      <w:pPr>
        <w:pStyle w:val="a5"/>
        <w:numPr>
          <w:ilvl w:val="0"/>
          <w:numId w:val="186"/>
        </w:numPr>
        <w:tabs>
          <w:tab w:val="left" w:pos="459"/>
        </w:tabs>
        <w:ind w:left="400" w:hanging="240"/>
        <w:jc w:val="both"/>
        <w:rPr>
          <w:color w:val="auto"/>
          <w:sz w:val="24"/>
          <w:szCs w:val="24"/>
        </w:rPr>
      </w:pPr>
      <w:bookmarkStart w:id="3543" w:name="bookmark3795"/>
      <w:bookmarkEnd w:id="3543"/>
      <w:r>
        <w:rPr>
          <w:rStyle w:val="11"/>
        </w:rPr>
        <w:t>Определение количества теплоты, полученного водой при теплообмене с нагретым металлическим цилиндром.</w:t>
      </w:r>
    </w:p>
    <w:p w14:paraId="494F0CC0" w14:textId="77777777" w:rsidR="00A5220A" w:rsidRDefault="00A5220A" w:rsidP="00670BDF">
      <w:pPr>
        <w:pStyle w:val="a5"/>
        <w:numPr>
          <w:ilvl w:val="0"/>
          <w:numId w:val="186"/>
        </w:numPr>
        <w:tabs>
          <w:tab w:val="left" w:pos="410"/>
        </w:tabs>
        <w:ind w:firstLine="0"/>
        <w:jc w:val="both"/>
        <w:rPr>
          <w:color w:val="auto"/>
          <w:sz w:val="24"/>
          <w:szCs w:val="24"/>
        </w:rPr>
      </w:pPr>
      <w:bookmarkStart w:id="3544" w:name="bookmark3796"/>
      <w:bookmarkEnd w:id="3544"/>
      <w:r>
        <w:rPr>
          <w:rStyle w:val="11"/>
        </w:rPr>
        <w:t>Определение удельной теплоёмкости вещества.</w:t>
      </w:r>
    </w:p>
    <w:p w14:paraId="78A90B9F" w14:textId="77777777" w:rsidR="00A5220A" w:rsidRDefault="00A5220A" w:rsidP="00670BDF">
      <w:pPr>
        <w:pStyle w:val="a5"/>
        <w:numPr>
          <w:ilvl w:val="0"/>
          <w:numId w:val="186"/>
        </w:numPr>
        <w:tabs>
          <w:tab w:val="left" w:pos="410"/>
        </w:tabs>
        <w:ind w:firstLine="0"/>
        <w:jc w:val="both"/>
        <w:rPr>
          <w:color w:val="auto"/>
          <w:sz w:val="24"/>
          <w:szCs w:val="24"/>
        </w:rPr>
      </w:pPr>
      <w:bookmarkStart w:id="3545" w:name="bookmark3797"/>
      <w:bookmarkEnd w:id="3545"/>
      <w:r>
        <w:rPr>
          <w:rStyle w:val="11"/>
        </w:rPr>
        <w:t>Исследование процесса испарения.</w:t>
      </w:r>
    </w:p>
    <w:p w14:paraId="082FC5DB" w14:textId="77777777" w:rsidR="00A5220A" w:rsidRDefault="00A5220A" w:rsidP="00670BDF">
      <w:pPr>
        <w:pStyle w:val="a5"/>
        <w:numPr>
          <w:ilvl w:val="0"/>
          <w:numId w:val="186"/>
        </w:numPr>
        <w:tabs>
          <w:tab w:val="left" w:pos="410"/>
        </w:tabs>
        <w:ind w:firstLine="0"/>
        <w:jc w:val="both"/>
        <w:rPr>
          <w:color w:val="auto"/>
          <w:sz w:val="24"/>
          <w:szCs w:val="24"/>
        </w:rPr>
      </w:pPr>
      <w:bookmarkStart w:id="3546" w:name="bookmark3798"/>
      <w:bookmarkEnd w:id="3546"/>
      <w:r>
        <w:rPr>
          <w:rStyle w:val="11"/>
        </w:rPr>
        <w:t>Определение относительной влажности воздуха.</w:t>
      </w:r>
    </w:p>
    <w:p w14:paraId="2BC61609" w14:textId="77777777" w:rsidR="00A5220A" w:rsidRDefault="00A5220A" w:rsidP="00670BDF">
      <w:pPr>
        <w:pStyle w:val="a5"/>
        <w:numPr>
          <w:ilvl w:val="0"/>
          <w:numId w:val="186"/>
        </w:numPr>
        <w:tabs>
          <w:tab w:val="left" w:pos="410"/>
        </w:tabs>
        <w:spacing w:after="100"/>
        <w:ind w:firstLine="0"/>
        <w:jc w:val="both"/>
        <w:rPr>
          <w:color w:val="auto"/>
          <w:sz w:val="24"/>
          <w:szCs w:val="24"/>
        </w:rPr>
      </w:pPr>
      <w:bookmarkStart w:id="3547" w:name="bookmark3799"/>
      <w:bookmarkEnd w:id="3547"/>
      <w:r>
        <w:rPr>
          <w:rStyle w:val="11"/>
        </w:rPr>
        <w:t>Определение удельной теплоты плавления льда.</w:t>
      </w:r>
    </w:p>
    <w:p w14:paraId="694828F0"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7. Электрические и магнитные явления</w:t>
      </w:r>
    </w:p>
    <w:p w14:paraId="10577EF2" w14:textId="77777777" w:rsidR="00A5220A" w:rsidRDefault="00A5220A">
      <w:pPr>
        <w:pStyle w:val="a5"/>
        <w:spacing w:line="276" w:lineRule="auto"/>
        <w:jc w:val="both"/>
        <w:rPr>
          <w:rFonts w:ascii="Courier New" w:hAnsi="Courier New" w:cs="Courier New"/>
          <w:color w:val="auto"/>
          <w:sz w:val="24"/>
          <w:szCs w:val="24"/>
        </w:rPr>
      </w:pPr>
      <w:r>
        <w:rPr>
          <w:rStyle w:val="11"/>
        </w:rPr>
        <w:t>Электризация тел. Два рода электрических зарядов. Взаимо</w:t>
      </w:r>
      <w:r>
        <w:rPr>
          <w:rStyle w:val="11"/>
        </w:rPr>
        <w:softHyphen/>
        <w:t>действие заряженных тел. Закон Кулона (зависимость силы взаимодействия заряженных тел от величины зарядов и рассто</w:t>
      </w:r>
      <w:r>
        <w:rPr>
          <w:rStyle w:val="11"/>
        </w:rPr>
        <w:softHyphen/>
        <w:t>яния между телами).</w:t>
      </w:r>
    </w:p>
    <w:p w14:paraId="07ADB1C8"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Электрическое поле. Напряжённость электрического поля. Принцип суперпозиции электрических полей (на качественном уровне).</w:t>
      </w:r>
    </w:p>
    <w:p w14:paraId="2D89EB0C" w14:textId="77777777" w:rsidR="00A5220A" w:rsidRDefault="00A5220A">
      <w:pPr>
        <w:pStyle w:val="a5"/>
        <w:spacing w:line="276" w:lineRule="auto"/>
        <w:jc w:val="both"/>
        <w:rPr>
          <w:rFonts w:ascii="Courier New" w:hAnsi="Courier New" w:cs="Courier New"/>
          <w:color w:val="auto"/>
          <w:sz w:val="24"/>
          <w:szCs w:val="24"/>
        </w:rPr>
      </w:pPr>
      <w:r>
        <w:rPr>
          <w:rStyle w:val="11"/>
        </w:rPr>
        <w:t>Носители электрических зарядов. Элементарный электриче</w:t>
      </w:r>
      <w:r>
        <w:rPr>
          <w:rStyle w:val="11"/>
        </w:rPr>
        <w:softHyphen/>
        <w:t>ский заряд. Строение атома. Проводники и диэлектрики. Закон сохранения электрического заряда.</w:t>
      </w:r>
    </w:p>
    <w:p w14:paraId="1F0AF757"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BF7F21"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077CC326" w14:textId="77777777" w:rsidR="00A5220A" w:rsidRDefault="00A5220A">
      <w:pPr>
        <w:pStyle w:val="a5"/>
        <w:spacing w:line="276" w:lineRule="auto"/>
        <w:jc w:val="both"/>
        <w:rPr>
          <w:rFonts w:ascii="Courier New" w:hAnsi="Courier New" w:cs="Courier New"/>
          <w:color w:val="auto"/>
          <w:sz w:val="24"/>
          <w:szCs w:val="24"/>
        </w:rPr>
      </w:pPr>
      <w:r>
        <w:rPr>
          <w:rStyle w:val="11"/>
        </w:rPr>
        <w:t>Работа и мощность электрического тока. Закон Джоуля— Ленца. Электрические цепи и потребители электрической энер</w:t>
      </w:r>
      <w:r>
        <w:rPr>
          <w:rStyle w:val="11"/>
        </w:rPr>
        <w:softHyphen/>
        <w:t>гии в быту. Короткое замыкание.</w:t>
      </w:r>
    </w:p>
    <w:p w14:paraId="58573816" w14:textId="77777777" w:rsidR="00A5220A" w:rsidRDefault="00A5220A">
      <w:pPr>
        <w:pStyle w:val="a5"/>
        <w:spacing w:line="276" w:lineRule="auto"/>
        <w:jc w:val="both"/>
        <w:rPr>
          <w:rFonts w:ascii="Courier New" w:hAnsi="Courier New" w:cs="Courier New"/>
          <w:color w:val="auto"/>
          <w:sz w:val="24"/>
          <w:szCs w:val="24"/>
        </w:rPr>
      </w:pPr>
      <w:r>
        <w:rPr>
          <w:rStyle w:val="11"/>
        </w:rPr>
        <w:t>Постоянные магниты. Взаимодействие постоянных магни</w:t>
      </w:r>
      <w:r>
        <w:rPr>
          <w:rStyle w:val="11"/>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1"/>
        </w:rPr>
        <w:softHyphen/>
        <w:t>нитного поля на проводник с током. Электродвигатель постоян</w:t>
      </w:r>
      <w:r>
        <w:rPr>
          <w:rStyle w:val="11"/>
        </w:rPr>
        <w:softHyphen/>
        <w:t>ного тока. Использование электродвигателей в технических устройствах и на транспорте.</w:t>
      </w:r>
    </w:p>
    <w:p w14:paraId="250F8611" w14:textId="77777777" w:rsidR="00A5220A" w:rsidRDefault="00A5220A">
      <w:pPr>
        <w:pStyle w:val="a5"/>
        <w:spacing w:line="276" w:lineRule="auto"/>
        <w:jc w:val="both"/>
        <w:rPr>
          <w:rFonts w:ascii="Courier New" w:hAnsi="Courier New" w:cs="Courier New"/>
          <w:color w:val="auto"/>
          <w:sz w:val="24"/>
          <w:szCs w:val="24"/>
        </w:rPr>
      </w:pPr>
      <w:r>
        <w:rPr>
          <w:rStyle w:val="11"/>
        </w:rPr>
        <w:t>Опыты Фарадея. Явление электромагнитной индукции. Пра</w:t>
      </w:r>
      <w:r>
        <w:rPr>
          <w:rStyle w:val="11"/>
        </w:rPr>
        <w:softHyphen/>
        <w:t>вило Ленца. Электрогенератор. Способы получения электриче</w:t>
      </w:r>
      <w:r>
        <w:rPr>
          <w:rStyle w:val="11"/>
        </w:rPr>
        <w:softHyphen/>
        <w:t>ской энергии. Электростанции на возобновляемых источниках энергии.</w:t>
      </w:r>
    </w:p>
    <w:p w14:paraId="5F96FBD0"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3E4738E6" w14:textId="77777777" w:rsidR="00A5220A" w:rsidRDefault="00A5220A" w:rsidP="00670BDF">
      <w:pPr>
        <w:pStyle w:val="a5"/>
        <w:numPr>
          <w:ilvl w:val="0"/>
          <w:numId w:val="187"/>
        </w:numPr>
        <w:tabs>
          <w:tab w:val="left" w:pos="509"/>
        </w:tabs>
        <w:spacing w:line="276" w:lineRule="auto"/>
        <w:ind w:firstLine="160"/>
        <w:jc w:val="both"/>
        <w:rPr>
          <w:color w:val="auto"/>
          <w:sz w:val="24"/>
          <w:szCs w:val="24"/>
        </w:rPr>
      </w:pPr>
      <w:bookmarkStart w:id="3548" w:name="bookmark3800"/>
      <w:bookmarkEnd w:id="3548"/>
      <w:r>
        <w:rPr>
          <w:rStyle w:val="11"/>
        </w:rPr>
        <w:t>Электризация тел.</w:t>
      </w:r>
    </w:p>
    <w:p w14:paraId="4D5E9D54" w14:textId="77777777" w:rsidR="00A5220A" w:rsidRDefault="00A5220A" w:rsidP="00670BDF">
      <w:pPr>
        <w:pStyle w:val="a5"/>
        <w:numPr>
          <w:ilvl w:val="0"/>
          <w:numId w:val="187"/>
        </w:numPr>
        <w:tabs>
          <w:tab w:val="left" w:pos="514"/>
        </w:tabs>
        <w:spacing w:line="276" w:lineRule="auto"/>
        <w:ind w:left="400" w:hanging="240"/>
        <w:jc w:val="both"/>
        <w:rPr>
          <w:color w:val="auto"/>
          <w:sz w:val="24"/>
          <w:szCs w:val="24"/>
        </w:rPr>
      </w:pPr>
      <w:bookmarkStart w:id="3549" w:name="bookmark3801"/>
      <w:bookmarkEnd w:id="3549"/>
      <w:r>
        <w:rPr>
          <w:rStyle w:val="11"/>
        </w:rPr>
        <w:t>Два рода электрических зарядов и взаимодействие заря</w:t>
      </w:r>
      <w:r>
        <w:rPr>
          <w:rStyle w:val="11"/>
        </w:rPr>
        <w:softHyphen/>
        <w:t>женных тел.</w:t>
      </w:r>
    </w:p>
    <w:p w14:paraId="41C68E2F" w14:textId="77777777" w:rsidR="00A5220A" w:rsidRDefault="00A5220A" w:rsidP="00670BDF">
      <w:pPr>
        <w:pStyle w:val="a5"/>
        <w:numPr>
          <w:ilvl w:val="0"/>
          <w:numId w:val="187"/>
        </w:numPr>
        <w:tabs>
          <w:tab w:val="left" w:pos="518"/>
        </w:tabs>
        <w:spacing w:line="276" w:lineRule="auto"/>
        <w:ind w:firstLine="160"/>
        <w:jc w:val="both"/>
        <w:rPr>
          <w:color w:val="auto"/>
          <w:sz w:val="24"/>
          <w:szCs w:val="24"/>
        </w:rPr>
      </w:pPr>
      <w:bookmarkStart w:id="3550" w:name="bookmark3802"/>
      <w:bookmarkEnd w:id="3550"/>
      <w:r>
        <w:rPr>
          <w:rStyle w:val="11"/>
        </w:rPr>
        <w:t>Устройство и действие электроскопа.</w:t>
      </w:r>
    </w:p>
    <w:p w14:paraId="794985C6" w14:textId="77777777" w:rsidR="00A5220A" w:rsidRDefault="00A5220A" w:rsidP="00670BDF">
      <w:pPr>
        <w:pStyle w:val="a5"/>
        <w:numPr>
          <w:ilvl w:val="0"/>
          <w:numId w:val="187"/>
        </w:numPr>
        <w:tabs>
          <w:tab w:val="left" w:pos="518"/>
        </w:tabs>
        <w:spacing w:line="276" w:lineRule="auto"/>
        <w:ind w:firstLine="160"/>
        <w:jc w:val="both"/>
        <w:rPr>
          <w:color w:val="auto"/>
          <w:sz w:val="24"/>
          <w:szCs w:val="24"/>
        </w:rPr>
      </w:pPr>
      <w:bookmarkStart w:id="3551" w:name="bookmark3803"/>
      <w:bookmarkEnd w:id="3551"/>
      <w:r>
        <w:rPr>
          <w:rStyle w:val="11"/>
        </w:rPr>
        <w:t>Электростатическая индукция.</w:t>
      </w:r>
    </w:p>
    <w:p w14:paraId="149E01EE" w14:textId="77777777" w:rsidR="00A5220A" w:rsidRDefault="00A5220A" w:rsidP="00670BDF">
      <w:pPr>
        <w:pStyle w:val="a5"/>
        <w:numPr>
          <w:ilvl w:val="0"/>
          <w:numId w:val="187"/>
        </w:numPr>
        <w:tabs>
          <w:tab w:val="left" w:pos="518"/>
        </w:tabs>
        <w:spacing w:line="276" w:lineRule="auto"/>
        <w:ind w:firstLine="160"/>
        <w:jc w:val="both"/>
        <w:rPr>
          <w:color w:val="auto"/>
          <w:sz w:val="24"/>
          <w:szCs w:val="24"/>
        </w:rPr>
      </w:pPr>
      <w:bookmarkStart w:id="3552" w:name="bookmark3804"/>
      <w:bookmarkEnd w:id="3552"/>
      <w:r>
        <w:rPr>
          <w:rStyle w:val="11"/>
        </w:rPr>
        <w:t>Закон сохранения электрических зарядов.</w:t>
      </w:r>
    </w:p>
    <w:p w14:paraId="0CBCCAD3" w14:textId="77777777" w:rsidR="00A5220A" w:rsidRDefault="00A5220A" w:rsidP="00670BDF">
      <w:pPr>
        <w:pStyle w:val="a5"/>
        <w:numPr>
          <w:ilvl w:val="0"/>
          <w:numId w:val="187"/>
        </w:numPr>
        <w:tabs>
          <w:tab w:val="left" w:pos="518"/>
        </w:tabs>
        <w:spacing w:line="276" w:lineRule="auto"/>
        <w:ind w:firstLine="160"/>
        <w:jc w:val="both"/>
        <w:rPr>
          <w:color w:val="auto"/>
          <w:sz w:val="24"/>
          <w:szCs w:val="24"/>
        </w:rPr>
      </w:pPr>
      <w:bookmarkStart w:id="3553" w:name="bookmark3805"/>
      <w:bookmarkEnd w:id="3553"/>
      <w:r>
        <w:rPr>
          <w:rStyle w:val="11"/>
        </w:rPr>
        <w:t>Проводники и диэлектрики.</w:t>
      </w:r>
    </w:p>
    <w:p w14:paraId="41BDBF71" w14:textId="77777777" w:rsidR="00A5220A" w:rsidRDefault="00A5220A" w:rsidP="00670BDF">
      <w:pPr>
        <w:pStyle w:val="a5"/>
        <w:numPr>
          <w:ilvl w:val="0"/>
          <w:numId w:val="187"/>
        </w:numPr>
        <w:tabs>
          <w:tab w:val="left" w:pos="518"/>
        </w:tabs>
        <w:spacing w:line="276" w:lineRule="auto"/>
        <w:ind w:firstLine="160"/>
        <w:jc w:val="both"/>
        <w:rPr>
          <w:color w:val="auto"/>
          <w:sz w:val="24"/>
          <w:szCs w:val="24"/>
        </w:rPr>
      </w:pPr>
      <w:bookmarkStart w:id="3554" w:name="bookmark3806"/>
      <w:bookmarkEnd w:id="3554"/>
      <w:r>
        <w:rPr>
          <w:rStyle w:val="11"/>
        </w:rPr>
        <w:t>Моделирование силовых линий электрического поля.</w:t>
      </w:r>
    </w:p>
    <w:p w14:paraId="27663422" w14:textId="77777777" w:rsidR="00A5220A" w:rsidRDefault="00A5220A" w:rsidP="00670BDF">
      <w:pPr>
        <w:pStyle w:val="a5"/>
        <w:numPr>
          <w:ilvl w:val="0"/>
          <w:numId w:val="187"/>
        </w:numPr>
        <w:tabs>
          <w:tab w:val="left" w:pos="518"/>
        </w:tabs>
        <w:spacing w:line="276" w:lineRule="auto"/>
        <w:ind w:firstLine="160"/>
        <w:jc w:val="both"/>
        <w:rPr>
          <w:color w:val="auto"/>
          <w:sz w:val="24"/>
          <w:szCs w:val="24"/>
        </w:rPr>
      </w:pPr>
      <w:bookmarkStart w:id="3555" w:name="bookmark3807"/>
      <w:bookmarkEnd w:id="3555"/>
      <w:r>
        <w:rPr>
          <w:rStyle w:val="11"/>
        </w:rPr>
        <w:t>Источники постоянного тока.</w:t>
      </w:r>
    </w:p>
    <w:p w14:paraId="16EACD47" w14:textId="77777777" w:rsidR="00A5220A" w:rsidRDefault="00A5220A" w:rsidP="00670BDF">
      <w:pPr>
        <w:pStyle w:val="a5"/>
        <w:numPr>
          <w:ilvl w:val="0"/>
          <w:numId w:val="187"/>
        </w:numPr>
        <w:tabs>
          <w:tab w:val="left" w:pos="518"/>
        </w:tabs>
        <w:spacing w:line="276" w:lineRule="auto"/>
        <w:ind w:firstLine="160"/>
        <w:jc w:val="both"/>
        <w:rPr>
          <w:color w:val="auto"/>
          <w:sz w:val="24"/>
          <w:szCs w:val="24"/>
        </w:rPr>
      </w:pPr>
      <w:bookmarkStart w:id="3556" w:name="bookmark3808"/>
      <w:bookmarkEnd w:id="3556"/>
      <w:r>
        <w:rPr>
          <w:rStyle w:val="11"/>
        </w:rPr>
        <w:t>Действия электрического тока.</w:t>
      </w:r>
    </w:p>
    <w:p w14:paraId="48D1D6DD" w14:textId="77777777" w:rsidR="00A5220A" w:rsidRDefault="00A5220A" w:rsidP="00670BDF">
      <w:pPr>
        <w:pStyle w:val="a5"/>
        <w:numPr>
          <w:ilvl w:val="0"/>
          <w:numId w:val="187"/>
        </w:numPr>
        <w:tabs>
          <w:tab w:val="left" w:pos="469"/>
        </w:tabs>
        <w:spacing w:line="276" w:lineRule="auto"/>
        <w:ind w:firstLine="0"/>
        <w:jc w:val="both"/>
        <w:rPr>
          <w:color w:val="auto"/>
          <w:sz w:val="24"/>
          <w:szCs w:val="24"/>
        </w:rPr>
      </w:pPr>
      <w:bookmarkStart w:id="3557" w:name="bookmark3809"/>
      <w:bookmarkEnd w:id="3557"/>
      <w:r>
        <w:rPr>
          <w:rStyle w:val="11"/>
        </w:rPr>
        <w:t>Электрический ток в жидкости.</w:t>
      </w:r>
    </w:p>
    <w:p w14:paraId="352CAD5C" w14:textId="77777777" w:rsidR="00A5220A" w:rsidRDefault="00A5220A" w:rsidP="00670BDF">
      <w:pPr>
        <w:pStyle w:val="a5"/>
        <w:numPr>
          <w:ilvl w:val="0"/>
          <w:numId w:val="187"/>
        </w:numPr>
        <w:tabs>
          <w:tab w:val="left" w:pos="469"/>
        </w:tabs>
        <w:spacing w:line="276" w:lineRule="auto"/>
        <w:ind w:firstLine="0"/>
        <w:jc w:val="both"/>
        <w:rPr>
          <w:color w:val="auto"/>
          <w:sz w:val="24"/>
          <w:szCs w:val="24"/>
        </w:rPr>
      </w:pPr>
      <w:bookmarkStart w:id="3558" w:name="bookmark3810"/>
      <w:bookmarkEnd w:id="3558"/>
      <w:r>
        <w:rPr>
          <w:rStyle w:val="11"/>
        </w:rPr>
        <w:t>Газовый разряд.</w:t>
      </w:r>
    </w:p>
    <w:p w14:paraId="0E036A6E" w14:textId="77777777" w:rsidR="00A5220A" w:rsidRDefault="00A5220A" w:rsidP="00670BDF">
      <w:pPr>
        <w:pStyle w:val="a5"/>
        <w:numPr>
          <w:ilvl w:val="0"/>
          <w:numId w:val="187"/>
        </w:numPr>
        <w:tabs>
          <w:tab w:val="left" w:pos="469"/>
        </w:tabs>
        <w:spacing w:line="276" w:lineRule="auto"/>
        <w:ind w:firstLine="0"/>
        <w:jc w:val="both"/>
        <w:rPr>
          <w:color w:val="auto"/>
          <w:sz w:val="24"/>
          <w:szCs w:val="24"/>
        </w:rPr>
      </w:pPr>
      <w:bookmarkStart w:id="3559" w:name="bookmark3811"/>
      <w:bookmarkEnd w:id="3559"/>
      <w:r>
        <w:rPr>
          <w:rStyle w:val="11"/>
        </w:rPr>
        <w:t>Измерение силы тока амперметром.</w:t>
      </w:r>
    </w:p>
    <w:p w14:paraId="3416C6CB" w14:textId="77777777" w:rsidR="00A5220A" w:rsidRDefault="00A5220A" w:rsidP="00670BDF">
      <w:pPr>
        <w:pStyle w:val="a5"/>
        <w:numPr>
          <w:ilvl w:val="0"/>
          <w:numId w:val="187"/>
        </w:numPr>
        <w:tabs>
          <w:tab w:val="left" w:pos="469"/>
        </w:tabs>
        <w:spacing w:line="276" w:lineRule="auto"/>
        <w:ind w:firstLine="0"/>
        <w:jc w:val="both"/>
        <w:rPr>
          <w:color w:val="auto"/>
          <w:sz w:val="24"/>
          <w:szCs w:val="24"/>
        </w:rPr>
      </w:pPr>
      <w:bookmarkStart w:id="3560" w:name="bookmark3812"/>
      <w:bookmarkEnd w:id="3560"/>
      <w:r>
        <w:rPr>
          <w:rStyle w:val="11"/>
        </w:rPr>
        <w:t>Измерение электрического напряжения вольтметром.</w:t>
      </w:r>
    </w:p>
    <w:p w14:paraId="68D52280" w14:textId="77777777" w:rsidR="00A5220A" w:rsidRDefault="00A5220A" w:rsidP="00670BDF">
      <w:pPr>
        <w:pStyle w:val="a5"/>
        <w:numPr>
          <w:ilvl w:val="0"/>
          <w:numId w:val="187"/>
        </w:numPr>
        <w:tabs>
          <w:tab w:val="left" w:pos="469"/>
        </w:tabs>
        <w:spacing w:line="276" w:lineRule="auto"/>
        <w:ind w:firstLine="0"/>
        <w:jc w:val="both"/>
        <w:rPr>
          <w:color w:val="auto"/>
          <w:sz w:val="24"/>
          <w:szCs w:val="24"/>
        </w:rPr>
      </w:pPr>
      <w:bookmarkStart w:id="3561" w:name="bookmark3813"/>
      <w:bookmarkEnd w:id="3561"/>
      <w:r>
        <w:rPr>
          <w:rStyle w:val="11"/>
        </w:rPr>
        <w:t>Реостат и магазин сопротивлений.</w:t>
      </w:r>
    </w:p>
    <w:p w14:paraId="539970A6" w14:textId="77777777" w:rsidR="00A5220A" w:rsidRDefault="00A5220A" w:rsidP="00670BDF">
      <w:pPr>
        <w:pStyle w:val="a5"/>
        <w:numPr>
          <w:ilvl w:val="0"/>
          <w:numId w:val="187"/>
        </w:numPr>
        <w:tabs>
          <w:tab w:val="left" w:pos="469"/>
        </w:tabs>
        <w:spacing w:line="276" w:lineRule="auto"/>
        <w:ind w:firstLine="0"/>
        <w:jc w:val="both"/>
        <w:rPr>
          <w:color w:val="auto"/>
          <w:sz w:val="24"/>
          <w:szCs w:val="24"/>
        </w:rPr>
      </w:pPr>
      <w:bookmarkStart w:id="3562" w:name="bookmark3814"/>
      <w:bookmarkEnd w:id="3562"/>
      <w:r>
        <w:rPr>
          <w:rStyle w:val="11"/>
        </w:rPr>
        <w:t>Взаимодействие постоянных магнитов.</w:t>
      </w:r>
    </w:p>
    <w:p w14:paraId="40837C94" w14:textId="77777777" w:rsidR="00A5220A" w:rsidRDefault="00A5220A" w:rsidP="00670BDF">
      <w:pPr>
        <w:pStyle w:val="a5"/>
        <w:numPr>
          <w:ilvl w:val="0"/>
          <w:numId w:val="187"/>
        </w:numPr>
        <w:tabs>
          <w:tab w:val="left" w:pos="469"/>
        </w:tabs>
        <w:spacing w:line="276" w:lineRule="auto"/>
        <w:ind w:left="400" w:hanging="400"/>
        <w:jc w:val="both"/>
        <w:rPr>
          <w:color w:val="auto"/>
          <w:sz w:val="24"/>
          <w:szCs w:val="24"/>
        </w:rPr>
      </w:pPr>
      <w:bookmarkStart w:id="3563" w:name="bookmark3815"/>
      <w:bookmarkEnd w:id="3563"/>
      <w:r>
        <w:rPr>
          <w:rStyle w:val="11"/>
        </w:rPr>
        <w:t>Моделирование невозможности разделения полюсов маг</w:t>
      </w:r>
      <w:r>
        <w:rPr>
          <w:rStyle w:val="11"/>
        </w:rPr>
        <w:softHyphen/>
        <w:t>нита.</w:t>
      </w:r>
    </w:p>
    <w:p w14:paraId="0F4EFF4D" w14:textId="77777777" w:rsidR="00A5220A" w:rsidRDefault="00A5220A" w:rsidP="00670BDF">
      <w:pPr>
        <w:pStyle w:val="a5"/>
        <w:numPr>
          <w:ilvl w:val="0"/>
          <w:numId w:val="187"/>
        </w:numPr>
        <w:tabs>
          <w:tab w:val="left" w:pos="469"/>
        </w:tabs>
        <w:spacing w:line="276" w:lineRule="auto"/>
        <w:ind w:firstLine="0"/>
        <w:rPr>
          <w:color w:val="auto"/>
          <w:sz w:val="24"/>
          <w:szCs w:val="24"/>
        </w:rPr>
      </w:pPr>
      <w:bookmarkStart w:id="3564" w:name="bookmark3816"/>
      <w:bookmarkEnd w:id="3564"/>
      <w:r>
        <w:rPr>
          <w:rStyle w:val="11"/>
        </w:rPr>
        <w:t>Моделирование магнитных полей постоянных магнитов.</w:t>
      </w:r>
    </w:p>
    <w:p w14:paraId="64A4F607" w14:textId="77777777" w:rsidR="00A5220A" w:rsidRDefault="00A5220A" w:rsidP="00670BDF">
      <w:pPr>
        <w:pStyle w:val="a5"/>
        <w:numPr>
          <w:ilvl w:val="0"/>
          <w:numId w:val="187"/>
        </w:numPr>
        <w:tabs>
          <w:tab w:val="left" w:pos="469"/>
        </w:tabs>
        <w:spacing w:line="276" w:lineRule="auto"/>
        <w:ind w:firstLine="0"/>
        <w:rPr>
          <w:color w:val="auto"/>
          <w:sz w:val="24"/>
          <w:szCs w:val="24"/>
        </w:rPr>
      </w:pPr>
      <w:bookmarkStart w:id="3565" w:name="bookmark3817"/>
      <w:bookmarkEnd w:id="3565"/>
      <w:r>
        <w:rPr>
          <w:rStyle w:val="11"/>
        </w:rPr>
        <w:t>Опыт Эрстеда.</w:t>
      </w:r>
    </w:p>
    <w:p w14:paraId="277F4835" w14:textId="77777777" w:rsidR="00A5220A" w:rsidRDefault="00A5220A" w:rsidP="00670BDF">
      <w:pPr>
        <w:pStyle w:val="a5"/>
        <w:numPr>
          <w:ilvl w:val="0"/>
          <w:numId w:val="187"/>
        </w:numPr>
        <w:tabs>
          <w:tab w:val="left" w:pos="469"/>
        </w:tabs>
        <w:spacing w:line="276" w:lineRule="auto"/>
        <w:ind w:firstLine="0"/>
        <w:rPr>
          <w:color w:val="auto"/>
          <w:sz w:val="24"/>
          <w:szCs w:val="24"/>
        </w:rPr>
      </w:pPr>
      <w:bookmarkStart w:id="3566" w:name="bookmark3818"/>
      <w:bookmarkEnd w:id="3566"/>
      <w:r>
        <w:rPr>
          <w:rStyle w:val="11"/>
        </w:rPr>
        <w:t>Магнитное поле тока. Электромагнит.</w:t>
      </w:r>
    </w:p>
    <w:p w14:paraId="5901CEAD" w14:textId="77777777" w:rsidR="00A5220A" w:rsidRDefault="00A5220A" w:rsidP="00670BDF">
      <w:pPr>
        <w:pStyle w:val="a5"/>
        <w:numPr>
          <w:ilvl w:val="0"/>
          <w:numId w:val="187"/>
        </w:numPr>
        <w:tabs>
          <w:tab w:val="left" w:pos="474"/>
        </w:tabs>
        <w:spacing w:line="276" w:lineRule="auto"/>
        <w:ind w:firstLine="0"/>
        <w:rPr>
          <w:color w:val="auto"/>
          <w:sz w:val="24"/>
          <w:szCs w:val="24"/>
        </w:rPr>
      </w:pPr>
      <w:bookmarkStart w:id="3567" w:name="bookmark3819"/>
      <w:bookmarkEnd w:id="3567"/>
      <w:r>
        <w:rPr>
          <w:rStyle w:val="11"/>
        </w:rPr>
        <w:t>Действие магнитного поля на проводник с током.</w:t>
      </w:r>
    </w:p>
    <w:p w14:paraId="3562B03E" w14:textId="77777777" w:rsidR="00A5220A" w:rsidRDefault="00A5220A" w:rsidP="00670BDF">
      <w:pPr>
        <w:pStyle w:val="a5"/>
        <w:numPr>
          <w:ilvl w:val="0"/>
          <w:numId w:val="187"/>
        </w:numPr>
        <w:tabs>
          <w:tab w:val="left" w:pos="474"/>
        </w:tabs>
        <w:spacing w:line="276" w:lineRule="auto"/>
        <w:ind w:firstLine="0"/>
        <w:rPr>
          <w:color w:val="auto"/>
          <w:sz w:val="24"/>
          <w:szCs w:val="24"/>
        </w:rPr>
      </w:pPr>
      <w:bookmarkStart w:id="3568" w:name="bookmark3820"/>
      <w:bookmarkEnd w:id="3568"/>
      <w:r>
        <w:rPr>
          <w:rStyle w:val="11"/>
        </w:rPr>
        <w:lastRenderedPageBreak/>
        <w:t>Электродвигатель постоянного тока.</w:t>
      </w:r>
    </w:p>
    <w:p w14:paraId="26101BDB" w14:textId="77777777" w:rsidR="00A5220A" w:rsidRDefault="00A5220A" w:rsidP="00670BDF">
      <w:pPr>
        <w:pStyle w:val="a5"/>
        <w:numPr>
          <w:ilvl w:val="0"/>
          <w:numId w:val="187"/>
        </w:numPr>
        <w:tabs>
          <w:tab w:val="left" w:pos="474"/>
        </w:tabs>
        <w:spacing w:line="276" w:lineRule="auto"/>
        <w:ind w:firstLine="0"/>
        <w:rPr>
          <w:color w:val="auto"/>
          <w:sz w:val="24"/>
          <w:szCs w:val="24"/>
        </w:rPr>
      </w:pPr>
      <w:bookmarkStart w:id="3569" w:name="bookmark3821"/>
      <w:bookmarkEnd w:id="3569"/>
      <w:r>
        <w:rPr>
          <w:rStyle w:val="11"/>
        </w:rPr>
        <w:t>Исследование явления электромагнитной индукции</w:t>
      </w:r>
      <w:r>
        <w:rPr>
          <w:rStyle w:val="11"/>
          <w:i/>
          <w:iCs/>
        </w:rPr>
        <w:t>.</w:t>
      </w:r>
    </w:p>
    <w:p w14:paraId="53097886" w14:textId="77777777" w:rsidR="00A5220A" w:rsidRDefault="00A5220A" w:rsidP="00670BDF">
      <w:pPr>
        <w:pStyle w:val="a5"/>
        <w:numPr>
          <w:ilvl w:val="0"/>
          <w:numId w:val="187"/>
        </w:numPr>
        <w:tabs>
          <w:tab w:val="left" w:pos="474"/>
        </w:tabs>
        <w:spacing w:line="276" w:lineRule="auto"/>
        <w:ind w:firstLine="0"/>
        <w:rPr>
          <w:color w:val="auto"/>
          <w:sz w:val="24"/>
          <w:szCs w:val="24"/>
        </w:rPr>
      </w:pPr>
      <w:bookmarkStart w:id="3570" w:name="bookmark3822"/>
      <w:bookmarkEnd w:id="3570"/>
      <w:r>
        <w:rPr>
          <w:rStyle w:val="11"/>
        </w:rPr>
        <w:t>Опыты Фарадея.</w:t>
      </w:r>
    </w:p>
    <w:p w14:paraId="2D618FF6" w14:textId="77777777" w:rsidR="00A5220A" w:rsidRDefault="00A5220A" w:rsidP="00670BDF">
      <w:pPr>
        <w:pStyle w:val="a5"/>
        <w:numPr>
          <w:ilvl w:val="0"/>
          <w:numId w:val="187"/>
        </w:numPr>
        <w:tabs>
          <w:tab w:val="left" w:pos="474"/>
        </w:tabs>
        <w:spacing w:line="276" w:lineRule="auto"/>
        <w:ind w:left="400" w:hanging="400"/>
        <w:jc w:val="both"/>
        <w:rPr>
          <w:color w:val="auto"/>
          <w:sz w:val="24"/>
          <w:szCs w:val="24"/>
        </w:rPr>
      </w:pPr>
      <w:bookmarkStart w:id="3571" w:name="bookmark3823"/>
      <w:bookmarkEnd w:id="3571"/>
      <w:r>
        <w:rPr>
          <w:rStyle w:val="11"/>
        </w:rPr>
        <w:t>Зависимость направления индукционного тока от условий его возникновения.</w:t>
      </w:r>
    </w:p>
    <w:p w14:paraId="12DC9DB2" w14:textId="77777777" w:rsidR="00A5220A" w:rsidRDefault="00A5220A" w:rsidP="00670BDF">
      <w:pPr>
        <w:pStyle w:val="a5"/>
        <w:numPr>
          <w:ilvl w:val="0"/>
          <w:numId w:val="187"/>
        </w:numPr>
        <w:tabs>
          <w:tab w:val="left" w:pos="474"/>
        </w:tabs>
        <w:spacing w:line="276" w:lineRule="auto"/>
        <w:ind w:firstLine="0"/>
        <w:jc w:val="both"/>
        <w:rPr>
          <w:color w:val="auto"/>
          <w:sz w:val="24"/>
          <w:szCs w:val="24"/>
        </w:rPr>
      </w:pPr>
      <w:bookmarkStart w:id="3572" w:name="bookmark3824"/>
      <w:bookmarkEnd w:id="3572"/>
      <w:r>
        <w:rPr>
          <w:rStyle w:val="11"/>
        </w:rPr>
        <w:t>Электрогенератор постоянного тока.</w:t>
      </w:r>
    </w:p>
    <w:p w14:paraId="349A7A86"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255B3DC0" w14:textId="77777777" w:rsidR="00A5220A" w:rsidRDefault="00A5220A" w:rsidP="00670BDF">
      <w:pPr>
        <w:pStyle w:val="a5"/>
        <w:numPr>
          <w:ilvl w:val="0"/>
          <w:numId w:val="188"/>
        </w:numPr>
        <w:tabs>
          <w:tab w:val="left" w:pos="509"/>
        </w:tabs>
        <w:spacing w:line="276" w:lineRule="auto"/>
        <w:ind w:left="400" w:hanging="240"/>
        <w:jc w:val="both"/>
        <w:rPr>
          <w:color w:val="auto"/>
          <w:sz w:val="24"/>
          <w:szCs w:val="24"/>
        </w:rPr>
      </w:pPr>
      <w:bookmarkStart w:id="3573" w:name="bookmark3825"/>
      <w:bookmarkEnd w:id="3573"/>
      <w:r>
        <w:rPr>
          <w:rStyle w:val="11"/>
        </w:rPr>
        <w:t>Опыты по наблюдению электризации тел индукцией и при соприкосновении.</w:t>
      </w:r>
    </w:p>
    <w:p w14:paraId="385CA4C6" w14:textId="77777777" w:rsidR="00A5220A" w:rsidRDefault="00A5220A" w:rsidP="00670BDF">
      <w:pPr>
        <w:pStyle w:val="a5"/>
        <w:numPr>
          <w:ilvl w:val="0"/>
          <w:numId w:val="188"/>
        </w:numPr>
        <w:tabs>
          <w:tab w:val="left" w:pos="514"/>
        </w:tabs>
        <w:spacing w:line="276" w:lineRule="auto"/>
        <w:ind w:left="400" w:hanging="240"/>
        <w:jc w:val="both"/>
        <w:rPr>
          <w:color w:val="auto"/>
          <w:sz w:val="24"/>
          <w:szCs w:val="24"/>
        </w:rPr>
      </w:pPr>
      <w:bookmarkStart w:id="3574" w:name="bookmark3826"/>
      <w:bookmarkEnd w:id="3574"/>
      <w:r>
        <w:rPr>
          <w:rStyle w:val="11"/>
        </w:rPr>
        <w:t>Исследование действия электрического поля на проводни</w:t>
      </w:r>
      <w:r>
        <w:rPr>
          <w:rStyle w:val="11"/>
        </w:rPr>
        <w:softHyphen/>
        <w:t>ки и диэлектрики.</w:t>
      </w:r>
    </w:p>
    <w:p w14:paraId="552A1858" w14:textId="77777777" w:rsidR="00A5220A" w:rsidRDefault="00A5220A" w:rsidP="00670BDF">
      <w:pPr>
        <w:pStyle w:val="a5"/>
        <w:numPr>
          <w:ilvl w:val="0"/>
          <w:numId w:val="188"/>
        </w:numPr>
        <w:tabs>
          <w:tab w:val="left" w:pos="518"/>
        </w:tabs>
        <w:spacing w:line="276" w:lineRule="auto"/>
        <w:ind w:left="400" w:hanging="240"/>
        <w:jc w:val="both"/>
        <w:rPr>
          <w:color w:val="auto"/>
          <w:sz w:val="24"/>
          <w:szCs w:val="24"/>
        </w:rPr>
      </w:pPr>
      <w:bookmarkStart w:id="3575" w:name="bookmark3827"/>
      <w:bookmarkEnd w:id="3575"/>
      <w:r>
        <w:rPr>
          <w:rStyle w:val="11"/>
        </w:rPr>
        <w:t>Сборка и проверка работы электрической цепи постоянного тока.</w:t>
      </w:r>
    </w:p>
    <w:p w14:paraId="4AF4CEB2" w14:textId="77777777" w:rsidR="00A5220A" w:rsidRDefault="00A5220A" w:rsidP="00670BDF">
      <w:pPr>
        <w:pStyle w:val="a5"/>
        <w:numPr>
          <w:ilvl w:val="0"/>
          <w:numId w:val="188"/>
        </w:numPr>
        <w:tabs>
          <w:tab w:val="left" w:pos="518"/>
        </w:tabs>
        <w:spacing w:line="276" w:lineRule="auto"/>
        <w:ind w:firstLine="160"/>
        <w:jc w:val="both"/>
        <w:rPr>
          <w:color w:val="auto"/>
          <w:sz w:val="24"/>
          <w:szCs w:val="24"/>
        </w:rPr>
      </w:pPr>
      <w:bookmarkStart w:id="3576" w:name="bookmark3828"/>
      <w:bookmarkEnd w:id="3576"/>
      <w:r>
        <w:rPr>
          <w:rStyle w:val="11"/>
        </w:rPr>
        <w:t>Измерение и регулирование силы тока.</w:t>
      </w:r>
    </w:p>
    <w:p w14:paraId="2CAA5DA1" w14:textId="77777777" w:rsidR="00A5220A" w:rsidRDefault="00A5220A" w:rsidP="00670BDF">
      <w:pPr>
        <w:pStyle w:val="a5"/>
        <w:numPr>
          <w:ilvl w:val="0"/>
          <w:numId w:val="188"/>
        </w:numPr>
        <w:tabs>
          <w:tab w:val="left" w:pos="496"/>
        </w:tabs>
        <w:spacing w:line="276" w:lineRule="auto"/>
        <w:ind w:firstLine="160"/>
        <w:jc w:val="both"/>
        <w:rPr>
          <w:color w:val="auto"/>
          <w:sz w:val="24"/>
          <w:szCs w:val="24"/>
        </w:rPr>
      </w:pPr>
      <w:bookmarkStart w:id="3577" w:name="bookmark3829"/>
      <w:bookmarkEnd w:id="3577"/>
      <w:r>
        <w:rPr>
          <w:rStyle w:val="11"/>
        </w:rPr>
        <w:t>Измерение и регулирование напряжения.</w:t>
      </w:r>
    </w:p>
    <w:p w14:paraId="1ED6B099" w14:textId="77777777" w:rsidR="00A5220A" w:rsidRDefault="00A5220A" w:rsidP="00670BDF">
      <w:pPr>
        <w:pStyle w:val="a5"/>
        <w:numPr>
          <w:ilvl w:val="0"/>
          <w:numId w:val="188"/>
        </w:numPr>
        <w:tabs>
          <w:tab w:val="left" w:pos="501"/>
        </w:tabs>
        <w:spacing w:line="276" w:lineRule="auto"/>
        <w:ind w:left="400" w:hanging="240"/>
        <w:jc w:val="both"/>
        <w:rPr>
          <w:color w:val="auto"/>
          <w:sz w:val="24"/>
          <w:szCs w:val="24"/>
        </w:rPr>
      </w:pPr>
      <w:bookmarkStart w:id="3578" w:name="bookmark3830"/>
      <w:bookmarkEnd w:id="3578"/>
      <w:r>
        <w:rPr>
          <w:rStyle w:val="11"/>
        </w:rPr>
        <w:t>Исследование зависимости силы тока, идущего через ре</w:t>
      </w:r>
      <w:r>
        <w:rPr>
          <w:rStyle w:val="11"/>
        </w:rPr>
        <w:softHyphen/>
        <w:t>зистор, от сопротивления резистора и напряжения на рези</w:t>
      </w:r>
      <w:r>
        <w:rPr>
          <w:rStyle w:val="11"/>
        </w:rPr>
        <w:softHyphen/>
        <w:t>сторе.</w:t>
      </w:r>
    </w:p>
    <w:p w14:paraId="2D419F85" w14:textId="77777777" w:rsidR="00A5220A" w:rsidRDefault="00A5220A" w:rsidP="00670BDF">
      <w:pPr>
        <w:pStyle w:val="a5"/>
        <w:numPr>
          <w:ilvl w:val="0"/>
          <w:numId w:val="188"/>
        </w:numPr>
        <w:tabs>
          <w:tab w:val="left" w:pos="501"/>
        </w:tabs>
        <w:spacing w:line="276" w:lineRule="auto"/>
        <w:ind w:left="400" w:hanging="240"/>
        <w:jc w:val="both"/>
        <w:rPr>
          <w:color w:val="auto"/>
          <w:sz w:val="24"/>
          <w:szCs w:val="24"/>
        </w:rPr>
      </w:pPr>
      <w:bookmarkStart w:id="3579" w:name="bookmark3831"/>
      <w:bookmarkEnd w:id="3579"/>
      <w:r>
        <w:rPr>
          <w:rStyle w:val="11"/>
        </w:rPr>
        <w:t>Опыты, демонстрирующие зависимость электрического со</w:t>
      </w:r>
      <w:r>
        <w:rPr>
          <w:rStyle w:val="11"/>
        </w:rPr>
        <w:softHyphen/>
        <w:t>противления проводника от его длины, площади попереч</w:t>
      </w:r>
      <w:r>
        <w:rPr>
          <w:rStyle w:val="11"/>
        </w:rPr>
        <w:softHyphen/>
        <w:t>ного сечения и материала.</w:t>
      </w:r>
    </w:p>
    <w:p w14:paraId="49918529" w14:textId="77777777" w:rsidR="00A5220A" w:rsidRDefault="00A5220A" w:rsidP="00670BDF">
      <w:pPr>
        <w:pStyle w:val="a5"/>
        <w:numPr>
          <w:ilvl w:val="0"/>
          <w:numId w:val="188"/>
        </w:numPr>
        <w:tabs>
          <w:tab w:val="left" w:pos="501"/>
        </w:tabs>
        <w:spacing w:line="276" w:lineRule="auto"/>
        <w:ind w:left="400" w:hanging="240"/>
        <w:jc w:val="both"/>
        <w:rPr>
          <w:color w:val="auto"/>
          <w:sz w:val="24"/>
          <w:szCs w:val="24"/>
        </w:rPr>
      </w:pPr>
      <w:bookmarkStart w:id="3580" w:name="bookmark3832"/>
      <w:bookmarkEnd w:id="3580"/>
      <w:r>
        <w:rPr>
          <w:rStyle w:val="11"/>
        </w:rPr>
        <w:t>Проверка правила сложения напряжений при последова</w:t>
      </w:r>
      <w:r>
        <w:rPr>
          <w:rStyle w:val="11"/>
        </w:rPr>
        <w:softHyphen/>
        <w:t>тельном соединении двух резисторов.</w:t>
      </w:r>
    </w:p>
    <w:p w14:paraId="6EAE598C" w14:textId="77777777" w:rsidR="00A5220A" w:rsidRDefault="00A5220A" w:rsidP="00670BDF">
      <w:pPr>
        <w:pStyle w:val="a5"/>
        <w:numPr>
          <w:ilvl w:val="0"/>
          <w:numId w:val="188"/>
        </w:numPr>
        <w:tabs>
          <w:tab w:val="left" w:pos="501"/>
        </w:tabs>
        <w:spacing w:line="276" w:lineRule="auto"/>
        <w:ind w:left="400" w:hanging="240"/>
        <w:jc w:val="both"/>
        <w:rPr>
          <w:color w:val="auto"/>
          <w:sz w:val="24"/>
          <w:szCs w:val="24"/>
        </w:rPr>
      </w:pPr>
      <w:bookmarkStart w:id="3581" w:name="bookmark3833"/>
      <w:bookmarkEnd w:id="3581"/>
      <w:r>
        <w:rPr>
          <w:rStyle w:val="11"/>
        </w:rPr>
        <w:t>Проверка правила для силы тока при параллельном соеди</w:t>
      </w:r>
      <w:r>
        <w:rPr>
          <w:rStyle w:val="11"/>
        </w:rPr>
        <w:softHyphen/>
        <w:t>нении резисторов.</w:t>
      </w:r>
    </w:p>
    <w:p w14:paraId="31AE4007" w14:textId="77777777" w:rsidR="00A5220A" w:rsidRDefault="00A5220A" w:rsidP="00670BDF">
      <w:pPr>
        <w:pStyle w:val="a5"/>
        <w:numPr>
          <w:ilvl w:val="0"/>
          <w:numId w:val="188"/>
        </w:numPr>
        <w:tabs>
          <w:tab w:val="left" w:pos="451"/>
        </w:tabs>
        <w:spacing w:line="276" w:lineRule="auto"/>
        <w:ind w:left="400" w:hanging="400"/>
        <w:jc w:val="both"/>
        <w:rPr>
          <w:color w:val="auto"/>
          <w:sz w:val="24"/>
          <w:szCs w:val="24"/>
        </w:rPr>
      </w:pPr>
      <w:bookmarkStart w:id="3582" w:name="bookmark3834"/>
      <w:bookmarkEnd w:id="3582"/>
      <w:r>
        <w:rPr>
          <w:rStyle w:val="11"/>
        </w:rPr>
        <w:t>Определение работы электрического тока, идущего через резистор.</w:t>
      </w:r>
    </w:p>
    <w:p w14:paraId="04DB233D" w14:textId="77777777" w:rsidR="00A5220A" w:rsidRDefault="00A5220A" w:rsidP="00670BDF">
      <w:pPr>
        <w:pStyle w:val="a5"/>
        <w:numPr>
          <w:ilvl w:val="0"/>
          <w:numId w:val="188"/>
        </w:numPr>
        <w:tabs>
          <w:tab w:val="left" w:pos="451"/>
        </w:tabs>
        <w:spacing w:line="276" w:lineRule="auto"/>
        <w:ind w:left="400" w:hanging="400"/>
        <w:jc w:val="both"/>
        <w:rPr>
          <w:color w:val="auto"/>
          <w:sz w:val="24"/>
          <w:szCs w:val="24"/>
        </w:rPr>
      </w:pPr>
      <w:bookmarkStart w:id="3583" w:name="bookmark3835"/>
      <w:bookmarkEnd w:id="3583"/>
      <w:r>
        <w:rPr>
          <w:rStyle w:val="11"/>
        </w:rPr>
        <w:t>Определение мощности электрического тока, выделяемой на резисторе.</w:t>
      </w:r>
    </w:p>
    <w:p w14:paraId="65E394B4" w14:textId="77777777" w:rsidR="00A5220A" w:rsidRDefault="00A5220A" w:rsidP="00670BDF">
      <w:pPr>
        <w:pStyle w:val="a5"/>
        <w:numPr>
          <w:ilvl w:val="0"/>
          <w:numId w:val="188"/>
        </w:numPr>
        <w:tabs>
          <w:tab w:val="left" w:pos="451"/>
        </w:tabs>
        <w:spacing w:line="276" w:lineRule="auto"/>
        <w:ind w:left="400" w:hanging="400"/>
        <w:jc w:val="both"/>
        <w:rPr>
          <w:color w:val="auto"/>
          <w:sz w:val="24"/>
          <w:szCs w:val="24"/>
        </w:rPr>
      </w:pPr>
      <w:bookmarkStart w:id="3584" w:name="bookmark3836"/>
      <w:bookmarkEnd w:id="3584"/>
      <w:r>
        <w:rPr>
          <w:rStyle w:val="11"/>
        </w:rPr>
        <w:t>Исследование зависимости силы тока, идущего через лам</w:t>
      </w:r>
      <w:r>
        <w:rPr>
          <w:rStyle w:val="11"/>
        </w:rPr>
        <w:softHyphen/>
        <w:t>почку, от напряжения на ней.</w:t>
      </w:r>
    </w:p>
    <w:p w14:paraId="66CCAA69" w14:textId="77777777" w:rsidR="00A5220A" w:rsidRDefault="00A5220A" w:rsidP="00670BDF">
      <w:pPr>
        <w:pStyle w:val="a5"/>
        <w:numPr>
          <w:ilvl w:val="0"/>
          <w:numId w:val="188"/>
        </w:numPr>
        <w:tabs>
          <w:tab w:val="left" w:pos="451"/>
        </w:tabs>
        <w:spacing w:line="276" w:lineRule="auto"/>
        <w:ind w:firstLine="0"/>
        <w:jc w:val="both"/>
        <w:rPr>
          <w:color w:val="auto"/>
          <w:sz w:val="24"/>
          <w:szCs w:val="24"/>
        </w:rPr>
      </w:pPr>
      <w:bookmarkStart w:id="3585" w:name="bookmark3837"/>
      <w:bookmarkEnd w:id="3585"/>
      <w:r>
        <w:rPr>
          <w:rStyle w:val="11"/>
        </w:rPr>
        <w:t>Определение КПД нагревателя.</w:t>
      </w:r>
    </w:p>
    <w:p w14:paraId="54B262FF" w14:textId="77777777" w:rsidR="00A5220A" w:rsidRDefault="00A5220A" w:rsidP="00670BDF">
      <w:pPr>
        <w:pStyle w:val="a5"/>
        <w:numPr>
          <w:ilvl w:val="0"/>
          <w:numId w:val="188"/>
        </w:numPr>
        <w:tabs>
          <w:tab w:val="left" w:pos="451"/>
        </w:tabs>
        <w:spacing w:line="276" w:lineRule="auto"/>
        <w:ind w:left="400" w:hanging="400"/>
        <w:jc w:val="both"/>
        <w:rPr>
          <w:color w:val="auto"/>
          <w:sz w:val="24"/>
          <w:szCs w:val="24"/>
        </w:rPr>
      </w:pPr>
      <w:bookmarkStart w:id="3586" w:name="bookmark3838"/>
      <w:bookmarkEnd w:id="3586"/>
      <w:r>
        <w:rPr>
          <w:rStyle w:val="11"/>
        </w:rPr>
        <w:t>Исследование магнитного взаимодействия постоянных маг</w:t>
      </w:r>
      <w:r>
        <w:rPr>
          <w:rStyle w:val="11"/>
        </w:rPr>
        <w:softHyphen/>
        <w:t>нитов.</w:t>
      </w:r>
    </w:p>
    <w:p w14:paraId="5A8CBD35" w14:textId="77777777" w:rsidR="00A5220A" w:rsidRDefault="00A5220A" w:rsidP="00670BDF">
      <w:pPr>
        <w:pStyle w:val="a5"/>
        <w:numPr>
          <w:ilvl w:val="0"/>
          <w:numId w:val="188"/>
        </w:numPr>
        <w:tabs>
          <w:tab w:val="left" w:pos="451"/>
        </w:tabs>
        <w:spacing w:line="276" w:lineRule="auto"/>
        <w:ind w:left="400" w:hanging="400"/>
        <w:jc w:val="both"/>
        <w:rPr>
          <w:color w:val="auto"/>
          <w:sz w:val="24"/>
          <w:szCs w:val="24"/>
        </w:rPr>
      </w:pPr>
      <w:bookmarkStart w:id="3587" w:name="bookmark3839"/>
      <w:bookmarkEnd w:id="3587"/>
      <w:r>
        <w:rPr>
          <w:rStyle w:val="11"/>
        </w:rPr>
        <w:t>Изучение магнитного поля постоянных магнитов при их объединении и разделении.</w:t>
      </w:r>
    </w:p>
    <w:p w14:paraId="64437BA9" w14:textId="77777777" w:rsidR="00A5220A" w:rsidRDefault="00A5220A" w:rsidP="00670BDF">
      <w:pPr>
        <w:pStyle w:val="a5"/>
        <w:numPr>
          <w:ilvl w:val="0"/>
          <w:numId w:val="188"/>
        </w:numPr>
        <w:tabs>
          <w:tab w:val="left" w:pos="451"/>
        </w:tabs>
        <w:spacing w:line="276" w:lineRule="auto"/>
        <w:ind w:left="400" w:hanging="400"/>
        <w:jc w:val="both"/>
        <w:rPr>
          <w:color w:val="auto"/>
          <w:sz w:val="24"/>
          <w:szCs w:val="24"/>
        </w:rPr>
      </w:pPr>
      <w:bookmarkStart w:id="3588" w:name="bookmark3840"/>
      <w:bookmarkEnd w:id="3588"/>
      <w:r>
        <w:rPr>
          <w:rStyle w:val="11"/>
        </w:rPr>
        <w:t>Исследование действия электрического тока на магнитную стрелку.</w:t>
      </w:r>
    </w:p>
    <w:p w14:paraId="0BEBE155" w14:textId="77777777" w:rsidR="00A5220A" w:rsidRDefault="00A5220A" w:rsidP="00670BDF">
      <w:pPr>
        <w:pStyle w:val="a5"/>
        <w:numPr>
          <w:ilvl w:val="0"/>
          <w:numId w:val="188"/>
        </w:numPr>
        <w:tabs>
          <w:tab w:val="left" w:pos="451"/>
        </w:tabs>
        <w:spacing w:line="276" w:lineRule="auto"/>
        <w:ind w:left="400" w:hanging="400"/>
        <w:jc w:val="both"/>
        <w:rPr>
          <w:color w:val="auto"/>
          <w:sz w:val="24"/>
          <w:szCs w:val="24"/>
        </w:rPr>
      </w:pPr>
      <w:bookmarkStart w:id="3589" w:name="bookmark3841"/>
      <w:bookmarkEnd w:id="3589"/>
      <w:r>
        <w:rPr>
          <w:rStyle w:val="11"/>
        </w:rPr>
        <w:t>Опыты, демонстрирующие зависимость силы взаимодей</w:t>
      </w:r>
      <w:r>
        <w:rPr>
          <w:rStyle w:val="11"/>
        </w:rPr>
        <w:softHyphen/>
        <w:t>ствия катушки с током и магнита от силы тока и направле</w:t>
      </w:r>
      <w:r>
        <w:rPr>
          <w:rStyle w:val="11"/>
        </w:rPr>
        <w:softHyphen/>
        <w:t>ния тока в катушке.</w:t>
      </w:r>
    </w:p>
    <w:p w14:paraId="733032AC" w14:textId="77777777" w:rsidR="00A5220A" w:rsidRDefault="00A5220A" w:rsidP="00670BDF">
      <w:pPr>
        <w:pStyle w:val="a5"/>
        <w:numPr>
          <w:ilvl w:val="0"/>
          <w:numId w:val="188"/>
        </w:numPr>
        <w:tabs>
          <w:tab w:val="left" w:pos="451"/>
        </w:tabs>
        <w:spacing w:line="276" w:lineRule="auto"/>
        <w:ind w:firstLine="0"/>
        <w:jc w:val="both"/>
        <w:rPr>
          <w:color w:val="auto"/>
          <w:sz w:val="24"/>
          <w:szCs w:val="24"/>
        </w:rPr>
      </w:pPr>
      <w:bookmarkStart w:id="3590" w:name="bookmark3842"/>
      <w:bookmarkEnd w:id="3590"/>
      <w:r>
        <w:rPr>
          <w:rStyle w:val="11"/>
        </w:rPr>
        <w:t>Изучение действия магнитного поля на проводник с током.</w:t>
      </w:r>
    </w:p>
    <w:p w14:paraId="1B14E48D" w14:textId="77777777" w:rsidR="00A5220A" w:rsidRDefault="00A5220A" w:rsidP="00670BDF">
      <w:pPr>
        <w:pStyle w:val="a5"/>
        <w:numPr>
          <w:ilvl w:val="0"/>
          <w:numId w:val="188"/>
        </w:numPr>
        <w:tabs>
          <w:tab w:val="left" w:pos="451"/>
        </w:tabs>
        <w:spacing w:line="276" w:lineRule="auto"/>
        <w:ind w:firstLine="0"/>
        <w:jc w:val="both"/>
        <w:rPr>
          <w:color w:val="auto"/>
          <w:sz w:val="24"/>
          <w:szCs w:val="24"/>
        </w:rPr>
      </w:pPr>
      <w:bookmarkStart w:id="3591" w:name="bookmark3843"/>
      <w:bookmarkEnd w:id="3591"/>
      <w:r>
        <w:rPr>
          <w:rStyle w:val="11"/>
        </w:rPr>
        <w:t>Конструирование и изучение работы электродвигателя.</w:t>
      </w:r>
    </w:p>
    <w:p w14:paraId="0B90B6A3" w14:textId="77777777" w:rsidR="00A5220A" w:rsidRDefault="00A5220A" w:rsidP="00670BDF">
      <w:pPr>
        <w:pStyle w:val="a5"/>
        <w:numPr>
          <w:ilvl w:val="0"/>
          <w:numId w:val="188"/>
        </w:numPr>
        <w:tabs>
          <w:tab w:val="left" w:pos="456"/>
        </w:tabs>
        <w:spacing w:line="276" w:lineRule="auto"/>
        <w:ind w:firstLine="0"/>
        <w:jc w:val="both"/>
        <w:rPr>
          <w:color w:val="auto"/>
          <w:sz w:val="24"/>
          <w:szCs w:val="24"/>
        </w:rPr>
      </w:pPr>
      <w:bookmarkStart w:id="3592" w:name="bookmark3844"/>
      <w:bookmarkEnd w:id="3592"/>
      <w:r>
        <w:rPr>
          <w:rStyle w:val="11"/>
        </w:rPr>
        <w:t>Измерение КПД электродвигательной установки.</w:t>
      </w:r>
    </w:p>
    <w:p w14:paraId="49BB54A5" w14:textId="77777777" w:rsidR="00A5220A" w:rsidRDefault="00A5220A" w:rsidP="00670BDF">
      <w:pPr>
        <w:pStyle w:val="a5"/>
        <w:numPr>
          <w:ilvl w:val="0"/>
          <w:numId w:val="188"/>
        </w:numPr>
        <w:tabs>
          <w:tab w:val="left" w:pos="456"/>
        </w:tabs>
        <w:spacing w:after="180" w:line="276" w:lineRule="auto"/>
        <w:ind w:left="400" w:hanging="400"/>
        <w:jc w:val="both"/>
        <w:rPr>
          <w:color w:val="auto"/>
          <w:sz w:val="24"/>
          <w:szCs w:val="24"/>
        </w:rPr>
      </w:pPr>
      <w:bookmarkStart w:id="3593" w:name="bookmark3845"/>
      <w:bookmarkEnd w:id="3593"/>
      <w:r>
        <w:rPr>
          <w:rStyle w:val="11"/>
        </w:rPr>
        <w:t>Опыты по исследованию явления электромагнитной индук</w:t>
      </w:r>
      <w:r>
        <w:rPr>
          <w:rStyle w:val="11"/>
        </w:rPr>
        <w:softHyphen/>
        <w:t>ции: исследование изменений значения и направления ин</w:t>
      </w:r>
      <w:r>
        <w:rPr>
          <w:rStyle w:val="11"/>
        </w:rPr>
        <w:softHyphen/>
        <w:t xml:space="preserve">дукционного </w:t>
      </w:r>
      <w:r>
        <w:rPr>
          <w:rStyle w:val="11"/>
        </w:rPr>
        <w:lastRenderedPageBreak/>
        <w:t>тока.</w:t>
      </w:r>
    </w:p>
    <w:p w14:paraId="32AB1815" w14:textId="77777777" w:rsidR="00A5220A" w:rsidRDefault="00A5220A">
      <w:pPr>
        <w:pStyle w:val="32"/>
        <w:spacing w:after="0" w:line="286" w:lineRule="auto"/>
        <w:jc w:val="both"/>
        <w:rPr>
          <w:rFonts w:ascii="Courier New" w:hAnsi="Courier New" w:cs="Courier New"/>
          <w:b w:val="0"/>
          <w:bCs w:val="0"/>
          <w:color w:val="auto"/>
          <w:sz w:val="24"/>
          <w:szCs w:val="24"/>
        </w:rPr>
      </w:pPr>
      <w:r>
        <w:rPr>
          <w:rStyle w:val="31"/>
          <w:b/>
          <w:bCs/>
          <w:sz w:val="18"/>
          <w:szCs w:val="18"/>
        </w:rPr>
        <w:t>9 класс</w:t>
      </w:r>
    </w:p>
    <w:p w14:paraId="68C7A4C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8. Механические явления</w:t>
      </w:r>
    </w:p>
    <w:p w14:paraId="4E0A8878" w14:textId="77777777" w:rsidR="00A5220A" w:rsidRDefault="00A5220A">
      <w:pPr>
        <w:pStyle w:val="a5"/>
        <w:spacing w:after="100" w:line="276" w:lineRule="auto"/>
        <w:jc w:val="both"/>
        <w:rPr>
          <w:rFonts w:ascii="Courier New" w:hAnsi="Courier New" w:cs="Courier New"/>
          <w:color w:val="auto"/>
          <w:sz w:val="24"/>
          <w:szCs w:val="24"/>
        </w:rPr>
      </w:pPr>
      <w:r>
        <w:rPr>
          <w:rStyle w:val="11"/>
        </w:rPr>
        <w:t>Механическое движение. Материальная точка. Система от</w:t>
      </w:r>
      <w:r>
        <w:rPr>
          <w:rStyle w:val="11"/>
        </w:rPr>
        <w:softHyphen/>
        <w:t>счёта. Относительность механического движения. Равномерное прямолинейное движение. Неравномерное прямолинейное дви</w:t>
      </w:r>
      <w:r>
        <w:rPr>
          <w:rStyle w:val="11"/>
        </w:rPr>
        <w:softHyphen/>
        <w:t>жение. Средняя и мгновенная скорость тела при неравномер</w:t>
      </w:r>
      <w:r>
        <w:rPr>
          <w:rStyle w:val="11"/>
        </w:rPr>
        <w:softHyphen/>
        <w:t>ном движении.</w:t>
      </w:r>
    </w:p>
    <w:p w14:paraId="05223352" w14:textId="77777777" w:rsidR="00A5220A" w:rsidRDefault="00A5220A">
      <w:pPr>
        <w:pStyle w:val="a5"/>
        <w:spacing w:line="276" w:lineRule="auto"/>
        <w:jc w:val="both"/>
        <w:rPr>
          <w:rFonts w:ascii="Courier New" w:hAnsi="Courier New" w:cs="Courier New"/>
          <w:color w:val="auto"/>
          <w:sz w:val="24"/>
          <w:szCs w:val="24"/>
        </w:rPr>
      </w:pPr>
      <w:r>
        <w:rPr>
          <w:rStyle w:val="11"/>
        </w:rPr>
        <w:t>Ускорение. Равноускоренное прямолинейное движение. Сво</w:t>
      </w:r>
      <w:r>
        <w:rPr>
          <w:rStyle w:val="11"/>
        </w:rPr>
        <w:softHyphen/>
        <w:t>бодное падение. Опыты Галилея.</w:t>
      </w:r>
    </w:p>
    <w:p w14:paraId="0C178E75" w14:textId="77777777" w:rsidR="00A5220A" w:rsidRDefault="00A5220A">
      <w:pPr>
        <w:pStyle w:val="a5"/>
        <w:spacing w:line="276" w:lineRule="auto"/>
        <w:jc w:val="both"/>
        <w:rPr>
          <w:rFonts w:ascii="Courier New" w:hAnsi="Courier New" w:cs="Courier New"/>
          <w:color w:val="auto"/>
          <w:sz w:val="24"/>
          <w:szCs w:val="24"/>
        </w:rPr>
      </w:pPr>
      <w:r>
        <w:rPr>
          <w:rStyle w:val="11"/>
        </w:rPr>
        <w:t>Равномерное движение по окружности. Период и частота об</w:t>
      </w:r>
      <w:r>
        <w:rPr>
          <w:rStyle w:val="11"/>
        </w:rPr>
        <w:softHyphen/>
        <w:t>ращения. Линейная и угловая скорости. Центростремительное ускорение.</w:t>
      </w:r>
    </w:p>
    <w:p w14:paraId="7EC0E4C8" w14:textId="77777777" w:rsidR="00A5220A" w:rsidRDefault="00A5220A">
      <w:pPr>
        <w:pStyle w:val="a5"/>
        <w:spacing w:line="276" w:lineRule="auto"/>
        <w:jc w:val="both"/>
        <w:rPr>
          <w:rFonts w:ascii="Courier New" w:hAnsi="Courier New" w:cs="Courier New"/>
          <w:color w:val="auto"/>
          <w:sz w:val="24"/>
          <w:szCs w:val="24"/>
        </w:rPr>
      </w:pPr>
      <w:r>
        <w:rPr>
          <w:rStyle w:val="11"/>
        </w:rPr>
        <w:t>Первый закон Ньютона. Второй закон Ньютона. Третий за</w:t>
      </w:r>
      <w:r>
        <w:rPr>
          <w:rStyle w:val="11"/>
        </w:rPr>
        <w:softHyphen/>
        <w:t>кон Ньютона. Принцип суперпозиции сил.</w:t>
      </w:r>
    </w:p>
    <w:p w14:paraId="4915DB65" w14:textId="77777777" w:rsidR="00A5220A" w:rsidRDefault="00A5220A">
      <w:pPr>
        <w:pStyle w:val="a5"/>
        <w:spacing w:line="276" w:lineRule="auto"/>
        <w:jc w:val="both"/>
        <w:rPr>
          <w:rFonts w:ascii="Courier New" w:hAnsi="Courier New" w:cs="Courier New"/>
          <w:color w:val="auto"/>
          <w:sz w:val="24"/>
          <w:szCs w:val="24"/>
        </w:rPr>
      </w:pPr>
      <w:r>
        <w:rPr>
          <w:rStyle w:val="11"/>
        </w:rPr>
        <w:t>Сила упругости. Закон Гука. Сила трения: сила трения сколь</w:t>
      </w:r>
      <w:r>
        <w:rPr>
          <w:rStyle w:val="11"/>
        </w:rPr>
        <w:softHyphen/>
        <w:t>жения, сила трения покоя, другие виды трения.</w:t>
      </w:r>
    </w:p>
    <w:p w14:paraId="668E8C94" w14:textId="77777777" w:rsidR="00A5220A" w:rsidRDefault="00A5220A">
      <w:pPr>
        <w:pStyle w:val="a5"/>
        <w:spacing w:line="276" w:lineRule="auto"/>
        <w:jc w:val="both"/>
        <w:rPr>
          <w:rFonts w:ascii="Courier New" w:hAnsi="Courier New" w:cs="Courier New"/>
          <w:color w:val="auto"/>
          <w:sz w:val="24"/>
          <w:szCs w:val="24"/>
        </w:rPr>
      </w:pPr>
      <w:r>
        <w:rPr>
          <w:rStyle w:val="11"/>
        </w:rPr>
        <w:t>Сила тяжести и закон всемирного тяготения. Ускорение сво</w:t>
      </w:r>
      <w:r>
        <w:rPr>
          <w:rStyle w:val="11"/>
        </w:rPr>
        <w:softHyphen/>
        <w:t>бодного падения. Движение планет вокруг Солнца (МС). Первая космическая скорость. Невесомость и перегрузки.</w:t>
      </w:r>
    </w:p>
    <w:p w14:paraId="05B3F045" w14:textId="77777777" w:rsidR="00A5220A" w:rsidRDefault="00A5220A">
      <w:pPr>
        <w:pStyle w:val="a5"/>
        <w:spacing w:line="276" w:lineRule="auto"/>
        <w:jc w:val="both"/>
        <w:rPr>
          <w:rFonts w:ascii="Courier New" w:hAnsi="Courier New" w:cs="Courier New"/>
          <w:color w:val="auto"/>
          <w:sz w:val="24"/>
          <w:szCs w:val="24"/>
        </w:rPr>
      </w:pPr>
      <w:r>
        <w:rPr>
          <w:rStyle w:val="11"/>
        </w:rPr>
        <w:t>Равновесие материальной точки. Абсолютно твёрдое тело. Равновесие твёрдого тела с закреплённой осью вращения. Мо</w:t>
      </w:r>
      <w:r>
        <w:rPr>
          <w:rStyle w:val="11"/>
        </w:rPr>
        <w:softHyphen/>
        <w:t>мент силы. Центр тяжести.</w:t>
      </w:r>
    </w:p>
    <w:p w14:paraId="63154D1F" w14:textId="77777777" w:rsidR="00A5220A" w:rsidRDefault="00A5220A">
      <w:pPr>
        <w:pStyle w:val="a5"/>
        <w:spacing w:line="276" w:lineRule="auto"/>
        <w:jc w:val="both"/>
        <w:rPr>
          <w:rFonts w:ascii="Courier New" w:hAnsi="Courier New" w:cs="Courier New"/>
          <w:color w:val="auto"/>
          <w:sz w:val="24"/>
          <w:szCs w:val="24"/>
        </w:rPr>
      </w:pPr>
      <w:r>
        <w:rPr>
          <w:rStyle w:val="11"/>
        </w:rPr>
        <w:t>Импульс тела. Изменение импульса. Импульс силы. Закон сохранения импульса. Реактивное движение (МС).</w:t>
      </w:r>
    </w:p>
    <w:p w14:paraId="433C9818"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и мощность. Работа сил тяжести, упру</w:t>
      </w:r>
      <w:r>
        <w:rPr>
          <w:rStyle w:val="11"/>
        </w:rPr>
        <w:softHyphen/>
        <w:t>гости, трения. Связь энергии и работы. Потенциальная энергия тела, поднятого над поверхностью земли. Потенциальная энер</w:t>
      </w:r>
      <w:r>
        <w:rPr>
          <w:rStyle w:val="11"/>
        </w:rPr>
        <w:softHyphen/>
        <w:t>гия сжатой пружины. Кинетическая энергия. Теорема о кине</w:t>
      </w:r>
      <w:r>
        <w:rPr>
          <w:rStyle w:val="11"/>
        </w:rPr>
        <w:softHyphen/>
        <w:t>тической энергии. Закон сохранения механической энергии.</w:t>
      </w:r>
    </w:p>
    <w:p w14:paraId="06A3B7E6"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51D2AA9A" w14:textId="77777777" w:rsidR="00A5220A" w:rsidRDefault="00A5220A" w:rsidP="00670BDF">
      <w:pPr>
        <w:pStyle w:val="a5"/>
        <w:numPr>
          <w:ilvl w:val="0"/>
          <w:numId w:val="189"/>
        </w:numPr>
        <w:tabs>
          <w:tab w:val="left" w:pos="492"/>
        </w:tabs>
        <w:spacing w:line="276" w:lineRule="auto"/>
        <w:ind w:left="400" w:hanging="240"/>
        <w:jc w:val="both"/>
        <w:rPr>
          <w:color w:val="auto"/>
          <w:sz w:val="24"/>
          <w:szCs w:val="24"/>
        </w:rPr>
      </w:pPr>
      <w:bookmarkStart w:id="3594" w:name="bookmark3846"/>
      <w:bookmarkEnd w:id="3594"/>
      <w:r>
        <w:rPr>
          <w:rStyle w:val="11"/>
        </w:rPr>
        <w:t>Наблюдение механического движения тела относительно разных тел отсчёта.</w:t>
      </w:r>
    </w:p>
    <w:p w14:paraId="19E7AAB1" w14:textId="77777777" w:rsidR="00A5220A" w:rsidRDefault="00A5220A" w:rsidP="00670BDF">
      <w:pPr>
        <w:pStyle w:val="a5"/>
        <w:numPr>
          <w:ilvl w:val="0"/>
          <w:numId w:val="189"/>
        </w:numPr>
        <w:tabs>
          <w:tab w:val="left" w:pos="497"/>
        </w:tabs>
        <w:spacing w:line="276" w:lineRule="auto"/>
        <w:ind w:left="400" w:hanging="240"/>
        <w:jc w:val="both"/>
        <w:rPr>
          <w:color w:val="auto"/>
          <w:sz w:val="24"/>
          <w:szCs w:val="24"/>
        </w:rPr>
      </w:pPr>
      <w:bookmarkStart w:id="3595" w:name="bookmark3847"/>
      <w:bookmarkEnd w:id="3595"/>
      <w:r>
        <w:rPr>
          <w:rStyle w:val="11"/>
        </w:rPr>
        <w:t>Сравнение путей и траекторий движения одного и того же тела относительно разных тел отсчёта.</w:t>
      </w:r>
    </w:p>
    <w:p w14:paraId="678C0C7C" w14:textId="77777777" w:rsidR="00A5220A" w:rsidRDefault="00A5220A" w:rsidP="00670BDF">
      <w:pPr>
        <w:pStyle w:val="a5"/>
        <w:numPr>
          <w:ilvl w:val="0"/>
          <w:numId w:val="189"/>
        </w:numPr>
        <w:tabs>
          <w:tab w:val="left" w:pos="502"/>
        </w:tabs>
        <w:spacing w:line="276" w:lineRule="auto"/>
        <w:ind w:left="400" w:hanging="240"/>
        <w:jc w:val="both"/>
        <w:rPr>
          <w:color w:val="auto"/>
          <w:sz w:val="24"/>
          <w:szCs w:val="24"/>
        </w:rPr>
      </w:pPr>
      <w:bookmarkStart w:id="3596" w:name="bookmark3848"/>
      <w:bookmarkEnd w:id="3596"/>
      <w:r>
        <w:rPr>
          <w:rStyle w:val="11"/>
        </w:rPr>
        <w:t>Измерение скорости и ускорения прямолинейного движе</w:t>
      </w:r>
      <w:r>
        <w:rPr>
          <w:rStyle w:val="11"/>
        </w:rPr>
        <w:softHyphen/>
        <w:t>ния.</w:t>
      </w:r>
    </w:p>
    <w:p w14:paraId="02C7D621" w14:textId="77777777" w:rsidR="00A5220A" w:rsidRDefault="00A5220A" w:rsidP="00670BDF">
      <w:pPr>
        <w:pStyle w:val="a5"/>
        <w:numPr>
          <w:ilvl w:val="0"/>
          <w:numId w:val="189"/>
        </w:numPr>
        <w:tabs>
          <w:tab w:val="left" w:pos="502"/>
        </w:tabs>
        <w:spacing w:line="276" w:lineRule="auto"/>
        <w:ind w:firstLine="160"/>
        <w:jc w:val="both"/>
        <w:rPr>
          <w:color w:val="auto"/>
          <w:sz w:val="24"/>
          <w:szCs w:val="24"/>
        </w:rPr>
      </w:pPr>
      <w:bookmarkStart w:id="3597" w:name="bookmark3849"/>
      <w:bookmarkEnd w:id="3597"/>
      <w:r>
        <w:rPr>
          <w:rStyle w:val="11"/>
        </w:rPr>
        <w:t>Исследование признаков равноускоренного движения.</w:t>
      </w:r>
    </w:p>
    <w:p w14:paraId="476E64BD" w14:textId="77777777" w:rsidR="00A5220A" w:rsidRDefault="00A5220A" w:rsidP="00670BDF">
      <w:pPr>
        <w:pStyle w:val="a5"/>
        <w:numPr>
          <w:ilvl w:val="0"/>
          <w:numId w:val="189"/>
        </w:numPr>
        <w:tabs>
          <w:tab w:val="left" w:pos="502"/>
        </w:tabs>
        <w:spacing w:line="276" w:lineRule="auto"/>
        <w:ind w:firstLine="160"/>
        <w:jc w:val="both"/>
        <w:rPr>
          <w:color w:val="auto"/>
          <w:sz w:val="24"/>
          <w:szCs w:val="24"/>
        </w:rPr>
      </w:pPr>
      <w:bookmarkStart w:id="3598" w:name="bookmark3850"/>
      <w:bookmarkEnd w:id="3598"/>
      <w:r>
        <w:rPr>
          <w:rStyle w:val="11"/>
        </w:rPr>
        <w:t>Наблюдение движения тела по окружности.</w:t>
      </w:r>
    </w:p>
    <w:p w14:paraId="711B7BB4" w14:textId="77777777" w:rsidR="00A5220A" w:rsidRDefault="00A5220A" w:rsidP="00670BDF">
      <w:pPr>
        <w:pStyle w:val="a5"/>
        <w:numPr>
          <w:ilvl w:val="0"/>
          <w:numId w:val="189"/>
        </w:numPr>
        <w:tabs>
          <w:tab w:val="left" w:pos="502"/>
        </w:tabs>
        <w:spacing w:line="276" w:lineRule="auto"/>
        <w:ind w:left="400" w:hanging="240"/>
        <w:jc w:val="both"/>
        <w:rPr>
          <w:color w:val="auto"/>
          <w:sz w:val="24"/>
          <w:szCs w:val="24"/>
        </w:rPr>
      </w:pPr>
      <w:bookmarkStart w:id="3599" w:name="bookmark3851"/>
      <w:bookmarkEnd w:id="3599"/>
      <w:r>
        <w:rPr>
          <w:rStyle w:val="11"/>
        </w:rPr>
        <w:t>Наблюдение механических явлений, происходящих в си</w:t>
      </w:r>
      <w:r>
        <w:rPr>
          <w:rStyle w:val="11"/>
        </w:rPr>
        <w:softHyphen/>
        <w:t>стеме отсчёта «Тележка» при её равномерном и ускоренном движении относительно кабинета физики.</w:t>
      </w:r>
    </w:p>
    <w:p w14:paraId="46659F74" w14:textId="77777777" w:rsidR="00A5220A" w:rsidRDefault="00A5220A" w:rsidP="00670BDF">
      <w:pPr>
        <w:pStyle w:val="a5"/>
        <w:numPr>
          <w:ilvl w:val="0"/>
          <w:numId w:val="189"/>
        </w:numPr>
        <w:tabs>
          <w:tab w:val="left" w:pos="502"/>
        </w:tabs>
        <w:spacing w:line="276" w:lineRule="auto"/>
        <w:ind w:left="400" w:hanging="240"/>
        <w:jc w:val="both"/>
        <w:rPr>
          <w:color w:val="auto"/>
          <w:sz w:val="24"/>
          <w:szCs w:val="24"/>
        </w:rPr>
      </w:pPr>
      <w:bookmarkStart w:id="3600" w:name="bookmark3852"/>
      <w:bookmarkEnd w:id="3600"/>
      <w:r>
        <w:rPr>
          <w:rStyle w:val="11"/>
        </w:rPr>
        <w:t>Зависимость ускорения тела от массы тела и действующей на него силы.</w:t>
      </w:r>
    </w:p>
    <w:p w14:paraId="43A2F0BE" w14:textId="77777777" w:rsidR="00A5220A" w:rsidRDefault="00A5220A" w:rsidP="00670BDF">
      <w:pPr>
        <w:pStyle w:val="a5"/>
        <w:numPr>
          <w:ilvl w:val="0"/>
          <w:numId w:val="189"/>
        </w:numPr>
        <w:tabs>
          <w:tab w:val="left" w:pos="502"/>
        </w:tabs>
        <w:spacing w:line="276" w:lineRule="auto"/>
        <w:ind w:firstLine="160"/>
        <w:jc w:val="both"/>
        <w:rPr>
          <w:color w:val="auto"/>
          <w:sz w:val="24"/>
          <w:szCs w:val="24"/>
        </w:rPr>
      </w:pPr>
      <w:bookmarkStart w:id="3601" w:name="bookmark3853"/>
      <w:bookmarkEnd w:id="3601"/>
      <w:r>
        <w:rPr>
          <w:rStyle w:val="11"/>
        </w:rPr>
        <w:lastRenderedPageBreak/>
        <w:t>Наблюдение равенства сил при взаимодействии тел.</w:t>
      </w:r>
    </w:p>
    <w:p w14:paraId="5CFA8D6D" w14:textId="77777777" w:rsidR="00A5220A" w:rsidRDefault="00A5220A" w:rsidP="00670BDF">
      <w:pPr>
        <w:pStyle w:val="a5"/>
        <w:numPr>
          <w:ilvl w:val="0"/>
          <w:numId w:val="189"/>
        </w:numPr>
        <w:tabs>
          <w:tab w:val="left" w:pos="502"/>
        </w:tabs>
        <w:spacing w:line="276" w:lineRule="auto"/>
        <w:ind w:firstLine="160"/>
        <w:jc w:val="both"/>
        <w:rPr>
          <w:color w:val="auto"/>
          <w:sz w:val="24"/>
          <w:szCs w:val="24"/>
        </w:rPr>
      </w:pPr>
      <w:bookmarkStart w:id="3602" w:name="bookmark3854"/>
      <w:bookmarkEnd w:id="3602"/>
      <w:r>
        <w:rPr>
          <w:rStyle w:val="11"/>
        </w:rPr>
        <w:t>Изменение веса тела при ускоренном движении.</w:t>
      </w:r>
    </w:p>
    <w:p w14:paraId="131077BA" w14:textId="77777777" w:rsidR="00A5220A" w:rsidRDefault="00A5220A" w:rsidP="00670BDF">
      <w:pPr>
        <w:pStyle w:val="a5"/>
        <w:numPr>
          <w:ilvl w:val="0"/>
          <w:numId w:val="189"/>
        </w:numPr>
        <w:tabs>
          <w:tab w:val="left" w:pos="452"/>
        </w:tabs>
        <w:spacing w:line="276" w:lineRule="auto"/>
        <w:ind w:firstLine="0"/>
        <w:jc w:val="both"/>
        <w:rPr>
          <w:color w:val="auto"/>
          <w:sz w:val="24"/>
          <w:szCs w:val="24"/>
        </w:rPr>
      </w:pPr>
      <w:bookmarkStart w:id="3603" w:name="bookmark3855"/>
      <w:bookmarkEnd w:id="3603"/>
      <w:r>
        <w:rPr>
          <w:rStyle w:val="11"/>
        </w:rPr>
        <w:t>Передача импульса при взаимодействии тел.</w:t>
      </w:r>
    </w:p>
    <w:p w14:paraId="79CDC7F9" w14:textId="77777777" w:rsidR="00A5220A" w:rsidRDefault="00A5220A" w:rsidP="00670BDF">
      <w:pPr>
        <w:pStyle w:val="a5"/>
        <w:numPr>
          <w:ilvl w:val="0"/>
          <w:numId w:val="189"/>
        </w:numPr>
        <w:tabs>
          <w:tab w:val="left" w:pos="452"/>
        </w:tabs>
        <w:spacing w:line="276" w:lineRule="auto"/>
        <w:ind w:firstLine="0"/>
        <w:jc w:val="both"/>
        <w:rPr>
          <w:color w:val="auto"/>
          <w:sz w:val="24"/>
          <w:szCs w:val="24"/>
        </w:rPr>
      </w:pPr>
      <w:bookmarkStart w:id="3604" w:name="bookmark3856"/>
      <w:bookmarkEnd w:id="3604"/>
      <w:r>
        <w:rPr>
          <w:rStyle w:val="11"/>
        </w:rPr>
        <w:t>Преобразования энергии при взаимодействии тел.</w:t>
      </w:r>
    </w:p>
    <w:p w14:paraId="667D9E81" w14:textId="77777777" w:rsidR="00A5220A" w:rsidRDefault="00A5220A" w:rsidP="00670BDF">
      <w:pPr>
        <w:pStyle w:val="a5"/>
        <w:numPr>
          <w:ilvl w:val="0"/>
          <w:numId w:val="189"/>
        </w:numPr>
        <w:tabs>
          <w:tab w:val="left" w:pos="452"/>
        </w:tabs>
        <w:spacing w:line="276" w:lineRule="auto"/>
        <w:ind w:firstLine="0"/>
        <w:jc w:val="both"/>
        <w:rPr>
          <w:color w:val="auto"/>
          <w:sz w:val="24"/>
          <w:szCs w:val="24"/>
        </w:rPr>
      </w:pPr>
      <w:bookmarkStart w:id="3605" w:name="bookmark3857"/>
      <w:bookmarkEnd w:id="3605"/>
      <w:r>
        <w:rPr>
          <w:rStyle w:val="11"/>
        </w:rPr>
        <w:t>Сохранение импульса при неупругом взаимодействии.</w:t>
      </w:r>
    </w:p>
    <w:p w14:paraId="7C36AF39" w14:textId="77777777" w:rsidR="00A5220A" w:rsidRDefault="00A5220A" w:rsidP="00670BDF">
      <w:pPr>
        <w:pStyle w:val="a5"/>
        <w:numPr>
          <w:ilvl w:val="0"/>
          <w:numId w:val="189"/>
        </w:numPr>
        <w:tabs>
          <w:tab w:val="left" w:pos="458"/>
        </w:tabs>
        <w:spacing w:line="276" w:lineRule="auto"/>
        <w:ind w:left="400" w:hanging="400"/>
        <w:jc w:val="both"/>
        <w:rPr>
          <w:color w:val="auto"/>
          <w:sz w:val="24"/>
          <w:szCs w:val="24"/>
        </w:rPr>
      </w:pPr>
      <w:bookmarkStart w:id="3606" w:name="bookmark3858"/>
      <w:bookmarkEnd w:id="3606"/>
      <w:r>
        <w:rPr>
          <w:rStyle w:val="11"/>
        </w:rPr>
        <w:t>Сохранение импульса при абсолютно упругом взаимодей</w:t>
      </w:r>
      <w:r>
        <w:rPr>
          <w:rStyle w:val="11"/>
        </w:rPr>
        <w:softHyphen/>
        <w:t>ствии.</w:t>
      </w:r>
    </w:p>
    <w:p w14:paraId="58ED2148" w14:textId="77777777" w:rsidR="00A5220A" w:rsidRDefault="00A5220A" w:rsidP="00670BDF">
      <w:pPr>
        <w:pStyle w:val="a5"/>
        <w:numPr>
          <w:ilvl w:val="0"/>
          <w:numId w:val="189"/>
        </w:numPr>
        <w:tabs>
          <w:tab w:val="left" w:pos="458"/>
        </w:tabs>
        <w:spacing w:line="276" w:lineRule="auto"/>
        <w:ind w:firstLine="0"/>
        <w:jc w:val="both"/>
        <w:rPr>
          <w:color w:val="auto"/>
          <w:sz w:val="24"/>
          <w:szCs w:val="24"/>
        </w:rPr>
      </w:pPr>
      <w:bookmarkStart w:id="3607" w:name="bookmark3859"/>
      <w:bookmarkEnd w:id="3607"/>
      <w:r>
        <w:rPr>
          <w:rStyle w:val="11"/>
        </w:rPr>
        <w:t>Наблюдение реактивного движения.</w:t>
      </w:r>
    </w:p>
    <w:p w14:paraId="1C229F80" w14:textId="77777777" w:rsidR="00A5220A" w:rsidRDefault="00A5220A" w:rsidP="00670BDF">
      <w:pPr>
        <w:pStyle w:val="a5"/>
        <w:numPr>
          <w:ilvl w:val="0"/>
          <w:numId w:val="189"/>
        </w:numPr>
        <w:tabs>
          <w:tab w:val="left" w:pos="458"/>
        </w:tabs>
        <w:spacing w:line="276" w:lineRule="auto"/>
        <w:ind w:firstLine="0"/>
        <w:jc w:val="both"/>
        <w:rPr>
          <w:color w:val="auto"/>
          <w:sz w:val="24"/>
          <w:szCs w:val="24"/>
        </w:rPr>
      </w:pPr>
      <w:bookmarkStart w:id="3608" w:name="bookmark3860"/>
      <w:bookmarkEnd w:id="3608"/>
      <w:r>
        <w:rPr>
          <w:rStyle w:val="11"/>
        </w:rPr>
        <w:t>Сохранение механической энергии при свободном падении.</w:t>
      </w:r>
    </w:p>
    <w:p w14:paraId="774DAAE4" w14:textId="77777777" w:rsidR="00A5220A" w:rsidRDefault="00A5220A" w:rsidP="00670BDF">
      <w:pPr>
        <w:pStyle w:val="a5"/>
        <w:numPr>
          <w:ilvl w:val="0"/>
          <w:numId w:val="189"/>
        </w:numPr>
        <w:tabs>
          <w:tab w:val="left" w:pos="458"/>
        </w:tabs>
        <w:spacing w:line="276" w:lineRule="auto"/>
        <w:ind w:left="400" w:hanging="400"/>
        <w:jc w:val="both"/>
        <w:rPr>
          <w:color w:val="auto"/>
          <w:sz w:val="24"/>
          <w:szCs w:val="24"/>
        </w:rPr>
      </w:pPr>
      <w:bookmarkStart w:id="3609" w:name="bookmark3861"/>
      <w:bookmarkEnd w:id="3609"/>
      <w:r>
        <w:rPr>
          <w:rStyle w:val="11"/>
        </w:rPr>
        <w:t>Сохранение механической энергии при движении тела под действием пружины.</w:t>
      </w:r>
    </w:p>
    <w:p w14:paraId="79A1F246"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54D85499" w14:textId="77777777" w:rsidR="00A5220A" w:rsidRDefault="00A5220A" w:rsidP="00670BDF">
      <w:pPr>
        <w:pStyle w:val="a5"/>
        <w:numPr>
          <w:ilvl w:val="0"/>
          <w:numId w:val="190"/>
        </w:numPr>
        <w:tabs>
          <w:tab w:val="left" w:pos="498"/>
        </w:tabs>
        <w:spacing w:line="276" w:lineRule="auto"/>
        <w:ind w:left="400" w:hanging="240"/>
        <w:jc w:val="both"/>
        <w:rPr>
          <w:color w:val="auto"/>
          <w:sz w:val="24"/>
          <w:szCs w:val="24"/>
        </w:rPr>
      </w:pPr>
      <w:bookmarkStart w:id="3610" w:name="bookmark3862"/>
      <w:bookmarkEnd w:id="3610"/>
      <w:r>
        <w:rPr>
          <w:rStyle w:val="11"/>
        </w:rPr>
        <w:t>Конструирование тракта для разгона и дальнейшего равно</w:t>
      </w:r>
      <w:r>
        <w:rPr>
          <w:rStyle w:val="11"/>
        </w:rPr>
        <w:softHyphen/>
        <w:t>мерного движения шарика или тележки.</w:t>
      </w:r>
    </w:p>
    <w:p w14:paraId="0A326473" w14:textId="77777777" w:rsidR="00A5220A" w:rsidRDefault="00A5220A" w:rsidP="00670BDF">
      <w:pPr>
        <w:pStyle w:val="a5"/>
        <w:numPr>
          <w:ilvl w:val="0"/>
          <w:numId w:val="190"/>
        </w:numPr>
        <w:tabs>
          <w:tab w:val="left" w:pos="502"/>
        </w:tabs>
        <w:spacing w:line="276" w:lineRule="auto"/>
        <w:ind w:left="400" w:hanging="240"/>
        <w:jc w:val="both"/>
        <w:rPr>
          <w:color w:val="auto"/>
          <w:sz w:val="24"/>
          <w:szCs w:val="24"/>
        </w:rPr>
      </w:pPr>
      <w:bookmarkStart w:id="3611" w:name="bookmark3863"/>
      <w:bookmarkEnd w:id="3611"/>
      <w:r>
        <w:rPr>
          <w:rStyle w:val="11"/>
        </w:rPr>
        <w:t>Определение средней скорости скольжения бруска или дви</w:t>
      </w:r>
      <w:r>
        <w:rPr>
          <w:rStyle w:val="11"/>
        </w:rPr>
        <w:softHyphen/>
        <w:t>жения шарика по наклонной плоскости.</w:t>
      </w:r>
    </w:p>
    <w:p w14:paraId="4A4454B6" w14:textId="77777777" w:rsidR="00A5220A" w:rsidRDefault="00A5220A" w:rsidP="00670BDF">
      <w:pPr>
        <w:pStyle w:val="a5"/>
        <w:numPr>
          <w:ilvl w:val="0"/>
          <w:numId w:val="190"/>
        </w:numPr>
        <w:tabs>
          <w:tab w:val="left" w:pos="507"/>
        </w:tabs>
        <w:spacing w:line="276" w:lineRule="auto"/>
        <w:ind w:left="400" w:hanging="240"/>
        <w:jc w:val="both"/>
        <w:rPr>
          <w:color w:val="auto"/>
          <w:sz w:val="24"/>
          <w:szCs w:val="24"/>
        </w:rPr>
      </w:pPr>
      <w:bookmarkStart w:id="3612" w:name="bookmark3864"/>
      <w:bookmarkEnd w:id="3612"/>
      <w:r>
        <w:rPr>
          <w:rStyle w:val="11"/>
        </w:rPr>
        <w:t>Определение ускорения тела при равноускоренном движе</w:t>
      </w:r>
      <w:r>
        <w:rPr>
          <w:rStyle w:val="11"/>
        </w:rPr>
        <w:softHyphen/>
        <w:t>нии по наклонной плоскости.</w:t>
      </w:r>
    </w:p>
    <w:p w14:paraId="3A72A827" w14:textId="77777777" w:rsidR="00A5220A" w:rsidRDefault="00A5220A" w:rsidP="00670BDF">
      <w:pPr>
        <w:pStyle w:val="a5"/>
        <w:numPr>
          <w:ilvl w:val="0"/>
          <w:numId w:val="190"/>
        </w:numPr>
        <w:tabs>
          <w:tab w:val="left" w:pos="507"/>
        </w:tabs>
        <w:spacing w:line="276" w:lineRule="auto"/>
        <w:ind w:left="400" w:hanging="240"/>
        <w:jc w:val="both"/>
        <w:rPr>
          <w:color w:val="auto"/>
          <w:sz w:val="24"/>
          <w:szCs w:val="24"/>
        </w:rPr>
      </w:pPr>
      <w:bookmarkStart w:id="3613" w:name="bookmark3865"/>
      <w:bookmarkEnd w:id="3613"/>
      <w:r>
        <w:rPr>
          <w:rStyle w:val="11"/>
        </w:rPr>
        <w:t>Исследование зависимости пути от времени при равноуско</w:t>
      </w:r>
      <w:r>
        <w:rPr>
          <w:rStyle w:val="11"/>
        </w:rPr>
        <w:softHyphen/>
        <w:t>ренном движении без начальной скорости.</w:t>
      </w:r>
    </w:p>
    <w:p w14:paraId="5BA9B86F" w14:textId="77777777" w:rsidR="00A5220A" w:rsidRDefault="00A5220A" w:rsidP="00670BDF">
      <w:pPr>
        <w:pStyle w:val="a5"/>
        <w:numPr>
          <w:ilvl w:val="0"/>
          <w:numId w:val="190"/>
        </w:numPr>
        <w:tabs>
          <w:tab w:val="left" w:pos="507"/>
        </w:tabs>
        <w:spacing w:line="276" w:lineRule="auto"/>
        <w:ind w:left="400" w:hanging="240"/>
        <w:jc w:val="both"/>
        <w:rPr>
          <w:color w:val="auto"/>
          <w:sz w:val="24"/>
          <w:szCs w:val="24"/>
        </w:rPr>
      </w:pPr>
      <w:bookmarkStart w:id="3614" w:name="bookmark3866"/>
      <w:bookmarkEnd w:id="3614"/>
      <w:r>
        <w:rPr>
          <w:rStyle w:val="11"/>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1"/>
        </w:rPr>
        <w:softHyphen/>
        <w:t>ковы.</w:t>
      </w:r>
    </w:p>
    <w:p w14:paraId="1915531E" w14:textId="77777777" w:rsidR="00A5220A" w:rsidRDefault="00A5220A" w:rsidP="00670BDF">
      <w:pPr>
        <w:pStyle w:val="a5"/>
        <w:numPr>
          <w:ilvl w:val="0"/>
          <w:numId w:val="190"/>
        </w:numPr>
        <w:tabs>
          <w:tab w:val="left" w:pos="507"/>
        </w:tabs>
        <w:spacing w:line="276" w:lineRule="auto"/>
        <w:ind w:left="400" w:hanging="240"/>
        <w:jc w:val="both"/>
        <w:rPr>
          <w:color w:val="auto"/>
          <w:sz w:val="24"/>
          <w:szCs w:val="24"/>
        </w:rPr>
      </w:pPr>
      <w:bookmarkStart w:id="3615" w:name="bookmark3867"/>
      <w:bookmarkEnd w:id="3615"/>
      <w:r>
        <w:rPr>
          <w:rStyle w:val="11"/>
        </w:rPr>
        <w:t>Исследование зависимости силы трения скольжения от си</w:t>
      </w:r>
      <w:r>
        <w:rPr>
          <w:rStyle w:val="11"/>
        </w:rPr>
        <w:softHyphen/>
        <w:t>лы нормального давления.</w:t>
      </w:r>
    </w:p>
    <w:p w14:paraId="622262BD" w14:textId="77777777" w:rsidR="00A5220A" w:rsidRDefault="00A5220A" w:rsidP="00670BDF">
      <w:pPr>
        <w:pStyle w:val="a5"/>
        <w:numPr>
          <w:ilvl w:val="0"/>
          <w:numId w:val="190"/>
        </w:numPr>
        <w:tabs>
          <w:tab w:val="left" w:pos="507"/>
        </w:tabs>
        <w:spacing w:line="276" w:lineRule="auto"/>
        <w:ind w:firstLine="160"/>
        <w:jc w:val="both"/>
        <w:rPr>
          <w:color w:val="auto"/>
          <w:sz w:val="24"/>
          <w:szCs w:val="24"/>
        </w:rPr>
      </w:pPr>
      <w:bookmarkStart w:id="3616" w:name="bookmark3868"/>
      <w:bookmarkEnd w:id="3616"/>
      <w:r>
        <w:rPr>
          <w:rStyle w:val="11"/>
        </w:rPr>
        <w:t>Определение коэффициента трения скольжения.</w:t>
      </w:r>
    </w:p>
    <w:p w14:paraId="5C32D961" w14:textId="77777777" w:rsidR="00A5220A" w:rsidRDefault="00A5220A" w:rsidP="00670BDF">
      <w:pPr>
        <w:pStyle w:val="a5"/>
        <w:numPr>
          <w:ilvl w:val="0"/>
          <w:numId w:val="190"/>
        </w:numPr>
        <w:tabs>
          <w:tab w:val="left" w:pos="507"/>
        </w:tabs>
        <w:spacing w:line="276" w:lineRule="auto"/>
        <w:ind w:firstLine="160"/>
        <w:jc w:val="both"/>
        <w:rPr>
          <w:color w:val="auto"/>
          <w:sz w:val="24"/>
          <w:szCs w:val="24"/>
        </w:rPr>
      </w:pPr>
      <w:bookmarkStart w:id="3617" w:name="bookmark3869"/>
      <w:bookmarkEnd w:id="3617"/>
      <w:r>
        <w:rPr>
          <w:rStyle w:val="11"/>
        </w:rPr>
        <w:t>Определение жёсткости пружины.</w:t>
      </w:r>
    </w:p>
    <w:p w14:paraId="25CA4D95" w14:textId="77777777" w:rsidR="00A5220A" w:rsidRDefault="00A5220A" w:rsidP="00670BDF">
      <w:pPr>
        <w:pStyle w:val="a5"/>
        <w:numPr>
          <w:ilvl w:val="0"/>
          <w:numId w:val="190"/>
        </w:numPr>
        <w:tabs>
          <w:tab w:val="left" w:pos="507"/>
        </w:tabs>
        <w:spacing w:line="276" w:lineRule="auto"/>
        <w:ind w:left="400" w:hanging="240"/>
        <w:jc w:val="both"/>
        <w:rPr>
          <w:color w:val="auto"/>
          <w:sz w:val="24"/>
          <w:szCs w:val="24"/>
        </w:rPr>
      </w:pPr>
      <w:bookmarkStart w:id="3618" w:name="bookmark3870"/>
      <w:bookmarkEnd w:id="3618"/>
      <w:r>
        <w:rPr>
          <w:rStyle w:val="11"/>
        </w:rPr>
        <w:t>Определение работы силы трения при равномерном движе</w:t>
      </w:r>
      <w:r>
        <w:rPr>
          <w:rStyle w:val="11"/>
        </w:rPr>
        <w:softHyphen/>
        <w:t>нии тела по горизонтальной поверхности.</w:t>
      </w:r>
    </w:p>
    <w:p w14:paraId="5D0F23D2" w14:textId="77777777" w:rsidR="00A5220A" w:rsidRDefault="00A5220A" w:rsidP="00670BDF">
      <w:pPr>
        <w:pStyle w:val="a5"/>
        <w:numPr>
          <w:ilvl w:val="0"/>
          <w:numId w:val="190"/>
        </w:numPr>
        <w:tabs>
          <w:tab w:val="left" w:pos="458"/>
        </w:tabs>
        <w:spacing w:line="276" w:lineRule="auto"/>
        <w:ind w:left="400" w:hanging="400"/>
        <w:jc w:val="both"/>
        <w:rPr>
          <w:color w:val="auto"/>
          <w:sz w:val="24"/>
          <w:szCs w:val="24"/>
        </w:rPr>
      </w:pPr>
      <w:bookmarkStart w:id="3619" w:name="bookmark3871"/>
      <w:bookmarkEnd w:id="3619"/>
      <w:r>
        <w:rPr>
          <w:rStyle w:val="11"/>
        </w:rPr>
        <w:t>Определение работы силы упругости при подъёме груза с использованием неподвижного и подвижного блоков.</w:t>
      </w:r>
    </w:p>
    <w:p w14:paraId="28DE0F33" w14:textId="77777777" w:rsidR="00A5220A" w:rsidRDefault="00A5220A" w:rsidP="00670BDF">
      <w:pPr>
        <w:pStyle w:val="a5"/>
        <w:numPr>
          <w:ilvl w:val="0"/>
          <w:numId w:val="190"/>
        </w:numPr>
        <w:tabs>
          <w:tab w:val="left" w:pos="458"/>
        </w:tabs>
        <w:spacing w:after="160" w:line="276" w:lineRule="auto"/>
        <w:ind w:firstLine="0"/>
        <w:jc w:val="both"/>
        <w:rPr>
          <w:color w:val="auto"/>
          <w:sz w:val="24"/>
          <w:szCs w:val="24"/>
        </w:rPr>
      </w:pPr>
      <w:bookmarkStart w:id="3620" w:name="bookmark3872"/>
      <w:bookmarkEnd w:id="3620"/>
      <w:r>
        <w:rPr>
          <w:rStyle w:val="11"/>
        </w:rPr>
        <w:t>Изучение закона сохранения энергии.</w:t>
      </w:r>
    </w:p>
    <w:p w14:paraId="69F9DE2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9. Механические колебания и волны</w:t>
      </w:r>
    </w:p>
    <w:p w14:paraId="31CD95EE" w14:textId="77777777" w:rsidR="00A5220A" w:rsidRDefault="00A5220A">
      <w:pPr>
        <w:pStyle w:val="a5"/>
        <w:spacing w:line="276" w:lineRule="auto"/>
        <w:jc w:val="both"/>
        <w:rPr>
          <w:rFonts w:ascii="Courier New" w:hAnsi="Courier New" w:cs="Courier New"/>
          <w:color w:val="auto"/>
          <w:sz w:val="24"/>
          <w:szCs w:val="24"/>
        </w:rPr>
      </w:pPr>
      <w:r>
        <w:rPr>
          <w:rStyle w:val="11"/>
        </w:rPr>
        <w:t>Колебательное движение. Основные характеристики колеба</w:t>
      </w:r>
      <w:r>
        <w:rPr>
          <w:rStyle w:val="11"/>
        </w:rPr>
        <w:softHyphen/>
        <w:t>ний: период, частота, амплитуда. Математический и пружин</w:t>
      </w:r>
      <w:r>
        <w:rPr>
          <w:rStyle w:val="11"/>
        </w:rPr>
        <w:softHyphen/>
        <w:t>ный маятники. Превращение энергии при колебательном дви</w:t>
      </w:r>
      <w:r>
        <w:rPr>
          <w:rStyle w:val="11"/>
        </w:rPr>
        <w:softHyphen/>
        <w:t>жении.</w:t>
      </w:r>
    </w:p>
    <w:p w14:paraId="36FD91AB" w14:textId="77777777" w:rsidR="00A5220A" w:rsidRDefault="00A5220A">
      <w:pPr>
        <w:pStyle w:val="a5"/>
        <w:spacing w:line="276" w:lineRule="auto"/>
        <w:jc w:val="both"/>
        <w:rPr>
          <w:rFonts w:ascii="Courier New" w:hAnsi="Courier New" w:cs="Courier New"/>
          <w:color w:val="auto"/>
          <w:sz w:val="24"/>
          <w:szCs w:val="24"/>
        </w:rPr>
      </w:pPr>
      <w:r>
        <w:rPr>
          <w:rStyle w:val="11"/>
        </w:rPr>
        <w:t>Затухающие колебания. Вынужденные колебания. Резонанс.</w:t>
      </w:r>
    </w:p>
    <w:p w14:paraId="38CA2E87"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Механические волны. Свойства механических волн. Про</w:t>
      </w:r>
      <w:r>
        <w:rPr>
          <w:rStyle w:val="11"/>
        </w:rPr>
        <w:softHyphen/>
        <w:t>дольные и поперечные волны. Длина волны и скорость её рас</w:t>
      </w:r>
      <w:r>
        <w:rPr>
          <w:rStyle w:val="11"/>
        </w:rPr>
        <w:softHyphen/>
        <w:t>пространения. Механические волны в твёрдом теле, сейсмиче</w:t>
      </w:r>
      <w:r>
        <w:rPr>
          <w:rStyle w:val="11"/>
        </w:rPr>
        <w:softHyphen/>
        <w:t>ские волны (МС).</w:t>
      </w:r>
    </w:p>
    <w:p w14:paraId="3F67CFFA" w14:textId="77777777" w:rsidR="00A5220A" w:rsidRDefault="00A5220A">
      <w:pPr>
        <w:pStyle w:val="a5"/>
        <w:spacing w:line="276" w:lineRule="auto"/>
        <w:jc w:val="both"/>
        <w:rPr>
          <w:rFonts w:ascii="Courier New" w:hAnsi="Courier New" w:cs="Courier New"/>
          <w:color w:val="auto"/>
          <w:sz w:val="24"/>
          <w:szCs w:val="24"/>
        </w:rPr>
      </w:pPr>
      <w:r>
        <w:rPr>
          <w:rStyle w:val="11"/>
        </w:rPr>
        <w:t>Звук. Громкость звука и высота тона. Отражение звука. Ин</w:t>
      </w:r>
      <w:r>
        <w:rPr>
          <w:rStyle w:val="11"/>
        </w:rPr>
        <w:softHyphen/>
        <w:t>фразвук и ультразвук.</w:t>
      </w:r>
    </w:p>
    <w:p w14:paraId="0CA288F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lastRenderedPageBreak/>
        <w:t>Демонстрации</w:t>
      </w:r>
    </w:p>
    <w:p w14:paraId="526DD2E2" w14:textId="77777777" w:rsidR="00A5220A" w:rsidRDefault="00A5220A" w:rsidP="00670BDF">
      <w:pPr>
        <w:pStyle w:val="a5"/>
        <w:numPr>
          <w:ilvl w:val="0"/>
          <w:numId w:val="191"/>
        </w:numPr>
        <w:tabs>
          <w:tab w:val="left" w:pos="509"/>
        </w:tabs>
        <w:spacing w:line="269" w:lineRule="auto"/>
        <w:ind w:left="400" w:hanging="240"/>
        <w:jc w:val="both"/>
        <w:rPr>
          <w:color w:val="auto"/>
          <w:sz w:val="24"/>
          <w:szCs w:val="24"/>
        </w:rPr>
      </w:pPr>
      <w:bookmarkStart w:id="3621" w:name="bookmark3873"/>
      <w:bookmarkEnd w:id="3621"/>
      <w:r>
        <w:rPr>
          <w:rStyle w:val="11"/>
        </w:rPr>
        <w:t>Наблюдение колебаний тел под действием силы тяжести и силы упругости.</w:t>
      </w:r>
    </w:p>
    <w:p w14:paraId="5A400FCD" w14:textId="77777777" w:rsidR="00A5220A" w:rsidRDefault="00A5220A" w:rsidP="00670BDF">
      <w:pPr>
        <w:pStyle w:val="a5"/>
        <w:numPr>
          <w:ilvl w:val="0"/>
          <w:numId w:val="191"/>
        </w:numPr>
        <w:tabs>
          <w:tab w:val="left" w:pos="514"/>
        </w:tabs>
        <w:spacing w:line="269" w:lineRule="auto"/>
        <w:ind w:firstLine="160"/>
        <w:jc w:val="both"/>
        <w:rPr>
          <w:color w:val="auto"/>
          <w:sz w:val="24"/>
          <w:szCs w:val="24"/>
        </w:rPr>
      </w:pPr>
      <w:bookmarkStart w:id="3622" w:name="bookmark3874"/>
      <w:bookmarkEnd w:id="3622"/>
      <w:r>
        <w:rPr>
          <w:rStyle w:val="11"/>
        </w:rPr>
        <w:t>Наблюдение колебаний груза на нити и на пружине.</w:t>
      </w:r>
    </w:p>
    <w:p w14:paraId="66AB144C" w14:textId="77777777" w:rsidR="00A5220A" w:rsidRDefault="00A5220A" w:rsidP="00670BDF">
      <w:pPr>
        <w:pStyle w:val="a5"/>
        <w:numPr>
          <w:ilvl w:val="0"/>
          <w:numId w:val="191"/>
        </w:numPr>
        <w:tabs>
          <w:tab w:val="left" w:pos="518"/>
        </w:tabs>
        <w:spacing w:line="269" w:lineRule="auto"/>
        <w:ind w:firstLine="160"/>
        <w:jc w:val="both"/>
        <w:rPr>
          <w:color w:val="auto"/>
          <w:sz w:val="24"/>
          <w:szCs w:val="24"/>
        </w:rPr>
      </w:pPr>
      <w:bookmarkStart w:id="3623" w:name="bookmark3875"/>
      <w:bookmarkEnd w:id="3623"/>
      <w:r>
        <w:rPr>
          <w:rStyle w:val="11"/>
        </w:rPr>
        <w:t>Наблюдение вынужденных колебаний и резонанса.</w:t>
      </w:r>
    </w:p>
    <w:p w14:paraId="4C3685DE" w14:textId="77777777" w:rsidR="00A5220A" w:rsidRDefault="00A5220A" w:rsidP="00670BDF">
      <w:pPr>
        <w:pStyle w:val="a5"/>
        <w:numPr>
          <w:ilvl w:val="0"/>
          <w:numId w:val="191"/>
        </w:numPr>
        <w:tabs>
          <w:tab w:val="left" w:pos="518"/>
        </w:tabs>
        <w:spacing w:line="269" w:lineRule="auto"/>
        <w:ind w:left="400" w:hanging="240"/>
        <w:jc w:val="both"/>
        <w:rPr>
          <w:color w:val="auto"/>
          <w:sz w:val="24"/>
          <w:szCs w:val="24"/>
        </w:rPr>
      </w:pPr>
      <w:bookmarkStart w:id="3624" w:name="bookmark3876"/>
      <w:bookmarkEnd w:id="3624"/>
      <w:r>
        <w:rPr>
          <w:rStyle w:val="11"/>
        </w:rPr>
        <w:t>Распространение продольных и поперечных волн (на моде</w:t>
      </w:r>
      <w:r>
        <w:rPr>
          <w:rStyle w:val="11"/>
        </w:rPr>
        <w:softHyphen/>
        <w:t>ли).</w:t>
      </w:r>
    </w:p>
    <w:p w14:paraId="62BA82D1" w14:textId="77777777" w:rsidR="00A5220A" w:rsidRDefault="00A5220A" w:rsidP="00670BDF">
      <w:pPr>
        <w:pStyle w:val="a5"/>
        <w:numPr>
          <w:ilvl w:val="0"/>
          <w:numId w:val="191"/>
        </w:numPr>
        <w:tabs>
          <w:tab w:val="left" w:pos="518"/>
        </w:tabs>
        <w:spacing w:line="269" w:lineRule="auto"/>
        <w:ind w:firstLine="160"/>
        <w:jc w:val="both"/>
        <w:rPr>
          <w:color w:val="auto"/>
          <w:sz w:val="24"/>
          <w:szCs w:val="24"/>
        </w:rPr>
      </w:pPr>
      <w:bookmarkStart w:id="3625" w:name="bookmark3877"/>
      <w:bookmarkEnd w:id="3625"/>
      <w:r>
        <w:rPr>
          <w:rStyle w:val="11"/>
        </w:rPr>
        <w:t>Наблюдение зависимости высоты звука от частоты.</w:t>
      </w:r>
    </w:p>
    <w:p w14:paraId="28397EB8" w14:textId="77777777" w:rsidR="00A5220A" w:rsidRDefault="00A5220A" w:rsidP="00670BDF">
      <w:pPr>
        <w:pStyle w:val="a5"/>
        <w:numPr>
          <w:ilvl w:val="0"/>
          <w:numId w:val="191"/>
        </w:numPr>
        <w:tabs>
          <w:tab w:val="left" w:pos="518"/>
        </w:tabs>
        <w:spacing w:line="269" w:lineRule="auto"/>
        <w:ind w:firstLine="160"/>
        <w:jc w:val="both"/>
        <w:rPr>
          <w:color w:val="auto"/>
          <w:sz w:val="24"/>
          <w:szCs w:val="24"/>
        </w:rPr>
      </w:pPr>
      <w:bookmarkStart w:id="3626" w:name="bookmark3878"/>
      <w:bookmarkEnd w:id="3626"/>
      <w:r>
        <w:rPr>
          <w:rStyle w:val="11"/>
        </w:rPr>
        <w:t>Акустический резонанс.</w:t>
      </w:r>
    </w:p>
    <w:p w14:paraId="40BF16C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DDAE55A" w14:textId="77777777" w:rsidR="00A5220A" w:rsidRDefault="00A5220A" w:rsidP="00670BDF">
      <w:pPr>
        <w:pStyle w:val="a5"/>
        <w:numPr>
          <w:ilvl w:val="0"/>
          <w:numId w:val="192"/>
        </w:numPr>
        <w:tabs>
          <w:tab w:val="left" w:pos="509"/>
        </w:tabs>
        <w:spacing w:line="269" w:lineRule="auto"/>
        <w:ind w:left="400" w:hanging="240"/>
        <w:jc w:val="both"/>
        <w:rPr>
          <w:color w:val="auto"/>
          <w:sz w:val="24"/>
          <w:szCs w:val="24"/>
        </w:rPr>
      </w:pPr>
      <w:bookmarkStart w:id="3627" w:name="bookmark3879"/>
      <w:bookmarkEnd w:id="3627"/>
      <w:r>
        <w:rPr>
          <w:rStyle w:val="11"/>
        </w:rPr>
        <w:t>Определение частоты и периода колебаний математическо</w:t>
      </w:r>
      <w:r>
        <w:rPr>
          <w:rStyle w:val="11"/>
        </w:rPr>
        <w:softHyphen/>
        <w:t>го маятника.</w:t>
      </w:r>
    </w:p>
    <w:p w14:paraId="519DABF3" w14:textId="77777777" w:rsidR="00A5220A" w:rsidRDefault="00A5220A" w:rsidP="00670BDF">
      <w:pPr>
        <w:pStyle w:val="a5"/>
        <w:numPr>
          <w:ilvl w:val="0"/>
          <w:numId w:val="192"/>
        </w:numPr>
        <w:tabs>
          <w:tab w:val="left" w:pos="514"/>
        </w:tabs>
        <w:spacing w:line="269" w:lineRule="auto"/>
        <w:ind w:left="400" w:hanging="240"/>
        <w:jc w:val="both"/>
        <w:rPr>
          <w:color w:val="auto"/>
          <w:sz w:val="24"/>
          <w:szCs w:val="24"/>
        </w:rPr>
      </w:pPr>
      <w:bookmarkStart w:id="3628" w:name="bookmark3880"/>
      <w:bookmarkEnd w:id="3628"/>
      <w:r>
        <w:rPr>
          <w:rStyle w:val="11"/>
        </w:rPr>
        <w:t>Определение частоты и периода колебаний пружинного ма</w:t>
      </w:r>
      <w:r>
        <w:rPr>
          <w:rStyle w:val="11"/>
        </w:rPr>
        <w:softHyphen/>
        <w:t>ятника.</w:t>
      </w:r>
    </w:p>
    <w:p w14:paraId="28DA65AA" w14:textId="77777777" w:rsidR="00A5220A" w:rsidRDefault="00A5220A" w:rsidP="00670BDF">
      <w:pPr>
        <w:pStyle w:val="a5"/>
        <w:numPr>
          <w:ilvl w:val="0"/>
          <w:numId w:val="192"/>
        </w:numPr>
        <w:tabs>
          <w:tab w:val="left" w:pos="518"/>
        </w:tabs>
        <w:spacing w:line="269" w:lineRule="auto"/>
        <w:ind w:left="400" w:hanging="240"/>
        <w:jc w:val="both"/>
        <w:rPr>
          <w:color w:val="auto"/>
          <w:sz w:val="24"/>
          <w:szCs w:val="24"/>
        </w:rPr>
      </w:pPr>
      <w:bookmarkStart w:id="3629" w:name="bookmark3881"/>
      <w:bookmarkEnd w:id="3629"/>
      <w:r>
        <w:rPr>
          <w:rStyle w:val="11"/>
        </w:rPr>
        <w:t>Исследование зависимости периода колебаний подвешенно</w:t>
      </w:r>
      <w:r>
        <w:rPr>
          <w:rStyle w:val="11"/>
        </w:rPr>
        <w:softHyphen/>
        <w:t>го к нити груза от длины нити.</w:t>
      </w:r>
    </w:p>
    <w:p w14:paraId="5D7B032C" w14:textId="77777777" w:rsidR="00A5220A" w:rsidRDefault="00A5220A" w:rsidP="00670BDF">
      <w:pPr>
        <w:pStyle w:val="a5"/>
        <w:numPr>
          <w:ilvl w:val="0"/>
          <w:numId w:val="192"/>
        </w:numPr>
        <w:tabs>
          <w:tab w:val="left" w:pos="518"/>
        </w:tabs>
        <w:spacing w:line="269" w:lineRule="auto"/>
        <w:ind w:left="400" w:hanging="240"/>
        <w:jc w:val="both"/>
        <w:rPr>
          <w:color w:val="auto"/>
          <w:sz w:val="24"/>
          <w:szCs w:val="24"/>
        </w:rPr>
      </w:pPr>
      <w:bookmarkStart w:id="3630" w:name="bookmark3882"/>
      <w:bookmarkEnd w:id="3630"/>
      <w:r>
        <w:rPr>
          <w:rStyle w:val="11"/>
        </w:rPr>
        <w:t>Исследование зависимости периода колебаний пружинного маятника от массы груза.</w:t>
      </w:r>
    </w:p>
    <w:p w14:paraId="533595B6" w14:textId="77777777" w:rsidR="00A5220A" w:rsidRDefault="00A5220A" w:rsidP="00670BDF">
      <w:pPr>
        <w:pStyle w:val="a5"/>
        <w:numPr>
          <w:ilvl w:val="0"/>
          <w:numId w:val="192"/>
        </w:numPr>
        <w:tabs>
          <w:tab w:val="left" w:pos="518"/>
        </w:tabs>
        <w:spacing w:line="269" w:lineRule="auto"/>
        <w:ind w:left="400" w:hanging="240"/>
        <w:jc w:val="both"/>
        <w:rPr>
          <w:color w:val="auto"/>
          <w:sz w:val="24"/>
          <w:szCs w:val="24"/>
        </w:rPr>
      </w:pPr>
      <w:bookmarkStart w:id="3631" w:name="bookmark3883"/>
      <w:bookmarkEnd w:id="3631"/>
      <w:r>
        <w:rPr>
          <w:rStyle w:val="11"/>
        </w:rPr>
        <w:t>Проверка независимости периода колебаний груза, подве</w:t>
      </w:r>
      <w:r>
        <w:rPr>
          <w:rStyle w:val="11"/>
        </w:rPr>
        <w:softHyphen/>
        <w:t>шенного к нити, от массы груза.</w:t>
      </w:r>
    </w:p>
    <w:p w14:paraId="49BD4214" w14:textId="77777777" w:rsidR="00A5220A" w:rsidRDefault="00A5220A" w:rsidP="00670BDF">
      <w:pPr>
        <w:pStyle w:val="a5"/>
        <w:numPr>
          <w:ilvl w:val="0"/>
          <w:numId w:val="192"/>
        </w:numPr>
        <w:tabs>
          <w:tab w:val="left" w:pos="518"/>
        </w:tabs>
        <w:spacing w:line="269" w:lineRule="auto"/>
        <w:ind w:left="400" w:hanging="240"/>
        <w:jc w:val="both"/>
        <w:rPr>
          <w:color w:val="auto"/>
          <w:sz w:val="24"/>
          <w:szCs w:val="24"/>
        </w:rPr>
      </w:pPr>
      <w:bookmarkStart w:id="3632" w:name="bookmark3884"/>
      <w:bookmarkEnd w:id="3632"/>
      <w:r>
        <w:rPr>
          <w:rStyle w:val="11"/>
        </w:rPr>
        <w:t>Опыты, демонстрирующие зависимость периода колебаний пружинного маятника от массы груза и жёсткости пру</w:t>
      </w:r>
      <w:r>
        <w:rPr>
          <w:rStyle w:val="11"/>
        </w:rPr>
        <w:softHyphen/>
        <w:t>жины.</w:t>
      </w:r>
    </w:p>
    <w:p w14:paraId="7C9CE6BC" w14:textId="77777777" w:rsidR="00A5220A" w:rsidRDefault="00A5220A" w:rsidP="00670BDF">
      <w:pPr>
        <w:pStyle w:val="a5"/>
        <w:numPr>
          <w:ilvl w:val="0"/>
          <w:numId w:val="192"/>
        </w:numPr>
        <w:tabs>
          <w:tab w:val="left" w:pos="518"/>
        </w:tabs>
        <w:spacing w:after="100" w:line="269" w:lineRule="auto"/>
        <w:ind w:firstLine="160"/>
        <w:jc w:val="both"/>
        <w:rPr>
          <w:color w:val="auto"/>
          <w:sz w:val="24"/>
          <w:szCs w:val="24"/>
        </w:rPr>
      </w:pPr>
      <w:bookmarkStart w:id="3633" w:name="bookmark3885"/>
      <w:bookmarkEnd w:id="3633"/>
      <w:r>
        <w:rPr>
          <w:rStyle w:val="11"/>
        </w:rPr>
        <w:t>Измерение ускорения свободного падения.</w:t>
      </w:r>
    </w:p>
    <w:p w14:paraId="2A4CA299"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10. Электромагнитное поле и электромагнитные волны</w:t>
      </w:r>
    </w:p>
    <w:p w14:paraId="59069B6D"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Электромагнитное поле. Электромагнитные волны. Свойства электромагнитных волн. Шкала электромагнитных волн. Ис</w:t>
      </w:r>
      <w:r>
        <w:rPr>
          <w:rStyle w:val="11"/>
        </w:rPr>
        <w:softHyphen/>
        <w:t>пользование электромагнитных волн для сотовой связи.</w:t>
      </w:r>
    </w:p>
    <w:p w14:paraId="6D858840"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Электромагнитная природа света. Скорость света. Волновые свойства света.</w:t>
      </w:r>
    </w:p>
    <w:p w14:paraId="36C8EF6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595B290" w14:textId="77777777" w:rsidR="00A5220A" w:rsidRDefault="00A5220A" w:rsidP="00670BDF">
      <w:pPr>
        <w:pStyle w:val="a5"/>
        <w:numPr>
          <w:ilvl w:val="0"/>
          <w:numId w:val="193"/>
        </w:numPr>
        <w:tabs>
          <w:tab w:val="left" w:pos="509"/>
        </w:tabs>
        <w:spacing w:line="269" w:lineRule="auto"/>
        <w:ind w:firstLine="160"/>
        <w:jc w:val="both"/>
        <w:rPr>
          <w:color w:val="auto"/>
          <w:sz w:val="24"/>
          <w:szCs w:val="24"/>
        </w:rPr>
      </w:pPr>
      <w:bookmarkStart w:id="3634" w:name="bookmark3886"/>
      <w:bookmarkEnd w:id="3634"/>
      <w:r>
        <w:rPr>
          <w:rStyle w:val="11"/>
        </w:rPr>
        <w:t>Свойства электромагнитных волн.</w:t>
      </w:r>
    </w:p>
    <w:p w14:paraId="6AF01E38" w14:textId="77777777" w:rsidR="00A5220A" w:rsidRDefault="00A5220A" w:rsidP="00670BDF">
      <w:pPr>
        <w:pStyle w:val="a5"/>
        <w:numPr>
          <w:ilvl w:val="0"/>
          <w:numId w:val="193"/>
        </w:numPr>
        <w:tabs>
          <w:tab w:val="left" w:pos="514"/>
        </w:tabs>
        <w:spacing w:line="269" w:lineRule="auto"/>
        <w:ind w:firstLine="160"/>
        <w:jc w:val="both"/>
        <w:rPr>
          <w:color w:val="auto"/>
          <w:sz w:val="24"/>
          <w:szCs w:val="24"/>
        </w:rPr>
      </w:pPr>
      <w:bookmarkStart w:id="3635" w:name="bookmark3887"/>
      <w:bookmarkEnd w:id="3635"/>
      <w:r>
        <w:rPr>
          <w:rStyle w:val="11"/>
        </w:rPr>
        <w:t>Волновые свойства света.</w:t>
      </w:r>
    </w:p>
    <w:p w14:paraId="18C4375E"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3A8CCFB7" w14:textId="77777777" w:rsidR="00A5220A" w:rsidRDefault="00A5220A" w:rsidP="00670BDF">
      <w:pPr>
        <w:pStyle w:val="a5"/>
        <w:numPr>
          <w:ilvl w:val="0"/>
          <w:numId w:val="194"/>
        </w:numPr>
        <w:tabs>
          <w:tab w:val="left" w:pos="509"/>
        </w:tabs>
        <w:spacing w:after="100" w:line="269" w:lineRule="auto"/>
        <w:ind w:left="400" w:hanging="240"/>
        <w:jc w:val="both"/>
        <w:rPr>
          <w:color w:val="auto"/>
          <w:sz w:val="24"/>
          <w:szCs w:val="24"/>
        </w:rPr>
      </w:pPr>
      <w:bookmarkStart w:id="3636" w:name="bookmark3888"/>
      <w:bookmarkEnd w:id="3636"/>
      <w:r>
        <w:rPr>
          <w:rStyle w:val="11"/>
        </w:rPr>
        <w:t>Изучение свойств электромагнитных волн с помощью мо</w:t>
      </w:r>
      <w:r>
        <w:rPr>
          <w:rStyle w:val="11"/>
        </w:rPr>
        <w:softHyphen/>
        <w:t>бильного телефона.</w:t>
      </w:r>
    </w:p>
    <w:p w14:paraId="47096CA8"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11. Световые явления</w:t>
      </w:r>
    </w:p>
    <w:p w14:paraId="4F9A4651" w14:textId="77777777" w:rsidR="00A5220A" w:rsidRDefault="00A5220A">
      <w:pPr>
        <w:pStyle w:val="a5"/>
        <w:spacing w:after="100" w:line="269" w:lineRule="auto"/>
        <w:jc w:val="both"/>
        <w:rPr>
          <w:rFonts w:ascii="Courier New" w:hAnsi="Courier New" w:cs="Courier New"/>
          <w:color w:val="auto"/>
          <w:sz w:val="24"/>
          <w:szCs w:val="24"/>
        </w:rPr>
      </w:pPr>
      <w:r>
        <w:rPr>
          <w:rStyle w:val="11"/>
        </w:rPr>
        <w:t>Лучевая модель света. Источники света. Прямолинейное рас</w:t>
      </w:r>
      <w:r>
        <w:rPr>
          <w:rStyle w:val="11"/>
        </w:rPr>
        <w:softHyphen/>
        <w:t>пространение света. Затмения Солнца и Луны. Отражение све</w:t>
      </w:r>
      <w:r>
        <w:rPr>
          <w:rStyle w:val="11"/>
        </w:rPr>
        <w:softHyphen/>
        <w:t>та. Плоское зеркало. Закон отражения света.</w:t>
      </w:r>
    </w:p>
    <w:p w14:paraId="6C8870BB" w14:textId="77777777" w:rsidR="00A5220A" w:rsidRDefault="00A5220A">
      <w:pPr>
        <w:pStyle w:val="a5"/>
        <w:spacing w:line="266" w:lineRule="auto"/>
        <w:jc w:val="both"/>
        <w:rPr>
          <w:rFonts w:ascii="Courier New" w:hAnsi="Courier New" w:cs="Courier New"/>
          <w:color w:val="auto"/>
          <w:sz w:val="24"/>
          <w:szCs w:val="24"/>
        </w:rPr>
      </w:pPr>
      <w:r>
        <w:rPr>
          <w:rStyle w:val="11"/>
        </w:rPr>
        <w:t>Преломление света. Закон преломления света. Полное вну</w:t>
      </w:r>
      <w:r>
        <w:rPr>
          <w:rStyle w:val="11"/>
        </w:rPr>
        <w:softHyphen/>
        <w:t>треннее отражение света. Использование полного внутреннего отражения в оптических световодах.</w:t>
      </w:r>
    </w:p>
    <w:p w14:paraId="4959B7EF" w14:textId="77777777" w:rsidR="00A5220A" w:rsidRDefault="00A5220A">
      <w:pPr>
        <w:pStyle w:val="a5"/>
        <w:spacing w:line="266" w:lineRule="auto"/>
        <w:jc w:val="both"/>
        <w:rPr>
          <w:rFonts w:ascii="Courier New" w:hAnsi="Courier New" w:cs="Courier New"/>
          <w:color w:val="auto"/>
          <w:sz w:val="24"/>
          <w:szCs w:val="24"/>
        </w:rPr>
      </w:pPr>
      <w:r>
        <w:rPr>
          <w:rStyle w:val="11"/>
        </w:rPr>
        <w:t>Линза. Ход лучей в линзе. Оптическая система фотоаппара</w:t>
      </w:r>
      <w:r>
        <w:rPr>
          <w:rStyle w:val="11"/>
        </w:rPr>
        <w:softHyphen/>
        <w:t xml:space="preserve">та, </w:t>
      </w:r>
      <w:r>
        <w:rPr>
          <w:rStyle w:val="11"/>
        </w:rPr>
        <w:lastRenderedPageBreak/>
        <w:t>микроскопа и телескопа (МС). Глаз как оптическая система. Близорукость и дальнозоркость.</w:t>
      </w:r>
    </w:p>
    <w:p w14:paraId="11F22B5C" w14:textId="77777777" w:rsidR="00A5220A" w:rsidRDefault="00A5220A">
      <w:pPr>
        <w:pStyle w:val="a5"/>
        <w:spacing w:line="266" w:lineRule="auto"/>
        <w:jc w:val="both"/>
        <w:rPr>
          <w:rFonts w:ascii="Courier New" w:hAnsi="Courier New" w:cs="Courier New"/>
          <w:color w:val="auto"/>
          <w:sz w:val="24"/>
          <w:szCs w:val="24"/>
        </w:rPr>
      </w:pPr>
      <w:r>
        <w:rPr>
          <w:rStyle w:val="11"/>
        </w:rPr>
        <w:t>Разложение белого света в спектр. Опыты Ньютона. Сложе</w:t>
      </w:r>
      <w:r>
        <w:rPr>
          <w:rStyle w:val="11"/>
        </w:rPr>
        <w:softHyphen/>
        <w:t>ние спектральных цветов. Дисперсия света.</w:t>
      </w:r>
    </w:p>
    <w:p w14:paraId="1276329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B80110A" w14:textId="77777777" w:rsidR="00A5220A" w:rsidRDefault="00A5220A" w:rsidP="00670BDF">
      <w:pPr>
        <w:pStyle w:val="a5"/>
        <w:numPr>
          <w:ilvl w:val="0"/>
          <w:numId w:val="195"/>
        </w:numPr>
        <w:tabs>
          <w:tab w:val="left" w:pos="509"/>
        </w:tabs>
        <w:spacing w:line="266" w:lineRule="auto"/>
        <w:ind w:firstLine="160"/>
        <w:jc w:val="both"/>
        <w:rPr>
          <w:color w:val="auto"/>
          <w:sz w:val="24"/>
          <w:szCs w:val="24"/>
        </w:rPr>
      </w:pPr>
      <w:bookmarkStart w:id="3637" w:name="bookmark3889"/>
      <w:bookmarkEnd w:id="3637"/>
      <w:r>
        <w:rPr>
          <w:rStyle w:val="11"/>
        </w:rPr>
        <w:t>Прямолинейное распространение света.</w:t>
      </w:r>
    </w:p>
    <w:p w14:paraId="5B1A9754" w14:textId="77777777" w:rsidR="00A5220A" w:rsidRDefault="00A5220A" w:rsidP="00670BDF">
      <w:pPr>
        <w:pStyle w:val="a5"/>
        <w:numPr>
          <w:ilvl w:val="0"/>
          <w:numId w:val="195"/>
        </w:numPr>
        <w:tabs>
          <w:tab w:val="left" w:pos="514"/>
        </w:tabs>
        <w:spacing w:line="266" w:lineRule="auto"/>
        <w:ind w:firstLine="160"/>
        <w:jc w:val="both"/>
        <w:rPr>
          <w:color w:val="auto"/>
          <w:sz w:val="24"/>
          <w:szCs w:val="24"/>
        </w:rPr>
      </w:pPr>
      <w:bookmarkStart w:id="3638" w:name="bookmark3890"/>
      <w:bookmarkEnd w:id="3638"/>
      <w:r>
        <w:rPr>
          <w:rStyle w:val="11"/>
        </w:rPr>
        <w:t>Отражение света.</w:t>
      </w:r>
    </w:p>
    <w:p w14:paraId="262C6488" w14:textId="77777777" w:rsidR="00A5220A" w:rsidRDefault="00A5220A" w:rsidP="00670BDF">
      <w:pPr>
        <w:pStyle w:val="a5"/>
        <w:numPr>
          <w:ilvl w:val="0"/>
          <w:numId w:val="195"/>
        </w:numPr>
        <w:tabs>
          <w:tab w:val="left" w:pos="518"/>
        </w:tabs>
        <w:spacing w:line="266" w:lineRule="auto"/>
        <w:ind w:left="400" w:hanging="240"/>
        <w:jc w:val="both"/>
        <w:rPr>
          <w:color w:val="auto"/>
          <w:sz w:val="24"/>
          <w:szCs w:val="24"/>
        </w:rPr>
      </w:pPr>
      <w:bookmarkStart w:id="3639" w:name="bookmark3891"/>
      <w:bookmarkEnd w:id="3639"/>
      <w:r>
        <w:rPr>
          <w:rStyle w:val="11"/>
        </w:rPr>
        <w:t>Получение изображений в плоском, вогнутом и выпуклом зеркалах.</w:t>
      </w:r>
    </w:p>
    <w:p w14:paraId="10198848" w14:textId="77777777" w:rsidR="00A5220A" w:rsidRDefault="00A5220A" w:rsidP="00670BDF">
      <w:pPr>
        <w:pStyle w:val="a5"/>
        <w:numPr>
          <w:ilvl w:val="0"/>
          <w:numId w:val="195"/>
        </w:numPr>
        <w:tabs>
          <w:tab w:val="left" w:pos="518"/>
        </w:tabs>
        <w:spacing w:line="266" w:lineRule="auto"/>
        <w:ind w:firstLine="160"/>
        <w:jc w:val="both"/>
        <w:rPr>
          <w:color w:val="auto"/>
          <w:sz w:val="24"/>
          <w:szCs w:val="24"/>
        </w:rPr>
      </w:pPr>
      <w:bookmarkStart w:id="3640" w:name="bookmark3892"/>
      <w:bookmarkEnd w:id="3640"/>
      <w:r>
        <w:rPr>
          <w:rStyle w:val="11"/>
        </w:rPr>
        <w:t>Преломление света.</w:t>
      </w:r>
    </w:p>
    <w:p w14:paraId="3E8DE196" w14:textId="77777777" w:rsidR="00A5220A" w:rsidRDefault="00A5220A" w:rsidP="00670BDF">
      <w:pPr>
        <w:pStyle w:val="a5"/>
        <w:numPr>
          <w:ilvl w:val="0"/>
          <w:numId w:val="195"/>
        </w:numPr>
        <w:tabs>
          <w:tab w:val="left" w:pos="518"/>
        </w:tabs>
        <w:spacing w:line="266" w:lineRule="auto"/>
        <w:ind w:firstLine="160"/>
        <w:jc w:val="both"/>
        <w:rPr>
          <w:color w:val="auto"/>
          <w:sz w:val="24"/>
          <w:szCs w:val="24"/>
        </w:rPr>
      </w:pPr>
      <w:bookmarkStart w:id="3641" w:name="bookmark3893"/>
      <w:bookmarkEnd w:id="3641"/>
      <w:r>
        <w:rPr>
          <w:rStyle w:val="11"/>
        </w:rPr>
        <w:t>Оптический световод.</w:t>
      </w:r>
    </w:p>
    <w:p w14:paraId="64141081" w14:textId="77777777" w:rsidR="00A5220A" w:rsidRDefault="00A5220A" w:rsidP="00670BDF">
      <w:pPr>
        <w:pStyle w:val="a5"/>
        <w:numPr>
          <w:ilvl w:val="0"/>
          <w:numId w:val="195"/>
        </w:numPr>
        <w:tabs>
          <w:tab w:val="left" w:pos="518"/>
        </w:tabs>
        <w:spacing w:line="266" w:lineRule="auto"/>
        <w:ind w:firstLine="160"/>
        <w:jc w:val="both"/>
        <w:rPr>
          <w:color w:val="auto"/>
          <w:sz w:val="24"/>
          <w:szCs w:val="24"/>
        </w:rPr>
      </w:pPr>
      <w:bookmarkStart w:id="3642" w:name="bookmark3894"/>
      <w:bookmarkEnd w:id="3642"/>
      <w:r>
        <w:rPr>
          <w:rStyle w:val="11"/>
        </w:rPr>
        <w:t>Ход лучей в собирающей линзе.</w:t>
      </w:r>
    </w:p>
    <w:p w14:paraId="70CA1CF8" w14:textId="77777777" w:rsidR="00A5220A" w:rsidRDefault="00A5220A" w:rsidP="00670BDF">
      <w:pPr>
        <w:pStyle w:val="a5"/>
        <w:numPr>
          <w:ilvl w:val="0"/>
          <w:numId w:val="195"/>
        </w:numPr>
        <w:tabs>
          <w:tab w:val="left" w:pos="518"/>
        </w:tabs>
        <w:spacing w:line="266" w:lineRule="auto"/>
        <w:ind w:firstLine="160"/>
        <w:jc w:val="both"/>
        <w:rPr>
          <w:color w:val="auto"/>
          <w:sz w:val="24"/>
          <w:szCs w:val="24"/>
        </w:rPr>
      </w:pPr>
      <w:bookmarkStart w:id="3643" w:name="bookmark3895"/>
      <w:bookmarkEnd w:id="3643"/>
      <w:r>
        <w:rPr>
          <w:rStyle w:val="11"/>
        </w:rPr>
        <w:t>Ход лучей в рассеивающей линзе.</w:t>
      </w:r>
    </w:p>
    <w:p w14:paraId="14C65CD1" w14:textId="77777777" w:rsidR="00A5220A" w:rsidRDefault="00A5220A" w:rsidP="00670BDF">
      <w:pPr>
        <w:pStyle w:val="a5"/>
        <w:numPr>
          <w:ilvl w:val="0"/>
          <w:numId w:val="195"/>
        </w:numPr>
        <w:tabs>
          <w:tab w:val="left" w:pos="518"/>
        </w:tabs>
        <w:spacing w:line="266" w:lineRule="auto"/>
        <w:ind w:firstLine="160"/>
        <w:jc w:val="both"/>
        <w:rPr>
          <w:color w:val="auto"/>
          <w:sz w:val="24"/>
          <w:szCs w:val="24"/>
        </w:rPr>
      </w:pPr>
      <w:bookmarkStart w:id="3644" w:name="bookmark3896"/>
      <w:bookmarkEnd w:id="3644"/>
      <w:r>
        <w:rPr>
          <w:rStyle w:val="11"/>
        </w:rPr>
        <w:t>Получение изображений с помощью линз.</w:t>
      </w:r>
    </w:p>
    <w:p w14:paraId="18E3882F" w14:textId="77777777" w:rsidR="00A5220A" w:rsidRDefault="00A5220A" w:rsidP="00670BDF">
      <w:pPr>
        <w:pStyle w:val="a5"/>
        <w:numPr>
          <w:ilvl w:val="0"/>
          <w:numId w:val="195"/>
        </w:numPr>
        <w:tabs>
          <w:tab w:val="left" w:pos="518"/>
        </w:tabs>
        <w:spacing w:line="266" w:lineRule="auto"/>
        <w:ind w:left="400" w:hanging="240"/>
        <w:jc w:val="both"/>
        <w:rPr>
          <w:color w:val="auto"/>
          <w:sz w:val="24"/>
          <w:szCs w:val="24"/>
        </w:rPr>
      </w:pPr>
      <w:bookmarkStart w:id="3645" w:name="bookmark3897"/>
      <w:bookmarkEnd w:id="3645"/>
      <w:r>
        <w:rPr>
          <w:rStyle w:val="11"/>
        </w:rPr>
        <w:t>Принцип действия фотоаппарата, микроскопа и телеско</w:t>
      </w:r>
      <w:r>
        <w:rPr>
          <w:rStyle w:val="11"/>
        </w:rPr>
        <w:softHyphen/>
        <w:t>па.</w:t>
      </w:r>
    </w:p>
    <w:p w14:paraId="6BEC26C6" w14:textId="77777777" w:rsidR="00A5220A" w:rsidRDefault="00A5220A" w:rsidP="00670BDF">
      <w:pPr>
        <w:pStyle w:val="a5"/>
        <w:numPr>
          <w:ilvl w:val="0"/>
          <w:numId w:val="195"/>
        </w:numPr>
        <w:tabs>
          <w:tab w:val="left" w:pos="469"/>
        </w:tabs>
        <w:spacing w:line="266" w:lineRule="auto"/>
        <w:ind w:firstLine="0"/>
        <w:jc w:val="both"/>
        <w:rPr>
          <w:color w:val="auto"/>
          <w:sz w:val="24"/>
          <w:szCs w:val="24"/>
        </w:rPr>
      </w:pPr>
      <w:bookmarkStart w:id="3646" w:name="bookmark3898"/>
      <w:bookmarkEnd w:id="3646"/>
      <w:r>
        <w:rPr>
          <w:rStyle w:val="11"/>
        </w:rPr>
        <w:t>Модель глаза.</w:t>
      </w:r>
    </w:p>
    <w:p w14:paraId="5D986081" w14:textId="77777777" w:rsidR="00A5220A" w:rsidRDefault="00A5220A" w:rsidP="00670BDF">
      <w:pPr>
        <w:pStyle w:val="a5"/>
        <w:numPr>
          <w:ilvl w:val="0"/>
          <w:numId w:val="195"/>
        </w:numPr>
        <w:tabs>
          <w:tab w:val="left" w:pos="469"/>
        </w:tabs>
        <w:spacing w:line="266" w:lineRule="auto"/>
        <w:ind w:firstLine="0"/>
        <w:jc w:val="both"/>
        <w:rPr>
          <w:color w:val="auto"/>
          <w:sz w:val="24"/>
          <w:szCs w:val="24"/>
        </w:rPr>
      </w:pPr>
      <w:bookmarkStart w:id="3647" w:name="bookmark3899"/>
      <w:bookmarkEnd w:id="3647"/>
      <w:r>
        <w:rPr>
          <w:rStyle w:val="11"/>
        </w:rPr>
        <w:t>Разложение белого света в спектр.</w:t>
      </w:r>
    </w:p>
    <w:p w14:paraId="39BB2854" w14:textId="77777777" w:rsidR="00A5220A" w:rsidRDefault="00A5220A" w:rsidP="00670BDF">
      <w:pPr>
        <w:pStyle w:val="a5"/>
        <w:numPr>
          <w:ilvl w:val="0"/>
          <w:numId w:val="195"/>
        </w:numPr>
        <w:tabs>
          <w:tab w:val="left" w:pos="469"/>
        </w:tabs>
        <w:spacing w:line="266" w:lineRule="auto"/>
        <w:ind w:firstLine="0"/>
        <w:jc w:val="both"/>
        <w:rPr>
          <w:color w:val="auto"/>
          <w:sz w:val="24"/>
          <w:szCs w:val="24"/>
        </w:rPr>
      </w:pPr>
      <w:bookmarkStart w:id="3648" w:name="bookmark3900"/>
      <w:bookmarkEnd w:id="3648"/>
      <w:r>
        <w:rPr>
          <w:rStyle w:val="11"/>
        </w:rPr>
        <w:t>Получение белого света при сложении света разных цветов.</w:t>
      </w:r>
    </w:p>
    <w:p w14:paraId="5C06F4D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11EB72D0" w14:textId="77777777" w:rsidR="00A5220A" w:rsidRDefault="00A5220A" w:rsidP="00670BDF">
      <w:pPr>
        <w:pStyle w:val="a5"/>
        <w:numPr>
          <w:ilvl w:val="0"/>
          <w:numId w:val="196"/>
        </w:numPr>
        <w:tabs>
          <w:tab w:val="left" w:pos="509"/>
        </w:tabs>
        <w:spacing w:line="266" w:lineRule="auto"/>
        <w:ind w:left="400" w:hanging="240"/>
        <w:jc w:val="both"/>
        <w:rPr>
          <w:color w:val="auto"/>
          <w:sz w:val="24"/>
          <w:szCs w:val="24"/>
        </w:rPr>
      </w:pPr>
      <w:bookmarkStart w:id="3649" w:name="bookmark3901"/>
      <w:bookmarkEnd w:id="3649"/>
      <w:r>
        <w:rPr>
          <w:rStyle w:val="11"/>
        </w:rPr>
        <w:t>Исследование зависимости угла отражения светового луча от угла падения.</w:t>
      </w:r>
    </w:p>
    <w:p w14:paraId="10A04A77" w14:textId="77777777" w:rsidR="00A5220A" w:rsidRDefault="00A5220A" w:rsidP="00670BDF">
      <w:pPr>
        <w:pStyle w:val="a5"/>
        <w:numPr>
          <w:ilvl w:val="0"/>
          <w:numId w:val="196"/>
        </w:numPr>
        <w:tabs>
          <w:tab w:val="left" w:pos="514"/>
        </w:tabs>
        <w:spacing w:line="266" w:lineRule="auto"/>
        <w:ind w:left="400" w:hanging="240"/>
        <w:jc w:val="both"/>
        <w:rPr>
          <w:color w:val="auto"/>
          <w:sz w:val="24"/>
          <w:szCs w:val="24"/>
        </w:rPr>
      </w:pPr>
      <w:bookmarkStart w:id="3650" w:name="bookmark3902"/>
      <w:bookmarkEnd w:id="3650"/>
      <w:r>
        <w:rPr>
          <w:rStyle w:val="11"/>
        </w:rPr>
        <w:t>Изучение характеристик изображения предмета в плоском зеркале.</w:t>
      </w:r>
    </w:p>
    <w:p w14:paraId="705573D8" w14:textId="77777777" w:rsidR="00A5220A" w:rsidRDefault="00A5220A" w:rsidP="00670BDF">
      <w:pPr>
        <w:pStyle w:val="a5"/>
        <w:numPr>
          <w:ilvl w:val="0"/>
          <w:numId w:val="196"/>
        </w:numPr>
        <w:tabs>
          <w:tab w:val="left" w:pos="518"/>
        </w:tabs>
        <w:spacing w:line="266" w:lineRule="auto"/>
        <w:ind w:left="400" w:hanging="240"/>
        <w:jc w:val="both"/>
        <w:rPr>
          <w:color w:val="auto"/>
          <w:sz w:val="24"/>
          <w:szCs w:val="24"/>
        </w:rPr>
      </w:pPr>
      <w:bookmarkStart w:id="3651" w:name="bookmark3903"/>
      <w:bookmarkEnd w:id="3651"/>
      <w:r>
        <w:rPr>
          <w:rStyle w:val="11"/>
        </w:rPr>
        <w:t>Исследование зависимости угла преломления светового лу</w:t>
      </w:r>
      <w:r>
        <w:rPr>
          <w:rStyle w:val="11"/>
        </w:rPr>
        <w:softHyphen/>
        <w:t>ча от угла падения на границе «воздух—стекло».</w:t>
      </w:r>
    </w:p>
    <w:p w14:paraId="194A23A7" w14:textId="77777777" w:rsidR="00A5220A" w:rsidRDefault="00A5220A" w:rsidP="00670BDF">
      <w:pPr>
        <w:pStyle w:val="a5"/>
        <w:numPr>
          <w:ilvl w:val="0"/>
          <w:numId w:val="196"/>
        </w:numPr>
        <w:tabs>
          <w:tab w:val="left" w:pos="518"/>
        </w:tabs>
        <w:spacing w:line="266" w:lineRule="auto"/>
        <w:ind w:firstLine="160"/>
        <w:jc w:val="both"/>
        <w:rPr>
          <w:color w:val="auto"/>
          <w:sz w:val="24"/>
          <w:szCs w:val="24"/>
        </w:rPr>
      </w:pPr>
      <w:bookmarkStart w:id="3652" w:name="bookmark3904"/>
      <w:bookmarkEnd w:id="3652"/>
      <w:r>
        <w:rPr>
          <w:rStyle w:val="11"/>
        </w:rPr>
        <w:t>Получение изображений с помощью собирающей линзы.</w:t>
      </w:r>
    </w:p>
    <w:p w14:paraId="4C466CA6" w14:textId="77777777" w:rsidR="00A5220A" w:rsidRDefault="00A5220A" w:rsidP="00670BDF">
      <w:pPr>
        <w:pStyle w:val="a5"/>
        <w:numPr>
          <w:ilvl w:val="0"/>
          <w:numId w:val="196"/>
        </w:numPr>
        <w:tabs>
          <w:tab w:val="left" w:pos="518"/>
        </w:tabs>
        <w:spacing w:line="266" w:lineRule="auto"/>
        <w:ind w:left="400" w:hanging="240"/>
        <w:jc w:val="both"/>
        <w:rPr>
          <w:color w:val="auto"/>
          <w:sz w:val="24"/>
          <w:szCs w:val="24"/>
        </w:rPr>
      </w:pPr>
      <w:bookmarkStart w:id="3653" w:name="bookmark3905"/>
      <w:bookmarkEnd w:id="3653"/>
      <w:r>
        <w:rPr>
          <w:rStyle w:val="11"/>
        </w:rPr>
        <w:t>Определение фокусного расстояния и оптической силы со</w:t>
      </w:r>
      <w:r>
        <w:rPr>
          <w:rStyle w:val="11"/>
        </w:rPr>
        <w:softHyphen/>
        <w:t>бирающей линзы.</w:t>
      </w:r>
    </w:p>
    <w:p w14:paraId="44C2F1DF" w14:textId="77777777" w:rsidR="00A5220A" w:rsidRDefault="00A5220A" w:rsidP="00670BDF">
      <w:pPr>
        <w:pStyle w:val="a5"/>
        <w:numPr>
          <w:ilvl w:val="0"/>
          <w:numId w:val="196"/>
        </w:numPr>
        <w:tabs>
          <w:tab w:val="left" w:pos="518"/>
        </w:tabs>
        <w:spacing w:line="266" w:lineRule="auto"/>
        <w:ind w:firstLine="160"/>
        <w:jc w:val="both"/>
        <w:rPr>
          <w:color w:val="auto"/>
          <w:sz w:val="24"/>
          <w:szCs w:val="24"/>
        </w:rPr>
      </w:pPr>
      <w:bookmarkStart w:id="3654" w:name="bookmark3906"/>
      <w:bookmarkEnd w:id="3654"/>
      <w:r>
        <w:rPr>
          <w:rStyle w:val="11"/>
        </w:rPr>
        <w:t>Опыты по разложению белого света в спектр.</w:t>
      </w:r>
    </w:p>
    <w:p w14:paraId="05C5E27D" w14:textId="77777777" w:rsidR="00A5220A" w:rsidRDefault="00A5220A" w:rsidP="00670BDF">
      <w:pPr>
        <w:pStyle w:val="a5"/>
        <w:numPr>
          <w:ilvl w:val="0"/>
          <w:numId w:val="196"/>
        </w:numPr>
        <w:tabs>
          <w:tab w:val="left" w:pos="518"/>
        </w:tabs>
        <w:spacing w:after="100" w:line="266" w:lineRule="auto"/>
        <w:ind w:left="400" w:hanging="240"/>
        <w:jc w:val="both"/>
        <w:rPr>
          <w:color w:val="auto"/>
          <w:sz w:val="24"/>
          <w:szCs w:val="24"/>
        </w:rPr>
      </w:pPr>
      <w:bookmarkStart w:id="3655" w:name="bookmark3907"/>
      <w:bookmarkEnd w:id="3655"/>
      <w:r>
        <w:rPr>
          <w:rStyle w:val="11"/>
        </w:rPr>
        <w:t>Опыты по восприятию цвета предметов при их наблюдении через цветовые фильтры.</w:t>
      </w:r>
    </w:p>
    <w:p w14:paraId="138E8D29"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12. Квантовые явления</w:t>
      </w:r>
    </w:p>
    <w:p w14:paraId="5ECA16C3" w14:textId="77777777" w:rsidR="00A5220A" w:rsidRDefault="00A5220A">
      <w:pPr>
        <w:pStyle w:val="a5"/>
        <w:spacing w:line="266" w:lineRule="auto"/>
        <w:jc w:val="both"/>
        <w:rPr>
          <w:rFonts w:ascii="Courier New" w:hAnsi="Courier New" w:cs="Courier New"/>
          <w:color w:val="auto"/>
          <w:sz w:val="24"/>
          <w:szCs w:val="24"/>
        </w:rPr>
      </w:pPr>
      <w:r>
        <w:rPr>
          <w:rStyle w:val="11"/>
        </w:rPr>
        <w:t>Опыты Резерфорда и планетарная модель атома. Модель ато</w:t>
      </w:r>
      <w:r>
        <w:rPr>
          <w:rStyle w:val="11"/>
        </w:rPr>
        <w:softHyphen/>
        <w:t>ма Бора. Испускание и поглощение света атомом. Кванты. Ли</w:t>
      </w:r>
      <w:r>
        <w:rPr>
          <w:rStyle w:val="11"/>
        </w:rPr>
        <w:softHyphen/>
        <w:t>нейчатые спектры.</w:t>
      </w:r>
    </w:p>
    <w:p w14:paraId="09D831E0" w14:textId="77777777" w:rsidR="00A5220A" w:rsidRDefault="00A5220A">
      <w:pPr>
        <w:pStyle w:val="a5"/>
        <w:spacing w:line="266" w:lineRule="auto"/>
        <w:jc w:val="both"/>
        <w:rPr>
          <w:rFonts w:ascii="Courier New" w:hAnsi="Courier New" w:cs="Courier New"/>
          <w:color w:val="auto"/>
          <w:sz w:val="24"/>
          <w:szCs w:val="24"/>
        </w:rPr>
      </w:pPr>
      <w:r>
        <w:rPr>
          <w:rStyle w:val="11"/>
        </w:rPr>
        <w:t>Радиоактивность. Альфа-, бета- и гамма-излучения. Строе</w:t>
      </w:r>
      <w:r>
        <w:rPr>
          <w:rStyle w:val="11"/>
        </w:rPr>
        <w:softHyphen/>
        <w:t>ние атомного ядра. Нуклонная модель атомного ядра. Изотопы.</w:t>
      </w:r>
    </w:p>
    <w:p w14:paraId="45FE1B97"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Радиоактивные превращения. Период полураспада атомных ядер.</w:t>
      </w:r>
    </w:p>
    <w:p w14:paraId="4075590E" w14:textId="77777777" w:rsidR="00A5220A" w:rsidRDefault="00A5220A">
      <w:pPr>
        <w:pStyle w:val="a5"/>
        <w:spacing w:line="276" w:lineRule="auto"/>
        <w:jc w:val="both"/>
        <w:rPr>
          <w:rFonts w:ascii="Courier New" w:hAnsi="Courier New" w:cs="Courier New"/>
          <w:color w:val="auto"/>
          <w:sz w:val="24"/>
          <w:szCs w:val="24"/>
        </w:rPr>
      </w:pPr>
      <w:r>
        <w:rPr>
          <w:rStyle w:val="11"/>
        </w:rPr>
        <w:t>Ядерные реакции. Законы сохранения зарядового и массово</w:t>
      </w:r>
      <w:r>
        <w:rPr>
          <w:rStyle w:val="11"/>
        </w:rPr>
        <w:softHyphen/>
        <w:t>го чисел. Энергия связи атомных ядер. Связь массы и энергии. Реакции синтеза и деления ядер. Источники энергии Солнца и звёзд (МС).</w:t>
      </w:r>
    </w:p>
    <w:p w14:paraId="70E648D2" w14:textId="77777777" w:rsidR="00A5220A" w:rsidRDefault="00A5220A">
      <w:pPr>
        <w:pStyle w:val="a5"/>
        <w:spacing w:line="276" w:lineRule="auto"/>
        <w:jc w:val="both"/>
        <w:rPr>
          <w:rFonts w:ascii="Courier New" w:hAnsi="Courier New" w:cs="Courier New"/>
          <w:color w:val="auto"/>
          <w:sz w:val="24"/>
          <w:szCs w:val="24"/>
        </w:rPr>
      </w:pPr>
      <w:r>
        <w:rPr>
          <w:rStyle w:val="11"/>
        </w:rPr>
        <w:t>Ядерная энергетика. Действия радиоактивных излучений на живые организмы (МС).</w:t>
      </w:r>
    </w:p>
    <w:p w14:paraId="4D849F38"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Демонстрации</w:t>
      </w:r>
    </w:p>
    <w:p w14:paraId="73DCF5CA" w14:textId="77777777" w:rsidR="00A5220A" w:rsidRDefault="00A5220A" w:rsidP="00670BDF">
      <w:pPr>
        <w:pStyle w:val="a5"/>
        <w:numPr>
          <w:ilvl w:val="0"/>
          <w:numId w:val="197"/>
        </w:numPr>
        <w:tabs>
          <w:tab w:val="left" w:pos="470"/>
        </w:tabs>
        <w:spacing w:line="276" w:lineRule="auto"/>
        <w:ind w:firstLine="160"/>
        <w:jc w:val="both"/>
        <w:rPr>
          <w:color w:val="auto"/>
          <w:sz w:val="24"/>
          <w:szCs w:val="24"/>
        </w:rPr>
      </w:pPr>
      <w:bookmarkStart w:id="3656" w:name="bookmark3908"/>
      <w:bookmarkEnd w:id="3656"/>
      <w:r>
        <w:rPr>
          <w:rStyle w:val="11"/>
        </w:rPr>
        <w:lastRenderedPageBreak/>
        <w:t>Спектры излучения и поглощения.</w:t>
      </w:r>
    </w:p>
    <w:p w14:paraId="7ECE4D66" w14:textId="77777777" w:rsidR="00A5220A" w:rsidRDefault="00A5220A" w:rsidP="00670BDF">
      <w:pPr>
        <w:pStyle w:val="a5"/>
        <w:numPr>
          <w:ilvl w:val="0"/>
          <w:numId w:val="197"/>
        </w:numPr>
        <w:tabs>
          <w:tab w:val="left" w:pos="475"/>
        </w:tabs>
        <w:spacing w:line="276" w:lineRule="auto"/>
        <w:ind w:firstLine="160"/>
        <w:jc w:val="both"/>
        <w:rPr>
          <w:color w:val="auto"/>
          <w:sz w:val="24"/>
          <w:szCs w:val="24"/>
        </w:rPr>
      </w:pPr>
      <w:bookmarkStart w:id="3657" w:name="bookmark3909"/>
      <w:bookmarkEnd w:id="3657"/>
      <w:r>
        <w:rPr>
          <w:rStyle w:val="11"/>
        </w:rPr>
        <w:t>Спектры различных газов.</w:t>
      </w:r>
    </w:p>
    <w:p w14:paraId="4B7C4E8B" w14:textId="77777777" w:rsidR="00A5220A" w:rsidRDefault="00A5220A" w:rsidP="00670BDF">
      <w:pPr>
        <w:pStyle w:val="a5"/>
        <w:numPr>
          <w:ilvl w:val="0"/>
          <w:numId w:val="197"/>
        </w:numPr>
        <w:tabs>
          <w:tab w:val="left" w:pos="480"/>
        </w:tabs>
        <w:spacing w:line="276" w:lineRule="auto"/>
        <w:ind w:firstLine="160"/>
        <w:jc w:val="both"/>
        <w:rPr>
          <w:color w:val="auto"/>
          <w:sz w:val="24"/>
          <w:szCs w:val="24"/>
        </w:rPr>
      </w:pPr>
      <w:bookmarkStart w:id="3658" w:name="bookmark3910"/>
      <w:bookmarkEnd w:id="3658"/>
      <w:r>
        <w:rPr>
          <w:rStyle w:val="11"/>
        </w:rPr>
        <w:t>Спектр водорода.</w:t>
      </w:r>
    </w:p>
    <w:p w14:paraId="7ADE1A83" w14:textId="77777777" w:rsidR="00A5220A" w:rsidRDefault="00A5220A" w:rsidP="00670BDF">
      <w:pPr>
        <w:pStyle w:val="a5"/>
        <w:numPr>
          <w:ilvl w:val="0"/>
          <w:numId w:val="197"/>
        </w:numPr>
        <w:tabs>
          <w:tab w:val="left" w:pos="480"/>
        </w:tabs>
        <w:spacing w:line="276" w:lineRule="auto"/>
        <w:ind w:firstLine="160"/>
        <w:jc w:val="both"/>
        <w:rPr>
          <w:color w:val="auto"/>
          <w:sz w:val="24"/>
          <w:szCs w:val="24"/>
        </w:rPr>
      </w:pPr>
      <w:bookmarkStart w:id="3659" w:name="bookmark3911"/>
      <w:bookmarkEnd w:id="3659"/>
      <w:r>
        <w:rPr>
          <w:rStyle w:val="11"/>
        </w:rPr>
        <w:t>Наблюдение треков в камере Вильсона.</w:t>
      </w:r>
    </w:p>
    <w:p w14:paraId="35AC02A2" w14:textId="77777777" w:rsidR="00A5220A" w:rsidRDefault="00A5220A" w:rsidP="00670BDF">
      <w:pPr>
        <w:pStyle w:val="a5"/>
        <w:numPr>
          <w:ilvl w:val="0"/>
          <w:numId w:val="197"/>
        </w:numPr>
        <w:tabs>
          <w:tab w:val="left" w:pos="480"/>
        </w:tabs>
        <w:spacing w:line="276" w:lineRule="auto"/>
        <w:ind w:firstLine="160"/>
        <w:jc w:val="both"/>
        <w:rPr>
          <w:color w:val="auto"/>
          <w:sz w:val="24"/>
          <w:szCs w:val="24"/>
        </w:rPr>
      </w:pPr>
      <w:bookmarkStart w:id="3660" w:name="bookmark3912"/>
      <w:bookmarkEnd w:id="3660"/>
      <w:r>
        <w:rPr>
          <w:rStyle w:val="11"/>
        </w:rPr>
        <w:t>Работа счётчика ионизирующих излучений.</w:t>
      </w:r>
    </w:p>
    <w:p w14:paraId="22EDE22F" w14:textId="77777777" w:rsidR="00A5220A" w:rsidRDefault="00A5220A" w:rsidP="00670BDF">
      <w:pPr>
        <w:pStyle w:val="a5"/>
        <w:numPr>
          <w:ilvl w:val="0"/>
          <w:numId w:val="197"/>
        </w:numPr>
        <w:tabs>
          <w:tab w:val="left" w:pos="480"/>
        </w:tabs>
        <w:spacing w:line="276" w:lineRule="auto"/>
        <w:ind w:left="400" w:hanging="240"/>
        <w:jc w:val="both"/>
        <w:rPr>
          <w:color w:val="auto"/>
          <w:sz w:val="24"/>
          <w:szCs w:val="24"/>
        </w:rPr>
      </w:pPr>
      <w:bookmarkStart w:id="3661" w:name="bookmark3913"/>
      <w:bookmarkEnd w:id="3661"/>
      <w:r>
        <w:rPr>
          <w:rStyle w:val="11"/>
        </w:rPr>
        <w:t>Регистрация излучения природных минералов и продук</w:t>
      </w:r>
      <w:r>
        <w:rPr>
          <w:rStyle w:val="11"/>
        </w:rPr>
        <w:softHyphen/>
        <w:t>тов.</w:t>
      </w:r>
    </w:p>
    <w:p w14:paraId="1B0AFD0B"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0F9A4BEB" w14:textId="77777777" w:rsidR="00A5220A" w:rsidRDefault="00A5220A" w:rsidP="00670BDF">
      <w:pPr>
        <w:pStyle w:val="a5"/>
        <w:numPr>
          <w:ilvl w:val="0"/>
          <w:numId w:val="198"/>
        </w:numPr>
        <w:tabs>
          <w:tab w:val="left" w:pos="470"/>
        </w:tabs>
        <w:spacing w:line="276" w:lineRule="auto"/>
        <w:ind w:left="400" w:hanging="240"/>
        <w:jc w:val="both"/>
        <w:rPr>
          <w:color w:val="auto"/>
          <w:sz w:val="24"/>
          <w:szCs w:val="24"/>
        </w:rPr>
      </w:pPr>
      <w:bookmarkStart w:id="3662" w:name="bookmark3914"/>
      <w:bookmarkEnd w:id="3662"/>
      <w:r>
        <w:rPr>
          <w:rStyle w:val="11"/>
        </w:rPr>
        <w:t>Наблюдение сплошных и линейчатых спектров излуче</w:t>
      </w:r>
      <w:r>
        <w:rPr>
          <w:rStyle w:val="11"/>
        </w:rPr>
        <w:softHyphen/>
        <w:t>ния.</w:t>
      </w:r>
    </w:p>
    <w:p w14:paraId="2D5F1D56" w14:textId="77777777" w:rsidR="00A5220A" w:rsidRDefault="00A5220A" w:rsidP="00670BDF">
      <w:pPr>
        <w:pStyle w:val="a5"/>
        <w:numPr>
          <w:ilvl w:val="0"/>
          <w:numId w:val="198"/>
        </w:numPr>
        <w:tabs>
          <w:tab w:val="left" w:pos="475"/>
        </w:tabs>
        <w:spacing w:line="276" w:lineRule="auto"/>
        <w:ind w:left="400" w:hanging="240"/>
        <w:jc w:val="both"/>
        <w:rPr>
          <w:color w:val="auto"/>
          <w:sz w:val="24"/>
          <w:szCs w:val="24"/>
        </w:rPr>
      </w:pPr>
      <w:bookmarkStart w:id="3663" w:name="bookmark3915"/>
      <w:bookmarkEnd w:id="3663"/>
      <w:r>
        <w:rPr>
          <w:rStyle w:val="11"/>
        </w:rPr>
        <w:t>Исследование треков: измерение энергии частицы по тор</w:t>
      </w:r>
      <w:r>
        <w:rPr>
          <w:rStyle w:val="11"/>
        </w:rPr>
        <w:softHyphen/>
        <w:t>мозному пути (по фотографиям).</w:t>
      </w:r>
    </w:p>
    <w:p w14:paraId="34F5311A" w14:textId="77777777" w:rsidR="00A5220A" w:rsidRDefault="00A5220A" w:rsidP="00670BDF">
      <w:pPr>
        <w:pStyle w:val="a5"/>
        <w:numPr>
          <w:ilvl w:val="0"/>
          <w:numId w:val="198"/>
        </w:numPr>
        <w:tabs>
          <w:tab w:val="left" w:pos="480"/>
        </w:tabs>
        <w:spacing w:after="100" w:line="276" w:lineRule="auto"/>
        <w:ind w:firstLine="160"/>
        <w:jc w:val="both"/>
        <w:rPr>
          <w:color w:val="auto"/>
          <w:sz w:val="24"/>
          <w:szCs w:val="24"/>
        </w:rPr>
      </w:pPr>
      <w:bookmarkStart w:id="3664" w:name="bookmark3916"/>
      <w:bookmarkEnd w:id="3664"/>
      <w:r>
        <w:rPr>
          <w:rStyle w:val="11"/>
        </w:rPr>
        <w:t>Измерение радиоактивного фона.</w:t>
      </w:r>
    </w:p>
    <w:p w14:paraId="3D698983" w14:textId="77777777" w:rsidR="00A5220A" w:rsidRDefault="00A5220A">
      <w:pPr>
        <w:pStyle w:val="a5"/>
        <w:spacing w:line="276" w:lineRule="auto"/>
        <w:jc w:val="both"/>
        <w:rPr>
          <w:rFonts w:ascii="Courier New" w:hAnsi="Courier New" w:cs="Courier New"/>
          <w:color w:val="auto"/>
          <w:sz w:val="24"/>
          <w:szCs w:val="24"/>
        </w:rPr>
      </w:pPr>
      <w:r>
        <w:rPr>
          <w:rStyle w:val="11"/>
          <w:b/>
          <w:bCs/>
        </w:rPr>
        <w:t>Повторительно-обобщающий модуль</w:t>
      </w:r>
    </w:p>
    <w:p w14:paraId="14CD42FB" w14:textId="77777777" w:rsidR="00A5220A" w:rsidRDefault="00A5220A">
      <w:pPr>
        <w:pStyle w:val="a5"/>
        <w:spacing w:after="100" w:line="276" w:lineRule="auto"/>
        <w:jc w:val="both"/>
        <w:rPr>
          <w:rFonts w:ascii="Courier New" w:hAnsi="Courier New" w:cs="Courier New"/>
          <w:color w:val="auto"/>
          <w:sz w:val="24"/>
          <w:szCs w:val="24"/>
        </w:rPr>
      </w:pPr>
      <w:r>
        <w:rPr>
          <w:rStyle w:val="11"/>
        </w:rPr>
        <w:t>Повторительно-обобщающий модуль предназначен для си</w:t>
      </w:r>
      <w:r>
        <w:rPr>
          <w:rStyle w:val="11"/>
        </w:rPr>
        <w:softHyphen/>
        <w:t>стематизации и обобщения предметного содержания и опыта деятельности, приобретённого при изучении всего курса физи</w:t>
      </w:r>
      <w:r>
        <w:rPr>
          <w:rStyle w:val="11"/>
        </w:rPr>
        <w:softHyphen/>
        <w:t>ки, а также для подготовки к Основному государственному эк</w:t>
      </w:r>
      <w:r>
        <w:rPr>
          <w:rStyle w:val="11"/>
        </w:rPr>
        <w:softHyphen/>
        <w:t>замену по физике для обучающихся, выбравших этот учебный предмет.</w:t>
      </w:r>
    </w:p>
    <w:p w14:paraId="218F493D" w14:textId="77777777" w:rsidR="00A5220A" w:rsidRDefault="00A5220A">
      <w:pPr>
        <w:pStyle w:val="a5"/>
        <w:spacing w:line="276" w:lineRule="auto"/>
        <w:jc w:val="both"/>
        <w:rPr>
          <w:rFonts w:ascii="Courier New" w:hAnsi="Courier New" w:cs="Courier New"/>
          <w:color w:val="auto"/>
          <w:sz w:val="24"/>
          <w:szCs w:val="24"/>
        </w:rPr>
      </w:pPr>
      <w:r>
        <w:rPr>
          <w:rStyle w:val="11"/>
        </w:rPr>
        <w:t>При изучении данного модуля реализуются и систематизи</w:t>
      </w:r>
      <w:r>
        <w:rPr>
          <w:rStyle w:val="11"/>
        </w:rPr>
        <w:softHyphen/>
        <w:t>руются виды деятельности, на основе которых обеспечивается достижение предметных и метапредметных планируемых ре</w:t>
      </w:r>
      <w:r>
        <w:rPr>
          <w:rStyle w:val="11"/>
        </w:rPr>
        <w:softHyphen/>
        <w:t>зультатов обучения, формируется естественно-научная грамот</w:t>
      </w:r>
      <w:r>
        <w:rPr>
          <w:rStyle w:val="11"/>
        </w:rPr>
        <w:softHyphen/>
        <w:t>ность: освоение научных методов исследования явлений приро</w:t>
      </w:r>
      <w:r>
        <w:rPr>
          <w:rStyle w:val="11"/>
        </w:rPr>
        <w:softHyphen/>
        <w:t>ды и техники, овладение умениями объяснять физические яв</w:t>
      </w:r>
      <w:r>
        <w:rPr>
          <w:rStyle w:val="11"/>
        </w:rPr>
        <w:softHyphen/>
        <w:t>ления, применяя полученные знания, решать задачи, в том числе качественные и экспериментальные.</w:t>
      </w:r>
    </w:p>
    <w:p w14:paraId="10F96987" w14:textId="77777777" w:rsidR="00A5220A" w:rsidRDefault="00A5220A">
      <w:pPr>
        <w:pStyle w:val="a5"/>
        <w:spacing w:after="100" w:line="276" w:lineRule="auto"/>
        <w:jc w:val="both"/>
        <w:rPr>
          <w:rFonts w:ascii="Courier New" w:hAnsi="Courier New" w:cs="Courier New"/>
          <w:color w:val="auto"/>
          <w:sz w:val="24"/>
          <w:szCs w:val="24"/>
        </w:rPr>
      </w:pPr>
      <w:r>
        <w:rPr>
          <w:rStyle w:val="11"/>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4B5214A4" w14:textId="77777777" w:rsidR="00A5220A" w:rsidRDefault="00A5220A" w:rsidP="00670BDF">
      <w:pPr>
        <w:pStyle w:val="a5"/>
        <w:numPr>
          <w:ilvl w:val="0"/>
          <w:numId w:val="199"/>
        </w:numPr>
        <w:tabs>
          <w:tab w:val="left" w:pos="207"/>
        </w:tabs>
        <w:spacing w:line="276" w:lineRule="auto"/>
        <w:ind w:left="240" w:hanging="240"/>
        <w:jc w:val="both"/>
        <w:rPr>
          <w:color w:val="auto"/>
          <w:sz w:val="24"/>
          <w:szCs w:val="24"/>
        </w:rPr>
      </w:pPr>
      <w:bookmarkStart w:id="3665" w:name="bookmark3917"/>
      <w:bookmarkEnd w:id="3665"/>
      <w:r>
        <w:rPr>
          <w:rStyle w:val="11"/>
        </w:rPr>
        <w:t>на основе полученных знаний распознавать и научно объяс</w:t>
      </w:r>
      <w:r>
        <w:rPr>
          <w:rStyle w:val="11"/>
        </w:rPr>
        <w:softHyphen/>
        <w:t>нять физические явления в окружающей природе и повсед</w:t>
      </w:r>
      <w:r>
        <w:rPr>
          <w:rStyle w:val="11"/>
        </w:rPr>
        <w:softHyphen/>
        <w:t>невной жизни;</w:t>
      </w:r>
    </w:p>
    <w:p w14:paraId="26EEC50D" w14:textId="77777777" w:rsidR="00A5220A" w:rsidRDefault="00A5220A" w:rsidP="00670BDF">
      <w:pPr>
        <w:pStyle w:val="a5"/>
        <w:numPr>
          <w:ilvl w:val="0"/>
          <w:numId w:val="199"/>
        </w:numPr>
        <w:tabs>
          <w:tab w:val="left" w:pos="207"/>
        </w:tabs>
        <w:spacing w:line="276" w:lineRule="auto"/>
        <w:ind w:left="240" w:hanging="240"/>
        <w:jc w:val="both"/>
        <w:rPr>
          <w:color w:val="auto"/>
          <w:sz w:val="24"/>
          <w:szCs w:val="24"/>
        </w:rPr>
      </w:pPr>
      <w:bookmarkStart w:id="3666" w:name="bookmark3918"/>
      <w:bookmarkEnd w:id="3666"/>
      <w:r>
        <w:rPr>
          <w:rStyle w:val="11"/>
        </w:rPr>
        <w:t>использовать научные методы исследования физических яв</w:t>
      </w:r>
      <w:r>
        <w:rPr>
          <w:rStyle w:val="11"/>
        </w:rPr>
        <w:softHyphen/>
        <w:t>лений, в том числе для проверки гипотез и получения теоре</w:t>
      </w:r>
      <w:r>
        <w:rPr>
          <w:rStyle w:val="11"/>
        </w:rPr>
        <w:softHyphen/>
        <w:t>тических выводов;</w:t>
      </w:r>
    </w:p>
    <w:p w14:paraId="310A45A9" w14:textId="77777777" w:rsidR="00A5220A" w:rsidRDefault="00A5220A" w:rsidP="00670BDF">
      <w:pPr>
        <w:pStyle w:val="a5"/>
        <w:numPr>
          <w:ilvl w:val="0"/>
          <w:numId w:val="199"/>
        </w:numPr>
        <w:tabs>
          <w:tab w:val="left" w:pos="207"/>
        </w:tabs>
        <w:spacing w:line="276" w:lineRule="auto"/>
        <w:ind w:left="240" w:hanging="240"/>
        <w:jc w:val="both"/>
        <w:rPr>
          <w:color w:val="auto"/>
          <w:sz w:val="24"/>
          <w:szCs w:val="24"/>
        </w:rPr>
      </w:pPr>
      <w:bookmarkStart w:id="3667" w:name="bookmark3919"/>
      <w:bookmarkEnd w:id="3667"/>
      <w:r>
        <w:rPr>
          <w:rStyle w:val="11"/>
        </w:rPr>
        <w:t>объяснять научные основы наиболее важных достижений со</w:t>
      </w:r>
      <w:r>
        <w:rPr>
          <w:rStyle w:val="11"/>
        </w:rPr>
        <w:softHyphen/>
        <w:t>временных технологий, например, практического использо</w:t>
      </w:r>
      <w:r>
        <w:rPr>
          <w:rStyle w:val="11"/>
        </w:rPr>
        <w:softHyphen/>
        <w:t>вания различных источников энергии на основе закона пре</w:t>
      </w:r>
      <w:r>
        <w:rPr>
          <w:rStyle w:val="11"/>
        </w:rPr>
        <w:softHyphen/>
        <w:t>вращения и сохранения всех известных видов энергии.</w:t>
      </w:r>
    </w:p>
    <w:p w14:paraId="721F383D" w14:textId="77777777" w:rsidR="00A5220A" w:rsidRDefault="00A5220A">
      <w:pPr>
        <w:pStyle w:val="a5"/>
        <w:spacing w:line="276" w:lineRule="auto"/>
        <w:jc w:val="both"/>
        <w:rPr>
          <w:rFonts w:ascii="Courier New" w:hAnsi="Courier New" w:cs="Courier New"/>
          <w:color w:val="auto"/>
          <w:sz w:val="24"/>
          <w:szCs w:val="24"/>
        </w:rPr>
        <w:sectPr w:rsidR="00A5220A">
          <w:footnotePr>
            <w:numFmt w:val="upperRoman"/>
          </w:footnotePr>
          <w:pgSz w:w="7824" w:h="12019"/>
          <w:pgMar w:top="576" w:right="711" w:bottom="971" w:left="715" w:header="0" w:footer="3" w:gutter="0"/>
          <w:cols w:space="720"/>
          <w:noEndnote/>
          <w:docGrid w:linePitch="360"/>
        </w:sectPr>
      </w:pPr>
      <w:r>
        <w:rPr>
          <w:rStyle w:val="11"/>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1"/>
        </w:rPr>
        <w:softHyphen/>
        <w:t>новной школы.</w:t>
      </w:r>
    </w:p>
    <w:p w14:paraId="32BD5FD1" w14:textId="77777777" w:rsidR="00A5220A" w:rsidRDefault="00A5220A">
      <w:pPr>
        <w:pStyle w:val="32"/>
        <w:spacing w:before="140" w:after="0" w:line="259" w:lineRule="auto"/>
        <w:jc w:val="both"/>
        <w:rPr>
          <w:rFonts w:ascii="Courier New" w:hAnsi="Courier New" w:cs="Courier New"/>
          <w:b w:val="0"/>
          <w:bCs w:val="0"/>
          <w:color w:val="auto"/>
          <w:sz w:val="24"/>
          <w:szCs w:val="24"/>
        </w:rPr>
      </w:pPr>
      <w:r>
        <w:rPr>
          <w:rStyle w:val="31"/>
          <w:b/>
          <w:bCs/>
        </w:rPr>
        <w:lastRenderedPageBreak/>
        <w:t>ПЛАНИРУЕМЫЕ РЕЗУЛЬТАТЫ ОСВОЕНИЯ</w:t>
      </w:r>
    </w:p>
    <w:p w14:paraId="26119EE2" w14:textId="77777777" w:rsidR="00A5220A" w:rsidRDefault="00A5220A">
      <w:pPr>
        <w:pStyle w:val="32"/>
        <w:spacing w:after="0" w:line="259" w:lineRule="auto"/>
        <w:jc w:val="both"/>
        <w:rPr>
          <w:rFonts w:ascii="Courier New" w:hAnsi="Courier New" w:cs="Courier New"/>
          <w:b w:val="0"/>
          <w:bCs w:val="0"/>
          <w:color w:val="auto"/>
          <w:sz w:val="24"/>
          <w:szCs w:val="24"/>
        </w:rPr>
      </w:pPr>
      <w:r>
        <w:rPr>
          <w:rStyle w:val="31"/>
          <w:b/>
          <w:bCs/>
        </w:rPr>
        <w:t>УЧЕБНОГО ПРЕДМЕТА «ФИЗИКА»</w:t>
      </w:r>
    </w:p>
    <w:p w14:paraId="0D09024C" w14:textId="77777777" w:rsidR="00A5220A" w:rsidRDefault="00A5220A">
      <w:pPr>
        <w:pStyle w:val="34"/>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3668" w:name="bookmark3920"/>
      <w:bookmarkStart w:id="3669" w:name="bookmark3921"/>
      <w:bookmarkStart w:id="3670" w:name="bookmark3922"/>
      <w:r>
        <w:rPr>
          <w:rStyle w:val="33"/>
          <w:b/>
          <w:bCs/>
          <w:sz w:val="19"/>
          <w:szCs w:val="19"/>
        </w:rPr>
        <w:t>НА УРОВНЕ ОСНОВНОГО ОБЩЕГО ОБРАЗОВАНИЯ</w:t>
      </w:r>
      <w:bookmarkEnd w:id="3668"/>
      <w:bookmarkEnd w:id="3669"/>
      <w:bookmarkEnd w:id="3670"/>
    </w:p>
    <w:p w14:paraId="2DA9C7F2" w14:textId="77777777" w:rsidR="00A5220A" w:rsidRDefault="00A5220A">
      <w:pPr>
        <w:pStyle w:val="a5"/>
        <w:spacing w:after="140" w:line="262" w:lineRule="auto"/>
        <w:jc w:val="both"/>
        <w:rPr>
          <w:rFonts w:ascii="Courier New" w:hAnsi="Courier New" w:cs="Courier New"/>
          <w:color w:val="auto"/>
          <w:sz w:val="24"/>
          <w:szCs w:val="24"/>
        </w:rPr>
      </w:pPr>
      <w:r>
        <w:rPr>
          <w:rStyle w:val="11"/>
        </w:rPr>
        <w:t>Изучение учебного предмета «Физика»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14:paraId="65685A71"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14:paraId="6F627E7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14:paraId="309B484B" w14:textId="77777777" w:rsidR="00A5220A" w:rsidRDefault="00A5220A" w:rsidP="00670BDF">
      <w:pPr>
        <w:pStyle w:val="a5"/>
        <w:numPr>
          <w:ilvl w:val="0"/>
          <w:numId w:val="200"/>
        </w:numPr>
        <w:tabs>
          <w:tab w:val="left" w:pos="382"/>
        </w:tabs>
        <w:spacing w:line="262" w:lineRule="auto"/>
        <w:ind w:left="240" w:hanging="240"/>
        <w:jc w:val="both"/>
        <w:rPr>
          <w:color w:val="auto"/>
          <w:sz w:val="24"/>
          <w:szCs w:val="24"/>
        </w:rPr>
      </w:pPr>
      <w:bookmarkStart w:id="3671" w:name="bookmark3923"/>
      <w:bookmarkEnd w:id="3671"/>
      <w:r>
        <w:rPr>
          <w:rStyle w:val="11"/>
        </w:rPr>
        <w:t>проявление интереса к истории и современному состоянию российской физической науки;</w:t>
      </w:r>
    </w:p>
    <w:p w14:paraId="503138CA" w14:textId="77777777" w:rsidR="00A5220A" w:rsidRDefault="00A5220A" w:rsidP="00670BDF">
      <w:pPr>
        <w:pStyle w:val="a5"/>
        <w:numPr>
          <w:ilvl w:val="0"/>
          <w:numId w:val="200"/>
        </w:numPr>
        <w:tabs>
          <w:tab w:val="left" w:pos="382"/>
        </w:tabs>
        <w:spacing w:line="262" w:lineRule="auto"/>
        <w:ind w:left="240" w:hanging="240"/>
        <w:jc w:val="both"/>
        <w:rPr>
          <w:color w:val="auto"/>
          <w:sz w:val="24"/>
          <w:szCs w:val="24"/>
        </w:rPr>
      </w:pPr>
      <w:bookmarkStart w:id="3672" w:name="bookmark3924"/>
      <w:bookmarkEnd w:id="3672"/>
      <w:r>
        <w:rPr>
          <w:rStyle w:val="11"/>
        </w:rPr>
        <w:t>ценностное отношение к достижениям российских учё</w:t>
      </w:r>
      <w:r>
        <w:rPr>
          <w:rStyle w:val="11"/>
        </w:rPr>
        <w:softHyphen/>
        <w:t>ных-физиков.</w:t>
      </w:r>
    </w:p>
    <w:p w14:paraId="0B5C8B8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Гражданское и духовно-нравственное воспитание</w:t>
      </w:r>
      <w:r>
        <w:rPr>
          <w:rStyle w:val="11"/>
          <w:b/>
          <w:bCs/>
          <w:i/>
          <w:iCs/>
        </w:rPr>
        <w:t>:</w:t>
      </w:r>
    </w:p>
    <w:p w14:paraId="78619454"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—готовность к активному участию в обсуждении общественно</w:t>
      </w:r>
      <w:r>
        <w:rPr>
          <w:rStyle w:val="11"/>
        </w:rPr>
        <w:softHyphen/>
        <w:t>значимых и этических проблем, связанных с практическим применением достижений физики;</w:t>
      </w:r>
    </w:p>
    <w:p w14:paraId="528455FF" w14:textId="77777777" w:rsidR="00A5220A" w:rsidRDefault="00A5220A" w:rsidP="00670BDF">
      <w:pPr>
        <w:pStyle w:val="a5"/>
        <w:numPr>
          <w:ilvl w:val="0"/>
          <w:numId w:val="200"/>
        </w:numPr>
        <w:tabs>
          <w:tab w:val="left" w:pos="382"/>
        </w:tabs>
        <w:spacing w:line="262" w:lineRule="auto"/>
        <w:ind w:left="240" w:hanging="240"/>
        <w:jc w:val="both"/>
        <w:rPr>
          <w:color w:val="auto"/>
          <w:sz w:val="24"/>
          <w:szCs w:val="24"/>
        </w:rPr>
      </w:pPr>
      <w:bookmarkStart w:id="3673" w:name="bookmark3925"/>
      <w:bookmarkEnd w:id="3673"/>
      <w:r>
        <w:rPr>
          <w:rStyle w:val="11"/>
        </w:rPr>
        <w:t>осознание важности морально-этических принципов в дея</w:t>
      </w:r>
      <w:r>
        <w:rPr>
          <w:rStyle w:val="11"/>
        </w:rPr>
        <w:softHyphen/>
        <w:t>тельности учёного.</w:t>
      </w:r>
    </w:p>
    <w:p w14:paraId="39E3FEA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Эстетическое воспитание</w:t>
      </w:r>
      <w:r>
        <w:rPr>
          <w:rStyle w:val="11"/>
          <w:b/>
          <w:bCs/>
          <w:i/>
          <w:iCs/>
        </w:rPr>
        <w:t>:</w:t>
      </w:r>
    </w:p>
    <w:p w14:paraId="7AAD903A"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—восприятие эстетических качеств физической науки: её гар</w:t>
      </w:r>
      <w:r>
        <w:rPr>
          <w:rStyle w:val="11"/>
        </w:rPr>
        <w:softHyphen/>
        <w:t>моничного построения, строгости, точности, лаконичности.</w:t>
      </w:r>
    </w:p>
    <w:p w14:paraId="6F8304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14:paraId="104D66BF"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физической науки как мощного инстру</w:t>
      </w:r>
      <w:r>
        <w:rPr>
          <w:rStyle w:val="11"/>
        </w:rPr>
        <w:softHyphen/>
        <w:t>мента познания мира, основы развития технологий, важней</w:t>
      </w:r>
      <w:r>
        <w:rPr>
          <w:rStyle w:val="11"/>
        </w:rPr>
        <w:softHyphen/>
        <w:t>шей составляющей культуры;</w:t>
      </w:r>
    </w:p>
    <w:p w14:paraId="046B7A3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—развитие научной любознательности, интереса к исследова</w:t>
      </w:r>
      <w:r>
        <w:rPr>
          <w:rStyle w:val="11"/>
        </w:rPr>
        <w:softHyphen/>
        <w:t>тельской деятельности.</w:t>
      </w:r>
    </w:p>
    <w:p w14:paraId="2A3B643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культуры здоровья и эмоционального благополучия</w:t>
      </w:r>
      <w:r>
        <w:rPr>
          <w:rStyle w:val="11"/>
          <w:b/>
          <w:bCs/>
          <w:i/>
          <w:iCs/>
        </w:rPr>
        <w:t>:</w:t>
      </w:r>
    </w:p>
    <w:p w14:paraId="4381927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безопасного образа жизни в современном технологическом мире, важности правил безопасного поведе</w:t>
      </w:r>
      <w:r>
        <w:rPr>
          <w:rStyle w:val="11"/>
        </w:rPr>
        <w:softHyphen/>
        <w:t>ния на транспорте, на дорогах, с электрическим и тепловым оборудованием в домашних условиях;</w:t>
      </w:r>
    </w:p>
    <w:p w14:paraId="5CDBAC73"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у другого человека.</w:t>
      </w:r>
    </w:p>
    <w:p w14:paraId="7273A8D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14:paraId="5A2143FA" w14:textId="77777777" w:rsidR="00A5220A" w:rsidRDefault="00A5220A">
      <w:pPr>
        <w:pStyle w:val="a5"/>
        <w:spacing w:after="140" w:line="262" w:lineRule="auto"/>
        <w:ind w:left="240" w:hanging="240"/>
        <w:jc w:val="both"/>
        <w:rPr>
          <w:rFonts w:ascii="Courier New" w:hAnsi="Courier New" w:cs="Courier New"/>
          <w:color w:val="auto"/>
          <w:sz w:val="24"/>
          <w:szCs w:val="24"/>
        </w:rPr>
      </w:pPr>
      <w:r>
        <w:rPr>
          <w:rStyle w:val="11"/>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1"/>
        </w:rPr>
        <w:softHyphen/>
        <w:t>ний;</w:t>
      </w:r>
    </w:p>
    <w:p w14:paraId="4939C209" w14:textId="77777777" w:rsidR="00A5220A" w:rsidRDefault="00A5220A" w:rsidP="00670BDF">
      <w:pPr>
        <w:pStyle w:val="a5"/>
        <w:numPr>
          <w:ilvl w:val="0"/>
          <w:numId w:val="200"/>
        </w:numPr>
        <w:tabs>
          <w:tab w:val="left" w:pos="357"/>
        </w:tabs>
        <w:spacing w:line="266" w:lineRule="auto"/>
        <w:ind w:left="240" w:hanging="240"/>
        <w:jc w:val="both"/>
        <w:rPr>
          <w:color w:val="auto"/>
          <w:sz w:val="24"/>
          <w:szCs w:val="24"/>
        </w:rPr>
      </w:pPr>
      <w:bookmarkStart w:id="3674" w:name="bookmark3926"/>
      <w:bookmarkEnd w:id="3674"/>
      <w:r>
        <w:rPr>
          <w:rStyle w:val="11"/>
        </w:rPr>
        <w:t>интерес к практическому изучению профессий, связанных с физикой.</w:t>
      </w:r>
    </w:p>
    <w:p w14:paraId="47D5A28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14:paraId="69C98F14" w14:textId="77777777" w:rsidR="00A5220A" w:rsidRDefault="00A5220A" w:rsidP="00670BDF">
      <w:pPr>
        <w:pStyle w:val="a5"/>
        <w:numPr>
          <w:ilvl w:val="0"/>
          <w:numId w:val="200"/>
        </w:numPr>
        <w:tabs>
          <w:tab w:val="left" w:pos="357"/>
        </w:tabs>
        <w:spacing w:line="266" w:lineRule="auto"/>
        <w:ind w:left="240" w:hanging="240"/>
        <w:jc w:val="both"/>
        <w:rPr>
          <w:color w:val="auto"/>
          <w:sz w:val="24"/>
          <w:szCs w:val="24"/>
        </w:rPr>
      </w:pPr>
      <w:bookmarkStart w:id="3675" w:name="bookmark3927"/>
      <w:bookmarkEnd w:id="3675"/>
      <w:r>
        <w:rPr>
          <w:rStyle w:val="11"/>
        </w:rPr>
        <w:t xml:space="preserve">ориентация на применение физических знаний для решения задач в </w:t>
      </w:r>
      <w:r>
        <w:rPr>
          <w:rStyle w:val="11"/>
        </w:rPr>
        <w:lastRenderedPageBreak/>
        <w:t>области окружающей среды, планирования поступков и оценки их возможных последствий для окружающей среды;</w:t>
      </w:r>
    </w:p>
    <w:p w14:paraId="7482D146"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глобального характера экологических проблем и путей их решения.</w:t>
      </w:r>
    </w:p>
    <w:p w14:paraId="59A3508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и природной среды</w:t>
      </w:r>
      <w:r>
        <w:rPr>
          <w:rStyle w:val="11"/>
          <w:b/>
          <w:bCs/>
          <w:i/>
          <w:iCs/>
        </w:rPr>
        <w:t>:</w:t>
      </w:r>
    </w:p>
    <w:p w14:paraId="6956479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во взаимодействии при выполнении исследова</w:t>
      </w:r>
      <w:r>
        <w:rPr>
          <w:rStyle w:val="11"/>
        </w:rPr>
        <w:softHyphen/>
        <w:t>ний и проектов физической направленности, открытость опыту и знаниям других;</w:t>
      </w:r>
    </w:p>
    <w:p w14:paraId="2E05CDF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—повышение уровня своей компетентности через практиче</w:t>
      </w:r>
      <w:r>
        <w:rPr>
          <w:rStyle w:val="11"/>
        </w:rPr>
        <w:softHyphen/>
        <w:t>скую деятельность;</w:t>
      </w:r>
    </w:p>
    <w:p w14:paraId="2FBC441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 формировании новых знаний, в том числе фор</w:t>
      </w:r>
      <w:r>
        <w:rPr>
          <w:rStyle w:val="11"/>
        </w:rPr>
        <w:softHyphen/>
        <w:t>мулировать идеи, понятия, гипотезы о физических объектах и явлениях;</w:t>
      </w:r>
    </w:p>
    <w:p w14:paraId="648D16B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дефицитов собственных знаний и компетентностей в области физики;</w:t>
      </w:r>
    </w:p>
    <w:p w14:paraId="13AE88E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—планирование своего развития в приобретении новых физи</w:t>
      </w:r>
      <w:r>
        <w:rPr>
          <w:rStyle w:val="11"/>
        </w:rPr>
        <w:softHyphen/>
        <w:t>ческих знаний;</w:t>
      </w:r>
    </w:p>
    <w:p w14:paraId="29C71F3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—стремление анализировать и выявлять взаимосвязи приро</w:t>
      </w:r>
      <w:r>
        <w:rPr>
          <w:rStyle w:val="11"/>
        </w:rPr>
        <w:softHyphen/>
        <w:t>ды, общества и экономики, в том числе с использованием фи</w:t>
      </w:r>
      <w:r>
        <w:rPr>
          <w:rStyle w:val="11"/>
        </w:rPr>
        <w:softHyphen/>
        <w:t>зических знаний;</w:t>
      </w:r>
    </w:p>
    <w:p w14:paraId="5705999C" w14:textId="77777777" w:rsidR="00A5220A" w:rsidRDefault="00A5220A" w:rsidP="00670BDF">
      <w:pPr>
        <w:pStyle w:val="a5"/>
        <w:numPr>
          <w:ilvl w:val="0"/>
          <w:numId w:val="200"/>
        </w:numPr>
        <w:tabs>
          <w:tab w:val="left" w:pos="357"/>
        </w:tabs>
        <w:spacing w:after="180" w:line="266" w:lineRule="auto"/>
        <w:ind w:left="240" w:hanging="240"/>
        <w:jc w:val="both"/>
        <w:rPr>
          <w:color w:val="auto"/>
          <w:sz w:val="24"/>
          <w:szCs w:val="24"/>
        </w:rPr>
      </w:pPr>
      <w:bookmarkStart w:id="3676" w:name="bookmark3928"/>
      <w:bookmarkEnd w:id="3676"/>
      <w:r>
        <w:rPr>
          <w:rStyle w:val="11"/>
        </w:rPr>
        <w:t>оценка своих действий с учётом влияния на окружающую среду, возможных глобальных последствий.</w:t>
      </w:r>
    </w:p>
    <w:p w14:paraId="0CE2CF97"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14:paraId="74428621"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Универсальные познавательные действия</w:t>
      </w:r>
    </w:p>
    <w:p w14:paraId="37209B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14:paraId="78FEF182"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678404C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w:t>
      </w:r>
    </w:p>
    <w:p w14:paraId="4EB75C1E"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относящихся к физиче</w:t>
      </w:r>
      <w:r>
        <w:rPr>
          <w:rStyle w:val="11"/>
        </w:rPr>
        <w:softHyphen/>
        <w:t>ским явлениям;</w:t>
      </w:r>
    </w:p>
    <w:p w14:paraId="6B55DC56" w14:textId="77777777" w:rsidR="00A5220A" w:rsidRDefault="00A5220A">
      <w:pPr>
        <w:pStyle w:val="a5"/>
        <w:spacing w:after="120" w:line="262" w:lineRule="auto"/>
        <w:ind w:left="240" w:hanging="240"/>
        <w:jc w:val="both"/>
        <w:rPr>
          <w:rFonts w:ascii="Courier New" w:hAnsi="Courier New" w:cs="Courier New"/>
          <w:color w:val="auto"/>
          <w:sz w:val="24"/>
          <w:szCs w:val="24"/>
        </w:rPr>
      </w:pPr>
      <w:r>
        <w:rPr>
          <w:rStyle w:val="11"/>
        </w:rPr>
        <w:t>—выявлять причинно-следственные связи при изучении физи</w:t>
      </w:r>
      <w:r>
        <w:rPr>
          <w:rStyle w:val="11"/>
        </w:rPr>
        <w:softHyphen/>
        <w:t>ческих явлений и процессов; делать выводы с использовани</w:t>
      </w:r>
      <w:r>
        <w:rPr>
          <w:rStyle w:val="11"/>
        </w:rPr>
        <w:softHyphen/>
        <w:t>ем дедуктивных и индуктивных умозаключений, выдвигать гипотезы о взаимосвязях физических величин;</w:t>
      </w:r>
    </w:p>
    <w:p w14:paraId="57F2CF98" w14:textId="77777777" w:rsidR="00A5220A" w:rsidRDefault="00A5220A" w:rsidP="00670BDF">
      <w:pPr>
        <w:pStyle w:val="a5"/>
        <w:numPr>
          <w:ilvl w:val="0"/>
          <w:numId w:val="200"/>
        </w:numPr>
        <w:tabs>
          <w:tab w:val="left" w:pos="352"/>
        </w:tabs>
        <w:spacing w:line="262" w:lineRule="auto"/>
        <w:ind w:left="240" w:hanging="240"/>
        <w:jc w:val="both"/>
        <w:rPr>
          <w:color w:val="auto"/>
          <w:sz w:val="24"/>
          <w:szCs w:val="24"/>
        </w:rPr>
      </w:pPr>
      <w:bookmarkStart w:id="3677" w:name="bookmark3929"/>
      <w:bookmarkEnd w:id="3677"/>
      <w:r>
        <w:rPr>
          <w:rStyle w:val="11"/>
        </w:rPr>
        <w:t>самостоятельно выбирать способ решения учебной физиче</w:t>
      </w:r>
      <w:r>
        <w:rPr>
          <w:rStyle w:val="11"/>
        </w:rPr>
        <w:softHyphen/>
        <w:t>ской задачи (сравнение нескольких вариантов решения, вы</w:t>
      </w:r>
      <w:r>
        <w:rPr>
          <w:rStyle w:val="11"/>
        </w:rPr>
        <w:softHyphen/>
        <w:t>бор наиболее подходящего с учётом самостоятельно выделен</w:t>
      </w:r>
      <w:r>
        <w:rPr>
          <w:rStyle w:val="11"/>
        </w:rPr>
        <w:softHyphen/>
        <w:t>ных критериев).</w:t>
      </w:r>
    </w:p>
    <w:p w14:paraId="1912D9E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14:paraId="033E4B0A"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07D1632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 xml:space="preserve">сложный </w:t>
      </w:r>
      <w:r>
        <w:rPr>
          <w:rStyle w:val="11"/>
        </w:rPr>
        <w:lastRenderedPageBreak/>
        <w:t>физический эксперимент, небольшое исследование физического явления;</w:t>
      </w:r>
    </w:p>
    <w:p w14:paraId="06D487B7" w14:textId="77777777" w:rsidR="00A5220A" w:rsidRDefault="00A5220A" w:rsidP="00670BDF">
      <w:pPr>
        <w:pStyle w:val="a5"/>
        <w:numPr>
          <w:ilvl w:val="0"/>
          <w:numId w:val="200"/>
        </w:numPr>
        <w:tabs>
          <w:tab w:val="left" w:pos="352"/>
        </w:tabs>
        <w:spacing w:line="262" w:lineRule="auto"/>
        <w:ind w:left="240" w:hanging="240"/>
        <w:jc w:val="both"/>
        <w:rPr>
          <w:color w:val="auto"/>
          <w:sz w:val="24"/>
          <w:szCs w:val="24"/>
        </w:rPr>
      </w:pPr>
      <w:bookmarkStart w:id="3678" w:name="bookmark3930"/>
      <w:bookmarkEnd w:id="3678"/>
      <w:r>
        <w:rPr>
          <w:rStyle w:val="11"/>
        </w:rPr>
        <w:t>оценивать на применимость и достоверность информацию, полученную в ходе исследования или эксперимента;</w:t>
      </w:r>
    </w:p>
    <w:p w14:paraId="22672DB9" w14:textId="77777777" w:rsidR="00A5220A" w:rsidRDefault="00A5220A" w:rsidP="00670BDF">
      <w:pPr>
        <w:pStyle w:val="a5"/>
        <w:numPr>
          <w:ilvl w:val="0"/>
          <w:numId w:val="200"/>
        </w:numPr>
        <w:tabs>
          <w:tab w:val="left" w:pos="352"/>
        </w:tabs>
        <w:spacing w:line="262" w:lineRule="auto"/>
        <w:ind w:left="240" w:hanging="240"/>
        <w:jc w:val="both"/>
        <w:rPr>
          <w:color w:val="auto"/>
          <w:sz w:val="24"/>
          <w:szCs w:val="24"/>
        </w:rPr>
      </w:pPr>
      <w:bookmarkStart w:id="3679" w:name="bookmark3931"/>
      <w:bookmarkEnd w:id="3679"/>
      <w:r>
        <w:rPr>
          <w:rStyle w:val="11"/>
        </w:rPr>
        <w:t>самостоятельно формулировать обобщения и выводы по ре</w:t>
      </w:r>
      <w:r>
        <w:rPr>
          <w:rStyle w:val="11"/>
        </w:rPr>
        <w:softHyphen/>
        <w:t>зультатам проведённого наблюдения, опыта, исследования;</w:t>
      </w:r>
    </w:p>
    <w:p w14:paraId="6B51C9E8"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BBBA8F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14:paraId="294DE3EC"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с учётом предло</w:t>
      </w:r>
      <w:r>
        <w:rPr>
          <w:rStyle w:val="11"/>
        </w:rPr>
        <w:softHyphen/>
        <w:t>женной учебной физической задачи;</w:t>
      </w:r>
    </w:p>
    <w:p w14:paraId="2C2DA68F"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—анализировать, систематизировать и интерпретировать ин</w:t>
      </w:r>
      <w:r>
        <w:rPr>
          <w:rStyle w:val="11"/>
        </w:rPr>
        <w:softHyphen/>
        <w:t>формацию различных видов и форм представления;</w:t>
      </w:r>
    </w:p>
    <w:p w14:paraId="6E5B7CE9" w14:textId="77777777" w:rsidR="00A5220A" w:rsidRDefault="00A5220A">
      <w:pPr>
        <w:pStyle w:val="a5"/>
        <w:spacing w:after="160" w:line="262" w:lineRule="auto"/>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46D3E2FE" w14:textId="77777777" w:rsidR="00A5220A" w:rsidRDefault="00A5220A">
      <w:pPr>
        <w:pStyle w:val="90"/>
        <w:jc w:val="both"/>
        <w:rPr>
          <w:rFonts w:ascii="Courier New" w:hAnsi="Courier New" w:cs="Courier New"/>
          <w:b w:val="0"/>
          <w:bCs w:val="0"/>
          <w:color w:val="auto"/>
          <w:sz w:val="24"/>
          <w:szCs w:val="24"/>
        </w:rPr>
      </w:pPr>
      <w:r>
        <w:rPr>
          <w:rStyle w:val="9"/>
          <w:b/>
          <w:bCs/>
        </w:rPr>
        <w:t>Универсальные коммуникативные действия</w:t>
      </w:r>
    </w:p>
    <w:p w14:paraId="49B7F6E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14:paraId="3188B4F8" w14:textId="77777777" w:rsidR="00A5220A" w:rsidRDefault="00A5220A" w:rsidP="00670BDF">
      <w:pPr>
        <w:pStyle w:val="a5"/>
        <w:numPr>
          <w:ilvl w:val="0"/>
          <w:numId w:val="200"/>
        </w:numPr>
        <w:tabs>
          <w:tab w:val="left" w:pos="352"/>
        </w:tabs>
        <w:spacing w:line="266" w:lineRule="auto"/>
        <w:ind w:left="240" w:hanging="240"/>
        <w:jc w:val="both"/>
        <w:rPr>
          <w:color w:val="auto"/>
          <w:sz w:val="24"/>
          <w:szCs w:val="24"/>
        </w:rPr>
      </w:pPr>
      <w:bookmarkStart w:id="3680" w:name="bookmark3932"/>
      <w:bookmarkEnd w:id="3680"/>
      <w:r>
        <w:rPr>
          <w:rStyle w:val="11"/>
        </w:rPr>
        <w:t>в ходе обсуждения учебного материала, результатов лабора</w:t>
      </w:r>
      <w:r>
        <w:rPr>
          <w:rStyle w:val="11"/>
        </w:rPr>
        <w:softHyphen/>
        <w:t>торных работ и проектов задавать вопросы по существу об</w:t>
      </w:r>
      <w:r>
        <w:rPr>
          <w:rStyle w:val="11"/>
        </w:rPr>
        <w:softHyphen/>
        <w:t>суждаемой темы и высказывать идеи, нацеленные на реше</w:t>
      </w:r>
      <w:r>
        <w:rPr>
          <w:rStyle w:val="11"/>
        </w:rPr>
        <w:softHyphen/>
        <w:t>ние задачи и поддержание благожелательности общения;</w:t>
      </w:r>
    </w:p>
    <w:p w14:paraId="649363E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56BD47C" w14:textId="77777777" w:rsidR="00A5220A" w:rsidRDefault="00A5220A" w:rsidP="00670BDF">
      <w:pPr>
        <w:pStyle w:val="a5"/>
        <w:numPr>
          <w:ilvl w:val="0"/>
          <w:numId w:val="200"/>
        </w:numPr>
        <w:tabs>
          <w:tab w:val="left" w:pos="352"/>
        </w:tabs>
        <w:spacing w:after="60" w:line="266" w:lineRule="auto"/>
        <w:ind w:firstLine="0"/>
        <w:jc w:val="both"/>
        <w:rPr>
          <w:color w:val="auto"/>
          <w:sz w:val="24"/>
          <w:szCs w:val="24"/>
        </w:rPr>
      </w:pPr>
      <w:bookmarkStart w:id="3681" w:name="bookmark3933"/>
      <w:bookmarkEnd w:id="3681"/>
      <w:r>
        <w:rPr>
          <w:rStyle w:val="11"/>
        </w:rPr>
        <w:t>выражать свою точку зрения в устных и письменных текстах;</w:t>
      </w:r>
    </w:p>
    <w:p w14:paraId="14C3446F" w14:textId="77777777" w:rsidR="00A5220A" w:rsidRDefault="00A5220A" w:rsidP="00670BDF">
      <w:pPr>
        <w:pStyle w:val="a5"/>
        <w:numPr>
          <w:ilvl w:val="0"/>
          <w:numId w:val="200"/>
        </w:numPr>
        <w:tabs>
          <w:tab w:val="left" w:pos="352"/>
        </w:tabs>
        <w:spacing w:line="266" w:lineRule="auto"/>
        <w:ind w:left="240" w:hanging="240"/>
        <w:jc w:val="both"/>
        <w:rPr>
          <w:color w:val="auto"/>
          <w:sz w:val="24"/>
          <w:szCs w:val="24"/>
        </w:rPr>
      </w:pPr>
      <w:bookmarkStart w:id="3682" w:name="bookmark3934"/>
      <w:bookmarkEnd w:id="3682"/>
      <w:r>
        <w:rPr>
          <w:rStyle w:val="11"/>
        </w:rPr>
        <w:t>публично представлять результаты выполненного физическо</w:t>
      </w:r>
      <w:r>
        <w:rPr>
          <w:rStyle w:val="11"/>
        </w:rPr>
        <w:softHyphen/>
        <w:t>го опыта (эксперимента, исследования, проекта).</w:t>
      </w:r>
    </w:p>
    <w:p w14:paraId="2225105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14:paraId="02EFE3E6" w14:textId="77777777" w:rsidR="00A5220A" w:rsidRDefault="00A5220A" w:rsidP="00670BDF">
      <w:pPr>
        <w:pStyle w:val="a5"/>
        <w:numPr>
          <w:ilvl w:val="0"/>
          <w:numId w:val="200"/>
        </w:numPr>
        <w:tabs>
          <w:tab w:val="left" w:pos="352"/>
        </w:tabs>
        <w:spacing w:after="120" w:line="266" w:lineRule="auto"/>
        <w:ind w:left="240" w:hanging="240"/>
        <w:jc w:val="both"/>
        <w:rPr>
          <w:color w:val="auto"/>
          <w:sz w:val="24"/>
          <w:szCs w:val="24"/>
        </w:rPr>
      </w:pPr>
      <w:bookmarkStart w:id="3683" w:name="bookmark3935"/>
      <w:bookmarkEnd w:id="3683"/>
      <w:r>
        <w:rPr>
          <w:rStyle w:val="11"/>
        </w:rPr>
        <w:t>понимать и использовать преимущества командной и инди</w:t>
      </w:r>
      <w:r>
        <w:rPr>
          <w:rStyle w:val="11"/>
        </w:rPr>
        <w:softHyphen/>
        <w:t>видуальной работы при решении конкретной физической проблемы;</w:t>
      </w:r>
    </w:p>
    <w:p w14:paraId="48069452" w14:textId="77777777" w:rsidR="00A5220A" w:rsidRDefault="00A5220A" w:rsidP="00670BDF">
      <w:pPr>
        <w:pStyle w:val="a5"/>
        <w:numPr>
          <w:ilvl w:val="0"/>
          <w:numId w:val="200"/>
        </w:numPr>
        <w:tabs>
          <w:tab w:val="left" w:pos="349"/>
        </w:tabs>
        <w:spacing w:line="269" w:lineRule="auto"/>
        <w:ind w:left="240" w:hanging="240"/>
        <w:jc w:val="both"/>
        <w:rPr>
          <w:color w:val="auto"/>
          <w:sz w:val="24"/>
          <w:szCs w:val="24"/>
        </w:rPr>
      </w:pPr>
      <w:bookmarkStart w:id="3684" w:name="bookmark3936"/>
      <w:bookmarkEnd w:id="3684"/>
      <w:r>
        <w:rPr>
          <w:rStyle w:val="11"/>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74D63F" w14:textId="77777777" w:rsidR="00A5220A" w:rsidRDefault="00A5220A" w:rsidP="00670BDF">
      <w:pPr>
        <w:pStyle w:val="a5"/>
        <w:numPr>
          <w:ilvl w:val="0"/>
          <w:numId w:val="200"/>
        </w:numPr>
        <w:tabs>
          <w:tab w:val="left" w:pos="349"/>
        </w:tabs>
        <w:spacing w:line="269" w:lineRule="auto"/>
        <w:ind w:left="240" w:hanging="240"/>
        <w:jc w:val="both"/>
        <w:rPr>
          <w:color w:val="auto"/>
          <w:sz w:val="24"/>
          <w:szCs w:val="24"/>
        </w:rPr>
      </w:pPr>
      <w:bookmarkStart w:id="3685" w:name="bookmark3937"/>
      <w:bookmarkEnd w:id="3685"/>
      <w:r>
        <w:rPr>
          <w:rStyle w:val="11"/>
        </w:rPr>
        <w:t>выполнять свою часть работы, достигая качественного ре</w:t>
      </w:r>
      <w:r>
        <w:rPr>
          <w:rStyle w:val="11"/>
        </w:rPr>
        <w:softHyphen/>
        <w:t>зультата по своему направлению и координируя свои дей</w:t>
      </w:r>
      <w:r>
        <w:rPr>
          <w:rStyle w:val="11"/>
        </w:rPr>
        <w:softHyphen/>
        <w:t>ствия с другими членами команды;</w:t>
      </w:r>
    </w:p>
    <w:p w14:paraId="004C122C" w14:textId="77777777" w:rsidR="00A5220A" w:rsidRDefault="00A5220A">
      <w:pPr>
        <w:pStyle w:val="a5"/>
        <w:spacing w:after="160" w:line="269" w:lineRule="auto"/>
        <w:ind w:left="240" w:hanging="240"/>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w:t>
      </w:r>
      <w:r>
        <w:rPr>
          <w:rStyle w:val="11"/>
        </w:rPr>
        <w:softHyphen/>
        <w:t>имодействия.</w:t>
      </w:r>
    </w:p>
    <w:p w14:paraId="0161C8F4" w14:textId="77777777" w:rsidR="00A5220A" w:rsidRDefault="00A5220A">
      <w:pPr>
        <w:pStyle w:val="90"/>
        <w:jc w:val="both"/>
        <w:rPr>
          <w:rFonts w:ascii="Courier New" w:hAnsi="Courier New" w:cs="Courier New"/>
          <w:b w:val="0"/>
          <w:bCs w:val="0"/>
          <w:color w:val="auto"/>
          <w:sz w:val="24"/>
          <w:szCs w:val="24"/>
        </w:rPr>
      </w:pPr>
      <w:r>
        <w:rPr>
          <w:rStyle w:val="9"/>
          <w:b/>
          <w:bCs/>
        </w:rPr>
        <w:t>Универсальные регулятивные действия</w:t>
      </w:r>
    </w:p>
    <w:p w14:paraId="1F66D72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lastRenderedPageBreak/>
        <w:t>Самоорганизация:</w:t>
      </w:r>
    </w:p>
    <w:p w14:paraId="47583F28" w14:textId="77777777" w:rsidR="00A5220A" w:rsidRDefault="00A5220A" w:rsidP="00670BDF">
      <w:pPr>
        <w:pStyle w:val="a5"/>
        <w:numPr>
          <w:ilvl w:val="0"/>
          <w:numId w:val="200"/>
        </w:numPr>
        <w:tabs>
          <w:tab w:val="left" w:pos="349"/>
        </w:tabs>
        <w:spacing w:line="269" w:lineRule="auto"/>
        <w:ind w:left="240" w:hanging="240"/>
        <w:jc w:val="both"/>
        <w:rPr>
          <w:color w:val="auto"/>
          <w:sz w:val="24"/>
          <w:szCs w:val="24"/>
        </w:rPr>
      </w:pPr>
      <w:bookmarkStart w:id="3686" w:name="bookmark3938"/>
      <w:bookmarkEnd w:id="3686"/>
      <w:r>
        <w:rPr>
          <w:rStyle w:val="11"/>
        </w:rPr>
        <w:t>выявлять проблемы в жизненных и учебных ситуациях, тре</w:t>
      </w:r>
      <w:r>
        <w:rPr>
          <w:rStyle w:val="11"/>
        </w:rPr>
        <w:softHyphen/>
        <w:t>бующих для решения физических знаний;</w:t>
      </w:r>
    </w:p>
    <w:p w14:paraId="1F7BADBC" w14:textId="77777777" w:rsidR="00A5220A" w:rsidRDefault="00A5220A" w:rsidP="00670BDF">
      <w:pPr>
        <w:pStyle w:val="a5"/>
        <w:numPr>
          <w:ilvl w:val="0"/>
          <w:numId w:val="200"/>
        </w:numPr>
        <w:tabs>
          <w:tab w:val="left" w:pos="349"/>
        </w:tabs>
        <w:spacing w:line="269" w:lineRule="auto"/>
        <w:ind w:left="240" w:hanging="240"/>
        <w:jc w:val="both"/>
        <w:rPr>
          <w:color w:val="auto"/>
          <w:sz w:val="24"/>
          <w:szCs w:val="24"/>
        </w:rPr>
      </w:pPr>
      <w:bookmarkStart w:id="3687" w:name="bookmark3939"/>
      <w:bookmarkEnd w:id="3687"/>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66C4D4B8"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—самостоятельно составлять алгоритм решения физической задачи или плана исследования с учётом имеющихся ресур</w:t>
      </w:r>
      <w:r>
        <w:rPr>
          <w:rStyle w:val="11"/>
        </w:rPr>
        <w:softHyphen/>
        <w:t>сов и собственных возможностей, аргументировать предлага</w:t>
      </w:r>
      <w:r>
        <w:rPr>
          <w:rStyle w:val="11"/>
        </w:rPr>
        <w:softHyphen/>
        <w:t>емые варианты решений;</w:t>
      </w:r>
    </w:p>
    <w:p w14:paraId="2821855D"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—делать выбор и брать ответственность за решение.</w:t>
      </w:r>
    </w:p>
    <w:p w14:paraId="2906178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14:paraId="69C2631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14:paraId="61609EFB" w14:textId="77777777" w:rsidR="00A5220A" w:rsidRDefault="00A5220A" w:rsidP="00670BDF">
      <w:pPr>
        <w:pStyle w:val="a5"/>
        <w:numPr>
          <w:ilvl w:val="0"/>
          <w:numId w:val="200"/>
        </w:numPr>
        <w:tabs>
          <w:tab w:val="left" w:pos="349"/>
        </w:tabs>
        <w:spacing w:line="269" w:lineRule="auto"/>
        <w:ind w:left="240" w:hanging="240"/>
        <w:jc w:val="both"/>
        <w:rPr>
          <w:color w:val="auto"/>
          <w:sz w:val="24"/>
          <w:szCs w:val="24"/>
        </w:rPr>
      </w:pPr>
      <w:bookmarkStart w:id="3688" w:name="bookmark3940"/>
      <w:bookmarkEnd w:id="3688"/>
      <w:r>
        <w:rPr>
          <w:rStyle w:val="11"/>
        </w:rPr>
        <w:t>объяснять причины достижения (недостижения) результатов деятельности, давать оценку приобретённому опыту;</w:t>
      </w:r>
    </w:p>
    <w:p w14:paraId="52BFE86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—вносить коррективы в деятельность (в том числе в ход выпол</w:t>
      </w:r>
      <w:r>
        <w:rPr>
          <w:rStyle w:val="11"/>
        </w:rPr>
        <w:softHyphen/>
        <w:t>нения физического исследования или проекта) на основе но</w:t>
      </w:r>
      <w:r>
        <w:rPr>
          <w:rStyle w:val="11"/>
        </w:rPr>
        <w:softHyphen/>
        <w:t>вых обстоятельств, изменившихся ситуаций, установленных ошибок, возникших трудностей;</w:t>
      </w:r>
    </w:p>
    <w:p w14:paraId="2743ED32" w14:textId="77777777" w:rsidR="00A5220A" w:rsidRDefault="00A5220A">
      <w:pPr>
        <w:pStyle w:val="a5"/>
        <w:spacing w:after="60" w:line="269"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14:paraId="73EF63F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14:paraId="41DADB8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—ставить себя на место другого человека в ходе спора или дис</w:t>
      </w:r>
      <w:r>
        <w:rPr>
          <w:rStyle w:val="11"/>
        </w:rPr>
        <w:softHyphen/>
        <w:t>куссии на научную тему, понимать мотивы, намерения и ло</w:t>
      </w:r>
      <w:r>
        <w:rPr>
          <w:rStyle w:val="11"/>
        </w:rPr>
        <w:softHyphen/>
        <w:t>гику другого.</w:t>
      </w:r>
    </w:p>
    <w:p w14:paraId="04250AB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14:paraId="1C17B557" w14:textId="77777777"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—признавать своё право на ошибку при решении физических задач или в утверждениях на научные темы и такое же право другого.</w:t>
      </w:r>
    </w:p>
    <w:p w14:paraId="5494954F"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ПРЕДМЕТНЫЕ РЕЗУЛЬТАТЫ</w:t>
      </w:r>
    </w:p>
    <w:p w14:paraId="6330D535" w14:textId="77777777" w:rsidR="00A5220A" w:rsidRDefault="00A5220A">
      <w:pPr>
        <w:pStyle w:val="ab"/>
        <w:spacing w:after="10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14:paraId="63704677"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654C38DE" w14:textId="77777777" w:rsidR="00A5220A" w:rsidRDefault="00A5220A" w:rsidP="00670BDF">
      <w:pPr>
        <w:pStyle w:val="a5"/>
        <w:numPr>
          <w:ilvl w:val="0"/>
          <w:numId w:val="200"/>
        </w:numPr>
        <w:tabs>
          <w:tab w:val="left" w:pos="327"/>
        </w:tabs>
        <w:spacing w:line="266" w:lineRule="auto"/>
        <w:ind w:left="240" w:hanging="240"/>
        <w:jc w:val="both"/>
        <w:rPr>
          <w:color w:val="auto"/>
          <w:sz w:val="24"/>
          <w:szCs w:val="24"/>
        </w:rPr>
      </w:pPr>
      <w:bookmarkStart w:id="3689" w:name="bookmark3941"/>
      <w:bookmarkEnd w:id="3689"/>
      <w:r>
        <w:rPr>
          <w:rStyle w:val="11"/>
        </w:rPr>
        <w:t>использовать понятия: физические и химические явления; наблюдение, эксперимент, модель, гипотеза; единицы физи</w:t>
      </w:r>
      <w:r>
        <w:rPr>
          <w:rStyle w:val="11"/>
        </w:rPr>
        <w:softHyphen/>
        <w:t>ческих величин; атом, молекула, агрегатные состояния веще</w:t>
      </w:r>
      <w:r>
        <w:rPr>
          <w:rStyle w:val="11"/>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82E7D3B" w14:textId="77777777" w:rsidR="00A5220A" w:rsidRDefault="00A5220A" w:rsidP="00670BDF">
      <w:pPr>
        <w:pStyle w:val="a5"/>
        <w:numPr>
          <w:ilvl w:val="0"/>
          <w:numId w:val="200"/>
        </w:numPr>
        <w:tabs>
          <w:tab w:val="left" w:pos="327"/>
        </w:tabs>
        <w:spacing w:line="266" w:lineRule="auto"/>
        <w:ind w:left="240" w:hanging="240"/>
        <w:jc w:val="both"/>
        <w:rPr>
          <w:color w:val="auto"/>
          <w:sz w:val="24"/>
          <w:szCs w:val="24"/>
        </w:rPr>
      </w:pPr>
      <w:bookmarkStart w:id="3690" w:name="bookmark3942"/>
      <w:bookmarkEnd w:id="3690"/>
      <w:r>
        <w:rPr>
          <w:rStyle w:val="11"/>
        </w:rPr>
        <w:t>различать явления (диффузия; тепловое движение частиц ве</w:t>
      </w:r>
      <w:r>
        <w:rPr>
          <w:rStyle w:val="11"/>
        </w:rPr>
        <w:softHyphen/>
        <w:t>щества; равномерное движение; неравномерное движение; инерция; взаимодействие тел; равновесие твёрдых тел с за</w:t>
      </w:r>
      <w:r>
        <w:rPr>
          <w:rStyle w:val="11"/>
        </w:rPr>
        <w:softHyphen/>
        <w:t>креплённой осью вращения; передача давления твёрдыми те</w:t>
      </w:r>
      <w:r>
        <w:rPr>
          <w:rStyle w:val="11"/>
        </w:rPr>
        <w:softHyphen/>
        <w:t>лами, жидкостями и газами; атмосферное давление; плава</w:t>
      </w:r>
      <w:r>
        <w:rPr>
          <w:rStyle w:val="11"/>
        </w:rPr>
        <w:softHyphen/>
        <w:t xml:space="preserve">ние тел; превращения механической энергии) по описанию их характерных свойств и на </w:t>
      </w:r>
      <w:r>
        <w:rPr>
          <w:rStyle w:val="11"/>
        </w:rPr>
        <w:lastRenderedPageBreak/>
        <w:t>основе опытов, демонстрирую</w:t>
      </w:r>
      <w:r>
        <w:rPr>
          <w:rStyle w:val="11"/>
        </w:rPr>
        <w:softHyphen/>
        <w:t>щих данное физическое явление;</w:t>
      </w:r>
    </w:p>
    <w:p w14:paraId="6A871F71" w14:textId="77777777" w:rsidR="00A5220A" w:rsidRDefault="00A5220A" w:rsidP="00670BDF">
      <w:pPr>
        <w:pStyle w:val="a5"/>
        <w:numPr>
          <w:ilvl w:val="0"/>
          <w:numId w:val="200"/>
        </w:numPr>
        <w:tabs>
          <w:tab w:val="left" w:pos="327"/>
        </w:tabs>
        <w:spacing w:line="266" w:lineRule="auto"/>
        <w:ind w:left="240" w:hanging="240"/>
        <w:jc w:val="both"/>
        <w:rPr>
          <w:color w:val="auto"/>
          <w:sz w:val="24"/>
          <w:szCs w:val="24"/>
        </w:rPr>
      </w:pPr>
      <w:bookmarkStart w:id="3691" w:name="bookmark3943"/>
      <w:bookmarkEnd w:id="3691"/>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примеры движения с различными скоростями в живой и неживой природе; действие силы трения в природе и техни</w:t>
      </w:r>
      <w:r>
        <w:rPr>
          <w:rStyle w:val="11"/>
        </w:rPr>
        <w:softHyphen/>
        <w:t>ке; влияние атмосферного давления на живой организм; пла</w:t>
      </w:r>
      <w:r>
        <w:rPr>
          <w:rStyle w:val="11"/>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5CCE182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(масса, объём, плотность ве</w:t>
      </w:r>
      <w:r>
        <w:rPr>
          <w:rStyle w:val="11"/>
        </w:rPr>
        <w:softHyphen/>
        <w:t>щества, время, путь, скорость, средняя скорость, сила упру</w:t>
      </w:r>
      <w:r>
        <w:rPr>
          <w:rStyle w:val="11"/>
        </w:rPr>
        <w:softHyphen/>
        <w:t>гости, сила тяжести, вес тела, сила трения, давление (твёрдо</w:t>
      </w:r>
      <w:r>
        <w:rPr>
          <w:rStyle w:val="11"/>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1"/>
        </w:rPr>
        <w:softHyphen/>
        <w:t>альная энергия); при описании правильно трактовать физи</w:t>
      </w:r>
      <w:r>
        <w:rPr>
          <w:rStyle w:val="11"/>
        </w:rPr>
        <w:softHyphen/>
        <w:t>ческий смысл используемых величин, их обозначения и еди</w:t>
      </w:r>
      <w:r>
        <w:rPr>
          <w:rStyle w:val="11"/>
        </w:rPr>
        <w:softHyphen/>
        <w:t>ницы физических величин, находить формулы, связываю</w:t>
      </w:r>
      <w:r>
        <w:rPr>
          <w:rStyle w:val="11"/>
        </w:rPr>
        <w:softHyphen/>
        <w:t>щие данную физическую величину с другими величинами, строить графики изученных зависимостей физических вели</w:t>
      </w:r>
      <w:r>
        <w:rPr>
          <w:rStyle w:val="11"/>
        </w:rPr>
        <w:softHyphen/>
        <w:t>чин;</w:t>
      </w:r>
    </w:p>
    <w:p w14:paraId="6982664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процес</w:t>
      </w:r>
      <w:r>
        <w:rPr>
          <w:rStyle w:val="11"/>
        </w:rPr>
        <w:softHyphen/>
        <w:t>сы, используя правила сложения сил (вдоль одной прямой), закон Гука, закон Паскаля, закон Архимеда, правило равно</w:t>
      </w:r>
      <w:r>
        <w:rPr>
          <w:rStyle w:val="11"/>
        </w:rPr>
        <w:softHyphen/>
        <w:t>весия рычага (блока), «золотое правило» механики, закон со</w:t>
      </w:r>
      <w:r>
        <w:rPr>
          <w:rStyle w:val="11"/>
        </w:rPr>
        <w:softHyphen/>
        <w:t>хранения механической энергии; при этом давать словесную формулировку закона и записывать его математическое вы</w:t>
      </w:r>
      <w:r>
        <w:rPr>
          <w:rStyle w:val="11"/>
        </w:rPr>
        <w:softHyphen/>
        <w:t>ражение;</w:t>
      </w:r>
    </w:p>
    <w:p w14:paraId="4A9B0CF5" w14:textId="77777777" w:rsidR="00A5220A" w:rsidRDefault="00A5220A" w:rsidP="00670BDF">
      <w:pPr>
        <w:pStyle w:val="a5"/>
        <w:numPr>
          <w:ilvl w:val="0"/>
          <w:numId w:val="200"/>
        </w:numPr>
        <w:tabs>
          <w:tab w:val="left" w:pos="327"/>
        </w:tabs>
        <w:spacing w:line="269" w:lineRule="auto"/>
        <w:ind w:left="240" w:hanging="240"/>
        <w:jc w:val="both"/>
        <w:rPr>
          <w:color w:val="auto"/>
          <w:sz w:val="24"/>
          <w:szCs w:val="24"/>
        </w:rPr>
      </w:pPr>
      <w:bookmarkStart w:id="3692" w:name="bookmark3944"/>
      <w:bookmarkEnd w:id="3692"/>
      <w:r>
        <w:rPr>
          <w:rStyle w:val="11"/>
        </w:rPr>
        <w:t>объяснять физические явления, процессы и свойства тел, в том числе и в контексте ситуаций практико-ориентирован</w:t>
      </w:r>
      <w:r>
        <w:rPr>
          <w:rStyle w:val="11"/>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394CF84F" w14:textId="77777777" w:rsidR="00A5220A" w:rsidRDefault="00A5220A" w:rsidP="00670BDF">
      <w:pPr>
        <w:pStyle w:val="a5"/>
        <w:numPr>
          <w:ilvl w:val="0"/>
          <w:numId w:val="200"/>
        </w:numPr>
        <w:tabs>
          <w:tab w:val="left" w:pos="327"/>
        </w:tabs>
        <w:spacing w:line="269" w:lineRule="auto"/>
        <w:ind w:left="240" w:hanging="240"/>
        <w:jc w:val="both"/>
        <w:rPr>
          <w:color w:val="auto"/>
          <w:sz w:val="24"/>
          <w:szCs w:val="24"/>
        </w:rPr>
      </w:pPr>
      <w:bookmarkStart w:id="3693" w:name="bookmark3945"/>
      <w:bookmarkEnd w:id="3693"/>
      <w:r>
        <w:rPr>
          <w:rStyle w:val="11"/>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1"/>
        </w:rPr>
        <w:softHyphen/>
        <w:t>ставлять физические величины в формулы и проводить рас</w:t>
      </w:r>
      <w:r>
        <w:rPr>
          <w:rStyle w:val="11"/>
        </w:rPr>
        <w:softHyphen/>
        <w:t>чёты, находить справочные данные, необходимые для реше</w:t>
      </w:r>
      <w:r>
        <w:rPr>
          <w:rStyle w:val="11"/>
        </w:rPr>
        <w:softHyphen/>
        <w:t>ния задач, оценивать реалистичность полученной физиче</w:t>
      </w:r>
      <w:r>
        <w:rPr>
          <w:rStyle w:val="11"/>
        </w:rPr>
        <w:softHyphen/>
        <w:t>ской величины;</w:t>
      </w:r>
    </w:p>
    <w:p w14:paraId="58DEB85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в описании исследования выделять про</w:t>
      </w:r>
      <w:r>
        <w:rPr>
          <w:rStyle w:val="11"/>
        </w:rPr>
        <w:softHyphen/>
        <w:t>веряемое предположение (гипотезу), различать и интерпре</w:t>
      </w:r>
      <w:r>
        <w:rPr>
          <w:rStyle w:val="11"/>
        </w:rPr>
        <w:softHyphen/>
        <w:t>тировать полученный результат, находить ошибки в ходе опыта, делать выводы по его результатам;</w:t>
      </w:r>
    </w:p>
    <w:p w14:paraId="735343B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xml:space="preserve">—проводить опыты по наблюдению физических явлений или </w:t>
      </w:r>
      <w:r>
        <w:rPr>
          <w:rStyle w:val="11"/>
        </w:rPr>
        <w:lastRenderedPageBreak/>
        <w:t>физических свойств тел: формулировать проверяемые пред</w:t>
      </w:r>
      <w:r>
        <w:rPr>
          <w:rStyle w:val="11"/>
        </w:rPr>
        <w:softHyphen/>
        <w:t>положения, собирать установку из предложенного оборудова</w:t>
      </w:r>
      <w:r>
        <w:rPr>
          <w:rStyle w:val="11"/>
        </w:rPr>
        <w:softHyphen/>
        <w:t>ния, записывать ход опыта и формулировать выводы;</w:t>
      </w:r>
    </w:p>
    <w:p w14:paraId="5C5A8A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—выполнять прямые измерения расстояния, времени, массы тела, объёма, силы и температуры с использованием аналого</w:t>
      </w:r>
      <w:r>
        <w:rPr>
          <w:rStyle w:val="11"/>
        </w:rPr>
        <w:softHyphen/>
        <w:t>вых и цифровых приборов; записывать показания приборов с учётом заданной абсолютной погрешности измерений;</w:t>
      </w:r>
    </w:p>
    <w:p w14:paraId="188D4A93"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1"/>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1"/>
        </w:rPr>
        <w:softHyphen/>
        <w:t>рать установку и выполнять измерения, следуя предложен</w:t>
      </w:r>
      <w:r>
        <w:rPr>
          <w:rStyle w:val="11"/>
        </w:rPr>
        <w:softHyphen/>
        <w:t>ному плану, фиксировать результаты полученной зависимо</w:t>
      </w:r>
      <w:r>
        <w:rPr>
          <w:rStyle w:val="11"/>
        </w:rPr>
        <w:softHyphen/>
        <w:t>сти физических величин в виде предложенных таблиц и гра</w:t>
      </w:r>
      <w:r>
        <w:rPr>
          <w:rStyle w:val="11"/>
        </w:rPr>
        <w:softHyphen/>
        <w:t>фиков, делать выводы по результатам исследования;</w:t>
      </w:r>
    </w:p>
    <w:p w14:paraId="7F72B587" w14:textId="77777777" w:rsidR="00A5220A" w:rsidRDefault="00A5220A" w:rsidP="00670BDF">
      <w:pPr>
        <w:pStyle w:val="a5"/>
        <w:numPr>
          <w:ilvl w:val="0"/>
          <w:numId w:val="200"/>
        </w:numPr>
        <w:tabs>
          <w:tab w:val="left" w:pos="327"/>
        </w:tabs>
        <w:ind w:left="240" w:hanging="240"/>
        <w:jc w:val="both"/>
        <w:rPr>
          <w:color w:val="auto"/>
          <w:sz w:val="24"/>
          <w:szCs w:val="24"/>
        </w:rPr>
      </w:pPr>
      <w:bookmarkStart w:id="3694" w:name="bookmark3946"/>
      <w:bookmarkEnd w:id="3694"/>
      <w:r>
        <w:rPr>
          <w:rStyle w:val="11"/>
        </w:rPr>
        <w:t>проводить косвенные измерения физических величин (плот</w:t>
      </w:r>
      <w:r>
        <w:rPr>
          <w:rStyle w:val="11"/>
        </w:rPr>
        <w:softHyphen/>
        <w:t>ность вещества жидкости и твёрдого тела; сила трения сколь</w:t>
      </w:r>
      <w:r>
        <w:rPr>
          <w:rStyle w:val="11"/>
        </w:rPr>
        <w:softHyphen/>
        <w:t>жения; давление воздуха; выталкивающая сила, действую</w:t>
      </w:r>
      <w:r>
        <w:rPr>
          <w:rStyle w:val="11"/>
        </w:rPr>
        <w:softHyphen/>
        <w:t>щая на погружённое в жидкость тело; коэффициент полезно</w:t>
      </w:r>
      <w:r>
        <w:rPr>
          <w:rStyle w:val="11"/>
        </w:rPr>
        <w:softHyphen/>
        <w:t>го действия простых механизмов), следуя предложенной инструкции: при выполнении измерений собирать экспери</w:t>
      </w:r>
      <w:r>
        <w:rPr>
          <w:rStyle w:val="11"/>
        </w:rPr>
        <w:softHyphen/>
        <w:t>ментальную установку и вычислять значение искомой вели</w:t>
      </w:r>
      <w:r>
        <w:rPr>
          <w:rStyle w:val="11"/>
        </w:rPr>
        <w:softHyphen/>
        <w:t>чины;</w:t>
      </w:r>
    </w:p>
    <w:p w14:paraId="6EAAEADC" w14:textId="77777777" w:rsidR="00A5220A" w:rsidRDefault="00A5220A" w:rsidP="00670BDF">
      <w:pPr>
        <w:pStyle w:val="a5"/>
        <w:numPr>
          <w:ilvl w:val="0"/>
          <w:numId w:val="200"/>
        </w:numPr>
        <w:tabs>
          <w:tab w:val="left" w:pos="327"/>
        </w:tabs>
        <w:ind w:left="240" w:hanging="240"/>
        <w:jc w:val="both"/>
        <w:rPr>
          <w:color w:val="auto"/>
          <w:sz w:val="24"/>
          <w:szCs w:val="24"/>
        </w:rPr>
      </w:pPr>
      <w:bookmarkStart w:id="3695" w:name="bookmark3947"/>
      <w:bookmarkEnd w:id="3695"/>
      <w:r>
        <w:rPr>
          <w:rStyle w:val="11"/>
        </w:rPr>
        <w:t>соблюдать правила техники безопасности при работе с лабо</w:t>
      </w:r>
      <w:r>
        <w:rPr>
          <w:rStyle w:val="11"/>
        </w:rPr>
        <w:softHyphen/>
        <w:t>раторным оборудованием;</w:t>
      </w:r>
    </w:p>
    <w:p w14:paraId="2E00ECA3" w14:textId="77777777" w:rsidR="00A5220A" w:rsidRDefault="00A5220A">
      <w:pPr>
        <w:pStyle w:val="a5"/>
        <w:ind w:left="240" w:hanging="240"/>
        <w:jc w:val="both"/>
        <w:rPr>
          <w:rFonts w:ascii="Courier New" w:hAnsi="Courier New" w:cs="Courier New"/>
          <w:color w:val="auto"/>
          <w:sz w:val="24"/>
          <w:szCs w:val="24"/>
        </w:rPr>
      </w:pPr>
      <w:r>
        <w:rPr>
          <w:rStyle w:val="11"/>
        </w:rPr>
        <w:t>—указывать принципы действия приборов и технических устройств: весы, термометр, динамометр, сообщающиеся со</w:t>
      </w:r>
      <w:r>
        <w:rPr>
          <w:rStyle w:val="11"/>
        </w:rPr>
        <w:softHyphen/>
        <w:t>суды, барометр, рычаг, подвижный и неподвижный блок, на</w:t>
      </w:r>
      <w:r>
        <w:rPr>
          <w:rStyle w:val="11"/>
        </w:rPr>
        <w:softHyphen/>
        <w:t>клонная плоскость;</w:t>
      </w:r>
    </w:p>
    <w:p w14:paraId="748306A6"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подшипники, устройство водопровода, гидравлический пресс, манометр, высотомер, поршневой насос, ареометр), ис</w:t>
      </w:r>
      <w:r>
        <w:rPr>
          <w:rStyle w:val="11"/>
        </w:rPr>
        <w:softHyphen/>
        <w:t>пользуя знания о свойствах физических явлений и необходи</w:t>
      </w:r>
      <w:r>
        <w:rPr>
          <w:rStyle w:val="11"/>
        </w:rPr>
        <w:softHyphen/>
        <w:t>мые физические законы и закономерности;</w:t>
      </w:r>
    </w:p>
    <w:p w14:paraId="61A2FB8C" w14:textId="77777777" w:rsidR="00A5220A" w:rsidRDefault="00A5220A" w:rsidP="00670BDF">
      <w:pPr>
        <w:pStyle w:val="a5"/>
        <w:numPr>
          <w:ilvl w:val="0"/>
          <w:numId w:val="200"/>
        </w:numPr>
        <w:tabs>
          <w:tab w:val="left" w:pos="327"/>
        </w:tabs>
        <w:ind w:left="240" w:hanging="240"/>
        <w:jc w:val="both"/>
        <w:rPr>
          <w:color w:val="auto"/>
          <w:sz w:val="24"/>
          <w:szCs w:val="24"/>
        </w:rPr>
      </w:pPr>
      <w:bookmarkStart w:id="3696" w:name="bookmark3948"/>
      <w:bookmarkEnd w:id="3696"/>
      <w:r>
        <w:rPr>
          <w:rStyle w:val="11"/>
        </w:rPr>
        <w:t>приводить примеры / находить информацию о примерах практического использования физических знаний в повсед</w:t>
      </w:r>
      <w:r>
        <w:rPr>
          <w:rStyle w:val="11"/>
        </w:rPr>
        <w:softHyphen/>
        <w:t>невной жизни для обеспечения безопасности при обращении с приборами и техническими устройствами, сохранения здо</w:t>
      </w:r>
      <w:r>
        <w:rPr>
          <w:rStyle w:val="11"/>
        </w:rPr>
        <w:softHyphen/>
        <w:t xml:space="preserve">ровья и соблюдения </w:t>
      </w:r>
      <w:r>
        <w:rPr>
          <w:rStyle w:val="11"/>
        </w:rPr>
        <w:lastRenderedPageBreak/>
        <w:t>норм экологического поведения в окру</w:t>
      </w:r>
      <w:r>
        <w:rPr>
          <w:rStyle w:val="11"/>
        </w:rPr>
        <w:softHyphen/>
        <w:t>жающей среде;</w:t>
      </w:r>
    </w:p>
    <w:p w14:paraId="449923C5" w14:textId="77777777" w:rsidR="00A5220A" w:rsidRDefault="00A5220A" w:rsidP="00670BDF">
      <w:pPr>
        <w:pStyle w:val="a5"/>
        <w:numPr>
          <w:ilvl w:val="0"/>
          <w:numId w:val="200"/>
        </w:numPr>
        <w:tabs>
          <w:tab w:val="left" w:pos="327"/>
        </w:tabs>
        <w:ind w:left="240" w:hanging="240"/>
        <w:jc w:val="both"/>
        <w:rPr>
          <w:color w:val="auto"/>
          <w:sz w:val="24"/>
          <w:szCs w:val="24"/>
        </w:rPr>
      </w:pPr>
      <w:bookmarkStart w:id="3697" w:name="bookmark3949"/>
      <w:bookmarkEnd w:id="3697"/>
      <w:r>
        <w:rPr>
          <w:rStyle w:val="11"/>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1"/>
        </w:rPr>
        <w:softHyphen/>
        <w:t>ков выделять информацию, которая является противоречи</w:t>
      </w:r>
      <w:r>
        <w:rPr>
          <w:rStyle w:val="11"/>
        </w:rPr>
        <w:softHyphen/>
        <w:t>вой или может быть недостоверной;</w:t>
      </w:r>
    </w:p>
    <w:p w14:paraId="41FE0459" w14:textId="77777777" w:rsidR="00A5220A" w:rsidRDefault="00A5220A" w:rsidP="00670BDF">
      <w:pPr>
        <w:pStyle w:val="a5"/>
        <w:numPr>
          <w:ilvl w:val="0"/>
          <w:numId w:val="200"/>
        </w:numPr>
        <w:tabs>
          <w:tab w:val="left" w:pos="327"/>
        </w:tabs>
        <w:ind w:left="240" w:hanging="240"/>
        <w:jc w:val="both"/>
        <w:rPr>
          <w:color w:val="auto"/>
          <w:sz w:val="24"/>
          <w:szCs w:val="24"/>
        </w:rPr>
      </w:pPr>
      <w:bookmarkStart w:id="3698" w:name="bookmark3950"/>
      <w:bookmarkEnd w:id="3698"/>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w:t>
      </w:r>
      <w:r>
        <w:rPr>
          <w:rStyle w:val="11"/>
        </w:rPr>
        <w:softHyphen/>
        <w:t>спектирования текста, преобразования информации из одной знаковой системы в другую;</w:t>
      </w:r>
    </w:p>
    <w:p w14:paraId="48F9A49F" w14:textId="77777777" w:rsidR="00A5220A" w:rsidRDefault="00A5220A">
      <w:pPr>
        <w:pStyle w:val="a5"/>
        <w:ind w:left="240" w:hanging="240"/>
        <w:jc w:val="both"/>
        <w:rPr>
          <w:rFonts w:ascii="Courier New" w:hAnsi="Courier New" w:cs="Courier New"/>
          <w:color w:val="auto"/>
          <w:sz w:val="24"/>
          <w:szCs w:val="24"/>
        </w:rPr>
      </w:pPr>
      <w:r>
        <w:rPr>
          <w:rStyle w:val="11"/>
        </w:rPr>
        <w:t>—создавать собственные краткие письменные и устные сообще</w:t>
      </w:r>
      <w:r>
        <w:rPr>
          <w:rStyle w:val="11"/>
        </w:rPr>
        <w:softHyphen/>
        <w:t>ния на основе 2—3 источников информации физического со</w:t>
      </w:r>
      <w:r>
        <w:rPr>
          <w:rStyle w:val="11"/>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1"/>
        </w:rPr>
        <w:softHyphen/>
        <w:t>са физики, сопровождать выступление презентацией;</w:t>
      </w:r>
    </w:p>
    <w:p w14:paraId="2C2D3CE2" w14:textId="77777777" w:rsidR="00A5220A" w:rsidRDefault="00A5220A" w:rsidP="00670BDF">
      <w:pPr>
        <w:pStyle w:val="a5"/>
        <w:numPr>
          <w:ilvl w:val="0"/>
          <w:numId w:val="200"/>
        </w:numPr>
        <w:tabs>
          <w:tab w:val="left" w:pos="327"/>
        </w:tabs>
        <w:spacing w:after="140" w:line="269" w:lineRule="auto"/>
        <w:ind w:left="240" w:hanging="240"/>
        <w:jc w:val="both"/>
        <w:rPr>
          <w:color w:val="auto"/>
          <w:sz w:val="24"/>
          <w:szCs w:val="24"/>
        </w:rPr>
      </w:pPr>
      <w:bookmarkStart w:id="3699" w:name="bookmark3951"/>
      <w:bookmarkEnd w:id="3699"/>
      <w:r>
        <w:rPr>
          <w:rStyle w:val="11"/>
        </w:rPr>
        <w:t>при выполнении учебных проектов и исследований распреде</w:t>
      </w:r>
      <w:r>
        <w:rPr>
          <w:rStyle w:val="11"/>
        </w:rPr>
        <w:softHyphen/>
        <w:t>лять обязанности в группе в соответствии с поставленными задачами, следить за выполнением плана действий, адекват</w:t>
      </w:r>
      <w:r>
        <w:rPr>
          <w:rStyle w:val="11"/>
        </w:rPr>
        <w:softHyphen/>
        <w:t>но оценивать собственный вклад в деятельность группы; вы</w:t>
      </w:r>
      <w:r>
        <w:rPr>
          <w:rStyle w:val="11"/>
        </w:rPr>
        <w:softHyphen/>
        <w:t>страивать коммуникативное взаимодействие, учитывая мне</w:t>
      </w:r>
      <w:r>
        <w:rPr>
          <w:rStyle w:val="11"/>
        </w:rPr>
        <w:softHyphen/>
        <w:t>ние окружающих.</w:t>
      </w:r>
    </w:p>
    <w:p w14:paraId="5E856AC3"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3700" w:name="bookmark3952"/>
      <w:bookmarkStart w:id="3701" w:name="bookmark3953"/>
      <w:bookmarkStart w:id="3702" w:name="bookmark3954"/>
      <w:r>
        <w:rPr>
          <w:rStyle w:val="33"/>
          <w:b/>
          <w:bCs/>
        </w:rPr>
        <w:t>8 класс</w:t>
      </w:r>
      <w:bookmarkEnd w:id="3700"/>
      <w:bookmarkEnd w:id="3701"/>
      <w:bookmarkEnd w:id="3702"/>
    </w:p>
    <w:p w14:paraId="3F5DB1AD" w14:textId="77777777" w:rsidR="00A5220A" w:rsidRDefault="00A5220A">
      <w:pPr>
        <w:pStyle w:val="a5"/>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087616D6" w14:textId="77777777" w:rsidR="00A5220A" w:rsidRDefault="00A5220A" w:rsidP="00670BDF">
      <w:pPr>
        <w:pStyle w:val="a5"/>
        <w:numPr>
          <w:ilvl w:val="0"/>
          <w:numId w:val="200"/>
        </w:numPr>
        <w:tabs>
          <w:tab w:val="left" w:pos="327"/>
        </w:tabs>
        <w:ind w:left="240" w:hanging="240"/>
        <w:jc w:val="both"/>
        <w:rPr>
          <w:color w:val="auto"/>
          <w:sz w:val="24"/>
          <w:szCs w:val="24"/>
        </w:rPr>
      </w:pPr>
      <w:bookmarkStart w:id="3703" w:name="bookmark3955"/>
      <w:bookmarkEnd w:id="3703"/>
      <w:r>
        <w:rPr>
          <w:rStyle w:val="11"/>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1"/>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1"/>
        </w:rPr>
        <w:softHyphen/>
        <w:t>стоянный электрический ток, магнитное поле;</w:t>
      </w:r>
    </w:p>
    <w:p w14:paraId="3556D32E" w14:textId="77777777" w:rsidR="00A5220A" w:rsidRDefault="00A5220A" w:rsidP="00670BDF">
      <w:pPr>
        <w:pStyle w:val="a5"/>
        <w:numPr>
          <w:ilvl w:val="0"/>
          <w:numId w:val="200"/>
        </w:numPr>
        <w:tabs>
          <w:tab w:val="left" w:pos="327"/>
        </w:tabs>
        <w:ind w:left="240" w:hanging="240"/>
        <w:jc w:val="both"/>
        <w:rPr>
          <w:color w:val="auto"/>
          <w:sz w:val="24"/>
          <w:szCs w:val="24"/>
        </w:rPr>
      </w:pPr>
      <w:bookmarkStart w:id="3704" w:name="bookmark3956"/>
      <w:bookmarkEnd w:id="3704"/>
      <w:r>
        <w:rPr>
          <w:rStyle w:val="11"/>
        </w:rPr>
        <w:t>различать явления (тепловое расширение/сжатие, теплопе</w:t>
      </w:r>
      <w:r>
        <w:rPr>
          <w:rStyle w:val="11"/>
        </w:rPr>
        <w:softHyphen/>
        <w:t>редача, тепловое равновесие, смачивание, капиллярные яв</w:t>
      </w:r>
      <w:r>
        <w:rPr>
          <w:rStyle w:val="11"/>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Pr>
          <w:rStyle w:val="11"/>
        </w:rPr>
        <w:softHyphen/>
        <w:t>ние, взаимодействие магнитов, действие магнитного поля на проводник с током, электромагнитная индукция) по опи</w:t>
      </w:r>
      <w:r>
        <w:rPr>
          <w:rStyle w:val="11"/>
        </w:rPr>
        <w:softHyphen/>
        <w:t>санию их характерных свойств и на основе опытов, демон</w:t>
      </w:r>
      <w:r>
        <w:rPr>
          <w:rStyle w:val="11"/>
        </w:rPr>
        <w:softHyphen/>
        <w:t>стрирующих данное физическое явление;</w:t>
      </w:r>
    </w:p>
    <w:p w14:paraId="5EF05178" w14:textId="77777777" w:rsidR="00A5220A" w:rsidRDefault="00A5220A">
      <w:pPr>
        <w:pStyle w:val="a5"/>
        <w:spacing w:after="80"/>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 xml:space="preserve">роде: </w:t>
      </w:r>
      <w:r>
        <w:rPr>
          <w:rStyle w:val="11"/>
        </w:rPr>
        <w:lastRenderedPageBreak/>
        <w:t>поверхностное натяжение и капиллярные явления в природе, кристаллы в природе, излучение Солнца, замерза</w:t>
      </w:r>
      <w:r>
        <w:rPr>
          <w:rStyle w:val="11"/>
        </w:rPr>
        <w:softHyphen/>
        <w:t>ние водоёмов, морские бризы, образование росы, тумана, инея, снега; электрические явления в атмосфере, электриче</w:t>
      </w:r>
      <w:r>
        <w:rPr>
          <w:rStyle w:val="11"/>
        </w:rPr>
        <w:softHyphen/>
        <w:t>ство живых организмов; магнитное поле Земли, дрейф полю</w:t>
      </w:r>
      <w:r>
        <w:rPr>
          <w:rStyle w:val="11"/>
        </w:rPr>
        <w:softHyphen/>
        <w:t>сов, роль магнитного поля для жизни на Земле, полярное си</w:t>
      </w:r>
      <w:r>
        <w:rPr>
          <w:rStyle w:val="11"/>
        </w:rPr>
        <w:softHyphen/>
        <w:t>яние; при этом переводить практическую задачу в учебную, выделять существенные свойства/признаки физических яв</w:t>
      </w:r>
      <w:r>
        <w:rPr>
          <w:rStyle w:val="11"/>
        </w:rPr>
        <w:softHyphen/>
        <w:t>лений;</w:t>
      </w:r>
    </w:p>
    <w:p w14:paraId="4472468E" w14:textId="77777777" w:rsidR="00A5220A" w:rsidRDefault="00A5220A" w:rsidP="00670BDF">
      <w:pPr>
        <w:pStyle w:val="a5"/>
        <w:numPr>
          <w:ilvl w:val="0"/>
          <w:numId w:val="200"/>
        </w:numPr>
        <w:tabs>
          <w:tab w:val="left" w:pos="327"/>
        </w:tabs>
        <w:spacing w:line="276" w:lineRule="auto"/>
        <w:ind w:left="240" w:hanging="240"/>
        <w:jc w:val="both"/>
        <w:rPr>
          <w:color w:val="auto"/>
          <w:sz w:val="24"/>
          <w:szCs w:val="24"/>
        </w:rPr>
      </w:pPr>
      <w:bookmarkStart w:id="3705" w:name="bookmark3957"/>
      <w:bookmarkEnd w:id="3705"/>
      <w:r>
        <w:rPr>
          <w:rStyle w:val="11"/>
        </w:rPr>
        <w:t>описывать изученные свойства тел и физические явления, ис</w:t>
      </w:r>
      <w:r>
        <w:rPr>
          <w:rStyle w:val="11"/>
        </w:rPr>
        <w:softHyphen/>
        <w:t>пользуя физические величины (температура, внутренняя энергия, количество теплоты, удельная теплоёмкость веще</w:t>
      </w:r>
      <w:r>
        <w:rPr>
          <w:rStyle w:val="11"/>
        </w:rPr>
        <w:softHyphen/>
        <w:t>ства, удельная теплота плавления, удельная теплота парооб</w:t>
      </w:r>
      <w:r>
        <w:rPr>
          <w:rStyle w:val="11"/>
        </w:rPr>
        <w:softHyphen/>
        <w:t>разования, удельная теплота сгорания топлива, коэффици</w:t>
      </w:r>
      <w:r>
        <w:rPr>
          <w:rStyle w:val="11"/>
        </w:rPr>
        <w:softHyphen/>
        <w:t>ент полезного действия тепловой машины, относительная влажность воздуха, электрический заряд, сила тока, элек</w:t>
      </w:r>
      <w:r>
        <w:rPr>
          <w:rStyle w:val="11"/>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1"/>
        </w:rPr>
        <w:softHyphen/>
        <w:t>ческих величин, находить формулы, связывающие данную физическую величину с другими величинами, строить графи</w:t>
      </w:r>
      <w:r>
        <w:rPr>
          <w:rStyle w:val="11"/>
        </w:rPr>
        <w:softHyphen/>
        <w:t>ки изученных зависимостей физических величин;</w:t>
      </w:r>
    </w:p>
    <w:p w14:paraId="6F0986E1"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w:t>
      </w:r>
      <w:r>
        <w:rPr>
          <w:rStyle w:val="11"/>
        </w:rPr>
        <w:softHyphen/>
        <w:t>цессы, используя основные положения молекулярно-кинети</w:t>
      </w:r>
      <w:r>
        <w:rPr>
          <w:rStyle w:val="11"/>
        </w:rPr>
        <w:softHyphen/>
        <w:t>ческой теории строения вещества, принцип суперпозиции по</w:t>
      </w:r>
      <w:r>
        <w:rPr>
          <w:rStyle w:val="11"/>
        </w:rPr>
        <w:softHyphen/>
        <w:t>лей (на качественном уровне), закон сохранения заряда, за</w:t>
      </w:r>
      <w:r>
        <w:rPr>
          <w:rStyle w:val="11"/>
        </w:rPr>
        <w:softHyphen/>
        <w:t>кон Ома для участка цепи, закон Джоуля—Ленца, закон сохранения энергии; при этом давать словесную формулиров</w:t>
      </w:r>
      <w:r>
        <w:rPr>
          <w:rStyle w:val="11"/>
        </w:rPr>
        <w:softHyphen/>
        <w:t>ку закона и записывать его математическое выражение;</w:t>
      </w:r>
    </w:p>
    <w:p w14:paraId="5B886903" w14:textId="77777777" w:rsidR="00A5220A" w:rsidRDefault="00A5220A" w:rsidP="00670BDF">
      <w:pPr>
        <w:pStyle w:val="a5"/>
        <w:numPr>
          <w:ilvl w:val="0"/>
          <w:numId w:val="200"/>
        </w:numPr>
        <w:tabs>
          <w:tab w:val="left" w:pos="327"/>
        </w:tabs>
        <w:spacing w:line="276" w:lineRule="auto"/>
        <w:ind w:left="240" w:hanging="240"/>
        <w:jc w:val="both"/>
        <w:rPr>
          <w:color w:val="auto"/>
          <w:sz w:val="24"/>
          <w:szCs w:val="24"/>
        </w:rPr>
      </w:pPr>
      <w:bookmarkStart w:id="3706" w:name="bookmark3958"/>
      <w:bookmarkEnd w:id="3706"/>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1—2 логических шагов с опорой на 1—2 изученных свойства физических явлений, физических законов или зако</w:t>
      </w:r>
      <w:r>
        <w:rPr>
          <w:rStyle w:val="11"/>
        </w:rPr>
        <w:softHyphen/>
        <w:t>номерностей;</w:t>
      </w:r>
    </w:p>
    <w:p w14:paraId="1B317AEC" w14:textId="77777777" w:rsidR="00A5220A" w:rsidRDefault="00A5220A" w:rsidP="00670BDF">
      <w:pPr>
        <w:pStyle w:val="a5"/>
        <w:numPr>
          <w:ilvl w:val="0"/>
          <w:numId w:val="200"/>
        </w:numPr>
        <w:tabs>
          <w:tab w:val="left" w:pos="327"/>
        </w:tabs>
        <w:spacing w:line="276" w:lineRule="auto"/>
        <w:ind w:left="240" w:hanging="240"/>
        <w:jc w:val="both"/>
        <w:rPr>
          <w:color w:val="auto"/>
          <w:sz w:val="24"/>
          <w:szCs w:val="24"/>
        </w:rPr>
      </w:pPr>
      <w:bookmarkStart w:id="3707" w:name="bookmark3959"/>
      <w:bookmarkEnd w:id="3707"/>
      <w:r>
        <w:rPr>
          <w:rStyle w:val="11"/>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Pr>
          <w:rStyle w:val="11"/>
        </w:rPr>
        <w:softHyphen/>
        <w:t>лять недостаток данных для решения задачи, выбирать зако</w:t>
      </w:r>
      <w:r>
        <w:rPr>
          <w:rStyle w:val="11"/>
        </w:rPr>
        <w:softHyphen/>
        <w:t>ны и формулы, необходимые для её решения, проводить рас</w:t>
      </w:r>
      <w:r>
        <w:rPr>
          <w:rStyle w:val="11"/>
        </w:rPr>
        <w:softHyphen/>
        <w:t>чёты и сравнивать полученное значение физической величи</w:t>
      </w:r>
      <w:r>
        <w:rPr>
          <w:rStyle w:val="11"/>
        </w:rPr>
        <w:softHyphen/>
        <w:t>ны с известными данными;</w:t>
      </w:r>
    </w:p>
    <w:p w14:paraId="5445799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 xml:space="preserve">делять проверяемое предположение, оценивать правильность порядка </w:t>
      </w:r>
      <w:r>
        <w:rPr>
          <w:rStyle w:val="11"/>
        </w:rPr>
        <w:lastRenderedPageBreak/>
        <w:t>проведения исследования, делать выводы;</w:t>
      </w:r>
    </w:p>
    <w:p w14:paraId="085759A0"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1"/>
        </w:rPr>
        <w:softHyphen/>
        <w:t>цесса остывания/нагревания при излучении от цвета излу- чающей/поглощающей поверхности; скорость испарения во</w:t>
      </w:r>
      <w:r>
        <w:rPr>
          <w:rStyle w:val="11"/>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1"/>
        </w:rPr>
        <w:softHyphen/>
        <w:t>нитных полей постоянных магнитов; действия магнитного поля на проводник с током, свойства электромагнита, свой</w:t>
      </w:r>
      <w:r>
        <w:rPr>
          <w:rStyle w:val="11"/>
        </w:rPr>
        <w:softHyphen/>
        <w:t>ства электродвигателя постоянного тока): формулировать проверяемые предположения, собирать установку из предло</w:t>
      </w:r>
      <w:r>
        <w:rPr>
          <w:rStyle w:val="11"/>
        </w:rPr>
        <w:softHyphen/>
        <w:t>женного оборудования; описывать ход опыта и формулиро</w:t>
      </w:r>
      <w:r>
        <w:rPr>
          <w:rStyle w:val="11"/>
        </w:rPr>
        <w:softHyphen/>
        <w:t>вать выводы;</w:t>
      </w:r>
    </w:p>
    <w:p w14:paraId="1A15FD95" w14:textId="77777777" w:rsidR="00A5220A" w:rsidRDefault="00A5220A" w:rsidP="00670BDF">
      <w:pPr>
        <w:pStyle w:val="a5"/>
        <w:numPr>
          <w:ilvl w:val="0"/>
          <w:numId w:val="200"/>
        </w:numPr>
        <w:tabs>
          <w:tab w:val="left" w:pos="327"/>
        </w:tabs>
        <w:spacing w:line="276" w:lineRule="auto"/>
        <w:ind w:left="240" w:hanging="240"/>
        <w:jc w:val="both"/>
        <w:rPr>
          <w:color w:val="auto"/>
          <w:sz w:val="24"/>
          <w:szCs w:val="24"/>
        </w:rPr>
      </w:pPr>
      <w:bookmarkStart w:id="3708" w:name="bookmark3960"/>
      <w:bookmarkEnd w:id="3708"/>
      <w:r>
        <w:rPr>
          <w:rStyle w:val="11"/>
        </w:rPr>
        <w:t>выполнять прямые измерения температуры, относительной влажности воздуха, силы тока, напряжения с использовани</w:t>
      </w:r>
      <w:r>
        <w:rPr>
          <w:rStyle w:val="11"/>
        </w:rPr>
        <w:softHyphen/>
        <w:t>ем аналоговых приборов и датчиков физических величин; сравнивать результаты измерений с учётом заданной абсо</w:t>
      </w:r>
      <w:r>
        <w:rPr>
          <w:rStyle w:val="11"/>
        </w:rPr>
        <w:softHyphen/>
        <w:t>лютной погрешности;</w:t>
      </w:r>
    </w:p>
    <w:p w14:paraId="58AE084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1"/>
        </w:rPr>
        <w:softHyphen/>
        <w:t>жения на проводнике; исследование последовательного и па</w:t>
      </w:r>
      <w:r>
        <w:rPr>
          <w:rStyle w:val="11"/>
        </w:rPr>
        <w:softHyphen/>
        <w:t>раллельного соединений проводников): планировать исследо</w:t>
      </w:r>
      <w:r>
        <w:rPr>
          <w:rStyle w:val="11"/>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1"/>
        </w:rPr>
        <w:softHyphen/>
        <w:t>зультатам исследования;</w:t>
      </w:r>
    </w:p>
    <w:p w14:paraId="2780931E" w14:textId="77777777" w:rsidR="00A5220A" w:rsidRDefault="00A5220A" w:rsidP="00670BDF">
      <w:pPr>
        <w:pStyle w:val="a5"/>
        <w:numPr>
          <w:ilvl w:val="0"/>
          <w:numId w:val="200"/>
        </w:numPr>
        <w:tabs>
          <w:tab w:val="left" w:pos="327"/>
        </w:tabs>
        <w:spacing w:line="276" w:lineRule="auto"/>
        <w:ind w:left="240" w:hanging="240"/>
        <w:jc w:val="both"/>
        <w:rPr>
          <w:color w:val="auto"/>
          <w:sz w:val="24"/>
          <w:szCs w:val="24"/>
        </w:rPr>
      </w:pPr>
      <w:bookmarkStart w:id="3709" w:name="bookmark3961"/>
      <w:bookmarkEnd w:id="3709"/>
      <w:r>
        <w:rPr>
          <w:rStyle w:val="11"/>
        </w:rPr>
        <w:t>проводить косвенные измерения физических величин (удель</w:t>
      </w:r>
      <w:r>
        <w:rPr>
          <w:rStyle w:val="11"/>
        </w:rPr>
        <w:softHyphen/>
        <w:t>ная теплоёмкость вещества, сопротивление проводника, ра</w:t>
      </w:r>
      <w:r>
        <w:rPr>
          <w:rStyle w:val="11"/>
        </w:rPr>
        <w:softHyphen/>
        <w:t>бота и мощность электрического тока): планировать измере</w:t>
      </w:r>
      <w:r>
        <w:rPr>
          <w:rStyle w:val="11"/>
        </w:rPr>
        <w:softHyphen/>
        <w:t>ния, собирать экспериментальную установку, следуя предло</w:t>
      </w:r>
      <w:r>
        <w:rPr>
          <w:rStyle w:val="11"/>
        </w:rPr>
        <w:softHyphen/>
        <w:t>женной инструкции, и вычислять значение величины;</w:t>
      </w:r>
    </w:p>
    <w:p w14:paraId="0A989B0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14:paraId="1B8006B4"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система отопления домов, гигрометр, паровая турбина, амперметр, вольтметр, счётчик электрической энергии, элек</w:t>
      </w:r>
      <w:r>
        <w:rPr>
          <w:rStyle w:val="11"/>
        </w:rPr>
        <w:softHyphen/>
        <w:t xml:space="preserve">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w:t>
      </w:r>
      <w:r>
        <w:rPr>
          <w:rStyle w:val="11"/>
        </w:rPr>
        <w:lastRenderedPageBreak/>
        <w:t>явлений и необходимые физические закономерности;</w:t>
      </w:r>
    </w:p>
    <w:p w14:paraId="198DF2D9" w14:textId="77777777" w:rsidR="00A5220A" w:rsidRDefault="00A5220A" w:rsidP="00670BDF">
      <w:pPr>
        <w:pStyle w:val="a5"/>
        <w:numPr>
          <w:ilvl w:val="0"/>
          <w:numId w:val="200"/>
        </w:numPr>
        <w:tabs>
          <w:tab w:val="left" w:pos="327"/>
        </w:tabs>
        <w:spacing w:line="276" w:lineRule="auto"/>
        <w:ind w:left="240" w:hanging="240"/>
        <w:jc w:val="both"/>
        <w:rPr>
          <w:color w:val="auto"/>
          <w:sz w:val="24"/>
          <w:szCs w:val="24"/>
        </w:rPr>
      </w:pPr>
      <w:bookmarkStart w:id="3710" w:name="bookmark3962"/>
      <w:bookmarkEnd w:id="3710"/>
      <w:r>
        <w:rPr>
          <w:rStyle w:val="11"/>
        </w:rPr>
        <w:t>распознавать простые технические устройства и измеритель</w:t>
      </w:r>
      <w:r>
        <w:rPr>
          <w:rStyle w:val="11"/>
        </w:rPr>
        <w:softHyphen/>
        <w:t>ные приборы по схемам и схематичным рисункам (жидкост</w:t>
      </w:r>
      <w:r>
        <w:rPr>
          <w:rStyle w:val="11"/>
        </w:rPr>
        <w:softHyphen/>
        <w:t>ный термометр, термос, психрометр, гигрометр, двигатель внутреннего сгорания, электроскоп, реостат); составлять схе</w:t>
      </w:r>
      <w:r>
        <w:rPr>
          <w:rStyle w:val="11"/>
        </w:rPr>
        <w:softHyphen/>
        <w:t>мы электрических цепей с последовательным и параллель</w:t>
      </w:r>
      <w:r>
        <w:rPr>
          <w:rStyle w:val="11"/>
        </w:rPr>
        <w:softHyphen/>
        <w:t>ным соединением элементов, различая условные обозначения элементов электрических цепей;</w:t>
      </w:r>
    </w:p>
    <w:p w14:paraId="75AA1EEF" w14:textId="77777777" w:rsidR="00A5220A" w:rsidRDefault="00A5220A" w:rsidP="00670BDF">
      <w:pPr>
        <w:pStyle w:val="a5"/>
        <w:numPr>
          <w:ilvl w:val="0"/>
          <w:numId w:val="200"/>
        </w:numPr>
        <w:tabs>
          <w:tab w:val="left" w:pos="327"/>
        </w:tabs>
        <w:spacing w:line="276" w:lineRule="auto"/>
        <w:ind w:left="240" w:hanging="240"/>
        <w:jc w:val="both"/>
        <w:rPr>
          <w:color w:val="auto"/>
          <w:sz w:val="24"/>
          <w:szCs w:val="24"/>
        </w:rPr>
      </w:pPr>
      <w:bookmarkStart w:id="3711" w:name="bookmark3963"/>
      <w:bookmarkEnd w:id="3711"/>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14:paraId="1A71A831" w14:textId="77777777" w:rsidR="00A5220A" w:rsidRDefault="00A5220A" w:rsidP="00670BDF">
      <w:pPr>
        <w:pStyle w:val="a5"/>
        <w:numPr>
          <w:ilvl w:val="0"/>
          <w:numId w:val="200"/>
        </w:numPr>
        <w:tabs>
          <w:tab w:val="left" w:pos="327"/>
        </w:tabs>
        <w:spacing w:line="276" w:lineRule="auto"/>
        <w:ind w:left="240" w:hanging="240"/>
        <w:jc w:val="both"/>
        <w:rPr>
          <w:color w:val="auto"/>
          <w:sz w:val="24"/>
          <w:szCs w:val="24"/>
        </w:rPr>
      </w:pPr>
      <w:bookmarkStart w:id="3712" w:name="bookmark3964"/>
      <w:bookmarkEnd w:id="3712"/>
      <w:r>
        <w:rPr>
          <w:rStyle w:val="11"/>
        </w:rPr>
        <w:t>осуществлять поиск информации физического содержания в сети Интернет, на основе имеющихся знаний и путём срав</w:t>
      </w:r>
      <w:r>
        <w:rPr>
          <w:rStyle w:val="11"/>
        </w:rPr>
        <w:softHyphen/>
        <w:t>нения дополнительных источников выделять информацию, которая является противоречивой или может быть недосто</w:t>
      </w:r>
      <w:r>
        <w:rPr>
          <w:rStyle w:val="11"/>
        </w:rPr>
        <w:softHyphen/>
        <w:t>верной;</w:t>
      </w:r>
    </w:p>
    <w:p w14:paraId="154E32E6" w14:textId="77777777" w:rsidR="00A5220A" w:rsidRDefault="00A5220A" w:rsidP="00670BDF">
      <w:pPr>
        <w:pStyle w:val="a5"/>
        <w:numPr>
          <w:ilvl w:val="0"/>
          <w:numId w:val="200"/>
        </w:numPr>
        <w:tabs>
          <w:tab w:val="left" w:pos="327"/>
        </w:tabs>
        <w:spacing w:line="276" w:lineRule="auto"/>
        <w:ind w:left="240" w:hanging="240"/>
        <w:jc w:val="both"/>
        <w:rPr>
          <w:color w:val="auto"/>
          <w:sz w:val="24"/>
          <w:szCs w:val="24"/>
        </w:rPr>
      </w:pPr>
      <w:bookmarkStart w:id="3713" w:name="bookmark3965"/>
      <w:bookmarkEnd w:id="3713"/>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0365E3"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—создавать собственные письменные и краткие устные сообще</w:t>
      </w:r>
      <w:r>
        <w:rPr>
          <w:rStyle w:val="11"/>
        </w:rPr>
        <w:softHyphen/>
        <w:t>ния, обобщая информацию из нескольких источников физи</w:t>
      </w:r>
      <w:r>
        <w:rPr>
          <w:rStyle w:val="11"/>
        </w:rPr>
        <w:softHyphen/>
        <w:t>ческого содержания, в том числе публично представлять ре</w:t>
      </w:r>
      <w:r>
        <w:rPr>
          <w:rStyle w:val="11"/>
        </w:rPr>
        <w:softHyphen/>
        <w:t>зультаты проектной или исследовательской деятельности; при этом грамотно использовать изученный понятийный ап</w:t>
      </w:r>
      <w:r>
        <w:rPr>
          <w:rStyle w:val="11"/>
        </w:rPr>
        <w:softHyphen/>
        <w:t>парат курса физики, сопровождать выступление презента</w:t>
      </w:r>
      <w:r>
        <w:rPr>
          <w:rStyle w:val="11"/>
        </w:rPr>
        <w:softHyphen/>
        <w:t>цией;</w:t>
      </w:r>
    </w:p>
    <w:p w14:paraId="4168A87B"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 выполнении учебных проектов и исследований физиче</w:t>
      </w:r>
      <w:r>
        <w:rPr>
          <w:rStyle w:val="11"/>
        </w:rPr>
        <w:softHyphen/>
        <w:t>ских процессов распределять обязанности в группе в соответ</w:t>
      </w:r>
      <w:r>
        <w:rPr>
          <w:rStyle w:val="11"/>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1"/>
        </w:rPr>
        <w:softHyphen/>
        <w:t>муникативное взаимодействие, проявляя готовность разре</w:t>
      </w:r>
      <w:r>
        <w:rPr>
          <w:rStyle w:val="11"/>
        </w:rPr>
        <w:softHyphen/>
        <w:t>шать конфликты.</w:t>
      </w:r>
    </w:p>
    <w:p w14:paraId="671449A1"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3714" w:name="bookmark3966"/>
      <w:bookmarkStart w:id="3715" w:name="bookmark3967"/>
      <w:bookmarkStart w:id="3716" w:name="bookmark3968"/>
      <w:r>
        <w:rPr>
          <w:rStyle w:val="33"/>
          <w:b/>
          <w:bCs/>
        </w:rPr>
        <w:t>9 класс</w:t>
      </w:r>
      <w:bookmarkEnd w:id="3714"/>
      <w:bookmarkEnd w:id="3715"/>
      <w:bookmarkEnd w:id="3716"/>
    </w:p>
    <w:p w14:paraId="10598241" w14:textId="77777777"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54E6A62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использовать понятия: система отсчёта, материальная точка, траектория, относительность механического движения, де</w:t>
      </w:r>
      <w:r>
        <w:rPr>
          <w:rStyle w:val="11"/>
        </w:rPr>
        <w:softHyphen/>
        <w:t>формация (упругая, пластическая), трение, центростреми</w:t>
      </w:r>
      <w:r>
        <w:rPr>
          <w:rStyle w:val="11"/>
        </w:rPr>
        <w:softHyphen/>
        <w:t>тельное ускорение, невесомость и перегрузки; центр тяже</w:t>
      </w:r>
      <w:r>
        <w:rPr>
          <w:rStyle w:val="11"/>
        </w:rPr>
        <w:softHyphen/>
        <w:t>сти; абсолютно твёрдое тело, центр тяжести твёрдого тела, равновесие; механические колебания и волны, звук, инфраз</w:t>
      </w:r>
      <w:r>
        <w:rPr>
          <w:rStyle w:val="11"/>
        </w:rPr>
        <w:softHyphen/>
        <w:t>вук и ультразвук; электромагнитные волны, шкала электро</w:t>
      </w:r>
      <w:r>
        <w:rPr>
          <w:rStyle w:val="11"/>
        </w:rPr>
        <w:softHyphen/>
        <w:t xml:space="preserve">магнитных волн, свет, близорукость и дальнозоркость, </w:t>
      </w:r>
      <w:r>
        <w:rPr>
          <w:rStyle w:val="11"/>
        </w:rPr>
        <w:lastRenderedPageBreak/>
        <w:t>спек</w:t>
      </w:r>
      <w:r>
        <w:rPr>
          <w:rStyle w:val="11"/>
        </w:rPr>
        <w:softHyphen/>
        <w:t>тры испускания и поглощения; альфа-, бета- и гамма-излуче</w:t>
      </w:r>
      <w:r>
        <w:rPr>
          <w:rStyle w:val="11"/>
        </w:rPr>
        <w:softHyphen/>
        <w:t>ния, изотопы, ядерная энергетика;</w:t>
      </w:r>
    </w:p>
    <w:p w14:paraId="2F80AB9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явления (равномерное и неравномерное прямоли</w:t>
      </w:r>
      <w:r>
        <w:rPr>
          <w:rStyle w:val="11"/>
        </w:rPr>
        <w:softHyphen/>
        <w:t>нейное движение, равноускоренное прямолинейное движе</w:t>
      </w:r>
      <w:r>
        <w:rPr>
          <w:rStyle w:val="11"/>
        </w:rPr>
        <w:softHyphen/>
        <w:t>ние, свободное падение тел, равномерное движение по окруж</w:t>
      </w:r>
      <w:r>
        <w:rPr>
          <w:rStyle w:val="11"/>
        </w:rPr>
        <w:softHyphen/>
        <w:t>ности, взаимодействие тел, реактивное движение, колеба</w:t>
      </w:r>
      <w:r>
        <w:rPr>
          <w:rStyle w:val="11"/>
        </w:rPr>
        <w:softHyphen/>
        <w:t>тельное движение (затухающие и вынужденные колебания), резонанс, волновое движение, отражение звука, прямолиней</w:t>
      </w:r>
      <w:r>
        <w:rPr>
          <w:rStyle w:val="11"/>
        </w:rPr>
        <w:softHyphen/>
        <w:t>ное распространение, отражение и преломление света, пол</w:t>
      </w:r>
      <w:r>
        <w:rPr>
          <w:rStyle w:val="11"/>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11"/>
        </w:rPr>
        <w:softHyphen/>
        <w:t>ление;</w:t>
      </w:r>
    </w:p>
    <w:p w14:paraId="7642902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приливы и отливы, движение планет Солнечной систе</w:t>
      </w:r>
      <w:r>
        <w:rPr>
          <w:rStyle w:val="11"/>
        </w:rPr>
        <w:softHyphen/>
        <w:t>мы, реактивное движение живых организмов, восприятие звуков животными, землетрясение, сейсмические волны, цу</w:t>
      </w:r>
      <w:r>
        <w:rPr>
          <w:rStyle w:val="11"/>
        </w:rPr>
        <w:softHyphen/>
        <w:t>нами, эхо, цвета тел, оптические явления в природе, биоло</w:t>
      </w:r>
      <w:r>
        <w:rPr>
          <w:rStyle w:val="11"/>
        </w:rPr>
        <w:softHyphen/>
        <w:t>гическое действие видимого, ультрафиолетового и рент</w:t>
      </w:r>
      <w:r>
        <w:rPr>
          <w:rStyle w:val="11"/>
        </w:rPr>
        <w:softHyphen/>
        <w:t>геновского излучений; естественный радиоактивный фон, космические лучи, радиоактивное излучение природных ми</w:t>
      </w:r>
      <w:r>
        <w:rPr>
          <w:rStyle w:val="11"/>
        </w:rPr>
        <w:softHyphen/>
        <w:t>нералов; действие радиоактивных излучений на организм че</w:t>
      </w:r>
      <w:r>
        <w:rPr>
          <w:rStyle w:val="11"/>
        </w:rPr>
        <w:softHyphen/>
        <w:t>ловека), при этом переводить практическую задачу в учеб</w:t>
      </w:r>
      <w:r>
        <w:rPr>
          <w:rStyle w:val="11"/>
        </w:rPr>
        <w:softHyphen/>
        <w:t>ную, выделять существенные свойства/признаки физиче</w:t>
      </w:r>
      <w:r>
        <w:rPr>
          <w:rStyle w:val="11"/>
        </w:rPr>
        <w:softHyphen/>
        <w:t>ских явлений;</w:t>
      </w:r>
    </w:p>
    <w:p w14:paraId="72A0DDA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(средняя и мгновенная ско</w:t>
      </w:r>
      <w:r>
        <w:rPr>
          <w:rStyle w:val="11"/>
        </w:rPr>
        <w:softHyphen/>
        <w:t>рость тела при неравномерном движении, ускорение, переме</w:t>
      </w:r>
      <w:r>
        <w:rPr>
          <w:rStyle w:val="11"/>
        </w:rPr>
        <w:softHyphen/>
        <w:t>щение, путь, угловая скорость, сила трения, сила упругости, сила тяжести, ускорение свободного падения, вес тела, им</w:t>
      </w:r>
      <w:r>
        <w:rPr>
          <w:rStyle w:val="11"/>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1"/>
        </w:rPr>
        <w:softHyphen/>
        <w:t>ская энергия, полная механическая энергия, период и частота колебаний, длина волны, громкость звука и высота тона, ско</w:t>
      </w:r>
      <w:r>
        <w:rPr>
          <w:rStyle w:val="11"/>
        </w:rPr>
        <w:softHyphen/>
        <w:t>рость света, показатель преломления среды); при описании правильно трактовать физический смысл используемых вели</w:t>
      </w:r>
      <w:r>
        <w:rPr>
          <w:rStyle w:val="11"/>
        </w:rPr>
        <w:softHyphen/>
        <w:t>чин, обозначения и единицы физических величин, находить формулы, связывающие данную физическую величину с дру</w:t>
      </w:r>
      <w:r>
        <w:rPr>
          <w:rStyle w:val="11"/>
        </w:rPr>
        <w:softHyphen/>
        <w:t>гими величинами, строить графики изученных зависимостей физических величин;</w:t>
      </w:r>
    </w:p>
    <w:p w14:paraId="2064B746" w14:textId="77777777" w:rsidR="00A5220A" w:rsidRDefault="00A5220A" w:rsidP="00670BDF">
      <w:pPr>
        <w:pStyle w:val="a5"/>
        <w:numPr>
          <w:ilvl w:val="0"/>
          <w:numId w:val="200"/>
        </w:numPr>
        <w:tabs>
          <w:tab w:val="left" w:pos="327"/>
        </w:tabs>
        <w:spacing w:line="269" w:lineRule="auto"/>
        <w:ind w:left="240" w:hanging="240"/>
        <w:jc w:val="both"/>
        <w:rPr>
          <w:color w:val="auto"/>
          <w:sz w:val="24"/>
          <w:szCs w:val="24"/>
        </w:rPr>
      </w:pPr>
      <w:bookmarkStart w:id="3717" w:name="bookmark3969"/>
      <w:bookmarkEnd w:id="3717"/>
      <w:r>
        <w:rPr>
          <w:rStyle w:val="11"/>
        </w:rPr>
        <w:t>характеризовать свойства тел, физические явления и процес</w:t>
      </w:r>
      <w:r>
        <w:rPr>
          <w:rStyle w:val="11"/>
        </w:rPr>
        <w:softHyphen/>
        <w:t>сы, используя закон сохранения энергии, закон всемирного тяготения, принцип суперпозиции сил, принцип относитель</w:t>
      </w:r>
      <w:r>
        <w:rPr>
          <w:rStyle w:val="11"/>
        </w:rPr>
        <w:softHyphen/>
        <w:t>ности Галилея, законы Ньютона, закон сохранения импуль</w:t>
      </w:r>
      <w:r>
        <w:rPr>
          <w:rStyle w:val="11"/>
        </w:rPr>
        <w:softHyphen/>
        <w:t xml:space="preserve">са, законы отражения и </w:t>
      </w:r>
      <w:r>
        <w:rPr>
          <w:rStyle w:val="11"/>
        </w:rPr>
        <w:lastRenderedPageBreak/>
        <w:t>преломления света, законы сохране</w:t>
      </w:r>
      <w:r>
        <w:rPr>
          <w:rStyle w:val="11"/>
        </w:rPr>
        <w:softHyphen/>
        <w:t>ния зарядового и массового чисел при ядерных реакциях; при этом давать словесную формулировку закона и записы</w:t>
      </w:r>
      <w:r>
        <w:rPr>
          <w:rStyle w:val="11"/>
        </w:rPr>
        <w:softHyphen/>
        <w:t>вать его математическое выражение;</w:t>
      </w:r>
    </w:p>
    <w:p w14:paraId="52D7BD4A" w14:textId="77777777" w:rsidR="00A5220A" w:rsidRDefault="00A5220A" w:rsidP="00670BDF">
      <w:pPr>
        <w:pStyle w:val="a5"/>
        <w:numPr>
          <w:ilvl w:val="0"/>
          <w:numId w:val="200"/>
        </w:numPr>
        <w:tabs>
          <w:tab w:val="left" w:pos="327"/>
        </w:tabs>
        <w:spacing w:line="269" w:lineRule="auto"/>
        <w:ind w:left="240" w:hanging="240"/>
        <w:jc w:val="both"/>
        <w:rPr>
          <w:color w:val="auto"/>
          <w:sz w:val="24"/>
          <w:szCs w:val="24"/>
        </w:rPr>
      </w:pPr>
      <w:bookmarkStart w:id="3718" w:name="bookmark3970"/>
      <w:bookmarkEnd w:id="3718"/>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2—3 логических шагов с опорой на 2—3 изученных свойства физических явлений, физических законов или зако</w:t>
      </w:r>
      <w:r>
        <w:rPr>
          <w:rStyle w:val="11"/>
        </w:rPr>
        <w:softHyphen/>
        <w:t>номерностей;</w:t>
      </w:r>
    </w:p>
    <w:p w14:paraId="398596F3" w14:textId="77777777" w:rsidR="00A5220A" w:rsidRDefault="00A5220A" w:rsidP="00670BDF">
      <w:pPr>
        <w:pStyle w:val="a5"/>
        <w:numPr>
          <w:ilvl w:val="0"/>
          <w:numId w:val="200"/>
        </w:numPr>
        <w:tabs>
          <w:tab w:val="left" w:pos="327"/>
        </w:tabs>
        <w:spacing w:line="269" w:lineRule="auto"/>
        <w:ind w:left="240" w:hanging="240"/>
        <w:jc w:val="both"/>
        <w:rPr>
          <w:color w:val="auto"/>
          <w:sz w:val="24"/>
          <w:szCs w:val="24"/>
        </w:rPr>
      </w:pPr>
      <w:bookmarkStart w:id="3719" w:name="bookmark3971"/>
      <w:bookmarkEnd w:id="3719"/>
      <w:r>
        <w:rPr>
          <w:rStyle w:val="11"/>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1"/>
        </w:rPr>
        <w:softHyphen/>
        <w:t>писывать краткое условие, выявлять недостающие или избы</w:t>
      </w:r>
      <w:r>
        <w:rPr>
          <w:rStyle w:val="11"/>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4FCC4A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 интерпре</w:t>
      </w:r>
      <w:r>
        <w:rPr>
          <w:rStyle w:val="11"/>
        </w:rPr>
        <w:softHyphen/>
        <w:t>тировать результаты наблюдений и опытов;</w:t>
      </w:r>
    </w:p>
    <w:p w14:paraId="0011862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1"/>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1"/>
        </w:rPr>
        <w:softHyphen/>
        <w:t>блюдение сплошных и линейчатых спектров излучения): са</w:t>
      </w:r>
      <w:r>
        <w:rPr>
          <w:rStyle w:val="11"/>
        </w:rPr>
        <w:softHyphen/>
        <w:t>мостоятельно собирать установку из избыточного набора обо</w:t>
      </w:r>
      <w:r>
        <w:rPr>
          <w:rStyle w:val="11"/>
        </w:rPr>
        <w:softHyphen/>
        <w:t>рудования; описывать ход опыта и его результаты, формули</w:t>
      </w:r>
      <w:r>
        <w:rPr>
          <w:rStyle w:val="11"/>
        </w:rPr>
        <w:softHyphen/>
        <w:t>ровать выводы;</w:t>
      </w:r>
    </w:p>
    <w:p w14:paraId="3B552CB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4DA11D1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1"/>
        </w:rPr>
        <w:softHyphen/>
        <w:t>рости; периода колебаний математического маятника от дли</w:t>
      </w:r>
      <w:r>
        <w:rPr>
          <w:rStyle w:val="11"/>
        </w:rPr>
        <w:softHyphen/>
        <w:t>ны нити; зависимости угла отражения света от угла падения и угла преломления от угла падения): планировать исследо</w:t>
      </w:r>
      <w:r>
        <w:rPr>
          <w:rStyle w:val="11"/>
        </w:rPr>
        <w:softHyphen/>
        <w:t>вание, самостоятельно собирать установку, фиксировать ре</w:t>
      </w:r>
      <w:r>
        <w:rPr>
          <w:rStyle w:val="11"/>
        </w:rPr>
        <w:softHyphen/>
        <w:t xml:space="preserve">зультаты полученной зависимости физических величин с учётом заданной погрешности измерений в </w:t>
      </w:r>
      <w:r>
        <w:rPr>
          <w:rStyle w:val="11"/>
        </w:rPr>
        <w:lastRenderedPageBreak/>
        <w:t>виде таблиц и гра</w:t>
      </w:r>
      <w:r>
        <w:rPr>
          <w:rStyle w:val="11"/>
        </w:rPr>
        <w:softHyphen/>
        <w:t>фиков, делать выводы по результатам исследования;</w:t>
      </w:r>
    </w:p>
    <w:p w14:paraId="38E5836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косвенные измерения физических величин (сред</w:t>
      </w:r>
      <w:r>
        <w:rPr>
          <w:rStyle w:val="11"/>
        </w:rPr>
        <w:softHyphen/>
        <w:t>няя скорость и ускорение тела при равноускоренном дви</w:t>
      </w:r>
      <w:r>
        <w:rPr>
          <w:rStyle w:val="11"/>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1"/>
        </w:rPr>
        <w:softHyphen/>
        <w:t>зы, радиоактивный фон): планировать измерения; собирать экспериментальную установку и выполнять измерения, сле</w:t>
      </w:r>
      <w:r>
        <w:rPr>
          <w:rStyle w:val="11"/>
        </w:rPr>
        <w:softHyphen/>
        <w:t>дуя предложенной инструкции; вычислять значение величи</w:t>
      </w:r>
      <w:r>
        <w:rPr>
          <w:rStyle w:val="11"/>
        </w:rPr>
        <w:softHyphen/>
        <w:t>ны и анализировать полученные результаты;</w:t>
      </w:r>
    </w:p>
    <w:p w14:paraId="57EDBE0F"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14:paraId="56A12A8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основные признаки изученных физических моде</w:t>
      </w:r>
      <w:r>
        <w:rPr>
          <w:rStyle w:val="11"/>
        </w:rPr>
        <w:softHyphen/>
        <w:t>лей: материальная точка, абсолютно твёрдое тело, точечный источник света, луч, тонкая линза, планетарная модель ато</w:t>
      </w:r>
      <w:r>
        <w:rPr>
          <w:rStyle w:val="11"/>
        </w:rPr>
        <w:softHyphen/>
        <w:t>ма, нуклонная модель атомного ядра;</w:t>
      </w:r>
    </w:p>
    <w:p w14:paraId="7FE9582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1"/>
        </w:rPr>
        <w:softHyphen/>
        <w:t>пользуя знания о свойствах физических явлений и необходи</w:t>
      </w:r>
      <w:r>
        <w:rPr>
          <w:rStyle w:val="11"/>
        </w:rPr>
        <w:softHyphen/>
        <w:t>мые физические закономерности;</w:t>
      </w:r>
    </w:p>
    <w:p w14:paraId="35E7CB93" w14:textId="77777777" w:rsidR="00A5220A" w:rsidRDefault="00A5220A" w:rsidP="00670BDF">
      <w:pPr>
        <w:pStyle w:val="a5"/>
        <w:numPr>
          <w:ilvl w:val="0"/>
          <w:numId w:val="200"/>
        </w:numPr>
        <w:tabs>
          <w:tab w:val="left" w:pos="327"/>
        </w:tabs>
        <w:spacing w:line="269" w:lineRule="auto"/>
        <w:ind w:left="240" w:hanging="240"/>
        <w:jc w:val="both"/>
        <w:rPr>
          <w:color w:val="auto"/>
          <w:sz w:val="24"/>
          <w:szCs w:val="24"/>
        </w:rPr>
      </w:pPr>
      <w:bookmarkStart w:id="3720" w:name="bookmark3972"/>
      <w:bookmarkEnd w:id="3720"/>
      <w:r>
        <w:rPr>
          <w:rStyle w:val="11"/>
        </w:rPr>
        <w:t>использовать схемы и схематичные рисунки изученных тех</w:t>
      </w:r>
      <w:r>
        <w:rPr>
          <w:rStyle w:val="11"/>
        </w:rPr>
        <w:softHyphen/>
        <w:t>нических устройств, измерительных приборов и технологи</w:t>
      </w:r>
      <w:r>
        <w:rPr>
          <w:rStyle w:val="11"/>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14:paraId="1879A68A" w14:textId="77777777" w:rsidR="00A5220A" w:rsidRDefault="00A5220A" w:rsidP="00670BDF">
      <w:pPr>
        <w:pStyle w:val="a5"/>
        <w:numPr>
          <w:ilvl w:val="0"/>
          <w:numId w:val="200"/>
        </w:numPr>
        <w:tabs>
          <w:tab w:val="left" w:pos="327"/>
        </w:tabs>
        <w:spacing w:line="269" w:lineRule="auto"/>
        <w:ind w:left="240" w:hanging="240"/>
        <w:jc w:val="both"/>
        <w:rPr>
          <w:color w:val="auto"/>
          <w:sz w:val="24"/>
          <w:szCs w:val="24"/>
        </w:rPr>
      </w:pPr>
      <w:bookmarkStart w:id="3721" w:name="bookmark3973"/>
      <w:bookmarkEnd w:id="3721"/>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14:paraId="0DF6B156" w14:textId="77777777" w:rsidR="00A5220A" w:rsidRDefault="00A5220A" w:rsidP="00670BDF">
      <w:pPr>
        <w:pStyle w:val="a5"/>
        <w:numPr>
          <w:ilvl w:val="0"/>
          <w:numId w:val="200"/>
        </w:numPr>
        <w:tabs>
          <w:tab w:val="left" w:pos="327"/>
        </w:tabs>
        <w:spacing w:line="269" w:lineRule="auto"/>
        <w:ind w:left="240" w:hanging="240"/>
        <w:jc w:val="both"/>
        <w:rPr>
          <w:color w:val="auto"/>
          <w:sz w:val="24"/>
          <w:szCs w:val="24"/>
        </w:rPr>
      </w:pPr>
      <w:bookmarkStart w:id="3722" w:name="bookmark3974"/>
      <w:bookmarkEnd w:id="3722"/>
      <w:r>
        <w:rPr>
          <w:rStyle w:val="11"/>
        </w:rPr>
        <w:t>осуществлять поиск информации физического содержания в сети Интернет, самостоятельно формулируя поисковый за</w:t>
      </w:r>
      <w:r>
        <w:rPr>
          <w:rStyle w:val="11"/>
        </w:rPr>
        <w:softHyphen/>
        <w:t>прос, находить пути определения достоверности полученной информации на основе имеющихся знаний и дополнитель</w:t>
      </w:r>
      <w:r>
        <w:rPr>
          <w:rStyle w:val="11"/>
        </w:rPr>
        <w:softHyphen/>
        <w:t>ных источников;</w:t>
      </w:r>
    </w:p>
    <w:p w14:paraId="4BFDE25E" w14:textId="77777777" w:rsidR="00A5220A" w:rsidRDefault="00A5220A" w:rsidP="00670BDF">
      <w:pPr>
        <w:pStyle w:val="a5"/>
        <w:numPr>
          <w:ilvl w:val="0"/>
          <w:numId w:val="200"/>
        </w:numPr>
        <w:tabs>
          <w:tab w:val="left" w:pos="327"/>
        </w:tabs>
        <w:spacing w:line="269" w:lineRule="auto"/>
        <w:ind w:left="240" w:hanging="240"/>
        <w:jc w:val="both"/>
        <w:rPr>
          <w:color w:val="auto"/>
          <w:sz w:val="24"/>
          <w:szCs w:val="24"/>
        </w:rPr>
      </w:pPr>
      <w:bookmarkStart w:id="3723" w:name="bookmark3975"/>
      <w:bookmarkEnd w:id="3723"/>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5E21D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xml:space="preserve">—создавать собственные письменные и устные сообщения на основе информации из нескольких источников физического содержания, </w:t>
      </w:r>
      <w:r>
        <w:rPr>
          <w:rStyle w:val="11"/>
        </w:rPr>
        <w:lastRenderedPageBreak/>
        <w:t>публично представлять результаты проектной или исследовательской деятельности; при этом грамотно ис</w:t>
      </w:r>
      <w:r>
        <w:rPr>
          <w:rStyle w:val="11"/>
        </w:rPr>
        <w:softHyphen/>
        <w:t>пользовать изученный понятийный аппарат изучаемого раз</w:t>
      </w:r>
      <w:r>
        <w:rPr>
          <w:rStyle w:val="11"/>
        </w:rPr>
        <w:softHyphen/>
        <w:t>дела физики и сопровождать выступление презентацией с учётом особенностей аудитории сверстников.</w:t>
      </w:r>
    </w:p>
    <w:p w14:paraId="2E9FBE50" w14:textId="77777777" w:rsidR="00A5220A" w:rsidRDefault="00A5220A" w:rsidP="00670BDF">
      <w:pPr>
        <w:pStyle w:val="34"/>
        <w:keepNext/>
        <w:keepLines/>
        <w:numPr>
          <w:ilvl w:val="0"/>
          <w:numId w:val="201"/>
        </w:numPr>
        <w:pBdr>
          <w:bottom w:val="single" w:sz="4" w:space="0" w:color="auto"/>
        </w:pBdr>
        <w:tabs>
          <w:tab w:val="left" w:pos="763"/>
        </w:tabs>
        <w:spacing w:after="220" w:line="240" w:lineRule="auto"/>
        <w:rPr>
          <w:b w:val="0"/>
          <w:bCs w:val="0"/>
          <w:color w:val="auto"/>
          <w:sz w:val="24"/>
          <w:szCs w:val="24"/>
        </w:rPr>
      </w:pPr>
      <w:bookmarkStart w:id="3724" w:name="bookmark3978"/>
      <w:bookmarkStart w:id="3725" w:name="bookmark3976"/>
      <w:bookmarkStart w:id="3726" w:name="bookmark3977"/>
      <w:bookmarkStart w:id="3727" w:name="bookmark3979"/>
      <w:bookmarkEnd w:id="3724"/>
      <w:r>
        <w:rPr>
          <w:rStyle w:val="33"/>
          <w:b/>
          <w:bCs/>
          <w:sz w:val="19"/>
          <w:szCs w:val="19"/>
        </w:rPr>
        <w:t>БИОЛОГИЯ</w:t>
      </w:r>
      <w:bookmarkEnd w:id="3725"/>
      <w:bookmarkEnd w:id="3726"/>
      <w:bookmarkEnd w:id="3727"/>
    </w:p>
    <w:p w14:paraId="4154CA8B" w14:textId="20F0EFB4" w:rsidR="00A5220A" w:rsidRDefault="00A5220A">
      <w:pPr>
        <w:pStyle w:val="a5"/>
        <w:spacing w:after="260" w:line="266" w:lineRule="auto"/>
        <w:jc w:val="both"/>
        <w:rPr>
          <w:rFonts w:ascii="Courier New" w:hAnsi="Courier New" w:cs="Courier New"/>
          <w:color w:val="auto"/>
          <w:sz w:val="24"/>
          <w:szCs w:val="24"/>
        </w:rPr>
      </w:pPr>
      <w:r>
        <w:rPr>
          <w:rStyle w:val="11"/>
        </w:rPr>
        <w:t xml:space="preserve"> рабочая программа по биологии на уровне основ</w:t>
      </w:r>
      <w:r>
        <w:rPr>
          <w:rStyle w:val="11"/>
        </w:rPr>
        <w:softHyphen/>
        <w:t>ного общего образования составлена на основе Требований к ре</w:t>
      </w:r>
      <w:r>
        <w:rPr>
          <w:rStyle w:val="11"/>
        </w:rPr>
        <w:softHyphen/>
        <w:t>зультатам освоения основной образовательной программы основ</w:t>
      </w:r>
      <w:r>
        <w:rPr>
          <w:rStyle w:val="11"/>
        </w:rPr>
        <w:softHyphen/>
        <w:t>ного общего образования, представленных в Федеральном госу</w:t>
      </w:r>
      <w:r>
        <w:rPr>
          <w:rStyle w:val="11"/>
        </w:rPr>
        <w:softHyphen/>
        <w:t>дарственном образовательном стандарте основного общего образования, а также Примерной программы воспитания.</w:t>
      </w:r>
    </w:p>
    <w:p w14:paraId="6CEB1B46" w14:textId="77777777" w:rsidR="00A5220A" w:rsidRDefault="00A5220A">
      <w:pPr>
        <w:pStyle w:val="34"/>
        <w:keepNext/>
        <w:keepLines/>
        <w:pBdr>
          <w:bottom w:val="single" w:sz="4" w:space="0" w:color="auto"/>
        </w:pBdr>
        <w:spacing w:after="220" w:line="264" w:lineRule="auto"/>
        <w:rPr>
          <w:rFonts w:ascii="Courier New" w:hAnsi="Courier New" w:cs="Courier New"/>
          <w:b w:val="0"/>
          <w:bCs w:val="0"/>
          <w:color w:val="auto"/>
          <w:sz w:val="24"/>
          <w:szCs w:val="24"/>
        </w:rPr>
      </w:pPr>
      <w:bookmarkStart w:id="3728" w:name="bookmark3980"/>
      <w:bookmarkStart w:id="3729" w:name="bookmark3981"/>
      <w:bookmarkStart w:id="3730" w:name="bookmark3982"/>
      <w:r>
        <w:rPr>
          <w:rStyle w:val="33"/>
          <w:b/>
          <w:bCs/>
          <w:sz w:val="19"/>
          <w:szCs w:val="19"/>
        </w:rPr>
        <w:t>ПОЯСНИТЕЛЬНАЯ ЗАПИСКА</w:t>
      </w:r>
      <w:bookmarkEnd w:id="3728"/>
      <w:bookmarkEnd w:id="3729"/>
      <w:bookmarkEnd w:id="3730"/>
    </w:p>
    <w:p w14:paraId="12823209" w14:textId="77777777" w:rsidR="00A5220A" w:rsidRDefault="00A5220A">
      <w:pPr>
        <w:pStyle w:val="a5"/>
        <w:spacing w:line="266" w:lineRule="auto"/>
        <w:jc w:val="both"/>
        <w:rPr>
          <w:rFonts w:ascii="Courier New" w:hAnsi="Courier New" w:cs="Courier New"/>
          <w:color w:val="auto"/>
          <w:sz w:val="24"/>
          <w:szCs w:val="24"/>
        </w:rPr>
      </w:pPr>
      <w:r>
        <w:rPr>
          <w:rStyle w:val="11"/>
        </w:rPr>
        <w:t>Данная программа по биологии основного общего образования разработана в соответствии с требованиями обновлённого Феде</w:t>
      </w:r>
      <w:r>
        <w:rPr>
          <w:rStyle w:val="11"/>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27C6427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направлена на формирование естественно-научной грамотности учащихся и организацию изучения биологии на де</w:t>
      </w:r>
      <w:r>
        <w:rPr>
          <w:rStyle w:val="11"/>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1"/>
        </w:rPr>
        <w:softHyphen/>
        <w:t>ных предметов на уровне основного общего образования.</w:t>
      </w:r>
    </w:p>
    <w:p w14:paraId="7BEF7AE1"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включает распределение содержания учебного ма</w:t>
      </w:r>
      <w:r>
        <w:rPr>
          <w:rStyle w:val="11"/>
        </w:rPr>
        <w:softHyphen/>
        <w:t>териала по классам и примерный объём учебных часов для изуче</w:t>
      </w:r>
      <w:r>
        <w:rPr>
          <w:rStyle w:val="11"/>
        </w:rPr>
        <w:softHyphen/>
        <w:t>ния разделов и тем курса, а также рекомендуемую последователь</w:t>
      </w:r>
      <w:r>
        <w:rPr>
          <w:rStyle w:val="11"/>
        </w:rPr>
        <w:softHyphen/>
        <w:t>ность изучения тем, основанную на логике развития предметного содержания с учётом возрастных особенностей обучающихся.</w:t>
      </w:r>
    </w:p>
    <w:p w14:paraId="2D4A12C9"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1"/>
        </w:rPr>
        <w:softHyphen/>
        <w:t>ваны различные методические подходы к преподаванию биологии при условии сохранения обязательной части содержания курса.</w:t>
      </w:r>
    </w:p>
    <w:p w14:paraId="0DBF650A" w14:textId="77777777"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биологии на уровне основного общего образования, планируемые результа</w:t>
      </w:r>
      <w:r>
        <w:rPr>
          <w:rStyle w:val="11"/>
        </w:rPr>
        <w:softHyphen/>
        <w:t>ты освоения курса биологии: личностные, метапредметные, пред</w:t>
      </w:r>
      <w:r>
        <w:rPr>
          <w:rStyle w:val="11"/>
        </w:rPr>
        <w:softHyphen/>
        <w:t>метные. Предметные планируемые результаты даны для каждого года изучения биологии.</w:t>
      </w:r>
    </w:p>
    <w:p w14:paraId="0293F712" w14:textId="77777777" w:rsidR="00A5220A" w:rsidRDefault="00A5220A">
      <w:pPr>
        <w:pStyle w:val="a5"/>
        <w:spacing w:line="240" w:lineRule="auto"/>
        <w:jc w:val="both"/>
        <w:rPr>
          <w:rFonts w:ascii="Courier New" w:hAnsi="Courier New" w:cs="Courier New"/>
          <w:color w:val="auto"/>
          <w:sz w:val="24"/>
          <w:szCs w:val="24"/>
        </w:rPr>
      </w:pPr>
      <w:r>
        <w:rPr>
          <w:rStyle w:val="11"/>
          <w:b/>
          <w:bCs/>
        </w:rPr>
        <w:lastRenderedPageBreak/>
        <w:t>Программа имеет следующую структуру:</w:t>
      </w:r>
    </w:p>
    <w:p w14:paraId="017A1721" w14:textId="77777777" w:rsidR="00A5220A" w:rsidRDefault="00A5220A">
      <w:pPr>
        <w:pStyle w:val="a5"/>
        <w:spacing w:after="220" w:line="266" w:lineRule="auto"/>
        <w:ind w:left="240" w:hanging="240"/>
        <w:jc w:val="both"/>
        <w:rPr>
          <w:rFonts w:ascii="Courier New" w:hAnsi="Courier New" w:cs="Courier New"/>
          <w:color w:val="auto"/>
          <w:sz w:val="24"/>
          <w:szCs w:val="24"/>
        </w:rPr>
        <w:sectPr w:rsidR="00A5220A">
          <w:footnotePr>
            <w:numFmt w:val="upperRoman"/>
          </w:footnotePr>
          <w:pgSz w:w="7824" w:h="12019"/>
          <w:pgMar w:top="595" w:right="695" w:bottom="909" w:left="703" w:header="0" w:footer="3" w:gutter="0"/>
          <w:cols w:space="720"/>
          <w:noEndnote/>
          <w:docGrid w:linePitch="360"/>
        </w:sectPr>
      </w:pPr>
      <w:r>
        <w:rPr>
          <w:rStyle w:val="11"/>
        </w:rPr>
        <w:t>• планируемые результаты освоения учебного предмета «Био</w:t>
      </w:r>
      <w:r>
        <w:rPr>
          <w:rStyle w:val="11"/>
        </w:rPr>
        <w:softHyphen/>
        <w:t>логия» по годам обучения;</w:t>
      </w:r>
    </w:p>
    <w:p w14:paraId="43D5F933" w14:textId="77777777" w:rsidR="00A5220A" w:rsidRDefault="00A5220A" w:rsidP="00670BDF">
      <w:pPr>
        <w:pStyle w:val="a5"/>
        <w:numPr>
          <w:ilvl w:val="0"/>
          <w:numId w:val="202"/>
        </w:numPr>
        <w:tabs>
          <w:tab w:val="left" w:pos="182"/>
        </w:tabs>
        <w:spacing w:line="266" w:lineRule="auto"/>
        <w:ind w:left="240" w:hanging="240"/>
        <w:jc w:val="both"/>
        <w:rPr>
          <w:color w:val="auto"/>
          <w:sz w:val="24"/>
          <w:szCs w:val="24"/>
        </w:rPr>
      </w:pPr>
      <w:bookmarkStart w:id="3731" w:name="bookmark3983"/>
      <w:bookmarkEnd w:id="3731"/>
      <w:r>
        <w:rPr>
          <w:rStyle w:val="11"/>
        </w:rPr>
        <w:lastRenderedPageBreak/>
        <w:t>содержание учебного предмета «Биология» по годам обуче</w:t>
      </w:r>
      <w:r>
        <w:rPr>
          <w:rStyle w:val="11"/>
        </w:rPr>
        <w:softHyphen/>
        <w:t>ния;</w:t>
      </w:r>
    </w:p>
    <w:p w14:paraId="02C5EA73" w14:textId="77777777" w:rsidR="00A5220A" w:rsidRDefault="00A5220A" w:rsidP="00670BDF">
      <w:pPr>
        <w:pStyle w:val="a5"/>
        <w:numPr>
          <w:ilvl w:val="0"/>
          <w:numId w:val="202"/>
        </w:numPr>
        <w:tabs>
          <w:tab w:val="left" w:pos="182"/>
        </w:tabs>
        <w:spacing w:after="140" w:line="266" w:lineRule="auto"/>
        <w:ind w:left="240" w:hanging="240"/>
        <w:jc w:val="both"/>
        <w:rPr>
          <w:color w:val="auto"/>
          <w:sz w:val="24"/>
          <w:szCs w:val="24"/>
        </w:rPr>
      </w:pPr>
      <w:bookmarkStart w:id="3732" w:name="bookmark3984"/>
      <w:bookmarkEnd w:id="3732"/>
      <w:r>
        <w:rPr>
          <w:rStyle w:val="11"/>
        </w:rPr>
        <w:t>тематическое планирование с указанием количества часов на освоение каждой темы и примерной характеристикой учеб</w:t>
      </w:r>
      <w:r>
        <w:rPr>
          <w:rStyle w:val="11"/>
        </w:rPr>
        <w:softHyphen/>
        <w:t>ной деятельности, реализуемой при изучении этих тем.</w:t>
      </w:r>
    </w:p>
    <w:p w14:paraId="7DBFE4B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«БИОЛОГИЯ»</w:t>
      </w:r>
    </w:p>
    <w:p w14:paraId="45B711E3"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предмет «Биология» развивает представления о позна</w:t>
      </w:r>
      <w:r>
        <w:rPr>
          <w:rStyle w:val="11"/>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B35F92C" w14:textId="77777777" w:rsidR="00A5220A" w:rsidRDefault="00A5220A">
      <w:pPr>
        <w:pStyle w:val="a5"/>
        <w:spacing w:after="140" w:line="266" w:lineRule="auto"/>
        <w:jc w:val="both"/>
        <w:rPr>
          <w:rFonts w:ascii="Courier New" w:hAnsi="Courier New" w:cs="Courier New"/>
          <w:color w:val="auto"/>
          <w:sz w:val="24"/>
          <w:szCs w:val="24"/>
        </w:rPr>
      </w:pPr>
      <w:r>
        <w:rPr>
          <w:rStyle w:val="11"/>
        </w:rPr>
        <w:t>Биологическая подготовка обеспечивает понимание обучающи</w:t>
      </w:r>
      <w:r>
        <w:rPr>
          <w:rStyle w:val="11"/>
        </w:rPr>
        <w:softHyphen/>
        <w:t>мися научных принципов человеческой деятельности в природе, закладывает основы экологической культуры, здорового образа жизни.</w:t>
      </w:r>
    </w:p>
    <w:p w14:paraId="00A4E04F"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«БИОЛОГИЯ»</w:t>
      </w:r>
    </w:p>
    <w:p w14:paraId="503DE993" w14:textId="77777777" w:rsidR="00A5220A" w:rsidRDefault="00A5220A">
      <w:pPr>
        <w:pStyle w:val="a5"/>
        <w:spacing w:line="266" w:lineRule="auto"/>
        <w:jc w:val="both"/>
        <w:rPr>
          <w:rFonts w:ascii="Courier New" w:hAnsi="Courier New" w:cs="Courier New"/>
          <w:color w:val="auto"/>
          <w:sz w:val="24"/>
          <w:szCs w:val="24"/>
        </w:rPr>
      </w:pPr>
      <w:r>
        <w:rPr>
          <w:rStyle w:val="11"/>
        </w:rPr>
        <w:t>Целями изучения биологии на уровне основного общего обра</w:t>
      </w:r>
      <w:r>
        <w:rPr>
          <w:rStyle w:val="11"/>
        </w:rPr>
        <w:softHyphen/>
        <w:t>зования являются:</w:t>
      </w:r>
    </w:p>
    <w:p w14:paraId="7236930D" w14:textId="77777777" w:rsidR="00A5220A" w:rsidRDefault="00A5220A" w:rsidP="00670BDF">
      <w:pPr>
        <w:pStyle w:val="a5"/>
        <w:numPr>
          <w:ilvl w:val="0"/>
          <w:numId w:val="202"/>
        </w:numPr>
        <w:tabs>
          <w:tab w:val="left" w:pos="182"/>
        </w:tabs>
        <w:spacing w:line="266" w:lineRule="auto"/>
        <w:ind w:left="240" w:hanging="240"/>
        <w:jc w:val="both"/>
        <w:rPr>
          <w:color w:val="auto"/>
          <w:sz w:val="24"/>
          <w:szCs w:val="24"/>
        </w:rPr>
      </w:pPr>
      <w:bookmarkStart w:id="3733" w:name="bookmark3985"/>
      <w:bookmarkEnd w:id="3733"/>
      <w:r>
        <w:rPr>
          <w:rStyle w:val="11"/>
        </w:rPr>
        <w:t>формирование системы знаний о признаках и процессах жиз</w:t>
      </w:r>
      <w:r>
        <w:rPr>
          <w:rStyle w:val="11"/>
        </w:rPr>
        <w:softHyphen/>
        <w:t>недеятельности биологических систем разного уровня органи</w:t>
      </w:r>
      <w:r>
        <w:rPr>
          <w:rStyle w:val="11"/>
        </w:rPr>
        <w:softHyphen/>
        <w:t>зации;</w:t>
      </w:r>
    </w:p>
    <w:p w14:paraId="32B45F8C" w14:textId="77777777" w:rsidR="00A5220A" w:rsidRDefault="00A5220A" w:rsidP="00670BDF">
      <w:pPr>
        <w:pStyle w:val="a5"/>
        <w:numPr>
          <w:ilvl w:val="0"/>
          <w:numId w:val="202"/>
        </w:numPr>
        <w:tabs>
          <w:tab w:val="left" w:pos="182"/>
        </w:tabs>
        <w:spacing w:line="266" w:lineRule="auto"/>
        <w:ind w:left="240" w:hanging="240"/>
        <w:jc w:val="both"/>
        <w:rPr>
          <w:color w:val="auto"/>
          <w:sz w:val="24"/>
          <w:szCs w:val="24"/>
        </w:rPr>
      </w:pPr>
      <w:bookmarkStart w:id="3734" w:name="bookmark3986"/>
      <w:bookmarkEnd w:id="3734"/>
      <w:r>
        <w:rPr>
          <w:rStyle w:val="11"/>
        </w:rPr>
        <w:t>формирование системы знаний об особенностях строения, жиз</w:t>
      </w:r>
      <w:r>
        <w:rPr>
          <w:rStyle w:val="11"/>
        </w:rPr>
        <w:softHyphen/>
        <w:t>недеятельности организма человека, условиях сохранения его здоровья;</w:t>
      </w:r>
    </w:p>
    <w:p w14:paraId="4CC24138" w14:textId="77777777" w:rsidR="00A5220A" w:rsidRDefault="00A5220A" w:rsidP="00670BDF">
      <w:pPr>
        <w:pStyle w:val="a5"/>
        <w:numPr>
          <w:ilvl w:val="0"/>
          <w:numId w:val="202"/>
        </w:numPr>
        <w:tabs>
          <w:tab w:val="left" w:pos="182"/>
        </w:tabs>
        <w:spacing w:line="266" w:lineRule="auto"/>
        <w:ind w:left="240" w:hanging="240"/>
        <w:jc w:val="both"/>
        <w:rPr>
          <w:color w:val="auto"/>
          <w:sz w:val="24"/>
          <w:szCs w:val="24"/>
        </w:rPr>
      </w:pPr>
      <w:bookmarkStart w:id="3735" w:name="bookmark3987"/>
      <w:bookmarkEnd w:id="3735"/>
      <w:r>
        <w:rPr>
          <w:rStyle w:val="11"/>
        </w:rPr>
        <w:t>формирование умений применять методы биологической науки для изучения биологических систем, в том числе и организма человека;</w:t>
      </w:r>
    </w:p>
    <w:p w14:paraId="534CE67F" w14:textId="77777777" w:rsidR="00A5220A" w:rsidRDefault="00A5220A" w:rsidP="00670BDF">
      <w:pPr>
        <w:pStyle w:val="a5"/>
        <w:numPr>
          <w:ilvl w:val="0"/>
          <w:numId w:val="202"/>
        </w:numPr>
        <w:tabs>
          <w:tab w:val="left" w:pos="182"/>
        </w:tabs>
        <w:spacing w:line="266" w:lineRule="auto"/>
        <w:ind w:left="240" w:hanging="240"/>
        <w:jc w:val="both"/>
        <w:rPr>
          <w:color w:val="auto"/>
          <w:sz w:val="24"/>
          <w:szCs w:val="24"/>
        </w:rPr>
      </w:pPr>
      <w:bookmarkStart w:id="3736" w:name="bookmark3988"/>
      <w:bookmarkEnd w:id="3736"/>
      <w:r>
        <w:rPr>
          <w:rStyle w:val="11"/>
        </w:rPr>
        <w:t>формирование умений использовать информацию о современ</w:t>
      </w:r>
      <w:r>
        <w:rPr>
          <w:rStyle w:val="11"/>
        </w:rPr>
        <w:softHyphen/>
        <w:t>ных достижениях в области биологии для объяснения процес</w:t>
      </w:r>
      <w:r>
        <w:rPr>
          <w:rStyle w:val="11"/>
        </w:rPr>
        <w:softHyphen/>
        <w:t>сов и явлений живой природы и жизнедеятельности собствен</w:t>
      </w:r>
      <w:r>
        <w:rPr>
          <w:rStyle w:val="11"/>
        </w:rPr>
        <w:softHyphen/>
        <w:t>ного организма;</w:t>
      </w:r>
    </w:p>
    <w:p w14:paraId="48337838" w14:textId="77777777" w:rsidR="00A5220A" w:rsidRDefault="00A5220A" w:rsidP="00670BDF">
      <w:pPr>
        <w:pStyle w:val="a5"/>
        <w:numPr>
          <w:ilvl w:val="0"/>
          <w:numId w:val="202"/>
        </w:numPr>
        <w:tabs>
          <w:tab w:val="left" w:pos="182"/>
        </w:tabs>
        <w:spacing w:line="266" w:lineRule="auto"/>
        <w:ind w:left="240" w:hanging="240"/>
        <w:jc w:val="both"/>
        <w:rPr>
          <w:color w:val="auto"/>
          <w:sz w:val="24"/>
          <w:szCs w:val="24"/>
        </w:rPr>
      </w:pPr>
      <w:bookmarkStart w:id="3737" w:name="bookmark3989"/>
      <w:bookmarkEnd w:id="3737"/>
      <w:r>
        <w:rPr>
          <w:rStyle w:val="11"/>
        </w:rPr>
        <w:t>формирование умений объяснять роль биологии в практи</w:t>
      </w:r>
      <w:r>
        <w:rPr>
          <w:rStyle w:val="11"/>
        </w:rPr>
        <w:softHyphen/>
        <w:t>ческой деятельности людей, значение биологического разно</w:t>
      </w:r>
      <w:r>
        <w:rPr>
          <w:rStyle w:val="11"/>
        </w:rPr>
        <w:softHyphen/>
        <w:t>образия для сохранения биосферы, последствия деятельности человека в природе;</w:t>
      </w:r>
    </w:p>
    <w:p w14:paraId="7997CD43" w14:textId="77777777" w:rsidR="00A5220A" w:rsidRDefault="00A5220A" w:rsidP="00670BDF">
      <w:pPr>
        <w:pStyle w:val="a5"/>
        <w:numPr>
          <w:ilvl w:val="0"/>
          <w:numId w:val="202"/>
        </w:numPr>
        <w:tabs>
          <w:tab w:val="left" w:pos="182"/>
        </w:tabs>
        <w:spacing w:after="60" w:line="266" w:lineRule="auto"/>
        <w:ind w:left="240" w:hanging="240"/>
        <w:jc w:val="both"/>
        <w:rPr>
          <w:color w:val="auto"/>
          <w:sz w:val="24"/>
          <w:szCs w:val="24"/>
        </w:rPr>
      </w:pPr>
      <w:bookmarkStart w:id="3738" w:name="bookmark3990"/>
      <w:bookmarkEnd w:id="3738"/>
      <w:r>
        <w:rPr>
          <w:rStyle w:val="11"/>
        </w:rPr>
        <w:t>формирование экологической культуры в целях сохранения собственного здоровья и охраны окружающей среды.</w:t>
      </w:r>
    </w:p>
    <w:p w14:paraId="4FAA8A23" w14:textId="77777777" w:rsidR="00A5220A" w:rsidRDefault="00A5220A">
      <w:pPr>
        <w:pStyle w:val="a5"/>
        <w:spacing w:line="266" w:lineRule="auto"/>
        <w:jc w:val="both"/>
        <w:rPr>
          <w:rFonts w:ascii="Courier New" w:hAnsi="Courier New" w:cs="Courier New"/>
          <w:color w:val="auto"/>
          <w:sz w:val="24"/>
          <w:szCs w:val="24"/>
        </w:rPr>
      </w:pPr>
      <w:r>
        <w:rPr>
          <w:rStyle w:val="11"/>
        </w:rPr>
        <w:t>Достижение целей обеспечивается решением следующих ЗАДАЧ:</w:t>
      </w:r>
    </w:p>
    <w:p w14:paraId="5C8231DC" w14:textId="77777777" w:rsidR="00A5220A" w:rsidRDefault="00A5220A" w:rsidP="00670BDF">
      <w:pPr>
        <w:pStyle w:val="a5"/>
        <w:numPr>
          <w:ilvl w:val="0"/>
          <w:numId w:val="202"/>
        </w:numPr>
        <w:tabs>
          <w:tab w:val="left" w:pos="182"/>
        </w:tabs>
        <w:spacing w:line="266" w:lineRule="auto"/>
        <w:ind w:left="240" w:hanging="240"/>
        <w:jc w:val="both"/>
        <w:rPr>
          <w:color w:val="auto"/>
          <w:sz w:val="24"/>
          <w:szCs w:val="24"/>
        </w:rPr>
      </w:pPr>
      <w:bookmarkStart w:id="3739" w:name="bookmark3991"/>
      <w:bookmarkEnd w:id="3739"/>
      <w:r>
        <w:rPr>
          <w:rStyle w:val="11"/>
        </w:rPr>
        <w:t>приобретение знаний обучающимися о живой природе, зако</w:t>
      </w:r>
      <w:r>
        <w:rPr>
          <w:rStyle w:val="11"/>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9BFBA43" w14:textId="77777777" w:rsidR="00A5220A" w:rsidRDefault="00A5220A" w:rsidP="00670BDF">
      <w:pPr>
        <w:pStyle w:val="a5"/>
        <w:numPr>
          <w:ilvl w:val="0"/>
          <w:numId w:val="202"/>
        </w:numPr>
        <w:tabs>
          <w:tab w:val="left" w:pos="191"/>
        </w:tabs>
        <w:spacing w:line="266" w:lineRule="auto"/>
        <w:ind w:left="240" w:hanging="240"/>
        <w:jc w:val="both"/>
        <w:rPr>
          <w:color w:val="auto"/>
          <w:sz w:val="24"/>
          <w:szCs w:val="24"/>
        </w:rPr>
      </w:pPr>
      <w:bookmarkStart w:id="3740" w:name="bookmark3992"/>
      <w:bookmarkEnd w:id="3740"/>
      <w:r>
        <w:rPr>
          <w:rStyle w:val="11"/>
        </w:rPr>
        <w:t>овладение умениями проводить исследования с использовани</w:t>
      </w:r>
      <w:r>
        <w:rPr>
          <w:rStyle w:val="11"/>
        </w:rPr>
        <w:softHyphen/>
        <w:t xml:space="preserve">ем </w:t>
      </w:r>
      <w:r>
        <w:rPr>
          <w:rStyle w:val="11"/>
        </w:rPr>
        <w:lastRenderedPageBreak/>
        <w:t>биологического оборудования и наблюдения за состоянием собственного организма;</w:t>
      </w:r>
    </w:p>
    <w:p w14:paraId="1B59610D" w14:textId="77777777" w:rsidR="00A5220A" w:rsidRDefault="00A5220A" w:rsidP="00670BDF">
      <w:pPr>
        <w:pStyle w:val="a5"/>
        <w:numPr>
          <w:ilvl w:val="0"/>
          <w:numId w:val="202"/>
        </w:numPr>
        <w:tabs>
          <w:tab w:val="left" w:pos="191"/>
        </w:tabs>
        <w:spacing w:line="266" w:lineRule="auto"/>
        <w:ind w:left="240" w:hanging="240"/>
        <w:jc w:val="both"/>
        <w:rPr>
          <w:color w:val="auto"/>
          <w:sz w:val="24"/>
          <w:szCs w:val="24"/>
        </w:rPr>
      </w:pPr>
      <w:bookmarkStart w:id="3741" w:name="bookmark3993"/>
      <w:bookmarkEnd w:id="3741"/>
      <w:r>
        <w:rPr>
          <w:rStyle w:val="11"/>
        </w:rPr>
        <w:t>освоение приёмов работы с биологической информацией, в том числе о современных достижениях в области биологии, её ана</w:t>
      </w:r>
      <w:r>
        <w:rPr>
          <w:rStyle w:val="11"/>
        </w:rPr>
        <w:softHyphen/>
        <w:t>лиз и критическое оценивание;</w:t>
      </w:r>
    </w:p>
    <w:p w14:paraId="4EECF8DA" w14:textId="77777777" w:rsidR="00A5220A" w:rsidRDefault="00A5220A" w:rsidP="00670BDF">
      <w:pPr>
        <w:pStyle w:val="a5"/>
        <w:numPr>
          <w:ilvl w:val="0"/>
          <w:numId w:val="202"/>
        </w:numPr>
        <w:tabs>
          <w:tab w:val="left" w:pos="191"/>
        </w:tabs>
        <w:spacing w:after="180" w:line="266" w:lineRule="auto"/>
        <w:ind w:left="240" w:hanging="240"/>
        <w:jc w:val="both"/>
        <w:rPr>
          <w:color w:val="auto"/>
          <w:sz w:val="24"/>
          <w:szCs w:val="24"/>
        </w:rPr>
      </w:pPr>
      <w:bookmarkStart w:id="3742" w:name="bookmark3994"/>
      <w:bookmarkEnd w:id="3742"/>
      <w:r>
        <w:rPr>
          <w:rStyle w:val="11"/>
        </w:rPr>
        <w:t>воспитание биологически и экологически грамотной личности, готовой к сохранению собственного здоровья и охраны окружа</w:t>
      </w:r>
      <w:r>
        <w:rPr>
          <w:rStyle w:val="11"/>
        </w:rPr>
        <w:softHyphen/>
        <w:t>ющей среды.</w:t>
      </w:r>
    </w:p>
    <w:p w14:paraId="7413A7D2"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МЕСТО УЧЕБНОГО ПРЕДМЕТА «БИОЛОГИЯ»</w:t>
      </w:r>
    </w:p>
    <w:p w14:paraId="311A2152"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В УЧЕБНОМ ПЛАНЕ</w:t>
      </w:r>
    </w:p>
    <w:p w14:paraId="527D0E58" w14:textId="77777777" w:rsidR="00A5220A" w:rsidRDefault="00A5220A">
      <w:pPr>
        <w:pStyle w:val="a5"/>
        <w:spacing w:after="180" w:line="266" w:lineRule="auto"/>
        <w:jc w:val="both"/>
        <w:rPr>
          <w:rFonts w:ascii="Courier New" w:hAnsi="Courier New" w:cs="Courier New"/>
          <w:color w:val="auto"/>
          <w:sz w:val="24"/>
          <w:szCs w:val="24"/>
        </w:rPr>
      </w:pPr>
      <w:r>
        <w:rPr>
          <w:rStyle w:val="11"/>
        </w:rPr>
        <w:t>В соответствии с ФГОС ООО биология является обязательным предметом на уровне основного общего образования. Данная про</w:t>
      </w:r>
      <w:r>
        <w:rPr>
          <w:rStyle w:val="11"/>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1"/>
        </w:rPr>
        <w:softHyphen/>
        <w:t>тель может использовать по своему усмотрению, в том числе для контрольных, самостоятельных работ и обобщающих уроков.</w:t>
      </w:r>
    </w:p>
    <w:p w14:paraId="229C31B8" w14:textId="77777777" w:rsidR="00A5220A" w:rsidRDefault="00A5220A">
      <w:pPr>
        <w:pStyle w:val="32"/>
        <w:pBdr>
          <w:bottom w:val="single" w:sz="4" w:space="0" w:color="auto"/>
        </w:pBdr>
        <w:spacing w:after="180" w:line="264" w:lineRule="auto"/>
        <w:rPr>
          <w:rFonts w:ascii="Courier New" w:hAnsi="Courier New" w:cs="Courier New"/>
          <w:b w:val="0"/>
          <w:bCs w:val="0"/>
          <w:color w:val="auto"/>
          <w:sz w:val="24"/>
          <w:szCs w:val="24"/>
        </w:rPr>
      </w:pPr>
      <w:r>
        <w:rPr>
          <w:rStyle w:val="31"/>
          <w:b/>
          <w:bCs/>
        </w:rPr>
        <w:t>СОДЕРЖАНИЕ УЧЕБНОГО ПРЕДМЕТА «БИОЛОГИЯ»</w:t>
      </w:r>
    </w:p>
    <w:p w14:paraId="5D2C1AF6" w14:textId="77777777" w:rsidR="00A5220A" w:rsidRDefault="00A5220A" w:rsidP="00670BDF">
      <w:pPr>
        <w:pStyle w:val="24"/>
        <w:numPr>
          <w:ilvl w:val="0"/>
          <w:numId w:val="203"/>
        </w:numPr>
        <w:tabs>
          <w:tab w:val="left" w:pos="234"/>
        </w:tabs>
        <w:spacing w:after="40"/>
        <w:rPr>
          <w:b w:val="0"/>
          <w:bCs w:val="0"/>
          <w:color w:val="auto"/>
          <w:w w:val="100"/>
          <w:sz w:val="24"/>
          <w:szCs w:val="24"/>
        </w:rPr>
      </w:pPr>
      <w:bookmarkStart w:id="3743" w:name="bookmark3995"/>
      <w:bookmarkEnd w:id="3743"/>
      <w:r>
        <w:rPr>
          <w:rStyle w:val="23"/>
          <w:b/>
          <w:bCs/>
        </w:rPr>
        <w:t>КЛАСС</w:t>
      </w:r>
    </w:p>
    <w:p w14:paraId="00133546" w14:textId="77777777" w:rsidR="00A5220A" w:rsidRDefault="00A5220A" w:rsidP="00670BDF">
      <w:pPr>
        <w:pStyle w:val="34"/>
        <w:keepNext/>
        <w:keepLines/>
        <w:numPr>
          <w:ilvl w:val="0"/>
          <w:numId w:val="204"/>
        </w:numPr>
        <w:tabs>
          <w:tab w:val="left" w:pos="301"/>
        </w:tabs>
        <w:spacing w:after="40"/>
        <w:rPr>
          <w:b w:val="0"/>
          <w:bCs w:val="0"/>
          <w:color w:val="auto"/>
          <w:sz w:val="24"/>
          <w:szCs w:val="24"/>
        </w:rPr>
      </w:pPr>
      <w:bookmarkStart w:id="3744" w:name="bookmark3998"/>
      <w:bookmarkStart w:id="3745" w:name="bookmark3996"/>
      <w:bookmarkStart w:id="3746" w:name="bookmark3997"/>
      <w:bookmarkStart w:id="3747" w:name="bookmark3999"/>
      <w:bookmarkEnd w:id="3744"/>
      <w:r>
        <w:rPr>
          <w:rStyle w:val="33"/>
          <w:b/>
          <w:bCs/>
        </w:rPr>
        <w:t>Биология — наука о живой природе</w:t>
      </w:r>
      <w:bookmarkEnd w:id="3745"/>
      <w:bookmarkEnd w:id="3746"/>
      <w:bookmarkEnd w:id="3747"/>
    </w:p>
    <w:p w14:paraId="7BEF731A"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 жизни. Признаки живого (клеточное строение, пи</w:t>
      </w:r>
      <w:r>
        <w:rPr>
          <w:rStyle w:val="11"/>
        </w:rPr>
        <w:softHyphen/>
        <w:t>тание, дыхание, выделение, рост и др.). Объекты живой и нежи</w:t>
      </w:r>
      <w:r>
        <w:rPr>
          <w:rStyle w:val="11"/>
        </w:rPr>
        <w:softHyphen/>
        <w:t>вой природы, их сравнение. Живая и неживая природа — единое целое.</w:t>
      </w:r>
    </w:p>
    <w:p w14:paraId="2C1FA0E3"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Pr>
          <w:rStyle w:val="11"/>
        </w:rPr>
        <w:softHyphen/>
        <w:t>теринар, психолог, агроном, животновод и др. (4—5). Связь био</w:t>
      </w:r>
      <w:r>
        <w:rPr>
          <w:rStyle w:val="11"/>
        </w:rPr>
        <w:softHyphen/>
        <w:t>логии с другими науками (математика, география и др.). Роль биологии в познании окружающего мира и практической деятель</w:t>
      </w:r>
      <w:r>
        <w:rPr>
          <w:rStyle w:val="11"/>
        </w:rPr>
        <w:softHyphen/>
        <w:t>ности современного человека.</w:t>
      </w:r>
    </w:p>
    <w:p w14:paraId="546BF011" w14:textId="77777777" w:rsidR="00A5220A" w:rsidRDefault="00A5220A">
      <w:pPr>
        <w:pStyle w:val="a5"/>
        <w:spacing w:line="266" w:lineRule="auto"/>
        <w:jc w:val="both"/>
        <w:rPr>
          <w:rFonts w:ascii="Courier New" w:hAnsi="Courier New" w:cs="Courier New"/>
          <w:color w:val="auto"/>
          <w:sz w:val="24"/>
          <w:szCs w:val="24"/>
        </w:rPr>
      </w:pPr>
      <w:r>
        <w:rPr>
          <w:rStyle w:val="11"/>
        </w:rPr>
        <w:t>Кабинет биологии. Правила поведения и работы в кабинете с биологическими приборами и инструментами.</w:t>
      </w:r>
    </w:p>
    <w:p w14:paraId="4BE5A094"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Биологические термины, понятия, символы. Источники био</w:t>
      </w:r>
      <w:r>
        <w:rPr>
          <w:rStyle w:val="11"/>
        </w:rPr>
        <w:softHyphen/>
        <w:t>логических знаний. Поиск информации с использованием раз</w:t>
      </w:r>
      <w:r>
        <w:rPr>
          <w:rStyle w:val="11"/>
        </w:rPr>
        <w:softHyphen/>
        <w:t>личных источников (научно-популярная литература, справочни</w:t>
      </w:r>
      <w:r>
        <w:rPr>
          <w:rStyle w:val="11"/>
        </w:rPr>
        <w:softHyphen/>
        <w:t>ки, Интернет).</w:t>
      </w:r>
    </w:p>
    <w:p w14:paraId="434E36E4" w14:textId="77777777" w:rsidR="00A5220A" w:rsidRDefault="00A5220A" w:rsidP="00670BDF">
      <w:pPr>
        <w:pStyle w:val="34"/>
        <w:keepNext/>
        <w:keepLines/>
        <w:numPr>
          <w:ilvl w:val="0"/>
          <w:numId w:val="204"/>
        </w:numPr>
        <w:tabs>
          <w:tab w:val="left" w:pos="331"/>
        </w:tabs>
        <w:spacing w:after="0" w:line="271" w:lineRule="auto"/>
        <w:jc w:val="both"/>
        <w:rPr>
          <w:b w:val="0"/>
          <w:bCs w:val="0"/>
          <w:color w:val="auto"/>
          <w:sz w:val="24"/>
          <w:szCs w:val="24"/>
        </w:rPr>
      </w:pPr>
      <w:bookmarkStart w:id="3748" w:name="bookmark4002"/>
      <w:bookmarkStart w:id="3749" w:name="bookmark4000"/>
      <w:bookmarkStart w:id="3750" w:name="bookmark4001"/>
      <w:bookmarkStart w:id="3751" w:name="bookmark4003"/>
      <w:bookmarkEnd w:id="3748"/>
      <w:r>
        <w:rPr>
          <w:rStyle w:val="33"/>
          <w:b/>
          <w:bCs/>
        </w:rPr>
        <w:t>Методы изучения живой природы</w:t>
      </w:r>
      <w:bookmarkEnd w:id="3749"/>
      <w:bookmarkEnd w:id="3750"/>
      <w:bookmarkEnd w:id="3751"/>
    </w:p>
    <w:p w14:paraId="2A9C9C99" w14:textId="77777777" w:rsidR="00A5220A" w:rsidRDefault="00A5220A">
      <w:pPr>
        <w:pStyle w:val="a5"/>
        <w:spacing w:line="259" w:lineRule="auto"/>
        <w:jc w:val="both"/>
        <w:rPr>
          <w:rFonts w:ascii="Courier New" w:hAnsi="Courier New" w:cs="Courier New"/>
          <w:color w:val="auto"/>
          <w:sz w:val="24"/>
          <w:szCs w:val="24"/>
        </w:rPr>
      </w:pPr>
      <w:r>
        <w:rPr>
          <w:rStyle w:val="11"/>
        </w:rPr>
        <w:t>Научные методы изучения живой природы: наблюдение, экс</w:t>
      </w:r>
      <w:r>
        <w:rPr>
          <w:rStyle w:val="11"/>
        </w:rPr>
        <w:softHyphen/>
        <w:t>перимент, описание, измерение, классификация. Устройство уве</w:t>
      </w:r>
      <w:r>
        <w:rPr>
          <w:rStyle w:val="11"/>
        </w:rPr>
        <w:softHyphen/>
        <w:t>личительных приборов: лупы и микроскопа. Правила работы с увеличительными приборами.</w:t>
      </w:r>
    </w:p>
    <w:p w14:paraId="55307644" w14:textId="77777777" w:rsidR="00A5220A" w:rsidRDefault="00A5220A">
      <w:pPr>
        <w:pStyle w:val="a5"/>
        <w:spacing w:line="259" w:lineRule="auto"/>
        <w:jc w:val="both"/>
        <w:rPr>
          <w:rFonts w:ascii="Courier New" w:hAnsi="Courier New" w:cs="Courier New"/>
          <w:color w:val="auto"/>
          <w:sz w:val="24"/>
          <w:szCs w:val="24"/>
        </w:rPr>
      </w:pPr>
      <w:r>
        <w:rPr>
          <w:rStyle w:val="11"/>
        </w:rPr>
        <w:lastRenderedPageBreak/>
        <w:t>Метод описания в биологии (наглядный, словесный, схематиче</w:t>
      </w:r>
      <w:r>
        <w:rPr>
          <w:rStyle w:val="11"/>
        </w:rPr>
        <w:softHyphen/>
        <w:t>ский). Метод измерения (инструменты измерения). Метод класси</w:t>
      </w:r>
      <w:r>
        <w:rPr>
          <w:rStyle w:val="11"/>
        </w:rPr>
        <w:softHyphen/>
        <w:t>фикации организмов, применение двойных названий организмов. Наблюдение и эксперимент как ведущие методы биологии.</w:t>
      </w:r>
    </w:p>
    <w:p w14:paraId="3F3602FE" w14:textId="45774656"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61DA085" w14:textId="77777777" w:rsidR="00A5220A" w:rsidRDefault="00A5220A" w:rsidP="00670BDF">
      <w:pPr>
        <w:pStyle w:val="a5"/>
        <w:numPr>
          <w:ilvl w:val="0"/>
          <w:numId w:val="205"/>
        </w:numPr>
        <w:tabs>
          <w:tab w:val="left" w:pos="556"/>
        </w:tabs>
        <w:spacing w:line="259" w:lineRule="auto"/>
        <w:jc w:val="both"/>
        <w:rPr>
          <w:color w:val="auto"/>
          <w:sz w:val="24"/>
          <w:szCs w:val="24"/>
        </w:rPr>
      </w:pPr>
      <w:bookmarkStart w:id="3752" w:name="bookmark4004"/>
      <w:bookmarkEnd w:id="3752"/>
      <w:r>
        <w:rPr>
          <w:rStyle w:val="11"/>
        </w:rPr>
        <w:t>Изучение лабораторного оборудования: термометры, весы, чашки Петри, пробирки, мензурки. Правила работы с оборудова</w:t>
      </w:r>
      <w:r>
        <w:rPr>
          <w:rStyle w:val="11"/>
        </w:rPr>
        <w:softHyphen/>
        <w:t>нием в школьном кабинете.</w:t>
      </w:r>
    </w:p>
    <w:p w14:paraId="09A3C46B" w14:textId="77777777" w:rsidR="00A5220A" w:rsidRDefault="00A5220A" w:rsidP="00670BDF">
      <w:pPr>
        <w:pStyle w:val="a5"/>
        <w:numPr>
          <w:ilvl w:val="0"/>
          <w:numId w:val="205"/>
        </w:numPr>
        <w:tabs>
          <w:tab w:val="left" w:pos="547"/>
        </w:tabs>
        <w:spacing w:line="259" w:lineRule="auto"/>
        <w:jc w:val="both"/>
        <w:rPr>
          <w:color w:val="auto"/>
          <w:sz w:val="24"/>
          <w:szCs w:val="24"/>
        </w:rPr>
      </w:pPr>
      <w:bookmarkStart w:id="3753" w:name="bookmark4005"/>
      <w:bookmarkEnd w:id="3753"/>
      <w:r>
        <w:rPr>
          <w:rStyle w:val="11"/>
        </w:rPr>
        <w:t>Ознакомление с устройством лупы, светового микроскопа, правила работы с ними.</w:t>
      </w:r>
    </w:p>
    <w:p w14:paraId="6AB2F5E4" w14:textId="77777777" w:rsidR="00A5220A" w:rsidRDefault="00A5220A" w:rsidP="00670BDF">
      <w:pPr>
        <w:pStyle w:val="a5"/>
        <w:numPr>
          <w:ilvl w:val="0"/>
          <w:numId w:val="205"/>
        </w:numPr>
        <w:tabs>
          <w:tab w:val="left" w:pos="547"/>
        </w:tabs>
        <w:spacing w:line="259" w:lineRule="auto"/>
        <w:jc w:val="both"/>
        <w:rPr>
          <w:color w:val="auto"/>
          <w:sz w:val="24"/>
          <w:szCs w:val="24"/>
        </w:rPr>
      </w:pPr>
      <w:bookmarkStart w:id="3754" w:name="bookmark4006"/>
      <w:bookmarkEnd w:id="3754"/>
      <w:r>
        <w:rPr>
          <w:rStyle w:val="11"/>
        </w:rPr>
        <w:t>Ознакомление с растительными и животными клетками: то</w:t>
      </w:r>
      <w:r>
        <w:rPr>
          <w:rStyle w:val="11"/>
        </w:rPr>
        <w:softHyphen/>
        <w:t>мата и арбуза (натуральные препараты), инфузории туфельки и гидры (готовые микропрепараты) с помощью лупы и светового микроскопа.</w:t>
      </w:r>
    </w:p>
    <w:p w14:paraId="6E900E6E"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278693AA" w14:textId="77777777" w:rsidR="00A5220A" w:rsidRDefault="00A5220A">
      <w:pPr>
        <w:pStyle w:val="a5"/>
        <w:spacing w:line="259" w:lineRule="auto"/>
        <w:jc w:val="both"/>
        <w:rPr>
          <w:rFonts w:ascii="Courier New" w:hAnsi="Courier New" w:cs="Courier New"/>
          <w:color w:val="auto"/>
          <w:sz w:val="24"/>
          <w:szCs w:val="24"/>
        </w:rPr>
      </w:pPr>
      <w:r>
        <w:rPr>
          <w:rStyle w:val="11"/>
        </w:rPr>
        <w:t>Овладение методами изучения живой природы — наблюдением и экспериментом.</w:t>
      </w:r>
    </w:p>
    <w:p w14:paraId="70DBA46A" w14:textId="77777777" w:rsidR="00A5220A" w:rsidRDefault="00A5220A" w:rsidP="00670BDF">
      <w:pPr>
        <w:pStyle w:val="34"/>
        <w:keepNext/>
        <w:keepLines/>
        <w:numPr>
          <w:ilvl w:val="0"/>
          <w:numId w:val="204"/>
        </w:numPr>
        <w:tabs>
          <w:tab w:val="left" w:pos="331"/>
        </w:tabs>
        <w:spacing w:after="0" w:line="271" w:lineRule="auto"/>
        <w:jc w:val="both"/>
        <w:rPr>
          <w:b w:val="0"/>
          <w:bCs w:val="0"/>
          <w:color w:val="auto"/>
          <w:sz w:val="24"/>
          <w:szCs w:val="24"/>
        </w:rPr>
      </w:pPr>
      <w:bookmarkStart w:id="3755" w:name="bookmark4009"/>
      <w:bookmarkStart w:id="3756" w:name="bookmark4007"/>
      <w:bookmarkStart w:id="3757" w:name="bookmark4008"/>
      <w:bookmarkStart w:id="3758" w:name="bookmark4010"/>
      <w:bookmarkEnd w:id="3755"/>
      <w:r>
        <w:rPr>
          <w:rStyle w:val="33"/>
          <w:b/>
          <w:bCs/>
        </w:rPr>
        <w:t>Организмы — тела живой природы</w:t>
      </w:r>
      <w:bookmarkEnd w:id="3756"/>
      <w:bookmarkEnd w:id="3757"/>
      <w:bookmarkEnd w:id="3758"/>
    </w:p>
    <w:p w14:paraId="353F7789" w14:textId="77777777" w:rsidR="00A5220A" w:rsidRDefault="00A5220A">
      <w:pPr>
        <w:pStyle w:val="a5"/>
        <w:spacing w:line="259" w:lineRule="auto"/>
        <w:jc w:val="both"/>
        <w:rPr>
          <w:rFonts w:ascii="Courier New" w:hAnsi="Courier New" w:cs="Courier New"/>
          <w:color w:val="auto"/>
          <w:sz w:val="24"/>
          <w:szCs w:val="24"/>
        </w:rPr>
      </w:pPr>
      <w:r>
        <w:rPr>
          <w:rStyle w:val="11"/>
        </w:rPr>
        <w:t>Понятие об организме. Доядерные и ядерные организмы.</w:t>
      </w:r>
    </w:p>
    <w:p w14:paraId="5ED99484" w14:textId="77777777" w:rsidR="00A5220A" w:rsidRDefault="00A5220A">
      <w:pPr>
        <w:pStyle w:val="a5"/>
        <w:spacing w:line="259" w:lineRule="auto"/>
        <w:jc w:val="both"/>
        <w:rPr>
          <w:rFonts w:ascii="Courier New" w:hAnsi="Courier New" w:cs="Courier New"/>
          <w:color w:val="auto"/>
          <w:sz w:val="24"/>
          <w:szCs w:val="24"/>
        </w:rPr>
      </w:pPr>
      <w:r>
        <w:rPr>
          <w:rStyle w:val="11"/>
        </w:rPr>
        <w:t>Клетка и её открытие. Клеточное строение организмов. Цито</w:t>
      </w:r>
      <w:r>
        <w:rPr>
          <w:rStyle w:val="11"/>
        </w:rPr>
        <w:softHyphen/>
        <w:t>логия — наука о клетке. Клетка — наименьшая единица строе</w:t>
      </w:r>
      <w:r>
        <w:rPr>
          <w:rStyle w:val="11"/>
        </w:rPr>
        <w:softHyphen/>
        <w:t>ния и жизнедеятельности организмов. Строение клетки под све</w:t>
      </w:r>
      <w:r>
        <w:rPr>
          <w:rStyle w:val="11"/>
        </w:rPr>
        <w:softHyphen/>
        <w:t>товым микроскопом: клеточная оболочка, цитоплазма, ядро.</w:t>
      </w:r>
    </w:p>
    <w:p w14:paraId="5C236C4F" w14:textId="77777777" w:rsidR="00A5220A" w:rsidRDefault="00A5220A">
      <w:pPr>
        <w:pStyle w:val="a5"/>
        <w:spacing w:line="259" w:lineRule="auto"/>
        <w:jc w:val="both"/>
        <w:rPr>
          <w:rFonts w:ascii="Courier New" w:hAnsi="Courier New" w:cs="Courier New"/>
          <w:color w:val="auto"/>
          <w:sz w:val="24"/>
          <w:szCs w:val="24"/>
        </w:rPr>
      </w:pPr>
      <w:r>
        <w:rPr>
          <w:rStyle w:val="11"/>
        </w:rPr>
        <w:t>Одноклеточные и многоклеточные организмы. Клетки, ткани, органы, системы органов.</w:t>
      </w:r>
    </w:p>
    <w:p w14:paraId="55FF032A" w14:textId="77777777" w:rsidR="00A5220A" w:rsidRDefault="00A5220A">
      <w:pPr>
        <w:pStyle w:val="a5"/>
        <w:spacing w:line="259" w:lineRule="auto"/>
        <w:jc w:val="both"/>
        <w:rPr>
          <w:rFonts w:ascii="Courier New" w:hAnsi="Courier New" w:cs="Courier New"/>
          <w:color w:val="auto"/>
          <w:sz w:val="24"/>
          <w:szCs w:val="24"/>
        </w:rPr>
      </w:pPr>
      <w:r>
        <w:rPr>
          <w:rStyle w:val="11"/>
        </w:rPr>
        <w:t>Жизнедеятельность организмов. Особенности строения и процес</w:t>
      </w:r>
      <w:r>
        <w:rPr>
          <w:rStyle w:val="11"/>
        </w:rPr>
        <w:softHyphen/>
        <w:t>сов жизнедеятельности у растений, животных, бактерий и грибов.</w:t>
      </w:r>
    </w:p>
    <w:p w14:paraId="332954C0" w14:textId="77777777" w:rsidR="00A5220A" w:rsidRDefault="00A5220A">
      <w:pPr>
        <w:pStyle w:val="a5"/>
        <w:spacing w:line="259" w:lineRule="auto"/>
        <w:jc w:val="both"/>
        <w:rPr>
          <w:rFonts w:ascii="Courier New" w:hAnsi="Courier New" w:cs="Courier New"/>
          <w:color w:val="auto"/>
          <w:sz w:val="24"/>
          <w:szCs w:val="24"/>
        </w:rPr>
      </w:pPr>
      <w:r>
        <w:rPr>
          <w:rStyle w:val="11"/>
        </w:rPr>
        <w:t>Свойства организмов: питание, дыхание, выделение, движе</w:t>
      </w:r>
      <w:r>
        <w:rPr>
          <w:rStyle w:val="11"/>
        </w:rPr>
        <w:softHyphen/>
        <w:t>ние, размножение, развитие, раздражимость, приспособленность. Организм — единое целое.</w:t>
      </w:r>
    </w:p>
    <w:p w14:paraId="53A51234" w14:textId="77777777" w:rsidR="00A5220A" w:rsidRDefault="00A5220A">
      <w:pPr>
        <w:pStyle w:val="a5"/>
        <w:spacing w:line="259" w:lineRule="auto"/>
        <w:jc w:val="both"/>
        <w:rPr>
          <w:rFonts w:ascii="Courier New" w:hAnsi="Courier New" w:cs="Courier New"/>
          <w:color w:val="auto"/>
          <w:sz w:val="24"/>
          <w:szCs w:val="24"/>
        </w:rPr>
      </w:pPr>
      <w:r>
        <w:rPr>
          <w:rStyle w:val="11"/>
        </w:rPr>
        <w:t>Разнообразие организмов и их классификация (таксоны в био</w:t>
      </w:r>
      <w:r>
        <w:rPr>
          <w:rStyle w:val="11"/>
        </w:rPr>
        <w:softHyphen/>
        <w:t>логии: царства, типы (отделы), классы, отряды (порядки), семей</w:t>
      </w:r>
      <w:r>
        <w:rPr>
          <w:rStyle w:val="11"/>
        </w:rPr>
        <w:softHyphen/>
        <w:t>ства, роды, виды. Бактерии и вирусы как формы жизни. Значе</w:t>
      </w:r>
      <w:r>
        <w:rPr>
          <w:rStyle w:val="11"/>
        </w:rPr>
        <w:softHyphen/>
        <w:t>ние бактерий и вирусов в природе и в жизни человека.</w:t>
      </w:r>
    </w:p>
    <w:p w14:paraId="7EB84787"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E9D02CC" w14:textId="77777777" w:rsidR="00A5220A" w:rsidRDefault="00A5220A" w:rsidP="00670BDF">
      <w:pPr>
        <w:pStyle w:val="a5"/>
        <w:numPr>
          <w:ilvl w:val="0"/>
          <w:numId w:val="206"/>
        </w:numPr>
        <w:tabs>
          <w:tab w:val="left" w:pos="579"/>
        </w:tabs>
        <w:spacing w:line="264" w:lineRule="auto"/>
        <w:jc w:val="both"/>
        <w:rPr>
          <w:color w:val="auto"/>
          <w:sz w:val="24"/>
          <w:szCs w:val="24"/>
        </w:rPr>
      </w:pPr>
      <w:bookmarkStart w:id="3759" w:name="bookmark4011"/>
      <w:bookmarkEnd w:id="3759"/>
      <w:r>
        <w:rPr>
          <w:rStyle w:val="11"/>
        </w:rPr>
        <w:t>Изучение клеток кожицы чешуи лука под лупой и микро</w:t>
      </w:r>
      <w:r>
        <w:rPr>
          <w:rStyle w:val="11"/>
        </w:rPr>
        <w:softHyphen/>
        <w:t>скопом (на примере самостоятельно приготовленного микропре</w:t>
      </w:r>
      <w:r>
        <w:rPr>
          <w:rStyle w:val="11"/>
        </w:rPr>
        <w:softHyphen/>
        <w:t>парата).</w:t>
      </w:r>
    </w:p>
    <w:p w14:paraId="68813695" w14:textId="77777777" w:rsidR="00A5220A" w:rsidRDefault="00A5220A" w:rsidP="00670BDF">
      <w:pPr>
        <w:pStyle w:val="a5"/>
        <w:numPr>
          <w:ilvl w:val="0"/>
          <w:numId w:val="206"/>
        </w:numPr>
        <w:tabs>
          <w:tab w:val="left" w:pos="589"/>
        </w:tabs>
        <w:spacing w:line="264" w:lineRule="auto"/>
        <w:jc w:val="both"/>
        <w:rPr>
          <w:color w:val="auto"/>
          <w:sz w:val="24"/>
          <w:szCs w:val="24"/>
        </w:rPr>
      </w:pPr>
      <w:bookmarkStart w:id="3760" w:name="bookmark4012"/>
      <w:bookmarkEnd w:id="3760"/>
      <w:r>
        <w:rPr>
          <w:rStyle w:val="11"/>
        </w:rPr>
        <w:t>Ознакомление с принципами систематики организмов.</w:t>
      </w:r>
    </w:p>
    <w:p w14:paraId="4017D050" w14:textId="77777777" w:rsidR="00A5220A" w:rsidRDefault="00A5220A" w:rsidP="00670BDF">
      <w:pPr>
        <w:pStyle w:val="a5"/>
        <w:numPr>
          <w:ilvl w:val="0"/>
          <w:numId w:val="206"/>
        </w:numPr>
        <w:tabs>
          <w:tab w:val="left" w:pos="594"/>
        </w:tabs>
        <w:spacing w:after="100" w:line="264" w:lineRule="auto"/>
        <w:jc w:val="both"/>
        <w:rPr>
          <w:color w:val="auto"/>
          <w:sz w:val="24"/>
          <w:szCs w:val="24"/>
        </w:rPr>
      </w:pPr>
      <w:bookmarkStart w:id="3761" w:name="bookmark4013"/>
      <w:bookmarkEnd w:id="3761"/>
      <w:r>
        <w:rPr>
          <w:rStyle w:val="11"/>
        </w:rPr>
        <w:t>Наблюдение за потреблением воды растением.</w:t>
      </w:r>
    </w:p>
    <w:p w14:paraId="6C9F7343" w14:textId="77777777" w:rsidR="00A5220A" w:rsidRDefault="00A5220A" w:rsidP="00670BDF">
      <w:pPr>
        <w:pStyle w:val="34"/>
        <w:keepNext/>
        <w:keepLines/>
        <w:numPr>
          <w:ilvl w:val="0"/>
          <w:numId w:val="206"/>
        </w:numPr>
        <w:tabs>
          <w:tab w:val="left" w:pos="368"/>
        </w:tabs>
        <w:spacing w:after="0"/>
        <w:jc w:val="both"/>
        <w:rPr>
          <w:b w:val="0"/>
          <w:bCs w:val="0"/>
          <w:color w:val="auto"/>
          <w:sz w:val="24"/>
          <w:szCs w:val="24"/>
        </w:rPr>
      </w:pPr>
      <w:bookmarkStart w:id="3762" w:name="bookmark4016"/>
      <w:bookmarkStart w:id="3763" w:name="bookmark4014"/>
      <w:bookmarkStart w:id="3764" w:name="bookmark4015"/>
      <w:bookmarkStart w:id="3765" w:name="bookmark4017"/>
      <w:bookmarkEnd w:id="3762"/>
      <w:r>
        <w:rPr>
          <w:rStyle w:val="33"/>
          <w:b/>
          <w:bCs/>
        </w:rPr>
        <w:t>Организмы и среда обитания</w:t>
      </w:r>
      <w:bookmarkEnd w:id="3763"/>
      <w:bookmarkEnd w:id="3764"/>
      <w:bookmarkEnd w:id="3765"/>
    </w:p>
    <w:p w14:paraId="3C15C840" w14:textId="77777777" w:rsidR="00A5220A" w:rsidRDefault="00A5220A">
      <w:pPr>
        <w:pStyle w:val="a5"/>
        <w:spacing w:line="262" w:lineRule="auto"/>
        <w:ind w:firstLine="340"/>
        <w:jc w:val="both"/>
        <w:rPr>
          <w:rFonts w:ascii="Courier New" w:hAnsi="Courier New" w:cs="Courier New"/>
          <w:color w:val="auto"/>
          <w:sz w:val="24"/>
          <w:szCs w:val="24"/>
        </w:rPr>
      </w:pPr>
      <w:r>
        <w:rPr>
          <w:rStyle w:val="11"/>
        </w:rPr>
        <w:t>Понятие о среде обитания. Водная, наземно-воздушная, по</w:t>
      </w:r>
      <w:r>
        <w:rPr>
          <w:rStyle w:val="11"/>
        </w:rPr>
        <w:softHyphen/>
        <w:t>чвенная, внутриорганизменная среды обитания. Представители сред обитания. Особенности сред обитания организмов. Приспо</w:t>
      </w:r>
      <w:r>
        <w:rPr>
          <w:rStyle w:val="11"/>
        </w:rPr>
        <w:softHyphen/>
        <w:t>собления организмов к среде обитания. Сезонные изменения в жизни организмов.</w:t>
      </w:r>
    </w:p>
    <w:p w14:paraId="2AB02348"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2464770" w14:textId="77777777" w:rsidR="00A5220A" w:rsidRDefault="00A5220A">
      <w:pPr>
        <w:pStyle w:val="a5"/>
        <w:spacing w:line="262" w:lineRule="auto"/>
        <w:jc w:val="both"/>
        <w:rPr>
          <w:rFonts w:ascii="Courier New" w:hAnsi="Courier New" w:cs="Courier New"/>
          <w:color w:val="auto"/>
          <w:sz w:val="24"/>
          <w:szCs w:val="24"/>
        </w:rPr>
      </w:pPr>
      <w:r>
        <w:rPr>
          <w:rStyle w:val="11"/>
        </w:rPr>
        <w:lastRenderedPageBreak/>
        <w:t>Выявление приспособлений организмов к среде обитания (на конкретных примерах).</w:t>
      </w:r>
    </w:p>
    <w:p w14:paraId="1D2F7C11"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41B74CA0" w14:textId="77777777" w:rsidR="00A5220A" w:rsidRDefault="00A5220A">
      <w:pPr>
        <w:pStyle w:val="a5"/>
        <w:spacing w:after="100" w:line="262" w:lineRule="auto"/>
        <w:jc w:val="both"/>
        <w:rPr>
          <w:rFonts w:ascii="Courier New" w:hAnsi="Courier New" w:cs="Courier New"/>
          <w:color w:val="auto"/>
          <w:sz w:val="24"/>
          <w:szCs w:val="24"/>
        </w:rPr>
      </w:pPr>
      <w:r>
        <w:rPr>
          <w:rStyle w:val="11"/>
        </w:rPr>
        <w:t>Растительный и животный мир родного края (краеведение).</w:t>
      </w:r>
    </w:p>
    <w:p w14:paraId="300375A9" w14:textId="77777777" w:rsidR="00A5220A" w:rsidRDefault="00A5220A" w:rsidP="00670BDF">
      <w:pPr>
        <w:pStyle w:val="34"/>
        <w:keepNext/>
        <w:keepLines/>
        <w:numPr>
          <w:ilvl w:val="0"/>
          <w:numId w:val="206"/>
        </w:numPr>
        <w:tabs>
          <w:tab w:val="left" w:pos="368"/>
        </w:tabs>
        <w:spacing w:after="0"/>
        <w:jc w:val="both"/>
        <w:rPr>
          <w:b w:val="0"/>
          <w:bCs w:val="0"/>
          <w:color w:val="auto"/>
          <w:sz w:val="24"/>
          <w:szCs w:val="24"/>
        </w:rPr>
      </w:pPr>
      <w:bookmarkStart w:id="3766" w:name="bookmark4020"/>
      <w:bookmarkStart w:id="3767" w:name="bookmark4018"/>
      <w:bookmarkStart w:id="3768" w:name="bookmark4019"/>
      <w:bookmarkStart w:id="3769" w:name="bookmark4021"/>
      <w:bookmarkEnd w:id="3766"/>
      <w:r>
        <w:rPr>
          <w:rStyle w:val="33"/>
          <w:b/>
          <w:bCs/>
        </w:rPr>
        <w:t>Природные сообщества</w:t>
      </w:r>
      <w:bookmarkEnd w:id="3767"/>
      <w:bookmarkEnd w:id="3768"/>
      <w:bookmarkEnd w:id="3769"/>
    </w:p>
    <w:p w14:paraId="0FC59E94" w14:textId="77777777" w:rsidR="00A5220A" w:rsidRDefault="00A5220A">
      <w:pPr>
        <w:pStyle w:val="a5"/>
        <w:spacing w:line="262" w:lineRule="auto"/>
        <w:jc w:val="both"/>
        <w:rPr>
          <w:rFonts w:ascii="Courier New" w:hAnsi="Courier New" w:cs="Courier New"/>
          <w:color w:val="auto"/>
          <w:sz w:val="24"/>
          <w:szCs w:val="24"/>
        </w:rPr>
      </w:pPr>
      <w:r>
        <w:rPr>
          <w:rStyle w:val="11"/>
        </w:rPr>
        <w:t>Понятие о природном сообществе. Взаимосвязи организмов в природных сообществах. Пищевые связи в сообществах. Пище</w:t>
      </w:r>
      <w:r>
        <w:rPr>
          <w:rStyle w:val="11"/>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614080" w14:textId="77777777" w:rsidR="00A5220A" w:rsidRDefault="00A5220A">
      <w:pPr>
        <w:pStyle w:val="a5"/>
        <w:spacing w:line="262" w:lineRule="auto"/>
        <w:jc w:val="both"/>
        <w:rPr>
          <w:rFonts w:ascii="Courier New" w:hAnsi="Courier New" w:cs="Courier New"/>
          <w:color w:val="auto"/>
          <w:sz w:val="24"/>
          <w:szCs w:val="24"/>
        </w:rPr>
      </w:pPr>
      <w:r>
        <w:rPr>
          <w:rStyle w:val="11"/>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CF432D6" w14:textId="77777777" w:rsidR="00A5220A" w:rsidRDefault="00A5220A">
      <w:pPr>
        <w:pStyle w:val="a5"/>
        <w:spacing w:line="262" w:lineRule="auto"/>
        <w:jc w:val="both"/>
        <w:rPr>
          <w:rFonts w:ascii="Courier New" w:hAnsi="Courier New" w:cs="Courier New"/>
          <w:color w:val="auto"/>
          <w:sz w:val="24"/>
          <w:szCs w:val="24"/>
        </w:rPr>
      </w:pPr>
      <w:r>
        <w:rPr>
          <w:rStyle w:val="11"/>
        </w:rPr>
        <w:t>Природные зоны Земли, их обитатели. Флора и фауна природ</w:t>
      </w:r>
      <w:r>
        <w:rPr>
          <w:rStyle w:val="11"/>
        </w:rPr>
        <w:softHyphen/>
        <w:t>ных зон. Ландшафты: природные и культурные.</w:t>
      </w:r>
    </w:p>
    <w:p w14:paraId="4F4F0865"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601DD90" w14:textId="77777777" w:rsidR="00A5220A" w:rsidRDefault="00A5220A">
      <w:pPr>
        <w:pStyle w:val="a5"/>
        <w:spacing w:line="262" w:lineRule="auto"/>
        <w:jc w:val="both"/>
        <w:rPr>
          <w:rFonts w:ascii="Courier New" w:hAnsi="Courier New" w:cs="Courier New"/>
          <w:color w:val="auto"/>
          <w:sz w:val="24"/>
          <w:szCs w:val="24"/>
        </w:rPr>
      </w:pPr>
      <w:r>
        <w:rPr>
          <w:rStyle w:val="11"/>
        </w:rPr>
        <w:t>Изучение искусственных сообществ и их обитателей (на при</w:t>
      </w:r>
      <w:r>
        <w:rPr>
          <w:rStyle w:val="11"/>
        </w:rPr>
        <w:softHyphen/>
        <w:t>мере аквариума и др.).</w:t>
      </w:r>
    </w:p>
    <w:p w14:paraId="309DB31B"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2CECEBD3" w14:textId="77777777" w:rsidR="00A5220A" w:rsidRDefault="00A5220A" w:rsidP="00670BDF">
      <w:pPr>
        <w:pStyle w:val="a5"/>
        <w:numPr>
          <w:ilvl w:val="0"/>
          <w:numId w:val="207"/>
        </w:numPr>
        <w:tabs>
          <w:tab w:val="left" w:pos="579"/>
        </w:tabs>
        <w:spacing w:line="262" w:lineRule="auto"/>
        <w:jc w:val="both"/>
        <w:rPr>
          <w:color w:val="auto"/>
          <w:sz w:val="24"/>
          <w:szCs w:val="24"/>
        </w:rPr>
      </w:pPr>
      <w:bookmarkStart w:id="3770" w:name="bookmark4022"/>
      <w:bookmarkEnd w:id="3770"/>
      <w:r>
        <w:rPr>
          <w:rStyle w:val="11"/>
        </w:rPr>
        <w:t>Изучение природных сообществ (на примере леса, озера, пруда, луга и др.).</w:t>
      </w:r>
    </w:p>
    <w:p w14:paraId="181FCF67" w14:textId="77777777" w:rsidR="00A5220A" w:rsidRDefault="00A5220A" w:rsidP="00670BDF">
      <w:pPr>
        <w:pStyle w:val="a5"/>
        <w:numPr>
          <w:ilvl w:val="0"/>
          <w:numId w:val="207"/>
        </w:numPr>
        <w:tabs>
          <w:tab w:val="left" w:pos="589"/>
        </w:tabs>
        <w:spacing w:after="100" w:line="262" w:lineRule="auto"/>
        <w:jc w:val="both"/>
        <w:rPr>
          <w:color w:val="auto"/>
          <w:sz w:val="24"/>
          <w:szCs w:val="24"/>
        </w:rPr>
      </w:pPr>
      <w:bookmarkStart w:id="3771" w:name="bookmark4023"/>
      <w:bookmarkEnd w:id="3771"/>
      <w:r>
        <w:rPr>
          <w:rStyle w:val="11"/>
        </w:rPr>
        <w:t>Изучение сезонных явлений в жизни природных сообществ.</w:t>
      </w:r>
    </w:p>
    <w:p w14:paraId="17645C6A" w14:textId="77777777" w:rsidR="00A5220A" w:rsidRDefault="00A5220A" w:rsidP="00670BDF">
      <w:pPr>
        <w:pStyle w:val="34"/>
        <w:keepNext/>
        <w:keepLines/>
        <w:numPr>
          <w:ilvl w:val="0"/>
          <w:numId w:val="206"/>
        </w:numPr>
        <w:tabs>
          <w:tab w:val="left" w:pos="368"/>
        </w:tabs>
        <w:spacing w:after="0"/>
        <w:jc w:val="both"/>
        <w:rPr>
          <w:b w:val="0"/>
          <w:bCs w:val="0"/>
          <w:color w:val="auto"/>
          <w:sz w:val="24"/>
          <w:szCs w:val="24"/>
        </w:rPr>
      </w:pPr>
      <w:bookmarkStart w:id="3772" w:name="bookmark4026"/>
      <w:bookmarkStart w:id="3773" w:name="bookmark4024"/>
      <w:bookmarkStart w:id="3774" w:name="bookmark4025"/>
      <w:bookmarkStart w:id="3775" w:name="bookmark4027"/>
      <w:bookmarkEnd w:id="3772"/>
      <w:r>
        <w:rPr>
          <w:rStyle w:val="33"/>
          <w:b/>
          <w:bCs/>
        </w:rPr>
        <w:t>Живая природа и человек</w:t>
      </w:r>
      <w:bookmarkEnd w:id="3773"/>
      <w:bookmarkEnd w:id="3774"/>
      <w:bookmarkEnd w:id="3775"/>
    </w:p>
    <w:p w14:paraId="003A189E" w14:textId="77777777" w:rsidR="00A5220A" w:rsidRDefault="00A5220A">
      <w:pPr>
        <w:pStyle w:val="a5"/>
        <w:spacing w:line="262" w:lineRule="auto"/>
        <w:jc w:val="both"/>
        <w:rPr>
          <w:rFonts w:ascii="Courier New" w:hAnsi="Courier New" w:cs="Courier New"/>
          <w:color w:val="auto"/>
          <w:sz w:val="24"/>
          <w:szCs w:val="24"/>
        </w:rPr>
      </w:pPr>
      <w:r>
        <w:rPr>
          <w:rStyle w:val="11"/>
        </w:rPr>
        <w:t>Изменения в природе в связи с развитием сельского хозяйства, производства и ростом численности населения. Влияние человека</w:t>
      </w:r>
    </w:p>
    <w:p w14:paraId="4FCF0B29"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 живую природу в ходе истории. Глобальные экологические проблемы. Загрязнение воздушной и водной оболочек Земли, по</w:t>
      </w:r>
      <w:r>
        <w:rPr>
          <w:rStyle w:val="11"/>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54EC12B7"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Практические работы</w:t>
      </w:r>
    </w:p>
    <w:p w14:paraId="7F96D124" w14:textId="77777777" w:rsidR="00A5220A" w:rsidRDefault="00A5220A">
      <w:pPr>
        <w:pStyle w:val="a5"/>
        <w:spacing w:after="120" w:line="264" w:lineRule="auto"/>
        <w:jc w:val="both"/>
        <w:rPr>
          <w:rFonts w:ascii="Courier New" w:hAnsi="Courier New" w:cs="Courier New"/>
          <w:color w:val="auto"/>
          <w:sz w:val="24"/>
          <w:szCs w:val="24"/>
        </w:rPr>
      </w:pPr>
      <w:r>
        <w:rPr>
          <w:rStyle w:val="11"/>
        </w:rPr>
        <w:t>Проведение акции по уборке мусора в ближайшем лесу, парке, сквере или на пришкольной территории.</w:t>
      </w:r>
    </w:p>
    <w:p w14:paraId="57E24A0A" w14:textId="77777777" w:rsidR="00A5220A" w:rsidRDefault="00A5220A" w:rsidP="00670BDF">
      <w:pPr>
        <w:pStyle w:val="24"/>
        <w:numPr>
          <w:ilvl w:val="0"/>
          <w:numId w:val="208"/>
        </w:numPr>
        <w:tabs>
          <w:tab w:val="left" w:pos="276"/>
        </w:tabs>
        <w:rPr>
          <w:b w:val="0"/>
          <w:bCs w:val="0"/>
          <w:color w:val="auto"/>
          <w:w w:val="100"/>
          <w:sz w:val="24"/>
          <w:szCs w:val="24"/>
        </w:rPr>
      </w:pPr>
      <w:bookmarkStart w:id="3776" w:name="bookmark4028"/>
      <w:bookmarkEnd w:id="3776"/>
      <w:r>
        <w:rPr>
          <w:rStyle w:val="23"/>
          <w:b/>
          <w:bCs/>
        </w:rPr>
        <w:t>КЛАСС</w:t>
      </w:r>
    </w:p>
    <w:p w14:paraId="1F3F3422" w14:textId="77777777" w:rsidR="00A5220A" w:rsidRDefault="00A5220A" w:rsidP="00670BDF">
      <w:pPr>
        <w:pStyle w:val="34"/>
        <w:keepNext/>
        <w:keepLines/>
        <w:numPr>
          <w:ilvl w:val="0"/>
          <w:numId w:val="209"/>
        </w:numPr>
        <w:tabs>
          <w:tab w:val="left" w:pos="343"/>
        </w:tabs>
        <w:spacing w:after="80"/>
        <w:rPr>
          <w:b w:val="0"/>
          <w:bCs w:val="0"/>
          <w:color w:val="auto"/>
          <w:sz w:val="24"/>
          <w:szCs w:val="24"/>
        </w:rPr>
      </w:pPr>
      <w:bookmarkStart w:id="3777" w:name="bookmark4031"/>
      <w:bookmarkStart w:id="3778" w:name="bookmark4029"/>
      <w:bookmarkStart w:id="3779" w:name="bookmark4030"/>
      <w:bookmarkStart w:id="3780" w:name="bookmark4032"/>
      <w:bookmarkEnd w:id="3777"/>
      <w:r>
        <w:rPr>
          <w:rStyle w:val="33"/>
          <w:b/>
          <w:bCs/>
        </w:rPr>
        <w:t>Растительный организм</w:t>
      </w:r>
      <w:bookmarkEnd w:id="3778"/>
      <w:bookmarkEnd w:id="3779"/>
      <w:bookmarkEnd w:id="3780"/>
    </w:p>
    <w:p w14:paraId="56BFAF4D" w14:textId="77777777" w:rsidR="00A5220A" w:rsidRDefault="00A5220A">
      <w:pPr>
        <w:pStyle w:val="a5"/>
        <w:spacing w:line="266" w:lineRule="auto"/>
        <w:jc w:val="both"/>
        <w:rPr>
          <w:rFonts w:ascii="Courier New" w:hAnsi="Courier New" w:cs="Courier New"/>
          <w:color w:val="auto"/>
          <w:sz w:val="24"/>
          <w:szCs w:val="24"/>
        </w:rPr>
      </w:pPr>
      <w:r>
        <w:rPr>
          <w:rStyle w:val="11"/>
        </w:rPr>
        <w:t>Ботаника — наука о растениях. Разделы ботаники. Связь бо</w:t>
      </w:r>
      <w:r>
        <w:rPr>
          <w:rStyle w:val="11"/>
        </w:rPr>
        <w:softHyphen/>
        <w:t>таники с другими науками и техникой. Общие признаки расте</w:t>
      </w:r>
      <w:r>
        <w:rPr>
          <w:rStyle w:val="11"/>
        </w:rPr>
        <w:softHyphen/>
        <w:t>ний.</w:t>
      </w:r>
    </w:p>
    <w:p w14:paraId="12B50A99" w14:textId="77777777" w:rsidR="00A5220A" w:rsidRDefault="00A5220A">
      <w:pPr>
        <w:pStyle w:val="a5"/>
        <w:spacing w:line="266" w:lineRule="auto"/>
        <w:jc w:val="both"/>
        <w:rPr>
          <w:rFonts w:ascii="Courier New" w:hAnsi="Courier New" w:cs="Courier New"/>
          <w:color w:val="auto"/>
          <w:sz w:val="24"/>
          <w:szCs w:val="24"/>
        </w:rPr>
      </w:pPr>
      <w:r>
        <w:rPr>
          <w:rStyle w:val="11"/>
        </w:rPr>
        <w:t>Разнообразие растений. Уровни организации растительного ор</w:t>
      </w:r>
      <w:r>
        <w:rPr>
          <w:rStyle w:val="11"/>
        </w:rPr>
        <w:softHyphen/>
        <w:t>ганизма. Высшие и низшие растения. Споровые и семенные рас</w:t>
      </w:r>
      <w:r>
        <w:rPr>
          <w:rStyle w:val="11"/>
        </w:rPr>
        <w:softHyphen/>
        <w:t>тения.</w:t>
      </w:r>
    </w:p>
    <w:p w14:paraId="46643918" w14:textId="77777777" w:rsidR="00A5220A" w:rsidRDefault="00A5220A">
      <w:pPr>
        <w:pStyle w:val="a5"/>
        <w:spacing w:line="266" w:lineRule="auto"/>
        <w:jc w:val="both"/>
        <w:rPr>
          <w:rFonts w:ascii="Courier New" w:hAnsi="Courier New" w:cs="Courier New"/>
          <w:color w:val="auto"/>
          <w:sz w:val="24"/>
          <w:szCs w:val="24"/>
        </w:rPr>
      </w:pPr>
      <w:r>
        <w:rPr>
          <w:rStyle w:val="11"/>
        </w:rPr>
        <w:t>Растительная клетка. Изучение растительной клетки под све</w:t>
      </w:r>
      <w:r>
        <w:rPr>
          <w:rStyle w:val="11"/>
        </w:rPr>
        <w:softHyphen/>
        <w:t>товым микроскопом: клеточная оболочка, ядро, цитоплазма (пла</w:t>
      </w:r>
      <w:r>
        <w:rPr>
          <w:rStyle w:val="11"/>
        </w:rPr>
        <w:softHyphen/>
        <w:t xml:space="preserve">стиды, </w:t>
      </w:r>
      <w:r>
        <w:rPr>
          <w:rStyle w:val="11"/>
        </w:rPr>
        <w:lastRenderedPageBreak/>
        <w:t>митохондрии, вакуоли с клеточным соком). Растительные ткани. Функции растительных тканей.</w:t>
      </w:r>
    </w:p>
    <w:p w14:paraId="0DEF1953" w14:textId="77777777" w:rsidR="00A5220A" w:rsidRDefault="00A5220A">
      <w:pPr>
        <w:pStyle w:val="a5"/>
        <w:spacing w:line="266" w:lineRule="auto"/>
        <w:jc w:val="both"/>
        <w:rPr>
          <w:rFonts w:ascii="Courier New" w:hAnsi="Courier New" w:cs="Courier New"/>
          <w:color w:val="auto"/>
          <w:sz w:val="24"/>
          <w:szCs w:val="24"/>
        </w:rPr>
      </w:pPr>
      <w:r>
        <w:rPr>
          <w:rStyle w:val="11"/>
        </w:rPr>
        <w:t>Органы и системы органов растений. Строение органов расти</w:t>
      </w:r>
      <w:r>
        <w:rPr>
          <w:rStyle w:val="11"/>
        </w:rPr>
        <w:softHyphen/>
        <w:t>тельного организма, их роль и связь между собой.</w:t>
      </w:r>
    </w:p>
    <w:p w14:paraId="28AB433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D3D97ED" w14:textId="77777777" w:rsidR="00A5220A" w:rsidRDefault="00A5220A" w:rsidP="00670BDF">
      <w:pPr>
        <w:pStyle w:val="a5"/>
        <w:numPr>
          <w:ilvl w:val="0"/>
          <w:numId w:val="210"/>
        </w:numPr>
        <w:tabs>
          <w:tab w:val="left" w:pos="569"/>
        </w:tabs>
        <w:spacing w:line="266" w:lineRule="auto"/>
        <w:jc w:val="both"/>
        <w:rPr>
          <w:color w:val="auto"/>
          <w:sz w:val="24"/>
          <w:szCs w:val="24"/>
        </w:rPr>
      </w:pPr>
      <w:bookmarkStart w:id="3781" w:name="bookmark4033"/>
      <w:bookmarkEnd w:id="3781"/>
      <w:r>
        <w:rPr>
          <w:rStyle w:val="11"/>
        </w:rPr>
        <w:t>Изучение микроскопического строения листа водного рас</w:t>
      </w:r>
      <w:r>
        <w:rPr>
          <w:rStyle w:val="11"/>
        </w:rPr>
        <w:softHyphen/>
        <w:t>тения элодеи.</w:t>
      </w:r>
    </w:p>
    <w:p w14:paraId="4EFA32DE" w14:textId="77777777" w:rsidR="00A5220A" w:rsidRDefault="00A5220A" w:rsidP="00670BDF">
      <w:pPr>
        <w:pStyle w:val="a5"/>
        <w:numPr>
          <w:ilvl w:val="0"/>
          <w:numId w:val="210"/>
        </w:numPr>
        <w:tabs>
          <w:tab w:val="left" w:pos="564"/>
        </w:tabs>
        <w:spacing w:line="266" w:lineRule="auto"/>
        <w:jc w:val="both"/>
        <w:rPr>
          <w:color w:val="auto"/>
          <w:sz w:val="24"/>
          <w:szCs w:val="24"/>
        </w:rPr>
      </w:pPr>
      <w:bookmarkStart w:id="3782" w:name="bookmark4034"/>
      <w:bookmarkEnd w:id="3782"/>
      <w:r>
        <w:rPr>
          <w:rStyle w:val="11"/>
        </w:rPr>
        <w:t>Изучение строения растительных тканей (использование микропрепаратов).</w:t>
      </w:r>
    </w:p>
    <w:p w14:paraId="6F7E4B55" w14:textId="77777777" w:rsidR="00A5220A" w:rsidRDefault="00A5220A" w:rsidP="00670BDF">
      <w:pPr>
        <w:pStyle w:val="a5"/>
        <w:numPr>
          <w:ilvl w:val="0"/>
          <w:numId w:val="210"/>
        </w:numPr>
        <w:tabs>
          <w:tab w:val="left" w:pos="569"/>
        </w:tabs>
        <w:spacing w:line="266" w:lineRule="auto"/>
        <w:jc w:val="both"/>
        <w:rPr>
          <w:color w:val="auto"/>
          <w:sz w:val="24"/>
          <w:szCs w:val="24"/>
        </w:rPr>
      </w:pPr>
      <w:bookmarkStart w:id="3783" w:name="bookmark4035"/>
      <w:bookmarkEnd w:id="3783"/>
      <w:r>
        <w:rPr>
          <w:rStyle w:val="11"/>
        </w:rPr>
        <w:t>Изучение внешнего строения травянистого цветкового рас</w:t>
      </w:r>
      <w:r>
        <w:rPr>
          <w:rStyle w:val="11"/>
        </w:rPr>
        <w:softHyphen/>
        <w:t>тения (на живых или гербарных экземплярах растений): пасту</w:t>
      </w:r>
      <w:r>
        <w:rPr>
          <w:rStyle w:val="11"/>
        </w:rPr>
        <w:softHyphen/>
        <w:t>шья сумка, редька дикая, лютик едкий и др.).</w:t>
      </w:r>
    </w:p>
    <w:p w14:paraId="5B1CF02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14:paraId="003677DE" w14:textId="77777777" w:rsidR="00A5220A" w:rsidRDefault="00A5220A">
      <w:pPr>
        <w:pStyle w:val="a5"/>
        <w:spacing w:after="120" w:line="266" w:lineRule="auto"/>
        <w:jc w:val="both"/>
        <w:rPr>
          <w:rFonts w:ascii="Courier New" w:hAnsi="Courier New" w:cs="Courier New"/>
          <w:color w:val="auto"/>
          <w:sz w:val="24"/>
          <w:szCs w:val="24"/>
        </w:rPr>
      </w:pPr>
      <w:r>
        <w:rPr>
          <w:rStyle w:val="11"/>
        </w:rPr>
        <w:t>Ознакомление в природе с цветковыми растениями.</w:t>
      </w:r>
    </w:p>
    <w:p w14:paraId="44A135BF" w14:textId="77777777" w:rsidR="00A5220A" w:rsidRDefault="00A5220A" w:rsidP="00670BDF">
      <w:pPr>
        <w:pStyle w:val="32"/>
        <w:numPr>
          <w:ilvl w:val="0"/>
          <w:numId w:val="209"/>
        </w:numPr>
        <w:tabs>
          <w:tab w:val="left" w:pos="348"/>
        </w:tabs>
        <w:spacing w:after="0"/>
        <w:rPr>
          <w:b w:val="0"/>
          <w:bCs w:val="0"/>
          <w:color w:val="auto"/>
          <w:sz w:val="24"/>
          <w:szCs w:val="24"/>
        </w:rPr>
      </w:pPr>
      <w:bookmarkStart w:id="3784" w:name="bookmark4036"/>
      <w:bookmarkEnd w:id="3784"/>
      <w:r>
        <w:rPr>
          <w:rStyle w:val="31"/>
          <w:b/>
          <w:bCs/>
          <w:sz w:val="18"/>
          <w:szCs w:val="18"/>
        </w:rPr>
        <w:t>Строение и жизнедеятельность</w:t>
      </w:r>
    </w:p>
    <w:p w14:paraId="7797BFC5" w14:textId="77777777" w:rsidR="00A5220A" w:rsidRDefault="00A5220A">
      <w:pPr>
        <w:pStyle w:val="32"/>
        <w:spacing w:after="80"/>
        <w:rPr>
          <w:rFonts w:ascii="Courier New" w:hAnsi="Courier New" w:cs="Courier New"/>
          <w:b w:val="0"/>
          <w:bCs w:val="0"/>
          <w:color w:val="auto"/>
          <w:sz w:val="24"/>
          <w:szCs w:val="24"/>
        </w:rPr>
      </w:pPr>
      <w:r>
        <w:rPr>
          <w:rStyle w:val="31"/>
          <w:b/>
          <w:bCs/>
          <w:sz w:val="18"/>
          <w:szCs w:val="18"/>
        </w:rPr>
        <w:t>растительного организма</w:t>
      </w:r>
    </w:p>
    <w:p w14:paraId="13A4D990"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Питание растения</w:t>
      </w:r>
    </w:p>
    <w:p w14:paraId="363B197E" w14:textId="77777777" w:rsidR="00A5220A" w:rsidRDefault="00A5220A">
      <w:pPr>
        <w:pStyle w:val="a5"/>
        <w:spacing w:line="266" w:lineRule="auto"/>
        <w:jc w:val="both"/>
        <w:rPr>
          <w:rFonts w:ascii="Courier New" w:hAnsi="Courier New" w:cs="Courier New"/>
          <w:color w:val="auto"/>
          <w:sz w:val="24"/>
          <w:szCs w:val="24"/>
        </w:rPr>
      </w:pPr>
      <w:r>
        <w:rPr>
          <w:rStyle w:val="11"/>
        </w:rPr>
        <w:t>Корень — орган почвенного (минерального) питания. Корни и корневые системы. Виды корней и типы корневых систем. Внеш</w:t>
      </w:r>
      <w:r>
        <w:rPr>
          <w:rStyle w:val="11"/>
        </w:rPr>
        <w:softHyphen/>
        <w:t>нее и внутреннее строение корня в связи с его функциями. Кор</w:t>
      </w:r>
      <w:r>
        <w:rPr>
          <w:rStyle w:val="11"/>
        </w:rPr>
        <w:softHyphen/>
        <w:t>невой чехлик. Зоны корня. Корневые волоски. Рост корня. По</w:t>
      </w:r>
      <w:r>
        <w:rPr>
          <w:rStyle w:val="11"/>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11"/>
        </w:rPr>
        <w:softHyphen/>
        <w:t>ни культурных растений. Гидропоника.</w:t>
      </w:r>
    </w:p>
    <w:p w14:paraId="144DC8BF" w14:textId="77777777" w:rsidR="00A5220A" w:rsidRDefault="00A5220A">
      <w:pPr>
        <w:pStyle w:val="a5"/>
        <w:spacing w:line="269" w:lineRule="auto"/>
        <w:jc w:val="both"/>
        <w:rPr>
          <w:rFonts w:ascii="Courier New" w:hAnsi="Courier New" w:cs="Courier New"/>
          <w:color w:val="auto"/>
          <w:sz w:val="24"/>
          <w:szCs w:val="24"/>
        </w:rPr>
      </w:pPr>
      <w:r>
        <w:rPr>
          <w:rStyle w:val="11"/>
        </w:rPr>
        <w:t>Побег и почки. Листорасположение и листовая мозаика. Стро</w:t>
      </w:r>
      <w:r>
        <w:rPr>
          <w:rStyle w:val="11"/>
        </w:rPr>
        <w:softHyphen/>
        <w:t>ение и функции листа. Простые и сложные листья. Видоизмене</w:t>
      </w:r>
      <w:r>
        <w:rPr>
          <w:rStyle w:val="11"/>
        </w:rPr>
        <w:softHyphen/>
        <w:t>ния листьев. Особенности внутреннего строения листа в связи с его функциями (кожица и устьица, основная ткань листа, прово</w:t>
      </w:r>
      <w:r>
        <w:rPr>
          <w:rStyle w:val="11"/>
        </w:rPr>
        <w:softHyphen/>
        <w:t>дящие пучки). Лист — орган воздушного питания. Фотосинтез. Значение фотосинтеза в природе и в жизни человека.</w:t>
      </w:r>
    </w:p>
    <w:p w14:paraId="071B164A"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532D2A0" w14:textId="77777777" w:rsidR="00A5220A" w:rsidRDefault="00A5220A" w:rsidP="00670BDF">
      <w:pPr>
        <w:pStyle w:val="a5"/>
        <w:numPr>
          <w:ilvl w:val="0"/>
          <w:numId w:val="211"/>
        </w:numPr>
        <w:tabs>
          <w:tab w:val="left" w:pos="519"/>
        </w:tabs>
        <w:spacing w:line="269" w:lineRule="auto"/>
        <w:jc w:val="both"/>
        <w:rPr>
          <w:color w:val="auto"/>
          <w:sz w:val="24"/>
          <w:szCs w:val="24"/>
        </w:rPr>
      </w:pPr>
      <w:bookmarkStart w:id="3785" w:name="bookmark4037"/>
      <w:bookmarkEnd w:id="3785"/>
      <w:r>
        <w:rPr>
          <w:rStyle w:val="11"/>
        </w:rPr>
        <w:t>Изучение строения корневых систем (стержневой и мочко</w:t>
      </w:r>
      <w:r>
        <w:rPr>
          <w:rStyle w:val="11"/>
        </w:rPr>
        <w:softHyphen/>
        <w:t>ватой) на примере гербарных экземпляров или живых растений.</w:t>
      </w:r>
    </w:p>
    <w:p w14:paraId="79C7115F" w14:textId="77777777" w:rsidR="00A5220A" w:rsidRDefault="00A5220A" w:rsidP="00670BDF">
      <w:pPr>
        <w:pStyle w:val="a5"/>
        <w:numPr>
          <w:ilvl w:val="0"/>
          <w:numId w:val="211"/>
        </w:numPr>
        <w:tabs>
          <w:tab w:val="left" w:pos="529"/>
        </w:tabs>
        <w:spacing w:line="269" w:lineRule="auto"/>
        <w:jc w:val="both"/>
        <w:rPr>
          <w:color w:val="auto"/>
          <w:sz w:val="24"/>
          <w:szCs w:val="24"/>
        </w:rPr>
      </w:pPr>
      <w:bookmarkStart w:id="3786" w:name="bookmark4038"/>
      <w:bookmarkEnd w:id="3786"/>
      <w:r>
        <w:rPr>
          <w:rStyle w:val="11"/>
        </w:rPr>
        <w:t>Изучение микропрепарата клеток корня.</w:t>
      </w:r>
    </w:p>
    <w:p w14:paraId="64F27421" w14:textId="77777777" w:rsidR="00A5220A" w:rsidRDefault="00A5220A" w:rsidP="00670BDF">
      <w:pPr>
        <w:pStyle w:val="a5"/>
        <w:numPr>
          <w:ilvl w:val="0"/>
          <w:numId w:val="211"/>
        </w:numPr>
        <w:tabs>
          <w:tab w:val="left" w:pos="519"/>
        </w:tabs>
        <w:spacing w:line="269" w:lineRule="auto"/>
        <w:jc w:val="both"/>
        <w:rPr>
          <w:color w:val="auto"/>
          <w:sz w:val="24"/>
          <w:szCs w:val="24"/>
        </w:rPr>
      </w:pPr>
      <w:bookmarkStart w:id="3787" w:name="bookmark4039"/>
      <w:bookmarkEnd w:id="3787"/>
      <w:r>
        <w:rPr>
          <w:rStyle w:val="11"/>
        </w:rPr>
        <w:t>Изучение строения вегетативных и генеративных почек (на примере сирени, тополя и др.).</w:t>
      </w:r>
    </w:p>
    <w:p w14:paraId="445DF153" w14:textId="77777777" w:rsidR="00A5220A" w:rsidRDefault="00A5220A" w:rsidP="00670BDF">
      <w:pPr>
        <w:pStyle w:val="a5"/>
        <w:numPr>
          <w:ilvl w:val="0"/>
          <w:numId w:val="211"/>
        </w:numPr>
        <w:tabs>
          <w:tab w:val="left" w:pos="524"/>
        </w:tabs>
        <w:spacing w:line="269" w:lineRule="auto"/>
        <w:jc w:val="both"/>
        <w:rPr>
          <w:color w:val="auto"/>
          <w:sz w:val="24"/>
          <w:szCs w:val="24"/>
        </w:rPr>
      </w:pPr>
      <w:bookmarkStart w:id="3788" w:name="bookmark4040"/>
      <w:bookmarkEnd w:id="3788"/>
      <w:r>
        <w:rPr>
          <w:rStyle w:val="11"/>
        </w:rPr>
        <w:t>Ознакомление с внешним строением листьев и листораспо</w:t>
      </w:r>
      <w:r>
        <w:rPr>
          <w:rStyle w:val="11"/>
        </w:rPr>
        <w:softHyphen/>
        <w:t>ложением (на комнатных растениях).</w:t>
      </w:r>
    </w:p>
    <w:p w14:paraId="62FFE719" w14:textId="77777777" w:rsidR="00A5220A" w:rsidRDefault="00A5220A" w:rsidP="00670BDF">
      <w:pPr>
        <w:pStyle w:val="a5"/>
        <w:numPr>
          <w:ilvl w:val="0"/>
          <w:numId w:val="211"/>
        </w:numPr>
        <w:tabs>
          <w:tab w:val="left" w:pos="524"/>
        </w:tabs>
        <w:spacing w:line="269" w:lineRule="auto"/>
        <w:jc w:val="both"/>
        <w:rPr>
          <w:color w:val="auto"/>
          <w:sz w:val="24"/>
          <w:szCs w:val="24"/>
        </w:rPr>
      </w:pPr>
      <w:bookmarkStart w:id="3789" w:name="bookmark4041"/>
      <w:bookmarkEnd w:id="3789"/>
      <w:r>
        <w:rPr>
          <w:rStyle w:val="11"/>
        </w:rPr>
        <w:t>Изучение микроскопического строения листа (на готовых микропрепаратах).</w:t>
      </w:r>
    </w:p>
    <w:p w14:paraId="0E51A425" w14:textId="77777777" w:rsidR="00A5220A" w:rsidRDefault="00A5220A" w:rsidP="00670BDF">
      <w:pPr>
        <w:pStyle w:val="a5"/>
        <w:numPr>
          <w:ilvl w:val="0"/>
          <w:numId w:val="211"/>
        </w:numPr>
        <w:tabs>
          <w:tab w:val="left" w:pos="524"/>
        </w:tabs>
        <w:spacing w:after="100" w:line="269" w:lineRule="auto"/>
        <w:jc w:val="both"/>
        <w:rPr>
          <w:color w:val="auto"/>
          <w:sz w:val="24"/>
          <w:szCs w:val="24"/>
        </w:rPr>
      </w:pPr>
      <w:bookmarkStart w:id="3790" w:name="bookmark4042"/>
      <w:bookmarkEnd w:id="3790"/>
      <w:r>
        <w:rPr>
          <w:rStyle w:val="11"/>
        </w:rPr>
        <w:t>Наблюдение процесса выделения кислорода на свету аквари</w:t>
      </w:r>
      <w:r>
        <w:rPr>
          <w:rStyle w:val="11"/>
        </w:rPr>
        <w:softHyphen/>
        <w:t>умными растениями.</w:t>
      </w:r>
    </w:p>
    <w:p w14:paraId="6D12CECB"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lastRenderedPageBreak/>
        <w:t>Дыхание растения</w:t>
      </w:r>
    </w:p>
    <w:p w14:paraId="05943A29" w14:textId="77777777" w:rsidR="00A5220A" w:rsidRDefault="00A5220A">
      <w:pPr>
        <w:pStyle w:val="a5"/>
        <w:spacing w:line="269" w:lineRule="auto"/>
        <w:jc w:val="both"/>
        <w:rPr>
          <w:rFonts w:ascii="Courier New" w:hAnsi="Courier New" w:cs="Courier New"/>
          <w:color w:val="auto"/>
          <w:sz w:val="24"/>
          <w:szCs w:val="24"/>
        </w:rPr>
      </w:pPr>
      <w:r>
        <w:rPr>
          <w:rStyle w:val="11"/>
        </w:rPr>
        <w:t>Дыхание корня. Рыхление почвы для улучшения дыхания кор</w:t>
      </w:r>
      <w:r>
        <w:rPr>
          <w:rStyle w:val="11"/>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1"/>
        </w:rPr>
        <w:softHyphen/>
        <w:t>хания листьев. Стебель как орган дыхания (наличие устьиц в ко</w:t>
      </w:r>
      <w:r>
        <w:rPr>
          <w:rStyle w:val="11"/>
        </w:rPr>
        <w:softHyphen/>
        <w:t>жице, чечевичек). Особенности дыхания растений. Взаимосвязь дыхания растения с фотосинтезом.</w:t>
      </w:r>
    </w:p>
    <w:p w14:paraId="2287E67A"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2A196E8" w14:textId="77777777" w:rsidR="00A5220A" w:rsidRDefault="00A5220A">
      <w:pPr>
        <w:pStyle w:val="a5"/>
        <w:spacing w:after="100" w:line="269" w:lineRule="auto"/>
        <w:jc w:val="both"/>
        <w:rPr>
          <w:rFonts w:ascii="Courier New" w:hAnsi="Courier New" w:cs="Courier New"/>
          <w:color w:val="auto"/>
          <w:sz w:val="24"/>
          <w:szCs w:val="24"/>
        </w:rPr>
      </w:pPr>
      <w:r>
        <w:rPr>
          <w:rStyle w:val="11"/>
        </w:rPr>
        <w:t>Изучение роли рыхления для дыхания корней.</w:t>
      </w:r>
    </w:p>
    <w:p w14:paraId="1C273227"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Транспорт веществ в растении</w:t>
      </w:r>
    </w:p>
    <w:p w14:paraId="26BBBCEA" w14:textId="77777777" w:rsidR="00A5220A" w:rsidRDefault="00A5220A">
      <w:pPr>
        <w:pStyle w:val="a5"/>
        <w:spacing w:line="269" w:lineRule="auto"/>
        <w:jc w:val="both"/>
        <w:rPr>
          <w:rFonts w:ascii="Courier New" w:hAnsi="Courier New" w:cs="Courier New"/>
          <w:color w:val="auto"/>
          <w:sz w:val="24"/>
          <w:szCs w:val="24"/>
        </w:rPr>
      </w:pPr>
      <w:r>
        <w:rPr>
          <w:rStyle w:val="11"/>
        </w:rPr>
        <w:t>Неорганические (вода, минеральные соли) и органические ве</w:t>
      </w:r>
      <w:r>
        <w:rPr>
          <w:rStyle w:val="11"/>
        </w:rPr>
        <w:softHyphen/>
        <w:t>щества (белки, жиры, углеводы, нуклеиновые кислоты, витами</w:t>
      </w:r>
      <w:r>
        <w:rPr>
          <w:rStyle w:val="11"/>
        </w:rPr>
        <w:softHyphen/>
        <w:t>ны и др.) растения. Связь клеточного строения стебля с его функ</w:t>
      </w:r>
      <w:r>
        <w:rPr>
          <w:rStyle w:val="11"/>
        </w:rPr>
        <w:softHyphen/>
        <w:t>циями. Рост стебля в длину. Клеточное строение стебля травяни</w:t>
      </w:r>
      <w:r>
        <w:rPr>
          <w:rStyle w:val="11"/>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1"/>
        </w:rPr>
        <w:softHyphen/>
        <w:t>ральных веществ в растении (сосуды древесины) — восходящий ток. Испарение воды через стебель и листья (транспирация). Ре</w:t>
      </w:r>
      <w:r>
        <w:rPr>
          <w:rStyle w:val="11"/>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11"/>
        </w:rPr>
        <w:softHyphen/>
        <w:t>ние и запасание веществ в растении. Видоизменённые побеги: корневище, клубень, луковица. Их строение; биологическое и хо</w:t>
      </w:r>
      <w:r>
        <w:rPr>
          <w:rStyle w:val="11"/>
        </w:rPr>
        <w:softHyphen/>
        <w:t>зяйственное значение.</w:t>
      </w:r>
    </w:p>
    <w:p w14:paraId="0B4B2012"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C1A1BD1" w14:textId="77777777" w:rsidR="00A5220A" w:rsidRDefault="00A5220A" w:rsidP="00670BDF">
      <w:pPr>
        <w:pStyle w:val="a5"/>
        <w:numPr>
          <w:ilvl w:val="0"/>
          <w:numId w:val="212"/>
        </w:numPr>
        <w:tabs>
          <w:tab w:val="left" w:pos="524"/>
        </w:tabs>
        <w:spacing w:line="259" w:lineRule="auto"/>
        <w:jc w:val="both"/>
        <w:rPr>
          <w:color w:val="auto"/>
          <w:sz w:val="24"/>
          <w:szCs w:val="24"/>
        </w:rPr>
      </w:pPr>
      <w:bookmarkStart w:id="3791" w:name="bookmark4043"/>
      <w:bookmarkEnd w:id="3791"/>
      <w:r>
        <w:rPr>
          <w:rStyle w:val="11"/>
        </w:rPr>
        <w:t>Обнаружение неорганических и органических веществ в рас</w:t>
      </w:r>
      <w:r>
        <w:rPr>
          <w:rStyle w:val="11"/>
        </w:rPr>
        <w:softHyphen/>
        <w:t>тении.</w:t>
      </w:r>
    </w:p>
    <w:p w14:paraId="70AA137D" w14:textId="77777777" w:rsidR="00A5220A" w:rsidRDefault="00A5220A" w:rsidP="00670BDF">
      <w:pPr>
        <w:pStyle w:val="a5"/>
        <w:numPr>
          <w:ilvl w:val="0"/>
          <w:numId w:val="212"/>
        </w:numPr>
        <w:tabs>
          <w:tab w:val="left" w:pos="519"/>
        </w:tabs>
        <w:spacing w:line="259" w:lineRule="auto"/>
        <w:jc w:val="both"/>
        <w:rPr>
          <w:color w:val="auto"/>
          <w:sz w:val="24"/>
          <w:szCs w:val="24"/>
        </w:rPr>
      </w:pPr>
      <w:bookmarkStart w:id="3792" w:name="bookmark4044"/>
      <w:bookmarkEnd w:id="3792"/>
      <w:r>
        <w:rPr>
          <w:rStyle w:val="11"/>
        </w:rPr>
        <w:t>Рассматривание микроскопического строения ветки дерева (на готовом микропрепарате).</w:t>
      </w:r>
    </w:p>
    <w:p w14:paraId="47BA9833" w14:textId="77777777" w:rsidR="00A5220A" w:rsidRDefault="00A5220A" w:rsidP="00670BDF">
      <w:pPr>
        <w:pStyle w:val="a5"/>
        <w:numPr>
          <w:ilvl w:val="0"/>
          <w:numId w:val="212"/>
        </w:numPr>
        <w:tabs>
          <w:tab w:val="left" w:pos="524"/>
        </w:tabs>
        <w:spacing w:line="259" w:lineRule="auto"/>
        <w:jc w:val="both"/>
        <w:rPr>
          <w:color w:val="auto"/>
          <w:sz w:val="24"/>
          <w:szCs w:val="24"/>
        </w:rPr>
      </w:pPr>
      <w:bookmarkStart w:id="3793" w:name="bookmark4045"/>
      <w:bookmarkEnd w:id="3793"/>
      <w:r>
        <w:rPr>
          <w:rStyle w:val="11"/>
        </w:rPr>
        <w:t>Выявление передвижения воды и минеральных веществ по древесине.</w:t>
      </w:r>
    </w:p>
    <w:p w14:paraId="5C6DA4AF" w14:textId="77777777" w:rsidR="00A5220A" w:rsidRDefault="00A5220A" w:rsidP="00670BDF">
      <w:pPr>
        <w:pStyle w:val="a5"/>
        <w:numPr>
          <w:ilvl w:val="0"/>
          <w:numId w:val="212"/>
        </w:numPr>
        <w:tabs>
          <w:tab w:val="left" w:pos="534"/>
        </w:tabs>
        <w:spacing w:after="80" w:line="259" w:lineRule="auto"/>
        <w:jc w:val="both"/>
        <w:rPr>
          <w:color w:val="auto"/>
          <w:sz w:val="24"/>
          <w:szCs w:val="24"/>
        </w:rPr>
      </w:pPr>
      <w:bookmarkStart w:id="3794" w:name="bookmark4046"/>
      <w:bookmarkEnd w:id="3794"/>
      <w:r>
        <w:rPr>
          <w:rStyle w:val="11"/>
        </w:rPr>
        <w:t>Исследование строения корневища, клубня, луковицы.</w:t>
      </w:r>
    </w:p>
    <w:p w14:paraId="7553A457" w14:textId="77777777"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Рост растения</w:t>
      </w:r>
    </w:p>
    <w:p w14:paraId="24D4847C" w14:textId="77777777" w:rsidR="00A5220A" w:rsidRDefault="00A5220A">
      <w:pPr>
        <w:pStyle w:val="a5"/>
        <w:spacing w:line="259" w:lineRule="auto"/>
        <w:jc w:val="both"/>
        <w:rPr>
          <w:rFonts w:ascii="Courier New" w:hAnsi="Courier New" w:cs="Courier New"/>
          <w:color w:val="auto"/>
          <w:sz w:val="24"/>
          <w:szCs w:val="24"/>
        </w:rPr>
      </w:pPr>
      <w:r>
        <w:rPr>
          <w:rStyle w:val="11"/>
        </w:rPr>
        <w:t>Образовательные ткани. Конус нарастания побега, рост кончи</w:t>
      </w:r>
      <w:r>
        <w:rPr>
          <w:rStyle w:val="11"/>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1"/>
        </w:rPr>
        <w:softHyphen/>
        <w:t>гов. Управление ростом растения. Формирование кроны. Приме</w:t>
      </w:r>
      <w:r>
        <w:rPr>
          <w:rStyle w:val="11"/>
        </w:rPr>
        <w:softHyphen/>
        <w:t>нение знаний о росте растения в сельском хозяйстве. Развитие боковых побегов.</w:t>
      </w:r>
    </w:p>
    <w:p w14:paraId="07EB4BA9"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8C2583A" w14:textId="77777777" w:rsidR="00A5220A" w:rsidRDefault="00A5220A" w:rsidP="00670BDF">
      <w:pPr>
        <w:pStyle w:val="a5"/>
        <w:numPr>
          <w:ilvl w:val="0"/>
          <w:numId w:val="213"/>
        </w:numPr>
        <w:tabs>
          <w:tab w:val="left" w:pos="524"/>
        </w:tabs>
        <w:spacing w:line="259" w:lineRule="auto"/>
        <w:jc w:val="both"/>
        <w:rPr>
          <w:color w:val="auto"/>
          <w:sz w:val="24"/>
          <w:szCs w:val="24"/>
        </w:rPr>
      </w:pPr>
      <w:bookmarkStart w:id="3795" w:name="bookmark4047"/>
      <w:bookmarkEnd w:id="3795"/>
      <w:r>
        <w:rPr>
          <w:rStyle w:val="11"/>
        </w:rPr>
        <w:t>Наблюдение за ростом корня.</w:t>
      </w:r>
    </w:p>
    <w:p w14:paraId="02BF8E01" w14:textId="77777777" w:rsidR="00A5220A" w:rsidRDefault="00A5220A" w:rsidP="00670BDF">
      <w:pPr>
        <w:pStyle w:val="a5"/>
        <w:numPr>
          <w:ilvl w:val="0"/>
          <w:numId w:val="213"/>
        </w:numPr>
        <w:tabs>
          <w:tab w:val="left" w:pos="529"/>
        </w:tabs>
        <w:spacing w:line="259" w:lineRule="auto"/>
        <w:jc w:val="both"/>
        <w:rPr>
          <w:color w:val="auto"/>
          <w:sz w:val="24"/>
          <w:szCs w:val="24"/>
        </w:rPr>
      </w:pPr>
      <w:bookmarkStart w:id="3796" w:name="bookmark4048"/>
      <w:bookmarkEnd w:id="3796"/>
      <w:r>
        <w:rPr>
          <w:rStyle w:val="11"/>
        </w:rPr>
        <w:lastRenderedPageBreak/>
        <w:t>Наблюдение за ростом побега.</w:t>
      </w:r>
    </w:p>
    <w:p w14:paraId="09B7632E" w14:textId="77777777" w:rsidR="00A5220A" w:rsidRDefault="00A5220A" w:rsidP="00670BDF">
      <w:pPr>
        <w:pStyle w:val="a5"/>
        <w:numPr>
          <w:ilvl w:val="0"/>
          <w:numId w:val="213"/>
        </w:numPr>
        <w:tabs>
          <w:tab w:val="left" w:pos="534"/>
        </w:tabs>
        <w:spacing w:after="80" w:line="259" w:lineRule="auto"/>
        <w:jc w:val="both"/>
        <w:rPr>
          <w:color w:val="auto"/>
          <w:sz w:val="24"/>
          <w:szCs w:val="24"/>
        </w:rPr>
      </w:pPr>
      <w:bookmarkStart w:id="3797" w:name="bookmark4049"/>
      <w:bookmarkEnd w:id="3797"/>
      <w:r>
        <w:rPr>
          <w:rStyle w:val="11"/>
        </w:rPr>
        <w:t>Определение возраста дерева по спилу.</w:t>
      </w:r>
    </w:p>
    <w:p w14:paraId="5B6492A2" w14:textId="77777777"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Размножение растения</w:t>
      </w:r>
    </w:p>
    <w:p w14:paraId="3C5A4728" w14:textId="77777777" w:rsidR="00A5220A" w:rsidRDefault="00A5220A">
      <w:pPr>
        <w:pStyle w:val="a5"/>
        <w:spacing w:after="40" w:line="259" w:lineRule="auto"/>
        <w:jc w:val="both"/>
        <w:rPr>
          <w:rFonts w:ascii="Courier New" w:hAnsi="Courier New" w:cs="Courier New"/>
          <w:color w:val="auto"/>
          <w:sz w:val="24"/>
          <w:szCs w:val="24"/>
        </w:rPr>
      </w:pPr>
      <w:r>
        <w:rPr>
          <w:rStyle w:val="11"/>
        </w:rPr>
        <w:t>Вегетативное размножение цветковых растений в природе. Ве</w:t>
      </w:r>
      <w:r>
        <w:rPr>
          <w:rStyle w:val="11"/>
        </w:rPr>
        <w:softHyphen/>
        <w:t>гетативное размножение культурных растений. Клоны. Сохране</w:t>
      </w:r>
      <w:r>
        <w:rPr>
          <w:rStyle w:val="11"/>
        </w:rPr>
        <w:softHyphen/>
        <w:t>ние признаков материнского растения. Хозяйственное значение вегетативного размножения. Семенное (генеративное) размноже</w:t>
      </w:r>
      <w:r>
        <w:rPr>
          <w:rStyle w:val="11"/>
        </w:rPr>
        <w:softHyphen/>
        <w:t>ние растений. Цветки и соцветия. Опыление. Перекрёстное опы</w:t>
      </w:r>
      <w:r>
        <w:rPr>
          <w:rStyle w:val="11"/>
        </w:rPr>
        <w:softHyphen/>
        <w:t>ление (ветром, животными, водой) и самоопыление. Двойное оплодотворение. Наследование признаков обоих растений. Обра</w:t>
      </w:r>
      <w:r>
        <w:rPr>
          <w:rStyle w:val="11"/>
        </w:rPr>
        <w:softHyphen/>
        <w:t>зование плодов и семян. Типы плодов. Распространение плодов и семян в природе. Состав и строение семян. Условия прораста</w:t>
      </w:r>
      <w:r>
        <w:rPr>
          <w:rStyle w:val="11"/>
        </w:rPr>
        <w:softHyphen/>
        <w:t>ния семян. Подготовка семян к посеву. Развитие проростков.</w:t>
      </w:r>
    </w:p>
    <w:p w14:paraId="6E688CD0"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BEF0C1C" w14:textId="77777777" w:rsidR="00A5220A" w:rsidRDefault="00A5220A" w:rsidP="00670BDF">
      <w:pPr>
        <w:pStyle w:val="a5"/>
        <w:numPr>
          <w:ilvl w:val="0"/>
          <w:numId w:val="214"/>
        </w:numPr>
        <w:tabs>
          <w:tab w:val="left" w:pos="545"/>
        </w:tabs>
        <w:spacing w:line="262" w:lineRule="auto"/>
        <w:jc w:val="both"/>
        <w:rPr>
          <w:color w:val="auto"/>
          <w:sz w:val="24"/>
          <w:szCs w:val="24"/>
        </w:rPr>
      </w:pPr>
      <w:bookmarkStart w:id="3798" w:name="bookmark4050"/>
      <w:bookmarkEnd w:id="3798"/>
      <w:r>
        <w:rPr>
          <w:rStyle w:val="11"/>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14:paraId="5CB07473" w14:textId="77777777" w:rsidR="00A5220A" w:rsidRDefault="00A5220A" w:rsidP="00670BDF">
      <w:pPr>
        <w:pStyle w:val="a5"/>
        <w:numPr>
          <w:ilvl w:val="0"/>
          <w:numId w:val="214"/>
        </w:numPr>
        <w:tabs>
          <w:tab w:val="left" w:pos="555"/>
        </w:tabs>
        <w:spacing w:line="262" w:lineRule="auto"/>
        <w:jc w:val="both"/>
        <w:rPr>
          <w:color w:val="auto"/>
          <w:sz w:val="24"/>
          <w:szCs w:val="24"/>
        </w:rPr>
      </w:pPr>
      <w:bookmarkStart w:id="3799" w:name="bookmark4051"/>
      <w:bookmarkEnd w:id="3799"/>
      <w:r>
        <w:rPr>
          <w:rStyle w:val="11"/>
        </w:rPr>
        <w:t>Изучение строения цветков.</w:t>
      </w:r>
    </w:p>
    <w:p w14:paraId="7870374A" w14:textId="77777777" w:rsidR="00A5220A" w:rsidRDefault="00A5220A" w:rsidP="00670BDF">
      <w:pPr>
        <w:pStyle w:val="a5"/>
        <w:numPr>
          <w:ilvl w:val="0"/>
          <w:numId w:val="214"/>
        </w:numPr>
        <w:tabs>
          <w:tab w:val="left" w:pos="560"/>
        </w:tabs>
        <w:spacing w:line="262" w:lineRule="auto"/>
        <w:jc w:val="both"/>
        <w:rPr>
          <w:color w:val="auto"/>
          <w:sz w:val="24"/>
          <w:szCs w:val="24"/>
        </w:rPr>
      </w:pPr>
      <w:bookmarkStart w:id="3800" w:name="bookmark4052"/>
      <w:bookmarkEnd w:id="3800"/>
      <w:r>
        <w:rPr>
          <w:rStyle w:val="11"/>
        </w:rPr>
        <w:t>Ознакомление с различными типами соцветий.</w:t>
      </w:r>
    </w:p>
    <w:p w14:paraId="04061815" w14:textId="77777777" w:rsidR="00A5220A" w:rsidRDefault="00A5220A" w:rsidP="00670BDF">
      <w:pPr>
        <w:pStyle w:val="a5"/>
        <w:numPr>
          <w:ilvl w:val="0"/>
          <w:numId w:val="214"/>
        </w:numPr>
        <w:tabs>
          <w:tab w:val="left" w:pos="560"/>
        </w:tabs>
        <w:spacing w:line="262" w:lineRule="auto"/>
        <w:jc w:val="both"/>
        <w:rPr>
          <w:color w:val="auto"/>
          <w:sz w:val="24"/>
          <w:szCs w:val="24"/>
        </w:rPr>
      </w:pPr>
      <w:bookmarkStart w:id="3801" w:name="bookmark4053"/>
      <w:bookmarkEnd w:id="3801"/>
      <w:r>
        <w:rPr>
          <w:rStyle w:val="11"/>
        </w:rPr>
        <w:t>Изучение строения семян двудольных растений.</w:t>
      </w:r>
    </w:p>
    <w:p w14:paraId="78D69D64" w14:textId="77777777" w:rsidR="00A5220A" w:rsidRDefault="00A5220A" w:rsidP="00670BDF">
      <w:pPr>
        <w:pStyle w:val="a5"/>
        <w:numPr>
          <w:ilvl w:val="0"/>
          <w:numId w:val="214"/>
        </w:numPr>
        <w:tabs>
          <w:tab w:val="left" w:pos="560"/>
        </w:tabs>
        <w:spacing w:line="262" w:lineRule="auto"/>
        <w:jc w:val="both"/>
        <w:rPr>
          <w:color w:val="auto"/>
          <w:sz w:val="24"/>
          <w:szCs w:val="24"/>
        </w:rPr>
      </w:pPr>
      <w:bookmarkStart w:id="3802" w:name="bookmark4054"/>
      <w:bookmarkEnd w:id="3802"/>
      <w:r>
        <w:rPr>
          <w:rStyle w:val="11"/>
        </w:rPr>
        <w:t>Изучение строения семян однодольных растений.</w:t>
      </w:r>
    </w:p>
    <w:p w14:paraId="5C60F545" w14:textId="77777777" w:rsidR="00A5220A" w:rsidRDefault="00A5220A" w:rsidP="00670BDF">
      <w:pPr>
        <w:pStyle w:val="a5"/>
        <w:numPr>
          <w:ilvl w:val="0"/>
          <w:numId w:val="214"/>
        </w:numPr>
        <w:tabs>
          <w:tab w:val="left" w:pos="545"/>
        </w:tabs>
        <w:spacing w:after="160" w:line="262" w:lineRule="auto"/>
        <w:jc w:val="both"/>
        <w:rPr>
          <w:color w:val="auto"/>
          <w:sz w:val="24"/>
          <w:szCs w:val="24"/>
        </w:rPr>
      </w:pPr>
      <w:bookmarkStart w:id="3803" w:name="bookmark4055"/>
      <w:bookmarkEnd w:id="3803"/>
      <w:r>
        <w:rPr>
          <w:rStyle w:val="11"/>
        </w:rPr>
        <w:t>Определение всхожести семян культурных растений и посев их в грунт.</w:t>
      </w:r>
    </w:p>
    <w:p w14:paraId="0EAE404C"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Развитие растения</w:t>
      </w:r>
    </w:p>
    <w:p w14:paraId="4DE54A1F"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1"/>
        </w:rPr>
        <w:softHyphen/>
        <w:t>ковых растений.</w:t>
      </w:r>
    </w:p>
    <w:p w14:paraId="70596F09"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2059C10" w14:textId="77777777" w:rsidR="00A5220A" w:rsidRDefault="00A5220A" w:rsidP="00670BDF">
      <w:pPr>
        <w:pStyle w:val="a5"/>
        <w:numPr>
          <w:ilvl w:val="0"/>
          <w:numId w:val="215"/>
        </w:numPr>
        <w:tabs>
          <w:tab w:val="left" w:pos="545"/>
        </w:tabs>
        <w:spacing w:line="266" w:lineRule="auto"/>
        <w:jc w:val="both"/>
        <w:rPr>
          <w:color w:val="auto"/>
          <w:sz w:val="24"/>
          <w:szCs w:val="24"/>
        </w:rPr>
      </w:pPr>
      <w:bookmarkStart w:id="3804" w:name="bookmark4056"/>
      <w:bookmarkEnd w:id="3804"/>
      <w:r>
        <w:rPr>
          <w:rStyle w:val="11"/>
        </w:rPr>
        <w:t>Наблюдение за ростом и развитием цветкового растения в комнатных условиях (на примере фасоли или посевного гороха).</w:t>
      </w:r>
    </w:p>
    <w:p w14:paraId="1C40EBF4" w14:textId="77777777" w:rsidR="00A5220A" w:rsidRDefault="00A5220A" w:rsidP="00670BDF">
      <w:pPr>
        <w:pStyle w:val="a5"/>
        <w:numPr>
          <w:ilvl w:val="0"/>
          <w:numId w:val="215"/>
        </w:numPr>
        <w:tabs>
          <w:tab w:val="left" w:pos="555"/>
        </w:tabs>
        <w:spacing w:after="300" w:line="266" w:lineRule="auto"/>
        <w:jc w:val="both"/>
        <w:rPr>
          <w:color w:val="auto"/>
          <w:sz w:val="24"/>
          <w:szCs w:val="24"/>
        </w:rPr>
      </w:pPr>
      <w:bookmarkStart w:id="3805" w:name="bookmark4057"/>
      <w:bookmarkEnd w:id="3805"/>
      <w:r>
        <w:rPr>
          <w:rStyle w:val="11"/>
        </w:rPr>
        <w:t>Определение условий прорастания семян.</w:t>
      </w:r>
    </w:p>
    <w:p w14:paraId="01A8B6D4" w14:textId="77777777" w:rsidR="00A5220A" w:rsidRDefault="00A5220A" w:rsidP="00670BDF">
      <w:pPr>
        <w:pStyle w:val="24"/>
        <w:numPr>
          <w:ilvl w:val="0"/>
          <w:numId w:val="208"/>
        </w:numPr>
        <w:tabs>
          <w:tab w:val="left" w:pos="252"/>
        </w:tabs>
        <w:spacing w:after="60"/>
        <w:rPr>
          <w:b w:val="0"/>
          <w:bCs w:val="0"/>
          <w:color w:val="auto"/>
          <w:w w:val="100"/>
          <w:sz w:val="24"/>
          <w:szCs w:val="24"/>
        </w:rPr>
      </w:pPr>
      <w:bookmarkStart w:id="3806" w:name="bookmark4058"/>
      <w:bookmarkEnd w:id="3806"/>
      <w:r>
        <w:rPr>
          <w:rStyle w:val="23"/>
          <w:b/>
          <w:bCs/>
        </w:rPr>
        <w:t>КЛАСС</w:t>
      </w:r>
    </w:p>
    <w:p w14:paraId="407A858F" w14:textId="77777777" w:rsidR="00A5220A" w:rsidRDefault="00A5220A" w:rsidP="00670BDF">
      <w:pPr>
        <w:pStyle w:val="34"/>
        <w:keepNext/>
        <w:keepLines/>
        <w:numPr>
          <w:ilvl w:val="0"/>
          <w:numId w:val="216"/>
        </w:numPr>
        <w:tabs>
          <w:tab w:val="left" w:pos="324"/>
        </w:tabs>
        <w:spacing w:after="60"/>
        <w:rPr>
          <w:b w:val="0"/>
          <w:bCs w:val="0"/>
          <w:color w:val="auto"/>
          <w:sz w:val="24"/>
          <w:szCs w:val="24"/>
        </w:rPr>
      </w:pPr>
      <w:bookmarkStart w:id="3807" w:name="bookmark4061"/>
      <w:bookmarkStart w:id="3808" w:name="bookmark4059"/>
      <w:bookmarkStart w:id="3809" w:name="bookmark4060"/>
      <w:bookmarkStart w:id="3810" w:name="bookmark4062"/>
      <w:bookmarkEnd w:id="3807"/>
      <w:r>
        <w:rPr>
          <w:rStyle w:val="33"/>
          <w:b/>
          <w:bCs/>
        </w:rPr>
        <w:t>Систематические группы растений</w:t>
      </w:r>
      <w:bookmarkEnd w:id="3808"/>
      <w:bookmarkEnd w:id="3809"/>
      <w:bookmarkEnd w:id="3810"/>
    </w:p>
    <w:p w14:paraId="37628EA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Классификация растений.</w:t>
      </w:r>
      <w:r>
        <w:rPr>
          <w:rStyle w:val="11"/>
        </w:rPr>
        <w:t xml:space="preserve"> Вид как основная систематическая категория. Система растительного мира. Низшие, высшие споро</w:t>
      </w:r>
      <w:r>
        <w:rPr>
          <w:rStyle w:val="11"/>
        </w:rPr>
        <w:softHyphen/>
        <w:t>вые, высшие семенные растения. Основные таксоны (категории) систематики растений (царство, отдел, класс, порядок, семей</w:t>
      </w:r>
      <w:r>
        <w:rPr>
          <w:rStyle w:val="11"/>
        </w:rPr>
        <w:softHyphen/>
        <w:t>ство, род, вид). История развития систематики, описание видов, открытие новых видов. Роль систематики в биологии.</w:t>
      </w:r>
    </w:p>
    <w:p w14:paraId="5B084BF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lastRenderedPageBreak/>
        <w:t>Низшие растения. Водоросли.</w:t>
      </w:r>
      <w:r>
        <w:rPr>
          <w:rStyle w:val="11"/>
        </w:rPr>
        <w:t xml:space="preserve"> Общая характеристика водо</w:t>
      </w:r>
      <w:r>
        <w:rPr>
          <w:rStyle w:val="11"/>
        </w:rPr>
        <w:softHyphen/>
        <w:t>рослей. Одноклеточные и многоклеточные зелёные водоросли. Строение и жизнедеятельность зелёных водорослей. Размноже</w:t>
      </w:r>
      <w:r>
        <w:rPr>
          <w:rStyle w:val="11"/>
        </w:rPr>
        <w:softHyphen/>
        <w:t>ние зелёных водорослей (бесполое и половое). Бурые и красные водоросли, их строение и жизнедеятельность. Значение водорос</w:t>
      </w:r>
      <w:r>
        <w:rPr>
          <w:rStyle w:val="11"/>
        </w:rPr>
        <w:softHyphen/>
        <w:t>лей в природе и жизни человека.</w:t>
      </w:r>
    </w:p>
    <w:p w14:paraId="68579A72"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Высшие споровые растения. Моховидные (Мхи).</w:t>
      </w:r>
      <w:r>
        <w:rPr>
          <w:rStyle w:val="11"/>
        </w:rPr>
        <w:t xml:space="preserve"> Общая ха</w:t>
      </w:r>
      <w:r>
        <w:rPr>
          <w:rStyle w:val="11"/>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1"/>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3CD0573"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Плауновидные (Плауны). Хвощевидные (Хвощи), Папо</w:t>
      </w:r>
      <w:r>
        <w:rPr>
          <w:rStyle w:val="11"/>
          <w:b/>
          <w:bCs/>
          <w:i/>
          <w:iCs/>
          <w:sz w:val="20"/>
          <w:szCs w:val="20"/>
        </w:rPr>
        <w:softHyphen/>
        <w:t>ротниковидные (Папоротники).</w:t>
      </w:r>
      <w:r>
        <w:rPr>
          <w:rStyle w:val="11"/>
        </w:rPr>
        <w:t xml:space="preserve"> Общая характеристика. Усложнение строения папоротникообразных растений по сравне</w:t>
      </w:r>
      <w:r>
        <w:rPr>
          <w:rStyle w:val="11"/>
        </w:rPr>
        <w:softHyphen/>
        <w:t>нию с мхами. Особенности строения и жизнедеятельности плау</w:t>
      </w:r>
      <w:r>
        <w:rPr>
          <w:rStyle w:val="11"/>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B56ADD2"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Высшие семенные растения. Голосеменные</w:t>
      </w:r>
      <w:r>
        <w:rPr>
          <w:rStyle w:val="11"/>
          <w:b/>
          <w:bCs/>
          <w:i/>
          <w:iCs/>
        </w:rPr>
        <w:t>.</w:t>
      </w:r>
      <w:r>
        <w:rPr>
          <w:rStyle w:val="11"/>
        </w:rPr>
        <w:t xml:space="preserve"> Общая характе</w:t>
      </w:r>
      <w:r>
        <w:rPr>
          <w:rStyle w:val="11"/>
        </w:rPr>
        <w:softHyphen/>
        <w:t>ристика. Хвойные растения, их разнообразие. Строение и жизне</w:t>
      </w:r>
      <w:r>
        <w:rPr>
          <w:rStyle w:val="11"/>
        </w:rPr>
        <w:softHyphen/>
        <w:t>деятельность хвойных. Размножение хвойных, цикл развития на примере сосны. Значение хвойных растений в природе и жизни человека.</w:t>
      </w:r>
    </w:p>
    <w:p w14:paraId="77572F19"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Покрытосеменные (цветковые) растения.</w:t>
      </w:r>
      <w:r>
        <w:rPr>
          <w:rStyle w:val="11"/>
        </w:rPr>
        <w:t xml:space="preserve"> Общая характе</w:t>
      </w:r>
      <w:r>
        <w:rPr>
          <w:rStyle w:val="11"/>
        </w:rPr>
        <w:softHyphen/>
        <w:t>ристика. Особенности строения и жизнедеятельности покрытосе</w:t>
      </w:r>
      <w:r>
        <w:rPr>
          <w:rStyle w:val="11"/>
        </w:rPr>
        <w:softHyphen/>
        <w:t>менных как наиболее высокоорганизованной группы растений, их господство на Земле. Классификация покрытосеменных рас</w:t>
      </w:r>
      <w:r>
        <w:rPr>
          <w:rStyle w:val="11"/>
        </w:rPr>
        <w:softHyphen/>
        <w:t>тений: класс Двудольные и класс Однодольные. Признаки клас</w:t>
      </w:r>
      <w:r>
        <w:rPr>
          <w:rStyle w:val="11"/>
        </w:rPr>
        <w:softHyphen/>
        <w:t>сов. Цикл развития покрытосеменного растения.</w:t>
      </w:r>
    </w:p>
    <w:p w14:paraId="66B6BBCE"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Семейства покрытосеменных* (цветковых) растений.</w:t>
      </w:r>
      <w:r>
        <w:rPr>
          <w:rStyle w:val="11"/>
        </w:rPr>
        <w:t xml:space="preserve"> Ха</w:t>
      </w:r>
      <w:r>
        <w:rPr>
          <w:rStyle w:val="11"/>
        </w:rPr>
        <w:softHyphen/>
        <w:t>рактерные признаки семейств класса Двудольные (Крестоцвет</w:t>
      </w:r>
      <w:r>
        <w:rPr>
          <w:rStyle w:val="11"/>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1"/>
        </w:rPr>
        <w:softHyphen/>
        <w:t>ком.</w:t>
      </w:r>
    </w:p>
    <w:p w14:paraId="0B4FB311"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 Изучаются три семейства растений по выбору учителя с учётом местных условий. Можно использовать семейства, не во</w:t>
      </w:r>
      <w:r>
        <w:rPr>
          <w:rStyle w:val="11"/>
        </w:rPr>
        <w:softHyphen/>
        <w:t>шедшие в перечень, если они являются наиболее распространён</w:t>
      </w:r>
      <w:r>
        <w:rPr>
          <w:rStyle w:val="11"/>
        </w:rPr>
        <w:softHyphen/>
        <w:t>ными в данном регионе.</w:t>
      </w:r>
    </w:p>
    <w:p w14:paraId="0B9555DE"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lastRenderedPageBreak/>
        <w:t>** — Морфологическая характеристика и определение се</w:t>
      </w:r>
      <w:r>
        <w:rPr>
          <w:rStyle w:val="11"/>
        </w:rPr>
        <w:softHyphen/>
        <w:t>мейств класса Двудольные и семейств класса Однодольные осу</w:t>
      </w:r>
      <w:r>
        <w:rPr>
          <w:rStyle w:val="11"/>
        </w:rPr>
        <w:softHyphen/>
        <w:t>ществляется на лабораторных и практических работах.</w:t>
      </w:r>
    </w:p>
    <w:p w14:paraId="7B0BCC15" w14:textId="77777777"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Лабораторные и практические работы</w:t>
      </w:r>
    </w:p>
    <w:p w14:paraId="0EA148CE" w14:textId="77777777" w:rsidR="00A5220A" w:rsidRDefault="00A5220A" w:rsidP="00670BDF">
      <w:pPr>
        <w:pStyle w:val="a5"/>
        <w:numPr>
          <w:ilvl w:val="0"/>
          <w:numId w:val="217"/>
        </w:numPr>
        <w:tabs>
          <w:tab w:val="left" w:pos="524"/>
        </w:tabs>
        <w:spacing w:line="266" w:lineRule="auto"/>
        <w:ind w:firstLine="260"/>
        <w:jc w:val="both"/>
        <w:rPr>
          <w:color w:val="auto"/>
          <w:sz w:val="24"/>
          <w:szCs w:val="24"/>
        </w:rPr>
      </w:pPr>
      <w:bookmarkStart w:id="3811" w:name="bookmark4063"/>
      <w:bookmarkEnd w:id="3811"/>
      <w:r>
        <w:rPr>
          <w:rStyle w:val="11"/>
        </w:rPr>
        <w:t>Изучение строения одноклеточных водорослей (на примере хламидомонады и хлореллы).</w:t>
      </w:r>
    </w:p>
    <w:p w14:paraId="5C72AE06" w14:textId="77777777" w:rsidR="00A5220A" w:rsidRDefault="00A5220A" w:rsidP="00670BDF">
      <w:pPr>
        <w:pStyle w:val="a5"/>
        <w:numPr>
          <w:ilvl w:val="0"/>
          <w:numId w:val="217"/>
        </w:numPr>
        <w:tabs>
          <w:tab w:val="left" w:pos="519"/>
        </w:tabs>
        <w:spacing w:line="266" w:lineRule="auto"/>
        <w:ind w:firstLine="260"/>
        <w:jc w:val="both"/>
        <w:rPr>
          <w:color w:val="auto"/>
          <w:sz w:val="24"/>
          <w:szCs w:val="24"/>
        </w:rPr>
      </w:pPr>
      <w:bookmarkStart w:id="3812" w:name="bookmark4064"/>
      <w:bookmarkEnd w:id="3812"/>
      <w:r>
        <w:rPr>
          <w:rStyle w:val="11"/>
        </w:rPr>
        <w:t>Изучение строения многоклеточных нитчатых водорослей (на примере спирогиры и улотрикса).</w:t>
      </w:r>
    </w:p>
    <w:p w14:paraId="368AF5F2" w14:textId="77777777" w:rsidR="00A5220A" w:rsidRDefault="00A5220A" w:rsidP="00670BDF">
      <w:pPr>
        <w:pStyle w:val="a5"/>
        <w:numPr>
          <w:ilvl w:val="0"/>
          <w:numId w:val="217"/>
        </w:numPr>
        <w:tabs>
          <w:tab w:val="left" w:pos="554"/>
        </w:tabs>
        <w:spacing w:line="266" w:lineRule="auto"/>
        <w:ind w:firstLine="260"/>
        <w:jc w:val="both"/>
        <w:rPr>
          <w:color w:val="auto"/>
          <w:sz w:val="24"/>
          <w:szCs w:val="24"/>
        </w:rPr>
      </w:pPr>
      <w:bookmarkStart w:id="3813" w:name="bookmark4065"/>
      <w:bookmarkEnd w:id="3813"/>
      <w:r>
        <w:rPr>
          <w:rStyle w:val="11"/>
        </w:rPr>
        <w:t>Изучение внешнего строения мхов (на местных видах).</w:t>
      </w:r>
    </w:p>
    <w:p w14:paraId="0C0A0F9F" w14:textId="77777777" w:rsidR="00A5220A" w:rsidRDefault="00A5220A" w:rsidP="00670BDF">
      <w:pPr>
        <w:pStyle w:val="a5"/>
        <w:numPr>
          <w:ilvl w:val="0"/>
          <w:numId w:val="217"/>
        </w:numPr>
        <w:tabs>
          <w:tab w:val="left" w:pos="555"/>
        </w:tabs>
        <w:spacing w:line="266" w:lineRule="auto"/>
        <w:ind w:firstLine="260"/>
        <w:jc w:val="both"/>
        <w:rPr>
          <w:color w:val="auto"/>
          <w:sz w:val="24"/>
          <w:szCs w:val="24"/>
        </w:rPr>
      </w:pPr>
      <w:bookmarkStart w:id="3814" w:name="bookmark4066"/>
      <w:bookmarkEnd w:id="3814"/>
      <w:r>
        <w:rPr>
          <w:rStyle w:val="11"/>
        </w:rPr>
        <w:t>Изучение внешнего строения папоротника или хвоща.</w:t>
      </w:r>
    </w:p>
    <w:p w14:paraId="7905FDE8" w14:textId="77777777" w:rsidR="00A5220A" w:rsidRDefault="00A5220A" w:rsidP="00670BDF">
      <w:pPr>
        <w:pStyle w:val="a5"/>
        <w:numPr>
          <w:ilvl w:val="0"/>
          <w:numId w:val="217"/>
        </w:numPr>
        <w:tabs>
          <w:tab w:val="left" w:pos="526"/>
        </w:tabs>
        <w:spacing w:line="266" w:lineRule="auto"/>
        <w:ind w:firstLine="260"/>
        <w:jc w:val="both"/>
        <w:rPr>
          <w:color w:val="auto"/>
          <w:sz w:val="24"/>
          <w:szCs w:val="24"/>
        </w:rPr>
      </w:pPr>
      <w:bookmarkStart w:id="3815" w:name="bookmark4067"/>
      <w:bookmarkEnd w:id="3815"/>
      <w:r>
        <w:rPr>
          <w:rStyle w:val="11"/>
        </w:rPr>
        <w:t>Изучение внешнего строения веток, хвои, шишек и семян голосеменных растений (на примере ели, сосны или лиственни</w:t>
      </w:r>
      <w:r>
        <w:rPr>
          <w:rStyle w:val="11"/>
        </w:rPr>
        <w:softHyphen/>
        <w:t>цы).</w:t>
      </w:r>
    </w:p>
    <w:p w14:paraId="75EAA17E" w14:textId="77777777" w:rsidR="00A5220A" w:rsidRDefault="00A5220A" w:rsidP="00670BDF">
      <w:pPr>
        <w:pStyle w:val="a5"/>
        <w:numPr>
          <w:ilvl w:val="0"/>
          <w:numId w:val="217"/>
        </w:numPr>
        <w:tabs>
          <w:tab w:val="left" w:pos="555"/>
        </w:tabs>
        <w:spacing w:line="266" w:lineRule="auto"/>
        <w:ind w:firstLine="260"/>
        <w:jc w:val="both"/>
        <w:rPr>
          <w:color w:val="auto"/>
          <w:sz w:val="24"/>
          <w:szCs w:val="24"/>
        </w:rPr>
      </w:pPr>
      <w:bookmarkStart w:id="3816" w:name="bookmark4068"/>
      <w:bookmarkEnd w:id="3816"/>
      <w:r>
        <w:rPr>
          <w:rStyle w:val="11"/>
        </w:rPr>
        <w:t>Изучение внешнего строения покрытосеменных растений.</w:t>
      </w:r>
    </w:p>
    <w:p w14:paraId="4542547C" w14:textId="77777777" w:rsidR="00A5220A" w:rsidRDefault="00A5220A" w:rsidP="00670BDF">
      <w:pPr>
        <w:pStyle w:val="a5"/>
        <w:numPr>
          <w:ilvl w:val="0"/>
          <w:numId w:val="217"/>
        </w:numPr>
        <w:tabs>
          <w:tab w:val="left" w:pos="530"/>
        </w:tabs>
        <w:spacing w:line="266" w:lineRule="auto"/>
        <w:ind w:firstLine="260"/>
        <w:jc w:val="both"/>
        <w:rPr>
          <w:color w:val="auto"/>
          <w:sz w:val="24"/>
          <w:szCs w:val="24"/>
        </w:rPr>
      </w:pPr>
      <w:bookmarkStart w:id="3817" w:name="bookmark4069"/>
      <w:bookmarkEnd w:id="3817"/>
      <w:r>
        <w:rPr>
          <w:rStyle w:val="11"/>
        </w:rPr>
        <w:t>Изучение признаков представителей семейств: Крестоцвет</w:t>
      </w:r>
      <w:r>
        <w:rPr>
          <w:rStyle w:val="11"/>
        </w:rPr>
        <w:softHyphen/>
        <w:t>ные (Капустные), Розоцветные (Розовые), Мотыльковые (Бобо</w:t>
      </w:r>
      <w:r>
        <w:rPr>
          <w:rStyle w:val="11"/>
        </w:rPr>
        <w:softHyphen/>
        <w:t>вые), Паслёновые, Сложноцветные (Астровые), Лилейные, Злаки (Мятликовые) на гербарных и натуральных образцах.</w:t>
      </w:r>
    </w:p>
    <w:p w14:paraId="1CB000AD" w14:textId="77777777" w:rsidR="00A5220A" w:rsidRDefault="00A5220A" w:rsidP="00670BDF">
      <w:pPr>
        <w:pStyle w:val="a5"/>
        <w:numPr>
          <w:ilvl w:val="0"/>
          <w:numId w:val="217"/>
        </w:numPr>
        <w:tabs>
          <w:tab w:val="left" w:pos="521"/>
        </w:tabs>
        <w:spacing w:after="80" w:line="266" w:lineRule="auto"/>
        <w:ind w:firstLine="260"/>
        <w:jc w:val="both"/>
        <w:rPr>
          <w:color w:val="auto"/>
          <w:sz w:val="24"/>
          <w:szCs w:val="24"/>
        </w:rPr>
      </w:pPr>
      <w:bookmarkStart w:id="3818" w:name="bookmark4070"/>
      <w:bookmarkEnd w:id="3818"/>
      <w:r>
        <w:rPr>
          <w:rStyle w:val="11"/>
        </w:rPr>
        <w:t>Определение видов растений (на примере трёх семейств) с использованием определителей растений или определительных карточек.</w:t>
      </w:r>
    </w:p>
    <w:p w14:paraId="2716A858" w14:textId="77777777" w:rsidR="00A5220A" w:rsidRDefault="00A5220A" w:rsidP="00670BDF">
      <w:pPr>
        <w:pStyle w:val="34"/>
        <w:keepNext/>
        <w:keepLines/>
        <w:numPr>
          <w:ilvl w:val="0"/>
          <w:numId w:val="216"/>
        </w:numPr>
        <w:tabs>
          <w:tab w:val="left" w:pos="305"/>
        </w:tabs>
        <w:spacing w:after="80"/>
        <w:jc w:val="both"/>
        <w:rPr>
          <w:b w:val="0"/>
          <w:bCs w:val="0"/>
          <w:color w:val="auto"/>
          <w:sz w:val="24"/>
          <w:szCs w:val="24"/>
        </w:rPr>
      </w:pPr>
      <w:bookmarkStart w:id="3819" w:name="bookmark4073"/>
      <w:bookmarkStart w:id="3820" w:name="bookmark4071"/>
      <w:bookmarkStart w:id="3821" w:name="bookmark4072"/>
      <w:bookmarkStart w:id="3822" w:name="bookmark4074"/>
      <w:bookmarkEnd w:id="3819"/>
      <w:r>
        <w:rPr>
          <w:rStyle w:val="33"/>
          <w:b/>
          <w:bCs/>
        </w:rPr>
        <w:t>Развитие растительного мира на Земле</w:t>
      </w:r>
      <w:bookmarkEnd w:id="3820"/>
      <w:bookmarkEnd w:id="3821"/>
      <w:bookmarkEnd w:id="3822"/>
    </w:p>
    <w:p w14:paraId="2B44F3FD"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Эволюционное развитие растительного мира на Земле. Сохра</w:t>
      </w:r>
      <w:r>
        <w:rPr>
          <w:rStyle w:val="11"/>
        </w:rPr>
        <w:softHyphen/>
        <w:t>нение в земной коре растительных остатков, их изучение. «Жи</w:t>
      </w:r>
      <w:r>
        <w:rPr>
          <w:rStyle w:val="11"/>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F50F759" w14:textId="77777777"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Экскурсии или видеоэкскурсии</w:t>
      </w:r>
    </w:p>
    <w:p w14:paraId="302DBAEB"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rPr>
        <w:t>Развитие растительного мира на Земле (экскурсия в палеонто</w:t>
      </w:r>
      <w:r>
        <w:rPr>
          <w:rStyle w:val="11"/>
        </w:rPr>
        <w:softHyphen/>
        <w:t>логический или краеведческий музей).</w:t>
      </w:r>
    </w:p>
    <w:p w14:paraId="65689BF1" w14:textId="77777777" w:rsidR="00A5220A" w:rsidRDefault="00A5220A" w:rsidP="00670BDF">
      <w:pPr>
        <w:pStyle w:val="34"/>
        <w:keepNext/>
        <w:keepLines/>
        <w:numPr>
          <w:ilvl w:val="0"/>
          <w:numId w:val="216"/>
        </w:numPr>
        <w:tabs>
          <w:tab w:val="left" w:pos="305"/>
        </w:tabs>
        <w:spacing w:after="80"/>
        <w:jc w:val="both"/>
        <w:rPr>
          <w:b w:val="0"/>
          <w:bCs w:val="0"/>
          <w:color w:val="auto"/>
          <w:sz w:val="24"/>
          <w:szCs w:val="24"/>
        </w:rPr>
      </w:pPr>
      <w:bookmarkStart w:id="3823" w:name="bookmark4077"/>
      <w:bookmarkStart w:id="3824" w:name="bookmark4075"/>
      <w:bookmarkStart w:id="3825" w:name="bookmark4076"/>
      <w:bookmarkStart w:id="3826" w:name="bookmark4078"/>
      <w:bookmarkEnd w:id="3823"/>
      <w:r>
        <w:rPr>
          <w:rStyle w:val="33"/>
          <w:b/>
          <w:bCs/>
        </w:rPr>
        <w:t>Растения в природных сообществах</w:t>
      </w:r>
      <w:bookmarkEnd w:id="3824"/>
      <w:bookmarkEnd w:id="3825"/>
      <w:bookmarkEnd w:id="3826"/>
    </w:p>
    <w:p w14:paraId="79334CD5"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Растения и среда обитания. Экологические факторы. Растения и условия неживой природы: свет, температура, влага, атмосфер</w:t>
      </w:r>
      <w:r>
        <w:rPr>
          <w:rStyle w:val="11"/>
        </w:rPr>
        <w:softHyphen/>
        <w:t>ный воздух. Растения и условия живой природы: прямое и кос</w:t>
      </w:r>
      <w:r>
        <w:rPr>
          <w:rStyle w:val="11"/>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01770E1"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rPr>
        <w:t>Растительные сообщества. Видовой состав растительных сооб</w:t>
      </w:r>
      <w:r>
        <w:rPr>
          <w:rStyle w:val="11"/>
        </w:rPr>
        <w:softHyphen/>
        <w:t>ществ, преобладающие в них растения. Распределение видов в растительных сообществах. Сезонные изменения в жизни расти</w:t>
      </w:r>
      <w:r>
        <w:rPr>
          <w:rStyle w:val="11"/>
        </w:rPr>
        <w:softHyphen/>
        <w:t>тельного сообщества. Смена растительных сообществ. Раститель</w:t>
      </w:r>
      <w:r>
        <w:rPr>
          <w:rStyle w:val="11"/>
        </w:rPr>
        <w:softHyphen/>
        <w:t>ность (растительный покров) природных зон Земли. Флора.</w:t>
      </w:r>
    </w:p>
    <w:p w14:paraId="5E5237FC" w14:textId="77777777" w:rsidR="00A5220A" w:rsidRDefault="00A5220A" w:rsidP="00670BDF">
      <w:pPr>
        <w:pStyle w:val="34"/>
        <w:keepNext/>
        <w:keepLines/>
        <w:numPr>
          <w:ilvl w:val="0"/>
          <w:numId w:val="216"/>
        </w:numPr>
        <w:tabs>
          <w:tab w:val="left" w:pos="310"/>
        </w:tabs>
        <w:spacing w:after="80"/>
        <w:jc w:val="both"/>
        <w:rPr>
          <w:b w:val="0"/>
          <w:bCs w:val="0"/>
          <w:color w:val="auto"/>
          <w:sz w:val="24"/>
          <w:szCs w:val="24"/>
        </w:rPr>
      </w:pPr>
      <w:bookmarkStart w:id="3827" w:name="bookmark4081"/>
      <w:bookmarkStart w:id="3828" w:name="bookmark4079"/>
      <w:bookmarkStart w:id="3829" w:name="bookmark4080"/>
      <w:bookmarkStart w:id="3830" w:name="bookmark4082"/>
      <w:bookmarkEnd w:id="3827"/>
      <w:r>
        <w:rPr>
          <w:rStyle w:val="33"/>
          <w:b/>
          <w:bCs/>
        </w:rPr>
        <w:lastRenderedPageBreak/>
        <w:t>Растения и человек</w:t>
      </w:r>
      <w:bookmarkEnd w:id="3828"/>
      <w:bookmarkEnd w:id="3829"/>
      <w:bookmarkEnd w:id="3830"/>
    </w:p>
    <w:p w14:paraId="133AACFF"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Культурные растения и их происхождение. Центры многооб</w:t>
      </w:r>
      <w:r>
        <w:rPr>
          <w:rStyle w:val="11"/>
        </w:rPr>
        <w:softHyphen/>
        <w:t>разия и происхождения культурных растений. Земледелие. Куль</w:t>
      </w:r>
      <w:r>
        <w:rPr>
          <w:rStyle w:val="11"/>
        </w:rPr>
        <w:softHyphen/>
        <w:t>турные растения сельскохозяйственных угодий: овощные, плодо</w:t>
      </w:r>
      <w:r>
        <w:rPr>
          <w:rStyle w:val="11"/>
        </w:rPr>
        <w:softHyphen/>
        <w:t>во-ягодные, полевые. Растения города, особенность городской флоры. Парки, лесопарки, скверы, ботанические сады. Декора</w:t>
      </w:r>
      <w:r>
        <w:rPr>
          <w:rStyle w:val="11"/>
        </w:rPr>
        <w:softHyphen/>
        <w:t>тивное цветоводство. Комнатные растения, комнатное цветовод</w:t>
      </w:r>
      <w:r>
        <w:rPr>
          <w:rStyle w:val="11"/>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D0B5C1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14:paraId="47D80989" w14:textId="77777777" w:rsidR="00A5220A" w:rsidRDefault="00A5220A" w:rsidP="00670BDF">
      <w:pPr>
        <w:pStyle w:val="a5"/>
        <w:numPr>
          <w:ilvl w:val="0"/>
          <w:numId w:val="218"/>
        </w:numPr>
        <w:tabs>
          <w:tab w:val="left" w:pos="533"/>
        </w:tabs>
        <w:spacing w:line="266" w:lineRule="auto"/>
        <w:jc w:val="both"/>
        <w:rPr>
          <w:color w:val="auto"/>
          <w:sz w:val="24"/>
          <w:szCs w:val="24"/>
        </w:rPr>
      </w:pPr>
      <w:bookmarkStart w:id="3831" w:name="bookmark4083"/>
      <w:bookmarkEnd w:id="3831"/>
      <w:r>
        <w:rPr>
          <w:rStyle w:val="11"/>
        </w:rPr>
        <w:t>Изучение сельскохозяйственных растений региона.</w:t>
      </w:r>
    </w:p>
    <w:p w14:paraId="45F2B54B" w14:textId="77777777" w:rsidR="00A5220A" w:rsidRDefault="00A5220A" w:rsidP="00670BDF">
      <w:pPr>
        <w:pStyle w:val="a5"/>
        <w:numPr>
          <w:ilvl w:val="0"/>
          <w:numId w:val="218"/>
        </w:numPr>
        <w:tabs>
          <w:tab w:val="left" w:pos="538"/>
        </w:tabs>
        <w:spacing w:after="100" w:line="266" w:lineRule="auto"/>
        <w:jc w:val="both"/>
        <w:rPr>
          <w:color w:val="auto"/>
          <w:sz w:val="24"/>
          <w:szCs w:val="24"/>
        </w:rPr>
      </w:pPr>
      <w:bookmarkStart w:id="3832" w:name="bookmark4084"/>
      <w:bookmarkEnd w:id="3832"/>
      <w:r>
        <w:rPr>
          <w:rStyle w:val="11"/>
        </w:rPr>
        <w:t>Изучение сорных растений региона.</w:t>
      </w:r>
    </w:p>
    <w:p w14:paraId="0B21E700" w14:textId="77777777" w:rsidR="00A5220A" w:rsidRDefault="00A5220A" w:rsidP="00670BDF">
      <w:pPr>
        <w:pStyle w:val="34"/>
        <w:keepNext/>
        <w:keepLines/>
        <w:numPr>
          <w:ilvl w:val="0"/>
          <w:numId w:val="216"/>
        </w:numPr>
        <w:tabs>
          <w:tab w:val="left" w:pos="312"/>
        </w:tabs>
        <w:spacing w:after="100"/>
        <w:jc w:val="both"/>
        <w:rPr>
          <w:b w:val="0"/>
          <w:bCs w:val="0"/>
          <w:color w:val="auto"/>
          <w:sz w:val="24"/>
          <w:szCs w:val="24"/>
        </w:rPr>
      </w:pPr>
      <w:bookmarkStart w:id="3833" w:name="bookmark4087"/>
      <w:bookmarkStart w:id="3834" w:name="bookmark4085"/>
      <w:bookmarkStart w:id="3835" w:name="bookmark4086"/>
      <w:bookmarkStart w:id="3836" w:name="bookmark4088"/>
      <w:bookmarkEnd w:id="3833"/>
      <w:r>
        <w:rPr>
          <w:rStyle w:val="33"/>
          <w:b/>
          <w:bCs/>
        </w:rPr>
        <w:t>Грибы. Лишайники. Бактерии</w:t>
      </w:r>
      <w:bookmarkEnd w:id="3834"/>
      <w:bookmarkEnd w:id="3835"/>
      <w:bookmarkEnd w:id="3836"/>
    </w:p>
    <w:p w14:paraId="2EA79BEE" w14:textId="77777777" w:rsidR="00A5220A" w:rsidRDefault="00A5220A">
      <w:pPr>
        <w:pStyle w:val="a5"/>
        <w:spacing w:line="266" w:lineRule="auto"/>
        <w:jc w:val="both"/>
        <w:rPr>
          <w:rFonts w:ascii="Courier New" w:hAnsi="Courier New" w:cs="Courier New"/>
          <w:color w:val="auto"/>
          <w:sz w:val="24"/>
          <w:szCs w:val="24"/>
        </w:rPr>
      </w:pPr>
      <w:r>
        <w:rPr>
          <w:rStyle w:val="11"/>
        </w:rPr>
        <w:t>Грибы. Общая характеристика. Шляпочные грибы, их строе</w:t>
      </w:r>
      <w:r>
        <w:rPr>
          <w:rStyle w:val="11"/>
        </w:rPr>
        <w:softHyphen/>
        <w:t>ние, питание, рост, размножение. Съедобные и ядовитые грибы. Меры профилактики заболеваний, связанных с грибами. Значе</w:t>
      </w:r>
      <w:r>
        <w:rPr>
          <w:rStyle w:val="11"/>
        </w:rPr>
        <w:softHyphen/>
        <w:t>ние шляпочных грибов в природных сообществах и жизни чело</w:t>
      </w:r>
      <w:r>
        <w:rPr>
          <w:rStyle w:val="11"/>
        </w:rPr>
        <w:softHyphen/>
        <w:t>века. Промышленное выращивание шляпочных грибов (шам</w:t>
      </w:r>
      <w:r>
        <w:rPr>
          <w:rStyle w:val="11"/>
        </w:rPr>
        <w:softHyphen/>
        <w:t>пиньоны).</w:t>
      </w:r>
    </w:p>
    <w:p w14:paraId="6F15C463" w14:textId="77777777" w:rsidR="00A5220A" w:rsidRDefault="00A5220A">
      <w:pPr>
        <w:pStyle w:val="a5"/>
        <w:spacing w:line="266" w:lineRule="auto"/>
        <w:jc w:val="both"/>
        <w:rPr>
          <w:rFonts w:ascii="Courier New" w:hAnsi="Courier New" w:cs="Courier New"/>
          <w:color w:val="auto"/>
          <w:sz w:val="24"/>
          <w:szCs w:val="24"/>
        </w:rPr>
      </w:pPr>
      <w:r>
        <w:rPr>
          <w:rStyle w:val="11"/>
        </w:rPr>
        <w:t>Плесневые грибы. Дрожжевые грибы. Значение плесневых и дрожжевых грибов в природе и жизни человека (пищевая и фар</w:t>
      </w:r>
      <w:r>
        <w:rPr>
          <w:rStyle w:val="11"/>
        </w:rPr>
        <w:softHyphen/>
        <w:t>мацевтическая промышленность и др.).</w:t>
      </w:r>
    </w:p>
    <w:p w14:paraId="311BFC62" w14:textId="77777777" w:rsidR="00A5220A" w:rsidRDefault="00A5220A">
      <w:pPr>
        <w:pStyle w:val="a5"/>
        <w:spacing w:line="266" w:lineRule="auto"/>
        <w:jc w:val="both"/>
        <w:rPr>
          <w:rFonts w:ascii="Courier New" w:hAnsi="Courier New" w:cs="Courier New"/>
          <w:color w:val="auto"/>
          <w:sz w:val="24"/>
          <w:szCs w:val="24"/>
        </w:rPr>
      </w:pPr>
      <w:r>
        <w:rPr>
          <w:rStyle w:val="11"/>
        </w:rPr>
        <w:t>Паразитические грибы. Разнообразие и значение паразитиче</w:t>
      </w:r>
      <w:r>
        <w:rPr>
          <w:rStyle w:val="11"/>
        </w:rPr>
        <w:softHyphen/>
        <w:t>ских грибов (головня, спорынья, фитофтора, трутовик и др.). Борь</w:t>
      </w:r>
      <w:r>
        <w:rPr>
          <w:rStyle w:val="11"/>
        </w:rPr>
        <w:softHyphen/>
        <w:t>ба с заболеваниями, вызываемыми паразитическими грибами.</w:t>
      </w:r>
    </w:p>
    <w:p w14:paraId="19ADFD2B" w14:textId="77777777" w:rsidR="00A5220A" w:rsidRDefault="00A5220A">
      <w:pPr>
        <w:pStyle w:val="a5"/>
        <w:spacing w:line="266" w:lineRule="auto"/>
        <w:jc w:val="both"/>
        <w:rPr>
          <w:rFonts w:ascii="Courier New" w:hAnsi="Courier New" w:cs="Courier New"/>
          <w:color w:val="auto"/>
          <w:sz w:val="24"/>
          <w:szCs w:val="24"/>
        </w:rPr>
      </w:pPr>
      <w:r>
        <w:rPr>
          <w:rStyle w:val="11"/>
        </w:rPr>
        <w:t>Лишайники — комплексные организмы. Строение лишайни</w:t>
      </w:r>
      <w:r>
        <w:rPr>
          <w:rStyle w:val="11"/>
        </w:rPr>
        <w:softHyphen/>
        <w:t>ков. Питание, рост и размножение лишайников. Значение ли</w:t>
      </w:r>
      <w:r>
        <w:rPr>
          <w:rStyle w:val="11"/>
        </w:rPr>
        <w:softHyphen/>
        <w:t>шайников в природе и жизни человека.</w:t>
      </w:r>
    </w:p>
    <w:p w14:paraId="42D60BA0" w14:textId="77777777" w:rsidR="00A5220A" w:rsidRDefault="00A5220A">
      <w:pPr>
        <w:pStyle w:val="a5"/>
        <w:spacing w:line="266" w:lineRule="auto"/>
        <w:jc w:val="both"/>
        <w:rPr>
          <w:rFonts w:ascii="Courier New" w:hAnsi="Courier New" w:cs="Courier New"/>
          <w:color w:val="auto"/>
          <w:sz w:val="24"/>
          <w:szCs w:val="24"/>
        </w:rPr>
      </w:pPr>
      <w:r>
        <w:rPr>
          <w:rStyle w:val="11"/>
        </w:rPr>
        <w:t>Бактерии — доядерные организмы. Общая характеристика бак</w:t>
      </w:r>
      <w:r>
        <w:rPr>
          <w:rStyle w:val="11"/>
        </w:rPr>
        <w:softHyphen/>
        <w:t>терий. Бактериальная клетка. Размножение бактерий. Распро</w:t>
      </w:r>
      <w:r>
        <w:rPr>
          <w:rStyle w:val="11"/>
        </w:rPr>
        <w:softHyphen/>
        <w:t>странение бактерий. Разнообразие бактерий. Значение бактерий в природных сообществах. Болезнетворные бактерии и меры про</w:t>
      </w:r>
      <w:r>
        <w:rPr>
          <w:rStyle w:val="11"/>
        </w:rPr>
        <w:softHyphen/>
        <w:t>филактики заболеваний, вызываемых бактериями. Бактерии на службе у человека (в сельском хозяйстве, промышленности).</w:t>
      </w:r>
    </w:p>
    <w:p w14:paraId="2888CB06"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2E16D1D" w14:textId="77777777" w:rsidR="00A5220A" w:rsidRDefault="00A5220A" w:rsidP="00670BDF">
      <w:pPr>
        <w:pStyle w:val="a5"/>
        <w:numPr>
          <w:ilvl w:val="0"/>
          <w:numId w:val="219"/>
        </w:numPr>
        <w:tabs>
          <w:tab w:val="left" w:pos="528"/>
        </w:tabs>
        <w:spacing w:line="266" w:lineRule="auto"/>
        <w:jc w:val="both"/>
        <w:rPr>
          <w:color w:val="auto"/>
          <w:sz w:val="24"/>
          <w:szCs w:val="24"/>
        </w:rPr>
      </w:pPr>
      <w:bookmarkStart w:id="3837" w:name="bookmark4089"/>
      <w:bookmarkEnd w:id="3837"/>
      <w:r>
        <w:rPr>
          <w:rStyle w:val="11"/>
        </w:rPr>
        <w:t>Изучение строения одноклеточных (мукор) и многоклеточ</w:t>
      </w:r>
      <w:r>
        <w:rPr>
          <w:rStyle w:val="11"/>
        </w:rPr>
        <w:softHyphen/>
        <w:t>ных (пеницилл) плесневых грибов.</w:t>
      </w:r>
    </w:p>
    <w:p w14:paraId="3D23B366" w14:textId="77777777" w:rsidR="00A5220A" w:rsidRDefault="00A5220A" w:rsidP="00670BDF">
      <w:pPr>
        <w:pStyle w:val="a5"/>
        <w:numPr>
          <w:ilvl w:val="0"/>
          <w:numId w:val="219"/>
        </w:numPr>
        <w:tabs>
          <w:tab w:val="left" w:pos="528"/>
        </w:tabs>
        <w:spacing w:line="266" w:lineRule="auto"/>
        <w:jc w:val="both"/>
        <w:rPr>
          <w:color w:val="auto"/>
          <w:sz w:val="24"/>
          <w:szCs w:val="24"/>
        </w:rPr>
      </w:pPr>
      <w:bookmarkStart w:id="3838" w:name="bookmark4090"/>
      <w:bookmarkEnd w:id="3838"/>
      <w:r>
        <w:rPr>
          <w:rStyle w:val="11"/>
        </w:rPr>
        <w:t>Изучение строения плодовых тел шляпочных грибов (или изучение шляпочных грибов на муляжах).</w:t>
      </w:r>
    </w:p>
    <w:p w14:paraId="1DA61CEF" w14:textId="77777777" w:rsidR="00A5220A" w:rsidRDefault="00A5220A" w:rsidP="00670BDF">
      <w:pPr>
        <w:pStyle w:val="a5"/>
        <w:numPr>
          <w:ilvl w:val="0"/>
          <w:numId w:val="219"/>
        </w:numPr>
        <w:tabs>
          <w:tab w:val="left" w:pos="543"/>
        </w:tabs>
        <w:spacing w:line="266" w:lineRule="auto"/>
        <w:jc w:val="both"/>
        <w:rPr>
          <w:color w:val="auto"/>
          <w:sz w:val="24"/>
          <w:szCs w:val="24"/>
        </w:rPr>
      </w:pPr>
      <w:bookmarkStart w:id="3839" w:name="bookmark4091"/>
      <w:bookmarkEnd w:id="3839"/>
      <w:r>
        <w:rPr>
          <w:rStyle w:val="11"/>
        </w:rPr>
        <w:t>Изучение строения лишайников.</w:t>
      </w:r>
    </w:p>
    <w:p w14:paraId="08B0BE3E" w14:textId="77777777" w:rsidR="00A5220A" w:rsidRDefault="00A5220A" w:rsidP="00670BDF">
      <w:pPr>
        <w:pStyle w:val="a5"/>
        <w:numPr>
          <w:ilvl w:val="0"/>
          <w:numId w:val="219"/>
        </w:numPr>
        <w:tabs>
          <w:tab w:val="left" w:pos="543"/>
        </w:tabs>
        <w:spacing w:after="100" w:line="266" w:lineRule="auto"/>
        <w:jc w:val="both"/>
        <w:rPr>
          <w:color w:val="auto"/>
          <w:sz w:val="24"/>
          <w:szCs w:val="24"/>
        </w:rPr>
      </w:pPr>
      <w:bookmarkStart w:id="3840" w:name="bookmark4092"/>
      <w:bookmarkEnd w:id="3840"/>
      <w:r>
        <w:rPr>
          <w:rStyle w:val="11"/>
        </w:rPr>
        <w:t>Изучение строения бактерий (на готовых микропрепаратах).</w:t>
      </w:r>
    </w:p>
    <w:p w14:paraId="7F7EF396" w14:textId="77777777" w:rsidR="00A5220A" w:rsidRDefault="00A5220A" w:rsidP="00670BDF">
      <w:pPr>
        <w:pStyle w:val="24"/>
        <w:numPr>
          <w:ilvl w:val="0"/>
          <w:numId w:val="208"/>
        </w:numPr>
        <w:tabs>
          <w:tab w:val="left" w:pos="236"/>
        </w:tabs>
        <w:spacing w:after="100"/>
        <w:jc w:val="both"/>
        <w:rPr>
          <w:b w:val="0"/>
          <w:bCs w:val="0"/>
          <w:color w:val="auto"/>
          <w:w w:val="100"/>
          <w:sz w:val="24"/>
          <w:szCs w:val="24"/>
        </w:rPr>
      </w:pPr>
      <w:bookmarkStart w:id="3841" w:name="bookmark4093"/>
      <w:bookmarkEnd w:id="3841"/>
      <w:r>
        <w:rPr>
          <w:rStyle w:val="23"/>
          <w:b/>
          <w:bCs/>
        </w:rPr>
        <w:lastRenderedPageBreak/>
        <w:t>КЛАСС</w:t>
      </w:r>
    </w:p>
    <w:p w14:paraId="4453C1FF" w14:textId="77777777" w:rsidR="00A5220A" w:rsidRDefault="00A5220A" w:rsidP="00670BDF">
      <w:pPr>
        <w:pStyle w:val="34"/>
        <w:keepNext/>
        <w:keepLines/>
        <w:numPr>
          <w:ilvl w:val="0"/>
          <w:numId w:val="220"/>
        </w:numPr>
        <w:tabs>
          <w:tab w:val="left" w:pos="298"/>
        </w:tabs>
        <w:spacing w:after="100" w:line="240" w:lineRule="auto"/>
        <w:jc w:val="both"/>
        <w:rPr>
          <w:b w:val="0"/>
          <w:bCs w:val="0"/>
          <w:color w:val="auto"/>
          <w:sz w:val="24"/>
          <w:szCs w:val="24"/>
        </w:rPr>
      </w:pPr>
      <w:bookmarkStart w:id="3842" w:name="bookmark4096"/>
      <w:bookmarkStart w:id="3843" w:name="bookmark4094"/>
      <w:bookmarkStart w:id="3844" w:name="bookmark4095"/>
      <w:bookmarkStart w:id="3845" w:name="bookmark4097"/>
      <w:bookmarkEnd w:id="3842"/>
      <w:r>
        <w:rPr>
          <w:rStyle w:val="33"/>
          <w:b/>
          <w:bCs/>
        </w:rPr>
        <w:t>Животный организм</w:t>
      </w:r>
      <w:bookmarkEnd w:id="3843"/>
      <w:bookmarkEnd w:id="3844"/>
      <w:bookmarkEnd w:id="3845"/>
    </w:p>
    <w:p w14:paraId="5C461AE4" w14:textId="77777777" w:rsidR="00A5220A" w:rsidRDefault="00A5220A">
      <w:pPr>
        <w:pStyle w:val="a5"/>
        <w:spacing w:line="266" w:lineRule="auto"/>
        <w:jc w:val="both"/>
        <w:rPr>
          <w:rFonts w:ascii="Courier New" w:hAnsi="Courier New" w:cs="Courier New"/>
          <w:color w:val="auto"/>
          <w:sz w:val="24"/>
          <w:szCs w:val="24"/>
        </w:rPr>
      </w:pPr>
      <w:r>
        <w:rPr>
          <w:rStyle w:val="11"/>
        </w:rPr>
        <w:t>Зоология — наука о животных. Разделы зоологии. Связь зоо</w:t>
      </w:r>
      <w:r>
        <w:rPr>
          <w:rStyle w:val="11"/>
        </w:rPr>
        <w:softHyphen/>
        <w:t>логии с другими науками и техникой.</w:t>
      </w:r>
    </w:p>
    <w:p w14:paraId="08829312" w14:textId="77777777" w:rsidR="00A5220A" w:rsidRDefault="00A5220A">
      <w:pPr>
        <w:pStyle w:val="a5"/>
        <w:spacing w:line="266" w:lineRule="auto"/>
        <w:jc w:val="both"/>
        <w:rPr>
          <w:rFonts w:ascii="Courier New" w:hAnsi="Courier New" w:cs="Courier New"/>
          <w:color w:val="auto"/>
          <w:sz w:val="24"/>
          <w:szCs w:val="24"/>
        </w:rPr>
      </w:pPr>
      <w:r>
        <w:rPr>
          <w:rStyle w:val="11"/>
        </w:rPr>
        <w:t>Общие признаки животных. Отличия животных от растений. Многообразие животного мира. Одноклеточные и многоклеточ</w:t>
      </w:r>
      <w:r>
        <w:rPr>
          <w:rStyle w:val="11"/>
        </w:rPr>
        <w:softHyphen/>
        <w:t>ные животные. Форма тела животного, симметрия, размеры тела и др.</w:t>
      </w:r>
    </w:p>
    <w:p w14:paraId="1450BEC8" w14:textId="77777777" w:rsidR="00A5220A" w:rsidRDefault="00A5220A">
      <w:pPr>
        <w:pStyle w:val="a5"/>
        <w:spacing w:line="266" w:lineRule="auto"/>
        <w:jc w:val="both"/>
        <w:rPr>
          <w:rFonts w:ascii="Courier New" w:hAnsi="Courier New" w:cs="Courier New"/>
          <w:color w:val="auto"/>
          <w:sz w:val="24"/>
          <w:szCs w:val="24"/>
        </w:rPr>
      </w:pPr>
      <w:r>
        <w:rPr>
          <w:rStyle w:val="11"/>
        </w:rPr>
        <w:t>Животная клетка. Открытие животной клетки (А. Левенгук). Строение животной клетки: клеточная мембрана, органоиды пе</w:t>
      </w:r>
      <w:r>
        <w:rPr>
          <w:rStyle w:val="11"/>
        </w:rPr>
        <w:softHyphen/>
        <w:t>редвижения, ядро с ядрышком, цитоплазма (митохондрии, пище</w:t>
      </w:r>
      <w:r>
        <w:rPr>
          <w:rStyle w:val="11"/>
        </w:rPr>
        <w:softHyphen/>
        <w:t>варительные и сократительные вакуоли, лизосомы, клеточный центр). Процессы, происходящие в клетке. Деление клетки. Тка</w:t>
      </w:r>
      <w:r>
        <w:rPr>
          <w:rStyle w:val="11"/>
        </w:rPr>
        <w:softHyphen/>
        <w:t>ни животных, их разнообразие. Органы и системы органов жи</w:t>
      </w:r>
      <w:r>
        <w:rPr>
          <w:rStyle w:val="11"/>
        </w:rPr>
        <w:softHyphen/>
        <w:t>вотных. Организм — единое целое.</w:t>
      </w:r>
    </w:p>
    <w:p w14:paraId="78B3BCB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25AE1CA" w14:textId="77777777"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под микроскопом готовых микропрепаратов кле</w:t>
      </w:r>
      <w:r>
        <w:rPr>
          <w:rStyle w:val="11"/>
        </w:rPr>
        <w:softHyphen/>
        <w:t>ток и тканей животных.</w:t>
      </w:r>
    </w:p>
    <w:p w14:paraId="1394D63B" w14:textId="77777777" w:rsidR="00A5220A" w:rsidRDefault="00A5220A" w:rsidP="00670BDF">
      <w:pPr>
        <w:pStyle w:val="34"/>
        <w:keepNext/>
        <w:keepLines/>
        <w:numPr>
          <w:ilvl w:val="0"/>
          <w:numId w:val="220"/>
        </w:numPr>
        <w:tabs>
          <w:tab w:val="left" w:pos="303"/>
        </w:tabs>
        <w:spacing w:after="100" w:line="240" w:lineRule="auto"/>
        <w:jc w:val="both"/>
        <w:rPr>
          <w:b w:val="0"/>
          <w:bCs w:val="0"/>
          <w:color w:val="auto"/>
          <w:sz w:val="24"/>
          <w:szCs w:val="24"/>
        </w:rPr>
      </w:pPr>
      <w:bookmarkStart w:id="3846" w:name="bookmark4100"/>
      <w:bookmarkStart w:id="3847" w:name="bookmark4098"/>
      <w:bookmarkStart w:id="3848" w:name="bookmark4099"/>
      <w:bookmarkStart w:id="3849" w:name="bookmark4101"/>
      <w:bookmarkEnd w:id="3846"/>
      <w:r>
        <w:rPr>
          <w:rStyle w:val="33"/>
          <w:b/>
          <w:bCs/>
        </w:rPr>
        <w:t>Строение и жизнедеятельность организма животного*</w:t>
      </w:r>
      <w:bookmarkEnd w:id="3847"/>
      <w:bookmarkEnd w:id="3848"/>
      <w:bookmarkEnd w:id="3849"/>
    </w:p>
    <w:p w14:paraId="4FEB52B9" w14:textId="77777777" w:rsidR="00A5220A" w:rsidRDefault="00A5220A">
      <w:pPr>
        <w:pStyle w:val="a5"/>
        <w:spacing w:after="220" w:line="254" w:lineRule="auto"/>
        <w:jc w:val="both"/>
        <w:rPr>
          <w:rFonts w:ascii="Courier New" w:hAnsi="Courier New" w:cs="Courier New"/>
          <w:color w:val="auto"/>
          <w:sz w:val="24"/>
          <w:szCs w:val="24"/>
        </w:rPr>
      </w:pPr>
      <w:r>
        <w:rPr>
          <w:rStyle w:val="11"/>
          <w:b/>
          <w:bCs/>
          <w:i/>
          <w:iCs/>
        </w:rPr>
        <w:t>*</w:t>
      </w:r>
      <w:r>
        <w:rPr>
          <w:rStyle w:val="11"/>
          <w:i/>
          <w:iCs/>
          <w:sz w:val="20"/>
          <w:szCs w:val="20"/>
        </w:rPr>
        <w:t>(Темы 2 и 3 возможно менять местами по усмотрению учи</w:t>
      </w:r>
      <w:r>
        <w:rPr>
          <w:rStyle w:val="11"/>
          <w:i/>
          <w:iCs/>
          <w:sz w:val="20"/>
          <w:szCs w:val="20"/>
        </w:rPr>
        <w:softHyphen/>
        <w:t>теля, рассматривая содержание темы 2 в качестве обобщения учебного материала)</w:t>
      </w:r>
    </w:p>
    <w:p w14:paraId="11D17361"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Опора и движение животных.</w:t>
      </w:r>
      <w:r>
        <w:rPr>
          <w:rStyle w:val="11"/>
        </w:rPr>
        <w:t xml:space="preserve"> Особенности гидростатическо</w:t>
      </w:r>
      <w:r>
        <w:rPr>
          <w:rStyle w:val="11"/>
        </w:rPr>
        <w:softHyphen/>
        <w:t>го, наружного и внутреннего скелета у животных. Передвижение у одноклеточных (амёбовидное, жгутиковое). Мышечные движе</w:t>
      </w:r>
      <w:r>
        <w:rPr>
          <w:rStyle w:val="11"/>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14:paraId="2B44007E"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Питание и пищеварение у животных.</w:t>
      </w:r>
      <w:r>
        <w:rPr>
          <w:rStyle w:val="11"/>
        </w:rPr>
        <w:t xml:space="preserve"> Значение питания. Питание и пищеварение у простейших. Внутриполостное и вну</w:t>
      </w:r>
      <w:r>
        <w:rPr>
          <w:rStyle w:val="11"/>
        </w:rPr>
        <w:softHyphen/>
        <w:t>триклеточное пищеварение, замкнутая и сквозная пищеваритель</w:t>
      </w:r>
      <w:r>
        <w:rPr>
          <w:rStyle w:val="11"/>
        </w:rPr>
        <w:softHyphen/>
        <w:t>ная система у беспозвоночных. Пищеварительный тракт у позво</w:t>
      </w:r>
      <w:r>
        <w:rPr>
          <w:rStyle w:val="11"/>
        </w:rPr>
        <w:softHyphen/>
        <w:t>ночных, пищеварительные железы. Ферменты. Особенности пищеварительной системы у представителей отрядов млекопита</w:t>
      </w:r>
      <w:r>
        <w:rPr>
          <w:rStyle w:val="11"/>
        </w:rPr>
        <w:softHyphen/>
        <w:t>ющих.</w:t>
      </w:r>
    </w:p>
    <w:p w14:paraId="6AD3BAB6" w14:textId="77777777" w:rsidR="00A5220A" w:rsidRDefault="00A5220A">
      <w:pPr>
        <w:pStyle w:val="a5"/>
        <w:spacing w:after="100" w:line="264" w:lineRule="auto"/>
        <w:jc w:val="both"/>
        <w:rPr>
          <w:rFonts w:ascii="Courier New" w:hAnsi="Courier New" w:cs="Courier New"/>
          <w:color w:val="auto"/>
          <w:sz w:val="24"/>
          <w:szCs w:val="24"/>
        </w:rPr>
      </w:pPr>
      <w:r>
        <w:rPr>
          <w:rStyle w:val="11"/>
          <w:b/>
          <w:bCs/>
          <w:i/>
          <w:iCs/>
          <w:sz w:val="20"/>
          <w:szCs w:val="20"/>
        </w:rPr>
        <w:t>Дыхание животных.</w:t>
      </w:r>
      <w:r>
        <w:rPr>
          <w:rStyle w:val="11"/>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7AEC942"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Транспорт веществ у животных.</w:t>
      </w:r>
      <w:r>
        <w:rPr>
          <w:rStyle w:val="11"/>
        </w:rPr>
        <w:t xml:space="preserve"> Роль транспорта веществ в организме животных. Замкнутая и незамкнутая кровеносные си</w:t>
      </w:r>
      <w:r>
        <w:rPr>
          <w:rStyle w:val="11"/>
        </w:rPr>
        <w:softHyphen/>
        <w:t xml:space="preserve">стемы у беспозвоночных. Сердце, кровеносные сосуды. Спинной и брюшной сосуды, капилляры, «ложные сердца» у дождевого червя. Особенности </w:t>
      </w:r>
      <w:r>
        <w:rPr>
          <w:rStyle w:val="11"/>
        </w:rPr>
        <w:lastRenderedPageBreak/>
        <w:t>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1"/>
        </w:rPr>
        <w:softHyphen/>
        <w:t>щения.</w:t>
      </w:r>
    </w:p>
    <w:p w14:paraId="676BCD9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Выделение у животных.</w:t>
      </w:r>
      <w:r>
        <w:rPr>
          <w:rStyle w:val="11"/>
        </w:rPr>
        <w:t xml:space="preserve"> Значение выделения конечных про</w:t>
      </w:r>
      <w:r>
        <w:rPr>
          <w:rStyle w:val="11"/>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1"/>
        </w:rPr>
        <w:softHyphen/>
        <w:t>вой пузырь у позвоночных животных. Особенности выделения у птиц, связанные с полётом.</w:t>
      </w:r>
    </w:p>
    <w:p w14:paraId="2DBB8AF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Покровы тела у животных.</w:t>
      </w:r>
      <w:r>
        <w:rPr>
          <w:rStyle w:val="11"/>
        </w:rPr>
        <w:t xml:space="preserve"> Покровы у беспозвоночных. Усложнение строения кожи у позвоночных. Кожа как орган вы</w:t>
      </w:r>
      <w:r>
        <w:rPr>
          <w:rStyle w:val="11"/>
        </w:rPr>
        <w:softHyphen/>
        <w:t>деления. Роль кожи в теплоотдаче. Производные кожи. Средства пассивной и активной защиты у животных.</w:t>
      </w:r>
    </w:p>
    <w:p w14:paraId="0ECF603B"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Координация и регуляция жизнедеятельности у живот</w:t>
      </w:r>
      <w:r>
        <w:rPr>
          <w:rStyle w:val="11"/>
          <w:b/>
          <w:bCs/>
          <w:i/>
          <w:iCs/>
          <w:sz w:val="20"/>
          <w:szCs w:val="20"/>
        </w:rPr>
        <w:softHyphen/>
        <w:t>ных.</w:t>
      </w:r>
      <w:r>
        <w:rPr>
          <w:rStyle w:val="11"/>
        </w:rPr>
        <w:t xml:space="preserve"> Раздражимость у одноклеточных животных. Таксисы (фото</w:t>
      </w:r>
      <w:r>
        <w:rPr>
          <w:rStyle w:val="11"/>
        </w:rPr>
        <w:softHyphen/>
        <w:t>таксис, трофотаксис, хемотаксис и др.). Нервная регуляция. Нервная система, её значение. Нервная система у беспозвоноч</w:t>
      </w:r>
      <w:r>
        <w:rPr>
          <w:rStyle w:val="11"/>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1"/>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11"/>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14:paraId="44AB6EE1"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Поведение животных.</w:t>
      </w:r>
      <w:r>
        <w:rPr>
          <w:rStyle w:val="11"/>
        </w:rPr>
        <w:t xml:space="preserve"> Врождённое и приобретённое поведе</w:t>
      </w:r>
      <w:r>
        <w:rPr>
          <w:rStyle w:val="11"/>
        </w:rPr>
        <w:softHyphen/>
        <w:t>ние (инстинкт и научение). Научение: условные рефлексы, им</w:t>
      </w:r>
      <w:r>
        <w:rPr>
          <w:rStyle w:val="11"/>
        </w:rPr>
        <w:softHyphen/>
        <w:t>принтинг (запечатление), инсайт (постижение). Поведение: пи</w:t>
      </w:r>
      <w:r>
        <w:rPr>
          <w:rStyle w:val="11"/>
        </w:rPr>
        <w:softHyphen/>
        <w:t>щевое, оборонительное, территориальное, брачное, исследова</w:t>
      </w:r>
      <w:r>
        <w:rPr>
          <w:rStyle w:val="11"/>
        </w:rPr>
        <w:softHyphen/>
        <w:t>тельское. Стимулы поведения.</w:t>
      </w:r>
    </w:p>
    <w:p w14:paraId="7FC99775"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Размножение и развитие животных.</w:t>
      </w:r>
      <w:r>
        <w:rPr>
          <w:rStyle w:val="11"/>
        </w:rPr>
        <w:t xml:space="preserve"> Бесполое размноже</w:t>
      </w:r>
      <w:r>
        <w:rPr>
          <w:rStyle w:val="11"/>
        </w:rPr>
        <w:softHyphen/>
        <w:t>ние: деление клетки одноклеточного организма на две, почкова</w:t>
      </w:r>
      <w:r>
        <w:rPr>
          <w:rStyle w:val="11"/>
        </w:rPr>
        <w:softHyphen/>
        <w:t>ние, фрагментация. Половое размножение. Преимущество поло</w:t>
      </w:r>
      <w:r>
        <w:rPr>
          <w:rStyle w:val="11"/>
        </w:rPr>
        <w:softHyphen/>
        <w:t>вого размножения. Половые железы. Яичники и семенники. По</w:t>
      </w:r>
      <w:r>
        <w:rPr>
          <w:rStyle w:val="11"/>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1"/>
        </w:rPr>
        <w:softHyphen/>
        <w:t>ное развитие: прямое, непрямое. Метаморфоз (развитие с превра</w:t>
      </w:r>
      <w:r>
        <w:rPr>
          <w:rStyle w:val="11"/>
        </w:rPr>
        <w:softHyphen/>
        <w:t>щением): полный и неполный.</w:t>
      </w:r>
    </w:p>
    <w:p w14:paraId="73C46F04"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1E3F50C" w14:textId="77777777" w:rsidR="00A5220A" w:rsidRDefault="00A5220A" w:rsidP="00670BDF">
      <w:pPr>
        <w:pStyle w:val="a5"/>
        <w:numPr>
          <w:ilvl w:val="0"/>
          <w:numId w:val="221"/>
        </w:numPr>
        <w:tabs>
          <w:tab w:val="left" w:pos="548"/>
        </w:tabs>
        <w:spacing w:line="266" w:lineRule="auto"/>
        <w:jc w:val="both"/>
        <w:rPr>
          <w:color w:val="auto"/>
          <w:sz w:val="24"/>
          <w:szCs w:val="24"/>
        </w:rPr>
      </w:pPr>
      <w:bookmarkStart w:id="3850" w:name="bookmark4102"/>
      <w:bookmarkEnd w:id="3850"/>
      <w:r>
        <w:rPr>
          <w:rStyle w:val="11"/>
        </w:rPr>
        <w:t>Ознакомление с органами опоры и движения у животных.</w:t>
      </w:r>
    </w:p>
    <w:p w14:paraId="313CAC4B" w14:textId="77777777" w:rsidR="00A5220A" w:rsidRDefault="00A5220A" w:rsidP="00670BDF">
      <w:pPr>
        <w:pStyle w:val="a5"/>
        <w:numPr>
          <w:ilvl w:val="0"/>
          <w:numId w:val="221"/>
        </w:numPr>
        <w:tabs>
          <w:tab w:val="left" w:pos="553"/>
        </w:tabs>
        <w:spacing w:line="266" w:lineRule="auto"/>
        <w:jc w:val="both"/>
        <w:rPr>
          <w:color w:val="auto"/>
          <w:sz w:val="24"/>
          <w:szCs w:val="24"/>
        </w:rPr>
      </w:pPr>
      <w:bookmarkStart w:id="3851" w:name="bookmark4103"/>
      <w:bookmarkEnd w:id="3851"/>
      <w:r>
        <w:rPr>
          <w:rStyle w:val="11"/>
        </w:rPr>
        <w:lastRenderedPageBreak/>
        <w:t>Изучение способов поглощения пищи у животных.</w:t>
      </w:r>
    </w:p>
    <w:p w14:paraId="7FAA9867" w14:textId="77777777" w:rsidR="00A5220A" w:rsidRDefault="00A5220A" w:rsidP="00670BDF">
      <w:pPr>
        <w:pStyle w:val="a5"/>
        <w:numPr>
          <w:ilvl w:val="0"/>
          <w:numId w:val="221"/>
        </w:numPr>
        <w:tabs>
          <w:tab w:val="left" w:pos="558"/>
        </w:tabs>
        <w:spacing w:line="266" w:lineRule="auto"/>
        <w:jc w:val="both"/>
        <w:rPr>
          <w:color w:val="auto"/>
          <w:sz w:val="24"/>
          <w:szCs w:val="24"/>
        </w:rPr>
      </w:pPr>
      <w:bookmarkStart w:id="3852" w:name="bookmark4104"/>
      <w:bookmarkEnd w:id="3852"/>
      <w:r>
        <w:rPr>
          <w:rStyle w:val="11"/>
        </w:rPr>
        <w:t>Изучение способов дыхания у животных.</w:t>
      </w:r>
    </w:p>
    <w:p w14:paraId="4EA59B7B" w14:textId="77777777" w:rsidR="00A5220A" w:rsidRDefault="00A5220A" w:rsidP="00670BDF">
      <w:pPr>
        <w:pStyle w:val="a5"/>
        <w:numPr>
          <w:ilvl w:val="0"/>
          <w:numId w:val="221"/>
        </w:numPr>
        <w:tabs>
          <w:tab w:val="left" w:pos="548"/>
        </w:tabs>
        <w:spacing w:line="266" w:lineRule="auto"/>
        <w:jc w:val="both"/>
        <w:rPr>
          <w:color w:val="auto"/>
          <w:sz w:val="24"/>
          <w:szCs w:val="24"/>
        </w:rPr>
      </w:pPr>
      <w:bookmarkStart w:id="3853" w:name="bookmark4105"/>
      <w:bookmarkEnd w:id="3853"/>
      <w:r>
        <w:rPr>
          <w:rStyle w:val="11"/>
        </w:rPr>
        <w:t>Ознакомление с системами органов транспорта веществ у животных.</w:t>
      </w:r>
    </w:p>
    <w:p w14:paraId="424AA576" w14:textId="77777777" w:rsidR="00A5220A" w:rsidRDefault="00A5220A" w:rsidP="00670BDF">
      <w:pPr>
        <w:pStyle w:val="a5"/>
        <w:numPr>
          <w:ilvl w:val="0"/>
          <w:numId w:val="221"/>
        </w:numPr>
        <w:tabs>
          <w:tab w:val="left" w:pos="558"/>
        </w:tabs>
        <w:spacing w:line="266" w:lineRule="auto"/>
        <w:jc w:val="both"/>
        <w:rPr>
          <w:color w:val="auto"/>
          <w:sz w:val="24"/>
          <w:szCs w:val="24"/>
        </w:rPr>
      </w:pPr>
      <w:bookmarkStart w:id="3854" w:name="bookmark4106"/>
      <w:bookmarkEnd w:id="3854"/>
      <w:r>
        <w:rPr>
          <w:rStyle w:val="11"/>
        </w:rPr>
        <w:t>Изучение покровов тела у животных.</w:t>
      </w:r>
    </w:p>
    <w:p w14:paraId="44BA694C" w14:textId="77777777" w:rsidR="00A5220A" w:rsidRDefault="00A5220A" w:rsidP="00670BDF">
      <w:pPr>
        <w:pStyle w:val="a5"/>
        <w:numPr>
          <w:ilvl w:val="0"/>
          <w:numId w:val="221"/>
        </w:numPr>
        <w:tabs>
          <w:tab w:val="left" w:pos="558"/>
        </w:tabs>
        <w:spacing w:line="266" w:lineRule="auto"/>
        <w:jc w:val="both"/>
        <w:rPr>
          <w:color w:val="auto"/>
          <w:sz w:val="24"/>
          <w:szCs w:val="24"/>
        </w:rPr>
      </w:pPr>
      <w:bookmarkStart w:id="3855" w:name="bookmark4107"/>
      <w:bookmarkEnd w:id="3855"/>
      <w:r>
        <w:rPr>
          <w:rStyle w:val="11"/>
        </w:rPr>
        <w:t>Изучение органов чувств у животных.</w:t>
      </w:r>
    </w:p>
    <w:p w14:paraId="3E6662C0" w14:textId="77777777" w:rsidR="00A5220A" w:rsidRDefault="00A5220A" w:rsidP="00670BDF">
      <w:pPr>
        <w:pStyle w:val="a5"/>
        <w:numPr>
          <w:ilvl w:val="0"/>
          <w:numId w:val="221"/>
        </w:numPr>
        <w:tabs>
          <w:tab w:val="left" w:pos="558"/>
        </w:tabs>
        <w:spacing w:line="266" w:lineRule="auto"/>
        <w:jc w:val="both"/>
        <w:rPr>
          <w:color w:val="auto"/>
          <w:sz w:val="24"/>
          <w:szCs w:val="24"/>
        </w:rPr>
      </w:pPr>
      <w:bookmarkStart w:id="3856" w:name="bookmark4108"/>
      <w:bookmarkEnd w:id="3856"/>
      <w:r>
        <w:rPr>
          <w:rStyle w:val="11"/>
        </w:rPr>
        <w:t>Формирование условных рефлексов у аквариумных рыб.</w:t>
      </w:r>
    </w:p>
    <w:p w14:paraId="78E726EE" w14:textId="77777777" w:rsidR="00A5220A" w:rsidRDefault="00A5220A" w:rsidP="00670BDF">
      <w:pPr>
        <w:pStyle w:val="a5"/>
        <w:numPr>
          <w:ilvl w:val="0"/>
          <w:numId w:val="221"/>
        </w:numPr>
        <w:tabs>
          <w:tab w:val="left" w:pos="558"/>
        </w:tabs>
        <w:spacing w:after="100" w:line="266" w:lineRule="auto"/>
        <w:jc w:val="both"/>
        <w:rPr>
          <w:color w:val="auto"/>
          <w:sz w:val="24"/>
          <w:szCs w:val="24"/>
        </w:rPr>
      </w:pPr>
      <w:bookmarkStart w:id="3857" w:name="bookmark4109"/>
      <w:bookmarkEnd w:id="3857"/>
      <w:r>
        <w:rPr>
          <w:rStyle w:val="11"/>
        </w:rPr>
        <w:t>Строение яйца и развитие зародыша птицы (курицы).</w:t>
      </w:r>
    </w:p>
    <w:p w14:paraId="56CD67BA" w14:textId="77777777" w:rsidR="00A5220A" w:rsidRDefault="00A5220A" w:rsidP="00670BDF">
      <w:pPr>
        <w:pStyle w:val="34"/>
        <w:keepNext/>
        <w:keepLines/>
        <w:numPr>
          <w:ilvl w:val="0"/>
          <w:numId w:val="220"/>
        </w:numPr>
        <w:tabs>
          <w:tab w:val="left" w:pos="328"/>
        </w:tabs>
        <w:spacing w:after="100"/>
        <w:jc w:val="both"/>
        <w:rPr>
          <w:b w:val="0"/>
          <w:bCs w:val="0"/>
          <w:color w:val="auto"/>
          <w:sz w:val="24"/>
          <w:szCs w:val="24"/>
        </w:rPr>
      </w:pPr>
      <w:bookmarkStart w:id="3858" w:name="bookmark4112"/>
      <w:bookmarkStart w:id="3859" w:name="bookmark4110"/>
      <w:bookmarkStart w:id="3860" w:name="bookmark4111"/>
      <w:bookmarkStart w:id="3861" w:name="bookmark4113"/>
      <w:bookmarkEnd w:id="3858"/>
      <w:r>
        <w:rPr>
          <w:rStyle w:val="33"/>
          <w:b/>
          <w:bCs/>
        </w:rPr>
        <w:t>Систематические группы животных</w:t>
      </w:r>
      <w:bookmarkEnd w:id="3859"/>
      <w:bookmarkEnd w:id="3860"/>
      <w:bookmarkEnd w:id="3861"/>
    </w:p>
    <w:p w14:paraId="211140BC"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Основные категории систематики животных.</w:t>
      </w:r>
      <w:r>
        <w:rPr>
          <w:rStyle w:val="11"/>
        </w:rPr>
        <w:t xml:space="preserve"> Вид как ос</w:t>
      </w:r>
      <w:r>
        <w:rPr>
          <w:rStyle w:val="11"/>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DED30EF"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Одноклеточные животные — простейшие.</w:t>
      </w:r>
      <w:r>
        <w:rPr>
          <w:rStyle w:val="11"/>
        </w:rPr>
        <w:t xml:space="preserve"> Строение и жиз</w:t>
      </w:r>
      <w:r>
        <w:rPr>
          <w:rStyle w:val="11"/>
        </w:rPr>
        <w:softHyphen/>
        <w:t>недеятельность простейших. Местообитание и образ жизни. Об</w:t>
      </w:r>
      <w:r>
        <w:rPr>
          <w:rStyle w:val="11"/>
        </w:rPr>
        <w:softHyphen/>
        <w:t>разование цисты при неблагоприятных условиях среды. Много</w:t>
      </w:r>
      <w:r>
        <w:rPr>
          <w:rStyle w:val="11"/>
        </w:rPr>
        <w:softHyphen/>
        <w:t>образие простейших. Значение простейших в природе и жизни человека (образование осадочных пород, возбудители заболева</w:t>
      </w:r>
      <w:r>
        <w:rPr>
          <w:rStyle w:val="11"/>
        </w:rPr>
        <w:softHyphen/>
        <w:t>ний, симбиотические виды). Пути заражения человека и меры профилактики, вызываемые одноклеточными животными (маля</w:t>
      </w:r>
      <w:r>
        <w:rPr>
          <w:rStyle w:val="11"/>
        </w:rPr>
        <w:softHyphen/>
        <w:t>рийный плазмодий).</w:t>
      </w:r>
    </w:p>
    <w:p w14:paraId="7F7B02F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D2E664C" w14:textId="77777777" w:rsidR="00A5220A" w:rsidRDefault="00A5220A" w:rsidP="00670BDF">
      <w:pPr>
        <w:pStyle w:val="a5"/>
        <w:numPr>
          <w:ilvl w:val="0"/>
          <w:numId w:val="222"/>
        </w:numPr>
        <w:tabs>
          <w:tab w:val="left" w:pos="544"/>
        </w:tabs>
        <w:spacing w:line="266" w:lineRule="auto"/>
        <w:jc w:val="both"/>
        <w:rPr>
          <w:color w:val="auto"/>
          <w:sz w:val="24"/>
          <w:szCs w:val="24"/>
        </w:rPr>
      </w:pPr>
      <w:bookmarkStart w:id="3862" w:name="bookmark4114"/>
      <w:bookmarkEnd w:id="3862"/>
      <w:r>
        <w:rPr>
          <w:rStyle w:val="11"/>
        </w:rPr>
        <w:t>Исследование строения инфузории-туфельки и наблюдение за её передвижением. Изучение хемотаксиса.</w:t>
      </w:r>
    </w:p>
    <w:p w14:paraId="6817490C" w14:textId="77777777" w:rsidR="00A5220A" w:rsidRDefault="00A5220A" w:rsidP="00670BDF">
      <w:pPr>
        <w:pStyle w:val="a5"/>
        <w:numPr>
          <w:ilvl w:val="0"/>
          <w:numId w:val="222"/>
        </w:numPr>
        <w:tabs>
          <w:tab w:val="left" w:pos="553"/>
        </w:tabs>
        <w:spacing w:line="266" w:lineRule="auto"/>
        <w:jc w:val="both"/>
        <w:rPr>
          <w:color w:val="auto"/>
          <w:sz w:val="24"/>
          <w:szCs w:val="24"/>
        </w:rPr>
      </w:pPr>
      <w:bookmarkStart w:id="3863" w:name="bookmark4115"/>
      <w:bookmarkEnd w:id="3863"/>
      <w:r>
        <w:rPr>
          <w:rStyle w:val="11"/>
        </w:rPr>
        <w:t>Многообразие простейших (на готовых препаратах).</w:t>
      </w:r>
    </w:p>
    <w:p w14:paraId="605A5096" w14:textId="77777777" w:rsidR="00A5220A" w:rsidRDefault="00A5220A" w:rsidP="00670BDF">
      <w:pPr>
        <w:pStyle w:val="a5"/>
        <w:numPr>
          <w:ilvl w:val="0"/>
          <w:numId w:val="222"/>
        </w:numPr>
        <w:tabs>
          <w:tab w:val="left" w:pos="548"/>
        </w:tabs>
        <w:spacing w:line="266" w:lineRule="auto"/>
        <w:jc w:val="both"/>
        <w:rPr>
          <w:color w:val="auto"/>
          <w:sz w:val="24"/>
          <w:szCs w:val="24"/>
        </w:rPr>
      </w:pPr>
      <w:bookmarkStart w:id="3864" w:name="bookmark4116"/>
      <w:bookmarkEnd w:id="3864"/>
      <w:r>
        <w:rPr>
          <w:rStyle w:val="11"/>
        </w:rPr>
        <w:t>Изготовление модели клетки простейшего (амёбы, инфузо</w:t>
      </w:r>
      <w:r>
        <w:rPr>
          <w:rStyle w:val="11"/>
        </w:rPr>
        <w:softHyphen/>
        <w:t>рии-туфельки и др.).</w:t>
      </w:r>
    </w:p>
    <w:p w14:paraId="03D274AB"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Многоклеточные животные. Кишечнополостные.</w:t>
      </w:r>
      <w:r>
        <w:rPr>
          <w:rStyle w:val="11"/>
        </w:rPr>
        <w:t xml:space="preserve"> Общая характеристика. Местообитание. Особенности строения и жизне</w:t>
      </w:r>
      <w:r>
        <w:rPr>
          <w:rStyle w:val="11"/>
        </w:rPr>
        <w:softHyphen/>
        <w:t>деятельности. Эктодерма и энтодерма. Внутриполостное и кле</w:t>
      </w:r>
      <w:r>
        <w:rPr>
          <w:rStyle w:val="11"/>
        </w:rPr>
        <w:softHyphen/>
        <w:t>точное переваривание пищи. Регенерация. Рефлекс. Бесполое размножение (почкование). Половое размножение. Гермафроди</w:t>
      </w:r>
      <w:r>
        <w:rPr>
          <w:rStyle w:val="11"/>
        </w:rPr>
        <w:softHyphen/>
        <w:t>тизм. Раздельнополые кишечнополостные. Многообразие кишеч</w:t>
      </w:r>
      <w:r>
        <w:rPr>
          <w:rStyle w:val="11"/>
        </w:rPr>
        <w:softHyphen/>
        <w:t>нополостных. Значение кишечнополостных в природе и жизни человека. Коралловые полипы и их роль в рифообразовании.</w:t>
      </w:r>
    </w:p>
    <w:p w14:paraId="3BD2865C"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67940C8" w14:textId="77777777" w:rsidR="00A5220A" w:rsidRDefault="00A5220A" w:rsidP="00670BDF">
      <w:pPr>
        <w:pStyle w:val="a5"/>
        <w:numPr>
          <w:ilvl w:val="0"/>
          <w:numId w:val="223"/>
        </w:numPr>
        <w:tabs>
          <w:tab w:val="left" w:pos="519"/>
        </w:tabs>
        <w:spacing w:line="266" w:lineRule="auto"/>
        <w:jc w:val="both"/>
        <w:rPr>
          <w:color w:val="auto"/>
          <w:sz w:val="24"/>
          <w:szCs w:val="24"/>
        </w:rPr>
      </w:pPr>
      <w:bookmarkStart w:id="3865" w:name="bookmark4117"/>
      <w:bookmarkEnd w:id="3865"/>
      <w:r>
        <w:rPr>
          <w:rStyle w:val="11"/>
        </w:rPr>
        <w:t>Исследование строения пресноводной гидры и её передвиже</w:t>
      </w:r>
      <w:r>
        <w:rPr>
          <w:rStyle w:val="11"/>
        </w:rPr>
        <w:softHyphen/>
        <w:t>ния (школьный аквариум).</w:t>
      </w:r>
    </w:p>
    <w:p w14:paraId="44B6E577" w14:textId="77777777" w:rsidR="00A5220A" w:rsidRDefault="00A5220A" w:rsidP="00670BDF">
      <w:pPr>
        <w:pStyle w:val="a5"/>
        <w:numPr>
          <w:ilvl w:val="0"/>
          <w:numId w:val="223"/>
        </w:numPr>
        <w:tabs>
          <w:tab w:val="left" w:pos="519"/>
        </w:tabs>
        <w:spacing w:line="266" w:lineRule="auto"/>
        <w:jc w:val="both"/>
        <w:rPr>
          <w:color w:val="auto"/>
          <w:sz w:val="24"/>
          <w:szCs w:val="24"/>
        </w:rPr>
      </w:pPr>
      <w:bookmarkStart w:id="3866" w:name="bookmark4118"/>
      <w:bookmarkEnd w:id="3866"/>
      <w:r>
        <w:rPr>
          <w:rStyle w:val="11"/>
        </w:rPr>
        <w:t>Исследование питания гидры дафниями и циклопами (школьный аквариум).</w:t>
      </w:r>
    </w:p>
    <w:p w14:paraId="378DD189" w14:textId="77777777" w:rsidR="00A5220A" w:rsidRDefault="00A5220A" w:rsidP="00670BDF">
      <w:pPr>
        <w:pStyle w:val="a5"/>
        <w:numPr>
          <w:ilvl w:val="0"/>
          <w:numId w:val="223"/>
        </w:numPr>
        <w:tabs>
          <w:tab w:val="left" w:pos="534"/>
        </w:tabs>
        <w:spacing w:line="266" w:lineRule="auto"/>
        <w:jc w:val="both"/>
        <w:rPr>
          <w:color w:val="auto"/>
          <w:sz w:val="24"/>
          <w:szCs w:val="24"/>
        </w:rPr>
      </w:pPr>
      <w:bookmarkStart w:id="3867" w:name="bookmark4119"/>
      <w:bookmarkEnd w:id="3867"/>
      <w:r>
        <w:rPr>
          <w:rStyle w:val="11"/>
        </w:rPr>
        <w:lastRenderedPageBreak/>
        <w:t>Изготовление модели пресноводной гидры.</w:t>
      </w:r>
    </w:p>
    <w:p w14:paraId="56AC3D4D"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20"/>
          <w:szCs w:val="20"/>
        </w:rPr>
        <w:t>Плоские, круглые, кольчатые черви.</w:t>
      </w:r>
      <w:r>
        <w:rPr>
          <w:rStyle w:val="11"/>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1"/>
        </w:rPr>
        <w:softHyphen/>
        <w:t>ские и круглые черви. Циклы развития печёночного сосальщика, бычьего цепня, человеческой аскариды. Черви, их приспособле</w:t>
      </w:r>
      <w:r>
        <w:rPr>
          <w:rStyle w:val="11"/>
        </w:rPr>
        <w:softHyphen/>
        <w:t>ния к паразитизму, вред, наносимый человеку, сельскохозяй</w:t>
      </w:r>
      <w:r>
        <w:rPr>
          <w:rStyle w:val="11"/>
        </w:rPr>
        <w:softHyphen/>
        <w:t>ственным растениям и животным. Меры по предупреждению за</w:t>
      </w:r>
      <w:r>
        <w:rPr>
          <w:rStyle w:val="11"/>
        </w:rPr>
        <w:softHyphen/>
        <w:t>ражения паразитическими червями. Роль червей как почвообра- зователей.</w:t>
      </w:r>
    </w:p>
    <w:p w14:paraId="28B88638"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A01E49D" w14:textId="77777777" w:rsidR="00A5220A" w:rsidRDefault="00A5220A" w:rsidP="00670BDF">
      <w:pPr>
        <w:pStyle w:val="a5"/>
        <w:numPr>
          <w:ilvl w:val="0"/>
          <w:numId w:val="224"/>
        </w:numPr>
        <w:tabs>
          <w:tab w:val="left" w:pos="524"/>
        </w:tabs>
        <w:spacing w:line="266" w:lineRule="auto"/>
        <w:jc w:val="both"/>
        <w:rPr>
          <w:color w:val="auto"/>
          <w:sz w:val="24"/>
          <w:szCs w:val="24"/>
        </w:rPr>
      </w:pPr>
      <w:bookmarkStart w:id="3868" w:name="bookmark4120"/>
      <w:bookmarkEnd w:id="3868"/>
      <w:r>
        <w:rPr>
          <w:rStyle w:val="11"/>
        </w:rPr>
        <w:t>Исследование внешнего строения дождевого червя. Наблю</w:t>
      </w:r>
      <w:r>
        <w:rPr>
          <w:rStyle w:val="11"/>
        </w:rPr>
        <w:softHyphen/>
        <w:t>дение за реакцией дождевого червя на раздражители.</w:t>
      </w:r>
    </w:p>
    <w:p w14:paraId="45AC45CF" w14:textId="77777777" w:rsidR="00A5220A" w:rsidRDefault="00A5220A" w:rsidP="00670BDF">
      <w:pPr>
        <w:pStyle w:val="a5"/>
        <w:numPr>
          <w:ilvl w:val="0"/>
          <w:numId w:val="224"/>
        </w:numPr>
        <w:tabs>
          <w:tab w:val="left" w:pos="524"/>
        </w:tabs>
        <w:spacing w:line="266" w:lineRule="auto"/>
        <w:jc w:val="both"/>
        <w:rPr>
          <w:color w:val="auto"/>
          <w:sz w:val="24"/>
          <w:szCs w:val="24"/>
        </w:rPr>
      </w:pPr>
      <w:bookmarkStart w:id="3869" w:name="bookmark4121"/>
      <w:bookmarkEnd w:id="3869"/>
      <w:r>
        <w:rPr>
          <w:rStyle w:val="11"/>
        </w:rPr>
        <w:t>Исследование внутреннего строения дождевого червя (на го</w:t>
      </w:r>
      <w:r>
        <w:rPr>
          <w:rStyle w:val="11"/>
        </w:rPr>
        <w:softHyphen/>
        <w:t>товом влажном препарате и микропрепарате).</w:t>
      </w:r>
    </w:p>
    <w:p w14:paraId="7CFEE9D1" w14:textId="77777777" w:rsidR="00A5220A" w:rsidRDefault="00A5220A" w:rsidP="00670BDF">
      <w:pPr>
        <w:pStyle w:val="a5"/>
        <w:numPr>
          <w:ilvl w:val="0"/>
          <w:numId w:val="224"/>
        </w:numPr>
        <w:tabs>
          <w:tab w:val="left" w:pos="524"/>
        </w:tabs>
        <w:spacing w:line="266" w:lineRule="auto"/>
        <w:jc w:val="both"/>
        <w:rPr>
          <w:color w:val="auto"/>
          <w:sz w:val="24"/>
          <w:szCs w:val="24"/>
        </w:rPr>
      </w:pPr>
      <w:bookmarkStart w:id="3870" w:name="bookmark4122"/>
      <w:bookmarkEnd w:id="3870"/>
      <w:r>
        <w:rPr>
          <w:rStyle w:val="11"/>
        </w:rPr>
        <w:t>Изучение приспособлений паразитических червей к парази</w:t>
      </w:r>
      <w:r>
        <w:rPr>
          <w:rStyle w:val="11"/>
        </w:rPr>
        <w:softHyphen/>
        <w:t>тизму (на готовых влажных и микропрепаратах).</w:t>
      </w:r>
    </w:p>
    <w:p w14:paraId="5A5CEC0A"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Членистоногие.</w:t>
      </w:r>
      <w:r>
        <w:rPr>
          <w:rStyle w:val="11"/>
        </w:rPr>
        <w:t xml:space="preserve"> Общая характеристика. Среды жизни. Внеш</w:t>
      </w:r>
      <w:r>
        <w:rPr>
          <w:rStyle w:val="11"/>
        </w:rPr>
        <w:softHyphen/>
        <w:t>нее и внутреннее строение членистоногих. Многообразие члени</w:t>
      </w:r>
      <w:r>
        <w:rPr>
          <w:rStyle w:val="11"/>
        </w:rPr>
        <w:softHyphen/>
        <w:t>стоногих. Представители классов.</w:t>
      </w:r>
    </w:p>
    <w:p w14:paraId="39D811E0" w14:textId="77777777" w:rsidR="00A5220A" w:rsidRDefault="00A5220A">
      <w:pPr>
        <w:pStyle w:val="a5"/>
        <w:spacing w:line="259" w:lineRule="auto"/>
        <w:jc w:val="both"/>
        <w:rPr>
          <w:rFonts w:ascii="Courier New" w:hAnsi="Courier New" w:cs="Courier New"/>
          <w:color w:val="auto"/>
          <w:sz w:val="24"/>
          <w:szCs w:val="24"/>
        </w:rPr>
      </w:pPr>
      <w:r>
        <w:rPr>
          <w:rStyle w:val="11"/>
          <w:i/>
          <w:iCs/>
          <w:sz w:val="20"/>
          <w:szCs w:val="20"/>
        </w:rPr>
        <w:t>Ракообразные.</w:t>
      </w:r>
      <w:r>
        <w:rPr>
          <w:rStyle w:val="11"/>
        </w:rPr>
        <w:t xml:space="preserve"> Особенности строения и жизнедеятельности. Значение ракообразных в природе и жизни человека.</w:t>
      </w:r>
    </w:p>
    <w:p w14:paraId="31329AD6" w14:textId="77777777"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Паукообразные.</w:t>
      </w:r>
      <w:r>
        <w:rPr>
          <w:rStyle w:val="11"/>
        </w:rPr>
        <w:t xml:space="preserve"> Особенности строения и жизнедеятельности в связи с жизнью на суше. Клещи — вредители культурных рас</w:t>
      </w:r>
      <w:r>
        <w:rPr>
          <w:rStyle w:val="11"/>
        </w:rPr>
        <w:softHyphen/>
        <w:t>тений и меры борьбы с ними. Паразитические клещи — возбуди</w:t>
      </w:r>
      <w:r>
        <w:rPr>
          <w:rStyle w:val="11"/>
        </w:rPr>
        <w:softHyphen/>
        <w:t>тели и переносчики опасных болезней. Меры защиты от клещей. Роль клещей в почвообразовании.</w:t>
      </w:r>
    </w:p>
    <w:p w14:paraId="7D6AE31F" w14:textId="77777777"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Насекомые.</w:t>
      </w:r>
      <w:r>
        <w:rPr>
          <w:rStyle w:val="11"/>
        </w:rPr>
        <w:t xml:space="preserve"> Особенности строения и жизнедеятельности. Раз</w:t>
      </w:r>
      <w:r>
        <w:rPr>
          <w:rStyle w:val="11"/>
        </w:rPr>
        <w:softHyphen/>
        <w:t>множение насекомых и типы развития. Отряды насекомых*: Прямокрылые, Равнокрылые, Полужесткокрылые, Чешуекры</w:t>
      </w:r>
      <w:r>
        <w:rPr>
          <w:rStyle w:val="11"/>
        </w:rPr>
        <w:softHyphen/>
        <w:t>лые, Жесткокрылые, Перепончатокрылые, Двукрылые и др. На</w:t>
      </w:r>
      <w:r>
        <w:rPr>
          <w:rStyle w:val="11"/>
        </w:rPr>
        <w:softHyphen/>
        <w:t>секомые — переносчики возбудителей и паразиты человека и до</w:t>
      </w:r>
      <w:r>
        <w:rPr>
          <w:rStyle w:val="11"/>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1"/>
        </w:rPr>
        <w:softHyphen/>
        <w:t>ности насекомых-вредителей. Значение насекомых в природе и жизни человека.</w:t>
      </w:r>
    </w:p>
    <w:p w14:paraId="0898253C" w14:textId="77777777" w:rsidR="00A5220A" w:rsidRDefault="00A5220A">
      <w:pPr>
        <w:pStyle w:val="a5"/>
        <w:spacing w:line="266" w:lineRule="auto"/>
        <w:jc w:val="both"/>
        <w:rPr>
          <w:rFonts w:ascii="Courier New" w:hAnsi="Courier New" w:cs="Courier New"/>
          <w:color w:val="auto"/>
          <w:sz w:val="24"/>
          <w:szCs w:val="24"/>
        </w:rPr>
      </w:pPr>
      <w:r>
        <w:rPr>
          <w:rStyle w:val="11"/>
        </w:rPr>
        <w:t>*Отряды насекомых изучаются обзорно по усмотрению учите</w:t>
      </w:r>
      <w:r>
        <w:rPr>
          <w:rStyle w:val="11"/>
        </w:rPr>
        <w:softHyphen/>
        <w:t>ля в зависимости от местных условий. Более подробно изучаются на примере двух местных отрядов.</w:t>
      </w:r>
    </w:p>
    <w:p w14:paraId="4FD923C5"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83E2684" w14:textId="77777777" w:rsidR="00A5220A" w:rsidRDefault="00A5220A" w:rsidP="00670BDF">
      <w:pPr>
        <w:pStyle w:val="a5"/>
        <w:numPr>
          <w:ilvl w:val="0"/>
          <w:numId w:val="225"/>
        </w:numPr>
        <w:tabs>
          <w:tab w:val="left" w:pos="519"/>
        </w:tabs>
        <w:spacing w:line="266" w:lineRule="auto"/>
        <w:jc w:val="both"/>
        <w:rPr>
          <w:color w:val="auto"/>
          <w:sz w:val="24"/>
          <w:szCs w:val="24"/>
        </w:rPr>
      </w:pPr>
      <w:bookmarkStart w:id="3871" w:name="bookmark4123"/>
      <w:bookmarkEnd w:id="3871"/>
      <w:r>
        <w:rPr>
          <w:rStyle w:val="11"/>
        </w:rPr>
        <w:t>Исследование внешнего строения насекомого (на примере майского жука или других крупных насекомых-вредителей).</w:t>
      </w:r>
    </w:p>
    <w:p w14:paraId="635869A5" w14:textId="77777777" w:rsidR="00A5220A" w:rsidRDefault="00A5220A" w:rsidP="00670BDF">
      <w:pPr>
        <w:pStyle w:val="a5"/>
        <w:numPr>
          <w:ilvl w:val="0"/>
          <w:numId w:val="225"/>
        </w:numPr>
        <w:tabs>
          <w:tab w:val="left" w:pos="519"/>
        </w:tabs>
        <w:spacing w:line="266" w:lineRule="auto"/>
        <w:jc w:val="both"/>
        <w:rPr>
          <w:color w:val="auto"/>
          <w:sz w:val="24"/>
          <w:szCs w:val="24"/>
        </w:rPr>
      </w:pPr>
      <w:bookmarkStart w:id="3872" w:name="bookmark4124"/>
      <w:bookmarkEnd w:id="3872"/>
      <w:r>
        <w:rPr>
          <w:rStyle w:val="11"/>
        </w:rPr>
        <w:t>Ознакомление с различными типами развития насекомых (на примере коллекций).</w:t>
      </w:r>
    </w:p>
    <w:p w14:paraId="51D9DB06"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lastRenderedPageBreak/>
        <w:t>Моллюски.</w:t>
      </w:r>
      <w:r>
        <w:rPr>
          <w:rStyle w:val="11"/>
        </w:rPr>
        <w:t xml:space="preserve"> Общая характеристика. Местообитание моллю</w:t>
      </w:r>
      <w:r>
        <w:rPr>
          <w:rStyle w:val="11"/>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DB4473A"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81D51EF" w14:textId="77777777" w:rsidR="00A5220A" w:rsidRDefault="00A5220A">
      <w:pPr>
        <w:pStyle w:val="a5"/>
        <w:spacing w:line="266" w:lineRule="auto"/>
        <w:jc w:val="both"/>
        <w:rPr>
          <w:rFonts w:ascii="Courier New" w:hAnsi="Courier New" w:cs="Courier New"/>
          <w:color w:val="auto"/>
          <w:sz w:val="24"/>
          <w:szCs w:val="24"/>
        </w:rPr>
      </w:pPr>
      <w:r>
        <w:rPr>
          <w:rStyle w:val="11"/>
        </w:rPr>
        <w:t>Исследование внешнего строения раковин пресноводных и морских моллюсков (раковины беззубки, перловицы, прудовика, катушки и др.).</w:t>
      </w:r>
    </w:p>
    <w:p w14:paraId="17DD442C"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Хордовые.</w:t>
      </w:r>
      <w:r>
        <w:rPr>
          <w:rStyle w:val="11"/>
        </w:rPr>
        <w:t xml:space="preserve"> Общая характеристика. Зародышевое развитие хор</w:t>
      </w:r>
      <w:r>
        <w:rPr>
          <w:rStyle w:val="11"/>
        </w:rPr>
        <w:softHyphen/>
        <w:t>довых. Систематические группы хордовых. Подтип Бесчерепные (ланцетник). Подтип Черепные, или Позвоночные.</w:t>
      </w:r>
    </w:p>
    <w:p w14:paraId="1E8D19B0"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Рыбы.</w:t>
      </w:r>
      <w:r>
        <w:rPr>
          <w:rStyle w:val="11"/>
        </w:rPr>
        <w:t xml:space="preserve"> Общая характеристика. Местообитание и внешнее строе</w:t>
      </w:r>
      <w:r>
        <w:rPr>
          <w:rStyle w:val="11"/>
        </w:rPr>
        <w:softHyphen/>
        <w:t>ние рыб. Особенности внутреннего строения и процессов жизне</w:t>
      </w:r>
      <w:r>
        <w:rPr>
          <w:rStyle w:val="11"/>
        </w:rPr>
        <w:softHyphen/>
        <w:t>деятельности. Приспособленность рыб к условиям обитания. От</w:t>
      </w:r>
      <w:r>
        <w:rPr>
          <w:rStyle w:val="11"/>
        </w:rPr>
        <w:softHyphen/>
        <w:t>личия хрящевых рыб от костных рыб. Размножение, развитие и миграция рыб в природе. Многообразие рыб, основные система</w:t>
      </w:r>
      <w:r>
        <w:rPr>
          <w:rStyle w:val="11"/>
        </w:rPr>
        <w:softHyphen/>
        <w:t>тические группы рыб. Значение рыб в природе и жизни человека. Хозяйственное значение рыб.</w:t>
      </w:r>
    </w:p>
    <w:p w14:paraId="261F3647"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6720442" w14:textId="77777777" w:rsidR="00A5220A" w:rsidRDefault="00A5220A" w:rsidP="00670BDF">
      <w:pPr>
        <w:pStyle w:val="a5"/>
        <w:numPr>
          <w:ilvl w:val="0"/>
          <w:numId w:val="226"/>
        </w:numPr>
        <w:tabs>
          <w:tab w:val="left" w:pos="519"/>
        </w:tabs>
        <w:spacing w:line="266" w:lineRule="auto"/>
        <w:jc w:val="both"/>
        <w:rPr>
          <w:color w:val="auto"/>
          <w:sz w:val="24"/>
          <w:szCs w:val="24"/>
        </w:rPr>
      </w:pPr>
      <w:bookmarkStart w:id="3873" w:name="bookmark4125"/>
      <w:bookmarkEnd w:id="3873"/>
      <w:r>
        <w:rPr>
          <w:rStyle w:val="11"/>
        </w:rPr>
        <w:t>Исследование внешнего строения и особенностей передвиже</w:t>
      </w:r>
      <w:r>
        <w:rPr>
          <w:rStyle w:val="11"/>
        </w:rPr>
        <w:softHyphen/>
        <w:t>ния рыбы (на примере живой рыбы в банке с водой).</w:t>
      </w:r>
    </w:p>
    <w:p w14:paraId="2F1A0FE0" w14:textId="77777777" w:rsidR="00A5220A" w:rsidRDefault="00A5220A" w:rsidP="00670BDF">
      <w:pPr>
        <w:pStyle w:val="a5"/>
        <w:numPr>
          <w:ilvl w:val="0"/>
          <w:numId w:val="226"/>
        </w:numPr>
        <w:tabs>
          <w:tab w:val="left" w:pos="519"/>
        </w:tabs>
        <w:spacing w:line="266" w:lineRule="auto"/>
        <w:jc w:val="both"/>
        <w:rPr>
          <w:color w:val="auto"/>
          <w:sz w:val="24"/>
          <w:szCs w:val="24"/>
        </w:rPr>
      </w:pPr>
      <w:bookmarkStart w:id="3874" w:name="bookmark4126"/>
      <w:bookmarkEnd w:id="3874"/>
      <w:r>
        <w:rPr>
          <w:rStyle w:val="11"/>
        </w:rPr>
        <w:t>Исследование внутреннего строения рыбы (на примере гото</w:t>
      </w:r>
      <w:r>
        <w:rPr>
          <w:rStyle w:val="11"/>
        </w:rPr>
        <w:softHyphen/>
        <w:t>вого влажного препарата).</w:t>
      </w:r>
    </w:p>
    <w:p w14:paraId="15DFCB2F"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Земноводные.</w:t>
      </w:r>
      <w:r>
        <w:rPr>
          <w:rStyle w:val="11"/>
        </w:rPr>
        <w:t xml:space="preserve"> Общая характеристика. Местообитание земно</w:t>
      </w:r>
      <w:r>
        <w:rPr>
          <w:rStyle w:val="11"/>
        </w:rPr>
        <w:softHyphen/>
        <w:t>водных. Особенности внешнего и внутреннего строения, процес</w:t>
      </w:r>
      <w:r>
        <w:rPr>
          <w:rStyle w:val="11"/>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45829680" w14:textId="77777777" w:rsidR="00A5220A" w:rsidRDefault="00A5220A">
      <w:pPr>
        <w:pStyle w:val="a5"/>
        <w:spacing w:line="266" w:lineRule="auto"/>
        <w:jc w:val="both"/>
        <w:rPr>
          <w:rFonts w:ascii="Courier New" w:hAnsi="Courier New" w:cs="Courier New"/>
          <w:color w:val="auto"/>
          <w:sz w:val="24"/>
          <w:szCs w:val="24"/>
        </w:rPr>
      </w:pPr>
      <w:r>
        <w:rPr>
          <w:rStyle w:val="11"/>
        </w:rPr>
        <w:t>Многообразие земноводных и их охрана. Значение земновод</w:t>
      </w:r>
      <w:r>
        <w:rPr>
          <w:rStyle w:val="11"/>
        </w:rPr>
        <w:softHyphen/>
        <w:t>ных в природе и жизни человека.</w:t>
      </w:r>
    </w:p>
    <w:p w14:paraId="3DD490D4"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Пресмыкающиеся.</w:t>
      </w:r>
      <w:r>
        <w:rPr>
          <w:rStyle w:val="11"/>
        </w:rPr>
        <w:t xml:space="preserve"> Общая характеристика. Местообитание пресмыкающихся. Особенности внешнего и внутреннего строе</w:t>
      </w:r>
      <w:r>
        <w:rPr>
          <w:rStyle w:val="11"/>
        </w:rPr>
        <w:softHyphen/>
        <w:t>ния пресмыкающихся. Процессы жизнедеятельности. Приспосо</w:t>
      </w:r>
      <w:r>
        <w:rPr>
          <w:rStyle w:val="11"/>
        </w:rPr>
        <w:softHyphen/>
        <w:t>бленность пресмыкающихся к жизни на суше. Размножение и развитие пресмыкающихся. Регенерация. Многообразие пресмы</w:t>
      </w:r>
      <w:r>
        <w:rPr>
          <w:rStyle w:val="11"/>
        </w:rPr>
        <w:softHyphen/>
        <w:t>кающихся и их охрана. Значение пресмыкающихся в природе и жизни человека.</w:t>
      </w:r>
    </w:p>
    <w:p w14:paraId="1EC4F72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Птицы.</w:t>
      </w:r>
      <w:r>
        <w:rPr>
          <w:rStyle w:val="11"/>
        </w:rPr>
        <w:t xml:space="preserve"> Общая характеристика. Особенности внешнего строе</w:t>
      </w:r>
      <w:r>
        <w:rPr>
          <w:rStyle w:val="11"/>
        </w:rPr>
        <w:softHyphen/>
        <w:t>ния птиц. Особенности внутреннего строения и процессов жизне</w:t>
      </w:r>
      <w:r>
        <w:rPr>
          <w:rStyle w:val="11"/>
        </w:rPr>
        <w:softHyphen/>
        <w:t>деятельности птиц. Приспособления птиц к полёту. Поведение. Размножение и развитие птиц. Забота о потомстве. Сезонные яв</w:t>
      </w:r>
      <w:r>
        <w:rPr>
          <w:rStyle w:val="11"/>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54B2AE1" w14:textId="77777777" w:rsidR="00A5220A" w:rsidRDefault="00A5220A">
      <w:pPr>
        <w:pStyle w:val="a5"/>
        <w:spacing w:line="262" w:lineRule="auto"/>
        <w:jc w:val="both"/>
        <w:rPr>
          <w:rFonts w:ascii="Courier New" w:hAnsi="Courier New" w:cs="Courier New"/>
          <w:color w:val="auto"/>
          <w:sz w:val="24"/>
          <w:szCs w:val="24"/>
        </w:rPr>
      </w:pPr>
      <w:r>
        <w:rPr>
          <w:rStyle w:val="11"/>
          <w:i/>
          <w:iCs/>
          <w:sz w:val="20"/>
          <w:szCs w:val="20"/>
        </w:rPr>
        <w:lastRenderedPageBreak/>
        <w:t>*</w:t>
      </w:r>
      <w:r>
        <w:rPr>
          <w:rStyle w:val="11"/>
        </w:rPr>
        <w:t>Многообразие птиц изучается по выбору учителя на примере трёх экологических групп с учётом распространения птиц в своём регионе.</w:t>
      </w:r>
    </w:p>
    <w:p w14:paraId="2FB8AFB0"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B38C462" w14:textId="77777777" w:rsidR="00A5220A" w:rsidRDefault="00A5220A" w:rsidP="00670BDF">
      <w:pPr>
        <w:pStyle w:val="a5"/>
        <w:numPr>
          <w:ilvl w:val="0"/>
          <w:numId w:val="227"/>
        </w:numPr>
        <w:tabs>
          <w:tab w:val="left" w:pos="514"/>
        </w:tabs>
        <w:spacing w:line="266" w:lineRule="auto"/>
        <w:jc w:val="both"/>
        <w:rPr>
          <w:color w:val="auto"/>
          <w:sz w:val="24"/>
          <w:szCs w:val="24"/>
        </w:rPr>
      </w:pPr>
      <w:bookmarkStart w:id="3875" w:name="bookmark4127"/>
      <w:bookmarkEnd w:id="3875"/>
      <w:r>
        <w:rPr>
          <w:rStyle w:val="11"/>
        </w:rPr>
        <w:t>Исследование внешнего строения и перьевого покрова птиц (на примере чучела птиц и набора перьев: контурных, пуховых и пуха).</w:t>
      </w:r>
    </w:p>
    <w:p w14:paraId="2BD2CE73" w14:textId="77777777" w:rsidR="00A5220A" w:rsidRDefault="00A5220A" w:rsidP="00670BDF">
      <w:pPr>
        <w:pStyle w:val="a5"/>
        <w:numPr>
          <w:ilvl w:val="0"/>
          <w:numId w:val="227"/>
        </w:numPr>
        <w:tabs>
          <w:tab w:val="left" w:pos="529"/>
        </w:tabs>
        <w:spacing w:line="266" w:lineRule="auto"/>
        <w:jc w:val="both"/>
        <w:rPr>
          <w:color w:val="auto"/>
          <w:sz w:val="24"/>
          <w:szCs w:val="24"/>
        </w:rPr>
      </w:pPr>
      <w:bookmarkStart w:id="3876" w:name="bookmark4128"/>
      <w:bookmarkEnd w:id="3876"/>
      <w:r>
        <w:rPr>
          <w:rStyle w:val="11"/>
        </w:rPr>
        <w:t>Исследование особенностей скелета птицы.</w:t>
      </w:r>
    </w:p>
    <w:p w14:paraId="5146EC5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Млекопитающие.</w:t>
      </w:r>
      <w:r>
        <w:rPr>
          <w:rStyle w:val="11"/>
        </w:rPr>
        <w:t xml:space="preserve"> Общая характеристика. Среды жизни мле</w:t>
      </w:r>
      <w:r>
        <w:rPr>
          <w:rStyle w:val="11"/>
        </w:rPr>
        <w:softHyphen/>
        <w:t>копитающих. Особенности внешнего строения, скелета и муску</w:t>
      </w:r>
      <w:r>
        <w:rPr>
          <w:rStyle w:val="11"/>
        </w:rPr>
        <w:softHyphen/>
        <w:t>латуры, внутреннего строения. Процессы жизнедеятельности. Усложнение нервной системы. Поведение млекопитающих. Раз</w:t>
      </w:r>
      <w:r>
        <w:rPr>
          <w:rStyle w:val="11"/>
        </w:rPr>
        <w:softHyphen/>
        <w:t>множение и развитие. Забота о потомстве.</w:t>
      </w:r>
    </w:p>
    <w:p w14:paraId="28E69CC7" w14:textId="77777777" w:rsidR="00A5220A" w:rsidRDefault="00A5220A">
      <w:pPr>
        <w:pStyle w:val="a5"/>
        <w:spacing w:line="266" w:lineRule="auto"/>
        <w:jc w:val="both"/>
        <w:rPr>
          <w:rFonts w:ascii="Courier New" w:hAnsi="Courier New" w:cs="Courier New"/>
          <w:color w:val="auto"/>
          <w:sz w:val="24"/>
          <w:szCs w:val="24"/>
        </w:rPr>
      </w:pPr>
      <w:r>
        <w:rPr>
          <w:rStyle w:val="11"/>
        </w:rPr>
        <w:t>Первозвери. Однопроходные (яйцекладущие) и Сумчатые (низ</w:t>
      </w:r>
      <w:r>
        <w:rPr>
          <w:rStyle w:val="11"/>
        </w:rPr>
        <w:softHyphen/>
        <w:t>шие звери). Плацентарные млекопитающие. Многообразие мле</w:t>
      </w:r>
      <w:r>
        <w:rPr>
          <w:rStyle w:val="11"/>
        </w:rPr>
        <w:softHyphen/>
        <w:t>копитающих. Насекомоядные и Рукокрылые. Грызуны, Зайце</w:t>
      </w:r>
      <w:r>
        <w:rPr>
          <w:rStyle w:val="11"/>
        </w:rPr>
        <w:softHyphen/>
        <w:t>образные. Хищные. Ластоногие и Китообразные. Парнокопыт</w:t>
      </w:r>
      <w:r>
        <w:rPr>
          <w:rStyle w:val="11"/>
        </w:rPr>
        <w:softHyphen/>
        <w:t>ные и Непарнокопытные. Приматы*. Семейства отряда Хищные: собачьи, кошачьи, куньи, медвежьи.</w:t>
      </w:r>
    </w:p>
    <w:p w14:paraId="321954D6"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млекопитающих в природе и жизни человека. Мле</w:t>
      </w:r>
      <w:r>
        <w:rPr>
          <w:rStyle w:val="11"/>
        </w:rPr>
        <w:softHyphen/>
        <w:t>копитающие — переносчики возбудителей опасных заболеваний. Меры борьбы с грызунами. Многообразие млекопитающих родно</w:t>
      </w:r>
      <w:r>
        <w:rPr>
          <w:rStyle w:val="11"/>
        </w:rPr>
        <w:softHyphen/>
        <w:t>го края.</w:t>
      </w:r>
    </w:p>
    <w:p w14:paraId="10D867B8" w14:textId="77777777" w:rsidR="00A5220A" w:rsidRDefault="00A5220A">
      <w:pPr>
        <w:pStyle w:val="a5"/>
        <w:spacing w:line="266" w:lineRule="auto"/>
        <w:jc w:val="both"/>
        <w:rPr>
          <w:rFonts w:ascii="Courier New" w:hAnsi="Courier New" w:cs="Courier New"/>
          <w:color w:val="auto"/>
          <w:sz w:val="24"/>
          <w:szCs w:val="24"/>
        </w:rPr>
      </w:pPr>
      <w:r>
        <w:rPr>
          <w:rStyle w:val="11"/>
        </w:rPr>
        <w:t>*Изучаются 6 отрядов млекопитающих на примере двух видов из каждого отряда по выбору учителя.</w:t>
      </w:r>
    </w:p>
    <w:p w14:paraId="590FA661"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86EBB58" w14:textId="77777777" w:rsidR="00A5220A" w:rsidRDefault="00A5220A" w:rsidP="00670BDF">
      <w:pPr>
        <w:pStyle w:val="a5"/>
        <w:numPr>
          <w:ilvl w:val="0"/>
          <w:numId w:val="228"/>
        </w:numPr>
        <w:tabs>
          <w:tab w:val="left" w:pos="545"/>
        </w:tabs>
        <w:spacing w:line="266" w:lineRule="auto"/>
        <w:jc w:val="both"/>
        <w:rPr>
          <w:color w:val="auto"/>
          <w:sz w:val="24"/>
          <w:szCs w:val="24"/>
        </w:rPr>
      </w:pPr>
      <w:bookmarkStart w:id="3877" w:name="bookmark4129"/>
      <w:bookmarkEnd w:id="3877"/>
      <w:r>
        <w:rPr>
          <w:rStyle w:val="11"/>
        </w:rPr>
        <w:t>Исследование особенностей скелета млекопитающих.</w:t>
      </w:r>
    </w:p>
    <w:p w14:paraId="5B15EC38" w14:textId="77777777" w:rsidR="00A5220A" w:rsidRDefault="00A5220A" w:rsidP="00670BDF">
      <w:pPr>
        <w:pStyle w:val="a5"/>
        <w:numPr>
          <w:ilvl w:val="0"/>
          <w:numId w:val="228"/>
        </w:numPr>
        <w:tabs>
          <w:tab w:val="left" w:pos="540"/>
        </w:tabs>
        <w:spacing w:after="100" w:line="266" w:lineRule="auto"/>
        <w:jc w:val="both"/>
        <w:rPr>
          <w:color w:val="auto"/>
          <w:sz w:val="24"/>
          <w:szCs w:val="24"/>
        </w:rPr>
      </w:pPr>
      <w:bookmarkStart w:id="3878" w:name="bookmark4130"/>
      <w:bookmarkEnd w:id="3878"/>
      <w:r>
        <w:rPr>
          <w:rStyle w:val="11"/>
        </w:rPr>
        <w:t>Исследование особенностей зубной системы млекопитаю</w:t>
      </w:r>
      <w:r>
        <w:rPr>
          <w:rStyle w:val="11"/>
        </w:rPr>
        <w:softHyphen/>
        <w:t>щих.</w:t>
      </w:r>
    </w:p>
    <w:p w14:paraId="73140498" w14:textId="77777777" w:rsidR="00A5220A" w:rsidRDefault="00A5220A" w:rsidP="00670BDF">
      <w:pPr>
        <w:pStyle w:val="34"/>
        <w:keepNext/>
        <w:keepLines/>
        <w:numPr>
          <w:ilvl w:val="0"/>
          <w:numId w:val="224"/>
        </w:numPr>
        <w:tabs>
          <w:tab w:val="left" w:pos="329"/>
        </w:tabs>
        <w:spacing w:after="100"/>
        <w:jc w:val="both"/>
        <w:rPr>
          <w:b w:val="0"/>
          <w:bCs w:val="0"/>
          <w:color w:val="auto"/>
          <w:sz w:val="24"/>
          <w:szCs w:val="24"/>
        </w:rPr>
      </w:pPr>
      <w:bookmarkStart w:id="3879" w:name="bookmark4133"/>
      <w:bookmarkStart w:id="3880" w:name="bookmark4131"/>
      <w:bookmarkStart w:id="3881" w:name="bookmark4132"/>
      <w:bookmarkStart w:id="3882" w:name="bookmark4134"/>
      <w:bookmarkEnd w:id="3879"/>
      <w:r>
        <w:rPr>
          <w:rStyle w:val="33"/>
          <w:b/>
          <w:bCs/>
        </w:rPr>
        <w:t>Развитие животного мира на Земле</w:t>
      </w:r>
      <w:bookmarkEnd w:id="3880"/>
      <w:bookmarkEnd w:id="3881"/>
      <w:bookmarkEnd w:id="3882"/>
    </w:p>
    <w:p w14:paraId="62013CC5" w14:textId="77777777" w:rsidR="00A5220A" w:rsidRDefault="00A5220A">
      <w:pPr>
        <w:pStyle w:val="a5"/>
        <w:spacing w:line="266" w:lineRule="auto"/>
        <w:jc w:val="both"/>
        <w:rPr>
          <w:rFonts w:ascii="Courier New" w:hAnsi="Courier New" w:cs="Courier New"/>
          <w:color w:val="auto"/>
          <w:sz w:val="24"/>
          <w:szCs w:val="24"/>
        </w:rPr>
      </w:pPr>
      <w:r>
        <w:rPr>
          <w:rStyle w:val="11"/>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1"/>
        </w:rPr>
        <w:softHyphen/>
        <w:t>го мира.</w:t>
      </w:r>
    </w:p>
    <w:p w14:paraId="64852DA7" w14:textId="77777777" w:rsidR="00A5220A" w:rsidRDefault="00A5220A">
      <w:pPr>
        <w:pStyle w:val="a5"/>
        <w:spacing w:line="266" w:lineRule="auto"/>
        <w:jc w:val="both"/>
        <w:rPr>
          <w:rFonts w:ascii="Courier New" w:hAnsi="Courier New" w:cs="Courier New"/>
          <w:color w:val="auto"/>
          <w:sz w:val="24"/>
          <w:szCs w:val="24"/>
        </w:rPr>
      </w:pPr>
      <w:r>
        <w:rPr>
          <w:rStyle w:val="11"/>
        </w:rPr>
        <w:t>Жизнь животных в воде. Одноклеточные животные. Проис</w:t>
      </w:r>
      <w:r>
        <w:rPr>
          <w:rStyle w:val="11"/>
        </w:rPr>
        <w:softHyphen/>
        <w:t>хождение многоклеточных животных. Основные этапы эволюции беспозвоночных. Основные этапы эволюции позвоночных живот</w:t>
      </w:r>
      <w:r>
        <w:rPr>
          <w:rStyle w:val="11"/>
        </w:rPr>
        <w:softHyphen/>
        <w:t>ных. Вымершие животные.</w:t>
      </w:r>
    </w:p>
    <w:p w14:paraId="6435429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A47D23F" w14:textId="77777777"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ископаемых остатков вымерших животных.</w:t>
      </w:r>
    </w:p>
    <w:p w14:paraId="6059BAB6" w14:textId="77777777" w:rsidR="00A5220A" w:rsidRDefault="00A5220A" w:rsidP="00670BDF">
      <w:pPr>
        <w:pStyle w:val="34"/>
        <w:keepNext/>
        <w:keepLines/>
        <w:numPr>
          <w:ilvl w:val="0"/>
          <w:numId w:val="224"/>
        </w:numPr>
        <w:tabs>
          <w:tab w:val="left" w:pos="329"/>
        </w:tabs>
        <w:spacing w:after="40"/>
        <w:jc w:val="both"/>
        <w:rPr>
          <w:b w:val="0"/>
          <w:bCs w:val="0"/>
          <w:color w:val="auto"/>
          <w:sz w:val="24"/>
          <w:szCs w:val="24"/>
        </w:rPr>
      </w:pPr>
      <w:bookmarkStart w:id="3883" w:name="bookmark4137"/>
      <w:bookmarkStart w:id="3884" w:name="bookmark4135"/>
      <w:bookmarkStart w:id="3885" w:name="bookmark4136"/>
      <w:bookmarkStart w:id="3886" w:name="bookmark4138"/>
      <w:bookmarkEnd w:id="3883"/>
      <w:r>
        <w:rPr>
          <w:rStyle w:val="33"/>
          <w:b/>
          <w:bCs/>
        </w:rPr>
        <w:t>Животные в природных сообществах</w:t>
      </w:r>
      <w:bookmarkEnd w:id="3884"/>
      <w:bookmarkEnd w:id="3885"/>
      <w:bookmarkEnd w:id="3886"/>
    </w:p>
    <w:p w14:paraId="6D5CD3AC" w14:textId="77777777" w:rsidR="00A5220A" w:rsidRDefault="00A5220A">
      <w:pPr>
        <w:pStyle w:val="a5"/>
        <w:spacing w:line="266" w:lineRule="auto"/>
        <w:jc w:val="both"/>
        <w:rPr>
          <w:rFonts w:ascii="Courier New" w:hAnsi="Courier New" w:cs="Courier New"/>
          <w:color w:val="auto"/>
          <w:sz w:val="24"/>
          <w:szCs w:val="24"/>
        </w:rPr>
      </w:pPr>
      <w:r>
        <w:rPr>
          <w:rStyle w:val="11"/>
        </w:rPr>
        <w:t>Животные и среда обитания. Влияние света, температуры и влажности на животных. Приспособленность животных к усло</w:t>
      </w:r>
      <w:r>
        <w:rPr>
          <w:rStyle w:val="11"/>
        </w:rPr>
        <w:softHyphen/>
        <w:t>виям среды обитания.</w:t>
      </w:r>
    </w:p>
    <w:p w14:paraId="1D315B7B"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Популяции животных, их характеристики. Одиночный и груп</w:t>
      </w:r>
      <w:r>
        <w:rPr>
          <w:rStyle w:val="11"/>
        </w:rPr>
        <w:softHyphen/>
        <w:t>повой образ жизни. Взаимосвязи животных между собой и с дру</w:t>
      </w:r>
      <w:r>
        <w:rPr>
          <w:rStyle w:val="11"/>
        </w:rPr>
        <w:softHyphen/>
        <w:t>гими организмами. Пищевые связи в природном сообществе. Пи</w:t>
      </w:r>
      <w:r>
        <w:rPr>
          <w:rStyle w:val="11"/>
        </w:rPr>
        <w:softHyphen/>
        <w:t>щевые уровни, экологическая пирамида. Экосистема.</w:t>
      </w:r>
    </w:p>
    <w:p w14:paraId="098F4A0A" w14:textId="77777777" w:rsidR="00A5220A" w:rsidRDefault="00A5220A">
      <w:pPr>
        <w:pStyle w:val="a5"/>
        <w:spacing w:after="40" w:line="266" w:lineRule="auto"/>
        <w:jc w:val="both"/>
        <w:rPr>
          <w:rFonts w:ascii="Courier New" w:hAnsi="Courier New" w:cs="Courier New"/>
          <w:color w:val="auto"/>
          <w:sz w:val="24"/>
          <w:szCs w:val="24"/>
        </w:rPr>
      </w:pPr>
      <w:r>
        <w:rPr>
          <w:rStyle w:val="11"/>
        </w:rPr>
        <w:t>Животный мир природных зон Земли. Основные закономер</w:t>
      </w:r>
      <w:r>
        <w:rPr>
          <w:rStyle w:val="11"/>
        </w:rPr>
        <w:softHyphen/>
        <w:t>ности распределения животных на планете. Фауна.</w:t>
      </w:r>
    </w:p>
    <w:p w14:paraId="591818A1" w14:textId="77777777" w:rsidR="00A5220A" w:rsidRDefault="00A5220A" w:rsidP="00670BDF">
      <w:pPr>
        <w:pStyle w:val="34"/>
        <w:keepNext/>
        <w:keepLines/>
        <w:numPr>
          <w:ilvl w:val="0"/>
          <w:numId w:val="224"/>
        </w:numPr>
        <w:tabs>
          <w:tab w:val="left" w:pos="329"/>
        </w:tabs>
        <w:spacing w:after="40"/>
        <w:jc w:val="both"/>
        <w:rPr>
          <w:b w:val="0"/>
          <w:bCs w:val="0"/>
          <w:color w:val="auto"/>
          <w:sz w:val="24"/>
          <w:szCs w:val="24"/>
        </w:rPr>
      </w:pPr>
      <w:bookmarkStart w:id="3887" w:name="bookmark4141"/>
      <w:bookmarkStart w:id="3888" w:name="bookmark4139"/>
      <w:bookmarkStart w:id="3889" w:name="bookmark4140"/>
      <w:bookmarkStart w:id="3890" w:name="bookmark4142"/>
      <w:bookmarkEnd w:id="3887"/>
      <w:r>
        <w:rPr>
          <w:rStyle w:val="33"/>
          <w:b/>
          <w:bCs/>
        </w:rPr>
        <w:t>Животные и человек</w:t>
      </w:r>
      <w:bookmarkEnd w:id="3888"/>
      <w:bookmarkEnd w:id="3889"/>
      <w:bookmarkEnd w:id="3890"/>
    </w:p>
    <w:p w14:paraId="0C75BEC5" w14:textId="77777777" w:rsidR="00A5220A" w:rsidRDefault="00A5220A">
      <w:pPr>
        <w:pStyle w:val="a5"/>
        <w:spacing w:line="266" w:lineRule="auto"/>
        <w:jc w:val="both"/>
        <w:rPr>
          <w:rFonts w:ascii="Courier New" w:hAnsi="Courier New" w:cs="Courier New"/>
          <w:color w:val="auto"/>
          <w:sz w:val="24"/>
          <w:szCs w:val="24"/>
        </w:rPr>
      </w:pPr>
      <w:r>
        <w:rPr>
          <w:rStyle w:val="11"/>
        </w:rPr>
        <w:t>Воздействие человека на животных в природе: прямое и кос</w:t>
      </w:r>
      <w:r>
        <w:rPr>
          <w:rStyle w:val="11"/>
        </w:rPr>
        <w:softHyphen/>
        <w:t>венное. Промысловые животные (рыболовство, охота). Ведение промысла животных на основе научного подхода. Загрязнение окружающей среды.</w:t>
      </w:r>
    </w:p>
    <w:p w14:paraId="1C243CB9" w14:textId="77777777" w:rsidR="00A5220A" w:rsidRDefault="00A5220A">
      <w:pPr>
        <w:pStyle w:val="a5"/>
        <w:spacing w:line="266" w:lineRule="auto"/>
        <w:jc w:val="both"/>
        <w:rPr>
          <w:rFonts w:ascii="Courier New" w:hAnsi="Courier New" w:cs="Courier New"/>
          <w:color w:val="auto"/>
          <w:sz w:val="24"/>
          <w:szCs w:val="24"/>
        </w:rPr>
      </w:pPr>
      <w:r>
        <w:rPr>
          <w:rStyle w:val="11"/>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53A3EAE" w14:textId="77777777" w:rsidR="00A5220A" w:rsidRDefault="00A5220A">
      <w:pPr>
        <w:pStyle w:val="a5"/>
        <w:spacing w:after="140" w:line="266" w:lineRule="auto"/>
        <w:jc w:val="both"/>
        <w:rPr>
          <w:rFonts w:ascii="Courier New" w:hAnsi="Courier New" w:cs="Courier New"/>
          <w:color w:val="auto"/>
          <w:sz w:val="24"/>
          <w:szCs w:val="24"/>
        </w:rPr>
      </w:pPr>
      <w:r>
        <w:rPr>
          <w:rStyle w:val="11"/>
        </w:rPr>
        <w:t>Город как особая искусственная среда, созданная человеком. Синантропные виды животных. Условия их обитания. Беспозво</w:t>
      </w:r>
      <w:r>
        <w:rPr>
          <w:rStyle w:val="11"/>
        </w:rPr>
        <w:softHyphen/>
        <w:t>ночные и позвоночные животные города. Адаптация животных к новым условиям. Рекреационный пресс на животных диких ви</w:t>
      </w:r>
      <w:r>
        <w:rPr>
          <w:rStyle w:val="11"/>
        </w:rPr>
        <w:softHyphen/>
        <w:t>дов в условиях города. Безнадзорные домашние животные. Пи</w:t>
      </w:r>
      <w:r>
        <w:rPr>
          <w:rStyle w:val="11"/>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68358E7" w14:textId="77777777" w:rsidR="00A5220A" w:rsidRDefault="00A5220A" w:rsidP="00670BDF">
      <w:pPr>
        <w:pStyle w:val="24"/>
        <w:numPr>
          <w:ilvl w:val="0"/>
          <w:numId w:val="208"/>
        </w:numPr>
        <w:tabs>
          <w:tab w:val="left" w:pos="248"/>
        </w:tabs>
        <w:jc w:val="both"/>
        <w:rPr>
          <w:b w:val="0"/>
          <w:bCs w:val="0"/>
          <w:color w:val="auto"/>
          <w:w w:val="100"/>
          <w:sz w:val="24"/>
          <w:szCs w:val="24"/>
        </w:rPr>
      </w:pPr>
      <w:bookmarkStart w:id="3891" w:name="bookmark4143"/>
      <w:bookmarkEnd w:id="3891"/>
      <w:r>
        <w:rPr>
          <w:rStyle w:val="23"/>
          <w:b/>
          <w:bCs/>
        </w:rPr>
        <w:t>КЛАСС</w:t>
      </w:r>
    </w:p>
    <w:p w14:paraId="47F65887" w14:textId="77777777" w:rsidR="00A5220A" w:rsidRDefault="00A5220A" w:rsidP="00670BDF">
      <w:pPr>
        <w:pStyle w:val="34"/>
        <w:keepNext/>
        <w:keepLines/>
        <w:numPr>
          <w:ilvl w:val="0"/>
          <w:numId w:val="229"/>
        </w:numPr>
        <w:tabs>
          <w:tab w:val="left" w:pos="320"/>
        </w:tabs>
        <w:spacing w:after="80"/>
        <w:jc w:val="both"/>
        <w:rPr>
          <w:b w:val="0"/>
          <w:bCs w:val="0"/>
          <w:color w:val="auto"/>
          <w:sz w:val="24"/>
          <w:szCs w:val="24"/>
        </w:rPr>
      </w:pPr>
      <w:bookmarkStart w:id="3892" w:name="bookmark4146"/>
      <w:bookmarkStart w:id="3893" w:name="bookmark4144"/>
      <w:bookmarkStart w:id="3894" w:name="bookmark4145"/>
      <w:bookmarkStart w:id="3895" w:name="bookmark4147"/>
      <w:bookmarkEnd w:id="3892"/>
      <w:r>
        <w:rPr>
          <w:rStyle w:val="33"/>
          <w:b/>
          <w:bCs/>
        </w:rPr>
        <w:t>Человек — биосоциальный вид</w:t>
      </w:r>
      <w:bookmarkEnd w:id="3893"/>
      <w:bookmarkEnd w:id="3894"/>
      <w:bookmarkEnd w:id="3895"/>
    </w:p>
    <w:p w14:paraId="50AF1F3D" w14:textId="77777777" w:rsidR="00A5220A" w:rsidRDefault="00A5220A">
      <w:pPr>
        <w:pStyle w:val="a5"/>
        <w:spacing w:line="266" w:lineRule="auto"/>
        <w:jc w:val="both"/>
        <w:rPr>
          <w:rFonts w:ascii="Courier New" w:hAnsi="Courier New" w:cs="Courier New"/>
          <w:color w:val="auto"/>
          <w:sz w:val="24"/>
          <w:szCs w:val="24"/>
        </w:rPr>
      </w:pPr>
      <w:r>
        <w:rPr>
          <w:rStyle w:val="11"/>
        </w:rPr>
        <w:t>Науки о человеке (анатомия, физиология, психология, антро</w:t>
      </w:r>
      <w:r>
        <w:rPr>
          <w:rStyle w:val="11"/>
        </w:rPr>
        <w:softHyphen/>
        <w:t>пология, гигиена, санитария, экология человека). Методы изуче</w:t>
      </w:r>
      <w:r>
        <w:rPr>
          <w:rStyle w:val="11"/>
        </w:rPr>
        <w:softHyphen/>
        <w:t>ния организма человека. Значение знаний о человеке для само</w:t>
      </w:r>
      <w:r>
        <w:rPr>
          <w:rStyle w:val="11"/>
        </w:rPr>
        <w:softHyphen/>
        <w:t>познания и сохранения здоровья. Особенности человека как био</w:t>
      </w:r>
      <w:r>
        <w:rPr>
          <w:rStyle w:val="11"/>
        </w:rPr>
        <w:softHyphen/>
        <w:t>социального существа.</w:t>
      </w:r>
    </w:p>
    <w:p w14:paraId="694E4C16" w14:textId="77777777" w:rsidR="00A5220A" w:rsidRDefault="00A5220A">
      <w:pPr>
        <w:pStyle w:val="a5"/>
        <w:spacing w:after="80" w:line="266" w:lineRule="auto"/>
        <w:jc w:val="both"/>
        <w:rPr>
          <w:rFonts w:ascii="Courier New" w:hAnsi="Courier New" w:cs="Courier New"/>
          <w:color w:val="auto"/>
          <w:sz w:val="24"/>
          <w:szCs w:val="24"/>
        </w:rPr>
      </w:pPr>
      <w:r>
        <w:rPr>
          <w:rStyle w:val="11"/>
        </w:rPr>
        <w:t>Место человека в системе органического мира. Человек как часть природы. Систематическое положение современного чело</w:t>
      </w:r>
      <w:r>
        <w:rPr>
          <w:rStyle w:val="11"/>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BC9DB87" w14:textId="77777777" w:rsidR="00A5220A" w:rsidRDefault="00A5220A" w:rsidP="00670BDF">
      <w:pPr>
        <w:pStyle w:val="34"/>
        <w:keepNext/>
        <w:keepLines/>
        <w:numPr>
          <w:ilvl w:val="0"/>
          <w:numId w:val="229"/>
        </w:numPr>
        <w:tabs>
          <w:tab w:val="left" w:pos="325"/>
        </w:tabs>
        <w:spacing w:after="80"/>
        <w:jc w:val="both"/>
        <w:rPr>
          <w:b w:val="0"/>
          <w:bCs w:val="0"/>
          <w:color w:val="auto"/>
          <w:sz w:val="24"/>
          <w:szCs w:val="24"/>
        </w:rPr>
      </w:pPr>
      <w:bookmarkStart w:id="3896" w:name="bookmark4150"/>
      <w:bookmarkStart w:id="3897" w:name="bookmark4148"/>
      <w:bookmarkStart w:id="3898" w:name="bookmark4149"/>
      <w:bookmarkStart w:id="3899" w:name="bookmark4151"/>
      <w:bookmarkEnd w:id="3896"/>
      <w:r>
        <w:rPr>
          <w:rStyle w:val="33"/>
          <w:b/>
          <w:bCs/>
        </w:rPr>
        <w:t>Структура организма человека</w:t>
      </w:r>
      <w:bookmarkEnd w:id="3897"/>
      <w:bookmarkEnd w:id="3898"/>
      <w:bookmarkEnd w:id="3899"/>
    </w:p>
    <w:p w14:paraId="09F7CDB2" w14:textId="77777777" w:rsidR="00A5220A" w:rsidRDefault="00A5220A">
      <w:pPr>
        <w:pStyle w:val="a5"/>
        <w:spacing w:line="266" w:lineRule="auto"/>
        <w:jc w:val="both"/>
        <w:rPr>
          <w:rFonts w:ascii="Courier New" w:hAnsi="Courier New" w:cs="Courier New"/>
          <w:color w:val="auto"/>
          <w:sz w:val="24"/>
          <w:szCs w:val="24"/>
        </w:rPr>
      </w:pPr>
      <w:r>
        <w:rPr>
          <w:rStyle w:val="11"/>
        </w:rPr>
        <w:t>Строение и химический состав клетки. Обмен веществ и пре</w:t>
      </w:r>
      <w:r>
        <w:rPr>
          <w:rStyle w:val="11"/>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029ADEB0" w14:textId="77777777" w:rsidR="00A5220A" w:rsidRDefault="00A5220A">
      <w:pPr>
        <w:pStyle w:val="a5"/>
        <w:spacing w:line="266" w:lineRule="auto"/>
        <w:jc w:val="both"/>
        <w:rPr>
          <w:rFonts w:ascii="Courier New" w:hAnsi="Courier New" w:cs="Courier New"/>
          <w:color w:val="auto"/>
          <w:sz w:val="24"/>
          <w:szCs w:val="24"/>
        </w:rPr>
      </w:pPr>
      <w:r>
        <w:rPr>
          <w:rStyle w:val="11"/>
        </w:rPr>
        <w:t>Типы тканей организма человека: эпителиальные, соедини</w:t>
      </w:r>
      <w:r>
        <w:rPr>
          <w:rStyle w:val="11"/>
        </w:rPr>
        <w:softHyphen/>
        <w:t xml:space="preserve">тельные, </w:t>
      </w:r>
      <w:r>
        <w:rPr>
          <w:rStyle w:val="11"/>
        </w:rPr>
        <w:lastRenderedPageBreak/>
        <w:t>мышечные, нервная. Свойства тканей, их функции. Ор</w:t>
      </w:r>
      <w:r>
        <w:rPr>
          <w:rStyle w:val="11"/>
        </w:rPr>
        <w:softHyphen/>
        <w:t>ганы и системы органов. Организм как единое целое. Взаимо</w:t>
      </w:r>
      <w:r>
        <w:rPr>
          <w:rStyle w:val="11"/>
        </w:rPr>
        <w:softHyphen/>
        <w:t>связь органов и систем как основа гомеостаза.</w:t>
      </w:r>
    </w:p>
    <w:p w14:paraId="0A5DC22F"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9EF3A0D" w14:textId="77777777" w:rsidR="00A5220A" w:rsidRDefault="00A5220A" w:rsidP="00670BDF">
      <w:pPr>
        <w:pStyle w:val="a5"/>
        <w:numPr>
          <w:ilvl w:val="0"/>
          <w:numId w:val="230"/>
        </w:numPr>
        <w:tabs>
          <w:tab w:val="left" w:pos="546"/>
        </w:tabs>
        <w:spacing w:line="266" w:lineRule="auto"/>
        <w:jc w:val="both"/>
        <w:rPr>
          <w:color w:val="auto"/>
          <w:sz w:val="24"/>
          <w:szCs w:val="24"/>
        </w:rPr>
      </w:pPr>
      <w:bookmarkStart w:id="3900" w:name="bookmark4152"/>
      <w:bookmarkEnd w:id="3900"/>
      <w:r>
        <w:rPr>
          <w:rStyle w:val="11"/>
        </w:rPr>
        <w:t>Изучение клеток слизистой оболочки полости рта человека.</w:t>
      </w:r>
    </w:p>
    <w:p w14:paraId="7992DF4C" w14:textId="77777777" w:rsidR="00A5220A" w:rsidRDefault="00A5220A" w:rsidP="00670BDF">
      <w:pPr>
        <w:pStyle w:val="a5"/>
        <w:numPr>
          <w:ilvl w:val="0"/>
          <w:numId w:val="230"/>
        </w:numPr>
        <w:tabs>
          <w:tab w:val="left" w:pos="541"/>
        </w:tabs>
        <w:spacing w:line="266" w:lineRule="auto"/>
        <w:jc w:val="both"/>
        <w:rPr>
          <w:color w:val="auto"/>
          <w:sz w:val="24"/>
          <w:szCs w:val="24"/>
        </w:rPr>
      </w:pPr>
      <w:bookmarkStart w:id="3901" w:name="bookmark4153"/>
      <w:bookmarkEnd w:id="3901"/>
      <w:r>
        <w:rPr>
          <w:rStyle w:val="11"/>
        </w:rPr>
        <w:t>Изучение микроскопического строения тканей (на готовых микропрепаратах).</w:t>
      </w:r>
    </w:p>
    <w:p w14:paraId="128D6EAF" w14:textId="77777777" w:rsidR="00A5220A" w:rsidRDefault="00A5220A" w:rsidP="00670BDF">
      <w:pPr>
        <w:pStyle w:val="a5"/>
        <w:numPr>
          <w:ilvl w:val="0"/>
          <w:numId w:val="230"/>
        </w:numPr>
        <w:tabs>
          <w:tab w:val="left" w:pos="541"/>
        </w:tabs>
        <w:spacing w:after="80" w:line="266" w:lineRule="auto"/>
        <w:jc w:val="both"/>
        <w:rPr>
          <w:color w:val="auto"/>
          <w:sz w:val="24"/>
          <w:szCs w:val="24"/>
        </w:rPr>
      </w:pPr>
      <w:bookmarkStart w:id="3902" w:name="bookmark4154"/>
      <w:bookmarkEnd w:id="3902"/>
      <w:r>
        <w:rPr>
          <w:rStyle w:val="11"/>
        </w:rPr>
        <w:t>Распознавание органов и систем органов человека (по табли</w:t>
      </w:r>
      <w:r>
        <w:rPr>
          <w:rStyle w:val="11"/>
        </w:rPr>
        <w:softHyphen/>
        <w:t>цам).</w:t>
      </w:r>
    </w:p>
    <w:p w14:paraId="56DBDDA7" w14:textId="77777777" w:rsidR="00A5220A" w:rsidRDefault="00A5220A" w:rsidP="00670BDF">
      <w:pPr>
        <w:pStyle w:val="34"/>
        <w:keepNext/>
        <w:keepLines/>
        <w:numPr>
          <w:ilvl w:val="0"/>
          <w:numId w:val="229"/>
        </w:numPr>
        <w:tabs>
          <w:tab w:val="left" w:pos="325"/>
        </w:tabs>
        <w:spacing w:after="80"/>
        <w:jc w:val="both"/>
        <w:rPr>
          <w:b w:val="0"/>
          <w:bCs w:val="0"/>
          <w:color w:val="auto"/>
          <w:sz w:val="24"/>
          <w:szCs w:val="24"/>
        </w:rPr>
      </w:pPr>
      <w:bookmarkStart w:id="3903" w:name="bookmark4157"/>
      <w:bookmarkStart w:id="3904" w:name="bookmark4155"/>
      <w:bookmarkStart w:id="3905" w:name="bookmark4156"/>
      <w:bookmarkStart w:id="3906" w:name="bookmark4158"/>
      <w:bookmarkEnd w:id="3903"/>
      <w:r>
        <w:rPr>
          <w:rStyle w:val="33"/>
          <w:b/>
          <w:bCs/>
        </w:rPr>
        <w:t>Нейрогуморальная регуляция</w:t>
      </w:r>
      <w:bookmarkEnd w:id="3904"/>
      <w:bookmarkEnd w:id="3905"/>
      <w:bookmarkEnd w:id="3906"/>
    </w:p>
    <w:p w14:paraId="4BD344B5" w14:textId="77777777" w:rsidR="00A5220A" w:rsidRDefault="00A5220A">
      <w:pPr>
        <w:pStyle w:val="a5"/>
        <w:spacing w:line="266" w:lineRule="auto"/>
        <w:jc w:val="both"/>
        <w:rPr>
          <w:rFonts w:ascii="Courier New" w:hAnsi="Courier New" w:cs="Courier New"/>
          <w:color w:val="auto"/>
          <w:sz w:val="24"/>
          <w:szCs w:val="24"/>
        </w:rPr>
      </w:pPr>
      <w:r>
        <w:rPr>
          <w:rStyle w:val="11"/>
        </w:rPr>
        <w:t>Нервная система человека, её организация и значение.</w:t>
      </w:r>
    </w:p>
    <w:p w14:paraId="02FFA2F5" w14:textId="77777777" w:rsidR="00A5220A" w:rsidRDefault="00A5220A">
      <w:pPr>
        <w:pStyle w:val="a5"/>
        <w:spacing w:line="266" w:lineRule="auto"/>
        <w:jc w:val="both"/>
        <w:rPr>
          <w:rFonts w:ascii="Courier New" w:hAnsi="Courier New" w:cs="Courier New"/>
          <w:color w:val="auto"/>
          <w:sz w:val="24"/>
          <w:szCs w:val="24"/>
        </w:rPr>
      </w:pPr>
      <w:r>
        <w:rPr>
          <w:rStyle w:val="11"/>
        </w:rPr>
        <w:t>Нейроны, нервы, нервные узлы. Рефлекс. Рефлекторная дуга. Рецепторы. Двухнейронные и трёхнейронные рефлекторные дуги.</w:t>
      </w:r>
    </w:p>
    <w:p w14:paraId="241B4442" w14:textId="77777777" w:rsidR="00A5220A" w:rsidRDefault="00A5220A">
      <w:pPr>
        <w:pStyle w:val="a5"/>
        <w:spacing w:line="266" w:lineRule="auto"/>
        <w:jc w:val="both"/>
        <w:rPr>
          <w:rFonts w:ascii="Courier New" w:hAnsi="Courier New" w:cs="Courier New"/>
          <w:color w:val="auto"/>
          <w:sz w:val="24"/>
          <w:szCs w:val="24"/>
        </w:rPr>
      </w:pPr>
      <w:r>
        <w:rPr>
          <w:rStyle w:val="11"/>
        </w:rPr>
        <w:t>Спинной мозг, его строение и функции. Рефлексы спинного мозга. Головной мозг, его строение и функции. Большие полу</w:t>
      </w:r>
      <w:r>
        <w:rPr>
          <w:rStyle w:val="11"/>
        </w:rPr>
        <w:softHyphen/>
        <w:t>шария. Рефлексы головного мозга. Безусловные (врождённые) и условные (приобретённые) рефлексы.</w:t>
      </w:r>
    </w:p>
    <w:p w14:paraId="451654BF" w14:textId="77777777" w:rsidR="00A5220A" w:rsidRDefault="00A5220A">
      <w:pPr>
        <w:pStyle w:val="a5"/>
        <w:spacing w:line="266" w:lineRule="auto"/>
        <w:jc w:val="both"/>
        <w:rPr>
          <w:rFonts w:ascii="Courier New" w:hAnsi="Courier New" w:cs="Courier New"/>
          <w:color w:val="auto"/>
          <w:sz w:val="24"/>
          <w:szCs w:val="24"/>
        </w:rPr>
      </w:pPr>
      <w:r>
        <w:rPr>
          <w:rStyle w:val="11"/>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04BDF9C8" w14:textId="77777777" w:rsidR="00A5220A" w:rsidRDefault="00A5220A">
      <w:pPr>
        <w:pStyle w:val="a5"/>
        <w:spacing w:line="266" w:lineRule="auto"/>
        <w:jc w:val="both"/>
        <w:rPr>
          <w:rFonts w:ascii="Courier New" w:hAnsi="Courier New" w:cs="Courier New"/>
          <w:color w:val="auto"/>
          <w:sz w:val="24"/>
          <w:szCs w:val="24"/>
        </w:rPr>
      </w:pPr>
      <w:r>
        <w:rPr>
          <w:rStyle w:val="11"/>
        </w:rPr>
        <w:t>Гуморальная регуляция функций. Эндокринная система. Желе</w:t>
      </w:r>
      <w:r>
        <w:rPr>
          <w:rStyle w:val="11"/>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72431B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932A72" w14:textId="77777777" w:rsidR="00A5220A" w:rsidRDefault="00A5220A" w:rsidP="00670BDF">
      <w:pPr>
        <w:pStyle w:val="a5"/>
        <w:numPr>
          <w:ilvl w:val="0"/>
          <w:numId w:val="231"/>
        </w:numPr>
        <w:tabs>
          <w:tab w:val="left" w:pos="568"/>
        </w:tabs>
        <w:spacing w:line="266" w:lineRule="auto"/>
        <w:jc w:val="both"/>
        <w:rPr>
          <w:color w:val="auto"/>
          <w:sz w:val="24"/>
          <w:szCs w:val="24"/>
        </w:rPr>
      </w:pPr>
      <w:bookmarkStart w:id="3907" w:name="bookmark4159"/>
      <w:bookmarkEnd w:id="3907"/>
      <w:r>
        <w:rPr>
          <w:rStyle w:val="11"/>
        </w:rPr>
        <w:t>Изучение головного мозга человека (по муляжам).</w:t>
      </w:r>
    </w:p>
    <w:p w14:paraId="32D01468" w14:textId="77777777" w:rsidR="00A5220A" w:rsidRDefault="00A5220A" w:rsidP="00670BDF">
      <w:pPr>
        <w:pStyle w:val="a5"/>
        <w:numPr>
          <w:ilvl w:val="0"/>
          <w:numId w:val="231"/>
        </w:numPr>
        <w:tabs>
          <w:tab w:val="left" w:pos="563"/>
        </w:tabs>
        <w:spacing w:after="100" w:line="266" w:lineRule="auto"/>
        <w:jc w:val="both"/>
        <w:rPr>
          <w:color w:val="auto"/>
          <w:sz w:val="24"/>
          <w:szCs w:val="24"/>
        </w:rPr>
      </w:pPr>
      <w:bookmarkStart w:id="3908" w:name="bookmark4160"/>
      <w:bookmarkEnd w:id="3908"/>
      <w:r>
        <w:rPr>
          <w:rStyle w:val="11"/>
        </w:rPr>
        <w:t>Изучение изменения размера зрачка в зависимости от осве</w:t>
      </w:r>
      <w:r>
        <w:rPr>
          <w:rStyle w:val="11"/>
        </w:rPr>
        <w:softHyphen/>
        <w:t>щённости.</w:t>
      </w:r>
    </w:p>
    <w:p w14:paraId="73ABAE13" w14:textId="77777777" w:rsidR="00A5220A" w:rsidRDefault="00A5220A" w:rsidP="00670BDF">
      <w:pPr>
        <w:pStyle w:val="34"/>
        <w:keepNext/>
        <w:keepLines/>
        <w:numPr>
          <w:ilvl w:val="0"/>
          <w:numId w:val="229"/>
        </w:numPr>
        <w:tabs>
          <w:tab w:val="left" w:pos="352"/>
        </w:tabs>
        <w:spacing w:after="100"/>
        <w:jc w:val="both"/>
        <w:rPr>
          <w:b w:val="0"/>
          <w:bCs w:val="0"/>
          <w:color w:val="auto"/>
          <w:sz w:val="24"/>
          <w:szCs w:val="24"/>
        </w:rPr>
      </w:pPr>
      <w:bookmarkStart w:id="3909" w:name="bookmark4163"/>
      <w:bookmarkStart w:id="3910" w:name="bookmark4161"/>
      <w:bookmarkStart w:id="3911" w:name="bookmark4162"/>
      <w:bookmarkStart w:id="3912" w:name="bookmark4164"/>
      <w:bookmarkEnd w:id="3909"/>
      <w:r>
        <w:rPr>
          <w:rStyle w:val="33"/>
          <w:b/>
          <w:bCs/>
        </w:rPr>
        <w:t>Опора и движение</w:t>
      </w:r>
      <w:bookmarkEnd w:id="3910"/>
      <w:bookmarkEnd w:id="3911"/>
      <w:bookmarkEnd w:id="3912"/>
    </w:p>
    <w:p w14:paraId="1C41F602"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1"/>
        </w:rPr>
        <w:softHyphen/>
        <w:t>нение костей. Скелет головы. Скелет туловища. Скелет конечно</w:t>
      </w:r>
      <w:r>
        <w:rPr>
          <w:rStyle w:val="11"/>
        </w:rPr>
        <w:softHyphen/>
        <w:t>стей и их поясов. Особенности скелета человека, связанные с прямохождением и трудовой деятельностью.</w:t>
      </w:r>
    </w:p>
    <w:p w14:paraId="29875BCE" w14:textId="77777777" w:rsidR="00A5220A" w:rsidRDefault="00A5220A">
      <w:pPr>
        <w:pStyle w:val="a5"/>
        <w:spacing w:line="266" w:lineRule="auto"/>
        <w:jc w:val="both"/>
        <w:rPr>
          <w:rFonts w:ascii="Courier New" w:hAnsi="Courier New" w:cs="Courier New"/>
          <w:color w:val="auto"/>
          <w:sz w:val="24"/>
          <w:szCs w:val="24"/>
        </w:rPr>
      </w:pPr>
      <w:r>
        <w:rPr>
          <w:rStyle w:val="11"/>
        </w:rPr>
        <w:t>Мышечная система. Строение и функции скелетных мышц. Ра</w:t>
      </w:r>
      <w:r>
        <w:rPr>
          <w:rStyle w:val="11"/>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8D9C6B3" w14:textId="77777777" w:rsidR="00A5220A" w:rsidRDefault="00A5220A">
      <w:pPr>
        <w:pStyle w:val="a5"/>
        <w:spacing w:line="266" w:lineRule="auto"/>
        <w:jc w:val="both"/>
        <w:rPr>
          <w:rFonts w:ascii="Courier New" w:hAnsi="Courier New" w:cs="Courier New"/>
          <w:color w:val="auto"/>
          <w:sz w:val="24"/>
          <w:szCs w:val="24"/>
        </w:rPr>
      </w:pPr>
      <w:r>
        <w:rPr>
          <w:rStyle w:val="11"/>
        </w:rPr>
        <w:t>Нарушения опорно-двигательной системы. Возрастные измене</w:t>
      </w:r>
      <w:r>
        <w:rPr>
          <w:rStyle w:val="11"/>
        </w:rPr>
        <w:softHyphen/>
        <w:t>ния в строении костей. Нарушение осанки. Предупреждение ис</w:t>
      </w:r>
      <w:r>
        <w:rPr>
          <w:rStyle w:val="11"/>
        </w:rPr>
        <w:softHyphen/>
        <w:t>кривления позвоночника и развития плоскостопия. Профилакти</w:t>
      </w:r>
      <w:r>
        <w:rPr>
          <w:rStyle w:val="11"/>
        </w:rPr>
        <w:softHyphen/>
        <w:t xml:space="preserve">ка травматизма. </w:t>
      </w:r>
      <w:r>
        <w:rPr>
          <w:rStyle w:val="11"/>
        </w:rPr>
        <w:lastRenderedPageBreak/>
        <w:t>Первая помощь при травмах опорно-двигатель</w:t>
      </w:r>
      <w:r>
        <w:rPr>
          <w:rStyle w:val="11"/>
        </w:rPr>
        <w:softHyphen/>
        <w:t>ного аппарата.</w:t>
      </w:r>
    </w:p>
    <w:p w14:paraId="65A8AB3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BCAC21" w14:textId="77777777" w:rsidR="00A5220A" w:rsidRDefault="00A5220A" w:rsidP="00670BDF">
      <w:pPr>
        <w:pStyle w:val="a5"/>
        <w:numPr>
          <w:ilvl w:val="0"/>
          <w:numId w:val="232"/>
        </w:numPr>
        <w:tabs>
          <w:tab w:val="left" w:pos="568"/>
        </w:tabs>
        <w:spacing w:line="266" w:lineRule="auto"/>
        <w:jc w:val="both"/>
        <w:rPr>
          <w:color w:val="auto"/>
          <w:sz w:val="24"/>
          <w:szCs w:val="24"/>
        </w:rPr>
      </w:pPr>
      <w:bookmarkStart w:id="3913" w:name="bookmark4165"/>
      <w:bookmarkEnd w:id="3913"/>
      <w:r>
        <w:rPr>
          <w:rStyle w:val="11"/>
        </w:rPr>
        <w:t>Исследование свойств кости.</w:t>
      </w:r>
    </w:p>
    <w:p w14:paraId="6B243757" w14:textId="77777777" w:rsidR="00A5220A" w:rsidRDefault="00A5220A" w:rsidP="00670BDF">
      <w:pPr>
        <w:pStyle w:val="a5"/>
        <w:numPr>
          <w:ilvl w:val="0"/>
          <w:numId w:val="232"/>
        </w:numPr>
        <w:tabs>
          <w:tab w:val="left" w:pos="572"/>
        </w:tabs>
        <w:spacing w:line="266" w:lineRule="auto"/>
        <w:jc w:val="both"/>
        <w:rPr>
          <w:color w:val="auto"/>
          <w:sz w:val="24"/>
          <w:szCs w:val="24"/>
        </w:rPr>
      </w:pPr>
      <w:bookmarkStart w:id="3914" w:name="bookmark4166"/>
      <w:bookmarkEnd w:id="3914"/>
      <w:r>
        <w:rPr>
          <w:rStyle w:val="11"/>
        </w:rPr>
        <w:t>Изучение строения костей (на муляжах).</w:t>
      </w:r>
    </w:p>
    <w:p w14:paraId="676BFE23" w14:textId="77777777" w:rsidR="00A5220A" w:rsidRDefault="00A5220A" w:rsidP="00670BDF">
      <w:pPr>
        <w:pStyle w:val="a5"/>
        <w:numPr>
          <w:ilvl w:val="0"/>
          <w:numId w:val="232"/>
        </w:numPr>
        <w:tabs>
          <w:tab w:val="left" w:pos="577"/>
        </w:tabs>
        <w:spacing w:line="266" w:lineRule="auto"/>
        <w:jc w:val="both"/>
        <w:rPr>
          <w:color w:val="auto"/>
          <w:sz w:val="24"/>
          <w:szCs w:val="24"/>
        </w:rPr>
      </w:pPr>
      <w:bookmarkStart w:id="3915" w:name="bookmark4167"/>
      <w:bookmarkEnd w:id="3915"/>
      <w:r>
        <w:rPr>
          <w:rStyle w:val="11"/>
        </w:rPr>
        <w:t>Изучение строения позвонков (на муляжах).</w:t>
      </w:r>
    </w:p>
    <w:p w14:paraId="35017688" w14:textId="77777777" w:rsidR="00A5220A" w:rsidRDefault="00A5220A" w:rsidP="00670BDF">
      <w:pPr>
        <w:pStyle w:val="a5"/>
        <w:numPr>
          <w:ilvl w:val="0"/>
          <w:numId w:val="232"/>
        </w:numPr>
        <w:tabs>
          <w:tab w:val="left" w:pos="577"/>
        </w:tabs>
        <w:spacing w:line="266" w:lineRule="auto"/>
        <w:jc w:val="both"/>
        <w:rPr>
          <w:color w:val="auto"/>
          <w:sz w:val="24"/>
          <w:szCs w:val="24"/>
        </w:rPr>
      </w:pPr>
      <w:bookmarkStart w:id="3916" w:name="bookmark4168"/>
      <w:bookmarkEnd w:id="3916"/>
      <w:r>
        <w:rPr>
          <w:rStyle w:val="11"/>
        </w:rPr>
        <w:t>Определение гибкости позвоночника.</w:t>
      </w:r>
    </w:p>
    <w:p w14:paraId="142D15E0" w14:textId="77777777" w:rsidR="00A5220A" w:rsidRDefault="00A5220A" w:rsidP="00670BDF">
      <w:pPr>
        <w:pStyle w:val="a5"/>
        <w:numPr>
          <w:ilvl w:val="0"/>
          <w:numId w:val="232"/>
        </w:numPr>
        <w:tabs>
          <w:tab w:val="left" w:pos="577"/>
        </w:tabs>
        <w:spacing w:line="266" w:lineRule="auto"/>
        <w:jc w:val="both"/>
        <w:rPr>
          <w:color w:val="auto"/>
          <w:sz w:val="24"/>
          <w:szCs w:val="24"/>
        </w:rPr>
      </w:pPr>
      <w:bookmarkStart w:id="3917" w:name="bookmark4169"/>
      <w:bookmarkEnd w:id="3917"/>
      <w:r>
        <w:rPr>
          <w:rStyle w:val="11"/>
        </w:rPr>
        <w:t>Измерение массы и роста своего организма.</w:t>
      </w:r>
    </w:p>
    <w:p w14:paraId="20ACFD61" w14:textId="77777777" w:rsidR="00A5220A" w:rsidRDefault="00A5220A" w:rsidP="00670BDF">
      <w:pPr>
        <w:pStyle w:val="a5"/>
        <w:numPr>
          <w:ilvl w:val="0"/>
          <w:numId w:val="232"/>
        </w:numPr>
        <w:tabs>
          <w:tab w:val="left" w:pos="568"/>
        </w:tabs>
        <w:spacing w:line="266" w:lineRule="auto"/>
        <w:jc w:val="both"/>
        <w:rPr>
          <w:color w:val="auto"/>
          <w:sz w:val="24"/>
          <w:szCs w:val="24"/>
        </w:rPr>
      </w:pPr>
      <w:bookmarkStart w:id="3918" w:name="bookmark4170"/>
      <w:bookmarkEnd w:id="3918"/>
      <w:r>
        <w:rPr>
          <w:rStyle w:val="11"/>
        </w:rPr>
        <w:t>Изучение влияния статической и динамической нагрузки на утомление мышц.</w:t>
      </w:r>
    </w:p>
    <w:p w14:paraId="27814543" w14:textId="77777777" w:rsidR="00A5220A" w:rsidRDefault="00A5220A" w:rsidP="00670BDF">
      <w:pPr>
        <w:pStyle w:val="a5"/>
        <w:numPr>
          <w:ilvl w:val="0"/>
          <w:numId w:val="232"/>
        </w:numPr>
        <w:tabs>
          <w:tab w:val="left" w:pos="577"/>
        </w:tabs>
        <w:spacing w:line="266" w:lineRule="auto"/>
        <w:jc w:val="both"/>
        <w:rPr>
          <w:color w:val="auto"/>
          <w:sz w:val="24"/>
          <w:szCs w:val="24"/>
        </w:rPr>
      </w:pPr>
      <w:bookmarkStart w:id="3919" w:name="bookmark4171"/>
      <w:bookmarkEnd w:id="3919"/>
      <w:r>
        <w:rPr>
          <w:rStyle w:val="11"/>
        </w:rPr>
        <w:t>Выявление нарушения осанки.</w:t>
      </w:r>
    </w:p>
    <w:p w14:paraId="254AD8B5" w14:textId="77777777" w:rsidR="00A5220A" w:rsidRDefault="00A5220A" w:rsidP="00670BDF">
      <w:pPr>
        <w:pStyle w:val="a5"/>
        <w:numPr>
          <w:ilvl w:val="0"/>
          <w:numId w:val="232"/>
        </w:numPr>
        <w:tabs>
          <w:tab w:val="left" w:pos="577"/>
        </w:tabs>
        <w:spacing w:line="266" w:lineRule="auto"/>
        <w:jc w:val="both"/>
        <w:rPr>
          <w:color w:val="auto"/>
          <w:sz w:val="24"/>
          <w:szCs w:val="24"/>
        </w:rPr>
      </w:pPr>
      <w:bookmarkStart w:id="3920" w:name="bookmark4172"/>
      <w:bookmarkEnd w:id="3920"/>
      <w:r>
        <w:rPr>
          <w:rStyle w:val="11"/>
        </w:rPr>
        <w:t>Определение признаков плоскостопия.</w:t>
      </w:r>
    </w:p>
    <w:p w14:paraId="43686887" w14:textId="77777777" w:rsidR="00A5220A" w:rsidRDefault="00A5220A" w:rsidP="00670BDF">
      <w:pPr>
        <w:pStyle w:val="a5"/>
        <w:numPr>
          <w:ilvl w:val="0"/>
          <w:numId w:val="232"/>
        </w:numPr>
        <w:tabs>
          <w:tab w:val="left" w:pos="577"/>
        </w:tabs>
        <w:spacing w:after="100" w:line="266" w:lineRule="auto"/>
        <w:jc w:val="both"/>
        <w:rPr>
          <w:color w:val="auto"/>
          <w:sz w:val="24"/>
          <w:szCs w:val="24"/>
        </w:rPr>
      </w:pPr>
      <w:bookmarkStart w:id="3921" w:name="bookmark4173"/>
      <w:bookmarkEnd w:id="3921"/>
      <w:r>
        <w:rPr>
          <w:rStyle w:val="11"/>
        </w:rPr>
        <w:t>Оказание первой помощи при повреждении скелета и мышц.</w:t>
      </w:r>
    </w:p>
    <w:p w14:paraId="177ED58B" w14:textId="77777777" w:rsidR="00A5220A" w:rsidRDefault="00A5220A" w:rsidP="00670BDF">
      <w:pPr>
        <w:pStyle w:val="34"/>
        <w:keepNext/>
        <w:keepLines/>
        <w:numPr>
          <w:ilvl w:val="0"/>
          <w:numId w:val="229"/>
        </w:numPr>
        <w:tabs>
          <w:tab w:val="left" w:pos="309"/>
        </w:tabs>
        <w:spacing w:after="40"/>
        <w:rPr>
          <w:b w:val="0"/>
          <w:bCs w:val="0"/>
          <w:color w:val="auto"/>
          <w:sz w:val="24"/>
          <w:szCs w:val="24"/>
        </w:rPr>
      </w:pPr>
      <w:bookmarkStart w:id="3922" w:name="bookmark4176"/>
      <w:bookmarkStart w:id="3923" w:name="bookmark4174"/>
      <w:bookmarkStart w:id="3924" w:name="bookmark4175"/>
      <w:bookmarkStart w:id="3925" w:name="bookmark4177"/>
      <w:bookmarkEnd w:id="3922"/>
      <w:r>
        <w:rPr>
          <w:rStyle w:val="33"/>
          <w:b/>
          <w:bCs/>
        </w:rPr>
        <w:t>Внутренняя среда организма</w:t>
      </w:r>
      <w:bookmarkEnd w:id="3923"/>
      <w:bookmarkEnd w:id="3924"/>
      <w:bookmarkEnd w:id="3925"/>
    </w:p>
    <w:p w14:paraId="77D2E872" w14:textId="77777777" w:rsidR="00A5220A" w:rsidRDefault="00A5220A">
      <w:pPr>
        <w:pStyle w:val="a5"/>
        <w:spacing w:line="266" w:lineRule="auto"/>
        <w:jc w:val="both"/>
        <w:rPr>
          <w:rFonts w:ascii="Courier New" w:hAnsi="Courier New" w:cs="Courier New"/>
          <w:color w:val="auto"/>
          <w:sz w:val="24"/>
          <w:szCs w:val="24"/>
        </w:rPr>
      </w:pPr>
      <w:r>
        <w:rPr>
          <w:rStyle w:val="11"/>
        </w:rPr>
        <w:t>Внутренняя среда и её функции. Форменные элементы крови: эритроциты, лейкоциты и тромбоциты. Малокровие, его причи</w:t>
      </w:r>
      <w:r>
        <w:rPr>
          <w:rStyle w:val="11"/>
        </w:rPr>
        <w:softHyphen/>
        <w:t>ны. Красный костный мозг, его роль в организме. Плазма кро</w:t>
      </w:r>
      <w:r>
        <w:rPr>
          <w:rStyle w:val="11"/>
        </w:rPr>
        <w:softHyphen/>
        <w:t>ви. Постоянство внутренней среды (гомеостаз). Свёртывание крови. Группы крови. Резус-фактор. Переливание крови. Донор</w:t>
      </w:r>
      <w:r>
        <w:rPr>
          <w:rStyle w:val="11"/>
        </w:rPr>
        <w:softHyphen/>
        <w:t>ство.</w:t>
      </w:r>
    </w:p>
    <w:p w14:paraId="712C4B08" w14:textId="77777777" w:rsidR="00A5220A" w:rsidRDefault="00A5220A">
      <w:pPr>
        <w:pStyle w:val="a5"/>
        <w:spacing w:line="266" w:lineRule="auto"/>
        <w:jc w:val="both"/>
        <w:rPr>
          <w:rFonts w:ascii="Courier New" w:hAnsi="Courier New" w:cs="Courier New"/>
          <w:color w:val="auto"/>
          <w:sz w:val="24"/>
          <w:szCs w:val="24"/>
        </w:rPr>
      </w:pPr>
      <w:r>
        <w:rPr>
          <w:rStyle w:val="11"/>
        </w:rPr>
        <w:t>Иммунитет и его виды. Факторы, влияющие на иммунитет (приобретённые иммунодефициты): радиационное облучение, хи</w:t>
      </w:r>
      <w:r>
        <w:rPr>
          <w:rStyle w:val="11"/>
        </w:rPr>
        <w:softHyphen/>
        <w:t>мическое отравление, голодание, воспаление, вирусные заболева</w:t>
      </w:r>
      <w:r>
        <w:rPr>
          <w:rStyle w:val="11"/>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4B476838"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D75FEFE" w14:textId="77777777" w:rsidR="00A5220A" w:rsidRDefault="00A5220A">
      <w:pPr>
        <w:pStyle w:val="a5"/>
        <w:spacing w:after="100" w:line="266" w:lineRule="auto"/>
        <w:jc w:val="both"/>
        <w:rPr>
          <w:rFonts w:ascii="Courier New" w:hAnsi="Courier New" w:cs="Courier New"/>
          <w:color w:val="auto"/>
          <w:sz w:val="24"/>
          <w:szCs w:val="24"/>
        </w:rPr>
      </w:pPr>
      <w:r>
        <w:rPr>
          <w:rStyle w:val="11"/>
        </w:rPr>
        <w:t>Изучение микроскопического строения крови человека и ля</w:t>
      </w:r>
      <w:r>
        <w:rPr>
          <w:rStyle w:val="11"/>
        </w:rPr>
        <w:softHyphen/>
        <w:t>гушки (сравнение).</w:t>
      </w:r>
    </w:p>
    <w:p w14:paraId="02C4172A" w14:textId="77777777" w:rsidR="00A5220A" w:rsidRDefault="00A5220A" w:rsidP="00670BDF">
      <w:pPr>
        <w:pStyle w:val="34"/>
        <w:keepNext/>
        <w:keepLines/>
        <w:numPr>
          <w:ilvl w:val="0"/>
          <w:numId w:val="229"/>
        </w:numPr>
        <w:tabs>
          <w:tab w:val="left" w:pos="309"/>
        </w:tabs>
        <w:spacing w:after="40"/>
        <w:rPr>
          <w:b w:val="0"/>
          <w:bCs w:val="0"/>
          <w:color w:val="auto"/>
          <w:sz w:val="24"/>
          <w:szCs w:val="24"/>
        </w:rPr>
      </w:pPr>
      <w:bookmarkStart w:id="3926" w:name="bookmark4180"/>
      <w:bookmarkStart w:id="3927" w:name="bookmark4178"/>
      <w:bookmarkStart w:id="3928" w:name="bookmark4179"/>
      <w:bookmarkStart w:id="3929" w:name="bookmark4181"/>
      <w:bookmarkEnd w:id="3926"/>
      <w:r>
        <w:rPr>
          <w:rStyle w:val="33"/>
          <w:b/>
          <w:bCs/>
        </w:rPr>
        <w:t>Кровообращение</w:t>
      </w:r>
      <w:bookmarkEnd w:id="3927"/>
      <w:bookmarkEnd w:id="3928"/>
      <w:bookmarkEnd w:id="3929"/>
    </w:p>
    <w:p w14:paraId="37B96546" w14:textId="77777777" w:rsidR="00A5220A" w:rsidRDefault="00A5220A">
      <w:pPr>
        <w:pStyle w:val="a5"/>
        <w:spacing w:line="266" w:lineRule="auto"/>
        <w:jc w:val="both"/>
        <w:rPr>
          <w:rFonts w:ascii="Courier New" w:hAnsi="Courier New" w:cs="Courier New"/>
          <w:color w:val="auto"/>
          <w:sz w:val="24"/>
          <w:szCs w:val="24"/>
        </w:rPr>
      </w:pPr>
      <w:r>
        <w:rPr>
          <w:rStyle w:val="11"/>
        </w:rPr>
        <w:t>Органы кровообращения. Строение и работа сердца. Автома</w:t>
      </w:r>
      <w:r>
        <w:rPr>
          <w:rStyle w:val="11"/>
        </w:rPr>
        <w:softHyphen/>
        <w:t>тизм сердца. Сердечный цикл, его длительность. Большой и ма</w:t>
      </w:r>
      <w:r>
        <w:rPr>
          <w:rStyle w:val="11"/>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1"/>
        </w:rPr>
        <w:softHyphen/>
        <w:t>ний. Первая помощь при кровотечениях.</w:t>
      </w:r>
    </w:p>
    <w:p w14:paraId="5E6EFF0E"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33B97A6" w14:textId="77777777" w:rsidR="00A5220A" w:rsidRDefault="00A5220A" w:rsidP="00670BDF">
      <w:pPr>
        <w:pStyle w:val="a5"/>
        <w:numPr>
          <w:ilvl w:val="0"/>
          <w:numId w:val="233"/>
        </w:numPr>
        <w:tabs>
          <w:tab w:val="left" w:pos="530"/>
        </w:tabs>
        <w:spacing w:line="266" w:lineRule="auto"/>
        <w:jc w:val="both"/>
        <w:rPr>
          <w:color w:val="auto"/>
          <w:sz w:val="24"/>
          <w:szCs w:val="24"/>
        </w:rPr>
      </w:pPr>
      <w:bookmarkStart w:id="3930" w:name="bookmark4182"/>
      <w:bookmarkEnd w:id="3930"/>
      <w:r>
        <w:rPr>
          <w:rStyle w:val="11"/>
        </w:rPr>
        <w:t>Измерение кровяного давления.</w:t>
      </w:r>
    </w:p>
    <w:p w14:paraId="003593CD" w14:textId="77777777" w:rsidR="00A5220A" w:rsidRDefault="00A5220A" w:rsidP="00670BDF">
      <w:pPr>
        <w:pStyle w:val="a5"/>
        <w:numPr>
          <w:ilvl w:val="0"/>
          <w:numId w:val="233"/>
        </w:numPr>
        <w:tabs>
          <w:tab w:val="left" w:pos="525"/>
        </w:tabs>
        <w:spacing w:line="266" w:lineRule="auto"/>
        <w:jc w:val="both"/>
        <w:rPr>
          <w:color w:val="auto"/>
          <w:sz w:val="24"/>
          <w:szCs w:val="24"/>
        </w:rPr>
      </w:pPr>
      <w:bookmarkStart w:id="3931" w:name="bookmark4183"/>
      <w:bookmarkEnd w:id="3931"/>
      <w:r>
        <w:rPr>
          <w:rStyle w:val="11"/>
        </w:rPr>
        <w:t>Определение пульса и числа сердечных сокращений в покое и после дозированных физических нагрузок у человека.</w:t>
      </w:r>
    </w:p>
    <w:p w14:paraId="2273C071" w14:textId="77777777" w:rsidR="00A5220A" w:rsidRDefault="00A5220A" w:rsidP="00670BDF">
      <w:pPr>
        <w:pStyle w:val="a5"/>
        <w:numPr>
          <w:ilvl w:val="0"/>
          <w:numId w:val="233"/>
        </w:numPr>
        <w:tabs>
          <w:tab w:val="left" w:pos="539"/>
        </w:tabs>
        <w:spacing w:after="100" w:line="266" w:lineRule="auto"/>
        <w:jc w:val="both"/>
        <w:rPr>
          <w:color w:val="auto"/>
          <w:sz w:val="24"/>
          <w:szCs w:val="24"/>
        </w:rPr>
      </w:pPr>
      <w:bookmarkStart w:id="3932" w:name="bookmark4184"/>
      <w:bookmarkEnd w:id="3932"/>
      <w:r>
        <w:rPr>
          <w:rStyle w:val="11"/>
        </w:rPr>
        <w:t>Первая помощь при кровотечениях.</w:t>
      </w:r>
    </w:p>
    <w:p w14:paraId="4DAA85E5" w14:textId="77777777" w:rsidR="00A5220A" w:rsidRDefault="00A5220A" w:rsidP="00670BDF">
      <w:pPr>
        <w:pStyle w:val="34"/>
        <w:keepNext/>
        <w:keepLines/>
        <w:numPr>
          <w:ilvl w:val="0"/>
          <w:numId w:val="229"/>
        </w:numPr>
        <w:tabs>
          <w:tab w:val="left" w:pos="309"/>
        </w:tabs>
        <w:spacing w:after="40"/>
        <w:jc w:val="both"/>
        <w:rPr>
          <w:b w:val="0"/>
          <w:bCs w:val="0"/>
          <w:color w:val="auto"/>
          <w:sz w:val="24"/>
          <w:szCs w:val="24"/>
        </w:rPr>
      </w:pPr>
      <w:bookmarkStart w:id="3933" w:name="bookmark4187"/>
      <w:bookmarkStart w:id="3934" w:name="bookmark4185"/>
      <w:bookmarkStart w:id="3935" w:name="bookmark4186"/>
      <w:bookmarkStart w:id="3936" w:name="bookmark4188"/>
      <w:bookmarkEnd w:id="3933"/>
      <w:r>
        <w:rPr>
          <w:rStyle w:val="33"/>
          <w:b/>
          <w:bCs/>
        </w:rPr>
        <w:t>Дыхание</w:t>
      </w:r>
      <w:bookmarkEnd w:id="3934"/>
      <w:bookmarkEnd w:id="3935"/>
      <w:bookmarkEnd w:id="3936"/>
    </w:p>
    <w:p w14:paraId="21DF7810" w14:textId="77777777" w:rsidR="00A5220A" w:rsidRDefault="00A5220A">
      <w:pPr>
        <w:pStyle w:val="a5"/>
        <w:spacing w:line="266" w:lineRule="auto"/>
        <w:jc w:val="both"/>
        <w:rPr>
          <w:rFonts w:ascii="Courier New" w:hAnsi="Courier New" w:cs="Courier New"/>
          <w:color w:val="auto"/>
          <w:sz w:val="24"/>
          <w:szCs w:val="24"/>
        </w:rPr>
      </w:pPr>
      <w:r>
        <w:rPr>
          <w:rStyle w:val="11"/>
        </w:rPr>
        <w:t>Дыхание и его значение. Органы дыхания. Лёгкие. Взаимо</w:t>
      </w:r>
      <w:r>
        <w:rPr>
          <w:rStyle w:val="11"/>
        </w:rPr>
        <w:softHyphen/>
        <w:t xml:space="preserve">связь строения и функций органов дыхания. Газообмен в лёгких и тканях. </w:t>
      </w:r>
      <w:r>
        <w:rPr>
          <w:rStyle w:val="11"/>
        </w:rPr>
        <w:lastRenderedPageBreak/>
        <w:t>Жизненная ёмкость лёгких. Механизмы дыхания. Ды</w:t>
      </w:r>
      <w:r>
        <w:rPr>
          <w:rStyle w:val="11"/>
        </w:rPr>
        <w:softHyphen/>
        <w:t>хательные движения. Регуляция дыхания.</w:t>
      </w:r>
    </w:p>
    <w:p w14:paraId="150DB76F" w14:textId="77777777" w:rsidR="00A5220A" w:rsidRDefault="00A5220A">
      <w:pPr>
        <w:pStyle w:val="a5"/>
        <w:spacing w:after="80" w:line="266" w:lineRule="auto"/>
        <w:jc w:val="both"/>
        <w:rPr>
          <w:rFonts w:ascii="Courier New" w:hAnsi="Courier New" w:cs="Courier New"/>
          <w:color w:val="auto"/>
          <w:sz w:val="24"/>
          <w:szCs w:val="24"/>
        </w:rPr>
      </w:pPr>
      <w:r>
        <w:rPr>
          <w:rStyle w:val="11"/>
        </w:rPr>
        <w:t>Инфекционные болезни, передающиеся через воздух, преду</w:t>
      </w:r>
      <w:r>
        <w:rPr>
          <w:rStyle w:val="11"/>
        </w:rPr>
        <w:softHyphen/>
        <w:t>преждение воздушно-капельных инфекций. Вред табакокурения, употребления наркотических и психотропных веществ. Реанима</w:t>
      </w:r>
      <w:r>
        <w:rPr>
          <w:rStyle w:val="11"/>
        </w:rPr>
        <w:softHyphen/>
        <w:t>ция. Охрана воздушной среды. Оказание первой помощи при по</w:t>
      </w:r>
      <w:r>
        <w:rPr>
          <w:rStyle w:val="11"/>
        </w:rPr>
        <w:softHyphen/>
        <w:t>ражении органов дыхания.</w:t>
      </w:r>
    </w:p>
    <w:p w14:paraId="4A42EAF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43C4D04" w14:textId="77777777" w:rsidR="00A5220A" w:rsidRDefault="00A5220A" w:rsidP="00670BDF">
      <w:pPr>
        <w:pStyle w:val="a5"/>
        <w:numPr>
          <w:ilvl w:val="0"/>
          <w:numId w:val="234"/>
        </w:numPr>
        <w:tabs>
          <w:tab w:val="left" w:pos="578"/>
        </w:tabs>
        <w:spacing w:line="266" w:lineRule="auto"/>
        <w:jc w:val="both"/>
        <w:rPr>
          <w:color w:val="auto"/>
          <w:sz w:val="24"/>
          <w:szCs w:val="24"/>
        </w:rPr>
      </w:pPr>
      <w:bookmarkStart w:id="3937" w:name="bookmark4189"/>
      <w:bookmarkEnd w:id="3937"/>
      <w:r>
        <w:rPr>
          <w:rStyle w:val="11"/>
        </w:rPr>
        <w:t>Измерение обхвата грудной клетки в состоянии вдоха и выдоха.</w:t>
      </w:r>
    </w:p>
    <w:p w14:paraId="186332AD" w14:textId="77777777" w:rsidR="00A5220A" w:rsidRDefault="00A5220A" w:rsidP="00670BDF">
      <w:pPr>
        <w:pStyle w:val="a5"/>
        <w:numPr>
          <w:ilvl w:val="0"/>
          <w:numId w:val="234"/>
        </w:numPr>
        <w:tabs>
          <w:tab w:val="left" w:pos="583"/>
        </w:tabs>
        <w:spacing w:after="100" w:line="266" w:lineRule="auto"/>
        <w:jc w:val="both"/>
        <w:rPr>
          <w:color w:val="auto"/>
          <w:sz w:val="24"/>
          <w:szCs w:val="24"/>
        </w:rPr>
      </w:pPr>
      <w:bookmarkStart w:id="3938" w:name="bookmark4190"/>
      <w:bookmarkEnd w:id="3938"/>
      <w:r>
        <w:rPr>
          <w:rStyle w:val="11"/>
        </w:rPr>
        <w:t>Определение частоты дыхания. Влияние различных факто</w:t>
      </w:r>
      <w:r>
        <w:rPr>
          <w:rStyle w:val="11"/>
        </w:rPr>
        <w:softHyphen/>
        <w:t>ров на частоту дыхания.</w:t>
      </w:r>
    </w:p>
    <w:p w14:paraId="309BCE5F" w14:textId="77777777" w:rsidR="00A5220A" w:rsidRDefault="00A5220A" w:rsidP="00670BDF">
      <w:pPr>
        <w:pStyle w:val="34"/>
        <w:keepNext/>
        <w:keepLines/>
        <w:numPr>
          <w:ilvl w:val="0"/>
          <w:numId w:val="229"/>
        </w:numPr>
        <w:tabs>
          <w:tab w:val="left" w:pos="367"/>
        </w:tabs>
        <w:spacing w:after="40"/>
        <w:jc w:val="both"/>
        <w:rPr>
          <w:b w:val="0"/>
          <w:bCs w:val="0"/>
          <w:color w:val="auto"/>
          <w:sz w:val="24"/>
          <w:szCs w:val="24"/>
        </w:rPr>
      </w:pPr>
      <w:bookmarkStart w:id="3939" w:name="bookmark4193"/>
      <w:bookmarkStart w:id="3940" w:name="bookmark4191"/>
      <w:bookmarkStart w:id="3941" w:name="bookmark4192"/>
      <w:bookmarkStart w:id="3942" w:name="bookmark4194"/>
      <w:bookmarkEnd w:id="3939"/>
      <w:r>
        <w:rPr>
          <w:rStyle w:val="33"/>
          <w:b/>
          <w:bCs/>
        </w:rPr>
        <w:t>Питание и пищеварение</w:t>
      </w:r>
      <w:bookmarkEnd w:id="3940"/>
      <w:bookmarkEnd w:id="3941"/>
      <w:bookmarkEnd w:id="3942"/>
    </w:p>
    <w:p w14:paraId="6448DCD7" w14:textId="77777777" w:rsidR="00A5220A" w:rsidRDefault="00A5220A">
      <w:pPr>
        <w:pStyle w:val="a5"/>
        <w:spacing w:line="266" w:lineRule="auto"/>
        <w:jc w:val="both"/>
        <w:rPr>
          <w:rFonts w:ascii="Courier New" w:hAnsi="Courier New" w:cs="Courier New"/>
          <w:color w:val="auto"/>
          <w:sz w:val="24"/>
          <w:szCs w:val="24"/>
        </w:rPr>
      </w:pPr>
      <w:r>
        <w:rPr>
          <w:rStyle w:val="11"/>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1"/>
        </w:rPr>
        <w:softHyphen/>
        <w:t>товой полости. Зубы и уход за ними. Пищеварение в желудке, в тонком и в толстом кишечнике. Всасывание питательных ве</w:t>
      </w:r>
      <w:r>
        <w:rPr>
          <w:rStyle w:val="11"/>
        </w:rPr>
        <w:softHyphen/>
        <w:t>ществ. Всасывание воды. Пищеварительные железы: печень и поджелудочная железа, их роль в пищеварении.</w:t>
      </w:r>
    </w:p>
    <w:p w14:paraId="5A4D0523" w14:textId="77777777" w:rsidR="00A5220A" w:rsidRDefault="00A5220A">
      <w:pPr>
        <w:pStyle w:val="a5"/>
        <w:spacing w:line="266" w:lineRule="auto"/>
        <w:jc w:val="both"/>
        <w:rPr>
          <w:rFonts w:ascii="Courier New" w:hAnsi="Courier New" w:cs="Courier New"/>
          <w:color w:val="auto"/>
          <w:sz w:val="24"/>
          <w:szCs w:val="24"/>
        </w:rPr>
      </w:pPr>
      <w:r>
        <w:rPr>
          <w:rStyle w:val="11"/>
        </w:rPr>
        <w:t>Микробиом человека — совокупность микроорганизмов, насе</w:t>
      </w:r>
      <w:r>
        <w:rPr>
          <w:rStyle w:val="11"/>
        </w:rPr>
        <w:softHyphen/>
        <w:t>ляющих организм человека. Регуляция пищеварения. Методы изучения органов пищеварения. Работы И. П. Павлова.</w:t>
      </w:r>
    </w:p>
    <w:p w14:paraId="57CAF22B" w14:textId="77777777" w:rsidR="00A5220A" w:rsidRDefault="00A5220A">
      <w:pPr>
        <w:pStyle w:val="a5"/>
        <w:spacing w:line="266" w:lineRule="auto"/>
        <w:jc w:val="both"/>
        <w:rPr>
          <w:rFonts w:ascii="Courier New" w:hAnsi="Courier New" w:cs="Courier New"/>
          <w:color w:val="auto"/>
          <w:sz w:val="24"/>
          <w:szCs w:val="24"/>
        </w:rPr>
      </w:pPr>
      <w:r>
        <w:rPr>
          <w:rStyle w:val="11"/>
        </w:rPr>
        <w:t>Гигиена питания. Предупреждение желудочно-кишечных ин</w:t>
      </w:r>
      <w:r>
        <w:rPr>
          <w:rStyle w:val="11"/>
        </w:rPr>
        <w:softHyphen/>
        <w:t>фекций и паразитарных заболеваний, пищевых отравлений. Вли</w:t>
      </w:r>
      <w:r>
        <w:rPr>
          <w:rStyle w:val="11"/>
        </w:rPr>
        <w:softHyphen/>
        <w:t>яние курения и алкоголя на пищеварение.</w:t>
      </w:r>
    </w:p>
    <w:p w14:paraId="1FB94F6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32754CB" w14:textId="77777777" w:rsidR="00A5220A" w:rsidRDefault="00A5220A" w:rsidP="00670BDF">
      <w:pPr>
        <w:pStyle w:val="a5"/>
        <w:numPr>
          <w:ilvl w:val="0"/>
          <w:numId w:val="235"/>
        </w:numPr>
        <w:tabs>
          <w:tab w:val="left" w:pos="583"/>
        </w:tabs>
        <w:spacing w:line="266" w:lineRule="auto"/>
        <w:jc w:val="both"/>
        <w:rPr>
          <w:color w:val="auto"/>
          <w:sz w:val="24"/>
          <w:szCs w:val="24"/>
        </w:rPr>
      </w:pPr>
      <w:bookmarkStart w:id="3943" w:name="bookmark4195"/>
      <w:bookmarkEnd w:id="3943"/>
      <w:r>
        <w:rPr>
          <w:rStyle w:val="11"/>
        </w:rPr>
        <w:t>Исследование действия ферментов слюны на крахмал.</w:t>
      </w:r>
    </w:p>
    <w:p w14:paraId="36ECC2B1" w14:textId="77777777" w:rsidR="00A5220A" w:rsidRDefault="00A5220A" w:rsidP="00670BDF">
      <w:pPr>
        <w:pStyle w:val="a5"/>
        <w:numPr>
          <w:ilvl w:val="0"/>
          <w:numId w:val="235"/>
        </w:numPr>
        <w:tabs>
          <w:tab w:val="left" w:pos="588"/>
        </w:tabs>
        <w:spacing w:after="100" w:line="266" w:lineRule="auto"/>
        <w:jc w:val="both"/>
        <w:rPr>
          <w:color w:val="auto"/>
          <w:sz w:val="24"/>
          <w:szCs w:val="24"/>
        </w:rPr>
      </w:pPr>
      <w:bookmarkStart w:id="3944" w:name="bookmark4196"/>
      <w:bookmarkEnd w:id="3944"/>
      <w:r>
        <w:rPr>
          <w:rStyle w:val="11"/>
        </w:rPr>
        <w:t>Наблюдение действия желудочного сока на белки.</w:t>
      </w:r>
    </w:p>
    <w:p w14:paraId="33F5DD10" w14:textId="77777777" w:rsidR="00A5220A" w:rsidRDefault="00A5220A" w:rsidP="00670BDF">
      <w:pPr>
        <w:pStyle w:val="34"/>
        <w:keepNext/>
        <w:keepLines/>
        <w:numPr>
          <w:ilvl w:val="0"/>
          <w:numId w:val="229"/>
        </w:numPr>
        <w:tabs>
          <w:tab w:val="left" w:pos="367"/>
        </w:tabs>
        <w:spacing w:after="100"/>
        <w:jc w:val="both"/>
        <w:rPr>
          <w:b w:val="0"/>
          <w:bCs w:val="0"/>
          <w:color w:val="auto"/>
          <w:sz w:val="24"/>
          <w:szCs w:val="24"/>
        </w:rPr>
      </w:pPr>
      <w:bookmarkStart w:id="3945" w:name="bookmark4199"/>
      <w:bookmarkStart w:id="3946" w:name="bookmark4197"/>
      <w:bookmarkStart w:id="3947" w:name="bookmark4198"/>
      <w:bookmarkStart w:id="3948" w:name="bookmark4200"/>
      <w:bookmarkEnd w:id="3945"/>
      <w:r>
        <w:rPr>
          <w:rStyle w:val="33"/>
          <w:b/>
          <w:bCs/>
        </w:rPr>
        <w:t>Обмен веществ и превращение энергии</w:t>
      </w:r>
      <w:bookmarkEnd w:id="3946"/>
      <w:bookmarkEnd w:id="3947"/>
      <w:bookmarkEnd w:id="3948"/>
    </w:p>
    <w:p w14:paraId="7A2E83B4" w14:textId="77777777" w:rsidR="00A5220A" w:rsidRDefault="00A5220A">
      <w:pPr>
        <w:pStyle w:val="a5"/>
        <w:spacing w:line="266" w:lineRule="auto"/>
        <w:jc w:val="both"/>
        <w:rPr>
          <w:rFonts w:ascii="Courier New" w:hAnsi="Courier New" w:cs="Courier New"/>
          <w:color w:val="auto"/>
          <w:sz w:val="24"/>
          <w:szCs w:val="24"/>
        </w:rPr>
      </w:pPr>
      <w:r>
        <w:rPr>
          <w:rStyle w:val="11"/>
        </w:rPr>
        <w:t>Обмен веществ и превращение энергии в организме человека. Пластический и энергетический обмен. Обмен воды и минераль</w:t>
      </w:r>
      <w:r>
        <w:rPr>
          <w:rStyle w:val="11"/>
        </w:rPr>
        <w:softHyphen/>
        <w:t>ных солей. Обмен белков, углеводов и жиров в организме. Регу</w:t>
      </w:r>
      <w:r>
        <w:rPr>
          <w:rStyle w:val="11"/>
        </w:rPr>
        <w:softHyphen/>
        <w:t>ляция обмена веществ и превращения энергии.</w:t>
      </w:r>
    </w:p>
    <w:p w14:paraId="657F88E0" w14:textId="77777777" w:rsidR="00A5220A" w:rsidRDefault="00A5220A">
      <w:pPr>
        <w:pStyle w:val="a5"/>
        <w:spacing w:line="266" w:lineRule="auto"/>
        <w:jc w:val="both"/>
        <w:rPr>
          <w:rFonts w:ascii="Courier New" w:hAnsi="Courier New" w:cs="Courier New"/>
          <w:color w:val="auto"/>
          <w:sz w:val="24"/>
          <w:szCs w:val="24"/>
        </w:rPr>
      </w:pPr>
      <w:r>
        <w:rPr>
          <w:rStyle w:val="11"/>
        </w:rPr>
        <w:t>Витамины и их роль для организма. Поступление витаминов с пищей. Синтез витаминов в организме. Авитаминозы и гипови</w:t>
      </w:r>
      <w:r>
        <w:rPr>
          <w:rStyle w:val="11"/>
        </w:rPr>
        <w:softHyphen/>
        <w:t>таминозы. Сохранение витаминов в пище.</w:t>
      </w:r>
    </w:p>
    <w:p w14:paraId="68B2D636" w14:textId="77777777" w:rsidR="00A5220A" w:rsidRDefault="00A5220A">
      <w:pPr>
        <w:pStyle w:val="a5"/>
        <w:spacing w:line="266" w:lineRule="auto"/>
        <w:jc w:val="both"/>
        <w:rPr>
          <w:rFonts w:ascii="Courier New" w:hAnsi="Courier New" w:cs="Courier New"/>
          <w:color w:val="auto"/>
          <w:sz w:val="24"/>
          <w:szCs w:val="24"/>
        </w:rPr>
      </w:pPr>
      <w:r>
        <w:rPr>
          <w:rStyle w:val="11"/>
        </w:rPr>
        <w:t>Нормы и режим питания. Рациональное питание — фактор укрепления здоровья. Нарушение обмена веществ.</w:t>
      </w:r>
    </w:p>
    <w:p w14:paraId="2FD0B17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43589AE" w14:textId="77777777" w:rsidR="00A5220A" w:rsidRDefault="00A5220A" w:rsidP="00670BDF">
      <w:pPr>
        <w:pStyle w:val="a5"/>
        <w:numPr>
          <w:ilvl w:val="0"/>
          <w:numId w:val="236"/>
        </w:numPr>
        <w:tabs>
          <w:tab w:val="left" w:pos="583"/>
        </w:tabs>
        <w:spacing w:line="266" w:lineRule="auto"/>
        <w:jc w:val="both"/>
        <w:rPr>
          <w:color w:val="auto"/>
          <w:sz w:val="24"/>
          <w:szCs w:val="24"/>
        </w:rPr>
      </w:pPr>
      <w:bookmarkStart w:id="3949" w:name="bookmark4201"/>
      <w:bookmarkEnd w:id="3949"/>
      <w:r>
        <w:rPr>
          <w:rStyle w:val="11"/>
        </w:rPr>
        <w:t>Исследование состава продуктов питания.</w:t>
      </w:r>
    </w:p>
    <w:p w14:paraId="44EFDBC9" w14:textId="77777777" w:rsidR="00A5220A" w:rsidRDefault="00A5220A" w:rsidP="00670BDF">
      <w:pPr>
        <w:pStyle w:val="a5"/>
        <w:numPr>
          <w:ilvl w:val="0"/>
          <w:numId w:val="236"/>
        </w:numPr>
        <w:tabs>
          <w:tab w:val="left" w:pos="588"/>
        </w:tabs>
        <w:spacing w:line="266" w:lineRule="auto"/>
        <w:jc w:val="both"/>
        <w:rPr>
          <w:color w:val="auto"/>
          <w:sz w:val="24"/>
          <w:szCs w:val="24"/>
        </w:rPr>
      </w:pPr>
      <w:bookmarkStart w:id="3950" w:name="bookmark4202"/>
      <w:bookmarkEnd w:id="3950"/>
      <w:r>
        <w:rPr>
          <w:rStyle w:val="11"/>
        </w:rPr>
        <w:t>Составление меню в зависимости от калорийности пищи.</w:t>
      </w:r>
    </w:p>
    <w:p w14:paraId="40CF865C" w14:textId="77777777" w:rsidR="00A5220A" w:rsidRDefault="00A5220A" w:rsidP="00670BDF">
      <w:pPr>
        <w:pStyle w:val="a5"/>
        <w:numPr>
          <w:ilvl w:val="0"/>
          <w:numId w:val="236"/>
        </w:numPr>
        <w:tabs>
          <w:tab w:val="left" w:pos="593"/>
        </w:tabs>
        <w:spacing w:after="100" w:line="266" w:lineRule="auto"/>
        <w:jc w:val="both"/>
        <w:rPr>
          <w:color w:val="auto"/>
          <w:sz w:val="24"/>
          <w:szCs w:val="24"/>
        </w:rPr>
      </w:pPr>
      <w:bookmarkStart w:id="3951" w:name="bookmark4203"/>
      <w:bookmarkEnd w:id="3951"/>
      <w:r>
        <w:rPr>
          <w:rStyle w:val="11"/>
        </w:rPr>
        <w:t>Способы сохранения витаминов в пищевых продуктах.</w:t>
      </w:r>
    </w:p>
    <w:p w14:paraId="7462572D" w14:textId="77777777" w:rsidR="00A5220A" w:rsidRDefault="00A5220A" w:rsidP="00670BDF">
      <w:pPr>
        <w:pStyle w:val="34"/>
        <w:keepNext/>
        <w:keepLines/>
        <w:numPr>
          <w:ilvl w:val="0"/>
          <w:numId w:val="229"/>
        </w:numPr>
        <w:tabs>
          <w:tab w:val="left" w:pos="473"/>
        </w:tabs>
        <w:spacing w:after="100"/>
        <w:jc w:val="both"/>
        <w:rPr>
          <w:b w:val="0"/>
          <w:bCs w:val="0"/>
          <w:color w:val="auto"/>
          <w:sz w:val="24"/>
          <w:szCs w:val="24"/>
        </w:rPr>
      </w:pPr>
      <w:bookmarkStart w:id="3952" w:name="bookmark4206"/>
      <w:bookmarkStart w:id="3953" w:name="bookmark4204"/>
      <w:bookmarkStart w:id="3954" w:name="bookmark4205"/>
      <w:bookmarkStart w:id="3955" w:name="bookmark4207"/>
      <w:bookmarkEnd w:id="3952"/>
      <w:r>
        <w:rPr>
          <w:rStyle w:val="33"/>
          <w:b/>
          <w:bCs/>
        </w:rPr>
        <w:lastRenderedPageBreak/>
        <w:t>Кожа</w:t>
      </w:r>
      <w:bookmarkEnd w:id="3953"/>
      <w:bookmarkEnd w:id="3954"/>
      <w:bookmarkEnd w:id="3955"/>
    </w:p>
    <w:p w14:paraId="7BB75ECB" w14:textId="77777777" w:rsidR="00A5220A" w:rsidRDefault="00A5220A">
      <w:pPr>
        <w:pStyle w:val="a5"/>
        <w:spacing w:after="100" w:line="266" w:lineRule="auto"/>
        <w:jc w:val="both"/>
        <w:rPr>
          <w:rFonts w:ascii="Courier New" w:hAnsi="Courier New" w:cs="Courier New"/>
          <w:color w:val="auto"/>
          <w:sz w:val="24"/>
          <w:szCs w:val="24"/>
        </w:rPr>
      </w:pPr>
      <w:r>
        <w:rPr>
          <w:rStyle w:val="11"/>
        </w:rPr>
        <w:t>Строение и функции кожи. Кожа и её производные. Кожа и терморегуляция. Влияние на кожу факторов окружающей сре</w:t>
      </w:r>
      <w:r>
        <w:rPr>
          <w:rStyle w:val="11"/>
        </w:rPr>
        <w:softHyphen/>
        <w:t>ды.</w:t>
      </w:r>
    </w:p>
    <w:p w14:paraId="44BC7EEB" w14:textId="77777777" w:rsidR="00A5220A" w:rsidRDefault="00A5220A">
      <w:pPr>
        <w:pStyle w:val="a5"/>
        <w:spacing w:line="266" w:lineRule="auto"/>
        <w:jc w:val="both"/>
        <w:rPr>
          <w:rFonts w:ascii="Courier New" w:hAnsi="Courier New" w:cs="Courier New"/>
          <w:color w:val="auto"/>
          <w:sz w:val="24"/>
          <w:szCs w:val="24"/>
        </w:rPr>
      </w:pPr>
      <w:r>
        <w:rPr>
          <w:rStyle w:val="11"/>
        </w:rPr>
        <w:t>Закаливание и его роль. Способы закаливания организма. Ги</w:t>
      </w:r>
      <w:r>
        <w:rPr>
          <w:rStyle w:val="11"/>
        </w:rPr>
        <w:softHyphen/>
        <w:t>гиена кожи, гигиенические требования к одежде и обуви. Забо</w:t>
      </w:r>
      <w:r>
        <w:rPr>
          <w:rStyle w:val="11"/>
        </w:rPr>
        <w:softHyphen/>
        <w:t>левания кожи и их предупреждения. Профилактика и первая помощь при тепловом и солнечном ударах, ожогах и обмороже</w:t>
      </w:r>
      <w:r>
        <w:rPr>
          <w:rStyle w:val="11"/>
        </w:rPr>
        <w:softHyphen/>
        <w:t>ниях.</w:t>
      </w:r>
    </w:p>
    <w:p w14:paraId="0E5DC9E0"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F165B4F" w14:textId="77777777" w:rsidR="00A5220A" w:rsidRDefault="00A5220A" w:rsidP="00670BDF">
      <w:pPr>
        <w:pStyle w:val="a5"/>
        <w:numPr>
          <w:ilvl w:val="0"/>
          <w:numId w:val="237"/>
        </w:numPr>
        <w:tabs>
          <w:tab w:val="left" w:pos="549"/>
        </w:tabs>
        <w:spacing w:line="266" w:lineRule="auto"/>
        <w:jc w:val="both"/>
        <w:rPr>
          <w:color w:val="auto"/>
          <w:sz w:val="24"/>
          <w:szCs w:val="24"/>
        </w:rPr>
      </w:pPr>
      <w:bookmarkStart w:id="3956" w:name="bookmark4208"/>
      <w:bookmarkEnd w:id="3956"/>
      <w:r>
        <w:rPr>
          <w:rStyle w:val="11"/>
        </w:rPr>
        <w:t>Исследование с помощью лупы тыльной и ладонной стороны кисти.</w:t>
      </w:r>
    </w:p>
    <w:p w14:paraId="57B9C3BC" w14:textId="77777777" w:rsidR="00A5220A" w:rsidRDefault="00A5220A" w:rsidP="00670BDF">
      <w:pPr>
        <w:pStyle w:val="a5"/>
        <w:numPr>
          <w:ilvl w:val="0"/>
          <w:numId w:val="237"/>
        </w:numPr>
        <w:tabs>
          <w:tab w:val="left" w:pos="558"/>
        </w:tabs>
        <w:spacing w:line="266" w:lineRule="auto"/>
        <w:jc w:val="both"/>
        <w:rPr>
          <w:color w:val="auto"/>
          <w:sz w:val="24"/>
          <w:szCs w:val="24"/>
        </w:rPr>
      </w:pPr>
      <w:bookmarkStart w:id="3957" w:name="bookmark4209"/>
      <w:bookmarkEnd w:id="3957"/>
      <w:r>
        <w:rPr>
          <w:rStyle w:val="11"/>
        </w:rPr>
        <w:t>Определение жирности различных участков кожи лица.</w:t>
      </w:r>
    </w:p>
    <w:p w14:paraId="0C96DB91" w14:textId="77777777" w:rsidR="00A5220A" w:rsidRDefault="00A5220A" w:rsidP="00670BDF">
      <w:pPr>
        <w:pStyle w:val="a5"/>
        <w:numPr>
          <w:ilvl w:val="0"/>
          <w:numId w:val="237"/>
        </w:numPr>
        <w:tabs>
          <w:tab w:val="left" w:pos="549"/>
        </w:tabs>
        <w:spacing w:line="266" w:lineRule="auto"/>
        <w:jc w:val="both"/>
        <w:rPr>
          <w:color w:val="auto"/>
          <w:sz w:val="24"/>
          <w:szCs w:val="24"/>
        </w:rPr>
      </w:pPr>
      <w:bookmarkStart w:id="3958" w:name="bookmark4210"/>
      <w:bookmarkEnd w:id="3958"/>
      <w:r>
        <w:rPr>
          <w:rStyle w:val="11"/>
        </w:rPr>
        <w:t>Описание мер по уходу за кожей лица и волосами в зависи</w:t>
      </w:r>
      <w:r>
        <w:rPr>
          <w:rStyle w:val="11"/>
        </w:rPr>
        <w:softHyphen/>
        <w:t>мости от типа кожи.</w:t>
      </w:r>
    </w:p>
    <w:p w14:paraId="1271FC1B" w14:textId="77777777" w:rsidR="00A5220A" w:rsidRDefault="00A5220A" w:rsidP="00670BDF">
      <w:pPr>
        <w:pStyle w:val="a5"/>
        <w:numPr>
          <w:ilvl w:val="0"/>
          <w:numId w:val="237"/>
        </w:numPr>
        <w:tabs>
          <w:tab w:val="left" w:pos="549"/>
        </w:tabs>
        <w:spacing w:after="80" w:line="266" w:lineRule="auto"/>
        <w:jc w:val="both"/>
        <w:rPr>
          <w:color w:val="auto"/>
          <w:sz w:val="24"/>
          <w:szCs w:val="24"/>
        </w:rPr>
      </w:pPr>
      <w:bookmarkStart w:id="3959" w:name="bookmark4211"/>
      <w:bookmarkEnd w:id="3959"/>
      <w:r>
        <w:rPr>
          <w:rStyle w:val="11"/>
        </w:rPr>
        <w:t>Описание основных гигиенических требований к одежде и обуви.</w:t>
      </w:r>
    </w:p>
    <w:p w14:paraId="39E154A7" w14:textId="77777777" w:rsidR="00A5220A" w:rsidRDefault="00A5220A" w:rsidP="00670BDF">
      <w:pPr>
        <w:pStyle w:val="34"/>
        <w:keepNext/>
        <w:keepLines/>
        <w:numPr>
          <w:ilvl w:val="0"/>
          <w:numId w:val="229"/>
        </w:numPr>
        <w:tabs>
          <w:tab w:val="left" w:pos="436"/>
        </w:tabs>
        <w:spacing w:after="80"/>
        <w:jc w:val="both"/>
        <w:rPr>
          <w:b w:val="0"/>
          <w:bCs w:val="0"/>
          <w:color w:val="auto"/>
          <w:sz w:val="24"/>
          <w:szCs w:val="24"/>
        </w:rPr>
      </w:pPr>
      <w:bookmarkStart w:id="3960" w:name="bookmark4214"/>
      <w:bookmarkStart w:id="3961" w:name="bookmark4212"/>
      <w:bookmarkStart w:id="3962" w:name="bookmark4213"/>
      <w:bookmarkStart w:id="3963" w:name="bookmark4215"/>
      <w:bookmarkEnd w:id="3960"/>
      <w:r>
        <w:rPr>
          <w:rStyle w:val="33"/>
          <w:b/>
          <w:bCs/>
        </w:rPr>
        <w:t>Выделение</w:t>
      </w:r>
      <w:bookmarkEnd w:id="3961"/>
      <w:bookmarkEnd w:id="3962"/>
      <w:bookmarkEnd w:id="3963"/>
    </w:p>
    <w:p w14:paraId="14795107"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выделения. Органы выделения. Органы мочевыдели</w:t>
      </w:r>
      <w:r>
        <w:rPr>
          <w:rStyle w:val="11"/>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1"/>
        </w:rPr>
        <w:softHyphen/>
        <w:t>лительной системы, их предупреждение.</w:t>
      </w:r>
    </w:p>
    <w:p w14:paraId="0D264287"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FD2E560" w14:textId="77777777" w:rsidR="00A5220A" w:rsidRDefault="00A5220A" w:rsidP="00670BDF">
      <w:pPr>
        <w:pStyle w:val="a5"/>
        <w:numPr>
          <w:ilvl w:val="0"/>
          <w:numId w:val="238"/>
        </w:numPr>
        <w:tabs>
          <w:tab w:val="left" w:pos="554"/>
        </w:tabs>
        <w:spacing w:line="266" w:lineRule="auto"/>
        <w:jc w:val="both"/>
        <w:rPr>
          <w:color w:val="auto"/>
          <w:sz w:val="24"/>
          <w:szCs w:val="24"/>
        </w:rPr>
      </w:pPr>
      <w:bookmarkStart w:id="3964" w:name="bookmark4216"/>
      <w:bookmarkEnd w:id="3964"/>
      <w:r>
        <w:rPr>
          <w:rStyle w:val="11"/>
        </w:rPr>
        <w:t>Определение местоположения почек (на муляже).</w:t>
      </w:r>
    </w:p>
    <w:p w14:paraId="28B64D6C" w14:textId="77777777" w:rsidR="00A5220A" w:rsidRDefault="00A5220A" w:rsidP="00670BDF">
      <w:pPr>
        <w:pStyle w:val="a5"/>
        <w:numPr>
          <w:ilvl w:val="0"/>
          <w:numId w:val="238"/>
        </w:numPr>
        <w:tabs>
          <w:tab w:val="left" w:pos="558"/>
        </w:tabs>
        <w:spacing w:after="80" w:line="266" w:lineRule="auto"/>
        <w:jc w:val="both"/>
        <w:rPr>
          <w:color w:val="auto"/>
          <w:sz w:val="24"/>
          <w:szCs w:val="24"/>
        </w:rPr>
      </w:pPr>
      <w:bookmarkStart w:id="3965" w:name="bookmark4217"/>
      <w:bookmarkEnd w:id="3965"/>
      <w:r>
        <w:rPr>
          <w:rStyle w:val="11"/>
        </w:rPr>
        <w:t>Описание мер профилактики болезней почек.</w:t>
      </w:r>
    </w:p>
    <w:p w14:paraId="74C4EEE4" w14:textId="77777777" w:rsidR="00A5220A" w:rsidRDefault="00A5220A" w:rsidP="00670BDF">
      <w:pPr>
        <w:pStyle w:val="34"/>
        <w:keepNext/>
        <w:keepLines/>
        <w:numPr>
          <w:ilvl w:val="0"/>
          <w:numId w:val="229"/>
        </w:numPr>
        <w:tabs>
          <w:tab w:val="left" w:pos="448"/>
        </w:tabs>
        <w:spacing w:after="80"/>
        <w:jc w:val="both"/>
        <w:rPr>
          <w:b w:val="0"/>
          <w:bCs w:val="0"/>
          <w:color w:val="auto"/>
          <w:sz w:val="24"/>
          <w:szCs w:val="24"/>
        </w:rPr>
      </w:pPr>
      <w:bookmarkStart w:id="3966" w:name="bookmark4220"/>
      <w:bookmarkStart w:id="3967" w:name="bookmark4218"/>
      <w:bookmarkStart w:id="3968" w:name="bookmark4219"/>
      <w:bookmarkStart w:id="3969" w:name="bookmark4221"/>
      <w:bookmarkEnd w:id="3966"/>
      <w:r>
        <w:rPr>
          <w:rStyle w:val="33"/>
          <w:b/>
          <w:bCs/>
        </w:rPr>
        <w:t>Размножение и развитие</w:t>
      </w:r>
      <w:bookmarkEnd w:id="3967"/>
      <w:bookmarkEnd w:id="3968"/>
      <w:bookmarkEnd w:id="3969"/>
    </w:p>
    <w:p w14:paraId="420D85AF" w14:textId="77777777" w:rsidR="00A5220A" w:rsidRDefault="00A5220A">
      <w:pPr>
        <w:pStyle w:val="a5"/>
        <w:spacing w:line="266" w:lineRule="auto"/>
        <w:jc w:val="both"/>
        <w:rPr>
          <w:rFonts w:ascii="Courier New" w:hAnsi="Courier New" w:cs="Courier New"/>
          <w:color w:val="auto"/>
          <w:sz w:val="24"/>
          <w:szCs w:val="24"/>
        </w:rPr>
      </w:pPr>
      <w:r>
        <w:rPr>
          <w:rStyle w:val="11"/>
        </w:rPr>
        <w:t>Органы репродукции, строение и функции. Половые железы. Половые клетки. Оплодотворение. Внутриутробное развитие. Вли</w:t>
      </w:r>
      <w:r>
        <w:rPr>
          <w:rStyle w:val="11"/>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1"/>
        </w:rPr>
        <w:softHyphen/>
        <w:t>мы, гены. Роль генетических знаний для планирования семьи. Инфекции, передающиеся половым путём, их профилактика.</w:t>
      </w:r>
    </w:p>
    <w:p w14:paraId="1BCE50EF"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503A9CE" w14:textId="77777777" w:rsidR="00A5220A" w:rsidRDefault="00A5220A">
      <w:pPr>
        <w:pStyle w:val="a5"/>
        <w:spacing w:after="80" w:line="266" w:lineRule="auto"/>
        <w:jc w:val="both"/>
        <w:rPr>
          <w:rFonts w:ascii="Courier New" w:hAnsi="Courier New" w:cs="Courier New"/>
          <w:color w:val="auto"/>
          <w:sz w:val="24"/>
          <w:szCs w:val="24"/>
        </w:rPr>
      </w:pPr>
      <w:r>
        <w:rPr>
          <w:rStyle w:val="11"/>
        </w:rPr>
        <w:t>Описание основных мер по профилактике инфекционных за</w:t>
      </w:r>
      <w:r>
        <w:rPr>
          <w:rStyle w:val="11"/>
        </w:rPr>
        <w:softHyphen/>
        <w:t>болеваний, передающихся половым путём.</w:t>
      </w:r>
    </w:p>
    <w:p w14:paraId="08961A88" w14:textId="77777777" w:rsidR="00A5220A" w:rsidRDefault="00A5220A" w:rsidP="00670BDF">
      <w:pPr>
        <w:pStyle w:val="34"/>
        <w:keepNext/>
        <w:keepLines/>
        <w:numPr>
          <w:ilvl w:val="0"/>
          <w:numId w:val="229"/>
        </w:numPr>
        <w:tabs>
          <w:tab w:val="left" w:pos="448"/>
        </w:tabs>
        <w:spacing w:after="80"/>
        <w:jc w:val="both"/>
        <w:rPr>
          <w:b w:val="0"/>
          <w:bCs w:val="0"/>
          <w:color w:val="auto"/>
          <w:sz w:val="24"/>
          <w:szCs w:val="24"/>
        </w:rPr>
      </w:pPr>
      <w:bookmarkStart w:id="3970" w:name="bookmark4224"/>
      <w:bookmarkStart w:id="3971" w:name="bookmark4222"/>
      <w:bookmarkStart w:id="3972" w:name="bookmark4223"/>
      <w:bookmarkStart w:id="3973" w:name="bookmark4225"/>
      <w:bookmarkEnd w:id="3970"/>
      <w:r>
        <w:rPr>
          <w:rStyle w:val="33"/>
          <w:b/>
          <w:bCs/>
        </w:rPr>
        <w:t>Органы чувств и сенсорные системы</w:t>
      </w:r>
      <w:bookmarkEnd w:id="3971"/>
      <w:bookmarkEnd w:id="3972"/>
      <w:bookmarkEnd w:id="3973"/>
    </w:p>
    <w:p w14:paraId="01848CF5" w14:textId="77777777" w:rsidR="00A5220A" w:rsidRDefault="00A5220A">
      <w:pPr>
        <w:pStyle w:val="a5"/>
        <w:spacing w:after="80" w:line="266" w:lineRule="auto"/>
        <w:jc w:val="both"/>
        <w:rPr>
          <w:rFonts w:ascii="Courier New" w:hAnsi="Courier New" w:cs="Courier New"/>
          <w:color w:val="auto"/>
          <w:sz w:val="24"/>
          <w:szCs w:val="24"/>
        </w:rPr>
      </w:pPr>
      <w:r>
        <w:rPr>
          <w:rStyle w:val="11"/>
        </w:rPr>
        <w:t>Органы чувств и их значение. Анализаторы. Сенсорные систе</w:t>
      </w:r>
      <w:r>
        <w:rPr>
          <w:rStyle w:val="11"/>
        </w:rPr>
        <w:softHyphen/>
        <w:t>мы. Глаз и зрение. Оптическая система глаза. Сетчатка. Зритель</w:t>
      </w:r>
      <w:r>
        <w:rPr>
          <w:rStyle w:val="11"/>
        </w:rPr>
        <w:softHyphen/>
        <w:t>ные рецепторы. Зрительное восприятие. Нарушения зрения и их причины. Гигиена зрения.</w:t>
      </w:r>
    </w:p>
    <w:p w14:paraId="5520334C"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Ухо и слух. Строение и функции органа слуха. Механизм рабо</w:t>
      </w:r>
      <w:r>
        <w:rPr>
          <w:rStyle w:val="11"/>
        </w:rPr>
        <w:softHyphen/>
        <w:t>ты слухового анализатора. Слуховое восприятие. Нарушения слу</w:t>
      </w:r>
      <w:r>
        <w:rPr>
          <w:rStyle w:val="11"/>
        </w:rPr>
        <w:softHyphen/>
        <w:t>ха и их причины. Гигиена слуха.</w:t>
      </w:r>
    </w:p>
    <w:p w14:paraId="4F5CCF77" w14:textId="77777777" w:rsidR="00A5220A" w:rsidRDefault="00A5220A">
      <w:pPr>
        <w:pStyle w:val="a5"/>
        <w:spacing w:line="266" w:lineRule="auto"/>
        <w:jc w:val="both"/>
        <w:rPr>
          <w:rFonts w:ascii="Courier New" w:hAnsi="Courier New" w:cs="Courier New"/>
          <w:color w:val="auto"/>
          <w:sz w:val="24"/>
          <w:szCs w:val="24"/>
        </w:rPr>
      </w:pPr>
      <w:r>
        <w:rPr>
          <w:rStyle w:val="11"/>
        </w:rPr>
        <w:t>Органы равновесия, мышечного чувства, осязания, обоняния и вкуса. Взаимодействие сенсорных систем организма.</w:t>
      </w:r>
    </w:p>
    <w:p w14:paraId="368FD9E7"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7A74C4F" w14:textId="77777777" w:rsidR="00A5220A" w:rsidRDefault="00A5220A" w:rsidP="00670BDF">
      <w:pPr>
        <w:pStyle w:val="a5"/>
        <w:numPr>
          <w:ilvl w:val="0"/>
          <w:numId w:val="239"/>
        </w:numPr>
        <w:tabs>
          <w:tab w:val="left" w:pos="538"/>
        </w:tabs>
        <w:spacing w:line="266" w:lineRule="auto"/>
        <w:jc w:val="both"/>
        <w:rPr>
          <w:color w:val="auto"/>
          <w:sz w:val="24"/>
          <w:szCs w:val="24"/>
        </w:rPr>
      </w:pPr>
      <w:bookmarkStart w:id="3974" w:name="bookmark4226"/>
      <w:bookmarkEnd w:id="3974"/>
      <w:r>
        <w:rPr>
          <w:rStyle w:val="11"/>
        </w:rPr>
        <w:t>Определение остроты зрения у человека.</w:t>
      </w:r>
    </w:p>
    <w:p w14:paraId="782740EC" w14:textId="77777777" w:rsidR="00A5220A" w:rsidRDefault="00A5220A" w:rsidP="00670BDF">
      <w:pPr>
        <w:pStyle w:val="a5"/>
        <w:numPr>
          <w:ilvl w:val="0"/>
          <w:numId w:val="239"/>
        </w:numPr>
        <w:tabs>
          <w:tab w:val="left" w:pos="533"/>
        </w:tabs>
        <w:spacing w:line="266" w:lineRule="auto"/>
        <w:jc w:val="both"/>
        <w:rPr>
          <w:color w:val="auto"/>
          <w:sz w:val="24"/>
          <w:szCs w:val="24"/>
        </w:rPr>
      </w:pPr>
      <w:bookmarkStart w:id="3975" w:name="bookmark4227"/>
      <w:bookmarkEnd w:id="3975"/>
      <w:r>
        <w:rPr>
          <w:rStyle w:val="11"/>
        </w:rPr>
        <w:t>Изучение строения органа зрения (на муляже и влажном препарате).</w:t>
      </w:r>
    </w:p>
    <w:p w14:paraId="14F28FDA" w14:textId="77777777" w:rsidR="00A5220A" w:rsidRDefault="00A5220A" w:rsidP="00670BDF">
      <w:pPr>
        <w:pStyle w:val="a5"/>
        <w:numPr>
          <w:ilvl w:val="0"/>
          <w:numId w:val="239"/>
        </w:numPr>
        <w:tabs>
          <w:tab w:val="left" w:pos="547"/>
        </w:tabs>
        <w:spacing w:after="80" w:line="266" w:lineRule="auto"/>
        <w:jc w:val="both"/>
        <w:rPr>
          <w:color w:val="auto"/>
          <w:sz w:val="24"/>
          <w:szCs w:val="24"/>
        </w:rPr>
      </w:pPr>
      <w:bookmarkStart w:id="3976" w:name="bookmark4228"/>
      <w:bookmarkEnd w:id="3976"/>
      <w:r>
        <w:rPr>
          <w:rStyle w:val="11"/>
        </w:rPr>
        <w:t>Изучение строения органа слуха (на муляже).</w:t>
      </w:r>
    </w:p>
    <w:p w14:paraId="38856A40" w14:textId="77777777" w:rsidR="00A5220A" w:rsidRDefault="00A5220A" w:rsidP="00670BDF">
      <w:pPr>
        <w:pStyle w:val="34"/>
        <w:keepNext/>
        <w:keepLines/>
        <w:numPr>
          <w:ilvl w:val="0"/>
          <w:numId w:val="229"/>
        </w:numPr>
        <w:tabs>
          <w:tab w:val="left" w:pos="455"/>
        </w:tabs>
        <w:spacing w:after="80"/>
        <w:jc w:val="both"/>
        <w:rPr>
          <w:b w:val="0"/>
          <w:bCs w:val="0"/>
          <w:color w:val="auto"/>
          <w:sz w:val="24"/>
          <w:szCs w:val="24"/>
        </w:rPr>
      </w:pPr>
      <w:bookmarkStart w:id="3977" w:name="bookmark4231"/>
      <w:bookmarkStart w:id="3978" w:name="bookmark4229"/>
      <w:bookmarkStart w:id="3979" w:name="bookmark4230"/>
      <w:bookmarkStart w:id="3980" w:name="bookmark4232"/>
      <w:bookmarkEnd w:id="3977"/>
      <w:r>
        <w:rPr>
          <w:rStyle w:val="33"/>
          <w:b/>
          <w:bCs/>
        </w:rPr>
        <w:t>Поведение и психика</w:t>
      </w:r>
      <w:bookmarkEnd w:id="3978"/>
      <w:bookmarkEnd w:id="3979"/>
      <w:bookmarkEnd w:id="3980"/>
    </w:p>
    <w:p w14:paraId="7149DABC" w14:textId="77777777" w:rsidR="00A5220A" w:rsidRDefault="00A5220A">
      <w:pPr>
        <w:pStyle w:val="a5"/>
        <w:spacing w:line="266" w:lineRule="auto"/>
        <w:jc w:val="both"/>
        <w:rPr>
          <w:rFonts w:ascii="Courier New" w:hAnsi="Courier New" w:cs="Courier New"/>
          <w:color w:val="auto"/>
          <w:sz w:val="24"/>
          <w:szCs w:val="24"/>
        </w:rPr>
      </w:pPr>
      <w:r>
        <w:rPr>
          <w:rStyle w:val="11"/>
        </w:rPr>
        <w:t>Психика и поведение человека. Потребности и мотивы поведе</w:t>
      </w:r>
      <w:r>
        <w:rPr>
          <w:rStyle w:val="11"/>
        </w:rPr>
        <w:softHyphen/>
        <w:t>ния. Социальная обусловленность поведения человека. Рефлек</w:t>
      </w:r>
      <w:r>
        <w:rPr>
          <w:rStyle w:val="11"/>
        </w:rPr>
        <w:softHyphen/>
        <w:t>торная теория поведения. Высшая нервная деятельность челове</w:t>
      </w:r>
      <w:r>
        <w:rPr>
          <w:rStyle w:val="11"/>
        </w:rPr>
        <w:softHyphen/>
        <w:t>ка, работы И. М. Сеченова, И. П. Павлова. Механизм образова</w:t>
      </w:r>
      <w:r>
        <w:rPr>
          <w:rStyle w:val="11"/>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959550F" w14:textId="77777777" w:rsidR="00A5220A" w:rsidRDefault="00A5220A">
      <w:pPr>
        <w:pStyle w:val="a5"/>
        <w:spacing w:line="266" w:lineRule="auto"/>
        <w:jc w:val="both"/>
        <w:rPr>
          <w:rFonts w:ascii="Courier New" w:hAnsi="Courier New" w:cs="Courier New"/>
          <w:color w:val="auto"/>
          <w:sz w:val="24"/>
          <w:szCs w:val="24"/>
        </w:rPr>
      </w:pPr>
      <w:r>
        <w:rPr>
          <w:rStyle w:val="11"/>
        </w:rPr>
        <w:t>Первая и вторая сигнальные системы. Познавательная дея</w:t>
      </w:r>
      <w:r>
        <w:rPr>
          <w:rStyle w:val="11"/>
        </w:rPr>
        <w:softHyphen/>
        <w:t>тельность мозга. Речь и мышление. Память и внимание. Эмоции. Индивидуальные особенности личности: способности, темпера</w:t>
      </w:r>
      <w:r>
        <w:rPr>
          <w:rStyle w:val="11"/>
        </w:rPr>
        <w:softHyphen/>
        <w:t>мент, характер, одарённость. Типы высшей нервной деятельности и темперамента. Особенности психики человека. Гигиена физи</w:t>
      </w:r>
      <w:r>
        <w:rPr>
          <w:rStyle w:val="11"/>
        </w:rPr>
        <w:softHyphen/>
        <w:t>ческого и умственного труда. Режим труда и отдыха. Сон и его значение. Гигиена сна.</w:t>
      </w:r>
    </w:p>
    <w:p w14:paraId="3320F68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9F0106" w14:textId="77777777" w:rsidR="00A5220A" w:rsidRDefault="00A5220A" w:rsidP="00670BDF">
      <w:pPr>
        <w:pStyle w:val="a5"/>
        <w:numPr>
          <w:ilvl w:val="0"/>
          <w:numId w:val="240"/>
        </w:numPr>
        <w:tabs>
          <w:tab w:val="left" w:pos="538"/>
        </w:tabs>
        <w:spacing w:line="266" w:lineRule="auto"/>
        <w:jc w:val="both"/>
        <w:rPr>
          <w:color w:val="auto"/>
          <w:sz w:val="24"/>
          <w:szCs w:val="24"/>
        </w:rPr>
      </w:pPr>
      <w:bookmarkStart w:id="3981" w:name="bookmark4233"/>
      <w:bookmarkEnd w:id="3981"/>
      <w:r>
        <w:rPr>
          <w:rStyle w:val="11"/>
        </w:rPr>
        <w:t>Изучение кратковременной памяти.</w:t>
      </w:r>
    </w:p>
    <w:p w14:paraId="78F70470" w14:textId="77777777" w:rsidR="00A5220A" w:rsidRDefault="00A5220A" w:rsidP="00670BDF">
      <w:pPr>
        <w:pStyle w:val="a5"/>
        <w:numPr>
          <w:ilvl w:val="0"/>
          <w:numId w:val="240"/>
        </w:numPr>
        <w:tabs>
          <w:tab w:val="left" w:pos="542"/>
        </w:tabs>
        <w:spacing w:line="266" w:lineRule="auto"/>
        <w:jc w:val="both"/>
        <w:rPr>
          <w:color w:val="auto"/>
          <w:sz w:val="24"/>
          <w:szCs w:val="24"/>
        </w:rPr>
      </w:pPr>
      <w:bookmarkStart w:id="3982" w:name="bookmark4234"/>
      <w:bookmarkEnd w:id="3982"/>
      <w:r>
        <w:rPr>
          <w:rStyle w:val="11"/>
        </w:rPr>
        <w:t>Определение объёма механической и логической памяти.</w:t>
      </w:r>
    </w:p>
    <w:p w14:paraId="377244E8" w14:textId="77777777" w:rsidR="00A5220A" w:rsidRDefault="00A5220A" w:rsidP="00670BDF">
      <w:pPr>
        <w:pStyle w:val="a5"/>
        <w:numPr>
          <w:ilvl w:val="0"/>
          <w:numId w:val="240"/>
        </w:numPr>
        <w:tabs>
          <w:tab w:val="left" w:pos="547"/>
        </w:tabs>
        <w:spacing w:after="80" w:line="266" w:lineRule="auto"/>
        <w:jc w:val="both"/>
        <w:rPr>
          <w:color w:val="auto"/>
          <w:sz w:val="24"/>
          <w:szCs w:val="24"/>
        </w:rPr>
      </w:pPr>
      <w:bookmarkStart w:id="3983" w:name="bookmark4235"/>
      <w:bookmarkEnd w:id="3983"/>
      <w:r>
        <w:rPr>
          <w:rStyle w:val="11"/>
        </w:rPr>
        <w:t>Оценка сформированности навыков логического мышления.</w:t>
      </w:r>
    </w:p>
    <w:p w14:paraId="35CA5AD0" w14:textId="77777777" w:rsidR="00A5220A" w:rsidRDefault="00A5220A" w:rsidP="00670BDF">
      <w:pPr>
        <w:pStyle w:val="34"/>
        <w:keepNext/>
        <w:keepLines/>
        <w:numPr>
          <w:ilvl w:val="0"/>
          <w:numId w:val="229"/>
        </w:numPr>
        <w:tabs>
          <w:tab w:val="left" w:pos="455"/>
        </w:tabs>
        <w:spacing w:after="80"/>
        <w:jc w:val="both"/>
        <w:rPr>
          <w:b w:val="0"/>
          <w:bCs w:val="0"/>
          <w:color w:val="auto"/>
          <w:sz w:val="24"/>
          <w:szCs w:val="24"/>
        </w:rPr>
      </w:pPr>
      <w:bookmarkStart w:id="3984" w:name="bookmark4238"/>
      <w:bookmarkStart w:id="3985" w:name="bookmark4236"/>
      <w:bookmarkStart w:id="3986" w:name="bookmark4237"/>
      <w:bookmarkStart w:id="3987" w:name="bookmark4239"/>
      <w:bookmarkEnd w:id="3984"/>
      <w:r>
        <w:rPr>
          <w:rStyle w:val="33"/>
          <w:b/>
          <w:bCs/>
        </w:rPr>
        <w:t>Человек и окружающая среда</w:t>
      </w:r>
      <w:bookmarkEnd w:id="3985"/>
      <w:bookmarkEnd w:id="3986"/>
      <w:bookmarkEnd w:id="3987"/>
    </w:p>
    <w:p w14:paraId="2F0AB1EF" w14:textId="77777777" w:rsidR="00A5220A" w:rsidRDefault="00A5220A">
      <w:pPr>
        <w:pStyle w:val="a5"/>
        <w:spacing w:line="266" w:lineRule="auto"/>
        <w:jc w:val="both"/>
        <w:rPr>
          <w:rFonts w:ascii="Courier New" w:hAnsi="Courier New" w:cs="Courier New"/>
          <w:color w:val="auto"/>
          <w:sz w:val="24"/>
          <w:szCs w:val="24"/>
        </w:rPr>
      </w:pPr>
      <w:r>
        <w:rPr>
          <w:rStyle w:val="11"/>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1"/>
        </w:rPr>
        <w:softHyphen/>
        <w:t>ний. Соблюдение правил поведения в окружающей среде, в опас</w:t>
      </w:r>
      <w:r>
        <w:rPr>
          <w:rStyle w:val="11"/>
        </w:rPr>
        <w:softHyphen/>
        <w:t>ных и чрезвычайных ситуациях.</w:t>
      </w:r>
    </w:p>
    <w:p w14:paraId="4858E588" w14:textId="77777777" w:rsidR="00A5220A" w:rsidRDefault="00A5220A">
      <w:pPr>
        <w:pStyle w:val="a5"/>
        <w:spacing w:line="266" w:lineRule="auto"/>
        <w:jc w:val="both"/>
        <w:rPr>
          <w:rFonts w:ascii="Courier New" w:hAnsi="Courier New" w:cs="Courier New"/>
          <w:color w:val="auto"/>
          <w:sz w:val="24"/>
          <w:szCs w:val="24"/>
        </w:rPr>
      </w:pPr>
      <w:r>
        <w:rPr>
          <w:rStyle w:val="11"/>
        </w:rPr>
        <w:t>Здоровье человека как социальная ценность. Факторы, наруша</w:t>
      </w:r>
      <w:r>
        <w:rPr>
          <w:rStyle w:val="11"/>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1"/>
        </w:rPr>
        <w:softHyphen/>
        <w:t>воохранения.</w:t>
      </w:r>
    </w:p>
    <w:p w14:paraId="156A65BB" w14:textId="77777777" w:rsidR="00A5220A" w:rsidRDefault="00A5220A">
      <w:pPr>
        <w:pStyle w:val="a5"/>
        <w:spacing w:after="420" w:line="266" w:lineRule="auto"/>
        <w:jc w:val="both"/>
        <w:rPr>
          <w:rFonts w:ascii="Courier New" w:hAnsi="Courier New" w:cs="Courier New"/>
          <w:color w:val="auto"/>
          <w:sz w:val="24"/>
          <w:szCs w:val="24"/>
        </w:rPr>
      </w:pPr>
      <w:r>
        <w:rPr>
          <w:rStyle w:val="11"/>
        </w:rPr>
        <w:t>Человек как часть биосферы Земли. Антропогенные воздей</w:t>
      </w:r>
      <w:r>
        <w:rPr>
          <w:rStyle w:val="11"/>
        </w:rPr>
        <w:softHyphen/>
        <w:t xml:space="preserve">ствия на </w:t>
      </w:r>
      <w:r>
        <w:rPr>
          <w:rStyle w:val="11"/>
        </w:rPr>
        <w:lastRenderedPageBreak/>
        <w:t>природу. Урбанизация. Цивилизация. Техногенные из</w:t>
      </w:r>
      <w:r>
        <w:rPr>
          <w:rStyle w:val="11"/>
        </w:rPr>
        <w:softHyphen/>
        <w:t>менения в окружающей среде. Современные глобальные экологи</w:t>
      </w:r>
      <w:r>
        <w:rPr>
          <w:rStyle w:val="11"/>
        </w:rPr>
        <w:softHyphen/>
        <w:t>ческие проблемы. Значение охраны окружающей среды для со</w:t>
      </w:r>
      <w:r>
        <w:rPr>
          <w:rStyle w:val="11"/>
        </w:rPr>
        <w:softHyphen/>
        <w:t>хранения человечества.</w:t>
      </w:r>
    </w:p>
    <w:p w14:paraId="2DCD69D0" w14:textId="77777777" w:rsidR="00A5220A" w:rsidRDefault="00A5220A">
      <w:pPr>
        <w:pStyle w:val="34"/>
        <w:keepNext/>
        <w:keepLines/>
        <w:pBdr>
          <w:bottom w:val="single" w:sz="4" w:space="0" w:color="auto"/>
        </w:pBdr>
        <w:spacing w:after="220" w:line="269" w:lineRule="auto"/>
        <w:rPr>
          <w:rFonts w:ascii="Courier New" w:hAnsi="Courier New" w:cs="Courier New"/>
          <w:b w:val="0"/>
          <w:bCs w:val="0"/>
          <w:color w:val="auto"/>
          <w:sz w:val="24"/>
          <w:szCs w:val="24"/>
        </w:rPr>
      </w:pPr>
      <w:bookmarkStart w:id="3988" w:name="bookmark4240"/>
      <w:bookmarkStart w:id="3989" w:name="bookmark4241"/>
      <w:bookmarkStart w:id="3990" w:name="bookmark4242"/>
      <w:r>
        <w:rPr>
          <w:rStyle w:val="33"/>
          <w:b/>
          <w:bCs/>
          <w:sz w:val="19"/>
          <w:szCs w:val="19"/>
        </w:rPr>
        <w:t>ПЛАНИРУЕМЫЕ РЕЗУЛЬТАТЫ ОСВОЕНИЯ УЧЕБНОГО ПРЕДМЕТА «БИОЛОГИЯ» НА УРОВНЕ ОСНОВНОГО ОБЩЕГО ОБРАЗОВАНИЯ</w:t>
      </w:r>
      <w:bookmarkEnd w:id="3988"/>
      <w:bookmarkEnd w:id="3989"/>
      <w:bookmarkEnd w:id="3990"/>
    </w:p>
    <w:p w14:paraId="3C6110DA" w14:textId="77777777" w:rsidR="00A5220A" w:rsidRDefault="00A5220A">
      <w:pPr>
        <w:pStyle w:val="a5"/>
        <w:spacing w:after="100" w:line="266" w:lineRule="auto"/>
        <w:jc w:val="both"/>
        <w:rPr>
          <w:rFonts w:ascii="Courier New" w:hAnsi="Courier New" w:cs="Courier New"/>
          <w:color w:val="auto"/>
          <w:sz w:val="24"/>
          <w:szCs w:val="24"/>
        </w:rPr>
      </w:pPr>
      <w:r>
        <w:rPr>
          <w:rStyle w:val="11"/>
        </w:rPr>
        <w:t>Освоение учебного предмета «Биология»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14:paraId="72D04F30" w14:textId="77777777" w:rsidR="00A5220A" w:rsidRDefault="00A5220A">
      <w:pPr>
        <w:pStyle w:val="34"/>
        <w:keepNext/>
        <w:keepLines/>
        <w:spacing w:after="100"/>
        <w:rPr>
          <w:rFonts w:ascii="Courier New" w:hAnsi="Courier New" w:cs="Courier New"/>
          <w:b w:val="0"/>
          <w:bCs w:val="0"/>
          <w:color w:val="auto"/>
          <w:sz w:val="24"/>
          <w:szCs w:val="24"/>
        </w:rPr>
      </w:pPr>
      <w:bookmarkStart w:id="3991" w:name="bookmark4243"/>
      <w:bookmarkStart w:id="3992" w:name="bookmark4244"/>
      <w:bookmarkStart w:id="3993" w:name="bookmark4245"/>
      <w:r>
        <w:rPr>
          <w:rStyle w:val="33"/>
          <w:b/>
          <w:bCs/>
        </w:rPr>
        <w:t>ЛИЧНОСТНЫЕ РЕЗУЛЬТАТЫ</w:t>
      </w:r>
      <w:bookmarkEnd w:id="3991"/>
      <w:bookmarkEnd w:id="3992"/>
      <w:bookmarkEnd w:id="3993"/>
    </w:p>
    <w:p w14:paraId="3C7AD608" w14:textId="77777777" w:rsidR="00A5220A" w:rsidRDefault="00A5220A">
      <w:pPr>
        <w:pStyle w:val="a5"/>
        <w:spacing w:line="240" w:lineRule="auto"/>
        <w:rPr>
          <w:rFonts w:ascii="Courier New" w:hAnsi="Courier New" w:cs="Courier New"/>
          <w:color w:val="auto"/>
          <w:sz w:val="24"/>
          <w:szCs w:val="24"/>
        </w:rPr>
      </w:pPr>
      <w:r>
        <w:rPr>
          <w:rStyle w:val="11"/>
          <w:b/>
          <w:bCs/>
        </w:rPr>
        <w:t>Патриотическое воспитание:</w:t>
      </w:r>
    </w:p>
    <w:p w14:paraId="4F71B278" w14:textId="77777777" w:rsidR="00A5220A" w:rsidRDefault="00A5220A" w:rsidP="00670BDF">
      <w:pPr>
        <w:pStyle w:val="a5"/>
        <w:numPr>
          <w:ilvl w:val="0"/>
          <w:numId w:val="241"/>
        </w:numPr>
        <w:tabs>
          <w:tab w:val="left" w:pos="210"/>
        </w:tabs>
        <w:spacing w:line="266" w:lineRule="auto"/>
        <w:ind w:left="240" w:hanging="240"/>
        <w:jc w:val="both"/>
        <w:rPr>
          <w:color w:val="auto"/>
          <w:sz w:val="24"/>
          <w:szCs w:val="24"/>
        </w:rPr>
      </w:pPr>
      <w:bookmarkStart w:id="3994" w:name="bookmark4246"/>
      <w:bookmarkEnd w:id="3994"/>
      <w:r>
        <w:rPr>
          <w:rStyle w:val="11"/>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7D87CF6" w14:textId="77777777" w:rsidR="00A5220A" w:rsidRDefault="00A5220A">
      <w:pPr>
        <w:pStyle w:val="a5"/>
        <w:spacing w:line="240" w:lineRule="auto"/>
        <w:rPr>
          <w:rFonts w:ascii="Courier New" w:hAnsi="Courier New" w:cs="Courier New"/>
          <w:color w:val="auto"/>
          <w:sz w:val="24"/>
          <w:szCs w:val="24"/>
        </w:rPr>
      </w:pPr>
      <w:r>
        <w:rPr>
          <w:rStyle w:val="11"/>
          <w:b/>
          <w:bCs/>
        </w:rPr>
        <w:t>Гражданское воспитание:</w:t>
      </w:r>
    </w:p>
    <w:p w14:paraId="273EBB44" w14:textId="77777777" w:rsidR="00A5220A" w:rsidRDefault="00A5220A" w:rsidP="00670BDF">
      <w:pPr>
        <w:pStyle w:val="a5"/>
        <w:numPr>
          <w:ilvl w:val="0"/>
          <w:numId w:val="241"/>
        </w:numPr>
        <w:tabs>
          <w:tab w:val="left" w:pos="210"/>
        </w:tabs>
        <w:spacing w:line="266" w:lineRule="auto"/>
        <w:ind w:left="240" w:hanging="240"/>
        <w:jc w:val="both"/>
        <w:rPr>
          <w:color w:val="auto"/>
          <w:sz w:val="24"/>
          <w:szCs w:val="24"/>
        </w:rPr>
      </w:pPr>
      <w:bookmarkStart w:id="3995" w:name="bookmark4247"/>
      <w:bookmarkEnd w:id="3995"/>
      <w:r>
        <w:rPr>
          <w:rStyle w:val="11"/>
        </w:rPr>
        <w:t>готовность к конструктивной совместной деятельности при выполнении исследований и проектов, стремление к взаимо</w:t>
      </w:r>
      <w:r>
        <w:rPr>
          <w:rStyle w:val="11"/>
        </w:rPr>
        <w:softHyphen/>
        <w:t>пониманию и взаимопомощи.</w:t>
      </w:r>
    </w:p>
    <w:p w14:paraId="2CA2E7A3" w14:textId="77777777" w:rsidR="00A5220A" w:rsidRDefault="00A5220A">
      <w:pPr>
        <w:pStyle w:val="a5"/>
        <w:spacing w:line="240" w:lineRule="auto"/>
        <w:rPr>
          <w:rFonts w:ascii="Courier New" w:hAnsi="Courier New" w:cs="Courier New"/>
          <w:color w:val="auto"/>
          <w:sz w:val="24"/>
          <w:szCs w:val="24"/>
        </w:rPr>
      </w:pPr>
      <w:r>
        <w:rPr>
          <w:rStyle w:val="11"/>
          <w:b/>
          <w:bCs/>
        </w:rPr>
        <w:t>Духовно-нравственное воспитание:</w:t>
      </w:r>
    </w:p>
    <w:p w14:paraId="009D1A15" w14:textId="77777777" w:rsidR="00A5220A" w:rsidRDefault="00A5220A" w:rsidP="00670BDF">
      <w:pPr>
        <w:pStyle w:val="a5"/>
        <w:numPr>
          <w:ilvl w:val="0"/>
          <w:numId w:val="241"/>
        </w:numPr>
        <w:tabs>
          <w:tab w:val="left" w:pos="210"/>
        </w:tabs>
        <w:spacing w:line="266" w:lineRule="auto"/>
        <w:ind w:left="240" w:hanging="240"/>
        <w:jc w:val="both"/>
        <w:rPr>
          <w:color w:val="auto"/>
          <w:sz w:val="24"/>
          <w:szCs w:val="24"/>
        </w:rPr>
      </w:pPr>
      <w:bookmarkStart w:id="3996" w:name="bookmark4248"/>
      <w:bookmarkEnd w:id="3996"/>
      <w:r>
        <w:rPr>
          <w:rStyle w:val="11"/>
        </w:rPr>
        <w:t>готовность оценивать поведение и поступки с позиции нрав</w:t>
      </w:r>
      <w:r>
        <w:rPr>
          <w:rStyle w:val="11"/>
        </w:rPr>
        <w:softHyphen/>
        <w:t>ственных норм и норм экологической культуры;</w:t>
      </w:r>
    </w:p>
    <w:p w14:paraId="25FE3E25" w14:textId="77777777" w:rsidR="00A5220A" w:rsidRDefault="00A5220A" w:rsidP="00670BDF">
      <w:pPr>
        <w:pStyle w:val="a5"/>
        <w:numPr>
          <w:ilvl w:val="0"/>
          <w:numId w:val="241"/>
        </w:numPr>
        <w:tabs>
          <w:tab w:val="left" w:pos="210"/>
        </w:tabs>
        <w:spacing w:line="266" w:lineRule="auto"/>
        <w:ind w:left="240" w:hanging="240"/>
        <w:jc w:val="both"/>
        <w:rPr>
          <w:color w:val="auto"/>
          <w:sz w:val="24"/>
          <w:szCs w:val="24"/>
        </w:rPr>
      </w:pPr>
      <w:bookmarkStart w:id="3997" w:name="bookmark4249"/>
      <w:bookmarkEnd w:id="3997"/>
      <w:r>
        <w:rPr>
          <w:rStyle w:val="11"/>
        </w:rPr>
        <w:t>понимание значимости нравственного аспекта деятельности человека в медицине и биологии.</w:t>
      </w:r>
    </w:p>
    <w:p w14:paraId="25A2D2DB" w14:textId="77777777" w:rsidR="00A5220A" w:rsidRDefault="00A5220A">
      <w:pPr>
        <w:pStyle w:val="a5"/>
        <w:spacing w:line="240" w:lineRule="auto"/>
        <w:rPr>
          <w:rFonts w:ascii="Courier New" w:hAnsi="Courier New" w:cs="Courier New"/>
          <w:color w:val="auto"/>
          <w:sz w:val="24"/>
          <w:szCs w:val="24"/>
        </w:rPr>
      </w:pPr>
      <w:r>
        <w:rPr>
          <w:rStyle w:val="11"/>
          <w:b/>
          <w:bCs/>
        </w:rPr>
        <w:t>Эстетическое воспитание:</w:t>
      </w:r>
    </w:p>
    <w:p w14:paraId="727FF07D" w14:textId="77777777" w:rsidR="00A5220A" w:rsidRDefault="00A5220A" w:rsidP="00670BDF">
      <w:pPr>
        <w:pStyle w:val="a5"/>
        <w:numPr>
          <w:ilvl w:val="0"/>
          <w:numId w:val="241"/>
        </w:numPr>
        <w:tabs>
          <w:tab w:val="left" w:pos="210"/>
        </w:tabs>
        <w:spacing w:line="262" w:lineRule="auto"/>
        <w:ind w:left="240" w:hanging="240"/>
        <w:jc w:val="both"/>
        <w:rPr>
          <w:color w:val="auto"/>
          <w:sz w:val="24"/>
          <w:szCs w:val="24"/>
        </w:rPr>
      </w:pPr>
      <w:bookmarkStart w:id="3998" w:name="bookmark4250"/>
      <w:bookmarkEnd w:id="3998"/>
      <w:r>
        <w:rPr>
          <w:rStyle w:val="11"/>
        </w:rPr>
        <w:t>понимание роли биологии в формировании эстетической культуры личности.</w:t>
      </w:r>
    </w:p>
    <w:p w14:paraId="3139D433" w14:textId="77777777" w:rsidR="00A5220A" w:rsidRDefault="00A5220A">
      <w:pPr>
        <w:pStyle w:val="a5"/>
        <w:spacing w:line="240" w:lineRule="auto"/>
        <w:rPr>
          <w:rFonts w:ascii="Courier New" w:hAnsi="Courier New" w:cs="Courier New"/>
          <w:color w:val="auto"/>
          <w:sz w:val="24"/>
          <w:szCs w:val="24"/>
        </w:rPr>
      </w:pPr>
      <w:r>
        <w:rPr>
          <w:rStyle w:val="11"/>
          <w:b/>
          <w:bCs/>
        </w:rPr>
        <w:t>Ценности научного познания:</w:t>
      </w:r>
    </w:p>
    <w:p w14:paraId="128E703D" w14:textId="77777777" w:rsidR="00A5220A" w:rsidRDefault="00A5220A" w:rsidP="00670BDF">
      <w:pPr>
        <w:pStyle w:val="a5"/>
        <w:numPr>
          <w:ilvl w:val="0"/>
          <w:numId w:val="241"/>
        </w:numPr>
        <w:tabs>
          <w:tab w:val="left" w:pos="210"/>
        </w:tabs>
        <w:spacing w:line="264" w:lineRule="auto"/>
        <w:ind w:left="240" w:hanging="240"/>
        <w:jc w:val="both"/>
        <w:rPr>
          <w:color w:val="auto"/>
          <w:sz w:val="24"/>
          <w:szCs w:val="24"/>
        </w:rPr>
      </w:pPr>
      <w:bookmarkStart w:id="3999" w:name="bookmark4251"/>
      <w:bookmarkEnd w:id="3999"/>
      <w:r>
        <w:rPr>
          <w:rStyle w:val="11"/>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D74811D" w14:textId="77777777" w:rsidR="00A5220A" w:rsidRDefault="00A5220A" w:rsidP="00670BDF">
      <w:pPr>
        <w:pStyle w:val="a5"/>
        <w:numPr>
          <w:ilvl w:val="0"/>
          <w:numId w:val="241"/>
        </w:numPr>
        <w:tabs>
          <w:tab w:val="left" w:pos="210"/>
        </w:tabs>
        <w:spacing w:after="40" w:line="264" w:lineRule="auto"/>
        <w:ind w:left="240" w:hanging="240"/>
        <w:jc w:val="both"/>
        <w:rPr>
          <w:color w:val="auto"/>
          <w:sz w:val="24"/>
          <w:szCs w:val="24"/>
        </w:rPr>
      </w:pPr>
      <w:bookmarkStart w:id="4000" w:name="bookmark4252"/>
      <w:bookmarkEnd w:id="4000"/>
      <w:r>
        <w:rPr>
          <w:rStyle w:val="11"/>
        </w:rPr>
        <w:t>понимание роли биологической науки в формировании на</w:t>
      </w:r>
      <w:r>
        <w:rPr>
          <w:rStyle w:val="11"/>
        </w:rPr>
        <w:softHyphen/>
        <w:t>учного мировоззрения;</w:t>
      </w:r>
    </w:p>
    <w:p w14:paraId="798A3523" w14:textId="77777777" w:rsidR="00A5220A" w:rsidRDefault="00A5220A" w:rsidP="00670BDF">
      <w:pPr>
        <w:pStyle w:val="a5"/>
        <w:numPr>
          <w:ilvl w:val="0"/>
          <w:numId w:val="241"/>
        </w:numPr>
        <w:tabs>
          <w:tab w:val="left" w:pos="228"/>
        </w:tabs>
        <w:spacing w:line="266" w:lineRule="auto"/>
        <w:ind w:left="240" w:hanging="240"/>
        <w:jc w:val="both"/>
        <w:rPr>
          <w:color w:val="auto"/>
          <w:sz w:val="24"/>
          <w:szCs w:val="24"/>
        </w:rPr>
      </w:pPr>
      <w:bookmarkStart w:id="4001" w:name="bookmark4253"/>
      <w:bookmarkEnd w:id="4001"/>
      <w:r>
        <w:rPr>
          <w:rStyle w:val="11"/>
        </w:rPr>
        <w:t>развитие научной любознательности, интереса к биологиче</w:t>
      </w:r>
      <w:r>
        <w:rPr>
          <w:rStyle w:val="11"/>
        </w:rPr>
        <w:softHyphen/>
        <w:t>ской науке, навыков исследовательской деятельности.</w:t>
      </w:r>
    </w:p>
    <w:p w14:paraId="46256671" w14:textId="77777777" w:rsidR="00A5220A" w:rsidRDefault="00A5220A">
      <w:pPr>
        <w:pStyle w:val="a5"/>
        <w:spacing w:line="240" w:lineRule="auto"/>
        <w:jc w:val="both"/>
        <w:rPr>
          <w:rFonts w:ascii="Courier New" w:hAnsi="Courier New" w:cs="Courier New"/>
          <w:color w:val="auto"/>
          <w:sz w:val="24"/>
          <w:szCs w:val="24"/>
        </w:rPr>
      </w:pPr>
      <w:r>
        <w:rPr>
          <w:rStyle w:val="11"/>
          <w:b/>
          <w:bCs/>
        </w:rPr>
        <w:t>Формирование культуры здоровья:</w:t>
      </w:r>
    </w:p>
    <w:p w14:paraId="23D7D817" w14:textId="77777777" w:rsidR="00A5220A" w:rsidRDefault="00A5220A" w:rsidP="00670BDF">
      <w:pPr>
        <w:pStyle w:val="a5"/>
        <w:numPr>
          <w:ilvl w:val="0"/>
          <w:numId w:val="241"/>
        </w:numPr>
        <w:tabs>
          <w:tab w:val="left" w:pos="228"/>
        </w:tabs>
        <w:spacing w:line="266" w:lineRule="auto"/>
        <w:ind w:left="240" w:hanging="240"/>
        <w:jc w:val="both"/>
        <w:rPr>
          <w:color w:val="auto"/>
          <w:sz w:val="24"/>
          <w:szCs w:val="24"/>
        </w:rPr>
      </w:pPr>
      <w:bookmarkStart w:id="4002" w:name="bookmark4254"/>
      <w:bookmarkEnd w:id="4002"/>
      <w:r>
        <w:rPr>
          <w:rStyle w:val="11"/>
        </w:rPr>
        <w:t>ответственное отношение к своему здоровью и установка на здоровый образ жизни (здоровое питание, соблюдение гигие</w:t>
      </w:r>
      <w:r>
        <w:rPr>
          <w:rStyle w:val="11"/>
        </w:rPr>
        <w:softHyphen/>
        <w:t>нических правил и норм, сбалансированный режим занятий и отдыха, регулярная физическая активность);</w:t>
      </w:r>
    </w:p>
    <w:p w14:paraId="2A89B86F" w14:textId="77777777" w:rsidR="00A5220A" w:rsidRDefault="00A5220A" w:rsidP="00670BDF">
      <w:pPr>
        <w:pStyle w:val="a5"/>
        <w:numPr>
          <w:ilvl w:val="0"/>
          <w:numId w:val="241"/>
        </w:numPr>
        <w:tabs>
          <w:tab w:val="left" w:pos="228"/>
        </w:tabs>
        <w:spacing w:line="266" w:lineRule="auto"/>
        <w:ind w:left="240" w:hanging="240"/>
        <w:jc w:val="both"/>
        <w:rPr>
          <w:color w:val="auto"/>
          <w:sz w:val="24"/>
          <w:szCs w:val="24"/>
        </w:rPr>
      </w:pPr>
      <w:bookmarkStart w:id="4003" w:name="bookmark4255"/>
      <w:bookmarkEnd w:id="4003"/>
      <w:r>
        <w:rPr>
          <w:rStyle w:val="11"/>
        </w:rPr>
        <w:lastRenderedPageBreak/>
        <w:t>осознание последствий и неприятие вредных привычек (упо</w:t>
      </w:r>
      <w:r>
        <w:rPr>
          <w:rStyle w:val="11"/>
        </w:rPr>
        <w:softHyphen/>
        <w:t>требление алкоголя, наркотиков, курение) и иных форм вре</w:t>
      </w:r>
      <w:r>
        <w:rPr>
          <w:rStyle w:val="11"/>
        </w:rPr>
        <w:softHyphen/>
        <w:t>да для физического и психического здоровья;</w:t>
      </w:r>
    </w:p>
    <w:p w14:paraId="00753825" w14:textId="77777777" w:rsidR="00A5220A" w:rsidRDefault="00A5220A" w:rsidP="00670BDF">
      <w:pPr>
        <w:pStyle w:val="a5"/>
        <w:numPr>
          <w:ilvl w:val="0"/>
          <w:numId w:val="241"/>
        </w:numPr>
        <w:tabs>
          <w:tab w:val="left" w:pos="228"/>
        </w:tabs>
        <w:spacing w:line="266" w:lineRule="auto"/>
        <w:ind w:left="240" w:hanging="240"/>
        <w:jc w:val="both"/>
        <w:rPr>
          <w:color w:val="auto"/>
          <w:sz w:val="24"/>
          <w:szCs w:val="24"/>
        </w:rPr>
      </w:pPr>
      <w:bookmarkStart w:id="4004" w:name="bookmark4256"/>
      <w:bookmarkEnd w:id="4004"/>
      <w:r>
        <w:rPr>
          <w:rStyle w:val="11"/>
        </w:rPr>
        <w:t>соблюдение правил безопасности, в том числе навыки без</w:t>
      </w:r>
      <w:r>
        <w:rPr>
          <w:rStyle w:val="11"/>
        </w:rPr>
        <w:softHyphen/>
        <w:t>опасного поведения в природной среде;</w:t>
      </w:r>
    </w:p>
    <w:p w14:paraId="2BF7914D" w14:textId="77777777" w:rsidR="00A5220A" w:rsidRDefault="00A5220A" w:rsidP="00670BDF">
      <w:pPr>
        <w:pStyle w:val="a5"/>
        <w:numPr>
          <w:ilvl w:val="0"/>
          <w:numId w:val="241"/>
        </w:numPr>
        <w:tabs>
          <w:tab w:val="left" w:pos="228"/>
        </w:tabs>
        <w:spacing w:line="266" w:lineRule="auto"/>
        <w:ind w:left="240" w:hanging="240"/>
        <w:jc w:val="both"/>
        <w:rPr>
          <w:color w:val="auto"/>
          <w:sz w:val="24"/>
          <w:szCs w:val="24"/>
        </w:rPr>
      </w:pPr>
      <w:bookmarkStart w:id="4005" w:name="bookmark4257"/>
      <w:bookmarkEnd w:id="4005"/>
      <w:r>
        <w:rPr>
          <w:rStyle w:val="11"/>
        </w:rPr>
        <w:t>сформированность навыка рефлексии, управление собствен</w:t>
      </w:r>
      <w:r>
        <w:rPr>
          <w:rStyle w:val="11"/>
        </w:rPr>
        <w:softHyphen/>
        <w:t>ным эмоциональным состоянием.</w:t>
      </w:r>
    </w:p>
    <w:p w14:paraId="538DF0BE" w14:textId="77777777" w:rsidR="00A5220A" w:rsidRDefault="00A5220A">
      <w:pPr>
        <w:pStyle w:val="a5"/>
        <w:spacing w:line="240" w:lineRule="auto"/>
        <w:jc w:val="both"/>
        <w:rPr>
          <w:rFonts w:ascii="Courier New" w:hAnsi="Courier New" w:cs="Courier New"/>
          <w:color w:val="auto"/>
          <w:sz w:val="24"/>
          <w:szCs w:val="24"/>
        </w:rPr>
      </w:pPr>
      <w:r>
        <w:rPr>
          <w:rStyle w:val="11"/>
          <w:b/>
          <w:bCs/>
        </w:rPr>
        <w:t>Трудовое воспитание:</w:t>
      </w:r>
    </w:p>
    <w:p w14:paraId="07599017" w14:textId="77777777" w:rsidR="00A5220A" w:rsidRDefault="00A5220A" w:rsidP="00670BDF">
      <w:pPr>
        <w:pStyle w:val="a5"/>
        <w:numPr>
          <w:ilvl w:val="0"/>
          <w:numId w:val="241"/>
        </w:numPr>
        <w:tabs>
          <w:tab w:val="left" w:pos="228"/>
        </w:tabs>
        <w:spacing w:line="264" w:lineRule="auto"/>
        <w:ind w:left="240" w:hanging="240"/>
        <w:jc w:val="both"/>
        <w:rPr>
          <w:color w:val="auto"/>
          <w:sz w:val="24"/>
          <w:szCs w:val="24"/>
        </w:rPr>
      </w:pPr>
      <w:bookmarkStart w:id="4006" w:name="bookmark4258"/>
      <w:bookmarkEnd w:id="4006"/>
      <w:r>
        <w:rPr>
          <w:rStyle w:val="11"/>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1"/>
        </w:rPr>
        <w:softHyphen/>
        <w:t>сий, связанных с биологией.</w:t>
      </w:r>
    </w:p>
    <w:p w14:paraId="11F98319" w14:textId="77777777" w:rsidR="00A5220A" w:rsidRDefault="00A5220A">
      <w:pPr>
        <w:pStyle w:val="a5"/>
        <w:spacing w:line="240" w:lineRule="auto"/>
        <w:jc w:val="both"/>
        <w:rPr>
          <w:rFonts w:ascii="Courier New" w:hAnsi="Courier New" w:cs="Courier New"/>
          <w:color w:val="auto"/>
          <w:sz w:val="24"/>
          <w:szCs w:val="24"/>
        </w:rPr>
      </w:pPr>
      <w:r>
        <w:rPr>
          <w:rStyle w:val="11"/>
          <w:b/>
          <w:bCs/>
        </w:rPr>
        <w:t>Экологическое воспитание:</w:t>
      </w:r>
    </w:p>
    <w:p w14:paraId="2C270729" w14:textId="77777777" w:rsidR="00A5220A" w:rsidRDefault="00A5220A" w:rsidP="00670BDF">
      <w:pPr>
        <w:pStyle w:val="a5"/>
        <w:numPr>
          <w:ilvl w:val="0"/>
          <w:numId w:val="241"/>
        </w:numPr>
        <w:tabs>
          <w:tab w:val="left" w:pos="228"/>
        </w:tabs>
        <w:spacing w:line="266" w:lineRule="auto"/>
        <w:ind w:left="240" w:hanging="240"/>
        <w:jc w:val="both"/>
        <w:rPr>
          <w:color w:val="auto"/>
          <w:sz w:val="24"/>
          <w:szCs w:val="24"/>
        </w:rPr>
      </w:pPr>
      <w:bookmarkStart w:id="4007" w:name="bookmark4259"/>
      <w:bookmarkEnd w:id="4007"/>
      <w:r>
        <w:rPr>
          <w:rStyle w:val="11"/>
        </w:rPr>
        <w:t>ориентация на применение биологических знаний при реше</w:t>
      </w:r>
      <w:r>
        <w:rPr>
          <w:rStyle w:val="11"/>
        </w:rPr>
        <w:softHyphen/>
        <w:t>нии задач в области окружающей среды;</w:t>
      </w:r>
    </w:p>
    <w:p w14:paraId="704A88C2" w14:textId="77777777" w:rsidR="00A5220A" w:rsidRDefault="00A5220A" w:rsidP="00670BDF">
      <w:pPr>
        <w:pStyle w:val="a5"/>
        <w:numPr>
          <w:ilvl w:val="0"/>
          <w:numId w:val="241"/>
        </w:numPr>
        <w:tabs>
          <w:tab w:val="left" w:pos="228"/>
        </w:tabs>
        <w:spacing w:line="266" w:lineRule="auto"/>
        <w:ind w:firstLine="0"/>
        <w:jc w:val="both"/>
        <w:rPr>
          <w:color w:val="auto"/>
          <w:sz w:val="24"/>
          <w:szCs w:val="24"/>
        </w:rPr>
      </w:pPr>
      <w:bookmarkStart w:id="4008" w:name="bookmark4260"/>
      <w:bookmarkEnd w:id="4008"/>
      <w:r>
        <w:rPr>
          <w:rStyle w:val="11"/>
        </w:rPr>
        <w:t>осознание экологических проблем и путей их решения;</w:t>
      </w:r>
    </w:p>
    <w:p w14:paraId="766D64A6" w14:textId="77777777" w:rsidR="00A5220A" w:rsidRDefault="00A5220A" w:rsidP="00670BDF">
      <w:pPr>
        <w:pStyle w:val="a5"/>
        <w:numPr>
          <w:ilvl w:val="0"/>
          <w:numId w:val="241"/>
        </w:numPr>
        <w:tabs>
          <w:tab w:val="left" w:pos="228"/>
        </w:tabs>
        <w:spacing w:line="266" w:lineRule="auto"/>
        <w:ind w:left="240" w:hanging="240"/>
        <w:jc w:val="both"/>
        <w:rPr>
          <w:color w:val="auto"/>
          <w:sz w:val="24"/>
          <w:szCs w:val="24"/>
        </w:rPr>
      </w:pPr>
      <w:bookmarkStart w:id="4009" w:name="bookmark4261"/>
      <w:bookmarkEnd w:id="4009"/>
      <w:r>
        <w:rPr>
          <w:rStyle w:val="11"/>
        </w:rPr>
        <w:t>готовность к участию в практической деятельности экологи</w:t>
      </w:r>
      <w:r>
        <w:rPr>
          <w:rStyle w:val="11"/>
        </w:rPr>
        <w:softHyphen/>
        <w:t>ческой направленности.</w:t>
      </w:r>
    </w:p>
    <w:p w14:paraId="5DBB1CFA" w14:textId="77777777" w:rsidR="00A5220A" w:rsidRDefault="00A5220A">
      <w:pPr>
        <w:pStyle w:val="a5"/>
        <w:spacing w:line="266" w:lineRule="auto"/>
        <w:jc w:val="both"/>
        <w:rPr>
          <w:rFonts w:ascii="Courier New" w:hAnsi="Courier New" w:cs="Courier New"/>
          <w:color w:val="auto"/>
          <w:sz w:val="24"/>
          <w:szCs w:val="24"/>
        </w:rPr>
      </w:pPr>
      <w:r>
        <w:rPr>
          <w:rStyle w:val="11"/>
          <w:b/>
          <w:bCs/>
        </w:rPr>
        <w:t>Адаптация обучающегося к изменяющимся условиям со</w:t>
      </w:r>
      <w:r>
        <w:rPr>
          <w:rStyle w:val="11"/>
          <w:b/>
          <w:bCs/>
        </w:rPr>
        <w:softHyphen/>
        <w:t>циальной и природной среды:</w:t>
      </w:r>
    </w:p>
    <w:p w14:paraId="6E539994" w14:textId="77777777" w:rsidR="00A5220A" w:rsidRDefault="00A5220A" w:rsidP="00670BDF">
      <w:pPr>
        <w:pStyle w:val="a5"/>
        <w:numPr>
          <w:ilvl w:val="0"/>
          <w:numId w:val="241"/>
        </w:numPr>
        <w:tabs>
          <w:tab w:val="left" w:pos="228"/>
        </w:tabs>
        <w:spacing w:line="266" w:lineRule="auto"/>
        <w:ind w:firstLine="0"/>
        <w:jc w:val="both"/>
        <w:rPr>
          <w:color w:val="auto"/>
          <w:sz w:val="24"/>
          <w:szCs w:val="24"/>
        </w:rPr>
      </w:pPr>
      <w:bookmarkStart w:id="4010" w:name="bookmark4262"/>
      <w:bookmarkEnd w:id="4010"/>
      <w:r>
        <w:rPr>
          <w:rStyle w:val="11"/>
        </w:rPr>
        <w:t>адекватная оценка изменяющихся условий;</w:t>
      </w:r>
    </w:p>
    <w:p w14:paraId="1837BF26" w14:textId="77777777" w:rsidR="00A5220A" w:rsidRDefault="00A5220A" w:rsidP="00670BDF">
      <w:pPr>
        <w:pStyle w:val="a5"/>
        <w:numPr>
          <w:ilvl w:val="0"/>
          <w:numId w:val="241"/>
        </w:numPr>
        <w:tabs>
          <w:tab w:val="left" w:pos="228"/>
        </w:tabs>
        <w:spacing w:line="266" w:lineRule="auto"/>
        <w:ind w:left="240" w:hanging="240"/>
        <w:jc w:val="both"/>
        <w:rPr>
          <w:color w:val="auto"/>
          <w:sz w:val="24"/>
          <w:szCs w:val="24"/>
        </w:rPr>
      </w:pPr>
      <w:bookmarkStart w:id="4011" w:name="bookmark4263"/>
      <w:bookmarkEnd w:id="4011"/>
      <w:r>
        <w:rPr>
          <w:rStyle w:val="11"/>
        </w:rPr>
        <w:t>принятие решения (индивидуальное, в группе) в изменяю</w:t>
      </w:r>
      <w:r>
        <w:rPr>
          <w:rStyle w:val="11"/>
        </w:rPr>
        <w:softHyphen/>
        <w:t>щихся условиях на основании анализа биологической инфор</w:t>
      </w:r>
      <w:r>
        <w:rPr>
          <w:rStyle w:val="11"/>
        </w:rPr>
        <w:softHyphen/>
        <w:t>мации;</w:t>
      </w:r>
    </w:p>
    <w:p w14:paraId="2DACDC5D" w14:textId="77777777" w:rsidR="00A5220A" w:rsidRDefault="00A5220A" w:rsidP="00670BDF">
      <w:pPr>
        <w:pStyle w:val="a5"/>
        <w:numPr>
          <w:ilvl w:val="0"/>
          <w:numId w:val="241"/>
        </w:numPr>
        <w:tabs>
          <w:tab w:val="left" w:pos="228"/>
        </w:tabs>
        <w:spacing w:after="100" w:line="266" w:lineRule="auto"/>
        <w:ind w:left="240" w:hanging="240"/>
        <w:jc w:val="both"/>
        <w:rPr>
          <w:color w:val="auto"/>
          <w:sz w:val="24"/>
          <w:szCs w:val="24"/>
        </w:rPr>
      </w:pPr>
      <w:bookmarkStart w:id="4012" w:name="bookmark4264"/>
      <w:bookmarkEnd w:id="4012"/>
      <w:r>
        <w:rPr>
          <w:rStyle w:val="11"/>
        </w:rPr>
        <w:t>планирование действий в новой ситуации на основании зна</w:t>
      </w:r>
      <w:r>
        <w:rPr>
          <w:rStyle w:val="11"/>
        </w:rPr>
        <w:softHyphen/>
        <w:t>ний биологических закономерностей.</w:t>
      </w:r>
    </w:p>
    <w:p w14:paraId="5B8EA12B" w14:textId="77777777" w:rsidR="00A5220A" w:rsidRDefault="00A5220A">
      <w:pPr>
        <w:pStyle w:val="32"/>
        <w:spacing w:after="100"/>
        <w:jc w:val="both"/>
        <w:rPr>
          <w:rFonts w:ascii="Courier New" w:hAnsi="Courier New" w:cs="Courier New"/>
          <w:b w:val="0"/>
          <w:bCs w:val="0"/>
          <w:color w:val="auto"/>
          <w:sz w:val="24"/>
          <w:szCs w:val="24"/>
        </w:rPr>
      </w:pPr>
      <w:r>
        <w:rPr>
          <w:rStyle w:val="31"/>
          <w:b/>
          <w:bCs/>
          <w:sz w:val="18"/>
          <w:szCs w:val="18"/>
        </w:rPr>
        <w:t>МЕТАПРЕДМЕТНЫЕ РЕЗУЛЬТАТЫ</w:t>
      </w:r>
    </w:p>
    <w:p w14:paraId="09C9D01B" w14:textId="77777777" w:rsidR="00A5220A" w:rsidRDefault="00A5220A">
      <w:pPr>
        <w:pStyle w:val="a5"/>
        <w:spacing w:line="240" w:lineRule="auto"/>
        <w:jc w:val="both"/>
        <w:rPr>
          <w:rFonts w:ascii="Courier New" w:hAnsi="Courier New" w:cs="Courier New"/>
          <w:color w:val="auto"/>
          <w:sz w:val="24"/>
          <w:szCs w:val="24"/>
        </w:rPr>
      </w:pPr>
      <w:r>
        <w:rPr>
          <w:rStyle w:val="11"/>
          <w:b/>
          <w:bCs/>
        </w:rPr>
        <w:t>Универсальные познавательные действия</w:t>
      </w:r>
    </w:p>
    <w:p w14:paraId="1E415B5A"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Базовые логические действия:</w:t>
      </w:r>
    </w:p>
    <w:p w14:paraId="4C5A405F" w14:textId="77777777" w:rsidR="00A5220A" w:rsidRDefault="00A5220A" w:rsidP="00670BDF">
      <w:pPr>
        <w:pStyle w:val="a5"/>
        <w:numPr>
          <w:ilvl w:val="0"/>
          <w:numId w:val="241"/>
        </w:numPr>
        <w:tabs>
          <w:tab w:val="left" w:pos="228"/>
        </w:tabs>
        <w:spacing w:line="266" w:lineRule="auto"/>
        <w:ind w:left="240" w:hanging="240"/>
        <w:jc w:val="both"/>
        <w:rPr>
          <w:color w:val="auto"/>
          <w:sz w:val="24"/>
          <w:szCs w:val="24"/>
        </w:rPr>
      </w:pPr>
      <w:bookmarkStart w:id="4013" w:name="bookmark4265"/>
      <w:bookmarkEnd w:id="4013"/>
      <w:r>
        <w:rPr>
          <w:rStyle w:val="11"/>
        </w:rPr>
        <w:t>выявлять и характеризовать существенные признаки биоло</w:t>
      </w:r>
      <w:r>
        <w:rPr>
          <w:rStyle w:val="11"/>
        </w:rPr>
        <w:softHyphen/>
        <w:t>гических объектов (явлений);</w:t>
      </w:r>
    </w:p>
    <w:p w14:paraId="3D644A96" w14:textId="77777777" w:rsidR="00A5220A" w:rsidRDefault="00A5220A" w:rsidP="00670BDF">
      <w:pPr>
        <w:pStyle w:val="a5"/>
        <w:numPr>
          <w:ilvl w:val="0"/>
          <w:numId w:val="241"/>
        </w:numPr>
        <w:tabs>
          <w:tab w:val="left" w:pos="228"/>
        </w:tabs>
        <w:spacing w:line="266" w:lineRule="auto"/>
        <w:ind w:left="240" w:hanging="240"/>
        <w:jc w:val="both"/>
        <w:rPr>
          <w:color w:val="auto"/>
          <w:sz w:val="24"/>
          <w:szCs w:val="24"/>
        </w:rPr>
      </w:pPr>
      <w:bookmarkStart w:id="4014" w:name="bookmark4266"/>
      <w:bookmarkEnd w:id="4014"/>
      <w:r>
        <w:rPr>
          <w:rStyle w:val="11"/>
        </w:rPr>
        <w:t>устанавливать существенный признак классификации биоло</w:t>
      </w:r>
      <w:r>
        <w:rPr>
          <w:rStyle w:val="11"/>
        </w:rPr>
        <w:softHyphen/>
        <w:t>гических объектов (явлений, процессов), основания для обоб</w:t>
      </w:r>
      <w:r>
        <w:rPr>
          <w:rStyle w:val="11"/>
        </w:rPr>
        <w:softHyphen/>
        <w:t>щения и сравнения, критерии проводимого анализа;</w:t>
      </w:r>
    </w:p>
    <w:p w14:paraId="4B8E40AC" w14:textId="77777777" w:rsidR="00A5220A" w:rsidRDefault="00A5220A" w:rsidP="00670BDF">
      <w:pPr>
        <w:pStyle w:val="a5"/>
        <w:numPr>
          <w:ilvl w:val="0"/>
          <w:numId w:val="241"/>
        </w:numPr>
        <w:tabs>
          <w:tab w:val="left" w:pos="182"/>
        </w:tabs>
        <w:spacing w:line="264" w:lineRule="auto"/>
        <w:ind w:left="220" w:hanging="220"/>
        <w:jc w:val="both"/>
        <w:rPr>
          <w:color w:val="auto"/>
          <w:sz w:val="24"/>
          <w:szCs w:val="24"/>
        </w:rPr>
      </w:pPr>
      <w:bookmarkStart w:id="4015" w:name="bookmark4267"/>
      <w:bookmarkEnd w:id="4015"/>
      <w:r>
        <w:rPr>
          <w:rStyle w:val="11"/>
        </w:rPr>
        <w:t>с учётом предложенной биологической задачи выявлять за</w:t>
      </w:r>
      <w:r>
        <w:rPr>
          <w:rStyle w:val="11"/>
        </w:rPr>
        <w:softHyphen/>
        <w:t>кономерности и противоречия в рассматриваемых фактах и наблюдениях; предлагать критерии для выявления законо</w:t>
      </w:r>
      <w:r>
        <w:rPr>
          <w:rStyle w:val="11"/>
        </w:rPr>
        <w:softHyphen/>
        <w:t>мерностей и противоречий;</w:t>
      </w:r>
    </w:p>
    <w:p w14:paraId="2B53DAB5" w14:textId="77777777" w:rsidR="00A5220A" w:rsidRDefault="00A5220A" w:rsidP="00670BDF">
      <w:pPr>
        <w:pStyle w:val="a5"/>
        <w:numPr>
          <w:ilvl w:val="0"/>
          <w:numId w:val="241"/>
        </w:numPr>
        <w:tabs>
          <w:tab w:val="left" w:pos="182"/>
        </w:tabs>
        <w:spacing w:line="264" w:lineRule="auto"/>
        <w:ind w:left="220" w:hanging="220"/>
        <w:jc w:val="both"/>
        <w:rPr>
          <w:color w:val="auto"/>
          <w:sz w:val="24"/>
          <w:szCs w:val="24"/>
        </w:rPr>
      </w:pPr>
      <w:bookmarkStart w:id="4016" w:name="bookmark4268"/>
      <w:bookmarkEnd w:id="4016"/>
      <w:r>
        <w:rPr>
          <w:rStyle w:val="11"/>
        </w:rPr>
        <w:t>выявлять дефициты информации, данных, необходимых для решения поставленной задачи;</w:t>
      </w:r>
    </w:p>
    <w:p w14:paraId="4AFA0B86" w14:textId="77777777" w:rsidR="00A5220A" w:rsidRDefault="00A5220A" w:rsidP="00670BDF">
      <w:pPr>
        <w:pStyle w:val="a5"/>
        <w:numPr>
          <w:ilvl w:val="0"/>
          <w:numId w:val="241"/>
        </w:numPr>
        <w:tabs>
          <w:tab w:val="left" w:pos="182"/>
        </w:tabs>
        <w:spacing w:line="264" w:lineRule="auto"/>
        <w:ind w:left="220" w:hanging="220"/>
        <w:jc w:val="both"/>
        <w:rPr>
          <w:color w:val="auto"/>
          <w:sz w:val="24"/>
          <w:szCs w:val="24"/>
        </w:rPr>
      </w:pPr>
      <w:bookmarkStart w:id="4017" w:name="bookmark4269"/>
      <w:bookmarkEnd w:id="4017"/>
      <w:r>
        <w:rPr>
          <w:rStyle w:val="11"/>
        </w:rPr>
        <w:t>выявлять причинно-следственные связи при изучении био</w:t>
      </w:r>
      <w:r>
        <w:rPr>
          <w:rStyle w:val="11"/>
        </w:rPr>
        <w:softHyphen/>
        <w:t>логических явлений и процессов; делать выводы с исполь</w:t>
      </w:r>
      <w:r>
        <w:rPr>
          <w:rStyle w:val="11"/>
        </w:rPr>
        <w:softHyphen/>
        <w:t>зованием дедуктивных и индуктивных умозаключений, умозаключений по аналогии, формулировать гипотезы о взаимосвязях;</w:t>
      </w:r>
    </w:p>
    <w:p w14:paraId="7598EF3D" w14:textId="77777777" w:rsidR="00A5220A" w:rsidRDefault="00A5220A" w:rsidP="00670BDF">
      <w:pPr>
        <w:pStyle w:val="a5"/>
        <w:numPr>
          <w:ilvl w:val="0"/>
          <w:numId w:val="241"/>
        </w:numPr>
        <w:tabs>
          <w:tab w:val="left" w:pos="182"/>
        </w:tabs>
        <w:spacing w:line="264" w:lineRule="auto"/>
        <w:ind w:left="220" w:hanging="220"/>
        <w:jc w:val="both"/>
        <w:rPr>
          <w:color w:val="auto"/>
          <w:sz w:val="24"/>
          <w:szCs w:val="24"/>
        </w:rPr>
      </w:pPr>
      <w:bookmarkStart w:id="4018" w:name="bookmark4270"/>
      <w:bookmarkEnd w:id="4018"/>
      <w:r>
        <w:rPr>
          <w:rStyle w:val="11"/>
        </w:rPr>
        <w:lastRenderedPageBreak/>
        <w:t>самостоятельно выбирать способ решения учебной биологи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14:paraId="071EF604" w14:textId="77777777"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Базовые исследовательские действия:</w:t>
      </w:r>
    </w:p>
    <w:p w14:paraId="49D0BEDC" w14:textId="77777777" w:rsidR="00A5220A" w:rsidRDefault="00A5220A" w:rsidP="00670BDF">
      <w:pPr>
        <w:pStyle w:val="a5"/>
        <w:numPr>
          <w:ilvl w:val="0"/>
          <w:numId w:val="241"/>
        </w:numPr>
        <w:tabs>
          <w:tab w:val="left" w:pos="182"/>
        </w:tabs>
        <w:spacing w:line="264" w:lineRule="auto"/>
        <w:ind w:left="220" w:hanging="220"/>
        <w:jc w:val="both"/>
        <w:rPr>
          <w:color w:val="auto"/>
          <w:sz w:val="24"/>
          <w:szCs w:val="24"/>
        </w:rPr>
      </w:pPr>
      <w:bookmarkStart w:id="4019" w:name="bookmark4271"/>
      <w:bookmarkEnd w:id="4019"/>
      <w:r>
        <w:rPr>
          <w:rStyle w:val="11"/>
        </w:rPr>
        <w:t>использовать вопросы как исследовательский инструмент по</w:t>
      </w:r>
      <w:r>
        <w:rPr>
          <w:rStyle w:val="11"/>
        </w:rPr>
        <w:softHyphen/>
        <w:t>знания;</w:t>
      </w:r>
    </w:p>
    <w:p w14:paraId="6836DBBB" w14:textId="77777777" w:rsidR="00A5220A" w:rsidRDefault="00A5220A" w:rsidP="00670BDF">
      <w:pPr>
        <w:pStyle w:val="a5"/>
        <w:numPr>
          <w:ilvl w:val="0"/>
          <w:numId w:val="241"/>
        </w:numPr>
        <w:tabs>
          <w:tab w:val="left" w:pos="182"/>
        </w:tabs>
        <w:spacing w:line="264" w:lineRule="auto"/>
        <w:ind w:left="220" w:hanging="220"/>
        <w:jc w:val="both"/>
        <w:rPr>
          <w:color w:val="auto"/>
          <w:sz w:val="24"/>
          <w:szCs w:val="24"/>
        </w:rPr>
      </w:pPr>
      <w:bookmarkStart w:id="4020" w:name="bookmark4272"/>
      <w:bookmarkEnd w:id="4020"/>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14:paraId="1B987EA9" w14:textId="77777777" w:rsidR="00A5220A" w:rsidRDefault="00A5220A" w:rsidP="00670BDF">
      <w:pPr>
        <w:pStyle w:val="a5"/>
        <w:numPr>
          <w:ilvl w:val="0"/>
          <w:numId w:val="241"/>
        </w:numPr>
        <w:tabs>
          <w:tab w:val="left" w:pos="182"/>
        </w:tabs>
        <w:spacing w:line="264" w:lineRule="auto"/>
        <w:ind w:left="220" w:hanging="220"/>
        <w:jc w:val="both"/>
        <w:rPr>
          <w:color w:val="auto"/>
          <w:sz w:val="24"/>
          <w:szCs w:val="24"/>
        </w:rPr>
      </w:pPr>
      <w:bookmarkStart w:id="4021" w:name="bookmark4273"/>
      <w:bookmarkEnd w:id="4021"/>
      <w:r>
        <w:rPr>
          <w:rStyle w:val="11"/>
        </w:rPr>
        <w:t>формировать гипотезу об истинности собственных суждений, аргументировать свою позицию, мнение;</w:t>
      </w:r>
    </w:p>
    <w:p w14:paraId="443FD82F" w14:textId="77777777" w:rsidR="00A5220A" w:rsidRDefault="00A5220A" w:rsidP="00670BDF">
      <w:pPr>
        <w:pStyle w:val="a5"/>
        <w:numPr>
          <w:ilvl w:val="0"/>
          <w:numId w:val="241"/>
        </w:numPr>
        <w:tabs>
          <w:tab w:val="left" w:pos="182"/>
        </w:tabs>
        <w:spacing w:line="264" w:lineRule="auto"/>
        <w:ind w:left="220" w:hanging="220"/>
        <w:jc w:val="both"/>
        <w:rPr>
          <w:color w:val="auto"/>
          <w:sz w:val="24"/>
          <w:szCs w:val="24"/>
        </w:rPr>
      </w:pPr>
      <w:bookmarkStart w:id="4022" w:name="bookmark4274"/>
      <w:bookmarkEnd w:id="4022"/>
      <w:r>
        <w:rPr>
          <w:rStyle w:val="11"/>
        </w:rPr>
        <w:t>проводить по самостоятельно составленному плану наблю</w:t>
      </w:r>
      <w:r>
        <w:rPr>
          <w:rStyle w:val="11"/>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0556527" w14:textId="77777777" w:rsidR="00A5220A" w:rsidRDefault="00A5220A" w:rsidP="00670BDF">
      <w:pPr>
        <w:pStyle w:val="a5"/>
        <w:numPr>
          <w:ilvl w:val="0"/>
          <w:numId w:val="241"/>
        </w:numPr>
        <w:tabs>
          <w:tab w:val="left" w:pos="182"/>
        </w:tabs>
        <w:spacing w:line="264" w:lineRule="auto"/>
        <w:ind w:left="220" w:hanging="220"/>
        <w:jc w:val="both"/>
        <w:rPr>
          <w:color w:val="auto"/>
          <w:sz w:val="24"/>
          <w:szCs w:val="24"/>
        </w:rPr>
      </w:pPr>
      <w:bookmarkStart w:id="4023" w:name="bookmark4275"/>
      <w:bookmarkEnd w:id="4023"/>
      <w:r>
        <w:rPr>
          <w:rStyle w:val="11"/>
        </w:rPr>
        <w:t>оценивать на применимость и достоверность информацию, полученную в ходе наблюдения и эксперимента;</w:t>
      </w:r>
    </w:p>
    <w:p w14:paraId="47168074" w14:textId="77777777" w:rsidR="00A5220A" w:rsidRDefault="00A5220A" w:rsidP="00670BDF">
      <w:pPr>
        <w:pStyle w:val="a5"/>
        <w:numPr>
          <w:ilvl w:val="0"/>
          <w:numId w:val="241"/>
        </w:numPr>
        <w:tabs>
          <w:tab w:val="left" w:pos="182"/>
        </w:tabs>
        <w:spacing w:line="264" w:lineRule="auto"/>
        <w:ind w:left="220" w:hanging="220"/>
        <w:jc w:val="both"/>
        <w:rPr>
          <w:color w:val="auto"/>
          <w:sz w:val="24"/>
          <w:szCs w:val="24"/>
        </w:rPr>
      </w:pPr>
      <w:bookmarkStart w:id="4024" w:name="bookmark4276"/>
      <w:bookmarkEnd w:id="4024"/>
      <w:r>
        <w:rPr>
          <w:rStyle w:val="11"/>
        </w:rPr>
        <w:t>самостоятельно формулировать обобщения и выводы по ре</w:t>
      </w:r>
      <w:r>
        <w:rPr>
          <w:rStyle w:val="11"/>
        </w:rPr>
        <w:softHyphen/>
        <w:t>зультатам проведённого наблюдения, эксперимента, владеть инструментами оценки достоверности полученных выводов и обобщений;</w:t>
      </w:r>
    </w:p>
    <w:p w14:paraId="454AC293" w14:textId="77777777" w:rsidR="00A5220A" w:rsidRDefault="00A5220A" w:rsidP="00670BDF">
      <w:pPr>
        <w:pStyle w:val="a5"/>
        <w:numPr>
          <w:ilvl w:val="0"/>
          <w:numId w:val="241"/>
        </w:numPr>
        <w:tabs>
          <w:tab w:val="left" w:pos="182"/>
        </w:tabs>
        <w:spacing w:line="264" w:lineRule="auto"/>
        <w:ind w:left="220" w:hanging="220"/>
        <w:jc w:val="both"/>
        <w:rPr>
          <w:color w:val="auto"/>
          <w:sz w:val="24"/>
          <w:szCs w:val="24"/>
        </w:rPr>
      </w:pPr>
      <w:bookmarkStart w:id="4025" w:name="bookmark4277"/>
      <w:bookmarkEnd w:id="4025"/>
      <w:r>
        <w:rPr>
          <w:rStyle w:val="11"/>
        </w:rPr>
        <w:t>прогнозировать возможное дальнейшее развитие биологиче</w:t>
      </w:r>
      <w:r>
        <w:rPr>
          <w:rStyle w:val="11"/>
        </w:rPr>
        <w:softHyphen/>
        <w:t>ских процессов и их последствия в аналогичных или сходных ситуациях, а также выдвигать предположения об их разви</w:t>
      </w:r>
      <w:r>
        <w:rPr>
          <w:rStyle w:val="11"/>
        </w:rPr>
        <w:softHyphen/>
        <w:t>тии в новых условиях и контекстах.</w:t>
      </w:r>
    </w:p>
    <w:p w14:paraId="60175279" w14:textId="77777777"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Работа с информацией:</w:t>
      </w:r>
    </w:p>
    <w:p w14:paraId="79C3DA53" w14:textId="77777777" w:rsidR="00A5220A" w:rsidRDefault="00A5220A" w:rsidP="00670BDF">
      <w:pPr>
        <w:pStyle w:val="a5"/>
        <w:numPr>
          <w:ilvl w:val="0"/>
          <w:numId w:val="241"/>
        </w:numPr>
        <w:tabs>
          <w:tab w:val="left" w:pos="182"/>
        </w:tabs>
        <w:spacing w:line="264" w:lineRule="auto"/>
        <w:ind w:left="220" w:hanging="220"/>
        <w:jc w:val="both"/>
        <w:rPr>
          <w:color w:val="auto"/>
          <w:sz w:val="24"/>
          <w:szCs w:val="24"/>
        </w:rPr>
      </w:pPr>
      <w:bookmarkStart w:id="4026" w:name="bookmark4278"/>
      <w:bookmarkEnd w:id="4026"/>
      <w:r>
        <w:rPr>
          <w:rStyle w:val="11"/>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99B9158" w14:textId="77777777" w:rsidR="00A5220A" w:rsidRDefault="00A5220A" w:rsidP="00670BDF">
      <w:pPr>
        <w:pStyle w:val="a5"/>
        <w:numPr>
          <w:ilvl w:val="0"/>
          <w:numId w:val="241"/>
        </w:numPr>
        <w:tabs>
          <w:tab w:val="left" w:pos="186"/>
        </w:tabs>
        <w:spacing w:line="266" w:lineRule="auto"/>
        <w:ind w:left="220" w:hanging="220"/>
        <w:jc w:val="both"/>
        <w:rPr>
          <w:color w:val="auto"/>
          <w:sz w:val="24"/>
          <w:szCs w:val="24"/>
        </w:rPr>
      </w:pPr>
      <w:bookmarkStart w:id="4027" w:name="bookmark4279"/>
      <w:bookmarkEnd w:id="4027"/>
      <w:r>
        <w:rPr>
          <w:rStyle w:val="11"/>
        </w:rPr>
        <w:t>выбирать, анализировать, систематизировать и интерпрети</w:t>
      </w:r>
      <w:r>
        <w:rPr>
          <w:rStyle w:val="11"/>
        </w:rPr>
        <w:softHyphen/>
        <w:t>ровать биологическую информацию различных видов и форм представления;</w:t>
      </w:r>
    </w:p>
    <w:p w14:paraId="1023CC17" w14:textId="77777777" w:rsidR="00A5220A" w:rsidRDefault="00A5220A" w:rsidP="00670BDF">
      <w:pPr>
        <w:pStyle w:val="a5"/>
        <w:numPr>
          <w:ilvl w:val="0"/>
          <w:numId w:val="241"/>
        </w:numPr>
        <w:tabs>
          <w:tab w:val="left" w:pos="186"/>
        </w:tabs>
        <w:spacing w:line="266" w:lineRule="auto"/>
        <w:ind w:left="220" w:hanging="220"/>
        <w:jc w:val="both"/>
        <w:rPr>
          <w:color w:val="auto"/>
          <w:sz w:val="24"/>
          <w:szCs w:val="24"/>
        </w:rPr>
      </w:pPr>
      <w:bookmarkStart w:id="4028" w:name="bookmark4280"/>
      <w:bookmarkEnd w:id="4028"/>
      <w:r>
        <w:rPr>
          <w:rStyle w:val="11"/>
        </w:rPr>
        <w:t>находить сходные аргументы (подтверждающие или опровер</w:t>
      </w:r>
      <w:r>
        <w:rPr>
          <w:rStyle w:val="11"/>
        </w:rPr>
        <w:softHyphen/>
        <w:t>гающие одну и ту же идею, версию) в различных информа</w:t>
      </w:r>
      <w:r>
        <w:rPr>
          <w:rStyle w:val="11"/>
        </w:rPr>
        <w:softHyphen/>
        <w:t>ционных источниках;</w:t>
      </w:r>
    </w:p>
    <w:p w14:paraId="48595024" w14:textId="77777777" w:rsidR="00A5220A" w:rsidRDefault="00A5220A" w:rsidP="00670BDF">
      <w:pPr>
        <w:pStyle w:val="a5"/>
        <w:numPr>
          <w:ilvl w:val="0"/>
          <w:numId w:val="241"/>
        </w:numPr>
        <w:tabs>
          <w:tab w:val="left" w:pos="186"/>
        </w:tabs>
        <w:spacing w:line="266" w:lineRule="auto"/>
        <w:ind w:left="220" w:hanging="220"/>
        <w:jc w:val="both"/>
        <w:rPr>
          <w:color w:val="auto"/>
          <w:sz w:val="24"/>
          <w:szCs w:val="24"/>
        </w:rPr>
      </w:pPr>
      <w:bookmarkStart w:id="4029" w:name="bookmark4281"/>
      <w:bookmarkEnd w:id="4029"/>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2564615A" w14:textId="77777777" w:rsidR="00A5220A" w:rsidRDefault="00A5220A" w:rsidP="00670BDF">
      <w:pPr>
        <w:pStyle w:val="a5"/>
        <w:numPr>
          <w:ilvl w:val="0"/>
          <w:numId w:val="241"/>
        </w:numPr>
        <w:tabs>
          <w:tab w:val="left" w:pos="186"/>
        </w:tabs>
        <w:spacing w:line="266" w:lineRule="auto"/>
        <w:ind w:left="220" w:hanging="220"/>
        <w:jc w:val="both"/>
        <w:rPr>
          <w:color w:val="auto"/>
          <w:sz w:val="24"/>
          <w:szCs w:val="24"/>
        </w:rPr>
      </w:pPr>
      <w:bookmarkStart w:id="4030" w:name="bookmark4282"/>
      <w:bookmarkEnd w:id="4030"/>
      <w:r>
        <w:rPr>
          <w:rStyle w:val="11"/>
        </w:rPr>
        <w:t>оценивать надёжность биологической информации по крите</w:t>
      </w:r>
      <w:r>
        <w:rPr>
          <w:rStyle w:val="11"/>
        </w:rPr>
        <w:softHyphen/>
        <w:t>риям, предложенным учителем или сформулированным са</w:t>
      </w:r>
      <w:r>
        <w:rPr>
          <w:rStyle w:val="11"/>
        </w:rPr>
        <w:softHyphen/>
        <w:t>мостоятельно;</w:t>
      </w:r>
    </w:p>
    <w:p w14:paraId="16F77F3B" w14:textId="77777777" w:rsidR="00A5220A" w:rsidRDefault="00A5220A" w:rsidP="00670BDF">
      <w:pPr>
        <w:pStyle w:val="a5"/>
        <w:numPr>
          <w:ilvl w:val="0"/>
          <w:numId w:val="241"/>
        </w:numPr>
        <w:tabs>
          <w:tab w:val="left" w:pos="186"/>
        </w:tabs>
        <w:spacing w:line="266" w:lineRule="auto"/>
        <w:ind w:firstLine="0"/>
        <w:jc w:val="both"/>
        <w:rPr>
          <w:color w:val="auto"/>
          <w:sz w:val="24"/>
          <w:szCs w:val="24"/>
        </w:rPr>
      </w:pPr>
      <w:bookmarkStart w:id="4031" w:name="bookmark4283"/>
      <w:bookmarkEnd w:id="4031"/>
      <w:r>
        <w:rPr>
          <w:rStyle w:val="11"/>
        </w:rPr>
        <w:t>запоминать и систематизировать биологическую информацию.</w:t>
      </w:r>
    </w:p>
    <w:p w14:paraId="2FD8C37D" w14:textId="77777777"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коммуникативные действия</w:t>
      </w:r>
    </w:p>
    <w:p w14:paraId="29D07012"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Общение:</w:t>
      </w:r>
    </w:p>
    <w:p w14:paraId="3C683E54" w14:textId="77777777" w:rsidR="00A5220A" w:rsidRDefault="00A5220A" w:rsidP="00670BDF">
      <w:pPr>
        <w:pStyle w:val="a5"/>
        <w:numPr>
          <w:ilvl w:val="0"/>
          <w:numId w:val="241"/>
        </w:numPr>
        <w:tabs>
          <w:tab w:val="left" w:pos="186"/>
        </w:tabs>
        <w:spacing w:line="266" w:lineRule="auto"/>
        <w:ind w:left="220" w:hanging="220"/>
        <w:jc w:val="both"/>
        <w:rPr>
          <w:color w:val="auto"/>
          <w:sz w:val="24"/>
          <w:szCs w:val="24"/>
        </w:rPr>
      </w:pPr>
      <w:bookmarkStart w:id="4032" w:name="bookmark4284"/>
      <w:bookmarkEnd w:id="4032"/>
      <w:r>
        <w:rPr>
          <w:rStyle w:val="11"/>
        </w:rPr>
        <w:t xml:space="preserve">воспринимать и формулировать суждения, выражать эмоции в </w:t>
      </w:r>
      <w:r>
        <w:rPr>
          <w:rStyle w:val="11"/>
        </w:rPr>
        <w:lastRenderedPageBreak/>
        <w:t>процессе выполнения практических и лабораторных работ;</w:t>
      </w:r>
    </w:p>
    <w:p w14:paraId="062BE38D" w14:textId="77777777" w:rsidR="00A5220A" w:rsidRDefault="00A5220A" w:rsidP="00670BDF">
      <w:pPr>
        <w:pStyle w:val="a5"/>
        <w:numPr>
          <w:ilvl w:val="0"/>
          <w:numId w:val="241"/>
        </w:numPr>
        <w:tabs>
          <w:tab w:val="left" w:pos="186"/>
        </w:tabs>
        <w:spacing w:line="266" w:lineRule="auto"/>
        <w:ind w:left="220" w:hanging="220"/>
        <w:jc w:val="both"/>
        <w:rPr>
          <w:color w:val="auto"/>
          <w:sz w:val="24"/>
          <w:szCs w:val="24"/>
        </w:rPr>
      </w:pPr>
      <w:bookmarkStart w:id="4033" w:name="bookmark4285"/>
      <w:bookmarkEnd w:id="4033"/>
      <w:r>
        <w:rPr>
          <w:rStyle w:val="11"/>
        </w:rPr>
        <w:t>выражать себя (свою точку зрения) в устных и письменных текстах;</w:t>
      </w:r>
    </w:p>
    <w:p w14:paraId="5CC55331" w14:textId="77777777" w:rsidR="00A5220A" w:rsidRDefault="00A5220A" w:rsidP="00670BDF">
      <w:pPr>
        <w:pStyle w:val="a5"/>
        <w:numPr>
          <w:ilvl w:val="0"/>
          <w:numId w:val="241"/>
        </w:numPr>
        <w:tabs>
          <w:tab w:val="left" w:pos="186"/>
        </w:tabs>
        <w:spacing w:line="266" w:lineRule="auto"/>
        <w:ind w:left="220" w:hanging="220"/>
        <w:jc w:val="both"/>
        <w:rPr>
          <w:color w:val="auto"/>
          <w:sz w:val="24"/>
          <w:szCs w:val="24"/>
        </w:rPr>
      </w:pPr>
      <w:bookmarkStart w:id="4034" w:name="bookmark4286"/>
      <w:bookmarkEnd w:id="4034"/>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w:t>
      </w:r>
      <w:r>
        <w:rPr>
          <w:rStyle w:val="11"/>
        </w:rPr>
        <w:softHyphen/>
        <w:t>говоры;</w:t>
      </w:r>
    </w:p>
    <w:p w14:paraId="191556C5" w14:textId="77777777" w:rsidR="00A5220A" w:rsidRDefault="00A5220A" w:rsidP="00670BDF">
      <w:pPr>
        <w:pStyle w:val="a5"/>
        <w:numPr>
          <w:ilvl w:val="0"/>
          <w:numId w:val="241"/>
        </w:numPr>
        <w:tabs>
          <w:tab w:val="left" w:pos="186"/>
        </w:tabs>
        <w:spacing w:line="266" w:lineRule="auto"/>
        <w:ind w:left="220" w:hanging="220"/>
        <w:jc w:val="both"/>
        <w:rPr>
          <w:color w:val="auto"/>
          <w:sz w:val="24"/>
          <w:szCs w:val="24"/>
        </w:rPr>
      </w:pPr>
      <w:bookmarkStart w:id="4035" w:name="bookmark4287"/>
      <w:bookmarkEnd w:id="4035"/>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62AE807B" w14:textId="77777777" w:rsidR="00A5220A" w:rsidRDefault="00A5220A" w:rsidP="00670BDF">
      <w:pPr>
        <w:pStyle w:val="a5"/>
        <w:numPr>
          <w:ilvl w:val="0"/>
          <w:numId w:val="241"/>
        </w:numPr>
        <w:tabs>
          <w:tab w:val="left" w:pos="186"/>
        </w:tabs>
        <w:spacing w:line="266" w:lineRule="auto"/>
        <w:ind w:left="220" w:hanging="220"/>
        <w:jc w:val="both"/>
        <w:rPr>
          <w:color w:val="auto"/>
          <w:sz w:val="24"/>
          <w:szCs w:val="24"/>
        </w:rPr>
      </w:pPr>
      <w:bookmarkStart w:id="4036" w:name="bookmark4288"/>
      <w:bookmarkEnd w:id="4036"/>
      <w:r>
        <w:rPr>
          <w:rStyle w:val="11"/>
        </w:rPr>
        <w:t>в ходе диалога и/или дискуссии задавать вопросы по суще</w:t>
      </w:r>
      <w:r>
        <w:rPr>
          <w:rStyle w:val="11"/>
        </w:rPr>
        <w:softHyphen/>
        <w:t>ству обсуждаемой биологической темы и высказывать идеи, нацеленные на решение биологической задачи и поддержа</w:t>
      </w:r>
      <w:r>
        <w:rPr>
          <w:rStyle w:val="11"/>
        </w:rPr>
        <w:softHyphen/>
        <w:t>ние благожелательности общения;</w:t>
      </w:r>
    </w:p>
    <w:p w14:paraId="5B83E25F" w14:textId="77777777" w:rsidR="00A5220A" w:rsidRDefault="00A5220A" w:rsidP="00670BDF">
      <w:pPr>
        <w:pStyle w:val="a5"/>
        <w:numPr>
          <w:ilvl w:val="0"/>
          <w:numId w:val="241"/>
        </w:numPr>
        <w:tabs>
          <w:tab w:val="left" w:pos="186"/>
        </w:tabs>
        <w:spacing w:line="266" w:lineRule="auto"/>
        <w:ind w:left="220" w:hanging="220"/>
        <w:jc w:val="both"/>
        <w:rPr>
          <w:color w:val="auto"/>
          <w:sz w:val="24"/>
          <w:szCs w:val="24"/>
        </w:rPr>
      </w:pPr>
      <w:bookmarkStart w:id="4037" w:name="bookmark4289"/>
      <w:bookmarkEnd w:id="4037"/>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6D9041BB" w14:textId="77777777" w:rsidR="00A5220A" w:rsidRDefault="00A5220A" w:rsidP="00670BDF">
      <w:pPr>
        <w:pStyle w:val="a5"/>
        <w:numPr>
          <w:ilvl w:val="0"/>
          <w:numId w:val="241"/>
        </w:numPr>
        <w:tabs>
          <w:tab w:val="left" w:pos="186"/>
        </w:tabs>
        <w:spacing w:line="266" w:lineRule="auto"/>
        <w:ind w:left="220" w:hanging="220"/>
        <w:jc w:val="both"/>
        <w:rPr>
          <w:color w:val="auto"/>
          <w:sz w:val="24"/>
          <w:szCs w:val="24"/>
        </w:rPr>
      </w:pPr>
      <w:bookmarkStart w:id="4038" w:name="bookmark4290"/>
      <w:bookmarkEnd w:id="4038"/>
      <w:r>
        <w:rPr>
          <w:rStyle w:val="11"/>
        </w:rPr>
        <w:t>публично представлять результаты выполненного биологиче</w:t>
      </w:r>
      <w:r>
        <w:rPr>
          <w:rStyle w:val="11"/>
        </w:rPr>
        <w:softHyphen/>
        <w:t>ского опыта (эксперимента, исследования, проекта);</w:t>
      </w:r>
    </w:p>
    <w:p w14:paraId="5236A05D" w14:textId="77777777" w:rsidR="00A5220A" w:rsidRDefault="00A5220A" w:rsidP="00670BDF">
      <w:pPr>
        <w:pStyle w:val="a5"/>
        <w:numPr>
          <w:ilvl w:val="0"/>
          <w:numId w:val="241"/>
        </w:numPr>
        <w:tabs>
          <w:tab w:val="left" w:pos="186"/>
        </w:tabs>
        <w:spacing w:line="266" w:lineRule="auto"/>
        <w:ind w:left="220" w:hanging="220"/>
        <w:jc w:val="both"/>
        <w:rPr>
          <w:color w:val="auto"/>
          <w:sz w:val="24"/>
          <w:szCs w:val="24"/>
        </w:rPr>
      </w:pPr>
      <w:bookmarkStart w:id="4039" w:name="bookmark4291"/>
      <w:bookmarkEnd w:id="4039"/>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w:t>
      </w:r>
      <w:r>
        <w:rPr>
          <w:rStyle w:val="11"/>
        </w:rPr>
        <w:softHyphen/>
        <w:t>нием иллюстративных материалов.</w:t>
      </w:r>
    </w:p>
    <w:p w14:paraId="14B2EC53"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Совместная деятельность (сотрудничество):</w:t>
      </w:r>
    </w:p>
    <w:p w14:paraId="2F20EC24" w14:textId="77777777" w:rsidR="00A5220A" w:rsidRDefault="00A5220A" w:rsidP="00670BDF">
      <w:pPr>
        <w:pStyle w:val="a5"/>
        <w:numPr>
          <w:ilvl w:val="0"/>
          <w:numId w:val="241"/>
        </w:numPr>
        <w:tabs>
          <w:tab w:val="left" w:pos="186"/>
        </w:tabs>
        <w:spacing w:line="266" w:lineRule="auto"/>
        <w:ind w:left="220" w:hanging="220"/>
        <w:jc w:val="both"/>
        <w:rPr>
          <w:color w:val="auto"/>
          <w:sz w:val="24"/>
          <w:szCs w:val="24"/>
        </w:rPr>
      </w:pPr>
      <w:bookmarkStart w:id="4040" w:name="bookmark4292"/>
      <w:bookmarkEnd w:id="4040"/>
      <w:r>
        <w:rPr>
          <w:rStyle w:val="11"/>
        </w:rPr>
        <w:t>понимать и использовать преимущества командной и инди</w:t>
      </w:r>
      <w:r>
        <w:rPr>
          <w:rStyle w:val="11"/>
        </w:rPr>
        <w:softHyphen/>
        <w:t>видуальной работы при решении конкретной биологической проблемы, обосновывать необходимость применения группо</w:t>
      </w:r>
      <w:r>
        <w:rPr>
          <w:rStyle w:val="11"/>
        </w:rPr>
        <w:softHyphen/>
        <w:t>вых форм взаимодействия при решении поставленной учеб</w:t>
      </w:r>
      <w:r>
        <w:rPr>
          <w:rStyle w:val="11"/>
        </w:rPr>
        <w:softHyphen/>
        <w:t>ной задачи;</w:t>
      </w:r>
    </w:p>
    <w:p w14:paraId="1D0FFF91"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41" w:name="bookmark4293"/>
      <w:bookmarkEnd w:id="4041"/>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09CC1307"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42" w:name="bookmark4294"/>
      <w:bookmarkEnd w:id="4042"/>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14:paraId="7502B39B"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43" w:name="bookmark4295"/>
      <w:bookmarkEnd w:id="4043"/>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03B126C4"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44" w:name="bookmark4296"/>
      <w:bookmarkEnd w:id="4044"/>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E28DE95"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45" w:name="bookmark4297"/>
      <w:bookmarkEnd w:id="4045"/>
      <w:r>
        <w:rPr>
          <w:rStyle w:val="11"/>
        </w:rPr>
        <w:t>овладеть системой универсальных коммуникативных дей</w:t>
      </w:r>
      <w:r>
        <w:rPr>
          <w:rStyle w:val="11"/>
        </w:rPr>
        <w:softHyphen/>
        <w:t xml:space="preserve">ствий, которая обеспечивает сформированность социальных навыков и </w:t>
      </w:r>
      <w:r>
        <w:rPr>
          <w:rStyle w:val="11"/>
        </w:rPr>
        <w:lastRenderedPageBreak/>
        <w:t>эмоционального интеллекта обучающихся.</w:t>
      </w:r>
    </w:p>
    <w:p w14:paraId="40EFC881" w14:textId="77777777"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регулятивные действия</w:t>
      </w:r>
    </w:p>
    <w:p w14:paraId="49EBD68D"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Самоорганизация:</w:t>
      </w:r>
    </w:p>
    <w:p w14:paraId="7792C951"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46" w:name="bookmark4298"/>
      <w:bookmarkEnd w:id="4046"/>
      <w:r>
        <w:rPr>
          <w:rStyle w:val="11"/>
        </w:rPr>
        <w:t>выявлять проблемы для решения в жизненных и учебных ситуациях, используя биологические знания;</w:t>
      </w:r>
    </w:p>
    <w:p w14:paraId="5542306B"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47" w:name="bookmark4299"/>
      <w:bookmarkEnd w:id="4047"/>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67486CC8"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48" w:name="bookmark4300"/>
      <w:bookmarkEnd w:id="4048"/>
      <w:r>
        <w:rPr>
          <w:rStyle w:val="11"/>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1"/>
        </w:rPr>
        <w:softHyphen/>
        <w:t>ностей, аргументировать предлагаемые варианты решений;</w:t>
      </w:r>
    </w:p>
    <w:p w14:paraId="608234C8"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49" w:name="bookmark4301"/>
      <w:bookmarkEnd w:id="4049"/>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биологических знаний об изучае</w:t>
      </w:r>
      <w:r>
        <w:rPr>
          <w:rStyle w:val="11"/>
        </w:rPr>
        <w:softHyphen/>
        <w:t>мом биологическом объекте;</w:t>
      </w:r>
    </w:p>
    <w:p w14:paraId="7E2FCDB8" w14:textId="77777777" w:rsidR="00A5220A" w:rsidRDefault="00A5220A" w:rsidP="00670BDF">
      <w:pPr>
        <w:pStyle w:val="a5"/>
        <w:numPr>
          <w:ilvl w:val="0"/>
          <w:numId w:val="241"/>
        </w:numPr>
        <w:tabs>
          <w:tab w:val="left" w:pos="182"/>
        </w:tabs>
        <w:spacing w:line="266" w:lineRule="auto"/>
        <w:ind w:firstLine="0"/>
        <w:rPr>
          <w:color w:val="auto"/>
          <w:sz w:val="24"/>
          <w:szCs w:val="24"/>
        </w:rPr>
      </w:pPr>
      <w:bookmarkStart w:id="4050" w:name="bookmark4302"/>
      <w:bookmarkEnd w:id="4050"/>
      <w:r>
        <w:rPr>
          <w:rStyle w:val="11"/>
        </w:rPr>
        <w:t>делать выбор и брать ответственность за решение.</w:t>
      </w:r>
    </w:p>
    <w:p w14:paraId="0AF40FB9"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Самоконтроль (рефлексия):</w:t>
      </w:r>
    </w:p>
    <w:p w14:paraId="500BD3B2" w14:textId="77777777" w:rsidR="00A5220A" w:rsidRDefault="00A5220A" w:rsidP="00670BDF">
      <w:pPr>
        <w:pStyle w:val="a5"/>
        <w:numPr>
          <w:ilvl w:val="0"/>
          <w:numId w:val="241"/>
        </w:numPr>
        <w:tabs>
          <w:tab w:val="left" w:pos="238"/>
        </w:tabs>
        <w:spacing w:line="266" w:lineRule="auto"/>
        <w:ind w:left="240" w:hanging="240"/>
        <w:jc w:val="both"/>
        <w:rPr>
          <w:color w:val="auto"/>
          <w:sz w:val="24"/>
          <w:szCs w:val="24"/>
        </w:rPr>
      </w:pPr>
      <w:bookmarkStart w:id="4051" w:name="bookmark4303"/>
      <w:bookmarkEnd w:id="4051"/>
      <w:r>
        <w:rPr>
          <w:rStyle w:val="11"/>
        </w:rPr>
        <w:t>владеть способами самоконтроля, самомотивации и рефлек</w:t>
      </w:r>
      <w:r>
        <w:rPr>
          <w:rStyle w:val="11"/>
        </w:rPr>
        <w:softHyphen/>
        <w:t>сии;</w:t>
      </w:r>
    </w:p>
    <w:p w14:paraId="70C522EF" w14:textId="77777777" w:rsidR="00A5220A" w:rsidRDefault="00A5220A" w:rsidP="00670BDF">
      <w:pPr>
        <w:pStyle w:val="a5"/>
        <w:numPr>
          <w:ilvl w:val="0"/>
          <w:numId w:val="241"/>
        </w:numPr>
        <w:tabs>
          <w:tab w:val="left" w:pos="238"/>
        </w:tabs>
        <w:spacing w:line="266" w:lineRule="auto"/>
        <w:ind w:left="240" w:hanging="240"/>
        <w:jc w:val="both"/>
        <w:rPr>
          <w:color w:val="auto"/>
          <w:sz w:val="24"/>
          <w:szCs w:val="24"/>
        </w:rPr>
      </w:pPr>
      <w:bookmarkStart w:id="4052" w:name="bookmark4304"/>
      <w:bookmarkEnd w:id="4052"/>
      <w:r>
        <w:rPr>
          <w:rStyle w:val="11"/>
        </w:rPr>
        <w:t>давать адекватную оценку ситуации и предлагать план её из</w:t>
      </w:r>
      <w:r>
        <w:rPr>
          <w:rStyle w:val="11"/>
        </w:rPr>
        <w:softHyphen/>
        <w:t>менения;</w:t>
      </w:r>
    </w:p>
    <w:p w14:paraId="55DA31C5" w14:textId="77777777" w:rsidR="00A5220A" w:rsidRDefault="00A5220A" w:rsidP="00670BDF">
      <w:pPr>
        <w:pStyle w:val="a5"/>
        <w:numPr>
          <w:ilvl w:val="0"/>
          <w:numId w:val="241"/>
        </w:numPr>
        <w:tabs>
          <w:tab w:val="left" w:pos="238"/>
        </w:tabs>
        <w:spacing w:line="266" w:lineRule="auto"/>
        <w:ind w:left="240" w:hanging="240"/>
        <w:jc w:val="both"/>
        <w:rPr>
          <w:color w:val="auto"/>
          <w:sz w:val="24"/>
          <w:szCs w:val="24"/>
        </w:rPr>
      </w:pPr>
      <w:bookmarkStart w:id="4053" w:name="bookmark4305"/>
      <w:bookmarkEnd w:id="4053"/>
      <w:r>
        <w:rPr>
          <w:rStyle w:val="11"/>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EB431A7" w14:textId="77777777" w:rsidR="00A5220A" w:rsidRDefault="00A5220A" w:rsidP="00670BDF">
      <w:pPr>
        <w:pStyle w:val="a5"/>
        <w:numPr>
          <w:ilvl w:val="0"/>
          <w:numId w:val="241"/>
        </w:numPr>
        <w:tabs>
          <w:tab w:val="left" w:pos="238"/>
        </w:tabs>
        <w:spacing w:line="266" w:lineRule="auto"/>
        <w:ind w:left="240" w:hanging="240"/>
        <w:jc w:val="both"/>
        <w:rPr>
          <w:color w:val="auto"/>
          <w:sz w:val="24"/>
          <w:szCs w:val="24"/>
        </w:rPr>
      </w:pPr>
      <w:bookmarkStart w:id="4054" w:name="bookmark4306"/>
      <w:bookmarkEnd w:id="4054"/>
      <w:r>
        <w:rPr>
          <w:rStyle w:val="1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1E19A66" w14:textId="77777777" w:rsidR="00A5220A" w:rsidRDefault="00A5220A" w:rsidP="00670BDF">
      <w:pPr>
        <w:pStyle w:val="a5"/>
        <w:numPr>
          <w:ilvl w:val="0"/>
          <w:numId w:val="241"/>
        </w:numPr>
        <w:tabs>
          <w:tab w:val="left" w:pos="238"/>
        </w:tabs>
        <w:spacing w:line="266" w:lineRule="auto"/>
        <w:ind w:left="240" w:hanging="240"/>
        <w:jc w:val="both"/>
        <w:rPr>
          <w:color w:val="auto"/>
          <w:sz w:val="24"/>
          <w:szCs w:val="24"/>
        </w:rPr>
      </w:pPr>
      <w:bookmarkStart w:id="4055" w:name="bookmark4307"/>
      <w:bookmarkEnd w:id="4055"/>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14:paraId="56ED26E0" w14:textId="77777777" w:rsidR="00A5220A" w:rsidRDefault="00A5220A" w:rsidP="00670BDF">
      <w:pPr>
        <w:pStyle w:val="a5"/>
        <w:numPr>
          <w:ilvl w:val="0"/>
          <w:numId w:val="241"/>
        </w:numPr>
        <w:tabs>
          <w:tab w:val="left" w:pos="238"/>
        </w:tabs>
        <w:spacing w:after="80" w:line="266" w:lineRule="auto"/>
        <w:ind w:firstLine="0"/>
        <w:jc w:val="both"/>
        <w:rPr>
          <w:color w:val="auto"/>
          <w:sz w:val="24"/>
          <w:szCs w:val="24"/>
        </w:rPr>
      </w:pPr>
      <w:bookmarkStart w:id="4056" w:name="bookmark4308"/>
      <w:bookmarkEnd w:id="4056"/>
      <w:r>
        <w:rPr>
          <w:rStyle w:val="11"/>
        </w:rPr>
        <w:t>оценивать соответствие результата цели и условиям.</w:t>
      </w:r>
    </w:p>
    <w:p w14:paraId="62F947D3" w14:textId="77777777" w:rsidR="00A5220A" w:rsidRDefault="00A5220A" w:rsidP="00670BDF">
      <w:pPr>
        <w:pStyle w:val="a5"/>
        <w:numPr>
          <w:ilvl w:val="0"/>
          <w:numId w:val="241"/>
        </w:numPr>
        <w:tabs>
          <w:tab w:val="left" w:pos="238"/>
        </w:tabs>
        <w:spacing w:line="266" w:lineRule="auto"/>
        <w:ind w:firstLine="0"/>
        <w:jc w:val="both"/>
        <w:rPr>
          <w:color w:val="auto"/>
          <w:sz w:val="24"/>
          <w:szCs w:val="24"/>
        </w:rPr>
      </w:pPr>
      <w:bookmarkStart w:id="4057" w:name="bookmark4309"/>
      <w:bookmarkEnd w:id="4057"/>
      <w:r>
        <w:rPr>
          <w:rStyle w:val="11"/>
          <w:b/>
          <w:bCs/>
          <w:i/>
          <w:iCs/>
          <w:sz w:val="18"/>
          <w:szCs w:val="18"/>
        </w:rPr>
        <w:t>Эмоциональный интеллект:</w:t>
      </w:r>
    </w:p>
    <w:p w14:paraId="10454B70" w14:textId="77777777" w:rsidR="00A5220A" w:rsidRDefault="00A5220A" w:rsidP="00670BDF">
      <w:pPr>
        <w:pStyle w:val="a5"/>
        <w:numPr>
          <w:ilvl w:val="0"/>
          <w:numId w:val="241"/>
        </w:numPr>
        <w:tabs>
          <w:tab w:val="left" w:pos="238"/>
        </w:tabs>
        <w:spacing w:line="266" w:lineRule="auto"/>
        <w:ind w:left="240" w:hanging="240"/>
        <w:jc w:val="both"/>
        <w:rPr>
          <w:color w:val="auto"/>
          <w:sz w:val="24"/>
          <w:szCs w:val="24"/>
        </w:rPr>
      </w:pPr>
      <w:bookmarkStart w:id="4058" w:name="bookmark4310"/>
      <w:bookmarkEnd w:id="4058"/>
      <w:r>
        <w:rPr>
          <w:rStyle w:val="11"/>
        </w:rPr>
        <w:t>различать, называть и управлять собственными эмоциями и эмоциями других;</w:t>
      </w:r>
    </w:p>
    <w:p w14:paraId="4D6BBCBC" w14:textId="77777777" w:rsidR="00A5220A" w:rsidRDefault="00A5220A" w:rsidP="00670BDF">
      <w:pPr>
        <w:pStyle w:val="a5"/>
        <w:numPr>
          <w:ilvl w:val="0"/>
          <w:numId w:val="241"/>
        </w:numPr>
        <w:tabs>
          <w:tab w:val="left" w:pos="238"/>
        </w:tabs>
        <w:spacing w:line="266" w:lineRule="auto"/>
        <w:ind w:firstLine="0"/>
        <w:jc w:val="both"/>
        <w:rPr>
          <w:color w:val="auto"/>
          <w:sz w:val="24"/>
          <w:szCs w:val="24"/>
        </w:rPr>
      </w:pPr>
      <w:bookmarkStart w:id="4059" w:name="bookmark4311"/>
      <w:bookmarkEnd w:id="4059"/>
      <w:r>
        <w:rPr>
          <w:rStyle w:val="11"/>
        </w:rPr>
        <w:t>выявлять и анализировать причины эмоций;</w:t>
      </w:r>
    </w:p>
    <w:p w14:paraId="39346937" w14:textId="77777777" w:rsidR="00A5220A" w:rsidRDefault="00A5220A" w:rsidP="00670BDF">
      <w:pPr>
        <w:pStyle w:val="a5"/>
        <w:numPr>
          <w:ilvl w:val="0"/>
          <w:numId w:val="241"/>
        </w:numPr>
        <w:tabs>
          <w:tab w:val="left" w:pos="238"/>
        </w:tabs>
        <w:spacing w:line="266" w:lineRule="auto"/>
        <w:ind w:left="240" w:hanging="240"/>
        <w:jc w:val="both"/>
        <w:rPr>
          <w:color w:val="auto"/>
          <w:sz w:val="24"/>
          <w:szCs w:val="24"/>
        </w:rPr>
      </w:pPr>
      <w:bookmarkStart w:id="4060" w:name="bookmark4312"/>
      <w:bookmarkEnd w:id="4060"/>
      <w:r>
        <w:rPr>
          <w:rStyle w:val="11"/>
        </w:rPr>
        <w:t>ставить себя на место другого человека, понимать мотивы и намерения другого;</w:t>
      </w:r>
    </w:p>
    <w:p w14:paraId="2AB5328E" w14:textId="77777777" w:rsidR="00A5220A" w:rsidRDefault="00A5220A" w:rsidP="00670BDF">
      <w:pPr>
        <w:pStyle w:val="a5"/>
        <w:numPr>
          <w:ilvl w:val="0"/>
          <w:numId w:val="241"/>
        </w:numPr>
        <w:tabs>
          <w:tab w:val="left" w:pos="238"/>
        </w:tabs>
        <w:spacing w:line="266" w:lineRule="auto"/>
        <w:ind w:firstLine="0"/>
        <w:jc w:val="both"/>
        <w:rPr>
          <w:color w:val="auto"/>
          <w:sz w:val="24"/>
          <w:szCs w:val="24"/>
        </w:rPr>
      </w:pPr>
      <w:bookmarkStart w:id="4061" w:name="bookmark4313"/>
      <w:bookmarkEnd w:id="4061"/>
      <w:r>
        <w:rPr>
          <w:rStyle w:val="11"/>
        </w:rPr>
        <w:t>регулировать способ выражения эмоций.</w:t>
      </w:r>
    </w:p>
    <w:p w14:paraId="046147AF"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Принятие себя и других:</w:t>
      </w:r>
    </w:p>
    <w:p w14:paraId="2307ACBD" w14:textId="77777777" w:rsidR="00A5220A" w:rsidRDefault="00A5220A" w:rsidP="00670BDF">
      <w:pPr>
        <w:pStyle w:val="a5"/>
        <w:numPr>
          <w:ilvl w:val="0"/>
          <w:numId w:val="241"/>
        </w:numPr>
        <w:tabs>
          <w:tab w:val="left" w:pos="238"/>
        </w:tabs>
        <w:spacing w:after="80" w:line="266" w:lineRule="auto"/>
        <w:ind w:firstLine="0"/>
        <w:jc w:val="both"/>
        <w:rPr>
          <w:color w:val="auto"/>
          <w:sz w:val="24"/>
          <w:szCs w:val="24"/>
        </w:rPr>
      </w:pPr>
      <w:bookmarkStart w:id="4062" w:name="bookmark4314"/>
      <w:bookmarkEnd w:id="4062"/>
      <w:r>
        <w:rPr>
          <w:rStyle w:val="11"/>
        </w:rPr>
        <w:t>осознанно относиться к другому человеку, его мнению;</w:t>
      </w:r>
    </w:p>
    <w:p w14:paraId="787A8FEB" w14:textId="77777777" w:rsidR="00A5220A" w:rsidRDefault="00A5220A" w:rsidP="00670BDF">
      <w:pPr>
        <w:pStyle w:val="a5"/>
        <w:numPr>
          <w:ilvl w:val="0"/>
          <w:numId w:val="241"/>
        </w:numPr>
        <w:tabs>
          <w:tab w:val="left" w:pos="238"/>
        </w:tabs>
        <w:spacing w:line="266" w:lineRule="auto"/>
        <w:ind w:firstLine="0"/>
        <w:jc w:val="both"/>
        <w:rPr>
          <w:color w:val="auto"/>
          <w:sz w:val="24"/>
          <w:szCs w:val="24"/>
        </w:rPr>
      </w:pPr>
      <w:bookmarkStart w:id="4063" w:name="bookmark4315"/>
      <w:bookmarkEnd w:id="4063"/>
      <w:r>
        <w:rPr>
          <w:rStyle w:val="11"/>
        </w:rPr>
        <w:t>признавать своё право на ошибку и такое же право другого;</w:t>
      </w:r>
    </w:p>
    <w:p w14:paraId="10F03298" w14:textId="77777777" w:rsidR="00A5220A" w:rsidRDefault="00A5220A" w:rsidP="00670BDF">
      <w:pPr>
        <w:pStyle w:val="a5"/>
        <w:numPr>
          <w:ilvl w:val="0"/>
          <w:numId w:val="241"/>
        </w:numPr>
        <w:tabs>
          <w:tab w:val="left" w:pos="238"/>
        </w:tabs>
        <w:spacing w:line="266" w:lineRule="auto"/>
        <w:ind w:firstLine="0"/>
        <w:jc w:val="both"/>
        <w:rPr>
          <w:color w:val="auto"/>
          <w:sz w:val="24"/>
          <w:szCs w:val="24"/>
        </w:rPr>
      </w:pPr>
      <w:bookmarkStart w:id="4064" w:name="bookmark4316"/>
      <w:bookmarkEnd w:id="4064"/>
      <w:r>
        <w:rPr>
          <w:rStyle w:val="11"/>
        </w:rPr>
        <w:t>открытость себе и другим;</w:t>
      </w:r>
    </w:p>
    <w:p w14:paraId="69D1AD62" w14:textId="77777777" w:rsidR="00A5220A" w:rsidRDefault="00A5220A" w:rsidP="00670BDF">
      <w:pPr>
        <w:pStyle w:val="a5"/>
        <w:numPr>
          <w:ilvl w:val="0"/>
          <w:numId w:val="241"/>
        </w:numPr>
        <w:tabs>
          <w:tab w:val="left" w:pos="238"/>
        </w:tabs>
        <w:spacing w:line="266" w:lineRule="auto"/>
        <w:ind w:firstLine="0"/>
        <w:jc w:val="both"/>
        <w:rPr>
          <w:color w:val="auto"/>
          <w:sz w:val="24"/>
          <w:szCs w:val="24"/>
        </w:rPr>
      </w:pPr>
      <w:bookmarkStart w:id="4065" w:name="bookmark4317"/>
      <w:bookmarkEnd w:id="4065"/>
      <w:r>
        <w:rPr>
          <w:rStyle w:val="11"/>
        </w:rPr>
        <w:t>осознавать невозможность контролировать всё вокруг;</w:t>
      </w:r>
    </w:p>
    <w:p w14:paraId="2BF58356" w14:textId="77777777" w:rsidR="00A5220A" w:rsidRDefault="00A5220A" w:rsidP="00670BDF">
      <w:pPr>
        <w:pStyle w:val="a5"/>
        <w:numPr>
          <w:ilvl w:val="0"/>
          <w:numId w:val="241"/>
        </w:numPr>
        <w:tabs>
          <w:tab w:val="left" w:pos="238"/>
        </w:tabs>
        <w:spacing w:after="180" w:line="266" w:lineRule="auto"/>
        <w:ind w:left="240" w:hanging="240"/>
        <w:jc w:val="both"/>
        <w:rPr>
          <w:color w:val="auto"/>
          <w:sz w:val="24"/>
          <w:szCs w:val="24"/>
        </w:rPr>
      </w:pPr>
      <w:bookmarkStart w:id="4066" w:name="bookmark4318"/>
      <w:bookmarkEnd w:id="4066"/>
      <w:r>
        <w:rPr>
          <w:rStyle w:val="11"/>
        </w:rPr>
        <w:t xml:space="preserve">овладеть системой универсальных учебных регулятивных действий, </w:t>
      </w:r>
      <w:r>
        <w:rPr>
          <w:rStyle w:val="11"/>
        </w:rPr>
        <w:lastRenderedPageBreak/>
        <w:t>которая обеспечивает формирование смысловых установок личности (внутренняя позиция личности), и жиз</w:t>
      </w:r>
      <w:r>
        <w:rPr>
          <w:rStyle w:val="11"/>
        </w:rPr>
        <w:softHyphen/>
        <w:t>ненных навыков личности (управления собой, самодисци</w:t>
      </w:r>
      <w:r>
        <w:rPr>
          <w:rStyle w:val="11"/>
        </w:rPr>
        <w:softHyphen/>
        <w:t>плины, устойчивого поведения).</w:t>
      </w:r>
    </w:p>
    <w:p w14:paraId="04BC41F4" w14:textId="77777777" w:rsidR="00A5220A" w:rsidRDefault="00A5220A">
      <w:pPr>
        <w:pStyle w:val="32"/>
        <w:spacing w:after="80"/>
        <w:jc w:val="both"/>
        <w:rPr>
          <w:rFonts w:ascii="Courier New" w:hAnsi="Courier New" w:cs="Courier New"/>
          <w:b w:val="0"/>
          <w:bCs w:val="0"/>
          <w:color w:val="auto"/>
          <w:sz w:val="24"/>
          <w:szCs w:val="24"/>
        </w:rPr>
      </w:pPr>
      <w:r>
        <w:rPr>
          <w:rStyle w:val="31"/>
          <w:b/>
          <w:bCs/>
          <w:sz w:val="18"/>
          <w:szCs w:val="18"/>
        </w:rPr>
        <w:t>ПРЕДМЕТНЫЕ РЕЗУЛЬТАТЫ</w:t>
      </w:r>
    </w:p>
    <w:p w14:paraId="453ADA99" w14:textId="77777777" w:rsidR="00A5220A" w:rsidRDefault="00A5220A" w:rsidP="00670BDF">
      <w:pPr>
        <w:pStyle w:val="34"/>
        <w:keepNext/>
        <w:keepLines/>
        <w:numPr>
          <w:ilvl w:val="0"/>
          <w:numId w:val="242"/>
        </w:numPr>
        <w:tabs>
          <w:tab w:val="left" w:pos="286"/>
        </w:tabs>
        <w:spacing w:after="80" w:line="264" w:lineRule="auto"/>
        <w:jc w:val="both"/>
        <w:rPr>
          <w:b w:val="0"/>
          <w:bCs w:val="0"/>
          <w:color w:val="auto"/>
          <w:sz w:val="24"/>
          <w:szCs w:val="24"/>
        </w:rPr>
      </w:pPr>
      <w:bookmarkStart w:id="4067" w:name="bookmark4321"/>
      <w:bookmarkStart w:id="4068" w:name="bookmark4319"/>
      <w:bookmarkStart w:id="4069" w:name="bookmark4320"/>
      <w:bookmarkStart w:id="4070" w:name="bookmark4322"/>
      <w:bookmarkEnd w:id="4067"/>
      <w:r>
        <w:rPr>
          <w:rStyle w:val="33"/>
          <w:b/>
          <w:bCs/>
          <w:w w:val="80"/>
          <w:sz w:val="19"/>
          <w:szCs w:val="19"/>
        </w:rPr>
        <w:t>класс:</w:t>
      </w:r>
      <w:bookmarkEnd w:id="4068"/>
      <w:bookmarkEnd w:id="4069"/>
      <w:bookmarkEnd w:id="4070"/>
    </w:p>
    <w:p w14:paraId="7DE0F8D1" w14:textId="77777777" w:rsidR="00A5220A" w:rsidRDefault="00A5220A" w:rsidP="00670BDF">
      <w:pPr>
        <w:pStyle w:val="a5"/>
        <w:numPr>
          <w:ilvl w:val="0"/>
          <w:numId w:val="241"/>
        </w:numPr>
        <w:tabs>
          <w:tab w:val="left" w:pos="238"/>
        </w:tabs>
        <w:spacing w:line="266" w:lineRule="auto"/>
        <w:ind w:left="240" w:hanging="240"/>
        <w:jc w:val="both"/>
        <w:rPr>
          <w:color w:val="auto"/>
          <w:sz w:val="24"/>
          <w:szCs w:val="24"/>
        </w:rPr>
      </w:pPr>
      <w:bookmarkStart w:id="4071" w:name="bookmark4323"/>
      <w:bookmarkEnd w:id="4071"/>
      <w:r>
        <w:rPr>
          <w:rStyle w:val="11"/>
        </w:rPr>
        <w:t>характеризовать биологию как науку о живой природе; на</w:t>
      </w:r>
      <w:r>
        <w:rPr>
          <w:rStyle w:val="11"/>
        </w:rPr>
        <w:softHyphen/>
        <w:t>зывать признаки живого, сравнивать объекты живой и не</w:t>
      </w:r>
      <w:r>
        <w:rPr>
          <w:rStyle w:val="11"/>
        </w:rPr>
        <w:softHyphen/>
        <w:t>живой природы;</w:t>
      </w:r>
    </w:p>
    <w:p w14:paraId="3AB676F1" w14:textId="77777777" w:rsidR="00A5220A" w:rsidRDefault="00A5220A" w:rsidP="00670BDF">
      <w:pPr>
        <w:pStyle w:val="a5"/>
        <w:numPr>
          <w:ilvl w:val="0"/>
          <w:numId w:val="241"/>
        </w:numPr>
        <w:tabs>
          <w:tab w:val="left" w:pos="238"/>
        </w:tabs>
        <w:spacing w:after="80" w:line="266" w:lineRule="auto"/>
        <w:ind w:left="240" w:hanging="240"/>
        <w:jc w:val="both"/>
        <w:rPr>
          <w:color w:val="auto"/>
          <w:sz w:val="24"/>
          <w:szCs w:val="24"/>
        </w:rPr>
      </w:pPr>
      <w:bookmarkStart w:id="4072" w:name="bookmark4324"/>
      <w:bookmarkEnd w:id="4072"/>
      <w:r>
        <w:rPr>
          <w:rStyle w:val="11"/>
        </w:rPr>
        <w:t>перечислять источники биологических знаний; характеризо</w:t>
      </w:r>
      <w:r>
        <w:rPr>
          <w:rStyle w:val="11"/>
        </w:rPr>
        <w:softHyphen/>
        <w:t>вать значение биологических знаний для современного чело</w:t>
      </w:r>
      <w:r>
        <w:rPr>
          <w:rStyle w:val="11"/>
        </w:rPr>
        <w:softHyphen/>
        <w:t>века; профессии, связанные с биологией (4—5);</w:t>
      </w:r>
    </w:p>
    <w:p w14:paraId="04FDCFB3"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73" w:name="bookmark4325"/>
      <w:bookmarkEnd w:id="4073"/>
      <w:r>
        <w:rPr>
          <w:rStyle w:val="11"/>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15B8D5"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74" w:name="bookmark4326"/>
      <w:bookmarkEnd w:id="4074"/>
      <w:r>
        <w:rPr>
          <w:rStyle w:val="11"/>
        </w:rPr>
        <w:t>иметь представление о важнейших биологических процессах и явлениях: питание, дыхание, транспорт веществ, раздра</w:t>
      </w:r>
      <w:r>
        <w:rPr>
          <w:rStyle w:val="11"/>
        </w:rPr>
        <w:softHyphen/>
        <w:t>жимость, рост, развитие, движение, размножение;</w:t>
      </w:r>
    </w:p>
    <w:p w14:paraId="14607CB4"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75" w:name="bookmark4327"/>
      <w:bookmarkEnd w:id="4075"/>
      <w:r>
        <w:rPr>
          <w:rStyle w:val="11"/>
        </w:rPr>
        <w:t>применять биологические термины и понятия (в том чис</w:t>
      </w:r>
      <w:r>
        <w:rPr>
          <w:rStyle w:val="11"/>
        </w:rPr>
        <w:softHyphen/>
        <w:t>ле: живые тела, биология, экология, цитология, анатомия, физиология, биологическая систематика, клетка, ткань, ор</w:t>
      </w:r>
      <w:r>
        <w:rPr>
          <w:rStyle w:val="11"/>
        </w:rPr>
        <w:softHyphen/>
        <w:t>ган, система органов, организм, вирус, движение, питание, фотосинтез, дыхание, выделение, раздражимость, рост, раз</w:t>
      </w:r>
      <w:r>
        <w:rPr>
          <w:rStyle w:val="11"/>
        </w:rPr>
        <w:softHyphen/>
        <w:t>множение, развитие, среда обитания, природное сообщество, искусственное сообщество) в соответствии с поставленной за</w:t>
      </w:r>
      <w:r>
        <w:rPr>
          <w:rStyle w:val="11"/>
        </w:rPr>
        <w:softHyphen/>
        <w:t>дачей и в контексте;</w:t>
      </w:r>
    </w:p>
    <w:p w14:paraId="549CB724"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76" w:name="bookmark4328"/>
      <w:bookmarkEnd w:id="4076"/>
      <w:r>
        <w:rPr>
          <w:rStyle w:val="11"/>
        </w:rPr>
        <w:t>различать по внешнему виду (изображениям), схемам и опи</w:t>
      </w:r>
      <w:r>
        <w:rPr>
          <w:rStyle w:val="11"/>
        </w:rPr>
        <w:softHyphen/>
        <w:t>саниям доядерные и ядерные организмы; различные биоло</w:t>
      </w:r>
      <w:r>
        <w:rPr>
          <w:rStyle w:val="11"/>
        </w:rPr>
        <w:softHyphen/>
        <w:t>гические объекты: растения, животных, грибы, лишайники, бактерии; природные и искусственные сообщества, взаимо</w:t>
      </w:r>
      <w:r>
        <w:rPr>
          <w:rStyle w:val="11"/>
        </w:rPr>
        <w:softHyphen/>
        <w:t>связи организмов в природном и искусственном сообществах; представителей флоры и фауны природных зон Земли; ланд</w:t>
      </w:r>
      <w:r>
        <w:rPr>
          <w:rStyle w:val="11"/>
        </w:rPr>
        <w:softHyphen/>
        <w:t>шафты природные и культурные;</w:t>
      </w:r>
    </w:p>
    <w:p w14:paraId="1B2AD14C"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77" w:name="bookmark4329"/>
      <w:bookmarkEnd w:id="4077"/>
      <w:r>
        <w:rPr>
          <w:rStyle w:val="11"/>
        </w:rPr>
        <w:t>проводить описание организма (растения, животного) по за</w:t>
      </w:r>
      <w:r>
        <w:rPr>
          <w:rStyle w:val="11"/>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1"/>
        </w:rPr>
        <w:softHyphen/>
        <w:t>сти растений, животных, грибов, лишайников, бактерий и вирусов;</w:t>
      </w:r>
    </w:p>
    <w:p w14:paraId="54AC15B1"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78" w:name="bookmark4330"/>
      <w:bookmarkEnd w:id="4078"/>
      <w:r>
        <w:rPr>
          <w:rStyle w:val="11"/>
        </w:rPr>
        <w:t>раскрывать понятие о среде обитания (водной, наземно-воз</w:t>
      </w:r>
      <w:r>
        <w:rPr>
          <w:rStyle w:val="11"/>
        </w:rPr>
        <w:softHyphen/>
        <w:t>душной, почвенной, внутриорганизменной), условиях среды обитания;</w:t>
      </w:r>
    </w:p>
    <w:p w14:paraId="68C91345"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79" w:name="bookmark4331"/>
      <w:bookmarkEnd w:id="4079"/>
      <w:r>
        <w:rPr>
          <w:rStyle w:val="11"/>
        </w:rPr>
        <w:t>приводить примеры, характеризующие приспособленность организмов к среде обитания, взаимосвязи организмов в со</w:t>
      </w:r>
      <w:r>
        <w:rPr>
          <w:rStyle w:val="11"/>
        </w:rPr>
        <w:softHyphen/>
        <w:t>обществах;</w:t>
      </w:r>
    </w:p>
    <w:p w14:paraId="04F53475"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80" w:name="bookmark4332"/>
      <w:bookmarkEnd w:id="4080"/>
      <w:r>
        <w:rPr>
          <w:rStyle w:val="11"/>
        </w:rPr>
        <w:t>выделять отличительные признаки природных и искусствен</w:t>
      </w:r>
      <w:r>
        <w:rPr>
          <w:rStyle w:val="11"/>
        </w:rPr>
        <w:softHyphen/>
        <w:t>ных сообществ;</w:t>
      </w:r>
    </w:p>
    <w:p w14:paraId="4DEA1FAE"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81" w:name="bookmark4333"/>
      <w:bookmarkEnd w:id="4081"/>
      <w:r>
        <w:rPr>
          <w:rStyle w:val="11"/>
        </w:rPr>
        <w:t xml:space="preserve">аргументировать основные правила поведения человека в природе и </w:t>
      </w:r>
      <w:r>
        <w:rPr>
          <w:rStyle w:val="11"/>
        </w:rPr>
        <w:lastRenderedPageBreak/>
        <w:t>объяснять значение природоохранной деятельно</w:t>
      </w:r>
      <w:r>
        <w:rPr>
          <w:rStyle w:val="11"/>
        </w:rPr>
        <w:softHyphen/>
        <w:t>сти человека; анализировать глобальные экологические про</w:t>
      </w:r>
      <w:r>
        <w:rPr>
          <w:rStyle w:val="11"/>
        </w:rPr>
        <w:softHyphen/>
        <w:t>блемы;</w:t>
      </w:r>
    </w:p>
    <w:p w14:paraId="29CE3260"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82" w:name="bookmark4334"/>
      <w:bookmarkEnd w:id="4082"/>
      <w:r>
        <w:rPr>
          <w:rStyle w:val="11"/>
        </w:rPr>
        <w:t>раскрывать роль биологии в практической деятельности че</w:t>
      </w:r>
      <w:r>
        <w:rPr>
          <w:rStyle w:val="11"/>
        </w:rPr>
        <w:softHyphen/>
        <w:t>ловека;</w:t>
      </w:r>
    </w:p>
    <w:p w14:paraId="666F5062"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083" w:name="bookmark4335"/>
      <w:bookmarkEnd w:id="4083"/>
      <w:r>
        <w:rPr>
          <w:rStyle w:val="11"/>
        </w:rPr>
        <w:t>демонстрировать на конкретных примерах связь знаний био</w:t>
      </w:r>
      <w:r>
        <w:rPr>
          <w:rStyle w:val="11"/>
        </w:rPr>
        <w:softHyphen/>
        <w:t>логии со знаниями по математике, предметов гуманитарного цикла, различными видами искусства;</w:t>
      </w:r>
    </w:p>
    <w:p w14:paraId="576BB2B1"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084" w:name="bookmark4336"/>
      <w:bookmarkEnd w:id="4084"/>
      <w:r>
        <w:rPr>
          <w:rStyle w:val="11"/>
        </w:rPr>
        <w:t>выполнять практические работы (поиск информации с ис</w:t>
      </w:r>
      <w:r>
        <w:rPr>
          <w:rStyle w:val="11"/>
        </w:rPr>
        <w:softHyphen/>
        <w:t>пользованием различных источников; описание организма по заданному плану) и лабораторные работы (работа с ми</w:t>
      </w:r>
      <w:r>
        <w:rPr>
          <w:rStyle w:val="11"/>
        </w:rPr>
        <w:softHyphen/>
        <w:t>кроскопом; знакомство с различными способами измерения и сравнения живых объектов);</w:t>
      </w:r>
    </w:p>
    <w:p w14:paraId="59B30A23"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085" w:name="bookmark4337"/>
      <w:bookmarkEnd w:id="4085"/>
      <w:r>
        <w:rPr>
          <w:rStyle w:val="11"/>
        </w:rPr>
        <w:t>применять методы биологии (наблюдение, описание, класси</w:t>
      </w:r>
      <w:r>
        <w:rPr>
          <w:rStyle w:val="11"/>
        </w:rPr>
        <w:softHyphen/>
        <w:t>фикация, измерение, эксперимент): проводить наблюдения за организмами, описывать биологические объекты, процес</w:t>
      </w:r>
      <w:r>
        <w:rPr>
          <w:rStyle w:val="11"/>
        </w:rPr>
        <w:softHyphen/>
        <w:t>сы и явления; выполнять биологический рисунок и измере</w:t>
      </w:r>
      <w:r>
        <w:rPr>
          <w:rStyle w:val="11"/>
        </w:rPr>
        <w:softHyphen/>
        <w:t>ние биологических объектов;</w:t>
      </w:r>
    </w:p>
    <w:p w14:paraId="4498D8C0"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086" w:name="bookmark4338"/>
      <w:bookmarkEnd w:id="4086"/>
      <w:r>
        <w:rPr>
          <w:rStyle w:val="11"/>
        </w:rPr>
        <w:t>владеть приёмами работы с лупой, световым и цифровым микроскопами при рассматривании биологических объектов;</w:t>
      </w:r>
    </w:p>
    <w:p w14:paraId="36C01724"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087" w:name="bookmark4339"/>
      <w:bookmarkEnd w:id="4087"/>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во внеурочной деятель</w:t>
      </w:r>
      <w:r>
        <w:rPr>
          <w:rStyle w:val="11"/>
        </w:rPr>
        <w:softHyphen/>
        <w:t>ности;</w:t>
      </w:r>
    </w:p>
    <w:p w14:paraId="02448E4F"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088" w:name="bookmark4340"/>
      <w:bookmarkEnd w:id="4088"/>
      <w:r>
        <w:rPr>
          <w:rStyle w:val="11"/>
        </w:rPr>
        <w:t>использовать при выполнении учебных заданий научно-по</w:t>
      </w:r>
      <w:r>
        <w:rPr>
          <w:rStyle w:val="11"/>
        </w:rPr>
        <w:softHyphen/>
        <w:t>пулярную литературу по биологии, справочные материалы, ресурсы Интернета;</w:t>
      </w:r>
    </w:p>
    <w:p w14:paraId="1B141217" w14:textId="77777777" w:rsidR="00A5220A" w:rsidRDefault="00A5220A" w:rsidP="00670BDF">
      <w:pPr>
        <w:pStyle w:val="a5"/>
        <w:numPr>
          <w:ilvl w:val="0"/>
          <w:numId w:val="241"/>
        </w:numPr>
        <w:tabs>
          <w:tab w:val="left" w:pos="180"/>
        </w:tabs>
        <w:spacing w:after="140" w:line="266" w:lineRule="auto"/>
        <w:ind w:left="240" w:hanging="240"/>
        <w:jc w:val="both"/>
        <w:rPr>
          <w:color w:val="auto"/>
          <w:sz w:val="24"/>
          <w:szCs w:val="24"/>
        </w:rPr>
      </w:pPr>
      <w:bookmarkStart w:id="4089" w:name="bookmark4341"/>
      <w:bookmarkEnd w:id="4089"/>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14:paraId="6C06C855" w14:textId="77777777" w:rsidR="00A5220A" w:rsidRDefault="00A5220A" w:rsidP="00670BDF">
      <w:pPr>
        <w:pStyle w:val="34"/>
        <w:keepNext/>
        <w:keepLines/>
        <w:numPr>
          <w:ilvl w:val="0"/>
          <w:numId w:val="242"/>
        </w:numPr>
        <w:tabs>
          <w:tab w:val="left" w:pos="226"/>
        </w:tabs>
        <w:spacing w:after="100" w:line="264" w:lineRule="auto"/>
        <w:jc w:val="both"/>
        <w:rPr>
          <w:b w:val="0"/>
          <w:bCs w:val="0"/>
          <w:color w:val="auto"/>
          <w:sz w:val="24"/>
          <w:szCs w:val="24"/>
        </w:rPr>
      </w:pPr>
      <w:bookmarkStart w:id="4090" w:name="bookmark4344"/>
      <w:bookmarkStart w:id="4091" w:name="bookmark4342"/>
      <w:bookmarkStart w:id="4092" w:name="bookmark4343"/>
      <w:bookmarkStart w:id="4093" w:name="bookmark4345"/>
      <w:bookmarkEnd w:id="4090"/>
      <w:r>
        <w:rPr>
          <w:rStyle w:val="33"/>
          <w:b/>
          <w:bCs/>
          <w:w w:val="80"/>
          <w:sz w:val="19"/>
          <w:szCs w:val="19"/>
        </w:rPr>
        <w:t>класс:</w:t>
      </w:r>
      <w:bookmarkEnd w:id="4091"/>
      <w:bookmarkEnd w:id="4092"/>
      <w:bookmarkEnd w:id="4093"/>
    </w:p>
    <w:p w14:paraId="5B405CC3"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094" w:name="bookmark4346"/>
      <w:bookmarkEnd w:id="4094"/>
      <w:r>
        <w:rPr>
          <w:rStyle w:val="11"/>
        </w:rPr>
        <w:t>характеризовать ботанику как биологическую науку, её раз</w:t>
      </w:r>
      <w:r>
        <w:rPr>
          <w:rStyle w:val="11"/>
        </w:rPr>
        <w:softHyphen/>
        <w:t>делы и связи с другими науками и техникой;</w:t>
      </w:r>
    </w:p>
    <w:p w14:paraId="4F3396A8"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095" w:name="bookmark4347"/>
      <w:bookmarkEnd w:id="4095"/>
      <w:r>
        <w:rPr>
          <w:rStyle w:val="11"/>
        </w:rPr>
        <w:t>приводить примеры вклада российских (в том числе В. В. До</w:t>
      </w:r>
      <w:r>
        <w:rPr>
          <w:rStyle w:val="11"/>
        </w:rPr>
        <w:softHyphen/>
        <w:t>кучаев, К. А. Тимирязев, С. Г. Навашин) и зарубежных учё</w:t>
      </w:r>
      <w:r>
        <w:rPr>
          <w:rStyle w:val="11"/>
        </w:rPr>
        <w:softHyphen/>
        <w:t>ных (в том числе Р. Гук, М. Мальпиги) в развитие наук о растениях;</w:t>
      </w:r>
    </w:p>
    <w:p w14:paraId="09278181"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096" w:name="bookmark4348"/>
      <w:bookmarkEnd w:id="4096"/>
      <w:r>
        <w:rPr>
          <w:rStyle w:val="11"/>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1"/>
        </w:rPr>
        <w:softHyphen/>
        <w:t>тельный организм, минеральное питание, фотосинтез, дыха</w:t>
      </w:r>
      <w:r>
        <w:rPr>
          <w:rStyle w:val="11"/>
        </w:rPr>
        <w:softHyphen/>
        <w:t>ние, рост, развитие, размножение, клон, раздражимость) в соответствии с поставленной задачей и в контексте;</w:t>
      </w:r>
    </w:p>
    <w:p w14:paraId="4B9FD681"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097" w:name="bookmark4349"/>
      <w:bookmarkEnd w:id="4097"/>
      <w:r>
        <w:rPr>
          <w:rStyle w:val="11"/>
        </w:rPr>
        <w:t>описывать строение и жизнедеятельность растительного ор</w:t>
      </w:r>
      <w:r>
        <w:rPr>
          <w:rStyle w:val="11"/>
        </w:rPr>
        <w:softHyphen/>
        <w:t>ганизма (на примере покрытосеменных или цветковых): по</w:t>
      </w:r>
      <w:r>
        <w:rPr>
          <w:rStyle w:val="11"/>
        </w:rPr>
        <w:softHyphen/>
        <w:t>глощение воды и минеральное питание, фотосинтез, дыха</w:t>
      </w:r>
      <w:r>
        <w:rPr>
          <w:rStyle w:val="11"/>
        </w:rPr>
        <w:softHyphen/>
        <w:t>ние, транспорт веществ, рост, размножение, развитие; связь строения вегетативных и генеративных органов растений с их функциями;</w:t>
      </w:r>
    </w:p>
    <w:p w14:paraId="4DF4E5E2"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98" w:name="bookmark4350"/>
      <w:bookmarkEnd w:id="4098"/>
      <w:r>
        <w:rPr>
          <w:rStyle w:val="11"/>
        </w:rPr>
        <w:t>различать и описывать живые и гербарные экземпляры рас</w:t>
      </w:r>
      <w:r>
        <w:rPr>
          <w:rStyle w:val="11"/>
        </w:rPr>
        <w:softHyphen/>
        <w:t xml:space="preserve">тений по заданному плану, части растений по изображениям, схемам, </w:t>
      </w:r>
      <w:r>
        <w:rPr>
          <w:rStyle w:val="11"/>
        </w:rPr>
        <w:lastRenderedPageBreak/>
        <w:t>моделям, муляжам, рельефным таблицам;</w:t>
      </w:r>
    </w:p>
    <w:p w14:paraId="4723F2D5"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099" w:name="bookmark4351"/>
      <w:bookmarkEnd w:id="4099"/>
      <w:r>
        <w:rPr>
          <w:rStyle w:val="1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927A627"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00" w:name="bookmark4352"/>
      <w:bookmarkEnd w:id="4100"/>
      <w:r>
        <w:rPr>
          <w:rStyle w:val="11"/>
        </w:rPr>
        <w:t>сравнивать растительные ткани и органы растений между собой;</w:t>
      </w:r>
    </w:p>
    <w:p w14:paraId="111DF8AB"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01" w:name="bookmark4353"/>
      <w:bookmarkEnd w:id="4101"/>
      <w:r>
        <w:rPr>
          <w:rStyle w:val="11"/>
        </w:rPr>
        <w:t>выполнять практические и лабораторные работы по морфоло</w:t>
      </w:r>
      <w:r>
        <w:rPr>
          <w:rStyle w:val="11"/>
        </w:rPr>
        <w:softHyphen/>
        <w:t>гии и физиологии растений, в том числе работы с микроско</w:t>
      </w:r>
      <w:r>
        <w:rPr>
          <w:rStyle w:val="11"/>
        </w:rPr>
        <w:softHyphen/>
        <w:t>пом с постоянными (фиксированными) и временными микро</w:t>
      </w:r>
      <w:r>
        <w:rPr>
          <w:rStyle w:val="11"/>
        </w:rPr>
        <w:softHyphen/>
        <w:t>препаратами, исследовательские работы с использованием приборов и инструментов цифровой лаборатории;</w:t>
      </w:r>
    </w:p>
    <w:p w14:paraId="45D96B13"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02" w:name="bookmark4354"/>
      <w:bookmarkEnd w:id="4102"/>
      <w:r>
        <w:rPr>
          <w:rStyle w:val="11"/>
        </w:rPr>
        <w:t>характеризовать процессы жизнедеятельности растений: по</w:t>
      </w:r>
      <w:r>
        <w:rPr>
          <w:rStyle w:val="11"/>
        </w:rPr>
        <w:softHyphen/>
        <w:t>глощение воды и минеральное питание, фотосинтез, дыха</w:t>
      </w:r>
      <w:r>
        <w:rPr>
          <w:rStyle w:val="11"/>
        </w:rPr>
        <w:softHyphen/>
        <w:t>ние, рост, развитие, способы естественного и искусственного вегетативного размножения; семенное размножение (на при</w:t>
      </w:r>
      <w:r>
        <w:rPr>
          <w:rStyle w:val="11"/>
        </w:rPr>
        <w:softHyphen/>
        <w:t>мере покрытосеменных, или цветковых);</w:t>
      </w:r>
    </w:p>
    <w:p w14:paraId="40ED7F29"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03" w:name="bookmark4355"/>
      <w:bookmarkEnd w:id="4103"/>
      <w:r>
        <w:rPr>
          <w:rStyle w:val="11"/>
        </w:rPr>
        <w:t>выявлять причинно-следственные связи между строением и функциями тканей и органов растений, строением и жизне</w:t>
      </w:r>
      <w:r>
        <w:rPr>
          <w:rStyle w:val="11"/>
        </w:rPr>
        <w:softHyphen/>
        <w:t>деятельностью растений;</w:t>
      </w:r>
    </w:p>
    <w:p w14:paraId="723417C4" w14:textId="77777777" w:rsidR="00A5220A" w:rsidRDefault="00A5220A" w:rsidP="00670BDF">
      <w:pPr>
        <w:pStyle w:val="a5"/>
        <w:numPr>
          <w:ilvl w:val="0"/>
          <w:numId w:val="241"/>
        </w:numPr>
        <w:tabs>
          <w:tab w:val="left" w:pos="182"/>
        </w:tabs>
        <w:spacing w:line="266" w:lineRule="auto"/>
        <w:ind w:firstLine="0"/>
        <w:jc w:val="both"/>
        <w:rPr>
          <w:color w:val="auto"/>
          <w:sz w:val="24"/>
          <w:szCs w:val="24"/>
        </w:rPr>
      </w:pPr>
      <w:bookmarkStart w:id="4104" w:name="bookmark4356"/>
      <w:bookmarkEnd w:id="4104"/>
      <w:r>
        <w:rPr>
          <w:rStyle w:val="11"/>
        </w:rPr>
        <w:t>классифицировать растения и их части по разным основаниям;</w:t>
      </w:r>
    </w:p>
    <w:p w14:paraId="5380AC2B"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05" w:name="bookmark4357"/>
      <w:bookmarkEnd w:id="4105"/>
      <w:r>
        <w:rPr>
          <w:rStyle w:val="11"/>
        </w:rPr>
        <w:t>объяснять роль растений в природе и жизни человека: зна</w:t>
      </w:r>
      <w:r>
        <w:rPr>
          <w:rStyle w:val="11"/>
        </w:rPr>
        <w:softHyphen/>
        <w:t>чение фотосинтеза в природе и в жизни человека; биологи</w:t>
      </w:r>
      <w:r>
        <w:rPr>
          <w:rStyle w:val="11"/>
        </w:rPr>
        <w:softHyphen/>
        <w:t>ческое и хозяйственное значение видоизменённых побегов; хозяйственное значение вегетативного размножения;</w:t>
      </w:r>
    </w:p>
    <w:p w14:paraId="0A59D21B"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06" w:name="bookmark4358"/>
      <w:bookmarkEnd w:id="4106"/>
      <w:r>
        <w:rPr>
          <w:rStyle w:val="11"/>
        </w:rPr>
        <w:t>применять полученные знания для выращивания и размно</w:t>
      </w:r>
      <w:r>
        <w:rPr>
          <w:rStyle w:val="11"/>
        </w:rPr>
        <w:softHyphen/>
        <w:t>жения культурных растений;</w:t>
      </w:r>
    </w:p>
    <w:p w14:paraId="32DDF92D"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07" w:name="bookmark4359"/>
      <w:bookmarkEnd w:id="4107"/>
      <w:r>
        <w:rPr>
          <w:rStyle w:val="11"/>
        </w:rPr>
        <w:t>использовать методы биологии: проводить наблюдения за растениями, описывать растения и их части, ставить про</w:t>
      </w:r>
      <w:r>
        <w:rPr>
          <w:rStyle w:val="11"/>
        </w:rPr>
        <w:softHyphen/>
        <w:t>стейшие биологические опыты и эксперименты;</w:t>
      </w:r>
    </w:p>
    <w:p w14:paraId="08AD0300"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08" w:name="bookmark4360"/>
      <w:bookmarkEnd w:id="4108"/>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7058CDB2"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09" w:name="bookmark4361"/>
      <w:bookmarkEnd w:id="4109"/>
      <w:r>
        <w:rPr>
          <w:rStyle w:val="11"/>
        </w:rPr>
        <w:t>демонстрировать на конкретных примерах связь знаний био</w:t>
      </w:r>
      <w:r>
        <w:rPr>
          <w:rStyle w:val="11"/>
        </w:rPr>
        <w:softHyphen/>
        <w:t>логии со знаниями по математике, географии, технологии, предметов гуманитарного цикла, различными видами искус</w:t>
      </w:r>
      <w:r>
        <w:rPr>
          <w:rStyle w:val="11"/>
        </w:rPr>
        <w:softHyphen/>
        <w:t>ства;</w:t>
      </w:r>
    </w:p>
    <w:p w14:paraId="19D8166F"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10" w:name="bookmark4362"/>
      <w:bookmarkEnd w:id="4110"/>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двух источников; преобразовывать информа</w:t>
      </w:r>
      <w:r>
        <w:rPr>
          <w:rStyle w:val="11"/>
        </w:rPr>
        <w:softHyphen/>
        <w:t>цию из одной знаковой системы в другую;</w:t>
      </w:r>
    </w:p>
    <w:p w14:paraId="11E1620A" w14:textId="77777777" w:rsidR="00A5220A" w:rsidRDefault="00A5220A" w:rsidP="00670BDF">
      <w:pPr>
        <w:pStyle w:val="a5"/>
        <w:numPr>
          <w:ilvl w:val="0"/>
          <w:numId w:val="241"/>
        </w:numPr>
        <w:tabs>
          <w:tab w:val="left" w:pos="180"/>
        </w:tabs>
        <w:spacing w:after="140" w:line="266" w:lineRule="auto"/>
        <w:ind w:left="240" w:hanging="240"/>
        <w:jc w:val="both"/>
        <w:rPr>
          <w:color w:val="auto"/>
          <w:sz w:val="24"/>
          <w:szCs w:val="24"/>
        </w:rPr>
      </w:pPr>
      <w:bookmarkStart w:id="4111" w:name="bookmark4363"/>
      <w:bookmarkEnd w:id="4111"/>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14:paraId="0E7AD893" w14:textId="77777777" w:rsidR="00A5220A" w:rsidRDefault="00A5220A" w:rsidP="00670BDF">
      <w:pPr>
        <w:pStyle w:val="34"/>
        <w:keepNext/>
        <w:keepLines/>
        <w:numPr>
          <w:ilvl w:val="0"/>
          <w:numId w:val="242"/>
        </w:numPr>
        <w:tabs>
          <w:tab w:val="left" w:pos="222"/>
        </w:tabs>
        <w:spacing w:after="100" w:line="264" w:lineRule="auto"/>
        <w:jc w:val="both"/>
        <w:rPr>
          <w:b w:val="0"/>
          <w:bCs w:val="0"/>
          <w:color w:val="auto"/>
          <w:sz w:val="24"/>
          <w:szCs w:val="24"/>
        </w:rPr>
      </w:pPr>
      <w:bookmarkStart w:id="4112" w:name="bookmark4366"/>
      <w:bookmarkStart w:id="4113" w:name="bookmark4364"/>
      <w:bookmarkStart w:id="4114" w:name="bookmark4365"/>
      <w:bookmarkStart w:id="4115" w:name="bookmark4367"/>
      <w:bookmarkEnd w:id="4112"/>
      <w:r>
        <w:rPr>
          <w:rStyle w:val="33"/>
          <w:b/>
          <w:bCs/>
          <w:w w:val="80"/>
          <w:sz w:val="19"/>
          <w:szCs w:val="19"/>
        </w:rPr>
        <w:t>класс:</w:t>
      </w:r>
      <w:bookmarkEnd w:id="4113"/>
      <w:bookmarkEnd w:id="4114"/>
      <w:bookmarkEnd w:id="4115"/>
    </w:p>
    <w:p w14:paraId="19D3490F"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16" w:name="bookmark4368"/>
      <w:bookmarkEnd w:id="4116"/>
      <w:r>
        <w:rPr>
          <w:rStyle w:val="11"/>
        </w:rPr>
        <w:t>характеризовать принципы классификации растений, основ</w:t>
      </w:r>
      <w:r>
        <w:rPr>
          <w:rStyle w:val="11"/>
        </w:rPr>
        <w:softHyphen/>
        <w:t>ные систематические группы растений (водоросли, мхи, пла</w:t>
      </w:r>
      <w:r>
        <w:rPr>
          <w:rStyle w:val="11"/>
        </w:rPr>
        <w:softHyphen/>
        <w:t xml:space="preserve">уны, хвощи, </w:t>
      </w:r>
      <w:r>
        <w:rPr>
          <w:rStyle w:val="11"/>
        </w:rPr>
        <w:lastRenderedPageBreak/>
        <w:t>папоротники, голосеменные, покрытосеменные или цветковые);</w:t>
      </w:r>
    </w:p>
    <w:p w14:paraId="59A68D21"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17" w:name="bookmark4369"/>
      <w:bookmarkEnd w:id="4117"/>
      <w:r>
        <w:rPr>
          <w:rStyle w:val="11"/>
        </w:rPr>
        <w:t>приводить примеры вклада российских (в том числе Н. И. Ва</w:t>
      </w:r>
      <w:r>
        <w:rPr>
          <w:rStyle w:val="11"/>
        </w:rPr>
        <w:softHyphen/>
        <w:t>вилов, И. В. Мичурин) и зарубежных (в том числе К. Линней, Л. Пастер) учёных в развитие наук о растениях, грибах, ли</w:t>
      </w:r>
      <w:r>
        <w:rPr>
          <w:rStyle w:val="11"/>
        </w:rPr>
        <w:softHyphen/>
        <w:t>шайниках, бактериях;</w:t>
      </w:r>
    </w:p>
    <w:p w14:paraId="65810C2B"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18" w:name="bookmark4370"/>
      <w:bookmarkEnd w:id="4118"/>
      <w:r>
        <w:rPr>
          <w:rStyle w:val="11"/>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1"/>
        </w:rPr>
        <w:softHyphen/>
        <w:t>щи, папоротники, голосеменные, покрытосеменные, бакте</w:t>
      </w:r>
      <w:r>
        <w:rPr>
          <w:rStyle w:val="11"/>
        </w:rPr>
        <w:softHyphen/>
        <w:t>рии, грибы, лишайники) в соответствии с поставленной за</w:t>
      </w:r>
      <w:r>
        <w:rPr>
          <w:rStyle w:val="11"/>
        </w:rPr>
        <w:softHyphen/>
        <w:t>дачей и в контексте;</w:t>
      </w:r>
    </w:p>
    <w:p w14:paraId="22BCBE04"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19" w:name="bookmark4371"/>
      <w:bookmarkEnd w:id="4119"/>
      <w:r>
        <w:rPr>
          <w:rStyle w:val="11"/>
        </w:rPr>
        <w:t>различать и описывать живые и гербарные экземпляры рас</w:t>
      </w:r>
      <w:r>
        <w:rPr>
          <w:rStyle w:val="11"/>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DD2649D"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20" w:name="bookmark4372"/>
      <w:bookmarkEnd w:id="4120"/>
      <w:r>
        <w:rPr>
          <w:rStyle w:val="11"/>
        </w:rPr>
        <w:t>выявлять признаки классов покрытосеменных или цветко</w:t>
      </w:r>
      <w:r>
        <w:rPr>
          <w:rStyle w:val="11"/>
        </w:rPr>
        <w:softHyphen/>
        <w:t>вых, семейств двудольных и однодольных растений;</w:t>
      </w:r>
    </w:p>
    <w:p w14:paraId="4B6AA79D"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21" w:name="bookmark4373"/>
      <w:bookmarkEnd w:id="4121"/>
      <w:r>
        <w:rPr>
          <w:rStyle w:val="11"/>
        </w:rPr>
        <w:t>определять систематическое положение растительного орга</w:t>
      </w:r>
      <w:r>
        <w:rPr>
          <w:rStyle w:val="11"/>
        </w:rPr>
        <w:softHyphen/>
        <w:t>низма (на примере покрытосеменных, или цветковых) с по</w:t>
      </w:r>
      <w:r>
        <w:rPr>
          <w:rStyle w:val="11"/>
        </w:rPr>
        <w:softHyphen/>
        <w:t>мощью определительной карточки;</w:t>
      </w:r>
    </w:p>
    <w:p w14:paraId="55ACFDF0"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22" w:name="bookmark4374"/>
      <w:bookmarkEnd w:id="4122"/>
      <w:r>
        <w:rPr>
          <w:rStyle w:val="11"/>
        </w:rPr>
        <w:t>выполнять практические и лабораторные работы по систе</w:t>
      </w:r>
      <w:r>
        <w:rPr>
          <w:rStyle w:val="11"/>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1"/>
        </w:rPr>
        <w:softHyphen/>
        <w:t>тории;</w:t>
      </w:r>
    </w:p>
    <w:p w14:paraId="6896BA19" w14:textId="77777777" w:rsidR="00A5220A" w:rsidRDefault="00A5220A" w:rsidP="00670BDF">
      <w:pPr>
        <w:pStyle w:val="a5"/>
        <w:numPr>
          <w:ilvl w:val="0"/>
          <w:numId w:val="241"/>
        </w:numPr>
        <w:tabs>
          <w:tab w:val="left" w:pos="180"/>
        </w:tabs>
        <w:spacing w:after="120" w:line="266" w:lineRule="auto"/>
        <w:ind w:left="240" w:hanging="240"/>
        <w:jc w:val="both"/>
        <w:rPr>
          <w:color w:val="auto"/>
          <w:sz w:val="24"/>
          <w:szCs w:val="24"/>
        </w:rPr>
      </w:pPr>
      <w:bookmarkStart w:id="4123" w:name="bookmark4375"/>
      <w:bookmarkEnd w:id="4123"/>
      <w:r>
        <w:rPr>
          <w:rStyle w:val="11"/>
        </w:rPr>
        <w:t>выделять существенные признаки строения и жизнедеятель</w:t>
      </w:r>
      <w:r>
        <w:rPr>
          <w:rStyle w:val="11"/>
        </w:rPr>
        <w:softHyphen/>
        <w:t>ности растений, бактерий, грибов, лишайников;</w:t>
      </w:r>
    </w:p>
    <w:p w14:paraId="796E5015"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24" w:name="bookmark4376"/>
      <w:bookmarkEnd w:id="4124"/>
      <w:r>
        <w:rPr>
          <w:rStyle w:val="11"/>
        </w:rPr>
        <w:t>проводить описание и сравнивать между собой растения, гри</w:t>
      </w:r>
      <w:r>
        <w:rPr>
          <w:rStyle w:val="11"/>
        </w:rPr>
        <w:softHyphen/>
        <w:t>бы, лишайники, бактерии по заданному плану; делать выво</w:t>
      </w:r>
      <w:r>
        <w:rPr>
          <w:rStyle w:val="11"/>
        </w:rPr>
        <w:softHyphen/>
        <w:t>ды на основе сравнения;</w:t>
      </w:r>
    </w:p>
    <w:p w14:paraId="18033143"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25" w:name="bookmark4377"/>
      <w:bookmarkEnd w:id="4125"/>
      <w:r>
        <w:rPr>
          <w:rStyle w:val="11"/>
        </w:rPr>
        <w:t>описывать усложнение организации растений в ходе эволю</w:t>
      </w:r>
      <w:r>
        <w:rPr>
          <w:rStyle w:val="11"/>
        </w:rPr>
        <w:softHyphen/>
        <w:t>ции растительного мира на Земле;</w:t>
      </w:r>
    </w:p>
    <w:p w14:paraId="4D85A617"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26" w:name="bookmark4378"/>
      <w:bookmarkEnd w:id="4126"/>
      <w:r>
        <w:rPr>
          <w:rStyle w:val="11"/>
        </w:rPr>
        <w:t>выявлять черты приспособленности растений к среде обита</w:t>
      </w:r>
      <w:r>
        <w:rPr>
          <w:rStyle w:val="11"/>
        </w:rPr>
        <w:softHyphen/>
        <w:t>ния, значение экологических факторов для растений;</w:t>
      </w:r>
    </w:p>
    <w:p w14:paraId="1B419687"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27" w:name="bookmark4379"/>
      <w:bookmarkEnd w:id="4127"/>
      <w:r>
        <w:rPr>
          <w:rStyle w:val="11"/>
        </w:rPr>
        <w:t>характеризовать растительные сообщества, сезонные и посту</w:t>
      </w:r>
      <w:r>
        <w:rPr>
          <w:rStyle w:val="11"/>
        </w:rPr>
        <w:softHyphen/>
        <w:t>пательные изменения растительных сообществ, раститель</w:t>
      </w:r>
      <w:r>
        <w:rPr>
          <w:rStyle w:val="11"/>
        </w:rPr>
        <w:softHyphen/>
        <w:t>ность (растительный покров) природных зон Земли;</w:t>
      </w:r>
    </w:p>
    <w:p w14:paraId="3E38682C"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28" w:name="bookmark4380"/>
      <w:bookmarkEnd w:id="4128"/>
      <w:r>
        <w:rPr>
          <w:rStyle w:val="11"/>
        </w:rPr>
        <w:t>приводить примеры культурных растений и их значение в жизни человека; понимать причины и знать меры охраны растительного мира Земли;</w:t>
      </w:r>
    </w:p>
    <w:p w14:paraId="1501437E"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29" w:name="bookmark4381"/>
      <w:bookmarkEnd w:id="4129"/>
      <w:r>
        <w:rPr>
          <w:rStyle w:val="11"/>
        </w:rPr>
        <w:t>раскрывать роль растений, грибов, лишайников, бактерий в природных сообществах, в хозяйственной деятельности чело</w:t>
      </w:r>
      <w:r>
        <w:rPr>
          <w:rStyle w:val="11"/>
        </w:rPr>
        <w:softHyphen/>
        <w:t xml:space="preserve">века и </w:t>
      </w:r>
      <w:r>
        <w:rPr>
          <w:rStyle w:val="11"/>
        </w:rPr>
        <w:lastRenderedPageBreak/>
        <w:t>его повседневной жизни;</w:t>
      </w:r>
    </w:p>
    <w:p w14:paraId="6C86F4A4"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30" w:name="bookmark4382"/>
      <w:bookmarkEnd w:id="4130"/>
      <w:r>
        <w:rPr>
          <w:rStyle w:val="11"/>
        </w:rPr>
        <w:t>демонстрировать на конкретных примерах связь знаний био</w:t>
      </w:r>
      <w:r>
        <w:rPr>
          <w:rStyle w:val="11"/>
        </w:rPr>
        <w:softHyphen/>
        <w:t>логии со знаниями по математике, физике, географии, техно</w:t>
      </w:r>
      <w:r>
        <w:rPr>
          <w:rStyle w:val="11"/>
        </w:rPr>
        <w:softHyphen/>
        <w:t>логии, литературе, и технологии, предметов гуманитарного цикла, различными видами искусства;</w:t>
      </w:r>
    </w:p>
    <w:p w14:paraId="10641671"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31" w:name="bookmark4383"/>
      <w:bookmarkEnd w:id="4131"/>
      <w:r>
        <w:rPr>
          <w:rStyle w:val="11"/>
        </w:rPr>
        <w:t>использовать методы биологии: проводить наблюдения за растениями, бактериями, грибами, лишайниками, описы</w:t>
      </w:r>
      <w:r>
        <w:rPr>
          <w:rStyle w:val="11"/>
        </w:rPr>
        <w:softHyphen/>
        <w:t>вать их; ставить простейшие биологические опыты и экспе</w:t>
      </w:r>
      <w:r>
        <w:rPr>
          <w:rStyle w:val="11"/>
        </w:rPr>
        <w:softHyphen/>
        <w:t>рименты;</w:t>
      </w:r>
    </w:p>
    <w:p w14:paraId="6ABD9F07"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32" w:name="bookmark4384"/>
      <w:bookmarkEnd w:id="4132"/>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078AAF4E"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33" w:name="bookmark4385"/>
      <w:bookmarkEnd w:id="4133"/>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(2—3) источников; преобразовы</w:t>
      </w:r>
      <w:r>
        <w:rPr>
          <w:rStyle w:val="11"/>
        </w:rPr>
        <w:softHyphen/>
        <w:t>вать информацию из одной знаковой системы в другую;</w:t>
      </w:r>
    </w:p>
    <w:p w14:paraId="6E73FC0E" w14:textId="77777777" w:rsidR="00A5220A" w:rsidRDefault="00A5220A" w:rsidP="00670BDF">
      <w:pPr>
        <w:pStyle w:val="a5"/>
        <w:numPr>
          <w:ilvl w:val="0"/>
          <w:numId w:val="241"/>
        </w:numPr>
        <w:tabs>
          <w:tab w:val="left" w:pos="180"/>
        </w:tabs>
        <w:spacing w:after="140" w:line="266" w:lineRule="auto"/>
        <w:ind w:left="240" w:hanging="240"/>
        <w:jc w:val="both"/>
        <w:rPr>
          <w:color w:val="auto"/>
          <w:sz w:val="24"/>
          <w:szCs w:val="24"/>
        </w:rPr>
      </w:pPr>
      <w:bookmarkStart w:id="4134" w:name="bookmark4386"/>
      <w:bookmarkEnd w:id="4134"/>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14:paraId="7299922E" w14:textId="77777777" w:rsidR="00A5220A" w:rsidRDefault="00A5220A" w:rsidP="00670BDF">
      <w:pPr>
        <w:pStyle w:val="34"/>
        <w:keepNext/>
        <w:keepLines/>
        <w:numPr>
          <w:ilvl w:val="0"/>
          <w:numId w:val="242"/>
        </w:numPr>
        <w:tabs>
          <w:tab w:val="left" w:pos="231"/>
        </w:tabs>
        <w:spacing w:after="100" w:line="264" w:lineRule="auto"/>
        <w:jc w:val="both"/>
        <w:rPr>
          <w:b w:val="0"/>
          <w:bCs w:val="0"/>
          <w:color w:val="auto"/>
          <w:sz w:val="24"/>
          <w:szCs w:val="24"/>
        </w:rPr>
      </w:pPr>
      <w:bookmarkStart w:id="4135" w:name="bookmark4389"/>
      <w:bookmarkStart w:id="4136" w:name="bookmark4387"/>
      <w:bookmarkStart w:id="4137" w:name="bookmark4388"/>
      <w:bookmarkStart w:id="4138" w:name="bookmark4390"/>
      <w:bookmarkEnd w:id="4135"/>
      <w:r>
        <w:rPr>
          <w:rStyle w:val="33"/>
          <w:b/>
          <w:bCs/>
          <w:w w:val="80"/>
          <w:sz w:val="19"/>
          <w:szCs w:val="19"/>
        </w:rPr>
        <w:t>класс:</w:t>
      </w:r>
      <w:bookmarkEnd w:id="4136"/>
      <w:bookmarkEnd w:id="4137"/>
      <w:bookmarkEnd w:id="4138"/>
    </w:p>
    <w:p w14:paraId="0889DA89"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39" w:name="bookmark4391"/>
      <w:bookmarkEnd w:id="4139"/>
      <w:r>
        <w:rPr>
          <w:rStyle w:val="11"/>
        </w:rPr>
        <w:t>характеризовать зоологию как биологическую науку, её раз</w:t>
      </w:r>
      <w:r>
        <w:rPr>
          <w:rStyle w:val="11"/>
        </w:rPr>
        <w:softHyphen/>
        <w:t>делы и связь с другими науками и техникой;</w:t>
      </w:r>
    </w:p>
    <w:p w14:paraId="2B917BEF" w14:textId="77777777" w:rsidR="00A5220A" w:rsidRDefault="00A5220A" w:rsidP="00670BDF">
      <w:pPr>
        <w:pStyle w:val="a5"/>
        <w:numPr>
          <w:ilvl w:val="0"/>
          <w:numId w:val="241"/>
        </w:numPr>
        <w:tabs>
          <w:tab w:val="left" w:pos="180"/>
        </w:tabs>
        <w:spacing w:line="266" w:lineRule="auto"/>
        <w:ind w:left="240" w:hanging="240"/>
        <w:jc w:val="both"/>
        <w:rPr>
          <w:color w:val="auto"/>
          <w:sz w:val="24"/>
          <w:szCs w:val="24"/>
        </w:rPr>
      </w:pPr>
      <w:bookmarkStart w:id="4140" w:name="bookmark4392"/>
      <w:bookmarkEnd w:id="4140"/>
      <w:r>
        <w:rPr>
          <w:rStyle w:val="11"/>
        </w:rPr>
        <w:t>характеризовать принципы классификации животных, вид как основную систематическую категорию, основные систе</w:t>
      </w:r>
      <w:r>
        <w:rPr>
          <w:rStyle w:val="11"/>
        </w:rPr>
        <w:softHyphen/>
        <w:t>матические группы животных (простейшие, кишечнополост</w:t>
      </w:r>
      <w:r>
        <w:rPr>
          <w:rStyle w:val="11"/>
        </w:rPr>
        <w:softHyphen/>
        <w:t>ные, плоские, круглые и кольчатые черви; членистоногие, моллюски, хордовые);</w:t>
      </w:r>
    </w:p>
    <w:p w14:paraId="074C4237"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41" w:name="bookmark4393"/>
      <w:bookmarkEnd w:id="4141"/>
      <w:r>
        <w:rPr>
          <w:rStyle w:val="11"/>
        </w:rPr>
        <w:t>приводить примеры вклада российских (в том числе А. О. Ко</w:t>
      </w:r>
      <w:r>
        <w:rPr>
          <w:rStyle w:val="11"/>
        </w:rPr>
        <w:softHyphen/>
        <w:t>валевский, К. И. Скрябин) и зарубежных (в том числе А. Ле</w:t>
      </w:r>
      <w:r>
        <w:rPr>
          <w:rStyle w:val="11"/>
        </w:rPr>
        <w:softHyphen/>
        <w:t>венгук, Ж. Кювье, Э. Геккель) учёных в развитие наук о жи</w:t>
      </w:r>
      <w:r>
        <w:rPr>
          <w:rStyle w:val="11"/>
        </w:rPr>
        <w:softHyphen/>
        <w:t>вотных;</w:t>
      </w:r>
    </w:p>
    <w:p w14:paraId="1394E8E9"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42" w:name="bookmark4394"/>
      <w:bookmarkEnd w:id="4142"/>
      <w:r>
        <w:rPr>
          <w:rStyle w:val="11"/>
        </w:rPr>
        <w:t>применять биологические термины и понятия (в том чис</w:t>
      </w:r>
      <w:r>
        <w:rPr>
          <w:rStyle w:val="11"/>
        </w:rPr>
        <w:softHyphen/>
        <w:t>ле: зоология, экология животных, этология, палеозоология, систематика, царство, тип, отряд, семейство, род, вид, жи</w:t>
      </w:r>
      <w:r>
        <w:rPr>
          <w:rStyle w:val="11"/>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1"/>
        </w:rPr>
        <w:softHyphen/>
        <w:t>ние, размножение, партеногенез, раздражимость, рефлекс, органы чувств, поведение, среда обитания, природное сооб</w:t>
      </w:r>
      <w:r>
        <w:rPr>
          <w:rStyle w:val="11"/>
        </w:rPr>
        <w:softHyphen/>
        <w:t>щество) в соответствии с поставленной задачей и в контексте;</w:t>
      </w:r>
    </w:p>
    <w:p w14:paraId="52B7FD92"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43" w:name="bookmark4395"/>
      <w:bookmarkEnd w:id="4143"/>
      <w:r>
        <w:rPr>
          <w:rStyle w:val="11"/>
        </w:rPr>
        <w:t>раскрывать общие признаки животных, уровни организации животного организма: клетки, ткани, органы, системы орга</w:t>
      </w:r>
      <w:r>
        <w:rPr>
          <w:rStyle w:val="11"/>
        </w:rPr>
        <w:softHyphen/>
        <w:t>нов, организм;</w:t>
      </w:r>
    </w:p>
    <w:p w14:paraId="7787BC74"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44" w:name="bookmark4396"/>
      <w:bookmarkEnd w:id="4144"/>
      <w:r>
        <w:rPr>
          <w:rStyle w:val="11"/>
        </w:rPr>
        <w:t>сравнивать животные ткани и органы животных между со</w:t>
      </w:r>
      <w:r>
        <w:rPr>
          <w:rStyle w:val="11"/>
        </w:rPr>
        <w:softHyphen/>
        <w:t>бой;</w:t>
      </w:r>
    </w:p>
    <w:p w14:paraId="2D5595FE"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45" w:name="bookmark4397"/>
      <w:bookmarkEnd w:id="4145"/>
      <w:r>
        <w:rPr>
          <w:rStyle w:val="11"/>
        </w:rPr>
        <w:t>описывать строение и жизнедеятельность животного орга</w:t>
      </w:r>
      <w:r>
        <w:rPr>
          <w:rStyle w:val="11"/>
        </w:rPr>
        <w:softHyphen/>
        <w:t xml:space="preserve">низма: опору и движение, питание и пищеварение, дыхание и транспорт </w:t>
      </w:r>
      <w:r>
        <w:rPr>
          <w:rStyle w:val="11"/>
        </w:rPr>
        <w:lastRenderedPageBreak/>
        <w:t>веществ, выделение, регуляцию и поведение, рост, размножение и развитие;</w:t>
      </w:r>
    </w:p>
    <w:p w14:paraId="476801D2"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46" w:name="bookmark4398"/>
      <w:bookmarkEnd w:id="4146"/>
      <w:r>
        <w:rPr>
          <w:rStyle w:val="11"/>
        </w:rPr>
        <w:t>характеризовать процессы жизнедеятельности животных из</w:t>
      </w:r>
      <w:r>
        <w:rPr>
          <w:rStyle w:val="11"/>
        </w:rPr>
        <w:softHyphen/>
        <w:t>учаемых систематических групп: движение, питание, дыха</w:t>
      </w:r>
      <w:r>
        <w:rPr>
          <w:rStyle w:val="11"/>
        </w:rPr>
        <w:softHyphen/>
        <w:t>ние, транспорт веществ, выделение, регуляцию, поведение, рост, развитие, размножение;</w:t>
      </w:r>
    </w:p>
    <w:p w14:paraId="7C1AB93D"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47" w:name="bookmark4399"/>
      <w:bookmarkEnd w:id="4147"/>
      <w:r>
        <w:rPr>
          <w:rStyle w:val="11"/>
        </w:rPr>
        <w:t>выявлять причинно-следственные связи между строением, жизнедеятельностью и средой обитания животных изучае</w:t>
      </w:r>
      <w:r>
        <w:rPr>
          <w:rStyle w:val="11"/>
        </w:rPr>
        <w:softHyphen/>
        <w:t>мых систематических групп;</w:t>
      </w:r>
    </w:p>
    <w:p w14:paraId="28416534"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48" w:name="bookmark4400"/>
      <w:bookmarkEnd w:id="4148"/>
      <w:r>
        <w:rPr>
          <w:rStyle w:val="11"/>
        </w:rPr>
        <w:t>различать и описывать животных изучаемых систематиче</w:t>
      </w:r>
      <w:r>
        <w:rPr>
          <w:rStyle w:val="11"/>
        </w:rPr>
        <w:softHyphen/>
        <w:t>ских групп, отдельные органы и системы органов по схемам, моделям, муляжам, рельефным таблицам; простейших — по изображениям;</w:t>
      </w:r>
    </w:p>
    <w:p w14:paraId="6FD44219"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49" w:name="bookmark4401"/>
      <w:bookmarkEnd w:id="4149"/>
      <w:r>
        <w:rPr>
          <w:rStyle w:val="11"/>
        </w:rPr>
        <w:t>выявлять признаки классов членистоногих и хордовых; от</w:t>
      </w:r>
      <w:r>
        <w:rPr>
          <w:rStyle w:val="11"/>
        </w:rPr>
        <w:softHyphen/>
        <w:t>рядов насекомых и млекопитающих;</w:t>
      </w:r>
    </w:p>
    <w:p w14:paraId="3CF89A7D" w14:textId="77777777" w:rsidR="00A5220A" w:rsidRDefault="00A5220A" w:rsidP="00670BDF">
      <w:pPr>
        <w:pStyle w:val="a5"/>
        <w:numPr>
          <w:ilvl w:val="0"/>
          <w:numId w:val="241"/>
        </w:numPr>
        <w:tabs>
          <w:tab w:val="left" w:pos="182"/>
        </w:tabs>
        <w:spacing w:line="266" w:lineRule="auto"/>
        <w:ind w:left="220" w:hanging="220"/>
        <w:jc w:val="both"/>
        <w:rPr>
          <w:color w:val="auto"/>
          <w:sz w:val="24"/>
          <w:szCs w:val="24"/>
        </w:rPr>
      </w:pPr>
      <w:bookmarkStart w:id="4150" w:name="bookmark4402"/>
      <w:bookmarkEnd w:id="4150"/>
      <w:r>
        <w:rPr>
          <w:rStyle w:val="11"/>
        </w:rPr>
        <w:t>выполнять практические и лабораторные работы по морфо</w:t>
      </w:r>
      <w:r>
        <w:rPr>
          <w:rStyle w:val="11"/>
        </w:rPr>
        <w:softHyphen/>
        <w:t>логии, анатомии, физиологии и поведению животных, в том числе работы с микроскопом с постоянными (фиксирован</w:t>
      </w:r>
      <w:r>
        <w:rPr>
          <w:rStyle w:val="11"/>
        </w:rPr>
        <w:softHyphen/>
        <w:t>ными) и временными микропрепаратами, исследовательские</w:t>
      </w:r>
    </w:p>
    <w:p w14:paraId="284B8C59" w14:textId="77777777" w:rsidR="00A5220A" w:rsidRDefault="00A5220A">
      <w:pPr>
        <w:pStyle w:val="a5"/>
        <w:spacing w:line="264" w:lineRule="auto"/>
        <w:ind w:left="220" w:firstLine="0"/>
        <w:jc w:val="both"/>
        <w:rPr>
          <w:rFonts w:ascii="Courier New" w:hAnsi="Courier New" w:cs="Courier New"/>
          <w:color w:val="auto"/>
          <w:sz w:val="24"/>
          <w:szCs w:val="24"/>
        </w:rPr>
      </w:pPr>
      <w:r>
        <w:rPr>
          <w:rStyle w:val="11"/>
        </w:rPr>
        <w:t>работы с использованием приборов и инструментов цифровой лаборатории;</w:t>
      </w:r>
    </w:p>
    <w:p w14:paraId="7553EB20" w14:textId="77777777" w:rsidR="00A5220A" w:rsidRDefault="00A5220A" w:rsidP="00670BDF">
      <w:pPr>
        <w:pStyle w:val="a5"/>
        <w:numPr>
          <w:ilvl w:val="0"/>
          <w:numId w:val="243"/>
        </w:numPr>
        <w:tabs>
          <w:tab w:val="left" w:pos="182"/>
        </w:tabs>
        <w:spacing w:line="264" w:lineRule="auto"/>
        <w:ind w:left="220" w:hanging="220"/>
        <w:jc w:val="both"/>
        <w:rPr>
          <w:color w:val="auto"/>
          <w:sz w:val="24"/>
          <w:szCs w:val="24"/>
        </w:rPr>
      </w:pPr>
      <w:bookmarkStart w:id="4151" w:name="bookmark4403"/>
      <w:bookmarkEnd w:id="4151"/>
      <w:r>
        <w:rPr>
          <w:rStyle w:val="11"/>
        </w:rPr>
        <w:t>сравнивать представителей отдельных систематических групп животных и делать выводы на основе сравнения;</w:t>
      </w:r>
    </w:p>
    <w:p w14:paraId="2F701EB1" w14:textId="77777777" w:rsidR="00A5220A" w:rsidRDefault="00A5220A" w:rsidP="00670BDF">
      <w:pPr>
        <w:pStyle w:val="a5"/>
        <w:numPr>
          <w:ilvl w:val="0"/>
          <w:numId w:val="243"/>
        </w:numPr>
        <w:tabs>
          <w:tab w:val="left" w:pos="182"/>
        </w:tabs>
        <w:spacing w:line="264" w:lineRule="auto"/>
        <w:ind w:left="220" w:hanging="220"/>
        <w:jc w:val="both"/>
        <w:rPr>
          <w:color w:val="auto"/>
          <w:sz w:val="24"/>
          <w:szCs w:val="24"/>
        </w:rPr>
      </w:pPr>
      <w:bookmarkStart w:id="4152" w:name="bookmark4404"/>
      <w:bookmarkEnd w:id="4152"/>
      <w:r>
        <w:rPr>
          <w:rStyle w:val="11"/>
        </w:rPr>
        <w:t>классифицировать животных на основании особенностей строения;</w:t>
      </w:r>
    </w:p>
    <w:p w14:paraId="7B562DB6" w14:textId="77777777" w:rsidR="00A5220A" w:rsidRDefault="00A5220A" w:rsidP="00670BDF">
      <w:pPr>
        <w:pStyle w:val="a5"/>
        <w:numPr>
          <w:ilvl w:val="0"/>
          <w:numId w:val="243"/>
        </w:numPr>
        <w:tabs>
          <w:tab w:val="left" w:pos="182"/>
        </w:tabs>
        <w:spacing w:line="264" w:lineRule="auto"/>
        <w:ind w:left="220" w:hanging="220"/>
        <w:jc w:val="both"/>
        <w:rPr>
          <w:color w:val="auto"/>
          <w:sz w:val="24"/>
          <w:szCs w:val="24"/>
        </w:rPr>
      </w:pPr>
      <w:bookmarkStart w:id="4153" w:name="bookmark4405"/>
      <w:bookmarkEnd w:id="4153"/>
      <w:r>
        <w:rPr>
          <w:rStyle w:val="11"/>
        </w:rPr>
        <w:t>описывать усложнение организации животных в ходе эволю</w:t>
      </w:r>
      <w:r>
        <w:rPr>
          <w:rStyle w:val="11"/>
        </w:rPr>
        <w:softHyphen/>
        <w:t>ции животного мира на Земле;</w:t>
      </w:r>
    </w:p>
    <w:p w14:paraId="34248EE9" w14:textId="77777777" w:rsidR="00A5220A" w:rsidRDefault="00A5220A" w:rsidP="00670BDF">
      <w:pPr>
        <w:pStyle w:val="a5"/>
        <w:numPr>
          <w:ilvl w:val="0"/>
          <w:numId w:val="243"/>
        </w:numPr>
        <w:tabs>
          <w:tab w:val="left" w:pos="182"/>
        </w:tabs>
        <w:spacing w:line="264" w:lineRule="auto"/>
        <w:ind w:left="220" w:hanging="220"/>
        <w:jc w:val="both"/>
        <w:rPr>
          <w:color w:val="auto"/>
          <w:sz w:val="24"/>
          <w:szCs w:val="24"/>
        </w:rPr>
      </w:pPr>
      <w:bookmarkStart w:id="4154" w:name="bookmark4406"/>
      <w:bookmarkEnd w:id="4154"/>
      <w:r>
        <w:rPr>
          <w:rStyle w:val="11"/>
        </w:rPr>
        <w:t>выявлять черты приспособленности животных к среде обита</w:t>
      </w:r>
      <w:r>
        <w:rPr>
          <w:rStyle w:val="11"/>
        </w:rPr>
        <w:softHyphen/>
        <w:t>ния, значение экологических факторов для животных;</w:t>
      </w:r>
    </w:p>
    <w:p w14:paraId="798B5AC8" w14:textId="77777777" w:rsidR="00A5220A" w:rsidRDefault="00A5220A" w:rsidP="00670BDF">
      <w:pPr>
        <w:pStyle w:val="a5"/>
        <w:numPr>
          <w:ilvl w:val="0"/>
          <w:numId w:val="243"/>
        </w:numPr>
        <w:tabs>
          <w:tab w:val="left" w:pos="182"/>
        </w:tabs>
        <w:spacing w:line="264" w:lineRule="auto"/>
        <w:ind w:left="220" w:hanging="220"/>
        <w:jc w:val="both"/>
        <w:rPr>
          <w:color w:val="auto"/>
          <w:sz w:val="24"/>
          <w:szCs w:val="24"/>
        </w:rPr>
      </w:pPr>
      <w:bookmarkStart w:id="4155" w:name="bookmark4407"/>
      <w:bookmarkEnd w:id="4155"/>
      <w:r>
        <w:rPr>
          <w:rStyle w:val="11"/>
        </w:rPr>
        <w:t>выявлять взаимосвязи животных в природных сообществах, цепи питания;</w:t>
      </w:r>
    </w:p>
    <w:p w14:paraId="72269833" w14:textId="77777777" w:rsidR="00A5220A" w:rsidRDefault="00A5220A" w:rsidP="00670BDF">
      <w:pPr>
        <w:pStyle w:val="a5"/>
        <w:numPr>
          <w:ilvl w:val="0"/>
          <w:numId w:val="243"/>
        </w:numPr>
        <w:tabs>
          <w:tab w:val="left" w:pos="182"/>
        </w:tabs>
        <w:spacing w:line="264" w:lineRule="auto"/>
        <w:ind w:left="220" w:hanging="220"/>
        <w:jc w:val="both"/>
        <w:rPr>
          <w:color w:val="auto"/>
          <w:sz w:val="24"/>
          <w:szCs w:val="24"/>
        </w:rPr>
      </w:pPr>
      <w:bookmarkStart w:id="4156" w:name="bookmark4408"/>
      <w:bookmarkEnd w:id="4156"/>
      <w:r>
        <w:rPr>
          <w:rStyle w:val="11"/>
        </w:rPr>
        <w:t>устанавливать взаимосвязи животных с растениями, гриба</w:t>
      </w:r>
      <w:r>
        <w:rPr>
          <w:rStyle w:val="11"/>
        </w:rPr>
        <w:softHyphen/>
        <w:t>ми, лишайниками и бактериями в природных сообществах;</w:t>
      </w:r>
    </w:p>
    <w:p w14:paraId="4DA9CBF2" w14:textId="77777777" w:rsidR="00A5220A" w:rsidRDefault="00A5220A" w:rsidP="00670BDF">
      <w:pPr>
        <w:pStyle w:val="a5"/>
        <w:numPr>
          <w:ilvl w:val="0"/>
          <w:numId w:val="243"/>
        </w:numPr>
        <w:tabs>
          <w:tab w:val="left" w:pos="182"/>
        </w:tabs>
        <w:spacing w:line="264" w:lineRule="auto"/>
        <w:ind w:left="220" w:hanging="220"/>
        <w:jc w:val="both"/>
        <w:rPr>
          <w:color w:val="auto"/>
          <w:sz w:val="24"/>
          <w:szCs w:val="24"/>
        </w:rPr>
      </w:pPr>
      <w:bookmarkStart w:id="4157" w:name="bookmark4409"/>
      <w:bookmarkEnd w:id="4157"/>
      <w:r>
        <w:rPr>
          <w:rStyle w:val="11"/>
        </w:rPr>
        <w:t>характеризовать животных природных зон Земли, основные закономерности распространения животных по планете;</w:t>
      </w:r>
    </w:p>
    <w:p w14:paraId="0601E0A7" w14:textId="77777777" w:rsidR="00A5220A" w:rsidRDefault="00A5220A" w:rsidP="00670BDF">
      <w:pPr>
        <w:pStyle w:val="a5"/>
        <w:numPr>
          <w:ilvl w:val="0"/>
          <w:numId w:val="243"/>
        </w:numPr>
        <w:tabs>
          <w:tab w:val="left" w:pos="182"/>
        </w:tabs>
        <w:spacing w:line="264" w:lineRule="auto"/>
        <w:ind w:firstLine="0"/>
        <w:jc w:val="both"/>
        <w:rPr>
          <w:color w:val="auto"/>
          <w:sz w:val="24"/>
          <w:szCs w:val="24"/>
        </w:rPr>
      </w:pPr>
      <w:bookmarkStart w:id="4158" w:name="bookmark4410"/>
      <w:bookmarkEnd w:id="4158"/>
      <w:r>
        <w:rPr>
          <w:rStyle w:val="11"/>
        </w:rPr>
        <w:t>раскрывать роль животных в природных сообществах;</w:t>
      </w:r>
    </w:p>
    <w:p w14:paraId="11142310" w14:textId="77777777" w:rsidR="00A5220A" w:rsidRDefault="00A5220A" w:rsidP="00670BDF">
      <w:pPr>
        <w:pStyle w:val="a5"/>
        <w:numPr>
          <w:ilvl w:val="0"/>
          <w:numId w:val="243"/>
        </w:numPr>
        <w:tabs>
          <w:tab w:val="left" w:pos="182"/>
        </w:tabs>
        <w:spacing w:line="264" w:lineRule="auto"/>
        <w:ind w:left="220" w:hanging="220"/>
        <w:jc w:val="both"/>
        <w:rPr>
          <w:color w:val="auto"/>
          <w:sz w:val="24"/>
          <w:szCs w:val="24"/>
        </w:rPr>
      </w:pPr>
      <w:bookmarkStart w:id="4159" w:name="bookmark4411"/>
      <w:bookmarkEnd w:id="4159"/>
      <w:r>
        <w:rPr>
          <w:rStyle w:val="11"/>
        </w:rPr>
        <w:t>раскрывать роль домашних и непродуктивных животных в жизни человека; роль промысловых животных в хозяйствен</w:t>
      </w:r>
      <w:r>
        <w:rPr>
          <w:rStyle w:val="11"/>
        </w:rPr>
        <w:softHyphen/>
        <w:t>ной деятельности человека и его повседневной жизни; объяс</w:t>
      </w:r>
      <w:r>
        <w:rPr>
          <w:rStyle w:val="11"/>
        </w:rPr>
        <w:softHyphen/>
        <w:t>нять значение животных в природе и жизни человека;</w:t>
      </w:r>
    </w:p>
    <w:p w14:paraId="4C91DFB9" w14:textId="77777777" w:rsidR="00A5220A" w:rsidRDefault="00A5220A" w:rsidP="00670BDF">
      <w:pPr>
        <w:pStyle w:val="a5"/>
        <w:numPr>
          <w:ilvl w:val="0"/>
          <w:numId w:val="243"/>
        </w:numPr>
        <w:tabs>
          <w:tab w:val="left" w:pos="182"/>
        </w:tabs>
        <w:spacing w:line="264" w:lineRule="auto"/>
        <w:ind w:left="220" w:hanging="220"/>
        <w:jc w:val="both"/>
        <w:rPr>
          <w:color w:val="auto"/>
          <w:sz w:val="24"/>
          <w:szCs w:val="24"/>
        </w:rPr>
      </w:pPr>
      <w:bookmarkStart w:id="4160" w:name="bookmark4412"/>
      <w:bookmarkEnd w:id="4160"/>
      <w:r>
        <w:rPr>
          <w:rStyle w:val="11"/>
        </w:rPr>
        <w:t>понимать причины и знать меры охраны животного мира Земли;</w:t>
      </w:r>
    </w:p>
    <w:p w14:paraId="13409DEB" w14:textId="77777777" w:rsidR="00A5220A" w:rsidRDefault="00A5220A" w:rsidP="00670BDF">
      <w:pPr>
        <w:pStyle w:val="a5"/>
        <w:numPr>
          <w:ilvl w:val="0"/>
          <w:numId w:val="243"/>
        </w:numPr>
        <w:tabs>
          <w:tab w:val="left" w:pos="182"/>
        </w:tabs>
        <w:spacing w:line="264" w:lineRule="auto"/>
        <w:ind w:left="220" w:hanging="220"/>
        <w:jc w:val="both"/>
        <w:rPr>
          <w:color w:val="auto"/>
          <w:sz w:val="24"/>
          <w:szCs w:val="24"/>
        </w:rPr>
      </w:pPr>
      <w:bookmarkStart w:id="4161" w:name="bookmark4413"/>
      <w:bookmarkEnd w:id="4161"/>
      <w:r>
        <w:rPr>
          <w:rStyle w:val="11"/>
        </w:rPr>
        <w:t>демонстрировать на конкретных примерах связь знаний био</w:t>
      </w:r>
      <w:r>
        <w:rPr>
          <w:rStyle w:val="11"/>
        </w:rPr>
        <w:softHyphen/>
        <w:t>логии со знаниями по математике, физике, химии, геогра</w:t>
      </w:r>
      <w:r>
        <w:rPr>
          <w:rStyle w:val="11"/>
        </w:rPr>
        <w:softHyphen/>
        <w:t>фии, технологии, предметов гуманитарного циклов, различ</w:t>
      </w:r>
      <w:r>
        <w:rPr>
          <w:rStyle w:val="11"/>
        </w:rPr>
        <w:softHyphen/>
        <w:t>ными видами искусства;</w:t>
      </w:r>
    </w:p>
    <w:p w14:paraId="30F6EE74" w14:textId="77777777" w:rsidR="00A5220A" w:rsidRDefault="00A5220A" w:rsidP="00670BDF">
      <w:pPr>
        <w:pStyle w:val="a5"/>
        <w:numPr>
          <w:ilvl w:val="0"/>
          <w:numId w:val="243"/>
        </w:numPr>
        <w:tabs>
          <w:tab w:val="left" w:pos="182"/>
        </w:tabs>
        <w:spacing w:line="264" w:lineRule="auto"/>
        <w:ind w:left="220" w:hanging="220"/>
        <w:jc w:val="both"/>
        <w:rPr>
          <w:color w:val="auto"/>
          <w:sz w:val="24"/>
          <w:szCs w:val="24"/>
        </w:rPr>
      </w:pPr>
      <w:bookmarkStart w:id="4162" w:name="bookmark4414"/>
      <w:bookmarkEnd w:id="4162"/>
      <w:r>
        <w:rPr>
          <w:rStyle w:val="11"/>
        </w:rPr>
        <w:t>использовать методы биологии: проводить наблюдения за животными, описывать животных, их органы и системы ор</w:t>
      </w:r>
      <w:r>
        <w:rPr>
          <w:rStyle w:val="11"/>
        </w:rPr>
        <w:softHyphen/>
        <w:t xml:space="preserve">ганов; </w:t>
      </w:r>
      <w:r>
        <w:rPr>
          <w:rStyle w:val="11"/>
        </w:rPr>
        <w:lastRenderedPageBreak/>
        <w:t>ставить простейшие биологические опыты и экспери</w:t>
      </w:r>
      <w:r>
        <w:rPr>
          <w:rStyle w:val="11"/>
        </w:rPr>
        <w:softHyphen/>
        <w:t>менты;</w:t>
      </w:r>
    </w:p>
    <w:p w14:paraId="0C26A6D2" w14:textId="77777777" w:rsidR="00A5220A" w:rsidRDefault="00A5220A" w:rsidP="00670BDF">
      <w:pPr>
        <w:pStyle w:val="a5"/>
        <w:numPr>
          <w:ilvl w:val="0"/>
          <w:numId w:val="243"/>
        </w:numPr>
        <w:tabs>
          <w:tab w:val="left" w:pos="182"/>
        </w:tabs>
        <w:spacing w:line="264" w:lineRule="auto"/>
        <w:ind w:left="220" w:hanging="220"/>
        <w:jc w:val="both"/>
        <w:rPr>
          <w:color w:val="auto"/>
          <w:sz w:val="24"/>
          <w:szCs w:val="24"/>
        </w:rPr>
      </w:pPr>
      <w:bookmarkStart w:id="4163" w:name="bookmark4415"/>
      <w:bookmarkEnd w:id="4163"/>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41DA6F20" w14:textId="77777777" w:rsidR="00A5220A" w:rsidRDefault="00A5220A" w:rsidP="00670BDF">
      <w:pPr>
        <w:pStyle w:val="a5"/>
        <w:numPr>
          <w:ilvl w:val="0"/>
          <w:numId w:val="243"/>
        </w:numPr>
        <w:tabs>
          <w:tab w:val="left" w:pos="182"/>
        </w:tabs>
        <w:spacing w:line="264" w:lineRule="auto"/>
        <w:ind w:left="220" w:hanging="220"/>
        <w:jc w:val="both"/>
        <w:rPr>
          <w:color w:val="auto"/>
          <w:sz w:val="24"/>
          <w:szCs w:val="24"/>
        </w:rPr>
      </w:pPr>
      <w:bookmarkStart w:id="4164" w:name="bookmark4416"/>
      <w:bookmarkEnd w:id="4164"/>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(3—4) источников; преобразовы</w:t>
      </w:r>
      <w:r>
        <w:rPr>
          <w:rStyle w:val="11"/>
        </w:rPr>
        <w:softHyphen/>
        <w:t>вать информацию из одной знаковой системы в другую;</w:t>
      </w:r>
    </w:p>
    <w:p w14:paraId="73E5F83D" w14:textId="77777777" w:rsidR="00A5220A" w:rsidRDefault="00A5220A" w:rsidP="00670BDF">
      <w:pPr>
        <w:pStyle w:val="a5"/>
        <w:numPr>
          <w:ilvl w:val="0"/>
          <w:numId w:val="243"/>
        </w:numPr>
        <w:tabs>
          <w:tab w:val="left" w:pos="182"/>
        </w:tabs>
        <w:spacing w:line="264" w:lineRule="auto"/>
        <w:ind w:left="220" w:hanging="220"/>
        <w:jc w:val="both"/>
        <w:rPr>
          <w:color w:val="auto"/>
          <w:sz w:val="24"/>
          <w:szCs w:val="24"/>
        </w:rPr>
      </w:pPr>
      <w:bookmarkStart w:id="4165" w:name="bookmark4417"/>
      <w:bookmarkEnd w:id="4165"/>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14:paraId="58711F4A" w14:textId="77777777" w:rsidR="00A5220A" w:rsidRDefault="00A5220A" w:rsidP="00670BDF">
      <w:pPr>
        <w:pStyle w:val="34"/>
        <w:keepNext/>
        <w:keepLines/>
        <w:numPr>
          <w:ilvl w:val="0"/>
          <w:numId w:val="244"/>
        </w:numPr>
        <w:tabs>
          <w:tab w:val="left" w:pos="226"/>
        </w:tabs>
        <w:spacing w:after="100" w:line="259" w:lineRule="auto"/>
        <w:jc w:val="both"/>
        <w:rPr>
          <w:b w:val="0"/>
          <w:bCs w:val="0"/>
          <w:color w:val="auto"/>
          <w:sz w:val="24"/>
          <w:szCs w:val="24"/>
        </w:rPr>
      </w:pPr>
      <w:bookmarkStart w:id="4166" w:name="bookmark4420"/>
      <w:bookmarkStart w:id="4167" w:name="bookmark4418"/>
      <w:bookmarkStart w:id="4168" w:name="bookmark4419"/>
      <w:bookmarkStart w:id="4169" w:name="bookmark4421"/>
      <w:bookmarkEnd w:id="4166"/>
      <w:r>
        <w:rPr>
          <w:rStyle w:val="33"/>
          <w:b/>
          <w:bCs/>
          <w:w w:val="80"/>
          <w:sz w:val="19"/>
          <w:szCs w:val="19"/>
        </w:rPr>
        <w:t>класс:</w:t>
      </w:r>
      <w:bookmarkEnd w:id="4167"/>
      <w:bookmarkEnd w:id="4168"/>
      <w:bookmarkEnd w:id="4169"/>
    </w:p>
    <w:p w14:paraId="06CA3FB7" w14:textId="77777777" w:rsidR="00A5220A" w:rsidRDefault="00A5220A" w:rsidP="00670BDF">
      <w:pPr>
        <w:pStyle w:val="a5"/>
        <w:numPr>
          <w:ilvl w:val="0"/>
          <w:numId w:val="243"/>
        </w:numPr>
        <w:tabs>
          <w:tab w:val="left" w:pos="180"/>
        </w:tabs>
        <w:spacing w:line="262" w:lineRule="auto"/>
        <w:ind w:left="240" w:hanging="240"/>
        <w:jc w:val="both"/>
        <w:rPr>
          <w:color w:val="auto"/>
          <w:sz w:val="24"/>
          <w:szCs w:val="24"/>
        </w:rPr>
      </w:pPr>
      <w:bookmarkStart w:id="4170" w:name="bookmark4422"/>
      <w:bookmarkEnd w:id="4170"/>
      <w:r>
        <w:rPr>
          <w:rStyle w:val="11"/>
        </w:rPr>
        <w:t>характеризовать науки о человеке (антропологию, анатомию, физиологию, медицину, гигиену, экологию человека, психо</w:t>
      </w:r>
      <w:r>
        <w:rPr>
          <w:rStyle w:val="11"/>
        </w:rPr>
        <w:softHyphen/>
        <w:t>логию) и их связи с другими науками и техникой;</w:t>
      </w:r>
    </w:p>
    <w:p w14:paraId="17FAFD31" w14:textId="77777777" w:rsidR="00A5220A" w:rsidRDefault="00A5220A" w:rsidP="00670BDF">
      <w:pPr>
        <w:pStyle w:val="a5"/>
        <w:numPr>
          <w:ilvl w:val="0"/>
          <w:numId w:val="243"/>
        </w:numPr>
        <w:tabs>
          <w:tab w:val="left" w:pos="180"/>
        </w:tabs>
        <w:spacing w:line="262" w:lineRule="auto"/>
        <w:ind w:left="240" w:hanging="240"/>
        <w:jc w:val="both"/>
        <w:rPr>
          <w:color w:val="auto"/>
          <w:sz w:val="24"/>
          <w:szCs w:val="24"/>
        </w:rPr>
      </w:pPr>
      <w:bookmarkStart w:id="4171" w:name="bookmark4423"/>
      <w:bookmarkEnd w:id="4171"/>
      <w:r>
        <w:rPr>
          <w:rStyle w:val="11"/>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1"/>
        </w:rPr>
        <w:softHyphen/>
        <w:t>ловеческих рас;</w:t>
      </w:r>
    </w:p>
    <w:p w14:paraId="12CFECA3" w14:textId="77777777" w:rsidR="00A5220A" w:rsidRDefault="00A5220A" w:rsidP="00670BDF">
      <w:pPr>
        <w:pStyle w:val="a5"/>
        <w:numPr>
          <w:ilvl w:val="0"/>
          <w:numId w:val="243"/>
        </w:numPr>
        <w:tabs>
          <w:tab w:val="left" w:pos="180"/>
        </w:tabs>
        <w:spacing w:line="262" w:lineRule="auto"/>
        <w:ind w:left="240" w:hanging="240"/>
        <w:jc w:val="both"/>
        <w:rPr>
          <w:color w:val="auto"/>
          <w:sz w:val="24"/>
          <w:szCs w:val="24"/>
        </w:rPr>
      </w:pPr>
      <w:bookmarkStart w:id="4172" w:name="bookmark4424"/>
      <w:bookmarkEnd w:id="4172"/>
      <w:r>
        <w:rPr>
          <w:rStyle w:val="11"/>
        </w:rPr>
        <w:t>приводить примеры вклада российских (в том числе И. М. Се</w:t>
      </w:r>
      <w:r>
        <w:rPr>
          <w:rStyle w:val="11"/>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DB5E6A8" w14:textId="77777777" w:rsidR="00A5220A" w:rsidRDefault="00A5220A" w:rsidP="00670BDF">
      <w:pPr>
        <w:pStyle w:val="a5"/>
        <w:numPr>
          <w:ilvl w:val="0"/>
          <w:numId w:val="243"/>
        </w:numPr>
        <w:tabs>
          <w:tab w:val="left" w:pos="180"/>
        </w:tabs>
        <w:spacing w:line="262" w:lineRule="auto"/>
        <w:ind w:left="240" w:hanging="240"/>
        <w:jc w:val="both"/>
        <w:rPr>
          <w:color w:val="auto"/>
          <w:sz w:val="24"/>
          <w:szCs w:val="24"/>
        </w:rPr>
      </w:pPr>
      <w:bookmarkStart w:id="4173" w:name="bookmark4425"/>
      <w:bookmarkEnd w:id="4173"/>
      <w:r>
        <w:rPr>
          <w:rStyle w:val="11"/>
        </w:rPr>
        <w:t>применять биологические термины и понятия (в том числе: цитология, гистология, анатомия человека, физиология че</w:t>
      </w:r>
      <w:r>
        <w:rPr>
          <w:rStyle w:val="11"/>
        </w:rPr>
        <w:softHyphen/>
        <w:t>ловека, гигиена, антропология, экология человека, клетка, ткань, орган, система органов, питание, дыхание, кровообра</w:t>
      </w:r>
      <w:r>
        <w:rPr>
          <w:rStyle w:val="11"/>
        </w:rPr>
        <w:softHyphen/>
        <w:t>щение, обмен веществ и превращение энергии, движение, вы</w:t>
      </w:r>
      <w:r>
        <w:rPr>
          <w:rStyle w:val="11"/>
        </w:rPr>
        <w:softHyphen/>
        <w:t>деление, рост, развитие, поведение, размножение, раздражи</w:t>
      </w:r>
      <w:r>
        <w:rPr>
          <w:rStyle w:val="11"/>
        </w:rPr>
        <w:softHyphen/>
        <w:t>мость, регуляция, гомеостаз, внутренняя среда, иммунитет) в соответствии с поставленной задачей и в контексте;</w:t>
      </w:r>
    </w:p>
    <w:p w14:paraId="565E92C5" w14:textId="77777777" w:rsidR="00A5220A" w:rsidRDefault="00A5220A" w:rsidP="00670BDF">
      <w:pPr>
        <w:pStyle w:val="a5"/>
        <w:numPr>
          <w:ilvl w:val="0"/>
          <w:numId w:val="243"/>
        </w:numPr>
        <w:tabs>
          <w:tab w:val="left" w:pos="180"/>
        </w:tabs>
        <w:spacing w:line="262" w:lineRule="auto"/>
        <w:ind w:left="240" w:hanging="240"/>
        <w:jc w:val="both"/>
        <w:rPr>
          <w:color w:val="auto"/>
          <w:sz w:val="24"/>
          <w:szCs w:val="24"/>
        </w:rPr>
      </w:pPr>
      <w:bookmarkStart w:id="4174" w:name="bookmark4426"/>
      <w:bookmarkEnd w:id="4174"/>
      <w:r>
        <w:rPr>
          <w:rStyle w:val="11"/>
        </w:rPr>
        <w:t>проводить описание по внешнему виду (изображению), схе</w:t>
      </w:r>
      <w:r>
        <w:rPr>
          <w:rStyle w:val="11"/>
        </w:rPr>
        <w:softHyphen/>
        <w:t>мам общих признаков организма человека, уровней его орга</w:t>
      </w:r>
      <w:r>
        <w:rPr>
          <w:rStyle w:val="11"/>
        </w:rPr>
        <w:softHyphen/>
        <w:t>низации: клетки, ткани, органы, системы органов, организм;</w:t>
      </w:r>
    </w:p>
    <w:p w14:paraId="0531844F" w14:textId="77777777" w:rsidR="00A5220A" w:rsidRDefault="00A5220A" w:rsidP="00670BDF">
      <w:pPr>
        <w:pStyle w:val="a5"/>
        <w:numPr>
          <w:ilvl w:val="0"/>
          <w:numId w:val="243"/>
        </w:numPr>
        <w:tabs>
          <w:tab w:val="left" w:pos="180"/>
        </w:tabs>
        <w:spacing w:line="262" w:lineRule="auto"/>
        <w:ind w:left="240" w:hanging="240"/>
        <w:jc w:val="both"/>
        <w:rPr>
          <w:color w:val="auto"/>
          <w:sz w:val="24"/>
          <w:szCs w:val="24"/>
        </w:rPr>
      </w:pPr>
      <w:bookmarkStart w:id="4175" w:name="bookmark4427"/>
      <w:bookmarkEnd w:id="4175"/>
      <w:r>
        <w:rPr>
          <w:rStyle w:val="11"/>
        </w:rPr>
        <w:t>сравнивать клетки разных тканей, групп тканей, органы, си</w:t>
      </w:r>
      <w:r>
        <w:rPr>
          <w:rStyle w:val="11"/>
        </w:rPr>
        <w:softHyphen/>
        <w:t>стемы органов человека; процессы жизнедеятельности орга</w:t>
      </w:r>
      <w:r>
        <w:rPr>
          <w:rStyle w:val="11"/>
        </w:rPr>
        <w:softHyphen/>
        <w:t>низма человека, делать выводы на основе сравнения;</w:t>
      </w:r>
    </w:p>
    <w:p w14:paraId="57AD7E06" w14:textId="77777777" w:rsidR="00A5220A" w:rsidRDefault="00A5220A" w:rsidP="00670BDF">
      <w:pPr>
        <w:pStyle w:val="a5"/>
        <w:numPr>
          <w:ilvl w:val="0"/>
          <w:numId w:val="243"/>
        </w:numPr>
        <w:tabs>
          <w:tab w:val="left" w:pos="180"/>
        </w:tabs>
        <w:spacing w:line="262" w:lineRule="auto"/>
        <w:ind w:left="240" w:hanging="240"/>
        <w:jc w:val="both"/>
        <w:rPr>
          <w:color w:val="auto"/>
          <w:sz w:val="24"/>
          <w:szCs w:val="24"/>
        </w:rPr>
      </w:pPr>
      <w:bookmarkStart w:id="4176" w:name="bookmark4428"/>
      <w:bookmarkEnd w:id="4176"/>
      <w:r>
        <w:rPr>
          <w:rStyle w:val="11"/>
        </w:rPr>
        <w:t>различать биологически активные вещества (витамины, фер</w:t>
      </w:r>
      <w:r>
        <w:rPr>
          <w:rStyle w:val="11"/>
        </w:rPr>
        <w:softHyphen/>
        <w:t>менты, гормоны), выявлять их роль в процессе обмена ве</w:t>
      </w:r>
      <w:r>
        <w:rPr>
          <w:rStyle w:val="11"/>
        </w:rPr>
        <w:softHyphen/>
        <w:t>ществ и превращения энергии;</w:t>
      </w:r>
    </w:p>
    <w:p w14:paraId="35C89647" w14:textId="77777777" w:rsidR="00A5220A" w:rsidRDefault="00A5220A" w:rsidP="00670BDF">
      <w:pPr>
        <w:pStyle w:val="a5"/>
        <w:numPr>
          <w:ilvl w:val="0"/>
          <w:numId w:val="243"/>
        </w:numPr>
        <w:tabs>
          <w:tab w:val="left" w:pos="180"/>
        </w:tabs>
        <w:spacing w:line="262" w:lineRule="auto"/>
        <w:ind w:left="240" w:hanging="240"/>
        <w:jc w:val="both"/>
        <w:rPr>
          <w:color w:val="auto"/>
          <w:sz w:val="24"/>
          <w:szCs w:val="24"/>
        </w:rPr>
      </w:pPr>
      <w:bookmarkStart w:id="4177" w:name="bookmark4429"/>
      <w:bookmarkEnd w:id="4177"/>
      <w:r>
        <w:rPr>
          <w:rStyle w:val="11"/>
        </w:rPr>
        <w:t>характеризовать биологические процессы: обмен веществ и превращение энергии, питание, дыхание, выделение, транс</w:t>
      </w:r>
      <w:r>
        <w:rPr>
          <w:rStyle w:val="11"/>
        </w:rPr>
        <w:softHyphen/>
        <w:t xml:space="preserve">порт </w:t>
      </w:r>
      <w:r>
        <w:rPr>
          <w:rStyle w:val="11"/>
        </w:rPr>
        <w:lastRenderedPageBreak/>
        <w:t>веществ, движение, рост, регуляция функций, иммуни</w:t>
      </w:r>
      <w:r>
        <w:rPr>
          <w:rStyle w:val="11"/>
        </w:rPr>
        <w:softHyphen/>
        <w:t>тет, поведение, развитие, размножение человека;</w:t>
      </w:r>
    </w:p>
    <w:p w14:paraId="6B3A036C" w14:textId="77777777" w:rsidR="00A5220A" w:rsidRDefault="00A5220A" w:rsidP="00670BDF">
      <w:pPr>
        <w:pStyle w:val="a5"/>
        <w:numPr>
          <w:ilvl w:val="0"/>
          <w:numId w:val="243"/>
        </w:numPr>
        <w:tabs>
          <w:tab w:val="left" w:pos="180"/>
        </w:tabs>
        <w:spacing w:line="262" w:lineRule="auto"/>
        <w:ind w:left="240" w:hanging="240"/>
        <w:jc w:val="both"/>
        <w:rPr>
          <w:color w:val="auto"/>
          <w:sz w:val="24"/>
          <w:szCs w:val="24"/>
        </w:rPr>
      </w:pPr>
      <w:bookmarkStart w:id="4178" w:name="bookmark4430"/>
      <w:bookmarkEnd w:id="4178"/>
      <w:r>
        <w:rPr>
          <w:rStyle w:val="11"/>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BA23A13" w14:textId="77777777" w:rsidR="00A5220A" w:rsidRDefault="00A5220A" w:rsidP="00670BDF">
      <w:pPr>
        <w:pStyle w:val="a5"/>
        <w:numPr>
          <w:ilvl w:val="0"/>
          <w:numId w:val="243"/>
        </w:numPr>
        <w:tabs>
          <w:tab w:val="left" w:pos="180"/>
        </w:tabs>
        <w:spacing w:line="262" w:lineRule="auto"/>
        <w:ind w:left="240" w:hanging="240"/>
        <w:jc w:val="both"/>
        <w:rPr>
          <w:color w:val="auto"/>
          <w:sz w:val="24"/>
          <w:szCs w:val="24"/>
        </w:rPr>
      </w:pPr>
      <w:bookmarkStart w:id="4179" w:name="bookmark4431"/>
      <w:bookmarkEnd w:id="4179"/>
      <w:r>
        <w:rPr>
          <w:rStyle w:val="11"/>
        </w:rPr>
        <w:t>применять биологические модели для выявления особенно</w:t>
      </w:r>
      <w:r>
        <w:rPr>
          <w:rStyle w:val="11"/>
        </w:rPr>
        <w:softHyphen/>
        <w:t>стей строения и функционирования органов и систем органов человека;</w:t>
      </w:r>
    </w:p>
    <w:p w14:paraId="099ABDDA" w14:textId="77777777" w:rsidR="00A5220A" w:rsidRDefault="00A5220A" w:rsidP="00670BDF">
      <w:pPr>
        <w:pStyle w:val="a5"/>
        <w:numPr>
          <w:ilvl w:val="0"/>
          <w:numId w:val="243"/>
        </w:numPr>
        <w:tabs>
          <w:tab w:val="left" w:pos="182"/>
        </w:tabs>
        <w:spacing w:line="266" w:lineRule="auto"/>
        <w:ind w:left="220" w:hanging="220"/>
        <w:jc w:val="both"/>
        <w:rPr>
          <w:color w:val="auto"/>
          <w:sz w:val="24"/>
          <w:szCs w:val="24"/>
        </w:rPr>
      </w:pPr>
      <w:bookmarkStart w:id="4180" w:name="bookmark4432"/>
      <w:bookmarkEnd w:id="4180"/>
      <w:r>
        <w:rPr>
          <w:rStyle w:val="11"/>
        </w:rPr>
        <w:t>объяснять нейрогуморальную регуляцию процессов жизнеде</w:t>
      </w:r>
      <w:r>
        <w:rPr>
          <w:rStyle w:val="11"/>
        </w:rPr>
        <w:softHyphen/>
        <w:t>ятельности организма человека;</w:t>
      </w:r>
    </w:p>
    <w:p w14:paraId="10720A99" w14:textId="77777777" w:rsidR="00A5220A" w:rsidRDefault="00A5220A" w:rsidP="00670BDF">
      <w:pPr>
        <w:pStyle w:val="a5"/>
        <w:numPr>
          <w:ilvl w:val="0"/>
          <w:numId w:val="243"/>
        </w:numPr>
        <w:tabs>
          <w:tab w:val="left" w:pos="182"/>
        </w:tabs>
        <w:spacing w:line="266" w:lineRule="auto"/>
        <w:ind w:left="220" w:hanging="220"/>
        <w:jc w:val="both"/>
        <w:rPr>
          <w:color w:val="auto"/>
          <w:sz w:val="24"/>
          <w:szCs w:val="24"/>
        </w:rPr>
      </w:pPr>
      <w:bookmarkStart w:id="4181" w:name="bookmark4433"/>
      <w:bookmarkEnd w:id="4181"/>
      <w:r>
        <w:rPr>
          <w:rStyle w:val="11"/>
        </w:rPr>
        <w:t>характеризовать и сравнивать безусловные и условные реф</w:t>
      </w:r>
      <w:r>
        <w:rPr>
          <w:rStyle w:val="11"/>
        </w:rPr>
        <w:softHyphen/>
        <w:t>лексы; наследственные и ненаследственные программы пове</w:t>
      </w:r>
      <w:r>
        <w:rPr>
          <w:rStyle w:val="11"/>
        </w:rPr>
        <w:softHyphen/>
        <w:t>дения; особенности высшей нервной деятельности человека; виды потребностей, памяти, мышления, речи, темперамен</w:t>
      </w:r>
      <w:r>
        <w:rPr>
          <w:rStyle w:val="11"/>
        </w:rPr>
        <w:softHyphen/>
        <w:t>тов, эмоций, сна; структуру функциональных систем орга</w:t>
      </w:r>
      <w:r>
        <w:rPr>
          <w:rStyle w:val="11"/>
        </w:rPr>
        <w:softHyphen/>
        <w:t>низма, направленных на достижение полезных приспособи</w:t>
      </w:r>
      <w:r>
        <w:rPr>
          <w:rStyle w:val="11"/>
        </w:rPr>
        <w:softHyphen/>
        <w:t>тельных результатов;</w:t>
      </w:r>
    </w:p>
    <w:p w14:paraId="020D3E1E" w14:textId="77777777" w:rsidR="00A5220A" w:rsidRDefault="00A5220A" w:rsidP="00670BDF">
      <w:pPr>
        <w:pStyle w:val="a5"/>
        <w:numPr>
          <w:ilvl w:val="0"/>
          <w:numId w:val="243"/>
        </w:numPr>
        <w:tabs>
          <w:tab w:val="left" w:pos="182"/>
        </w:tabs>
        <w:spacing w:line="266" w:lineRule="auto"/>
        <w:ind w:left="220" w:hanging="220"/>
        <w:jc w:val="both"/>
        <w:rPr>
          <w:color w:val="auto"/>
          <w:sz w:val="24"/>
          <w:szCs w:val="24"/>
        </w:rPr>
      </w:pPr>
      <w:bookmarkStart w:id="4182" w:name="bookmark4434"/>
      <w:bookmarkEnd w:id="4182"/>
      <w:r>
        <w:rPr>
          <w:rStyle w:val="11"/>
        </w:rPr>
        <w:t>различать наследственные и ненаследственные (инфекци</w:t>
      </w:r>
      <w:r>
        <w:rPr>
          <w:rStyle w:val="11"/>
        </w:rPr>
        <w:softHyphen/>
        <w:t>онные, неинфекционные) заболевания человека; объяснять значение мер профилактики в предупреждении заболеваний человека;</w:t>
      </w:r>
    </w:p>
    <w:p w14:paraId="5114B0A8" w14:textId="77777777" w:rsidR="00A5220A" w:rsidRDefault="00A5220A" w:rsidP="00670BDF">
      <w:pPr>
        <w:pStyle w:val="a5"/>
        <w:numPr>
          <w:ilvl w:val="0"/>
          <w:numId w:val="243"/>
        </w:numPr>
        <w:tabs>
          <w:tab w:val="left" w:pos="182"/>
        </w:tabs>
        <w:spacing w:line="266" w:lineRule="auto"/>
        <w:ind w:left="220" w:hanging="220"/>
        <w:jc w:val="both"/>
        <w:rPr>
          <w:color w:val="auto"/>
          <w:sz w:val="24"/>
          <w:szCs w:val="24"/>
        </w:rPr>
      </w:pPr>
      <w:bookmarkStart w:id="4183" w:name="bookmark4435"/>
      <w:bookmarkEnd w:id="4183"/>
      <w:r>
        <w:rPr>
          <w:rStyle w:val="11"/>
        </w:rPr>
        <w:t>выполнять практические и лабораторные работы по морфо</w:t>
      </w:r>
      <w:r>
        <w:rPr>
          <w:rStyle w:val="11"/>
        </w:rPr>
        <w:softHyphen/>
        <w:t>логии, анатомии, физиологии и поведению человека, в том числе работы с микроскопом с постоянными (фиксирован</w:t>
      </w:r>
      <w:r>
        <w:rPr>
          <w:rStyle w:val="11"/>
        </w:rPr>
        <w:softHyphen/>
        <w:t>ными) и временными микропрепаратами, исследовательские работы с использованием приборов и инструментов цифровой лаборатории;</w:t>
      </w:r>
    </w:p>
    <w:p w14:paraId="21C9F9DF" w14:textId="77777777" w:rsidR="00A5220A" w:rsidRDefault="00A5220A" w:rsidP="00670BDF">
      <w:pPr>
        <w:pStyle w:val="a5"/>
        <w:numPr>
          <w:ilvl w:val="0"/>
          <w:numId w:val="243"/>
        </w:numPr>
        <w:tabs>
          <w:tab w:val="left" w:pos="182"/>
        </w:tabs>
        <w:spacing w:line="266" w:lineRule="auto"/>
        <w:ind w:left="220" w:hanging="220"/>
        <w:jc w:val="both"/>
        <w:rPr>
          <w:color w:val="auto"/>
          <w:sz w:val="24"/>
          <w:szCs w:val="24"/>
        </w:rPr>
      </w:pPr>
      <w:bookmarkStart w:id="4184" w:name="bookmark4436"/>
      <w:bookmarkEnd w:id="4184"/>
      <w:r>
        <w:rPr>
          <w:rStyle w:val="11"/>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C83AC83" w14:textId="77777777" w:rsidR="00A5220A" w:rsidRDefault="00A5220A" w:rsidP="00670BDF">
      <w:pPr>
        <w:pStyle w:val="a5"/>
        <w:numPr>
          <w:ilvl w:val="0"/>
          <w:numId w:val="243"/>
        </w:numPr>
        <w:tabs>
          <w:tab w:val="left" w:pos="182"/>
        </w:tabs>
        <w:spacing w:line="266" w:lineRule="auto"/>
        <w:ind w:left="220" w:hanging="220"/>
        <w:jc w:val="both"/>
        <w:rPr>
          <w:color w:val="auto"/>
          <w:sz w:val="24"/>
          <w:szCs w:val="24"/>
        </w:rPr>
      </w:pPr>
      <w:bookmarkStart w:id="4185" w:name="bookmark4437"/>
      <w:bookmarkEnd w:id="4185"/>
      <w:r>
        <w:rPr>
          <w:rStyle w:val="11"/>
        </w:rPr>
        <w:t>называть и аргументировать основные принципы здорового образа жизни, методы защиты и укрепления здоровья чело</w:t>
      </w:r>
      <w:r>
        <w:rPr>
          <w:rStyle w:val="11"/>
        </w:rPr>
        <w:softHyphen/>
        <w:t>века: сбалансированное питание, соблюдение правил личной гигиены, занятия физкультурой и спортом, рациональная ор</w:t>
      </w:r>
      <w:r>
        <w:rPr>
          <w:rStyle w:val="11"/>
        </w:rPr>
        <w:softHyphen/>
        <w:t>ганизация труда и полноценного отдыха, позитивное эмоцио</w:t>
      </w:r>
      <w:r>
        <w:rPr>
          <w:rStyle w:val="11"/>
        </w:rPr>
        <w:softHyphen/>
        <w:t>нально-психическое состояние;</w:t>
      </w:r>
    </w:p>
    <w:p w14:paraId="427E08E3" w14:textId="77777777" w:rsidR="00A5220A" w:rsidRDefault="00A5220A" w:rsidP="00670BDF">
      <w:pPr>
        <w:pStyle w:val="a5"/>
        <w:numPr>
          <w:ilvl w:val="0"/>
          <w:numId w:val="243"/>
        </w:numPr>
        <w:tabs>
          <w:tab w:val="left" w:pos="182"/>
        </w:tabs>
        <w:spacing w:line="266" w:lineRule="auto"/>
        <w:ind w:left="220" w:hanging="220"/>
        <w:jc w:val="both"/>
        <w:rPr>
          <w:color w:val="auto"/>
          <w:sz w:val="24"/>
          <w:szCs w:val="24"/>
        </w:rPr>
      </w:pPr>
      <w:bookmarkStart w:id="4186" w:name="bookmark4438"/>
      <w:bookmarkEnd w:id="4186"/>
      <w:r>
        <w:rPr>
          <w:rStyle w:val="11"/>
        </w:rPr>
        <w:t>использовать приобретённые знания и умения для соблюде</w:t>
      </w:r>
      <w:r>
        <w:rPr>
          <w:rStyle w:val="11"/>
        </w:rPr>
        <w:softHyphen/>
        <w:t>ния здорового образа жизни, сбалансированного питания, физической активности, стрессоустойчивости, для исключе</w:t>
      </w:r>
      <w:r>
        <w:rPr>
          <w:rStyle w:val="11"/>
        </w:rPr>
        <w:softHyphen/>
        <w:t>ния вредных привычек, зависимостей;</w:t>
      </w:r>
    </w:p>
    <w:p w14:paraId="7827CA7F" w14:textId="77777777" w:rsidR="00A5220A" w:rsidRDefault="00A5220A" w:rsidP="00670BDF">
      <w:pPr>
        <w:pStyle w:val="a5"/>
        <w:numPr>
          <w:ilvl w:val="0"/>
          <w:numId w:val="243"/>
        </w:numPr>
        <w:tabs>
          <w:tab w:val="left" w:pos="182"/>
        </w:tabs>
        <w:spacing w:line="266" w:lineRule="auto"/>
        <w:ind w:left="220" w:hanging="220"/>
        <w:jc w:val="both"/>
        <w:rPr>
          <w:color w:val="auto"/>
          <w:sz w:val="24"/>
          <w:szCs w:val="24"/>
        </w:rPr>
      </w:pPr>
      <w:bookmarkStart w:id="4187" w:name="bookmark4439"/>
      <w:bookmarkEnd w:id="4187"/>
      <w:r>
        <w:rPr>
          <w:rStyle w:val="11"/>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99068C4" w14:textId="77777777" w:rsidR="00A5220A" w:rsidRDefault="00A5220A" w:rsidP="00670BDF">
      <w:pPr>
        <w:pStyle w:val="a5"/>
        <w:numPr>
          <w:ilvl w:val="0"/>
          <w:numId w:val="243"/>
        </w:numPr>
        <w:tabs>
          <w:tab w:val="left" w:pos="182"/>
        </w:tabs>
        <w:spacing w:line="266" w:lineRule="auto"/>
        <w:ind w:left="220" w:hanging="220"/>
        <w:jc w:val="both"/>
        <w:rPr>
          <w:color w:val="auto"/>
          <w:sz w:val="24"/>
          <w:szCs w:val="24"/>
        </w:rPr>
      </w:pPr>
      <w:bookmarkStart w:id="4188" w:name="bookmark4440"/>
      <w:bookmarkEnd w:id="4188"/>
      <w:r>
        <w:rPr>
          <w:rStyle w:val="11"/>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1"/>
        </w:rPr>
        <w:softHyphen/>
        <w:t>логии, ОБЖ, физической культуры;</w:t>
      </w:r>
    </w:p>
    <w:p w14:paraId="24100025" w14:textId="77777777" w:rsidR="00A5220A" w:rsidRDefault="00A5220A" w:rsidP="00670BDF">
      <w:pPr>
        <w:pStyle w:val="a5"/>
        <w:numPr>
          <w:ilvl w:val="0"/>
          <w:numId w:val="243"/>
        </w:numPr>
        <w:tabs>
          <w:tab w:val="left" w:pos="182"/>
        </w:tabs>
        <w:spacing w:line="266" w:lineRule="auto"/>
        <w:ind w:left="220" w:hanging="220"/>
        <w:jc w:val="both"/>
        <w:rPr>
          <w:color w:val="auto"/>
          <w:sz w:val="24"/>
          <w:szCs w:val="24"/>
        </w:rPr>
      </w:pPr>
      <w:bookmarkStart w:id="4189" w:name="bookmark4441"/>
      <w:bookmarkEnd w:id="4189"/>
      <w:r>
        <w:rPr>
          <w:rStyle w:val="11"/>
        </w:rPr>
        <w:lastRenderedPageBreak/>
        <w:t>использовать методы биологии: наблюдать, измерять, описы</w:t>
      </w:r>
      <w:r>
        <w:rPr>
          <w:rStyle w:val="11"/>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14:paraId="14E25639" w14:textId="77777777" w:rsidR="00A5220A" w:rsidRDefault="00A5220A" w:rsidP="00670BDF">
      <w:pPr>
        <w:pStyle w:val="a5"/>
        <w:numPr>
          <w:ilvl w:val="0"/>
          <w:numId w:val="243"/>
        </w:numPr>
        <w:tabs>
          <w:tab w:val="left" w:pos="182"/>
        </w:tabs>
        <w:spacing w:line="266" w:lineRule="auto"/>
        <w:ind w:left="220" w:hanging="220"/>
        <w:jc w:val="both"/>
        <w:rPr>
          <w:color w:val="auto"/>
          <w:sz w:val="24"/>
          <w:szCs w:val="24"/>
        </w:rPr>
      </w:pPr>
      <w:bookmarkStart w:id="4190" w:name="bookmark4442"/>
      <w:bookmarkEnd w:id="4190"/>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4A1286D3" w14:textId="77777777" w:rsidR="00A5220A" w:rsidRDefault="00A5220A" w:rsidP="00670BDF">
      <w:pPr>
        <w:pStyle w:val="a5"/>
        <w:numPr>
          <w:ilvl w:val="0"/>
          <w:numId w:val="243"/>
        </w:numPr>
        <w:tabs>
          <w:tab w:val="left" w:pos="182"/>
        </w:tabs>
        <w:spacing w:line="266" w:lineRule="auto"/>
        <w:ind w:left="220" w:hanging="220"/>
        <w:jc w:val="both"/>
        <w:rPr>
          <w:color w:val="auto"/>
          <w:sz w:val="24"/>
          <w:szCs w:val="24"/>
        </w:rPr>
      </w:pPr>
      <w:bookmarkStart w:id="4191" w:name="bookmark4443"/>
      <w:bookmarkEnd w:id="4191"/>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(4—5) источников; преобразовы</w:t>
      </w:r>
      <w:r>
        <w:rPr>
          <w:rStyle w:val="11"/>
        </w:rPr>
        <w:softHyphen/>
        <w:t>вать информацию из одной знаковой системы в другую;</w:t>
      </w:r>
    </w:p>
    <w:p w14:paraId="43CB1662" w14:textId="77777777" w:rsidR="00A5220A" w:rsidRDefault="00A5220A" w:rsidP="00670BDF">
      <w:pPr>
        <w:pStyle w:val="a5"/>
        <w:numPr>
          <w:ilvl w:val="0"/>
          <w:numId w:val="243"/>
        </w:numPr>
        <w:tabs>
          <w:tab w:val="left" w:pos="182"/>
        </w:tabs>
        <w:spacing w:line="266" w:lineRule="auto"/>
        <w:ind w:left="220" w:hanging="220"/>
        <w:jc w:val="both"/>
        <w:rPr>
          <w:color w:val="auto"/>
          <w:sz w:val="24"/>
          <w:szCs w:val="24"/>
        </w:rPr>
        <w:sectPr w:rsidR="00A5220A">
          <w:footerReference w:type="even" r:id="rId36"/>
          <w:footerReference w:type="default" r:id="rId37"/>
          <w:footnotePr>
            <w:numFmt w:val="upperRoman"/>
          </w:footnotePr>
          <w:type w:val="continuous"/>
          <w:pgSz w:w="7824" w:h="12019"/>
          <w:pgMar w:top="595" w:right="695" w:bottom="909" w:left="703" w:header="0" w:footer="3" w:gutter="0"/>
          <w:cols w:space="720"/>
          <w:noEndnote/>
          <w:docGrid w:linePitch="360"/>
        </w:sectPr>
      </w:pPr>
      <w:bookmarkStart w:id="4192" w:name="bookmark4444"/>
      <w:bookmarkEnd w:id="4192"/>
      <w:r>
        <w:rPr>
          <w:rStyle w:val="11"/>
        </w:rPr>
        <w:t>создавать письменные и устные сообщения, грамотно ис</w:t>
      </w:r>
      <w:r>
        <w:rPr>
          <w:rStyle w:val="11"/>
        </w:rPr>
        <w:softHyphen/>
        <w:t>пользуя понятийный аппарат изученного раздела биологии, сопровождать выступление презентацией с учётом особенно</w:t>
      </w:r>
      <w:r>
        <w:rPr>
          <w:rStyle w:val="11"/>
        </w:rPr>
        <w:softHyphen/>
        <w:t>стей аудитории сверстников.</w:t>
      </w:r>
    </w:p>
    <w:p w14:paraId="61267D40" w14:textId="77777777" w:rsidR="00A5220A" w:rsidRDefault="00A5220A" w:rsidP="00670BDF">
      <w:pPr>
        <w:pStyle w:val="34"/>
        <w:keepNext/>
        <w:keepLines/>
        <w:numPr>
          <w:ilvl w:val="0"/>
          <w:numId w:val="245"/>
        </w:numPr>
        <w:pBdr>
          <w:bottom w:val="single" w:sz="4" w:space="0" w:color="auto"/>
        </w:pBdr>
        <w:tabs>
          <w:tab w:val="left" w:pos="735"/>
        </w:tabs>
        <w:spacing w:before="100" w:after="260" w:line="240" w:lineRule="auto"/>
        <w:jc w:val="both"/>
        <w:rPr>
          <w:b w:val="0"/>
          <w:bCs w:val="0"/>
          <w:color w:val="auto"/>
          <w:sz w:val="24"/>
          <w:szCs w:val="24"/>
        </w:rPr>
      </w:pPr>
      <w:bookmarkStart w:id="4193" w:name="bookmark4447"/>
      <w:bookmarkStart w:id="4194" w:name="bookmark4445"/>
      <w:bookmarkStart w:id="4195" w:name="bookmark4446"/>
      <w:bookmarkStart w:id="4196" w:name="bookmark4448"/>
      <w:bookmarkEnd w:id="4193"/>
      <w:r>
        <w:rPr>
          <w:rStyle w:val="33"/>
          <w:b/>
          <w:bCs/>
          <w:sz w:val="19"/>
          <w:szCs w:val="19"/>
        </w:rPr>
        <w:lastRenderedPageBreak/>
        <w:t>ХИМИЯ</w:t>
      </w:r>
      <w:bookmarkEnd w:id="4194"/>
      <w:bookmarkEnd w:id="4195"/>
      <w:bookmarkEnd w:id="4196"/>
    </w:p>
    <w:p w14:paraId="1C9FDD50" w14:textId="5628A03C" w:rsidR="00A5220A" w:rsidRDefault="00A5220A">
      <w:pPr>
        <w:pStyle w:val="a5"/>
        <w:spacing w:after="520" w:line="276" w:lineRule="auto"/>
        <w:jc w:val="both"/>
        <w:rPr>
          <w:rFonts w:ascii="Courier New" w:hAnsi="Courier New" w:cs="Courier New"/>
          <w:color w:val="auto"/>
          <w:sz w:val="24"/>
          <w:szCs w:val="24"/>
        </w:rPr>
      </w:pPr>
      <w:r>
        <w:rPr>
          <w:rStyle w:val="11"/>
        </w:rPr>
        <w:t xml:space="preserve"> рабочая программа по химии на уровне основного общего образования составлена на основе Требований к резуль</w:t>
      </w:r>
      <w:r>
        <w:rPr>
          <w:rStyle w:val="11"/>
        </w:rPr>
        <w:softHyphen/>
        <w:t>татам освоения основной образовательной программы основ</w:t>
      </w:r>
      <w:r>
        <w:rPr>
          <w:rStyle w:val="11"/>
        </w:rPr>
        <w:softHyphen/>
        <w:t>ного общего образования, представленных в Федеральном го</w:t>
      </w:r>
      <w:r>
        <w:rPr>
          <w:rStyle w:val="11"/>
        </w:rPr>
        <w:softHyphen/>
        <w:t>сударственном образовательном стандарте основного общего образования, с учётом распределённых по классам проверяе</w:t>
      </w:r>
      <w:r>
        <w:rPr>
          <w:rStyle w:val="11"/>
        </w:rPr>
        <w:softHyphen/>
        <w:t>мых требований к результатам освоения основной образова</w:t>
      </w:r>
      <w:r>
        <w:rPr>
          <w:rStyle w:val="11"/>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Pr>
          <w:rStyle w:val="11"/>
        </w:rPr>
        <w:softHyphen/>
        <w:t>ния обучающихся при получении основного общего образова</w:t>
      </w:r>
      <w:r>
        <w:rPr>
          <w:rStyle w:val="11"/>
        </w:rPr>
        <w:softHyphen/>
        <w:t>ния и с учётом Концепции преподавания учебного предмета «Химия» в образовательных организациях Российской Федера</w:t>
      </w:r>
      <w:r>
        <w:rPr>
          <w:rStyle w:val="11"/>
        </w:rPr>
        <w:softHyphen/>
        <w:t xml:space="preserve">ции, реализующих основные общеобразовательные программы (утв. Решением Коллегии Минпросвещения России, протокол от 03.12.2019 </w:t>
      </w:r>
      <w:r>
        <w:rPr>
          <w:rStyle w:val="11"/>
          <w:lang w:val="en-US" w:eastAsia="en-US"/>
        </w:rPr>
        <w:t>N</w:t>
      </w:r>
      <w:r w:rsidRPr="00C971E5">
        <w:rPr>
          <w:rStyle w:val="11"/>
          <w:lang w:eastAsia="en-US"/>
        </w:rPr>
        <w:t xml:space="preserve"> </w:t>
      </w:r>
      <w:r>
        <w:rPr>
          <w:rStyle w:val="11"/>
        </w:rPr>
        <w:t>ПК-4вн).</w:t>
      </w:r>
    </w:p>
    <w:p w14:paraId="3BFA1078" w14:textId="77777777" w:rsidR="00A5220A" w:rsidRDefault="00A5220A">
      <w:pPr>
        <w:pStyle w:val="34"/>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4197" w:name="bookmark4449"/>
      <w:bookmarkStart w:id="4198" w:name="bookmark4450"/>
      <w:bookmarkStart w:id="4199" w:name="bookmark4451"/>
      <w:r>
        <w:rPr>
          <w:rStyle w:val="33"/>
          <w:b/>
          <w:bCs/>
          <w:sz w:val="19"/>
          <w:szCs w:val="19"/>
        </w:rPr>
        <w:t>ПОЯСНИТЕЛЬНАЯ ЗАПИСКА</w:t>
      </w:r>
      <w:bookmarkEnd w:id="4197"/>
      <w:bookmarkEnd w:id="4198"/>
      <w:bookmarkEnd w:id="4199"/>
    </w:p>
    <w:p w14:paraId="03568D3C" w14:textId="6F980173" w:rsidR="00A5220A" w:rsidRDefault="00A5220A">
      <w:pPr>
        <w:pStyle w:val="a5"/>
        <w:spacing w:after="380" w:line="276" w:lineRule="auto"/>
        <w:jc w:val="both"/>
        <w:rPr>
          <w:rFonts w:ascii="Courier New" w:hAnsi="Courier New" w:cs="Courier New"/>
          <w:color w:val="auto"/>
          <w:sz w:val="24"/>
          <w:szCs w:val="24"/>
        </w:rPr>
      </w:pPr>
      <w:r>
        <w:rPr>
          <w:rStyle w:val="11"/>
        </w:rPr>
        <w:t>Согласно своему назначению  рабочая программа является ориентиром для составления рабочих авторских про</w:t>
      </w:r>
      <w:r>
        <w:rPr>
          <w:rStyle w:val="11"/>
        </w:rPr>
        <w:softHyphen/>
        <w:t>грамм: она даёт представление о целях, общей стратегии обуче</w:t>
      </w:r>
      <w:r>
        <w:rPr>
          <w:rStyle w:val="11"/>
        </w:rPr>
        <w:softHyphen/>
        <w:t>ния, воспитания и развития обучающихся средствами учебного предмета «Химия»;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11"/>
        </w:rPr>
        <w:softHyphen/>
        <w:t>ность их изучения с учётом межпредметных и внутрипред- метных связей, логики учебного процесса, возрастных особен</w:t>
      </w:r>
      <w:r>
        <w:rPr>
          <w:rStyle w:val="11"/>
        </w:rPr>
        <w:softHyphen/>
        <w:t>ностей обучающихся; определяет возможности предмета для реализации требований к результатам освоения основной обра</w:t>
      </w:r>
      <w:r>
        <w:rPr>
          <w:rStyle w:val="11"/>
        </w:rPr>
        <w:softHyphen/>
        <w:t>зовательной программы на уровне основного общего образова</w:t>
      </w:r>
      <w:r>
        <w:rPr>
          <w:rStyle w:val="11"/>
        </w:rPr>
        <w:softHyphen/>
        <w:t>ния, а также требований к результатам обучения химии на уровне целей изучения предмета и основных видов учебно-по</w:t>
      </w:r>
      <w:r>
        <w:rPr>
          <w:rStyle w:val="11"/>
        </w:rPr>
        <w:softHyphen/>
        <w:t>знавательной деятельности/учебных действий ученика по осво</w:t>
      </w:r>
      <w:r>
        <w:rPr>
          <w:rStyle w:val="11"/>
        </w:rPr>
        <w:softHyphen/>
        <w:t>ению учебного содержания.</w:t>
      </w:r>
    </w:p>
    <w:p w14:paraId="2A74EEC5"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«ХИМИЯ»</w:t>
      </w:r>
    </w:p>
    <w:p w14:paraId="62F8C957" w14:textId="77777777" w:rsidR="00A5220A" w:rsidRDefault="00A5220A">
      <w:pPr>
        <w:pStyle w:val="a5"/>
        <w:spacing w:line="269" w:lineRule="auto"/>
        <w:jc w:val="both"/>
        <w:rPr>
          <w:rFonts w:ascii="Courier New" w:hAnsi="Courier New" w:cs="Courier New"/>
          <w:color w:val="auto"/>
          <w:sz w:val="24"/>
          <w:szCs w:val="24"/>
        </w:rPr>
      </w:pPr>
      <w:r>
        <w:rPr>
          <w:rStyle w:val="11"/>
        </w:rPr>
        <w:t>Вклад учебного предмета «Химия» в достижение целей ос</w:t>
      </w:r>
      <w:r>
        <w:rPr>
          <w:rStyle w:val="11"/>
        </w:rPr>
        <w:softHyphen/>
        <w:t xml:space="preserve">новного </w:t>
      </w:r>
      <w:r>
        <w:rPr>
          <w:rStyle w:val="11"/>
        </w:rPr>
        <w:lastRenderedPageBreak/>
        <w:t>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1"/>
        </w:rPr>
        <w:softHyphen/>
        <w:t>альной культуры.</w:t>
      </w:r>
    </w:p>
    <w:p w14:paraId="7D50FD45" w14:textId="77777777" w:rsidR="00A5220A" w:rsidRDefault="00A5220A">
      <w:pPr>
        <w:pStyle w:val="a5"/>
        <w:spacing w:line="269" w:lineRule="auto"/>
        <w:jc w:val="both"/>
        <w:rPr>
          <w:rFonts w:ascii="Courier New" w:hAnsi="Courier New" w:cs="Courier New"/>
          <w:color w:val="auto"/>
          <w:sz w:val="24"/>
          <w:szCs w:val="24"/>
        </w:rPr>
      </w:pPr>
      <w:r>
        <w:rPr>
          <w:rStyle w:val="11"/>
        </w:rPr>
        <w:t>Химия как элемент системы естественных наук распростра</w:t>
      </w:r>
      <w:r>
        <w:rPr>
          <w:rStyle w:val="11"/>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1"/>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1"/>
        </w:rPr>
        <w:softHyphen/>
        <w:t>де; современная химия направлена на решение глобальных про</w:t>
      </w:r>
      <w:r>
        <w:rPr>
          <w:rStyle w:val="11"/>
        </w:rPr>
        <w:softHyphen/>
        <w:t>блем устойчивого развития человечества — сырьевой, энергети</w:t>
      </w:r>
      <w:r>
        <w:rPr>
          <w:rStyle w:val="11"/>
        </w:rPr>
        <w:softHyphen/>
        <w:t>ческой, пищевой и экологической безопасности, проблем здра</w:t>
      </w:r>
      <w:r>
        <w:rPr>
          <w:rStyle w:val="11"/>
        </w:rPr>
        <w:softHyphen/>
        <w:t>воохранения.</w:t>
      </w:r>
    </w:p>
    <w:p w14:paraId="27114B23" w14:textId="77777777" w:rsidR="00A5220A" w:rsidRDefault="00A5220A">
      <w:pPr>
        <w:pStyle w:val="a5"/>
        <w:spacing w:line="269" w:lineRule="auto"/>
        <w:jc w:val="both"/>
        <w:rPr>
          <w:rFonts w:ascii="Courier New" w:hAnsi="Courier New" w:cs="Courier New"/>
          <w:color w:val="auto"/>
          <w:sz w:val="24"/>
          <w:szCs w:val="24"/>
        </w:rPr>
      </w:pPr>
      <w:r>
        <w:rPr>
          <w:rStyle w:val="11"/>
        </w:rPr>
        <w:t>В условиях возрастающего значения химии в жизни обще</w:t>
      </w:r>
      <w:r>
        <w:rPr>
          <w:rStyle w:val="11"/>
        </w:rPr>
        <w:softHyphen/>
        <w:t>ства существенно повысилась роль химического образования. В плане социализации оно является одним из условий формиро</w:t>
      </w:r>
      <w:r>
        <w:rPr>
          <w:rStyle w:val="11"/>
        </w:rPr>
        <w:softHyphen/>
        <w:t>вания интеллекта личности и гармоничного её развития.</w:t>
      </w:r>
    </w:p>
    <w:p w14:paraId="5D7C35FC"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Современному человеку химические знания необходимы для приобретения общекультурного уровня, позволяющего уверен</w:t>
      </w:r>
      <w:r>
        <w:rPr>
          <w:rStyle w:val="11"/>
        </w:rPr>
        <w:softHyphen/>
        <w:t>но трудиться в социуме и ответственно участвовать в многооб</w:t>
      </w:r>
      <w:r>
        <w:rPr>
          <w:rStyle w:val="11"/>
        </w:rPr>
        <w:softHyphen/>
        <w:t>разной жизни общества, для осознания важности разумного от</w:t>
      </w:r>
      <w:r>
        <w:rPr>
          <w:rStyle w:val="11"/>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12FEE33" w14:textId="77777777" w:rsidR="00A5220A" w:rsidRDefault="00A5220A">
      <w:pPr>
        <w:pStyle w:val="a5"/>
        <w:spacing w:line="269" w:lineRule="auto"/>
        <w:jc w:val="both"/>
        <w:rPr>
          <w:rFonts w:ascii="Courier New" w:hAnsi="Courier New" w:cs="Courier New"/>
          <w:color w:val="auto"/>
          <w:sz w:val="24"/>
          <w:szCs w:val="24"/>
        </w:rPr>
      </w:pPr>
      <w:r>
        <w:rPr>
          <w:rStyle w:val="11"/>
        </w:rPr>
        <w:t>Химическое образование в основной школе является базовым по отношению к системе общего химического образования. Поэ</w:t>
      </w:r>
      <w:r>
        <w:rPr>
          <w:rStyle w:val="11"/>
        </w:rPr>
        <w:softHyphen/>
        <w:t>тому на соответствующем ему уровне оно реализует присущие общему химическому образованию ключевые ценности, кото</w:t>
      </w:r>
      <w:r>
        <w:rPr>
          <w:rStyle w:val="11"/>
        </w:rPr>
        <w:softHyphen/>
        <w:t>рые отражают государственные, общественные и индивидуаль</w:t>
      </w:r>
      <w:r>
        <w:rPr>
          <w:rStyle w:val="11"/>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14:paraId="26D1D25A" w14:textId="77777777" w:rsidR="00A5220A" w:rsidRDefault="00A5220A">
      <w:pPr>
        <w:pStyle w:val="a5"/>
        <w:spacing w:line="269" w:lineRule="auto"/>
        <w:jc w:val="both"/>
        <w:rPr>
          <w:rFonts w:ascii="Courier New" w:hAnsi="Courier New" w:cs="Courier New"/>
          <w:color w:val="auto"/>
          <w:sz w:val="24"/>
          <w:szCs w:val="24"/>
        </w:rPr>
      </w:pPr>
      <w:r>
        <w:rPr>
          <w:rStyle w:val="11"/>
        </w:rPr>
        <w:t>Изучение предмета: 1) способствует реализации возможно</w:t>
      </w:r>
      <w:r>
        <w:rPr>
          <w:rStyle w:val="11"/>
        </w:rPr>
        <w:softHyphen/>
        <w:t>стей для саморазвития и формирования культуры личности, её общей и функциональной грамотности; 2) вносит вклад в фор</w:t>
      </w:r>
      <w:r>
        <w:rPr>
          <w:rStyle w:val="11"/>
        </w:rPr>
        <w:softHyphen/>
        <w:t>мирование мышления и творческих способностей подростков, навыков их самостоятельной учебной деятельности, экспери</w:t>
      </w:r>
      <w:r>
        <w:rPr>
          <w:rStyle w:val="11"/>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1"/>
        </w:rPr>
        <w:softHyphen/>
        <w:t>ляется ответственным этапом в формировании естественно-на</w:t>
      </w:r>
      <w:r>
        <w:rPr>
          <w:rStyle w:val="11"/>
        </w:rPr>
        <w:softHyphen/>
        <w:t>учной грамотности подростков; 4) способствует формированию ценностного отношения к естественно-</w:t>
      </w:r>
      <w:r>
        <w:rPr>
          <w:rStyle w:val="11"/>
        </w:rPr>
        <w:lastRenderedPageBreak/>
        <w:t>научным знаниям, к природе, к человеку, вносит свой вклад в экологическое образо</w:t>
      </w:r>
      <w:r>
        <w:rPr>
          <w:rStyle w:val="11"/>
        </w:rPr>
        <w:softHyphen/>
        <w:t>вание школьников.</w:t>
      </w:r>
    </w:p>
    <w:p w14:paraId="5A7F8689" w14:textId="77777777" w:rsidR="00A5220A" w:rsidRDefault="00A5220A">
      <w:pPr>
        <w:pStyle w:val="a5"/>
        <w:spacing w:line="276" w:lineRule="auto"/>
        <w:jc w:val="both"/>
        <w:rPr>
          <w:rFonts w:ascii="Courier New" w:hAnsi="Courier New" w:cs="Courier New"/>
          <w:color w:val="auto"/>
          <w:sz w:val="24"/>
          <w:szCs w:val="24"/>
        </w:rPr>
      </w:pPr>
      <w:r>
        <w:rPr>
          <w:rStyle w:val="11"/>
        </w:rPr>
        <w:t>Названные направления в обучении химии обеспечиваются спецификой содержания предмета, который является педагоги</w:t>
      </w:r>
      <w:r>
        <w:rPr>
          <w:rStyle w:val="11"/>
        </w:rPr>
        <w:softHyphen/>
        <w:t>чески адаптированным отражением базовой науки химии на определённом этапе её развития.</w:t>
      </w:r>
    </w:p>
    <w:p w14:paraId="695911D1" w14:textId="77777777" w:rsidR="00A5220A" w:rsidRDefault="00A5220A">
      <w:pPr>
        <w:pStyle w:val="a5"/>
        <w:spacing w:line="276" w:lineRule="auto"/>
        <w:jc w:val="both"/>
        <w:rPr>
          <w:rFonts w:ascii="Courier New" w:hAnsi="Courier New" w:cs="Courier New"/>
          <w:color w:val="auto"/>
          <w:sz w:val="24"/>
          <w:szCs w:val="24"/>
        </w:rPr>
      </w:pPr>
      <w:r>
        <w:rPr>
          <w:rStyle w:val="11"/>
        </w:rPr>
        <w:t>Курс химии основной школы ориентирован на освоение обу</w:t>
      </w:r>
      <w:r>
        <w:rPr>
          <w:rStyle w:val="11"/>
        </w:rPr>
        <w:softHyphen/>
        <w:t>чающимися основ неорганической химии и некоторых понятий и сведений об отдельных объектах органической химии.</w:t>
      </w:r>
    </w:p>
    <w:p w14:paraId="190D7192" w14:textId="77777777" w:rsidR="00A5220A" w:rsidRDefault="00A5220A">
      <w:pPr>
        <w:pStyle w:val="a5"/>
        <w:spacing w:line="276" w:lineRule="auto"/>
        <w:jc w:val="both"/>
        <w:rPr>
          <w:rFonts w:ascii="Courier New" w:hAnsi="Courier New" w:cs="Courier New"/>
          <w:color w:val="auto"/>
          <w:sz w:val="24"/>
          <w:szCs w:val="24"/>
        </w:rPr>
      </w:pPr>
      <w:r>
        <w:rPr>
          <w:rStyle w:val="11"/>
        </w:rPr>
        <w:t>Структура содержания предмета сформирована на основе си</w:t>
      </w:r>
      <w:r>
        <w:rPr>
          <w:rStyle w:val="11"/>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1"/>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1"/>
        </w:rPr>
        <w:softHyphen/>
        <w:t>ции объяснения и прогнозирования свойств, строения и воз</w:t>
      </w:r>
      <w:r>
        <w:rPr>
          <w:rStyle w:val="11"/>
        </w:rPr>
        <w:softHyphen/>
        <w:t>можностей практического применения и получения изучаемых веществ.</w:t>
      </w:r>
    </w:p>
    <w:p w14:paraId="33CA9E12" w14:textId="77777777" w:rsidR="00A5220A" w:rsidRDefault="00A5220A">
      <w:pPr>
        <w:pStyle w:val="a5"/>
        <w:spacing w:line="276" w:lineRule="auto"/>
        <w:jc w:val="both"/>
        <w:rPr>
          <w:rFonts w:ascii="Courier New" w:hAnsi="Courier New" w:cs="Courier New"/>
          <w:color w:val="auto"/>
          <w:sz w:val="24"/>
          <w:szCs w:val="24"/>
        </w:rPr>
      </w:pPr>
      <w:r>
        <w:rPr>
          <w:rStyle w:val="11"/>
        </w:rPr>
        <w:t>Такая организация содержания курса способствует представ</w:t>
      </w:r>
      <w:r>
        <w:rPr>
          <w:rStyle w:val="11"/>
        </w:rPr>
        <w:softHyphen/>
        <w:t>лению химической составляющей научной картины мира в ло</w:t>
      </w:r>
      <w:r>
        <w:rPr>
          <w:rStyle w:val="11"/>
        </w:rPr>
        <w:softHyphen/>
        <w:t>гике её системной природы. Тем самым обеспечивается возмож</w:t>
      </w:r>
      <w:r>
        <w:rPr>
          <w:rStyle w:val="11"/>
        </w:rPr>
        <w:softHyphen/>
        <w:t>ность формирования у обучающихся ценностного отношения к научному знанию и методам познания в науке. Важно также за</w:t>
      </w:r>
      <w:r>
        <w:rPr>
          <w:rStyle w:val="11"/>
        </w:rPr>
        <w:softHyphen/>
        <w:t>метить, что освоение содержания курса происходит с привлече</w:t>
      </w:r>
      <w:r>
        <w:rPr>
          <w:rStyle w:val="11"/>
        </w:rPr>
        <w:softHyphen/>
        <w:t>нием знаний из ранее изученных курсов: «Окружающий мир», «Биология. 5—7 классы» и «Физика. 7 класс».</w:t>
      </w:r>
    </w:p>
    <w:p w14:paraId="7F1EDC92" w14:textId="77777777" w:rsidR="00A5220A" w:rsidRDefault="00A5220A">
      <w:pPr>
        <w:pStyle w:val="24"/>
        <w:jc w:val="both"/>
        <w:rPr>
          <w:rFonts w:ascii="Courier New" w:hAnsi="Courier New" w:cs="Courier New"/>
          <w:b w:val="0"/>
          <w:bCs w:val="0"/>
          <w:color w:val="auto"/>
          <w:w w:val="100"/>
          <w:sz w:val="24"/>
          <w:szCs w:val="24"/>
        </w:rPr>
      </w:pPr>
      <w:r>
        <w:rPr>
          <w:rStyle w:val="23"/>
          <w:b/>
          <w:bCs/>
        </w:rPr>
        <w:t>ЦЕЛИ ИЗУЧЕНИЯ УЧЕБНОГО ПРЕДМЕТА «ХИМИЯ»</w:t>
      </w:r>
    </w:p>
    <w:p w14:paraId="5E00CA8B" w14:textId="77777777" w:rsidR="00A5220A" w:rsidRDefault="00A5220A">
      <w:pPr>
        <w:pStyle w:val="a5"/>
        <w:spacing w:line="276" w:lineRule="auto"/>
        <w:jc w:val="both"/>
        <w:rPr>
          <w:rFonts w:ascii="Courier New" w:hAnsi="Courier New" w:cs="Courier New"/>
          <w:color w:val="auto"/>
          <w:sz w:val="24"/>
          <w:szCs w:val="24"/>
        </w:rPr>
      </w:pPr>
      <w:r>
        <w:rPr>
          <w:rStyle w:val="11"/>
        </w:rPr>
        <w:t>К направлению первостепенной значимости при реализации образовательных функций предмета «Химия» традиционно от</w:t>
      </w:r>
      <w:r>
        <w:rPr>
          <w:rStyle w:val="11"/>
        </w:rPr>
        <w:softHyphen/>
        <w:t>носят формирование знаний основ химической науки как обла</w:t>
      </w:r>
      <w:r>
        <w:rPr>
          <w:rStyle w:val="11"/>
        </w:rPr>
        <w:softHyphen/>
        <w:t>сти современного естествознания, практической деятельности человека и как одного из компонентов мировой культуры. Зада</w:t>
      </w:r>
      <w:r>
        <w:rPr>
          <w:rStyle w:val="11"/>
        </w:rPr>
        <w:softHyphen/>
        <w:t>ча предмета состоит в формировании системы химических зна</w:t>
      </w:r>
      <w:r>
        <w:rPr>
          <w:rStyle w:val="11"/>
        </w:rPr>
        <w:softHyphen/>
        <w:t>ний — важнейших фактов, понятий, законов и теоретических положений, доступных обобщений мировоззренческого харак</w:t>
      </w:r>
      <w:r>
        <w:rPr>
          <w:rStyle w:val="11"/>
        </w:rPr>
        <w:softHyphen/>
        <w:t>тера, языка науки, знаний о научных методах изучения ве</w:t>
      </w:r>
      <w:r>
        <w:rPr>
          <w:rStyle w:val="11"/>
        </w:rPr>
        <w:softHyphen/>
        <w:t>ществ и химических реакций, а также в формировании и разви</w:t>
      </w:r>
      <w:r>
        <w:rPr>
          <w:rStyle w:val="11"/>
        </w:rPr>
        <w:softHyphen/>
        <w:t>тии умений и способов деятельности, связанных с планирова</w:t>
      </w:r>
      <w:r>
        <w:rPr>
          <w:rStyle w:val="11"/>
        </w:rPr>
        <w:softHyphen/>
        <w:t xml:space="preserve">нием, </w:t>
      </w:r>
      <w:r>
        <w:rPr>
          <w:rStyle w:val="11"/>
        </w:rPr>
        <w:lastRenderedPageBreak/>
        <w:t>наблюдением и проведением химического эксперимента, соблюдением правил безопасного обращения с веществами в по</w:t>
      </w:r>
      <w:r>
        <w:rPr>
          <w:rStyle w:val="11"/>
        </w:rPr>
        <w:softHyphen/>
        <w:t>вседневной жизни.</w:t>
      </w:r>
    </w:p>
    <w:p w14:paraId="5F6719ED" w14:textId="77777777" w:rsidR="00A5220A" w:rsidRDefault="00A5220A">
      <w:pPr>
        <w:pStyle w:val="a5"/>
        <w:spacing w:line="276" w:lineRule="auto"/>
        <w:jc w:val="both"/>
        <w:rPr>
          <w:rFonts w:ascii="Courier New" w:hAnsi="Courier New" w:cs="Courier New"/>
          <w:color w:val="auto"/>
          <w:sz w:val="24"/>
          <w:szCs w:val="24"/>
        </w:rPr>
      </w:pPr>
      <w:r>
        <w:rPr>
          <w:rStyle w:val="11"/>
        </w:rPr>
        <w:t>Наряду с этим цели изучения предмета в программе уточне</w:t>
      </w:r>
      <w:r>
        <w:rPr>
          <w:rStyle w:val="11"/>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1"/>
        </w:rPr>
        <w:softHyphen/>
        <w:t>вание самостоятельно становится одной из важнейших функ</w:t>
      </w:r>
      <w:r>
        <w:rPr>
          <w:rStyle w:val="11"/>
        </w:rPr>
        <w:softHyphen/>
        <w:t>ций учебных предметов.</w:t>
      </w:r>
    </w:p>
    <w:p w14:paraId="115A745D" w14:textId="77777777" w:rsidR="00A5220A" w:rsidRDefault="00A5220A">
      <w:pPr>
        <w:pStyle w:val="a5"/>
        <w:spacing w:line="276" w:lineRule="auto"/>
        <w:jc w:val="both"/>
        <w:rPr>
          <w:rFonts w:ascii="Courier New" w:hAnsi="Courier New" w:cs="Courier New"/>
          <w:color w:val="auto"/>
          <w:sz w:val="24"/>
          <w:szCs w:val="24"/>
        </w:rPr>
      </w:pPr>
      <w:r>
        <w:rPr>
          <w:rStyle w:val="11"/>
        </w:rPr>
        <w:t>В связи с этим при изучении предмета в основной школе до</w:t>
      </w:r>
      <w:r>
        <w:rPr>
          <w:rStyle w:val="11"/>
        </w:rPr>
        <w:softHyphen/>
        <w:t>минирующее значение приобрели такие цели, как:</w:t>
      </w:r>
    </w:p>
    <w:p w14:paraId="562ED067" w14:textId="77777777" w:rsidR="00A5220A" w:rsidRDefault="00A5220A" w:rsidP="00670BDF">
      <w:pPr>
        <w:pStyle w:val="a5"/>
        <w:numPr>
          <w:ilvl w:val="0"/>
          <w:numId w:val="246"/>
        </w:numPr>
        <w:tabs>
          <w:tab w:val="left" w:pos="207"/>
        </w:tabs>
        <w:spacing w:line="276" w:lineRule="auto"/>
        <w:ind w:left="240" w:hanging="240"/>
        <w:jc w:val="both"/>
        <w:rPr>
          <w:color w:val="auto"/>
          <w:sz w:val="24"/>
          <w:szCs w:val="24"/>
        </w:rPr>
      </w:pPr>
      <w:bookmarkStart w:id="4200" w:name="bookmark4452"/>
      <w:bookmarkEnd w:id="4200"/>
      <w:r>
        <w:rPr>
          <w:rStyle w:val="11"/>
        </w:rPr>
        <w:t>формирование интеллектуально развитой личности, готовой к самообразованию, сотрудничеству, самостоятельному при</w:t>
      </w:r>
      <w:r>
        <w:rPr>
          <w:rStyle w:val="11"/>
        </w:rPr>
        <w:softHyphen/>
        <w:t>нятию решений, способной адаптироваться к быстро меняю</w:t>
      </w:r>
      <w:r>
        <w:rPr>
          <w:rStyle w:val="11"/>
        </w:rPr>
        <w:softHyphen/>
        <w:t>щимся условиям жизни;</w:t>
      </w:r>
    </w:p>
    <w:p w14:paraId="5CFDD73C" w14:textId="77777777" w:rsidR="00A5220A" w:rsidRDefault="00A5220A" w:rsidP="00670BDF">
      <w:pPr>
        <w:pStyle w:val="a5"/>
        <w:numPr>
          <w:ilvl w:val="0"/>
          <w:numId w:val="246"/>
        </w:numPr>
        <w:tabs>
          <w:tab w:val="left" w:pos="207"/>
        </w:tabs>
        <w:spacing w:line="276" w:lineRule="auto"/>
        <w:ind w:left="240" w:hanging="240"/>
        <w:jc w:val="both"/>
        <w:rPr>
          <w:color w:val="auto"/>
          <w:sz w:val="24"/>
          <w:szCs w:val="24"/>
        </w:rPr>
      </w:pPr>
      <w:bookmarkStart w:id="4201" w:name="bookmark4453"/>
      <w:bookmarkEnd w:id="4201"/>
      <w:r>
        <w:rPr>
          <w:rStyle w:val="11"/>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1136EE25" w14:textId="77777777" w:rsidR="00A5220A" w:rsidRDefault="00A5220A" w:rsidP="00670BDF">
      <w:pPr>
        <w:pStyle w:val="a5"/>
        <w:numPr>
          <w:ilvl w:val="0"/>
          <w:numId w:val="246"/>
        </w:numPr>
        <w:tabs>
          <w:tab w:val="left" w:pos="207"/>
        </w:tabs>
        <w:spacing w:line="276" w:lineRule="auto"/>
        <w:ind w:left="240" w:hanging="240"/>
        <w:jc w:val="both"/>
        <w:rPr>
          <w:color w:val="auto"/>
          <w:sz w:val="24"/>
          <w:szCs w:val="24"/>
        </w:rPr>
      </w:pPr>
      <w:bookmarkStart w:id="4202" w:name="bookmark4454"/>
      <w:bookmarkEnd w:id="4202"/>
      <w:r>
        <w:rPr>
          <w:rStyle w:val="11"/>
        </w:rPr>
        <w:t>обеспечение условий, способствующих приобретению обуча</w:t>
      </w:r>
      <w:r>
        <w:rPr>
          <w:rStyle w:val="11"/>
        </w:rPr>
        <w:softHyphen/>
        <w:t>ющимися опыта разнообразной деятельности, познания и са</w:t>
      </w:r>
      <w:r>
        <w:rPr>
          <w:rStyle w:val="11"/>
        </w:rPr>
        <w:softHyphen/>
        <w:t>мопознания, ключевых навыков (ключевых компетенций), имеющих универсальное значение для различных видов дея</w:t>
      </w:r>
      <w:r>
        <w:rPr>
          <w:rStyle w:val="11"/>
        </w:rPr>
        <w:softHyphen/>
        <w:t>тельности;</w:t>
      </w:r>
    </w:p>
    <w:p w14:paraId="035AB0A6" w14:textId="77777777" w:rsidR="00A5220A" w:rsidRDefault="00A5220A" w:rsidP="00670BDF">
      <w:pPr>
        <w:pStyle w:val="a5"/>
        <w:numPr>
          <w:ilvl w:val="0"/>
          <w:numId w:val="246"/>
        </w:numPr>
        <w:tabs>
          <w:tab w:val="left" w:pos="207"/>
        </w:tabs>
        <w:spacing w:line="276" w:lineRule="auto"/>
        <w:ind w:left="240" w:hanging="240"/>
        <w:jc w:val="both"/>
        <w:rPr>
          <w:color w:val="auto"/>
          <w:sz w:val="24"/>
          <w:szCs w:val="24"/>
        </w:rPr>
      </w:pPr>
      <w:bookmarkStart w:id="4203" w:name="bookmark4455"/>
      <w:bookmarkEnd w:id="4203"/>
      <w:r>
        <w:rPr>
          <w:rStyle w:val="11"/>
        </w:rPr>
        <w:t>формирование умений объяснять и оценивать явления окру</w:t>
      </w:r>
      <w:r>
        <w:rPr>
          <w:rStyle w:val="11"/>
        </w:rPr>
        <w:softHyphen/>
        <w:t>жающего мира на основании знаний и опыта, полученных при изучении химии;</w:t>
      </w:r>
    </w:p>
    <w:p w14:paraId="4937946A" w14:textId="77777777" w:rsidR="00A5220A" w:rsidRDefault="00A5220A" w:rsidP="00670BDF">
      <w:pPr>
        <w:pStyle w:val="a5"/>
        <w:numPr>
          <w:ilvl w:val="0"/>
          <w:numId w:val="246"/>
        </w:numPr>
        <w:tabs>
          <w:tab w:val="left" w:pos="207"/>
        </w:tabs>
        <w:spacing w:line="269" w:lineRule="auto"/>
        <w:ind w:left="240" w:hanging="240"/>
        <w:jc w:val="both"/>
        <w:rPr>
          <w:color w:val="auto"/>
          <w:sz w:val="24"/>
          <w:szCs w:val="24"/>
        </w:rPr>
      </w:pPr>
      <w:bookmarkStart w:id="4204" w:name="bookmark4456"/>
      <w:bookmarkEnd w:id="4204"/>
      <w:r>
        <w:rPr>
          <w:rStyle w:val="11"/>
        </w:rPr>
        <w:t>формирование у обучающихся гуманистических отношений, понимания ценности химических знаний для выработки эко</w:t>
      </w:r>
      <w:r>
        <w:rPr>
          <w:rStyle w:val="11"/>
        </w:rPr>
        <w:softHyphen/>
        <w:t>логически целесообразного поведения в быту и трудовой дея</w:t>
      </w:r>
      <w:r>
        <w:rPr>
          <w:rStyle w:val="11"/>
        </w:rPr>
        <w:softHyphen/>
        <w:t>тельности в целях сохранения своего здоровья и окружаю</w:t>
      </w:r>
      <w:r>
        <w:rPr>
          <w:rStyle w:val="11"/>
        </w:rPr>
        <w:softHyphen/>
        <w:t>щей природной среды;</w:t>
      </w:r>
    </w:p>
    <w:p w14:paraId="7445849D" w14:textId="77777777" w:rsidR="00A5220A" w:rsidRDefault="00A5220A" w:rsidP="00670BDF">
      <w:pPr>
        <w:pStyle w:val="a5"/>
        <w:numPr>
          <w:ilvl w:val="0"/>
          <w:numId w:val="246"/>
        </w:numPr>
        <w:tabs>
          <w:tab w:val="left" w:pos="207"/>
        </w:tabs>
        <w:spacing w:after="300" w:line="269" w:lineRule="auto"/>
        <w:ind w:left="240" w:hanging="240"/>
        <w:jc w:val="both"/>
        <w:rPr>
          <w:color w:val="auto"/>
          <w:sz w:val="24"/>
          <w:szCs w:val="24"/>
        </w:rPr>
      </w:pPr>
      <w:bookmarkStart w:id="4205" w:name="bookmark4457"/>
      <w:bookmarkEnd w:id="4205"/>
      <w:r>
        <w:rPr>
          <w:rStyle w:val="11"/>
        </w:rPr>
        <w:t>развитие мотивации к обучению, способностей к самоконтро</w:t>
      </w:r>
      <w:r>
        <w:rPr>
          <w:rStyle w:val="11"/>
        </w:rPr>
        <w:softHyphen/>
        <w:t>лю и самовоспитанию на основе усвоения общечеловеческих ценностей, готовности к осознанному выбору профиля и на</w:t>
      </w:r>
      <w:r>
        <w:rPr>
          <w:rStyle w:val="11"/>
        </w:rPr>
        <w:softHyphen/>
        <w:t>правленности дальнейшего обучения.</w:t>
      </w:r>
    </w:p>
    <w:p w14:paraId="29FD80A2"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МЕСТО УЧЕБНОГО ПРЕДМЕТА «ХИМИЯ» В УЧЕБНОМ ПЛАНЕ</w:t>
      </w:r>
    </w:p>
    <w:p w14:paraId="7D3C9B98" w14:textId="77777777"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«Химия» признана обязатель</w:t>
      </w:r>
      <w:r>
        <w:rPr>
          <w:rStyle w:val="11"/>
        </w:rPr>
        <w:softHyphen/>
        <w:t>ным учебным предметом, который входит в состав предметной области «Естественно-научные предметы».</w:t>
      </w:r>
    </w:p>
    <w:p w14:paraId="192A00C5" w14:textId="77777777"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её изучение отведено 136 учебных ча</w:t>
      </w:r>
      <w:r>
        <w:rPr>
          <w:rStyle w:val="11"/>
        </w:rPr>
        <w:softHyphen/>
        <w:t>сов — по 2 ч в неделю в 8 и 9 классах соответственно.</w:t>
      </w:r>
    </w:p>
    <w:p w14:paraId="7B6C446E"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и время, отводимое на её изучение, должны быть сохранены полностью.</w:t>
      </w:r>
    </w:p>
    <w:p w14:paraId="038A1904" w14:textId="77777777" w:rsidR="00A5220A" w:rsidRDefault="00A5220A">
      <w:pPr>
        <w:pStyle w:val="a5"/>
        <w:spacing w:line="266" w:lineRule="auto"/>
        <w:jc w:val="both"/>
        <w:rPr>
          <w:rFonts w:ascii="Courier New" w:hAnsi="Courier New" w:cs="Courier New"/>
          <w:color w:val="auto"/>
          <w:sz w:val="24"/>
          <w:szCs w:val="24"/>
        </w:rPr>
      </w:pPr>
      <w:r>
        <w:rPr>
          <w:rStyle w:val="11"/>
        </w:rPr>
        <w:t>В структуре примерной рабочей программы наряду с поясни</w:t>
      </w:r>
      <w:r>
        <w:rPr>
          <w:rStyle w:val="11"/>
        </w:rPr>
        <w:softHyphen/>
        <w:t>тельной запиской выделены следующие разделы:</w:t>
      </w:r>
    </w:p>
    <w:p w14:paraId="63EE550A" w14:textId="77777777" w:rsidR="00A5220A" w:rsidRDefault="00A5220A" w:rsidP="00670BDF">
      <w:pPr>
        <w:pStyle w:val="a5"/>
        <w:numPr>
          <w:ilvl w:val="0"/>
          <w:numId w:val="246"/>
        </w:numPr>
        <w:tabs>
          <w:tab w:val="left" w:pos="207"/>
        </w:tabs>
        <w:spacing w:line="266" w:lineRule="auto"/>
        <w:ind w:left="240" w:hanging="240"/>
        <w:jc w:val="both"/>
        <w:rPr>
          <w:color w:val="auto"/>
          <w:sz w:val="24"/>
          <w:szCs w:val="24"/>
        </w:rPr>
      </w:pPr>
      <w:bookmarkStart w:id="4206" w:name="bookmark4458"/>
      <w:bookmarkEnd w:id="4206"/>
      <w:r>
        <w:rPr>
          <w:rStyle w:val="11"/>
        </w:rPr>
        <w:t>планируемые результаты освоения учебного предмета «Хи</w:t>
      </w:r>
      <w:r>
        <w:rPr>
          <w:rStyle w:val="11"/>
        </w:rPr>
        <w:softHyphen/>
        <w:t>мия» — личностные, метапредметные, предметные;</w:t>
      </w:r>
    </w:p>
    <w:p w14:paraId="49414F60" w14:textId="77777777" w:rsidR="00A5220A" w:rsidRDefault="00A5220A" w:rsidP="00670BDF">
      <w:pPr>
        <w:pStyle w:val="a5"/>
        <w:numPr>
          <w:ilvl w:val="0"/>
          <w:numId w:val="246"/>
        </w:numPr>
        <w:tabs>
          <w:tab w:val="left" w:pos="207"/>
        </w:tabs>
        <w:spacing w:line="266" w:lineRule="auto"/>
        <w:ind w:firstLine="0"/>
        <w:jc w:val="both"/>
        <w:rPr>
          <w:color w:val="auto"/>
          <w:sz w:val="24"/>
          <w:szCs w:val="24"/>
        </w:rPr>
      </w:pPr>
      <w:bookmarkStart w:id="4207" w:name="bookmark4459"/>
      <w:bookmarkEnd w:id="4207"/>
      <w:r>
        <w:rPr>
          <w:rStyle w:val="11"/>
        </w:rPr>
        <w:t>содержание учебного предмета «Химия» по годам обучения;</w:t>
      </w:r>
    </w:p>
    <w:p w14:paraId="698F018B" w14:textId="77777777" w:rsidR="00A5220A" w:rsidRDefault="00A5220A" w:rsidP="00670BDF">
      <w:pPr>
        <w:pStyle w:val="a5"/>
        <w:numPr>
          <w:ilvl w:val="0"/>
          <w:numId w:val="246"/>
        </w:numPr>
        <w:tabs>
          <w:tab w:val="left" w:pos="207"/>
        </w:tabs>
        <w:spacing w:after="220" w:line="266" w:lineRule="auto"/>
        <w:ind w:left="240" w:hanging="240"/>
        <w:jc w:val="both"/>
        <w:rPr>
          <w:color w:val="auto"/>
          <w:sz w:val="24"/>
          <w:szCs w:val="24"/>
        </w:rPr>
      </w:pPr>
      <w:bookmarkStart w:id="4208" w:name="bookmark4460"/>
      <w:bookmarkEnd w:id="4208"/>
      <w:r>
        <w:rPr>
          <w:rStyle w:val="11"/>
        </w:rPr>
        <w:t>примерное тематическое планирование, в котором детализи</w:t>
      </w:r>
      <w:r>
        <w:rPr>
          <w:rStyle w:val="11"/>
        </w:rPr>
        <w:softHyphen/>
        <w:t>ровано содержание каждой конкретной темы, указаны коли</w:t>
      </w:r>
      <w:r>
        <w:rPr>
          <w:rStyle w:val="11"/>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1"/>
        </w:rPr>
        <w:softHyphen/>
        <w:t>телем, и перечень рекомендуемых лабораторных опытов и практических работ, выполняемых учащимися.</w:t>
      </w:r>
    </w:p>
    <w:p w14:paraId="2E3B3260" w14:textId="77777777" w:rsidR="00A5220A" w:rsidRDefault="00A5220A">
      <w:pPr>
        <w:pStyle w:val="32"/>
        <w:pBdr>
          <w:bottom w:val="single" w:sz="4" w:space="0" w:color="auto"/>
        </w:pBdr>
        <w:spacing w:after="380" w:line="240" w:lineRule="auto"/>
        <w:rPr>
          <w:rFonts w:ascii="Courier New" w:hAnsi="Courier New" w:cs="Courier New"/>
          <w:b w:val="0"/>
          <w:bCs w:val="0"/>
          <w:color w:val="auto"/>
          <w:sz w:val="24"/>
          <w:szCs w:val="24"/>
        </w:rPr>
      </w:pPr>
      <w:r>
        <w:rPr>
          <w:rStyle w:val="31"/>
          <w:b/>
          <w:bCs/>
        </w:rPr>
        <w:t>СОДЕРЖАНИЕ УЧЕБНОГО ПРЕДМЕТА «ХИМИЯ»</w:t>
      </w:r>
    </w:p>
    <w:p w14:paraId="30085089" w14:textId="77777777" w:rsidR="00A5220A" w:rsidRDefault="00A5220A">
      <w:pPr>
        <w:pStyle w:val="24"/>
        <w:spacing w:after="120"/>
        <w:rPr>
          <w:rFonts w:ascii="Courier New" w:hAnsi="Courier New" w:cs="Courier New"/>
          <w:b w:val="0"/>
          <w:bCs w:val="0"/>
          <w:color w:val="auto"/>
          <w:w w:val="100"/>
          <w:sz w:val="24"/>
          <w:szCs w:val="24"/>
        </w:rPr>
      </w:pPr>
      <w:r>
        <w:rPr>
          <w:rStyle w:val="23"/>
          <w:b/>
          <w:bCs/>
        </w:rPr>
        <w:t>8 КЛАСС</w:t>
      </w:r>
    </w:p>
    <w:p w14:paraId="4A06726F" w14:textId="77777777" w:rsidR="00A5220A" w:rsidRDefault="00A5220A">
      <w:pPr>
        <w:pStyle w:val="90"/>
        <w:spacing w:after="80"/>
        <w:rPr>
          <w:rFonts w:ascii="Courier New" w:hAnsi="Courier New" w:cs="Courier New"/>
          <w:b w:val="0"/>
          <w:bCs w:val="0"/>
          <w:color w:val="auto"/>
          <w:sz w:val="24"/>
          <w:szCs w:val="24"/>
        </w:rPr>
      </w:pPr>
      <w:r>
        <w:rPr>
          <w:rStyle w:val="9"/>
          <w:b/>
          <w:bCs/>
        </w:rPr>
        <w:t>Первоначальные химические понятия</w:t>
      </w:r>
    </w:p>
    <w:p w14:paraId="7460DDEB" w14:textId="77777777" w:rsidR="00A5220A" w:rsidRDefault="00A5220A">
      <w:pPr>
        <w:pStyle w:val="a5"/>
        <w:spacing w:line="266" w:lineRule="auto"/>
        <w:jc w:val="both"/>
        <w:rPr>
          <w:rFonts w:ascii="Courier New" w:hAnsi="Courier New" w:cs="Courier New"/>
          <w:color w:val="auto"/>
          <w:sz w:val="24"/>
          <w:szCs w:val="24"/>
        </w:rPr>
      </w:pPr>
      <w:r>
        <w:rPr>
          <w:rStyle w:val="11"/>
        </w:rPr>
        <w:t>Предмет химии. Роль химии в жизни человека. Тела и веще</w:t>
      </w:r>
      <w:r>
        <w:rPr>
          <w:rStyle w:val="11"/>
        </w:rPr>
        <w:softHyphen/>
        <w:t>ства. Физические свойства веществ. Агрегатное состояние ве</w:t>
      </w:r>
      <w:r>
        <w:rPr>
          <w:rStyle w:val="11"/>
        </w:rPr>
        <w:softHyphen/>
        <w:t>ществ. Понятие о методах познания в химии. Химия в системе наук. Чистые вещества и смеси. Способы разделения смесей.</w:t>
      </w:r>
    </w:p>
    <w:p w14:paraId="432E7928" w14:textId="77777777" w:rsidR="00A5220A" w:rsidRDefault="00A5220A">
      <w:pPr>
        <w:pStyle w:val="a5"/>
        <w:spacing w:line="266" w:lineRule="auto"/>
        <w:jc w:val="both"/>
        <w:rPr>
          <w:rFonts w:ascii="Courier New" w:hAnsi="Courier New" w:cs="Courier New"/>
          <w:color w:val="auto"/>
          <w:sz w:val="24"/>
          <w:szCs w:val="24"/>
        </w:rPr>
      </w:pPr>
      <w:r>
        <w:rPr>
          <w:rStyle w:val="11"/>
        </w:rPr>
        <w:t>Атомы и молекулы. Химические элементы. Символы хими</w:t>
      </w:r>
      <w:r>
        <w:rPr>
          <w:rStyle w:val="11"/>
        </w:rPr>
        <w:softHyphen/>
        <w:t>ческих элементов. Простые и сложные вещества. Атомно-моле</w:t>
      </w:r>
      <w:r>
        <w:rPr>
          <w:rStyle w:val="11"/>
        </w:rPr>
        <w:softHyphen/>
        <w:t>кулярное учение.</w:t>
      </w:r>
    </w:p>
    <w:p w14:paraId="68EAC5E0" w14:textId="77777777" w:rsidR="00A5220A" w:rsidRDefault="00A5220A">
      <w:pPr>
        <w:pStyle w:val="a5"/>
        <w:spacing w:line="266" w:lineRule="auto"/>
        <w:jc w:val="both"/>
        <w:rPr>
          <w:rFonts w:ascii="Courier New" w:hAnsi="Courier New" w:cs="Courier New"/>
          <w:color w:val="auto"/>
          <w:sz w:val="24"/>
          <w:szCs w:val="24"/>
        </w:rPr>
      </w:pPr>
      <w:r>
        <w:rPr>
          <w:rStyle w:val="11"/>
        </w:rPr>
        <w:t>Химическая формула. Валентность атомов химических эле</w:t>
      </w:r>
      <w:r>
        <w:rPr>
          <w:rStyle w:val="11"/>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1B6141F"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12E9267" w14:textId="77777777"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знакомство с химической посудой, с правилами работы в лаборатории и приёмами обращения с ла</w:t>
      </w:r>
      <w:r>
        <w:rPr>
          <w:rStyle w:val="11"/>
        </w:rPr>
        <w:softHyphen/>
        <w:t xml:space="preserve">бораторным оборудованием; изучение и описание физических свойств </w:t>
      </w:r>
      <w:r>
        <w:rPr>
          <w:rStyle w:val="11"/>
        </w:rPr>
        <w:lastRenderedPageBreak/>
        <w:t>образцов неорганических веществ; наблюдение физиче</w:t>
      </w:r>
      <w:r>
        <w:rPr>
          <w:rStyle w:val="11"/>
        </w:rPr>
        <w:softHyphen/>
        <w:t>ских (плавление воска, таяние льда, растирание сахара в ступке, кипение и конденсация воды) и химических (горение свечи, про</w:t>
      </w:r>
      <w:r>
        <w:rPr>
          <w:rStyle w:val="11"/>
        </w:rPr>
        <w:softHyphen/>
        <w:t>каливание медной проволоки, взаимодействие мела с кислотой) явлений, наблюдение и описание признаков протекания химиче</w:t>
      </w:r>
      <w:r>
        <w:rPr>
          <w:rStyle w:val="11"/>
        </w:rPr>
        <w:softHyphen/>
        <w:t>ских реакций (разложение сахара, взаимодействие серной кис</w:t>
      </w:r>
      <w:r>
        <w:rPr>
          <w:rStyle w:val="11"/>
        </w:rPr>
        <w:softHyphen/>
        <w:t>лоты с хлоридом бария, разложение гидроксида меди(П) при на</w:t>
      </w:r>
      <w:r>
        <w:rPr>
          <w:rStyle w:val="11"/>
        </w:rPr>
        <w:softHyphen/>
        <w:t>гревании, взаимодействие железа с раствором соли меди(П)); из</w:t>
      </w:r>
      <w:r>
        <w:rPr>
          <w:rStyle w:val="11"/>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1"/>
        </w:rPr>
        <w:softHyphen/>
        <w:t>зультатов проведения опыта, иллюстрирующего закон сохране</w:t>
      </w:r>
      <w:r>
        <w:rPr>
          <w:rStyle w:val="11"/>
        </w:rPr>
        <w:softHyphen/>
        <w:t>ния массы; создание моделей молекул (шаростержневых).</w:t>
      </w:r>
    </w:p>
    <w:p w14:paraId="42B3222E" w14:textId="77777777" w:rsidR="00A5220A" w:rsidRDefault="00A5220A">
      <w:pPr>
        <w:pStyle w:val="90"/>
        <w:spacing w:after="80"/>
        <w:rPr>
          <w:rFonts w:ascii="Courier New" w:hAnsi="Courier New" w:cs="Courier New"/>
          <w:b w:val="0"/>
          <w:bCs w:val="0"/>
          <w:color w:val="auto"/>
          <w:sz w:val="24"/>
          <w:szCs w:val="24"/>
        </w:rPr>
      </w:pPr>
      <w:r>
        <w:rPr>
          <w:rStyle w:val="9"/>
          <w:b/>
          <w:bCs/>
        </w:rPr>
        <w:t>Важнейшие представители неорганических веществ</w:t>
      </w:r>
    </w:p>
    <w:p w14:paraId="6D33115B" w14:textId="77777777" w:rsidR="00A5220A" w:rsidRDefault="00A5220A">
      <w:pPr>
        <w:pStyle w:val="a5"/>
        <w:spacing w:line="266" w:lineRule="auto"/>
        <w:jc w:val="both"/>
        <w:rPr>
          <w:rFonts w:ascii="Courier New" w:hAnsi="Courier New" w:cs="Courier New"/>
          <w:color w:val="auto"/>
          <w:sz w:val="24"/>
          <w:szCs w:val="24"/>
        </w:rPr>
      </w:pPr>
      <w:r>
        <w:rPr>
          <w:rStyle w:val="11"/>
        </w:rPr>
        <w:t>Воздух — смесь газов. Состав воздуха. Кислород — элемент и простое вещество. Нахождение кислорода в природе, физиче</w:t>
      </w:r>
      <w:r>
        <w:rPr>
          <w:rStyle w:val="11"/>
        </w:rPr>
        <w:softHyphen/>
        <w:t>ские и химические свойства (реакции горения). Оксиды. При</w:t>
      </w:r>
      <w:r>
        <w:rPr>
          <w:rStyle w:val="11"/>
        </w:rPr>
        <w:softHyphen/>
        <w:t>менение кислорода. Способы получения кислорода в лаборато</w:t>
      </w:r>
      <w:r>
        <w:rPr>
          <w:rStyle w:val="11"/>
        </w:rPr>
        <w:softHyphen/>
        <w:t>рии и промышленности. Круговорот кислорода в природе. Озон — аллотропная модификация кислорода.</w:t>
      </w:r>
    </w:p>
    <w:p w14:paraId="5B2DB74F" w14:textId="77777777" w:rsidR="00A5220A" w:rsidRDefault="00A5220A">
      <w:pPr>
        <w:pStyle w:val="a5"/>
        <w:spacing w:line="266" w:lineRule="auto"/>
        <w:jc w:val="both"/>
        <w:rPr>
          <w:rFonts w:ascii="Courier New" w:hAnsi="Courier New" w:cs="Courier New"/>
          <w:color w:val="auto"/>
          <w:sz w:val="24"/>
          <w:szCs w:val="24"/>
        </w:rPr>
      </w:pPr>
      <w:r>
        <w:rPr>
          <w:rStyle w:val="1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3DE373B" w14:textId="77777777" w:rsidR="00A5220A" w:rsidRDefault="00A5220A">
      <w:pPr>
        <w:pStyle w:val="a5"/>
        <w:spacing w:line="266" w:lineRule="auto"/>
        <w:jc w:val="both"/>
        <w:rPr>
          <w:rFonts w:ascii="Courier New" w:hAnsi="Courier New" w:cs="Courier New"/>
          <w:color w:val="auto"/>
          <w:sz w:val="24"/>
          <w:szCs w:val="24"/>
        </w:rPr>
      </w:pPr>
      <w:r>
        <w:rPr>
          <w:rStyle w:val="11"/>
        </w:rPr>
        <w:t>Водород — элемент и простое вещество. Нахождение водоро</w:t>
      </w:r>
      <w:r>
        <w:rPr>
          <w:rStyle w:val="11"/>
        </w:rPr>
        <w:softHyphen/>
        <w:t>да в природе, физические и химические свойства, применение, способы получения. Кислоты и соли.</w:t>
      </w:r>
    </w:p>
    <w:p w14:paraId="7EF98AA0" w14:textId="77777777" w:rsidR="00A5220A" w:rsidRDefault="00A5220A">
      <w:pPr>
        <w:pStyle w:val="a5"/>
        <w:spacing w:line="266" w:lineRule="auto"/>
        <w:jc w:val="both"/>
        <w:rPr>
          <w:rFonts w:ascii="Courier New" w:hAnsi="Courier New" w:cs="Courier New"/>
          <w:color w:val="auto"/>
          <w:sz w:val="24"/>
          <w:szCs w:val="24"/>
        </w:rPr>
      </w:pPr>
      <w:r>
        <w:rPr>
          <w:rStyle w:val="11"/>
        </w:rPr>
        <w:t>Количество вещества. Моль. Молярная масса. Закон Авогадро. Молярный объём газов. Расчёты по химическим уравнениям.</w:t>
      </w:r>
    </w:p>
    <w:p w14:paraId="4648252B" w14:textId="0BD22D68" w:rsidR="00A5220A" w:rsidRDefault="00A5220A">
      <w:pPr>
        <w:pStyle w:val="a5"/>
        <w:spacing w:line="266" w:lineRule="auto"/>
        <w:jc w:val="both"/>
        <w:rPr>
          <w:rFonts w:ascii="Courier New" w:hAnsi="Courier New" w:cs="Courier New"/>
          <w:color w:val="auto"/>
          <w:sz w:val="24"/>
          <w:szCs w:val="24"/>
        </w:rPr>
      </w:pPr>
      <w:r>
        <w:rPr>
          <w:rStyle w:val="11"/>
        </w:rPr>
        <w:t>Физические свойства воды. Вода как растворитель. Раство</w:t>
      </w:r>
      <w:r>
        <w:rPr>
          <w:rStyle w:val="11"/>
        </w:rPr>
        <w:softHyphen/>
        <w:t xml:space="preserve">ры. Насыщенные и ненасыщенные растворы. </w:t>
      </w:r>
      <w:r>
        <w:rPr>
          <w:rStyle w:val="11"/>
          <w:i/>
          <w:iCs/>
        </w:rPr>
        <w:t>Растворимость веществ в воде.</w:t>
      </w:r>
      <w:r>
        <w:rPr>
          <w:rStyle w:val="11"/>
        </w:rPr>
        <w:t xml:space="preserve"> Массовая доля вещества в растворе. Химиче</w:t>
      </w:r>
      <w:r>
        <w:rPr>
          <w:rStyle w:val="11"/>
        </w:rPr>
        <w:softHyphen/>
        <w:t>ские свойства воды. Основания. Роль растворов в природе и в жизни человека. Круговорот воды в природе. Загрязнение при</w:t>
      </w:r>
      <w:r>
        <w:rPr>
          <w:rStyle w:val="11"/>
        </w:rPr>
        <w:softHyphen/>
        <w:t>родных вод. Охрана и очистка природных вод.</w:t>
      </w:r>
    </w:p>
    <w:p w14:paraId="58C6C500" w14:textId="77777777" w:rsidR="00A5220A" w:rsidRDefault="00A5220A">
      <w:pPr>
        <w:pStyle w:val="a5"/>
        <w:spacing w:line="266" w:lineRule="auto"/>
        <w:jc w:val="both"/>
        <w:rPr>
          <w:rFonts w:ascii="Courier New" w:hAnsi="Courier New" w:cs="Courier New"/>
          <w:color w:val="auto"/>
          <w:sz w:val="24"/>
          <w:szCs w:val="24"/>
        </w:rPr>
      </w:pPr>
      <w:r>
        <w:rPr>
          <w:rStyle w:val="11"/>
        </w:rPr>
        <w:t>Классификация неорганических соединений. Оксиды. Клас</w:t>
      </w:r>
      <w:r>
        <w:rPr>
          <w:rStyle w:val="11"/>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C807DCB" w14:textId="77777777" w:rsidR="00A5220A" w:rsidRDefault="00A5220A">
      <w:pPr>
        <w:pStyle w:val="a5"/>
        <w:spacing w:line="266" w:lineRule="auto"/>
        <w:jc w:val="both"/>
        <w:rPr>
          <w:rFonts w:ascii="Courier New" w:hAnsi="Courier New" w:cs="Courier New"/>
          <w:color w:val="auto"/>
          <w:sz w:val="24"/>
          <w:szCs w:val="24"/>
        </w:rPr>
      </w:pPr>
      <w:r>
        <w:rPr>
          <w:rStyle w:val="11"/>
        </w:rPr>
        <w:t>Основания. Классификация оснований: щёлочи и нераство</w:t>
      </w:r>
      <w:r>
        <w:rPr>
          <w:rStyle w:val="11"/>
        </w:rPr>
        <w:softHyphen/>
        <w:t>римые основания. Номенклатура оснований (международная и тривиальная). Физические и химические свойства оснований. Получение оснований.</w:t>
      </w:r>
    </w:p>
    <w:p w14:paraId="4866CB0F" w14:textId="77777777" w:rsidR="00A5220A" w:rsidRDefault="00A5220A">
      <w:pPr>
        <w:pStyle w:val="a5"/>
        <w:spacing w:line="266" w:lineRule="auto"/>
        <w:jc w:val="both"/>
        <w:rPr>
          <w:rFonts w:ascii="Courier New" w:hAnsi="Courier New" w:cs="Courier New"/>
          <w:color w:val="auto"/>
          <w:sz w:val="24"/>
          <w:szCs w:val="24"/>
        </w:rPr>
      </w:pPr>
      <w:r>
        <w:rPr>
          <w:rStyle w:val="11"/>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1"/>
        </w:rPr>
        <w:softHyphen/>
        <w:t>лучение кислот.</w:t>
      </w:r>
    </w:p>
    <w:p w14:paraId="2A88D106"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Соли. Номенклатура солей (международная и тривиальная). Физические и химические свойства солей. Получение солей.</w:t>
      </w:r>
    </w:p>
    <w:p w14:paraId="5DC78D19" w14:textId="77777777" w:rsidR="00A5220A" w:rsidRDefault="00A5220A">
      <w:pPr>
        <w:pStyle w:val="a5"/>
        <w:spacing w:line="266" w:lineRule="auto"/>
        <w:jc w:val="both"/>
        <w:rPr>
          <w:rFonts w:ascii="Courier New" w:hAnsi="Courier New" w:cs="Courier New"/>
          <w:color w:val="auto"/>
          <w:sz w:val="24"/>
          <w:szCs w:val="24"/>
        </w:rPr>
      </w:pPr>
      <w:r>
        <w:rPr>
          <w:rStyle w:val="11"/>
        </w:rPr>
        <w:t>Генетическая связь между классами неорганических соеди</w:t>
      </w:r>
      <w:r>
        <w:rPr>
          <w:rStyle w:val="11"/>
        </w:rPr>
        <w:softHyphen/>
        <w:t>нений.</w:t>
      </w:r>
    </w:p>
    <w:p w14:paraId="4B7CE195" w14:textId="77777777"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качественное определение содер</w:t>
      </w:r>
      <w:r>
        <w:rPr>
          <w:rStyle w:val="11"/>
        </w:rPr>
        <w:softHyphen/>
        <w:t>жания кислорода в воздухе; получение, собирание, распознава</w:t>
      </w:r>
      <w:r>
        <w:rPr>
          <w:rStyle w:val="11"/>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1"/>
        </w:rPr>
        <w:softHyphen/>
        <w:t>ние их свойств; получение, собирание, распознавание и изуче</w:t>
      </w:r>
      <w:r>
        <w:rPr>
          <w:rStyle w:val="11"/>
        </w:rPr>
        <w:softHyphen/>
        <w:t>ние свойств водорода (горение); взаимодействие водорода с ок</w:t>
      </w:r>
      <w:r>
        <w:rPr>
          <w:rStyle w:val="11"/>
        </w:rPr>
        <w:softHyphen/>
        <w:t>сидом меди(11) (возможно использование видеоматериалов); на</w:t>
      </w:r>
      <w:r>
        <w:rPr>
          <w:rStyle w:val="11"/>
        </w:rPr>
        <w:softHyphen/>
        <w:t>блюдение образцов веществ количеством 1 моль; исследование особенностей растворения веществ с различной растворимо</w:t>
      </w:r>
      <w:r>
        <w:rPr>
          <w:rStyle w:val="11"/>
        </w:rPr>
        <w:softHyphen/>
        <w:t>стью; приготовление растворов с определённой массовой долей растворённого вещества; взаимодействие воды с металлами (на</w:t>
      </w:r>
      <w:r>
        <w:rPr>
          <w:rStyle w:val="11"/>
        </w:rPr>
        <w:softHyphen/>
        <w:t>трием и кальцием) (возможно использование видеоматериа</w:t>
      </w:r>
      <w:r>
        <w:rPr>
          <w:rStyle w:val="11"/>
        </w:rPr>
        <w:softHyphen/>
        <w:t>лов); определение растворов кислот и щелочей с помощью ин</w:t>
      </w:r>
      <w:r>
        <w:rPr>
          <w:rStyle w:val="11"/>
        </w:rPr>
        <w:softHyphen/>
        <w:t>дикаторов; исследование образцов неорганических веществ раз</w:t>
      </w:r>
      <w:r>
        <w:rPr>
          <w:rStyle w:val="11"/>
        </w:rPr>
        <w:softHyphen/>
        <w:t>личных классов; наблюдение изменения окраски индикаторов в растворах кислот и щелочей; изучение взаимодействия окси</w:t>
      </w:r>
      <w:r>
        <w:rPr>
          <w:rStyle w:val="11"/>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1"/>
        </w:rPr>
        <w:softHyphen/>
        <w:t>нических соединений».</w:t>
      </w:r>
    </w:p>
    <w:p w14:paraId="10E6E161" w14:textId="77777777" w:rsidR="00A5220A" w:rsidRDefault="00A5220A">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p>
    <w:p w14:paraId="04610E53" w14:textId="77777777" w:rsidR="00A5220A" w:rsidRDefault="00A5220A">
      <w:pPr>
        <w:pStyle w:val="90"/>
        <w:spacing w:after="0"/>
        <w:jc w:val="both"/>
        <w:rPr>
          <w:rFonts w:ascii="Courier New" w:hAnsi="Courier New" w:cs="Courier New"/>
          <w:b w:val="0"/>
          <w:bCs w:val="0"/>
          <w:color w:val="auto"/>
          <w:sz w:val="24"/>
          <w:szCs w:val="24"/>
        </w:rPr>
      </w:pPr>
      <w:r>
        <w:rPr>
          <w:rStyle w:val="9"/>
          <w:b/>
          <w:bCs/>
        </w:rPr>
        <w:t>химических элементов Д. И. Менделеева. Строение атомов.</w:t>
      </w:r>
    </w:p>
    <w:p w14:paraId="1A6F2F9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Химическая связь. Окислительно-восстановительные реакции</w:t>
      </w:r>
    </w:p>
    <w:p w14:paraId="3681787E" w14:textId="77777777" w:rsidR="00A5220A" w:rsidRDefault="00A5220A">
      <w:pPr>
        <w:pStyle w:val="a5"/>
        <w:spacing w:line="269" w:lineRule="auto"/>
        <w:jc w:val="both"/>
        <w:rPr>
          <w:rFonts w:ascii="Courier New" w:hAnsi="Courier New" w:cs="Courier New"/>
          <w:color w:val="auto"/>
          <w:sz w:val="24"/>
          <w:szCs w:val="24"/>
        </w:rPr>
      </w:pPr>
      <w:r>
        <w:rPr>
          <w:rStyle w:val="11"/>
        </w:rPr>
        <w:t>Первые попытки классификации химических элементов. По</w:t>
      </w:r>
      <w:r>
        <w:rPr>
          <w:rStyle w:val="11"/>
        </w:rPr>
        <w:softHyphen/>
        <w:t>нятие о группах сходных элементов (щелочные и щелочнозе</w:t>
      </w:r>
      <w:r>
        <w:rPr>
          <w:rStyle w:val="11"/>
        </w:rPr>
        <w:softHyphen/>
        <w:t>мельные металлы, галогены, инертные газы). Элементы, кото</w:t>
      </w:r>
      <w:r>
        <w:rPr>
          <w:rStyle w:val="11"/>
        </w:rPr>
        <w:softHyphen/>
        <w:t>рые образуют амфотерные оксиды и гидроксиды.</w:t>
      </w:r>
    </w:p>
    <w:p w14:paraId="1FF83BF0" w14:textId="77777777" w:rsidR="00A5220A" w:rsidRDefault="00A5220A">
      <w:pPr>
        <w:pStyle w:val="a5"/>
        <w:spacing w:line="269"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Pr>
          <w:rStyle w:val="11"/>
        </w:rPr>
        <w:softHyphen/>
        <w:t>рядкового номера, номеров периода и группы элемента.</w:t>
      </w:r>
    </w:p>
    <w:p w14:paraId="11202894" w14:textId="77777777" w:rsidR="00A5220A" w:rsidRDefault="00A5220A">
      <w:pPr>
        <w:pStyle w:val="a5"/>
        <w:spacing w:line="269" w:lineRule="auto"/>
        <w:jc w:val="both"/>
        <w:rPr>
          <w:rFonts w:ascii="Courier New" w:hAnsi="Courier New" w:cs="Courier New"/>
          <w:color w:val="auto"/>
          <w:sz w:val="24"/>
          <w:szCs w:val="24"/>
        </w:rPr>
      </w:pPr>
      <w:r>
        <w:rPr>
          <w:rStyle w:val="11"/>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11"/>
        </w:rPr>
        <w:softHyphen/>
        <w:t>ристика химического элемента по его положению в Периодиче</w:t>
      </w:r>
      <w:r>
        <w:rPr>
          <w:rStyle w:val="11"/>
        </w:rPr>
        <w:softHyphen/>
        <w:t>ской системе Д. И. Менделеева.</w:t>
      </w:r>
    </w:p>
    <w:p w14:paraId="19C166B2" w14:textId="77777777" w:rsidR="00A5220A" w:rsidRDefault="00A5220A">
      <w:pPr>
        <w:pStyle w:val="a5"/>
        <w:spacing w:line="269" w:lineRule="auto"/>
        <w:jc w:val="both"/>
        <w:rPr>
          <w:rFonts w:ascii="Courier New" w:hAnsi="Courier New" w:cs="Courier New"/>
          <w:color w:val="auto"/>
          <w:sz w:val="24"/>
          <w:szCs w:val="24"/>
        </w:rPr>
      </w:pPr>
      <w:r>
        <w:rPr>
          <w:rStyle w:val="11"/>
        </w:rPr>
        <w:t>Закономерности изменения радиуса атомов химических эле</w:t>
      </w:r>
      <w:r>
        <w:rPr>
          <w:rStyle w:val="11"/>
        </w:rPr>
        <w:softHyphen/>
        <w:t xml:space="preserve">ментов, металлических и неметаллических свойств по группам и периодам. Значение Периодического закона и Периодической системы </w:t>
      </w:r>
      <w:r>
        <w:rPr>
          <w:rStyle w:val="11"/>
        </w:rPr>
        <w:lastRenderedPageBreak/>
        <w:t>химических элементов для развития науки и практи</w:t>
      </w:r>
      <w:r>
        <w:rPr>
          <w:rStyle w:val="11"/>
        </w:rPr>
        <w:softHyphen/>
        <w:t>ки. Д. И. Менделеев — учёный и гражданин.</w:t>
      </w:r>
    </w:p>
    <w:p w14:paraId="2B8D8598" w14:textId="77777777" w:rsidR="00A5220A" w:rsidRDefault="00A5220A">
      <w:pPr>
        <w:pStyle w:val="a5"/>
        <w:spacing w:after="40" w:line="269" w:lineRule="auto"/>
        <w:jc w:val="both"/>
        <w:rPr>
          <w:rFonts w:ascii="Courier New" w:hAnsi="Courier New" w:cs="Courier New"/>
          <w:color w:val="auto"/>
          <w:sz w:val="24"/>
          <w:szCs w:val="24"/>
        </w:rPr>
      </w:pPr>
      <w:r>
        <w:rPr>
          <w:rStyle w:val="11"/>
        </w:rPr>
        <w:t>Химическая связь. Ковалентная (полярная и неполярная) связь. Электроотрицательность химических элементов. Ионная связь.</w:t>
      </w:r>
    </w:p>
    <w:p w14:paraId="6F4AE445" w14:textId="77777777" w:rsidR="00A5220A" w:rsidRDefault="00A5220A">
      <w:pPr>
        <w:pStyle w:val="a5"/>
        <w:spacing w:line="266" w:lineRule="auto"/>
        <w:jc w:val="both"/>
        <w:rPr>
          <w:rFonts w:ascii="Courier New" w:hAnsi="Courier New" w:cs="Courier New"/>
          <w:color w:val="auto"/>
          <w:sz w:val="24"/>
          <w:szCs w:val="24"/>
        </w:rPr>
      </w:pPr>
      <w:r>
        <w:rPr>
          <w:rStyle w:val="11"/>
        </w:rPr>
        <w:t>Степень окисления. Окислительно-восстановительные реак</w:t>
      </w:r>
      <w:r>
        <w:rPr>
          <w:rStyle w:val="11"/>
        </w:rPr>
        <w:softHyphen/>
        <w:t>ции. Процессы окисления и восстановления. Окислители и вос</w:t>
      </w:r>
      <w:r>
        <w:rPr>
          <w:rStyle w:val="11"/>
        </w:rPr>
        <w:softHyphen/>
        <w:t>становители.</w:t>
      </w:r>
    </w:p>
    <w:p w14:paraId="272412EB" w14:textId="77777777" w:rsidR="00A5220A" w:rsidRDefault="00A5220A">
      <w:pPr>
        <w:pStyle w:val="a5"/>
        <w:spacing w:after="180" w:line="266" w:lineRule="auto"/>
        <w:jc w:val="both"/>
        <w:rPr>
          <w:rFonts w:ascii="Courier New" w:hAnsi="Courier New" w:cs="Courier New"/>
          <w:color w:val="auto"/>
          <w:sz w:val="24"/>
          <w:szCs w:val="24"/>
        </w:rPr>
      </w:pPr>
      <w:r>
        <w:rPr>
          <w:rStyle w:val="11"/>
        </w:rPr>
        <w:t>Химический эксперимент: изучение образцов веществ метал</w:t>
      </w:r>
      <w:r>
        <w:rPr>
          <w:rStyle w:val="11"/>
        </w:rPr>
        <w:softHyphen/>
        <w:t>лов и неметаллов; взаимодействие гидроксида цинка с раство</w:t>
      </w:r>
      <w:r>
        <w:rPr>
          <w:rStyle w:val="11"/>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DF691EC"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4209" w:name="bookmark4461"/>
      <w:bookmarkStart w:id="4210" w:name="bookmark4462"/>
      <w:bookmarkStart w:id="4211" w:name="bookmark4463"/>
      <w:r>
        <w:rPr>
          <w:rStyle w:val="33"/>
          <w:b/>
          <w:bCs/>
        </w:rPr>
        <w:t>Межпредметные связи</w:t>
      </w:r>
      <w:bookmarkEnd w:id="4209"/>
      <w:bookmarkEnd w:id="4210"/>
      <w:bookmarkEnd w:id="4211"/>
    </w:p>
    <w:p w14:paraId="6748C853" w14:textId="77777777" w:rsidR="00A5220A" w:rsidRDefault="00A5220A">
      <w:pPr>
        <w:pStyle w:val="a5"/>
        <w:spacing w:line="266" w:lineRule="auto"/>
        <w:jc w:val="both"/>
        <w:rPr>
          <w:rFonts w:ascii="Courier New" w:hAnsi="Courier New" w:cs="Courier New"/>
          <w:color w:val="auto"/>
          <w:sz w:val="24"/>
          <w:szCs w:val="24"/>
        </w:rPr>
      </w:pPr>
      <w:r>
        <w:rPr>
          <w:rStyle w:val="11"/>
        </w:rPr>
        <w:t>Реализация межпредметных связей при изучении химии в 8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14:paraId="6E39FDD4" w14:textId="77777777" w:rsidR="00A5220A" w:rsidRDefault="00A5220A">
      <w:pPr>
        <w:pStyle w:val="a5"/>
        <w:spacing w:line="266"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теория, закон, анализ, синтез, классификация, периодич</w:t>
      </w:r>
      <w:r>
        <w:rPr>
          <w:rStyle w:val="11"/>
        </w:rPr>
        <w:softHyphen/>
        <w:t>ность, наблюдение, эксперимент, моделирование, измерение, модель, явление.</w:t>
      </w:r>
    </w:p>
    <w:p w14:paraId="41CB9A83" w14:textId="77777777" w:rsidR="00A5220A" w:rsidRDefault="00A5220A">
      <w:pPr>
        <w:pStyle w:val="a5"/>
        <w:spacing w:line="266"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вещество, тело, объём, агрегатное состояние вещества, газ, физические величины, единицы измерения, космос, планеты, звёзды, Солнце.</w:t>
      </w:r>
    </w:p>
    <w:p w14:paraId="3AF36E07"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Биология: фотосинтез, дыхание, биосфера.</w:t>
      </w:r>
    </w:p>
    <w:p w14:paraId="27D0E59A" w14:textId="77777777" w:rsidR="00A5220A" w:rsidRDefault="00A5220A">
      <w:pPr>
        <w:pStyle w:val="a5"/>
        <w:spacing w:after="300" w:line="266"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14:paraId="1404FD5F"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9 КЛАСС</w:t>
      </w:r>
    </w:p>
    <w:p w14:paraId="1E78D060" w14:textId="77777777" w:rsidR="00A5220A" w:rsidRDefault="00A5220A">
      <w:pPr>
        <w:pStyle w:val="90"/>
        <w:jc w:val="both"/>
        <w:rPr>
          <w:rFonts w:ascii="Courier New" w:hAnsi="Courier New" w:cs="Courier New"/>
          <w:b w:val="0"/>
          <w:bCs w:val="0"/>
          <w:color w:val="auto"/>
          <w:sz w:val="24"/>
          <w:szCs w:val="24"/>
        </w:rPr>
      </w:pPr>
      <w:r>
        <w:rPr>
          <w:rStyle w:val="9"/>
          <w:b/>
          <w:bCs/>
        </w:rPr>
        <w:t>Вещество и химическая реакция</w:t>
      </w:r>
    </w:p>
    <w:p w14:paraId="1BDEA275" w14:textId="77777777" w:rsidR="00A5220A" w:rsidRDefault="00A5220A">
      <w:pPr>
        <w:pStyle w:val="a5"/>
        <w:spacing w:line="266"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11"/>
        </w:rPr>
        <w:softHyphen/>
        <w:t>дов, калия, кальция и их соединений в соответствии с положени</w:t>
      </w:r>
      <w:r>
        <w:rPr>
          <w:rStyle w:val="11"/>
        </w:rPr>
        <w:softHyphen/>
        <w:t>ем элементов в Периодической системе и строением их атомов.</w:t>
      </w:r>
    </w:p>
    <w:p w14:paraId="470B2318" w14:textId="77777777" w:rsidR="00A5220A" w:rsidRDefault="00A5220A">
      <w:pPr>
        <w:pStyle w:val="a5"/>
        <w:spacing w:line="266" w:lineRule="auto"/>
        <w:jc w:val="both"/>
        <w:rPr>
          <w:rFonts w:ascii="Courier New" w:hAnsi="Courier New" w:cs="Courier New"/>
          <w:color w:val="auto"/>
          <w:sz w:val="24"/>
          <w:szCs w:val="24"/>
        </w:rPr>
      </w:pPr>
      <w:r>
        <w:rPr>
          <w:rStyle w:val="11"/>
        </w:rPr>
        <w:t>Строение вещества: виды химической связи. Типы кристал</w:t>
      </w:r>
      <w:r>
        <w:rPr>
          <w:rStyle w:val="11"/>
        </w:rPr>
        <w:softHyphen/>
        <w:t>лических решёток, зависимость свойств вещества от типа кри</w:t>
      </w:r>
      <w:r>
        <w:rPr>
          <w:rStyle w:val="11"/>
        </w:rPr>
        <w:softHyphen/>
        <w:t>сталлической решётки и вида химической связи.</w:t>
      </w:r>
    </w:p>
    <w:p w14:paraId="114E193A" w14:textId="77777777" w:rsidR="00A5220A" w:rsidRDefault="00A5220A">
      <w:pPr>
        <w:pStyle w:val="a5"/>
        <w:spacing w:after="140" w:line="266" w:lineRule="auto"/>
        <w:jc w:val="both"/>
        <w:rPr>
          <w:rFonts w:ascii="Courier New" w:hAnsi="Courier New" w:cs="Courier New"/>
          <w:color w:val="auto"/>
          <w:sz w:val="24"/>
          <w:szCs w:val="24"/>
        </w:rPr>
      </w:pPr>
      <w:r>
        <w:rPr>
          <w:rStyle w:val="11"/>
        </w:rPr>
        <w:t>Классификация и номенклатура неорганических веществ (международная и тривиальная). Химические свойства ве</w:t>
      </w:r>
      <w:r>
        <w:rPr>
          <w:rStyle w:val="11"/>
        </w:rPr>
        <w:softHyphen/>
        <w:t>ществ, относящихся к различным классам неорганических со</w:t>
      </w:r>
      <w:r>
        <w:rPr>
          <w:rStyle w:val="11"/>
        </w:rPr>
        <w:softHyphen/>
        <w:t xml:space="preserve">единений, </w:t>
      </w:r>
      <w:r>
        <w:rPr>
          <w:rStyle w:val="11"/>
        </w:rPr>
        <w:lastRenderedPageBreak/>
        <w:t>генетическая связь неорганических веществ.</w:t>
      </w:r>
    </w:p>
    <w:p w14:paraId="7C2A80D0" w14:textId="77777777" w:rsidR="00A5220A" w:rsidRDefault="00A5220A">
      <w:pPr>
        <w:pStyle w:val="a5"/>
        <w:spacing w:line="269" w:lineRule="auto"/>
        <w:jc w:val="both"/>
        <w:rPr>
          <w:rFonts w:ascii="Courier New" w:hAnsi="Courier New" w:cs="Courier New"/>
          <w:color w:val="auto"/>
          <w:sz w:val="24"/>
          <w:szCs w:val="24"/>
        </w:rPr>
      </w:pPr>
      <w:r>
        <w:rPr>
          <w:rStyle w:val="11"/>
        </w:rPr>
        <w:t>Классификация химических реакций по различным призна</w:t>
      </w:r>
      <w:r>
        <w:rPr>
          <w:rStyle w:val="11"/>
        </w:rPr>
        <w:softHyphen/>
        <w:t>кам (по числу и составу участвующих в реакции веществ, по те</w:t>
      </w:r>
      <w:r>
        <w:rPr>
          <w:rStyle w:val="11"/>
        </w:rPr>
        <w:softHyphen/>
        <w:t>пловому эффекту, по изменению степеней окисления химиче</w:t>
      </w:r>
      <w:r>
        <w:rPr>
          <w:rStyle w:val="11"/>
        </w:rPr>
        <w:softHyphen/>
        <w:t>ских элементов, по обратимости, по участию катализатора). Эк</w:t>
      </w:r>
      <w:r>
        <w:rPr>
          <w:rStyle w:val="11"/>
        </w:rPr>
        <w:softHyphen/>
        <w:t>зо- и эндотермические реакции, термохимические уравнения.</w:t>
      </w:r>
    </w:p>
    <w:p w14:paraId="059C94FE"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скорости химической реакции</w:t>
      </w:r>
      <w:r>
        <w:rPr>
          <w:rStyle w:val="11"/>
          <w:i/>
          <w:iCs/>
        </w:rPr>
        <w:t>.</w:t>
      </w:r>
      <w:r>
        <w:rPr>
          <w:rStyle w:val="11"/>
        </w:rPr>
        <w:t xml:space="preserve"> Понятие об обрати</w:t>
      </w:r>
      <w:r>
        <w:rPr>
          <w:rStyle w:val="11"/>
        </w:rPr>
        <w:softHyphen/>
        <w:t>мых и необратимых химических реакциях. Понятие о гомоген</w:t>
      </w:r>
      <w:r>
        <w:rPr>
          <w:rStyle w:val="11"/>
        </w:rPr>
        <w:softHyphen/>
        <w:t xml:space="preserve">ных и гетерогенных реакциях. </w:t>
      </w:r>
      <w:r>
        <w:rPr>
          <w:rStyle w:val="11"/>
          <w:i/>
          <w:iCs/>
        </w:rPr>
        <w:t>Понятие о химическом равно</w:t>
      </w:r>
      <w:r>
        <w:rPr>
          <w:rStyle w:val="11"/>
          <w:i/>
          <w:iCs/>
        </w:rPr>
        <w:softHyphen/>
        <w:t>весии. Факторы, влияющие на скорость химической реакции и положение химического равновесия.</w:t>
      </w:r>
    </w:p>
    <w:p w14:paraId="630C7743" w14:textId="77777777" w:rsidR="00A5220A" w:rsidRDefault="00A5220A">
      <w:pPr>
        <w:pStyle w:val="a5"/>
        <w:spacing w:line="269" w:lineRule="auto"/>
        <w:jc w:val="both"/>
        <w:rPr>
          <w:rFonts w:ascii="Courier New" w:hAnsi="Courier New" w:cs="Courier New"/>
          <w:color w:val="auto"/>
          <w:sz w:val="24"/>
          <w:szCs w:val="24"/>
        </w:rPr>
      </w:pPr>
      <w:r>
        <w:rPr>
          <w:rStyle w:val="11"/>
        </w:rPr>
        <w:t>Окислительно-восстановительные реакции, электронный ба</w:t>
      </w:r>
      <w:r>
        <w:rPr>
          <w:rStyle w:val="11"/>
        </w:rPr>
        <w:softHyphen/>
        <w:t>ланс окислительно-восстановительной реакции. Составление уравнений окислительно-восстановительных реакций с исполь</w:t>
      </w:r>
      <w:r>
        <w:rPr>
          <w:rStyle w:val="11"/>
        </w:rPr>
        <w:softHyphen/>
        <w:t>зованием метода электронного баланса.</w:t>
      </w:r>
    </w:p>
    <w:p w14:paraId="70483EDF" w14:textId="77777777" w:rsidR="00A5220A" w:rsidRDefault="00A5220A">
      <w:pPr>
        <w:pStyle w:val="a5"/>
        <w:spacing w:line="269" w:lineRule="auto"/>
        <w:jc w:val="both"/>
        <w:rPr>
          <w:rFonts w:ascii="Courier New" w:hAnsi="Courier New" w:cs="Courier New"/>
          <w:color w:val="auto"/>
          <w:sz w:val="24"/>
          <w:szCs w:val="24"/>
        </w:rPr>
      </w:pPr>
      <w:r>
        <w:rPr>
          <w:rStyle w:val="11"/>
        </w:rPr>
        <w:t>Теория электролитической диссоциации. Электролиты и не</w:t>
      </w:r>
      <w:r>
        <w:rPr>
          <w:rStyle w:val="11"/>
        </w:rPr>
        <w:softHyphen/>
        <w:t>электролиты. Катионы, анионы. Механизм диссоциации ве</w:t>
      </w:r>
      <w:r>
        <w:rPr>
          <w:rStyle w:val="11"/>
        </w:rPr>
        <w:softHyphen/>
        <w:t>ществ с различными видами химической связи. Степень диссо</w:t>
      </w:r>
      <w:r>
        <w:rPr>
          <w:rStyle w:val="11"/>
        </w:rPr>
        <w:softHyphen/>
        <w:t>циации. Сильные и слабые электролиты.</w:t>
      </w:r>
    </w:p>
    <w:p w14:paraId="1EA0E2AE" w14:textId="77777777" w:rsidR="00A5220A" w:rsidRDefault="00A5220A">
      <w:pPr>
        <w:pStyle w:val="a5"/>
        <w:spacing w:line="269" w:lineRule="auto"/>
        <w:jc w:val="both"/>
        <w:rPr>
          <w:rFonts w:ascii="Courier New" w:hAnsi="Courier New" w:cs="Courier New"/>
          <w:color w:val="auto"/>
          <w:sz w:val="24"/>
          <w:szCs w:val="24"/>
        </w:rPr>
      </w:pPr>
      <w:r>
        <w:rPr>
          <w:rStyle w:val="11"/>
        </w:rPr>
        <w:t>Реакции ионного обмена. Условия протекания реакций ион</w:t>
      </w:r>
      <w:r>
        <w:rPr>
          <w:rStyle w:val="11"/>
        </w:rPr>
        <w:softHyphen/>
        <w:t>ного обмена, полные и сокращённые ионные уравнения реак</w:t>
      </w:r>
      <w:r>
        <w:rPr>
          <w:rStyle w:val="11"/>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1"/>
          <w:i/>
          <w:iCs/>
        </w:rPr>
        <w:t>Понятие о гидролизе солей.</w:t>
      </w:r>
    </w:p>
    <w:p w14:paraId="1D24F5D2"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моделями кри</w:t>
      </w:r>
      <w:r>
        <w:rPr>
          <w:rStyle w:val="11"/>
        </w:rPr>
        <w:softHyphen/>
        <w:t>сталлических решёток неорганических веществ — металлов и неметаллов (графита и алмаза), сложных веществ (хлорида на</w:t>
      </w:r>
      <w:r>
        <w:rPr>
          <w:rStyle w:val="11"/>
        </w:rPr>
        <w:softHyphen/>
        <w:t>трия); исследование зависимости скорости химической реакции от воздействия различных факторов; исследование электропро</w:t>
      </w:r>
      <w:r>
        <w:rPr>
          <w:rStyle w:val="11"/>
        </w:rPr>
        <w:softHyphen/>
        <w:t>водности растворов веществ, процесса диссоциации кислот, ще</w:t>
      </w:r>
      <w:r>
        <w:rPr>
          <w:rStyle w:val="11"/>
        </w:rPr>
        <w:softHyphen/>
        <w:t>лочей и солей (возможно использование видеоматериалов); про</w:t>
      </w:r>
      <w:r>
        <w:rPr>
          <w:rStyle w:val="11"/>
        </w:rPr>
        <w:softHyphen/>
        <w:t>ведение опытов, иллюстрирующих признаки протекания реак</w:t>
      </w:r>
      <w:r>
        <w:rPr>
          <w:rStyle w:val="11"/>
        </w:rPr>
        <w:softHyphen/>
        <w:t>ций ионного обмена (образование осадка, выделение газа, образование воды); опытов, иллюстрирующих примеры окисли</w:t>
      </w:r>
      <w:r>
        <w:rPr>
          <w:rStyle w:val="11"/>
        </w:rPr>
        <w:softHyphen/>
        <w:t>тельно-восстановительных реакций (горение, реакции разложе</w:t>
      </w:r>
      <w:r>
        <w:rPr>
          <w:rStyle w:val="11"/>
        </w:rPr>
        <w:softHyphen/>
        <w:t>ния, соединения); распознавание неорганических веществ с по</w:t>
      </w:r>
      <w:r>
        <w:rPr>
          <w:rStyle w:val="11"/>
        </w:rPr>
        <w:softHyphen/>
        <w:t>мощью качественных реакций на ионы; решение эксперимен</w:t>
      </w:r>
      <w:r>
        <w:rPr>
          <w:rStyle w:val="11"/>
        </w:rPr>
        <w:softHyphen/>
        <w:t>тальных задач.</w:t>
      </w:r>
    </w:p>
    <w:p w14:paraId="2DF72D24" w14:textId="77777777" w:rsidR="00A5220A" w:rsidRDefault="00A5220A">
      <w:pPr>
        <w:pStyle w:val="90"/>
        <w:spacing w:after="80"/>
        <w:jc w:val="both"/>
        <w:rPr>
          <w:rFonts w:ascii="Courier New" w:hAnsi="Courier New" w:cs="Courier New"/>
          <w:b w:val="0"/>
          <w:bCs w:val="0"/>
          <w:color w:val="auto"/>
          <w:sz w:val="24"/>
          <w:szCs w:val="24"/>
        </w:rPr>
      </w:pPr>
      <w:r>
        <w:rPr>
          <w:rStyle w:val="9"/>
          <w:b/>
          <w:bCs/>
        </w:rPr>
        <w:t>Неметаллы и их соединения</w:t>
      </w:r>
    </w:p>
    <w:p w14:paraId="7E8B8C3A"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галогенов. Особенности строения ато</w:t>
      </w:r>
      <w:r>
        <w:rPr>
          <w:rStyle w:val="11"/>
        </w:rPr>
        <w:softHyphen/>
        <w:t xml:space="preserve">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Pr>
          <w:rStyle w:val="11"/>
        </w:rPr>
        <w:lastRenderedPageBreak/>
        <w:t>Хлороводород. Соляная кислота, химические свой</w:t>
      </w:r>
      <w:r>
        <w:rPr>
          <w:rStyle w:val="11"/>
        </w:rPr>
        <w:softHyphen/>
        <w:t>ства, получение, применение. Действие хлора и хлороводорода на организм человека. Важнейшие хлориды и их нахождение в природе.</w:t>
      </w:r>
    </w:p>
    <w:p w14:paraId="4A8F7838"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VIА-группы. Особенности строения атомов, характерные степени окисления.</w:t>
      </w:r>
    </w:p>
    <w:p w14:paraId="7D03CC97" w14:textId="77777777" w:rsidR="00A5220A" w:rsidRDefault="00A5220A">
      <w:pPr>
        <w:pStyle w:val="a5"/>
        <w:spacing w:line="269" w:lineRule="auto"/>
        <w:jc w:val="both"/>
        <w:rPr>
          <w:rFonts w:ascii="Courier New" w:hAnsi="Courier New" w:cs="Courier New"/>
          <w:color w:val="auto"/>
          <w:sz w:val="24"/>
          <w:szCs w:val="24"/>
        </w:rPr>
      </w:pPr>
      <w:r>
        <w:rPr>
          <w:rStyle w:val="11"/>
        </w:rPr>
        <w:t>Строение и физические свойства простых веществ — кисло</w:t>
      </w:r>
      <w:r>
        <w:rPr>
          <w:rStyle w:val="11"/>
        </w:rPr>
        <w:softHyphen/>
        <w:t>рода и серы. Аллотропные модификации кислорода и серы. Хи</w:t>
      </w:r>
      <w:r>
        <w:rPr>
          <w:rStyle w:val="11"/>
        </w:rPr>
        <w:softHyphen/>
        <w:t>мические свойства серы. Сероводород, строение, физические и химические свойства. Оксиды серы как представители кислот</w:t>
      </w:r>
      <w:r>
        <w:rPr>
          <w:rStyle w:val="11"/>
        </w:rPr>
        <w:softHyphen/>
        <w:t>ных оксидов. Серная кислота, физические и химические свой</w:t>
      </w:r>
      <w:r>
        <w:rPr>
          <w:rStyle w:val="11"/>
        </w:rPr>
        <w:softHyphen/>
        <w:t>ства (общие как представителя класса кислот и специфиче</w:t>
      </w:r>
      <w:r>
        <w:rPr>
          <w:rStyle w:val="11"/>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1"/>
        </w:rPr>
        <w:softHyphen/>
        <w:t>жающей среды соединениями серы (кислотные дожди, загряз</w:t>
      </w:r>
      <w:r>
        <w:rPr>
          <w:rStyle w:val="11"/>
        </w:rPr>
        <w:softHyphen/>
        <w:t>нение воздуха и водоёмов), способы его предотвращения.</w:t>
      </w:r>
    </w:p>
    <w:p w14:paraId="15CCAB4D"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VА-группы. Особенности строения атомов, характерные степени окисления.</w:t>
      </w:r>
    </w:p>
    <w:p w14:paraId="67D478EB" w14:textId="77777777" w:rsidR="00A5220A" w:rsidRDefault="00A5220A">
      <w:pPr>
        <w:pStyle w:val="a5"/>
        <w:spacing w:line="269" w:lineRule="auto"/>
        <w:jc w:val="both"/>
        <w:rPr>
          <w:rFonts w:ascii="Courier New" w:hAnsi="Courier New" w:cs="Courier New"/>
          <w:color w:val="auto"/>
          <w:sz w:val="24"/>
          <w:szCs w:val="24"/>
        </w:rPr>
      </w:pPr>
      <w:r>
        <w:rPr>
          <w:rStyle w:val="1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1"/>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1"/>
        </w:rPr>
        <w:softHyphen/>
        <w:t>лей аммония в качестве минеральных удобрений. Химическое загрязнение окружающей среды соединениями азота (кислот</w:t>
      </w:r>
      <w:r>
        <w:rPr>
          <w:rStyle w:val="11"/>
        </w:rPr>
        <w:softHyphen/>
        <w:t>ные дожди, загрязнение воздуха, почвы и водоёмов).</w:t>
      </w:r>
    </w:p>
    <w:p w14:paraId="5D2FC84E" w14:textId="77777777" w:rsidR="00A5220A" w:rsidRDefault="00A5220A">
      <w:pPr>
        <w:pStyle w:val="a5"/>
        <w:spacing w:line="269" w:lineRule="auto"/>
        <w:jc w:val="both"/>
        <w:rPr>
          <w:rFonts w:ascii="Courier New" w:hAnsi="Courier New" w:cs="Courier New"/>
          <w:color w:val="auto"/>
          <w:sz w:val="24"/>
          <w:szCs w:val="24"/>
        </w:rPr>
      </w:pPr>
      <w:r>
        <w:rPr>
          <w:rStyle w:val="11"/>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14:paraId="0D24389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Общая характеристика элементов </w:t>
      </w:r>
      <w:r>
        <w:rPr>
          <w:rStyle w:val="11"/>
          <w:lang w:val="en-US" w:eastAsia="en-US"/>
        </w:rPr>
        <w:t>IVA</w:t>
      </w:r>
      <w:r>
        <w:rPr>
          <w:rStyle w:val="11"/>
        </w:rPr>
        <w:t>-группы. Особенности строения атомов, характерные степени окисления.</w:t>
      </w:r>
    </w:p>
    <w:p w14:paraId="419CEEE6" w14:textId="77777777" w:rsidR="00A5220A" w:rsidRDefault="00A5220A">
      <w:pPr>
        <w:pStyle w:val="a5"/>
        <w:spacing w:line="269" w:lineRule="auto"/>
        <w:jc w:val="both"/>
        <w:rPr>
          <w:rFonts w:ascii="Courier New" w:hAnsi="Courier New" w:cs="Courier New"/>
          <w:color w:val="auto"/>
          <w:sz w:val="24"/>
          <w:szCs w:val="24"/>
        </w:rPr>
      </w:pPr>
      <w:r>
        <w:rPr>
          <w:rStyle w:val="11"/>
        </w:rPr>
        <w:t>Углерод, аллотропные модификации, распространение в при</w:t>
      </w:r>
      <w:r>
        <w:rPr>
          <w:rStyle w:val="11"/>
        </w:rPr>
        <w:softHyphen/>
        <w:t>роде, физические и химические свойства. Адсорбция. Кругово</w:t>
      </w:r>
      <w:r>
        <w:rPr>
          <w:rStyle w:val="11"/>
        </w:rPr>
        <w:softHyphen/>
        <w:t>рот углерода в природе. Оксиды углерода, их физические и хи</w:t>
      </w:r>
      <w:r>
        <w:rPr>
          <w:rStyle w:val="11"/>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1"/>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C85BDCE" w14:textId="77777777" w:rsidR="00A5220A" w:rsidRDefault="00A5220A">
      <w:pPr>
        <w:pStyle w:val="a5"/>
        <w:jc w:val="both"/>
        <w:rPr>
          <w:rFonts w:ascii="Courier New" w:hAnsi="Courier New" w:cs="Courier New"/>
          <w:color w:val="auto"/>
          <w:sz w:val="24"/>
          <w:szCs w:val="24"/>
        </w:rPr>
      </w:pPr>
      <w:r>
        <w:rPr>
          <w:rStyle w:val="11"/>
        </w:rPr>
        <w:lastRenderedPageBreak/>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1"/>
          <w:i/>
          <w:iCs/>
        </w:rPr>
        <w:t>Их состав и химическое строе</w:t>
      </w:r>
      <w:r>
        <w:rPr>
          <w:rStyle w:val="11"/>
          <w:i/>
          <w:iCs/>
        </w:rPr>
        <w:softHyphen/>
        <w:t>ние.</w:t>
      </w:r>
      <w:r>
        <w:rPr>
          <w:rStyle w:val="11"/>
        </w:rPr>
        <w:t xml:space="preserve"> Понятие о биологически важных веществах: жирах, бел</w:t>
      </w:r>
      <w:r>
        <w:rPr>
          <w:rStyle w:val="11"/>
        </w:rPr>
        <w:softHyphen/>
        <w:t xml:space="preserve">ках, углеводах — и их роли в жизни человека. </w:t>
      </w:r>
      <w:r>
        <w:rPr>
          <w:rStyle w:val="11"/>
          <w:i/>
          <w:iCs/>
        </w:rPr>
        <w:t>Материальное единство органических и неорганических соединений.</w:t>
      </w:r>
    </w:p>
    <w:p w14:paraId="71CF4FEA" w14:textId="77777777" w:rsidR="00A5220A" w:rsidRDefault="00A5220A">
      <w:pPr>
        <w:pStyle w:val="a5"/>
        <w:jc w:val="both"/>
        <w:rPr>
          <w:rFonts w:ascii="Courier New" w:hAnsi="Courier New" w:cs="Courier New"/>
          <w:color w:val="auto"/>
          <w:sz w:val="24"/>
          <w:szCs w:val="24"/>
        </w:rPr>
      </w:pPr>
      <w:r>
        <w:rPr>
          <w:rStyle w:val="11"/>
        </w:rPr>
        <w:t>Кремний, его физические и химические свойства, получение и применение. Соединения кремния в природе. Общие пред</w:t>
      </w:r>
      <w:r>
        <w:rPr>
          <w:rStyle w:val="11"/>
        </w:rPr>
        <w:softHyphen/>
        <w:t>ставления об оксиде кремния(ГУ) и кремниевой кислоте. Сили</w:t>
      </w:r>
      <w:r>
        <w:rPr>
          <w:rStyle w:val="11"/>
        </w:rPr>
        <w:softHyphen/>
        <w:t xml:space="preserve">каты, их использование в быту, медицине, промышленности. </w:t>
      </w:r>
      <w:r>
        <w:rPr>
          <w:rStyle w:val="11"/>
          <w:i/>
          <w:iCs/>
        </w:rPr>
        <w:t>Важнейшие строительные материалы: керамика, стекло, це</w:t>
      </w:r>
      <w:r>
        <w:rPr>
          <w:rStyle w:val="11"/>
          <w:i/>
          <w:iCs/>
        </w:rPr>
        <w:softHyphen/>
        <w:t>мент, бетон, железобетон. Проблемы безопасного использова</w:t>
      </w:r>
      <w:r>
        <w:rPr>
          <w:rStyle w:val="11"/>
          <w:i/>
          <w:iCs/>
        </w:rPr>
        <w:softHyphen/>
        <w:t>ния строительных материалов в повседневной жизни.</w:t>
      </w:r>
    </w:p>
    <w:p w14:paraId="3939BA2C" w14:textId="77777777" w:rsidR="00A5220A" w:rsidRDefault="00A5220A">
      <w:pPr>
        <w:pStyle w:val="a5"/>
        <w:spacing w:after="160"/>
        <w:jc w:val="both"/>
        <w:rPr>
          <w:rFonts w:ascii="Courier New" w:hAnsi="Courier New" w:cs="Courier New"/>
          <w:color w:val="auto"/>
          <w:sz w:val="24"/>
          <w:szCs w:val="24"/>
        </w:rPr>
      </w:pPr>
      <w:r>
        <w:rPr>
          <w:rStyle w:val="11"/>
        </w:rPr>
        <w:t>Химический эксперимент: изучение образцов неорганиче</w:t>
      </w:r>
      <w:r>
        <w:rPr>
          <w:rStyle w:val="11"/>
        </w:rPr>
        <w:softHyphen/>
        <w:t>ских веществ, свойств соляной кислоты; проведение качествен</w:t>
      </w:r>
      <w:r>
        <w:rPr>
          <w:rStyle w:val="11"/>
        </w:rPr>
        <w:softHyphen/>
        <w:t>ных реакций на хлорид-ионы и наблюдение признаков их про</w:t>
      </w:r>
      <w:r>
        <w:rPr>
          <w:rStyle w:val="11"/>
        </w:rPr>
        <w:softHyphen/>
        <w:t>текания; опыты, отражающие физические и химические свой</w:t>
      </w:r>
      <w:r>
        <w:rPr>
          <w:rStyle w:val="11"/>
        </w:rPr>
        <w:softHyphen/>
        <w:t>ства галогенов и их соединений (возможно использование видеоматериалов); ознакомление с образцами хлоридов (галоге</w:t>
      </w:r>
      <w:r>
        <w:rPr>
          <w:rStyle w:val="11"/>
        </w:rPr>
        <w:softHyphen/>
        <w:t>нидов); ознакомление с образцами серы и её соединениями (воз</w:t>
      </w:r>
      <w:r>
        <w:rPr>
          <w:rStyle w:val="11"/>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1"/>
        </w:rPr>
        <w:softHyphen/>
        <w:t>скими свойствами азота, фосфора и их соединений (возможно использование видеоматериалов), образцами азотных и фосфор</w:t>
      </w:r>
      <w:r>
        <w:rPr>
          <w:rStyle w:val="11"/>
        </w:rPr>
        <w:softHyphen/>
        <w:t>ных удобрений; получение, собирание, распознавание и изуче</w:t>
      </w:r>
      <w:r>
        <w:rPr>
          <w:rStyle w:val="11"/>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Pr>
          <w:rStyle w:val="11"/>
        </w:rPr>
        <w:softHyphen/>
        <w:t>комление с процессом адсорбции растворённых веществ акти</w:t>
      </w:r>
      <w:r>
        <w:rPr>
          <w:rStyle w:val="11"/>
        </w:rPr>
        <w:softHyphen/>
        <w:t>вированным углём и устройством противогаза; получение, соби</w:t>
      </w:r>
      <w:r>
        <w:rPr>
          <w:rStyle w:val="11"/>
        </w:rPr>
        <w:softHyphen/>
        <w:t>рание, распознавание и изучение свойств углекислого газа; про</w:t>
      </w:r>
      <w:r>
        <w:rPr>
          <w:rStyle w:val="11"/>
        </w:rPr>
        <w:softHyphen/>
        <w:t>ведение качественных реакций на карбонат- и силикат-ионы и изучение признаков их протекания; ознакомление с продук</w:t>
      </w:r>
      <w:r>
        <w:rPr>
          <w:rStyle w:val="11"/>
        </w:rPr>
        <w:softHyphen/>
        <w:t>цией силикатной промышленности; решение эксперименталь</w:t>
      </w:r>
      <w:r>
        <w:rPr>
          <w:rStyle w:val="11"/>
        </w:rPr>
        <w:softHyphen/>
        <w:t>ных задач по теме «Важнейшие неметаллы и их соединения».</w:t>
      </w:r>
    </w:p>
    <w:p w14:paraId="76A7EEB1"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Металлы и их соединения</w:t>
      </w:r>
    </w:p>
    <w:p w14:paraId="237CEBCC"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химических элементов — металлов на основании их положения в Периодической системе химиче</w:t>
      </w:r>
      <w:r>
        <w:rPr>
          <w:rStyle w:val="11"/>
        </w:rPr>
        <w:softHyphen/>
        <w:t xml:space="preserve">ских </w:t>
      </w:r>
      <w:r>
        <w:rPr>
          <w:rStyle w:val="11"/>
        </w:rPr>
        <w:lastRenderedPageBreak/>
        <w:t>элементов Д. И. Менделеева и строения атомов. Строение металлов. Металлическая связь и металлическая кристалличе</w:t>
      </w:r>
      <w:r>
        <w:rPr>
          <w:rStyle w:val="11"/>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1"/>
        </w:rPr>
        <w:softHyphen/>
        <w:t>люминий, бронза) и их применение в быту и промышленности.</w:t>
      </w:r>
    </w:p>
    <w:p w14:paraId="0A6EAF61" w14:textId="77777777" w:rsidR="00A5220A" w:rsidRDefault="00A5220A">
      <w:pPr>
        <w:pStyle w:val="a5"/>
        <w:spacing w:line="269" w:lineRule="auto"/>
        <w:jc w:val="both"/>
        <w:rPr>
          <w:rFonts w:ascii="Courier New" w:hAnsi="Courier New" w:cs="Courier New"/>
          <w:color w:val="auto"/>
          <w:sz w:val="24"/>
          <w:szCs w:val="24"/>
        </w:rPr>
      </w:pPr>
      <w:r>
        <w:rPr>
          <w:rStyle w:val="11"/>
        </w:rPr>
        <w:t>Щелочные металлы: положение в Периодической системе хи</w:t>
      </w:r>
      <w:r>
        <w:rPr>
          <w:rStyle w:val="11"/>
        </w:rPr>
        <w:softHyphen/>
        <w:t>мических элементов Д. И. Менделеева; строение их атомов; на</w:t>
      </w:r>
      <w:r>
        <w:rPr>
          <w:rStyle w:val="11"/>
        </w:rPr>
        <w:softHyphen/>
        <w:t>хождение в природе. Физические и химические свойства (на примере натрия и калия). Оксиды и гидроксиды натрия и ка</w:t>
      </w:r>
      <w:r>
        <w:rPr>
          <w:rStyle w:val="11"/>
        </w:rPr>
        <w:softHyphen/>
        <w:t>лия. Применение щелочных металлов и их соединений.</w:t>
      </w:r>
    </w:p>
    <w:p w14:paraId="534ACD8A" w14:textId="77777777" w:rsidR="00A5220A" w:rsidRDefault="00A5220A">
      <w:pPr>
        <w:pStyle w:val="a5"/>
        <w:spacing w:line="269" w:lineRule="auto"/>
        <w:jc w:val="both"/>
        <w:rPr>
          <w:rFonts w:ascii="Courier New" w:hAnsi="Courier New" w:cs="Courier New"/>
          <w:color w:val="auto"/>
          <w:sz w:val="24"/>
          <w:szCs w:val="24"/>
        </w:rPr>
      </w:pPr>
      <w:r>
        <w:rPr>
          <w:rStyle w:val="11"/>
        </w:rPr>
        <w:t>Щелочноземельные металлы магний и кальций: положение в Периодической системе химических элементов Д. И. Менде</w:t>
      </w:r>
      <w:r>
        <w:rPr>
          <w:rStyle w:val="11"/>
        </w:rPr>
        <w:softHyphen/>
        <w:t>леева; строение их атомов; нахождение в природе. Физические и химические свойства магния и кальция. Важнейшие соедине</w:t>
      </w:r>
      <w:r>
        <w:rPr>
          <w:rStyle w:val="11"/>
        </w:rPr>
        <w:softHyphen/>
        <w:t>ния кальция (оксид, гидроксид, соли). Жёсткость воды и спосо</w:t>
      </w:r>
      <w:r>
        <w:rPr>
          <w:rStyle w:val="11"/>
        </w:rPr>
        <w:softHyphen/>
        <w:t>бы её устранения.</w:t>
      </w:r>
    </w:p>
    <w:p w14:paraId="77BC14E6" w14:textId="77777777" w:rsidR="00A5220A" w:rsidRDefault="00A5220A">
      <w:pPr>
        <w:pStyle w:val="a5"/>
        <w:spacing w:line="269" w:lineRule="auto"/>
        <w:jc w:val="both"/>
        <w:rPr>
          <w:rFonts w:ascii="Courier New" w:hAnsi="Courier New" w:cs="Courier New"/>
          <w:color w:val="auto"/>
          <w:sz w:val="24"/>
          <w:szCs w:val="24"/>
        </w:rPr>
      </w:pPr>
      <w:r>
        <w:rPr>
          <w:rStyle w:val="11"/>
        </w:rPr>
        <w:t>Алюминий: положение в Периодической системе химиче</w:t>
      </w:r>
      <w:r>
        <w:rPr>
          <w:rStyle w:val="11"/>
        </w:rPr>
        <w:softHyphen/>
        <w:t>ских элементов Д. И. Менделеева; строение атома; нахождение в природе. Физические и химические свойства алюминия. Ам</w:t>
      </w:r>
      <w:r>
        <w:rPr>
          <w:rStyle w:val="11"/>
        </w:rPr>
        <w:softHyphen/>
        <w:t>фотерные свойства оксида и гидроксида алюминия.</w:t>
      </w:r>
    </w:p>
    <w:p w14:paraId="057ABFBB" w14:textId="77777777" w:rsidR="00A5220A" w:rsidRDefault="00A5220A">
      <w:pPr>
        <w:pStyle w:val="a5"/>
        <w:spacing w:line="269" w:lineRule="auto"/>
        <w:jc w:val="both"/>
        <w:rPr>
          <w:rFonts w:ascii="Courier New" w:hAnsi="Courier New" w:cs="Courier New"/>
          <w:color w:val="auto"/>
          <w:sz w:val="24"/>
          <w:szCs w:val="24"/>
        </w:rPr>
      </w:pPr>
      <w:r>
        <w:rPr>
          <w:rStyle w:val="11"/>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511A2C4B"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образцами метал</w:t>
      </w:r>
      <w:r>
        <w:rPr>
          <w:rStyle w:val="11"/>
        </w:rPr>
        <w:softHyphen/>
        <w:t>лов и сплавов, их физическими свойствами; изучение результа</w:t>
      </w:r>
      <w:r>
        <w:rPr>
          <w:rStyle w:val="11"/>
        </w:rPr>
        <w:softHyphen/>
        <w:t>тов коррозии металлов (возможно использование видеоматери</w:t>
      </w:r>
      <w:r>
        <w:rPr>
          <w:rStyle w:val="11"/>
        </w:rPr>
        <w:softHyphen/>
        <w:t>алов), особенностей взаимодействия оксида кальция и натрия с водой (возможно использование видеоматериалов); исследо</w:t>
      </w:r>
      <w:r>
        <w:rPr>
          <w:rStyle w:val="11"/>
        </w:rPr>
        <w:softHyphen/>
        <w:t>вание свойств жёсткой воды; процесса горения железа в кисло</w:t>
      </w:r>
      <w:r>
        <w:rPr>
          <w:rStyle w:val="11"/>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Pr>
          <w:rStyle w:val="11"/>
        </w:rPr>
        <w:softHyphen/>
        <w:t>ние и описание процессов окрашивания пламени ионами на</w:t>
      </w:r>
      <w:r>
        <w:rPr>
          <w:rStyle w:val="11"/>
        </w:rPr>
        <w:softHyphen/>
        <w:t>трия, калия и кальция (возможно использование видеоматери</w:t>
      </w:r>
      <w:r>
        <w:rPr>
          <w:rStyle w:val="11"/>
        </w:rPr>
        <w:softHyphen/>
        <w:t>алов); исследование амфотерных свойств гидроксида алюминия и гидроксида цинка; решение экспериментальных задач по те</w:t>
      </w:r>
      <w:r>
        <w:rPr>
          <w:rStyle w:val="11"/>
        </w:rPr>
        <w:softHyphen/>
        <w:t>ме «Важнейшие металлы и их соединения».</w:t>
      </w:r>
    </w:p>
    <w:p w14:paraId="74221E65" w14:textId="77777777" w:rsidR="00A5220A" w:rsidRDefault="00A5220A">
      <w:pPr>
        <w:pStyle w:val="90"/>
        <w:spacing w:after="80"/>
        <w:jc w:val="both"/>
        <w:rPr>
          <w:rFonts w:ascii="Courier New" w:hAnsi="Courier New" w:cs="Courier New"/>
          <w:b w:val="0"/>
          <w:bCs w:val="0"/>
          <w:color w:val="auto"/>
          <w:sz w:val="24"/>
          <w:szCs w:val="24"/>
        </w:rPr>
      </w:pPr>
      <w:r>
        <w:rPr>
          <w:rStyle w:val="9"/>
          <w:b/>
          <w:bCs/>
        </w:rPr>
        <w:t>Химия и окружающая среда</w:t>
      </w:r>
    </w:p>
    <w:p w14:paraId="5BF51122" w14:textId="77777777" w:rsidR="00A5220A" w:rsidRDefault="00A5220A">
      <w:pPr>
        <w:pStyle w:val="a5"/>
        <w:spacing w:line="269" w:lineRule="auto"/>
        <w:jc w:val="both"/>
        <w:rPr>
          <w:rFonts w:ascii="Courier New" w:hAnsi="Courier New" w:cs="Courier New"/>
          <w:color w:val="auto"/>
          <w:sz w:val="24"/>
          <w:szCs w:val="24"/>
        </w:rPr>
      </w:pPr>
      <w:r>
        <w:rPr>
          <w:rStyle w:val="11"/>
        </w:rPr>
        <w:t>Новые материалы и технологии. Вещества и материалы в по</w:t>
      </w:r>
      <w:r>
        <w:rPr>
          <w:rStyle w:val="11"/>
        </w:rPr>
        <w:softHyphen/>
        <w:t>вседневной жизни человека. Химия и здоровье. Безопасное ис</w:t>
      </w:r>
      <w:r>
        <w:rPr>
          <w:rStyle w:val="11"/>
        </w:rPr>
        <w:softHyphen/>
        <w:t>пользование веществ и химических реакций в быту. Первая по</w:t>
      </w:r>
      <w:r>
        <w:rPr>
          <w:rStyle w:val="11"/>
        </w:rPr>
        <w:softHyphen/>
        <w:t xml:space="preserve">мощь при </w:t>
      </w:r>
      <w:r>
        <w:rPr>
          <w:rStyle w:val="11"/>
        </w:rPr>
        <w:lastRenderedPageBreak/>
        <w:t>химических ожогах и отравлениях. Основы экологи</w:t>
      </w:r>
      <w:r>
        <w:rPr>
          <w:rStyle w:val="11"/>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39F3CB6" w14:textId="77777777" w:rsidR="00A5220A" w:rsidRDefault="00A5220A">
      <w:pPr>
        <w:pStyle w:val="a5"/>
        <w:spacing w:line="269" w:lineRule="auto"/>
        <w:jc w:val="both"/>
        <w:rPr>
          <w:rFonts w:ascii="Courier New" w:hAnsi="Courier New" w:cs="Courier New"/>
          <w:color w:val="auto"/>
          <w:sz w:val="24"/>
          <w:szCs w:val="24"/>
        </w:rPr>
      </w:pPr>
      <w:r>
        <w:rPr>
          <w:rStyle w:val="11"/>
        </w:rPr>
        <w:t>Природные источники углеводородов (уголь, природный газ, нефть), продукты их переработки, их роль в быту и промыш</w:t>
      </w:r>
      <w:r>
        <w:rPr>
          <w:rStyle w:val="11"/>
        </w:rPr>
        <w:softHyphen/>
        <w:t>ленности.</w:t>
      </w:r>
    </w:p>
    <w:p w14:paraId="6EE8F984"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изучение образцов материалов (стекло, сплавы металлов, полимерные материалы).</w:t>
      </w:r>
    </w:p>
    <w:p w14:paraId="7AB93044"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Межпредметные связи</w:t>
      </w:r>
    </w:p>
    <w:p w14:paraId="2D7D8F86"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межпредметных связей при изучении химии в 9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14:paraId="44F7D408" w14:textId="77777777" w:rsidR="00A5220A" w:rsidRDefault="00A5220A">
      <w:pPr>
        <w:pStyle w:val="a5"/>
        <w:spacing w:line="269"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закон, теория, анализ, синтез, классификация, периодич</w:t>
      </w:r>
      <w:r>
        <w:rPr>
          <w:rStyle w:val="11"/>
        </w:rPr>
        <w:softHyphen/>
        <w:t>ность, наблюдение, эксперимент, моделирование, измерение, модель, явление, парниковый эффект, технология, материалы.</w:t>
      </w:r>
    </w:p>
    <w:p w14:paraId="728E1444" w14:textId="77777777" w:rsidR="00A5220A" w:rsidRDefault="00A5220A">
      <w:pPr>
        <w:pStyle w:val="a5"/>
        <w:spacing w:line="269"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проводники, полупроводники, диэлектрики, фотоэлемент, вещество, тело, объём, агрегатное состояние вещества, газ, рас</w:t>
      </w:r>
      <w:r>
        <w:rPr>
          <w:rStyle w:val="11"/>
        </w:rPr>
        <w:softHyphen/>
        <w:t>твор, растворимость, кристаллическая решётка, сплавы, физи</w:t>
      </w:r>
      <w:r>
        <w:rPr>
          <w:rStyle w:val="11"/>
        </w:rPr>
        <w:softHyphen/>
        <w:t>ческие величины, единицы измерения, космическое простран</w:t>
      </w:r>
      <w:r>
        <w:rPr>
          <w:rStyle w:val="11"/>
        </w:rPr>
        <w:softHyphen/>
        <w:t>ство, планеты, звёзды, Солнце.</w:t>
      </w:r>
    </w:p>
    <w:p w14:paraId="4FAC5AFB" w14:textId="77777777" w:rsidR="00A5220A" w:rsidRDefault="00A5220A">
      <w:pPr>
        <w:pStyle w:val="a5"/>
        <w:spacing w:line="269" w:lineRule="auto"/>
        <w:jc w:val="both"/>
        <w:rPr>
          <w:rFonts w:ascii="Courier New" w:hAnsi="Courier New" w:cs="Courier New"/>
          <w:color w:val="auto"/>
          <w:sz w:val="24"/>
          <w:szCs w:val="24"/>
        </w:rPr>
      </w:pPr>
      <w:r>
        <w:rPr>
          <w:rStyle w:val="11"/>
        </w:rPr>
        <w:t>Биология: фотосинтез, дыхание, биосфера, экосистема, ми</w:t>
      </w:r>
      <w:r>
        <w:rPr>
          <w:rStyle w:val="11"/>
        </w:rPr>
        <w:softHyphen/>
        <w:t>неральные удобрения, микроэлементы, макроэлементы, пита</w:t>
      </w:r>
      <w:r>
        <w:rPr>
          <w:rStyle w:val="11"/>
        </w:rPr>
        <w:softHyphen/>
        <w:t>тельные вещества.</w:t>
      </w:r>
    </w:p>
    <w:p w14:paraId="222B26C7" w14:textId="77777777" w:rsidR="00A5220A" w:rsidRDefault="00A5220A">
      <w:pPr>
        <w:pStyle w:val="a5"/>
        <w:spacing w:after="120" w:line="269"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14:paraId="6C7B60BB" w14:textId="77777777" w:rsidR="00A5220A" w:rsidRDefault="00A5220A">
      <w:pPr>
        <w:pStyle w:val="34"/>
        <w:keepNext/>
        <w:keepLines/>
        <w:pBdr>
          <w:bottom w:val="single" w:sz="4" w:space="0" w:color="auto"/>
        </w:pBdr>
        <w:spacing w:after="220" w:line="266" w:lineRule="auto"/>
        <w:rPr>
          <w:rFonts w:ascii="Courier New" w:hAnsi="Courier New" w:cs="Courier New"/>
          <w:b w:val="0"/>
          <w:bCs w:val="0"/>
          <w:color w:val="auto"/>
          <w:sz w:val="24"/>
          <w:szCs w:val="24"/>
        </w:rPr>
      </w:pPr>
      <w:bookmarkStart w:id="4212" w:name="bookmark4464"/>
      <w:bookmarkStart w:id="4213" w:name="bookmark4465"/>
      <w:bookmarkStart w:id="4214" w:name="bookmark4466"/>
      <w:r>
        <w:rPr>
          <w:rStyle w:val="33"/>
          <w:b/>
          <w:bCs/>
          <w:sz w:val="19"/>
          <w:szCs w:val="19"/>
        </w:rPr>
        <w:t>ПЛАНИРУЕМЫЕ РЕЗУЛЬТАТЫ ОСВОЕНИЯ УЧЕБНОГО ПРЕДМЕТА «ХИМИЯ» НА УРОВНЕ ОСНОВНОГО ОБЩЕГО ОБРАЗОВАНИЯ</w:t>
      </w:r>
      <w:bookmarkEnd w:id="4212"/>
      <w:bookmarkEnd w:id="4213"/>
      <w:bookmarkEnd w:id="4214"/>
    </w:p>
    <w:p w14:paraId="543AC7DD" w14:textId="77777777" w:rsidR="00A5220A" w:rsidRDefault="00A5220A">
      <w:pPr>
        <w:pStyle w:val="a5"/>
        <w:spacing w:after="140" w:line="266" w:lineRule="auto"/>
        <w:jc w:val="both"/>
        <w:rPr>
          <w:rFonts w:ascii="Courier New" w:hAnsi="Courier New" w:cs="Courier New"/>
          <w:color w:val="auto"/>
          <w:sz w:val="24"/>
          <w:szCs w:val="24"/>
        </w:rPr>
      </w:pPr>
      <w:r>
        <w:rPr>
          <w:rStyle w:val="11"/>
        </w:rPr>
        <w:t>Изучение химии в основной школе направлено на достиже</w:t>
      </w:r>
      <w:r>
        <w:rPr>
          <w:rStyle w:val="11"/>
        </w:rPr>
        <w:softHyphen/>
        <w:t>ние обучающимися личностных, метапредметных и предмет</w:t>
      </w:r>
      <w:r>
        <w:rPr>
          <w:rStyle w:val="11"/>
        </w:rPr>
        <w:softHyphen/>
        <w:t>ных результатов освоения учебного предмета.</w:t>
      </w:r>
    </w:p>
    <w:p w14:paraId="6E1252B5" w14:textId="77777777" w:rsidR="00A5220A" w:rsidRDefault="00A5220A">
      <w:pPr>
        <w:pStyle w:val="34"/>
        <w:keepNext/>
        <w:keepLines/>
        <w:spacing w:after="60"/>
        <w:rPr>
          <w:rFonts w:ascii="Courier New" w:hAnsi="Courier New" w:cs="Courier New"/>
          <w:b w:val="0"/>
          <w:bCs w:val="0"/>
          <w:color w:val="auto"/>
          <w:sz w:val="24"/>
          <w:szCs w:val="24"/>
        </w:rPr>
      </w:pPr>
      <w:bookmarkStart w:id="4215" w:name="bookmark4467"/>
      <w:bookmarkStart w:id="4216" w:name="bookmark4468"/>
      <w:bookmarkStart w:id="4217" w:name="bookmark4469"/>
      <w:r>
        <w:rPr>
          <w:rStyle w:val="33"/>
          <w:b/>
          <w:bCs/>
        </w:rPr>
        <w:t>Личностные результаты</w:t>
      </w:r>
      <w:bookmarkEnd w:id="4215"/>
      <w:bookmarkEnd w:id="4216"/>
      <w:bookmarkEnd w:id="4217"/>
    </w:p>
    <w:p w14:paraId="4FFBD965" w14:textId="77777777"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ходе обучения химии в един</w:t>
      </w:r>
      <w:r>
        <w:rPr>
          <w:rStyle w:val="11"/>
        </w:rPr>
        <w:softHyphen/>
        <w:t>стве учебной и воспитательной деятельности Организации в со</w:t>
      </w:r>
      <w:r>
        <w:rPr>
          <w:rStyle w:val="11"/>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1"/>
        </w:rPr>
        <w:softHyphen/>
        <w:t xml:space="preserve">мопознания, </w:t>
      </w:r>
      <w:r>
        <w:rPr>
          <w:rStyle w:val="11"/>
        </w:rPr>
        <w:lastRenderedPageBreak/>
        <w:t>саморазвития и социализации обучающихся.</w:t>
      </w:r>
    </w:p>
    <w:p w14:paraId="0BCFEA69" w14:textId="77777777" w:rsidR="00A5220A" w:rsidRDefault="00A5220A">
      <w:pPr>
        <w:pStyle w:val="a5"/>
        <w:spacing w:after="140" w:line="262" w:lineRule="auto"/>
        <w:jc w:val="both"/>
        <w:rPr>
          <w:rFonts w:ascii="Courier New" w:hAnsi="Courier New" w:cs="Courier New"/>
          <w:color w:val="auto"/>
          <w:sz w:val="24"/>
          <w:szCs w:val="24"/>
        </w:rPr>
      </w:pPr>
      <w:r>
        <w:rPr>
          <w:rStyle w:val="11"/>
        </w:rPr>
        <w:t>Личностные результаты отражают сформированность, в том числе в части:</w:t>
      </w:r>
    </w:p>
    <w:p w14:paraId="42607524" w14:textId="77777777" w:rsidR="00A5220A" w:rsidRDefault="00A5220A">
      <w:pPr>
        <w:pStyle w:val="90"/>
        <w:rPr>
          <w:rFonts w:ascii="Courier New" w:hAnsi="Courier New" w:cs="Courier New"/>
          <w:b w:val="0"/>
          <w:bCs w:val="0"/>
          <w:color w:val="auto"/>
          <w:sz w:val="24"/>
          <w:szCs w:val="24"/>
        </w:rPr>
      </w:pPr>
      <w:r>
        <w:rPr>
          <w:rStyle w:val="9"/>
          <w:b/>
          <w:bCs/>
        </w:rPr>
        <w:t>Патриотического воспитания</w:t>
      </w:r>
    </w:p>
    <w:p w14:paraId="097ACC5C" w14:textId="77777777" w:rsidR="00A5220A" w:rsidRDefault="00A5220A" w:rsidP="00670BDF">
      <w:pPr>
        <w:pStyle w:val="a5"/>
        <w:numPr>
          <w:ilvl w:val="0"/>
          <w:numId w:val="247"/>
        </w:numPr>
        <w:tabs>
          <w:tab w:val="left" w:pos="538"/>
        </w:tabs>
        <w:spacing w:after="140" w:line="262" w:lineRule="auto"/>
        <w:jc w:val="both"/>
        <w:rPr>
          <w:color w:val="auto"/>
          <w:sz w:val="24"/>
          <w:szCs w:val="24"/>
        </w:rPr>
      </w:pPr>
      <w:bookmarkStart w:id="4218" w:name="bookmark4470"/>
      <w:bookmarkEnd w:id="4218"/>
      <w:r>
        <w:rPr>
          <w:rStyle w:val="11"/>
        </w:rPr>
        <w:t>ценностного отношения к отечественному культурному, историческому и научному наследию, понимания значения хи</w:t>
      </w:r>
      <w:r>
        <w:rPr>
          <w:rStyle w:val="11"/>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1"/>
        </w:rPr>
        <w:softHyphen/>
        <w:t>сти в научных знаниях об устройстве мира и общества;</w:t>
      </w:r>
    </w:p>
    <w:p w14:paraId="46FE9693" w14:textId="77777777" w:rsidR="00A5220A" w:rsidRDefault="00A5220A">
      <w:pPr>
        <w:pStyle w:val="90"/>
        <w:rPr>
          <w:rFonts w:ascii="Courier New" w:hAnsi="Courier New" w:cs="Courier New"/>
          <w:b w:val="0"/>
          <w:bCs w:val="0"/>
          <w:color w:val="auto"/>
          <w:sz w:val="24"/>
          <w:szCs w:val="24"/>
        </w:rPr>
      </w:pPr>
      <w:r>
        <w:rPr>
          <w:rStyle w:val="9"/>
          <w:b/>
          <w:bCs/>
        </w:rPr>
        <w:t>Гражданского воспитания</w:t>
      </w:r>
    </w:p>
    <w:p w14:paraId="2FE3653D" w14:textId="77777777" w:rsidR="00A5220A" w:rsidRDefault="00A5220A" w:rsidP="00670BDF">
      <w:pPr>
        <w:pStyle w:val="a5"/>
        <w:numPr>
          <w:ilvl w:val="0"/>
          <w:numId w:val="247"/>
        </w:numPr>
        <w:tabs>
          <w:tab w:val="left" w:pos="543"/>
        </w:tabs>
        <w:spacing w:after="140" w:line="266" w:lineRule="auto"/>
        <w:jc w:val="both"/>
        <w:rPr>
          <w:color w:val="auto"/>
          <w:sz w:val="24"/>
          <w:szCs w:val="24"/>
        </w:rPr>
      </w:pPr>
      <w:bookmarkStart w:id="4219" w:name="bookmark4471"/>
      <w:bookmarkEnd w:id="4219"/>
      <w:r>
        <w:rPr>
          <w:rStyle w:val="11"/>
        </w:rPr>
        <w:t>представления о социальных нормах и правилах межлич</w:t>
      </w:r>
      <w:r>
        <w:rPr>
          <w:rStyle w:val="11"/>
        </w:rPr>
        <w:softHyphen/>
        <w:t>ностных отношений в коллективе, коммуникативной компе</w:t>
      </w:r>
      <w:r>
        <w:rPr>
          <w:rStyle w:val="11"/>
        </w:rPr>
        <w:softHyphen/>
        <w:t>тентности в общественно полезной, учебно-исследовательской, творческой и других видах деятельности; готовности к разно</w:t>
      </w:r>
      <w:r>
        <w:rPr>
          <w:rStyle w:val="11"/>
        </w:rPr>
        <w:softHyphen/>
        <w:t>образной совместной деятельности при выполнении учебных, познавательных задач, выполнении химических эксперимен</w:t>
      </w:r>
      <w:r>
        <w:rPr>
          <w:rStyle w:val="11"/>
        </w:rPr>
        <w:softHyphen/>
        <w:t>тов, создании учебных проектов, стремления к взаимопонима</w:t>
      </w:r>
      <w:r>
        <w:rPr>
          <w:rStyle w:val="11"/>
        </w:rPr>
        <w:softHyphen/>
        <w:t>нию и взаимопомощи в процессе этой учебной деятельности; го</w:t>
      </w:r>
      <w:r>
        <w:rPr>
          <w:rStyle w:val="11"/>
        </w:rPr>
        <w:softHyphen/>
        <w:t>товности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14:paraId="41AF94D9" w14:textId="77777777" w:rsidR="00A5220A" w:rsidRDefault="00A5220A">
      <w:pPr>
        <w:pStyle w:val="90"/>
        <w:rPr>
          <w:rFonts w:ascii="Courier New" w:hAnsi="Courier New" w:cs="Courier New"/>
          <w:b w:val="0"/>
          <w:bCs w:val="0"/>
          <w:color w:val="auto"/>
          <w:sz w:val="24"/>
          <w:szCs w:val="24"/>
        </w:rPr>
      </w:pPr>
      <w:r>
        <w:rPr>
          <w:rStyle w:val="9"/>
          <w:b/>
          <w:bCs/>
        </w:rPr>
        <w:t>Ценности научного познания</w:t>
      </w:r>
    </w:p>
    <w:p w14:paraId="07EE31CF" w14:textId="77777777" w:rsidR="00A5220A" w:rsidRDefault="00A5220A" w:rsidP="00670BDF">
      <w:pPr>
        <w:pStyle w:val="a5"/>
        <w:numPr>
          <w:ilvl w:val="0"/>
          <w:numId w:val="247"/>
        </w:numPr>
        <w:tabs>
          <w:tab w:val="left" w:pos="538"/>
        </w:tabs>
        <w:spacing w:line="266" w:lineRule="auto"/>
        <w:jc w:val="both"/>
        <w:rPr>
          <w:color w:val="auto"/>
          <w:sz w:val="24"/>
          <w:szCs w:val="24"/>
        </w:rPr>
      </w:pPr>
      <w:bookmarkStart w:id="4220" w:name="bookmark4472"/>
      <w:bookmarkEnd w:id="4220"/>
      <w:r>
        <w:rPr>
          <w:rStyle w:val="11"/>
        </w:rPr>
        <w:t>мировоззренческих представлений о веществе и химиче</w:t>
      </w:r>
      <w:r>
        <w:rPr>
          <w:rStyle w:val="11"/>
        </w:rPr>
        <w:softHyphen/>
        <w:t>ской реакции, соответствующих современному уровню разви</w:t>
      </w:r>
      <w:r>
        <w:rPr>
          <w:rStyle w:val="11"/>
        </w:rPr>
        <w:softHyphen/>
        <w:t>тия науки и составляющих основу для понимания сущности на</w:t>
      </w:r>
      <w:r>
        <w:rPr>
          <w:rStyle w:val="11"/>
        </w:rPr>
        <w:softHyphen/>
        <w:t>учной картины мира; представлений об основных закономерно</w:t>
      </w:r>
      <w:r>
        <w:rPr>
          <w:rStyle w:val="11"/>
        </w:rPr>
        <w:softHyphen/>
        <w:t>стях развития природы, взаимосвязях человека с природной средой, о роли химии в познании этих закономерностей;</w:t>
      </w:r>
    </w:p>
    <w:p w14:paraId="57F99808" w14:textId="77777777" w:rsidR="00A5220A" w:rsidRDefault="00A5220A" w:rsidP="00670BDF">
      <w:pPr>
        <w:pStyle w:val="a5"/>
        <w:numPr>
          <w:ilvl w:val="0"/>
          <w:numId w:val="247"/>
        </w:numPr>
        <w:tabs>
          <w:tab w:val="left" w:pos="538"/>
        </w:tabs>
        <w:spacing w:line="266" w:lineRule="auto"/>
        <w:jc w:val="both"/>
        <w:rPr>
          <w:color w:val="auto"/>
          <w:sz w:val="24"/>
          <w:szCs w:val="24"/>
        </w:rPr>
      </w:pPr>
      <w:bookmarkStart w:id="4221" w:name="bookmark4473"/>
      <w:bookmarkEnd w:id="4221"/>
      <w:r>
        <w:rPr>
          <w:rStyle w:val="11"/>
        </w:rPr>
        <w:t>познавательных мотивов, направленных на получение но</w:t>
      </w:r>
      <w:r>
        <w:rPr>
          <w:rStyle w:val="11"/>
        </w:rPr>
        <w:softHyphen/>
        <w:t>вых знаний по химии, необходимых для объяснения наблюдае</w:t>
      </w:r>
      <w:r>
        <w:rPr>
          <w:rStyle w:val="11"/>
        </w:rPr>
        <w:softHyphen/>
        <w:t>мых процессов и явлений;</w:t>
      </w:r>
    </w:p>
    <w:p w14:paraId="1D4A4FD6" w14:textId="77777777" w:rsidR="00A5220A" w:rsidRDefault="00A5220A" w:rsidP="00670BDF">
      <w:pPr>
        <w:pStyle w:val="a5"/>
        <w:numPr>
          <w:ilvl w:val="0"/>
          <w:numId w:val="247"/>
        </w:numPr>
        <w:tabs>
          <w:tab w:val="left" w:pos="548"/>
        </w:tabs>
        <w:spacing w:line="266" w:lineRule="auto"/>
        <w:jc w:val="both"/>
        <w:rPr>
          <w:color w:val="auto"/>
          <w:sz w:val="24"/>
          <w:szCs w:val="24"/>
        </w:rPr>
      </w:pPr>
      <w:bookmarkStart w:id="4222" w:name="bookmark4474"/>
      <w:bookmarkEnd w:id="4222"/>
      <w:r>
        <w:rPr>
          <w:rStyle w:val="11"/>
        </w:rPr>
        <w:t>познавательной, информационной и читательской культу</w:t>
      </w:r>
      <w:r>
        <w:rPr>
          <w:rStyle w:val="11"/>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6E591EB" w14:textId="77777777" w:rsidR="00A5220A" w:rsidRDefault="00A5220A" w:rsidP="00670BDF">
      <w:pPr>
        <w:pStyle w:val="a5"/>
        <w:numPr>
          <w:ilvl w:val="0"/>
          <w:numId w:val="247"/>
        </w:numPr>
        <w:tabs>
          <w:tab w:val="left" w:pos="543"/>
        </w:tabs>
        <w:spacing w:after="200" w:line="266" w:lineRule="auto"/>
        <w:jc w:val="both"/>
        <w:rPr>
          <w:color w:val="auto"/>
          <w:sz w:val="24"/>
          <w:szCs w:val="24"/>
        </w:rPr>
      </w:pPr>
      <w:bookmarkStart w:id="4223" w:name="bookmark4475"/>
      <w:bookmarkEnd w:id="4223"/>
      <w:r>
        <w:rPr>
          <w:rStyle w:val="11"/>
        </w:rPr>
        <w:t>интереса к обучению и познанию, любознательности, го</w:t>
      </w:r>
      <w:r>
        <w:rPr>
          <w:rStyle w:val="11"/>
        </w:rPr>
        <w:softHyphen/>
        <w:t>товности и способности к самообразованию, проектной и иссле</w:t>
      </w:r>
      <w:r>
        <w:rPr>
          <w:rStyle w:val="11"/>
        </w:rPr>
        <w:softHyphen/>
        <w:t>довательской деятельности, к осознанному выбору направлен</w:t>
      </w:r>
      <w:r>
        <w:rPr>
          <w:rStyle w:val="11"/>
        </w:rPr>
        <w:softHyphen/>
        <w:t>ности и уровня обучения в дальнейшем;</w:t>
      </w:r>
    </w:p>
    <w:p w14:paraId="701BC1A7" w14:textId="77777777" w:rsidR="00A5220A" w:rsidRDefault="00A5220A">
      <w:pPr>
        <w:pStyle w:val="90"/>
        <w:jc w:val="both"/>
        <w:rPr>
          <w:rFonts w:ascii="Courier New" w:hAnsi="Courier New" w:cs="Courier New"/>
          <w:b w:val="0"/>
          <w:bCs w:val="0"/>
          <w:color w:val="auto"/>
          <w:sz w:val="24"/>
          <w:szCs w:val="24"/>
        </w:rPr>
      </w:pPr>
      <w:r>
        <w:rPr>
          <w:rStyle w:val="9"/>
          <w:b/>
          <w:bCs/>
        </w:rPr>
        <w:t>Формирования культуры здоровья</w:t>
      </w:r>
    </w:p>
    <w:p w14:paraId="73E12956" w14:textId="77777777" w:rsidR="00A5220A" w:rsidRDefault="00A5220A" w:rsidP="00670BDF">
      <w:pPr>
        <w:pStyle w:val="a5"/>
        <w:numPr>
          <w:ilvl w:val="0"/>
          <w:numId w:val="247"/>
        </w:numPr>
        <w:tabs>
          <w:tab w:val="left" w:pos="548"/>
        </w:tabs>
        <w:spacing w:after="200" w:line="264" w:lineRule="auto"/>
        <w:jc w:val="both"/>
        <w:rPr>
          <w:color w:val="auto"/>
          <w:sz w:val="24"/>
          <w:szCs w:val="24"/>
        </w:rPr>
      </w:pPr>
      <w:bookmarkStart w:id="4224" w:name="bookmark4476"/>
      <w:bookmarkEnd w:id="4224"/>
      <w:r>
        <w:rPr>
          <w:rStyle w:val="11"/>
        </w:rPr>
        <w:t xml:space="preserve">осознания ценности жизни, ответственного отношения к своему </w:t>
      </w:r>
      <w:r>
        <w:rPr>
          <w:rStyle w:val="11"/>
        </w:rPr>
        <w:lastRenderedPageBreak/>
        <w:t>здоровью, установки на здоровый образ жизни, осозна</w:t>
      </w:r>
      <w:r>
        <w:rPr>
          <w:rStyle w:val="11"/>
        </w:rPr>
        <w:softHyphen/>
        <w:t>ния последствий и неприятия вредных привычек (употребле</w:t>
      </w:r>
      <w:r>
        <w:rPr>
          <w:rStyle w:val="11"/>
        </w:rPr>
        <w:softHyphen/>
        <w:t>ния алкоголя, наркотиков, курения), необходимости соблюде</w:t>
      </w:r>
      <w:r>
        <w:rPr>
          <w:rStyle w:val="11"/>
        </w:rPr>
        <w:softHyphen/>
        <w:t>ния правил безопасности при обращении с химическими веще</w:t>
      </w:r>
      <w:r>
        <w:rPr>
          <w:rStyle w:val="11"/>
        </w:rPr>
        <w:softHyphen/>
        <w:t>ствами в быту и реальной жизни;</w:t>
      </w:r>
    </w:p>
    <w:p w14:paraId="1FFBCA3F" w14:textId="77777777"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14:paraId="198A8C0F" w14:textId="77777777" w:rsidR="00A5220A" w:rsidRDefault="00A5220A" w:rsidP="00670BDF">
      <w:pPr>
        <w:pStyle w:val="a5"/>
        <w:numPr>
          <w:ilvl w:val="0"/>
          <w:numId w:val="247"/>
        </w:numPr>
        <w:tabs>
          <w:tab w:val="left" w:pos="543"/>
        </w:tabs>
        <w:spacing w:after="200" w:line="266" w:lineRule="auto"/>
        <w:jc w:val="both"/>
        <w:rPr>
          <w:color w:val="auto"/>
          <w:sz w:val="24"/>
          <w:szCs w:val="24"/>
        </w:rPr>
      </w:pPr>
      <w:bookmarkStart w:id="4225" w:name="bookmark4477"/>
      <w:bookmarkEnd w:id="4225"/>
      <w:r>
        <w:rPr>
          <w:rStyle w:val="11"/>
        </w:rPr>
        <w:t>интереса к практическому изучению профессий и труда раз</w:t>
      </w:r>
      <w:r>
        <w:rPr>
          <w:rStyle w:val="11"/>
        </w:rPr>
        <w:softHyphen/>
        <w:t>личного рода, уважение к труду и результатам трудовой деятель</w:t>
      </w:r>
      <w:r>
        <w:rPr>
          <w:rStyle w:val="11"/>
        </w:rPr>
        <w:softHyphen/>
        <w:t>ности, в том числе на основе применения предметных знаний по химии, осознанного выбора индивидуальной траектории продол</w:t>
      </w:r>
      <w:r>
        <w:rPr>
          <w:rStyle w:val="11"/>
        </w:rPr>
        <w:softHyphen/>
        <w:t>жения образования с учётом личностных интересов и способно</w:t>
      </w:r>
      <w:r>
        <w:rPr>
          <w:rStyle w:val="11"/>
        </w:rPr>
        <w:softHyphen/>
        <w:t>сти к химии, общественных интересов и потребностей; успешной профессиональной деятельности и развития необходимых уме</w:t>
      </w:r>
      <w:r>
        <w:rPr>
          <w:rStyle w:val="11"/>
        </w:rPr>
        <w:softHyphen/>
        <w:t>ний; готовность адаптироваться в профессиональной среде;</w:t>
      </w:r>
    </w:p>
    <w:p w14:paraId="732BE5A0" w14:textId="77777777"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14:paraId="76152495" w14:textId="77777777" w:rsidR="00A5220A" w:rsidRDefault="00A5220A" w:rsidP="00670BDF">
      <w:pPr>
        <w:pStyle w:val="a5"/>
        <w:numPr>
          <w:ilvl w:val="0"/>
          <w:numId w:val="247"/>
        </w:numPr>
        <w:tabs>
          <w:tab w:val="left" w:pos="543"/>
        </w:tabs>
        <w:spacing w:after="140" w:line="264" w:lineRule="auto"/>
        <w:jc w:val="both"/>
        <w:rPr>
          <w:color w:val="auto"/>
          <w:sz w:val="24"/>
          <w:szCs w:val="24"/>
        </w:rPr>
      </w:pPr>
      <w:bookmarkStart w:id="4226" w:name="bookmark4478"/>
      <w:bookmarkEnd w:id="4226"/>
      <w:r>
        <w:rPr>
          <w:rStyle w:val="11"/>
        </w:rPr>
        <w:t>экологически целесообразного отношения к природе как источнику жизни на Земле, основе её существования, понима</w:t>
      </w:r>
      <w:r>
        <w:rPr>
          <w:rStyle w:val="11"/>
        </w:rPr>
        <w:softHyphen/>
        <w:t>ния ценности здорового и безопасного образа жизни, ответствен</w:t>
      </w:r>
      <w:r>
        <w:rPr>
          <w:rStyle w:val="11"/>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1"/>
        </w:rPr>
        <w:softHyphen/>
        <w:t>жающих здоровью и жизни людей;</w:t>
      </w:r>
    </w:p>
    <w:p w14:paraId="242952E7" w14:textId="77777777" w:rsidR="00A5220A" w:rsidRDefault="00A5220A" w:rsidP="00670BDF">
      <w:pPr>
        <w:pStyle w:val="a5"/>
        <w:numPr>
          <w:ilvl w:val="0"/>
          <w:numId w:val="247"/>
        </w:numPr>
        <w:tabs>
          <w:tab w:val="left" w:pos="663"/>
        </w:tabs>
        <w:spacing w:line="266" w:lineRule="auto"/>
        <w:jc w:val="both"/>
        <w:rPr>
          <w:color w:val="auto"/>
          <w:sz w:val="24"/>
          <w:szCs w:val="24"/>
        </w:rPr>
      </w:pPr>
      <w:bookmarkStart w:id="4227" w:name="bookmark4479"/>
      <w:bookmarkEnd w:id="4227"/>
      <w:r>
        <w:rPr>
          <w:rStyle w:val="11"/>
        </w:rPr>
        <w:t>способности применять знания, получаемые при изуче</w:t>
      </w:r>
      <w:r>
        <w:rPr>
          <w:rStyle w:val="11"/>
        </w:rPr>
        <w:softHyphen/>
        <w:t>нии химии, для решения задач, связанных с окружающей при</w:t>
      </w:r>
      <w:r>
        <w:rPr>
          <w:rStyle w:val="11"/>
        </w:rPr>
        <w:softHyphen/>
        <w:t>родной средой, повышения уровня экологической культуры, осознания глобального характера экологических проблем и пу</w:t>
      </w:r>
      <w:r>
        <w:rPr>
          <w:rStyle w:val="11"/>
        </w:rPr>
        <w:softHyphen/>
        <w:t>тей их решения посредством методов химии;</w:t>
      </w:r>
    </w:p>
    <w:p w14:paraId="605E3B9C" w14:textId="77777777" w:rsidR="00A5220A" w:rsidRDefault="00A5220A" w:rsidP="00670BDF">
      <w:pPr>
        <w:pStyle w:val="a5"/>
        <w:numPr>
          <w:ilvl w:val="0"/>
          <w:numId w:val="247"/>
        </w:numPr>
        <w:tabs>
          <w:tab w:val="left" w:pos="658"/>
        </w:tabs>
        <w:spacing w:after="220" w:line="266" w:lineRule="auto"/>
        <w:jc w:val="both"/>
        <w:rPr>
          <w:color w:val="auto"/>
          <w:sz w:val="24"/>
          <w:szCs w:val="24"/>
        </w:rPr>
      </w:pPr>
      <w:bookmarkStart w:id="4228" w:name="bookmark4480"/>
      <w:bookmarkEnd w:id="4228"/>
      <w:r>
        <w:rPr>
          <w:rStyle w:val="11"/>
        </w:rPr>
        <w:t>экологического мышления, умения руководствоваться им в познавательной, коммуникативной и социальной практике.</w:t>
      </w:r>
    </w:p>
    <w:p w14:paraId="1A21CBC1"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4229" w:name="bookmark4481"/>
      <w:bookmarkStart w:id="4230" w:name="bookmark4482"/>
      <w:bookmarkStart w:id="4231" w:name="bookmark4483"/>
      <w:r>
        <w:rPr>
          <w:rStyle w:val="33"/>
          <w:b/>
          <w:bCs/>
        </w:rPr>
        <w:t>Метапредметные результаты</w:t>
      </w:r>
      <w:bookmarkEnd w:id="4229"/>
      <w:bookmarkEnd w:id="4230"/>
      <w:bookmarkEnd w:id="4231"/>
    </w:p>
    <w:p w14:paraId="1D927D2A" w14:textId="77777777" w:rsidR="00A5220A" w:rsidRDefault="00A5220A">
      <w:pPr>
        <w:pStyle w:val="a5"/>
        <w:spacing w:line="266" w:lineRule="auto"/>
        <w:jc w:val="both"/>
        <w:rPr>
          <w:rFonts w:ascii="Courier New" w:hAnsi="Courier New" w:cs="Courier New"/>
          <w:color w:val="auto"/>
          <w:sz w:val="24"/>
          <w:szCs w:val="24"/>
        </w:rPr>
      </w:pPr>
      <w:r>
        <w:rPr>
          <w:rStyle w:val="11"/>
        </w:rPr>
        <w:t>В составе метапредметных результатов выделяют значимые для формирования мировоззрения общенаучные понятия (за</w:t>
      </w:r>
      <w:r>
        <w:rPr>
          <w:rStyle w:val="11"/>
        </w:rPr>
        <w:softHyphen/>
        <w:t>кон, теория, принцип, гипотеза, факт, система, процесс, экспе</w:t>
      </w:r>
      <w:r>
        <w:rPr>
          <w:rStyle w:val="11"/>
        </w:rPr>
        <w:softHyphen/>
        <w:t>римент и др.), которые используются в естественно-научных учебных предметах и позволяют на основе знаний из этих пред</w:t>
      </w:r>
      <w:r>
        <w:rPr>
          <w:rStyle w:val="11"/>
        </w:rPr>
        <w:softHyphen/>
        <w:t>метов формировать представление о целостной научной карти</w:t>
      </w:r>
      <w:r>
        <w:rPr>
          <w:rStyle w:val="11"/>
        </w:rPr>
        <w:softHyphen/>
        <w:t>не мира, и универсальные учебные действия (познавательные, коммуникативные, регулятивные), которые обеспечивают фор</w:t>
      </w:r>
      <w:r>
        <w:rPr>
          <w:rStyle w:val="11"/>
        </w:rPr>
        <w:softHyphen/>
        <w:t>мирование готовности к самостоятельному планированию и осуществлению учебной деятельности.</w:t>
      </w:r>
    </w:p>
    <w:p w14:paraId="17D863C4" w14:textId="77777777" w:rsidR="00A5220A" w:rsidRDefault="00A5220A">
      <w:pPr>
        <w:pStyle w:val="a5"/>
        <w:spacing w:after="16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w:t>
      </w:r>
      <w:r>
        <w:rPr>
          <w:rStyle w:val="11"/>
        </w:rPr>
        <w:softHyphen/>
        <w:t>граммы по химии отражают овладение универсальными позна</w:t>
      </w:r>
      <w:r>
        <w:rPr>
          <w:rStyle w:val="11"/>
        </w:rPr>
        <w:softHyphen/>
        <w:t xml:space="preserve">вательными </w:t>
      </w:r>
      <w:r>
        <w:rPr>
          <w:rStyle w:val="11"/>
        </w:rPr>
        <w:lastRenderedPageBreak/>
        <w:t>действиями, в том числе:</w:t>
      </w:r>
    </w:p>
    <w:p w14:paraId="63780FD2" w14:textId="77777777" w:rsidR="00A5220A" w:rsidRDefault="00A5220A">
      <w:pPr>
        <w:pStyle w:val="90"/>
        <w:jc w:val="both"/>
        <w:rPr>
          <w:rFonts w:ascii="Courier New" w:hAnsi="Courier New" w:cs="Courier New"/>
          <w:b w:val="0"/>
          <w:bCs w:val="0"/>
          <w:color w:val="auto"/>
          <w:sz w:val="24"/>
          <w:szCs w:val="24"/>
        </w:rPr>
      </w:pPr>
      <w:r>
        <w:rPr>
          <w:rStyle w:val="9"/>
          <w:b/>
          <w:bCs/>
        </w:rPr>
        <w:t>Базовыми логическими действиями</w:t>
      </w:r>
    </w:p>
    <w:p w14:paraId="1003DF48" w14:textId="77777777" w:rsidR="00A5220A" w:rsidRDefault="00A5220A" w:rsidP="00670BDF">
      <w:pPr>
        <w:pStyle w:val="a5"/>
        <w:numPr>
          <w:ilvl w:val="0"/>
          <w:numId w:val="248"/>
        </w:numPr>
        <w:tabs>
          <w:tab w:val="left" w:pos="562"/>
        </w:tabs>
        <w:spacing w:line="266" w:lineRule="auto"/>
        <w:jc w:val="both"/>
        <w:rPr>
          <w:color w:val="auto"/>
          <w:sz w:val="24"/>
          <w:szCs w:val="24"/>
        </w:rPr>
      </w:pPr>
      <w:bookmarkStart w:id="4232" w:name="bookmark4484"/>
      <w:bookmarkEnd w:id="4232"/>
      <w:r>
        <w:rPr>
          <w:rStyle w:val="11"/>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1"/>
        </w:rPr>
        <w:softHyphen/>
        <w:t>связь с другими понятиями), использовать понятия для объяс</w:t>
      </w:r>
      <w:r>
        <w:rPr>
          <w:rStyle w:val="11"/>
        </w:rPr>
        <w:softHyphen/>
        <w:t>нения отдельных фактов и явлений; выбирать основания и критерии для классификации химических веществ и химиче</w:t>
      </w:r>
      <w:r>
        <w:rPr>
          <w:rStyle w:val="11"/>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1"/>
        </w:rPr>
        <w:softHyphen/>
        <w:t>ключения;</w:t>
      </w:r>
    </w:p>
    <w:p w14:paraId="7F998786" w14:textId="77777777" w:rsidR="00A5220A" w:rsidRDefault="00A5220A" w:rsidP="00670BDF">
      <w:pPr>
        <w:pStyle w:val="a5"/>
        <w:numPr>
          <w:ilvl w:val="0"/>
          <w:numId w:val="248"/>
        </w:numPr>
        <w:tabs>
          <w:tab w:val="left" w:pos="562"/>
        </w:tabs>
        <w:spacing w:after="200" w:line="266" w:lineRule="auto"/>
        <w:jc w:val="both"/>
        <w:rPr>
          <w:color w:val="auto"/>
          <w:sz w:val="24"/>
          <w:szCs w:val="24"/>
        </w:rPr>
      </w:pPr>
      <w:bookmarkStart w:id="4233" w:name="bookmark4485"/>
      <w:bookmarkEnd w:id="4233"/>
      <w:r>
        <w:rPr>
          <w:rStyle w:val="11"/>
        </w:rPr>
        <w:t>умением применять в процессе познания понятия (пред</w:t>
      </w:r>
      <w:r>
        <w:rPr>
          <w:rStyle w:val="11"/>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1"/>
        </w:rPr>
        <w:softHyphen/>
        <w:t>ции — при решении учебно-познавательных задач; с учётом этих модельных представлений выявлять и характеризовать су</w:t>
      </w:r>
      <w:r>
        <w:rPr>
          <w:rStyle w:val="11"/>
        </w:rPr>
        <w:softHyphen/>
        <w:t>щественные признаки изучаемых объектов — химических ве</w:t>
      </w:r>
      <w:r>
        <w:rPr>
          <w:rStyle w:val="11"/>
        </w:rPr>
        <w:softHyphen/>
        <w:t>ществ и химических реакций; выявлять общие закономерно</w:t>
      </w:r>
      <w:r>
        <w:rPr>
          <w:rStyle w:val="11"/>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1"/>
        </w:rPr>
        <w:softHyphen/>
        <w:t>рать способ решения учебной задачи (сравнивать несколько ва</w:t>
      </w:r>
      <w:r>
        <w:rPr>
          <w:rStyle w:val="11"/>
        </w:rPr>
        <w:softHyphen/>
        <w:t>риантов решения, выбирать наиболее подходящий с учётом са</w:t>
      </w:r>
      <w:r>
        <w:rPr>
          <w:rStyle w:val="11"/>
        </w:rPr>
        <w:softHyphen/>
        <w:t>мостоятельно выделенных критериев);</w:t>
      </w:r>
    </w:p>
    <w:p w14:paraId="3FF10CA0" w14:textId="77777777" w:rsidR="00A5220A" w:rsidRDefault="00A5220A">
      <w:pPr>
        <w:pStyle w:val="90"/>
        <w:spacing w:after="80"/>
        <w:jc w:val="both"/>
        <w:rPr>
          <w:rFonts w:ascii="Courier New" w:hAnsi="Courier New" w:cs="Courier New"/>
          <w:b w:val="0"/>
          <w:bCs w:val="0"/>
          <w:color w:val="auto"/>
          <w:sz w:val="24"/>
          <w:szCs w:val="24"/>
        </w:rPr>
      </w:pPr>
      <w:r>
        <w:rPr>
          <w:rStyle w:val="9"/>
          <w:b/>
          <w:bCs/>
        </w:rPr>
        <w:t>Базовыми исследовательскими действиями</w:t>
      </w:r>
    </w:p>
    <w:p w14:paraId="1D7E342A" w14:textId="77777777" w:rsidR="00A5220A" w:rsidRDefault="00A5220A" w:rsidP="00670BDF">
      <w:pPr>
        <w:pStyle w:val="a5"/>
        <w:numPr>
          <w:ilvl w:val="0"/>
          <w:numId w:val="248"/>
        </w:numPr>
        <w:tabs>
          <w:tab w:val="left" w:pos="538"/>
        </w:tabs>
        <w:spacing w:line="276" w:lineRule="auto"/>
        <w:jc w:val="both"/>
        <w:rPr>
          <w:color w:val="auto"/>
          <w:sz w:val="24"/>
          <w:szCs w:val="24"/>
        </w:rPr>
      </w:pPr>
      <w:bookmarkStart w:id="4234" w:name="bookmark4486"/>
      <w:bookmarkEnd w:id="4234"/>
      <w:r>
        <w:rPr>
          <w:rStyle w:val="11"/>
        </w:rPr>
        <w:t>умением использовать поставленные вопросы в качестве инструмента познания, а также в качестве основы для форми</w:t>
      </w:r>
      <w:r>
        <w:rPr>
          <w:rStyle w:val="11"/>
        </w:rPr>
        <w:softHyphen/>
        <w:t>рования гипотезы по проверке правильности высказываемых суждений;</w:t>
      </w:r>
    </w:p>
    <w:p w14:paraId="0DA3E12A" w14:textId="77777777" w:rsidR="00A5220A" w:rsidRDefault="00A5220A" w:rsidP="00670BDF">
      <w:pPr>
        <w:pStyle w:val="a5"/>
        <w:numPr>
          <w:ilvl w:val="0"/>
          <w:numId w:val="248"/>
        </w:numPr>
        <w:tabs>
          <w:tab w:val="left" w:pos="543"/>
        </w:tabs>
        <w:spacing w:after="200" w:line="276" w:lineRule="auto"/>
        <w:jc w:val="both"/>
        <w:rPr>
          <w:color w:val="auto"/>
          <w:sz w:val="24"/>
          <w:szCs w:val="24"/>
        </w:rPr>
      </w:pPr>
      <w:bookmarkStart w:id="4235" w:name="bookmark4487"/>
      <w:bookmarkEnd w:id="4235"/>
      <w:r>
        <w:rPr>
          <w:rStyle w:val="11"/>
        </w:rPr>
        <w:t>приобретение опыта по планированию, организации и про</w:t>
      </w:r>
      <w:r>
        <w:rPr>
          <w:rStyle w:val="11"/>
        </w:rPr>
        <w:softHyphen/>
        <w:t>ведению ученических экспериментов: умение наблюдать за хо</w:t>
      </w:r>
      <w:r>
        <w:rPr>
          <w:rStyle w:val="11"/>
        </w:rPr>
        <w:softHyphen/>
        <w:t>дом процесса, самостоятельно прогнозировать его результат, формулировать обобщения и выводы по результатам проведён</w:t>
      </w:r>
      <w:r>
        <w:rPr>
          <w:rStyle w:val="11"/>
        </w:rPr>
        <w:softHyphen/>
        <w:t>ного опыта, исследования, составлять отчёт о проделанной ра</w:t>
      </w:r>
      <w:r>
        <w:rPr>
          <w:rStyle w:val="11"/>
        </w:rPr>
        <w:softHyphen/>
        <w:t>боте;</w:t>
      </w:r>
    </w:p>
    <w:p w14:paraId="6301BAAF" w14:textId="77777777" w:rsidR="00A5220A" w:rsidRDefault="00A5220A">
      <w:pPr>
        <w:pStyle w:val="90"/>
        <w:spacing w:after="80"/>
        <w:jc w:val="both"/>
        <w:rPr>
          <w:rFonts w:ascii="Courier New" w:hAnsi="Courier New" w:cs="Courier New"/>
          <w:b w:val="0"/>
          <w:bCs w:val="0"/>
          <w:color w:val="auto"/>
          <w:sz w:val="24"/>
          <w:szCs w:val="24"/>
        </w:rPr>
      </w:pPr>
      <w:r>
        <w:rPr>
          <w:rStyle w:val="9"/>
          <w:b/>
          <w:bCs/>
        </w:rPr>
        <w:t>Работой с информацией</w:t>
      </w:r>
    </w:p>
    <w:p w14:paraId="5463AEC7" w14:textId="77777777" w:rsidR="00A5220A" w:rsidRDefault="00A5220A" w:rsidP="00670BDF">
      <w:pPr>
        <w:pStyle w:val="a5"/>
        <w:numPr>
          <w:ilvl w:val="0"/>
          <w:numId w:val="248"/>
        </w:numPr>
        <w:tabs>
          <w:tab w:val="left" w:pos="548"/>
        </w:tabs>
        <w:spacing w:line="276" w:lineRule="auto"/>
        <w:jc w:val="both"/>
        <w:rPr>
          <w:color w:val="auto"/>
          <w:sz w:val="24"/>
          <w:szCs w:val="24"/>
        </w:rPr>
      </w:pPr>
      <w:bookmarkStart w:id="4236" w:name="bookmark4488"/>
      <w:bookmarkEnd w:id="4236"/>
      <w:r>
        <w:rPr>
          <w:rStyle w:val="11"/>
        </w:rPr>
        <w:t>умением выбирать, анализировать и интерпретировать ин</w:t>
      </w:r>
      <w:r>
        <w:rPr>
          <w:rStyle w:val="11"/>
        </w:rPr>
        <w:softHyphen/>
        <w:t>формацию различных видов и форм представления, получае</w:t>
      </w:r>
      <w:r>
        <w:rPr>
          <w:rStyle w:val="11"/>
        </w:rPr>
        <w:softHyphen/>
        <w:t>мую из разных источников (научно-популярная литература хи</w:t>
      </w:r>
      <w:r>
        <w:rPr>
          <w:rStyle w:val="11"/>
        </w:rPr>
        <w:softHyphen/>
        <w:t>мического содержания, справочные пособия, ресурсы Интерне</w:t>
      </w:r>
      <w:r>
        <w:rPr>
          <w:rStyle w:val="11"/>
        </w:rPr>
        <w:softHyphen/>
        <w:t>та); критически оценивать противоречивую и недостоверную информацию;</w:t>
      </w:r>
    </w:p>
    <w:p w14:paraId="0F34F504" w14:textId="77777777" w:rsidR="00A5220A" w:rsidRDefault="00A5220A" w:rsidP="00670BDF">
      <w:pPr>
        <w:pStyle w:val="a5"/>
        <w:numPr>
          <w:ilvl w:val="0"/>
          <w:numId w:val="248"/>
        </w:numPr>
        <w:tabs>
          <w:tab w:val="left" w:pos="543"/>
        </w:tabs>
        <w:spacing w:line="276" w:lineRule="auto"/>
        <w:jc w:val="both"/>
        <w:rPr>
          <w:color w:val="auto"/>
          <w:sz w:val="24"/>
          <w:szCs w:val="24"/>
        </w:rPr>
      </w:pPr>
      <w:bookmarkStart w:id="4237" w:name="bookmark4489"/>
      <w:bookmarkEnd w:id="4237"/>
      <w:r>
        <w:rPr>
          <w:rStyle w:val="11"/>
        </w:rPr>
        <w:lastRenderedPageBreak/>
        <w:t>умением применять различные методы и запросы при по</w:t>
      </w:r>
      <w:r>
        <w:rPr>
          <w:rStyle w:val="11"/>
        </w:rPr>
        <w:softHyphen/>
        <w:t>иске и отборе информации и соответствующих данных, необхо</w:t>
      </w:r>
      <w:r>
        <w:rPr>
          <w:rStyle w:val="11"/>
        </w:rPr>
        <w:softHyphen/>
        <w:t>димых для выполнения учебных и познавательных задач опре</w:t>
      </w:r>
      <w:r>
        <w:rPr>
          <w:rStyle w:val="11"/>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1"/>
        </w:rPr>
        <w:softHyphen/>
        <w:t>стем; самостоятельно выбирать оптимальную форму представ</w:t>
      </w:r>
      <w:r>
        <w:rPr>
          <w:rStyle w:val="11"/>
        </w:rPr>
        <w:softHyphen/>
        <w:t>ления информации и иллюстрировать решаемые задачи не</w:t>
      </w:r>
      <w:r>
        <w:rPr>
          <w:rStyle w:val="11"/>
        </w:rPr>
        <w:softHyphen/>
        <w:t>сложными схемами, диаграммами, другими формами графики и их комбинациями;</w:t>
      </w:r>
    </w:p>
    <w:p w14:paraId="7DA8636E" w14:textId="77777777" w:rsidR="00A5220A" w:rsidRDefault="00A5220A" w:rsidP="00670BDF">
      <w:pPr>
        <w:pStyle w:val="a5"/>
        <w:numPr>
          <w:ilvl w:val="0"/>
          <w:numId w:val="248"/>
        </w:numPr>
        <w:tabs>
          <w:tab w:val="left" w:pos="548"/>
        </w:tabs>
        <w:spacing w:after="140" w:line="276" w:lineRule="auto"/>
        <w:jc w:val="both"/>
        <w:rPr>
          <w:color w:val="auto"/>
          <w:sz w:val="24"/>
          <w:szCs w:val="24"/>
        </w:rPr>
      </w:pPr>
      <w:bookmarkStart w:id="4238" w:name="bookmark4490"/>
      <w:bookmarkEnd w:id="4238"/>
      <w:r>
        <w:rPr>
          <w:rStyle w:val="11"/>
        </w:rPr>
        <w:t>умением использовать и анализировать в процессе учебной и исследовательской деятельности информацию о влиянии про</w:t>
      </w:r>
      <w:r>
        <w:rPr>
          <w:rStyle w:val="11"/>
        </w:rPr>
        <w:softHyphen/>
        <w:t>мышленности, сельского хозяйства и транспорта на состояние окружающей природной среды;</w:t>
      </w:r>
    </w:p>
    <w:p w14:paraId="3FFB7004"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14:paraId="2C052970" w14:textId="77777777" w:rsidR="00A5220A" w:rsidRDefault="00A5220A" w:rsidP="00670BDF">
      <w:pPr>
        <w:pStyle w:val="a5"/>
        <w:numPr>
          <w:ilvl w:val="0"/>
          <w:numId w:val="248"/>
        </w:numPr>
        <w:tabs>
          <w:tab w:val="left" w:pos="554"/>
        </w:tabs>
        <w:spacing w:line="276" w:lineRule="auto"/>
        <w:jc w:val="both"/>
        <w:rPr>
          <w:color w:val="auto"/>
          <w:sz w:val="24"/>
          <w:szCs w:val="24"/>
        </w:rPr>
      </w:pPr>
      <w:bookmarkStart w:id="4239" w:name="bookmark4491"/>
      <w:bookmarkEnd w:id="4239"/>
      <w:r>
        <w:rPr>
          <w:rStyle w:val="11"/>
        </w:rPr>
        <w:t>умением задавать вопросы (в ходе диалога и/или дискус</w:t>
      </w:r>
      <w:r>
        <w:rPr>
          <w:rStyle w:val="11"/>
        </w:rPr>
        <w:softHyphen/>
        <w:t>сии) по существу обсуждаемой темы, формулировать свои пред</w:t>
      </w:r>
      <w:r>
        <w:rPr>
          <w:rStyle w:val="11"/>
        </w:rPr>
        <w:softHyphen/>
        <w:t>ложения относительно выполнения предложенной задачи;</w:t>
      </w:r>
    </w:p>
    <w:p w14:paraId="5D137B50" w14:textId="77777777" w:rsidR="00A5220A" w:rsidRDefault="00A5220A" w:rsidP="00670BDF">
      <w:pPr>
        <w:pStyle w:val="a5"/>
        <w:numPr>
          <w:ilvl w:val="0"/>
          <w:numId w:val="248"/>
        </w:numPr>
        <w:tabs>
          <w:tab w:val="left" w:pos="554"/>
        </w:tabs>
        <w:spacing w:line="276" w:lineRule="auto"/>
        <w:jc w:val="both"/>
        <w:rPr>
          <w:color w:val="auto"/>
          <w:sz w:val="24"/>
          <w:szCs w:val="24"/>
        </w:rPr>
      </w:pPr>
      <w:bookmarkStart w:id="4240" w:name="bookmark4492"/>
      <w:bookmarkEnd w:id="4240"/>
      <w:r>
        <w:rPr>
          <w:rStyle w:val="11"/>
        </w:rPr>
        <w:t>приобретение опыта презентации результатов выполнения химического эксперимента (лабораторного опыта, лаборатор</w:t>
      </w:r>
      <w:r>
        <w:rPr>
          <w:rStyle w:val="11"/>
        </w:rPr>
        <w:softHyphen/>
        <w:t>ной работы по исследованию свойств веществ, учебного проек</w:t>
      </w:r>
      <w:r>
        <w:rPr>
          <w:rStyle w:val="11"/>
        </w:rPr>
        <w:softHyphen/>
        <w:t>та);</w:t>
      </w:r>
    </w:p>
    <w:p w14:paraId="4F6E8CCB" w14:textId="77777777" w:rsidR="00A5220A" w:rsidRDefault="00A5220A" w:rsidP="00670BDF">
      <w:pPr>
        <w:pStyle w:val="a5"/>
        <w:numPr>
          <w:ilvl w:val="0"/>
          <w:numId w:val="248"/>
        </w:numPr>
        <w:tabs>
          <w:tab w:val="left" w:pos="658"/>
        </w:tabs>
        <w:spacing w:after="320" w:line="276" w:lineRule="auto"/>
        <w:jc w:val="both"/>
        <w:rPr>
          <w:color w:val="auto"/>
          <w:sz w:val="24"/>
          <w:szCs w:val="24"/>
        </w:rPr>
      </w:pPr>
      <w:bookmarkStart w:id="4241" w:name="bookmark4493"/>
      <w:bookmarkEnd w:id="4241"/>
      <w:r>
        <w:rPr>
          <w:rStyle w:val="11"/>
        </w:rPr>
        <w:t>заинтересованность в совместной со сверстниками позна</w:t>
      </w:r>
      <w:r>
        <w:rPr>
          <w:rStyle w:val="11"/>
        </w:rPr>
        <w:softHyphen/>
        <w:t>вательной и исследовательской деятельности при решении воз</w:t>
      </w:r>
      <w:r>
        <w:rPr>
          <w:rStyle w:val="11"/>
        </w:rPr>
        <w:softHyphen/>
        <w:t>никающих проблем на основе учёта общих интересов и согла</w:t>
      </w:r>
      <w:r>
        <w:rPr>
          <w:rStyle w:val="11"/>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5F1C34B1"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регулятивными действиями</w:t>
      </w:r>
    </w:p>
    <w:p w14:paraId="581E482F" w14:textId="77777777" w:rsidR="00A5220A" w:rsidRDefault="00A5220A" w:rsidP="00670BDF">
      <w:pPr>
        <w:pStyle w:val="a5"/>
        <w:numPr>
          <w:ilvl w:val="0"/>
          <w:numId w:val="248"/>
        </w:numPr>
        <w:tabs>
          <w:tab w:val="left" w:pos="663"/>
        </w:tabs>
        <w:spacing w:line="276" w:lineRule="auto"/>
        <w:jc w:val="both"/>
        <w:rPr>
          <w:color w:val="auto"/>
          <w:sz w:val="24"/>
          <w:szCs w:val="24"/>
        </w:rPr>
      </w:pPr>
      <w:bookmarkStart w:id="4242" w:name="bookmark4494"/>
      <w:bookmarkEnd w:id="4242"/>
      <w:r>
        <w:rPr>
          <w:rStyle w:val="11"/>
        </w:rPr>
        <w:t>умением самостоятельно определять цели деятельности, планировать, осуществлять, контролировать и при необходи</w:t>
      </w:r>
      <w:r>
        <w:rPr>
          <w:rStyle w:val="11"/>
        </w:rPr>
        <w:softHyphen/>
        <w:t>мости корректировать свою деятельность, выбирать наиболее эффективные способы решения учебных и познавательных за</w:t>
      </w:r>
      <w:r>
        <w:rPr>
          <w:rStyle w:val="11"/>
        </w:rPr>
        <w:softHyphen/>
        <w:t>дач, самостоятельно составлять или корректировать предло</w:t>
      </w:r>
      <w:r>
        <w:rPr>
          <w:rStyle w:val="11"/>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1"/>
        </w:rPr>
        <w:softHyphen/>
        <w:t>явленной цели;</w:t>
      </w:r>
    </w:p>
    <w:p w14:paraId="1CC423C5" w14:textId="77777777" w:rsidR="00A5220A" w:rsidRDefault="00A5220A" w:rsidP="00670BDF">
      <w:pPr>
        <w:pStyle w:val="a5"/>
        <w:numPr>
          <w:ilvl w:val="0"/>
          <w:numId w:val="248"/>
        </w:numPr>
        <w:tabs>
          <w:tab w:val="left" w:pos="663"/>
        </w:tabs>
        <w:spacing w:after="400" w:line="276" w:lineRule="auto"/>
        <w:jc w:val="both"/>
        <w:rPr>
          <w:color w:val="auto"/>
          <w:sz w:val="24"/>
          <w:szCs w:val="24"/>
        </w:rPr>
      </w:pPr>
      <w:bookmarkStart w:id="4243" w:name="bookmark4495"/>
      <w:bookmarkEnd w:id="4243"/>
      <w:r>
        <w:rPr>
          <w:rStyle w:val="11"/>
        </w:rPr>
        <w:t>умением использовать и анализировать контексты, пред</w:t>
      </w:r>
      <w:r>
        <w:rPr>
          <w:rStyle w:val="11"/>
        </w:rPr>
        <w:softHyphen/>
        <w:t>лагаемые в условии заданий.</w:t>
      </w:r>
    </w:p>
    <w:p w14:paraId="2B9CF73D" w14:textId="77777777" w:rsidR="00A5220A" w:rsidRDefault="00A5220A">
      <w:pPr>
        <w:pStyle w:val="34"/>
        <w:keepNext/>
        <w:keepLines/>
        <w:spacing w:after="80" w:line="240" w:lineRule="auto"/>
        <w:jc w:val="both"/>
        <w:rPr>
          <w:rFonts w:ascii="Courier New" w:hAnsi="Courier New" w:cs="Courier New"/>
          <w:b w:val="0"/>
          <w:bCs w:val="0"/>
          <w:color w:val="auto"/>
          <w:sz w:val="24"/>
          <w:szCs w:val="24"/>
        </w:rPr>
      </w:pPr>
      <w:bookmarkStart w:id="4244" w:name="bookmark4496"/>
      <w:bookmarkStart w:id="4245" w:name="bookmark4497"/>
      <w:bookmarkStart w:id="4246" w:name="bookmark4498"/>
      <w:r>
        <w:rPr>
          <w:rStyle w:val="33"/>
          <w:b/>
          <w:bCs/>
        </w:rPr>
        <w:lastRenderedPageBreak/>
        <w:t>Предметные результаты</w:t>
      </w:r>
      <w:bookmarkEnd w:id="4244"/>
      <w:bookmarkEnd w:id="4245"/>
      <w:bookmarkEnd w:id="4246"/>
    </w:p>
    <w:p w14:paraId="3FC59B41" w14:textId="77777777" w:rsidR="00A5220A" w:rsidRDefault="00A5220A">
      <w:pPr>
        <w:pStyle w:val="a5"/>
        <w:spacing w:line="276" w:lineRule="auto"/>
        <w:jc w:val="both"/>
        <w:rPr>
          <w:rFonts w:ascii="Courier New" w:hAnsi="Courier New" w:cs="Courier New"/>
          <w:color w:val="auto"/>
          <w:sz w:val="24"/>
          <w:szCs w:val="24"/>
        </w:rPr>
      </w:pPr>
      <w:r>
        <w:rPr>
          <w:rStyle w:val="11"/>
        </w:rPr>
        <w:t>В составе предметных результатов по освоению обязательно</w:t>
      </w:r>
      <w:r>
        <w:rPr>
          <w:rStyle w:val="11"/>
        </w:rPr>
        <w:softHyphen/>
        <w:t>го содержания, установленного данной примерной рабочей про</w:t>
      </w:r>
      <w:r>
        <w:rPr>
          <w:rStyle w:val="11"/>
        </w:rPr>
        <w:softHyphen/>
        <w:t>граммой, выделяют: освоенные обучающимися научные зна</w:t>
      </w:r>
      <w:r>
        <w:rPr>
          <w:rStyle w:val="11"/>
        </w:rPr>
        <w:softHyphen/>
        <w:t>ния, умения и способы действий, специфические для предмет</w:t>
      </w:r>
      <w:r>
        <w:rPr>
          <w:rStyle w:val="11"/>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AE1DA04" w14:textId="77777777" w:rsidR="00A5220A" w:rsidRDefault="00A5220A">
      <w:pPr>
        <w:pStyle w:val="a5"/>
        <w:spacing w:after="200" w:line="276" w:lineRule="auto"/>
        <w:jc w:val="both"/>
        <w:rPr>
          <w:rFonts w:ascii="Courier New" w:hAnsi="Courier New" w:cs="Courier New"/>
          <w:color w:val="auto"/>
          <w:sz w:val="24"/>
          <w:szCs w:val="24"/>
        </w:rPr>
      </w:pPr>
      <w:r>
        <w:rPr>
          <w:rStyle w:val="11"/>
        </w:rPr>
        <w:t>Предметные результаты представлены по годам обучения и отражают сформированность у обучающихся следующих уме</w:t>
      </w:r>
      <w:r>
        <w:rPr>
          <w:rStyle w:val="11"/>
        </w:rPr>
        <w:softHyphen/>
        <w:t>ний:</w:t>
      </w:r>
    </w:p>
    <w:p w14:paraId="6575974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8 КЛАСС</w:t>
      </w:r>
    </w:p>
    <w:p w14:paraId="6B397819" w14:textId="77777777" w:rsidR="00A5220A" w:rsidRDefault="00A5220A" w:rsidP="00670BDF">
      <w:pPr>
        <w:pStyle w:val="a5"/>
        <w:numPr>
          <w:ilvl w:val="0"/>
          <w:numId w:val="249"/>
        </w:numPr>
        <w:tabs>
          <w:tab w:val="left" w:pos="548"/>
        </w:tabs>
        <w:spacing w:line="276" w:lineRule="auto"/>
        <w:jc w:val="both"/>
        <w:rPr>
          <w:color w:val="auto"/>
          <w:sz w:val="24"/>
          <w:szCs w:val="24"/>
        </w:rPr>
      </w:pPr>
      <w:bookmarkStart w:id="4247" w:name="bookmark4499"/>
      <w:bookmarkEnd w:id="4247"/>
      <w:r>
        <w:rPr>
          <w:rStyle w:val="11"/>
          <w:i/>
          <w:iCs/>
        </w:rPr>
        <w:t>раскрывать смысл</w:t>
      </w:r>
      <w:r>
        <w:rPr>
          <w:rStyle w:val="11"/>
        </w:rPr>
        <w:t xml:space="preserve"> основных химических понятий: атом, молекула, химический элемент, простое вещество, сложное ве</w:t>
      </w:r>
      <w:r>
        <w:rPr>
          <w:rStyle w:val="11"/>
        </w:rPr>
        <w:softHyphen/>
        <w:t>щество, смесь (однородная и неоднородная), валентность, от</w:t>
      </w:r>
      <w:r>
        <w:rPr>
          <w:rStyle w:val="11"/>
        </w:rPr>
        <w:softHyphen/>
        <w:t>носительная атомная и молекулярная масса, количество веще</w:t>
      </w:r>
      <w:r>
        <w:rPr>
          <w:rStyle w:val="11"/>
        </w:rPr>
        <w:softHyphen/>
        <w:t>ства, моль, молярная масса, массовая доля химического эле</w:t>
      </w:r>
      <w:r>
        <w:rPr>
          <w:rStyle w:val="11"/>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1"/>
        </w:rPr>
        <w:softHyphen/>
        <w:t>нения, реакции разложения, реакции замещения, реакции об</w:t>
      </w:r>
      <w:r>
        <w:rPr>
          <w:rStyle w:val="11"/>
        </w:rPr>
        <w:softHyphen/>
        <w:t>мена, экзо- и эндотермические реакции; тепловой эффект реак</w:t>
      </w:r>
      <w:r>
        <w:rPr>
          <w:rStyle w:val="11"/>
        </w:rPr>
        <w:softHyphen/>
        <w:t>ции; ядро атома, электронный слой атома, атомная орбиталь, радиус атома, химическая связь, полярная и неполярная кова</w:t>
      </w:r>
      <w:r>
        <w:rPr>
          <w:rStyle w:val="11"/>
        </w:rPr>
        <w:softHyphen/>
        <w:t>лентная связь, ионная связь, ион, катион, анион, раствор, мас</w:t>
      </w:r>
      <w:r>
        <w:rPr>
          <w:rStyle w:val="11"/>
        </w:rPr>
        <w:softHyphen/>
        <w:t>совая доля вещества (процентная концентрация) в растворе;</w:t>
      </w:r>
    </w:p>
    <w:p w14:paraId="16C15A36" w14:textId="77777777" w:rsidR="00A5220A" w:rsidRDefault="00A5220A" w:rsidP="00670BDF">
      <w:pPr>
        <w:pStyle w:val="a5"/>
        <w:numPr>
          <w:ilvl w:val="0"/>
          <w:numId w:val="249"/>
        </w:numPr>
        <w:tabs>
          <w:tab w:val="left" w:pos="543"/>
        </w:tabs>
        <w:spacing w:line="276" w:lineRule="auto"/>
        <w:jc w:val="both"/>
        <w:rPr>
          <w:color w:val="auto"/>
          <w:sz w:val="24"/>
          <w:szCs w:val="24"/>
        </w:rPr>
      </w:pPr>
      <w:bookmarkStart w:id="4248" w:name="bookmark4500"/>
      <w:bookmarkEnd w:id="4248"/>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14:paraId="12AE784D" w14:textId="77777777" w:rsidR="00A5220A" w:rsidRDefault="00A5220A" w:rsidP="00670BDF">
      <w:pPr>
        <w:pStyle w:val="a5"/>
        <w:numPr>
          <w:ilvl w:val="0"/>
          <w:numId w:val="249"/>
        </w:numPr>
        <w:tabs>
          <w:tab w:val="left" w:pos="543"/>
        </w:tabs>
        <w:spacing w:line="276" w:lineRule="auto"/>
        <w:jc w:val="both"/>
        <w:rPr>
          <w:color w:val="auto"/>
          <w:sz w:val="24"/>
          <w:szCs w:val="24"/>
        </w:rPr>
      </w:pPr>
      <w:bookmarkStart w:id="4249" w:name="bookmark4501"/>
      <w:bookmarkEnd w:id="4249"/>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14:paraId="4A49DBAB" w14:textId="77777777" w:rsidR="00A5220A" w:rsidRDefault="00A5220A" w:rsidP="00670BDF">
      <w:pPr>
        <w:pStyle w:val="a5"/>
        <w:numPr>
          <w:ilvl w:val="0"/>
          <w:numId w:val="249"/>
        </w:numPr>
        <w:tabs>
          <w:tab w:val="left" w:pos="548"/>
        </w:tabs>
        <w:spacing w:line="276" w:lineRule="auto"/>
        <w:jc w:val="both"/>
        <w:rPr>
          <w:color w:val="auto"/>
          <w:sz w:val="24"/>
          <w:szCs w:val="24"/>
        </w:rPr>
      </w:pPr>
      <w:bookmarkStart w:id="4250" w:name="bookmark4502"/>
      <w:bookmarkEnd w:id="4250"/>
      <w:r>
        <w:rPr>
          <w:rStyle w:val="11"/>
          <w:i/>
          <w:iCs/>
        </w:rPr>
        <w:t>определять</w:t>
      </w:r>
      <w:r>
        <w:rPr>
          <w:rStyle w:val="11"/>
        </w:rPr>
        <w:t xml:space="preserve"> валентность атомов элементов в бинарных сое</w:t>
      </w:r>
      <w:r>
        <w:rPr>
          <w:rStyle w:val="11"/>
        </w:rPr>
        <w:softHyphen/>
        <w:t>динениях; степень окисления элементов в бинарных соединени</w:t>
      </w:r>
      <w:r>
        <w:rPr>
          <w:rStyle w:val="11"/>
        </w:rPr>
        <w:softHyphen/>
        <w:t>ях; принадлежность веществ к определённому классу соедине</w:t>
      </w:r>
      <w:r>
        <w:rPr>
          <w:rStyle w:val="11"/>
        </w:rPr>
        <w:softHyphen/>
        <w:t>ний по формулам; вид химической связи (ковалентная и ион</w:t>
      </w:r>
      <w:r>
        <w:rPr>
          <w:rStyle w:val="11"/>
        </w:rPr>
        <w:softHyphen/>
        <w:t>ная) в неорганических соединениях;</w:t>
      </w:r>
    </w:p>
    <w:p w14:paraId="0E7D03B8" w14:textId="77777777" w:rsidR="00A5220A" w:rsidRDefault="00A5220A" w:rsidP="00670BDF">
      <w:pPr>
        <w:pStyle w:val="a5"/>
        <w:numPr>
          <w:ilvl w:val="0"/>
          <w:numId w:val="249"/>
        </w:numPr>
        <w:tabs>
          <w:tab w:val="left" w:pos="553"/>
        </w:tabs>
        <w:spacing w:line="276" w:lineRule="auto"/>
        <w:jc w:val="both"/>
        <w:rPr>
          <w:color w:val="auto"/>
          <w:sz w:val="24"/>
          <w:szCs w:val="24"/>
        </w:rPr>
      </w:pPr>
      <w:bookmarkStart w:id="4251" w:name="bookmark4503"/>
      <w:bookmarkEnd w:id="4251"/>
      <w:r>
        <w:rPr>
          <w:rStyle w:val="11"/>
          <w:i/>
          <w:iCs/>
        </w:rPr>
        <w:t>раскрывать смысл</w:t>
      </w:r>
      <w:r>
        <w:rPr>
          <w:rStyle w:val="11"/>
        </w:rPr>
        <w:t xml:space="preserve"> Периодического закона Д. И. Менделе</w:t>
      </w:r>
      <w:r>
        <w:rPr>
          <w:rStyle w:val="11"/>
        </w:rPr>
        <w:softHyphen/>
        <w:t>ева: демонстрировать понимание периодической зависимости свойств химических элементов от их положения в Периодиче</w:t>
      </w:r>
      <w:r>
        <w:rPr>
          <w:rStyle w:val="11"/>
        </w:rPr>
        <w:softHyphen/>
        <w:t xml:space="preserve">ской системе; законов сохранения массы веществ, постоянства состава, атомно-молекулярного учения, закона Авогадро; </w:t>
      </w:r>
      <w:r>
        <w:rPr>
          <w:rStyle w:val="11"/>
          <w:i/>
          <w:iCs/>
        </w:rPr>
        <w:t>опи</w:t>
      </w:r>
      <w:r>
        <w:rPr>
          <w:rStyle w:val="11"/>
          <w:i/>
          <w:iCs/>
        </w:rPr>
        <w:softHyphen/>
        <w:t>сывать и характеризовать</w:t>
      </w:r>
      <w:r>
        <w:rPr>
          <w:rStyle w:val="11"/>
        </w:rPr>
        <w:t xml:space="preserve"> табличную форму Периодической системы химических элементов: различать понятия «главная подгруппа (А-</w:t>
      </w:r>
      <w:r>
        <w:rPr>
          <w:rStyle w:val="11"/>
        </w:rPr>
        <w:lastRenderedPageBreak/>
        <w:t>группа)» и «побочная подгруппа (Б-группа)», ма</w:t>
      </w:r>
      <w:r>
        <w:rPr>
          <w:rStyle w:val="11"/>
        </w:rPr>
        <w:softHyphen/>
        <w:t xml:space="preserve">лые и большие периоды; </w:t>
      </w:r>
      <w:r>
        <w:rPr>
          <w:rStyle w:val="11"/>
          <w:i/>
          <w:iCs/>
        </w:rPr>
        <w:t>соотносить</w:t>
      </w:r>
      <w:r>
        <w:rPr>
          <w:rStyle w:val="11"/>
        </w:rPr>
        <w:t xml:space="preserve"> обозначения, которые имеются в таблице «Периодическая система химических эле</w:t>
      </w:r>
      <w:r>
        <w:rPr>
          <w:rStyle w:val="11"/>
        </w:rPr>
        <w:softHyphen/>
        <w:t>ментов Д. И. Менделеева» с числовыми характеристиками стро</w:t>
      </w:r>
      <w:r>
        <w:rPr>
          <w:rStyle w:val="11"/>
        </w:rPr>
        <w:softHyphen/>
        <w:t>ения атомов химических элементов (состав и заряд ядра, общее число электронов и распределение их по электронным слоям);</w:t>
      </w:r>
    </w:p>
    <w:p w14:paraId="6D046017" w14:textId="77777777" w:rsidR="00A5220A" w:rsidRDefault="00A5220A" w:rsidP="00670BDF">
      <w:pPr>
        <w:pStyle w:val="a5"/>
        <w:numPr>
          <w:ilvl w:val="0"/>
          <w:numId w:val="249"/>
        </w:numPr>
        <w:tabs>
          <w:tab w:val="left" w:pos="543"/>
        </w:tabs>
        <w:spacing w:line="276" w:lineRule="auto"/>
        <w:jc w:val="both"/>
        <w:rPr>
          <w:color w:val="auto"/>
          <w:sz w:val="24"/>
          <w:szCs w:val="24"/>
        </w:rPr>
      </w:pPr>
      <w:bookmarkStart w:id="4252" w:name="bookmark4504"/>
      <w:bookmarkEnd w:id="4252"/>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w:t>
      </w:r>
    </w:p>
    <w:p w14:paraId="5BE73FAD" w14:textId="77777777" w:rsidR="00A5220A" w:rsidRDefault="00A5220A" w:rsidP="00670BDF">
      <w:pPr>
        <w:pStyle w:val="a5"/>
        <w:numPr>
          <w:ilvl w:val="0"/>
          <w:numId w:val="249"/>
        </w:numPr>
        <w:tabs>
          <w:tab w:val="left" w:pos="538"/>
        </w:tabs>
        <w:spacing w:line="266" w:lineRule="auto"/>
        <w:jc w:val="both"/>
        <w:rPr>
          <w:color w:val="auto"/>
          <w:sz w:val="24"/>
          <w:szCs w:val="24"/>
        </w:rPr>
      </w:pPr>
      <w:bookmarkStart w:id="4253" w:name="bookmark4505"/>
      <w:bookmarkEnd w:id="4253"/>
      <w:r>
        <w:rPr>
          <w:rStyle w:val="11"/>
          <w:i/>
          <w:iCs/>
        </w:rPr>
        <w:t>характеризовать (описывать)</w:t>
      </w:r>
      <w:r>
        <w:rPr>
          <w:rStyle w:val="11"/>
        </w:rPr>
        <w:t xml:space="preserve"> общие химические свой</w:t>
      </w:r>
      <w:r>
        <w:rPr>
          <w:rStyle w:val="11"/>
        </w:rPr>
        <w:softHyphen/>
        <w:t>ства веществ различных классов, подтверждая описание приме</w:t>
      </w:r>
      <w:r>
        <w:rPr>
          <w:rStyle w:val="11"/>
        </w:rPr>
        <w:softHyphen/>
        <w:t>рами молекулярных уравнений соответствующих химических реакций;</w:t>
      </w:r>
    </w:p>
    <w:p w14:paraId="5182AA49" w14:textId="77777777" w:rsidR="00A5220A" w:rsidRDefault="00A5220A" w:rsidP="00670BDF">
      <w:pPr>
        <w:pStyle w:val="a5"/>
        <w:numPr>
          <w:ilvl w:val="0"/>
          <w:numId w:val="249"/>
        </w:numPr>
        <w:tabs>
          <w:tab w:val="left" w:pos="543"/>
        </w:tabs>
        <w:spacing w:line="266" w:lineRule="auto"/>
        <w:jc w:val="both"/>
        <w:rPr>
          <w:color w:val="auto"/>
          <w:sz w:val="24"/>
          <w:szCs w:val="24"/>
        </w:rPr>
      </w:pPr>
      <w:bookmarkStart w:id="4254" w:name="bookmark4506"/>
      <w:bookmarkEnd w:id="4254"/>
      <w:r>
        <w:rPr>
          <w:rStyle w:val="11"/>
          <w:i/>
          <w:iCs/>
        </w:rPr>
        <w:t>прогнозировать</w:t>
      </w:r>
      <w:r>
        <w:rPr>
          <w:rStyle w:val="11"/>
        </w:rPr>
        <w:t xml:space="preserve"> свойства веществ в зависимости от их ка</w:t>
      </w:r>
      <w:r>
        <w:rPr>
          <w:rStyle w:val="11"/>
        </w:rPr>
        <w:softHyphen/>
        <w:t>чественного состава; возможности протекания химических пре</w:t>
      </w:r>
      <w:r>
        <w:rPr>
          <w:rStyle w:val="11"/>
        </w:rPr>
        <w:softHyphen/>
        <w:t>вращений в различных условиях;</w:t>
      </w:r>
    </w:p>
    <w:p w14:paraId="1CCB9594" w14:textId="77777777" w:rsidR="00A5220A" w:rsidRDefault="00A5220A" w:rsidP="00670BDF">
      <w:pPr>
        <w:pStyle w:val="a5"/>
        <w:numPr>
          <w:ilvl w:val="0"/>
          <w:numId w:val="249"/>
        </w:numPr>
        <w:tabs>
          <w:tab w:val="left" w:pos="543"/>
        </w:tabs>
        <w:spacing w:line="266" w:lineRule="auto"/>
        <w:jc w:val="both"/>
        <w:rPr>
          <w:color w:val="auto"/>
          <w:sz w:val="24"/>
          <w:szCs w:val="24"/>
        </w:rPr>
      </w:pPr>
      <w:bookmarkStart w:id="4255" w:name="bookmark4507"/>
      <w:bookmarkEnd w:id="4255"/>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14:paraId="49360730" w14:textId="77777777" w:rsidR="00A5220A" w:rsidRDefault="00A5220A" w:rsidP="00670BDF">
      <w:pPr>
        <w:pStyle w:val="a5"/>
        <w:numPr>
          <w:ilvl w:val="0"/>
          <w:numId w:val="249"/>
        </w:numPr>
        <w:tabs>
          <w:tab w:val="left" w:pos="663"/>
        </w:tabs>
        <w:spacing w:line="266" w:lineRule="auto"/>
        <w:jc w:val="both"/>
        <w:rPr>
          <w:color w:val="auto"/>
          <w:sz w:val="24"/>
          <w:szCs w:val="24"/>
        </w:rPr>
      </w:pPr>
      <w:bookmarkStart w:id="4256" w:name="bookmark4508"/>
      <w:bookmarkEnd w:id="4256"/>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1"/>
        </w:rPr>
        <w:softHyphen/>
        <w:t>ственно-научные методы познания — наблюдение, измерение, моделирование, эксперимент (реальный и мысленный);</w:t>
      </w:r>
    </w:p>
    <w:p w14:paraId="38BE8DA9" w14:textId="77777777" w:rsidR="00A5220A" w:rsidRDefault="00A5220A" w:rsidP="00670BDF">
      <w:pPr>
        <w:pStyle w:val="a5"/>
        <w:numPr>
          <w:ilvl w:val="0"/>
          <w:numId w:val="249"/>
        </w:numPr>
        <w:tabs>
          <w:tab w:val="left" w:pos="663"/>
        </w:tabs>
        <w:spacing w:after="300" w:line="266" w:lineRule="auto"/>
        <w:jc w:val="both"/>
        <w:rPr>
          <w:color w:val="auto"/>
          <w:sz w:val="24"/>
          <w:szCs w:val="24"/>
        </w:rPr>
      </w:pPr>
      <w:bookmarkStart w:id="4257" w:name="bookmark4509"/>
      <w:bookmarkEnd w:id="4257"/>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Pr>
          <w:rStyle w:val="11"/>
        </w:rPr>
        <w:softHyphen/>
        <w:t>ства; планировать и проводить химические эксперименты по распознаванию растворов щелочей и кислот с помощью индика</w:t>
      </w:r>
      <w:r>
        <w:rPr>
          <w:rStyle w:val="11"/>
        </w:rPr>
        <w:softHyphen/>
        <w:t>торов (лакмус, фенолфталеин, метилоранж и др.).</w:t>
      </w:r>
    </w:p>
    <w:p w14:paraId="014D625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9 КЛАСС</w:t>
      </w:r>
    </w:p>
    <w:p w14:paraId="10C26432" w14:textId="77777777" w:rsidR="00A5220A" w:rsidRDefault="00A5220A" w:rsidP="00670BDF">
      <w:pPr>
        <w:pStyle w:val="a5"/>
        <w:numPr>
          <w:ilvl w:val="0"/>
          <w:numId w:val="250"/>
        </w:numPr>
        <w:tabs>
          <w:tab w:val="left" w:pos="543"/>
        </w:tabs>
        <w:spacing w:after="180" w:line="266" w:lineRule="auto"/>
        <w:jc w:val="both"/>
        <w:rPr>
          <w:color w:val="auto"/>
          <w:sz w:val="24"/>
          <w:szCs w:val="24"/>
        </w:rPr>
      </w:pPr>
      <w:bookmarkStart w:id="4258" w:name="bookmark4510"/>
      <w:bookmarkEnd w:id="4258"/>
      <w:r>
        <w:rPr>
          <w:rStyle w:val="11"/>
          <w:i/>
          <w:iCs/>
        </w:rPr>
        <w:t>раскрывать смысл</w:t>
      </w:r>
      <w:r>
        <w:rPr>
          <w:rStyle w:val="11"/>
        </w:rPr>
        <w:t xml:space="preserve"> основных химических понятий: хими</w:t>
      </w:r>
      <w:r>
        <w:rPr>
          <w:rStyle w:val="11"/>
        </w:rPr>
        <w:softHyphen/>
        <w:t>ческий элемент, атом, молекула, ион, катион, анион, простое вещество, сложное вещество, валентность, электроотрицатель</w:t>
      </w:r>
      <w:r>
        <w:rPr>
          <w:rStyle w:val="11"/>
        </w:rPr>
        <w:softHyphen/>
        <w:t>ность, степень окисления, химическая реакция, химическая связь, тепловой эффект реакции, моль, молярный объём, рас</w:t>
      </w:r>
      <w:r>
        <w:rPr>
          <w:rStyle w:val="11"/>
        </w:rPr>
        <w:softHyphen/>
        <w:t>твор; электролиты, неэлектролиты, электролитическая диссо</w:t>
      </w:r>
      <w:r>
        <w:rPr>
          <w:rStyle w:val="11"/>
        </w:rPr>
        <w:softHyphen/>
        <w:t xml:space="preserve">циация, реакции ионного обмена, катализатор, химическое равновесие, обратимые и необратимые </w:t>
      </w:r>
      <w:r>
        <w:rPr>
          <w:rStyle w:val="11"/>
        </w:rPr>
        <w:lastRenderedPageBreak/>
        <w:t>реакции, окислитель</w:t>
      </w:r>
      <w:r>
        <w:rPr>
          <w:rStyle w:val="11"/>
        </w:rPr>
        <w:softHyphen/>
        <w:t>но-восстановительные реакции, окислитель, восстановитель, окисление и восстановление, аллотропия, амфотерность, хими</w:t>
      </w:r>
      <w:r>
        <w:rPr>
          <w:rStyle w:val="11"/>
        </w:rPr>
        <w:softHyphen/>
        <w:t>ческая связь (ковалентная, ионная, металлическая), кристал</w:t>
      </w:r>
      <w:r>
        <w:rPr>
          <w:rStyle w:val="11"/>
        </w:rPr>
        <w:softHyphen/>
        <w:t>лическая решётка, коррозия металлов, сплавы; скорость хими</w:t>
      </w:r>
      <w:r>
        <w:rPr>
          <w:rStyle w:val="11"/>
        </w:rPr>
        <w:softHyphen/>
        <w:t>ческой реакции, предельно допустимая концентрация (ПДК) вещества;</w:t>
      </w:r>
    </w:p>
    <w:p w14:paraId="0C8A9BAC" w14:textId="77777777" w:rsidR="00A5220A" w:rsidRDefault="00A5220A" w:rsidP="00670BDF">
      <w:pPr>
        <w:pStyle w:val="a5"/>
        <w:numPr>
          <w:ilvl w:val="0"/>
          <w:numId w:val="250"/>
        </w:numPr>
        <w:tabs>
          <w:tab w:val="left" w:pos="538"/>
        </w:tabs>
        <w:spacing w:line="262" w:lineRule="auto"/>
        <w:ind w:firstLine="260"/>
        <w:jc w:val="both"/>
        <w:rPr>
          <w:color w:val="auto"/>
          <w:sz w:val="24"/>
          <w:szCs w:val="24"/>
        </w:rPr>
      </w:pPr>
      <w:bookmarkStart w:id="4259" w:name="bookmark4511"/>
      <w:bookmarkEnd w:id="4259"/>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14:paraId="3C82DBBB" w14:textId="77777777" w:rsidR="00A5220A" w:rsidRDefault="00A5220A" w:rsidP="00670BDF">
      <w:pPr>
        <w:pStyle w:val="a5"/>
        <w:numPr>
          <w:ilvl w:val="0"/>
          <w:numId w:val="250"/>
        </w:numPr>
        <w:tabs>
          <w:tab w:val="left" w:pos="538"/>
        </w:tabs>
        <w:spacing w:line="262" w:lineRule="auto"/>
        <w:ind w:firstLine="260"/>
        <w:jc w:val="both"/>
        <w:rPr>
          <w:color w:val="auto"/>
          <w:sz w:val="24"/>
          <w:szCs w:val="24"/>
        </w:rPr>
      </w:pPr>
      <w:bookmarkStart w:id="4260" w:name="bookmark4512"/>
      <w:bookmarkEnd w:id="4260"/>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14:paraId="033466A6" w14:textId="77777777" w:rsidR="00A5220A" w:rsidRDefault="00A5220A" w:rsidP="00670BDF">
      <w:pPr>
        <w:pStyle w:val="a5"/>
        <w:numPr>
          <w:ilvl w:val="0"/>
          <w:numId w:val="250"/>
        </w:numPr>
        <w:tabs>
          <w:tab w:val="left" w:pos="543"/>
        </w:tabs>
        <w:spacing w:line="262" w:lineRule="auto"/>
        <w:ind w:firstLine="260"/>
        <w:jc w:val="both"/>
        <w:rPr>
          <w:color w:val="auto"/>
          <w:sz w:val="24"/>
          <w:szCs w:val="24"/>
        </w:rPr>
      </w:pPr>
      <w:bookmarkStart w:id="4261" w:name="bookmark4513"/>
      <w:bookmarkEnd w:id="4261"/>
      <w:r>
        <w:rPr>
          <w:rStyle w:val="11"/>
          <w:i/>
          <w:iCs/>
        </w:rPr>
        <w:t>определять</w:t>
      </w:r>
      <w:r>
        <w:rPr>
          <w:rStyle w:val="11"/>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1"/>
        </w:rPr>
        <w:softHyphen/>
        <w:t>органических соединениях; заряд иона по химической форму</w:t>
      </w:r>
      <w:r>
        <w:rPr>
          <w:rStyle w:val="11"/>
        </w:rPr>
        <w:softHyphen/>
        <w:t>ле; характер среды в водных растворах неорганических соеди</w:t>
      </w:r>
      <w:r>
        <w:rPr>
          <w:rStyle w:val="11"/>
        </w:rPr>
        <w:softHyphen/>
        <w:t>нений, тип кристаллической решётки конкретного вещества;</w:t>
      </w:r>
    </w:p>
    <w:p w14:paraId="0C5291AD" w14:textId="77777777" w:rsidR="00A5220A" w:rsidRDefault="00A5220A" w:rsidP="00670BDF">
      <w:pPr>
        <w:pStyle w:val="a5"/>
        <w:numPr>
          <w:ilvl w:val="0"/>
          <w:numId w:val="250"/>
        </w:numPr>
        <w:tabs>
          <w:tab w:val="left" w:pos="562"/>
        </w:tabs>
        <w:spacing w:line="262" w:lineRule="auto"/>
        <w:ind w:firstLine="260"/>
        <w:jc w:val="both"/>
        <w:rPr>
          <w:color w:val="auto"/>
          <w:sz w:val="24"/>
          <w:szCs w:val="24"/>
        </w:rPr>
      </w:pPr>
      <w:bookmarkStart w:id="4262" w:name="bookmark4514"/>
      <w:bookmarkEnd w:id="4262"/>
      <w:r>
        <w:rPr>
          <w:rStyle w:val="11"/>
          <w:i/>
          <w:iCs/>
        </w:rPr>
        <w:t>раскрывать смысл</w:t>
      </w:r>
      <w:r>
        <w:rPr>
          <w:rStyle w:val="11"/>
        </w:rPr>
        <w:t xml:space="preserve"> Периодического закона Д. И. Менделе</w:t>
      </w:r>
      <w:r>
        <w:rPr>
          <w:rStyle w:val="11"/>
        </w:rPr>
        <w:softHyphen/>
        <w:t xml:space="preserve">ева и демонстрировать его понимание: </w:t>
      </w:r>
      <w:r>
        <w:rPr>
          <w:rStyle w:val="11"/>
          <w:i/>
          <w:iCs/>
        </w:rPr>
        <w:t>описывать и характе</w:t>
      </w:r>
      <w:r>
        <w:rPr>
          <w:rStyle w:val="11"/>
          <w:i/>
          <w:iCs/>
        </w:rPr>
        <w:softHyphen/>
        <w:t>ризовать</w:t>
      </w:r>
      <w:r>
        <w:rPr>
          <w:rStyle w:val="11"/>
        </w:rPr>
        <w:t xml:space="preserve"> табличную форму Периодической системы химиче</w:t>
      </w:r>
      <w:r>
        <w:rPr>
          <w:rStyle w:val="11"/>
        </w:rPr>
        <w:softHyphen/>
        <w:t>ских элементов: различать понятия «главная подгруппа (А-группа)» и «побочная подгруппа (Б-группа)», малые и боль</w:t>
      </w:r>
      <w:r>
        <w:rPr>
          <w:rStyle w:val="11"/>
        </w:rPr>
        <w:softHyphen/>
        <w:t xml:space="preserve">шие периоды; </w:t>
      </w:r>
      <w:r>
        <w:rPr>
          <w:rStyle w:val="11"/>
          <w:i/>
          <w:iCs/>
        </w:rPr>
        <w:t>соотносить</w:t>
      </w:r>
      <w:r>
        <w:rPr>
          <w:rStyle w:val="11"/>
        </w:rPr>
        <w:t xml:space="preserve"> обозначения, которые имеются в пе</w:t>
      </w:r>
      <w:r>
        <w:rPr>
          <w:rStyle w:val="11"/>
        </w:rPr>
        <w:softHyphen/>
        <w:t>риодической таблице, с числовыми характеристиками строе</w:t>
      </w:r>
      <w:r>
        <w:rPr>
          <w:rStyle w:val="11"/>
        </w:rPr>
        <w:softHyphen/>
        <w:t xml:space="preserve">ния атомов химических элементов (состав и заряд ядра, общее число электронов и распределение их по электронным слоям); </w:t>
      </w:r>
      <w:r>
        <w:rPr>
          <w:rStyle w:val="11"/>
          <w:i/>
          <w:iCs/>
        </w:rPr>
        <w:t>объяснять</w:t>
      </w:r>
      <w:r>
        <w:rPr>
          <w:rStyle w:val="11"/>
        </w:rPr>
        <w:t xml:space="preserve"> общие закономерности в изменении свойств элемен</w:t>
      </w:r>
      <w:r>
        <w:rPr>
          <w:rStyle w:val="11"/>
        </w:rPr>
        <w:softHyphen/>
        <w:t>тов и их соединений в пределах малых периодов и главных под</w:t>
      </w:r>
      <w:r>
        <w:rPr>
          <w:rStyle w:val="11"/>
        </w:rPr>
        <w:softHyphen/>
        <w:t>групп с учётом строения их атомов;</w:t>
      </w:r>
    </w:p>
    <w:p w14:paraId="56AB4322" w14:textId="77777777" w:rsidR="00A5220A" w:rsidRDefault="00A5220A" w:rsidP="00670BDF">
      <w:pPr>
        <w:pStyle w:val="a5"/>
        <w:numPr>
          <w:ilvl w:val="0"/>
          <w:numId w:val="250"/>
        </w:numPr>
        <w:tabs>
          <w:tab w:val="left" w:pos="538"/>
        </w:tabs>
        <w:spacing w:line="262" w:lineRule="auto"/>
        <w:ind w:firstLine="260"/>
        <w:jc w:val="both"/>
        <w:rPr>
          <w:color w:val="auto"/>
          <w:sz w:val="24"/>
          <w:szCs w:val="24"/>
        </w:rPr>
      </w:pPr>
      <w:bookmarkStart w:id="4263" w:name="bookmark4515"/>
      <w:bookmarkEnd w:id="4263"/>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 по изме</w:t>
      </w:r>
      <w:r>
        <w:rPr>
          <w:rStyle w:val="11"/>
        </w:rPr>
        <w:softHyphen/>
        <w:t>нению степеней окисления химических элементов);</w:t>
      </w:r>
    </w:p>
    <w:p w14:paraId="033B6369" w14:textId="77777777" w:rsidR="00A5220A" w:rsidRDefault="00A5220A" w:rsidP="00670BDF">
      <w:pPr>
        <w:pStyle w:val="a5"/>
        <w:numPr>
          <w:ilvl w:val="0"/>
          <w:numId w:val="250"/>
        </w:numPr>
        <w:tabs>
          <w:tab w:val="left" w:pos="553"/>
        </w:tabs>
        <w:spacing w:line="262" w:lineRule="auto"/>
        <w:ind w:firstLine="260"/>
        <w:jc w:val="both"/>
        <w:rPr>
          <w:color w:val="auto"/>
          <w:sz w:val="24"/>
          <w:szCs w:val="24"/>
        </w:rPr>
      </w:pPr>
      <w:bookmarkStart w:id="4264" w:name="bookmark4516"/>
      <w:bookmarkEnd w:id="4264"/>
      <w:r>
        <w:rPr>
          <w:rStyle w:val="11"/>
          <w:i/>
          <w:iCs/>
        </w:rPr>
        <w:t>характеризовать (описывать)</w:t>
      </w:r>
      <w:r>
        <w:rPr>
          <w:rStyle w:val="11"/>
        </w:rPr>
        <w:t xml:space="preserve"> общие и специфические химические свойства простых и сложных веществ, подтверж</w:t>
      </w:r>
      <w:r>
        <w:rPr>
          <w:rStyle w:val="11"/>
        </w:rPr>
        <w:softHyphen/>
        <w:t>дая описание примерами молекулярных и ионных уравнений соответствующих химических реакций;</w:t>
      </w:r>
    </w:p>
    <w:p w14:paraId="18616533" w14:textId="77777777" w:rsidR="00A5220A" w:rsidRDefault="00A5220A" w:rsidP="00670BDF">
      <w:pPr>
        <w:pStyle w:val="a5"/>
        <w:numPr>
          <w:ilvl w:val="0"/>
          <w:numId w:val="250"/>
        </w:numPr>
        <w:tabs>
          <w:tab w:val="left" w:pos="538"/>
        </w:tabs>
        <w:spacing w:line="262" w:lineRule="auto"/>
        <w:ind w:firstLine="260"/>
        <w:jc w:val="both"/>
        <w:rPr>
          <w:color w:val="auto"/>
          <w:sz w:val="24"/>
          <w:szCs w:val="24"/>
        </w:rPr>
      </w:pPr>
      <w:bookmarkStart w:id="4265" w:name="bookmark4517"/>
      <w:bookmarkEnd w:id="4265"/>
      <w:r>
        <w:rPr>
          <w:rStyle w:val="11"/>
          <w:i/>
          <w:iCs/>
        </w:rPr>
        <w:t>составлять</w:t>
      </w:r>
      <w:r>
        <w:rPr>
          <w:rStyle w:val="11"/>
        </w:rPr>
        <w:t xml:space="preserve"> уравнения электролитической диссоциации кислот, щелочей и солей; полные и сокращённые уравнения ре</w:t>
      </w:r>
      <w:r>
        <w:rPr>
          <w:rStyle w:val="11"/>
        </w:rPr>
        <w:softHyphen/>
        <w:t>акций ионного обмена; уравнения реакций, подтверждающих существование генетической связи между веществами различ</w:t>
      </w:r>
      <w:r>
        <w:rPr>
          <w:rStyle w:val="11"/>
        </w:rPr>
        <w:softHyphen/>
        <w:t>ных классов;</w:t>
      </w:r>
    </w:p>
    <w:p w14:paraId="6B7415E4" w14:textId="77777777" w:rsidR="00A5220A" w:rsidRDefault="00A5220A" w:rsidP="00670BDF">
      <w:pPr>
        <w:pStyle w:val="a5"/>
        <w:numPr>
          <w:ilvl w:val="0"/>
          <w:numId w:val="250"/>
        </w:numPr>
        <w:tabs>
          <w:tab w:val="left" w:pos="538"/>
        </w:tabs>
        <w:spacing w:line="262" w:lineRule="auto"/>
        <w:ind w:firstLine="260"/>
        <w:jc w:val="both"/>
        <w:rPr>
          <w:color w:val="auto"/>
          <w:sz w:val="24"/>
          <w:szCs w:val="24"/>
        </w:rPr>
      </w:pPr>
      <w:bookmarkStart w:id="4266" w:name="bookmark4518"/>
      <w:bookmarkEnd w:id="4266"/>
      <w:r>
        <w:rPr>
          <w:rStyle w:val="11"/>
          <w:i/>
          <w:iCs/>
        </w:rPr>
        <w:t>раскрывать</w:t>
      </w:r>
      <w:r>
        <w:rPr>
          <w:rStyle w:val="11"/>
        </w:rPr>
        <w:t xml:space="preserve"> сущность окислительно-восстановительных реакций посредством составления электронного баланса этих реакций;</w:t>
      </w:r>
    </w:p>
    <w:p w14:paraId="5F78BDCB" w14:textId="77777777" w:rsidR="00A5220A" w:rsidRDefault="00A5220A" w:rsidP="00670BDF">
      <w:pPr>
        <w:pStyle w:val="a5"/>
        <w:numPr>
          <w:ilvl w:val="0"/>
          <w:numId w:val="250"/>
        </w:numPr>
        <w:tabs>
          <w:tab w:val="left" w:pos="658"/>
        </w:tabs>
        <w:spacing w:line="262" w:lineRule="auto"/>
        <w:ind w:firstLine="260"/>
        <w:jc w:val="both"/>
        <w:rPr>
          <w:color w:val="auto"/>
          <w:sz w:val="24"/>
          <w:szCs w:val="24"/>
        </w:rPr>
      </w:pPr>
      <w:bookmarkStart w:id="4267" w:name="bookmark4519"/>
      <w:bookmarkEnd w:id="4267"/>
      <w:r>
        <w:rPr>
          <w:rStyle w:val="11"/>
          <w:i/>
          <w:iCs/>
        </w:rPr>
        <w:lastRenderedPageBreak/>
        <w:t>прогнозировать</w:t>
      </w:r>
      <w:r>
        <w:rPr>
          <w:rStyle w:val="11"/>
        </w:rPr>
        <w:t xml:space="preserve"> свойства веществ в зависимости от их строения; возможности протекания химических превращений в различных условиях;</w:t>
      </w:r>
    </w:p>
    <w:p w14:paraId="3615F93A" w14:textId="77777777" w:rsidR="00A5220A" w:rsidRDefault="00A5220A" w:rsidP="00670BDF">
      <w:pPr>
        <w:pStyle w:val="a5"/>
        <w:numPr>
          <w:ilvl w:val="0"/>
          <w:numId w:val="250"/>
        </w:numPr>
        <w:tabs>
          <w:tab w:val="left" w:pos="663"/>
        </w:tabs>
        <w:spacing w:line="266" w:lineRule="auto"/>
        <w:ind w:firstLine="260"/>
        <w:jc w:val="both"/>
        <w:rPr>
          <w:color w:val="auto"/>
          <w:sz w:val="24"/>
          <w:szCs w:val="24"/>
        </w:rPr>
      </w:pPr>
      <w:bookmarkStart w:id="4268" w:name="bookmark4520"/>
      <w:bookmarkEnd w:id="4268"/>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14:paraId="0406EFCE" w14:textId="77777777" w:rsidR="00A5220A" w:rsidRDefault="00A5220A" w:rsidP="00670BDF">
      <w:pPr>
        <w:pStyle w:val="a5"/>
        <w:numPr>
          <w:ilvl w:val="0"/>
          <w:numId w:val="250"/>
        </w:numPr>
        <w:tabs>
          <w:tab w:val="left" w:pos="668"/>
        </w:tabs>
        <w:spacing w:line="266" w:lineRule="auto"/>
        <w:ind w:firstLine="260"/>
        <w:jc w:val="both"/>
        <w:rPr>
          <w:color w:val="auto"/>
          <w:sz w:val="24"/>
          <w:szCs w:val="24"/>
        </w:rPr>
      </w:pPr>
      <w:bookmarkStart w:id="4269" w:name="bookmark4521"/>
      <w:bookmarkEnd w:id="4269"/>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92A5B20" w14:textId="77777777" w:rsidR="00A5220A" w:rsidRDefault="00A5220A" w:rsidP="00670BDF">
      <w:pPr>
        <w:pStyle w:val="a5"/>
        <w:numPr>
          <w:ilvl w:val="0"/>
          <w:numId w:val="250"/>
        </w:numPr>
        <w:tabs>
          <w:tab w:val="left" w:pos="668"/>
        </w:tabs>
        <w:spacing w:line="266" w:lineRule="auto"/>
        <w:ind w:firstLine="260"/>
        <w:jc w:val="both"/>
        <w:rPr>
          <w:color w:val="auto"/>
          <w:sz w:val="24"/>
          <w:szCs w:val="24"/>
        </w:rPr>
      </w:pPr>
      <w:bookmarkStart w:id="4270" w:name="bookmark4522"/>
      <w:bookmarkEnd w:id="4270"/>
      <w:r>
        <w:rPr>
          <w:rStyle w:val="11"/>
          <w:i/>
          <w:iCs/>
        </w:rPr>
        <w:t>проводить</w:t>
      </w:r>
      <w:r>
        <w:rPr>
          <w:rStyle w:val="11"/>
        </w:rPr>
        <w:t xml:space="preserve"> реакции, подтверждающие качественный со</w:t>
      </w:r>
      <w:r>
        <w:rPr>
          <w:rStyle w:val="11"/>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14:paraId="08F69154" w14:textId="77777777" w:rsidR="00A5220A" w:rsidRDefault="00A5220A" w:rsidP="00670BDF">
      <w:pPr>
        <w:pStyle w:val="a5"/>
        <w:numPr>
          <w:ilvl w:val="0"/>
          <w:numId w:val="250"/>
        </w:numPr>
        <w:tabs>
          <w:tab w:val="left" w:pos="663"/>
        </w:tabs>
        <w:spacing w:line="266" w:lineRule="auto"/>
        <w:ind w:firstLine="260"/>
        <w:jc w:val="both"/>
        <w:rPr>
          <w:color w:val="auto"/>
          <w:sz w:val="24"/>
          <w:szCs w:val="24"/>
        </w:rPr>
        <w:sectPr w:rsidR="00A5220A">
          <w:footerReference w:type="even" r:id="rId38"/>
          <w:footerReference w:type="default" r:id="rId39"/>
          <w:footnotePr>
            <w:numFmt w:val="upperRoman"/>
          </w:footnotePr>
          <w:pgSz w:w="7824" w:h="12019"/>
          <w:pgMar w:top="567" w:right="703" w:bottom="971" w:left="703" w:header="0" w:footer="3" w:gutter="0"/>
          <w:cols w:space="720"/>
          <w:noEndnote/>
          <w:docGrid w:linePitch="360"/>
        </w:sectPr>
      </w:pPr>
      <w:bookmarkStart w:id="4271" w:name="bookmark4523"/>
      <w:bookmarkEnd w:id="4271"/>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31E78E" w14:textId="77777777" w:rsidR="00A5220A" w:rsidRDefault="00A5220A" w:rsidP="00670BDF">
      <w:pPr>
        <w:pStyle w:val="34"/>
        <w:keepNext/>
        <w:keepLines/>
        <w:numPr>
          <w:ilvl w:val="0"/>
          <w:numId w:val="245"/>
        </w:numPr>
        <w:pBdr>
          <w:bottom w:val="single" w:sz="4" w:space="0" w:color="auto"/>
        </w:pBdr>
        <w:tabs>
          <w:tab w:val="left" w:pos="768"/>
        </w:tabs>
        <w:spacing w:after="360" w:line="240" w:lineRule="auto"/>
        <w:rPr>
          <w:b w:val="0"/>
          <w:bCs w:val="0"/>
          <w:color w:val="auto"/>
          <w:sz w:val="24"/>
          <w:szCs w:val="24"/>
        </w:rPr>
      </w:pPr>
      <w:bookmarkStart w:id="4272" w:name="bookmark4526"/>
      <w:bookmarkStart w:id="4273" w:name="bookmark4524"/>
      <w:bookmarkStart w:id="4274" w:name="bookmark4525"/>
      <w:bookmarkStart w:id="4275" w:name="bookmark4527"/>
      <w:bookmarkEnd w:id="4272"/>
      <w:r>
        <w:rPr>
          <w:rStyle w:val="33"/>
          <w:b/>
          <w:bCs/>
          <w:sz w:val="19"/>
          <w:szCs w:val="19"/>
        </w:rPr>
        <w:lastRenderedPageBreak/>
        <w:t>ИЗОБРАЗИТЕЛЬНОЕ ИСКУССТВО</w:t>
      </w:r>
      <w:bookmarkEnd w:id="4273"/>
      <w:bookmarkEnd w:id="4274"/>
      <w:bookmarkEnd w:id="4275"/>
    </w:p>
    <w:p w14:paraId="738D1A95" w14:textId="357C88F2" w:rsidR="00A5220A" w:rsidRDefault="00A5220A">
      <w:pPr>
        <w:pStyle w:val="a5"/>
        <w:spacing w:after="240" w:line="266" w:lineRule="auto"/>
        <w:jc w:val="both"/>
        <w:rPr>
          <w:rFonts w:ascii="Courier New" w:hAnsi="Courier New" w:cs="Courier New"/>
          <w:color w:val="auto"/>
          <w:sz w:val="24"/>
          <w:szCs w:val="24"/>
        </w:rPr>
      </w:pPr>
      <w:r>
        <w:rPr>
          <w:rStyle w:val="11"/>
        </w:rPr>
        <w:t xml:space="preserve"> рабочая программа основного общего образова</w:t>
      </w:r>
      <w:r>
        <w:rPr>
          <w:rStyle w:val="11"/>
        </w:rPr>
        <w:softHyphen/>
        <w:t>ния по предмету «Изобразительное искусство» составлена на основе требований к результатам освоения программы основ</w:t>
      </w:r>
      <w:r>
        <w:rPr>
          <w:rStyle w:val="11"/>
        </w:rPr>
        <w:softHyphen/>
        <w:t>ного общего образования, представленных в Федеральном го</w:t>
      </w:r>
      <w:r>
        <w:rPr>
          <w:rStyle w:val="11"/>
        </w:rPr>
        <w:softHyphen/>
        <w:t>сударственном образовательном стандарте основного общего образования, а также на основе планируемых результатов ду</w:t>
      </w:r>
      <w:r>
        <w:rPr>
          <w:rStyle w:val="11"/>
        </w:rPr>
        <w:softHyphen/>
        <w:t>ховно-нравственного развития, воспитания и социализации обучающихся, представленных в Примерной программе воспи</w:t>
      </w:r>
      <w:r>
        <w:rPr>
          <w:rStyle w:val="11"/>
        </w:rPr>
        <w:softHyphen/>
        <w:t>тания.</w:t>
      </w:r>
    </w:p>
    <w:p w14:paraId="0741CAD5" w14:textId="77777777" w:rsidR="00A5220A" w:rsidRDefault="00A5220A">
      <w:pPr>
        <w:pStyle w:val="32"/>
        <w:pBdr>
          <w:bottom w:val="single" w:sz="4" w:space="0" w:color="auto"/>
        </w:pBdr>
        <w:spacing w:after="300" w:line="264" w:lineRule="auto"/>
        <w:rPr>
          <w:rFonts w:ascii="Courier New" w:hAnsi="Courier New" w:cs="Courier New"/>
          <w:b w:val="0"/>
          <w:bCs w:val="0"/>
          <w:color w:val="auto"/>
          <w:sz w:val="24"/>
          <w:szCs w:val="24"/>
        </w:rPr>
      </w:pPr>
      <w:r>
        <w:rPr>
          <w:rStyle w:val="31"/>
          <w:b/>
          <w:bCs/>
        </w:rPr>
        <w:t>ПОЯСНИТЕЛЬНАЯ ЗАПИСКА</w:t>
      </w:r>
    </w:p>
    <w:p w14:paraId="020EF4DF" w14:textId="77777777" w:rsidR="00A5220A" w:rsidRDefault="00A5220A">
      <w:pPr>
        <w:pStyle w:val="24"/>
        <w:spacing w:after="60"/>
        <w:rPr>
          <w:rFonts w:ascii="Courier New" w:hAnsi="Courier New" w:cs="Courier New"/>
          <w:b w:val="0"/>
          <w:bCs w:val="0"/>
          <w:color w:val="auto"/>
          <w:w w:val="100"/>
          <w:sz w:val="24"/>
          <w:szCs w:val="24"/>
        </w:rPr>
      </w:pPr>
      <w:r>
        <w:rPr>
          <w:rStyle w:val="23"/>
          <w:b/>
          <w:bCs/>
        </w:rPr>
        <w:t>ОБЩАЯ ХАРАКТЕРИСТИКА УЧЕБНОГО ПРЕДМЕТА «ИЗОБРАЗИТЕЛЬНОЕ ИСКУССТВО»</w:t>
      </w:r>
    </w:p>
    <w:p w14:paraId="12D4B7ED" w14:textId="77777777" w:rsidR="00A5220A" w:rsidRDefault="00A5220A">
      <w:pPr>
        <w:pStyle w:val="a5"/>
        <w:spacing w:line="266" w:lineRule="auto"/>
        <w:jc w:val="both"/>
        <w:rPr>
          <w:rFonts w:ascii="Courier New" w:hAnsi="Courier New" w:cs="Courier New"/>
          <w:color w:val="auto"/>
          <w:sz w:val="24"/>
          <w:szCs w:val="24"/>
        </w:rPr>
      </w:pPr>
      <w:r>
        <w:rPr>
          <w:rStyle w:val="11"/>
        </w:rPr>
        <w:t>Основная цель школьного предмета «Изобразительное искус</w:t>
      </w:r>
      <w:r>
        <w:rPr>
          <w:rStyle w:val="11"/>
        </w:rPr>
        <w:softHyphen/>
        <w:t>ство» — развитие визуально-пространственного мышления учащихся как формы эмоционально-ценностного, эстетическо</w:t>
      </w:r>
      <w:r>
        <w:rPr>
          <w:rStyle w:val="11"/>
        </w:rPr>
        <w:softHyphen/>
        <w:t>го освоения мира, формы самовыражения и ориентации в ху</w:t>
      </w:r>
      <w:r>
        <w:rPr>
          <w:rStyle w:val="11"/>
        </w:rPr>
        <w:softHyphen/>
        <w:t>дожественном и нравственном пространстве культуры. Искус</w:t>
      </w:r>
      <w:r>
        <w:rPr>
          <w:rStyle w:val="11"/>
        </w:rPr>
        <w:softHyphen/>
        <w:t>ство рассматривается как особая духовная сфера, концентри</w:t>
      </w:r>
      <w:r>
        <w:rPr>
          <w:rStyle w:val="11"/>
        </w:rPr>
        <w:softHyphen/>
        <w:t>рующая в себе колоссальный эстетический, художественный и нравственный мировой опыт.</w:t>
      </w:r>
    </w:p>
    <w:p w14:paraId="05A0B953" w14:textId="77777777"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как школьная дисциплина имеет интегративный характер, так как включает в себя основы раз</w:t>
      </w:r>
      <w:r>
        <w:rPr>
          <w:rStyle w:val="11"/>
        </w:rPr>
        <w:softHyphen/>
        <w:t>ных видов визуально-пространственных искусств: живописи, графики, скульптуры, дизайна, архитектуры, народного и де</w:t>
      </w:r>
      <w:r>
        <w:rPr>
          <w:rStyle w:val="11"/>
        </w:rPr>
        <w:softHyphen/>
        <w:t>коративно-прикладного искусства, фотографии, функции худо</w:t>
      </w:r>
      <w:r>
        <w:rPr>
          <w:rStyle w:val="11"/>
        </w:rPr>
        <w:softHyphen/>
        <w:t>жественного изображения в зрелищных и экранных искусствах.</w:t>
      </w:r>
    </w:p>
    <w:p w14:paraId="01F24E71" w14:textId="77777777" w:rsidR="00A5220A" w:rsidRDefault="00A5220A">
      <w:pPr>
        <w:pStyle w:val="a5"/>
        <w:spacing w:after="280" w:line="266" w:lineRule="auto"/>
        <w:jc w:val="both"/>
        <w:rPr>
          <w:rFonts w:ascii="Courier New" w:hAnsi="Courier New" w:cs="Courier New"/>
          <w:color w:val="auto"/>
          <w:sz w:val="24"/>
          <w:szCs w:val="24"/>
        </w:rPr>
      </w:pPr>
      <w:r>
        <w:rPr>
          <w:rStyle w:val="11"/>
        </w:rPr>
        <w:t>Основные формы учебной деятельности — практическая ху</w:t>
      </w:r>
      <w:r>
        <w:rPr>
          <w:rStyle w:val="11"/>
        </w:rPr>
        <w:softHyphen/>
        <w:t>дожественно-творческая деятельность, зрительское восприятие произведений искусства и эстетическое наблюдение окружаю</w:t>
      </w:r>
      <w:r>
        <w:rPr>
          <w:rStyle w:val="11"/>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1"/>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7B7FBC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w:t>
      </w:r>
      <w:r>
        <w:rPr>
          <w:rStyle w:val="11"/>
        </w:rPr>
        <w:lastRenderedPageBreak/>
        <w:t>готовности к саморазвитию и непрерывному об</w:t>
      </w:r>
      <w:r>
        <w:rPr>
          <w:rStyle w:val="11"/>
        </w:rPr>
        <w:softHyphen/>
        <w:t>разованию.</w:t>
      </w:r>
    </w:p>
    <w:p w14:paraId="7841BF27" w14:textId="059E829C" w:rsidR="00A5220A" w:rsidRDefault="00A5220A">
      <w:pPr>
        <w:pStyle w:val="a5"/>
        <w:spacing w:line="269" w:lineRule="auto"/>
        <w:jc w:val="both"/>
        <w:rPr>
          <w:rFonts w:ascii="Courier New" w:hAnsi="Courier New" w:cs="Courier New"/>
          <w:color w:val="auto"/>
          <w:sz w:val="24"/>
          <w:szCs w:val="24"/>
        </w:rPr>
      </w:pPr>
      <w:r>
        <w:rPr>
          <w:rStyle w:val="11"/>
        </w:rPr>
        <w:t xml:space="preserve"> рабочая программа ориентирована на психолого</w:t>
      </w:r>
      <w:r>
        <w:rPr>
          <w:rStyle w:val="11"/>
        </w:rPr>
        <w:softHyphen/>
        <w:t>возрастные особенности развития детей 11 —15 лет, при этом содержание занятий может быть адаптировано с учётом инди</w:t>
      </w:r>
      <w:r>
        <w:rPr>
          <w:rStyle w:val="11"/>
        </w:rPr>
        <w:softHyphen/>
        <w:t>видуальных качеств обучающихся как для детей, проявляю</w:t>
      </w:r>
      <w:r>
        <w:rPr>
          <w:rStyle w:val="11"/>
        </w:rPr>
        <w:softHyphen/>
        <w:t>щих выдающиеся способности, так и для детей-инвалидов и детей с ОВЗ.</w:t>
      </w:r>
    </w:p>
    <w:p w14:paraId="0D4F3A2D" w14:textId="77777777" w:rsidR="00A5220A" w:rsidRDefault="00A5220A">
      <w:pPr>
        <w:pStyle w:val="a5"/>
        <w:spacing w:line="269" w:lineRule="auto"/>
        <w:jc w:val="both"/>
        <w:rPr>
          <w:rFonts w:ascii="Courier New" w:hAnsi="Courier New" w:cs="Courier New"/>
          <w:color w:val="auto"/>
          <w:sz w:val="24"/>
          <w:szCs w:val="24"/>
        </w:rPr>
      </w:pPr>
      <w:r>
        <w:rPr>
          <w:rStyle w:val="11"/>
        </w:rPr>
        <w:t>Для оценки качества образования по предмету «Изобрази</w:t>
      </w:r>
      <w:r>
        <w:rPr>
          <w:rStyle w:val="11"/>
        </w:rPr>
        <w:softHyphen/>
        <w:t>тельное искусство» кроме личностных и метапредметных об</w:t>
      </w:r>
      <w:r>
        <w:rPr>
          <w:rStyle w:val="11"/>
        </w:rPr>
        <w:softHyphen/>
        <w:t>разовательных результатов выделены и описаны предметные результаты обучения. Их достижение определяется чётко по</w:t>
      </w:r>
      <w:r>
        <w:rPr>
          <w:rStyle w:val="11"/>
        </w:rPr>
        <w:softHyphen/>
        <w:t>ставленными учебными задачами по каждой теме, и они явля</w:t>
      </w:r>
      <w:r>
        <w:rPr>
          <w:rStyle w:val="11"/>
        </w:rPr>
        <w:softHyphen/>
        <w:t>ются общеобразовательными требованиями.</w:t>
      </w:r>
    </w:p>
    <w:p w14:paraId="33777F54" w14:textId="77777777" w:rsidR="00A5220A" w:rsidRDefault="00A5220A">
      <w:pPr>
        <w:pStyle w:val="a5"/>
        <w:spacing w:line="269" w:lineRule="auto"/>
        <w:jc w:val="both"/>
        <w:rPr>
          <w:rFonts w:ascii="Courier New" w:hAnsi="Courier New" w:cs="Courier New"/>
          <w:color w:val="auto"/>
          <w:sz w:val="24"/>
          <w:szCs w:val="24"/>
        </w:rPr>
      </w:pPr>
      <w:r>
        <w:rPr>
          <w:rStyle w:val="11"/>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1"/>
        </w:rPr>
        <w:softHyphen/>
        <w:t>обходимо сотворчество в команде — совместная коллектив</w:t>
      </w:r>
      <w:r>
        <w:rPr>
          <w:rStyle w:val="11"/>
        </w:rPr>
        <w:softHyphen/>
        <w:t>ная художественная деятельность, которая предусмотрена тематическим планом и может иметь разные формы органи</w:t>
      </w:r>
      <w:r>
        <w:rPr>
          <w:rStyle w:val="11"/>
        </w:rPr>
        <w:softHyphen/>
        <w:t>зации.</w:t>
      </w:r>
    </w:p>
    <w:p w14:paraId="0A5C8F16" w14:textId="77777777" w:rsidR="00A5220A" w:rsidRDefault="00A5220A">
      <w:pPr>
        <w:pStyle w:val="a5"/>
        <w:spacing w:line="269" w:lineRule="auto"/>
        <w:jc w:val="both"/>
        <w:rPr>
          <w:rFonts w:ascii="Courier New" w:hAnsi="Courier New" w:cs="Courier New"/>
          <w:color w:val="auto"/>
          <w:sz w:val="24"/>
          <w:szCs w:val="24"/>
        </w:rPr>
      </w:pPr>
      <w:r>
        <w:rPr>
          <w:rStyle w:val="11"/>
        </w:rPr>
        <w:t>Учебный материал каждого модуля разделён на тематиче</w:t>
      </w:r>
      <w:r>
        <w:rPr>
          <w:rStyle w:val="11"/>
        </w:rPr>
        <w:softHyphen/>
        <w:t>ские блоки, которые могут быть основанием для организации проектной деятельности, которая включает в себя как исследо</w:t>
      </w:r>
      <w:r>
        <w:rPr>
          <w:rStyle w:val="11"/>
        </w:rPr>
        <w:softHyphen/>
        <w:t>вательскую, так и художественно-творческую деятельность, а также презентацию результата.</w:t>
      </w:r>
    </w:p>
    <w:p w14:paraId="1BEA031B" w14:textId="77777777" w:rsidR="00A5220A" w:rsidRDefault="00A5220A">
      <w:pPr>
        <w:pStyle w:val="a5"/>
        <w:spacing w:line="269" w:lineRule="auto"/>
        <w:jc w:val="both"/>
        <w:rPr>
          <w:rFonts w:ascii="Courier New" w:hAnsi="Courier New" w:cs="Courier New"/>
          <w:color w:val="auto"/>
          <w:sz w:val="24"/>
          <w:szCs w:val="24"/>
        </w:rPr>
      </w:pPr>
      <w:r>
        <w:rPr>
          <w:rStyle w:val="11"/>
        </w:rPr>
        <w:t>Однако необходимо различать и сочетать в учебном процессе историко-культурологическую, искусствоведческую исследова</w:t>
      </w:r>
      <w:r>
        <w:rPr>
          <w:rStyle w:val="11"/>
        </w:rPr>
        <w:softHyphen/>
        <w:t>тельскую работу учащихся и собственно художественную про</w:t>
      </w:r>
      <w:r>
        <w:rPr>
          <w:rStyle w:val="11"/>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1"/>
        </w:rPr>
        <w:softHyphen/>
        <w:t>сти или в объёме, макете).</w:t>
      </w:r>
    </w:p>
    <w:p w14:paraId="7B85DA8D" w14:textId="77777777" w:rsidR="00A5220A" w:rsidRDefault="00A5220A">
      <w:pPr>
        <w:pStyle w:val="a5"/>
        <w:spacing w:line="269" w:lineRule="auto"/>
        <w:jc w:val="both"/>
        <w:rPr>
          <w:rFonts w:ascii="Courier New" w:hAnsi="Courier New" w:cs="Courier New"/>
          <w:color w:val="auto"/>
          <w:sz w:val="24"/>
          <w:szCs w:val="24"/>
        </w:rPr>
      </w:pPr>
      <w:r>
        <w:rPr>
          <w:rStyle w:val="11"/>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1"/>
        </w:rPr>
        <w:softHyphen/>
        <w:t>тий и праздников, в организации выставок детского художе</w:t>
      </w:r>
      <w:r>
        <w:rPr>
          <w:rStyle w:val="11"/>
        </w:rPr>
        <w:softHyphen/>
        <w:t>ственного творчества, в конкурсах, а также смотрят памятники архитектуры, посещают художественные музеи.</w:t>
      </w:r>
    </w:p>
    <w:p w14:paraId="591E58D2" w14:textId="77777777" w:rsidR="00A5220A" w:rsidRDefault="00A5220A">
      <w:pPr>
        <w:pStyle w:val="24"/>
        <w:jc w:val="both"/>
        <w:rPr>
          <w:rFonts w:ascii="Courier New" w:hAnsi="Courier New" w:cs="Courier New"/>
          <w:b w:val="0"/>
          <w:bCs w:val="0"/>
          <w:color w:val="auto"/>
          <w:w w:val="100"/>
          <w:sz w:val="24"/>
          <w:szCs w:val="24"/>
        </w:rPr>
      </w:pPr>
      <w:r>
        <w:rPr>
          <w:rStyle w:val="23"/>
          <w:b/>
          <w:bCs/>
        </w:rPr>
        <w:t>ЦЕЛЬ ИЗУЧЕНИЯ УЧЕБНОГО ПРЕДМЕТА «ИЗОБРАЗИТЕЛЬНОЕ ИСКУССТВО»</w:t>
      </w:r>
    </w:p>
    <w:p w14:paraId="7C424508" w14:textId="77777777" w:rsidR="00A5220A" w:rsidRDefault="00A5220A">
      <w:pPr>
        <w:pStyle w:val="a5"/>
        <w:spacing w:line="269" w:lineRule="auto"/>
        <w:jc w:val="both"/>
        <w:rPr>
          <w:rFonts w:ascii="Courier New" w:hAnsi="Courier New" w:cs="Courier New"/>
          <w:color w:val="auto"/>
          <w:sz w:val="24"/>
          <w:szCs w:val="24"/>
        </w:rPr>
      </w:pPr>
      <w:r>
        <w:rPr>
          <w:rStyle w:val="11"/>
        </w:rPr>
        <w:t>Целью изучения учебного предмета «Изобразительное искус</w:t>
      </w:r>
      <w:r>
        <w:rPr>
          <w:rStyle w:val="11"/>
        </w:rPr>
        <w:softHyphen/>
        <w:t>ство» является освоение разных видов визуально-пространствен</w:t>
      </w:r>
      <w:r>
        <w:rPr>
          <w:rStyle w:val="11"/>
        </w:rPr>
        <w:softHyphen/>
        <w:t>ных искусств: живописи, графики, скульптуры, дизайна, архи</w:t>
      </w:r>
      <w:r>
        <w:rPr>
          <w:rStyle w:val="11"/>
        </w:rPr>
        <w:softHyphen/>
        <w:t>тектуры, народного и декоративно-прикладного искусства, изо</w:t>
      </w:r>
      <w:r>
        <w:rPr>
          <w:rStyle w:val="11"/>
        </w:rPr>
        <w:softHyphen/>
        <w:t xml:space="preserve">бражения в зрелищных и экранных искусствах </w:t>
      </w:r>
      <w:r>
        <w:rPr>
          <w:rStyle w:val="11"/>
          <w:i/>
          <w:iCs/>
        </w:rPr>
        <w:t>(вариативно).</w:t>
      </w:r>
    </w:p>
    <w:p w14:paraId="155F2E75" w14:textId="77777777" w:rsidR="00A5220A" w:rsidRDefault="00A5220A">
      <w:pPr>
        <w:pStyle w:val="a5"/>
        <w:spacing w:after="80" w:line="269" w:lineRule="auto"/>
        <w:jc w:val="both"/>
        <w:rPr>
          <w:rFonts w:ascii="Courier New" w:hAnsi="Courier New" w:cs="Courier New"/>
          <w:color w:val="auto"/>
          <w:sz w:val="24"/>
          <w:szCs w:val="24"/>
        </w:rPr>
      </w:pPr>
      <w:r>
        <w:rPr>
          <w:rStyle w:val="11"/>
        </w:rPr>
        <w:t>Учебный предмет «Изобразительное искусство» объединяет в единую образовательную структуру художественно-творче</w:t>
      </w:r>
      <w:r>
        <w:rPr>
          <w:rStyle w:val="11"/>
        </w:rPr>
        <w:softHyphen/>
        <w:t xml:space="preserve">скую </w:t>
      </w:r>
      <w:r>
        <w:rPr>
          <w:rStyle w:val="11"/>
        </w:rPr>
        <w:lastRenderedPageBreak/>
        <w:t>деятельность, восприятие произведений искусства и ху</w:t>
      </w:r>
      <w:r>
        <w:rPr>
          <w:rStyle w:val="11"/>
        </w:rPr>
        <w:softHyphen/>
        <w:t>дожественно-эстетическое освоение окружающей действитель</w:t>
      </w:r>
      <w:r>
        <w:rPr>
          <w:rStyle w:val="11"/>
        </w:rPr>
        <w:softHyphen/>
        <w:t>ности. Художественное развитие обучающихся осуществляется в процессе личного художественного творчества, в практиче</w:t>
      </w:r>
      <w:r>
        <w:rPr>
          <w:rStyle w:val="11"/>
        </w:rPr>
        <w:softHyphen/>
        <w:t>ской работе с разнообразными художественными материа</w:t>
      </w:r>
      <w:r>
        <w:rPr>
          <w:rStyle w:val="11"/>
        </w:rPr>
        <w:softHyphen/>
        <w:t>лами.</w:t>
      </w:r>
    </w:p>
    <w:p w14:paraId="7F85FD5D" w14:textId="77777777" w:rsidR="00A5220A" w:rsidRDefault="00A5220A">
      <w:pPr>
        <w:pStyle w:val="32"/>
        <w:spacing w:after="0" w:line="240" w:lineRule="auto"/>
        <w:jc w:val="both"/>
        <w:rPr>
          <w:rFonts w:ascii="Courier New" w:hAnsi="Courier New" w:cs="Courier New"/>
          <w:b w:val="0"/>
          <w:bCs w:val="0"/>
          <w:color w:val="auto"/>
          <w:sz w:val="24"/>
          <w:szCs w:val="24"/>
        </w:rPr>
      </w:pPr>
      <w:r>
        <w:rPr>
          <w:rStyle w:val="31"/>
          <w:b/>
          <w:bCs/>
          <w:sz w:val="18"/>
          <w:szCs w:val="18"/>
        </w:rPr>
        <w:t>Задачами учебного предмета</w:t>
      </w:r>
    </w:p>
    <w:p w14:paraId="5255E832" w14:textId="77777777" w:rsidR="00A5220A" w:rsidRDefault="00A5220A">
      <w:pPr>
        <w:pStyle w:val="32"/>
        <w:spacing w:after="80" w:line="240" w:lineRule="auto"/>
        <w:jc w:val="both"/>
        <w:rPr>
          <w:rFonts w:ascii="Courier New" w:hAnsi="Courier New" w:cs="Courier New"/>
          <w:b w:val="0"/>
          <w:bCs w:val="0"/>
          <w:color w:val="auto"/>
          <w:sz w:val="24"/>
          <w:szCs w:val="24"/>
        </w:rPr>
      </w:pPr>
      <w:r>
        <w:rPr>
          <w:rStyle w:val="31"/>
          <w:b/>
          <w:bCs/>
          <w:sz w:val="18"/>
          <w:szCs w:val="18"/>
        </w:rPr>
        <w:t>«Изобразительное искусство» являются:</w:t>
      </w:r>
    </w:p>
    <w:p w14:paraId="44B9B97B" w14:textId="77777777" w:rsidR="00A5220A" w:rsidRDefault="00A5220A" w:rsidP="00670BDF">
      <w:pPr>
        <w:pStyle w:val="a5"/>
        <w:numPr>
          <w:ilvl w:val="0"/>
          <w:numId w:val="246"/>
        </w:numPr>
        <w:tabs>
          <w:tab w:val="left" w:pos="207"/>
        </w:tabs>
        <w:spacing w:line="288" w:lineRule="auto"/>
        <w:ind w:left="240" w:hanging="240"/>
        <w:jc w:val="both"/>
        <w:rPr>
          <w:color w:val="auto"/>
          <w:sz w:val="24"/>
          <w:szCs w:val="24"/>
        </w:rPr>
      </w:pPr>
      <w:bookmarkStart w:id="4276" w:name="bookmark4528"/>
      <w:bookmarkEnd w:id="4276"/>
      <w:r>
        <w:rPr>
          <w:rStyle w:val="11"/>
        </w:rPr>
        <w:t>освоение художественной культуры как формы выражения в пространственных формах духовных ценностей, формиро</w:t>
      </w:r>
      <w:r>
        <w:rPr>
          <w:rStyle w:val="11"/>
        </w:rPr>
        <w:softHyphen/>
        <w:t>вание представлений о месте и значении художественной де</w:t>
      </w:r>
      <w:r>
        <w:rPr>
          <w:rStyle w:val="11"/>
        </w:rPr>
        <w:softHyphen/>
        <w:t>ятельности в жизни общества;</w:t>
      </w:r>
    </w:p>
    <w:p w14:paraId="240D6C11" w14:textId="77777777" w:rsidR="00A5220A" w:rsidRDefault="00A5220A" w:rsidP="00670BDF">
      <w:pPr>
        <w:pStyle w:val="a5"/>
        <w:numPr>
          <w:ilvl w:val="0"/>
          <w:numId w:val="246"/>
        </w:numPr>
        <w:tabs>
          <w:tab w:val="left" w:pos="207"/>
        </w:tabs>
        <w:spacing w:line="293" w:lineRule="auto"/>
        <w:ind w:left="240" w:hanging="240"/>
        <w:jc w:val="both"/>
        <w:rPr>
          <w:color w:val="auto"/>
          <w:sz w:val="24"/>
          <w:szCs w:val="24"/>
        </w:rPr>
      </w:pPr>
      <w:bookmarkStart w:id="4277" w:name="bookmark4529"/>
      <w:bookmarkEnd w:id="4277"/>
      <w:r>
        <w:rPr>
          <w:rStyle w:val="11"/>
        </w:rPr>
        <w:t>формирование у обучающихся представлений об отечествен</w:t>
      </w:r>
      <w:r>
        <w:rPr>
          <w:rStyle w:val="11"/>
        </w:rPr>
        <w:softHyphen/>
        <w:t>ной и мировой художественной культуре во всём многообра</w:t>
      </w:r>
      <w:r>
        <w:rPr>
          <w:rStyle w:val="11"/>
        </w:rPr>
        <w:softHyphen/>
        <w:t>зии её видов;</w:t>
      </w:r>
    </w:p>
    <w:p w14:paraId="31F78D7C" w14:textId="77777777" w:rsidR="00A5220A" w:rsidRDefault="00A5220A" w:rsidP="00670BDF">
      <w:pPr>
        <w:pStyle w:val="a5"/>
        <w:numPr>
          <w:ilvl w:val="0"/>
          <w:numId w:val="246"/>
        </w:numPr>
        <w:tabs>
          <w:tab w:val="left" w:pos="207"/>
        </w:tabs>
        <w:spacing w:line="307" w:lineRule="auto"/>
        <w:ind w:left="240" w:hanging="240"/>
        <w:jc w:val="both"/>
        <w:rPr>
          <w:color w:val="auto"/>
          <w:sz w:val="24"/>
          <w:szCs w:val="24"/>
        </w:rPr>
      </w:pPr>
      <w:bookmarkStart w:id="4278" w:name="bookmark4530"/>
      <w:bookmarkEnd w:id="4278"/>
      <w:r>
        <w:rPr>
          <w:rStyle w:val="11"/>
        </w:rPr>
        <w:t>формирование у обучающихся навыков эстетического виде</w:t>
      </w:r>
      <w:r>
        <w:rPr>
          <w:rStyle w:val="11"/>
        </w:rPr>
        <w:softHyphen/>
        <w:t>ния и преобразования мира;</w:t>
      </w:r>
    </w:p>
    <w:p w14:paraId="00FBA890" w14:textId="77777777" w:rsidR="00A5220A" w:rsidRDefault="00A5220A" w:rsidP="00670BDF">
      <w:pPr>
        <w:pStyle w:val="a5"/>
        <w:numPr>
          <w:ilvl w:val="0"/>
          <w:numId w:val="246"/>
        </w:numPr>
        <w:tabs>
          <w:tab w:val="left" w:pos="207"/>
        </w:tabs>
        <w:spacing w:line="276" w:lineRule="auto"/>
        <w:ind w:left="240" w:hanging="240"/>
        <w:jc w:val="both"/>
        <w:rPr>
          <w:color w:val="auto"/>
          <w:sz w:val="24"/>
          <w:szCs w:val="24"/>
        </w:rPr>
      </w:pPr>
      <w:bookmarkStart w:id="4279" w:name="bookmark4531"/>
      <w:bookmarkEnd w:id="4279"/>
      <w:r>
        <w:rPr>
          <w:rStyle w:val="11"/>
        </w:rPr>
        <w:t>приобретение опыта создания творческой работы посредством различных художественных материалов в разных видах ви</w:t>
      </w:r>
      <w:r>
        <w:rPr>
          <w:rStyle w:val="11"/>
        </w:rPr>
        <w:softHyphen/>
        <w:t>зуально-пространственных искусств: изобразительных (жи</w:t>
      </w:r>
      <w:r>
        <w:rPr>
          <w:rStyle w:val="11"/>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1"/>
          <w:i/>
          <w:iCs/>
        </w:rPr>
        <w:t>вариативно</w:t>
      </w:r>
      <w:r>
        <w:rPr>
          <w:rStyle w:val="11"/>
        </w:rPr>
        <w:t>);</w:t>
      </w:r>
    </w:p>
    <w:p w14:paraId="517E5FF9" w14:textId="77777777" w:rsidR="00A5220A" w:rsidRDefault="00A5220A" w:rsidP="00670BDF">
      <w:pPr>
        <w:pStyle w:val="a5"/>
        <w:numPr>
          <w:ilvl w:val="0"/>
          <w:numId w:val="246"/>
        </w:numPr>
        <w:tabs>
          <w:tab w:val="left" w:pos="207"/>
        </w:tabs>
        <w:spacing w:line="307" w:lineRule="auto"/>
        <w:ind w:left="240" w:hanging="240"/>
        <w:jc w:val="both"/>
        <w:rPr>
          <w:color w:val="auto"/>
          <w:sz w:val="24"/>
          <w:szCs w:val="24"/>
        </w:rPr>
      </w:pPr>
      <w:bookmarkStart w:id="4280" w:name="bookmark4532"/>
      <w:bookmarkEnd w:id="4280"/>
      <w:r>
        <w:rPr>
          <w:rStyle w:val="11"/>
        </w:rPr>
        <w:t>формирование пространственного мышления и аналитиче</w:t>
      </w:r>
      <w:r>
        <w:rPr>
          <w:rStyle w:val="11"/>
        </w:rPr>
        <w:softHyphen/>
        <w:t>ских визуальных способностей;</w:t>
      </w:r>
    </w:p>
    <w:p w14:paraId="7834AE1E" w14:textId="77777777" w:rsidR="00A5220A" w:rsidRDefault="00A5220A" w:rsidP="00670BDF">
      <w:pPr>
        <w:pStyle w:val="a5"/>
        <w:numPr>
          <w:ilvl w:val="0"/>
          <w:numId w:val="246"/>
        </w:numPr>
        <w:tabs>
          <w:tab w:val="left" w:pos="207"/>
        </w:tabs>
        <w:spacing w:line="288" w:lineRule="auto"/>
        <w:ind w:left="240" w:hanging="240"/>
        <w:jc w:val="both"/>
        <w:rPr>
          <w:color w:val="auto"/>
          <w:sz w:val="24"/>
          <w:szCs w:val="24"/>
        </w:rPr>
      </w:pPr>
      <w:bookmarkStart w:id="4281" w:name="bookmark4533"/>
      <w:bookmarkEnd w:id="4281"/>
      <w:r>
        <w:rPr>
          <w:rStyle w:val="11"/>
        </w:rPr>
        <w:t>овладение представлениями о средствах выразительности изобразительного искусства как способах воплощения в ви</w:t>
      </w:r>
      <w:r>
        <w:rPr>
          <w:rStyle w:val="11"/>
        </w:rPr>
        <w:softHyphen/>
        <w:t>димых пространственных формах переживаний, чувств и ми</w:t>
      </w:r>
      <w:r>
        <w:rPr>
          <w:rStyle w:val="11"/>
        </w:rPr>
        <w:softHyphen/>
        <w:t>ровоззренческих позиций человека;</w:t>
      </w:r>
    </w:p>
    <w:p w14:paraId="1808B853" w14:textId="77777777" w:rsidR="00A5220A" w:rsidRDefault="00A5220A" w:rsidP="00670BDF">
      <w:pPr>
        <w:pStyle w:val="a5"/>
        <w:numPr>
          <w:ilvl w:val="0"/>
          <w:numId w:val="246"/>
        </w:numPr>
        <w:tabs>
          <w:tab w:val="left" w:pos="207"/>
        </w:tabs>
        <w:spacing w:after="80" w:line="307" w:lineRule="auto"/>
        <w:ind w:left="240" w:hanging="240"/>
        <w:jc w:val="both"/>
        <w:rPr>
          <w:color w:val="auto"/>
          <w:sz w:val="24"/>
          <w:szCs w:val="24"/>
        </w:rPr>
      </w:pPr>
      <w:bookmarkStart w:id="4282" w:name="bookmark4534"/>
      <w:bookmarkEnd w:id="4282"/>
      <w:r>
        <w:rPr>
          <w:rStyle w:val="11"/>
        </w:rPr>
        <w:t>развитие наблюдательности, ассоциативного мышления и творческого воображения;</w:t>
      </w:r>
    </w:p>
    <w:p w14:paraId="219412B5" w14:textId="77777777" w:rsidR="00A5220A" w:rsidRDefault="00A5220A" w:rsidP="00670BDF">
      <w:pPr>
        <w:pStyle w:val="a5"/>
        <w:numPr>
          <w:ilvl w:val="0"/>
          <w:numId w:val="246"/>
        </w:numPr>
        <w:tabs>
          <w:tab w:val="left" w:pos="207"/>
        </w:tabs>
        <w:ind w:left="240" w:hanging="240"/>
        <w:jc w:val="both"/>
        <w:rPr>
          <w:color w:val="auto"/>
          <w:sz w:val="24"/>
          <w:szCs w:val="24"/>
        </w:rPr>
      </w:pPr>
      <w:bookmarkStart w:id="4283" w:name="bookmark4535"/>
      <w:bookmarkEnd w:id="4283"/>
      <w:r>
        <w:rPr>
          <w:rStyle w:val="11"/>
          <w:color w:val="000000"/>
        </w:rPr>
        <w:t>воспитание уважения и любви к цивилизационному насле</w:t>
      </w:r>
      <w:r>
        <w:rPr>
          <w:rStyle w:val="11"/>
          <w:color w:val="000000"/>
        </w:rPr>
        <w:softHyphen/>
        <w:t>дию России через освоение отечественной художественной культуры;</w:t>
      </w:r>
    </w:p>
    <w:p w14:paraId="489E7954" w14:textId="77777777" w:rsidR="00A5220A" w:rsidRDefault="00A5220A" w:rsidP="00670BDF">
      <w:pPr>
        <w:pStyle w:val="a5"/>
        <w:numPr>
          <w:ilvl w:val="0"/>
          <w:numId w:val="246"/>
        </w:numPr>
        <w:tabs>
          <w:tab w:val="left" w:pos="207"/>
        </w:tabs>
        <w:spacing w:after="120"/>
        <w:ind w:left="240" w:hanging="240"/>
        <w:jc w:val="both"/>
        <w:rPr>
          <w:color w:val="auto"/>
          <w:sz w:val="24"/>
          <w:szCs w:val="24"/>
        </w:rPr>
      </w:pPr>
      <w:bookmarkStart w:id="4284" w:name="bookmark4536"/>
      <w:bookmarkEnd w:id="4284"/>
      <w:r>
        <w:rPr>
          <w:rStyle w:val="11"/>
          <w:color w:val="000000"/>
        </w:rPr>
        <w:t>развитие потребности в общении с произведениями изобра</w:t>
      </w:r>
      <w:r>
        <w:rPr>
          <w:rStyle w:val="11"/>
          <w:color w:val="000000"/>
        </w:rPr>
        <w:softHyphen/>
        <w:t>зительного искусства, формирование активного отношения к традициям художественной культуры как смысловой, эстети</w:t>
      </w:r>
      <w:r>
        <w:rPr>
          <w:rStyle w:val="11"/>
          <w:color w:val="000000"/>
        </w:rPr>
        <w:softHyphen/>
        <w:t>ческой и личностно значимой ценности.</w:t>
      </w:r>
    </w:p>
    <w:p w14:paraId="02A1619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000000"/>
        </w:rPr>
        <w:t>МЕСТО ПРЕДМЕТА «ИЗОБРАЗИТЕЛЬНОЕ ИСКУССТВО» В УЧЕБНОМ ПЛАНЕ</w:t>
      </w:r>
    </w:p>
    <w:p w14:paraId="042A6C3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соответствии с Федеральным государственным образова</w:t>
      </w:r>
      <w:r>
        <w:rPr>
          <w:rStyle w:val="11"/>
          <w:color w:val="000000"/>
        </w:rPr>
        <w:softHyphen/>
        <w:t xml:space="preserve">тельным стандартом основного общего образования учебный предмет «Изобразительное искусство» входит в предметную область </w:t>
      </w:r>
      <w:r>
        <w:rPr>
          <w:rStyle w:val="11"/>
          <w:color w:val="000000"/>
        </w:rPr>
        <w:lastRenderedPageBreak/>
        <w:t>«Искусство» и является обязательным для изучения.</w:t>
      </w:r>
    </w:p>
    <w:p w14:paraId="6A85A1C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предмета «Изобразительное искусство» структу</w:t>
      </w:r>
      <w:r>
        <w:rPr>
          <w:rStyle w:val="11"/>
          <w:color w:val="000000"/>
        </w:rPr>
        <w:softHyphen/>
        <w:t>рировано как система тематических модулей. Три модуля вхо</w:t>
      </w:r>
      <w:r>
        <w:rPr>
          <w:rStyle w:val="11"/>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11"/>
          <w:color w:val="000000"/>
        </w:rPr>
        <w:softHyphen/>
        <w:t>сов внеурочной деятельности.</w:t>
      </w:r>
    </w:p>
    <w:p w14:paraId="239CBB3C"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Каждый модуль обладает содержательной целостностью и организован по восходящему принципу в отношении углубле</w:t>
      </w:r>
      <w:r>
        <w:rPr>
          <w:rStyle w:val="11"/>
          <w:color w:val="000000"/>
        </w:rPr>
        <w:softHyphen/>
        <w:t>ния знаний по ведущей теме и усложнения умений обучаю</w:t>
      </w:r>
      <w:r>
        <w:rPr>
          <w:rStyle w:val="11"/>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1"/>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1"/>
          <w:color w:val="000000"/>
        </w:rPr>
        <w:softHyphen/>
        <w:t>ного времени между модулями (при сохранении общего коли</w:t>
      </w:r>
      <w:r>
        <w:rPr>
          <w:rStyle w:val="11"/>
          <w:color w:val="000000"/>
        </w:rPr>
        <w:softHyphen/>
        <w:t>чества учебных часов).</w:t>
      </w:r>
    </w:p>
    <w:p w14:paraId="4EC7B6D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1"/>
          <w:color w:val="000000"/>
        </w:rPr>
        <w:softHyphen/>
        <w:t>чение количества тем для изучения, а увеличение времени на практическую художественную деятельность.</w:t>
      </w:r>
    </w:p>
    <w:p w14:paraId="5EBDA82C"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Это способствует качеству обучения и достижению более вы</w:t>
      </w:r>
      <w:r>
        <w:rPr>
          <w:rStyle w:val="11"/>
          <w:color w:val="000000"/>
        </w:rPr>
        <w:softHyphen/>
        <w:t>сокого уровня как предметных, так и личностных и метапред- метных результатов обучения.</w:t>
      </w:r>
    </w:p>
    <w:p w14:paraId="2CE992ED" w14:textId="77777777" w:rsidR="00A5220A" w:rsidRDefault="00A5220A">
      <w:pPr>
        <w:pStyle w:val="32"/>
        <w:pBdr>
          <w:bottom w:val="single" w:sz="4" w:space="0" w:color="auto"/>
        </w:pBdr>
        <w:spacing w:after="320" w:line="264" w:lineRule="auto"/>
        <w:rPr>
          <w:rFonts w:ascii="Courier New" w:hAnsi="Courier New" w:cs="Courier New"/>
          <w:b w:val="0"/>
          <w:bCs w:val="0"/>
          <w:color w:val="auto"/>
          <w:sz w:val="24"/>
          <w:szCs w:val="24"/>
        </w:rPr>
      </w:pPr>
      <w:r>
        <w:rPr>
          <w:rStyle w:val="31"/>
          <w:b/>
          <w:bCs/>
        </w:rPr>
        <w:t>СОДЕРЖАНИЕ УЧЕБНОГО ПРЕДМЕТА «ИЗОБРАЗИТЕЛЬНОЕ ИСКУССТВО»</w:t>
      </w:r>
    </w:p>
    <w:p w14:paraId="17B65A01" w14:textId="77777777" w:rsidR="00A5220A" w:rsidRDefault="00A5220A">
      <w:pPr>
        <w:pStyle w:val="32"/>
        <w:spacing w:after="160"/>
        <w:rPr>
          <w:rFonts w:ascii="Courier New" w:hAnsi="Courier New" w:cs="Courier New"/>
          <w:b w:val="0"/>
          <w:bCs w:val="0"/>
          <w:color w:val="auto"/>
          <w:sz w:val="24"/>
          <w:szCs w:val="24"/>
        </w:rPr>
      </w:pPr>
      <w:r>
        <w:rPr>
          <w:rStyle w:val="31"/>
          <w:b/>
          <w:bCs/>
          <w:sz w:val="18"/>
          <w:szCs w:val="18"/>
        </w:rPr>
        <w:t>Модуль № 1 «Декоративно-прикладное и народное искусство»</w:t>
      </w:r>
    </w:p>
    <w:p w14:paraId="49A78BEA" w14:textId="77777777" w:rsidR="00A5220A" w:rsidRDefault="00A5220A">
      <w:pPr>
        <w:pStyle w:val="90"/>
        <w:spacing w:after="0" w:line="295" w:lineRule="auto"/>
        <w:rPr>
          <w:rFonts w:ascii="Courier New" w:hAnsi="Courier New" w:cs="Courier New"/>
          <w:b w:val="0"/>
          <w:bCs w:val="0"/>
          <w:color w:val="auto"/>
          <w:sz w:val="24"/>
          <w:szCs w:val="24"/>
        </w:rPr>
      </w:pPr>
      <w:r>
        <w:rPr>
          <w:rStyle w:val="9"/>
          <w:b/>
          <w:bCs/>
        </w:rPr>
        <w:t>Общие сведения о декоративно-прикладном искусстве</w:t>
      </w:r>
    </w:p>
    <w:p w14:paraId="3BAF68A6" w14:textId="77777777" w:rsidR="00A5220A" w:rsidRDefault="00A5220A">
      <w:pPr>
        <w:pStyle w:val="a5"/>
        <w:spacing w:line="266" w:lineRule="auto"/>
        <w:jc w:val="both"/>
        <w:rPr>
          <w:rFonts w:ascii="Courier New" w:hAnsi="Courier New" w:cs="Courier New"/>
          <w:color w:val="auto"/>
          <w:sz w:val="24"/>
          <w:szCs w:val="24"/>
        </w:rPr>
      </w:pPr>
      <w:r>
        <w:rPr>
          <w:rStyle w:val="11"/>
        </w:rPr>
        <w:t>Декоративно-прикладное искусство и его виды.</w:t>
      </w:r>
    </w:p>
    <w:p w14:paraId="534E7D92" w14:textId="77777777" w:rsidR="00A5220A" w:rsidRDefault="00A5220A">
      <w:pPr>
        <w:pStyle w:val="a5"/>
        <w:spacing w:after="100" w:line="266" w:lineRule="auto"/>
        <w:jc w:val="both"/>
        <w:rPr>
          <w:rFonts w:ascii="Courier New" w:hAnsi="Courier New" w:cs="Courier New"/>
          <w:color w:val="auto"/>
          <w:sz w:val="24"/>
          <w:szCs w:val="24"/>
        </w:rPr>
      </w:pPr>
      <w:r>
        <w:rPr>
          <w:rStyle w:val="11"/>
        </w:rPr>
        <w:t>Декоративно-прикладное искусство и предметная среда жиз</w:t>
      </w:r>
      <w:r>
        <w:rPr>
          <w:rStyle w:val="11"/>
        </w:rPr>
        <w:softHyphen/>
        <w:t>ни людей.</w:t>
      </w:r>
    </w:p>
    <w:p w14:paraId="05343F02" w14:textId="77777777"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Древние корни народного искусства</w:t>
      </w:r>
    </w:p>
    <w:p w14:paraId="4061D198" w14:textId="77777777" w:rsidR="00A5220A" w:rsidRDefault="00A5220A">
      <w:pPr>
        <w:pStyle w:val="a5"/>
        <w:spacing w:line="269" w:lineRule="auto"/>
        <w:jc w:val="both"/>
        <w:rPr>
          <w:rFonts w:ascii="Courier New" w:hAnsi="Courier New" w:cs="Courier New"/>
          <w:color w:val="auto"/>
          <w:sz w:val="24"/>
          <w:szCs w:val="24"/>
        </w:rPr>
      </w:pPr>
      <w:r>
        <w:rPr>
          <w:rStyle w:val="11"/>
        </w:rPr>
        <w:t>Истоки образного языка декоративно-прикладного искусства.</w:t>
      </w:r>
    </w:p>
    <w:p w14:paraId="03B291F5" w14:textId="77777777" w:rsidR="00A5220A" w:rsidRDefault="00A5220A">
      <w:pPr>
        <w:pStyle w:val="a5"/>
        <w:spacing w:line="269" w:lineRule="auto"/>
        <w:jc w:val="both"/>
        <w:rPr>
          <w:rFonts w:ascii="Courier New" w:hAnsi="Courier New" w:cs="Courier New"/>
          <w:color w:val="auto"/>
          <w:sz w:val="24"/>
          <w:szCs w:val="24"/>
        </w:rPr>
      </w:pPr>
      <w:r>
        <w:rPr>
          <w:rStyle w:val="11"/>
        </w:rPr>
        <w:t>Традиционные образы народного (крестьянского) прикладно</w:t>
      </w:r>
      <w:r>
        <w:rPr>
          <w:rStyle w:val="11"/>
        </w:rPr>
        <w:softHyphen/>
        <w:t>го искусства.</w:t>
      </w:r>
    </w:p>
    <w:p w14:paraId="74962065" w14:textId="77777777" w:rsidR="00A5220A" w:rsidRDefault="00A5220A">
      <w:pPr>
        <w:pStyle w:val="a5"/>
        <w:spacing w:line="269" w:lineRule="auto"/>
        <w:jc w:val="both"/>
        <w:rPr>
          <w:rFonts w:ascii="Courier New" w:hAnsi="Courier New" w:cs="Courier New"/>
          <w:color w:val="auto"/>
          <w:sz w:val="24"/>
          <w:szCs w:val="24"/>
        </w:rPr>
      </w:pPr>
      <w:r>
        <w:rPr>
          <w:rStyle w:val="11"/>
        </w:rPr>
        <w:t>Связь народного искусства с природой, бытом, трудом, веро</w:t>
      </w:r>
      <w:r>
        <w:rPr>
          <w:rStyle w:val="11"/>
        </w:rPr>
        <w:softHyphen/>
        <w:t>ваниями и эпосом.</w:t>
      </w:r>
    </w:p>
    <w:p w14:paraId="3E65ABF7"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Роль природных материалов в строительстве и изготовлении предметов быта, их значение в характере труда и жизненного уклада.</w:t>
      </w:r>
    </w:p>
    <w:p w14:paraId="5D830483" w14:textId="77777777" w:rsidR="00A5220A" w:rsidRDefault="00A5220A">
      <w:pPr>
        <w:pStyle w:val="a5"/>
        <w:spacing w:line="269" w:lineRule="auto"/>
        <w:jc w:val="both"/>
        <w:rPr>
          <w:rFonts w:ascii="Courier New" w:hAnsi="Courier New" w:cs="Courier New"/>
          <w:color w:val="auto"/>
          <w:sz w:val="24"/>
          <w:szCs w:val="24"/>
        </w:rPr>
      </w:pPr>
      <w:r>
        <w:rPr>
          <w:rStyle w:val="11"/>
        </w:rPr>
        <w:t>Образно-символический язык народного прикладного искус</w:t>
      </w:r>
      <w:r>
        <w:rPr>
          <w:rStyle w:val="11"/>
        </w:rPr>
        <w:softHyphen/>
        <w:t>ства.</w:t>
      </w:r>
    </w:p>
    <w:p w14:paraId="0650F102" w14:textId="77777777" w:rsidR="00A5220A" w:rsidRDefault="00A5220A">
      <w:pPr>
        <w:pStyle w:val="a5"/>
        <w:spacing w:line="269" w:lineRule="auto"/>
        <w:jc w:val="both"/>
        <w:rPr>
          <w:rFonts w:ascii="Courier New" w:hAnsi="Courier New" w:cs="Courier New"/>
          <w:color w:val="auto"/>
          <w:sz w:val="24"/>
          <w:szCs w:val="24"/>
        </w:rPr>
      </w:pPr>
      <w:r>
        <w:rPr>
          <w:rStyle w:val="11"/>
        </w:rPr>
        <w:t>Знаки-символы традиционного крестьянского прикладного искусства.</w:t>
      </w:r>
    </w:p>
    <w:p w14:paraId="6A3A7DEA" w14:textId="77777777" w:rsidR="00A5220A" w:rsidRDefault="00A5220A">
      <w:pPr>
        <w:pStyle w:val="a5"/>
        <w:spacing w:after="100" w:line="269" w:lineRule="auto"/>
        <w:jc w:val="both"/>
        <w:rPr>
          <w:rFonts w:ascii="Courier New" w:hAnsi="Courier New" w:cs="Courier New"/>
          <w:color w:val="auto"/>
          <w:sz w:val="24"/>
          <w:szCs w:val="24"/>
        </w:rPr>
      </w:pPr>
      <w:r>
        <w:rPr>
          <w:rStyle w:val="11"/>
        </w:rPr>
        <w:t>Выполнение рисунков на темы древних узоров деревянной резьбы, росписи по дереву, вышивки. Освоение навыков деко</w:t>
      </w:r>
      <w:r>
        <w:rPr>
          <w:rStyle w:val="11"/>
        </w:rPr>
        <w:softHyphen/>
        <w:t>ративного обобщения в процессе практической творческой ра</w:t>
      </w:r>
      <w:r>
        <w:rPr>
          <w:rStyle w:val="11"/>
        </w:rPr>
        <w:softHyphen/>
        <w:t>боты.</w:t>
      </w:r>
    </w:p>
    <w:p w14:paraId="60FD6FF1" w14:textId="77777777"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Убранство русской избы</w:t>
      </w:r>
    </w:p>
    <w:p w14:paraId="75BC6D01" w14:textId="77777777" w:rsidR="00A5220A" w:rsidRDefault="00A5220A">
      <w:pPr>
        <w:pStyle w:val="a5"/>
        <w:spacing w:line="269" w:lineRule="auto"/>
        <w:jc w:val="both"/>
        <w:rPr>
          <w:rFonts w:ascii="Courier New" w:hAnsi="Courier New" w:cs="Courier New"/>
          <w:color w:val="auto"/>
          <w:sz w:val="24"/>
          <w:szCs w:val="24"/>
        </w:rPr>
      </w:pPr>
      <w:r>
        <w:rPr>
          <w:rStyle w:val="11"/>
        </w:rPr>
        <w:t>Конструкция избы, единство красоты и пользы — функцио</w:t>
      </w:r>
      <w:r>
        <w:rPr>
          <w:rStyle w:val="11"/>
        </w:rPr>
        <w:softHyphen/>
        <w:t>нального и символического — в её постройке и украшении.</w:t>
      </w:r>
    </w:p>
    <w:p w14:paraId="58AEB440" w14:textId="77777777" w:rsidR="00A5220A" w:rsidRDefault="00A5220A">
      <w:pPr>
        <w:pStyle w:val="a5"/>
        <w:spacing w:line="269" w:lineRule="auto"/>
        <w:jc w:val="both"/>
        <w:rPr>
          <w:rFonts w:ascii="Courier New" w:hAnsi="Courier New" w:cs="Courier New"/>
          <w:color w:val="auto"/>
          <w:sz w:val="24"/>
          <w:szCs w:val="24"/>
        </w:rPr>
      </w:pPr>
      <w:r>
        <w:rPr>
          <w:rStyle w:val="11"/>
        </w:rPr>
        <w:t>Символическое значение образов и мотивов в узорном убран</w:t>
      </w:r>
      <w:r>
        <w:rPr>
          <w:rStyle w:val="11"/>
        </w:rPr>
        <w:softHyphen/>
        <w:t>стве русских изб. Картина мира в образном строе бытового кре</w:t>
      </w:r>
      <w:r>
        <w:rPr>
          <w:rStyle w:val="11"/>
        </w:rPr>
        <w:softHyphen/>
        <w:t>стьянского искусства.</w:t>
      </w:r>
    </w:p>
    <w:p w14:paraId="4145E2E0"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рисунков — эскизов орнаментального декора крестьянского дома.</w:t>
      </w:r>
    </w:p>
    <w:p w14:paraId="311D8D3C" w14:textId="77777777" w:rsidR="00A5220A" w:rsidRDefault="00A5220A">
      <w:pPr>
        <w:pStyle w:val="a5"/>
        <w:spacing w:line="269" w:lineRule="auto"/>
        <w:jc w:val="both"/>
        <w:rPr>
          <w:rFonts w:ascii="Courier New" w:hAnsi="Courier New" w:cs="Courier New"/>
          <w:color w:val="auto"/>
          <w:sz w:val="24"/>
          <w:szCs w:val="24"/>
        </w:rPr>
      </w:pPr>
      <w:r>
        <w:rPr>
          <w:rStyle w:val="11"/>
        </w:rPr>
        <w:t>Устройство внутреннего пространства крестьянского дома. Декоративные элементы жилой среды.</w:t>
      </w:r>
    </w:p>
    <w:p w14:paraId="55BFF2D0" w14:textId="77777777" w:rsidR="00A5220A" w:rsidRDefault="00A5220A">
      <w:pPr>
        <w:pStyle w:val="a5"/>
        <w:spacing w:after="100" w:line="269" w:lineRule="auto"/>
        <w:jc w:val="both"/>
        <w:rPr>
          <w:rFonts w:ascii="Courier New" w:hAnsi="Courier New" w:cs="Courier New"/>
          <w:color w:val="auto"/>
          <w:sz w:val="24"/>
          <w:szCs w:val="24"/>
        </w:rPr>
      </w:pPr>
      <w:r>
        <w:rPr>
          <w:rStyle w:val="11"/>
        </w:rPr>
        <w:t>Определяющая роль природных материалов для конструкции и декора традиционной постройки жилого дома в любой при</w:t>
      </w:r>
      <w:r>
        <w:rPr>
          <w:rStyle w:val="11"/>
        </w:rPr>
        <w:softHyphen/>
        <w:t>родной среде. Мудрость соотношения характера постройки, символики её декора и уклада жизни для каждого народа.</w:t>
      </w:r>
    </w:p>
    <w:p w14:paraId="3FD3025C" w14:textId="77777777" w:rsidR="00A5220A" w:rsidRDefault="00A5220A">
      <w:pPr>
        <w:pStyle w:val="a5"/>
        <w:spacing w:after="180" w:line="269" w:lineRule="auto"/>
        <w:jc w:val="both"/>
        <w:rPr>
          <w:rFonts w:ascii="Courier New" w:hAnsi="Courier New" w:cs="Courier New"/>
          <w:color w:val="auto"/>
          <w:sz w:val="24"/>
          <w:szCs w:val="24"/>
        </w:rPr>
      </w:pPr>
      <w:r>
        <w:rPr>
          <w:rStyle w:val="11"/>
        </w:rPr>
        <w:t>Выполнение рисунков предметов народного быта, выявление мудрости их выразительной формы и орнаментально-символи</w:t>
      </w:r>
      <w:r>
        <w:rPr>
          <w:rStyle w:val="11"/>
        </w:rPr>
        <w:softHyphen/>
        <w:t>ческого оформления.</w:t>
      </w:r>
    </w:p>
    <w:p w14:paraId="1D0E535F" w14:textId="77777777" w:rsidR="00A5220A" w:rsidRDefault="00A5220A">
      <w:pPr>
        <w:pStyle w:val="90"/>
        <w:jc w:val="both"/>
        <w:rPr>
          <w:rFonts w:ascii="Courier New" w:hAnsi="Courier New" w:cs="Courier New"/>
          <w:b w:val="0"/>
          <w:bCs w:val="0"/>
          <w:color w:val="auto"/>
          <w:sz w:val="24"/>
          <w:szCs w:val="24"/>
        </w:rPr>
      </w:pPr>
      <w:r>
        <w:rPr>
          <w:rStyle w:val="9"/>
          <w:b/>
          <w:bCs/>
        </w:rPr>
        <w:t>Народный праздничный костюм</w:t>
      </w:r>
    </w:p>
    <w:p w14:paraId="49A13615" w14:textId="77777777" w:rsidR="00A5220A" w:rsidRDefault="00A5220A">
      <w:pPr>
        <w:pStyle w:val="a5"/>
        <w:jc w:val="both"/>
        <w:rPr>
          <w:rFonts w:ascii="Courier New" w:hAnsi="Courier New" w:cs="Courier New"/>
          <w:color w:val="auto"/>
          <w:sz w:val="24"/>
          <w:szCs w:val="24"/>
        </w:rPr>
      </w:pPr>
      <w:r>
        <w:rPr>
          <w:rStyle w:val="11"/>
        </w:rPr>
        <w:t>Образный строй народного праздничного костюма — женско</w:t>
      </w:r>
      <w:r>
        <w:rPr>
          <w:rStyle w:val="11"/>
        </w:rPr>
        <w:softHyphen/>
        <w:t>го и мужского.</w:t>
      </w:r>
    </w:p>
    <w:p w14:paraId="48A4A3E9" w14:textId="77777777" w:rsidR="00A5220A" w:rsidRDefault="00A5220A">
      <w:pPr>
        <w:pStyle w:val="a5"/>
        <w:jc w:val="both"/>
        <w:rPr>
          <w:rFonts w:ascii="Courier New" w:hAnsi="Courier New" w:cs="Courier New"/>
          <w:color w:val="auto"/>
          <w:sz w:val="24"/>
          <w:szCs w:val="24"/>
        </w:rPr>
      </w:pPr>
      <w:r>
        <w:rPr>
          <w:rStyle w:val="11"/>
        </w:rPr>
        <w:t>Традиционная конструкция русского женского костюма — северорусский (сарафан) и южнорусский (понёва) варианты.</w:t>
      </w:r>
    </w:p>
    <w:p w14:paraId="6F310B24" w14:textId="77777777" w:rsidR="00A5220A" w:rsidRDefault="00A5220A">
      <w:pPr>
        <w:pStyle w:val="a5"/>
        <w:jc w:val="both"/>
        <w:rPr>
          <w:rFonts w:ascii="Courier New" w:hAnsi="Courier New" w:cs="Courier New"/>
          <w:color w:val="auto"/>
          <w:sz w:val="24"/>
          <w:szCs w:val="24"/>
        </w:rPr>
      </w:pPr>
      <w:r>
        <w:rPr>
          <w:rStyle w:val="11"/>
        </w:rPr>
        <w:t>Разнообразие форм и украшений народного праздничного ко</w:t>
      </w:r>
      <w:r>
        <w:rPr>
          <w:rStyle w:val="11"/>
        </w:rPr>
        <w:softHyphen/>
        <w:t>стюма для различных регионов страны.</w:t>
      </w:r>
    </w:p>
    <w:p w14:paraId="47855AB1" w14:textId="77777777" w:rsidR="00A5220A" w:rsidRDefault="00A5220A">
      <w:pPr>
        <w:pStyle w:val="a5"/>
        <w:jc w:val="both"/>
        <w:rPr>
          <w:rFonts w:ascii="Courier New" w:hAnsi="Courier New" w:cs="Courier New"/>
          <w:color w:val="auto"/>
          <w:sz w:val="24"/>
          <w:szCs w:val="24"/>
        </w:rPr>
      </w:pPr>
      <w:r>
        <w:rPr>
          <w:rStyle w:val="11"/>
        </w:rPr>
        <w:t>Искусство народной вышивки. Вышивка в народных костю</w:t>
      </w:r>
      <w:r>
        <w:rPr>
          <w:rStyle w:val="11"/>
        </w:rPr>
        <w:softHyphen/>
        <w:t>мах и обрядах. Древнее происхождение и присутствие всех ти</w:t>
      </w:r>
      <w:r>
        <w:rPr>
          <w:rStyle w:val="11"/>
        </w:rPr>
        <w:softHyphen/>
        <w:t>пов орнаментов в народной вышивке. Символическое изобра</w:t>
      </w:r>
      <w:r>
        <w:rPr>
          <w:rStyle w:val="11"/>
        </w:rPr>
        <w:softHyphen/>
        <w:t>жение женских фигур и образов всадников в орнаментах вы</w:t>
      </w:r>
      <w:r>
        <w:rPr>
          <w:rStyle w:val="11"/>
        </w:rPr>
        <w:softHyphen/>
        <w:t>шивки. Особенности традиционных орнаментов текстильных промыслов в разных регионах страны.</w:t>
      </w:r>
    </w:p>
    <w:p w14:paraId="61F50074" w14:textId="77777777" w:rsidR="00A5220A" w:rsidRDefault="00A5220A">
      <w:pPr>
        <w:pStyle w:val="a5"/>
        <w:jc w:val="both"/>
        <w:rPr>
          <w:rFonts w:ascii="Courier New" w:hAnsi="Courier New" w:cs="Courier New"/>
          <w:color w:val="auto"/>
          <w:sz w:val="24"/>
          <w:szCs w:val="24"/>
        </w:rPr>
      </w:pPr>
      <w:r>
        <w:rPr>
          <w:rStyle w:val="11"/>
        </w:rPr>
        <w:t>Выполнение рисунков традиционных праздничных костю</w:t>
      </w:r>
      <w:r>
        <w:rPr>
          <w:rStyle w:val="11"/>
        </w:rPr>
        <w:softHyphen/>
        <w:t>мов, выражение в форме, цветовом решении, орнаментике кос</w:t>
      </w:r>
      <w:r>
        <w:rPr>
          <w:rStyle w:val="11"/>
        </w:rPr>
        <w:softHyphen/>
        <w:t>тюма черт национального своеобразия.</w:t>
      </w:r>
    </w:p>
    <w:p w14:paraId="0F1F5F46" w14:textId="77777777" w:rsidR="00A5220A" w:rsidRDefault="00A5220A">
      <w:pPr>
        <w:pStyle w:val="a5"/>
        <w:jc w:val="both"/>
        <w:rPr>
          <w:rFonts w:ascii="Courier New" w:hAnsi="Courier New" w:cs="Courier New"/>
          <w:color w:val="auto"/>
          <w:sz w:val="24"/>
          <w:szCs w:val="24"/>
        </w:rPr>
      </w:pPr>
      <w:r>
        <w:rPr>
          <w:rStyle w:val="11"/>
        </w:rPr>
        <w:t xml:space="preserve">Народные праздники и праздничные обряды как синтез всех видов </w:t>
      </w:r>
      <w:r>
        <w:rPr>
          <w:rStyle w:val="11"/>
        </w:rPr>
        <w:lastRenderedPageBreak/>
        <w:t>народного творчества.</w:t>
      </w:r>
    </w:p>
    <w:p w14:paraId="4196C0F1" w14:textId="77777777" w:rsidR="00A5220A" w:rsidRDefault="00A5220A">
      <w:pPr>
        <w:pStyle w:val="a5"/>
        <w:spacing w:after="180"/>
        <w:jc w:val="both"/>
        <w:rPr>
          <w:rFonts w:ascii="Courier New" w:hAnsi="Courier New" w:cs="Courier New"/>
          <w:color w:val="auto"/>
          <w:sz w:val="24"/>
          <w:szCs w:val="24"/>
        </w:rPr>
      </w:pPr>
      <w:r>
        <w:rPr>
          <w:rStyle w:val="11"/>
        </w:rPr>
        <w:t>Выполнение сюжетной композиции или участие в работе по созданию коллективного панно на тему традиций народных праздников.</w:t>
      </w:r>
    </w:p>
    <w:p w14:paraId="4F74C673" w14:textId="77777777" w:rsidR="00A5220A" w:rsidRDefault="00A5220A">
      <w:pPr>
        <w:pStyle w:val="90"/>
        <w:jc w:val="both"/>
        <w:rPr>
          <w:rFonts w:ascii="Courier New" w:hAnsi="Courier New" w:cs="Courier New"/>
          <w:b w:val="0"/>
          <w:bCs w:val="0"/>
          <w:color w:val="auto"/>
          <w:sz w:val="24"/>
          <w:szCs w:val="24"/>
        </w:rPr>
      </w:pPr>
      <w:r>
        <w:rPr>
          <w:rStyle w:val="9"/>
          <w:b/>
          <w:bCs/>
        </w:rPr>
        <w:t>Народные художественные промыслы</w:t>
      </w:r>
    </w:p>
    <w:p w14:paraId="4DEE0F01" w14:textId="77777777" w:rsidR="00A5220A" w:rsidRDefault="00A5220A">
      <w:pPr>
        <w:pStyle w:val="a5"/>
        <w:jc w:val="both"/>
        <w:rPr>
          <w:rFonts w:ascii="Courier New" w:hAnsi="Courier New" w:cs="Courier New"/>
          <w:color w:val="auto"/>
          <w:sz w:val="24"/>
          <w:szCs w:val="24"/>
        </w:rPr>
      </w:pPr>
      <w:r>
        <w:rPr>
          <w:rStyle w:val="11"/>
        </w:rPr>
        <w:t>Роль и значение народных промыслов в современной жизни. Искусство и ремесло. Традиции культуры, особенные для каж</w:t>
      </w:r>
      <w:r>
        <w:rPr>
          <w:rStyle w:val="11"/>
        </w:rPr>
        <w:softHyphen/>
        <w:t>дого региона.</w:t>
      </w:r>
    </w:p>
    <w:p w14:paraId="40C2826A" w14:textId="77777777" w:rsidR="00A5220A" w:rsidRDefault="00A5220A">
      <w:pPr>
        <w:pStyle w:val="a5"/>
        <w:jc w:val="both"/>
        <w:rPr>
          <w:rFonts w:ascii="Courier New" w:hAnsi="Courier New" w:cs="Courier New"/>
          <w:color w:val="auto"/>
          <w:sz w:val="24"/>
          <w:szCs w:val="24"/>
        </w:rPr>
      </w:pPr>
      <w:r>
        <w:rPr>
          <w:rStyle w:val="11"/>
        </w:rPr>
        <w:t>Многообразие видов традиционных ремёсел и происхождение художественных промыслов народов России.</w:t>
      </w:r>
    </w:p>
    <w:p w14:paraId="0111E950" w14:textId="77777777" w:rsidR="00A5220A" w:rsidRDefault="00A5220A">
      <w:pPr>
        <w:pStyle w:val="a5"/>
        <w:jc w:val="both"/>
        <w:rPr>
          <w:rFonts w:ascii="Courier New" w:hAnsi="Courier New" w:cs="Courier New"/>
          <w:color w:val="auto"/>
          <w:sz w:val="24"/>
          <w:szCs w:val="24"/>
        </w:rPr>
      </w:pPr>
      <w:r>
        <w:rPr>
          <w:rStyle w:val="11"/>
        </w:rPr>
        <w:t>Разнообразие материалов народных ремёсел и их связь с ре</w:t>
      </w:r>
      <w:r>
        <w:rPr>
          <w:rStyle w:val="11"/>
        </w:rPr>
        <w:softHyphen/>
        <w:t>гионально-национальным бытом (дерево, береста, керамика, металл, кость, мех и кожа, шерсть и лён и др.).</w:t>
      </w:r>
    </w:p>
    <w:p w14:paraId="27305C82" w14:textId="77777777" w:rsidR="00A5220A" w:rsidRDefault="00A5220A">
      <w:pPr>
        <w:pStyle w:val="a5"/>
        <w:jc w:val="both"/>
        <w:rPr>
          <w:rFonts w:ascii="Courier New" w:hAnsi="Courier New" w:cs="Courier New"/>
          <w:color w:val="auto"/>
          <w:sz w:val="24"/>
          <w:szCs w:val="24"/>
        </w:rPr>
      </w:pPr>
      <w:r>
        <w:rPr>
          <w:rStyle w:val="11"/>
        </w:rPr>
        <w:t>Традиционные древние образы в современных игрушках на</w:t>
      </w:r>
      <w:r>
        <w:rPr>
          <w:rStyle w:val="11"/>
        </w:rPr>
        <w:softHyphen/>
        <w:t>родных промыслов. Особенности цветового строя, основные ор</w:t>
      </w:r>
      <w:r>
        <w:rPr>
          <w:rStyle w:val="11"/>
        </w:rPr>
        <w:softHyphen/>
        <w:t>наментальные элементы росписи филимоновской, дымковской, каргопольской игрушки. Местные промыслы игрушек разных регионов страны.</w:t>
      </w:r>
    </w:p>
    <w:p w14:paraId="0559B4C8" w14:textId="77777777" w:rsidR="00A5220A" w:rsidRDefault="00A5220A">
      <w:pPr>
        <w:pStyle w:val="a5"/>
        <w:spacing w:after="120"/>
        <w:jc w:val="both"/>
        <w:rPr>
          <w:rFonts w:ascii="Courier New" w:hAnsi="Courier New" w:cs="Courier New"/>
          <w:color w:val="auto"/>
          <w:sz w:val="24"/>
          <w:szCs w:val="24"/>
        </w:rPr>
      </w:pPr>
      <w:r>
        <w:rPr>
          <w:rStyle w:val="11"/>
        </w:rPr>
        <w:t>Создание эскиза игрушки по мотивам избранного про</w:t>
      </w:r>
      <w:r>
        <w:rPr>
          <w:rStyle w:val="11"/>
        </w:rPr>
        <w:softHyphen/>
        <w:t>мысла.</w:t>
      </w:r>
    </w:p>
    <w:p w14:paraId="5D791B8F" w14:textId="77777777" w:rsidR="00A5220A" w:rsidRDefault="00A5220A">
      <w:pPr>
        <w:pStyle w:val="a5"/>
        <w:spacing w:line="269" w:lineRule="auto"/>
        <w:jc w:val="both"/>
        <w:rPr>
          <w:rFonts w:ascii="Courier New" w:hAnsi="Courier New" w:cs="Courier New"/>
          <w:color w:val="auto"/>
          <w:sz w:val="24"/>
          <w:szCs w:val="24"/>
        </w:rPr>
      </w:pPr>
      <w:r>
        <w:rPr>
          <w:rStyle w:val="1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1"/>
        </w:rPr>
        <w:softHyphen/>
        <w:t>ность выполнения травного орнамента. Праздничность изделий «золотой хохломы».</w:t>
      </w:r>
    </w:p>
    <w:p w14:paraId="0A23164E" w14:textId="77777777" w:rsidR="00A5220A" w:rsidRDefault="00A5220A">
      <w:pPr>
        <w:pStyle w:val="a5"/>
        <w:spacing w:line="269" w:lineRule="auto"/>
        <w:jc w:val="both"/>
        <w:rPr>
          <w:rFonts w:ascii="Courier New" w:hAnsi="Courier New" w:cs="Courier New"/>
          <w:color w:val="auto"/>
          <w:sz w:val="24"/>
          <w:szCs w:val="24"/>
        </w:rPr>
      </w:pPr>
      <w:r>
        <w:rPr>
          <w:rStyle w:val="1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1"/>
        </w:rPr>
        <w:softHyphen/>
        <w:t>позиций. Сюжетные мотивы, основные приёмы и композицион</w:t>
      </w:r>
      <w:r>
        <w:rPr>
          <w:rStyle w:val="11"/>
        </w:rPr>
        <w:softHyphen/>
        <w:t>ные особенности городецкой росписи.</w:t>
      </w:r>
    </w:p>
    <w:p w14:paraId="7F1B65EE" w14:textId="77777777" w:rsidR="00A5220A" w:rsidRDefault="00A5220A">
      <w:pPr>
        <w:pStyle w:val="a5"/>
        <w:spacing w:line="269" w:lineRule="auto"/>
        <w:jc w:val="both"/>
        <w:rPr>
          <w:rFonts w:ascii="Courier New" w:hAnsi="Courier New" w:cs="Courier New"/>
          <w:color w:val="auto"/>
          <w:sz w:val="24"/>
          <w:szCs w:val="24"/>
        </w:rPr>
      </w:pPr>
      <w:r>
        <w:rPr>
          <w:rStyle w:val="1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1"/>
        </w:rPr>
        <w:softHyphen/>
        <w:t>вы росписи посуды. Приёмы мазка, тональный контраст, со</w:t>
      </w:r>
      <w:r>
        <w:rPr>
          <w:rStyle w:val="11"/>
        </w:rPr>
        <w:softHyphen/>
        <w:t>четание пятна и линии.</w:t>
      </w:r>
    </w:p>
    <w:p w14:paraId="5922531F" w14:textId="77777777" w:rsidR="00A5220A" w:rsidRDefault="00A5220A">
      <w:pPr>
        <w:pStyle w:val="a5"/>
        <w:spacing w:line="269" w:lineRule="auto"/>
        <w:jc w:val="both"/>
        <w:rPr>
          <w:rFonts w:ascii="Courier New" w:hAnsi="Courier New" w:cs="Courier New"/>
          <w:color w:val="auto"/>
          <w:sz w:val="24"/>
          <w:szCs w:val="24"/>
        </w:rPr>
      </w:pPr>
      <w:r>
        <w:rPr>
          <w:rStyle w:val="11"/>
        </w:rPr>
        <w:t>Роспись по металлу. Жостово. Краткие сведения по истории промысла. Разнообразие форм подносов, цветового и компози</w:t>
      </w:r>
      <w:r>
        <w:rPr>
          <w:rStyle w:val="11"/>
        </w:rPr>
        <w:softHyphen/>
        <w:t>ционного решения росписей. Приёмы свободной кистевой им</w:t>
      </w:r>
      <w:r>
        <w:rPr>
          <w:rStyle w:val="11"/>
        </w:rPr>
        <w:softHyphen/>
        <w:t>провизации в живописи цветочных букетов. Эффект освещён</w:t>
      </w:r>
      <w:r>
        <w:rPr>
          <w:rStyle w:val="11"/>
        </w:rPr>
        <w:softHyphen/>
        <w:t>ности и объёмности изображения.</w:t>
      </w:r>
    </w:p>
    <w:p w14:paraId="14DBA940" w14:textId="77777777" w:rsidR="00A5220A" w:rsidRDefault="00A5220A">
      <w:pPr>
        <w:pStyle w:val="a5"/>
        <w:spacing w:line="269" w:lineRule="auto"/>
        <w:jc w:val="both"/>
        <w:rPr>
          <w:rFonts w:ascii="Courier New" w:hAnsi="Courier New" w:cs="Courier New"/>
          <w:color w:val="auto"/>
          <w:sz w:val="24"/>
          <w:szCs w:val="24"/>
        </w:rPr>
      </w:pPr>
      <w:r>
        <w:rPr>
          <w:rStyle w:val="11"/>
        </w:rPr>
        <w:t>Древние традиции художественной обработки металла в раз</w:t>
      </w:r>
      <w:r>
        <w:rPr>
          <w:rStyle w:val="11"/>
        </w:rPr>
        <w:softHyphen/>
        <w:t>ных регионах страны. Разнообразие назначения предметов и художественно-технических приёмов работы с металлом.</w:t>
      </w:r>
    </w:p>
    <w:p w14:paraId="49F8BFA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Искусство лаковой живописи: Палех, Федоскино, Холуй, Мстё- ра — роспись шкатулок, ларчиков, табакерок из папье-маше. Происхождение </w:t>
      </w:r>
      <w:r>
        <w:rPr>
          <w:rStyle w:val="11"/>
        </w:rPr>
        <w:lastRenderedPageBreak/>
        <w:t>искусства лаковой миниатюры в России. Особен</w:t>
      </w:r>
      <w:r>
        <w:rPr>
          <w:rStyle w:val="11"/>
        </w:rPr>
        <w:softHyphen/>
        <w:t>ности стиля каждой школы. Роль искусства лаковой миниатюры в сохранении и развитии традиций отечественной культуры.</w:t>
      </w:r>
    </w:p>
    <w:p w14:paraId="66DE88B2" w14:textId="77777777" w:rsidR="00A5220A" w:rsidRDefault="00A5220A">
      <w:pPr>
        <w:pStyle w:val="a5"/>
        <w:spacing w:line="269" w:lineRule="auto"/>
        <w:jc w:val="both"/>
        <w:rPr>
          <w:rFonts w:ascii="Courier New" w:hAnsi="Courier New" w:cs="Courier New"/>
          <w:color w:val="auto"/>
          <w:sz w:val="24"/>
          <w:szCs w:val="24"/>
        </w:rPr>
      </w:pPr>
      <w:r>
        <w:rPr>
          <w:rStyle w:val="11"/>
        </w:rPr>
        <w:t>Мир сказок и легенд, примет и оберегов в творчестве масте</w:t>
      </w:r>
      <w:r>
        <w:rPr>
          <w:rStyle w:val="11"/>
        </w:rPr>
        <w:softHyphen/>
        <w:t>ров художественных промыслов.</w:t>
      </w:r>
    </w:p>
    <w:p w14:paraId="022EF2A1" w14:textId="77777777" w:rsidR="00A5220A" w:rsidRDefault="00A5220A">
      <w:pPr>
        <w:pStyle w:val="a5"/>
        <w:spacing w:line="269" w:lineRule="auto"/>
        <w:jc w:val="both"/>
        <w:rPr>
          <w:rFonts w:ascii="Courier New" w:hAnsi="Courier New" w:cs="Courier New"/>
          <w:color w:val="auto"/>
          <w:sz w:val="24"/>
          <w:szCs w:val="24"/>
        </w:rPr>
      </w:pPr>
      <w:r>
        <w:rPr>
          <w:rStyle w:val="11"/>
        </w:rPr>
        <w:t>Отражение в изделиях народных промыслов многообразия исторических, духовных и культурных традиций.</w:t>
      </w:r>
    </w:p>
    <w:p w14:paraId="5E1EB56C" w14:textId="77777777" w:rsidR="00A5220A" w:rsidRDefault="00A5220A">
      <w:pPr>
        <w:pStyle w:val="a5"/>
        <w:spacing w:after="140" w:line="269" w:lineRule="auto"/>
        <w:jc w:val="both"/>
        <w:rPr>
          <w:rFonts w:ascii="Courier New" w:hAnsi="Courier New" w:cs="Courier New"/>
          <w:color w:val="auto"/>
          <w:sz w:val="24"/>
          <w:szCs w:val="24"/>
        </w:rPr>
      </w:pPr>
      <w:r>
        <w:rPr>
          <w:rStyle w:val="11"/>
        </w:rPr>
        <w:t>Народные художественные ремёсла и промыслы — матери</w:t>
      </w:r>
      <w:r>
        <w:rPr>
          <w:rStyle w:val="11"/>
        </w:rPr>
        <w:softHyphen/>
        <w:t>альные и духовные ценности, неотъемлемая часть культурного наследия России.</w:t>
      </w:r>
    </w:p>
    <w:p w14:paraId="5B22CD25" w14:textId="77777777"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14:paraId="6124FE46" w14:textId="77777777" w:rsidR="00A5220A" w:rsidRDefault="00A5220A">
      <w:pPr>
        <w:pStyle w:val="a5"/>
        <w:spacing w:line="266" w:lineRule="auto"/>
        <w:jc w:val="both"/>
        <w:rPr>
          <w:rFonts w:ascii="Courier New" w:hAnsi="Courier New" w:cs="Courier New"/>
          <w:color w:val="auto"/>
          <w:sz w:val="24"/>
          <w:szCs w:val="24"/>
        </w:rPr>
      </w:pPr>
      <w:r>
        <w:rPr>
          <w:rStyle w:val="11"/>
        </w:rPr>
        <w:t>Роль декоративно-прикладного искусства в культуре древних цивилизаций.</w:t>
      </w:r>
    </w:p>
    <w:p w14:paraId="633BAA9B" w14:textId="77777777" w:rsidR="00A5220A" w:rsidRDefault="00A5220A">
      <w:pPr>
        <w:pStyle w:val="a5"/>
        <w:spacing w:after="100" w:line="266" w:lineRule="auto"/>
        <w:jc w:val="both"/>
        <w:rPr>
          <w:rFonts w:ascii="Courier New" w:hAnsi="Courier New" w:cs="Courier New"/>
          <w:color w:val="auto"/>
          <w:sz w:val="24"/>
          <w:szCs w:val="24"/>
        </w:rPr>
      </w:pPr>
      <w:r>
        <w:rPr>
          <w:rStyle w:val="11"/>
        </w:rPr>
        <w:t>Отражение в декоре мировоззрения эпохи, организации об</w:t>
      </w:r>
      <w:r>
        <w:rPr>
          <w:rStyle w:val="11"/>
        </w:rPr>
        <w:softHyphen/>
        <w:t>щества, традиций быта и ремесла, уклада жизни людей.</w:t>
      </w:r>
    </w:p>
    <w:p w14:paraId="030CDAB9" w14:textId="77777777" w:rsidR="00A5220A" w:rsidRDefault="00A5220A">
      <w:pPr>
        <w:pStyle w:val="a5"/>
        <w:jc w:val="both"/>
        <w:rPr>
          <w:rFonts w:ascii="Courier New" w:hAnsi="Courier New" w:cs="Courier New"/>
          <w:color w:val="auto"/>
          <w:sz w:val="24"/>
          <w:szCs w:val="24"/>
        </w:rPr>
      </w:pPr>
      <w:r>
        <w:rPr>
          <w:rStyle w:val="11"/>
        </w:rPr>
        <w:t>Характерные признаки произведений декоративно-приклад</w:t>
      </w:r>
      <w:r>
        <w:rPr>
          <w:rStyle w:val="11"/>
        </w:rPr>
        <w:softHyphen/>
        <w:t>ного искусства, основные мотивы и символика орнаментов в культуре разных эпох.</w:t>
      </w:r>
    </w:p>
    <w:p w14:paraId="1F2F9997" w14:textId="77777777" w:rsidR="00A5220A" w:rsidRDefault="00A5220A">
      <w:pPr>
        <w:pStyle w:val="a5"/>
        <w:jc w:val="both"/>
        <w:rPr>
          <w:rFonts w:ascii="Courier New" w:hAnsi="Courier New" w:cs="Courier New"/>
          <w:color w:val="auto"/>
          <w:sz w:val="24"/>
          <w:szCs w:val="24"/>
        </w:rPr>
      </w:pPr>
      <w:r>
        <w:rPr>
          <w:rStyle w:val="11"/>
        </w:rPr>
        <w:t>Характерные особенности одежды для культуры разных эпох и народов. Выражение образа человека, его положения в обще</w:t>
      </w:r>
      <w:r>
        <w:rPr>
          <w:rStyle w:val="11"/>
        </w:rPr>
        <w:softHyphen/>
        <w:t>стве и характера деятельности в его костюме и его украшениях.</w:t>
      </w:r>
    </w:p>
    <w:p w14:paraId="0023FA0C" w14:textId="77777777" w:rsidR="00A5220A" w:rsidRDefault="00A5220A">
      <w:pPr>
        <w:pStyle w:val="a5"/>
        <w:spacing w:after="140"/>
        <w:jc w:val="both"/>
        <w:rPr>
          <w:rFonts w:ascii="Courier New" w:hAnsi="Courier New" w:cs="Courier New"/>
          <w:color w:val="auto"/>
          <w:sz w:val="24"/>
          <w:szCs w:val="24"/>
        </w:rPr>
      </w:pPr>
      <w:r>
        <w:rPr>
          <w:rStyle w:val="11"/>
        </w:rPr>
        <w:t>Украшение жизненного пространства: построений, интерье</w:t>
      </w:r>
      <w:r>
        <w:rPr>
          <w:rStyle w:val="11"/>
        </w:rPr>
        <w:softHyphen/>
        <w:t>ров, предметов быта — в культуре разных эпох.</w:t>
      </w:r>
    </w:p>
    <w:p w14:paraId="7F3C4DB6" w14:textId="77777777"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14:paraId="477E3787" w14:textId="77777777" w:rsidR="00A5220A" w:rsidRDefault="00A5220A">
      <w:pPr>
        <w:pStyle w:val="a5"/>
        <w:jc w:val="both"/>
        <w:rPr>
          <w:rFonts w:ascii="Courier New" w:hAnsi="Courier New" w:cs="Courier New"/>
          <w:color w:val="auto"/>
          <w:sz w:val="24"/>
          <w:szCs w:val="24"/>
        </w:rPr>
      </w:pPr>
      <w:r>
        <w:rPr>
          <w:rStyle w:val="11"/>
        </w:rPr>
        <w:t>Многообразие материалов и техник современного декоратив</w:t>
      </w:r>
      <w:r>
        <w:rPr>
          <w:rStyle w:val="11"/>
        </w:rPr>
        <w:softHyphen/>
        <w:t>но-прикладного искусства (художественная керамика, стекло, металл, гобелен, роспись по ткани, моделирование одежды).</w:t>
      </w:r>
    </w:p>
    <w:p w14:paraId="50251A5F" w14:textId="77777777" w:rsidR="00A5220A" w:rsidRDefault="00A5220A">
      <w:pPr>
        <w:pStyle w:val="a5"/>
        <w:jc w:val="both"/>
        <w:rPr>
          <w:rFonts w:ascii="Courier New" w:hAnsi="Courier New" w:cs="Courier New"/>
          <w:color w:val="auto"/>
          <w:sz w:val="24"/>
          <w:szCs w:val="24"/>
        </w:rPr>
      </w:pPr>
      <w:r>
        <w:rPr>
          <w:rStyle w:val="11"/>
        </w:rPr>
        <w:t>Символический знак в современной жизни: эмблема, лого</w:t>
      </w:r>
      <w:r>
        <w:rPr>
          <w:rStyle w:val="11"/>
        </w:rPr>
        <w:softHyphen/>
        <w:t>тип, указующий или декоративный знак.</w:t>
      </w:r>
    </w:p>
    <w:p w14:paraId="3A7190AB" w14:textId="77777777" w:rsidR="00A5220A" w:rsidRDefault="00A5220A">
      <w:pPr>
        <w:pStyle w:val="a5"/>
        <w:jc w:val="both"/>
        <w:rPr>
          <w:rFonts w:ascii="Courier New" w:hAnsi="Courier New" w:cs="Courier New"/>
          <w:color w:val="auto"/>
          <w:sz w:val="24"/>
          <w:szCs w:val="24"/>
        </w:rPr>
      </w:pPr>
      <w:r>
        <w:rPr>
          <w:rStyle w:val="11"/>
        </w:rPr>
        <w:t>Государственная символика и традиции геральдики.</w:t>
      </w:r>
    </w:p>
    <w:p w14:paraId="31C7C803" w14:textId="77777777" w:rsidR="00A5220A" w:rsidRDefault="00A5220A">
      <w:pPr>
        <w:pStyle w:val="a5"/>
        <w:jc w:val="both"/>
        <w:rPr>
          <w:rFonts w:ascii="Courier New" w:hAnsi="Courier New" w:cs="Courier New"/>
          <w:color w:val="auto"/>
          <w:sz w:val="24"/>
          <w:szCs w:val="24"/>
        </w:rPr>
      </w:pPr>
      <w:r>
        <w:rPr>
          <w:rStyle w:val="11"/>
        </w:rPr>
        <w:t>Декоративные украшения предметов нашего быта и одежды.</w:t>
      </w:r>
    </w:p>
    <w:p w14:paraId="5850F766" w14:textId="77777777" w:rsidR="00A5220A" w:rsidRDefault="00A5220A">
      <w:pPr>
        <w:pStyle w:val="a5"/>
        <w:jc w:val="both"/>
        <w:rPr>
          <w:rFonts w:ascii="Courier New" w:hAnsi="Courier New" w:cs="Courier New"/>
          <w:color w:val="auto"/>
          <w:sz w:val="24"/>
          <w:szCs w:val="24"/>
        </w:rPr>
      </w:pPr>
      <w:r>
        <w:rPr>
          <w:rStyle w:val="11"/>
        </w:rPr>
        <w:t>Значение украшений в проявлении образа человека, его ха</w:t>
      </w:r>
      <w:r>
        <w:rPr>
          <w:rStyle w:val="11"/>
        </w:rPr>
        <w:softHyphen/>
        <w:t>рактера, самопонимания, установок и намерений.</w:t>
      </w:r>
    </w:p>
    <w:p w14:paraId="352FFBDE" w14:textId="77777777" w:rsidR="00A5220A" w:rsidRDefault="00A5220A">
      <w:pPr>
        <w:pStyle w:val="a5"/>
        <w:jc w:val="both"/>
        <w:rPr>
          <w:rFonts w:ascii="Courier New" w:hAnsi="Courier New" w:cs="Courier New"/>
          <w:color w:val="auto"/>
          <w:sz w:val="24"/>
          <w:szCs w:val="24"/>
        </w:rPr>
      </w:pPr>
      <w:r>
        <w:rPr>
          <w:rStyle w:val="11"/>
        </w:rPr>
        <w:t>Декор на улицах и декор помещений.</w:t>
      </w:r>
    </w:p>
    <w:p w14:paraId="0CDE3823" w14:textId="77777777" w:rsidR="00A5220A" w:rsidRDefault="00A5220A">
      <w:pPr>
        <w:pStyle w:val="a5"/>
        <w:jc w:val="both"/>
        <w:rPr>
          <w:rFonts w:ascii="Courier New" w:hAnsi="Courier New" w:cs="Courier New"/>
          <w:color w:val="auto"/>
          <w:sz w:val="24"/>
          <w:szCs w:val="24"/>
        </w:rPr>
      </w:pPr>
      <w:r>
        <w:rPr>
          <w:rStyle w:val="11"/>
        </w:rPr>
        <w:t>Декор праздничный и повседневный.</w:t>
      </w:r>
    </w:p>
    <w:p w14:paraId="441C4AF1" w14:textId="77777777" w:rsidR="00A5220A" w:rsidRDefault="00A5220A">
      <w:pPr>
        <w:pStyle w:val="a5"/>
        <w:spacing w:after="380"/>
        <w:jc w:val="both"/>
        <w:rPr>
          <w:rFonts w:ascii="Courier New" w:hAnsi="Courier New" w:cs="Courier New"/>
          <w:color w:val="auto"/>
          <w:sz w:val="24"/>
          <w:szCs w:val="24"/>
        </w:rPr>
      </w:pPr>
      <w:r>
        <w:rPr>
          <w:rStyle w:val="11"/>
        </w:rPr>
        <w:t>Праздничное оформление школы.</w:t>
      </w:r>
    </w:p>
    <w:p w14:paraId="0C73CA2F" w14:textId="77777777" w:rsidR="00A5220A" w:rsidRDefault="00A5220A">
      <w:pPr>
        <w:pStyle w:val="34"/>
        <w:keepNext/>
        <w:keepLines/>
        <w:spacing w:after="60" w:line="283" w:lineRule="auto"/>
        <w:jc w:val="both"/>
        <w:rPr>
          <w:rFonts w:ascii="Courier New" w:hAnsi="Courier New" w:cs="Courier New"/>
          <w:b w:val="0"/>
          <w:bCs w:val="0"/>
          <w:color w:val="auto"/>
          <w:sz w:val="24"/>
          <w:szCs w:val="24"/>
        </w:rPr>
      </w:pPr>
      <w:bookmarkStart w:id="4285" w:name="bookmark4537"/>
      <w:bookmarkStart w:id="4286" w:name="bookmark4538"/>
      <w:bookmarkStart w:id="4287" w:name="bookmark4539"/>
      <w:r>
        <w:rPr>
          <w:rStyle w:val="33"/>
          <w:b/>
          <w:bCs/>
        </w:rPr>
        <w:t>Модуль № 2 «Живопись, графика, скульптура»</w:t>
      </w:r>
      <w:bookmarkEnd w:id="4285"/>
      <w:bookmarkEnd w:id="4286"/>
      <w:bookmarkEnd w:id="4287"/>
    </w:p>
    <w:p w14:paraId="51201D41" w14:textId="77777777" w:rsidR="00A5220A" w:rsidRDefault="00A5220A">
      <w:pPr>
        <w:pStyle w:val="a5"/>
        <w:jc w:val="both"/>
        <w:rPr>
          <w:rFonts w:ascii="Courier New" w:hAnsi="Courier New" w:cs="Courier New"/>
          <w:color w:val="auto"/>
          <w:sz w:val="24"/>
          <w:szCs w:val="24"/>
        </w:rPr>
      </w:pPr>
      <w:r>
        <w:rPr>
          <w:rStyle w:val="11"/>
          <w:i/>
          <w:iCs/>
        </w:rPr>
        <w:t>Общие сведения о видах искусства</w:t>
      </w:r>
    </w:p>
    <w:p w14:paraId="580F1895" w14:textId="77777777" w:rsidR="00A5220A" w:rsidRDefault="00A5220A">
      <w:pPr>
        <w:pStyle w:val="a5"/>
        <w:jc w:val="both"/>
        <w:rPr>
          <w:rFonts w:ascii="Courier New" w:hAnsi="Courier New" w:cs="Courier New"/>
          <w:color w:val="auto"/>
          <w:sz w:val="24"/>
          <w:szCs w:val="24"/>
        </w:rPr>
      </w:pPr>
      <w:r>
        <w:rPr>
          <w:rStyle w:val="11"/>
        </w:rPr>
        <w:t>Пространственные и временные виды искусства.</w:t>
      </w:r>
    </w:p>
    <w:p w14:paraId="562F0164" w14:textId="77777777" w:rsidR="00A5220A" w:rsidRDefault="00A5220A">
      <w:pPr>
        <w:pStyle w:val="a5"/>
        <w:jc w:val="both"/>
        <w:rPr>
          <w:rFonts w:ascii="Courier New" w:hAnsi="Courier New" w:cs="Courier New"/>
          <w:color w:val="auto"/>
          <w:sz w:val="24"/>
          <w:szCs w:val="24"/>
        </w:rPr>
      </w:pPr>
      <w:r>
        <w:rPr>
          <w:rStyle w:val="11"/>
        </w:rPr>
        <w:t xml:space="preserve">Изобразительные, конструктивные и декоративные виды </w:t>
      </w:r>
      <w:r>
        <w:rPr>
          <w:rStyle w:val="11"/>
        </w:rPr>
        <w:lastRenderedPageBreak/>
        <w:t>пространственных искусств, их место и назначение в жизни лю</w:t>
      </w:r>
      <w:r>
        <w:rPr>
          <w:rStyle w:val="11"/>
        </w:rPr>
        <w:softHyphen/>
        <w:t>дей.</w:t>
      </w:r>
    </w:p>
    <w:p w14:paraId="64553D6E" w14:textId="77777777" w:rsidR="00A5220A" w:rsidRDefault="00A5220A">
      <w:pPr>
        <w:pStyle w:val="a5"/>
        <w:jc w:val="both"/>
        <w:rPr>
          <w:rFonts w:ascii="Courier New" w:hAnsi="Courier New" w:cs="Courier New"/>
          <w:color w:val="auto"/>
          <w:sz w:val="24"/>
          <w:szCs w:val="24"/>
        </w:rPr>
      </w:pPr>
      <w:r>
        <w:rPr>
          <w:rStyle w:val="11"/>
        </w:rPr>
        <w:t>Основные виды живописи, графики и скульптуры.</w:t>
      </w:r>
    </w:p>
    <w:p w14:paraId="35229894" w14:textId="77777777" w:rsidR="00A5220A" w:rsidRDefault="00A5220A">
      <w:pPr>
        <w:pStyle w:val="a5"/>
        <w:spacing w:after="140"/>
        <w:jc w:val="both"/>
        <w:rPr>
          <w:rFonts w:ascii="Courier New" w:hAnsi="Courier New" w:cs="Courier New"/>
          <w:color w:val="auto"/>
          <w:sz w:val="24"/>
          <w:szCs w:val="24"/>
        </w:rPr>
      </w:pPr>
      <w:r>
        <w:rPr>
          <w:rStyle w:val="11"/>
        </w:rPr>
        <w:t>Художник и зритель: зрительские умения, знания и творче</w:t>
      </w:r>
      <w:r>
        <w:rPr>
          <w:rStyle w:val="11"/>
        </w:rPr>
        <w:softHyphen/>
        <w:t>ство зрителя.</w:t>
      </w:r>
    </w:p>
    <w:p w14:paraId="0B4423A9" w14:textId="77777777" w:rsidR="00A5220A" w:rsidRDefault="00A5220A">
      <w:pPr>
        <w:pStyle w:val="9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14:paraId="5018BF38" w14:textId="77777777" w:rsidR="00A5220A" w:rsidRDefault="00A5220A">
      <w:pPr>
        <w:pStyle w:val="a5"/>
        <w:jc w:val="both"/>
        <w:rPr>
          <w:rFonts w:ascii="Courier New" w:hAnsi="Courier New" w:cs="Courier New"/>
          <w:color w:val="auto"/>
          <w:sz w:val="24"/>
          <w:szCs w:val="24"/>
        </w:rPr>
      </w:pPr>
      <w:r>
        <w:rPr>
          <w:rStyle w:val="11"/>
        </w:rPr>
        <w:t>Живописные, графические и скульптурные художественные материалы, их особые свойства.</w:t>
      </w:r>
    </w:p>
    <w:p w14:paraId="606CA35B" w14:textId="77777777" w:rsidR="00A5220A" w:rsidRDefault="00A5220A">
      <w:pPr>
        <w:pStyle w:val="a5"/>
        <w:jc w:val="both"/>
        <w:rPr>
          <w:rFonts w:ascii="Courier New" w:hAnsi="Courier New" w:cs="Courier New"/>
          <w:color w:val="auto"/>
          <w:sz w:val="24"/>
          <w:szCs w:val="24"/>
        </w:rPr>
      </w:pPr>
      <w:r>
        <w:rPr>
          <w:rStyle w:val="11"/>
        </w:rPr>
        <w:t>Рисунок — основа изобразительного искусства и мастерства художника.</w:t>
      </w:r>
    </w:p>
    <w:p w14:paraId="42C3B5FF" w14:textId="77777777" w:rsidR="00A5220A" w:rsidRDefault="00A5220A">
      <w:pPr>
        <w:pStyle w:val="a5"/>
        <w:jc w:val="both"/>
        <w:rPr>
          <w:rFonts w:ascii="Courier New" w:hAnsi="Courier New" w:cs="Courier New"/>
          <w:color w:val="auto"/>
          <w:sz w:val="24"/>
          <w:szCs w:val="24"/>
        </w:rPr>
      </w:pPr>
      <w:r>
        <w:rPr>
          <w:rStyle w:val="11"/>
        </w:rPr>
        <w:t>Виды рисунка: зарисовка, набросок, учебный рисунок и твор</w:t>
      </w:r>
      <w:r>
        <w:rPr>
          <w:rStyle w:val="11"/>
        </w:rPr>
        <w:softHyphen/>
        <w:t>ческий рисунок.</w:t>
      </w:r>
    </w:p>
    <w:p w14:paraId="6929CC9A" w14:textId="77777777" w:rsidR="00A5220A" w:rsidRDefault="00A5220A">
      <w:pPr>
        <w:pStyle w:val="a5"/>
        <w:spacing w:after="100"/>
        <w:jc w:val="both"/>
        <w:rPr>
          <w:rFonts w:ascii="Courier New" w:hAnsi="Courier New" w:cs="Courier New"/>
          <w:color w:val="auto"/>
          <w:sz w:val="24"/>
          <w:szCs w:val="24"/>
        </w:rPr>
      </w:pPr>
      <w:r>
        <w:rPr>
          <w:rStyle w:val="11"/>
        </w:rPr>
        <w:t>Навыки размещения рисунка в листе, выбор формата.</w:t>
      </w:r>
    </w:p>
    <w:p w14:paraId="039B2F67" w14:textId="77777777" w:rsidR="00A5220A" w:rsidRDefault="00A5220A">
      <w:pPr>
        <w:pStyle w:val="a5"/>
        <w:spacing w:line="269" w:lineRule="auto"/>
        <w:jc w:val="both"/>
        <w:rPr>
          <w:rFonts w:ascii="Courier New" w:hAnsi="Courier New" w:cs="Courier New"/>
          <w:color w:val="auto"/>
          <w:sz w:val="24"/>
          <w:szCs w:val="24"/>
        </w:rPr>
      </w:pPr>
      <w:r>
        <w:rPr>
          <w:rStyle w:val="11"/>
        </w:rPr>
        <w:t>Начальные умения рисунка с натуры. Зарисовки простых предметов.</w:t>
      </w:r>
    </w:p>
    <w:p w14:paraId="737634C4" w14:textId="77777777" w:rsidR="00A5220A" w:rsidRDefault="00A5220A">
      <w:pPr>
        <w:pStyle w:val="a5"/>
        <w:spacing w:line="269" w:lineRule="auto"/>
        <w:jc w:val="both"/>
        <w:rPr>
          <w:rFonts w:ascii="Courier New" w:hAnsi="Courier New" w:cs="Courier New"/>
          <w:color w:val="auto"/>
          <w:sz w:val="24"/>
          <w:szCs w:val="24"/>
        </w:rPr>
      </w:pPr>
      <w:r>
        <w:rPr>
          <w:rStyle w:val="11"/>
        </w:rPr>
        <w:t>Линейные графические рисунки и наброски.</w:t>
      </w:r>
    </w:p>
    <w:p w14:paraId="18D345CE" w14:textId="77777777" w:rsidR="00A5220A" w:rsidRDefault="00A5220A">
      <w:pPr>
        <w:pStyle w:val="a5"/>
        <w:spacing w:line="269" w:lineRule="auto"/>
        <w:jc w:val="both"/>
        <w:rPr>
          <w:rFonts w:ascii="Courier New" w:hAnsi="Courier New" w:cs="Courier New"/>
          <w:color w:val="auto"/>
          <w:sz w:val="24"/>
          <w:szCs w:val="24"/>
        </w:rPr>
      </w:pPr>
      <w:r>
        <w:rPr>
          <w:rStyle w:val="11"/>
        </w:rPr>
        <w:t>Тон и тональные отношения: тёмное — светлое.</w:t>
      </w:r>
    </w:p>
    <w:p w14:paraId="7C29BA63" w14:textId="77777777" w:rsidR="00A5220A" w:rsidRDefault="00A5220A">
      <w:pPr>
        <w:pStyle w:val="a5"/>
        <w:spacing w:line="269" w:lineRule="auto"/>
        <w:jc w:val="both"/>
        <w:rPr>
          <w:rFonts w:ascii="Courier New" w:hAnsi="Courier New" w:cs="Courier New"/>
          <w:color w:val="auto"/>
          <w:sz w:val="24"/>
          <w:szCs w:val="24"/>
        </w:rPr>
      </w:pPr>
      <w:r>
        <w:rPr>
          <w:rStyle w:val="11"/>
        </w:rPr>
        <w:t>Ритм и ритмическая организация плоскости листа.</w:t>
      </w:r>
    </w:p>
    <w:p w14:paraId="67E05DE6" w14:textId="77777777" w:rsidR="00A5220A" w:rsidRDefault="00A5220A">
      <w:pPr>
        <w:pStyle w:val="a5"/>
        <w:spacing w:line="269" w:lineRule="auto"/>
        <w:jc w:val="both"/>
        <w:rPr>
          <w:rFonts w:ascii="Courier New" w:hAnsi="Courier New" w:cs="Courier New"/>
          <w:color w:val="auto"/>
          <w:sz w:val="24"/>
          <w:szCs w:val="24"/>
        </w:rPr>
      </w:pPr>
      <w:r>
        <w:rPr>
          <w:rStyle w:val="11"/>
        </w:rPr>
        <w:t>Основы цветоведения: понятие цвета в художественной дея</w:t>
      </w:r>
      <w:r>
        <w:rPr>
          <w:rStyle w:val="11"/>
        </w:rPr>
        <w:softHyphen/>
        <w:t>тельности, физическая основа цвета, цветовой круг, основные и составные цвета, дополнительные цвета.</w:t>
      </w:r>
    </w:p>
    <w:p w14:paraId="257F3D2A" w14:textId="77777777" w:rsidR="00A5220A" w:rsidRDefault="00A5220A">
      <w:pPr>
        <w:pStyle w:val="a5"/>
        <w:spacing w:line="269" w:lineRule="auto"/>
        <w:jc w:val="both"/>
        <w:rPr>
          <w:rFonts w:ascii="Courier New" w:hAnsi="Courier New" w:cs="Courier New"/>
          <w:color w:val="auto"/>
          <w:sz w:val="24"/>
          <w:szCs w:val="24"/>
        </w:rPr>
      </w:pPr>
      <w:r>
        <w:rPr>
          <w:rStyle w:val="11"/>
        </w:rPr>
        <w:t>Цвет как выразительное средство в изобразительном искус</w:t>
      </w:r>
      <w:r>
        <w:rPr>
          <w:rStyle w:val="11"/>
        </w:rPr>
        <w:softHyphen/>
        <w:t>стве: холодный и тёплый цвет, понятие цветовых отношений; колорит в живописи.</w:t>
      </w:r>
    </w:p>
    <w:p w14:paraId="1D5A2A5C" w14:textId="77777777" w:rsidR="00A5220A" w:rsidRDefault="00A5220A">
      <w:pPr>
        <w:pStyle w:val="a5"/>
        <w:spacing w:line="269" w:lineRule="auto"/>
        <w:jc w:val="both"/>
        <w:rPr>
          <w:rFonts w:ascii="Courier New" w:hAnsi="Courier New" w:cs="Courier New"/>
          <w:color w:val="auto"/>
          <w:sz w:val="24"/>
          <w:szCs w:val="24"/>
        </w:rPr>
      </w:pPr>
      <w:r>
        <w:rPr>
          <w:rStyle w:val="11"/>
        </w:rPr>
        <w:t>Виды скульптуры и характер материала в скульптуре. Скуль</w:t>
      </w:r>
      <w:r>
        <w:rPr>
          <w:rStyle w:val="11"/>
        </w:rPr>
        <w:softHyphen/>
        <w:t>птурные памятники, парковая скульптура, камерная скульптура.</w:t>
      </w:r>
    </w:p>
    <w:p w14:paraId="2717C472" w14:textId="77777777" w:rsidR="00A5220A" w:rsidRDefault="00A5220A">
      <w:pPr>
        <w:pStyle w:val="a5"/>
        <w:spacing w:after="100" w:line="269" w:lineRule="auto"/>
        <w:jc w:val="both"/>
        <w:rPr>
          <w:rFonts w:ascii="Courier New" w:hAnsi="Courier New" w:cs="Courier New"/>
          <w:color w:val="auto"/>
          <w:sz w:val="24"/>
          <w:szCs w:val="24"/>
        </w:rPr>
      </w:pPr>
      <w:r>
        <w:rPr>
          <w:rStyle w:val="11"/>
        </w:rPr>
        <w:t>Статика и движение в скульптуре. Круглая скульптура. Про</w:t>
      </w:r>
      <w:r>
        <w:rPr>
          <w:rStyle w:val="11"/>
        </w:rPr>
        <w:softHyphen/>
        <w:t>изведения мелкой пластики. Виды рельефа.</w:t>
      </w:r>
    </w:p>
    <w:p w14:paraId="55D805A8" w14:textId="77777777"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14:paraId="5B5DD95E" w14:textId="77777777" w:rsidR="00A5220A" w:rsidRDefault="00A5220A">
      <w:pPr>
        <w:pStyle w:val="a5"/>
        <w:jc w:val="both"/>
        <w:rPr>
          <w:rFonts w:ascii="Courier New" w:hAnsi="Courier New" w:cs="Courier New"/>
          <w:color w:val="auto"/>
          <w:sz w:val="24"/>
          <w:szCs w:val="24"/>
        </w:rPr>
      </w:pPr>
      <w:r>
        <w:rPr>
          <w:rStyle w:val="11"/>
        </w:rPr>
        <w:t>Жанровая система в изобразительном искусстве как инстру</w:t>
      </w:r>
      <w:r>
        <w:rPr>
          <w:rStyle w:val="11"/>
        </w:rPr>
        <w:softHyphen/>
        <w:t>мент для сравнения и анализа произведений изобразительного искусства.</w:t>
      </w:r>
    </w:p>
    <w:p w14:paraId="3A68D519" w14:textId="77777777" w:rsidR="00A5220A" w:rsidRDefault="00A5220A">
      <w:pPr>
        <w:pStyle w:val="a5"/>
        <w:spacing w:after="100"/>
        <w:jc w:val="both"/>
        <w:rPr>
          <w:rFonts w:ascii="Courier New" w:hAnsi="Courier New" w:cs="Courier New"/>
          <w:color w:val="auto"/>
          <w:sz w:val="24"/>
          <w:szCs w:val="24"/>
        </w:rPr>
      </w:pPr>
      <w:r>
        <w:rPr>
          <w:rStyle w:val="11"/>
        </w:rPr>
        <w:t>Предмет изображения, сюжет и содержание произведения изобразительного искусства.</w:t>
      </w:r>
    </w:p>
    <w:p w14:paraId="62C3F3C6" w14:textId="77777777"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14:paraId="126BEF04" w14:textId="77777777" w:rsidR="00A5220A" w:rsidRDefault="00A5220A">
      <w:pPr>
        <w:pStyle w:val="a5"/>
        <w:jc w:val="both"/>
        <w:rPr>
          <w:rFonts w:ascii="Courier New" w:hAnsi="Courier New" w:cs="Courier New"/>
          <w:color w:val="auto"/>
          <w:sz w:val="24"/>
          <w:szCs w:val="24"/>
        </w:rPr>
      </w:pPr>
      <w:r>
        <w:rPr>
          <w:rStyle w:val="11"/>
        </w:rPr>
        <w:t>Изображение предметного мира в изобразительном искусстве и появление жанра натюрморта в европейском и отечественном искусстве.</w:t>
      </w:r>
    </w:p>
    <w:p w14:paraId="51BD1823" w14:textId="77777777" w:rsidR="00A5220A" w:rsidRDefault="00A5220A">
      <w:pPr>
        <w:pStyle w:val="a5"/>
        <w:jc w:val="both"/>
        <w:rPr>
          <w:rFonts w:ascii="Courier New" w:hAnsi="Courier New" w:cs="Courier New"/>
          <w:color w:val="auto"/>
          <w:sz w:val="24"/>
          <w:szCs w:val="24"/>
        </w:rPr>
      </w:pPr>
      <w:r>
        <w:rPr>
          <w:rStyle w:val="11"/>
        </w:rPr>
        <w:t>Основы графической грамоты: правила объёмного изображе</w:t>
      </w:r>
      <w:r>
        <w:rPr>
          <w:rStyle w:val="11"/>
        </w:rPr>
        <w:softHyphen/>
        <w:t>ния предметов на плоскости.</w:t>
      </w:r>
    </w:p>
    <w:p w14:paraId="5E53CC95" w14:textId="77777777" w:rsidR="00A5220A" w:rsidRDefault="00A5220A">
      <w:pPr>
        <w:pStyle w:val="a5"/>
        <w:jc w:val="both"/>
        <w:rPr>
          <w:rFonts w:ascii="Courier New" w:hAnsi="Courier New" w:cs="Courier New"/>
          <w:color w:val="auto"/>
          <w:sz w:val="24"/>
          <w:szCs w:val="24"/>
        </w:rPr>
      </w:pPr>
      <w:r>
        <w:rPr>
          <w:rStyle w:val="11"/>
        </w:rPr>
        <w:t>Линейное построение предмета в пространстве: линия гори</w:t>
      </w:r>
      <w:r>
        <w:rPr>
          <w:rStyle w:val="11"/>
        </w:rPr>
        <w:softHyphen/>
        <w:t>зонта, точка зрения и точка схода, правила перспективных со</w:t>
      </w:r>
      <w:r>
        <w:rPr>
          <w:rStyle w:val="11"/>
        </w:rPr>
        <w:softHyphen/>
        <w:t>кращений.</w:t>
      </w:r>
    </w:p>
    <w:p w14:paraId="4FDC501D" w14:textId="77777777" w:rsidR="00A5220A" w:rsidRDefault="00A5220A">
      <w:pPr>
        <w:pStyle w:val="a5"/>
        <w:jc w:val="both"/>
        <w:rPr>
          <w:rFonts w:ascii="Courier New" w:hAnsi="Courier New" w:cs="Courier New"/>
          <w:color w:val="auto"/>
          <w:sz w:val="24"/>
          <w:szCs w:val="24"/>
        </w:rPr>
      </w:pPr>
      <w:r>
        <w:rPr>
          <w:rStyle w:val="11"/>
        </w:rPr>
        <w:t>Изображение окружности в перспективе.</w:t>
      </w:r>
    </w:p>
    <w:p w14:paraId="51FA3629" w14:textId="77777777" w:rsidR="00A5220A" w:rsidRDefault="00A5220A">
      <w:pPr>
        <w:pStyle w:val="a5"/>
        <w:jc w:val="both"/>
        <w:rPr>
          <w:rFonts w:ascii="Courier New" w:hAnsi="Courier New" w:cs="Courier New"/>
          <w:color w:val="auto"/>
          <w:sz w:val="24"/>
          <w:szCs w:val="24"/>
        </w:rPr>
      </w:pPr>
      <w:r>
        <w:rPr>
          <w:rStyle w:val="11"/>
        </w:rPr>
        <w:t xml:space="preserve">Рисование геометрических тел на основе правил линейной </w:t>
      </w:r>
      <w:r>
        <w:rPr>
          <w:rStyle w:val="11"/>
        </w:rPr>
        <w:lastRenderedPageBreak/>
        <w:t>перспективы.</w:t>
      </w:r>
    </w:p>
    <w:p w14:paraId="06FCA3A1" w14:textId="77777777" w:rsidR="00A5220A" w:rsidRDefault="00A5220A">
      <w:pPr>
        <w:pStyle w:val="a5"/>
        <w:jc w:val="both"/>
        <w:rPr>
          <w:rFonts w:ascii="Courier New" w:hAnsi="Courier New" w:cs="Courier New"/>
          <w:color w:val="auto"/>
          <w:sz w:val="24"/>
          <w:szCs w:val="24"/>
        </w:rPr>
      </w:pPr>
      <w:r>
        <w:rPr>
          <w:rStyle w:val="11"/>
        </w:rPr>
        <w:t>Сложная пространственная форма и выявление её конструк</w:t>
      </w:r>
      <w:r>
        <w:rPr>
          <w:rStyle w:val="11"/>
        </w:rPr>
        <w:softHyphen/>
        <w:t>ции.</w:t>
      </w:r>
    </w:p>
    <w:p w14:paraId="251E1E13" w14:textId="77777777" w:rsidR="00A5220A" w:rsidRDefault="00A5220A">
      <w:pPr>
        <w:pStyle w:val="a5"/>
        <w:jc w:val="both"/>
        <w:rPr>
          <w:rFonts w:ascii="Courier New" w:hAnsi="Courier New" w:cs="Courier New"/>
          <w:color w:val="auto"/>
          <w:sz w:val="24"/>
          <w:szCs w:val="24"/>
        </w:rPr>
      </w:pPr>
      <w:r>
        <w:rPr>
          <w:rStyle w:val="11"/>
        </w:rPr>
        <w:t>Рисунок сложной формы предмета как соотношение простых геометрических фигур.</w:t>
      </w:r>
    </w:p>
    <w:p w14:paraId="0F74766D" w14:textId="77777777" w:rsidR="00A5220A" w:rsidRDefault="00A5220A">
      <w:pPr>
        <w:pStyle w:val="a5"/>
        <w:jc w:val="both"/>
        <w:rPr>
          <w:rFonts w:ascii="Courier New" w:hAnsi="Courier New" w:cs="Courier New"/>
          <w:color w:val="auto"/>
          <w:sz w:val="24"/>
          <w:szCs w:val="24"/>
        </w:rPr>
      </w:pPr>
      <w:r>
        <w:rPr>
          <w:rStyle w:val="11"/>
        </w:rPr>
        <w:t>Линейный рисунок конструкции из нескольких геометриче</w:t>
      </w:r>
      <w:r>
        <w:rPr>
          <w:rStyle w:val="11"/>
        </w:rPr>
        <w:softHyphen/>
        <w:t>ских тел.</w:t>
      </w:r>
    </w:p>
    <w:p w14:paraId="01EFFDEE" w14:textId="77777777" w:rsidR="00A5220A" w:rsidRDefault="00A5220A">
      <w:pPr>
        <w:pStyle w:val="a5"/>
        <w:jc w:val="both"/>
        <w:rPr>
          <w:rFonts w:ascii="Courier New" w:hAnsi="Courier New" w:cs="Courier New"/>
          <w:color w:val="auto"/>
          <w:sz w:val="24"/>
          <w:szCs w:val="24"/>
        </w:rPr>
      </w:pPr>
      <w:r>
        <w:rPr>
          <w:rStyle w:val="11"/>
        </w:rPr>
        <w:t>Освещение как средство выявления объёма предмета. Поня</w:t>
      </w:r>
      <w:r>
        <w:rPr>
          <w:rStyle w:val="11"/>
        </w:rPr>
        <w:softHyphen/>
        <w:t>тия «свет», «блик», «полутень», «собственная тень», «реф</w:t>
      </w:r>
      <w:r>
        <w:rPr>
          <w:rStyle w:val="11"/>
        </w:rPr>
        <w:softHyphen/>
        <w:t>лекс», «падающая тень». Особенности освещения «по свету» и «против света».</w:t>
      </w:r>
    </w:p>
    <w:p w14:paraId="6EED4E21" w14:textId="77777777" w:rsidR="00A5220A" w:rsidRDefault="00A5220A">
      <w:pPr>
        <w:pStyle w:val="a5"/>
        <w:jc w:val="both"/>
        <w:rPr>
          <w:rFonts w:ascii="Courier New" w:hAnsi="Courier New" w:cs="Courier New"/>
          <w:color w:val="auto"/>
          <w:sz w:val="24"/>
          <w:szCs w:val="24"/>
        </w:rPr>
      </w:pPr>
      <w:r>
        <w:rPr>
          <w:rStyle w:val="11"/>
        </w:rPr>
        <w:t>Рисунок натюрморта графическими материалами с натуры или по представлению.</w:t>
      </w:r>
    </w:p>
    <w:p w14:paraId="20DB2A73" w14:textId="77777777" w:rsidR="00A5220A" w:rsidRDefault="00A5220A">
      <w:pPr>
        <w:pStyle w:val="a5"/>
        <w:jc w:val="both"/>
        <w:rPr>
          <w:rFonts w:ascii="Courier New" w:hAnsi="Courier New" w:cs="Courier New"/>
          <w:color w:val="auto"/>
          <w:sz w:val="24"/>
          <w:szCs w:val="24"/>
        </w:rPr>
      </w:pPr>
      <w:r>
        <w:rPr>
          <w:rStyle w:val="11"/>
        </w:rPr>
        <w:t>Творческий натюрморт в графике. Произведения художни</w:t>
      </w:r>
      <w:r>
        <w:rPr>
          <w:rStyle w:val="11"/>
        </w:rPr>
        <w:softHyphen/>
        <w:t>ков-графиков. Особенности графических техник. Печатная гра</w:t>
      </w:r>
      <w:r>
        <w:rPr>
          <w:rStyle w:val="11"/>
        </w:rPr>
        <w:softHyphen/>
        <w:t>фика.</w:t>
      </w:r>
    </w:p>
    <w:p w14:paraId="12F83BE5" w14:textId="77777777" w:rsidR="00A5220A" w:rsidRDefault="00A5220A">
      <w:pPr>
        <w:pStyle w:val="a5"/>
        <w:spacing w:after="180"/>
        <w:jc w:val="both"/>
        <w:rPr>
          <w:rFonts w:ascii="Courier New" w:hAnsi="Courier New" w:cs="Courier New"/>
          <w:color w:val="auto"/>
          <w:sz w:val="24"/>
          <w:szCs w:val="24"/>
        </w:rPr>
      </w:pPr>
      <w:r>
        <w:rPr>
          <w:rStyle w:val="11"/>
        </w:rPr>
        <w:t>Живописное изображение натюрморта. Цвет в натюрмортах европейских и отечественных живописцев. Опыт создания жи</w:t>
      </w:r>
      <w:r>
        <w:rPr>
          <w:rStyle w:val="11"/>
        </w:rPr>
        <w:softHyphen/>
        <w:t>вописного натюрморта.</w:t>
      </w:r>
    </w:p>
    <w:p w14:paraId="581E89EB" w14:textId="77777777" w:rsidR="00A5220A" w:rsidRDefault="00A5220A">
      <w:pPr>
        <w:pStyle w:val="90"/>
        <w:spacing w:after="80"/>
        <w:jc w:val="both"/>
        <w:rPr>
          <w:rFonts w:ascii="Courier New" w:hAnsi="Courier New" w:cs="Courier New"/>
          <w:b w:val="0"/>
          <w:bCs w:val="0"/>
          <w:color w:val="auto"/>
          <w:sz w:val="24"/>
          <w:szCs w:val="24"/>
        </w:rPr>
      </w:pPr>
      <w:r>
        <w:rPr>
          <w:rStyle w:val="9"/>
          <w:b/>
          <w:bCs/>
        </w:rPr>
        <w:t>Портрет</w:t>
      </w:r>
    </w:p>
    <w:p w14:paraId="269DF263"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как образ определённого реального человека. Изо</w:t>
      </w:r>
      <w:r>
        <w:rPr>
          <w:rStyle w:val="11"/>
        </w:rPr>
        <w:softHyphen/>
        <w:t>бражение портрета человека в искусстве разных эпох. Выраже</w:t>
      </w:r>
      <w:r>
        <w:rPr>
          <w:rStyle w:val="11"/>
        </w:rPr>
        <w:softHyphen/>
        <w:t>ние в портретном изображении характера человека и мировоз</w:t>
      </w:r>
      <w:r>
        <w:rPr>
          <w:rStyle w:val="11"/>
        </w:rPr>
        <w:softHyphen/>
        <w:t>зренческих идеалов эпохи.</w:t>
      </w:r>
    </w:p>
    <w:p w14:paraId="146876AA" w14:textId="77777777" w:rsidR="00A5220A" w:rsidRDefault="00A5220A">
      <w:pPr>
        <w:pStyle w:val="a5"/>
        <w:spacing w:line="269" w:lineRule="auto"/>
        <w:jc w:val="both"/>
        <w:rPr>
          <w:rFonts w:ascii="Courier New" w:hAnsi="Courier New" w:cs="Courier New"/>
          <w:color w:val="auto"/>
          <w:sz w:val="24"/>
          <w:szCs w:val="24"/>
        </w:rPr>
      </w:pPr>
      <w:r>
        <w:rPr>
          <w:rStyle w:val="11"/>
        </w:rPr>
        <w:t>Великие портретисты в европейском искусстве.</w:t>
      </w:r>
    </w:p>
    <w:p w14:paraId="069D222A"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портретного жанра в отечественном искусстве. Великие портретисты в русской живописи.</w:t>
      </w:r>
    </w:p>
    <w:p w14:paraId="553466E5" w14:textId="77777777" w:rsidR="00A5220A" w:rsidRDefault="00A5220A">
      <w:pPr>
        <w:pStyle w:val="a5"/>
        <w:spacing w:line="269" w:lineRule="auto"/>
        <w:jc w:val="both"/>
        <w:rPr>
          <w:rFonts w:ascii="Courier New" w:hAnsi="Courier New" w:cs="Courier New"/>
          <w:color w:val="auto"/>
          <w:sz w:val="24"/>
          <w:szCs w:val="24"/>
        </w:rPr>
      </w:pPr>
      <w:r>
        <w:rPr>
          <w:rStyle w:val="11"/>
        </w:rPr>
        <w:t>Парадный и камерный портрет в живописи.</w:t>
      </w:r>
    </w:p>
    <w:p w14:paraId="565C3D86"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жанра портрета в искусстве ХХ в.— отечественном и европейском.</w:t>
      </w:r>
    </w:p>
    <w:p w14:paraId="2BB131D2" w14:textId="77777777" w:rsidR="00A5220A" w:rsidRDefault="00A5220A">
      <w:pPr>
        <w:pStyle w:val="a5"/>
        <w:spacing w:line="269" w:lineRule="auto"/>
        <w:jc w:val="both"/>
        <w:rPr>
          <w:rFonts w:ascii="Courier New" w:hAnsi="Courier New" w:cs="Courier New"/>
          <w:color w:val="auto"/>
          <w:sz w:val="24"/>
          <w:szCs w:val="24"/>
        </w:rPr>
      </w:pPr>
      <w:r>
        <w:rPr>
          <w:rStyle w:val="11"/>
        </w:rPr>
        <w:t>Построение головы человека, основные пропорции лица, соотношение лицевой и черепной частей головы.</w:t>
      </w:r>
    </w:p>
    <w:p w14:paraId="47D10D98" w14:textId="77777777"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 в работах известных художников. Раз</w:t>
      </w:r>
      <w:r>
        <w:rPr>
          <w:rStyle w:val="11"/>
        </w:rPr>
        <w:softHyphen/>
        <w:t>нообразие графических средств в изображении образа человека.</w:t>
      </w:r>
    </w:p>
    <w:p w14:paraId="3A0364EC" w14:textId="77777777"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портретный рисунок с натуры или по памяти.</w:t>
      </w:r>
    </w:p>
    <w:p w14:paraId="2F43905F" w14:textId="77777777" w:rsidR="00A5220A" w:rsidRDefault="00A5220A">
      <w:pPr>
        <w:pStyle w:val="a5"/>
        <w:spacing w:line="269" w:lineRule="auto"/>
        <w:jc w:val="both"/>
        <w:rPr>
          <w:rFonts w:ascii="Courier New" w:hAnsi="Courier New" w:cs="Courier New"/>
          <w:color w:val="auto"/>
          <w:sz w:val="24"/>
          <w:szCs w:val="24"/>
        </w:rPr>
      </w:pPr>
      <w:r>
        <w:rPr>
          <w:rStyle w:val="11"/>
        </w:rPr>
        <w:t>Роль освещения головы при создании портретного образа. Свет и тень в изображении головы человека.</w:t>
      </w:r>
    </w:p>
    <w:p w14:paraId="4E064FCC"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в скульптуре.</w:t>
      </w:r>
    </w:p>
    <w:p w14:paraId="6330234B"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характера человека, его социального положения и образа эпохи в скульптурном портрете.</w:t>
      </w:r>
    </w:p>
    <w:p w14:paraId="48C6DA73" w14:textId="77777777" w:rsidR="00A5220A" w:rsidRDefault="00A5220A">
      <w:pPr>
        <w:pStyle w:val="a5"/>
        <w:spacing w:line="269" w:lineRule="auto"/>
        <w:jc w:val="both"/>
        <w:rPr>
          <w:rFonts w:ascii="Courier New" w:hAnsi="Courier New" w:cs="Courier New"/>
          <w:color w:val="auto"/>
          <w:sz w:val="24"/>
          <w:szCs w:val="24"/>
        </w:rPr>
      </w:pPr>
      <w:r>
        <w:rPr>
          <w:rStyle w:val="11"/>
        </w:rPr>
        <w:t>Значение свойств художественных материалов в создании скульптурного портрета.</w:t>
      </w:r>
    </w:p>
    <w:p w14:paraId="0FB73E54" w14:textId="77777777" w:rsidR="00A5220A" w:rsidRDefault="00A5220A">
      <w:pPr>
        <w:pStyle w:val="a5"/>
        <w:spacing w:line="269" w:lineRule="auto"/>
        <w:jc w:val="both"/>
        <w:rPr>
          <w:rFonts w:ascii="Courier New" w:hAnsi="Courier New" w:cs="Courier New"/>
          <w:color w:val="auto"/>
          <w:sz w:val="24"/>
          <w:szCs w:val="24"/>
        </w:rPr>
      </w:pPr>
      <w:r>
        <w:rPr>
          <w:rStyle w:val="11"/>
        </w:rPr>
        <w:t>Живописное изображение портрета. Роль цвета в живопис</w:t>
      </w:r>
      <w:r>
        <w:rPr>
          <w:rStyle w:val="11"/>
        </w:rPr>
        <w:softHyphen/>
        <w:t>ном портретном образе в произведениях выдающихся живопис</w:t>
      </w:r>
      <w:r>
        <w:rPr>
          <w:rStyle w:val="11"/>
        </w:rPr>
        <w:softHyphen/>
        <w:t>цев.</w:t>
      </w:r>
    </w:p>
    <w:p w14:paraId="03DEDA1C" w14:textId="77777777" w:rsidR="00A5220A" w:rsidRDefault="00A5220A">
      <w:pPr>
        <w:pStyle w:val="a5"/>
        <w:spacing w:after="180" w:line="269" w:lineRule="auto"/>
        <w:jc w:val="both"/>
        <w:rPr>
          <w:rFonts w:ascii="Courier New" w:hAnsi="Courier New" w:cs="Courier New"/>
          <w:color w:val="auto"/>
          <w:sz w:val="24"/>
          <w:szCs w:val="24"/>
        </w:rPr>
      </w:pPr>
      <w:r>
        <w:rPr>
          <w:rStyle w:val="11"/>
        </w:rPr>
        <w:t>Опыт работы над созданием живописного портрета.</w:t>
      </w:r>
    </w:p>
    <w:p w14:paraId="1762237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Пейзаж</w:t>
      </w:r>
    </w:p>
    <w:p w14:paraId="2AF8388B" w14:textId="77777777" w:rsidR="00A5220A" w:rsidRDefault="00A5220A">
      <w:pPr>
        <w:pStyle w:val="a5"/>
        <w:spacing w:after="120" w:line="266" w:lineRule="auto"/>
        <w:jc w:val="both"/>
        <w:rPr>
          <w:rFonts w:ascii="Courier New" w:hAnsi="Courier New" w:cs="Courier New"/>
          <w:color w:val="auto"/>
          <w:sz w:val="24"/>
          <w:szCs w:val="24"/>
        </w:rPr>
      </w:pPr>
      <w:r>
        <w:rPr>
          <w:rStyle w:val="11"/>
        </w:rPr>
        <w:lastRenderedPageBreak/>
        <w:t>Особенности изображения пространства в эпоху Древнего ми</w:t>
      </w:r>
      <w:r>
        <w:rPr>
          <w:rStyle w:val="11"/>
        </w:rPr>
        <w:softHyphen/>
        <w:t>ра, в средневековом искусстве и в эпоху Возрождения.</w:t>
      </w:r>
    </w:p>
    <w:p w14:paraId="0F9E06F0" w14:textId="77777777" w:rsidR="00A5220A" w:rsidRDefault="00A5220A">
      <w:pPr>
        <w:pStyle w:val="a5"/>
        <w:jc w:val="both"/>
        <w:rPr>
          <w:rFonts w:ascii="Courier New" w:hAnsi="Courier New" w:cs="Courier New"/>
          <w:color w:val="auto"/>
          <w:sz w:val="24"/>
          <w:szCs w:val="24"/>
        </w:rPr>
      </w:pPr>
      <w:r>
        <w:rPr>
          <w:rStyle w:val="11"/>
        </w:rPr>
        <w:t>Правила построения линейной перспективы в изображении пространства.</w:t>
      </w:r>
    </w:p>
    <w:p w14:paraId="3C7CE1E1" w14:textId="77777777" w:rsidR="00A5220A" w:rsidRDefault="00A5220A">
      <w:pPr>
        <w:pStyle w:val="a5"/>
        <w:jc w:val="both"/>
        <w:rPr>
          <w:rFonts w:ascii="Courier New" w:hAnsi="Courier New" w:cs="Courier New"/>
          <w:color w:val="auto"/>
          <w:sz w:val="24"/>
          <w:szCs w:val="24"/>
        </w:rPr>
      </w:pPr>
      <w:r>
        <w:rPr>
          <w:rStyle w:val="11"/>
        </w:rPr>
        <w:t>Правила воздушной перспективы, построения переднего, среднего и дальнего планов при изображении пейзажа.</w:t>
      </w:r>
    </w:p>
    <w:p w14:paraId="1DF25386" w14:textId="77777777" w:rsidR="00A5220A" w:rsidRDefault="00A5220A">
      <w:pPr>
        <w:pStyle w:val="a5"/>
        <w:jc w:val="both"/>
        <w:rPr>
          <w:rFonts w:ascii="Courier New" w:hAnsi="Courier New" w:cs="Courier New"/>
          <w:color w:val="auto"/>
          <w:sz w:val="24"/>
          <w:szCs w:val="24"/>
        </w:rPr>
      </w:pPr>
      <w:r>
        <w:rPr>
          <w:rStyle w:val="11"/>
        </w:rPr>
        <w:t>Особенности изображения разных состояний природы и её освещения. Романтический пейзаж. Морские пейзажи И. Айва</w:t>
      </w:r>
      <w:r>
        <w:rPr>
          <w:rStyle w:val="11"/>
        </w:rPr>
        <w:softHyphen/>
        <w:t>зовского.</w:t>
      </w:r>
    </w:p>
    <w:p w14:paraId="747B0CE6" w14:textId="77777777" w:rsidR="00A5220A" w:rsidRDefault="00A5220A">
      <w:pPr>
        <w:pStyle w:val="a5"/>
        <w:jc w:val="both"/>
        <w:rPr>
          <w:rFonts w:ascii="Courier New" w:hAnsi="Courier New" w:cs="Courier New"/>
          <w:color w:val="auto"/>
          <w:sz w:val="24"/>
          <w:szCs w:val="24"/>
        </w:rPr>
      </w:pPr>
      <w:r>
        <w:rPr>
          <w:rStyle w:val="11"/>
        </w:rPr>
        <w:t>Особенности изображения природы в творчестве импрессио</w:t>
      </w:r>
      <w:r>
        <w:rPr>
          <w:rStyle w:val="11"/>
        </w:rPr>
        <w:softHyphen/>
        <w:t>нистов и постимпрессионистов. Представления о пленэрной живописи и колористической изменчивости состояний природы.</w:t>
      </w:r>
    </w:p>
    <w:p w14:paraId="2FAACFDD" w14:textId="77777777" w:rsidR="00A5220A" w:rsidRDefault="00A5220A">
      <w:pPr>
        <w:pStyle w:val="a5"/>
        <w:jc w:val="both"/>
        <w:rPr>
          <w:rFonts w:ascii="Courier New" w:hAnsi="Courier New" w:cs="Courier New"/>
          <w:color w:val="auto"/>
          <w:sz w:val="24"/>
          <w:szCs w:val="24"/>
        </w:rPr>
      </w:pPr>
      <w:r>
        <w:rPr>
          <w:rStyle w:val="11"/>
        </w:rPr>
        <w:t>Живописное изображение различных состояний природы.</w:t>
      </w:r>
    </w:p>
    <w:p w14:paraId="46F511F3" w14:textId="77777777" w:rsidR="00A5220A" w:rsidRDefault="00A5220A">
      <w:pPr>
        <w:pStyle w:val="a5"/>
        <w:jc w:val="both"/>
        <w:rPr>
          <w:rFonts w:ascii="Courier New" w:hAnsi="Courier New" w:cs="Courier New"/>
          <w:color w:val="auto"/>
          <w:sz w:val="24"/>
          <w:szCs w:val="24"/>
        </w:rPr>
      </w:pPr>
      <w:r>
        <w:rPr>
          <w:rStyle w:val="11"/>
        </w:rPr>
        <w:t>Пейзаж в истории русской живописи и его значение в отече</w:t>
      </w:r>
      <w:r>
        <w:rPr>
          <w:rStyle w:val="11"/>
        </w:rPr>
        <w:softHyphen/>
        <w:t>ственной культуре. История становления картины Родины в развитии отечественной пейзажной живописи XIX в.</w:t>
      </w:r>
    </w:p>
    <w:p w14:paraId="42BE67C0" w14:textId="77777777" w:rsidR="00A5220A" w:rsidRDefault="00A5220A">
      <w:pPr>
        <w:pStyle w:val="a5"/>
        <w:jc w:val="both"/>
        <w:rPr>
          <w:rFonts w:ascii="Courier New" w:hAnsi="Courier New" w:cs="Courier New"/>
          <w:color w:val="auto"/>
          <w:sz w:val="24"/>
          <w:szCs w:val="24"/>
        </w:rPr>
      </w:pPr>
      <w:r>
        <w:rPr>
          <w:rStyle w:val="11"/>
        </w:rPr>
        <w:t>Становление образа родной природы в произведениях А. Ве</w:t>
      </w:r>
      <w:r>
        <w:rPr>
          <w:rStyle w:val="11"/>
        </w:rPr>
        <w:softHyphen/>
        <w:t>нецианова и его учеников: А. Саврасова, И. Шишкина. Пейзаж</w:t>
      </w:r>
      <w:r>
        <w:rPr>
          <w:rStyle w:val="11"/>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D9F0DBD" w14:textId="77777777" w:rsidR="00A5220A" w:rsidRDefault="00A5220A">
      <w:pPr>
        <w:pStyle w:val="a5"/>
        <w:jc w:val="both"/>
        <w:rPr>
          <w:rFonts w:ascii="Courier New" w:hAnsi="Courier New" w:cs="Courier New"/>
          <w:color w:val="auto"/>
          <w:sz w:val="24"/>
          <w:szCs w:val="24"/>
        </w:rPr>
      </w:pPr>
      <w:r>
        <w:rPr>
          <w:rStyle w:val="11"/>
        </w:rPr>
        <w:t>Творческий опыт в создании композиционного живописного пейзажа своей Родины.</w:t>
      </w:r>
    </w:p>
    <w:p w14:paraId="79DECF18" w14:textId="77777777" w:rsidR="00A5220A" w:rsidRDefault="00A5220A">
      <w:pPr>
        <w:pStyle w:val="a5"/>
        <w:jc w:val="both"/>
        <w:rPr>
          <w:rFonts w:ascii="Courier New" w:hAnsi="Courier New" w:cs="Courier New"/>
          <w:color w:val="auto"/>
          <w:sz w:val="24"/>
          <w:szCs w:val="24"/>
        </w:rPr>
      </w:pPr>
      <w:r>
        <w:rPr>
          <w:rStyle w:val="11"/>
        </w:rPr>
        <w:t>Графический образ пейзажа в работах выдающихся мастеров.</w:t>
      </w:r>
    </w:p>
    <w:p w14:paraId="73BBB7D6" w14:textId="77777777" w:rsidR="00A5220A" w:rsidRDefault="00A5220A">
      <w:pPr>
        <w:pStyle w:val="a5"/>
        <w:jc w:val="both"/>
        <w:rPr>
          <w:rFonts w:ascii="Courier New" w:hAnsi="Courier New" w:cs="Courier New"/>
          <w:color w:val="auto"/>
          <w:sz w:val="24"/>
          <w:szCs w:val="24"/>
        </w:rPr>
      </w:pPr>
      <w:r>
        <w:rPr>
          <w:rStyle w:val="11"/>
        </w:rPr>
        <w:t>Средства выразительности в графическом рисунке и многооб</w:t>
      </w:r>
      <w:r>
        <w:rPr>
          <w:rStyle w:val="11"/>
        </w:rPr>
        <w:softHyphen/>
        <w:t>разие графических техник.</w:t>
      </w:r>
    </w:p>
    <w:p w14:paraId="03889125" w14:textId="77777777" w:rsidR="00A5220A" w:rsidRDefault="00A5220A">
      <w:pPr>
        <w:pStyle w:val="a5"/>
        <w:jc w:val="both"/>
        <w:rPr>
          <w:rFonts w:ascii="Courier New" w:hAnsi="Courier New" w:cs="Courier New"/>
          <w:color w:val="auto"/>
          <w:sz w:val="24"/>
          <w:szCs w:val="24"/>
        </w:rPr>
      </w:pPr>
      <w:r>
        <w:rPr>
          <w:rStyle w:val="11"/>
        </w:rPr>
        <w:t>Графические зарисовки и графическая композиция на темы окружающей природы.</w:t>
      </w:r>
    </w:p>
    <w:p w14:paraId="2934EA6C" w14:textId="77777777" w:rsidR="00A5220A" w:rsidRDefault="00A5220A">
      <w:pPr>
        <w:pStyle w:val="a5"/>
        <w:jc w:val="both"/>
        <w:rPr>
          <w:rFonts w:ascii="Courier New" w:hAnsi="Courier New" w:cs="Courier New"/>
          <w:color w:val="auto"/>
          <w:sz w:val="24"/>
          <w:szCs w:val="24"/>
        </w:rPr>
      </w:pPr>
      <w:r>
        <w:rPr>
          <w:rStyle w:val="11"/>
        </w:rPr>
        <w:t>Городской пейзаж в творчестве мастеров искусства. Многооб</w:t>
      </w:r>
      <w:r>
        <w:rPr>
          <w:rStyle w:val="11"/>
        </w:rPr>
        <w:softHyphen/>
        <w:t>разие в понимании образа города.</w:t>
      </w:r>
    </w:p>
    <w:p w14:paraId="6E11EAA1" w14:textId="77777777" w:rsidR="00A5220A" w:rsidRDefault="00A5220A">
      <w:pPr>
        <w:pStyle w:val="a5"/>
        <w:jc w:val="both"/>
        <w:rPr>
          <w:rFonts w:ascii="Courier New" w:hAnsi="Courier New" w:cs="Courier New"/>
          <w:color w:val="auto"/>
          <w:sz w:val="24"/>
          <w:szCs w:val="24"/>
        </w:rPr>
      </w:pPr>
      <w:r>
        <w:rPr>
          <w:rStyle w:val="1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0630193" w14:textId="77777777" w:rsidR="00A5220A" w:rsidRDefault="00A5220A">
      <w:pPr>
        <w:pStyle w:val="a5"/>
        <w:spacing w:after="180"/>
        <w:jc w:val="both"/>
        <w:rPr>
          <w:rFonts w:ascii="Courier New" w:hAnsi="Courier New" w:cs="Courier New"/>
          <w:color w:val="auto"/>
          <w:sz w:val="24"/>
          <w:szCs w:val="24"/>
        </w:rPr>
      </w:pPr>
      <w:r>
        <w:rPr>
          <w:rStyle w:val="11"/>
        </w:rPr>
        <w:t>Опыт изображения городского пейзажа. Наблюдательная перспектива и ритмическая организация плоскости изображе</w:t>
      </w:r>
      <w:r>
        <w:rPr>
          <w:rStyle w:val="11"/>
        </w:rPr>
        <w:softHyphen/>
        <w:t>ния.</w:t>
      </w:r>
    </w:p>
    <w:p w14:paraId="31402B36" w14:textId="77777777" w:rsidR="00A5220A" w:rsidRDefault="00A5220A">
      <w:pPr>
        <w:pStyle w:val="90"/>
        <w:jc w:val="both"/>
        <w:rPr>
          <w:rFonts w:ascii="Courier New" w:hAnsi="Courier New" w:cs="Courier New"/>
          <w:b w:val="0"/>
          <w:bCs w:val="0"/>
          <w:color w:val="auto"/>
          <w:sz w:val="24"/>
          <w:szCs w:val="24"/>
        </w:rPr>
      </w:pPr>
      <w:r>
        <w:rPr>
          <w:rStyle w:val="9"/>
          <w:b/>
          <w:bCs/>
        </w:rPr>
        <w:t>Бытовой жанр в изобразительном искусстве</w:t>
      </w:r>
    </w:p>
    <w:p w14:paraId="05C6830C" w14:textId="77777777" w:rsidR="00A5220A" w:rsidRDefault="00A5220A">
      <w:pPr>
        <w:pStyle w:val="a5"/>
        <w:spacing w:line="269" w:lineRule="auto"/>
        <w:jc w:val="both"/>
        <w:rPr>
          <w:rFonts w:ascii="Courier New" w:hAnsi="Courier New" w:cs="Courier New"/>
          <w:color w:val="auto"/>
          <w:sz w:val="24"/>
          <w:szCs w:val="24"/>
        </w:rPr>
      </w:pPr>
      <w:r>
        <w:rPr>
          <w:rStyle w:val="11"/>
        </w:rPr>
        <w:t>Изображение труда и бытовой жизни людей в традициях ис</w:t>
      </w:r>
      <w:r>
        <w:rPr>
          <w:rStyle w:val="11"/>
        </w:rPr>
        <w:softHyphen/>
        <w:t>кусства разных эпох. Значение художественного изображения бытовой жизни людей в понимании истории человечества и со</w:t>
      </w:r>
      <w:r>
        <w:rPr>
          <w:rStyle w:val="11"/>
        </w:rPr>
        <w:softHyphen/>
        <w:t>временной жизни.</w:t>
      </w:r>
    </w:p>
    <w:p w14:paraId="2B9E2154" w14:textId="77777777" w:rsidR="00A5220A" w:rsidRDefault="00A5220A">
      <w:pPr>
        <w:pStyle w:val="a5"/>
        <w:spacing w:line="269" w:lineRule="auto"/>
        <w:jc w:val="both"/>
        <w:rPr>
          <w:rFonts w:ascii="Courier New" w:hAnsi="Courier New" w:cs="Courier New"/>
          <w:color w:val="auto"/>
          <w:sz w:val="24"/>
          <w:szCs w:val="24"/>
        </w:rPr>
      </w:pPr>
      <w:r>
        <w:rPr>
          <w:rStyle w:val="11"/>
        </w:rPr>
        <w:t>Жанровая картина как обобщение жизненных впечатлений художника. Тема, сюжет, содержание в жанровой картине. Об</w:t>
      </w:r>
      <w:r>
        <w:rPr>
          <w:rStyle w:val="11"/>
        </w:rPr>
        <w:softHyphen/>
        <w:t>раз нравственных и ценностных смыслов в жанровой картине и роль картины в их утверждении.</w:t>
      </w:r>
    </w:p>
    <w:p w14:paraId="6C714F4E" w14:textId="77777777" w:rsidR="00A5220A" w:rsidRDefault="00A5220A">
      <w:pPr>
        <w:pStyle w:val="a5"/>
        <w:spacing w:after="100"/>
        <w:jc w:val="both"/>
        <w:rPr>
          <w:rFonts w:ascii="Courier New" w:hAnsi="Courier New" w:cs="Courier New"/>
          <w:color w:val="auto"/>
          <w:sz w:val="24"/>
          <w:szCs w:val="24"/>
        </w:rPr>
      </w:pPr>
      <w:r>
        <w:rPr>
          <w:rStyle w:val="11"/>
        </w:rPr>
        <w:lastRenderedPageBreak/>
        <w:t>Работа над сюжетной композицией. Композиция как целост</w:t>
      </w:r>
      <w:r>
        <w:rPr>
          <w:rStyle w:val="11"/>
        </w:rPr>
        <w:softHyphen/>
        <w:t>ность в организации художественных выразительных средств и взаимосвязи всех компонентов произведения.</w:t>
      </w:r>
    </w:p>
    <w:p w14:paraId="51FC619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14:paraId="5A38BA3E"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Историческая тема в искусстве как изображение наиболее значительных событий в жизни общества.</w:t>
      </w:r>
    </w:p>
    <w:p w14:paraId="4D4DB4F0" w14:textId="77777777" w:rsidR="00A5220A" w:rsidRDefault="00A5220A">
      <w:pPr>
        <w:pStyle w:val="a5"/>
        <w:spacing w:line="269" w:lineRule="auto"/>
        <w:jc w:val="both"/>
        <w:rPr>
          <w:rFonts w:ascii="Courier New" w:hAnsi="Courier New" w:cs="Courier New"/>
          <w:color w:val="auto"/>
          <w:sz w:val="24"/>
          <w:szCs w:val="24"/>
        </w:rPr>
      </w:pPr>
      <w:r>
        <w:rPr>
          <w:rStyle w:val="11"/>
        </w:rPr>
        <w:t>Жанровые разновидности исторической картины в зависимо</w:t>
      </w:r>
      <w:r>
        <w:rPr>
          <w:rStyle w:val="11"/>
        </w:rPr>
        <w:softHyphen/>
        <w:t>сти от сюжета: мифологическая картина, картина на библей</w:t>
      </w:r>
      <w:r>
        <w:rPr>
          <w:rStyle w:val="11"/>
        </w:rPr>
        <w:softHyphen/>
        <w:t>ские темы, батальная картина и др.</w:t>
      </w:r>
    </w:p>
    <w:p w14:paraId="392341EA"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Историческая картина в русском искусстве XIX в. и её особое место в развитии отечественной культуры.</w:t>
      </w:r>
    </w:p>
    <w:p w14:paraId="18A488F9" w14:textId="77777777" w:rsidR="00A5220A" w:rsidRDefault="00A5220A">
      <w:pPr>
        <w:pStyle w:val="a5"/>
        <w:spacing w:line="269" w:lineRule="auto"/>
        <w:jc w:val="both"/>
        <w:rPr>
          <w:rFonts w:ascii="Courier New" w:hAnsi="Courier New" w:cs="Courier New"/>
          <w:color w:val="auto"/>
          <w:sz w:val="24"/>
          <w:szCs w:val="24"/>
        </w:rPr>
      </w:pPr>
      <w:r>
        <w:rPr>
          <w:rStyle w:val="11"/>
        </w:rPr>
        <w:t>Картина К. Брюллова «Последний день Помпеи», историче</w:t>
      </w:r>
      <w:r>
        <w:rPr>
          <w:rStyle w:val="11"/>
        </w:rPr>
        <w:softHyphen/>
        <w:t>ские картины в творчестве В. Сурикова и др. Исторический об</w:t>
      </w:r>
      <w:r>
        <w:rPr>
          <w:rStyle w:val="11"/>
        </w:rPr>
        <w:softHyphen/>
        <w:t>раз России в картинах ХХ в.</w:t>
      </w:r>
    </w:p>
    <w:p w14:paraId="7B277F90" w14:textId="77777777" w:rsidR="00A5220A" w:rsidRDefault="00A5220A">
      <w:pPr>
        <w:pStyle w:val="a5"/>
        <w:spacing w:line="269" w:lineRule="auto"/>
        <w:jc w:val="both"/>
        <w:rPr>
          <w:rFonts w:ascii="Courier New" w:hAnsi="Courier New" w:cs="Courier New"/>
          <w:color w:val="auto"/>
          <w:sz w:val="24"/>
          <w:szCs w:val="24"/>
        </w:rPr>
      </w:pPr>
      <w:r>
        <w:rPr>
          <w:rStyle w:val="11"/>
        </w:rPr>
        <w:t>Работа над сюжетной композицией. Этапы длительного пери</w:t>
      </w:r>
      <w:r>
        <w:rPr>
          <w:rStyle w:val="11"/>
        </w:rPr>
        <w:softHyphen/>
        <w:t>ода работы художника над исторической картиной: идея и эски</w:t>
      </w:r>
      <w:r>
        <w:rPr>
          <w:rStyle w:val="11"/>
        </w:rPr>
        <w:softHyphen/>
        <w:t>зы, сбор материала и работа над этюдами, уточнения компози</w:t>
      </w:r>
      <w:r>
        <w:rPr>
          <w:rStyle w:val="11"/>
        </w:rPr>
        <w:softHyphen/>
        <w:t>ции в эскизах, картон композиции, работа над холстом.</w:t>
      </w:r>
    </w:p>
    <w:p w14:paraId="35559F9D" w14:textId="77777777" w:rsidR="00A5220A" w:rsidRDefault="00A5220A">
      <w:pPr>
        <w:pStyle w:val="a5"/>
        <w:spacing w:after="100" w:line="269" w:lineRule="auto"/>
        <w:jc w:val="both"/>
        <w:rPr>
          <w:rFonts w:ascii="Courier New" w:hAnsi="Courier New" w:cs="Courier New"/>
          <w:color w:val="auto"/>
          <w:sz w:val="24"/>
          <w:szCs w:val="24"/>
        </w:rPr>
      </w:pPr>
      <w:r>
        <w:rPr>
          <w:rStyle w:val="11"/>
        </w:rPr>
        <w:t>Разработка эскизов композиции на историческую тему с опо</w:t>
      </w:r>
      <w:r>
        <w:rPr>
          <w:rStyle w:val="11"/>
        </w:rPr>
        <w:softHyphen/>
        <w:t>рой на собранный материал по задуманному сюжету.</w:t>
      </w:r>
    </w:p>
    <w:p w14:paraId="30D91DE2" w14:textId="77777777" w:rsidR="00A5220A" w:rsidRDefault="00A5220A">
      <w:pPr>
        <w:pStyle w:val="90"/>
        <w:spacing w:after="4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14:paraId="145C2465"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Исторические картины на библейские темы: место и значение сюжетов Священной истории в европейской культуре.</w:t>
      </w:r>
    </w:p>
    <w:p w14:paraId="2DED007F" w14:textId="77777777" w:rsidR="00A5220A" w:rsidRDefault="00A5220A">
      <w:pPr>
        <w:pStyle w:val="a5"/>
        <w:spacing w:line="269" w:lineRule="auto"/>
        <w:jc w:val="both"/>
        <w:rPr>
          <w:rFonts w:ascii="Courier New" w:hAnsi="Courier New" w:cs="Courier New"/>
          <w:color w:val="auto"/>
          <w:sz w:val="24"/>
          <w:szCs w:val="24"/>
        </w:rPr>
      </w:pPr>
      <w:r>
        <w:rPr>
          <w:rStyle w:val="11"/>
        </w:rPr>
        <w:t>Вечные темы и их нравственное и духовно-ценностное выра</w:t>
      </w:r>
      <w:r>
        <w:rPr>
          <w:rStyle w:val="11"/>
        </w:rPr>
        <w:softHyphen/>
        <w:t>жение как «духовная ось», соединяющая жизненные позиции разных поколений.</w:t>
      </w:r>
    </w:p>
    <w:p w14:paraId="7838DEC0" w14:textId="77777777" w:rsidR="00A5220A" w:rsidRDefault="00A5220A">
      <w:pPr>
        <w:pStyle w:val="a5"/>
        <w:spacing w:line="269" w:lineRule="auto"/>
        <w:jc w:val="both"/>
        <w:rPr>
          <w:rFonts w:ascii="Courier New" w:hAnsi="Courier New" w:cs="Courier New"/>
          <w:color w:val="auto"/>
          <w:sz w:val="24"/>
          <w:szCs w:val="24"/>
        </w:rPr>
      </w:pPr>
      <w:r>
        <w:rPr>
          <w:rStyle w:val="11"/>
        </w:rPr>
        <w:t>Произведения на библейские темы Леонардо да Винчи, Ра</w:t>
      </w:r>
      <w:r>
        <w:rPr>
          <w:rStyle w:val="11"/>
        </w:rPr>
        <w:softHyphen/>
        <w:t>фаэля, Рембрандта, в скульптуре «Пьета» Микеланджело и др.</w:t>
      </w:r>
    </w:p>
    <w:p w14:paraId="38C66B0E" w14:textId="77777777" w:rsidR="00A5220A" w:rsidRDefault="00A5220A">
      <w:pPr>
        <w:pStyle w:val="a5"/>
        <w:spacing w:line="269" w:lineRule="auto"/>
        <w:jc w:val="both"/>
        <w:rPr>
          <w:rFonts w:ascii="Courier New" w:hAnsi="Courier New" w:cs="Courier New"/>
          <w:color w:val="auto"/>
          <w:sz w:val="24"/>
          <w:szCs w:val="24"/>
        </w:rPr>
      </w:pPr>
      <w:r>
        <w:rPr>
          <w:rStyle w:val="11"/>
        </w:rPr>
        <w:t>Библейские темы в отечественных картинах XIX в. (А. Ива</w:t>
      </w:r>
      <w:r>
        <w:rPr>
          <w:rStyle w:val="11"/>
        </w:rPr>
        <w:softHyphen/>
        <w:t>нов. «Явление Христа народу», И. Крамской. «Христос в пусты</w:t>
      </w:r>
      <w:r>
        <w:rPr>
          <w:rStyle w:val="11"/>
        </w:rPr>
        <w:softHyphen/>
        <w:t>не», Н. Ге. «Тайная вечеря», В. Поленов. «Христос и грешница»).</w:t>
      </w:r>
    </w:p>
    <w:p w14:paraId="2F05C2F1" w14:textId="77777777" w:rsidR="00A5220A" w:rsidRDefault="00A5220A">
      <w:pPr>
        <w:pStyle w:val="a5"/>
        <w:spacing w:line="269" w:lineRule="auto"/>
        <w:jc w:val="both"/>
        <w:rPr>
          <w:rFonts w:ascii="Courier New" w:hAnsi="Courier New" w:cs="Courier New"/>
          <w:color w:val="auto"/>
          <w:sz w:val="24"/>
          <w:szCs w:val="24"/>
        </w:rPr>
      </w:pPr>
      <w:r>
        <w:rPr>
          <w:rStyle w:val="11"/>
        </w:rPr>
        <w:t>Иконопись как великое проявление русской культуры. Язык изображения в иконе — его религиозный и символический смысл.</w:t>
      </w:r>
    </w:p>
    <w:p w14:paraId="0B145CA3" w14:textId="77777777" w:rsidR="00A5220A" w:rsidRDefault="00A5220A">
      <w:pPr>
        <w:pStyle w:val="a5"/>
        <w:spacing w:line="269" w:lineRule="auto"/>
        <w:jc w:val="both"/>
        <w:rPr>
          <w:rFonts w:ascii="Courier New" w:hAnsi="Courier New" w:cs="Courier New"/>
          <w:color w:val="auto"/>
          <w:sz w:val="24"/>
          <w:szCs w:val="24"/>
        </w:rPr>
      </w:pPr>
      <w:r>
        <w:rPr>
          <w:rStyle w:val="11"/>
        </w:rPr>
        <w:t>Великие русские иконописцы: духовный свет икон Андрея Рублёва, Феофана Грека, Дионисия.</w:t>
      </w:r>
    </w:p>
    <w:p w14:paraId="27329ED3" w14:textId="77777777" w:rsidR="00A5220A" w:rsidRDefault="00A5220A">
      <w:pPr>
        <w:pStyle w:val="a5"/>
        <w:spacing w:line="269" w:lineRule="auto"/>
        <w:jc w:val="both"/>
        <w:rPr>
          <w:rFonts w:ascii="Courier New" w:hAnsi="Courier New" w:cs="Courier New"/>
          <w:color w:val="auto"/>
          <w:sz w:val="24"/>
          <w:szCs w:val="24"/>
        </w:rPr>
      </w:pPr>
      <w:r>
        <w:rPr>
          <w:rStyle w:val="11"/>
        </w:rPr>
        <w:t>Работа над эскизом сюжетной композиции.</w:t>
      </w:r>
    </w:p>
    <w:p w14:paraId="5C03D4AD" w14:textId="77777777" w:rsidR="00A5220A" w:rsidRDefault="00A5220A">
      <w:pPr>
        <w:pStyle w:val="a5"/>
        <w:spacing w:after="60" w:line="269" w:lineRule="auto"/>
        <w:jc w:val="both"/>
        <w:rPr>
          <w:rFonts w:ascii="Courier New" w:hAnsi="Courier New" w:cs="Courier New"/>
          <w:color w:val="auto"/>
          <w:sz w:val="24"/>
          <w:szCs w:val="24"/>
        </w:rPr>
      </w:pPr>
      <w:r>
        <w:rPr>
          <w:rStyle w:val="11"/>
        </w:rPr>
        <w:t>Роль и значение изобразительного искусства в жизни людей: образ мира в изобразительном искусстве.</w:t>
      </w:r>
    </w:p>
    <w:p w14:paraId="1A02CA64"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4288" w:name="bookmark4540"/>
      <w:bookmarkStart w:id="4289" w:name="bookmark4541"/>
      <w:bookmarkStart w:id="4290" w:name="bookmark4542"/>
      <w:r>
        <w:rPr>
          <w:rStyle w:val="33"/>
          <w:b/>
          <w:bCs/>
        </w:rPr>
        <w:t>Модуль № 3 «Архитектура и дизайн»</w:t>
      </w:r>
      <w:bookmarkEnd w:id="4288"/>
      <w:bookmarkEnd w:id="4289"/>
      <w:bookmarkEnd w:id="4290"/>
    </w:p>
    <w:p w14:paraId="781B1420"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Архитектура и дизайн — искусства художественной построй</w:t>
      </w:r>
      <w:r>
        <w:rPr>
          <w:rStyle w:val="11"/>
        </w:rPr>
        <w:softHyphen/>
        <w:t>ки — конструктивные искусства.</w:t>
      </w:r>
    </w:p>
    <w:p w14:paraId="41DFF98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Дизайн и архитектура как создатели «второй природы» — </w:t>
      </w:r>
      <w:r>
        <w:rPr>
          <w:rStyle w:val="11"/>
        </w:rPr>
        <w:lastRenderedPageBreak/>
        <w:t>предметно-пространственной среды жизни людей.</w:t>
      </w:r>
    </w:p>
    <w:p w14:paraId="4873704D"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Функциональность предметно-пространственной среды и вы</w:t>
      </w:r>
      <w:r>
        <w:rPr>
          <w:rStyle w:val="11"/>
        </w:rPr>
        <w:softHyphen/>
        <w:t>ражение в ней мировосприятия, духовно-ценностных позиций общества.</w:t>
      </w:r>
    </w:p>
    <w:p w14:paraId="0FA81AC9" w14:textId="77777777" w:rsidR="00A5220A" w:rsidRDefault="00A5220A">
      <w:pPr>
        <w:pStyle w:val="a5"/>
        <w:spacing w:line="269" w:lineRule="auto"/>
        <w:jc w:val="both"/>
        <w:rPr>
          <w:rFonts w:ascii="Courier New" w:hAnsi="Courier New" w:cs="Courier New"/>
          <w:color w:val="auto"/>
          <w:sz w:val="24"/>
          <w:szCs w:val="24"/>
        </w:rPr>
      </w:pPr>
      <w:r>
        <w:rPr>
          <w:rStyle w:val="11"/>
        </w:rPr>
        <w:t>Материальная культура человечества как уникальная инфор</w:t>
      </w:r>
      <w:r>
        <w:rPr>
          <w:rStyle w:val="11"/>
        </w:rPr>
        <w:softHyphen/>
        <w:t>мация о жизни людей в разные исторические эпохи.</w:t>
      </w:r>
    </w:p>
    <w:p w14:paraId="3F183835" w14:textId="77777777" w:rsidR="00A5220A" w:rsidRDefault="00A5220A">
      <w:pPr>
        <w:pStyle w:val="a5"/>
        <w:spacing w:line="269" w:lineRule="auto"/>
        <w:jc w:val="both"/>
        <w:rPr>
          <w:rFonts w:ascii="Courier New" w:hAnsi="Courier New" w:cs="Courier New"/>
          <w:color w:val="auto"/>
          <w:sz w:val="24"/>
          <w:szCs w:val="24"/>
        </w:rPr>
      </w:pPr>
      <w:r>
        <w:rPr>
          <w:rStyle w:val="11"/>
        </w:rPr>
        <w:t>Роль архитектуры в понимании человеком своей идентично</w:t>
      </w:r>
      <w:r>
        <w:rPr>
          <w:rStyle w:val="11"/>
        </w:rPr>
        <w:softHyphen/>
        <w:t>сти. Задачи сохранения культурного наследия и природного ландшафта.</w:t>
      </w:r>
    </w:p>
    <w:p w14:paraId="1F312305" w14:textId="77777777" w:rsidR="00A5220A" w:rsidRDefault="00A5220A">
      <w:pPr>
        <w:pStyle w:val="a5"/>
        <w:spacing w:after="120" w:line="269" w:lineRule="auto"/>
        <w:jc w:val="both"/>
        <w:rPr>
          <w:rFonts w:ascii="Courier New" w:hAnsi="Courier New" w:cs="Courier New"/>
          <w:color w:val="auto"/>
          <w:sz w:val="24"/>
          <w:szCs w:val="24"/>
        </w:rPr>
      </w:pPr>
      <w:r>
        <w:rPr>
          <w:rStyle w:val="11"/>
        </w:rPr>
        <w:t>Возникновение архитектуры и дизайна на разных этапах об</w:t>
      </w:r>
      <w:r>
        <w:rPr>
          <w:rStyle w:val="11"/>
        </w:rPr>
        <w:softHyphen/>
        <w:t>щественного развития. Единство функционального и художе</w:t>
      </w:r>
      <w:r>
        <w:rPr>
          <w:rStyle w:val="11"/>
        </w:rPr>
        <w:softHyphen/>
        <w:t>ственного — целесообразности и красоты.</w:t>
      </w:r>
    </w:p>
    <w:p w14:paraId="3B194185" w14:textId="77777777" w:rsidR="00A5220A" w:rsidRDefault="00A5220A">
      <w:pPr>
        <w:pStyle w:val="90"/>
        <w:spacing w:after="40" w:line="295" w:lineRule="auto"/>
        <w:jc w:val="both"/>
        <w:rPr>
          <w:rFonts w:ascii="Courier New" w:hAnsi="Courier New" w:cs="Courier New"/>
          <w:b w:val="0"/>
          <w:bCs w:val="0"/>
          <w:color w:val="auto"/>
          <w:sz w:val="24"/>
          <w:szCs w:val="24"/>
        </w:rPr>
      </w:pPr>
      <w:r>
        <w:rPr>
          <w:rStyle w:val="9"/>
          <w:b/>
          <w:bCs/>
        </w:rPr>
        <w:t>Графический дизайн</w:t>
      </w:r>
    </w:p>
    <w:p w14:paraId="52F368D3"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как основа реализации замысла в любой творче</w:t>
      </w:r>
      <w:r>
        <w:rPr>
          <w:rStyle w:val="11"/>
        </w:rPr>
        <w:softHyphen/>
        <w:t>ской деятельности. Основы формальной композиции в кон</w:t>
      </w:r>
      <w:r>
        <w:rPr>
          <w:rStyle w:val="11"/>
        </w:rPr>
        <w:softHyphen/>
        <w:t>структивных искусствах.</w:t>
      </w:r>
    </w:p>
    <w:p w14:paraId="5F095ADD" w14:textId="77777777" w:rsidR="00A5220A" w:rsidRDefault="00A5220A">
      <w:pPr>
        <w:pStyle w:val="a5"/>
        <w:spacing w:line="269" w:lineRule="auto"/>
        <w:jc w:val="both"/>
        <w:rPr>
          <w:rFonts w:ascii="Courier New" w:hAnsi="Courier New" w:cs="Courier New"/>
          <w:color w:val="auto"/>
          <w:sz w:val="24"/>
          <w:szCs w:val="24"/>
        </w:rPr>
      </w:pPr>
      <w:r>
        <w:rPr>
          <w:rStyle w:val="11"/>
        </w:rPr>
        <w:t>Элементы композиции в графическом дизайне: пятно, линия, цвет, буква, текст и изображение.</w:t>
      </w:r>
    </w:p>
    <w:p w14:paraId="04EFC5ED" w14:textId="77777777" w:rsidR="00A5220A" w:rsidRDefault="00A5220A">
      <w:pPr>
        <w:pStyle w:val="a5"/>
        <w:spacing w:line="269" w:lineRule="auto"/>
        <w:jc w:val="both"/>
        <w:rPr>
          <w:rFonts w:ascii="Courier New" w:hAnsi="Courier New" w:cs="Courier New"/>
          <w:color w:val="auto"/>
          <w:sz w:val="24"/>
          <w:szCs w:val="24"/>
        </w:rPr>
      </w:pPr>
      <w:r>
        <w:rPr>
          <w:rStyle w:val="11"/>
        </w:rPr>
        <w:t>Формальная композиция как композиционное построение на основе сочетания геометрических фигур, без предметного со</w:t>
      </w:r>
      <w:r>
        <w:rPr>
          <w:rStyle w:val="11"/>
        </w:rPr>
        <w:softHyphen/>
        <w:t>держания.</w:t>
      </w:r>
    </w:p>
    <w:p w14:paraId="7D88CF50"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свойства композиции: целостность и соподчинён- ность элементов.</w:t>
      </w:r>
    </w:p>
    <w:p w14:paraId="04863570" w14:textId="77777777" w:rsidR="00A5220A" w:rsidRDefault="00A5220A">
      <w:pPr>
        <w:pStyle w:val="a5"/>
        <w:spacing w:line="269" w:lineRule="auto"/>
        <w:jc w:val="both"/>
        <w:rPr>
          <w:rFonts w:ascii="Courier New" w:hAnsi="Courier New" w:cs="Courier New"/>
          <w:color w:val="auto"/>
          <w:sz w:val="24"/>
          <w:szCs w:val="24"/>
        </w:rPr>
      </w:pPr>
      <w:r>
        <w:rPr>
          <w:rStyle w:val="11"/>
        </w:rPr>
        <w:t>Ритмическая организация элементов: выделение доминанты, симметрия и асимметрия, динамическая и статичная компози</w:t>
      </w:r>
      <w:r>
        <w:rPr>
          <w:rStyle w:val="11"/>
        </w:rPr>
        <w:softHyphen/>
        <w:t>ция, контраст, нюанс, акцент, замкнутость или открытость ком</w:t>
      </w:r>
      <w:r>
        <w:rPr>
          <w:rStyle w:val="11"/>
        </w:rPr>
        <w:softHyphen/>
        <w:t>позиции.</w:t>
      </w:r>
    </w:p>
    <w:p w14:paraId="2BBCC974" w14:textId="77777777" w:rsidR="00A5220A" w:rsidRDefault="00A5220A">
      <w:pPr>
        <w:pStyle w:val="a5"/>
        <w:spacing w:line="269" w:lineRule="auto"/>
        <w:jc w:val="both"/>
        <w:rPr>
          <w:rFonts w:ascii="Courier New" w:hAnsi="Courier New" w:cs="Courier New"/>
          <w:color w:val="auto"/>
          <w:sz w:val="24"/>
          <w:szCs w:val="24"/>
        </w:rPr>
      </w:pPr>
      <w:r>
        <w:rPr>
          <w:rStyle w:val="11"/>
        </w:rPr>
        <w:t>Практические упражнения по созданию композиции с вари</w:t>
      </w:r>
      <w:r>
        <w:rPr>
          <w:rStyle w:val="11"/>
        </w:rPr>
        <w:softHyphen/>
        <w:t>ативным ритмическим расположением геометрических фигур на плоскости.</w:t>
      </w:r>
    </w:p>
    <w:p w14:paraId="048930B9" w14:textId="77777777" w:rsidR="00A5220A" w:rsidRDefault="00A5220A">
      <w:pPr>
        <w:pStyle w:val="a5"/>
        <w:spacing w:line="269" w:lineRule="auto"/>
        <w:jc w:val="both"/>
        <w:rPr>
          <w:rFonts w:ascii="Courier New" w:hAnsi="Courier New" w:cs="Courier New"/>
          <w:color w:val="auto"/>
          <w:sz w:val="24"/>
          <w:szCs w:val="24"/>
        </w:rPr>
      </w:pPr>
      <w:r>
        <w:rPr>
          <w:rStyle w:val="11"/>
        </w:rPr>
        <w:t>Роль цвета в организации композиционного пространства.</w:t>
      </w:r>
    </w:p>
    <w:p w14:paraId="1E1EEAEC"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Функциональные задачи цвета в конструктивных искусствах.</w:t>
      </w:r>
    </w:p>
    <w:p w14:paraId="23271EAD"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Цвет и законы колористики. Применение локального цвета. Цветовой акцент, ритм цветовых форм, доминанта.</w:t>
      </w:r>
    </w:p>
    <w:p w14:paraId="2ED09C81" w14:textId="77777777" w:rsidR="00A5220A" w:rsidRDefault="00A5220A">
      <w:pPr>
        <w:pStyle w:val="a5"/>
        <w:spacing w:line="269" w:lineRule="auto"/>
        <w:jc w:val="both"/>
        <w:rPr>
          <w:rFonts w:ascii="Courier New" w:hAnsi="Courier New" w:cs="Courier New"/>
          <w:color w:val="auto"/>
          <w:sz w:val="24"/>
          <w:szCs w:val="24"/>
        </w:rPr>
      </w:pPr>
      <w:r>
        <w:rPr>
          <w:rStyle w:val="11"/>
        </w:rPr>
        <w:t>Шрифты и шрифтовая композиция в графическом дизайне.</w:t>
      </w:r>
    </w:p>
    <w:p w14:paraId="1410C98C" w14:textId="77777777" w:rsidR="00A5220A" w:rsidRDefault="00A5220A">
      <w:pPr>
        <w:pStyle w:val="a5"/>
        <w:spacing w:line="269" w:lineRule="auto"/>
        <w:jc w:val="both"/>
        <w:rPr>
          <w:rFonts w:ascii="Courier New" w:hAnsi="Courier New" w:cs="Courier New"/>
          <w:color w:val="auto"/>
          <w:sz w:val="24"/>
          <w:szCs w:val="24"/>
        </w:rPr>
      </w:pPr>
      <w:r>
        <w:rPr>
          <w:rStyle w:val="11"/>
        </w:rPr>
        <w:t>Форма буквы как изобразительно-смысловой символ.</w:t>
      </w:r>
    </w:p>
    <w:p w14:paraId="6310BAAD" w14:textId="77777777" w:rsidR="00A5220A" w:rsidRDefault="00A5220A">
      <w:pPr>
        <w:pStyle w:val="a5"/>
        <w:spacing w:after="80" w:line="269" w:lineRule="auto"/>
        <w:jc w:val="both"/>
        <w:rPr>
          <w:rFonts w:ascii="Courier New" w:hAnsi="Courier New" w:cs="Courier New"/>
          <w:color w:val="auto"/>
          <w:sz w:val="24"/>
          <w:szCs w:val="24"/>
        </w:rPr>
      </w:pPr>
      <w:r>
        <w:rPr>
          <w:rStyle w:val="11"/>
        </w:rPr>
        <w:t>Шрифт и содержание текста. Стилизация шрифта.</w:t>
      </w:r>
    </w:p>
    <w:p w14:paraId="13D66F3E" w14:textId="77777777" w:rsidR="00A5220A" w:rsidRDefault="00A5220A">
      <w:pPr>
        <w:pStyle w:val="a5"/>
        <w:spacing w:line="269" w:lineRule="auto"/>
        <w:jc w:val="both"/>
        <w:rPr>
          <w:rFonts w:ascii="Courier New" w:hAnsi="Courier New" w:cs="Courier New"/>
          <w:color w:val="auto"/>
          <w:sz w:val="24"/>
          <w:szCs w:val="24"/>
        </w:rPr>
      </w:pPr>
      <w:r>
        <w:rPr>
          <w:rStyle w:val="11"/>
        </w:rPr>
        <w:t>Типографика. Понимание типографской строки как элемен</w:t>
      </w:r>
      <w:r>
        <w:rPr>
          <w:rStyle w:val="11"/>
        </w:rPr>
        <w:softHyphen/>
        <w:t>та плоскостной композиции.</w:t>
      </w:r>
    </w:p>
    <w:p w14:paraId="247662AF"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аналитических и практических работ по теме «Буква — изобразительный элемент композиции».</w:t>
      </w:r>
    </w:p>
    <w:p w14:paraId="6CB4A026" w14:textId="77777777" w:rsidR="00A5220A" w:rsidRDefault="00A5220A">
      <w:pPr>
        <w:pStyle w:val="a5"/>
        <w:spacing w:line="269" w:lineRule="auto"/>
        <w:jc w:val="both"/>
        <w:rPr>
          <w:rFonts w:ascii="Courier New" w:hAnsi="Courier New" w:cs="Courier New"/>
          <w:color w:val="auto"/>
          <w:sz w:val="24"/>
          <w:szCs w:val="24"/>
        </w:rPr>
      </w:pPr>
      <w:r>
        <w:rPr>
          <w:rStyle w:val="11"/>
        </w:rPr>
        <w:t>Логотип как графический знак, эмблема или стилизованный графический символ. Функции логотипа. Шрифтовой логотип. Знаковый логотип.</w:t>
      </w:r>
    </w:p>
    <w:p w14:paraId="6870C41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Композиционные основы макетирования в графическом ди</w:t>
      </w:r>
      <w:r>
        <w:rPr>
          <w:rStyle w:val="11"/>
        </w:rPr>
        <w:softHyphen/>
        <w:t>зайне при соединении текста и изображения.</w:t>
      </w:r>
    </w:p>
    <w:p w14:paraId="491EC087"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Искусство плаката. Синтез слова и изображения. Изобрази</w:t>
      </w:r>
      <w:r>
        <w:rPr>
          <w:rStyle w:val="11"/>
        </w:rPr>
        <w:softHyphen/>
        <w:t>тельный язык плаката. Композиционный монтаж изображения и текста в плакате, рекламе, поздравительной открытке.</w:t>
      </w:r>
    </w:p>
    <w:p w14:paraId="3BCCDAA7" w14:textId="77777777" w:rsidR="00A5220A" w:rsidRDefault="00A5220A">
      <w:pPr>
        <w:pStyle w:val="a5"/>
        <w:spacing w:line="269" w:lineRule="auto"/>
        <w:jc w:val="both"/>
        <w:rPr>
          <w:rFonts w:ascii="Courier New" w:hAnsi="Courier New" w:cs="Courier New"/>
          <w:color w:val="auto"/>
          <w:sz w:val="24"/>
          <w:szCs w:val="24"/>
        </w:rPr>
      </w:pPr>
      <w:r>
        <w:rPr>
          <w:rStyle w:val="11"/>
        </w:rPr>
        <w:t>Многообразие форм графического дизайна. Дизайн книги и журнала. Элементы, составляющие конструкцию и художе</w:t>
      </w:r>
      <w:r>
        <w:rPr>
          <w:rStyle w:val="11"/>
        </w:rPr>
        <w:softHyphen/>
        <w:t>ственное оформление книги, журнала.</w:t>
      </w:r>
    </w:p>
    <w:p w14:paraId="3CED09D1" w14:textId="77777777" w:rsidR="00A5220A" w:rsidRDefault="00A5220A">
      <w:pPr>
        <w:pStyle w:val="a5"/>
        <w:spacing w:after="180" w:line="269" w:lineRule="auto"/>
        <w:jc w:val="both"/>
        <w:rPr>
          <w:rFonts w:ascii="Courier New" w:hAnsi="Courier New" w:cs="Courier New"/>
          <w:color w:val="auto"/>
          <w:sz w:val="24"/>
          <w:szCs w:val="24"/>
        </w:rPr>
      </w:pPr>
      <w:r>
        <w:rPr>
          <w:rStyle w:val="11"/>
        </w:rPr>
        <w:t>Макет разворота книги или журнала по выбранной теме в виде коллажа или на основе компьютерных программ.</w:t>
      </w:r>
    </w:p>
    <w:p w14:paraId="6C9E65E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14:paraId="13B813A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плоскостная и пространственная. Композицион</w:t>
      </w:r>
      <w:r>
        <w:rPr>
          <w:rStyle w:val="11"/>
        </w:rPr>
        <w:softHyphen/>
        <w:t>ная организация пространства. Прочтение плоскостной компо</w:t>
      </w:r>
      <w:r>
        <w:rPr>
          <w:rStyle w:val="11"/>
        </w:rPr>
        <w:softHyphen/>
        <w:t>зиции как «чертежа» пространства.</w:t>
      </w:r>
    </w:p>
    <w:p w14:paraId="17D5D0B2" w14:textId="77777777" w:rsidR="00A5220A" w:rsidRDefault="00A5220A">
      <w:pPr>
        <w:pStyle w:val="a5"/>
        <w:spacing w:line="269" w:lineRule="auto"/>
        <w:jc w:val="both"/>
        <w:rPr>
          <w:rFonts w:ascii="Courier New" w:hAnsi="Courier New" w:cs="Courier New"/>
          <w:color w:val="auto"/>
          <w:sz w:val="24"/>
          <w:szCs w:val="24"/>
        </w:rPr>
      </w:pPr>
      <w:r>
        <w:rPr>
          <w:rStyle w:val="11"/>
        </w:rPr>
        <w:t>Макетирование. Введение в макет понятия рельефа местно</w:t>
      </w:r>
      <w:r>
        <w:rPr>
          <w:rStyle w:val="11"/>
        </w:rPr>
        <w:softHyphen/>
        <w:t>сти и способы его обозначения на макете.</w:t>
      </w:r>
    </w:p>
    <w:p w14:paraId="00B401E7"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созданию объёмно-про</w:t>
      </w:r>
      <w:r>
        <w:rPr>
          <w:rStyle w:val="11"/>
        </w:rPr>
        <w:softHyphen/>
        <w:t>странственных композиций. Объём и пространство. Взаимо</w:t>
      </w:r>
      <w:r>
        <w:rPr>
          <w:rStyle w:val="11"/>
        </w:rPr>
        <w:softHyphen/>
        <w:t>связь объектов в архитектурном макете.</w:t>
      </w:r>
    </w:p>
    <w:p w14:paraId="14B9A81A"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зданий различных архитектурных стилей и эпох: выявление простых объёмов, образующих целостную построй</w:t>
      </w:r>
      <w:r>
        <w:rPr>
          <w:rStyle w:val="11"/>
        </w:rPr>
        <w:softHyphen/>
        <w:t>ку. Взаимное влияние объёмов и их сочетаний на образный ха</w:t>
      </w:r>
      <w:r>
        <w:rPr>
          <w:rStyle w:val="11"/>
        </w:rPr>
        <w:softHyphen/>
        <w:t>рактер постройки.</w:t>
      </w:r>
    </w:p>
    <w:p w14:paraId="3172B53B"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тектоники как выражение в художественной форме конструктивной сущности сооружения и логики конструктив</w:t>
      </w:r>
      <w:r>
        <w:rPr>
          <w:rStyle w:val="11"/>
        </w:rPr>
        <w:softHyphen/>
        <w:t>ного соотношения его частей.</w:t>
      </w:r>
    </w:p>
    <w:p w14:paraId="189F57DD" w14:textId="77777777" w:rsidR="00A5220A" w:rsidRDefault="00A5220A">
      <w:pPr>
        <w:pStyle w:val="a5"/>
        <w:spacing w:line="269" w:lineRule="auto"/>
        <w:jc w:val="both"/>
        <w:rPr>
          <w:rFonts w:ascii="Courier New" w:hAnsi="Courier New" w:cs="Courier New"/>
          <w:color w:val="auto"/>
          <w:sz w:val="24"/>
          <w:szCs w:val="24"/>
        </w:rPr>
      </w:pPr>
      <w:r>
        <w:rPr>
          <w:rStyle w:val="11"/>
        </w:rPr>
        <w:t>Роль эволюции строительных материалов и строительных технологий в изменении архитектурных конструкций (пере</w:t>
      </w:r>
      <w:r>
        <w:rPr>
          <w:rStyle w:val="11"/>
        </w:rPr>
        <w:softHyphen/>
        <w:t>крытия и опора — стоечно-балочная конструкция — архитек</w:t>
      </w:r>
      <w:r>
        <w:rPr>
          <w:rStyle w:val="11"/>
        </w:rPr>
        <w:softHyphen/>
        <w:t>тура сводов; каркасная каменная архитектура; металлический каркас, железобетон и язык современной архитектуры).</w:t>
      </w:r>
    </w:p>
    <w:p w14:paraId="33FA76B1" w14:textId="77777777" w:rsidR="00A5220A" w:rsidRDefault="00A5220A">
      <w:pPr>
        <w:pStyle w:val="a5"/>
        <w:spacing w:after="120" w:line="269" w:lineRule="auto"/>
        <w:jc w:val="both"/>
        <w:rPr>
          <w:rFonts w:ascii="Courier New" w:hAnsi="Courier New" w:cs="Courier New"/>
          <w:color w:val="auto"/>
          <w:sz w:val="24"/>
          <w:szCs w:val="24"/>
        </w:rPr>
      </w:pPr>
      <w:r>
        <w:rPr>
          <w:rStyle w:val="11"/>
        </w:rPr>
        <w:t>Многообразие предметного мира, создаваемого человеком. Функция вещи и её форма. Образ времени в предметах, созда</w:t>
      </w:r>
      <w:r>
        <w:rPr>
          <w:rStyle w:val="11"/>
        </w:rPr>
        <w:softHyphen/>
        <w:t>ваемых человеком.</w:t>
      </w:r>
    </w:p>
    <w:p w14:paraId="2AA82561" w14:textId="77777777" w:rsidR="00A5220A" w:rsidRDefault="00A5220A">
      <w:pPr>
        <w:pStyle w:val="a5"/>
        <w:spacing w:line="269" w:lineRule="auto"/>
        <w:jc w:val="both"/>
        <w:rPr>
          <w:rFonts w:ascii="Courier New" w:hAnsi="Courier New" w:cs="Courier New"/>
          <w:color w:val="auto"/>
          <w:sz w:val="24"/>
          <w:szCs w:val="24"/>
        </w:rPr>
      </w:pPr>
      <w:r>
        <w:rPr>
          <w:rStyle w:val="11"/>
        </w:rPr>
        <w:t>Дизайн предмета как искусство и социальное проектирова</w:t>
      </w:r>
      <w:r>
        <w:rPr>
          <w:rStyle w:val="11"/>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1"/>
        </w:rPr>
        <w:softHyphen/>
        <w:t>мы предмета.</w:t>
      </w:r>
    </w:p>
    <w:p w14:paraId="0FAEB77F"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аналитических зарисовок форм бытовых пред</w:t>
      </w:r>
      <w:r>
        <w:rPr>
          <w:rStyle w:val="11"/>
        </w:rPr>
        <w:softHyphen/>
        <w:t>метов.</w:t>
      </w:r>
    </w:p>
    <w:p w14:paraId="3CC23647" w14:textId="77777777" w:rsidR="00A5220A" w:rsidRDefault="00A5220A">
      <w:pPr>
        <w:pStyle w:val="a5"/>
        <w:spacing w:line="269" w:lineRule="auto"/>
        <w:jc w:val="both"/>
        <w:rPr>
          <w:rFonts w:ascii="Courier New" w:hAnsi="Courier New" w:cs="Courier New"/>
          <w:color w:val="auto"/>
          <w:sz w:val="24"/>
          <w:szCs w:val="24"/>
        </w:rPr>
      </w:pPr>
      <w:r>
        <w:rPr>
          <w:rStyle w:val="11"/>
        </w:rPr>
        <w:t>Творческое проектирование предметов быта с определением их функций и материала изготовления</w:t>
      </w:r>
    </w:p>
    <w:p w14:paraId="01A9074B" w14:textId="77777777" w:rsidR="00A5220A" w:rsidRDefault="00A5220A">
      <w:pPr>
        <w:pStyle w:val="a5"/>
        <w:spacing w:line="269" w:lineRule="auto"/>
        <w:jc w:val="both"/>
        <w:rPr>
          <w:rFonts w:ascii="Courier New" w:hAnsi="Courier New" w:cs="Courier New"/>
          <w:color w:val="auto"/>
          <w:sz w:val="24"/>
          <w:szCs w:val="24"/>
        </w:rPr>
      </w:pPr>
      <w:r>
        <w:rPr>
          <w:rStyle w:val="11"/>
        </w:rPr>
        <w:t>Цвет в архитектуре и дизайне. Эмоциональное и формообра</w:t>
      </w:r>
      <w:r>
        <w:rPr>
          <w:rStyle w:val="11"/>
        </w:rPr>
        <w:softHyphen/>
        <w:t>зующее значение цвета в дизайне и архитектуре. Влияние цве</w:t>
      </w:r>
      <w:r>
        <w:rPr>
          <w:rStyle w:val="11"/>
        </w:rPr>
        <w:softHyphen/>
        <w:t>та на восприятие формы объектов архитектуры и дизайна.</w:t>
      </w:r>
    </w:p>
    <w:p w14:paraId="4C897A99" w14:textId="77777777" w:rsidR="00A5220A" w:rsidRDefault="00A5220A">
      <w:pPr>
        <w:pStyle w:val="a5"/>
        <w:spacing w:after="180" w:line="269" w:lineRule="auto"/>
        <w:jc w:val="both"/>
        <w:rPr>
          <w:rFonts w:ascii="Courier New" w:hAnsi="Courier New" w:cs="Courier New"/>
          <w:color w:val="auto"/>
          <w:sz w:val="24"/>
          <w:szCs w:val="24"/>
        </w:rPr>
      </w:pPr>
      <w:r>
        <w:rPr>
          <w:rStyle w:val="11"/>
        </w:rPr>
        <w:lastRenderedPageBreak/>
        <w:t>Конструирование объектов дизайна или архитектурное маке</w:t>
      </w:r>
      <w:r>
        <w:rPr>
          <w:rStyle w:val="11"/>
        </w:rPr>
        <w:softHyphen/>
        <w:t>тирование с использованием цвета.</w:t>
      </w:r>
    </w:p>
    <w:p w14:paraId="51311BD2" w14:textId="77777777"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14:paraId="64051D3B" w14:textId="77777777" w:rsidR="00A5220A" w:rsidRDefault="00A5220A">
      <w:pPr>
        <w:pStyle w:val="a5"/>
        <w:spacing w:line="269" w:lineRule="auto"/>
        <w:jc w:val="both"/>
        <w:rPr>
          <w:rFonts w:ascii="Courier New" w:hAnsi="Courier New" w:cs="Courier New"/>
          <w:color w:val="auto"/>
          <w:sz w:val="24"/>
          <w:szCs w:val="24"/>
        </w:rPr>
      </w:pPr>
      <w:r>
        <w:rPr>
          <w:rStyle w:val="11"/>
        </w:rPr>
        <w:t>Образ и стиль материальной культуры прошлого. Смена сти</w:t>
      </w:r>
      <w:r>
        <w:rPr>
          <w:rStyle w:val="11"/>
        </w:rPr>
        <w:softHyphen/>
        <w:t>лей как отражение эволюции образа жизни, изменения миро</w:t>
      </w:r>
      <w:r>
        <w:rPr>
          <w:rStyle w:val="11"/>
        </w:rPr>
        <w:softHyphen/>
        <w:t>воззрения людей и развития производственных возможностей.</w:t>
      </w:r>
    </w:p>
    <w:p w14:paraId="333F4763" w14:textId="77777777" w:rsidR="00A5220A" w:rsidRDefault="00A5220A">
      <w:pPr>
        <w:pStyle w:val="a5"/>
        <w:spacing w:line="269" w:lineRule="auto"/>
        <w:jc w:val="both"/>
        <w:rPr>
          <w:rFonts w:ascii="Courier New" w:hAnsi="Courier New" w:cs="Courier New"/>
          <w:color w:val="auto"/>
          <w:sz w:val="24"/>
          <w:szCs w:val="24"/>
        </w:rPr>
      </w:pPr>
      <w:r>
        <w:rPr>
          <w:rStyle w:val="11"/>
        </w:rPr>
        <w:t>Художественно-аналитический обзор развития образно-сти</w:t>
      </w:r>
      <w:r>
        <w:rPr>
          <w:rStyle w:val="11"/>
        </w:rPr>
        <w:softHyphen/>
        <w:t>левого языка архитектуры как этапов духовной, художествен</w:t>
      </w:r>
      <w:r>
        <w:rPr>
          <w:rStyle w:val="11"/>
        </w:rPr>
        <w:softHyphen/>
        <w:t>ной и материальной культуры разных народов и эпох.</w:t>
      </w:r>
    </w:p>
    <w:p w14:paraId="1DA26A79"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Архитектура народного жилища, храмовая архитектура, частный дом в предметно-пространственной среде жизни раз</w:t>
      </w:r>
      <w:r>
        <w:rPr>
          <w:rStyle w:val="11"/>
        </w:rPr>
        <w:softHyphen/>
        <w:t>ных народов.</w:t>
      </w:r>
    </w:p>
    <w:p w14:paraId="7ADB5EB3"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заданий по теме «Архитектурные образы про</w:t>
      </w:r>
      <w:r>
        <w:rPr>
          <w:rStyle w:val="11"/>
        </w:rPr>
        <w:softHyphen/>
        <w:t>шлых эпох» в виде аналитических зарисовок известных архи</w:t>
      </w:r>
      <w:r>
        <w:rPr>
          <w:rStyle w:val="11"/>
        </w:rPr>
        <w:softHyphen/>
        <w:t>тектурных памятников по фотографиям и другим видам изо</w:t>
      </w:r>
      <w:r>
        <w:rPr>
          <w:rStyle w:val="11"/>
        </w:rPr>
        <w:softHyphen/>
        <w:t>бражения.</w:t>
      </w:r>
    </w:p>
    <w:p w14:paraId="4CCCE273" w14:textId="77777777" w:rsidR="00A5220A" w:rsidRDefault="00A5220A">
      <w:pPr>
        <w:pStyle w:val="a5"/>
        <w:spacing w:line="269" w:lineRule="auto"/>
        <w:jc w:val="both"/>
        <w:rPr>
          <w:rFonts w:ascii="Courier New" w:hAnsi="Courier New" w:cs="Courier New"/>
          <w:color w:val="auto"/>
          <w:sz w:val="24"/>
          <w:szCs w:val="24"/>
        </w:rPr>
      </w:pPr>
      <w:r>
        <w:rPr>
          <w:rStyle w:val="11"/>
        </w:rPr>
        <w:t>Пути развития современной архитектуры и дизайна: город сегодня и завтра.</w:t>
      </w:r>
    </w:p>
    <w:p w14:paraId="6B18457E"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Архитектурная и градостроительная революция XX в. Её тех</w:t>
      </w:r>
      <w:r>
        <w:rPr>
          <w:rStyle w:val="11"/>
        </w:rPr>
        <w:softHyphen/>
        <w:t>нологические и эстетические предпосылки и истоки. Социаль</w:t>
      </w:r>
      <w:r>
        <w:rPr>
          <w:rStyle w:val="11"/>
        </w:rPr>
        <w:softHyphen/>
        <w:t>ный аспект «перестройки» в архитектуре.</w:t>
      </w:r>
    </w:p>
    <w:p w14:paraId="1D2EEC4F" w14:textId="77777777" w:rsidR="00A5220A" w:rsidRDefault="00A5220A">
      <w:pPr>
        <w:pStyle w:val="a5"/>
        <w:spacing w:line="269" w:lineRule="auto"/>
        <w:jc w:val="both"/>
        <w:rPr>
          <w:rFonts w:ascii="Courier New" w:hAnsi="Courier New" w:cs="Courier New"/>
          <w:color w:val="auto"/>
          <w:sz w:val="24"/>
          <w:szCs w:val="24"/>
        </w:rPr>
      </w:pPr>
      <w:r>
        <w:rPr>
          <w:rStyle w:val="11"/>
        </w:rPr>
        <w:t>Отрицание канонов и сохранение наследия с учётом нового уровня материально-строительной техники. Приоритет функ</w:t>
      </w:r>
      <w:r>
        <w:rPr>
          <w:rStyle w:val="11"/>
        </w:rPr>
        <w:softHyphen/>
        <w:t>ционализма. Проблема урбанизации ландшафта, безликости и агрессивности среды современного города.</w:t>
      </w:r>
    </w:p>
    <w:p w14:paraId="2C2C5E27" w14:textId="77777777" w:rsidR="00A5220A" w:rsidRDefault="00A5220A">
      <w:pPr>
        <w:pStyle w:val="a5"/>
        <w:spacing w:line="269" w:lineRule="auto"/>
        <w:jc w:val="both"/>
        <w:rPr>
          <w:rFonts w:ascii="Courier New" w:hAnsi="Courier New" w:cs="Courier New"/>
          <w:color w:val="auto"/>
          <w:sz w:val="24"/>
          <w:szCs w:val="24"/>
        </w:rPr>
      </w:pPr>
      <w:r>
        <w:rPr>
          <w:rStyle w:val="11"/>
        </w:rPr>
        <w:t>Пространство городской среды. Исторические формы плани</w:t>
      </w:r>
      <w:r>
        <w:rPr>
          <w:rStyle w:val="11"/>
        </w:rPr>
        <w:softHyphen/>
        <w:t>ровки городской среды и их связь с образом жизни людей.</w:t>
      </w:r>
    </w:p>
    <w:p w14:paraId="3D24D4A3" w14:textId="77777777" w:rsidR="00A5220A" w:rsidRDefault="00A5220A">
      <w:pPr>
        <w:pStyle w:val="a5"/>
        <w:spacing w:after="120" w:line="269" w:lineRule="auto"/>
        <w:jc w:val="both"/>
        <w:rPr>
          <w:rFonts w:ascii="Courier New" w:hAnsi="Courier New" w:cs="Courier New"/>
          <w:color w:val="auto"/>
          <w:sz w:val="24"/>
          <w:szCs w:val="24"/>
        </w:rPr>
      </w:pPr>
      <w:r>
        <w:rPr>
          <w:rStyle w:val="11"/>
        </w:rPr>
        <w:t>Роль цвета в формировании пространства. Схема-планировка и реальность.</w:t>
      </w:r>
    </w:p>
    <w:p w14:paraId="48FE3C38"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Современные поиски новой эстетики в градостроительстве.</w:t>
      </w:r>
    </w:p>
    <w:p w14:paraId="5C59035D"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теме «Образ современно</w:t>
      </w:r>
      <w:r>
        <w:rPr>
          <w:rStyle w:val="11"/>
        </w:rPr>
        <w:softHyphen/>
        <w:t>го города и архитектурного стиля будущего»: фотоколлажа или фантазийной зарисовки города будущего.</w:t>
      </w:r>
    </w:p>
    <w:p w14:paraId="5DE2EA83" w14:textId="77777777" w:rsidR="00A5220A" w:rsidRDefault="00A5220A">
      <w:pPr>
        <w:pStyle w:val="a5"/>
        <w:spacing w:line="269" w:lineRule="auto"/>
        <w:jc w:val="both"/>
        <w:rPr>
          <w:rFonts w:ascii="Courier New" w:hAnsi="Courier New" w:cs="Courier New"/>
          <w:color w:val="auto"/>
          <w:sz w:val="24"/>
          <w:szCs w:val="24"/>
        </w:rPr>
      </w:pPr>
      <w:r>
        <w:rPr>
          <w:rStyle w:val="11"/>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54B9AB9" w14:textId="77777777" w:rsidR="00A5220A" w:rsidRDefault="00A5220A">
      <w:pPr>
        <w:pStyle w:val="a5"/>
        <w:spacing w:line="269" w:lineRule="auto"/>
        <w:jc w:val="both"/>
        <w:rPr>
          <w:rFonts w:ascii="Courier New" w:hAnsi="Courier New" w:cs="Courier New"/>
          <w:color w:val="auto"/>
          <w:sz w:val="24"/>
          <w:szCs w:val="24"/>
        </w:rPr>
      </w:pPr>
      <w:r>
        <w:rPr>
          <w:rStyle w:val="11"/>
        </w:rPr>
        <w:t>Дизайн городской среды. Малые архитектурные формы. Роль малых архитектурных форм и архитектурного дизайна в орга</w:t>
      </w:r>
      <w:r>
        <w:rPr>
          <w:rStyle w:val="11"/>
        </w:rPr>
        <w:softHyphen/>
        <w:t>низации городской среды и индивидуальном образе города.</w:t>
      </w:r>
    </w:p>
    <w:p w14:paraId="207BA412" w14:textId="77777777" w:rsidR="00A5220A" w:rsidRDefault="00A5220A">
      <w:pPr>
        <w:pStyle w:val="a5"/>
        <w:spacing w:line="269" w:lineRule="auto"/>
        <w:jc w:val="both"/>
        <w:rPr>
          <w:rFonts w:ascii="Courier New" w:hAnsi="Courier New" w:cs="Courier New"/>
          <w:color w:val="auto"/>
          <w:sz w:val="24"/>
          <w:szCs w:val="24"/>
        </w:rPr>
      </w:pPr>
      <w:r>
        <w:rPr>
          <w:rStyle w:val="11"/>
        </w:rPr>
        <w:t>Проектирование дизайна объектов городской среды. Устрой</w:t>
      </w:r>
      <w:r>
        <w:rPr>
          <w:rStyle w:val="11"/>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251F97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Выполнение практической работы по теме «Проектирование </w:t>
      </w:r>
      <w:r>
        <w:rPr>
          <w:rStyle w:val="11"/>
        </w:rPr>
        <w:lastRenderedPageBreak/>
        <w:t>дизайна объектов городской среды» в виде создания коллажно</w:t>
      </w:r>
      <w:r>
        <w:rPr>
          <w:rStyle w:val="11"/>
        </w:rPr>
        <w:softHyphen/>
        <w:t>графической композиции или дизайн-проекта оформления ви</w:t>
      </w:r>
      <w:r>
        <w:rPr>
          <w:rStyle w:val="11"/>
        </w:rPr>
        <w:softHyphen/>
        <w:t>трины магазина.</w:t>
      </w:r>
    </w:p>
    <w:p w14:paraId="5DDD1E07" w14:textId="77777777" w:rsidR="00A5220A" w:rsidRDefault="00A5220A">
      <w:pPr>
        <w:pStyle w:val="a5"/>
        <w:spacing w:line="269" w:lineRule="auto"/>
        <w:jc w:val="both"/>
        <w:rPr>
          <w:rFonts w:ascii="Courier New" w:hAnsi="Courier New" w:cs="Courier New"/>
          <w:color w:val="auto"/>
          <w:sz w:val="24"/>
          <w:szCs w:val="24"/>
        </w:rPr>
      </w:pPr>
      <w:r>
        <w:rPr>
          <w:rStyle w:val="11"/>
        </w:rPr>
        <w:t>Интерьер и предметный мир в доме. Назначение помещения и построение его интерьера. Дизайн пространственно-предмет</w:t>
      </w:r>
      <w:r>
        <w:rPr>
          <w:rStyle w:val="11"/>
        </w:rPr>
        <w:softHyphen/>
        <w:t>ной среды интерьера.</w:t>
      </w:r>
    </w:p>
    <w:p w14:paraId="06D5E8C9" w14:textId="77777777" w:rsidR="00A5220A" w:rsidRDefault="00A5220A">
      <w:pPr>
        <w:pStyle w:val="a5"/>
        <w:spacing w:line="269" w:lineRule="auto"/>
        <w:jc w:val="both"/>
        <w:rPr>
          <w:rFonts w:ascii="Courier New" w:hAnsi="Courier New" w:cs="Courier New"/>
          <w:color w:val="auto"/>
          <w:sz w:val="24"/>
          <w:szCs w:val="24"/>
        </w:rPr>
      </w:pPr>
      <w:r>
        <w:rPr>
          <w:rStyle w:val="11"/>
        </w:rPr>
        <w:t>Образно-стилевое единство материальной культуры каждой эпохи. Интерьер как отражение стиля жизни его хозяев.</w:t>
      </w:r>
    </w:p>
    <w:p w14:paraId="57500C42" w14:textId="77777777" w:rsidR="00A5220A" w:rsidRDefault="00A5220A">
      <w:pPr>
        <w:pStyle w:val="a5"/>
        <w:spacing w:line="269" w:lineRule="auto"/>
        <w:jc w:val="both"/>
        <w:rPr>
          <w:rFonts w:ascii="Courier New" w:hAnsi="Courier New" w:cs="Courier New"/>
          <w:color w:val="auto"/>
          <w:sz w:val="24"/>
          <w:szCs w:val="24"/>
        </w:rPr>
      </w:pPr>
      <w:r>
        <w:rPr>
          <w:rStyle w:val="11"/>
        </w:rPr>
        <w:t>Зонирование интерьера — создание многофункционального пространства. Отделочные материалы, введение фактуры и цве</w:t>
      </w:r>
      <w:r>
        <w:rPr>
          <w:rStyle w:val="11"/>
        </w:rPr>
        <w:softHyphen/>
        <w:t>та в интерьер.</w:t>
      </w:r>
    </w:p>
    <w:p w14:paraId="34F32462" w14:textId="77777777" w:rsidR="00A5220A" w:rsidRDefault="00A5220A">
      <w:pPr>
        <w:pStyle w:val="a5"/>
        <w:spacing w:line="269" w:lineRule="auto"/>
        <w:jc w:val="both"/>
        <w:rPr>
          <w:rFonts w:ascii="Courier New" w:hAnsi="Courier New" w:cs="Courier New"/>
          <w:color w:val="auto"/>
          <w:sz w:val="24"/>
          <w:szCs w:val="24"/>
        </w:rPr>
      </w:pPr>
      <w:r>
        <w:rPr>
          <w:rStyle w:val="11"/>
        </w:rPr>
        <w:t>Интерьеры общественных зданий (театр, кафе, вокзал, офис, школа).</w:t>
      </w:r>
    </w:p>
    <w:p w14:paraId="6EC7865C"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77A718D" w14:textId="77777777" w:rsidR="00A5220A" w:rsidRDefault="00A5220A">
      <w:pPr>
        <w:pStyle w:val="a5"/>
        <w:spacing w:line="269" w:lineRule="auto"/>
        <w:jc w:val="both"/>
        <w:rPr>
          <w:rFonts w:ascii="Courier New" w:hAnsi="Courier New" w:cs="Courier New"/>
          <w:color w:val="auto"/>
          <w:sz w:val="24"/>
          <w:szCs w:val="24"/>
        </w:rPr>
      </w:pPr>
      <w:r>
        <w:rPr>
          <w:rStyle w:val="11"/>
        </w:rPr>
        <w:t>Организация архитектурно-ландшафтного пространства. Го</w:t>
      </w:r>
      <w:r>
        <w:rPr>
          <w:rStyle w:val="11"/>
        </w:rPr>
        <w:softHyphen/>
        <w:t>род в единстве с ландшафтно-парковой средой.</w:t>
      </w:r>
    </w:p>
    <w:p w14:paraId="2F63316C"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школы ландшафтного дизайна. Особенности ланд</w:t>
      </w:r>
      <w:r>
        <w:rPr>
          <w:rStyle w:val="11"/>
        </w:rPr>
        <w:softHyphen/>
        <w:t>шафта русской усадебной территории и задачи сохранения исторического наследия. Традиции графического языка ланд</w:t>
      </w:r>
      <w:r>
        <w:rPr>
          <w:rStyle w:val="11"/>
        </w:rPr>
        <w:softHyphen/>
        <w:t>шафтных проектов.</w:t>
      </w:r>
    </w:p>
    <w:p w14:paraId="0B6BD82D"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дизайн-проекта территории парка или приуса</w:t>
      </w:r>
      <w:r>
        <w:rPr>
          <w:rStyle w:val="11"/>
        </w:rPr>
        <w:softHyphen/>
        <w:t>дебного участка в виде схемы-чертежа.</w:t>
      </w:r>
    </w:p>
    <w:p w14:paraId="4350E4F4" w14:textId="77777777" w:rsidR="00A5220A" w:rsidRDefault="00A5220A">
      <w:pPr>
        <w:pStyle w:val="a5"/>
        <w:spacing w:line="269" w:lineRule="auto"/>
        <w:jc w:val="both"/>
        <w:rPr>
          <w:rFonts w:ascii="Courier New" w:hAnsi="Courier New" w:cs="Courier New"/>
          <w:color w:val="auto"/>
          <w:sz w:val="24"/>
          <w:szCs w:val="24"/>
        </w:rPr>
      </w:pPr>
      <w:r>
        <w:rPr>
          <w:rStyle w:val="11"/>
        </w:rPr>
        <w:t>Единство эстетического и функционального в объёмно</w:t>
      </w:r>
      <w:r>
        <w:rPr>
          <w:rStyle w:val="11"/>
        </w:rPr>
        <w:softHyphen/>
        <w:t>пространственной организации среды жизнедеятельности людей.</w:t>
      </w:r>
    </w:p>
    <w:p w14:paraId="116C3DBC" w14:textId="77777777" w:rsidR="00A5220A" w:rsidRDefault="00A5220A">
      <w:pPr>
        <w:pStyle w:val="90"/>
        <w:spacing w:after="0" w:line="298" w:lineRule="auto"/>
        <w:rPr>
          <w:rFonts w:ascii="Courier New" w:hAnsi="Courier New" w:cs="Courier New"/>
          <w:b w:val="0"/>
          <w:bCs w:val="0"/>
          <w:color w:val="auto"/>
          <w:sz w:val="24"/>
          <w:szCs w:val="24"/>
        </w:rPr>
      </w:pPr>
      <w:r>
        <w:rPr>
          <w:rStyle w:val="9"/>
          <w:b/>
          <w:bCs/>
        </w:rPr>
        <w:t>Образ человека и индивидуальное проектирование</w:t>
      </w:r>
    </w:p>
    <w:p w14:paraId="008907A7" w14:textId="77777777" w:rsidR="00A5220A" w:rsidRDefault="00A5220A">
      <w:pPr>
        <w:pStyle w:val="a5"/>
        <w:jc w:val="both"/>
        <w:rPr>
          <w:rFonts w:ascii="Courier New" w:hAnsi="Courier New" w:cs="Courier New"/>
          <w:color w:val="auto"/>
          <w:sz w:val="24"/>
          <w:szCs w:val="24"/>
        </w:rPr>
      </w:pPr>
      <w:r>
        <w:rPr>
          <w:rStyle w:val="11"/>
        </w:rPr>
        <w:t>Организация пространства жилой среды как отражение со</w:t>
      </w:r>
      <w:r>
        <w:rPr>
          <w:rStyle w:val="11"/>
        </w:rPr>
        <w:softHyphen/>
        <w:t>циального заказа и индивидуальности человека, его вкуса, по</w:t>
      </w:r>
      <w:r>
        <w:rPr>
          <w:rStyle w:val="11"/>
        </w:rPr>
        <w:softHyphen/>
        <w:t>требностей и возможностей. Образно-личностное проектирова</w:t>
      </w:r>
      <w:r>
        <w:rPr>
          <w:rStyle w:val="11"/>
        </w:rPr>
        <w:softHyphen/>
        <w:t>ние в дизайне и архитектуре.</w:t>
      </w:r>
    </w:p>
    <w:p w14:paraId="23F7478B" w14:textId="77777777" w:rsidR="00A5220A" w:rsidRDefault="00A5220A">
      <w:pPr>
        <w:pStyle w:val="a5"/>
        <w:jc w:val="both"/>
        <w:rPr>
          <w:rFonts w:ascii="Courier New" w:hAnsi="Courier New" w:cs="Courier New"/>
          <w:color w:val="auto"/>
          <w:sz w:val="24"/>
          <w:szCs w:val="24"/>
        </w:rPr>
      </w:pPr>
      <w:r>
        <w:rPr>
          <w:rStyle w:val="11"/>
        </w:rPr>
        <w:t>Проектные работы по созданию облика частного дома, комна</w:t>
      </w:r>
      <w:r>
        <w:rPr>
          <w:rStyle w:val="11"/>
        </w:rPr>
        <w:softHyphen/>
        <w:t>ты и сада. Дизайн предметной среды в интерьере частного дома.</w:t>
      </w:r>
    </w:p>
    <w:p w14:paraId="608069F9" w14:textId="77777777" w:rsidR="00A5220A" w:rsidRDefault="00A5220A">
      <w:pPr>
        <w:pStyle w:val="a5"/>
        <w:jc w:val="both"/>
        <w:rPr>
          <w:rFonts w:ascii="Courier New" w:hAnsi="Courier New" w:cs="Courier New"/>
          <w:color w:val="auto"/>
          <w:sz w:val="24"/>
          <w:szCs w:val="24"/>
        </w:rPr>
      </w:pPr>
      <w:r>
        <w:rPr>
          <w:rStyle w:val="11"/>
        </w:rPr>
        <w:t>Мода и культура как параметры создания собственного ко</w:t>
      </w:r>
      <w:r>
        <w:rPr>
          <w:rStyle w:val="11"/>
        </w:rPr>
        <w:softHyphen/>
        <w:t>стюма или комплекта одежды.</w:t>
      </w:r>
    </w:p>
    <w:p w14:paraId="396E6FEE" w14:textId="77777777" w:rsidR="00A5220A" w:rsidRDefault="00A5220A">
      <w:pPr>
        <w:pStyle w:val="a5"/>
        <w:jc w:val="both"/>
        <w:rPr>
          <w:rFonts w:ascii="Courier New" w:hAnsi="Courier New" w:cs="Courier New"/>
          <w:color w:val="auto"/>
          <w:sz w:val="24"/>
          <w:szCs w:val="24"/>
        </w:rPr>
      </w:pPr>
      <w:r>
        <w:rPr>
          <w:rStyle w:val="1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1"/>
        </w:rPr>
        <w:softHyphen/>
        <w:t>рования массовым сознанием.</w:t>
      </w:r>
    </w:p>
    <w:p w14:paraId="5CC8BFFF" w14:textId="77777777" w:rsidR="00A5220A" w:rsidRDefault="00A5220A">
      <w:pPr>
        <w:pStyle w:val="a5"/>
        <w:jc w:val="both"/>
        <w:rPr>
          <w:rFonts w:ascii="Courier New" w:hAnsi="Courier New" w:cs="Courier New"/>
          <w:color w:val="auto"/>
          <w:sz w:val="24"/>
          <w:szCs w:val="24"/>
        </w:rPr>
      </w:pPr>
      <w:r>
        <w:rPr>
          <w:rStyle w:val="11"/>
        </w:rPr>
        <w:t>Характерные особенности современной одежды. Молодёжная субкультура и подростковая мода. Унификация одежды и ин</w:t>
      </w:r>
      <w:r>
        <w:rPr>
          <w:rStyle w:val="11"/>
        </w:rPr>
        <w:softHyphen/>
        <w:t>дивидуальный стиль. Ансамбль в костюме. Роль фантазии и вкуса в подборе одежды.</w:t>
      </w:r>
    </w:p>
    <w:p w14:paraId="1C7A7EDE" w14:textId="77777777" w:rsidR="00A5220A" w:rsidRDefault="00A5220A">
      <w:pPr>
        <w:pStyle w:val="a5"/>
        <w:jc w:val="both"/>
        <w:rPr>
          <w:rFonts w:ascii="Courier New" w:hAnsi="Courier New" w:cs="Courier New"/>
          <w:color w:val="auto"/>
          <w:sz w:val="24"/>
          <w:szCs w:val="24"/>
        </w:rPr>
      </w:pPr>
      <w:r>
        <w:rPr>
          <w:rStyle w:val="11"/>
        </w:rPr>
        <w:t>Выполнение практических творческих эскизов по теме «Ди</w:t>
      </w:r>
      <w:r>
        <w:rPr>
          <w:rStyle w:val="11"/>
        </w:rPr>
        <w:softHyphen/>
        <w:t>зайн современной одежды».</w:t>
      </w:r>
    </w:p>
    <w:p w14:paraId="2261CD56" w14:textId="77777777" w:rsidR="00A5220A" w:rsidRDefault="00A5220A">
      <w:pPr>
        <w:pStyle w:val="a5"/>
        <w:jc w:val="both"/>
        <w:rPr>
          <w:rFonts w:ascii="Courier New" w:hAnsi="Courier New" w:cs="Courier New"/>
          <w:color w:val="auto"/>
          <w:sz w:val="24"/>
          <w:szCs w:val="24"/>
        </w:rPr>
      </w:pPr>
      <w:r>
        <w:rPr>
          <w:rStyle w:val="11"/>
        </w:rPr>
        <w:lastRenderedPageBreak/>
        <w:t>Искусство грима и причёски. Форма лица и причёска. Маки</w:t>
      </w:r>
      <w:r>
        <w:rPr>
          <w:rStyle w:val="11"/>
        </w:rPr>
        <w:softHyphen/>
        <w:t>яж дневной, вечерний и карнавальный. Грим бытовой и сцени</w:t>
      </w:r>
      <w:r>
        <w:rPr>
          <w:rStyle w:val="11"/>
        </w:rPr>
        <w:softHyphen/>
        <w:t>ческий.</w:t>
      </w:r>
    </w:p>
    <w:p w14:paraId="1D0F290C" w14:textId="77777777" w:rsidR="00A5220A" w:rsidRDefault="00A5220A">
      <w:pPr>
        <w:pStyle w:val="a5"/>
        <w:jc w:val="both"/>
        <w:rPr>
          <w:rFonts w:ascii="Courier New" w:hAnsi="Courier New" w:cs="Courier New"/>
          <w:color w:val="auto"/>
          <w:sz w:val="24"/>
          <w:szCs w:val="24"/>
        </w:rPr>
      </w:pPr>
      <w:r>
        <w:rPr>
          <w:rStyle w:val="11"/>
        </w:rPr>
        <w:t>Имидж-дизайн и его связь с публичностью, технологией со</w:t>
      </w:r>
      <w:r>
        <w:rPr>
          <w:rStyle w:val="11"/>
        </w:rPr>
        <w:softHyphen/>
        <w:t>циального поведения, рекламой, общественной деятельностью.</w:t>
      </w:r>
    </w:p>
    <w:p w14:paraId="69A66BCD" w14:textId="77777777" w:rsidR="00A5220A" w:rsidRDefault="00A5220A">
      <w:pPr>
        <w:pStyle w:val="a5"/>
        <w:spacing w:after="100"/>
        <w:jc w:val="both"/>
        <w:rPr>
          <w:rFonts w:ascii="Courier New" w:hAnsi="Courier New" w:cs="Courier New"/>
          <w:color w:val="auto"/>
          <w:sz w:val="24"/>
          <w:szCs w:val="24"/>
        </w:rPr>
      </w:pPr>
      <w:r>
        <w:rPr>
          <w:rStyle w:val="11"/>
        </w:rPr>
        <w:t>Дизайн и архитектура — средства организации среды жизни людей и строительства нового мира.</w:t>
      </w:r>
    </w:p>
    <w:p w14:paraId="30828B63" w14:textId="77777777" w:rsidR="00A5220A" w:rsidRDefault="00A5220A">
      <w:pPr>
        <w:pStyle w:val="32"/>
        <w:spacing w:after="0" w:line="283" w:lineRule="auto"/>
        <w:rPr>
          <w:rFonts w:ascii="Courier New" w:hAnsi="Courier New" w:cs="Courier New"/>
          <w:b w:val="0"/>
          <w:bCs w:val="0"/>
          <w:color w:val="auto"/>
          <w:sz w:val="24"/>
          <w:szCs w:val="24"/>
        </w:rPr>
      </w:pPr>
      <w:r>
        <w:rPr>
          <w:rStyle w:val="31"/>
          <w:b/>
          <w:bCs/>
          <w:sz w:val="18"/>
          <w:szCs w:val="18"/>
        </w:rPr>
        <w:t xml:space="preserve">Модуль № 4 «Изображение в синтетических, экранных видах искусства и художественная фотография» </w:t>
      </w:r>
      <w:r>
        <w:rPr>
          <w:rStyle w:val="31"/>
          <w:b/>
          <w:bCs/>
          <w:i/>
          <w:iCs/>
          <w:sz w:val="18"/>
          <w:szCs w:val="18"/>
        </w:rPr>
        <w:t>(вариативный)</w:t>
      </w:r>
    </w:p>
    <w:p w14:paraId="1B2A2EBB" w14:textId="77777777" w:rsidR="00A5220A" w:rsidRDefault="00A5220A">
      <w:pPr>
        <w:pStyle w:val="a5"/>
        <w:jc w:val="both"/>
        <w:rPr>
          <w:rFonts w:ascii="Courier New" w:hAnsi="Courier New" w:cs="Courier New"/>
          <w:color w:val="auto"/>
          <w:sz w:val="24"/>
          <w:szCs w:val="24"/>
        </w:rPr>
      </w:pPr>
      <w:r>
        <w:rPr>
          <w:rStyle w:val="11"/>
        </w:rPr>
        <w:t>Синтетические — пространственно-временные виды искус</w:t>
      </w:r>
      <w:r>
        <w:rPr>
          <w:rStyle w:val="11"/>
        </w:rPr>
        <w:softHyphen/>
        <w:t>ства. Роль изображения в синтетических искусствах в соедине</w:t>
      </w:r>
      <w:r>
        <w:rPr>
          <w:rStyle w:val="11"/>
        </w:rPr>
        <w:softHyphen/>
        <w:t>нии со словом, музыкой, движением.</w:t>
      </w:r>
    </w:p>
    <w:p w14:paraId="3C4F86A3" w14:textId="77777777" w:rsidR="00A5220A" w:rsidRDefault="00A5220A">
      <w:pPr>
        <w:pStyle w:val="a5"/>
        <w:jc w:val="both"/>
        <w:rPr>
          <w:rFonts w:ascii="Courier New" w:hAnsi="Courier New" w:cs="Courier New"/>
          <w:color w:val="auto"/>
          <w:sz w:val="24"/>
          <w:szCs w:val="24"/>
        </w:rPr>
      </w:pPr>
      <w:r>
        <w:rPr>
          <w:rStyle w:val="11"/>
        </w:rPr>
        <w:t>Значение развития технологий в становлении новых видов искусства.</w:t>
      </w:r>
    </w:p>
    <w:p w14:paraId="51ECF8B9" w14:textId="77777777" w:rsidR="00A5220A" w:rsidRDefault="00A5220A">
      <w:pPr>
        <w:pStyle w:val="a5"/>
        <w:spacing w:after="100"/>
        <w:jc w:val="both"/>
        <w:rPr>
          <w:rFonts w:ascii="Courier New" w:hAnsi="Courier New" w:cs="Courier New"/>
          <w:color w:val="auto"/>
          <w:sz w:val="24"/>
          <w:szCs w:val="24"/>
        </w:rPr>
      </w:pPr>
      <w:r>
        <w:rPr>
          <w:rStyle w:val="11"/>
        </w:rPr>
        <w:t>Мультимедиа и объединение множества воспринимаемых че</w:t>
      </w:r>
      <w:r>
        <w:rPr>
          <w:rStyle w:val="11"/>
        </w:rPr>
        <w:softHyphen/>
        <w:t>ловеком информационных средств на экране цифрового искус</w:t>
      </w:r>
      <w:r>
        <w:rPr>
          <w:rStyle w:val="11"/>
        </w:rPr>
        <w:softHyphen/>
        <w:t>ства.</w:t>
      </w:r>
    </w:p>
    <w:p w14:paraId="0B0EC56D" w14:textId="77777777" w:rsidR="00A5220A" w:rsidRDefault="00A5220A">
      <w:pPr>
        <w:pStyle w:val="90"/>
        <w:spacing w:after="0" w:line="298" w:lineRule="auto"/>
        <w:jc w:val="both"/>
        <w:rPr>
          <w:rFonts w:ascii="Courier New" w:hAnsi="Courier New" w:cs="Courier New"/>
          <w:b w:val="0"/>
          <w:bCs w:val="0"/>
          <w:color w:val="auto"/>
          <w:sz w:val="24"/>
          <w:szCs w:val="24"/>
        </w:rPr>
      </w:pPr>
      <w:r>
        <w:rPr>
          <w:rStyle w:val="9"/>
          <w:b/>
          <w:bCs/>
        </w:rPr>
        <w:t>Художник и искусство театра</w:t>
      </w:r>
    </w:p>
    <w:p w14:paraId="50B88F82" w14:textId="77777777" w:rsidR="00A5220A" w:rsidRDefault="00A5220A">
      <w:pPr>
        <w:pStyle w:val="a5"/>
        <w:spacing w:after="60"/>
        <w:jc w:val="both"/>
        <w:rPr>
          <w:rFonts w:ascii="Courier New" w:hAnsi="Courier New" w:cs="Courier New"/>
          <w:color w:val="auto"/>
          <w:sz w:val="24"/>
          <w:szCs w:val="24"/>
        </w:rPr>
      </w:pPr>
      <w:r>
        <w:rPr>
          <w:rStyle w:val="11"/>
        </w:rPr>
        <w:t>Рождение театра в древнейших обрядах. История развития искусства театра.</w:t>
      </w:r>
    </w:p>
    <w:p w14:paraId="53664ECF" w14:textId="77777777" w:rsidR="00A5220A" w:rsidRDefault="00A5220A">
      <w:pPr>
        <w:pStyle w:val="a5"/>
        <w:jc w:val="both"/>
        <w:rPr>
          <w:rFonts w:ascii="Courier New" w:hAnsi="Courier New" w:cs="Courier New"/>
          <w:color w:val="auto"/>
          <w:sz w:val="24"/>
          <w:szCs w:val="24"/>
        </w:rPr>
      </w:pPr>
      <w:r>
        <w:rPr>
          <w:rStyle w:val="11"/>
        </w:rPr>
        <w:t>Жанровое многообразие театральных представлений, шоу, праздников и их визуальный облик.</w:t>
      </w:r>
    </w:p>
    <w:p w14:paraId="16EA3A36" w14:textId="77777777" w:rsidR="00A5220A" w:rsidRDefault="00A5220A">
      <w:pPr>
        <w:pStyle w:val="a5"/>
        <w:jc w:val="both"/>
        <w:rPr>
          <w:rFonts w:ascii="Courier New" w:hAnsi="Courier New" w:cs="Courier New"/>
          <w:color w:val="auto"/>
          <w:sz w:val="24"/>
          <w:szCs w:val="24"/>
        </w:rPr>
      </w:pPr>
      <w:r>
        <w:rPr>
          <w:rStyle w:val="11"/>
        </w:rPr>
        <w:t>Роль художника и виды профессиональной деятельности ху</w:t>
      </w:r>
      <w:r>
        <w:rPr>
          <w:rStyle w:val="11"/>
        </w:rPr>
        <w:softHyphen/>
        <w:t>дожника в современном театре.</w:t>
      </w:r>
    </w:p>
    <w:p w14:paraId="32C7E962" w14:textId="77777777" w:rsidR="00A5220A" w:rsidRDefault="00A5220A">
      <w:pPr>
        <w:pStyle w:val="a5"/>
        <w:jc w:val="both"/>
        <w:rPr>
          <w:rFonts w:ascii="Courier New" w:hAnsi="Courier New" w:cs="Courier New"/>
          <w:color w:val="auto"/>
          <w:sz w:val="24"/>
          <w:szCs w:val="24"/>
        </w:rPr>
      </w:pPr>
      <w:r>
        <w:rPr>
          <w:rStyle w:val="11"/>
        </w:rPr>
        <w:t>Сценография и создание сценического образа. Сотворчество художника-постановщика с драматургом, режиссёром и актё</w:t>
      </w:r>
      <w:r>
        <w:rPr>
          <w:rStyle w:val="11"/>
        </w:rPr>
        <w:softHyphen/>
        <w:t>рами.</w:t>
      </w:r>
    </w:p>
    <w:p w14:paraId="3A511E2F" w14:textId="77777777" w:rsidR="00A5220A" w:rsidRDefault="00A5220A">
      <w:pPr>
        <w:pStyle w:val="a5"/>
        <w:jc w:val="both"/>
        <w:rPr>
          <w:rFonts w:ascii="Courier New" w:hAnsi="Courier New" w:cs="Courier New"/>
          <w:color w:val="auto"/>
          <w:sz w:val="24"/>
          <w:szCs w:val="24"/>
        </w:rPr>
      </w:pPr>
      <w:r>
        <w:rPr>
          <w:rStyle w:val="11"/>
        </w:rPr>
        <w:t>Роль освещения в визуальном облике театрального действия. Бутафорские, пошивочные, декорационные и иные цеха в теа</w:t>
      </w:r>
      <w:r>
        <w:rPr>
          <w:rStyle w:val="11"/>
        </w:rPr>
        <w:softHyphen/>
        <w:t>тре.</w:t>
      </w:r>
    </w:p>
    <w:p w14:paraId="54FFB2C9" w14:textId="77777777" w:rsidR="00A5220A" w:rsidRDefault="00A5220A">
      <w:pPr>
        <w:pStyle w:val="a5"/>
        <w:jc w:val="both"/>
        <w:rPr>
          <w:rFonts w:ascii="Courier New" w:hAnsi="Courier New" w:cs="Courier New"/>
          <w:color w:val="auto"/>
          <w:sz w:val="24"/>
          <w:szCs w:val="24"/>
        </w:rPr>
      </w:pPr>
      <w:r>
        <w:rPr>
          <w:rStyle w:val="11"/>
        </w:rPr>
        <w:t>Сценический костюм, грим и маска. Стилистическое един</w:t>
      </w:r>
      <w:r>
        <w:rPr>
          <w:rStyle w:val="11"/>
        </w:rPr>
        <w:softHyphen/>
        <w:t>ство в решении образа спектакля. Выражение в костюме харак</w:t>
      </w:r>
      <w:r>
        <w:rPr>
          <w:rStyle w:val="11"/>
        </w:rPr>
        <w:softHyphen/>
        <w:t>тера персонажа.</w:t>
      </w:r>
    </w:p>
    <w:p w14:paraId="707AAE52" w14:textId="77777777" w:rsidR="00A5220A" w:rsidRDefault="00A5220A">
      <w:pPr>
        <w:pStyle w:val="a5"/>
        <w:jc w:val="both"/>
        <w:rPr>
          <w:rFonts w:ascii="Courier New" w:hAnsi="Courier New" w:cs="Courier New"/>
          <w:color w:val="auto"/>
          <w:sz w:val="24"/>
          <w:szCs w:val="24"/>
        </w:rPr>
      </w:pPr>
      <w:r>
        <w:rPr>
          <w:rStyle w:val="11"/>
        </w:rPr>
        <w:t>Творчество художников-постановщиков в истории отече</w:t>
      </w:r>
      <w:r>
        <w:rPr>
          <w:rStyle w:val="11"/>
        </w:rPr>
        <w:softHyphen/>
        <w:t>ственного искусства (К. Коровин, И. Билибин, А. Головин и др.).</w:t>
      </w:r>
    </w:p>
    <w:p w14:paraId="2D7E6FCF" w14:textId="77777777" w:rsidR="00A5220A" w:rsidRDefault="00A5220A">
      <w:pPr>
        <w:pStyle w:val="a5"/>
        <w:jc w:val="both"/>
        <w:rPr>
          <w:rFonts w:ascii="Courier New" w:hAnsi="Courier New" w:cs="Courier New"/>
          <w:color w:val="auto"/>
          <w:sz w:val="24"/>
          <w:szCs w:val="24"/>
        </w:rPr>
      </w:pPr>
      <w:r>
        <w:rPr>
          <w:rStyle w:val="11"/>
        </w:rPr>
        <w:t>Школьный спектакль и работа художника по его подготовке.</w:t>
      </w:r>
    </w:p>
    <w:p w14:paraId="669420F4" w14:textId="77777777" w:rsidR="00A5220A" w:rsidRDefault="00A5220A">
      <w:pPr>
        <w:pStyle w:val="a5"/>
        <w:jc w:val="both"/>
        <w:rPr>
          <w:rFonts w:ascii="Courier New" w:hAnsi="Courier New" w:cs="Courier New"/>
          <w:color w:val="auto"/>
          <w:sz w:val="24"/>
          <w:szCs w:val="24"/>
        </w:rPr>
      </w:pPr>
      <w:r>
        <w:rPr>
          <w:rStyle w:val="11"/>
        </w:rPr>
        <w:t>Художник в театре кукол и его ведущая роль как соавтора режиссёра и актёра в процессе создания образа персонажа.</w:t>
      </w:r>
    </w:p>
    <w:p w14:paraId="5BC118CA" w14:textId="77777777" w:rsidR="00A5220A" w:rsidRDefault="00A5220A">
      <w:pPr>
        <w:pStyle w:val="a5"/>
        <w:spacing w:after="180"/>
        <w:jc w:val="both"/>
        <w:rPr>
          <w:rFonts w:ascii="Courier New" w:hAnsi="Courier New" w:cs="Courier New"/>
          <w:color w:val="auto"/>
          <w:sz w:val="24"/>
          <w:szCs w:val="24"/>
        </w:rPr>
      </w:pPr>
      <w:r>
        <w:rPr>
          <w:rStyle w:val="11"/>
        </w:rPr>
        <w:t>Условность и метафора в театральной постановке как образ</w:t>
      </w:r>
      <w:r>
        <w:rPr>
          <w:rStyle w:val="11"/>
        </w:rPr>
        <w:softHyphen/>
        <w:t>ная и авторская интерпретация реальности.</w:t>
      </w:r>
    </w:p>
    <w:p w14:paraId="19E0E9A8" w14:textId="77777777" w:rsidR="00A5220A" w:rsidRDefault="00A5220A">
      <w:pPr>
        <w:pStyle w:val="90"/>
        <w:jc w:val="both"/>
        <w:rPr>
          <w:rFonts w:ascii="Courier New" w:hAnsi="Courier New" w:cs="Courier New"/>
          <w:b w:val="0"/>
          <w:bCs w:val="0"/>
          <w:color w:val="auto"/>
          <w:sz w:val="24"/>
          <w:szCs w:val="24"/>
        </w:rPr>
      </w:pPr>
      <w:r>
        <w:rPr>
          <w:rStyle w:val="9"/>
          <w:b/>
          <w:bCs/>
        </w:rPr>
        <w:t>Художественная фотография</w:t>
      </w:r>
    </w:p>
    <w:p w14:paraId="64709790" w14:textId="77777777" w:rsidR="00A5220A" w:rsidRDefault="00A5220A">
      <w:pPr>
        <w:pStyle w:val="a5"/>
        <w:spacing w:line="269" w:lineRule="auto"/>
        <w:jc w:val="both"/>
        <w:rPr>
          <w:rFonts w:ascii="Courier New" w:hAnsi="Courier New" w:cs="Courier New"/>
          <w:color w:val="auto"/>
          <w:sz w:val="24"/>
          <w:szCs w:val="24"/>
        </w:rPr>
      </w:pPr>
      <w:r>
        <w:rPr>
          <w:rStyle w:val="11"/>
        </w:rPr>
        <w:t>Рождение фотографии как технологическая революция запе</w:t>
      </w:r>
      <w:r>
        <w:rPr>
          <w:rStyle w:val="11"/>
        </w:rPr>
        <w:softHyphen/>
        <w:t>чатления реальности. Искусство и технология. История фото</w:t>
      </w:r>
      <w:r>
        <w:rPr>
          <w:rStyle w:val="11"/>
        </w:rPr>
        <w:softHyphen/>
        <w:t>графии: от дагеротипа до компьютерных технологий.</w:t>
      </w:r>
    </w:p>
    <w:p w14:paraId="4E735EBB"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Современные возможности художественной обработки циф</w:t>
      </w:r>
      <w:r>
        <w:rPr>
          <w:rStyle w:val="11"/>
        </w:rPr>
        <w:softHyphen/>
        <w:t>ровой фотографии.</w:t>
      </w:r>
    </w:p>
    <w:p w14:paraId="3B060998"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Картина мира и «Родиноведение» в фотографиях С. М. Про</w:t>
      </w:r>
      <w:r>
        <w:rPr>
          <w:rStyle w:val="11"/>
        </w:rPr>
        <w:softHyphen/>
        <w:t>кудина-Горского. Сохранённая история и роль его фотографий в современной отечественной культуре.</w:t>
      </w:r>
    </w:p>
    <w:p w14:paraId="71AAE801" w14:textId="77777777" w:rsidR="00A5220A" w:rsidRDefault="00A5220A">
      <w:pPr>
        <w:pStyle w:val="a5"/>
        <w:spacing w:line="269" w:lineRule="auto"/>
        <w:jc w:val="both"/>
        <w:rPr>
          <w:rFonts w:ascii="Courier New" w:hAnsi="Courier New" w:cs="Courier New"/>
          <w:color w:val="auto"/>
          <w:sz w:val="24"/>
          <w:szCs w:val="24"/>
        </w:rPr>
      </w:pPr>
      <w:r>
        <w:rPr>
          <w:rStyle w:val="11"/>
        </w:rPr>
        <w:t>Фотография — искусство светописи. Роль света в выявлении формы и фактуры предмета. Примеры художественной фото</w:t>
      </w:r>
      <w:r>
        <w:rPr>
          <w:rStyle w:val="11"/>
        </w:rPr>
        <w:softHyphen/>
        <w:t>графии в творчестве профессиональных мастеров.</w:t>
      </w:r>
    </w:p>
    <w:p w14:paraId="44935BC2"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кадра, ракурс, плановость, графический ритм.</w:t>
      </w:r>
    </w:p>
    <w:p w14:paraId="643402CE" w14:textId="77777777" w:rsidR="00A5220A" w:rsidRDefault="00A5220A">
      <w:pPr>
        <w:pStyle w:val="a5"/>
        <w:spacing w:line="269" w:lineRule="auto"/>
        <w:jc w:val="both"/>
        <w:rPr>
          <w:rFonts w:ascii="Courier New" w:hAnsi="Courier New" w:cs="Courier New"/>
          <w:color w:val="auto"/>
          <w:sz w:val="24"/>
          <w:szCs w:val="24"/>
        </w:rPr>
      </w:pPr>
      <w:r>
        <w:rPr>
          <w:rStyle w:val="11"/>
        </w:rPr>
        <w:t>Умения наблюдать и выявлять выразительность и красоту окружающей жизни с помощью фотографии.</w:t>
      </w:r>
    </w:p>
    <w:p w14:paraId="3A5C972A" w14:textId="77777777" w:rsidR="00A5220A" w:rsidRDefault="00A5220A">
      <w:pPr>
        <w:pStyle w:val="a5"/>
        <w:spacing w:line="269" w:lineRule="auto"/>
        <w:jc w:val="both"/>
        <w:rPr>
          <w:rFonts w:ascii="Courier New" w:hAnsi="Courier New" w:cs="Courier New"/>
          <w:color w:val="auto"/>
          <w:sz w:val="24"/>
          <w:szCs w:val="24"/>
        </w:rPr>
      </w:pPr>
      <w:r>
        <w:rPr>
          <w:rStyle w:val="11"/>
        </w:rPr>
        <w:t>Фотопейзаж в творчестве профессиональных фотографов.</w:t>
      </w:r>
    </w:p>
    <w:p w14:paraId="0D20098B" w14:textId="77777777" w:rsidR="00A5220A" w:rsidRDefault="00A5220A">
      <w:pPr>
        <w:pStyle w:val="a5"/>
        <w:spacing w:line="269" w:lineRule="auto"/>
        <w:jc w:val="both"/>
        <w:rPr>
          <w:rFonts w:ascii="Courier New" w:hAnsi="Courier New" w:cs="Courier New"/>
          <w:color w:val="auto"/>
          <w:sz w:val="24"/>
          <w:szCs w:val="24"/>
        </w:rPr>
      </w:pPr>
      <w:r>
        <w:rPr>
          <w:rStyle w:val="11"/>
        </w:rPr>
        <w:t>Образные возможности чёрно-белой и цветной фотографии. Роль тональных контрастов и роль цвета в эмоционально-об</w:t>
      </w:r>
      <w:r>
        <w:rPr>
          <w:rStyle w:val="11"/>
        </w:rPr>
        <w:softHyphen/>
        <w:t>разном восприятии пейзажа.</w:t>
      </w:r>
    </w:p>
    <w:p w14:paraId="211AC076" w14:textId="77777777" w:rsidR="00A5220A" w:rsidRDefault="00A5220A">
      <w:pPr>
        <w:pStyle w:val="a5"/>
        <w:spacing w:after="120" w:line="269" w:lineRule="auto"/>
        <w:jc w:val="both"/>
        <w:rPr>
          <w:rFonts w:ascii="Courier New" w:hAnsi="Courier New" w:cs="Courier New"/>
          <w:color w:val="auto"/>
          <w:sz w:val="24"/>
          <w:szCs w:val="24"/>
        </w:rPr>
      </w:pPr>
      <w:r>
        <w:rPr>
          <w:rStyle w:val="11"/>
        </w:rPr>
        <w:t>Роль освещения в портретном образе. Фотография постано</w:t>
      </w:r>
      <w:r>
        <w:rPr>
          <w:rStyle w:val="11"/>
        </w:rPr>
        <w:softHyphen/>
        <w:t>вочная и документальная.</w:t>
      </w:r>
    </w:p>
    <w:p w14:paraId="1A5633BB" w14:textId="77777777" w:rsidR="00A5220A" w:rsidRDefault="00A5220A">
      <w:pPr>
        <w:pStyle w:val="a5"/>
        <w:spacing w:line="269" w:lineRule="auto"/>
        <w:jc w:val="both"/>
        <w:rPr>
          <w:rFonts w:ascii="Courier New" w:hAnsi="Courier New" w:cs="Courier New"/>
          <w:color w:val="auto"/>
          <w:sz w:val="24"/>
          <w:szCs w:val="24"/>
        </w:rPr>
      </w:pPr>
      <w:r>
        <w:rPr>
          <w:rStyle w:val="11"/>
        </w:rPr>
        <w:t>Фотопортрет в истории профессиональной фотографии и его связь с направлениями в изобразительном искусстве.</w:t>
      </w:r>
    </w:p>
    <w:p w14:paraId="780B3DA2"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в фотографии, его общее и особенное по сравнению с живописным и графическим портретом. Опыт выполнения портретных фотографий.</w:t>
      </w:r>
    </w:p>
    <w:p w14:paraId="6248729A" w14:textId="77777777" w:rsidR="00A5220A" w:rsidRDefault="00A5220A">
      <w:pPr>
        <w:pStyle w:val="a5"/>
        <w:spacing w:line="269" w:lineRule="auto"/>
        <w:jc w:val="both"/>
        <w:rPr>
          <w:rFonts w:ascii="Courier New" w:hAnsi="Courier New" w:cs="Courier New"/>
          <w:color w:val="auto"/>
          <w:sz w:val="24"/>
          <w:szCs w:val="24"/>
        </w:rPr>
      </w:pPr>
      <w:r>
        <w:rPr>
          <w:rStyle w:val="11"/>
        </w:rPr>
        <w:t>Фоторепортаж. Образ события в кадре. Репортажный сни</w:t>
      </w:r>
      <w:r>
        <w:rPr>
          <w:rStyle w:val="11"/>
        </w:rPr>
        <w:softHyphen/>
        <w:t>мок — свидетельство истории и его значение в сохранении па</w:t>
      </w:r>
      <w:r>
        <w:rPr>
          <w:rStyle w:val="11"/>
        </w:rPr>
        <w:softHyphen/>
        <w:t>мяти о событии.</w:t>
      </w:r>
    </w:p>
    <w:p w14:paraId="10615670" w14:textId="77777777" w:rsidR="00A5220A" w:rsidRDefault="00A5220A">
      <w:pPr>
        <w:pStyle w:val="a5"/>
        <w:spacing w:line="269" w:lineRule="auto"/>
        <w:jc w:val="both"/>
        <w:rPr>
          <w:rFonts w:ascii="Courier New" w:hAnsi="Courier New" w:cs="Courier New"/>
          <w:color w:val="auto"/>
          <w:sz w:val="24"/>
          <w:szCs w:val="24"/>
        </w:rPr>
      </w:pPr>
      <w:r>
        <w:rPr>
          <w:rStyle w:val="11"/>
        </w:rPr>
        <w:t>Фоторепортаж — дневник истории. Значение работы воен</w:t>
      </w:r>
      <w:r>
        <w:rPr>
          <w:rStyle w:val="11"/>
        </w:rPr>
        <w:softHyphen/>
        <w:t>ных фотографов. Спортивные фотографии. Образ современно</w:t>
      </w:r>
      <w:r>
        <w:rPr>
          <w:rStyle w:val="11"/>
        </w:rPr>
        <w:softHyphen/>
        <w:t>сти в репортажных фотографиях.</w:t>
      </w:r>
    </w:p>
    <w:p w14:paraId="013DCE06" w14:textId="77777777" w:rsidR="00A5220A" w:rsidRDefault="00A5220A">
      <w:pPr>
        <w:pStyle w:val="a5"/>
        <w:spacing w:line="269" w:lineRule="auto"/>
        <w:jc w:val="both"/>
        <w:rPr>
          <w:rFonts w:ascii="Courier New" w:hAnsi="Courier New" w:cs="Courier New"/>
          <w:color w:val="auto"/>
          <w:sz w:val="24"/>
          <w:szCs w:val="24"/>
        </w:rPr>
      </w:pPr>
      <w:r>
        <w:rPr>
          <w:rStyle w:val="11"/>
        </w:rPr>
        <w:t>«Работать для жизни...» — фотографии Александра Родчен</w:t>
      </w:r>
      <w:r>
        <w:rPr>
          <w:rStyle w:val="11"/>
        </w:rPr>
        <w:softHyphen/>
        <w:t>ко, их значение и влияние на стиль эпохи.</w:t>
      </w:r>
    </w:p>
    <w:p w14:paraId="3B156CA9" w14:textId="77777777" w:rsidR="00A5220A" w:rsidRDefault="00A5220A">
      <w:pPr>
        <w:pStyle w:val="a5"/>
        <w:spacing w:line="269" w:lineRule="auto"/>
        <w:jc w:val="both"/>
        <w:rPr>
          <w:rFonts w:ascii="Courier New" w:hAnsi="Courier New" w:cs="Courier New"/>
          <w:color w:val="auto"/>
          <w:sz w:val="24"/>
          <w:szCs w:val="24"/>
        </w:rPr>
      </w:pPr>
      <w:r>
        <w:rPr>
          <w:rStyle w:val="11"/>
        </w:rPr>
        <w:t>Возможности компьютерной обработки фотографий, задачи преобразования фотографий и границы достоверности.</w:t>
      </w:r>
    </w:p>
    <w:p w14:paraId="3FF656E1" w14:textId="77777777" w:rsidR="00A5220A" w:rsidRDefault="00A5220A">
      <w:pPr>
        <w:pStyle w:val="a5"/>
        <w:spacing w:line="269" w:lineRule="auto"/>
        <w:jc w:val="both"/>
        <w:rPr>
          <w:rFonts w:ascii="Courier New" w:hAnsi="Courier New" w:cs="Courier New"/>
          <w:color w:val="auto"/>
          <w:sz w:val="24"/>
          <w:szCs w:val="24"/>
        </w:rPr>
      </w:pPr>
      <w:r>
        <w:rPr>
          <w:rStyle w:val="11"/>
        </w:rPr>
        <w:t>Коллаж как жанр художественного творчества с помощью различных компьютерных программ.</w:t>
      </w:r>
    </w:p>
    <w:p w14:paraId="686FBF9E" w14:textId="77777777" w:rsidR="00A5220A" w:rsidRDefault="00A5220A">
      <w:pPr>
        <w:pStyle w:val="a5"/>
        <w:spacing w:after="180" w:line="269" w:lineRule="auto"/>
        <w:jc w:val="both"/>
        <w:rPr>
          <w:rFonts w:ascii="Courier New" w:hAnsi="Courier New" w:cs="Courier New"/>
          <w:color w:val="auto"/>
          <w:sz w:val="24"/>
          <w:szCs w:val="24"/>
        </w:rPr>
      </w:pPr>
      <w:r>
        <w:rPr>
          <w:rStyle w:val="11"/>
        </w:rPr>
        <w:t>Художественная фотография как авторское видение мира, как образ времени и влияние фотообраза на жизнь людей.</w:t>
      </w:r>
    </w:p>
    <w:p w14:paraId="2216EDFC" w14:textId="77777777"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14:paraId="64B4B15D" w14:textId="77777777" w:rsidR="00A5220A" w:rsidRDefault="00A5220A">
      <w:pPr>
        <w:pStyle w:val="a5"/>
        <w:jc w:val="both"/>
        <w:rPr>
          <w:rFonts w:ascii="Courier New" w:hAnsi="Courier New" w:cs="Courier New"/>
          <w:color w:val="auto"/>
          <w:sz w:val="24"/>
          <w:szCs w:val="24"/>
        </w:rPr>
      </w:pPr>
      <w:r>
        <w:rPr>
          <w:rStyle w:val="11"/>
        </w:rPr>
        <w:t>Ожившее изображение. История кино и его эволюция как ис</w:t>
      </w:r>
      <w:r>
        <w:rPr>
          <w:rStyle w:val="11"/>
        </w:rPr>
        <w:softHyphen/>
        <w:t>кусства.</w:t>
      </w:r>
    </w:p>
    <w:p w14:paraId="03052E4E" w14:textId="77777777" w:rsidR="00A5220A" w:rsidRDefault="00A5220A">
      <w:pPr>
        <w:pStyle w:val="a5"/>
        <w:jc w:val="both"/>
        <w:rPr>
          <w:rFonts w:ascii="Courier New" w:hAnsi="Courier New" w:cs="Courier New"/>
          <w:color w:val="auto"/>
          <w:sz w:val="24"/>
          <w:szCs w:val="24"/>
        </w:rPr>
      </w:pPr>
      <w:r>
        <w:rPr>
          <w:rStyle w:val="11"/>
        </w:rPr>
        <w:t>Синтетическая природа пространственно-временного искус</w:t>
      </w:r>
      <w:r>
        <w:rPr>
          <w:rStyle w:val="11"/>
        </w:rPr>
        <w:softHyphen/>
        <w:t>ства кино и состав творческого коллектива. Сценарист — ре</w:t>
      </w:r>
      <w:r>
        <w:rPr>
          <w:rStyle w:val="11"/>
        </w:rPr>
        <w:softHyphen/>
        <w:t>жиссёр — художник — оператор в работе над фильмом. Слож</w:t>
      </w:r>
      <w:r>
        <w:rPr>
          <w:rStyle w:val="11"/>
        </w:rPr>
        <w:softHyphen/>
        <w:t>носоставной язык кино.</w:t>
      </w:r>
    </w:p>
    <w:p w14:paraId="78CE20ED" w14:textId="77777777" w:rsidR="00A5220A" w:rsidRDefault="00A5220A">
      <w:pPr>
        <w:pStyle w:val="a5"/>
        <w:jc w:val="both"/>
        <w:rPr>
          <w:rFonts w:ascii="Courier New" w:hAnsi="Courier New" w:cs="Courier New"/>
          <w:color w:val="auto"/>
          <w:sz w:val="24"/>
          <w:szCs w:val="24"/>
        </w:rPr>
      </w:pPr>
      <w:r>
        <w:rPr>
          <w:rStyle w:val="11"/>
        </w:rPr>
        <w:t>Монтаж композиционно построенных кадров — основа языка киноискусства.</w:t>
      </w:r>
    </w:p>
    <w:p w14:paraId="16D225F4" w14:textId="77777777" w:rsidR="00A5220A" w:rsidRDefault="00A5220A">
      <w:pPr>
        <w:pStyle w:val="a5"/>
        <w:jc w:val="both"/>
        <w:rPr>
          <w:rFonts w:ascii="Courier New" w:hAnsi="Courier New" w:cs="Courier New"/>
          <w:color w:val="auto"/>
          <w:sz w:val="24"/>
          <w:szCs w:val="24"/>
        </w:rPr>
      </w:pPr>
      <w:r>
        <w:rPr>
          <w:rStyle w:val="11"/>
        </w:rPr>
        <w:t xml:space="preserve">Художник-постановщик и его команда художников в работе по созданию фильма. Эскизы мест действия, образы и костюмы </w:t>
      </w:r>
      <w:r>
        <w:rPr>
          <w:rStyle w:val="11"/>
        </w:rPr>
        <w:lastRenderedPageBreak/>
        <w:t>персонажей, раскадровка, чертежи и воплощение в материале. Пространство и предметы, историческая конкретность и худо</w:t>
      </w:r>
      <w:r>
        <w:rPr>
          <w:rStyle w:val="11"/>
        </w:rPr>
        <w:softHyphen/>
        <w:t>жественный образ — видеоряд художественного игрового филь</w:t>
      </w:r>
      <w:r>
        <w:rPr>
          <w:rStyle w:val="11"/>
        </w:rPr>
        <w:softHyphen/>
        <w:t>ма.</w:t>
      </w:r>
    </w:p>
    <w:p w14:paraId="1706C3CE" w14:textId="77777777" w:rsidR="00A5220A" w:rsidRDefault="00A5220A">
      <w:pPr>
        <w:pStyle w:val="a5"/>
        <w:jc w:val="both"/>
        <w:rPr>
          <w:rFonts w:ascii="Courier New" w:hAnsi="Courier New" w:cs="Courier New"/>
          <w:color w:val="auto"/>
          <w:sz w:val="24"/>
          <w:szCs w:val="24"/>
        </w:rPr>
      </w:pPr>
      <w:r>
        <w:rPr>
          <w:rStyle w:val="11"/>
        </w:rPr>
        <w:t>Создание видеоролика — от замысла до съёмки. Разные жан</w:t>
      </w:r>
      <w:r>
        <w:rPr>
          <w:rStyle w:val="11"/>
        </w:rPr>
        <w:softHyphen/>
        <w:t>ры — разные задачи в работе над видеороликом. Этапы созда</w:t>
      </w:r>
      <w:r>
        <w:rPr>
          <w:rStyle w:val="11"/>
        </w:rPr>
        <w:softHyphen/>
        <w:t>ния видеоролика.</w:t>
      </w:r>
    </w:p>
    <w:p w14:paraId="79927838" w14:textId="77777777" w:rsidR="00A5220A" w:rsidRDefault="00A5220A">
      <w:pPr>
        <w:pStyle w:val="a5"/>
        <w:spacing w:after="120"/>
        <w:jc w:val="both"/>
        <w:rPr>
          <w:rFonts w:ascii="Courier New" w:hAnsi="Courier New" w:cs="Courier New"/>
          <w:color w:val="auto"/>
          <w:sz w:val="24"/>
          <w:szCs w:val="24"/>
        </w:rPr>
      </w:pPr>
      <w:r>
        <w:rPr>
          <w:rStyle w:val="11"/>
        </w:rPr>
        <w:t>Искусство анимации и художник-мультипликатор. Рисован</w:t>
      </w:r>
      <w:r>
        <w:rPr>
          <w:rStyle w:val="11"/>
        </w:rPr>
        <w:softHyphen/>
        <w:t>ные, кукольные мультфильмы и цифровая анимация. Уолт Дисней и его студия. Особое лицо отечественной мультиплика</w:t>
      </w:r>
      <w:r>
        <w:rPr>
          <w:rStyle w:val="11"/>
        </w:rPr>
        <w:softHyphen/>
        <w:t>ции, её знаменитые создатели.</w:t>
      </w:r>
    </w:p>
    <w:p w14:paraId="031AFA01"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электронно-цифровых технологий в совре</w:t>
      </w:r>
      <w:r>
        <w:rPr>
          <w:rStyle w:val="11"/>
        </w:rPr>
        <w:softHyphen/>
        <w:t>менном игровом кинематографе.</w:t>
      </w:r>
    </w:p>
    <w:p w14:paraId="3CF59D01" w14:textId="77777777" w:rsidR="00A5220A" w:rsidRDefault="00A5220A">
      <w:pPr>
        <w:pStyle w:val="a5"/>
        <w:spacing w:line="269" w:lineRule="auto"/>
        <w:jc w:val="both"/>
        <w:rPr>
          <w:rFonts w:ascii="Courier New" w:hAnsi="Courier New" w:cs="Courier New"/>
          <w:color w:val="auto"/>
          <w:sz w:val="24"/>
          <w:szCs w:val="24"/>
        </w:rPr>
      </w:pPr>
      <w:r>
        <w:rPr>
          <w:rStyle w:val="11"/>
        </w:rPr>
        <w:t>Компьютерная анимация на занятиях в школе. Техническое оборудование и его возможности для создания анимации. Кол</w:t>
      </w:r>
      <w:r>
        <w:rPr>
          <w:rStyle w:val="11"/>
        </w:rPr>
        <w:softHyphen/>
        <w:t>лективный характер деятельности по созданию анимационного фильма. Выбор технологии: пластилиновые мультфильмы, бу</w:t>
      </w:r>
      <w:r>
        <w:rPr>
          <w:rStyle w:val="11"/>
        </w:rPr>
        <w:softHyphen/>
        <w:t>мажная перекладка, сыпучая анимация.</w:t>
      </w:r>
    </w:p>
    <w:p w14:paraId="35950263" w14:textId="77777777" w:rsidR="00A5220A" w:rsidRDefault="00A5220A">
      <w:pPr>
        <w:pStyle w:val="a5"/>
        <w:spacing w:after="80" w:line="269" w:lineRule="auto"/>
        <w:jc w:val="both"/>
        <w:rPr>
          <w:rFonts w:ascii="Courier New" w:hAnsi="Courier New" w:cs="Courier New"/>
          <w:color w:val="auto"/>
          <w:sz w:val="24"/>
          <w:szCs w:val="24"/>
        </w:rPr>
      </w:pPr>
      <w:r>
        <w:rPr>
          <w:rStyle w:val="11"/>
        </w:rPr>
        <w:t>Этапы создания анимационного фильма. Требования и кри</w:t>
      </w:r>
      <w:r>
        <w:rPr>
          <w:rStyle w:val="11"/>
        </w:rPr>
        <w:softHyphen/>
        <w:t>терии художественности.</w:t>
      </w:r>
    </w:p>
    <w:p w14:paraId="3089645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Изобразительное искусство на телевидении</w:t>
      </w:r>
    </w:p>
    <w:p w14:paraId="21DAFEF3" w14:textId="77777777" w:rsidR="00A5220A" w:rsidRDefault="00A5220A">
      <w:pPr>
        <w:pStyle w:val="a5"/>
        <w:spacing w:line="269" w:lineRule="auto"/>
        <w:jc w:val="both"/>
        <w:rPr>
          <w:rFonts w:ascii="Courier New" w:hAnsi="Courier New" w:cs="Courier New"/>
          <w:color w:val="auto"/>
          <w:sz w:val="24"/>
          <w:szCs w:val="24"/>
        </w:rPr>
      </w:pPr>
      <w:r>
        <w:rPr>
          <w:rStyle w:val="11"/>
        </w:rPr>
        <w:t>Телевидение — экранное искусство: средство массовой ин</w:t>
      </w:r>
      <w:r>
        <w:rPr>
          <w:rStyle w:val="11"/>
        </w:rPr>
        <w:softHyphen/>
        <w:t>формации, художественного и научного просвещения, развле</w:t>
      </w:r>
      <w:r>
        <w:rPr>
          <w:rStyle w:val="11"/>
        </w:rPr>
        <w:softHyphen/>
        <w:t>чения и организации досуга.</w:t>
      </w:r>
    </w:p>
    <w:p w14:paraId="69738398" w14:textId="77777777" w:rsidR="00A5220A" w:rsidRDefault="00A5220A">
      <w:pPr>
        <w:pStyle w:val="a5"/>
        <w:spacing w:line="269" w:lineRule="auto"/>
        <w:jc w:val="both"/>
        <w:rPr>
          <w:rFonts w:ascii="Courier New" w:hAnsi="Courier New" w:cs="Courier New"/>
          <w:color w:val="auto"/>
          <w:sz w:val="24"/>
          <w:szCs w:val="24"/>
        </w:rPr>
      </w:pPr>
      <w:r>
        <w:rPr>
          <w:rStyle w:val="11"/>
        </w:rPr>
        <w:t>Искусство и технология. Создатель телевидения — русский инженер Владимир Козьмич Зворыкин.</w:t>
      </w:r>
    </w:p>
    <w:p w14:paraId="0F8C5DD3" w14:textId="77777777" w:rsidR="00A5220A" w:rsidRDefault="00A5220A">
      <w:pPr>
        <w:pStyle w:val="a5"/>
        <w:spacing w:line="269" w:lineRule="auto"/>
        <w:jc w:val="both"/>
        <w:rPr>
          <w:rFonts w:ascii="Courier New" w:hAnsi="Courier New" w:cs="Courier New"/>
          <w:color w:val="auto"/>
          <w:sz w:val="24"/>
          <w:szCs w:val="24"/>
        </w:rPr>
      </w:pPr>
      <w:r>
        <w:rPr>
          <w:rStyle w:val="11"/>
        </w:rPr>
        <w:t>Роль телевидения в превращении мира в единое информаци</w:t>
      </w:r>
      <w:r>
        <w:rPr>
          <w:rStyle w:val="11"/>
        </w:rPr>
        <w:softHyphen/>
        <w:t>онное пространство. Картина мира, создаваемая телевидением. Прямой эфир и его значение.</w:t>
      </w:r>
    </w:p>
    <w:p w14:paraId="16F827F2" w14:textId="77777777" w:rsidR="00A5220A" w:rsidRDefault="00A5220A">
      <w:pPr>
        <w:pStyle w:val="a5"/>
        <w:spacing w:line="269" w:lineRule="auto"/>
        <w:jc w:val="both"/>
        <w:rPr>
          <w:rFonts w:ascii="Courier New" w:hAnsi="Courier New" w:cs="Courier New"/>
          <w:color w:val="auto"/>
          <w:sz w:val="24"/>
          <w:szCs w:val="24"/>
        </w:rPr>
      </w:pPr>
      <w:r>
        <w:rPr>
          <w:rStyle w:val="11"/>
        </w:rPr>
        <w:t>Деятельность художника на телевидении: художники по све</w:t>
      </w:r>
      <w:r>
        <w:rPr>
          <w:rStyle w:val="11"/>
        </w:rPr>
        <w:softHyphen/>
        <w:t>ту, костюму, гриму; сценографический дизайн и компьютерная графика.</w:t>
      </w:r>
    </w:p>
    <w:p w14:paraId="49211C8C" w14:textId="77777777" w:rsidR="00A5220A" w:rsidRDefault="00A5220A">
      <w:pPr>
        <w:pStyle w:val="a5"/>
        <w:spacing w:line="269" w:lineRule="auto"/>
        <w:jc w:val="both"/>
        <w:rPr>
          <w:rFonts w:ascii="Courier New" w:hAnsi="Courier New" w:cs="Courier New"/>
          <w:color w:val="auto"/>
          <w:sz w:val="24"/>
          <w:szCs w:val="24"/>
        </w:rPr>
      </w:pPr>
      <w:r>
        <w:rPr>
          <w:rStyle w:val="11"/>
        </w:rPr>
        <w:t>Школьное телевидение и студия мультимедиа. Построение видеоряда и художественного оформления.</w:t>
      </w:r>
    </w:p>
    <w:p w14:paraId="1650F217" w14:textId="77777777" w:rsidR="00A5220A" w:rsidRDefault="00A5220A">
      <w:pPr>
        <w:pStyle w:val="a5"/>
        <w:spacing w:line="269" w:lineRule="auto"/>
        <w:jc w:val="both"/>
        <w:rPr>
          <w:rFonts w:ascii="Courier New" w:hAnsi="Courier New" w:cs="Courier New"/>
          <w:color w:val="auto"/>
          <w:sz w:val="24"/>
          <w:szCs w:val="24"/>
        </w:rPr>
      </w:pPr>
      <w:r>
        <w:rPr>
          <w:rStyle w:val="11"/>
        </w:rPr>
        <w:t>Художнические роли каждого человека в реальной бытийной жизни.</w:t>
      </w:r>
    </w:p>
    <w:p w14:paraId="3A641DEB" w14:textId="77777777" w:rsidR="00A5220A" w:rsidRDefault="00A5220A">
      <w:pPr>
        <w:pStyle w:val="a5"/>
        <w:spacing w:after="80" w:line="269" w:lineRule="auto"/>
        <w:jc w:val="both"/>
        <w:rPr>
          <w:rFonts w:ascii="Courier New" w:hAnsi="Courier New" w:cs="Courier New"/>
          <w:color w:val="auto"/>
          <w:sz w:val="24"/>
          <w:szCs w:val="24"/>
        </w:rPr>
        <w:sectPr w:rsidR="00A5220A">
          <w:footerReference w:type="even" r:id="rId40"/>
          <w:footerReference w:type="default" r:id="rId41"/>
          <w:footnotePr>
            <w:numFmt w:val="upperRoman"/>
          </w:footnotePr>
          <w:pgSz w:w="7824" w:h="12019"/>
          <w:pgMar w:top="647" w:right="711" w:bottom="866" w:left="714" w:header="0" w:footer="3" w:gutter="0"/>
          <w:cols w:space="720"/>
          <w:noEndnote/>
          <w:docGrid w:linePitch="360"/>
        </w:sectPr>
      </w:pPr>
      <w:r>
        <w:rPr>
          <w:rStyle w:val="11"/>
        </w:rPr>
        <w:t>Роль искусства в жизни общества и его влияние на жизнь каждого человека.</w:t>
      </w:r>
    </w:p>
    <w:p w14:paraId="2DDC97BD" w14:textId="77777777" w:rsidR="00A5220A" w:rsidRDefault="00A5220A">
      <w:pPr>
        <w:pStyle w:val="32"/>
        <w:pBdr>
          <w:bottom w:val="single" w:sz="4" w:space="0" w:color="auto"/>
        </w:pBdr>
        <w:spacing w:after="220" w:line="266" w:lineRule="auto"/>
        <w:rPr>
          <w:rFonts w:ascii="Courier New" w:hAnsi="Courier New" w:cs="Courier New"/>
          <w:b w:val="0"/>
          <w:bCs w:val="0"/>
          <w:color w:val="auto"/>
          <w:sz w:val="24"/>
          <w:szCs w:val="24"/>
        </w:rPr>
      </w:pPr>
      <w:r>
        <w:rPr>
          <w:rStyle w:val="31"/>
          <w:b/>
          <w:bCs/>
        </w:rPr>
        <w:lastRenderedPageBreak/>
        <w:t>ПЛАНИРУЕМЫЕ РЕЗУЛЬТАТЫ ОСВОЕНИЯ УЧЕБНОГО ПРЕДМЕТА «ИЗОБРАЗИТЕЛЬНОЕ ИСКУССТВО» НА УРОВНЕ ОСНОВНОГО ОБЩЕГО ОБРАЗОВАНИЯ</w:t>
      </w:r>
    </w:p>
    <w:p w14:paraId="02B5FF90"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14:paraId="1B19D8E2"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основ</w:t>
      </w:r>
      <w:r>
        <w:rPr>
          <w:rStyle w:val="11"/>
        </w:rPr>
        <w:softHyphen/>
        <w:t>ного общего образования по изобразительному искусству дости</w:t>
      </w:r>
      <w:r>
        <w:rPr>
          <w:rStyle w:val="11"/>
        </w:rPr>
        <w:softHyphen/>
        <w:t>гаются в единстве учебной и воспитательной деятельности.</w:t>
      </w:r>
    </w:p>
    <w:p w14:paraId="49A217F7" w14:textId="77777777" w:rsidR="00A5220A" w:rsidRDefault="00A5220A">
      <w:pPr>
        <w:pStyle w:val="a5"/>
        <w:spacing w:line="266" w:lineRule="auto"/>
        <w:jc w:val="both"/>
        <w:rPr>
          <w:rFonts w:ascii="Courier New" w:hAnsi="Courier New" w:cs="Courier New"/>
          <w:color w:val="auto"/>
          <w:sz w:val="24"/>
          <w:szCs w:val="24"/>
        </w:rPr>
      </w:pPr>
      <w:r>
        <w:rPr>
          <w:rStyle w:val="11"/>
        </w:rPr>
        <w:t>В центре примерной программы по изобразительному искус</w:t>
      </w:r>
      <w:r>
        <w:rPr>
          <w:rStyle w:val="11"/>
        </w:rPr>
        <w:softHyphen/>
        <w:t>ству в соответствии с ФГОС общего образования находится лич</w:t>
      </w:r>
      <w:r>
        <w:rPr>
          <w:rStyle w:val="11"/>
        </w:rPr>
        <w:softHyphen/>
        <w:t>ностное развитие обучающихся, приобщение обучающихся к российским традиционным духовным ценностям, социализа</w:t>
      </w:r>
      <w:r>
        <w:rPr>
          <w:rStyle w:val="11"/>
        </w:rPr>
        <w:softHyphen/>
        <w:t>ция личности.</w:t>
      </w:r>
    </w:p>
    <w:p w14:paraId="6A7E429C"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1"/>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08CE3963" w14:textId="77777777" w:rsidR="00A5220A" w:rsidRDefault="00A5220A" w:rsidP="00670BDF">
      <w:pPr>
        <w:pStyle w:val="34"/>
        <w:keepNext/>
        <w:keepLines/>
        <w:numPr>
          <w:ilvl w:val="0"/>
          <w:numId w:val="251"/>
        </w:numPr>
        <w:tabs>
          <w:tab w:val="left" w:pos="303"/>
        </w:tabs>
        <w:spacing w:after="0"/>
        <w:jc w:val="both"/>
        <w:rPr>
          <w:b w:val="0"/>
          <w:bCs w:val="0"/>
          <w:color w:val="auto"/>
          <w:sz w:val="24"/>
          <w:szCs w:val="24"/>
        </w:rPr>
      </w:pPr>
      <w:bookmarkStart w:id="4291" w:name="bookmark4545"/>
      <w:bookmarkStart w:id="4292" w:name="bookmark4543"/>
      <w:bookmarkStart w:id="4293" w:name="bookmark4544"/>
      <w:bookmarkStart w:id="4294" w:name="bookmark4546"/>
      <w:bookmarkEnd w:id="4291"/>
      <w:r>
        <w:rPr>
          <w:rStyle w:val="33"/>
          <w:b/>
          <w:bCs/>
        </w:rPr>
        <w:t>Патриотическое воспитание</w:t>
      </w:r>
      <w:bookmarkEnd w:id="4292"/>
      <w:bookmarkEnd w:id="4293"/>
      <w:bookmarkEnd w:id="4294"/>
    </w:p>
    <w:p w14:paraId="6A7C2EDA" w14:textId="77777777" w:rsidR="00A5220A" w:rsidRDefault="00A5220A">
      <w:pPr>
        <w:pStyle w:val="a5"/>
        <w:spacing w:line="266" w:lineRule="auto"/>
        <w:jc w:val="both"/>
        <w:rPr>
          <w:rFonts w:ascii="Courier New" w:hAnsi="Courier New" w:cs="Courier New"/>
          <w:color w:val="auto"/>
          <w:sz w:val="24"/>
          <w:szCs w:val="24"/>
        </w:rPr>
      </w:pPr>
      <w:r>
        <w:rPr>
          <w:rStyle w:val="11"/>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1"/>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1"/>
        </w:rPr>
        <w:softHyphen/>
        <w:t>триотические чувства воспитываются в изучении истории на</w:t>
      </w:r>
      <w:r>
        <w:rPr>
          <w:rStyle w:val="11"/>
        </w:rPr>
        <w:softHyphen/>
        <w:t>родного искусства, его житейской мудрости и значения симво</w:t>
      </w:r>
      <w:r>
        <w:rPr>
          <w:rStyle w:val="11"/>
        </w:rPr>
        <w:softHyphen/>
        <w:t>лических смыслов. Урок искусства воспитывает патриотизм не в декларативной форме, а в процессе собственной художествен</w:t>
      </w:r>
      <w:r>
        <w:rPr>
          <w:rStyle w:val="11"/>
        </w:rPr>
        <w:softHyphen/>
        <w:t>но-практической деятельности обучающегося, который учится чувственно-эмоциональному восприятию и творческому сози</w:t>
      </w:r>
      <w:r>
        <w:rPr>
          <w:rStyle w:val="11"/>
        </w:rPr>
        <w:softHyphen/>
        <w:t>данию художественного образа.</w:t>
      </w:r>
    </w:p>
    <w:p w14:paraId="391E61A0" w14:textId="77777777" w:rsidR="00A5220A" w:rsidRDefault="00A5220A" w:rsidP="00670BDF">
      <w:pPr>
        <w:pStyle w:val="34"/>
        <w:keepNext/>
        <w:keepLines/>
        <w:numPr>
          <w:ilvl w:val="0"/>
          <w:numId w:val="251"/>
        </w:numPr>
        <w:tabs>
          <w:tab w:val="left" w:pos="303"/>
        </w:tabs>
        <w:spacing w:after="0"/>
        <w:jc w:val="both"/>
        <w:rPr>
          <w:b w:val="0"/>
          <w:bCs w:val="0"/>
          <w:color w:val="auto"/>
          <w:sz w:val="24"/>
          <w:szCs w:val="24"/>
        </w:rPr>
      </w:pPr>
      <w:bookmarkStart w:id="4295" w:name="bookmark4549"/>
      <w:bookmarkStart w:id="4296" w:name="bookmark4547"/>
      <w:bookmarkStart w:id="4297" w:name="bookmark4548"/>
      <w:bookmarkStart w:id="4298" w:name="bookmark4550"/>
      <w:bookmarkEnd w:id="4295"/>
      <w:r>
        <w:rPr>
          <w:rStyle w:val="33"/>
          <w:b/>
          <w:bCs/>
        </w:rPr>
        <w:t>Гражданское воспитание</w:t>
      </w:r>
      <w:bookmarkEnd w:id="4296"/>
      <w:bookmarkEnd w:id="4297"/>
      <w:bookmarkEnd w:id="4298"/>
    </w:p>
    <w:p w14:paraId="5D93F756" w14:textId="77777777" w:rsidR="00A5220A" w:rsidRDefault="00A5220A">
      <w:pPr>
        <w:pStyle w:val="a5"/>
        <w:spacing w:after="100" w:line="266" w:lineRule="auto"/>
        <w:jc w:val="both"/>
        <w:rPr>
          <w:rFonts w:ascii="Courier New" w:hAnsi="Courier New" w:cs="Courier New"/>
          <w:color w:val="auto"/>
          <w:sz w:val="24"/>
          <w:szCs w:val="24"/>
        </w:rPr>
      </w:pPr>
      <w:r>
        <w:rPr>
          <w:rStyle w:val="11"/>
        </w:rPr>
        <w:t>Программа по изобразительному искусству направлена на ак</w:t>
      </w:r>
      <w:r>
        <w:rPr>
          <w:rStyle w:val="11"/>
        </w:rPr>
        <w:softHyphen/>
        <w:t>тивное приобщение обучающихся к ценностям мировой и отечественной культуры. При этом реализуются задачи социа</w:t>
      </w:r>
      <w:r>
        <w:rPr>
          <w:rStyle w:val="11"/>
        </w:rPr>
        <w:softHyphen/>
        <w:t>лизации и гражданского воспитания школьника. Формируется чувство личной причастности к жизни общества. Искусство рас</w:t>
      </w:r>
      <w:r>
        <w:rPr>
          <w:rStyle w:val="11"/>
        </w:rPr>
        <w:softHyphen/>
        <w:t>сматривается как особый язык, развивающий коммуникатив</w:t>
      </w:r>
      <w:r>
        <w:rPr>
          <w:rStyle w:val="11"/>
        </w:rPr>
        <w:softHyphen/>
        <w:t xml:space="preserve">ные умения. В рамках предмета «Изобразительное искусство» происходит изучение художественной </w:t>
      </w:r>
      <w:r>
        <w:rPr>
          <w:rStyle w:val="11"/>
        </w:rPr>
        <w:lastRenderedPageBreak/>
        <w:t>культуры и мировой исто</w:t>
      </w:r>
      <w:r>
        <w:rPr>
          <w:rStyle w:val="11"/>
        </w:rPr>
        <w:softHyphen/>
        <w:t>рии искусства, углубляются интернациональные чувства обуча</w:t>
      </w:r>
      <w:r>
        <w:rPr>
          <w:rStyle w:val="11"/>
        </w:rPr>
        <w:softHyphen/>
        <w:t>ющихся. Предмет способствует пониманию особенностей жизни разных народов и красоты различных национальных эстетиче</w:t>
      </w:r>
      <w:r>
        <w:rPr>
          <w:rStyle w:val="11"/>
        </w:rPr>
        <w:softHyphen/>
        <w:t>ских идеалов. Коллективные творческие работы, а также уча</w:t>
      </w:r>
      <w:r>
        <w:rPr>
          <w:rStyle w:val="11"/>
        </w:rPr>
        <w:softHyphen/>
        <w:t>стие в общих художественных проектах создают условия для разнообразной совместной деятельности, способствуют понима</w:t>
      </w:r>
      <w:r>
        <w:rPr>
          <w:rStyle w:val="11"/>
        </w:rPr>
        <w:softHyphen/>
        <w:t>нию другого, становлению чувства личной ответственности.</w:t>
      </w:r>
    </w:p>
    <w:p w14:paraId="108491A3" w14:textId="77777777" w:rsidR="00A5220A" w:rsidRDefault="00A5220A" w:rsidP="00670BDF">
      <w:pPr>
        <w:pStyle w:val="34"/>
        <w:keepNext/>
        <w:keepLines/>
        <w:numPr>
          <w:ilvl w:val="0"/>
          <w:numId w:val="251"/>
        </w:numPr>
        <w:tabs>
          <w:tab w:val="left" w:pos="303"/>
        </w:tabs>
        <w:spacing w:after="40"/>
        <w:jc w:val="both"/>
        <w:rPr>
          <w:b w:val="0"/>
          <w:bCs w:val="0"/>
          <w:color w:val="auto"/>
          <w:sz w:val="24"/>
          <w:szCs w:val="24"/>
        </w:rPr>
      </w:pPr>
      <w:bookmarkStart w:id="4299" w:name="bookmark4553"/>
      <w:bookmarkStart w:id="4300" w:name="bookmark4551"/>
      <w:bookmarkStart w:id="4301" w:name="bookmark4552"/>
      <w:bookmarkStart w:id="4302" w:name="bookmark4554"/>
      <w:bookmarkEnd w:id="4299"/>
      <w:r>
        <w:rPr>
          <w:rStyle w:val="33"/>
          <w:b/>
          <w:bCs/>
        </w:rPr>
        <w:t>Духовно-нравственное воспитание</w:t>
      </w:r>
      <w:bookmarkEnd w:id="4300"/>
      <w:bookmarkEnd w:id="4301"/>
      <w:bookmarkEnd w:id="4302"/>
    </w:p>
    <w:p w14:paraId="48D3C333" w14:textId="77777777" w:rsidR="00A5220A" w:rsidRDefault="00A5220A">
      <w:pPr>
        <w:pStyle w:val="a5"/>
        <w:spacing w:after="100" w:line="269" w:lineRule="auto"/>
        <w:jc w:val="both"/>
        <w:rPr>
          <w:rFonts w:ascii="Courier New" w:hAnsi="Courier New" w:cs="Courier New"/>
          <w:color w:val="auto"/>
          <w:sz w:val="24"/>
          <w:szCs w:val="24"/>
        </w:rPr>
      </w:pPr>
      <w:r>
        <w:rPr>
          <w:rStyle w:val="11"/>
        </w:rPr>
        <w:t>В искусстве воплощена духовная жизнь человечества, кон</w:t>
      </w:r>
      <w:r>
        <w:rPr>
          <w:rStyle w:val="11"/>
        </w:rPr>
        <w:softHyphen/>
        <w:t>центрирующая в себе эстетический, художественный и нрав</w:t>
      </w:r>
      <w:r>
        <w:rPr>
          <w:rStyle w:val="11"/>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1"/>
        </w:rPr>
        <w:softHyphen/>
        <w:t>образной, чувственной сферы. Развитие творческого потенциа</w:t>
      </w:r>
      <w:r>
        <w:rPr>
          <w:rStyle w:val="11"/>
        </w:rPr>
        <w:softHyphen/>
        <w:t>ла способствует росту самосознания обучающегося, осознанию себя как личности и члена общества. Ценностно-ориентацион</w:t>
      </w:r>
      <w:r>
        <w:rPr>
          <w:rStyle w:val="11"/>
        </w:rPr>
        <w:softHyphen/>
        <w:t>ная и коммуникативная деятельность на занятиях по изобра</w:t>
      </w:r>
      <w:r>
        <w:rPr>
          <w:rStyle w:val="11"/>
        </w:rPr>
        <w:softHyphen/>
        <w:t>зительному искусству способствует освоению базовых ценно</w:t>
      </w:r>
      <w:r>
        <w:rPr>
          <w:rStyle w:val="11"/>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EF46313" w14:textId="77777777" w:rsidR="00A5220A" w:rsidRDefault="00A5220A" w:rsidP="00670BDF">
      <w:pPr>
        <w:pStyle w:val="34"/>
        <w:keepNext/>
        <w:keepLines/>
        <w:numPr>
          <w:ilvl w:val="0"/>
          <w:numId w:val="251"/>
        </w:numPr>
        <w:tabs>
          <w:tab w:val="left" w:pos="308"/>
        </w:tabs>
        <w:spacing w:after="40"/>
        <w:jc w:val="both"/>
        <w:rPr>
          <w:b w:val="0"/>
          <w:bCs w:val="0"/>
          <w:color w:val="auto"/>
          <w:sz w:val="24"/>
          <w:szCs w:val="24"/>
        </w:rPr>
      </w:pPr>
      <w:bookmarkStart w:id="4303" w:name="bookmark4557"/>
      <w:bookmarkStart w:id="4304" w:name="bookmark4555"/>
      <w:bookmarkStart w:id="4305" w:name="bookmark4556"/>
      <w:bookmarkStart w:id="4306" w:name="bookmark4558"/>
      <w:bookmarkEnd w:id="4303"/>
      <w:r>
        <w:rPr>
          <w:rStyle w:val="33"/>
          <w:b/>
          <w:bCs/>
        </w:rPr>
        <w:t>Эстетическое воспитание</w:t>
      </w:r>
      <w:bookmarkEnd w:id="4304"/>
      <w:bookmarkEnd w:id="4305"/>
      <w:bookmarkEnd w:id="4306"/>
    </w:p>
    <w:p w14:paraId="0089D128" w14:textId="77777777" w:rsidR="00A5220A" w:rsidRDefault="00A5220A">
      <w:pPr>
        <w:pStyle w:val="a5"/>
        <w:spacing w:after="40" w:line="269" w:lineRule="auto"/>
        <w:jc w:val="both"/>
        <w:rPr>
          <w:rFonts w:ascii="Courier New" w:hAnsi="Courier New" w:cs="Courier New"/>
          <w:color w:val="auto"/>
          <w:sz w:val="24"/>
          <w:szCs w:val="24"/>
        </w:rPr>
      </w:pPr>
      <w:r>
        <w:rPr>
          <w:rStyle w:val="11"/>
        </w:rPr>
        <w:t xml:space="preserve">Эстетическое (от греч. </w:t>
      </w:r>
      <w:r>
        <w:rPr>
          <w:rStyle w:val="11"/>
          <w:lang w:val="en-US" w:eastAsia="en-US"/>
        </w:rPr>
        <w:t>aisthetikos</w:t>
      </w:r>
      <w:r w:rsidRPr="00C971E5">
        <w:rPr>
          <w:rStyle w:val="11"/>
          <w:lang w:eastAsia="en-US"/>
        </w:rPr>
        <w:t xml:space="preserve"> </w:t>
      </w:r>
      <w:r>
        <w:rPr>
          <w:rStyle w:val="11"/>
        </w:rPr>
        <w:t>— чувствующий, чувствен</w:t>
      </w:r>
      <w:r>
        <w:rPr>
          <w:rStyle w:val="11"/>
        </w:rPr>
        <w:softHyphen/>
        <w:t>ный) — это воспитание чувственной сферы обучающегося на основе всего спектра эстетических категорий: прекрасное, без</w:t>
      </w:r>
      <w:r>
        <w:rPr>
          <w:rStyle w:val="11"/>
        </w:rPr>
        <w:softHyphen/>
        <w:t>образное, трагическое, комическое, высокое, низменное. Ис</w:t>
      </w:r>
      <w:r>
        <w:rPr>
          <w:rStyle w:val="11"/>
        </w:rPr>
        <w:softHyphen/>
        <w:t>кусство понимается как воплощение в изображении и в созда</w:t>
      </w:r>
      <w:r>
        <w:rPr>
          <w:rStyle w:val="11"/>
        </w:rPr>
        <w:softHyphen/>
        <w:t>нии предметно-пространственной среды постоянного поиска идеалов, веры, надежд, представлений о добре и зле. Эстетиче</w:t>
      </w:r>
      <w:r>
        <w:rPr>
          <w:rStyle w:val="11"/>
        </w:rPr>
        <w:softHyphen/>
        <w:t>ское воспитание является важнейшим компонентом и услови</w:t>
      </w:r>
      <w:r>
        <w:rPr>
          <w:rStyle w:val="11"/>
        </w:rPr>
        <w:softHyphen/>
        <w:t>ем развития социально значимых отношений обучающихся. Способствует формированию ценностных ориентаций школь</w:t>
      </w:r>
      <w:r>
        <w:rPr>
          <w:rStyle w:val="11"/>
        </w:rPr>
        <w:softHyphen/>
        <w:t>ников в отношении к окружающим людям, стремлению к их пониманию, отношению к семье, к мирной жизни как главно</w:t>
      </w:r>
      <w:r>
        <w:rPr>
          <w:rStyle w:val="11"/>
        </w:rPr>
        <w:softHyphen/>
        <w:t>му принципу человеческого общежития, к самому себе как са</w:t>
      </w:r>
      <w:r>
        <w:rPr>
          <w:rStyle w:val="11"/>
        </w:rPr>
        <w:softHyphen/>
        <w:t>мореализующейся и ответственной личности, способной к по</w:t>
      </w:r>
      <w:r>
        <w:rPr>
          <w:rStyle w:val="11"/>
        </w:rPr>
        <w:softHyphen/>
        <w:t>зитивному действию в условиях соревновательной конкурен</w:t>
      </w:r>
      <w:r>
        <w:rPr>
          <w:rStyle w:val="11"/>
        </w:rPr>
        <w:softHyphen/>
        <w:t>ции. Способствует формированию ценностного отношения к природе, труду, искусству, культурному наследию.</w:t>
      </w:r>
    </w:p>
    <w:p w14:paraId="4229ABBF" w14:textId="77777777" w:rsidR="00A5220A" w:rsidRDefault="00A5220A" w:rsidP="00670BDF">
      <w:pPr>
        <w:pStyle w:val="34"/>
        <w:keepNext/>
        <w:keepLines/>
        <w:numPr>
          <w:ilvl w:val="0"/>
          <w:numId w:val="251"/>
        </w:numPr>
        <w:tabs>
          <w:tab w:val="left" w:pos="303"/>
        </w:tabs>
        <w:spacing w:after="40"/>
        <w:jc w:val="both"/>
        <w:rPr>
          <w:b w:val="0"/>
          <w:bCs w:val="0"/>
          <w:color w:val="auto"/>
          <w:sz w:val="24"/>
          <w:szCs w:val="24"/>
        </w:rPr>
      </w:pPr>
      <w:bookmarkStart w:id="4307" w:name="bookmark4561"/>
      <w:bookmarkStart w:id="4308" w:name="bookmark4559"/>
      <w:bookmarkStart w:id="4309" w:name="bookmark4560"/>
      <w:bookmarkStart w:id="4310" w:name="bookmark4562"/>
      <w:bookmarkEnd w:id="4307"/>
      <w:r>
        <w:rPr>
          <w:rStyle w:val="33"/>
          <w:b/>
          <w:bCs/>
        </w:rPr>
        <w:t>Ценности познавательной деятельности</w:t>
      </w:r>
      <w:bookmarkEnd w:id="4308"/>
      <w:bookmarkEnd w:id="4309"/>
      <w:bookmarkEnd w:id="4310"/>
    </w:p>
    <w:p w14:paraId="53AE8B6A" w14:textId="77777777" w:rsidR="00A5220A" w:rsidRDefault="00A5220A">
      <w:pPr>
        <w:pStyle w:val="a5"/>
        <w:spacing w:after="40" w:line="269" w:lineRule="auto"/>
        <w:jc w:val="both"/>
        <w:rPr>
          <w:rFonts w:ascii="Courier New" w:hAnsi="Courier New" w:cs="Courier New"/>
          <w:color w:val="auto"/>
          <w:sz w:val="24"/>
          <w:szCs w:val="24"/>
        </w:rPr>
      </w:pPr>
      <w:r>
        <w:rPr>
          <w:rStyle w:val="11"/>
        </w:rPr>
        <w:t>В процессе художественной деятельности на занятиях изо</w:t>
      </w:r>
      <w:r>
        <w:rPr>
          <w:rStyle w:val="11"/>
        </w:rPr>
        <w:softHyphen/>
        <w:t>бразительным искусством ставятся задачи воспитания наблю</w:t>
      </w:r>
      <w:r>
        <w:rPr>
          <w:rStyle w:val="11"/>
        </w:rPr>
        <w:softHyphen/>
        <w:t>дательности — умений активно, т. е. в соответствии со специ</w:t>
      </w:r>
      <w:r>
        <w:rPr>
          <w:rStyle w:val="11"/>
        </w:rPr>
        <w:softHyphen/>
        <w:t xml:space="preserve">альными </w:t>
      </w:r>
      <w:r>
        <w:rPr>
          <w:rStyle w:val="11"/>
        </w:rPr>
        <w:lastRenderedPageBreak/>
        <w:t>установками, видеть окружающий мир. Воспитыва</w:t>
      </w:r>
      <w:r>
        <w:rPr>
          <w:rStyle w:val="11"/>
        </w:rPr>
        <w:softHyphen/>
        <w:t>ется эмоционально окрашенный интерес к жизни. Навыки исследовательской деятельности развиваются в процессе учеб</w:t>
      </w:r>
      <w:r>
        <w:rPr>
          <w:rStyle w:val="11"/>
        </w:rPr>
        <w:softHyphen/>
        <w:t>ных проектов на уроках изобразительного искусства и при вы</w:t>
      </w:r>
      <w:r>
        <w:rPr>
          <w:rStyle w:val="11"/>
        </w:rPr>
        <w:softHyphen/>
        <w:t>полнении заданий культурно-исторической направленности.</w:t>
      </w:r>
    </w:p>
    <w:p w14:paraId="6A273C52" w14:textId="77777777" w:rsidR="00A5220A" w:rsidRDefault="00A5220A" w:rsidP="00670BDF">
      <w:pPr>
        <w:pStyle w:val="34"/>
        <w:keepNext/>
        <w:keepLines/>
        <w:numPr>
          <w:ilvl w:val="0"/>
          <w:numId w:val="251"/>
        </w:numPr>
        <w:tabs>
          <w:tab w:val="left" w:pos="303"/>
        </w:tabs>
        <w:spacing w:after="40"/>
        <w:rPr>
          <w:b w:val="0"/>
          <w:bCs w:val="0"/>
          <w:color w:val="auto"/>
          <w:sz w:val="24"/>
          <w:szCs w:val="24"/>
        </w:rPr>
      </w:pPr>
      <w:bookmarkStart w:id="4311" w:name="bookmark4565"/>
      <w:bookmarkStart w:id="4312" w:name="bookmark4563"/>
      <w:bookmarkStart w:id="4313" w:name="bookmark4564"/>
      <w:bookmarkStart w:id="4314" w:name="bookmark4566"/>
      <w:bookmarkEnd w:id="4311"/>
      <w:r>
        <w:rPr>
          <w:rStyle w:val="33"/>
          <w:b/>
          <w:bCs/>
        </w:rPr>
        <w:t>Экологическое воспитание</w:t>
      </w:r>
      <w:bookmarkEnd w:id="4312"/>
      <w:bookmarkEnd w:id="4313"/>
      <w:bookmarkEnd w:id="4314"/>
    </w:p>
    <w:p w14:paraId="7E41F552" w14:textId="77777777" w:rsidR="00A5220A" w:rsidRDefault="00A5220A">
      <w:pPr>
        <w:pStyle w:val="a5"/>
        <w:spacing w:after="40"/>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активное неприя</w:t>
      </w:r>
      <w:r>
        <w:rPr>
          <w:rStyle w:val="11"/>
        </w:rPr>
        <w:softHyphen/>
        <w:t>тие действий, приносящих вред окружающей среде, воспиты</w:t>
      </w:r>
      <w:r>
        <w:rPr>
          <w:rStyle w:val="11"/>
        </w:rPr>
        <w:softHyphen/>
        <w:t>вается в процессе художественно-эстетического наблюдения природы, её образа в произведениях искусства и личной худо</w:t>
      </w:r>
      <w:r>
        <w:rPr>
          <w:rStyle w:val="11"/>
        </w:rPr>
        <w:softHyphen/>
        <w:t>жественно-творческой работе.</w:t>
      </w:r>
    </w:p>
    <w:p w14:paraId="436D3B55" w14:textId="77777777" w:rsidR="00A5220A" w:rsidRDefault="00A5220A" w:rsidP="00670BDF">
      <w:pPr>
        <w:pStyle w:val="34"/>
        <w:keepNext/>
        <w:keepLines/>
        <w:numPr>
          <w:ilvl w:val="0"/>
          <w:numId w:val="251"/>
        </w:numPr>
        <w:tabs>
          <w:tab w:val="left" w:pos="303"/>
        </w:tabs>
        <w:spacing w:after="40"/>
        <w:rPr>
          <w:b w:val="0"/>
          <w:bCs w:val="0"/>
          <w:color w:val="auto"/>
          <w:sz w:val="24"/>
          <w:szCs w:val="24"/>
        </w:rPr>
      </w:pPr>
      <w:bookmarkStart w:id="4315" w:name="bookmark4569"/>
      <w:bookmarkStart w:id="4316" w:name="bookmark4567"/>
      <w:bookmarkStart w:id="4317" w:name="bookmark4568"/>
      <w:bookmarkStart w:id="4318" w:name="bookmark4570"/>
      <w:bookmarkEnd w:id="4315"/>
      <w:r>
        <w:rPr>
          <w:rStyle w:val="33"/>
          <w:b/>
          <w:bCs/>
        </w:rPr>
        <w:t>Трудовое воспитание</w:t>
      </w:r>
      <w:bookmarkEnd w:id="4316"/>
      <w:bookmarkEnd w:id="4317"/>
      <w:bookmarkEnd w:id="4318"/>
    </w:p>
    <w:p w14:paraId="5089FF20" w14:textId="77777777" w:rsidR="00A5220A" w:rsidRDefault="00A5220A">
      <w:pPr>
        <w:pStyle w:val="a5"/>
        <w:spacing w:after="40" w:line="269" w:lineRule="auto"/>
        <w:jc w:val="both"/>
        <w:rPr>
          <w:rFonts w:ascii="Courier New" w:hAnsi="Courier New" w:cs="Courier New"/>
          <w:color w:val="auto"/>
          <w:sz w:val="24"/>
          <w:szCs w:val="24"/>
        </w:rPr>
      </w:pPr>
      <w:r>
        <w:rPr>
          <w:rStyle w:val="11"/>
        </w:rPr>
        <w:t>Художественно-эстетическое развитие обучающихся обяза</w:t>
      </w:r>
      <w:r>
        <w:rPr>
          <w:rStyle w:val="11"/>
        </w:rPr>
        <w:softHyphen/>
        <w:t>тельно должно осуществляться в процессе личной художе</w:t>
      </w:r>
      <w:r>
        <w:rPr>
          <w:rStyle w:val="11"/>
        </w:rPr>
        <w:softHyphen/>
        <w:t>ственно-творческой работы с освоением художественных мате</w:t>
      </w:r>
      <w:r>
        <w:rPr>
          <w:rStyle w:val="11"/>
        </w:rPr>
        <w:softHyphen/>
        <w:t>риалов и специфики каждого из них. Эта трудовая и смысловая деятельность формирует такие качества, как навыки практи</w:t>
      </w:r>
      <w:r>
        <w:rPr>
          <w:rStyle w:val="11"/>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1"/>
        </w:rPr>
        <w:softHyphen/>
        <w:t>довой деятельности. А также умения сотрудничества, коллек</w:t>
      </w:r>
      <w:r>
        <w:rPr>
          <w:rStyle w:val="11"/>
        </w:rPr>
        <w:softHyphen/>
        <w:t>тивной трудовой работы, работы в команде — обязательные требования к определённым заданиям программы.</w:t>
      </w:r>
    </w:p>
    <w:p w14:paraId="590D40E5" w14:textId="77777777" w:rsidR="00A5220A" w:rsidRDefault="00A5220A" w:rsidP="00670BDF">
      <w:pPr>
        <w:pStyle w:val="34"/>
        <w:keepNext/>
        <w:keepLines/>
        <w:numPr>
          <w:ilvl w:val="0"/>
          <w:numId w:val="251"/>
        </w:numPr>
        <w:tabs>
          <w:tab w:val="left" w:pos="308"/>
        </w:tabs>
        <w:spacing w:after="40"/>
        <w:jc w:val="both"/>
        <w:rPr>
          <w:b w:val="0"/>
          <w:bCs w:val="0"/>
          <w:color w:val="auto"/>
          <w:sz w:val="24"/>
          <w:szCs w:val="24"/>
        </w:rPr>
      </w:pPr>
      <w:bookmarkStart w:id="4319" w:name="bookmark4573"/>
      <w:bookmarkStart w:id="4320" w:name="bookmark4571"/>
      <w:bookmarkStart w:id="4321" w:name="bookmark4572"/>
      <w:bookmarkStart w:id="4322" w:name="bookmark4574"/>
      <w:bookmarkEnd w:id="4319"/>
      <w:r>
        <w:rPr>
          <w:rStyle w:val="33"/>
          <w:b/>
          <w:bCs/>
        </w:rPr>
        <w:t>Воспитывающая предметно-эстетическая среда</w:t>
      </w:r>
      <w:bookmarkEnd w:id="4320"/>
      <w:bookmarkEnd w:id="4321"/>
      <w:bookmarkEnd w:id="4322"/>
    </w:p>
    <w:p w14:paraId="6C7F7BF6" w14:textId="77777777" w:rsidR="00A5220A" w:rsidRDefault="00A5220A">
      <w:pPr>
        <w:pStyle w:val="a5"/>
        <w:spacing w:after="420" w:line="266" w:lineRule="auto"/>
        <w:jc w:val="both"/>
        <w:rPr>
          <w:rFonts w:ascii="Courier New" w:hAnsi="Courier New" w:cs="Courier New"/>
          <w:color w:val="auto"/>
          <w:sz w:val="24"/>
          <w:szCs w:val="24"/>
        </w:rPr>
      </w:pPr>
      <w:r>
        <w:rPr>
          <w:rStyle w:val="11"/>
        </w:rPr>
        <w:t>В процессе художественно-эстетического воспитания обуча</w:t>
      </w:r>
      <w:r>
        <w:rPr>
          <w:rStyle w:val="11"/>
        </w:rPr>
        <w:softHyphen/>
        <w:t>ющихся имеет значение организация пространственной среды школы. При этом школьники должны быть активными участ</w:t>
      </w:r>
      <w:r>
        <w:rPr>
          <w:rStyle w:val="11"/>
        </w:rPr>
        <w:softHyphen/>
        <w:t>никами (а не только потребителями) её создания и оформления пространства в соответствии с задачами образовательной орга</w:t>
      </w:r>
      <w:r>
        <w:rPr>
          <w:rStyle w:val="11"/>
        </w:rPr>
        <w:softHyphen/>
        <w:t>низации, среды, календарными событиями школьной жизни. Эта деятельность обучающихся, как и сам образ предметно</w:t>
      </w:r>
      <w:r>
        <w:rPr>
          <w:rStyle w:val="11"/>
        </w:rPr>
        <w:softHyphen/>
        <w:t>пространственной среды школы, оказывает активное воспита</w:t>
      </w:r>
      <w:r>
        <w:rPr>
          <w:rStyle w:val="11"/>
        </w:rPr>
        <w:softHyphen/>
        <w:t>тельное воздействие и влияет на формирование позитивных ценностных ориентаций и восприятие жизни школьниками.</w:t>
      </w:r>
    </w:p>
    <w:p w14:paraId="71C38659"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14:paraId="7505F971" w14:textId="77777777" w:rsidR="00A5220A" w:rsidRDefault="00A5220A">
      <w:pPr>
        <w:pStyle w:val="a5"/>
        <w:spacing w:after="100" w:line="269"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«Изобразительное искусство»:</w:t>
      </w:r>
    </w:p>
    <w:p w14:paraId="013F60A9" w14:textId="77777777" w:rsidR="00A5220A" w:rsidRDefault="00A5220A" w:rsidP="00670BDF">
      <w:pPr>
        <w:pStyle w:val="34"/>
        <w:keepNext/>
        <w:keepLines/>
        <w:numPr>
          <w:ilvl w:val="0"/>
          <w:numId w:val="252"/>
        </w:numPr>
        <w:tabs>
          <w:tab w:val="left" w:pos="343"/>
        </w:tabs>
        <w:spacing w:after="60"/>
        <w:jc w:val="both"/>
        <w:rPr>
          <w:b w:val="0"/>
          <w:bCs w:val="0"/>
          <w:color w:val="auto"/>
          <w:sz w:val="24"/>
          <w:szCs w:val="24"/>
        </w:rPr>
      </w:pPr>
      <w:bookmarkStart w:id="4323" w:name="bookmark4577"/>
      <w:bookmarkStart w:id="4324" w:name="bookmark4575"/>
      <w:bookmarkStart w:id="4325" w:name="bookmark4576"/>
      <w:bookmarkStart w:id="4326" w:name="bookmark4578"/>
      <w:bookmarkEnd w:id="4323"/>
      <w:r>
        <w:rPr>
          <w:rStyle w:val="33"/>
          <w:b/>
          <w:bCs/>
        </w:rPr>
        <w:lastRenderedPageBreak/>
        <w:t>Овладение универсальными познавательными действиями</w:t>
      </w:r>
      <w:bookmarkEnd w:id="4324"/>
      <w:bookmarkEnd w:id="4325"/>
      <w:bookmarkEnd w:id="4326"/>
    </w:p>
    <w:p w14:paraId="776BE991"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пространственных представлений и сенсор</w:t>
      </w:r>
      <w:r>
        <w:rPr>
          <w:rStyle w:val="11"/>
        </w:rPr>
        <w:softHyphen/>
        <w:t>ных способностей:</w:t>
      </w:r>
    </w:p>
    <w:p w14:paraId="01EC4608" w14:textId="77777777" w:rsidR="00A5220A" w:rsidRDefault="00A5220A" w:rsidP="00670BDF">
      <w:pPr>
        <w:pStyle w:val="a5"/>
        <w:numPr>
          <w:ilvl w:val="0"/>
          <w:numId w:val="253"/>
        </w:numPr>
        <w:tabs>
          <w:tab w:val="left" w:pos="247"/>
        </w:tabs>
        <w:spacing w:line="307" w:lineRule="auto"/>
        <w:ind w:left="240" w:hanging="240"/>
        <w:jc w:val="both"/>
        <w:rPr>
          <w:color w:val="auto"/>
          <w:sz w:val="24"/>
          <w:szCs w:val="24"/>
        </w:rPr>
      </w:pPr>
      <w:bookmarkStart w:id="4327" w:name="bookmark4579"/>
      <w:bookmarkEnd w:id="4327"/>
      <w:r>
        <w:rPr>
          <w:rStyle w:val="11"/>
        </w:rPr>
        <w:t>сравнивать предметные и пространственные объекты по за</w:t>
      </w:r>
      <w:r>
        <w:rPr>
          <w:rStyle w:val="11"/>
        </w:rPr>
        <w:softHyphen/>
        <w:t>данным основаниям;</w:t>
      </w:r>
    </w:p>
    <w:p w14:paraId="60476491" w14:textId="77777777" w:rsidR="00A5220A" w:rsidRDefault="00A5220A" w:rsidP="00670BDF">
      <w:pPr>
        <w:pStyle w:val="a5"/>
        <w:numPr>
          <w:ilvl w:val="0"/>
          <w:numId w:val="253"/>
        </w:numPr>
        <w:tabs>
          <w:tab w:val="left" w:pos="247"/>
        </w:tabs>
        <w:spacing w:line="360" w:lineRule="auto"/>
        <w:ind w:left="240" w:hanging="240"/>
        <w:jc w:val="both"/>
        <w:rPr>
          <w:color w:val="auto"/>
          <w:sz w:val="24"/>
          <w:szCs w:val="24"/>
        </w:rPr>
      </w:pPr>
      <w:bookmarkStart w:id="4328" w:name="bookmark4580"/>
      <w:bookmarkEnd w:id="4328"/>
      <w:r>
        <w:rPr>
          <w:rStyle w:val="11"/>
        </w:rPr>
        <w:t>характеризовать форму предмета, конструкции;</w:t>
      </w:r>
    </w:p>
    <w:p w14:paraId="2DE9E958" w14:textId="77777777" w:rsidR="00A5220A" w:rsidRDefault="00A5220A" w:rsidP="00670BDF">
      <w:pPr>
        <w:pStyle w:val="a5"/>
        <w:numPr>
          <w:ilvl w:val="0"/>
          <w:numId w:val="253"/>
        </w:numPr>
        <w:tabs>
          <w:tab w:val="left" w:pos="247"/>
        </w:tabs>
        <w:spacing w:line="360" w:lineRule="auto"/>
        <w:ind w:firstLine="0"/>
        <w:jc w:val="both"/>
        <w:rPr>
          <w:color w:val="auto"/>
          <w:sz w:val="24"/>
          <w:szCs w:val="24"/>
        </w:rPr>
      </w:pPr>
      <w:bookmarkStart w:id="4329" w:name="bookmark4581"/>
      <w:bookmarkEnd w:id="4329"/>
      <w:r>
        <w:rPr>
          <w:rStyle w:val="11"/>
        </w:rPr>
        <w:t>выявлять положение предметной формы в пространстве;</w:t>
      </w:r>
    </w:p>
    <w:p w14:paraId="01A99736" w14:textId="77777777" w:rsidR="00A5220A" w:rsidRDefault="00A5220A" w:rsidP="00670BDF">
      <w:pPr>
        <w:pStyle w:val="a5"/>
        <w:numPr>
          <w:ilvl w:val="0"/>
          <w:numId w:val="253"/>
        </w:numPr>
        <w:tabs>
          <w:tab w:val="left" w:pos="247"/>
        </w:tabs>
        <w:spacing w:line="360" w:lineRule="auto"/>
        <w:ind w:firstLine="0"/>
        <w:jc w:val="both"/>
        <w:rPr>
          <w:color w:val="auto"/>
          <w:sz w:val="24"/>
          <w:szCs w:val="24"/>
        </w:rPr>
      </w:pPr>
      <w:bookmarkStart w:id="4330" w:name="bookmark4582"/>
      <w:bookmarkEnd w:id="4330"/>
      <w:r>
        <w:rPr>
          <w:rStyle w:val="11"/>
        </w:rPr>
        <w:t>обобщать форму составной конструкции;</w:t>
      </w:r>
    </w:p>
    <w:p w14:paraId="621A959B" w14:textId="77777777" w:rsidR="00A5220A" w:rsidRDefault="00A5220A" w:rsidP="00670BDF">
      <w:pPr>
        <w:pStyle w:val="a5"/>
        <w:numPr>
          <w:ilvl w:val="0"/>
          <w:numId w:val="253"/>
        </w:numPr>
        <w:tabs>
          <w:tab w:val="left" w:pos="247"/>
        </w:tabs>
        <w:spacing w:line="307" w:lineRule="auto"/>
        <w:ind w:left="240" w:hanging="240"/>
        <w:jc w:val="both"/>
        <w:rPr>
          <w:color w:val="auto"/>
          <w:sz w:val="24"/>
          <w:szCs w:val="24"/>
        </w:rPr>
      </w:pPr>
      <w:bookmarkStart w:id="4331" w:name="bookmark4583"/>
      <w:bookmarkEnd w:id="4331"/>
      <w:r>
        <w:rPr>
          <w:rStyle w:val="11"/>
        </w:rPr>
        <w:t>анализировать структуру предмета, конструкции, простран</w:t>
      </w:r>
      <w:r>
        <w:rPr>
          <w:rStyle w:val="11"/>
        </w:rPr>
        <w:softHyphen/>
        <w:t>ства, зрительного образа;</w:t>
      </w:r>
    </w:p>
    <w:p w14:paraId="30EA54D8" w14:textId="77777777" w:rsidR="00A5220A" w:rsidRDefault="00A5220A" w:rsidP="00670BDF">
      <w:pPr>
        <w:pStyle w:val="a5"/>
        <w:numPr>
          <w:ilvl w:val="0"/>
          <w:numId w:val="253"/>
        </w:numPr>
        <w:tabs>
          <w:tab w:val="left" w:pos="247"/>
        </w:tabs>
        <w:spacing w:after="60" w:line="360" w:lineRule="auto"/>
        <w:ind w:left="240" w:hanging="240"/>
        <w:jc w:val="both"/>
        <w:rPr>
          <w:color w:val="auto"/>
          <w:sz w:val="24"/>
          <w:szCs w:val="24"/>
        </w:rPr>
      </w:pPr>
      <w:bookmarkStart w:id="4332" w:name="bookmark4584"/>
      <w:bookmarkEnd w:id="4332"/>
      <w:r>
        <w:rPr>
          <w:rStyle w:val="11"/>
        </w:rPr>
        <w:t>структурировать предметно-пространственные явления;</w:t>
      </w:r>
    </w:p>
    <w:p w14:paraId="28C5B93D" w14:textId="77777777" w:rsidR="00A5220A" w:rsidRDefault="00A5220A" w:rsidP="00670BDF">
      <w:pPr>
        <w:pStyle w:val="a5"/>
        <w:numPr>
          <w:ilvl w:val="0"/>
          <w:numId w:val="253"/>
        </w:numPr>
        <w:tabs>
          <w:tab w:val="left" w:pos="247"/>
        </w:tabs>
        <w:spacing w:line="307" w:lineRule="auto"/>
        <w:ind w:left="240" w:hanging="240"/>
        <w:jc w:val="both"/>
        <w:rPr>
          <w:color w:val="auto"/>
          <w:sz w:val="24"/>
          <w:szCs w:val="24"/>
        </w:rPr>
      </w:pPr>
      <w:bookmarkStart w:id="4333" w:name="bookmark4585"/>
      <w:bookmarkEnd w:id="4333"/>
      <w:r>
        <w:rPr>
          <w:rStyle w:val="11"/>
        </w:rPr>
        <w:t>сопоставлять пропорциональное соотношение частей внутри целого и предметов между собой;</w:t>
      </w:r>
    </w:p>
    <w:p w14:paraId="446019AC" w14:textId="77777777" w:rsidR="00A5220A" w:rsidRDefault="00A5220A" w:rsidP="00670BDF">
      <w:pPr>
        <w:pStyle w:val="a5"/>
        <w:numPr>
          <w:ilvl w:val="0"/>
          <w:numId w:val="253"/>
        </w:numPr>
        <w:tabs>
          <w:tab w:val="left" w:pos="247"/>
        </w:tabs>
        <w:spacing w:line="307" w:lineRule="auto"/>
        <w:ind w:left="240" w:hanging="240"/>
        <w:jc w:val="both"/>
        <w:rPr>
          <w:color w:val="auto"/>
          <w:sz w:val="24"/>
          <w:szCs w:val="24"/>
        </w:rPr>
      </w:pPr>
      <w:bookmarkStart w:id="4334" w:name="bookmark4586"/>
      <w:bookmarkEnd w:id="4334"/>
      <w:r>
        <w:rPr>
          <w:rStyle w:val="11"/>
        </w:rPr>
        <w:t>абстрагировать образ реальности в построении плоской или пространственной композиции.</w:t>
      </w:r>
    </w:p>
    <w:p w14:paraId="35C5C463" w14:textId="77777777" w:rsidR="00A5220A" w:rsidRDefault="00A5220A">
      <w:pPr>
        <w:pStyle w:val="a5"/>
        <w:spacing w:line="269" w:lineRule="auto"/>
        <w:jc w:val="both"/>
        <w:rPr>
          <w:rFonts w:ascii="Courier New" w:hAnsi="Courier New" w:cs="Courier New"/>
          <w:color w:val="auto"/>
          <w:sz w:val="24"/>
          <w:szCs w:val="24"/>
        </w:rPr>
      </w:pPr>
      <w:r>
        <w:rPr>
          <w:rStyle w:val="11"/>
        </w:rPr>
        <w:t>Базовые логические и исследовательские действия:</w:t>
      </w:r>
    </w:p>
    <w:p w14:paraId="7F0BC8D3" w14:textId="77777777" w:rsidR="00A5220A" w:rsidRDefault="00A5220A" w:rsidP="00670BDF">
      <w:pPr>
        <w:pStyle w:val="a5"/>
        <w:numPr>
          <w:ilvl w:val="0"/>
          <w:numId w:val="253"/>
        </w:numPr>
        <w:tabs>
          <w:tab w:val="left" w:pos="247"/>
        </w:tabs>
        <w:spacing w:line="307" w:lineRule="auto"/>
        <w:ind w:left="240" w:hanging="240"/>
        <w:jc w:val="both"/>
        <w:rPr>
          <w:color w:val="auto"/>
          <w:sz w:val="24"/>
          <w:szCs w:val="24"/>
        </w:rPr>
      </w:pPr>
      <w:bookmarkStart w:id="4335" w:name="bookmark4587"/>
      <w:bookmarkEnd w:id="4335"/>
      <w:r>
        <w:rPr>
          <w:rStyle w:val="11"/>
        </w:rPr>
        <w:t>выявлять и характеризовать существенные признаки явле</w:t>
      </w:r>
      <w:r>
        <w:rPr>
          <w:rStyle w:val="11"/>
        </w:rPr>
        <w:softHyphen/>
        <w:t>ний художественной культуры;</w:t>
      </w:r>
    </w:p>
    <w:p w14:paraId="02245612" w14:textId="77777777" w:rsidR="00A5220A" w:rsidRDefault="00A5220A" w:rsidP="00670BDF">
      <w:pPr>
        <w:pStyle w:val="a5"/>
        <w:numPr>
          <w:ilvl w:val="0"/>
          <w:numId w:val="253"/>
        </w:numPr>
        <w:tabs>
          <w:tab w:val="left" w:pos="247"/>
        </w:tabs>
        <w:spacing w:line="293" w:lineRule="auto"/>
        <w:ind w:left="240" w:hanging="240"/>
        <w:jc w:val="both"/>
        <w:rPr>
          <w:color w:val="auto"/>
          <w:sz w:val="24"/>
          <w:szCs w:val="24"/>
        </w:rPr>
      </w:pPr>
      <w:bookmarkStart w:id="4336" w:name="bookmark4588"/>
      <w:bookmarkEnd w:id="4336"/>
      <w:r>
        <w:rPr>
          <w:rStyle w:val="11"/>
        </w:rPr>
        <w:t>сопоставлять, анализировать, сравнивать и оценивать с по</w:t>
      </w:r>
      <w:r>
        <w:rPr>
          <w:rStyle w:val="11"/>
        </w:rPr>
        <w:softHyphen/>
        <w:t>зиций эстетических категорий явления искусства и действи</w:t>
      </w:r>
      <w:r>
        <w:rPr>
          <w:rStyle w:val="11"/>
        </w:rPr>
        <w:softHyphen/>
        <w:t>тельности;</w:t>
      </w:r>
    </w:p>
    <w:p w14:paraId="47069721" w14:textId="77777777" w:rsidR="00A5220A" w:rsidRDefault="00A5220A" w:rsidP="00670BDF">
      <w:pPr>
        <w:pStyle w:val="a5"/>
        <w:numPr>
          <w:ilvl w:val="0"/>
          <w:numId w:val="253"/>
        </w:numPr>
        <w:tabs>
          <w:tab w:val="left" w:pos="247"/>
        </w:tabs>
        <w:spacing w:line="307" w:lineRule="auto"/>
        <w:ind w:left="240" w:hanging="240"/>
        <w:jc w:val="both"/>
        <w:rPr>
          <w:color w:val="auto"/>
          <w:sz w:val="24"/>
          <w:szCs w:val="24"/>
        </w:rPr>
      </w:pPr>
      <w:bookmarkStart w:id="4337" w:name="bookmark4589"/>
      <w:bookmarkEnd w:id="4337"/>
      <w:r>
        <w:rPr>
          <w:rStyle w:val="11"/>
        </w:rPr>
        <w:t>классифицировать произведения искусства по видам и, соот</w:t>
      </w:r>
      <w:r>
        <w:rPr>
          <w:rStyle w:val="11"/>
        </w:rPr>
        <w:softHyphen/>
        <w:t>ветственно, по назначению в жизни людей;</w:t>
      </w:r>
    </w:p>
    <w:p w14:paraId="62E0955F" w14:textId="77777777" w:rsidR="00A5220A" w:rsidRDefault="00A5220A" w:rsidP="00670BDF">
      <w:pPr>
        <w:pStyle w:val="a5"/>
        <w:numPr>
          <w:ilvl w:val="0"/>
          <w:numId w:val="253"/>
        </w:numPr>
        <w:tabs>
          <w:tab w:val="left" w:pos="247"/>
        </w:tabs>
        <w:spacing w:line="307" w:lineRule="auto"/>
        <w:ind w:left="240" w:hanging="240"/>
        <w:jc w:val="both"/>
        <w:rPr>
          <w:color w:val="auto"/>
          <w:sz w:val="24"/>
          <w:szCs w:val="24"/>
        </w:rPr>
      </w:pPr>
      <w:bookmarkStart w:id="4338" w:name="bookmark4590"/>
      <w:bookmarkEnd w:id="4338"/>
      <w:r>
        <w:rPr>
          <w:rStyle w:val="11"/>
        </w:rPr>
        <w:t>ставить и использовать вопросы как исследовательский ин</w:t>
      </w:r>
      <w:r>
        <w:rPr>
          <w:rStyle w:val="11"/>
        </w:rPr>
        <w:softHyphen/>
        <w:t>струмент познания;</w:t>
      </w:r>
    </w:p>
    <w:p w14:paraId="5CCF39D2" w14:textId="77777777" w:rsidR="00A5220A" w:rsidRDefault="00A5220A" w:rsidP="00670BDF">
      <w:pPr>
        <w:pStyle w:val="a5"/>
        <w:numPr>
          <w:ilvl w:val="0"/>
          <w:numId w:val="253"/>
        </w:numPr>
        <w:tabs>
          <w:tab w:val="left" w:pos="247"/>
        </w:tabs>
        <w:spacing w:after="80" w:line="307" w:lineRule="auto"/>
        <w:ind w:left="240" w:hanging="240"/>
        <w:jc w:val="both"/>
        <w:rPr>
          <w:color w:val="auto"/>
          <w:sz w:val="24"/>
          <w:szCs w:val="24"/>
        </w:rPr>
      </w:pPr>
      <w:bookmarkStart w:id="4339" w:name="bookmark4591"/>
      <w:bookmarkEnd w:id="4339"/>
      <w:r>
        <w:rPr>
          <w:rStyle w:val="11"/>
        </w:rPr>
        <w:t>вести исследовательскую работу по сбору информационного материала по установленной или выбранной теме;</w:t>
      </w:r>
    </w:p>
    <w:p w14:paraId="14EA251A" w14:textId="77777777" w:rsidR="00A5220A" w:rsidRDefault="00A5220A" w:rsidP="00670BDF">
      <w:pPr>
        <w:pStyle w:val="a5"/>
        <w:numPr>
          <w:ilvl w:val="0"/>
          <w:numId w:val="253"/>
        </w:numPr>
        <w:tabs>
          <w:tab w:val="left" w:pos="207"/>
        </w:tabs>
        <w:spacing w:line="269" w:lineRule="auto"/>
        <w:ind w:left="240" w:hanging="240"/>
        <w:jc w:val="both"/>
        <w:rPr>
          <w:color w:val="auto"/>
          <w:sz w:val="24"/>
          <w:szCs w:val="24"/>
        </w:rPr>
      </w:pPr>
      <w:bookmarkStart w:id="4340" w:name="bookmark4592"/>
      <w:bookmarkEnd w:id="4340"/>
      <w:r>
        <w:rPr>
          <w:rStyle w:val="11"/>
        </w:rPr>
        <w:t>самостоятельно формулировать выводы и обобщения по ре</w:t>
      </w:r>
      <w:r>
        <w:rPr>
          <w:rStyle w:val="11"/>
        </w:rPr>
        <w:softHyphen/>
        <w:t>зультатам наблюдения или исследования, аргументированно защищать свои позиции.</w:t>
      </w:r>
    </w:p>
    <w:p w14:paraId="759E1AED" w14:textId="77777777"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14:paraId="4D7BF70C" w14:textId="77777777" w:rsidR="00A5220A" w:rsidRDefault="00A5220A" w:rsidP="00670BDF">
      <w:pPr>
        <w:pStyle w:val="a5"/>
        <w:numPr>
          <w:ilvl w:val="0"/>
          <w:numId w:val="253"/>
        </w:numPr>
        <w:tabs>
          <w:tab w:val="left" w:pos="207"/>
        </w:tabs>
        <w:spacing w:line="269" w:lineRule="auto"/>
        <w:ind w:left="240" w:hanging="240"/>
        <w:jc w:val="both"/>
        <w:rPr>
          <w:color w:val="auto"/>
          <w:sz w:val="24"/>
          <w:szCs w:val="24"/>
        </w:rPr>
      </w:pPr>
      <w:bookmarkStart w:id="4341" w:name="bookmark4593"/>
      <w:bookmarkEnd w:id="4341"/>
      <w:r>
        <w:rPr>
          <w:rStyle w:val="11"/>
        </w:rPr>
        <w:t>использовать различные методы, в том числе электронные технологии, для поиска и отбора информации на основе об</w:t>
      </w:r>
      <w:r>
        <w:rPr>
          <w:rStyle w:val="11"/>
        </w:rPr>
        <w:softHyphen/>
        <w:t>разовательных задач и заданных критериев;</w:t>
      </w:r>
    </w:p>
    <w:p w14:paraId="27C1786E" w14:textId="77777777" w:rsidR="00A5220A" w:rsidRDefault="00A5220A" w:rsidP="00670BDF">
      <w:pPr>
        <w:pStyle w:val="a5"/>
        <w:numPr>
          <w:ilvl w:val="0"/>
          <w:numId w:val="253"/>
        </w:numPr>
        <w:tabs>
          <w:tab w:val="left" w:pos="207"/>
        </w:tabs>
        <w:spacing w:line="269" w:lineRule="auto"/>
        <w:ind w:firstLine="0"/>
        <w:jc w:val="both"/>
        <w:rPr>
          <w:color w:val="auto"/>
          <w:sz w:val="24"/>
          <w:szCs w:val="24"/>
        </w:rPr>
      </w:pPr>
      <w:bookmarkStart w:id="4342" w:name="bookmark4594"/>
      <w:bookmarkEnd w:id="4342"/>
      <w:r>
        <w:rPr>
          <w:rStyle w:val="11"/>
        </w:rPr>
        <w:t>использовать электронные образовательные ресурсы;</w:t>
      </w:r>
    </w:p>
    <w:p w14:paraId="4435CB1C" w14:textId="77777777" w:rsidR="00A5220A" w:rsidRDefault="00A5220A" w:rsidP="00670BDF">
      <w:pPr>
        <w:pStyle w:val="a5"/>
        <w:numPr>
          <w:ilvl w:val="0"/>
          <w:numId w:val="253"/>
        </w:numPr>
        <w:tabs>
          <w:tab w:val="left" w:pos="207"/>
        </w:tabs>
        <w:spacing w:line="269" w:lineRule="auto"/>
        <w:ind w:left="240" w:hanging="240"/>
        <w:jc w:val="both"/>
        <w:rPr>
          <w:color w:val="auto"/>
          <w:sz w:val="24"/>
          <w:szCs w:val="24"/>
        </w:rPr>
      </w:pPr>
      <w:bookmarkStart w:id="4343" w:name="bookmark4595"/>
      <w:bookmarkEnd w:id="4343"/>
      <w:r>
        <w:rPr>
          <w:rStyle w:val="11"/>
        </w:rPr>
        <w:t>уметь работать с электронными учебными пособиями и учеб</w:t>
      </w:r>
      <w:r>
        <w:rPr>
          <w:rStyle w:val="11"/>
        </w:rPr>
        <w:softHyphen/>
        <w:t>никами;</w:t>
      </w:r>
    </w:p>
    <w:p w14:paraId="5EBDBF05" w14:textId="77777777" w:rsidR="00A5220A" w:rsidRDefault="00A5220A" w:rsidP="00670BDF">
      <w:pPr>
        <w:pStyle w:val="a5"/>
        <w:numPr>
          <w:ilvl w:val="0"/>
          <w:numId w:val="253"/>
        </w:numPr>
        <w:tabs>
          <w:tab w:val="left" w:pos="207"/>
        </w:tabs>
        <w:spacing w:line="269" w:lineRule="auto"/>
        <w:ind w:left="240" w:hanging="240"/>
        <w:jc w:val="both"/>
        <w:rPr>
          <w:color w:val="auto"/>
          <w:sz w:val="24"/>
          <w:szCs w:val="24"/>
        </w:rPr>
      </w:pPr>
      <w:bookmarkStart w:id="4344" w:name="bookmark4596"/>
      <w:bookmarkEnd w:id="4344"/>
      <w:r>
        <w:rPr>
          <w:rStyle w:val="11"/>
        </w:rPr>
        <w:t>выбирать, анализировать, интерпретировать, обобщать и си</w:t>
      </w:r>
      <w:r>
        <w:rPr>
          <w:rStyle w:val="11"/>
        </w:rPr>
        <w:softHyphen/>
        <w:t>стематизировать информацию, представленную в произведе</w:t>
      </w:r>
      <w:r>
        <w:rPr>
          <w:rStyle w:val="11"/>
        </w:rPr>
        <w:softHyphen/>
        <w:t>ниях искусства, в текстах, таблицах и схемах;</w:t>
      </w:r>
    </w:p>
    <w:p w14:paraId="30561875" w14:textId="77777777" w:rsidR="00A5220A" w:rsidRDefault="00A5220A" w:rsidP="00670BDF">
      <w:pPr>
        <w:pStyle w:val="a5"/>
        <w:numPr>
          <w:ilvl w:val="0"/>
          <w:numId w:val="253"/>
        </w:numPr>
        <w:tabs>
          <w:tab w:val="left" w:pos="207"/>
        </w:tabs>
        <w:spacing w:after="360" w:line="269" w:lineRule="auto"/>
        <w:ind w:left="240" w:hanging="240"/>
        <w:jc w:val="both"/>
        <w:rPr>
          <w:color w:val="auto"/>
          <w:sz w:val="24"/>
          <w:szCs w:val="24"/>
        </w:rPr>
      </w:pPr>
      <w:bookmarkStart w:id="4345" w:name="bookmark4597"/>
      <w:bookmarkEnd w:id="4345"/>
      <w:r>
        <w:rPr>
          <w:rStyle w:val="11"/>
        </w:rPr>
        <w:lastRenderedPageBreak/>
        <w:t>самостоятельно готовить информацию на заданную или вы</w:t>
      </w:r>
      <w:r>
        <w:rPr>
          <w:rStyle w:val="11"/>
        </w:rPr>
        <w:softHyphen/>
        <w:t>бранную тему в различных видах её представления: в рисун</w:t>
      </w:r>
      <w:r>
        <w:rPr>
          <w:rStyle w:val="11"/>
        </w:rPr>
        <w:softHyphen/>
        <w:t>ках и эскизах, тексте, таблицах, схемах, электронных пре</w:t>
      </w:r>
      <w:r>
        <w:rPr>
          <w:rStyle w:val="11"/>
        </w:rPr>
        <w:softHyphen/>
        <w:t>зентациях.</w:t>
      </w:r>
    </w:p>
    <w:p w14:paraId="71F4FAB8" w14:textId="77777777" w:rsidR="00A5220A" w:rsidRDefault="00A5220A" w:rsidP="00670BDF">
      <w:pPr>
        <w:pStyle w:val="34"/>
        <w:keepNext/>
        <w:keepLines/>
        <w:numPr>
          <w:ilvl w:val="0"/>
          <w:numId w:val="252"/>
        </w:numPr>
        <w:tabs>
          <w:tab w:val="left" w:pos="303"/>
        </w:tabs>
        <w:spacing w:after="40"/>
        <w:jc w:val="both"/>
        <w:rPr>
          <w:b w:val="0"/>
          <w:bCs w:val="0"/>
          <w:color w:val="auto"/>
          <w:sz w:val="24"/>
          <w:szCs w:val="24"/>
        </w:rPr>
      </w:pPr>
      <w:bookmarkStart w:id="4346" w:name="bookmark4600"/>
      <w:bookmarkStart w:id="4347" w:name="bookmark4598"/>
      <w:bookmarkStart w:id="4348" w:name="bookmark4599"/>
      <w:bookmarkStart w:id="4349" w:name="bookmark4601"/>
      <w:bookmarkEnd w:id="4346"/>
      <w:r>
        <w:rPr>
          <w:rStyle w:val="33"/>
          <w:b/>
          <w:bCs/>
        </w:rPr>
        <w:t>Овладение универсальными коммуникативными действиями</w:t>
      </w:r>
      <w:bookmarkEnd w:id="4347"/>
      <w:bookmarkEnd w:id="4348"/>
      <w:bookmarkEnd w:id="4349"/>
    </w:p>
    <w:p w14:paraId="5E436A37"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искусство в качестве особого языка общения — межличностного (автор — зритель), между поколениями, меж</w:t>
      </w:r>
      <w:r>
        <w:rPr>
          <w:rStyle w:val="11"/>
        </w:rPr>
        <w:softHyphen/>
        <w:t>ду народами;</w:t>
      </w:r>
    </w:p>
    <w:p w14:paraId="5B4EA61B" w14:textId="77777777" w:rsidR="00A5220A" w:rsidRDefault="00A5220A" w:rsidP="00670BDF">
      <w:pPr>
        <w:pStyle w:val="a5"/>
        <w:numPr>
          <w:ilvl w:val="0"/>
          <w:numId w:val="253"/>
        </w:numPr>
        <w:tabs>
          <w:tab w:val="left" w:pos="207"/>
        </w:tabs>
        <w:spacing w:line="269" w:lineRule="auto"/>
        <w:ind w:left="240" w:hanging="240"/>
        <w:jc w:val="both"/>
        <w:rPr>
          <w:color w:val="auto"/>
          <w:sz w:val="24"/>
          <w:szCs w:val="24"/>
        </w:rPr>
      </w:pPr>
      <w:bookmarkStart w:id="4350" w:name="bookmark4602"/>
      <w:bookmarkEnd w:id="4350"/>
      <w:r>
        <w:rPr>
          <w:rStyle w:val="11"/>
        </w:rPr>
        <w:t>воспринимать и формулировать суждения, выражать эмоции в соответствии с целями и условиями общения, развивая спо</w:t>
      </w:r>
      <w:r>
        <w:rPr>
          <w:rStyle w:val="11"/>
        </w:rPr>
        <w:softHyphen/>
        <w:t>собность к эмпатии и опираясь на восприятие окружающих;</w:t>
      </w:r>
    </w:p>
    <w:p w14:paraId="734749C0" w14:textId="77777777" w:rsidR="00A5220A" w:rsidRDefault="00A5220A" w:rsidP="00670BDF">
      <w:pPr>
        <w:pStyle w:val="a5"/>
        <w:numPr>
          <w:ilvl w:val="0"/>
          <w:numId w:val="253"/>
        </w:numPr>
        <w:tabs>
          <w:tab w:val="left" w:pos="207"/>
        </w:tabs>
        <w:spacing w:line="269" w:lineRule="auto"/>
        <w:ind w:left="240" w:hanging="240"/>
        <w:jc w:val="both"/>
        <w:rPr>
          <w:color w:val="auto"/>
          <w:sz w:val="24"/>
          <w:szCs w:val="24"/>
        </w:rPr>
      </w:pPr>
      <w:bookmarkStart w:id="4351" w:name="bookmark4603"/>
      <w:bookmarkEnd w:id="4351"/>
      <w:r>
        <w:rPr>
          <w:rStyle w:val="11"/>
        </w:rPr>
        <w:t>вести диалог и участвовать в дискуссии, проявляя уважи</w:t>
      </w:r>
      <w:r>
        <w:rPr>
          <w:rStyle w:val="11"/>
        </w:rPr>
        <w:softHyphen/>
        <w:t>тельное отношение к оппонентам, сопоставлять свои сужде</w:t>
      </w:r>
      <w:r>
        <w:rPr>
          <w:rStyle w:val="11"/>
        </w:rPr>
        <w:softHyphen/>
        <w:t>ния с суждениями участников общения, выявляя и коррек</w:t>
      </w:r>
      <w:r>
        <w:rPr>
          <w:rStyle w:val="11"/>
        </w:rPr>
        <w:softHyphen/>
        <w:t>тно, доказательно отстаивая свои позиции в оценке и пони</w:t>
      </w:r>
      <w:r>
        <w:rPr>
          <w:rStyle w:val="11"/>
        </w:rPr>
        <w:softHyphen/>
        <w:t>мании обсуждаемого явления; находить общее решение и разрешать конфликты на основе общих позиций и учёта ин</w:t>
      </w:r>
      <w:r>
        <w:rPr>
          <w:rStyle w:val="11"/>
        </w:rPr>
        <w:softHyphen/>
        <w:t>тересов;</w:t>
      </w:r>
    </w:p>
    <w:p w14:paraId="10E532D4" w14:textId="77777777" w:rsidR="00A5220A" w:rsidRDefault="00A5220A" w:rsidP="00670BDF">
      <w:pPr>
        <w:pStyle w:val="a5"/>
        <w:numPr>
          <w:ilvl w:val="0"/>
          <w:numId w:val="253"/>
        </w:numPr>
        <w:tabs>
          <w:tab w:val="left" w:pos="207"/>
        </w:tabs>
        <w:spacing w:line="269" w:lineRule="auto"/>
        <w:ind w:left="240" w:hanging="240"/>
        <w:jc w:val="both"/>
        <w:rPr>
          <w:color w:val="auto"/>
          <w:sz w:val="24"/>
          <w:szCs w:val="24"/>
        </w:rPr>
      </w:pPr>
      <w:bookmarkStart w:id="4352" w:name="bookmark4604"/>
      <w:bookmarkEnd w:id="4352"/>
      <w:r>
        <w:rPr>
          <w:rStyle w:val="11"/>
        </w:rPr>
        <w:t>публично представлять и объяснять результаты своего творческого, художественного или исследовательского опы</w:t>
      </w:r>
      <w:r>
        <w:rPr>
          <w:rStyle w:val="11"/>
        </w:rPr>
        <w:softHyphen/>
        <w:t>та;</w:t>
      </w:r>
    </w:p>
    <w:p w14:paraId="43DBAE08" w14:textId="77777777" w:rsidR="00A5220A" w:rsidRDefault="00A5220A" w:rsidP="00670BDF">
      <w:pPr>
        <w:pStyle w:val="a5"/>
        <w:numPr>
          <w:ilvl w:val="0"/>
          <w:numId w:val="253"/>
        </w:numPr>
        <w:tabs>
          <w:tab w:val="left" w:pos="207"/>
        </w:tabs>
        <w:spacing w:after="200" w:line="269" w:lineRule="auto"/>
        <w:ind w:left="240" w:hanging="240"/>
        <w:jc w:val="both"/>
        <w:rPr>
          <w:color w:val="auto"/>
          <w:sz w:val="24"/>
          <w:szCs w:val="24"/>
        </w:rPr>
      </w:pPr>
      <w:bookmarkStart w:id="4353" w:name="bookmark4605"/>
      <w:bookmarkEnd w:id="4353"/>
      <w:r>
        <w:rPr>
          <w:rStyle w:val="11"/>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1"/>
        </w:rPr>
        <w:softHyphen/>
        <w:t>ководить, выполнять поручения, подчиняться, ответственно относиться к задачам, своей роли в достижении общего ре</w:t>
      </w:r>
      <w:r>
        <w:rPr>
          <w:rStyle w:val="11"/>
        </w:rPr>
        <w:softHyphen/>
        <w:t>зультата.</w:t>
      </w:r>
    </w:p>
    <w:p w14:paraId="5DB03987" w14:textId="77777777" w:rsidR="00A5220A" w:rsidRDefault="00A5220A" w:rsidP="00670BDF">
      <w:pPr>
        <w:pStyle w:val="32"/>
        <w:numPr>
          <w:ilvl w:val="0"/>
          <w:numId w:val="252"/>
        </w:numPr>
        <w:tabs>
          <w:tab w:val="left" w:pos="338"/>
        </w:tabs>
        <w:spacing w:after="40"/>
        <w:jc w:val="both"/>
        <w:rPr>
          <w:b w:val="0"/>
          <w:bCs w:val="0"/>
          <w:color w:val="auto"/>
          <w:sz w:val="24"/>
          <w:szCs w:val="24"/>
        </w:rPr>
      </w:pPr>
      <w:bookmarkStart w:id="4354" w:name="bookmark4606"/>
      <w:bookmarkEnd w:id="4354"/>
      <w:r>
        <w:rPr>
          <w:rStyle w:val="31"/>
          <w:b/>
          <w:bCs/>
          <w:sz w:val="18"/>
          <w:szCs w:val="18"/>
        </w:rPr>
        <w:t>Овладение универсальными регулятивными действиями</w:t>
      </w:r>
    </w:p>
    <w:p w14:paraId="4C9BDAF7" w14:textId="77777777" w:rsidR="00A5220A" w:rsidRDefault="00A5220A">
      <w:pPr>
        <w:pStyle w:val="a5"/>
        <w:spacing w:line="269" w:lineRule="auto"/>
        <w:jc w:val="both"/>
        <w:rPr>
          <w:rFonts w:ascii="Courier New" w:hAnsi="Courier New" w:cs="Courier New"/>
          <w:color w:val="auto"/>
          <w:sz w:val="24"/>
          <w:szCs w:val="24"/>
        </w:rPr>
      </w:pPr>
      <w:r>
        <w:rPr>
          <w:rStyle w:val="11"/>
        </w:rPr>
        <w:t>Самоорганизация:</w:t>
      </w:r>
    </w:p>
    <w:p w14:paraId="122C174A" w14:textId="77777777" w:rsidR="00A5220A" w:rsidRDefault="00A5220A" w:rsidP="00670BDF">
      <w:pPr>
        <w:pStyle w:val="a5"/>
        <w:numPr>
          <w:ilvl w:val="0"/>
          <w:numId w:val="253"/>
        </w:numPr>
        <w:tabs>
          <w:tab w:val="left" w:pos="242"/>
        </w:tabs>
        <w:spacing w:line="269" w:lineRule="auto"/>
        <w:ind w:left="240" w:hanging="240"/>
        <w:jc w:val="both"/>
        <w:rPr>
          <w:color w:val="auto"/>
          <w:sz w:val="24"/>
          <w:szCs w:val="24"/>
        </w:rPr>
      </w:pPr>
      <w:bookmarkStart w:id="4355" w:name="bookmark4607"/>
      <w:bookmarkEnd w:id="4355"/>
      <w:r>
        <w:rPr>
          <w:rStyle w:val="11"/>
        </w:rPr>
        <w:t>осознавать или самостоятельно формулировать цель и ре</w:t>
      </w:r>
      <w:r>
        <w:rPr>
          <w:rStyle w:val="11"/>
        </w:rPr>
        <w:softHyphen/>
        <w:t>зультат выполнения учебных задач, осознанно подчиняя по</w:t>
      </w:r>
      <w:r>
        <w:rPr>
          <w:rStyle w:val="11"/>
        </w:rPr>
        <w:softHyphen/>
        <w:t>ставленной цели совершаемые учебные действия, развивать мотивы и интересы своей учебной деятельности;</w:t>
      </w:r>
    </w:p>
    <w:p w14:paraId="40863864" w14:textId="77777777" w:rsidR="00A5220A" w:rsidRDefault="00A5220A" w:rsidP="00670BDF">
      <w:pPr>
        <w:pStyle w:val="a5"/>
        <w:numPr>
          <w:ilvl w:val="0"/>
          <w:numId w:val="253"/>
        </w:numPr>
        <w:tabs>
          <w:tab w:val="left" w:pos="242"/>
        </w:tabs>
        <w:spacing w:line="269" w:lineRule="auto"/>
        <w:ind w:left="240" w:hanging="240"/>
        <w:jc w:val="both"/>
        <w:rPr>
          <w:color w:val="auto"/>
          <w:sz w:val="24"/>
          <w:szCs w:val="24"/>
        </w:rPr>
      </w:pPr>
      <w:bookmarkStart w:id="4356" w:name="bookmark4608"/>
      <w:bookmarkEnd w:id="4356"/>
      <w:r>
        <w:rPr>
          <w:rStyle w:val="11"/>
        </w:rPr>
        <w:t>планировать пути достижения поставленных целей, состав</w:t>
      </w:r>
      <w:r>
        <w:rPr>
          <w:rStyle w:val="11"/>
        </w:rPr>
        <w:softHyphen/>
        <w:t>лять алгоритм действий, осознанно выбирать наиболее эф</w:t>
      </w:r>
      <w:r>
        <w:rPr>
          <w:rStyle w:val="11"/>
        </w:rPr>
        <w:softHyphen/>
        <w:t>фективные способы решения учебных, познавательных, ху</w:t>
      </w:r>
      <w:r>
        <w:rPr>
          <w:rStyle w:val="11"/>
        </w:rPr>
        <w:softHyphen/>
        <w:t>дожественно-творческих задач;</w:t>
      </w:r>
    </w:p>
    <w:p w14:paraId="782E2B3E" w14:textId="77777777" w:rsidR="00A5220A" w:rsidRDefault="00A5220A" w:rsidP="00670BDF">
      <w:pPr>
        <w:pStyle w:val="a5"/>
        <w:numPr>
          <w:ilvl w:val="0"/>
          <w:numId w:val="253"/>
        </w:numPr>
        <w:tabs>
          <w:tab w:val="left" w:pos="242"/>
        </w:tabs>
        <w:spacing w:line="269" w:lineRule="auto"/>
        <w:ind w:left="240" w:hanging="240"/>
        <w:jc w:val="both"/>
        <w:rPr>
          <w:color w:val="auto"/>
          <w:sz w:val="24"/>
          <w:szCs w:val="24"/>
        </w:rPr>
      </w:pPr>
      <w:bookmarkStart w:id="4357" w:name="bookmark4609"/>
      <w:bookmarkEnd w:id="4357"/>
      <w:r>
        <w:rPr>
          <w:rStyle w:val="11"/>
        </w:rPr>
        <w:t>уметь организовывать своё рабочее место для практической работы, сохраняя порядок в окружающем пространстве и бе</w:t>
      </w:r>
      <w:r>
        <w:rPr>
          <w:rStyle w:val="11"/>
        </w:rPr>
        <w:softHyphen/>
        <w:t>режно относясь к используемым материалам.</w:t>
      </w:r>
    </w:p>
    <w:p w14:paraId="1E3DDE57" w14:textId="77777777" w:rsidR="00A5220A" w:rsidRDefault="00A5220A">
      <w:pPr>
        <w:pStyle w:val="a5"/>
        <w:spacing w:line="269" w:lineRule="auto"/>
        <w:jc w:val="both"/>
        <w:rPr>
          <w:rFonts w:ascii="Courier New" w:hAnsi="Courier New" w:cs="Courier New"/>
          <w:color w:val="auto"/>
          <w:sz w:val="24"/>
          <w:szCs w:val="24"/>
        </w:rPr>
      </w:pPr>
      <w:r>
        <w:rPr>
          <w:rStyle w:val="11"/>
        </w:rPr>
        <w:t>Самоконтроль:</w:t>
      </w:r>
    </w:p>
    <w:p w14:paraId="468769F9" w14:textId="77777777" w:rsidR="00A5220A" w:rsidRDefault="00A5220A" w:rsidP="00670BDF">
      <w:pPr>
        <w:pStyle w:val="a5"/>
        <w:numPr>
          <w:ilvl w:val="0"/>
          <w:numId w:val="253"/>
        </w:numPr>
        <w:tabs>
          <w:tab w:val="left" w:pos="242"/>
        </w:tabs>
        <w:spacing w:line="269" w:lineRule="auto"/>
        <w:ind w:left="240" w:hanging="240"/>
        <w:jc w:val="both"/>
        <w:rPr>
          <w:color w:val="auto"/>
          <w:sz w:val="24"/>
          <w:szCs w:val="24"/>
        </w:rPr>
      </w:pPr>
      <w:bookmarkStart w:id="4358" w:name="bookmark4610"/>
      <w:bookmarkEnd w:id="4358"/>
      <w:r>
        <w:rPr>
          <w:rStyle w:val="11"/>
        </w:rPr>
        <w:t>соотносить свои действия с планируемыми результатами, осуществлять контроль своей деятельности в процессе дости</w:t>
      </w:r>
      <w:r>
        <w:rPr>
          <w:rStyle w:val="11"/>
        </w:rPr>
        <w:softHyphen/>
        <w:t>жения результата;</w:t>
      </w:r>
    </w:p>
    <w:p w14:paraId="53F96267" w14:textId="77777777" w:rsidR="00A5220A" w:rsidRDefault="00A5220A" w:rsidP="00670BDF">
      <w:pPr>
        <w:pStyle w:val="a5"/>
        <w:numPr>
          <w:ilvl w:val="0"/>
          <w:numId w:val="253"/>
        </w:numPr>
        <w:tabs>
          <w:tab w:val="left" w:pos="242"/>
        </w:tabs>
        <w:spacing w:line="269" w:lineRule="auto"/>
        <w:ind w:left="240" w:hanging="240"/>
        <w:jc w:val="both"/>
        <w:rPr>
          <w:color w:val="auto"/>
          <w:sz w:val="24"/>
          <w:szCs w:val="24"/>
        </w:rPr>
      </w:pPr>
      <w:bookmarkStart w:id="4359" w:name="bookmark4611"/>
      <w:bookmarkEnd w:id="4359"/>
      <w:r>
        <w:rPr>
          <w:rStyle w:val="11"/>
        </w:rPr>
        <w:lastRenderedPageBreak/>
        <w:t>владеть основами самоконтроля, рефлексии, самооценки на основе соответствующих целям критериев.</w:t>
      </w:r>
    </w:p>
    <w:p w14:paraId="2140E74E" w14:textId="77777777"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14:paraId="51F665AA" w14:textId="77777777" w:rsidR="00A5220A" w:rsidRDefault="00A5220A" w:rsidP="00670BDF">
      <w:pPr>
        <w:pStyle w:val="a5"/>
        <w:numPr>
          <w:ilvl w:val="0"/>
          <w:numId w:val="253"/>
        </w:numPr>
        <w:tabs>
          <w:tab w:val="left" w:pos="242"/>
        </w:tabs>
        <w:spacing w:line="269" w:lineRule="auto"/>
        <w:ind w:left="240" w:hanging="240"/>
        <w:jc w:val="both"/>
        <w:rPr>
          <w:color w:val="auto"/>
          <w:sz w:val="24"/>
          <w:szCs w:val="24"/>
        </w:rPr>
      </w:pPr>
      <w:bookmarkStart w:id="4360" w:name="bookmark4612"/>
      <w:bookmarkEnd w:id="4360"/>
      <w:r>
        <w:rPr>
          <w:rStyle w:val="11"/>
        </w:rPr>
        <w:t>развивать способность управлять собственными эмоциями, стремиться к пониманию эмоций других;</w:t>
      </w:r>
    </w:p>
    <w:p w14:paraId="74A70BC9" w14:textId="77777777" w:rsidR="00A5220A" w:rsidRDefault="00A5220A" w:rsidP="00670BDF">
      <w:pPr>
        <w:pStyle w:val="a5"/>
        <w:numPr>
          <w:ilvl w:val="0"/>
          <w:numId w:val="253"/>
        </w:numPr>
        <w:tabs>
          <w:tab w:val="left" w:pos="242"/>
        </w:tabs>
        <w:spacing w:line="269" w:lineRule="auto"/>
        <w:ind w:left="240" w:hanging="240"/>
        <w:jc w:val="both"/>
        <w:rPr>
          <w:color w:val="auto"/>
          <w:sz w:val="24"/>
          <w:szCs w:val="24"/>
        </w:rPr>
      </w:pPr>
      <w:bookmarkStart w:id="4361" w:name="bookmark4613"/>
      <w:bookmarkEnd w:id="4361"/>
      <w:r>
        <w:rPr>
          <w:rStyle w:val="11"/>
        </w:rPr>
        <w:t>уметь рефлексировать эмоции как основание для художе</w:t>
      </w:r>
      <w:r>
        <w:rPr>
          <w:rStyle w:val="11"/>
        </w:rPr>
        <w:softHyphen/>
        <w:t>ственного восприятия искусства и собственной художествен</w:t>
      </w:r>
      <w:r>
        <w:rPr>
          <w:rStyle w:val="11"/>
        </w:rPr>
        <w:softHyphen/>
        <w:t>ной деятельности;</w:t>
      </w:r>
    </w:p>
    <w:p w14:paraId="477C26D7" w14:textId="77777777" w:rsidR="00A5220A" w:rsidRDefault="00A5220A" w:rsidP="00670BDF">
      <w:pPr>
        <w:pStyle w:val="a5"/>
        <w:numPr>
          <w:ilvl w:val="0"/>
          <w:numId w:val="253"/>
        </w:numPr>
        <w:tabs>
          <w:tab w:val="left" w:pos="242"/>
        </w:tabs>
        <w:spacing w:line="269" w:lineRule="auto"/>
        <w:ind w:left="240" w:hanging="240"/>
        <w:jc w:val="both"/>
        <w:rPr>
          <w:color w:val="auto"/>
          <w:sz w:val="24"/>
          <w:szCs w:val="24"/>
        </w:rPr>
      </w:pPr>
      <w:bookmarkStart w:id="4362" w:name="bookmark4614"/>
      <w:bookmarkEnd w:id="4362"/>
      <w:r>
        <w:rPr>
          <w:rStyle w:val="11"/>
        </w:rPr>
        <w:t>развивать свои эмпатические способности, способность сопере</w:t>
      </w:r>
      <w:r>
        <w:rPr>
          <w:rStyle w:val="11"/>
        </w:rPr>
        <w:softHyphen/>
        <w:t>живать, понимать намерения и переживания свои и других;</w:t>
      </w:r>
    </w:p>
    <w:p w14:paraId="00EAD3A9" w14:textId="77777777" w:rsidR="00A5220A" w:rsidRDefault="00A5220A" w:rsidP="00670BDF">
      <w:pPr>
        <w:pStyle w:val="a5"/>
        <w:numPr>
          <w:ilvl w:val="0"/>
          <w:numId w:val="253"/>
        </w:numPr>
        <w:tabs>
          <w:tab w:val="left" w:pos="242"/>
        </w:tabs>
        <w:spacing w:line="360" w:lineRule="auto"/>
        <w:ind w:firstLine="0"/>
        <w:jc w:val="both"/>
        <w:rPr>
          <w:color w:val="auto"/>
          <w:sz w:val="24"/>
          <w:szCs w:val="24"/>
        </w:rPr>
      </w:pPr>
      <w:bookmarkStart w:id="4363" w:name="bookmark4615"/>
      <w:bookmarkEnd w:id="4363"/>
      <w:r>
        <w:rPr>
          <w:rStyle w:val="11"/>
        </w:rPr>
        <w:t>признавать своё и чужое право на ошибку;</w:t>
      </w:r>
    </w:p>
    <w:p w14:paraId="4BC6ADCC" w14:textId="77777777" w:rsidR="00A5220A" w:rsidRDefault="00A5220A" w:rsidP="00670BDF">
      <w:pPr>
        <w:pStyle w:val="a5"/>
        <w:numPr>
          <w:ilvl w:val="0"/>
          <w:numId w:val="253"/>
        </w:numPr>
        <w:tabs>
          <w:tab w:val="left" w:pos="242"/>
        </w:tabs>
        <w:spacing w:after="360" w:line="269" w:lineRule="auto"/>
        <w:ind w:left="240" w:hanging="240"/>
        <w:jc w:val="both"/>
        <w:rPr>
          <w:color w:val="auto"/>
          <w:sz w:val="24"/>
          <w:szCs w:val="24"/>
        </w:rPr>
      </w:pPr>
      <w:bookmarkStart w:id="4364" w:name="bookmark4616"/>
      <w:bookmarkEnd w:id="4364"/>
      <w:r>
        <w:rPr>
          <w:rStyle w:val="11"/>
        </w:rPr>
        <w:t>работать индивидуально и в группе; продуктивно участвовать в учебном сотрудничестве, в совместной деятельности со свер</w:t>
      </w:r>
      <w:r>
        <w:rPr>
          <w:rStyle w:val="11"/>
        </w:rPr>
        <w:softHyphen/>
        <w:t>стниками, с педагогами и межвозрастном взаимодействии.</w:t>
      </w:r>
    </w:p>
    <w:p w14:paraId="200635D1" w14:textId="77777777" w:rsidR="00A5220A" w:rsidRDefault="00A5220A">
      <w:pPr>
        <w:pStyle w:val="24"/>
        <w:spacing w:after="40"/>
        <w:jc w:val="both"/>
        <w:rPr>
          <w:rFonts w:ascii="Courier New" w:hAnsi="Courier New" w:cs="Courier New"/>
          <w:b w:val="0"/>
          <w:bCs w:val="0"/>
          <w:color w:val="auto"/>
          <w:w w:val="100"/>
          <w:sz w:val="24"/>
          <w:szCs w:val="24"/>
        </w:rPr>
      </w:pPr>
      <w:r>
        <w:rPr>
          <w:rStyle w:val="23"/>
          <w:b/>
          <w:bCs/>
        </w:rPr>
        <w:t>ПРЕДМЕТНЫЕ РЕЗУЛЬТАТЫ</w:t>
      </w:r>
    </w:p>
    <w:p w14:paraId="294B558A" w14:textId="77777777" w:rsidR="00A5220A" w:rsidRDefault="00A5220A">
      <w:pPr>
        <w:pStyle w:val="a5"/>
        <w:spacing w:after="100" w:line="269"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1"/>
        </w:rPr>
        <w:softHyphen/>
        <w:t>ний.</w:t>
      </w:r>
    </w:p>
    <w:p w14:paraId="4A1D54F7" w14:textId="77777777" w:rsidR="00A5220A" w:rsidRDefault="00A5220A">
      <w:pPr>
        <w:pStyle w:val="32"/>
        <w:spacing w:after="40"/>
        <w:jc w:val="both"/>
        <w:rPr>
          <w:rFonts w:ascii="Courier New" w:hAnsi="Courier New" w:cs="Courier New"/>
          <w:b w:val="0"/>
          <w:bCs w:val="0"/>
          <w:color w:val="auto"/>
          <w:sz w:val="24"/>
          <w:szCs w:val="24"/>
        </w:rPr>
      </w:pPr>
      <w:r>
        <w:rPr>
          <w:rStyle w:val="31"/>
          <w:b/>
          <w:bCs/>
          <w:sz w:val="18"/>
          <w:szCs w:val="18"/>
        </w:rPr>
        <w:t>Модуль № 1 «Декоративно-прикладное и народное искусство»:</w:t>
      </w:r>
    </w:p>
    <w:p w14:paraId="62516CA8" w14:textId="77777777" w:rsidR="00A5220A" w:rsidRDefault="00A5220A" w:rsidP="00670BDF">
      <w:pPr>
        <w:pStyle w:val="a5"/>
        <w:numPr>
          <w:ilvl w:val="0"/>
          <w:numId w:val="253"/>
        </w:numPr>
        <w:tabs>
          <w:tab w:val="left" w:pos="242"/>
        </w:tabs>
        <w:spacing w:line="266" w:lineRule="auto"/>
        <w:ind w:left="240" w:hanging="240"/>
        <w:jc w:val="both"/>
        <w:rPr>
          <w:color w:val="auto"/>
          <w:sz w:val="24"/>
          <w:szCs w:val="24"/>
        </w:rPr>
      </w:pPr>
      <w:bookmarkStart w:id="4365" w:name="bookmark4617"/>
      <w:bookmarkEnd w:id="4365"/>
      <w:r>
        <w:rPr>
          <w:rStyle w:val="11"/>
        </w:rPr>
        <w:t>знать о многообразии видов декоративно-прикладного искус</w:t>
      </w:r>
      <w:r>
        <w:rPr>
          <w:rStyle w:val="11"/>
        </w:rPr>
        <w:softHyphen/>
        <w:t>ства: народного, классического, современного, искусства промыслов; понимать связь декоративно-прикладного искус</w:t>
      </w:r>
      <w:r>
        <w:rPr>
          <w:rStyle w:val="11"/>
        </w:rPr>
        <w:softHyphen/>
        <w:t>ства с бытовыми потребностями людей, необходимость при</w:t>
      </w:r>
      <w:r>
        <w:rPr>
          <w:rStyle w:val="11"/>
        </w:rPr>
        <w:softHyphen/>
        <w:t>сутствия в предметном мире и жилой среде;</w:t>
      </w:r>
    </w:p>
    <w:p w14:paraId="68C25C92" w14:textId="77777777" w:rsidR="00A5220A" w:rsidRDefault="00A5220A" w:rsidP="00670BDF">
      <w:pPr>
        <w:pStyle w:val="a5"/>
        <w:numPr>
          <w:ilvl w:val="0"/>
          <w:numId w:val="253"/>
        </w:numPr>
        <w:tabs>
          <w:tab w:val="left" w:pos="207"/>
        </w:tabs>
        <w:spacing w:line="283" w:lineRule="auto"/>
        <w:ind w:left="160" w:hanging="160"/>
        <w:jc w:val="both"/>
        <w:rPr>
          <w:color w:val="auto"/>
          <w:sz w:val="24"/>
          <w:szCs w:val="24"/>
        </w:rPr>
      </w:pPr>
      <w:bookmarkStart w:id="4366" w:name="bookmark4618"/>
      <w:bookmarkEnd w:id="4366"/>
      <w:r>
        <w:rPr>
          <w:rStyle w:val="11"/>
        </w:rPr>
        <w:t>иметь представление (уметь рассуждать, приводить приме</w:t>
      </w:r>
      <w:r>
        <w:rPr>
          <w:rStyle w:val="11"/>
        </w:rPr>
        <w:softHyphen/>
        <w:t>ры) о мифологическом и магическом значении орнаменталь</w:t>
      </w:r>
      <w:r>
        <w:rPr>
          <w:rStyle w:val="11"/>
        </w:rPr>
        <w:softHyphen/>
        <w:t>ного оформления жилой среды в древней истории человече</w:t>
      </w:r>
      <w:r>
        <w:rPr>
          <w:rStyle w:val="11"/>
        </w:rPr>
        <w:softHyphen/>
        <w:t>ства, о присутствии в древних орнаментах символического описания мира;</w:t>
      </w:r>
    </w:p>
    <w:p w14:paraId="03662A54" w14:textId="77777777" w:rsidR="00A5220A" w:rsidRDefault="00A5220A" w:rsidP="00670BDF">
      <w:pPr>
        <w:pStyle w:val="a5"/>
        <w:numPr>
          <w:ilvl w:val="0"/>
          <w:numId w:val="253"/>
        </w:numPr>
        <w:tabs>
          <w:tab w:val="left" w:pos="207"/>
        </w:tabs>
        <w:spacing w:line="307" w:lineRule="auto"/>
        <w:ind w:left="160" w:hanging="160"/>
        <w:jc w:val="both"/>
        <w:rPr>
          <w:color w:val="auto"/>
          <w:sz w:val="24"/>
          <w:szCs w:val="24"/>
        </w:rPr>
      </w:pPr>
      <w:bookmarkStart w:id="4367" w:name="bookmark4619"/>
      <w:bookmarkEnd w:id="4367"/>
      <w:r>
        <w:rPr>
          <w:rStyle w:val="11"/>
        </w:rPr>
        <w:t>характеризовать коммуникативные, познавательные и куль</w:t>
      </w:r>
      <w:r>
        <w:rPr>
          <w:rStyle w:val="11"/>
        </w:rPr>
        <w:softHyphen/>
        <w:t>товые функции декоративно-прикладного искусства;</w:t>
      </w:r>
    </w:p>
    <w:p w14:paraId="01729177" w14:textId="77777777" w:rsidR="00A5220A" w:rsidRDefault="00A5220A" w:rsidP="00670BDF">
      <w:pPr>
        <w:pStyle w:val="a5"/>
        <w:numPr>
          <w:ilvl w:val="0"/>
          <w:numId w:val="253"/>
        </w:numPr>
        <w:tabs>
          <w:tab w:val="left" w:pos="207"/>
        </w:tabs>
        <w:spacing w:line="288" w:lineRule="auto"/>
        <w:ind w:left="160" w:hanging="160"/>
        <w:jc w:val="both"/>
        <w:rPr>
          <w:color w:val="auto"/>
          <w:sz w:val="24"/>
          <w:szCs w:val="24"/>
        </w:rPr>
      </w:pPr>
      <w:bookmarkStart w:id="4368" w:name="bookmark4620"/>
      <w:bookmarkEnd w:id="4368"/>
      <w:r>
        <w:rPr>
          <w:rStyle w:val="11"/>
        </w:rPr>
        <w:t>уметь объяснять коммуникативное значение декоративного образа в организации межличностных отношений, в обозна</w:t>
      </w:r>
      <w:r>
        <w:rPr>
          <w:rStyle w:val="11"/>
        </w:rPr>
        <w:softHyphen/>
        <w:t>чении социальной роли человека, в оформлении предметно</w:t>
      </w:r>
      <w:r>
        <w:rPr>
          <w:rStyle w:val="11"/>
        </w:rPr>
        <w:softHyphen/>
        <w:t>пространственной среды;</w:t>
      </w:r>
    </w:p>
    <w:p w14:paraId="23433782" w14:textId="77777777" w:rsidR="00A5220A" w:rsidRDefault="00A5220A" w:rsidP="00670BDF">
      <w:pPr>
        <w:pStyle w:val="a5"/>
        <w:numPr>
          <w:ilvl w:val="0"/>
          <w:numId w:val="253"/>
        </w:numPr>
        <w:tabs>
          <w:tab w:val="left" w:pos="207"/>
        </w:tabs>
        <w:spacing w:line="288" w:lineRule="auto"/>
        <w:ind w:left="160" w:hanging="160"/>
        <w:jc w:val="both"/>
        <w:rPr>
          <w:color w:val="auto"/>
          <w:sz w:val="24"/>
          <w:szCs w:val="24"/>
        </w:rPr>
      </w:pPr>
      <w:bookmarkStart w:id="4369" w:name="bookmark4621"/>
      <w:bookmarkEnd w:id="4369"/>
      <w:r>
        <w:rPr>
          <w:rStyle w:val="11"/>
        </w:rPr>
        <w:t>распознавать произведения декоративно-прикладного искус</w:t>
      </w:r>
      <w:r>
        <w:rPr>
          <w:rStyle w:val="11"/>
        </w:rPr>
        <w:softHyphen/>
        <w:t>ства по материалу (дерево, металл, керамика, текстиль, стекло, камень, кость, др.); уметь характеризовать неразрывную связь декора и материала;</w:t>
      </w:r>
    </w:p>
    <w:p w14:paraId="64B52F52" w14:textId="77777777" w:rsidR="00A5220A" w:rsidRDefault="00A5220A" w:rsidP="00670BDF">
      <w:pPr>
        <w:pStyle w:val="a5"/>
        <w:numPr>
          <w:ilvl w:val="0"/>
          <w:numId w:val="253"/>
        </w:numPr>
        <w:tabs>
          <w:tab w:val="left" w:pos="207"/>
        </w:tabs>
        <w:spacing w:line="293" w:lineRule="auto"/>
        <w:ind w:left="160" w:hanging="160"/>
        <w:jc w:val="both"/>
        <w:rPr>
          <w:color w:val="auto"/>
          <w:sz w:val="24"/>
          <w:szCs w:val="24"/>
        </w:rPr>
      </w:pPr>
      <w:bookmarkStart w:id="4370" w:name="bookmark4622"/>
      <w:bookmarkEnd w:id="4370"/>
      <w:r>
        <w:rPr>
          <w:rStyle w:val="11"/>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5E551DE" w14:textId="77777777" w:rsidR="00A5220A" w:rsidRDefault="00A5220A" w:rsidP="00670BDF">
      <w:pPr>
        <w:pStyle w:val="a5"/>
        <w:numPr>
          <w:ilvl w:val="0"/>
          <w:numId w:val="253"/>
        </w:numPr>
        <w:tabs>
          <w:tab w:val="left" w:pos="207"/>
        </w:tabs>
        <w:spacing w:line="293" w:lineRule="auto"/>
        <w:ind w:left="160" w:hanging="160"/>
        <w:jc w:val="both"/>
        <w:rPr>
          <w:color w:val="auto"/>
          <w:sz w:val="24"/>
          <w:szCs w:val="24"/>
        </w:rPr>
      </w:pPr>
      <w:bookmarkStart w:id="4371" w:name="bookmark4623"/>
      <w:bookmarkEnd w:id="4371"/>
      <w:r>
        <w:rPr>
          <w:rStyle w:val="11"/>
        </w:rPr>
        <w:t>знать специфику образного языка декоративного искус</w:t>
      </w:r>
      <w:r>
        <w:rPr>
          <w:rStyle w:val="11"/>
        </w:rPr>
        <w:softHyphen/>
        <w:t xml:space="preserve">ства — его </w:t>
      </w:r>
      <w:r>
        <w:rPr>
          <w:rStyle w:val="11"/>
        </w:rPr>
        <w:lastRenderedPageBreak/>
        <w:t>знаковую природу, орнаментальность, стилиза</w:t>
      </w:r>
      <w:r>
        <w:rPr>
          <w:rStyle w:val="11"/>
        </w:rPr>
        <w:softHyphen/>
        <w:t>цию изображения;</w:t>
      </w:r>
    </w:p>
    <w:p w14:paraId="19827131" w14:textId="77777777" w:rsidR="00A5220A" w:rsidRDefault="00A5220A" w:rsidP="00670BDF">
      <w:pPr>
        <w:pStyle w:val="a5"/>
        <w:numPr>
          <w:ilvl w:val="0"/>
          <w:numId w:val="253"/>
        </w:numPr>
        <w:tabs>
          <w:tab w:val="left" w:pos="207"/>
        </w:tabs>
        <w:spacing w:line="307" w:lineRule="auto"/>
        <w:ind w:left="160" w:hanging="160"/>
        <w:jc w:val="both"/>
        <w:rPr>
          <w:color w:val="auto"/>
          <w:sz w:val="24"/>
          <w:szCs w:val="24"/>
        </w:rPr>
      </w:pPr>
      <w:bookmarkStart w:id="4372" w:name="bookmark4624"/>
      <w:bookmarkEnd w:id="4372"/>
      <w:r>
        <w:rPr>
          <w:rStyle w:val="11"/>
        </w:rPr>
        <w:t>различать разные виды орнамента по сюжетной основе: гео</w:t>
      </w:r>
      <w:r>
        <w:rPr>
          <w:rStyle w:val="11"/>
        </w:rPr>
        <w:softHyphen/>
        <w:t>метрический, растительный, зооморфный, антропоморфный;</w:t>
      </w:r>
    </w:p>
    <w:p w14:paraId="3C3D197A" w14:textId="77777777" w:rsidR="00A5220A" w:rsidRDefault="00A5220A" w:rsidP="00670BDF">
      <w:pPr>
        <w:pStyle w:val="a5"/>
        <w:numPr>
          <w:ilvl w:val="0"/>
          <w:numId w:val="253"/>
        </w:numPr>
        <w:tabs>
          <w:tab w:val="left" w:pos="207"/>
        </w:tabs>
        <w:spacing w:line="293" w:lineRule="auto"/>
        <w:ind w:left="160" w:hanging="160"/>
        <w:jc w:val="both"/>
        <w:rPr>
          <w:color w:val="auto"/>
          <w:sz w:val="24"/>
          <w:szCs w:val="24"/>
        </w:rPr>
      </w:pPr>
      <w:bookmarkStart w:id="4373" w:name="bookmark4625"/>
      <w:bookmarkEnd w:id="4373"/>
      <w:r>
        <w:rPr>
          <w:rStyle w:val="11"/>
        </w:rPr>
        <w:t>владеть практическими навыками самостоятельного творче</w:t>
      </w:r>
      <w:r>
        <w:rPr>
          <w:rStyle w:val="11"/>
        </w:rPr>
        <w:softHyphen/>
        <w:t>ского создания орнаментов ленточных, сетчатых, центриче</w:t>
      </w:r>
      <w:r>
        <w:rPr>
          <w:rStyle w:val="11"/>
        </w:rPr>
        <w:softHyphen/>
        <w:t>ских;</w:t>
      </w:r>
    </w:p>
    <w:p w14:paraId="0F072B66" w14:textId="77777777" w:rsidR="00A5220A" w:rsidRDefault="00A5220A" w:rsidP="00670BDF">
      <w:pPr>
        <w:pStyle w:val="a5"/>
        <w:numPr>
          <w:ilvl w:val="0"/>
          <w:numId w:val="253"/>
        </w:numPr>
        <w:tabs>
          <w:tab w:val="left" w:pos="207"/>
        </w:tabs>
        <w:spacing w:line="293" w:lineRule="auto"/>
        <w:ind w:left="160" w:hanging="160"/>
        <w:jc w:val="both"/>
        <w:rPr>
          <w:color w:val="auto"/>
          <w:sz w:val="24"/>
          <w:szCs w:val="24"/>
        </w:rPr>
      </w:pPr>
      <w:bookmarkStart w:id="4374" w:name="bookmark4626"/>
      <w:bookmarkEnd w:id="4374"/>
      <w:r>
        <w:rPr>
          <w:rStyle w:val="11"/>
        </w:rPr>
        <w:t>знать о значении ритма, раппорта, различных видов симме</w:t>
      </w:r>
      <w:r>
        <w:rPr>
          <w:rStyle w:val="11"/>
        </w:rPr>
        <w:softHyphen/>
        <w:t>трии в построении орнамента и уметь применять эти знания в собственных творческих декоративных работах;</w:t>
      </w:r>
    </w:p>
    <w:p w14:paraId="2118A5DF" w14:textId="77777777" w:rsidR="00A5220A" w:rsidRDefault="00A5220A" w:rsidP="00670BDF">
      <w:pPr>
        <w:pStyle w:val="a5"/>
        <w:numPr>
          <w:ilvl w:val="0"/>
          <w:numId w:val="253"/>
        </w:numPr>
        <w:tabs>
          <w:tab w:val="left" w:pos="207"/>
        </w:tabs>
        <w:spacing w:line="276" w:lineRule="auto"/>
        <w:ind w:left="160" w:hanging="160"/>
        <w:jc w:val="both"/>
        <w:rPr>
          <w:color w:val="auto"/>
          <w:sz w:val="24"/>
          <w:szCs w:val="24"/>
        </w:rPr>
      </w:pPr>
      <w:bookmarkStart w:id="4375" w:name="bookmark4627"/>
      <w:bookmarkEnd w:id="4375"/>
      <w:r>
        <w:rPr>
          <w:rStyle w:val="11"/>
        </w:rPr>
        <w:t>овладеть практическими навыками стилизованного — орна</w:t>
      </w:r>
      <w:r>
        <w:rPr>
          <w:rStyle w:val="11"/>
        </w:rPr>
        <w:softHyphen/>
        <w:t>ментального лаконичного изображения деталей природы, стилизованного обобщённого изображения представите</w:t>
      </w:r>
      <w:r>
        <w:rPr>
          <w:rStyle w:val="11"/>
        </w:rPr>
        <w:softHyphen/>
        <w:t>лей животного мира, сказочных и мифологических персо</w:t>
      </w:r>
      <w:r>
        <w:rPr>
          <w:rStyle w:val="11"/>
        </w:rPr>
        <w:softHyphen/>
        <w:t>нажей с опорой на традиционные образы мирового искус</w:t>
      </w:r>
      <w:r>
        <w:rPr>
          <w:rStyle w:val="11"/>
        </w:rPr>
        <w:softHyphen/>
        <w:t>ства;</w:t>
      </w:r>
    </w:p>
    <w:p w14:paraId="49A0303B" w14:textId="77777777" w:rsidR="00A5220A" w:rsidRDefault="00A5220A" w:rsidP="00670BDF">
      <w:pPr>
        <w:pStyle w:val="a5"/>
        <w:numPr>
          <w:ilvl w:val="0"/>
          <w:numId w:val="253"/>
        </w:numPr>
        <w:tabs>
          <w:tab w:val="left" w:pos="207"/>
        </w:tabs>
        <w:spacing w:line="288" w:lineRule="auto"/>
        <w:ind w:left="160" w:hanging="160"/>
        <w:jc w:val="both"/>
        <w:rPr>
          <w:color w:val="auto"/>
          <w:sz w:val="24"/>
          <w:szCs w:val="24"/>
        </w:rPr>
      </w:pPr>
      <w:bookmarkStart w:id="4376" w:name="bookmark4628"/>
      <w:bookmarkEnd w:id="4376"/>
      <w:r>
        <w:rPr>
          <w:rStyle w:val="11"/>
        </w:rPr>
        <w:t>знать особенности народного крестьянского искусства как целостного мира, в предметной среде которого выражено от</w:t>
      </w:r>
      <w:r>
        <w:rPr>
          <w:rStyle w:val="11"/>
        </w:rPr>
        <w:softHyphen/>
        <w:t>ношение человека к труду, к природе, к добру и злу, к жиз</w:t>
      </w:r>
      <w:r>
        <w:rPr>
          <w:rStyle w:val="11"/>
        </w:rPr>
        <w:softHyphen/>
        <w:t>ни в целом;</w:t>
      </w:r>
    </w:p>
    <w:p w14:paraId="21672792" w14:textId="77777777" w:rsidR="00A5220A" w:rsidRDefault="00A5220A" w:rsidP="00670BDF">
      <w:pPr>
        <w:pStyle w:val="a5"/>
        <w:numPr>
          <w:ilvl w:val="0"/>
          <w:numId w:val="253"/>
        </w:numPr>
        <w:tabs>
          <w:tab w:val="left" w:pos="207"/>
        </w:tabs>
        <w:spacing w:line="262" w:lineRule="auto"/>
        <w:ind w:left="160" w:hanging="160"/>
        <w:jc w:val="both"/>
        <w:rPr>
          <w:color w:val="auto"/>
          <w:sz w:val="24"/>
          <w:szCs w:val="24"/>
        </w:rPr>
      </w:pPr>
      <w:bookmarkStart w:id="4377" w:name="bookmark4629"/>
      <w:bookmarkEnd w:id="4377"/>
      <w:r>
        <w:rPr>
          <w:rStyle w:val="11"/>
        </w:rPr>
        <w:t>уметь объяснять символическое значение традиционных зна</w:t>
      </w:r>
      <w:r>
        <w:rPr>
          <w:rStyle w:val="11"/>
        </w:rPr>
        <w:softHyphen/>
        <w:t>ков народного крестьянского искусства (солярные знаки, древо жизни, конь, птица, мать-земля);</w:t>
      </w:r>
    </w:p>
    <w:p w14:paraId="0D65C13E" w14:textId="77777777" w:rsidR="00A5220A" w:rsidRDefault="00A5220A" w:rsidP="00670BDF">
      <w:pPr>
        <w:pStyle w:val="a5"/>
        <w:numPr>
          <w:ilvl w:val="0"/>
          <w:numId w:val="253"/>
        </w:numPr>
        <w:tabs>
          <w:tab w:val="left" w:pos="207"/>
        </w:tabs>
        <w:spacing w:line="262" w:lineRule="auto"/>
        <w:ind w:left="160" w:hanging="160"/>
        <w:jc w:val="both"/>
        <w:rPr>
          <w:color w:val="auto"/>
          <w:sz w:val="24"/>
          <w:szCs w:val="24"/>
        </w:rPr>
      </w:pPr>
      <w:bookmarkStart w:id="4378" w:name="bookmark4630"/>
      <w:bookmarkEnd w:id="4378"/>
      <w:r>
        <w:rPr>
          <w:rStyle w:val="11"/>
        </w:rPr>
        <w:t>знать и самостоятельно изображать конструкцию традицион</w:t>
      </w:r>
      <w:r>
        <w:rPr>
          <w:rStyle w:val="11"/>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1"/>
        </w:rPr>
        <w:softHyphen/>
        <w:t>жение уклада крестьянской жизни и памятник архитектуры;</w:t>
      </w:r>
    </w:p>
    <w:p w14:paraId="13B319A7" w14:textId="77777777" w:rsidR="00A5220A" w:rsidRDefault="00A5220A" w:rsidP="00670BDF">
      <w:pPr>
        <w:pStyle w:val="a5"/>
        <w:numPr>
          <w:ilvl w:val="0"/>
          <w:numId w:val="253"/>
        </w:numPr>
        <w:tabs>
          <w:tab w:val="left" w:pos="207"/>
        </w:tabs>
        <w:spacing w:line="262" w:lineRule="auto"/>
        <w:ind w:left="160" w:hanging="160"/>
        <w:jc w:val="both"/>
        <w:rPr>
          <w:color w:val="auto"/>
          <w:sz w:val="24"/>
          <w:szCs w:val="24"/>
        </w:rPr>
      </w:pPr>
      <w:bookmarkStart w:id="4379" w:name="bookmark4631"/>
      <w:bookmarkEnd w:id="4379"/>
      <w:r>
        <w:rPr>
          <w:rStyle w:val="11"/>
        </w:rPr>
        <w:t>иметь практический опыт изображения характерных тради</w:t>
      </w:r>
      <w:r>
        <w:rPr>
          <w:rStyle w:val="11"/>
        </w:rPr>
        <w:softHyphen/>
        <w:t>ционных предметов крестьянского быта;</w:t>
      </w:r>
    </w:p>
    <w:p w14:paraId="58EBE300" w14:textId="77777777" w:rsidR="00A5220A" w:rsidRDefault="00A5220A" w:rsidP="00670BDF">
      <w:pPr>
        <w:pStyle w:val="a5"/>
        <w:numPr>
          <w:ilvl w:val="0"/>
          <w:numId w:val="253"/>
        </w:numPr>
        <w:tabs>
          <w:tab w:val="left" w:pos="207"/>
        </w:tabs>
        <w:spacing w:line="262" w:lineRule="auto"/>
        <w:ind w:left="160" w:hanging="160"/>
        <w:jc w:val="both"/>
        <w:rPr>
          <w:color w:val="auto"/>
          <w:sz w:val="24"/>
          <w:szCs w:val="24"/>
        </w:rPr>
      </w:pPr>
      <w:bookmarkStart w:id="4380" w:name="bookmark4632"/>
      <w:bookmarkEnd w:id="4380"/>
      <w:r>
        <w:rPr>
          <w:rStyle w:val="11"/>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C704DD7" w14:textId="77777777" w:rsidR="00A5220A" w:rsidRDefault="00A5220A" w:rsidP="00670BDF">
      <w:pPr>
        <w:pStyle w:val="a5"/>
        <w:numPr>
          <w:ilvl w:val="0"/>
          <w:numId w:val="253"/>
        </w:numPr>
        <w:tabs>
          <w:tab w:val="left" w:pos="207"/>
        </w:tabs>
        <w:spacing w:line="262" w:lineRule="auto"/>
        <w:ind w:left="160" w:hanging="160"/>
        <w:jc w:val="both"/>
        <w:rPr>
          <w:color w:val="auto"/>
          <w:sz w:val="24"/>
          <w:szCs w:val="24"/>
        </w:rPr>
      </w:pPr>
      <w:bookmarkStart w:id="4381" w:name="bookmark4633"/>
      <w:bookmarkEnd w:id="4381"/>
      <w:r>
        <w:rPr>
          <w:rStyle w:val="11"/>
        </w:rPr>
        <w:t>осознавать произведения народного искусства как бесценное культурное наследие, хранящее в своих материальных фор</w:t>
      </w:r>
      <w:r>
        <w:rPr>
          <w:rStyle w:val="11"/>
        </w:rPr>
        <w:softHyphen/>
        <w:t>мах глубинные духовные ценности;</w:t>
      </w:r>
    </w:p>
    <w:p w14:paraId="2B671EF4" w14:textId="77777777" w:rsidR="00A5220A" w:rsidRDefault="00A5220A" w:rsidP="00670BDF">
      <w:pPr>
        <w:pStyle w:val="a5"/>
        <w:numPr>
          <w:ilvl w:val="0"/>
          <w:numId w:val="253"/>
        </w:numPr>
        <w:tabs>
          <w:tab w:val="left" w:pos="207"/>
        </w:tabs>
        <w:spacing w:line="262" w:lineRule="auto"/>
        <w:ind w:left="160" w:hanging="160"/>
        <w:jc w:val="both"/>
        <w:rPr>
          <w:color w:val="auto"/>
          <w:sz w:val="24"/>
          <w:szCs w:val="24"/>
        </w:rPr>
      </w:pPr>
      <w:bookmarkStart w:id="4382" w:name="bookmark4634"/>
      <w:bookmarkEnd w:id="4382"/>
      <w:r>
        <w:rPr>
          <w:rStyle w:val="11"/>
        </w:rPr>
        <w:t>знать и уметь изображать или конструировать устройство традиционных жилищ разных народов, например юрты, сак</w:t>
      </w:r>
      <w:r>
        <w:rPr>
          <w:rStyle w:val="11"/>
        </w:rPr>
        <w:softHyphen/>
        <w:t>ли, хаты-мазанки; объяснять семантическое значение дета</w:t>
      </w:r>
      <w:r>
        <w:rPr>
          <w:rStyle w:val="11"/>
        </w:rPr>
        <w:softHyphen/>
        <w:t>лей конструкции и декора, их связь с природой, трудом и бытом;</w:t>
      </w:r>
    </w:p>
    <w:p w14:paraId="2E1B3535" w14:textId="77777777" w:rsidR="00A5220A" w:rsidRDefault="00A5220A" w:rsidP="00670BDF">
      <w:pPr>
        <w:pStyle w:val="a5"/>
        <w:numPr>
          <w:ilvl w:val="0"/>
          <w:numId w:val="253"/>
        </w:numPr>
        <w:tabs>
          <w:tab w:val="left" w:pos="207"/>
        </w:tabs>
        <w:spacing w:line="262" w:lineRule="auto"/>
        <w:ind w:left="160" w:hanging="160"/>
        <w:jc w:val="both"/>
        <w:rPr>
          <w:color w:val="auto"/>
          <w:sz w:val="24"/>
          <w:szCs w:val="24"/>
        </w:rPr>
      </w:pPr>
      <w:bookmarkStart w:id="4383" w:name="bookmark4635"/>
      <w:bookmarkEnd w:id="4383"/>
      <w:r>
        <w:rPr>
          <w:rStyle w:val="11"/>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Pr>
          <w:rStyle w:val="11"/>
        </w:rPr>
        <w:softHyphen/>
        <w:t xml:space="preserve">невековье); </w:t>
      </w:r>
      <w:r>
        <w:rPr>
          <w:rStyle w:val="11"/>
        </w:rPr>
        <w:lastRenderedPageBreak/>
        <w:t>понимать разнообразие образов декоративно-при</w:t>
      </w:r>
      <w:r>
        <w:rPr>
          <w:rStyle w:val="11"/>
        </w:rPr>
        <w:softHyphen/>
        <w:t>кладного искусства, его единство и целостность для каждой конкретной культуры, определяемые природными условия</w:t>
      </w:r>
      <w:r>
        <w:rPr>
          <w:rStyle w:val="11"/>
        </w:rPr>
        <w:softHyphen/>
        <w:t>ми и сложившийся историей;</w:t>
      </w:r>
    </w:p>
    <w:p w14:paraId="64D4FF6E" w14:textId="77777777" w:rsidR="00A5220A" w:rsidRDefault="00A5220A" w:rsidP="00670BDF">
      <w:pPr>
        <w:pStyle w:val="a5"/>
        <w:numPr>
          <w:ilvl w:val="0"/>
          <w:numId w:val="253"/>
        </w:numPr>
        <w:tabs>
          <w:tab w:val="left" w:pos="207"/>
        </w:tabs>
        <w:spacing w:line="262" w:lineRule="auto"/>
        <w:ind w:left="160" w:hanging="160"/>
        <w:jc w:val="both"/>
        <w:rPr>
          <w:color w:val="auto"/>
          <w:sz w:val="24"/>
          <w:szCs w:val="24"/>
        </w:rPr>
      </w:pPr>
      <w:bookmarkStart w:id="4384" w:name="bookmark4636"/>
      <w:bookmarkEnd w:id="4384"/>
      <w:r>
        <w:rPr>
          <w:rStyle w:val="11"/>
        </w:rPr>
        <w:t>объяснять значение народных промыслов и традиций худо</w:t>
      </w:r>
      <w:r>
        <w:rPr>
          <w:rStyle w:val="11"/>
        </w:rPr>
        <w:softHyphen/>
        <w:t>жественного ремесла в современной жизни;</w:t>
      </w:r>
    </w:p>
    <w:p w14:paraId="5A57FC3F" w14:textId="77777777" w:rsidR="00A5220A" w:rsidRDefault="00A5220A" w:rsidP="00670BDF">
      <w:pPr>
        <w:pStyle w:val="a5"/>
        <w:numPr>
          <w:ilvl w:val="0"/>
          <w:numId w:val="253"/>
        </w:numPr>
        <w:tabs>
          <w:tab w:val="left" w:pos="207"/>
        </w:tabs>
        <w:spacing w:line="262" w:lineRule="auto"/>
        <w:ind w:left="160" w:hanging="160"/>
        <w:jc w:val="both"/>
        <w:rPr>
          <w:color w:val="auto"/>
          <w:sz w:val="24"/>
          <w:szCs w:val="24"/>
        </w:rPr>
      </w:pPr>
      <w:bookmarkStart w:id="4385" w:name="bookmark4637"/>
      <w:bookmarkEnd w:id="4385"/>
      <w:r>
        <w:rPr>
          <w:rStyle w:val="11"/>
        </w:rPr>
        <w:t>рассказывать о происхождении народных художественных промыслов; о соотношении ремесла и искусства;</w:t>
      </w:r>
    </w:p>
    <w:p w14:paraId="7C74DC31" w14:textId="77777777" w:rsidR="00A5220A" w:rsidRDefault="00A5220A" w:rsidP="00670BDF">
      <w:pPr>
        <w:pStyle w:val="a5"/>
        <w:numPr>
          <w:ilvl w:val="0"/>
          <w:numId w:val="253"/>
        </w:numPr>
        <w:tabs>
          <w:tab w:val="left" w:pos="207"/>
        </w:tabs>
        <w:spacing w:line="262" w:lineRule="auto"/>
        <w:ind w:left="160" w:hanging="160"/>
        <w:jc w:val="both"/>
        <w:rPr>
          <w:color w:val="auto"/>
          <w:sz w:val="24"/>
          <w:szCs w:val="24"/>
        </w:rPr>
      </w:pPr>
      <w:bookmarkStart w:id="4386" w:name="bookmark4638"/>
      <w:bookmarkEnd w:id="4386"/>
      <w:r>
        <w:rPr>
          <w:rStyle w:val="11"/>
        </w:rPr>
        <w:t>называть характерные черты орнаментов и изделий ряда отечественных народных художественных промыслов;</w:t>
      </w:r>
    </w:p>
    <w:p w14:paraId="2A3045CE" w14:textId="77777777" w:rsidR="00A5220A" w:rsidRDefault="00A5220A" w:rsidP="00670BDF">
      <w:pPr>
        <w:pStyle w:val="a5"/>
        <w:numPr>
          <w:ilvl w:val="0"/>
          <w:numId w:val="253"/>
        </w:numPr>
        <w:tabs>
          <w:tab w:val="left" w:pos="207"/>
        </w:tabs>
        <w:spacing w:line="262" w:lineRule="auto"/>
        <w:ind w:left="160" w:hanging="160"/>
        <w:jc w:val="both"/>
        <w:rPr>
          <w:color w:val="auto"/>
          <w:sz w:val="24"/>
          <w:szCs w:val="24"/>
        </w:rPr>
      </w:pPr>
      <w:bookmarkStart w:id="4387" w:name="bookmark4639"/>
      <w:bookmarkEnd w:id="4387"/>
      <w:r>
        <w:rPr>
          <w:rStyle w:val="11"/>
        </w:rPr>
        <w:t>характеризовать древние образы народного искусства в про</w:t>
      </w:r>
      <w:r>
        <w:rPr>
          <w:rStyle w:val="11"/>
        </w:rPr>
        <w:softHyphen/>
        <w:t>изведениях современных народных промыслов;</w:t>
      </w:r>
    </w:p>
    <w:p w14:paraId="18F2A902" w14:textId="77777777" w:rsidR="00A5220A" w:rsidRDefault="00A5220A" w:rsidP="00670BDF">
      <w:pPr>
        <w:pStyle w:val="a5"/>
        <w:numPr>
          <w:ilvl w:val="0"/>
          <w:numId w:val="253"/>
        </w:numPr>
        <w:tabs>
          <w:tab w:val="left" w:pos="207"/>
        </w:tabs>
        <w:spacing w:line="262" w:lineRule="auto"/>
        <w:ind w:left="160" w:hanging="160"/>
        <w:jc w:val="both"/>
        <w:rPr>
          <w:color w:val="auto"/>
          <w:sz w:val="24"/>
          <w:szCs w:val="24"/>
        </w:rPr>
      </w:pPr>
      <w:bookmarkStart w:id="4388" w:name="bookmark4640"/>
      <w:bookmarkEnd w:id="4388"/>
      <w:r>
        <w:rPr>
          <w:rStyle w:val="11"/>
        </w:rPr>
        <w:t>уметь перечислять материалы, используемые в народных ху</w:t>
      </w:r>
      <w:r>
        <w:rPr>
          <w:rStyle w:val="11"/>
        </w:rPr>
        <w:softHyphen/>
        <w:t>дожественных промыслах: дерево, глина, металл, стекло, др.;</w:t>
      </w:r>
    </w:p>
    <w:p w14:paraId="304A7BE8" w14:textId="77777777" w:rsidR="00A5220A" w:rsidRDefault="00A5220A" w:rsidP="00670BDF">
      <w:pPr>
        <w:pStyle w:val="a5"/>
        <w:numPr>
          <w:ilvl w:val="0"/>
          <w:numId w:val="253"/>
        </w:numPr>
        <w:tabs>
          <w:tab w:val="left" w:pos="207"/>
        </w:tabs>
        <w:spacing w:line="262" w:lineRule="auto"/>
        <w:ind w:left="160" w:hanging="160"/>
        <w:jc w:val="both"/>
        <w:rPr>
          <w:color w:val="auto"/>
          <w:sz w:val="24"/>
          <w:szCs w:val="24"/>
        </w:rPr>
      </w:pPr>
      <w:bookmarkStart w:id="4389" w:name="bookmark4641"/>
      <w:bookmarkEnd w:id="4389"/>
      <w:r>
        <w:rPr>
          <w:rStyle w:val="11"/>
        </w:rPr>
        <w:t>различать изделия народных художественных промыслов по материалу изготовления и технике декора;</w:t>
      </w:r>
    </w:p>
    <w:p w14:paraId="34804661" w14:textId="77777777" w:rsidR="00A5220A" w:rsidRDefault="00A5220A" w:rsidP="00670BDF">
      <w:pPr>
        <w:pStyle w:val="a5"/>
        <w:numPr>
          <w:ilvl w:val="0"/>
          <w:numId w:val="253"/>
        </w:numPr>
        <w:tabs>
          <w:tab w:val="left" w:pos="212"/>
        </w:tabs>
        <w:spacing w:line="266" w:lineRule="auto"/>
        <w:ind w:left="240" w:hanging="240"/>
        <w:jc w:val="both"/>
        <w:rPr>
          <w:color w:val="auto"/>
          <w:sz w:val="24"/>
          <w:szCs w:val="24"/>
        </w:rPr>
      </w:pPr>
      <w:bookmarkStart w:id="4390" w:name="bookmark4642"/>
      <w:bookmarkEnd w:id="4390"/>
      <w:r>
        <w:rPr>
          <w:rStyle w:val="11"/>
        </w:rPr>
        <w:t>объяснять связь между материалом, формой и техникой де</w:t>
      </w:r>
      <w:r>
        <w:rPr>
          <w:rStyle w:val="11"/>
        </w:rPr>
        <w:softHyphen/>
        <w:t>кора в произведениях народных промыслов;</w:t>
      </w:r>
    </w:p>
    <w:p w14:paraId="3818BB93" w14:textId="77777777" w:rsidR="00A5220A" w:rsidRDefault="00A5220A" w:rsidP="00670BDF">
      <w:pPr>
        <w:pStyle w:val="a5"/>
        <w:numPr>
          <w:ilvl w:val="0"/>
          <w:numId w:val="253"/>
        </w:numPr>
        <w:tabs>
          <w:tab w:val="left" w:pos="212"/>
        </w:tabs>
        <w:spacing w:line="266" w:lineRule="auto"/>
        <w:ind w:left="240" w:hanging="240"/>
        <w:jc w:val="both"/>
        <w:rPr>
          <w:color w:val="auto"/>
          <w:sz w:val="24"/>
          <w:szCs w:val="24"/>
        </w:rPr>
      </w:pPr>
      <w:bookmarkStart w:id="4391" w:name="bookmark4643"/>
      <w:bookmarkEnd w:id="4391"/>
      <w:r>
        <w:rPr>
          <w:rStyle w:val="11"/>
        </w:rPr>
        <w:t>иметь представление о приёмах и последовательности работы при создании изделий некоторых художественных промыс</w:t>
      </w:r>
      <w:r>
        <w:rPr>
          <w:rStyle w:val="11"/>
        </w:rPr>
        <w:softHyphen/>
        <w:t>лов;</w:t>
      </w:r>
    </w:p>
    <w:p w14:paraId="27E0C30E" w14:textId="77777777" w:rsidR="00A5220A" w:rsidRDefault="00A5220A" w:rsidP="00670BDF">
      <w:pPr>
        <w:pStyle w:val="a5"/>
        <w:numPr>
          <w:ilvl w:val="0"/>
          <w:numId w:val="253"/>
        </w:numPr>
        <w:tabs>
          <w:tab w:val="left" w:pos="212"/>
        </w:tabs>
        <w:spacing w:line="266" w:lineRule="auto"/>
        <w:ind w:left="240" w:hanging="240"/>
        <w:jc w:val="both"/>
        <w:rPr>
          <w:color w:val="auto"/>
          <w:sz w:val="24"/>
          <w:szCs w:val="24"/>
        </w:rPr>
      </w:pPr>
      <w:bookmarkStart w:id="4392" w:name="bookmark4644"/>
      <w:bookmarkEnd w:id="4392"/>
      <w:r>
        <w:rPr>
          <w:rStyle w:val="11"/>
        </w:rPr>
        <w:t>уметь изображать фрагменты орнаментов, отдельные сюже</w:t>
      </w:r>
      <w:r>
        <w:rPr>
          <w:rStyle w:val="11"/>
        </w:rPr>
        <w:softHyphen/>
        <w:t>ты, детали или общий вид изделий ряда отечественных ху</w:t>
      </w:r>
      <w:r>
        <w:rPr>
          <w:rStyle w:val="11"/>
        </w:rPr>
        <w:softHyphen/>
        <w:t>дожественных промыслов;</w:t>
      </w:r>
    </w:p>
    <w:p w14:paraId="74A7C2F4" w14:textId="77777777" w:rsidR="00A5220A" w:rsidRDefault="00A5220A" w:rsidP="00670BDF">
      <w:pPr>
        <w:pStyle w:val="a5"/>
        <w:numPr>
          <w:ilvl w:val="0"/>
          <w:numId w:val="253"/>
        </w:numPr>
        <w:tabs>
          <w:tab w:val="left" w:pos="212"/>
        </w:tabs>
        <w:spacing w:line="266" w:lineRule="auto"/>
        <w:ind w:left="240" w:hanging="240"/>
        <w:jc w:val="both"/>
        <w:rPr>
          <w:color w:val="auto"/>
          <w:sz w:val="24"/>
          <w:szCs w:val="24"/>
        </w:rPr>
      </w:pPr>
      <w:bookmarkStart w:id="4393" w:name="bookmark4645"/>
      <w:bookmarkEnd w:id="4393"/>
      <w:r>
        <w:rPr>
          <w:rStyle w:val="11"/>
        </w:rPr>
        <w:t>характеризовать роль символического знака в современной жизни (герб, эмблема, логотип, указующий или декоратив</w:t>
      </w:r>
      <w:r>
        <w:rPr>
          <w:rStyle w:val="11"/>
        </w:rPr>
        <w:softHyphen/>
        <w:t>ный знак) и иметь опыт творческого создания эмблемы или логотипа;</w:t>
      </w:r>
    </w:p>
    <w:p w14:paraId="62EF06CC" w14:textId="77777777" w:rsidR="00A5220A" w:rsidRDefault="00A5220A" w:rsidP="00670BDF">
      <w:pPr>
        <w:pStyle w:val="a5"/>
        <w:numPr>
          <w:ilvl w:val="0"/>
          <w:numId w:val="253"/>
        </w:numPr>
        <w:tabs>
          <w:tab w:val="left" w:pos="212"/>
        </w:tabs>
        <w:spacing w:line="266" w:lineRule="auto"/>
        <w:ind w:left="240" w:hanging="240"/>
        <w:jc w:val="both"/>
        <w:rPr>
          <w:color w:val="auto"/>
          <w:sz w:val="24"/>
          <w:szCs w:val="24"/>
        </w:rPr>
      </w:pPr>
      <w:bookmarkStart w:id="4394" w:name="bookmark4646"/>
      <w:bookmarkEnd w:id="4394"/>
      <w:r>
        <w:rPr>
          <w:rStyle w:val="11"/>
        </w:rPr>
        <w:t>понимать и объяснять значение государственной символики, иметь представление о значении и содержании геральдики;</w:t>
      </w:r>
    </w:p>
    <w:p w14:paraId="06E49934" w14:textId="77777777" w:rsidR="00A5220A" w:rsidRDefault="00A5220A" w:rsidP="00670BDF">
      <w:pPr>
        <w:pStyle w:val="a5"/>
        <w:numPr>
          <w:ilvl w:val="0"/>
          <w:numId w:val="253"/>
        </w:numPr>
        <w:tabs>
          <w:tab w:val="left" w:pos="212"/>
        </w:tabs>
        <w:spacing w:line="266" w:lineRule="auto"/>
        <w:ind w:left="240" w:hanging="240"/>
        <w:jc w:val="both"/>
        <w:rPr>
          <w:color w:val="auto"/>
          <w:sz w:val="24"/>
          <w:szCs w:val="24"/>
        </w:rPr>
      </w:pPr>
      <w:bookmarkStart w:id="4395" w:name="bookmark4647"/>
      <w:bookmarkEnd w:id="4395"/>
      <w:r>
        <w:rPr>
          <w:rStyle w:val="11"/>
        </w:rPr>
        <w:t>уметь определять и указывать продукты декоративно-при</w:t>
      </w:r>
      <w:r>
        <w:rPr>
          <w:rStyle w:val="11"/>
        </w:rPr>
        <w:softHyphen/>
        <w:t>кладной художественной деятельности в окружающей пред</w:t>
      </w:r>
      <w:r>
        <w:rPr>
          <w:rStyle w:val="11"/>
        </w:rPr>
        <w:softHyphen/>
        <w:t>метно-пространственной среде, обычной жизненной обста</w:t>
      </w:r>
      <w:r>
        <w:rPr>
          <w:rStyle w:val="11"/>
        </w:rPr>
        <w:softHyphen/>
        <w:t>новке и характеризовать их образное назначение;</w:t>
      </w:r>
    </w:p>
    <w:p w14:paraId="0AD6123F" w14:textId="77777777" w:rsidR="00A5220A" w:rsidRDefault="00A5220A" w:rsidP="00670BDF">
      <w:pPr>
        <w:pStyle w:val="a5"/>
        <w:numPr>
          <w:ilvl w:val="0"/>
          <w:numId w:val="253"/>
        </w:numPr>
        <w:tabs>
          <w:tab w:val="left" w:pos="212"/>
        </w:tabs>
        <w:spacing w:line="266" w:lineRule="auto"/>
        <w:ind w:left="240" w:hanging="240"/>
        <w:jc w:val="both"/>
        <w:rPr>
          <w:color w:val="auto"/>
          <w:sz w:val="24"/>
          <w:szCs w:val="24"/>
        </w:rPr>
      </w:pPr>
      <w:bookmarkStart w:id="4396" w:name="bookmark4648"/>
      <w:bookmarkEnd w:id="4396"/>
      <w:r>
        <w:rPr>
          <w:rStyle w:val="11"/>
        </w:rPr>
        <w:t>ориентироваться в широком разнообразии современного де</w:t>
      </w:r>
      <w:r>
        <w:rPr>
          <w:rStyle w:val="11"/>
        </w:rPr>
        <w:softHyphen/>
        <w:t>коративно-прикладного искусства; различать по материа</w:t>
      </w:r>
      <w:r>
        <w:rPr>
          <w:rStyle w:val="11"/>
        </w:rPr>
        <w:softHyphen/>
        <w:t>лам, технике исполнения художественное стекло, керамику, ковку, литьё, гобелен и т. д.;</w:t>
      </w:r>
    </w:p>
    <w:p w14:paraId="5186B0C2" w14:textId="77777777" w:rsidR="00A5220A" w:rsidRDefault="00A5220A" w:rsidP="00670BDF">
      <w:pPr>
        <w:pStyle w:val="a5"/>
        <w:numPr>
          <w:ilvl w:val="0"/>
          <w:numId w:val="253"/>
        </w:numPr>
        <w:tabs>
          <w:tab w:val="left" w:pos="212"/>
        </w:tabs>
        <w:spacing w:after="100" w:line="266" w:lineRule="auto"/>
        <w:ind w:left="240" w:hanging="240"/>
        <w:jc w:val="both"/>
        <w:rPr>
          <w:color w:val="auto"/>
          <w:sz w:val="24"/>
          <w:szCs w:val="24"/>
        </w:rPr>
      </w:pPr>
      <w:bookmarkStart w:id="4397" w:name="bookmark4649"/>
      <w:bookmarkEnd w:id="4397"/>
      <w:r>
        <w:rPr>
          <w:rStyle w:val="11"/>
        </w:rPr>
        <w:t>овладевать навыками коллективной практической творче</w:t>
      </w:r>
      <w:r>
        <w:rPr>
          <w:rStyle w:val="11"/>
        </w:rPr>
        <w:softHyphen/>
        <w:t>ской работы по оформлению пространства школы и школь</w:t>
      </w:r>
      <w:r>
        <w:rPr>
          <w:rStyle w:val="11"/>
        </w:rPr>
        <w:softHyphen/>
        <w:t>ных праздников.</w:t>
      </w:r>
    </w:p>
    <w:p w14:paraId="3737F352"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4398" w:name="bookmark4650"/>
      <w:bookmarkStart w:id="4399" w:name="bookmark4651"/>
      <w:bookmarkStart w:id="4400" w:name="bookmark4652"/>
      <w:r>
        <w:rPr>
          <w:rStyle w:val="33"/>
          <w:b/>
          <w:bCs/>
        </w:rPr>
        <w:t>Модуль № 2 «Живопись, графика, скульптура»:</w:t>
      </w:r>
      <w:bookmarkEnd w:id="4398"/>
      <w:bookmarkEnd w:id="4399"/>
      <w:bookmarkEnd w:id="4400"/>
    </w:p>
    <w:p w14:paraId="787E5964" w14:textId="77777777" w:rsidR="00A5220A" w:rsidRDefault="00A5220A" w:rsidP="00670BDF">
      <w:pPr>
        <w:pStyle w:val="a5"/>
        <w:numPr>
          <w:ilvl w:val="0"/>
          <w:numId w:val="253"/>
        </w:numPr>
        <w:tabs>
          <w:tab w:val="left" w:pos="212"/>
        </w:tabs>
        <w:spacing w:line="266" w:lineRule="auto"/>
        <w:ind w:left="240" w:hanging="240"/>
        <w:jc w:val="both"/>
        <w:rPr>
          <w:color w:val="auto"/>
          <w:sz w:val="24"/>
          <w:szCs w:val="24"/>
        </w:rPr>
      </w:pPr>
      <w:bookmarkStart w:id="4401" w:name="bookmark4653"/>
      <w:bookmarkEnd w:id="4401"/>
      <w:r>
        <w:rPr>
          <w:rStyle w:val="11"/>
        </w:rPr>
        <w:t>характеризовать различия между пространственными и вре</w:t>
      </w:r>
      <w:r>
        <w:rPr>
          <w:rStyle w:val="11"/>
        </w:rPr>
        <w:softHyphen/>
        <w:t>менными видами искусства и их значение в жизни людей;</w:t>
      </w:r>
    </w:p>
    <w:p w14:paraId="223851E8" w14:textId="77777777" w:rsidR="00A5220A" w:rsidRDefault="00A5220A" w:rsidP="00670BDF">
      <w:pPr>
        <w:pStyle w:val="a5"/>
        <w:numPr>
          <w:ilvl w:val="0"/>
          <w:numId w:val="253"/>
        </w:numPr>
        <w:tabs>
          <w:tab w:val="left" w:pos="212"/>
        </w:tabs>
        <w:spacing w:line="266" w:lineRule="auto"/>
        <w:ind w:left="240" w:hanging="240"/>
        <w:jc w:val="both"/>
        <w:rPr>
          <w:color w:val="auto"/>
          <w:sz w:val="24"/>
          <w:szCs w:val="24"/>
        </w:rPr>
      </w:pPr>
      <w:bookmarkStart w:id="4402" w:name="bookmark4654"/>
      <w:bookmarkEnd w:id="4402"/>
      <w:r>
        <w:rPr>
          <w:rStyle w:val="11"/>
        </w:rPr>
        <w:t>объяснять причины деления пространственных искусств на виды;</w:t>
      </w:r>
    </w:p>
    <w:p w14:paraId="65AAFF6E" w14:textId="77777777" w:rsidR="00A5220A" w:rsidRDefault="00A5220A" w:rsidP="00670BDF">
      <w:pPr>
        <w:pStyle w:val="a5"/>
        <w:numPr>
          <w:ilvl w:val="0"/>
          <w:numId w:val="253"/>
        </w:numPr>
        <w:tabs>
          <w:tab w:val="left" w:pos="212"/>
        </w:tabs>
        <w:spacing w:after="100" w:line="266" w:lineRule="auto"/>
        <w:ind w:left="240" w:hanging="240"/>
        <w:jc w:val="both"/>
        <w:rPr>
          <w:color w:val="auto"/>
          <w:sz w:val="24"/>
          <w:szCs w:val="24"/>
        </w:rPr>
      </w:pPr>
      <w:bookmarkStart w:id="4403" w:name="bookmark4655"/>
      <w:bookmarkEnd w:id="4403"/>
      <w:r>
        <w:rPr>
          <w:rStyle w:val="11"/>
        </w:rPr>
        <w:t>знать основные виды живописи, графики и скульптуры, объ</w:t>
      </w:r>
      <w:r>
        <w:rPr>
          <w:rStyle w:val="11"/>
        </w:rPr>
        <w:softHyphen/>
        <w:t xml:space="preserve">яснять их </w:t>
      </w:r>
      <w:r>
        <w:rPr>
          <w:rStyle w:val="11"/>
        </w:rPr>
        <w:lastRenderedPageBreak/>
        <w:t>назначение в жизни людей.</w:t>
      </w:r>
    </w:p>
    <w:p w14:paraId="6C160A1B" w14:textId="77777777" w:rsidR="00A5220A" w:rsidRDefault="00A5220A">
      <w:pPr>
        <w:pStyle w:val="90"/>
        <w:spacing w:after="4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14:paraId="248EA446" w14:textId="77777777" w:rsidR="00A5220A" w:rsidRDefault="00A5220A" w:rsidP="00670BDF">
      <w:pPr>
        <w:pStyle w:val="a5"/>
        <w:numPr>
          <w:ilvl w:val="0"/>
          <w:numId w:val="253"/>
        </w:numPr>
        <w:tabs>
          <w:tab w:val="left" w:pos="212"/>
        </w:tabs>
        <w:spacing w:line="266" w:lineRule="auto"/>
        <w:ind w:left="240" w:hanging="240"/>
        <w:jc w:val="both"/>
        <w:rPr>
          <w:color w:val="auto"/>
          <w:sz w:val="24"/>
          <w:szCs w:val="24"/>
        </w:rPr>
      </w:pPr>
      <w:bookmarkStart w:id="4404" w:name="bookmark4656"/>
      <w:bookmarkEnd w:id="4404"/>
      <w:r>
        <w:rPr>
          <w:rStyle w:val="11"/>
        </w:rPr>
        <w:t>различать и характеризовать традиционные художественные материалы для графики, живописи, скульптуры;</w:t>
      </w:r>
    </w:p>
    <w:p w14:paraId="0F40CBA7" w14:textId="77777777" w:rsidR="00A5220A" w:rsidRDefault="00A5220A" w:rsidP="00670BDF">
      <w:pPr>
        <w:pStyle w:val="a5"/>
        <w:numPr>
          <w:ilvl w:val="0"/>
          <w:numId w:val="253"/>
        </w:numPr>
        <w:tabs>
          <w:tab w:val="left" w:pos="212"/>
        </w:tabs>
        <w:spacing w:line="266" w:lineRule="auto"/>
        <w:ind w:left="240" w:hanging="240"/>
        <w:jc w:val="both"/>
        <w:rPr>
          <w:color w:val="auto"/>
          <w:sz w:val="24"/>
          <w:szCs w:val="24"/>
        </w:rPr>
      </w:pPr>
      <w:bookmarkStart w:id="4405" w:name="bookmark4657"/>
      <w:bookmarkEnd w:id="4405"/>
      <w:r>
        <w:rPr>
          <w:rStyle w:val="11"/>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3D17E50" w14:textId="77777777" w:rsidR="00A5220A" w:rsidRDefault="00A5220A" w:rsidP="00670BDF">
      <w:pPr>
        <w:pStyle w:val="a5"/>
        <w:numPr>
          <w:ilvl w:val="0"/>
          <w:numId w:val="253"/>
        </w:numPr>
        <w:tabs>
          <w:tab w:val="left" w:pos="212"/>
        </w:tabs>
        <w:spacing w:line="266" w:lineRule="auto"/>
        <w:ind w:left="240" w:hanging="240"/>
        <w:jc w:val="both"/>
        <w:rPr>
          <w:color w:val="auto"/>
          <w:sz w:val="24"/>
          <w:szCs w:val="24"/>
        </w:rPr>
      </w:pPr>
      <w:bookmarkStart w:id="4406" w:name="bookmark4658"/>
      <w:bookmarkEnd w:id="4406"/>
      <w:r>
        <w:rPr>
          <w:rStyle w:val="11"/>
        </w:rPr>
        <w:t>иметь практические навыки изображения карандашами раз</w:t>
      </w:r>
      <w:r>
        <w:rPr>
          <w:rStyle w:val="11"/>
        </w:rPr>
        <w:softHyphen/>
        <w:t>ной жёсткости, фломастерами, углём, пастелью и мелками, акварелью, гуашью, лепкой из пластилина, а также исполь</w:t>
      </w:r>
      <w:r>
        <w:rPr>
          <w:rStyle w:val="11"/>
        </w:rPr>
        <w:softHyphen/>
        <w:t>зовать возможности применять другие доступные художе</w:t>
      </w:r>
      <w:r>
        <w:rPr>
          <w:rStyle w:val="11"/>
        </w:rPr>
        <w:softHyphen/>
        <w:t>ственные материалы;</w:t>
      </w:r>
    </w:p>
    <w:p w14:paraId="56E7A930" w14:textId="77777777" w:rsidR="00A5220A" w:rsidRDefault="00A5220A" w:rsidP="00670BDF">
      <w:pPr>
        <w:pStyle w:val="a5"/>
        <w:numPr>
          <w:ilvl w:val="0"/>
          <w:numId w:val="253"/>
        </w:numPr>
        <w:tabs>
          <w:tab w:val="left" w:pos="222"/>
        </w:tabs>
        <w:spacing w:line="305" w:lineRule="auto"/>
        <w:ind w:left="240" w:hanging="240"/>
        <w:jc w:val="both"/>
        <w:rPr>
          <w:color w:val="auto"/>
          <w:sz w:val="24"/>
          <w:szCs w:val="24"/>
        </w:rPr>
      </w:pPr>
      <w:bookmarkStart w:id="4407" w:name="bookmark4659"/>
      <w:bookmarkEnd w:id="4407"/>
      <w:r>
        <w:rPr>
          <w:rStyle w:val="11"/>
        </w:rPr>
        <w:t>иметь представление о различных художественных техниках в использовании художественных материалов;</w:t>
      </w:r>
    </w:p>
    <w:p w14:paraId="10528662" w14:textId="77777777" w:rsidR="00A5220A" w:rsidRDefault="00A5220A" w:rsidP="00670BDF">
      <w:pPr>
        <w:pStyle w:val="a5"/>
        <w:numPr>
          <w:ilvl w:val="0"/>
          <w:numId w:val="253"/>
        </w:numPr>
        <w:tabs>
          <w:tab w:val="left" w:pos="222"/>
        </w:tabs>
        <w:spacing w:line="305" w:lineRule="auto"/>
        <w:ind w:left="240" w:hanging="240"/>
        <w:jc w:val="both"/>
        <w:rPr>
          <w:color w:val="auto"/>
          <w:sz w:val="24"/>
          <w:szCs w:val="24"/>
        </w:rPr>
      </w:pPr>
      <w:bookmarkStart w:id="4408" w:name="bookmark4660"/>
      <w:bookmarkEnd w:id="4408"/>
      <w:r>
        <w:rPr>
          <w:rStyle w:val="11"/>
        </w:rPr>
        <w:t>понимать роль рисунка как основы изобразительной деятель</w:t>
      </w:r>
      <w:r>
        <w:rPr>
          <w:rStyle w:val="11"/>
        </w:rPr>
        <w:softHyphen/>
        <w:t>ности;</w:t>
      </w:r>
    </w:p>
    <w:p w14:paraId="48FA1F50" w14:textId="77777777" w:rsidR="00A5220A" w:rsidRDefault="00A5220A" w:rsidP="00670BDF">
      <w:pPr>
        <w:pStyle w:val="a5"/>
        <w:numPr>
          <w:ilvl w:val="0"/>
          <w:numId w:val="253"/>
        </w:numPr>
        <w:tabs>
          <w:tab w:val="left" w:pos="222"/>
        </w:tabs>
        <w:spacing w:line="305" w:lineRule="auto"/>
        <w:ind w:left="240" w:hanging="240"/>
        <w:jc w:val="both"/>
        <w:rPr>
          <w:color w:val="auto"/>
          <w:sz w:val="24"/>
          <w:szCs w:val="24"/>
        </w:rPr>
      </w:pPr>
      <w:bookmarkStart w:id="4409" w:name="bookmark4661"/>
      <w:bookmarkEnd w:id="4409"/>
      <w:r>
        <w:rPr>
          <w:rStyle w:val="11"/>
        </w:rPr>
        <w:t>иметь опыт учебного рисунка — светотеневого изображения объёмных форм;</w:t>
      </w:r>
    </w:p>
    <w:p w14:paraId="3E90255E" w14:textId="77777777" w:rsidR="00A5220A" w:rsidRDefault="00A5220A" w:rsidP="00670BDF">
      <w:pPr>
        <w:pStyle w:val="a5"/>
        <w:numPr>
          <w:ilvl w:val="0"/>
          <w:numId w:val="253"/>
        </w:numPr>
        <w:tabs>
          <w:tab w:val="left" w:pos="222"/>
        </w:tabs>
        <w:spacing w:line="305" w:lineRule="auto"/>
        <w:ind w:left="240" w:hanging="240"/>
        <w:jc w:val="both"/>
        <w:rPr>
          <w:color w:val="auto"/>
          <w:sz w:val="24"/>
          <w:szCs w:val="24"/>
        </w:rPr>
      </w:pPr>
      <w:bookmarkStart w:id="4410" w:name="bookmark4662"/>
      <w:bookmarkEnd w:id="4410"/>
      <w:r>
        <w:rPr>
          <w:rStyle w:val="11"/>
        </w:rPr>
        <w:t>знать основы линейной перспективы и уметь изображать объёмные геометрические тела на двухмерной плоскости;</w:t>
      </w:r>
    </w:p>
    <w:p w14:paraId="3AF650CE" w14:textId="77777777" w:rsidR="00A5220A" w:rsidRDefault="00A5220A" w:rsidP="00670BDF">
      <w:pPr>
        <w:pStyle w:val="a5"/>
        <w:numPr>
          <w:ilvl w:val="0"/>
          <w:numId w:val="253"/>
        </w:numPr>
        <w:tabs>
          <w:tab w:val="left" w:pos="222"/>
        </w:tabs>
        <w:spacing w:line="290" w:lineRule="auto"/>
        <w:ind w:left="240" w:hanging="240"/>
        <w:jc w:val="both"/>
        <w:rPr>
          <w:color w:val="auto"/>
          <w:sz w:val="24"/>
          <w:szCs w:val="24"/>
        </w:rPr>
      </w:pPr>
      <w:bookmarkStart w:id="4411" w:name="bookmark4663"/>
      <w:bookmarkEnd w:id="4411"/>
      <w:r>
        <w:rPr>
          <w:rStyle w:val="11"/>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686B785" w14:textId="77777777" w:rsidR="00A5220A" w:rsidRDefault="00A5220A" w:rsidP="00670BDF">
      <w:pPr>
        <w:pStyle w:val="a5"/>
        <w:numPr>
          <w:ilvl w:val="0"/>
          <w:numId w:val="253"/>
        </w:numPr>
        <w:tabs>
          <w:tab w:val="left" w:pos="222"/>
        </w:tabs>
        <w:spacing w:line="305" w:lineRule="auto"/>
        <w:ind w:left="240" w:hanging="240"/>
        <w:jc w:val="both"/>
        <w:rPr>
          <w:color w:val="auto"/>
          <w:sz w:val="24"/>
          <w:szCs w:val="24"/>
        </w:rPr>
      </w:pPr>
      <w:bookmarkStart w:id="4412" w:name="bookmark4664"/>
      <w:bookmarkEnd w:id="4412"/>
      <w:r>
        <w:rPr>
          <w:rStyle w:val="11"/>
        </w:rPr>
        <w:t>понимать содержание понятий «тон», «тональные отноше</w:t>
      </w:r>
      <w:r>
        <w:rPr>
          <w:rStyle w:val="11"/>
        </w:rPr>
        <w:softHyphen/>
        <w:t>ния» и иметь опыт их визуального анализа;</w:t>
      </w:r>
    </w:p>
    <w:p w14:paraId="493B2423" w14:textId="77777777" w:rsidR="00A5220A" w:rsidRDefault="00A5220A" w:rsidP="00670BDF">
      <w:pPr>
        <w:pStyle w:val="a5"/>
        <w:numPr>
          <w:ilvl w:val="0"/>
          <w:numId w:val="253"/>
        </w:numPr>
        <w:tabs>
          <w:tab w:val="left" w:pos="222"/>
        </w:tabs>
        <w:spacing w:line="290" w:lineRule="auto"/>
        <w:ind w:left="240" w:hanging="240"/>
        <w:jc w:val="both"/>
        <w:rPr>
          <w:color w:val="auto"/>
          <w:sz w:val="24"/>
          <w:szCs w:val="24"/>
        </w:rPr>
      </w:pPr>
      <w:bookmarkStart w:id="4413" w:name="bookmark4665"/>
      <w:bookmarkEnd w:id="4413"/>
      <w:r>
        <w:rPr>
          <w:rStyle w:val="11"/>
        </w:rPr>
        <w:t>обладать навыком определения конструкции сложных форм, геометризации плоскостных и объёмных форм, умением со</w:t>
      </w:r>
      <w:r>
        <w:rPr>
          <w:rStyle w:val="11"/>
        </w:rPr>
        <w:softHyphen/>
        <w:t>относить между собой пропорции частей внутри целого;</w:t>
      </w:r>
    </w:p>
    <w:p w14:paraId="7CE61CBE" w14:textId="77777777" w:rsidR="00A5220A" w:rsidRDefault="00A5220A" w:rsidP="00670BDF">
      <w:pPr>
        <w:pStyle w:val="a5"/>
        <w:numPr>
          <w:ilvl w:val="0"/>
          <w:numId w:val="253"/>
        </w:numPr>
        <w:tabs>
          <w:tab w:val="left" w:pos="222"/>
        </w:tabs>
        <w:spacing w:line="305" w:lineRule="auto"/>
        <w:ind w:left="240" w:hanging="240"/>
        <w:jc w:val="both"/>
        <w:rPr>
          <w:color w:val="auto"/>
          <w:sz w:val="24"/>
          <w:szCs w:val="24"/>
        </w:rPr>
      </w:pPr>
      <w:bookmarkStart w:id="4414" w:name="bookmark4666"/>
      <w:bookmarkEnd w:id="4414"/>
      <w:r>
        <w:rPr>
          <w:rStyle w:val="11"/>
        </w:rPr>
        <w:t>иметь опыт линейного рисунка, понимать выразительные возможности линии;</w:t>
      </w:r>
    </w:p>
    <w:p w14:paraId="22E9908C" w14:textId="77777777" w:rsidR="00A5220A" w:rsidRDefault="00A5220A" w:rsidP="00670BDF">
      <w:pPr>
        <w:pStyle w:val="a5"/>
        <w:numPr>
          <w:ilvl w:val="0"/>
          <w:numId w:val="253"/>
        </w:numPr>
        <w:tabs>
          <w:tab w:val="left" w:pos="222"/>
        </w:tabs>
        <w:spacing w:line="290" w:lineRule="auto"/>
        <w:ind w:left="240" w:hanging="240"/>
        <w:jc w:val="both"/>
        <w:rPr>
          <w:color w:val="auto"/>
          <w:sz w:val="24"/>
          <w:szCs w:val="24"/>
        </w:rPr>
      </w:pPr>
      <w:bookmarkStart w:id="4415" w:name="bookmark4667"/>
      <w:bookmarkEnd w:id="4415"/>
      <w:r>
        <w:rPr>
          <w:rStyle w:val="11"/>
        </w:rPr>
        <w:t>иметь опыт творческого композиционного рисунка в ответ на заданную учебную задачу или как самостоятельное творче</w:t>
      </w:r>
      <w:r>
        <w:rPr>
          <w:rStyle w:val="11"/>
        </w:rPr>
        <w:softHyphen/>
        <w:t>ское действие;</w:t>
      </w:r>
    </w:p>
    <w:p w14:paraId="755B1782" w14:textId="77777777" w:rsidR="00A5220A" w:rsidRDefault="00A5220A" w:rsidP="00670BDF">
      <w:pPr>
        <w:pStyle w:val="a5"/>
        <w:numPr>
          <w:ilvl w:val="0"/>
          <w:numId w:val="253"/>
        </w:numPr>
        <w:tabs>
          <w:tab w:val="left" w:pos="222"/>
        </w:tabs>
        <w:spacing w:line="290" w:lineRule="auto"/>
        <w:ind w:left="240" w:hanging="240"/>
        <w:jc w:val="both"/>
        <w:rPr>
          <w:color w:val="auto"/>
          <w:sz w:val="24"/>
          <w:szCs w:val="24"/>
        </w:rPr>
      </w:pPr>
      <w:bookmarkStart w:id="4416" w:name="bookmark4668"/>
      <w:bookmarkEnd w:id="4416"/>
      <w:r>
        <w:rPr>
          <w:rStyle w:val="11"/>
        </w:rPr>
        <w:t>знать основы цветоведения: характеризовать основные и со</w:t>
      </w:r>
      <w:r>
        <w:rPr>
          <w:rStyle w:val="11"/>
        </w:rPr>
        <w:softHyphen/>
        <w:t>ставные цвета, дополнительные цвета — и значение этих зна</w:t>
      </w:r>
      <w:r>
        <w:rPr>
          <w:rStyle w:val="11"/>
        </w:rPr>
        <w:softHyphen/>
        <w:t>ний для искусства живописи;</w:t>
      </w:r>
    </w:p>
    <w:p w14:paraId="42A1CF76" w14:textId="77777777" w:rsidR="00A5220A" w:rsidRDefault="00A5220A" w:rsidP="00670BDF">
      <w:pPr>
        <w:pStyle w:val="a5"/>
        <w:numPr>
          <w:ilvl w:val="0"/>
          <w:numId w:val="253"/>
        </w:numPr>
        <w:tabs>
          <w:tab w:val="left" w:pos="222"/>
        </w:tabs>
        <w:spacing w:line="290" w:lineRule="auto"/>
        <w:ind w:left="240" w:hanging="240"/>
        <w:jc w:val="both"/>
        <w:rPr>
          <w:color w:val="auto"/>
          <w:sz w:val="24"/>
          <w:szCs w:val="24"/>
        </w:rPr>
      </w:pPr>
      <w:bookmarkStart w:id="4417" w:name="bookmark4669"/>
      <w:bookmarkEnd w:id="4417"/>
      <w:r>
        <w:rPr>
          <w:rStyle w:val="11"/>
        </w:rPr>
        <w:t>определять содержание понятий «колорит», «цветовые отно</w:t>
      </w:r>
      <w:r>
        <w:rPr>
          <w:rStyle w:val="11"/>
        </w:rPr>
        <w:softHyphen/>
        <w:t>шения», «цветовой контраст» и иметь навыки практической работы гуашью и акварелью;</w:t>
      </w:r>
    </w:p>
    <w:p w14:paraId="54A0B7CF" w14:textId="77777777" w:rsidR="00A5220A" w:rsidRDefault="00A5220A" w:rsidP="00670BDF">
      <w:pPr>
        <w:pStyle w:val="a5"/>
        <w:numPr>
          <w:ilvl w:val="0"/>
          <w:numId w:val="253"/>
        </w:numPr>
        <w:tabs>
          <w:tab w:val="left" w:pos="222"/>
        </w:tabs>
        <w:spacing w:after="40" w:line="283" w:lineRule="auto"/>
        <w:ind w:left="240" w:hanging="240"/>
        <w:jc w:val="both"/>
        <w:rPr>
          <w:color w:val="auto"/>
          <w:sz w:val="24"/>
          <w:szCs w:val="24"/>
        </w:rPr>
      </w:pPr>
      <w:bookmarkStart w:id="4418" w:name="bookmark4670"/>
      <w:bookmarkEnd w:id="4418"/>
      <w:r>
        <w:rPr>
          <w:rStyle w:val="11"/>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Pr>
          <w:rStyle w:val="11"/>
        </w:rPr>
        <w:softHyphen/>
        <w:t>вотных.</w:t>
      </w:r>
    </w:p>
    <w:p w14:paraId="34B86727" w14:textId="77777777" w:rsidR="00A5220A" w:rsidRDefault="00A5220A">
      <w:pPr>
        <w:pStyle w:val="90"/>
        <w:spacing w:after="40"/>
        <w:jc w:val="both"/>
        <w:rPr>
          <w:rFonts w:ascii="Courier New" w:hAnsi="Courier New" w:cs="Courier New"/>
          <w:b w:val="0"/>
          <w:bCs w:val="0"/>
          <w:color w:val="auto"/>
          <w:sz w:val="24"/>
          <w:szCs w:val="24"/>
        </w:rPr>
      </w:pPr>
      <w:r>
        <w:rPr>
          <w:rStyle w:val="9"/>
          <w:b/>
          <w:bCs/>
        </w:rPr>
        <w:lastRenderedPageBreak/>
        <w:t>Жанры изобразительного искусства:</w:t>
      </w:r>
    </w:p>
    <w:p w14:paraId="215A0CAD" w14:textId="77777777" w:rsidR="00A5220A" w:rsidRDefault="00A5220A" w:rsidP="00670BDF">
      <w:pPr>
        <w:pStyle w:val="a5"/>
        <w:numPr>
          <w:ilvl w:val="0"/>
          <w:numId w:val="253"/>
        </w:numPr>
        <w:tabs>
          <w:tab w:val="left" w:pos="222"/>
        </w:tabs>
        <w:spacing w:line="307" w:lineRule="auto"/>
        <w:ind w:left="240" w:hanging="240"/>
        <w:jc w:val="both"/>
        <w:rPr>
          <w:color w:val="auto"/>
          <w:sz w:val="24"/>
          <w:szCs w:val="24"/>
        </w:rPr>
      </w:pPr>
      <w:bookmarkStart w:id="4419" w:name="bookmark4671"/>
      <w:bookmarkEnd w:id="4419"/>
      <w:r>
        <w:rPr>
          <w:rStyle w:val="11"/>
        </w:rPr>
        <w:t>объяснять понятие «жанры в изобразительном искусстве», перечислять жанры;</w:t>
      </w:r>
    </w:p>
    <w:p w14:paraId="16A50398" w14:textId="77777777" w:rsidR="00A5220A" w:rsidRDefault="00A5220A" w:rsidP="00670BDF">
      <w:pPr>
        <w:pStyle w:val="a5"/>
        <w:numPr>
          <w:ilvl w:val="0"/>
          <w:numId w:val="253"/>
        </w:numPr>
        <w:tabs>
          <w:tab w:val="left" w:pos="222"/>
        </w:tabs>
        <w:spacing w:after="40" w:line="307" w:lineRule="auto"/>
        <w:ind w:left="240" w:hanging="240"/>
        <w:jc w:val="both"/>
        <w:rPr>
          <w:color w:val="auto"/>
          <w:sz w:val="24"/>
          <w:szCs w:val="24"/>
        </w:rPr>
      </w:pPr>
      <w:bookmarkStart w:id="4420" w:name="bookmark4672"/>
      <w:bookmarkEnd w:id="4420"/>
      <w:r>
        <w:rPr>
          <w:rStyle w:val="11"/>
        </w:rPr>
        <w:t>объяснять разницу между предметом изображения, сюжетом и содержанием произведения искусства.</w:t>
      </w:r>
    </w:p>
    <w:p w14:paraId="5387A14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14:paraId="15431070" w14:textId="77777777" w:rsidR="00A5220A" w:rsidRDefault="00A5220A" w:rsidP="00670BDF">
      <w:pPr>
        <w:pStyle w:val="a5"/>
        <w:numPr>
          <w:ilvl w:val="0"/>
          <w:numId w:val="253"/>
        </w:numPr>
        <w:tabs>
          <w:tab w:val="left" w:pos="222"/>
        </w:tabs>
        <w:spacing w:after="40" w:line="288" w:lineRule="auto"/>
        <w:ind w:left="240" w:hanging="240"/>
        <w:jc w:val="both"/>
        <w:rPr>
          <w:color w:val="auto"/>
          <w:sz w:val="24"/>
          <w:szCs w:val="24"/>
        </w:rPr>
      </w:pPr>
      <w:bookmarkStart w:id="4421" w:name="bookmark4673"/>
      <w:bookmarkEnd w:id="4421"/>
      <w:r>
        <w:rPr>
          <w:rStyle w:val="11"/>
        </w:rPr>
        <w:t>характеризовать изображение предметного мира в различ</w:t>
      </w:r>
      <w:r>
        <w:rPr>
          <w:rStyle w:val="11"/>
        </w:rPr>
        <w:softHyphen/>
        <w:t>ные эпохи истории человечества и приводить примеры на</w:t>
      </w:r>
      <w:r>
        <w:rPr>
          <w:rStyle w:val="11"/>
        </w:rPr>
        <w:softHyphen/>
        <w:t>тюрморта в европейской живописи Нового времени;</w:t>
      </w:r>
    </w:p>
    <w:p w14:paraId="48DA64E4"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22" w:name="bookmark4674"/>
      <w:bookmarkEnd w:id="4422"/>
      <w:r>
        <w:rPr>
          <w:rStyle w:val="11"/>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D5D4E40"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23" w:name="bookmark4675"/>
      <w:bookmarkEnd w:id="4423"/>
      <w:r>
        <w:rPr>
          <w:rStyle w:val="11"/>
        </w:rPr>
        <w:t>знать и уметь применять в рисунке правила линейной пер</w:t>
      </w:r>
      <w:r>
        <w:rPr>
          <w:rStyle w:val="11"/>
        </w:rPr>
        <w:softHyphen/>
        <w:t>спективы и изображения объёмного предмета в двухмерном пространстве листа;</w:t>
      </w:r>
    </w:p>
    <w:p w14:paraId="7F8FDBC4" w14:textId="77777777" w:rsidR="00A5220A" w:rsidRDefault="00A5220A" w:rsidP="00670BDF">
      <w:pPr>
        <w:pStyle w:val="a5"/>
        <w:numPr>
          <w:ilvl w:val="0"/>
          <w:numId w:val="253"/>
        </w:numPr>
        <w:tabs>
          <w:tab w:val="left" w:pos="217"/>
        </w:tabs>
        <w:spacing w:line="269" w:lineRule="auto"/>
        <w:ind w:firstLine="0"/>
        <w:jc w:val="both"/>
        <w:rPr>
          <w:color w:val="auto"/>
          <w:sz w:val="24"/>
          <w:szCs w:val="24"/>
        </w:rPr>
      </w:pPr>
      <w:bookmarkStart w:id="4424" w:name="bookmark4676"/>
      <w:bookmarkEnd w:id="4424"/>
      <w:r>
        <w:rPr>
          <w:rStyle w:val="11"/>
        </w:rPr>
        <w:t>знать об освещении как средстве выявления объёма предмета;</w:t>
      </w:r>
    </w:p>
    <w:p w14:paraId="4CEEEB68"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25" w:name="bookmark4677"/>
      <w:bookmarkEnd w:id="4425"/>
      <w:r>
        <w:rPr>
          <w:rStyle w:val="11"/>
        </w:rPr>
        <w:t>иметь опыт построения композиции натюрморта: опыт раз</w:t>
      </w:r>
      <w:r>
        <w:rPr>
          <w:rStyle w:val="11"/>
        </w:rPr>
        <w:softHyphen/>
        <w:t>нообразного расположения предметов на листе, выделения доминанты и целостного соотношения всех применяемых средств выразительности;</w:t>
      </w:r>
    </w:p>
    <w:p w14:paraId="04C9E2B4" w14:textId="77777777" w:rsidR="00A5220A" w:rsidRDefault="00A5220A" w:rsidP="00670BDF">
      <w:pPr>
        <w:pStyle w:val="a5"/>
        <w:numPr>
          <w:ilvl w:val="0"/>
          <w:numId w:val="253"/>
        </w:numPr>
        <w:tabs>
          <w:tab w:val="left" w:pos="217"/>
        </w:tabs>
        <w:spacing w:line="269" w:lineRule="auto"/>
        <w:ind w:firstLine="0"/>
        <w:jc w:val="both"/>
        <w:rPr>
          <w:color w:val="auto"/>
          <w:sz w:val="24"/>
          <w:szCs w:val="24"/>
        </w:rPr>
      </w:pPr>
      <w:bookmarkStart w:id="4426" w:name="bookmark4678"/>
      <w:bookmarkEnd w:id="4426"/>
      <w:r>
        <w:rPr>
          <w:rStyle w:val="11"/>
        </w:rPr>
        <w:t>иметь опыт создания графического натюрморта;</w:t>
      </w:r>
    </w:p>
    <w:p w14:paraId="500AD8C6" w14:textId="77777777" w:rsidR="00A5220A" w:rsidRDefault="00A5220A" w:rsidP="00670BDF">
      <w:pPr>
        <w:pStyle w:val="a5"/>
        <w:numPr>
          <w:ilvl w:val="0"/>
          <w:numId w:val="253"/>
        </w:numPr>
        <w:tabs>
          <w:tab w:val="left" w:pos="217"/>
        </w:tabs>
        <w:spacing w:after="240" w:line="269" w:lineRule="auto"/>
        <w:ind w:firstLine="0"/>
        <w:jc w:val="both"/>
        <w:rPr>
          <w:color w:val="auto"/>
          <w:sz w:val="24"/>
          <w:szCs w:val="24"/>
        </w:rPr>
      </w:pPr>
      <w:bookmarkStart w:id="4427" w:name="bookmark4679"/>
      <w:bookmarkEnd w:id="4427"/>
      <w:r>
        <w:rPr>
          <w:rStyle w:val="11"/>
        </w:rPr>
        <w:t>иметь опыт создания натюрморта средствами живописи.</w:t>
      </w:r>
    </w:p>
    <w:p w14:paraId="4B2B0569" w14:textId="77777777" w:rsidR="00A5220A" w:rsidRDefault="00A5220A">
      <w:pPr>
        <w:pStyle w:val="90"/>
        <w:spacing w:after="80"/>
        <w:rPr>
          <w:rFonts w:ascii="Courier New" w:hAnsi="Courier New" w:cs="Courier New"/>
          <w:b w:val="0"/>
          <w:bCs w:val="0"/>
          <w:color w:val="auto"/>
          <w:sz w:val="24"/>
          <w:szCs w:val="24"/>
        </w:rPr>
      </w:pPr>
      <w:r>
        <w:rPr>
          <w:rStyle w:val="9"/>
          <w:b/>
          <w:bCs/>
        </w:rPr>
        <w:t>Портрет:</w:t>
      </w:r>
    </w:p>
    <w:p w14:paraId="4C7B730C"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28" w:name="bookmark4680"/>
      <w:bookmarkEnd w:id="4428"/>
      <w:r>
        <w:rPr>
          <w:rStyle w:val="11"/>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6F96E66"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29" w:name="bookmark4681"/>
      <w:bookmarkEnd w:id="4429"/>
      <w:r>
        <w:rPr>
          <w:rStyle w:val="11"/>
        </w:rPr>
        <w:t>сравнивать содержание портретного образа в искусстве Древ</w:t>
      </w:r>
      <w:r>
        <w:rPr>
          <w:rStyle w:val="11"/>
        </w:rPr>
        <w:softHyphen/>
        <w:t>него Рима, эпохи Возрождения и Нового времени;</w:t>
      </w:r>
    </w:p>
    <w:p w14:paraId="1A0D0D22"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30" w:name="bookmark4682"/>
      <w:bookmarkEnd w:id="4430"/>
      <w:r>
        <w:rPr>
          <w:rStyle w:val="11"/>
        </w:rPr>
        <w:t>понимать, что в художественном портрете присутствует также выражение идеалов эпохи и авторская позиция художника;</w:t>
      </w:r>
    </w:p>
    <w:p w14:paraId="01BD8F2C"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31" w:name="bookmark4683"/>
      <w:bookmarkEnd w:id="4431"/>
      <w:r>
        <w:rPr>
          <w:rStyle w:val="11"/>
        </w:rPr>
        <w:t>узнавать произведения и называть имена нескольких вели</w:t>
      </w:r>
      <w:r>
        <w:rPr>
          <w:rStyle w:val="11"/>
        </w:rPr>
        <w:softHyphen/>
        <w:t>ких портретистов европейского искусства (Леонардо да Вин</w:t>
      </w:r>
      <w:r>
        <w:rPr>
          <w:rStyle w:val="11"/>
        </w:rPr>
        <w:softHyphen/>
        <w:t>чи, Рафаэль, Микеланджело, Рембрандт и др.);</w:t>
      </w:r>
    </w:p>
    <w:p w14:paraId="602A38D7"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32" w:name="bookmark4684"/>
      <w:bookmarkEnd w:id="4432"/>
      <w:r>
        <w:rPr>
          <w:rStyle w:val="11"/>
        </w:rPr>
        <w:t>уметь рассказывать историю портрета в русском изобрази</w:t>
      </w:r>
      <w:r>
        <w:rPr>
          <w:rStyle w:val="11"/>
        </w:rPr>
        <w:softHyphen/>
        <w:t>тельном искусстве, называть имена великих художников- портретистов (В. Боровиковский, А. Венецианов, О. Кипрен</w:t>
      </w:r>
      <w:r>
        <w:rPr>
          <w:rStyle w:val="11"/>
        </w:rPr>
        <w:softHyphen/>
        <w:t>ский, В. Тропинин, К. Брюллов, И. Крамской, И. Репин, В. Суриков, В. Серов и др.);</w:t>
      </w:r>
    </w:p>
    <w:p w14:paraId="4ED3703D"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33" w:name="bookmark4685"/>
      <w:bookmarkEnd w:id="4433"/>
      <w:r>
        <w:rPr>
          <w:rStyle w:val="11"/>
        </w:rPr>
        <w:t>знать и претворять в рисунке основные позиции конструк</w:t>
      </w:r>
      <w:r>
        <w:rPr>
          <w:rStyle w:val="11"/>
        </w:rPr>
        <w:softHyphen/>
        <w:t>ции головы человека, пропорции лица, соотношение лицевой и черепной частей головы;</w:t>
      </w:r>
    </w:p>
    <w:p w14:paraId="2085C6BA"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34" w:name="bookmark4686"/>
      <w:bookmarkEnd w:id="4434"/>
      <w:r>
        <w:rPr>
          <w:rStyle w:val="11"/>
        </w:rPr>
        <w:t>иметь представление о способах объёмного изображения го</w:t>
      </w:r>
      <w:r>
        <w:rPr>
          <w:rStyle w:val="11"/>
        </w:rPr>
        <w:softHyphen/>
        <w:t>ловы человека, создавать зарисовки объёмной конструкции го</w:t>
      </w:r>
      <w:r>
        <w:rPr>
          <w:rStyle w:val="11"/>
        </w:rPr>
        <w:softHyphen/>
        <w:t xml:space="preserve">ловы; </w:t>
      </w:r>
      <w:r>
        <w:rPr>
          <w:rStyle w:val="11"/>
        </w:rPr>
        <w:lastRenderedPageBreak/>
        <w:t>понимать термин «ракурс» и определять его на практике;</w:t>
      </w:r>
    </w:p>
    <w:p w14:paraId="47259CFF"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35" w:name="bookmark4687"/>
      <w:bookmarkEnd w:id="4435"/>
      <w:r>
        <w:rPr>
          <w:rStyle w:val="11"/>
        </w:rPr>
        <w:t>иметь представление о скульптурном портрете в истории ис</w:t>
      </w:r>
      <w:r>
        <w:rPr>
          <w:rStyle w:val="11"/>
        </w:rPr>
        <w:softHyphen/>
        <w:t>кусства, о выражении характера человека и образа эпохи в скульптурном портрете;</w:t>
      </w:r>
    </w:p>
    <w:p w14:paraId="0904AACC" w14:textId="77777777" w:rsidR="00A5220A" w:rsidRDefault="00A5220A" w:rsidP="00670BDF">
      <w:pPr>
        <w:pStyle w:val="a5"/>
        <w:numPr>
          <w:ilvl w:val="0"/>
          <w:numId w:val="253"/>
        </w:numPr>
        <w:tabs>
          <w:tab w:val="left" w:pos="217"/>
        </w:tabs>
        <w:spacing w:line="269" w:lineRule="auto"/>
        <w:ind w:firstLine="0"/>
        <w:jc w:val="both"/>
        <w:rPr>
          <w:color w:val="auto"/>
          <w:sz w:val="24"/>
          <w:szCs w:val="24"/>
        </w:rPr>
      </w:pPr>
      <w:bookmarkStart w:id="4436" w:name="bookmark4688"/>
      <w:bookmarkEnd w:id="4436"/>
      <w:r>
        <w:rPr>
          <w:rStyle w:val="11"/>
        </w:rPr>
        <w:t>иметь начальный опыт лепки головы человека;</w:t>
      </w:r>
    </w:p>
    <w:p w14:paraId="13190484" w14:textId="77777777" w:rsidR="00A5220A" w:rsidRDefault="00A5220A" w:rsidP="00670BDF">
      <w:pPr>
        <w:pStyle w:val="a5"/>
        <w:numPr>
          <w:ilvl w:val="0"/>
          <w:numId w:val="253"/>
        </w:numPr>
        <w:tabs>
          <w:tab w:val="left" w:pos="217"/>
        </w:tabs>
        <w:spacing w:after="160" w:line="269" w:lineRule="auto"/>
        <w:ind w:left="220" w:hanging="220"/>
        <w:jc w:val="both"/>
        <w:rPr>
          <w:color w:val="auto"/>
          <w:sz w:val="24"/>
          <w:szCs w:val="24"/>
        </w:rPr>
      </w:pPr>
      <w:bookmarkStart w:id="4437" w:name="bookmark4689"/>
      <w:bookmarkEnd w:id="4437"/>
      <w:r>
        <w:rPr>
          <w:rStyle w:val="11"/>
        </w:rPr>
        <w:t>приобретать опыт графического портретного изображения как нового для себя видения индивидуальности человека;</w:t>
      </w:r>
    </w:p>
    <w:p w14:paraId="41CEFC77"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38" w:name="bookmark4690"/>
      <w:bookmarkEnd w:id="4438"/>
      <w:r>
        <w:rPr>
          <w:rStyle w:val="11"/>
        </w:rPr>
        <w:t>иметь представление о графических портретах мастеров раз</w:t>
      </w:r>
      <w:r>
        <w:rPr>
          <w:rStyle w:val="11"/>
        </w:rPr>
        <w:softHyphen/>
        <w:t>ных эпох, о разнообразии графических средств в изображе</w:t>
      </w:r>
      <w:r>
        <w:rPr>
          <w:rStyle w:val="11"/>
        </w:rPr>
        <w:softHyphen/>
        <w:t>нии образа человека;</w:t>
      </w:r>
    </w:p>
    <w:p w14:paraId="3CB84A21"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39" w:name="bookmark4691"/>
      <w:bookmarkEnd w:id="4439"/>
      <w:r>
        <w:rPr>
          <w:rStyle w:val="11"/>
        </w:rPr>
        <w:t>уметь характеризовать роль освещения как выразительного средства при создании художественного образа;</w:t>
      </w:r>
    </w:p>
    <w:p w14:paraId="0500B938"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40" w:name="bookmark4692"/>
      <w:bookmarkEnd w:id="4440"/>
      <w:r>
        <w:rPr>
          <w:rStyle w:val="11"/>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7CE5C09" w14:textId="77777777" w:rsidR="00A5220A" w:rsidRDefault="00A5220A" w:rsidP="00670BDF">
      <w:pPr>
        <w:pStyle w:val="a5"/>
        <w:numPr>
          <w:ilvl w:val="0"/>
          <w:numId w:val="253"/>
        </w:numPr>
        <w:tabs>
          <w:tab w:val="left" w:pos="217"/>
        </w:tabs>
        <w:spacing w:after="180" w:line="269" w:lineRule="auto"/>
        <w:ind w:left="220" w:hanging="220"/>
        <w:jc w:val="both"/>
        <w:rPr>
          <w:color w:val="auto"/>
          <w:sz w:val="24"/>
          <w:szCs w:val="24"/>
        </w:rPr>
      </w:pPr>
      <w:bookmarkStart w:id="4441" w:name="bookmark4693"/>
      <w:bookmarkEnd w:id="4441"/>
      <w:r>
        <w:rPr>
          <w:rStyle w:val="11"/>
        </w:rPr>
        <w:t>иметь представление о жанре портрета в искусстве ХХ в. — западном и отечественном.</w:t>
      </w:r>
    </w:p>
    <w:p w14:paraId="12AD6BB6" w14:textId="77777777" w:rsidR="00A5220A" w:rsidRDefault="00A5220A">
      <w:pPr>
        <w:pStyle w:val="90"/>
        <w:jc w:val="both"/>
        <w:rPr>
          <w:rFonts w:ascii="Courier New" w:hAnsi="Courier New" w:cs="Courier New"/>
          <w:b w:val="0"/>
          <w:bCs w:val="0"/>
          <w:color w:val="auto"/>
          <w:sz w:val="24"/>
          <w:szCs w:val="24"/>
        </w:rPr>
      </w:pPr>
      <w:r>
        <w:rPr>
          <w:rStyle w:val="9"/>
          <w:b/>
          <w:bCs/>
        </w:rPr>
        <w:t>Пейзаж:</w:t>
      </w:r>
    </w:p>
    <w:p w14:paraId="2209DF90"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42" w:name="bookmark4694"/>
      <w:bookmarkEnd w:id="4442"/>
      <w:r>
        <w:rPr>
          <w:rStyle w:val="11"/>
        </w:rPr>
        <w:t>иметь представление и уметь сравнивать изображение про</w:t>
      </w:r>
      <w:r>
        <w:rPr>
          <w:rStyle w:val="11"/>
        </w:rPr>
        <w:softHyphen/>
        <w:t>странства в эпоху Древнего мира, в Средневековом искусстве и в эпоху Возрождения;</w:t>
      </w:r>
    </w:p>
    <w:p w14:paraId="6FD264DC"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43" w:name="bookmark4695"/>
      <w:bookmarkEnd w:id="4443"/>
      <w:r>
        <w:rPr>
          <w:rStyle w:val="11"/>
        </w:rPr>
        <w:t>знать правила построения линейной перспективы и уметь применять их в рисунке;</w:t>
      </w:r>
    </w:p>
    <w:p w14:paraId="75744C0C"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44" w:name="bookmark4696"/>
      <w:bookmarkEnd w:id="4444"/>
      <w:r>
        <w:rPr>
          <w:rStyle w:val="11"/>
        </w:rPr>
        <w:t>определять содержание понятий: линия горизонта, точка схода, низкий и высокий горизонт, перспективные сокраще</w:t>
      </w:r>
      <w:r>
        <w:rPr>
          <w:rStyle w:val="11"/>
        </w:rPr>
        <w:softHyphen/>
        <w:t>ния, центральная и угловая перспектива;</w:t>
      </w:r>
    </w:p>
    <w:p w14:paraId="09965994"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45" w:name="bookmark4697"/>
      <w:bookmarkEnd w:id="4445"/>
      <w:r>
        <w:rPr>
          <w:rStyle w:val="11"/>
        </w:rPr>
        <w:t>знать правила воздушной перспективы и уметь их применять на практике;</w:t>
      </w:r>
    </w:p>
    <w:p w14:paraId="67F747EC"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46" w:name="bookmark4698"/>
      <w:bookmarkEnd w:id="4446"/>
      <w:r>
        <w:rPr>
          <w:rStyle w:val="11"/>
        </w:rPr>
        <w:t>характеризовать особенности изображения разных состоя</w:t>
      </w:r>
      <w:r>
        <w:rPr>
          <w:rStyle w:val="11"/>
        </w:rPr>
        <w:softHyphen/>
        <w:t>ний природы в романтическом пейзаже и пейзаже творчества импрессионистов и постимпрессионистов;</w:t>
      </w:r>
    </w:p>
    <w:p w14:paraId="148F1BAD" w14:textId="77777777" w:rsidR="00A5220A" w:rsidRDefault="00A5220A" w:rsidP="00670BDF">
      <w:pPr>
        <w:pStyle w:val="a5"/>
        <w:numPr>
          <w:ilvl w:val="0"/>
          <w:numId w:val="253"/>
        </w:numPr>
        <w:tabs>
          <w:tab w:val="left" w:pos="217"/>
        </w:tabs>
        <w:spacing w:line="269" w:lineRule="auto"/>
        <w:ind w:firstLine="0"/>
        <w:jc w:val="both"/>
        <w:rPr>
          <w:color w:val="auto"/>
          <w:sz w:val="24"/>
          <w:szCs w:val="24"/>
        </w:rPr>
      </w:pPr>
      <w:bookmarkStart w:id="4447" w:name="bookmark4699"/>
      <w:bookmarkEnd w:id="4447"/>
      <w:r>
        <w:rPr>
          <w:rStyle w:val="11"/>
        </w:rPr>
        <w:t>иметь представление о морских пейзажах И. Айвазовского;</w:t>
      </w:r>
    </w:p>
    <w:p w14:paraId="512587C0"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48" w:name="bookmark4700"/>
      <w:bookmarkEnd w:id="4448"/>
      <w:r>
        <w:rPr>
          <w:rStyle w:val="11"/>
        </w:rPr>
        <w:t>иметь представление об особенностях пленэрной живописи и колористической изменчивости состояний природы;</w:t>
      </w:r>
    </w:p>
    <w:p w14:paraId="27D5AAAA"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49" w:name="bookmark4701"/>
      <w:bookmarkEnd w:id="4449"/>
      <w:r>
        <w:rPr>
          <w:rStyle w:val="11"/>
        </w:rPr>
        <w:t>знать и уметь рассказывать историю пейзажа в русской жи</w:t>
      </w:r>
      <w:r>
        <w:rPr>
          <w:rStyle w:val="11"/>
        </w:rPr>
        <w:softHyphen/>
        <w:t>вописи, характеризуя особенности понимания пейзажа в творчестве А. Саврасова, И. Шишкина, И. Левитана и ху</w:t>
      </w:r>
      <w:r>
        <w:rPr>
          <w:rStyle w:val="11"/>
        </w:rPr>
        <w:softHyphen/>
        <w:t>дожников ХХ в. (по выбору);</w:t>
      </w:r>
    </w:p>
    <w:p w14:paraId="4B011466"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50" w:name="bookmark4702"/>
      <w:bookmarkEnd w:id="4450"/>
      <w:r>
        <w:rPr>
          <w:rStyle w:val="11"/>
        </w:rPr>
        <w:t>уметь объяснять, как в пейзажной живописи развивался об</w:t>
      </w:r>
      <w:r>
        <w:rPr>
          <w:rStyle w:val="11"/>
        </w:rPr>
        <w:softHyphen/>
        <w:t>раз отечественной природы и каково его значение в развитии чувства Родины;</w:t>
      </w:r>
    </w:p>
    <w:p w14:paraId="03786254"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51" w:name="bookmark4703"/>
      <w:bookmarkEnd w:id="4451"/>
      <w:r>
        <w:rPr>
          <w:rStyle w:val="11"/>
        </w:rPr>
        <w:t xml:space="preserve">иметь опыт живописного изображения различных активно </w:t>
      </w:r>
      <w:r>
        <w:rPr>
          <w:rStyle w:val="11"/>
        </w:rPr>
        <w:lastRenderedPageBreak/>
        <w:t>выраженных состояний природы;</w:t>
      </w:r>
    </w:p>
    <w:p w14:paraId="3C60D8C1" w14:textId="77777777" w:rsidR="00A5220A" w:rsidRDefault="00A5220A" w:rsidP="00670BDF">
      <w:pPr>
        <w:pStyle w:val="a5"/>
        <w:numPr>
          <w:ilvl w:val="0"/>
          <w:numId w:val="253"/>
        </w:numPr>
        <w:tabs>
          <w:tab w:val="left" w:pos="217"/>
        </w:tabs>
        <w:spacing w:line="269" w:lineRule="auto"/>
        <w:ind w:left="220" w:hanging="220"/>
        <w:jc w:val="both"/>
        <w:rPr>
          <w:color w:val="auto"/>
          <w:sz w:val="24"/>
          <w:szCs w:val="24"/>
        </w:rPr>
      </w:pPr>
      <w:bookmarkStart w:id="4452" w:name="bookmark4704"/>
      <w:bookmarkEnd w:id="4452"/>
      <w:r>
        <w:rPr>
          <w:rStyle w:val="11"/>
        </w:rPr>
        <w:t>иметь опыт пейзажных зарисовок, графического изображе</w:t>
      </w:r>
      <w:r>
        <w:rPr>
          <w:rStyle w:val="11"/>
        </w:rPr>
        <w:softHyphen/>
        <w:t>ния природы по памяти и представлению;</w:t>
      </w:r>
    </w:p>
    <w:p w14:paraId="6A682C58" w14:textId="77777777" w:rsidR="00A5220A" w:rsidRDefault="00A5220A" w:rsidP="00670BDF">
      <w:pPr>
        <w:pStyle w:val="a5"/>
        <w:numPr>
          <w:ilvl w:val="0"/>
          <w:numId w:val="253"/>
        </w:numPr>
        <w:tabs>
          <w:tab w:val="left" w:pos="217"/>
        </w:tabs>
        <w:spacing w:after="120" w:line="269" w:lineRule="auto"/>
        <w:ind w:left="220" w:hanging="220"/>
        <w:jc w:val="both"/>
        <w:rPr>
          <w:color w:val="auto"/>
          <w:sz w:val="24"/>
          <w:szCs w:val="24"/>
        </w:rPr>
      </w:pPr>
      <w:bookmarkStart w:id="4453" w:name="bookmark4705"/>
      <w:bookmarkEnd w:id="4453"/>
      <w:r>
        <w:rPr>
          <w:rStyle w:val="11"/>
        </w:rPr>
        <w:t>иметь опыт художественной наблюдательности как способа развития интереса к окружающему миру и его художествен</w:t>
      </w:r>
      <w:r>
        <w:rPr>
          <w:rStyle w:val="11"/>
        </w:rPr>
        <w:softHyphen/>
        <w:t>но-поэтическому видению;</w:t>
      </w:r>
    </w:p>
    <w:p w14:paraId="397A09B4" w14:textId="77777777" w:rsidR="00A5220A" w:rsidRDefault="00A5220A" w:rsidP="00670BDF">
      <w:pPr>
        <w:pStyle w:val="a5"/>
        <w:numPr>
          <w:ilvl w:val="0"/>
          <w:numId w:val="253"/>
        </w:numPr>
        <w:tabs>
          <w:tab w:val="left" w:pos="207"/>
        </w:tabs>
        <w:spacing w:line="276" w:lineRule="auto"/>
        <w:ind w:left="220" w:hanging="220"/>
        <w:jc w:val="both"/>
        <w:rPr>
          <w:color w:val="auto"/>
          <w:sz w:val="24"/>
          <w:szCs w:val="24"/>
        </w:rPr>
      </w:pPr>
      <w:bookmarkStart w:id="4454" w:name="bookmark4706"/>
      <w:bookmarkEnd w:id="4454"/>
      <w:r>
        <w:rPr>
          <w:rStyle w:val="11"/>
        </w:rPr>
        <w:t>иметь опыт изображения городского пейзажа — по памяти или представлению;</w:t>
      </w:r>
    </w:p>
    <w:p w14:paraId="19D32126" w14:textId="77777777" w:rsidR="00A5220A" w:rsidRDefault="00A5220A" w:rsidP="00670BDF">
      <w:pPr>
        <w:pStyle w:val="a5"/>
        <w:numPr>
          <w:ilvl w:val="0"/>
          <w:numId w:val="253"/>
        </w:numPr>
        <w:tabs>
          <w:tab w:val="left" w:pos="207"/>
        </w:tabs>
        <w:spacing w:line="276" w:lineRule="auto"/>
        <w:ind w:left="220" w:hanging="220"/>
        <w:jc w:val="both"/>
        <w:rPr>
          <w:color w:val="auto"/>
          <w:sz w:val="24"/>
          <w:szCs w:val="24"/>
        </w:rPr>
      </w:pPr>
      <w:bookmarkStart w:id="4455" w:name="bookmark4707"/>
      <w:bookmarkEnd w:id="4455"/>
      <w:r>
        <w:rPr>
          <w:rStyle w:val="11"/>
        </w:rPr>
        <w:t>обрести навыки восприятия образности городского простран</w:t>
      </w:r>
      <w:r>
        <w:rPr>
          <w:rStyle w:val="11"/>
        </w:rPr>
        <w:softHyphen/>
        <w:t>ства как выражения самобытного лица культуры и истории народа;</w:t>
      </w:r>
    </w:p>
    <w:p w14:paraId="53AB71B7" w14:textId="77777777" w:rsidR="00A5220A" w:rsidRDefault="00A5220A" w:rsidP="00670BDF">
      <w:pPr>
        <w:pStyle w:val="a5"/>
        <w:numPr>
          <w:ilvl w:val="0"/>
          <w:numId w:val="253"/>
        </w:numPr>
        <w:tabs>
          <w:tab w:val="left" w:pos="207"/>
        </w:tabs>
        <w:spacing w:after="100" w:line="276" w:lineRule="auto"/>
        <w:ind w:left="220" w:hanging="220"/>
        <w:jc w:val="both"/>
        <w:rPr>
          <w:color w:val="auto"/>
          <w:sz w:val="24"/>
          <w:szCs w:val="24"/>
        </w:rPr>
      </w:pPr>
      <w:bookmarkStart w:id="4456" w:name="bookmark4708"/>
      <w:bookmarkEnd w:id="4456"/>
      <w:r>
        <w:rPr>
          <w:rStyle w:val="11"/>
        </w:rPr>
        <w:t>понимать и объяснять роль культурного наследия в город</w:t>
      </w:r>
      <w:r>
        <w:rPr>
          <w:rStyle w:val="11"/>
        </w:rPr>
        <w:softHyphen/>
        <w:t>ском пространстве, задачи его охраны и сохранения.</w:t>
      </w:r>
    </w:p>
    <w:p w14:paraId="73365B2F" w14:textId="77777777" w:rsidR="00A5220A" w:rsidRDefault="00A5220A">
      <w:pPr>
        <w:pStyle w:val="90"/>
        <w:spacing w:after="40"/>
        <w:jc w:val="both"/>
        <w:rPr>
          <w:rFonts w:ascii="Courier New" w:hAnsi="Courier New" w:cs="Courier New"/>
          <w:b w:val="0"/>
          <w:bCs w:val="0"/>
          <w:color w:val="auto"/>
          <w:sz w:val="24"/>
          <w:szCs w:val="24"/>
        </w:rPr>
      </w:pPr>
      <w:r>
        <w:rPr>
          <w:rStyle w:val="9"/>
          <w:b/>
          <w:bCs/>
        </w:rPr>
        <w:t>Бытовой жанр:</w:t>
      </w:r>
    </w:p>
    <w:p w14:paraId="075514E3" w14:textId="77777777" w:rsidR="00A5220A" w:rsidRDefault="00A5220A" w:rsidP="00670BDF">
      <w:pPr>
        <w:pStyle w:val="a5"/>
        <w:numPr>
          <w:ilvl w:val="0"/>
          <w:numId w:val="253"/>
        </w:numPr>
        <w:tabs>
          <w:tab w:val="left" w:pos="207"/>
        </w:tabs>
        <w:spacing w:line="276" w:lineRule="auto"/>
        <w:ind w:left="220" w:hanging="220"/>
        <w:jc w:val="both"/>
        <w:rPr>
          <w:color w:val="auto"/>
          <w:sz w:val="24"/>
          <w:szCs w:val="24"/>
        </w:rPr>
      </w:pPr>
      <w:bookmarkStart w:id="4457" w:name="bookmark4709"/>
      <w:bookmarkEnd w:id="4457"/>
      <w:r>
        <w:rPr>
          <w:rStyle w:val="11"/>
        </w:rPr>
        <w:t>характеризовать роль изобразительного искусства в форми</w:t>
      </w:r>
      <w:r>
        <w:rPr>
          <w:rStyle w:val="11"/>
        </w:rPr>
        <w:softHyphen/>
        <w:t>ровании представлений о жизни людей разных эпох и наро</w:t>
      </w:r>
      <w:r>
        <w:rPr>
          <w:rStyle w:val="11"/>
        </w:rPr>
        <w:softHyphen/>
        <w:t>дов;</w:t>
      </w:r>
    </w:p>
    <w:p w14:paraId="660EF0D9" w14:textId="77777777" w:rsidR="00A5220A" w:rsidRDefault="00A5220A" w:rsidP="00670BDF">
      <w:pPr>
        <w:pStyle w:val="a5"/>
        <w:numPr>
          <w:ilvl w:val="0"/>
          <w:numId w:val="253"/>
        </w:numPr>
        <w:tabs>
          <w:tab w:val="left" w:pos="207"/>
        </w:tabs>
        <w:spacing w:line="276" w:lineRule="auto"/>
        <w:ind w:left="220" w:hanging="220"/>
        <w:jc w:val="both"/>
        <w:rPr>
          <w:color w:val="auto"/>
          <w:sz w:val="24"/>
          <w:szCs w:val="24"/>
        </w:rPr>
      </w:pPr>
      <w:bookmarkStart w:id="4458" w:name="bookmark4710"/>
      <w:bookmarkEnd w:id="4458"/>
      <w:r>
        <w:rPr>
          <w:rStyle w:val="11"/>
        </w:rPr>
        <w:t>уметь объяснять понятия «тематическая картина», «станко</w:t>
      </w:r>
      <w:r>
        <w:rPr>
          <w:rStyle w:val="11"/>
        </w:rPr>
        <w:softHyphen/>
        <w:t>вая живопись», «монументальная живопись»; перечислять основные жанры тематической картины;</w:t>
      </w:r>
    </w:p>
    <w:p w14:paraId="663AB15C" w14:textId="77777777" w:rsidR="00A5220A" w:rsidRDefault="00A5220A" w:rsidP="00670BDF">
      <w:pPr>
        <w:pStyle w:val="a5"/>
        <w:numPr>
          <w:ilvl w:val="0"/>
          <w:numId w:val="253"/>
        </w:numPr>
        <w:tabs>
          <w:tab w:val="left" w:pos="207"/>
        </w:tabs>
        <w:spacing w:line="276" w:lineRule="auto"/>
        <w:ind w:left="220" w:hanging="220"/>
        <w:jc w:val="both"/>
        <w:rPr>
          <w:color w:val="auto"/>
          <w:sz w:val="24"/>
          <w:szCs w:val="24"/>
        </w:rPr>
      </w:pPr>
      <w:bookmarkStart w:id="4459" w:name="bookmark4711"/>
      <w:bookmarkEnd w:id="4459"/>
      <w:r>
        <w:rPr>
          <w:rStyle w:val="11"/>
        </w:rPr>
        <w:t>различать тему, сюжет и содержание в жанровой картине; выявлять образ нравственных и ценностных смыслов в жан</w:t>
      </w:r>
      <w:r>
        <w:rPr>
          <w:rStyle w:val="11"/>
        </w:rPr>
        <w:softHyphen/>
        <w:t>ровой картине;</w:t>
      </w:r>
    </w:p>
    <w:p w14:paraId="74B31247" w14:textId="77777777" w:rsidR="00A5220A" w:rsidRDefault="00A5220A" w:rsidP="00670BDF">
      <w:pPr>
        <w:pStyle w:val="a5"/>
        <w:numPr>
          <w:ilvl w:val="0"/>
          <w:numId w:val="253"/>
        </w:numPr>
        <w:tabs>
          <w:tab w:val="left" w:pos="207"/>
        </w:tabs>
        <w:spacing w:line="276" w:lineRule="auto"/>
        <w:ind w:left="220" w:hanging="220"/>
        <w:jc w:val="both"/>
        <w:rPr>
          <w:color w:val="auto"/>
          <w:sz w:val="24"/>
          <w:szCs w:val="24"/>
        </w:rPr>
      </w:pPr>
      <w:bookmarkStart w:id="4460" w:name="bookmark4712"/>
      <w:bookmarkEnd w:id="4460"/>
      <w:r>
        <w:rPr>
          <w:rStyle w:val="11"/>
        </w:rPr>
        <w:t>иметь представление о композиции как целостности в орга</w:t>
      </w:r>
      <w:r>
        <w:rPr>
          <w:rStyle w:val="11"/>
        </w:rPr>
        <w:softHyphen/>
        <w:t>низации художественных выразительных средств, взаимо</w:t>
      </w:r>
      <w:r>
        <w:rPr>
          <w:rStyle w:val="11"/>
        </w:rPr>
        <w:softHyphen/>
        <w:t>связи всех компонентов художественного произведения;</w:t>
      </w:r>
    </w:p>
    <w:p w14:paraId="14D1114D" w14:textId="77777777" w:rsidR="00A5220A" w:rsidRDefault="00A5220A" w:rsidP="00670BDF">
      <w:pPr>
        <w:pStyle w:val="a5"/>
        <w:numPr>
          <w:ilvl w:val="0"/>
          <w:numId w:val="253"/>
        </w:numPr>
        <w:tabs>
          <w:tab w:val="left" w:pos="207"/>
        </w:tabs>
        <w:spacing w:line="276" w:lineRule="auto"/>
        <w:ind w:left="220" w:hanging="220"/>
        <w:jc w:val="both"/>
        <w:rPr>
          <w:color w:val="auto"/>
          <w:sz w:val="24"/>
          <w:szCs w:val="24"/>
        </w:rPr>
      </w:pPr>
      <w:bookmarkStart w:id="4461" w:name="bookmark4713"/>
      <w:bookmarkEnd w:id="4461"/>
      <w:r>
        <w:rPr>
          <w:rStyle w:val="11"/>
        </w:rPr>
        <w:t>объяснять значение художественного изображения бытовой жизни людей в понимании истории человечества и современ</w:t>
      </w:r>
      <w:r>
        <w:rPr>
          <w:rStyle w:val="11"/>
        </w:rPr>
        <w:softHyphen/>
        <w:t>ной жизни;</w:t>
      </w:r>
    </w:p>
    <w:p w14:paraId="339172D7" w14:textId="77777777" w:rsidR="00A5220A" w:rsidRDefault="00A5220A" w:rsidP="00670BDF">
      <w:pPr>
        <w:pStyle w:val="a5"/>
        <w:numPr>
          <w:ilvl w:val="0"/>
          <w:numId w:val="253"/>
        </w:numPr>
        <w:tabs>
          <w:tab w:val="left" w:pos="207"/>
        </w:tabs>
        <w:spacing w:line="276" w:lineRule="auto"/>
        <w:ind w:left="220" w:hanging="220"/>
        <w:jc w:val="both"/>
        <w:rPr>
          <w:color w:val="auto"/>
          <w:sz w:val="24"/>
          <w:szCs w:val="24"/>
        </w:rPr>
      </w:pPr>
      <w:bookmarkStart w:id="4462" w:name="bookmark4714"/>
      <w:bookmarkEnd w:id="4462"/>
      <w:r>
        <w:rPr>
          <w:rStyle w:val="11"/>
        </w:rPr>
        <w:t>осознавать многообразие форм организации бытовой жизни и одновременно единство мира людей;</w:t>
      </w:r>
    </w:p>
    <w:p w14:paraId="6DEF80F6" w14:textId="77777777" w:rsidR="00A5220A" w:rsidRDefault="00A5220A" w:rsidP="00670BDF">
      <w:pPr>
        <w:pStyle w:val="a5"/>
        <w:numPr>
          <w:ilvl w:val="0"/>
          <w:numId w:val="253"/>
        </w:numPr>
        <w:tabs>
          <w:tab w:val="left" w:pos="207"/>
        </w:tabs>
        <w:spacing w:line="276" w:lineRule="auto"/>
        <w:ind w:left="220" w:hanging="220"/>
        <w:jc w:val="both"/>
        <w:rPr>
          <w:color w:val="auto"/>
          <w:sz w:val="24"/>
          <w:szCs w:val="24"/>
        </w:rPr>
      </w:pPr>
      <w:bookmarkStart w:id="4463" w:name="bookmark4715"/>
      <w:bookmarkEnd w:id="4463"/>
      <w:r>
        <w:rPr>
          <w:rStyle w:val="11"/>
        </w:rPr>
        <w:t>иметь представление об изображении труда и повседневных занятий человека в искусстве разных эпох и народов; раз</w:t>
      </w:r>
      <w:r>
        <w:rPr>
          <w:rStyle w:val="11"/>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14:paraId="18335BED" w14:textId="77777777" w:rsidR="00A5220A" w:rsidRDefault="00A5220A" w:rsidP="00670BDF">
      <w:pPr>
        <w:pStyle w:val="a5"/>
        <w:numPr>
          <w:ilvl w:val="0"/>
          <w:numId w:val="253"/>
        </w:numPr>
        <w:tabs>
          <w:tab w:val="left" w:pos="207"/>
        </w:tabs>
        <w:spacing w:line="276" w:lineRule="auto"/>
        <w:ind w:left="220" w:hanging="220"/>
        <w:jc w:val="both"/>
        <w:rPr>
          <w:color w:val="auto"/>
          <w:sz w:val="24"/>
          <w:szCs w:val="24"/>
        </w:rPr>
      </w:pPr>
      <w:bookmarkStart w:id="4464" w:name="bookmark4716"/>
      <w:bookmarkEnd w:id="4464"/>
      <w:r>
        <w:rPr>
          <w:rStyle w:val="11"/>
        </w:rPr>
        <w:t>иметь опыт изображения бытовой жизни разных народов в контексте традиций их искусства;</w:t>
      </w:r>
    </w:p>
    <w:p w14:paraId="055A3EA3" w14:textId="77777777" w:rsidR="00A5220A" w:rsidRDefault="00A5220A" w:rsidP="00670BDF">
      <w:pPr>
        <w:pStyle w:val="a5"/>
        <w:numPr>
          <w:ilvl w:val="0"/>
          <w:numId w:val="253"/>
        </w:numPr>
        <w:tabs>
          <w:tab w:val="left" w:pos="207"/>
        </w:tabs>
        <w:spacing w:line="276" w:lineRule="auto"/>
        <w:ind w:left="220" w:hanging="220"/>
        <w:jc w:val="both"/>
        <w:rPr>
          <w:color w:val="auto"/>
          <w:sz w:val="24"/>
          <w:szCs w:val="24"/>
        </w:rPr>
      </w:pPr>
      <w:bookmarkStart w:id="4465" w:name="bookmark4717"/>
      <w:bookmarkEnd w:id="4465"/>
      <w:r>
        <w:rPr>
          <w:rStyle w:val="11"/>
        </w:rPr>
        <w:t>характеризовать понятие «бытовой жанр» и уметь приводить несколько примеров произведений европейского и отече</w:t>
      </w:r>
      <w:r>
        <w:rPr>
          <w:rStyle w:val="11"/>
        </w:rPr>
        <w:softHyphen/>
        <w:t>ственного искусства;</w:t>
      </w:r>
    </w:p>
    <w:p w14:paraId="722194C8" w14:textId="77777777" w:rsidR="00A5220A" w:rsidRDefault="00A5220A" w:rsidP="00670BDF">
      <w:pPr>
        <w:pStyle w:val="a5"/>
        <w:numPr>
          <w:ilvl w:val="0"/>
          <w:numId w:val="253"/>
        </w:numPr>
        <w:tabs>
          <w:tab w:val="left" w:pos="207"/>
        </w:tabs>
        <w:spacing w:after="60" w:line="276" w:lineRule="auto"/>
        <w:ind w:left="220" w:hanging="220"/>
        <w:jc w:val="both"/>
        <w:rPr>
          <w:color w:val="auto"/>
          <w:sz w:val="24"/>
          <w:szCs w:val="24"/>
        </w:rPr>
      </w:pPr>
      <w:bookmarkStart w:id="4466" w:name="bookmark4718"/>
      <w:bookmarkEnd w:id="4466"/>
      <w:r>
        <w:rPr>
          <w:rStyle w:val="11"/>
        </w:rPr>
        <w:t>обрести опыт создания композиции на сюжеты из реальной повседневной жизни, обучаясь художественной наблюда</w:t>
      </w:r>
      <w:r>
        <w:rPr>
          <w:rStyle w:val="11"/>
        </w:rPr>
        <w:softHyphen/>
        <w:t>тельности и образному видению окружающей действитель</w:t>
      </w:r>
      <w:r>
        <w:rPr>
          <w:rStyle w:val="11"/>
        </w:rPr>
        <w:softHyphen/>
        <w:t>ности.</w:t>
      </w:r>
    </w:p>
    <w:p w14:paraId="0D55A4E3" w14:textId="77777777" w:rsidR="00A5220A" w:rsidRDefault="00A5220A">
      <w:pPr>
        <w:pStyle w:val="90"/>
        <w:jc w:val="both"/>
        <w:rPr>
          <w:rFonts w:ascii="Courier New" w:hAnsi="Courier New" w:cs="Courier New"/>
          <w:b w:val="0"/>
          <w:bCs w:val="0"/>
          <w:color w:val="auto"/>
          <w:sz w:val="24"/>
          <w:szCs w:val="24"/>
        </w:rPr>
      </w:pPr>
      <w:r>
        <w:rPr>
          <w:rStyle w:val="9"/>
          <w:b/>
          <w:bCs/>
        </w:rPr>
        <w:t>Исторический жанр:</w:t>
      </w:r>
    </w:p>
    <w:p w14:paraId="29A33F0E" w14:textId="77777777" w:rsidR="00A5220A" w:rsidRDefault="00A5220A" w:rsidP="00670BDF">
      <w:pPr>
        <w:pStyle w:val="a5"/>
        <w:numPr>
          <w:ilvl w:val="0"/>
          <w:numId w:val="253"/>
        </w:numPr>
        <w:tabs>
          <w:tab w:val="left" w:pos="207"/>
        </w:tabs>
        <w:spacing w:line="269" w:lineRule="auto"/>
        <w:ind w:left="220" w:hanging="220"/>
        <w:jc w:val="both"/>
        <w:rPr>
          <w:color w:val="auto"/>
          <w:sz w:val="24"/>
          <w:szCs w:val="24"/>
        </w:rPr>
      </w:pPr>
      <w:bookmarkStart w:id="4467" w:name="bookmark4719"/>
      <w:bookmarkEnd w:id="4467"/>
      <w:r>
        <w:rPr>
          <w:rStyle w:val="11"/>
        </w:rPr>
        <w:t xml:space="preserve">характеризовать исторический жанр в истории искусства и объяснять </w:t>
      </w:r>
      <w:r>
        <w:rPr>
          <w:rStyle w:val="11"/>
        </w:rPr>
        <w:lastRenderedPageBreak/>
        <w:t>его значение для жизни общества; уметь объяс</w:t>
      </w:r>
      <w:r>
        <w:rPr>
          <w:rStyle w:val="11"/>
        </w:rPr>
        <w:softHyphen/>
        <w:t>нить, почему историческая картина считалась самым высо</w:t>
      </w:r>
      <w:r>
        <w:rPr>
          <w:rStyle w:val="11"/>
        </w:rPr>
        <w:softHyphen/>
        <w:t>ким жанром произведений изобразительного искусства;</w:t>
      </w:r>
    </w:p>
    <w:p w14:paraId="76B6C477" w14:textId="77777777" w:rsidR="00A5220A" w:rsidRDefault="00A5220A" w:rsidP="00670BDF">
      <w:pPr>
        <w:pStyle w:val="a5"/>
        <w:numPr>
          <w:ilvl w:val="0"/>
          <w:numId w:val="253"/>
        </w:numPr>
        <w:tabs>
          <w:tab w:val="left" w:pos="207"/>
        </w:tabs>
        <w:spacing w:line="269" w:lineRule="auto"/>
        <w:ind w:left="220" w:hanging="220"/>
        <w:jc w:val="both"/>
        <w:rPr>
          <w:color w:val="auto"/>
          <w:sz w:val="24"/>
          <w:szCs w:val="24"/>
        </w:rPr>
      </w:pPr>
      <w:bookmarkStart w:id="4468" w:name="bookmark4720"/>
      <w:bookmarkEnd w:id="4468"/>
      <w:r>
        <w:rPr>
          <w:rStyle w:val="11"/>
        </w:rPr>
        <w:t>знать авторов, узнавать и уметь объяснять содержание таких картин, как «Последний день Помпеи» К. Брюллова, «Боя</w:t>
      </w:r>
      <w:r>
        <w:rPr>
          <w:rStyle w:val="11"/>
        </w:rPr>
        <w:softHyphen/>
        <w:t>рыня Морозова» и другие картины В. Сурикова, «Бурлаки на Волге» И. Репина;</w:t>
      </w:r>
    </w:p>
    <w:p w14:paraId="5C9BF4E7" w14:textId="77777777" w:rsidR="00A5220A" w:rsidRDefault="00A5220A" w:rsidP="00670BDF">
      <w:pPr>
        <w:pStyle w:val="a5"/>
        <w:numPr>
          <w:ilvl w:val="0"/>
          <w:numId w:val="253"/>
        </w:numPr>
        <w:tabs>
          <w:tab w:val="left" w:pos="207"/>
        </w:tabs>
        <w:spacing w:line="269" w:lineRule="auto"/>
        <w:ind w:left="220" w:hanging="220"/>
        <w:jc w:val="both"/>
        <w:rPr>
          <w:color w:val="auto"/>
          <w:sz w:val="24"/>
          <w:szCs w:val="24"/>
        </w:rPr>
      </w:pPr>
      <w:bookmarkStart w:id="4469" w:name="bookmark4721"/>
      <w:bookmarkEnd w:id="4469"/>
      <w:r>
        <w:rPr>
          <w:rStyle w:val="11"/>
        </w:rPr>
        <w:t>иметь представление о развитии исторического жанра в твор</w:t>
      </w:r>
      <w:r>
        <w:rPr>
          <w:rStyle w:val="11"/>
        </w:rPr>
        <w:softHyphen/>
        <w:t>честве отечественных художников ХХ в.;</w:t>
      </w:r>
    </w:p>
    <w:p w14:paraId="660F1C81" w14:textId="77777777" w:rsidR="00A5220A" w:rsidRDefault="00A5220A" w:rsidP="00670BDF">
      <w:pPr>
        <w:pStyle w:val="a5"/>
        <w:numPr>
          <w:ilvl w:val="0"/>
          <w:numId w:val="253"/>
        </w:numPr>
        <w:tabs>
          <w:tab w:val="left" w:pos="207"/>
        </w:tabs>
        <w:spacing w:line="269" w:lineRule="auto"/>
        <w:ind w:left="220" w:hanging="220"/>
        <w:jc w:val="both"/>
        <w:rPr>
          <w:color w:val="auto"/>
          <w:sz w:val="24"/>
          <w:szCs w:val="24"/>
        </w:rPr>
      </w:pPr>
      <w:bookmarkStart w:id="4470" w:name="bookmark4722"/>
      <w:bookmarkEnd w:id="4470"/>
      <w:r>
        <w:rPr>
          <w:rStyle w:val="11"/>
        </w:rPr>
        <w:t>уметь объяснять, почему произведения на библейские, мифо</w:t>
      </w:r>
      <w:r>
        <w:rPr>
          <w:rStyle w:val="11"/>
        </w:rPr>
        <w:softHyphen/>
        <w:t>логические темы, сюжеты об античных героях принято от</w:t>
      </w:r>
      <w:r>
        <w:rPr>
          <w:rStyle w:val="11"/>
        </w:rPr>
        <w:softHyphen/>
        <w:t>носить к историческому жанру;</w:t>
      </w:r>
    </w:p>
    <w:p w14:paraId="6CC571DA" w14:textId="77777777" w:rsidR="00A5220A" w:rsidRDefault="00A5220A" w:rsidP="00670BDF">
      <w:pPr>
        <w:pStyle w:val="a5"/>
        <w:numPr>
          <w:ilvl w:val="0"/>
          <w:numId w:val="253"/>
        </w:numPr>
        <w:tabs>
          <w:tab w:val="left" w:pos="207"/>
        </w:tabs>
        <w:spacing w:line="269" w:lineRule="auto"/>
        <w:ind w:left="220" w:hanging="220"/>
        <w:jc w:val="both"/>
        <w:rPr>
          <w:color w:val="auto"/>
          <w:sz w:val="24"/>
          <w:szCs w:val="24"/>
        </w:rPr>
      </w:pPr>
      <w:bookmarkStart w:id="4471" w:name="bookmark4723"/>
      <w:bookmarkEnd w:id="4471"/>
      <w:r>
        <w:rPr>
          <w:rStyle w:val="11"/>
        </w:rPr>
        <w:t>узнавать и называть авторов таких произведений, как «Давид» Микеланджело, «Весна» С. Боттичелли;</w:t>
      </w:r>
    </w:p>
    <w:p w14:paraId="6DADB519" w14:textId="77777777" w:rsidR="00A5220A" w:rsidRDefault="00A5220A" w:rsidP="00670BDF">
      <w:pPr>
        <w:pStyle w:val="a5"/>
        <w:numPr>
          <w:ilvl w:val="0"/>
          <w:numId w:val="253"/>
        </w:numPr>
        <w:tabs>
          <w:tab w:val="left" w:pos="207"/>
        </w:tabs>
        <w:spacing w:line="269" w:lineRule="auto"/>
        <w:ind w:left="220" w:hanging="220"/>
        <w:jc w:val="both"/>
        <w:rPr>
          <w:color w:val="auto"/>
          <w:sz w:val="24"/>
          <w:szCs w:val="24"/>
        </w:rPr>
      </w:pPr>
      <w:bookmarkStart w:id="4472" w:name="bookmark4724"/>
      <w:bookmarkEnd w:id="4472"/>
      <w:r>
        <w:rPr>
          <w:rStyle w:val="11"/>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C09787E" w14:textId="77777777" w:rsidR="00A5220A" w:rsidRDefault="00A5220A" w:rsidP="00670BDF">
      <w:pPr>
        <w:pStyle w:val="a5"/>
        <w:numPr>
          <w:ilvl w:val="0"/>
          <w:numId w:val="253"/>
        </w:numPr>
        <w:tabs>
          <w:tab w:val="left" w:pos="207"/>
        </w:tabs>
        <w:spacing w:after="120" w:line="269" w:lineRule="auto"/>
        <w:ind w:left="220" w:hanging="220"/>
        <w:jc w:val="both"/>
        <w:rPr>
          <w:color w:val="auto"/>
          <w:sz w:val="24"/>
          <w:szCs w:val="24"/>
        </w:rPr>
      </w:pPr>
      <w:bookmarkStart w:id="4473" w:name="bookmark4725"/>
      <w:bookmarkEnd w:id="4473"/>
      <w:r>
        <w:rPr>
          <w:rStyle w:val="11"/>
        </w:rPr>
        <w:t>иметь опыт разработки композиции на выбранную историче</w:t>
      </w:r>
      <w:r>
        <w:rPr>
          <w:rStyle w:val="11"/>
        </w:rPr>
        <w:softHyphen/>
        <w:t>скую тему (художественный проект): сбор материала, работа над эскизами, работа над композицией.</w:t>
      </w:r>
    </w:p>
    <w:p w14:paraId="52604FB7" w14:textId="77777777" w:rsidR="00A5220A" w:rsidRDefault="00A5220A">
      <w:pPr>
        <w:pStyle w:val="9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14:paraId="53DF066E" w14:textId="77777777" w:rsidR="00A5220A" w:rsidRDefault="00A5220A" w:rsidP="00670BDF">
      <w:pPr>
        <w:pStyle w:val="a5"/>
        <w:numPr>
          <w:ilvl w:val="0"/>
          <w:numId w:val="253"/>
        </w:numPr>
        <w:tabs>
          <w:tab w:val="left" w:pos="207"/>
        </w:tabs>
        <w:spacing w:line="269" w:lineRule="auto"/>
        <w:ind w:left="220" w:hanging="220"/>
        <w:jc w:val="both"/>
        <w:rPr>
          <w:color w:val="auto"/>
          <w:sz w:val="24"/>
          <w:szCs w:val="24"/>
        </w:rPr>
      </w:pPr>
      <w:bookmarkStart w:id="4474" w:name="bookmark4726"/>
      <w:bookmarkEnd w:id="4474"/>
      <w:r>
        <w:rPr>
          <w:rStyle w:val="11"/>
        </w:rPr>
        <w:t>знать о значении библейских сюжетов в истории культуры и узнавать сюжеты Священной истории в произведениях ис</w:t>
      </w:r>
      <w:r>
        <w:rPr>
          <w:rStyle w:val="11"/>
        </w:rPr>
        <w:softHyphen/>
        <w:t>кусства;</w:t>
      </w:r>
    </w:p>
    <w:p w14:paraId="2E0699D5" w14:textId="77777777" w:rsidR="00A5220A" w:rsidRDefault="00A5220A" w:rsidP="00670BDF">
      <w:pPr>
        <w:pStyle w:val="a5"/>
        <w:numPr>
          <w:ilvl w:val="0"/>
          <w:numId w:val="253"/>
        </w:numPr>
        <w:tabs>
          <w:tab w:val="left" w:pos="207"/>
        </w:tabs>
        <w:spacing w:line="269" w:lineRule="auto"/>
        <w:ind w:left="220" w:hanging="220"/>
        <w:jc w:val="both"/>
        <w:rPr>
          <w:color w:val="auto"/>
          <w:sz w:val="24"/>
          <w:szCs w:val="24"/>
        </w:rPr>
      </w:pPr>
      <w:bookmarkStart w:id="4475" w:name="bookmark4727"/>
      <w:bookmarkEnd w:id="4475"/>
      <w:r>
        <w:rPr>
          <w:rStyle w:val="11"/>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E483B1F" w14:textId="77777777" w:rsidR="00A5220A" w:rsidRDefault="00A5220A" w:rsidP="00670BDF">
      <w:pPr>
        <w:pStyle w:val="a5"/>
        <w:numPr>
          <w:ilvl w:val="0"/>
          <w:numId w:val="253"/>
        </w:numPr>
        <w:tabs>
          <w:tab w:val="left" w:pos="207"/>
        </w:tabs>
        <w:spacing w:line="269" w:lineRule="auto"/>
        <w:ind w:left="220" w:hanging="220"/>
        <w:jc w:val="both"/>
        <w:rPr>
          <w:color w:val="auto"/>
          <w:sz w:val="24"/>
          <w:szCs w:val="24"/>
        </w:rPr>
      </w:pPr>
      <w:bookmarkStart w:id="4476" w:name="bookmark4728"/>
      <w:bookmarkEnd w:id="4476"/>
      <w:r>
        <w:rPr>
          <w:rStyle w:val="11"/>
        </w:rPr>
        <w:t>знать, объяснять содержание, узнавать произведения вели</w:t>
      </w:r>
      <w:r>
        <w:rPr>
          <w:rStyle w:val="11"/>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410FDB0" w14:textId="77777777" w:rsidR="00A5220A" w:rsidRDefault="00A5220A" w:rsidP="00670BDF">
      <w:pPr>
        <w:pStyle w:val="a5"/>
        <w:numPr>
          <w:ilvl w:val="0"/>
          <w:numId w:val="253"/>
        </w:numPr>
        <w:tabs>
          <w:tab w:val="left" w:pos="207"/>
        </w:tabs>
        <w:spacing w:line="269" w:lineRule="auto"/>
        <w:ind w:left="220" w:hanging="220"/>
        <w:jc w:val="both"/>
        <w:rPr>
          <w:color w:val="auto"/>
          <w:sz w:val="24"/>
          <w:szCs w:val="24"/>
        </w:rPr>
      </w:pPr>
      <w:bookmarkStart w:id="4477" w:name="bookmark4729"/>
      <w:bookmarkEnd w:id="4477"/>
      <w:r>
        <w:rPr>
          <w:rStyle w:val="11"/>
        </w:rPr>
        <w:t>знать о картинах на библейские темы в истории русского ис</w:t>
      </w:r>
      <w:r>
        <w:rPr>
          <w:rStyle w:val="11"/>
        </w:rPr>
        <w:softHyphen/>
        <w:t>кусства;</w:t>
      </w:r>
    </w:p>
    <w:p w14:paraId="5AE11237" w14:textId="77777777" w:rsidR="00A5220A" w:rsidRDefault="00A5220A" w:rsidP="00670BDF">
      <w:pPr>
        <w:pStyle w:val="a5"/>
        <w:numPr>
          <w:ilvl w:val="0"/>
          <w:numId w:val="253"/>
        </w:numPr>
        <w:tabs>
          <w:tab w:val="left" w:pos="207"/>
        </w:tabs>
        <w:spacing w:after="100" w:line="269" w:lineRule="auto"/>
        <w:ind w:left="220" w:hanging="220"/>
        <w:jc w:val="both"/>
        <w:rPr>
          <w:color w:val="auto"/>
          <w:sz w:val="24"/>
          <w:szCs w:val="24"/>
        </w:rPr>
      </w:pPr>
      <w:bookmarkStart w:id="4478" w:name="bookmark4730"/>
      <w:bookmarkEnd w:id="4478"/>
      <w:r>
        <w:rPr>
          <w:rStyle w:val="11"/>
        </w:rPr>
        <w:t>уметь рассказывать о содержании знаменитых русских кар</w:t>
      </w:r>
      <w:r>
        <w:rPr>
          <w:rStyle w:val="11"/>
        </w:rPr>
        <w:softHyphen/>
        <w:t>тин на библейские темы, таких как «Явление Христа наро</w:t>
      </w:r>
      <w:r>
        <w:rPr>
          <w:rStyle w:val="11"/>
        </w:rPr>
        <w:softHyphen/>
        <w:t>ду» А. Иванова, «Христос в пустыне» И. Крамского, «Тайная вечеря» Н. Ге, «Христос и грешница» В. Поленова и др.;</w:t>
      </w:r>
    </w:p>
    <w:p w14:paraId="0784BA8D" w14:textId="77777777" w:rsidR="00A5220A" w:rsidRDefault="00A5220A" w:rsidP="00670BDF">
      <w:pPr>
        <w:pStyle w:val="a5"/>
        <w:numPr>
          <w:ilvl w:val="0"/>
          <w:numId w:val="253"/>
        </w:numPr>
        <w:tabs>
          <w:tab w:val="left" w:pos="250"/>
        </w:tabs>
        <w:spacing w:line="269" w:lineRule="auto"/>
        <w:ind w:left="220" w:hanging="220"/>
        <w:jc w:val="both"/>
        <w:rPr>
          <w:color w:val="auto"/>
          <w:sz w:val="24"/>
          <w:szCs w:val="24"/>
        </w:rPr>
      </w:pPr>
      <w:bookmarkStart w:id="4479" w:name="bookmark4731"/>
      <w:bookmarkEnd w:id="4479"/>
      <w:r>
        <w:rPr>
          <w:rStyle w:val="11"/>
        </w:rPr>
        <w:t>иметь представление о смысловом различии между иконой и картиной на библейские темы;</w:t>
      </w:r>
    </w:p>
    <w:p w14:paraId="09F55C49" w14:textId="77777777" w:rsidR="00A5220A" w:rsidRDefault="00A5220A" w:rsidP="00670BDF">
      <w:pPr>
        <w:pStyle w:val="a5"/>
        <w:numPr>
          <w:ilvl w:val="0"/>
          <w:numId w:val="253"/>
        </w:numPr>
        <w:tabs>
          <w:tab w:val="left" w:pos="250"/>
        </w:tabs>
        <w:spacing w:line="269" w:lineRule="auto"/>
        <w:ind w:left="220" w:hanging="220"/>
        <w:jc w:val="both"/>
        <w:rPr>
          <w:color w:val="auto"/>
          <w:sz w:val="24"/>
          <w:szCs w:val="24"/>
        </w:rPr>
      </w:pPr>
      <w:bookmarkStart w:id="4480" w:name="bookmark4732"/>
      <w:bookmarkEnd w:id="4480"/>
      <w:r>
        <w:rPr>
          <w:rStyle w:val="11"/>
        </w:rPr>
        <w:t>иметь знания о русской иконописи, о великих русских ико</w:t>
      </w:r>
      <w:r>
        <w:rPr>
          <w:rStyle w:val="11"/>
        </w:rPr>
        <w:softHyphen/>
        <w:t>нописцах: Андрее Рублёве, Феофане Греке, Дионисии;</w:t>
      </w:r>
    </w:p>
    <w:p w14:paraId="24E224AD" w14:textId="77777777" w:rsidR="00A5220A" w:rsidRDefault="00A5220A" w:rsidP="00670BDF">
      <w:pPr>
        <w:pStyle w:val="a5"/>
        <w:numPr>
          <w:ilvl w:val="0"/>
          <w:numId w:val="253"/>
        </w:numPr>
        <w:tabs>
          <w:tab w:val="left" w:pos="250"/>
        </w:tabs>
        <w:spacing w:line="269" w:lineRule="auto"/>
        <w:ind w:left="220" w:hanging="220"/>
        <w:jc w:val="both"/>
        <w:rPr>
          <w:color w:val="auto"/>
          <w:sz w:val="24"/>
          <w:szCs w:val="24"/>
        </w:rPr>
      </w:pPr>
      <w:bookmarkStart w:id="4481" w:name="bookmark4733"/>
      <w:bookmarkEnd w:id="4481"/>
      <w:r>
        <w:rPr>
          <w:rStyle w:val="11"/>
        </w:rPr>
        <w:t>воспринимать искусство древнерусской иконописи как уни</w:t>
      </w:r>
      <w:r>
        <w:rPr>
          <w:rStyle w:val="11"/>
        </w:rPr>
        <w:softHyphen/>
        <w:t>кальное и высокое достижение отечественной культуры;</w:t>
      </w:r>
    </w:p>
    <w:p w14:paraId="12A5D79E" w14:textId="77777777" w:rsidR="00A5220A" w:rsidRDefault="00A5220A" w:rsidP="00670BDF">
      <w:pPr>
        <w:pStyle w:val="a5"/>
        <w:numPr>
          <w:ilvl w:val="0"/>
          <w:numId w:val="253"/>
        </w:numPr>
        <w:tabs>
          <w:tab w:val="left" w:pos="250"/>
        </w:tabs>
        <w:spacing w:line="269" w:lineRule="auto"/>
        <w:ind w:left="220" w:hanging="220"/>
        <w:jc w:val="both"/>
        <w:rPr>
          <w:color w:val="auto"/>
          <w:sz w:val="24"/>
          <w:szCs w:val="24"/>
        </w:rPr>
      </w:pPr>
      <w:bookmarkStart w:id="4482" w:name="bookmark4734"/>
      <w:bookmarkEnd w:id="4482"/>
      <w:r>
        <w:rPr>
          <w:rStyle w:val="11"/>
        </w:rPr>
        <w:lastRenderedPageBreak/>
        <w:t>объяснять творческий и деятельный характер восприятия произведений искусства на основе художественной культуры зрителя;</w:t>
      </w:r>
    </w:p>
    <w:p w14:paraId="7F4D88E8" w14:textId="77777777" w:rsidR="00A5220A" w:rsidRDefault="00A5220A" w:rsidP="00670BDF">
      <w:pPr>
        <w:pStyle w:val="a5"/>
        <w:numPr>
          <w:ilvl w:val="0"/>
          <w:numId w:val="253"/>
        </w:numPr>
        <w:tabs>
          <w:tab w:val="left" w:pos="250"/>
        </w:tabs>
        <w:spacing w:after="180" w:line="269" w:lineRule="auto"/>
        <w:ind w:left="220" w:hanging="220"/>
        <w:jc w:val="both"/>
        <w:rPr>
          <w:color w:val="auto"/>
          <w:sz w:val="24"/>
          <w:szCs w:val="24"/>
        </w:rPr>
      </w:pPr>
      <w:bookmarkStart w:id="4483" w:name="bookmark4735"/>
      <w:bookmarkEnd w:id="4483"/>
      <w:r>
        <w:rPr>
          <w:rStyle w:val="11"/>
        </w:rPr>
        <w:t>уметь рассуждать о месте и значении изобразительного ис</w:t>
      </w:r>
      <w:r>
        <w:rPr>
          <w:rStyle w:val="11"/>
        </w:rPr>
        <w:softHyphen/>
        <w:t>кусства в культуре, в жизни общества, в жизни человека.</w:t>
      </w:r>
    </w:p>
    <w:p w14:paraId="5C8A3B8B" w14:textId="77777777" w:rsidR="00A5220A" w:rsidRDefault="00A5220A">
      <w:pPr>
        <w:pStyle w:val="34"/>
        <w:keepNext/>
        <w:keepLines/>
        <w:spacing w:after="80"/>
        <w:jc w:val="both"/>
        <w:rPr>
          <w:rFonts w:ascii="Courier New" w:hAnsi="Courier New" w:cs="Courier New"/>
          <w:b w:val="0"/>
          <w:bCs w:val="0"/>
          <w:color w:val="auto"/>
          <w:sz w:val="24"/>
          <w:szCs w:val="24"/>
        </w:rPr>
      </w:pPr>
      <w:bookmarkStart w:id="4484" w:name="bookmark4736"/>
      <w:bookmarkStart w:id="4485" w:name="bookmark4737"/>
      <w:bookmarkStart w:id="4486" w:name="bookmark4738"/>
      <w:r>
        <w:rPr>
          <w:rStyle w:val="33"/>
          <w:b/>
          <w:bCs/>
        </w:rPr>
        <w:t>Модуль № 3 «Архитектура и дизайн»:</w:t>
      </w:r>
      <w:bookmarkEnd w:id="4484"/>
      <w:bookmarkEnd w:id="4485"/>
      <w:bookmarkEnd w:id="4486"/>
    </w:p>
    <w:p w14:paraId="3E1B28BA" w14:textId="77777777" w:rsidR="00A5220A" w:rsidRDefault="00A5220A" w:rsidP="00670BDF">
      <w:pPr>
        <w:pStyle w:val="a5"/>
        <w:numPr>
          <w:ilvl w:val="0"/>
          <w:numId w:val="253"/>
        </w:numPr>
        <w:tabs>
          <w:tab w:val="left" w:pos="250"/>
        </w:tabs>
        <w:spacing w:line="269" w:lineRule="auto"/>
        <w:ind w:left="220" w:hanging="220"/>
        <w:jc w:val="both"/>
        <w:rPr>
          <w:color w:val="auto"/>
          <w:sz w:val="24"/>
          <w:szCs w:val="24"/>
        </w:rPr>
      </w:pPr>
      <w:bookmarkStart w:id="4487" w:name="bookmark4739"/>
      <w:bookmarkEnd w:id="4487"/>
      <w:r>
        <w:rPr>
          <w:rStyle w:val="11"/>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32F62A42" w14:textId="77777777" w:rsidR="00A5220A" w:rsidRDefault="00A5220A" w:rsidP="00670BDF">
      <w:pPr>
        <w:pStyle w:val="a5"/>
        <w:numPr>
          <w:ilvl w:val="0"/>
          <w:numId w:val="253"/>
        </w:numPr>
        <w:tabs>
          <w:tab w:val="left" w:pos="250"/>
        </w:tabs>
        <w:spacing w:line="269" w:lineRule="auto"/>
        <w:ind w:left="220" w:hanging="220"/>
        <w:jc w:val="both"/>
        <w:rPr>
          <w:color w:val="auto"/>
          <w:sz w:val="24"/>
          <w:szCs w:val="24"/>
        </w:rPr>
      </w:pPr>
      <w:bookmarkStart w:id="4488" w:name="bookmark4740"/>
      <w:bookmarkEnd w:id="4488"/>
      <w:r>
        <w:rPr>
          <w:rStyle w:val="11"/>
        </w:rPr>
        <w:t>объяснять роль архитектуры и дизайна в построении пред</w:t>
      </w:r>
      <w:r>
        <w:rPr>
          <w:rStyle w:val="11"/>
        </w:rPr>
        <w:softHyphen/>
        <w:t>метно-пространственной среды жизнедеятельности человека;</w:t>
      </w:r>
    </w:p>
    <w:p w14:paraId="28BFF2C8" w14:textId="77777777" w:rsidR="00A5220A" w:rsidRDefault="00A5220A" w:rsidP="00670BDF">
      <w:pPr>
        <w:pStyle w:val="a5"/>
        <w:numPr>
          <w:ilvl w:val="0"/>
          <w:numId w:val="253"/>
        </w:numPr>
        <w:tabs>
          <w:tab w:val="left" w:pos="250"/>
        </w:tabs>
        <w:spacing w:line="269" w:lineRule="auto"/>
        <w:ind w:left="220" w:hanging="220"/>
        <w:jc w:val="both"/>
        <w:rPr>
          <w:color w:val="auto"/>
          <w:sz w:val="24"/>
          <w:szCs w:val="24"/>
        </w:rPr>
      </w:pPr>
      <w:bookmarkStart w:id="4489" w:name="bookmark4741"/>
      <w:bookmarkEnd w:id="4489"/>
      <w:r>
        <w:rPr>
          <w:rStyle w:val="11"/>
        </w:rPr>
        <w:t>рассуждать о влиянии предметно-пространственной среды на чувства, установки и поведение человека;</w:t>
      </w:r>
    </w:p>
    <w:p w14:paraId="66D19D19" w14:textId="77777777" w:rsidR="00A5220A" w:rsidRDefault="00A5220A" w:rsidP="00670BDF">
      <w:pPr>
        <w:pStyle w:val="a5"/>
        <w:numPr>
          <w:ilvl w:val="0"/>
          <w:numId w:val="253"/>
        </w:numPr>
        <w:tabs>
          <w:tab w:val="left" w:pos="250"/>
        </w:tabs>
        <w:spacing w:line="269" w:lineRule="auto"/>
        <w:ind w:left="220" w:hanging="220"/>
        <w:jc w:val="both"/>
        <w:rPr>
          <w:color w:val="auto"/>
          <w:sz w:val="24"/>
          <w:szCs w:val="24"/>
        </w:rPr>
      </w:pPr>
      <w:bookmarkStart w:id="4490" w:name="bookmark4742"/>
      <w:bookmarkEnd w:id="4490"/>
      <w:r>
        <w:rPr>
          <w:rStyle w:val="11"/>
        </w:rPr>
        <w:t>рассуждать о том, как предметно-пространственная среда ор</w:t>
      </w:r>
      <w:r>
        <w:rPr>
          <w:rStyle w:val="11"/>
        </w:rPr>
        <w:softHyphen/>
        <w:t>ганизует деятельность человека и представления о самом се</w:t>
      </w:r>
      <w:r>
        <w:rPr>
          <w:rStyle w:val="11"/>
        </w:rPr>
        <w:softHyphen/>
        <w:t>бе;</w:t>
      </w:r>
    </w:p>
    <w:p w14:paraId="1284BC00" w14:textId="77777777" w:rsidR="00A5220A" w:rsidRDefault="00A5220A" w:rsidP="00670BDF">
      <w:pPr>
        <w:pStyle w:val="a5"/>
        <w:numPr>
          <w:ilvl w:val="0"/>
          <w:numId w:val="253"/>
        </w:numPr>
        <w:tabs>
          <w:tab w:val="left" w:pos="250"/>
        </w:tabs>
        <w:spacing w:after="80" w:line="269" w:lineRule="auto"/>
        <w:ind w:left="220" w:hanging="220"/>
        <w:jc w:val="both"/>
        <w:rPr>
          <w:color w:val="auto"/>
          <w:sz w:val="24"/>
          <w:szCs w:val="24"/>
        </w:rPr>
      </w:pPr>
      <w:bookmarkStart w:id="4491" w:name="bookmark4743"/>
      <w:bookmarkEnd w:id="4491"/>
      <w:r>
        <w:rPr>
          <w:rStyle w:val="11"/>
        </w:rPr>
        <w:t>объяснять ценность сохранения культурного наследия, вы</w:t>
      </w:r>
      <w:r>
        <w:rPr>
          <w:rStyle w:val="11"/>
        </w:rPr>
        <w:softHyphen/>
        <w:t>раженного в архитектуре, предметах труда и быта разных эпох.</w:t>
      </w:r>
    </w:p>
    <w:p w14:paraId="092CFF6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Графический дизайн:</w:t>
      </w:r>
    </w:p>
    <w:p w14:paraId="1E4EDD20" w14:textId="77777777" w:rsidR="00A5220A" w:rsidRDefault="00A5220A" w:rsidP="00670BDF">
      <w:pPr>
        <w:pStyle w:val="a5"/>
        <w:numPr>
          <w:ilvl w:val="0"/>
          <w:numId w:val="253"/>
        </w:numPr>
        <w:tabs>
          <w:tab w:val="left" w:pos="250"/>
        </w:tabs>
        <w:spacing w:line="269" w:lineRule="auto"/>
        <w:ind w:left="220" w:hanging="220"/>
        <w:jc w:val="both"/>
        <w:rPr>
          <w:color w:val="auto"/>
          <w:sz w:val="24"/>
          <w:szCs w:val="24"/>
        </w:rPr>
      </w:pPr>
      <w:bookmarkStart w:id="4492" w:name="bookmark4744"/>
      <w:bookmarkEnd w:id="4492"/>
      <w:r>
        <w:rPr>
          <w:rStyle w:val="11"/>
        </w:rPr>
        <w:t>объяснять понятие формальной композиции и её значение как основы языка конструктивных искусств;</w:t>
      </w:r>
    </w:p>
    <w:p w14:paraId="5285CBC5" w14:textId="77777777" w:rsidR="00A5220A" w:rsidRDefault="00A5220A" w:rsidP="00670BDF">
      <w:pPr>
        <w:pStyle w:val="a5"/>
        <w:numPr>
          <w:ilvl w:val="0"/>
          <w:numId w:val="253"/>
        </w:numPr>
        <w:tabs>
          <w:tab w:val="left" w:pos="250"/>
        </w:tabs>
        <w:spacing w:line="269" w:lineRule="auto"/>
        <w:ind w:left="220" w:hanging="220"/>
        <w:jc w:val="both"/>
        <w:rPr>
          <w:color w:val="auto"/>
          <w:sz w:val="24"/>
          <w:szCs w:val="24"/>
        </w:rPr>
      </w:pPr>
      <w:bookmarkStart w:id="4493" w:name="bookmark4745"/>
      <w:bookmarkEnd w:id="4493"/>
      <w:r>
        <w:rPr>
          <w:rStyle w:val="11"/>
        </w:rPr>
        <w:t>объяснять основные средства — требования к композиции;</w:t>
      </w:r>
    </w:p>
    <w:p w14:paraId="71E738C7" w14:textId="77777777" w:rsidR="00A5220A" w:rsidRDefault="00A5220A" w:rsidP="00670BDF">
      <w:pPr>
        <w:pStyle w:val="a5"/>
        <w:numPr>
          <w:ilvl w:val="0"/>
          <w:numId w:val="253"/>
        </w:numPr>
        <w:tabs>
          <w:tab w:val="left" w:pos="250"/>
        </w:tabs>
        <w:spacing w:line="269" w:lineRule="auto"/>
        <w:ind w:left="220" w:hanging="220"/>
        <w:jc w:val="both"/>
        <w:rPr>
          <w:color w:val="auto"/>
          <w:sz w:val="24"/>
          <w:szCs w:val="24"/>
        </w:rPr>
      </w:pPr>
      <w:bookmarkStart w:id="4494" w:name="bookmark4746"/>
      <w:bookmarkEnd w:id="4494"/>
      <w:r>
        <w:rPr>
          <w:rStyle w:val="11"/>
        </w:rPr>
        <w:t>уметь перечислять и объяснять основные типы формальной композиции;</w:t>
      </w:r>
    </w:p>
    <w:p w14:paraId="4E7A1FEE" w14:textId="77777777" w:rsidR="00A5220A" w:rsidRDefault="00A5220A" w:rsidP="00670BDF">
      <w:pPr>
        <w:pStyle w:val="a5"/>
        <w:numPr>
          <w:ilvl w:val="0"/>
          <w:numId w:val="253"/>
        </w:numPr>
        <w:tabs>
          <w:tab w:val="left" w:pos="250"/>
        </w:tabs>
        <w:spacing w:line="269" w:lineRule="auto"/>
        <w:ind w:left="220" w:hanging="220"/>
        <w:jc w:val="both"/>
        <w:rPr>
          <w:color w:val="auto"/>
          <w:sz w:val="24"/>
          <w:szCs w:val="24"/>
        </w:rPr>
      </w:pPr>
      <w:bookmarkStart w:id="4495" w:name="bookmark4747"/>
      <w:bookmarkEnd w:id="4495"/>
      <w:r>
        <w:rPr>
          <w:rStyle w:val="11"/>
        </w:rPr>
        <w:t>составлять различные формальные композиции на плоскости в зависимости от поставленных задач;</w:t>
      </w:r>
    </w:p>
    <w:p w14:paraId="3E27CE32" w14:textId="77777777" w:rsidR="00A5220A" w:rsidRDefault="00A5220A" w:rsidP="00670BDF">
      <w:pPr>
        <w:pStyle w:val="a5"/>
        <w:numPr>
          <w:ilvl w:val="0"/>
          <w:numId w:val="253"/>
        </w:numPr>
        <w:tabs>
          <w:tab w:val="left" w:pos="250"/>
        </w:tabs>
        <w:spacing w:line="269" w:lineRule="auto"/>
        <w:ind w:left="220" w:hanging="220"/>
        <w:jc w:val="both"/>
        <w:rPr>
          <w:color w:val="auto"/>
          <w:sz w:val="24"/>
          <w:szCs w:val="24"/>
        </w:rPr>
      </w:pPr>
      <w:bookmarkStart w:id="4496" w:name="bookmark4748"/>
      <w:bookmarkEnd w:id="4496"/>
      <w:r>
        <w:rPr>
          <w:rStyle w:val="11"/>
        </w:rPr>
        <w:t>выделять при творческом построении композиции листа композиционную доминанту;</w:t>
      </w:r>
    </w:p>
    <w:p w14:paraId="181E1AC0" w14:textId="77777777" w:rsidR="00A5220A" w:rsidRDefault="00A5220A" w:rsidP="00670BDF">
      <w:pPr>
        <w:pStyle w:val="a5"/>
        <w:numPr>
          <w:ilvl w:val="0"/>
          <w:numId w:val="253"/>
        </w:numPr>
        <w:tabs>
          <w:tab w:val="left" w:pos="250"/>
        </w:tabs>
        <w:spacing w:line="269" w:lineRule="auto"/>
        <w:ind w:left="220" w:hanging="220"/>
        <w:jc w:val="both"/>
        <w:rPr>
          <w:color w:val="auto"/>
          <w:sz w:val="24"/>
          <w:szCs w:val="24"/>
        </w:rPr>
      </w:pPr>
      <w:bookmarkStart w:id="4497" w:name="bookmark4749"/>
      <w:bookmarkEnd w:id="4497"/>
      <w:r>
        <w:rPr>
          <w:rStyle w:val="11"/>
        </w:rPr>
        <w:t>составлять формальные композиции на выражение в них движения и статики;</w:t>
      </w:r>
    </w:p>
    <w:p w14:paraId="55F4EF45" w14:textId="77777777" w:rsidR="00A5220A" w:rsidRDefault="00A5220A" w:rsidP="00670BDF">
      <w:pPr>
        <w:pStyle w:val="a5"/>
        <w:numPr>
          <w:ilvl w:val="0"/>
          <w:numId w:val="253"/>
        </w:numPr>
        <w:tabs>
          <w:tab w:val="left" w:pos="250"/>
        </w:tabs>
        <w:spacing w:line="269" w:lineRule="auto"/>
        <w:ind w:left="220" w:hanging="220"/>
        <w:jc w:val="both"/>
        <w:rPr>
          <w:color w:val="auto"/>
          <w:sz w:val="24"/>
          <w:szCs w:val="24"/>
        </w:rPr>
      </w:pPr>
      <w:bookmarkStart w:id="4498" w:name="bookmark4750"/>
      <w:bookmarkEnd w:id="4498"/>
      <w:r>
        <w:rPr>
          <w:rStyle w:val="11"/>
        </w:rPr>
        <w:t>осваивать навыки вариативности в ритмической организа</w:t>
      </w:r>
      <w:r>
        <w:rPr>
          <w:rStyle w:val="11"/>
        </w:rPr>
        <w:softHyphen/>
        <w:t>ции листа;</w:t>
      </w:r>
    </w:p>
    <w:p w14:paraId="308C1AC3" w14:textId="77777777" w:rsidR="00A5220A" w:rsidRDefault="00A5220A" w:rsidP="00670BDF">
      <w:pPr>
        <w:pStyle w:val="a5"/>
        <w:numPr>
          <w:ilvl w:val="0"/>
          <w:numId w:val="253"/>
        </w:numPr>
        <w:tabs>
          <w:tab w:val="left" w:pos="250"/>
        </w:tabs>
        <w:spacing w:after="80" w:line="269" w:lineRule="auto"/>
        <w:ind w:left="220" w:hanging="220"/>
        <w:jc w:val="both"/>
        <w:rPr>
          <w:color w:val="auto"/>
          <w:sz w:val="24"/>
          <w:szCs w:val="24"/>
        </w:rPr>
      </w:pPr>
      <w:bookmarkStart w:id="4499" w:name="bookmark4751"/>
      <w:bookmarkEnd w:id="4499"/>
      <w:r>
        <w:rPr>
          <w:rStyle w:val="11"/>
        </w:rPr>
        <w:t>объяснять роль цвета в конструктивных искусствах;</w:t>
      </w:r>
    </w:p>
    <w:p w14:paraId="09EB6583" w14:textId="77777777" w:rsidR="00A5220A" w:rsidRDefault="00A5220A" w:rsidP="00670BDF">
      <w:pPr>
        <w:pStyle w:val="a5"/>
        <w:numPr>
          <w:ilvl w:val="0"/>
          <w:numId w:val="253"/>
        </w:numPr>
        <w:tabs>
          <w:tab w:val="left" w:pos="207"/>
        </w:tabs>
        <w:spacing w:line="266" w:lineRule="auto"/>
        <w:ind w:left="240" w:hanging="240"/>
        <w:jc w:val="both"/>
        <w:rPr>
          <w:color w:val="auto"/>
          <w:sz w:val="24"/>
          <w:szCs w:val="24"/>
        </w:rPr>
      </w:pPr>
      <w:bookmarkStart w:id="4500" w:name="bookmark4752"/>
      <w:bookmarkEnd w:id="4500"/>
      <w:r>
        <w:rPr>
          <w:rStyle w:val="11"/>
        </w:rPr>
        <w:t>различать технологию использования цвета в живописи и в конструктивных искусствах;</w:t>
      </w:r>
    </w:p>
    <w:p w14:paraId="26A20EAF" w14:textId="77777777" w:rsidR="00A5220A" w:rsidRDefault="00A5220A" w:rsidP="00670BDF">
      <w:pPr>
        <w:pStyle w:val="a5"/>
        <w:numPr>
          <w:ilvl w:val="0"/>
          <w:numId w:val="253"/>
        </w:numPr>
        <w:tabs>
          <w:tab w:val="left" w:pos="207"/>
        </w:tabs>
        <w:spacing w:line="266" w:lineRule="auto"/>
        <w:ind w:firstLine="0"/>
        <w:jc w:val="both"/>
        <w:rPr>
          <w:color w:val="auto"/>
          <w:sz w:val="24"/>
          <w:szCs w:val="24"/>
        </w:rPr>
      </w:pPr>
      <w:bookmarkStart w:id="4501" w:name="bookmark4753"/>
      <w:bookmarkEnd w:id="4501"/>
      <w:r>
        <w:rPr>
          <w:rStyle w:val="11"/>
        </w:rPr>
        <w:t>объяснять выражение «цветовой образ»;</w:t>
      </w:r>
    </w:p>
    <w:p w14:paraId="321A1CFA" w14:textId="77777777" w:rsidR="00A5220A" w:rsidRDefault="00A5220A" w:rsidP="00670BDF">
      <w:pPr>
        <w:pStyle w:val="a5"/>
        <w:numPr>
          <w:ilvl w:val="0"/>
          <w:numId w:val="253"/>
        </w:numPr>
        <w:tabs>
          <w:tab w:val="left" w:pos="207"/>
        </w:tabs>
        <w:spacing w:line="266" w:lineRule="auto"/>
        <w:ind w:left="240" w:hanging="240"/>
        <w:jc w:val="both"/>
        <w:rPr>
          <w:color w:val="auto"/>
          <w:sz w:val="24"/>
          <w:szCs w:val="24"/>
        </w:rPr>
      </w:pPr>
      <w:bookmarkStart w:id="4502" w:name="bookmark4754"/>
      <w:bookmarkEnd w:id="4502"/>
      <w:r>
        <w:rPr>
          <w:rStyle w:val="11"/>
        </w:rPr>
        <w:t>применять цвет в графических композициях как акцент или доминанту, объединённые одним стилем;</w:t>
      </w:r>
    </w:p>
    <w:p w14:paraId="2ED66EA6" w14:textId="77777777" w:rsidR="00A5220A" w:rsidRDefault="00A5220A" w:rsidP="00670BDF">
      <w:pPr>
        <w:pStyle w:val="a5"/>
        <w:numPr>
          <w:ilvl w:val="0"/>
          <w:numId w:val="253"/>
        </w:numPr>
        <w:tabs>
          <w:tab w:val="left" w:pos="207"/>
        </w:tabs>
        <w:spacing w:line="266" w:lineRule="auto"/>
        <w:ind w:left="240" w:hanging="240"/>
        <w:jc w:val="both"/>
        <w:rPr>
          <w:color w:val="auto"/>
          <w:sz w:val="24"/>
          <w:szCs w:val="24"/>
        </w:rPr>
      </w:pPr>
      <w:bookmarkStart w:id="4503" w:name="bookmark4755"/>
      <w:bookmarkEnd w:id="4503"/>
      <w:r>
        <w:rPr>
          <w:rStyle w:val="11"/>
        </w:rPr>
        <w:t>определять шрифт как графический рисунок начертания букв, объединённых общим стилем, отвечающий законам ху</w:t>
      </w:r>
      <w:r>
        <w:rPr>
          <w:rStyle w:val="11"/>
        </w:rPr>
        <w:softHyphen/>
        <w:t>дожественной композиции;</w:t>
      </w:r>
    </w:p>
    <w:p w14:paraId="735FA93F" w14:textId="77777777" w:rsidR="00A5220A" w:rsidRDefault="00A5220A" w:rsidP="00670BDF">
      <w:pPr>
        <w:pStyle w:val="a5"/>
        <w:numPr>
          <w:ilvl w:val="0"/>
          <w:numId w:val="253"/>
        </w:numPr>
        <w:tabs>
          <w:tab w:val="left" w:pos="207"/>
        </w:tabs>
        <w:spacing w:line="266" w:lineRule="auto"/>
        <w:ind w:left="240" w:hanging="240"/>
        <w:jc w:val="both"/>
        <w:rPr>
          <w:color w:val="auto"/>
          <w:sz w:val="24"/>
          <w:szCs w:val="24"/>
        </w:rPr>
      </w:pPr>
      <w:bookmarkStart w:id="4504" w:name="bookmark4756"/>
      <w:bookmarkEnd w:id="4504"/>
      <w:r>
        <w:rPr>
          <w:rStyle w:val="11"/>
        </w:rPr>
        <w:t>соотносить особенности стилизации рисунка шрифта и содер</w:t>
      </w:r>
      <w:r>
        <w:rPr>
          <w:rStyle w:val="11"/>
        </w:rPr>
        <w:softHyphen/>
        <w:t>жание текста; различать «архитектуру» шрифта и особенно</w:t>
      </w:r>
      <w:r>
        <w:rPr>
          <w:rStyle w:val="11"/>
        </w:rPr>
        <w:softHyphen/>
        <w:t xml:space="preserve">сти шрифтовых </w:t>
      </w:r>
      <w:r>
        <w:rPr>
          <w:rStyle w:val="11"/>
        </w:rPr>
        <w:lastRenderedPageBreak/>
        <w:t>гарнитур; иметь опыт творческого воплоще</w:t>
      </w:r>
      <w:r>
        <w:rPr>
          <w:rStyle w:val="11"/>
        </w:rPr>
        <w:softHyphen/>
        <w:t>ния шрифтовой композиции (буквицы);</w:t>
      </w:r>
    </w:p>
    <w:p w14:paraId="37ECD903" w14:textId="77777777" w:rsidR="00A5220A" w:rsidRDefault="00A5220A" w:rsidP="00670BDF">
      <w:pPr>
        <w:pStyle w:val="a5"/>
        <w:numPr>
          <w:ilvl w:val="0"/>
          <w:numId w:val="253"/>
        </w:numPr>
        <w:tabs>
          <w:tab w:val="left" w:pos="207"/>
        </w:tabs>
        <w:spacing w:line="266" w:lineRule="auto"/>
        <w:ind w:left="240" w:hanging="240"/>
        <w:jc w:val="both"/>
        <w:rPr>
          <w:color w:val="auto"/>
          <w:sz w:val="24"/>
          <w:szCs w:val="24"/>
        </w:rPr>
      </w:pPr>
      <w:bookmarkStart w:id="4505" w:name="bookmark4757"/>
      <w:bookmarkEnd w:id="4505"/>
      <w:r>
        <w:rPr>
          <w:rStyle w:val="11"/>
        </w:rPr>
        <w:t>применять печатное слово, типографскую строку в качестве элементов графической композиции;</w:t>
      </w:r>
    </w:p>
    <w:p w14:paraId="144E1D23" w14:textId="77777777" w:rsidR="00A5220A" w:rsidRDefault="00A5220A" w:rsidP="00670BDF">
      <w:pPr>
        <w:pStyle w:val="a5"/>
        <w:numPr>
          <w:ilvl w:val="0"/>
          <w:numId w:val="253"/>
        </w:numPr>
        <w:tabs>
          <w:tab w:val="left" w:pos="207"/>
        </w:tabs>
        <w:spacing w:line="266" w:lineRule="auto"/>
        <w:ind w:left="240" w:hanging="240"/>
        <w:jc w:val="both"/>
        <w:rPr>
          <w:color w:val="auto"/>
          <w:sz w:val="24"/>
          <w:szCs w:val="24"/>
        </w:rPr>
      </w:pPr>
      <w:bookmarkStart w:id="4506" w:name="bookmark4758"/>
      <w:bookmarkEnd w:id="4506"/>
      <w:r>
        <w:rPr>
          <w:rStyle w:val="11"/>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1"/>
        </w:rPr>
        <w:softHyphen/>
        <w:t>типа на выбранную тему;</w:t>
      </w:r>
    </w:p>
    <w:p w14:paraId="13C0816A" w14:textId="77777777" w:rsidR="00A5220A" w:rsidRDefault="00A5220A" w:rsidP="00670BDF">
      <w:pPr>
        <w:pStyle w:val="a5"/>
        <w:numPr>
          <w:ilvl w:val="0"/>
          <w:numId w:val="253"/>
        </w:numPr>
        <w:tabs>
          <w:tab w:val="left" w:pos="207"/>
        </w:tabs>
        <w:spacing w:line="266" w:lineRule="auto"/>
        <w:ind w:left="240" w:hanging="240"/>
        <w:jc w:val="both"/>
        <w:rPr>
          <w:color w:val="auto"/>
          <w:sz w:val="24"/>
          <w:szCs w:val="24"/>
        </w:rPr>
      </w:pPr>
      <w:bookmarkStart w:id="4507" w:name="bookmark4759"/>
      <w:bookmarkEnd w:id="4507"/>
      <w:r>
        <w:rPr>
          <w:rStyle w:val="11"/>
        </w:rPr>
        <w:t>приобрести творческий опыт построения композиции плака</w:t>
      </w:r>
      <w:r>
        <w:rPr>
          <w:rStyle w:val="11"/>
        </w:rPr>
        <w:softHyphen/>
        <w:t>та, поздравительной открытки или рекламы на основе соеди</w:t>
      </w:r>
      <w:r>
        <w:rPr>
          <w:rStyle w:val="11"/>
        </w:rPr>
        <w:softHyphen/>
        <w:t>нения текста и изображения;</w:t>
      </w:r>
    </w:p>
    <w:p w14:paraId="5B316DBD" w14:textId="77777777" w:rsidR="00A5220A" w:rsidRDefault="00A5220A" w:rsidP="00670BDF">
      <w:pPr>
        <w:pStyle w:val="a5"/>
        <w:numPr>
          <w:ilvl w:val="0"/>
          <w:numId w:val="253"/>
        </w:numPr>
        <w:tabs>
          <w:tab w:val="left" w:pos="207"/>
        </w:tabs>
        <w:spacing w:after="60" w:line="266" w:lineRule="auto"/>
        <w:ind w:left="240" w:hanging="240"/>
        <w:jc w:val="both"/>
        <w:rPr>
          <w:color w:val="auto"/>
          <w:sz w:val="24"/>
          <w:szCs w:val="24"/>
        </w:rPr>
      </w:pPr>
      <w:bookmarkStart w:id="4508" w:name="bookmark4760"/>
      <w:bookmarkEnd w:id="4508"/>
      <w:r>
        <w:rPr>
          <w:rStyle w:val="11"/>
        </w:rPr>
        <w:t>иметь представление об искусстве конструирования книги, дизайне журнала; иметь практический творческий опыт об</w:t>
      </w:r>
      <w:r>
        <w:rPr>
          <w:rStyle w:val="11"/>
        </w:rPr>
        <w:softHyphen/>
        <w:t>разного построения книжного и журнального разворотов в качестве графических композиций.</w:t>
      </w:r>
    </w:p>
    <w:p w14:paraId="124BC846" w14:textId="77777777"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14:paraId="004EEC64" w14:textId="77777777" w:rsidR="00A5220A" w:rsidRDefault="00A5220A" w:rsidP="00670BDF">
      <w:pPr>
        <w:pStyle w:val="a5"/>
        <w:numPr>
          <w:ilvl w:val="0"/>
          <w:numId w:val="253"/>
        </w:numPr>
        <w:tabs>
          <w:tab w:val="left" w:pos="207"/>
        </w:tabs>
        <w:spacing w:line="266" w:lineRule="auto"/>
        <w:ind w:left="240" w:hanging="240"/>
        <w:jc w:val="both"/>
        <w:rPr>
          <w:color w:val="auto"/>
          <w:sz w:val="24"/>
          <w:szCs w:val="24"/>
        </w:rPr>
      </w:pPr>
      <w:bookmarkStart w:id="4509" w:name="bookmark4761"/>
      <w:bookmarkEnd w:id="4509"/>
      <w:r>
        <w:rPr>
          <w:rStyle w:val="11"/>
        </w:rPr>
        <w:t>иметь опыт построения объёмно-пространственной компози</w:t>
      </w:r>
      <w:r>
        <w:rPr>
          <w:rStyle w:val="11"/>
        </w:rPr>
        <w:softHyphen/>
        <w:t>ции как макета архитектурного пространства в реальной жизни;</w:t>
      </w:r>
    </w:p>
    <w:p w14:paraId="6ECF6C53" w14:textId="77777777" w:rsidR="00A5220A" w:rsidRDefault="00A5220A" w:rsidP="00670BDF">
      <w:pPr>
        <w:pStyle w:val="a5"/>
        <w:numPr>
          <w:ilvl w:val="0"/>
          <w:numId w:val="253"/>
        </w:numPr>
        <w:tabs>
          <w:tab w:val="left" w:pos="207"/>
        </w:tabs>
        <w:spacing w:line="266" w:lineRule="auto"/>
        <w:ind w:left="240" w:hanging="240"/>
        <w:jc w:val="both"/>
        <w:rPr>
          <w:color w:val="auto"/>
          <w:sz w:val="24"/>
          <w:szCs w:val="24"/>
        </w:rPr>
      </w:pPr>
      <w:bookmarkStart w:id="4510" w:name="bookmark4762"/>
      <w:bookmarkEnd w:id="4510"/>
      <w:r>
        <w:rPr>
          <w:rStyle w:val="11"/>
        </w:rPr>
        <w:t>выполнять построение макета пространственно-объёмной композиции по его чертежу;</w:t>
      </w:r>
    </w:p>
    <w:p w14:paraId="267BAE9B" w14:textId="77777777" w:rsidR="00A5220A" w:rsidRDefault="00A5220A" w:rsidP="00670BDF">
      <w:pPr>
        <w:pStyle w:val="a5"/>
        <w:numPr>
          <w:ilvl w:val="0"/>
          <w:numId w:val="253"/>
        </w:numPr>
        <w:tabs>
          <w:tab w:val="left" w:pos="207"/>
        </w:tabs>
        <w:spacing w:line="266" w:lineRule="auto"/>
        <w:ind w:left="240" w:hanging="240"/>
        <w:jc w:val="both"/>
        <w:rPr>
          <w:color w:val="auto"/>
          <w:sz w:val="24"/>
          <w:szCs w:val="24"/>
        </w:rPr>
      </w:pPr>
      <w:bookmarkStart w:id="4511" w:name="bookmark4763"/>
      <w:bookmarkEnd w:id="4511"/>
      <w:r>
        <w:rPr>
          <w:rStyle w:val="11"/>
        </w:rPr>
        <w:t>выявлять структуру различных типов зданий и характеризо</w:t>
      </w:r>
      <w:r>
        <w:rPr>
          <w:rStyle w:val="11"/>
        </w:rPr>
        <w:softHyphen/>
        <w:t>вать влияние объёмов и их сочетаний на образный характер постройки и её влияние на организацию жизнедеятельности людей;</w:t>
      </w:r>
    </w:p>
    <w:p w14:paraId="71E63B4F" w14:textId="77777777" w:rsidR="00A5220A" w:rsidRDefault="00A5220A" w:rsidP="00670BDF">
      <w:pPr>
        <w:pStyle w:val="a5"/>
        <w:numPr>
          <w:ilvl w:val="0"/>
          <w:numId w:val="253"/>
        </w:numPr>
        <w:tabs>
          <w:tab w:val="left" w:pos="207"/>
        </w:tabs>
        <w:spacing w:line="266" w:lineRule="auto"/>
        <w:ind w:left="240" w:hanging="240"/>
        <w:jc w:val="both"/>
        <w:rPr>
          <w:color w:val="auto"/>
          <w:sz w:val="24"/>
          <w:szCs w:val="24"/>
        </w:rPr>
      </w:pPr>
      <w:bookmarkStart w:id="4512" w:name="bookmark4764"/>
      <w:bookmarkEnd w:id="4512"/>
      <w:r>
        <w:rPr>
          <w:rStyle w:val="11"/>
        </w:rPr>
        <w:t>знать о роли строительного материала в эволюции архитек</w:t>
      </w:r>
      <w:r>
        <w:rPr>
          <w:rStyle w:val="11"/>
        </w:rPr>
        <w:softHyphen/>
        <w:t>турных конструкций и изменении облика архитектурных со</w:t>
      </w:r>
      <w:r>
        <w:rPr>
          <w:rStyle w:val="11"/>
        </w:rPr>
        <w:softHyphen/>
        <w:t>оружений;</w:t>
      </w:r>
    </w:p>
    <w:p w14:paraId="287E3F16" w14:textId="77777777" w:rsidR="00A5220A" w:rsidRDefault="00A5220A" w:rsidP="00670BDF">
      <w:pPr>
        <w:pStyle w:val="a5"/>
        <w:numPr>
          <w:ilvl w:val="0"/>
          <w:numId w:val="253"/>
        </w:numPr>
        <w:tabs>
          <w:tab w:val="left" w:pos="207"/>
        </w:tabs>
        <w:spacing w:after="60" w:line="266" w:lineRule="auto"/>
        <w:ind w:left="240" w:hanging="240"/>
        <w:jc w:val="both"/>
        <w:rPr>
          <w:color w:val="auto"/>
          <w:sz w:val="24"/>
          <w:szCs w:val="24"/>
        </w:rPr>
      </w:pPr>
      <w:bookmarkStart w:id="4513" w:name="bookmark4765"/>
      <w:bookmarkEnd w:id="4513"/>
      <w:r>
        <w:rPr>
          <w:rStyle w:val="11"/>
        </w:rPr>
        <w:t>иметь представление, как в архитектуре проявляются миро</w:t>
      </w:r>
      <w:r>
        <w:rPr>
          <w:rStyle w:val="11"/>
        </w:rPr>
        <w:softHyphen/>
        <w:t>воззренческие изменения в жизни общества и как изменение архитектуры влияет на характер организации и жизнедея</w:t>
      </w:r>
      <w:r>
        <w:rPr>
          <w:rStyle w:val="11"/>
        </w:rPr>
        <w:softHyphen/>
        <w:t>тельности людей;</w:t>
      </w:r>
    </w:p>
    <w:p w14:paraId="0E46EC5D" w14:textId="77777777" w:rsidR="00A5220A" w:rsidRDefault="00A5220A" w:rsidP="00670BDF">
      <w:pPr>
        <w:pStyle w:val="a5"/>
        <w:numPr>
          <w:ilvl w:val="0"/>
          <w:numId w:val="253"/>
        </w:numPr>
        <w:tabs>
          <w:tab w:val="left" w:pos="207"/>
        </w:tabs>
        <w:spacing w:line="269" w:lineRule="auto"/>
        <w:ind w:left="160" w:hanging="160"/>
        <w:jc w:val="both"/>
        <w:rPr>
          <w:color w:val="auto"/>
          <w:sz w:val="24"/>
          <w:szCs w:val="24"/>
        </w:rPr>
      </w:pPr>
      <w:bookmarkStart w:id="4514" w:name="bookmark4766"/>
      <w:bookmarkEnd w:id="4514"/>
      <w:r>
        <w:rPr>
          <w:rStyle w:val="11"/>
        </w:rPr>
        <w:t>иметь знания и опыт изображения особенностей архитектур</w:t>
      </w:r>
      <w:r>
        <w:rPr>
          <w:rStyle w:val="11"/>
        </w:rPr>
        <w:softHyphen/>
        <w:t>но-художественных стилей разных эпох, выраженных в по</w:t>
      </w:r>
      <w:r>
        <w:rPr>
          <w:rStyle w:val="11"/>
        </w:rPr>
        <w:softHyphen/>
        <w:t>стройках общественных зданий, храмовой архитектуре и частном строительстве, в организации городской среды;</w:t>
      </w:r>
    </w:p>
    <w:p w14:paraId="51E65632" w14:textId="77777777" w:rsidR="00A5220A" w:rsidRDefault="00A5220A" w:rsidP="00670BDF">
      <w:pPr>
        <w:pStyle w:val="a5"/>
        <w:numPr>
          <w:ilvl w:val="0"/>
          <w:numId w:val="253"/>
        </w:numPr>
        <w:tabs>
          <w:tab w:val="left" w:pos="207"/>
        </w:tabs>
        <w:spacing w:line="269" w:lineRule="auto"/>
        <w:ind w:left="160" w:hanging="160"/>
        <w:jc w:val="both"/>
        <w:rPr>
          <w:color w:val="auto"/>
          <w:sz w:val="24"/>
          <w:szCs w:val="24"/>
        </w:rPr>
      </w:pPr>
      <w:bookmarkStart w:id="4515" w:name="bookmark4767"/>
      <w:bookmarkEnd w:id="4515"/>
      <w:r>
        <w:rPr>
          <w:rStyle w:val="11"/>
        </w:rPr>
        <w:t>характеризовать архитектурные и градостроительные изме</w:t>
      </w:r>
      <w:r>
        <w:rPr>
          <w:rStyle w:val="11"/>
        </w:rPr>
        <w:softHyphen/>
        <w:t>нения в культуре новейшего времени, современный уровень развития технологий и материалов; рассуждать о социокуль</w:t>
      </w:r>
      <w:r>
        <w:rPr>
          <w:rStyle w:val="11"/>
        </w:rPr>
        <w:softHyphen/>
        <w:t>турных противоречиях в организации современной город</w:t>
      </w:r>
      <w:r>
        <w:rPr>
          <w:rStyle w:val="11"/>
        </w:rPr>
        <w:softHyphen/>
        <w:t>ской среды и поисках путей их преодоления;</w:t>
      </w:r>
    </w:p>
    <w:p w14:paraId="0C858EAA" w14:textId="77777777" w:rsidR="00A5220A" w:rsidRDefault="00A5220A" w:rsidP="00670BDF">
      <w:pPr>
        <w:pStyle w:val="a5"/>
        <w:numPr>
          <w:ilvl w:val="0"/>
          <w:numId w:val="253"/>
        </w:numPr>
        <w:tabs>
          <w:tab w:val="left" w:pos="207"/>
        </w:tabs>
        <w:spacing w:line="269" w:lineRule="auto"/>
        <w:ind w:left="160" w:hanging="160"/>
        <w:jc w:val="both"/>
        <w:rPr>
          <w:color w:val="auto"/>
          <w:sz w:val="24"/>
          <w:szCs w:val="24"/>
        </w:rPr>
      </w:pPr>
      <w:bookmarkStart w:id="4516" w:name="bookmark4768"/>
      <w:bookmarkEnd w:id="4516"/>
      <w:r>
        <w:rPr>
          <w:rStyle w:val="11"/>
        </w:rPr>
        <w:t>знать о значении сохранения исторического облика города для современной жизни, сохранения архитектурного насле</w:t>
      </w:r>
      <w:r>
        <w:rPr>
          <w:rStyle w:val="11"/>
        </w:rPr>
        <w:softHyphen/>
        <w:t>дия как важнейшего фактора исторической памяти и пони</w:t>
      </w:r>
      <w:r>
        <w:rPr>
          <w:rStyle w:val="11"/>
        </w:rPr>
        <w:softHyphen/>
        <w:t>мания своей идентичности;</w:t>
      </w:r>
    </w:p>
    <w:p w14:paraId="7ABEC2B5" w14:textId="77777777" w:rsidR="00A5220A" w:rsidRDefault="00A5220A" w:rsidP="00670BDF">
      <w:pPr>
        <w:pStyle w:val="a5"/>
        <w:numPr>
          <w:ilvl w:val="0"/>
          <w:numId w:val="253"/>
        </w:numPr>
        <w:tabs>
          <w:tab w:val="left" w:pos="207"/>
        </w:tabs>
        <w:spacing w:line="269" w:lineRule="auto"/>
        <w:ind w:left="160" w:hanging="160"/>
        <w:jc w:val="both"/>
        <w:rPr>
          <w:color w:val="auto"/>
          <w:sz w:val="24"/>
          <w:szCs w:val="24"/>
        </w:rPr>
      </w:pPr>
      <w:bookmarkStart w:id="4517" w:name="bookmark4769"/>
      <w:bookmarkEnd w:id="4517"/>
      <w:r>
        <w:rPr>
          <w:rStyle w:val="11"/>
        </w:rPr>
        <w:t>определять понятие «городская среда»; рассматривать и объ</w:t>
      </w:r>
      <w:r>
        <w:rPr>
          <w:rStyle w:val="11"/>
        </w:rPr>
        <w:softHyphen/>
        <w:t xml:space="preserve">яснять </w:t>
      </w:r>
      <w:r>
        <w:rPr>
          <w:rStyle w:val="11"/>
        </w:rPr>
        <w:lastRenderedPageBreak/>
        <w:t>планировку города как способ организации образа жизни людей;</w:t>
      </w:r>
    </w:p>
    <w:p w14:paraId="03408761" w14:textId="77777777" w:rsidR="00A5220A" w:rsidRDefault="00A5220A" w:rsidP="00670BDF">
      <w:pPr>
        <w:pStyle w:val="a5"/>
        <w:numPr>
          <w:ilvl w:val="0"/>
          <w:numId w:val="253"/>
        </w:numPr>
        <w:tabs>
          <w:tab w:val="left" w:pos="207"/>
        </w:tabs>
        <w:spacing w:line="269" w:lineRule="auto"/>
        <w:ind w:left="160" w:hanging="160"/>
        <w:jc w:val="both"/>
        <w:rPr>
          <w:color w:val="auto"/>
          <w:sz w:val="24"/>
          <w:szCs w:val="24"/>
        </w:rPr>
      </w:pPr>
      <w:bookmarkStart w:id="4518" w:name="bookmark4770"/>
      <w:bookmarkEnd w:id="4518"/>
      <w:r>
        <w:rPr>
          <w:rStyle w:val="11"/>
        </w:rPr>
        <w:t>знать различные виды планировки города; иметь опыт раз</w:t>
      </w:r>
      <w:r>
        <w:rPr>
          <w:rStyle w:val="11"/>
        </w:rPr>
        <w:softHyphen/>
        <w:t>работки построения городского пространства в виде макет</w:t>
      </w:r>
      <w:r>
        <w:rPr>
          <w:rStyle w:val="11"/>
        </w:rPr>
        <w:softHyphen/>
        <w:t>ной или графической схемы;</w:t>
      </w:r>
    </w:p>
    <w:p w14:paraId="5D963DD2" w14:textId="77777777" w:rsidR="00A5220A" w:rsidRDefault="00A5220A" w:rsidP="00670BDF">
      <w:pPr>
        <w:pStyle w:val="a5"/>
        <w:numPr>
          <w:ilvl w:val="0"/>
          <w:numId w:val="253"/>
        </w:numPr>
        <w:tabs>
          <w:tab w:val="left" w:pos="207"/>
        </w:tabs>
        <w:spacing w:line="269" w:lineRule="auto"/>
        <w:ind w:left="160" w:hanging="160"/>
        <w:jc w:val="both"/>
        <w:rPr>
          <w:color w:val="auto"/>
          <w:sz w:val="24"/>
          <w:szCs w:val="24"/>
        </w:rPr>
      </w:pPr>
      <w:bookmarkStart w:id="4519" w:name="bookmark4771"/>
      <w:bookmarkEnd w:id="4519"/>
      <w:r>
        <w:rPr>
          <w:rStyle w:val="11"/>
        </w:rPr>
        <w:t>характеризовать эстетическое и экологическое взаимное со</w:t>
      </w:r>
      <w:r>
        <w:rPr>
          <w:rStyle w:val="11"/>
        </w:rPr>
        <w:softHyphen/>
        <w:t>существование природы и архитектуры; иметь представле</w:t>
      </w:r>
      <w:r>
        <w:rPr>
          <w:rStyle w:val="11"/>
        </w:rPr>
        <w:softHyphen/>
        <w:t>ние о традициях ландшафтно-парковой архитектуры и шко</w:t>
      </w:r>
      <w:r>
        <w:rPr>
          <w:rStyle w:val="11"/>
        </w:rPr>
        <w:softHyphen/>
        <w:t>лах ландшафтного дизайна;</w:t>
      </w:r>
    </w:p>
    <w:p w14:paraId="67CE9A39" w14:textId="77777777" w:rsidR="00A5220A" w:rsidRDefault="00A5220A" w:rsidP="00670BDF">
      <w:pPr>
        <w:pStyle w:val="a5"/>
        <w:numPr>
          <w:ilvl w:val="0"/>
          <w:numId w:val="253"/>
        </w:numPr>
        <w:tabs>
          <w:tab w:val="left" w:pos="207"/>
        </w:tabs>
        <w:spacing w:line="269" w:lineRule="auto"/>
        <w:ind w:left="160" w:hanging="160"/>
        <w:jc w:val="both"/>
        <w:rPr>
          <w:color w:val="auto"/>
          <w:sz w:val="24"/>
          <w:szCs w:val="24"/>
        </w:rPr>
      </w:pPr>
      <w:bookmarkStart w:id="4520" w:name="bookmark4772"/>
      <w:bookmarkEnd w:id="4520"/>
      <w:r>
        <w:rPr>
          <w:rStyle w:val="11"/>
        </w:rPr>
        <w:t>объяснять роль малой архитектуры и архитектурного дизай</w:t>
      </w:r>
      <w:r>
        <w:rPr>
          <w:rStyle w:val="11"/>
        </w:rPr>
        <w:softHyphen/>
        <w:t>на в установке связи между человеком и архитектурой, в «проживании» городского пространства;</w:t>
      </w:r>
    </w:p>
    <w:p w14:paraId="7BFF73FD" w14:textId="77777777" w:rsidR="00A5220A" w:rsidRDefault="00A5220A" w:rsidP="00670BDF">
      <w:pPr>
        <w:pStyle w:val="a5"/>
        <w:numPr>
          <w:ilvl w:val="0"/>
          <w:numId w:val="253"/>
        </w:numPr>
        <w:tabs>
          <w:tab w:val="left" w:pos="207"/>
        </w:tabs>
        <w:spacing w:line="269" w:lineRule="auto"/>
        <w:ind w:left="160" w:hanging="160"/>
        <w:jc w:val="both"/>
        <w:rPr>
          <w:color w:val="auto"/>
          <w:sz w:val="24"/>
          <w:szCs w:val="24"/>
        </w:rPr>
      </w:pPr>
      <w:bookmarkStart w:id="4521" w:name="bookmark4773"/>
      <w:bookmarkEnd w:id="4521"/>
      <w:r>
        <w:rPr>
          <w:rStyle w:val="11"/>
        </w:rPr>
        <w:t>иметь представление о задачах соотношения функциональ</w:t>
      </w:r>
      <w:r>
        <w:rPr>
          <w:rStyle w:val="11"/>
        </w:rPr>
        <w:softHyphen/>
        <w:t>ного и образного в построении формы предметов, создавае</w:t>
      </w:r>
      <w:r>
        <w:rPr>
          <w:rStyle w:val="11"/>
        </w:rPr>
        <w:softHyphen/>
        <w:t>мых людьми; видеть образ времени и характер жизнедея</w:t>
      </w:r>
      <w:r>
        <w:rPr>
          <w:rStyle w:val="11"/>
        </w:rPr>
        <w:softHyphen/>
        <w:t>тельности человека в предметах его быта;</w:t>
      </w:r>
    </w:p>
    <w:p w14:paraId="1211B7B6" w14:textId="77777777" w:rsidR="00A5220A" w:rsidRDefault="00A5220A" w:rsidP="00670BDF">
      <w:pPr>
        <w:pStyle w:val="a5"/>
        <w:numPr>
          <w:ilvl w:val="0"/>
          <w:numId w:val="253"/>
        </w:numPr>
        <w:tabs>
          <w:tab w:val="left" w:pos="207"/>
        </w:tabs>
        <w:spacing w:line="269" w:lineRule="auto"/>
        <w:ind w:left="160" w:hanging="160"/>
        <w:jc w:val="both"/>
        <w:rPr>
          <w:color w:val="auto"/>
          <w:sz w:val="24"/>
          <w:szCs w:val="24"/>
        </w:rPr>
      </w:pPr>
      <w:bookmarkStart w:id="4522" w:name="bookmark4774"/>
      <w:bookmarkEnd w:id="4522"/>
      <w:r>
        <w:rPr>
          <w:rStyle w:val="11"/>
        </w:rPr>
        <w:t>объяснять, в чём заключается взаимосвязь формы и матери</w:t>
      </w:r>
      <w:r>
        <w:rPr>
          <w:rStyle w:val="11"/>
        </w:rPr>
        <w:softHyphen/>
        <w:t>ала при построении предметного мира; объяснять характер влияния цвета на восприятие человеком формы объектов ар</w:t>
      </w:r>
      <w:r>
        <w:rPr>
          <w:rStyle w:val="11"/>
        </w:rPr>
        <w:softHyphen/>
        <w:t>хитектуры и дизайна;</w:t>
      </w:r>
    </w:p>
    <w:p w14:paraId="4CC16BE7" w14:textId="77777777" w:rsidR="00A5220A" w:rsidRDefault="00A5220A" w:rsidP="00670BDF">
      <w:pPr>
        <w:pStyle w:val="a5"/>
        <w:numPr>
          <w:ilvl w:val="0"/>
          <w:numId w:val="253"/>
        </w:numPr>
        <w:tabs>
          <w:tab w:val="left" w:pos="207"/>
        </w:tabs>
        <w:spacing w:line="269" w:lineRule="auto"/>
        <w:ind w:left="160" w:hanging="160"/>
        <w:jc w:val="both"/>
        <w:rPr>
          <w:color w:val="auto"/>
          <w:sz w:val="24"/>
          <w:szCs w:val="24"/>
        </w:rPr>
      </w:pPr>
      <w:bookmarkStart w:id="4523" w:name="bookmark4775"/>
      <w:bookmarkEnd w:id="4523"/>
      <w:r>
        <w:rPr>
          <w:rStyle w:val="11"/>
        </w:rPr>
        <w:t>иметь опыт творческого проектирования интерьерного про</w:t>
      </w:r>
      <w:r>
        <w:rPr>
          <w:rStyle w:val="11"/>
        </w:rPr>
        <w:softHyphen/>
        <w:t>странства для конкретных задач жизнедеятельности чело</w:t>
      </w:r>
      <w:r>
        <w:rPr>
          <w:rStyle w:val="11"/>
        </w:rPr>
        <w:softHyphen/>
        <w:t>века;</w:t>
      </w:r>
    </w:p>
    <w:p w14:paraId="33554BE5" w14:textId="77777777" w:rsidR="00A5220A" w:rsidRDefault="00A5220A" w:rsidP="00670BDF">
      <w:pPr>
        <w:pStyle w:val="a5"/>
        <w:numPr>
          <w:ilvl w:val="0"/>
          <w:numId w:val="253"/>
        </w:numPr>
        <w:tabs>
          <w:tab w:val="left" w:pos="207"/>
        </w:tabs>
        <w:spacing w:line="269" w:lineRule="auto"/>
        <w:ind w:left="160" w:hanging="160"/>
        <w:jc w:val="both"/>
        <w:rPr>
          <w:color w:val="auto"/>
          <w:sz w:val="24"/>
          <w:szCs w:val="24"/>
        </w:rPr>
      </w:pPr>
      <w:bookmarkStart w:id="4524" w:name="bookmark4776"/>
      <w:bookmarkEnd w:id="4524"/>
      <w:r>
        <w:rPr>
          <w:rStyle w:val="11"/>
        </w:rPr>
        <w:t>объяснять, как в одежде проявляются характер человека, его ценностные позиции и конкретные намерения действий; объ</w:t>
      </w:r>
      <w:r>
        <w:rPr>
          <w:rStyle w:val="11"/>
        </w:rPr>
        <w:softHyphen/>
        <w:t>яснять, что такое стиль в одежде;</w:t>
      </w:r>
    </w:p>
    <w:p w14:paraId="6A4D54E6" w14:textId="77777777" w:rsidR="00A5220A" w:rsidRDefault="00A5220A" w:rsidP="00670BDF">
      <w:pPr>
        <w:pStyle w:val="a5"/>
        <w:numPr>
          <w:ilvl w:val="0"/>
          <w:numId w:val="253"/>
        </w:numPr>
        <w:tabs>
          <w:tab w:val="left" w:pos="207"/>
        </w:tabs>
        <w:spacing w:line="269" w:lineRule="auto"/>
        <w:ind w:left="160" w:hanging="160"/>
        <w:jc w:val="both"/>
        <w:rPr>
          <w:color w:val="auto"/>
          <w:sz w:val="24"/>
          <w:szCs w:val="24"/>
        </w:rPr>
      </w:pPr>
      <w:bookmarkStart w:id="4525" w:name="bookmark4777"/>
      <w:bookmarkEnd w:id="4525"/>
      <w:r>
        <w:rPr>
          <w:rStyle w:val="11"/>
        </w:rPr>
        <w:t>иметь представление об истории костюма в истории разных эпох; характеризовать понятие моды в одежде; объяснять,</w:t>
      </w:r>
    </w:p>
    <w:p w14:paraId="33BEEB0D"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как в одежде проявляются социальный статус человека, его ценностные ориентации, мировоззренческие идеалы и харак</w:t>
      </w:r>
      <w:r>
        <w:rPr>
          <w:rStyle w:val="11"/>
        </w:rPr>
        <w:softHyphen/>
        <w:t>тер деятельности;</w:t>
      </w:r>
    </w:p>
    <w:p w14:paraId="3E4C0FFD" w14:textId="77777777" w:rsidR="00A5220A" w:rsidRDefault="00A5220A" w:rsidP="00670BDF">
      <w:pPr>
        <w:pStyle w:val="a5"/>
        <w:numPr>
          <w:ilvl w:val="0"/>
          <w:numId w:val="254"/>
        </w:numPr>
        <w:tabs>
          <w:tab w:val="left" w:pos="207"/>
        </w:tabs>
        <w:spacing w:line="293" w:lineRule="auto"/>
        <w:ind w:left="240" w:hanging="240"/>
        <w:jc w:val="both"/>
        <w:rPr>
          <w:color w:val="auto"/>
          <w:sz w:val="24"/>
          <w:szCs w:val="24"/>
        </w:rPr>
      </w:pPr>
      <w:bookmarkStart w:id="4526" w:name="bookmark4778"/>
      <w:bookmarkEnd w:id="4526"/>
      <w:r>
        <w:rPr>
          <w:rStyle w:val="11"/>
        </w:rPr>
        <w:t>иметь представление о конструкции костюма и применении законов композиции в проектировании одежды, ансамбле в костюме;</w:t>
      </w:r>
    </w:p>
    <w:p w14:paraId="070E3494" w14:textId="77777777" w:rsidR="00A5220A" w:rsidRDefault="00A5220A" w:rsidP="00670BDF">
      <w:pPr>
        <w:pStyle w:val="a5"/>
        <w:numPr>
          <w:ilvl w:val="0"/>
          <w:numId w:val="254"/>
        </w:numPr>
        <w:tabs>
          <w:tab w:val="left" w:pos="207"/>
        </w:tabs>
        <w:spacing w:line="293" w:lineRule="auto"/>
        <w:ind w:left="240" w:hanging="240"/>
        <w:jc w:val="both"/>
        <w:rPr>
          <w:color w:val="auto"/>
          <w:sz w:val="24"/>
          <w:szCs w:val="24"/>
        </w:rPr>
      </w:pPr>
      <w:bookmarkStart w:id="4527" w:name="bookmark4779"/>
      <w:bookmarkEnd w:id="4527"/>
      <w:r>
        <w:rPr>
          <w:rStyle w:val="11"/>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703D92C" w14:textId="77777777" w:rsidR="00A5220A" w:rsidRDefault="00A5220A" w:rsidP="00670BDF">
      <w:pPr>
        <w:pStyle w:val="a5"/>
        <w:numPr>
          <w:ilvl w:val="0"/>
          <w:numId w:val="254"/>
        </w:numPr>
        <w:tabs>
          <w:tab w:val="left" w:pos="207"/>
        </w:tabs>
        <w:spacing w:line="286" w:lineRule="auto"/>
        <w:ind w:left="240" w:hanging="240"/>
        <w:jc w:val="both"/>
        <w:rPr>
          <w:color w:val="auto"/>
          <w:sz w:val="24"/>
          <w:szCs w:val="24"/>
        </w:rPr>
      </w:pPr>
      <w:bookmarkStart w:id="4528" w:name="bookmark4780"/>
      <w:bookmarkEnd w:id="4528"/>
      <w:r>
        <w:rPr>
          <w:rStyle w:val="11"/>
        </w:rPr>
        <w:t>иметь опыт выполнения практических творческих эскизов по теме «Дизайн современной одежды», создания эскизов мо</w:t>
      </w:r>
      <w:r>
        <w:rPr>
          <w:rStyle w:val="11"/>
        </w:rPr>
        <w:softHyphen/>
        <w:t>лодёжной одежды для разных жизненных задач (спортив</w:t>
      </w:r>
      <w:r>
        <w:rPr>
          <w:rStyle w:val="11"/>
        </w:rPr>
        <w:softHyphen/>
        <w:t>ной, праздничной, повседневной и др.);</w:t>
      </w:r>
    </w:p>
    <w:p w14:paraId="79AF4ACB" w14:textId="77777777" w:rsidR="00A5220A" w:rsidRDefault="00A5220A" w:rsidP="00670BDF">
      <w:pPr>
        <w:pStyle w:val="a5"/>
        <w:numPr>
          <w:ilvl w:val="0"/>
          <w:numId w:val="254"/>
        </w:numPr>
        <w:tabs>
          <w:tab w:val="left" w:pos="207"/>
        </w:tabs>
        <w:spacing w:after="100" w:line="276" w:lineRule="auto"/>
        <w:ind w:left="240" w:hanging="240"/>
        <w:jc w:val="both"/>
        <w:rPr>
          <w:color w:val="auto"/>
          <w:sz w:val="24"/>
          <w:szCs w:val="24"/>
        </w:rPr>
      </w:pPr>
      <w:bookmarkStart w:id="4529" w:name="bookmark4781"/>
      <w:bookmarkEnd w:id="4529"/>
      <w:r>
        <w:rPr>
          <w:rStyle w:val="11"/>
        </w:rPr>
        <w:t>различать задачи искусства театрального грима и бытового макияжа; иметь представление об имидж-дизайне, его зада</w:t>
      </w:r>
      <w:r>
        <w:rPr>
          <w:rStyle w:val="11"/>
        </w:rPr>
        <w:softHyphen/>
        <w:t>чах и социальном бытовании; иметь опыт создания эскизов для макияжа театральных образов и опыт бытового макия</w:t>
      </w:r>
      <w:r>
        <w:rPr>
          <w:rStyle w:val="11"/>
        </w:rPr>
        <w:softHyphen/>
        <w:t>жа; определять эстетические и этические границы примене</w:t>
      </w:r>
      <w:r>
        <w:rPr>
          <w:rStyle w:val="11"/>
        </w:rPr>
        <w:softHyphen/>
        <w:t xml:space="preserve">ния макияжа и стилистики причёски в </w:t>
      </w:r>
      <w:r>
        <w:rPr>
          <w:rStyle w:val="11"/>
        </w:rPr>
        <w:lastRenderedPageBreak/>
        <w:t>повседневном быту.</w:t>
      </w:r>
    </w:p>
    <w:p w14:paraId="54D53778" w14:textId="77777777" w:rsidR="00A5220A" w:rsidRDefault="00A5220A">
      <w:pPr>
        <w:pStyle w:val="32"/>
        <w:spacing w:after="0" w:line="290" w:lineRule="auto"/>
        <w:jc w:val="both"/>
        <w:rPr>
          <w:rFonts w:ascii="Courier New" w:hAnsi="Courier New" w:cs="Courier New"/>
          <w:b w:val="0"/>
          <w:bCs w:val="0"/>
          <w:color w:val="auto"/>
          <w:sz w:val="24"/>
          <w:szCs w:val="24"/>
        </w:rPr>
      </w:pPr>
      <w:r>
        <w:rPr>
          <w:rStyle w:val="31"/>
          <w:b/>
          <w:bCs/>
          <w:sz w:val="18"/>
          <w:szCs w:val="18"/>
        </w:rPr>
        <w:t>Модуль № 4 «Изображение в синтетических,</w:t>
      </w:r>
    </w:p>
    <w:p w14:paraId="12BDDBD3" w14:textId="77777777" w:rsidR="00A5220A" w:rsidRDefault="00A5220A">
      <w:pPr>
        <w:pStyle w:val="32"/>
        <w:spacing w:after="40" w:line="290" w:lineRule="auto"/>
        <w:jc w:val="both"/>
        <w:rPr>
          <w:rFonts w:ascii="Courier New" w:hAnsi="Courier New" w:cs="Courier New"/>
          <w:b w:val="0"/>
          <w:bCs w:val="0"/>
          <w:color w:val="auto"/>
          <w:sz w:val="24"/>
          <w:szCs w:val="24"/>
        </w:rPr>
      </w:pPr>
      <w:r>
        <w:rPr>
          <w:rStyle w:val="31"/>
          <w:b/>
          <w:bCs/>
          <w:sz w:val="18"/>
          <w:szCs w:val="18"/>
        </w:rPr>
        <w:t xml:space="preserve">экранных видах искусства и художественная фотография» </w:t>
      </w:r>
      <w:r>
        <w:rPr>
          <w:rStyle w:val="31"/>
          <w:b/>
          <w:bCs/>
          <w:i/>
          <w:iCs/>
          <w:sz w:val="18"/>
          <w:szCs w:val="18"/>
        </w:rPr>
        <w:t>(вариативный):</w:t>
      </w:r>
    </w:p>
    <w:p w14:paraId="18A6F057" w14:textId="77777777" w:rsidR="00A5220A" w:rsidRDefault="00A5220A" w:rsidP="00670BDF">
      <w:pPr>
        <w:pStyle w:val="a5"/>
        <w:numPr>
          <w:ilvl w:val="0"/>
          <w:numId w:val="254"/>
        </w:numPr>
        <w:tabs>
          <w:tab w:val="left" w:pos="207"/>
        </w:tabs>
        <w:spacing w:line="293" w:lineRule="auto"/>
        <w:ind w:left="240" w:hanging="240"/>
        <w:jc w:val="both"/>
        <w:rPr>
          <w:color w:val="auto"/>
          <w:sz w:val="24"/>
          <w:szCs w:val="24"/>
        </w:rPr>
      </w:pPr>
      <w:bookmarkStart w:id="4530" w:name="bookmark4782"/>
      <w:bookmarkEnd w:id="4530"/>
      <w:r>
        <w:rPr>
          <w:rStyle w:val="11"/>
        </w:rPr>
        <w:t>знать о синтетической природе — коллективности творческого процесса в синтетических искусствах, синтезирующих выра</w:t>
      </w:r>
      <w:r>
        <w:rPr>
          <w:rStyle w:val="11"/>
        </w:rPr>
        <w:softHyphen/>
        <w:t>зительные средства разных видов художественного творчества;</w:t>
      </w:r>
    </w:p>
    <w:p w14:paraId="575F0668" w14:textId="77777777" w:rsidR="00A5220A" w:rsidRDefault="00A5220A" w:rsidP="00670BDF">
      <w:pPr>
        <w:pStyle w:val="a5"/>
        <w:numPr>
          <w:ilvl w:val="0"/>
          <w:numId w:val="254"/>
        </w:numPr>
        <w:tabs>
          <w:tab w:val="left" w:pos="207"/>
        </w:tabs>
        <w:spacing w:line="307" w:lineRule="auto"/>
        <w:ind w:left="240" w:hanging="240"/>
        <w:jc w:val="both"/>
        <w:rPr>
          <w:color w:val="auto"/>
          <w:sz w:val="24"/>
          <w:szCs w:val="24"/>
        </w:rPr>
      </w:pPr>
      <w:bookmarkStart w:id="4531" w:name="bookmark4783"/>
      <w:bookmarkEnd w:id="4531"/>
      <w:r>
        <w:rPr>
          <w:rStyle w:val="11"/>
        </w:rPr>
        <w:t>понимать и характеризовать роль визуального образа в син</w:t>
      </w:r>
      <w:r>
        <w:rPr>
          <w:rStyle w:val="11"/>
        </w:rPr>
        <w:softHyphen/>
        <w:t>тетических искусствах;</w:t>
      </w:r>
    </w:p>
    <w:p w14:paraId="7385A496" w14:textId="77777777" w:rsidR="00A5220A" w:rsidRDefault="00A5220A" w:rsidP="00670BDF">
      <w:pPr>
        <w:pStyle w:val="a5"/>
        <w:numPr>
          <w:ilvl w:val="0"/>
          <w:numId w:val="254"/>
        </w:numPr>
        <w:tabs>
          <w:tab w:val="left" w:pos="207"/>
        </w:tabs>
        <w:spacing w:after="40" w:line="293" w:lineRule="auto"/>
        <w:ind w:left="240" w:hanging="240"/>
        <w:jc w:val="both"/>
        <w:rPr>
          <w:color w:val="auto"/>
          <w:sz w:val="24"/>
          <w:szCs w:val="24"/>
        </w:rPr>
      </w:pPr>
      <w:bookmarkStart w:id="4532" w:name="bookmark4784"/>
      <w:bookmarkEnd w:id="4532"/>
      <w:r>
        <w:rPr>
          <w:rStyle w:val="11"/>
        </w:rPr>
        <w:t>иметь представление о влиянии развития технологий на по</w:t>
      </w:r>
      <w:r>
        <w:rPr>
          <w:rStyle w:val="11"/>
        </w:rPr>
        <w:softHyphen/>
        <w:t>явление новых видов художественного творчества и их раз</w:t>
      </w:r>
      <w:r>
        <w:rPr>
          <w:rStyle w:val="11"/>
        </w:rPr>
        <w:softHyphen/>
        <w:t>витии параллельно с традиционными видами искусства.</w:t>
      </w:r>
    </w:p>
    <w:p w14:paraId="69080267" w14:textId="77777777" w:rsidR="00A5220A" w:rsidRDefault="00A5220A">
      <w:pPr>
        <w:pStyle w:val="90"/>
        <w:spacing w:after="40"/>
        <w:jc w:val="both"/>
        <w:rPr>
          <w:rFonts w:ascii="Courier New" w:hAnsi="Courier New" w:cs="Courier New"/>
          <w:b w:val="0"/>
          <w:bCs w:val="0"/>
          <w:color w:val="auto"/>
          <w:sz w:val="24"/>
          <w:szCs w:val="24"/>
        </w:rPr>
      </w:pPr>
      <w:r>
        <w:rPr>
          <w:rStyle w:val="9"/>
          <w:b/>
          <w:bCs/>
        </w:rPr>
        <w:t>Художник и искусство театра:</w:t>
      </w:r>
    </w:p>
    <w:p w14:paraId="7351299E" w14:textId="77777777" w:rsidR="00A5220A" w:rsidRDefault="00A5220A" w:rsidP="00670BDF">
      <w:pPr>
        <w:pStyle w:val="a5"/>
        <w:numPr>
          <w:ilvl w:val="0"/>
          <w:numId w:val="254"/>
        </w:numPr>
        <w:tabs>
          <w:tab w:val="left" w:pos="207"/>
        </w:tabs>
        <w:spacing w:line="307" w:lineRule="auto"/>
        <w:ind w:left="240" w:hanging="240"/>
        <w:jc w:val="both"/>
        <w:rPr>
          <w:color w:val="auto"/>
          <w:sz w:val="24"/>
          <w:szCs w:val="24"/>
        </w:rPr>
      </w:pPr>
      <w:bookmarkStart w:id="4533" w:name="bookmark4785"/>
      <w:bookmarkEnd w:id="4533"/>
      <w:r>
        <w:rPr>
          <w:rStyle w:val="11"/>
        </w:rPr>
        <w:t>иметь представление об истории развития театра и жанровом многообразии театральных представлений;</w:t>
      </w:r>
    </w:p>
    <w:p w14:paraId="0BB68A70" w14:textId="77777777" w:rsidR="00A5220A" w:rsidRDefault="00A5220A" w:rsidP="00670BDF">
      <w:pPr>
        <w:pStyle w:val="a5"/>
        <w:numPr>
          <w:ilvl w:val="0"/>
          <w:numId w:val="254"/>
        </w:numPr>
        <w:tabs>
          <w:tab w:val="left" w:pos="207"/>
        </w:tabs>
        <w:spacing w:line="307" w:lineRule="auto"/>
        <w:ind w:left="240" w:hanging="240"/>
        <w:jc w:val="both"/>
        <w:rPr>
          <w:color w:val="auto"/>
          <w:sz w:val="24"/>
          <w:szCs w:val="24"/>
        </w:rPr>
      </w:pPr>
      <w:bookmarkStart w:id="4534" w:name="bookmark4786"/>
      <w:bookmarkEnd w:id="4534"/>
      <w:r>
        <w:rPr>
          <w:rStyle w:val="11"/>
        </w:rPr>
        <w:t>знать о роли художника и видах профессиональной худож</w:t>
      </w:r>
      <w:r>
        <w:rPr>
          <w:rStyle w:val="11"/>
        </w:rPr>
        <w:softHyphen/>
        <w:t>нической деятельности в современном театре;</w:t>
      </w:r>
    </w:p>
    <w:p w14:paraId="74E99DDC" w14:textId="77777777" w:rsidR="00A5220A" w:rsidRDefault="00A5220A" w:rsidP="00670BDF">
      <w:pPr>
        <w:pStyle w:val="a5"/>
        <w:numPr>
          <w:ilvl w:val="0"/>
          <w:numId w:val="254"/>
        </w:numPr>
        <w:tabs>
          <w:tab w:val="left" w:pos="207"/>
        </w:tabs>
        <w:spacing w:line="307" w:lineRule="auto"/>
        <w:ind w:left="240" w:hanging="240"/>
        <w:jc w:val="both"/>
        <w:rPr>
          <w:color w:val="auto"/>
          <w:sz w:val="24"/>
          <w:szCs w:val="24"/>
        </w:rPr>
      </w:pPr>
      <w:bookmarkStart w:id="4535" w:name="bookmark4787"/>
      <w:bookmarkEnd w:id="4535"/>
      <w:r>
        <w:rPr>
          <w:rStyle w:val="11"/>
        </w:rPr>
        <w:t>иметь представление о сценографии и символическом харак</w:t>
      </w:r>
      <w:r>
        <w:rPr>
          <w:rStyle w:val="11"/>
        </w:rPr>
        <w:softHyphen/>
        <w:t>тере сценического образа;</w:t>
      </w:r>
    </w:p>
    <w:p w14:paraId="415A0372" w14:textId="77777777" w:rsidR="00A5220A" w:rsidRDefault="00A5220A" w:rsidP="00670BDF">
      <w:pPr>
        <w:pStyle w:val="a5"/>
        <w:numPr>
          <w:ilvl w:val="0"/>
          <w:numId w:val="254"/>
        </w:numPr>
        <w:tabs>
          <w:tab w:val="left" w:pos="207"/>
        </w:tabs>
        <w:spacing w:after="40" w:line="286" w:lineRule="auto"/>
        <w:ind w:left="240" w:hanging="240"/>
        <w:jc w:val="both"/>
        <w:rPr>
          <w:color w:val="auto"/>
          <w:sz w:val="24"/>
          <w:szCs w:val="24"/>
        </w:rPr>
      </w:pPr>
      <w:bookmarkStart w:id="4536" w:name="bookmark4788"/>
      <w:bookmarkEnd w:id="4536"/>
      <w:r>
        <w:rPr>
          <w:rStyle w:val="11"/>
        </w:rPr>
        <w:t>понимать различие между бытовым костюмом в жизни и сце</w:t>
      </w:r>
      <w:r>
        <w:rPr>
          <w:rStyle w:val="11"/>
        </w:rPr>
        <w:softHyphen/>
        <w:t>ническим костюмом театрального персонажа, воплощающим характер героя и его эпоху в единстве всего стилистического образа спектакля;</w:t>
      </w:r>
    </w:p>
    <w:p w14:paraId="35431670" w14:textId="77777777" w:rsidR="00A5220A" w:rsidRDefault="00A5220A" w:rsidP="00670BDF">
      <w:pPr>
        <w:pStyle w:val="a5"/>
        <w:numPr>
          <w:ilvl w:val="0"/>
          <w:numId w:val="254"/>
        </w:numPr>
        <w:tabs>
          <w:tab w:val="left" w:pos="207"/>
        </w:tabs>
        <w:spacing w:line="259" w:lineRule="auto"/>
        <w:ind w:left="240" w:hanging="240"/>
        <w:jc w:val="both"/>
        <w:rPr>
          <w:color w:val="auto"/>
          <w:sz w:val="24"/>
          <w:szCs w:val="24"/>
        </w:rPr>
      </w:pPr>
      <w:bookmarkStart w:id="4537" w:name="bookmark4789"/>
      <w:bookmarkEnd w:id="4537"/>
      <w:r>
        <w:rPr>
          <w:rStyle w:val="11"/>
        </w:rPr>
        <w:t>иметь представление о творчестве наиболее известных ху</w:t>
      </w:r>
      <w:r>
        <w:rPr>
          <w:rStyle w:val="11"/>
        </w:rPr>
        <w:softHyphen/>
        <w:t>дожников-постановщиков в истории отечественного искус</w:t>
      </w:r>
      <w:r>
        <w:rPr>
          <w:rStyle w:val="11"/>
        </w:rPr>
        <w:softHyphen/>
        <w:t>ства (эскизы костюмов и декораций в творчестве К. Корови</w:t>
      </w:r>
      <w:r>
        <w:rPr>
          <w:rStyle w:val="11"/>
        </w:rPr>
        <w:softHyphen/>
        <w:t>на, И. Билибина, А. Головина и др.);</w:t>
      </w:r>
    </w:p>
    <w:p w14:paraId="69C0A159" w14:textId="77777777" w:rsidR="00A5220A" w:rsidRDefault="00A5220A" w:rsidP="00670BDF">
      <w:pPr>
        <w:pStyle w:val="a5"/>
        <w:numPr>
          <w:ilvl w:val="0"/>
          <w:numId w:val="254"/>
        </w:numPr>
        <w:tabs>
          <w:tab w:val="left" w:pos="207"/>
        </w:tabs>
        <w:spacing w:line="259" w:lineRule="auto"/>
        <w:ind w:left="240" w:hanging="240"/>
        <w:jc w:val="both"/>
        <w:rPr>
          <w:color w:val="auto"/>
          <w:sz w:val="24"/>
          <w:szCs w:val="24"/>
        </w:rPr>
      </w:pPr>
      <w:bookmarkStart w:id="4538" w:name="bookmark4790"/>
      <w:bookmarkEnd w:id="4538"/>
      <w:r>
        <w:rPr>
          <w:rStyle w:val="11"/>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1DFACB4B" w14:textId="77777777" w:rsidR="00A5220A" w:rsidRDefault="00A5220A" w:rsidP="00670BDF">
      <w:pPr>
        <w:pStyle w:val="a5"/>
        <w:numPr>
          <w:ilvl w:val="0"/>
          <w:numId w:val="254"/>
        </w:numPr>
        <w:tabs>
          <w:tab w:val="left" w:pos="207"/>
        </w:tabs>
        <w:spacing w:line="259" w:lineRule="auto"/>
        <w:ind w:left="240" w:hanging="240"/>
        <w:jc w:val="both"/>
        <w:rPr>
          <w:color w:val="auto"/>
          <w:sz w:val="24"/>
          <w:szCs w:val="24"/>
        </w:rPr>
      </w:pPr>
      <w:bookmarkStart w:id="4539" w:name="bookmark4791"/>
      <w:bookmarkEnd w:id="4539"/>
      <w:r>
        <w:rPr>
          <w:rStyle w:val="11"/>
        </w:rPr>
        <w:t>объяснять ведущую роль художника кукольного спектакля как соавтора режиссёра и актёра в процессе создания образа персонажа;</w:t>
      </w:r>
    </w:p>
    <w:p w14:paraId="3955CEAB" w14:textId="77777777" w:rsidR="00A5220A" w:rsidRDefault="00A5220A" w:rsidP="00670BDF">
      <w:pPr>
        <w:pStyle w:val="a5"/>
        <w:numPr>
          <w:ilvl w:val="0"/>
          <w:numId w:val="254"/>
        </w:numPr>
        <w:tabs>
          <w:tab w:val="left" w:pos="207"/>
        </w:tabs>
        <w:spacing w:line="259" w:lineRule="auto"/>
        <w:ind w:left="240" w:hanging="240"/>
        <w:jc w:val="both"/>
        <w:rPr>
          <w:color w:val="auto"/>
          <w:sz w:val="24"/>
          <w:szCs w:val="24"/>
        </w:rPr>
      </w:pPr>
      <w:bookmarkStart w:id="4540" w:name="bookmark4792"/>
      <w:bookmarkEnd w:id="4540"/>
      <w:r>
        <w:rPr>
          <w:rStyle w:val="11"/>
        </w:rPr>
        <w:t>иметь практический навык игрового одушевления куклы из простых бытовых предметов;</w:t>
      </w:r>
    </w:p>
    <w:p w14:paraId="2BE64878" w14:textId="77777777" w:rsidR="00A5220A" w:rsidRDefault="00A5220A" w:rsidP="00670BDF">
      <w:pPr>
        <w:pStyle w:val="a5"/>
        <w:numPr>
          <w:ilvl w:val="0"/>
          <w:numId w:val="254"/>
        </w:numPr>
        <w:tabs>
          <w:tab w:val="left" w:pos="207"/>
        </w:tabs>
        <w:spacing w:after="40" w:line="259" w:lineRule="auto"/>
        <w:ind w:left="240" w:hanging="240"/>
        <w:jc w:val="both"/>
        <w:rPr>
          <w:color w:val="auto"/>
          <w:sz w:val="24"/>
          <w:szCs w:val="24"/>
        </w:rPr>
      </w:pPr>
      <w:bookmarkStart w:id="4541" w:name="bookmark4793"/>
      <w:bookmarkEnd w:id="4541"/>
      <w:r>
        <w:rPr>
          <w:rStyle w:val="11"/>
        </w:rPr>
        <w:t>понимать необходимость зрительских знаний и умений — об</w:t>
      </w:r>
      <w:r>
        <w:rPr>
          <w:rStyle w:val="11"/>
        </w:rPr>
        <w:softHyphen/>
        <w:t>ладания зрительской культурой для восприятия произведе</w:t>
      </w:r>
      <w:r>
        <w:rPr>
          <w:rStyle w:val="11"/>
        </w:rPr>
        <w:softHyphen/>
        <w:t>ний художественного творчества и понимания их значения в интерпретации явлений жизни.</w:t>
      </w:r>
    </w:p>
    <w:p w14:paraId="3C76EEF9" w14:textId="77777777" w:rsidR="00A5220A" w:rsidRDefault="00A5220A">
      <w:pPr>
        <w:pStyle w:val="90"/>
        <w:spacing w:after="40"/>
        <w:jc w:val="both"/>
        <w:rPr>
          <w:rFonts w:ascii="Courier New" w:hAnsi="Courier New" w:cs="Courier New"/>
          <w:b w:val="0"/>
          <w:bCs w:val="0"/>
          <w:color w:val="auto"/>
          <w:sz w:val="24"/>
          <w:szCs w:val="24"/>
        </w:rPr>
      </w:pPr>
      <w:r>
        <w:rPr>
          <w:rStyle w:val="9"/>
          <w:b/>
          <w:bCs/>
        </w:rPr>
        <w:t>Художественная фотография:</w:t>
      </w:r>
    </w:p>
    <w:p w14:paraId="39BA95F5" w14:textId="77777777" w:rsidR="00A5220A" w:rsidRDefault="00A5220A" w:rsidP="00670BDF">
      <w:pPr>
        <w:pStyle w:val="a5"/>
        <w:numPr>
          <w:ilvl w:val="0"/>
          <w:numId w:val="254"/>
        </w:numPr>
        <w:tabs>
          <w:tab w:val="left" w:pos="207"/>
        </w:tabs>
        <w:spacing w:line="262" w:lineRule="auto"/>
        <w:ind w:left="240" w:hanging="240"/>
        <w:jc w:val="both"/>
        <w:rPr>
          <w:color w:val="auto"/>
          <w:sz w:val="24"/>
          <w:szCs w:val="24"/>
        </w:rPr>
      </w:pPr>
      <w:bookmarkStart w:id="4542" w:name="bookmark4794"/>
      <w:bookmarkEnd w:id="4542"/>
      <w:r>
        <w:rPr>
          <w:rStyle w:val="11"/>
        </w:rPr>
        <w:t xml:space="preserve">иметь представление о рождении и истории фотографии, о </w:t>
      </w:r>
      <w:r>
        <w:rPr>
          <w:rStyle w:val="11"/>
        </w:rPr>
        <w:lastRenderedPageBreak/>
        <w:t>соотношении прогресса технологий и развитии искусства за</w:t>
      </w:r>
      <w:r>
        <w:rPr>
          <w:rStyle w:val="11"/>
        </w:rPr>
        <w:softHyphen/>
        <w:t>печатления реальности в зримых образах;</w:t>
      </w:r>
    </w:p>
    <w:p w14:paraId="4617A721" w14:textId="77777777" w:rsidR="00A5220A" w:rsidRDefault="00A5220A" w:rsidP="00670BDF">
      <w:pPr>
        <w:pStyle w:val="a5"/>
        <w:numPr>
          <w:ilvl w:val="0"/>
          <w:numId w:val="254"/>
        </w:numPr>
        <w:tabs>
          <w:tab w:val="left" w:pos="207"/>
        </w:tabs>
        <w:spacing w:line="262" w:lineRule="auto"/>
        <w:ind w:left="240" w:hanging="240"/>
        <w:jc w:val="both"/>
        <w:rPr>
          <w:color w:val="auto"/>
          <w:sz w:val="24"/>
          <w:szCs w:val="24"/>
        </w:rPr>
      </w:pPr>
      <w:bookmarkStart w:id="4543" w:name="bookmark4795"/>
      <w:bookmarkEnd w:id="4543"/>
      <w:r>
        <w:rPr>
          <w:rStyle w:val="11"/>
        </w:rPr>
        <w:t>уметь объяснять понятия «длительность экспозиции», «вы</w:t>
      </w:r>
      <w:r>
        <w:rPr>
          <w:rStyle w:val="11"/>
        </w:rPr>
        <w:softHyphen/>
        <w:t>держка», «диафрагма»;</w:t>
      </w:r>
    </w:p>
    <w:p w14:paraId="14736FA3" w14:textId="77777777" w:rsidR="00A5220A" w:rsidRDefault="00A5220A" w:rsidP="00670BDF">
      <w:pPr>
        <w:pStyle w:val="a5"/>
        <w:numPr>
          <w:ilvl w:val="0"/>
          <w:numId w:val="254"/>
        </w:numPr>
        <w:tabs>
          <w:tab w:val="left" w:pos="207"/>
        </w:tabs>
        <w:spacing w:line="262" w:lineRule="auto"/>
        <w:ind w:left="240" w:hanging="240"/>
        <w:jc w:val="both"/>
        <w:rPr>
          <w:color w:val="auto"/>
          <w:sz w:val="24"/>
          <w:szCs w:val="24"/>
        </w:rPr>
      </w:pPr>
      <w:bookmarkStart w:id="4544" w:name="bookmark4796"/>
      <w:bookmarkEnd w:id="4544"/>
      <w:r>
        <w:rPr>
          <w:rStyle w:val="11"/>
        </w:rPr>
        <w:t>иметь навыки фотографирования и обработки цифровых фото</w:t>
      </w:r>
      <w:r>
        <w:rPr>
          <w:rStyle w:val="11"/>
        </w:rPr>
        <w:softHyphen/>
        <w:t>графий с помощью компьютерных графических редакторов;</w:t>
      </w:r>
    </w:p>
    <w:p w14:paraId="2B8E811B" w14:textId="77777777" w:rsidR="00A5220A" w:rsidRDefault="00A5220A" w:rsidP="00670BDF">
      <w:pPr>
        <w:pStyle w:val="a5"/>
        <w:numPr>
          <w:ilvl w:val="0"/>
          <w:numId w:val="254"/>
        </w:numPr>
        <w:tabs>
          <w:tab w:val="left" w:pos="207"/>
        </w:tabs>
        <w:spacing w:line="262" w:lineRule="auto"/>
        <w:ind w:left="240" w:hanging="240"/>
        <w:jc w:val="both"/>
        <w:rPr>
          <w:color w:val="auto"/>
          <w:sz w:val="24"/>
          <w:szCs w:val="24"/>
        </w:rPr>
      </w:pPr>
      <w:bookmarkStart w:id="4545" w:name="bookmark4797"/>
      <w:bookmarkEnd w:id="4545"/>
      <w:r>
        <w:rPr>
          <w:rStyle w:val="11"/>
        </w:rPr>
        <w:t>уметь объяснять значение фотографий «Родиноведения» С. М. Прокудина-Горского для современных представлений об истории жизни в нашей стране;</w:t>
      </w:r>
    </w:p>
    <w:p w14:paraId="14FBA7D4" w14:textId="77777777" w:rsidR="00A5220A" w:rsidRDefault="00A5220A" w:rsidP="00670BDF">
      <w:pPr>
        <w:pStyle w:val="a5"/>
        <w:numPr>
          <w:ilvl w:val="0"/>
          <w:numId w:val="254"/>
        </w:numPr>
        <w:tabs>
          <w:tab w:val="left" w:pos="207"/>
        </w:tabs>
        <w:spacing w:line="262" w:lineRule="auto"/>
        <w:ind w:left="240" w:hanging="240"/>
        <w:jc w:val="both"/>
        <w:rPr>
          <w:color w:val="auto"/>
          <w:sz w:val="24"/>
          <w:szCs w:val="24"/>
        </w:rPr>
      </w:pPr>
      <w:bookmarkStart w:id="4546" w:name="bookmark4798"/>
      <w:bookmarkEnd w:id="4546"/>
      <w:r>
        <w:rPr>
          <w:rStyle w:val="11"/>
        </w:rPr>
        <w:t>различать и характеризовать различные жанры художе</w:t>
      </w:r>
      <w:r>
        <w:rPr>
          <w:rStyle w:val="11"/>
        </w:rPr>
        <w:softHyphen/>
        <w:t>ственной фотографии;</w:t>
      </w:r>
    </w:p>
    <w:p w14:paraId="15621A47" w14:textId="77777777" w:rsidR="00A5220A" w:rsidRDefault="00A5220A" w:rsidP="00670BDF">
      <w:pPr>
        <w:pStyle w:val="a5"/>
        <w:numPr>
          <w:ilvl w:val="0"/>
          <w:numId w:val="254"/>
        </w:numPr>
        <w:tabs>
          <w:tab w:val="left" w:pos="207"/>
        </w:tabs>
        <w:spacing w:line="262" w:lineRule="auto"/>
        <w:ind w:left="240" w:hanging="240"/>
        <w:jc w:val="both"/>
        <w:rPr>
          <w:color w:val="auto"/>
          <w:sz w:val="24"/>
          <w:szCs w:val="24"/>
        </w:rPr>
      </w:pPr>
      <w:bookmarkStart w:id="4547" w:name="bookmark4799"/>
      <w:bookmarkEnd w:id="4547"/>
      <w:r>
        <w:rPr>
          <w:rStyle w:val="11"/>
        </w:rPr>
        <w:t>объяснять роль света как художественного средства в искус</w:t>
      </w:r>
      <w:r>
        <w:rPr>
          <w:rStyle w:val="11"/>
        </w:rPr>
        <w:softHyphen/>
        <w:t>стве фотографии;</w:t>
      </w:r>
    </w:p>
    <w:p w14:paraId="6F96DA5A" w14:textId="77777777" w:rsidR="00A5220A" w:rsidRDefault="00A5220A" w:rsidP="00670BDF">
      <w:pPr>
        <w:pStyle w:val="a5"/>
        <w:numPr>
          <w:ilvl w:val="0"/>
          <w:numId w:val="254"/>
        </w:numPr>
        <w:tabs>
          <w:tab w:val="left" w:pos="207"/>
        </w:tabs>
        <w:spacing w:line="262" w:lineRule="auto"/>
        <w:ind w:left="240" w:hanging="240"/>
        <w:jc w:val="both"/>
        <w:rPr>
          <w:color w:val="auto"/>
          <w:sz w:val="24"/>
          <w:szCs w:val="24"/>
        </w:rPr>
      </w:pPr>
      <w:bookmarkStart w:id="4548" w:name="bookmark4800"/>
      <w:bookmarkEnd w:id="4548"/>
      <w:r>
        <w:rPr>
          <w:rStyle w:val="11"/>
        </w:rPr>
        <w:t>понимать, как в художественной фотографии проявляются средства выразительности изобразительного искусства, и стре</w:t>
      </w:r>
      <w:r>
        <w:rPr>
          <w:rStyle w:val="11"/>
        </w:rPr>
        <w:softHyphen/>
        <w:t>миться к их применению в своей практике фотографирования;</w:t>
      </w:r>
    </w:p>
    <w:p w14:paraId="09439041" w14:textId="77777777" w:rsidR="00A5220A" w:rsidRDefault="00A5220A" w:rsidP="00670BDF">
      <w:pPr>
        <w:pStyle w:val="a5"/>
        <w:numPr>
          <w:ilvl w:val="0"/>
          <w:numId w:val="254"/>
        </w:numPr>
        <w:tabs>
          <w:tab w:val="left" w:pos="207"/>
        </w:tabs>
        <w:spacing w:line="262" w:lineRule="auto"/>
        <w:ind w:left="240" w:hanging="240"/>
        <w:jc w:val="both"/>
        <w:rPr>
          <w:color w:val="auto"/>
          <w:sz w:val="24"/>
          <w:szCs w:val="24"/>
        </w:rPr>
      </w:pPr>
      <w:bookmarkStart w:id="4549" w:name="bookmark4801"/>
      <w:bookmarkEnd w:id="4549"/>
      <w:r>
        <w:rPr>
          <w:rStyle w:val="11"/>
        </w:rPr>
        <w:t>иметь опыт наблюдения и художественно-эстетического ана</w:t>
      </w:r>
      <w:r>
        <w:rPr>
          <w:rStyle w:val="11"/>
        </w:rPr>
        <w:softHyphen/>
        <w:t>лиза художественных фотографий известных профессио</w:t>
      </w:r>
      <w:r>
        <w:rPr>
          <w:rStyle w:val="11"/>
        </w:rPr>
        <w:softHyphen/>
        <w:t>нальных мастеров фотографии;</w:t>
      </w:r>
    </w:p>
    <w:p w14:paraId="0001D446" w14:textId="77777777" w:rsidR="00A5220A" w:rsidRDefault="00A5220A" w:rsidP="00670BDF">
      <w:pPr>
        <w:pStyle w:val="a5"/>
        <w:numPr>
          <w:ilvl w:val="0"/>
          <w:numId w:val="254"/>
        </w:numPr>
        <w:tabs>
          <w:tab w:val="left" w:pos="207"/>
        </w:tabs>
        <w:spacing w:line="262" w:lineRule="auto"/>
        <w:ind w:left="240" w:hanging="240"/>
        <w:jc w:val="both"/>
        <w:rPr>
          <w:color w:val="auto"/>
          <w:sz w:val="24"/>
          <w:szCs w:val="24"/>
        </w:rPr>
      </w:pPr>
      <w:bookmarkStart w:id="4550" w:name="bookmark4802"/>
      <w:bookmarkEnd w:id="4550"/>
      <w:r>
        <w:rPr>
          <w:rStyle w:val="11"/>
        </w:rPr>
        <w:t>иметь опыт применения знаний о художественно-образных критериях к композиции кадра при самостоятельном фото</w:t>
      </w:r>
      <w:r>
        <w:rPr>
          <w:rStyle w:val="11"/>
        </w:rPr>
        <w:softHyphen/>
        <w:t>графировании окружающей жизни;</w:t>
      </w:r>
    </w:p>
    <w:p w14:paraId="61393FEB" w14:textId="77777777" w:rsidR="00A5220A" w:rsidRDefault="00A5220A" w:rsidP="00670BDF">
      <w:pPr>
        <w:pStyle w:val="a5"/>
        <w:numPr>
          <w:ilvl w:val="0"/>
          <w:numId w:val="254"/>
        </w:numPr>
        <w:tabs>
          <w:tab w:val="left" w:pos="207"/>
        </w:tabs>
        <w:spacing w:after="40" w:line="262" w:lineRule="auto"/>
        <w:ind w:left="240" w:hanging="240"/>
        <w:jc w:val="both"/>
        <w:rPr>
          <w:color w:val="auto"/>
          <w:sz w:val="24"/>
          <w:szCs w:val="24"/>
        </w:rPr>
      </w:pPr>
      <w:bookmarkStart w:id="4551" w:name="bookmark4803"/>
      <w:bookmarkEnd w:id="4551"/>
      <w:r>
        <w:rPr>
          <w:rStyle w:val="11"/>
        </w:rPr>
        <w:t>обретать опыт художественного наблюдения жизни, разви</w:t>
      </w:r>
      <w:r>
        <w:rPr>
          <w:rStyle w:val="11"/>
        </w:rPr>
        <w:softHyphen/>
        <w:t>вая познавательный интерес и внимание к окружающему миру, к людям;</w:t>
      </w:r>
    </w:p>
    <w:p w14:paraId="6C5606F1" w14:textId="77777777" w:rsidR="00A5220A" w:rsidRDefault="00A5220A" w:rsidP="00670BDF">
      <w:pPr>
        <w:pStyle w:val="a5"/>
        <w:numPr>
          <w:ilvl w:val="0"/>
          <w:numId w:val="254"/>
        </w:numPr>
        <w:tabs>
          <w:tab w:val="left" w:pos="208"/>
        </w:tabs>
        <w:spacing w:line="269" w:lineRule="auto"/>
        <w:ind w:left="220" w:hanging="220"/>
        <w:jc w:val="both"/>
        <w:rPr>
          <w:color w:val="auto"/>
          <w:sz w:val="24"/>
          <w:szCs w:val="24"/>
        </w:rPr>
      </w:pPr>
      <w:bookmarkStart w:id="4552" w:name="bookmark4804"/>
      <w:bookmarkEnd w:id="4552"/>
      <w:r>
        <w:rPr>
          <w:rStyle w:val="11"/>
        </w:rPr>
        <w:t>уметь объяснять разницу в содержании искусства живопис</w:t>
      </w:r>
      <w:r>
        <w:rPr>
          <w:rStyle w:val="11"/>
        </w:rPr>
        <w:softHyphen/>
        <w:t>ной картины, графического рисунка и фотоснимка, возмож</w:t>
      </w:r>
      <w:r>
        <w:rPr>
          <w:rStyle w:val="11"/>
        </w:rPr>
        <w:softHyphen/>
        <w:t>ности их одновременного существования и актуальности в современной художественной культуре;</w:t>
      </w:r>
    </w:p>
    <w:p w14:paraId="3B553AD2" w14:textId="77777777" w:rsidR="00A5220A" w:rsidRDefault="00A5220A" w:rsidP="00670BDF">
      <w:pPr>
        <w:pStyle w:val="a5"/>
        <w:numPr>
          <w:ilvl w:val="0"/>
          <w:numId w:val="254"/>
        </w:numPr>
        <w:tabs>
          <w:tab w:val="left" w:pos="208"/>
        </w:tabs>
        <w:spacing w:line="269" w:lineRule="auto"/>
        <w:ind w:left="220" w:hanging="220"/>
        <w:jc w:val="both"/>
        <w:rPr>
          <w:color w:val="auto"/>
          <w:sz w:val="24"/>
          <w:szCs w:val="24"/>
        </w:rPr>
      </w:pPr>
      <w:bookmarkStart w:id="4553" w:name="bookmark4805"/>
      <w:bookmarkEnd w:id="4553"/>
      <w:r>
        <w:rPr>
          <w:rStyle w:val="11"/>
        </w:rPr>
        <w:t>понимать значение репортажного жанра, роли журналистов- фотографов в истории ХХ в. и современном мире;</w:t>
      </w:r>
    </w:p>
    <w:p w14:paraId="4FBE5A16" w14:textId="77777777" w:rsidR="00A5220A" w:rsidRDefault="00A5220A" w:rsidP="00670BDF">
      <w:pPr>
        <w:pStyle w:val="a5"/>
        <w:numPr>
          <w:ilvl w:val="0"/>
          <w:numId w:val="254"/>
        </w:numPr>
        <w:tabs>
          <w:tab w:val="left" w:pos="208"/>
        </w:tabs>
        <w:spacing w:line="269" w:lineRule="auto"/>
        <w:ind w:left="220" w:hanging="220"/>
        <w:jc w:val="both"/>
        <w:rPr>
          <w:color w:val="auto"/>
          <w:sz w:val="24"/>
          <w:szCs w:val="24"/>
        </w:rPr>
      </w:pPr>
      <w:bookmarkStart w:id="4554" w:name="bookmark4806"/>
      <w:bookmarkEnd w:id="4554"/>
      <w:r>
        <w:rPr>
          <w:rStyle w:val="11"/>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92E8FD" w14:textId="77777777" w:rsidR="00A5220A" w:rsidRDefault="00A5220A" w:rsidP="00670BDF">
      <w:pPr>
        <w:pStyle w:val="a5"/>
        <w:numPr>
          <w:ilvl w:val="0"/>
          <w:numId w:val="254"/>
        </w:numPr>
        <w:tabs>
          <w:tab w:val="left" w:pos="208"/>
        </w:tabs>
        <w:spacing w:after="180" w:line="269" w:lineRule="auto"/>
        <w:ind w:left="220" w:hanging="220"/>
        <w:jc w:val="both"/>
        <w:rPr>
          <w:color w:val="auto"/>
          <w:sz w:val="24"/>
          <w:szCs w:val="24"/>
        </w:rPr>
      </w:pPr>
      <w:bookmarkStart w:id="4555" w:name="bookmark4807"/>
      <w:bookmarkEnd w:id="4555"/>
      <w:r>
        <w:rPr>
          <w:rStyle w:val="11"/>
        </w:rPr>
        <w:t>иметь навыки компьютерной обработки и преобразования фотографий.</w:t>
      </w:r>
    </w:p>
    <w:p w14:paraId="23011A70" w14:textId="77777777"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14:paraId="7C5FFD12" w14:textId="77777777" w:rsidR="00A5220A" w:rsidRDefault="00A5220A" w:rsidP="00670BDF">
      <w:pPr>
        <w:pStyle w:val="a5"/>
        <w:numPr>
          <w:ilvl w:val="0"/>
          <w:numId w:val="254"/>
        </w:numPr>
        <w:tabs>
          <w:tab w:val="left" w:pos="208"/>
        </w:tabs>
        <w:spacing w:line="269" w:lineRule="auto"/>
        <w:ind w:left="220" w:hanging="220"/>
        <w:jc w:val="both"/>
        <w:rPr>
          <w:color w:val="auto"/>
          <w:sz w:val="24"/>
          <w:szCs w:val="24"/>
        </w:rPr>
      </w:pPr>
      <w:bookmarkStart w:id="4556" w:name="bookmark4808"/>
      <w:bookmarkEnd w:id="4556"/>
      <w:r>
        <w:rPr>
          <w:rStyle w:val="11"/>
        </w:rPr>
        <w:t>иметь представление об этапах в истории кино и его эволю</w:t>
      </w:r>
      <w:r>
        <w:rPr>
          <w:rStyle w:val="11"/>
        </w:rPr>
        <w:softHyphen/>
        <w:t>ции как искусства;</w:t>
      </w:r>
    </w:p>
    <w:p w14:paraId="097C9933" w14:textId="77777777" w:rsidR="00A5220A" w:rsidRDefault="00A5220A" w:rsidP="00670BDF">
      <w:pPr>
        <w:pStyle w:val="a5"/>
        <w:numPr>
          <w:ilvl w:val="0"/>
          <w:numId w:val="254"/>
        </w:numPr>
        <w:tabs>
          <w:tab w:val="left" w:pos="208"/>
        </w:tabs>
        <w:spacing w:line="269" w:lineRule="auto"/>
        <w:ind w:left="220" w:hanging="220"/>
        <w:jc w:val="both"/>
        <w:rPr>
          <w:color w:val="auto"/>
          <w:sz w:val="24"/>
          <w:szCs w:val="24"/>
        </w:rPr>
      </w:pPr>
      <w:bookmarkStart w:id="4557" w:name="bookmark4809"/>
      <w:bookmarkEnd w:id="4557"/>
      <w:r>
        <w:rPr>
          <w:rStyle w:val="11"/>
        </w:rPr>
        <w:t>уметь объяснять, почему экранное время и всё изображаемое в фильме, являясь условностью, формирует у людей воспри</w:t>
      </w:r>
      <w:r>
        <w:rPr>
          <w:rStyle w:val="11"/>
        </w:rPr>
        <w:softHyphen/>
        <w:t>ятие реального мира;</w:t>
      </w:r>
    </w:p>
    <w:p w14:paraId="0C0DDE2C" w14:textId="77777777" w:rsidR="00A5220A" w:rsidRDefault="00A5220A" w:rsidP="00670BDF">
      <w:pPr>
        <w:pStyle w:val="a5"/>
        <w:numPr>
          <w:ilvl w:val="0"/>
          <w:numId w:val="254"/>
        </w:numPr>
        <w:tabs>
          <w:tab w:val="left" w:pos="208"/>
        </w:tabs>
        <w:spacing w:line="269" w:lineRule="auto"/>
        <w:ind w:left="220" w:hanging="220"/>
        <w:jc w:val="both"/>
        <w:rPr>
          <w:color w:val="auto"/>
          <w:sz w:val="24"/>
          <w:szCs w:val="24"/>
        </w:rPr>
      </w:pPr>
      <w:bookmarkStart w:id="4558" w:name="bookmark4810"/>
      <w:bookmarkEnd w:id="4558"/>
      <w:r>
        <w:rPr>
          <w:rStyle w:val="11"/>
        </w:rPr>
        <w:t>иметь представление об экранных искусствах как монтаже композиционно построенных кадров;</w:t>
      </w:r>
    </w:p>
    <w:p w14:paraId="0B10EAA5" w14:textId="77777777" w:rsidR="00A5220A" w:rsidRDefault="00A5220A" w:rsidP="00670BDF">
      <w:pPr>
        <w:pStyle w:val="a5"/>
        <w:numPr>
          <w:ilvl w:val="0"/>
          <w:numId w:val="254"/>
        </w:numPr>
        <w:tabs>
          <w:tab w:val="left" w:pos="208"/>
        </w:tabs>
        <w:spacing w:line="269" w:lineRule="auto"/>
        <w:ind w:left="220" w:hanging="220"/>
        <w:jc w:val="both"/>
        <w:rPr>
          <w:color w:val="auto"/>
          <w:sz w:val="24"/>
          <w:szCs w:val="24"/>
        </w:rPr>
      </w:pPr>
      <w:bookmarkStart w:id="4559" w:name="bookmark4811"/>
      <w:bookmarkEnd w:id="4559"/>
      <w:r>
        <w:rPr>
          <w:rStyle w:val="11"/>
        </w:rPr>
        <w:lastRenderedPageBreak/>
        <w:t>знать и объяснять, в чём состоит работа художника-поста</w:t>
      </w:r>
      <w:r>
        <w:rPr>
          <w:rStyle w:val="11"/>
        </w:rPr>
        <w:softHyphen/>
        <w:t>новщика и специалистов его команды художников в период подготовки и съёмки игрового фильма;</w:t>
      </w:r>
    </w:p>
    <w:p w14:paraId="2306794F" w14:textId="77777777" w:rsidR="00A5220A" w:rsidRDefault="00A5220A" w:rsidP="00670BDF">
      <w:pPr>
        <w:pStyle w:val="a5"/>
        <w:numPr>
          <w:ilvl w:val="0"/>
          <w:numId w:val="254"/>
        </w:numPr>
        <w:tabs>
          <w:tab w:val="left" w:pos="208"/>
        </w:tabs>
        <w:spacing w:line="269" w:lineRule="auto"/>
        <w:ind w:firstLine="0"/>
        <w:jc w:val="both"/>
        <w:rPr>
          <w:color w:val="auto"/>
          <w:sz w:val="24"/>
          <w:szCs w:val="24"/>
        </w:rPr>
      </w:pPr>
      <w:bookmarkStart w:id="4560" w:name="bookmark4812"/>
      <w:bookmarkEnd w:id="4560"/>
      <w:r>
        <w:rPr>
          <w:rStyle w:val="11"/>
        </w:rPr>
        <w:t>объяснять роль видео в современной бытовой культуре;</w:t>
      </w:r>
    </w:p>
    <w:p w14:paraId="4A689C79" w14:textId="77777777" w:rsidR="00A5220A" w:rsidRDefault="00A5220A" w:rsidP="00670BDF">
      <w:pPr>
        <w:pStyle w:val="a5"/>
        <w:numPr>
          <w:ilvl w:val="0"/>
          <w:numId w:val="254"/>
        </w:numPr>
        <w:tabs>
          <w:tab w:val="left" w:pos="208"/>
        </w:tabs>
        <w:spacing w:line="269" w:lineRule="auto"/>
        <w:ind w:left="220" w:hanging="220"/>
        <w:jc w:val="both"/>
        <w:rPr>
          <w:color w:val="auto"/>
          <w:sz w:val="24"/>
          <w:szCs w:val="24"/>
        </w:rPr>
      </w:pPr>
      <w:bookmarkStart w:id="4561" w:name="bookmark4813"/>
      <w:bookmarkEnd w:id="4561"/>
      <w:r>
        <w:rPr>
          <w:rStyle w:val="11"/>
        </w:rPr>
        <w:t>приобрести опыт создания видеоролика; осваивать основные этапы создания видеоролика и планировать свою работу по созданию видеоролика;</w:t>
      </w:r>
    </w:p>
    <w:p w14:paraId="2A47A074" w14:textId="77777777" w:rsidR="00A5220A" w:rsidRDefault="00A5220A" w:rsidP="00670BDF">
      <w:pPr>
        <w:pStyle w:val="a5"/>
        <w:numPr>
          <w:ilvl w:val="0"/>
          <w:numId w:val="254"/>
        </w:numPr>
        <w:tabs>
          <w:tab w:val="left" w:pos="208"/>
        </w:tabs>
        <w:spacing w:line="269" w:lineRule="auto"/>
        <w:ind w:left="220" w:hanging="220"/>
        <w:jc w:val="both"/>
        <w:rPr>
          <w:color w:val="auto"/>
          <w:sz w:val="24"/>
          <w:szCs w:val="24"/>
        </w:rPr>
      </w:pPr>
      <w:bookmarkStart w:id="4562" w:name="bookmark4814"/>
      <w:bookmarkEnd w:id="4562"/>
      <w:r>
        <w:rPr>
          <w:rStyle w:val="11"/>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1"/>
        </w:rPr>
        <w:softHyphen/>
        <w:t>зыкального клипа, документального фильма;</w:t>
      </w:r>
    </w:p>
    <w:p w14:paraId="18E35B75" w14:textId="77777777" w:rsidR="00A5220A" w:rsidRDefault="00A5220A" w:rsidP="00670BDF">
      <w:pPr>
        <w:pStyle w:val="a5"/>
        <w:numPr>
          <w:ilvl w:val="0"/>
          <w:numId w:val="254"/>
        </w:numPr>
        <w:tabs>
          <w:tab w:val="left" w:pos="208"/>
        </w:tabs>
        <w:spacing w:line="269" w:lineRule="auto"/>
        <w:ind w:left="220" w:hanging="220"/>
        <w:jc w:val="both"/>
        <w:rPr>
          <w:color w:val="auto"/>
          <w:sz w:val="24"/>
          <w:szCs w:val="24"/>
        </w:rPr>
      </w:pPr>
      <w:bookmarkStart w:id="4563" w:name="bookmark4815"/>
      <w:bookmarkEnd w:id="4563"/>
      <w:r>
        <w:rPr>
          <w:rStyle w:val="11"/>
        </w:rPr>
        <w:t>осваивать начальные навыки практической работы по видео</w:t>
      </w:r>
      <w:r>
        <w:rPr>
          <w:rStyle w:val="11"/>
        </w:rPr>
        <w:softHyphen/>
        <w:t>монтажу на основе соответствующих компьютерных программ;</w:t>
      </w:r>
    </w:p>
    <w:p w14:paraId="65385EC2" w14:textId="77777777" w:rsidR="00A5220A" w:rsidRDefault="00A5220A" w:rsidP="00670BDF">
      <w:pPr>
        <w:pStyle w:val="a5"/>
        <w:numPr>
          <w:ilvl w:val="0"/>
          <w:numId w:val="254"/>
        </w:numPr>
        <w:tabs>
          <w:tab w:val="left" w:pos="208"/>
        </w:tabs>
        <w:spacing w:line="269" w:lineRule="auto"/>
        <w:ind w:left="220" w:hanging="220"/>
        <w:jc w:val="both"/>
        <w:rPr>
          <w:color w:val="auto"/>
          <w:sz w:val="24"/>
          <w:szCs w:val="24"/>
        </w:rPr>
      </w:pPr>
      <w:bookmarkStart w:id="4564" w:name="bookmark4816"/>
      <w:bookmarkEnd w:id="4564"/>
      <w:r>
        <w:rPr>
          <w:rStyle w:val="11"/>
        </w:rPr>
        <w:t>обрести навык критического осмысления качества снятых роликов;</w:t>
      </w:r>
    </w:p>
    <w:p w14:paraId="3E982EB7" w14:textId="77777777" w:rsidR="00A5220A" w:rsidRDefault="00A5220A" w:rsidP="00670BDF">
      <w:pPr>
        <w:pStyle w:val="a5"/>
        <w:numPr>
          <w:ilvl w:val="0"/>
          <w:numId w:val="254"/>
        </w:numPr>
        <w:tabs>
          <w:tab w:val="left" w:pos="208"/>
        </w:tabs>
        <w:spacing w:line="269" w:lineRule="auto"/>
        <w:ind w:left="220" w:hanging="220"/>
        <w:jc w:val="both"/>
        <w:rPr>
          <w:color w:val="auto"/>
          <w:sz w:val="24"/>
          <w:szCs w:val="24"/>
        </w:rPr>
      </w:pPr>
      <w:bookmarkStart w:id="4565" w:name="bookmark4817"/>
      <w:bookmarkEnd w:id="4565"/>
      <w:r>
        <w:rPr>
          <w:rStyle w:val="11"/>
        </w:rPr>
        <w:t>иметь знания по истории мультипликации и уметь приво</w:t>
      </w:r>
      <w:r>
        <w:rPr>
          <w:rStyle w:val="11"/>
        </w:rPr>
        <w:softHyphen/>
        <w:t>дить примеры использования электронно-цифровых техно</w:t>
      </w:r>
      <w:r>
        <w:rPr>
          <w:rStyle w:val="11"/>
        </w:rPr>
        <w:softHyphen/>
        <w:t>логий в современном игровом кинематографе;</w:t>
      </w:r>
    </w:p>
    <w:p w14:paraId="6F44EE15" w14:textId="77777777" w:rsidR="00A5220A" w:rsidRDefault="00A5220A" w:rsidP="00670BDF">
      <w:pPr>
        <w:pStyle w:val="a5"/>
        <w:numPr>
          <w:ilvl w:val="0"/>
          <w:numId w:val="254"/>
        </w:numPr>
        <w:tabs>
          <w:tab w:val="left" w:pos="208"/>
        </w:tabs>
        <w:spacing w:after="120" w:line="269" w:lineRule="auto"/>
        <w:ind w:left="220" w:hanging="220"/>
        <w:jc w:val="both"/>
        <w:rPr>
          <w:color w:val="auto"/>
          <w:sz w:val="24"/>
          <w:szCs w:val="24"/>
        </w:rPr>
      </w:pPr>
      <w:bookmarkStart w:id="4566" w:name="bookmark4818"/>
      <w:bookmarkEnd w:id="4566"/>
      <w:r>
        <w:rPr>
          <w:rStyle w:val="11"/>
        </w:rPr>
        <w:t>иметь опыт анализа художественного образа и средств его до</w:t>
      </w:r>
      <w:r>
        <w:rPr>
          <w:rStyle w:val="11"/>
        </w:rPr>
        <w:softHyphen/>
        <w:t>стижения в лучших отечественных мультфильмах; осозна</w:t>
      </w:r>
      <w:r>
        <w:rPr>
          <w:rStyle w:val="11"/>
        </w:rPr>
        <w:softHyphen/>
        <w:t>вать многообразие подходов, поэзию и уникальность художе</w:t>
      </w:r>
      <w:r>
        <w:rPr>
          <w:rStyle w:val="11"/>
        </w:rPr>
        <w:softHyphen/>
        <w:t>ственных образов отечественной мультипликации;</w:t>
      </w:r>
    </w:p>
    <w:p w14:paraId="426E8008" w14:textId="77777777" w:rsidR="00A5220A" w:rsidRDefault="00A5220A" w:rsidP="00670BDF">
      <w:pPr>
        <w:pStyle w:val="a5"/>
        <w:numPr>
          <w:ilvl w:val="0"/>
          <w:numId w:val="254"/>
        </w:numPr>
        <w:tabs>
          <w:tab w:val="left" w:pos="224"/>
        </w:tabs>
        <w:spacing w:line="266" w:lineRule="auto"/>
        <w:ind w:left="220" w:hanging="220"/>
        <w:jc w:val="both"/>
        <w:rPr>
          <w:color w:val="auto"/>
          <w:sz w:val="24"/>
          <w:szCs w:val="24"/>
        </w:rPr>
      </w:pPr>
      <w:bookmarkStart w:id="4567" w:name="bookmark4819"/>
      <w:bookmarkEnd w:id="4567"/>
      <w:r>
        <w:rPr>
          <w:rStyle w:val="11"/>
        </w:rPr>
        <w:t>осваивать опыт создания компьютерной анимации в выбран</w:t>
      </w:r>
      <w:r>
        <w:rPr>
          <w:rStyle w:val="11"/>
        </w:rPr>
        <w:softHyphen/>
        <w:t>ной технике и в соответствующей компьютерной программе;</w:t>
      </w:r>
    </w:p>
    <w:p w14:paraId="24329C08" w14:textId="77777777" w:rsidR="00A5220A" w:rsidRDefault="00A5220A" w:rsidP="00670BDF">
      <w:pPr>
        <w:pStyle w:val="a5"/>
        <w:numPr>
          <w:ilvl w:val="0"/>
          <w:numId w:val="254"/>
        </w:numPr>
        <w:tabs>
          <w:tab w:val="left" w:pos="224"/>
        </w:tabs>
        <w:spacing w:after="80" w:line="266" w:lineRule="auto"/>
        <w:ind w:left="220" w:hanging="220"/>
        <w:jc w:val="both"/>
        <w:rPr>
          <w:color w:val="auto"/>
          <w:sz w:val="24"/>
          <w:szCs w:val="24"/>
        </w:rPr>
      </w:pPr>
      <w:bookmarkStart w:id="4568" w:name="bookmark4820"/>
      <w:bookmarkEnd w:id="4568"/>
      <w:r>
        <w:rPr>
          <w:rStyle w:val="11"/>
        </w:rPr>
        <w:t>иметь опыт совместной творческой коллективной работы по созданию анимационного фильма.</w:t>
      </w:r>
    </w:p>
    <w:p w14:paraId="4498B2AD" w14:textId="77777777" w:rsidR="00A5220A" w:rsidRDefault="00A5220A">
      <w:pPr>
        <w:pStyle w:val="90"/>
        <w:spacing w:after="80"/>
        <w:rPr>
          <w:rFonts w:ascii="Courier New" w:hAnsi="Courier New" w:cs="Courier New"/>
          <w:b w:val="0"/>
          <w:bCs w:val="0"/>
          <w:color w:val="auto"/>
          <w:sz w:val="24"/>
          <w:szCs w:val="24"/>
        </w:rPr>
      </w:pPr>
      <w:r>
        <w:rPr>
          <w:rStyle w:val="9"/>
          <w:b/>
          <w:bCs/>
        </w:rPr>
        <w:t>Изобразительное искусство на телевидении:</w:t>
      </w:r>
    </w:p>
    <w:p w14:paraId="310B7389" w14:textId="77777777" w:rsidR="00A5220A" w:rsidRDefault="00A5220A" w:rsidP="00670BDF">
      <w:pPr>
        <w:pStyle w:val="a5"/>
        <w:numPr>
          <w:ilvl w:val="0"/>
          <w:numId w:val="254"/>
        </w:numPr>
        <w:tabs>
          <w:tab w:val="left" w:pos="224"/>
        </w:tabs>
        <w:ind w:left="220" w:hanging="220"/>
        <w:jc w:val="both"/>
        <w:rPr>
          <w:color w:val="auto"/>
          <w:sz w:val="24"/>
          <w:szCs w:val="24"/>
        </w:rPr>
      </w:pPr>
      <w:bookmarkStart w:id="4569" w:name="bookmark4821"/>
      <w:bookmarkEnd w:id="4569"/>
      <w:r>
        <w:rPr>
          <w:rStyle w:val="11"/>
        </w:rPr>
        <w:t>объяснять особую роль и функции телевидения в жизни об</w:t>
      </w:r>
      <w:r>
        <w:rPr>
          <w:rStyle w:val="11"/>
        </w:rPr>
        <w:softHyphen/>
        <w:t>щества как экранного искусства и средства массовой инфор</w:t>
      </w:r>
      <w:r>
        <w:rPr>
          <w:rStyle w:val="11"/>
        </w:rPr>
        <w:softHyphen/>
        <w:t>мации, художественного и научного просвещения, развлече</w:t>
      </w:r>
      <w:r>
        <w:rPr>
          <w:rStyle w:val="11"/>
        </w:rPr>
        <w:softHyphen/>
        <w:t>ния и организации досуга;</w:t>
      </w:r>
    </w:p>
    <w:p w14:paraId="1F5C1CB3" w14:textId="77777777" w:rsidR="00A5220A" w:rsidRDefault="00A5220A" w:rsidP="00670BDF">
      <w:pPr>
        <w:pStyle w:val="a5"/>
        <w:numPr>
          <w:ilvl w:val="0"/>
          <w:numId w:val="254"/>
        </w:numPr>
        <w:tabs>
          <w:tab w:val="left" w:pos="224"/>
        </w:tabs>
        <w:ind w:left="220" w:hanging="220"/>
        <w:jc w:val="both"/>
        <w:rPr>
          <w:color w:val="auto"/>
          <w:sz w:val="24"/>
          <w:szCs w:val="24"/>
        </w:rPr>
      </w:pPr>
      <w:bookmarkStart w:id="4570" w:name="bookmark4822"/>
      <w:bookmarkEnd w:id="4570"/>
      <w:r>
        <w:rPr>
          <w:rStyle w:val="11"/>
        </w:rPr>
        <w:t>знать о создателе телевидения — русском инженере Влади</w:t>
      </w:r>
      <w:r>
        <w:rPr>
          <w:rStyle w:val="11"/>
        </w:rPr>
        <w:softHyphen/>
        <w:t>мире Зворыкине;</w:t>
      </w:r>
    </w:p>
    <w:p w14:paraId="2BC5AEE8" w14:textId="77777777" w:rsidR="00A5220A" w:rsidRDefault="00A5220A" w:rsidP="00670BDF">
      <w:pPr>
        <w:pStyle w:val="a5"/>
        <w:numPr>
          <w:ilvl w:val="0"/>
          <w:numId w:val="254"/>
        </w:numPr>
        <w:tabs>
          <w:tab w:val="left" w:pos="224"/>
        </w:tabs>
        <w:ind w:left="220" w:hanging="220"/>
        <w:jc w:val="both"/>
        <w:rPr>
          <w:color w:val="auto"/>
          <w:sz w:val="24"/>
          <w:szCs w:val="24"/>
        </w:rPr>
      </w:pPr>
      <w:bookmarkStart w:id="4571" w:name="bookmark4823"/>
      <w:bookmarkEnd w:id="4571"/>
      <w:r>
        <w:rPr>
          <w:rStyle w:val="11"/>
        </w:rPr>
        <w:t>осознавать роль телевидения в превращении мира в единое информационное пространство;</w:t>
      </w:r>
    </w:p>
    <w:p w14:paraId="59D3D6BE" w14:textId="77777777" w:rsidR="00A5220A" w:rsidRDefault="00A5220A" w:rsidP="00670BDF">
      <w:pPr>
        <w:pStyle w:val="a5"/>
        <w:numPr>
          <w:ilvl w:val="0"/>
          <w:numId w:val="254"/>
        </w:numPr>
        <w:tabs>
          <w:tab w:val="left" w:pos="224"/>
        </w:tabs>
        <w:ind w:left="220" w:hanging="220"/>
        <w:jc w:val="both"/>
        <w:rPr>
          <w:color w:val="auto"/>
          <w:sz w:val="24"/>
          <w:szCs w:val="24"/>
        </w:rPr>
      </w:pPr>
      <w:bookmarkStart w:id="4572" w:name="bookmark4824"/>
      <w:bookmarkEnd w:id="4572"/>
      <w:r>
        <w:rPr>
          <w:rStyle w:val="11"/>
        </w:rPr>
        <w:t>иметь представление о многих направлениях деятельности и профессиях художника на телевидении;</w:t>
      </w:r>
    </w:p>
    <w:p w14:paraId="2EE21669" w14:textId="77777777" w:rsidR="00A5220A" w:rsidRDefault="00A5220A" w:rsidP="00670BDF">
      <w:pPr>
        <w:pStyle w:val="a5"/>
        <w:numPr>
          <w:ilvl w:val="0"/>
          <w:numId w:val="254"/>
        </w:numPr>
        <w:tabs>
          <w:tab w:val="left" w:pos="224"/>
        </w:tabs>
        <w:ind w:left="220" w:hanging="220"/>
        <w:jc w:val="both"/>
        <w:rPr>
          <w:color w:val="auto"/>
          <w:sz w:val="24"/>
          <w:szCs w:val="24"/>
        </w:rPr>
      </w:pPr>
      <w:bookmarkStart w:id="4573" w:name="bookmark4825"/>
      <w:bookmarkEnd w:id="4573"/>
      <w:r>
        <w:rPr>
          <w:rStyle w:val="11"/>
        </w:rPr>
        <w:t>применять полученные знания и опыт творчества в работе школьного телевидения и студии мультимедиа;</w:t>
      </w:r>
    </w:p>
    <w:p w14:paraId="32827663" w14:textId="77777777" w:rsidR="00A5220A" w:rsidRDefault="00A5220A" w:rsidP="00670BDF">
      <w:pPr>
        <w:pStyle w:val="a5"/>
        <w:numPr>
          <w:ilvl w:val="0"/>
          <w:numId w:val="254"/>
        </w:numPr>
        <w:tabs>
          <w:tab w:val="left" w:pos="224"/>
        </w:tabs>
        <w:ind w:left="220" w:hanging="220"/>
        <w:jc w:val="both"/>
        <w:rPr>
          <w:color w:val="auto"/>
          <w:sz w:val="24"/>
          <w:szCs w:val="24"/>
        </w:rPr>
      </w:pPr>
      <w:bookmarkStart w:id="4574" w:name="bookmark4826"/>
      <w:bookmarkEnd w:id="4574"/>
      <w:r>
        <w:rPr>
          <w:rStyle w:val="11"/>
        </w:rPr>
        <w:t>понимать образовательные задачи зрительской культуры и необходимость зрительских умений;</w:t>
      </w:r>
    </w:p>
    <w:p w14:paraId="52048F4D" w14:textId="77777777" w:rsidR="00A5220A" w:rsidRDefault="00A5220A" w:rsidP="00670BDF">
      <w:pPr>
        <w:pStyle w:val="a5"/>
        <w:numPr>
          <w:ilvl w:val="0"/>
          <w:numId w:val="254"/>
        </w:numPr>
        <w:tabs>
          <w:tab w:val="left" w:pos="224"/>
        </w:tabs>
        <w:spacing w:after="80"/>
        <w:ind w:left="220" w:hanging="220"/>
        <w:jc w:val="both"/>
        <w:rPr>
          <w:color w:val="auto"/>
          <w:sz w:val="24"/>
          <w:szCs w:val="24"/>
        </w:rPr>
        <w:sectPr w:rsidR="00A5220A">
          <w:footnotePr>
            <w:numFmt w:val="upperRoman"/>
          </w:footnotePr>
          <w:pgSz w:w="7824" w:h="12019"/>
          <w:pgMar w:top="674" w:right="702" w:bottom="874" w:left="720" w:header="0" w:footer="3" w:gutter="0"/>
          <w:cols w:space="720"/>
          <w:noEndnote/>
          <w:docGrid w:linePitch="360"/>
        </w:sectPr>
      </w:pPr>
      <w:bookmarkStart w:id="4575" w:name="bookmark4827"/>
      <w:bookmarkEnd w:id="4575"/>
      <w:r>
        <w:rPr>
          <w:rStyle w:val="11"/>
        </w:rPr>
        <w:t>осознавать значение художественной культуры для личност</w:t>
      </w:r>
      <w:r>
        <w:rPr>
          <w:rStyle w:val="11"/>
        </w:rPr>
        <w:softHyphen/>
        <w:t xml:space="preserve">ного духовно-нравственного развития и самореализации, определять </w:t>
      </w:r>
      <w:r>
        <w:rPr>
          <w:rStyle w:val="11"/>
        </w:rPr>
        <w:lastRenderedPageBreak/>
        <w:t>место и роль художественной деятельности в сво</w:t>
      </w:r>
      <w:r>
        <w:rPr>
          <w:rStyle w:val="11"/>
        </w:rPr>
        <w:softHyphen/>
        <w:t>ей жизни и в жизни общества.</w:t>
      </w:r>
    </w:p>
    <w:p w14:paraId="13FA66ED" w14:textId="77777777" w:rsidR="00A5220A" w:rsidRDefault="00A5220A" w:rsidP="00670BDF">
      <w:pPr>
        <w:pStyle w:val="34"/>
        <w:keepNext/>
        <w:keepLines/>
        <w:numPr>
          <w:ilvl w:val="0"/>
          <w:numId w:val="255"/>
        </w:numPr>
        <w:pBdr>
          <w:bottom w:val="single" w:sz="4" w:space="0" w:color="auto"/>
        </w:pBdr>
        <w:tabs>
          <w:tab w:val="left" w:pos="754"/>
        </w:tabs>
        <w:spacing w:after="280" w:line="240" w:lineRule="auto"/>
        <w:rPr>
          <w:b w:val="0"/>
          <w:bCs w:val="0"/>
          <w:color w:val="auto"/>
          <w:sz w:val="24"/>
          <w:szCs w:val="24"/>
        </w:rPr>
      </w:pPr>
      <w:bookmarkStart w:id="4576" w:name="bookmark4830"/>
      <w:bookmarkStart w:id="4577" w:name="bookmark4828"/>
      <w:bookmarkStart w:id="4578" w:name="bookmark4829"/>
      <w:bookmarkStart w:id="4579" w:name="bookmark4831"/>
      <w:bookmarkEnd w:id="4576"/>
      <w:r>
        <w:rPr>
          <w:rStyle w:val="33"/>
          <w:b/>
          <w:bCs/>
          <w:sz w:val="19"/>
          <w:szCs w:val="19"/>
        </w:rPr>
        <w:lastRenderedPageBreak/>
        <w:t>МУЗЫКА</w:t>
      </w:r>
      <w:bookmarkEnd w:id="4577"/>
      <w:bookmarkEnd w:id="4578"/>
      <w:bookmarkEnd w:id="4579"/>
    </w:p>
    <w:p w14:paraId="084B3F6F" w14:textId="2D055438" w:rsidR="00A5220A" w:rsidRDefault="00A5220A">
      <w:pPr>
        <w:pStyle w:val="a5"/>
        <w:spacing w:line="266" w:lineRule="auto"/>
        <w:jc w:val="both"/>
        <w:rPr>
          <w:rFonts w:ascii="Courier New" w:hAnsi="Courier New" w:cs="Courier New"/>
          <w:color w:val="auto"/>
          <w:sz w:val="24"/>
          <w:szCs w:val="24"/>
        </w:rPr>
      </w:pPr>
      <w:r>
        <w:rPr>
          <w:rStyle w:val="11"/>
        </w:rPr>
        <w:t xml:space="preserve">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Pr>
          <w:rStyle w:val="11"/>
        </w:rPr>
        <w:softHyphen/>
        <w:t>дарственном образовательном стандарте основного общего образования, с учётом:</w:t>
      </w:r>
    </w:p>
    <w:p w14:paraId="49CD34AE" w14:textId="77777777" w:rsidR="00A5220A" w:rsidRDefault="00A5220A" w:rsidP="00670BDF">
      <w:pPr>
        <w:pStyle w:val="a5"/>
        <w:numPr>
          <w:ilvl w:val="0"/>
          <w:numId w:val="254"/>
        </w:numPr>
        <w:tabs>
          <w:tab w:val="left" w:pos="207"/>
        </w:tabs>
        <w:spacing w:line="293" w:lineRule="auto"/>
        <w:ind w:left="240" w:hanging="240"/>
        <w:jc w:val="both"/>
        <w:rPr>
          <w:color w:val="auto"/>
          <w:sz w:val="24"/>
          <w:szCs w:val="24"/>
        </w:rPr>
      </w:pPr>
      <w:bookmarkStart w:id="4580" w:name="bookmark4832"/>
      <w:bookmarkEnd w:id="4580"/>
      <w:r>
        <w:rPr>
          <w:rStyle w:val="11"/>
        </w:rPr>
        <w:t>распределённых по модулям проверяемых требований к ре</w:t>
      </w:r>
      <w:r>
        <w:rPr>
          <w:rStyle w:val="11"/>
        </w:rPr>
        <w:softHyphen/>
        <w:t>зультатам освоения основной образовательной программы основного общего образования по предмету «Музыка»;</w:t>
      </w:r>
    </w:p>
    <w:p w14:paraId="606AC941" w14:textId="77777777" w:rsidR="00A5220A" w:rsidRDefault="00A5220A" w:rsidP="00670BDF">
      <w:pPr>
        <w:pStyle w:val="a5"/>
        <w:numPr>
          <w:ilvl w:val="0"/>
          <w:numId w:val="254"/>
        </w:numPr>
        <w:tabs>
          <w:tab w:val="left" w:pos="207"/>
        </w:tabs>
        <w:spacing w:after="280" w:line="360" w:lineRule="auto"/>
        <w:ind w:firstLine="0"/>
        <w:jc w:val="both"/>
        <w:rPr>
          <w:color w:val="auto"/>
          <w:sz w:val="24"/>
          <w:szCs w:val="24"/>
        </w:rPr>
      </w:pPr>
      <w:bookmarkStart w:id="4581" w:name="bookmark4833"/>
      <w:bookmarkEnd w:id="4581"/>
      <w:r>
        <w:rPr>
          <w:rStyle w:val="11"/>
        </w:rPr>
        <w:t>Примерной программы воспитания.</w:t>
      </w:r>
    </w:p>
    <w:p w14:paraId="7BB7BED7" w14:textId="77777777" w:rsidR="00A5220A" w:rsidRDefault="00A5220A">
      <w:pPr>
        <w:pStyle w:val="32"/>
        <w:pBdr>
          <w:bottom w:val="single" w:sz="4" w:space="0" w:color="auto"/>
        </w:pBdr>
        <w:spacing w:after="280" w:line="264" w:lineRule="auto"/>
        <w:rPr>
          <w:rFonts w:ascii="Courier New" w:hAnsi="Courier New" w:cs="Courier New"/>
          <w:b w:val="0"/>
          <w:bCs w:val="0"/>
          <w:color w:val="auto"/>
          <w:sz w:val="24"/>
          <w:szCs w:val="24"/>
        </w:rPr>
      </w:pPr>
      <w:r>
        <w:rPr>
          <w:rStyle w:val="31"/>
          <w:b/>
          <w:bCs/>
        </w:rPr>
        <w:t>ПОЯСНИТЕЛЬНАЯ ЗАПИСКА</w:t>
      </w:r>
    </w:p>
    <w:p w14:paraId="53214473"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ОБЩАЯ ХАРАКТЕРИСТИКА УЧЕБНОГО ПРЕДМЕТА «МУЗЫКА»</w:t>
      </w:r>
    </w:p>
    <w:p w14:paraId="3E4BE3D7" w14:textId="77777777" w:rsidR="00A5220A" w:rsidRDefault="00A5220A">
      <w:pPr>
        <w:pStyle w:val="a5"/>
        <w:spacing w:line="266" w:lineRule="auto"/>
        <w:jc w:val="both"/>
        <w:rPr>
          <w:rFonts w:ascii="Courier New" w:hAnsi="Courier New" w:cs="Courier New"/>
          <w:color w:val="auto"/>
          <w:sz w:val="24"/>
          <w:szCs w:val="24"/>
        </w:rPr>
      </w:pPr>
      <w:r>
        <w:rPr>
          <w:rStyle w:val="11"/>
        </w:rPr>
        <w:t>Музыка — универсальный антропологический феномен, неизменно присутствующий во всех культурах и цивилиза</w:t>
      </w:r>
      <w:r>
        <w:rPr>
          <w:rStyle w:val="11"/>
        </w:rPr>
        <w:softHyphen/>
        <w:t>циях на протяжении всей истории человечества. Используя интонационно-выразительные средства, она способна порож</w:t>
      </w:r>
      <w:r>
        <w:rPr>
          <w:rStyle w:val="11"/>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11"/>
        </w:rPr>
        <w:softHyphen/>
        <w:t>вития внутреннего мира человека, гармонизации его взаимо</w:t>
      </w:r>
      <w:r>
        <w:rPr>
          <w:rStyle w:val="11"/>
        </w:rPr>
        <w:softHyphen/>
        <w:t>отношений с самим собой, другими людьми, окружающим миром через занятия музыкальным искусством.</w:t>
      </w:r>
    </w:p>
    <w:p w14:paraId="007096CF" w14:textId="77777777" w:rsidR="00A5220A" w:rsidRDefault="00A5220A">
      <w:pPr>
        <w:pStyle w:val="a5"/>
        <w:spacing w:line="266" w:lineRule="auto"/>
        <w:jc w:val="both"/>
        <w:rPr>
          <w:rFonts w:ascii="Courier New" w:hAnsi="Courier New" w:cs="Courier New"/>
          <w:color w:val="auto"/>
          <w:sz w:val="24"/>
          <w:szCs w:val="24"/>
        </w:rPr>
      </w:pPr>
      <w:r>
        <w:rPr>
          <w:rStyle w:val="11"/>
        </w:rPr>
        <w:t>Музыка действует на невербальном уровне и развивает та</w:t>
      </w:r>
      <w:r>
        <w:rPr>
          <w:rStyle w:val="11"/>
        </w:rPr>
        <w:softHyphen/>
        <w:t>кие важнейшие качества и свойства, как целостное воспри</w:t>
      </w:r>
      <w:r>
        <w:rPr>
          <w:rStyle w:val="11"/>
        </w:rPr>
        <w:softHyphen/>
        <w:t>ятие мира, интуиция, сопереживание, содержательная реф</w:t>
      </w:r>
      <w:r>
        <w:rPr>
          <w:rStyle w:val="11"/>
        </w:rPr>
        <w:softHyphen/>
        <w:t>лексия. Огромное значение имеет музыка в качестве уни</w:t>
      </w:r>
      <w:r>
        <w:rPr>
          <w:rStyle w:val="11"/>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A5645A8" w14:textId="77777777" w:rsidR="00A5220A" w:rsidRDefault="00A5220A">
      <w:pPr>
        <w:pStyle w:val="a5"/>
        <w:spacing w:line="266" w:lineRule="auto"/>
        <w:jc w:val="both"/>
        <w:rPr>
          <w:rFonts w:ascii="Courier New" w:hAnsi="Courier New" w:cs="Courier New"/>
          <w:color w:val="auto"/>
          <w:sz w:val="24"/>
          <w:szCs w:val="24"/>
        </w:rPr>
      </w:pPr>
      <w:r>
        <w:rPr>
          <w:rStyle w:val="1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11"/>
        </w:rPr>
        <w:softHyphen/>
        <w:t>дачи идей и смыслов, рождённых в предыдущие века и от</w:t>
      </w:r>
      <w:r>
        <w:rPr>
          <w:rStyle w:val="11"/>
        </w:rPr>
        <w:softHyphen/>
        <w:t>ражённых в народной, духовной музыке, произведениях ве</w:t>
      </w:r>
      <w:r>
        <w:rPr>
          <w:rStyle w:val="11"/>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11"/>
        </w:rPr>
        <w:softHyphen/>
        <w:t>ющего в свёрнутом виде всю систему мировоззрения пред</w:t>
      </w:r>
      <w:r>
        <w:rPr>
          <w:rStyle w:val="11"/>
        </w:rPr>
        <w:softHyphen/>
        <w:t xml:space="preserve">ков, передаваемую </w:t>
      </w:r>
      <w:r>
        <w:rPr>
          <w:rStyle w:val="11"/>
        </w:rPr>
        <w:lastRenderedPageBreak/>
        <w:t>музыкой не только через сознание, но и на более глубоком — подсознательном — уровне.</w:t>
      </w:r>
    </w:p>
    <w:p w14:paraId="5ABB42A7" w14:textId="77777777" w:rsidR="00A5220A" w:rsidRDefault="00A5220A">
      <w:pPr>
        <w:pStyle w:val="a5"/>
        <w:spacing w:line="269" w:lineRule="auto"/>
        <w:jc w:val="both"/>
        <w:rPr>
          <w:rFonts w:ascii="Courier New" w:hAnsi="Courier New" w:cs="Courier New"/>
          <w:color w:val="auto"/>
          <w:sz w:val="24"/>
          <w:szCs w:val="24"/>
        </w:rPr>
      </w:pPr>
      <w:r>
        <w:rPr>
          <w:rStyle w:val="11"/>
        </w:rPr>
        <w:t>Музыка — временное искусство. В связи с этим важней</w:t>
      </w:r>
      <w:r>
        <w:rPr>
          <w:rStyle w:val="11"/>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11"/>
        </w:rPr>
        <w:softHyphen/>
        <w:t>ный опыт в предвидении будущего и его сравнении с про</w:t>
      </w:r>
      <w:r>
        <w:rPr>
          <w:rStyle w:val="11"/>
        </w:rPr>
        <w:softHyphen/>
        <w:t>шлым.</w:t>
      </w:r>
    </w:p>
    <w:p w14:paraId="5CF8F960" w14:textId="77777777" w:rsidR="00A5220A" w:rsidRDefault="00A5220A">
      <w:pPr>
        <w:pStyle w:val="a5"/>
        <w:spacing w:line="269" w:lineRule="auto"/>
        <w:jc w:val="both"/>
        <w:rPr>
          <w:rFonts w:ascii="Courier New" w:hAnsi="Courier New" w:cs="Courier New"/>
          <w:color w:val="auto"/>
          <w:sz w:val="24"/>
          <w:szCs w:val="24"/>
        </w:rPr>
      </w:pPr>
      <w:r>
        <w:rPr>
          <w:rStyle w:val="11"/>
        </w:rPr>
        <w:t>Музыка обеспечивает развитие интеллектуальных и твор</w:t>
      </w:r>
      <w:r>
        <w:rPr>
          <w:rStyle w:val="11"/>
        </w:rPr>
        <w:softHyphen/>
        <w:t>ческих способностей ребёнка, развивает его абстрактное мышление, память и воображение, формирует умения и на</w:t>
      </w:r>
      <w:r>
        <w:rPr>
          <w:rStyle w:val="11"/>
        </w:rPr>
        <w:softHyphen/>
        <w:t>выки в сфере эмоционального интеллекта, способствует са</w:t>
      </w:r>
      <w:r>
        <w:rPr>
          <w:rStyle w:val="11"/>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11"/>
        </w:rPr>
        <w:softHyphen/>
        <w:t>ние всей системы ценностей.</w:t>
      </w:r>
    </w:p>
    <w:p w14:paraId="5683C99D" w14:textId="407CAF00" w:rsidR="00A5220A" w:rsidRDefault="00A5220A">
      <w:pPr>
        <w:pStyle w:val="a5"/>
        <w:spacing w:line="269" w:lineRule="auto"/>
        <w:jc w:val="both"/>
        <w:rPr>
          <w:rFonts w:ascii="Courier New" w:hAnsi="Courier New" w:cs="Courier New"/>
          <w:color w:val="auto"/>
          <w:sz w:val="24"/>
          <w:szCs w:val="24"/>
        </w:rPr>
      </w:pPr>
      <w:r>
        <w:rPr>
          <w:rStyle w:val="11"/>
        </w:rPr>
        <w:t xml:space="preserve"> рабочая программа разработана с целью оказа</w:t>
      </w:r>
      <w:r>
        <w:rPr>
          <w:rStyle w:val="11"/>
        </w:rPr>
        <w:softHyphen/>
        <w:t>ния методической помощи учителю музыки в создании ра</w:t>
      </w:r>
      <w:r>
        <w:rPr>
          <w:rStyle w:val="11"/>
        </w:rPr>
        <w:softHyphen/>
        <w:t>бочей программы по учебному предмету «Музыка». Она по</w:t>
      </w:r>
      <w:r>
        <w:rPr>
          <w:rStyle w:val="11"/>
        </w:rPr>
        <w:softHyphen/>
        <w:t>зволит учителю:</w:t>
      </w:r>
    </w:p>
    <w:p w14:paraId="18DA81E6" w14:textId="77777777" w:rsidR="00A5220A" w:rsidRDefault="00A5220A" w:rsidP="00670BDF">
      <w:pPr>
        <w:pStyle w:val="a5"/>
        <w:numPr>
          <w:ilvl w:val="0"/>
          <w:numId w:val="256"/>
        </w:numPr>
        <w:tabs>
          <w:tab w:val="left" w:pos="538"/>
        </w:tabs>
        <w:spacing w:line="269" w:lineRule="auto"/>
        <w:jc w:val="both"/>
        <w:rPr>
          <w:color w:val="auto"/>
          <w:sz w:val="24"/>
          <w:szCs w:val="24"/>
        </w:rPr>
      </w:pPr>
      <w:bookmarkStart w:id="4582" w:name="bookmark4834"/>
      <w:bookmarkEnd w:id="4582"/>
      <w:r>
        <w:rPr>
          <w:rStyle w:val="11"/>
        </w:rPr>
        <w:t>реализовать в процессе преподавания музыки современ</w:t>
      </w:r>
      <w:r>
        <w:rPr>
          <w:rStyle w:val="11"/>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11"/>
        </w:rPr>
        <w:softHyphen/>
        <w:t>новного общего образования;</w:t>
      </w:r>
    </w:p>
    <w:p w14:paraId="11B623AF" w14:textId="77777777" w:rsidR="00A5220A" w:rsidRDefault="00A5220A" w:rsidP="00670BDF">
      <w:pPr>
        <w:pStyle w:val="a5"/>
        <w:numPr>
          <w:ilvl w:val="0"/>
          <w:numId w:val="256"/>
        </w:numPr>
        <w:tabs>
          <w:tab w:val="left" w:pos="538"/>
        </w:tabs>
        <w:spacing w:line="269" w:lineRule="auto"/>
        <w:jc w:val="both"/>
        <w:rPr>
          <w:color w:val="auto"/>
          <w:sz w:val="24"/>
          <w:szCs w:val="24"/>
        </w:rPr>
      </w:pPr>
      <w:bookmarkStart w:id="4583" w:name="bookmark4835"/>
      <w:bookmarkEnd w:id="4583"/>
      <w:r>
        <w:rPr>
          <w:rStyle w:val="11"/>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11"/>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Pr>
          <w:rStyle w:val="11"/>
        </w:rPr>
        <w:softHyphen/>
        <w:t>зования (в редакции протокола № 1/20 от 04.02.2020 Феде</w:t>
      </w:r>
      <w:r>
        <w:rPr>
          <w:rStyle w:val="11"/>
        </w:rPr>
        <w:softHyphen/>
        <w:t>рального учебно-методического объединения по общему обра</w:t>
      </w:r>
      <w:r>
        <w:rPr>
          <w:rStyle w:val="11"/>
        </w:rPr>
        <w:softHyphen/>
        <w:t>зованию); Примерной программой воспитания (одобрена реше</w:t>
      </w:r>
      <w:r>
        <w:rPr>
          <w:rStyle w:val="11"/>
        </w:rPr>
        <w:softHyphen/>
        <w:t>нием Федерального учебно-методического объединения по общему образованию, протокол от 2 июня 2020 г. №2/20);</w:t>
      </w:r>
    </w:p>
    <w:p w14:paraId="13839CDC" w14:textId="77777777" w:rsidR="00A5220A" w:rsidRDefault="00A5220A" w:rsidP="00670BDF">
      <w:pPr>
        <w:pStyle w:val="a5"/>
        <w:numPr>
          <w:ilvl w:val="0"/>
          <w:numId w:val="256"/>
        </w:numPr>
        <w:tabs>
          <w:tab w:val="left" w:pos="543"/>
        </w:tabs>
        <w:spacing w:after="200" w:line="259" w:lineRule="auto"/>
        <w:jc w:val="both"/>
        <w:rPr>
          <w:color w:val="auto"/>
          <w:sz w:val="24"/>
          <w:szCs w:val="24"/>
        </w:rPr>
      </w:pPr>
      <w:bookmarkStart w:id="4584" w:name="bookmark4836"/>
      <w:bookmarkEnd w:id="4584"/>
      <w:r>
        <w:rPr>
          <w:rStyle w:val="11"/>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11"/>
        </w:rPr>
        <w:softHyphen/>
        <w:t>ные основные виды учебной деятельности для освоения учебного материала.</w:t>
      </w:r>
    </w:p>
    <w:p w14:paraId="3B2564CF" w14:textId="77777777" w:rsidR="00A5220A" w:rsidRDefault="00A5220A">
      <w:pPr>
        <w:pStyle w:val="24"/>
        <w:spacing w:after="120" w:line="233" w:lineRule="auto"/>
        <w:jc w:val="both"/>
        <w:rPr>
          <w:rFonts w:ascii="Courier New" w:hAnsi="Courier New" w:cs="Courier New"/>
          <w:b w:val="0"/>
          <w:bCs w:val="0"/>
          <w:color w:val="auto"/>
          <w:w w:val="100"/>
          <w:sz w:val="24"/>
          <w:szCs w:val="24"/>
        </w:rPr>
      </w:pPr>
      <w:r>
        <w:rPr>
          <w:rStyle w:val="23"/>
          <w:b/>
          <w:bCs/>
        </w:rPr>
        <w:t>ЦЕЛЬ ИЗУЧЕНИЯ УЧЕБНОГО ПРЕДМЕТА «МУЗЫКА»</w:t>
      </w:r>
    </w:p>
    <w:p w14:paraId="24993E94" w14:textId="77777777" w:rsidR="00A5220A" w:rsidRDefault="00A5220A">
      <w:pPr>
        <w:pStyle w:val="a5"/>
        <w:spacing w:line="259" w:lineRule="auto"/>
        <w:jc w:val="both"/>
        <w:rPr>
          <w:rFonts w:ascii="Courier New" w:hAnsi="Courier New" w:cs="Courier New"/>
          <w:color w:val="auto"/>
          <w:sz w:val="24"/>
          <w:szCs w:val="24"/>
        </w:rPr>
      </w:pPr>
      <w:r>
        <w:rPr>
          <w:rStyle w:val="11"/>
        </w:rPr>
        <w:t>Музыка жизненно необходима для полноценного образова</w:t>
      </w:r>
      <w:r>
        <w:rPr>
          <w:rStyle w:val="11"/>
        </w:rPr>
        <w:softHyphen/>
        <w:t xml:space="preserve">ния и </w:t>
      </w:r>
      <w:r>
        <w:rPr>
          <w:rStyle w:val="11"/>
        </w:rPr>
        <w:lastRenderedPageBreak/>
        <w:t>воспитания ребёнка, развития его психики, эмоцио</w:t>
      </w:r>
      <w:r>
        <w:rPr>
          <w:rStyle w:val="11"/>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6028464" w14:textId="77777777" w:rsidR="00A5220A" w:rsidRDefault="00A5220A">
      <w:pPr>
        <w:pStyle w:val="a5"/>
        <w:spacing w:line="259" w:lineRule="auto"/>
        <w:jc w:val="both"/>
        <w:rPr>
          <w:rFonts w:ascii="Courier New" w:hAnsi="Courier New" w:cs="Courier New"/>
          <w:color w:val="auto"/>
          <w:sz w:val="24"/>
          <w:szCs w:val="24"/>
        </w:rPr>
      </w:pPr>
      <w:r>
        <w:rPr>
          <w:rStyle w:val="11"/>
        </w:rPr>
        <w:t>Основная цель реализации программы — воспитание му</w:t>
      </w:r>
      <w:r>
        <w:rPr>
          <w:rStyle w:val="11"/>
        </w:rPr>
        <w:softHyphen/>
        <w:t>зыкальной культуры как части всей духовной культуры об</w:t>
      </w:r>
      <w:r>
        <w:rPr>
          <w:rStyle w:val="11"/>
        </w:rPr>
        <w:softHyphen/>
        <w:t>учающихся. Основным содержанием музыкального обучения и воспитания является личный и коллективный опыт про</w:t>
      </w:r>
      <w:r>
        <w:rPr>
          <w:rStyle w:val="11"/>
        </w:rPr>
        <w:softHyphen/>
        <w:t>живания и осознания специфического комплекса эмоций, чувств, образов, идей, порождаемых ситуациями эстетиче</w:t>
      </w:r>
      <w:r>
        <w:rPr>
          <w:rStyle w:val="11"/>
        </w:rPr>
        <w:softHyphen/>
        <w:t>ского восприятия (постижение мира через переживание, ин</w:t>
      </w:r>
      <w:r>
        <w:rPr>
          <w:rStyle w:val="11"/>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99DB4E3" w14:textId="77777777" w:rsidR="00A5220A" w:rsidRDefault="00A5220A">
      <w:pPr>
        <w:pStyle w:val="a5"/>
        <w:spacing w:line="259" w:lineRule="auto"/>
        <w:jc w:val="both"/>
        <w:rPr>
          <w:rFonts w:ascii="Courier New" w:hAnsi="Courier New" w:cs="Courier New"/>
          <w:color w:val="auto"/>
          <w:sz w:val="24"/>
          <w:szCs w:val="24"/>
        </w:rPr>
      </w:pPr>
      <w:r>
        <w:rPr>
          <w:rStyle w:val="11"/>
        </w:rPr>
        <w:t>В процессе конкретизации учебных целей их реализация осуществляется по следующим направлениям:</w:t>
      </w:r>
    </w:p>
    <w:p w14:paraId="42314A06" w14:textId="77777777" w:rsidR="00A5220A" w:rsidRDefault="00A5220A" w:rsidP="00670BDF">
      <w:pPr>
        <w:pStyle w:val="a5"/>
        <w:numPr>
          <w:ilvl w:val="0"/>
          <w:numId w:val="257"/>
        </w:numPr>
        <w:tabs>
          <w:tab w:val="left" w:pos="538"/>
        </w:tabs>
        <w:spacing w:line="259" w:lineRule="auto"/>
        <w:jc w:val="both"/>
        <w:rPr>
          <w:color w:val="auto"/>
          <w:sz w:val="24"/>
          <w:szCs w:val="24"/>
        </w:rPr>
      </w:pPr>
      <w:bookmarkStart w:id="4585" w:name="bookmark4837"/>
      <w:bookmarkEnd w:id="4585"/>
      <w:r>
        <w:rPr>
          <w:rStyle w:val="11"/>
        </w:rPr>
        <w:t>становление системы ценностей обучающихся, развитие целостного миропонимания в единстве эмоциональной и по</w:t>
      </w:r>
      <w:r>
        <w:rPr>
          <w:rStyle w:val="11"/>
        </w:rPr>
        <w:softHyphen/>
        <w:t>знавательной сферы;</w:t>
      </w:r>
    </w:p>
    <w:p w14:paraId="77F18EAF" w14:textId="77777777" w:rsidR="00A5220A" w:rsidRDefault="00A5220A" w:rsidP="00670BDF">
      <w:pPr>
        <w:pStyle w:val="a5"/>
        <w:numPr>
          <w:ilvl w:val="0"/>
          <w:numId w:val="257"/>
        </w:numPr>
        <w:tabs>
          <w:tab w:val="left" w:pos="543"/>
        </w:tabs>
        <w:spacing w:line="259" w:lineRule="auto"/>
        <w:jc w:val="both"/>
        <w:rPr>
          <w:color w:val="auto"/>
          <w:sz w:val="24"/>
          <w:szCs w:val="24"/>
        </w:rPr>
      </w:pPr>
      <w:bookmarkStart w:id="4586" w:name="bookmark4838"/>
      <w:bookmarkEnd w:id="4586"/>
      <w:r>
        <w:rPr>
          <w:rStyle w:val="11"/>
        </w:rPr>
        <w:t>развитие потребности в общении с произведениями ис</w:t>
      </w:r>
      <w:r>
        <w:rPr>
          <w:rStyle w:val="11"/>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1"/>
        </w:rPr>
        <w:softHyphen/>
        <w:t>коммуникации;</w:t>
      </w:r>
    </w:p>
    <w:p w14:paraId="08FBCCDC" w14:textId="77777777" w:rsidR="00A5220A" w:rsidRDefault="00A5220A" w:rsidP="00670BDF">
      <w:pPr>
        <w:pStyle w:val="a5"/>
        <w:numPr>
          <w:ilvl w:val="0"/>
          <w:numId w:val="257"/>
        </w:numPr>
        <w:tabs>
          <w:tab w:val="left" w:pos="543"/>
        </w:tabs>
        <w:spacing w:line="259" w:lineRule="auto"/>
        <w:jc w:val="both"/>
        <w:rPr>
          <w:color w:val="auto"/>
          <w:sz w:val="24"/>
          <w:szCs w:val="24"/>
        </w:rPr>
      </w:pPr>
      <w:bookmarkStart w:id="4587" w:name="bookmark4839"/>
      <w:bookmarkEnd w:id="4587"/>
      <w:r>
        <w:rPr>
          <w:rStyle w:val="11"/>
        </w:rPr>
        <w:t>формирование творческих способностей ребёнка, разви</w:t>
      </w:r>
      <w:r>
        <w:rPr>
          <w:rStyle w:val="11"/>
        </w:rPr>
        <w:softHyphen/>
        <w:t>тие внутренней мотивации к интонационно-содержательной деятельности.</w:t>
      </w:r>
    </w:p>
    <w:p w14:paraId="3EEEBC02" w14:textId="77777777" w:rsidR="00A5220A" w:rsidRDefault="00A5220A">
      <w:pPr>
        <w:pStyle w:val="a5"/>
        <w:spacing w:line="259" w:lineRule="auto"/>
        <w:jc w:val="both"/>
        <w:rPr>
          <w:rFonts w:ascii="Courier New" w:hAnsi="Courier New" w:cs="Courier New"/>
          <w:color w:val="auto"/>
          <w:sz w:val="24"/>
          <w:szCs w:val="24"/>
        </w:rPr>
      </w:pPr>
      <w:r>
        <w:rPr>
          <w:rStyle w:val="11"/>
        </w:rPr>
        <w:t>Важнейшими задачами изучения предмета «Музыка» в основной школе являются:</w:t>
      </w:r>
    </w:p>
    <w:p w14:paraId="67AF7962" w14:textId="77777777" w:rsidR="00A5220A" w:rsidRDefault="00A5220A" w:rsidP="00670BDF">
      <w:pPr>
        <w:pStyle w:val="a5"/>
        <w:numPr>
          <w:ilvl w:val="0"/>
          <w:numId w:val="258"/>
        </w:numPr>
        <w:tabs>
          <w:tab w:val="left" w:pos="534"/>
        </w:tabs>
        <w:spacing w:after="160" w:line="259" w:lineRule="auto"/>
        <w:jc w:val="both"/>
        <w:rPr>
          <w:color w:val="auto"/>
          <w:sz w:val="24"/>
          <w:szCs w:val="24"/>
        </w:rPr>
      </w:pPr>
      <w:bookmarkStart w:id="4588" w:name="bookmark4840"/>
      <w:bookmarkEnd w:id="4588"/>
      <w:r>
        <w:rPr>
          <w:rStyle w:val="11"/>
        </w:rPr>
        <w:t>Приобщение к общечеловеческим духовным ценностям через личный психологический опыт эмоционально-эстетиче</w:t>
      </w:r>
      <w:r>
        <w:rPr>
          <w:rStyle w:val="11"/>
        </w:rPr>
        <w:softHyphen/>
        <w:t>ского переживания.</w:t>
      </w:r>
    </w:p>
    <w:p w14:paraId="51D08A94" w14:textId="77777777" w:rsidR="00A5220A" w:rsidRDefault="00A5220A" w:rsidP="00670BDF">
      <w:pPr>
        <w:pStyle w:val="a5"/>
        <w:numPr>
          <w:ilvl w:val="0"/>
          <w:numId w:val="258"/>
        </w:numPr>
        <w:tabs>
          <w:tab w:val="left" w:pos="529"/>
        </w:tabs>
        <w:spacing w:line="269" w:lineRule="auto"/>
        <w:jc w:val="both"/>
        <w:rPr>
          <w:color w:val="auto"/>
          <w:sz w:val="24"/>
          <w:szCs w:val="24"/>
        </w:rPr>
      </w:pPr>
      <w:bookmarkStart w:id="4589" w:name="bookmark4841"/>
      <w:bookmarkEnd w:id="4589"/>
      <w:r>
        <w:rPr>
          <w:rStyle w:val="11"/>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1"/>
        </w:rPr>
        <w:softHyphen/>
        <w:t>века.</w:t>
      </w:r>
    </w:p>
    <w:p w14:paraId="486131C6" w14:textId="77777777" w:rsidR="00A5220A" w:rsidRDefault="00A5220A" w:rsidP="00670BDF">
      <w:pPr>
        <w:pStyle w:val="a5"/>
        <w:numPr>
          <w:ilvl w:val="0"/>
          <w:numId w:val="258"/>
        </w:numPr>
        <w:tabs>
          <w:tab w:val="left" w:pos="529"/>
        </w:tabs>
        <w:spacing w:line="269" w:lineRule="auto"/>
        <w:jc w:val="both"/>
        <w:rPr>
          <w:color w:val="auto"/>
          <w:sz w:val="24"/>
          <w:szCs w:val="24"/>
        </w:rPr>
      </w:pPr>
      <w:bookmarkStart w:id="4590" w:name="bookmark4842"/>
      <w:bookmarkEnd w:id="4590"/>
      <w:r>
        <w:rPr>
          <w:rStyle w:val="11"/>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1"/>
        </w:rPr>
        <w:softHyphen/>
        <w:t>ного многообразия.</w:t>
      </w:r>
    </w:p>
    <w:p w14:paraId="53BF42E2" w14:textId="77777777" w:rsidR="00A5220A" w:rsidRDefault="00A5220A" w:rsidP="00670BDF">
      <w:pPr>
        <w:pStyle w:val="a5"/>
        <w:numPr>
          <w:ilvl w:val="0"/>
          <w:numId w:val="258"/>
        </w:numPr>
        <w:tabs>
          <w:tab w:val="left" w:pos="528"/>
        </w:tabs>
        <w:spacing w:line="269" w:lineRule="auto"/>
        <w:jc w:val="both"/>
        <w:rPr>
          <w:color w:val="auto"/>
          <w:sz w:val="24"/>
          <w:szCs w:val="24"/>
        </w:rPr>
      </w:pPr>
      <w:bookmarkStart w:id="4591" w:name="bookmark4843"/>
      <w:bookmarkEnd w:id="4591"/>
      <w:r>
        <w:rPr>
          <w:rStyle w:val="1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B75BCA7" w14:textId="77777777" w:rsidR="00A5220A" w:rsidRDefault="00A5220A" w:rsidP="00670BDF">
      <w:pPr>
        <w:pStyle w:val="a5"/>
        <w:numPr>
          <w:ilvl w:val="0"/>
          <w:numId w:val="258"/>
        </w:numPr>
        <w:tabs>
          <w:tab w:val="left" w:pos="529"/>
        </w:tabs>
        <w:spacing w:line="269" w:lineRule="auto"/>
        <w:jc w:val="both"/>
        <w:rPr>
          <w:color w:val="auto"/>
          <w:sz w:val="24"/>
          <w:szCs w:val="24"/>
        </w:rPr>
      </w:pPr>
      <w:bookmarkStart w:id="4592" w:name="bookmark4844"/>
      <w:bookmarkEnd w:id="4592"/>
      <w:r>
        <w:rPr>
          <w:rStyle w:val="11"/>
        </w:rPr>
        <w:t>Развитие общих и специальных музыкальных способно</w:t>
      </w:r>
      <w:r>
        <w:rPr>
          <w:rStyle w:val="11"/>
        </w:rPr>
        <w:softHyphen/>
        <w:t xml:space="preserve">стей, </w:t>
      </w:r>
      <w:r>
        <w:rPr>
          <w:rStyle w:val="11"/>
        </w:rPr>
        <w:lastRenderedPageBreak/>
        <w:t>совершенствование в предметных умениях и навыках, в том числе:</w:t>
      </w:r>
    </w:p>
    <w:p w14:paraId="1ED349BB" w14:textId="77777777" w:rsidR="00A5220A" w:rsidRDefault="00A5220A">
      <w:pPr>
        <w:pStyle w:val="a5"/>
        <w:tabs>
          <w:tab w:val="left" w:pos="528"/>
        </w:tabs>
        <w:spacing w:line="269" w:lineRule="auto"/>
        <w:jc w:val="both"/>
        <w:rPr>
          <w:rFonts w:ascii="Courier New" w:hAnsi="Courier New" w:cs="Courier New"/>
          <w:color w:val="auto"/>
          <w:sz w:val="24"/>
          <w:szCs w:val="24"/>
        </w:rPr>
      </w:pPr>
      <w:bookmarkStart w:id="4593" w:name="bookmark4845"/>
      <w:r>
        <w:rPr>
          <w:rStyle w:val="11"/>
        </w:rPr>
        <w:t>а</w:t>
      </w:r>
      <w:bookmarkEnd w:id="4593"/>
      <w:r>
        <w:rPr>
          <w:rStyle w:val="11"/>
        </w:rPr>
        <w:t>)</w:t>
      </w:r>
      <w:r>
        <w:rPr>
          <w:rStyle w:val="11"/>
        </w:rPr>
        <w:tab/>
        <w:t>слушание (расширение приёмов и навыков вдумчивого, осмысленного восприятия музыки; аналитической, оценоч</w:t>
      </w:r>
      <w:r>
        <w:rPr>
          <w:rStyle w:val="11"/>
        </w:rPr>
        <w:softHyphen/>
        <w:t>ной, рефлексивной деятельности в связи с прослушанным музыкальным произведением);</w:t>
      </w:r>
    </w:p>
    <w:p w14:paraId="2AC0568A"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594" w:name="bookmark4846"/>
      <w:r>
        <w:rPr>
          <w:rStyle w:val="11"/>
        </w:rPr>
        <w:t>б</w:t>
      </w:r>
      <w:bookmarkEnd w:id="4594"/>
      <w:r>
        <w:rPr>
          <w:rStyle w:val="11"/>
        </w:rPr>
        <w:t>)</w:t>
      </w:r>
      <w:r>
        <w:rPr>
          <w:rStyle w:val="11"/>
        </w:rPr>
        <w:tab/>
        <w:t>исполнение (пение в различных манерах, составах, сти</w:t>
      </w:r>
      <w:r>
        <w:rPr>
          <w:rStyle w:val="11"/>
        </w:rPr>
        <w:softHyphen/>
        <w:t>лях; игра на доступных музыкальных инструментах, опыт исполнительской деятельности на электронных и виртуаль</w:t>
      </w:r>
      <w:r>
        <w:rPr>
          <w:rStyle w:val="11"/>
        </w:rPr>
        <w:softHyphen/>
        <w:t>ных музыкальных инструментах);</w:t>
      </w:r>
    </w:p>
    <w:p w14:paraId="2FC4AA2D"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595" w:name="bookmark4847"/>
      <w:r>
        <w:rPr>
          <w:rStyle w:val="11"/>
        </w:rPr>
        <w:t>в</w:t>
      </w:r>
      <w:bookmarkEnd w:id="4595"/>
      <w:r>
        <w:rPr>
          <w:rStyle w:val="11"/>
        </w:rPr>
        <w:t>)</w:t>
      </w:r>
      <w:r>
        <w:rPr>
          <w:rStyle w:val="11"/>
        </w:rPr>
        <w:tab/>
        <w:t>сочинение (элементы вокальной и инструментальной импровизации, композиции, аранжировки, в том числе с ис</w:t>
      </w:r>
      <w:r>
        <w:rPr>
          <w:rStyle w:val="11"/>
        </w:rPr>
        <w:softHyphen/>
        <w:t>пользованием цифровых программных продуктов);</w:t>
      </w:r>
    </w:p>
    <w:p w14:paraId="26C1431C"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596" w:name="bookmark4848"/>
      <w:r>
        <w:rPr>
          <w:rStyle w:val="11"/>
        </w:rPr>
        <w:t>г</w:t>
      </w:r>
      <w:bookmarkEnd w:id="4596"/>
      <w:r>
        <w:rPr>
          <w:rStyle w:val="11"/>
        </w:rPr>
        <w:t>)</w:t>
      </w:r>
      <w:r>
        <w:rPr>
          <w:rStyle w:val="11"/>
        </w:rPr>
        <w:tab/>
        <w:t>музыкальное движение (пластическое интонирование, инсценировка, танец, двигательное моделирование и др.);</w:t>
      </w:r>
    </w:p>
    <w:p w14:paraId="5F385CF1" w14:textId="77777777" w:rsidR="00A5220A" w:rsidRDefault="00A5220A">
      <w:pPr>
        <w:pStyle w:val="a5"/>
        <w:tabs>
          <w:tab w:val="left" w:pos="534"/>
        </w:tabs>
        <w:spacing w:line="269" w:lineRule="auto"/>
        <w:jc w:val="both"/>
        <w:rPr>
          <w:rFonts w:ascii="Courier New" w:hAnsi="Courier New" w:cs="Courier New"/>
          <w:color w:val="auto"/>
          <w:sz w:val="24"/>
          <w:szCs w:val="24"/>
        </w:rPr>
      </w:pPr>
      <w:bookmarkStart w:id="4597" w:name="bookmark4849"/>
      <w:r>
        <w:rPr>
          <w:rStyle w:val="11"/>
        </w:rPr>
        <w:t>д</w:t>
      </w:r>
      <w:bookmarkEnd w:id="4597"/>
      <w:r>
        <w:rPr>
          <w:rStyle w:val="11"/>
        </w:rPr>
        <w:t>)</w:t>
      </w:r>
      <w:r>
        <w:rPr>
          <w:rStyle w:val="11"/>
        </w:rPr>
        <w:tab/>
        <w:t>творческие проекты, музыкально-театральная деятель</w:t>
      </w:r>
      <w:r>
        <w:rPr>
          <w:rStyle w:val="11"/>
        </w:rPr>
        <w:softHyphen/>
        <w:t>ность (концерты, фестивали, представления);</w:t>
      </w:r>
    </w:p>
    <w:p w14:paraId="1052663E" w14:textId="77777777" w:rsidR="00A5220A" w:rsidRDefault="00A5220A">
      <w:pPr>
        <w:pStyle w:val="a5"/>
        <w:tabs>
          <w:tab w:val="left" w:pos="538"/>
        </w:tabs>
        <w:spacing w:line="269" w:lineRule="auto"/>
        <w:jc w:val="both"/>
        <w:rPr>
          <w:rFonts w:ascii="Courier New" w:hAnsi="Courier New" w:cs="Courier New"/>
          <w:color w:val="auto"/>
          <w:sz w:val="24"/>
          <w:szCs w:val="24"/>
        </w:rPr>
      </w:pPr>
      <w:bookmarkStart w:id="4598" w:name="bookmark4850"/>
      <w:r>
        <w:rPr>
          <w:rStyle w:val="11"/>
        </w:rPr>
        <w:t>е</w:t>
      </w:r>
      <w:bookmarkEnd w:id="4598"/>
      <w:r>
        <w:rPr>
          <w:rStyle w:val="11"/>
        </w:rPr>
        <w:t>)</w:t>
      </w:r>
      <w:r>
        <w:rPr>
          <w:rStyle w:val="11"/>
        </w:rPr>
        <w:tab/>
        <w:t>исследовательская деятельность на материале музы</w:t>
      </w:r>
      <w:r>
        <w:rPr>
          <w:rStyle w:val="11"/>
        </w:rPr>
        <w:softHyphen/>
        <w:t>кального искусства.</w:t>
      </w:r>
    </w:p>
    <w:p w14:paraId="44290016" w14:textId="77777777" w:rsidR="00A5220A" w:rsidRDefault="00A5220A" w:rsidP="00670BDF">
      <w:pPr>
        <w:pStyle w:val="a5"/>
        <w:numPr>
          <w:ilvl w:val="0"/>
          <w:numId w:val="258"/>
        </w:numPr>
        <w:tabs>
          <w:tab w:val="left" w:pos="528"/>
        </w:tabs>
        <w:spacing w:line="269" w:lineRule="auto"/>
        <w:jc w:val="both"/>
        <w:rPr>
          <w:color w:val="auto"/>
          <w:sz w:val="24"/>
          <w:szCs w:val="24"/>
        </w:rPr>
      </w:pPr>
      <w:bookmarkStart w:id="4599" w:name="bookmark4851"/>
      <w:bookmarkEnd w:id="4599"/>
      <w:r>
        <w:rPr>
          <w:rStyle w:val="11"/>
        </w:rPr>
        <w:t>Расширение культурного кругозора, накопление знаний о музыке и музыкантах, достаточное для активного, осо</w:t>
      </w:r>
      <w:r>
        <w:rPr>
          <w:rStyle w:val="11"/>
        </w:rPr>
        <w:softHyphen/>
        <w:t>знанного восприятия лучших образцов народного и профес</w:t>
      </w:r>
      <w:r>
        <w:rPr>
          <w:rStyle w:val="11"/>
        </w:rPr>
        <w:softHyphen/>
        <w:t>сионального искусства родной страны и мира, ориентации в истории развития музыкального искусства и современной музыкальной культуре.</w:t>
      </w:r>
    </w:p>
    <w:p w14:paraId="73F5223B"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составлена на основе модульного принципа по</w:t>
      </w:r>
      <w:r>
        <w:rPr>
          <w:rStyle w:val="11"/>
        </w:rPr>
        <w:softHyphen/>
        <w:t>строения учебного материала и допускает вариативный под</w:t>
      </w:r>
      <w:r>
        <w:rPr>
          <w:rStyle w:val="11"/>
        </w:rPr>
        <w:softHyphen/>
      </w:r>
      <w:r>
        <w:rPr>
          <w:rStyle w:val="11"/>
        </w:rPr>
        <w:br w:type="page"/>
      </w:r>
      <w:r>
        <w:rPr>
          <w:rStyle w:val="11"/>
        </w:rPr>
        <w:lastRenderedPageBreak/>
        <w:t>ход к очерёдности изучения модулей, принципам компонов</w:t>
      </w:r>
      <w:r>
        <w:rPr>
          <w:rStyle w:val="11"/>
        </w:rPr>
        <w:softHyphen/>
        <w:t>ки учебных тем, форм и методов освоения содержания.</w:t>
      </w:r>
    </w:p>
    <w:p w14:paraId="1E2F3443" w14:textId="20517E4F" w:rsidR="00A5220A" w:rsidRDefault="0046518D">
      <w:pPr>
        <w:pStyle w:val="a5"/>
        <w:spacing w:line="266" w:lineRule="auto"/>
        <w:jc w:val="both"/>
        <w:rPr>
          <w:rFonts w:ascii="Courier New" w:hAnsi="Courier New" w:cs="Courier New"/>
          <w:color w:val="auto"/>
          <w:sz w:val="24"/>
          <w:szCs w:val="24"/>
        </w:rPr>
      </w:pPr>
      <w:r>
        <w:rPr>
          <w:noProof/>
        </w:rPr>
        <mc:AlternateContent>
          <mc:Choice Requires="wps">
            <w:drawing>
              <wp:anchor distT="0" distB="0" distL="12700" distR="12700" simplePos="0" relativeHeight="251649024" behindDoc="1" locked="0" layoutInCell="1" allowOverlap="1" wp14:anchorId="24E63595" wp14:editId="3890A688">
                <wp:simplePos x="0" y="0"/>
                <wp:positionH relativeFrom="margin">
                  <wp:posOffset>658495</wp:posOffset>
                </wp:positionH>
                <wp:positionV relativeFrom="paragraph">
                  <wp:posOffset>914400</wp:posOffset>
                </wp:positionV>
                <wp:extent cx="170815" cy="932815"/>
                <wp:effectExtent l="1270" t="0" r="0" b="635"/>
                <wp:wrapSquare wrapText="left"/>
                <wp:docPr id="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FEE2" w14:textId="77777777" w:rsidR="00104358" w:rsidRDefault="00104358">
                            <w:pPr>
                              <w:pStyle w:val="a5"/>
                              <w:spacing w:line="266" w:lineRule="auto"/>
                              <w:ind w:firstLine="0"/>
                              <w:jc w:val="both"/>
                              <w:rPr>
                                <w:rFonts w:ascii="Courier New" w:hAnsi="Courier New" w:cs="Courier New"/>
                                <w:color w:val="auto"/>
                                <w:sz w:val="24"/>
                                <w:szCs w:val="24"/>
                              </w:rPr>
                            </w:pPr>
                            <w:r>
                              <w:rPr>
                                <w:rStyle w:val="11"/>
                              </w:rPr>
                              <w:t>№ № №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63595" id="Text Box 47" o:spid="_x0000_s1027" type="#_x0000_t202" style="position:absolute;left:0;text-align:left;margin-left:51.85pt;margin-top:1in;width:13.45pt;height:73.45pt;z-index:-251667456;visibility:visible;mso-wrap-style:square;mso-width-percent:0;mso-height-percent:0;mso-wrap-distance-left:1pt;mso-wrap-distance-top:0;mso-wrap-distance-right: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XrQ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" filled="f" stroked="f">
                <v:textbox inset="0,0,0,0">
                  <w:txbxContent>
                    <w:p w14:paraId="6CA4FEE2" w14:textId="77777777" w:rsidR="00104358" w:rsidRDefault="00104358">
                      <w:pPr>
                        <w:pStyle w:val="a5"/>
                        <w:spacing w:line="266" w:lineRule="auto"/>
                        <w:ind w:firstLine="0"/>
                        <w:jc w:val="both"/>
                        <w:rPr>
                          <w:rFonts w:ascii="Courier New" w:hAnsi="Courier New" w:cs="Courier New"/>
                          <w:color w:val="auto"/>
                          <w:sz w:val="24"/>
                          <w:szCs w:val="24"/>
                        </w:rPr>
                      </w:pPr>
                      <w:r>
                        <w:rPr>
                          <w:rStyle w:val="11"/>
                        </w:rPr>
                        <w:t>№ № № № № №</w:t>
                      </w:r>
                    </w:p>
                  </w:txbxContent>
                </v:textbox>
                <w10:wrap type="square" side="left" anchorx="margin"/>
              </v:shape>
            </w:pict>
          </mc:Fallback>
        </mc:AlternateContent>
      </w:r>
      <w:r>
        <w:rPr>
          <w:noProof/>
        </w:rPr>
        <mc:AlternateContent>
          <mc:Choice Requires="wps">
            <w:drawing>
              <wp:anchor distT="0" distB="0" distL="114300" distR="114300" simplePos="0" relativeHeight="251650048" behindDoc="1" locked="0" layoutInCell="1" allowOverlap="1" wp14:anchorId="2EA25352" wp14:editId="126DF558">
                <wp:simplePos x="0" y="0"/>
                <wp:positionH relativeFrom="margin">
                  <wp:posOffset>862330</wp:posOffset>
                </wp:positionH>
                <wp:positionV relativeFrom="paragraph">
                  <wp:posOffset>914400</wp:posOffset>
                </wp:positionV>
                <wp:extent cx="106680" cy="917575"/>
                <wp:effectExtent l="0" t="0" r="2540" b="0"/>
                <wp:wrapSquare wrapText="left"/>
                <wp:docPr id="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1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4D70" w14:textId="77777777" w:rsidR="00104358" w:rsidRDefault="00104358">
                            <w:pPr>
                              <w:pStyle w:val="a5"/>
                              <w:spacing w:after="40" w:line="240" w:lineRule="auto"/>
                              <w:ind w:firstLine="0"/>
                              <w:rPr>
                                <w:rFonts w:ascii="Courier New" w:hAnsi="Courier New" w:cs="Courier New"/>
                                <w:color w:val="auto"/>
                                <w:sz w:val="24"/>
                                <w:szCs w:val="24"/>
                              </w:rPr>
                            </w:pPr>
                            <w:r>
                              <w:rPr>
                                <w:rStyle w:val="11"/>
                              </w:rPr>
                              <w:t>1</w:t>
                            </w:r>
                          </w:p>
                          <w:p w14:paraId="2BE57AC9" w14:textId="77777777" w:rsidR="00104358" w:rsidRDefault="00104358">
                            <w:pPr>
                              <w:pStyle w:val="a5"/>
                              <w:spacing w:after="40" w:line="240" w:lineRule="auto"/>
                              <w:ind w:firstLine="0"/>
                              <w:rPr>
                                <w:rFonts w:ascii="Courier New" w:hAnsi="Courier New" w:cs="Courier New"/>
                                <w:color w:val="auto"/>
                                <w:sz w:val="24"/>
                                <w:szCs w:val="24"/>
                              </w:rPr>
                            </w:pPr>
                            <w:r>
                              <w:rPr>
                                <w:rStyle w:val="11"/>
                              </w:rPr>
                              <w:t>2</w:t>
                            </w:r>
                          </w:p>
                          <w:p w14:paraId="1DA4343C" w14:textId="77777777" w:rsidR="00104358" w:rsidRDefault="00104358">
                            <w:pPr>
                              <w:pStyle w:val="a5"/>
                              <w:spacing w:line="240" w:lineRule="auto"/>
                              <w:ind w:firstLine="0"/>
                              <w:rPr>
                                <w:rFonts w:ascii="Courier New" w:hAnsi="Courier New" w:cs="Courier New"/>
                                <w:color w:val="auto"/>
                                <w:sz w:val="24"/>
                                <w:szCs w:val="24"/>
                              </w:rPr>
                            </w:pPr>
                            <w:r>
                              <w:rPr>
                                <w:rStyle w:val="11"/>
                              </w:rPr>
                              <w:t>3</w:t>
                            </w:r>
                          </w:p>
                          <w:p w14:paraId="3F7492A7" w14:textId="77777777" w:rsidR="00104358" w:rsidRDefault="00104358">
                            <w:pPr>
                              <w:pStyle w:val="a5"/>
                              <w:spacing w:line="240" w:lineRule="auto"/>
                              <w:ind w:firstLine="0"/>
                              <w:rPr>
                                <w:rFonts w:ascii="Courier New" w:hAnsi="Courier New" w:cs="Courier New"/>
                                <w:color w:val="auto"/>
                                <w:sz w:val="24"/>
                                <w:szCs w:val="24"/>
                              </w:rPr>
                            </w:pPr>
                            <w:r>
                              <w:rPr>
                                <w:rStyle w:val="11"/>
                              </w:rPr>
                              <w:t>4</w:t>
                            </w:r>
                          </w:p>
                          <w:p w14:paraId="762AD4A0" w14:textId="77777777" w:rsidR="00104358" w:rsidRDefault="00104358">
                            <w:pPr>
                              <w:pStyle w:val="a5"/>
                              <w:spacing w:after="40" w:line="240" w:lineRule="auto"/>
                              <w:ind w:firstLine="0"/>
                              <w:rPr>
                                <w:rFonts w:ascii="Courier New" w:hAnsi="Courier New" w:cs="Courier New"/>
                                <w:color w:val="auto"/>
                                <w:sz w:val="24"/>
                                <w:szCs w:val="24"/>
                              </w:rPr>
                            </w:pPr>
                            <w:r>
                              <w:rPr>
                                <w:rStyle w:val="11"/>
                              </w:rPr>
                              <w:t>5</w:t>
                            </w:r>
                          </w:p>
                          <w:p w14:paraId="642BF4A9" w14:textId="77777777" w:rsidR="00104358" w:rsidRDefault="00104358">
                            <w:pPr>
                              <w:pStyle w:val="a5"/>
                              <w:spacing w:after="40" w:line="240" w:lineRule="auto"/>
                              <w:ind w:firstLine="0"/>
                              <w:rPr>
                                <w:rFonts w:ascii="Courier New" w:hAnsi="Courier New" w:cs="Courier New"/>
                                <w:color w:val="auto"/>
                                <w:sz w:val="24"/>
                                <w:szCs w:val="24"/>
                              </w:rPr>
                            </w:pPr>
                            <w:r>
                              <w:rPr>
                                <w:rStyle w:val="11"/>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25352" id="Text Box 48" o:spid="_x0000_s1028" type="#_x0000_t202" style="position:absolute;left:0;text-align:left;margin-left:67.9pt;margin-top:1in;width:8.4pt;height:7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vbrgIAALE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" filled="f" stroked="f">
                <v:textbox inset="0,0,0,0">
                  <w:txbxContent>
                    <w:p w14:paraId="0A564D70" w14:textId="77777777" w:rsidR="00104358" w:rsidRDefault="00104358">
                      <w:pPr>
                        <w:pStyle w:val="a5"/>
                        <w:spacing w:after="40" w:line="240" w:lineRule="auto"/>
                        <w:ind w:firstLine="0"/>
                        <w:rPr>
                          <w:rFonts w:ascii="Courier New" w:hAnsi="Courier New" w:cs="Courier New"/>
                          <w:color w:val="auto"/>
                          <w:sz w:val="24"/>
                          <w:szCs w:val="24"/>
                        </w:rPr>
                      </w:pPr>
                      <w:r>
                        <w:rPr>
                          <w:rStyle w:val="11"/>
                        </w:rPr>
                        <w:t>1</w:t>
                      </w:r>
                    </w:p>
                    <w:p w14:paraId="2BE57AC9" w14:textId="77777777" w:rsidR="00104358" w:rsidRDefault="00104358">
                      <w:pPr>
                        <w:pStyle w:val="a5"/>
                        <w:spacing w:after="40" w:line="240" w:lineRule="auto"/>
                        <w:ind w:firstLine="0"/>
                        <w:rPr>
                          <w:rFonts w:ascii="Courier New" w:hAnsi="Courier New" w:cs="Courier New"/>
                          <w:color w:val="auto"/>
                          <w:sz w:val="24"/>
                          <w:szCs w:val="24"/>
                        </w:rPr>
                      </w:pPr>
                      <w:r>
                        <w:rPr>
                          <w:rStyle w:val="11"/>
                        </w:rPr>
                        <w:t>2</w:t>
                      </w:r>
                    </w:p>
                    <w:p w14:paraId="1DA4343C" w14:textId="77777777" w:rsidR="00104358" w:rsidRDefault="00104358">
                      <w:pPr>
                        <w:pStyle w:val="a5"/>
                        <w:spacing w:line="240" w:lineRule="auto"/>
                        <w:ind w:firstLine="0"/>
                        <w:rPr>
                          <w:rFonts w:ascii="Courier New" w:hAnsi="Courier New" w:cs="Courier New"/>
                          <w:color w:val="auto"/>
                          <w:sz w:val="24"/>
                          <w:szCs w:val="24"/>
                        </w:rPr>
                      </w:pPr>
                      <w:r>
                        <w:rPr>
                          <w:rStyle w:val="11"/>
                        </w:rPr>
                        <w:t>3</w:t>
                      </w:r>
                    </w:p>
                    <w:p w14:paraId="3F7492A7" w14:textId="77777777" w:rsidR="00104358" w:rsidRDefault="00104358">
                      <w:pPr>
                        <w:pStyle w:val="a5"/>
                        <w:spacing w:line="240" w:lineRule="auto"/>
                        <w:ind w:firstLine="0"/>
                        <w:rPr>
                          <w:rFonts w:ascii="Courier New" w:hAnsi="Courier New" w:cs="Courier New"/>
                          <w:color w:val="auto"/>
                          <w:sz w:val="24"/>
                          <w:szCs w:val="24"/>
                        </w:rPr>
                      </w:pPr>
                      <w:r>
                        <w:rPr>
                          <w:rStyle w:val="11"/>
                        </w:rPr>
                        <w:t>4</w:t>
                      </w:r>
                    </w:p>
                    <w:p w14:paraId="762AD4A0" w14:textId="77777777" w:rsidR="00104358" w:rsidRDefault="00104358">
                      <w:pPr>
                        <w:pStyle w:val="a5"/>
                        <w:spacing w:after="40" w:line="240" w:lineRule="auto"/>
                        <w:ind w:firstLine="0"/>
                        <w:rPr>
                          <w:rFonts w:ascii="Courier New" w:hAnsi="Courier New" w:cs="Courier New"/>
                          <w:color w:val="auto"/>
                          <w:sz w:val="24"/>
                          <w:szCs w:val="24"/>
                        </w:rPr>
                      </w:pPr>
                      <w:r>
                        <w:rPr>
                          <w:rStyle w:val="11"/>
                        </w:rPr>
                        <w:t>5</w:t>
                      </w:r>
                    </w:p>
                    <w:p w14:paraId="642BF4A9" w14:textId="77777777" w:rsidR="00104358" w:rsidRDefault="00104358">
                      <w:pPr>
                        <w:pStyle w:val="a5"/>
                        <w:spacing w:after="40" w:line="240" w:lineRule="auto"/>
                        <w:ind w:firstLine="0"/>
                        <w:rPr>
                          <w:rFonts w:ascii="Courier New" w:hAnsi="Courier New" w:cs="Courier New"/>
                          <w:color w:val="auto"/>
                          <w:sz w:val="24"/>
                          <w:szCs w:val="24"/>
                        </w:rPr>
                      </w:pPr>
                      <w:r>
                        <w:rPr>
                          <w:rStyle w:val="11"/>
                        </w:rPr>
                        <w:t>6</w:t>
                      </w:r>
                    </w:p>
                  </w:txbxContent>
                </v:textbox>
                <w10:wrap type="square" side="left" anchorx="margin"/>
              </v:shape>
            </w:pict>
          </mc:Fallback>
        </mc:AlternateContent>
      </w:r>
      <w:r>
        <w:rPr>
          <w:noProof/>
        </w:rPr>
        <mc:AlternateContent>
          <mc:Choice Requires="wps">
            <w:drawing>
              <wp:anchor distT="0" distB="0" distL="114300" distR="114300" simplePos="0" relativeHeight="251651072" behindDoc="1" locked="0" layoutInCell="1" allowOverlap="1" wp14:anchorId="2463417D" wp14:editId="0D7061AA">
                <wp:simplePos x="0" y="0"/>
                <wp:positionH relativeFrom="margin">
                  <wp:posOffset>1009015</wp:posOffset>
                </wp:positionH>
                <wp:positionV relativeFrom="paragraph">
                  <wp:posOffset>914400</wp:posOffset>
                </wp:positionV>
                <wp:extent cx="3051175" cy="920750"/>
                <wp:effectExtent l="0" t="0" r="0" b="3175"/>
                <wp:wrapSquare wrapText="left"/>
                <wp:docPr id="8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9A4AC" w14:textId="77777777" w:rsidR="00104358" w:rsidRDefault="00104358">
                            <w:pPr>
                              <w:pStyle w:val="a5"/>
                              <w:spacing w:line="240" w:lineRule="auto"/>
                              <w:ind w:firstLine="0"/>
                              <w:rPr>
                                <w:rFonts w:ascii="Courier New" w:hAnsi="Courier New" w:cs="Courier New"/>
                                <w:color w:val="auto"/>
                                <w:sz w:val="24"/>
                                <w:szCs w:val="24"/>
                              </w:rPr>
                            </w:pPr>
                            <w:r>
                              <w:rPr>
                                <w:rStyle w:val="11"/>
                              </w:rPr>
                              <w:t>«Музыка моего края»;</w:t>
                            </w:r>
                          </w:p>
                          <w:p w14:paraId="6C0F3CDD" w14:textId="77777777" w:rsidR="00104358" w:rsidRDefault="00104358">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14:paraId="1F9ED715" w14:textId="77777777" w:rsidR="00104358" w:rsidRDefault="00104358">
                            <w:pPr>
                              <w:pStyle w:val="a5"/>
                              <w:spacing w:line="240" w:lineRule="auto"/>
                              <w:ind w:firstLine="0"/>
                              <w:rPr>
                                <w:rFonts w:ascii="Courier New" w:hAnsi="Courier New" w:cs="Courier New"/>
                                <w:color w:val="auto"/>
                                <w:sz w:val="24"/>
                                <w:szCs w:val="24"/>
                              </w:rPr>
                            </w:pPr>
                            <w:r>
                              <w:rPr>
                                <w:rStyle w:val="11"/>
                              </w:rPr>
                              <w:t>«Музыка народов мира»;</w:t>
                            </w:r>
                          </w:p>
                          <w:p w14:paraId="2BAE1094" w14:textId="77777777" w:rsidR="00104358" w:rsidRDefault="00104358">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14:paraId="4FBED056" w14:textId="77777777" w:rsidR="00104358" w:rsidRDefault="00104358">
                            <w:pPr>
                              <w:pStyle w:val="a5"/>
                              <w:spacing w:line="240" w:lineRule="auto"/>
                              <w:ind w:firstLine="0"/>
                              <w:rPr>
                                <w:rFonts w:ascii="Courier New" w:hAnsi="Courier New" w:cs="Courier New"/>
                                <w:color w:val="auto"/>
                                <w:sz w:val="24"/>
                                <w:szCs w:val="24"/>
                              </w:rPr>
                            </w:pPr>
                            <w:r>
                              <w:rPr>
                                <w:rStyle w:val="11"/>
                              </w:rPr>
                              <w:t>«Русская классическая музыка»;</w:t>
                            </w:r>
                          </w:p>
                          <w:p w14:paraId="664B5386" w14:textId="77777777" w:rsidR="00104358" w:rsidRDefault="00104358">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3417D" id="Text Box 49" o:spid="_x0000_s1029" type="#_x0000_t202" style="position:absolute;left:0;text-align:left;margin-left:79.45pt;margin-top:1in;width:240.25pt;height: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" filled="f" stroked="f">
                <v:textbox inset="0,0,0,0">
                  <w:txbxContent>
                    <w:p w14:paraId="4A59A4AC" w14:textId="77777777" w:rsidR="00104358" w:rsidRDefault="00104358">
                      <w:pPr>
                        <w:pStyle w:val="a5"/>
                        <w:spacing w:line="240" w:lineRule="auto"/>
                        <w:ind w:firstLine="0"/>
                        <w:rPr>
                          <w:rFonts w:ascii="Courier New" w:hAnsi="Courier New" w:cs="Courier New"/>
                          <w:color w:val="auto"/>
                          <w:sz w:val="24"/>
                          <w:szCs w:val="24"/>
                        </w:rPr>
                      </w:pPr>
                      <w:r>
                        <w:rPr>
                          <w:rStyle w:val="11"/>
                        </w:rPr>
                        <w:t>«Музыка моего края»;</w:t>
                      </w:r>
                    </w:p>
                    <w:p w14:paraId="6C0F3CDD" w14:textId="77777777" w:rsidR="00104358" w:rsidRDefault="00104358">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14:paraId="1F9ED715" w14:textId="77777777" w:rsidR="00104358" w:rsidRDefault="00104358">
                      <w:pPr>
                        <w:pStyle w:val="a5"/>
                        <w:spacing w:line="240" w:lineRule="auto"/>
                        <w:ind w:firstLine="0"/>
                        <w:rPr>
                          <w:rFonts w:ascii="Courier New" w:hAnsi="Courier New" w:cs="Courier New"/>
                          <w:color w:val="auto"/>
                          <w:sz w:val="24"/>
                          <w:szCs w:val="24"/>
                        </w:rPr>
                      </w:pPr>
                      <w:r>
                        <w:rPr>
                          <w:rStyle w:val="11"/>
                        </w:rPr>
                        <w:t>«Музыка народов мира»;</w:t>
                      </w:r>
                    </w:p>
                    <w:p w14:paraId="2BAE1094" w14:textId="77777777" w:rsidR="00104358" w:rsidRDefault="00104358">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14:paraId="4FBED056" w14:textId="77777777" w:rsidR="00104358" w:rsidRDefault="00104358">
                      <w:pPr>
                        <w:pStyle w:val="a5"/>
                        <w:spacing w:line="240" w:lineRule="auto"/>
                        <w:ind w:firstLine="0"/>
                        <w:rPr>
                          <w:rFonts w:ascii="Courier New" w:hAnsi="Courier New" w:cs="Courier New"/>
                          <w:color w:val="auto"/>
                          <w:sz w:val="24"/>
                          <w:szCs w:val="24"/>
                        </w:rPr>
                      </w:pPr>
                      <w:r>
                        <w:rPr>
                          <w:rStyle w:val="11"/>
                        </w:rPr>
                        <w:t>«Русская классическая музыка»;</w:t>
                      </w:r>
                    </w:p>
                    <w:p w14:paraId="664B5386" w14:textId="77777777" w:rsidR="00104358" w:rsidRDefault="00104358">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v:textbox>
                <w10:wrap type="square" side="left" anchorx="margin"/>
              </v:shape>
            </w:pict>
          </mc:Fallback>
        </mc:AlternateContent>
      </w:r>
      <w:r w:rsidR="00A5220A">
        <w:rPr>
          <w:rStyle w:val="11"/>
        </w:rPr>
        <w:t>Содержание предмета «Музыка» структурно представлено девятью модулями (тематическими линиями), обеспечиваю</w:t>
      </w:r>
      <w:r w:rsidR="00A5220A">
        <w:rPr>
          <w:rStyle w:val="11"/>
        </w:rPr>
        <w:softHyphen/>
        <w:t>щими преемственность с образовательной программой на</w:t>
      </w:r>
      <w:r w:rsidR="00A5220A">
        <w:rPr>
          <w:rStyle w:val="11"/>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14:paraId="13F4A783"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2BCB16C5"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293556AA"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7E4A7C17"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0A877160"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09151C76" w14:textId="1A0284AA" w:rsidR="00A5220A" w:rsidRDefault="0046518D">
      <w:pPr>
        <w:pStyle w:val="a5"/>
        <w:spacing w:after="40" w:line="266" w:lineRule="auto"/>
        <w:jc w:val="both"/>
        <w:rPr>
          <w:rFonts w:ascii="Courier New" w:hAnsi="Courier New" w:cs="Courier New"/>
          <w:color w:val="auto"/>
          <w:sz w:val="24"/>
          <w:szCs w:val="24"/>
        </w:rPr>
      </w:pPr>
      <w:r>
        <w:rPr>
          <w:noProof/>
        </w:rPr>
        <mc:AlternateContent>
          <mc:Choice Requires="wps">
            <w:drawing>
              <wp:anchor distT="0" distB="0" distL="0" distR="0" simplePos="0" relativeHeight="251652096" behindDoc="1" locked="0" layoutInCell="1" allowOverlap="1" wp14:anchorId="0ED423F1" wp14:editId="20F2B47B">
                <wp:simplePos x="0" y="0"/>
                <wp:positionH relativeFrom="margin">
                  <wp:posOffset>3175</wp:posOffset>
                </wp:positionH>
                <wp:positionV relativeFrom="paragraph">
                  <wp:posOffset>177800</wp:posOffset>
                </wp:positionV>
                <wp:extent cx="1149350" cy="316865"/>
                <wp:effectExtent l="3175" t="0" r="0" b="635"/>
                <wp:wrapSquare wrapText="bothSides"/>
                <wp:docPr id="8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F25F6" w14:textId="77777777" w:rsidR="00104358" w:rsidRDefault="00104358">
                            <w:pPr>
                              <w:pStyle w:val="a5"/>
                              <w:spacing w:line="266" w:lineRule="auto"/>
                              <w:ind w:firstLine="0"/>
                              <w:rPr>
                                <w:rFonts w:ascii="Courier New" w:hAnsi="Courier New" w:cs="Courier New"/>
                                <w:color w:val="auto"/>
                                <w:sz w:val="24"/>
                                <w:szCs w:val="24"/>
                              </w:rPr>
                            </w:pPr>
                            <w:r>
                              <w:rPr>
                                <w:rStyle w:val="11"/>
                              </w:rPr>
                              <w:t>ховной музыки»;</w:t>
                            </w:r>
                          </w:p>
                          <w:p w14:paraId="49D01686" w14:textId="77777777" w:rsidR="00104358" w:rsidRDefault="00104358">
                            <w:pPr>
                              <w:pStyle w:val="a5"/>
                              <w:spacing w:line="266" w:lineRule="auto"/>
                              <w:rPr>
                                <w:rFonts w:ascii="Courier New" w:hAnsi="Courier New" w:cs="Courier New"/>
                                <w:color w:val="auto"/>
                                <w:sz w:val="24"/>
                                <w:szCs w:val="24"/>
                              </w:rPr>
                            </w:pPr>
                            <w:r>
                              <w:rPr>
                                <w:rStyle w:val="11"/>
                              </w:rPr>
                              <w:t>модуль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423F1" id="Text Box 50" o:spid="_x0000_s1030" type="#_x0000_t202" style="position:absolute;left:0;text-align:left;margin-left:.25pt;margin-top:14pt;width:90.5pt;height:24.9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" filled="f" stroked="f">
                <v:textbox inset="0,0,0,0">
                  <w:txbxContent>
                    <w:p w14:paraId="362F25F6" w14:textId="77777777" w:rsidR="00104358" w:rsidRDefault="00104358">
                      <w:pPr>
                        <w:pStyle w:val="a5"/>
                        <w:spacing w:line="266" w:lineRule="auto"/>
                        <w:ind w:firstLine="0"/>
                        <w:rPr>
                          <w:rFonts w:ascii="Courier New" w:hAnsi="Courier New" w:cs="Courier New"/>
                          <w:color w:val="auto"/>
                          <w:sz w:val="24"/>
                          <w:szCs w:val="24"/>
                        </w:rPr>
                      </w:pPr>
                      <w:r>
                        <w:rPr>
                          <w:rStyle w:val="11"/>
                        </w:rPr>
                        <w:t>ховной музыки»;</w:t>
                      </w:r>
                    </w:p>
                    <w:p w14:paraId="49D01686" w14:textId="77777777" w:rsidR="00104358" w:rsidRDefault="00104358">
                      <w:pPr>
                        <w:pStyle w:val="a5"/>
                        <w:spacing w:line="266" w:lineRule="auto"/>
                        <w:rPr>
                          <w:rFonts w:ascii="Courier New" w:hAnsi="Courier New" w:cs="Courier New"/>
                          <w:color w:val="auto"/>
                          <w:sz w:val="24"/>
                          <w:szCs w:val="24"/>
                        </w:rPr>
                      </w:pPr>
                      <w:r>
                        <w:rPr>
                          <w:rStyle w:val="11"/>
                        </w:rPr>
                        <w:t>модуль №</w:t>
                      </w:r>
                    </w:p>
                  </w:txbxContent>
                </v:textbox>
                <w10:wrap type="square" anchorx="margin"/>
              </v:shape>
            </w:pict>
          </mc:Fallback>
        </mc:AlternateContent>
      </w:r>
      <w:r w:rsidR="00A5220A">
        <w:rPr>
          <w:rStyle w:val="11"/>
        </w:rPr>
        <w:t>модуль «Современная музыка: основные жанры и на</w:t>
      </w:r>
      <w:r w:rsidR="00A5220A">
        <w:rPr>
          <w:rStyle w:val="11"/>
        </w:rPr>
        <w:softHyphen/>
        <w:t>правления»;</w:t>
      </w:r>
    </w:p>
    <w:p w14:paraId="09F19145" w14:textId="77777777" w:rsidR="00A5220A" w:rsidRDefault="00A5220A">
      <w:pPr>
        <w:pStyle w:val="a5"/>
        <w:spacing w:line="240" w:lineRule="auto"/>
        <w:jc w:val="both"/>
        <w:rPr>
          <w:rFonts w:ascii="Courier New" w:hAnsi="Courier New" w:cs="Courier New"/>
          <w:color w:val="auto"/>
          <w:sz w:val="24"/>
          <w:szCs w:val="24"/>
        </w:rPr>
      </w:pPr>
      <w:r>
        <w:rPr>
          <w:rStyle w:val="11"/>
        </w:rPr>
        <w:t>модуль № 8 «Связь музыки с другими видами искусства»;</w:t>
      </w:r>
    </w:p>
    <w:p w14:paraId="135EB29A" w14:textId="77777777" w:rsidR="00A5220A" w:rsidRDefault="00A5220A">
      <w:pPr>
        <w:pStyle w:val="a5"/>
        <w:spacing w:after="500" w:line="240" w:lineRule="auto"/>
        <w:jc w:val="both"/>
        <w:rPr>
          <w:rFonts w:ascii="Courier New" w:hAnsi="Courier New" w:cs="Courier New"/>
          <w:color w:val="auto"/>
          <w:sz w:val="24"/>
          <w:szCs w:val="24"/>
        </w:rPr>
      </w:pPr>
      <w:r>
        <w:rPr>
          <w:rStyle w:val="11"/>
        </w:rPr>
        <w:t>модуль № 9 «Жанры музыкального искусства».</w:t>
      </w:r>
    </w:p>
    <w:p w14:paraId="32F669B4" w14:textId="77777777" w:rsidR="00A5220A" w:rsidRDefault="00A5220A">
      <w:pPr>
        <w:pStyle w:val="24"/>
        <w:spacing w:after="120"/>
        <w:rPr>
          <w:rFonts w:ascii="Courier New" w:hAnsi="Courier New" w:cs="Courier New"/>
          <w:b w:val="0"/>
          <w:bCs w:val="0"/>
          <w:color w:val="auto"/>
          <w:w w:val="100"/>
          <w:sz w:val="24"/>
          <w:szCs w:val="24"/>
        </w:rPr>
      </w:pPr>
      <w:r>
        <w:rPr>
          <w:rStyle w:val="23"/>
          <w:b/>
          <w:bCs/>
        </w:rPr>
        <w:t>МЕСТО ПРЕДМЕТА В УЧЕБНОМ ПЛАНЕ</w:t>
      </w:r>
    </w:p>
    <w:p w14:paraId="3241FB3A" w14:textId="77777777" w:rsidR="00A5220A" w:rsidRDefault="00A5220A">
      <w:pPr>
        <w:pStyle w:val="a5"/>
        <w:spacing w:line="266"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«Музыка» входит в предметную область «Искус</w:t>
      </w:r>
      <w:r>
        <w:rPr>
          <w:rStyle w:val="11"/>
        </w:rPr>
        <w:softHyphen/>
        <w:t>ство», является обязательным для изучения и преподаётся в основной школе с 5 по 8 класс включительно.</w:t>
      </w:r>
    </w:p>
    <w:p w14:paraId="284FBBEF" w14:textId="77777777" w:rsidR="00A5220A" w:rsidRDefault="00A5220A">
      <w:pPr>
        <w:pStyle w:val="a5"/>
        <w:spacing w:line="266" w:lineRule="auto"/>
        <w:jc w:val="both"/>
        <w:rPr>
          <w:rFonts w:ascii="Courier New" w:hAnsi="Courier New" w:cs="Courier New"/>
          <w:color w:val="auto"/>
          <w:sz w:val="24"/>
          <w:szCs w:val="24"/>
        </w:rPr>
      </w:pPr>
      <w:r>
        <w:rPr>
          <w:rStyle w:val="11"/>
        </w:rPr>
        <w:t>Предлагаемые варианты тематического планирования мо</w:t>
      </w:r>
      <w:r>
        <w:rPr>
          <w:rStyle w:val="11"/>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11"/>
        </w:rPr>
        <w:softHyphen/>
        <w:t>вердить иной вариант тематического планирования, в том числе с учётом возможностей внеурочной и внеклассной де</w:t>
      </w:r>
      <w:r>
        <w:rPr>
          <w:rStyle w:val="11"/>
        </w:rPr>
        <w:softHyphen/>
        <w:t>ятельности, эстетического компонента Программы воспита</w:t>
      </w:r>
      <w:r>
        <w:rPr>
          <w:rStyle w:val="11"/>
        </w:rPr>
        <w:softHyphen/>
        <w:t>ния образовательного учреждения. При этом необходимо ру</w:t>
      </w:r>
      <w:r>
        <w:rPr>
          <w:rStyle w:val="11"/>
        </w:rPr>
        <w:softHyphen/>
        <w:t>ководствоваться принципом регулярности занятий и равно</w:t>
      </w:r>
      <w:r>
        <w:rPr>
          <w:rStyle w:val="11"/>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15E98DD4" w14:textId="77777777" w:rsidR="00A5220A" w:rsidRDefault="00A5220A">
      <w:pPr>
        <w:pStyle w:val="a5"/>
        <w:spacing w:line="266" w:lineRule="auto"/>
        <w:jc w:val="both"/>
        <w:rPr>
          <w:rFonts w:ascii="Courier New" w:hAnsi="Courier New" w:cs="Courier New"/>
          <w:color w:val="auto"/>
          <w:sz w:val="24"/>
          <w:szCs w:val="24"/>
        </w:rPr>
      </w:pPr>
      <w:r>
        <w:rPr>
          <w:rStyle w:val="11"/>
        </w:rPr>
        <w:t>При разработке рабочей программы по предмету «Музы</w:t>
      </w:r>
      <w:r>
        <w:rPr>
          <w:rStyle w:val="11"/>
        </w:rPr>
        <w:softHyphen/>
        <w:t>ка» образовательная организация вправе использовать воз</w:t>
      </w:r>
      <w:r>
        <w:rPr>
          <w:rStyle w:val="11"/>
        </w:rPr>
        <w:softHyphen/>
        <w:t>можности сетевого взаимодействия, в том числе с организа</w:t>
      </w:r>
      <w:r>
        <w:rPr>
          <w:rStyle w:val="11"/>
        </w:rPr>
        <w:softHyphen/>
      </w:r>
      <w:r>
        <w:rPr>
          <w:rStyle w:val="11"/>
          <w:color w:val="000000"/>
        </w:rPr>
        <w:t>циями системы дополнительного образования детей, учреж</w:t>
      </w:r>
      <w:r>
        <w:rPr>
          <w:rStyle w:val="11"/>
          <w:color w:val="000000"/>
        </w:rPr>
        <w:softHyphen/>
        <w:t>дениями культуры, организациями культурно-досуговой сферы (театры, музеи, творческие союзы). Вариативные мо</w:t>
      </w:r>
      <w:r>
        <w:rPr>
          <w:rStyle w:val="11"/>
          <w:color w:val="000000"/>
        </w:rPr>
        <w:softHyphen/>
        <w:t>дули могут быть реализованы за счёт часов внеурочной дея</w:t>
      </w:r>
      <w:r>
        <w:rPr>
          <w:rStyle w:val="11"/>
          <w:color w:val="000000"/>
        </w:rPr>
        <w:softHyphen/>
        <w:t>тельности.</w:t>
      </w:r>
    </w:p>
    <w:p w14:paraId="3BF2B4DD"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42"/>
          <w:footerReference w:type="default" r:id="rId43"/>
          <w:footnotePr>
            <w:numFmt w:val="upperRoman"/>
          </w:footnotePr>
          <w:pgSz w:w="7824" w:h="12019"/>
          <w:pgMar w:top="679" w:right="710" w:bottom="864" w:left="711" w:header="0" w:footer="3" w:gutter="0"/>
          <w:cols w:space="720"/>
          <w:noEndnote/>
          <w:docGrid w:linePitch="360"/>
        </w:sectPr>
      </w:pPr>
      <w:r>
        <w:rPr>
          <w:rStyle w:val="11"/>
          <w:color w:val="000000"/>
        </w:rPr>
        <w:lastRenderedPageBreak/>
        <w:t>Изучение предмета «Музыка» предполагает активную со</w:t>
      </w:r>
      <w:r>
        <w:rPr>
          <w:rStyle w:val="11"/>
          <w:color w:val="000000"/>
        </w:rPr>
        <w:softHyphen/>
        <w:t>циокультурную деятельность обучающихся, участие в иссле</w:t>
      </w:r>
      <w:r>
        <w:rPr>
          <w:rStyle w:val="11"/>
          <w:color w:val="000000"/>
        </w:rPr>
        <w:softHyphen/>
        <w:t>довательских и творческих проектах, в том числе основан</w:t>
      </w:r>
      <w:r>
        <w:rPr>
          <w:rStyle w:val="11"/>
          <w:color w:val="000000"/>
        </w:rPr>
        <w:softHyphen/>
        <w:t>ных на межпредметных связях с такими дисциплинами об</w:t>
      </w:r>
      <w:r>
        <w:rPr>
          <w:rStyle w:val="11"/>
          <w:color w:val="000000"/>
        </w:rPr>
        <w:softHyphen/>
        <w:t>разовательной программы, как «Изобразительное искусство», «Литература», «География», «История», «Обществознание», «Иностранный язык» и др.</w:t>
      </w:r>
    </w:p>
    <w:p w14:paraId="69115AA0" w14:textId="77777777" w:rsidR="00A5220A" w:rsidRDefault="00A5220A">
      <w:pPr>
        <w:pStyle w:val="34"/>
        <w:keepNext/>
        <w:keepLines/>
        <w:pBdr>
          <w:bottom w:val="single" w:sz="4" w:space="0" w:color="auto"/>
        </w:pBdr>
        <w:spacing w:after="300" w:line="240" w:lineRule="auto"/>
        <w:jc w:val="both"/>
        <w:rPr>
          <w:rFonts w:ascii="Courier New" w:hAnsi="Courier New" w:cs="Courier New"/>
          <w:b w:val="0"/>
          <w:bCs w:val="0"/>
          <w:color w:val="auto"/>
          <w:sz w:val="24"/>
          <w:szCs w:val="24"/>
        </w:rPr>
      </w:pPr>
      <w:bookmarkStart w:id="4600" w:name="bookmark4852"/>
      <w:bookmarkStart w:id="4601" w:name="bookmark4853"/>
      <w:bookmarkStart w:id="4602" w:name="bookmark4854"/>
      <w:r>
        <w:rPr>
          <w:rStyle w:val="33"/>
          <w:b/>
          <w:bCs/>
          <w:sz w:val="19"/>
          <w:szCs w:val="19"/>
        </w:rPr>
        <w:lastRenderedPageBreak/>
        <w:t>СОДЕРЖАНИЕ УЧЕБНОГО ПРЕДМЕТА «МУЗЫКА»</w:t>
      </w:r>
      <w:bookmarkEnd w:id="4600"/>
      <w:bookmarkEnd w:id="4601"/>
      <w:bookmarkEnd w:id="4602"/>
    </w:p>
    <w:p w14:paraId="59CE8BE2" w14:textId="77777777" w:rsidR="00A5220A" w:rsidRDefault="00A5220A">
      <w:pPr>
        <w:pStyle w:val="a5"/>
        <w:spacing w:line="266" w:lineRule="auto"/>
        <w:jc w:val="both"/>
        <w:rPr>
          <w:rFonts w:ascii="Courier New" w:hAnsi="Courier New" w:cs="Courier New"/>
          <w:color w:val="auto"/>
          <w:sz w:val="24"/>
          <w:szCs w:val="24"/>
        </w:rPr>
      </w:pPr>
      <w:r>
        <w:rPr>
          <w:rStyle w:val="11"/>
        </w:rPr>
        <w:t>Каждый модуль состоит из нескольких тематических бло</w:t>
      </w:r>
      <w:r>
        <w:rPr>
          <w:rStyle w:val="11"/>
        </w:rPr>
        <w:softHyphen/>
        <w:t>ков, рассчитанных на 3—6 часов учебного времени. Для удобства вариативного распределения в рамках календарно</w:t>
      </w:r>
      <w:r>
        <w:rPr>
          <w:rStyle w:val="11"/>
        </w:rPr>
        <w:softHyphen/>
        <w:t>тематического планирования они имеют буквенную марки</w:t>
      </w:r>
      <w:r>
        <w:rPr>
          <w:rStyle w:val="11"/>
        </w:rPr>
        <w:softHyphen/>
        <w:t>ровку (А, Б, В, Г). Модульный принцип допускает переста</w:t>
      </w:r>
      <w:r>
        <w:rPr>
          <w:rStyle w:val="11"/>
        </w:rPr>
        <w:softHyphen/>
        <w:t>новку блоков (например: А, В, Б, Г); перераспределение ко</w:t>
      </w:r>
      <w:r>
        <w:rPr>
          <w:rStyle w:val="11"/>
        </w:rPr>
        <w:softHyphen/>
        <w:t>личества учебных часов между блоками. Могут быть полностью опущены отдельные тематические блоки в слу</w:t>
      </w:r>
      <w:r>
        <w:rPr>
          <w:rStyle w:val="11"/>
        </w:rPr>
        <w:softHyphen/>
        <w:t>чае, если данный материал был хорошо освоен в начальной школе.</w:t>
      </w:r>
    </w:p>
    <w:p w14:paraId="63D93C2F" w14:textId="77777777"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677" w:right="710" w:bottom="754" w:left="715" w:header="0" w:footer="3" w:gutter="0"/>
          <w:cols w:space="720"/>
          <w:noEndnote/>
          <w:docGrid w:linePitch="360"/>
        </w:sectPr>
      </w:pPr>
      <w:r>
        <w:rPr>
          <w:rStyle w:val="1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1"/>
        </w:rPr>
        <w:softHyphen/>
        <w:t>тров, музеев, концертных залов; работы над исследователь</w:t>
      </w:r>
      <w:r>
        <w:rPr>
          <w:rStyle w:val="11"/>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1"/>
        </w:rPr>
        <w:softHyphen/>
        <w:t>тренных эстетическим направлением плана внеурочной дея</w:t>
      </w:r>
      <w:r>
        <w:rPr>
          <w:rStyle w:val="11"/>
        </w:rPr>
        <w:softHyphen/>
        <w:t>тельности образовательной организации (п. 25.3 ФГОС ООО). Виды деятельности, которые может использовать в том чис</w:t>
      </w:r>
      <w:r>
        <w:rPr>
          <w:rStyle w:val="11"/>
        </w:rPr>
        <w:softHyphen/>
        <w:t>ле (но не исключительно) учитель для планирования вне</w:t>
      </w:r>
      <w:r>
        <w:rPr>
          <w:rStyle w:val="11"/>
        </w:rPr>
        <w:softHyphen/>
        <w:t>урочной, внеклассной работы, обозначены в подразделе «На выбор или факультативно».</w:t>
      </w:r>
    </w:p>
    <w:p w14:paraId="1FE6C42C" w14:textId="0A5277DB" w:rsidR="00A5220A" w:rsidRDefault="00A5220A">
      <w:pPr>
        <w:pStyle w:val="ab"/>
        <w:framePr w:w="230" w:h="6389" w:hRule="exact" w:wrap="none" w:hAnchor="margin" w:x="2" w:y="6"/>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908</w:t>
      </w:r>
      <w:r>
        <w:rPr>
          <w:rStyle w:val="aa"/>
          <w:rFonts w:ascii="Tahoma" w:hAnsi="Tahoma" w:cs="Tahoma"/>
          <w:sz w:val="15"/>
          <w:szCs w:val="15"/>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A5220A" w14:paraId="041E7440" w14:textId="77777777">
        <w:trPr>
          <w:trHeight w:hRule="exact" w:val="619"/>
        </w:trPr>
        <w:tc>
          <w:tcPr>
            <w:tcW w:w="1349" w:type="dxa"/>
            <w:tcBorders>
              <w:top w:val="single" w:sz="4" w:space="0" w:color="auto"/>
              <w:left w:val="single" w:sz="4" w:space="0" w:color="auto"/>
              <w:bottom w:val="nil"/>
              <w:right w:val="nil"/>
            </w:tcBorders>
            <w:shd w:val="clear" w:color="auto" w:fill="FFFFFF"/>
            <w:vAlign w:val="center"/>
          </w:tcPr>
          <w:p w14:paraId="73009171" w14:textId="77777777" w:rsidR="00A5220A" w:rsidRDefault="00A5220A">
            <w:pPr>
              <w:pStyle w:val="ab"/>
              <w:framePr w:w="10152" w:h="4368" w:hSpace="14" w:vSpace="461" w:wrap="none" w:hAnchor="margin" w:x="567" w:y="46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531" w:type="dxa"/>
            <w:tcBorders>
              <w:top w:val="single" w:sz="4" w:space="0" w:color="auto"/>
              <w:left w:val="single" w:sz="4" w:space="0" w:color="auto"/>
              <w:bottom w:val="nil"/>
              <w:right w:val="nil"/>
            </w:tcBorders>
            <w:shd w:val="clear" w:color="auto" w:fill="FFFFFF"/>
          </w:tcPr>
          <w:p w14:paraId="77D8847F" w14:textId="77777777"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Темы</w:t>
            </w:r>
          </w:p>
        </w:tc>
        <w:tc>
          <w:tcPr>
            <w:tcW w:w="2174" w:type="dxa"/>
            <w:tcBorders>
              <w:top w:val="single" w:sz="4" w:space="0" w:color="auto"/>
              <w:left w:val="single" w:sz="4" w:space="0" w:color="auto"/>
              <w:bottom w:val="nil"/>
              <w:right w:val="nil"/>
            </w:tcBorders>
            <w:shd w:val="clear" w:color="auto" w:fill="FFFFFF"/>
          </w:tcPr>
          <w:p w14:paraId="4860046E" w14:textId="77777777" w:rsidR="00A5220A" w:rsidRDefault="00A5220A">
            <w:pPr>
              <w:pStyle w:val="ab"/>
              <w:framePr w:w="10152" w:h="4368" w:hSpace="14" w:vSpace="461" w:wrap="none" w:hAnchor="margin" w:x="567" w:y="462"/>
              <w:spacing w:before="80" w:line="240" w:lineRule="auto"/>
              <w:ind w:firstLine="520"/>
              <w:rPr>
                <w:rFonts w:ascii="Courier New" w:hAnsi="Courier New" w:cs="Courier New"/>
                <w:color w:val="auto"/>
                <w:sz w:val="24"/>
                <w:szCs w:val="24"/>
              </w:rPr>
            </w:pPr>
            <w:r>
              <w:rPr>
                <w:rStyle w:val="aa"/>
                <w:b/>
                <w:bCs/>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14:paraId="2696D963" w14:textId="77777777"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94B857B" w14:textId="77777777">
        <w:trPr>
          <w:trHeight w:hRule="exact" w:val="1968"/>
        </w:trPr>
        <w:tc>
          <w:tcPr>
            <w:tcW w:w="1349" w:type="dxa"/>
            <w:tcBorders>
              <w:top w:val="single" w:sz="4" w:space="0" w:color="auto"/>
              <w:left w:val="single" w:sz="4" w:space="0" w:color="auto"/>
              <w:bottom w:val="nil"/>
              <w:right w:val="nil"/>
            </w:tcBorders>
            <w:shd w:val="clear" w:color="auto" w:fill="FFFFFF"/>
          </w:tcPr>
          <w:p w14:paraId="1F5E6117" w14:textId="77777777" w:rsidR="00A5220A" w:rsidRDefault="00A5220A">
            <w:pPr>
              <w:pStyle w:val="ab"/>
              <w:framePr w:w="10152" w:h="4368" w:hSpace="14" w:vSpace="461" w:wrap="none" w:hAnchor="margin" w:x="567" w:y="462"/>
              <w:spacing w:before="100" w:line="218" w:lineRule="auto"/>
              <w:ind w:firstLine="160"/>
              <w:rPr>
                <w:rFonts w:ascii="Courier New" w:hAnsi="Courier New" w:cs="Courier New"/>
                <w:color w:val="auto"/>
                <w:sz w:val="24"/>
                <w:szCs w:val="24"/>
              </w:rPr>
            </w:pPr>
            <w:r>
              <w:rPr>
                <w:rStyle w:val="aa"/>
              </w:rPr>
              <w:t>А)</w:t>
            </w:r>
          </w:p>
          <w:p w14:paraId="02BF7EC9" w14:textId="77777777" w:rsidR="00A5220A" w:rsidRDefault="00A5220A">
            <w:pPr>
              <w:pStyle w:val="ab"/>
              <w:framePr w:w="10152" w:h="4368" w:hSpace="14" w:vSpace="461" w:wrap="none" w:hAnchor="margin" w:x="567" w:y="462"/>
              <w:spacing w:line="218"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nil"/>
              <w:right w:val="nil"/>
            </w:tcBorders>
            <w:shd w:val="clear" w:color="auto" w:fill="FFFFFF"/>
          </w:tcPr>
          <w:p w14:paraId="076F86D1" w14:textId="77777777" w:rsidR="00A5220A" w:rsidRDefault="00A5220A">
            <w:pPr>
              <w:pStyle w:val="ab"/>
              <w:framePr w:w="10152" w:h="4368" w:hSpace="14" w:vSpace="461" w:wrap="none" w:hAnchor="margin" w:x="567" w:y="462"/>
              <w:spacing w:before="100" w:line="221" w:lineRule="auto"/>
              <w:ind w:left="160" w:firstLine="0"/>
              <w:rPr>
                <w:rFonts w:ascii="Courier New" w:hAnsi="Courier New" w:cs="Courier New"/>
                <w:color w:val="auto"/>
                <w:sz w:val="24"/>
                <w:szCs w:val="24"/>
              </w:rPr>
            </w:pPr>
            <w:r>
              <w:rPr>
                <w:rStyle w:val="aa"/>
              </w:rPr>
              <w:t>Фольклор — народное творчество</w:t>
            </w:r>
            <w:r>
              <w:rPr>
                <w:rStyle w:val="aa"/>
                <w:vertAlign w:val="superscript"/>
              </w:rPr>
              <w:t>3</w:t>
            </w:r>
          </w:p>
        </w:tc>
        <w:tc>
          <w:tcPr>
            <w:tcW w:w="2174" w:type="dxa"/>
            <w:tcBorders>
              <w:top w:val="single" w:sz="4" w:space="0" w:color="auto"/>
              <w:left w:val="single" w:sz="4" w:space="0" w:color="auto"/>
              <w:bottom w:val="nil"/>
              <w:right w:val="nil"/>
            </w:tcBorders>
            <w:shd w:val="clear" w:color="auto" w:fill="FFFFFF"/>
          </w:tcPr>
          <w:p w14:paraId="5C93B055"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Традиционная му</w:t>
            </w:r>
            <w:r>
              <w:rPr>
                <w:rStyle w:val="aa"/>
              </w:rPr>
              <w:softHyphen/>
              <w:t>зыка — отражение жизни народа. Жанры детского и игрового фолькло</w:t>
            </w:r>
            <w:r>
              <w:rPr>
                <w:rStyle w:val="aa"/>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14:paraId="28E08463" w14:textId="77777777"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Знакомство со звучанием фольклорных образцов в аудио- и видеозаписи. Определение на слух:</w:t>
            </w:r>
          </w:p>
          <w:p w14:paraId="48439A83" w14:textId="77777777" w:rsidR="00A5220A" w:rsidRDefault="00A5220A" w:rsidP="00670BDF">
            <w:pPr>
              <w:pStyle w:val="ab"/>
              <w:framePr w:w="10152" w:h="4368" w:hSpace="14" w:vSpace="461" w:wrap="none" w:hAnchor="margin" w:x="567" w:y="462"/>
              <w:numPr>
                <w:ilvl w:val="0"/>
                <w:numId w:val="259"/>
              </w:numPr>
              <w:tabs>
                <w:tab w:val="left" w:pos="418"/>
              </w:tabs>
              <w:spacing w:line="221" w:lineRule="auto"/>
              <w:ind w:left="140" w:firstLine="20"/>
              <w:rPr>
                <w:color w:val="auto"/>
                <w:sz w:val="24"/>
                <w:szCs w:val="24"/>
              </w:rPr>
            </w:pPr>
            <w:r>
              <w:rPr>
                <w:rStyle w:val="aa"/>
              </w:rPr>
              <w:t>принадлежности к народной или композиторской музыке;</w:t>
            </w:r>
          </w:p>
          <w:p w14:paraId="648B778B" w14:textId="77777777" w:rsidR="00A5220A" w:rsidRDefault="00A5220A" w:rsidP="00670BDF">
            <w:pPr>
              <w:pStyle w:val="ab"/>
              <w:framePr w:w="10152" w:h="4368" w:hSpace="14" w:vSpace="461" w:wrap="none" w:hAnchor="margin" w:x="567" w:y="462"/>
              <w:numPr>
                <w:ilvl w:val="0"/>
                <w:numId w:val="259"/>
              </w:numPr>
              <w:tabs>
                <w:tab w:val="left" w:pos="418"/>
              </w:tabs>
              <w:spacing w:line="221" w:lineRule="auto"/>
              <w:ind w:left="140" w:firstLine="2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5575F52C" w14:textId="77777777" w:rsidR="00A5220A" w:rsidRDefault="00A5220A" w:rsidP="00670BDF">
            <w:pPr>
              <w:pStyle w:val="ab"/>
              <w:framePr w:w="10152" w:h="4368" w:hSpace="14" w:vSpace="461" w:wrap="none" w:hAnchor="margin" w:x="567" w:y="462"/>
              <w:numPr>
                <w:ilvl w:val="0"/>
                <w:numId w:val="259"/>
              </w:numPr>
              <w:tabs>
                <w:tab w:val="left" w:pos="414"/>
              </w:tabs>
              <w:spacing w:line="221" w:lineRule="auto"/>
              <w:ind w:left="140" w:firstLine="20"/>
              <w:rPr>
                <w:color w:val="auto"/>
                <w:sz w:val="24"/>
                <w:szCs w:val="24"/>
              </w:rPr>
            </w:pPr>
            <w:r>
              <w:rPr>
                <w:rStyle w:val="aa"/>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14:paraId="001FD671" w14:textId="77777777">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14:paraId="514C9A1F" w14:textId="77777777" w:rsidR="00A5220A" w:rsidRDefault="00A5220A">
            <w:pPr>
              <w:pStyle w:val="ab"/>
              <w:framePr w:w="10152" w:h="4368" w:hSpace="14" w:vSpace="461" w:wrap="none" w:hAnchor="margin" w:x="567" w:y="462"/>
              <w:spacing w:before="100" w:line="240" w:lineRule="auto"/>
              <w:ind w:firstLine="160"/>
              <w:rPr>
                <w:rFonts w:ascii="Courier New" w:hAnsi="Courier New" w:cs="Courier New"/>
                <w:color w:val="auto"/>
                <w:sz w:val="24"/>
                <w:szCs w:val="24"/>
              </w:rPr>
            </w:pPr>
            <w:r>
              <w:rPr>
                <w:rStyle w:val="aa"/>
              </w:rPr>
              <w:t>Б)</w:t>
            </w:r>
          </w:p>
          <w:p w14:paraId="02C17A52" w14:textId="77777777" w:rsidR="00A5220A" w:rsidRDefault="00A5220A">
            <w:pPr>
              <w:pStyle w:val="ab"/>
              <w:framePr w:w="10152" w:h="4368" w:hSpace="14" w:vSpace="461" w:wrap="none" w:hAnchor="margin" w:x="567" w:y="462"/>
              <w:spacing w:line="223"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14:paraId="537E5436"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w:t>
            </w:r>
            <w:r>
              <w:rPr>
                <w:rStyle w:val="aa"/>
              </w:rPr>
              <w:softHyphen/>
              <w:t>ный фоль</w:t>
            </w:r>
            <w:r>
              <w:rPr>
                <w:rStyle w:val="aa"/>
              </w:rPr>
              <w:softHyphen/>
              <w:t>клор</w:t>
            </w:r>
            <w:r>
              <w:rPr>
                <w:rStyle w:val="aa"/>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14:paraId="30716CD8"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Календарные обря</w:t>
            </w:r>
            <w:r>
              <w:rPr>
                <w:rStyle w:val="aa"/>
              </w:rPr>
              <w:softHyphen/>
              <w:t>ды, традиционные для данной местно</w:t>
            </w:r>
            <w:r>
              <w:rPr>
                <w:rStyle w:val="aa"/>
              </w:rPr>
              <w:softHyphen/>
              <w:t>сти (осенние, зим</w:t>
            </w:r>
            <w:r>
              <w:rPr>
                <w:rStyle w:val="aa"/>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14:paraId="0A69610E" w14:textId="77777777" w:rsidR="00A5220A" w:rsidRDefault="00A5220A">
            <w:pPr>
              <w:pStyle w:val="ab"/>
              <w:framePr w:w="10152" w:h="4368" w:hSpace="14" w:vSpace="461" w:wrap="none" w:hAnchor="margin" w:x="567" w:y="462"/>
              <w:spacing w:line="223" w:lineRule="auto"/>
              <w:ind w:left="140" w:firstLine="20"/>
              <w:rPr>
                <w:rFonts w:ascii="Courier New" w:hAnsi="Courier New" w:cs="Courier New"/>
                <w:color w:val="auto"/>
                <w:sz w:val="24"/>
                <w:szCs w:val="24"/>
              </w:rPr>
            </w:pPr>
            <w:r>
              <w:rPr>
                <w:rStyle w:val="aa"/>
              </w:rPr>
              <w:t>Знакомство с символикой календарных обрядов, поиск информации о соответствующих фольклор</w:t>
            </w:r>
            <w:r>
              <w:rPr>
                <w:rStyle w:val="aa"/>
              </w:rPr>
              <w:softHyphen/>
              <w:t>ных традициях.</w:t>
            </w:r>
          </w:p>
          <w:p w14:paraId="07BD0D9D" w14:textId="77777777"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rPr>
              <w:t>Разучивание и исполнение народных песен, танцев.</w:t>
            </w:r>
          </w:p>
          <w:p w14:paraId="7ABFE3FF" w14:textId="77777777"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i/>
                <w:iCs/>
              </w:rPr>
              <w:t>На выбор или факультативно</w:t>
            </w:r>
          </w:p>
          <w:p w14:paraId="2E9AB509" w14:textId="77777777"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Участие в народном гулянии, празднике на улицах своего города, посёлка</w:t>
            </w:r>
          </w:p>
        </w:tc>
      </w:tr>
    </w:tbl>
    <w:p w14:paraId="60725B0E" w14:textId="77777777" w:rsidR="00A5220A" w:rsidRDefault="00A5220A">
      <w:pPr>
        <w:pStyle w:val="ad"/>
        <w:framePr w:w="3638" w:h="259" w:wrap="none" w:hAnchor="margin" w:x="553" w:y="2"/>
        <w:rPr>
          <w:rFonts w:ascii="Courier New" w:hAnsi="Courier New" w:cs="Courier New"/>
          <w:b w:val="0"/>
          <w:bCs w:val="0"/>
          <w:i w:val="0"/>
          <w:iCs w:val="0"/>
          <w:color w:val="auto"/>
          <w:sz w:val="24"/>
          <w:szCs w:val="24"/>
        </w:rPr>
      </w:pPr>
      <w:r>
        <w:rPr>
          <w:rStyle w:val="ac"/>
          <w:rFonts w:ascii="Arial" w:hAnsi="Arial" w:cs="Arial"/>
          <w:b/>
          <w:bCs/>
        </w:rPr>
        <w:t>Модуль № 1 «Музыка моего края»</w:t>
      </w:r>
    </w:p>
    <w:p w14:paraId="1E1C1629" w14:textId="77777777" w:rsidR="00A5220A" w:rsidRDefault="00A5220A" w:rsidP="00670BDF">
      <w:pPr>
        <w:pStyle w:val="a5"/>
        <w:framePr w:w="10210" w:h="1032" w:wrap="none" w:hAnchor="margin" w:x="543" w:y="5276"/>
        <w:numPr>
          <w:ilvl w:val="0"/>
          <w:numId w:val="260"/>
        </w:numPr>
        <w:tabs>
          <w:tab w:val="left" w:pos="230"/>
        </w:tabs>
        <w:spacing w:line="223" w:lineRule="auto"/>
        <w:ind w:left="240" w:hanging="240"/>
        <w:jc w:val="both"/>
        <w:rPr>
          <w:color w:val="auto"/>
          <w:sz w:val="24"/>
          <w:szCs w:val="24"/>
        </w:rPr>
      </w:pPr>
      <w:bookmarkStart w:id="4603" w:name="bookmark4855"/>
      <w:bookmarkEnd w:id="4603"/>
      <w:r>
        <w:rPr>
          <w:rStyle w:val="11"/>
        </w:rPr>
        <w:t>В случае, если в начальной школе тематический материал по блокам 1 и 2 уже был освоен на достаточ</w:t>
      </w:r>
      <w:r>
        <w:rPr>
          <w:rStyle w:val="11"/>
        </w:rPr>
        <w:softHyphen/>
        <w:t>ном уровне, целесообразно повторить его сокращённо и увеличить количество учебных часов на изучение других тематических блоков.</w:t>
      </w:r>
    </w:p>
    <w:p w14:paraId="368ADE3D" w14:textId="77777777" w:rsidR="00A5220A" w:rsidRDefault="00A5220A" w:rsidP="00670BDF">
      <w:pPr>
        <w:pStyle w:val="a5"/>
        <w:framePr w:w="10210" w:h="1032" w:wrap="none" w:hAnchor="margin" w:x="543" w:y="5276"/>
        <w:numPr>
          <w:ilvl w:val="0"/>
          <w:numId w:val="260"/>
        </w:numPr>
        <w:tabs>
          <w:tab w:val="left" w:pos="235"/>
        </w:tabs>
        <w:spacing w:line="223" w:lineRule="auto"/>
        <w:ind w:left="240" w:hanging="240"/>
        <w:jc w:val="both"/>
        <w:rPr>
          <w:color w:val="auto"/>
          <w:sz w:val="24"/>
          <w:szCs w:val="24"/>
        </w:rPr>
      </w:pPr>
      <w:bookmarkStart w:id="4604" w:name="bookmark4856"/>
      <w:bookmarkEnd w:id="4604"/>
      <w:r>
        <w:rPr>
          <w:rStyle w:val="11"/>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087C9E9C" w14:textId="77777777" w:rsidR="00A5220A" w:rsidRDefault="00A5220A">
      <w:pPr>
        <w:spacing w:line="360" w:lineRule="exact"/>
        <w:rPr>
          <w:color w:val="auto"/>
        </w:rPr>
      </w:pPr>
    </w:p>
    <w:p w14:paraId="2FDD6EFC" w14:textId="77777777" w:rsidR="00A5220A" w:rsidRDefault="00A5220A">
      <w:pPr>
        <w:spacing w:line="360" w:lineRule="exact"/>
        <w:rPr>
          <w:color w:val="auto"/>
        </w:rPr>
      </w:pPr>
    </w:p>
    <w:p w14:paraId="5CF788BF" w14:textId="77777777" w:rsidR="00A5220A" w:rsidRDefault="00A5220A">
      <w:pPr>
        <w:spacing w:line="360" w:lineRule="exact"/>
        <w:rPr>
          <w:color w:val="auto"/>
        </w:rPr>
      </w:pPr>
    </w:p>
    <w:p w14:paraId="1F45E101" w14:textId="77777777" w:rsidR="00A5220A" w:rsidRDefault="00A5220A">
      <w:pPr>
        <w:spacing w:line="360" w:lineRule="exact"/>
        <w:rPr>
          <w:color w:val="auto"/>
        </w:rPr>
      </w:pPr>
    </w:p>
    <w:p w14:paraId="56D5A021" w14:textId="77777777" w:rsidR="00A5220A" w:rsidRDefault="00A5220A">
      <w:pPr>
        <w:spacing w:line="360" w:lineRule="exact"/>
        <w:rPr>
          <w:color w:val="auto"/>
        </w:rPr>
      </w:pPr>
    </w:p>
    <w:p w14:paraId="5C6CF7BD" w14:textId="77777777" w:rsidR="00A5220A" w:rsidRDefault="00A5220A">
      <w:pPr>
        <w:spacing w:line="360" w:lineRule="exact"/>
        <w:rPr>
          <w:color w:val="auto"/>
        </w:rPr>
      </w:pPr>
    </w:p>
    <w:p w14:paraId="5B690120" w14:textId="77777777" w:rsidR="00A5220A" w:rsidRDefault="00A5220A">
      <w:pPr>
        <w:spacing w:line="360" w:lineRule="exact"/>
        <w:rPr>
          <w:color w:val="auto"/>
        </w:rPr>
      </w:pPr>
    </w:p>
    <w:p w14:paraId="665CFEF1" w14:textId="77777777" w:rsidR="00A5220A" w:rsidRDefault="00A5220A">
      <w:pPr>
        <w:spacing w:line="360" w:lineRule="exact"/>
        <w:rPr>
          <w:color w:val="auto"/>
        </w:rPr>
      </w:pPr>
    </w:p>
    <w:p w14:paraId="18AD46FC" w14:textId="77777777" w:rsidR="00A5220A" w:rsidRDefault="00A5220A">
      <w:pPr>
        <w:spacing w:line="360" w:lineRule="exact"/>
        <w:rPr>
          <w:color w:val="auto"/>
        </w:rPr>
      </w:pPr>
    </w:p>
    <w:p w14:paraId="4A88E672" w14:textId="77777777" w:rsidR="00A5220A" w:rsidRDefault="00A5220A">
      <w:pPr>
        <w:spacing w:line="360" w:lineRule="exact"/>
        <w:rPr>
          <w:color w:val="auto"/>
        </w:rPr>
      </w:pPr>
    </w:p>
    <w:p w14:paraId="00FD8666" w14:textId="77777777" w:rsidR="00A5220A" w:rsidRDefault="00A5220A">
      <w:pPr>
        <w:spacing w:line="360" w:lineRule="exact"/>
        <w:rPr>
          <w:color w:val="auto"/>
        </w:rPr>
      </w:pPr>
    </w:p>
    <w:p w14:paraId="1919A883" w14:textId="77777777" w:rsidR="00A5220A" w:rsidRDefault="00A5220A">
      <w:pPr>
        <w:spacing w:line="360" w:lineRule="exact"/>
        <w:rPr>
          <w:color w:val="auto"/>
        </w:rPr>
      </w:pPr>
    </w:p>
    <w:p w14:paraId="08625893" w14:textId="77777777" w:rsidR="00A5220A" w:rsidRDefault="00A5220A">
      <w:pPr>
        <w:spacing w:line="360" w:lineRule="exact"/>
        <w:rPr>
          <w:color w:val="auto"/>
        </w:rPr>
      </w:pPr>
    </w:p>
    <w:p w14:paraId="3FECBA1C" w14:textId="77777777" w:rsidR="00A5220A" w:rsidRDefault="00A5220A">
      <w:pPr>
        <w:spacing w:line="360" w:lineRule="exact"/>
        <w:rPr>
          <w:color w:val="auto"/>
        </w:rPr>
      </w:pPr>
    </w:p>
    <w:p w14:paraId="77AC96ED" w14:textId="77777777" w:rsidR="00A5220A" w:rsidRDefault="00A5220A">
      <w:pPr>
        <w:spacing w:line="360" w:lineRule="exact"/>
        <w:rPr>
          <w:color w:val="auto"/>
        </w:rPr>
      </w:pPr>
    </w:p>
    <w:p w14:paraId="33270706" w14:textId="77777777" w:rsidR="00A5220A" w:rsidRDefault="00A5220A">
      <w:pPr>
        <w:spacing w:line="360" w:lineRule="exact"/>
        <w:rPr>
          <w:color w:val="auto"/>
        </w:rPr>
      </w:pPr>
    </w:p>
    <w:p w14:paraId="7B452DA5" w14:textId="77777777" w:rsidR="00A5220A" w:rsidRDefault="00A5220A">
      <w:pPr>
        <w:spacing w:after="633" w:line="1" w:lineRule="exact"/>
        <w:rPr>
          <w:color w:val="auto"/>
        </w:rPr>
      </w:pPr>
    </w:p>
    <w:p w14:paraId="27F50330" w14:textId="77777777" w:rsidR="00A5220A" w:rsidRDefault="00A5220A">
      <w:pPr>
        <w:spacing w:line="1" w:lineRule="exact"/>
        <w:rPr>
          <w:color w:val="auto"/>
        </w:rPr>
        <w:sectPr w:rsidR="00A5220A">
          <w:footerReference w:type="even" r:id="rId44"/>
          <w:footerReference w:type="default" r:id="rId45"/>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14:paraId="707FD062" w14:textId="77777777">
        <w:trPr>
          <w:trHeight w:hRule="exact" w:val="2376"/>
        </w:trPr>
        <w:tc>
          <w:tcPr>
            <w:tcW w:w="1354" w:type="dxa"/>
            <w:tcBorders>
              <w:top w:val="single" w:sz="4" w:space="0" w:color="auto"/>
              <w:left w:val="single" w:sz="4" w:space="0" w:color="auto"/>
              <w:bottom w:val="nil"/>
              <w:right w:val="nil"/>
            </w:tcBorders>
            <w:shd w:val="clear" w:color="auto" w:fill="FFFFFF"/>
          </w:tcPr>
          <w:p w14:paraId="7D87FFCE" w14:textId="77777777"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lastRenderedPageBreak/>
              <w:t>В)</w:t>
            </w:r>
          </w:p>
          <w:p w14:paraId="656D8AF4" w14:textId="77777777" w:rsidR="00A5220A" w:rsidRDefault="00A5220A">
            <w:pPr>
              <w:pStyle w:val="ab"/>
              <w:framePr w:w="10157" w:h="6302" w:hSpace="523" w:vSpace="5" w:wrap="notBeside" w:vAnchor="text" w:hAnchor="text" w:x="529" w:y="6"/>
              <w:spacing w:line="218" w:lineRule="auto"/>
              <w:ind w:firstLine="160"/>
              <w:rPr>
                <w:rFonts w:ascii="Courier New" w:hAnsi="Courier New" w:cs="Courier New"/>
                <w:color w:val="auto"/>
                <w:sz w:val="24"/>
                <w:szCs w:val="24"/>
              </w:rPr>
            </w:pPr>
            <w:r>
              <w:rPr>
                <w:rStyle w:val="aa"/>
              </w:rPr>
              <w:t>3—4 учеб</w:t>
            </w:r>
            <w:r>
              <w:rPr>
                <w:rStyle w:val="aa"/>
              </w:rPr>
              <w:softHyphen/>
            </w:r>
          </w:p>
          <w:p w14:paraId="36789C11" w14:textId="77777777"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nil"/>
              <w:right w:val="nil"/>
            </w:tcBorders>
            <w:shd w:val="clear" w:color="auto" w:fill="FFFFFF"/>
          </w:tcPr>
          <w:p w14:paraId="4C080175" w14:textId="77777777"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Семейный фольклор</w:t>
            </w:r>
          </w:p>
        </w:tc>
        <w:tc>
          <w:tcPr>
            <w:tcW w:w="2179" w:type="dxa"/>
            <w:tcBorders>
              <w:top w:val="single" w:sz="4" w:space="0" w:color="auto"/>
              <w:left w:val="single" w:sz="4" w:space="0" w:color="auto"/>
              <w:bottom w:val="nil"/>
              <w:right w:val="nil"/>
            </w:tcBorders>
            <w:shd w:val="clear" w:color="auto" w:fill="FFFFFF"/>
          </w:tcPr>
          <w:p w14:paraId="6A2CB1B4" w14:textId="77777777"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Фольклорные жан</w:t>
            </w:r>
            <w:r>
              <w:rPr>
                <w:rStyle w:val="aa"/>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14:paraId="4FAA3C2D"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фольклорными жанрами семейного цикла. Изучение особенностей их исполнения и зву</w:t>
            </w:r>
            <w:r>
              <w:rPr>
                <w:rStyle w:val="aa"/>
              </w:rPr>
              <w:softHyphen/>
              <w:t>чания. Определение на слух жанровой принадлеж</w:t>
            </w:r>
            <w:r>
              <w:rPr>
                <w:rStyle w:val="aa"/>
              </w:rPr>
              <w:softHyphen/>
              <w:t>ности, анализ символики традиционных образов. Разучивание и исполнение отдельных песен, фраг</w:t>
            </w:r>
            <w:r>
              <w:rPr>
                <w:rStyle w:val="aa"/>
              </w:rPr>
              <w:softHyphen/>
              <w:t>ментов обрядов (по выбору учителя).</w:t>
            </w:r>
          </w:p>
          <w:p w14:paraId="50D378DE" w14:textId="77777777" w:rsidR="00A5220A" w:rsidRDefault="00A5220A">
            <w:pPr>
              <w:pStyle w:val="ab"/>
              <w:framePr w:w="10157" w:h="6302" w:hSpace="523" w:vSpace="5" w:wrap="notBeside" w:vAnchor="text" w:hAnchor="text" w:x="529" w:y="6"/>
              <w:spacing w:line="240" w:lineRule="auto"/>
              <w:ind w:firstLine="140"/>
              <w:rPr>
                <w:rFonts w:ascii="Courier New" w:hAnsi="Courier New" w:cs="Courier New"/>
                <w:color w:val="auto"/>
                <w:sz w:val="24"/>
                <w:szCs w:val="24"/>
              </w:rPr>
            </w:pPr>
            <w:r>
              <w:rPr>
                <w:rStyle w:val="aa"/>
                <w:i/>
                <w:iCs/>
              </w:rPr>
              <w:t>На выбор или факультативно</w:t>
            </w:r>
          </w:p>
          <w:p w14:paraId="5BD0B36A"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Исследовательские проекты по теме «Жан</w:t>
            </w:r>
            <w:r>
              <w:rPr>
                <w:rStyle w:val="aa"/>
              </w:rPr>
              <w:softHyphen/>
              <w:t>ры семейного фольклора»</w:t>
            </w:r>
          </w:p>
        </w:tc>
      </w:tr>
      <w:tr w:rsidR="00A5220A" w14:paraId="272AEEEE" w14:textId="77777777">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14:paraId="726A2880" w14:textId="77777777"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Г)</w:t>
            </w:r>
          </w:p>
          <w:p w14:paraId="6DA09BBA" w14:textId="77777777" w:rsidR="00A5220A" w:rsidRDefault="00A5220A">
            <w:pPr>
              <w:pStyle w:val="ab"/>
              <w:framePr w:w="10157" w:h="6302" w:hSpace="523" w:vSpace="5" w:wrap="notBeside" w:vAnchor="text" w:hAnchor="text" w:x="529" w:y="6"/>
              <w:spacing w:line="211" w:lineRule="auto"/>
              <w:ind w:firstLine="160"/>
              <w:rPr>
                <w:rFonts w:ascii="Courier New" w:hAnsi="Courier New" w:cs="Courier New"/>
                <w:color w:val="auto"/>
                <w:sz w:val="24"/>
                <w:szCs w:val="24"/>
              </w:rPr>
            </w:pPr>
            <w:r>
              <w:rPr>
                <w:rStyle w:val="aa"/>
              </w:rPr>
              <w:t>3—4 учеб</w:t>
            </w:r>
            <w:r>
              <w:rPr>
                <w:rStyle w:val="aa"/>
              </w:rPr>
              <w:softHyphen/>
            </w:r>
          </w:p>
          <w:p w14:paraId="458317B2" w14:textId="77777777"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single" w:sz="4" w:space="0" w:color="auto"/>
              <w:right w:val="nil"/>
            </w:tcBorders>
            <w:shd w:val="clear" w:color="auto" w:fill="FFFFFF"/>
          </w:tcPr>
          <w:p w14:paraId="5130DB82" w14:textId="77777777"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14:paraId="5A61EDE1" w14:textId="77777777"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Современная музы</w:t>
            </w:r>
            <w:r>
              <w:rPr>
                <w:rStyle w:val="aa"/>
              </w:rPr>
              <w:softHyphen/>
              <w:t>кальная культура родного края.</w:t>
            </w:r>
          </w:p>
          <w:p w14:paraId="79EFC0E7" w14:textId="77777777" w:rsidR="00A5220A" w:rsidRDefault="00A5220A">
            <w:pPr>
              <w:pStyle w:val="ab"/>
              <w:framePr w:w="10157" w:h="6302" w:hSpace="523" w:vSpace="5" w:wrap="notBeside" w:vAnchor="text" w:hAnchor="text" w:x="529" w:y="6"/>
              <w:spacing w:line="240" w:lineRule="auto"/>
              <w:ind w:left="160" w:firstLine="0"/>
              <w:rPr>
                <w:rFonts w:ascii="Courier New" w:hAnsi="Courier New" w:cs="Courier New"/>
                <w:color w:val="auto"/>
                <w:sz w:val="24"/>
                <w:szCs w:val="24"/>
              </w:rPr>
            </w:pPr>
            <w:r>
              <w:rPr>
                <w:rStyle w:val="aa"/>
              </w:rPr>
              <w:t>Гимн республики, города (при нали</w:t>
            </w:r>
            <w:r>
              <w:rPr>
                <w:rStyle w:val="aa"/>
              </w:rPr>
              <w:softHyphen/>
              <w:t>чии). Земляки — композиторы, ис</w:t>
            </w:r>
            <w:r>
              <w:rPr>
                <w:rStyle w:val="aa"/>
              </w:rPr>
              <w:softHyphen/>
              <w:t>полнители, деятели культуры. Театр, филармония, кон</w:t>
            </w:r>
            <w:r>
              <w:rPr>
                <w:rStyle w:val="aa"/>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14:paraId="7DC85AE5"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Разучивание и исполнение гимна республики, горо</w:t>
            </w:r>
            <w:r>
              <w:rPr>
                <w:rStyle w:val="aa"/>
              </w:rPr>
              <w:softHyphen/>
              <w:t>да; песен местных композиторов.</w:t>
            </w:r>
          </w:p>
          <w:p w14:paraId="0A540280"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творческой биографией, деятельно</w:t>
            </w:r>
            <w:r>
              <w:rPr>
                <w:rStyle w:val="aa"/>
              </w:rPr>
              <w:softHyphen/>
              <w:t xml:space="preserve">стью местных мастеров культуры и искусства. </w:t>
            </w:r>
            <w:r>
              <w:rPr>
                <w:rStyle w:val="aa"/>
                <w:i/>
                <w:iCs/>
              </w:rPr>
              <w:t>На выбор или факультативно</w:t>
            </w:r>
          </w:p>
          <w:p w14:paraId="53F08CFD"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Посещение местных музыкальных театров, музеев, концертов; написание отзыва с анализом спекта</w:t>
            </w:r>
            <w:r>
              <w:rPr>
                <w:rStyle w:val="aa"/>
              </w:rPr>
              <w:softHyphen/>
              <w:t>кля, концерта, экскурсии.</w:t>
            </w:r>
          </w:p>
          <w:p w14:paraId="4E5DB15B"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деяте</w:t>
            </w:r>
            <w:r>
              <w:rPr>
                <w:rStyle w:val="aa"/>
              </w:rPr>
              <w:softHyphen/>
              <w:t>лям музыкальной культуры своей малой родины (композиторам, исполнителям, творческим коллек</w:t>
            </w:r>
            <w:r>
              <w:rPr>
                <w:rStyle w:val="aa"/>
              </w:rPr>
              <w:softHyphen/>
              <w:t>тивам).</w:t>
            </w:r>
          </w:p>
          <w:p w14:paraId="7B69DC07"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Творческие проекты (сочинение песен, создание аранжировок народных мелодий; съёмка, монтаж и озвучивание любительского фильма и т. д.), на</w:t>
            </w:r>
            <w:r>
              <w:rPr>
                <w:rStyle w:val="aa"/>
              </w:rPr>
              <w:softHyphen/>
              <w:t>правленные на сохранение и продолжение музы</w:t>
            </w:r>
            <w:r>
              <w:rPr>
                <w:rStyle w:val="aa"/>
              </w:rPr>
              <w:softHyphen/>
              <w:t>кальных традиций своего края</w:t>
            </w:r>
          </w:p>
        </w:tc>
      </w:tr>
    </w:tbl>
    <w:p w14:paraId="351CFA00" w14:textId="77777777" w:rsidR="00A5220A" w:rsidRDefault="00A5220A">
      <w:pPr>
        <w:pStyle w:val="ad"/>
        <w:framePr w:w="187" w:h="6374" w:hRule="exact" w:hSpace="5" w:wrap="notBeside" w:vAnchor="text" w:hAnchor="text" w:x="6" w:y="1"/>
        <w:tabs>
          <w:tab w:val="left" w:pos="6053"/>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909</w:t>
      </w:r>
    </w:p>
    <w:p w14:paraId="33AFAE2A" w14:textId="77777777" w:rsidR="00A5220A" w:rsidRDefault="00A5220A">
      <w:pPr>
        <w:spacing w:line="1" w:lineRule="exact"/>
        <w:rPr>
          <w:color w:val="auto"/>
        </w:rPr>
      </w:pPr>
      <w:r>
        <w:rPr>
          <w:color w:val="auto"/>
        </w:rPr>
        <w:br w:type="page"/>
      </w:r>
    </w:p>
    <w:p w14:paraId="75B944C4" w14:textId="23AE03C2" w:rsidR="00A5220A" w:rsidRDefault="0046518D">
      <w:pPr>
        <w:spacing w:line="1" w:lineRule="exact"/>
        <w:rPr>
          <w:color w:val="auto"/>
        </w:rPr>
      </w:pPr>
      <w:r>
        <w:rPr>
          <w:noProof/>
        </w:rPr>
        <w:lastRenderedPageBreak/>
        <mc:AlternateContent>
          <mc:Choice Requires="wps">
            <w:drawing>
              <wp:anchor distT="0" distB="0" distL="114300" distR="114300" simplePos="0" relativeHeight="251653120" behindDoc="1" locked="0" layoutInCell="1" allowOverlap="1" wp14:anchorId="7B738B9F" wp14:editId="0F7F5A0B">
                <wp:simplePos x="0" y="0"/>
                <wp:positionH relativeFrom="margin">
                  <wp:posOffset>-36830</wp:posOffset>
                </wp:positionH>
                <wp:positionV relativeFrom="margin">
                  <wp:posOffset>8890</wp:posOffset>
                </wp:positionV>
                <wp:extent cx="146050" cy="4057015"/>
                <wp:effectExtent l="1270" t="0" r="0" b="1270"/>
                <wp:wrapSquare wrapText="bothSides"/>
                <wp:docPr id="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405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A14A" w14:textId="7A9F5543" w:rsidR="00104358" w:rsidRDefault="00104358">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 xml:space="preserve"> рабочая программа</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38B9F" id="Text Box 51" o:spid="_x0000_s1031" type="#_x0000_t202" style="position:absolute;margin-left:-2.9pt;margin-top:.7pt;width:11.5pt;height:31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" filled="f" stroked="f">
                <v:textbox style="layout-flow:vertical" inset="0,0,0,0">
                  <w:txbxContent>
                    <w:p w14:paraId="5794A14A" w14:textId="7A9F5543" w:rsidR="00104358" w:rsidRDefault="00104358">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 xml:space="preserve"> рабочая программа</w:t>
                      </w:r>
                    </w:p>
                  </w:txbxContent>
                </v:textbox>
                <w10:wrap type="square" anchorx="margin" anchory="margin"/>
              </v:shape>
            </w:pict>
          </mc:Fallback>
        </mc:AlternateContent>
      </w:r>
      <w:r>
        <w:rPr>
          <w:noProof/>
        </w:rPr>
        <mc:AlternateContent>
          <mc:Choice Requires="wps">
            <w:drawing>
              <wp:anchor distT="298450" distB="0" distL="123190" distR="114300" simplePos="0" relativeHeight="251654144" behindDoc="1" locked="0" layoutInCell="1" allowOverlap="1" wp14:anchorId="1AC04003" wp14:editId="1EF01EBF">
                <wp:simplePos x="0" y="0"/>
                <wp:positionH relativeFrom="margin">
                  <wp:posOffset>322580</wp:posOffset>
                </wp:positionH>
                <wp:positionV relativeFrom="margin">
                  <wp:posOffset>298450</wp:posOffset>
                </wp:positionV>
                <wp:extent cx="6452870" cy="2045335"/>
                <wp:effectExtent l="0" t="3175" r="0" b="0"/>
                <wp:wrapTopAndBottom/>
                <wp:docPr id="8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104358"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104358" w:rsidRDefault="00104358">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104358" w:rsidRDefault="00104358">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104358" w:rsidRDefault="00104358">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104358" w:rsidRDefault="00104358">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104358"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104358" w:rsidRDefault="00104358">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104358" w:rsidRDefault="00104358">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104358" w:rsidRDefault="00104358">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104358" w:rsidRDefault="00104358">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104358" w:rsidRDefault="00104358">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104358" w:rsidRDefault="00104358" w:rsidP="00670BDF">
                                  <w:pPr>
                                    <w:pStyle w:val="ab"/>
                                    <w:numPr>
                                      <w:ilvl w:val="0"/>
                                      <w:numId w:val="261"/>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104358" w:rsidRDefault="00104358" w:rsidP="00670BDF">
                                  <w:pPr>
                                    <w:pStyle w:val="ab"/>
                                    <w:numPr>
                                      <w:ilvl w:val="0"/>
                                      <w:numId w:val="261"/>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104358" w:rsidRDefault="00104358" w:rsidP="00670BDF">
                                  <w:pPr>
                                    <w:pStyle w:val="ab"/>
                                    <w:numPr>
                                      <w:ilvl w:val="0"/>
                                      <w:numId w:val="261"/>
                                    </w:numPr>
                                    <w:tabs>
                                      <w:tab w:val="left" w:pos="438"/>
                                    </w:tabs>
                                    <w:spacing w:line="240" w:lineRule="auto"/>
                                    <w:ind w:firstLine="160"/>
                                    <w:rPr>
                                      <w:color w:val="auto"/>
                                      <w:sz w:val="24"/>
                                      <w:szCs w:val="24"/>
                                    </w:rPr>
                                  </w:pPr>
                                  <w:r>
                                    <w:rPr>
                                      <w:rStyle w:val="aa"/>
                                    </w:rPr>
                                    <w:t>жанра, характера музыки.</w:t>
                                  </w:r>
                                </w:p>
                                <w:p w14:paraId="58A6A05A" w14:textId="77777777" w:rsidR="00104358" w:rsidRDefault="00104358">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104358" w:rsidRPr="009F22C4" w:rsidRDefault="00104358" w:rsidP="009F22C4">
                            <w:pPr>
                              <w:rPr>
                                <w:vanis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04003" id="Text Box 52" o:spid="_x0000_s1032" type="#_x0000_t202" style="position:absolute;margin-left:25.4pt;margin-top:23.5pt;width:508.1pt;height:161.05pt;z-index:-251662336;visibility:visible;mso-wrap-style:square;mso-width-percent:0;mso-height-percent:0;mso-wrap-distance-left:9.7pt;mso-wrap-distance-top:23.5pt;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iH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104358"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104358" w:rsidRDefault="00104358">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104358" w:rsidRDefault="00104358">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104358" w:rsidRDefault="00104358">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104358" w:rsidRDefault="00104358">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104358"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104358" w:rsidRDefault="00104358">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104358" w:rsidRDefault="00104358">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104358" w:rsidRDefault="00104358">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104358" w:rsidRDefault="00104358">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104358" w:rsidRDefault="00104358">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104358" w:rsidRDefault="00104358" w:rsidP="00670BDF">
                            <w:pPr>
                              <w:pStyle w:val="ab"/>
                              <w:numPr>
                                <w:ilvl w:val="0"/>
                                <w:numId w:val="261"/>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104358" w:rsidRDefault="00104358" w:rsidP="00670BDF">
                            <w:pPr>
                              <w:pStyle w:val="ab"/>
                              <w:numPr>
                                <w:ilvl w:val="0"/>
                                <w:numId w:val="261"/>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104358" w:rsidRDefault="00104358" w:rsidP="00670BDF">
                            <w:pPr>
                              <w:pStyle w:val="ab"/>
                              <w:numPr>
                                <w:ilvl w:val="0"/>
                                <w:numId w:val="261"/>
                              </w:numPr>
                              <w:tabs>
                                <w:tab w:val="left" w:pos="438"/>
                              </w:tabs>
                              <w:spacing w:line="240" w:lineRule="auto"/>
                              <w:ind w:firstLine="160"/>
                              <w:rPr>
                                <w:color w:val="auto"/>
                                <w:sz w:val="24"/>
                                <w:szCs w:val="24"/>
                              </w:rPr>
                            </w:pPr>
                            <w:r>
                              <w:rPr>
                                <w:rStyle w:val="aa"/>
                              </w:rPr>
                              <w:t>жанра, характера музыки.</w:t>
                            </w:r>
                          </w:p>
                          <w:p w14:paraId="58A6A05A" w14:textId="77777777" w:rsidR="00104358" w:rsidRDefault="00104358">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104358" w:rsidRPr="009F22C4" w:rsidRDefault="00104358" w:rsidP="009F22C4">
                      <w:pPr>
                        <w:rPr>
                          <w:vanish/>
                        </w:rPr>
                      </w:pPr>
                    </w:p>
                  </w:txbxContent>
                </v:textbox>
                <w10:wrap type="topAndBottom" anchorx="margin" anchory="margin"/>
              </v:shape>
            </w:pict>
          </mc:Fallback>
        </mc:AlternateContent>
      </w:r>
      <w:r>
        <w:rPr>
          <w:noProof/>
        </w:rPr>
        <mc:AlternateContent>
          <mc:Choice Requires="wps">
            <w:drawing>
              <wp:anchor distT="0" distB="0" distL="0" distR="0" simplePos="0" relativeHeight="251646976" behindDoc="0" locked="0" layoutInCell="1" allowOverlap="1" wp14:anchorId="5C646045" wp14:editId="6B7D9422">
                <wp:simplePos x="0" y="0"/>
                <wp:positionH relativeFrom="margin">
                  <wp:posOffset>313690</wp:posOffset>
                </wp:positionH>
                <wp:positionV relativeFrom="margin">
                  <wp:posOffset>0</wp:posOffset>
                </wp:positionV>
                <wp:extent cx="3816350" cy="170815"/>
                <wp:effectExtent l="0" t="0" r="3810" b="635"/>
                <wp:wrapNone/>
                <wp:docPr id="8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2F32C" w14:textId="77777777" w:rsidR="00104358" w:rsidRDefault="00104358">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46045" id="Text Box 53" o:spid="_x0000_s1033" type="#_x0000_t202" style="position:absolute;margin-left:24.7pt;margin-top:0;width:300.5pt;height:13.4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gBsQ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" filled="f" stroked="f">
                <v:textbox inset="0,0,0,0">
                  <w:txbxContent>
                    <w:p w14:paraId="3E62F32C" w14:textId="77777777" w:rsidR="00104358" w:rsidRDefault="00104358">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5220A" w14:paraId="35F40C1A" w14:textId="77777777">
        <w:trPr>
          <w:trHeight w:hRule="exact" w:val="3696"/>
        </w:trPr>
        <w:tc>
          <w:tcPr>
            <w:tcW w:w="1272" w:type="dxa"/>
            <w:tcBorders>
              <w:top w:val="single" w:sz="4" w:space="0" w:color="auto"/>
              <w:left w:val="single" w:sz="4" w:space="0" w:color="auto"/>
              <w:bottom w:val="nil"/>
              <w:right w:val="nil"/>
            </w:tcBorders>
            <w:shd w:val="clear" w:color="auto" w:fill="FFFFFF"/>
          </w:tcPr>
          <w:p w14:paraId="5F90064B" w14:textId="77777777"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lastRenderedPageBreak/>
              <w:t>Б) 3—4 учебных часа</w:t>
            </w:r>
          </w:p>
        </w:tc>
        <w:tc>
          <w:tcPr>
            <w:tcW w:w="1339" w:type="dxa"/>
            <w:tcBorders>
              <w:top w:val="single" w:sz="4" w:space="0" w:color="auto"/>
              <w:left w:val="single" w:sz="4" w:space="0" w:color="auto"/>
              <w:bottom w:val="nil"/>
              <w:right w:val="nil"/>
            </w:tcBorders>
            <w:shd w:val="clear" w:color="auto" w:fill="FFFFFF"/>
          </w:tcPr>
          <w:p w14:paraId="334E4516"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w:t>
            </w:r>
            <w:r>
              <w:rPr>
                <w:rStyle w:val="aa"/>
              </w:rPr>
              <w:softHyphen/>
              <w:t>ные жанры</w:t>
            </w:r>
          </w:p>
        </w:tc>
        <w:tc>
          <w:tcPr>
            <w:tcW w:w="2050" w:type="dxa"/>
            <w:tcBorders>
              <w:top w:val="single" w:sz="4" w:space="0" w:color="auto"/>
              <w:left w:val="single" w:sz="4" w:space="0" w:color="auto"/>
              <w:bottom w:val="nil"/>
              <w:right w:val="nil"/>
            </w:tcBorders>
            <w:shd w:val="clear" w:color="auto" w:fill="FFFFFF"/>
          </w:tcPr>
          <w:p w14:paraId="5CBD2EAA"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Общее и особен</w:t>
            </w:r>
            <w:r>
              <w:rPr>
                <w:rStyle w:val="aa"/>
              </w:rPr>
              <w:softHyphen/>
              <w:t>ное в фольклоре народов России: лирика, эпос, та</w:t>
            </w:r>
            <w:r>
              <w:rPr>
                <w:rStyle w:val="aa"/>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14:paraId="60B40925"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aa"/>
              </w:rPr>
              <w:softHyphen/>
              <w:t>родов.</w:t>
            </w:r>
          </w:p>
          <w:p w14:paraId="75CFC507"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Выявление общего и особенного при сравнении танце</w:t>
            </w:r>
            <w:r>
              <w:rPr>
                <w:rStyle w:val="aa"/>
              </w:rPr>
              <w:softHyphen/>
              <w:t>вальных, лирических и эпических песенных образцов фольклора разных народов России.</w:t>
            </w:r>
          </w:p>
          <w:p w14:paraId="3EC68FA9"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эпических сказаний. Двигательная, ритмическая, ин</w:t>
            </w:r>
            <w:r>
              <w:rPr>
                <w:rStyle w:val="aa"/>
              </w:rPr>
              <w:softHyphen/>
              <w:t>тонационная импровизация в характере изученных народных танцев и песен.</w:t>
            </w:r>
          </w:p>
          <w:p w14:paraId="62821272" w14:textId="77777777" w:rsidR="00A5220A" w:rsidRDefault="00A5220A">
            <w:pPr>
              <w:pStyle w:val="ab"/>
              <w:framePr w:w="10166" w:h="6302" w:hSpace="523" w:vSpace="10" w:wrap="notBeside" w:vAnchor="text" w:hAnchor="text" w:x="524" w:y="11"/>
              <w:spacing w:line="240" w:lineRule="auto"/>
              <w:ind w:firstLine="140"/>
              <w:rPr>
                <w:rFonts w:ascii="Courier New" w:hAnsi="Courier New" w:cs="Courier New"/>
                <w:color w:val="auto"/>
                <w:sz w:val="24"/>
                <w:szCs w:val="24"/>
              </w:rPr>
            </w:pPr>
            <w:r>
              <w:rPr>
                <w:rStyle w:val="aa"/>
                <w:i/>
                <w:iCs/>
              </w:rPr>
              <w:t>На выбор или факультативно</w:t>
            </w:r>
          </w:p>
          <w:p w14:paraId="330A8744"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Исследовательские проекты, посвящённые музыке раз</w:t>
            </w:r>
            <w:r>
              <w:rPr>
                <w:rStyle w:val="aa"/>
              </w:rPr>
              <w:softHyphen/>
              <w:t>ных народов России. Музыкальный фестиваль «Наро</w:t>
            </w:r>
            <w:r>
              <w:rPr>
                <w:rStyle w:val="aa"/>
              </w:rPr>
              <w:softHyphen/>
              <w:t>ды России»</w:t>
            </w:r>
          </w:p>
        </w:tc>
      </w:tr>
      <w:tr w:rsidR="00A5220A" w14:paraId="2676CF90" w14:textId="77777777">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14:paraId="6E811776" w14:textId="77777777"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14:paraId="696DF7C9"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 в творче</w:t>
            </w:r>
            <w:r>
              <w:rPr>
                <w:rStyle w:val="aa"/>
              </w:rPr>
              <w:softHyphen/>
              <w:t>стве про</w:t>
            </w:r>
            <w:r>
              <w:rPr>
                <w:rStyle w:val="aa"/>
              </w:rPr>
              <w:softHyphen/>
              <w:t>фессио</w:t>
            </w:r>
            <w:r>
              <w:rPr>
                <w:rStyle w:val="aa"/>
              </w:rPr>
              <w:softHyphen/>
              <w:t>нальных компози</w:t>
            </w:r>
            <w:r>
              <w:rPr>
                <w:rStyle w:val="aa"/>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3AC7C5D8" w14:textId="77777777" w:rsidR="00A5220A" w:rsidRDefault="00A5220A">
            <w:pPr>
              <w:pStyle w:val="ab"/>
              <w:framePr w:w="10166" w:h="6302" w:hSpace="523" w:vSpace="10" w:wrap="notBeside" w:vAnchor="text" w:hAnchor="text" w:x="524" w:y="11"/>
              <w:spacing w:line="240" w:lineRule="auto"/>
              <w:ind w:left="160" w:firstLine="0"/>
              <w:rPr>
                <w:rFonts w:ascii="Courier New" w:hAnsi="Courier New" w:cs="Courier New"/>
                <w:color w:val="auto"/>
                <w:sz w:val="24"/>
                <w:szCs w:val="24"/>
              </w:rPr>
            </w:pPr>
            <w:r>
              <w:rPr>
                <w:rStyle w:val="aa"/>
              </w:rPr>
              <w:t>Народные истоки композиторского творчества: обра</w:t>
            </w:r>
            <w:r>
              <w:rPr>
                <w:rStyle w:val="aa"/>
              </w:rPr>
              <w:softHyphen/>
              <w:t>ботки фольклора, цитаты; картины родной природы и отражение типич</w:t>
            </w:r>
            <w:r>
              <w:rPr>
                <w:rStyle w:val="aa"/>
              </w:rPr>
              <w:softHyphen/>
              <w:t>ных образов, ха</w:t>
            </w:r>
            <w:r>
              <w:rPr>
                <w:rStyle w:val="aa"/>
              </w:rPr>
              <w:softHyphen/>
              <w:t>рактеров, важных исторических со</w:t>
            </w:r>
            <w:r>
              <w:rPr>
                <w:rStyle w:val="aa"/>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14:paraId="1CFDB18F"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Сравнение аутентичного звучания фольклора и фоль</w:t>
            </w:r>
            <w:r>
              <w:rPr>
                <w:rStyle w:val="aa"/>
              </w:rPr>
              <w:softHyphen/>
              <w:t>клорных мелодий в композиторской обработке. Раз</w:t>
            </w:r>
            <w:r>
              <w:rPr>
                <w:rStyle w:val="aa"/>
              </w:rPr>
              <w:softHyphen/>
              <w:t>учивание, исполнение народной песни в композитор</w:t>
            </w:r>
            <w:r>
              <w:rPr>
                <w:rStyle w:val="aa"/>
              </w:rPr>
              <w:softHyphen/>
              <w:t>ской обработке.</w:t>
            </w:r>
          </w:p>
          <w:p w14:paraId="4B91765E"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 2—3 фрагментами крупных сочинений (опера, симфония, концерт, квартет, вариации и т. и.), в которых использованы подлинные народные ме</w:t>
            </w:r>
            <w:r>
              <w:rPr>
                <w:rStyle w:val="aa"/>
              </w:rPr>
              <w:softHyphen/>
              <w:t>лодии. Наблюдение за принципами композиторской обработки, развития фольклорного тематического ма</w:t>
            </w:r>
            <w:r>
              <w:rPr>
                <w:rStyle w:val="aa"/>
              </w:rPr>
              <w:softHyphen/>
              <w:t>териала.</w:t>
            </w:r>
          </w:p>
        </w:tc>
      </w:tr>
    </w:tbl>
    <w:p w14:paraId="370591DE" w14:textId="77777777" w:rsidR="00A5220A" w:rsidRDefault="00A5220A">
      <w:pPr>
        <w:pStyle w:val="ad"/>
        <w:framePr w:w="187" w:h="1709" w:hRule="exact" w:hSpace="1050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6BB9C138" w14:textId="77777777" w:rsidR="00A5220A" w:rsidRDefault="00A5220A">
      <w:pPr>
        <w:spacing w:line="1" w:lineRule="exact"/>
        <w:rPr>
          <w:color w:val="auto"/>
        </w:rPr>
        <w:sectPr w:rsidR="00A5220A">
          <w:pgSz w:w="12019" w:h="7824" w:orient="landscape"/>
          <w:pgMar w:top="722" w:right="726" w:bottom="528" w:left="603" w:header="294" w:footer="100" w:gutter="0"/>
          <w:cols w:space="720"/>
          <w:noEndnote/>
          <w:docGrid w:linePitch="360"/>
        </w:sectPr>
      </w:pPr>
    </w:p>
    <w:p w14:paraId="50367DCD" w14:textId="18CCD2C5" w:rsidR="00A5220A" w:rsidRDefault="00A5220A">
      <w:pPr>
        <w:pStyle w:val="ab"/>
        <w:framePr w:w="230" w:h="2390" w:hRule="exact" w:wrap="none" w:hAnchor="margin" w:x="2" w:y="3736"/>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14:paraId="22C479AA"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584F012" w14:textId="77777777" w:rsidR="00A5220A" w:rsidRDefault="00A5220A">
            <w:pPr>
              <w:pStyle w:val="ab"/>
              <w:framePr w:w="10162" w:h="5155" w:hSpace="24" w:vSpace="55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67FAD122" w14:textId="77777777"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1C35E317" w14:textId="77777777" w:rsidR="00A5220A" w:rsidRDefault="00A5220A">
            <w:pPr>
              <w:pStyle w:val="ab"/>
              <w:framePr w:w="10162" w:h="5155" w:hSpace="24" w:vSpace="552" w:wrap="none" w:hAnchor="margin" w:x="567" w:y="35"/>
              <w:spacing w:before="80" w:line="240" w:lineRule="auto"/>
              <w:ind w:firstLine="460"/>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5A55A5BF" w14:textId="77777777"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1E71F066" w14:textId="77777777">
        <w:trPr>
          <w:trHeight w:hRule="exact" w:val="2150"/>
        </w:trPr>
        <w:tc>
          <w:tcPr>
            <w:tcW w:w="1272" w:type="dxa"/>
            <w:tcBorders>
              <w:top w:val="single" w:sz="4" w:space="0" w:color="auto"/>
              <w:left w:val="single" w:sz="4" w:space="0" w:color="auto"/>
              <w:bottom w:val="nil"/>
              <w:right w:val="nil"/>
            </w:tcBorders>
            <w:shd w:val="clear" w:color="auto" w:fill="FFFFFF"/>
          </w:tcPr>
          <w:p w14:paraId="667C2A19" w14:textId="77777777" w:rsidR="00A5220A" w:rsidRDefault="00A5220A">
            <w:pPr>
              <w:framePr w:w="10162" w:h="5155" w:hSpace="24" w:vSpace="552" w:wrap="none" w:hAnchor="margin" w:x="567" w:y="35"/>
              <w:rPr>
                <w:color w:val="auto"/>
              </w:rPr>
            </w:pPr>
          </w:p>
        </w:tc>
        <w:tc>
          <w:tcPr>
            <w:tcW w:w="1334" w:type="dxa"/>
            <w:tcBorders>
              <w:top w:val="single" w:sz="4" w:space="0" w:color="auto"/>
              <w:left w:val="single" w:sz="4" w:space="0" w:color="auto"/>
              <w:bottom w:val="nil"/>
              <w:right w:val="nil"/>
            </w:tcBorders>
            <w:shd w:val="clear" w:color="auto" w:fill="FFFFFF"/>
          </w:tcPr>
          <w:p w14:paraId="4467FBE4" w14:textId="77777777" w:rsidR="00A5220A" w:rsidRDefault="00A5220A">
            <w:pPr>
              <w:framePr w:w="10162" w:h="5155" w:hSpace="24" w:vSpace="552" w:wrap="none" w:hAnchor="margin" w:x="567" w:y="35"/>
              <w:rPr>
                <w:color w:val="auto"/>
              </w:rPr>
            </w:pPr>
          </w:p>
        </w:tc>
        <w:tc>
          <w:tcPr>
            <w:tcW w:w="2054" w:type="dxa"/>
            <w:tcBorders>
              <w:top w:val="single" w:sz="4" w:space="0" w:color="auto"/>
              <w:left w:val="single" w:sz="4" w:space="0" w:color="auto"/>
              <w:bottom w:val="nil"/>
              <w:right w:val="nil"/>
            </w:tcBorders>
            <w:shd w:val="clear" w:color="auto" w:fill="FFFFFF"/>
          </w:tcPr>
          <w:p w14:paraId="64372880" w14:textId="77777777"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Внутреннее родство композиторского и народного творче</w:t>
            </w:r>
            <w:r>
              <w:rPr>
                <w:rStyle w:val="aa"/>
              </w:rPr>
              <w:softHyphen/>
              <w:t>ства на интонаци</w:t>
            </w:r>
            <w:r>
              <w:rPr>
                <w:rStyle w:val="aa"/>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14:paraId="3319AC10" w14:textId="77777777"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7AEABB6C"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Исследовательские, творческие проекты, раскрываю</w:t>
            </w:r>
            <w:r>
              <w:rPr>
                <w:rStyle w:val="aa"/>
              </w:rPr>
              <w:softHyphen/>
              <w:t>щие тему отражения фольклора в творчестве профес</w:t>
            </w:r>
            <w:r>
              <w:rPr>
                <w:rStyle w:val="aa"/>
              </w:rPr>
              <w:softHyphen/>
              <w:t>сиональных композиторов (на примере выбранной ре</w:t>
            </w:r>
            <w:r>
              <w:rPr>
                <w:rStyle w:val="aa"/>
              </w:rPr>
              <w:softHyphen/>
              <w:t>гиональной традиции).</w:t>
            </w:r>
          </w:p>
          <w:p w14:paraId="1A2527BB"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14:paraId="229C25C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14204D21" w14:textId="77777777" w:rsidR="00A5220A" w:rsidRDefault="00A5220A">
            <w:pPr>
              <w:pStyle w:val="ab"/>
              <w:framePr w:w="10162" w:h="5155" w:hSpace="24" w:vSpace="552" w:wrap="none" w:hAnchor="margin" w:x="567" w:y="35"/>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63B96D2" w14:textId="77777777" w:rsidR="00A5220A" w:rsidRDefault="00A5220A">
            <w:pPr>
              <w:pStyle w:val="ab"/>
              <w:framePr w:w="10162" w:h="5155" w:hSpace="24" w:vSpace="552" w:wrap="none" w:hAnchor="margin" w:x="567" w:y="35"/>
              <w:spacing w:before="80" w:line="259" w:lineRule="auto"/>
              <w:ind w:left="160" w:firstLine="0"/>
              <w:rPr>
                <w:rFonts w:ascii="Courier New" w:hAnsi="Courier New" w:cs="Courier New"/>
                <w:color w:val="auto"/>
                <w:sz w:val="24"/>
                <w:szCs w:val="24"/>
              </w:rPr>
            </w:pPr>
            <w:r>
              <w:rPr>
                <w:rStyle w:val="aa"/>
              </w:rPr>
              <w:t>На рубе</w:t>
            </w:r>
            <w:r>
              <w:rPr>
                <w:rStyle w:val="aa"/>
              </w:rPr>
              <w:softHyphen/>
              <w:t>жах куль</w:t>
            </w:r>
            <w:r>
              <w:rPr>
                <w:rStyle w:val="aa"/>
              </w:rPr>
              <w:softHyphen/>
              <w:t>тур</w:t>
            </w:r>
          </w:p>
        </w:tc>
        <w:tc>
          <w:tcPr>
            <w:tcW w:w="2054" w:type="dxa"/>
            <w:tcBorders>
              <w:top w:val="single" w:sz="4" w:space="0" w:color="auto"/>
              <w:left w:val="single" w:sz="4" w:space="0" w:color="auto"/>
              <w:bottom w:val="single" w:sz="4" w:space="0" w:color="auto"/>
              <w:right w:val="nil"/>
            </w:tcBorders>
            <w:shd w:val="clear" w:color="auto" w:fill="FFFFFF"/>
          </w:tcPr>
          <w:p w14:paraId="2715DA18" w14:textId="77777777"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Взаимное влияние фольклорных тра</w:t>
            </w:r>
            <w:r>
              <w:rPr>
                <w:rStyle w:val="aa"/>
              </w:rPr>
              <w:softHyphen/>
              <w:t>диций друг на друга.</w:t>
            </w:r>
          </w:p>
          <w:p w14:paraId="0C5CA277" w14:textId="77777777"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Этнографические экспедиции и фе</w:t>
            </w:r>
            <w:r>
              <w:rPr>
                <w:rStyle w:val="aa"/>
              </w:rPr>
              <w:softHyphen/>
              <w:t>стивали.</w:t>
            </w:r>
          </w:p>
          <w:p w14:paraId="58D1573E" w14:textId="77777777"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14:paraId="720CBF36" w14:textId="77777777" w:rsidR="00A5220A" w:rsidRDefault="00A5220A">
            <w:pPr>
              <w:pStyle w:val="ab"/>
              <w:framePr w:w="10162" w:h="5155" w:hSpace="24" w:vSpace="552" w:wrap="none" w:hAnchor="margin" w:x="567" w:y="35"/>
              <w:spacing w:before="80" w:line="240" w:lineRule="auto"/>
              <w:ind w:left="140" w:firstLine="20"/>
              <w:rPr>
                <w:rFonts w:ascii="Courier New" w:hAnsi="Courier New" w:cs="Courier New"/>
                <w:color w:val="auto"/>
                <w:sz w:val="24"/>
                <w:szCs w:val="24"/>
              </w:rPr>
            </w:pPr>
            <w:r>
              <w:rPr>
                <w:rStyle w:val="aa"/>
              </w:rPr>
              <w:t>Знакомство с примерами смешения культурных тради</w:t>
            </w:r>
            <w:r>
              <w:rPr>
                <w:rStyle w:val="aa"/>
              </w:rPr>
              <w:softHyphen/>
              <w:t>ций в пограничных территориях</w:t>
            </w:r>
            <w:r>
              <w:rPr>
                <w:rStyle w:val="aa"/>
                <w:vertAlign w:val="superscript"/>
              </w:rPr>
              <w:t>7</w:t>
            </w:r>
            <w:r>
              <w:rPr>
                <w:rStyle w:val="aa"/>
              </w:rPr>
              <w:t>. Выявление причин</w:t>
            </w:r>
            <w:r>
              <w:rPr>
                <w:rStyle w:val="aa"/>
              </w:rPr>
              <w:softHyphen/>
              <w:t>но-следственных связей такого смешения.</w:t>
            </w:r>
          </w:p>
          <w:p w14:paraId="6E1064B7"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Изучение творчества и вклада в развитие культуры современных этно-исполнителей, исследователей тра</w:t>
            </w:r>
            <w:r>
              <w:rPr>
                <w:rStyle w:val="aa"/>
              </w:rPr>
              <w:softHyphen/>
              <w:t>диционного фольклора.</w:t>
            </w:r>
          </w:p>
          <w:p w14:paraId="05F4A21E" w14:textId="77777777"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14FC0017"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Участие в этнографической экспедиции, посещение/ участие в фестивале традиционной культуры</w:t>
            </w:r>
          </w:p>
        </w:tc>
      </w:tr>
    </w:tbl>
    <w:p w14:paraId="5B614E2E" w14:textId="77777777" w:rsidR="00A5220A" w:rsidRDefault="00A5220A">
      <w:pPr>
        <w:pStyle w:val="ad"/>
        <w:framePr w:w="5827" w:h="235" w:wrap="none" w:hAnchor="margin" w:x="543" w:y="5507"/>
        <w:rPr>
          <w:rFonts w:ascii="Courier New" w:hAnsi="Courier New" w:cs="Courier New"/>
          <w:b w:val="0"/>
          <w:bCs w:val="0"/>
          <w:i w:val="0"/>
          <w:iCs w:val="0"/>
          <w:color w:val="auto"/>
          <w:sz w:val="24"/>
          <w:szCs w:val="24"/>
        </w:rPr>
      </w:pPr>
      <w:r>
        <w:rPr>
          <w:rStyle w:val="ac"/>
          <w:sz w:val="19"/>
          <w:szCs w:val="19"/>
          <w:vertAlign w:val="superscript"/>
        </w:rPr>
        <w:t>7</w:t>
      </w:r>
      <w:r>
        <w:rPr>
          <w:rStyle w:val="ac"/>
          <w:sz w:val="19"/>
          <w:szCs w:val="19"/>
        </w:rPr>
        <w:t xml:space="preserve"> Например, казачья лезгинка, калмыцкая гармошка и т. и.</w:t>
      </w:r>
    </w:p>
    <w:p w14:paraId="3F011839" w14:textId="77777777" w:rsidR="00A5220A" w:rsidRDefault="00A5220A">
      <w:pPr>
        <w:spacing w:line="360" w:lineRule="exact"/>
        <w:rPr>
          <w:color w:val="auto"/>
        </w:rPr>
      </w:pPr>
    </w:p>
    <w:p w14:paraId="280B108F" w14:textId="77777777" w:rsidR="00A5220A" w:rsidRDefault="00A5220A">
      <w:pPr>
        <w:spacing w:line="360" w:lineRule="exact"/>
        <w:rPr>
          <w:color w:val="auto"/>
        </w:rPr>
      </w:pPr>
    </w:p>
    <w:p w14:paraId="4B870D39" w14:textId="77777777" w:rsidR="00A5220A" w:rsidRDefault="00A5220A">
      <w:pPr>
        <w:spacing w:line="360" w:lineRule="exact"/>
        <w:rPr>
          <w:color w:val="auto"/>
        </w:rPr>
      </w:pPr>
    </w:p>
    <w:p w14:paraId="1713244B" w14:textId="77777777" w:rsidR="00A5220A" w:rsidRDefault="00A5220A">
      <w:pPr>
        <w:spacing w:line="360" w:lineRule="exact"/>
        <w:rPr>
          <w:color w:val="auto"/>
        </w:rPr>
      </w:pPr>
    </w:p>
    <w:p w14:paraId="546409E4" w14:textId="77777777" w:rsidR="00A5220A" w:rsidRDefault="00A5220A">
      <w:pPr>
        <w:spacing w:line="360" w:lineRule="exact"/>
        <w:rPr>
          <w:color w:val="auto"/>
        </w:rPr>
      </w:pPr>
    </w:p>
    <w:p w14:paraId="1CDC55F5" w14:textId="77777777" w:rsidR="00A5220A" w:rsidRDefault="00A5220A">
      <w:pPr>
        <w:spacing w:line="360" w:lineRule="exact"/>
        <w:rPr>
          <w:color w:val="auto"/>
        </w:rPr>
      </w:pPr>
    </w:p>
    <w:p w14:paraId="4BDA6195" w14:textId="77777777" w:rsidR="00A5220A" w:rsidRDefault="00A5220A">
      <w:pPr>
        <w:spacing w:line="360" w:lineRule="exact"/>
        <w:rPr>
          <w:color w:val="auto"/>
        </w:rPr>
      </w:pPr>
    </w:p>
    <w:p w14:paraId="13DE7935" w14:textId="77777777" w:rsidR="00A5220A" w:rsidRDefault="00A5220A">
      <w:pPr>
        <w:spacing w:line="360" w:lineRule="exact"/>
        <w:rPr>
          <w:color w:val="auto"/>
        </w:rPr>
      </w:pPr>
    </w:p>
    <w:p w14:paraId="58DCA531" w14:textId="77777777" w:rsidR="00A5220A" w:rsidRDefault="00A5220A">
      <w:pPr>
        <w:spacing w:line="360" w:lineRule="exact"/>
        <w:rPr>
          <w:color w:val="auto"/>
        </w:rPr>
      </w:pPr>
    </w:p>
    <w:p w14:paraId="23BA38D2" w14:textId="77777777" w:rsidR="00A5220A" w:rsidRDefault="00A5220A">
      <w:pPr>
        <w:spacing w:line="360" w:lineRule="exact"/>
        <w:rPr>
          <w:color w:val="auto"/>
        </w:rPr>
      </w:pPr>
    </w:p>
    <w:p w14:paraId="3A2298F8" w14:textId="77777777" w:rsidR="00A5220A" w:rsidRDefault="00A5220A">
      <w:pPr>
        <w:spacing w:line="360" w:lineRule="exact"/>
        <w:rPr>
          <w:color w:val="auto"/>
        </w:rPr>
      </w:pPr>
    </w:p>
    <w:p w14:paraId="5C534346" w14:textId="77777777" w:rsidR="00A5220A" w:rsidRDefault="00A5220A">
      <w:pPr>
        <w:spacing w:line="360" w:lineRule="exact"/>
        <w:rPr>
          <w:color w:val="auto"/>
        </w:rPr>
      </w:pPr>
    </w:p>
    <w:p w14:paraId="0148C4D4" w14:textId="77777777" w:rsidR="00A5220A" w:rsidRDefault="00A5220A">
      <w:pPr>
        <w:spacing w:line="360" w:lineRule="exact"/>
        <w:rPr>
          <w:color w:val="auto"/>
        </w:rPr>
      </w:pPr>
    </w:p>
    <w:p w14:paraId="5FB397CF" w14:textId="77777777" w:rsidR="00A5220A" w:rsidRDefault="00A5220A">
      <w:pPr>
        <w:spacing w:line="360" w:lineRule="exact"/>
        <w:rPr>
          <w:color w:val="auto"/>
        </w:rPr>
      </w:pPr>
    </w:p>
    <w:p w14:paraId="07D3D325" w14:textId="77777777" w:rsidR="00A5220A" w:rsidRDefault="00A5220A">
      <w:pPr>
        <w:spacing w:line="360" w:lineRule="exact"/>
        <w:rPr>
          <w:color w:val="auto"/>
        </w:rPr>
      </w:pPr>
    </w:p>
    <w:p w14:paraId="6457E371" w14:textId="77777777" w:rsidR="00A5220A" w:rsidRDefault="00A5220A">
      <w:pPr>
        <w:spacing w:after="690" w:line="1" w:lineRule="exact"/>
        <w:rPr>
          <w:color w:val="auto"/>
        </w:rPr>
      </w:pPr>
    </w:p>
    <w:p w14:paraId="1ABD5E50" w14:textId="77777777" w:rsidR="00A5220A" w:rsidRDefault="00A5220A">
      <w:pPr>
        <w:spacing w:line="1" w:lineRule="exact"/>
        <w:rPr>
          <w:color w:val="auto"/>
        </w:rPr>
        <w:sectPr w:rsidR="00A5220A">
          <w:headerReference w:type="even" r:id="rId46"/>
          <w:headerReference w:type="default" r:id="rId47"/>
          <w:footerReference w:type="even" r:id="rId48"/>
          <w:footerReference w:type="default" r:id="rId49"/>
          <w:pgSz w:w="12019" w:h="7824" w:orient="landscape"/>
          <w:pgMar w:top="983" w:right="724" w:bottom="715" w:left="566" w:header="0" w:footer="3" w:gutter="0"/>
          <w:cols w:space="720"/>
          <w:noEndnote/>
          <w:docGrid w:linePitch="360"/>
        </w:sectPr>
      </w:pPr>
    </w:p>
    <w:p w14:paraId="6DD7EAFE" w14:textId="77777777" w:rsidR="00A5220A" w:rsidRDefault="00A5220A">
      <w:pPr>
        <w:pStyle w:val="ab"/>
        <w:framePr w:w="187" w:h="6374" w:hRule="exact" w:hSpace="180" w:wrap="none" w:hAnchor="margin" w:x="2" w:y="227"/>
        <w:tabs>
          <w:tab w:val="left" w:pos="607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913</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23E09480" w14:textId="77777777">
        <w:trPr>
          <w:trHeight w:hRule="exact" w:val="485"/>
        </w:trPr>
        <w:tc>
          <w:tcPr>
            <w:tcW w:w="1272" w:type="dxa"/>
            <w:tcBorders>
              <w:top w:val="single" w:sz="4" w:space="0" w:color="auto"/>
              <w:left w:val="single" w:sz="4" w:space="0" w:color="auto"/>
              <w:bottom w:val="nil"/>
              <w:right w:val="nil"/>
            </w:tcBorders>
            <w:shd w:val="clear" w:color="auto" w:fill="FFFFFF"/>
            <w:vAlign w:val="bottom"/>
          </w:tcPr>
          <w:p w14:paraId="0F5EFA81"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tcPr>
          <w:p w14:paraId="49BCCD73"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6B22A385" w14:textId="77777777" w:rsidR="00A5220A" w:rsidRDefault="00A5220A">
            <w:pPr>
              <w:pStyle w:val="ab"/>
              <w:framePr w:w="10152" w:h="3850" w:hSpace="180" w:vSpace="418" w:wrap="none" w:hAnchor="margin" w:x="538" w:y="419"/>
              <w:spacing w:line="240" w:lineRule="auto"/>
              <w:ind w:firstLine="440"/>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14:paraId="2AE810FD"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E3224C2" w14:textId="77777777">
        <w:trPr>
          <w:trHeight w:hRule="exact" w:val="2203"/>
        </w:trPr>
        <w:tc>
          <w:tcPr>
            <w:tcW w:w="1272" w:type="dxa"/>
            <w:tcBorders>
              <w:top w:val="single" w:sz="4" w:space="0" w:color="auto"/>
              <w:left w:val="single" w:sz="4" w:space="0" w:color="auto"/>
              <w:bottom w:val="nil"/>
              <w:right w:val="nil"/>
            </w:tcBorders>
            <w:shd w:val="clear" w:color="auto" w:fill="FFFFFF"/>
          </w:tcPr>
          <w:p w14:paraId="79ADBD20" w14:textId="77777777" w:rsidR="00A5220A" w:rsidRDefault="00A5220A">
            <w:pPr>
              <w:pStyle w:val="ab"/>
              <w:framePr w:w="10152" w:h="3850" w:hSpace="180" w:vSpace="418" w:wrap="none" w:hAnchor="margin" w:x="538" w:y="419"/>
              <w:spacing w:before="80" w:line="228" w:lineRule="auto"/>
              <w:ind w:left="160" w:firstLine="0"/>
              <w:rPr>
                <w:rFonts w:ascii="Courier New" w:hAnsi="Courier New" w:cs="Courier New"/>
                <w:color w:val="auto"/>
                <w:sz w:val="24"/>
                <w:szCs w:val="24"/>
              </w:rPr>
            </w:pPr>
            <w:r>
              <w:rPr>
                <w:rStyle w:val="aa"/>
              </w:rPr>
              <w:t>А) 3—4 учебных часа</w:t>
            </w:r>
          </w:p>
        </w:tc>
        <w:tc>
          <w:tcPr>
            <w:tcW w:w="1301" w:type="dxa"/>
            <w:tcBorders>
              <w:top w:val="single" w:sz="4" w:space="0" w:color="auto"/>
              <w:left w:val="single" w:sz="4" w:space="0" w:color="auto"/>
              <w:bottom w:val="nil"/>
              <w:right w:val="nil"/>
            </w:tcBorders>
            <w:shd w:val="clear" w:color="auto" w:fill="FFFFFF"/>
          </w:tcPr>
          <w:p w14:paraId="193D7188" w14:textId="77777777" w:rsidR="00A5220A" w:rsidRDefault="00A5220A">
            <w:pPr>
              <w:pStyle w:val="ab"/>
              <w:framePr w:w="10152" w:h="3850" w:hSpace="180" w:vSpace="418" w:wrap="none" w:hAnchor="margin" w:x="538" w:y="419"/>
              <w:spacing w:line="230" w:lineRule="auto"/>
              <w:ind w:left="160" w:firstLine="0"/>
              <w:rPr>
                <w:rFonts w:ascii="Courier New" w:hAnsi="Courier New" w:cs="Courier New"/>
                <w:color w:val="auto"/>
                <w:sz w:val="24"/>
                <w:szCs w:val="24"/>
              </w:rPr>
            </w:pPr>
            <w:r>
              <w:rPr>
                <w:rStyle w:val="aa"/>
              </w:rPr>
              <w:t>Музы</w:t>
            </w:r>
            <w:r>
              <w:rPr>
                <w:rStyle w:val="aa"/>
              </w:rPr>
              <w:softHyphen/>
              <w:t>ка — древней</w:t>
            </w:r>
            <w:r>
              <w:rPr>
                <w:rStyle w:val="aa"/>
              </w:rPr>
              <w:softHyphen/>
              <w:t>ший язык человече</w:t>
            </w:r>
            <w:r>
              <w:rPr>
                <w:rStyle w:val="aa"/>
              </w:rPr>
              <w:softHyphen/>
              <w:t>ства</w:t>
            </w:r>
          </w:p>
        </w:tc>
        <w:tc>
          <w:tcPr>
            <w:tcW w:w="2030" w:type="dxa"/>
            <w:tcBorders>
              <w:top w:val="single" w:sz="4" w:space="0" w:color="auto"/>
              <w:left w:val="single" w:sz="4" w:space="0" w:color="auto"/>
              <w:bottom w:val="nil"/>
              <w:right w:val="nil"/>
            </w:tcBorders>
            <w:shd w:val="clear" w:color="auto" w:fill="FFFFFF"/>
            <w:vAlign w:val="bottom"/>
          </w:tcPr>
          <w:p w14:paraId="65394073"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Археологические находки, легенды и сказания о му</w:t>
            </w:r>
            <w:r>
              <w:rPr>
                <w:rStyle w:val="aa"/>
              </w:rPr>
              <w:softHyphen/>
              <w:t>зыке древних. Древняя Греция — колыбель европей</w:t>
            </w:r>
            <w:r>
              <w:rPr>
                <w:rStyle w:val="aa"/>
              </w:rPr>
              <w:softHyphen/>
              <w:t>ской культуры (те</w:t>
            </w:r>
            <w:r>
              <w:rPr>
                <w:rStyle w:val="aa"/>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14:paraId="606A7802"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Экскурсия в музей (реальный или виртуальный) с экс</w:t>
            </w:r>
            <w:r>
              <w:rPr>
                <w:rStyle w:val="aa"/>
              </w:rPr>
              <w:softHyphen/>
              <w:t>позицией музыкальных артефактов древности, последу</w:t>
            </w:r>
            <w:r>
              <w:rPr>
                <w:rStyle w:val="aa"/>
              </w:rPr>
              <w:softHyphen/>
              <w:t>ющий пересказ полученной информации.</w:t>
            </w:r>
          </w:p>
          <w:p w14:paraId="6F8AC4B5"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Импровизация в духе древнего обряда (вызывание до</w:t>
            </w:r>
            <w:r>
              <w:rPr>
                <w:rStyle w:val="aa"/>
              </w:rPr>
              <w:softHyphen/>
              <w:t xml:space="preserve">ждя, поклонение тотемному животному и т. и.). Озвучивание, театрализация легенды/мифа о музыке. </w:t>
            </w:r>
            <w:r>
              <w:rPr>
                <w:rStyle w:val="aa"/>
                <w:i/>
                <w:iCs/>
              </w:rPr>
              <w:t>На выбор или факультативно</w:t>
            </w:r>
          </w:p>
          <w:p w14:paraId="39A947BE"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Квесты, викторины, интеллектуальные игры. Исследо</w:t>
            </w:r>
            <w:r>
              <w:rPr>
                <w:rStyle w:val="aa"/>
              </w:rPr>
              <w:softHyphen/>
              <w:t>вательские проекты в рамках тематики «Мифы Древ</w:t>
            </w:r>
            <w:r>
              <w:rPr>
                <w:rStyle w:val="aa"/>
              </w:rPr>
              <w:softHyphen/>
              <w:t>ней Греции в музыкальном искусстве XVII—XX веков»</w:t>
            </w:r>
          </w:p>
        </w:tc>
      </w:tr>
      <w:tr w:rsidR="00A5220A" w14:paraId="4241910A" w14:textId="77777777">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14:paraId="54B8ED0F" w14:textId="77777777" w:rsidR="00A5220A" w:rsidRDefault="00A5220A">
            <w:pPr>
              <w:pStyle w:val="ab"/>
              <w:framePr w:w="10152" w:h="3850" w:hSpace="180" w:vSpace="418" w:wrap="none" w:hAnchor="margin" w:x="538" w:y="419"/>
              <w:spacing w:before="80" w:line="226" w:lineRule="auto"/>
              <w:ind w:left="160" w:firstLine="0"/>
              <w:rPr>
                <w:rFonts w:ascii="Courier New" w:hAnsi="Courier New" w:cs="Courier New"/>
                <w:color w:val="auto"/>
                <w:sz w:val="24"/>
                <w:szCs w:val="24"/>
              </w:rPr>
            </w:pPr>
            <w:r>
              <w:rPr>
                <w:rStyle w:val="aa"/>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14:paraId="556B3655" w14:textId="77777777" w:rsidR="00A5220A" w:rsidRDefault="00A5220A">
            <w:pPr>
              <w:pStyle w:val="ab"/>
              <w:framePr w:w="10152" w:h="3850" w:hSpace="180" w:vSpace="418" w:wrap="none" w:hAnchor="margin" w:x="538" w:y="419"/>
              <w:spacing w:line="233" w:lineRule="auto"/>
              <w:ind w:left="160" w:firstLine="0"/>
              <w:rPr>
                <w:rFonts w:ascii="Courier New" w:hAnsi="Courier New" w:cs="Courier New"/>
                <w:color w:val="auto"/>
                <w:sz w:val="24"/>
                <w:szCs w:val="24"/>
              </w:rPr>
            </w:pPr>
            <w:r>
              <w:rPr>
                <w:rStyle w:val="aa"/>
              </w:rPr>
              <w:t>Музыкаль</w:t>
            </w:r>
            <w:r>
              <w:rPr>
                <w:rStyle w:val="aa"/>
              </w:rPr>
              <w:softHyphen/>
              <w:t>ный фоль</w:t>
            </w:r>
            <w:r>
              <w:rPr>
                <w:rStyle w:val="aa"/>
              </w:rPr>
              <w:softHyphen/>
              <w:t>клор наро</w:t>
            </w:r>
            <w:r>
              <w:rPr>
                <w:rStyle w:val="aa"/>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14:paraId="0D104B93" w14:textId="2FD8B3F9"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Интонации и рит</w:t>
            </w:r>
            <w:r>
              <w:rPr>
                <w:rStyle w:val="aa"/>
              </w:rPr>
              <w:softHyphen/>
              <w:t>мы, формы и жанры европей</w:t>
            </w:r>
            <w:r>
              <w:rPr>
                <w:rStyle w:val="aa"/>
              </w:rPr>
              <w:softHyphen/>
              <w:t>ского фольклора</w:t>
            </w:r>
            <w:r>
              <w:rPr>
                <w:rStyle w:val="aa"/>
                <w:vertAlign w:val="superscript"/>
              </w:rPr>
              <w:t xml:space="preserve"> </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14:paraId="45300112"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Европы.</w:t>
            </w:r>
          </w:p>
          <w:p w14:paraId="5DA5F1FE"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общего и особенного при сравнении изучае</w:t>
            </w:r>
            <w:r>
              <w:rPr>
                <w:rStyle w:val="aa"/>
              </w:rPr>
              <w:softHyphen/>
              <w:t>мых образцов европейского фольклора и фольклора на</w:t>
            </w:r>
            <w:r>
              <w:rPr>
                <w:rStyle w:val="aa"/>
              </w:rPr>
              <w:softHyphen/>
              <w:t>родов России.</w:t>
            </w:r>
          </w:p>
        </w:tc>
      </w:tr>
    </w:tbl>
    <w:p w14:paraId="6865F875" w14:textId="77777777" w:rsidR="00A5220A" w:rsidRDefault="00A5220A">
      <w:pPr>
        <w:pStyle w:val="ad"/>
        <w:framePr w:w="3994" w:h="269" w:wrap="none" w:hAnchor="margin" w:x="524" w:y="2"/>
        <w:rPr>
          <w:rFonts w:ascii="Courier New" w:hAnsi="Courier New" w:cs="Courier New"/>
          <w:b w:val="0"/>
          <w:bCs w:val="0"/>
          <w:i w:val="0"/>
          <w:iCs w:val="0"/>
          <w:color w:val="auto"/>
          <w:sz w:val="24"/>
          <w:szCs w:val="24"/>
        </w:rPr>
      </w:pPr>
      <w:r>
        <w:rPr>
          <w:rStyle w:val="ac"/>
          <w:rFonts w:ascii="Arial" w:hAnsi="Arial" w:cs="Arial"/>
          <w:b/>
          <w:bCs/>
        </w:rPr>
        <w:t>Модуль № 3 «Музыка народов мира»</w:t>
      </w:r>
      <w:r>
        <w:rPr>
          <w:rStyle w:val="ac"/>
          <w:rFonts w:ascii="Arial" w:hAnsi="Arial" w:cs="Arial"/>
          <w:b/>
          <w:bCs/>
          <w:vertAlign w:val="superscript"/>
        </w:rPr>
        <w:t>8</w:t>
      </w:r>
    </w:p>
    <w:p w14:paraId="2AF999D0" w14:textId="77777777" w:rsidR="00A5220A" w:rsidRDefault="00A5220A">
      <w:pPr>
        <w:spacing w:line="360" w:lineRule="exact"/>
        <w:rPr>
          <w:color w:val="auto"/>
        </w:rPr>
      </w:pPr>
    </w:p>
    <w:p w14:paraId="448E9D53" w14:textId="77777777" w:rsidR="00A5220A" w:rsidRDefault="00A5220A">
      <w:pPr>
        <w:spacing w:line="360" w:lineRule="exact"/>
        <w:rPr>
          <w:color w:val="auto"/>
        </w:rPr>
      </w:pPr>
    </w:p>
    <w:p w14:paraId="2E364E0C" w14:textId="77777777" w:rsidR="00A5220A" w:rsidRDefault="00A5220A">
      <w:pPr>
        <w:spacing w:line="360" w:lineRule="exact"/>
        <w:rPr>
          <w:color w:val="auto"/>
        </w:rPr>
      </w:pPr>
    </w:p>
    <w:p w14:paraId="745CF47A" w14:textId="77777777" w:rsidR="00A5220A" w:rsidRDefault="00A5220A">
      <w:pPr>
        <w:spacing w:line="360" w:lineRule="exact"/>
        <w:rPr>
          <w:color w:val="auto"/>
        </w:rPr>
      </w:pPr>
    </w:p>
    <w:p w14:paraId="2D1BEF85" w14:textId="77777777" w:rsidR="00A5220A" w:rsidRDefault="00A5220A">
      <w:pPr>
        <w:spacing w:line="360" w:lineRule="exact"/>
        <w:rPr>
          <w:color w:val="auto"/>
        </w:rPr>
      </w:pPr>
    </w:p>
    <w:p w14:paraId="23C09D41" w14:textId="77777777" w:rsidR="00A5220A" w:rsidRDefault="00A5220A">
      <w:pPr>
        <w:spacing w:line="360" w:lineRule="exact"/>
        <w:rPr>
          <w:color w:val="auto"/>
        </w:rPr>
      </w:pPr>
    </w:p>
    <w:p w14:paraId="2F5D9B95" w14:textId="77777777" w:rsidR="00A5220A" w:rsidRDefault="00A5220A">
      <w:pPr>
        <w:spacing w:line="360" w:lineRule="exact"/>
        <w:rPr>
          <w:color w:val="auto"/>
        </w:rPr>
      </w:pPr>
    </w:p>
    <w:p w14:paraId="35267C38" w14:textId="77777777" w:rsidR="00A5220A" w:rsidRDefault="00A5220A">
      <w:pPr>
        <w:spacing w:line="360" w:lineRule="exact"/>
        <w:rPr>
          <w:color w:val="auto"/>
        </w:rPr>
      </w:pPr>
    </w:p>
    <w:p w14:paraId="20784910" w14:textId="77777777" w:rsidR="00A5220A" w:rsidRDefault="00A5220A">
      <w:pPr>
        <w:spacing w:line="360" w:lineRule="exact"/>
        <w:rPr>
          <w:color w:val="auto"/>
        </w:rPr>
      </w:pPr>
    </w:p>
    <w:p w14:paraId="4197A0B0" w14:textId="77777777" w:rsidR="00A5220A" w:rsidRDefault="00A5220A">
      <w:pPr>
        <w:spacing w:line="360" w:lineRule="exact"/>
        <w:rPr>
          <w:color w:val="auto"/>
        </w:rPr>
      </w:pPr>
    </w:p>
    <w:p w14:paraId="70FC4A6A" w14:textId="77777777" w:rsidR="00A5220A" w:rsidRDefault="00A5220A">
      <w:pPr>
        <w:spacing w:line="360" w:lineRule="exact"/>
        <w:rPr>
          <w:color w:val="auto"/>
        </w:rPr>
      </w:pPr>
    </w:p>
    <w:p w14:paraId="19BFB37B" w14:textId="77777777" w:rsidR="00A5220A" w:rsidRDefault="00A5220A">
      <w:pPr>
        <w:spacing w:line="360" w:lineRule="exact"/>
        <w:rPr>
          <w:color w:val="auto"/>
        </w:rPr>
      </w:pPr>
    </w:p>
    <w:p w14:paraId="6A55299B" w14:textId="77777777" w:rsidR="00A5220A" w:rsidRDefault="00A5220A">
      <w:pPr>
        <w:spacing w:line="360" w:lineRule="exact"/>
        <w:rPr>
          <w:color w:val="auto"/>
        </w:rPr>
      </w:pPr>
    </w:p>
    <w:p w14:paraId="602A1ACA" w14:textId="77777777" w:rsidR="00A5220A" w:rsidRDefault="00A5220A">
      <w:pPr>
        <w:spacing w:line="360" w:lineRule="exact"/>
        <w:rPr>
          <w:color w:val="auto"/>
        </w:rPr>
      </w:pPr>
    </w:p>
    <w:p w14:paraId="4A529E69" w14:textId="77777777" w:rsidR="00A5220A" w:rsidRDefault="00A5220A">
      <w:pPr>
        <w:spacing w:line="360" w:lineRule="exact"/>
        <w:rPr>
          <w:color w:val="auto"/>
        </w:rPr>
      </w:pPr>
    </w:p>
    <w:p w14:paraId="5E93F29E" w14:textId="77777777" w:rsidR="00A5220A" w:rsidRDefault="00A5220A">
      <w:pPr>
        <w:spacing w:line="360" w:lineRule="exact"/>
        <w:rPr>
          <w:color w:val="auto"/>
        </w:rPr>
      </w:pPr>
    </w:p>
    <w:p w14:paraId="6CCF7462" w14:textId="77777777" w:rsidR="00A5220A" w:rsidRDefault="00A5220A">
      <w:pPr>
        <w:spacing w:line="360" w:lineRule="exact"/>
        <w:rPr>
          <w:color w:val="auto"/>
        </w:rPr>
      </w:pPr>
    </w:p>
    <w:p w14:paraId="6DB0BD66" w14:textId="77777777" w:rsidR="00A5220A" w:rsidRDefault="00A5220A">
      <w:pPr>
        <w:spacing w:after="479" w:line="1" w:lineRule="exact"/>
        <w:rPr>
          <w:color w:val="auto"/>
        </w:rPr>
      </w:pPr>
    </w:p>
    <w:p w14:paraId="305EDE2D" w14:textId="77777777" w:rsidR="00A5220A" w:rsidRDefault="00A5220A">
      <w:pPr>
        <w:spacing w:line="1" w:lineRule="exact"/>
        <w:rPr>
          <w:color w:val="auto"/>
        </w:rPr>
        <w:sectPr w:rsidR="00A5220A">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05998C0E" w14:textId="77777777">
        <w:trPr>
          <w:trHeight w:hRule="exact" w:val="595"/>
        </w:trPr>
        <w:tc>
          <w:tcPr>
            <w:tcW w:w="1272" w:type="dxa"/>
            <w:tcBorders>
              <w:top w:val="single" w:sz="4" w:space="0" w:color="auto"/>
              <w:left w:val="single" w:sz="4" w:space="0" w:color="auto"/>
              <w:bottom w:val="nil"/>
              <w:right w:val="nil"/>
            </w:tcBorders>
            <w:shd w:val="clear" w:color="auto" w:fill="FFFFFF"/>
            <w:vAlign w:val="center"/>
          </w:tcPr>
          <w:p w14:paraId="427E4262"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14:paraId="00C581DF"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vAlign w:val="center"/>
          </w:tcPr>
          <w:p w14:paraId="3413FA71"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14:paraId="7D7B7DE4"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2A321B6" w14:textId="77777777">
        <w:trPr>
          <w:trHeight w:hRule="exact" w:val="1272"/>
        </w:trPr>
        <w:tc>
          <w:tcPr>
            <w:tcW w:w="1272" w:type="dxa"/>
            <w:tcBorders>
              <w:top w:val="single" w:sz="4" w:space="0" w:color="auto"/>
              <w:left w:val="single" w:sz="4" w:space="0" w:color="auto"/>
              <w:bottom w:val="nil"/>
              <w:right w:val="nil"/>
            </w:tcBorders>
            <w:shd w:val="clear" w:color="auto" w:fill="FFFFFF"/>
          </w:tcPr>
          <w:p w14:paraId="6E9EA676" w14:textId="77777777" w:rsidR="00A5220A" w:rsidRDefault="00A5220A">
            <w:pPr>
              <w:framePr w:w="10152" w:h="5525" w:hSpace="566" w:vSpace="298" w:wrap="notBeside" w:vAnchor="text" w:hAnchor="text" w:x="567" w:y="299"/>
              <w:rPr>
                <w:color w:val="auto"/>
              </w:rPr>
            </w:pPr>
          </w:p>
        </w:tc>
        <w:tc>
          <w:tcPr>
            <w:tcW w:w="1301" w:type="dxa"/>
            <w:tcBorders>
              <w:top w:val="single" w:sz="4" w:space="0" w:color="auto"/>
              <w:left w:val="single" w:sz="4" w:space="0" w:color="auto"/>
              <w:bottom w:val="nil"/>
              <w:right w:val="nil"/>
            </w:tcBorders>
            <w:shd w:val="clear" w:color="auto" w:fill="FFFFFF"/>
          </w:tcPr>
          <w:p w14:paraId="5764F19B" w14:textId="77777777" w:rsidR="00A5220A" w:rsidRDefault="00A5220A">
            <w:pPr>
              <w:framePr w:w="10152" w:h="5525" w:hSpace="566" w:vSpace="298"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14:paraId="5695A126"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Отражение евро</w:t>
            </w:r>
            <w:r>
              <w:rPr>
                <w:rStyle w:val="aa"/>
              </w:rPr>
              <w:softHyphen/>
              <w:t>пейского фолькло</w:t>
            </w:r>
            <w:r>
              <w:rPr>
                <w:rStyle w:val="aa"/>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14:paraId="4554007A" w14:textId="77777777"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Двигательная, ритмическая, интонационная импрови</w:t>
            </w:r>
            <w:r>
              <w:rPr>
                <w:rStyle w:val="aa"/>
              </w:rPr>
              <w:softHyphen/>
              <w:t>зация по мотивам изученных традиций народов Евро</w:t>
            </w:r>
            <w:r>
              <w:rPr>
                <w:rStyle w:val="aa"/>
              </w:rPr>
              <w:softHyphen/>
              <w:t>пы (в том числе в форме рондо)</w:t>
            </w:r>
          </w:p>
        </w:tc>
      </w:tr>
      <w:tr w:rsidR="00A5220A" w14:paraId="4089756C"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07511159" w14:textId="77777777" w:rsidR="00A5220A" w:rsidRDefault="00A5220A">
            <w:pPr>
              <w:pStyle w:val="ab"/>
              <w:framePr w:w="10152" w:h="5525" w:hSpace="566" w:vSpace="298" w:wrap="notBeside" w:vAnchor="text" w:hAnchor="text" w:x="567" w:y="299"/>
              <w:spacing w:before="100" w:line="240" w:lineRule="auto"/>
              <w:ind w:left="160" w:firstLine="0"/>
              <w:rPr>
                <w:rFonts w:ascii="Courier New" w:hAnsi="Courier New" w:cs="Courier New"/>
                <w:color w:val="auto"/>
                <w:sz w:val="24"/>
                <w:szCs w:val="24"/>
              </w:rPr>
            </w:pPr>
            <w:r>
              <w:rPr>
                <w:rStyle w:val="aa"/>
              </w:rPr>
              <w:t>В) 3—4 учебных часа</w:t>
            </w:r>
          </w:p>
        </w:tc>
        <w:tc>
          <w:tcPr>
            <w:tcW w:w="1301" w:type="dxa"/>
            <w:tcBorders>
              <w:top w:val="single" w:sz="4" w:space="0" w:color="auto"/>
              <w:left w:val="single" w:sz="4" w:space="0" w:color="auto"/>
              <w:bottom w:val="nil"/>
              <w:right w:val="nil"/>
            </w:tcBorders>
            <w:shd w:val="clear" w:color="auto" w:fill="FFFFFF"/>
          </w:tcPr>
          <w:p w14:paraId="4C1328B9" w14:textId="77777777" w:rsidR="00A5220A" w:rsidRDefault="00A5220A">
            <w:pPr>
              <w:pStyle w:val="ab"/>
              <w:framePr w:w="10152" w:h="5525" w:hSpace="566" w:vSpace="298" w:wrap="notBeside" w:vAnchor="text" w:hAnchor="text" w:x="567" w:y="299"/>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14:paraId="160E0D30"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Африканская му</w:t>
            </w:r>
            <w:r>
              <w:rPr>
                <w:rStyle w:val="aa"/>
              </w:rPr>
              <w:softHyphen/>
              <w:t>зыка — стихия ритма.</w:t>
            </w:r>
          </w:p>
          <w:p w14:paraId="341CA4F5"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Интонационно-ла- довая основа му</w:t>
            </w:r>
            <w:r>
              <w:rPr>
                <w:rStyle w:val="aa"/>
              </w:rPr>
              <w:softHyphen/>
              <w:t>зыки стран Азии</w:t>
            </w:r>
            <w:r>
              <w:rPr>
                <w:rStyle w:val="aa"/>
                <w:vertAlign w:val="superscript"/>
              </w:rPr>
              <w:t>10</w:t>
            </w:r>
            <w:r>
              <w:rPr>
                <w:rStyle w:val="aa"/>
              </w:rPr>
              <w:t>, уникальные тради</w:t>
            </w:r>
            <w:r>
              <w:rPr>
                <w:rStyle w:val="aa"/>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14:paraId="49F11F86" w14:textId="77777777"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Африки и Азии. Выявление общего и особенного при сравнении изучае</w:t>
            </w:r>
            <w:r>
              <w:rPr>
                <w:rStyle w:val="aa"/>
              </w:rPr>
              <w:softHyphen/>
              <w:t>мых образцов азиатского фольклора и фольклора на</w:t>
            </w:r>
            <w:r>
              <w:rPr>
                <w:rStyle w:val="aa"/>
              </w:rPr>
              <w:softHyphen/>
              <w:t>родов России.</w:t>
            </w:r>
          </w:p>
          <w:p w14:paraId="42532D53"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Коллективные ритмические импровизации на шумо</w:t>
            </w:r>
            <w:r>
              <w:rPr>
                <w:rStyle w:val="aa"/>
              </w:rPr>
              <w:softHyphen/>
              <w:t>вых и ударных инструментах.</w:t>
            </w:r>
          </w:p>
          <w:p w14:paraId="0BFE943C"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i/>
                <w:iCs/>
              </w:rPr>
              <w:t xml:space="preserve">На выбор или факультативно </w:t>
            </w:r>
            <w:r>
              <w:rPr>
                <w:rStyle w:val="aa"/>
              </w:rPr>
              <w:t>Исследовательские проекты по теме «Музыка стран Азии и Африки»</w:t>
            </w:r>
          </w:p>
        </w:tc>
      </w:tr>
      <w:tr w:rsidR="00A5220A" w14:paraId="0963DEAB" w14:textId="77777777">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14:paraId="746A8FD7" w14:textId="77777777" w:rsidR="00A5220A" w:rsidRDefault="00A5220A">
            <w:pPr>
              <w:pStyle w:val="ab"/>
              <w:framePr w:w="10152" w:h="5525" w:hSpace="566" w:vSpace="298" w:wrap="notBeside" w:vAnchor="text" w:hAnchor="text" w:x="567" w:y="299"/>
              <w:spacing w:line="233" w:lineRule="auto"/>
              <w:ind w:left="160" w:firstLine="0"/>
              <w:rPr>
                <w:rFonts w:ascii="Courier New" w:hAnsi="Courier New" w:cs="Courier New"/>
                <w:color w:val="auto"/>
                <w:sz w:val="24"/>
                <w:szCs w:val="24"/>
              </w:rPr>
            </w:pPr>
            <w:r>
              <w:rPr>
                <w:rStyle w:val="aa"/>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14:paraId="371D229E"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5D672"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Стили и жанры американской му</w:t>
            </w:r>
            <w:r>
              <w:rPr>
                <w:rStyle w:val="aa"/>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14:paraId="07C0C575"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американского, латино-американского фольклора, прослеживание их национальных истоков.</w:t>
            </w:r>
          </w:p>
        </w:tc>
      </w:tr>
    </w:tbl>
    <w:p w14:paraId="5761EC55" w14:textId="04BE8A9D"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914</w:t>
      </w:r>
      <w:r>
        <w:rPr>
          <w:rStyle w:val="ac"/>
          <w:rFonts w:ascii="Tahoma" w:hAnsi="Tahoma" w:cs="Tahoma"/>
          <w:sz w:val="15"/>
          <w:szCs w:val="15"/>
        </w:rPr>
        <w:tab/>
        <w:t xml:space="preserve"> рабочая программа</w:t>
      </w:r>
    </w:p>
    <w:p w14:paraId="62B46B25" w14:textId="1166144A" w:rsidR="00A5220A" w:rsidRDefault="0046518D">
      <w:pPr>
        <w:spacing w:line="1" w:lineRule="exact"/>
        <w:rPr>
          <w:color w:val="auto"/>
        </w:rPr>
        <w:sectPr w:rsidR="00A5220A">
          <w:pgSz w:w="12019" w:h="7824" w:orient="landscape"/>
          <w:pgMar w:top="720" w:right="734" w:bottom="653" w:left="566" w:header="0" w:footer="3" w:gutter="0"/>
          <w:cols w:space="720"/>
          <w:noEndnote/>
          <w:docGrid w:linePitch="360"/>
        </w:sectPr>
      </w:pPr>
      <w:r>
        <w:rPr>
          <w:noProof/>
        </w:rPr>
        <mc:AlternateContent>
          <mc:Choice Requires="wps">
            <w:drawing>
              <wp:anchor distT="0" distB="0" distL="0" distR="0" simplePos="0" relativeHeight="251655168" behindDoc="1" locked="0" layoutInCell="1" allowOverlap="1" wp14:anchorId="11CE2537" wp14:editId="0F38CEE6">
                <wp:simplePos x="0" y="0"/>
                <wp:positionH relativeFrom="margin">
                  <wp:posOffset>347345</wp:posOffset>
                </wp:positionH>
                <wp:positionV relativeFrom="margin">
                  <wp:posOffset>3825240</wp:posOffset>
                </wp:positionV>
                <wp:extent cx="6483350" cy="271145"/>
                <wp:effectExtent l="4445" t="0" r="0" b="0"/>
                <wp:wrapSquare wrapText="bothSides"/>
                <wp:docPr id="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D53B5" w14:textId="77777777" w:rsidR="00104358" w:rsidRDefault="00104358">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E2537" id="Text Box 55" o:spid="_x0000_s1034" type="#_x0000_t202" style="position:absolute;margin-left:27.35pt;margin-top:301.2pt;width:510.5pt;height:21.3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nQ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" filled="f" stroked="f">
                <v:textbox inset="0,0,0,0">
                  <w:txbxContent>
                    <w:p w14:paraId="291D53B5" w14:textId="77777777" w:rsidR="00104358" w:rsidRDefault="00104358">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mc:Fallback>
        </mc:AlternateConten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0237F36F" w14:textId="77777777">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14:paraId="3E7F445B"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lastRenderedPageBreak/>
              <w:t>часа</w:t>
            </w:r>
          </w:p>
        </w:tc>
        <w:tc>
          <w:tcPr>
            <w:tcW w:w="1301" w:type="dxa"/>
            <w:tcBorders>
              <w:top w:val="single" w:sz="4" w:space="0" w:color="auto"/>
              <w:left w:val="single" w:sz="4" w:space="0" w:color="auto"/>
              <w:bottom w:val="single" w:sz="4" w:space="0" w:color="auto"/>
              <w:right w:val="nil"/>
            </w:tcBorders>
            <w:shd w:val="clear" w:color="auto" w:fill="FFFFFF"/>
          </w:tcPr>
          <w:p w14:paraId="336E2FB3"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канского</w:t>
            </w:r>
          </w:p>
          <w:p w14:paraId="2528BB4C"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континен</w:t>
            </w:r>
            <w:r>
              <w:rPr>
                <w:rStyle w:val="aa"/>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6A62136"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блюз, спиричуэле, самба, босса-нова и др.). Смешение интонаций и рит</w:t>
            </w:r>
            <w:r>
              <w:rPr>
                <w:rStyle w:val="aa"/>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14:paraId="4E54DCD9"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Разучивание и исполнение народных песен, танцев.</w:t>
            </w:r>
          </w:p>
          <w:p w14:paraId="28A94E92"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Индивидуальные и коллективные ритмические и мело</w:t>
            </w:r>
            <w:r>
              <w:rPr>
                <w:rStyle w:val="aa"/>
              </w:rPr>
              <w:softHyphen/>
              <w:t>дические импровизации в стиле (жанре) изучаемой традиции</w:t>
            </w:r>
          </w:p>
        </w:tc>
      </w:tr>
    </w:tbl>
    <w:p w14:paraId="3782AC3C" w14:textId="77777777"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2B165B82" w14:textId="77777777" w:rsidR="00A5220A" w:rsidRDefault="00A5220A">
      <w:pPr>
        <w:spacing w:line="1" w:lineRule="exact"/>
        <w:rPr>
          <w:color w:val="auto"/>
        </w:rPr>
      </w:pPr>
    </w:p>
    <w:p w14:paraId="13C14F50" w14:textId="77777777"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4 «Европейская классическая музыка»</w:t>
      </w:r>
      <w:r>
        <w:rPr>
          <w:rStyle w:val="ac"/>
          <w:rFonts w:ascii="Arial" w:hAnsi="Arial" w:cs="Arial"/>
          <w:b/>
          <w:bCs/>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2AC9AFA9" w14:textId="77777777">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14:paraId="7A0C75AB"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4B0B1782"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0391AFC5" w14:textId="77777777" w:rsidR="00A5220A" w:rsidRDefault="00A5220A">
            <w:pPr>
              <w:pStyle w:val="ab"/>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0710CE5E"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CAE3FEC" w14:textId="77777777">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14:paraId="1664B320" w14:textId="77777777" w:rsidR="00A5220A" w:rsidRDefault="00A5220A">
            <w:pPr>
              <w:pStyle w:val="ab"/>
              <w:spacing w:before="100" w:line="240" w:lineRule="auto"/>
              <w:ind w:left="160" w:firstLine="0"/>
              <w:rPr>
                <w:rFonts w:ascii="Courier New" w:hAnsi="Courier New" w:cs="Courier New"/>
                <w:color w:val="auto"/>
                <w:sz w:val="24"/>
                <w:szCs w:val="24"/>
              </w:rPr>
            </w:pPr>
            <w:r>
              <w:rPr>
                <w:rStyle w:val="aa"/>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3038861A"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w:t>
            </w:r>
            <w:r>
              <w:rPr>
                <w:rStyle w:val="aa"/>
              </w:rPr>
              <w:softHyphen/>
              <w:t>нальные истоки классиче</w:t>
            </w:r>
            <w:r>
              <w:rPr>
                <w:rStyle w:val="aa"/>
              </w:rPr>
              <w:softHyphen/>
              <w:t>ской му</w:t>
            </w:r>
            <w:r>
              <w:rPr>
                <w:rStyle w:val="aa"/>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14:paraId="037D651F"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7C9D0949" w14:textId="77777777"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 образцами музыки разных жанров, ти</w:t>
            </w:r>
            <w:r>
              <w:rPr>
                <w:rStyle w:val="aa"/>
              </w:rPr>
              <w:softHyphen/>
              <w:t>пичных для рассматриваемых национальных стилей, творчества изучаемых композиторов.</w:t>
            </w:r>
          </w:p>
          <w:p w14:paraId="2F7A2A1C" w14:textId="77777777" w:rsidR="00A5220A" w:rsidRDefault="00A5220A">
            <w:pPr>
              <w:pStyle w:val="ab"/>
              <w:spacing w:line="240" w:lineRule="auto"/>
              <w:ind w:left="160" w:firstLine="0"/>
              <w:rPr>
                <w:rFonts w:ascii="Courier New" w:hAnsi="Courier New" w:cs="Courier New"/>
                <w:color w:val="auto"/>
                <w:sz w:val="24"/>
                <w:szCs w:val="24"/>
              </w:rPr>
            </w:pPr>
            <w:r>
              <w:rPr>
                <w:rStyle w:val="aa"/>
              </w:rPr>
              <w:t>Определение на слух характерных интонаций, ритмов, элементов музыкального языка, умение напеть наибо</w:t>
            </w:r>
            <w:r>
              <w:rPr>
                <w:rStyle w:val="aa"/>
              </w:rPr>
              <w:softHyphen/>
              <w:t>лее яркие интонации, прохлопать ритмические приме</w:t>
            </w:r>
            <w:r>
              <w:rPr>
                <w:rStyle w:val="aa"/>
              </w:rPr>
              <w:softHyphen/>
              <w:t>ры из числа изучаемых классических произведений.</w:t>
            </w:r>
          </w:p>
        </w:tc>
      </w:tr>
    </w:tbl>
    <w:p w14:paraId="43D73313" w14:textId="77777777" w:rsidR="00A5220A" w:rsidRDefault="00A5220A">
      <w:pPr>
        <w:spacing w:after="319" w:line="1" w:lineRule="exact"/>
        <w:rPr>
          <w:color w:val="auto"/>
        </w:rPr>
      </w:pPr>
    </w:p>
    <w:p w14:paraId="31CF40F0" w14:textId="77777777" w:rsidR="00A5220A" w:rsidRDefault="00A5220A">
      <w:pPr>
        <w:pStyle w:val="a5"/>
        <w:spacing w:line="223" w:lineRule="auto"/>
        <w:ind w:left="740" w:hanging="220"/>
        <w:jc w:val="both"/>
        <w:rPr>
          <w:rFonts w:ascii="Courier New" w:hAnsi="Courier New" w:cs="Courier New"/>
          <w:color w:val="auto"/>
          <w:sz w:val="24"/>
          <w:szCs w:val="24"/>
        </w:rPr>
      </w:pPr>
      <w:r>
        <w:rPr>
          <w:rStyle w:val="11"/>
          <w:vertAlign w:val="superscript"/>
        </w:rPr>
        <w:t>11</w:t>
      </w:r>
      <w:r>
        <w:rPr>
          <w:rStyle w:val="11"/>
        </w:rPr>
        <w:t xml:space="preserve"> Изучение тематических блоков данного модуля строится по принципу сопоставления значительных явле</w:t>
      </w:r>
      <w:r>
        <w:rPr>
          <w:rStyle w:val="11"/>
        </w:rPr>
        <w:softHyphen/>
        <w:t>ний, стилей, образов на примере творчества крупнейших композиторов Западной Европы. Однако биогра</w:t>
      </w:r>
      <w:r>
        <w:rPr>
          <w:rStyle w:val="11"/>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76FAF347" w14:textId="77777777" w:rsidR="00A5220A" w:rsidRDefault="00A5220A">
      <w:pPr>
        <w:pStyle w:val="a5"/>
        <w:spacing w:after="260" w:line="223" w:lineRule="auto"/>
        <w:ind w:left="740" w:firstLine="0"/>
        <w:jc w:val="both"/>
        <w:rPr>
          <w:rFonts w:ascii="Courier New" w:hAnsi="Courier New" w:cs="Courier New"/>
          <w:color w:val="auto"/>
          <w:sz w:val="24"/>
          <w:szCs w:val="24"/>
        </w:rPr>
      </w:pPr>
      <w:r>
        <w:rPr>
          <w:rStyle w:val="11"/>
        </w:rPr>
        <w:t>В календарном планировании данный модуль целесообразно соотносить с изучением модуля «Музыка на</w:t>
      </w:r>
      <w:r>
        <w:rPr>
          <w:rStyle w:val="11"/>
        </w:rPr>
        <w:softHyphen/>
        <w:t>родов мира», переходя от фольклора той или иной страны к творчеству профессиональных композито</w:t>
      </w:r>
      <w:r>
        <w:rPr>
          <w:rStyle w:val="11"/>
        </w:rPr>
        <w:softHyphen/>
        <w:t>ров, в котором изученная национальная традиция получила продолжение и развитие.</w:t>
      </w:r>
      <w:r>
        <w:rPr>
          <w:rFonts w:ascii="Courier New" w:hAnsi="Courier New" w:cs="Courier New"/>
          <w:color w:val="auto"/>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AC46AD4"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453DE8F" w14:textId="77777777" w:rsidR="00A5220A" w:rsidRDefault="00A5220A">
            <w:pPr>
              <w:pStyle w:val="ab"/>
              <w:framePr w:w="10152" w:h="6043" w:hSpace="566" w:vSpace="48" w:wrap="notBeside" w:vAnchor="text" w:hAnchor="text" w:x="572"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10" w:type="dxa"/>
            <w:tcBorders>
              <w:top w:val="single" w:sz="4" w:space="0" w:color="auto"/>
              <w:left w:val="single" w:sz="4" w:space="0" w:color="auto"/>
              <w:bottom w:val="nil"/>
              <w:right w:val="nil"/>
            </w:tcBorders>
            <w:shd w:val="clear" w:color="auto" w:fill="FFFFFF"/>
          </w:tcPr>
          <w:p w14:paraId="708DDFD9" w14:textId="77777777"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0DD1881D" w14:textId="77777777" w:rsidR="00A5220A" w:rsidRDefault="00A5220A">
            <w:pPr>
              <w:pStyle w:val="ab"/>
              <w:framePr w:w="10152" w:h="6043" w:hSpace="566" w:vSpace="48" w:wrap="notBeside" w:vAnchor="text" w:hAnchor="text" w:x="572"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A5F72D0" w14:textId="77777777"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DDB4E5D" w14:textId="77777777">
        <w:trPr>
          <w:trHeight w:hRule="exact" w:val="3120"/>
        </w:trPr>
        <w:tc>
          <w:tcPr>
            <w:tcW w:w="1272" w:type="dxa"/>
            <w:tcBorders>
              <w:top w:val="single" w:sz="4" w:space="0" w:color="auto"/>
              <w:left w:val="single" w:sz="4" w:space="0" w:color="auto"/>
              <w:bottom w:val="nil"/>
              <w:right w:val="nil"/>
            </w:tcBorders>
            <w:shd w:val="clear" w:color="auto" w:fill="FFFFFF"/>
          </w:tcPr>
          <w:p w14:paraId="5C433BFA" w14:textId="77777777" w:rsidR="00A5220A" w:rsidRDefault="00A5220A">
            <w:pPr>
              <w:framePr w:w="10152" w:h="6043" w:hSpace="566" w:vSpace="48" w:wrap="notBeside" w:vAnchor="text" w:hAnchor="text" w:x="572" w:y="299"/>
              <w:rPr>
                <w:color w:val="auto"/>
              </w:rPr>
            </w:pPr>
          </w:p>
        </w:tc>
        <w:tc>
          <w:tcPr>
            <w:tcW w:w="1310" w:type="dxa"/>
            <w:tcBorders>
              <w:top w:val="single" w:sz="4" w:space="0" w:color="auto"/>
              <w:left w:val="single" w:sz="4" w:space="0" w:color="auto"/>
              <w:bottom w:val="nil"/>
              <w:right w:val="nil"/>
            </w:tcBorders>
            <w:shd w:val="clear" w:color="auto" w:fill="FFFFFF"/>
          </w:tcPr>
          <w:p w14:paraId="1A60D47E" w14:textId="77777777" w:rsidR="00A5220A" w:rsidRDefault="00A5220A">
            <w:pPr>
              <w:framePr w:w="10152" w:h="6043" w:hSpace="566" w:vSpace="48" w:wrap="notBeside" w:vAnchor="text" w:hAnchor="text" w:x="572" w:y="299"/>
              <w:rPr>
                <w:color w:val="auto"/>
              </w:rPr>
            </w:pPr>
          </w:p>
        </w:tc>
        <w:tc>
          <w:tcPr>
            <w:tcW w:w="2030" w:type="dxa"/>
            <w:tcBorders>
              <w:top w:val="single" w:sz="4" w:space="0" w:color="auto"/>
              <w:left w:val="single" w:sz="4" w:space="0" w:color="auto"/>
              <w:bottom w:val="nil"/>
              <w:right w:val="nil"/>
            </w:tcBorders>
            <w:shd w:val="clear" w:color="auto" w:fill="FFFFFF"/>
          </w:tcPr>
          <w:p w14:paraId="0FC4A41E" w14:textId="77777777" w:rsidR="00A5220A" w:rsidRDefault="00A5220A">
            <w:pPr>
              <w:pStyle w:val="ab"/>
              <w:framePr w:w="10152" w:h="6043" w:hSpace="566" w:vSpace="48" w:wrap="notBeside" w:vAnchor="text" w:hAnchor="text" w:x="572" w:y="299"/>
              <w:spacing w:before="80" w:line="240" w:lineRule="auto"/>
              <w:ind w:left="160" w:firstLine="0"/>
              <w:rPr>
                <w:rFonts w:ascii="Courier New" w:hAnsi="Courier New" w:cs="Courier New"/>
                <w:color w:val="auto"/>
                <w:sz w:val="24"/>
                <w:szCs w:val="24"/>
              </w:rPr>
            </w:pPr>
            <w:r>
              <w:rPr>
                <w:rStyle w:val="aa"/>
              </w:rPr>
              <w:t>Значение и роль композитора — основоположника национальной классической му</w:t>
            </w:r>
            <w:r>
              <w:rPr>
                <w:rStyle w:val="aa"/>
              </w:rPr>
              <w:softHyphen/>
              <w:t>зыки.</w:t>
            </w:r>
          </w:p>
          <w:p w14:paraId="05D8CB2C" w14:textId="77777777"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Характерные жанры, образы, элементы музы</w:t>
            </w:r>
            <w:r>
              <w:rPr>
                <w:rStyle w:val="aa"/>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8F71A45"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14:paraId="6AB7A740"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2982874" w14:textId="77777777" w:rsidR="00A5220A" w:rsidRDefault="00A5220A">
            <w:pPr>
              <w:pStyle w:val="ab"/>
              <w:framePr w:w="10152" w:h="6043" w:hSpace="566" w:vSpace="48" w:wrap="notBeside" w:vAnchor="text" w:hAnchor="text" w:x="572" w:y="299"/>
              <w:spacing w:line="233" w:lineRule="auto"/>
              <w:ind w:firstLine="140"/>
              <w:rPr>
                <w:rFonts w:ascii="Courier New" w:hAnsi="Courier New" w:cs="Courier New"/>
                <w:color w:val="auto"/>
                <w:sz w:val="24"/>
                <w:szCs w:val="24"/>
              </w:rPr>
            </w:pPr>
            <w:r>
              <w:rPr>
                <w:rStyle w:val="aa"/>
                <w:i/>
                <w:iCs/>
              </w:rPr>
              <w:t>На выбор или факультативно</w:t>
            </w:r>
          </w:p>
          <w:p w14:paraId="4254BAB0"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Исследовательские проекты о творчестве европейских композиторов-классиков, представителей националь</w:t>
            </w:r>
            <w:r>
              <w:rPr>
                <w:rStyle w:val="aa"/>
              </w:rPr>
              <w:softHyphen/>
              <w:t>ных школ.</w:t>
            </w:r>
          </w:p>
          <w:p w14:paraId="478AD5E4"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Просмотр художественных и документальных фильмов о творчестве выдающих европейских композиторов с последующим обсуждением в классе.</w:t>
            </w:r>
          </w:p>
          <w:p w14:paraId="343C7182"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Посещение концерта классической музыки, балета, драматического спектакля</w:t>
            </w:r>
          </w:p>
        </w:tc>
      </w:tr>
      <w:tr w:rsidR="00A5220A" w14:paraId="5497D106" w14:textId="77777777">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14:paraId="3159F9DD" w14:textId="77777777" w:rsidR="00A5220A" w:rsidRDefault="00A5220A">
            <w:pPr>
              <w:pStyle w:val="ab"/>
              <w:framePr w:w="10152" w:h="6043" w:hSpace="566" w:vSpace="48" w:wrap="notBeside" w:vAnchor="text" w:hAnchor="text" w:x="572" w:y="299"/>
              <w:spacing w:before="120" w:line="226" w:lineRule="auto"/>
              <w:ind w:left="160" w:firstLine="0"/>
              <w:rPr>
                <w:rFonts w:ascii="Courier New" w:hAnsi="Courier New" w:cs="Courier New"/>
                <w:color w:val="auto"/>
                <w:sz w:val="24"/>
                <w:szCs w:val="24"/>
              </w:rPr>
            </w:pPr>
            <w:r>
              <w:rPr>
                <w:rStyle w:val="aa"/>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63D34FFA" w14:textId="77777777" w:rsidR="00A5220A" w:rsidRDefault="00A5220A">
            <w:pPr>
              <w:pStyle w:val="ab"/>
              <w:framePr w:w="10152" w:h="6043" w:hSpace="566" w:vSpace="48" w:wrap="notBeside" w:vAnchor="text" w:hAnchor="text" w:x="572" w:y="299"/>
              <w:spacing w:before="80" w:line="230" w:lineRule="auto"/>
              <w:ind w:firstLine="0"/>
              <w:jc w:val="center"/>
              <w:rPr>
                <w:rFonts w:ascii="Courier New" w:hAnsi="Courier New" w:cs="Courier New"/>
                <w:color w:val="auto"/>
                <w:sz w:val="24"/>
                <w:szCs w:val="24"/>
              </w:rPr>
            </w:pPr>
            <w:r>
              <w:rPr>
                <w:rStyle w:val="aa"/>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3CB0089B" w14:textId="77777777"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Кумиры публики (на примере твор</w:t>
            </w:r>
            <w:r>
              <w:rPr>
                <w:rStyle w:val="aa"/>
              </w:rPr>
              <w:softHyphen/>
              <w:t>чества В. А. Мо</w:t>
            </w:r>
            <w:r>
              <w:rPr>
                <w:rStyle w:val="aa"/>
              </w:rPr>
              <w:softHyphen/>
              <w:t>царта, Н. Пагани</w:t>
            </w:r>
            <w:r>
              <w:rPr>
                <w:rStyle w:val="aa"/>
              </w:rPr>
              <w:softHyphen/>
              <w:t>ни, Ф. Листа и др.)- Виртуоз</w:t>
            </w:r>
            <w:r>
              <w:rPr>
                <w:rStyle w:val="aa"/>
              </w:rPr>
              <w:softHyphen/>
              <w:t>ность. Талант, труд, миссия композитора, ис</w:t>
            </w:r>
            <w:r>
              <w:rPr>
                <w:rStyle w:val="aa"/>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846F388"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Знакомство с образцами виртуозной музыки. Размыш</w:t>
            </w:r>
            <w:r>
              <w:rPr>
                <w:rStyle w:val="aa"/>
              </w:rPr>
              <w:softHyphen/>
              <w:t>ление над фактами биографий великих музыкантов — как любимцев публики, так и непонятых современни</w:t>
            </w:r>
            <w:r>
              <w:rPr>
                <w:rStyle w:val="aa"/>
              </w:rPr>
              <w:softHyphen/>
              <w:t>ками.</w:t>
            </w:r>
          </w:p>
          <w:p w14:paraId="64F97E59"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Определение на слух мелодий, интонаций, ритмов, элементов музыкального языка изучаемых классиче</w:t>
            </w:r>
            <w:r>
              <w:rPr>
                <w:rStyle w:val="aa"/>
              </w:rPr>
              <w:softHyphen/>
              <w:t>ских произведений, умение напеть их наиболее яркие ритмо-интонации.</w:t>
            </w:r>
          </w:p>
          <w:p w14:paraId="52710348"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bl>
    <w:p w14:paraId="5F3AB449" w14:textId="1CD8619C" w:rsidR="00A5220A" w:rsidRDefault="00A5220A">
      <w:pPr>
        <w:pStyle w:val="ad"/>
        <w:framePr w:w="230" w:h="6389" w:hRule="exact" w:hSpace="5" w:wrap="notBeside" w:vAnchor="text" w:hAnchor="text" w:x="6"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916</w:t>
      </w:r>
      <w:r>
        <w:rPr>
          <w:rStyle w:val="ac"/>
          <w:rFonts w:ascii="Tahoma" w:hAnsi="Tahoma" w:cs="Tahoma"/>
          <w:sz w:val="15"/>
          <w:szCs w:val="15"/>
        </w:rPr>
        <w:tab/>
        <w:t xml:space="preserve"> рабочая программа</w:t>
      </w:r>
    </w:p>
    <w:p w14:paraId="6A233DF1" w14:textId="0EC238AA" w:rsidR="00A5220A" w:rsidRDefault="0046518D">
      <w:pPr>
        <w:spacing w:line="1" w:lineRule="exact"/>
        <w:rPr>
          <w:color w:val="auto"/>
        </w:rPr>
      </w:pPr>
      <w:r>
        <w:rPr>
          <w:noProof/>
        </w:rPr>
        <mc:AlternateContent>
          <mc:Choice Requires="wps">
            <w:drawing>
              <wp:anchor distT="0" distB="0" distL="0" distR="0" simplePos="0" relativeHeight="251656192" behindDoc="1" locked="0" layoutInCell="1" allowOverlap="1" wp14:anchorId="2C7662E8" wp14:editId="633BF8BC">
                <wp:simplePos x="0" y="0"/>
                <wp:positionH relativeFrom="margin">
                  <wp:posOffset>6007735</wp:posOffset>
                </wp:positionH>
                <wp:positionV relativeFrom="margin">
                  <wp:posOffset>-8890</wp:posOffset>
                </wp:positionV>
                <wp:extent cx="826135" cy="152400"/>
                <wp:effectExtent l="0" t="635" r="0" b="0"/>
                <wp:wrapSquare wrapText="bothSides"/>
                <wp:docPr id="8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BDD9F" w14:textId="77777777" w:rsidR="00104358" w:rsidRDefault="00104358">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662E8" id="Text Box 56" o:spid="_x0000_s1035" type="#_x0000_t202" style="position:absolute;margin-left:473.05pt;margin-top:-.7pt;width:65.05pt;height:12pt;z-index:-25166028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" filled="f" stroked="f">
                <v:textbox inset="0,0,0,0">
                  <w:txbxContent>
                    <w:p w14:paraId="3FBBDD9F" w14:textId="77777777" w:rsidR="00104358" w:rsidRDefault="00104358">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BACA295" w14:textId="77777777">
        <w:trPr>
          <w:trHeight w:hRule="exact" w:val="2419"/>
        </w:trPr>
        <w:tc>
          <w:tcPr>
            <w:tcW w:w="1272" w:type="dxa"/>
            <w:tcBorders>
              <w:top w:val="single" w:sz="4" w:space="0" w:color="auto"/>
              <w:left w:val="single" w:sz="4" w:space="0" w:color="auto"/>
              <w:bottom w:val="nil"/>
              <w:right w:val="nil"/>
            </w:tcBorders>
            <w:shd w:val="clear" w:color="auto" w:fill="FFFFFF"/>
          </w:tcPr>
          <w:p w14:paraId="650C3631" w14:textId="77777777" w:rsidR="00A5220A" w:rsidRDefault="00A5220A">
            <w:pPr>
              <w:framePr w:w="10152" w:h="6312" w:hSpace="538" w:vSpace="5" w:wrap="notBeside" w:vAnchor="text" w:hAnchor="text" w:x="558" w:y="6"/>
              <w:rPr>
                <w:color w:val="auto"/>
              </w:rPr>
            </w:pPr>
          </w:p>
        </w:tc>
        <w:tc>
          <w:tcPr>
            <w:tcW w:w="1310" w:type="dxa"/>
            <w:tcBorders>
              <w:top w:val="single" w:sz="4" w:space="0" w:color="auto"/>
              <w:left w:val="single" w:sz="4" w:space="0" w:color="auto"/>
              <w:bottom w:val="nil"/>
              <w:right w:val="nil"/>
            </w:tcBorders>
            <w:shd w:val="clear" w:color="auto" w:fill="FFFFFF"/>
          </w:tcPr>
          <w:p w14:paraId="2087E85E" w14:textId="77777777" w:rsidR="00A5220A" w:rsidRDefault="00A5220A">
            <w:pPr>
              <w:framePr w:w="10152" w:h="6312" w:hSpace="538" w:vSpace="5" w:wrap="notBeside" w:vAnchor="text" w:hAnchor="text" w:x="558" w:y="6"/>
              <w:rPr>
                <w:color w:val="auto"/>
              </w:rPr>
            </w:pPr>
          </w:p>
        </w:tc>
        <w:tc>
          <w:tcPr>
            <w:tcW w:w="2030" w:type="dxa"/>
            <w:tcBorders>
              <w:top w:val="single" w:sz="4" w:space="0" w:color="auto"/>
              <w:left w:val="single" w:sz="4" w:space="0" w:color="auto"/>
              <w:bottom w:val="nil"/>
              <w:right w:val="nil"/>
            </w:tcBorders>
            <w:shd w:val="clear" w:color="auto" w:fill="FFFFFF"/>
          </w:tcPr>
          <w:p w14:paraId="18EA2D93" w14:textId="77777777" w:rsidR="00A5220A" w:rsidRDefault="00A5220A">
            <w:pPr>
              <w:pStyle w:val="ab"/>
              <w:framePr w:w="10152" w:h="6312" w:hSpace="538" w:vSpace="5" w:wrap="notBeside" w:vAnchor="text" w:hAnchor="text" w:x="558" w:y="6"/>
              <w:spacing w:line="233" w:lineRule="auto"/>
              <w:ind w:firstLine="160"/>
              <w:rPr>
                <w:rFonts w:ascii="Courier New" w:hAnsi="Courier New" w:cs="Courier New"/>
                <w:color w:val="auto"/>
                <w:sz w:val="24"/>
                <w:szCs w:val="24"/>
              </w:rPr>
            </w:pPr>
            <w:r>
              <w:rPr>
                <w:rStyle w:val="aa"/>
              </w:rPr>
              <w:t>знание публики.</w:t>
            </w:r>
          </w:p>
          <w:p w14:paraId="6AE3288E" w14:textId="77777777"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Культура слушате</w:t>
            </w:r>
            <w:r>
              <w:rPr>
                <w:rStyle w:val="aa"/>
              </w:rPr>
              <w:softHyphen/>
              <w:t>ля. Традиции слу</w:t>
            </w:r>
            <w:r>
              <w:rPr>
                <w:rStyle w:val="aa"/>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14:paraId="2797CCB8"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Знание и соблюдение общепринятых норм слушания музыки, правил поведения в концертном зале, театре оперы и балета.</w:t>
            </w:r>
          </w:p>
          <w:p w14:paraId="05956F8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i/>
                <w:iCs/>
              </w:rPr>
              <w:t>На выбор или факультативно</w:t>
            </w:r>
          </w:p>
          <w:p w14:paraId="50E39EB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Работа с интерактивной картой (география путешествий, гастролей), лентой времени (имена, факты, явления, музыкальные произведения).</w:t>
            </w:r>
          </w:p>
          <w:p w14:paraId="474C160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Посещение концерта классической музыки с последую</w:t>
            </w:r>
            <w:r>
              <w:rPr>
                <w:rStyle w:val="aa"/>
              </w:rPr>
              <w:softHyphen/>
              <w:t>щим обсуждением в классе.</w:t>
            </w:r>
          </w:p>
          <w:p w14:paraId="4CF55AE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Создание тематической подборки музыкальных произ</w:t>
            </w:r>
            <w:r>
              <w:rPr>
                <w:rStyle w:val="aa"/>
              </w:rPr>
              <w:softHyphen/>
              <w:t>ведений для домашнего прослушивания</w:t>
            </w:r>
          </w:p>
        </w:tc>
      </w:tr>
      <w:tr w:rsidR="00A5220A" w14:paraId="23F668EF" w14:textId="77777777">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14:paraId="28E63274" w14:textId="77777777" w:rsidR="00A5220A" w:rsidRDefault="00A5220A">
            <w:pPr>
              <w:pStyle w:val="ab"/>
              <w:framePr w:w="10152" w:h="6312" w:hSpace="538" w:vSpace="5" w:wrap="notBeside" w:vAnchor="text" w:hAnchor="text" w:x="558" w:y="6"/>
              <w:spacing w:line="240" w:lineRule="auto"/>
              <w:ind w:firstLine="160"/>
              <w:rPr>
                <w:rFonts w:ascii="Courier New" w:hAnsi="Courier New" w:cs="Courier New"/>
                <w:color w:val="auto"/>
                <w:sz w:val="24"/>
                <w:szCs w:val="24"/>
              </w:rPr>
            </w:pPr>
            <w:r>
              <w:rPr>
                <w:rStyle w:val="aa"/>
              </w:rPr>
              <w:t>В)</w:t>
            </w:r>
          </w:p>
          <w:p w14:paraId="222A5D97" w14:textId="77777777" w:rsidR="00A5220A" w:rsidRDefault="00A5220A">
            <w:pPr>
              <w:pStyle w:val="ab"/>
              <w:framePr w:w="10152" w:h="6312" w:hSpace="538" w:vSpace="5" w:wrap="notBeside" w:vAnchor="text" w:hAnchor="text" w:x="558" w:y="6"/>
              <w:spacing w:line="240" w:lineRule="auto"/>
              <w:ind w:firstLine="0"/>
              <w:jc w:val="center"/>
              <w:rPr>
                <w:rFonts w:ascii="Courier New" w:hAnsi="Courier New" w:cs="Courier New"/>
                <w:color w:val="auto"/>
                <w:sz w:val="24"/>
                <w:szCs w:val="24"/>
              </w:rPr>
            </w:pPr>
            <w:r>
              <w:rPr>
                <w:rStyle w:val="aa"/>
              </w:rPr>
              <w:t>4—6 учеб</w:t>
            </w:r>
            <w:r>
              <w:rPr>
                <w:rStyle w:val="aa"/>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14:paraId="4E552E57" w14:textId="77777777" w:rsidR="00A5220A" w:rsidRDefault="00A5220A">
            <w:pPr>
              <w:pStyle w:val="ab"/>
              <w:framePr w:w="10152" w:h="6312"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14:paraId="34DF9A32" w14:textId="77777777"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Искусство как от</w:t>
            </w:r>
            <w:r>
              <w:rPr>
                <w:rStyle w:val="aa"/>
              </w:rPr>
              <w:softHyphen/>
              <w:t>ражение, с одной стороны — образа жизни, с другой — главных ценностей, идеалов конкретной эпохи. Стили ба</w:t>
            </w:r>
            <w:r>
              <w:rPr>
                <w:rStyle w:val="aa"/>
              </w:rPr>
              <w:softHyphen/>
              <w:t>рокко и класси</w:t>
            </w:r>
            <w:r>
              <w:rPr>
                <w:rStyle w:val="aa"/>
              </w:rPr>
              <w:softHyphen/>
              <w:t>цизм (круг основ</w:t>
            </w:r>
            <w:r>
              <w:rPr>
                <w:rStyle w:val="aa"/>
              </w:rPr>
              <w:softHyphen/>
              <w:t>ных образов, ха</w:t>
            </w:r>
            <w:r>
              <w:rPr>
                <w:rStyle w:val="aa"/>
              </w:rPr>
              <w:softHyphen/>
              <w:t>рактерных инто</w:t>
            </w:r>
            <w:r>
              <w:rPr>
                <w:rStyle w:val="aa"/>
              </w:rPr>
              <w:softHyphen/>
              <w:t>наций, жанров). Полифонический и гомофонно-гармо</w:t>
            </w:r>
            <w:r>
              <w:rPr>
                <w:rStyle w:val="aa"/>
              </w:rPr>
              <w:softHyphen/>
              <w:t>нический склад на примере творче</w:t>
            </w:r>
            <w:r>
              <w:rPr>
                <w:rStyle w:val="aa"/>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012B3ACC"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Знакомство с образцами полифонической и гомофонно</w:t>
            </w:r>
            <w:r>
              <w:rPr>
                <w:rStyle w:val="aa"/>
              </w:rPr>
              <w:softHyphen/>
              <w:t>гармонической музыки.</w:t>
            </w:r>
          </w:p>
          <w:p w14:paraId="727B5449"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05D6CDC"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Исполнение вокальных, ритмических, речевых кано</w:t>
            </w:r>
            <w:r>
              <w:rPr>
                <w:rStyle w:val="aa"/>
              </w:rPr>
              <w:softHyphen/>
              <w:t>нов.</w:t>
            </w:r>
          </w:p>
          <w:p w14:paraId="1B25E800"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184204B2" w14:textId="77777777" w:rsidR="00A5220A" w:rsidRDefault="00A5220A">
            <w:pPr>
              <w:pStyle w:val="ab"/>
              <w:framePr w:w="10152" w:h="6312" w:hSpace="538" w:vSpace="5" w:wrap="notBeside" w:vAnchor="text" w:hAnchor="text" w:x="558" w:y="6"/>
              <w:spacing w:line="228" w:lineRule="auto"/>
              <w:ind w:firstLine="140"/>
              <w:rPr>
                <w:rFonts w:ascii="Courier New" w:hAnsi="Courier New" w:cs="Courier New"/>
                <w:color w:val="auto"/>
                <w:sz w:val="24"/>
                <w:szCs w:val="24"/>
              </w:rPr>
            </w:pPr>
            <w:r>
              <w:rPr>
                <w:rStyle w:val="aa"/>
                <w:i/>
                <w:iCs/>
              </w:rPr>
              <w:t>На выбор или факультативно</w:t>
            </w:r>
          </w:p>
          <w:p w14:paraId="37BAE779"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184ED963"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художественных фильмов и телепередач, по</w:t>
            </w:r>
            <w:r>
              <w:rPr>
                <w:rStyle w:val="aa"/>
              </w:rPr>
              <w:softHyphen/>
              <w:t>свящённых стилям барокко и классицизм, творческому пути изучаемых композиторов</w:t>
            </w:r>
          </w:p>
        </w:tc>
      </w:tr>
    </w:tbl>
    <w:p w14:paraId="3F24549E" w14:textId="77777777"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6FCF0949" w14:textId="77777777" w:rsidR="00A5220A" w:rsidRDefault="00A5220A">
      <w:pPr>
        <w:spacing w:line="1" w:lineRule="exact"/>
        <w:rPr>
          <w:color w:val="auto"/>
        </w:rPr>
        <w:sectPr w:rsidR="00A5220A">
          <w:headerReference w:type="even" r:id="rId50"/>
          <w:headerReference w:type="default" r:id="rId51"/>
          <w:footerReference w:type="even" r:id="rId52"/>
          <w:footerReference w:type="default" r:id="rId53"/>
          <w:pgSz w:w="12019" w:h="7824" w:orient="landscape"/>
          <w:pgMar w:top="723" w:right="714" w:bottom="512" w:left="578" w:header="295" w:footer="84" w:gutter="0"/>
          <w:cols w:space="720"/>
          <w:noEndnote/>
          <w:docGrid w:linePitch="360"/>
        </w:sectPr>
      </w:pPr>
    </w:p>
    <w:p w14:paraId="74A43831" w14:textId="77777777" w:rsidR="00A5220A" w:rsidRDefault="00A5220A">
      <w:pPr>
        <w:pStyle w:val="a5"/>
        <w:framePr w:w="182" w:h="326" w:wrap="none" w:hAnchor="margin" w:x="30" w:y="20"/>
        <w:spacing w:line="240" w:lineRule="atLeast"/>
        <w:ind w:firstLine="0"/>
        <w:jc w:val="both"/>
        <w:rPr>
          <w:rFonts w:ascii="Courier New" w:hAnsi="Courier New" w:cs="Courier New"/>
          <w:color w:val="auto"/>
          <w:sz w:val="24"/>
          <w:szCs w:val="24"/>
        </w:rPr>
      </w:pPr>
      <w:r>
        <w:rPr>
          <w:rStyle w:val="11"/>
        </w:rPr>
        <w:lastRenderedPageBreak/>
        <w:t>ю 1-ь 00</w:t>
      </w:r>
    </w:p>
    <w:p w14:paraId="5B0CA79C" w14:textId="77777777" w:rsidR="00A5220A" w:rsidRDefault="00A5220A">
      <w:pPr>
        <w:pStyle w:val="a5"/>
        <w:framePr w:w="1301" w:h="245" w:wrap="none" w:hAnchor="margin" w:x="9457" w:y="2"/>
        <w:spacing w:line="240" w:lineRule="auto"/>
        <w:ind w:firstLine="0"/>
        <w:rPr>
          <w:rFonts w:ascii="Courier New" w:hAnsi="Courier New" w:cs="Courier New"/>
          <w:color w:val="auto"/>
          <w:sz w:val="24"/>
          <w:szCs w:val="24"/>
        </w:rPr>
      </w:pPr>
      <w:r>
        <w:rPr>
          <w:rStyle w:val="11"/>
          <w:i/>
          <w:iCs/>
        </w:rPr>
        <w:t>Продолжение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34ED33C7"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0F86F699" w14:textId="77777777" w:rsidR="00A5220A" w:rsidRDefault="00A5220A">
            <w:pPr>
              <w:pStyle w:val="ab"/>
              <w:framePr w:w="10152" w:h="5640" w:hSpace="566" w:vSpace="451" w:wrap="none" w:hAnchor="margin" w:x="568" w:y="318"/>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47AF06C6"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20A3C6CD"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60E7D64"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03F7BBE" w14:textId="77777777">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14:paraId="0AE839F4" w14:textId="77777777" w:rsidR="00A5220A" w:rsidRDefault="00A5220A">
            <w:pPr>
              <w:pStyle w:val="ab"/>
              <w:framePr w:w="10152" w:h="5640" w:hSpace="566" w:vSpace="451" w:wrap="none" w:hAnchor="margin" w:x="568" w:y="318"/>
              <w:spacing w:before="100" w:line="240" w:lineRule="auto"/>
              <w:ind w:left="160" w:firstLine="0"/>
              <w:rPr>
                <w:rFonts w:ascii="Courier New" w:hAnsi="Courier New" w:cs="Courier New"/>
                <w:color w:val="auto"/>
                <w:sz w:val="24"/>
                <w:szCs w:val="24"/>
              </w:rPr>
            </w:pPr>
            <w:r>
              <w:rPr>
                <w:rStyle w:val="aa"/>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0A040542" w14:textId="77777777"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14:paraId="574A709E" w14:textId="77777777"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Героические об</w:t>
            </w:r>
            <w:r>
              <w:rPr>
                <w:rStyle w:val="aa"/>
              </w:rPr>
              <w:softHyphen/>
              <w:t>разы в музыке. Лирический ге</w:t>
            </w:r>
            <w:r>
              <w:rPr>
                <w:rStyle w:val="aa"/>
              </w:rPr>
              <w:softHyphen/>
              <w:t>рой музыкального произведения. Судьба челове</w:t>
            </w:r>
            <w:r>
              <w:rPr>
                <w:rStyle w:val="aa"/>
              </w:rPr>
              <w:softHyphen/>
              <w:t>ка — судьба че</w:t>
            </w:r>
            <w:r>
              <w:rPr>
                <w:rStyle w:val="aa"/>
              </w:rPr>
              <w:softHyphen/>
              <w:t>ловечества (на примере творче</w:t>
            </w:r>
            <w:r>
              <w:rPr>
                <w:rStyle w:val="aa"/>
              </w:rPr>
              <w:softHyphen/>
              <w:t>ства Л. ван Бет</w:t>
            </w:r>
            <w:r>
              <w:rPr>
                <w:rStyle w:val="aa"/>
              </w:rPr>
              <w:softHyphen/>
              <w:t>ховена, Ф. Шу</w:t>
            </w:r>
            <w:r>
              <w:rPr>
                <w:rStyle w:val="aa"/>
              </w:rPr>
              <w:softHyphen/>
              <w:t>берта и др.). Сти</w:t>
            </w:r>
            <w:r>
              <w:rPr>
                <w:rStyle w:val="aa"/>
              </w:rPr>
              <w:softHyphen/>
              <w:t>ли классицизм и романтизм (круг основных обра</w:t>
            </w:r>
            <w:r>
              <w:rPr>
                <w:rStyle w:val="aa"/>
              </w:rPr>
              <w:softHyphen/>
              <w:t>зов, характерных интонаций, жан</w:t>
            </w:r>
            <w:r>
              <w:rPr>
                <w:rStyle w:val="aa"/>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DCF4DB7"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Знакомство с произведениями композиторов — вен</w:t>
            </w:r>
            <w:r>
              <w:rPr>
                <w:rStyle w:val="aa"/>
              </w:rPr>
              <w:softHyphen/>
              <w:t>ских классиков, композиторов-романтиков, сравнение образов их произведений. Сопереживание музыкально</w:t>
            </w:r>
            <w:r>
              <w:rPr>
                <w:rStyle w:val="aa"/>
              </w:rPr>
              <w:softHyphen/>
              <w:t>му образу, идентификация с лирическим героем про</w:t>
            </w:r>
            <w:r>
              <w:rPr>
                <w:rStyle w:val="aa"/>
              </w:rPr>
              <w:softHyphen/>
              <w:t>изведения.</w:t>
            </w:r>
          </w:p>
          <w:p w14:paraId="74E54A08"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Узнавание на слух мелодий, интонаций, ритмов, эле</w:t>
            </w:r>
            <w:r>
              <w:rPr>
                <w:rStyle w:val="aa"/>
              </w:rPr>
              <w:softHyphen/>
              <w:t>ментов музыкального языка изучаемых классических произведений, умение напеть их наиболее яркие темы, ритмо-интонации.</w:t>
            </w:r>
          </w:p>
          <w:p w14:paraId="1B560BF8"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Pr>
                <w:rStyle w:val="aa"/>
              </w:rPr>
              <w:softHyphen/>
              <w:t>раза.</w:t>
            </w:r>
          </w:p>
          <w:p w14:paraId="4F15F4B2"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18593512" w14:textId="77777777" w:rsidR="00A5220A" w:rsidRDefault="00A5220A">
            <w:pPr>
              <w:pStyle w:val="ab"/>
              <w:framePr w:w="10152" w:h="5640" w:hSpace="566" w:vSpace="451" w:wrap="none" w:hAnchor="margin" w:x="568" w:y="318"/>
              <w:spacing w:line="240" w:lineRule="auto"/>
              <w:ind w:firstLine="140"/>
              <w:rPr>
                <w:rFonts w:ascii="Courier New" w:hAnsi="Courier New" w:cs="Courier New"/>
                <w:color w:val="auto"/>
                <w:sz w:val="24"/>
                <w:szCs w:val="24"/>
              </w:rPr>
            </w:pPr>
            <w:r>
              <w:rPr>
                <w:rStyle w:val="aa"/>
                <w:i/>
                <w:iCs/>
              </w:rPr>
              <w:t>На выбор или факультативно</w:t>
            </w:r>
          </w:p>
          <w:p w14:paraId="3155B64D"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Сочинение музыки, импровизация; литературное, ху</w:t>
            </w:r>
            <w:r>
              <w:rPr>
                <w:rStyle w:val="aa"/>
              </w:rPr>
              <w:softHyphen/>
              <w:t>дожественное творчество, созвучное кругу образов из</w:t>
            </w:r>
            <w:r>
              <w:rPr>
                <w:rStyle w:val="aa"/>
              </w:rPr>
              <w:softHyphen/>
              <w:t>учаемого композитора. Составление сравнительной та</w:t>
            </w:r>
            <w:r>
              <w:rPr>
                <w:rStyle w:val="aa"/>
              </w:rPr>
              <w:softHyphen/>
              <w:t>блицы стилей классицизм и романтизм (только на примере музыки, либо в музыке и живописи, в музы</w:t>
            </w:r>
            <w:r>
              <w:rPr>
                <w:rStyle w:val="aa"/>
              </w:rPr>
              <w:softHyphen/>
              <w:t>ке и литературе и т. д.)</w:t>
            </w:r>
          </w:p>
        </w:tc>
      </w:tr>
    </w:tbl>
    <w:p w14:paraId="5E7B04B5" w14:textId="34255678" w:rsidR="00A5220A" w:rsidRDefault="00A5220A">
      <w:pPr>
        <w:pStyle w:val="ad"/>
        <w:framePr w:w="230" w:h="2390" w:hRule="exact" w:wrap="none" w:hAnchor="margin" w:x="2" w:y="4019"/>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рабочая программа</w:t>
      </w:r>
    </w:p>
    <w:p w14:paraId="3070880B" w14:textId="77777777" w:rsidR="00A5220A" w:rsidRDefault="00A5220A">
      <w:pPr>
        <w:spacing w:line="360" w:lineRule="exact"/>
        <w:rPr>
          <w:color w:val="auto"/>
        </w:rPr>
      </w:pPr>
    </w:p>
    <w:p w14:paraId="681FE43D" w14:textId="77777777" w:rsidR="00A5220A" w:rsidRDefault="00A5220A">
      <w:pPr>
        <w:spacing w:line="360" w:lineRule="exact"/>
        <w:rPr>
          <w:color w:val="auto"/>
        </w:rPr>
      </w:pPr>
    </w:p>
    <w:p w14:paraId="2A83D4A0" w14:textId="77777777" w:rsidR="00A5220A" w:rsidRDefault="00A5220A">
      <w:pPr>
        <w:spacing w:line="360" w:lineRule="exact"/>
        <w:rPr>
          <w:color w:val="auto"/>
        </w:rPr>
      </w:pPr>
    </w:p>
    <w:p w14:paraId="1E80B726" w14:textId="77777777" w:rsidR="00A5220A" w:rsidRDefault="00A5220A">
      <w:pPr>
        <w:spacing w:line="360" w:lineRule="exact"/>
        <w:rPr>
          <w:color w:val="auto"/>
        </w:rPr>
      </w:pPr>
    </w:p>
    <w:p w14:paraId="4AFEE90C" w14:textId="77777777" w:rsidR="00A5220A" w:rsidRDefault="00A5220A">
      <w:pPr>
        <w:spacing w:line="360" w:lineRule="exact"/>
        <w:rPr>
          <w:color w:val="auto"/>
        </w:rPr>
      </w:pPr>
    </w:p>
    <w:p w14:paraId="303F4CB3" w14:textId="77777777" w:rsidR="00A5220A" w:rsidRDefault="00A5220A">
      <w:pPr>
        <w:spacing w:line="360" w:lineRule="exact"/>
        <w:rPr>
          <w:color w:val="auto"/>
        </w:rPr>
      </w:pPr>
    </w:p>
    <w:p w14:paraId="076E329E" w14:textId="77777777" w:rsidR="00A5220A" w:rsidRDefault="00A5220A">
      <w:pPr>
        <w:spacing w:line="360" w:lineRule="exact"/>
        <w:rPr>
          <w:color w:val="auto"/>
        </w:rPr>
      </w:pPr>
    </w:p>
    <w:p w14:paraId="299884BB" w14:textId="77777777" w:rsidR="00A5220A" w:rsidRDefault="00A5220A">
      <w:pPr>
        <w:spacing w:line="360" w:lineRule="exact"/>
        <w:rPr>
          <w:color w:val="auto"/>
        </w:rPr>
      </w:pPr>
    </w:p>
    <w:p w14:paraId="5B28CFA6" w14:textId="77777777" w:rsidR="00A5220A" w:rsidRDefault="00A5220A">
      <w:pPr>
        <w:spacing w:line="360" w:lineRule="exact"/>
        <w:rPr>
          <w:color w:val="auto"/>
        </w:rPr>
      </w:pPr>
    </w:p>
    <w:p w14:paraId="47B30BB7" w14:textId="77777777" w:rsidR="00A5220A" w:rsidRDefault="00A5220A">
      <w:pPr>
        <w:spacing w:line="360" w:lineRule="exact"/>
        <w:rPr>
          <w:color w:val="auto"/>
        </w:rPr>
      </w:pPr>
    </w:p>
    <w:p w14:paraId="3AD54159" w14:textId="77777777" w:rsidR="00A5220A" w:rsidRDefault="00A5220A">
      <w:pPr>
        <w:spacing w:line="360" w:lineRule="exact"/>
        <w:rPr>
          <w:color w:val="auto"/>
        </w:rPr>
      </w:pPr>
    </w:p>
    <w:p w14:paraId="2238D351" w14:textId="77777777" w:rsidR="00A5220A" w:rsidRDefault="00A5220A">
      <w:pPr>
        <w:spacing w:line="360" w:lineRule="exact"/>
        <w:rPr>
          <w:color w:val="auto"/>
        </w:rPr>
      </w:pPr>
    </w:p>
    <w:p w14:paraId="790F980C" w14:textId="77777777" w:rsidR="00A5220A" w:rsidRDefault="00A5220A">
      <w:pPr>
        <w:spacing w:line="360" w:lineRule="exact"/>
        <w:rPr>
          <w:color w:val="auto"/>
        </w:rPr>
      </w:pPr>
    </w:p>
    <w:p w14:paraId="66490B74" w14:textId="77777777" w:rsidR="00A5220A" w:rsidRDefault="00A5220A">
      <w:pPr>
        <w:spacing w:line="360" w:lineRule="exact"/>
        <w:rPr>
          <w:color w:val="auto"/>
        </w:rPr>
      </w:pPr>
    </w:p>
    <w:p w14:paraId="1B494E2A" w14:textId="77777777" w:rsidR="00A5220A" w:rsidRDefault="00A5220A">
      <w:pPr>
        <w:spacing w:line="360" w:lineRule="exact"/>
        <w:rPr>
          <w:color w:val="auto"/>
        </w:rPr>
      </w:pPr>
    </w:p>
    <w:p w14:paraId="66485FBF" w14:textId="77777777" w:rsidR="00A5220A" w:rsidRDefault="00A5220A">
      <w:pPr>
        <w:spacing w:line="360" w:lineRule="exact"/>
        <w:rPr>
          <w:color w:val="auto"/>
        </w:rPr>
      </w:pPr>
    </w:p>
    <w:p w14:paraId="018E0EF6" w14:textId="77777777" w:rsidR="00A5220A" w:rsidRDefault="00A5220A">
      <w:pPr>
        <w:spacing w:after="647" w:line="1" w:lineRule="exact"/>
        <w:rPr>
          <w:color w:val="auto"/>
        </w:rPr>
      </w:pPr>
    </w:p>
    <w:p w14:paraId="41E0AE69" w14:textId="77777777" w:rsidR="00A5220A" w:rsidRDefault="00A5220A">
      <w:pPr>
        <w:spacing w:line="1" w:lineRule="exact"/>
        <w:rPr>
          <w:color w:val="auto"/>
        </w:rPr>
        <w:sectPr w:rsidR="00A5220A">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8F80D4D" w14:textId="77777777">
        <w:trPr>
          <w:trHeight w:hRule="exact" w:val="5237"/>
        </w:trPr>
        <w:tc>
          <w:tcPr>
            <w:tcW w:w="1272" w:type="dxa"/>
            <w:tcBorders>
              <w:top w:val="single" w:sz="4" w:space="0" w:color="auto"/>
              <w:left w:val="single" w:sz="4" w:space="0" w:color="auto"/>
              <w:bottom w:val="nil"/>
              <w:right w:val="nil"/>
            </w:tcBorders>
            <w:shd w:val="clear" w:color="auto" w:fill="FFFFFF"/>
          </w:tcPr>
          <w:p w14:paraId="638FD114" w14:textId="77777777" w:rsidR="00A5220A" w:rsidRDefault="00A5220A">
            <w:pPr>
              <w:pStyle w:val="ab"/>
              <w:framePr w:w="10152" w:h="6346" w:hSpace="538" w:vSpace="14" w:wrap="notBeside" w:vAnchor="text" w:hAnchor="text" w:x="539" w:y="15"/>
              <w:spacing w:before="120" w:line="230" w:lineRule="auto"/>
              <w:ind w:left="160" w:firstLine="0"/>
              <w:rPr>
                <w:rFonts w:ascii="Courier New" w:hAnsi="Courier New" w:cs="Courier New"/>
                <w:color w:val="auto"/>
                <w:sz w:val="24"/>
                <w:szCs w:val="24"/>
              </w:rPr>
            </w:pPr>
            <w:r>
              <w:rPr>
                <w:rStyle w:val="aa"/>
              </w:rPr>
              <w:lastRenderedPageBreak/>
              <w:t>Д) 3—4 учебных часа</w:t>
            </w:r>
          </w:p>
        </w:tc>
        <w:tc>
          <w:tcPr>
            <w:tcW w:w="1310" w:type="dxa"/>
            <w:tcBorders>
              <w:top w:val="single" w:sz="4" w:space="0" w:color="auto"/>
              <w:left w:val="single" w:sz="4" w:space="0" w:color="auto"/>
              <w:bottom w:val="nil"/>
              <w:right w:val="nil"/>
            </w:tcBorders>
            <w:shd w:val="clear" w:color="auto" w:fill="FFFFFF"/>
          </w:tcPr>
          <w:p w14:paraId="1F54D6E4" w14:textId="77777777"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Музы</w:t>
            </w:r>
            <w:r>
              <w:rPr>
                <w:rStyle w:val="aa"/>
              </w:rPr>
              <w:softHyphen/>
              <w:t>кальная драматур</w:t>
            </w:r>
            <w:r>
              <w:rPr>
                <w:rStyle w:val="aa"/>
              </w:rPr>
              <w:softHyphen/>
              <w:t>гия</w:t>
            </w:r>
          </w:p>
        </w:tc>
        <w:tc>
          <w:tcPr>
            <w:tcW w:w="2030" w:type="dxa"/>
            <w:tcBorders>
              <w:top w:val="single" w:sz="4" w:space="0" w:color="auto"/>
              <w:left w:val="single" w:sz="4" w:space="0" w:color="auto"/>
              <w:bottom w:val="nil"/>
              <w:right w:val="nil"/>
            </w:tcBorders>
            <w:shd w:val="clear" w:color="auto" w:fill="FFFFFF"/>
          </w:tcPr>
          <w:p w14:paraId="14C4AE84" w14:textId="77777777"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Развитие музы</w:t>
            </w:r>
            <w:r>
              <w:rPr>
                <w:rStyle w:val="aa"/>
              </w:rPr>
              <w:softHyphen/>
              <w:t>кальных образов. Музыкальная те</w:t>
            </w:r>
            <w:r>
              <w:rPr>
                <w:rStyle w:val="aa"/>
              </w:rPr>
              <w:softHyphen/>
              <w:t>ма. Принципы музыкального развития: повтор, контраст, разра</w:t>
            </w:r>
            <w:r>
              <w:rPr>
                <w:rStyle w:val="aa"/>
              </w:rPr>
              <w:softHyphen/>
              <w:t>ботка.</w:t>
            </w:r>
          </w:p>
          <w:p w14:paraId="5867AE95"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Музыкальная форма — строе</w:t>
            </w:r>
            <w:r>
              <w:rPr>
                <w:rStyle w:val="aa"/>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1CA15F8D"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aa"/>
              </w:rPr>
              <w:softHyphen/>
              <w:t>тельность настроений, чувств, характеров в развёрты</w:t>
            </w:r>
            <w:r>
              <w:rPr>
                <w:rStyle w:val="aa"/>
              </w:rPr>
              <w:softHyphen/>
              <w:t>вании музыкальной драматургии. Узнавание на слух музыкальных тем, их вариантов, видоизменённых в процессе развития.</w:t>
            </w:r>
          </w:p>
          <w:p w14:paraId="75DB5A65"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Составление наглядной (буквенной, цифровой) схемы строения музыкального произведения.</w:t>
            </w:r>
          </w:p>
          <w:p w14:paraId="7B27BB0A"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3E3F73A2"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343D137" w14:textId="77777777"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i/>
                <w:iCs/>
              </w:rPr>
              <w:t>На выбор или факультативно</w:t>
            </w:r>
          </w:p>
          <w:p w14:paraId="7BBDE9C4"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ме которого присутствуют крупные симфонические произведения.</w:t>
            </w:r>
          </w:p>
          <w:p w14:paraId="3FBE0CA6"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Создание сюжета любительского фильма (в том числе в жанре теневого театра, мультфильма и др.), осно</w:t>
            </w:r>
            <w:r>
              <w:rPr>
                <w:rStyle w:val="aa"/>
              </w:rPr>
              <w:softHyphen/>
              <w:t>ванного на развитии образов, музыкальной драматур</w:t>
            </w:r>
            <w:r>
              <w:rPr>
                <w:rStyle w:val="aa"/>
              </w:rPr>
              <w:softHyphen/>
              <w:t>гии одного из произведений композиторов-классиков</w:t>
            </w:r>
          </w:p>
        </w:tc>
      </w:tr>
      <w:tr w:rsidR="00A5220A" w14:paraId="29AEFE47" w14:textId="77777777">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14:paraId="5F232A5F"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631D71D3"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w:t>
            </w:r>
            <w:r>
              <w:rPr>
                <w:rStyle w:val="aa"/>
              </w:rPr>
              <w:softHyphen/>
              <w:t>кальный</w:t>
            </w:r>
          </w:p>
          <w:p w14:paraId="7BA49A65" w14:textId="77777777" w:rsidR="00A5220A" w:rsidRDefault="00A5220A">
            <w:pPr>
              <w:pStyle w:val="ab"/>
              <w:framePr w:w="10152" w:h="6346" w:hSpace="538" w:vSpace="14" w:wrap="notBeside" w:vAnchor="text" w:hAnchor="text" w:x="539" w:y="15"/>
              <w:spacing w:line="240" w:lineRule="auto"/>
              <w:ind w:firstLine="160"/>
              <w:rPr>
                <w:rFonts w:ascii="Courier New" w:hAnsi="Courier New" w:cs="Courier New"/>
                <w:color w:val="auto"/>
                <w:sz w:val="24"/>
                <w:szCs w:val="24"/>
              </w:rPr>
            </w:pPr>
            <w:r>
              <w:rPr>
                <w:rStyle w:val="aa"/>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4C4005C"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Стиль как един</w:t>
            </w:r>
            <w:r>
              <w:rPr>
                <w:rStyle w:val="aa"/>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1E4ECA60"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Обобщение и систематизация знаний о различных про</w:t>
            </w:r>
            <w:r>
              <w:rPr>
                <w:rStyle w:val="aa"/>
              </w:rPr>
              <w:softHyphen/>
              <w:t>явлениях музыкального стиля (стиль композитора, на</w:t>
            </w:r>
            <w:r>
              <w:rPr>
                <w:rStyle w:val="aa"/>
              </w:rPr>
              <w:softHyphen/>
              <w:t>циональный стиль, стиль эпохи и т. д.).</w:t>
            </w:r>
          </w:p>
          <w:p w14:paraId="4FB68F94" w14:textId="77777777"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rPr>
              <w:t>Исполнение 2—3 вокальных произведений — образцов</w:t>
            </w:r>
          </w:p>
        </w:tc>
      </w:tr>
    </w:tbl>
    <w:p w14:paraId="395DB7A5" w14:textId="77777777" w:rsidR="00A5220A" w:rsidRDefault="00A5220A">
      <w:pPr>
        <w:pStyle w:val="ad"/>
        <w:framePr w:w="187" w:h="6374" w:hRule="exact" w:hSpace="10503" w:wrap="notBeside" w:vAnchor="text" w:hAnchor="text" w:x="1"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919</w:t>
      </w:r>
    </w:p>
    <w:p w14:paraId="5B5B0437" w14:textId="77777777" w:rsidR="00A5220A" w:rsidRDefault="00A5220A">
      <w:pPr>
        <w:spacing w:line="1" w:lineRule="exact"/>
        <w:rPr>
          <w:color w:val="auto"/>
        </w:rPr>
        <w:sectPr w:rsidR="00A5220A">
          <w:pgSz w:w="12019" w:h="7824" w:orient="landscape"/>
          <w:pgMar w:top="730" w:right="734" w:bottom="520" w:left="595" w:header="302" w:footer="92" w:gutter="0"/>
          <w:cols w:space="720"/>
          <w:noEndnote/>
          <w:docGrid w:linePitch="360"/>
        </w:sectPr>
      </w:pPr>
    </w:p>
    <w:p w14:paraId="4DBD9290" w14:textId="1773074C"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920</w:t>
      </w:r>
      <w:r>
        <w:rPr>
          <w:rStyle w:val="aa"/>
          <w:rFonts w:ascii="Tahoma" w:hAnsi="Tahoma" w:cs="Tahoma"/>
          <w:sz w:val="15"/>
          <w:szCs w:val="15"/>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457A9C4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CAC7D51" w14:textId="77777777" w:rsidR="00A5220A" w:rsidRDefault="00A5220A">
            <w:pPr>
              <w:pStyle w:val="ab"/>
              <w:framePr w:w="10152" w:h="476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005098EC" w14:textId="77777777"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2F073907" w14:textId="77777777" w:rsidR="00A5220A" w:rsidRDefault="00A5220A">
            <w:pPr>
              <w:pStyle w:val="ab"/>
              <w:framePr w:w="10152" w:h="4762" w:wrap="none" w:hAnchor="margin" w:x="567" w:y="35"/>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3238A3A" w14:textId="77777777"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351DDBDE" w14:textId="77777777">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14:paraId="0BCA1508" w14:textId="77777777" w:rsidR="00A5220A" w:rsidRDefault="00A5220A">
            <w:pPr>
              <w:framePr w:w="10152" w:h="4762" w:wrap="none" w:hAnchor="margin" w:x="567" w:y="35"/>
              <w:rPr>
                <w:color w:val="auto"/>
              </w:rPr>
            </w:pPr>
          </w:p>
        </w:tc>
        <w:tc>
          <w:tcPr>
            <w:tcW w:w="1310" w:type="dxa"/>
            <w:tcBorders>
              <w:top w:val="single" w:sz="4" w:space="0" w:color="auto"/>
              <w:left w:val="single" w:sz="4" w:space="0" w:color="auto"/>
              <w:bottom w:val="single" w:sz="4" w:space="0" w:color="auto"/>
              <w:right w:val="nil"/>
            </w:tcBorders>
            <w:shd w:val="clear" w:color="auto" w:fill="FFFFFF"/>
          </w:tcPr>
          <w:p w14:paraId="62958116" w14:textId="77777777" w:rsidR="00A5220A" w:rsidRDefault="00A5220A">
            <w:pPr>
              <w:framePr w:w="10152" w:h="4762" w:wrap="none" w:hAnchor="margin" w:x="567" w:y="35"/>
              <w:rPr>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C861724" w14:textId="77777777" w:rsidR="00A5220A" w:rsidRDefault="00A5220A">
            <w:pPr>
              <w:pStyle w:val="ab"/>
              <w:framePr w:w="10152" w:h="4762" w:wrap="none" w:hAnchor="margin" w:x="567" w:y="35"/>
              <w:spacing w:before="80" w:line="240" w:lineRule="auto"/>
              <w:ind w:left="160" w:firstLine="0"/>
              <w:rPr>
                <w:rFonts w:ascii="Courier New" w:hAnsi="Courier New" w:cs="Courier New"/>
                <w:color w:val="auto"/>
                <w:sz w:val="24"/>
                <w:szCs w:val="24"/>
              </w:rPr>
            </w:pPr>
            <w:r>
              <w:rPr>
                <w:rStyle w:val="aa"/>
              </w:rPr>
              <w:t>тургических при</w:t>
            </w:r>
            <w:r>
              <w:rPr>
                <w:rStyle w:val="aa"/>
              </w:rPr>
              <w:softHyphen/>
              <w:t>ёмов, музыкаль</w:t>
            </w:r>
            <w:r>
              <w:rPr>
                <w:rStyle w:val="aa"/>
              </w:rPr>
              <w:softHyphen/>
              <w:t>ного языка. (На примере творче</w:t>
            </w:r>
            <w:r>
              <w:rPr>
                <w:rStyle w:val="aa"/>
              </w:rPr>
              <w:softHyphen/>
              <w:t>ства В. А. Моцар</w:t>
            </w:r>
            <w:r>
              <w:rPr>
                <w:rStyle w:val="aa"/>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F327400"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барокко, классицизма, романтизма, импрессионизма (подлинных или стилизованных).</w:t>
            </w:r>
          </w:p>
          <w:p w14:paraId="2D991F7C"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Определение на слух в звучании незнакомого произве</w:t>
            </w:r>
            <w:r>
              <w:rPr>
                <w:rStyle w:val="aa"/>
              </w:rPr>
              <w:softHyphen/>
              <w:t>дения:</w:t>
            </w:r>
          </w:p>
          <w:p w14:paraId="665998B5" w14:textId="77777777" w:rsidR="00A5220A" w:rsidRDefault="00A5220A" w:rsidP="00670BDF">
            <w:pPr>
              <w:pStyle w:val="ab"/>
              <w:framePr w:w="10152" w:h="4762" w:wrap="none" w:hAnchor="margin" w:x="567" w:y="35"/>
              <w:numPr>
                <w:ilvl w:val="0"/>
                <w:numId w:val="262"/>
              </w:numPr>
              <w:tabs>
                <w:tab w:val="left" w:pos="423"/>
              </w:tabs>
              <w:spacing w:line="240" w:lineRule="auto"/>
              <w:ind w:firstLine="140"/>
              <w:rPr>
                <w:color w:val="auto"/>
                <w:sz w:val="24"/>
                <w:szCs w:val="24"/>
              </w:rPr>
            </w:pPr>
            <w:r>
              <w:rPr>
                <w:rStyle w:val="aa"/>
              </w:rPr>
              <w:t>принадлежности к одному из изученных стилей;</w:t>
            </w:r>
          </w:p>
          <w:p w14:paraId="16444E98" w14:textId="77777777" w:rsidR="00A5220A" w:rsidRDefault="00A5220A" w:rsidP="00670BDF">
            <w:pPr>
              <w:pStyle w:val="ab"/>
              <w:framePr w:w="10152" w:h="4762" w:wrap="none" w:hAnchor="margin" w:x="567" w:y="35"/>
              <w:numPr>
                <w:ilvl w:val="0"/>
                <w:numId w:val="262"/>
              </w:numPr>
              <w:tabs>
                <w:tab w:val="left" w:pos="423"/>
              </w:tabs>
              <w:spacing w:line="240" w:lineRule="auto"/>
              <w:ind w:left="140" w:firstLine="20"/>
              <w:rPr>
                <w:color w:val="auto"/>
                <w:sz w:val="24"/>
                <w:szCs w:val="24"/>
              </w:rPr>
            </w:pPr>
            <w:r>
              <w:rPr>
                <w:rStyle w:val="aa"/>
              </w:rPr>
              <w:t>исполнительского состава (количество и состав ис</w:t>
            </w:r>
            <w:r>
              <w:rPr>
                <w:rStyle w:val="aa"/>
              </w:rPr>
              <w:softHyphen/>
              <w:t>полнителей, музыкальных инструментов);</w:t>
            </w:r>
          </w:p>
          <w:p w14:paraId="5587D3D7" w14:textId="77777777" w:rsidR="00A5220A" w:rsidRDefault="00A5220A" w:rsidP="00670BDF">
            <w:pPr>
              <w:pStyle w:val="ab"/>
              <w:framePr w:w="10152" w:h="4762" w:wrap="none" w:hAnchor="margin" w:x="567" w:y="35"/>
              <w:numPr>
                <w:ilvl w:val="0"/>
                <w:numId w:val="262"/>
              </w:numPr>
              <w:tabs>
                <w:tab w:val="left" w:pos="423"/>
              </w:tabs>
              <w:spacing w:line="240" w:lineRule="auto"/>
              <w:ind w:firstLine="140"/>
              <w:rPr>
                <w:color w:val="auto"/>
                <w:sz w:val="24"/>
                <w:szCs w:val="24"/>
              </w:rPr>
            </w:pPr>
            <w:r>
              <w:rPr>
                <w:rStyle w:val="aa"/>
              </w:rPr>
              <w:t>жанра, круга образов;</w:t>
            </w:r>
          </w:p>
          <w:p w14:paraId="56D6C8E7" w14:textId="77777777" w:rsidR="00A5220A" w:rsidRDefault="00A5220A" w:rsidP="00670BDF">
            <w:pPr>
              <w:pStyle w:val="ab"/>
              <w:framePr w:w="10152" w:h="4762" w:wrap="none" w:hAnchor="margin" w:x="567" w:y="35"/>
              <w:numPr>
                <w:ilvl w:val="0"/>
                <w:numId w:val="262"/>
              </w:numPr>
              <w:tabs>
                <w:tab w:val="left" w:pos="423"/>
              </w:tabs>
              <w:spacing w:line="240" w:lineRule="auto"/>
              <w:ind w:left="140" w:firstLine="20"/>
              <w:rPr>
                <w:color w:val="auto"/>
                <w:sz w:val="24"/>
                <w:szCs w:val="24"/>
              </w:rPr>
            </w:pPr>
            <w:r>
              <w:rPr>
                <w:rStyle w:val="aa"/>
              </w:rPr>
              <w:t>способа музыкального изложения и развития в про</w:t>
            </w:r>
            <w:r>
              <w:rPr>
                <w:rStyle w:val="aa"/>
              </w:rPr>
              <w:softHyphen/>
              <w:t>стых и сложных музыкальных формах (гомофония, полифония, повтор, контраст, соотношение разделов и частей в произведении и др.).</w:t>
            </w:r>
          </w:p>
          <w:p w14:paraId="08E6320B"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021A8799" w14:textId="77777777" w:rsidR="00A5220A" w:rsidRDefault="00A5220A">
            <w:pPr>
              <w:pStyle w:val="ab"/>
              <w:framePr w:w="10152" w:h="476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4ED0A384"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Исследовательские проекты, посвящённые эстетике и особенностям музыкального искусства различных сти</w:t>
            </w:r>
            <w:r>
              <w:rPr>
                <w:rStyle w:val="aa"/>
              </w:rPr>
              <w:softHyphen/>
              <w:t>лей XX века</w:t>
            </w:r>
          </w:p>
        </w:tc>
      </w:tr>
    </w:tbl>
    <w:p w14:paraId="5588A71E" w14:textId="77777777" w:rsidR="00A5220A" w:rsidRDefault="00A5220A">
      <w:pPr>
        <w:spacing w:line="360" w:lineRule="exact"/>
        <w:rPr>
          <w:color w:val="auto"/>
        </w:rPr>
      </w:pPr>
    </w:p>
    <w:p w14:paraId="76801112" w14:textId="77777777" w:rsidR="00A5220A" w:rsidRDefault="00A5220A">
      <w:pPr>
        <w:spacing w:line="360" w:lineRule="exact"/>
        <w:rPr>
          <w:color w:val="auto"/>
        </w:rPr>
      </w:pPr>
    </w:p>
    <w:p w14:paraId="2A1BE450" w14:textId="77777777" w:rsidR="00A5220A" w:rsidRDefault="00A5220A">
      <w:pPr>
        <w:spacing w:line="360" w:lineRule="exact"/>
        <w:rPr>
          <w:color w:val="auto"/>
        </w:rPr>
      </w:pPr>
    </w:p>
    <w:p w14:paraId="0B12A5CF" w14:textId="77777777" w:rsidR="00A5220A" w:rsidRDefault="00A5220A">
      <w:pPr>
        <w:spacing w:line="360" w:lineRule="exact"/>
        <w:rPr>
          <w:color w:val="auto"/>
        </w:rPr>
      </w:pPr>
    </w:p>
    <w:p w14:paraId="656FBA62" w14:textId="77777777" w:rsidR="00A5220A" w:rsidRDefault="00A5220A">
      <w:pPr>
        <w:spacing w:line="360" w:lineRule="exact"/>
        <w:rPr>
          <w:color w:val="auto"/>
        </w:rPr>
      </w:pPr>
    </w:p>
    <w:p w14:paraId="0A4E26AF" w14:textId="77777777" w:rsidR="00A5220A" w:rsidRDefault="00A5220A">
      <w:pPr>
        <w:spacing w:line="360" w:lineRule="exact"/>
        <w:rPr>
          <w:color w:val="auto"/>
        </w:rPr>
      </w:pPr>
    </w:p>
    <w:p w14:paraId="732EBC52" w14:textId="77777777" w:rsidR="00A5220A" w:rsidRDefault="00A5220A">
      <w:pPr>
        <w:spacing w:line="360" w:lineRule="exact"/>
        <w:rPr>
          <w:color w:val="auto"/>
        </w:rPr>
      </w:pPr>
    </w:p>
    <w:p w14:paraId="62FB9132" w14:textId="77777777" w:rsidR="00A5220A" w:rsidRDefault="00A5220A">
      <w:pPr>
        <w:spacing w:line="360" w:lineRule="exact"/>
        <w:rPr>
          <w:color w:val="auto"/>
        </w:rPr>
      </w:pPr>
    </w:p>
    <w:p w14:paraId="67FE0B4C" w14:textId="77777777" w:rsidR="00A5220A" w:rsidRDefault="00A5220A">
      <w:pPr>
        <w:spacing w:line="360" w:lineRule="exact"/>
        <w:rPr>
          <w:color w:val="auto"/>
        </w:rPr>
      </w:pPr>
    </w:p>
    <w:p w14:paraId="18043E2D" w14:textId="77777777" w:rsidR="00A5220A" w:rsidRDefault="00A5220A">
      <w:pPr>
        <w:spacing w:line="360" w:lineRule="exact"/>
        <w:rPr>
          <w:color w:val="auto"/>
        </w:rPr>
      </w:pPr>
    </w:p>
    <w:p w14:paraId="75D1F679" w14:textId="77777777" w:rsidR="00A5220A" w:rsidRDefault="00A5220A">
      <w:pPr>
        <w:spacing w:line="360" w:lineRule="exact"/>
        <w:rPr>
          <w:color w:val="auto"/>
        </w:rPr>
      </w:pPr>
    </w:p>
    <w:p w14:paraId="12E96DA8" w14:textId="77777777" w:rsidR="00A5220A" w:rsidRDefault="00A5220A">
      <w:pPr>
        <w:spacing w:line="360" w:lineRule="exact"/>
        <w:rPr>
          <w:color w:val="auto"/>
        </w:rPr>
      </w:pPr>
    </w:p>
    <w:p w14:paraId="20207683" w14:textId="77777777" w:rsidR="00A5220A" w:rsidRDefault="00A5220A">
      <w:pPr>
        <w:spacing w:line="360" w:lineRule="exact"/>
        <w:rPr>
          <w:color w:val="auto"/>
        </w:rPr>
      </w:pPr>
    </w:p>
    <w:p w14:paraId="186F4713" w14:textId="77777777" w:rsidR="00A5220A" w:rsidRDefault="00A5220A">
      <w:pPr>
        <w:spacing w:line="360" w:lineRule="exact"/>
        <w:rPr>
          <w:color w:val="auto"/>
        </w:rPr>
      </w:pPr>
    </w:p>
    <w:p w14:paraId="00066252" w14:textId="77777777" w:rsidR="00A5220A" w:rsidRDefault="00A5220A">
      <w:pPr>
        <w:spacing w:line="360" w:lineRule="exact"/>
        <w:rPr>
          <w:color w:val="auto"/>
        </w:rPr>
      </w:pPr>
    </w:p>
    <w:p w14:paraId="0FF6A308" w14:textId="77777777" w:rsidR="00A5220A" w:rsidRDefault="00A5220A">
      <w:pPr>
        <w:spacing w:line="360" w:lineRule="exact"/>
        <w:rPr>
          <w:color w:val="auto"/>
        </w:rPr>
      </w:pPr>
    </w:p>
    <w:p w14:paraId="03D92914" w14:textId="77777777" w:rsidR="00A5220A" w:rsidRDefault="00A5220A">
      <w:pPr>
        <w:spacing w:after="365" w:line="1" w:lineRule="exact"/>
        <w:rPr>
          <w:color w:val="auto"/>
        </w:rPr>
      </w:pPr>
    </w:p>
    <w:p w14:paraId="3D0983C1" w14:textId="77777777" w:rsidR="00A5220A" w:rsidRDefault="00A5220A">
      <w:pPr>
        <w:spacing w:line="1" w:lineRule="exact"/>
        <w:rPr>
          <w:color w:val="auto"/>
        </w:rPr>
        <w:sectPr w:rsidR="00A5220A">
          <w:headerReference w:type="even" r:id="rId54"/>
          <w:headerReference w:type="default" r:id="rId55"/>
          <w:footerReference w:type="even" r:id="rId56"/>
          <w:footerReference w:type="default" r:id="rId57"/>
          <w:pgSz w:w="12019" w:h="7824" w:orient="landscape"/>
          <w:pgMar w:top="983" w:right="729" w:bottom="715" w:left="566" w:header="0" w:footer="287" w:gutter="0"/>
          <w:cols w:space="720"/>
          <w:noEndnote/>
          <w:docGrid w:linePitch="360"/>
        </w:sectPr>
      </w:pPr>
    </w:p>
    <w:p w14:paraId="31106032" w14:textId="77777777" w:rsidR="00A5220A" w:rsidRDefault="00A5220A">
      <w:pPr>
        <w:pStyle w:val="ab"/>
        <w:framePr w:w="187" w:h="1709" w:hRule="exact" w:wrap="none" w:hAnchor="margin" w:x="2" w:y="30"/>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14:paraId="293BCAC2"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5C4720B3" w14:textId="77777777" w:rsidR="00A5220A" w:rsidRDefault="00A5220A">
            <w:pPr>
              <w:pStyle w:val="ab"/>
              <w:framePr w:w="10152" w:h="4320" w:hSpace="14" w:vSpace="475" w:wrap="none" w:hAnchor="margin" w:x="543" w:y="476"/>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0" w:type="dxa"/>
            <w:tcBorders>
              <w:top w:val="single" w:sz="4" w:space="0" w:color="auto"/>
              <w:left w:val="single" w:sz="4" w:space="0" w:color="auto"/>
              <w:bottom w:val="nil"/>
              <w:right w:val="nil"/>
            </w:tcBorders>
            <w:shd w:val="clear" w:color="auto" w:fill="FFFFFF"/>
          </w:tcPr>
          <w:p w14:paraId="2FBE5842"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Темы</w:t>
            </w:r>
          </w:p>
        </w:tc>
        <w:tc>
          <w:tcPr>
            <w:tcW w:w="2026" w:type="dxa"/>
            <w:tcBorders>
              <w:top w:val="single" w:sz="4" w:space="0" w:color="auto"/>
              <w:left w:val="single" w:sz="4" w:space="0" w:color="auto"/>
              <w:bottom w:val="nil"/>
              <w:right w:val="nil"/>
            </w:tcBorders>
            <w:shd w:val="clear" w:color="auto" w:fill="FFFFFF"/>
          </w:tcPr>
          <w:p w14:paraId="344C9EAA"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7A6FAC8E"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AB6061A" w14:textId="77777777">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14:paraId="75DE4206" w14:textId="77777777" w:rsidR="00A5220A" w:rsidRDefault="00A5220A">
            <w:pPr>
              <w:pStyle w:val="ab"/>
              <w:framePr w:w="10152" w:h="4320" w:hSpace="14" w:vSpace="475" w:wrap="none" w:hAnchor="margin" w:x="543" w:y="476"/>
              <w:spacing w:before="100" w:line="240" w:lineRule="auto"/>
              <w:ind w:left="160" w:firstLine="0"/>
              <w:rPr>
                <w:rFonts w:ascii="Courier New" w:hAnsi="Courier New" w:cs="Courier New"/>
                <w:color w:val="auto"/>
                <w:sz w:val="24"/>
                <w:szCs w:val="24"/>
              </w:rPr>
            </w:pPr>
            <w:r>
              <w:rPr>
                <w:rStyle w:val="aa"/>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14:paraId="6A97E04E" w14:textId="77777777" w:rsidR="00A5220A" w:rsidRDefault="00A5220A">
            <w:pPr>
              <w:pStyle w:val="ab"/>
              <w:framePr w:w="10152" w:h="4320" w:hSpace="14" w:vSpace="475" w:wrap="none" w:hAnchor="margin" w:x="543" w:y="476"/>
              <w:spacing w:before="80" w:line="240" w:lineRule="auto"/>
              <w:ind w:left="160" w:firstLine="0"/>
              <w:rPr>
                <w:rFonts w:ascii="Courier New" w:hAnsi="Courier New" w:cs="Courier New"/>
                <w:color w:val="auto"/>
                <w:sz w:val="24"/>
                <w:szCs w:val="24"/>
              </w:rPr>
            </w:pPr>
            <w:r>
              <w:rPr>
                <w:rStyle w:val="aa"/>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14:paraId="5F85018D"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Вокальная музы</w:t>
            </w:r>
            <w:r>
              <w:rPr>
                <w:rStyle w:val="aa"/>
              </w:rPr>
              <w:softHyphen/>
              <w:t>ка на стихи рус</w:t>
            </w:r>
            <w:r>
              <w:rPr>
                <w:rStyle w:val="aa"/>
              </w:rPr>
              <w:softHyphen/>
              <w:t>ских поэтов, про</w:t>
            </w:r>
            <w:r>
              <w:rPr>
                <w:rStyle w:val="aa"/>
              </w:rPr>
              <w:softHyphen/>
              <w:t>граммные инстру</w:t>
            </w:r>
            <w:r>
              <w:rPr>
                <w:rStyle w:val="aa"/>
              </w:rPr>
              <w:softHyphen/>
              <w:t>ментальные произведения, по</w:t>
            </w:r>
            <w:r>
              <w:rPr>
                <w:rStyle w:val="aa"/>
              </w:rPr>
              <w:softHyphen/>
              <w:t>свящённые кар</w:t>
            </w:r>
            <w:r>
              <w:rPr>
                <w:rStyle w:val="aa"/>
              </w:rPr>
              <w:softHyphen/>
              <w:t>тинам русской природы, народ</w:t>
            </w:r>
            <w:r>
              <w:rPr>
                <w:rStyle w:val="aa"/>
              </w:rPr>
              <w:softHyphen/>
              <w:t>ного быта, сказ</w:t>
            </w:r>
            <w:r>
              <w:rPr>
                <w:rStyle w:val="aa"/>
              </w:rPr>
              <w:softHyphen/>
              <w:t>кам, легендам (на примере творче</w:t>
            </w:r>
            <w:r>
              <w:rPr>
                <w:rStyle w:val="aa"/>
              </w:rPr>
              <w:softHyphen/>
              <w:t>ства М. И. Глин</w:t>
            </w:r>
            <w:r>
              <w:rPr>
                <w:rStyle w:val="aa"/>
              </w:rPr>
              <w:softHyphen/>
              <w:t>ки, С. В. Рахма</w:t>
            </w:r>
            <w:r>
              <w:rPr>
                <w:rStyle w:val="aa"/>
              </w:rPr>
              <w:softHyphen/>
              <w:t>нинова, В. А. Гав</w:t>
            </w:r>
            <w:r>
              <w:rPr>
                <w:rStyle w:val="aa"/>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0C9969AC"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Pr>
                <w:rStyle w:val="aa"/>
              </w:rPr>
              <w:softHyphen/>
              <w:t>ты дыхания, интонационной близости русскому фольк</w:t>
            </w:r>
            <w:r>
              <w:rPr>
                <w:rStyle w:val="aa"/>
              </w:rPr>
              <w:softHyphen/>
              <w:t>лору.</w:t>
            </w:r>
          </w:p>
          <w:p w14:paraId="7477B117"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русским композитором- классиком.</w:t>
            </w:r>
          </w:p>
          <w:p w14:paraId="2ED1B5BE"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3E361390" w14:textId="77777777" w:rsidR="00A5220A" w:rsidRDefault="00A5220A">
            <w:pPr>
              <w:pStyle w:val="ab"/>
              <w:framePr w:w="10152" w:h="4320" w:hSpace="14" w:vSpace="475" w:wrap="none" w:hAnchor="margin" w:x="543" w:y="476"/>
              <w:spacing w:line="240" w:lineRule="auto"/>
              <w:ind w:firstLine="140"/>
              <w:jc w:val="both"/>
              <w:rPr>
                <w:rFonts w:ascii="Courier New" w:hAnsi="Courier New" w:cs="Courier New"/>
                <w:color w:val="auto"/>
                <w:sz w:val="24"/>
                <w:szCs w:val="24"/>
              </w:rPr>
            </w:pPr>
            <w:r>
              <w:rPr>
                <w:rStyle w:val="aa"/>
                <w:i/>
                <w:iCs/>
              </w:rPr>
              <w:t>На выбор или факультативно</w:t>
            </w:r>
          </w:p>
          <w:p w14:paraId="3B99577A"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Рисование по мотивам прослушанных музыкальных произведений.</w:t>
            </w:r>
          </w:p>
          <w:p w14:paraId="04BDA6D6"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му которого входят произведения русских композито</w:t>
            </w:r>
            <w:r>
              <w:rPr>
                <w:rStyle w:val="aa"/>
              </w:rPr>
              <w:softHyphen/>
              <w:t>ров</w:t>
            </w:r>
          </w:p>
        </w:tc>
      </w:tr>
    </w:tbl>
    <w:p w14:paraId="341513A6" w14:textId="77777777" w:rsidR="00A5220A" w:rsidRDefault="00A5220A">
      <w:pPr>
        <w:pStyle w:val="ad"/>
        <w:framePr w:w="4786" w:h="274" w:wrap="none" w:hAnchor="margin" w:x="529" w:y="2"/>
        <w:rPr>
          <w:rFonts w:ascii="Courier New" w:hAnsi="Courier New" w:cs="Courier New"/>
          <w:b w:val="0"/>
          <w:bCs w:val="0"/>
          <w:i w:val="0"/>
          <w:iCs w:val="0"/>
          <w:color w:val="auto"/>
          <w:sz w:val="24"/>
          <w:szCs w:val="24"/>
        </w:rPr>
      </w:pPr>
      <w:r>
        <w:rPr>
          <w:rStyle w:val="ac"/>
          <w:rFonts w:ascii="Arial" w:hAnsi="Arial" w:cs="Arial"/>
          <w:b/>
          <w:bCs/>
        </w:rPr>
        <w:t>Модуль № 5 «Русская классическая музыка»</w:t>
      </w:r>
      <w:r>
        <w:rPr>
          <w:rStyle w:val="ac"/>
          <w:rFonts w:ascii="Arial" w:hAnsi="Arial" w:cs="Arial"/>
          <w:b/>
          <w:bCs/>
          <w:vertAlign w:val="superscript"/>
        </w:rPr>
        <w:t>12</w:t>
      </w:r>
    </w:p>
    <w:p w14:paraId="279F990E" w14:textId="77777777" w:rsidR="00A5220A" w:rsidRDefault="00A5220A">
      <w:pPr>
        <w:pStyle w:val="a5"/>
        <w:framePr w:w="10718" w:h="859" w:wrap="none" w:hAnchor="margin" w:x="15" w:y="5449"/>
        <w:spacing w:line="223" w:lineRule="auto"/>
        <w:ind w:firstLine="500"/>
        <w:jc w:val="both"/>
        <w:rPr>
          <w:rFonts w:ascii="Courier New" w:hAnsi="Courier New" w:cs="Courier New"/>
          <w:color w:val="auto"/>
          <w:sz w:val="24"/>
          <w:szCs w:val="24"/>
        </w:rPr>
      </w:pPr>
      <w:r>
        <w:rPr>
          <w:rStyle w:val="11"/>
          <w:vertAlign w:val="superscript"/>
        </w:rPr>
        <w:t>12</w:t>
      </w:r>
      <w:r>
        <w:rPr>
          <w:rStyle w:val="11"/>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C971E5">
        <w:rPr>
          <w:rStyle w:val="11"/>
          <w:lang w:eastAsia="en-US"/>
        </w:rPr>
        <w:t>[</w:t>
      </w:r>
      <w:r>
        <w:rPr>
          <w:rStyle w:val="11"/>
          <w:lang w:val="en-US" w:eastAsia="en-US"/>
        </w:rPr>
        <w:t>g</w:t>
      </w:r>
      <w:r w:rsidRPr="00C971E5">
        <w:rPr>
          <w:rStyle w:val="11"/>
          <w:lang w:eastAsia="en-US"/>
        </w:rPr>
        <w:t xml:space="preserve"> </w:t>
      </w:r>
      <w:r>
        <w:rPr>
          <w:rStyle w:val="11"/>
        </w:rPr>
        <w:t>интонаций.</w:t>
      </w:r>
    </w:p>
    <w:p w14:paraId="30BF6815" w14:textId="77777777" w:rsidR="00A5220A" w:rsidRDefault="00A5220A">
      <w:pPr>
        <w:spacing w:line="360" w:lineRule="exact"/>
        <w:rPr>
          <w:color w:val="auto"/>
        </w:rPr>
      </w:pPr>
    </w:p>
    <w:p w14:paraId="3A08B7BC" w14:textId="77777777" w:rsidR="00A5220A" w:rsidRDefault="00A5220A">
      <w:pPr>
        <w:spacing w:line="360" w:lineRule="exact"/>
        <w:rPr>
          <w:color w:val="auto"/>
        </w:rPr>
      </w:pPr>
    </w:p>
    <w:p w14:paraId="7B7D736C" w14:textId="77777777" w:rsidR="00A5220A" w:rsidRDefault="00A5220A">
      <w:pPr>
        <w:spacing w:line="360" w:lineRule="exact"/>
        <w:rPr>
          <w:color w:val="auto"/>
        </w:rPr>
      </w:pPr>
    </w:p>
    <w:p w14:paraId="16C1E50E" w14:textId="77777777" w:rsidR="00A5220A" w:rsidRDefault="00A5220A">
      <w:pPr>
        <w:spacing w:line="360" w:lineRule="exact"/>
        <w:rPr>
          <w:color w:val="auto"/>
        </w:rPr>
      </w:pPr>
    </w:p>
    <w:p w14:paraId="277D1671" w14:textId="77777777" w:rsidR="00A5220A" w:rsidRDefault="00A5220A">
      <w:pPr>
        <w:spacing w:line="360" w:lineRule="exact"/>
        <w:rPr>
          <w:color w:val="auto"/>
        </w:rPr>
      </w:pPr>
    </w:p>
    <w:p w14:paraId="04D2A40D" w14:textId="77777777" w:rsidR="00A5220A" w:rsidRDefault="00A5220A">
      <w:pPr>
        <w:spacing w:line="360" w:lineRule="exact"/>
        <w:rPr>
          <w:color w:val="auto"/>
        </w:rPr>
      </w:pPr>
    </w:p>
    <w:p w14:paraId="1FEC46A4" w14:textId="77777777" w:rsidR="00A5220A" w:rsidRDefault="00A5220A">
      <w:pPr>
        <w:spacing w:line="360" w:lineRule="exact"/>
        <w:rPr>
          <w:color w:val="auto"/>
        </w:rPr>
      </w:pPr>
    </w:p>
    <w:p w14:paraId="465EB2BB" w14:textId="77777777" w:rsidR="00A5220A" w:rsidRDefault="00A5220A">
      <w:pPr>
        <w:spacing w:line="360" w:lineRule="exact"/>
        <w:rPr>
          <w:color w:val="auto"/>
        </w:rPr>
      </w:pPr>
    </w:p>
    <w:p w14:paraId="39FB8FC4" w14:textId="77777777" w:rsidR="00A5220A" w:rsidRDefault="00A5220A">
      <w:pPr>
        <w:spacing w:line="360" w:lineRule="exact"/>
        <w:rPr>
          <w:color w:val="auto"/>
        </w:rPr>
      </w:pPr>
    </w:p>
    <w:p w14:paraId="02C73842" w14:textId="77777777" w:rsidR="00A5220A" w:rsidRDefault="00A5220A">
      <w:pPr>
        <w:spacing w:line="360" w:lineRule="exact"/>
        <w:rPr>
          <w:color w:val="auto"/>
        </w:rPr>
      </w:pPr>
    </w:p>
    <w:p w14:paraId="2FC5FE97" w14:textId="77777777" w:rsidR="00A5220A" w:rsidRDefault="00A5220A">
      <w:pPr>
        <w:spacing w:line="360" w:lineRule="exact"/>
        <w:rPr>
          <w:color w:val="auto"/>
        </w:rPr>
      </w:pPr>
    </w:p>
    <w:p w14:paraId="59C4ACB1" w14:textId="77777777" w:rsidR="00A5220A" w:rsidRDefault="00A5220A">
      <w:pPr>
        <w:spacing w:line="360" w:lineRule="exact"/>
        <w:rPr>
          <w:color w:val="auto"/>
        </w:rPr>
      </w:pPr>
    </w:p>
    <w:p w14:paraId="6921D7DE" w14:textId="77777777" w:rsidR="00A5220A" w:rsidRDefault="00A5220A">
      <w:pPr>
        <w:spacing w:line="360" w:lineRule="exact"/>
        <w:rPr>
          <w:color w:val="auto"/>
        </w:rPr>
      </w:pPr>
    </w:p>
    <w:p w14:paraId="52634A1F" w14:textId="77777777" w:rsidR="00A5220A" w:rsidRDefault="00A5220A">
      <w:pPr>
        <w:spacing w:line="360" w:lineRule="exact"/>
        <w:rPr>
          <w:color w:val="auto"/>
        </w:rPr>
      </w:pPr>
    </w:p>
    <w:p w14:paraId="461F655F" w14:textId="77777777" w:rsidR="00A5220A" w:rsidRDefault="00A5220A">
      <w:pPr>
        <w:spacing w:line="360" w:lineRule="exact"/>
        <w:rPr>
          <w:color w:val="auto"/>
        </w:rPr>
      </w:pPr>
    </w:p>
    <w:p w14:paraId="3D80CCBF" w14:textId="77777777" w:rsidR="00A5220A" w:rsidRDefault="00A5220A">
      <w:pPr>
        <w:spacing w:line="360" w:lineRule="exact"/>
        <w:rPr>
          <w:color w:val="auto"/>
        </w:rPr>
      </w:pPr>
    </w:p>
    <w:p w14:paraId="113B900F" w14:textId="77777777" w:rsidR="00A5220A" w:rsidRDefault="00A5220A">
      <w:pPr>
        <w:spacing w:after="546" w:line="1" w:lineRule="exact"/>
        <w:rPr>
          <w:color w:val="auto"/>
        </w:rPr>
      </w:pPr>
    </w:p>
    <w:p w14:paraId="35124CAB" w14:textId="77777777" w:rsidR="00A5220A" w:rsidRDefault="00A5220A">
      <w:pPr>
        <w:spacing w:line="1" w:lineRule="exact"/>
        <w:rPr>
          <w:color w:val="auto"/>
        </w:rPr>
        <w:sectPr w:rsidR="00A5220A">
          <w:headerReference w:type="even" r:id="rId58"/>
          <w:headerReference w:type="default" r:id="rId59"/>
          <w:footerReference w:type="even" r:id="rId60"/>
          <w:footerReference w:type="default" r:id="rId61"/>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14:paraId="566DF040" w14:textId="77777777">
        <w:trPr>
          <w:trHeight w:hRule="exact" w:val="619"/>
        </w:trPr>
        <w:tc>
          <w:tcPr>
            <w:tcW w:w="1262" w:type="dxa"/>
            <w:tcBorders>
              <w:top w:val="single" w:sz="4" w:space="0" w:color="auto"/>
              <w:left w:val="single" w:sz="4" w:space="0" w:color="auto"/>
              <w:bottom w:val="nil"/>
              <w:right w:val="nil"/>
            </w:tcBorders>
            <w:shd w:val="clear" w:color="auto" w:fill="FFFFFF"/>
            <w:vAlign w:val="center"/>
          </w:tcPr>
          <w:p w14:paraId="1A13FEF6" w14:textId="77777777" w:rsidR="00A5220A" w:rsidRDefault="00A5220A">
            <w:pPr>
              <w:pStyle w:val="ab"/>
              <w:framePr w:w="10157" w:h="5640" w:hSpace="552" w:vSpace="298" w:wrap="notBeside" w:vAnchor="text" w:hAnchor="text" w:x="55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0C28D7BF" w14:textId="77777777"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15E96C97" w14:textId="77777777" w:rsidR="00A5220A" w:rsidRDefault="00A5220A">
            <w:pPr>
              <w:pStyle w:val="ab"/>
              <w:framePr w:w="10157" w:h="5640" w:hSpace="552" w:vSpace="298" w:wrap="notBeside" w:vAnchor="text" w:hAnchor="text" w:x="557"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6F7AB28" w14:textId="77777777"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382603C5" w14:textId="77777777">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14:paraId="52A6B578" w14:textId="77777777" w:rsidR="00A5220A" w:rsidRDefault="00A5220A">
            <w:pPr>
              <w:pStyle w:val="ab"/>
              <w:framePr w:w="10157" w:h="5640" w:hSpace="552" w:vSpace="298" w:wrap="notBeside" w:vAnchor="text" w:hAnchor="text" w:x="55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608C9DD9" w14:textId="77777777" w:rsidR="00A5220A" w:rsidRDefault="00A5220A">
            <w:pPr>
              <w:pStyle w:val="ab"/>
              <w:framePr w:w="10157" w:h="5640" w:hSpace="552" w:vSpace="298" w:wrap="notBeside" w:vAnchor="text" w:hAnchor="text" w:x="557" w:y="299"/>
              <w:spacing w:before="80" w:line="240" w:lineRule="auto"/>
              <w:ind w:left="160" w:firstLine="0"/>
              <w:rPr>
                <w:rFonts w:ascii="Courier New" w:hAnsi="Courier New" w:cs="Courier New"/>
                <w:color w:val="auto"/>
                <w:sz w:val="24"/>
                <w:szCs w:val="24"/>
              </w:rPr>
            </w:pPr>
            <w:r>
              <w:rPr>
                <w:rStyle w:val="aa"/>
              </w:rPr>
              <w:t>Золотой век рус</w:t>
            </w:r>
            <w:r>
              <w:rPr>
                <w:rStyle w:val="aa"/>
              </w:rPr>
              <w:softHyphen/>
              <w:t>ской куль</w:t>
            </w:r>
            <w:r>
              <w:rPr>
                <w:rStyle w:val="aa"/>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0D908532" w14:textId="77777777" w:rsidR="00A5220A" w:rsidRDefault="00A5220A">
            <w:pPr>
              <w:pStyle w:val="ab"/>
              <w:framePr w:w="10157" w:h="5640" w:hSpace="552" w:vSpace="298" w:wrap="notBeside" w:vAnchor="text" w:hAnchor="text" w:x="557" w:y="299"/>
              <w:spacing w:line="240" w:lineRule="auto"/>
              <w:ind w:left="160" w:firstLine="0"/>
              <w:rPr>
                <w:rFonts w:ascii="Courier New" w:hAnsi="Courier New" w:cs="Courier New"/>
                <w:color w:val="auto"/>
                <w:sz w:val="24"/>
                <w:szCs w:val="24"/>
              </w:rPr>
            </w:pPr>
            <w:r>
              <w:rPr>
                <w:rStyle w:val="aa"/>
              </w:rPr>
              <w:t>Светская музыка российского дво</w:t>
            </w:r>
            <w:r>
              <w:rPr>
                <w:rStyle w:val="aa"/>
              </w:rPr>
              <w:softHyphen/>
              <w:t>рянства XIX ве</w:t>
            </w:r>
            <w:r>
              <w:rPr>
                <w:rStyle w:val="aa"/>
              </w:rPr>
              <w:softHyphen/>
              <w:t>ка: музыкальные салоны, домашнее музицирование, балы, театры. Ув</w:t>
            </w:r>
            <w:r>
              <w:rPr>
                <w:rStyle w:val="aa"/>
              </w:rPr>
              <w:softHyphen/>
              <w:t>лечение западным искусством, появ</w:t>
            </w:r>
            <w:r>
              <w:rPr>
                <w:rStyle w:val="aa"/>
              </w:rPr>
              <w:softHyphen/>
              <w:t>ление своих гени</w:t>
            </w:r>
            <w:r>
              <w:rPr>
                <w:rStyle w:val="aa"/>
              </w:rPr>
              <w:softHyphen/>
              <w:t>ев. Синтез запад</w:t>
            </w:r>
            <w:r>
              <w:rPr>
                <w:rStyle w:val="aa"/>
              </w:rPr>
              <w:softHyphen/>
              <w:t>но-европейской культуры и рус</w:t>
            </w:r>
            <w:r>
              <w:rPr>
                <w:rStyle w:val="aa"/>
              </w:rPr>
              <w:softHyphen/>
              <w:t>ских интонаций, настроений, обра</w:t>
            </w:r>
            <w:r>
              <w:rPr>
                <w:rStyle w:val="aa"/>
              </w:rPr>
              <w:softHyphen/>
              <w:t>зов (на примере творчества М. И. Глинки, П. И. Чайковско</w:t>
            </w:r>
            <w:r>
              <w:rPr>
                <w:rStyle w:val="aa"/>
              </w:rPr>
              <w:softHyphen/>
              <w:t>го, Н. А. Римско</w:t>
            </w:r>
            <w:r>
              <w:rPr>
                <w:rStyle w:val="aa"/>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7C529033" w14:textId="77777777" w:rsidR="00A5220A" w:rsidRDefault="00A5220A">
            <w:pPr>
              <w:pStyle w:val="ab"/>
              <w:framePr w:w="10157" w:h="5640" w:hSpace="552" w:vSpace="298" w:wrap="notBeside" w:vAnchor="text" w:hAnchor="text" w:x="557" w:y="299"/>
              <w:spacing w:before="80" w:line="240" w:lineRule="auto"/>
              <w:ind w:left="140" w:firstLine="20"/>
              <w:rPr>
                <w:rFonts w:ascii="Courier New" w:hAnsi="Courier New" w:cs="Courier New"/>
                <w:color w:val="auto"/>
                <w:sz w:val="24"/>
                <w:szCs w:val="24"/>
              </w:rPr>
            </w:pPr>
            <w:r>
              <w:rPr>
                <w:rStyle w:val="aa"/>
              </w:rPr>
              <w:t>Знакомство с шедеврами русской музыки XIX века, анализ художественного содержания, выразительных средств.</w:t>
            </w:r>
          </w:p>
          <w:p w14:paraId="0672E7D9"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лирического характера, сочинённого рус</w:t>
            </w:r>
            <w:r>
              <w:rPr>
                <w:rStyle w:val="aa"/>
              </w:rPr>
              <w:softHyphen/>
              <w:t>ским композитором-классиком.</w:t>
            </w:r>
          </w:p>
          <w:p w14:paraId="013511EE"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6BFD7D5F" w14:textId="77777777" w:rsidR="00A5220A" w:rsidRDefault="00A5220A">
            <w:pPr>
              <w:pStyle w:val="ab"/>
              <w:framePr w:w="10157" w:h="5640" w:hSpace="552" w:vSpace="298" w:wrap="notBeside" w:vAnchor="text" w:hAnchor="text" w:x="55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76BFA244"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русской культуре XIX века.</w:t>
            </w:r>
          </w:p>
          <w:p w14:paraId="30C100B7"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Создание любительского фильма, радиопередачи, теа</w:t>
            </w:r>
            <w:r>
              <w:rPr>
                <w:rStyle w:val="aa"/>
              </w:rPr>
              <w:softHyphen/>
              <w:t>трализованной музыкально-литературной композиции на основе музыки и литературы XIX века.</w:t>
            </w:r>
          </w:p>
          <w:p w14:paraId="7745499D"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Реконструкция костюмированного бала, музыкального салона</w:t>
            </w:r>
          </w:p>
        </w:tc>
      </w:tr>
    </w:tbl>
    <w:p w14:paraId="256B8099" w14:textId="32EBAFF3" w:rsidR="00A5220A" w:rsidRDefault="00A5220A">
      <w:pPr>
        <w:pStyle w:val="ad"/>
        <w:framePr w:w="230" w:h="6389" w:hRule="exact" w:hSpace="4" w:wrap="notBeside" w:vAnchor="text" w:hAnchor="text" w:x="5"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922</w:t>
      </w:r>
      <w:r>
        <w:rPr>
          <w:rStyle w:val="ac"/>
          <w:rFonts w:ascii="Tahoma" w:hAnsi="Tahoma" w:cs="Tahoma"/>
          <w:sz w:val="15"/>
          <w:szCs w:val="15"/>
        </w:rPr>
        <w:tab/>
        <w:t xml:space="preserve"> рабочая программа</w:t>
      </w:r>
    </w:p>
    <w:p w14:paraId="283133DE" w14:textId="14D062B3" w:rsidR="00A5220A" w:rsidRDefault="0046518D">
      <w:pPr>
        <w:spacing w:line="1" w:lineRule="exact"/>
        <w:rPr>
          <w:color w:val="auto"/>
        </w:rPr>
      </w:pPr>
      <w:r>
        <w:rPr>
          <w:noProof/>
        </w:rPr>
        <mc:AlternateContent>
          <mc:Choice Requires="wps">
            <w:drawing>
              <wp:anchor distT="0" distB="0" distL="0" distR="0" simplePos="0" relativeHeight="251657216" behindDoc="1" locked="0" layoutInCell="1" allowOverlap="1" wp14:anchorId="54BD3366" wp14:editId="06CD80BC">
                <wp:simplePos x="0" y="0"/>
                <wp:positionH relativeFrom="margin">
                  <wp:posOffset>6007735</wp:posOffset>
                </wp:positionH>
                <wp:positionV relativeFrom="margin">
                  <wp:posOffset>-8890</wp:posOffset>
                </wp:positionV>
                <wp:extent cx="826135" cy="152400"/>
                <wp:effectExtent l="0" t="635" r="0" b="0"/>
                <wp:wrapSquare wrapText="bothSides"/>
                <wp:docPr id="8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A4FD" w14:textId="77777777" w:rsidR="00104358" w:rsidRDefault="00104358">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D3366" id="Text Box 59" o:spid="_x0000_s1036" type="#_x0000_t202" style="position:absolute;margin-left:473.05pt;margin-top:-.7pt;width:65.05pt;height:12pt;z-index:-251659264;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" filled="f" stroked="f">
                <v:textbox inset="0,0,0,0">
                  <w:txbxContent>
                    <w:p w14:paraId="05E8A4FD" w14:textId="77777777" w:rsidR="00104358" w:rsidRDefault="00104358">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14:paraId="701078EA" w14:textId="77777777">
        <w:trPr>
          <w:trHeight w:hRule="exact" w:val="3917"/>
        </w:trPr>
        <w:tc>
          <w:tcPr>
            <w:tcW w:w="1262" w:type="dxa"/>
            <w:tcBorders>
              <w:top w:val="single" w:sz="4" w:space="0" w:color="auto"/>
              <w:left w:val="single" w:sz="4" w:space="0" w:color="auto"/>
              <w:bottom w:val="nil"/>
              <w:right w:val="nil"/>
            </w:tcBorders>
            <w:shd w:val="clear" w:color="auto" w:fill="FFFFFF"/>
          </w:tcPr>
          <w:p w14:paraId="029F8DAA" w14:textId="77777777"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lastRenderedPageBreak/>
              <w:t>В) 4—6 учебных часов</w:t>
            </w:r>
          </w:p>
        </w:tc>
        <w:tc>
          <w:tcPr>
            <w:tcW w:w="1325" w:type="dxa"/>
            <w:tcBorders>
              <w:top w:val="single" w:sz="4" w:space="0" w:color="auto"/>
              <w:left w:val="single" w:sz="4" w:space="0" w:color="auto"/>
              <w:bottom w:val="nil"/>
              <w:right w:val="nil"/>
            </w:tcBorders>
            <w:shd w:val="clear" w:color="auto" w:fill="FFFFFF"/>
          </w:tcPr>
          <w:p w14:paraId="3E0A6735"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История страны и народа в музыке русских компози</w:t>
            </w:r>
            <w:r>
              <w:rPr>
                <w:rStyle w:val="aa"/>
              </w:rPr>
              <w:softHyphen/>
              <w:t>торов</w:t>
            </w:r>
          </w:p>
        </w:tc>
        <w:tc>
          <w:tcPr>
            <w:tcW w:w="2030" w:type="dxa"/>
            <w:tcBorders>
              <w:top w:val="single" w:sz="4" w:space="0" w:color="auto"/>
              <w:left w:val="single" w:sz="4" w:space="0" w:color="auto"/>
              <w:bottom w:val="nil"/>
              <w:right w:val="nil"/>
            </w:tcBorders>
            <w:shd w:val="clear" w:color="auto" w:fill="FFFFFF"/>
          </w:tcPr>
          <w:p w14:paraId="30263BCB"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Образы народных героев, тема слу</w:t>
            </w:r>
            <w:r>
              <w:rPr>
                <w:rStyle w:val="aa"/>
              </w:rPr>
              <w:softHyphen/>
              <w:t>жения Отечеству в крупных теа</w:t>
            </w:r>
            <w:r>
              <w:rPr>
                <w:rStyle w:val="aa"/>
              </w:rPr>
              <w:softHyphen/>
              <w:t>тральных и сим</w:t>
            </w:r>
            <w:r>
              <w:rPr>
                <w:rStyle w:val="aa"/>
              </w:rPr>
              <w:softHyphen/>
              <w:t>фонических произведениях русских компози</w:t>
            </w:r>
            <w:r>
              <w:rPr>
                <w:rStyle w:val="aa"/>
              </w:rPr>
              <w:softHyphen/>
              <w:t>торов (на приме</w:t>
            </w:r>
            <w:r>
              <w:rPr>
                <w:rStyle w:val="aa"/>
              </w:rPr>
              <w:softHyphen/>
              <w:t>ре сочинений композиторов — членов «Могучей кучки»,</w:t>
            </w:r>
          </w:p>
          <w:p w14:paraId="45D09591" w14:textId="77777777"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E06A5B4"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Знакомство с шедеврами русской музыки XIX—XX ве</w:t>
            </w:r>
            <w:r>
              <w:rPr>
                <w:rStyle w:val="aa"/>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aa"/>
              </w:rPr>
              <w:softHyphen/>
              <w:t>го русским композитором-классиком.</w:t>
            </w:r>
          </w:p>
          <w:p w14:paraId="100FD5EA"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Исполнение Гимна Российской Федерации.</w:t>
            </w:r>
          </w:p>
          <w:p w14:paraId="4A8E3EA9"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4E06AC44"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14:paraId="710B827E"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творчеству композиторов — членов круж</w:t>
            </w:r>
            <w:r>
              <w:rPr>
                <w:rStyle w:val="aa"/>
              </w:rPr>
              <w:softHyphen/>
              <w:t>ка «Могучая кучка».</w:t>
            </w:r>
          </w:p>
          <w:p w14:paraId="619A1B26"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видеозаписи оперы одного из русских ком</w:t>
            </w:r>
            <w:r>
              <w:rPr>
                <w:rStyle w:val="aa"/>
              </w:rPr>
              <w:softHyphen/>
              <w:t>позиторов (или посещение театра) или фильма, осно</w:t>
            </w:r>
            <w:r>
              <w:rPr>
                <w:rStyle w:val="aa"/>
              </w:rPr>
              <w:softHyphen/>
              <w:t>ванного на музыкальных сочинениях русских компо</w:t>
            </w:r>
            <w:r>
              <w:rPr>
                <w:rStyle w:val="aa"/>
              </w:rPr>
              <w:softHyphen/>
              <w:t>зиторов</w:t>
            </w:r>
          </w:p>
        </w:tc>
      </w:tr>
      <w:tr w:rsidR="00A5220A" w14:paraId="6D627085" w14:textId="77777777">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14:paraId="42FB895E" w14:textId="77777777"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6D1A567"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33A7B" w14:textId="77777777"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Мировая слава русского балета. Творчество ком</w:t>
            </w:r>
            <w:r>
              <w:rPr>
                <w:rStyle w:val="aa"/>
              </w:rPr>
              <w:softHyphen/>
              <w:t>позиторов (П. И. Чайков</w:t>
            </w:r>
            <w:r>
              <w:rPr>
                <w:rStyle w:val="aa"/>
              </w:rPr>
              <w:softHyphen/>
              <w:t>ский, С. С. Про</w:t>
            </w:r>
            <w:r>
              <w:rPr>
                <w:rStyle w:val="aa"/>
              </w:rPr>
              <w:softHyphen/>
              <w:t>кофьев, И. Ф. Стравин</w:t>
            </w:r>
            <w:r>
              <w:rPr>
                <w:rStyle w:val="aa"/>
              </w:rPr>
              <w:softHyphen/>
              <w:t>ский, Р. К. Ще</w:t>
            </w:r>
            <w:r>
              <w:rPr>
                <w:rStyle w:val="aa"/>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23A76743"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Знакомство с шедеврами русской балетной музыки.</w:t>
            </w:r>
          </w:p>
          <w:p w14:paraId="68314270"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Поиск информации о постановках балетных спектаклей, гастролях российских балетных трупп за рубежом.</w:t>
            </w:r>
          </w:p>
          <w:p w14:paraId="44CEBF5E"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Посещение балетного спектакля (просмотр в видеозапи</w:t>
            </w:r>
            <w:r>
              <w:rPr>
                <w:rStyle w:val="aa"/>
              </w:rPr>
              <w:softHyphen/>
              <w:t>си). Характеристика отдельных музыкальных номеров и спектакля в целом.</w:t>
            </w:r>
          </w:p>
          <w:p w14:paraId="4A905C94"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14:paraId="1F3C7508"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истории соз</w:t>
            </w:r>
            <w:r>
              <w:rPr>
                <w:rStyle w:val="aa"/>
              </w:rPr>
              <w:softHyphen/>
              <w:t>дания знаменитых балетов, творческой биографии бале</w:t>
            </w:r>
            <w:r>
              <w:rPr>
                <w:rStyle w:val="aa"/>
              </w:rPr>
              <w:softHyphen/>
              <w:t>рин, танцовщиков, балетмейстеров.</w:t>
            </w:r>
          </w:p>
        </w:tc>
      </w:tr>
    </w:tbl>
    <w:p w14:paraId="74839C7E" w14:textId="77777777" w:rsidR="00A5220A" w:rsidRDefault="00A5220A">
      <w:pPr>
        <w:pStyle w:val="ad"/>
        <w:framePr w:w="187" w:h="6374" w:hRule="exact" w:hSpace="19" w:wrap="notBeside" w:vAnchor="text" w:hAnchor="text" w:x="20" w:y="1"/>
        <w:tabs>
          <w:tab w:val="left" w:pos="606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923</w:t>
      </w:r>
    </w:p>
    <w:p w14:paraId="7817897A" w14:textId="77777777" w:rsidR="00A5220A" w:rsidRDefault="00A5220A">
      <w:pPr>
        <w:spacing w:line="1" w:lineRule="exact"/>
        <w:rPr>
          <w:color w:val="auto"/>
        </w:rPr>
        <w:sectPr w:rsidR="00A5220A">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14:paraId="63553673"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3A020954" w14:textId="77777777" w:rsidR="00A5220A" w:rsidRDefault="00A5220A">
            <w:pPr>
              <w:pStyle w:val="ab"/>
              <w:framePr w:w="10152" w:h="6086" w:hSpace="566" w:vSpace="5"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7B2CA6AA" w14:textId="77777777" w:rsidR="00A5220A" w:rsidRDefault="00A5220A">
            <w:pPr>
              <w:pStyle w:val="ab"/>
              <w:framePr w:w="10152" w:h="6086" w:hSpace="566" w:vSpace="5"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7B02CF13" w14:textId="77777777"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5CF0DE7" w14:textId="77777777"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7406D7F" w14:textId="77777777">
        <w:trPr>
          <w:trHeight w:hRule="exact" w:val="821"/>
        </w:trPr>
        <w:tc>
          <w:tcPr>
            <w:tcW w:w="1258" w:type="dxa"/>
            <w:tcBorders>
              <w:top w:val="single" w:sz="4" w:space="0" w:color="auto"/>
              <w:left w:val="single" w:sz="4" w:space="0" w:color="auto"/>
              <w:bottom w:val="nil"/>
              <w:right w:val="nil"/>
            </w:tcBorders>
            <w:shd w:val="clear" w:color="auto" w:fill="FFFFFF"/>
          </w:tcPr>
          <w:p w14:paraId="5716CA52" w14:textId="77777777" w:rsidR="00A5220A" w:rsidRDefault="00A5220A">
            <w:pPr>
              <w:framePr w:w="10152" w:h="6086" w:hSpace="566" w:vSpace="5"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14:paraId="205C7EE3" w14:textId="77777777" w:rsidR="00A5220A" w:rsidRDefault="00A5220A">
            <w:pPr>
              <w:framePr w:w="10152" w:h="6086" w:hSpace="566" w:vSpace="5"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14:paraId="177C8ECD"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стеров, артистов балета. Дягилев</w:t>
            </w:r>
            <w:r>
              <w:rPr>
                <w:rStyle w:val="aa"/>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207F1B20"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Съёмки любительского фильма (в технике теневого, ку</w:t>
            </w:r>
            <w:r>
              <w:rPr>
                <w:rStyle w:val="aa"/>
              </w:rPr>
              <w:softHyphen/>
              <w:t>кольного театра, мультипликации и т. и.) на музыку какого-либо балета (фрагменты)</w:t>
            </w:r>
          </w:p>
        </w:tc>
      </w:tr>
      <w:tr w:rsidR="00A5220A" w14:paraId="33109079" w14:textId="77777777">
        <w:trPr>
          <w:trHeight w:hRule="exact" w:val="2962"/>
        </w:trPr>
        <w:tc>
          <w:tcPr>
            <w:tcW w:w="1258" w:type="dxa"/>
            <w:tcBorders>
              <w:top w:val="single" w:sz="4" w:space="0" w:color="auto"/>
              <w:left w:val="single" w:sz="4" w:space="0" w:color="auto"/>
              <w:bottom w:val="nil"/>
              <w:right w:val="nil"/>
            </w:tcBorders>
            <w:shd w:val="clear" w:color="auto" w:fill="FFFFFF"/>
          </w:tcPr>
          <w:p w14:paraId="0DB576EF" w14:textId="77777777" w:rsidR="00A5220A" w:rsidRDefault="00A5220A">
            <w:pPr>
              <w:pStyle w:val="ab"/>
              <w:framePr w:w="10152" w:h="6086" w:hSpace="566" w:vSpace="5" w:wrap="notBeside" w:vAnchor="text" w:hAnchor="text" w:x="567" w:y="299"/>
              <w:spacing w:before="120" w:line="223" w:lineRule="auto"/>
              <w:ind w:left="160" w:firstLine="0"/>
              <w:rPr>
                <w:rFonts w:ascii="Courier New" w:hAnsi="Courier New" w:cs="Courier New"/>
                <w:color w:val="auto"/>
                <w:sz w:val="24"/>
                <w:szCs w:val="24"/>
              </w:rPr>
            </w:pPr>
            <w:r>
              <w:rPr>
                <w:rStyle w:val="aa"/>
              </w:rPr>
              <w:t>Д) 3—4 учебных часа</w:t>
            </w:r>
          </w:p>
        </w:tc>
        <w:tc>
          <w:tcPr>
            <w:tcW w:w="1325" w:type="dxa"/>
            <w:tcBorders>
              <w:top w:val="single" w:sz="4" w:space="0" w:color="auto"/>
              <w:left w:val="single" w:sz="4" w:space="0" w:color="auto"/>
              <w:bottom w:val="nil"/>
              <w:right w:val="nil"/>
            </w:tcBorders>
            <w:shd w:val="clear" w:color="auto" w:fill="FFFFFF"/>
          </w:tcPr>
          <w:p w14:paraId="05A0617B"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исполни</w:t>
            </w:r>
            <w:r>
              <w:rPr>
                <w:rStyle w:val="aa"/>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14:paraId="74C85710"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Творчество выдаю</w:t>
            </w:r>
            <w:r>
              <w:rPr>
                <w:rStyle w:val="aa"/>
              </w:rPr>
              <w:softHyphen/>
              <w:t>щихся отечествен</w:t>
            </w:r>
            <w:r>
              <w:rPr>
                <w:rStyle w:val="aa"/>
              </w:rPr>
              <w:softHyphen/>
              <w:t>ных исполнителей (С. Рихтер, Л. Ко</w:t>
            </w:r>
            <w:r>
              <w:rPr>
                <w:rStyle w:val="aa"/>
              </w:rPr>
              <w:softHyphen/>
              <w:t>ган, М. Ростропо</w:t>
            </w:r>
            <w:r>
              <w:rPr>
                <w:rStyle w:val="aa"/>
              </w:rPr>
              <w:softHyphen/>
              <w:t>вич, Е. Мравин- ский и др.)- Кон</w:t>
            </w:r>
            <w:r>
              <w:rPr>
                <w:rStyle w:val="aa"/>
              </w:rPr>
              <w:softHyphen/>
              <w:t>серватории в Москве и Санкт- Петербурге, родном городе. Конкурс имени П. И. Чай</w:t>
            </w:r>
            <w:r>
              <w:rPr>
                <w:rStyle w:val="aa"/>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14:paraId="44C10789" w14:textId="77777777" w:rsidR="00A5220A" w:rsidRDefault="00A5220A">
            <w:pPr>
              <w:pStyle w:val="ab"/>
              <w:framePr w:w="10152" w:h="6086" w:hSpace="566" w:vSpace="5" w:wrap="notBeside" w:vAnchor="text" w:hAnchor="text" w:x="567" w:y="299"/>
              <w:spacing w:before="80" w:line="240" w:lineRule="auto"/>
              <w:ind w:left="140" w:firstLine="20"/>
              <w:rPr>
                <w:rFonts w:ascii="Courier New" w:hAnsi="Courier New" w:cs="Courier New"/>
                <w:color w:val="auto"/>
                <w:sz w:val="24"/>
                <w:szCs w:val="24"/>
              </w:rPr>
            </w:pPr>
            <w:r>
              <w:rPr>
                <w:rStyle w:val="aa"/>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Pr>
                <w:rStyle w:val="aa"/>
              </w:rPr>
              <w:softHyphen/>
              <w:t>ся произведений.</w:t>
            </w:r>
          </w:p>
          <w:p w14:paraId="3C4ADD06"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Дискуссия на тему «Исполнитель — соавтор композито</w:t>
            </w:r>
            <w:r>
              <w:rPr>
                <w:rStyle w:val="aa"/>
              </w:rPr>
              <w:softHyphen/>
              <w:t>ра».</w:t>
            </w:r>
          </w:p>
          <w:p w14:paraId="1F0E093F" w14:textId="77777777" w:rsidR="00A5220A" w:rsidRDefault="00A5220A">
            <w:pPr>
              <w:pStyle w:val="ab"/>
              <w:framePr w:w="10152" w:h="6086" w:hSpace="566" w:vSpace="5" w:wrap="notBeside" w:vAnchor="text" w:hAnchor="text" w:x="567" w:y="299"/>
              <w:spacing w:line="233" w:lineRule="auto"/>
              <w:ind w:firstLine="140"/>
              <w:jc w:val="both"/>
              <w:rPr>
                <w:rFonts w:ascii="Courier New" w:hAnsi="Courier New" w:cs="Courier New"/>
                <w:color w:val="auto"/>
                <w:sz w:val="24"/>
                <w:szCs w:val="24"/>
              </w:rPr>
            </w:pPr>
            <w:r>
              <w:rPr>
                <w:rStyle w:val="aa"/>
                <w:i/>
                <w:iCs/>
              </w:rPr>
              <w:t>На выбор или факультативно</w:t>
            </w:r>
          </w:p>
          <w:p w14:paraId="78857619"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Исследовательские проекты, посвящённые биографиям известных отечественных исполнителей классической музыки</w:t>
            </w:r>
          </w:p>
        </w:tc>
      </w:tr>
      <w:tr w:rsidR="00A5220A" w14:paraId="544E59F6" w14:textId="77777777">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14:paraId="1D83414F"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F6D34E3"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B92C35B"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Идея светомузы</w:t>
            </w:r>
            <w:r>
              <w:rPr>
                <w:rStyle w:val="aa"/>
              </w:rPr>
              <w:softHyphen/>
              <w:t>ки. Мистерии А. Н. Скрябина. Терменвокс, син</w:t>
            </w:r>
            <w:r>
              <w:rPr>
                <w:rStyle w:val="aa"/>
              </w:rPr>
              <w:softHyphen/>
              <w:t>тезатор Е. Мурзи</w:t>
            </w:r>
            <w:r>
              <w:rPr>
                <w:rStyle w:val="aa"/>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385D3A33"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B8E7C95"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Слушание образцов электронной музыки. Дискуссия о значении технических средств в создании современной музыки.</w:t>
            </w:r>
          </w:p>
        </w:tc>
      </w:tr>
    </w:tbl>
    <w:p w14:paraId="5CDE19B1" w14:textId="16C9BFBE"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924</w:t>
      </w:r>
      <w:r>
        <w:rPr>
          <w:rStyle w:val="ac"/>
          <w:rFonts w:ascii="Tahoma" w:hAnsi="Tahoma" w:cs="Tahoma"/>
          <w:sz w:val="15"/>
          <w:szCs w:val="15"/>
        </w:rPr>
        <w:tab/>
        <w:t xml:space="preserve"> рабочая программа</w:t>
      </w:r>
    </w:p>
    <w:p w14:paraId="4F8C87A5" w14:textId="77777777" w:rsidR="00A5220A" w:rsidRDefault="00A5220A">
      <w:pPr>
        <w:spacing w:line="1" w:lineRule="exact"/>
        <w:rPr>
          <w:color w:val="auto"/>
        </w:rPr>
        <w:sectPr w:rsidR="00A5220A">
          <w:headerReference w:type="even" r:id="rId62"/>
          <w:headerReference w:type="default" r:id="rId63"/>
          <w:footerReference w:type="even" r:id="rId64"/>
          <w:footerReference w:type="default" r:id="rId65"/>
          <w:pgSz w:w="12019" w:h="7824" w:orient="landscape"/>
          <w:pgMar w:top="720" w:right="733" w:bottom="715" w:left="568" w:header="0" w:footer="287" w:gutter="0"/>
          <w:cols w:space="720"/>
          <w:noEndnote/>
          <w:docGrid w:linePitch="360"/>
        </w:sectPr>
      </w:pPr>
    </w:p>
    <w:p w14:paraId="5D3CB7CE" w14:textId="77777777" w:rsidR="00A5220A" w:rsidRDefault="00A5220A">
      <w:pPr>
        <w:pStyle w:val="ab"/>
        <w:framePr w:w="187" w:h="6379" w:hRule="exact" w:wrap="none" w:hAnchor="margin" w:x="2" w:y="2"/>
        <w:tabs>
          <w:tab w:val="left" w:pos="6058"/>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925</w:t>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14:paraId="15FD5F80" w14:textId="77777777">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14:paraId="7D644521" w14:textId="77777777" w:rsidR="00A5220A" w:rsidRDefault="00A5220A">
            <w:pPr>
              <w:framePr w:w="10152" w:h="1507" w:wrap="none" w:hAnchor="margin" w:x="539" w:y="6"/>
              <w:rPr>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0ABD0764" w14:textId="77777777" w:rsidR="00A5220A" w:rsidRDefault="00A5220A">
            <w:pPr>
              <w:framePr w:w="10152" w:h="1507" w:wrap="none" w:hAnchor="margin" w:x="539" w:y="6"/>
              <w:rPr>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0D1394F" w14:textId="77777777" w:rsidR="00A5220A" w:rsidRDefault="00A5220A">
            <w:pPr>
              <w:pStyle w:val="ab"/>
              <w:framePr w:w="10152" w:h="1507" w:wrap="none" w:hAnchor="margin" w:x="539" w:y="6"/>
              <w:spacing w:before="80" w:line="259" w:lineRule="auto"/>
              <w:ind w:left="160" w:firstLine="0"/>
              <w:rPr>
                <w:rFonts w:ascii="Courier New" w:hAnsi="Courier New" w:cs="Courier New"/>
                <w:color w:val="auto"/>
                <w:sz w:val="24"/>
                <w:szCs w:val="24"/>
              </w:rPr>
            </w:pPr>
            <w:r>
              <w:rPr>
                <w:rStyle w:val="aa"/>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5904518" w14:textId="77777777" w:rsidR="00A5220A" w:rsidRDefault="00A5220A">
            <w:pPr>
              <w:pStyle w:val="ab"/>
              <w:framePr w:w="10152" w:h="1507" w:wrap="none" w:hAnchor="margin" w:x="539" w:y="6"/>
              <w:spacing w:line="240" w:lineRule="auto"/>
              <w:ind w:firstLine="140"/>
              <w:rPr>
                <w:rFonts w:ascii="Courier New" w:hAnsi="Courier New" w:cs="Courier New"/>
                <w:color w:val="auto"/>
                <w:sz w:val="24"/>
                <w:szCs w:val="24"/>
              </w:rPr>
            </w:pPr>
            <w:r>
              <w:rPr>
                <w:rStyle w:val="aa"/>
                <w:i/>
                <w:iCs/>
              </w:rPr>
              <w:t>На выбор или факультативно</w:t>
            </w:r>
          </w:p>
          <w:p w14:paraId="4AB788CD" w14:textId="77777777"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развитию музыкальной электроники в России.</w:t>
            </w:r>
          </w:p>
          <w:p w14:paraId="7E080D91" w14:textId="77777777"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Импровизация, сочинение музыки с помощью цифро</w:t>
            </w:r>
            <w:r>
              <w:rPr>
                <w:rStyle w:val="aa"/>
              </w:rPr>
              <w:softHyphen/>
              <w:t>вых устройств, программных продуктов и электрон</w:t>
            </w:r>
            <w:r>
              <w:rPr>
                <w:rStyle w:val="aa"/>
              </w:rPr>
              <w:softHyphen/>
              <w:t>ных гаджетов</w:t>
            </w:r>
          </w:p>
        </w:tc>
      </w:tr>
    </w:tbl>
    <w:p w14:paraId="25B4D67B" w14:textId="77777777"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5801391F"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344573AA" w14:textId="77777777" w:rsidR="00A5220A" w:rsidRDefault="00A5220A">
            <w:pPr>
              <w:pStyle w:val="ab"/>
              <w:framePr w:w="10176" w:h="2122" w:hSpace="14" w:vSpace="370" w:wrap="none" w:hAnchor="margin" w:x="538" w:y="2147"/>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67730324" w14:textId="77777777"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424C79BC" w14:textId="77777777" w:rsidR="00A5220A" w:rsidRDefault="00A5220A">
            <w:pPr>
              <w:pStyle w:val="ab"/>
              <w:framePr w:w="10176" w:h="2122" w:hSpace="14" w:vSpace="370" w:wrap="none" w:hAnchor="margin" w:x="538" w:y="2147"/>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0AE6EC3B" w14:textId="77777777"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187B9FEE"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41F9421D" w14:textId="77777777" w:rsidR="00A5220A" w:rsidRDefault="00A5220A">
            <w:pPr>
              <w:pStyle w:val="ab"/>
              <w:framePr w:w="10176" w:h="2122" w:hSpace="14" w:vSpace="370" w:wrap="none" w:hAnchor="margin" w:x="538" w:y="2147"/>
              <w:spacing w:before="80" w:line="240" w:lineRule="auto"/>
              <w:ind w:left="160" w:firstLine="0"/>
              <w:rPr>
                <w:rFonts w:ascii="Courier New" w:hAnsi="Courier New" w:cs="Courier New"/>
                <w:color w:val="auto"/>
                <w:sz w:val="24"/>
                <w:szCs w:val="24"/>
              </w:rPr>
            </w:pPr>
            <w:r>
              <w:rPr>
                <w:rStyle w:val="aa"/>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126A22F0"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Храмовый синтез ис</w:t>
            </w:r>
            <w:r>
              <w:rPr>
                <w:rStyle w:val="aa"/>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CCB00D8"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Музыка право</w:t>
            </w:r>
            <w:r>
              <w:rPr>
                <w:rStyle w:val="aa"/>
              </w:rPr>
              <w:softHyphen/>
              <w:t>славного и като</w:t>
            </w:r>
            <w:r>
              <w:rPr>
                <w:rStyle w:val="aa"/>
              </w:rPr>
              <w:softHyphen/>
              <w:t>лического</w:t>
            </w:r>
            <w:r>
              <w:rPr>
                <w:rStyle w:val="aa"/>
                <w:vertAlign w:val="superscript"/>
              </w:rPr>
              <w:t>14</w:t>
            </w:r>
            <w:r>
              <w:rPr>
                <w:rStyle w:val="aa"/>
              </w:rPr>
              <w:t xml:space="preserve"> бого</w:t>
            </w:r>
            <w:r>
              <w:rPr>
                <w:rStyle w:val="aa"/>
              </w:rPr>
              <w:softHyphen/>
              <w:t>служения (коло</w:t>
            </w:r>
            <w:r>
              <w:rPr>
                <w:rStyle w:val="aa"/>
              </w:rPr>
              <w:softHyphen/>
              <w:t xml:space="preserve">кола, пение а </w:t>
            </w:r>
            <w:r>
              <w:rPr>
                <w:rStyle w:val="aa"/>
                <w:lang w:val="en-US" w:eastAsia="en-US"/>
              </w:rPr>
              <w:t>capella</w:t>
            </w:r>
            <w:r w:rsidRPr="00C971E5">
              <w:rPr>
                <w:rStyle w:val="aa"/>
                <w:lang w:eastAsia="en-US"/>
              </w:rPr>
              <w:t xml:space="preserve"> </w:t>
            </w:r>
            <w:r>
              <w:rPr>
                <w:rStyle w:val="aa"/>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62EC2606"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aa"/>
              </w:rPr>
              <w:softHyphen/>
              <w:t>ки и ОРКСЭ в начальной школе. Осознание единства музыки со словом, живописью, скульптурой, архитек</w:t>
            </w:r>
            <w:r>
              <w:rPr>
                <w:rStyle w:val="aa"/>
              </w:rPr>
              <w:softHyphen/>
              <w:t>турой как сочетания разных проявлений единого</w:t>
            </w:r>
          </w:p>
        </w:tc>
      </w:tr>
    </w:tbl>
    <w:p w14:paraId="59B32894" w14:textId="77777777" w:rsidR="00A5220A" w:rsidRDefault="00A5220A">
      <w:pPr>
        <w:pStyle w:val="ad"/>
        <w:framePr w:w="6821" w:h="278" w:wrap="none" w:hAnchor="margin" w:x="524" w:y="1777"/>
        <w:rPr>
          <w:rFonts w:ascii="Courier New" w:hAnsi="Courier New" w:cs="Courier New"/>
          <w:b w:val="0"/>
          <w:bCs w:val="0"/>
          <w:i w:val="0"/>
          <w:iCs w:val="0"/>
          <w:color w:val="auto"/>
          <w:sz w:val="24"/>
          <w:szCs w:val="24"/>
        </w:rPr>
      </w:pPr>
      <w:r>
        <w:rPr>
          <w:rStyle w:val="ac"/>
          <w:rFonts w:ascii="Arial" w:hAnsi="Arial" w:cs="Arial"/>
          <w:b/>
          <w:bCs/>
        </w:rPr>
        <w:t>Модуль № б «Образы русской и европейской духовной музыки»</w:t>
      </w:r>
      <w:r>
        <w:rPr>
          <w:rStyle w:val="ac"/>
          <w:rFonts w:ascii="Arial" w:hAnsi="Arial" w:cs="Arial"/>
          <w:b/>
          <w:bCs/>
          <w:vertAlign w:val="superscript"/>
        </w:rPr>
        <w:t>13</w:t>
      </w:r>
    </w:p>
    <w:p w14:paraId="49289BAB" w14:textId="77777777" w:rsidR="00A5220A" w:rsidRDefault="00A5220A" w:rsidP="00670BDF">
      <w:pPr>
        <w:pStyle w:val="a5"/>
        <w:framePr w:w="10210" w:h="1829" w:wrap="none" w:hAnchor="margin" w:x="519" w:y="4542"/>
        <w:numPr>
          <w:ilvl w:val="0"/>
          <w:numId w:val="263"/>
        </w:numPr>
        <w:tabs>
          <w:tab w:val="left" w:pos="240"/>
        </w:tabs>
        <w:spacing w:line="223" w:lineRule="auto"/>
        <w:ind w:left="220" w:hanging="220"/>
        <w:jc w:val="both"/>
        <w:rPr>
          <w:color w:val="auto"/>
          <w:sz w:val="24"/>
          <w:szCs w:val="24"/>
        </w:rPr>
      </w:pPr>
      <w:bookmarkStart w:id="4605" w:name="bookmark4857"/>
      <w:bookmarkEnd w:id="4605"/>
      <w:r>
        <w:rPr>
          <w:rStyle w:val="11"/>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35E8CA29" w14:textId="77777777" w:rsidR="00A5220A" w:rsidRDefault="00A5220A" w:rsidP="00670BDF">
      <w:pPr>
        <w:pStyle w:val="a5"/>
        <w:framePr w:w="10210" w:h="1829" w:wrap="none" w:hAnchor="margin" w:x="519" w:y="4542"/>
        <w:numPr>
          <w:ilvl w:val="0"/>
          <w:numId w:val="263"/>
        </w:numPr>
        <w:tabs>
          <w:tab w:val="left" w:pos="211"/>
        </w:tabs>
        <w:spacing w:line="223" w:lineRule="auto"/>
        <w:ind w:left="220" w:hanging="220"/>
        <w:jc w:val="both"/>
        <w:rPr>
          <w:color w:val="auto"/>
          <w:sz w:val="24"/>
          <w:szCs w:val="24"/>
        </w:rPr>
      </w:pPr>
      <w:bookmarkStart w:id="4606" w:name="bookmark4858"/>
      <w:bookmarkEnd w:id="4606"/>
      <w:r>
        <w:rPr>
          <w:rStyle w:val="11"/>
        </w:rPr>
        <w:t>Уточнение различий между музыкой католической и протестантской церкви зависит от уровня подготов</w:t>
      </w:r>
      <w:r>
        <w:rPr>
          <w:rStyle w:val="11"/>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11"/>
        </w:rPr>
        <w:softHyphen/>
        <w:t>ния и религиозных верований, распространённых в данном регионе.</w:t>
      </w:r>
    </w:p>
    <w:p w14:paraId="3EA054F8" w14:textId="77777777" w:rsidR="00A5220A" w:rsidRDefault="00A5220A">
      <w:pPr>
        <w:spacing w:line="360" w:lineRule="exact"/>
        <w:rPr>
          <w:color w:val="auto"/>
        </w:rPr>
      </w:pPr>
    </w:p>
    <w:p w14:paraId="27E89246" w14:textId="77777777" w:rsidR="00A5220A" w:rsidRDefault="00A5220A">
      <w:pPr>
        <w:spacing w:line="360" w:lineRule="exact"/>
        <w:rPr>
          <w:color w:val="auto"/>
        </w:rPr>
      </w:pPr>
    </w:p>
    <w:p w14:paraId="20405BA7" w14:textId="77777777" w:rsidR="00A5220A" w:rsidRDefault="00A5220A">
      <w:pPr>
        <w:spacing w:line="360" w:lineRule="exact"/>
        <w:rPr>
          <w:color w:val="auto"/>
        </w:rPr>
      </w:pPr>
    </w:p>
    <w:p w14:paraId="6008CF70" w14:textId="77777777" w:rsidR="00A5220A" w:rsidRDefault="00A5220A">
      <w:pPr>
        <w:spacing w:line="360" w:lineRule="exact"/>
        <w:rPr>
          <w:color w:val="auto"/>
        </w:rPr>
      </w:pPr>
    </w:p>
    <w:p w14:paraId="4D0AD740" w14:textId="77777777" w:rsidR="00A5220A" w:rsidRDefault="00A5220A">
      <w:pPr>
        <w:spacing w:line="360" w:lineRule="exact"/>
        <w:rPr>
          <w:color w:val="auto"/>
        </w:rPr>
      </w:pPr>
    </w:p>
    <w:p w14:paraId="33F08ABE" w14:textId="77777777" w:rsidR="00A5220A" w:rsidRDefault="00A5220A">
      <w:pPr>
        <w:spacing w:line="360" w:lineRule="exact"/>
        <w:rPr>
          <w:color w:val="auto"/>
        </w:rPr>
      </w:pPr>
    </w:p>
    <w:p w14:paraId="2E07625B" w14:textId="77777777" w:rsidR="00A5220A" w:rsidRDefault="00A5220A">
      <w:pPr>
        <w:spacing w:line="360" w:lineRule="exact"/>
        <w:rPr>
          <w:color w:val="auto"/>
        </w:rPr>
      </w:pPr>
    </w:p>
    <w:p w14:paraId="6C5513E6" w14:textId="77777777" w:rsidR="00A5220A" w:rsidRDefault="00A5220A">
      <w:pPr>
        <w:spacing w:line="360" w:lineRule="exact"/>
        <w:rPr>
          <w:color w:val="auto"/>
        </w:rPr>
      </w:pPr>
    </w:p>
    <w:p w14:paraId="16E94C67" w14:textId="77777777" w:rsidR="00A5220A" w:rsidRDefault="00A5220A">
      <w:pPr>
        <w:spacing w:line="360" w:lineRule="exact"/>
        <w:rPr>
          <w:color w:val="auto"/>
        </w:rPr>
      </w:pPr>
    </w:p>
    <w:p w14:paraId="0F24C9FD" w14:textId="77777777" w:rsidR="00A5220A" w:rsidRDefault="00A5220A">
      <w:pPr>
        <w:spacing w:line="360" w:lineRule="exact"/>
        <w:rPr>
          <w:color w:val="auto"/>
        </w:rPr>
      </w:pPr>
    </w:p>
    <w:p w14:paraId="116595BA" w14:textId="77777777" w:rsidR="00A5220A" w:rsidRDefault="00A5220A">
      <w:pPr>
        <w:spacing w:line="360" w:lineRule="exact"/>
        <w:rPr>
          <w:color w:val="auto"/>
        </w:rPr>
      </w:pPr>
    </w:p>
    <w:p w14:paraId="012DB77F" w14:textId="77777777" w:rsidR="00A5220A" w:rsidRDefault="00A5220A">
      <w:pPr>
        <w:spacing w:line="360" w:lineRule="exact"/>
        <w:rPr>
          <w:color w:val="auto"/>
        </w:rPr>
      </w:pPr>
    </w:p>
    <w:p w14:paraId="51E53C15" w14:textId="77777777" w:rsidR="00A5220A" w:rsidRDefault="00A5220A">
      <w:pPr>
        <w:spacing w:line="360" w:lineRule="exact"/>
        <w:rPr>
          <w:color w:val="auto"/>
        </w:rPr>
      </w:pPr>
    </w:p>
    <w:p w14:paraId="623ECD44" w14:textId="77777777" w:rsidR="00A5220A" w:rsidRDefault="00A5220A">
      <w:pPr>
        <w:spacing w:line="360" w:lineRule="exact"/>
        <w:rPr>
          <w:color w:val="auto"/>
        </w:rPr>
      </w:pPr>
    </w:p>
    <w:p w14:paraId="1E5594A1" w14:textId="77777777" w:rsidR="00A5220A" w:rsidRDefault="00A5220A">
      <w:pPr>
        <w:spacing w:line="360" w:lineRule="exact"/>
        <w:rPr>
          <w:color w:val="auto"/>
        </w:rPr>
      </w:pPr>
    </w:p>
    <w:p w14:paraId="54339FAE" w14:textId="77777777" w:rsidR="00A5220A" w:rsidRDefault="00A5220A">
      <w:pPr>
        <w:spacing w:line="360" w:lineRule="exact"/>
        <w:rPr>
          <w:color w:val="auto"/>
        </w:rPr>
      </w:pPr>
    </w:p>
    <w:p w14:paraId="5B81C315" w14:textId="77777777" w:rsidR="00A5220A" w:rsidRDefault="00A5220A">
      <w:pPr>
        <w:spacing w:after="618" w:line="1" w:lineRule="exact"/>
        <w:rPr>
          <w:color w:val="auto"/>
        </w:rPr>
      </w:pPr>
    </w:p>
    <w:p w14:paraId="1C25D38C" w14:textId="77777777" w:rsidR="00A5220A" w:rsidRDefault="00A5220A">
      <w:pPr>
        <w:spacing w:line="1" w:lineRule="exact"/>
        <w:rPr>
          <w:color w:val="auto"/>
        </w:rPr>
        <w:sectPr w:rsidR="00A5220A">
          <w:headerReference w:type="even" r:id="rId66"/>
          <w:headerReference w:type="default" r:id="rId67"/>
          <w:footerReference w:type="even" r:id="rId68"/>
          <w:footerReference w:type="default" r:id="rId69"/>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486F246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231704E" w14:textId="77777777" w:rsidR="00A5220A" w:rsidRDefault="00A5220A">
            <w:pPr>
              <w:pStyle w:val="ab"/>
              <w:framePr w:w="10176" w:h="6034" w:hSpace="566" w:vSpace="58"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14:paraId="6DAE675B" w14:textId="77777777" w:rsidR="00A5220A" w:rsidRDefault="00A5220A">
            <w:pPr>
              <w:pStyle w:val="ab"/>
              <w:framePr w:w="10176" w:h="6034" w:hSpace="566" w:vSpace="58"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56BFF42F" w14:textId="77777777" w:rsidR="00A5220A" w:rsidRDefault="00A5220A">
            <w:pPr>
              <w:pStyle w:val="ab"/>
              <w:framePr w:w="10176" w:h="6034" w:hSpace="566" w:vSpace="58" w:wrap="notBeside" w:vAnchor="text" w:hAnchor="text" w:x="567" w:y="299"/>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1D079F18" w14:textId="77777777" w:rsidR="00A5220A" w:rsidRDefault="00A5220A">
            <w:pPr>
              <w:pStyle w:val="ab"/>
              <w:framePr w:w="10176" w:h="6034" w:hSpace="566" w:vSpace="58"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9EA47BB"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6AD43E3C" w14:textId="77777777" w:rsidR="00A5220A" w:rsidRDefault="00A5220A">
            <w:pPr>
              <w:framePr w:w="10176" w:h="6034" w:hSpace="566" w:vSpace="58"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14:paraId="6B647430" w14:textId="77777777" w:rsidR="00A5220A" w:rsidRDefault="00A5220A">
            <w:pPr>
              <w:framePr w:w="10176" w:h="6034" w:hSpace="566" w:vSpace="58" w:wrap="notBeside" w:vAnchor="text" w:hAnchor="text" w:x="567" w:y="299"/>
              <w:rPr>
                <w:color w:val="auto"/>
              </w:rPr>
            </w:pPr>
          </w:p>
        </w:tc>
        <w:tc>
          <w:tcPr>
            <w:tcW w:w="2050" w:type="dxa"/>
            <w:tcBorders>
              <w:top w:val="single" w:sz="4" w:space="0" w:color="auto"/>
              <w:left w:val="single" w:sz="4" w:space="0" w:color="auto"/>
              <w:bottom w:val="nil"/>
              <w:right w:val="nil"/>
            </w:tcBorders>
            <w:shd w:val="clear" w:color="auto" w:fill="FFFFFF"/>
          </w:tcPr>
          <w:p w14:paraId="07CA40F7" w14:textId="77777777"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сопровождении органа). Основные жанры, традиции.</w:t>
            </w:r>
          </w:p>
          <w:p w14:paraId="752AEA04" w14:textId="77777777"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Образы Христа, Богородицы, Рож</w:t>
            </w:r>
            <w:r>
              <w:rPr>
                <w:rStyle w:val="aa"/>
              </w:rPr>
              <w:softHyphen/>
              <w:t>дества, Воскресе</w:t>
            </w:r>
            <w:r>
              <w:rPr>
                <w:rStyle w:val="aa"/>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14:paraId="0A6094B1"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мировоззрения, основной идеи христианства.</w:t>
            </w:r>
          </w:p>
          <w:p w14:paraId="3634F9E2"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Определение сходства и различия элементов разных видов искусства (музыки, живописи, архитектуры), относящихся:</w:t>
            </w:r>
          </w:p>
          <w:p w14:paraId="296313B1" w14:textId="77777777" w:rsidR="00A5220A" w:rsidRDefault="00A5220A" w:rsidP="00670BDF">
            <w:pPr>
              <w:pStyle w:val="ab"/>
              <w:framePr w:w="10176" w:h="6034" w:hSpace="566" w:vSpace="58" w:wrap="notBeside" w:vAnchor="text" w:hAnchor="text" w:x="567" w:y="299"/>
              <w:numPr>
                <w:ilvl w:val="0"/>
                <w:numId w:val="264"/>
              </w:numPr>
              <w:tabs>
                <w:tab w:val="left" w:pos="423"/>
              </w:tabs>
              <w:spacing w:line="240" w:lineRule="auto"/>
              <w:ind w:firstLine="140"/>
              <w:rPr>
                <w:color w:val="auto"/>
                <w:sz w:val="24"/>
                <w:szCs w:val="24"/>
              </w:rPr>
            </w:pPr>
            <w:r>
              <w:rPr>
                <w:rStyle w:val="aa"/>
              </w:rPr>
              <w:t>к русской православной традиции;</w:t>
            </w:r>
          </w:p>
          <w:p w14:paraId="58F736CE" w14:textId="77777777" w:rsidR="00A5220A" w:rsidRDefault="00A5220A" w:rsidP="00670BDF">
            <w:pPr>
              <w:pStyle w:val="ab"/>
              <w:framePr w:w="10176" w:h="6034" w:hSpace="566" w:vSpace="58" w:wrap="notBeside" w:vAnchor="text" w:hAnchor="text" w:x="567" w:y="299"/>
              <w:numPr>
                <w:ilvl w:val="0"/>
                <w:numId w:val="264"/>
              </w:numPr>
              <w:tabs>
                <w:tab w:val="left" w:pos="423"/>
              </w:tabs>
              <w:spacing w:line="240" w:lineRule="auto"/>
              <w:ind w:firstLine="140"/>
              <w:rPr>
                <w:color w:val="auto"/>
                <w:sz w:val="24"/>
                <w:szCs w:val="24"/>
              </w:rPr>
            </w:pPr>
            <w:r>
              <w:rPr>
                <w:rStyle w:val="aa"/>
              </w:rPr>
              <w:t>западноевропейской христианской традиции;</w:t>
            </w:r>
          </w:p>
          <w:p w14:paraId="1EFE5DF2" w14:textId="77777777" w:rsidR="00A5220A" w:rsidRDefault="00A5220A" w:rsidP="00670BDF">
            <w:pPr>
              <w:pStyle w:val="ab"/>
              <w:framePr w:w="10176" w:h="6034" w:hSpace="566" w:vSpace="58" w:wrap="notBeside" w:vAnchor="text" w:hAnchor="text" w:x="567" w:y="299"/>
              <w:numPr>
                <w:ilvl w:val="0"/>
                <w:numId w:val="264"/>
              </w:numPr>
              <w:tabs>
                <w:tab w:val="left" w:pos="418"/>
              </w:tabs>
              <w:spacing w:line="240" w:lineRule="auto"/>
              <w:ind w:firstLine="140"/>
              <w:rPr>
                <w:color w:val="auto"/>
                <w:sz w:val="24"/>
                <w:szCs w:val="24"/>
              </w:rPr>
            </w:pPr>
            <w:r>
              <w:rPr>
                <w:rStyle w:val="aa"/>
              </w:rPr>
              <w:t>другим конфессиям (по выбору учителя).</w:t>
            </w:r>
          </w:p>
          <w:p w14:paraId="1F66CFFA"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Исполнение вокальных произведений, связанных с ре</w:t>
            </w:r>
            <w:r>
              <w:rPr>
                <w:rStyle w:val="aa"/>
              </w:rPr>
              <w:softHyphen/>
              <w:t>лигиозной традицией, перекликающихся с ней по те</w:t>
            </w:r>
            <w:r>
              <w:rPr>
                <w:rStyle w:val="aa"/>
              </w:rPr>
              <w:softHyphen/>
              <w:t>матике.</w:t>
            </w:r>
          </w:p>
          <w:p w14:paraId="4645731A"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715D78A5"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Посещение концерта духовной музыки</w:t>
            </w:r>
          </w:p>
        </w:tc>
      </w:tr>
      <w:tr w:rsidR="00A5220A" w14:paraId="5815310C"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1BCE9918" w14:textId="77777777" w:rsidR="00A5220A" w:rsidRDefault="00A5220A">
            <w:pPr>
              <w:pStyle w:val="ab"/>
              <w:framePr w:w="10176" w:h="6034" w:hSpace="566" w:vSpace="58" w:wrap="notBeside" w:vAnchor="text" w:hAnchor="text" w:x="56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5FD3DE1F" w14:textId="77777777"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5DFD3223" w14:textId="77777777"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Европейская му</w:t>
            </w:r>
            <w:r>
              <w:rPr>
                <w:rStyle w:val="aa"/>
              </w:rPr>
              <w:softHyphen/>
              <w:t>зыка религиозной традиции (григо</w:t>
            </w:r>
            <w:r>
              <w:rPr>
                <w:rStyle w:val="aa"/>
              </w:rPr>
              <w:softHyphen/>
              <w:t>рианский хорал, изобретение нот</w:t>
            </w:r>
            <w:r>
              <w:rPr>
                <w:rStyle w:val="aa"/>
              </w:rPr>
              <w:softHyphen/>
              <w:t>ной записи Гвидо д’Ареццо, проте</w:t>
            </w:r>
            <w:r>
              <w:rPr>
                <w:rStyle w:val="aa"/>
              </w:rPr>
              <w:softHyphen/>
              <w:t>стантский хорал). Русская музыка религиозной тра</w:t>
            </w:r>
            <w:r>
              <w:rPr>
                <w:rStyle w:val="aa"/>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5579519D"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историей возникновения нотной записи. Сравнение нотаций религиозной музыки разных тра</w:t>
            </w:r>
            <w:r>
              <w:rPr>
                <w:rStyle w:val="aa"/>
              </w:rPr>
              <w:softHyphen/>
              <w:t>диций (григорианский хорал, знаменный распев, со</w:t>
            </w:r>
            <w:r>
              <w:rPr>
                <w:rStyle w:val="aa"/>
              </w:rPr>
              <w:softHyphen/>
              <w:t>временные ноты).</w:t>
            </w:r>
          </w:p>
          <w:p w14:paraId="2A3CD944"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образцами (фрагментами) средневековых церковных распевов (одноголосие).</w:t>
            </w:r>
          </w:p>
          <w:p w14:paraId="7B67C863"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Слушание духовной музыки. Определение на слух:</w:t>
            </w:r>
          </w:p>
          <w:p w14:paraId="577F7121" w14:textId="77777777" w:rsidR="00A5220A" w:rsidRDefault="00A5220A" w:rsidP="00670BDF">
            <w:pPr>
              <w:pStyle w:val="ab"/>
              <w:framePr w:w="10176" w:h="6034" w:hSpace="566" w:vSpace="58" w:wrap="notBeside" w:vAnchor="text" w:hAnchor="text" w:x="567" w:y="299"/>
              <w:numPr>
                <w:ilvl w:val="0"/>
                <w:numId w:val="265"/>
              </w:numPr>
              <w:tabs>
                <w:tab w:val="left" w:pos="418"/>
              </w:tabs>
              <w:spacing w:line="240" w:lineRule="auto"/>
              <w:ind w:firstLine="140"/>
              <w:rPr>
                <w:color w:val="auto"/>
                <w:sz w:val="24"/>
                <w:szCs w:val="24"/>
              </w:rPr>
            </w:pPr>
            <w:r>
              <w:rPr>
                <w:rStyle w:val="aa"/>
              </w:rPr>
              <w:t>состава исполнителей;</w:t>
            </w:r>
          </w:p>
          <w:p w14:paraId="4F23DFDF" w14:textId="77777777" w:rsidR="00A5220A" w:rsidRDefault="00A5220A" w:rsidP="00670BDF">
            <w:pPr>
              <w:pStyle w:val="ab"/>
              <w:framePr w:w="10176" w:h="6034" w:hSpace="566" w:vSpace="58" w:wrap="notBeside" w:vAnchor="text" w:hAnchor="text" w:x="567" w:y="299"/>
              <w:numPr>
                <w:ilvl w:val="0"/>
                <w:numId w:val="265"/>
              </w:numPr>
              <w:tabs>
                <w:tab w:val="left" w:pos="418"/>
              </w:tabs>
              <w:spacing w:line="240" w:lineRule="auto"/>
              <w:ind w:firstLine="140"/>
              <w:rPr>
                <w:color w:val="auto"/>
                <w:sz w:val="24"/>
                <w:szCs w:val="24"/>
              </w:rPr>
            </w:pPr>
            <w:r>
              <w:rPr>
                <w:rStyle w:val="aa"/>
              </w:rPr>
              <w:t>типа фактуры (хоральный склад, полифония);</w:t>
            </w:r>
          </w:p>
          <w:p w14:paraId="2E504288" w14:textId="77777777" w:rsidR="00A5220A" w:rsidRDefault="00A5220A" w:rsidP="00670BDF">
            <w:pPr>
              <w:pStyle w:val="ab"/>
              <w:framePr w:w="10176" w:h="6034" w:hSpace="566" w:vSpace="58" w:wrap="notBeside" w:vAnchor="text" w:hAnchor="text" w:x="567" w:y="299"/>
              <w:numPr>
                <w:ilvl w:val="0"/>
                <w:numId w:val="265"/>
              </w:numPr>
              <w:tabs>
                <w:tab w:val="left" w:pos="428"/>
              </w:tabs>
              <w:spacing w:line="240" w:lineRule="auto"/>
              <w:ind w:left="140" w:firstLine="20"/>
              <w:rPr>
                <w:color w:val="auto"/>
                <w:sz w:val="24"/>
                <w:szCs w:val="24"/>
              </w:rPr>
            </w:pPr>
            <w:r>
              <w:rPr>
                <w:rStyle w:val="aa"/>
              </w:rPr>
              <w:t>принадлежности к русской или западноевропейской религиозной традиции.</w:t>
            </w:r>
          </w:p>
        </w:tc>
      </w:tr>
    </w:tbl>
    <w:p w14:paraId="40078ACD" w14:textId="54CD93EB" w:rsidR="00A5220A" w:rsidRDefault="00A5220A">
      <w:pPr>
        <w:pStyle w:val="ad"/>
        <w:framePr w:w="230" w:h="6389" w:hRule="exact" w:hSpace="10512"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926</w:t>
      </w:r>
      <w:r>
        <w:rPr>
          <w:rStyle w:val="ac"/>
          <w:rFonts w:ascii="Tahoma" w:hAnsi="Tahoma" w:cs="Tahoma"/>
          <w:sz w:val="15"/>
          <w:szCs w:val="15"/>
        </w:rPr>
        <w:tab/>
        <w:t xml:space="preserve"> рабочая программа</w:t>
      </w:r>
    </w:p>
    <w:p w14:paraId="7C64B475" w14:textId="6E3EE0B4" w:rsidR="00A5220A" w:rsidRDefault="0046518D">
      <w:pPr>
        <w:spacing w:line="1" w:lineRule="exact"/>
        <w:rPr>
          <w:color w:val="auto"/>
        </w:rPr>
      </w:pPr>
      <w:r>
        <w:rPr>
          <w:noProof/>
        </w:rPr>
        <mc:AlternateContent>
          <mc:Choice Requires="wps">
            <w:drawing>
              <wp:anchor distT="0" distB="0" distL="0" distR="0" simplePos="0" relativeHeight="251658240" behindDoc="1" locked="0" layoutInCell="1" allowOverlap="1" wp14:anchorId="7969B714" wp14:editId="4F36393E">
                <wp:simplePos x="0" y="0"/>
                <wp:positionH relativeFrom="margin">
                  <wp:posOffset>6004560</wp:posOffset>
                </wp:positionH>
                <wp:positionV relativeFrom="margin">
                  <wp:posOffset>-8890</wp:posOffset>
                </wp:positionV>
                <wp:extent cx="826135" cy="152400"/>
                <wp:effectExtent l="3810" t="635" r="0" b="0"/>
                <wp:wrapSquare wrapText="bothSides"/>
                <wp:docPr id="7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884B" w14:textId="77777777" w:rsidR="00104358" w:rsidRDefault="00104358">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B714" id="Text Box 62" o:spid="_x0000_s1037" type="#_x0000_t202" style="position:absolute;margin-left:472.8pt;margin-top:-.7pt;width:65.05pt;height:12pt;z-index:-25165824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CosQIAALA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" filled="f" stroked="f">
                <v:textbox inset="0,0,0,0">
                  <w:txbxContent>
                    <w:p w14:paraId="3ED4884B" w14:textId="77777777" w:rsidR="00104358" w:rsidRDefault="00104358">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07E3245F" w14:textId="77777777">
        <w:trPr>
          <w:trHeight w:hRule="exact" w:val="2136"/>
        </w:trPr>
        <w:tc>
          <w:tcPr>
            <w:tcW w:w="1272" w:type="dxa"/>
            <w:tcBorders>
              <w:top w:val="single" w:sz="4" w:space="0" w:color="auto"/>
              <w:left w:val="single" w:sz="4" w:space="0" w:color="auto"/>
              <w:bottom w:val="nil"/>
              <w:right w:val="nil"/>
            </w:tcBorders>
            <w:shd w:val="clear" w:color="auto" w:fill="FFFFFF"/>
          </w:tcPr>
          <w:p w14:paraId="3E6BF27A" w14:textId="77777777" w:rsidR="00A5220A" w:rsidRDefault="00A5220A">
            <w:pPr>
              <w:framePr w:w="10176" w:h="6403" w:hSpace="538" w:vSpace="5" w:wrap="notBeside" w:vAnchor="text" w:hAnchor="text" w:x="553" w:y="6"/>
              <w:rPr>
                <w:color w:val="auto"/>
              </w:rPr>
            </w:pPr>
          </w:p>
        </w:tc>
        <w:tc>
          <w:tcPr>
            <w:tcW w:w="1325" w:type="dxa"/>
            <w:tcBorders>
              <w:top w:val="single" w:sz="4" w:space="0" w:color="auto"/>
              <w:left w:val="single" w:sz="4" w:space="0" w:color="auto"/>
              <w:bottom w:val="nil"/>
              <w:right w:val="nil"/>
            </w:tcBorders>
            <w:shd w:val="clear" w:color="auto" w:fill="FFFFFF"/>
          </w:tcPr>
          <w:p w14:paraId="4E420378" w14:textId="77777777" w:rsidR="00A5220A" w:rsidRDefault="00A5220A">
            <w:pPr>
              <w:framePr w:w="10176" w:h="6403" w:hSpace="538" w:vSpace="5" w:wrap="notBeside" w:vAnchor="text" w:hAnchor="text" w:x="553" w:y="6"/>
              <w:rPr>
                <w:color w:val="auto"/>
              </w:rPr>
            </w:pPr>
          </w:p>
        </w:tc>
        <w:tc>
          <w:tcPr>
            <w:tcW w:w="2050" w:type="dxa"/>
            <w:tcBorders>
              <w:top w:val="single" w:sz="4" w:space="0" w:color="auto"/>
              <w:left w:val="single" w:sz="4" w:space="0" w:color="auto"/>
              <w:bottom w:val="nil"/>
              <w:right w:val="nil"/>
            </w:tcBorders>
            <w:shd w:val="clear" w:color="auto" w:fill="FFFFFF"/>
            <w:vAlign w:val="bottom"/>
          </w:tcPr>
          <w:p w14:paraId="558BE191"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ный распев, крю</w:t>
            </w:r>
            <w:r>
              <w:rPr>
                <w:rStyle w:val="aa"/>
              </w:rPr>
              <w:softHyphen/>
              <w:t>ковая запись, партесное пение). Полифония в за</w:t>
            </w:r>
            <w:r>
              <w:rPr>
                <w:rStyle w:val="aa"/>
              </w:rPr>
              <w:softHyphen/>
              <w:t>падной и русской духовной музыке. Жанры: кантата, духовный кон</w:t>
            </w:r>
            <w:r>
              <w:rPr>
                <w:rStyle w:val="aa"/>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14:paraId="725962BF" w14:textId="77777777" w:rsidR="00A5220A" w:rsidRDefault="00A5220A">
            <w:pPr>
              <w:pStyle w:val="ab"/>
              <w:framePr w:w="10176" w:h="6403" w:hSpace="538" w:vSpace="5" w:wrap="notBeside" w:vAnchor="text" w:hAnchor="text" w:x="553" w:y="6"/>
              <w:spacing w:before="80" w:line="240" w:lineRule="auto"/>
              <w:ind w:firstLine="140"/>
              <w:rPr>
                <w:rFonts w:ascii="Courier New" w:hAnsi="Courier New" w:cs="Courier New"/>
                <w:color w:val="auto"/>
                <w:sz w:val="24"/>
                <w:szCs w:val="24"/>
              </w:rPr>
            </w:pPr>
            <w:r>
              <w:rPr>
                <w:rStyle w:val="aa"/>
                <w:i/>
                <w:iCs/>
              </w:rPr>
              <w:t>На выбор или факультативно</w:t>
            </w:r>
          </w:p>
          <w:p w14:paraId="6A2E28E1"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Работа с интерактивной картой, лентой времени с указанием географических и исторических особенно</w:t>
            </w:r>
            <w:r>
              <w:rPr>
                <w:rStyle w:val="aa"/>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aa"/>
              </w:rPr>
              <w:softHyphen/>
              <w:t>ные отдельным произведениям духовной музыки</w:t>
            </w:r>
          </w:p>
        </w:tc>
      </w:tr>
      <w:tr w:rsidR="00A5220A" w14:paraId="0627FD65" w14:textId="77777777">
        <w:trPr>
          <w:trHeight w:hRule="exact" w:val="3230"/>
        </w:trPr>
        <w:tc>
          <w:tcPr>
            <w:tcW w:w="1272" w:type="dxa"/>
            <w:tcBorders>
              <w:top w:val="single" w:sz="4" w:space="0" w:color="auto"/>
              <w:left w:val="single" w:sz="4" w:space="0" w:color="auto"/>
              <w:bottom w:val="nil"/>
              <w:right w:val="nil"/>
            </w:tcBorders>
            <w:shd w:val="clear" w:color="auto" w:fill="FFFFFF"/>
          </w:tcPr>
          <w:p w14:paraId="2FF701D1" w14:textId="77777777" w:rsidR="00A5220A" w:rsidRDefault="00A5220A">
            <w:pPr>
              <w:pStyle w:val="ab"/>
              <w:framePr w:w="10176" w:h="6403"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25" w:type="dxa"/>
            <w:tcBorders>
              <w:top w:val="single" w:sz="4" w:space="0" w:color="auto"/>
              <w:left w:val="single" w:sz="4" w:space="0" w:color="auto"/>
              <w:bottom w:val="nil"/>
              <w:right w:val="nil"/>
            </w:tcBorders>
            <w:shd w:val="clear" w:color="auto" w:fill="FFFFFF"/>
          </w:tcPr>
          <w:p w14:paraId="320D7655" w14:textId="77777777"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кальные жанры бо</w:t>
            </w:r>
            <w:r>
              <w:rPr>
                <w:rStyle w:val="aa"/>
              </w:rPr>
              <w:softHyphen/>
              <w:t>гослуже</w:t>
            </w:r>
            <w:r>
              <w:rPr>
                <w:rStyle w:val="aa"/>
              </w:rPr>
              <w:softHyphen/>
              <w:t>ния</w:t>
            </w:r>
          </w:p>
        </w:tc>
        <w:tc>
          <w:tcPr>
            <w:tcW w:w="2050" w:type="dxa"/>
            <w:tcBorders>
              <w:top w:val="single" w:sz="4" w:space="0" w:color="auto"/>
              <w:left w:val="single" w:sz="4" w:space="0" w:color="auto"/>
              <w:bottom w:val="nil"/>
              <w:right w:val="nil"/>
            </w:tcBorders>
            <w:shd w:val="clear" w:color="auto" w:fill="FFFFFF"/>
          </w:tcPr>
          <w:p w14:paraId="498178B0" w14:textId="77777777"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Эстетическое со</w:t>
            </w:r>
            <w:r>
              <w:rPr>
                <w:rStyle w:val="aa"/>
              </w:rPr>
              <w:softHyphen/>
              <w:t>держание и жиз</w:t>
            </w:r>
            <w:r>
              <w:rPr>
                <w:rStyle w:val="aa"/>
              </w:rPr>
              <w:softHyphen/>
              <w:t>ненное предназна</w:t>
            </w:r>
            <w:r>
              <w:rPr>
                <w:rStyle w:val="aa"/>
              </w:rPr>
              <w:softHyphen/>
              <w:t>чение духовной музыки. Много</w:t>
            </w:r>
            <w:r>
              <w:rPr>
                <w:rStyle w:val="aa"/>
              </w:rPr>
              <w:softHyphen/>
              <w:t>частные произве</w:t>
            </w:r>
            <w:r>
              <w:rPr>
                <w:rStyle w:val="aa"/>
              </w:rPr>
              <w:softHyphen/>
              <w:t>дения на канони</w:t>
            </w:r>
            <w:r>
              <w:rPr>
                <w:rStyle w:val="aa"/>
              </w:rPr>
              <w:softHyphen/>
              <w:t>ческие тексты: католическая мес</w:t>
            </w:r>
            <w:r>
              <w:rPr>
                <w:rStyle w:val="aa"/>
              </w:rPr>
              <w:softHyphen/>
              <w:t>са, православная литургия, всенощ</w:t>
            </w:r>
            <w:r>
              <w:rPr>
                <w:rStyle w:val="aa"/>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14:paraId="06FFE1AA"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180F58D"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Вокализация музыкальных тем изучаемых духовных произведений.</w:t>
            </w:r>
          </w:p>
          <w:p w14:paraId="6B58DDF0"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Определение на слух изученных произведений и их авторов. Иметь представление об особенностях их по</w:t>
            </w:r>
            <w:r>
              <w:rPr>
                <w:rStyle w:val="aa"/>
              </w:rPr>
              <w:softHyphen/>
              <w:t>строения и образов.</w:t>
            </w:r>
          </w:p>
          <w:p w14:paraId="4B473779"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Устный или письменный рассказ о духовной музыке с использованием терминологии, примерами из соот</w:t>
            </w:r>
            <w:r>
              <w:rPr>
                <w:rStyle w:val="aa"/>
              </w:rPr>
              <w:softHyphen/>
              <w:t>ветствующей традиции, формулировкой собственного отношения к данной музыке, рассуждениями, аргу</w:t>
            </w:r>
            <w:r>
              <w:rPr>
                <w:rStyle w:val="aa"/>
              </w:rPr>
              <w:softHyphen/>
              <w:t>ментацией своей позиции</w:t>
            </w:r>
          </w:p>
        </w:tc>
      </w:tr>
      <w:tr w:rsidR="00A5220A" w14:paraId="57683FA1" w14:textId="77777777">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14:paraId="4730B667"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14:paraId="32D2556D"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Религиоз</w:t>
            </w:r>
            <w:r>
              <w:rPr>
                <w:rStyle w:val="aa"/>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4A23FF6D"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Сохранение тра</w:t>
            </w:r>
            <w:r>
              <w:rPr>
                <w:rStyle w:val="aa"/>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620AE7B7" w14:textId="77777777" w:rsidR="00A5220A" w:rsidRDefault="00A5220A">
            <w:pPr>
              <w:pStyle w:val="ab"/>
              <w:framePr w:w="10176" w:h="6403"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Сопоставление тенденций сохранения и переосмысле</w:t>
            </w:r>
            <w:r>
              <w:rPr>
                <w:rStyle w:val="aa"/>
              </w:rPr>
              <w:softHyphen/>
              <w:t>ния религиозной традиции в культуре XX—XXI ве</w:t>
            </w:r>
            <w:r>
              <w:rPr>
                <w:rStyle w:val="aa"/>
              </w:rPr>
              <w:softHyphen/>
              <w:t>ков.</w:t>
            </w:r>
          </w:p>
        </w:tc>
      </w:tr>
    </w:tbl>
    <w:p w14:paraId="555DEFC2" w14:textId="77777777"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927</w:t>
      </w:r>
    </w:p>
    <w:p w14:paraId="0FC3D160" w14:textId="77777777" w:rsidR="00A5220A" w:rsidRDefault="00A5220A">
      <w:pPr>
        <w:spacing w:line="1" w:lineRule="exact"/>
        <w:rPr>
          <w:color w:val="auto"/>
        </w:rPr>
        <w:sectPr w:rsidR="00A5220A">
          <w:pgSz w:w="12019" w:h="7824" w:orient="landscape"/>
          <w:pgMar w:top="725" w:right="704" w:bottom="491" w:left="574" w:header="297" w:footer="63" w:gutter="0"/>
          <w:cols w:space="720"/>
          <w:noEndnote/>
          <w:docGrid w:linePitch="360"/>
        </w:sectPr>
      </w:pPr>
    </w:p>
    <w:p w14:paraId="664418EE" w14:textId="6DB08B8A"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928</w:t>
      </w:r>
      <w:r>
        <w:rPr>
          <w:rStyle w:val="aa"/>
          <w:rFonts w:ascii="Tahoma" w:hAnsi="Tahoma" w:cs="Tahoma"/>
          <w:sz w:val="15"/>
          <w:szCs w:val="15"/>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11006C6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D7D401F" w14:textId="77777777" w:rsidR="00A5220A" w:rsidRDefault="00A5220A">
            <w:pPr>
              <w:pStyle w:val="ab"/>
              <w:framePr w:w="10176" w:h="234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2911C10D"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2927D6C2"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78668B71"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53989620" w14:textId="77777777">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14:paraId="584AA8AB" w14:textId="77777777" w:rsidR="00A5220A" w:rsidRDefault="00A5220A">
            <w:pPr>
              <w:framePr w:w="10176" w:h="2342" w:wrap="none" w:hAnchor="margin" w:x="567" w:y="35"/>
              <w:rPr>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43358362" w14:textId="77777777" w:rsidR="00A5220A" w:rsidRDefault="00A5220A">
            <w:pPr>
              <w:pStyle w:val="ab"/>
              <w:framePr w:w="10176" w:h="2342" w:wrap="none" w:hAnchor="margin" w:x="567" w:y="35"/>
              <w:spacing w:before="80" w:line="240" w:lineRule="auto"/>
              <w:ind w:firstLine="160"/>
              <w:rPr>
                <w:rFonts w:ascii="Courier New" w:hAnsi="Courier New" w:cs="Courier New"/>
                <w:color w:val="auto"/>
                <w:sz w:val="24"/>
                <w:szCs w:val="24"/>
              </w:rPr>
            </w:pPr>
            <w:r>
              <w:rPr>
                <w:rStyle w:val="aa"/>
              </w:rPr>
              <w:t>менной</w:t>
            </w:r>
          </w:p>
          <w:p w14:paraId="76FE2994" w14:textId="77777777" w:rsidR="00A5220A" w:rsidRDefault="00A5220A">
            <w:pPr>
              <w:pStyle w:val="ab"/>
              <w:framePr w:w="10176" w:h="2342" w:wrap="none" w:hAnchor="margin" w:x="567" w:y="35"/>
              <w:spacing w:line="240" w:lineRule="auto"/>
              <w:ind w:firstLine="160"/>
              <w:rPr>
                <w:rFonts w:ascii="Courier New" w:hAnsi="Courier New" w:cs="Courier New"/>
                <w:color w:val="auto"/>
                <w:sz w:val="24"/>
                <w:szCs w:val="24"/>
              </w:rPr>
            </w:pPr>
            <w:r>
              <w:rPr>
                <w:rStyle w:val="aa"/>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F8E10F3" w14:textId="77777777" w:rsidR="00A5220A" w:rsidRDefault="00A5220A">
            <w:pPr>
              <w:pStyle w:val="ab"/>
              <w:framePr w:w="10176" w:h="2342" w:wrap="none" w:hAnchor="margin" w:x="567" w:y="35"/>
              <w:spacing w:line="240" w:lineRule="auto"/>
              <w:ind w:left="160" w:firstLine="0"/>
              <w:rPr>
                <w:rFonts w:ascii="Courier New" w:hAnsi="Courier New" w:cs="Courier New"/>
                <w:color w:val="auto"/>
                <w:sz w:val="24"/>
                <w:szCs w:val="24"/>
              </w:rPr>
            </w:pPr>
            <w:r>
              <w:rPr>
                <w:rStyle w:val="aa"/>
              </w:rPr>
              <w:t>религиозной темы в творчестве ком</w:t>
            </w:r>
            <w:r>
              <w:rPr>
                <w:rStyle w:val="aa"/>
              </w:rPr>
              <w:softHyphen/>
              <w:t>позиторов XX— XXI веков. Рели</w:t>
            </w:r>
            <w:r>
              <w:rPr>
                <w:rStyle w:val="aa"/>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582CE942" w14:textId="77777777" w:rsidR="00A5220A" w:rsidRDefault="00A5220A">
            <w:pPr>
              <w:pStyle w:val="ab"/>
              <w:framePr w:w="10176" w:h="2342" w:wrap="none" w:hAnchor="margin" w:x="567" w:y="35"/>
              <w:spacing w:before="80" w:line="240" w:lineRule="auto"/>
              <w:ind w:left="140" w:firstLine="20"/>
              <w:rPr>
                <w:rFonts w:ascii="Courier New" w:hAnsi="Courier New" w:cs="Courier New"/>
                <w:color w:val="auto"/>
                <w:sz w:val="24"/>
                <w:szCs w:val="24"/>
              </w:rPr>
            </w:pPr>
            <w:r>
              <w:rPr>
                <w:rStyle w:val="aa"/>
              </w:rPr>
              <w:t>Исполнение музыки духовного содержания, сочинён</w:t>
            </w:r>
            <w:r>
              <w:rPr>
                <w:rStyle w:val="aa"/>
              </w:rPr>
              <w:softHyphen/>
              <w:t>ной современными композиторами.</w:t>
            </w:r>
          </w:p>
          <w:p w14:paraId="4DFD5E8B" w14:textId="77777777"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i/>
                <w:iCs/>
              </w:rPr>
              <w:t>На выбор или факультативно</w:t>
            </w:r>
          </w:p>
          <w:p w14:paraId="0C20E4F9" w14:textId="77777777" w:rsidR="00A5220A" w:rsidRDefault="00A5220A">
            <w:pPr>
              <w:pStyle w:val="ab"/>
              <w:framePr w:w="10176" w:h="2342" w:wrap="none" w:hAnchor="margin" w:x="567" w:y="35"/>
              <w:spacing w:line="240" w:lineRule="auto"/>
              <w:ind w:left="140" w:firstLine="20"/>
              <w:rPr>
                <w:rFonts w:ascii="Courier New" w:hAnsi="Courier New" w:cs="Courier New"/>
                <w:color w:val="auto"/>
                <w:sz w:val="24"/>
                <w:szCs w:val="24"/>
              </w:rPr>
            </w:pPr>
            <w:r>
              <w:rPr>
                <w:rStyle w:val="aa"/>
              </w:rPr>
              <w:t>Исследовательские и творческие проекты по теме «Музыка и религия в наше время».</w:t>
            </w:r>
          </w:p>
          <w:p w14:paraId="64FCDC34" w14:textId="77777777"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rPr>
              <w:t>Посещение концерта духовной музыки</w:t>
            </w:r>
          </w:p>
        </w:tc>
      </w:tr>
    </w:tbl>
    <w:p w14:paraId="2594E81B" w14:textId="77777777"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02C01765"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FC41E4C" w14:textId="77777777" w:rsidR="00A5220A" w:rsidRDefault="00A5220A">
            <w:pPr>
              <w:pStyle w:val="ab"/>
              <w:framePr w:w="10152" w:h="1680" w:hSpace="14" w:vSpace="413" w:wrap="none" w:hAnchor="margin" w:x="567" w:y="312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41CB06D3" w14:textId="77777777"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14:paraId="24D1B5DB" w14:textId="77777777" w:rsidR="00A5220A" w:rsidRDefault="00A5220A">
            <w:pPr>
              <w:pStyle w:val="ab"/>
              <w:framePr w:w="10152" w:h="1680" w:hSpace="14" w:vSpace="413" w:wrap="none" w:hAnchor="margin" w:x="567" w:y="3122"/>
              <w:spacing w:before="80" w:line="240" w:lineRule="auto"/>
              <w:ind w:firstLine="460"/>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1C3A46F0" w14:textId="77777777"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58822D69" w14:textId="77777777">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14:paraId="1E4E25A1" w14:textId="77777777" w:rsidR="00A5220A" w:rsidRDefault="00A5220A">
            <w:pPr>
              <w:pStyle w:val="ab"/>
              <w:framePr w:w="10152" w:h="1680" w:hSpace="14" w:vSpace="413" w:wrap="none" w:hAnchor="margin" w:x="567" w:y="3122"/>
              <w:spacing w:line="240" w:lineRule="auto"/>
              <w:ind w:left="160" w:firstLine="2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7066436" w14:textId="77777777" w:rsidR="00A5220A" w:rsidRDefault="00A5220A">
            <w:pPr>
              <w:pStyle w:val="ab"/>
              <w:framePr w:w="10152" w:h="1680" w:hSpace="14" w:vSpace="413" w:wrap="none" w:hAnchor="margin" w:x="567" w:y="3122"/>
              <w:spacing w:before="80" w:line="240" w:lineRule="auto"/>
              <w:ind w:left="160" w:firstLine="0"/>
              <w:rPr>
                <w:rFonts w:ascii="Courier New" w:hAnsi="Courier New" w:cs="Courier New"/>
                <w:color w:val="auto"/>
                <w:sz w:val="24"/>
                <w:szCs w:val="24"/>
              </w:rPr>
            </w:pPr>
            <w:r>
              <w:rPr>
                <w:rStyle w:val="aa"/>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0B3F4A7B" w14:textId="77777777"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Жанры камерной вокальной музы</w:t>
            </w:r>
            <w:r>
              <w:rPr>
                <w:rStyle w:val="aa"/>
              </w:rPr>
              <w:softHyphen/>
              <w:t>ки (песня, ро</w:t>
            </w:r>
            <w:r>
              <w:rPr>
                <w:rStyle w:val="aa"/>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16190284" w14:textId="77777777"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Слушание музыкальных произведений изучаемых жанров, (зарубежных и русских композиторов); ана</w:t>
            </w:r>
            <w:r>
              <w:rPr>
                <w:rStyle w:val="aa"/>
              </w:rPr>
              <w:softHyphen/>
              <w:t>лиз выразительных средств, характеристика музы</w:t>
            </w:r>
            <w:r>
              <w:rPr>
                <w:rStyle w:val="aa"/>
              </w:rPr>
              <w:softHyphen/>
              <w:t>кального образа.</w:t>
            </w:r>
          </w:p>
        </w:tc>
      </w:tr>
    </w:tbl>
    <w:p w14:paraId="1514FC79" w14:textId="77777777" w:rsidR="00A5220A" w:rsidRDefault="00A5220A">
      <w:pPr>
        <w:pStyle w:val="ad"/>
        <w:framePr w:w="5021" w:h="264" w:wrap="none" w:hAnchor="margin" w:x="553" w:y="2709"/>
        <w:rPr>
          <w:rFonts w:ascii="Courier New" w:hAnsi="Courier New" w:cs="Courier New"/>
          <w:b w:val="0"/>
          <w:bCs w:val="0"/>
          <w:i w:val="0"/>
          <w:iCs w:val="0"/>
          <w:color w:val="auto"/>
          <w:sz w:val="24"/>
          <w:szCs w:val="24"/>
        </w:rPr>
      </w:pPr>
      <w:r>
        <w:rPr>
          <w:rStyle w:val="ac"/>
          <w:rFonts w:ascii="Arial" w:hAnsi="Arial" w:cs="Arial"/>
          <w:b/>
          <w:bCs/>
        </w:rPr>
        <w:t>Модуль № 7 «Жанры музыкального искусства»</w:t>
      </w:r>
      <w:r>
        <w:rPr>
          <w:rStyle w:val="ac"/>
          <w:rFonts w:ascii="Arial" w:hAnsi="Arial" w:cs="Arial"/>
          <w:b/>
          <w:bCs/>
          <w:vertAlign w:val="superscript"/>
        </w:rPr>
        <w:t>15</w:t>
      </w:r>
    </w:p>
    <w:p w14:paraId="612673F0" w14:textId="77777777" w:rsidR="00A5220A" w:rsidRDefault="00A5220A">
      <w:pPr>
        <w:pStyle w:val="a5"/>
        <w:framePr w:w="10205" w:h="826" w:wrap="none" w:hAnchor="margin" w:x="548" w:y="5253"/>
        <w:spacing w:line="223" w:lineRule="auto"/>
        <w:ind w:left="220" w:hanging="220"/>
        <w:jc w:val="both"/>
        <w:rPr>
          <w:rFonts w:ascii="Courier New" w:hAnsi="Courier New" w:cs="Courier New"/>
          <w:color w:val="auto"/>
          <w:sz w:val="24"/>
          <w:szCs w:val="24"/>
        </w:rPr>
      </w:pPr>
      <w:r>
        <w:rPr>
          <w:rStyle w:val="11"/>
          <w:vertAlign w:val="superscript"/>
        </w:rPr>
        <w:t>15</w:t>
      </w:r>
      <w:r>
        <w:rPr>
          <w:rStyle w:val="11"/>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B3AB10E" w14:textId="77777777" w:rsidR="00A5220A" w:rsidRDefault="00A5220A">
      <w:pPr>
        <w:spacing w:line="360" w:lineRule="exact"/>
        <w:rPr>
          <w:color w:val="auto"/>
        </w:rPr>
      </w:pPr>
    </w:p>
    <w:p w14:paraId="35A72B05" w14:textId="77777777" w:rsidR="00A5220A" w:rsidRDefault="00A5220A">
      <w:pPr>
        <w:spacing w:line="360" w:lineRule="exact"/>
        <w:rPr>
          <w:color w:val="auto"/>
        </w:rPr>
      </w:pPr>
    </w:p>
    <w:p w14:paraId="692A3CD9" w14:textId="77777777" w:rsidR="00A5220A" w:rsidRDefault="00A5220A">
      <w:pPr>
        <w:spacing w:line="360" w:lineRule="exact"/>
        <w:rPr>
          <w:color w:val="auto"/>
        </w:rPr>
      </w:pPr>
    </w:p>
    <w:p w14:paraId="146D4F77" w14:textId="77777777" w:rsidR="00A5220A" w:rsidRDefault="00A5220A">
      <w:pPr>
        <w:spacing w:line="360" w:lineRule="exact"/>
        <w:rPr>
          <w:color w:val="auto"/>
        </w:rPr>
      </w:pPr>
    </w:p>
    <w:p w14:paraId="408E3AA8" w14:textId="77777777" w:rsidR="00A5220A" w:rsidRDefault="00A5220A">
      <w:pPr>
        <w:spacing w:line="360" w:lineRule="exact"/>
        <w:rPr>
          <w:color w:val="auto"/>
        </w:rPr>
      </w:pPr>
    </w:p>
    <w:p w14:paraId="2B6D223D" w14:textId="77777777" w:rsidR="00A5220A" w:rsidRDefault="00A5220A">
      <w:pPr>
        <w:spacing w:line="360" w:lineRule="exact"/>
        <w:rPr>
          <w:color w:val="auto"/>
        </w:rPr>
      </w:pPr>
    </w:p>
    <w:p w14:paraId="14C74485" w14:textId="77777777" w:rsidR="00A5220A" w:rsidRDefault="00A5220A">
      <w:pPr>
        <w:spacing w:line="360" w:lineRule="exact"/>
        <w:rPr>
          <w:color w:val="auto"/>
        </w:rPr>
      </w:pPr>
    </w:p>
    <w:p w14:paraId="3B9C6B4C" w14:textId="77777777" w:rsidR="00A5220A" w:rsidRDefault="00A5220A">
      <w:pPr>
        <w:spacing w:line="360" w:lineRule="exact"/>
        <w:rPr>
          <w:color w:val="auto"/>
        </w:rPr>
      </w:pPr>
    </w:p>
    <w:p w14:paraId="7ACD194C" w14:textId="77777777" w:rsidR="00A5220A" w:rsidRDefault="00A5220A">
      <w:pPr>
        <w:spacing w:line="360" w:lineRule="exact"/>
        <w:rPr>
          <w:color w:val="auto"/>
        </w:rPr>
      </w:pPr>
    </w:p>
    <w:p w14:paraId="29507EE2" w14:textId="77777777" w:rsidR="00A5220A" w:rsidRDefault="00A5220A">
      <w:pPr>
        <w:spacing w:line="360" w:lineRule="exact"/>
        <w:rPr>
          <w:color w:val="auto"/>
        </w:rPr>
      </w:pPr>
    </w:p>
    <w:p w14:paraId="10206AC3" w14:textId="77777777" w:rsidR="00A5220A" w:rsidRDefault="00A5220A">
      <w:pPr>
        <w:spacing w:line="360" w:lineRule="exact"/>
        <w:rPr>
          <w:color w:val="auto"/>
        </w:rPr>
      </w:pPr>
    </w:p>
    <w:p w14:paraId="46AC7954" w14:textId="77777777" w:rsidR="00A5220A" w:rsidRDefault="00A5220A">
      <w:pPr>
        <w:spacing w:line="360" w:lineRule="exact"/>
        <w:rPr>
          <w:color w:val="auto"/>
        </w:rPr>
      </w:pPr>
    </w:p>
    <w:p w14:paraId="61B77816" w14:textId="77777777" w:rsidR="00A5220A" w:rsidRDefault="00A5220A">
      <w:pPr>
        <w:spacing w:line="360" w:lineRule="exact"/>
        <w:rPr>
          <w:color w:val="auto"/>
        </w:rPr>
      </w:pPr>
    </w:p>
    <w:p w14:paraId="5686C566" w14:textId="77777777" w:rsidR="00A5220A" w:rsidRDefault="00A5220A">
      <w:pPr>
        <w:spacing w:line="360" w:lineRule="exact"/>
        <w:rPr>
          <w:color w:val="auto"/>
        </w:rPr>
      </w:pPr>
    </w:p>
    <w:p w14:paraId="0B4FB8FE" w14:textId="77777777" w:rsidR="00A5220A" w:rsidRDefault="00A5220A">
      <w:pPr>
        <w:spacing w:line="360" w:lineRule="exact"/>
        <w:rPr>
          <w:color w:val="auto"/>
        </w:rPr>
      </w:pPr>
    </w:p>
    <w:p w14:paraId="0C78A113" w14:textId="77777777" w:rsidR="00A5220A" w:rsidRDefault="00A5220A">
      <w:pPr>
        <w:spacing w:line="360" w:lineRule="exact"/>
        <w:rPr>
          <w:color w:val="auto"/>
        </w:rPr>
      </w:pPr>
    </w:p>
    <w:p w14:paraId="0AC7FD3E" w14:textId="77777777" w:rsidR="00A5220A" w:rsidRDefault="00A5220A">
      <w:pPr>
        <w:spacing w:after="365" w:line="1" w:lineRule="exact"/>
        <w:rPr>
          <w:color w:val="auto"/>
        </w:rPr>
      </w:pPr>
    </w:p>
    <w:p w14:paraId="354AF4DD" w14:textId="77777777" w:rsidR="00A5220A" w:rsidRDefault="00A5220A">
      <w:pPr>
        <w:spacing w:line="1" w:lineRule="exact"/>
        <w:rPr>
          <w:color w:val="auto"/>
        </w:rPr>
        <w:sectPr w:rsidR="00A5220A">
          <w:headerReference w:type="even" r:id="rId70"/>
          <w:headerReference w:type="default" r:id="rId71"/>
          <w:footerReference w:type="even" r:id="rId72"/>
          <w:footerReference w:type="default" r:id="rId73"/>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46FC33D4" w14:textId="77777777">
        <w:trPr>
          <w:trHeight w:hRule="exact" w:val="3158"/>
        </w:trPr>
        <w:tc>
          <w:tcPr>
            <w:tcW w:w="1272" w:type="dxa"/>
            <w:tcBorders>
              <w:top w:val="single" w:sz="4" w:space="0" w:color="auto"/>
              <w:left w:val="single" w:sz="4" w:space="0" w:color="auto"/>
              <w:bottom w:val="nil"/>
              <w:right w:val="nil"/>
            </w:tcBorders>
            <w:shd w:val="clear" w:color="auto" w:fill="FFFFFF"/>
          </w:tcPr>
          <w:p w14:paraId="17A084C0" w14:textId="77777777" w:rsidR="00A5220A" w:rsidRDefault="00A5220A">
            <w:pPr>
              <w:framePr w:w="10152" w:h="6322" w:hSpace="538" w:vSpace="10" w:wrap="notBeside" w:vAnchor="text" w:hAnchor="text" w:x="558" w:y="11"/>
              <w:rPr>
                <w:color w:val="auto"/>
              </w:rPr>
            </w:pPr>
          </w:p>
        </w:tc>
        <w:tc>
          <w:tcPr>
            <w:tcW w:w="1334" w:type="dxa"/>
            <w:tcBorders>
              <w:top w:val="single" w:sz="4" w:space="0" w:color="auto"/>
              <w:left w:val="single" w:sz="4" w:space="0" w:color="auto"/>
              <w:bottom w:val="nil"/>
              <w:right w:val="nil"/>
            </w:tcBorders>
            <w:shd w:val="clear" w:color="auto" w:fill="FFFFFF"/>
          </w:tcPr>
          <w:p w14:paraId="041171A7" w14:textId="77777777" w:rsidR="00A5220A" w:rsidRDefault="00A5220A">
            <w:pPr>
              <w:framePr w:w="10152" w:h="6322" w:hSpace="538" w:vSpace="10" w:wrap="notBeside" w:vAnchor="text" w:hAnchor="text" w:x="558" w:y="11"/>
              <w:rPr>
                <w:color w:val="auto"/>
              </w:rPr>
            </w:pPr>
          </w:p>
        </w:tc>
        <w:tc>
          <w:tcPr>
            <w:tcW w:w="2064" w:type="dxa"/>
            <w:tcBorders>
              <w:top w:val="single" w:sz="4" w:space="0" w:color="auto"/>
              <w:left w:val="single" w:sz="4" w:space="0" w:color="auto"/>
              <w:bottom w:val="nil"/>
              <w:right w:val="nil"/>
            </w:tcBorders>
            <w:shd w:val="clear" w:color="auto" w:fill="FFFFFF"/>
          </w:tcPr>
          <w:p w14:paraId="2C41B41D" w14:textId="77777777" w:rsidR="00A5220A" w:rsidRDefault="00A5220A">
            <w:pPr>
              <w:pStyle w:val="ab"/>
              <w:framePr w:w="10152" w:h="6322" w:hSpace="538" w:vSpace="10" w:wrap="notBeside" w:vAnchor="text" w:hAnchor="text" w:x="558" w:y="11"/>
              <w:spacing w:before="80" w:line="254" w:lineRule="auto"/>
              <w:ind w:left="160" w:firstLine="0"/>
              <w:rPr>
                <w:rFonts w:ascii="Courier New" w:hAnsi="Courier New" w:cs="Courier New"/>
                <w:color w:val="auto"/>
                <w:sz w:val="24"/>
                <w:szCs w:val="24"/>
              </w:rPr>
            </w:pPr>
            <w:r>
              <w:rPr>
                <w:rStyle w:val="aa"/>
              </w:rPr>
              <w:t>др.). Инструмен</w:t>
            </w:r>
            <w:r>
              <w:rPr>
                <w:rStyle w:val="aa"/>
              </w:rPr>
              <w:softHyphen/>
              <w:t>тальная миниатю</w:t>
            </w:r>
            <w:r>
              <w:rPr>
                <w:rStyle w:val="aa"/>
              </w:rPr>
              <w:softHyphen/>
              <w:t>ра (вальс, нок</w:t>
            </w:r>
            <w:r>
              <w:rPr>
                <w:rStyle w:val="aa"/>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6FA788F6"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Определение на слух музыкальной формы и составле</w:t>
            </w:r>
            <w:r>
              <w:rPr>
                <w:rStyle w:val="aa"/>
              </w:rPr>
              <w:softHyphen/>
              <w:t>ние её буквенной наглядной схемы.</w:t>
            </w:r>
          </w:p>
          <w:p w14:paraId="093E29B3"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Разучивание и исполнение произведений вокальных и инструментальных жанров.</w:t>
            </w:r>
          </w:p>
          <w:p w14:paraId="30D273E5" w14:textId="77777777"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14:paraId="14B4F70E"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Импровизация, сочинение кратких фрагментов с со</w:t>
            </w:r>
            <w:r>
              <w:rPr>
                <w:rStyle w:val="aa"/>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7D7685E9"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Выражение музыкального образа камерной миниатю</w:t>
            </w:r>
            <w:r>
              <w:rPr>
                <w:rStyle w:val="aa"/>
              </w:rPr>
              <w:softHyphen/>
              <w:t>ры через устный или письменный текст, рисунок, пластический этюд</w:t>
            </w:r>
          </w:p>
        </w:tc>
      </w:tr>
      <w:tr w:rsidR="00A5220A" w14:paraId="6404EEC3" w14:textId="77777777">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14:paraId="545D3357" w14:textId="77777777" w:rsidR="00A5220A" w:rsidRDefault="00A5220A">
            <w:pPr>
              <w:pStyle w:val="ab"/>
              <w:framePr w:w="10152" w:h="6322" w:hSpace="538" w:vSpace="10" w:wrap="notBeside" w:vAnchor="text" w:hAnchor="text" w:x="558" w:y="11"/>
              <w:spacing w:before="100" w:line="240" w:lineRule="auto"/>
              <w:ind w:left="160" w:firstLine="0"/>
              <w:rPr>
                <w:rFonts w:ascii="Courier New" w:hAnsi="Courier New" w:cs="Courier New"/>
                <w:color w:val="auto"/>
                <w:sz w:val="24"/>
                <w:szCs w:val="24"/>
              </w:rPr>
            </w:pPr>
            <w:r>
              <w:rPr>
                <w:rStyle w:val="aa"/>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14:paraId="16877CF4" w14:textId="77777777" w:rsidR="00A5220A" w:rsidRDefault="00A5220A">
            <w:pPr>
              <w:pStyle w:val="ab"/>
              <w:framePr w:w="10152" w:h="6322" w:hSpace="538" w:vSpace="10" w:wrap="notBeside" w:vAnchor="text" w:hAnchor="text" w:x="558" w:y="11"/>
              <w:spacing w:before="80" w:line="257" w:lineRule="auto"/>
              <w:ind w:left="160" w:firstLine="0"/>
              <w:rPr>
                <w:rFonts w:ascii="Courier New" w:hAnsi="Courier New" w:cs="Courier New"/>
                <w:color w:val="auto"/>
                <w:sz w:val="24"/>
                <w:szCs w:val="24"/>
              </w:rPr>
            </w:pPr>
            <w:r>
              <w:rPr>
                <w:rStyle w:val="aa"/>
              </w:rPr>
              <w:t>Цикличе</w:t>
            </w:r>
            <w:r>
              <w:rPr>
                <w:rStyle w:val="aa"/>
              </w:rPr>
              <w:softHyphen/>
              <w:t>ские фор</w:t>
            </w:r>
            <w:r>
              <w:rPr>
                <w:rStyle w:val="aa"/>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6D16924" w14:textId="77777777"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Сюита, цикл ми</w:t>
            </w:r>
            <w:r>
              <w:rPr>
                <w:rStyle w:val="aa"/>
              </w:rPr>
              <w:softHyphen/>
              <w:t>ниатюр (вокаль</w:t>
            </w:r>
            <w:r>
              <w:rPr>
                <w:rStyle w:val="aa"/>
              </w:rPr>
              <w:softHyphen/>
              <w:t>ных, инструмен</w:t>
            </w:r>
            <w:r>
              <w:rPr>
                <w:rStyle w:val="aa"/>
              </w:rPr>
              <w:softHyphen/>
              <w:t>тальных). Принцип контра</w:t>
            </w:r>
            <w:r>
              <w:rPr>
                <w:rStyle w:val="aa"/>
              </w:rPr>
              <w:softHyphen/>
              <w:t>ста.</w:t>
            </w:r>
          </w:p>
          <w:p w14:paraId="0ABB7561" w14:textId="77777777"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Прелюдия и фуга. Соната, концерт: трёхчастная фор</w:t>
            </w:r>
            <w:r>
              <w:rPr>
                <w:rStyle w:val="aa"/>
              </w:rPr>
              <w:softHyphen/>
              <w:t>ма, контраст ос</w:t>
            </w:r>
            <w:r>
              <w:rPr>
                <w:rStyle w:val="aa"/>
              </w:rPr>
              <w:softHyphen/>
              <w:t>новных тем, раз</w:t>
            </w:r>
            <w:r>
              <w:rPr>
                <w:rStyle w:val="aa"/>
              </w:rPr>
              <w:softHyphen/>
              <w:t>работочный прин</w:t>
            </w:r>
            <w:r>
              <w:rPr>
                <w:rStyle w:val="aa"/>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5492C1E9"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 циклом миниатюр. Определение прин</w:t>
            </w:r>
            <w:r>
              <w:rPr>
                <w:rStyle w:val="aa"/>
              </w:rPr>
              <w:softHyphen/>
              <w:t>ципа, основного художественного замысла цикла. Разучивание и исполнение небольшого вокального цикла.</w:t>
            </w:r>
          </w:p>
          <w:p w14:paraId="1D25DFEA"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со строением сонатной формы. Определе</w:t>
            </w:r>
            <w:r>
              <w:rPr>
                <w:rStyle w:val="aa"/>
              </w:rPr>
              <w:softHyphen/>
              <w:t>ние на слух основных партий-тем в одной из класси</w:t>
            </w:r>
            <w:r>
              <w:rPr>
                <w:rStyle w:val="aa"/>
              </w:rPr>
              <w:softHyphen/>
              <w:t>ческих сонат.</w:t>
            </w:r>
          </w:p>
          <w:p w14:paraId="510BC66F" w14:textId="77777777"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14:paraId="4BC87387" w14:textId="77777777" w:rsidR="00A5220A" w:rsidRDefault="00A5220A">
            <w:pPr>
              <w:pStyle w:val="ab"/>
              <w:framePr w:w="10152" w:h="6322" w:hSpace="538" w:vSpace="10" w:wrap="notBeside" w:vAnchor="text" w:hAnchor="text" w:x="558" w:y="11"/>
              <w:spacing w:line="254" w:lineRule="auto"/>
              <w:ind w:left="140" w:firstLine="20"/>
              <w:rPr>
                <w:rFonts w:ascii="Courier New" w:hAnsi="Courier New" w:cs="Courier New"/>
                <w:color w:val="auto"/>
                <w:sz w:val="24"/>
                <w:szCs w:val="24"/>
              </w:rPr>
            </w:pPr>
            <w:r>
              <w:rPr>
                <w:rStyle w:val="aa"/>
              </w:rPr>
              <w:t>Посещение концерта (в том числе виртуального). Предварительное изучение информации о произведе</w:t>
            </w:r>
            <w:r>
              <w:rPr>
                <w:rStyle w:val="aa"/>
              </w:rPr>
              <w:softHyphen/>
              <w:t>ниях концерта (сколько в них частей, как они назы</w:t>
            </w:r>
            <w:r>
              <w:rPr>
                <w:rStyle w:val="aa"/>
              </w:rPr>
              <w:softHyphen/>
              <w:t>ваются, когда могут звучать аплодисменты). Последу</w:t>
            </w:r>
            <w:r>
              <w:rPr>
                <w:rStyle w:val="aa"/>
              </w:rPr>
              <w:softHyphen/>
              <w:t>ющее составление рецензии на концерт</w:t>
            </w:r>
          </w:p>
        </w:tc>
      </w:tr>
    </w:tbl>
    <w:p w14:paraId="2C489E2F" w14:textId="77777777" w:rsidR="00A5220A" w:rsidRDefault="00A5220A">
      <w:pPr>
        <w:pStyle w:val="ad"/>
        <w:framePr w:w="187" w:h="6374" w:hRule="exact" w:hSpace="19" w:wrap="notBeside" w:vAnchor="text" w:hAnchor="text" w:x="20" w:y="1"/>
        <w:tabs>
          <w:tab w:val="left" w:pos="605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929</w:t>
      </w:r>
    </w:p>
    <w:p w14:paraId="78E947C3"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149F2D9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8730A1D" w14:textId="77777777" w:rsidR="00A5220A" w:rsidRDefault="00A5220A">
            <w:pPr>
              <w:pStyle w:val="ab"/>
              <w:framePr w:w="10152" w:h="6034" w:hSpace="576" w:vSpace="58" w:wrap="notBeside" w:vAnchor="text" w:hAnchor="text" w:x="57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14:paraId="6057C131"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14:paraId="219B59A8"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5FCB483D"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0D85402" w14:textId="77777777">
        <w:trPr>
          <w:trHeight w:hRule="exact" w:val="3912"/>
        </w:trPr>
        <w:tc>
          <w:tcPr>
            <w:tcW w:w="1272" w:type="dxa"/>
            <w:tcBorders>
              <w:top w:val="single" w:sz="4" w:space="0" w:color="auto"/>
              <w:left w:val="single" w:sz="4" w:space="0" w:color="auto"/>
              <w:bottom w:val="nil"/>
              <w:right w:val="nil"/>
            </w:tcBorders>
            <w:shd w:val="clear" w:color="auto" w:fill="FFFFFF"/>
          </w:tcPr>
          <w:p w14:paraId="39A3F29C" w14:textId="77777777"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В) 4—6 учебных часов</w:t>
            </w:r>
          </w:p>
        </w:tc>
        <w:tc>
          <w:tcPr>
            <w:tcW w:w="1334" w:type="dxa"/>
            <w:tcBorders>
              <w:top w:val="single" w:sz="4" w:space="0" w:color="auto"/>
              <w:left w:val="single" w:sz="4" w:space="0" w:color="auto"/>
              <w:bottom w:val="nil"/>
              <w:right w:val="nil"/>
            </w:tcBorders>
            <w:shd w:val="clear" w:color="auto" w:fill="FFFFFF"/>
          </w:tcPr>
          <w:p w14:paraId="619F29D4"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Симфони</w:t>
            </w:r>
            <w:r>
              <w:rPr>
                <w:rStyle w:val="aa"/>
              </w:rPr>
              <w:softHyphen/>
              <w:t>ческая му</w:t>
            </w:r>
            <w:r>
              <w:rPr>
                <w:rStyle w:val="aa"/>
              </w:rPr>
              <w:softHyphen/>
              <w:t>зыка</w:t>
            </w:r>
          </w:p>
        </w:tc>
        <w:tc>
          <w:tcPr>
            <w:tcW w:w="2064" w:type="dxa"/>
            <w:tcBorders>
              <w:top w:val="single" w:sz="4" w:space="0" w:color="auto"/>
              <w:left w:val="single" w:sz="4" w:space="0" w:color="auto"/>
              <w:bottom w:val="nil"/>
              <w:right w:val="nil"/>
            </w:tcBorders>
            <w:shd w:val="clear" w:color="auto" w:fill="FFFFFF"/>
          </w:tcPr>
          <w:p w14:paraId="32149E15"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Одночастные сим</w:t>
            </w:r>
            <w:r>
              <w:rPr>
                <w:rStyle w:val="aa"/>
              </w:rPr>
              <w:softHyphen/>
              <w:t>фонические жан</w:t>
            </w:r>
            <w:r>
              <w:rPr>
                <w:rStyle w:val="aa"/>
              </w:rPr>
              <w:softHyphen/>
              <w:t>ры (увертюра, картина). Симфо</w:t>
            </w:r>
            <w:r>
              <w:rPr>
                <w:rStyle w:val="aa"/>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5C014CF7"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образцами симфонической музыки: про</w:t>
            </w:r>
            <w:r>
              <w:rPr>
                <w:rStyle w:val="aa"/>
              </w:rPr>
              <w:softHyphen/>
              <w:t>граммной увертюры, классической 4-частной симфонии. Освоение основных тем (пропевание, графическая фик</w:t>
            </w:r>
            <w:r>
              <w:rPr>
                <w:rStyle w:val="aa"/>
              </w:rPr>
              <w:softHyphen/>
              <w:t>сация, пластическое интонирование), наблюдение за процессом развёртывания музыкального повествования. Образно-тематический конспект.</w:t>
            </w:r>
          </w:p>
          <w:p w14:paraId="38F2888E"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Исполнение (вокализация, пластическое интонирова</w:t>
            </w:r>
            <w:r>
              <w:rPr>
                <w:rStyle w:val="aa"/>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4B6D8DD8" w14:textId="77777777" w:rsidR="00A5220A" w:rsidRDefault="00A5220A">
            <w:pPr>
              <w:pStyle w:val="ab"/>
              <w:framePr w:w="10152" w:h="6034" w:hSpace="576" w:vSpace="58" w:wrap="notBeside" w:vAnchor="text" w:hAnchor="text" w:x="57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44E784A4"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Посещение концерта (в том числе виртуального) симфо</w:t>
            </w:r>
            <w:r>
              <w:rPr>
                <w:rStyle w:val="aa"/>
              </w:rPr>
              <w:softHyphen/>
              <w:t>нической музыки. Предварительное изучение информа</w:t>
            </w:r>
            <w:r>
              <w:rPr>
                <w:rStyle w:val="aa"/>
              </w:rPr>
              <w:softHyphen/>
              <w:t>ции о произведениях концерта (сколько в них частей, как они называются, когда могут звучать аплодисмен</w:t>
            </w:r>
            <w:r>
              <w:rPr>
                <w:rStyle w:val="aa"/>
              </w:rPr>
              <w:softHyphen/>
              <w:t>ты). Последующее составление рецензии на концерт</w:t>
            </w:r>
          </w:p>
        </w:tc>
      </w:tr>
      <w:tr w:rsidR="00A5220A" w14:paraId="55B37340"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061B8EB2" w14:textId="77777777"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14:paraId="6A3DFE75"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Театраль</w:t>
            </w:r>
            <w:r>
              <w:rPr>
                <w:rStyle w:val="aa"/>
              </w:rPr>
              <w:softHyphen/>
              <w:t>ные жан</w:t>
            </w:r>
            <w:r>
              <w:rPr>
                <w:rStyle w:val="aa"/>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757B1E4" w14:textId="77777777" w:rsidR="00A5220A" w:rsidRDefault="00A5220A">
            <w:pPr>
              <w:pStyle w:val="ab"/>
              <w:framePr w:w="10152" w:h="6034" w:hSpace="576" w:vSpace="58" w:wrap="notBeside" w:vAnchor="text" w:hAnchor="text" w:x="577" w:y="299"/>
              <w:spacing w:line="240" w:lineRule="auto"/>
              <w:ind w:left="160" w:firstLine="0"/>
              <w:rPr>
                <w:rFonts w:ascii="Courier New" w:hAnsi="Courier New" w:cs="Courier New"/>
                <w:color w:val="auto"/>
                <w:sz w:val="24"/>
                <w:szCs w:val="24"/>
              </w:rPr>
            </w:pPr>
            <w:r>
              <w:rPr>
                <w:rStyle w:val="aa"/>
              </w:rPr>
              <w:t>Опера, балет. Ли</w:t>
            </w:r>
            <w:r>
              <w:rPr>
                <w:rStyle w:val="aa"/>
              </w:rPr>
              <w:softHyphen/>
              <w:t>бретто. Строение музыкального спектакля: увер</w:t>
            </w:r>
            <w:r>
              <w:rPr>
                <w:rStyle w:val="aa"/>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2A505B2F"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отдельными номерами из известных опер, балетов.</w:t>
            </w:r>
          </w:p>
          <w:p w14:paraId="67C6EE5E"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Разучивание и исполнение небольшого хорового фраг</w:t>
            </w:r>
            <w:r>
              <w:rPr>
                <w:rStyle w:val="aa"/>
              </w:rPr>
              <w:softHyphen/>
              <w:t>мента из оперы. Слушание данного хора в аудио- или видеозаписи. Сравнение собственного и профессио</w:t>
            </w:r>
            <w:r>
              <w:rPr>
                <w:rStyle w:val="aa"/>
              </w:rPr>
              <w:softHyphen/>
              <w:t>нального исполнений.</w:t>
            </w:r>
          </w:p>
        </w:tc>
      </w:tr>
    </w:tbl>
    <w:p w14:paraId="605935B1" w14:textId="28E61FED" w:rsidR="00A5220A" w:rsidRDefault="00A5220A">
      <w:pPr>
        <w:pStyle w:val="ad"/>
        <w:framePr w:w="230" w:h="6389" w:hRule="exact" w:hSpace="1049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930</w:t>
      </w:r>
      <w:r>
        <w:rPr>
          <w:rStyle w:val="ac"/>
          <w:rFonts w:ascii="Tahoma" w:hAnsi="Tahoma" w:cs="Tahoma"/>
          <w:sz w:val="15"/>
          <w:szCs w:val="15"/>
        </w:rPr>
        <w:tab/>
        <w:t xml:space="preserve"> рабочая программа</w:t>
      </w:r>
    </w:p>
    <w:p w14:paraId="596DA02A" w14:textId="77777777" w:rsidR="00A5220A" w:rsidRDefault="00A5220A">
      <w:pPr>
        <w:spacing w:line="1" w:lineRule="exact"/>
        <w:rPr>
          <w:color w:val="auto"/>
        </w:rPr>
        <w:sectPr w:rsidR="00A5220A">
          <w:pgSz w:w="12019" w:h="7824" w:orient="landscape"/>
          <w:pgMar w:top="720" w:right="720" w:bottom="715" w:left="571" w:header="0" w:footer="3" w:gutter="0"/>
          <w:cols w:space="720"/>
          <w:noEndnote/>
          <w:docGrid w:linePitch="360"/>
        </w:sectPr>
      </w:pPr>
    </w:p>
    <w:p w14:paraId="5DA6556E" w14:textId="77777777" w:rsidR="00A5220A" w:rsidRDefault="00A5220A">
      <w:pPr>
        <w:pStyle w:val="ab"/>
        <w:framePr w:w="187" w:h="6374" w:hRule="exact" w:wrap="none" w:hAnchor="margin" w:x="2" w:y="2"/>
        <w:tabs>
          <w:tab w:val="left" w:pos="6067"/>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931</w:t>
      </w:r>
    </w:p>
    <w:p w14:paraId="5128458F" w14:textId="77777777" w:rsidR="00A5220A" w:rsidRDefault="00A5220A">
      <w:pPr>
        <w:pStyle w:val="a5"/>
        <w:framePr w:w="1666" w:h="2218" w:wrap="none" w:hAnchor="margin" w:x="3289" w:y="102"/>
        <w:spacing w:line="240" w:lineRule="auto"/>
        <w:ind w:firstLine="0"/>
        <w:rPr>
          <w:rFonts w:ascii="Courier New" w:hAnsi="Courier New" w:cs="Courier New"/>
          <w:color w:val="auto"/>
          <w:sz w:val="24"/>
          <w:szCs w:val="24"/>
        </w:rPr>
      </w:pPr>
      <w:r>
        <w:rPr>
          <w:rStyle w:val="11"/>
        </w:rPr>
        <w:t>Массовые сцены. Сольные номера главных героев. Номерная струк</w:t>
      </w:r>
      <w:r>
        <w:rPr>
          <w:rStyle w:val="11"/>
        </w:rPr>
        <w:softHyphen/>
        <w:t>тура и сквозное развитие сюжета. Лейтмотивы. Роль оркестра в музыкальном спектакле</w:t>
      </w:r>
    </w:p>
    <w:p w14:paraId="11016EAC"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Различение, определение на слух:</w:t>
      </w:r>
    </w:p>
    <w:p w14:paraId="7EFF694A" w14:textId="77777777" w:rsidR="00A5220A" w:rsidRDefault="00A5220A" w:rsidP="00670BDF">
      <w:pPr>
        <w:pStyle w:val="a5"/>
        <w:framePr w:w="5150" w:h="2654" w:wrap="none" w:hAnchor="margin" w:x="5348" w:y="102"/>
        <w:numPr>
          <w:ilvl w:val="0"/>
          <w:numId w:val="266"/>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607" w:name="bookmark4859"/>
      <w:bookmarkEnd w:id="4607"/>
      <w:r>
        <w:rPr>
          <w:rStyle w:val="11"/>
        </w:rPr>
        <w:t>тембров голосов оперных певцов;</w:t>
      </w:r>
    </w:p>
    <w:p w14:paraId="27772D8D" w14:textId="77777777" w:rsidR="00A5220A" w:rsidRDefault="00A5220A" w:rsidP="00670BDF">
      <w:pPr>
        <w:pStyle w:val="a5"/>
        <w:framePr w:w="5150" w:h="2654" w:wrap="none" w:hAnchor="margin" w:x="5348" w:y="102"/>
        <w:numPr>
          <w:ilvl w:val="0"/>
          <w:numId w:val="266"/>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608" w:name="bookmark4860"/>
      <w:bookmarkEnd w:id="4608"/>
      <w:r>
        <w:rPr>
          <w:rStyle w:val="11"/>
        </w:rPr>
        <w:t>оркестровых групп, тембров инструментов;</w:t>
      </w:r>
    </w:p>
    <w:p w14:paraId="221B42D5" w14:textId="77777777" w:rsidR="00A5220A" w:rsidRDefault="00A5220A" w:rsidP="00670BDF">
      <w:pPr>
        <w:pStyle w:val="a5"/>
        <w:framePr w:w="5150" w:h="2654" w:wrap="none" w:hAnchor="margin" w:x="5348" w:y="102"/>
        <w:numPr>
          <w:ilvl w:val="0"/>
          <w:numId w:val="266"/>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609" w:name="bookmark4861"/>
      <w:bookmarkEnd w:id="4609"/>
      <w:r>
        <w:rPr>
          <w:rStyle w:val="11"/>
        </w:rPr>
        <w:t>типа номера (соло, дуэт, хор и т. д.).</w:t>
      </w:r>
    </w:p>
    <w:p w14:paraId="0ADF993C"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Музыкальная викторина на материале изученных фрагментов музыкальных спектаклей.</w:t>
      </w:r>
    </w:p>
    <w:p w14:paraId="3F063A96"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i/>
          <w:iCs/>
        </w:rPr>
        <w:t>На выбор или факультативно</w:t>
      </w:r>
    </w:p>
    <w:p w14:paraId="6D025146"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Посещение театра оперы и балета (в том числе вирту</w:t>
      </w:r>
      <w:r>
        <w:rPr>
          <w:rStyle w:val="11"/>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398DFD31" w14:textId="77777777">
        <w:trPr>
          <w:trHeight w:hRule="exact" w:val="614"/>
        </w:trPr>
        <w:tc>
          <w:tcPr>
            <w:tcW w:w="1272" w:type="dxa"/>
            <w:tcBorders>
              <w:top w:val="single" w:sz="4" w:space="0" w:color="auto"/>
              <w:left w:val="single" w:sz="4" w:space="0" w:color="auto"/>
              <w:bottom w:val="nil"/>
              <w:right w:val="nil"/>
            </w:tcBorders>
            <w:shd w:val="clear" w:color="auto" w:fill="FFFFFF"/>
            <w:vAlign w:val="center"/>
          </w:tcPr>
          <w:p w14:paraId="0CF4E0E5"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14:paraId="29646B6A"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vAlign w:val="center"/>
          </w:tcPr>
          <w:p w14:paraId="0C797A28" w14:textId="77777777" w:rsidR="00A5220A" w:rsidRDefault="00A5220A">
            <w:pPr>
              <w:pStyle w:val="ab"/>
              <w:framePr w:w="10152" w:h="2851" w:hSpace="14" w:vSpace="350" w:wrap="none" w:hAnchor="margin" w:x="533" w:y="3529"/>
              <w:spacing w:line="240" w:lineRule="auto"/>
              <w:ind w:firstLine="480"/>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2B50104C"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6CF43086" w14:textId="77777777">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14:paraId="17370284" w14:textId="77777777" w:rsidR="00A5220A" w:rsidRDefault="00A5220A">
            <w:pPr>
              <w:pStyle w:val="ab"/>
              <w:framePr w:w="10152" w:h="2851" w:hSpace="14" w:vSpace="350" w:wrap="none" w:hAnchor="margin" w:x="533" w:y="3529"/>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46840E5" w14:textId="77777777" w:rsidR="00A5220A" w:rsidRDefault="00A5220A">
            <w:pPr>
              <w:pStyle w:val="ab"/>
              <w:framePr w:w="10152" w:h="2851" w:hSpace="14" w:vSpace="350" w:wrap="none" w:hAnchor="margin" w:x="533" w:y="3529"/>
              <w:spacing w:before="80" w:line="257" w:lineRule="auto"/>
              <w:ind w:left="160" w:firstLine="0"/>
              <w:rPr>
                <w:rFonts w:ascii="Courier New" w:hAnsi="Courier New" w:cs="Courier New"/>
                <w:color w:val="auto"/>
                <w:sz w:val="24"/>
                <w:szCs w:val="24"/>
              </w:rPr>
            </w:pPr>
            <w:r>
              <w:rPr>
                <w:rStyle w:val="aa"/>
              </w:rPr>
              <w:t>Музыка и литерату</w:t>
            </w:r>
            <w:r>
              <w:rPr>
                <w:rStyle w:val="aa"/>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E8E5AD9"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Единство слова и музыки в вокаль</w:t>
            </w:r>
            <w:r>
              <w:rPr>
                <w:rStyle w:val="aa"/>
              </w:rPr>
              <w:softHyphen/>
              <w:t>ных жанрах (песня, романс, кантата, ноктюрн, баркаро</w:t>
            </w:r>
            <w:r>
              <w:rPr>
                <w:rStyle w:val="aa"/>
              </w:rPr>
              <w:softHyphen/>
              <w:t>ла, былина и др.). Интонации расска</w:t>
            </w:r>
            <w:r>
              <w:rPr>
                <w:rStyle w:val="aa"/>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14:paraId="563FFF83"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Знакомство с образцами вокальной и инструменталь</w:t>
            </w:r>
            <w:r>
              <w:rPr>
                <w:rStyle w:val="aa"/>
              </w:rPr>
              <w:softHyphen/>
              <w:t>ной музыки.</w:t>
            </w:r>
          </w:p>
          <w:p w14:paraId="703A25C5"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Импровизация, сочинение мелодий на основе стихот</w:t>
            </w:r>
            <w:r>
              <w:rPr>
                <w:rStyle w:val="aa"/>
              </w:rPr>
              <w:softHyphen/>
              <w:t>ворных строк, сравнение своих вариантов с мелодия</w:t>
            </w:r>
            <w:r>
              <w:rPr>
                <w:rStyle w:val="aa"/>
              </w:rPr>
              <w:softHyphen/>
              <w:t>ми, сочинёнными композиторами (метод «Сочинение сочинённого»).</w:t>
            </w:r>
          </w:p>
          <w:p w14:paraId="01C7E6F7"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Сочинение рассказа, стихотворения под впечатлением от восприятия инструментального музыкального про</w:t>
            </w:r>
            <w:r>
              <w:rPr>
                <w:rStyle w:val="aa"/>
              </w:rPr>
              <w:softHyphen/>
              <w:t>изведения.</w:t>
            </w:r>
          </w:p>
        </w:tc>
      </w:tr>
    </w:tbl>
    <w:p w14:paraId="6EF6779F" w14:textId="77777777" w:rsidR="00A5220A" w:rsidRDefault="00A5220A">
      <w:pPr>
        <w:pStyle w:val="ad"/>
        <w:framePr w:w="6048" w:h="259" w:wrap="none" w:hAnchor="margin" w:x="519" w:y="3179"/>
        <w:rPr>
          <w:rFonts w:ascii="Courier New" w:hAnsi="Courier New" w:cs="Courier New"/>
          <w:b w:val="0"/>
          <w:bCs w:val="0"/>
          <w:i w:val="0"/>
          <w:iCs w:val="0"/>
          <w:color w:val="auto"/>
          <w:sz w:val="24"/>
          <w:szCs w:val="24"/>
        </w:rPr>
      </w:pPr>
      <w:r>
        <w:rPr>
          <w:rStyle w:val="ac"/>
          <w:rFonts w:ascii="Arial" w:hAnsi="Arial" w:cs="Arial"/>
          <w:b/>
          <w:bCs/>
        </w:rPr>
        <w:t>Модуль № 8 «Связь музыки с другими видами искусства»</w:t>
      </w:r>
    </w:p>
    <w:p w14:paraId="0057F1BF" w14:textId="77777777" w:rsidR="00A5220A" w:rsidRDefault="00A5220A">
      <w:pPr>
        <w:spacing w:line="360" w:lineRule="exact"/>
        <w:rPr>
          <w:color w:val="auto"/>
        </w:rPr>
      </w:pPr>
    </w:p>
    <w:p w14:paraId="48E1DDEA" w14:textId="77777777" w:rsidR="00A5220A" w:rsidRDefault="00A5220A">
      <w:pPr>
        <w:spacing w:line="360" w:lineRule="exact"/>
        <w:rPr>
          <w:color w:val="auto"/>
        </w:rPr>
      </w:pPr>
    </w:p>
    <w:p w14:paraId="1C0B3653" w14:textId="77777777" w:rsidR="00A5220A" w:rsidRDefault="00A5220A">
      <w:pPr>
        <w:spacing w:line="360" w:lineRule="exact"/>
        <w:rPr>
          <w:color w:val="auto"/>
        </w:rPr>
      </w:pPr>
    </w:p>
    <w:p w14:paraId="752FC79F" w14:textId="77777777" w:rsidR="00A5220A" w:rsidRDefault="00A5220A">
      <w:pPr>
        <w:spacing w:line="360" w:lineRule="exact"/>
        <w:rPr>
          <w:color w:val="auto"/>
        </w:rPr>
      </w:pPr>
    </w:p>
    <w:p w14:paraId="450A04D0" w14:textId="77777777" w:rsidR="00A5220A" w:rsidRDefault="00A5220A">
      <w:pPr>
        <w:spacing w:line="360" w:lineRule="exact"/>
        <w:rPr>
          <w:color w:val="auto"/>
        </w:rPr>
      </w:pPr>
    </w:p>
    <w:p w14:paraId="2C6788B0" w14:textId="77777777" w:rsidR="00A5220A" w:rsidRDefault="00A5220A">
      <w:pPr>
        <w:spacing w:line="360" w:lineRule="exact"/>
        <w:rPr>
          <w:color w:val="auto"/>
        </w:rPr>
      </w:pPr>
    </w:p>
    <w:p w14:paraId="1AF39BB6" w14:textId="77777777" w:rsidR="00A5220A" w:rsidRDefault="00A5220A">
      <w:pPr>
        <w:spacing w:line="360" w:lineRule="exact"/>
        <w:rPr>
          <w:color w:val="auto"/>
        </w:rPr>
      </w:pPr>
    </w:p>
    <w:p w14:paraId="0EA94B72" w14:textId="77777777" w:rsidR="00A5220A" w:rsidRDefault="00A5220A">
      <w:pPr>
        <w:spacing w:line="360" w:lineRule="exact"/>
        <w:rPr>
          <w:color w:val="auto"/>
        </w:rPr>
      </w:pPr>
    </w:p>
    <w:p w14:paraId="0FBFFBFB" w14:textId="77777777" w:rsidR="00A5220A" w:rsidRDefault="00A5220A">
      <w:pPr>
        <w:spacing w:line="360" w:lineRule="exact"/>
        <w:rPr>
          <w:color w:val="auto"/>
        </w:rPr>
      </w:pPr>
    </w:p>
    <w:p w14:paraId="53327C10" w14:textId="77777777" w:rsidR="00A5220A" w:rsidRDefault="00A5220A">
      <w:pPr>
        <w:spacing w:line="360" w:lineRule="exact"/>
        <w:rPr>
          <w:color w:val="auto"/>
        </w:rPr>
      </w:pPr>
    </w:p>
    <w:p w14:paraId="52CE4E46" w14:textId="77777777" w:rsidR="00A5220A" w:rsidRDefault="00A5220A">
      <w:pPr>
        <w:spacing w:line="360" w:lineRule="exact"/>
        <w:rPr>
          <w:color w:val="auto"/>
        </w:rPr>
      </w:pPr>
    </w:p>
    <w:p w14:paraId="4F9DB2D0" w14:textId="77777777" w:rsidR="00A5220A" w:rsidRDefault="00A5220A">
      <w:pPr>
        <w:spacing w:line="360" w:lineRule="exact"/>
        <w:rPr>
          <w:color w:val="auto"/>
        </w:rPr>
      </w:pPr>
    </w:p>
    <w:p w14:paraId="6FE1B82A" w14:textId="77777777" w:rsidR="00A5220A" w:rsidRDefault="00A5220A">
      <w:pPr>
        <w:spacing w:line="360" w:lineRule="exact"/>
        <w:rPr>
          <w:color w:val="auto"/>
        </w:rPr>
      </w:pPr>
    </w:p>
    <w:p w14:paraId="416324F5" w14:textId="77777777" w:rsidR="00A5220A" w:rsidRDefault="00A5220A">
      <w:pPr>
        <w:spacing w:line="360" w:lineRule="exact"/>
        <w:rPr>
          <w:color w:val="auto"/>
        </w:rPr>
      </w:pPr>
    </w:p>
    <w:p w14:paraId="138DB508" w14:textId="77777777" w:rsidR="00A5220A" w:rsidRDefault="00A5220A">
      <w:pPr>
        <w:spacing w:line="360" w:lineRule="exact"/>
        <w:rPr>
          <w:color w:val="auto"/>
        </w:rPr>
      </w:pPr>
    </w:p>
    <w:p w14:paraId="3E66A835" w14:textId="77777777" w:rsidR="00A5220A" w:rsidRDefault="00A5220A">
      <w:pPr>
        <w:spacing w:line="360" w:lineRule="exact"/>
        <w:rPr>
          <w:color w:val="auto"/>
        </w:rPr>
      </w:pPr>
    </w:p>
    <w:p w14:paraId="034FCADB" w14:textId="77777777" w:rsidR="00A5220A" w:rsidRDefault="00A5220A">
      <w:pPr>
        <w:spacing w:after="618" w:line="1" w:lineRule="exact"/>
        <w:rPr>
          <w:color w:val="auto"/>
        </w:rPr>
      </w:pPr>
    </w:p>
    <w:p w14:paraId="2725DF9E" w14:textId="77777777" w:rsidR="00A5220A" w:rsidRDefault="00A5220A">
      <w:pPr>
        <w:spacing w:line="1" w:lineRule="exact"/>
        <w:rPr>
          <w:color w:val="auto"/>
        </w:rPr>
        <w:sectPr w:rsidR="00A5220A">
          <w:headerReference w:type="even" r:id="rId74"/>
          <w:headerReference w:type="default" r:id="rId75"/>
          <w:footerReference w:type="even" r:id="rId76"/>
          <w:footerReference w:type="default" r:id="rId77"/>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257D0C9D"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30082BF" w14:textId="77777777"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14:paraId="75A4BBC4"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14:paraId="4BC43B13"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14:paraId="421B1EE5"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4DA1079" w14:textId="77777777">
        <w:trPr>
          <w:trHeight w:hRule="exact" w:val="1118"/>
        </w:trPr>
        <w:tc>
          <w:tcPr>
            <w:tcW w:w="1272" w:type="dxa"/>
            <w:tcBorders>
              <w:top w:val="single" w:sz="4" w:space="0" w:color="auto"/>
              <w:left w:val="single" w:sz="4" w:space="0" w:color="auto"/>
              <w:bottom w:val="nil"/>
              <w:right w:val="nil"/>
            </w:tcBorders>
            <w:shd w:val="clear" w:color="auto" w:fill="FFFFFF"/>
          </w:tcPr>
          <w:p w14:paraId="49599935" w14:textId="77777777" w:rsidR="00A5220A" w:rsidRDefault="00A5220A">
            <w:pPr>
              <w:framePr w:w="10152" w:h="5976" w:hSpace="566" w:vSpace="115" w:wrap="notBeside" w:vAnchor="text" w:hAnchor="text" w:x="567" w:y="299"/>
              <w:rPr>
                <w:color w:val="auto"/>
              </w:rPr>
            </w:pPr>
          </w:p>
        </w:tc>
        <w:tc>
          <w:tcPr>
            <w:tcW w:w="1334" w:type="dxa"/>
            <w:tcBorders>
              <w:top w:val="single" w:sz="4" w:space="0" w:color="auto"/>
              <w:left w:val="single" w:sz="4" w:space="0" w:color="auto"/>
              <w:bottom w:val="nil"/>
              <w:right w:val="nil"/>
            </w:tcBorders>
            <w:shd w:val="clear" w:color="auto" w:fill="FFFFFF"/>
          </w:tcPr>
          <w:p w14:paraId="0D576C9C" w14:textId="77777777" w:rsidR="00A5220A" w:rsidRDefault="00A5220A">
            <w:pPr>
              <w:framePr w:w="10152" w:h="5976" w:hSpace="566" w:vSpace="115" w:wrap="notBeside" w:vAnchor="text" w:hAnchor="text" w:x="567" w:y="299"/>
              <w:rPr>
                <w:color w:val="auto"/>
              </w:rPr>
            </w:pPr>
          </w:p>
        </w:tc>
        <w:tc>
          <w:tcPr>
            <w:tcW w:w="2088" w:type="dxa"/>
            <w:tcBorders>
              <w:top w:val="single" w:sz="4" w:space="0" w:color="auto"/>
              <w:left w:val="single" w:sz="4" w:space="0" w:color="auto"/>
              <w:bottom w:val="nil"/>
              <w:right w:val="nil"/>
            </w:tcBorders>
            <w:shd w:val="clear" w:color="auto" w:fill="FFFFFF"/>
            <w:vAlign w:val="center"/>
          </w:tcPr>
          <w:p w14:paraId="6DEE54CA"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музыке (поэма, баллада и др.).</w:t>
            </w:r>
          </w:p>
          <w:p w14:paraId="6B37CB75"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Программная музы</w:t>
            </w:r>
            <w:r>
              <w:rPr>
                <w:rStyle w:val="aa"/>
              </w:rPr>
              <w:softHyphen/>
              <w:t>ка</w:t>
            </w:r>
          </w:p>
        </w:tc>
        <w:tc>
          <w:tcPr>
            <w:tcW w:w="5458" w:type="dxa"/>
            <w:tcBorders>
              <w:top w:val="single" w:sz="4" w:space="0" w:color="auto"/>
              <w:left w:val="single" w:sz="4" w:space="0" w:color="auto"/>
              <w:bottom w:val="nil"/>
              <w:right w:val="single" w:sz="4" w:space="0" w:color="auto"/>
            </w:tcBorders>
            <w:shd w:val="clear" w:color="auto" w:fill="FFFFFF"/>
          </w:tcPr>
          <w:p w14:paraId="56852DEE" w14:textId="77777777" w:rsidR="00A5220A" w:rsidRDefault="00A5220A">
            <w:pPr>
              <w:pStyle w:val="ab"/>
              <w:framePr w:w="10152" w:h="5976" w:hSpace="566" w:vSpace="115" w:wrap="notBeside" w:vAnchor="text" w:hAnchor="text" w:x="567" w:y="299"/>
              <w:spacing w:before="80" w:line="240" w:lineRule="auto"/>
              <w:ind w:firstLine="140"/>
              <w:rPr>
                <w:rFonts w:ascii="Courier New" w:hAnsi="Courier New" w:cs="Courier New"/>
                <w:color w:val="auto"/>
                <w:sz w:val="24"/>
                <w:szCs w:val="24"/>
              </w:rPr>
            </w:pPr>
            <w:r>
              <w:rPr>
                <w:rStyle w:val="aa"/>
              </w:rPr>
              <w:t>Рисование образов программной музыки.</w:t>
            </w:r>
          </w:p>
          <w:p w14:paraId="4E3FE8FD"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r w:rsidR="00A5220A" w14:paraId="47288917" w14:textId="77777777">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14:paraId="3CB6AE46" w14:textId="77777777" w:rsidR="00A5220A" w:rsidRDefault="00A5220A">
            <w:pPr>
              <w:pStyle w:val="ab"/>
              <w:framePr w:w="10152" w:h="5976" w:hSpace="566" w:vSpace="115" w:wrap="notBeside" w:vAnchor="text" w:hAnchor="text" w:x="567" w:y="299"/>
              <w:spacing w:before="100" w:line="240" w:lineRule="auto"/>
              <w:ind w:left="160" w:firstLine="0"/>
              <w:rPr>
                <w:rFonts w:ascii="Courier New" w:hAnsi="Courier New" w:cs="Courier New"/>
                <w:color w:val="auto"/>
                <w:sz w:val="24"/>
                <w:szCs w:val="24"/>
              </w:rPr>
            </w:pPr>
            <w:r>
              <w:rPr>
                <w:rStyle w:val="aa"/>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474895BC" w14:textId="77777777"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6A53320"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Выразительные средства музыкаль</w:t>
            </w:r>
            <w:r>
              <w:rPr>
                <w:rStyle w:val="aa"/>
              </w:rPr>
              <w:softHyphen/>
              <w:t>ного и изобрази</w:t>
            </w:r>
            <w:r>
              <w:rPr>
                <w:rStyle w:val="aa"/>
              </w:rPr>
              <w:softHyphen/>
              <w:t>тельного искусства. Аналогии: ритм, композиция, ли</w:t>
            </w:r>
            <w:r>
              <w:rPr>
                <w:rStyle w:val="aa"/>
              </w:rPr>
              <w:softHyphen/>
              <w:t>ния — мелодия, пятно — созвучие, колорит — тембр, светлотность — ди</w:t>
            </w:r>
            <w:r>
              <w:rPr>
                <w:rStyle w:val="aa"/>
              </w:rPr>
              <w:softHyphen/>
              <w:t>намика и т. д. Программная музы</w:t>
            </w:r>
            <w:r>
              <w:rPr>
                <w:rStyle w:val="aa"/>
              </w:rPr>
              <w:softHyphen/>
              <w:t>ка. Импрессионизм (на примере творче</w:t>
            </w:r>
            <w:r>
              <w:rPr>
                <w:rStyle w:val="aa"/>
              </w:rPr>
              <w:softHyphen/>
              <w:t>ства французских клавесинистов, К. Дебюсси,</w:t>
            </w:r>
          </w:p>
          <w:p w14:paraId="4AA726B2" w14:textId="77777777" w:rsidR="00A5220A" w:rsidRDefault="00A5220A">
            <w:pPr>
              <w:pStyle w:val="ab"/>
              <w:framePr w:w="10152" w:h="5976" w:hSpace="566" w:vSpace="115" w:wrap="notBeside" w:vAnchor="text" w:hAnchor="text" w:x="567" w:y="299"/>
              <w:spacing w:line="240" w:lineRule="auto"/>
              <w:ind w:firstLine="160"/>
              <w:rPr>
                <w:rFonts w:ascii="Courier New" w:hAnsi="Courier New" w:cs="Courier New"/>
                <w:color w:val="auto"/>
                <w:sz w:val="24"/>
                <w:szCs w:val="24"/>
              </w:rPr>
            </w:pPr>
            <w:r>
              <w:rPr>
                <w:rStyle w:val="aa"/>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09844CDD" w14:textId="77777777" w:rsidR="00A5220A" w:rsidRDefault="00A5220A">
            <w:pPr>
              <w:pStyle w:val="ab"/>
              <w:framePr w:w="10152" w:h="5976" w:hSpace="566" w:vSpace="115" w:wrap="notBeside" w:vAnchor="text" w:hAnchor="text" w:x="567" w:y="299"/>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про</w:t>
            </w:r>
            <w:r>
              <w:rPr>
                <w:rStyle w:val="aa"/>
              </w:rPr>
              <w:softHyphen/>
              <w:t>граммной музыки. Выявление интонаций изобрази</w:t>
            </w:r>
            <w:r>
              <w:rPr>
                <w:rStyle w:val="aa"/>
              </w:rPr>
              <w:softHyphen/>
              <w:t>тельного характера.</w:t>
            </w:r>
          </w:p>
          <w:p w14:paraId="338577BA"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24EF250"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исполнение песни с элементами изобра</w:t>
            </w:r>
            <w:r>
              <w:rPr>
                <w:rStyle w:val="aa"/>
              </w:rPr>
              <w:softHyphen/>
              <w:t>зительности. Сочинение к ней ритмического и шумо</w:t>
            </w:r>
            <w:r>
              <w:rPr>
                <w:rStyle w:val="aa"/>
              </w:rPr>
              <w:softHyphen/>
              <w:t>вого аккомпанемента с целью усиления изобразитель</w:t>
            </w:r>
            <w:r>
              <w:rPr>
                <w:rStyle w:val="aa"/>
              </w:rPr>
              <w:softHyphen/>
              <w:t>ного эффекта.</w:t>
            </w:r>
          </w:p>
          <w:p w14:paraId="49B2B570" w14:textId="77777777" w:rsidR="00A5220A" w:rsidRDefault="00A5220A">
            <w:pPr>
              <w:pStyle w:val="ab"/>
              <w:framePr w:w="10152" w:h="5976" w:hSpace="566" w:vSpace="115"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67E76360"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Рисование под впечатлением от восприятия музыки программно-изобразительного характера.</w:t>
            </w:r>
          </w:p>
          <w:p w14:paraId="32DC43F9"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Сочинение музыки, импровизация, озвучивание кар</w:t>
            </w:r>
            <w:r>
              <w:rPr>
                <w:rStyle w:val="aa"/>
              </w:rPr>
              <w:softHyphen/>
              <w:t>тин художников</w:t>
            </w:r>
          </w:p>
        </w:tc>
      </w:tr>
    </w:tbl>
    <w:p w14:paraId="792004D4" w14:textId="1F638511"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932</w:t>
      </w:r>
      <w:r>
        <w:rPr>
          <w:rStyle w:val="ac"/>
          <w:rFonts w:ascii="Tahoma" w:hAnsi="Tahoma" w:cs="Tahoma"/>
          <w:sz w:val="15"/>
          <w:szCs w:val="15"/>
        </w:rPr>
        <w:tab/>
        <w:t xml:space="preserve"> рабочая программа</w:t>
      </w:r>
    </w:p>
    <w:p w14:paraId="5C66322C" w14:textId="312434FC" w:rsidR="00A5220A" w:rsidRDefault="0046518D">
      <w:pPr>
        <w:spacing w:line="1" w:lineRule="exact"/>
        <w:rPr>
          <w:color w:val="auto"/>
        </w:rPr>
      </w:pPr>
      <w:r>
        <w:rPr>
          <w:noProof/>
        </w:rPr>
        <mc:AlternateContent>
          <mc:Choice Requires="wps">
            <w:drawing>
              <wp:anchor distT="0" distB="0" distL="0" distR="0" simplePos="0" relativeHeight="251659264" behindDoc="1" locked="0" layoutInCell="1" allowOverlap="1" wp14:anchorId="67A1711A" wp14:editId="26A8B493">
                <wp:simplePos x="0" y="0"/>
                <wp:positionH relativeFrom="margin">
                  <wp:posOffset>6004560</wp:posOffset>
                </wp:positionH>
                <wp:positionV relativeFrom="margin">
                  <wp:posOffset>-6350</wp:posOffset>
                </wp:positionV>
                <wp:extent cx="826135" cy="152400"/>
                <wp:effectExtent l="3810" t="3175" r="0" b="0"/>
                <wp:wrapSquare wrapText="bothSides"/>
                <wp:docPr id="7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EBB7" w14:textId="77777777" w:rsidR="00104358" w:rsidRDefault="00104358">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1711A" id="Text Box 64" o:spid="_x0000_s1038" type="#_x0000_t202" style="position:absolute;margin-left:472.8pt;margin-top:-.5pt;width:65.05pt;height:12pt;z-index:-251657216;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" filled="f" stroked="f">
                <v:textbox inset="0,0,0,0">
                  <w:txbxContent>
                    <w:p w14:paraId="3D52EBB7" w14:textId="77777777" w:rsidR="00104358" w:rsidRDefault="00104358">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7E072EDA" w14:textId="77777777">
        <w:trPr>
          <w:trHeight w:hRule="exact" w:val="3259"/>
        </w:trPr>
        <w:tc>
          <w:tcPr>
            <w:tcW w:w="1272" w:type="dxa"/>
            <w:tcBorders>
              <w:top w:val="single" w:sz="4" w:space="0" w:color="auto"/>
              <w:left w:val="single" w:sz="4" w:space="0" w:color="auto"/>
              <w:bottom w:val="nil"/>
              <w:right w:val="nil"/>
            </w:tcBorders>
            <w:shd w:val="clear" w:color="auto" w:fill="FFFFFF"/>
          </w:tcPr>
          <w:p w14:paraId="579FB73F" w14:textId="77777777"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lastRenderedPageBreak/>
              <w:t>В) 3—4 учебных часа</w:t>
            </w:r>
          </w:p>
        </w:tc>
        <w:tc>
          <w:tcPr>
            <w:tcW w:w="1334" w:type="dxa"/>
            <w:tcBorders>
              <w:top w:val="single" w:sz="4" w:space="0" w:color="auto"/>
              <w:left w:val="single" w:sz="4" w:space="0" w:color="auto"/>
              <w:bottom w:val="nil"/>
              <w:right w:val="nil"/>
            </w:tcBorders>
            <w:shd w:val="clear" w:color="auto" w:fill="FFFFFF"/>
          </w:tcPr>
          <w:p w14:paraId="2545CFFE" w14:textId="77777777"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и театр</w:t>
            </w:r>
          </w:p>
        </w:tc>
        <w:tc>
          <w:tcPr>
            <w:tcW w:w="2088" w:type="dxa"/>
            <w:tcBorders>
              <w:top w:val="single" w:sz="4" w:space="0" w:color="auto"/>
              <w:left w:val="single" w:sz="4" w:space="0" w:color="auto"/>
              <w:bottom w:val="nil"/>
              <w:right w:val="nil"/>
            </w:tcBorders>
            <w:shd w:val="clear" w:color="auto" w:fill="FFFFFF"/>
          </w:tcPr>
          <w:p w14:paraId="02491087" w14:textId="77777777"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к драма</w:t>
            </w:r>
            <w:r>
              <w:rPr>
                <w:rStyle w:val="aa"/>
              </w:rPr>
              <w:softHyphen/>
              <w:t>тическому спекта</w:t>
            </w:r>
            <w:r>
              <w:rPr>
                <w:rStyle w:val="aa"/>
              </w:rPr>
              <w:softHyphen/>
              <w:t>клю (на примере творчества Э. Гри</w:t>
            </w:r>
            <w:r>
              <w:rPr>
                <w:rStyle w:val="aa"/>
              </w:rPr>
              <w:softHyphen/>
              <w:t>га, Л. ван Бетхо</w:t>
            </w:r>
            <w:r>
              <w:rPr>
                <w:rStyle w:val="aa"/>
              </w:rPr>
              <w:softHyphen/>
              <w:t>вена, А. Г. Шнит</w:t>
            </w:r>
            <w:r>
              <w:rPr>
                <w:rStyle w:val="aa"/>
              </w:rPr>
              <w:softHyphen/>
              <w:t>ке, Д. Д. Шоста</w:t>
            </w:r>
            <w:r>
              <w:rPr>
                <w:rStyle w:val="aa"/>
              </w:rPr>
              <w:softHyphen/>
              <w:t>ковича и др.). Единство музыки, драматургии, сце</w:t>
            </w:r>
            <w:r>
              <w:rPr>
                <w:rStyle w:val="aa"/>
              </w:rPr>
              <w:softHyphen/>
              <w:t>нической живопи</w:t>
            </w:r>
            <w:r>
              <w:rPr>
                <w:rStyle w:val="aa"/>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480BC8EF"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образцами музыки, созданной отече</w:t>
            </w:r>
            <w:r>
              <w:rPr>
                <w:rStyle w:val="aa"/>
              </w:rPr>
              <w:softHyphen/>
              <w:t>ственными и зарубежными композиторами для дра</w:t>
            </w:r>
            <w:r>
              <w:rPr>
                <w:rStyle w:val="aa"/>
              </w:rPr>
              <w:softHyphen/>
              <w:t>матического театра.</w:t>
            </w:r>
          </w:p>
          <w:p w14:paraId="07285405"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Разучивание, исполнение песни из театральной поста</w:t>
            </w:r>
            <w:r>
              <w:rPr>
                <w:rStyle w:val="aa"/>
              </w:rPr>
              <w:softHyphen/>
              <w:t>новки. Просмотр видеозаписи спектакля, в котором звучит данная песня.</w:t>
            </w:r>
          </w:p>
          <w:p w14:paraId="312BEA1B"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Музыкальная викторина на материале изученных фрагментов музыкальных спектаклей.</w:t>
            </w:r>
          </w:p>
          <w:p w14:paraId="7CC0E0AD"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14:paraId="0E784902"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Постановка музыкального спектакля.</w:t>
            </w:r>
          </w:p>
          <w:p w14:paraId="37958474"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Посещение театра с последующим обсуждением (уст</w:t>
            </w:r>
            <w:r>
              <w:rPr>
                <w:rStyle w:val="aa"/>
              </w:rPr>
              <w:softHyphen/>
              <w:t>но или письменно) роли музыки в данном спектакле. Исследовательские проекты о музыке, созданной оте</w:t>
            </w:r>
            <w:r>
              <w:rPr>
                <w:rStyle w:val="aa"/>
              </w:rPr>
              <w:softHyphen/>
              <w:t>чественными композиторами для театра</w:t>
            </w:r>
          </w:p>
        </w:tc>
      </w:tr>
      <w:tr w:rsidR="00A5220A" w14:paraId="41B09D59" w14:textId="77777777">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14:paraId="749D63CB" w14:textId="77777777"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550A53A9" w14:textId="77777777"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кино и те</w:t>
            </w:r>
            <w:r>
              <w:rPr>
                <w:rStyle w:val="aa"/>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08387069" w14:textId="77777777"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в немом и звуковом кино. Внутрикадровая и закадровая музыка. Жанры фильма- оперы, фильма-ба</w:t>
            </w:r>
            <w:r>
              <w:rPr>
                <w:rStyle w:val="aa"/>
              </w:rPr>
              <w:softHyphen/>
              <w:t>лета, фильма-мю</w:t>
            </w:r>
            <w:r>
              <w:rPr>
                <w:rStyle w:val="aa"/>
              </w:rPr>
              <w:softHyphen/>
              <w:t>зикла, музыкально</w:t>
            </w:r>
            <w:r>
              <w:rPr>
                <w:rStyle w:val="aa"/>
              </w:rPr>
              <w:softHyphen/>
              <w:t>го мультфильма (на примере произведе</w:t>
            </w:r>
            <w:r>
              <w:rPr>
                <w:rStyle w:val="aa"/>
              </w:rPr>
              <w:softHyphen/>
              <w:t>ний Р. Роджерса, Ф. Лоу, Г. Гладко</w:t>
            </w:r>
            <w:r>
              <w:rPr>
                <w:rStyle w:val="aa"/>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783D22D7" w14:textId="77777777" w:rsidR="00A5220A" w:rsidRDefault="00A5220A">
            <w:pPr>
              <w:pStyle w:val="ab"/>
              <w:framePr w:w="10152" w:h="6355"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Знакомство с образцами киномузыки отечественных и зарубежных композиторов.</w:t>
            </w:r>
          </w:p>
          <w:p w14:paraId="5C6E82DF"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фильмов с целью анализа выразительного эффекта, создаваемого музыкой.</w:t>
            </w:r>
          </w:p>
          <w:p w14:paraId="169F8D17"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Разучивание, исполнение песни из фильма.</w:t>
            </w:r>
          </w:p>
          <w:p w14:paraId="01F46A4D"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14:paraId="189EAF44"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Создание любительского музыкального фильма.</w:t>
            </w:r>
          </w:p>
          <w:p w14:paraId="1AB68C63"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Переозвучка фрагмента мультфильма.</w:t>
            </w:r>
          </w:p>
          <w:p w14:paraId="683483C9"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фильма-оперы или фильма-балета. Анали</w:t>
            </w:r>
            <w:r>
              <w:rPr>
                <w:rStyle w:val="aa"/>
              </w:rPr>
              <w:softHyphen/>
              <w:t>тическое эссе с ответом на вопрос «В чём отличие ви</w:t>
            </w:r>
            <w:r>
              <w:rPr>
                <w:rStyle w:val="aa"/>
              </w:rPr>
              <w:softHyphen/>
              <w:t>деозаписи музыкального спектакля от фильма-оперы (фильма-балета)? »</w:t>
            </w:r>
          </w:p>
        </w:tc>
      </w:tr>
    </w:tbl>
    <w:p w14:paraId="2F912551" w14:textId="77777777"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933</w:t>
      </w:r>
    </w:p>
    <w:p w14:paraId="6E5160ED"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14:paraId="2ADC345B" w14:textId="77777777">
        <w:trPr>
          <w:trHeight w:hRule="exact" w:val="533"/>
        </w:trPr>
        <w:tc>
          <w:tcPr>
            <w:tcW w:w="1272" w:type="dxa"/>
            <w:tcBorders>
              <w:top w:val="single" w:sz="4" w:space="0" w:color="auto"/>
              <w:left w:val="single" w:sz="4" w:space="0" w:color="auto"/>
              <w:bottom w:val="nil"/>
              <w:right w:val="nil"/>
            </w:tcBorders>
            <w:shd w:val="clear" w:color="auto" w:fill="FFFFFF"/>
          </w:tcPr>
          <w:p w14:paraId="43004F65"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58" w:type="dxa"/>
            <w:tcBorders>
              <w:top w:val="single" w:sz="4" w:space="0" w:color="auto"/>
              <w:left w:val="single" w:sz="4" w:space="0" w:color="auto"/>
              <w:bottom w:val="nil"/>
              <w:right w:val="nil"/>
            </w:tcBorders>
            <w:shd w:val="clear" w:color="auto" w:fill="FFFFFF"/>
          </w:tcPr>
          <w:p w14:paraId="7DF2B3B9"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14:paraId="62E5BED6"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14:paraId="22D6F0AF"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7D7B6E6" w14:textId="77777777">
        <w:trPr>
          <w:trHeight w:hRule="exact" w:val="3250"/>
        </w:trPr>
        <w:tc>
          <w:tcPr>
            <w:tcW w:w="1272" w:type="dxa"/>
            <w:tcBorders>
              <w:top w:val="single" w:sz="4" w:space="0" w:color="auto"/>
              <w:left w:val="single" w:sz="4" w:space="0" w:color="auto"/>
              <w:bottom w:val="nil"/>
              <w:right w:val="nil"/>
            </w:tcBorders>
            <w:shd w:val="clear" w:color="auto" w:fill="FFFFFF"/>
          </w:tcPr>
          <w:p w14:paraId="5CD1452C" w14:textId="77777777"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А) 3—4 учебных часа</w:t>
            </w:r>
          </w:p>
        </w:tc>
        <w:tc>
          <w:tcPr>
            <w:tcW w:w="1358" w:type="dxa"/>
            <w:tcBorders>
              <w:top w:val="single" w:sz="4" w:space="0" w:color="auto"/>
              <w:left w:val="single" w:sz="4" w:space="0" w:color="auto"/>
              <w:bottom w:val="nil"/>
              <w:right w:val="nil"/>
            </w:tcBorders>
            <w:shd w:val="clear" w:color="auto" w:fill="FFFFFF"/>
          </w:tcPr>
          <w:p w14:paraId="63579913" w14:textId="77777777"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Джаз</w:t>
            </w:r>
          </w:p>
        </w:tc>
        <w:tc>
          <w:tcPr>
            <w:tcW w:w="2088" w:type="dxa"/>
            <w:tcBorders>
              <w:top w:val="single" w:sz="4" w:space="0" w:color="auto"/>
              <w:left w:val="single" w:sz="4" w:space="0" w:color="auto"/>
              <w:bottom w:val="nil"/>
              <w:right w:val="nil"/>
            </w:tcBorders>
            <w:shd w:val="clear" w:color="auto" w:fill="FFFFFF"/>
          </w:tcPr>
          <w:p w14:paraId="329863EA" w14:textId="77777777" w:rsidR="00A5220A" w:rsidRDefault="00A5220A">
            <w:pPr>
              <w:pStyle w:val="ab"/>
              <w:framePr w:w="10142" w:h="6168" w:hSpace="566" w:vSpace="350" w:wrap="notBeside" w:vAnchor="text" w:hAnchor="text" w:x="571" w:y="351"/>
              <w:spacing w:before="80" w:line="240" w:lineRule="auto"/>
              <w:ind w:left="140" w:firstLine="20"/>
              <w:rPr>
                <w:rFonts w:ascii="Courier New" w:hAnsi="Courier New" w:cs="Courier New"/>
                <w:color w:val="auto"/>
                <w:sz w:val="24"/>
                <w:szCs w:val="24"/>
              </w:rPr>
            </w:pPr>
            <w:r>
              <w:rPr>
                <w:rStyle w:val="aa"/>
              </w:rPr>
              <w:t>Джаз — основа популярной музы</w:t>
            </w:r>
            <w:r>
              <w:rPr>
                <w:rStyle w:val="aa"/>
              </w:rPr>
              <w:softHyphen/>
              <w:t>ки XX века. Осо</w:t>
            </w:r>
            <w:r>
              <w:rPr>
                <w:rStyle w:val="aa"/>
              </w:rPr>
              <w:softHyphen/>
              <w:t>бенности джазово</w:t>
            </w:r>
            <w:r>
              <w:rPr>
                <w:rStyle w:val="aa"/>
              </w:rPr>
              <w:softHyphen/>
              <w:t>го языка и стиля (свинг, синкопы, ударные и духо</w:t>
            </w:r>
            <w:r>
              <w:rPr>
                <w:rStyle w:val="aa"/>
              </w:rPr>
              <w:softHyphen/>
              <w:t>вые инструменты, вопросо-ответная структура моти</w:t>
            </w:r>
            <w:r>
              <w:rPr>
                <w:rStyle w:val="aa"/>
              </w:rPr>
              <w:softHyphen/>
              <w:t>вов, гармониче</w:t>
            </w:r>
            <w:r>
              <w:rPr>
                <w:rStyle w:val="aa"/>
              </w:rPr>
              <w:softHyphen/>
              <w:t>ская сетка, им</w:t>
            </w:r>
            <w:r>
              <w:rPr>
                <w:rStyle w:val="aa"/>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14:paraId="1B3DE512"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различными джазовыми музыкальными композициями и направлениями (регтайм, биг-бэнд, блюз).</w:t>
            </w:r>
          </w:p>
          <w:p w14:paraId="3089ADF2" w14:textId="77777777"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Определение на слух:</w:t>
            </w:r>
          </w:p>
          <w:p w14:paraId="2CE2DE8E" w14:textId="77777777" w:rsidR="00A5220A" w:rsidRDefault="00A5220A" w:rsidP="00670BDF">
            <w:pPr>
              <w:pStyle w:val="ab"/>
              <w:framePr w:w="10142" w:h="6168" w:hSpace="566" w:vSpace="350" w:wrap="notBeside" w:vAnchor="text" w:hAnchor="text" w:x="571" w:y="351"/>
              <w:numPr>
                <w:ilvl w:val="0"/>
                <w:numId w:val="267"/>
              </w:numPr>
              <w:tabs>
                <w:tab w:val="left" w:pos="428"/>
              </w:tabs>
              <w:spacing w:line="240" w:lineRule="auto"/>
              <w:ind w:left="140" w:firstLine="0"/>
              <w:rPr>
                <w:color w:val="auto"/>
                <w:sz w:val="24"/>
                <w:szCs w:val="24"/>
              </w:rPr>
            </w:pPr>
            <w:r>
              <w:rPr>
                <w:rStyle w:val="aa"/>
              </w:rPr>
              <w:t>принадлежности к джазовой или классической музыке;</w:t>
            </w:r>
          </w:p>
          <w:p w14:paraId="1680A58F" w14:textId="77777777" w:rsidR="00A5220A" w:rsidRDefault="00A5220A" w:rsidP="00670BDF">
            <w:pPr>
              <w:pStyle w:val="ab"/>
              <w:framePr w:w="10142" w:h="6168" w:hSpace="566" w:vSpace="350" w:wrap="notBeside" w:vAnchor="text" w:hAnchor="text" w:x="571" w:y="351"/>
              <w:numPr>
                <w:ilvl w:val="0"/>
                <w:numId w:val="267"/>
              </w:numPr>
              <w:tabs>
                <w:tab w:val="left" w:pos="423"/>
              </w:tabs>
              <w:spacing w:line="240" w:lineRule="auto"/>
              <w:ind w:left="140" w:firstLine="0"/>
              <w:rPr>
                <w:color w:val="auto"/>
                <w:sz w:val="24"/>
                <w:szCs w:val="24"/>
              </w:rPr>
            </w:pPr>
            <w:r>
              <w:rPr>
                <w:rStyle w:val="aa"/>
              </w:rPr>
              <w:t>исполнительского состава (манера пения, состав инструментов).</w:t>
            </w:r>
          </w:p>
          <w:p w14:paraId="605C2CB9"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Разучивание, исполнение одной из «вечнозелёных» джазовых тем. Элементы ритмической и вокальной импровизации на её основе.</w:t>
            </w:r>
          </w:p>
          <w:p w14:paraId="4B2CA3E0"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i/>
                <w:iCs/>
              </w:rPr>
              <w:t xml:space="preserve">На выбор или факультативно </w:t>
            </w:r>
            <w:r>
              <w:rPr>
                <w:rStyle w:val="aa"/>
              </w:rPr>
              <w:t>Сочинение блюза.</w:t>
            </w:r>
          </w:p>
          <w:p w14:paraId="0A97AD15" w14:textId="77777777"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Посещение концерта джазовой музыки</w:t>
            </w:r>
          </w:p>
        </w:tc>
      </w:tr>
      <w:tr w:rsidR="00A5220A" w14:paraId="73CFDF8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29907F35" w14:textId="77777777"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276CCC3A" w14:textId="77777777"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3E39AD9" w14:textId="77777777" w:rsidR="00A5220A" w:rsidRDefault="00A5220A">
            <w:pPr>
              <w:pStyle w:val="ab"/>
              <w:framePr w:w="10142" w:h="6168" w:hSpace="566" w:vSpace="350" w:wrap="notBeside" w:vAnchor="text" w:hAnchor="text" w:x="571" w:y="351"/>
              <w:spacing w:line="240" w:lineRule="auto"/>
              <w:ind w:left="140" w:firstLine="20"/>
              <w:rPr>
                <w:rFonts w:ascii="Courier New" w:hAnsi="Courier New" w:cs="Courier New"/>
                <w:color w:val="auto"/>
                <w:sz w:val="24"/>
                <w:szCs w:val="24"/>
              </w:rPr>
            </w:pPr>
            <w:r>
              <w:rPr>
                <w:rStyle w:val="aa"/>
              </w:rPr>
              <w:t>Особенности жан</w:t>
            </w:r>
            <w:r>
              <w:rPr>
                <w:rStyle w:val="aa"/>
              </w:rPr>
              <w:softHyphen/>
              <w:t>ра. Классика жан</w:t>
            </w:r>
            <w:r>
              <w:rPr>
                <w:rStyle w:val="aa"/>
              </w:rPr>
              <w:softHyphen/>
              <w:t>ра — мюзиклы середины XX века (на примере твор</w:t>
            </w:r>
            <w:r>
              <w:rPr>
                <w:rStyle w:val="aa"/>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1DB83F24"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музыкальными произведениями, сочи</w:t>
            </w:r>
            <w:r>
              <w:rPr>
                <w:rStyle w:val="aa"/>
              </w:rPr>
              <w:softHyphen/>
              <w:t>нёнными зарубежными и отечественными композито</w:t>
            </w:r>
            <w:r>
              <w:rPr>
                <w:rStyle w:val="aa"/>
              </w:rPr>
              <w:softHyphen/>
              <w:t>рами в жанре мюзикла, сравнение с другими теа</w:t>
            </w:r>
            <w:r>
              <w:rPr>
                <w:rStyle w:val="aa"/>
              </w:rPr>
              <w:softHyphen/>
              <w:t>тральными жанрами (опера, балет, драматический спектакль).</w:t>
            </w:r>
          </w:p>
          <w:p w14:paraId="405B066B"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Анализ рекламных объявлений о премьерах мюзи</w:t>
            </w:r>
            <w:r>
              <w:rPr>
                <w:rStyle w:val="aa"/>
              </w:rPr>
              <w:softHyphen/>
              <w:t>клов в современных СМИ.</w:t>
            </w:r>
          </w:p>
          <w:p w14:paraId="7F121581"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Просмотр видеозаписи одного из мюзиклов, написа</w:t>
            </w:r>
            <w:r>
              <w:rPr>
                <w:rStyle w:val="aa"/>
              </w:rPr>
              <w:softHyphen/>
              <w:t>ние собственного рекламного текста для данной по</w:t>
            </w:r>
            <w:r>
              <w:rPr>
                <w:rStyle w:val="aa"/>
              </w:rPr>
              <w:softHyphen/>
              <w:t>становки.</w:t>
            </w:r>
          </w:p>
        </w:tc>
      </w:tr>
    </w:tbl>
    <w:p w14:paraId="08BE82EE" w14:textId="47F498F8" w:rsidR="00A5220A" w:rsidRDefault="00A5220A">
      <w:pPr>
        <w:pStyle w:val="ad"/>
        <w:framePr w:w="230" w:h="6389" w:hRule="exact" w:hSpace="4" w:wrap="notBeside" w:vAnchor="text" w:hAnchor="text" w:x="5" w:y="5"/>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934</w:t>
      </w:r>
      <w:r>
        <w:rPr>
          <w:rStyle w:val="ac"/>
          <w:rFonts w:ascii="Tahoma" w:hAnsi="Tahoma" w:cs="Tahoma"/>
          <w:sz w:val="15"/>
          <w:szCs w:val="15"/>
        </w:rPr>
        <w:tab/>
        <w:t xml:space="preserve"> рабочая программа</w:t>
      </w:r>
    </w:p>
    <w:p w14:paraId="0FB18BF4" w14:textId="77777777" w:rsidR="00A5220A" w:rsidRDefault="00A5220A">
      <w:pPr>
        <w:pStyle w:val="ad"/>
        <w:framePr w:w="7238" w:h="259" w:hSpace="4" w:wrap="notBeside" w:vAnchor="text" w:hAnchor="text" w:x="557" w:y="1"/>
        <w:rPr>
          <w:rFonts w:ascii="Courier New" w:hAnsi="Courier New" w:cs="Courier New"/>
          <w:b w:val="0"/>
          <w:bCs w:val="0"/>
          <w:i w:val="0"/>
          <w:iCs w:val="0"/>
          <w:color w:val="auto"/>
          <w:sz w:val="24"/>
          <w:szCs w:val="24"/>
        </w:rPr>
      </w:pPr>
      <w:r>
        <w:rPr>
          <w:rStyle w:val="ac"/>
          <w:rFonts w:ascii="Arial" w:hAnsi="Arial" w:cs="Arial"/>
          <w:b/>
          <w:bCs/>
        </w:rPr>
        <w:t>Модуль № 9 «Современная музыка: основные жанры и направления»</w:t>
      </w:r>
    </w:p>
    <w:p w14:paraId="2952B88E"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14:paraId="4255C5F8" w14:textId="77777777">
        <w:trPr>
          <w:trHeight w:hRule="exact" w:val="1042"/>
        </w:trPr>
        <w:tc>
          <w:tcPr>
            <w:tcW w:w="1272" w:type="dxa"/>
            <w:tcBorders>
              <w:top w:val="single" w:sz="4" w:space="0" w:color="auto"/>
              <w:left w:val="single" w:sz="4" w:space="0" w:color="auto"/>
              <w:bottom w:val="nil"/>
              <w:right w:val="nil"/>
            </w:tcBorders>
            <w:shd w:val="clear" w:color="auto" w:fill="FFFFFF"/>
          </w:tcPr>
          <w:p w14:paraId="657ED9CE" w14:textId="77777777" w:rsidR="00A5220A" w:rsidRDefault="00A5220A">
            <w:pPr>
              <w:framePr w:w="10142" w:h="6331" w:hSpace="538" w:vSpace="5" w:wrap="notBeside" w:vAnchor="text" w:hAnchor="text" w:x="558" w:y="6"/>
              <w:rPr>
                <w:color w:val="auto"/>
              </w:rPr>
            </w:pPr>
          </w:p>
        </w:tc>
        <w:tc>
          <w:tcPr>
            <w:tcW w:w="1358" w:type="dxa"/>
            <w:tcBorders>
              <w:top w:val="single" w:sz="4" w:space="0" w:color="auto"/>
              <w:left w:val="single" w:sz="4" w:space="0" w:color="auto"/>
              <w:bottom w:val="nil"/>
              <w:right w:val="nil"/>
            </w:tcBorders>
            <w:shd w:val="clear" w:color="auto" w:fill="FFFFFF"/>
          </w:tcPr>
          <w:p w14:paraId="4E7692D8" w14:textId="77777777" w:rsidR="00A5220A" w:rsidRDefault="00A5220A">
            <w:pPr>
              <w:framePr w:w="10142" w:h="6331" w:hSpace="538" w:vSpace="5" w:wrap="notBeside" w:vAnchor="text" w:hAnchor="text" w:x="558" w:y="6"/>
              <w:rPr>
                <w:color w:val="auto"/>
              </w:rPr>
            </w:pPr>
          </w:p>
        </w:tc>
        <w:tc>
          <w:tcPr>
            <w:tcW w:w="2088" w:type="dxa"/>
            <w:tcBorders>
              <w:top w:val="single" w:sz="4" w:space="0" w:color="auto"/>
              <w:left w:val="single" w:sz="4" w:space="0" w:color="auto"/>
              <w:bottom w:val="nil"/>
              <w:right w:val="nil"/>
            </w:tcBorders>
            <w:shd w:val="clear" w:color="auto" w:fill="FFFFFF"/>
            <w:vAlign w:val="center"/>
          </w:tcPr>
          <w:p w14:paraId="35EC4E99"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Современные по</w:t>
            </w:r>
            <w:r>
              <w:rPr>
                <w:rStyle w:val="aa"/>
              </w:rPr>
              <w:softHyphen/>
              <w:t>становки в жанре мюзикла на рос</w:t>
            </w:r>
            <w:r>
              <w:rPr>
                <w:rStyle w:val="aa"/>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14:paraId="45900D29" w14:textId="77777777"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Разучивание и исполнение отдельных номеров из мю</w:t>
            </w:r>
            <w:r>
              <w:rPr>
                <w:rStyle w:val="aa"/>
              </w:rPr>
              <w:softHyphen/>
              <w:t>зиклов.</w:t>
            </w:r>
          </w:p>
        </w:tc>
      </w:tr>
      <w:tr w:rsidR="00A5220A" w14:paraId="1F18B9FD" w14:textId="77777777">
        <w:trPr>
          <w:trHeight w:hRule="exact" w:val="2746"/>
        </w:trPr>
        <w:tc>
          <w:tcPr>
            <w:tcW w:w="1272" w:type="dxa"/>
            <w:tcBorders>
              <w:top w:val="single" w:sz="4" w:space="0" w:color="auto"/>
              <w:left w:val="single" w:sz="4" w:space="0" w:color="auto"/>
              <w:bottom w:val="nil"/>
              <w:right w:val="nil"/>
            </w:tcBorders>
            <w:shd w:val="clear" w:color="auto" w:fill="FFFFFF"/>
          </w:tcPr>
          <w:p w14:paraId="6F98A065" w14:textId="77777777"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В) 3—4 учебных часа</w:t>
            </w:r>
          </w:p>
        </w:tc>
        <w:tc>
          <w:tcPr>
            <w:tcW w:w="1358" w:type="dxa"/>
            <w:tcBorders>
              <w:top w:val="single" w:sz="4" w:space="0" w:color="auto"/>
              <w:left w:val="single" w:sz="4" w:space="0" w:color="auto"/>
              <w:bottom w:val="nil"/>
              <w:right w:val="nil"/>
            </w:tcBorders>
            <w:shd w:val="clear" w:color="auto" w:fill="FFFFFF"/>
          </w:tcPr>
          <w:p w14:paraId="4D4E32B5" w14:textId="77777777"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Молодёж</w:t>
            </w:r>
            <w:r>
              <w:rPr>
                <w:rStyle w:val="aa"/>
              </w:rPr>
              <w:softHyphen/>
              <w:t>ная музы</w:t>
            </w:r>
            <w:r>
              <w:rPr>
                <w:rStyle w:val="aa"/>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14:paraId="4BFC38DF"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Направления и стили молодёжной музыкальной культуры XX— XXI веков (рок-н- ролл, рок, панк, рэп, хип-хоп и др.). Социаль</w:t>
            </w:r>
            <w:r>
              <w:rPr>
                <w:rStyle w:val="aa"/>
              </w:rPr>
              <w:softHyphen/>
              <w:t>ный и коммерче</w:t>
            </w:r>
            <w:r>
              <w:rPr>
                <w:rStyle w:val="aa"/>
              </w:rPr>
              <w:softHyphen/>
              <w:t>ский контекст массовой музы</w:t>
            </w:r>
            <w:r>
              <w:rPr>
                <w:rStyle w:val="aa"/>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14:paraId="261EAB2A" w14:textId="77777777"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став</w:t>
            </w:r>
            <w:r>
              <w:rPr>
                <w:rStyle w:val="aa"/>
              </w:rPr>
              <w:softHyphen/>
              <w:t>шими «классикой жанра» молодёжной культуры (группы «Битлз», «Пинк-Флойд», Элвис Пресли, Виктор Цой, Билли Айлиш и др.).</w:t>
            </w:r>
          </w:p>
          <w:p w14:paraId="0199302C"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песни, относящейся к од</w:t>
            </w:r>
            <w:r>
              <w:rPr>
                <w:rStyle w:val="aa"/>
              </w:rPr>
              <w:softHyphen/>
              <w:t>ному из молодёжных музыкальных течений.</w:t>
            </w:r>
          </w:p>
          <w:p w14:paraId="6CD9A727"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Дискуссия на тему «Современная музыка».</w:t>
            </w:r>
          </w:p>
          <w:p w14:paraId="74EE7296" w14:textId="77777777" w:rsidR="00A5220A" w:rsidRDefault="00A5220A">
            <w:pPr>
              <w:pStyle w:val="ab"/>
              <w:framePr w:w="10142" w:h="6331" w:hSpace="538" w:vSpace="5" w:wrap="notBeside" w:vAnchor="text" w:hAnchor="text" w:x="558" w:y="6"/>
              <w:spacing w:line="240" w:lineRule="auto"/>
              <w:ind w:firstLine="140"/>
              <w:rPr>
                <w:rFonts w:ascii="Courier New" w:hAnsi="Courier New" w:cs="Courier New"/>
                <w:color w:val="auto"/>
                <w:sz w:val="24"/>
                <w:szCs w:val="24"/>
              </w:rPr>
            </w:pPr>
            <w:r>
              <w:rPr>
                <w:rStyle w:val="aa"/>
                <w:i/>
                <w:iCs/>
              </w:rPr>
              <w:t>На выбор или факультативно</w:t>
            </w:r>
          </w:p>
          <w:p w14:paraId="7AAECDC3"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Презентация альбома своей любимой группы</w:t>
            </w:r>
          </w:p>
        </w:tc>
      </w:tr>
      <w:tr w:rsidR="00A5220A" w14:paraId="016B698E" w14:textId="77777777">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14:paraId="12A3D40A" w14:textId="77777777"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320A2ECB" w14:textId="77777777"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BB1ED33"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повсюду (радио, телевиде</w:t>
            </w:r>
            <w:r>
              <w:rPr>
                <w:rStyle w:val="aa"/>
              </w:rPr>
              <w:softHyphen/>
              <w:t>ние, Интернет, на</w:t>
            </w:r>
            <w:r>
              <w:rPr>
                <w:rStyle w:val="aa"/>
              </w:rPr>
              <w:softHyphen/>
              <w:t>ушники). Музыка на любой вкус (безграничный вы</w:t>
            </w:r>
            <w:r>
              <w:rPr>
                <w:rStyle w:val="aa"/>
              </w:rPr>
              <w:softHyphen/>
              <w:t>бор, персональные плей-листы). Му</w:t>
            </w:r>
            <w:r>
              <w:rPr>
                <w:rStyle w:val="aa"/>
              </w:rPr>
              <w:softHyphen/>
              <w:t>зыкальное творче</w:t>
            </w:r>
            <w:r>
              <w:rPr>
                <w:rStyle w:val="aa"/>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03E59400"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Поиск информации о способах сохранения и переда</w:t>
            </w:r>
            <w:r>
              <w:rPr>
                <w:rStyle w:val="aa"/>
              </w:rPr>
              <w:softHyphen/>
              <w:t>чи музыки прежде и сейчас.</w:t>
            </w:r>
          </w:p>
          <w:p w14:paraId="196B68A5"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музыкального клипа популярного исполни</w:t>
            </w:r>
            <w:r>
              <w:rPr>
                <w:rStyle w:val="aa"/>
              </w:rPr>
              <w:softHyphen/>
              <w:t>теля. Анализ его художественного образа, стиля, вы</w:t>
            </w:r>
            <w:r>
              <w:rPr>
                <w:rStyle w:val="aa"/>
              </w:rPr>
              <w:softHyphen/>
              <w:t>разительных средств.</w:t>
            </w:r>
          </w:p>
          <w:p w14:paraId="489A2E99"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популярной современной песни.</w:t>
            </w:r>
          </w:p>
          <w:p w14:paraId="5DFA874F"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i/>
                <w:iCs/>
              </w:rPr>
              <w:t>На выбор или факультативно</w:t>
            </w:r>
          </w:p>
          <w:p w14:paraId="6F25D8D5"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Проведение социального опроса о роли и месте музы</w:t>
            </w:r>
            <w:r>
              <w:rPr>
                <w:rStyle w:val="aa"/>
              </w:rPr>
              <w:softHyphen/>
              <w:t>ки в жизни современного человека.</w:t>
            </w:r>
          </w:p>
          <w:p w14:paraId="19FC5C3E"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Создание собственного музыкального клипа</w:t>
            </w:r>
          </w:p>
        </w:tc>
      </w:tr>
    </w:tbl>
    <w:p w14:paraId="10BD1473" w14:textId="77777777" w:rsidR="00A5220A" w:rsidRDefault="00A5220A">
      <w:pPr>
        <w:pStyle w:val="ad"/>
        <w:framePr w:w="187" w:h="6379" w:hRule="exact" w:hSpace="19" w:wrap="notBeside" w:vAnchor="text" w:hAnchor="text" w:x="20"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935</w:t>
      </w:r>
    </w:p>
    <w:p w14:paraId="40C64B88" w14:textId="77777777" w:rsidR="00A5220A" w:rsidRDefault="00A5220A">
      <w:pPr>
        <w:spacing w:line="1" w:lineRule="exact"/>
        <w:rPr>
          <w:color w:val="auto"/>
        </w:rPr>
        <w:sectPr w:rsidR="00A5220A">
          <w:pgSz w:w="12019" w:h="7824" w:orient="landscape"/>
          <w:pgMar w:top="715" w:right="729" w:bottom="390" w:left="571" w:header="287" w:footer="3" w:gutter="0"/>
          <w:cols w:space="720"/>
          <w:noEndnote/>
          <w:docGrid w:linePitch="360"/>
        </w:sectPr>
      </w:pPr>
    </w:p>
    <w:p w14:paraId="124C77E3" w14:textId="77777777" w:rsidR="00A5220A" w:rsidRDefault="00A5220A">
      <w:pPr>
        <w:pStyle w:val="32"/>
        <w:pBdr>
          <w:bottom w:val="single" w:sz="4" w:space="0" w:color="auto"/>
        </w:pBdr>
        <w:spacing w:after="260" w:line="264" w:lineRule="auto"/>
        <w:rPr>
          <w:rFonts w:ascii="Courier New" w:hAnsi="Courier New" w:cs="Courier New"/>
          <w:b w:val="0"/>
          <w:bCs w:val="0"/>
          <w:color w:val="auto"/>
          <w:sz w:val="24"/>
          <w:szCs w:val="24"/>
        </w:rPr>
      </w:pPr>
      <w:r>
        <w:rPr>
          <w:rStyle w:val="31"/>
          <w:b/>
          <w:bCs/>
        </w:rPr>
        <w:lastRenderedPageBreak/>
        <w:t>ПЛАНИРУЕМЫЕ РЕЗУЛЬТАТЫ ОСВОЕНИЯ УЧЕБНОГО ПРЕДМЕТА «МУЗЫКА» НА УРОВНЕ ОСНОВНОГО ОБЩЕГО ОБРАЗОВАНИЯ</w:t>
      </w:r>
    </w:p>
    <w:p w14:paraId="1AA00899" w14:textId="77777777" w:rsidR="00A5220A" w:rsidRDefault="00A5220A">
      <w:pPr>
        <w:pStyle w:val="a5"/>
        <w:spacing w:after="360" w:line="266" w:lineRule="auto"/>
        <w:jc w:val="both"/>
        <w:rPr>
          <w:rFonts w:ascii="Courier New" w:hAnsi="Courier New" w:cs="Courier New"/>
          <w:color w:val="auto"/>
          <w:sz w:val="24"/>
          <w:szCs w:val="24"/>
        </w:rPr>
      </w:pPr>
      <w:r>
        <w:rPr>
          <w:rStyle w:val="11"/>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87693DA" w14:textId="77777777" w:rsidR="00A5220A" w:rsidRDefault="00A5220A">
      <w:pPr>
        <w:pStyle w:val="24"/>
        <w:spacing w:after="120"/>
        <w:rPr>
          <w:rFonts w:ascii="Courier New" w:hAnsi="Courier New" w:cs="Courier New"/>
          <w:b w:val="0"/>
          <w:bCs w:val="0"/>
          <w:color w:val="auto"/>
          <w:w w:val="100"/>
          <w:sz w:val="24"/>
          <w:szCs w:val="24"/>
        </w:rPr>
      </w:pPr>
      <w:r>
        <w:rPr>
          <w:rStyle w:val="23"/>
          <w:b/>
          <w:bCs/>
        </w:rPr>
        <w:t>ЛИЧНОСТНЫЕ РЕЗУЛЬТАТЫ</w:t>
      </w:r>
    </w:p>
    <w:p w14:paraId="4812C37F"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11"/>
        </w:rPr>
        <w:softHyphen/>
        <w:t>ность обучающихся руководствоваться системой позитивных ценностных ориентаций, в том числе в части:</w:t>
      </w:r>
    </w:p>
    <w:p w14:paraId="12E2CCE9" w14:textId="77777777" w:rsidR="00A5220A" w:rsidRDefault="00A5220A" w:rsidP="00670BDF">
      <w:pPr>
        <w:pStyle w:val="a5"/>
        <w:numPr>
          <w:ilvl w:val="0"/>
          <w:numId w:val="268"/>
        </w:numPr>
        <w:tabs>
          <w:tab w:val="left" w:pos="529"/>
        </w:tabs>
        <w:spacing w:line="266" w:lineRule="auto"/>
        <w:jc w:val="both"/>
        <w:rPr>
          <w:color w:val="auto"/>
          <w:sz w:val="24"/>
          <w:szCs w:val="24"/>
        </w:rPr>
      </w:pPr>
      <w:bookmarkStart w:id="4610" w:name="bookmark4862"/>
      <w:bookmarkEnd w:id="4610"/>
      <w:r>
        <w:rPr>
          <w:rStyle w:val="11"/>
        </w:rPr>
        <w:t>Патриотического воспитания:</w:t>
      </w:r>
    </w:p>
    <w:p w14:paraId="21DBBE18"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Pr>
          <w:rStyle w:val="11"/>
        </w:rPr>
        <w:softHyphen/>
        <w:t>кальных символов республик Российской Федерации и дру</w:t>
      </w:r>
      <w:r>
        <w:rPr>
          <w:rStyle w:val="11"/>
        </w:rPr>
        <w:softHyphen/>
        <w:t>гих стран мира; проявление интереса к освоению музыкаль</w:t>
      </w:r>
      <w:r>
        <w:rPr>
          <w:rStyle w:val="11"/>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11"/>
        </w:rPr>
        <w:softHyphen/>
        <w:t>нию истории отечественной музыкальной культуры; стрем</w:t>
      </w:r>
      <w:r>
        <w:rPr>
          <w:rStyle w:val="11"/>
        </w:rPr>
        <w:softHyphen/>
        <w:t>ление развивать и сохранять музыкальную культуру своей страны, своего края.</w:t>
      </w:r>
    </w:p>
    <w:p w14:paraId="06186215" w14:textId="77777777" w:rsidR="00A5220A" w:rsidRDefault="00A5220A" w:rsidP="00670BDF">
      <w:pPr>
        <w:pStyle w:val="a5"/>
        <w:numPr>
          <w:ilvl w:val="0"/>
          <w:numId w:val="268"/>
        </w:numPr>
        <w:tabs>
          <w:tab w:val="left" w:pos="534"/>
        </w:tabs>
        <w:spacing w:line="266" w:lineRule="auto"/>
        <w:jc w:val="both"/>
        <w:rPr>
          <w:color w:val="auto"/>
          <w:sz w:val="24"/>
          <w:szCs w:val="24"/>
        </w:rPr>
      </w:pPr>
      <w:bookmarkStart w:id="4611" w:name="bookmark4863"/>
      <w:bookmarkEnd w:id="4611"/>
      <w:r>
        <w:rPr>
          <w:rStyle w:val="11"/>
        </w:rPr>
        <w:t>Гражданского воспитания:</w:t>
      </w:r>
    </w:p>
    <w:p w14:paraId="70777E6B" w14:textId="77777777" w:rsidR="00A5220A" w:rsidRDefault="00A5220A">
      <w:pPr>
        <w:pStyle w:val="a5"/>
        <w:spacing w:after="26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1"/>
        </w:rPr>
        <w:softHyphen/>
        <w:t>турной жизни семьи, образовательной организации, местно</w:t>
      </w:r>
      <w:r>
        <w:rPr>
          <w:rStyle w:val="11"/>
        </w:rPr>
        <w:softHyphen/>
        <w:t>го сообщества, родного края, страны, в том числе в каче</w:t>
      </w:r>
      <w:r>
        <w:rPr>
          <w:rStyle w:val="11"/>
        </w:rPr>
        <w:softHyphen/>
        <w:t>стве участников творческих конкурсов и фестивалей, кон</w:t>
      </w:r>
      <w:r>
        <w:rPr>
          <w:rStyle w:val="11"/>
        </w:rPr>
        <w:softHyphen/>
        <w:t>цертов, культурно-просветительских акций, в качестве волонтёра в дни праздничных мероприятий.</w:t>
      </w:r>
    </w:p>
    <w:p w14:paraId="3339B0F4" w14:textId="77777777" w:rsidR="00A5220A" w:rsidRDefault="00A5220A" w:rsidP="00670BDF">
      <w:pPr>
        <w:pStyle w:val="a5"/>
        <w:numPr>
          <w:ilvl w:val="0"/>
          <w:numId w:val="268"/>
        </w:numPr>
        <w:tabs>
          <w:tab w:val="left" w:pos="538"/>
        </w:tabs>
        <w:spacing w:line="262" w:lineRule="auto"/>
        <w:jc w:val="both"/>
        <w:rPr>
          <w:color w:val="auto"/>
          <w:sz w:val="24"/>
          <w:szCs w:val="24"/>
        </w:rPr>
      </w:pPr>
      <w:bookmarkStart w:id="4612" w:name="bookmark4864"/>
      <w:bookmarkEnd w:id="4612"/>
      <w:r>
        <w:rPr>
          <w:rStyle w:val="11"/>
        </w:rPr>
        <w:t>Духовно-нравственного воспитания:</w:t>
      </w:r>
    </w:p>
    <w:p w14:paraId="474651A3"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воспринимать музыкаль</w:t>
      </w:r>
      <w:r>
        <w:rPr>
          <w:rStyle w:val="11"/>
        </w:rPr>
        <w:softHyphen/>
        <w:t>ное искусство с учётом моральных и духовных ценностей этического и религиозного контекста, социально-историче</w:t>
      </w:r>
      <w:r>
        <w:rPr>
          <w:rStyle w:val="11"/>
        </w:rPr>
        <w:softHyphen/>
        <w:t xml:space="preserve">ских особенностей этики и </w:t>
      </w:r>
      <w:r>
        <w:rPr>
          <w:rStyle w:val="11"/>
        </w:rPr>
        <w:lastRenderedPageBreak/>
        <w:t>эстетики; придерживаться прин</w:t>
      </w:r>
      <w:r>
        <w:rPr>
          <w:rStyle w:val="11"/>
        </w:rPr>
        <w:softHyphen/>
        <w:t>ципов справедливости, взаимопомощи и творческого сотруд</w:t>
      </w:r>
      <w:r>
        <w:rPr>
          <w:rStyle w:val="11"/>
        </w:rPr>
        <w:softHyphen/>
        <w:t>ничества в процессе непосредственной музыкальной и учеб</w:t>
      </w:r>
      <w:r>
        <w:rPr>
          <w:rStyle w:val="11"/>
        </w:rPr>
        <w:softHyphen/>
        <w:t>ной деятельности, при подготовке внеклассных концертов, фестивалей, конкурсов.</w:t>
      </w:r>
    </w:p>
    <w:p w14:paraId="6FB6C19D" w14:textId="77777777" w:rsidR="00A5220A" w:rsidRDefault="00A5220A" w:rsidP="00670BDF">
      <w:pPr>
        <w:pStyle w:val="a5"/>
        <w:numPr>
          <w:ilvl w:val="0"/>
          <w:numId w:val="268"/>
        </w:numPr>
        <w:tabs>
          <w:tab w:val="left" w:pos="538"/>
        </w:tabs>
        <w:spacing w:line="262" w:lineRule="auto"/>
        <w:jc w:val="both"/>
        <w:rPr>
          <w:color w:val="auto"/>
          <w:sz w:val="24"/>
          <w:szCs w:val="24"/>
        </w:rPr>
      </w:pPr>
      <w:bookmarkStart w:id="4613" w:name="bookmark4865"/>
      <w:bookmarkEnd w:id="4613"/>
      <w:r>
        <w:rPr>
          <w:rStyle w:val="11"/>
        </w:rPr>
        <w:t>Эстетического воспитания:</w:t>
      </w:r>
    </w:p>
    <w:p w14:paraId="512E9759" w14:textId="77777777"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различным видам искусства, умение видеть прекрасное в окружающей действительности, готов</w:t>
      </w:r>
      <w:r>
        <w:rPr>
          <w:rStyle w:val="11"/>
        </w:rPr>
        <w:softHyphen/>
        <w:t>ность прислушиваться к природе, людям, самому себе; осо</w:t>
      </w:r>
      <w:r>
        <w:rPr>
          <w:rStyle w:val="11"/>
        </w:rPr>
        <w:softHyphen/>
        <w:t>знание ценности творчества, таланта; осознание важности музыкального искусства как средства коммуникации и са</w:t>
      </w:r>
      <w:r>
        <w:rPr>
          <w:rStyle w:val="11"/>
        </w:rPr>
        <w:softHyphen/>
        <w:t>мовыражения; понимание ценности отечественного и миро</w:t>
      </w:r>
      <w:r>
        <w:rPr>
          <w:rStyle w:val="11"/>
        </w:rPr>
        <w:softHyphen/>
        <w:t>вого искусства, роли этнических культурных традиций и народного творчества; стремление к самовыражению в раз</w:t>
      </w:r>
      <w:r>
        <w:rPr>
          <w:rStyle w:val="11"/>
        </w:rPr>
        <w:softHyphen/>
        <w:t>ных видах искусства.</w:t>
      </w:r>
    </w:p>
    <w:p w14:paraId="03712028" w14:textId="77777777" w:rsidR="00A5220A" w:rsidRDefault="00A5220A" w:rsidP="00670BDF">
      <w:pPr>
        <w:pStyle w:val="a5"/>
        <w:numPr>
          <w:ilvl w:val="0"/>
          <w:numId w:val="268"/>
        </w:numPr>
        <w:tabs>
          <w:tab w:val="left" w:pos="538"/>
        </w:tabs>
        <w:spacing w:line="262" w:lineRule="auto"/>
        <w:jc w:val="both"/>
        <w:rPr>
          <w:color w:val="auto"/>
          <w:sz w:val="24"/>
          <w:szCs w:val="24"/>
        </w:rPr>
      </w:pPr>
      <w:bookmarkStart w:id="4614" w:name="bookmark4866"/>
      <w:bookmarkEnd w:id="4614"/>
      <w:r>
        <w:rPr>
          <w:rStyle w:val="11"/>
        </w:rPr>
        <w:t>Ценности научного познания:</w:t>
      </w:r>
    </w:p>
    <w:p w14:paraId="25EB4472"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1"/>
        </w:rPr>
        <w:softHyphen/>
        <w:t>зыкальным языком, навыками познания музыки как искус</w:t>
      </w:r>
      <w:r>
        <w:rPr>
          <w:rStyle w:val="11"/>
        </w:rPr>
        <w:softHyphen/>
        <w:t>ства интонируемого смысла; овладение основными способа</w:t>
      </w:r>
      <w:r>
        <w:rPr>
          <w:rStyle w:val="11"/>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1"/>
        </w:rPr>
        <w:softHyphen/>
        <w:t>го объёма специальной терминологии.</w:t>
      </w:r>
    </w:p>
    <w:p w14:paraId="4DAD9FCE" w14:textId="77777777" w:rsidR="00A5220A" w:rsidRDefault="00A5220A" w:rsidP="00670BDF">
      <w:pPr>
        <w:pStyle w:val="a5"/>
        <w:numPr>
          <w:ilvl w:val="0"/>
          <w:numId w:val="268"/>
        </w:numPr>
        <w:tabs>
          <w:tab w:val="left" w:pos="524"/>
        </w:tabs>
        <w:spacing w:line="262" w:lineRule="auto"/>
        <w:jc w:val="both"/>
        <w:rPr>
          <w:color w:val="auto"/>
          <w:sz w:val="24"/>
          <w:szCs w:val="24"/>
        </w:rPr>
      </w:pPr>
      <w:bookmarkStart w:id="4615" w:name="bookmark4867"/>
      <w:bookmarkEnd w:id="4615"/>
      <w:r>
        <w:rPr>
          <w:rStyle w:val="11"/>
        </w:rPr>
        <w:t>Физического воспитания, формирования культуры здо</w:t>
      </w:r>
      <w:r>
        <w:rPr>
          <w:rStyle w:val="11"/>
        </w:rPr>
        <w:softHyphen/>
        <w:t>ровья и эмоционального благополучия:</w:t>
      </w:r>
    </w:p>
    <w:p w14:paraId="18D88C3D"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w:t>
      </w:r>
      <w:r>
        <w:rPr>
          <w:rStyle w:val="11"/>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1"/>
        </w:rPr>
        <w:softHyphen/>
        <w:t>гих, использовать адекватные интонационные средства для выражения своего состояния, в том числе в процессе повсед</w:t>
      </w:r>
      <w:r>
        <w:rPr>
          <w:rStyle w:val="11"/>
        </w:rPr>
        <w:softHyphen/>
        <w:t>невного общения; сформированность навыков рефлексии, признание своего права на ошибку и такого же права друго</w:t>
      </w:r>
      <w:r>
        <w:rPr>
          <w:rStyle w:val="11"/>
        </w:rPr>
        <w:softHyphen/>
        <w:t>го человека.</w:t>
      </w:r>
    </w:p>
    <w:p w14:paraId="4688B0F0" w14:textId="77777777" w:rsidR="00A5220A" w:rsidRDefault="00A5220A" w:rsidP="00670BDF">
      <w:pPr>
        <w:pStyle w:val="a5"/>
        <w:numPr>
          <w:ilvl w:val="0"/>
          <w:numId w:val="268"/>
        </w:numPr>
        <w:tabs>
          <w:tab w:val="left" w:pos="529"/>
        </w:tabs>
        <w:spacing w:line="266" w:lineRule="auto"/>
        <w:jc w:val="both"/>
        <w:rPr>
          <w:color w:val="auto"/>
          <w:sz w:val="24"/>
          <w:szCs w:val="24"/>
        </w:rPr>
      </w:pPr>
      <w:bookmarkStart w:id="4616" w:name="bookmark4868"/>
      <w:bookmarkEnd w:id="4616"/>
      <w:r>
        <w:rPr>
          <w:rStyle w:val="11"/>
        </w:rPr>
        <w:t>Трудового воспитания:</w:t>
      </w:r>
    </w:p>
    <w:p w14:paraId="04F8CA8C" w14:textId="77777777" w:rsidR="00A5220A" w:rsidRDefault="00A5220A">
      <w:pPr>
        <w:pStyle w:val="a5"/>
        <w:spacing w:line="266" w:lineRule="auto"/>
        <w:jc w:val="both"/>
        <w:rPr>
          <w:rFonts w:ascii="Courier New" w:hAnsi="Courier New" w:cs="Courier New"/>
          <w:color w:val="auto"/>
          <w:sz w:val="24"/>
          <w:szCs w:val="24"/>
        </w:rPr>
      </w:pPr>
      <w:r>
        <w:rPr>
          <w:rStyle w:val="11"/>
        </w:rPr>
        <w:t>установка на посильное активное участие в практической деятельности; трудолюбие в учёбе, настойчивость в достиже</w:t>
      </w:r>
      <w:r>
        <w:rPr>
          <w:rStyle w:val="11"/>
        </w:rPr>
        <w:softHyphen/>
        <w:t>нии поставленных целей; интерес к практическому изуче</w:t>
      </w:r>
      <w:r>
        <w:rPr>
          <w:rStyle w:val="11"/>
        </w:rPr>
        <w:softHyphen/>
        <w:t>нию профессий в сфере культуры и искусства; уважение к труду и результатам трудовой деятельности.</w:t>
      </w:r>
    </w:p>
    <w:p w14:paraId="577F0ACA" w14:textId="77777777" w:rsidR="00A5220A" w:rsidRDefault="00A5220A" w:rsidP="00670BDF">
      <w:pPr>
        <w:pStyle w:val="a5"/>
        <w:numPr>
          <w:ilvl w:val="0"/>
          <w:numId w:val="268"/>
        </w:numPr>
        <w:tabs>
          <w:tab w:val="left" w:pos="538"/>
        </w:tabs>
        <w:spacing w:line="266" w:lineRule="auto"/>
        <w:jc w:val="both"/>
        <w:rPr>
          <w:color w:val="auto"/>
          <w:sz w:val="24"/>
          <w:szCs w:val="24"/>
        </w:rPr>
      </w:pPr>
      <w:bookmarkStart w:id="4617" w:name="bookmark4869"/>
      <w:bookmarkEnd w:id="4617"/>
      <w:r>
        <w:rPr>
          <w:rStyle w:val="11"/>
        </w:rPr>
        <w:t>Экологического воспитания:</w:t>
      </w:r>
    </w:p>
    <w:p w14:paraId="3FCDCE7C"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повышение уровня экологической культуры, осознание глобального характера экологических проблем и путей их решения; участие в </w:t>
      </w:r>
      <w:r>
        <w:rPr>
          <w:rStyle w:val="11"/>
        </w:rPr>
        <w:lastRenderedPageBreak/>
        <w:t>экологических проектах через различ</w:t>
      </w:r>
      <w:r>
        <w:rPr>
          <w:rStyle w:val="11"/>
        </w:rPr>
        <w:softHyphen/>
        <w:t>ные формы музыкального творчества.</w:t>
      </w:r>
    </w:p>
    <w:p w14:paraId="5577427D"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w:t>
      </w:r>
      <w:r>
        <w:rPr>
          <w:rStyle w:val="11"/>
        </w:rPr>
        <w:softHyphen/>
        <w:t>чающегося к изменяющимся условиям социальной и при</w:t>
      </w:r>
      <w:r>
        <w:rPr>
          <w:rStyle w:val="11"/>
        </w:rPr>
        <w:softHyphen/>
        <w:t>родной среды:</w:t>
      </w:r>
    </w:p>
    <w:p w14:paraId="5B3E8E46"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норм и правил общественного поведения, форм социальной жизни, включая семью, группы, сформи</w:t>
      </w:r>
      <w:r>
        <w:rPr>
          <w:rStyle w:val="11"/>
        </w:rPr>
        <w:softHyphen/>
        <w:t>рованные в учебной исследовательской и творческой дея</w:t>
      </w:r>
      <w:r>
        <w:rPr>
          <w:rStyle w:val="11"/>
        </w:rPr>
        <w:softHyphen/>
        <w:t>тельности, а также в рамках социального взаимодействия с людьми из другой культурной среды;</w:t>
      </w:r>
    </w:p>
    <w:p w14:paraId="09E4FD9B" w14:textId="77777777" w:rsidR="00A5220A" w:rsidRDefault="00A5220A">
      <w:pPr>
        <w:pStyle w:val="a5"/>
        <w:spacing w:line="266" w:lineRule="auto"/>
        <w:jc w:val="both"/>
        <w:rPr>
          <w:rFonts w:ascii="Courier New" w:hAnsi="Courier New" w:cs="Courier New"/>
          <w:color w:val="auto"/>
          <w:sz w:val="24"/>
          <w:szCs w:val="24"/>
        </w:rPr>
      </w:pPr>
      <w:r>
        <w:rPr>
          <w:rStyle w:val="11"/>
        </w:rPr>
        <w:t>стремление перенимать опыт, учиться у других людей — как взрослых, так и сверстников, в том числе в разнообраз</w:t>
      </w:r>
      <w:r>
        <w:rPr>
          <w:rStyle w:val="11"/>
        </w:rPr>
        <w:softHyphen/>
        <w:t>ных проявлениях творчества, овладения различными навы</w:t>
      </w:r>
      <w:r>
        <w:rPr>
          <w:rStyle w:val="11"/>
        </w:rPr>
        <w:softHyphen/>
        <w:t>ками в сфере музыкального и других видов искусства;</w:t>
      </w:r>
    </w:p>
    <w:p w14:paraId="30E1E58C" w14:textId="77777777" w:rsidR="00A5220A" w:rsidRDefault="00A5220A">
      <w:pPr>
        <w:pStyle w:val="a5"/>
        <w:spacing w:line="266" w:lineRule="auto"/>
        <w:jc w:val="both"/>
        <w:rPr>
          <w:rFonts w:ascii="Courier New" w:hAnsi="Courier New" w:cs="Courier New"/>
          <w:color w:val="auto"/>
          <w:sz w:val="24"/>
          <w:szCs w:val="24"/>
        </w:rPr>
      </w:pPr>
      <w:r>
        <w:rPr>
          <w:rStyle w:val="11"/>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1"/>
        </w:rPr>
        <w:softHyphen/>
        <w:t>ращать внимание на перспективные тенденции и направле</w:t>
      </w:r>
      <w:r>
        <w:rPr>
          <w:rStyle w:val="11"/>
        </w:rPr>
        <w:softHyphen/>
        <w:t>ния развития культуры и социума;</w:t>
      </w:r>
    </w:p>
    <w:p w14:paraId="652FF536" w14:textId="77777777" w:rsidR="00A5220A" w:rsidRDefault="00A5220A">
      <w:pPr>
        <w:pStyle w:val="a5"/>
        <w:spacing w:after="42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1"/>
        </w:rPr>
        <w:softHyphen/>
        <w:t>ми в стрессовой ситуации, воля к победе.</w:t>
      </w:r>
    </w:p>
    <w:p w14:paraId="7BDF1226"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14:paraId="37C82D79" w14:textId="77777777" w:rsidR="00A5220A" w:rsidRDefault="00A5220A">
      <w:pPr>
        <w:pStyle w:val="a5"/>
        <w:spacing w:after="260" w:line="266"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«Музыка»:</w:t>
      </w:r>
    </w:p>
    <w:p w14:paraId="15854391" w14:textId="77777777" w:rsidR="00A5220A" w:rsidRDefault="00A5220A" w:rsidP="00670BDF">
      <w:pPr>
        <w:pStyle w:val="a5"/>
        <w:numPr>
          <w:ilvl w:val="0"/>
          <w:numId w:val="269"/>
        </w:numPr>
        <w:tabs>
          <w:tab w:val="left" w:pos="524"/>
        </w:tabs>
        <w:spacing w:line="276" w:lineRule="auto"/>
        <w:jc w:val="both"/>
        <w:rPr>
          <w:color w:val="auto"/>
          <w:sz w:val="24"/>
          <w:szCs w:val="24"/>
        </w:rPr>
      </w:pPr>
      <w:bookmarkStart w:id="4618" w:name="bookmark4870"/>
      <w:bookmarkEnd w:id="4618"/>
      <w:r>
        <w:rPr>
          <w:rStyle w:val="11"/>
        </w:rPr>
        <w:t>Овладение универсальными познавательными действия</w:t>
      </w:r>
      <w:r>
        <w:rPr>
          <w:rStyle w:val="11"/>
        </w:rPr>
        <w:softHyphen/>
        <w:t>ми</w:t>
      </w:r>
    </w:p>
    <w:p w14:paraId="347DC587" w14:textId="77777777" w:rsidR="00A5220A" w:rsidRDefault="00A5220A">
      <w:pPr>
        <w:pStyle w:val="a5"/>
        <w:spacing w:line="276" w:lineRule="auto"/>
        <w:jc w:val="both"/>
        <w:rPr>
          <w:rFonts w:ascii="Courier New" w:hAnsi="Courier New" w:cs="Courier New"/>
          <w:color w:val="auto"/>
          <w:sz w:val="24"/>
          <w:szCs w:val="24"/>
        </w:rPr>
      </w:pPr>
      <w:r>
        <w:rPr>
          <w:rStyle w:val="11"/>
        </w:rPr>
        <w:t>Базовые логические действия:</w:t>
      </w:r>
    </w:p>
    <w:p w14:paraId="580F9A31" w14:textId="77777777" w:rsidR="00A5220A" w:rsidRDefault="00A5220A">
      <w:pPr>
        <w:pStyle w:val="a5"/>
        <w:spacing w:line="276" w:lineRule="auto"/>
        <w:jc w:val="both"/>
        <w:rPr>
          <w:rFonts w:ascii="Courier New" w:hAnsi="Courier New" w:cs="Courier New"/>
          <w:color w:val="auto"/>
          <w:sz w:val="24"/>
          <w:szCs w:val="24"/>
        </w:rPr>
      </w:pPr>
      <w:r>
        <w:rPr>
          <w:rStyle w:val="11"/>
        </w:rPr>
        <w:t>устанавливать существенные признаки для классифика</w:t>
      </w:r>
      <w:r>
        <w:rPr>
          <w:rStyle w:val="11"/>
        </w:rPr>
        <w:softHyphen/>
        <w:t>ции музыкальных явлений, выбирать основания для анали</w:t>
      </w:r>
      <w:r>
        <w:rPr>
          <w:rStyle w:val="11"/>
        </w:rPr>
        <w:softHyphen/>
        <w:t>за, сравнения и обобщения отдельных интонаций, мелодий и ритмов, других элементов музыкального языка;</w:t>
      </w:r>
    </w:p>
    <w:p w14:paraId="699B34F2" w14:textId="77777777" w:rsidR="00A5220A" w:rsidRDefault="00A5220A">
      <w:pPr>
        <w:pStyle w:val="a5"/>
        <w:spacing w:line="276" w:lineRule="auto"/>
        <w:jc w:val="both"/>
        <w:rPr>
          <w:rFonts w:ascii="Courier New" w:hAnsi="Courier New" w:cs="Courier New"/>
          <w:color w:val="auto"/>
          <w:sz w:val="24"/>
          <w:szCs w:val="24"/>
        </w:rPr>
      </w:pPr>
      <w:r>
        <w:rPr>
          <w:rStyle w:val="11"/>
        </w:rPr>
        <w:t>сопоставлять, сравнивать на основании существенных при</w:t>
      </w:r>
      <w:r>
        <w:rPr>
          <w:rStyle w:val="11"/>
        </w:rPr>
        <w:softHyphen/>
        <w:t>знаков произведения, жанры и стили музыкального и дру</w:t>
      </w:r>
      <w:r>
        <w:rPr>
          <w:rStyle w:val="11"/>
        </w:rPr>
        <w:softHyphen/>
        <w:t>гих видов искусства;</w:t>
      </w:r>
    </w:p>
    <w:p w14:paraId="024B1E61" w14:textId="77777777" w:rsidR="00A5220A" w:rsidRDefault="00A5220A">
      <w:pPr>
        <w:pStyle w:val="a5"/>
        <w:spacing w:line="276" w:lineRule="auto"/>
        <w:jc w:val="both"/>
        <w:rPr>
          <w:rFonts w:ascii="Courier New" w:hAnsi="Courier New" w:cs="Courier New"/>
          <w:color w:val="auto"/>
          <w:sz w:val="24"/>
          <w:szCs w:val="24"/>
        </w:rPr>
      </w:pPr>
      <w:r>
        <w:rPr>
          <w:rStyle w:val="11"/>
        </w:rPr>
        <w:t>обнаруживать взаимные влияния отдельных видов, жан</w:t>
      </w:r>
      <w:r>
        <w:rPr>
          <w:rStyle w:val="11"/>
        </w:rPr>
        <w:softHyphen/>
        <w:t>ров и стилей музыки друг на друга, формулировать гипоте</w:t>
      </w:r>
      <w:r>
        <w:rPr>
          <w:rStyle w:val="11"/>
        </w:rPr>
        <w:softHyphen/>
        <w:t>зы о взаимосвязях;</w:t>
      </w:r>
    </w:p>
    <w:p w14:paraId="16D92963" w14:textId="77777777" w:rsidR="00A5220A" w:rsidRDefault="00A5220A">
      <w:pPr>
        <w:pStyle w:val="a5"/>
        <w:spacing w:line="276" w:lineRule="auto"/>
        <w:jc w:val="both"/>
        <w:rPr>
          <w:rFonts w:ascii="Courier New" w:hAnsi="Courier New" w:cs="Courier New"/>
          <w:color w:val="auto"/>
          <w:sz w:val="24"/>
          <w:szCs w:val="24"/>
        </w:rPr>
      </w:pPr>
      <w:r>
        <w:rPr>
          <w:rStyle w:val="11"/>
        </w:rPr>
        <w:t>выявлять общее и особенное, закономерности и противо</w:t>
      </w:r>
      <w:r>
        <w:rPr>
          <w:rStyle w:val="11"/>
        </w:rPr>
        <w:softHyphen/>
        <w:t>речия в комплексе выразительных средств, используемых при создании музыкального образа конкретного произведе</w:t>
      </w:r>
      <w:r>
        <w:rPr>
          <w:rStyle w:val="11"/>
        </w:rPr>
        <w:softHyphen/>
        <w:t>ния, жанра, стиля;</w:t>
      </w:r>
    </w:p>
    <w:p w14:paraId="24156CA6" w14:textId="77777777" w:rsidR="00A5220A" w:rsidRDefault="00A5220A">
      <w:pPr>
        <w:pStyle w:val="a5"/>
        <w:spacing w:line="276" w:lineRule="auto"/>
        <w:jc w:val="both"/>
        <w:rPr>
          <w:rFonts w:ascii="Courier New" w:hAnsi="Courier New" w:cs="Courier New"/>
          <w:color w:val="auto"/>
          <w:sz w:val="24"/>
          <w:szCs w:val="24"/>
        </w:rPr>
      </w:pPr>
      <w:r>
        <w:rPr>
          <w:rStyle w:val="11"/>
        </w:rPr>
        <w:lastRenderedPageBreak/>
        <w:t>выявлять и характеризовать существенные признаки кон</w:t>
      </w:r>
      <w:r>
        <w:rPr>
          <w:rStyle w:val="11"/>
        </w:rPr>
        <w:softHyphen/>
        <w:t>кретного музыкального звучания;</w:t>
      </w:r>
    </w:p>
    <w:p w14:paraId="64F5D0D4" w14:textId="77777777" w:rsidR="00A5220A" w:rsidRDefault="00A5220A">
      <w:pPr>
        <w:pStyle w:val="a5"/>
        <w:spacing w:after="240" w:line="276" w:lineRule="auto"/>
        <w:jc w:val="both"/>
        <w:rPr>
          <w:rFonts w:ascii="Courier New" w:hAnsi="Courier New" w:cs="Courier New"/>
          <w:color w:val="auto"/>
          <w:sz w:val="24"/>
          <w:szCs w:val="24"/>
        </w:rPr>
      </w:pPr>
      <w:r>
        <w:rPr>
          <w:rStyle w:val="11"/>
        </w:rPr>
        <w:t>самостоятельно обобщать и формулировать выводы по ре</w:t>
      </w:r>
      <w:r>
        <w:rPr>
          <w:rStyle w:val="11"/>
        </w:rPr>
        <w:softHyphen/>
        <w:t>зультатам проведённого слухового наблюдения-исследования.</w:t>
      </w:r>
    </w:p>
    <w:p w14:paraId="45593B84" w14:textId="77777777" w:rsidR="00A5220A" w:rsidRDefault="00A5220A">
      <w:pPr>
        <w:pStyle w:val="a5"/>
        <w:spacing w:line="276" w:lineRule="auto"/>
        <w:jc w:val="both"/>
        <w:rPr>
          <w:rFonts w:ascii="Courier New" w:hAnsi="Courier New" w:cs="Courier New"/>
          <w:color w:val="auto"/>
          <w:sz w:val="24"/>
          <w:szCs w:val="24"/>
        </w:rPr>
      </w:pPr>
      <w:r>
        <w:rPr>
          <w:rStyle w:val="11"/>
        </w:rPr>
        <w:t>Базовые исследовательские действия:</w:t>
      </w:r>
    </w:p>
    <w:p w14:paraId="0B4D2361" w14:textId="77777777" w:rsidR="00A5220A" w:rsidRDefault="00A5220A">
      <w:pPr>
        <w:pStyle w:val="a5"/>
        <w:spacing w:line="276" w:lineRule="auto"/>
        <w:jc w:val="both"/>
        <w:rPr>
          <w:rFonts w:ascii="Courier New" w:hAnsi="Courier New" w:cs="Courier New"/>
          <w:color w:val="auto"/>
          <w:sz w:val="24"/>
          <w:szCs w:val="24"/>
        </w:rPr>
      </w:pPr>
      <w:r>
        <w:rPr>
          <w:rStyle w:val="11"/>
        </w:rPr>
        <w:t>следовать внутренним слухом за развитием музыкального процесса, «наблюдать» звучание музыки;</w:t>
      </w:r>
    </w:p>
    <w:p w14:paraId="2952ED59"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6D683024" w14:textId="77777777" w:rsidR="00A5220A" w:rsidRDefault="00A5220A">
      <w:pPr>
        <w:pStyle w:val="a5"/>
        <w:spacing w:line="276" w:lineRule="auto"/>
        <w:jc w:val="both"/>
        <w:rPr>
          <w:rFonts w:ascii="Courier New" w:hAnsi="Courier New" w:cs="Courier New"/>
          <w:color w:val="auto"/>
          <w:sz w:val="24"/>
          <w:szCs w:val="24"/>
        </w:rPr>
      </w:pPr>
      <w:r>
        <w:rPr>
          <w:rStyle w:val="11"/>
        </w:rPr>
        <w:t>формулировать собственные вопросы, фиксирующие несо</w:t>
      </w:r>
      <w:r>
        <w:rPr>
          <w:rStyle w:val="11"/>
        </w:rPr>
        <w:softHyphen/>
        <w:t>ответствие между реальным и желательным состоянием учебной ситуации, восприятия, исполнения музыки;</w:t>
      </w:r>
    </w:p>
    <w:p w14:paraId="510BD9DA" w14:textId="77777777" w:rsidR="00A5220A" w:rsidRDefault="00A5220A">
      <w:pPr>
        <w:pStyle w:val="a5"/>
        <w:spacing w:line="276" w:lineRule="auto"/>
        <w:jc w:val="both"/>
        <w:rPr>
          <w:rFonts w:ascii="Courier New" w:hAnsi="Courier New" w:cs="Courier New"/>
          <w:color w:val="auto"/>
          <w:sz w:val="24"/>
          <w:szCs w:val="24"/>
        </w:rPr>
      </w:pPr>
      <w:r>
        <w:rPr>
          <w:rStyle w:val="11"/>
        </w:rPr>
        <w:t>составлять алгоритм действий и использовать его для ре</w:t>
      </w:r>
      <w:r>
        <w:rPr>
          <w:rStyle w:val="11"/>
        </w:rPr>
        <w:softHyphen/>
        <w:t>шения учебных, в том числе исполнительских и творческих задач;</w:t>
      </w:r>
    </w:p>
    <w:p w14:paraId="4EB154F0" w14:textId="77777777" w:rsidR="00A5220A" w:rsidRDefault="00A5220A">
      <w:pPr>
        <w:pStyle w:val="a5"/>
        <w:spacing w:line="276" w:lineRule="auto"/>
        <w:jc w:val="both"/>
        <w:rPr>
          <w:rFonts w:ascii="Courier New" w:hAnsi="Courier New" w:cs="Courier New"/>
          <w:color w:val="auto"/>
          <w:sz w:val="24"/>
          <w:szCs w:val="24"/>
        </w:rPr>
      </w:pPr>
      <w:r>
        <w:rPr>
          <w:rStyle w:val="11"/>
        </w:rPr>
        <w:t>проводить по самостоятельно составленному плану не</w:t>
      </w:r>
      <w:r>
        <w:rPr>
          <w:rStyle w:val="11"/>
        </w:rPr>
        <w:softHyphen/>
        <w:t>большое исследование по установлению особенностей музы</w:t>
      </w:r>
      <w:r>
        <w:rPr>
          <w:rStyle w:val="11"/>
        </w:rPr>
        <w:softHyphen/>
        <w:t>кально-языковых единиц, сравнению художественных про</w:t>
      </w:r>
      <w:r>
        <w:rPr>
          <w:rStyle w:val="11"/>
        </w:rPr>
        <w:softHyphen/>
        <w:t>цессов, музыкальных явлений, культурных объектов между собой;</w:t>
      </w:r>
    </w:p>
    <w:p w14:paraId="041465BD" w14:textId="77777777" w:rsidR="00A5220A" w:rsidRDefault="00A5220A">
      <w:pPr>
        <w:pStyle w:val="a5"/>
        <w:spacing w:line="276" w:lineRule="auto"/>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проведённого наблюдения, слухового исследова</w:t>
      </w:r>
      <w:r>
        <w:rPr>
          <w:rStyle w:val="11"/>
        </w:rPr>
        <w:softHyphen/>
        <w:t>ния.</w:t>
      </w:r>
    </w:p>
    <w:p w14:paraId="1D8FC261" w14:textId="77777777"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14:paraId="2F20B7FD"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3F39F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специфику работы с аудиоинформацией, музы</w:t>
      </w:r>
      <w:r>
        <w:rPr>
          <w:rStyle w:val="11"/>
        </w:rPr>
        <w:softHyphen/>
        <w:t>кальными записями;</w:t>
      </w:r>
    </w:p>
    <w:p w14:paraId="359F25B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интонирование для запоминания звуковой информации, музыкальных произведений;</w:t>
      </w:r>
    </w:p>
    <w:p w14:paraId="3576189F"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E9B6860"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смысловое чтение для извлечения, обобще</w:t>
      </w:r>
      <w:r>
        <w:rPr>
          <w:rStyle w:val="11"/>
        </w:rPr>
        <w:softHyphen/>
        <w:t>ния и систематизации информации из одного или несколь</w:t>
      </w:r>
      <w:r>
        <w:rPr>
          <w:rStyle w:val="11"/>
        </w:rPr>
        <w:softHyphen/>
        <w:t>ких источников с учётом поставленных целей;</w:t>
      </w:r>
    </w:p>
    <w:p w14:paraId="7AFFF1D4"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47ED52BE"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тексты информационного и художественного со</w:t>
      </w:r>
      <w:r>
        <w:rPr>
          <w:rStyle w:val="11"/>
        </w:rPr>
        <w:softHyphen/>
        <w:t>держания, трансформировать, интерпретировать их в соот</w:t>
      </w:r>
      <w:r>
        <w:rPr>
          <w:rStyle w:val="11"/>
        </w:rPr>
        <w:softHyphen/>
        <w:t>ветствии с учебной задачей;</w:t>
      </w:r>
    </w:p>
    <w:p w14:paraId="768C1F42"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таблица, схема, презентация, теа</w:t>
      </w:r>
      <w:r>
        <w:rPr>
          <w:rStyle w:val="11"/>
        </w:rPr>
        <w:softHyphen/>
        <w:t>трализация и др.) в зависимости от коммуникативной уста</w:t>
      </w:r>
      <w:r>
        <w:rPr>
          <w:rStyle w:val="11"/>
        </w:rPr>
        <w:softHyphen/>
        <w:t>новки.</w:t>
      </w:r>
    </w:p>
    <w:p w14:paraId="789817D1" w14:textId="77777777" w:rsidR="00A5220A" w:rsidRDefault="00A5220A">
      <w:pPr>
        <w:pStyle w:val="a5"/>
        <w:spacing w:after="220" w:line="269" w:lineRule="auto"/>
        <w:jc w:val="both"/>
        <w:rPr>
          <w:rFonts w:ascii="Courier New" w:hAnsi="Courier New" w:cs="Courier New"/>
          <w:color w:val="auto"/>
          <w:sz w:val="24"/>
          <w:szCs w:val="24"/>
        </w:rPr>
      </w:pPr>
      <w:r>
        <w:rPr>
          <w:rStyle w:val="11"/>
        </w:rPr>
        <w:lastRenderedPageBreak/>
        <w:t>Овладение системой универсальных познавательных дей</w:t>
      </w:r>
      <w:r>
        <w:rPr>
          <w:rStyle w:val="11"/>
        </w:rPr>
        <w:softHyphen/>
        <w:t>ствий обеспечивает сформированность когнитивных навыков обучающихся, в том числе развитие специфического типа ин</w:t>
      </w:r>
      <w:r>
        <w:rPr>
          <w:rStyle w:val="11"/>
        </w:rPr>
        <w:softHyphen/>
        <w:t>теллектуальной деятельности — музыкального мышления.</w:t>
      </w:r>
    </w:p>
    <w:p w14:paraId="7DD69C0A" w14:textId="77777777" w:rsidR="00A5220A" w:rsidRDefault="00A5220A" w:rsidP="00670BDF">
      <w:pPr>
        <w:pStyle w:val="a5"/>
        <w:numPr>
          <w:ilvl w:val="0"/>
          <w:numId w:val="269"/>
        </w:numPr>
        <w:tabs>
          <w:tab w:val="left" w:pos="595"/>
        </w:tabs>
        <w:spacing w:line="269" w:lineRule="auto"/>
        <w:jc w:val="both"/>
        <w:rPr>
          <w:color w:val="auto"/>
          <w:sz w:val="24"/>
          <w:szCs w:val="24"/>
        </w:rPr>
      </w:pPr>
      <w:bookmarkStart w:id="4619" w:name="bookmark4871"/>
      <w:bookmarkEnd w:id="4619"/>
      <w:r>
        <w:rPr>
          <w:rStyle w:val="11"/>
        </w:rPr>
        <w:t>Овладение универсальными коммуникативными дей</w:t>
      </w:r>
      <w:r>
        <w:rPr>
          <w:rStyle w:val="11"/>
        </w:rPr>
        <w:softHyphen/>
        <w:t>ствиями</w:t>
      </w:r>
    </w:p>
    <w:p w14:paraId="2D2D3A39" w14:textId="77777777" w:rsidR="00A5220A" w:rsidRDefault="00A5220A">
      <w:pPr>
        <w:pStyle w:val="a5"/>
        <w:spacing w:line="269" w:lineRule="auto"/>
        <w:jc w:val="both"/>
        <w:rPr>
          <w:rFonts w:ascii="Courier New" w:hAnsi="Courier New" w:cs="Courier New"/>
          <w:color w:val="auto"/>
          <w:sz w:val="24"/>
          <w:szCs w:val="24"/>
        </w:rPr>
      </w:pPr>
      <w:r>
        <w:rPr>
          <w:rStyle w:val="11"/>
        </w:rPr>
        <w:t>Невербальная коммуникация:</w:t>
      </w:r>
    </w:p>
    <w:p w14:paraId="3B1F69A9"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музыку как искусство интонируемого смыс</w:t>
      </w:r>
      <w:r>
        <w:rPr>
          <w:rStyle w:val="11"/>
        </w:rPr>
        <w:softHyphen/>
        <w:t>ла, стремиться понять эмоционально-образное содержание музыкального высказывания, понимать ограниченность сло</w:t>
      </w:r>
      <w:r>
        <w:rPr>
          <w:rStyle w:val="11"/>
        </w:rPr>
        <w:softHyphen/>
        <w:t>весного языка в передаче смысла музыкального произведе</w:t>
      </w:r>
      <w:r>
        <w:rPr>
          <w:rStyle w:val="11"/>
        </w:rPr>
        <w:softHyphen/>
        <w:t>ния;</w:t>
      </w:r>
    </w:p>
    <w:p w14:paraId="3F2540C7" w14:textId="77777777" w:rsidR="00A5220A" w:rsidRDefault="00A5220A">
      <w:pPr>
        <w:pStyle w:val="a5"/>
        <w:spacing w:line="269" w:lineRule="auto"/>
        <w:jc w:val="both"/>
        <w:rPr>
          <w:rFonts w:ascii="Courier New" w:hAnsi="Courier New" w:cs="Courier New"/>
          <w:color w:val="auto"/>
          <w:sz w:val="24"/>
          <w:szCs w:val="24"/>
        </w:rPr>
      </w:pPr>
      <w:r>
        <w:rPr>
          <w:rStyle w:val="11"/>
        </w:rPr>
        <w:t>передавать в собственном исполнении музыки художе</w:t>
      </w:r>
      <w:r>
        <w:rPr>
          <w:rStyle w:val="11"/>
        </w:rPr>
        <w:softHyphen/>
        <w:t>ственное содержание, выражать настроение, чувства, личное отношение к исполняемому произведению;</w:t>
      </w:r>
    </w:p>
    <w:p w14:paraId="1332D79B"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0860976" w14:textId="77777777" w:rsidR="00A5220A" w:rsidRDefault="00A5220A">
      <w:pPr>
        <w:pStyle w:val="a5"/>
        <w:spacing w:line="266" w:lineRule="auto"/>
        <w:jc w:val="both"/>
        <w:rPr>
          <w:rFonts w:ascii="Courier New" w:hAnsi="Courier New" w:cs="Courier New"/>
          <w:color w:val="auto"/>
          <w:sz w:val="24"/>
          <w:szCs w:val="24"/>
        </w:rPr>
      </w:pPr>
      <w:r>
        <w:rPr>
          <w:rStyle w:val="11"/>
        </w:rPr>
        <w:t>эффективно использовать интонационно-выразительные возможности в ситуации публичного выступления;</w:t>
      </w:r>
    </w:p>
    <w:p w14:paraId="5125B787" w14:textId="77777777" w:rsidR="00A5220A" w:rsidRDefault="00A5220A">
      <w:pPr>
        <w:pStyle w:val="a5"/>
        <w:spacing w:after="220" w:line="266" w:lineRule="auto"/>
        <w:jc w:val="both"/>
        <w:rPr>
          <w:rFonts w:ascii="Courier New" w:hAnsi="Courier New" w:cs="Courier New"/>
          <w:color w:val="auto"/>
          <w:sz w:val="24"/>
          <w:szCs w:val="24"/>
        </w:rPr>
      </w:pPr>
      <w:r>
        <w:rPr>
          <w:rStyle w:val="11"/>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2EFE90B5"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Вербальное общение:</w:t>
      </w:r>
    </w:p>
    <w:p w14:paraId="77024159"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условиями и целями общения;</w:t>
      </w:r>
    </w:p>
    <w:p w14:paraId="2C91EC1E"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своё мнение, в том числе впечатления от обще</w:t>
      </w:r>
      <w:r>
        <w:rPr>
          <w:rStyle w:val="11"/>
        </w:rPr>
        <w:softHyphen/>
        <w:t>ния с музыкальным искусством в устных и письменных текстах;</w:t>
      </w:r>
    </w:p>
    <w:p w14:paraId="751C0D3E"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5034F544" w14:textId="77777777" w:rsidR="00A5220A" w:rsidRDefault="00A5220A">
      <w:pPr>
        <w:pStyle w:val="a5"/>
        <w:spacing w:line="266" w:lineRule="auto"/>
        <w:jc w:val="both"/>
        <w:rPr>
          <w:rFonts w:ascii="Courier New" w:hAnsi="Courier New" w:cs="Courier New"/>
          <w:color w:val="auto"/>
          <w:sz w:val="24"/>
          <w:szCs w:val="24"/>
        </w:rPr>
      </w:pPr>
      <w:r>
        <w:rPr>
          <w:rStyle w:val="11"/>
        </w:rPr>
        <w:t>вести диалог, дискуссию, задавать вопросы по существу обсуждаемой темы, поддерживать благожелательный тон ди</w:t>
      </w:r>
      <w:r>
        <w:rPr>
          <w:rStyle w:val="11"/>
        </w:rPr>
        <w:softHyphen/>
        <w:t>алога;</w:t>
      </w:r>
    </w:p>
    <w:p w14:paraId="1AB2015B"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публично представлять результаты учебной и творческой деятельности.</w:t>
      </w:r>
    </w:p>
    <w:p w14:paraId="39EAB6C2" w14:textId="77777777" w:rsidR="00A5220A" w:rsidRDefault="00A5220A">
      <w:pPr>
        <w:pStyle w:val="a5"/>
        <w:spacing w:line="266" w:lineRule="auto"/>
        <w:jc w:val="both"/>
        <w:rPr>
          <w:rFonts w:ascii="Courier New" w:hAnsi="Courier New" w:cs="Courier New"/>
          <w:color w:val="auto"/>
          <w:sz w:val="24"/>
          <w:szCs w:val="24"/>
        </w:rPr>
      </w:pPr>
      <w:r>
        <w:rPr>
          <w:rStyle w:val="11"/>
        </w:rPr>
        <w:t>Совместная деятельность (сотрудничество):</w:t>
      </w:r>
    </w:p>
    <w:p w14:paraId="7C71FAE1" w14:textId="77777777" w:rsidR="00A5220A" w:rsidRDefault="00A5220A">
      <w:pPr>
        <w:pStyle w:val="a5"/>
        <w:spacing w:line="266" w:lineRule="auto"/>
        <w:jc w:val="both"/>
        <w:rPr>
          <w:rFonts w:ascii="Courier New" w:hAnsi="Courier New" w:cs="Courier New"/>
          <w:color w:val="auto"/>
          <w:sz w:val="24"/>
          <w:szCs w:val="24"/>
        </w:rPr>
      </w:pPr>
      <w:r>
        <w:rPr>
          <w:rStyle w:val="11"/>
        </w:rPr>
        <w:t>Развивать навыки эстетически опосредованного сотрудни</w:t>
      </w:r>
      <w:r>
        <w:rPr>
          <w:rStyle w:val="11"/>
        </w:rPr>
        <w:softHyphen/>
        <w:t>чества, соучастия, сопереживания в процессе исполнения и восприятия музыки; понимать ценность такого социально</w:t>
      </w:r>
      <w:r>
        <w:rPr>
          <w:rStyle w:val="11"/>
        </w:rPr>
        <w:softHyphen/>
        <w:t>психологического опыта, экстраполировать его на другие сферы взаимодействия;</w:t>
      </w:r>
    </w:p>
    <w:p w14:paraId="3BB271BD"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7C23DFF"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принимать цель совместной деятельности, коллективно строить действия по её достижению: распределять роли, до</w:t>
      </w:r>
      <w:r>
        <w:rPr>
          <w:rStyle w:val="11"/>
        </w:rPr>
        <w:softHyphen/>
        <w:t>говариваться, обсуждать процесс и результат совместной ра</w:t>
      </w:r>
      <w:r>
        <w:rPr>
          <w:rStyle w:val="11"/>
        </w:rPr>
        <w:softHyphen/>
        <w:t>боты; уметь обобщать мнения нескольких людей, проявлять готовность руководить, выполнять поручения, подчиняться;</w:t>
      </w:r>
    </w:p>
    <w:p w14:paraId="01D12D6B" w14:textId="77777777" w:rsidR="00A5220A" w:rsidRDefault="00A5220A">
      <w:pPr>
        <w:pStyle w:val="a5"/>
        <w:spacing w:after="1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C803D0" w14:textId="77777777" w:rsidR="00A5220A" w:rsidRDefault="00A5220A" w:rsidP="00670BDF">
      <w:pPr>
        <w:pStyle w:val="a5"/>
        <w:numPr>
          <w:ilvl w:val="0"/>
          <w:numId w:val="269"/>
        </w:numPr>
        <w:tabs>
          <w:tab w:val="left" w:pos="543"/>
        </w:tabs>
        <w:spacing w:line="269" w:lineRule="auto"/>
        <w:ind w:left="240" w:firstLine="0"/>
        <w:jc w:val="both"/>
        <w:rPr>
          <w:color w:val="auto"/>
          <w:sz w:val="24"/>
          <w:szCs w:val="24"/>
        </w:rPr>
      </w:pPr>
      <w:bookmarkStart w:id="4620" w:name="bookmark4872"/>
      <w:bookmarkEnd w:id="4620"/>
      <w:r>
        <w:rPr>
          <w:rStyle w:val="11"/>
        </w:rPr>
        <w:t>Овладение универсальными регулятивными действиями Самоорганизация:</w:t>
      </w:r>
    </w:p>
    <w:p w14:paraId="24472745"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1"/>
        </w:rPr>
        <w:softHyphen/>
        <w:t>двигаться к поставленной цели;</w:t>
      </w:r>
    </w:p>
    <w:p w14:paraId="58BA5157"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достижение целей через решение ряда после</w:t>
      </w:r>
      <w:r>
        <w:rPr>
          <w:rStyle w:val="11"/>
        </w:rPr>
        <w:softHyphen/>
        <w:t>довательных задач частного характера;</w:t>
      </w:r>
    </w:p>
    <w:p w14:paraId="7ECF572F"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w:t>
      </w:r>
      <w:r>
        <w:rPr>
          <w:rStyle w:val="11"/>
        </w:rPr>
        <w:softHyphen/>
        <w:t>димые коррективы в ходе его реализации;</w:t>
      </w:r>
    </w:p>
    <w:p w14:paraId="7350AB72"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наиболее важные проблемы для решения в учеб</w:t>
      </w:r>
      <w:r>
        <w:rPr>
          <w:rStyle w:val="11"/>
        </w:rPr>
        <w:softHyphen/>
        <w:t>ных и жизненных ситуациях;</w:t>
      </w:r>
    </w:p>
    <w:p w14:paraId="78CE1A8A"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14:paraId="15DD1027" w14:textId="77777777" w:rsidR="00A5220A" w:rsidRDefault="00A5220A">
      <w:pPr>
        <w:pStyle w:val="a5"/>
        <w:spacing w:after="220" w:line="269" w:lineRule="auto"/>
        <w:jc w:val="both"/>
        <w:rPr>
          <w:rFonts w:ascii="Courier New" w:hAnsi="Courier New" w:cs="Courier New"/>
          <w:color w:val="auto"/>
          <w:sz w:val="24"/>
          <w:szCs w:val="24"/>
        </w:rPr>
      </w:pPr>
      <w:r>
        <w:rPr>
          <w:rStyle w:val="11"/>
        </w:rPr>
        <w:t>делать выбор и брать за него ответственность на себя.</w:t>
      </w:r>
    </w:p>
    <w:p w14:paraId="5CC170EC" w14:textId="77777777" w:rsidR="00A5220A" w:rsidRDefault="00A5220A">
      <w:pPr>
        <w:pStyle w:val="a5"/>
        <w:spacing w:line="269" w:lineRule="auto"/>
        <w:jc w:val="both"/>
        <w:rPr>
          <w:rFonts w:ascii="Courier New" w:hAnsi="Courier New" w:cs="Courier New"/>
          <w:color w:val="auto"/>
          <w:sz w:val="24"/>
          <w:szCs w:val="24"/>
        </w:rPr>
      </w:pPr>
      <w:r>
        <w:rPr>
          <w:rStyle w:val="11"/>
        </w:rPr>
        <w:t>Самоконтроль (рефлексия):</w:t>
      </w:r>
    </w:p>
    <w:p w14:paraId="0415F5E4"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5986CB5F"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14:paraId="2334E769" w14:textId="77777777"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w:t>
      </w:r>
      <w:r>
        <w:rPr>
          <w:rStyle w:val="11"/>
        </w:rPr>
        <w:softHyphen/>
        <w:t>шении учебной задачи, и адаптировать решение к меняю</w:t>
      </w:r>
      <w:r>
        <w:rPr>
          <w:rStyle w:val="11"/>
        </w:rPr>
        <w:softHyphen/>
        <w:t>щимся обстоятельствам;</w:t>
      </w:r>
    </w:p>
    <w:p w14:paraId="3F9E7033"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понимать причины неудач и уметь преду</w:t>
      </w:r>
      <w:r>
        <w:rPr>
          <w:rStyle w:val="11"/>
        </w:rPr>
        <w:softHyphen/>
        <w:t>преждать их, давать оценку приобретённому опыту;</w:t>
      </w:r>
    </w:p>
    <w:p w14:paraId="3C433230" w14:textId="77777777" w:rsidR="00A5220A" w:rsidRDefault="00A5220A">
      <w:pPr>
        <w:pStyle w:val="a5"/>
        <w:spacing w:after="220" w:line="269" w:lineRule="auto"/>
        <w:jc w:val="both"/>
        <w:rPr>
          <w:rFonts w:ascii="Courier New" w:hAnsi="Courier New" w:cs="Courier New"/>
          <w:color w:val="auto"/>
          <w:sz w:val="24"/>
          <w:szCs w:val="24"/>
        </w:rPr>
      </w:pPr>
      <w:r>
        <w:rPr>
          <w:rStyle w:val="11"/>
        </w:rPr>
        <w:t>использовать музыку для улучшения самочувствия, созна</w:t>
      </w:r>
      <w:r>
        <w:rPr>
          <w:rStyle w:val="11"/>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8E93739"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Эмоциональный интеллект:</w:t>
      </w:r>
    </w:p>
    <w:p w14:paraId="25F8731B" w14:textId="77777777" w:rsidR="00A5220A" w:rsidRDefault="00A5220A">
      <w:pPr>
        <w:pStyle w:val="a5"/>
        <w:spacing w:line="269" w:lineRule="auto"/>
        <w:jc w:val="both"/>
        <w:rPr>
          <w:rFonts w:ascii="Courier New" w:hAnsi="Courier New" w:cs="Courier New"/>
          <w:color w:val="auto"/>
          <w:sz w:val="24"/>
          <w:szCs w:val="24"/>
        </w:rPr>
      </w:pPr>
      <w:r>
        <w:rPr>
          <w:rStyle w:val="11"/>
        </w:rPr>
        <w:t>чувствовать, понимать эмоциональное состояние самого себя и других людей, использовать возможности музыкаль</w:t>
      </w:r>
      <w:r>
        <w:rPr>
          <w:rStyle w:val="11"/>
        </w:rPr>
        <w:softHyphen/>
        <w:t>ного искусства для расширения своих компетенций в дан</w:t>
      </w:r>
      <w:r>
        <w:rPr>
          <w:rStyle w:val="11"/>
        </w:rPr>
        <w:softHyphen/>
        <w:t>ной сфере;</w:t>
      </w:r>
    </w:p>
    <w:p w14:paraId="47648DC7" w14:textId="77777777" w:rsidR="00A5220A" w:rsidRDefault="00A5220A">
      <w:pPr>
        <w:pStyle w:val="a5"/>
        <w:spacing w:after="220"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 как в повседневной жизни, так и в си</w:t>
      </w:r>
      <w:r>
        <w:rPr>
          <w:rStyle w:val="11"/>
        </w:rPr>
        <w:softHyphen/>
        <w:t>туациях музыкально-опосредованного общения;</w:t>
      </w:r>
    </w:p>
    <w:p w14:paraId="779FE341" w14:textId="77777777" w:rsidR="00A5220A" w:rsidRDefault="00A5220A">
      <w:pPr>
        <w:pStyle w:val="a5"/>
        <w:spacing w:after="220" w:line="266"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коммуни</w:t>
      </w:r>
      <w:r>
        <w:rPr>
          <w:rStyle w:val="11"/>
        </w:rPr>
        <w:softHyphen/>
        <w:t>кативно-интонационную ситуацию; регулировать способ вы</w:t>
      </w:r>
      <w:r>
        <w:rPr>
          <w:rStyle w:val="11"/>
        </w:rPr>
        <w:softHyphen/>
        <w:t>ражения собственных эмоций.</w:t>
      </w:r>
    </w:p>
    <w:p w14:paraId="4BDE3E42" w14:textId="77777777" w:rsidR="00A5220A" w:rsidRDefault="00A5220A">
      <w:pPr>
        <w:pStyle w:val="a5"/>
        <w:spacing w:line="266" w:lineRule="auto"/>
        <w:jc w:val="both"/>
        <w:rPr>
          <w:rFonts w:ascii="Courier New" w:hAnsi="Courier New" w:cs="Courier New"/>
          <w:color w:val="auto"/>
          <w:sz w:val="24"/>
          <w:szCs w:val="24"/>
        </w:rPr>
      </w:pPr>
      <w:r>
        <w:rPr>
          <w:rStyle w:val="11"/>
        </w:rPr>
        <w:t>Принятие себя и других:</w:t>
      </w:r>
    </w:p>
    <w:p w14:paraId="28073761" w14:textId="77777777" w:rsidR="00A5220A" w:rsidRDefault="00A5220A">
      <w:pPr>
        <w:pStyle w:val="a5"/>
        <w:spacing w:line="266" w:lineRule="auto"/>
        <w:jc w:val="both"/>
        <w:rPr>
          <w:rFonts w:ascii="Courier New" w:hAnsi="Courier New" w:cs="Courier New"/>
          <w:color w:val="auto"/>
          <w:sz w:val="24"/>
          <w:szCs w:val="24"/>
        </w:rPr>
      </w:pPr>
      <w:r>
        <w:rPr>
          <w:rStyle w:val="11"/>
        </w:rPr>
        <w:t>уважительно и осознанно относиться к другому человеку и его мнению, эстетическим предпочтениям и вкусам;</w:t>
      </w:r>
    </w:p>
    <w:p w14:paraId="37E45011" w14:textId="77777777" w:rsidR="00A5220A" w:rsidRDefault="00A5220A">
      <w:pPr>
        <w:pStyle w:val="a5"/>
        <w:spacing w:line="266" w:lineRule="auto"/>
        <w:jc w:val="both"/>
        <w:rPr>
          <w:rFonts w:ascii="Courier New" w:hAnsi="Courier New" w:cs="Courier New"/>
          <w:color w:val="auto"/>
          <w:sz w:val="24"/>
          <w:szCs w:val="24"/>
        </w:rPr>
      </w:pPr>
      <w:r>
        <w:rPr>
          <w:rStyle w:val="11"/>
        </w:rPr>
        <w:t>признавать своё и чужое право на ошибку, при обнаруже</w:t>
      </w:r>
      <w:r>
        <w:rPr>
          <w:rStyle w:val="11"/>
        </w:rPr>
        <w:softHyphen/>
        <w:t>нии ошибки фокусироваться не на ней самой, а на способе улучшения результатов деятельности;</w:t>
      </w:r>
    </w:p>
    <w:p w14:paraId="4CE06F1F"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14:paraId="5913D506" w14:textId="77777777"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14:paraId="68E01C12" w14:textId="77777777" w:rsidR="00A5220A" w:rsidRDefault="00A5220A">
      <w:pPr>
        <w:pStyle w:val="a5"/>
        <w:spacing w:after="22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8A1D705" w14:textId="77777777" w:rsidR="00A5220A" w:rsidRDefault="00A5220A">
      <w:pPr>
        <w:pStyle w:val="a5"/>
        <w:spacing w:after="42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 эмоционального душевного равнове</w:t>
      </w:r>
      <w:r>
        <w:rPr>
          <w:rStyle w:val="11"/>
        </w:rPr>
        <w:softHyphen/>
        <w:t>сия и т. д.).</w:t>
      </w:r>
    </w:p>
    <w:p w14:paraId="73C2DE03"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14:paraId="15CC1B65"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1"/>
        </w:rPr>
        <w:softHyphen/>
        <w:t>ступных формах, органичном включении музыки в актуаль</w:t>
      </w:r>
      <w:r>
        <w:rPr>
          <w:rStyle w:val="11"/>
        </w:rPr>
        <w:softHyphen/>
        <w:t>ный контекст своей жизни.</w:t>
      </w:r>
    </w:p>
    <w:p w14:paraId="5243A05F" w14:textId="77777777" w:rsidR="00A5220A" w:rsidRDefault="00A5220A">
      <w:pPr>
        <w:pStyle w:val="a5"/>
        <w:spacing w:line="266" w:lineRule="auto"/>
        <w:jc w:val="both"/>
        <w:rPr>
          <w:rFonts w:ascii="Courier New" w:hAnsi="Courier New" w:cs="Courier New"/>
          <w:color w:val="auto"/>
          <w:sz w:val="24"/>
          <w:szCs w:val="24"/>
        </w:rPr>
      </w:pPr>
      <w:r>
        <w:rPr>
          <w:rStyle w:val="11"/>
        </w:rPr>
        <w:t>Обучающиеся, освоившие основную образовательную про</w:t>
      </w:r>
      <w:r>
        <w:rPr>
          <w:rStyle w:val="11"/>
        </w:rPr>
        <w:softHyphen/>
        <w:t>грамму по предмету «Музыка»:</w:t>
      </w:r>
    </w:p>
    <w:p w14:paraId="076C3C93" w14:textId="77777777" w:rsidR="00A5220A" w:rsidRDefault="00A5220A" w:rsidP="00670BDF">
      <w:pPr>
        <w:pStyle w:val="a5"/>
        <w:numPr>
          <w:ilvl w:val="0"/>
          <w:numId w:val="270"/>
        </w:numPr>
        <w:tabs>
          <w:tab w:val="left" w:pos="543"/>
        </w:tabs>
        <w:spacing w:line="266" w:lineRule="auto"/>
        <w:jc w:val="both"/>
        <w:rPr>
          <w:color w:val="auto"/>
          <w:sz w:val="24"/>
          <w:szCs w:val="24"/>
        </w:rPr>
      </w:pPr>
      <w:bookmarkStart w:id="4621" w:name="bookmark4873"/>
      <w:bookmarkEnd w:id="4621"/>
      <w:r>
        <w:rPr>
          <w:rStyle w:val="1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E5C81A2" w14:textId="77777777" w:rsidR="00A5220A" w:rsidRDefault="00A5220A" w:rsidP="00670BDF">
      <w:pPr>
        <w:pStyle w:val="a5"/>
        <w:numPr>
          <w:ilvl w:val="0"/>
          <w:numId w:val="270"/>
        </w:numPr>
        <w:tabs>
          <w:tab w:val="left" w:pos="543"/>
        </w:tabs>
        <w:spacing w:line="266" w:lineRule="auto"/>
        <w:jc w:val="both"/>
        <w:rPr>
          <w:color w:val="auto"/>
          <w:sz w:val="24"/>
          <w:szCs w:val="24"/>
        </w:rPr>
      </w:pPr>
      <w:bookmarkStart w:id="4622" w:name="bookmark4874"/>
      <w:bookmarkEnd w:id="4622"/>
      <w:r>
        <w:rPr>
          <w:rStyle w:val="11"/>
        </w:rPr>
        <w:t xml:space="preserve">воспринимают российскую музыкальную культуру как целостное и самобытное цивилизационное явление; знают достижения </w:t>
      </w:r>
      <w:r>
        <w:rPr>
          <w:rStyle w:val="11"/>
        </w:rPr>
        <w:lastRenderedPageBreak/>
        <w:t>отечественных мастеров музыкальной культуры, испытывают гордость за них;</w:t>
      </w:r>
    </w:p>
    <w:p w14:paraId="1DE60077" w14:textId="77777777" w:rsidR="00A5220A" w:rsidRDefault="00A5220A" w:rsidP="00670BDF">
      <w:pPr>
        <w:pStyle w:val="a5"/>
        <w:numPr>
          <w:ilvl w:val="0"/>
          <w:numId w:val="270"/>
        </w:numPr>
        <w:tabs>
          <w:tab w:val="left" w:pos="538"/>
        </w:tabs>
        <w:spacing w:line="266" w:lineRule="auto"/>
        <w:jc w:val="both"/>
        <w:rPr>
          <w:color w:val="auto"/>
          <w:sz w:val="24"/>
          <w:szCs w:val="24"/>
        </w:rPr>
      </w:pPr>
      <w:bookmarkStart w:id="4623" w:name="bookmark4875"/>
      <w:bookmarkEnd w:id="4623"/>
      <w:r>
        <w:rPr>
          <w:rStyle w:val="11"/>
        </w:rPr>
        <w:t>сознательно стремятся к укреплению и сохранению соб</w:t>
      </w:r>
      <w:r>
        <w:rPr>
          <w:rStyle w:val="11"/>
        </w:rPr>
        <w:softHyphen/>
        <w:t>ственной музыкальной идентичности (разбираются в особен</w:t>
      </w:r>
      <w:r>
        <w:rPr>
          <w:rStyle w:val="11"/>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1"/>
        </w:rPr>
        <w:softHyphen/>
        <w:t>мают ответственность за сохранение и передачу следующим поколениям музыкальной культуры своего народа);</w:t>
      </w:r>
    </w:p>
    <w:p w14:paraId="1BAC9C31" w14:textId="77777777" w:rsidR="00A5220A" w:rsidRDefault="00A5220A">
      <w:pPr>
        <w:pStyle w:val="a5"/>
        <w:spacing w:line="266" w:lineRule="auto"/>
        <w:jc w:val="both"/>
        <w:rPr>
          <w:rFonts w:ascii="Courier New" w:hAnsi="Courier New" w:cs="Courier New"/>
          <w:color w:val="auto"/>
          <w:sz w:val="24"/>
          <w:szCs w:val="24"/>
        </w:rPr>
      </w:pPr>
      <w:r>
        <w:rPr>
          <w:rStyle w:val="11"/>
        </w:rPr>
        <w:t>— понимают роль музыки как социально значимого явле</w:t>
      </w:r>
      <w:r>
        <w:rPr>
          <w:rStyle w:val="11"/>
        </w:rPr>
        <w:softHyphen/>
        <w:t>ния, формирующего общественные вкусы и настроения, включённого в развитие политического, экономического, ре</w:t>
      </w:r>
      <w:r>
        <w:rPr>
          <w:rStyle w:val="11"/>
        </w:rPr>
        <w:softHyphen/>
        <w:t>лигиозного, иных аспектов развития общества.</w:t>
      </w:r>
    </w:p>
    <w:p w14:paraId="47F0B7CD" w14:textId="77777777" w:rsidR="00A5220A" w:rsidRDefault="00A5220A">
      <w:pPr>
        <w:pStyle w:val="a5"/>
        <w:spacing w:after="280" w:line="266"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78C80F8E"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4624" w:name="bookmark4876"/>
      <w:bookmarkStart w:id="4625" w:name="bookmark4877"/>
      <w:bookmarkStart w:id="4626" w:name="bookmark4878"/>
      <w:r>
        <w:rPr>
          <w:rStyle w:val="33"/>
          <w:b/>
          <w:bCs/>
        </w:rPr>
        <w:t>Модуль № 1 «Музыка моего края»:</w:t>
      </w:r>
      <w:bookmarkEnd w:id="4624"/>
      <w:bookmarkEnd w:id="4625"/>
      <w:bookmarkEnd w:id="4626"/>
    </w:p>
    <w:p w14:paraId="2E09C3DB" w14:textId="77777777" w:rsidR="00A5220A" w:rsidRDefault="00A5220A">
      <w:pPr>
        <w:pStyle w:val="a5"/>
        <w:spacing w:line="266" w:lineRule="auto"/>
        <w:jc w:val="both"/>
        <w:rPr>
          <w:rFonts w:ascii="Courier New" w:hAnsi="Courier New" w:cs="Courier New"/>
          <w:color w:val="auto"/>
          <w:sz w:val="24"/>
          <w:szCs w:val="24"/>
        </w:rPr>
      </w:pPr>
      <w:r>
        <w:rPr>
          <w:rStyle w:val="11"/>
        </w:rPr>
        <w:t>знать музыкальные традиции своей республики, края, на</w:t>
      </w:r>
      <w:r>
        <w:rPr>
          <w:rStyle w:val="11"/>
        </w:rPr>
        <w:softHyphen/>
        <w:t>рода;</w:t>
      </w:r>
    </w:p>
    <w:p w14:paraId="47AB7968"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особенности творчества народных и про</w:t>
      </w:r>
      <w:r>
        <w:rPr>
          <w:rStyle w:val="11"/>
        </w:rPr>
        <w:softHyphen/>
        <w:t>фессиональных музыкантов, творческих коллективов своего края;</w:t>
      </w:r>
    </w:p>
    <w:p w14:paraId="185D6440" w14:textId="77777777" w:rsidR="00A5220A" w:rsidRDefault="00A5220A">
      <w:pPr>
        <w:pStyle w:val="a5"/>
        <w:spacing w:after="280" w:line="266" w:lineRule="auto"/>
        <w:jc w:val="both"/>
        <w:rPr>
          <w:rFonts w:ascii="Courier New" w:hAnsi="Courier New" w:cs="Courier New"/>
          <w:color w:val="auto"/>
          <w:sz w:val="24"/>
          <w:szCs w:val="24"/>
        </w:rPr>
      </w:pPr>
      <w:r>
        <w:rPr>
          <w:rStyle w:val="11"/>
        </w:rPr>
        <w:t>исполнять и оценивать образцы музыкального фольклора и сочинения композиторов своей малой родины.</w:t>
      </w:r>
    </w:p>
    <w:p w14:paraId="51DB9A14"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4627" w:name="bookmark4879"/>
      <w:bookmarkStart w:id="4628" w:name="bookmark4880"/>
      <w:bookmarkStart w:id="4629" w:name="bookmark4881"/>
      <w:r>
        <w:rPr>
          <w:rStyle w:val="33"/>
          <w:b/>
          <w:bCs/>
        </w:rPr>
        <w:t>Модуль № 2 «Народное музыкальное творчество России»:</w:t>
      </w:r>
      <w:bookmarkEnd w:id="4627"/>
      <w:bookmarkEnd w:id="4628"/>
      <w:bookmarkEnd w:id="4629"/>
    </w:p>
    <w:p w14:paraId="70B2DF42"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образцы, относящиеся к русскому музыкальному фольклору, к музыке народов Се</w:t>
      </w:r>
      <w:r>
        <w:rPr>
          <w:rStyle w:val="11"/>
        </w:rPr>
        <w:softHyphen/>
        <w:t>верного Кавказа; республик Поволжья, Сибири (не менее трёх региональных фольклорных традиций на выбор учите</w:t>
      </w:r>
      <w:r>
        <w:rPr>
          <w:rStyle w:val="11"/>
        </w:rPr>
        <w:softHyphen/>
        <w:t>ля);</w:t>
      </w:r>
    </w:p>
    <w:p w14:paraId="192BD9B2"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14:paraId="424B38BD"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14:paraId="5ACC718A" w14:textId="77777777" w:rsidR="00A5220A" w:rsidRDefault="00A5220A">
      <w:pPr>
        <w:pStyle w:val="a5"/>
        <w:spacing w:after="280" w:line="266" w:lineRule="auto"/>
        <w:jc w:val="both"/>
        <w:rPr>
          <w:rFonts w:ascii="Courier New" w:hAnsi="Courier New" w:cs="Courier New"/>
          <w:color w:val="auto"/>
          <w:sz w:val="24"/>
          <w:szCs w:val="24"/>
        </w:rPr>
      </w:pPr>
      <w:r>
        <w:rPr>
          <w:rStyle w:val="11"/>
        </w:rPr>
        <w:t>объяснять на примерах связь устного народного музы</w:t>
      </w:r>
      <w:r>
        <w:rPr>
          <w:rStyle w:val="11"/>
        </w:rPr>
        <w:softHyphen/>
        <w:t>кального творчества и деятельности профессиональных му</w:t>
      </w:r>
      <w:r>
        <w:rPr>
          <w:rStyle w:val="11"/>
        </w:rPr>
        <w:softHyphen/>
        <w:t>зыкантов в развитии общей культуры страны.</w:t>
      </w:r>
    </w:p>
    <w:p w14:paraId="702CB4E3"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4630" w:name="bookmark4882"/>
      <w:bookmarkStart w:id="4631" w:name="bookmark4883"/>
      <w:bookmarkStart w:id="4632" w:name="bookmark4884"/>
      <w:r>
        <w:rPr>
          <w:rStyle w:val="33"/>
          <w:b/>
          <w:bCs/>
        </w:rPr>
        <w:t>Модуль № 3 «Музыка народов мира»:</w:t>
      </w:r>
      <w:bookmarkEnd w:id="4630"/>
      <w:bookmarkEnd w:id="4631"/>
      <w:bookmarkEnd w:id="4632"/>
    </w:p>
    <w:p w14:paraId="7E246F08" w14:textId="277D314C"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произведения, относя</w:t>
      </w:r>
      <w:r>
        <w:rPr>
          <w:rStyle w:val="11"/>
        </w:rPr>
        <w:softHyphen/>
        <w:t>щиеся к западно-европейской, латино-американской, азиат</w:t>
      </w:r>
      <w:r>
        <w:rPr>
          <w:rStyle w:val="11"/>
        </w:rPr>
        <w:softHyphen/>
        <w:t xml:space="preserve">ской традиционной </w:t>
      </w:r>
      <w:r>
        <w:rPr>
          <w:rStyle w:val="11"/>
        </w:rPr>
        <w:lastRenderedPageBreak/>
        <w:t>музыкальной культуре, в том числе к отдельным самобытным культурно-национальным тради</w:t>
      </w:r>
      <w:r>
        <w:rPr>
          <w:rStyle w:val="11"/>
        </w:rPr>
        <w:softHyphen/>
        <w:t>циям;</w:t>
      </w:r>
    </w:p>
    <w:p w14:paraId="56C48ECD"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14:paraId="4DA722EB"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14:paraId="1FF3600C" w14:textId="77777777" w:rsidR="00A5220A" w:rsidRDefault="00A5220A">
      <w:pPr>
        <w:pStyle w:val="a5"/>
        <w:spacing w:after="300" w:line="276" w:lineRule="auto"/>
        <w:jc w:val="both"/>
        <w:rPr>
          <w:rFonts w:ascii="Courier New" w:hAnsi="Courier New" w:cs="Courier New"/>
          <w:color w:val="auto"/>
          <w:sz w:val="24"/>
          <w:szCs w:val="24"/>
        </w:rPr>
      </w:pPr>
      <w:r>
        <w:rPr>
          <w:rStyle w:val="11"/>
        </w:rPr>
        <w:t>различать на слух и узнавать признаки влияния музыки разных народов мира в сочинениях профессиональных ком</w:t>
      </w:r>
      <w:r>
        <w:rPr>
          <w:rStyle w:val="11"/>
        </w:rPr>
        <w:softHyphen/>
        <w:t>позиторов (из числа изученных культурно-национальных традиций и жанров).</w:t>
      </w:r>
    </w:p>
    <w:p w14:paraId="56B87B8F" w14:textId="77777777" w:rsidR="00A5220A" w:rsidRDefault="00A5220A">
      <w:pPr>
        <w:pStyle w:val="34"/>
        <w:keepNext/>
        <w:keepLines/>
        <w:spacing w:after="100" w:line="286" w:lineRule="auto"/>
        <w:jc w:val="both"/>
        <w:rPr>
          <w:rFonts w:ascii="Courier New" w:hAnsi="Courier New" w:cs="Courier New"/>
          <w:b w:val="0"/>
          <w:bCs w:val="0"/>
          <w:color w:val="auto"/>
          <w:sz w:val="24"/>
          <w:szCs w:val="24"/>
        </w:rPr>
      </w:pPr>
      <w:bookmarkStart w:id="4633" w:name="bookmark4885"/>
      <w:bookmarkStart w:id="4634" w:name="bookmark4886"/>
      <w:bookmarkStart w:id="4635" w:name="bookmark4887"/>
      <w:r>
        <w:rPr>
          <w:rStyle w:val="33"/>
          <w:b/>
          <w:bCs/>
        </w:rPr>
        <w:t>Модуль № 4 «Европейская классическая музыка»:</w:t>
      </w:r>
      <w:bookmarkEnd w:id="4633"/>
      <w:bookmarkEnd w:id="4634"/>
      <w:bookmarkEnd w:id="4635"/>
    </w:p>
    <w:p w14:paraId="7E68F68F"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европейских композито</w:t>
      </w:r>
      <w:r>
        <w:rPr>
          <w:rStyle w:val="11"/>
        </w:rPr>
        <w:softHyphen/>
        <w:t>ров-классиков, называть автора, произведение, исполнитель</w:t>
      </w:r>
      <w:r>
        <w:rPr>
          <w:rStyle w:val="11"/>
        </w:rPr>
        <w:softHyphen/>
        <w:t>ский состав;</w:t>
      </w:r>
    </w:p>
    <w:p w14:paraId="1BC7D572"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принадлежность музыкального произведения к одному из художественных стилей (барокко, классицизм, романтизм, импрессионизм);</w:t>
      </w:r>
    </w:p>
    <w:p w14:paraId="5C5435E0"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сочинения компо</w:t>
      </w:r>
      <w:r>
        <w:rPr>
          <w:rStyle w:val="11"/>
        </w:rPr>
        <w:softHyphen/>
        <w:t>зиторов-классиков;</w:t>
      </w:r>
    </w:p>
    <w:p w14:paraId="25A3CCCF" w14:textId="77777777" w:rsidR="00A5220A" w:rsidRDefault="00A5220A">
      <w:pPr>
        <w:pStyle w:val="a5"/>
        <w:spacing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7F4F366" w14:textId="77777777" w:rsidR="00A5220A" w:rsidRDefault="00A5220A">
      <w:pPr>
        <w:pStyle w:val="a5"/>
        <w:spacing w:after="300" w:line="276" w:lineRule="auto"/>
        <w:jc w:val="both"/>
        <w:rPr>
          <w:rFonts w:ascii="Courier New" w:hAnsi="Courier New" w:cs="Courier New"/>
          <w:color w:val="auto"/>
          <w:sz w:val="24"/>
          <w:szCs w:val="24"/>
        </w:rPr>
      </w:pPr>
      <w:r>
        <w:rPr>
          <w:rStyle w:val="11"/>
        </w:rPr>
        <w:t>характеризовать творчество не менее двух композиторов- классиков, приводить примеры наиболее известных сочине</w:t>
      </w:r>
      <w:r>
        <w:rPr>
          <w:rStyle w:val="11"/>
        </w:rPr>
        <w:softHyphen/>
        <w:t>ний.</w:t>
      </w:r>
    </w:p>
    <w:p w14:paraId="2B2A4D7F" w14:textId="77777777" w:rsidR="00A5220A" w:rsidRDefault="00A5220A">
      <w:pPr>
        <w:pStyle w:val="34"/>
        <w:keepNext/>
        <w:keepLines/>
        <w:spacing w:after="100" w:line="286" w:lineRule="auto"/>
        <w:jc w:val="both"/>
        <w:rPr>
          <w:rFonts w:ascii="Courier New" w:hAnsi="Courier New" w:cs="Courier New"/>
          <w:b w:val="0"/>
          <w:bCs w:val="0"/>
          <w:color w:val="auto"/>
          <w:sz w:val="24"/>
          <w:szCs w:val="24"/>
        </w:rPr>
      </w:pPr>
      <w:bookmarkStart w:id="4636" w:name="bookmark4888"/>
      <w:bookmarkStart w:id="4637" w:name="bookmark4889"/>
      <w:bookmarkStart w:id="4638" w:name="bookmark4890"/>
      <w:r>
        <w:rPr>
          <w:rStyle w:val="33"/>
          <w:b/>
          <w:bCs/>
        </w:rPr>
        <w:t>Модуль № 5 «Русская классическая музыка»:</w:t>
      </w:r>
      <w:bookmarkEnd w:id="4636"/>
      <w:bookmarkEnd w:id="4637"/>
      <w:bookmarkEnd w:id="4638"/>
    </w:p>
    <w:p w14:paraId="10EBD8E2"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русских композиторов- классиков, называть автора, произведение, исполнительский состав;</w:t>
      </w:r>
    </w:p>
    <w:p w14:paraId="42EBFE1D" w14:textId="77777777" w:rsidR="00A5220A" w:rsidRDefault="00A5220A">
      <w:pPr>
        <w:pStyle w:val="a5"/>
        <w:spacing w:after="200"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2807839"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отдельными тема</w:t>
      </w:r>
      <w:r>
        <w:rPr>
          <w:rStyle w:val="11"/>
        </w:rPr>
        <w:softHyphen/>
        <w:t>ми) сочинения русских композиторов;</w:t>
      </w:r>
    </w:p>
    <w:p w14:paraId="45910CCE" w14:textId="77777777" w:rsidR="00A5220A" w:rsidRDefault="00A5220A">
      <w:pPr>
        <w:pStyle w:val="a5"/>
        <w:spacing w:after="280" w:line="276" w:lineRule="auto"/>
        <w:jc w:val="both"/>
        <w:rPr>
          <w:rFonts w:ascii="Courier New" w:hAnsi="Courier New" w:cs="Courier New"/>
          <w:color w:val="auto"/>
          <w:sz w:val="24"/>
          <w:szCs w:val="24"/>
        </w:rPr>
      </w:pPr>
      <w:r>
        <w:rPr>
          <w:rStyle w:val="11"/>
        </w:rPr>
        <w:t>характеризовать творчество не менее двух отечественных композиторов-классиков, приводить примеры наиболее из</w:t>
      </w:r>
      <w:r>
        <w:rPr>
          <w:rStyle w:val="11"/>
        </w:rPr>
        <w:softHyphen/>
        <w:t>вестных сочинений.</w:t>
      </w:r>
    </w:p>
    <w:p w14:paraId="68A51C77" w14:textId="77777777" w:rsidR="00A5220A" w:rsidRDefault="00A5220A">
      <w:pPr>
        <w:pStyle w:val="34"/>
        <w:keepNext/>
        <w:keepLines/>
        <w:spacing w:after="100" w:line="283" w:lineRule="auto"/>
        <w:rPr>
          <w:rFonts w:ascii="Courier New" w:hAnsi="Courier New" w:cs="Courier New"/>
          <w:b w:val="0"/>
          <w:bCs w:val="0"/>
          <w:color w:val="auto"/>
          <w:sz w:val="24"/>
          <w:szCs w:val="24"/>
        </w:rPr>
      </w:pPr>
      <w:bookmarkStart w:id="4639" w:name="bookmark4891"/>
      <w:bookmarkStart w:id="4640" w:name="bookmark4892"/>
      <w:bookmarkStart w:id="4641" w:name="bookmark4893"/>
      <w:r>
        <w:rPr>
          <w:rStyle w:val="33"/>
          <w:b/>
          <w:bCs/>
        </w:rPr>
        <w:t>Модуль № 6 «Образы русской и европейской духовной музыки»:</w:t>
      </w:r>
      <w:bookmarkEnd w:id="4639"/>
      <w:bookmarkEnd w:id="4640"/>
      <w:bookmarkEnd w:id="4641"/>
    </w:p>
    <w:p w14:paraId="2141F512"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характеризовать жанры и произведения рус</w:t>
      </w:r>
      <w:r>
        <w:rPr>
          <w:rStyle w:val="11"/>
        </w:rPr>
        <w:softHyphen/>
        <w:t xml:space="preserve">ской и </w:t>
      </w:r>
      <w:r>
        <w:rPr>
          <w:rStyle w:val="11"/>
        </w:rPr>
        <w:lastRenderedPageBreak/>
        <w:t>европейской духовной музыки;</w:t>
      </w:r>
    </w:p>
    <w:p w14:paraId="7A638655"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произведения русской и европейской духовной музыки;</w:t>
      </w:r>
    </w:p>
    <w:p w14:paraId="57256011" w14:textId="77777777" w:rsidR="00A5220A" w:rsidRDefault="00A5220A">
      <w:pPr>
        <w:pStyle w:val="a5"/>
        <w:spacing w:after="280" w:line="276" w:lineRule="auto"/>
        <w:jc w:val="both"/>
        <w:rPr>
          <w:rFonts w:ascii="Courier New" w:hAnsi="Courier New" w:cs="Courier New"/>
          <w:color w:val="auto"/>
          <w:sz w:val="24"/>
          <w:szCs w:val="24"/>
        </w:rPr>
      </w:pPr>
      <w:r>
        <w:rPr>
          <w:rStyle w:val="11"/>
        </w:rPr>
        <w:t>приводить примеры сочинений духовной музыки, назы</w:t>
      </w:r>
      <w:r>
        <w:rPr>
          <w:rStyle w:val="11"/>
        </w:rPr>
        <w:softHyphen/>
        <w:t>вать их автора.</w:t>
      </w:r>
    </w:p>
    <w:p w14:paraId="4FE34950" w14:textId="77777777" w:rsidR="00A5220A" w:rsidRDefault="00A5220A">
      <w:pPr>
        <w:pStyle w:val="32"/>
        <w:spacing w:after="0" w:line="286" w:lineRule="auto"/>
        <w:jc w:val="both"/>
        <w:rPr>
          <w:rFonts w:ascii="Courier New" w:hAnsi="Courier New" w:cs="Courier New"/>
          <w:b w:val="0"/>
          <w:bCs w:val="0"/>
          <w:color w:val="auto"/>
          <w:sz w:val="24"/>
          <w:szCs w:val="24"/>
        </w:rPr>
      </w:pPr>
      <w:r>
        <w:rPr>
          <w:rStyle w:val="31"/>
          <w:b/>
          <w:bCs/>
          <w:sz w:val="18"/>
          <w:szCs w:val="18"/>
        </w:rPr>
        <w:t>Модуль № 7 «Современная музыка: основные жанры</w:t>
      </w:r>
    </w:p>
    <w:p w14:paraId="5D80536F" w14:textId="77777777" w:rsidR="00A5220A" w:rsidRDefault="00A5220A">
      <w:pPr>
        <w:pStyle w:val="32"/>
        <w:spacing w:after="160" w:line="286" w:lineRule="auto"/>
        <w:jc w:val="both"/>
        <w:rPr>
          <w:rFonts w:ascii="Courier New" w:hAnsi="Courier New" w:cs="Courier New"/>
          <w:b w:val="0"/>
          <w:bCs w:val="0"/>
          <w:color w:val="auto"/>
          <w:sz w:val="24"/>
          <w:szCs w:val="24"/>
        </w:rPr>
      </w:pPr>
      <w:r>
        <w:rPr>
          <w:rStyle w:val="31"/>
          <w:b/>
          <w:bCs/>
          <w:sz w:val="18"/>
          <w:szCs w:val="18"/>
        </w:rPr>
        <w:t>и направления»:</w:t>
      </w:r>
    </w:p>
    <w:p w14:paraId="1F0DAD35"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и характеризовать стили, направления и жан</w:t>
      </w:r>
      <w:r>
        <w:rPr>
          <w:rStyle w:val="11"/>
        </w:rPr>
        <w:softHyphen/>
        <w:t>ры современной музыки;</w:t>
      </w:r>
    </w:p>
    <w:p w14:paraId="6ABA8299"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определять на слух виды оркестров, ансам</w:t>
      </w:r>
      <w:r>
        <w:rPr>
          <w:rStyle w:val="11"/>
        </w:rPr>
        <w:softHyphen/>
        <w:t>блей, тембры музыкальных инструментов, входящих в их состав;</w:t>
      </w:r>
    </w:p>
    <w:p w14:paraId="10311834" w14:textId="77777777" w:rsidR="00A5220A" w:rsidRDefault="00A5220A">
      <w:pPr>
        <w:pStyle w:val="a5"/>
        <w:spacing w:after="280" w:line="276" w:lineRule="auto"/>
        <w:jc w:val="both"/>
        <w:rPr>
          <w:rFonts w:ascii="Courier New" w:hAnsi="Courier New" w:cs="Courier New"/>
          <w:color w:val="auto"/>
          <w:sz w:val="24"/>
          <w:szCs w:val="24"/>
        </w:rPr>
      </w:pPr>
      <w:r>
        <w:rPr>
          <w:rStyle w:val="11"/>
        </w:rPr>
        <w:t>исполнять современные музыкальные произведения в раз</w:t>
      </w:r>
      <w:r>
        <w:rPr>
          <w:rStyle w:val="11"/>
        </w:rPr>
        <w:softHyphen/>
        <w:t>ных видах деятельности.</w:t>
      </w:r>
    </w:p>
    <w:p w14:paraId="467A3697" w14:textId="77777777" w:rsidR="00A5220A" w:rsidRDefault="00A5220A">
      <w:pPr>
        <w:pStyle w:val="34"/>
        <w:keepNext/>
        <w:keepLines/>
        <w:spacing w:after="100" w:line="286" w:lineRule="auto"/>
        <w:jc w:val="both"/>
        <w:rPr>
          <w:rFonts w:ascii="Courier New" w:hAnsi="Courier New" w:cs="Courier New"/>
          <w:b w:val="0"/>
          <w:bCs w:val="0"/>
          <w:color w:val="auto"/>
          <w:sz w:val="24"/>
          <w:szCs w:val="24"/>
        </w:rPr>
      </w:pPr>
      <w:bookmarkStart w:id="4642" w:name="bookmark4894"/>
      <w:bookmarkStart w:id="4643" w:name="bookmark4895"/>
      <w:bookmarkStart w:id="4644" w:name="bookmark4896"/>
      <w:r>
        <w:rPr>
          <w:rStyle w:val="33"/>
          <w:b/>
          <w:bCs/>
        </w:rPr>
        <w:t>Модуль № 8 «Связь музыки с другими видами искусства»:</w:t>
      </w:r>
      <w:bookmarkEnd w:id="4642"/>
      <w:bookmarkEnd w:id="4643"/>
      <w:bookmarkEnd w:id="4644"/>
    </w:p>
    <w:p w14:paraId="598D256E"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стилевые и жанровые параллели между музы</w:t>
      </w:r>
      <w:r>
        <w:rPr>
          <w:rStyle w:val="11"/>
        </w:rPr>
        <w:softHyphen/>
        <w:t>кой и другими видами искусств;</w:t>
      </w:r>
    </w:p>
    <w:p w14:paraId="16E1E05A"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анализировать средства выразительности раз</w:t>
      </w:r>
      <w:r>
        <w:rPr>
          <w:rStyle w:val="11"/>
        </w:rPr>
        <w:softHyphen/>
        <w:t>ных видов искусств;</w:t>
      </w:r>
    </w:p>
    <w:p w14:paraId="7268AC0B" w14:textId="77777777" w:rsidR="00A5220A" w:rsidRDefault="00A5220A">
      <w:pPr>
        <w:pStyle w:val="a5"/>
        <w:spacing w:line="276" w:lineRule="auto"/>
        <w:jc w:val="both"/>
        <w:rPr>
          <w:rFonts w:ascii="Courier New" w:hAnsi="Courier New" w:cs="Courier New"/>
          <w:color w:val="auto"/>
          <w:sz w:val="24"/>
          <w:szCs w:val="24"/>
        </w:rPr>
      </w:pPr>
      <w:r>
        <w:rPr>
          <w:rStyle w:val="11"/>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349D098C" w14:textId="77777777" w:rsidR="00A5220A" w:rsidRDefault="00A5220A">
      <w:pPr>
        <w:pStyle w:val="a5"/>
        <w:spacing w:after="220" w:line="276" w:lineRule="auto"/>
        <w:jc w:val="both"/>
        <w:rPr>
          <w:rFonts w:ascii="Courier New" w:hAnsi="Courier New" w:cs="Courier New"/>
          <w:color w:val="auto"/>
          <w:sz w:val="24"/>
          <w:szCs w:val="24"/>
        </w:rPr>
      </w:pPr>
      <w:r>
        <w:rPr>
          <w:rStyle w:val="11"/>
        </w:rPr>
        <w:t>высказывать суждения об основной идее, средствах её во</w:t>
      </w:r>
      <w:r>
        <w:rPr>
          <w:rStyle w:val="11"/>
        </w:rPr>
        <w:softHyphen/>
        <w:t>площения, интонационных особенностях, жанре, исполните</w:t>
      </w:r>
      <w:r>
        <w:rPr>
          <w:rStyle w:val="11"/>
        </w:rPr>
        <w:softHyphen/>
        <w:t>лях музыкального произведения.</w:t>
      </w:r>
    </w:p>
    <w:p w14:paraId="07841AE7" w14:textId="77777777" w:rsidR="00A5220A" w:rsidRDefault="00A5220A">
      <w:pPr>
        <w:pStyle w:val="34"/>
        <w:keepNext/>
        <w:keepLines/>
        <w:spacing w:after="100"/>
        <w:jc w:val="both"/>
        <w:rPr>
          <w:rFonts w:ascii="Courier New" w:hAnsi="Courier New" w:cs="Courier New"/>
          <w:b w:val="0"/>
          <w:bCs w:val="0"/>
          <w:color w:val="auto"/>
          <w:sz w:val="24"/>
          <w:szCs w:val="24"/>
        </w:rPr>
      </w:pPr>
      <w:bookmarkStart w:id="4645" w:name="bookmark4897"/>
      <w:bookmarkStart w:id="4646" w:name="bookmark4898"/>
      <w:bookmarkStart w:id="4647" w:name="bookmark4899"/>
      <w:r>
        <w:rPr>
          <w:rStyle w:val="33"/>
          <w:b/>
          <w:bCs/>
        </w:rPr>
        <w:t>Модуль № 9 «Жанры музыкального искусства»:</w:t>
      </w:r>
      <w:bookmarkEnd w:id="4645"/>
      <w:bookmarkEnd w:id="4646"/>
      <w:bookmarkEnd w:id="4647"/>
    </w:p>
    <w:p w14:paraId="7208B7A1"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и характеризовать жанры музыки (театраль</w:t>
      </w:r>
      <w:r>
        <w:rPr>
          <w:rStyle w:val="11"/>
        </w:rPr>
        <w:softHyphen/>
        <w:t>ные, камерные и симфонические, вокальные и инструмен</w:t>
      </w:r>
      <w:r>
        <w:rPr>
          <w:rStyle w:val="11"/>
        </w:rPr>
        <w:softHyphen/>
        <w:t>тальные и т. д.), знать их разновидности, приводить приме</w:t>
      </w:r>
      <w:r>
        <w:rPr>
          <w:rStyle w:val="11"/>
        </w:rPr>
        <w:softHyphen/>
        <w:t>ры;</w:t>
      </w:r>
    </w:p>
    <w:p w14:paraId="53797FAB" w14:textId="77777777" w:rsidR="00A5220A" w:rsidRDefault="00A5220A">
      <w:pPr>
        <w:pStyle w:val="a5"/>
        <w:spacing w:line="269" w:lineRule="auto"/>
        <w:jc w:val="both"/>
        <w:rPr>
          <w:rFonts w:ascii="Courier New" w:hAnsi="Courier New" w:cs="Courier New"/>
          <w:color w:val="auto"/>
          <w:sz w:val="24"/>
          <w:szCs w:val="24"/>
        </w:rPr>
      </w:pPr>
      <w:r>
        <w:rPr>
          <w:rStyle w:val="11"/>
        </w:rPr>
        <w:t>рассуждать о круге образов и средствах их воплощения, типичных для данного жанра;</w:t>
      </w:r>
    </w:p>
    <w:p w14:paraId="7723976A"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78"/>
          <w:headerReference w:type="default" r:id="rId79"/>
          <w:footerReference w:type="even" r:id="rId80"/>
          <w:footerReference w:type="default" r:id="rId81"/>
          <w:footnotePr>
            <w:numFmt w:val="upperRoman"/>
          </w:footnotePr>
          <w:pgSz w:w="7824" w:h="12019"/>
          <w:pgMar w:top="706" w:right="711" w:bottom="871" w:left="711" w:header="0" w:footer="3" w:gutter="0"/>
          <w:cols w:space="720"/>
          <w:noEndnote/>
          <w:docGrid w:linePitch="360"/>
        </w:sectPr>
      </w:pPr>
      <w:r>
        <w:rPr>
          <w:rStyle w:val="11"/>
        </w:rPr>
        <w:t>выразительно исполнять произведения (в том числе фрагмен</w:t>
      </w:r>
      <w:r>
        <w:rPr>
          <w:rStyle w:val="11"/>
        </w:rPr>
        <w:softHyphen/>
        <w:t>ты) вокальных, инструментальных и музыкально-театральных жанров.</w:t>
      </w:r>
    </w:p>
    <w:p w14:paraId="2B74A49C" w14:textId="77777777" w:rsidR="00A5220A" w:rsidRDefault="00A5220A" w:rsidP="00670BDF">
      <w:pPr>
        <w:pStyle w:val="32"/>
        <w:numPr>
          <w:ilvl w:val="0"/>
          <w:numId w:val="271"/>
        </w:numPr>
        <w:pBdr>
          <w:bottom w:val="single" w:sz="4" w:space="0" w:color="auto"/>
        </w:pBdr>
        <w:tabs>
          <w:tab w:val="left" w:pos="778"/>
        </w:tabs>
        <w:spacing w:after="680" w:line="240" w:lineRule="auto"/>
        <w:rPr>
          <w:b w:val="0"/>
          <w:bCs w:val="0"/>
          <w:color w:val="auto"/>
          <w:sz w:val="24"/>
          <w:szCs w:val="24"/>
        </w:rPr>
      </w:pPr>
      <w:bookmarkStart w:id="4648" w:name="bookmark4900"/>
      <w:bookmarkEnd w:id="4648"/>
      <w:r>
        <w:rPr>
          <w:rStyle w:val="31"/>
          <w:b/>
          <w:bCs/>
        </w:rPr>
        <w:lastRenderedPageBreak/>
        <w:t>ТЕХНОЛОГИЯ</w:t>
      </w:r>
    </w:p>
    <w:p w14:paraId="34DBCC1D" w14:textId="77777777" w:rsidR="00A5220A" w:rsidRDefault="00A5220A">
      <w:pPr>
        <w:pStyle w:val="32"/>
        <w:pBdr>
          <w:bottom w:val="single" w:sz="4" w:space="0" w:color="auto"/>
        </w:pBdr>
        <w:spacing w:after="300" w:line="240" w:lineRule="auto"/>
        <w:rPr>
          <w:rFonts w:ascii="Courier New" w:hAnsi="Courier New" w:cs="Courier New"/>
          <w:b w:val="0"/>
          <w:bCs w:val="0"/>
          <w:color w:val="auto"/>
          <w:sz w:val="24"/>
          <w:szCs w:val="24"/>
        </w:rPr>
      </w:pPr>
      <w:r>
        <w:rPr>
          <w:rStyle w:val="31"/>
          <w:b/>
          <w:bCs/>
        </w:rPr>
        <w:t>ПОЯСНИТЕЛЬНАЯ ЗАПИСКА</w:t>
      </w:r>
    </w:p>
    <w:p w14:paraId="6F324D66" w14:textId="77777777" w:rsidR="00A5220A" w:rsidRDefault="00A5220A">
      <w:pPr>
        <w:pStyle w:val="24"/>
        <w:rPr>
          <w:rFonts w:ascii="Courier New" w:hAnsi="Courier New" w:cs="Courier New"/>
          <w:b w:val="0"/>
          <w:bCs w:val="0"/>
          <w:color w:val="auto"/>
          <w:w w:val="100"/>
          <w:sz w:val="24"/>
          <w:szCs w:val="24"/>
        </w:rPr>
      </w:pPr>
      <w:r>
        <w:rPr>
          <w:rStyle w:val="23"/>
          <w:b/>
          <w:bCs/>
        </w:rPr>
        <w:t>НАУЧНЫЙ, ОБЩЕКУЛЬТУРНЫЙ И ОБРАЗОВАТЕЛЬНЫЙ КОНТЕКСТ ТЕХНОЛОГИИ</w:t>
      </w:r>
    </w:p>
    <w:p w14:paraId="77D02C3A" w14:textId="77777777" w:rsidR="00A5220A" w:rsidRDefault="00A5220A">
      <w:pPr>
        <w:pStyle w:val="a5"/>
        <w:spacing w:line="276" w:lineRule="auto"/>
        <w:jc w:val="both"/>
        <w:rPr>
          <w:rFonts w:ascii="Courier New" w:hAnsi="Courier New" w:cs="Courier New"/>
          <w:color w:val="auto"/>
          <w:sz w:val="24"/>
          <w:szCs w:val="24"/>
        </w:rPr>
      </w:pPr>
      <w:r>
        <w:rPr>
          <w:rStyle w:val="11"/>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1"/>
        </w:rPr>
        <w:softHyphen/>
        <w:t>ная деятельность человека.</w:t>
      </w:r>
    </w:p>
    <w:p w14:paraId="083D95C0" w14:textId="77777777" w:rsidR="00A5220A" w:rsidRDefault="00A5220A">
      <w:pPr>
        <w:pStyle w:val="a5"/>
        <w:spacing w:line="276" w:lineRule="auto"/>
        <w:jc w:val="both"/>
        <w:rPr>
          <w:rFonts w:ascii="Courier New" w:hAnsi="Courier New" w:cs="Courier New"/>
          <w:color w:val="auto"/>
          <w:sz w:val="24"/>
          <w:szCs w:val="24"/>
        </w:rPr>
      </w:pPr>
      <w:r>
        <w:rPr>
          <w:rStyle w:val="11"/>
        </w:rPr>
        <w:t>Деятельность по целенаправленному преобразованию окру</w:t>
      </w:r>
      <w:r>
        <w:rPr>
          <w:rStyle w:val="11"/>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1"/>
        </w:rPr>
        <w:softHyphen/>
        <w:t>занных с ним изменений в интеллектуальной и практической деятельности человека.</w:t>
      </w:r>
    </w:p>
    <w:p w14:paraId="3DA690C9" w14:textId="77777777" w:rsidR="00A5220A" w:rsidRDefault="00A5220A">
      <w:pPr>
        <w:pStyle w:val="a5"/>
        <w:spacing w:line="276" w:lineRule="auto"/>
        <w:jc w:val="both"/>
        <w:rPr>
          <w:rFonts w:ascii="Courier New" w:hAnsi="Courier New" w:cs="Courier New"/>
          <w:color w:val="auto"/>
          <w:sz w:val="24"/>
          <w:szCs w:val="24"/>
        </w:rPr>
      </w:pPr>
      <w:r>
        <w:rPr>
          <w:rStyle w:val="11"/>
        </w:rPr>
        <w:t>Было обосновано положение, что всякая деятельность долж</w:t>
      </w:r>
      <w:r>
        <w:rPr>
          <w:rStyle w:val="11"/>
        </w:rPr>
        <w:softHyphen/>
        <w:t>на осуществляться в соответствии с некоторым методом, при</w:t>
      </w:r>
      <w:r>
        <w:rPr>
          <w:rStyle w:val="11"/>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1"/>
        </w:rPr>
        <w:softHyphen/>
        <w:t>ства. Оно сохранило и умножило свою значимость в информа</w:t>
      </w:r>
      <w:r>
        <w:rPr>
          <w:rStyle w:val="11"/>
        </w:rPr>
        <w:softHyphen/>
        <w:t>ционном обществе.</w:t>
      </w:r>
    </w:p>
    <w:p w14:paraId="3A0D450A" w14:textId="77777777" w:rsidR="00A5220A" w:rsidRDefault="00A5220A">
      <w:pPr>
        <w:pStyle w:val="a5"/>
        <w:spacing w:line="276" w:lineRule="auto"/>
        <w:jc w:val="both"/>
        <w:rPr>
          <w:rFonts w:ascii="Courier New" w:hAnsi="Courier New" w:cs="Courier New"/>
          <w:color w:val="auto"/>
          <w:sz w:val="24"/>
          <w:szCs w:val="24"/>
        </w:rPr>
      </w:pPr>
      <w:r>
        <w:rPr>
          <w:rStyle w:val="11"/>
        </w:rPr>
        <w:t>Стержнем названной концепции является технология как логическое развитие «метода» в следующих аспектах:</w:t>
      </w:r>
    </w:p>
    <w:p w14:paraId="2A1E5831"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процесс достижения поставленной цели формализован на</w:t>
      </w:r>
      <w:r>
        <w:rPr>
          <w:rStyle w:val="11"/>
        </w:rPr>
        <w:softHyphen/>
        <w:t>столько, что становится возможным его воспроизведение в широком спектре условий при практически идентичных ре</w:t>
      </w:r>
      <w:r>
        <w:rPr>
          <w:rStyle w:val="11"/>
        </w:rPr>
        <w:softHyphen/>
        <w:t>зультатах;</w:t>
      </w:r>
    </w:p>
    <w:p w14:paraId="692A152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—открывается принципиальная возможность автоматизации процессов изготовления изделий (что постепенно распростра</w:t>
      </w:r>
      <w:r>
        <w:rPr>
          <w:rStyle w:val="11"/>
        </w:rPr>
        <w:softHyphen/>
        <w:t>няется практически на все аспекты человеческой жизни).</w:t>
      </w:r>
    </w:p>
    <w:p w14:paraId="0E7B8D8F"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технологии тесно связано с научным знанием. Бо</w:t>
      </w:r>
      <w:r>
        <w:rPr>
          <w:rStyle w:val="11"/>
        </w:rPr>
        <w:softHyphen/>
        <w:t>лее того, конечной целью науки (начиная с науки Нового вре</w:t>
      </w:r>
      <w:r>
        <w:rPr>
          <w:rStyle w:val="11"/>
        </w:rPr>
        <w:softHyphen/>
        <w:t>мени) является именно создание технологий.</w:t>
      </w:r>
    </w:p>
    <w:p w14:paraId="34F2667D" w14:textId="77777777" w:rsidR="00A5220A" w:rsidRDefault="00A5220A">
      <w:pPr>
        <w:pStyle w:val="a5"/>
        <w:spacing w:line="276" w:lineRule="auto"/>
        <w:jc w:val="both"/>
        <w:rPr>
          <w:rFonts w:ascii="Courier New" w:hAnsi="Courier New" w:cs="Courier New"/>
          <w:color w:val="auto"/>
          <w:sz w:val="24"/>
          <w:szCs w:val="24"/>
        </w:rPr>
      </w:pPr>
      <w:r>
        <w:rPr>
          <w:rStyle w:val="11"/>
        </w:rPr>
        <w:t>В ХХ веке сущность технологии была осмыслена в различ</w:t>
      </w:r>
      <w:r>
        <w:rPr>
          <w:rStyle w:val="11"/>
        </w:rPr>
        <w:softHyphen/>
        <w:t>ных плоскостях:</w:t>
      </w:r>
    </w:p>
    <w:p w14:paraId="5252A472" w14:textId="77777777" w:rsidR="00A5220A" w:rsidRDefault="00A5220A">
      <w:pPr>
        <w:pStyle w:val="a5"/>
        <w:spacing w:after="300" w:line="314"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были выделены структуры, родственные понятию техноло</w:t>
      </w:r>
      <w:r>
        <w:rPr>
          <w:rStyle w:val="11"/>
        </w:rPr>
        <w:softHyphen/>
        <w:t>гии, прежде всего, понятие алгоритма;</w:t>
      </w:r>
    </w:p>
    <w:p w14:paraId="477B9DDA" w14:textId="77777777" w:rsidR="00A5220A" w:rsidRDefault="00A5220A" w:rsidP="00670BDF">
      <w:pPr>
        <w:pStyle w:val="a5"/>
        <w:numPr>
          <w:ilvl w:val="0"/>
          <w:numId w:val="272"/>
        </w:numPr>
        <w:tabs>
          <w:tab w:val="left" w:pos="207"/>
        </w:tabs>
        <w:spacing w:line="276" w:lineRule="auto"/>
        <w:ind w:left="240" w:hanging="240"/>
        <w:jc w:val="both"/>
        <w:rPr>
          <w:color w:val="auto"/>
          <w:sz w:val="24"/>
          <w:szCs w:val="24"/>
        </w:rPr>
      </w:pPr>
      <w:bookmarkStart w:id="4649" w:name="bookmark4901"/>
      <w:bookmarkEnd w:id="4649"/>
      <w:r>
        <w:rPr>
          <w:rStyle w:val="11"/>
        </w:rPr>
        <w:t>проанализирован феномен зарождающегося технологическо</w:t>
      </w:r>
      <w:r>
        <w:rPr>
          <w:rStyle w:val="11"/>
        </w:rPr>
        <w:softHyphen/>
        <w:t>го общества;</w:t>
      </w:r>
    </w:p>
    <w:p w14:paraId="6C63985F" w14:textId="77777777" w:rsidR="00A5220A" w:rsidRDefault="00A5220A" w:rsidP="00670BDF">
      <w:pPr>
        <w:pStyle w:val="a5"/>
        <w:numPr>
          <w:ilvl w:val="0"/>
          <w:numId w:val="272"/>
        </w:numPr>
        <w:tabs>
          <w:tab w:val="left" w:pos="207"/>
        </w:tabs>
        <w:spacing w:after="60" w:line="276" w:lineRule="auto"/>
        <w:ind w:left="240" w:hanging="240"/>
        <w:jc w:val="both"/>
        <w:rPr>
          <w:color w:val="auto"/>
          <w:sz w:val="24"/>
          <w:szCs w:val="24"/>
        </w:rPr>
      </w:pPr>
      <w:bookmarkStart w:id="4650" w:name="bookmark4902"/>
      <w:bookmarkEnd w:id="4650"/>
      <w:r>
        <w:rPr>
          <w:rStyle w:val="11"/>
        </w:rPr>
        <w:t>исследованы социальные аспекты технологии.</w:t>
      </w:r>
    </w:p>
    <w:p w14:paraId="43D96F18" w14:textId="77777777" w:rsidR="00A5220A" w:rsidRDefault="00A5220A">
      <w:pPr>
        <w:pStyle w:val="a5"/>
        <w:spacing w:after="220" w:line="276" w:lineRule="auto"/>
        <w:jc w:val="both"/>
        <w:rPr>
          <w:rFonts w:ascii="Courier New" w:hAnsi="Courier New" w:cs="Courier New"/>
          <w:color w:val="auto"/>
          <w:sz w:val="24"/>
          <w:szCs w:val="24"/>
        </w:rPr>
      </w:pPr>
      <w:r>
        <w:rPr>
          <w:rStyle w:val="11"/>
        </w:rPr>
        <w:lastRenderedPageBreak/>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1"/>
        </w:rPr>
        <w:softHyphen/>
        <w:t>ные возможности для хранения, обработки, передачи огром</w:t>
      </w:r>
      <w:r>
        <w:rPr>
          <w:rStyle w:val="11"/>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1"/>
        </w:rPr>
        <w:softHyphen/>
        <w:t>торые послужили базой разработки и широкого распростране</w:t>
      </w:r>
      <w:r>
        <w:rPr>
          <w:rStyle w:val="11"/>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1"/>
        </w:rPr>
        <w:softHyphen/>
        <w:t>мики», что подразумевает превращение информации в важней</w:t>
      </w:r>
      <w:r>
        <w:rPr>
          <w:rStyle w:val="11"/>
        </w:rPr>
        <w:softHyphen/>
        <w:t>шую экономическую категорию, быстрое развитие информаци</w:t>
      </w:r>
      <w:r>
        <w:rPr>
          <w:rStyle w:val="11"/>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1"/>
        </w:rPr>
        <w:softHyphen/>
        <w:t>люцией) является только прелюдией к новой, более масштаб</w:t>
      </w:r>
      <w:r>
        <w:rPr>
          <w:rStyle w:val="11"/>
        </w:rPr>
        <w:softHyphen/>
        <w:t>ной четвёртой промышленной революции. Все эти изменения самым решительным образом влияют на школьный курс тех</w:t>
      </w:r>
      <w:r>
        <w:rPr>
          <w:rStyle w:val="11"/>
        </w:rPr>
        <w:softHyphen/>
        <w:t>нологии, что было подчёркнуто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(далее — «Концепция препода</w:t>
      </w:r>
      <w:r>
        <w:rPr>
          <w:rStyle w:val="11"/>
        </w:rPr>
        <w:softHyphen/>
        <w:t>вания предметной области «Технология»).</w:t>
      </w:r>
    </w:p>
    <w:p w14:paraId="0787CBDB"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ЦЕЛИ И ЗАДАЧИ ИЗУЧЕНИЯ ПРЕДМЕТНОЙ ОБЛАСТИ «ТЕХНОЛОГИЯ» В ОСНОВНОМ ОБЩЕМ ОБРАЗОВАНИИ</w:t>
      </w:r>
    </w:p>
    <w:p w14:paraId="7FA445C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Основной </w:t>
      </w:r>
      <w:r>
        <w:rPr>
          <w:rStyle w:val="11"/>
          <w:b/>
          <w:bCs/>
        </w:rPr>
        <w:t xml:space="preserve">целью </w:t>
      </w:r>
      <w:r>
        <w:rPr>
          <w:rStyle w:val="11"/>
        </w:rPr>
        <w:t>освоения предметной области «Технология» является формирование технологической грамотности, гло</w:t>
      </w:r>
      <w:r>
        <w:rPr>
          <w:rStyle w:val="11"/>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5C14FBF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Задачами </w:t>
      </w:r>
      <w:r>
        <w:rPr>
          <w:rStyle w:val="11"/>
        </w:rPr>
        <w:t>курса технологии являются:</w:t>
      </w:r>
    </w:p>
    <w:p w14:paraId="2C132081" w14:textId="77777777" w:rsidR="00A5220A" w:rsidRDefault="00A5220A" w:rsidP="00670BDF">
      <w:pPr>
        <w:pStyle w:val="a5"/>
        <w:numPr>
          <w:ilvl w:val="0"/>
          <w:numId w:val="272"/>
        </w:numPr>
        <w:tabs>
          <w:tab w:val="left" w:pos="207"/>
        </w:tabs>
        <w:spacing w:after="140" w:line="276" w:lineRule="auto"/>
        <w:ind w:left="240" w:hanging="240"/>
        <w:jc w:val="both"/>
        <w:rPr>
          <w:color w:val="auto"/>
          <w:sz w:val="24"/>
          <w:szCs w:val="24"/>
        </w:rPr>
      </w:pPr>
      <w:bookmarkStart w:id="4651" w:name="bookmark4903"/>
      <w:bookmarkEnd w:id="4651"/>
      <w:r>
        <w:rPr>
          <w:rStyle w:val="11"/>
        </w:rPr>
        <w:t>овладение знаниями, умениями и опытом деятельности в предметной области «Технология» как необходимым компо</w:t>
      </w:r>
      <w:r>
        <w:rPr>
          <w:rStyle w:val="11"/>
        </w:rPr>
        <w:softHyphen/>
        <w:t>нентом общей культуры человека цифрового социума и ак</w:t>
      </w:r>
      <w:r>
        <w:rPr>
          <w:rStyle w:val="11"/>
        </w:rPr>
        <w:softHyphen/>
        <w:t>туальными для жизни в этом социуме технологиями;</w:t>
      </w:r>
    </w:p>
    <w:p w14:paraId="74D2AC4F" w14:textId="77777777" w:rsidR="00A5220A" w:rsidRDefault="00A5220A" w:rsidP="00670BDF">
      <w:pPr>
        <w:pStyle w:val="a5"/>
        <w:numPr>
          <w:ilvl w:val="0"/>
          <w:numId w:val="272"/>
        </w:numPr>
        <w:tabs>
          <w:tab w:val="left" w:pos="207"/>
        </w:tabs>
        <w:ind w:left="240" w:hanging="240"/>
        <w:jc w:val="both"/>
        <w:rPr>
          <w:color w:val="auto"/>
          <w:sz w:val="24"/>
          <w:szCs w:val="24"/>
        </w:rPr>
      </w:pPr>
      <w:bookmarkStart w:id="4652" w:name="bookmark4904"/>
      <w:bookmarkEnd w:id="4652"/>
      <w:r>
        <w:rPr>
          <w:rStyle w:val="11"/>
        </w:rPr>
        <w:t>овладение трудовыми умениями и необходимыми технологи</w:t>
      </w:r>
      <w:r>
        <w:rPr>
          <w:rStyle w:val="11"/>
        </w:rPr>
        <w:softHyphen/>
        <w:t>ческими знаниями по преобразованию материи, энергии и информации в соответствии с поставленными целями, исхо</w:t>
      </w:r>
      <w:r>
        <w:rPr>
          <w:rStyle w:val="11"/>
        </w:rPr>
        <w:softHyphen/>
        <w:t>дя из экономических, социальных, экологических, эстетиче</w:t>
      </w:r>
      <w:r>
        <w:rPr>
          <w:rStyle w:val="11"/>
        </w:rPr>
        <w:softHyphen/>
        <w:t>ских критериев, а также критериев личной и общественной безопасности;</w:t>
      </w:r>
    </w:p>
    <w:p w14:paraId="51293C6C" w14:textId="77777777" w:rsidR="00A5220A" w:rsidRDefault="00A5220A" w:rsidP="00670BDF">
      <w:pPr>
        <w:pStyle w:val="a5"/>
        <w:numPr>
          <w:ilvl w:val="0"/>
          <w:numId w:val="272"/>
        </w:numPr>
        <w:tabs>
          <w:tab w:val="left" w:pos="207"/>
        </w:tabs>
        <w:ind w:left="240" w:hanging="240"/>
        <w:jc w:val="both"/>
        <w:rPr>
          <w:color w:val="auto"/>
          <w:sz w:val="24"/>
          <w:szCs w:val="24"/>
        </w:rPr>
      </w:pPr>
      <w:bookmarkStart w:id="4653" w:name="bookmark4905"/>
      <w:bookmarkEnd w:id="4653"/>
      <w:r>
        <w:rPr>
          <w:rStyle w:val="11"/>
        </w:rPr>
        <w:lastRenderedPageBreak/>
        <w:t>формирование у обучающихся культуры проектной и иссле</w:t>
      </w:r>
      <w:r>
        <w:rPr>
          <w:rStyle w:val="11"/>
        </w:rPr>
        <w:softHyphen/>
        <w:t>довательской деятельности, готовности к предложению и осуществлению новых технологических решений;</w:t>
      </w:r>
    </w:p>
    <w:p w14:paraId="35FFE077" w14:textId="77777777" w:rsidR="00A5220A" w:rsidRDefault="00A5220A" w:rsidP="00670BDF">
      <w:pPr>
        <w:pStyle w:val="a5"/>
        <w:numPr>
          <w:ilvl w:val="0"/>
          <w:numId w:val="272"/>
        </w:numPr>
        <w:tabs>
          <w:tab w:val="left" w:pos="207"/>
        </w:tabs>
        <w:ind w:left="240" w:hanging="240"/>
        <w:jc w:val="both"/>
        <w:rPr>
          <w:color w:val="auto"/>
          <w:sz w:val="24"/>
          <w:szCs w:val="24"/>
        </w:rPr>
      </w:pPr>
      <w:bookmarkStart w:id="4654" w:name="bookmark4906"/>
      <w:bookmarkEnd w:id="4654"/>
      <w:r>
        <w:rPr>
          <w:rStyle w:val="11"/>
        </w:rPr>
        <w:t>формирование у обучающихся навыка использования в тру</w:t>
      </w:r>
      <w:r>
        <w:rPr>
          <w:rStyle w:val="11"/>
        </w:rPr>
        <w:softHyphen/>
        <w:t>довой деятельности цифровых инструментов и программ</w:t>
      </w:r>
      <w:r>
        <w:rPr>
          <w:rStyle w:val="11"/>
        </w:rPr>
        <w:softHyphen/>
        <w:t>ных сервисов, а также когнитивных инструментов и техно</w:t>
      </w:r>
      <w:r>
        <w:rPr>
          <w:rStyle w:val="11"/>
        </w:rPr>
        <w:softHyphen/>
        <w:t>логий;</w:t>
      </w:r>
    </w:p>
    <w:p w14:paraId="3452F7EB" w14:textId="77777777" w:rsidR="00A5220A" w:rsidRDefault="00A5220A" w:rsidP="00670BDF">
      <w:pPr>
        <w:pStyle w:val="a5"/>
        <w:numPr>
          <w:ilvl w:val="0"/>
          <w:numId w:val="272"/>
        </w:numPr>
        <w:tabs>
          <w:tab w:val="left" w:pos="207"/>
        </w:tabs>
        <w:ind w:left="240" w:hanging="240"/>
        <w:jc w:val="both"/>
        <w:rPr>
          <w:color w:val="auto"/>
          <w:sz w:val="24"/>
          <w:szCs w:val="24"/>
        </w:rPr>
      </w:pPr>
      <w:bookmarkStart w:id="4655" w:name="bookmark4907"/>
      <w:bookmarkEnd w:id="4655"/>
      <w:r>
        <w:rPr>
          <w:rStyle w:val="11"/>
        </w:rPr>
        <w:t>развитие умений оценивать свои профессиональные интере</w:t>
      </w:r>
      <w:r>
        <w:rPr>
          <w:rStyle w:val="11"/>
        </w:rPr>
        <w:softHyphen/>
        <w:t>сы и склонности в плане подготовки к будущей профессио</w:t>
      </w:r>
      <w:r>
        <w:rPr>
          <w:rStyle w:val="11"/>
        </w:rPr>
        <w:softHyphen/>
        <w:t>нальной деятельности, владение методиками оценки своих профессиональных предпочтений.</w:t>
      </w:r>
    </w:p>
    <w:p w14:paraId="6DFDBF2C" w14:textId="77777777" w:rsidR="00A5220A" w:rsidRDefault="00A5220A">
      <w:pPr>
        <w:pStyle w:val="a5"/>
        <w:jc w:val="both"/>
        <w:rPr>
          <w:rFonts w:ascii="Courier New" w:hAnsi="Courier New" w:cs="Courier New"/>
          <w:color w:val="auto"/>
          <w:sz w:val="24"/>
          <w:szCs w:val="24"/>
        </w:rPr>
      </w:pPr>
      <w:r>
        <w:rPr>
          <w:rStyle w:val="11"/>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1"/>
        </w:rPr>
        <w:softHyphen/>
        <w:t>кретных значимых результатов. Именно в процессе проектной деятельности достигается синтез многообразия аспектов обра</w:t>
      </w:r>
      <w:r>
        <w:rPr>
          <w:rStyle w:val="11"/>
        </w:rPr>
        <w:softHyphen/>
        <w:t>зовательного процесса, включая личностные интересы обучаю</w:t>
      </w:r>
      <w:r>
        <w:rPr>
          <w:rStyle w:val="11"/>
        </w:rPr>
        <w:softHyphen/>
        <w:t>щихся. При этом разработка и реализация проекта должна осуществляться в определённых масштабах, позволяющих ре</w:t>
      </w:r>
      <w:r>
        <w:rPr>
          <w:rStyle w:val="11"/>
        </w:rPr>
        <w:softHyphen/>
        <w:t>ализовать исследовательскую деятельность и использовать зна</w:t>
      </w:r>
      <w:r>
        <w:rPr>
          <w:rStyle w:val="11"/>
        </w:rPr>
        <w:softHyphen/>
        <w:t>ния, полученные обучающимися на других предметах.</w:t>
      </w:r>
    </w:p>
    <w:p w14:paraId="3A9BDBCB" w14:textId="77777777" w:rsidR="00A5220A" w:rsidRDefault="00A5220A">
      <w:pPr>
        <w:pStyle w:val="a5"/>
        <w:jc w:val="both"/>
        <w:rPr>
          <w:rFonts w:ascii="Courier New" w:hAnsi="Courier New" w:cs="Courier New"/>
          <w:color w:val="auto"/>
          <w:sz w:val="24"/>
          <w:szCs w:val="24"/>
        </w:rPr>
      </w:pPr>
      <w:r>
        <w:rPr>
          <w:rStyle w:val="11"/>
        </w:rPr>
        <w:t>Важно подчеркнуть, что именно в технологии реализуются все аспекты фундаментальной для образования категории «зна</w:t>
      </w:r>
      <w:r>
        <w:rPr>
          <w:rStyle w:val="11"/>
        </w:rPr>
        <w:softHyphen/>
        <w:t>ния», а именно:</w:t>
      </w:r>
    </w:p>
    <w:p w14:paraId="084BC84D" w14:textId="77777777" w:rsidR="00A5220A" w:rsidRDefault="00A5220A" w:rsidP="00670BDF">
      <w:pPr>
        <w:pStyle w:val="a5"/>
        <w:numPr>
          <w:ilvl w:val="0"/>
          <w:numId w:val="272"/>
        </w:numPr>
        <w:tabs>
          <w:tab w:val="left" w:pos="207"/>
        </w:tabs>
        <w:ind w:left="240" w:hanging="240"/>
        <w:jc w:val="both"/>
        <w:rPr>
          <w:color w:val="auto"/>
          <w:sz w:val="24"/>
          <w:szCs w:val="24"/>
        </w:rPr>
      </w:pPr>
      <w:bookmarkStart w:id="4656" w:name="bookmark4908"/>
      <w:bookmarkEnd w:id="4656"/>
      <w:r>
        <w:rPr>
          <w:rStyle w:val="11"/>
        </w:rPr>
        <w:t>понятийное знание, которое складывается из набора поня</w:t>
      </w:r>
      <w:r>
        <w:rPr>
          <w:rStyle w:val="11"/>
        </w:rPr>
        <w:softHyphen/>
        <w:t>тий, характеризующих данную предметную область;</w:t>
      </w:r>
    </w:p>
    <w:p w14:paraId="5E4FE55F" w14:textId="77777777" w:rsidR="00A5220A" w:rsidRDefault="00A5220A" w:rsidP="00670BDF">
      <w:pPr>
        <w:pStyle w:val="a5"/>
        <w:numPr>
          <w:ilvl w:val="0"/>
          <w:numId w:val="272"/>
        </w:numPr>
        <w:tabs>
          <w:tab w:val="left" w:pos="207"/>
        </w:tabs>
        <w:ind w:left="240" w:hanging="240"/>
        <w:jc w:val="both"/>
        <w:rPr>
          <w:color w:val="auto"/>
          <w:sz w:val="24"/>
          <w:szCs w:val="24"/>
        </w:rPr>
      </w:pPr>
      <w:bookmarkStart w:id="4657" w:name="bookmark4909"/>
      <w:bookmarkEnd w:id="4657"/>
      <w:r>
        <w:rPr>
          <w:rStyle w:val="11"/>
        </w:rPr>
        <w:t>алгоритмическое (технологическое) знание — знание мето</w:t>
      </w:r>
      <w:r>
        <w:rPr>
          <w:rStyle w:val="11"/>
        </w:rPr>
        <w:softHyphen/>
        <w:t>дов, технологий, приводящих к желаемому результату при соблюдении определённых условий;</w:t>
      </w:r>
    </w:p>
    <w:p w14:paraId="3A1F5E94" w14:textId="77777777" w:rsidR="00A5220A" w:rsidRDefault="00A5220A" w:rsidP="00670BDF">
      <w:pPr>
        <w:pStyle w:val="a5"/>
        <w:numPr>
          <w:ilvl w:val="0"/>
          <w:numId w:val="272"/>
        </w:numPr>
        <w:tabs>
          <w:tab w:val="left" w:pos="207"/>
        </w:tabs>
        <w:ind w:left="240" w:hanging="240"/>
        <w:jc w:val="both"/>
        <w:rPr>
          <w:color w:val="auto"/>
          <w:sz w:val="24"/>
          <w:szCs w:val="24"/>
        </w:rPr>
      </w:pPr>
      <w:bookmarkStart w:id="4658" w:name="bookmark4910"/>
      <w:bookmarkEnd w:id="4658"/>
      <w:r>
        <w:rPr>
          <w:rStyle w:val="11"/>
        </w:rPr>
        <w:t>предметное знание, складывающееся из знания и понимания сути законов и закономерностей, применяемых в той или иной предметной области;</w:t>
      </w:r>
    </w:p>
    <w:p w14:paraId="607C3146" w14:textId="77777777" w:rsidR="00A5220A" w:rsidRDefault="00A5220A" w:rsidP="00670BDF">
      <w:pPr>
        <w:pStyle w:val="a5"/>
        <w:numPr>
          <w:ilvl w:val="0"/>
          <w:numId w:val="272"/>
        </w:numPr>
        <w:tabs>
          <w:tab w:val="left" w:pos="207"/>
        </w:tabs>
        <w:ind w:left="240" w:hanging="240"/>
        <w:jc w:val="both"/>
        <w:rPr>
          <w:color w:val="auto"/>
          <w:sz w:val="24"/>
          <w:szCs w:val="24"/>
        </w:rPr>
      </w:pPr>
      <w:bookmarkStart w:id="4659" w:name="bookmark4911"/>
      <w:bookmarkEnd w:id="4659"/>
      <w:r>
        <w:rPr>
          <w:rStyle w:val="11"/>
        </w:rPr>
        <w:t>методологическое знание — знание общих закономерностей изучаемых явлений и процессов.</w:t>
      </w:r>
    </w:p>
    <w:p w14:paraId="177B3EA5" w14:textId="77777777" w:rsidR="00A5220A" w:rsidRDefault="00A5220A">
      <w:pPr>
        <w:pStyle w:val="a5"/>
        <w:spacing w:line="264" w:lineRule="auto"/>
        <w:jc w:val="both"/>
        <w:rPr>
          <w:rFonts w:ascii="Courier New" w:hAnsi="Courier New" w:cs="Courier New"/>
          <w:color w:val="auto"/>
          <w:sz w:val="24"/>
          <w:szCs w:val="24"/>
        </w:rPr>
      </w:pPr>
      <w:r>
        <w:rPr>
          <w:rStyle w:val="11"/>
        </w:rPr>
        <w:t>Как и всякий общеобразовательный предмет, «Технология» отражает наиболее значимые аспекты действительности, кото</w:t>
      </w:r>
      <w:r>
        <w:rPr>
          <w:rStyle w:val="11"/>
        </w:rPr>
        <w:softHyphen/>
        <w:t>рые состоят в следующем:</w:t>
      </w:r>
    </w:p>
    <w:p w14:paraId="6E1F0F37" w14:textId="77777777" w:rsidR="00A5220A" w:rsidRDefault="00A5220A" w:rsidP="00670BDF">
      <w:pPr>
        <w:pStyle w:val="a5"/>
        <w:numPr>
          <w:ilvl w:val="0"/>
          <w:numId w:val="272"/>
        </w:numPr>
        <w:tabs>
          <w:tab w:val="left" w:pos="207"/>
        </w:tabs>
        <w:spacing w:line="276" w:lineRule="auto"/>
        <w:ind w:left="240" w:hanging="240"/>
        <w:jc w:val="both"/>
        <w:rPr>
          <w:color w:val="auto"/>
          <w:sz w:val="24"/>
          <w:szCs w:val="24"/>
        </w:rPr>
      </w:pPr>
      <w:bookmarkStart w:id="4660" w:name="bookmark4912"/>
      <w:bookmarkEnd w:id="4660"/>
      <w:r>
        <w:rPr>
          <w:rStyle w:val="11"/>
        </w:rPr>
        <w:t>технологизация всех сторон человеческой жизни и деятель</w:t>
      </w:r>
      <w:r>
        <w:rPr>
          <w:rStyle w:val="11"/>
        </w:rPr>
        <w:softHyphen/>
        <w:t>ности является столь масштабной, что интуитивных пред</w:t>
      </w:r>
      <w:r>
        <w:rPr>
          <w:rStyle w:val="11"/>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1"/>
        </w:rPr>
        <w:softHyphen/>
        <w:t xml:space="preserve">гической цепочки и полного цикла решения поставленной задачи. При этом возможны </w:t>
      </w:r>
      <w:r>
        <w:rPr>
          <w:rStyle w:val="11"/>
        </w:rPr>
        <w:lastRenderedPageBreak/>
        <w:t>следующие уровни освоения тех</w:t>
      </w:r>
      <w:r>
        <w:rPr>
          <w:rStyle w:val="11"/>
        </w:rPr>
        <w:softHyphen/>
        <w:t>нологии:</w:t>
      </w:r>
    </w:p>
    <w:p w14:paraId="38979190" w14:textId="77777777"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представления;</w:t>
      </w:r>
    </w:p>
    <w:p w14:paraId="29B82066" w14:textId="77777777"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пользователя;</w:t>
      </w:r>
    </w:p>
    <w:p w14:paraId="17BFAFCA"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когнитивно-продуктивный уровень (создание технологий);</w:t>
      </w:r>
    </w:p>
    <w:p w14:paraId="2FC79DD8" w14:textId="77777777" w:rsidR="00A5220A" w:rsidRDefault="00A5220A" w:rsidP="00670BDF">
      <w:pPr>
        <w:pStyle w:val="a5"/>
        <w:numPr>
          <w:ilvl w:val="0"/>
          <w:numId w:val="272"/>
        </w:numPr>
        <w:tabs>
          <w:tab w:val="left" w:pos="207"/>
        </w:tabs>
        <w:spacing w:line="276" w:lineRule="auto"/>
        <w:ind w:left="240" w:hanging="240"/>
        <w:jc w:val="both"/>
        <w:rPr>
          <w:color w:val="auto"/>
          <w:sz w:val="24"/>
          <w:szCs w:val="24"/>
        </w:rPr>
      </w:pPr>
      <w:bookmarkStart w:id="4661" w:name="bookmark4913"/>
      <w:bookmarkEnd w:id="4661"/>
      <w:r>
        <w:rPr>
          <w:rStyle w:val="11"/>
        </w:rPr>
        <w:t>практически вся современная профессиональная деятель</w:t>
      </w:r>
      <w:r>
        <w:rPr>
          <w:rStyle w:val="11"/>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17FF298F" w14:textId="77777777" w:rsidR="00A5220A" w:rsidRDefault="00A5220A" w:rsidP="00670BDF">
      <w:pPr>
        <w:pStyle w:val="a5"/>
        <w:numPr>
          <w:ilvl w:val="0"/>
          <w:numId w:val="272"/>
        </w:numPr>
        <w:tabs>
          <w:tab w:val="left" w:pos="207"/>
        </w:tabs>
        <w:spacing w:line="276" w:lineRule="auto"/>
        <w:ind w:left="240" w:hanging="240"/>
        <w:jc w:val="both"/>
        <w:rPr>
          <w:color w:val="auto"/>
          <w:sz w:val="24"/>
          <w:szCs w:val="24"/>
        </w:rPr>
      </w:pPr>
      <w:bookmarkStart w:id="4662" w:name="bookmark4914"/>
      <w:bookmarkEnd w:id="4662"/>
      <w:r>
        <w:rPr>
          <w:rStyle w:val="11"/>
        </w:rPr>
        <w:t>появление феномена «больших данных» оказывает суще</w:t>
      </w:r>
      <w:r>
        <w:rPr>
          <w:rStyle w:val="11"/>
        </w:rPr>
        <w:softHyphen/>
        <w:t>ственное и далеко не позитивное влияние на процесс позна</w:t>
      </w:r>
      <w:r>
        <w:rPr>
          <w:rStyle w:val="11"/>
        </w:rPr>
        <w:softHyphen/>
        <w:t>ния, что говорит о необходимости освоения принципиально новых технологий — информационно-когнитивных, наце</w:t>
      </w:r>
      <w:r>
        <w:rPr>
          <w:rStyle w:val="11"/>
        </w:rPr>
        <w:softHyphen/>
        <w:t>ленных на освоение учащимися знаний, на развитии умения учиться.</w:t>
      </w:r>
    </w:p>
    <w:p w14:paraId="32EA0E5E" w14:textId="77777777" w:rsidR="00A5220A" w:rsidRDefault="00A5220A">
      <w:pPr>
        <w:pStyle w:val="a5"/>
        <w:spacing w:line="264" w:lineRule="auto"/>
        <w:jc w:val="both"/>
        <w:rPr>
          <w:rFonts w:ascii="Courier New" w:hAnsi="Courier New" w:cs="Courier New"/>
          <w:color w:val="auto"/>
          <w:sz w:val="24"/>
          <w:szCs w:val="24"/>
        </w:rPr>
      </w:pPr>
      <w:r>
        <w:rPr>
          <w:rStyle w:val="11"/>
        </w:rPr>
        <w:t>Все эти позиции обозначены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14:paraId="5836078F" w14:textId="77777777" w:rsidR="00A5220A" w:rsidRDefault="00A5220A">
      <w:pPr>
        <w:pStyle w:val="a5"/>
        <w:spacing w:after="140" w:line="264" w:lineRule="auto"/>
        <w:jc w:val="both"/>
        <w:rPr>
          <w:rFonts w:ascii="Courier New" w:hAnsi="Courier New" w:cs="Courier New"/>
          <w:color w:val="auto"/>
          <w:sz w:val="24"/>
          <w:szCs w:val="24"/>
        </w:rPr>
      </w:pPr>
      <w:r>
        <w:rPr>
          <w:rStyle w:val="11"/>
        </w:rPr>
        <w:t>Разумеется, этот новый контекст никак не умаляет (скорее, увеличивает) значимость ручного труда для формирования ин</w:t>
      </w:r>
      <w:r>
        <w:rPr>
          <w:rStyle w:val="11"/>
        </w:rPr>
        <w:softHyphen/>
        <w:t>теллекта и адекватных представлений об окружающем мире.</w:t>
      </w:r>
    </w:p>
    <w:p w14:paraId="2BCCE9DE"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«ТЕХНОЛОГИЯ»</w:t>
      </w:r>
    </w:p>
    <w:p w14:paraId="6F34B938" w14:textId="77777777" w:rsidR="00A5220A" w:rsidRDefault="00A5220A">
      <w:pPr>
        <w:pStyle w:val="a5"/>
        <w:spacing w:line="264" w:lineRule="auto"/>
        <w:jc w:val="both"/>
        <w:rPr>
          <w:rFonts w:ascii="Courier New" w:hAnsi="Courier New" w:cs="Courier New"/>
          <w:color w:val="auto"/>
          <w:sz w:val="24"/>
          <w:szCs w:val="24"/>
        </w:rPr>
      </w:pPr>
      <w:r>
        <w:rPr>
          <w:rStyle w:val="11"/>
        </w:rPr>
        <w:t>Основной методический принцип современного курса «Техно</w:t>
      </w:r>
      <w:r>
        <w:rPr>
          <w:rStyle w:val="11"/>
        </w:rPr>
        <w:softHyphen/>
        <w:t>логия»: освоение сущности и структуры технологии идёт не</w:t>
      </w:r>
      <w:r>
        <w:rPr>
          <w:rStyle w:val="11"/>
        </w:rPr>
        <w:softHyphen/>
        <w:t>разрывно с процессом познания — построения и анализа разнообразных моделей. В этом случае можно достичь когни</w:t>
      </w:r>
      <w:r>
        <w:rPr>
          <w:rStyle w:val="11"/>
        </w:rPr>
        <w:softHyphen/>
        <w:t>тивно-продуктивного уровня освоения технологий.</w:t>
      </w:r>
    </w:p>
    <w:p w14:paraId="54B295CC" w14:textId="77777777" w:rsidR="00A5220A" w:rsidRDefault="00A5220A">
      <w:pPr>
        <w:pStyle w:val="a5"/>
        <w:spacing w:after="60" w:line="264" w:lineRule="auto"/>
        <w:jc w:val="both"/>
        <w:rPr>
          <w:rFonts w:ascii="Courier New" w:hAnsi="Courier New" w:cs="Courier New"/>
          <w:color w:val="auto"/>
          <w:sz w:val="24"/>
          <w:szCs w:val="24"/>
        </w:rPr>
      </w:pPr>
      <w:r>
        <w:rPr>
          <w:rStyle w:val="11"/>
        </w:rPr>
        <w:t>Современный курс технологии построен по модульному принципу.</w:t>
      </w:r>
    </w:p>
    <w:p w14:paraId="6229A812" w14:textId="77777777" w:rsidR="00A5220A" w:rsidRDefault="00A5220A">
      <w:pPr>
        <w:pStyle w:val="a5"/>
        <w:spacing w:line="264" w:lineRule="auto"/>
        <w:jc w:val="both"/>
        <w:rPr>
          <w:rFonts w:ascii="Courier New" w:hAnsi="Courier New" w:cs="Courier New"/>
          <w:color w:val="auto"/>
          <w:sz w:val="24"/>
          <w:szCs w:val="24"/>
        </w:rPr>
      </w:pPr>
      <w:r>
        <w:rPr>
          <w:rStyle w:val="11"/>
        </w:rPr>
        <w:t>Модульность — ведущий методический принцип построения содержания современных учебных курсов. Она создаёт инстру</w:t>
      </w:r>
      <w:r>
        <w:rPr>
          <w:rStyle w:val="11"/>
        </w:rPr>
        <w:softHyphen/>
        <w:t>мент реализации в обучении индивидуальных образователь</w:t>
      </w:r>
      <w:r>
        <w:rPr>
          <w:rStyle w:val="11"/>
        </w:rPr>
        <w:softHyphen/>
        <w:t>ных траекторий, что является основополагающим принципом построения общеобразовательного курса технологии.</w:t>
      </w:r>
    </w:p>
    <w:p w14:paraId="7321A921" w14:textId="77777777" w:rsidR="00A5220A" w:rsidRDefault="00A5220A">
      <w:pPr>
        <w:pStyle w:val="a5"/>
        <w:spacing w:after="280" w:line="264" w:lineRule="auto"/>
        <w:jc w:val="both"/>
        <w:rPr>
          <w:rFonts w:ascii="Courier New" w:hAnsi="Courier New" w:cs="Courier New"/>
          <w:color w:val="auto"/>
          <w:sz w:val="24"/>
          <w:szCs w:val="24"/>
        </w:rPr>
      </w:pPr>
      <w:r>
        <w:rPr>
          <w:rStyle w:val="11"/>
        </w:rPr>
        <w:t>Структура модульного курса технологии такова.</w:t>
      </w:r>
    </w:p>
    <w:p w14:paraId="6D625B16" w14:textId="77777777" w:rsidR="00A5220A" w:rsidRDefault="00A5220A">
      <w:pPr>
        <w:pStyle w:val="32"/>
        <w:spacing w:after="80"/>
        <w:rPr>
          <w:rFonts w:ascii="Courier New" w:hAnsi="Courier New" w:cs="Courier New"/>
          <w:b w:val="0"/>
          <w:bCs w:val="0"/>
          <w:color w:val="auto"/>
          <w:sz w:val="24"/>
          <w:szCs w:val="24"/>
        </w:rPr>
      </w:pPr>
      <w:r>
        <w:rPr>
          <w:rStyle w:val="31"/>
          <w:b/>
          <w:bCs/>
          <w:sz w:val="18"/>
          <w:szCs w:val="18"/>
        </w:rPr>
        <w:t>Инвариантные модули</w:t>
      </w:r>
    </w:p>
    <w:p w14:paraId="714D3DD2" w14:textId="77777777" w:rsidR="00A5220A" w:rsidRDefault="00A5220A">
      <w:pPr>
        <w:pStyle w:val="24"/>
        <w:rPr>
          <w:rFonts w:ascii="Courier New" w:hAnsi="Courier New" w:cs="Courier New"/>
          <w:b w:val="0"/>
          <w:bCs w:val="0"/>
          <w:color w:val="auto"/>
          <w:w w:val="100"/>
          <w:sz w:val="24"/>
          <w:szCs w:val="24"/>
        </w:rPr>
      </w:pPr>
      <w:r>
        <w:rPr>
          <w:rStyle w:val="23"/>
          <w:b/>
          <w:bCs/>
        </w:rPr>
        <w:t>Модуль «Производство и технология»</w:t>
      </w:r>
    </w:p>
    <w:p w14:paraId="3B49919B" w14:textId="77777777" w:rsidR="00A5220A" w:rsidRDefault="00A5220A">
      <w:pPr>
        <w:pStyle w:val="a5"/>
        <w:spacing w:line="269" w:lineRule="auto"/>
        <w:jc w:val="both"/>
        <w:rPr>
          <w:rFonts w:ascii="Courier New" w:hAnsi="Courier New" w:cs="Courier New"/>
          <w:color w:val="auto"/>
          <w:sz w:val="24"/>
          <w:szCs w:val="24"/>
        </w:rPr>
      </w:pPr>
      <w:r>
        <w:rPr>
          <w:rStyle w:val="11"/>
        </w:rPr>
        <w:t>В модуле в явном виде содержится сформулированный выше методический принцип и подходы к его реализации в различ</w:t>
      </w:r>
      <w:r>
        <w:rPr>
          <w:rStyle w:val="11"/>
        </w:rPr>
        <w:softHyphen/>
        <w:t>ных сферах. Освоение содержания данного модуля осуществ</w:t>
      </w:r>
      <w:r>
        <w:rPr>
          <w:rStyle w:val="11"/>
        </w:rPr>
        <w:softHyphen/>
        <w:t xml:space="preserve">ляется на </w:t>
      </w:r>
      <w:r>
        <w:rPr>
          <w:rStyle w:val="11"/>
        </w:rPr>
        <w:lastRenderedPageBreak/>
        <w:t>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1"/>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1063CBF1" w14:textId="77777777" w:rsidR="00A5220A" w:rsidRDefault="00A5220A">
      <w:pPr>
        <w:pStyle w:val="a5"/>
        <w:spacing w:after="140" w:line="269" w:lineRule="auto"/>
        <w:jc w:val="both"/>
        <w:rPr>
          <w:rFonts w:ascii="Courier New" w:hAnsi="Courier New" w:cs="Courier New"/>
          <w:color w:val="auto"/>
          <w:sz w:val="24"/>
          <w:szCs w:val="24"/>
        </w:rPr>
      </w:pPr>
      <w:r>
        <w:rPr>
          <w:rStyle w:val="11"/>
        </w:rPr>
        <w:t>Особенностью современной техносферы является распро</w:t>
      </w:r>
      <w:r>
        <w:rPr>
          <w:rStyle w:val="11"/>
        </w:rPr>
        <w:softHyphen/>
        <w:t>странение технологического подхода на когнитивную область. Объектом технологий становятся фундаментальные составляю</w:t>
      </w:r>
      <w:r>
        <w:rPr>
          <w:rStyle w:val="11"/>
        </w:rPr>
        <w:softHyphen/>
        <w:t>щие цифрового социума: данные, информация, знание. Транс</w:t>
      </w:r>
      <w:r>
        <w:rPr>
          <w:rStyle w:val="11"/>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1"/>
        </w:rPr>
        <w:softHyphen/>
        <w:t>ре технологий 4-й промышленной революции.</w:t>
      </w:r>
    </w:p>
    <w:p w14:paraId="5F938DDA" w14:textId="77777777" w:rsidR="00A5220A" w:rsidRDefault="00A5220A">
      <w:pPr>
        <w:pStyle w:val="24"/>
        <w:spacing w:after="0"/>
        <w:rPr>
          <w:rFonts w:ascii="Courier New" w:hAnsi="Courier New" w:cs="Courier New"/>
          <w:b w:val="0"/>
          <w:bCs w:val="0"/>
          <w:color w:val="auto"/>
          <w:w w:val="100"/>
          <w:sz w:val="24"/>
          <w:szCs w:val="24"/>
        </w:rPr>
      </w:pPr>
      <w:r>
        <w:rPr>
          <w:rStyle w:val="23"/>
          <w:b/>
          <w:bCs/>
        </w:rPr>
        <w:t>Модуль «Технологии обработки материалов</w:t>
      </w:r>
    </w:p>
    <w:p w14:paraId="3AB5D1F7" w14:textId="77777777" w:rsidR="00A5220A" w:rsidRDefault="00A5220A">
      <w:pPr>
        <w:pStyle w:val="24"/>
        <w:rPr>
          <w:rFonts w:ascii="Courier New" w:hAnsi="Courier New" w:cs="Courier New"/>
          <w:b w:val="0"/>
          <w:bCs w:val="0"/>
          <w:color w:val="auto"/>
          <w:w w:val="100"/>
          <w:sz w:val="24"/>
          <w:szCs w:val="24"/>
        </w:rPr>
      </w:pPr>
      <w:r>
        <w:rPr>
          <w:rStyle w:val="23"/>
          <w:b/>
          <w:bCs/>
        </w:rPr>
        <w:t>и пищевых продуктов»</w:t>
      </w:r>
    </w:p>
    <w:p w14:paraId="6C44CE8A" w14:textId="77777777" w:rsidR="00A5220A" w:rsidRDefault="00A5220A">
      <w:pPr>
        <w:pStyle w:val="a5"/>
        <w:spacing w:after="120" w:line="269" w:lineRule="auto"/>
        <w:jc w:val="both"/>
        <w:rPr>
          <w:rFonts w:ascii="Courier New" w:hAnsi="Courier New" w:cs="Courier New"/>
          <w:color w:val="auto"/>
          <w:sz w:val="24"/>
          <w:szCs w:val="24"/>
        </w:rPr>
      </w:pPr>
      <w:r>
        <w:rPr>
          <w:rStyle w:val="11"/>
        </w:rPr>
        <w:t>В данном модуле на конкретных примерах показана реали</w:t>
      </w:r>
      <w:r>
        <w:rPr>
          <w:rStyle w:val="11"/>
        </w:rPr>
        <w:softHyphen/>
        <w:t>зация общих положений, сформулированных в модуле «Про</w:t>
      </w:r>
      <w:r>
        <w:rPr>
          <w:rStyle w:val="11"/>
        </w:rPr>
        <w:softHyphen/>
        <w:t>изводство и технологии». Освоение технологии ведётся по еди</w:t>
      </w:r>
      <w:r>
        <w:rPr>
          <w:rStyle w:val="11"/>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1"/>
        </w:rPr>
        <w:softHyphen/>
        <w:t>ко усиливают общую идею об универсальном характере техно</w:t>
      </w:r>
      <w:r>
        <w:rPr>
          <w:rStyle w:val="11"/>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1"/>
        </w:rPr>
        <w:softHyphen/>
        <w:t>лий народного творчества.</w:t>
      </w:r>
    </w:p>
    <w:p w14:paraId="26B46DDC" w14:textId="77777777" w:rsidR="00A5220A" w:rsidRDefault="00A5220A">
      <w:pPr>
        <w:pStyle w:val="32"/>
        <w:spacing w:after="60"/>
        <w:rPr>
          <w:rFonts w:ascii="Courier New" w:hAnsi="Courier New" w:cs="Courier New"/>
          <w:b w:val="0"/>
          <w:bCs w:val="0"/>
          <w:color w:val="auto"/>
          <w:sz w:val="24"/>
          <w:szCs w:val="24"/>
        </w:rPr>
      </w:pPr>
      <w:r>
        <w:rPr>
          <w:rStyle w:val="31"/>
          <w:b/>
          <w:bCs/>
          <w:sz w:val="18"/>
          <w:szCs w:val="18"/>
        </w:rPr>
        <w:t>Вариативные модули</w:t>
      </w:r>
    </w:p>
    <w:p w14:paraId="72E74FC9" w14:textId="77777777" w:rsidR="00A5220A" w:rsidRDefault="00A5220A">
      <w:pPr>
        <w:pStyle w:val="24"/>
        <w:spacing w:after="60"/>
        <w:rPr>
          <w:rFonts w:ascii="Courier New" w:hAnsi="Courier New" w:cs="Courier New"/>
          <w:b w:val="0"/>
          <w:bCs w:val="0"/>
          <w:color w:val="auto"/>
          <w:w w:val="100"/>
          <w:sz w:val="24"/>
          <w:szCs w:val="24"/>
        </w:rPr>
      </w:pPr>
      <w:r>
        <w:rPr>
          <w:rStyle w:val="23"/>
          <w:b/>
          <w:bCs/>
        </w:rPr>
        <w:t>Модуль «Робототехника»</w:t>
      </w:r>
    </w:p>
    <w:p w14:paraId="2EECBB12" w14:textId="77777777" w:rsidR="00A5220A" w:rsidRDefault="00A5220A">
      <w:pPr>
        <w:pStyle w:val="a5"/>
        <w:spacing w:after="180" w:line="269" w:lineRule="auto"/>
        <w:jc w:val="both"/>
        <w:rPr>
          <w:rFonts w:ascii="Courier New" w:hAnsi="Courier New" w:cs="Courier New"/>
          <w:color w:val="auto"/>
          <w:sz w:val="24"/>
          <w:szCs w:val="24"/>
        </w:rPr>
      </w:pPr>
      <w:r>
        <w:rPr>
          <w:rStyle w:val="11"/>
        </w:rPr>
        <w:t>В этом модуле наиболее полно реализуется идея конверген</w:t>
      </w:r>
      <w:r>
        <w:rPr>
          <w:rStyle w:val="11"/>
        </w:rPr>
        <w:softHyphen/>
        <w:t>ции материальных и информационных технологий. Важность данного модуля заключается в том, что в нём формируются на</w:t>
      </w:r>
      <w:r>
        <w:rPr>
          <w:rStyle w:val="11"/>
        </w:rPr>
        <w:softHyphen/>
        <w:t>выки работы с когнитивной составляющей (действиями, опера</w:t>
      </w:r>
      <w:r>
        <w:rPr>
          <w:rStyle w:val="11"/>
        </w:rPr>
        <w:softHyphen/>
        <w:t>циями и этапами), которые в современном цифровом социуме приобретают универсальный характер.</w:t>
      </w:r>
    </w:p>
    <w:p w14:paraId="4AD16E7D" w14:textId="77777777" w:rsidR="00A5220A" w:rsidRDefault="00A5220A">
      <w:pPr>
        <w:pStyle w:val="24"/>
        <w:spacing w:after="60"/>
        <w:rPr>
          <w:rFonts w:ascii="Courier New" w:hAnsi="Courier New" w:cs="Courier New"/>
          <w:b w:val="0"/>
          <w:bCs w:val="0"/>
          <w:color w:val="auto"/>
          <w:w w:val="100"/>
          <w:sz w:val="24"/>
          <w:szCs w:val="24"/>
        </w:rPr>
      </w:pPr>
      <w:r>
        <w:rPr>
          <w:rStyle w:val="23"/>
          <w:b/>
          <w:bCs/>
        </w:rPr>
        <w:t>Модуль «30-моделирование, прототипирование, макетирование»</w:t>
      </w:r>
    </w:p>
    <w:p w14:paraId="5F88A027" w14:textId="77777777" w:rsidR="00A5220A" w:rsidRDefault="00A5220A">
      <w:pPr>
        <w:pStyle w:val="a5"/>
        <w:spacing w:after="180" w:line="266" w:lineRule="auto"/>
        <w:jc w:val="both"/>
        <w:rPr>
          <w:rFonts w:ascii="Courier New" w:hAnsi="Courier New" w:cs="Courier New"/>
          <w:color w:val="auto"/>
          <w:sz w:val="24"/>
          <w:szCs w:val="24"/>
        </w:rPr>
      </w:pPr>
      <w:r>
        <w:rPr>
          <w:rStyle w:val="11"/>
        </w:rPr>
        <w:t>Этот модуль в значительной мере нацелен на реализацию ос</w:t>
      </w:r>
      <w:r>
        <w:rPr>
          <w:rStyle w:val="11"/>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1"/>
        </w:rPr>
        <w:softHyphen/>
        <w:t xml:space="preserve">рактер. С одной стороны, анализ модели позволяет выделить составляющие её элементы. С </w:t>
      </w:r>
      <w:r>
        <w:rPr>
          <w:rStyle w:val="11"/>
        </w:rPr>
        <w:lastRenderedPageBreak/>
        <w:t>другой стороны, если эти элемен</w:t>
      </w:r>
      <w:r>
        <w:rPr>
          <w:rStyle w:val="11"/>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1774E3D8" w14:textId="77777777" w:rsidR="00A5220A" w:rsidRDefault="00A5220A">
      <w:pPr>
        <w:pStyle w:val="24"/>
        <w:spacing w:after="60"/>
        <w:rPr>
          <w:rFonts w:ascii="Courier New" w:hAnsi="Courier New" w:cs="Courier New"/>
          <w:b w:val="0"/>
          <w:bCs w:val="0"/>
          <w:color w:val="auto"/>
          <w:w w:val="100"/>
          <w:sz w:val="24"/>
          <w:szCs w:val="24"/>
        </w:rPr>
      </w:pPr>
      <w:r>
        <w:rPr>
          <w:rStyle w:val="23"/>
          <w:b/>
          <w:bCs/>
        </w:rPr>
        <w:t>Модуль «Компьютерная графика. Черчение»</w:t>
      </w:r>
    </w:p>
    <w:p w14:paraId="7A55899E" w14:textId="77777777" w:rsidR="00A5220A" w:rsidRDefault="00A5220A">
      <w:pPr>
        <w:pStyle w:val="a5"/>
        <w:spacing w:after="180"/>
        <w:jc w:val="both"/>
        <w:rPr>
          <w:rFonts w:ascii="Courier New" w:hAnsi="Courier New" w:cs="Courier New"/>
          <w:color w:val="auto"/>
          <w:sz w:val="24"/>
          <w:szCs w:val="24"/>
        </w:rPr>
      </w:pPr>
      <w:r>
        <w:rPr>
          <w:rStyle w:val="11"/>
        </w:rPr>
        <w:t>Данный модуль нацелен на решение задач, схожих с задача</w:t>
      </w:r>
      <w:r>
        <w:rPr>
          <w:rStyle w:val="11"/>
        </w:rPr>
        <w:softHyphen/>
        <w:t xml:space="preserve">ми, решаемыми в предыдущем модуле: </w:t>
      </w:r>
      <w:r w:rsidRPr="00C971E5">
        <w:rPr>
          <w:rStyle w:val="11"/>
          <w:lang w:eastAsia="en-US"/>
        </w:rPr>
        <w:t>«</w:t>
      </w:r>
      <w:r>
        <w:rPr>
          <w:rStyle w:val="11"/>
          <w:lang w:val="en-US" w:eastAsia="en-US"/>
        </w:rPr>
        <w:t>BD</w:t>
      </w:r>
      <w:r>
        <w:rPr>
          <w:rStyle w:val="11"/>
        </w:rPr>
        <w:t>-моделирование, прототипирование, макетирование» — формирует инструмен</w:t>
      </w:r>
      <w:r>
        <w:rPr>
          <w:rStyle w:val="11"/>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1"/>
        </w:rPr>
        <w:softHyphen/>
        <w:t>ки зрения формирования знаний и умений, необходимых для создания новых технологий, а также новых продуктов технос</w:t>
      </w:r>
      <w:r>
        <w:rPr>
          <w:rStyle w:val="11"/>
        </w:rPr>
        <w:softHyphen/>
        <w:t>феры.</w:t>
      </w:r>
    </w:p>
    <w:p w14:paraId="3E8D5C6C" w14:textId="77777777" w:rsidR="00A5220A" w:rsidRDefault="00A5220A">
      <w:pPr>
        <w:pStyle w:val="24"/>
        <w:spacing w:after="60"/>
        <w:rPr>
          <w:rFonts w:ascii="Courier New" w:hAnsi="Courier New" w:cs="Courier New"/>
          <w:b w:val="0"/>
          <w:bCs w:val="0"/>
          <w:color w:val="auto"/>
          <w:w w:val="100"/>
          <w:sz w:val="24"/>
          <w:szCs w:val="24"/>
        </w:rPr>
      </w:pPr>
      <w:r>
        <w:rPr>
          <w:rStyle w:val="23"/>
          <w:b/>
          <w:bCs/>
        </w:rPr>
        <w:t>Модуль «Автоматизированные системы»</w:t>
      </w:r>
    </w:p>
    <w:p w14:paraId="501F75F9" w14:textId="77777777" w:rsidR="00A5220A" w:rsidRDefault="00A5220A">
      <w:pPr>
        <w:pStyle w:val="a5"/>
        <w:spacing w:after="240"/>
        <w:jc w:val="both"/>
        <w:rPr>
          <w:rFonts w:ascii="Courier New" w:hAnsi="Courier New" w:cs="Courier New"/>
          <w:color w:val="auto"/>
          <w:sz w:val="24"/>
          <w:szCs w:val="24"/>
        </w:rPr>
      </w:pPr>
      <w:r>
        <w:rPr>
          <w:rStyle w:val="11"/>
        </w:rPr>
        <w:t>Этот модуль знакомит учащихся с реализацией «сверхзада</w:t>
      </w:r>
      <w:r>
        <w:rPr>
          <w:rStyle w:val="11"/>
        </w:rPr>
        <w:softHyphen/>
        <w:t>чи» технологии — автоматизации максимально широкой обла</w:t>
      </w:r>
      <w:r>
        <w:rPr>
          <w:rStyle w:val="11"/>
        </w:rPr>
        <w:softHyphen/>
        <w:t>сти человеческой деятельности. Акцент в данном модуле сделан на автоматизации управленческой деятельности. В этом контек</w:t>
      </w:r>
      <w:r>
        <w:rPr>
          <w:rStyle w:val="11"/>
        </w:rPr>
        <w:softHyphen/>
        <w:t>сте целесообразно рассмотреть управление не только техниче</w:t>
      </w:r>
      <w:r>
        <w:rPr>
          <w:rStyle w:val="11"/>
        </w:rPr>
        <w:softHyphen/>
        <w:t>скими, но и социально-экономическими системами. Эффектив</w:t>
      </w:r>
      <w:r>
        <w:rPr>
          <w:rStyle w:val="11"/>
        </w:rPr>
        <w:softHyphen/>
        <w:t>ным средством решения этой проблемы является использование в учебном процессе имитационных моделей экономической де</w:t>
      </w:r>
      <w:r>
        <w:rPr>
          <w:rStyle w:val="11"/>
        </w:rPr>
        <w:softHyphen/>
        <w:t>ятельности (например, проект «Школьная фирма»).</w:t>
      </w:r>
    </w:p>
    <w:p w14:paraId="61FDAA05"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Модули «Животноводство» и «Растениеводство»</w:t>
      </w:r>
    </w:p>
    <w:p w14:paraId="5B70767A" w14:textId="77777777" w:rsidR="00A5220A" w:rsidRDefault="00A5220A">
      <w:pPr>
        <w:pStyle w:val="a5"/>
        <w:spacing w:line="276" w:lineRule="auto"/>
        <w:jc w:val="both"/>
        <w:rPr>
          <w:rFonts w:ascii="Courier New" w:hAnsi="Courier New" w:cs="Courier New"/>
          <w:color w:val="auto"/>
          <w:sz w:val="24"/>
          <w:szCs w:val="24"/>
        </w:rPr>
      </w:pPr>
      <w:r>
        <w:rPr>
          <w:rStyle w:val="11"/>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1"/>
        </w:rPr>
        <w:softHyphen/>
        <w:t>ектами в данном случае являются природные объекты, поведе</w:t>
      </w:r>
      <w:r>
        <w:rPr>
          <w:rStyle w:val="11"/>
        </w:rPr>
        <w:softHyphen/>
        <w:t>ние которых часто не подвластно человеку. В этом случае при реализации технологии существенное значение имеет творче</w:t>
      </w:r>
      <w:r>
        <w:rPr>
          <w:rStyle w:val="11"/>
        </w:rPr>
        <w:softHyphen/>
        <w:t>ский фактор — умение в нужный момент скорректировать тех</w:t>
      </w:r>
      <w:r>
        <w:rPr>
          <w:rStyle w:val="11"/>
        </w:rPr>
        <w:softHyphen/>
        <w:t>нологический процесс.</w:t>
      </w:r>
    </w:p>
    <w:p w14:paraId="047E1F69" w14:textId="77777777" w:rsidR="00A5220A" w:rsidRDefault="00A5220A">
      <w:pPr>
        <w:pStyle w:val="a5"/>
        <w:spacing w:line="276" w:lineRule="auto"/>
        <w:jc w:val="both"/>
        <w:rPr>
          <w:rFonts w:ascii="Courier New" w:hAnsi="Courier New" w:cs="Courier New"/>
          <w:color w:val="auto"/>
          <w:sz w:val="24"/>
          <w:szCs w:val="24"/>
        </w:rPr>
      </w:pPr>
      <w:r>
        <w:rPr>
          <w:rStyle w:val="11"/>
        </w:rPr>
        <w:t>Ведущими методическими принципами, которые реализуют</w:t>
      </w:r>
      <w:r>
        <w:rPr>
          <w:rStyle w:val="11"/>
        </w:rPr>
        <w:softHyphen/>
        <w:t>ся в модульном курсе технологии, являются следующие прин</w:t>
      </w:r>
      <w:r>
        <w:rPr>
          <w:rStyle w:val="11"/>
        </w:rPr>
        <w:softHyphen/>
        <w:t>ципы:</w:t>
      </w:r>
    </w:p>
    <w:p w14:paraId="7587A0A2" w14:textId="08D90249" w:rsidR="00A5220A" w:rsidRDefault="00A5220A" w:rsidP="00670BDF">
      <w:pPr>
        <w:pStyle w:val="a5"/>
        <w:numPr>
          <w:ilvl w:val="0"/>
          <w:numId w:val="272"/>
        </w:numPr>
        <w:tabs>
          <w:tab w:val="left" w:pos="207"/>
        </w:tabs>
        <w:spacing w:line="298" w:lineRule="auto"/>
        <w:ind w:left="240" w:hanging="240"/>
        <w:jc w:val="both"/>
        <w:rPr>
          <w:color w:val="auto"/>
          <w:sz w:val="24"/>
          <w:szCs w:val="24"/>
        </w:rPr>
      </w:pPr>
      <w:bookmarkStart w:id="4663" w:name="bookmark4915"/>
      <w:bookmarkEnd w:id="4663"/>
      <w:r>
        <w:rPr>
          <w:rStyle w:val="11"/>
        </w:rPr>
        <w:t>«двойного вхождения» — вопросы, выделенные в отдель</w:t>
      </w:r>
      <w:r>
        <w:rPr>
          <w:rStyle w:val="11"/>
        </w:rPr>
        <w:softHyphen/>
        <w:t>ный вариативный модуль, фрагментарно присутствуют и в инвариантных модулях;</w:t>
      </w:r>
    </w:p>
    <w:p w14:paraId="6F2A6E78" w14:textId="77777777" w:rsidR="00A5220A" w:rsidRDefault="00A5220A" w:rsidP="00670BDF">
      <w:pPr>
        <w:pStyle w:val="a5"/>
        <w:numPr>
          <w:ilvl w:val="0"/>
          <w:numId w:val="272"/>
        </w:numPr>
        <w:tabs>
          <w:tab w:val="left" w:pos="207"/>
        </w:tabs>
        <w:spacing w:line="312" w:lineRule="auto"/>
        <w:ind w:left="240" w:hanging="240"/>
        <w:jc w:val="both"/>
        <w:rPr>
          <w:color w:val="auto"/>
          <w:sz w:val="24"/>
          <w:szCs w:val="24"/>
        </w:rPr>
      </w:pPr>
      <w:bookmarkStart w:id="4664" w:name="bookmark4916"/>
      <w:bookmarkEnd w:id="4664"/>
      <w:r>
        <w:rPr>
          <w:rStyle w:val="11"/>
        </w:rPr>
        <w:t xml:space="preserve">цикличности — освоенное на начальном этапе содержание </w:t>
      </w:r>
      <w:r>
        <w:rPr>
          <w:rStyle w:val="11"/>
        </w:rPr>
        <w:lastRenderedPageBreak/>
        <w:t>продолжает осваиваться и далее на более высоком уровне.</w:t>
      </w:r>
    </w:p>
    <w:p w14:paraId="49DCE91B" w14:textId="77777777" w:rsidR="00A5220A" w:rsidRDefault="00A5220A">
      <w:pPr>
        <w:pStyle w:val="a5"/>
        <w:spacing w:line="276" w:lineRule="auto"/>
        <w:jc w:val="both"/>
        <w:rPr>
          <w:rFonts w:ascii="Courier New" w:hAnsi="Courier New" w:cs="Courier New"/>
          <w:color w:val="auto"/>
          <w:sz w:val="24"/>
          <w:szCs w:val="24"/>
        </w:rPr>
      </w:pPr>
      <w:r>
        <w:rPr>
          <w:rStyle w:val="11"/>
        </w:rPr>
        <w:t>В курсе технологии осуществляется реализация широкого спектра межпредметных связей:</w:t>
      </w:r>
    </w:p>
    <w:p w14:paraId="3AE77FDC" w14:textId="77777777" w:rsidR="00A5220A" w:rsidRDefault="00A5220A" w:rsidP="00670BDF">
      <w:pPr>
        <w:pStyle w:val="a5"/>
        <w:numPr>
          <w:ilvl w:val="0"/>
          <w:numId w:val="272"/>
        </w:numPr>
        <w:tabs>
          <w:tab w:val="left" w:pos="207"/>
        </w:tabs>
        <w:spacing w:line="290" w:lineRule="auto"/>
        <w:ind w:left="240" w:hanging="240"/>
        <w:jc w:val="both"/>
        <w:rPr>
          <w:color w:val="auto"/>
          <w:sz w:val="24"/>
          <w:szCs w:val="24"/>
        </w:rPr>
      </w:pPr>
      <w:bookmarkStart w:id="4665" w:name="bookmark4917"/>
      <w:bookmarkEnd w:id="4665"/>
      <w:r>
        <w:rPr>
          <w:rStyle w:val="11"/>
        </w:rPr>
        <w:t xml:space="preserve">с </w:t>
      </w:r>
      <w:r>
        <w:rPr>
          <w:rStyle w:val="11"/>
          <w:b/>
          <w:bCs/>
        </w:rPr>
        <w:t xml:space="preserve">алгеброй </w:t>
      </w:r>
      <w:r>
        <w:rPr>
          <w:rStyle w:val="11"/>
        </w:rPr>
        <w:t xml:space="preserve">и </w:t>
      </w:r>
      <w:r>
        <w:rPr>
          <w:rStyle w:val="11"/>
          <w:b/>
          <w:bCs/>
        </w:rPr>
        <w:t xml:space="preserve">геометрией </w:t>
      </w:r>
      <w:r>
        <w:rPr>
          <w:rStyle w:val="11"/>
        </w:rPr>
        <w:t>при изучении модулей: «Компью</w:t>
      </w:r>
      <w:r>
        <w:rPr>
          <w:rStyle w:val="11"/>
        </w:rPr>
        <w:softHyphen/>
        <w:t xml:space="preserve">терная графика. Черчение», </w:t>
      </w:r>
      <w:r>
        <w:rPr>
          <w:rStyle w:val="11"/>
          <w:lang w:val="en-US" w:eastAsia="en-US"/>
        </w:rPr>
        <w:t>«BD</w:t>
      </w:r>
      <w:r>
        <w:rPr>
          <w:rStyle w:val="11"/>
        </w:rPr>
        <w:t>-моделирование, макети</w:t>
      </w:r>
      <w:r>
        <w:rPr>
          <w:rStyle w:val="11"/>
        </w:rPr>
        <w:softHyphen/>
        <w:t>рование, прототипирование», «Автоматизированные систе</w:t>
      </w:r>
      <w:r>
        <w:rPr>
          <w:rStyle w:val="11"/>
        </w:rPr>
        <w:softHyphen/>
        <w:t>мы»;</w:t>
      </w:r>
    </w:p>
    <w:p w14:paraId="5E20E699" w14:textId="77777777" w:rsidR="00A5220A" w:rsidRDefault="00A5220A" w:rsidP="00670BDF">
      <w:pPr>
        <w:pStyle w:val="a5"/>
        <w:numPr>
          <w:ilvl w:val="0"/>
          <w:numId w:val="272"/>
        </w:numPr>
        <w:tabs>
          <w:tab w:val="left" w:pos="207"/>
        </w:tabs>
        <w:spacing w:line="312" w:lineRule="auto"/>
        <w:ind w:left="240" w:hanging="240"/>
        <w:jc w:val="both"/>
        <w:rPr>
          <w:color w:val="auto"/>
          <w:sz w:val="24"/>
          <w:szCs w:val="24"/>
        </w:rPr>
      </w:pPr>
      <w:bookmarkStart w:id="4666" w:name="bookmark4918"/>
      <w:bookmarkEnd w:id="4666"/>
      <w:r>
        <w:rPr>
          <w:rStyle w:val="11"/>
        </w:rPr>
        <w:t xml:space="preserve">с </w:t>
      </w:r>
      <w:r>
        <w:rPr>
          <w:rStyle w:val="11"/>
          <w:b/>
          <w:bCs/>
        </w:rPr>
        <w:t xml:space="preserve">химией </w:t>
      </w:r>
      <w:r>
        <w:rPr>
          <w:rStyle w:val="11"/>
        </w:rPr>
        <w:t>при освоении разделов, связанных с технологиями химической промышленности в инвариантных модулях;</w:t>
      </w:r>
    </w:p>
    <w:p w14:paraId="2F3B66F5" w14:textId="77777777" w:rsidR="00A5220A" w:rsidRDefault="00A5220A" w:rsidP="00670BDF">
      <w:pPr>
        <w:pStyle w:val="a5"/>
        <w:numPr>
          <w:ilvl w:val="0"/>
          <w:numId w:val="272"/>
        </w:numPr>
        <w:tabs>
          <w:tab w:val="left" w:pos="207"/>
        </w:tabs>
        <w:spacing w:line="298" w:lineRule="auto"/>
        <w:ind w:left="240" w:hanging="240"/>
        <w:jc w:val="both"/>
        <w:rPr>
          <w:color w:val="auto"/>
          <w:sz w:val="24"/>
          <w:szCs w:val="24"/>
        </w:rPr>
      </w:pPr>
      <w:bookmarkStart w:id="4667" w:name="bookmark4919"/>
      <w:bookmarkEnd w:id="4667"/>
      <w:r>
        <w:rPr>
          <w:rStyle w:val="11"/>
        </w:rPr>
        <w:t xml:space="preserve">с </w:t>
      </w:r>
      <w:r>
        <w:rPr>
          <w:rStyle w:val="11"/>
          <w:b/>
          <w:bCs/>
        </w:rPr>
        <w:t xml:space="preserve">биологией </w:t>
      </w:r>
      <w:r>
        <w:rPr>
          <w:rStyle w:val="11"/>
        </w:rPr>
        <w:t>при изучении современных биотехнологий в ин</w:t>
      </w:r>
      <w:r>
        <w:rPr>
          <w:rStyle w:val="11"/>
        </w:rPr>
        <w:softHyphen/>
        <w:t>вариантных модулях и при освоении вариативных модулей «Растениеводство» и «Животноводство»;</w:t>
      </w:r>
    </w:p>
    <w:p w14:paraId="14E983A6" w14:textId="77777777" w:rsidR="00A5220A" w:rsidRDefault="00A5220A" w:rsidP="00670BDF">
      <w:pPr>
        <w:pStyle w:val="a5"/>
        <w:numPr>
          <w:ilvl w:val="0"/>
          <w:numId w:val="272"/>
        </w:numPr>
        <w:tabs>
          <w:tab w:val="left" w:pos="207"/>
        </w:tabs>
        <w:spacing w:line="298" w:lineRule="auto"/>
        <w:ind w:left="240" w:hanging="240"/>
        <w:jc w:val="both"/>
        <w:rPr>
          <w:color w:val="auto"/>
          <w:sz w:val="24"/>
          <w:szCs w:val="24"/>
        </w:rPr>
      </w:pPr>
      <w:bookmarkStart w:id="4668" w:name="bookmark4920"/>
      <w:bookmarkEnd w:id="4668"/>
      <w:r>
        <w:rPr>
          <w:rStyle w:val="11"/>
        </w:rPr>
        <w:t xml:space="preserve">с </w:t>
      </w:r>
      <w:r>
        <w:rPr>
          <w:rStyle w:val="11"/>
          <w:b/>
          <w:bCs/>
        </w:rPr>
        <w:t xml:space="preserve">физикой </w:t>
      </w:r>
      <w:r>
        <w:rPr>
          <w:rStyle w:val="11"/>
        </w:rPr>
        <w:t>при освоении моделей машин и механизмов, мо</w:t>
      </w:r>
      <w:r>
        <w:rPr>
          <w:rStyle w:val="11"/>
        </w:rPr>
        <w:softHyphen/>
        <w:t xml:space="preserve">дуля «Робототехника», </w:t>
      </w:r>
      <w:r w:rsidRPr="00C971E5">
        <w:rPr>
          <w:rStyle w:val="11"/>
          <w:lang w:eastAsia="en-US"/>
        </w:rPr>
        <w:t>«</w:t>
      </w:r>
      <w:r>
        <w:rPr>
          <w:rStyle w:val="11"/>
          <w:lang w:val="en-US" w:eastAsia="en-US"/>
        </w:rPr>
        <w:t>BD</w:t>
      </w:r>
      <w:r>
        <w:rPr>
          <w:rStyle w:val="11"/>
        </w:rPr>
        <w:t>-моделирование, макетирование, прототипирование», «Автоматизированные системы».</w:t>
      </w:r>
    </w:p>
    <w:p w14:paraId="5D6C2516" w14:textId="77777777" w:rsidR="00A5220A" w:rsidRDefault="00A5220A" w:rsidP="00670BDF">
      <w:pPr>
        <w:pStyle w:val="a5"/>
        <w:numPr>
          <w:ilvl w:val="0"/>
          <w:numId w:val="272"/>
        </w:numPr>
        <w:tabs>
          <w:tab w:val="left" w:pos="207"/>
        </w:tabs>
        <w:spacing w:line="298" w:lineRule="auto"/>
        <w:ind w:left="240" w:hanging="240"/>
        <w:jc w:val="both"/>
        <w:rPr>
          <w:color w:val="auto"/>
          <w:sz w:val="24"/>
          <w:szCs w:val="24"/>
        </w:rPr>
      </w:pPr>
      <w:bookmarkStart w:id="4669" w:name="bookmark4921"/>
      <w:bookmarkEnd w:id="4669"/>
      <w:r>
        <w:rPr>
          <w:rStyle w:val="11"/>
        </w:rPr>
        <w:t xml:space="preserve">с </w:t>
      </w:r>
      <w:r>
        <w:rPr>
          <w:rStyle w:val="11"/>
          <w:b/>
          <w:bCs/>
        </w:rPr>
        <w:t xml:space="preserve">информатикой и ИКТ </w:t>
      </w:r>
      <w:r>
        <w:rPr>
          <w:rStyle w:val="11"/>
        </w:rPr>
        <w:t>при освоении в инвариантных и ва</w:t>
      </w:r>
      <w:r>
        <w:rPr>
          <w:rStyle w:val="11"/>
        </w:rPr>
        <w:softHyphen/>
        <w:t>риативных модулях информационных процессов сбора, хра</w:t>
      </w:r>
      <w:r>
        <w:rPr>
          <w:rStyle w:val="11"/>
        </w:rPr>
        <w:softHyphen/>
        <w:t>нения, преобразования и передачи информации, протекаю</w:t>
      </w:r>
      <w:r>
        <w:rPr>
          <w:rStyle w:val="11"/>
        </w:rPr>
        <w:softHyphen/>
        <w:t>щих в технических системах, использовании программных сервисов;</w:t>
      </w:r>
    </w:p>
    <w:p w14:paraId="18D79629" w14:textId="77777777" w:rsidR="00A5220A" w:rsidRDefault="00A5220A" w:rsidP="00670BDF">
      <w:pPr>
        <w:pStyle w:val="a5"/>
        <w:numPr>
          <w:ilvl w:val="0"/>
          <w:numId w:val="272"/>
        </w:numPr>
        <w:tabs>
          <w:tab w:val="left" w:pos="207"/>
        </w:tabs>
        <w:spacing w:line="300" w:lineRule="auto"/>
        <w:ind w:left="240" w:hanging="240"/>
        <w:jc w:val="both"/>
        <w:rPr>
          <w:color w:val="auto"/>
          <w:sz w:val="24"/>
          <w:szCs w:val="24"/>
        </w:rPr>
      </w:pPr>
      <w:bookmarkStart w:id="4670" w:name="bookmark4922"/>
      <w:bookmarkEnd w:id="4670"/>
      <w:r>
        <w:rPr>
          <w:rStyle w:val="11"/>
        </w:rPr>
        <w:t xml:space="preserve">с </w:t>
      </w:r>
      <w:r>
        <w:rPr>
          <w:rStyle w:val="11"/>
          <w:b/>
          <w:bCs/>
        </w:rPr>
        <w:t xml:space="preserve">историей </w:t>
      </w:r>
      <w:r>
        <w:rPr>
          <w:rStyle w:val="11"/>
        </w:rPr>
        <w:t xml:space="preserve">и </w:t>
      </w:r>
      <w:r>
        <w:rPr>
          <w:rStyle w:val="11"/>
          <w:b/>
          <w:bCs/>
        </w:rPr>
        <w:t xml:space="preserve">искусством </w:t>
      </w:r>
      <w:r>
        <w:rPr>
          <w:rStyle w:val="11"/>
        </w:rPr>
        <w:t>при освоении элементов промыш</w:t>
      </w:r>
      <w:r>
        <w:rPr>
          <w:rStyle w:val="11"/>
        </w:rPr>
        <w:softHyphen/>
        <w:t>ленной эстетики, народных ремёсел в инвариантном модуле «Производство и технология»;</w:t>
      </w:r>
    </w:p>
    <w:p w14:paraId="21A85C38" w14:textId="77777777" w:rsidR="00A5220A" w:rsidRDefault="00A5220A" w:rsidP="00670BDF">
      <w:pPr>
        <w:pStyle w:val="a5"/>
        <w:numPr>
          <w:ilvl w:val="0"/>
          <w:numId w:val="272"/>
        </w:numPr>
        <w:tabs>
          <w:tab w:val="left" w:pos="207"/>
        </w:tabs>
        <w:spacing w:line="300" w:lineRule="auto"/>
        <w:ind w:left="240" w:hanging="240"/>
        <w:jc w:val="both"/>
        <w:rPr>
          <w:color w:val="auto"/>
          <w:sz w:val="24"/>
          <w:szCs w:val="24"/>
        </w:rPr>
      </w:pPr>
      <w:bookmarkStart w:id="4671" w:name="bookmark4923"/>
      <w:bookmarkEnd w:id="4671"/>
      <w:r>
        <w:rPr>
          <w:rStyle w:val="11"/>
        </w:rPr>
        <w:t xml:space="preserve">с </w:t>
      </w:r>
      <w:r>
        <w:rPr>
          <w:rStyle w:val="11"/>
          <w:b/>
          <w:bCs/>
        </w:rPr>
        <w:t xml:space="preserve">обществознанием </w:t>
      </w:r>
      <w:r>
        <w:rPr>
          <w:rStyle w:val="11"/>
        </w:rPr>
        <w:t>при освоении темы «Технология и мир. Современная техносфера» в инвариантном модуле «Произ</w:t>
      </w:r>
      <w:r>
        <w:rPr>
          <w:rStyle w:val="11"/>
        </w:rPr>
        <w:softHyphen/>
        <w:t>водство и технология»</w:t>
      </w:r>
    </w:p>
    <w:p w14:paraId="52E68218" w14:textId="77777777" w:rsidR="00A5220A" w:rsidRDefault="00A5220A">
      <w:pPr>
        <w:pStyle w:val="a5"/>
        <w:spacing w:after="140" w:line="276" w:lineRule="auto"/>
        <w:jc w:val="both"/>
        <w:rPr>
          <w:rFonts w:ascii="Courier New" w:hAnsi="Courier New" w:cs="Courier New"/>
          <w:color w:val="auto"/>
          <w:sz w:val="24"/>
          <w:szCs w:val="24"/>
        </w:rPr>
      </w:pPr>
      <w:r>
        <w:rPr>
          <w:rStyle w:val="11"/>
        </w:rPr>
        <w:t>Освоение учебного предмета «Технология» может осущест</w:t>
      </w:r>
      <w:r>
        <w:rPr>
          <w:rStyle w:val="11"/>
        </w:rPr>
        <w:softHyphen/>
        <w:t>вляться как в образовательных организациях, так и в органи</w:t>
      </w:r>
      <w:r>
        <w:rPr>
          <w:rStyle w:val="11"/>
        </w:rPr>
        <w:softHyphen/>
        <w:t>зациях-партнёрах, в том числе на базе учебно-производствен</w:t>
      </w:r>
      <w:r>
        <w:rPr>
          <w:rStyle w:val="11"/>
        </w:rPr>
        <w:softHyphen/>
        <w:t>ных комбинатов и технопарков. Через сетевое взаимодействие могут быть использованы ресурсы организаций дополнитель</w:t>
      </w:r>
      <w:r>
        <w:rPr>
          <w:rStyle w:val="11"/>
        </w:rPr>
        <w:softHyphen/>
        <w:t>ного образования, центров технологической поддержки обра</w:t>
      </w:r>
      <w:r>
        <w:rPr>
          <w:rStyle w:val="11"/>
        </w:rPr>
        <w:softHyphen/>
        <w:t>зования, «Кванториумов», центров молодёжного инновацион</w:t>
      </w:r>
      <w:r>
        <w:rPr>
          <w:rStyle w:val="11"/>
        </w:rPr>
        <w:softHyphen/>
        <w:t xml:space="preserve">ного творчества (ЦМИТ), специализированные центров компетенций (включая </w:t>
      </w:r>
      <w:r>
        <w:rPr>
          <w:rStyle w:val="11"/>
          <w:lang w:val="en-US" w:eastAsia="en-US"/>
        </w:rPr>
        <w:t>WorldSkills</w:t>
      </w:r>
      <w:r w:rsidRPr="00C971E5">
        <w:rPr>
          <w:rStyle w:val="11"/>
          <w:lang w:eastAsia="en-US"/>
        </w:rPr>
        <w:t xml:space="preserve">) </w:t>
      </w:r>
      <w:r>
        <w:rPr>
          <w:rStyle w:val="11"/>
        </w:rPr>
        <w:t>и др.</w:t>
      </w:r>
    </w:p>
    <w:p w14:paraId="7019C3EF" w14:textId="77777777" w:rsidR="00A5220A" w:rsidRDefault="00A5220A">
      <w:pPr>
        <w:pStyle w:val="24"/>
        <w:jc w:val="both"/>
        <w:rPr>
          <w:rFonts w:ascii="Courier New" w:hAnsi="Courier New" w:cs="Courier New"/>
          <w:b w:val="0"/>
          <w:bCs w:val="0"/>
          <w:color w:val="auto"/>
          <w:w w:val="100"/>
          <w:sz w:val="24"/>
          <w:szCs w:val="24"/>
        </w:rPr>
      </w:pPr>
      <w:r>
        <w:rPr>
          <w:rStyle w:val="23"/>
          <w:b/>
          <w:bCs/>
        </w:rPr>
        <w:t>МЕСТО УЧЕБНОГО ПРЕДМЕТА «ТЕХНОЛОГИЯ» В УЧЕБНОМ ПЛАНЕ</w:t>
      </w:r>
    </w:p>
    <w:p w14:paraId="277E9346" w14:textId="77777777" w:rsidR="00A5220A" w:rsidRDefault="00A5220A">
      <w:pPr>
        <w:pStyle w:val="a5"/>
        <w:spacing w:line="276" w:lineRule="auto"/>
        <w:jc w:val="both"/>
        <w:rPr>
          <w:rFonts w:ascii="Courier New" w:hAnsi="Courier New" w:cs="Courier New"/>
          <w:color w:val="auto"/>
          <w:sz w:val="24"/>
          <w:szCs w:val="24"/>
        </w:rPr>
      </w:pPr>
      <w:r>
        <w:rPr>
          <w:rStyle w:val="11"/>
        </w:rPr>
        <w:t>Освоение предметной области «Технология» в основной шко</w:t>
      </w:r>
      <w:r>
        <w:rPr>
          <w:rStyle w:val="11"/>
        </w:rPr>
        <w:softHyphen/>
        <w:t>ле осуществляется в 5—9 классах из расчёта: в 5—7 классах — 2 часа в неделю, в 8—9 классах — 1 час.</w:t>
      </w:r>
    </w:p>
    <w:p w14:paraId="3DE4AA30" w14:textId="77777777" w:rsidR="00A5220A" w:rsidRDefault="00A5220A">
      <w:pPr>
        <w:pStyle w:val="a5"/>
        <w:spacing w:after="100" w:line="276" w:lineRule="auto"/>
        <w:jc w:val="both"/>
        <w:rPr>
          <w:rFonts w:ascii="Courier New" w:hAnsi="Courier New" w:cs="Courier New"/>
          <w:color w:val="auto"/>
          <w:sz w:val="24"/>
          <w:szCs w:val="24"/>
        </w:rPr>
        <w:sectPr w:rsidR="00A5220A">
          <w:headerReference w:type="even" r:id="rId82"/>
          <w:headerReference w:type="default" r:id="rId83"/>
          <w:footerReference w:type="even" r:id="rId84"/>
          <w:footerReference w:type="default" r:id="rId85"/>
          <w:footnotePr>
            <w:numFmt w:val="upperRoman"/>
          </w:footnotePr>
          <w:pgSz w:w="7824" w:h="12019"/>
          <w:pgMar w:top="560" w:right="712" w:bottom="958" w:left="713" w:header="0" w:footer="3" w:gutter="0"/>
          <w:cols w:space="720"/>
          <w:noEndnote/>
          <w:docGrid w:linePitch="360"/>
        </w:sectPr>
      </w:pPr>
      <w:r>
        <w:rPr>
          <w:rStyle w:val="11"/>
        </w:rPr>
        <w:t>Дополнительно рекомендуется выделить за счёт внеурочной деятельности в 8 классе — 1 час в неделю и в 9 классе — 2 часа.</w:t>
      </w:r>
    </w:p>
    <w:p w14:paraId="0861D167" w14:textId="77777777" w:rsidR="00A5220A" w:rsidRDefault="00A5220A">
      <w:pPr>
        <w:pStyle w:val="32"/>
        <w:pBdr>
          <w:bottom w:val="single" w:sz="4" w:space="0" w:color="auto"/>
        </w:pBdr>
        <w:spacing w:before="180" w:after="380" w:line="240" w:lineRule="auto"/>
        <w:jc w:val="both"/>
        <w:rPr>
          <w:rFonts w:ascii="Courier New" w:hAnsi="Courier New" w:cs="Courier New"/>
          <w:b w:val="0"/>
          <w:bCs w:val="0"/>
          <w:color w:val="auto"/>
          <w:sz w:val="24"/>
          <w:szCs w:val="24"/>
        </w:rPr>
      </w:pPr>
      <w:r>
        <w:rPr>
          <w:rStyle w:val="31"/>
          <w:b/>
          <w:bCs/>
        </w:rPr>
        <w:lastRenderedPageBreak/>
        <w:t>СОДЕРЖАНИЕ ОБУЧЕНИЯ</w:t>
      </w:r>
    </w:p>
    <w:p w14:paraId="2BAB075A" w14:textId="77777777" w:rsidR="00A5220A" w:rsidRDefault="00A5220A">
      <w:pPr>
        <w:pStyle w:val="24"/>
        <w:spacing w:after="160"/>
        <w:jc w:val="both"/>
        <w:rPr>
          <w:rFonts w:ascii="Courier New" w:hAnsi="Courier New" w:cs="Courier New"/>
          <w:b w:val="0"/>
          <w:bCs w:val="0"/>
          <w:color w:val="auto"/>
          <w:w w:val="100"/>
          <w:sz w:val="24"/>
          <w:szCs w:val="24"/>
        </w:rPr>
      </w:pPr>
      <w:r>
        <w:rPr>
          <w:rStyle w:val="23"/>
          <w:b/>
          <w:bCs/>
        </w:rPr>
        <w:t>ИНВАРИАНТНЫЕ МОДУЛИ</w:t>
      </w:r>
    </w:p>
    <w:p w14:paraId="5B45E49B" w14:textId="77777777" w:rsidR="00A5220A" w:rsidRDefault="00A5220A">
      <w:pPr>
        <w:pStyle w:val="24"/>
        <w:spacing w:after="160"/>
        <w:jc w:val="both"/>
        <w:rPr>
          <w:rFonts w:ascii="Courier New" w:hAnsi="Courier New" w:cs="Courier New"/>
          <w:b w:val="0"/>
          <w:bCs w:val="0"/>
          <w:color w:val="auto"/>
          <w:w w:val="100"/>
          <w:sz w:val="24"/>
          <w:szCs w:val="24"/>
        </w:rPr>
      </w:pPr>
      <w:r>
        <w:rPr>
          <w:rStyle w:val="23"/>
          <w:b/>
          <w:bCs/>
        </w:rPr>
        <w:t>Модуль «Производство и технология»</w:t>
      </w:r>
    </w:p>
    <w:p w14:paraId="235FF124"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5-6 КЛАССЫ</w:t>
      </w:r>
    </w:p>
    <w:p w14:paraId="32B2BBF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Преобразовательная деятельность человека.</w:t>
      </w:r>
    </w:p>
    <w:p w14:paraId="0DE18398" w14:textId="77777777" w:rsidR="00A5220A" w:rsidRDefault="00A5220A">
      <w:pPr>
        <w:pStyle w:val="a5"/>
        <w:spacing w:after="220" w:line="266" w:lineRule="auto"/>
        <w:jc w:val="both"/>
        <w:rPr>
          <w:rFonts w:ascii="Courier New" w:hAnsi="Courier New" w:cs="Courier New"/>
          <w:color w:val="auto"/>
          <w:sz w:val="24"/>
          <w:szCs w:val="24"/>
        </w:rPr>
      </w:pPr>
      <w:r>
        <w:rPr>
          <w:rStyle w:val="11"/>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1F820CAD"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Простейшие машины и механизмы.</w:t>
      </w:r>
    </w:p>
    <w:p w14:paraId="5B2D1400" w14:textId="77777777" w:rsidR="00A5220A" w:rsidRDefault="00A5220A">
      <w:pPr>
        <w:pStyle w:val="a5"/>
        <w:spacing w:line="266" w:lineRule="auto"/>
        <w:jc w:val="both"/>
        <w:rPr>
          <w:rFonts w:ascii="Courier New" w:hAnsi="Courier New" w:cs="Courier New"/>
          <w:color w:val="auto"/>
          <w:sz w:val="24"/>
          <w:szCs w:val="24"/>
        </w:rPr>
      </w:pPr>
      <w:r>
        <w:rPr>
          <w:rStyle w:val="11"/>
        </w:rPr>
        <w:t>Двигатели машин. Виды двигателей. Передаточные механиз</w:t>
      </w:r>
      <w:r>
        <w:rPr>
          <w:rStyle w:val="11"/>
        </w:rPr>
        <w:softHyphen/>
        <w:t>мы. Виды и характеристики передаточных механизмов.</w:t>
      </w:r>
    </w:p>
    <w:p w14:paraId="6B6524F4" w14:textId="77777777" w:rsidR="00A5220A" w:rsidRDefault="00A5220A">
      <w:pPr>
        <w:pStyle w:val="a5"/>
        <w:spacing w:after="220" w:line="266" w:lineRule="auto"/>
        <w:jc w:val="both"/>
        <w:rPr>
          <w:rFonts w:ascii="Courier New" w:hAnsi="Courier New" w:cs="Courier New"/>
          <w:color w:val="auto"/>
          <w:sz w:val="24"/>
          <w:szCs w:val="24"/>
        </w:rPr>
      </w:pPr>
      <w:r>
        <w:rPr>
          <w:rStyle w:val="11"/>
        </w:rPr>
        <w:t>Механические передачи. Обратная связь. Механические кон</w:t>
      </w:r>
      <w:r>
        <w:rPr>
          <w:rStyle w:val="11"/>
        </w:rPr>
        <w:softHyphen/>
        <w:t>структоры. Робототехнические конструкторы. Простые меха</w:t>
      </w:r>
      <w:r>
        <w:rPr>
          <w:rStyle w:val="11"/>
        </w:rPr>
        <w:softHyphen/>
        <w:t>нические модели. Простые управляемые модели.</w:t>
      </w:r>
    </w:p>
    <w:p w14:paraId="2247A67E"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Задачи и технологии их решения.</w:t>
      </w:r>
    </w:p>
    <w:p w14:paraId="31CB015F" w14:textId="77777777" w:rsidR="00A5220A" w:rsidRDefault="00A5220A">
      <w:pPr>
        <w:pStyle w:val="a5"/>
        <w:spacing w:line="266" w:lineRule="auto"/>
        <w:jc w:val="both"/>
        <w:rPr>
          <w:rFonts w:ascii="Courier New" w:hAnsi="Courier New" w:cs="Courier New"/>
          <w:color w:val="auto"/>
          <w:sz w:val="24"/>
          <w:szCs w:val="24"/>
        </w:rPr>
      </w:pPr>
      <w:r>
        <w:rPr>
          <w:rStyle w:val="11"/>
        </w:rPr>
        <w:t>Технология решения производственных задач в информаци</w:t>
      </w:r>
      <w:r>
        <w:rPr>
          <w:rStyle w:val="11"/>
        </w:rPr>
        <w:softHyphen/>
        <w:t>онной среде как важнейшая технология 4-й промышленной революции.</w:t>
      </w:r>
    </w:p>
    <w:p w14:paraId="54006BEF" w14:textId="77777777" w:rsidR="00A5220A" w:rsidRDefault="00A5220A">
      <w:pPr>
        <w:pStyle w:val="a5"/>
        <w:spacing w:after="220" w:line="266" w:lineRule="auto"/>
        <w:jc w:val="both"/>
        <w:rPr>
          <w:rFonts w:ascii="Courier New" w:hAnsi="Courier New" w:cs="Courier New"/>
          <w:color w:val="auto"/>
          <w:sz w:val="24"/>
          <w:szCs w:val="24"/>
        </w:rPr>
      </w:pPr>
      <w:r>
        <w:rPr>
          <w:rStyle w:val="11"/>
        </w:rPr>
        <w:t>Основные элементы технологии решения задач: чтение опи</w:t>
      </w:r>
      <w:r>
        <w:rPr>
          <w:rStyle w:val="11"/>
        </w:rPr>
        <w:softHyphen/>
        <w:t>саний и чертежей; введение обозначений, оценка правильности рассуждений; запоминание, представление и запись информа</w:t>
      </w:r>
      <w:r>
        <w:rPr>
          <w:rStyle w:val="11"/>
        </w:rPr>
        <w:softHyphen/>
        <w:t>ции; организация коммуникаций, анализ этапов решения, ис</w:t>
      </w:r>
      <w:r>
        <w:rPr>
          <w:rStyle w:val="11"/>
        </w:rPr>
        <w:softHyphen/>
        <w:t>следование, проектирование.</w:t>
      </w:r>
    </w:p>
    <w:p w14:paraId="2F39822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Основы проектной деятельности.</w:t>
      </w:r>
    </w:p>
    <w:p w14:paraId="4C439D5D" w14:textId="77777777" w:rsidR="00A5220A" w:rsidRDefault="00A5220A">
      <w:pPr>
        <w:pStyle w:val="a5"/>
        <w:spacing w:after="220" w:line="266" w:lineRule="auto"/>
        <w:jc w:val="both"/>
        <w:rPr>
          <w:rFonts w:ascii="Courier New" w:hAnsi="Courier New" w:cs="Courier New"/>
          <w:color w:val="auto"/>
          <w:sz w:val="24"/>
          <w:szCs w:val="24"/>
        </w:rPr>
      </w:pPr>
      <w:r>
        <w:rPr>
          <w:rStyle w:val="11"/>
        </w:rPr>
        <w:t>Понятие проекта. Проект и алгоритм. Проект и технология. Виды проектов. Творческие проекты. Исследовательские про</w:t>
      </w:r>
      <w:r>
        <w:rPr>
          <w:rStyle w:val="11"/>
        </w:rPr>
        <w:softHyphen/>
        <w:t>екты. Паспорт проекта. Этапы проектной деятельности. Ин</w:t>
      </w:r>
      <w:r>
        <w:rPr>
          <w:rStyle w:val="11"/>
        </w:rPr>
        <w:softHyphen/>
        <w:t>струменты работы над проектом. Компьютерная поддержка проектной деятельности.</w:t>
      </w:r>
    </w:p>
    <w:p w14:paraId="58F8C848"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5. Технология домашнего хозяйства.</w:t>
      </w:r>
    </w:p>
    <w:p w14:paraId="5B2867A4" w14:textId="77777777" w:rsidR="00A5220A" w:rsidRDefault="00A5220A">
      <w:pPr>
        <w:pStyle w:val="a5"/>
        <w:spacing w:line="264" w:lineRule="auto"/>
        <w:jc w:val="both"/>
        <w:rPr>
          <w:rFonts w:ascii="Courier New" w:hAnsi="Courier New" w:cs="Courier New"/>
          <w:color w:val="auto"/>
          <w:sz w:val="24"/>
          <w:szCs w:val="24"/>
        </w:rPr>
      </w:pPr>
      <w:r>
        <w:rPr>
          <w:rStyle w:val="11"/>
        </w:rPr>
        <w:t>Порядок и хаос как фундаментальные характеристики окру</w:t>
      </w:r>
      <w:r>
        <w:rPr>
          <w:rStyle w:val="11"/>
        </w:rPr>
        <w:softHyphen/>
        <w:t>жающего мира.</w:t>
      </w:r>
    </w:p>
    <w:p w14:paraId="381CF797" w14:textId="77777777" w:rsidR="00A5220A" w:rsidRDefault="00A5220A">
      <w:pPr>
        <w:pStyle w:val="a5"/>
        <w:spacing w:line="264" w:lineRule="auto"/>
        <w:jc w:val="both"/>
        <w:rPr>
          <w:rFonts w:ascii="Courier New" w:hAnsi="Courier New" w:cs="Courier New"/>
          <w:color w:val="auto"/>
          <w:sz w:val="24"/>
          <w:szCs w:val="24"/>
        </w:rPr>
      </w:pPr>
      <w:r>
        <w:rPr>
          <w:rStyle w:val="11"/>
        </w:rPr>
        <w:t>Порядок в доме. Порядок на рабочем месте.</w:t>
      </w:r>
    </w:p>
    <w:p w14:paraId="4A531CBE" w14:textId="77777777" w:rsidR="00A5220A" w:rsidRDefault="00A5220A">
      <w:pPr>
        <w:pStyle w:val="a5"/>
        <w:spacing w:after="220" w:line="264" w:lineRule="auto"/>
        <w:jc w:val="both"/>
        <w:rPr>
          <w:rFonts w:ascii="Courier New" w:hAnsi="Courier New" w:cs="Courier New"/>
          <w:color w:val="auto"/>
          <w:sz w:val="24"/>
          <w:szCs w:val="24"/>
        </w:rPr>
      </w:pPr>
      <w:r>
        <w:rPr>
          <w:rStyle w:val="11"/>
        </w:rPr>
        <w:t>Создание интерьера квартиры с помощью компьютерных программ.</w:t>
      </w:r>
    </w:p>
    <w:p w14:paraId="71828A66" w14:textId="77777777" w:rsidR="00A5220A" w:rsidRDefault="00A5220A">
      <w:pPr>
        <w:pStyle w:val="a5"/>
        <w:spacing w:line="264" w:lineRule="auto"/>
        <w:jc w:val="both"/>
        <w:rPr>
          <w:rFonts w:ascii="Courier New" w:hAnsi="Courier New" w:cs="Courier New"/>
          <w:color w:val="auto"/>
          <w:sz w:val="24"/>
          <w:szCs w:val="24"/>
        </w:rPr>
      </w:pPr>
      <w:r>
        <w:rPr>
          <w:rStyle w:val="11"/>
        </w:rPr>
        <w:t>Электропроводка. Бытовые электрические приборы. Техни</w:t>
      </w:r>
      <w:r>
        <w:rPr>
          <w:rStyle w:val="11"/>
        </w:rPr>
        <w:softHyphen/>
        <w:t>ка безопасности при работе с электричеством.</w:t>
      </w:r>
    </w:p>
    <w:p w14:paraId="3804620B" w14:textId="77777777" w:rsidR="00A5220A" w:rsidRDefault="00A5220A">
      <w:pPr>
        <w:pStyle w:val="a5"/>
        <w:spacing w:after="140" w:line="264" w:lineRule="auto"/>
        <w:jc w:val="both"/>
        <w:rPr>
          <w:rFonts w:ascii="Courier New" w:hAnsi="Courier New" w:cs="Courier New"/>
          <w:color w:val="auto"/>
          <w:sz w:val="24"/>
          <w:szCs w:val="24"/>
        </w:rPr>
      </w:pPr>
      <w:r>
        <w:rPr>
          <w:rStyle w:val="11"/>
        </w:rPr>
        <w:t>Кухня. Мебель и бытовая техника, которая используется на кухне. Кулинария. Основы здорового питания. Основы безопас</w:t>
      </w:r>
      <w:r>
        <w:rPr>
          <w:rStyle w:val="11"/>
        </w:rPr>
        <w:softHyphen/>
        <w:t xml:space="preserve">ности при </w:t>
      </w:r>
      <w:r>
        <w:rPr>
          <w:rStyle w:val="11"/>
        </w:rPr>
        <w:lastRenderedPageBreak/>
        <w:t>работе на кухне.</w:t>
      </w:r>
    </w:p>
    <w:p w14:paraId="1B32048F"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6. Мир профессий.</w:t>
      </w:r>
    </w:p>
    <w:p w14:paraId="68E59D24" w14:textId="77777777" w:rsidR="00A5220A" w:rsidRDefault="00A5220A">
      <w:pPr>
        <w:pStyle w:val="a5"/>
        <w:spacing w:after="140" w:line="264" w:lineRule="auto"/>
        <w:jc w:val="both"/>
        <w:rPr>
          <w:rFonts w:ascii="Courier New" w:hAnsi="Courier New" w:cs="Courier New"/>
          <w:color w:val="auto"/>
          <w:sz w:val="24"/>
          <w:szCs w:val="24"/>
        </w:rPr>
      </w:pPr>
      <w:r>
        <w:rPr>
          <w:rStyle w:val="11"/>
        </w:rPr>
        <w:t>Какие бывают профессии. Как выбрать профессию.</w:t>
      </w:r>
    </w:p>
    <w:p w14:paraId="4BCA5AF3"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7-9 КЛАССЫ</w:t>
      </w:r>
    </w:p>
    <w:p w14:paraId="2D0FF332"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7. Технологии и искусство.</w:t>
      </w:r>
    </w:p>
    <w:p w14:paraId="57F1939D" w14:textId="77777777" w:rsidR="00A5220A" w:rsidRDefault="00A5220A">
      <w:pPr>
        <w:pStyle w:val="a5"/>
        <w:spacing w:line="264" w:lineRule="auto"/>
        <w:jc w:val="both"/>
        <w:rPr>
          <w:rFonts w:ascii="Courier New" w:hAnsi="Courier New" w:cs="Courier New"/>
          <w:color w:val="auto"/>
          <w:sz w:val="24"/>
          <w:szCs w:val="24"/>
        </w:rPr>
      </w:pPr>
      <w:r>
        <w:rPr>
          <w:rStyle w:val="11"/>
        </w:rPr>
        <w:t>Эстетическая ценность результатов труда. Промышленная эстетика. Примеры промышленных изделий с высокими эсте</w:t>
      </w:r>
      <w:r>
        <w:rPr>
          <w:rStyle w:val="11"/>
        </w:rPr>
        <w:softHyphen/>
        <w:t>тическими свойствами. Понятие дизайна.</w:t>
      </w:r>
    </w:p>
    <w:p w14:paraId="69B8CEB1" w14:textId="77777777" w:rsidR="00A5220A" w:rsidRDefault="00A5220A">
      <w:pPr>
        <w:pStyle w:val="a5"/>
        <w:spacing w:line="264" w:lineRule="auto"/>
        <w:jc w:val="both"/>
        <w:rPr>
          <w:rFonts w:ascii="Courier New" w:hAnsi="Courier New" w:cs="Courier New"/>
          <w:color w:val="auto"/>
          <w:sz w:val="24"/>
          <w:szCs w:val="24"/>
        </w:rPr>
      </w:pPr>
      <w:r>
        <w:rPr>
          <w:rStyle w:val="11"/>
        </w:rPr>
        <w:t>Эстетика в быту. Эстетика и экология жилища.</w:t>
      </w:r>
    </w:p>
    <w:p w14:paraId="71DE4247" w14:textId="77777777" w:rsidR="00A5220A" w:rsidRDefault="00A5220A">
      <w:pPr>
        <w:pStyle w:val="a5"/>
        <w:spacing w:after="140" w:line="264" w:lineRule="auto"/>
        <w:jc w:val="both"/>
        <w:rPr>
          <w:rFonts w:ascii="Courier New" w:hAnsi="Courier New" w:cs="Courier New"/>
          <w:color w:val="auto"/>
          <w:sz w:val="24"/>
          <w:szCs w:val="24"/>
        </w:rPr>
      </w:pPr>
      <w:r>
        <w:rPr>
          <w:rStyle w:val="11"/>
        </w:rPr>
        <w:t>Народные ремёсла. Народные ремёсла и промыслы России.</w:t>
      </w:r>
    </w:p>
    <w:p w14:paraId="76A17FCC"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8. Технологии и мир. Современная техносфера.</w:t>
      </w:r>
    </w:p>
    <w:p w14:paraId="2CB0A56E" w14:textId="77777777" w:rsidR="00A5220A" w:rsidRDefault="00A5220A">
      <w:pPr>
        <w:pStyle w:val="a5"/>
        <w:spacing w:line="264" w:lineRule="auto"/>
        <w:jc w:val="both"/>
        <w:rPr>
          <w:rFonts w:ascii="Courier New" w:hAnsi="Courier New" w:cs="Courier New"/>
          <w:color w:val="auto"/>
          <w:sz w:val="24"/>
          <w:szCs w:val="24"/>
        </w:rPr>
      </w:pPr>
      <w:r>
        <w:rPr>
          <w:rStyle w:val="11"/>
        </w:rPr>
        <w:t>Материя, энергия, информация — основные составляющие современной научной картины мира и объекты преобразова</w:t>
      </w:r>
      <w:r>
        <w:rPr>
          <w:rStyle w:val="11"/>
        </w:rPr>
        <w:softHyphen/>
        <w:t>тельной деятельности. Создание технологий как основная за</w:t>
      </w:r>
      <w:r>
        <w:rPr>
          <w:rStyle w:val="11"/>
        </w:rPr>
        <w:softHyphen/>
        <w:t>дача современной науки. История развития технологий.</w:t>
      </w:r>
    </w:p>
    <w:p w14:paraId="0FC72B3B"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высокотехнологичных отраслей. «Высокие техноло</w:t>
      </w:r>
      <w:r>
        <w:rPr>
          <w:rStyle w:val="11"/>
        </w:rPr>
        <w:softHyphen/>
        <w:t>гии» двойного назначения.</w:t>
      </w:r>
    </w:p>
    <w:p w14:paraId="66D227BC" w14:textId="77777777" w:rsidR="00A5220A" w:rsidRDefault="00A5220A">
      <w:pPr>
        <w:pStyle w:val="a5"/>
        <w:spacing w:line="264" w:lineRule="auto"/>
        <w:jc w:val="both"/>
        <w:rPr>
          <w:rFonts w:ascii="Courier New" w:hAnsi="Courier New" w:cs="Courier New"/>
          <w:color w:val="auto"/>
          <w:sz w:val="24"/>
          <w:szCs w:val="24"/>
        </w:rPr>
      </w:pPr>
      <w:r>
        <w:rPr>
          <w:rStyle w:val="11"/>
        </w:rPr>
        <w:t>Рециклинг-технологии. Разработка и внедрение технологий многократного использования материалов, создание новых ма</w:t>
      </w:r>
      <w:r>
        <w:rPr>
          <w:rStyle w:val="11"/>
        </w:rPr>
        <w:softHyphen/>
        <w:t>териалов из промышленных отходов, а также технологий без</w:t>
      </w:r>
      <w:r>
        <w:rPr>
          <w:rStyle w:val="11"/>
        </w:rPr>
        <w:softHyphen/>
        <w:t>отходного производства.</w:t>
      </w:r>
    </w:p>
    <w:p w14:paraId="274B4512" w14:textId="77777777" w:rsidR="00A5220A" w:rsidRDefault="00A5220A">
      <w:pPr>
        <w:pStyle w:val="a5"/>
        <w:spacing w:line="264" w:lineRule="auto"/>
        <w:jc w:val="both"/>
        <w:rPr>
          <w:rFonts w:ascii="Courier New" w:hAnsi="Courier New" w:cs="Courier New"/>
          <w:color w:val="auto"/>
          <w:sz w:val="24"/>
          <w:szCs w:val="24"/>
        </w:rPr>
      </w:pPr>
      <w:r>
        <w:rPr>
          <w:rStyle w:val="11"/>
        </w:rPr>
        <w:t>Ресурсы, технологии и общество. Глобальные технологиче</w:t>
      </w:r>
      <w:r>
        <w:rPr>
          <w:rStyle w:val="11"/>
        </w:rPr>
        <w:softHyphen/>
        <w:t>ские проекты.</w:t>
      </w:r>
    </w:p>
    <w:p w14:paraId="0DA57AFD" w14:textId="77777777" w:rsidR="00A5220A" w:rsidRDefault="00A5220A">
      <w:pPr>
        <w:pStyle w:val="a5"/>
        <w:spacing w:line="264" w:lineRule="auto"/>
        <w:jc w:val="both"/>
        <w:rPr>
          <w:rFonts w:ascii="Courier New" w:hAnsi="Courier New" w:cs="Courier New"/>
          <w:color w:val="auto"/>
          <w:sz w:val="24"/>
          <w:szCs w:val="24"/>
        </w:rPr>
      </w:pPr>
      <w:r>
        <w:rPr>
          <w:rStyle w:val="11"/>
        </w:rPr>
        <w:t>Современная техносфера. Проблема взаимодействия приро</w:t>
      </w:r>
      <w:r>
        <w:rPr>
          <w:rStyle w:val="11"/>
        </w:rPr>
        <w:softHyphen/>
        <w:t>ды и техносферы.</w:t>
      </w:r>
    </w:p>
    <w:p w14:paraId="206BFF46" w14:textId="77777777" w:rsidR="00A5220A" w:rsidRDefault="00A5220A">
      <w:pPr>
        <w:pStyle w:val="a5"/>
        <w:spacing w:after="140" w:line="264" w:lineRule="auto"/>
        <w:jc w:val="both"/>
        <w:rPr>
          <w:rFonts w:ascii="Courier New" w:hAnsi="Courier New" w:cs="Courier New"/>
          <w:color w:val="auto"/>
          <w:sz w:val="24"/>
          <w:szCs w:val="24"/>
        </w:rPr>
      </w:pPr>
      <w:r>
        <w:rPr>
          <w:rStyle w:val="11"/>
        </w:rPr>
        <w:t>Современный транспорт и перспективы его развития.</w:t>
      </w:r>
    </w:p>
    <w:p w14:paraId="6A2CDF38"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9. Современные технологии.</w:t>
      </w:r>
    </w:p>
    <w:p w14:paraId="567C496D" w14:textId="77777777" w:rsidR="00A5220A" w:rsidRDefault="00A5220A">
      <w:pPr>
        <w:pStyle w:val="a5"/>
        <w:spacing w:line="266" w:lineRule="auto"/>
        <w:jc w:val="both"/>
        <w:rPr>
          <w:rFonts w:ascii="Courier New" w:hAnsi="Courier New" w:cs="Courier New"/>
          <w:color w:val="auto"/>
          <w:sz w:val="24"/>
          <w:szCs w:val="24"/>
        </w:rPr>
      </w:pPr>
      <w:r>
        <w:rPr>
          <w:rStyle w:val="11"/>
        </w:rPr>
        <w:t>Биотехнологии. Лазерные технологии. Космические техно</w:t>
      </w:r>
      <w:r>
        <w:rPr>
          <w:rStyle w:val="11"/>
        </w:rPr>
        <w:softHyphen/>
        <w:t>логии. Представления о нанотехнологиях.</w:t>
      </w:r>
    </w:p>
    <w:p w14:paraId="7919AB84" w14:textId="77777777" w:rsidR="00A5220A" w:rsidRDefault="00A5220A">
      <w:pPr>
        <w:pStyle w:val="a5"/>
        <w:spacing w:line="266" w:lineRule="auto"/>
        <w:jc w:val="both"/>
        <w:rPr>
          <w:rFonts w:ascii="Courier New" w:hAnsi="Courier New" w:cs="Courier New"/>
          <w:color w:val="auto"/>
          <w:sz w:val="24"/>
          <w:szCs w:val="24"/>
        </w:rPr>
      </w:pPr>
      <w:r>
        <w:rPr>
          <w:rStyle w:val="11"/>
        </w:rPr>
        <w:t>Технологии 4-й промышленной революции: интернет вещей, дополненная реальность, интеллектуальные технологии, облач</w:t>
      </w:r>
      <w:r>
        <w:rPr>
          <w:rStyle w:val="11"/>
        </w:rPr>
        <w:softHyphen/>
        <w:t>ные технологии, большие данные, аддитивные технологии и др.</w:t>
      </w:r>
    </w:p>
    <w:p w14:paraId="68D5EDBF" w14:textId="77777777" w:rsidR="00A5220A" w:rsidRDefault="00A5220A">
      <w:pPr>
        <w:pStyle w:val="a5"/>
        <w:spacing w:line="266" w:lineRule="auto"/>
        <w:jc w:val="both"/>
        <w:rPr>
          <w:rFonts w:ascii="Courier New" w:hAnsi="Courier New" w:cs="Courier New"/>
          <w:color w:val="auto"/>
          <w:sz w:val="24"/>
          <w:szCs w:val="24"/>
        </w:rPr>
      </w:pPr>
      <w:r>
        <w:rPr>
          <w:rStyle w:val="11"/>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1"/>
        </w:rPr>
        <w:softHyphen/>
        <w:t>ственных болезней. Генеалогический метод изучения наслед</w:t>
      </w:r>
      <w:r>
        <w:rPr>
          <w:rStyle w:val="11"/>
        </w:rPr>
        <w:softHyphen/>
        <w:t>ственности человека. Человек и мир микробов. Болезнетворные микробы и прививки. Биодатчики. Микробиологическая техно</w:t>
      </w:r>
      <w:r>
        <w:rPr>
          <w:rStyle w:val="11"/>
        </w:rPr>
        <w:softHyphen/>
        <w:t>логия.</w:t>
      </w:r>
    </w:p>
    <w:p w14:paraId="720EAFE5" w14:textId="77777777" w:rsidR="00A5220A" w:rsidRDefault="00A5220A">
      <w:pPr>
        <w:pStyle w:val="a5"/>
        <w:spacing w:after="220" w:line="266" w:lineRule="auto"/>
        <w:jc w:val="both"/>
        <w:rPr>
          <w:rFonts w:ascii="Courier New" w:hAnsi="Courier New" w:cs="Courier New"/>
          <w:color w:val="auto"/>
          <w:sz w:val="24"/>
          <w:szCs w:val="24"/>
        </w:rPr>
      </w:pPr>
      <w:r>
        <w:rPr>
          <w:rStyle w:val="11"/>
        </w:rPr>
        <w:t>Сферы применения современных технологий.</w:t>
      </w:r>
    </w:p>
    <w:p w14:paraId="387ED988"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Раздел 10. Основы информационно-когнитивных </w:t>
      </w:r>
      <w:r>
        <w:rPr>
          <w:rStyle w:val="11"/>
          <w:b/>
          <w:bCs/>
        </w:rPr>
        <w:lastRenderedPageBreak/>
        <w:t>технологий.</w:t>
      </w:r>
    </w:p>
    <w:p w14:paraId="756BFB43" w14:textId="77777777" w:rsidR="00A5220A" w:rsidRDefault="00A5220A">
      <w:pPr>
        <w:pStyle w:val="a5"/>
        <w:spacing w:line="266" w:lineRule="auto"/>
        <w:jc w:val="both"/>
        <w:rPr>
          <w:rFonts w:ascii="Courier New" w:hAnsi="Courier New" w:cs="Courier New"/>
          <w:color w:val="auto"/>
          <w:sz w:val="24"/>
          <w:szCs w:val="24"/>
        </w:rPr>
      </w:pPr>
      <w:r>
        <w:rPr>
          <w:rStyle w:val="11"/>
        </w:rPr>
        <w:t>Знание как фундаментальная производственная и экономи</w:t>
      </w:r>
      <w:r>
        <w:rPr>
          <w:rStyle w:val="11"/>
        </w:rPr>
        <w:softHyphen/>
        <w:t>ческая категория.</w:t>
      </w:r>
    </w:p>
    <w:p w14:paraId="4A9336C5"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Информационно-когнитивные технологии как технологии формирования знаний. Данные, информация, знание как объ</w:t>
      </w:r>
      <w:r>
        <w:rPr>
          <w:rStyle w:val="11"/>
        </w:rPr>
        <w:softHyphen/>
        <w:t>екты информационно-когнитивных технологий.</w:t>
      </w:r>
    </w:p>
    <w:p w14:paraId="0CA9001B" w14:textId="77777777" w:rsidR="00A5220A" w:rsidRDefault="00A5220A">
      <w:pPr>
        <w:pStyle w:val="a5"/>
        <w:spacing w:after="220" w:line="266" w:lineRule="auto"/>
        <w:jc w:val="both"/>
        <w:rPr>
          <w:rFonts w:ascii="Courier New" w:hAnsi="Courier New" w:cs="Courier New"/>
          <w:color w:val="auto"/>
          <w:sz w:val="24"/>
          <w:szCs w:val="24"/>
        </w:rPr>
      </w:pPr>
      <w:r>
        <w:rPr>
          <w:rStyle w:val="11"/>
        </w:rPr>
        <w:t>Формализация и моделирование — основные инструменты познания окружающего мира.</w:t>
      </w:r>
    </w:p>
    <w:p w14:paraId="4A75CBC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11. Элементы управления.</w:t>
      </w:r>
    </w:p>
    <w:p w14:paraId="24182F99" w14:textId="77777777" w:rsidR="00A5220A" w:rsidRDefault="00A5220A">
      <w:pPr>
        <w:pStyle w:val="a5"/>
        <w:spacing w:line="266" w:lineRule="auto"/>
        <w:jc w:val="both"/>
        <w:rPr>
          <w:rFonts w:ascii="Courier New" w:hAnsi="Courier New" w:cs="Courier New"/>
          <w:color w:val="auto"/>
          <w:sz w:val="24"/>
          <w:szCs w:val="24"/>
        </w:rPr>
      </w:pPr>
      <w:r>
        <w:rPr>
          <w:rStyle w:val="11"/>
        </w:rPr>
        <w:t>Общие принципы управления. Общая схема управления. Условия реализации общей схемы управления. Начала кибер</w:t>
      </w:r>
      <w:r>
        <w:rPr>
          <w:rStyle w:val="11"/>
        </w:rPr>
        <w:softHyphen/>
        <w:t>нетики.</w:t>
      </w:r>
    </w:p>
    <w:p w14:paraId="4EE6B5EE" w14:textId="77777777" w:rsidR="00A5220A" w:rsidRDefault="00A5220A">
      <w:pPr>
        <w:pStyle w:val="a5"/>
        <w:spacing w:after="220" w:line="266" w:lineRule="auto"/>
        <w:jc w:val="both"/>
        <w:rPr>
          <w:rFonts w:ascii="Courier New" w:hAnsi="Courier New" w:cs="Courier New"/>
          <w:color w:val="auto"/>
          <w:sz w:val="24"/>
          <w:szCs w:val="24"/>
        </w:rPr>
      </w:pPr>
      <w:r>
        <w:rPr>
          <w:rStyle w:val="11"/>
        </w:rPr>
        <w:t>Самоуправляемые системы. Устойчивость систем управле</w:t>
      </w:r>
      <w:r>
        <w:rPr>
          <w:rStyle w:val="11"/>
        </w:rPr>
        <w:softHyphen/>
        <w:t>ния. Виды равновесия. Устойчивость технических систем.</w:t>
      </w:r>
    </w:p>
    <w:p w14:paraId="03DE51E4"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12. Мир профессий.</w:t>
      </w:r>
    </w:p>
    <w:p w14:paraId="02F856EC" w14:textId="77777777" w:rsidR="00A5220A" w:rsidRDefault="00A5220A">
      <w:pPr>
        <w:pStyle w:val="a5"/>
        <w:spacing w:line="266" w:lineRule="auto"/>
        <w:jc w:val="both"/>
        <w:rPr>
          <w:rFonts w:ascii="Courier New" w:hAnsi="Courier New" w:cs="Courier New"/>
          <w:color w:val="auto"/>
          <w:sz w:val="24"/>
          <w:szCs w:val="24"/>
        </w:rPr>
      </w:pPr>
      <w:r>
        <w:rPr>
          <w:rStyle w:val="11"/>
        </w:rPr>
        <w:t>Профессии предметной области «Природа». Профессии пред</w:t>
      </w:r>
      <w:r>
        <w:rPr>
          <w:rStyle w:val="11"/>
        </w:rPr>
        <w:softHyphen/>
        <w:t>метной области «Техника». Профессии предметной области «Знак». Профессии предметной области «Человек».</w:t>
      </w:r>
    </w:p>
    <w:p w14:paraId="0C2B4CF7"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Профессии предметной области «Художественный образ».</w:t>
      </w:r>
    </w:p>
    <w:p w14:paraId="7434602B" w14:textId="77777777" w:rsidR="00A5220A" w:rsidRDefault="00A5220A">
      <w:pPr>
        <w:pStyle w:val="24"/>
        <w:jc w:val="both"/>
        <w:rPr>
          <w:rFonts w:ascii="Courier New" w:hAnsi="Courier New" w:cs="Courier New"/>
          <w:b w:val="0"/>
          <w:bCs w:val="0"/>
          <w:color w:val="auto"/>
          <w:w w:val="100"/>
          <w:sz w:val="24"/>
          <w:szCs w:val="24"/>
        </w:rPr>
      </w:pPr>
      <w:r>
        <w:rPr>
          <w:rStyle w:val="23"/>
          <w:b/>
          <w:bCs/>
        </w:rPr>
        <w:t>Модуль «Технология обработки материалов и пищевых продуктов»</w:t>
      </w:r>
    </w:p>
    <w:p w14:paraId="185A4A8C" w14:textId="77777777" w:rsidR="00A5220A" w:rsidRDefault="00A5220A">
      <w:pPr>
        <w:pStyle w:val="24"/>
        <w:jc w:val="both"/>
        <w:rPr>
          <w:rFonts w:ascii="Courier New" w:hAnsi="Courier New" w:cs="Courier New"/>
          <w:b w:val="0"/>
          <w:bCs w:val="0"/>
          <w:color w:val="auto"/>
          <w:w w:val="100"/>
          <w:sz w:val="24"/>
          <w:szCs w:val="24"/>
        </w:rPr>
      </w:pPr>
      <w:r>
        <w:rPr>
          <w:rStyle w:val="23"/>
          <w:b/>
          <w:bCs/>
        </w:rPr>
        <w:t>5-6 КЛАССЫ</w:t>
      </w:r>
    </w:p>
    <w:p w14:paraId="5AEAAE01"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 Структура технологии: от материала к изделию.</w:t>
      </w:r>
    </w:p>
    <w:p w14:paraId="782251B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элементы структуры технологии: действия, опера</w:t>
      </w:r>
      <w:r>
        <w:rPr>
          <w:rStyle w:val="11"/>
        </w:rPr>
        <w:softHyphen/>
        <w:t>ции, этапы. Технологическая карта.</w:t>
      </w:r>
    </w:p>
    <w:p w14:paraId="57A52B19" w14:textId="77777777" w:rsidR="00A5220A" w:rsidRDefault="00A5220A">
      <w:pPr>
        <w:pStyle w:val="a5"/>
        <w:spacing w:line="269" w:lineRule="auto"/>
        <w:jc w:val="both"/>
        <w:rPr>
          <w:rFonts w:ascii="Courier New" w:hAnsi="Courier New" w:cs="Courier New"/>
          <w:color w:val="auto"/>
          <w:sz w:val="24"/>
          <w:szCs w:val="24"/>
        </w:rPr>
      </w:pPr>
      <w:r>
        <w:rPr>
          <w:rStyle w:val="11"/>
        </w:rPr>
        <w:t>Проектирование, моделирование, конструирование — основ</w:t>
      </w:r>
      <w:r>
        <w:rPr>
          <w:rStyle w:val="11"/>
        </w:rPr>
        <w:softHyphen/>
        <w:t>ные составляющие технологии. Технологии и алгоритмы.</w:t>
      </w:r>
    </w:p>
    <w:p w14:paraId="76734DA6"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2. Материалы и их свойства.</w:t>
      </w:r>
    </w:p>
    <w:p w14:paraId="4076C4E7" w14:textId="77777777" w:rsidR="00A5220A" w:rsidRDefault="00A5220A">
      <w:pPr>
        <w:pStyle w:val="a5"/>
        <w:spacing w:line="269" w:lineRule="auto"/>
        <w:jc w:val="both"/>
        <w:rPr>
          <w:rFonts w:ascii="Courier New" w:hAnsi="Courier New" w:cs="Courier New"/>
          <w:color w:val="auto"/>
          <w:sz w:val="24"/>
          <w:szCs w:val="24"/>
        </w:rPr>
      </w:pPr>
      <w:r>
        <w:rPr>
          <w:rStyle w:val="11"/>
        </w:rPr>
        <w:t>Сырьё и материалы как основы производства. Натуральное, искусственное, синтетическое сырьё и материалы. Конструкци</w:t>
      </w:r>
      <w:r>
        <w:rPr>
          <w:rStyle w:val="11"/>
        </w:rPr>
        <w:softHyphen/>
        <w:t>онные материалы. Физические и технологические свойства конструкционных материалов.</w:t>
      </w:r>
    </w:p>
    <w:p w14:paraId="276CA577" w14:textId="77777777" w:rsidR="00A5220A" w:rsidRDefault="00A5220A">
      <w:pPr>
        <w:pStyle w:val="a5"/>
        <w:spacing w:after="180" w:line="269" w:lineRule="auto"/>
        <w:jc w:val="both"/>
        <w:rPr>
          <w:rFonts w:ascii="Courier New" w:hAnsi="Courier New" w:cs="Courier New"/>
          <w:color w:val="auto"/>
          <w:sz w:val="24"/>
          <w:szCs w:val="24"/>
        </w:rPr>
      </w:pPr>
      <w:r>
        <w:rPr>
          <w:rStyle w:val="11"/>
        </w:rPr>
        <w:t>Бумага и её свойства. Различные изделия из бумаги. Потреб</w:t>
      </w:r>
      <w:r>
        <w:rPr>
          <w:rStyle w:val="11"/>
        </w:rPr>
        <w:softHyphen/>
        <w:t>ность человека в бумаге.</w:t>
      </w:r>
    </w:p>
    <w:p w14:paraId="0E148E04" w14:textId="77777777" w:rsidR="00A5220A" w:rsidRDefault="00A5220A">
      <w:pPr>
        <w:pStyle w:val="a5"/>
        <w:jc w:val="both"/>
        <w:rPr>
          <w:rFonts w:ascii="Courier New" w:hAnsi="Courier New" w:cs="Courier New"/>
          <w:color w:val="auto"/>
          <w:sz w:val="24"/>
          <w:szCs w:val="24"/>
        </w:rPr>
      </w:pPr>
      <w:r>
        <w:rPr>
          <w:rStyle w:val="11"/>
        </w:rPr>
        <w:t>Ткань и её свойства. Изделия из ткани. Виды тканей.</w:t>
      </w:r>
    </w:p>
    <w:p w14:paraId="4598E361" w14:textId="77777777" w:rsidR="00A5220A" w:rsidRDefault="00A5220A">
      <w:pPr>
        <w:pStyle w:val="a5"/>
        <w:jc w:val="both"/>
        <w:rPr>
          <w:rFonts w:ascii="Courier New" w:hAnsi="Courier New" w:cs="Courier New"/>
          <w:color w:val="auto"/>
          <w:sz w:val="24"/>
          <w:szCs w:val="24"/>
        </w:rPr>
      </w:pPr>
      <w:r>
        <w:rPr>
          <w:rStyle w:val="11"/>
        </w:rPr>
        <w:t>Древесина и её свойства. Древесные материалы и их приме</w:t>
      </w:r>
      <w:r>
        <w:rPr>
          <w:rStyle w:val="11"/>
        </w:rPr>
        <w:softHyphen/>
        <w:t>нение. Изделия из древесины. Потребность человечества в дре</w:t>
      </w:r>
      <w:r>
        <w:rPr>
          <w:rStyle w:val="11"/>
        </w:rPr>
        <w:softHyphen/>
        <w:t>весине. Сохранение лесов.</w:t>
      </w:r>
    </w:p>
    <w:p w14:paraId="1557D55C" w14:textId="77777777" w:rsidR="00A5220A" w:rsidRDefault="00A5220A">
      <w:pPr>
        <w:pStyle w:val="a5"/>
        <w:jc w:val="both"/>
        <w:rPr>
          <w:rFonts w:ascii="Courier New" w:hAnsi="Courier New" w:cs="Courier New"/>
          <w:color w:val="auto"/>
          <w:sz w:val="24"/>
          <w:szCs w:val="24"/>
        </w:rPr>
      </w:pPr>
      <w:r>
        <w:rPr>
          <w:rStyle w:val="11"/>
        </w:rPr>
        <w:t>Металлы и их свойства. Металлические части машин и ме</w:t>
      </w:r>
      <w:r>
        <w:rPr>
          <w:rStyle w:val="11"/>
        </w:rPr>
        <w:softHyphen/>
        <w:t>ханизмов. Тонколистовая сталь и проволока.</w:t>
      </w:r>
    </w:p>
    <w:p w14:paraId="65A0EB15" w14:textId="77777777" w:rsidR="00A5220A" w:rsidRDefault="00A5220A">
      <w:pPr>
        <w:pStyle w:val="a5"/>
        <w:jc w:val="both"/>
        <w:rPr>
          <w:rFonts w:ascii="Courier New" w:hAnsi="Courier New" w:cs="Courier New"/>
          <w:color w:val="auto"/>
          <w:sz w:val="24"/>
          <w:szCs w:val="24"/>
        </w:rPr>
      </w:pPr>
      <w:r>
        <w:rPr>
          <w:rStyle w:val="11"/>
        </w:rPr>
        <w:t>Пластические массы (пластмассы) и их свойства. Работа с пластмассами.</w:t>
      </w:r>
    </w:p>
    <w:p w14:paraId="69677B77" w14:textId="77777777" w:rsidR="00A5220A" w:rsidRDefault="00A5220A">
      <w:pPr>
        <w:pStyle w:val="a5"/>
        <w:jc w:val="both"/>
        <w:rPr>
          <w:rFonts w:ascii="Courier New" w:hAnsi="Courier New" w:cs="Courier New"/>
          <w:color w:val="auto"/>
          <w:sz w:val="24"/>
          <w:szCs w:val="24"/>
        </w:rPr>
      </w:pPr>
      <w:r>
        <w:rPr>
          <w:rStyle w:val="11"/>
        </w:rPr>
        <w:lastRenderedPageBreak/>
        <w:t>Наноструктуры и их использование в различных технологи</w:t>
      </w:r>
      <w:r>
        <w:rPr>
          <w:rStyle w:val="11"/>
        </w:rPr>
        <w:softHyphen/>
        <w:t>ях. Природные и синтетические наноструктуры.</w:t>
      </w:r>
    </w:p>
    <w:p w14:paraId="41F86137" w14:textId="77777777" w:rsidR="00A5220A" w:rsidRDefault="00A5220A">
      <w:pPr>
        <w:pStyle w:val="a5"/>
        <w:spacing w:after="220"/>
        <w:jc w:val="both"/>
        <w:rPr>
          <w:rFonts w:ascii="Courier New" w:hAnsi="Courier New" w:cs="Courier New"/>
          <w:color w:val="auto"/>
          <w:sz w:val="24"/>
          <w:szCs w:val="24"/>
        </w:rPr>
      </w:pPr>
      <w:r>
        <w:rPr>
          <w:rStyle w:val="11"/>
        </w:rPr>
        <w:t>Композиты и нанокомпозиты, их применение. Умные мате</w:t>
      </w:r>
      <w:r>
        <w:rPr>
          <w:rStyle w:val="11"/>
        </w:rPr>
        <w:softHyphen/>
        <w:t>риалы и их применение. Аллотропные соединения углерода.</w:t>
      </w:r>
    </w:p>
    <w:p w14:paraId="70B664C7" w14:textId="77777777" w:rsidR="00A5220A" w:rsidRDefault="00A5220A">
      <w:pPr>
        <w:pStyle w:val="a5"/>
        <w:jc w:val="both"/>
        <w:rPr>
          <w:rFonts w:ascii="Courier New" w:hAnsi="Courier New" w:cs="Courier New"/>
          <w:color w:val="auto"/>
          <w:sz w:val="24"/>
          <w:szCs w:val="24"/>
        </w:rPr>
      </w:pPr>
      <w:r>
        <w:rPr>
          <w:rStyle w:val="11"/>
          <w:b/>
          <w:bCs/>
        </w:rPr>
        <w:t>Раздел 3. Основные ручные инструменты.</w:t>
      </w:r>
    </w:p>
    <w:p w14:paraId="2045126B" w14:textId="77777777" w:rsidR="00A5220A" w:rsidRDefault="00A5220A">
      <w:pPr>
        <w:pStyle w:val="a5"/>
        <w:jc w:val="both"/>
        <w:rPr>
          <w:rFonts w:ascii="Courier New" w:hAnsi="Courier New" w:cs="Courier New"/>
          <w:color w:val="auto"/>
          <w:sz w:val="24"/>
          <w:szCs w:val="24"/>
        </w:rPr>
      </w:pPr>
      <w:r>
        <w:rPr>
          <w:rStyle w:val="11"/>
        </w:rPr>
        <w:t>Инструменты для работы с бумагой. Инструменты для рабо</w:t>
      </w:r>
      <w:r>
        <w:rPr>
          <w:rStyle w:val="11"/>
        </w:rPr>
        <w:softHyphen/>
        <w:t>ты с тканью. Инструменты для работы с древесиной. Инстру</w:t>
      </w:r>
      <w:r>
        <w:rPr>
          <w:rStyle w:val="11"/>
        </w:rPr>
        <w:softHyphen/>
        <w:t>менты для работы с металлом.</w:t>
      </w:r>
    </w:p>
    <w:p w14:paraId="14E04A8C" w14:textId="77777777" w:rsidR="00A5220A" w:rsidRDefault="00A5220A">
      <w:pPr>
        <w:pStyle w:val="a5"/>
        <w:spacing w:after="220"/>
        <w:jc w:val="both"/>
        <w:rPr>
          <w:rFonts w:ascii="Courier New" w:hAnsi="Courier New" w:cs="Courier New"/>
          <w:color w:val="auto"/>
          <w:sz w:val="24"/>
          <w:szCs w:val="24"/>
        </w:rPr>
      </w:pPr>
      <w:r>
        <w:rPr>
          <w:rStyle w:val="11"/>
        </w:rPr>
        <w:t>Компьютерные инструменты.</w:t>
      </w:r>
    </w:p>
    <w:p w14:paraId="7B988EC2"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4. Трудовые действия как основные слагаемые тех</w:t>
      </w:r>
      <w:r>
        <w:rPr>
          <w:rStyle w:val="11"/>
          <w:b/>
          <w:bCs/>
        </w:rPr>
        <w:softHyphen/>
        <w:t>нологии.</w:t>
      </w:r>
    </w:p>
    <w:p w14:paraId="26A9A7A2" w14:textId="77777777" w:rsidR="00A5220A" w:rsidRDefault="00A5220A">
      <w:pPr>
        <w:pStyle w:val="a5"/>
        <w:spacing w:line="269" w:lineRule="auto"/>
        <w:jc w:val="both"/>
        <w:rPr>
          <w:rFonts w:ascii="Courier New" w:hAnsi="Courier New" w:cs="Courier New"/>
          <w:color w:val="auto"/>
          <w:sz w:val="24"/>
          <w:szCs w:val="24"/>
        </w:rPr>
      </w:pPr>
      <w:r>
        <w:rPr>
          <w:rStyle w:val="11"/>
        </w:rPr>
        <w:t>Измерение и счёт как универсальные трудовые действия. Точность и погрешность измерений. Действия при работе с бу</w:t>
      </w:r>
      <w:r>
        <w:rPr>
          <w:rStyle w:val="11"/>
        </w:rPr>
        <w:softHyphen/>
        <w:t>магой. Действия при работе с тканью. Действия при работе с древесиной. Действия при работе с тонколистовым металлом. Приготовление пищи.</w:t>
      </w:r>
    </w:p>
    <w:p w14:paraId="5590AEC4"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Общность и различие действий с различными материалами и пищевыми продуктами.</w:t>
      </w:r>
    </w:p>
    <w:p w14:paraId="2A8D88E5"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5. Технологии обработки конструкционных материа</w:t>
      </w:r>
      <w:r>
        <w:rPr>
          <w:rStyle w:val="11"/>
          <w:b/>
          <w:bCs/>
        </w:rPr>
        <w:softHyphen/>
        <w:t>лов.</w:t>
      </w:r>
    </w:p>
    <w:p w14:paraId="12C97E0E" w14:textId="77777777" w:rsidR="00A5220A" w:rsidRDefault="00A5220A">
      <w:pPr>
        <w:pStyle w:val="a5"/>
        <w:spacing w:line="276" w:lineRule="auto"/>
        <w:jc w:val="both"/>
        <w:rPr>
          <w:rFonts w:ascii="Courier New" w:hAnsi="Courier New" w:cs="Courier New"/>
          <w:color w:val="auto"/>
          <w:sz w:val="24"/>
          <w:szCs w:val="24"/>
        </w:rPr>
      </w:pPr>
      <w:r>
        <w:rPr>
          <w:rStyle w:val="11"/>
        </w:rPr>
        <w:t>Разметка заготовок из древесины, металла, пластмасс. При</w:t>
      </w:r>
      <w:r>
        <w:rPr>
          <w:rStyle w:val="11"/>
        </w:rPr>
        <w:softHyphen/>
        <w:t>ёмы ручной правки заготовок из проволоки и тонколистового металла.</w:t>
      </w:r>
    </w:p>
    <w:p w14:paraId="56F58FCA" w14:textId="77777777" w:rsidR="00A5220A" w:rsidRDefault="00A5220A">
      <w:pPr>
        <w:pStyle w:val="a5"/>
        <w:spacing w:line="276" w:lineRule="auto"/>
        <w:jc w:val="both"/>
        <w:rPr>
          <w:rFonts w:ascii="Courier New" w:hAnsi="Courier New" w:cs="Courier New"/>
          <w:color w:val="auto"/>
          <w:sz w:val="24"/>
          <w:szCs w:val="24"/>
        </w:rPr>
      </w:pPr>
      <w:r>
        <w:rPr>
          <w:rStyle w:val="11"/>
        </w:rPr>
        <w:t>Резание заготовок.</w:t>
      </w:r>
    </w:p>
    <w:p w14:paraId="259A14C5" w14:textId="77777777" w:rsidR="00A5220A" w:rsidRDefault="00A5220A">
      <w:pPr>
        <w:pStyle w:val="a5"/>
        <w:spacing w:line="276" w:lineRule="auto"/>
        <w:jc w:val="both"/>
        <w:rPr>
          <w:rFonts w:ascii="Courier New" w:hAnsi="Courier New" w:cs="Courier New"/>
          <w:color w:val="auto"/>
          <w:sz w:val="24"/>
          <w:szCs w:val="24"/>
        </w:rPr>
      </w:pPr>
      <w:r>
        <w:rPr>
          <w:rStyle w:val="11"/>
        </w:rPr>
        <w:t>Строгание заготовок из древесины.</w:t>
      </w:r>
    </w:p>
    <w:p w14:paraId="231BA1FC" w14:textId="77777777" w:rsidR="00A5220A" w:rsidRDefault="00A5220A">
      <w:pPr>
        <w:pStyle w:val="a5"/>
        <w:spacing w:after="220" w:line="276" w:lineRule="auto"/>
        <w:jc w:val="both"/>
        <w:rPr>
          <w:rFonts w:ascii="Courier New" w:hAnsi="Courier New" w:cs="Courier New"/>
          <w:color w:val="auto"/>
          <w:sz w:val="24"/>
          <w:szCs w:val="24"/>
        </w:rPr>
      </w:pPr>
      <w:r>
        <w:rPr>
          <w:rStyle w:val="11"/>
        </w:rPr>
        <w:t>Гибка, заготовок из тонколистового металла и проволоки. Получение отверстий в заготовках из конструкционных мате</w:t>
      </w:r>
      <w:r>
        <w:rPr>
          <w:rStyle w:val="11"/>
        </w:rPr>
        <w:softHyphen/>
        <w:t>риалов. Соединение деталей из древесины с помощью гвоздей, шурупов, клея.</w:t>
      </w:r>
    </w:p>
    <w:p w14:paraId="762200E8" w14:textId="77777777" w:rsidR="00A5220A" w:rsidRDefault="00A5220A">
      <w:pPr>
        <w:pStyle w:val="a5"/>
        <w:spacing w:line="276" w:lineRule="auto"/>
        <w:jc w:val="both"/>
        <w:rPr>
          <w:rFonts w:ascii="Courier New" w:hAnsi="Courier New" w:cs="Courier New"/>
          <w:color w:val="auto"/>
          <w:sz w:val="24"/>
          <w:szCs w:val="24"/>
        </w:rPr>
      </w:pPr>
      <w:r>
        <w:rPr>
          <w:rStyle w:val="11"/>
        </w:rPr>
        <w:t>Сборка изделий из тонколистового металла, проволоки, ис</w:t>
      </w:r>
      <w:r>
        <w:rPr>
          <w:rStyle w:val="11"/>
        </w:rPr>
        <w:softHyphen/>
        <w:t>кусственных материалов.</w:t>
      </w:r>
    </w:p>
    <w:p w14:paraId="1189C59C" w14:textId="77777777" w:rsidR="00A5220A" w:rsidRDefault="00A5220A">
      <w:pPr>
        <w:pStyle w:val="a5"/>
        <w:spacing w:line="276" w:lineRule="auto"/>
        <w:jc w:val="both"/>
        <w:rPr>
          <w:rFonts w:ascii="Courier New" w:hAnsi="Courier New" w:cs="Courier New"/>
          <w:color w:val="auto"/>
          <w:sz w:val="24"/>
          <w:szCs w:val="24"/>
        </w:rPr>
      </w:pPr>
      <w:r>
        <w:rPr>
          <w:rStyle w:val="11"/>
        </w:rPr>
        <w:t>Зачистка и отделка поверхностей деталей из конструкцион</w:t>
      </w:r>
      <w:r>
        <w:rPr>
          <w:rStyle w:val="11"/>
        </w:rPr>
        <w:softHyphen/>
        <w:t>ных материалов.</w:t>
      </w:r>
    </w:p>
    <w:p w14:paraId="6D6EB8ED" w14:textId="77777777" w:rsidR="00A5220A" w:rsidRDefault="00A5220A">
      <w:pPr>
        <w:pStyle w:val="a5"/>
        <w:spacing w:line="276" w:lineRule="auto"/>
        <w:jc w:val="both"/>
        <w:rPr>
          <w:rFonts w:ascii="Courier New" w:hAnsi="Courier New" w:cs="Courier New"/>
          <w:color w:val="auto"/>
          <w:sz w:val="24"/>
          <w:szCs w:val="24"/>
        </w:rPr>
      </w:pPr>
      <w:r>
        <w:rPr>
          <w:rStyle w:val="11"/>
        </w:rPr>
        <w:t>Изготовление цилиндрических и конических деталей из дре</w:t>
      </w:r>
      <w:r>
        <w:rPr>
          <w:rStyle w:val="11"/>
        </w:rPr>
        <w:softHyphen/>
        <w:t>весины ручным инструментом.</w:t>
      </w:r>
    </w:p>
    <w:p w14:paraId="4BB95256" w14:textId="77777777" w:rsidR="00A5220A" w:rsidRDefault="00A5220A">
      <w:pPr>
        <w:pStyle w:val="a5"/>
        <w:spacing w:line="276" w:lineRule="auto"/>
        <w:jc w:val="both"/>
        <w:rPr>
          <w:rFonts w:ascii="Courier New" w:hAnsi="Courier New" w:cs="Courier New"/>
          <w:color w:val="auto"/>
          <w:sz w:val="24"/>
          <w:szCs w:val="24"/>
        </w:rPr>
      </w:pPr>
      <w:r>
        <w:rPr>
          <w:rStyle w:val="11"/>
        </w:rPr>
        <w:t>Отделка изделий из конструкционных материалов.</w:t>
      </w:r>
    </w:p>
    <w:p w14:paraId="1F9878FF" w14:textId="77777777" w:rsidR="00A5220A" w:rsidRDefault="00A5220A">
      <w:pPr>
        <w:pStyle w:val="a5"/>
        <w:spacing w:after="240" w:line="276" w:lineRule="auto"/>
        <w:jc w:val="both"/>
        <w:rPr>
          <w:rFonts w:ascii="Courier New" w:hAnsi="Courier New" w:cs="Courier New"/>
          <w:color w:val="auto"/>
          <w:sz w:val="24"/>
          <w:szCs w:val="24"/>
        </w:rPr>
      </w:pPr>
      <w:r>
        <w:rPr>
          <w:rStyle w:val="11"/>
        </w:rPr>
        <w:t>Правила безопасной работы.</w:t>
      </w:r>
    </w:p>
    <w:p w14:paraId="37669A9D"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6. Технология обработки текстильных материалов.</w:t>
      </w:r>
    </w:p>
    <w:p w14:paraId="764659EA" w14:textId="77777777" w:rsidR="00A5220A" w:rsidRDefault="00A5220A">
      <w:pPr>
        <w:pStyle w:val="a5"/>
        <w:spacing w:line="276" w:lineRule="auto"/>
        <w:jc w:val="both"/>
        <w:rPr>
          <w:rFonts w:ascii="Courier New" w:hAnsi="Courier New" w:cs="Courier New"/>
          <w:color w:val="auto"/>
          <w:sz w:val="24"/>
          <w:szCs w:val="24"/>
        </w:rPr>
      </w:pPr>
      <w:r>
        <w:rPr>
          <w:rStyle w:val="11"/>
        </w:rPr>
        <w:t>Организация работы в швейной мастерской. Основное швей</w:t>
      </w:r>
      <w:r>
        <w:rPr>
          <w:rStyle w:val="11"/>
        </w:rPr>
        <w:softHyphen/>
        <w:t>ное оборудование, инструменты, приспособления. Основные приёмы работы на бытовой швейной машине. Приёмы выпол</w:t>
      </w:r>
      <w:r>
        <w:rPr>
          <w:rStyle w:val="11"/>
        </w:rPr>
        <w:softHyphen/>
        <w:t xml:space="preserve">нения основных </w:t>
      </w:r>
      <w:r>
        <w:rPr>
          <w:rStyle w:val="11"/>
        </w:rPr>
        <w:lastRenderedPageBreak/>
        <w:t>утюжильных операций.</w:t>
      </w:r>
    </w:p>
    <w:p w14:paraId="03F460E5" w14:textId="77777777" w:rsidR="00A5220A" w:rsidRDefault="00A5220A">
      <w:pPr>
        <w:pStyle w:val="a5"/>
        <w:spacing w:line="276" w:lineRule="auto"/>
        <w:jc w:val="both"/>
        <w:rPr>
          <w:rFonts w:ascii="Courier New" w:hAnsi="Courier New" w:cs="Courier New"/>
          <w:color w:val="auto"/>
          <w:sz w:val="24"/>
          <w:szCs w:val="24"/>
        </w:rPr>
      </w:pPr>
      <w:r>
        <w:rPr>
          <w:rStyle w:val="11"/>
        </w:rPr>
        <w:t>Основы технологии изготовления изделий из текстильных материалов.</w:t>
      </w:r>
    </w:p>
    <w:p w14:paraId="5135E078" w14:textId="77777777" w:rsidR="00A5220A" w:rsidRDefault="00A5220A">
      <w:pPr>
        <w:pStyle w:val="a5"/>
        <w:spacing w:line="276" w:lineRule="auto"/>
        <w:jc w:val="both"/>
        <w:rPr>
          <w:rFonts w:ascii="Courier New" w:hAnsi="Courier New" w:cs="Courier New"/>
          <w:color w:val="auto"/>
          <w:sz w:val="24"/>
          <w:szCs w:val="24"/>
        </w:rPr>
      </w:pPr>
      <w:r>
        <w:rPr>
          <w:rStyle w:val="11"/>
        </w:rPr>
        <w:t>Последовательность изготовления швейного изделия. Моде</w:t>
      </w:r>
      <w:r>
        <w:rPr>
          <w:rStyle w:val="11"/>
        </w:rPr>
        <w:softHyphen/>
        <w:t>лирование и проектирование одежды с помощью сервисных программ. Классификация машинных швов. Обработка дета</w:t>
      </w:r>
      <w:r>
        <w:rPr>
          <w:rStyle w:val="11"/>
        </w:rPr>
        <w:softHyphen/>
        <w:t>лей кроя.</w:t>
      </w:r>
    </w:p>
    <w:p w14:paraId="1AF14D0A" w14:textId="77777777" w:rsidR="00A5220A" w:rsidRDefault="00A5220A">
      <w:pPr>
        <w:pStyle w:val="a5"/>
        <w:spacing w:line="276" w:lineRule="auto"/>
        <w:jc w:val="both"/>
        <w:rPr>
          <w:rFonts w:ascii="Courier New" w:hAnsi="Courier New" w:cs="Courier New"/>
          <w:color w:val="auto"/>
          <w:sz w:val="24"/>
          <w:szCs w:val="24"/>
        </w:rPr>
      </w:pPr>
      <w:r>
        <w:rPr>
          <w:rStyle w:val="11"/>
        </w:rPr>
        <w:t>Способы настила ткани. Раскладка выкройки на ткани. Технология выполнения соединительных швов. Обработка срезов. Обработка вытачки.</w:t>
      </w:r>
    </w:p>
    <w:p w14:paraId="36252C42" w14:textId="77777777" w:rsidR="00A5220A" w:rsidRDefault="00A5220A">
      <w:pPr>
        <w:pStyle w:val="a5"/>
        <w:spacing w:after="240" w:line="276" w:lineRule="auto"/>
        <w:jc w:val="both"/>
        <w:rPr>
          <w:rFonts w:ascii="Courier New" w:hAnsi="Courier New" w:cs="Courier New"/>
          <w:color w:val="auto"/>
          <w:sz w:val="24"/>
          <w:szCs w:val="24"/>
        </w:rPr>
      </w:pPr>
      <w:r>
        <w:rPr>
          <w:rStyle w:val="11"/>
        </w:rPr>
        <w:t>Понятие о декоративно-прикладном творчестве. Технологии художественной обработки текстильных материалов: лоскут</w:t>
      </w:r>
      <w:r>
        <w:rPr>
          <w:rStyle w:val="11"/>
        </w:rPr>
        <w:softHyphen/>
        <w:t>ное шитьё, вышивка</w:t>
      </w:r>
    </w:p>
    <w:p w14:paraId="4B1FBF96" w14:textId="77777777" w:rsidR="00A5220A" w:rsidRDefault="00A5220A">
      <w:pPr>
        <w:pStyle w:val="a5"/>
        <w:jc w:val="both"/>
        <w:rPr>
          <w:rFonts w:ascii="Courier New" w:hAnsi="Courier New" w:cs="Courier New"/>
          <w:color w:val="auto"/>
          <w:sz w:val="24"/>
          <w:szCs w:val="24"/>
        </w:rPr>
      </w:pPr>
      <w:r>
        <w:rPr>
          <w:rStyle w:val="11"/>
          <w:b/>
          <w:bCs/>
        </w:rPr>
        <w:t>Раздел 7. Технологии обработки пищевых продуктов.</w:t>
      </w:r>
    </w:p>
    <w:p w14:paraId="1C05AEA4" w14:textId="77777777" w:rsidR="00A5220A" w:rsidRDefault="00A5220A">
      <w:pPr>
        <w:pStyle w:val="a5"/>
        <w:jc w:val="both"/>
        <w:rPr>
          <w:rFonts w:ascii="Courier New" w:hAnsi="Courier New" w:cs="Courier New"/>
          <w:color w:val="auto"/>
          <w:sz w:val="24"/>
          <w:szCs w:val="24"/>
        </w:rPr>
      </w:pPr>
      <w:r>
        <w:rPr>
          <w:rStyle w:val="11"/>
        </w:rPr>
        <w:t>Организация и оборудование кухни. Санитарные и гигиени</w:t>
      </w:r>
      <w:r>
        <w:rPr>
          <w:rStyle w:val="11"/>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1"/>
        </w:rPr>
        <w:softHyphen/>
        <w:t>ния продуктов питания. Утилизация бытовых и пищевых от</w:t>
      </w:r>
      <w:r>
        <w:rPr>
          <w:rStyle w:val="11"/>
        </w:rPr>
        <w:softHyphen/>
        <w:t>ходов. Профессии, связанные с производством и обработкой пищевых продуктов.</w:t>
      </w:r>
    </w:p>
    <w:p w14:paraId="2109988E" w14:textId="77777777" w:rsidR="00A5220A" w:rsidRDefault="00A5220A">
      <w:pPr>
        <w:pStyle w:val="a5"/>
        <w:jc w:val="both"/>
        <w:rPr>
          <w:rFonts w:ascii="Courier New" w:hAnsi="Courier New" w:cs="Courier New"/>
          <w:color w:val="auto"/>
          <w:sz w:val="24"/>
          <w:szCs w:val="24"/>
        </w:rPr>
      </w:pPr>
      <w:r>
        <w:rPr>
          <w:rStyle w:val="11"/>
        </w:rPr>
        <w:t>Приготовление пищи в походных условиях. Утилизация бы</w:t>
      </w:r>
      <w:r>
        <w:rPr>
          <w:rStyle w:val="11"/>
        </w:rPr>
        <w:softHyphen/>
        <w:t>товых и пищевых отходов в походных условиях.</w:t>
      </w:r>
    </w:p>
    <w:p w14:paraId="082E444D" w14:textId="77777777" w:rsidR="00A5220A" w:rsidRDefault="00A5220A">
      <w:pPr>
        <w:pStyle w:val="a5"/>
        <w:spacing w:after="240"/>
        <w:jc w:val="both"/>
        <w:rPr>
          <w:rFonts w:ascii="Courier New" w:hAnsi="Courier New" w:cs="Courier New"/>
          <w:color w:val="auto"/>
          <w:sz w:val="24"/>
          <w:szCs w:val="24"/>
        </w:rPr>
      </w:pPr>
      <w:r>
        <w:rPr>
          <w:rStyle w:val="11"/>
        </w:rPr>
        <w:t>Основы здорового питания. Основные приёмы и способы об</w:t>
      </w:r>
      <w:r>
        <w:rPr>
          <w:rStyle w:val="11"/>
        </w:rPr>
        <w:softHyphen/>
        <w:t>работки продуктов. Технология приготовления основных блюд. Основы здорового питания в походных условиях.</w:t>
      </w:r>
    </w:p>
    <w:p w14:paraId="71FEE0BD" w14:textId="77777777" w:rsidR="00A5220A" w:rsidRDefault="00A5220A">
      <w:pPr>
        <w:pStyle w:val="24"/>
        <w:jc w:val="both"/>
        <w:rPr>
          <w:rFonts w:ascii="Courier New" w:hAnsi="Courier New" w:cs="Courier New"/>
          <w:b w:val="0"/>
          <w:bCs w:val="0"/>
          <w:color w:val="auto"/>
          <w:w w:val="100"/>
          <w:sz w:val="24"/>
          <w:szCs w:val="24"/>
        </w:rPr>
      </w:pPr>
      <w:r>
        <w:rPr>
          <w:rStyle w:val="23"/>
          <w:b/>
          <w:bCs/>
        </w:rPr>
        <w:t>7-9 КЛАССЫ</w:t>
      </w:r>
    </w:p>
    <w:p w14:paraId="5A00974A" w14:textId="77777777" w:rsidR="00A5220A" w:rsidRDefault="00A5220A">
      <w:pPr>
        <w:pStyle w:val="a5"/>
        <w:jc w:val="both"/>
        <w:rPr>
          <w:rFonts w:ascii="Courier New" w:hAnsi="Courier New" w:cs="Courier New"/>
          <w:color w:val="auto"/>
          <w:sz w:val="24"/>
          <w:szCs w:val="24"/>
        </w:rPr>
      </w:pPr>
      <w:r>
        <w:rPr>
          <w:rStyle w:val="11"/>
          <w:b/>
          <w:bCs/>
        </w:rPr>
        <w:t>Раздел 8. Моделирование как основа познания и практиче</w:t>
      </w:r>
      <w:r>
        <w:rPr>
          <w:rStyle w:val="11"/>
          <w:b/>
          <w:bCs/>
        </w:rPr>
        <w:softHyphen/>
        <w:t>ской деятельности.</w:t>
      </w:r>
    </w:p>
    <w:p w14:paraId="63B8C99F" w14:textId="77777777" w:rsidR="00A5220A" w:rsidRDefault="00A5220A">
      <w:pPr>
        <w:pStyle w:val="a5"/>
        <w:jc w:val="both"/>
        <w:rPr>
          <w:rFonts w:ascii="Courier New" w:hAnsi="Courier New" w:cs="Courier New"/>
          <w:color w:val="auto"/>
          <w:sz w:val="24"/>
          <w:szCs w:val="24"/>
        </w:rPr>
      </w:pPr>
      <w:r>
        <w:rPr>
          <w:rStyle w:val="11"/>
        </w:rPr>
        <w:t>Понятие модели. Свойства и параметры моделей. Общая схе</w:t>
      </w:r>
      <w:r>
        <w:rPr>
          <w:rStyle w:val="11"/>
        </w:rPr>
        <w:softHyphen/>
        <w:t>ма построения модели. Адекватность модели моделируемому объекту и целям моделирования. Применение модели.</w:t>
      </w:r>
    </w:p>
    <w:p w14:paraId="431BCD80" w14:textId="77777777" w:rsidR="00A5220A" w:rsidRDefault="00A5220A">
      <w:pPr>
        <w:pStyle w:val="a5"/>
        <w:spacing w:after="220"/>
        <w:jc w:val="both"/>
        <w:rPr>
          <w:rFonts w:ascii="Courier New" w:hAnsi="Courier New" w:cs="Courier New"/>
          <w:color w:val="auto"/>
          <w:sz w:val="24"/>
          <w:szCs w:val="24"/>
        </w:rPr>
      </w:pPr>
      <w:r>
        <w:rPr>
          <w:rStyle w:val="11"/>
        </w:rPr>
        <w:t>Модели человеческой деятельности. Алгоритмы и техноло</w:t>
      </w:r>
      <w:r>
        <w:rPr>
          <w:rStyle w:val="11"/>
        </w:rPr>
        <w:softHyphen/>
        <w:t>гии как модели.</w:t>
      </w:r>
    </w:p>
    <w:p w14:paraId="1CA78131" w14:textId="77777777" w:rsidR="00A5220A" w:rsidRDefault="00A5220A">
      <w:pPr>
        <w:pStyle w:val="a5"/>
        <w:jc w:val="both"/>
        <w:rPr>
          <w:rFonts w:ascii="Courier New" w:hAnsi="Courier New" w:cs="Courier New"/>
          <w:color w:val="auto"/>
          <w:sz w:val="24"/>
          <w:szCs w:val="24"/>
        </w:rPr>
      </w:pPr>
      <w:r>
        <w:rPr>
          <w:rStyle w:val="11"/>
          <w:b/>
          <w:bCs/>
        </w:rPr>
        <w:t>Раздел 9. Машины и их модели.</w:t>
      </w:r>
    </w:p>
    <w:p w14:paraId="6113F889" w14:textId="77777777" w:rsidR="00A5220A" w:rsidRDefault="00A5220A">
      <w:pPr>
        <w:pStyle w:val="a5"/>
        <w:jc w:val="both"/>
        <w:rPr>
          <w:rFonts w:ascii="Courier New" w:hAnsi="Courier New" w:cs="Courier New"/>
          <w:color w:val="auto"/>
          <w:sz w:val="24"/>
          <w:szCs w:val="24"/>
        </w:rPr>
      </w:pPr>
      <w:r>
        <w:rPr>
          <w:rStyle w:val="11"/>
        </w:rPr>
        <w:t>Как устроены машины.</w:t>
      </w:r>
    </w:p>
    <w:p w14:paraId="56328166" w14:textId="77777777" w:rsidR="00A5220A" w:rsidRDefault="00A5220A">
      <w:pPr>
        <w:pStyle w:val="a5"/>
        <w:jc w:val="both"/>
        <w:rPr>
          <w:rFonts w:ascii="Courier New" w:hAnsi="Courier New" w:cs="Courier New"/>
          <w:color w:val="auto"/>
          <w:sz w:val="24"/>
          <w:szCs w:val="24"/>
        </w:rPr>
      </w:pPr>
      <w:r>
        <w:rPr>
          <w:rStyle w:val="11"/>
        </w:rPr>
        <w:t>Конструирование машин. Действия при сборке модели ма</w:t>
      </w:r>
      <w:r>
        <w:rPr>
          <w:rStyle w:val="11"/>
        </w:rPr>
        <w:softHyphen/>
        <w:t>шины при помощи деталей конструктора.</w:t>
      </w:r>
    </w:p>
    <w:p w14:paraId="6A9B19E4" w14:textId="77777777" w:rsidR="00A5220A" w:rsidRDefault="00A5220A">
      <w:pPr>
        <w:pStyle w:val="a5"/>
        <w:jc w:val="both"/>
        <w:rPr>
          <w:rFonts w:ascii="Courier New" w:hAnsi="Courier New" w:cs="Courier New"/>
          <w:color w:val="auto"/>
          <w:sz w:val="24"/>
          <w:szCs w:val="24"/>
        </w:rPr>
      </w:pPr>
      <w:r>
        <w:rPr>
          <w:rStyle w:val="11"/>
        </w:rPr>
        <w:t>Простейшие механизмы как базовые элементы многообразия механизмов.</w:t>
      </w:r>
    </w:p>
    <w:p w14:paraId="5B3D38FC" w14:textId="77777777" w:rsidR="00A5220A" w:rsidRDefault="00A5220A">
      <w:pPr>
        <w:pStyle w:val="a5"/>
        <w:jc w:val="both"/>
        <w:rPr>
          <w:rFonts w:ascii="Courier New" w:hAnsi="Courier New" w:cs="Courier New"/>
          <w:color w:val="auto"/>
          <w:sz w:val="24"/>
          <w:szCs w:val="24"/>
        </w:rPr>
      </w:pPr>
      <w:r>
        <w:rPr>
          <w:rStyle w:val="11"/>
        </w:rPr>
        <w:t>Физические законы, реализованные в простейших механиз</w:t>
      </w:r>
      <w:r>
        <w:rPr>
          <w:rStyle w:val="11"/>
        </w:rPr>
        <w:softHyphen/>
        <w:t>мах.</w:t>
      </w:r>
    </w:p>
    <w:p w14:paraId="56C010BC" w14:textId="77777777" w:rsidR="00A5220A" w:rsidRDefault="00A5220A">
      <w:pPr>
        <w:pStyle w:val="a5"/>
        <w:spacing w:after="220"/>
        <w:jc w:val="both"/>
        <w:rPr>
          <w:rFonts w:ascii="Courier New" w:hAnsi="Courier New" w:cs="Courier New"/>
          <w:color w:val="auto"/>
          <w:sz w:val="24"/>
          <w:szCs w:val="24"/>
        </w:rPr>
      </w:pPr>
      <w:r>
        <w:rPr>
          <w:rStyle w:val="11"/>
        </w:rPr>
        <w:lastRenderedPageBreak/>
        <w:t>Модели механизмов и эксперименты с этими механизмами.</w:t>
      </w:r>
    </w:p>
    <w:p w14:paraId="214ED96F" w14:textId="77777777" w:rsidR="00A5220A" w:rsidRDefault="00A5220A">
      <w:pPr>
        <w:pStyle w:val="a5"/>
        <w:jc w:val="both"/>
        <w:rPr>
          <w:rFonts w:ascii="Courier New" w:hAnsi="Courier New" w:cs="Courier New"/>
          <w:color w:val="auto"/>
          <w:sz w:val="24"/>
          <w:szCs w:val="24"/>
        </w:rPr>
      </w:pPr>
      <w:r>
        <w:rPr>
          <w:rStyle w:val="11"/>
          <w:b/>
          <w:bCs/>
        </w:rPr>
        <w:t>Раздел 10. Традиционные производства и технологии.</w:t>
      </w:r>
    </w:p>
    <w:p w14:paraId="68F848B2" w14:textId="77777777" w:rsidR="00A5220A" w:rsidRDefault="00A5220A">
      <w:pPr>
        <w:pStyle w:val="a5"/>
        <w:jc w:val="both"/>
        <w:rPr>
          <w:rFonts w:ascii="Courier New" w:hAnsi="Courier New" w:cs="Courier New"/>
          <w:color w:val="auto"/>
          <w:sz w:val="24"/>
          <w:szCs w:val="24"/>
        </w:rPr>
      </w:pPr>
      <w:r>
        <w:rPr>
          <w:rStyle w:val="11"/>
        </w:rPr>
        <w:t>Обработка древесины. Технология шипового соединения де</w:t>
      </w:r>
      <w:r>
        <w:rPr>
          <w:rStyle w:val="11"/>
        </w:rPr>
        <w:softHyphen/>
        <w:t>талей из древесины. Технология соединения деталей из древе</w:t>
      </w:r>
      <w:r>
        <w:rPr>
          <w:rStyle w:val="11"/>
        </w:rPr>
        <w:softHyphen/>
        <w:t>сины шкантами и шурупами в нагель. Технологии механиче</w:t>
      </w:r>
      <w:r>
        <w:rPr>
          <w:rStyle w:val="11"/>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1"/>
        </w:rPr>
        <w:softHyphen/>
        <w:t>ление изделий из древесины на токарном станке</w:t>
      </w:r>
    </w:p>
    <w:p w14:paraId="1809B88C" w14:textId="77777777" w:rsidR="00A5220A" w:rsidRDefault="00A5220A">
      <w:pPr>
        <w:pStyle w:val="a5"/>
        <w:jc w:val="both"/>
        <w:rPr>
          <w:rFonts w:ascii="Courier New" w:hAnsi="Courier New" w:cs="Courier New"/>
          <w:color w:val="auto"/>
          <w:sz w:val="24"/>
          <w:szCs w:val="24"/>
        </w:rPr>
      </w:pPr>
      <w:r>
        <w:rPr>
          <w:rStyle w:val="11"/>
        </w:rPr>
        <w:t>Обработка металлов. Технологии обработки металлов. Кон</w:t>
      </w:r>
      <w:r>
        <w:rPr>
          <w:rStyle w:val="11"/>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1"/>
        </w:rPr>
        <w:softHyphen/>
        <w:t>талей.</w:t>
      </w:r>
    </w:p>
    <w:p w14:paraId="47F98B35" w14:textId="77777777" w:rsidR="00A5220A" w:rsidRDefault="00A5220A">
      <w:pPr>
        <w:pStyle w:val="a5"/>
        <w:jc w:val="both"/>
        <w:rPr>
          <w:rFonts w:ascii="Courier New" w:hAnsi="Courier New" w:cs="Courier New"/>
          <w:color w:val="auto"/>
          <w:sz w:val="24"/>
          <w:szCs w:val="24"/>
        </w:rPr>
      </w:pPr>
      <w:r>
        <w:rPr>
          <w:rStyle w:val="1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1"/>
        </w:rPr>
        <w:softHyphen/>
        <w:t>грамм и робототехники в процессе обработки текстильных ма</w:t>
      </w:r>
      <w:r>
        <w:rPr>
          <w:rStyle w:val="11"/>
        </w:rPr>
        <w:softHyphen/>
        <w:t>териалов.</w:t>
      </w:r>
    </w:p>
    <w:p w14:paraId="4B5E3A82" w14:textId="77777777" w:rsidR="00A5220A" w:rsidRDefault="00A5220A">
      <w:pPr>
        <w:pStyle w:val="a5"/>
        <w:jc w:val="both"/>
        <w:rPr>
          <w:rFonts w:ascii="Courier New" w:hAnsi="Courier New" w:cs="Courier New"/>
          <w:color w:val="auto"/>
          <w:sz w:val="24"/>
          <w:szCs w:val="24"/>
        </w:rPr>
      </w:pPr>
      <w:r>
        <w:rPr>
          <w:rStyle w:val="11"/>
        </w:rPr>
        <w:t>Сырьё текстильной промышленности. Волокна растительно</w:t>
      </w:r>
      <w:r>
        <w:rPr>
          <w:rStyle w:val="11"/>
        </w:rPr>
        <w:softHyphen/>
        <w:t>го и животного происхождения. Текстильные химические во</w:t>
      </w:r>
      <w:r>
        <w:rPr>
          <w:rStyle w:val="11"/>
        </w:rPr>
        <w:softHyphen/>
        <w:t>локна. Экологические проблемы сырьевого обеспечения и ути</w:t>
      </w:r>
      <w:r>
        <w:rPr>
          <w:rStyle w:val="11"/>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1"/>
        </w:rPr>
        <w:softHyphen/>
        <w:t>вого и поясного изделий из текстильных материалов. Приме</w:t>
      </w:r>
      <w:r>
        <w:rPr>
          <w:rStyle w:val="11"/>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1"/>
        </w:rPr>
        <w:softHyphen/>
        <w:t>лов. Вязание как одна из технологий художественной обработ</w:t>
      </w:r>
      <w:r>
        <w:rPr>
          <w:rStyle w:val="11"/>
        </w:rPr>
        <w:softHyphen/>
        <w:t>ки текстильных материалов</w:t>
      </w:r>
    </w:p>
    <w:p w14:paraId="78F7674A" w14:textId="77777777" w:rsidR="00A5220A" w:rsidRDefault="00A5220A">
      <w:pPr>
        <w:pStyle w:val="a5"/>
        <w:spacing w:after="220"/>
        <w:jc w:val="both"/>
        <w:rPr>
          <w:rFonts w:ascii="Courier New" w:hAnsi="Courier New" w:cs="Courier New"/>
          <w:color w:val="auto"/>
          <w:sz w:val="24"/>
          <w:szCs w:val="24"/>
        </w:rPr>
      </w:pPr>
      <w:r>
        <w:rPr>
          <w:rStyle w:val="11"/>
        </w:rPr>
        <w:t>Отрасли и перспективы развития пищевой промышленно</w:t>
      </w:r>
      <w:r>
        <w:rPr>
          <w:rStyle w:val="11"/>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1"/>
        </w:rPr>
        <w:softHyphen/>
        <w:t>щественного питания. Современные технологии обработки пищевых продуктов, тенденции их развития. Влияние разви</w:t>
      </w:r>
      <w:r>
        <w:rPr>
          <w:rStyle w:val="11"/>
        </w:rPr>
        <w:softHyphen/>
        <w:t>тия производства на изменение трудовых функций работни</w:t>
      </w:r>
      <w:r>
        <w:rPr>
          <w:rStyle w:val="11"/>
        </w:rPr>
        <w:softHyphen/>
        <w:t>ков.</w:t>
      </w:r>
    </w:p>
    <w:p w14:paraId="46426876" w14:textId="77777777" w:rsidR="00A5220A" w:rsidRDefault="00A5220A">
      <w:pPr>
        <w:pStyle w:val="a5"/>
        <w:jc w:val="both"/>
        <w:rPr>
          <w:rFonts w:ascii="Courier New" w:hAnsi="Courier New" w:cs="Courier New"/>
          <w:color w:val="auto"/>
          <w:sz w:val="24"/>
          <w:szCs w:val="24"/>
        </w:rPr>
      </w:pPr>
      <w:r>
        <w:rPr>
          <w:rStyle w:val="11"/>
          <w:b/>
          <w:bCs/>
        </w:rPr>
        <w:t>Раздел 11. Технологии в когнитивной сфере.</w:t>
      </w:r>
    </w:p>
    <w:p w14:paraId="7CAE43F7" w14:textId="77777777" w:rsidR="00A5220A" w:rsidRDefault="00A5220A">
      <w:pPr>
        <w:pStyle w:val="a5"/>
        <w:jc w:val="both"/>
        <w:rPr>
          <w:rFonts w:ascii="Courier New" w:hAnsi="Courier New" w:cs="Courier New"/>
          <w:color w:val="auto"/>
          <w:sz w:val="24"/>
          <w:szCs w:val="24"/>
        </w:rPr>
      </w:pPr>
      <w:r>
        <w:rPr>
          <w:rStyle w:val="11"/>
        </w:rPr>
        <w:t>Теория решения изобретательских задач (ТРИЗ) и поиск но</w:t>
      </w:r>
      <w:r>
        <w:rPr>
          <w:rStyle w:val="11"/>
        </w:rPr>
        <w:softHyphen/>
        <w:t>вых технологических решений. Основные принципы развития технических систем: полнота компонентов системы, энергети</w:t>
      </w:r>
      <w:r>
        <w:rPr>
          <w:rStyle w:val="11"/>
        </w:rPr>
        <w:softHyphen/>
        <w:t xml:space="preserve">ческая проводимость, опережающее развитие рабочего органа и др. Решение </w:t>
      </w:r>
      <w:r>
        <w:rPr>
          <w:rStyle w:val="11"/>
        </w:rPr>
        <w:lastRenderedPageBreak/>
        <w:t>производственных задач и задач из сферы услуг с использованием методологии ТРИЗ.</w:t>
      </w:r>
    </w:p>
    <w:p w14:paraId="44725769" w14:textId="77777777" w:rsidR="00A5220A" w:rsidRDefault="00A5220A">
      <w:pPr>
        <w:pStyle w:val="a5"/>
        <w:jc w:val="both"/>
        <w:rPr>
          <w:rFonts w:ascii="Courier New" w:hAnsi="Courier New" w:cs="Courier New"/>
          <w:color w:val="auto"/>
          <w:sz w:val="24"/>
          <w:szCs w:val="24"/>
        </w:rPr>
      </w:pPr>
      <w:r>
        <w:rPr>
          <w:rStyle w:val="11"/>
        </w:rPr>
        <w:t>Востребованность системных и когнитивных навыков в со</w:t>
      </w:r>
      <w:r>
        <w:rPr>
          <w:rStyle w:val="11"/>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11"/>
        </w:rPr>
        <w:softHyphen/>
        <w:t>струменты построения интеллект-карт.</w:t>
      </w:r>
    </w:p>
    <w:p w14:paraId="71903A92" w14:textId="77777777" w:rsidR="00A5220A" w:rsidRDefault="00A5220A">
      <w:pPr>
        <w:pStyle w:val="a5"/>
        <w:spacing w:after="220"/>
        <w:jc w:val="both"/>
        <w:rPr>
          <w:rFonts w:ascii="Courier New" w:hAnsi="Courier New" w:cs="Courier New"/>
          <w:color w:val="auto"/>
          <w:sz w:val="24"/>
          <w:szCs w:val="24"/>
        </w:rPr>
      </w:pPr>
      <w:r>
        <w:rPr>
          <w:rStyle w:val="11"/>
        </w:rPr>
        <w:t>Понятие «больших данных» (объём, скорость, разнообра</w:t>
      </w:r>
      <w:r>
        <w:rPr>
          <w:rStyle w:val="11"/>
        </w:rPr>
        <w:softHyphen/>
        <w:t>зие). Работа с «большими данными» как компонент современ</w:t>
      </w:r>
      <w:r>
        <w:rPr>
          <w:rStyle w:val="11"/>
        </w:rPr>
        <w:softHyphen/>
        <w:t>ной профессиональной деятельности. Анализ больших данных при разработке проектов. Приёмы визуализации данных. Ком</w:t>
      </w:r>
      <w:r>
        <w:rPr>
          <w:rStyle w:val="11"/>
        </w:rPr>
        <w:softHyphen/>
        <w:t>пьютерные инструменты визуализации.</w:t>
      </w:r>
    </w:p>
    <w:p w14:paraId="4523F4AA" w14:textId="77777777" w:rsidR="00A5220A" w:rsidRDefault="00A5220A">
      <w:pPr>
        <w:pStyle w:val="a5"/>
        <w:jc w:val="both"/>
        <w:rPr>
          <w:rFonts w:ascii="Courier New" w:hAnsi="Courier New" w:cs="Courier New"/>
          <w:color w:val="auto"/>
          <w:sz w:val="24"/>
          <w:szCs w:val="24"/>
        </w:rPr>
      </w:pPr>
      <w:r>
        <w:rPr>
          <w:rStyle w:val="11"/>
          <w:b/>
          <w:bCs/>
        </w:rPr>
        <w:t>Раздел 12. Технологии и человек.</w:t>
      </w:r>
    </w:p>
    <w:p w14:paraId="0F6E00E4" w14:textId="77777777" w:rsidR="00A5220A" w:rsidRDefault="00A5220A">
      <w:pPr>
        <w:pStyle w:val="a5"/>
        <w:spacing w:after="220"/>
        <w:jc w:val="both"/>
        <w:rPr>
          <w:rFonts w:ascii="Courier New" w:hAnsi="Courier New" w:cs="Courier New"/>
          <w:color w:val="auto"/>
          <w:sz w:val="24"/>
          <w:szCs w:val="24"/>
        </w:rPr>
      </w:pPr>
      <w:r>
        <w:rPr>
          <w:rStyle w:val="11"/>
        </w:rPr>
        <w:t>Роль технологий в человеческой культуре. Технологии и зна</w:t>
      </w:r>
      <w:r>
        <w:rPr>
          <w:rStyle w:val="11"/>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0A24EA39"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ВАРИАТИВНЫЕ МОДУЛИ</w:t>
      </w:r>
    </w:p>
    <w:p w14:paraId="453A3372"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Модуль «Робототехника»</w:t>
      </w:r>
    </w:p>
    <w:p w14:paraId="64D472BB"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5-9 КЛАССЫ</w:t>
      </w:r>
    </w:p>
    <w:p w14:paraId="4542535D" w14:textId="77777777" w:rsidR="00A5220A" w:rsidRDefault="00A5220A">
      <w:pPr>
        <w:pStyle w:val="a5"/>
        <w:jc w:val="both"/>
        <w:rPr>
          <w:rFonts w:ascii="Courier New" w:hAnsi="Courier New" w:cs="Courier New"/>
          <w:color w:val="auto"/>
          <w:sz w:val="24"/>
          <w:szCs w:val="24"/>
        </w:rPr>
      </w:pPr>
      <w:r>
        <w:rPr>
          <w:rStyle w:val="11"/>
          <w:b/>
          <w:bCs/>
        </w:rPr>
        <w:t>Раздел 1. Алгоритмы и исполнители. Роботы как исполни</w:t>
      </w:r>
      <w:r>
        <w:rPr>
          <w:rStyle w:val="11"/>
          <w:b/>
          <w:bCs/>
        </w:rPr>
        <w:softHyphen/>
        <w:t>тели.</w:t>
      </w:r>
    </w:p>
    <w:p w14:paraId="1C84F20D" w14:textId="77777777" w:rsidR="00A5220A" w:rsidRDefault="00A5220A">
      <w:pPr>
        <w:pStyle w:val="a5"/>
        <w:jc w:val="both"/>
        <w:rPr>
          <w:rFonts w:ascii="Courier New" w:hAnsi="Courier New" w:cs="Courier New"/>
          <w:color w:val="auto"/>
          <w:sz w:val="24"/>
          <w:szCs w:val="24"/>
        </w:rPr>
      </w:pPr>
      <w:r>
        <w:rPr>
          <w:rStyle w:val="11"/>
        </w:rPr>
        <w:t>Цели и способы их достижения. Планирование последова</w:t>
      </w:r>
      <w:r>
        <w:rPr>
          <w:rStyle w:val="11"/>
        </w:rPr>
        <w:softHyphen/>
        <w:t>тельности шагов, ведущих к достижению цели. Понятие испол</w:t>
      </w:r>
      <w:r>
        <w:rPr>
          <w:rStyle w:val="11"/>
        </w:rPr>
        <w:softHyphen/>
        <w:t>нителя. Управление исполнителем: непосредственное или со</w:t>
      </w:r>
      <w:r>
        <w:rPr>
          <w:rStyle w:val="11"/>
        </w:rPr>
        <w:softHyphen/>
        <w:t>гласно плану. Системы исполнителей. Общие представления о технологии. Алгоритмы и технологии.</w:t>
      </w:r>
    </w:p>
    <w:p w14:paraId="33469957" w14:textId="77777777" w:rsidR="00A5220A" w:rsidRDefault="00A5220A">
      <w:pPr>
        <w:pStyle w:val="a5"/>
        <w:jc w:val="both"/>
        <w:rPr>
          <w:rFonts w:ascii="Courier New" w:hAnsi="Courier New" w:cs="Courier New"/>
          <w:color w:val="auto"/>
          <w:sz w:val="24"/>
          <w:szCs w:val="24"/>
        </w:rPr>
      </w:pPr>
      <w:r>
        <w:rPr>
          <w:rStyle w:val="11"/>
        </w:rPr>
        <w:t>Компьютерный исполнитель. Робот. Система команд испол</w:t>
      </w:r>
      <w:r>
        <w:rPr>
          <w:rStyle w:val="11"/>
        </w:rPr>
        <w:softHyphen/>
        <w:t>нителя.</w:t>
      </w:r>
    </w:p>
    <w:p w14:paraId="3675766C" w14:textId="77777777" w:rsidR="00A5220A" w:rsidRDefault="00A5220A">
      <w:pPr>
        <w:pStyle w:val="a5"/>
        <w:jc w:val="both"/>
        <w:rPr>
          <w:rFonts w:ascii="Courier New" w:hAnsi="Courier New" w:cs="Courier New"/>
          <w:color w:val="auto"/>
          <w:sz w:val="24"/>
          <w:szCs w:val="24"/>
        </w:rPr>
      </w:pPr>
      <w:r>
        <w:rPr>
          <w:rStyle w:val="11"/>
        </w:rPr>
        <w:t>От роботов на экране компьютера к роботам-механизмам.</w:t>
      </w:r>
    </w:p>
    <w:p w14:paraId="534CE294" w14:textId="77777777" w:rsidR="00A5220A" w:rsidRDefault="00A5220A">
      <w:pPr>
        <w:pStyle w:val="a5"/>
        <w:jc w:val="both"/>
        <w:rPr>
          <w:rFonts w:ascii="Courier New" w:hAnsi="Courier New" w:cs="Courier New"/>
          <w:color w:val="auto"/>
          <w:sz w:val="24"/>
          <w:szCs w:val="24"/>
        </w:rPr>
      </w:pPr>
      <w:r>
        <w:rPr>
          <w:rStyle w:val="11"/>
        </w:rPr>
        <w:t>Система команд механического робота. Управление механи</w:t>
      </w:r>
      <w:r>
        <w:rPr>
          <w:rStyle w:val="11"/>
        </w:rPr>
        <w:softHyphen/>
        <w:t>ческим роботом.</w:t>
      </w:r>
    </w:p>
    <w:p w14:paraId="479D1D55" w14:textId="77777777" w:rsidR="00A5220A" w:rsidRDefault="00A5220A">
      <w:pPr>
        <w:pStyle w:val="a5"/>
        <w:spacing w:after="220"/>
        <w:jc w:val="both"/>
        <w:rPr>
          <w:rFonts w:ascii="Courier New" w:hAnsi="Courier New" w:cs="Courier New"/>
          <w:color w:val="auto"/>
          <w:sz w:val="24"/>
          <w:szCs w:val="24"/>
        </w:rPr>
      </w:pPr>
      <w:r>
        <w:rPr>
          <w:rStyle w:val="11"/>
        </w:rPr>
        <w:t>Робототехнические комплексы и их возможности. Знаком</w:t>
      </w:r>
      <w:r>
        <w:rPr>
          <w:rStyle w:val="11"/>
        </w:rPr>
        <w:softHyphen/>
        <w:t>ство с составом робототехнического конструктора.</w:t>
      </w:r>
    </w:p>
    <w:p w14:paraId="717B3059" w14:textId="77777777" w:rsidR="00A5220A" w:rsidRDefault="00A5220A">
      <w:pPr>
        <w:pStyle w:val="a5"/>
        <w:jc w:val="both"/>
        <w:rPr>
          <w:rFonts w:ascii="Courier New" w:hAnsi="Courier New" w:cs="Courier New"/>
          <w:color w:val="auto"/>
          <w:sz w:val="24"/>
          <w:szCs w:val="24"/>
        </w:rPr>
      </w:pPr>
      <w:r>
        <w:rPr>
          <w:rStyle w:val="11"/>
          <w:b/>
          <w:bCs/>
        </w:rPr>
        <w:t>Раздел 2. Роботы: конструирование и управление.</w:t>
      </w:r>
    </w:p>
    <w:p w14:paraId="1DFACACF" w14:textId="77777777" w:rsidR="00A5220A" w:rsidRDefault="00A5220A">
      <w:pPr>
        <w:pStyle w:val="a5"/>
        <w:jc w:val="both"/>
        <w:rPr>
          <w:rFonts w:ascii="Courier New" w:hAnsi="Courier New" w:cs="Courier New"/>
          <w:color w:val="auto"/>
          <w:sz w:val="24"/>
          <w:szCs w:val="24"/>
        </w:rPr>
      </w:pPr>
      <w:r>
        <w:rPr>
          <w:rStyle w:val="11"/>
        </w:rPr>
        <w:t>Общее устройство робота. Механическая часть. Принцип программного управления.</w:t>
      </w:r>
    </w:p>
    <w:p w14:paraId="39432012" w14:textId="77777777" w:rsidR="00A5220A" w:rsidRDefault="00A5220A">
      <w:pPr>
        <w:pStyle w:val="a5"/>
        <w:spacing w:after="220"/>
        <w:jc w:val="both"/>
        <w:rPr>
          <w:rFonts w:ascii="Courier New" w:hAnsi="Courier New" w:cs="Courier New"/>
          <w:color w:val="auto"/>
          <w:sz w:val="24"/>
          <w:szCs w:val="24"/>
        </w:rPr>
      </w:pPr>
      <w:r>
        <w:rPr>
          <w:rStyle w:val="11"/>
        </w:rPr>
        <w:t>Принципы работы датчиков в составе робототехнического набора, их параметры и применение. Принципы программиро</w:t>
      </w:r>
      <w:r>
        <w:rPr>
          <w:rStyle w:val="11"/>
        </w:rPr>
        <w:softHyphen/>
        <w:t>вания роботов. Изучение интерфейса конкретного языка про</w:t>
      </w:r>
      <w:r>
        <w:rPr>
          <w:rStyle w:val="11"/>
        </w:rPr>
        <w:softHyphen/>
        <w:t xml:space="preserve">граммирования, </w:t>
      </w:r>
      <w:r>
        <w:rPr>
          <w:rStyle w:val="11"/>
        </w:rPr>
        <w:lastRenderedPageBreak/>
        <w:t>основные инструменты и команды программи</w:t>
      </w:r>
      <w:r>
        <w:rPr>
          <w:rStyle w:val="11"/>
        </w:rPr>
        <w:softHyphen/>
        <w:t>рования роботов.</w:t>
      </w:r>
    </w:p>
    <w:p w14:paraId="5F322735"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3. Роботы на производстве.</w:t>
      </w:r>
    </w:p>
    <w:p w14:paraId="2216FFD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Роботы-манипуляторы. Перемещение предмета. Лазерный гравёр. </w:t>
      </w:r>
      <w:r>
        <w:rPr>
          <w:rStyle w:val="11"/>
          <w:lang w:val="en-US" w:eastAsia="en-US"/>
        </w:rPr>
        <w:t>BD</w:t>
      </w:r>
      <w:r>
        <w:rPr>
          <w:rStyle w:val="11"/>
        </w:rPr>
        <w:t>-принтер.</w:t>
      </w:r>
    </w:p>
    <w:p w14:paraId="67617793"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Производственные линии. Взаимодействие роботов. Понятие о производстве 4.0. Модели производственных линий.</w:t>
      </w:r>
    </w:p>
    <w:p w14:paraId="21354382"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4. Робототехнические проекты.</w:t>
      </w:r>
    </w:p>
    <w:p w14:paraId="136B846E" w14:textId="77777777" w:rsidR="00A5220A" w:rsidRDefault="00A5220A">
      <w:pPr>
        <w:pStyle w:val="a5"/>
        <w:spacing w:line="269" w:lineRule="auto"/>
        <w:jc w:val="both"/>
        <w:rPr>
          <w:rFonts w:ascii="Courier New" w:hAnsi="Courier New" w:cs="Courier New"/>
          <w:color w:val="auto"/>
          <w:sz w:val="24"/>
          <w:szCs w:val="24"/>
        </w:rPr>
      </w:pPr>
      <w:r>
        <w:rPr>
          <w:rStyle w:val="11"/>
        </w:rPr>
        <w:t>Полный цикл создания робота: анализ задания и определение этапов его реализации; проектирование и моделирование робо</w:t>
      </w:r>
      <w:r>
        <w:rPr>
          <w:rStyle w:val="11"/>
        </w:rPr>
        <w:softHyphen/>
        <w:t>тотехнического устройства; конструирование робототехническо</w:t>
      </w:r>
      <w:r>
        <w:rPr>
          <w:rStyle w:val="11"/>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1"/>
        </w:rPr>
        <w:softHyphen/>
        <w:t>лучить»; разработка алгоритма реализации роботом заданного результата; реализация алгоритма (включая применение визу</w:t>
      </w:r>
      <w:r>
        <w:rPr>
          <w:rStyle w:val="11"/>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1EC43E43" w14:textId="77777777" w:rsidR="00A5220A" w:rsidRDefault="00A5220A">
      <w:pPr>
        <w:pStyle w:val="a5"/>
        <w:spacing w:after="220" w:line="266" w:lineRule="auto"/>
        <w:jc w:val="both"/>
        <w:rPr>
          <w:rFonts w:ascii="Courier New" w:hAnsi="Courier New" w:cs="Courier New"/>
          <w:color w:val="auto"/>
          <w:sz w:val="24"/>
          <w:szCs w:val="24"/>
        </w:rPr>
      </w:pPr>
      <w:r>
        <w:rPr>
          <w:rStyle w:val="11"/>
        </w:rPr>
        <w:t>Примеры роботов из различных областей. Их возможности и ограничения.</w:t>
      </w:r>
    </w:p>
    <w:p w14:paraId="6995630F"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5. От робототехники к искусственному интеллекту.</w:t>
      </w:r>
    </w:p>
    <w:p w14:paraId="230624AC" w14:textId="77777777" w:rsidR="00A5220A" w:rsidRDefault="00A5220A">
      <w:pPr>
        <w:pStyle w:val="a5"/>
        <w:spacing w:after="140" w:line="266" w:lineRule="auto"/>
        <w:jc w:val="both"/>
        <w:rPr>
          <w:rFonts w:ascii="Courier New" w:hAnsi="Courier New" w:cs="Courier New"/>
          <w:color w:val="auto"/>
          <w:sz w:val="24"/>
          <w:szCs w:val="24"/>
        </w:rPr>
      </w:pPr>
      <w:r>
        <w:rPr>
          <w:rStyle w:val="11"/>
        </w:rPr>
        <w:t>Жизненный цикл технологии. Понятие о конвергентных технологиях. Робототехника как пример конвергентных техно</w:t>
      </w:r>
      <w:r>
        <w:rPr>
          <w:rStyle w:val="11"/>
        </w:rPr>
        <w:softHyphen/>
        <w:t>логий. Перспективы автоматизации и роботизации: возможно</w:t>
      </w:r>
      <w:r>
        <w:rPr>
          <w:rStyle w:val="11"/>
        </w:rPr>
        <w:softHyphen/>
        <w:t>сти и ограничения.</w:t>
      </w:r>
    </w:p>
    <w:p w14:paraId="3DB99561" w14:textId="77777777" w:rsidR="00A5220A" w:rsidRDefault="00A5220A">
      <w:pPr>
        <w:pStyle w:val="24"/>
        <w:jc w:val="both"/>
        <w:rPr>
          <w:rFonts w:ascii="Courier New" w:hAnsi="Courier New" w:cs="Courier New"/>
          <w:b w:val="0"/>
          <w:bCs w:val="0"/>
          <w:color w:val="auto"/>
          <w:w w:val="100"/>
          <w:sz w:val="24"/>
          <w:szCs w:val="24"/>
        </w:rPr>
      </w:pPr>
      <w:r>
        <w:rPr>
          <w:rStyle w:val="23"/>
          <w:b/>
          <w:bCs/>
        </w:rPr>
        <w:t>Модуль «30-моделирование, макетирование, прототипирование»</w:t>
      </w:r>
    </w:p>
    <w:p w14:paraId="13A47B3D" w14:textId="77777777" w:rsidR="00A5220A" w:rsidRDefault="00A5220A">
      <w:pPr>
        <w:pStyle w:val="24"/>
        <w:jc w:val="both"/>
        <w:rPr>
          <w:rFonts w:ascii="Courier New" w:hAnsi="Courier New" w:cs="Courier New"/>
          <w:b w:val="0"/>
          <w:bCs w:val="0"/>
          <w:color w:val="auto"/>
          <w:w w:val="100"/>
          <w:sz w:val="24"/>
          <w:szCs w:val="24"/>
        </w:rPr>
      </w:pPr>
      <w:r>
        <w:rPr>
          <w:rStyle w:val="23"/>
          <w:b/>
          <w:bCs/>
        </w:rPr>
        <w:t>7-9 КЛАССЫ</w:t>
      </w:r>
    </w:p>
    <w:p w14:paraId="28189433"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технологии.</w:t>
      </w:r>
    </w:p>
    <w:p w14:paraId="51FA357A" w14:textId="77777777" w:rsidR="00A5220A" w:rsidRDefault="00A5220A">
      <w:pPr>
        <w:pStyle w:val="a5"/>
        <w:spacing w:after="220" w:line="266" w:lineRule="auto"/>
        <w:jc w:val="both"/>
        <w:rPr>
          <w:rFonts w:ascii="Courier New" w:hAnsi="Courier New" w:cs="Courier New"/>
          <w:color w:val="auto"/>
          <w:sz w:val="24"/>
          <w:szCs w:val="24"/>
        </w:rPr>
      </w:pPr>
      <w:r>
        <w:rPr>
          <w:rStyle w:val="11"/>
        </w:rPr>
        <w:t>Виды и свойства, назначение моделей. Адекватность модели моделируемому объекту и целям моделирования.</w:t>
      </w:r>
    </w:p>
    <w:p w14:paraId="06E2781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Визуальные модели.</w:t>
      </w:r>
    </w:p>
    <w:p w14:paraId="3924E97C" w14:textId="77777777"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-моделирование как технология создания визуальных мо</w:t>
      </w:r>
      <w:r>
        <w:rPr>
          <w:rStyle w:val="11"/>
        </w:rPr>
        <w:softHyphen/>
        <w:t>делей.</w:t>
      </w:r>
    </w:p>
    <w:p w14:paraId="581E148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Графические примитивы в </w:t>
      </w:r>
      <w:r>
        <w:rPr>
          <w:rStyle w:val="11"/>
          <w:lang w:val="en-US" w:eastAsia="en-US"/>
        </w:rPr>
        <w:t>BD</w:t>
      </w:r>
      <w:r>
        <w:rPr>
          <w:rStyle w:val="11"/>
        </w:rPr>
        <w:t>-моделировании. Куб и кубоид. Шар и многогранник. Цилиндр, призма, пирамида.</w:t>
      </w:r>
    </w:p>
    <w:p w14:paraId="15079BFA" w14:textId="77777777" w:rsidR="00A5220A" w:rsidRDefault="00A5220A">
      <w:pPr>
        <w:pStyle w:val="a5"/>
        <w:spacing w:line="266" w:lineRule="auto"/>
        <w:jc w:val="both"/>
        <w:rPr>
          <w:rFonts w:ascii="Courier New" w:hAnsi="Courier New" w:cs="Courier New"/>
          <w:color w:val="auto"/>
          <w:sz w:val="24"/>
          <w:szCs w:val="24"/>
        </w:rPr>
      </w:pPr>
      <w:r>
        <w:rPr>
          <w:rStyle w:val="11"/>
        </w:rPr>
        <w:t>Операции над примитивами. Поворот тел в пространстве. Масштабирование тел. Вычитание, пересечение и объединение геометрических тел.</w:t>
      </w:r>
    </w:p>
    <w:p w14:paraId="5FF77A1E" w14:textId="77777777" w:rsidR="00A5220A" w:rsidRDefault="00A5220A">
      <w:pPr>
        <w:pStyle w:val="a5"/>
        <w:spacing w:line="266" w:lineRule="auto"/>
        <w:jc w:val="both"/>
        <w:rPr>
          <w:rFonts w:ascii="Courier New" w:hAnsi="Courier New" w:cs="Courier New"/>
          <w:color w:val="auto"/>
          <w:sz w:val="24"/>
          <w:szCs w:val="24"/>
        </w:rPr>
      </w:pPr>
      <w:r>
        <w:rPr>
          <w:rStyle w:val="11"/>
        </w:rPr>
        <w:t>Моделирование сложных объектов.</w:t>
      </w:r>
    </w:p>
    <w:p w14:paraId="3414C8DC" w14:textId="77777777" w:rsidR="00A5220A" w:rsidRDefault="00A5220A">
      <w:pPr>
        <w:pStyle w:val="a5"/>
        <w:spacing w:line="266" w:lineRule="auto"/>
        <w:jc w:val="both"/>
        <w:rPr>
          <w:rFonts w:ascii="Courier New" w:hAnsi="Courier New" w:cs="Courier New"/>
          <w:color w:val="auto"/>
          <w:sz w:val="24"/>
          <w:szCs w:val="24"/>
        </w:rPr>
      </w:pPr>
      <w:r>
        <w:rPr>
          <w:rStyle w:val="11"/>
        </w:rPr>
        <w:t>Рендеринг. Полигональная сетка. Диаграмма Вронского и её особенности. Триангуляция Делоне. Компьютерные програм</w:t>
      </w:r>
      <w:r>
        <w:rPr>
          <w:rStyle w:val="11"/>
        </w:rPr>
        <w:softHyphen/>
        <w:t xml:space="preserve">мы, </w:t>
      </w:r>
      <w:r>
        <w:rPr>
          <w:rStyle w:val="11"/>
        </w:rPr>
        <w:lastRenderedPageBreak/>
        <w:t>осуществляющие рендеринг (рендеры).</w:t>
      </w:r>
    </w:p>
    <w:p w14:paraId="1C6A7258" w14:textId="77777777"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 xml:space="preserve">-печать. Техника безопасности в </w:t>
      </w:r>
      <w:r>
        <w:rPr>
          <w:rStyle w:val="11"/>
          <w:lang w:val="en-US" w:eastAsia="en-US"/>
        </w:rPr>
        <w:t>BD</w:t>
      </w:r>
      <w:r>
        <w:rPr>
          <w:rStyle w:val="11"/>
        </w:rPr>
        <w:t>-печати. Аддитивные технологии. Экструдер и его устройство. Кинематика BD-прин</w:t>
      </w:r>
      <w:r>
        <w:rPr>
          <w:rStyle w:val="11"/>
        </w:rPr>
        <w:softHyphen/>
        <w:t>тера.</w:t>
      </w:r>
    </w:p>
    <w:p w14:paraId="3AB16C51"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Характеристики материалов для </w:t>
      </w:r>
      <w:r>
        <w:rPr>
          <w:rStyle w:val="11"/>
          <w:lang w:val="en-US" w:eastAsia="en-US"/>
        </w:rPr>
        <w:t>BD</w:t>
      </w:r>
      <w:r>
        <w:rPr>
          <w:rStyle w:val="11"/>
        </w:rPr>
        <w:t>-принтера. Основные на</w:t>
      </w:r>
      <w:r>
        <w:rPr>
          <w:rStyle w:val="11"/>
        </w:rPr>
        <w:softHyphen/>
        <w:t xml:space="preserve">стройки для выполнения печати на </w:t>
      </w:r>
      <w:r>
        <w:rPr>
          <w:rStyle w:val="11"/>
          <w:lang w:val="en-US" w:eastAsia="en-US"/>
        </w:rPr>
        <w:t>BD</w:t>
      </w:r>
      <w:r>
        <w:rPr>
          <w:rStyle w:val="11"/>
        </w:rPr>
        <w:t xml:space="preserve">-принтере. Подготовка к печати. Печать </w:t>
      </w:r>
      <w:r>
        <w:rPr>
          <w:rStyle w:val="11"/>
          <w:lang w:val="en-US" w:eastAsia="en-US"/>
        </w:rPr>
        <w:t>BD</w:t>
      </w:r>
      <w:r>
        <w:rPr>
          <w:rStyle w:val="11"/>
        </w:rPr>
        <w:t>-модели.</w:t>
      </w:r>
    </w:p>
    <w:p w14:paraId="43952ACE"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Профессии, связанные с </w:t>
      </w:r>
      <w:r>
        <w:rPr>
          <w:rStyle w:val="11"/>
          <w:lang w:val="en-US" w:eastAsia="en-US"/>
        </w:rPr>
        <w:t>BD</w:t>
      </w:r>
      <w:r>
        <w:rPr>
          <w:rStyle w:val="11"/>
        </w:rPr>
        <w:t>-печатью.</w:t>
      </w:r>
    </w:p>
    <w:p w14:paraId="4C97F056"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Создание макетов с помощью программных средств.</w:t>
      </w:r>
    </w:p>
    <w:p w14:paraId="7BEBE25D" w14:textId="77777777" w:rsidR="00A5220A" w:rsidRDefault="00A5220A">
      <w:pPr>
        <w:pStyle w:val="a5"/>
        <w:spacing w:after="140" w:line="266" w:lineRule="auto"/>
        <w:jc w:val="both"/>
        <w:rPr>
          <w:rFonts w:ascii="Courier New" w:hAnsi="Courier New" w:cs="Courier New"/>
          <w:color w:val="auto"/>
          <w:sz w:val="24"/>
          <w:szCs w:val="24"/>
        </w:rPr>
      </w:pPr>
      <w:r>
        <w:rPr>
          <w:rStyle w:val="11"/>
        </w:rPr>
        <w:t>Компоненты технологии макетирования: выполнение раз</w:t>
      </w:r>
      <w:r>
        <w:rPr>
          <w:rStyle w:val="11"/>
        </w:rPr>
        <w:softHyphen/>
        <w:t>вёртки, сборка деталей макета. Разработка графической доку</w:t>
      </w:r>
      <w:r>
        <w:rPr>
          <w:rStyle w:val="11"/>
        </w:rPr>
        <w:softHyphen/>
        <w:t>ментации.</w:t>
      </w:r>
    </w:p>
    <w:p w14:paraId="235802C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Технология создания и исследования прототипов.</w:t>
      </w:r>
    </w:p>
    <w:p w14:paraId="02700D14" w14:textId="77777777" w:rsidR="00A5220A" w:rsidRDefault="00A5220A">
      <w:pPr>
        <w:pStyle w:val="a5"/>
        <w:spacing w:after="520" w:line="266" w:lineRule="auto"/>
        <w:jc w:val="both"/>
        <w:rPr>
          <w:rFonts w:ascii="Courier New" w:hAnsi="Courier New" w:cs="Courier New"/>
          <w:color w:val="auto"/>
          <w:sz w:val="24"/>
          <w:szCs w:val="24"/>
        </w:rPr>
      </w:pPr>
      <w:r>
        <w:rPr>
          <w:rStyle w:val="11"/>
        </w:rPr>
        <w:t>Создание прототипа. Исследование прототипа. Перенос вы</w:t>
      </w:r>
      <w:r>
        <w:rPr>
          <w:rStyle w:val="11"/>
        </w:rPr>
        <w:softHyphen/>
        <w:t>явленных свойств прототипа на реальные объекты.</w:t>
      </w:r>
    </w:p>
    <w:p w14:paraId="1FB257E3" w14:textId="77777777" w:rsidR="00A5220A" w:rsidRDefault="00A5220A">
      <w:pPr>
        <w:pStyle w:val="24"/>
        <w:jc w:val="both"/>
        <w:rPr>
          <w:rFonts w:ascii="Courier New" w:hAnsi="Courier New" w:cs="Courier New"/>
          <w:b w:val="0"/>
          <w:bCs w:val="0"/>
          <w:color w:val="auto"/>
          <w:w w:val="100"/>
          <w:sz w:val="24"/>
          <w:szCs w:val="24"/>
        </w:rPr>
      </w:pPr>
      <w:r>
        <w:rPr>
          <w:rStyle w:val="23"/>
          <w:b/>
          <w:bCs/>
        </w:rPr>
        <w:t>Модуль «Компьютерная графика. Черчение»</w:t>
      </w:r>
    </w:p>
    <w:p w14:paraId="17E26BF9" w14:textId="77777777" w:rsidR="00A5220A" w:rsidRDefault="00A5220A">
      <w:pPr>
        <w:pStyle w:val="24"/>
        <w:jc w:val="both"/>
        <w:rPr>
          <w:rFonts w:ascii="Courier New" w:hAnsi="Courier New" w:cs="Courier New"/>
          <w:b w:val="0"/>
          <w:bCs w:val="0"/>
          <w:color w:val="auto"/>
          <w:w w:val="100"/>
          <w:sz w:val="24"/>
          <w:szCs w:val="24"/>
        </w:rPr>
      </w:pPr>
      <w:r>
        <w:rPr>
          <w:rStyle w:val="23"/>
          <w:b/>
          <w:bCs/>
        </w:rPr>
        <w:t>8-9 КЛАССЫ</w:t>
      </w:r>
    </w:p>
    <w:p w14:paraId="6454E507"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их свойства.</w:t>
      </w:r>
    </w:p>
    <w:p w14:paraId="27E338E0"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графической модели.</w:t>
      </w:r>
    </w:p>
    <w:p w14:paraId="5309C277" w14:textId="77777777" w:rsidR="00A5220A" w:rsidRDefault="00A5220A">
      <w:pPr>
        <w:pStyle w:val="a5"/>
        <w:spacing w:after="140" w:line="266" w:lineRule="auto"/>
        <w:jc w:val="both"/>
        <w:rPr>
          <w:rFonts w:ascii="Courier New" w:hAnsi="Courier New" w:cs="Courier New"/>
          <w:color w:val="auto"/>
          <w:sz w:val="24"/>
          <w:szCs w:val="24"/>
        </w:rPr>
      </w:pPr>
      <w:r>
        <w:rPr>
          <w:rStyle w:val="11"/>
        </w:rPr>
        <w:t>Математические, физические и информационные модели. Графические модели. Виды графических моделей. Количе</w:t>
      </w:r>
      <w:r>
        <w:rPr>
          <w:rStyle w:val="11"/>
        </w:rPr>
        <w:softHyphen/>
        <w:t>ственная и качественная оценка модели.</w:t>
      </w:r>
    </w:p>
    <w:p w14:paraId="387627F2"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Черчение как технология создания графической модели инженерного объекта.</w:t>
      </w:r>
    </w:p>
    <w:p w14:paraId="27E74B27" w14:textId="77777777" w:rsidR="00A5220A" w:rsidRDefault="00A5220A">
      <w:pPr>
        <w:pStyle w:val="a5"/>
        <w:spacing w:line="266" w:lineRule="auto"/>
        <w:jc w:val="both"/>
        <w:rPr>
          <w:rFonts w:ascii="Courier New" w:hAnsi="Courier New" w:cs="Courier New"/>
          <w:color w:val="auto"/>
          <w:sz w:val="24"/>
          <w:szCs w:val="24"/>
        </w:rPr>
      </w:pPr>
      <w:r>
        <w:rPr>
          <w:rStyle w:val="11"/>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11"/>
        </w:rPr>
        <w:softHyphen/>
        <w:t>нерные качества: прочность, устойчивость, динамичность, га</w:t>
      </w:r>
      <w:r>
        <w:rPr>
          <w:rStyle w:val="11"/>
        </w:rPr>
        <w:softHyphen/>
        <w:t>баритные размеры, технические данные. Функциональные ка</w:t>
      </w:r>
      <w:r>
        <w:rPr>
          <w:rStyle w:val="11"/>
        </w:rPr>
        <w:softHyphen/>
        <w:t>чества, эксплуатационные, потребительские, экономические, экологические требования к инженерным объектам.</w:t>
      </w:r>
    </w:p>
    <w:p w14:paraId="6F3AE1A5"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об инженерных проектах. Создание проектной до</w:t>
      </w:r>
      <w:r>
        <w:rPr>
          <w:rStyle w:val="11"/>
        </w:rPr>
        <w:softHyphen/>
        <w:t>кументации. Классическое черчение. Чертёж. Набросок. Эскиз. Технический рисунок. Понятие о стандартах. Знакомство с си</w:t>
      </w:r>
      <w:r>
        <w:rPr>
          <w:rStyle w:val="11"/>
        </w:rPr>
        <w:softHyphen/>
        <w:t>стемой ЕСКД, ГОСТ, форматами. Основная надпись чертежа. Масштабы. Линии. Шрифты. Размеры на чертеже. Понятие о проецировании.</w:t>
      </w:r>
    </w:p>
    <w:p w14:paraId="40EF65E9"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Практическая деятельность по созданию чертежей.</w:t>
      </w:r>
    </w:p>
    <w:p w14:paraId="3B2575EF"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Технология создания чертежей в программных средах.</w:t>
      </w:r>
    </w:p>
    <w:p w14:paraId="272A26F2" w14:textId="77777777" w:rsidR="00A5220A" w:rsidRDefault="00A5220A">
      <w:pPr>
        <w:pStyle w:val="a5"/>
        <w:spacing w:line="266" w:lineRule="auto"/>
        <w:jc w:val="both"/>
        <w:rPr>
          <w:rFonts w:ascii="Courier New" w:hAnsi="Courier New" w:cs="Courier New"/>
          <w:color w:val="auto"/>
          <w:sz w:val="24"/>
          <w:szCs w:val="24"/>
        </w:rPr>
      </w:pPr>
      <w:r>
        <w:rPr>
          <w:rStyle w:val="11"/>
        </w:rPr>
        <w:lastRenderedPageBreak/>
        <w:t>Применение программного обеспечения для создания проект</w:t>
      </w:r>
      <w:r>
        <w:rPr>
          <w:rStyle w:val="11"/>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11"/>
        </w:rPr>
        <w:softHyphen/>
        <w:t>ометрические примитивы. Создание, редактирование и транс</w:t>
      </w:r>
      <w:r>
        <w:rPr>
          <w:rStyle w:val="11"/>
        </w:rPr>
        <w:softHyphen/>
        <w:t xml:space="preserve">формация графических объектов. Сложные </w:t>
      </w:r>
      <w:r>
        <w:rPr>
          <w:rStyle w:val="11"/>
          <w:lang w:val="en-US" w:eastAsia="en-US"/>
        </w:rPr>
        <w:t>BD</w:t>
      </w:r>
      <w:r>
        <w:rPr>
          <w:rStyle w:val="11"/>
        </w:rPr>
        <w:t>-модели и сбо</w:t>
      </w:r>
      <w:r>
        <w:rPr>
          <w:rStyle w:val="11"/>
        </w:rPr>
        <w:softHyphen/>
        <w:t>рочные чертежи.</w:t>
      </w:r>
    </w:p>
    <w:p w14:paraId="1724D294" w14:textId="77777777" w:rsidR="00A5220A" w:rsidRDefault="00A5220A">
      <w:pPr>
        <w:pStyle w:val="a5"/>
        <w:spacing w:after="140" w:line="266" w:lineRule="auto"/>
        <w:jc w:val="both"/>
        <w:rPr>
          <w:rFonts w:ascii="Courier New" w:hAnsi="Courier New" w:cs="Courier New"/>
          <w:color w:val="auto"/>
          <w:sz w:val="24"/>
          <w:szCs w:val="24"/>
        </w:rPr>
      </w:pPr>
      <w:r>
        <w:rPr>
          <w:rStyle w:val="11"/>
        </w:rPr>
        <w:t>Изделия и их модели. Анализ формы объекта и синтез моде</w:t>
      </w:r>
      <w:r>
        <w:rPr>
          <w:rStyle w:val="11"/>
        </w:rPr>
        <w:softHyphen/>
        <w:t xml:space="preserve">ли. План создания </w:t>
      </w:r>
      <w:r>
        <w:rPr>
          <w:rStyle w:val="11"/>
          <w:lang w:val="en-US" w:eastAsia="en-US"/>
        </w:rPr>
        <w:t>BD</w:t>
      </w:r>
      <w:r>
        <w:rPr>
          <w:rStyle w:val="11"/>
        </w:rPr>
        <w:t>-модели.</w:t>
      </w:r>
    </w:p>
    <w:p w14:paraId="7AAF483C" w14:textId="77777777" w:rsidR="00A5220A" w:rsidRDefault="00A5220A">
      <w:pPr>
        <w:pStyle w:val="a5"/>
        <w:spacing w:line="266" w:lineRule="auto"/>
        <w:jc w:val="both"/>
        <w:rPr>
          <w:rFonts w:ascii="Courier New" w:hAnsi="Courier New" w:cs="Courier New"/>
          <w:color w:val="auto"/>
          <w:sz w:val="24"/>
          <w:szCs w:val="24"/>
        </w:rPr>
      </w:pPr>
      <w:r>
        <w:rPr>
          <w:rStyle w:val="11"/>
        </w:rPr>
        <w:t>Интерфейс окна «Деталь». Дерево модели. Система 3И-коор- динат в окне «Деталь» и конструктивные плоскости. Формо</w:t>
      </w:r>
      <w:r>
        <w:rPr>
          <w:rStyle w:val="11"/>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14:paraId="31732926" w14:textId="77777777" w:rsidR="00A5220A" w:rsidRDefault="00A5220A">
      <w:pPr>
        <w:pStyle w:val="a5"/>
        <w:spacing w:after="220" w:line="266" w:lineRule="auto"/>
        <w:jc w:val="both"/>
        <w:rPr>
          <w:rFonts w:ascii="Courier New" w:hAnsi="Courier New" w:cs="Courier New"/>
          <w:color w:val="auto"/>
          <w:sz w:val="24"/>
          <w:szCs w:val="24"/>
        </w:rPr>
      </w:pPr>
      <w:r>
        <w:rPr>
          <w:rStyle w:val="11"/>
        </w:rPr>
        <w:t>Создание моделей по различным заданиям: по чертежу; по описанию и размерам; по образцу, с натуры.</w:t>
      </w:r>
    </w:p>
    <w:p w14:paraId="29FE5A5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Разработка проекта инженерного объекта.</w:t>
      </w:r>
    </w:p>
    <w:p w14:paraId="1DDBA228" w14:textId="77777777" w:rsidR="00A5220A" w:rsidRDefault="00A5220A">
      <w:pPr>
        <w:pStyle w:val="a5"/>
        <w:spacing w:after="360" w:line="266" w:lineRule="auto"/>
        <w:jc w:val="both"/>
        <w:rPr>
          <w:rFonts w:ascii="Courier New" w:hAnsi="Courier New" w:cs="Courier New"/>
          <w:color w:val="auto"/>
          <w:sz w:val="24"/>
          <w:szCs w:val="24"/>
        </w:rPr>
      </w:pPr>
      <w:r>
        <w:rPr>
          <w:rStyle w:val="11"/>
        </w:rPr>
        <w:t>Выбор темы и обоснование этого выбора. Сбор информации по теме проекта. Функциональные качества инженерного объ</w:t>
      </w:r>
      <w:r>
        <w:rPr>
          <w:rStyle w:val="11"/>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DE88C03" w14:textId="77777777" w:rsidR="00A5220A" w:rsidRDefault="00A5220A">
      <w:pPr>
        <w:pStyle w:val="24"/>
        <w:jc w:val="both"/>
        <w:rPr>
          <w:rFonts w:ascii="Courier New" w:hAnsi="Courier New" w:cs="Courier New"/>
          <w:b w:val="0"/>
          <w:bCs w:val="0"/>
          <w:color w:val="auto"/>
          <w:w w:val="100"/>
          <w:sz w:val="24"/>
          <w:szCs w:val="24"/>
        </w:rPr>
      </w:pPr>
      <w:r>
        <w:rPr>
          <w:rStyle w:val="23"/>
          <w:b/>
          <w:bCs/>
        </w:rPr>
        <w:t>Модуль «Автоматизированные системы»</w:t>
      </w:r>
    </w:p>
    <w:p w14:paraId="2D4FFA66" w14:textId="77777777" w:rsidR="00A5220A" w:rsidRDefault="00A5220A">
      <w:pPr>
        <w:pStyle w:val="24"/>
        <w:jc w:val="both"/>
        <w:rPr>
          <w:rFonts w:ascii="Courier New" w:hAnsi="Courier New" w:cs="Courier New"/>
          <w:b w:val="0"/>
          <w:bCs w:val="0"/>
          <w:color w:val="auto"/>
          <w:w w:val="100"/>
          <w:sz w:val="24"/>
          <w:szCs w:val="24"/>
        </w:rPr>
      </w:pPr>
      <w:r>
        <w:rPr>
          <w:rStyle w:val="23"/>
          <w:b/>
          <w:bCs/>
        </w:rPr>
        <w:t>8-9 КЛАССЫ</w:t>
      </w:r>
    </w:p>
    <w:p w14:paraId="7045F47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Управление. Общие представления</w:t>
      </w:r>
      <w:r>
        <w:rPr>
          <w:rStyle w:val="11"/>
        </w:rPr>
        <w:t>.</w:t>
      </w:r>
    </w:p>
    <w:p w14:paraId="46BF87A4" w14:textId="77777777" w:rsidR="00A5220A" w:rsidRDefault="00A5220A">
      <w:pPr>
        <w:pStyle w:val="a5"/>
        <w:spacing w:after="220" w:line="266" w:lineRule="auto"/>
        <w:jc w:val="both"/>
        <w:rPr>
          <w:rFonts w:ascii="Courier New" w:hAnsi="Courier New" w:cs="Courier New"/>
          <w:color w:val="auto"/>
          <w:sz w:val="24"/>
          <w:szCs w:val="24"/>
        </w:rPr>
      </w:pPr>
      <w:r>
        <w:rPr>
          <w:rStyle w:val="11"/>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11"/>
        </w:rPr>
        <w:softHyphen/>
        <w:t>тические эффекты.</w:t>
      </w:r>
    </w:p>
    <w:p w14:paraId="3CC36A5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Управление техническими системами.</w:t>
      </w:r>
    </w:p>
    <w:p w14:paraId="2FD30ADC" w14:textId="77777777" w:rsidR="00A5220A" w:rsidRDefault="00A5220A">
      <w:pPr>
        <w:pStyle w:val="a5"/>
        <w:spacing w:line="266" w:lineRule="auto"/>
        <w:jc w:val="both"/>
        <w:rPr>
          <w:rFonts w:ascii="Courier New" w:hAnsi="Courier New" w:cs="Courier New"/>
          <w:color w:val="auto"/>
          <w:sz w:val="24"/>
          <w:szCs w:val="24"/>
        </w:rPr>
      </w:pPr>
      <w:r>
        <w:rPr>
          <w:rStyle w:val="11"/>
        </w:rPr>
        <w:t>Механические устройства обратной связи. Регулятор Уатта.</w:t>
      </w:r>
    </w:p>
    <w:p w14:paraId="4E545471"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системы. Замкнутые и открытые системы. Систе</w:t>
      </w:r>
      <w:r>
        <w:rPr>
          <w:rStyle w:val="11"/>
        </w:rPr>
        <w:softHyphen/>
        <w:t>мы с положительной и отрицательной обратной связью. При</w:t>
      </w:r>
      <w:r>
        <w:rPr>
          <w:rStyle w:val="11"/>
        </w:rPr>
        <w:softHyphen/>
        <w:t>меры.</w:t>
      </w:r>
    </w:p>
    <w:p w14:paraId="14384793" w14:textId="77777777" w:rsidR="00A5220A" w:rsidRDefault="00A5220A">
      <w:pPr>
        <w:pStyle w:val="a5"/>
        <w:spacing w:line="266" w:lineRule="auto"/>
        <w:jc w:val="both"/>
        <w:rPr>
          <w:rFonts w:ascii="Courier New" w:hAnsi="Courier New" w:cs="Courier New"/>
          <w:color w:val="auto"/>
          <w:sz w:val="24"/>
          <w:szCs w:val="24"/>
        </w:rPr>
      </w:pPr>
      <w:r>
        <w:rPr>
          <w:rStyle w:val="11"/>
        </w:rPr>
        <w:t>Динамические эффекты открытых систем: точки бифурка</w:t>
      </w:r>
      <w:r>
        <w:rPr>
          <w:rStyle w:val="11"/>
        </w:rPr>
        <w:softHyphen/>
        <w:t>ции, аттракторы.</w:t>
      </w:r>
    </w:p>
    <w:p w14:paraId="4E1E81AE" w14:textId="77777777" w:rsidR="00A5220A" w:rsidRDefault="00A5220A">
      <w:pPr>
        <w:pStyle w:val="a5"/>
        <w:spacing w:line="266" w:lineRule="auto"/>
        <w:jc w:val="both"/>
        <w:rPr>
          <w:rFonts w:ascii="Courier New" w:hAnsi="Courier New" w:cs="Courier New"/>
          <w:color w:val="auto"/>
          <w:sz w:val="24"/>
          <w:szCs w:val="24"/>
        </w:rPr>
      </w:pPr>
      <w:r>
        <w:rPr>
          <w:rStyle w:val="11"/>
        </w:rPr>
        <w:t>Реализация данных эффектов в технических системах. Управление системами в условиях нестабильности.</w:t>
      </w:r>
    </w:p>
    <w:p w14:paraId="0361E1A8" w14:textId="77777777" w:rsidR="00A5220A" w:rsidRDefault="00A5220A">
      <w:pPr>
        <w:pStyle w:val="a5"/>
        <w:spacing w:after="240" w:line="266" w:lineRule="auto"/>
        <w:jc w:val="both"/>
        <w:rPr>
          <w:rFonts w:ascii="Courier New" w:hAnsi="Courier New" w:cs="Courier New"/>
          <w:color w:val="auto"/>
          <w:sz w:val="24"/>
          <w:szCs w:val="24"/>
        </w:rPr>
      </w:pPr>
      <w:r>
        <w:rPr>
          <w:rStyle w:val="11"/>
        </w:rPr>
        <w:lastRenderedPageBreak/>
        <w:t>Современное производство. Виды роботов. Робот — манипу</w:t>
      </w:r>
      <w:r>
        <w:rPr>
          <w:rStyle w:val="11"/>
        </w:rPr>
        <w:softHyphen/>
        <w:t>лятор — ключевой элемент современной системы производ</w:t>
      </w:r>
      <w:r>
        <w:rPr>
          <w:rStyle w:val="11"/>
        </w:rPr>
        <w:softHyphen/>
        <w:t>ства. Сменные модули манипулятора. Производственные ли</w:t>
      </w:r>
      <w:r>
        <w:rPr>
          <w:rStyle w:val="11"/>
        </w:rPr>
        <w:softHyphen/>
        <w:t>нии. Информационное взаимодействие роботов. Производство 4.0. Моделирование технологических линий на основе робото</w:t>
      </w:r>
      <w:r>
        <w:rPr>
          <w:rStyle w:val="11"/>
        </w:rPr>
        <w:softHyphen/>
        <w:t>технического конструирования. Моделирование действия учеб</w:t>
      </w:r>
      <w:r>
        <w:rPr>
          <w:rStyle w:val="11"/>
        </w:rPr>
        <w:softHyphen/>
        <w:t>ного робота-манипулятора со сменными модулями для обуче</w:t>
      </w:r>
      <w:r>
        <w:rPr>
          <w:rStyle w:val="11"/>
        </w:rPr>
        <w:softHyphen/>
        <w:t>ния работе с производственным оборудованием.</w:t>
      </w:r>
    </w:p>
    <w:p w14:paraId="5D1A9DA8"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Элементная база автоматизированных систем.</w:t>
      </w:r>
    </w:p>
    <w:p w14:paraId="611F15A3"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11"/>
        </w:rPr>
        <w:softHyphen/>
        <w:t>водников. Электрическая цепь и электрическая схема. Рези</w:t>
      </w:r>
      <w:r>
        <w:rPr>
          <w:rStyle w:val="11"/>
        </w:rPr>
        <w:softHyphen/>
        <w:t>стор и диод. Потенциометр.</w:t>
      </w:r>
    </w:p>
    <w:p w14:paraId="008E05BB" w14:textId="77777777" w:rsidR="00A5220A" w:rsidRDefault="00A5220A">
      <w:pPr>
        <w:pStyle w:val="a5"/>
        <w:spacing w:line="266" w:lineRule="auto"/>
        <w:jc w:val="both"/>
        <w:rPr>
          <w:rFonts w:ascii="Courier New" w:hAnsi="Courier New" w:cs="Courier New"/>
          <w:color w:val="auto"/>
          <w:sz w:val="24"/>
          <w:szCs w:val="24"/>
        </w:rPr>
      </w:pPr>
      <w:r>
        <w:rPr>
          <w:rStyle w:val="11"/>
        </w:rPr>
        <w:t>Электроэнергетика. Способы получения и хранения электро</w:t>
      </w:r>
      <w:r>
        <w:rPr>
          <w:rStyle w:val="11"/>
        </w:rPr>
        <w:softHyphen/>
        <w:t>энергии. Виды электростанций, виды полезных ископаемых. Энергетическая безопасность. Передача энергии на расстоя</w:t>
      </w:r>
      <w:r>
        <w:rPr>
          <w:rStyle w:val="11"/>
        </w:rPr>
        <w:softHyphen/>
        <w:t>нии.</w:t>
      </w:r>
    </w:p>
    <w:p w14:paraId="637E7F8B"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этапы развития электротехники. Датчик света. Аналоговая и цифровая схемотехника. Использование микро</w:t>
      </w:r>
      <w:r>
        <w:rPr>
          <w:rStyle w:val="11"/>
        </w:rPr>
        <w:softHyphen/>
        <w:t>контроллера при сборке схем. Фоторезистор.</w:t>
      </w:r>
    </w:p>
    <w:p w14:paraId="06EFE293"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Управление социально-экономическими система</w:t>
      </w:r>
      <w:r>
        <w:rPr>
          <w:rStyle w:val="11"/>
          <w:b/>
          <w:bCs/>
        </w:rPr>
        <w:softHyphen/>
        <w:t>ми. Предпринимательство.</w:t>
      </w:r>
    </w:p>
    <w:p w14:paraId="3BD3CFA2" w14:textId="77777777" w:rsidR="00A5220A" w:rsidRDefault="00A5220A">
      <w:pPr>
        <w:pStyle w:val="a5"/>
        <w:spacing w:line="266" w:lineRule="auto"/>
        <w:jc w:val="both"/>
        <w:rPr>
          <w:rFonts w:ascii="Courier New" w:hAnsi="Courier New" w:cs="Courier New"/>
          <w:color w:val="auto"/>
          <w:sz w:val="24"/>
          <w:szCs w:val="24"/>
        </w:rPr>
      </w:pPr>
      <w:r>
        <w:rPr>
          <w:rStyle w:val="11"/>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7D15676" w14:textId="77777777" w:rsidR="00A5220A" w:rsidRDefault="00A5220A">
      <w:pPr>
        <w:pStyle w:val="a5"/>
        <w:spacing w:line="266" w:lineRule="auto"/>
        <w:jc w:val="both"/>
        <w:rPr>
          <w:rFonts w:ascii="Courier New" w:hAnsi="Courier New" w:cs="Courier New"/>
          <w:color w:val="auto"/>
          <w:sz w:val="24"/>
          <w:szCs w:val="24"/>
        </w:rPr>
      </w:pPr>
      <w:r>
        <w:rPr>
          <w:rStyle w:val="11"/>
        </w:rPr>
        <w:t>Внешние и внутренние угрозы безопасности фирмы. Основ</w:t>
      </w:r>
      <w:r>
        <w:rPr>
          <w:rStyle w:val="11"/>
        </w:rPr>
        <w:softHyphen/>
        <w:t>ные элементы механизма защиты предпринимательской тай</w:t>
      </w:r>
      <w:r>
        <w:rPr>
          <w:rStyle w:val="11"/>
        </w:rPr>
        <w:softHyphen/>
        <w:t>ны. Защита предпринимательской тайны и обеспечение безо</w:t>
      </w:r>
      <w:r>
        <w:rPr>
          <w:rStyle w:val="11"/>
        </w:rPr>
        <w:softHyphen/>
        <w:t>пасности фирмы.</w:t>
      </w:r>
    </w:p>
    <w:p w14:paraId="44EEDA30" w14:textId="77777777" w:rsidR="00A5220A" w:rsidRDefault="00A5220A">
      <w:pPr>
        <w:pStyle w:val="a5"/>
        <w:spacing w:line="266" w:lineRule="auto"/>
        <w:jc w:val="both"/>
        <w:rPr>
          <w:rFonts w:ascii="Courier New" w:hAnsi="Courier New" w:cs="Courier New"/>
          <w:color w:val="auto"/>
          <w:sz w:val="24"/>
          <w:szCs w:val="24"/>
        </w:rPr>
      </w:pPr>
      <w:r>
        <w:rPr>
          <w:rStyle w:val="11"/>
        </w:rPr>
        <w:t>Понятия, инструменты и технологии имитационного моде</w:t>
      </w:r>
      <w:r>
        <w:rPr>
          <w:rStyle w:val="11"/>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11"/>
        </w:rPr>
        <w:softHyphen/>
        <w:t>ние логотипа фирмы, разработка бизнес-плана.</w:t>
      </w:r>
    </w:p>
    <w:p w14:paraId="1A353DCE" w14:textId="77777777" w:rsidR="00A5220A" w:rsidRDefault="00A5220A">
      <w:pPr>
        <w:pStyle w:val="a5"/>
        <w:spacing w:line="266" w:lineRule="auto"/>
        <w:jc w:val="both"/>
        <w:rPr>
          <w:rFonts w:ascii="Courier New" w:hAnsi="Courier New" w:cs="Courier New"/>
          <w:color w:val="auto"/>
          <w:sz w:val="24"/>
          <w:szCs w:val="24"/>
        </w:rPr>
      </w:pPr>
      <w:r>
        <w:rPr>
          <w:rStyle w:val="11"/>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11"/>
        </w:rPr>
        <w:softHyphen/>
        <w:t>тельской деятельности.</w:t>
      </w:r>
    </w:p>
    <w:p w14:paraId="0790BD9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Программная поддержка предпринимательской деятельно</w:t>
      </w:r>
      <w:r>
        <w:rPr>
          <w:rStyle w:val="11"/>
        </w:rPr>
        <w:softHyphen/>
        <w:t>сти. Программы для управления проектами.</w:t>
      </w:r>
    </w:p>
    <w:p w14:paraId="56C4F9DA"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lastRenderedPageBreak/>
        <w:t>Модуль «Животноводство»</w:t>
      </w:r>
    </w:p>
    <w:p w14:paraId="5DB21768"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7-8 КЛАССЫ</w:t>
      </w:r>
    </w:p>
    <w:p w14:paraId="1438CA40"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животных.</w:t>
      </w:r>
    </w:p>
    <w:p w14:paraId="61B3A814" w14:textId="77777777" w:rsidR="00A5220A" w:rsidRDefault="00A5220A">
      <w:pPr>
        <w:pStyle w:val="a5"/>
        <w:spacing w:line="266" w:lineRule="auto"/>
        <w:jc w:val="both"/>
        <w:rPr>
          <w:rFonts w:ascii="Courier New" w:hAnsi="Courier New" w:cs="Courier New"/>
          <w:color w:val="auto"/>
          <w:sz w:val="24"/>
          <w:szCs w:val="24"/>
        </w:rPr>
      </w:pPr>
      <w:r>
        <w:rPr>
          <w:rStyle w:val="11"/>
        </w:rPr>
        <w:t>Домашние животные. Приручение животных как фактор развития человеческой цивилизации. Сельскохозяйственные животные.</w:t>
      </w:r>
    </w:p>
    <w:p w14:paraId="4443F543"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сельскохозяйственных животных: помещение, оборудование, уход.</w:t>
      </w:r>
    </w:p>
    <w:p w14:paraId="7E24D7B0" w14:textId="77777777" w:rsidR="00A5220A" w:rsidRDefault="00A5220A">
      <w:pPr>
        <w:pStyle w:val="a5"/>
        <w:spacing w:line="266" w:lineRule="auto"/>
        <w:jc w:val="both"/>
        <w:rPr>
          <w:rFonts w:ascii="Courier New" w:hAnsi="Courier New" w:cs="Courier New"/>
          <w:color w:val="auto"/>
          <w:sz w:val="24"/>
          <w:szCs w:val="24"/>
        </w:rPr>
      </w:pPr>
      <w:r>
        <w:rPr>
          <w:rStyle w:val="11"/>
        </w:rPr>
        <w:t>Разведение животных. Породы животных, их создание.</w:t>
      </w:r>
    </w:p>
    <w:p w14:paraId="66737EA9" w14:textId="77777777" w:rsidR="00A5220A" w:rsidRDefault="00A5220A">
      <w:pPr>
        <w:pStyle w:val="a5"/>
        <w:spacing w:line="266" w:lineRule="auto"/>
        <w:jc w:val="both"/>
        <w:rPr>
          <w:rFonts w:ascii="Courier New" w:hAnsi="Courier New" w:cs="Courier New"/>
          <w:color w:val="auto"/>
          <w:sz w:val="24"/>
          <w:szCs w:val="24"/>
        </w:rPr>
      </w:pPr>
      <w:r>
        <w:rPr>
          <w:rStyle w:val="11"/>
        </w:rPr>
        <w:t>Лечение животных. Понятие о ветеринарии.</w:t>
      </w:r>
    </w:p>
    <w:p w14:paraId="77CEFFD2" w14:textId="77777777" w:rsidR="00A5220A" w:rsidRDefault="00A5220A">
      <w:pPr>
        <w:pStyle w:val="a5"/>
        <w:spacing w:line="266" w:lineRule="auto"/>
        <w:jc w:val="both"/>
        <w:rPr>
          <w:rFonts w:ascii="Courier New" w:hAnsi="Courier New" w:cs="Courier New"/>
          <w:color w:val="auto"/>
          <w:sz w:val="24"/>
          <w:szCs w:val="24"/>
        </w:rPr>
      </w:pPr>
      <w:r>
        <w:rPr>
          <w:rStyle w:val="11"/>
        </w:rPr>
        <w:t>Заготовка кормов. Кормление животных. Питательность корма. Рацион.</w:t>
      </w:r>
    </w:p>
    <w:p w14:paraId="5B3900BE" w14:textId="77777777" w:rsidR="00A5220A" w:rsidRDefault="00A5220A">
      <w:pPr>
        <w:pStyle w:val="a5"/>
        <w:spacing w:line="266" w:lineRule="auto"/>
        <w:jc w:val="both"/>
        <w:rPr>
          <w:rFonts w:ascii="Courier New" w:hAnsi="Courier New" w:cs="Courier New"/>
          <w:color w:val="auto"/>
          <w:sz w:val="24"/>
          <w:szCs w:val="24"/>
        </w:rPr>
      </w:pPr>
      <w:r>
        <w:rPr>
          <w:rStyle w:val="11"/>
        </w:rPr>
        <w:t>Животные у нас дома. Забота о домашних и бездомных жи</w:t>
      </w:r>
      <w:r>
        <w:rPr>
          <w:rStyle w:val="11"/>
        </w:rPr>
        <w:softHyphen/>
        <w:t>вотных.</w:t>
      </w:r>
    </w:p>
    <w:p w14:paraId="34DE50C4" w14:textId="77777777" w:rsidR="00A5220A" w:rsidRDefault="00A5220A">
      <w:pPr>
        <w:pStyle w:val="a5"/>
        <w:spacing w:after="220" w:line="266" w:lineRule="auto"/>
        <w:jc w:val="both"/>
        <w:rPr>
          <w:rFonts w:ascii="Courier New" w:hAnsi="Courier New" w:cs="Courier New"/>
          <w:color w:val="auto"/>
          <w:sz w:val="24"/>
          <w:szCs w:val="24"/>
        </w:rPr>
      </w:pPr>
      <w:r>
        <w:rPr>
          <w:rStyle w:val="11"/>
        </w:rPr>
        <w:t>Проблема клонирования живых организмов. Социальные и этические проблемы.</w:t>
      </w:r>
    </w:p>
    <w:p w14:paraId="4FCD3D94"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Производство животноводческих продуктов.</w:t>
      </w:r>
    </w:p>
    <w:p w14:paraId="0FC03075" w14:textId="77777777" w:rsidR="00A5220A" w:rsidRDefault="00A5220A">
      <w:pPr>
        <w:pStyle w:val="a5"/>
        <w:spacing w:line="266" w:lineRule="auto"/>
        <w:jc w:val="both"/>
        <w:rPr>
          <w:rFonts w:ascii="Courier New" w:hAnsi="Courier New" w:cs="Courier New"/>
          <w:color w:val="auto"/>
          <w:sz w:val="24"/>
          <w:szCs w:val="24"/>
        </w:rPr>
      </w:pPr>
      <w:r>
        <w:rPr>
          <w:rStyle w:val="11"/>
        </w:rPr>
        <w:t>Животноводческие предприятия. Оборудование и микрокли</w:t>
      </w:r>
      <w:r>
        <w:rPr>
          <w:rStyle w:val="11"/>
        </w:rPr>
        <w:softHyphen/>
        <w:t>мат животноводческих и птицеводческих предприятий. Выра</w:t>
      </w:r>
      <w:r>
        <w:rPr>
          <w:rStyle w:val="11"/>
        </w:rPr>
        <w:softHyphen/>
        <w:t>щивание животных. Использование и хранение животноводче</w:t>
      </w:r>
      <w:r>
        <w:rPr>
          <w:rStyle w:val="11"/>
        </w:rPr>
        <w:softHyphen/>
        <w:t>ской продукции.</w:t>
      </w:r>
    </w:p>
    <w:p w14:paraId="5B0FBC3D"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цифровых технологий в животноводстве.</w:t>
      </w:r>
    </w:p>
    <w:p w14:paraId="05B551CC" w14:textId="77777777" w:rsidR="00A5220A" w:rsidRDefault="00A5220A">
      <w:pPr>
        <w:pStyle w:val="a5"/>
        <w:spacing w:line="266" w:lineRule="auto"/>
        <w:jc w:val="both"/>
        <w:rPr>
          <w:rFonts w:ascii="Courier New" w:hAnsi="Courier New" w:cs="Courier New"/>
          <w:color w:val="auto"/>
          <w:sz w:val="24"/>
          <w:szCs w:val="24"/>
        </w:rPr>
      </w:pPr>
      <w:r>
        <w:rPr>
          <w:rStyle w:val="11"/>
        </w:rPr>
        <w:t>Цифровая ферма:</w:t>
      </w:r>
    </w:p>
    <w:p w14:paraId="180FA63A" w14:textId="77777777" w:rsidR="00A5220A" w:rsidRDefault="00A5220A" w:rsidP="00670BDF">
      <w:pPr>
        <w:pStyle w:val="a5"/>
        <w:numPr>
          <w:ilvl w:val="0"/>
          <w:numId w:val="273"/>
        </w:numPr>
        <w:tabs>
          <w:tab w:val="left" w:pos="267"/>
        </w:tabs>
        <w:spacing w:after="60" w:line="266" w:lineRule="auto"/>
        <w:ind w:firstLine="0"/>
        <w:jc w:val="both"/>
        <w:rPr>
          <w:color w:val="auto"/>
          <w:sz w:val="24"/>
          <w:szCs w:val="24"/>
        </w:rPr>
      </w:pPr>
      <w:bookmarkStart w:id="4672" w:name="bookmark4924"/>
      <w:bookmarkEnd w:id="4672"/>
      <w:r>
        <w:rPr>
          <w:rStyle w:val="11"/>
        </w:rPr>
        <w:t>автоматическое кормление животных;</w:t>
      </w:r>
    </w:p>
    <w:p w14:paraId="2B68AB81" w14:textId="77777777" w:rsidR="00A5220A" w:rsidRDefault="00A5220A" w:rsidP="00670BDF">
      <w:pPr>
        <w:pStyle w:val="a5"/>
        <w:numPr>
          <w:ilvl w:val="0"/>
          <w:numId w:val="273"/>
        </w:numPr>
        <w:tabs>
          <w:tab w:val="left" w:pos="267"/>
        </w:tabs>
        <w:spacing w:line="360" w:lineRule="auto"/>
        <w:ind w:firstLine="0"/>
        <w:jc w:val="both"/>
        <w:rPr>
          <w:color w:val="auto"/>
          <w:sz w:val="24"/>
          <w:szCs w:val="24"/>
        </w:rPr>
      </w:pPr>
      <w:bookmarkStart w:id="4673" w:name="bookmark4925"/>
      <w:bookmarkEnd w:id="4673"/>
      <w:r>
        <w:rPr>
          <w:rStyle w:val="11"/>
        </w:rPr>
        <w:t>автоматическая дойка;</w:t>
      </w:r>
    </w:p>
    <w:p w14:paraId="698842B0" w14:textId="77777777" w:rsidR="00A5220A" w:rsidRDefault="00A5220A" w:rsidP="00670BDF">
      <w:pPr>
        <w:pStyle w:val="a5"/>
        <w:numPr>
          <w:ilvl w:val="0"/>
          <w:numId w:val="273"/>
        </w:numPr>
        <w:tabs>
          <w:tab w:val="left" w:pos="267"/>
        </w:tabs>
        <w:spacing w:line="360" w:lineRule="auto"/>
        <w:ind w:firstLine="0"/>
        <w:jc w:val="both"/>
        <w:rPr>
          <w:color w:val="auto"/>
          <w:sz w:val="24"/>
          <w:szCs w:val="24"/>
        </w:rPr>
      </w:pPr>
      <w:bookmarkStart w:id="4674" w:name="bookmark4926"/>
      <w:bookmarkEnd w:id="4674"/>
      <w:r>
        <w:rPr>
          <w:rStyle w:val="11"/>
        </w:rPr>
        <w:t>уборка помещения и др.</w:t>
      </w:r>
    </w:p>
    <w:p w14:paraId="2B733713" w14:textId="77777777" w:rsidR="00A5220A" w:rsidRDefault="00A5220A">
      <w:pPr>
        <w:pStyle w:val="a5"/>
        <w:spacing w:after="220" w:line="266" w:lineRule="auto"/>
        <w:jc w:val="both"/>
        <w:rPr>
          <w:rFonts w:ascii="Courier New" w:hAnsi="Courier New" w:cs="Courier New"/>
          <w:color w:val="auto"/>
          <w:sz w:val="24"/>
          <w:szCs w:val="24"/>
        </w:rPr>
      </w:pPr>
      <w:r>
        <w:rPr>
          <w:rStyle w:val="11"/>
        </w:rPr>
        <w:t>Цифровая «умная» ферма — перспективное направление ро</w:t>
      </w:r>
      <w:r>
        <w:rPr>
          <w:rStyle w:val="11"/>
        </w:rPr>
        <w:softHyphen/>
        <w:t>ботизации в животноводстве.</w:t>
      </w:r>
    </w:p>
    <w:p w14:paraId="7E14A54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Профессии, связанные с деятельностью животно</w:t>
      </w:r>
      <w:r>
        <w:rPr>
          <w:rStyle w:val="11"/>
          <w:b/>
          <w:bCs/>
        </w:rPr>
        <w:softHyphen/>
        <w:t>вода.</w:t>
      </w:r>
    </w:p>
    <w:p w14:paraId="7915524E" w14:textId="77777777" w:rsidR="00A5220A" w:rsidRDefault="00A5220A">
      <w:pPr>
        <w:pStyle w:val="a5"/>
        <w:spacing w:after="160" w:line="266" w:lineRule="auto"/>
        <w:jc w:val="both"/>
        <w:rPr>
          <w:rFonts w:ascii="Courier New" w:hAnsi="Courier New" w:cs="Courier New"/>
          <w:color w:val="auto"/>
          <w:sz w:val="24"/>
          <w:szCs w:val="24"/>
        </w:rPr>
      </w:pPr>
      <w:r>
        <w:rPr>
          <w:rStyle w:val="11"/>
        </w:rPr>
        <w:t>Зоотехник, зооинженер, ветеринар, оператор птицефабрики, оператор животноводческих ферм и др. Использование инфор</w:t>
      </w:r>
      <w:r>
        <w:rPr>
          <w:rStyle w:val="11"/>
        </w:rPr>
        <w:softHyphen/>
        <w:t>мационных цифровых технологий в профессиональной дея</w:t>
      </w:r>
      <w:r>
        <w:rPr>
          <w:rStyle w:val="11"/>
        </w:rPr>
        <w:softHyphen/>
        <w:t>тельности.</w:t>
      </w:r>
    </w:p>
    <w:p w14:paraId="42037F7C" w14:textId="77777777" w:rsidR="00A5220A" w:rsidRDefault="00A5220A">
      <w:pPr>
        <w:pStyle w:val="24"/>
        <w:spacing w:line="233" w:lineRule="auto"/>
        <w:jc w:val="both"/>
        <w:rPr>
          <w:rFonts w:ascii="Courier New" w:hAnsi="Courier New" w:cs="Courier New"/>
          <w:b w:val="0"/>
          <w:bCs w:val="0"/>
          <w:color w:val="auto"/>
          <w:w w:val="100"/>
          <w:sz w:val="24"/>
          <w:szCs w:val="24"/>
        </w:rPr>
      </w:pPr>
      <w:r>
        <w:rPr>
          <w:rStyle w:val="23"/>
          <w:b/>
          <w:bCs/>
        </w:rPr>
        <w:t>Модуль «Растениеводство»</w:t>
      </w:r>
    </w:p>
    <w:p w14:paraId="1B3E8959" w14:textId="77777777" w:rsidR="00A5220A" w:rsidRDefault="00A5220A">
      <w:pPr>
        <w:pStyle w:val="24"/>
        <w:spacing w:line="233" w:lineRule="auto"/>
        <w:jc w:val="both"/>
        <w:rPr>
          <w:rFonts w:ascii="Courier New" w:hAnsi="Courier New" w:cs="Courier New"/>
          <w:b w:val="0"/>
          <w:bCs w:val="0"/>
          <w:color w:val="auto"/>
          <w:w w:val="100"/>
          <w:sz w:val="24"/>
          <w:szCs w:val="24"/>
        </w:rPr>
      </w:pPr>
      <w:r>
        <w:rPr>
          <w:rStyle w:val="23"/>
          <w:b/>
          <w:bCs/>
        </w:rPr>
        <w:t>7-8 КЛАССЫ</w:t>
      </w:r>
    </w:p>
    <w:p w14:paraId="4927D1E1" w14:textId="77777777" w:rsidR="00A5220A" w:rsidRDefault="00A5220A">
      <w:pPr>
        <w:pStyle w:val="a5"/>
        <w:spacing w:line="259"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культур.</w:t>
      </w:r>
    </w:p>
    <w:p w14:paraId="17AB8792" w14:textId="77777777" w:rsidR="00A5220A" w:rsidRDefault="00A5220A">
      <w:pPr>
        <w:pStyle w:val="a5"/>
        <w:spacing w:line="259" w:lineRule="auto"/>
        <w:jc w:val="both"/>
        <w:rPr>
          <w:rFonts w:ascii="Courier New" w:hAnsi="Courier New" w:cs="Courier New"/>
          <w:color w:val="auto"/>
          <w:sz w:val="24"/>
          <w:szCs w:val="24"/>
        </w:rPr>
      </w:pPr>
      <w:r>
        <w:rPr>
          <w:rStyle w:val="11"/>
        </w:rPr>
        <w:t>Земледелие как поворотный пункт развития человеческой цивилизации. Земля как величайшая ценность человечества. История земледелия.</w:t>
      </w:r>
    </w:p>
    <w:p w14:paraId="2A7CB5EC" w14:textId="77777777" w:rsidR="00A5220A" w:rsidRDefault="00A5220A">
      <w:pPr>
        <w:pStyle w:val="a5"/>
        <w:spacing w:line="259" w:lineRule="auto"/>
        <w:jc w:val="both"/>
        <w:rPr>
          <w:rFonts w:ascii="Courier New" w:hAnsi="Courier New" w:cs="Courier New"/>
          <w:color w:val="auto"/>
          <w:sz w:val="24"/>
          <w:szCs w:val="24"/>
        </w:rPr>
      </w:pPr>
      <w:r>
        <w:rPr>
          <w:rStyle w:val="11"/>
        </w:rPr>
        <w:t>Почвы, виды почв. Плодородие почв.</w:t>
      </w:r>
    </w:p>
    <w:p w14:paraId="0D5BD5F6" w14:textId="77777777" w:rsidR="00A5220A" w:rsidRDefault="00A5220A">
      <w:pPr>
        <w:pStyle w:val="a5"/>
        <w:spacing w:line="259" w:lineRule="auto"/>
        <w:jc w:val="both"/>
        <w:rPr>
          <w:rFonts w:ascii="Courier New" w:hAnsi="Courier New" w:cs="Courier New"/>
          <w:color w:val="auto"/>
          <w:sz w:val="24"/>
          <w:szCs w:val="24"/>
        </w:rPr>
      </w:pPr>
      <w:r>
        <w:rPr>
          <w:rStyle w:val="11"/>
        </w:rPr>
        <w:lastRenderedPageBreak/>
        <w:t>Инструменты обработки почвы: ручные и механизирован</w:t>
      </w:r>
      <w:r>
        <w:rPr>
          <w:rStyle w:val="11"/>
        </w:rPr>
        <w:softHyphen/>
        <w:t>ные. Сельскохозяйственная техника.</w:t>
      </w:r>
    </w:p>
    <w:p w14:paraId="172BECD3" w14:textId="77777777" w:rsidR="00A5220A" w:rsidRDefault="00A5220A">
      <w:pPr>
        <w:pStyle w:val="a5"/>
        <w:spacing w:line="259" w:lineRule="auto"/>
        <w:jc w:val="both"/>
        <w:rPr>
          <w:rFonts w:ascii="Courier New" w:hAnsi="Courier New" w:cs="Courier New"/>
          <w:color w:val="auto"/>
          <w:sz w:val="24"/>
          <w:szCs w:val="24"/>
        </w:rPr>
      </w:pPr>
      <w:r>
        <w:rPr>
          <w:rStyle w:val="11"/>
        </w:rPr>
        <w:t>Культурные растения и их классификация.</w:t>
      </w:r>
    </w:p>
    <w:p w14:paraId="0B2925CF" w14:textId="77777777" w:rsidR="00A5220A" w:rsidRDefault="00A5220A">
      <w:pPr>
        <w:pStyle w:val="a5"/>
        <w:spacing w:line="259" w:lineRule="auto"/>
        <w:jc w:val="both"/>
        <w:rPr>
          <w:rFonts w:ascii="Courier New" w:hAnsi="Courier New" w:cs="Courier New"/>
          <w:color w:val="auto"/>
          <w:sz w:val="24"/>
          <w:szCs w:val="24"/>
        </w:rPr>
      </w:pPr>
      <w:r>
        <w:rPr>
          <w:rStyle w:val="11"/>
        </w:rPr>
        <w:t>Выращивание растений на школьном/приусадебном участке.</w:t>
      </w:r>
    </w:p>
    <w:p w14:paraId="449C30CB" w14:textId="77777777" w:rsidR="00A5220A" w:rsidRDefault="00A5220A">
      <w:pPr>
        <w:pStyle w:val="a5"/>
        <w:spacing w:line="259" w:lineRule="auto"/>
        <w:jc w:val="both"/>
        <w:rPr>
          <w:rFonts w:ascii="Courier New" w:hAnsi="Courier New" w:cs="Courier New"/>
          <w:color w:val="auto"/>
          <w:sz w:val="24"/>
          <w:szCs w:val="24"/>
        </w:rPr>
      </w:pPr>
      <w:r>
        <w:rPr>
          <w:rStyle w:val="11"/>
        </w:rPr>
        <w:t>Полезные для человека дикорастущие растения и их класси</w:t>
      </w:r>
      <w:r>
        <w:rPr>
          <w:rStyle w:val="11"/>
        </w:rPr>
        <w:softHyphen/>
        <w:t>фикация.</w:t>
      </w:r>
    </w:p>
    <w:p w14:paraId="3708B73C" w14:textId="77777777" w:rsidR="00A5220A" w:rsidRDefault="00A5220A">
      <w:pPr>
        <w:pStyle w:val="a5"/>
        <w:spacing w:line="259" w:lineRule="auto"/>
        <w:jc w:val="both"/>
        <w:rPr>
          <w:rFonts w:ascii="Courier New" w:hAnsi="Courier New" w:cs="Courier New"/>
          <w:color w:val="auto"/>
          <w:sz w:val="24"/>
          <w:szCs w:val="24"/>
        </w:rPr>
      </w:pPr>
      <w:r>
        <w:rPr>
          <w:rStyle w:val="11"/>
        </w:rPr>
        <w:t>Сбор, заготовка и хранение полезных для человека дикора</w:t>
      </w:r>
      <w:r>
        <w:rPr>
          <w:rStyle w:val="11"/>
        </w:rPr>
        <w:softHyphen/>
        <w:t>стущих растений и их плодов. Сбор и заготовка грибов. Соблю</w:t>
      </w:r>
      <w:r>
        <w:rPr>
          <w:rStyle w:val="11"/>
        </w:rPr>
        <w:softHyphen/>
        <w:t>дение правил безопасности.</w:t>
      </w:r>
    </w:p>
    <w:p w14:paraId="646A4A51" w14:textId="77777777" w:rsidR="00A5220A" w:rsidRDefault="00A5220A">
      <w:pPr>
        <w:pStyle w:val="a5"/>
        <w:spacing w:after="80" w:line="259" w:lineRule="auto"/>
        <w:jc w:val="both"/>
        <w:rPr>
          <w:rFonts w:ascii="Courier New" w:hAnsi="Courier New" w:cs="Courier New"/>
          <w:color w:val="auto"/>
          <w:sz w:val="24"/>
          <w:szCs w:val="24"/>
        </w:rPr>
      </w:pPr>
      <w:r>
        <w:rPr>
          <w:rStyle w:val="11"/>
        </w:rPr>
        <w:t>Сохранение природной среды.</w:t>
      </w:r>
    </w:p>
    <w:p w14:paraId="5CB1F73E" w14:textId="77777777" w:rsidR="00A5220A" w:rsidRDefault="00A5220A">
      <w:pPr>
        <w:pStyle w:val="a5"/>
        <w:spacing w:line="262" w:lineRule="auto"/>
        <w:jc w:val="both"/>
        <w:rPr>
          <w:rFonts w:ascii="Courier New" w:hAnsi="Courier New" w:cs="Courier New"/>
          <w:color w:val="auto"/>
          <w:sz w:val="24"/>
          <w:szCs w:val="24"/>
        </w:rPr>
      </w:pPr>
      <w:r>
        <w:rPr>
          <w:rStyle w:val="11"/>
          <w:b/>
          <w:bCs/>
        </w:rPr>
        <w:t>Раздел 2. Сельскохозяйственное производство.</w:t>
      </w:r>
    </w:p>
    <w:p w14:paraId="3266DBFE" w14:textId="77777777" w:rsidR="00A5220A" w:rsidRDefault="00A5220A">
      <w:pPr>
        <w:pStyle w:val="a5"/>
        <w:spacing w:line="262" w:lineRule="auto"/>
        <w:jc w:val="both"/>
        <w:rPr>
          <w:rFonts w:ascii="Courier New" w:hAnsi="Courier New" w:cs="Courier New"/>
          <w:color w:val="auto"/>
          <w:sz w:val="24"/>
          <w:szCs w:val="24"/>
        </w:rPr>
      </w:pPr>
      <w:r>
        <w:rPr>
          <w:rStyle w:val="11"/>
        </w:rPr>
        <w:t>Особенности сельскохозяйственного производства: сезон</w:t>
      </w:r>
      <w:r>
        <w:rPr>
          <w:rStyle w:val="11"/>
        </w:rPr>
        <w:softHyphen/>
        <w:t>ность, природно-климатические условия, слабая прогнозируе</w:t>
      </w:r>
      <w:r>
        <w:rPr>
          <w:rStyle w:val="11"/>
        </w:rPr>
        <w:softHyphen/>
        <w:t>мость показателей. Агропромышленные комплексы. Компью</w:t>
      </w:r>
      <w:r>
        <w:rPr>
          <w:rStyle w:val="11"/>
        </w:rPr>
        <w:softHyphen/>
        <w:t>терное оснащение сельскохозяйственной техники.</w:t>
      </w:r>
    </w:p>
    <w:p w14:paraId="2F126A47" w14:textId="77777777" w:rsidR="00A5220A" w:rsidRDefault="00A5220A">
      <w:pPr>
        <w:pStyle w:val="a5"/>
        <w:spacing w:line="262" w:lineRule="auto"/>
        <w:jc w:val="both"/>
        <w:rPr>
          <w:rFonts w:ascii="Courier New" w:hAnsi="Courier New" w:cs="Courier New"/>
          <w:color w:val="auto"/>
          <w:sz w:val="24"/>
          <w:szCs w:val="24"/>
        </w:rPr>
      </w:pPr>
      <w:r>
        <w:rPr>
          <w:rStyle w:val="11"/>
        </w:rPr>
        <w:t>Автоматизация и роботизация сельскохозяйственного про</w:t>
      </w:r>
      <w:r>
        <w:rPr>
          <w:rStyle w:val="11"/>
        </w:rPr>
        <w:softHyphen/>
        <w:t>изводства:</w:t>
      </w:r>
    </w:p>
    <w:p w14:paraId="7083F8D0" w14:textId="77777777" w:rsidR="00A5220A" w:rsidRDefault="00A5220A" w:rsidP="00670BDF">
      <w:pPr>
        <w:pStyle w:val="a5"/>
        <w:numPr>
          <w:ilvl w:val="0"/>
          <w:numId w:val="273"/>
        </w:numPr>
        <w:tabs>
          <w:tab w:val="left" w:pos="267"/>
        </w:tabs>
        <w:spacing w:line="262" w:lineRule="auto"/>
        <w:ind w:left="240" w:hanging="240"/>
        <w:jc w:val="both"/>
        <w:rPr>
          <w:color w:val="auto"/>
          <w:sz w:val="24"/>
          <w:szCs w:val="24"/>
        </w:rPr>
      </w:pPr>
      <w:bookmarkStart w:id="4675" w:name="bookmark4927"/>
      <w:bookmarkEnd w:id="4675"/>
      <w:r>
        <w:rPr>
          <w:rStyle w:val="11"/>
        </w:rPr>
        <w:t xml:space="preserve">анализаторы почвы </w:t>
      </w:r>
      <w:r>
        <w:rPr>
          <w:rStyle w:val="11"/>
          <w:lang w:val="en-US" w:eastAsia="en-US"/>
        </w:rPr>
        <w:t>c</w:t>
      </w:r>
      <w:r w:rsidRPr="00C971E5">
        <w:rPr>
          <w:rStyle w:val="11"/>
          <w:lang w:eastAsia="en-US"/>
        </w:rPr>
        <w:t xml:space="preserve"> </w:t>
      </w:r>
      <w:r>
        <w:rPr>
          <w:rStyle w:val="11"/>
        </w:rPr>
        <w:t>использованием спутниковой системы навигации;</w:t>
      </w:r>
    </w:p>
    <w:p w14:paraId="11ED274C" w14:textId="77777777" w:rsidR="00A5220A" w:rsidRDefault="00A5220A" w:rsidP="00670BDF">
      <w:pPr>
        <w:pStyle w:val="a5"/>
        <w:numPr>
          <w:ilvl w:val="0"/>
          <w:numId w:val="273"/>
        </w:numPr>
        <w:tabs>
          <w:tab w:val="left" w:pos="267"/>
        </w:tabs>
        <w:spacing w:line="262" w:lineRule="auto"/>
        <w:ind w:left="240" w:hanging="240"/>
        <w:jc w:val="both"/>
        <w:rPr>
          <w:color w:val="auto"/>
          <w:sz w:val="24"/>
          <w:szCs w:val="24"/>
        </w:rPr>
      </w:pPr>
      <w:bookmarkStart w:id="4676" w:name="bookmark4928"/>
      <w:bookmarkEnd w:id="4676"/>
      <w:r>
        <w:rPr>
          <w:rStyle w:val="11"/>
        </w:rPr>
        <w:t>автоматизация тепличного хозяйства;</w:t>
      </w:r>
    </w:p>
    <w:p w14:paraId="52093918" w14:textId="77777777" w:rsidR="00A5220A" w:rsidRDefault="00A5220A" w:rsidP="00670BDF">
      <w:pPr>
        <w:pStyle w:val="a5"/>
        <w:numPr>
          <w:ilvl w:val="0"/>
          <w:numId w:val="273"/>
        </w:numPr>
        <w:tabs>
          <w:tab w:val="left" w:pos="267"/>
        </w:tabs>
        <w:spacing w:line="262" w:lineRule="auto"/>
        <w:ind w:left="240" w:hanging="240"/>
        <w:jc w:val="both"/>
        <w:rPr>
          <w:color w:val="auto"/>
          <w:sz w:val="24"/>
          <w:szCs w:val="24"/>
        </w:rPr>
      </w:pPr>
      <w:bookmarkStart w:id="4677" w:name="bookmark4929"/>
      <w:bookmarkEnd w:id="4677"/>
      <w:r>
        <w:rPr>
          <w:rStyle w:val="11"/>
        </w:rPr>
        <w:t>применение роботов манипуляторов для уборки урожая;</w:t>
      </w:r>
    </w:p>
    <w:p w14:paraId="46E0272F" w14:textId="77777777" w:rsidR="00A5220A" w:rsidRDefault="00A5220A" w:rsidP="00670BDF">
      <w:pPr>
        <w:pStyle w:val="a5"/>
        <w:numPr>
          <w:ilvl w:val="0"/>
          <w:numId w:val="273"/>
        </w:numPr>
        <w:tabs>
          <w:tab w:val="left" w:pos="267"/>
        </w:tabs>
        <w:spacing w:line="262" w:lineRule="auto"/>
        <w:ind w:left="240" w:hanging="240"/>
        <w:jc w:val="both"/>
        <w:rPr>
          <w:color w:val="auto"/>
          <w:sz w:val="24"/>
          <w:szCs w:val="24"/>
        </w:rPr>
      </w:pPr>
      <w:bookmarkStart w:id="4678" w:name="bookmark4930"/>
      <w:bookmarkEnd w:id="4678"/>
      <w:r>
        <w:rPr>
          <w:rStyle w:val="11"/>
        </w:rPr>
        <w:t>внесение удобрение на основе данных от азотно-спектраль</w:t>
      </w:r>
      <w:r>
        <w:rPr>
          <w:rStyle w:val="11"/>
        </w:rPr>
        <w:softHyphen/>
        <w:t>ных датчиков;</w:t>
      </w:r>
    </w:p>
    <w:p w14:paraId="204C0B45" w14:textId="77777777" w:rsidR="00A5220A" w:rsidRDefault="00A5220A" w:rsidP="00670BDF">
      <w:pPr>
        <w:pStyle w:val="a5"/>
        <w:numPr>
          <w:ilvl w:val="0"/>
          <w:numId w:val="273"/>
        </w:numPr>
        <w:tabs>
          <w:tab w:val="left" w:pos="267"/>
        </w:tabs>
        <w:spacing w:line="262" w:lineRule="auto"/>
        <w:ind w:left="240" w:hanging="240"/>
        <w:jc w:val="both"/>
        <w:rPr>
          <w:color w:val="auto"/>
          <w:sz w:val="24"/>
          <w:szCs w:val="24"/>
        </w:rPr>
      </w:pPr>
      <w:bookmarkStart w:id="4679" w:name="bookmark4931"/>
      <w:bookmarkEnd w:id="4679"/>
      <w:r>
        <w:rPr>
          <w:rStyle w:val="11"/>
        </w:rPr>
        <w:t>определение критических точек полей с помощью спутнико</w:t>
      </w:r>
      <w:r>
        <w:rPr>
          <w:rStyle w:val="11"/>
        </w:rPr>
        <w:softHyphen/>
        <w:t>вых снимков;</w:t>
      </w:r>
    </w:p>
    <w:p w14:paraId="20591DB3" w14:textId="77777777" w:rsidR="00A5220A" w:rsidRDefault="00A5220A" w:rsidP="00670BDF">
      <w:pPr>
        <w:pStyle w:val="a5"/>
        <w:numPr>
          <w:ilvl w:val="0"/>
          <w:numId w:val="273"/>
        </w:numPr>
        <w:tabs>
          <w:tab w:val="left" w:pos="267"/>
        </w:tabs>
        <w:spacing w:line="350" w:lineRule="auto"/>
        <w:ind w:left="240" w:hanging="240"/>
        <w:jc w:val="both"/>
        <w:rPr>
          <w:color w:val="auto"/>
          <w:sz w:val="24"/>
          <w:szCs w:val="24"/>
        </w:rPr>
      </w:pPr>
      <w:bookmarkStart w:id="4680" w:name="bookmark4932"/>
      <w:bookmarkEnd w:id="4680"/>
      <w:r>
        <w:rPr>
          <w:rStyle w:val="11"/>
        </w:rPr>
        <w:t>использование БПЛА и др.</w:t>
      </w:r>
    </w:p>
    <w:p w14:paraId="15D52862" w14:textId="77777777" w:rsidR="00A5220A" w:rsidRDefault="00A5220A">
      <w:pPr>
        <w:pStyle w:val="a5"/>
        <w:spacing w:after="80" w:line="262" w:lineRule="auto"/>
        <w:jc w:val="both"/>
        <w:rPr>
          <w:rFonts w:ascii="Courier New" w:hAnsi="Courier New" w:cs="Courier New"/>
          <w:color w:val="auto"/>
          <w:sz w:val="24"/>
          <w:szCs w:val="24"/>
        </w:rPr>
      </w:pPr>
      <w:r>
        <w:rPr>
          <w:rStyle w:val="11"/>
        </w:rPr>
        <w:t>Генно-модифицированные растения: положительные и отри</w:t>
      </w:r>
      <w:r>
        <w:rPr>
          <w:rStyle w:val="11"/>
        </w:rPr>
        <w:softHyphen/>
        <w:t>цательные аспекты.</w:t>
      </w:r>
    </w:p>
    <w:p w14:paraId="2D7AEE9A" w14:textId="77777777" w:rsidR="00A5220A" w:rsidRDefault="00A5220A">
      <w:pPr>
        <w:pStyle w:val="a5"/>
        <w:spacing w:line="259" w:lineRule="auto"/>
        <w:jc w:val="both"/>
        <w:rPr>
          <w:rFonts w:ascii="Courier New" w:hAnsi="Courier New" w:cs="Courier New"/>
          <w:color w:val="auto"/>
          <w:sz w:val="24"/>
          <w:szCs w:val="24"/>
        </w:rPr>
      </w:pPr>
      <w:r>
        <w:rPr>
          <w:rStyle w:val="11"/>
          <w:b/>
          <w:bCs/>
        </w:rPr>
        <w:t>Раздел 3. Сельскохозяйственные профессии.</w:t>
      </w:r>
    </w:p>
    <w:p w14:paraId="602049DC" w14:textId="77777777" w:rsidR="00A5220A" w:rsidRDefault="00A5220A">
      <w:pPr>
        <w:pStyle w:val="a5"/>
        <w:spacing w:after="80" w:line="259" w:lineRule="auto"/>
        <w:jc w:val="both"/>
        <w:rPr>
          <w:rFonts w:ascii="Courier New" w:hAnsi="Courier New" w:cs="Courier New"/>
          <w:color w:val="auto"/>
          <w:sz w:val="24"/>
          <w:szCs w:val="24"/>
        </w:rPr>
      </w:pPr>
      <w:r>
        <w:rPr>
          <w:rStyle w:val="11"/>
        </w:rPr>
        <w:t>Профессии в сельском хозяйстве: агроном, агрохимик, агро</w:t>
      </w:r>
      <w:r>
        <w:rPr>
          <w:rStyle w:val="11"/>
        </w:rPr>
        <w:softHyphen/>
        <w:t>инженер, тракторист-машинист сельскохозяйственного произ</w:t>
      </w:r>
      <w:r>
        <w:rPr>
          <w:rStyle w:val="11"/>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51BE5470" w14:textId="77777777" w:rsidR="00A5220A" w:rsidRDefault="00A5220A">
      <w:pPr>
        <w:pStyle w:val="32"/>
        <w:spacing w:after="0" w:line="262" w:lineRule="auto"/>
        <w:jc w:val="both"/>
        <w:rPr>
          <w:rFonts w:ascii="Courier New" w:hAnsi="Courier New" w:cs="Courier New"/>
          <w:b w:val="0"/>
          <w:bCs w:val="0"/>
          <w:color w:val="auto"/>
          <w:sz w:val="24"/>
          <w:szCs w:val="24"/>
        </w:rPr>
      </w:pPr>
      <w:r>
        <w:rPr>
          <w:rStyle w:val="31"/>
          <w:b/>
          <w:bCs/>
        </w:rPr>
        <w:t>ПЛАНИРУЕМЫЕ РЕЗУЛЬТАТЫ ОСВОЕНИЯ</w:t>
      </w:r>
    </w:p>
    <w:p w14:paraId="0DBA2C86" w14:textId="77777777" w:rsidR="00A5220A" w:rsidRDefault="00A5220A">
      <w:pPr>
        <w:pStyle w:val="32"/>
        <w:spacing w:after="0" w:line="262" w:lineRule="auto"/>
        <w:jc w:val="both"/>
        <w:rPr>
          <w:rFonts w:ascii="Courier New" w:hAnsi="Courier New" w:cs="Courier New"/>
          <w:b w:val="0"/>
          <w:bCs w:val="0"/>
          <w:color w:val="auto"/>
          <w:sz w:val="24"/>
          <w:szCs w:val="24"/>
        </w:rPr>
      </w:pPr>
      <w:r>
        <w:rPr>
          <w:rStyle w:val="31"/>
          <w:b/>
          <w:bCs/>
        </w:rPr>
        <w:t>УЧЕБНОГО ПРЕДМЕТА «ТЕХНОЛОГИЯ»</w:t>
      </w:r>
    </w:p>
    <w:p w14:paraId="3A4AD05F" w14:textId="77777777" w:rsidR="00A5220A" w:rsidRDefault="00A5220A">
      <w:pPr>
        <w:pStyle w:val="34"/>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4681" w:name="bookmark4933"/>
      <w:bookmarkStart w:id="4682" w:name="bookmark4934"/>
      <w:bookmarkStart w:id="4683" w:name="bookmark4935"/>
      <w:r>
        <w:rPr>
          <w:rStyle w:val="33"/>
          <w:b/>
          <w:bCs/>
          <w:sz w:val="19"/>
          <w:szCs w:val="19"/>
        </w:rPr>
        <w:t>НА УРОВНЕ ОСНОВНОГО ОБЩЕГО ОБРАЗОВАНИЯ</w:t>
      </w:r>
      <w:bookmarkEnd w:id="4681"/>
      <w:bookmarkEnd w:id="4682"/>
      <w:bookmarkEnd w:id="4683"/>
    </w:p>
    <w:p w14:paraId="63288F1F" w14:textId="77777777"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2607847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14:paraId="09716170" w14:textId="77777777"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Патриотическое воспитание:</w:t>
      </w:r>
    </w:p>
    <w:p w14:paraId="5DB3AC80" w14:textId="77777777" w:rsidR="00A5220A" w:rsidRDefault="00A5220A" w:rsidP="00670BDF">
      <w:pPr>
        <w:pStyle w:val="a5"/>
        <w:numPr>
          <w:ilvl w:val="0"/>
          <w:numId w:val="273"/>
        </w:numPr>
        <w:tabs>
          <w:tab w:val="left" w:pos="267"/>
        </w:tabs>
        <w:spacing w:line="302" w:lineRule="auto"/>
        <w:ind w:left="240" w:hanging="240"/>
        <w:jc w:val="both"/>
        <w:rPr>
          <w:color w:val="auto"/>
          <w:sz w:val="24"/>
          <w:szCs w:val="24"/>
        </w:rPr>
      </w:pPr>
      <w:bookmarkStart w:id="4684" w:name="bookmark4936"/>
      <w:bookmarkEnd w:id="4684"/>
      <w:r>
        <w:rPr>
          <w:rStyle w:val="11"/>
        </w:rPr>
        <w:t xml:space="preserve">проявление интереса к истории и современному состоянию </w:t>
      </w:r>
      <w:r>
        <w:rPr>
          <w:rStyle w:val="11"/>
        </w:rPr>
        <w:lastRenderedPageBreak/>
        <w:t>российской науки и технологии;</w:t>
      </w:r>
    </w:p>
    <w:p w14:paraId="50ED87C9" w14:textId="77777777" w:rsidR="00A5220A" w:rsidRDefault="00A5220A" w:rsidP="00670BDF">
      <w:pPr>
        <w:pStyle w:val="a5"/>
        <w:numPr>
          <w:ilvl w:val="0"/>
          <w:numId w:val="273"/>
        </w:numPr>
        <w:tabs>
          <w:tab w:val="left" w:pos="267"/>
        </w:tabs>
        <w:spacing w:line="302" w:lineRule="auto"/>
        <w:ind w:left="240" w:hanging="240"/>
        <w:jc w:val="both"/>
        <w:rPr>
          <w:color w:val="auto"/>
          <w:sz w:val="24"/>
          <w:szCs w:val="24"/>
        </w:rPr>
      </w:pPr>
      <w:bookmarkStart w:id="4685" w:name="bookmark4937"/>
      <w:bookmarkEnd w:id="4685"/>
      <w:r>
        <w:rPr>
          <w:rStyle w:val="11"/>
        </w:rPr>
        <w:t>ценностное отношение к достижениям российских инжене</w:t>
      </w:r>
      <w:r>
        <w:rPr>
          <w:rStyle w:val="11"/>
        </w:rPr>
        <w:softHyphen/>
        <w:t>ров и учёных.</w:t>
      </w:r>
    </w:p>
    <w:p w14:paraId="437F0954"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Гражданское и духовно-нравственное воспитание:</w:t>
      </w:r>
    </w:p>
    <w:p w14:paraId="7B95B726" w14:textId="77777777" w:rsidR="00A5220A" w:rsidRDefault="00A5220A" w:rsidP="00670BDF">
      <w:pPr>
        <w:pStyle w:val="a5"/>
        <w:numPr>
          <w:ilvl w:val="0"/>
          <w:numId w:val="273"/>
        </w:numPr>
        <w:tabs>
          <w:tab w:val="left" w:pos="267"/>
        </w:tabs>
        <w:spacing w:line="283" w:lineRule="auto"/>
        <w:ind w:left="240" w:hanging="240"/>
        <w:jc w:val="both"/>
        <w:rPr>
          <w:color w:val="auto"/>
          <w:sz w:val="24"/>
          <w:szCs w:val="24"/>
        </w:rPr>
      </w:pPr>
      <w:bookmarkStart w:id="4686" w:name="bookmark4938"/>
      <w:bookmarkEnd w:id="4686"/>
      <w:r>
        <w:rPr>
          <w:rStyle w:val="11"/>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1"/>
        </w:rPr>
        <w:softHyphen/>
        <w:t>мышленной революции;</w:t>
      </w:r>
    </w:p>
    <w:p w14:paraId="39A032A1" w14:textId="77777777" w:rsidR="00A5220A" w:rsidRDefault="00A5220A" w:rsidP="00670BDF">
      <w:pPr>
        <w:pStyle w:val="a5"/>
        <w:numPr>
          <w:ilvl w:val="0"/>
          <w:numId w:val="273"/>
        </w:numPr>
        <w:tabs>
          <w:tab w:val="left" w:pos="267"/>
        </w:tabs>
        <w:spacing w:line="302" w:lineRule="auto"/>
        <w:ind w:left="240" w:hanging="240"/>
        <w:jc w:val="both"/>
        <w:rPr>
          <w:color w:val="auto"/>
          <w:sz w:val="24"/>
          <w:szCs w:val="24"/>
        </w:rPr>
      </w:pPr>
      <w:bookmarkStart w:id="4687" w:name="bookmark4939"/>
      <w:bookmarkEnd w:id="4687"/>
      <w:r>
        <w:rPr>
          <w:rStyle w:val="11"/>
        </w:rPr>
        <w:t>осознание важности морально-этических принципов в дея</w:t>
      </w:r>
      <w:r>
        <w:rPr>
          <w:rStyle w:val="11"/>
        </w:rPr>
        <w:softHyphen/>
        <w:t>тельности, связанной с реализацией технологий;</w:t>
      </w:r>
    </w:p>
    <w:p w14:paraId="51C30DD9" w14:textId="77777777" w:rsidR="00A5220A" w:rsidRDefault="00A5220A" w:rsidP="00670BDF">
      <w:pPr>
        <w:pStyle w:val="a5"/>
        <w:numPr>
          <w:ilvl w:val="0"/>
          <w:numId w:val="273"/>
        </w:numPr>
        <w:tabs>
          <w:tab w:val="left" w:pos="267"/>
        </w:tabs>
        <w:spacing w:line="288" w:lineRule="auto"/>
        <w:ind w:left="240" w:hanging="240"/>
        <w:jc w:val="both"/>
        <w:rPr>
          <w:color w:val="auto"/>
          <w:sz w:val="24"/>
          <w:szCs w:val="24"/>
        </w:rPr>
      </w:pPr>
      <w:bookmarkStart w:id="4688" w:name="bookmark4940"/>
      <w:bookmarkEnd w:id="4688"/>
      <w:r>
        <w:rPr>
          <w:rStyle w:val="11"/>
        </w:rPr>
        <w:t>освоение социальных норм и правил поведения, роли и фор</w:t>
      </w:r>
      <w:r>
        <w:rPr>
          <w:rStyle w:val="11"/>
        </w:rPr>
        <w:softHyphen/>
        <w:t>мы социальной жизни в группах и сообществах, включая взрослые и социальные сообщества.</w:t>
      </w:r>
    </w:p>
    <w:p w14:paraId="42F722FC" w14:textId="77777777" w:rsidR="00A5220A" w:rsidRDefault="00A5220A">
      <w:pPr>
        <w:pStyle w:val="a5"/>
        <w:spacing w:line="264" w:lineRule="auto"/>
        <w:jc w:val="both"/>
        <w:rPr>
          <w:rFonts w:ascii="Courier New" w:hAnsi="Courier New" w:cs="Courier New"/>
          <w:color w:val="auto"/>
          <w:sz w:val="24"/>
          <w:szCs w:val="24"/>
        </w:rPr>
      </w:pPr>
      <w:r>
        <w:rPr>
          <w:rStyle w:val="11"/>
          <w:i/>
          <w:iCs/>
        </w:rPr>
        <w:t>Эстетическое воспитание:</w:t>
      </w:r>
    </w:p>
    <w:p w14:paraId="1E05FFA1" w14:textId="77777777" w:rsidR="00A5220A" w:rsidRDefault="00A5220A" w:rsidP="00670BDF">
      <w:pPr>
        <w:pStyle w:val="a5"/>
        <w:numPr>
          <w:ilvl w:val="0"/>
          <w:numId w:val="273"/>
        </w:numPr>
        <w:tabs>
          <w:tab w:val="left" w:pos="267"/>
        </w:tabs>
        <w:spacing w:after="60" w:line="360" w:lineRule="auto"/>
        <w:ind w:firstLine="0"/>
        <w:jc w:val="both"/>
        <w:rPr>
          <w:color w:val="auto"/>
          <w:sz w:val="24"/>
          <w:szCs w:val="24"/>
        </w:rPr>
      </w:pPr>
      <w:bookmarkStart w:id="4689" w:name="bookmark4941"/>
      <w:bookmarkEnd w:id="4689"/>
      <w:r>
        <w:rPr>
          <w:rStyle w:val="11"/>
        </w:rPr>
        <w:t>восприятие эстетических качеств предметов труда;</w:t>
      </w:r>
    </w:p>
    <w:p w14:paraId="672C9469" w14:textId="77777777" w:rsidR="00A5220A" w:rsidRDefault="00A5220A" w:rsidP="00670BDF">
      <w:pPr>
        <w:pStyle w:val="a5"/>
        <w:numPr>
          <w:ilvl w:val="0"/>
          <w:numId w:val="273"/>
        </w:numPr>
        <w:tabs>
          <w:tab w:val="left" w:pos="267"/>
        </w:tabs>
        <w:spacing w:line="302" w:lineRule="auto"/>
        <w:ind w:left="240" w:hanging="240"/>
        <w:jc w:val="both"/>
        <w:rPr>
          <w:color w:val="auto"/>
          <w:sz w:val="24"/>
          <w:szCs w:val="24"/>
        </w:rPr>
      </w:pPr>
      <w:bookmarkStart w:id="4690" w:name="bookmark4942"/>
      <w:bookmarkEnd w:id="4690"/>
      <w:r>
        <w:rPr>
          <w:rStyle w:val="11"/>
        </w:rPr>
        <w:t>умение создавать эстетически значимые изделия из различ</w:t>
      </w:r>
      <w:r>
        <w:rPr>
          <w:rStyle w:val="11"/>
        </w:rPr>
        <w:softHyphen/>
        <w:t>ных материалов.</w:t>
      </w:r>
    </w:p>
    <w:p w14:paraId="34466094" w14:textId="77777777"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 и практической деятельности:</w:t>
      </w:r>
    </w:p>
    <w:p w14:paraId="0AF3DED7" w14:textId="77777777" w:rsidR="00A5220A" w:rsidRDefault="00A5220A" w:rsidP="00670BDF">
      <w:pPr>
        <w:pStyle w:val="a5"/>
        <w:numPr>
          <w:ilvl w:val="0"/>
          <w:numId w:val="273"/>
        </w:numPr>
        <w:tabs>
          <w:tab w:val="left" w:pos="267"/>
        </w:tabs>
        <w:spacing w:line="360" w:lineRule="auto"/>
        <w:ind w:firstLine="0"/>
        <w:jc w:val="both"/>
        <w:rPr>
          <w:color w:val="auto"/>
          <w:sz w:val="24"/>
          <w:szCs w:val="24"/>
        </w:rPr>
      </w:pPr>
      <w:bookmarkStart w:id="4691" w:name="bookmark4943"/>
      <w:bookmarkEnd w:id="4691"/>
      <w:r>
        <w:rPr>
          <w:rStyle w:val="11"/>
        </w:rPr>
        <w:t>осознание ценности науки как фундамента технологий;</w:t>
      </w:r>
    </w:p>
    <w:p w14:paraId="48B8A61D" w14:textId="77777777" w:rsidR="00A5220A" w:rsidRDefault="00A5220A" w:rsidP="00670BDF">
      <w:pPr>
        <w:pStyle w:val="a5"/>
        <w:numPr>
          <w:ilvl w:val="0"/>
          <w:numId w:val="273"/>
        </w:numPr>
        <w:tabs>
          <w:tab w:val="left" w:pos="267"/>
        </w:tabs>
        <w:spacing w:line="302" w:lineRule="auto"/>
        <w:ind w:left="240" w:hanging="240"/>
        <w:jc w:val="both"/>
        <w:rPr>
          <w:color w:val="auto"/>
          <w:sz w:val="24"/>
          <w:szCs w:val="24"/>
        </w:rPr>
      </w:pPr>
      <w:bookmarkStart w:id="4692" w:name="bookmark4944"/>
      <w:bookmarkEnd w:id="4692"/>
      <w:r>
        <w:rPr>
          <w:rStyle w:val="11"/>
        </w:rPr>
        <w:t>развитие интереса к исследовательской деятельности, реали</w:t>
      </w:r>
      <w:r>
        <w:rPr>
          <w:rStyle w:val="11"/>
        </w:rPr>
        <w:softHyphen/>
        <w:t>зации на практике достижений науки.</w:t>
      </w:r>
    </w:p>
    <w:p w14:paraId="6EC96F5D" w14:textId="77777777" w:rsidR="00A5220A" w:rsidRDefault="00A5220A">
      <w:pPr>
        <w:pStyle w:val="a5"/>
        <w:spacing w:line="264" w:lineRule="auto"/>
        <w:jc w:val="both"/>
        <w:rPr>
          <w:rFonts w:ascii="Courier New" w:hAnsi="Courier New" w:cs="Courier New"/>
          <w:color w:val="auto"/>
          <w:sz w:val="24"/>
          <w:szCs w:val="24"/>
        </w:rPr>
      </w:pPr>
      <w:r>
        <w:rPr>
          <w:rStyle w:val="11"/>
          <w:i/>
          <w:iCs/>
        </w:rPr>
        <w:t>Формирование культуры здоровья и эмоционального благо</w:t>
      </w:r>
      <w:r>
        <w:rPr>
          <w:rStyle w:val="11"/>
          <w:i/>
          <w:iCs/>
        </w:rPr>
        <w:softHyphen/>
        <w:t>получия</w:t>
      </w:r>
      <w:r>
        <w:rPr>
          <w:rStyle w:val="11"/>
        </w:rPr>
        <w:t>:</w:t>
      </w:r>
    </w:p>
    <w:p w14:paraId="40C231E7" w14:textId="77777777" w:rsidR="00A5220A" w:rsidRDefault="00A5220A" w:rsidP="00670BDF">
      <w:pPr>
        <w:pStyle w:val="a5"/>
        <w:numPr>
          <w:ilvl w:val="0"/>
          <w:numId w:val="273"/>
        </w:numPr>
        <w:tabs>
          <w:tab w:val="left" w:pos="267"/>
        </w:tabs>
        <w:spacing w:line="288" w:lineRule="auto"/>
        <w:ind w:left="240" w:hanging="240"/>
        <w:jc w:val="both"/>
        <w:rPr>
          <w:color w:val="auto"/>
          <w:sz w:val="24"/>
          <w:szCs w:val="24"/>
        </w:rPr>
      </w:pPr>
      <w:bookmarkStart w:id="4693" w:name="bookmark4945"/>
      <w:bookmarkEnd w:id="4693"/>
      <w:r>
        <w:rPr>
          <w:rStyle w:val="11"/>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5015324" w14:textId="77777777" w:rsidR="00A5220A" w:rsidRDefault="00A5220A" w:rsidP="00670BDF">
      <w:pPr>
        <w:pStyle w:val="a5"/>
        <w:numPr>
          <w:ilvl w:val="0"/>
          <w:numId w:val="273"/>
        </w:numPr>
        <w:tabs>
          <w:tab w:val="left" w:pos="267"/>
        </w:tabs>
        <w:spacing w:line="302" w:lineRule="auto"/>
        <w:ind w:left="240" w:hanging="240"/>
        <w:jc w:val="both"/>
        <w:rPr>
          <w:color w:val="auto"/>
          <w:sz w:val="24"/>
          <w:szCs w:val="24"/>
        </w:rPr>
      </w:pPr>
      <w:bookmarkStart w:id="4694" w:name="bookmark4946"/>
      <w:bookmarkEnd w:id="4694"/>
      <w:r>
        <w:rPr>
          <w:rStyle w:val="11"/>
        </w:rPr>
        <w:t>умение распознавать информационные угрозы и осуществ</w:t>
      </w:r>
      <w:r>
        <w:rPr>
          <w:rStyle w:val="11"/>
        </w:rPr>
        <w:softHyphen/>
        <w:t>лять защиту личности от этих угроз.</w:t>
      </w:r>
    </w:p>
    <w:p w14:paraId="4EDF7F51" w14:textId="77777777" w:rsidR="00A5220A" w:rsidRDefault="00A5220A">
      <w:pPr>
        <w:pStyle w:val="a5"/>
        <w:spacing w:line="264" w:lineRule="auto"/>
        <w:jc w:val="both"/>
        <w:rPr>
          <w:rFonts w:ascii="Courier New" w:hAnsi="Courier New" w:cs="Courier New"/>
          <w:color w:val="auto"/>
          <w:sz w:val="24"/>
          <w:szCs w:val="24"/>
        </w:rPr>
      </w:pPr>
      <w:r>
        <w:rPr>
          <w:rStyle w:val="11"/>
          <w:i/>
          <w:iCs/>
        </w:rPr>
        <w:t>Трудовое воспитание:</w:t>
      </w:r>
    </w:p>
    <w:p w14:paraId="6F242E59" w14:textId="77777777" w:rsidR="00A5220A" w:rsidRDefault="00A5220A" w:rsidP="00670BDF">
      <w:pPr>
        <w:pStyle w:val="a5"/>
        <w:numPr>
          <w:ilvl w:val="0"/>
          <w:numId w:val="273"/>
        </w:numPr>
        <w:tabs>
          <w:tab w:val="left" w:pos="267"/>
        </w:tabs>
        <w:spacing w:line="302" w:lineRule="auto"/>
        <w:ind w:left="240" w:hanging="240"/>
        <w:jc w:val="both"/>
        <w:rPr>
          <w:color w:val="auto"/>
          <w:sz w:val="24"/>
          <w:szCs w:val="24"/>
        </w:rPr>
      </w:pPr>
      <w:bookmarkStart w:id="4695" w:name="bookmark4947"/>
      <w:bookmarkEnd w:id="4695"/>
      <w:r>
        <w:rPr>
          <w:rStyle w:val="11"/>
        </w:rPr>
        <w:t>активное участие в решении возникающих практических за</w:t>
      </w:r>
      <w:r>
        <w:rPr>
          <w:rStyle w:val="11"/>
        </w:rPr>
        <w:softHyphen/>
        <w:t>дач из различных областей;</w:t>
      </w:r>
    </w:p>
    <w:p w14:paraId="5A130A0F" w14:textId="77777777" w:rsidR="00A5220A" w:rsidRDefault="00A5220A" w:rsidP="00670BDF">
      <w:pPr>
        <w:pStyle w:val="a5"/>
        <w:numPr>
          <w:ilvl w:val="0"/>
          <w:numId w:val="273"/>
        </w:numPr>
        <w:tabs>
          <w:tab w:val="left" w:pos="267"/>
        </w:tabs>
        <w:spacing w:after="100" w:line="360" w:lineRule="auto"/>
        <w:ind w:firstLine="0"/>
        <w:jc w:val="both"/>
        <w:rPr>
          <w:color w:val="auto"/>
          <w:sz w:val="24"/>
          <w:szCs w:val="24"/>
        </w:rPr>
      </w:pPr>
      <w:bookmarkStart w:id="4696" w:name="bookmark4948"/>
      <w:bookmarkEnd w:id="4696"/>
      <w:r>
        <w:rPr>
          <w:rStyle w:val="11"/>
        </w:rPr>
        <w:t>умение ориентироваться в мире современных профессий.</w:t>
      </w:r>
    </w:p>
    <w:p w14:paraId="2775D9DC" w14:textId="77777777" w:rsidR="00A5220A" w:rsidRDefault="00A5220A">
      <w:pPr>
        <w:pStyle w:val="a5"/>
        <w:spacing w:line="264" w:lineRule="auto"/>
        <w:jc w:val="both"/>
        <w:rPr>
          <w:rFonts w:ascii="Courier New" w:hAnsi="Courier New" w:cs="Courier New"/>
          <w:color w:val="auto"/>
          <w:sz w:val="24"/>
          <w:szCs w:val="24"/>
        </w:rPr>
      </w:pPr>
      <w:r>
        <w:rPr>
          <w:rStyle w:val="11"/>
          <w:i/>
          <w:iCs/>
        </w:rPr>
        <w:t>Экологическое воспитание:</w:t>
      </w:r>
    </w:p>
    <w:p w14:paraId="6F33A2CA" w14:textId="77777777" w:rsidR="00A5220A" w:rsidRDefault="00A5220A" w:rsidP="00670BDF">
      <w:pPr>
        <w:pStyle w:val="a5"/>
        <w:numPr>
          <w:ilvl w:val="0"/>
          <w:numId w:val="273"/>
        </w:numPr>
        <w:tabs>
          <w:tab w:val="left" w:pos="246"/>
        </w:tabs>
        <w:spacing w:line="264" w:lineRule="auto"/>
        <w:ind w:left="240" w:hanging="240"/>
        <w:jc w:val="both"/>
        <w:rPr>
          <w:color w:val="auto"/>
          <w:sz w:val="24"/>
          <w:szCs w:val="24"/>
        </w:rPr>
      </w:pPr>
      <w:bookmarkStart w:id="4697" w:name="bookmark4949"/>
      <w:bookmarkEnd w:id="4697"/>
      <w:r>
        <w:rPr>
          <w:rStyle w:val="11"/>
        </w:rPr>
        <w:t>воспитание бережного отношения к окружающей среде, по</w:t>
      </w:r>
      <w:r>
        <w:rPr>
          <w:rStyle w:val="11"/>
        </w:rPr>
        <w:softHyphen/>
        <w:t>нимание необходимости соблюдения баланса между приро</w:t>
      </w:r>
      <w:r>
        <w:rPr>
          <w:rStyle w:val="11"/>
        </w:rPr>
        <w:softHyphen/>
        <w:t>дой и техносферой;</w:t>
      </w:r>
    </w:p>
    <w:p w14:paraId="2AF8FF5E" w14:textId="77777777" w:rsidR="00A5220A" w:rsidRDefault="00A5220A" w:rsidP="00670BDF">
      <w:pPr>
        <w:pStyle w:val="a5"/>
        <w:numPr>
          <w:ilvl w:val="0"/>
          <w:numId w:val="273"/>
        </w:numPr>
        <w:tabs>
          <w:tab w:val="left" w:pos="246"/>
        </w:tabs>
        <w:spacing w:after="140" w:line="264" w:lineRule="auto"/>
        <w:ind w:left="240" w:hanging="240"/>
        <w:jc w:val="both"/>
        <w:rPr>
          <w:color w:val="auto"/>
          <w:sz w:val="24"/>
          <w:szCs w:val="24"/>
        </w:rPr>
      </w:pPr>
      <w:bookmarkStart w:id="4698" w:name="bookmark4950"/>
      <w:bookmarkEnd w:id="4698"/>
      <w:r>
        <w:rPr>
          <w:rStyle w:val="11"/>
        </w:rPr>
        <w:t>осознание пределов преобразовательной деятельности чело</w:t>
      </w:r>
      <w:r>
        <w:rPr>
          <w:rStyle w:val="11"/>
        </w:rPr>
        <w:softHyphen/>
        <w:t>века.</w:t>
      </w:r>
    </w:p>
    <w:p w14:paraId="2D6986DA"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14:paraId="44671A88" w14:textId="77777777" w:rsidR="00A5220A" w:rsidRDefault="00A5220A">
      <w:pPr>
        <w:pStyle w:val="a5"/>
        <w:spacing w:after="140" w:line="264" w:lineRule="auto"/>
        <w:jc w:val="both"/>
        <w:rPr>
          <w:rFonts w:ascii="Courier New" w:hAnsi="Courier New" w:cs="Courier New"/>
          <w:color w:val="auto"/>
          <w:sz w:val="24"/>
          <w:szCs w:val="24"/>
        </w:rPr>
      </w:pPr>
      <w:r>
        <w:rPr>
          <w:rStyle w:val="11"/>
        </w:rPr>
        <w:t>Освоение содержания предмета «Технология» в основной школе способствует достижению метапредметных результатов, в том числе:</w:t>
      </w:r>
    </w:p>
    <w:p w14:paraId="4271BC3B" w14:textId="77777777" w:rsidR="00A5220A" w:rsidRDefault="00A5220A">
      <w:pPr>
        <w:pStyle w:val="32"/>
        <w:spacing w:after="60"/>
        <w:jc w:val="both"/>
        <w:rPr>
          <w:rFonts w:ascii="Courier New" w:hAnsi="Courier New" w:cs="Courier New"/>
          <w:b w:val="0"/>
          <w:bCs w:val="0"/>
          <w:color w:val="auto"/>
          <w:sz w:val="24"/>
          <w:szCs w:val="24"/>
        </w:rPr>
      </w:pPr>
      <w:r>
        <w:rPr>
          <w:rStyle w:val="31"/>
          <w:b/>
          <w:bCs/>
          <w:sz w:val="18"/>
          <w:szCs w:val="18"/>
        </w:rPr>
        <w:lastRenderedPageBreak/>
        <w:t>Овладение универсальными познавательными действиями</w:t>
      </w:r>
    </w:p>
    <w:p w14:paraId="204F01B2" w14:textId="77777777" w:rsidR="00A5220A" w:rsidRDefault="00A5220A">
      <w:pPr>
        <w:pStyle w:val="a5"/>
        <w:spacing w:line="264" w:lineRule="auto"/>
        <w:jc w:val="both"/>
        <w:rPr>
          <w:rFonts w:ascii="Courier New" w:hAnsi="Courier New" w:cs="Courier New"/>
          <w:color w:val="auto"/>
          <w:sz w:val="24"/>
          <w:szCs w:val="24"/>
        </w:rPr>
      </w:pPr>
      <w:r>
        <w:rPr>
          <w:rStyle w:val="11"/>
          <w:i/>
          <w:iCs/>
        </w:rPr>
        <w:t>Базовые логические действия:</w:t>
      </w:r>
    </w:p>
    <w:p w14:paraId="1200D079" w14:textId="77777777" w:rsidR="00A5220A" w:rsidRDefault="00A5220A" w:rsidP="00670BDF">
      <w:pPr>
        <w:pStyle w:val="a5"/>
        <w:numPr>
          <w:ilvl w:val="0"/>
          <w:numId w:val="273"/>
        </w:numPr>
        <w:tabs>
          <w:tab w:val="left" w:pos="246"/>
        </w:tabs>
        <w:spacing w:line="264" w:lineRule="auto"/>
        <w:ind w:left="240" w:hanging="240"/>
        <w:jc w:val="both"/>
        <w:rPr>
          <w:color w:val="auto"/>
          <w:sz w:val="24"/>
          <w:szCs w:val="24"/>
        </w:rPr>
      </w:pPr>
      <w:bookmarkStart w:id="4699" w:name="bookmark4951"/>
      <w:bookmarkEnd w:id="4699"/>
      <w:r>
        <w:rPr>
          <w:rStyle w:val="11"/>
        </w:rPr>
        <w:t>выявлять и характеризовать существенные признаки при</w:t>
      </w:r>
      <w:r>
        <w:rPr>
          <w:rStyle w:val="11"/>
        </w:rPr>
        <w:softHyphen/>
        <w:t>родных и рукотворных объектов;</w:t>
      </w:r>
    </w:p>
    <w:p w14:paraId="444A7E62" w14:textId="77777777" w:rsidR="00A5220A" w:rsidRDefault="00A5220A" w:rsidP="00670BDF">
      <w:pPr>
        <w:pStyle w:val="a5"/>
        <w:numPr>
          <w:ilvl w:val="0"/>
          <w:numId w:val="273"/>
        </w:numPr>
        <w:tabs>
          <w:tab w:val="left" w:pos="246"/>
        </w:tabs>
        <w:spacing w:line="264" w:lineRule="auto"/>
        <w:ind w:left="240" w:hanging="240"/>
        <w:jc w:val="both"/>
        <w:rPr>
          <w:color w:val="auto"/>
          <w:sz w:val="24"/>
          <w:szCs w:val="24"/>
        </w:rPr>
      </w:pPr>
      <w:bookmarkStart w:id="4700" w:name="bookmark4952"/>
      <w:bookmarkEnd w:id="4700"/>
      <w:r>
        <w:rPr>
          <w:rStyle w:val="11"/>
        </w:rPr>
        <w:t>устанавливать существенный признак классификации, осно</w:t>
      </w:r>
      <w:r>
        <w:rPr>
          <w:rStyle w:val="11"/>
        </w:rPr>
        <w:softHyphen/>
        <w:t>вание для обобщения и сравнения;</w:t>
      </w:r>
    </w:p>
    <w:p w14:paraId="78DF59ED" w14:textId="77777777" w:rsidR="00A5220A" w:rsidRDefault="00A5220A" w:rsidP="00670BDF">
      <w:pPr>
        <w:pStyle w:val="a5"/>
        <w:numPr>
          <w:ilvl w:val="0"/>
          <w:numId w:val="273"/>
        </w:numPr>
        <w:tabs>
          <w:tab w:val="left" w:pos="246"/>
        </w:tabs>
        <w:spacing w:line="264" w:lineRule="auto"/>
        <w:ind w:left="240" w:hanging="240"/>
        <w:jc w:val="both"/>
        <w:rPr>
          <w:color w:val="auto"/>
          <w:sz w:val="24"/>
          <w:szCs w:val="24"/>
        </w:rPr>
      </w:pPr>
      <w:bookmarkStart w:id="4701" w:name="bookmark4953"/>
      <w:bookmarkEnd w:id="4701"/>
      <w:r>
        <w:rPr>
          <w:rStyle w:val="11"/>
        </w:rPr>
        <w:t>выявлять закономерности и противоречия в рассматривае</w:t>
      </w:r>
      <w:r>
        <w:rPr>
          <w:rStyle w:val="11"/>
        </w:rPr>
        <w:softHyphen/>
        <w:t>мых фактах, данных и наблюдениях, относящихся к внеш</w:t>
      </w:r>
      <w:r>
        <w:rPr>
          <w:rStyle w:val="11"/>
        </w:rPr>
        <w:softHyphen/>
        <w:t>нему миру;</w:t>
      </w:r>
    </w:p>
    <w:p w14:paraId="2B89E19E" w14:textId="77777777" w:rsidR="00A5220A" w:rsidRDefault="00A5220A" w:rsidP="00670BDF">
      <w:pPr>
        <w:pStyle w:val="a5"/>
        <w:numPr>
          <w:ilvl w:val="0"/>
          <w:numId w:val="273"/>
        </w:numPr>
        <w:tabs>
          <w:tab w:val="left" w:pos="246"/>
        </w:tabs>
        <w:spacing w:line="264" w:lineRule="auto"/>
        <w:ind w:left="240" w:hanging="240"/>
        <w:jc w:val="both"/>
        <w:rPr>
          <w:color w:val="auto"/>
          <w:sz w:val="24"/>
          <w:szCs w:val="24"/>
        </w:rPr>
      </w:pPr>
      <w:bookmarkStart w:id="4702" w:name="bookmark4954"/>
      <w:bookmarkEnd w:id="4702"/>
      <w:r>
        <w:rPr>
          <w:rStyle w:val="11"/>
        </w:rPr>
        <w:t>выявлять причинно-следственные связи при изучении при</w:t>
      </w:r>
      <w:r>
        <w:rPr>
          <w:rStyle w:val="11"/>
        </w:rPr>
        <w:softHyphen/>
        <w:t>родных явлений и процессов, а также процессов, происходя</w:t>
      </w:r>
      <w:r>
        <w:rPr>
          <w:rStyle w:val="11"/>
        </w:rPr>
        <w:softHyphen/>
        <w:t>щих в техносфере;</w:t>
      </w:r>
    </w:p>
    <w:p w14:paraId="63A14270" w14:textId="77777777" w:rsidR="00A5220A" w:rsidRDefault="00A5220A" w:rsidP="00670BDF">
      <w:pPr>
        <w:pStyle w:val="a5"/>
        <w:numPr>
          <w:ilvl w:val="0"/>
          <w:numId w:val="273"/>
        </w:numPr>
        <w:tabs>
          <w:tab w:val="left" w:pos="246"/>
        </w:tabs>
        <w:spacing w:line="264" w:lineRule="auto"/>
        <w:ind w:left="240" w:hanging="240"/>
        <w:jc w:val="both"/>
        <w:rPr>
          <w:color w:val="auto"/>
          <w:sz w:val="24"/>
          <w:szCs w:val="24"/>
        </w:rPr>
      </w:pPr>
      <w:bookmarkStart w:id="4703" w:name="bookmark4955"/>
      <w:bookmarkEnd w:id="4703"/>
      <w:r>
        <w:rPr>
          <w:rStyle w:val="11"/>
        </w:rPr>
        <w:t>самостоятельно выбирать способ решения поставленной за</w:t>
      </w:r>
      <w:r>
        <w:rPr>
          <w:rStyle w:val="11"/>
        </w:rPr>
        <w:softHyphen/>
        <w:t>дачи, используя для этого необходимые материалы, инстру</w:t>
      </w:r>
      <w:r>
        <w:rPr>
          <w:rStyle w:val="11"/>
        </w:rPr>
        <w:softHyphen/>
        <w:t>менты и технологии.</w:t>
      </w:r>
    </w:p>
    <w:p w14:paraId="3C7EACF0" w14:textId="77777777" w:rsidR="00A5220A" w:rsidRDefault="00A5220A">
      <w:pPr>
        <w:pStyle w:val="a5"/>
        <w:spacing w:line="264" w:lineRule="auto"/>
        <w:jc w:val="both"/>
        <w:rPr>
          <w:rFonts w:ascii="Courier New" w:hAnsi="Courier New" w:cs="Courier New"/>
          <w:color w:val="auto"/>
          <w:sz w:val="24"/>
          <w:szCs w:val="24"/>
        </w:rPr>
      </w:pPr>
      <w:r>
        <w:rPr>
          <w:rStyle w:val="11"/>
          <w:i/>
          <w:iCs/>
        </w:rPr>
        <w:t>Базовые исследовательские действия:</w:t>
      </w:r>
    </w:p>
    <w:p w14:paraId="62BD3C64" w14:textId="77777777" w:rsidR="00A5220A" w:rsidRDefault="00A5220A" w:rsidP="00670BDF">
      <w:pPr>
        <w:pStyle w:val="a5"/>
        <w:numPr>
          <w:ilvl w:val="0"/>
          <w:numId w:val="273"/>
        </w:numPr>
        <w:tabs>
          <w:tab w:val="left" w:pos="246"/>
        </w:tabs>
        <w:spacing w:line="264" w:lineRule="auto"/>
        <w:ind w:left="240" w:hanging="240"/>
        <w:jc w:val="both"/>
        <w:rPr>
          <w:color w:val="auto"/>
          <w:sz w:val="24"/>
          <w:szCs w:val="24"/>
        </w:rPr>
      </w:pPr>
      <w:bookmarkStart w:id="4704" w:name="bookmark4956"/>
      <w:bookmarkEnd w:id="4704"/>
      <w:r>
        <w:rPr>
          <w:rStyle w:val="11"/>
        </w:rPr>
        <w:t>использовать вопросы как исследовательский инструмент познания;</w:t>
      </w:r>
    </w:p>
    <w:p w14:paraId="10C2B3EE" w14:textId="77777777" w:rsidR="00A5220A" w:rsidRDefault="00A5220A" w:rsidP="00670BDF">
      <w:pPr>
        <w:pStyle w:val="a5"/>
        <w:numPr>
          <w:ilvl w:val="0"/>
          <w:numId w:val="273"/>
        </w:numPr>
        <w:tabs>
          <w:tab w:val="left" w:pos="246"/>
        </w:tabs>
        <w:spacing w:line="264" w:lineRule="auto"/>
        <w:ind w:left="240" w:hanging="240"/>
        <w:jc w:val="both"/>
        <w:rPr>
          <w:color w:val="auto"/>
          <w:sz w:val="24"/>
          <w:szCs w:val="24"/>
        </w:rPr>
      </w:pPr>
      <w:bookmarkStart w:id="4705" w:name="bookmark4957"/>
      <w:bookmarkEnd w:id="4705"/>
      <w:r>
        <w:rPr>
          <w:rStyle w:val="11"/>
        </w:rPr>
        <w:t>формировать запросы к информационной системе с целью получения необходимой информации;</w:t>
      </w:r>
    </w:p>
    <w:p w14:paraId="187D5EA5" w14:textId="77777777" w:rsidR="00A5220A" w:rsidRDefault="00A5220A" w:rsidP="00670BDF">
      <w:pPr>
        <w:pStyle w:val="a5"/>
        <w:numPr>
          <w:ilvl w:val="0"/>
          <w:numId w:val="273"/>
        </w:numPr>
        <w:tabs>
          <w:tab w:val="left" w:pos="246"/>
        </w:tabs>
        <w:spacing w:line="264" w:lineRule="auto"/>
        <w:ind w:left="240" w:hanging="240"/>
        <w:jc w:val="both"/>
        <w:rPr>
          <w:color w:val="auto"/>
          <w:sz w:val="24"/>
          <w:szCs w:val="24"/>
        </w:rPr>
      </w:pPr>
      <w:bookmarkStart w:id="4706" w:name="bookmark4958"/>
      <w:bookmarkEnd w:id="4706"/>
      <w:r>
        <w:rPr>
          <w:rStyle w:val="11"/>
        </w:rPr>
        <w:t>оценивать полноту, достоверность и актуальность получен</w:t>
      </w:r>
      <w:r>
        <w:rPr>
          <w:rStyle w:val="11"/>
        </w:rPr>
        <w:softHyphen/>
        <w:t>ной информации;</w:t>
      </w:r>
    </w:p>
    <w:p w14:paraId="1CA4A7BA" w14:textId="77777777" w:rsidR="00A5220A" w:rsidRDefault="00A5220A" w:rsidP="00670BDF">
      <w:pPr>
        <w:pStyle w:val="a5"/>
        <w:numPr>
          <w:ilvl w:val="0"/>
          <w:numId w:val="273"/>
        </w:numPr>
        <w:tabs>
          <w:tab w:val="left" w:pos="246"/>
        </w:tabs>
        <w:spacing w:line="264" w:lineRule="auto"/>
        <w:ind w:firstLine="0"/>
        <w:jc w:val="both"/>
        <w:rPr>
          <w:color w:val="auto"/>
          <w:sz w:val="24"/>
          <w:szCs w:val="24"/>
        </w:rPr>
      </w:pPr>
      <w:bookmarkStart w:id="4707" w:name="bookmark4959"/>
      <w:bookmarkEnd w:id="4707"/>
      <w:r>
        <w:rPr>
          <w:rStyle w:val="11"/>
        </w:rPr>
        <w:t>опытным путём изучать свойства различных материалов;</w:t>
      </w:r>
    </w:p>
    <w:p w14:paraId="73C33E7E" w14:textId="77777777" w:rsidR="00A5220A" w:rsidRDefault="00A5220A" w:rsidP="00670BDF">
      <w:pPr>
        <w:pStyle w:val="a5"/>
        <w:numPr>
          <w:ilvl w:val="0"/>
          <w:numId w:val="273"/>
        </w:numPr>
        <w:tabs>
          <w:tab w:val="left" w:pos="246"/>
        </w:tabs>
        <w:spacing w:line="264" w:lineRule="auto"/>
        <w:ind w:left="240" w:hanging="240"/>
        <w:jc w:val="both"/>
        <w:rPr>
          <w:color w:val="auto"/>
          <w:sz w:val="24"/>
          <w:szCs w:val="24"/>
        </w:rPr>
      </w:pPr>
      <w:bookmarkStart w:id="4708" w:name="bookmark4960"/>
      <w:bookmarkEnd w:id="4708"/>
      <w:r>
        <w:rPr>
          <w:rStyle w:val="11"/>
        </w:rPr>
        <w:t>овладевать навыками измерения величин с помощью изме</w:t>
      </w:r>
      <w:r>
        <w:rPr>
          <w:rStyle w:val="11"/>
        </w:rPr>
        <w:softHyphen/>
        <w:t>рительных инструментов, оценивать погрешность измере</w:t>
      </w:r>
      <w:r>
        <w:rPr>
          <w:rStyle w:val="11"/>
        </w:rPr>
        <w:softHyphen/>
        <w:t>ния, уметь осуществлять арифметические действия с при</w:t>
      </w:r>
      <w:r>
        <w:rPr>
          <w:rStyle w:val="11"/>
        </w:rPr>
        <w:softHyphen/>
        <w:t>ближёнными величинами;</w:t>
      </w:r>
    </w:p>
    <w:p w14:paraId="24416342" w14:textId="77777777" w:rsidR="00A5220A" w:rsidRDefault="00A5220A" w:rsidP="00670BDF">
      <w:pPr>
        <w:pStyle w:val="a5"/>
        <w:numPr>
          <w:ilvl w:val="0"/>
          <w:numId w:val="273"/>
        </w:numPr>
        <w:tabs>
          <w:tab w:val="left" w:pos="246"/>
        </w:tabs>
        <w:spacing w:line="264" w:lineRule="auto"/>
        <w:ind w:firstLine="0"/>
        <w:jc w:val="both"/>
        <w:rPr>
          <w:color w:val="auto"/>
          <w:sz w:val="24"/>
          <w:szCs w:val="24"/>
        </w:rPr>
      </w:pPr>
      <w:bookmarkStart w:id="4709" w:name="bookmark4961"/>
      <w:bookmarkEnd w:id="4709"/>
      <w:r>
        <w:rPr>
          <w:rStyle w:val="11"/>
        </w:rPr>
        <w:t>строить и оценивать модели объектов, явлений и процессов;</w:t>
      </w:r>
    </w:p>
    <w:p w14:paraId="7B899BA3" w14:textId="77777777" w:rsidR="00A5220A" w:rsidRDefault="00A5220A" w:rsidP="00670BDF">
      <w:pPr>
        <w:pStyle w:val="a5"/>
        <w:numPr>
          <w:ilvl w:val="0"/>
          <w:numId w:val="273"/>
        </w:numPr>
        <w:tabs>
          <w:tab w:val="left" w:pos="246"/>
        </w:tabs>
        <w:spacing w:after="100" w:line="264" w:lineRule="auto"/>
        <w:ind w:left="240" w:hanging="240"/>
        <w:jc w:val="both"/>
        <w:rPr>
          <w:color w:val="auto"/>
          <w:sz w:val="24"/>
          <w:szCs w:val="24"/>
        </w:rPr>
      </w:pPr>
      <w:bookmarkStart w:id="4710" w:name="bookmark4962"/>
      <w:bookmarkEnd w:id="4710"/>
      <w:r>
        <w:rPr>
          <w:rStyle w:val="11"/>
        </w:rPr>
        <w:t>уметь создавать, применять и преобразовывать знаки и сим</w:t>
      </w:r>
      <w:r>
        <w:rPr>
          <w:rStyle w:val="11"/>
        </w:rPr>
        <w:softHyphen/>
        <w:t>волы, модели и схемы для решения учебных и познаватель</w:t>
      </w:r>
      <w:r>
        <w:rPr>
          <w:rStyle w:val="11"/>
        </w:rPr>
        <w:softHyphen/>
        <w:t>ных задач;</w:t>
      </w:r>
    </w:p>
    <w:p w14:paraId="6924B30D" w14:textId="77777777" w:rsidR="00A5220A" w:rsidRDefault="00A5220A" w:rsidP="00670BDF">
      <w:pPr>
        <w:pStyle w:val="a5"/>
        <w:numPr>
          <w:ilvl w:val="0"/>
          <w:numId w:val="273"/>
        </w:numPr>
        <w:tabs>
          <w:tab w:val="left" w:pos="236"/>
        </w:tabs>
        <w:ind w:left="240" w:hanging="240"/>
        <w:jc w:val="both"/>
        <w:rPr>
          <w:color w:val="auto"/>
          <w:sz w:val="24"/>
          <w:szCs w:val="24"/>
        </w:rPr>
      </w:pPr>
      <w:bookmarkStart w:id="4711" w:name="bookmark4963"/>
      <w:bookmarkEnd w:id="4711"/>
      <w:r>
        <w:rPr>
          <w:rStyle w:val="11"/>
        </w:rPr>
        <w:t>уметь оценивать правильность выполнения учебной задачи, собственные возможности её решения;</w:t>
      </w:r>
    </w:p>
    <w:p w14:paraId="3FF5D6DC" w14:textId="77777777" w:rsidR="00A5220A" w:rsidRDefault="00A5220A" w:rsidP="00670BDF">
      <w:pPr>
        <w:pStyle w:val="a5"/>
        <w:numPr>
          <w:ilvl w:val="0"/>
          <w:numId w:val="273"/>
        </w:numPr>
        <w:tabs>
          <w:tab w:val="left" w:pos="236"/>
        </w:tabs>
        <w:ind w:left="240" w:hanging="240"/>
        <w:jc w:val="both"/>
        <w:rPr>
          <w:color w:val="auto"/>
          <w:sz w:val="24"/>
          <w:szCs w:val="24"/>
        </w:rPr>
      </w:pPr>
      <w:bookmarkStart w:id="4712" w:name="bookmark4964"/>
      <w:bookmarkEnd w:id="4712"/>
      <w:r>
        <w:rPr>
          <w:rStyle w:val="11"/>
        </w:rPr>
        <w:t>прогнозировать поведение технической системы, в том числе с учётом синергетических эффектов.</w:t>
      </w:r>
    </w:p>
    <w:p w14:paraId="5540874B" w14:textId="77777777" w:rsidR="00A5220A" w:rsidRDefault="00A5220A">
      <w:pPr>
        <w:pStyle w:val="a5"/>
        <w:jc w:val="both"/>
        <w:rPr>
          <w:rFonts w:ascii="Courier New" w:hAnsi="Courier New" w:cs="Courier New"/>
          <w:color w:val="auto"/>
          <w:sz w:val="24"/>
          <w:szCs w:val="24"/>
        </w:rPr>
      </w:pPr>
      <w:r>
        <w:rPr>
          <w:rStyle w:val="11"/>
          <w:i/>
          <w:iCs/>
        </w:rPr>
        <w:t>Работа с информацией:</w:t>
      </w:r>
    </w:p>
    <w:p w14:paraId="27932C21" w14:textId="77777777" w:rsidR="00A5220A" w:rsidRDefault="00A5220A" w:rsidP="00670BDF">
      <w:pPr>
        <w:pStyle w:val="a5"/>
        <w:numPr>
          <w:ilvl w:val="0"/>
          <w:numId w:val="273"/>
        </w:numPr>
        <w:tabs>
          <w:tab w:val="left" w:pos="236"/>
        </w:tabs>
        <w:ind w:left="240" w:hanging="240"/>
        <w:jc w:val="both"/>
        <w:rPr>
          <w:color w:val="auto"/>
          <w:sz w:val="24"/>
          <w:szCs w:val="24"/>
        </w:rPr>
      </w:pPr>
      <w:bookmarkStart w:id="4713" w:name="bookmark4965"/>
      <w:bookmarkEnd w:id="4713"/>
      <w:r>
        <w:rPr>
          <w:rStyle w:val="11"/>
        </w:rPr>
        <w:t>выбирать форму представления информации в зависимости от поставленной задачи;</w:t>
      </w:r>
    </w:p>
    <w:p w14:paraId="5410A655" w14:textId="77777777" w:rsidR="00A5220A" w:rsidRDefault="00A5220A" w:rsidP="00670BDF">
      <w:pPr>
        <w:pStyle w:val="a5"/>
        <w:numPr>
          <w:ilvl w:val="0"/>
          <w:numId w:val="273"/>
        </w:numPr>
        <w:tabs>
          <w:tab w:val="left" w:pos="236"/>
        </w:tabs>
        <w:ind w:left="240" w:hanging="240"/>
        <w:jc w:val="both"/>
        <w:rPr>
          <w:color w:val="auto"/>
          <w:sz w:val="24"/>
          <w:szCs w:val="24"/>
        </w:rPr>
      </w:pPr>
      <w:bookmarkStart w:id="4714" w:name="bookmark4966"/>
      <w:bookmarkEnd w:id="4714"/>
      <w:r>
        <w:rPr>
          <w:rStyle w:val="11"/>
        </w:rPr>
        <w:t>понимать различие между данными, информацией и знани</w:t>
      </w:r>
      <w:r>
        <w:rPr>
          <w:rStyle w:val="11"/>
        </w:rPr>
        <w:softHyphen/>
        <w:t>ями;</w:t>
      </w:r>
    </w:p>
    <w:p w14:paraId="1DC9FB80" w14:textId="77777777" w:rsidR="00A5220A" w:rsidRDefault="00A5220A" w:rsidP="00670BDF">
      <w:pPr>
        <w:pStyle w:val="a5"/>
        <w:numPr>
          <w:ilvl w:val="0"/>
          <w:numId w:val="273"/>
        </w:numPr>
        <w:tabs>
          <w:tab w:val="left" w:pos="236"/>
        </w:tabs>
        <w:ind w:left="240" w:hanging="240"/>
        <w:jc w:val="both"/>
        <w:rPr>
          <w:color w:val="auto"/>
          <w:sz w:val="24"/>
          <w:szCs w:val="24"/>
        </w:rPr>
      </w:pPr>
      <w:bookmarkStart w:id="4715" w:name="bookmark4967"/>
      <w:bookmarkEnd w:id="4715"/>
      <w:r>
        <w:rPr>
          <w:rStyle w:val="11"/>
        </w:rPr>
        <w:t>владеть начальными навыками работы с «большими данны</w:t>
      </w:r>
      <w:r>
        <w:rPr>
          <w:rStyle w:val="11"/>
        </w:rPr>
        <w:softHyphen/>
        <w:t>ми»;</w:t>
      </w:r>
    </w:p>
    <w:p w14:paraId="68C21133" w14:textId="77777777" w:rsidR="00A5220A" w:rsidRDefault="00A5220A" w:rsidP="00670BDF">
      <w:pPr>
        <w:pStyle w:val="a5"/>
        <w:numPr>
          <w:ilvl w:val="0"/>
          <w:numId w:val="273"/>
        </w:numPr>
        <w:tabs>
          <w:tab w:val="left" w:pos="236"/>
        </w:tabs>
        <w:spacing w:after="120"/>
        <w:ind w:left="240" w:hanging="240"/>
        <w:jc w:val="both"/>
        <w:rPr>
          <w:color w:val="auto"/>
          <w:sz w:val="24"/>
          <w:szCs w:val="24"/>
        </w:rPr>
      </w:pPr>
      <w:bookmarkStart w:id="4716" w:name="bookmark4968"/>
      <w:bookmarkEnd w:id="4716"/>
      <w:r>
        <w:rPr>
          <w:rStyle w:val="11"/>
        </w:rPr>
        <w:t>владеть технологией трансформации данных в информацию, информации в знания.</w:t>
      </w:r>
    </w:p>
    <w:p w14:paraId="781AB81A"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4717" w:name="bookmark4969"/>
      <w:bookmarkStart w:id="4718" w:name="bookmark4970"/>
      <w:bookmarkStart w:id="4719" w:name="bookmark4971"/>
      <w:r>
        <w:rPr>
          <w:rStyle w:val="33"/>
          <w:b/>
          <w:bCs/>
        </w:rPr>
        <w:t>Овладение универсальными учебными регулятивными действиями</w:t>
      </w:r>
      <w:bookmarkEnd w:id="4717"/>
      <w:bookmarkEnd w:id="4718"/>
      <w:bookmarkEnd w:id="4719"/>
    </w:p>
    <w:p w14:paraId="3415B0D6" w14:textId="77777777" w:rsidR="00A5220A" w:rsidRDefault="00A5220A">
      <w:pPr>
        <w:pStyle w:val="a5"/>
        <w:jc w:val="both"/>
        <w:rPr>
          <w:rFonts w:ascii="Courier New" w:hAnsi="Courier New" w:cs="Courier New"/>
          <w:color w:val="auto"/>
          <w:sz w:val="24"/>
          <w:szCs w:val="24"/>
        </w:rPr>
      </w:pPr>
      <w:r>
        <w:rPr>
          <w:rStyle w:val="11"/>
          <w:i/>
          <w:iCs/>
        </w:rPr>
        <w:t>Самоорганизация:</w:t>
      </w:r>
    </w:p>
    <w:p w14:paraId="3F2DD117" w14:textId="77777777" w:rsidR="00A5220A" w:rsidRDefault="00A5220A" w:rsidP="00670BDF">
      <w:pPr>
        <w:pStyle w:val="a5"/>
        <w:numPr>
          <w:ilvl w:val="0"/>
          <w:numId w:val="273"/>
        </w:numPr>
        <w:tabs>
          <w:tab w:val="left" w:pos="236"/>
        </w:tabs>
        <w:ind w:left="240" w:hanging="240"/>
        <w:jc w:val="both"/>
        <w:rPr>
          <w:color w:val="auto"/>
          <w:sz w:val="24"/>
          <w:szCs w:val="24"/>
        </w:rPr>
      </w:pPr>
      <w:bookmarkStart w:id="4720" w:name="bookmark4972"/>
      <w:bookmarkEnd w:id="4720"/>
      <w:r>
        <w:rPr>
          <w:rStyle w:val="11"/>
        </w:rPr>
        <w:t>уметь самостоятельно планировать пути достижения це</w:t>
      </w:r>
      <w:r>
        <w:rPr>
          <w:rStyle w:val="11"/>
        </w:rPr>
        <w:softHyphen/>
        <w:t xml:space="preserve">лей, в том </w:t>
      </w:r>
      <w:r>
        <w:rPr>
          <w:rStyle w:val="11"/>
        </w:rPr>
        <w:lastRenderedPageBreak/>
        <w:t>числе альтернативные, осознанно выбирать наи</w:t>
      </w:r>
      <w:r>
        <w:rPr>
          <w:rStyle w:val="11"/>
        </w:rPr>
        <w:softHyphen/>
        <w:t>более эффективные способы решения учебных и познава</w:t>
      </w:r>
      <w:r>
        <w:rPr>
          <w:rStyle w:val="11"/>
        </w:rPr>
        <w:softHyphen/>
        <w:t>тельных задач;</w:t>
      </w:r>
    </w:p>
    <w:p w14:paraId="5BBB46E8" w14:textId="77777777" w:rsidR="00A5220A" w:rsidRDefault="00A5220A" w:rsidP="00670BDF">
      <w:pPr>
        <w:pStyle w:val="a5"/>
        <w:numPr>
          <w:ilvl w:val="0"/>
          <w:numId w:val="273"/>
        </w:numPr>
        <w:tabs>
          <w:tab w:val="left" w:pos="236"/>
        </w:tabs>
        <w:ind w:left="240" w:hanging="240"/>
        <w:jc w:val="both"/>
        <w:rPr>
          <w:color w:val="auto"/>
          <w:sz w:val="24"/>
          <w:szCs w:val="24"/>
        </w:rPr>
      </w:pPr>
      <w:bookmarkStart w:id="4721" w:name="bookmark4973"/>
      <w:bookmarkEnd w:id="4721"/>
      <w:r>
        <w:rPr>
          <w:rStyle w:val="11"/>
        </w:rPr>
        <w:t>уметь соотносить свои действия с планируемыми результа</w:t>
      </w:r>
      <w:r>
        <w:rPr>
          <w:rStyle w:val="11"/>
        </w:rPr>
        <w:softHyphen/>
        <w:t>тами, осуществлять контроль своей деятельности в процес</w:t>
      </w:r>
      <w:r>
        <w:rPr>
          <w:rStyle w:val="11"/>
        </w:rPr>
        <w:softHyphen/>
        <w:t>се достижения результата, определять способы действий в рамках предложенных условий и требований, корректиро</w:t>
      </w:r>
      <w:r>
        <w:rPr>
          <w:rStyle w:val="11"/>
        </w:rPr>
        <w:softHyphen/>
        <w:t>вать свои действия в соответствии с изменяющейся ситуа</w:t>
      </w:r>
      <w:r>
        <w:rPr>
          <w:rStyle w:val="11"/>
        </w:rPr>
        <w:softHyphen/>
        <w:t>цией;</w:t>
      </w:r>
    </w:p>
    <w:p w14:paraId="3A9C0D2C" w14:textId="77777777" w:rsidR="00A5220A" w:rsidRDefault="00A5220A" w:rsidP="00670BDF">
      <w:pPr>
        <w:pStyle w:val="a5"/>
        <w:numPr>
          <w:ilvl w:val="0"/>
          <w:numId w:val="273"/>
        </w:numPr>
        <w:tabs>
          <w:tab w:val="left" w:pos="236"/>
        </w:tabs>
        <w:ind w:firstLine="0"/>
        <w:jc w:val="both"/>
        <w:rPr>
          <w:color w:val="auto"/>
          <w:sz w:val="24"/>
          <w:szCs w:val="24"/>
        </w:rPr>
      </w:pPr>
      <w:bookmarkStart w:id="4722" w:name="bookmark4974"/>
      <w:bookmarkEnd w:id="4722"/>
      <w:r>
        <w:rPr>
          <w:rStyle w:val="11"/>
        </w:rPr>
        <w:t>делать выбор и брать ответственность за решение.</w:t>
      </w:r>
    </w:p>
    <w:p w14:paraId="0FB21120" w14:textId="77777777" w:rsidR="00A5220A" w:rsidRDefault="00A5220A">
      <w:pPr>
        <w:pStyle w:val="a5"/>
        <w:jc w:val="both"/>
        <w:rPr>
          <w:rFonts w:ascii="Courier New" w:hAnsi="Courier New" w:cs="Courier New"/>
          <w:color w:val="auto"/>
          <w:sz w:val="24"/>
          <w:szCs w:val="24"/>
        </w:rPr>
      </w:pPr>
      <w:r>
        <w:rPr>
          <w:rStyle w:val="11"/>
          <w:i/>
          <w:iCs/>
        </w:rPr>
        <w:t>Самоконтроль (рефлексия):</w:t>
      </w:r>
    </w:p>
    <w:p w14:paraId="3D47BEAF" w14:textId="77777777" w:rsidR="00A5220A" w:rsidRDefault="00A5220A" w:rsidP="00670BDF">
      <w:pPr>
        <w:pStyle w:val="a5"/>
        <w:numPr>
          <w:ilvl w:val="0"/>
          <w:numId w:val="273"/>
        </w:numPr>
        <w:tabs>
          <w:tab w:val="left" w:pos="236"/>
        </w:tabs>
        <w:ind w:left="240" w:hanging="240"/>
        <w:jc w:val="both"/>
        <w:rPr>
          <w:color w:val="auto"/>
          <w:sz w:val="24"/>
          <w:szCs w:val="24"/>
        </w:rPr>
      </w:pPr>
      <w:bookmarkStart w:id="4723" w:name="bookmark4975"/>
      <w:bookmarkEnd w:id="4723"/>
      <w:r>
        <w:rPr>
          <w:rStyle w:val="11"/>
        </w:rPr>
        <w:t>давать адекватную оценку ситуации и предлагать план её изменения;</w:t>
      </w:r>
    </w:p>
    <w:p w14:paraId="046B130C" w14:textId="77777777" w:rsidR="00A5220A" w:rsidRDefault="00A5220A" w:rsidP="00670BDF">
      <w:pPr>
        <w:pStyle w:val="a5"/>
        <w:numPr>
          <w:ilvl w:val="0"/>
          <w:numId w:val="273"/>
        </w:numPr>
        <w:tabs>
          <w:tab w:val="left" w:pos="236"/>
        </w:tabs>
        <w:ind w:left="240" w:hanging="240"/>
        <w:jc w:val="both"/>
        <w:rPr>
          <w:color w:val="auto"/>
          <w:sz w:val="24"/>
          <w:szCs w:val="24"/>
        </w:rPr>
      </w:pPr>
      <w:bookmarkStart w:id="4724" w:name="bookmark4976"/>
      <w:bookmarkEnd w:id="4724"/>
      <w:r>
        <w:rPr>
          <w:rStyle w:val="11"/>
        </w:rPr>
        <w:t>объяснять причины достижения (недостижения) результатов преобразовательной деятельности;</w:t>
      </w:r>
    </w:p>
    <w:p w14:paraId="1AC6742D" w14:textId="77777777" w:rsidR="00A5220A" w:rsidRDefault="00A5220A" w:rsidP="00670BDF">
      <w:pPr>
        <w:pStyle w:val="a5"/>
        <w:numPr>
          <w:ilvl w:val="0"/>
          <w:numId w:val="273"/>
        </w:numPr>
        <w:tabs>
          <w:tab w:val="left" w:pos="236"/>
        </w:tabs>
        <w:ind w:left="240" w:hanging="240"/>
        <w:jc w:val="both"/>
        <w:rPr>
          <w:color w:val="auto"/>
          <w:sz w:val="24"/>
          <w:szCs w:val="24"/>
        </w:rPr>
      </w:pPr>
      <w:bookmarkStart w:id="4725" w:name="bookmark4977"/>
      <w:bookmarkEnd w:id="4725"/>
      <w:r>
        <w:rPr>
          <w:rStyle w:val="11"/>
        </w:rPr>
        <w:t>вносить необходимые коррективы в деятельность по реше</w:t>
      </w:r>
      <w:r>
        <w:rPr>
          <w:rStyle w:val="11"/>
        </w:rPr>
        <w:softHyphen/>
        <w:t>нию задачи или по осуществлению проекта;</w:t>
      </w:r>
    </w:p>
    <w:p w14:paraId="4A639A65" w14:textId="77777777" w:rsidR="00A5220A" w:rsidRDefault="00A5220A" w:rsidP="00670BDF">
      <w:pPr>
        <w:pStyle w:val="a5"/>
        <w:numPr>
          <w:ilvl w:val="0"/>
          <w:numId w:val="273"/>
        </w:numPr>
        <w:tabs>
          <w:tab w:val="left" w:pos="236"/>
        </w:tabs>
        <w:ind w:left="240" w:hanging="240"/>
        <w:jc w:val="both"/>
        <w:rPr>
          <w:color w:val="auto"/>
          <w:sz w:val="24"/>
          <w:szCs w:val="24"/>
        </w:rPr>
      </w:pPr>
      <w:bookmarkStart w:id="4726" w:name="bookmark4978"/>
      <w:bookmarkEnd w:id="4726"/>
      <w:r>
        <w:rPr>
          <w:rStyle w:val="11"/>
        </w:rPr>
        <w:t>оценивать соответствие результата цели и условиям и при необходимости корректировать цель и процесс её достиже</w:t>
      </w:r>
      <w:r>
        <w:rPr>
          <w:rStyle w:val="11"/>
        </w:rPr>
        <w:softHyphen/>
        <w:t>ния.</w:t>
      </w:r>
    </w:p>
    <w:p w14:paraId="6A26E96F" w14:textId="77777777" w:rsidR="00A5220A" w:rsidRDefault="00A5220A">
      <w:pPr>
        <w:pStyle w:val="a5"/>
        <w:jc w:val="both"/>
        <w:rPr>
          <w:rFonts w:ascii="Courier New" w:hAnsi="Courier New" w:cs="Courier New"/>
          <w:color w:val="auto"/>
          <w:sz w:val="24"/>
          <w:szCs w:val="24"/>
        </w:rPr>
      </w:pPr>
      <w:r>
        <w:rPr>
          <w:rStyle w:val="11"/>
          <w:i/>
          <w:iCs/>
        </w:rPr>
        <w:t>Принятие себя и других:</w:t>
      </w:r>
    </w:p>
    <w:p w14:paraId="71D631DF" w14:textId="77777777" w:rsidR="00A5220A" w:rsidRDefault="00A5220A" w:rsidP="00670BDF">
      <w:pPr>
        <w:pStyle w:val="a5"/>
        <w:numPr>
          <w:ilvl w:val="0"/>
          <w:numId w:val="273"/>
        </w:numPr>
        <w:tabs>
          <w:tab w:val="left" w:pos="236"/>
        </w:tabs>
        <w:spacing w:after="80"/>
        <w:ind w:left="240" w:hanging="240"/>
        <w:jc w:val="both"/>
        <w:rPr>
          <w:color w:val="auto"/>
          <w:sz w:val="24"/>
          <w:szCs w:val="24"/>
        </w:rPr>
      </w:pPr>
      <w:bookmarkStart w:id="4727" w:name="bookmark4979"/>
      <w:bookmarkEnd w:id="4727"/>
      <w:r>
        <w:rPr>
          <w:rStyle w:val="11"/>
        </w:rPr>
        <w:t>признавать своё право на ошибку при решении задач или при реализации проекта, такое же право другого на подобные ошибки.</w:t>
      </w:r>
    </w:p>
    <w:p w14:paraId="41441D17" w14:textId="77777777" w:rsidR="00A5220A" w:rsidRDefault="00A5220A">
      <w:pPr>
        <w:pStyle w:val="34"/>
        <w:keepNext/>
        <w:keepLines/>
        <w:spacing w:after="60"/>
        <w:jc w:val="both"/>
        <w:rPr>
          <w:rFonts w:ascii="Courier New" w:hAnsi="Courier New" w:cs="Courier New"/>
          <w:b w:val="0"/>
          <w:bCs w:val="0"/>
          <w:color w:val="auto"/>
          <w:sz w:val="24"/>
          <w:szCs w:val="24"/>
        </w:rPr>
      </w:pPr>
      <w:bookmarkStart w:id="4728" w:name="bookmark4980"/>
      <w:bookmarkStart w:id="4729" w:name="bookmark4981"/>
      <w:bookmarkStart w:id="4730" w:name="bookmark4982"/>
      <w:r>
        <w:rPr>
          <w:rStyle w:val="33"/>
          <w:b/>
          <w:bCs/>
        </w:rPr>
        <w:t>Овладение универсальными коммуникативными действиями.</w:t>
      </w:r>
      <w:bookmarkEnd w:id="4728"/>
      <w:bookmarkEnd w:id="4729"/>
      <w:bookmarkEnd w:id="4730"/>
    </w:p>
    <w:p w14:paraId="6D1CD68A" w14:textId="77777777" w:rsidR="00A5220A" w:rsidRDefault="00A5220A">
      <w:pPr>
        <w:pStyle w:val="a5"/>
        <w:spacing w:line="266" w:lineRule="auto"/>
        <w:jc w:val="both"/>
        <w:rPr>
          <w:rFonts w:ascii="Courier New" w:hAnsi="Courier New" w:cs="Courier New"/>
          <w:color w:val="auto"/>
          <w:sz w:val="24"/>
          <w:szCs w:val="24"/>
        </w:rPr>
      </w:pPr>
      <w:r>
        <w:rPr>
          <w:rStyle w:val="11"/>
          <w:i/>
          <w:iCs/>
        </w:rPr>
        <w:t>Общение:</w:t>
      </w:r>
    </w:p>
    <w:p w14:paraId="065F6E8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 ходе обсуждения учебного материала, планирования и осу</w:t>
      </w:r>
      <w:r>
        <w:rPr>
          <w:rStyle w:val="11"/>
        </w:rPr>
        <w:softHyphen/>
        <w:t>ществления учебного проекта;</w:t>
      </w:r>
    </w:p>
    <w:p w14:paraId="161F4D2B"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31" w:name="bookmark4983"/>
      <w:bookmarkEnd w:id="4731"/>
      <w:r>
        <w:rPr>
          <w:rStyle w:val="11"/>
        </w:rPr>
        <w:t>в рамках публичного представления результатов проектной деятельности;</w:t>
      </w:r>
    </w:p>
    <w:p w14:paraId="49E0193A"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32" w:name="bookmark4984"/>
      <w:bookmarkEnd w:id="4732"/>
      <w:r>
        <w:rPr>
          <w:rStyle w:val="11"/>
        </w:rPr>
        <w:t>в ходе совместного решения задачи с использованием облач</w:t>
      </w:r>
      <w:r>
        <w:rPr>
          <w:rStyle w:val="11"/>
        </w:rPr>
        <w:softHyphen/>
        <w:t>ных сервисов;</w:t>
      </w:r>
    </w:p>
    <w:p w14:paraId="35349F29"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33" w:name="bookmark4985"/>
      <w:bookmarkEnd w:id="4733"/>
      <w:r>
        <w:rPr>
          <w:rStyle w:val="11"/>
        </w:rPr>
        <w:t>в ходе общения с представителями других культур, в част</w:t>
      </w:r>
      <w:r>
        <w:rPr>
          <w:rStyle w:val="11"/>
        </w:rPr>
        <w:softHyphen/>
        <w:t>ности в социальных сетях.</w:t>
      </w:r>
    </w:p>
    <w:p w14:paraId="3ECAC09C" w14:textId="77777777" w:rsidR="00A5220A" w:rsidRDefault="00A5220A">
      <w:pPr>
        <w:pStyle w:val="a5"/>
        <w:spacing w:line="266" w:lineRule="auto"/>
        <w:jc w:val="both"/>
        <w:rPr>
          <w:rFonts w:ascii="Courier New" w:hAnsi="Courier New" w:cs="Courier New"/>
          <w:color w:val="auto"/>
          <w:sz w:val="24"/>
          <w:szCs w:val="24"/>
        </w:rPr>
      </w:pPr>
      <w:r>
        <w:rPr>
          <w:rStyle w:val="11"/>
          <w:i/>
          <w:iCs/>
        </w:rPr>
        <w:t>Совместная деятельность:</w:t>
      </w:r>
    </w:p>
    <w:p w14:paraId="034BFCEA"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34" w:name="bookmark4986"/>
      <w:bookmarkEnd w:id="4734"/>
      <w:r>
        <w:rPr>
          <w:rStyle w:val="11"/>
        </w:rPr>
        <w:t>понимать и использовать преимущества командной работы при реализации учебного проекта;</w:t>
      </w:r>
    </w:p>
    <w:p w14:paraId="15324120"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35" w:name="bookmark4987"/>
      <w:bookmarkEnd w:id="4735"/>
      <w:r>
        <w:rPr>
          <w:rStyle w:val="11"/>
        </w:rPr>
        <w:t>понимать необходимость выработки знаково-символических средств как необходимого условия успешной проектной дея</w:t>
      </w:r>
      <w:r>
        <w:rPr>
          <w:rStyle w:val="11"/>
        </w:rPr>
        <w:softHyphen/>
        <w:t>тельности;</w:t>
      </w:r>
    </w:p>
    <w:p w14:paraId="43F9313C"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36" w:name="bookmark4988"/>
      <w:bookmarkEnd w:id="4736"/>
      <w:r>
        <w:rPr>
          <w:rStyle w:val="11"/>
        </w:rPr>
        <w:t>уметь адекватно интерпретировать высказывания собеседни</w:t>
      </w:r>
      <w:r>
        <w:rPr>
          <w:rStyle w:val="11"/>
        </w:rPr>
        <w:softHyphen/>
        <w:t>ка — участника совместной деятельности;</w:t>
      </w:r>
    </w:p>
    <w:p w14:paraId="49E295A6"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37" w:name="bookmark4989"/>
      <w:bookmarkEnd w:id="4737"/>
      <w:r>
        <w:rPr>
          <w:rStyle w:val="11"/>
        </w:rPr>
        <w:t>владеть навыками отстаивания своей точки зрения, исполь</w:t>
      </w:r>
      <w:r>
        <w:rPr>
          <w:rStyle w:val="11"/>
        </w:rPr>
        <w:softHyphen/>
        <w:t>зуя при этом законы логики;</w:t>
      </w:r>
    </w:p>
    <w:p w14:paraId="1493ECC1" w14:textId="77777777" w:rsidR="00A5220A" w:rsidRDefault="00A5220A" w:rsidP="00670BDF">
      <w:pPr>
        <w:pStyle w:val="a5"/>
        <w:numPr>
          <w:ilvl w:val="0"/>
          <w:numId w:val="273"/>
        </w:numPr>
        <w:tabs>
          <w:tab w:val="left" w:pos="267"/>
        </w:tabs>
        <w:spacing w:after="220" w:line="360" w:lineRule="auto"/>
        <w:ind w:firstLine="0"/>
        <w:jc w:val="both"/>
        <w:rPr>
          <w:color w:val="auto"/>
          <w:sz w:val="24"/>
          <w:szCs w:val="24"/>
        </w:rPr>
      </w:pPr>
      <w:bookmarkStart w:id="4738" w:name="bookmark4990"/>
      <w:bookmarkEnd w:id="4738"/>
      <w:r>
        <w:rPr>
          <w:rStyle w:val="11"/>
        </w:rPr>
        <w:t>уметь распознавать некорректную аргументацию.</w:t>
      </w:r>
    </w:p>
    <w:p w14:paraId="09EE6DBA"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ПРЕДМЕТНЫЕ РЕЗУЛЬТАТЫ</w:t>
      </w:r>
    </w:p>
    <w:p w14:paraId="1AF4223C" w14:textId="77777777" w:rsidR="00A5220A" w:rsidRDefault="00A5220A">
      <w:pPr>
        <w:pStyle w:val="a5"/>
        <w:spacing w:after="120" w:line="266" w:lineRule="auto"/>
        <w:jc w:val="both"/>
        <w:rPr>
          <w:rFonts w:ascii="Courier New" w:hAnsi="Courier New" w:cs="Courier New"/>
          <w:color w:val="auto"/>
          <w:sz w:val="24"/>
          <w:szCs w:val="24"/>
        </w:rPr>
      </w:pPr>
      <w:r>
        <w:rPr>
          <w:rStyle w:val="11"/>
        </w:rPr>
        <w:t>По завершении обучения учащийся должен иметь сформиро</w:t>
      </w:r>
      <w:r>
        <w:rPr>
          <w:rStyle w:val="11"/>
        </w:rPr>
        <w:softHyphen/>
        <w:t xml:space="preserve">ванные </w:t>
      </w:r>
      <w:r>
        <w:rPr>
          <w:rStyle w:val="11"/>
        </w:rPr>
        <w:lastRenderedPageBreak/>
        <w:t>образовательные результаты, соотнесённые с каждым из модулей.</w:t>
      </w:r>
    </w:p>
    <w:p w14:paraId="22D20AFA"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«Производство и технология»</w:t>
      </w:r>
    </w:p>
    <w:p w14:paraId="6EFBCE9E"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5-6 КЛАССЫ:</w:t>
      </w:r>
    </w:p>
    <w:p w14:paraId="4D326D46"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39" w:name="bookmark4991"/>
      <w:bookmarkEnd w:id="4739"/>
      <w:r>
        <w:rPr>
          <w:rStyle w:val="11"/>
        </w:rPr>
        <w:t>характеризовать роль техники и технологий для прогрессив</w:t>
      </w:r>
      <w:r>
        <w:rPr>
          <w:rStyle w:val="11"/>
        </w:rPr>
        <w:softHyphen/>
        <w:t>ного развития общества;</w:t>
      </w:r>
    </w:p>
    <w:p w14:paraId="2296E33C"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40" w:name="bookmark4992"/>
      <w:bookmarkEnd w:id="4740"/>
      <w:r>
        <w:rPr>
          <w:rStyle w:val="11"/>
        </w:rPr>
        <w:t>характеризовать роль техники и технологий в цифровом со</w:t>
      </w:r>
      <w:r>
        <w:rPr>
          <w:rStyle w:val="11"/>
        </w:rPr>
        <w:softHyphen/>
        <w:t>циуме;</w:t>
      </w:r>
    </w:p>
    <w:p w14:paraId="11982F3E"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41" w:name="bookmark4993"/>
      <w:bookmarkEnd w:id="4741"/>
      <w:r>
        <w:rPr>
          <w:rStyle w:val="11"/>
        </w:rPr>
        <w:t>выявлять причины и последствия развития техники и тех</w:t>
      </w:r>
      <w:r>
        <w:rPr>
          <w:rStyle w:val="11"/>
        </w:rPr>
        <w:softHyphen/>
        <w:t>нологий;</w:t>
      </w:r>
    </w:p>
    <w:p w14:paraId="16592B14"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42" w:name="bookmark4994"/>
      <w:bookmarkEnd w:id="4742"/>
      <w:r>
        <w:rPr>
          <w:rStyle w:val="11"/>
        </w:rPr>
        <w:t>характеризовать виды современных технологий и опреде</w:t>
      </w:r>
      <w:r>
        <w:rPr>
          <w:rStyle w:val="11"/>
        </w:rPr>
        <w:softHyphen/>
        <w:t>лять перспективы их развития;</w:t>
      </w:r>
    </w:p>
    <w:p w14:paraId="75D651AA"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43" w:name="bookmark4995"/>
      <w:bookmarkEnd w:id="4743"/>
      <w:r>
        <w:rPr>
          <w:rStyle w:val="11"/>
        </w:rPr>
        <w:t>уметь строить учебную и практическую деятельность в соот</w:t>
      </w:r>
      <w:r>
        <w:rPr>
          <w:rStyle w:val="11"/>
        </w:rPr>
        <w:softHyphen/>
        <w:t>ветствии со структурой технологии: этапами, операциями, действиями;</w:t>
      </w:r>
    </w:p>
    <w:p w14:paraId="3A07D7D3" w14:textId="77777777" w:rsidR="00A5220A" w:rsidRDefault="00A5220A" w:rsidP="00670BDF">
      <w:pPr>
        <w:pStyle w:val="a5"/>
        <w:numPr>
          <w:ilvl w:val="0"/>
          <w:numId w:val="273"/>
        </w:numPr>
        <w:tabs>
          <w:tab w:val="left" w:pos="267"/>
        </w:tabs>
        <w:spacing w:after="80" w:line="266" w:lineRule="auto"/>
        <w:ind w:left="240" w:hanging="240"/>
        <w:jc w:val="both"/>
        <w:rPr>
          <w:color w:val="auto"/>
          <w:sz w:val="24"/>
          <w:szCs w:val="24"/>
        </w:rPr>
      </w:pPr>
      <w:bookmarkStart w:id="4744" w:name="bookmark4996"/>
      <w:bookmarkEnd w:id="4744"/>
      <w:r>
        <w:rPr>
          <w:rStyle w:val="11"/>
        </w:rPr>
        <w:t>научиться конструировать, оценивать и использовать модели в познавательной и практической деятельности;</w:t>
      </w:r>
    </w:p>
    <w:p w14:paraId="59EF973D" w14:textId="77777777" w:rsidR="00A5220A" w:rsidRDefault="00A5220A" w:rsidP="00670BDF">
      <w:pPr>
        <w:pStyle w:val="a5"/>
        <w:numPr>
          <w:ilvl w:val="0"/>
          <w:numId w:val="273"/>
        </w:numPr>
        <w:tabs>
          <w:tab w:val="left" w:pos="244"/>
        </w:tabs>
        <w:ind w:left="240" w:hanging="240"/>
        <w:jc w:val="both"/>
        <w:rPr>
          <w:color w:val="auto"/>
          <w:sz w:val="24"/>
          <w:szCs w:val="24"/>
        </w:rPr>
      </w:pPr>
      <w:bookmarkStart w:id="4745" w:name="bookmark4997"/>
      <w:bookmarkEnd w:id="4745"/>
      <w:r>
        <w:rPr>
          <w:rStyle w:val="11"/>
        </w:rPr>
        <w:t>организовывать рабочее место в соответствии с требованиями безопасности;</w:t>
      </w:r>
    </w:p>
    <w:p w14:paraId="5789D3FA" w14:textId="77777777" w:rsidR="00A5220A" w:rsidRDefault="00A5220A" w:rsidP="00670BDF">
      <w:pPr>
        <w:pStyle w:val="a5"/>
        <w:numPr>
          <w:ilvl w:val="0"/>
          <w:numId w:val="273"/>
        </w:numPr>
        <w:tabs>
          <w:tab w:val="left" w:pos="244"/>
        </w:tabs>
        <w:ind w:left="240" w:hanging="240"/>
        <w:jc w:val="both"/>
        <w:rPr>
          <w:color w:val="auto"/>
          <w:sz w:val="24"/>
          <w:szCs w:val="24"/>
        </w:rPr>
      </w:pPr>
      <w:bookmarkStart w:id="4746" w:name="bookmark4998"/>
      <w:bookmarkEnd w:id="4746"/>
      <w:r>
        <w:rPr>
          <w:rStyle w:val="11"/>
        </w:rPr>
        <w:t>соблюдать правила безопасности;</w:t>
      </w:r>
    </w:p>
    <w:p w14:paraId="5D960F56" w14:textId="77777777" w:rsidR="00A5220A" w:rsidRDefault="00A5220A" w:rsidP="00670BDF">
      <w:pPr>
        <w:pStyle w:val="a5"/>
        <w:numPr>
          <w:ilvl w:val="0"/>
          <w:numId w:val="273"/>
        </w:numPr>
        <w:tabs>
          <w:tab w:val="left" w:pos="244"/>
        </w:tabs>
        <w:ind w:left="240" w:hanging="240"/>
        <w:jc w:val="both"/>
        <w:rPr>
          <w:color w:val="auto"/>
          <w:sz w:val="24"/>
          <w:szCs w:val="24"/>
        </w:rPr>
      </w:pPr>
      <w:bookmarkStart w:id="4747" w:name="bookmark4999"/>
      <w:bookmarkEnd w:id="4747"/>
      <w:r>
        <w:rPr>
          <w:rStyle w:val="11"/>
        </w:rPr>
        <w:t>использовать различные материалы (древесина, металлы и сплавы, полимеры, текстиль, сельскохозяйственная продук</w:t>
      </w:r>
      <w:r>
        <w:rPr>
          <w:rStyle w:val="11"/>
        </w:rPr>
        <w:softHyphen/>
        <w:t>ция);</w:t>
      </w:r>
    </w:p>
    <w:p w14:paraId="60D73733" w14:textId="77777777" w:rsidR="00A5220A" w:rsidRDefault="00A5220A" w:rsidP="00670BDF">
      <w:pPr>
        <w:pStyle w:val="a5"/>
        <w:numPr>
          <w:ilvl w:val="0"/>
          <w:numId w:val="273"/>
        </w:numPr>
        <w:tabs>
          <w:tab w:val="left" w:pos="244"/>
        </w:tabs>
        <w:ind w:left="240" w:hanging="240"/>
        <w:jc w:val="both"/>
        <w:rPr>
          <w:color w:val="auto"/>
          <w:sz w:val="24"/>
          <w:szCs w:val="24"/>
        </w:rPr>
      </w:pPr>
      <w:bookmarkStart w:id="4748" w:name="bookmark5000"/>
      <w:bookmarkEnd w:id="4748"/>
      <w:r>
        <w:rPr>
          <w:rStyle w:val="11"/>
        </w:rPr>
        <w:t>уметь создавать, применять и преобразовывать знаки и сим</w:t>
      </w:r>
      <w:r>
        <w:rPr>
          <w:rStyle w:val="11"/>
        </w:rPr>
        <w:softHyphen/>
        <w:t>волы, модели и схемы для решения учебных и производ</w:t>
      </w:r>
      <w:r>
        <w:rPr>
          <w:rStyle w:val="11"/>
        </w:rPr>
        <w:softHyphen/>
        <w:t>ственных задач;</w:t>
      </w:r>
    </w:p>
    <w:p w14:paraId="3B6D7B04" w14:textId="77777777" w:rsidR="00A5220A" w:rsidRDefault="00A5220A" w:rsidP="00670BDF">
      <w:pPr>
        <w:pStyle w:val="a5"/>
        <w:numPr>
          <w:ilvl w:val="0"/>
          <w:numId w:val="273"/>
        </w:numPr>
        <w:tabs>
          <w:tab w:val="left" w:pos="244"/>
        </w:tabs>
        <w:ind w:left="240" w:hanging="240"/>
        <w:jc w:val="both"/>
        <w:rPr>
          <w:color w:val="auto"/>
          <w:sz w:val="24"/>
          <w:szCs w:val="24"/>
        </w:rPr>
      </w:pPr>
      <w:bookmarkStart w:id="4749" w:name="bookmark5001"/>
      <w:bookmarkEnd w:id="4749"/>
      <w:r>
        <w:rPr>
          <w:rStyle w:val="11"/>
        </w:rPr>
        <w:t>получить возможность научиться коллективно решать зада</w:t>
      </w:r>
      <w:r>
        <w:rPr>
          <w:rStyle w:val="11"/>
        </w:rPr>
        <w:softHyphen/>
        <w:t>чи с использованием облачных сервисов;</w:t>
      </w:r>
    </w:p>
    <w:p w14:paraId="721519F9" w14:textId="77777777" w:rsidR="00A5220A" w:rsidRDefault="00A5220A" w:rsidP="00670BDF">
      <w:pPr>
        <w:pStyle w:val="a5"/>
        <w:numPr>
          <w:ilvl w:val="0"/>
          <w:numId w:val="273"/>
        </w:numPr>
        <w:tabs>
          <w:tab w:val="left" w:pos="244"/>
        </w:tabs>
        <w:ind w:firstLine="0"/>
        <w:jc w:val="both"/>
        <w:rPr>
          <w:color w:val="auto"/>
          <w:sz w:val="24"/>
          <w:szCs w:val="24"/>
        </w:rPr>
      </w:pPr>
      <w:bookmarkStart w:id="4750" w:name="bookmark5002"/>
      <w:bookmarkEnd w:id="4750"/>
      <w:r>
        <w:rPr>
          <w:rStyle w:val="11"/>
        </w:rPr>
        <w:t>оперировать понятием «биотехнология»;</w:t>
      </w:r>
    </w:p>
    <w:p w14:paraId="2E925746" w14:textId="77777777" w:rsidR="00A5220A" w:rsidRDefault="00A5220A" w:rsidP="00670BDF">
      <w:pPr>
        <w:pStyle w:val="a5"/>
        <w:numPr>
          <w:ilvl w:val="0"/>
          <w:numId w:val="273"/>
        </w:numPr>
        <w:tabs>
          <w:tab w:val="left" w:pos="244"/>
        </w:tabs>
        <w:ind w:left="240" w:hanging="240"/>
        <w:jc w:val="both"/>
        <w:rPr>
          <w:color w:val="auto"/>
          <w:sz w:val="24"/>
          <w:szCs w:val="24"/>
        </w:rPr>
      </w:pPr>
      <w:bookmarkStart w:id="4751" w:name="bookmark5003"/>
      <w:bookmarkEnd w:id="4751"/>
      <w:r>
        <w:rPr>
          <w:rStyle w:val="11"/>
        </w:rPr>
        <w:t>классифицировать методы очистки воды, использовать филь</w:t>
      </w:r>
      <w:r>
        <w:rPr>
          <w:rStyle w:val="11"/>
        </w:rPr>
        <w:softHyphen/>
        <w:t>трование воды;</w:t>
      </w:r>
    </w:p>
    <w:p w14:paraId="3F2AEEF9" w14:textId="77777777" w:rsidR="00A5220A" w:rsidRDefault="00A5220A" w:rsidP="00670BDF">
      <w:pPr>
        <w:pStyle w:val="a5"/>
        <w:numPr>
          <w:ilvl w:val="0"/>
          <w:numId w:val="273"/>
        </w:numPr>
        <w:tabs>
          <w:tab w:val="left" w:pos="244"/>
        </w:tabs>
        <w:spacing w:after="140"/>
        <w:ind w:left="240" w:hanging="240"/>
        <w:jc w:val="both"/>
        <w:rPr>
          <w:color w:val="auto"/>
          <w:sz w:val="24"/>
          <w:szCs w:val="24"/>
        </w:rPr>
      </w:pPr>
      <w:bookmarkStart w:id="4752" w:name="bookmark5004"/>
      <w:bookmarkEnd w:id="4752"/>
      <w:r>
        <w:rPr>
          <w:rStyle w:val="11"/>
        </w:rPr>
        <w:t>оперировать понятиями «биоэнергетика», «биометаноге</w:t>
      </w:r>
      <w:r>
        <w:rPr>
          <w:rStyle w:val="11"/>
        </w:rPr>
        <w:softHyphen/>
        <w:t>нез».</w:t>
      </w:r>
    </w:p>
    <w:p w14:paraId="6D1E986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7-9 КЛАССЫ:</w:t>
      </w:r>
    </w:p>
    <w:p w14:paraId="49CA82DC" w14:textId="77777777" w:rsidR="00A5220A" w:rsidRDefault="00A5220A" w:rsidP="00670BDF">
      <w:pPr>
        <w:pStyle w:val="a5"/>
        <w:numPr>
          <w:ilvl w:val="0"/>
          <w:numId w:val="273"/>
        </w:numPr>
        <w:tabs>
          <w:tab w:val="left" w:pos="244"/>
        </w:tabs>
        <w:ind w:left="240" w:hanging="240"/>
        <w:jc w:val="both"/>
        <w:rPr>
          <w:color w:val="auto"/>
          <w:sz w:val="24"/>
          <w:szCs w:val="24"/>
        </w:rPr>
      </w:pPr>
      <w:bookmarkStart w:id="4753" w:name="bookmark5005"/>
      <w:bookmarkEnd w:id="4753"/>
      <w:r>
        <w:rPr>
          <w:rStyle w:val="11"/>
        </w:rPr>
        <w:t>перечислять и характеризовать виды современных техноло</w:t>
      </w:r>
      <w:r>
        <w:rPr>
          <w:rStyle w:val="11"/>
        </w:rPr>
        <w:softHyphen/>
        <w:t>гий;</w:t>
      </w:r>
    </w:p>
    <w:p w14:paraId="790B1619" w14:textId="77777777" w:rsidR="00A5220A" w:rsidRDefault="00A5220A" w:rsidP="00670BDF">
      <w:pPr>
        <w:pStyle w:val="a5"/>
        <w:numPr>
          <w:ilvl w:val="0"/>
          <w:numId w:val="273"/>
        </w:numPr>
        <w:tabs>
          <w:tab w:val="left" w:pos="244"/>
        </w:tabs>
        <w:spacing w:after="60"/>
        <w:ind w:left="240" w:hanging="240"/>
        <w:jc w:val="both"/>
        <w:rPr>
          <w:color w:val="auto"/>
          <w:sz w:val="24"/>
          <w:szCs w:val="24"/>
        </w:rPr>
      </w:pPr>
      <w:bookmarkStart w:id="4754" w:name="bookmark5006"/>
      <w:bookmarkEnd w:id="4754"/>
      <w:r>
        <w:rPr>
          <w:rStyle w:val="11"/>
        </w:rPr>
        <w:t>применять технологии для решения возникающих задач;</w:t>
      </w:r>
    </w:p>
    <w:p w14:paraId="395BB7AA" w14:textId="77777777" w:rsidR="00A5220A" w:rsidRDefault="00A5220A" w:rsidP="00670BDF">
      <w:pPr>
        <w:pStyle w:val="a5"/>
        <w:numPr>
          <w:ilvl w:val="0"/>
          <w:numId w:val="273"/>
        </w:numPr>
        <w:tabs>
          <w:tab w:val="left" w:pos="244"/>
        </w:tabs>
        <w:ind w:left="240" w:hanging="240"/>
        <w:jc w:val="both"/>
        <w:rPr>
          <w:color w:val="auto"/>
          <w:sz w:val="24"/>
          <w:szCs w:val="24"/>
        </w:rPr>
      </w:pPr>
      <w:bookmarkStart w:id="4755" w:name="bookmark5007"/>
      <w:bookmarkEnd w:id="4755"/>
      <w:r>
        <w:rPr>
          <w:rStyle w:val="11"/>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1"/>
        </w:rPr>
        <w:softHyphen/>
        <w:t>ния изделий;</w:t>
      </w:r>
    </w:p>
    <w:p w14:paraId="0EA1D4E5" w14:textId="77777777" w:rsidR="00A5220A" w:rsidRDefault="00A5220A" w:rsidP="00670BDF">
      <w:pPr>
        <w:pStyle w:val="a5"/>
        <w:numPr>
          <w:ilvl w:val="0"/>
          <w:numId w:val="273"/>
        </w:numPr>
        <w:tabs>
          <w:tab w:val="left" w:pos="244"/>
        </w:tabs>
        <w:ind w:left="240" w:hanging="240"/>
        <w:jc w:val="both"/>
        <w:rPr>
          <w:color w:val="auto"/>
          <w:sz w:val="24"/>
          <w:szCs w:val="24"/>
        </w:rPr>
      </w:pPr>
      <w:bookmarkStart w:id="4756" w:name="bookmark5008"/>
      <w:bookmarkEnd w:id="4756"/>
      <w:r>
        <w:rPr>
          <w:rStyle w:val="11"/>
        </w:rPr>
        <w:t>приводить примеры не только функциональных, но и эсте</w:t>
      </w:r>
      <w:r>
        <w:rPr>
          <w:rStyle w:val="11"/>
        </w:rPr>
        <w:softHyphen/>
        <w:t>тичных промышленных изделий;</w:t>
      </w:r>
    </w:p>
    <w:p w14:paraId="71710A63" w14:textId="77777777" w:rsidR="00A5220A" w:rsidRDefault="00A5220A" w:rsidP="00670BDF">
      <w:pPr>
        <w:pStyle w:val="a5"/>
        <w:numPr>
          <w:ilvl w:val="0"/>
          <w:numId w:val="273"/>
        </w:numPr>
        <w:tabs>
          <w:tab w:val="left" w:pos="244"/>
        </w:tabs>
        <w:ind w:left="240" w:hanging="240"/>
        <w:jc w:val="both"/>
        <w:rPr>
          <w:color w:val="auto"/>
          <w:sz w:val="24"/>
          <w:szCs w:val="24"/>
        </w:rPr>
      </w:pPr>
      <w:bookmarkStart w:id="4757" w:name="bookmark5009"/>
      <w:bookmarkEnd w:id="4757"/>
      <w:r>
        <w:rPr>
          <w:rStyle w:val="11"/>
        </w:rPr>
        <w:t>овладеть информационно-когнитивными технологиями пре</w:t>
      </w:r>
      <w:r>
        <w:rPr>
          <w:rStyle w:val="11"/>
        </w:rPr>
        <w:softHyphen/>
        <w:t>образования данных в информацию и информации в знание;</w:t>
      </w:r>
    </w:p>
    <w:p w14:paraId="18A876D2" w14:textId="77777777" w:rsidR="00A5220A" w:rsidRDefault="00A5220A" w:rsidP="00670BDF">
      <w:pPr>
        <w:pStyle w:val="a5"/>
        <w:numPr>
          <w:ilvl w:val="0"/>
          <w:numId w:val="273"/>
        </w:numPr>
        <w:tabs>
          <w:tab w:val="left" w:pos="244"/>
        </w:tabs>
        <w:ind w:left="240" w:hanging="240"/>
        <w:jc w:val="both"/>
        <w:rPr>
          <w:color w:val="auto"/>
          <w:sz w:val="24"/>
          <w:szCs w:val="24"/>
        </w:rPr>
      </w:pPr>
      <w:bookmarkStart w:id="4758" w:name="bookmark5010"/>
      <w:bookmarkEnd w:id="4758"/>
      <w:r>
        <w:rPr>
          <w:rStyle w:val="11"/>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1"/>
        </w:rPr>
        <w:softHyphen/>
        <w:t xml:space="preserve">дукции, продуктов </w:t>
      </w:r>
      <w:r>
        <w:rPr>
          <w:rStyle w:val="11"/>
        </w:rPr>
        <w:lastRenderedPageBreak/>
        <w:t>питания);</w:t>
      </w:r>
    </w:p>
    <w:p w14:paraId="11E31DB3" w14:textId="77777777" w:rsidR="00A5220A" w:rsidRDefault="00A5220A" w:rsidP="00670BDF">
      <w:pPr>
        <w:pStyle w:val="a5"/>
        <w:numPr>
          <w:ilvl w:val="0"/>
          <w:numId w:val="273"/>
        </w:numPr>
        <w:tabs>
          <w:tab w:val="left" w:pos="244"/>
        </w:tabs>
        <w:ind w:left="240" w:hanging="240"/>
        <w:jc w:val="both"/>
        <w:rPr>
          <w:color w:val="auto"/>
          <w:sz w:val="24"/>
          <w:szCs w:val="24"/>
        </w:rPr>
      </w:pPr>
      <w:bookmarkStart w:id="4759" w:name="bookmark5011"/>
      <w:bookmarkEnd w:id="4759"/>
      <w:r>
        <w:rPr>
          <w:rStyle w:val="11"/>
        </w:rPr>
        <w:t>оценивать области применения технологий, понимать их воз</w:t>
      </w:r>
      <w:r>
        <w:rPr>
          <w:rStyle w:val="11"/>
        </w:rPr>
        <w:softHyphen/>
        <w:t>можности и ограничения;</w:t>
      </w:r>
    </w:p>
    <w:p w14:paraId="50F71379" w14:textId="77777777" w:rsidR="00A5220A" w:rsidRDefault="00A5220A" w:rsidP="00670BDF">
      <w:pPr>
        <w:pStyle w:val="a5"/>
        <w:numPr>
          <w:ilvl w:val="0"/>
          <w:numId w:val="273"/>
        </w:numPr>
        <w:tabs>
          <w:tab w:val="left" w:pos="244"/>
        </w:tabs>
        <w:ind w:left="240" w:hanging="240"/>
        <w:jc w:val="both"/>
        <w:rPr>
          <w:color w:val="auto"/>
          <w:sz w:val="24"/>
          <w:szCs w:val="24"/>
        </w:rPr>
      </w:pPr>
      <w:bookmarkStart w:id="4760" w:name="bookmark5012"/>
      <w:bookmarkEnd w:id="4760"/>
      <w:r>
        <w:rPr>
          <w:rStyle w:val="11"/>
        </w:rPr>
        <w:t>оценивать условия применимости технологии с позиций эко</w:t>
      </w:r>
      <w:r>
        <w:rPr>
          <w:rStyle w:val="11"/>
        </w:rPr>
        <w:softHyphen/>
        <w:t>логической защищённости;</w:t>
      </w:r>
    </w:p>
    <w:p w14:paraId="31B2F2AF" w14:textId="77777777" w:rsidR="00A5220A" w:rsidRDefault="00A5220A" w:rsidP="00670BDF">
      <w:pPr>
        <w:pStyle w:val="a5"/>
        <w:numPr>
          <w:ilvl w:val="0"/>
          <w:numId w:val="273"/>
        </w:numPr>
        <w:tabs>
          <w:tab w:val="left" w:pos="244"/>
        </w:tabs>
        <w:ind w:left="240" w:hanging="240"/>
        <w:jc w:val="both"/>
        <w:rPr>
          <w:color w:val="auto"/>
          <w:sz w:val="24"/>
          <w:szCs w:val="24"/>
        </w:rPr>
      </w:pPr>
      <w:bookmarkStart w:id="4761" w:name="bookmark5013"/>
      <w:bookmarkEnd w:id="4761"/>
      <w:r>
        <w:rPr>
          <w:rStyle w:val="11"/>
        </w:rPr>
        <w:t>получить возможность научиться модернизировать и созда</w:t>
      </w:r>
      <w:r>
        <w:rPr>
          <w:rStyle w:val="11"/>
        </w:rPr>
        <w:softHyphen/>
        <w:t>вать технологии обработки известных материалов;</w:t>
      </w:r>
    </w:p>
    <w:p w14:paraId="3914E25D" w14:textId="77777777" w:rsidR="00A5220A" w:rsidRDefault="00A5220A" w:rsidP="00670BDF">
      <w:pPr>
        <w:pStyle w:val="a5"/>
        <w:numPr>
          <w:ilvl w:val="0"/>
          <w:numId w:val="273"/>
        </w:numPr>
        <w:tabs>
          <w:tab w:val="left" w:pos="244"/>
        </w:tabs>
        <w:ind w:left="240" w:hanging="240"/>
        <w:jc w:val="both"/>
        <w:rPr>
          <w:color w:val="auto"/>
          <w:sz w:val="24"/>
          <w:szCs w:val="24"/>
        </w:rPr>
      </w:pPr>
      <w:bookmarkStart w:id="4762" w:name="bookmark5014"/>
      <w:bookmarkEnd w:id="4762"/>
      <w:r>
        <w:rPr>
          <w:rStyle w:val="11"/>
        </w:rPr>
        <w:t>анализировать значимые для конкретного человека потреб</w:t>
      </w:r>
      <w:r>
        <w:rPr>
          <w:rStyle w:val="11"/>
        </w:rPr>
        <w:softHyphen/>
        <w:t>ности;</w:t>
      </w:r>
    </w:p>
    <w:p w14:paraId="713CEBDD" w14:textId="77777777" w:rsidR="00A5220A" w:rsidRDefault="00A5220A" w:rsidP="00670BDF">
      <w:pPr>
        <w:pStyle w:val="a5"/>
        <w:numPr>
          <w:ilvl w:val="0"/>
          <w:numId w:val="273"/>
        </w:numPr>
        <w:tabs>
          <w:tab w:val="left" w:pos="244"/>
        </w:tabs>
        <w:spacing w:after="100"/>
        <w:ind w:left="240" w:hanging="240"/>
        <w:jc w:val="both"/>
        <w:rPr>
          <w:color w:val="auto"/>
          <w:sz w:val="24"/>
          <w:szCs w:val="24"/>
        </w:rPr>
      </w:pPr>
      <w:bookmarkStart w:id="4763" w:name="bookmark5015"/>
      <w:bookmarkEnd w:id="4763"/>
      <w:r>
        <w:rPr>
          <w:rStyle w:val="11"/>
        </w:rPr>
        <w:t>перечислять и характеризовать продукты питания;</w:t>
      </w:r>
    </w:p>
    <w:p w14:paraId="49317492" w14:textId="77777777" w:rsidR="00A5220A" w:rsidRDefault="00A5220A" w:rsidP="00670BDF">
      <w:pPr>
        <w:pStyle w:val="a5"/>
        <w:numPr>
          <w:ilvl w:val="0"/>
          <w:numId w:val="273"/>
        </w:numPr>
        <w:tabs>
          <w:tab w:val="left" w:pos="267"/>
        </w:tabs>
        <w:ind w:firstLine="0"/>
        <w:jc w:val="both"/>
        <w:rPr>
          <w:color w:val="auto"/>
          <w:sz w:val="24"/>
          <w:szCs w:val="24"/>
        </w:rPr>
      </w:pPr>
      <w:bookmarkStart w:id="4764" w:name="bookmark5016"/>
      <w:bookmarkEnd w:id="4764"/>
      <w:r>
        <w:rPr>
          <w:rStyle w:val="11"/>
        </w:rPr>
        <w:t>перечислять виды и названия народных промыслов и ремёсел;</w:t>
      </w:r>
    </w:p>
    <w:p w14:paraId="0951E57A" w14:textId="77777777" w:rsidR="00A5220A" w:rsidRDefault="00A5220A" w:rsidP="00670BDF">
      <w:pPr>
        <w:pStyle w:val="a5"/>
        <w:numPr>
          <w:ilvl w:val="0"/>
          <w:numId w:val="273"/>
        </w:numPr>
        <w:tabs>
          <w:tab w:val="left" w:pos="267"/>
        </w:tabs>
        <w:ind w:left="240" w:hanging="240"/>
        <w:jc w:val="both"/>
        <w:rPr>
          <w:color w:val="auto"/>
          <w:sz w:val="24"/>
          <w:szCs w:val="24"/>
        </w:rPr>
      </w:pPr>
      <w:bookmarkStart w:id="4765" w:name="bookmark5017"/>
      <w:bookmarkEnd w:id="4765"/>
      <w:r>
        <w:rPr>
          <w:rStyle w:val="11"/>
        </w:rPr>
        <w:t>анализировать использование нанотехнологий в различных областях;</w:t>
      </w:r>
    </w:p>
    <w:p w14:paraId="25DD2408" w14:textId="77777777" w:rsidR="00A5220A" w:rsidRDefault="00A5220A" w:rsidP="00670BDF">
      <w:pPr>
        <w:pStyle w:val="a5"/>
        <w:numPr>
          <w:ilvl w:val="0"/>
          <w:numId w:val="273"/>
        </w:numPr>
        <w:tabs>
          <w:tab w:val="left" w:pos="267"/>
        </w:tabs>
        <w:ind w:left="240" w:hanging="240"/>
        <w:jc w:val="both"/>
        <w:rPr>
          <w:color w:val="auto"/>
          <w:sz w:val="24"/>
          <w:szCs w:val="24"/>
        </w:rPr>
      </w:pPr>
      <w:bookmarkStart w:id="4766" w:name="bookmark5018"/>
      <w:bookmarkEnd w:id="4766"/>
      <w:r>
        <w:rPr>
          <w:rStyle w:val="11"/>
        </w:rPr>
        <w:t>выявлять экологические проблемы;</w:t>
      </w:r>
    </w:p>
    <w:p w14:paraId="2FBC0EEA" w14:textId="77777777" w:rsidR="00A5220A" w:rsidRDefault="00A5220A" w:rsidP="00670BDF">
      <w:pPr>
        <w:pStyle w:val="a5"/>
        <w:numPr>
          <w:ilvl w:val="0"/>
          <w:numId w:val="273"/>
        </w:numPr>
        <w:tabs>
          <w:tab w:val="left" w:pos="267"/>
        </w:tabs>
        <w:ind w:left="240" w:hanging="240"/>
        <w:jc w:val="both"/>
        <w:rPr>
          <w:color w:val="auto"/>
          <w:sz w:val="24"/>
          <w:szCs w:val="24"/>
        </w:rPr>
      </w:pPr>
      <w:bookmarkStart w:id="4767" w:name="bookmark5019"/>
      <w:bookmarkEnd w:id="4767"/>
      <w:r>
        <w:rPr>
          <w:rStyle w:val="11"/>
        </w:rPr>
        <w:t>применять генеалогический метод;</w:t>
      </w:r>
    </w:p>
    <w:p w14:paraId="5C94EFD6" w14:textId="77777777" w:rsidR="00A5220A" w:rsidRDefault="00A5220A" w:rsidP="00670BDF">
      <w:pPr>
        <w:pStyle w:val="a5"/>
        <w:numPr>
          <w:ilvl w:val="0"/>
          <w:numId w:val="273"/>
        </w:numPr>
        <w:tabs>
          <w:tab w:val="left" w:pos="267"/>
        </w:tabs>
        <w:spacing w:after="60"/>
        <w:ind w:left="240" w:hanging="240"/>
        <w:jc w:val="both"/>
        <w:rPr>
          <w:color w:val="auto"/>
          <w:sz w:val="24"/>
          <w:szCs w:val="24"/>
        </w:rPr>
      </w:pPr>
      <w:bookmarkStart w:id="4768" w:name="bookmark5020"/>
      <w:bookmarkEnd w:id="4768"/>
      <w:r>
        <w:rPr>
          <w:rStyle w:val="11"/>
        </w:rPr>
        <w:t>анализировать роль прививок;</w:t>
      </w:r>
    </w:p>
    <w:p w14:paraId="58C1D3DC" w14:textId="77777777" w:rsidR="00A5220A" w:rsidRDefault="00A5220A" w:rsidP="00670BDF">
      <w:pPr>
        <w:pStyle w:val="a5"/>
        <w:numPr>
          <w:ilvl w:val="0"/>
          <w:numId w:val="273"/>
        </w:numPr>
        <w:tabs>
          <w:tab w:val="left" w:pos="267"/>
        </w:tabs>
        <w:ind w:left="240" w:hanging="240"/>
        <w:jc w:val="both"/>
        <w:rPr>
          <w:color w:val="auto"/>
          <w:sz w:val="24"/>
          <w:szCs w:val="24"/>
        </w:rPr>
      </w:pPr>
      <w:bookmarkStart w:id="4769" w:name="bookmark5021"/>
      <w:bookmarkEnd w:id="4769"/>
      <w:r>
        <w:rPr>
          <w:rStyle w:val="11"/>
        </w:rPr>
        <w:t>анализировать работу биодатчиков;</w:t>
      </w:r>
    </w:p>
    <w:p w14:paraId="1EE98713" w14:textId="77777777" w:rsidR="00A5220A" w:rsidRDefault="00A5220A" w:rsidP="00670BDF">
      <w:pPr>
        <w:pStyle w:val="a5"/>
        <w:numPr>
          <w:ilvl w:val="0"/>
          <w:numId w:val="273"/>
        </w:numPr>
        <w:tabs>
          <w:tab w:val="left" w:pos="267"/>
        </w:tabs>
        <w:spacing w:after="140"/>
        <w:ind w:left="240" w:hanging="240"/>
        <w:jc w:val="both"/>
        <w:rPr>
          <w:color w:val="auto"/>
          <w:sz w:val="24"/>
          <w:szCs w:val="24"/>
        </w:rPr>
      </w:pPr>
      <w:bookmarkStart w:id="4770" w:name="bookmark5022"/>
      <w:bookmarkEnd w:id="4770"/>
      <w:r>
        <w:rPr>
          <w:rStyle w:val="11"/>
        </w:rPr>
        <w:t>анализировать микробиологические технологии, методы ген</w:t>
      </w:r>
      <w:r>
        <w:rPr>
          <w:rStyle w:val="11"/>
        </w:rPr>
        <w:softHyphen/>
        <w:t>ной инженерии.</w:t>
      </w:r>
    </w:p>
    <w:p w14:paraId="7FEFA9CF"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«Технология обработки материалов</w:t>
      </w:r>
    </w:p>
    <w:p w14:paraId="28525619"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и пищевых продуктов»</w:t>
      </w:r>
    </w:p>
    <w:p w14:paraId="79BDC622"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5-6 КЛАССЫ:</w:t>
      </w:r>
    </w:p>
    <w:p w14:paraId="00670A61"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71" w:name="bookmark5023"/>
      <w:bookmarkEnd w:id="4771"/>
      <w:r>
        <w:rPr>
          <w:rStyle w:val="11"/>
        </w:rPr>
        <w:t>характеризовать познавательную и преобразовательную дея</w:t>
      </w:r>
      <w:r>
        <w:rPr>
          <w:rStyle w:val="11"/>
        </w:rPr>
        <w:softHyphen/>
        <w:t>тельность человека;</w:t>
      </w:r>
    </w:p>
    <w:p w14:paraId="0C05E0D1"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72" w:name="bookmark5024"/>
      <w:bookmarkEnd w:id="4772"/>
      <w:r>
        <w:rPr>
          <w:rStyle w:val="11"/>
        </w:rPr>
        <w:t>соблюдать правила безопасности;</w:t>
      </w:r>
    </w:p>
    <w:p w14:paraId="588E6088"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73" w:name="bookmark5025"/>
      <w:bookmarkEnd w:id="4773"/>
      <w:r>
        <w:rPr>
          <w:rStyle w:val="11"/>
        </w:rPr>
        <w:t>организовывать рабочее место в соответствии с требованиями безопасности;</w:t>
      </w:r>
    </w:p>
    <w:p w14:paraId="691A28DF"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74" w:name="bookmark5026"/>
      <w:bookmarkEnd w:id="4774"/>
      <w:r>
        <w:rPr>
          <w:rStyle w:val="11"/>
        </w:rPr>
        <w:t>классифицировать и характеризовать инструменты, приспо</w:t>
      </w:r>
      <w:r>
        <w:rPr>
          <w:rStyle w:val="11"/>
        </w:rPr>
        <w:softHyphen/>
        <w:t>собления и технологическое оборудование;</w:t>
      </w:r>
    </w:p>
    <w:p w14:paraId="2B9EDE03"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75" w:name="bookmark5027"/>
      <w:bookmarkEnd w:id="4775"/>
      <w:r>
        <w:rPr>
          <w:rStyle w:val="11"/>
        </w:rPr>
        <w:t>активно использовать знания, полученные при изучении других учебных предметов, и сформированные универсаль</w:t>
      </w:r>
      <w:r>
        <w:rPr>
          <w:rStyle w:val="11"/>
        </w:rPr>
        <w:softHyphen/>
        <w:t>ные учебные действия;</w:t>
      </w:r>
    </w:p>
    <w:p w14:paraId="08B7DB41"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76" w:name="bookmark5028"/>
      <w:bookmarkEnd w:id="4776"/>
      <w:r>
        <w:rPr>
          <w:rStyle w:val="11"/>
        </w:rPr>
        <w:t>использовать инструменты, приспособления и технологиче</w:t>
      </w:r>
      <w:r>
        <w:rPr>
          <w:rStyle w:val="11"/>
        </w:rPr>
        <w:softHyphen/>
        <w:t>ское оборудование;</w:t>
      </w:r>
    </w:p>
    <w:p w14:paraId="10630F01"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77" w:name="bookmark5029"/>
      <w:bookmarkEnd w:id="4777"/>
      <w:r>
        <w:rPr>
          <w:rStyle w:val="11"/>
        </w:rPr>
        <w:t>выполнять технологические операции с использованием руч</w:t>
      </w:r>
      <w:r>
        <w:rPr>
          <w:rStyle w:val="11"/>
        </w:rPr>
        <w:softHyphen/>
        <w:t>ных инструментов, приспособлений, технологического обо</w:t>
      </w:r>
      <w:r>
        <w:rPr>
          <w:rStyle w:val="11"/>
        </w:rPr>
        <w:softHyphen/>
        <w:t>рудования;</w:t>
      </w:r>
    </w:p>
    <w:p w14:paraId="43434A4B"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78" w:name="bookmark5030"/>
      <w:bookmarkEnd w:id="4778"/>
      <w:r>
        <w:rPr>
          <w:rStyle w:val="11"/>
        </w:rPr>
        <w:t>получить возможность научиться использовать цифровые инструменты при изготовлении предметов из различных ма</w:t>
      </w:r>
      <w:r>
        <w:rPr>
          <w:rStyle w:val="11"/>
        </w:rPr>
        <w:softHyphen/>
        <w:t>териалов;</w:t>
      </w:r>
    </w:p>
    <w:p w14:paraId="0785EA2E"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79" w:name="bookmark5031"/>
      <w:bookmarkEnd w:id="4779"/>
      <w:r>
        <w:rPr>
          <w:rStyle w:val="11"/>
        </w:rPr>
        <w:t>характеризовать технологические операции ручной обработ</w:t>
      </w:r>
      <w:r>
        <w:rPr>
          <w:rStyle w:val="11"/>
        </w:rPr>
        <w:softHyphen/>
        <w:t>ки конструкционных материалов;</w:t>
      </w:r>
    </w:p>
    <w:p w14:paraId="37758C67"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80" w:name="bookmark5032"/>
      <w:bookmarkEnd w:id="4780"/>
      <w:r>
        <w:rPr>
          <w:rStyle w:val="11"/>
        </w:rPr>
        <w:t xml:space="preserve">применять ручные технологии обработки конструкционных </w:t>
      </w:r>
      <w:r>
        <w:rPr>
          <w:rStyle w:val="11"/>
        </w:rPr>
        <w:lastRenderedPageBreak/>
        <w:t>материалов;</w:t>
      </w:r>
    </w:p>
    <w:p w14:paraId="33980CE8" w14:textId="77777777" w:rsidR="00A5220A" w:rsidRDefault="00A5220A" w:rsidP="00670BDF">
      <w:pPr>
        <w:pStyle w:val="a5"/>
        <w:numPr>
          <w:ilvl w:val="0"/>
          <w:numId w:val="273"/>
        </w:numPr>
        <w:tabs>
          <w:tab w:val="left" w:pos="267"/>
        </w:tabs>
        <w:spacing w:after="60" w:line="266" w:lineRule="auto"/>
        <w:ind w:left="240" w:hanging="240"/>
        <w:jc w:val="both"/>
        <w:rPr>
          <w:color w:val="auto"/>
          <w:sz w:val="24"/>
          <w:szCs w:val="24"/>
        </w:rPr>
      </w:pPr>
      <w:bookmarkStart w:id="4781" w:name="bookmark5033"/>
      <w:bookmarkEnd w:id="4781"/>
      <w:r>
        <w:rPr>
          <w:rStyle w:val="11"/>
        </w:rPr>
        <w:t>правильно хранить пищевые продукты;</w:t>
      </w:r>
    </w:p>
    <w:p w14:paraId="6B33F0AD"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82" w:name="bookmark5034"/>
      <w:bookmarkEnd w:id="4782"/>
      <w:r>
        <w:rPr>
          <w:rStyle w:val="11"/>
        </w:rPr>
        <w:t>осуществлять механическую и тепловую обработку пищевых продуктов, сохраняя их пищевую ценность;</w:t>
      </w:r>
    </w:p>
    <w:p w14:paraId="42A5193B"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783" w:name="bookmark5035"/>
      <w:bookmarkEnd w:id="4783"/>
      <w:r>
        <w:rPr>
          <w:rStyle w:val="11"/>
        </w:rPr>
        <w:t>выбирать продукты, инструменты и оборудование для при</w:t>
      </w:r>
      <w:r>
        <w:rPr>
          <w:rStyle w:val="11"/>
        </w:rPr>
        <w:softHyphen/>
        <w:t>готовления блюда;</w:t>
      </w:r>
    </w:p>
    <w:p w14:paraId="52C5B3FD" w14:textId="77777777" w:rsidR="00A5220A" w:rsidRDefault="00A5220A" w:rsidP="00670BDF">
      <w:pPr>
        <w:pStyle w:val="a5"/>
        <w:numPr>
          <w:ilvl w:val="0"/>
          <w:numId w:val="273"/>
        </w:numPr>
        <w:tabs>
          <w:tab w:val="left" w:pos="267"/>
        </w:tabs>
        <w:spacing w:after="100" w:line="266" w:lineRule="auto"/>
        <w:ind w:left="240" w:hanging="240"/>
        <w:jc w:val="both"/>
        <w:rPr>
          <w:color w:val="auto"/>
          <w:sz w:val="24"/>
          <w:szCs w:val="24"/>
        </w:rPr>
      </w:pPr>
      <w:bookmarkStart w:id="4784" w:name="bookmark5036"/>
      <w:bookmarkEnd w:id="4784"/>
      <w:r>
        <w:rPr>
          <w:rStyle w:val="11"/>
        </w:rPr>
        <w:t>осуществлять доступными средствами контроль качества блюда;</w:t>
      </w:r>
    </w:p>
    <w:p w14:paraId="0596DCA9" w14:textId="77777777" w:rsidR="00A5220A" w:rsidRDefault="00A5220A" w:rsidP="00670BDF">
      <w:pPr>
        <w:pStyle w:val="a5"/>
        <w:numPr>
          <w:ilvl w:val="0"/>
          <w:numId w:val="273"/>
        </w:numPr>
        <w:tabs>
          <w:tab w:val="left" w:pos="262"/>
        </w:tabs>
        <w:ind w:left="240" w:hanging="240"/>
        <w:jc w:val="both"/>
        <w:rPr>
          <w:color w:val="auto"/>
          <w:sz w:val="24"/>
          <w:szCs w:val="24"/>
        </w:rPr>
      </w:pPr>
      <w:bookmarkStart w:id="4785" w:name="bookmark5037"/>
      <w:bookmarkEnd w:id="4785"/>
      <w:r>
        <w:rPr>
          <w:rStyle w:val="11"/>
        </w:rPr>
        <w:t>проектировать интерьер помещения с использованием про</w:t>
      </w:r>
      <w:r>
        <w:rPr>
          <w:rStyle w:val="11"/>
        </w:rPr>
        <w:softHyphen/>
        <w:t>граммных сервисов;</w:t>
      </w:r>
    </w:p>
    <w:p w14:paraId="079BFA84" w14:textId="77777777" w:rsidR="00A5220A" w:rsidRDefault="00A5220A" w:rsidP="00670BDF">
      <w:pPr>
        <w:pStyle w:val="a5"/>
        <w:numPr>
          <w:ilvl w:val="0"/>
          <w:numId w:val="273"/>
        </w:numPr>
        <w:tabs>
          <w:tab w:val="left" w:pos="262"/>
        </w:tabs>
        <w:ind w:left="240" w:hanging="240"/>
        <w:jc w:val="both"/>
        <w:rPr>
          <w:color w:val="auto"/>
          <w:sz w:val="24"/>
          <w:szCs w:val="24"/>
        </w:rPr>
      </w:pPr>
      <w:bookmarkStart w:id="4786" w:name="bookmark5038"/>
      <w:bookmarkEnd w:id="4786"/>
      <w:r>
        <w:rPr>
          <w:rStyle w:val="11"/>
        </w:rPr>
        <w:t>составлять последовательность выполнения технологиче</w:t>
      </w:r>
      <w:r>
        <w:rPr>
          <w:rStyle w:val="11"/>
        </w:rPr>
        <w:softHyphen/>
        <w:t>ских операций для изготовления швейных изделий;</w:t>
      </w:r>
    </w:p>
    <w:p w14:paraId="05E6597F" w14:textId="77777777" w:rsidR="00A5220A" w:rsidRDefault="00A5220A" w:rsidP="00670BDF">
      <w:pPr>
        <w:pStyle w:val="a5"/>
        <w:numPr>
          <w:ilvl w:val="0"/>
          <w:numId w:val="273"/>
        </w:numPr>
        <w:tabs>
          <w:tab w:val="left" w:pos="262"/>
        </w:tabs>
        <w:ind w:firstLine="0"/>
        <w:jc w:val="both"/>
        <w:rPr>
          <w:color w:val="auto"/>
          <w:sz w:val="24"/>
          <w:szCs w:val="24"/>
        </w:rPr>
      </w:pPr>
      <w:bookmarkStart w:id="4787" w:name="bookmark5039"/>
      <w:bookmarkEnd w:id="4787"/>
      <w:r>
        <w:rPr>
          <w:rStyle w:val="11"/>
        </w:rPr>
        <w:t>строить чертежи простых швейных изделий;</w:t>
      </w:r>
    </w:p>
    <w:p w14:paraId="710411CF" w14:textId="77777777" w:rsidR="00A5220A" w:rsidRDefault="00A5220A" w:rsidP="00670BDF">
      <w:pPr>
        <w:pStyle w:val="a5"/>
        <w:numPr>
          <w:ilvl w:val="0"/>
          <w:numId w:val="273"/>
        </w:numPr>
        <w:tabs>
          <w:tab w:val="left" w:pos="262"/>
        </w:tabs>
        <w:ind w:left="240" w:hanging="240"/>
        <w:jc w:val="both"/>
        <w:rPr>
          <w:color w:val="auto"/>
          <w:sz w:val="24"/>
          <w:szCs w:val="24"/>
        </w:rPr>
      </w:pPr>
      <w:bookmarkStart w:id="4788" w:name="bookmark5040"/>
      <w:bookmarkEnd w:id="4788"/>
      <w:r>
        <w:rPr>
          <w:rStyle w:val="11"/>
        </w:rPr>
        <w:t>выбирать материалы, инструменты и оборудование для вы</w:t>
      </w:r>
      <w:r>
        <w:rPr>
          <w:rStyle w:val="11"/>
        </w:rPr>
        <w:softHyphen/>
        <w:t>полнения швейных работ;</w:t>
      </w:r>
    </w:p>
    <w:p w14:paraId="442C26A3" w14:textId="77777777" w:rsidR="00A5220A" w:rsidRDefault="00A5220A" w:rsidP="00670BDF">
      <w:pPr>
        <w:pStyle w:val="a5"/>
        <w:numPr>
          <w:ilvl w:val="0"/>
          <w:numId w:val="273"/>
        </w:numPr>
        <w:tabs>
          <w:tab w:val="left" w:pos="262"/>
        </w:tabs>
        <w:ind w:firstLine="0"/>
        <w:jc w:val="both"/>
        <w:rPr>
          <w:color w:val="auto"/>
          <w:sz w:val="24"/>
          <w:szCs w:val="24"/>
        </w:rPr>
      </w:pPr>
      <w:bookmarkStart w:id="4789" w:name="bookmark5041"/>
      <w:bookmarkEnd w:id="4789"/>
      <w:r>
        <w:rPr>
          <w:rStyle w:val="11"/>
        </w:rPr>
        <w:t>выполнять художественное оформление швейных изделий;</w:t>
      </w:r>
    </w:p>
    <w:p w14:paraId="6CD31F8B" w14:textId="77777777" w:rsidR="00A5220A" w:rsidRDefault="00A5220A" w:rsidP="00670BDF">
      <w:pPr>
        <w:pStyle w:val="a5"/>
        <w:numPr>
          <w:ilvl w:val="0"/>
          <w:numId w:val="273"/>
        </w:numPr>
        <w:tabs>
          <w:tab w:val="left" w:pos="262"/>
        </w:tabs>
        <w:ind w:firstLine="0"/>
        <w:jc w:val="both"/>
        <w:rPr>
          <w:color w:val="auto"/>
          <w:sz w:val="24"/>
          <w:szCs w:val="24"/>
        </w:rPr>
      </w:pPr>
      <w:bookmarkStart w:id="4790" w:name="bookmark5042"/>
      <w:bookmarkEnd w:id="4790"/>
      <w:r>
        <w:rPr>
          <w:rStyle w:val="11"/>
        </w:rPr>
        <w:t>выделять свойства наноструктур;</w:t>
      </w:r>
    </w:p>
    <w:p w14:paraId="7A6DF9A6" w14:textId="77777777" w:rsidR="00A5220A" w:rsidRDefault="00A5220A" w:rsidP="00670BDF">
      <w:pPr>
        <w:pStyle w:val="a5"/>
        <w:numPr>
          <w:ilvl w:val="0"/>
          <w:numId w:val="273"/>
        </w:numPr>
        <w:tabs>
          <w:tab w:val="left" w:pos="262"/>
        </w:tabs>
        <w:ind w:left="240" w:hanging="240"/>
        <w:jc w:val="both"/>
        <w:rPr>
          <w:color w:val="auto"/>
          <w:sz w:val="24"/>
          <w:szCs w:val="24"/>
        </w:rPr>
      </w:pPr>
      <w:bookmarkStart w:id="4791" w:name="bookmark5043"/>
      <w:bookmarkEnd w:id="4791"/>
      <w:r>
        <w:rPr>
          <w:rStyle w:val="11"/>
        </w:rPr>
        <w:t>приводить примеры наноструктур, их использования в тех</w:t>
      </w:r>
      <w:r>
        <w:rPr>
          <w:rStyle w:val="11"/>
        </w:rPr>
        <w:softHyphen/>
        <w:t>нологиях;</w:t>
      </w:r>
    </w:p>
    <w:p w14:paraId="680F53B5" w14:textId="77777777" w:rsidR="00A5220A" w:rsidRDefault="00A5220A" w:rsidP="00670BDF">
      <w:pPr>
        <w:pStyle w:val="a5"/>
        <w:numPr>
          <w:ilvl w:val="0"/>
          <w:numId w:val="273"/>
        </w:numPr>
        <w:tabs>
          <w:tab w:val="left" w:pos="262"/>
        </w:tabs>
        <w:spacing w:after="140"/>
        <w:ind w:left="240" w:hanging="240"/>
        <w:jc w:val="both"/>
        <w:rPr>
          <w:color w:val="auto"/>
          <w:sz w:val="24"/>
          <w:szCs w:val="24"/>
        </w:rPr>
      </w:pPr>
      <w:bookmarkStart w:id="4792" w:name="bookmark5044"/>
      <w:bookmarkEnd w:id="4792"/>
      <w:r>
        <w:rPr>
          <w:rStyle w:val="11"/>
        </w:rPr>
        <w:t>получить возможность познакомиться с физическимами ос</w:t>
      </w:r>
      <w:r>
        <w:rPr>
          <w:rStyle w:val="11"/>
        </w:rPr>
        <w:softHyphen/>
        <w:t>новы нанотехнологий и их использованием для конструиро</w:t>
      </w:r>
      <w:r>
        <w:rPr>
          <w:rStyle w:val="11"/>
        </w:rPr>
        <w:softHyphen/>
        <w:t>вания новых материалов.</w:t>
      </w:r>
    </w:p>
    <w:p w14:paraId="2F0B3114"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7-9 КЛАССЫ:</w:t>
      </w:r>
    </w:p>
    <w:p w14:paraId="5B669C70" w14:textId="77777777" w:rsidR="00A5220A" w:rsidRDefault="00A5220A" w:rsidP="00670BDF">
      <w:pPr>
        <w:pStyle w:val="a5"/>
        <w:numPr>
          <w:ilvl w:val="0"/>
          <w:numId w:val="273"/>
        </w:numPr>
        <w:tabs>
          <w:tab w:val="left" w:pos="262"/>
        </w:tabs>
        <w:ind w:left="240" w:hanging="240"/>
        <w:jc w:val="both"/>
        <w:rPr>
          <w:color w:val="auto"/>
          <w:sz w:val="24"/>
          <w:szCs w:val="24"/>
        </w:rPr>
      </w:pPr>
      <w:bookmarkStart w:id="4793" w:name="bookmark5045"/>
      <w:bookmarkEnd w:id="4793"/>
      <w:r>
        <w:rPr>
          <w:rStyle w:val="11"/>
        </w:rPr>
        <w:t>освоить основные этапы создания проектов от идеи до пре</w:t>
      </w:r>
      <w:r>
        <w:rPr>
          <w:rStyle w:val="11"/>
        </w:rPr>
        <w:softHyphen/>
        <w:t>зентации и использования полученных результатов;</w:t>
      </w:r>
    </w:p>
    <w:p w14:paraId="0A8C5C2B" w14:textId="77777777" w:rsidR="00A5220A" w:rsidRDefault="00A5220A" w:rsidP="00670BDF">
      <w:pPr>
        <w:pStyle w:val="a5"/>
        <w:numPr>
          <w:ilvl w:val="0"/>
          <w:numId w:val="273"/>
        </w:numPr>
        <w:tabs>
          <w:tab w:val="left" w:pos="262"/>
        </w:tabs>
        <w:ind w:left="240" w:hanging="240"/>
        <w:jc w:val="both"/>
        <w:rPr>
          <w:color w:val="auto"/>
          <w:sz w:val="24"/>
          <w:szCs w:val="24"/>
        </w:rPr>
      </w:pPr>
      <w:bookmarkStart w:id="4794" w:name="bookmark5046"/>
      <w:bookmarkEnd w:id="4794"/>
      <w:r>
        <w:rPr>
          <w:rStyle w:val="11"/>
        </w:rPr>
        <w:t>научиться использовать программные сервисы для поддерж</w:t>
      </w:r>
      <w:r>
        <w:rPr>
          <w:rStyle w:val="11"/>
        </w:rPr>
        <w:softHyphen/>
        <w:t>ки проектной деятельности;</w:t>
      </w:r>
    </w:p>
    <w:p w14:paraId="45B88B2D" w14:textId="77777777" w:rsidR="00A5220A" w:rsidRDefault="00A5220A" w:rsidP="00670BDF">
      <w:pPr>
        <w:pStyle w:val="a5"/>
        <w:numPr>
          <w:ilvl w:val="0"/>
          <w:numId w:val="273"/>
        </w:numPr>
        <w:tabs>
          <w:tab w:val="left" w:pos="262"/>
        </w:tabs>
        <w:ind w:left="240" w:hanging="240"/>
        <w:jc w:val="both"/>
        <w:rPr>
          <w:color w:val="auto"/>
          <w:sz w:val="24"/>
          <w:szCs w:val="24"/>
        </w:rPr>
      </w:pPr>
      <w:bookmarkStart w:id="4795" w:name="bookmark5047"/>
      <w:bookmarkEnd w:id="4795"/>
      <w:r>
        <w:rPr>
          <w:rStyle w:val="11"/>
        </w:rPr>
        <w:t>проводить необходимые опыты по исследованию свойств ма</w:t>
      </w:r>
      <w:r>
        <w:rPr>
          <w:rStyle w:val="11"/>
        </w:rPr>
        <w:softHyphen/>
        <w:t>териалов;</w:t>
      </w:r>
    </w:p>
    <w:p w14:paraId="53C027F8" w14:textId="77777777" w:rsidR="00A5220A" w:rsidRDefault="00A5220A" w:rsidP="00670BDF">
      <w:pPr>
        <w:pStyle w:val="a5"/>
        <w:numPr>
          <w:ilvl w:val="0"/>
          <w:numId w:val="273"/>
        </w:numPr>
        <w:tabs>
          <w:tab w:val="left" w:pos="262"/>
        </w:tabs>
        <w:ind w:left="240" w:hanging="240"/>
        <w:jc w:val="both"/>
        <w:rPr>
          <w:color w:val="auto"/>
          <w:sz w:val="24"/>
          <w:szCs w:val="24"/>
        </w:rPr>
      </w:pPr>
      <w:bookmarkStart w:id="4796" w:name="bookmark5048"/>
      <w:bookmarkEnd w:id="4796"/>
      <w:r>
        <w:rPr>
          <w:rStyle w:val="11"/>
        </w:rPr>
        <w:t>выбирать инструменты и оборудование, необходимые для из</w:t>
      </w:r>
      <w:r>
        <w:rPr>
          <w:rStyle w:val="11"/>
        </w:rPr>
        <w:softHyphen/>
        <w:t>готовления выбранного изделия по данной технологии;</w:t>
      </w:r>
    </w:p>
    <w:p w14:paraId="0DCA4125" w14:textId="77777777" w:rsidR="00A5220A" w:rsidRDefault="00A5220A" w:rsidP="00670BDF">
      <w:pPr>
        <w:pStyle w:val="a5"/>
        <w:numPr>
          <w:ilvl w:val="0"/>
          <w:numId w:val="273"/>
        </w:numPr>
        <w:tabs>
          <w:tab w:val="left" w:pos="262"/>
        </w:tabs>
        <w:ind w:left="240" w:hanging="240"/>
        <w:jc w:val="both"/>
        <w:rPr>
          <w:color w:val="auto"/>
          <w:sz w:val="24"/>
          <w:szCs w:val="24"/>
        </w:rPr>
      </w:pPr>
      <w:bookmarkStart w:id="4797" w:name="bookmark5049"/>
      <w:bookmarkEnd w:id="4797"/>
      <w:r>
        <w:rPr>
          <w:rStyle w:val="11"/>
        </w:rPr>
        <w:t>применять технологии механической обработки конструкци</w:t>
      </w:r>
      <w:r>
        <w:rPr>
          <w:rStyle w:val="11"/>
        </w:rPr>
        <w:softHyphen/>
        <w:t>онных материалов;</w:t>
      </w:r>
    </w:p>
    <w:p w14:paraId="2331D912" w14:textId="77777777" w:rsidR="00A5220A" w:rsidRDefault="00A5220A" w:rsidP="00670BDF">
      <w:pPr>
        <w:pStyle w:val="a5"/>
        <w:numPr>
          <w:ilvl w:val="0"/>
          <w:numId w:val="273"/>
        </w:numPr>
        <w:tabs>
          <w:tab w:val="left" w:pos="262"/>
        </w:tabs>
        <w:ind w:left="240" w:hanging="240"/>
        <w:jc w:val="both"/>
        <w:rPr>
          <w:color w:val="auto"/>
          <w:sz w:val="24"/>
          <w:szCs w:val="24"/>
        </w:rPr>
      </w:pPr>
      <w:bookmarkStart w:id="4798" w:name="bookmark5050"/>
      <w:bookmarkEnd w:id="4798"/>
      <w:r>
        <w:rPr>
          <w:rStyle w:val="11"/>
        </w:rPr>
        <w:t>осуществлять доступными средствами контроль качества из</w:t>
      </w:r>
      <w:r>
        <w:rPr>
          <w:rStyle w:val="11"/>
        </w:rPr>
        <w:softHyphen/>
        <w:t>готавливаемого изделия, находить и устранять допущенные дефекты;</w:t>
      </w:r>
    </w:p>
    <w:p w14:paraId="4A615CF5" w14:textId="77777777" w:rsidR="00A5220A" w:rsidRDefault="00A5220A" w:rsidP="00670BDF">
      <w:pPr>
        <w:pStyle w:val="a5"/>
        <w:numPr>
          <w:ilvl w:val="0"/>
          <w:numId w:val="273"/>
        </w:numPr>
        <w:tabs>
          <w:tab w:val="left" w:pos="262"/>
        </w:tabs>
        <w:ind w:left="240" w:hanging="240"/>
        <w:jc w:val="both"/>
        <w:rPr>
          <w:color w:val="auto"/>
          <w:sz w:val="24"/>
          <w:szCs w:val="24"/>
        </w:rPr>
      </w:pPr>
      <w:bookmarkStart w:id="4799" w:name="bookmark5051"/>
      <w:bookmarkEnd w:id="4799"/>
      <w:r>
        <w:rPr>
          <w:rStyle w:val="11"/>
        </w:rPr>
        <w:t>классифицировать виды и назначение методов получения и преобразования конструкционных и текстильных материа</w:t>
      </w:r>
      <w:r>
        <w:rPr>
          <w:rStyle w:val="11"/>
        </w:rPr>
        <w:softHyphen/>
        <w:t>лов;</w:t>
      </w:r>
    </w:p>
    <w:p w14:paraId="1437FF8B" w14:textId="77777777" w:rsidR="00A5220A" w:rsidRDefault="00A5220A" w:rsidP="00670BDF">
      <w:pPr>
        <w:pStyle w:val="a5"/>
        <w:numPr>
          <w:ilvl w:val="0"/>
          <w:numId w:val="273"/>
        </w:numPr>
        <w:tabs>
          <w:tab w:val="left" w:pos="262"/>
        </w:tabs>
        <w:ind w:left="240" w:hanging="240"/>
        <w:jc w:val="both"/>
        <w:rPr>
          <w:color w:val="auto"/>
          <w:sz w:val="24"/>
          <w:szCs w:val="24"/>
        </w:rPr>
      </w:pPr>
      <w:bookmarkStart w:id="4800" w:name="bookmark5052"/>
      <w:bookmarkEnd w:id="4800"/>
      <w:r>
        <w:rPr>
          <w:rStyle w:val="11"/>
        </w:rPr>
        <w:t>получить возможность научиться конструировать модели различных объектов и использовать их в практической дея</w:t>
      </w:r>
      <w:r>
        <w:rPr>
          <w:rStyle w:val="11"/>
        </w:rPr>
        <w:softHyphen/>
        <w:t>тельности;</w:t>
      </w:r>
    </w:p>
    <w:p w14:paraId="4353377C" w14:textId="77777777" w:rsidR="00A5220A" w:rsidRDefault="00A5220A" w:rsidP="00670BDF">
      <w:pPr>
        <w:pStyle w:val="a5"/>
        <w:numPr>
          <w:ilvl w:val="0"/>
          <w:numId w:val="273"/>
        </w:numPr>
        <w:tabs>
          <w:tab w:val="left" w:pos="262"/>
        </w:tabs>
        <w:spacing w:after="60"/>
        <w:ind w:left="240" w:hanging="240"/>
        <w:jc w:val="both"/>
        <w:rPr>
          <w:color w:val="auto"/>
          <w:sz w:val="24"/>
          <w:szCs w:val="24"/>
        </w:rPr>
      </w:pPr>
      <w:bookmarkStart w:id="4801" w:name="bookmark5053"/>
      <w:bookmarkEnd w:id="4801"/>
      <w:r>
        <w:rPr>
          <w:rStyle w:val="11"/>
        </w:rPr>
        <w:t>конструировать модели машин и механизмов;</w:t>
      </w:r>
    </w:p>
    <w:p w14:paraId="6A846E87" w14:textId="77777777" w:rsidR="00A5220A" w:rsidRDefault="00A5220A" w:rsidP="00670BDF">
      <w:pPr>
        <w:pStyle w:val="a5"/>
        <w:numPr>
          <w:ilvl w:val="0"/>
          <w:numId w:val="273"/>
        </w:numPr>
        <w:tabs>
          <w:tab w:val="left" w:pos="262"/>
        </w:tabs>
        <w:ind w:left="240" w:hanging="240"/>
        <w:jc w:val="both"/>
        <w:rPr>
          <w:color w:val="auto"/>
          <w:sz w:val="24"/>
          <w:szCs w:val="24"/>
        </w:rPr>
      </w:pPr>
      <w:bookmarkStart w:id="4802" w:name="bookmark5054"/>
      <w:bookmarkEnd w:id="4802"/>
      <w:r>
        <w:rPr>
          <w:rStyle w:val="11"/>
        </w:rPr>
        <w:t>изготавливать изделие из конструкционных или поделочных материалов;</w:t>
      </w:r>
    </w:p>
    <w:p w14:paraId="7591331E" w14:textId="77777777" w:rsidR="00A5220A" w:rsidRDefault="00A5220A" w:rsidP="00670BDF">
      <w:pPr>
        <w:pStyle w:val="a5"/>
        <w:numPr>
          <w:ilvl w:val="0"/>
          <w:numId w:val="273"/>
        </w:numPr>
        <w:tabs>
          <w:tab w:val="left" w:pos="262"/>
        </w:tabs>
        <w:ind w:left="240" w:hanging="240"/>
        <w:jc w:val="both"/>
        <w:rPr>
          <w:color w:val="auto"/>
          <w:sz w:val="24"/>
          <w:szCs w:val="24"/>
        </w:rPr>
      </w:pPr>
      <w:bookmarkStart w:id="4803" w:name="bookmark5055"/>
      <w:bookmarkEnd w:id="4803"/>
      <w:r>
        <w:rPr>
          <w:rStyle w:val="11"/>
        </w:rPr>
        <w:lastRenderedPageBreak/>
        <w:t>готовить кулинарные блюда в соответствии с известными технологиями;</w:t>
      </w:r>
    </w:p>
    <w:p w14:paraId="5E62EC53" w14:textId="77777777" w:rsidR="00A5220A" w:rsidRDefault="00A5220A" w:rsidP="00670BDF">
      <w:pPr>
        <w:pStyle w:val="a5"/>
        <w:numPr>
          <w:ilvl w:val="0"/>
          <w:numId w:val="273"/>
        </w:numPr>
        <w:tabs>
          <w:tab w:val="left" w:pos="262"/>
        </w:tabs>
        <w:ind w:left="240" w:hanging="240"/>
        <w:jc w:val="both"/>
        <w:rPr>
          <w:color w:val="auto"/>
          <w:sz w:val="24"/>
          <w:szCs w:val="24"/>
        </w:rPr>
      </w:pPr>
      <w:bookmarkStart w:id="4804" w:name="bookmark5056"/>
      <w:bookmarkEnd w:id="4804"/>
      <w:r>
        <w:rPr>
          <w:rStyle w:val="11"/>
        </w:rPr>
        <w:t>выполнять декоративно-прикладную обработку материалов;</w:t>
      </w:r>
    </w:p>
    <w:p w14:paraId="141111AF" w14:textId="77777777" w:rsidR="00A5220A" w:rsidRDefault="00A5220A" w:rsidP="00670BDF">
      <w:pPr>
        <w:pStyle w:val="a5"/>
        <w:numPr>
          <w:ilvl w:val="0"/>
          <w:numId w:val="273"/>
        </w:numPr>
        <w:tabs>
          <w:tab w:val="left" w:pos="262"/>
        </w:tabs>
        <w:spacing w:after="100"/>
        <w:ind w:left="240" w:hanging="240"/>
        <w:jc w:val="both"/>
        <w:rPr>
          <w:color w:val="auto"/>
          <w:sz w:val="24"/>
          <w:szCs w:val="24"/>
        </w:rPr>
      </w:pPr>
      <w:bookmarkStart w:id="4805" w:name="bookmark5057"/>
      <w:bookmarkEnd w:id="4805"/>
      <w:r>
        <w:rPr>
          <w:rStyle w:val="11"/>
        </w:rPr>
        <w:t>выполнять художественное оформление изделий;</w:t>
      </w:r>
    </w:p>
    <w:p w14:paraId="6DE01EC5"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06" w:name="bookmark5058"/>
      <w:bookmarkEnd w:id="4806"/>
      <w:r>
        <w:rPr>
          <w:rStyle w:val="11"/>
        </w:rPr>
        <w:t>создавать художественный образ и воплощать его в продук</w:t>
      </w:r>
      <w:r>
        <w:rPr>
          <w:rStyle w:val="11"/>
        </w:rPr>
        <w:softHyphen/>
        <w:t>те;</w:t>
      </w:r>
    </w:p>
    <w:p w14:paraId="4A094E3F"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07" w:name="bookmark5059"/>
      <w:bookmarkEnd w:id="4807"/>
      <w:r>
        <w:rPr>
          <w:rStyle w:val="11"/>
        </w:rPr>
        <w:t>строить чертежи швейных изделий;</w:t>
      </w:r>
    </w:p>
    <w:p w14:paraId="620BA944"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08" w:name="bookmark5060"/>
      <w:bookmarkEnd w:id="4808"/>
      <w:r>
        <w:rPr>
          <w:rStyle w:val="11"/>
        </w:rPr>
        <w:t>выбирать материалы, инструменты и оборудование для вы</w:t>
      </w:r>
      <w:r>
        <w:rPr>
          <w:rStyle w:val="11"/>
        </w:rPr>
        <w:softHyphen/>
        <w:t>полнения швейных работ;</w:t>
      </w:r>
    </w:p>
    <w:p w14:paraId="7469827F"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09" w:name="bookmark5061"/>
      <w:bookmarkEnd w:id="4809"/>
      <w:r>
        <w:rPr>
          <w:rStyle w:val="11"/>
        </w:rPr>
        <w:t>применять основные приёмы и навыки решения изобрета</w:t>
      </w:r>
      <w:r>
        <w:rPr>
          <w:rStyle w:val="11"/>
        </w:rPr>
        <w:softHyphen/>
        <w:t>тельских задач;</w:t>
      </w:r>
    </w:p>
    <w:p w14:paraId="0EC03874"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10" w:name="bookmark5062"/>
      <w:bookmarkEnd w:id="4810"/>
      <w:r>
        <w:rPr>
          <w:rStyle w:val="11"/>
        </w:rPr>
        <w:t>получить возможность научиться применять принципы ТРИЗ для решения технических задач;</w:t>
      </w:r>
    </w:p>
    <w:p w14:paraId="7F42666B" w14:textId="77777777" w:rsidR="00A5220A" w:rsidRDefault="00A5220A" w:rsidP="00670BDF">
      <w:pPr>
        <w:pStyle w:val="a5"/>
        <w:numPr>
          <w:ilvl w:val="0"/>
          <w:numId w:val="273"/>
        </w:numPr>
        <w:tabs>
          <w:tab w:val="left" w:pos="267"/>
        </w:tabs>
        <w:spacing w:line="266" w:lineRule="auto"/>
        <w:ind w:firstLine="0"/>
        <w:jc w:val="both"/>
        <w:rPr>
          <w:color w:val="auto"/>
          <w:sz w:val="24"/>
          <w:szCs w:val="24"/>
        </w:rPr>
      </w:pPr>
      <w:bookmarkStart w:id="4811" w:name="bookmark5063"/>
      <w:bookmarkEnd w:id="4811"/>
      <w:r>
        <w:rPr>
          <w:rStyle w:val="11"/>
        </w:rPr>
        <w:t>презентовать изделие (продукт);</w:t>
      </w:r>
    </w:p>
    <w:p w14:paraId="3160247D"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12" w:name="bookmark5064"/>
      <w:bookmarkEnd w:id="4812"/>
      <w:r>
        <w:rPr>
          <w:rStyle w:val="11"/>
        </w:rPr>
        <w:t>называть и характеризовать современные и перспективные технологии производства и обработки материалов;</w:t>
      </w:r>
    </w:p>
    <w:p w14:paraId="50648E93"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13" w:name="bookmark5065"/>
      <w:bookmarkEnd w:id="4813"/>
      <w:r>
        <w:rPr>
          <w:rStyle w:val="11"/>
        </w:rPr>
        <w:t>получить возможность узнать о современных цифровых тех</w:t>
      </w:r>
      <w:r>
        <w:rPr>
          <w:rStyle w:val="11"/>
        </w:rPr>
        <w:softHyphen/>
        <w:t>нологиях, их возможностях и ограничениях;</w:t>
      </w:r>
    </w:p>
    <w:p w14:paraId="3CBE7BF6"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14" w:name="bookmark5066"/>
      <w:bookmarkEnd w:id="4814"/>
      <w:r>
        <w:rPr>
          <w:rStyle w:val="11"/>
        </w:rPr>
        <w:t>выявлять потребности современной техники в умных мате</w:t>
      </w:r>
      <w:r>
        <w:rPr>
          <w:rStyle w:val="11"/>
        </w:rPr>
        <w:softHyphen/>
        <w:t>риалах;</w:t>
      </w:r>
    </w:p>
    <w:p w14:paraId="72A66F0C"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15" w:name="bookmark5067"/>
      <w:bookmarkEnd w:id="4815"/>
      <w:r>
        <w:rPr>
          <w:rStyle w:val="11"/>
        </w:rPr>
        <w:t>оперировать понятиями «композиты», «нанокомпозиты», приводить примеры использования нанокомпозитов в техно</w:t>
      </w:r>
      <w:r>
        <w:rPr>
          <w:rStyle w:val="11"/>
        </w:rPr>
        <w:softHyphen/>
        <w:t>логиях, анализировать механические свойства композитов;</w:t>
      </w:r>
    </w:p>
    <w:p w14:paraId="75FF01AA"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16" w:name="bookmark5068"/>
      <w:bookmarkEnd w:id="4816"/>
      <w:r>
        <w:rPr>
          <w:rStyle w:val="11"/>
        </w:rPr>
        <w:t>различать аллотропные соединения углерода, приводить примеры использования аллотропных соединений углерода;</w:t>
      </w:r>
    </w:p>
    <w:p w14:paraId="52EFBC96"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17" w:name="bookmark5069"/>
      <w:bookmarkEnd w:id="4817"/>
      <w:r>
        <w:rPr>
          <w:rStyle w:val="11"/>
        </w:rPr>
        <w:t>характеризовать мир профессий, связанных с изучаемыми технологиями, их востребованность на рынке труда;</w:t>
      </w:r>
    </w:p>
    <w:p w14:paraId="52229AA3"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18" w:name="bookmark5070"/>
      <w:bookmarkEnd w:id="4818"/>
      <w:r>
        <w:rPr>
          <w:rStyle w:val="11"/>
        </w:rPr>
        <w:t>осуществлять изготовление субъективно нового продукта, опираясь на общую технологическую схему;</w:t>
      </w:r>
    </w:p>
    <w:p w14:paraId="14933862" w14:textId="77777777" w:rsidR="00A5220A" w:rsidRDefault="00A5220A" w:rsidP="00670BDF">
      <w:pPr>
        <w:pStyle w:val="a5"/>
        <w:numPr>
          <w:ilvl w:val="0"/>
          <w:numId w:val="273"/>
        </w:numPr>
        <w:tabs>
          <w:tab w:val="left" w:pos="267"/>
        </w:tabs>
        <w:spacing w:after="140" w:line="266" w:lineRule="auto"/>
        <w:ind w:left="240" w:hanging="240"/>
        <w:jc w:val="both"/>
        <w:rPr>
          <w:color w:val="auto"/>
          <w:sz w:val="24"/>
          <w:szCs w:val="24"/>
        </w:rPr>
      </w:pPr>
      <w:bookmarkStart w:id="4819" w:name="bookmark5071"/>
      <w:bookmarkEnd w:id="4819"/>
      <w:r>
        <w:rPr>
          <w:rStyle w:val="11"/>
        </w:rPr>
        <w:t>оценивать пределы применимости данной технологии, в том числе с экономических и экологических позиций.</w:t>
      </w:r>
    </w:p>
    <w:p w14:paraId="6EE6C0EB" w14:textId="77777777" w:rsidR="00A5220A" w:rsidRDefault="00A5220A">
      <w:pPr>
        <w:pStyle w:val="24"/>
        <w:jc w:val="both"/>
        <w:rPr>
          <w:rFonts w:ascii="Courier New" w:hAnsi="Courier New" w:cs="Courier New"/>
          <w:b w:val="0"/>
          <w:bCs w:val="0"/>
          <w:color w:val="auto"/>
          <w:w w:val="100"/>
          <w:sz w:val="24"/>
          <w:szCs w:val="24"/>
        </w:rPr>
      </w:pPr>
      <w:r>
        <w:rPr>
          <w:rStyle w:val="23"/>
          <w:b/>
          <w:bCs/>
        </w:rPr>
        <w:t>Модуль «Робототехника»</w:t>
      </w:r>
    </w:p>
    <w:p w14:paraId="2583F5DA" w14:textId="77777777" w:rsidR="00A5220A" w:rsidRDefault="00A5220A">
      <w:pPr>
        <w:pStyle w:val="24"/>
        <w:jc w:val="both"/>
        <w:rPr>
          <w:rFonts w:ascii="Courier New" w:hAnsi="Courier New" w:cs="Courier New"/>
          <w:b w:val="0"/>
          <w:bCs w:val="0"/>
          <w:color w:val="auto"/>
          <w:w w:val="100"/>
          <w:sz w:val="24"/>
          <w:szCs w:val="24"/>
        </w:rPr>
      </w:pPr>
      <w:r>
        <w:rPr>
          <w:rStyle w:val="23"/>
          <w:b/>
          <w:bCs/>
        </w:rPr>
        <w:t>5-6 КЛАССЫ:</w:t>
      </w:r>
    </w:p>
    <w:p w14:paraId="527B770C" w14:textId="77777777" w:rsidR="00A5220A" w:rsidRDefault="00A5220A" w:rsidP="00670BDF">
      <w:pPr>
        <w:pStyle w:val="a5"/>
        <w:numPr>
          <w:ilvl w:val="0"/>
          <w:numId w:val="273"/>
        </w:numPr>
        <w:tabs>
          <w:tab w:val="left" w:pos="267"/>
        </w:tabs>
        <w:spacing w:line="266" w:lineRule="auto"/>
        <w:ind w:firstLine="0"/>
        <w:jc w:val="both"/>
        <w:rPr>
          <w:color w:val="auto"/>
          <w:sz w:val="24"/>
          <w:szCs w:val="24"/>
        </w:rPr>
      </w:pPr>
      <w:bookmarkStart w:id="4820" w:name="bookmark5072"/>
      <w:bookmarkEnd w:id="4820"/>
      <w:r>
        <w:rPr>
          <w:rStyle w:val="11"/>
        </w:rPr>
        <w:t>соблюдать правила безопасности;</w:t>
      </w:r>
    </w:p>
    <w:p w14:paraId="6592F2CE"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21" w:name="bookmark5073"/>
      <w:bookmarkEnd w:id="4821"/>
      <w:r>
        <w:rPr>
          <w:rStyle w:val="11"/>
        </w:rPr>
        <w:t>организовывать рабочее место в соответствии с требованиями безопасности;</w:t>
      </w:r>
    </w:p>
    <w:p w14:paraId="5179B4CF"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22" w:name="bookmark5074"/>
      <w:bookmarkEnd w:id="4822"/>
      <w:r>
        <w:rPr>
          <w:rStyle w:val="11"/>
        </w:rPr>
        <w:t>классифицировать и характеризовать роботов по видам и на</w:t>
      </w:r>
      <w:r>
        <w:rPr>
          <w:rStyle w:val="11"/>
        </w:rPr>
        <w:softHyphen/>
        <w:t>значению;</w:t>
      </w:r>
    </w:p>
    <w:p w14:paraId="451A3939"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23" w:name="bookmark5075"/>
      <w:bookmarkEnd w:id="4823"/>
      <w:r>
        <w:rPr>
          <w:rStyle w:val="11"/>
        </w:rPr>
        <w:t>знать и уметь применять основные законы робототехники;</w:t>
      </w:r>
    </w:p>
    <w:p w14:paraId="1A121940" w14:textId="77777777" w:rsidR="00A5220A" w:rsidRDefault="00A5220A" w:rsidP="00670BDF">
      <w:pPr>
        <w:pStyle w:val="a5"/>
        <w:numPr>
          <w:ilvl w:val="0"/>
          <w:numId w:val="273"/>
        </w:numPr>
        <w:tabs>
          <w:tab w:val="left" w:pos="267"/>
        </w:tabs>
        <w:spacing w:after="80" w:line="266" w:lineRule="auto"/>
        <w:ind w:left="240" w:hanging="240"/>
        <w:jc w:val="both"/>
        <w:rPr>
          <w:color w:val="auto"/>
          <w:sz w:val="24"/>
          <w:szCs w:val="24"/>
        </w:rPr>
      </w:pPr>
      <w:bookmarkStart w:id="4824" w:name="bookmark5076"/>
      <w:bookmarkEnd w:id="4824"/>
      <w:r>
        <w:rPr>
          <w:rStyle w:val="11"/>
        </w:rPr>
        <w:t>конструировать и программировать движущиеся модели;</w:t>
      </w:r>
    </w:p>
    <w:p w14:paraId="435F620C"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25" w:name="bookmark5077"/>
      <w:bookmarkEnd w:id="4825"/>
      <w:r>
        <w:rPr>
          <w:rStyle w:val="11"/>
        </w:rPr>
        <w:t>получить возможность сформировать навыки моделирова</w:t>
      </w:r>
      <w:r>
        <w:rPr>
          <w:rStyle w:val="11"/>
        </w:rPr>
        <w:softHyphen/>
        <w:t>ния машин и механизмов с помощью робототехнического конструктора;</w:t>
      </w:r>
    </w:p>
    <w:p w14:paraId="3D41503C" w14:textId="77777777" w:rsidR="00A5220A" w:rsidRDefault="00A5220A" w:rsidP="00670BDF">
      <w:pPr>
        <w:pStyle w:val="a5"/>
        <w:numPr>
          <w:ilvl w:val="0"/>
          <w:numId w:val="273"/>
        </w:numPr>
        <w:tabs>
          <w:tab w:val="left" w:pos="267"/>
        </w:tabs>
        <w:spacing w:after="80" w:line="266" w:lineRule="auto"/>
        <w:ind w:left="240" w:hanging="240"/>
        <w:jc w:val="both"/>
        <w:rPr>
          <w:color w:val="auto"/>
          <w:sz w:val="24"/>
          <w:szCs w:val="24"/>
        </w:rPr>
      </w:pPr>
      <w:bookmarkStart w:id="4826" w:name="bookmark5078"/>
      <w:bookmarkEnd w:id="4826"/>
      <w:r>
        <w:rPr>
          <w:rStyle w:val="11"/>
        </w:rPr>
        <w:t>владеть навыками моделирования машин и механизмов с по</w:t>
      </w:r>
      <w:r>
        <w:rPr>
          <w:rStyle w:val="11"/>
        </w:rPr>
        <w:softHyphen/>
        <w:t>мощью робототехнического конструктора;</w:t>
      </w:r>
    </w:p>
    <w:p w14:paraId="0DAFDA87" w14:textId="77777777" w:rsidR="00A5220A" w:rsidRDefault="00A5220A" w:rsidP="00670BDF">
      <w:pPr>
        <w:pStyle w:val="a5"/>
        <w:numPr>
          <w:ilvl w:val="0"/>
          <w:numId w:val="273"/>
        </w:numPr>
        <w:tabs>
          <w:tab w:val="left" w:pos="267"/>
        </w:tabs>
        <w:spacing w:after="140"/>
        <w:ind w:left="240" w:hanging="240"/>
        <w:jc w:val="both"/>
        <w:rPr>
          <w:color w:val="auto"/>
          <w:sz w:val="24"/>
          <w:szCs w:val="24"/>
        </w:rPr>
      </w:pPr>
      <w:bookmarkStart w:id="4827" w:name="bookmark5079"/>
      <w:bookmarkEnd w:id="4827"/>
      <w:r>
        <w:rPr>
          <w:rStyle w:val="11"/>
        </w:rPr>
        <w:lastRenderedPageBreak/>
        <w:t>владеть навыками индивидуальной и коллективной деятель</w:t>
      </w:r>
      <w:r>
        <w:rPr>
          <w:rStyle w:val="11"/>
        </w:rPr>
        <w:softHyphen/>
        <w:t>ности, направленной на создание робототехнического про</w:t>
      </w:r>
      <w:r>
        <w:rPr>
          <w:rStyle w:val="11"/>
        </w:rPr>
        <w:softHyphen/>
        <w:t>дукта.</w:t>
      </w:r>
    </w:p>
    <w:p w14:paraId="2E5F2085"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7-8 КЛАССЫ:</w:t>
      </w:r>
    </w:p>
    <w:p w14:paraId="126F5FFE" w14:textId="77777777" w:rsidR="00A5220A" w:rsidRDefault="00A5220A" w:rsidP="00670BDF">
      <w:pPr>
        <w:pStyle w:val="a5"/>
        <w:numPr>
          <w:ilvl w:val="0"/>
          <w:numId w:val="273"/>
        </w:numPr>
        <w:tabs>
          <w:tab w:val="left" w:pos="267"/>
        </w:tabs>
        <w:spacing w:line="276" w:lineRule="auto"/>
        <w:ind w:firstLine="0"/>
        <w:jc w:val="both"/>
        <w:rPr>
          <w:color w:val="auto"/>
          <w:sz w:val="24"/>
          <w:szCs w:val="24"/>
        </w:rPr>
      </w:pPr>
      <w:bookmarkStart w:id="4828" w:name="bookmark5080"/>
      <w:bookmarkEnd w:id="4828"/>
      <w:r>
        <w:rPr>
          <w:rStyle w:val="11"/>
        </w:rPr>
        <w:t>конструировать и моделировать робототехнические системы;</w:t>
      </w:r>
    </w:p>
    <w:p w14:paraId="55C2464C"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29" w:name="bookmark5081"/>
      <w:bookmarkEnd w:id="4829"/>
      <w:r>
        <w:rPr>
          <w:rStyle w:val="11"/>
        </w:rPr>
        <w:t>уметь использовать визуальный язык программирования ро</w:t>
      </w:r>
      <w:r>
        <w:rPr>
          <w:rStyle w:val="11"/>
        </w:rPr>
        <w:softHyphen/>
        <w:t>ботов;</w:t>
      </w:r>
    </w:p>
    <w:p w14:paraId="190FC633"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30" w:name="bookmark5082"/>
      <w:bookmarkEnd w:id="4830"/>
      <w:r>
        <w:rPr>
          <w:rStyle w:val="11"/>
        </w:rPr>
        <w:t>реализовывать полный цикл создания робота;</w:t>
      </w:r>
    </w:p>
    <w:p w14:paraId="0D335E49"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31" w:name="bookmark5083"/>
      <w:bookmarkEnd w:id="4831"/>
      <w:r>
        <w:rPr>
          <w:rStyle w:val="11"/>
        </w:rPr>
        <w:t>программировать действие учебного робота-манипулятора со сменными модулями для обучения работе с производствен</w:t>
      </w:r>
      <w:r>
        <w:rPr>
          <w:rStyle w:val="11"/>
        </w:rPr>
        <w:softHyphen/>
        <w:t>ным оборудованием;</w:t>
      </w:r>
    </w:p>
    <w:p w14:paraId="06B4BC23"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32" w:name="bookmark5084"/>
      <w:bookmarkEnd w:id="4832"/>
      <w:r>
        <w:rPr>
          <w:rStyle w:val="11"/>
        </w:rPr>
        <w:t>программировать работу модели роботизированной произ</w:t>
      </w:r>
      <w:r>
        <w:rPr>
          <w:rStyle w:val="11"/>
        </w:rPr>
        <w:softHyphen/>
        <w:t>водственной линии;</w:t>
      </w:r>
    </w:p>
    <w:p w14:paraId="5EA2453B"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33" w:name="bookmark5085"/>
      <w:bookmarkEnd w:id="4833"/>
      <w:r>
        <w:rPr>
          <w:rStyle w:val="11"/>
        </w:rPr>
        <w:t>управлять движущимися моделями в компьютерно-управля</w:t>
      </w:r>
      <w:r>
        <w:rPr>
          <w:rStyle w:val="11"/>
        </w:rPr>
        <w:softHyphen/>
        <w:t>емых средах;</w:t>
      </w:r>
    </w:p>
    <w:p w14:paraId="1246E352"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34" w:name="bookmark5086"/>
      <w:bookmarkEnd w:id="4834"/>
      <w:r>
        <w:rPr>
          <w:rStyle w:val="11"/>
        </w:rPr>
        <w:t>получить возможность научиться управлять системой учеб</w:t>
      </w:r>
      <w:r>
        <w:rPr>
          <w:rStyle w:val="11"/>
        </w:rPr>
        <w:softHyphen/>
        <w:t>ных роботов-манипуляторов;</w:t>
      </w:r>
    </w:p>
    <w:p w14:paraId="448B7012" w14:textId="77777777" w:rsidR="00A5220A" w:rsidRDefault="00A5220A" w:rsidP="00670BDF">
      <w:pPr>
        <w:pStyle w:val="a5"/>
        <w:numPr>
          <w:ilvl w:val="0"/>
          <w:numId w:val="273"/>
        </w:numPr>
        <w:tabs>
          <w:tab w:val="left" w:pos="267"/>
        </w:tabs>
        <w:spacing w:line="276" w:lineRule="auto"/>
        <w:ind w:firstLine="0"/>
        <w:jc w:val="both"/>
        <w:rPr>
          <w:color w:val="auto"/>
          <w:sz w:val="24"/>
          <w:szCs w:val="24"/>
        </w:rPr>
      </w:pPr>
      <w:bookmarkStart w:id="4835" w:name="bookmark5087"/>
      <w:bookmarkEnd w:id="4835"/>
      <w:r>
        <w:rPr>
          <w:rStyle w:val="11"/>
        </w:rPr>
        <w:t>уметь осуществлять робототехнические проекты;</w:t>
      </w:r>
    </w:p>
    <w:p w14:paraId="34572D9E" w14:textId="77777777" w:rsidR="00A5220A" w:rsidRDefault="00A5220A" w:rsidP="00670BDF">
      <w:pPr>
        <w:pStyle w:val="a5"/>
        <w:numPr>
          <w:ilvl w:val="0"/>
          <w:numId w:val="273"/>
        </w:numPr>
        <w:tabs>
          <w:tab w:val="left" w:pos="267"/>
        </w:tabs>
        <w:spacing w:after="60" w:line="276" w:lineRule="auto"/>
        <w:ind w:firstLine="0"/>
        <w:jc w:val="both"/>
        <w:rPr>
          <w:color w:val="auto"/>
          <w:sz w:val="24"/>
          <w:szCs w:val="24"/>
        </w:rPr>
      </w:pPr>
      <w:bookmarkStart w:id="4836" w:name="bookmark5088"/>
      <w:bookmarkEnd w:id="4836"/>
      <w:r>
        <w:rPr>
          <w:rStyle w:val="11"/>
        </w:rPr>
        <w:t>презентовать изделие;</w:t>
      </w:r>
    </w:p>
    <w:p w14:paraId="0F7DE064" w14:textId="77777777" w:rsidR="00A5220A" w:rsidRDefault="00A5220A" w:rsidP="00670BDF">
      <w:pPr>
        <w:pStyle w:val="a5"/>
        <w:numPr>
          <w:ilvl w:val="0"/>
          <w:numId w:val="273"/>
        </w:numPr>
        <w:tabs>
          <w:tab w:val="left" w:pos="267"/>
        </w:tabs>
        <w:spacing w:after="140" w:line="276" w:lineRule="auto"/>
        <w:ind w:left="240" w:hanging="240"/>
        <w:jc w:val="both"/>
        <w:rPr>
          <w:color w:val="auto"/>
          <w:sz w:val="24"/>
          <w:szCs w:val="24"/>
        </w:rPr>
      </w:pPr>
      <w:bookmarkStart w:id="4837" w:name="bookmark5089"/>
      <w:bookmarkEnd w:id="4837"/>
      <w:r>
        <w:rPr>
          <w:rStyle w:val="11"/>
        </w:rPr>
        <w:t>характеризовать мир профессий, связанных с изучаемыми технологиями, их востребованность на рынке труда.</w:t>
      </w:r>
    </w:p>
    <w:p w14:paraId="6B161592"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«ЗО-моделирование, прототипирование</w:t>
      </w:r>
    </w:p>
    <w:p w14:paraId="4946798D" w14:textId="77777777" w:rsidR="00A5220A" w:rsidRDefault="00A5220A">
      <w:pPr>
        <w:pStyle w:val="24"/>
        <w:spacing w:after="140"/>
        <w:jc w:val="both"/>
        <w:rPr>
          <w:rFonts w:ascii="Courier New" w:hAnsi="Courier New" w:cs="Courier New"/>
          <w:b w:val="0"/>
          <w:bCs w:val="0"/>
          <w:color w:val="auto"/>
          <w:w w:val="100"/>
          <w:sz w:val="24"/>
          <w:szCs w:val="24"/>
        </w:rPr>
      </w:pPr>
      <w:r>
        <w:rPr>
          <w:rStyle w:val="23"/>
          <w:b/>
          <w:bCs/>
        </w:rPr>
        <w:t>и макетирование»</w:t>
      </w:r>
    </w:p>
    <w:p w14:paraId="2FB1E54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7-9 КЛАССЫ:</w:t>
      </w:r>
    </w:p>
    <w:p w14:paraId="56B57A1B" w14:textId="77777777" w:rsidR="00A5220A" w:rsidRDefault="00A5220A" w:rsidP="00670BDF">
      <w:pPr>
        <w:pStyle w:val="a5"/>
        <w:numPr>
          <w:ilvl w:val="0"/>
          <w:numId w:val="273"/>
        </w:numPr>
        <w:tabs>
          <w:tab w:val="left" w:pos="267"/>
        </w:tabs>
        <w:spacing w:line="276" w:lineRule="auto"/>
        <w:ind w:firstLine="0"/>
        <w:jc w:val="both"/>
        <w:rPr>
          <w:color w:val="auto"/>
          <w:sz w:val="24"/>
          <w:szCs w:val="24"/>
        </w:rPr>
      </w:pPr>
      <w:bookmarkStart w:id="4838" w:name="bookmark5090"/>
      <w:bookmarkEnd w:id="4838"/>
      <w:r>
        <w:rPr>
          <w:rStyle w:val="11"/>
        </w:rPr>
        <w:t>соблюдать правила безопасности;</w:t>
      </w:r>
    </w:p>
    <w:p w14:paraId="0B1A492F"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39" w:name="bookmark5091"/>
      <w:bookmarkEnd w:id="4839"/>
      <w:r>
        <w:rPr>
          <w:rStyle w:val="11"/>
        </w:rPr>
        <w:t>организовывать рабочее место в соответствии с требованиями безопасности;</w:t>
      </w:r>
    </w:p>
    <w:p w14:paraId="0A764EB8"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40" w:name="bookmark5092"/>
      <w:bookmarkEnd w:id="4840"/>
      <w:r>
        <w:rPr>
          <w:rStyle w:val="11"/>
        </w:rPr>
        <w:t xml:space="preserve">разрабатывать оригинальные конструкции с использованием </w:t>
      </w:r>
      <w:r>
        <w:rPr>
          <w:rStyle w:val="11"/>
          <w:lang w:val="en-US" w:eastAsia="en-US"/>
        </w:rPr>
        <w:t>BD</w:t>
      </w:r>
      <w:r>
        <w:rPr>
          <w:rStyle w:val="11"/>
        </w:rPr>
        <w:t>-моделей, проводить их испытание, анализ, способы мо</w:t>
      </w:r>
      <w:r>
        <w:rPr>
          <w:rStyle w:val="11"/>
        </w:rPr>
        <w:softHyphen/>
        <w:t>дернизации в зависимости от результатов испытания;</w:t>
      </w:r>
    </w:p>
    <w:p w14:paraId="77B6969F"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41" w:name="bookmark5093"/>
      <w:bookmarkEnd w:id="4841"/>
      <w:r>
        <w:rPr>
          <w:rStyle w:val="11"/>
        </w:rPr>
        <w:t xml:space="preserve">создавать </w:t>
      </w:r>
      <w:r>
        <w:rPr>
          <w:rStyle w:val="11"/>
          <w:lang w:val="en-US" w:eastAsia="en-US"/>
        </w:rPr>
        <w:t>BD</w:t>
      </w:r>
      <w:r>
        <w:rPr>
          <w:rStyle w:val="11"/>
        </w:rPr>
        <w:t>-модели, используя программное обеспечение;</w:t>
      </w:r>
    </w:p>
    <w:p w14:paraId="32BD514A"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42" w:name="bookmark5094"/>
      <w:bookmarkEnd w:id="4842"/>
      <w:r>
        <w:rPr>
          <w:rStyle w:val="11"/>
        </w:rPr>
        <w:t>устанавливать адекватность модели объекту и целям модели</w:t>
      </w:r>
      <w:r>
        <w:rPr>
          <w:rStyle w:val="11"/>
        </w:rPr>
        <w:softHyphen/>
        <w:t>рования;</w:t>
      </w:r>
    </w:p>
    <w:p w14:paraId="23E463B8"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43" w:name="bookmark5095"/>
      <w:bookmarkEnd w:id="4843"/>
      <w:r>
        <w:rPr>
          <w:rStyle w:val="11"/>
        </w:rPr>
        <w:t>проводить анализ и модернизацию компьютерной модели;</w:t>
      </w:r>
    </w:p>
    <w:p w14:paraId="0BD24989"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44" w:name="bookmark5096"/>
      <w:bookmarkEnd w:id="4844"/>
      <w:r>
        <w:rPr>
          <w:rStyle w:val="11"/>
        </w:rPr>
        <w:t xml:space="preserve">изготавливать прототипы с использованием </w:t>
      </w:r>
      <w:r>
        <w:rPr>
          <w:rStyle w:val="11"/>
          <w:lang w:val="en-US" w:eastAsia="en-US"/>
        </w:rPr>
        <w:t>BD</w:t>
      </w:r>
      <w:r>
        <w:rPr>
          <w:rStyle w:val="11"/>
        </w:rPr>
        <w:t>-принтера;</w:t>
      </w:r>
    </w:p>
    <w:p w14:paraId="1D5BCF62"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45" w:name="bookmark5097"/>
      <w:bookmarkEnd w:id="4845"/>
      <w:r>
        <w:rPr>
          <w:rStyle w:val="11"/>
        </w:rPr>
        <w:t>получить возможность изготавливать изделия с помощью ла</w:t>
      </w:r>
      <w:r>
        <w:rPr>
          <w:rStyle w:val="11"/>
        </w:rPr>
        <w:softHyphen/>
        <w:t>зерного гравера;</w:t>
      </w:r>
    </w:p>
    <w:p w14:paraId="662FA86F" w14:textId="77777777" w:rsidR="00A5220A" w:rsidRDefault="00A5220A" w:rsidP="00670BDF">
      <w:pPr>
        <w:pStyle w:val="a5"/>
        <w:numPr>
          <w:ilvl w:val="0"/>
          <w:numId w:val="273"/>
        </w:numPr>
        <w:tabs>
          <w:tab w:val="left" w:pos="267"/>
        </w:tabs>
        <w:spacing w:after="100" w:line="276" w:lineRule="auto"/>
        <w:ind w:left="240" w:hanging="240"/>
        <w:jc w:val="both"/>
        <w:rPr>
          <w:color w:val="auto"/>
          <w:sz w:val="24"/>
          <w:szCs w:val="24"/>
        </w:rPr>
      </w:pPr>
      <w:bookmarkStart w:id="4846" w:name="bookmark5098"/>
      <w:bookmarkEnd w:id="4846"/>
      <w:r>
        <w:rPr>
          <w:rStyle w:val="11"/>
        </w:rPr>
        <w:t>модернизировать прототип в соответствии с поставленной за</w:t>
      </w:r>
      <w:r>
        <w:rPr>
          <w:rStyle w:val="11"/>
        </w:rPr>
        <w:softHyphen/>
        <w:t>дачей;</w:t>
      </w:r>
    </w:p>
    <w:p w14:paraId="4D5D8F41" w14:textId="77777777" w:rsidR="00A5220A" w:rsidRDefault="00A5220A" w:rsidP="00670BDF">
      <w:pPr>
        <w:pStyle w:val="a5"/>
        <w:numPr>
          <w:ilvl w:val="0"/>
          <w:numId w:val="273"/>
        </w:numPr>
        <w:tabs>
          <w:tab w:val="left" w:pos="267"/>
        </w:tabs>
        <w:spacing w:after="60" w:line="276" w:lineRule="auto"/>
        <w:ind w:firstLine="0"/>
        <w:jc w:val="both"/>
        <w:rPr>
          <w:color w:val="auto"/>
          <w:sz w:val="24"/>
          <w:szCs w:val="24"/>
        </w:rPr>
      </w:pPr>
      <w:bookmarkStart w:id="4847" w:name="bookmark5099"/>
      <w:bookmarkEnd w:id="4847"/>
      <w:r>
        <w:rPr>
          <w:rStyle w:val="11"/>
        </w:rPr>
        <w:t>презентовать изделие;</w:t>
      </w:r>
    </w:p>
    <w:p w14:paraId="194D7DCB" w14:textId="77777777" w:rsidR="00A5220A" w:rsidRDefault="00A5220A" w:rsidP="00670BDF">
      <w:pPr>
        <w:pStyle w:val="a5"/>
        <w:numPr>
          <w:ilvl w:val="0"/>
          <w:numId w:val="273"/>
        </w:numPr>
        <w:tabs>
          <w:tab w:val="left" w:pos="267"/>
        </w:tabs>
        <w:spacing w:after="60" w:line="276" w:lineRule="auto"/>
        <w:ind w:firstLine="0"/>
        <w:jc w:val="both"/>
        <w:rPr>
          <w:color w:val="auto"/>
          <w:sz w:val="24"/>
          <w:szCs w:val="24"/>
        </w:rPr>
      </w:pPr>
      <w:bookmarkStart w:id="4848" w:name="bookmark5100"/>
      <w:bookmarkEnd w:id="4848"/>
      <w:r>
        <w:rPr>
          <w:rStyle w:val="11"/>
        </w:rPr>
        <w:t>называть виды макетов и их назначение;</w:t>
      </w:r>
    </w:p>
    <w:p w14:paraId="4CDF8BAB" w14:textId="77777777" w:rsidR="00A5220A" w:rsidRDefault="00A5220A" w:rsidP="00670BDF">
      <w:pPr>
        <w:pStyle w:val="a5"/>
        <w:numPr>
          <w:ilvl w:val="0"/>
          <w:numId w:val="273"/>
        </w:numPr>
        <w:tabs>
          <w:tab w:val="left" w:pos="267"/>
        </w:tabs>
        <w:spacing w:after="60" w:line="276" w:lineRule="auto"/>
        <w:ind w:firstLine="0"/>
        <w:jc w:val="both"/>
        <w:rPr>
          <w:color w:val="auto"/>
          <w:sz w:val="24"/>
          <w:szCs w:val="24"/>
        </w:rPr>
      </w:pPr>
      <w:bookmarkStart w:id="4849" w:name="bookmark5101"/>
      <w:bookmarkEnd w:id="4849"/>
      <w:r>
        <w:rPr>
          <w:rStyle w:val="11"/>
        </w:rPr>
        <w:t>создавать макеты различных видов;</w:t>
      </w:r>
    </w:p>
    <w:p w14:paraId="36FDFE6E" w14:textId="77777777" w:rsidR="00A5220A" w:rsidRDefault="00A5220A" w:rsidP="00670BDF">
      <w:pPr>
        <w:pStyle w:val="a5"/>
        <w:numPr>
          <w:ilvl w:val="0"/>
          <w:numId w:val="273"/>
        </w:numPr>
        <w:tabs>
          <w:tab w:val="left" w:pos="267"/>
        </w:tabs>
        <w:spacing w:line="276" w:lineRule="auto"/>
        <w:ind w:firstLine="0"/>
        <w:jc w:val="both"/>
        <w:rPr>
          <w:color w:val="auto"/>
          <w:sz w:val="24"/>
          <w:szCs w:val="24"/>
        </w:rPr>
      </w:pPr>
      <w:bookmarkStart w:id="4850" w:name="bookmark5102"/>
      <w:bookmarkEnd w:id="4850"/>
      <w:r>
        <w:rPr>
          <w:rStyle w:val="11"/>
        </w:rPr>
        <w:t>выполнять развёртку и соединять фрагменты макета;</w:t>
      </w:r>
    </w:p>
    <w:p w14:paraId="49169D99" w14:textId="77777777" w:rsidR="00A5220A" w:rsidRDefault="00A5220A" w:rsidP="00670BDF">
      <w:pPr>
        <w:pStyle w:val="a5"/>
        <w:numPr>
          <w:ilvl w:val="0"/>
          <w:numId w:val="273"/>
        </w:numPr>
        <w:tabs>
          <w:tab w:val="left" w:pos="267"/>
        </w:tabs>
        <w:spacing w:line="276" w:lineRule="auto"/>
        <w:ind w:firstLine="0"/>
        <w:jc w:val="both"/>
        <w:rPr>
          <w:color w:val="auto"/>
          <w:sz w:val="24"/>
          <w:szCs w:val="24"/>
        </w:rPr>
      </w:pPr>
      <w:bookmarkStart w:id="4851" w:name="bookmark5103"/>
      <w:bookmarkEnd w:id="4851"/>
      <w:r>
        <w:rPr>
          <w:rStyle w:val="11"/>
        </w:rPr>
        <w:lastRenderedPageBreak/>
        <w:t>выполнять сборку деталей макета;</w:t>
      </w:r>
    </w:p>
    <w:p w14:paraId="03A8D60B"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52" w:name="bookmark5104"/>
      <w:bookmarkEnd w:id="4852"/>
      <w:r>
        <w:rPr>
          <w:rStyle w:val="11"/>
        </w:rPr>
        <w:t>получить возможность освоить программные сервисы созда</w:t>
      </w:r>
      <w:r>
        <w:rPr>
          <w:rStyle w:val="11"/>
        </w:rPr>
        <w:softHyphen/>
        <w:t>ния макетов;</w:t>
      </w:r>
    </w:p>
    <w:p w14:paraId="7F282734"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53" w:name="bookmark5105"/>
      <w:bookmarkEnd w:id="4853"/>
      <w:r>
        <w:rPr>
          <w:rStyle w:val="11"/>
        </w:rPr>
        <w:t>разрабатывать графическую документацию;</w:t>
      </w:r>
    </w:p>
    <w:p w14:paraId="4274F378"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54" w:name="bookmark5106"/>
      <w:bookmarkEnd w:id="4854"/>
      <w:r>
        <w:rPr>
          <w:rStyle w:val="11"/>
        </w:rPr>
        <w:t>на основе анализа и испытания прототипа осуществлять мо</w:t>
      </w:r>
      <w:r>
        <w:rPr>
          <w:rStyle w:val="11"/>
        </w:rPr>
        <w:softHyphen/>
        <w:t>дификацию механизмов для получения заданного резуль</w:t>
      </w:r>
      <w:r>
        <w:rPr>
          <w:rStyle w:val="11"/>
        </w:rPr>
        <w:softHyphen/>
        <w:t>тата;</w:t>
      </w:r>
    </w:p>
    <w:p w14:paraId="1BAD2CEB" w14:textId="77777777" w:rsidR="00A5220A" w:rsidRDefault="00A5220A" w:rsidP="00670BDF">
      <w:pPr>
        <w:pStyle w:val="a5"/>
        <w:numPr>
          <w:ilvl w:val="0"/>
          <w:numId w:val="273"/>
        </w:numPr>
        <w:tabs>
          <w:tab w:val="left" w:pos="267"/>
        </w:tabs>
        <w:spacing w:after="120" w:line="276" w:lineRule="auto"/>
        <w:ind w:left="240" w:hanging="240"/>
        <w:jc w:val="both"/>
        <w:rPr>
          <w:color w:val="auto"/>
          <w:sz w:val="24"/>
          <w:szCs w:val="24"/>
        </w:rPr>
      </w:pPr>
      <w:bookmarkStart w:id="4855" w:name="bookmark5107"/>
      <w:bookmarkEnd w:id="4855"/>
      <w:r>
        <w:rPr>
          <w:rStyle w:val="11"/>
        </w:rPr>
        <w:t>характеризовать мир профессий, связанных с изучаемыми технологиями, их востребованность на рынке труда.</w:t>
      </w:r>
    </w:p>
    <w:p w14:paraId="5DA1038B"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«Компьютерная графика, черчение»</w:t>
      </w:r>
    </w:p>
    <w:p w14:paraId="0511D2FA"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8-9 КЛАССЫ:</w:t>
      </w:r>
    </w:p>
    <w:p w14:paraId="17D76E61" w14:textId="77777777" w:rsidR="00A5220A" w:rsidRDefault="00A5220A" w:rsidP="00670BDF">
      <w:pPr>
        <w:pStyle w:val="a5"/>
        <w:numPr>
          <w:ilvl w:val="0"/>
          <w:numId w:val="273"/>
        </w:numPr>
        <w:tabs>
          <w:tab w:val="left" w:pos="267"/>
        </w:tabs>
        <w:spacing w:line="276" w:lineRule="auto"/>
        <w:ind w:firstLine="0"/>
        <w:jc w:val="both"/>
        <w:rPr>
          <w:color w:val="auto"/>
          <w:sz w:val="24"/>
          <w:szCs w:val="24"/>
        </w:rPr>
      </w:pPr>
      <w:bookmarkStart w:id="4856" w:name="bookmark5108"/>
      <w:bookmarkEnd w:id="4856"/>
      <w:r>
        <w:rPr>
          <w:rStyle w:val="11"/>
        </w:rPr>
        <w:t>соблюдать правила безопасности;</w:t>
      </w:r>
    </w:p>
    <w:p w14:paraId="3EB24380"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57" w:name="bookmark5109"/>
      <w:bookmarkEnd w:id="4857"/>
      <w:r>
        <w:rPr>
          <w:rStyle w:val="11"/>
        </w:rPr>
        <w:t>организовывать рабочее место в соответствии с требованиями безопасности;</w:t>
      </w:r>
    </w:p>
    <w:p w14:paraId="57D44B2F"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58" w:name="bookmark5110"/>
      <w:bookmarkEnd w:id="4858"/>
      <w:r>
        <w:rPr>
          <w:rStyle w:val="11"/>
        </w:rPr>
        <w:t>понимать смысл условных графических обозначений, созда</w:t>
      </w:r>
      <w:r>
        <w:rPr>
          <w:rStyle w:val="11"/>
        </w:rPr>
        <w:softHyphen/>
        <w:t>вать с их помощью графические тексты;</w:t>
      </w:r>
    </w:p>
    <w:p w14:paraId="06552112"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59" w:name="bookmark5111"/>
      <w:bookmarkEnd w:id="4859"/>
      <w:r>
        <w:rPr>
          <w:rStyle w:val="11"/>
        </w:rPr>
        <w:t>владеть ручными способами вычерчивания чертежей, эски</w:t>
      </w:r>
      <w:r>
        <w:rPr>
          <w:rStyle w:val="11"/>
        </w:rPr>
        <w:softHyphen/>
        <w:t>зов и технических рисунков деталей;</w:t>
      </w:r>
    </w:p>
    <w:p w14:paraId="0AE25E99"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60" w:name="bookmark5112"/>
      <w:bookmarkEnd w:id="4860"/>
      <w:r>
        <w:rPr>
          <w:rStyle w:val="11"/>
        </w:rPr>
        <w:t>владеть автоматизированными способами вычерчивания чер</w:t>
      </w:r>
      <w:r>
        <w:rPr>
          <w:rStyle w:val="11"/>
        </w:rPr>
        <w:softHyphen/>
        <w:t>тежей, эскизов и технических рисунков;</w:t>
      </w:r>
    </w:p>
    <w:p w14:paraId="2953C9C2"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61" w:name="bookmark5113"/>
      <w:bookmarkEnd w:id="4861"/>
      <w:r>
        <w:rPr>
          <w:rStyle w:val="11"/>
        </w:rPr>
        <w:t>уметь читать чертежи деталей и осуществлять расчёты по чертежам;</w:t>
      </w:r>
    </w:p>
    <w:p w14:paraId="0E6FD778"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62" w:name="bookmark5114"/>
      <w:bookmarkEnd w:id="4862"/>
      <w:r>
        <w:rPr>
          <w:rStyle w:val="11"/>
        </w:rPr>
        <w:t>выполнять эскизы, схемы, чертежи с использованием чертёж</w:t>
      </w:r>
      <w:r>
        <w:rPr>
          <w:rStyle w:val="11"/>
        </w:rPr>
        <w:softHyphen/>
        <w:t>ных инструментов и приспособлений и/или в системе автома</w:t>
      </w:r>
      <w:r>
        <w:rPr>
          <w:rStyle w:val="11"/>
        </w:rPr>
        <w:softHyphen/>
        <w:t>тизированного проектирования (САПР);</w:t>
      </w:r>
    </w:p>
    <w:p w14:paraId="73A9CEB6"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63" w:name="bookmark5115"/>
      <w:bookmarkEnd w:id="4863"/>
      <w:r>
        <w:rPr>
          <w:rStyle w:val="11"/>
        </w:rPr>
        <w:t>овладевать средствами и формами графического отображе</w:t>
      </w:r>
      <w:r>
        <w:rPr>
          <w:rStyle w:val="11"/>
        </w:rPr>
        <w:softHyphen/>
        <w:t>ния объектов или процессов, правилами выполнения графи</w:t>
      </w:r>
      <w:r>
        <w:rPr>
          <w:rStyle w:val="11"/>
        </w:rPr>
        <w:softHyphen/>
        <w:t>ческой документации;</w:t>
      </w:r>
    </w:p>
    <w:p w14:paraId="546C1E31"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64" w:name="bookmark5116"/>
      <w:bookmarkEnd w:id="4864"/>
      <w:r>
        <w:rPr>
          <w:rStyle w:val="11"/>
        </w:rPr>
        <w:t xml:space="preserve">получить возможность научиться использовать технологию формообразования для конструирования </w:t>
      </w:r>
      <w:r>
        <w:rPr>
          <w:rStyle w:val="11"/>
          <w:lang w:val="en-US" w:eastAsia="en-US"/>
        </w:rPr>
        <w:t>BD</w:t>
      </w:r>
      <w:r>
        <w:rPr>
          <w:rStyle w:val="11"/>
        </w:rPr>
        <w:t>-модели;</w:t>
      </w:r>
    </w:p>
    <w:p w14:paraId="52CF243A"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65" w:name="bookmark5117"/>
      <w:bookmarkEnd w:id="4865"/>
      <w:r>
        <w:rPr>
          <w:rStyle w:val="11"/>
        </w:rPr>
        <w:t>оформлять конструкторскую документацию, в том числе с использованием систем автоматизированного проектирова</w:t>
      </w:r>
      <w:r>
        <w:rPr>
          <w:rStyle w:val="11"/>
        </w:rPr>
        <w:softHyphen/>
        <w:t>ния (САПР);</w:t>
      </w:r>
    </w:p>
    <w:p w14:paraId="6FADAA85" w14:textId="77777777" w:rsidR="00A5220A" w:rsidRDefault="00A5220A" w:rsidP="00670BDF">
      <w:pPr>
        <w:pStyle w:val="a5"/>
        <w:numPr>
          <w:ilvl w:val="0"/>
          <w:numId w:val="273"/>
        </w:numPr>
        <w:tabs>
          <w:tab w:val="left" w:pos="267"/>
        </w:tabs>
        <w:spacing w:after="60" w:line="276" w:lineRule="auto"/>
        <w:ind w:firstLine="0"/>
        <w:jc w:val="both"/>
        <w:rPr>
          <w:color w:val="auto"/>
          <w:sz w:val="24"/>
          <w:szCs w:val="24"/>
        </w:rPr>
      </w:pPr>
      <w:bookmarkStart w:id="4866" w:name="bookmark5118"/>
      <w:bookmarkEnd w:id="4866"/>
      <w:r>
        <w:rPr>
          <w:rStyle w:val="11"/>
        </w:rPr>
        <w:t>презентовать изделие;</w:t>
      </w:r>
    </w:p>
    <w:p w14:paraId="7473AE45" w14:textId="77777777" w:rsidR="00A5220A" w:rsidRDefault="00A5220A" w:rsidP="00670BDF">
      <w:pPr>
        <w:pStyle w:val="a5"/>
        <w:numPr>
          <w:ilvl w:val="0"/>
          <w:numId w:val="273"/>
        </w:numPr>
        <w:tabs>
          <w:tab w:val="left" w:pos="267"/>
        </w:tabs>
        <w:spacing w:after="60" w:line="276" w:lineRule="auto"/>
        <w:ind w:left="240" w:hanging="240"/>
        <w:jc w:val="both"/>
        <w:rPr>
          <w:color w:val="auto"/>
          <w:sz w:val="24"/>
          <w:szCs w:val="24"/>
        </w:rPr>
      </w:pPr>
      <w:bookmarkStart w:id="4867" w:name="bookmark5119"/>
      <w:bookmarkEnd w:id="4867"/>
      <w:r>
        <w:rPr>
          <w:rStyle w:val="11"/>
        </w:rPr>
        <w:t>характеризовать мир профессий, связанных с изучаемыми технологиями, их востребованность на рынке труда.</w:t>
      </w:r>
    </w:p>
    <w:p w14:paraId="14F173F2" w14:textId="77777777" w:rsidR="00A5220A" w:rsidRDefault="00A5220A">
      <w:pPr>
        <w:pStyle w:val="24"/>
        <w:spacing w:after="100"/>
        <w:jc w:val="both"/>
        <w:rPr>
          <w:rFonts w:ascii="Courier New" w:hAnsi="Courier New" w:cs="Courier New"/>
          <w:b w:val="0"/>
          <w:bCs w:val="0"/>
          <w:color w:val="auto"/>
          <w:w w:val="100"/>
          <w:sz w:val="24"/>
          <w:szCs w:val="24"/>
        </w:rPr>
      </w:pPr>
      <w:r>
        <w:rPr>
          <w:rStyle w:val="23"/>
          <w:b/>
          <w:bCs/>
        </w:rPr>
        <w:t>Модуль «Автоматизированные системы»</w:t>
      </w:r>
    </w:p>
    <w:p w14:paraId="0DF9CD87"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7-9 КЛАССЫ:</w:t>
      </w:r>
    </w:p>
    <w:p w14:paraId="434E79E0" w14:textId="77777777" w:rsidR="00A5220A" w:rsidRDefault="00A5220A" w:rsidP="00670BDF">
      <w:pPr>
        <w:pStyle w:val="a5"/>
        <w:numPr>
          <w:ilvl w:val="0"/>
          <w:numId w:val="273"/>
        </w:numPr>
        <w:tabs>
          <w:tab w:val="left" w:pos="267"/>
        </w:tabs>
        <w:spacing w:line="360" w:lineRule="auto"/>
        <w:ind w:firstLine="0"/>
        <w:jc w:val="both"/>
        <w:rPr>
          <w:color w:val="auto"/>
          <w:sz w:val="24"/>
          <w:szCs w:val="24"/>
        </w:rPr>
      </w:pPr>
      <w:bookmarkStart w:id="4868" w:name="bookmark5120"/>
      <w:bookmarkEnd w:id="4868"/>
      <w:r>
        <w:rPr>
          <w:rStyle w:val="11"/>
        </w:rPr>
        <w:t>соблюдать правила безопасности;</w:t>
      </w:r>
    </w:p>
    <w:p w14:paraId="34A66B4E"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69" w:name="bookmark5121"/>
      <w:bookmarkEnd w:id="4869"/>
      <w:r>
        <w:rPr>
          <w:rStyle w:val="11"/>
        </w:rPr>
        <w:t>организовывать рабочее место в соответствии с требованиями безопасности;</w:t>
      </w:r>
    </w:p>
    <w:p w14:paraId="6F6F5C82"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70" w:name="bookmark5122"/>
      <w:bookmarkEnd w:id="4870"/>
      <w:r>
        <w:rPr>
          <w:rStyle w:val="11"/>
        </w:rPr>
        <w:t>получить возможность научиться исследовать схему управ</w:t>
      </w:r>
      <w:r>
        <w:rPr>
          <w:rStyle w:val="11"/>
        </w:rPr>
        <w:softHyphen/>
        <w:t xml:space="preserve">ления </w:t>
      </w:r>
      <w:r>
        <w:rPr>
          <w:rStyle w:val="11"/>
        </w:rPr>
        <w:lastRenderedPageBreak/>
        <w:t>техническими системами;</w:t>
      </w:r>
    </w:p>
    <w:p w14:paraId="1E3CEAE1"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71" w:name="bookmark5123"/>
      <w:bookmarkEnd w:id="4871"/>
      <w:r>
        <w:rPr>
          <w:rStyle w:val="11"/>
        </w:rPr>
        <w:t>осуществлять управление учебными техническими система</w:t>
      </w:r>
      <w:r>
        <w:rPr>
          <w:rStyle w:val="11"/>
        </w:rPr>
        <w:softHyphen/>
        <w:t>ми;</w:t>
      </w:r>
    </w:p>
    <w:p w14:paraId="220B72C3"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72" w:name="bookmark5124"/>
      <w:bookmarkEnd w:id="4872"/>
      <w:r>
        <w:rPr>
          <w:rStyle w:val="11"/>
        </w:rPr>
        <w:t>классифицировать автоматические и автоматизированные системы;</w:t>
      </w:r>
    </w:p>
    <w:p w14:paraId="2C3E5F15" w14:textId="77777777" w:rsidR="00A5220A" w:rsidRDefault="00A5220A" w:rsidP="00670BDF">
      <w:pPr>
        <w:pStyle w:val="a5"/>
        <w:numPr>
          <w:ilvl w:val="0"/>
          <w:numId w:val="273"/>
        </w:numPr>
        <w:tabs>
          <w:tab w:val="left" w:pos="267"/>
        </w:tabs>
        <w:spacing w:after="60" w:line="360" w:lineRule="auto"/>
        <w:ind w:left="240" w:hanging="240"/>
        <w:jc w:val="both"/>
        <w:rPr>
          <w:color w:val="auto"/>
          <w:sz w:val="24"/>
          <w:szCs w:val="24"/>
        </w:rPr>
      </w:pPr>
      <w:bookmarkStart w:id="4873" w:name="bookmark5125"/>
      <w:bookmarkEnd w:id="4873"/>
      <w:r>
        <w:rPr>
          <w:rStyle w:val="11"/>
        </w:rPr>
        <w:t>проектировать автоматизированные системы;</w:t>
      </w:r>
    </w:p>
    <w:p w14:paraId="6FD283F7" w14:textId="77777777" w:rsidR="00A5220A" w:rsidRDefault="00A5220A" w:rsidP="00670BDF">
      <w:pPr>
        <w:pStyle w:val="a5"/>
        <w:numPr>
          <w:ilvl w:val="0"/>
          <w:numId w:val="273"/>
        </w:numPr>
        <w:tabs>
          <w:tab w:val="left" w:pos="267"/>
        </w:tabs>
        <w:spacing w:after="60" w:line="360" w:lineRule="auto"/>
        <w:ind w:left="240" w:hanging="240"/>
        <w:jc w:val="both"/>
        <w:rPr>
          <w:color w:val="auto"/>
          <w:sz w:val="24"/>
          <w:szCs w:val="24"/>
        </w:rPr>
      </w:pPr>
      <w:bookmarkStart w:id="4874" w:name="bookmark5126"/>
      <w:bookmarkEnd w:id="4874"/>
      <w:r>
        <w:rPr>
          <w:rStyle w:val="11"/>
        </w:rPr>
        <w:t>конструировать автоматизированные системы;</w:t>
      </w:r>
    </w:p>
    <w:p w14:paraId="7A1D84AD"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75" w:name="bookmark5127"/>
      <w:bookmarkEnd w:id="4875"/>
      <w:r>
        <w:rPr>
          <w:rStyle w:val="11"/>
        </w:rPr>
        <w:t>получить возможность использования учебного робота-мани</w:t>
      </w:r>
      <w:r>
        <w:rPr>
          <w:rStyle w:val="11"/>
        </w:rPr>
        <w:softHyphen/>
        <w:t>пулятора со сменными модулями для моделирования произ</w:t>
      </w:r>
      <w:r>
        <w:rPr>
          <w:rStyle w:val="11"/>
        </w:rPr>
        <w:softHyphen/>
        <w:t>водственного процесса;</w:t>
      </w:r>
    </w:p>
    <w:p w14:paraId="5977DB0E"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76" w:name="bookmark5128"/>
      <w:bookmarkEnd w:id="4876"/>
      <w:r>
        <w:rPr>
          <w:rStyle w:val="11"/>
        </w:rPr>
        <w:t>пользоваться учебным роботом-манипулятором со сменными модулями для моделирования производственного процесса;</w:t>
      </w:r>
    </w:p>
    <w:p w14:paraId="661B8BD0"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77" w:name="bookmark5129"/>
      <w:bookmarkEnd w:id="4877"/>
      <w:r>
        <w:rPr>
          <w:rStyle w:val="11"/>
        </w:rPr>
        <w:t>использовать мобильные приложения для управления устрой</w:t>
      </w:r>
      <w:r>
        <w:rPr>
          <w:rStyle w:val="11"/>
        </w:rPr>
        <w:softHyphen/>
        <w:t>ствами;</w:t>
      </w:r>
    </w:p>
    <w:p w14:paraId="49CFA1B3"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78" w:name="bookmark5130"/>
      <w:bookmarkEnd w:id="4878"/>
      <w:r>
        <w:rPr>
          <w:rStyle w:val="11"/>
        </w:rPr>
        <w:t>осуществлять управление учебной социально-экономиче</w:t>
      </w:r>
      <w:r>
        <w:rPr>
          <w:rStyle w:val="11"/>
        </w:rPr>
        <w:softHyphen/>
        <w:t>ской системой (например, в рамках проекта «Школьная фирма»);</w:t>
      </w:r>
    </w:p>
    <w:p w14:paraId="3D7B2286" w14:textId="77777777" w:rsidR="00A5220A" w:rsidRDefault="00A5220A" w:rsidP="00670BDF">
      <w:pPr>
        <w:pStyle w:val="a5"/>
        <w:numPr>
          <w:ilvl w:val="0"/>
          <w:numId w:val="273"/>
        </w:numPr>
        <w:tabs>
          <w:tab w:val="left" w:pos="267"/>
        </w:tabs>
        <w:spacing w:after="60" w:line="360" w:lineRule="auto"/>
        <w:ind w:firstLine="0"/>
        <w:jc w:val="both"/>
        <w:rPr>
          <w:color w:val="auto"/>
          <w:sz w:val="24"/>
          <w:szCs w:val="24"/>
        </w:rPr>
      </w:pPr>
      <w:bookmarkStart w:id="4879" w:name="bookmark5131"/>
      <w:bookmarkEnd w:id="4879"/>
      <w:r>
        <w:rPr>
          <w:rStyle w:val="11"/>
        </w:rPr>
        <w:t>презентовать изделие;</w:t>
      </w:r>
    </w:p>
    <w:p w14:paraId="37E847FF"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80" w:name="bookmark5132"/>
      <w:bookmarkEnd w:id="4880"/>
      <w:r>
        <w:rPr>
          <w:rStyle w:val="11"/>
        </w:rPr>
        <w:t>характеризовать мир профессий, связанных с изучаемыми технологиями, их востребованность на рынке труда;</w:t>
      </w:r>
    </w:p>
    <w:p w14:paraId="651EC8E4"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81" w:name="bookmark5133"/>
      <w:bookmarkEnd w:id="4881"/>
      <w:r>
        <w:rPr>
          <w:rStyle w:val="11"/>
        </w:rPr>
        <w:t>распознавать способы хранения и производства электроэнер</w:t>
      </w:r>
      <w:r>
        <w:rPr>
          <w:rStyle w:val="11"/>
        </w:rPr>
        <w:softHyphen/>
        <w:t>гии;</w:t>
      </w:r>
    </w:p>
    <w:p w14:paraId="690DC910"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82" w:name="bookmark5134"/>
      <w:bookmarkEnd w:id="4882"/>
      <w:r>
        <w:rPr>
          <w:rStyle w:val="11"/>
        </w:rPr>
        <w:t>классифицировать типы передачи электроэнергии;</w:t>
      </w:r>
    </w:p>
    <w:p w14:paraId="50E75CC7" w14:textId="77777777" w:rsidR="00A5220A" w:rsidRDefault="00A5220A" w:rsidP="00670BDF">
      <w:pPr>
        <w:pStyle w:val="a5"/>
        <w:numPr>
          <w:ilvl w:val="0"/>
          <w:numId w:val="273"/>
        </w:numPr>
        <w:tabs>
          <w:tab w:val="left" w:pos="267"/>
        </w:tabs>
        <w:spacing w:line="360" w:lineRule="auto"/>
        <w:ind w:left="240" w:hanging="240"/>
        <w:jc w:val="both"/>
        <w:rPr>
          <w:color w:val="auto"/>
          <w:sz w:val="24"/>
          <w:szCs w:val="24"/>
        </w:rPr>
      </w:pPr>
      <w:bookmarkStart w:id="4883" w:name="bookmark5135"/>
      <w:bookmarkEnd w:id="4883"/>
      <w:r>
        <w:rPr>
          <w:rStyle w:val="11"/>
        </w:rPr>
        <w:t>понимать принцип сборки электрических схем;</w:t>
      </w:r>
    </w:p>
    <w:p w14:paraId="56DF22B2"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84" w:name="bookmark5136"/>
      <w:bookmarkEnd w:id="4884"/>
      <w:r>
        <w:rPr>
          <w:rStyle w:val="11"/>
        </w:rPr>
        <w:t>получить возможность научиться выполнять сборку электри</w:t>
      </w:r>
      <w:r>
        <w:rPr>
          <w:rStyle w:val="11"/>
        </w:rPr>
        <w:softHyphen/>
        <w:t>ческих схем;</w:t>
      </w:r>
    </w:p>
    <w:p w14:paraId="4942EFCA"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85" w:name="bookmark5137"/>
      <w:bookmarkEnd w:id="4885"/>
      <w:r>
        <w:rPr>
          <w:rStyle w:val="11"/>
        </w:rPr>
        <w:t>определять результат работы электрической схемы при ис</w:t>
      </w:r>
      <w:r>
        <w:rPr>
          <w:rStyle w:val="11"/>
        </w:rPr>
        <w:softHyphen/>
        <w:t>пользовании различных элементов;</w:t>
      </w:r>
    </w:p>
    <w:p w14:paraId="27F5EC28"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86" w:name="bookmark5138"/>
      <w:bookmarkEnd w:id="4886"/>
      <w:r>
        <w:rPr>
          <w:rStyle w:val="11"/>
        </w:rPr>
        <w:t>понимать, как применяются элементы электрической цепи в бытовых приборах;</w:t>
      </w:r>
    </w:p>
    <w:p w14:paraId="207170DB" w14:textId="77777777" w:rsidR="00A5220A" w:rsidRDefault="00A5220A" w:rsidP="00670BDF">
      <w:pPr>
        <w:pStyle w:val="a5"/>
        <w:numPr>
          <w:ilvl w:val="0"/>
          <w:numId w:val="273"/>
        </w:numPr>
        <w:tabs>
          <w:tab w:val="left" w:pos="267"/>
        </w:tabs>
        <w:spacing w:line="276" w:lineRule="auto"/>
        <w:ind w:left="240" w:hanging="240"/>
        <w:jc w:val="both"/>
        <w:rPr>
          <w:color w:val="auto"/>
          <w:sz w:val="24"/>
          <w:szCs w:val="24"/>
        </w:rPr>
      </w:pPr>
      <w:bookmarkStart w:id="4887" w:name="bookmark5139"/>
      <w:bookmarkEnd w:id="4887"/>
      <w:r>
        <w:rPr>
          <w:rStyle w:val="11"/>
        </w:rPr>
        <w:t>различать последовательное и параллельное соединения ре</w:t>
      </w:r>
      <w:r>
        <w:rPr>
          <w:rStyle w:val="11"/>
        </w:rPr>
        <w:softHyphen/>
        <w:t>зисторов;</w:t>
      </w:r>
    </w:p>
    <w:p w14:paraId="3B034F7C" w14:textId="77777777" w:rsidR="00A5220A" w:rsidRDefault="00A5220A" w:rsidP="00670BDF">
      <w:pPr>
        <w:pStyle w:val="a5"/>
        <w:numPr>
          <w:ilvl w:val="0"/>
          <w:numId w:val="273"/>
        </w:numPr>
        <w:tabs>
          <w:tab w:val="left" w:pos="267"/>
        </w:tabs>
        <w:spacing w:line="360" w:lineRule="auto"/>
        <w:ind w:left="240" w:hanging="240"/>
        <w:jc w:val="both"/>
        <w:rPr>
          <w:color w:val="auto"/>
          <w:sz w:val="24"/>
          <w:szCs w:val="24"/>
        </w:rPr>
      </w:pPr>
      <w:bookmarkStart w:id="4888" w:name="bookmark5140"/>
      <w:bookmarkEnd w:id="4888"/>
      <w:r>
        <w:rPr>
          <w:rStyle w:val="11"/>
        </w:rPr>
        <w:t>различать аналоговую и цифровую схемотехнику;</w:t>
      </w:r>
    </w:p>
    <w:p w14:paraId="090D1E4B" w14:textId="77777777" w:rsidR="00A5220A" w:rsidRDefault="00A5220A" w:rsidP="00670BDF">
      <w:pPr>
        <w:pStyle w:val="a5"/>
        <w:numPr>
          <w:ilvl w:val="0"/>
          <w:numId w:val="273"/>
        </w:numPr>
        <w:tabs>
          <w:tab w:val="left" w:pos="267"/>
        </w:tabs>
        <w:spacing w:after="60" w:line="276" w:lineRule="auto"/>
        <w:ind w:left="240" w:hanging="240"/>
        <w:jc w:val="both"/>
        <w:rPr>
          <w:color w:val="auto"/>
          <w:sz w:val="24"/>
          <w:szCs w:val="24"/>
        </w:rPr>
      </w:pPr>
      <w:bookmarkStart w:id="4889" w:name="bookmark5141"/>
      <w:bookmarkEnd w:id="4889"/>
      <w:r>
        <w:rPr>
          <w:rStyle w:val="11"/>
        </w:rPr>
        <w:t>программировать простое «умное» устройство с заданными характеристиками;</w:t>
      </w:r>
    </w:p>
    <w:p w14:paraId="574FD958" w14:textId="77777777" w:rsidR="00A5220A" w:rsidRDefault="00A5220A" w:rsidP="00670BDF">
      <w:pPr>
        <w:pStyle w:val="a5"/>
        <w:numPr>
          <w:ilvl w:val="0"/>
          <w:numId w:val="273"/>
        </w:numPr>
        <w:tabs>
          <w:tab w:val="left" w:pos="267"/>
        </w:tabs>
        <w:spacing w:line="266" w:lineRule="auto"/>
        <w:ind w:left="240" w:hanging="240"/>
        <w:jc w:val="both"/>
        <w:rPr>
          <w:color w:val="auto"/>
          <w:sz w:val="24"/>
          <w:szCs w:val="24"/>
        </w:rPr>
      </w:pPr>
      <w:bookmarkStart w:id="4890" w:name="bookmark5142"/>
      <w:bookmarkEnd w:id="4890"/>
      <w:r>
        <w:rPr>
          <w:rStyle w:val="11"/>
        </w:rPr>
        <w:t>различать особенности современных датчиков, применять в реальных задачах;</w:t>
      </w:r>
    </w:p>
    <w:p w14:paraId="2D51E45B" w14:textId="77777777" w:rsidR="00A5220A" w:rsidRDefault="00A5220A" w:rsidP="00670BDF">
      <w:pPr>
        <w:pStyle w:val="a5"/>
        <w:numPr>
          <w:ilvl w:val="0"/>
          <w:numId w:val="273"/>
        </w:numPr>
        <w:tabs>
          <w:tab w:val="left" w:pos="267"/>
        </w:tabs>
        <w:spacing w:after="220" w:line="266" w:lineRule="auto"/>
        <w:ind w:firstLine="0"/>
        <w:jc w:val="both"/>
        <w:rPr>
          <w:color w:val="auto"/>
          <w:sz w:val="24"/>
          <w:szCs w:val="24"/>
        </w:rPr>
      </w:pPr>
      <w:bookmarkStart w:id="4891" w:name="bookmark5143"/>
      <w:bookmarkEnd w:id="4891"/>
      <w:r>
        <w:rPr>
          <w:rStyle w:val="11"/>
        </w:rPr>
        <w:t>составлять несложные алгоритмы управления умного дома.</w:t>
      </w:r>
    </w:p>
    <w:p w14:paraId="39B2334D"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«Животноводство»</w:t>
      </w:r>
    </w:p>
    <w:p w14:paraId="0466EC50"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7-8 КЛАССЫ:</w:t>
      </w:r>
    </w:p>
    <w:p w14:paraId="7B847CA5" w14:textId="77777777" w:rsidR="00A5220A" w:rsidRDefault="00A5220A" w:rsidP="00670BDF">
      <w:pPr>
        <w:pStyle w:val="a5"/>
        <w:numPr>
          <w:ilvl w:val="0"/>
          <w:numId w:val="273"/>
        </w:numPr>
        <w:tabs>
          <w:tab w:val="left" w:pos="267"/>
        </w:tabs>
        <w:ind w:firstLine="0"/>
        <w:rPr>
          <w:color w:val="auto"/>
          <w:sz w:val="24"/>
          <w:szCs w:val="24"/>
        </w:rPr>
      </w:pPr>
      <w:bookmarkStart w:id="4892" w:name="bookmark5144"/>
      <w:bookmarkEnd w:id="4892"/>
      <w:r>
        <w:rPr>
          <w:rStyle w:val="11"/>
        </w:rPr>
        <w:t>соблюдать правила безопасности;</w:t>
      </w:r>
    </w:p>
    <w:p w14:paraId="24AEC000" w14:textId="77777777" w:rsidR="00A5220A" w:rsidRDefault="00A5220A" w:rsidP="00670BDF">
      <w:pPr>
        <w:pStyle w:val="a5"/>
        <w:numPr>
          <w:ilvl w:val="0"/>
          <w:numId w:val="273"/>
        </w:numPr>
        <w:tabs>
          <w:tab w:val="left" w:pos="267"/>
        </w:tabs>
        <w:ind w:left="240" w:hanging="240"/>
        <w:jc w:val="both"/>
        <w:rPr>
          <w:color w:val="auto"/>
          <w:sz w:val="24"/>
          <w:szCs w:val="24"/>
        </w:rPr>
      </w:pPr>
      <w:bookmarkStart w:id="4893" w:name="bookmark5145"/>
      <w:bookmarkEnd w:id="4893"/>
      <w:r>
        <w:rPr>
          <w:rStyle w:val="11"/>
        </w:rPr>
        <w:t>организовывать рабочее место в соответствии с требованиями безопасности;</w:t>
      </w:r>
    </w:p>
    <w:p w14:paraId="5F0895CB" w14:textId="77777777" w:rsidR="00A5220A" w:rsidRDefault="00A5220A" w:rsidP="00670BDF">
      <w:pPr>
        <w:pStyle w:val="a5"/>
        <w:numPr>
          <w:ilvl w:val="0"/>
          <w:numId w:val="273"/>
        </w:numPr>
        <w:tabs>
          <w:tab w:val="left" w:pos="267"/>
        </w:tabs>
        <w:spacing w:after="60"/>
        <w:ind w:firstLine="0"/>
        <w:rPr>
          <w:color w:val="auto"/>
          <w:sz w:val="24"/>
          <w:szCs w:val="24"/>
        </w:rPr>
      </w:pPr>
      <w:bookmarkStart w:id="4894" w:name="bookmark5146"/>
      <w:bookmarkEnd w:id="4894"/>
      <w:r>
        <w:rPr>
          <w:rStyle w:val="11"/>
        </w:rPr>
        <w:t>характеризовать основные направления животноводства;</w:t>
      </w:r>
    </w:p>
    <w:p w14:paraId="676765C2" w14:textId="77777777" w:rsidR="00A5220A" w:rsidRDefault="00A5220A" w:rsidP="00670BDF">
      <w:pPr>
        <w:pStyle w:val="a5"/>
        <w:numPr>
          <w:ilvl w:val="0"/>
          <w:numId w:val="273"/>
        </w:numPr>
        <w:tabs>
          <w:tab w:val="left" w:pos="267"/>
        </w:tabs>
        <w:ind w:left="240" w:hanging="240"/>
        <w:jc w:val="both"/>
        <w:rPr>
          <w:color w:val="auto"/>
          <w:sz w:val="24"/>
          <w:szCs w:val="24"/>
        </w:rPr>
      </w:pPr>
      <w:bookmarkStart w:id="4895" w:name="bookmark5147"/>
      <w:bookmarkEnd w:id="4895"/>
      <w:r>
        <w:rPr>
          <w:rStyle w:val="11"/>
        </w:rPr>
        <w:lastRenderedPageBreak/>
        <w:t>характеризовать особенности основных видов сельскохозяй</w:t>
      </w:r>
      <w:r>
        <w:rPr>
          <w:rStyle w:val="11"/>
        </w:rPr>
        <w:softHyphen/>
        <w:t>ственных животных своего региона;</w:t>
      </w:r>
    </w:p>
    <w:p w14:paraId="04B7BB97" w14:textId="77777777" w:rsidR="00A5220A" w:rsidRDefault="00A5220A" w:rsidP="00670BDF">
      <w:pPr>
        <w:pStyle w:val="a5"/>
        <w:numPr>
          <w:ilvl w:val="0"/>
          <w:numId w:val="273"/>
        </w:numPr>
        <w:tabs>
          <w:tab w:val="left" w:pos="267"/>
        </w:tabs>
        <w:ind w:left="240" w:hanging="240"/>
        <w:jc w:val="both"/>
        <w:rPr>
          <w:color w:val="auto"/>
          <w:sz w:val="24"/>
          <w:szCs w:val="24"/>
        </w:rPr>
      </w:pPr>
      <w:bookmarkStart w:id="4896" w:name="bookmark5148"/>
      <w:bookmarkEnd w:id="4896"/>
      <w:r>
        <w:rPr>
          <w:rStyle w:val="11"/>
        </w:rPr>
        <w:t>описывать полный технологический цикл получения про</w:t>
      </w:r>
      <w:r>
        <w:rPr>
          <w:rStyle w:val="11"/>
        </w:rPr>
        <w:softHyphen/>
        <w:t>дукции животноводства своего региона;</w:t>
      </w:r>
    </w:p>
    <w:p w14:paraId="17A449DA" w14:textId="77777777" w:rsidR="00A5220A" w:rsidRDefault="00A5220A" w:rsidP="00670BDF">
      <w:pPr>
        <w:pStyle w:val="a5"/>
        <w:numPr>
          <w:ilvl w:val="0"/>
          <w:numId w:val="273"/>
        </w:numPr>
        <w:tabs>
          <w:tab w:val="left" w:pos="267"/>
        </w:tabs>
        <w:ind w:left="240" w:hanging="240"/>
        <w:jc w:val="both"/>
        <w:rPr>
          <w:color w:val="auto"/>
          <w:sz w:val="24"/>
          <w:szCs w:val="24"/>
        </w:rPr>
      </w:pPr>
      <w:bookmarkStart w:id="4897" w:name="bookmark5149"/>
      <w:bookmarkEnd w:id="4897"/>
      <w:r>
        <w:rPr>
          <w:rStyle w:val="11"/>
        </w:rPr>
        <w:t>называть виды сельскохозяйственных животных, характер</w:t>
      </w:r>
      <w:r>
        <w:rPr>
          <w:rStyle w:val="11"/>
        </w:rPr>
        <w:softHyphen/>
        <w:t>ных для данного региона;</w:t>
      </w:r>
    </w:p>
    <w:p w14:paraId="14B1FA4D" w14:textId="77777777" w:rsidR="00A5220A" w:rsidRDefault="00A5220A" w:rsidP="00670BDF">
      <w:pPr>
        <w:pStyle w:val="a5"/>
        <w:numPr>
          <w:ilvl w:val="0"/>
          <w:numId w:val="273"/>
        </w:numPr>
        <w:tabs>
          <w:tab w:val="left" w:pos="267"/>
        </w:tabs>
        <w:ind w:left="240" w:hanging="240"/>
        <w:jc w:val="both"/>
        <w:rPr>
          <w:color w:val="auto"/>
          <w:sz w:val="24"/>
          <w:szCs w:val="24"/>
        </w:rPr>
      </w:pPr>
      <w:bookmarkStart w:id="4898" w:name="bookmark5150"/>
      <w:bookmarkEnd w:id="4898"/>
      <w:r>
        <w:rPr>
          <w:rStyle w:val="11"/>
        </w:rPr>
        <w:t>оценивать условия содержания животных в различных усло</w:t>
      </w:r>
      <w:r>
        <w:rPr>
          <w:rStyle w:val="11"/>
        </w:rPr>
        <w:softHyphen/>
        <w:t>виях;</w:t>
      </w:r>
    </w:p>
    <w:p w14:paraId="0ADC281A" w14:textId="77777777" w:rsidR="00A5220A" w:rsidRDefault="00A5220A" w:rsidP="00670BDF">
      <w:pPr>
        <w:pStyle w:val="a5"/>
        <w:numPr>
          <w:ilvl w:val="0"/>
          <w:numId w:val="273"/>
        </w:numPr>
        <w:tabs>
          <w:tab w:val="left" w:pos="267"/>
        </w:tabs>
        <w:ind w:left="240" w:hanging="240"/>
        <w:jc w:val="both"/>
        <w:rPr>
          <w:color w:val="auto"/>
          <w:sz w:val="24"/>
          <w:szCs w:val="24"/>
        </w:rPr>
      </w:pPr>
      <w:bookmarkStart w:id="4899" w:name="bookmark5151"/>
      <w:bookmarkEnd w:id="4899"/>
      <w:r>
        <w:rPr>
          <w:rStyle w:val="11"/>
        </w:rPr>
        <w:t>владеть навыками оказания первой помощи заболевшим или пораненным животным;</w:t>
      </w:r>
    </w:p>
    <w:p w14:paraId="3AFB35E7" w14:textId="77777777" w:rsidR="00A5220A" w:rsidRDefault="00A5220A" w:rsidP="00670BDF">
      <w:pPr>
        <w:pStyle w:val="a5"/>
        <w:numPr>
          <w:ilvl w:val="0"/>
          <w:numId w:val="273"/>
        </w:numPr>
        <w:tabs>
          <w:tab w:val="left" w:pos="267"/>
        </w:tabs>
        <w:ind w:left="240" w:hanging="240"/>
        <w:jc w:val="both"/>
        <w:rPr>
          <w:color w:val="auto"/>
          <w:sz w:val="24"/>
          <w:szCs w:val="24"/>
        </w:rPr>
      </w:pPr>
      <w:bookmarkStart w:id="4900" w:name="bookmark5152"/>
      <w:bookmarkEnd w:id="4900"/>
      <w:r>
        <w:rPr>
          <w:rStyle w:val="11"/>
        </w:rPr>
        <w:t>характеризовать способы переработки и хранения продук</w:t>
      </w:r>
      <w:r>
        <w:rPr>
          <w:rStyle w:val="11"/>
        </w:rPr>
        <w:softHyphen/>
        <w:t>ции животноводства;</w:t>
      </w:r>
    </w:p>
    <w:p w14:paraId="524FAB32" w14:textId="77777777" w:rsidR="00A5220A" w:rsidRDefault="00A5220A" w:rsidP="00670BDF">
      <w:pPr>
        <w:pStyle w:val="a5"/>
        <w:numPr>
          <w:ilvl w:val="0"/>
          <w:numId w:val="273"/>
        </w:numPr>
        <w:tabs>
          <w:tab w:val="left" w:pos="267"/>
        </w:tabs>
        <w:ind w:left="240" w:hanging="240"/>
        <w:jc w:val="both"/>
        <w:rPr>
          <w:color w:val="auto"/>
          <w:sz w:val="24"/>
          <w:szCs w:val="24"/>
        </w:rPr>
      </w:pPr>
      <w:bookmarkStart w:id="4901" w:name="bookmark5153"/>
      <w:bookmarkEnd w:id="4901"/>
      <w:r>
        <w:rPr>
          <w:rStyle w:val="11"/>
        </w:rPr>
        <w:t>характеризовать пути цифровизации животноводческого про</w:t>
      </w:r>
      <w:r>
        <w:rPr>
          <w:rStyle w:val="11"/>
        </w:rPr>
        <w:softHyphen/>
        <w:t>изводства;</w:t>
      </w:r>
    </w:p>
    <w:p w14:paraId="5567738E" w14:textId="77777777" w:rsidR="00A5220A" w:rsidRDefault="00A5220A" w:rsidP="00670BDF">
      <w:pPr>
        <w:pStyle w:val="a5"/>
        <w:numPr>
          <w:ilvl w:val="0"/>
          <w:numId w:val="273"/>
        </w:numPr>
        <w:tabs>
          <w:tab w:val="left" w:pos="267"/>
        </w:tabs>
        <w:ind w:left="240" w:hanging="240"/>
        <w:jc w:val="both"/>
        <w:rPr>
          <w:color w:val="auto"/>
          <w:sz w:val="24"/>
          <w:szCs w:val="24"/>
        </w:rPr>
      </w:pPr>
      <w:bookmarkStart w:id="4902" w:name="bookmark5154"/>
      <w:bookmarkEnd w:id="4902"/>
      <w:r>
        <w:rPr>
          <w:rStyle w:val="11"/>
        </w:rPr>
        <w:t>получить возможность узнать особенности сельскохозяй</w:t>
      </w:r>
      <w:r>
        <w:rPr>
          <w:rStyle w:val="11"/>
        </w:rPr>
        <w:softHyphen/>
        <w:t>ственного производства;</w:t>
      </w:r>
    </w:p>
    <w:p w14:paraId="7CC8F8FB" w14:textId="77777777" w:rsidR="00A5220A" w:rsidRDefault="00A5220A" w:rsidP="00670BDF">
      <w:pPr>
        <w:pStyle w:val="a5"/>
        <w:numPr>
          <w:ilvl w:val="0"/>
          <w:numId w:val="273"/>
        </w:numPr>
        <w:tabs>
          <w:tab w:val="left" w:pos="267"/>
        </w:tabs>
        <w:spacing w:after="120"/>
        <w:ind w:left="240" w:hanging="240"/>
        <w:jc w:val="both"/>
        <w:rPr>
          <w:color w:val="auto"/>
          <w:sz w:val="24"/>
          <w:szCs w:val="24"/>
        </w:rPr>
      </w:pPr>
      <w:bookmarkStart w:id="4903" w:name="bookmark5155"/>
      <w:bookmarkEnd w:id="4903"/>
      <w:r>
        <w:rPr>
          <w:rStyle w:val="11"/>
        </w:rPr>
        <w:t>характеризовать мир профессий, связанных с животновод</w:t>
      </w:r>
      <w:r>
        <w:rPr>
          <w:rStyle w:val="11"/>
        </w:rPr>
        <w:softHyphen/>
        <w:t>ством, их востребованность на рынке труда.</w:t>
      </w:r>
    </w:p>
    <w:p w14:paraId="4504B2B0"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«Растениеводство»</w:t>
      </w:r>
    </w:p>
    <w:p w14:paraId="6047ED5E"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7-8 КЛАССЫ:</w:t>
      </w:r>
    </w:p>
    <w:p w14:paraId="426A0A69" w14:textId="77777777" w:rsidR="00A5220A" w:rsidRDefault="00A5220A" w:rsidP="00670BDF">
      <w:pPr>
        <w:pStyle w:val="a5"/>
        <w:numPr>
          <w:ilvl w:val="0"/>
          <w:numId w:val="273"/>
        </w:numPr>
        <w:tabs>
          <w:tab w:val="left" w:pos="267"/>
        </w:tabs>
        <w:ind w:firstLine="0"/>
        <w:rPr>
          <w:color w:val="auto"/>
          <w:sz w:val="24"/>
          <w:szCs w:val="24"/>
        </w:rPr>
      </w:pPr>
      <w:bookmarkStart w:id="4904" w:name="bookmark5156"/>
      <w:bookmarkEnd w:id="4904"/>
      <w:r>
        <w:rPr>
          <w:rStyle w:val="11"/>
        </w:rPr>
        <w:t>соблюдать правила безопасности;</w:t>
      </w:r>
    </w:p>
    <w:p w14:paraId="791E411F" w14:textId="77777777" w:rsidR="00A5220A" w:rsidRDefault="00A5220A" w:rsidP="00670BDF">
      <w:pPr>
        <w:pStyle w:val="a5"/>
        <w:numPr>
          <w:ilvl w:val="0"/>
          <w:numId w:val="273"/>
        </w:numPr>
        <w:tabs>
          <w:tab w:val="left" w:pos="267"/>
        </w:tabs>
        <w:ind w:left="240" w:hanging="240"/>
        <w:jc w:val="both"/>
        <w:rPr>
          <w:color w:val="auto"/>
          <w:sz w:val="24"/>
          <w:szCs w:val="24"/>
        </w:rPr>
      </w:pPr>
      <w:bookmarkStart w:id="4905" w:name="bookmark5157"/>
      <w:bookmarkEnd w:id="4905"/>
      <w:r>
        <w:rPr>
          <w:rStyle w:val="11"/>
        </w:rPr>
        <w:t>организовывать рабочее место в соответствии с требованиями безопасности;</w:t>
      </w:r>
    </w:p>
    <w:p w14:paraId="18B54072" w14:textId="77777777" w:rsidR="00A5220A" w:rsidRDefault="00A5220A" w:rsidP="00670BDF">
      <w:pPr>
        <w:pStyle w:val="a5"/>
        <w:numPr>
          <w:ilvl w:val="0"/>
          <w:numId w:val="273"/>
        </w:numPr>
        <w:tabs>
          <w:tab w:val="left" w:pos="267"/>
        </w:tabs>
        <w:spacing w:after="60"/>
        <w:ind w:firstLine="0"/>
        <w:rPr>
          <w:color w:val="auto"/>
          <w:sz w:val="24"/>
          <w:szCs w:val="24"/>
        </w:rPr>
      </w:pPr>
      <w:bookmarkStart w:id="4906" w:name="bookmark5158"/>
      <w:bookmarkEnd w:id="4906"/>
      <w:r>
        <w:rPr>
          <w:rStyle w:val="11"/>
        </w:rPr>
        <w:t>характеризовать основные направления растениеводства;</w:t>
      </w:r>
    </w:p>
    <w:p w14:paraId="7C760464" w14:textId="77777777" w:rsidR="00A5220A" w:rsidRDefault="00A5220A" w:rsidP="00670BDF">
      <w:pPr>
        <w:pStyle w:val="a5"/>
        <w:numPr>
          <w:ilvl w:val="0"/>
          <w:numId w:val="273"/>
        </w:numPr>
        <w:tabs>
          <w:tab w:val="left" w:pos="267"/>
        </w:tabs>
        <w:ind w:left="240" w:hanging="240"/>
        <w:jc w:val="both"/>
        <w:rPr>
          <w:color w:val="auto"/>
          <w:sz w:val="24"/>
          <w:szCs w:val="24"/>
        </w:rPr>
      </w:pPr>
      <w:bookmarkStart w:id="4907" w:name="bookmark5159"/>
      <w:bookmarkEnd w:id="4907"/>
      <w:r>
        <w:rPr>
          <w:rStyle w:val="11"/>
        </w:rPr>
        <w:t>описывать полный технологический цикл получения наибо</w:t>
      </w:r>
      <w:r>
        <w:rPr>
          <w:rStyle w:val="11"/>
        </w:rPr>
        <w:softHyphen/>
        <w:t>лее распространённой растениеводческой продукции своего региона;</w:t>
      </w:r>
    </w:p>
    <w:p w14:paraId="56936C42" w14:textId="77777777" w:rsidR="00A5220A" w:rsidRDefault="00A5220A" w:rsidP="00670BDF">
      <w:pPr>
        <w:pStyle w:val="a5"/>
        <w:numPr>
          <w:ilvl w:val="0"/>
          <w:numId w:val="273"/>
        </w:numPr>
        <w:tabs>
          <w:tab w:val="left" w:pos="267"/>
        </w:tabs>
        <w:ind w:firstLine="0"/>
        <w:jc w:val="both"/>
        <w:rPr>
          <w:color w:val="auto"/>
          <w:sz w:val="24"/>
          <w:szCs w:val="24"/>
        </w:rPr>
      </w:pPr>
      <w:bookmarkStart w:id="4908" w:name="bookmark5160"/>
      <w:bookmarkEnd w:id="4908"/>
      <w:r>
        <w:rPr>
          <w:rStyle w:val="11"/>
        </w:rPr>
        <w:t>характеризовать виды и свойства почв данного региона;</w:t>
      </w:r>
    </w:p>
    <w:p w14:paraId="70AD0A99" w14:textId="77777777" w:rsidR="00A5220A" w:rsidRDefault="00A5220A" w:rsidP="00670BDF">
      <w:pPr>
        <w:pStyle w:val="a5"/>
        <w:numPr>
          <w:ilvl w:val="0"/>
          <w:numId w:val="273"/>
        </w:numPr>
        <w:tabs>
          <w:tab w:val="left" w:pos="267"/>
        </w:tabs>
        <w:spacing w:after="80"/>
        <w:ind w:left="240" w:hanging="240"/>
        <w:jc w:val="both"/>
        <w:rPr>
          <w:color w:val="auto"/>
          <w:sz w:val="24"/>
          <w:szCs w:val="24"/>
        </w:rPr>
      </w:pPr>
      <w:bookmarkStart w:id="4909" w:name="bookmark5161"/>
      <w:bookmarkEnd w:id="4909"/>
      <w:r>
        <w:rPr>
          <w:rStyle w:val="11"/>
        </w:rPr>
        <w:t>назвать ручные и механизированные инструменты обработ</w:t>
      </w:r>
      <w:r>
        <w:rPr>
          <w:rStyle w:val="11"/>
        </w:rPr>
        <w:softHyphen/>
        <w:t>ки почвы;</w:t>
      </w:r>
    </w:p>
    <w:p w14:paraId="397C7BA1" w14:textId="77777777" w:rsidR="00A5220A" w:rsidRDefault="00A5220A" w:rsidP="00670BDF">
      <w:pPr>
        <w:pStyle w:val="a5"/>
        <w:numPr>
          <w:ilvl w:val="0"/>
          <w:numId w:val="273"/>
        </w:numPr>
        <w:tabs>
          <w:tab w:val="left" w:pos="267"/>
        </w:tabs>
        <w:spacing w:line="266" w:lineRule="auto"/>
        <w:ind w:left="160" w:hanging="160"/>
        <w:jc w:val="both"/>
        <w:rPr>
          <w:color w:val="auto"/>
          <w:sz w:val="24"/>
          <w:szCs w:val="24"/>
        </w:rPr>
      </w:pPr>
      <w:bookmarkStart w:id="4910" w:name="bookmark5162"/>
      <w:bookmarkEnd w:id="4910"/>
      <w:r>
        <w:rPr>
          <w:rStyle w:val="11"/>
        </w:rPr>
        <w:t>классифицировать культурные растения по различным осно</w:t>
      </w:r>
      <w:r>
        <w:rPr>
          <w:rStyle w:val="11"/>
        </w:rPr>
        <w:softHyphen/>
        <w:t>ваниям;</w:t>
      </w:r>
    </w:p>
    <w:p w14:paraId="779FA6A0" w14:textId="77777777" w:rsidR="00A5220A" w:rsidRDefault="00A5220A" w:rsidP="00670BDF">
      <w:pPr>
        <w:pStyle w:val="a5"/>
        <w:numPr>
          <w:ilvl w:val="0"/>
          <w:numId w:val="273"/>
        </w:numPr>
        <w:tabs>
          <w:tab w:val="left" w:pos="267"/>
        </w:tabs>
        <w:spacing w:line="266" w:lineRule="auto"/>
        <w:ind w:left="160" w:hanging="160"/>
        <w:jc w:val="both"/>
        <w:rPr>
          <w:color w:val="auto"/>
          <w:sz w:val="24"/>
          <w:szCs w:val="24"/>
        </w:rPr>
      </w:pPr>
      <w:bookmarkStart w:id="4911" w:name="bookmark5163"/>
      <w:bookmarkEnd w:id="4911"/>
      <w:r>
        <w:rPr>
          <w:rStyle w:val="11"/>
        </w:rPr>
        <w:t>называть полезные дикорастущие растения и знать их свой</w:t>
      </w:r>
      <w:r>
        <w:rPr>
          <w:rStyle w:val="11"/>
        </w:rPr>
        <w:softHyphen/>
        <w:t>ства;</w:t>
      </w:r>
    </w:p>
    <w:p w14:paraId="42C851D8" w14:textId="77777777" w:rsidR="00A5220A" w:rsidRDefault="00A5220A" w:rsidP="00670BDF">
      <w:pPr>
        <w:pStyle w:val="a5"/>
        <w:numPr>
          <w:ilvl w:val="0"/>
          <w:numId w:val="273"/>
        </w:numPr>
        <w:tabs>
          <w:tab w:val="left" w:pos="267"/>
        </w:tabs>
        <w:spacing w:after="40" w:line="266" w:lineRule="auto"/>
        <w:ind w:left="160" w:hanging="160"/>
        <w:jc w:val="both"/>
        <w:rPr>
          <w:color w:val="auto"/>
          <w:sz w:val="24"/>
          <w:szCs w:val="24"/>
        </w:rPr>
      </w:pPr>
      <w:bookmarkStart w:id="4912" w:name="bookmark5164"/>
      <w:bookmarkEnd w:id="4912"/>
      <w:r>
        <w:rPr>
          <w:rStyle w:val="11"/>
        </w:rPr>
        <w:t>назвать опасные для человека дикорастущие растения;</w:t>
      </w:r>
    </w:p>
    <w:p w14:paraId="19F89FEA" w14:textId="77777777" w:rsidR="00A5220A" w:rsidRDefault="00A5220A" w:rsidP="00670BDF">
      <w:pPr>
        <w:pStyle w:val="a5"/>
        <w:numPr>
          <w:ilvl w:val="0"/>
          <w:numId w:val="273"/>
        </w:numPr>
        <w:tabs>
          <w:tab w:val="left" w:pos="267"/>
        </w:tabs>
        <w:spacing w:line="266" w:lineRule="auto"/>
        <w:ind w:firstLine="0"/>
        <w:rPr>
          <w:color w:val="auto"/>
          <w:sz w:val="24"/>
          <w:szCs w:val="24"/>
        </w:rPr>
      </w:pPr>
      <w:bookmarkStart w:id="4913" w:name="bookmark5165"/>
      <w:bookmarkEnd w:id="4913"/>
      <w:r>
        <w:rPr>
          <w:rStyle w:val="11"/>
        </w:rPr>
        <w:t>называть полезные для человека грибы;</w:t>
      </w:r>
    </w:p>
    <w:p w14:paraId="721BA2AE" w14:textId="77777777" w:rsidR="00A5220A" w:rsidRDefault="00A5220A" w:rsidP="00670BDF">
      <w:pPr>
        <w:pStyle w:val="a5"/>
        <w:numPr>
          <w:ilvl w:val="0"/>
          <w:numId w:val="273"/>
        </w:numPr>
        <w:tabs>
          <w:tab w:val="left" w:pos="267"/>
        </w:tabs>
        <w:spacing w:line="266" w:lineRule="auto"/>
        <w:ind w:firstLine="0"/>
        <w:rPr>
          <w:color w:val="auto"/>
          <w:sz w:val="24"/>
          <w:szCs w:val="24"/>
        </w:rPr>
      </w:pPr>
      <w:bookmarkStart w:id="4914" w:name="bookmark5166"/>
      <w:bookmarkEnd w:id="4914"/>
      <w:r>
        <w:rPr>
          <w:rStyle w:val="11"/>
        </w:rPr>
        <w:t>называть опасные для человека грибы;</w:t>
      </w:r>
    </w:p>
    <w:p w14:paraId="293CE2C6" w14:textId="77777777" w:rsidR="00A5220A" w:rsidRDefault="00A5220A" w:rsidP="00670BDF">
      <w:pPr>
        <w:pStyle w:val="a5"/>
        <w:numPr>
          <w:ilvl w:val="0"/>
          <w:numId w:val="273"/>
        </w:numPr>
        <w:tabs>
          <w:tab w:val="left" w:pos="267"/>
        </w:tabs>
        <w:spacing w:line="266" w:lineRule="auto"/>
        <w:ind w:left="160" w:hanging="160"/>
        <w:jc w:val="both"/>
        <w:rPr>
          <w:color w:val="auto"/>
          <w:sz w:val="24"/>
          <w:szCs w:val="24"/>
        </w:rPr>
      </w:pPr>
      <w:bookmarkStart w:id="4915" w:name="bookmark5167"/>
      <w:bookmarkEnd w:id="4915"/>
      <w:r>
        <w:rPr>
          <w:rStyle w:val="11"/>
        </w:rPr>
        <w:t>владеть методами сбора, переработки и хранения полезных дикорастущих растений и их плодов;</w:t>
      </w:r>
    </w:p>
    <w:p w14:paraId="1FD49F9F" w14:textId="77777777" w:rsidR="00A5220A" w:rsidRDefault="00A5220A" w:rsidP="00670BDF">
      <w:pPr>
        <w:pStyle w:val="a5"/>
        <w:numPr>
          <w:ilvl w:val="0"/>
          <w:numId w:val="273"/>
        </w:numPr>
        <w:tabs>
          <w:tab w:val="left" w:pos="267"/>
        </w:tabs>
        <w:spacing w:line="266" w:lineRule="auto"/>
        <w:ind w:left="160" w:hanging="160"/>
        <w:jc w:val="both"/>
        <w:rPr>
          <w:color w:val="auto"/>
          <w:sz w:val="24"/>
          <w:szCs w:val="24"/>
        </w:rPr>
      </w:pPr>
      <w:bookmarkStart w:id="4916" w:name="bookmark5168"/>
      <w:bookmarkEnd w:id="4916"/>
      <w:r>
        <w:rPr>
          <w:rStyle w:val="11"/>
        </w:rPr>
        <w:t>владеть методами сбора, переработки и хранения полезных для человека грибов;</w:t>
      </w:r>
    </w:p>
    <w:p w14:paraId="3AFC5A7F" w14:textId="77777777" w:rsidR="00A5220A" w:rsidRDefault="00A5220A" w:rsidP="00670BDF">
      <w:pPr>
        <w:pStyle w:val="a5"/>
        <w:numPr>
          <w:ilvl w:val="0"/>
          <w:numId w:val="273"/>
        </w:numPr>
        <w:tabs>
          <w:tab w:val="left" w:pos="267"/>
        </w:tabs>
        <w:spacing w:line="266" w:lineRule="auto"/>
        <w:ind w:left="160" w:hanging="160"/>
        <w:jc w:val="both"/>
        <w:rPr>
          <w:color w:val="auto"/>
          <w:sz w:val="24"/>
          <w:szCs w:val="24"/>
        </w:rPr>
      </w:pPr>
      <w:bookmarkStart w:id="4917" w:name="bookmark5169"/>
      <w:bookmarkEnd w:id="4917"/>
      <w:r>
        <w:rPr>
          <w:rStyle w:val="11"/>
        </w:rPr>
        <w:t>характеризовать основные направления цифровизации и ро</w:t>
      </w:r>
      <w:r>
        <w:rPr>
          <w:rStyle w:val="11"/>
        </w:rPr>
        <w:softHyphen/>
        <w:t>ботизации в растениеводстве;</w:t>
      </w:r>
    </w:p>
    <w:p w14:paraId="7E289BC4" w14:textId="77777777" w:rsidR="00A5220A" w:rsidRDefault="00A5220A" w:rsidP="00670BDF">
      <w:pPr>
        <w:pStyle w:val="a5"/>
        <w:numPr>
          <w:ilvl w:val="0"/>
          <w:numId w:val="273"/>
        </w:numPr>
        <w:tabs>
          <w:tab w:val="left" w:pos="267"/>
        </w:tabs>
        <w:spacing w:line="266" w:lineRule="auto"/>
        <w:ind w:left="160" w:hanging="160"/>
        <w:jc w:val="both"/>
        <w:rPr>
          <w:color w:val="auto"/>
          <w:sz w:val="24"/>
          <w:szCs w:val="24"/>
        </w:rPr>
      </w:pPr>
      <w:bookmarkStart w:id="4918" w:name="bookmark5170"/>
      <w:bookmarkEnd w:id="4918"/>
      <w:r>
        <w:rPr>
          <w:rStyle w:val="11"/>
        </w:rPr>
        <w:t>получить возможность научиться использовать цифровые устройства и программные сервисы в технологии растение</w:t>
      </w:r>
      <w:r>
        <w:rPr>
          <w:rStyle w:val="11"/>
        </w:rPr>
        <w:softHyphen/>
        <w:t>водства;</w:t>
      </w:r>
    </w:p>
    <w:p w14:paraId="76ECA20A" w14:textId="77777777" w:rsidR="00A5220A" w:rsidRDefault="00A5220A" w:rsidP="00670BDF">
      <w:pPr>
        <w:pStyle w:val="a5"/>
        <w:numPr>
          <w:ilvl w:val="0"/>
          <w:numId w:val="273"/>
        </w:numPr>
        <w:tabs>
          <w:tab w:val="left" w:pos="267"/>
        </w:tabs>
        <w:spacing w:line="266" w:lineRule="auto"/>
        <w:ind w:left="160" w:hanging="160"/>
        <w:jc w:val="both"/>
        <w:rPr>
          <w:color w:val="auto"/>
          <w:sz w:val="24"/>
          <w:szCs w:val="24"/>
        </w:rPr>
        <w:sectPr w:rsidR="00A5220A">
          <w:footnotePr>
            <w:numFmt w:val="upperRoman"/>
          </w:footnotePr>
          <w:pgSz w:w="7824" w:h="12019"/>
          <w:pgMar w:top="504" w:right="709" w:bottom="972" w:left="717" w:header="0" w:footer="3" w:gutter="0"/>
          <w:cols w:space="720"/>
          <w:noEndnote/>
          <w:docGrid w:linePitch="360"/>
        </w:sectPr>
      </w:pPr>
      <w:bookmarkStart w:id="4919" w:name="bookmark5171"/>
      <w:bookmarkEnd w:id="4919"/>
      <w:r>
        <w:rPr>
          <w:rStyle w:val="11"/>
        </w:rPr>
        <w:t>характеризовать мир профессий, связанных с растениевод</w:t>
      </w:r>
      <w:r>
        <w:rPr>
          <w:rStyle w:val="11"/>
        </w:rPr>
        <w:softHyphen/>
        <w:t xml:space="preserve">ством, их </w:t>
      </w:r>
      <w:r>
        <w:rPr>
          <w:rStyle w:val="11"/>
        </w:rPr>
        <w:lastRenderedPageBreak/>
        <w:t>востребованность на рынке труда.</w:t>
      </w:r>
    </w:p>
    <w:p w14:paraId="6F1152F0" w14:textId="77777777" w:rsidR="00A5220A" w:rsidRDefault="00A5220A">
      <w:pPr>
        <w:pStyle w:val="34"/>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4920" w:name="bookmark5172"/>
      <w:bookmarkStart w:id="4921" w:name="bookmark5173"/>
      <w:bookmarkStart w:id="4922" w:name="bookmark5174"/>
      <w:r>
        <w:rPr>
          <w:rStyle w:val="33"/>
          <w:b/>
          <w:bCs/>
          <w:sz w:val="19"/>
          <w:szCs w:val="19"/>
        </w:rPr>
        <w:lastRenderedPageBreak/>
        <w:t>СХЕМЫ ПОСТРОЕНИЯ УЧЕБНОГО КУРСА</w:t>
      </w:r>
      <w:bookmarkEnd w:id="4920"/>
      <w:bookmarkEnd w:id="4921"/>
      <w:bookmarkEnd w:id="4922"/>
    </w:p>
    <w:p w14:paraId="06A7C464" w14:textId="77777777" w:rsidR="00A5220A" w:rsidRDefault="00A5220A">
      <w:pPr>
        <w:pStyle w:val="a5"/>
        <w:jc w:val="both"/>
        <w:rPr>
          <w:rFonts w:ascii="Courier New" w:hAnsi="Courier New" w:cs="Courier New"/>
          <w:color w:val="auto"/>
          <w:sz w:val="24"/>
          <w:szCs w:val="24"/>
        </w:rPr>
      </w:pPr>
      <w:r>
        <w:rPr>
          <w:rStyle w:val="11"/>
        </w:rPr>
        <w:t>Названные модули можно рассматривать как элементы кон</w:t>
      </w:r>
      <w:r>
        <w:rPr>
          <w:rStyle w:val="11"/>
        </w:rPr>
        <w:softHyphen/>
        <w:t>структора, из которого собирается содержание учебного пред</w:t>
      </w:r>
      <w:r>
        <w:rPr>
          <w:rStyle w:val="11"/>
        </w:rPr>
        <w:softHyphen/>
        <w:t>мета технологии с учётом пожеланий обучающихся и возмож</w:t>
      </w:r>
      <w:r>
        <w:rPr>
          <w:rStyle w:val="11"/>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1"/>
        </w:rPr>
        <w:softHyphen/>
        <w:t>мета «Технология» и обеспечить единый уровень выпускников по данному предмету.</w:t>
      </w:r>
    </w:p>
    <w:p w14:paraId="6D25E5E6" w14:textId="77777777" w:rsidR="00A5220A" w:rsidRDefault="00A5220A">
      <w:pPr>
        <w:pStyle w:val="a5"/>
        <w:jc w:val="both"/>
        <w:rPr>
          <w:rFonts w:ascii="Courier New" w:hAnsi="Courier New" w:cs="Courier New"/>
          <w:color w:val="auto"/>
          <w:sz w:val="24"/>
          <w:szCs w:val="24"/>
        </w:rPr>
      </w:pPr>
      <w:r>
        <w:rPr>
          <w:rStyle w:val="11"/>
        </w:rPr>
        <w:t>Схема «сборки» конкретного учебного курса, в общих чер</w:t>
      </w:r>
      <w:r>
        <w:rPr>
          <w:rStyle w:val="11"/>
        </w:rPr>
        <w:softHyphen/>
        <w:t>тах, такова.</w:t>
      </w:r>
    </w:p>
    <w:p w14:paraId="61F1A3E3" w14:textId="77777777" w:rsidR="00A5220A" w:rsidRDefault="00A5220A">
      <w:pPr>
        <w:pStyle w:val="a5"/>
        <w:jc w:val="both"/>
        <w:rPr>
          <w:rFonts w:ascii="Courier New" w:hAnsi="Courier New" w:cs="Courier New"/>
          <w:color w:val="auto"/>
          <w:sz w:val="24"/>
          <w:szCs w:val="24"/>
        </w:rPr>
      </w:pPr>
      <w:r>
        <w:rPr>
          <w:rStyle w:val="11"/>
        </w:rPr>
        <w:t xml:space="preserve">В курсе технологии, опирающемся на </w:t>
      </w:r>
      <w:r>
        <w:rPr>
          <w:rStyle w:val="11"/>
          <w:b/>
          <w:bCs/>
        </w:rPr>
        <w:t>«Концепцию препода</w:t>
      </w:r>
      <w:r>
        <w:rPr>
          <w:rStyle w:val="11"/>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1"/>
        </w:rPr>
        <w:t>можно выделить четыре содержательные линии, суть которых раскрывается в опреде</w:t>
      </w:r>
      <w:r>
        <w:rPr>
          <w:rStyle w:val="11"/>
        </w:rPr>
        <w:softHyphen/>
        <w:t>лённых разделах модулей, входящих в инвариантный блок.</w:t>
      </w:r>
    </w:p>
    <w:p w14:paraId="0E2914B5" w14:textId="77777777" w:rsidR="00A5220A" w:rsidRDefault="00A5220A">
      <w:pPr>
        <w:pStyle w:val="a5"/>
        <w:jc w:val="both"/>
        <w:rPr>
          <w:rFonts w:ascii="Courier New" w:hAnsi="Courier New" w:cs="Courier New"/>
          <w:color w:val="auto"/>
          <w:sz w:val="24"/>
          <w:szCs w:val="24"/>
        </w:rPr>
      </w:pPr>
      <w:r>
        <w:rPr>
          <w:rStyle w:val="11"/>
        </w:rPr>
        <w:t>Эти линии таковы.</w:t>
      </w:r>
    </w:p>
    <w:p w14:paraId="590C240B" w14:textId="77777777" w:rsidR="00A5220A" w:rsidRDefault="00A5220A">
      <w:pPr>
        <w:pStyle w:val="a5"/>
        <w:jc w:val="both"/>
        <w:rPr>
          <w:rFonts w:ascii="Courier New" w:hAnsi="Courier New" w:cs="Courier New"/>
          <w:color w:val="auto"/>
          <w:sz w:val="24"/>
          <w:szCs w:val="24"/>
        </w:rPr>
      </w:pPr>
      <w:r>
        <w:rPr>
          <w:rStyle w:val="11"/>
        </w:rPr>
        <w:t>Линия «Технология», нацеленная на формирование всего спектра знаний о сути технологии как последовательности вза</w:t>
      </w:r>
      <w:r>
        <w:rPr>
          <w:rStyle w:val="11"/>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1"/>
        </w:rPr>
        <w:softHyphen/>
        <w:t>логии обработки материалов и пищевых продуктов». Данная линия является системообразующей для всего курса техноло</w:t>
      </w:r>
      <w:r>
        <w:rPr>
          <w:rStyle w:val="11"/>
        </w:rPr>
        <w:softHyphen/>
        <w:t>гии: от изучения материалов и инструментов их обработки в 5 классе до целостной реализации технологической цепочки в 8 и 9 классах.</w:t>
      </w:r>
    </w:p>
    <w:p w14:paraId="41CF8DFE" w14:textId="77777777" w:rsidR="00A5220A" w:rsidRDefault="00A5220A">
      <w:pPr>
        <w:pStyle w:val="a5"/>
        <w:jc w:val="both"/>
        <w:rPr>
          <w:rFonts w:ascii="Courier New" w:hAnsi="Courier New" w:cs="Courier New"/>
          <w:color w:val="auto"/>
          <w:sz w:val="24"/>
          <w:szCs w:val="24"/>
        </w:rPr>
      </w:pPr>
      <w:r>
        <w:rPr>
          <w:rStyle w:val="1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1"/>
        </w:rPr>
        <w:softHyphen/>
        <w:t>щественные стороны изучаемого объекта, с точки зрения ре</w:t>
      </w:r>
      <w:r>
        <w:rPr>
          <w:rStyle w:val="11"/>
        </w:rPr>
        <w:softHyphen/>
        <w:t>шаемой задачи, что открывает широкие возможности для творчества, вплоть до создания новых технологий. Суть моде</w:t>
      </w:r>
      <w:r>
        <w:rPr>
          <w:rStyle w:val="11"/>
        </w:rPr>
        <w:softHyphen/>
        <w:t>лирования, свойства и назначения моделей раскрываются в разделе 8 содержания модуля «Технологии обработки матери</w:t>
      </w:r>
      <w:r>
        <w:rPr>
          <w:rStyle w:val="11"/>
        </w:rPr>
        <w:softHyphen/>
        <w:t>алов и пищевых продуктов».</w:t>
      </w:r>
    </w:p>
    <w:p w14:paraId="52871480" w14:textId="77777777" w:rsidR="00A5220A" w:rsidRDefault="00A5220A">
      <w:pPr>
        <w:pStyle w:val="a5"/>
        <w:jc w:val="both"/>
        <w:rPr>
          <w:rFonts w:ascii="Courier New" w:hAnsi="Courier New" w:cs="Courier New"/>
          <w:color w:val="auto"/>
          <w:sz w:val="24"/>
          <w:szCs w:val="24"/>
        </w:rPr>
      </w:pPr>
      <w:r>
        <w:rPr>
          <w:rStyle w:val="11"/>
        </w:rPr>
        <w:t>Линия «Проектирование», в рамках которой происходит ос</w:t>
      </w:r>
      <w:r>
        <w:rPr>
          <w:rStyle w:val="11"/>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1"/>
        </w:rPr>
        <w:softHyphen/>
        <w:t>ной профессиональной деятельности: программные сервисы, когнитивные методы и инструменты. Изготовление любого из</w:t>
      </w:r>
      <w:r>
        <w:rPr>
          <w:rStyle w:val="11"/>
        </w:rPr>
        <w:softHyphen/>
        <w:t xml:space="preserve">делия на уроках технологии имеет своей целью, прежде всего, получение практики проектной </w:t>
      </w:r>
      <w:r>
        <w:rPr>
          <w:rStyle w:val="11"/>
        </w:rPr>
        <w:lastRenderedPageBreak/>
        <w:t>деятельности. Основы и ин</w:t>
      </w:r>
      <w:r>
        <w:rPr>
          <w:rStyle w:val="11"/>
        </w:rPr>
        <w:softHyphen/>
        <w:t>струментарий проектной деятельности осваиваются в разделе 4 модуля «Производство и технология».</w:t>
      </w:r>
    </w:p>
    <w:p w14:paraId="232A5A6D" w14:textId="77777777" w:rsidR="00A5220A" w:rsidRDefault="00A5220A">
      <w:pPr>
        <w:pStyle w:val="a5"/>
        <w:spacing w:line="276" w:lineRule="auto"/>
        <w:jc w:val="both"/>
        <w:rPr>
          <w:rFonts w:ascii="Courier New" w:hAnsi="Courier New" w:cs="Courier New"/>
          <w:color w:val="auto"/>
          <w:sz w:val="24"/>
          <w:szCs w:val="24"/>
        </w:rPr>
      </w:pPr>
      <w:r>
        <w:rPr>
          <w:rStyle w:val="11"/>
        </w:rPr>
        <w:t>Обозначенные выше надпредметные знания и умения форми</w:t>
      </w:r>
      <w:r>
        <w:rPr>
          <w:rStyle w:val="11"/>
        </w:rPr>
        <w:softHyphen/>
        <w:t>руются в процессе трудовой деятельности с различными мате</w:t>
      </w:r>
      <w:r>
        <w:rPr>
          <w:rStyle w:val="11"/>
        </w:rPr>
        <w:softHyphen/>
        <w:t>риалами и освоении современной техносферы, в целом.</w:t>
      </w:r>
    </w:p>
    <w:p w14:paraId="2ADBDEF7" w14:textId="77777777" w:rsidR="00A5220A" w:rsidRDefault="00A5220A">
      <w:pPr>
        <w:pStyle w:val="a5"/>
        <w:spacing w:line="276" w:lineRule="auto"/>
        <w:jc w:val="both"/>
        <w:rPr>
          <w:rFonts w:ascii="Courier New" w:hAnsi="Courier New" w:cs="Courier New"/>
          <w:color w:val="auto"/>
          <w:sz w:val="24"/>
          <w:szCs w:val="24"/>
        </w:rPr>
      </w:pPr>
      <w:r>
        <w:rPr>
          <w:rStyle w:val="11"/>
        </w:rPr>
        <w:t>Линия «Профессиональная ориентация» даёт представление о мире современных и перспективных профессий. Её содержа</w:t>
      </w:r>
      <w:r>
        <w:rPr>
          <w:rStyle w:val="11"/>
        </w:rPr>
        <w:softHyphen/>
        <w:t>ние представлено в разделах 6, 8 и 12 модуля «Производство и технология» и разделе 12 модуля «Технологии обработки ма</w:t>
      </w:r>
      <w:r>
        <w:rPr>
          <w:rStyle w:val="11"/>
        </w:rPr>
        <w:softHyphen/>
        <w:t>териалов и пищевых продуктов».</w:t>
      </w:r>
    </w:p>
    <w:p w14:paraId="50057BA0" w14:textId="77777777" w:rsidR="00A5220A" w:rsidRDefault="00A5220A">
      <w:pPr>
        <w:pStyle w:val="a5"/>
        <w:spacing w:line="276" w:lineRule="auto"/>
        <w:jc w:val="both"/>
        <w:rPr>
          <w:rFonts w:ascii="Courier New" w:hAnsi="Courier New" w:cs="Courier New"/>
          <w:color w:val="auto"/>
          <w:sz w:val="24"/>
          <w:szCs w:val="24"/>
        </w:rPr>
      </w:pPr>
      <w:r>
        <w:rPr>
          <w:rStyle w:val="11"/>
        </w:rPr>
        <w:t>Приведённые разделы составляют содержательное ядро об</w:t>
      </w:r>
      <w:r>
        <w:rPr>
          <w:rStyle w:val="11"/>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1"/>
        </w:rPr>
        <w:softHyphen/>
        <w:t>тие содержания положений, составляющих названное ядро.</w:t>
      </w:r>
    </w:p>
    <w:p w14:paraId="7D64976B"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1"/>
          <w:lang w:val="en-US" w:eastAsia="en-US"/>
        </w:rPr>
        <w:t>WorldSkills</w:t>
      </w:r>
      <w:r w:rsidRPr="00C971E5">
        <w:rPr>
          <w:rStyle w:val="11"/>
          <w:lang w:eastAsia="en-US"/>
        </w:rPr>
        <w:t xml:space="preserve">. </w:t>
      </w:r>
      <w:r>
        <w:rPr>
          <w:rStyle w:val="11"/>
        </w:rPr>
        <w:t>В этом контексте целесо</w:t>
      </w:r>
      <w:r>
        <w:rPr>
          <w:rStyle w:val="11"/>
        </w:rPr>
        <w:softHyphen/>
        <w:t>образно освоения различных видов технологий, в том числе обозначенных в Национальной технологической инициативе.</w:t>
      </w:r>
    </w:p>
    <w:p w14:paraId="1711CC19" w14:textId="77777777" w:rsidR="00A5220A" w:rsidRDefault="00A5220A">
      <w:pPr>
        <w:pStyle w:val="a5"/>
        <w:spacing w:line="276" w:lineRule="auto"/>
        <w:jc w:val="both"/>
        <w:rPr>
          <w:rFonts w:ascii="Courier New" w:hAnsi="Courier New" w:cs="Courier New"/>
          <w:color w:val="auto"/>
          <w:sz w:val="24"/>
          <w:szCs w:val="24"/>
        </w:rPr>
      </w:pPr>
      <w:r>
        <w:rPr>
          <w:rStyle w:val="11"/>
        </w:rPr>
        <w:t>Приведённые содержательные линии в рамках модульного курса могут быть раскрыты с различной полнотой и направлен</w:t>
      </w:r>
      <w:r>
        <w:rPr>
          <w:rStyle w:val="11"/>
        </w:rPr>
        <w:softHyphen/>
        <w:t>ностью.</w:t>
      </w:r>
    </w:p>
    <w:p w14:paraId="20CFA809" w14:textId="77777777" w:rsidR="00A5220A" w:rsidRDefault="00A5220A" w:rsidP="00670BDF">
      <w:pPr>
        <w:pStyle w:val="a5"/>
        <w:numPr>
          <w:ilvl w:val="0"/>
          <w:numId w:val="274"/>
        </w:numPr>
        <w:tabs>
          <w:tab w:val="left" w:pos="648"/>
        </w:tabs>
        <w:spacing w:line="276" w:lineRule="auto"/>
        <w:jc w:val="both"/>
        <w:rPr>
          <w:color w:val="auto"/>
          <w:sz w:val="24"/>
          <w:szCs w:val="24"/>
        </w:rPr>
      </w:pPr>
      <w:bookmarkStart w:id="4923" w:name="bookmark5175"/>
      <w:bookmarkEnd w:id="4923"/>
      <w:r>
        <w:rPr>
          <w:rStyle w:val="11"/>
        </w:rPr>
        <w:t>Инвариантные модули, включающие только модули «Производство и технология», «Технологии обработки матери</w:t>
      </w:r>
      <w:r>
        <w:rPr>
          <w:rStyle w:val="11"/>
        </w:rPr>
        <w:softHyphen/>
        <w:t>алов и пищевых продуктов», вариативные модули отсутствуют.</w:t>
      </w:r>
    </w:p>
    <w:p w14:paraId="596E29A6" w14:textId="77777777" w:rsidR="00A5220A" w:rsidRDefault="00A5220A">
      <w:pPr>
        <w:pStyle w:val="a5"/>
        <w:spacing w:line="276" w:lineRule="auto"/>
        <w:jc w:val="both"/>
        <w:rPr>
          <w:rFonts w:ascii="Courier New" w:hAnsi="Courier New" w:cs="Courier New"/>
          <w:color w:val="auto"/>
          <w:sz w:val="24"/>
          <w:szCs w:val="24"/>
        </w:rPr>
      </w:pPr>
      <w:r>
        <w:rPr>
          <w:rStyle w:val="11"/>
        </w:rPr>
        <w:t>Эта структура фактически равнозначна традиционному курсу технологии (с добавлением нового содержания). Такая схема ви</w:t>
      </w:r>
      <w:r>
        <w:rPr>
          <w:rStyle w:val="11"/>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1"/>
        </w:rPr>
        <w:softHyphen/>
        <w:t>вариантные модули осваиваются в обязательном порядке.</w:t>
      </w:r>
    </w:p>
    <w:p w14:paraId="7240B0F9" w14:textId="77777777" w:rsidR="00A5220A" w:rsidRDefault="00A5220A">
      <w:pPr>
        <w:pStyle w:val="a5"/>
        <w:spacing w:line="276" w:lineRule="auto"/>
        <w:jc w:val="both"/>
        <w:rPr>
          <w:rFonts w:ascii="Courier New" w:hAnsi="Courier New" w:cs="Courier New"/>
          <w:color w:val="auto"/>
          <w:sz w:val="24"/>
          <w:szCs w:val="24"/>
        </w:rPr>
      </w:pPr>
      <w:r>
        <w:rPr>
          <w:rStyle w:val="11"/>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6D24156" w14:textId="77777777" w:rsidR="00A5220A" w:rsidRDefault="00A5220A" w:rsidP="00670BDF">
      <w:pPr>
        <w:pStyle w:val="a5"/>
        <w:numPr>
          <w:ilvl w:val="0"/>
          <w:numId w:val="274"/>
        </w:numPr>
        <w:tabs>
          <w:tab w:val="left" w:pos="615"/>
        </w:tabs>
        <w:spacing w:line="266" w:lineRule="auto"/>
        <w:jc w:val="both"/>
        <w:rPr>
          <w:color w:val="auto"/>
          <w:sz w:val="24"/>
          <w:szCs w:val="24"/>
        </w:rPr>
      </w:pPr>
      <w:bookmarkStart w:id="4924" w:name="bookmark5176"/>
      <w:bookmarkEnd w:id="4924"/>
      <w:r>
        <w:rPr>
          <w:rStyle w:val="11"/>
        </w:rPr>
        <w:t>В качестве примера расширения линии «Технология» можно привести схему курса, включающую инвариантные мо</w:t>
      </w:r>
      <w:r>
        <w:rPr>
          <w:rStyle w:val="11"/>
        </w:rPr>
        <w:softHyphen/>
        <w:t>дули и вариативный модуль «Растениеводство».</w:t>
      </w:r>
    </w:p>
    <w:p w14:paraId="3B2143E7" w14:textId="77777777"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597" w:right="711" w:bottom="936" w:left="714" w:header="0" w:footer="3" w:gutter="0"/>
          <w:cols w:space="720"/>
          <w:noEndnote/>
          <w:docGrid w:linePitch="360"/>
        </w:sectPr>
      </w:pPr>
      <w:r>
        <w:rPr>
          <w:rStyle w:val="11"/>
        </w:rPr>
        <w:t>Содержание раздела 1 этого модуля «Элементы технологии возделывания сельскохозяйственных культур» последователь</w:t>
      </w:r>
      <w:r>
        <w:rPr>
          <w:rStyle w:val="11"/>
        </w:rPr>
        <w:softHyphen/>
        <w:t>но добавляется к содержанию модуля «Технологии обработки материалов и пищевых продуктов» в 5—7 классах с сохране</w:t>
      </w:r>
      <w:r>
        <w:rPr>
          <w:rStyle w:val="11"/>
        </w:rPr>
        <w:softHyphen/>
        <w:t>нием общей логики изложения разделов этого модуля при со</w:t>
      </w:r>
      <w:r>
        <w:rPr>
          <w:rStyle w:val="11"/>
        </w:rPr>
        <w:softHyphen/>
        <w:t>блюдении общего баланса отведённых на изучение этих разде</w:t>
      </w:r>
      <w:r>
        <w:rPr>
          <w:rStyle w:val="11"/>
        </w:rPr>
        <w:softHyphen/>
        <w:t xml:space="preserve">лов часов. В 8 классе, согласно общей </w:t>
      </w:r>
      <w:r>
        <w:rPr>
          <w:rStyle w:val="11"/>
        </w:rPr>
        <w:lastRenderedPageBreak/>
        <w:t>логике, осваиваются элементы традиционных производств (раздел 10), к которому добавляется содержание раздела 3 вариативного модуля «Сель</w:t>
      </w:r>
      <w:r>
        <w:rPr>
          <w:rStyle w:val="11"/>
        </w:rPr>
        <w:softHyphen/>
        <w:t>скохозяйственное производство». При этом происходит пере</w:t>
      </w:r>
      <w:r>
        <w:rPr>
          <w:rStyle w:val="11"/>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1"/>
        </w:rPr>
        <w:softHyphen/>
        <w:t>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14:paraId="7FC658B9"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636CF96" w14:textId="77777777"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b/>
                <w:bCs/>
              </w:rPr>
              <w:lastRenderedPageBreak/>
              <w:t>ИНВАРИАНТНЫЕ МОДУЛИ+МОДУЛЬ «РАСТЕНИЕВОДСТВО»</w:t>
            </w:r>
          </w:p>
        </w:tc>
      </w:tr>
      <w:tr w:rsidR="00A5220A" w14:paraId="7899EDAB"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7746A9FD" w14:textId="77777777" w:rsidR="00A5220A" w:rsidRDefault="00A5220A">
            <w:pPr>
              <w:pStyle w:val="ab"/>
              <w:framePr w:w="10152" w:h="6010" w:hSpace="14" w:vSpace="29" w:wrap="notBeside" w:vAnchor="text" w:hAnchor="text" w:x="452" w:y="347"/>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6CF4479E" w14:textId="77777777"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726C6A36" w14:textId="77777777" w:rsidR="00A5220A" w:rsidRDefault="00A5220A">
            <w:pPr>
              <w:pStyle w:val="ab"/>
              <w:framePr w:w="10152" w:h="6010" w:hSpace="14" w:vSpace="29" w:wrap="notBeside" w:vAnchor="text" w:hAnchor="text" w:x="452" w:y="347"/>
              <w:spacing w:line="240" w:lineRule="auto"/>
              <w:ind w:firstLine="140"/>
              <w:rPr>
                <w:rFonts w:ascii="Courier New" w:hAnsi="Courier New" w:cs="Courier New"/>
                <w:color w:val="auto"/>
                <w:sz w:val="24"/>
                <w:szCs w:val="24"/>
              </w:rPr>
            </w:pPr>
            <w:r>
              <w:rPr>
                <w:rStyle w:val="aa"/>
              </w:rPr>
              <w:t>6 класс (34 час)</w:t>
            </w:r>
          </w:p>
        </w:tc>
        <w:tc>
          <w:tcPr>
            <w:tcW w:w="1872" w:type="dxa"/>
            <w:tcBorders>
              <w:top w:val="single" w:sz="4" w:space="0" w:color="auto"/>
              <w:left w:val="single" w:sz="4" w:space="0" w:color="auto"/>
              <w:bottom w:val="nil"/>
              <w:right w:val="nil"/>
            </w:tcBorders>
            <w:shd w:val="clear" w:color="auto" w:fill="FFFFFF"/>
            <w:vAlign w:val="bottom"/>
          </w:tcPr>
          <w:p w14:paraId="44339686" w14:textId="77777777" w:rsidR="00A5220A" w:rsidRDefault="00A5220A">
            <w:pPr>
              <w:pStyle w:val="ab"/>
              <w:framePr w:w="10152" w:h="6010" w:hSpace="14" w:vSpace="29" w:wrap="notBeside" w:vAnchor="text" w:hAnchor="text" w:x="452" w:y="347"/>
              <w:spacing w:line="240" w:lineRule="auto"/>
              <w:ind w:firstLine="200"/>
              <w:rPr>
                <w:rFonts w:ascii="Courier New" w:hAnsi="Courier New" w:cs="Courier New"/>
                <w:color w:val="auto"/>
                <w:sz w:val="24"/>
                <w:szCs w:val="24"/>
              </w:rPr>
            </w:pPr>
            <w:r>
              <w:rPr>
                <w:rStyle w:val="aa"/>
              </w:rPr>
              <w:t>7 класс (34 час)</w:t>
            </w:r>
          </w:p>
        </w:tc>
        <w:tc>
          <w:tcPr>
            <w:tcW w:w="1704" w:type="dxa"/>
            <w:tcBorders>
              <w:top w:val="single" w:sz="4" w:space="0" w:color="auto"/>
              <w:left w:val="single" w:sz="4" w:space="0" w:color="auto"/>
              <w:bottom w:val="nil"/>
              <w:right w:val="nil"/>
            </w:tcBorders>
            <w:shd w:val="clear" w:color="auto" w:fill="FFFFFF"/>
            <w:vAlign w:val="bottom"/>
          </w:tcPr>
          <w:p w14:paraId="0A2264BB"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14:paraId="647F0970"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9 класс (17 час)</w:t>
            </w:r>
          </w:p>
        </w:tc>
      </w:tr>
      <w:tr w:rsidR="00A5220A" w14:paraId="30B7A4F6" w14:textId="77777777">
        <w:trPr>
          <w:trHeight w:hRule="exact" w:val="3667"/>
        </w:trPr>
        <w:tc>
          <w:tcPr>
            <w:tcW w:w="1354" w:type="dxa"/>
            <w:tcBorders>
              <w:top w:val="single" w:sz="4" w:space="0" w:color="auto"/>
              <w:left w:val="single" w:sz="4" w:space="0" w:color="auto"/>
              <w:bottom w:val="nil"/>
              <w:right w:val="nil"/>
            </w:tcBorders>
            <w:shd w:val="clear" w:color="auto" w:fill="FFFFFF"/>
          </w:tcPr>
          <w:p w14:paraId="443FAD1C"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59E0EBE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w:t>
            </w:r>
          </w:p>
          <w:p w14:paraId="24C6E9DE" w14:textId="77777777"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14:paraId="7E06A12B"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2.</w:t>
            </w:r>
          </w:p>
          <w:p w14:paraId="5F61DF50" w14:textId="77777777"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14:paraId="48C0E118"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3.</w:t>
            </w:r>
          </w:p>
          <w:p w14:paraId="2A88382D" w14:textId="77777777"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Задачи и технологии их решения.</w:t>
            </w:r>
          </w:p>
          <w:p w14:paraId="46DFE3C0" w14:textId="77777777" w:rsidR="00A5220A" w:rsidRDefault="00A5220A">
            <w:pPr>
              <w:pStyle w:val="ab"/>
              <w:framePr w:w="10152" w:h="6010" w:hSpace="14" w:vSpace="29" w:wrap="notBeside" w:vAnchor="text" w:hAnchor="text" w:x="452" w:y="347"/>
              <w:spacing w:after="200" w:line="240" w:lineRule="auto"/>
              <w:ind w:firstLine="0"/>
              <w:rPr>
                <w:rFonts w:ascii="Courier New" w:hAnsi="Courier New" w:cs="Courier New"/>
                <w:color w:val="auto"/>
                <w:sz w:val="24"/>
                <w:szCs w:val="24"/>
              </w:rPr>
            </w:pPr>
            <w:r>
              <w:rPr>
                <w:rStyle w:val="aa"/>
                <w:b/>
                <w:bCs/>
                <w:i/>
                <w:iCs/>
                <w:sz w:val="18"/>
                <w:szCs w:val="18"/>
                <w:u w:val="single"/>
              </w:rPr>
              <w:t xml:space="preserve">Раздел 4. </w:t>
            </w:r>
            <w:r>
              <w:rPr>
                <w:rStyle w:val="aa"/>
              </w:rPr>
              <w:t>Основы проек</w:t>
            </w:r>
            <w:r>
              <w:rPr>
                <w:rStyle w:val="aa"/>
              </w:rPr>
              <w:softHyphen/>
              <w:t>тирования.</w:t>
            </w:r>
          </w:p>
          <w:p w14:paraId="16310895" w14:textId="77777777" w:rsidR="00A5220A" w:rsidRDefault="00A5220A">
            <w:pPr>
              <w:pStyle w:val="ab"/>
              <w:framePr w:w="10152" w:h="6010" w:hSpace="14" w:vSpace="29" w:wrap="notBeside" w:vAnchor="text" w:hAnchor="text" w:x="452" w:y="347"/>
              <w:spacing w:after="200"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7222E8B5"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6.</w:t>
            </w:r>
          </w:p>
          <w:p w14:paraId="40466AE1" w14:textId="77777777" w:rsidR="00A5220A" w:rsidRDefault="00A5220A">
            <w:pPr>
              <w:pStyle w:val="ab"/>
              <w:framePr w:w="10152" w:h="6010" w:hSpace="14" w:vSpace="29" w:wrap="notBeside" w:vAnchor="text" w:hAnchor="text" w:x="452" w:y="347"/>
              <w:spacing w:after="200" w:line="230" w:lineRule="auto"/>
              <w:ind w:firstLine="0"/>
              <w:rPr>
                <w:rFonts w:ascii="Courier New" w:hAnsi="Courier New" w:cs="Courier New"/>
                <w:color w:val="auto"/>
                <w:sz w:val="24"/>
                <w:szCs w:val="24"/>
              </w:rPr>
            </w:pPr>
            <w:r>
              <w:rPr>
                <w:rStyle w:val="aa"/>
              </w:rPr>
              <w:t>Мир профессий</w:t>
            </w:r>
          </w:p>
        </w:tc>
        <w:tc>
          <w:tcPr>
            <w:tcW w:w="1872" w:type="dxa"/>
            <w:tcBorders>
              <w:top w:val="single" w:sz="4" w:space="0" w:color="auto"/>
              <w:left w:val="single" w:sz="4" w:space="0" w:color="auto"/>
              <w:bottom w:val="nil"/>
              <w:right w:val="nil"/>
            </w:tcBorders>
            <w:shd w:val="clear" w:color="auto" w:fill="FFFFFF"/>
          </w:tcPr>
          <w:p w14:paraId="687F0EC8" w14:textId="77777777"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6D66EEB6"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8. </w:t>
            </w:r>
            <w:r>
              <w:rPr>
                <w:rStyle w:val="aa"/>
              </w:rPr>
              <w:t>Технология и мир.</w:t>
            </w:r>
          </w:p>
          <w:p w14:paraId="20E0B714"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Современная техносфера</w:t>
            </w:r>
          </w:p>
        </w:tc>
        <w:tc>
          <w:tcPr>
            <w:tcW w:w="1704" w:type="dxa"/>
            <w:tcBorders>
              <w:top w:val="single" w:sz="4" w:space="0" w:color="auto"/>
              <w:left w:val="single" w:sz="4" w:space="0" w:color="auto"/>
              <w:bottom w:val="nil"/>
              <w:right w:val="nil"/>
            </w:tcBorders>
            <w:shd w:val="clear" w:color="auto" w:fill="FFFFFF"/>
          </w:tcPr>
          <w:p w14:paraId="67DC3096"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9.</w:t>
            </w:r>
          </w:p>
          <w:p w14:paraId="0540DEC9" w14:textId="77777777" w:rsidR="00A5220A" w:rsidRDefault="00A5220A">
            <w:pPr>
              <w:pStyle w:val="ab"/>
              <w:framePr w:w="10152" w:h="6010" w:hSpace="14" w:vSpace="29" w:wrap="notBeside" w:vAnchor="text" w:hAnchor="text" w:x="452" w:y="347"/>
              <w:spacing w:after="200" w:line="223" w:lineRule="auto"/>
              <w:ind w:firstLine="0"/>
              <w:rPr>
                <w:rFonts w:ascii="Courier New" w:hAnsi="Courier New" w:cs="Courier New"/>
                <w:color w:val="auto"/>
                <w:sz w:val="24"/>
                <w:szCs w:val="24"/>
              </w:rPr>
            </w:pPr>
            <w:r>
              <w:rPr>
                <w:rStyle w:val="aa"/>
              </w:rPr>
              <w:t>Современные технологии.</w:t>
            </w:r>
          </w:p>
          <w:p w14:paraId="24AF74E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10.</w:t>
            </w:r>
          </w:p>
          <w:p w14:paraId="7A247803" w14:textId="77777777"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14:paraId="641D10D6" w14:textId="77777777"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14:paraId="4A1BC46C"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12.</w:t>
            </w:r>
          </w:p>
          <w:p w14:paraId="264B458B" w14:textId="77777777" w:rsidR="00A5220A" w:rsidRDefault="00A5220A">
            <w:pPr>
              <w:pStyle w:val="ab"/>
              <w:framePr w:w="10152" w:h="6010" w:hSpace="14" w:vSpace="29" w:wrap="notBeside" w:vAnchor="text" w:hAnchor="text" w:x="452" w:y="347"/>
              <w:spacing w:after="100" w:line="228" w:lineRule="auto"/>
              <w:ind w:firstLine="0"/>
              <w:rPr>
                <w:rFonts w:ascii="Courier New" w:hAnsi="Courier New" w:cs="Courier New"/>
                <w:color w:val="auto"/>
                <w:sz w:val="24"/>
                <w:szCs w:val="24"/>
              </w:rPr>
            </w:pPr>
            <w:r>
              <w:rPr>
                <w:rStyle w:val="aa"/>
              </w:rPr>
              <w:t>Мир профессий</w:t>
            </w:r>
          </w:p>
        </w:tc>
      </w:tr>
      <w:tr w:rsidR="00A5220A" w14:paraId="711504F2" w14:textId="77777777">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14:paraId="10404571"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0CB4ABE3"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0A32E0E9"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14:paraId="5CEAFC05"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14:paraId="3DD3408E"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8.</w:t>
            </w:r>
          </w:p>
          <w:p w14:paraId="6C606146"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14:paraId="4880A48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10.</w:t>
            </w:r>
          </w:p>
          <w:p w14:paraId="0A34B0AE"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226AAA53"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14:paraId="4E6BAD1A" w14:textId="0D9D39FD" w:rsidR="00A5220A" w:rsidRDefault="00A5220A">
      <w:pPr>
        <w:pStyle w:val="ad"/>
        <w:framePr w:w="230" w:h="6384" w:hRule="exact" w:hSpace="10388"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986</w:t>
      </w:r>
      <w:r>
        <w:rPr>
          <w:rStyle w:val="ac"/>
          <w:rFonts w:ascii="Tahoma" w:hAnsi="Tahoma" w:cs="Tahoma"/>
          <w:sz w:val="15"/>
          <w:szCs w:val="15"/>
        </w:rPr>
        <w:tab/>
        <w:t xml:space="preserve"> рабочая программа</w:t>
      </w:r>
    </w:p>
    <w:p w14:paraId="13DC9B96" w14:textId="77777777" w:rsidR="00A5220A" w:rsidRDefault="00A5220A">
      <w:pPr>
        <w:pStyle w:val="ad"/>
        <w:framePr w:w="1085" w:h="235" w:hSpace="9533" w:wrap="notBeside" w:vAnchor="text" w:hAnchor="text" w:x="9534" w:y="6"/>
        <w:rPr>
          <w:rFonts w:ascii="Courier New" w:hAnsi="Courier New" w:cs="Courier New"/>
          <w:b w:val="0"/>
          <w:bCs w:val="0"/>
          <w:i w:val="0"/>
          <w:iCs w:val="0"/>
          <w:color w:val="auto"/>
          <w:sz w:val="24"/>
          <w:szCs w:val="24"/>
        </w:rPr>
      </w:pPr>
      <w:r>
        <w:rPr>
          <w:rStyle w:val="ac"/>
          <w:b/>
          <w:bCs/>
          <w:sz w:val="19"/>
          <w:szCs w:val="19"/>
        </w:rPr>
        <w:t>Таблица 1</w:t>
      </w:r>
    </w:p>
    <w:p w14:paraId="11497481"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14:paraId="62815170" w14:textId="77777777">
        <w:trPr>
          <w:trHeight w:hRule="exact" w:val="3168"/>
        </w:trPr>
        <w:tc>
          <w:tcPr>
            <w:tcW w:w="1354" w:type="dxa"/>
            <w:tcBorders>
              <w:top w:val="single" w:sz="4" w:space="0" w:color="auto"/>
              <w:left w:val="single" w:sz="4" w:space="0" w:color="auto"/>
              <w:bottom w:val="nil"/>
              <w:right w:val="nil"/>
            </w:tcBorders>
            <w:shd w:val="clear" w:color="auto" w:fill="FFFFFF"/>
          </w:tcPr>
          <w:p w14:paraId="4A073661" w14:textId="77777777" w:rsidR="00A5220A" w:rsidRDefault="00A5220A">
            <w:pPr>
              <w:pStyle w:val="ab"/>
              <w:framePr w:w="10152" w:h="6341" w:hSpace="422" w:vSpace="19" w:wrap="notBeside" w:vAnchor="text" w:hAnchor="text" w:x="445" w:y="20"/>
              <w:spacing w:before="80" w:line="221" w:lineRule="auto"/>
              <w:ind w:firstLine="0"/>
              <w:rPr>
                <w:rFonts w:ascii="Courier New" w:hAnsi="Courier New" w:cs="Courier New"/>
                <w:color w:val="auto"/>
                <w:sz w:val="24"/>
                <w:szCs w:val="24"/>
              </w:rPr>
            </w:pPr>
            <w:r>
              <w:rPr>
                <w:rStyle w:val="aa"/>
              </w:rPr>
              <w:lastRenderedPageBreak/>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11BE05F3" w14:textId="77777777" w:rsidR="00A5220A" w:rsidRDefault="00A5220A">
            <w:pPr>
              <w:pStyle w:val="ab"/>
              <w:framePr w:w="10152" w:h="6341" w:hSpace="422" w:vSpace="19" w:wrap="notBeside" w:vAnchor="text" w:hAnchor="text" w:x="445" w:y="20"/>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41F70588" w14:textId="77777777" w:rsidR="00A5220A" w:rsidRDefault="00A5220A">
            <w:pPr>
              <w:pStyle w:val="ab"/>
              <w:framePr w:w="10152" w:h="6341" w:hSpace="422" w:vSpace="19" w:wrap="notBeside" w:vAnchor="text" w:hAnchor="text" w:x="445" w:y="20"/>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14:paraId="3C9C0C78" w14:textId="77777777" w:rsidR="00A5220A" w:rsidRDefault="00A5220A">
            <w:pPr>
              <w:pStyle w:val="ab"/>
              <w:framePr w:w="10152" w:h="6341" w:hSpace="422" w:vSpace="19" w:wrap="notBeside" w:vAnchor="text" w:hAnchor="text" w:x="445" w:y="20"/>
              <w:spacing w:line="240" w:lineRule="auto"/>
              <w:ind w:firstLine="0"/>
              <w:rPr>
                <w:rFonts w:ascii="Courier New" w:hAnsi="Courier New" w:cs="Courier New"/>
                <w:color w:val="auto"/>
                <w:sz w:val="24"/>
                <w:szCs w:val="24"/>
              </w:rPr>
            </w:pPr>
            <w:r>
              <w:rPr>
                <w:rStyle w:val="aa"/>
                <w:b/>
                <w:bCs/>
                <w:i/>
                <w:iCs/>
                <w:sz w:val="18"/>
                <w:szCs w:val="18"/>
              </w:rPr>
              <w:t>Раздел 4.</w:t>
            </w:r>
          </w:p>
          <w:p w14:paraId="49973E2C" w14:textId="77777777" w:rsidR="00A5220A" w:rsidRDefault="00A5220A">
            <w:pPr>
              <w:pStyle w:val="ab"/>
              <w:framePr w:w="10152" w:h="6341" w:hSpace="422" w:vSpace="19" w:wrap="notBeside" w:vAnchor="text" w:hAnchor="text" w:x="445" w:y="20"/>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4A38EB03" w14:textId="77777777" w:rsidR="00A5220A" w:rsidRDefault="00A5220A">
            <w:pPr>
              <w:pStyle w:val="ab"/>
              <w:framePr w:w="10152" w:h="6341" w:hSpace="422" w:vSpace="19" w:wrap="notBeside" w:vAnchor="text" w:hAnchor="text" w:x="445" w:y="20"/>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049CA171"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14:paraId="07EA2D3E" w14:textId="77777777" w:rsidR="00A5220A" w:rsidRDefault="00A5220A">
            <w:pPr>
              <w:pStyle w:val="ab"/>
              <w:framePr w:w="10152" w:h="6341" w:hSpace="422" w:vSpace="19" w:wrap="notBeside" w:vAnchor="text" w:hAnchor="text" w:x="445" w:y="20"/>
              <w:spacing w:before="80" w:line="240" w:lineRule="auto"/>
              <w:ind w:firstLine="0"/>
              <w:rPr>
                <w:rFonts w:ascii="Courier New" w:hAnsi="Courier New" w:cs="Courier New"/>
                <w:color w:val="auto"/>
                <w:sz w:val="24"/>
                <w:szCs w:val="24"/>
              </w:rPr>
            </w:pPr>
            <w:r>
              <w:rPr>
                <w:rStyle w:val="aa"/>
                <w:b/>
                <w:bCs/>
                <w:i/>
                <w:iCs/>
                <w:sz w:val="18"/>
                <w:szCs w:val="18"/>
              </w:rPr>
              <w:t>Раздел 9.</w:t>
            </w:r>
          </w:p>
          <w:p w14:paraId="3DD6580C"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rPr>
              <w:t>Машины и их модели</w:t>
            </w:r>
          </w:p>
        </w:tc>
        <w:tc>
          <w:tcPr>
            <w:tcW w:w="1704" w:type="dxa"/>
            <w:tcBorders>
              <w:top w:val="single" w:sz="4" w:space="0" w:color="auto"/>
              <w:left w:val="single" w:sz="4" w:space="0" w:color="auto"/>
              <w:bottom w:val="nil"/>
              <w:right w:val="nil"/>
            </w:tcBorders>
            <w:shd w:val="clear" w:color="auto" w:fill="FFFFFF"/>
          </w:tcPr>
          <w:p w14:paraId="62FCAADC" w14:textId="77777777" w:rsidR="00A5220A" w:rsidRDefault="00A5220A">
            <w:pPr>
              <w:framePr w:w="10152" w:h="6341" w:hSpace="422" w:vSpace="19" w:wrap="notBeside" w:vAnchor="text" w:hAnchor="text" w:x="445" w:y="20"/>
              <w:rPr>
                <w:color w:val="auto"/>
              </w:rPr>
            </w:pPr>
          </w:p>
        </w:tc>
        <w:tc>
          <w:tcPr>
            <w:tcW w:w="1709" w:type="dxa"/>
            <w:tcBorders>
              <w:top w:val="single" w:sz="4" w:space="0" w:color="auto"/>
              <w:left w:val="single" w:sz="4" w:space="0" w:color="auto"/>
              <w:bottom w:val="nil"/>
              <w:right w:val="single" w:sz="4" w:space="0" w:color="auto"/>
            </w:tcBorders>
            <w:shd w:val="clear" w:color="auto" w:fill="FFFFFF"/>
          </w:tcPr>
          <w:p w14:paraId="1233A659"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14:paraId="049858CC"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161E1CDE" w14:textId="77777777" w:rsidR="00A5220A" w:rsidRDefault="00A5220A">
            <w:pPr>
              <w:pStyle w:val="ab"/>
              <w:framePr w:w="10152" w:h="6341" w:hSpace="422" w:vSpace="19" w:wrap="notBeside" w:vAnchor="text" w:hAnchor="text" w:x="445" w:y="20"/>
              <w:spacing w:line="218"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1C4628B3"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A940968"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14:paraId="2C39C555"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возделыва</w:t>
            </w:r>
            <w:r>
              <w:rPr>
                <w:rStyle w:val="aa"/>
              </w:rPr>
              <w:softHyphen/>
              <w:t>ния сельскохо</w:t>
            </w:r>
            <w:r>
              <w:rPr>
                <w:rStyle w:val="aa"/>
              </w:rPr>
              <w:softHyphen/>
              <w:t>зяйственных культур, (полезные для человека дикора</w:t>
            </w:r>
            <w:r>
              <w:rPr>
                <w:rStyle w:val="aa"/>
              </w:rPr>
              <w:softHyphen/>
              <w:t>стущие растения. Сбор, заготовка и хранение полезных для человека дикора</w:t>
            </w:r>
            <w:r>
              <w:rPr>
                <w:rStyle w:val="aa"/>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14:paraId="3F540C98" w14:textId="77777777" w:rsidR="00A5220A" w:rsidRDefault="00A5220A">
            <w:pPr>
              <w:pStyle w:val="ab"/>
              <w:framePr w:w="10152" w:h="6341" w:hSpace="422" w:vSpace="19" w:wrap="notBeside" w:vAnchor="text" w:hAnchor="text" w:x="445" w:y="20"/>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14:paraId="1673FE56" w14:textId="77777777" w:rsidR="00A5220A" w:rsidRDefault="00A5220A">
            <w:pPr>
              <w:pStyle w:val="ab"/>
              <w:framePr w:w="10152" w:h="6341" w:hSpace="422" w:vSpace="19" w:wrap="notBeside" w:vAnchor="text" w:hAnchor="text" w:x="445" w:y="20"/>
              <w:spacing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AF0D7EB" w14:textId="77777777" w:rsidR="00A5220A" w:rsidRDefault="00A5220A">
            <w:pPr>
              <w:framePr w:w="10152" w:h="6341" w:hSpace="422" w:vSpace="19" w:wrap="notBeside" w:vAnchor="text" w:hAnchor="text" w:x="445" w:y="20"/>
              <w:rPr>
                <w:color w:val="auto"/>
              </w:rPr>
            </w:pPr>
          </w:p>
        </w:tc>
      </w:tr>
    </w:tbl>
    <w:p w14:paraId="6393387D" w14:textId="77777777" w:rsidR="00A5220A" w:rsidRDefault="00A5220A">
      <w:pPr>
        <w:pStyle w:val="ad"/>
        <w:framePr w:w="187" w:h="6389" w:hRule="exact" w:hSpace="22" w:wrap="notBeside" w:vAnchor="text" w:hAnchor="text" w:x="23" w:y="1"/>
        <w:tabs>
          <w:tab w:val="left" w:pos="604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987</w:t>
      </w:r>
    </w:p>
    <w:p w14:paraId="21EAFDF6" w14:textId="77777777" w:rsidR="00A5220A" w:rsidRDefault="00A5220A">
      <w:pPr>
        <w:spacing w:line="1" w:lineRule="exact"/>
        <w:rPr>
          <w:color w:val="auto"/>
        </w:rPr>
        <w:sectPr w:rsidR="00A5220A">
          <w:headerReference w:type="even" r:id="rId86"/>
          <w:headerReference w:type="default" r:id="rId87"/>
          <w:footerReference w:type="even" r:id="rId88"/>
          <w:footerReference w:type="default" r:id="rId89"/>
          <w:footnotePr>
            <w:numFmt w:val="upperRoman"/>
          </w:footnotePr>
          <w:pgSz w:w="12019" w:h="7824" w:orient="landscape"/>
          <w:pgMar w:top="715" w:right="716" w:bottom="520" w:left="685" w:header="287" w:footer="92" w:gutter="0"/>
          <w:cols w:space="720"/>
          <w:noEndnote/>
          <w:docGrid w:linePitch="360"/>
        </w:sectPr>
      </w:pPr>
    </w:p>
    <w:p w14:paraId="4F1D8515" w14:textId="77777777" w:rsidR="00A5220A" w:rsidRDefault="00A5220A" w:rsidP="00670BDF">
      <w:pPr>
        <w:pStyle w:val="a5"/>
        <w:numPr>
          <w:ilvl w:val="0"/>
          <w:numId w:val="274"/>
        </w:numPr>
        <w:tabs>
          <w:tab w:val="left" w:pos="615"/>
        </w:tabs>
        <w:spacing w:line="266" w:lineRule="auto"/>
        <w:jc w:val="both"/>
        <w:rPr>
          <w:color w:val="auto"/>
          <w:sz w:val="24"/>
          <w:szCs w:val="24"/>
        </w:rPr>
      </w:pPr>
      <w:bookmarkStart w:id="4925" w:name="bookmark5177"/>
      <w:bookmarkEnd w:id="4925"/>
      <w:r>
        <w:rPr>
          <w:rStyle w:val="11"/>
        </w:rPr>
        <w:lastRenderedPageBreak/>
        <w:t>Примером расширения линии «Моделирование» является схема курса, включающая инвариантные модули и вариатив</w:t>
      </w:r>
      <w:r>
        <w:rPr>
          <w:rStyle w:val="11"/>
        </w:rPr>
        <w:softHyphen/>
        <w:t>ный модуль «3D-моделирование, макетирование, прототипиро</w:t>
      </w:r>
      <w:r>
        <w:rPr>
          <w:rStyle w:val="11"/>
        </w:rPr>
        <w:softHyphen/>
        <w:t>вание». Освоение содержания вариативного модуля начинается в 7 классе. Для сохранения общего баланса часов раздел 9 «Ма</w:t>
      </w:r>
      <w:r>
        <w:rPr>
          <w:rStyle w:val="11"/>
        </w:rPr>
        <w:softHyphen/>
        <w:t>шины и модели» инвариантного модуля «Производство и тех</w:t>
      </w:r>
      <w:r>
        <w:rPr>
          <w:rStyle w:val="11"/>
        </w:rPr>
        <w:softHyphen/>
        <w:t>нология» может быть дан обзорно. Основное внимание при этом будет уделено углублённому изучению раздела 8 «Моделирова</w:t>
      </w:r>
      <w:r>
        <w:rPr>
          <w:rStyle w:val="11"/>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11"/>
        </w:rPr>
        <w:softHyphen/>
        <w:t>чаются технологии макетирования и прототипирования.</w:t>
      </w:r>
    </w:p>
    <w:p w14:paraId="3A8751BE" w14:textId="77777777" w:rsidR="00A5220A" w:rsidRDefault="00A5220A">
      <w:pPr>
        <w:pStyle w:val="a5"/>
        <w:spacing w:line="266" w:lineRule="auto"/>
        <w:jc w:val="both"/>
        <w:rPr>
          <w:rFonts w:ascii="Courier New" w:hAnsi="Courier New" w:cs="Courier New"/>
          <w:color w:val="auto"/>
          <w:sz w:val="24"/>
          <w:szCs w:val="24"/>
        </w:rPr>
        <w:sectPr w:rsidR="00A5220A">
          <w:headerReference w:type="even" r:id="rId90"/>
          <w:headerReference w:type="default" r:id="rId91"/>
          <w:footerReference w:type="even" r:id="rId92"/>
          <w:footerReference w:type="default" r:id="rId93"/>
          <w:footnotePr>
            <w:numFmt w:val="upperRoman"/>
          </w:footnotePr>
          <w:pgSz w:w="7824" w:h="12019"/>
          <w:pgMar w:top="715" w:right="715" w:bottom="883" w:left="715" w:header="287" w:footer="3" w:gutter="0"/>
          <w:cols w:space="720"/>
          <w:noEndnote/>
          <w:docGrid w:linePitch="360"/>
        </w:sectPr>
      </w:pPr>
      <w:r>
        <w:rPr>
          <w:rStyle w:val="11"/>
        </w:rPr>
        <w:t>Схема такого курса представлена в таблице 2 (разделы, вхо</w:t>
      </w:r>
      <w:r>
        <w:rPr>
          <w:rStyle w:val="11"/>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64B05B3B"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457BB10" w14:textId="77777777" w:rsidR="00A5220A" w:rsidRDefault="00A5220A">
            <w:pPr>
              <w:pStyle w:val="ab"/>
              <w:framePr w:w="10152" w:h="6014" w:hSpace="24" w:vSpace="24" w:wrap="notBeside" w:vAnchor="text" w:hAnchor="text" w:x="425" w:y="351"/>
              <w:spacing w:line="223" w:lineRule="auto"/>
              <w:ind w:firstLine="0"/>
              <w:jc w:val="center"/>
              <w:rPr>
                <w:rFonts w:ascii="Courier New" w:hAnsi="Courier New" w:cs="Courier New"/>
                <w:color w:val="auto"/>
                <w:sz w:val="24"/>
                <w:szCs w:val="24"/>
              </w:rPr>
            </w:pPr>
            <w:r>
              <w:rPr>
                <w:rStyle w:val="aa"/>
                <w:b/>
                <w:bCs/>
              </w:rPr>
              <w:lastRenderedPageBreak/>
              <w:t>ИНВАРИАНТНЫЕ МОДУЛИ+МОДУЛЬ «3D -МОДЕЛИРОВАНИЕ, МАКЕТИРОВАНИЕ, ПРОТОТИПИРОВАНИЕ»</w:t>
            </w:r>
          </w:p>
        </w:tc>
      </w:tr>
      <w:tr w:rsidR="00A5220A" w14:paraId="78E4D387"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5CA8E18A" w14:textId="77777777" w:rsidR="00A5220A" w:rsidRDefault="00A5220A">
            <w:pPr>
              <w:framePr w:w="10152" w:h="6014" w:hSpace="24" w:vSpace="24" w:wrap="notBeside" w:vAnchor="text" w:hAnchor="text" w:x="425" w:y="351"/>
              <w:rPr>
                <w:color w:val="auto"/>
              </w:rPr>
            </w:pPr>
          </w:p>
        </w:tc>
        <w:tc>
          <w:tcPr>
            <w:tcW w:w="1757" w:type="dxa"/>
            <w:tcBorders>
              <w:top w:val="single" w:sz="4" w:space="0" w:color="auto"/>
              <w:left w:val="single" w:sz="4" w:space="0" w:color="auto"/>
              <w:bottom w:val="nil"/>
              <w:right w:val="nil"/>
            </w:tcBorders>
            <w:shd w:val="clear" w:color="auto" w:fill="FFFFFF"/>
            <w:vAlign w:val="bottom"/>
          </w:tcPr>
          <w:p w14:paraId="55E155AE" w14:textId="77777777" w:rsidR="00A5220A" w:rsidRDefault="00A5220A">
            <w:pPr>
              <w:pStyle w:val="ab"/>
              <w:framePr w:w="10152" w:h="6014" w:hSpace="24" w:vSpace="24" w:wrap="notBeside" w:vAnchor="text" w:hAnchor="text" w:x="425" w:y="351"/>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40A0D94A"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75BCC6FE" w14:textId="77777777" w:rsidR="00A5220A" w:rsidRDefault="00A5220A">
            <w:pPr>
              <w:pStyle w:val="ab"/>
              <w:framePr w:w="10152" w:h="6014" w:hSpace="24" w:vSpace="24" w:wrap="notBeside" w:vAnchor="text" w:hAnchor="text" w:x="425" w:y="351"/>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662AF9AE"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9B96859"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9 класс (17 час)</w:t>
            </w:r>
          </w:p>
        </w:tc>
      </w:tr>
      <w:tr w:rsidR="00A5220A" w14:paraId="37976536" w14:textId="77777777">
        <w:trPr>
          <w:trHeight w:hRule="exact" w:val="3566"/>
        </w:trPr>
        <w:tc>
          <w:tcPr>
            <w:tcW w:w="1354" w:type="dxa"/>
            <w:tcBorders>
              <w:top w:val="single" w:sz="4" w:space="0" w:color="auto"/>
              <w:left w:val="single" w:sz="4" w:space="0" w:color="auto"/>
              <w:bottom w:val="nil"/>
              <w:right w:val="nil"/>
            </w:tcBorders>
            <w:shd w:val="clear" w:color="auto" w:fill="FFFFFF"/>
          </w:tcPr>
          <w:p w14:paraId="7D93E0E5"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2D279EF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640A2140"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14:paraId="73AA84F0"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2.</w:t>
            </w:r>
          </w:p>
          <w:p w14:paraId="6FBAF295" w14:textId="77777777" w:rsidR="00A5220A" w:rsidRDefault="00A5220A">
            <w:pPr>
              <w:pStyle w:val="ab"/>
              <w:framePr w:w="10152" w:h="6014" w:hSpace="24" w:vSpace="24" w:wrap="notBeside" w:vAnchor="text" w:hAnchor="text" w:x="425" w:y="351"/>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71F920A8"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u w:val="single"/>
              </w:rPr>
              <w:t xml:space="preserve">Раздел 3 </w:t>
            </w:r>
            <w:r>
              <w:rPr>
                <w:rStyle w:val="aa"/>
              </w:rPr>
              <w:t>Задачи и технологии их решения.</w:t>
            </w:r>
          </w:p>
          <w:p w14:paraId="7D66C7D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4.</w:t>
            </w:r>
          </w:p>
          <w:p w14:paraId="6B0D51DA"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Основы проек</w:t>
            </w:r>
            <w:r>
              <w:rPr>
                <w:rStyle w:val="aa"/>
              </w:rPr>
              <w:softHyphen/>
              <w:t>тирования.</w:t>
            </w:r>
          </w:p>
          <w:p w14:paraId="790A14CC"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12CCD903" w14:textId="77777777" w:rsidR="00A5220A" w:rsidRDefault="00A5220A">
            <w:pPr>
              <w:pStyle w:val="ab"/>
              <w:framePr w:w="10152" w:h="6014" w:hSpace="24" w:vSpace="24" w:wrap="notBeside" w:vAnchor="text" w:hAnchor="text" w:x="425" w:y="351"/>
              <w:spacing w:after="200"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14:paraId="57AE0827" w14:textId="77777777"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4A7BA59F" w14:textId="77777777"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8. </w:t>
            </w:r>
            <w:r>
              <w:rPr>
                <w:rStyle w:val="aa"/>
              </w:rPr>
              <w:t>Технология и мир.</w:t>
            </w:r>
          </w:p>
          <w:p w14:paraId="048D9C5B"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Современная техносфера</w:t>
            </w:r>
          </w:p>
        </w:tc>
        <w:tc>
          <w:tcPr>
            <w:tcW w:w="1757" w:type="dxa"/>
            <w:tcBorders>
              <w:top w:val="single" w:sz="4" w:space="0" w:color="auto"/>
              <w:left w:val="single" w:sz="4" w:space="0" w:color="auto"/>
              <w:bottom w:val="nil"/>
              <w:right w:val="nil"/>
            </w:tcBorders>
            <w:shd w:val="clear" w:color="auto" w:fill="FFFFFF"/>
          </w:tcPr>
          <w:p w14:paraId="47B40F7F"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9.</w:t>
            </w:r>
          </w:p>
          <w:p w14:paraId="61C35D11"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Современные технологии.</w:t>
            </w:r>
          </w:p>
          <w:p w14:paraId="1ED63E87"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10.</w:t>
            </w:r>
          </w:p>
          <w:p w14:paraId="1C29835B"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7FA10A61" w14:textId="77777777"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14:paraId="601820A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12.</w:t>
            </w:r>
          </w:p>
          <w:p w14:paraId="18A9726C"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Мир профессий</w:t>
            </w:r>
          </w:p>
        </w:tc>
      </w:tr>
      <w:tr w:rsidR="00A5220A" w14:paraId="002EF43D" w14:textId="77777777">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14:paraId="4612A980"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4FD6805"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188C5D76"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5BEA42F2"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451717E7"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8.</w:t>
            </w:r>
          </w:p>
          <w:p w14:paraId="21FCD887"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C0B8430"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10.</w:t>
            </w:r>
          </w:p>
          <w:p w14:paraId="60DB1AC6"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509F0927" w14:textId="77777777"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14:paraId="245C7E2F" w14:textId="77777777" w:rsidR="00A5220A" w:rsidRDefault="00A5220A">
      <w:pPr>
        <w:pStyle w:val="ad"/>
        <w:framePr w:w="187" w:h="6389" w:hRule="exact" w:hSpace="2" w:wrap="notBeside" w:vAnchor="text" w:hAnchor="text" w:x="3"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989</w:t>
      </w:r>
    </w:p>
    <w:p w14:paraId="0B61A97F" w14:textId="77777777" w:rsidR="00A5220A" w:rsidRDefault="00A5220A">
      <w:pPr>
        <w:pStyle w:val="ad"/>
        <w:framePr w:w="1094" w:h="235" w:hSpace="2" w:wrap="notBeside" w:vAnchor="text" w:hAnchor="text" w:x="9507" w:y="10"/>
        <w:rPr>
          <w:rFonts w:ascii="Courier New" w:hAnsi="Courier New" w:cs="Courier New"/>
          <w:b w:val="0"/>
          <w:bCs w:val="0"/>
          <w:i w:val="0"/>
          <w:iCs w:val="0"/>
          <w:color w:val="auto"/>
          <w:sz w:val="24"/>
          <w:szCs w:val="24"/>
        </w:rPr>
      </w:pPr>
      <w:r>
        <w:rPr>
          <w:rStyle w:val="ac"/>
          <w:b/>
          <w:bCs/>
          <w:sz w:val="19"/>
          <w:szCs w:val="19"/>
        </w:rPr>
        <w:t>Таблица 2</w:t>
      </w:r>
    </w:p>
    <w:p w14:paraId="3CB01586"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299FD954"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4A368BD9" w14:textId="77777777" w:rsidR="00A5220A" w:rsidRDefault="00A5220A">
            <w:pPr>
              <w:pStyle w:val="ab"/>
              <w:framePr w:w="10152" w:h="5669" w:hSpace="451" w:vSpace="14" w:wrap="notBeside" w:vAnchor="text" w:hAnchor="text" w:x="452" w:y="15"/>
              <w:spacing w:line="218" w:lineRule="auto"/>
              <w:ind w:firstLine="0"/>
              <w:jc w:val="center"/>
              <w:rPr>
                <w:rFonts w:ascii="Courier New" w:hAnsi="Courier New" w:cs="Courier New"/>
                <w:color w:val="auto"/>
                <w:sz w:val="24"/>
                <w:szCs w:val="24"/>
              </w:rPr>
            </w:pPr>
            <w:r>
              <w:rPr>
                <w:rStyle w:val="aa"/>
                <w:b/>
                <w:bCs/>
              </w:rPr>
              <w:lastRenderedPageBreak/>
              <w:t>ИНВАРИАНТНЫЕ МОДУЛИ+МОДУЛЬ «3D -МОДЕЛИРОВАНИЕ, МАКЕТИРОВАНИЕ, ПРОТОТИПИРОВАНИЕ»</w:t>
            </w:r>
          </w:p>
        </w:tc>
      </w:tr>
      <w:tr w:rsidR="00A5220A" w14:paraId="00891A59"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746128A7" w14:textId="77777777"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bottom"/>
          </w:tcPr>
          <w:p w14:paraId="4E619743" w14:textId="77777777" w:rsidR="00A5220A" w:rsidRDefault="00A5220A">
            <w:pPr>
              <w:pStyle w:val="ab"/>
              <w:framePr w:w="10152" w:h="5669"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10F4C447"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191A9097" w14:textId="77777777" w:rsidR="00A5220A" w:rsidRDefault="00A5220A">
            <w:pPr>
              <w:pStyle w:val="ab"/>
              <w:framePr w:w="10152" w:h="5669" w:hSpace="451" w:vSpace="14" w:wrap="notBeside" w:vAnchor="text" w:hAnchor="text" w:x="452" w:y="15"/>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2B29BE8F"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7B803549"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9 класс (17 час)</w:t>
            </w:r>
          </w:p>
        </w:tc>
      </w:tr>
      <w:tr w:rsidR="00A5220A" w14:paraId="07A9C242" w14:textId="77777777">
        <w:trPr>
          <w:trHeight w:hRule="exact" w:val="3163"/>
        </w:trPr>
        <w:tc>
          <w:tcPr>
            <w:tcW w:w="1354" w:type="dxa"/>
            <w:tcBorders>
              <w:top w:val="single" w:sz="4" w:space="0" w:color="auto"/>
              <w:left w:val="single" w:sz="4" w:space="0" w:color="auto"/>
              <w:bottom w:val="nil"/>
              <w:right w:val="nil"/>
            </w:tcBorders>
            <w:shd w:val="clear" w:color="auto" w:fill="FFFFFF"/>
          </w:tcPr>
          <w:p w14:paraId="26C4804E" w14:textId="77777777"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5B7AFE1C" w14:textId="77777777" w:rsidR="00A5220A" w:rsidRDefault="00A5220A">
            <w:pPr>
              <w:pStyle w:val="ab"/>
              <w:framePr w:w="10152" w:h="5669" w:hSpace="451" w:vSpace="14" w:wrap="notBeside" w:vAnchor="text" w:hAnchor="text"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18737258" w14:textId="77777777"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14:paraId="1FF666FF" w14:textId="77777777"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14:paraId="4ADA13FC" w14:textId="77777777" w:rsidR="00A5220A" w:rsidRDefault="00A5220A">
            <w:pPr>
              <w:pStyle w:val="ab"/>
              <w:framePr w:w="10152" w:h="5669" w:hSpace="451" w:vSpace="14" w:wrap="notBeside" w:vAnchor="text" w:hAnchor="text" w:x="452" w:y="15"/>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2B3D9219" w14:textId="77777777" w:rsidR="00A5220A" w:rsidRDefault="00A5220A">
            <w:pPr>
              <w:pStyle w:val="ab"/>
              <w:framePr w:w="10152" w:h="5669" w:hSpace="451" w:vSpace="14" w:wrap="notBeside" w:vAnchor="text" w:hAnchor="text" w:x="452" w:y="15"/>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741AA3F8" w14:textId="77777777" w:rsidR="00A5220A" w:rsidRDefault="00A5220A">
            <w:pPr>
              <w:pStyle w:val="ab"/>
              <w:framePr w:w="10152" w:h="5669"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nil"/>
              <w:right w:val="nil"/>
            </w:tcBorders>
            <w:shd w:val="clear" w:color="auto" w:fill="FFFFFF"/>
          </w:tcPr>
          <w:p w14:paraId="3D114799" w14:textId="77777777"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9.</w:t>
            </w:r>
          </w:p>
          <w:p w14:paraId="5AF47EA3" w14:textId="77777777" w:rsidR="00A5220A" w:rsidRDefault="00A5220A">
            <w:pPr>
              <w:pStyle w:val="ab"/>
              <w:framePr w:w="10152" w:h="5669" w:hSpace="451" w:vSpace="14" w:wrap="notBeside" w:vAnchor="text" w:hAnchor="text" w:x="452" w:y="15"/>
              <w:spacing w:line="223"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nil"/>
              <w:right w:val="nil"/>
            </w:tcBorders>
            <w:shd w:val="clear" w:color="auto" w:fill="FFFFFF"/>
          </w:tcPr>
          <w:p w14:paraId="70AB2D0C" w14:textId="77777777" w:rsidR="00A5220A" w:rsidRDefault="00A5220A">
            <w:pPr>
              <w:framePr w:w="10152" w:h="5669" w:hSpace="451" w:vSpace="14" w:wrap="notBeside" w:vAnchor="text" w:hAnchor="text" w:x="452" w:y="15"/>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71EC0C88"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14:paraId="6D710237" w14:textId="77777777">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14:paraId="168E1367" w14:textId="77777777"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3D - моде</w:t>
            </w:r>
            <w:r>
              <w:rPr>
                <w:rStyle w:val="aa"/>
              </w:rPr>
              <w:softHyphen/>
              <w:t>лирование,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14:paraId="638B1D73" w14:textId="77777777"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AF5A61B" w14:textId="77777777" w:rsidR="00A5220A" w:rsidRDefault="00A5220A">
            <w:pPr>
              <w:framePr w:w="10152" w:h="5669" w:hSpace="451" w:vSpace="14" w:wrap="notBeside" w:vAnchor="text" w:hAnchor="text" w:x="452" w:y="15"/>
              <w:rPr>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14:paraId="6CF25823" w14:textId="77777777"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14:paraId="282C1A25" w14:textId="77777777" w:rsidR="00A5220A" w:rsidRDefault="00A5220A">
            <w:pPr>
              <w:pStyle w:val="ab"/>
              <w:framePr w:w="10152" w:h="5669" w:hSpace="451" w:vSpace="14" w:wrap="notBeside" w:vAnchor="text" w:hAnchor="text" w:x="452" w:y="15"/>
              <w:spacing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14:paraId="3EF3D8C8"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2BD0343E"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Технология создания и исследования прототипов</w:t>
            </w:r>
          </w:p>
        </w:tc>
      </w:tr>
    </w:tbl>
    <w:p w14:paraId="236EF410" w14:textId="63C654DB"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990</w:t>
      </w:r>
      <w:r>
        <w:rPr>
          <w:rStyle w:val="ac"/>
          <w:rFonts w:ascii="Tahoma" w:hAnsi="Tahoma" w:cs="Tahoma"/>
          <w:sz w:val="15"/>
          <w:szCs w:val="15"/>
        </w:rPr>
        <w:tab/>
        <w:t xml:space="preserve"> рабочая программа</w:t>
      </w:r>
    </w:p>
    <w:p w14:paraId="7295DBD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46949184"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A205CC9" w14:textId="77777777"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b/>
                <w:bCs/>
              </w:rPr>
              <w:lastRenderedPageBreak/>
              <w:t>ИНВАРИАНТНЫЕ МОДУЛИ</w:t>
            </w:r>
          </w:p>
        </w:tc>
      </w:tr>
      <w:tr w:rsidR="00A5220A" w14:paraId="54CFADC7"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4C9F5097" w14:textId="77777777" w:rsidR="00A5220A" w:rsidRDefault="00A5220A">
            <w:pPr>
              <w:pStyle w:val="ab"/>
              <w:framePr w:w="10152" w:h="5539" w:hSpace="24" w:vSpace="19" w:wrap="notBeside" w:vAnchor="text" w:hAnchor="text" w:x="425" w:y="831"/>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16E39051" w14:textId="77777777"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bottom"/>
          </w:tcPr>
          <w:p w14:paraId="332436A3"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bottom"/>
          </w:tcPr>
          <w:p w14:paraId="0F50E26F"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bottom"/>
          </w:tcPr>
          <w:p w14:paraId="2D0B8049"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2D4540B2"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9 класс(17 ч)</w:t>
            </w:r>
          </w:p>
        </w:tc>
      </w:tr>
      <w:tr w:rsidR="00A5220A" w14:paraId="49143BB8" w14:textId="77777777">
        <w:trPr>
          <w:trHeight w:hRule="exact" w:val="3418"/>
        </w:trPr>
        <w:tc>
          <w:tcPr>
            <w:tcW w:w="1354" w:type="dxa"/>
            <w:tcBorders>
              <w:top w:val="single" w:sz="4" w:space="0" w:color="auto"/>
              <w:left w:val="single" w:sz="4" w:space="0" w:color="auto"/>
              <w:bottom w:val="nil"/>
              <w:right w:val="nil"/>
            </w:tcBorders>
            <w:shd w:val="clear" w:color="auto" w:fill="FFFFFF"/>
          </w:tcPr>
          <w:p w14:paraId="3E4A7F37"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4AFF253D"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14:paraId="39448135"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w:t>
            </w:r>
            <w:r>
              <w:rPr>
                <w:rStyle w:val="aa"/>
              </w:rPr>
              <w:softHyphen/>
              <w:t>ность человека.</w:t>
            </w:r>
          </w:p>
          <w:p w14:paraId="141DA540"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2.</w:t>
            </w:r>
          </w:p>
          <w:p w14:paraId="5059374E" w14:textId="77777777"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09AB87E0"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Задачи и технологии их решения.</w:t>
            </w:r>
          </w:p>
          <w:p w14:paraId="14885C5E" w14:textId="77777777"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Основы проек</w:t>
            </w:r>
            <w:r>
              <w:rPr>
                <w:rStyle w:val="aa"/>
              </w:rPr>
              <w:softHyphen/>
              <w:t>тирования.</w:t>
            </w:r>
          </w:p>
          <w:p w14:paraId="4E4C3A45" w14:textId="77777777"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5D6444C7"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6.</w:t>
            </w:r>
          </w:p>
          <w:p w14:paraId="6AAF6CB8"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14:paraId="66EAB44B" w14:textId="77777777"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55139F33"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14:paraId="6CCF4E54" w14:textId="77777777"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Технология и мир. Современ</w:t>
            </w:r>
            <w:r>
              <w:rPr>
                <w:rStyle w:val="aa"/>
              </w:rPr>
              <w:softHyphen/>
              <w:t>ная техносфера</w:t>
            </w:r>
          </w:p>
        </w:tc>
        <w:tc>
          <w:tcPr>
            <w:tcW w:w="1757" w:type="dxa"/>
            <w:tcBorders>
              <w:top w:val="single" w:sz="4" w:space="0" w:color="auto"/>
              <w:left w:val="single" w:sz="4" w:space="0" w:color="auto"/>
              <w:bottom w:val="nil"/>
              <w:right w:val="nil"/>
            </w:tcBorders>
            <w:shd w:val="clear" w:color="auto" w:fill="FFFFFF"/>
          </w:tcPr>
          <w:p w14:paraId="67FCCE72"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9.</w:t>
            </w:r>
          </w:p>
          <w:p w14:paraId="6888D4D6" w14:textId="77777777" w:rsidR="00A5220A" w:rsidRDefault="00A5220A">
            <w:pPr>
              <w:pStyle w:val="ab"/>
              <w:framePr w:w="10152" w:h="5539" w:hSpace="24" w:vSpace="19" w:wrap="notBeside" w:vAnchor="text" w:hAnchor="text" w:x="425" w:y="831"/>
              <w:spacing w:after="200" w:line="223" w:lineRule="auto"/>
              <w:ind w:firstLine="0"/>
              <w:rPr>
                <w:rFonts w:ascii="Courier New" w:hAnsi="Courier New" w:cs="Courier New"/>
                <w:color w:val="auto"/>
                <w:sz w:val="24"/>
                <w:szCs w:val="24"/>
              </w:rPr>
            </w:pPr>
            <w:r>
              <w:rPr>
                <w:rStyle w:val="aa"/>
              </w:rPr>
              <w:t>Современные технологии.</w:t>
            </w:r>
          </w:p>
          <w:p w14:paraId="645A0562"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14:paraId="6C8D732A" w14:textId="77777777" w:rsidR="00A5220A" w:rsidRDefault="00A5220A">
            <w:pPr>
              <w:pStyle w:val="ab"/>
              <w:framePr w:w="10152" w:h="5539" w:hSpace="24" w:vSpace="19" w:wrap="notBeside" w:vAnchor="text" w:hAnchor="text" w:x="425" w:y="831"/>
              <w:spacing w:after="100" w:line="226"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0988080C" w14:textId="77777777"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Элементы управления.</w:t>
            </w:r>
          </w:p>
          <w:p w14:paraId="42A97C84"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12.</w:t>
            </w:r>
          </w:p>
          <w:p w14:paraId="7B1AAAB8" w14:textId="77777777" w:rsidR="00A5220A" w:rsidRDefault="00A5220A">
            <w:pPr>
              <w:pStyle w:val="ab"/>
              <w:framePr w:w="10152" w:h="5539" w:hSpace="24" w:vSpace="19" w:wrap="notBeside" w:vAnchor="text" w:hAnchor="text" w:x="425" w:y="831"/>
              <w:spacing w:after="100" w:line="223" w:lineRule="auto"/>
              <w:ind w:firstLine="0"/>
              <w:rPr>
                <w:rFonts w:ascii="Courier New" w:hAnsi="Courier New" w:cs="Courier New"/>
                <w:color w:val="auto"/>
                <w:sz w:val="24"/>
                <w:szCs w:val="24"/>
              </w:rPr>
            </w:pPr>
            <w:r>
              <w:rPr>
                <w:rStyle w:val="aa"/>
              </w:rPr>
              <w:t>Мир профессий</w:t>
            </w:r>
          </w:p>
        </w:tc>
      </w:tr>
      <w:tr w:rsidR="00A5220A" w14:paraId="0C6BE748" w14:textId="77777777">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14:paraId="2843EAD2"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094401F"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14:paraId="626CCA30" w14:textId="77777777" w:rsidR="00A5220A" w:rsidRDefault="00A5220A">
            <w:pPr>
              <w:pStyle w:val="ab"/>
              <w:framePr w:w="10152" w:h="5539" w:hSpace="24" w:vSpace="19" w:wrap="notBeside" w:vAnchor="text" w:hAnchor="text" w:x="425" w:y="831"/>
              <w:spacing w:line="226"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029586FB" w14:textId="77777777"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D68021B"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14:paraId="5A25A51E"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13C6289"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14:paraId="349D1E87"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AA8E528" w14:textId="77777777"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Технологии в когнитивной сфере.</w:t>
            </w:r>
          </w:p>
        </w:tc>
      </w:tr>
    </w:tbl>
    <w:p w14:paraId="22946E07" w14:textId="77777777" w:rsidR="00A5220A" w:rsidRDefault="00A5220A">
      <w:pPr>
        <w:pStyle w:val="ad"/>
        <w:framePr w:w="187" w:h="6389" w:hRule="exact" w:hSpace="2" w:wrap="notBeside" w:vAnchor="text" w:hAnchor="text" w:x="3" w:y="1"/>
        <w:tabs>
          <w:tab w:val="left" w:pos="607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991</w:t>
      </w:r>
    </w:p>
    <w:p w14:paraId="334DD737" w14:textId="77777777" w:rsidR="00A5220A" w:rsidRDefault="00A5220A">
      <w:pPr>
        <w:pStyle w:val="ad"/>
        <w:framePr w:w="9970" w:h="149" w:hSpace="2" w:wrap="notBeside" w:vAnchor="text" w:hAnchor="text" w:x="631" w:y="279"/>
        <w:jc w:val="right"/>
        <w:rPr>
          <w:rFonts w:ascii="Courier New" w:hAnsi="Courier New" w:cs="Courier New"/>
          <w:b w:val="0"/>
          <w:bCs w:val="0"/>
          <w:i w:val="0"/>
          <w:iCs w:val="0"/>
          <w:color w:val="auto"/>
          <w:sz w:val="24"/>
          <w:szCs w:val="24"/>
        </w:rPr>
      </w:pPr>
      <w:r>
        <w:rPr>
          <w:rStyle w:val="ac"/>
          <w:b/>
          <w:bCs/>
          <w:sz w:val="19"/>
          <w:szCs w:val="19"/>
        </w:rPr>
        <w:t>Табл. 3</w:t>
      </w:r>
    </w:p>
    <w:p w14:paraId="4C461632" w14:textId="6BF32ACC" w:rsidR="00A5220A" w:rsidRDefault="0046518D">
      <w:pPr>
        <w:spacing w:line="1" w:lineRule="exact"/>
        <w:rPr>
          <w:color w:val="auto"/>
        </w:rPr>
        <w:sectPr w:rsidR="00A5220A">
          <w:headerReference w:type="even" r:id="rId94"/>
          <w:headerReference w:type="default" r:id="rId95"/>
          <w:footerReference w:type="even" r:id="rId96"/>
          <w:footerReference w:type="default" r:id="rId97"/>
          <w:footnotePr>
            <w:numFmt w:val="upperRoman"/>
          </w:footnotePr>
          <w:pgSz w:w="12019" w:h="7824" w:orient="landscape"/>
          <w:pgMar w:top="715" w:right="717" w:bottom="520" w:left="699" w:header="287" w:footer="92" w:gutter="0"/>
          <w:cols w:space="720"/>
          <w:noEndnote/>
          <w:docGrid w:linePitch="360"/>
        </w:sectPr>
      </w:pPr>
      <w:r>
        <w:rPr>
          <w:noProof/>
        </w:rPr>
        <mc:AlternateContent>
          <mc:Choice Requires="wps">
            <w:drawing>
              <wp:anchor distT="0" distB="0" distL="0" distR="0" simplePos="0" relativeHeight="251660288" behindDoc="1" locked="0" layoutInCell="1" allowOverlap="1" wp14:anchorId="377CCF95" wp14:editId="4547BB8F">
                <wp:simplePos x="0" y="0"/>
                <wp:positionH relativeFrom="margin">
                  <wp:posOffset>400685</wp:posOffset>
                </wp:positionH>
                <wp:positionV relativeFrom="margin">
                  <wp:posOffset>6350</wp:posOffset>
                </wp:positionV>
                <wp:extent cx="6330950" cy="133985"/>
                <wp:effectExtent l="635" t="0" r="2540" b="2540"/>
                <wp:wrapSquare wrapText="bothSides"/>
                <wp:docPr id="7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6A7E1" w14:textId="77777777" w:rsidR="00104358" w:rsidRDefault="00104358">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CCF95" id="Text Box 71" o:spid="_x0000_s1039" type="#_x0000_t202" style="position:absolute;margin-left:31.55pt;margin-top:.5pt;width:498.5pt;height:10.55pt;z-index:-251656192;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" filled="f" stroked="f">
                <v:textbox inset="0,0,0,0">
                  <w:txbxContent>
                    <w:p w14:paraId="2356A7E1" w14:textId="77777777" w:rsidR="00104358" w:rsidRDefault="00104358">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mc:Fallback>
        </mc:AlternateContent>
      </w:r>
      <w:r>
        <w:rPr>
          <w:noProof/>
        </w:rPr>
        <mc:AlternateContent>
          <mc:Choice Requires="wps">
            <w:drawing>
              <wp:anchor distT="0" distB="0" distL="0" distR="0" simplePos="0" relativeHeight="251661312" behindDoc="1" locked="0" layoutInCell="1" allowOverlap="1" wp14:anchorId="4A345880" wp14:editId="21F87195">
                <wp:simplePos x="0" y="0"/>
                <wp:positionH relativeFrom="margin">
                  <wp:posOffset>400685</wp:posOffset>
                </wp:positionH>
                <wp:positionV relativeFrom="margin">
                  <wp:posOffset>328930</wp:posOffset>
                </wp:positionV>
                <wp:extent cx="6330950" cy="133985"/>
                <wp:effectExtent l="635" t="0" r="2540" b="3810"/>
                <wp:wrapSquare wrapText="bothSides"/>
                <wp:docPr id="7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1B37" w14:textId="77777777" w:rsidR="00104358" w:rsidRDefault="00104358">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5880" id="Text Box 72" o:spid="_x0000_s1040" type="#_x0000_t202" style="position:absolute;margin-left:31.55pt;margin-top:25.9pt;width:498.5pt;height:10.55pt;z-index:-25165516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osQ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" filled="f" stroked="f">
                <v:textbox inset="0,0,0,0">
                  <w:txbxContent>
                    <w:p w14:paraId="34891B37" w14:textId="77777777" w:rsidR="00104358" w:rsidRDefault="00104358">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mc:Fallback>
        </mc:AlternateContent>
      </w:r>
    </w:p>
    <w:p w14:paraId="37CE655D" w14:textId="4AB24D5E" w:rsidR="00A5220A" w:rsidRDefault="00A5220A">
      <w:pPr>
        <w:pStyle w:val="ab"/>
        <w:framePr w:w="230" w:h="6384" w:hRule="exact" w:wrap="none" w:hAnchor="margin" w:x="2" w:y="2"/>
        <w:tabs>
          <w:tab w:val="left" w:pos="403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992</w:t>
      </w:r>
      <w:r>
        <w:rPr>
          <w:rStyle w:val="aa"/>
          <w:rFonts w:ascii="Tahoma" w:hAnsi="Tahoma" w:cs="Tahoma"/>
          <w:sz w:val="15"/>
          <w:szCs w:val="15"/>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7A769C3E"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4137B87"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14:paraId="5C22EB87" w14:textId="77777777">
        <w:trPr>
          <w:trHeight w:hRule="exact" w:val="365"/>
        </w:trPr>
        <w:tc>
          <w:tcPr>
            <w:tcW w:w="1354" w:type="dxa"/>
            <w:tcBorders>
              <w:top w:val="single" w:sz="4" w:space="0" w:color="auto"/>
              <w:left w:val="single" w:sz="4" w:space="0" w:color="auto"/>
              <w:bottom w:val="nil"/>
              <w:right w:val="nil"/>
            </w:tcBorders>
            <w:shd w:val="clear" w:color="auto" w:fill="FFFFFF"/>
            <w:vAlign w:val="center"/>
          </w:tcPr>
          <w:p w14:paraId="3354EB30"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center"/>
          </w:tcPr>
          <w:p w14:paraId="5BCF633B"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center"/>
          </w:tcPr>
          <w:p w14:paraId="3E1EC39F"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center"/>
          </w:tcPr>
          <w:p w14:paraId="3D4387E6"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center"/>
          </w:tcPr>
          <w:p w14:paraId="62C153ED"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2DBD8EFA"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9 класс(17 ч)</w:t>
            </w:r>
          </w:p>
        </w:tc>
      </w:tr>
      <w:tr w:rsidR="00A5220A" w14:paraId="20E1C98B"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42B28AA9" w14:textId="77777777" w:rsidR="00A5220A" w:rsidRDefault="00A5220A">
            <w:pPr>
              <w:framePr w:w="10152" w:h="3907" w:wrap="none" w:hAnchor="margin"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567E4F75" w14:textId="77777777" w:rsidR="00A5220A" w:rsidRDefault="00A5220A">
            <w:pPr>
              <w:pStyle w:val="ab"/>
              <w:framePr w:w="10152" w:h="3907" w:wrap="none" w:hAnchor="margin"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46BB2215" w14:textId="77777777" w:rsidR="00A5220A" w:rsidRDefault="00A5220A">
            <w:pPr>
              <w:pStyle w:val="ab"/>
              <w:framePr w:w="10152" w:h="3907" w:wrap="none" w:hAnchor="margin"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w:t>
            </w:r>
            <w:r>
              <w:rPr>
                <w:rStyle w:val="aa"/>
              </w:rPr>
              <w:softHyphen/>
              <w:t>менты.</w:t>
            </w:r>
          </w:p>
          <w:p w14:paraId="14174CA8" w14:textId="77777777" w:rsidR="00A5220A" w:rsidRDefault="00A5220A">
            <w:pPr>
              <w:pStyle w:val="ab"/>
              <w:framePr w:w="10152" w:h="3907" w:wrap="none" w:hAnchor="margin" w:x="452" w:y="15"/>
              <w:spacing w:line="233" w:lineRule="auto"/>
              <w:ind w:firstLine="0"/>
              <w:rPr>
                <w:rFonts w:ascii="Courier New" w:hAnsi="Courier New" w:cs="Courier New"/>
                <w:color w:val="auto"/>
                <w:sz w:val="24"/>
                <w:szCs w:val="24"/>
              </w:rPr>
            </w:pPr>
            <w:r>
              <w:rPr>
                <w:rStyle w:val="aa"/>
                <w:b/>
                <w:bCs/>
                <w:i/>
                <w:iCs/>
                <w:sz w:val="18"/>
                <w:szCs w:val="18"/>
              </w:rPr>
              <w:t>Раздел 4.</w:t>
            </w:r>
          </w:p>
          <w:p w14:paraId="5CE49861" w14:textId="77777777" w:rsidR="00A5220A" w:rsidRDefault="00A5220A">
            <w:pPr>
              <w:pStyle w:val="ab"/>
              <w:framePr w:w="10152" w:h="3907" w:wrap="none" w:hAnchor="margin" w:x="452" w:y="15"/>
              <w:spacing w:after="200" w:line="221"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14:paraId="48B6A8CA" w14:textId="77777777" w:rsidR="00A5220A" w:rsidRDefault="00A5220A">
            <w:pPr>
              <w:pStyle w:val="ab"/>
              <w:framePr w:w="10152" w:h="3907" w:wrap="none" w:hAnchor="margin" w:x="452" w:y="15"/>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22762846" w14:textId="77777777" w:rsidR="00A5220A" w:rsidRDefault="00A5220A">
            <w:pPr>
              <w:pStyle w:val="ab"/>
              <w:framePr w:w="10152" w:h="3907" w:wrap="none" w:hAnchor="margin"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14:paraId="29F3C592" w14:textId="77777777" w:rsidR="00A5220A" w:rsidRDefault="00A5220A">
            <w:pPr>
              <w:pStyle w:val="ab"/>
              <w:framePr w:w="10152" w:h="3907" w:wrap="none" w:hAnchor="margin" w:x="452" w:y="15"/>
              <w:spacing w:line="230" w:lineRule="auto"/>
              <w:ind w:firstLine="0"/>
              <w:rPr>
                <w:rFonts w:ascii="Courier New" w:hAnsi="Courier New" w:cs="Courier New"/>
                <w:color w:val="auto"/>
                <w:sz w:val="24"/>
                <w:szCs w:val="24"/>
              </w:rPr>
            </w:pPr>
            <w:r>
              <w:rPr>
                <w:rStyle w:val="aa"/>
                <w:b/>
                <w:bCs/>
                <w:i/>
                <w:iCs/>
                <w:sz w:val="18"/>
                <w:szCs w:val="18"/>
              </w:rPr>
              <w:t>Раздел 9.</w:t>
            </w:r>
          </w:p>
          <w:p w14:paraId="07EF381A" w14:textId="77777777" w:rsidR="00A5220A" w:rsidRDefault="00A5220A">
            <w:pPr>
              <w:pStyle w:val="ab"/>
              <w:framePr w:w="10152" w:h="3907" w:wrap="none" w:hAnchor="margin" w:x="452" w:y="15"/>
              <w:spacing w:line="218"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14:paraId="7F47EA8C" w14:textId="77777777" w:rsidR="00A5220A" w:rsidRDefault="00A5220A">
            <w:pPr>
              <w:framePr w:w="10152" w:h="3907" w:wrap="none" w:hAnchor="margin" w:x="452" w:y="15"/>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4FE0A67" w14:textId="77777777" w:rsidR="00A5220A" w:rsidRDefault="00A5220A">
            <w:pPr>
              <w:pStyle w:val="ab"/>
              <w:framePr w:w="10152" w:h="3907" w:wrap="none" w:hAnchor="margin" w:x="452" w:y="15"/>
              <w:spacing w:before="80" w:line="226" w:lineRule="auto"/>
              <w:ind w:firstLine="0"/>
              <w:rPr>
                <w:rFonts w:ascii="Courier New" w:hAnsi="Courier New" w:cs="Courier New"/>
                <w:color w:val="auto"/>
                <w:sz w:val="24"/>
                <w:szCs w:val="24"/>
              </w:rPr>
            </w:pPr>
            <w:r>
              <w:rPr>
                <w:rStyle w:val="aa"/>
                <w:b/>
                <w:bCs/>
                <w:i/>
                <w:iCs/>
                <w:sz w:val="18"/>
                <w:szCs w:val="18"/>
              </w:rPr>
              <w:t xml:space="preserve">Раздел 12. </w:t>
            </w:r>
            <w:r>
              <w:rPr>
                <w:rStyle w:val="aa"/>
              </w:rPr>
              <w:t>Технологии и человек</w:t>
            </w:r>
          </w:p>
        </w:tc>
      </w:tr>
    </w:tbl>
    <w:p w14:paraId="10FD8ED9" w14:textId="77777777" w:rsidR="00A5220A" w:rsidRDefault="00A5220A">
      <w:pPr>
        <w:spacing w:line="360" w:lineRule="exact"/>
        <w:rPr>
          <w:color w:val="auto"/>
        </w:rPr>
      </w:pPr>
    </w:p>
    <w:p w14:paraId="6A5DDAE5" w14:textId="77777777" w:rsidR="00A5220A" w:rsidRDefault="00A5220A">
      <w:pPr>
        <w:spacing w:line="360" w:lineRule="exact"/>
        <w:rPr>
          <w:color w:val="auto"/>
        </w:rPr>
      </w:pPr>
    </w:p>
    <w:p w14:paraId="2DA368A5" w14:textId="77777777" w:rsidR="00A5220A" w:rsidRDefault="00A5220A">
      <w:pPr>
        <w:spacing w:line="360" w:lineRule="exact"/>
        <w:rPr>
          <w:color w:val="auto"/>
        </w:rPr>
      </w:pPr>
    </w:p>
    <w:p w14:paraId="70F25988" w14:textId="77777777" w:rsidR="00A5220A" w:rsidRDefault="00A5220A">
      <w:pPr>
        <w:spacing w:line="360" w:lineRule="exact"/>
        <w:rPr>
          <w:color w:val="auto"/>
        </w:rPr>
      </w:pPr>
    </w:p>
    <w:p w14:paraId="1C619D36" w14:textId="77777777" w:rsidR="00A5220A" w:rsidRDefault="00A5220A">
      <w:pPr>
        <w:spacing w:line="360" w:lineRule="exact"/>
        <w:rPr>
          <w:color w:val="auto"/>
        </w:rPr>
      </w:pPr>
    </w:p>
    <w:p w14:paraId="67D8DC2F" w14:textId="77777777" w:rsidR="00A5220A" w:rsidRDefault="00A5220A">
      <w:pPr>
        <w:spacing w:line="360" w:lineRule="exact"/>
        <w:rPr>
          <w:color w:val="auto"/>
        </w:rPr>
      </w:pPr>
    </w:p>
    <w:p w14:paraId="0583E06D" w14:textId="77777777" w:rsidR="00A5220A" w:rsidRDefault="00A5220A">
      <w:pPr>
        <w:spacing w:line="360" w:lineRule="exact"/>
        <w:rPr>
          <w:color w:val="auto"/>
        </w:rPr>
      </w:pPr>
    </w:p>
    <w:p w14:paraId="2F4577E9" w14:textId="77777777" w:rsidR="00A5220A" w:rsidRDefault="00A5220A">
      <w:pPr>
        <w:spacing w:line="360" w:lineRule="exact"/>
        <w:rPr>
          <w:color w:val="auto"/>
        </w:rPr>
      </w:pPr>
    </w:p>
    <w:p w14:paraId="1715F5F8" w14:textId="77777777" w:rsidR="00A5220A" w:rsidRDefault="00A5220A">
      <w:pPr>
        <w:spacing w:line="360" w:lineRule="exact"/>
        <w:rPr>
          <w:color w:val="auto"/>
        </w:rPr>
      </w:pPr>
    </w:p>
    <w:p w14:paraId="4089FA25" w14:textId="77777777" w:rsidR="00A5220A" w:rsidRDefault="00A5220A">
      <w:pPr>
        <w:spacing w:line="360" w:lineRule="exact"/>
        <w:rPr>
          <w:color w:val="auto"/>
        </w:rPr>
      </w:pPr>
    </w:p>
    <w:p w14:paraId="084E291F" w14:textId="77777777" w:rsidR="00A5220A" w:rsidRDefault="00A5220A">
      <w:pPr>
        <w:spacing w:line="360" w:lineRule="exact"/>
        <w:rPr>
          <w:color w:val="auto"/>
        </w:rPr>
      </w:pPr>
    </w:p>
    <w:p w14:paraId="398C4F45" w14:textId="77777777" w:rsidR="00A5220A" w:rsidRDefault="00A5220A">
      <w:pPr>
        <w:spacing w:line="360" w:lineRule="exact"/>
        <w:rPr>
          <w:color w:val="auto"/>
        </w:rPr>
      </w:pPr>
    </w:p>
    <w:p w14:paraId="56C9EF12" w14:textId="77777777" w:rsidR="00A5220A" w:rsidRDefault="00A5220A">
      <w:pPr>
        <w:spacing w:line="360" w:lineRule="exact"/>
        <w:rPr>
          <w:color w:val="auto"/>
        </w:rPr>
      </w:pPr>
    </w:p>
    <w:p w14:paraId="1BE559B0" w14:textId="77777777" w:rsidR="00A5220A" w:rsidRDefault="00A5220A">
      <w:pPr>
        <w:spacing w:line="360" w:lineRule="exact"/>
        <w:rPr>
          <w:color w:val="auto"/>
        </w:rPr>
      </w:pPr>
    </w:p>
    <w:p w14:paraId="48AE67BD" w14:textId="77777777" w:rsidR="00A5220A" w:rsidRDefault="00A5220A">
      <w:pPr>
        <w:spacing w:line="360" w:lineRule="exact"/>
        <w:rPr>
          <w:color w:val="auto"/>
        </w:rPr>
      </w:pPr>
    </w:p>
    <w:p w14:paraId="65CE9D57" w14:textId="77777777" w:rsidR="00A5220A" w:rsidRDefault="00A5220A">
      <w:pPr>
        <w:spacing w:line="360" w:lineRule="exact"/>
        <w:rPr>
          <w:color w:val="auto"/>
        </w:rPr>
      </w:pPr>
    </w:p>
    <w:p w14:paraId="42771116" w14:textId="77777777" w:rsidR="00A5220A" w:rsidRDefault="00A5220A">
      <w:pPr>
        <w:spacing w:after="623" w:line="1" w:lineRule="exact"/>
        <w:rPr>
          <w:color w:val="auto"/>
        </w:rPr>
      </w:pPr>
    </w:p>
    <w:p w14:paraId="6CD743D8" w14:textId="77777777" w:rsidR="00A5220A" w:rsidRDefault="00A5220A">
      <w:pPr>
        <w:spacing w:line="1" w:lineRule="exact"/>
        <w:rPr>
          <w:color w:val="auto"/>
        </w:rPr>
        <w:sectPr w:rsidR="00A5220A">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11F41D2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1952A0EB" w14:textId="77777777"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lastRenderedPageBreak/>
              <w:t>ВАРИАТИВНЫЕ МОДУЛИ</w:t>
            </w:r>
          </w:p>
        </w:tc>
      </w:tr>
      <w:tr w:rsidR="00A5220A" w14:paraId="5ABED971"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D0E58F2" w14:textId="77777777" w:rsidR="00A5220A" w:rsidRDefault="00A5220A">
            <w:pPr>
              <w:pStyle w:val="ab"/>
              <w:framePr w:w="10152" w:h="6350" w:hSpace="422" w:vSpace="19" w:wrap="notBeside" w:vAnchor="text" w:hAnchor="text" w:x="437" w:y="20"/>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0A773394" w14:textId="77777777"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1A026B51"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69DBBEE4"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2E372112"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3FC8D21"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9 класс(17 ч)</w:t>
            </w:r>
          </w:p>
        </w:tc>
      </w:tr>
      <w:tr w:rsidR="00A5220A" w14:paraId="6F7D0437" w14:textId="77777777">
        <w:trPr>
          <w:trHeight w:hRule="exact" w:val="2285"/>
        </w:trPr>
        <w:tc>
          <w:tcPr>
            <w:tcW w:w="1354" w:type="dxa"/>
            <w:tcBorders>
              <w:top w:val="single" w:sz="4" w:space="0" w:color="auto"/>
              <w:left w:val="single" w:sz="4" w:space="0" w:color="auto"/>
              <w:bottom w:val="nil"/>
              <w:right w:val="nil"/>
            </w:tcBorders>
            <w:shd w:val="clear" w:color="auto" w:fill="FFFFFF"/>
          </w:tcPr>
          <w:p w14:paraId="66A8B59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Робото</w:t>
            </w:r>
            <w:r>
              <w:rPr>
                <w:rStyle w:val="aa"/>
              </w:rPr>
              <w:softHyphen/>
              <w:t>техника</w:t>
            </w:r>
          </w:p>
        </w:tc>
        <w:tc>
          <w:tcPr>
            <w:tcW w:w="1757" w:type="dxa"/>
            <w:tcBorders>
              <w:top w:val="single" w:sz="4" w:space="0" w:color="auto"/>
              <w:left w:val="single" w:sz="4" w:space="0" w:color="auto"/>
              <w:bottom w:val="nil"/>
              <w:right w:val="nil"/>
            </w:tcBorders>
            <w:shd w:val="clear" w:color="auto" w:fill="FFFFFF"/>
            <w:vAlign w:val="center"/>
          </w:tcPr>
          <w:p w14:paraId="714A5CA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1.</w:t>
            </w:r>
          </w:p>
          <w:p w14:paraId="4CD08E57" w14:textId="77777777" w:rsidR="00A5220A" w:rsidRDefault="00A5220A">
            <w:pPr>
              <w:pStyle w:val="ab"/>
              <w:framePr w:w="10152" w:h="6350" w:hSpace="422" w:vSpace="19" w:wrap="notBeside" w:vAnchor="text" w:hAnchor="text" w:x="437" w:y="20"/>
              <w:spacing w:after="200" w:line="230" w:lineRule="auto"/>
              <w:ind w:firstLine="0"/>
              <w:rPr>
                <w:rFonts w:ascii="Courier New" w:hAnsi="Courier New" w:cs="Courier New"/>
                <w:color w:val="auto"/>
                <w:sz w:val="24"/>
                <w:szCs w:val="24"/>
              </w:rPr>
            </w:pPr>
            <w:r>
              <w:rPr>
                <w:rStyle w:val="aa"/>
              </w:rPr>
              <w:t>Алгоритмы и исполнители. Роботы как исполнители.</w:t>
            </w:r>
          </w:p>
          <w:p w14:paraId="77F17133"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14:paraId="0490AA51" w14:textId="77777777" w:rsidR="00A5220A" w:rsidRDefault="00A5220A">
            <w:pPr>
              <w:pStyle w:val="ab"/>
              <w:framePr w:w="10152" w:h="6350" w:hSpace="422" w:vSpace="19" w:wrap="notBeside" w:vAnchor="text" w:hAnchor="text" w:x="437" w:y="20"/>
              <w:spacing w:after="100" w:line="233" w:lineRule="auto"/>
              <w:ind w:firstLine="0"/>
              <w:rPr>
                <w:rFonts w:ascii="Courier New" w:hAnsi="Courier New" w:cs="Courier New"/>
                <w:color w:val="auto"/>
                <w:sz w:val="24"/>
                <w:szCs w:val="24"/>
              </w:rPr>
            </w:pPr>
            <w:r>
              <w:rPr>
                <w:rStyle w:val="aa"/>
              </w:rPr>
              <w:t>Роботы: кон</w:t>
            </w:r>
            <w:r>
              <w:rPr>
                <w:rStyle w:val="aa"/>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14:paraId="3CE29169"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Роботы на производстве.</w:t>
            </w:r>
          </w:p>
          <w:p w14:paraId="5AF13485"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Робото</w:t>
            </w:r>
            <w:r>
              <w:rPr>
                <w:rStyle w:val="aa"/>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14:paraId="7278C82D"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14:paraId="1EA45BD6"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14:paraId="2263F364"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От робото</w:t>
            </w:r>
            <w:r>
              <w:rPr>
                <w:rStyle w:val="aa"/>
              </w:rPr>
              <w:softHyphen/>
              <w:t>техники к искусственному интеллекту</w:t>
            </w:r>
          </w:p>
        </w:tc>
      </w:tr>
      <w:tr w:rsidR="00A5220A" w14:paraId="55735164" w14:textId="77777777">
        <w:trPr>
          <w:trHeight w:hRule="exact" w:val="1661"/>
        </w:trPr>
        <w:tc>
          <w:tcPr>
            <w:tcW w:w="1354" w:type="dxa"/>
            <w:tcBorders>
              <w:top w:val="single" w:sz="4" w:space="0" w:color="auto"/>
              <w:left w:val="single" w:sz="4" w:space="0" w:color="auto"/>
              <w:bottom w:val="nil"/>
              <w:right w:val="nil"/>
            </w:tcBorders>
            <w:shd w:val="clear" w:color="auto" w:fill="FFFFFF"/>
          </w:tcPr>
          <w:p w14:paraId="2A17975C"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lang w:val="en-US" w:eastAsia="en-US"/>
              </w:rPr>
              <w:t>BD</w:t>
            </w:r>
            <w:r>
              <w:rPr>
                <w:rStyle w:val="aa"/>
              </w:rPr>
              <w:t>-модели- 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nil"/>
              <w:right w:val="nil"/>
            </w:tcBorders>
            <w:shd w:val="clear" w:color="auto" w:fill="FFFFFF"/>
          </w:tcPr>
          <w:p w14:paraId="6616751E"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14:paraId="0697F1CB" w14:textId="77777777"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nil"/>
              <w:right w:val="nil"/>
            </w:tcBorders>
            <w:shd w:val="clear" w:color="auto" w:fill="FFFFFF"/>
            <w:vAlign w:val="center"/>
          </w:tcPr>
          <w:p w14:paraId="0E23AFD2"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14:paraId="0A1CD22D"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14:paraId="0EB7B562"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Визуальные модели</w:t>
            </w:r>
          </w:p>
        </w:tc>
        <w:tc>
          <w:tcPr>
            <w:tcW w:w="1757" w:type="dxa"/>
            <w:tcBorders>
              <w:top w:val="single" w:sz="4" w:space="0" w:color="auto"/>
              <w:left w:val="single" w:sz="4" w:space="0" w:color="auto"/>
              <w:bottom w:val="nil"/>
              <w:right w:val="nil"/>
            </w:tcBorders>
            <w:shd w:val="clear" w:color="auto" w:fill="FFFFFF"/>
          </w:tcPr>
          <w:p w14:paraId="38B62A72"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3.</w:t>
            </w:r>
          </w:p>
          <w:p w14:paraId="3F8739F2"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14:paraId="41C6CD49"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4.</w:t>
            </w:r>
          </w:p>
          <w:p w14:paraId="02BE313B" w14:textId="77777777" w:rsidR="00A5220A" w:rsidRDefault="00A5220A">
            <w:pPr>
              <w:pStyle w:val="ab"/>
              <w:framePr w:w="10152" w:h="6350" w:hSpace="422" w:vSpace="19" w:wrap="notBeside" w:vAnchor="text" w:hAnchor="text" w:x="437" w:y="20"/>
              <w:spacing w:line="230" w:lineRule="auto"/>
              <w:ind w:firstLine="0"/>
              <w:rPr>
                <w:rFonts w:ascii="Courier New" w:hAnsi="Courier New" w:cs="Courier New"/>
                <w:color w:val="auto"/>
                <w:sz w:val="24"/>
                <w:szCs w:val="24"/>
              </w:rPr>
            </w:pPr>
            <w:r>
              <w:rPr>
                <w:rStyle w:val="aa"/>
              </w:rPr>
              <w:t>Технология создания и исследования прототипов</w:t>
            </w:r>
          </w:p>
        </w:tc>
      </w:tr>
      <w:tr w:rsidR="00A5220A" w14:paraId="1715DCD7" w14:textId="77777777">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14:paraId="44064292"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Компью</w:t>
            </w:r>
            <w:r>
              <w:rPr>
                <w:rStyle w:val="aa"/>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14:paraId="3F34B255"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3AA31CE" w14:textId="77777777"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single" w:sz="4" w:space="0" w:color="auto"/>
              <w:right w:val="nil"/>
            </w:tcBorders>
            <w:shd w:val="clear" w:color="auto" w:fill="FFFFFF"/>
          </w:tcPr>
          <w:p w14:paraId="13459E41"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70D4E519"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их свойства.</w:t>
            </w:r>
          </w:p>
          <w:p w14:paraId="3265E6D8"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14:paraId="0A55C29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Технология создания чертежей в программных средах.</w:t>
            </w:r>
          </w:p>
        </w:tc>
      </w:tr>
    </w:tbl>
    <w:p w14:paraId="3CC5E55E" w14:textId="77777777" w:rsidR="00A5220A" w:rsidRDefault="00A5220A">
      <w:pPr>
        <w:pStyle w:val="ad"/>
        <w:framePr w:w="187" w:h="6389" w:hRule="exact" w:hSpace="14" w:wrap="notBeside" w:vAnchor="text" w:hAnchor="text" w:x="15" w:y="1"/>
        <w:tabs>
          <w:tab w:val="left" w:pos="601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993</w:t>
      </w:r>
    </w:p>
    <w:p w14:paraId="0EFD2902"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211F7ED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211AEDBF"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b/>
                <w:bCs/>
              </w:rPr>
              <w:lastRenderedPageBreak/>
              <w:t>ВАРИАТИВНЫЕ МОДУЛИ</w:t>
            </w:r>
          </w:p>
        </w:tc>
      </w:tr>
      <w:tr w:rsidR="00A5220A" w14:paraId="45CDFEF3"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0510E3D"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509C0CBB"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0DA14238"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7E76217A"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14EF3BEF"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38DB07FB"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9 класс(17 ч)</w:t>
            </w:r>
          </w:p>
        </w:tc>
      </w:tr>
      <w:tr w:rsidR="00A5220A" w14:paraId="2D844C90" w14:textId="77777777">
        <w:trPr>
          <w:trHeight w:hRule="exact" w:val="1147"/>
        </w:trPr>
        <w:tc>
          <w:tcPr>
            <w:tcW w:w="1354" w:type="dxa"/>
            <w:tcBorders>
              <w:top w:val="single" w:sz="4" w:space="0" w:color="auto"/>
              <w:left w:val="single" w:sz="4" w:space="0" w:color="auto"/>
              <w:bottom w:val="nil"/>
              <w:right w:val="nil"/>
            </w:tcBorders>
            <w:shd w:val="clear" w:color="auto" w:fill="FFFFFF"/>
          </w:tcPr>
          <w:p w14:paraId="0ABA9728"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33459C12"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10811D68" w14:textId="77777777"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14:paraId="4451E178"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14438566"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7D61547F"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14:paraId="19F3800E"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Разработка проекта инженерного объекта</w:t>
            </w:r>
          </w:p>
        </w:tc>
      </w:tr>
      <w:tr w:rsidR="00A5220A" w14:paraId="1C138D55" w14:textId="77777777">
        <w:trPr>
          <w:trHeight w:hRule="exact" w:val="2909"/>
        </w:trPr>
        <w:tc>
          <w:tcPr>
            <w:tcW w:w="1354" w:type="dxa"/>
            <w:tcBorders>
              <w:top w:val="single" w:sz="4" w:space="0" w:color="auto"/>
              <w:left w:val="single" w:sz="4" w:space="0" w:color="auto"/>
              <w:bottom w:val="nil"/>
              <w:right w:val="nil"/>
            </w:tcBorders>
            <w:shd w:val="clear" w:color="auto" w:fill="FFFFFF"/>
          </w:tcPr>
          <w:p w14:paraId="477A01FC"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Автомати</w:t>
            </w:r>
            <w:r>
              <w:rPr>
                <w:rStyle w:val="aa"/>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14:paraId="2EAAF9F0"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70433A69" w14:textId="77777777"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14:paraId="5E24C042"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center"/>
          </w:tcPr>
          <w:p w14:paraId="42F09664" w14:textId="77777777" w:rsidR="00A5220A" w:rsidRDefault="00A5220A">
            <w:pPr>
              <w:pStyle w:val="ab"/>
              <w:framePr w:w="10152" w:h="6350" w:hSpace="451" w:vSpace="14" w:wrap="notBeside" w:vAnchor="text" w:hAnchor="text" w:x="452" w:y="15"/>
              <w:spacing w:after="16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Управление. Общие представления.</w:t>
            </w:r>
          </w:p>
          <w:p w14:paraId="22C6622E"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2.</w:t>
            </w:r>
          </w:p>
          <w:p w14:paraId="2FB14F1C" w14:textId="77777777"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Управление техническими системами.</w:t>
            </w:r>
          </w:p>
          <w:p w14:paraId="4034BB31"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14:paraId="41FE0E5C" w14:textId="77777777"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Элементная база автоматизиро</w:t>
            </w:r>
            <w:r>
              <w:rPr>
                <w:rStyle w:val="aa"/>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14:paraId="4A79A4CE"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14:paraId="37B45452"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Управление социально- экономическими системами. Предпринима</w:t>
            </w:r>
            <w:r>
              <w:rPr>
                <w:rStyle w:val="aa"/>
              </w:rPr>
              <w:softHyphen/>
              <w:t>тельство</w:t>
            </w:r>
          </w:p>
        </w:tc>
      </w:tr>
      <w:tr w:rsidR="00A5220A" w14:paraId="0A70F5A5" w14:textId="77777777">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14:paraId="3521AA8E" w14:textId="77777777" w:rsidR="00A5220A" w:rsidRDefault="00A5220A">
            <w:pPr>
              <w:pStyle w:val="ab"/>
              <w:framePr w:w="10152" w:h="6350" w:hSpace="451" w:vSpace="14" w:wrap="notBeside" w:vAnchor="text" w:hAnchor="text" w:x="452" w:y="15"/>
              <w:spacing w:line="218" w:lineRule="auto"/>
              <w:ind w:firstLine="0"/>
              <w:rPr>
                <w:rFonts w:ascii="Courier New" w:hAnsi="Courier New" w:cs="Courier New"/>
                <w:color w:val="auto"/>
                <w:sz w:val="24"/>
                <w:szCs w:val="24"/>
              </w:rPr>
            </w:pPr>
            <w:r>
              <w:rPr>
                <w:rStyle w:val="aa"/>
              </w:rPr>
              <w:t>Животно</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798D7A9" w14:textId="77777777" w:rsidR="00A5220A" w:rsidRDefault="00A5220A">
            <w:pPr>
              <w:pStyle w:val="ab"/>
              <w:framePr w:w="10152" w:h="6350"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D965292"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AEAA59F"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14:paraId="56E0A4E5"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Раздел 2.</w:t>
            </w:r>
          </w:p>
          <w:p w14:paraId="0322C0C2"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Производство животно</w:t>
            </w:r>
            <w:r>
              <w:rPr>
                <w:rStyle w:val="aa"/>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6749849A" w14:textId="77777777" w:rsidR="00A5220A" w:rsidRDefault="00A5220A">
            <w:pPr>
              <w:framePr w:w="10152" w:h="6350" w:hSpace="451" w:vSpace="14" w:wrap="notBeside" w:vAnchor="text" w:hAnchor="text" w:x="452" w:y="15"/>
              <w:rPr>
                <w:color w:val="auto"/>
              </w:rPr>
            </w:pPr>
          </w:p>
        </w:tc>
      </w:tr>
    </w:tbl>
    <w:p w14:paraId="2A8C826D" w14:textId="354EF9FF"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994</w:t>
      </w:r>
      <w:r>
        <w:rPr>
          <w:rStyle w:val="ac"/>
          <w:rFonts w:ascii="Tahoma" w:hAnsi="Tahoma" w:cs="Tahoma"/>
          <w:sz w:val="15"/>
          <w:szCs w:val="15"/>
        </w:rPr>
        <w:tab/>
        <w:t xml:space="preserve"> рабочая программа</w:t>
      </w:r>
    </w:p>
    <w:p w14:paraId="6B744E03"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57F7A1D4"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67E1AEB1"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lastRenderedPageBreak/>
              <w:t>ВАРИАТИВНЫЕ МОДУЛИ</w:t>
            </w:r>
          </w:p>
        </w:tc>
      </w:tr>
      <w:tr w:rsidR="00A5220A" w14:paraId="7A686466"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2082093"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1CD68A16"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6D7C29EF"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4F619BA7" w14:textId="77777777"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6E9D29CF" w14:textId="77777777"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E59E9BB"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9 класс(17 ч)</w:t>
            </w:r>
          </w:p>
        </w:tc>
      </w:tr>
      <w:tr w:rsidR="00A5220A" w14:paraId="234ABB56" w14:textId="77777777">
        <w:trPr>
          <w:trHeight w:hRule="exact" w:val="2309"/>
        </w:trPr>
        <w:tc>
          <w:tcPr>
            <w:tcW w:w="1354" w:type="dxa"/>
            <w:tcBorders>
              <w:top w:val="single" w:sz="4" w:space="0" w:color="auto"/>
              <w:left w:val="single" w:sz="4" w:space="0" w:color="auto"/>
              <w:bottom w:val="nil"/>
              <w:right w:val="nil"/>
            </w:tcBorders>
            <w:shd w:val="clear" w:color="auto" w:fill="FFFFFF"/>
          </w:tcPr>
          <w:p w14:paraId="11E0A979" w14:textId="77777777" w:rsidR="00A5220A" w:rsidRDefault="00A5220A">
            <w:pPr>
              <w:framePr w:w="10152" w:h="6346"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14:paraId="72D249B7"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(Приручение животных как фактор развития человеческой цивилизации. Сельскохозяй</w:t>
            </w:r>
            <w:r>
              <w:rPr>
                <w:rStyle w:val="aa"/>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14:paraId="0862EB9E"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(Содержание сельскохозяй</w:t>
            </w:r>
            <w:r>
              <w:rPr>
                <w:rStyle w:val="aa"/>
              </w:rPr>
              <w:softHyphen/>
              <w:t>ственных животных: помещение, оборудование, уход. Разведе</w:t>
            </w:r>
            <w:r>
              <w:rPr>
                <w:rStyle w:val="aa"/>
              </w:rPr>
              <w:softHyphen/>
              <w:t>ние животных. Породы живот</w:t>
            </w:r>
            <w:r>
              <w:rPr>
                <w:rStyle w:val="aa"/>
              </w:rPr>
              <w:softHyphen/>
              <w:t>ных, их созда</w:t>
            </w:r>
            <w:r>
              <w:rPr>
                <w:rStyle w:val="aa"/>
              </w:rPr>
              <w:softHyphen/>
              <w:t>ние)</w:t>
            </w:r>
          </w:p>
        </w:tc>
        <w:tc>
          <w:tcPr>
            <w:tcW w:w="1762" w:type="dxa"/>
            <w:tcBorders>
              <w:top w:val="single" w:sz="4" w:space="0" w:color="auto"/>
              <w:left w:val="single" w:sz="4" w:space="0" w:color="auto"/>
              <w:bottom w:val="nil"/>
              <w:right w:val="nil"/>
            </w:tcBorders>
            <w:shd w:val="clear" w:color="auto" w:fill="FFFFFF"/>
            <w:vAlign w:val="center"/>
          </w:tcPr>
          <w:p w14:paraId="55F5C2DF"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(Животные у нас дома. Забота о домаш</w:t>
            </w:r>
            <w:r>
              <w:rPr>
                <w:rStyle w:val="aa"/>
              </w:rPr>
              <w:softHyphen/>
              <w:t>них и бездом</w:t>
            </w:r>
            <w:r>
              <w:rPr>
                <w:rStyle w:val="aa"/>
              </w:rPr>
              <w:softHyphen/>
              <w:t>ных животных. Проблема клонирования живых организ</w:t>
            </w:r>
            <w:r>
              <w:rPr>
                <w:rStyle w:val="aa"/>
              </w:rPr>
              <w:softHyphen/>
              <w:t>мов. Социаль</w:t>
            </w:r>
            <w:r>
              <w:rPr>
                <w:rStyle w:val="aa"/>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14:paraId="5041C0E0" w14:textId="77777777" w:rsidR="00A5220A" w:rsidRDefault="00A5220A">
            <w:pPr>
              <w:pStyle w:val="ab"/>
              <w:framePr w:w="10152" w:h="6346" w:hSpace="422" w:vSpace="19" w:wrap="notBeside" w:vAnchor="text" w:hAnchor="text" w:x="437" w:y="20"/>
              <w:spacing w:line="228" w:lineRule="auto"/>
              <w:ind w:firstLine="0"/>
              <w:rPr>
                <w:rFonts w:ascii="Courier New" w:hAnsi="Courier New" w:cs="Courier New"/>
                <w:color w:val="auto"/>
                <w:sz w:val="24"/>
                <w:szCs w:val="24"/>
              </w:rPr>
            </w:pPr>
            <w:r>
              <w:rPr>
                <w:rStyle w:val="aa"/>
                <w:b/>
                <w:bCs/>
                <w:i/>
                <w:iCs/>
                <w:sz w:val="18"/>
                <w:szCs w:val="18"/>
              </w:rPr>
              <w:t>Раздел 3.</w:t>
            </w:r>
          </w:p>
          <w:p w14:paraId="05911F61"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14:paraId="2B6D8316" w14:textId="77777777" w:rsidR="00A5220A" w:rsidRDefault="00A5220A">
            <w:pPr>
              <w:framePr w:w="10152" w:h="6346" w:hSpace="422" w:vSpace="19" w:wrap="notBeside" w:vAnchor="text" w:hAnchor="text" w:x="437" w:y="20"/>
              <w:rPr>
                <w:color w:val="auto"/>
              </w:rPr>
            </w:pPr>
          </w:p>
        </w:tc>
      </w:tr>
      <w:tr w:rsidR="00A5220A" w14:paraId="15B71E36" w14:textId="77777777">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14:paraId="05018BA4" w14:textId="77777777" w:rsidR="00A5220A" w:rsidRDefault="00A5220A">
            <w:pPr>
              <w:pStyle w:val="ab"/>
              <w:framePr w:w="10152" w:h="6346" w:hSpace="422" w:vSpace="19" w:wrap="notBeside" w:vAnchor="text" w:hAnchor="text" w:x="437" w:y="20"/>
              <w:spacing w:before="80" w:line="214"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2756CB4D" w14:textId="77777777"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w:t>
            </w:r>
            <w:r>
              <w:rPr>
                <w:rStyle w:val="aa"/>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7C20FB4" w14:textId="77777777"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7AE15836" w14:textId="77777777" w:rsidR="00A5220A" w:rsidRDefault="00A5220A">
            <w:pPr>
              <w:pStyle w:val="ab"/>
              <w:framePr w:w="10152" w:h="6346" w:hSpace="422" w:vSpace="19" w:wrap="notBeside" w:vAnchor="text" w:hAnchor="text" w:x="437" w:y="20"/>
              <w:spacing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w:t>
            </w:r>
            <w:r>
              <w:rPr>
                <w:rStyle w:val="aa"/>
              </w:rPr>
              <w:softHyphen/>
              <w:t>вания сельско</w:t>
            </w:r>
            <w:r>
              <w:rPr>
                <w:rStyle w:val="aa"/>
              </w:rPr>
              <w:softHyphen/>
              <w:t>хозяйственных культур, (полезные для человека дико</w:t>
            </w:r>
            <w:r>
              <w:rPr>
                <w:rStyle w:val="aa"/>
              </w:rPr>
              <w:softHyphen/>
              <w:t>растущие расте</w:t>
            </w:r>
            <w:r>
              <w:rPr>
                <w:rStyle w:val="aa"/>
              </w:rPr>
              <w:softHyphen/>
              <w:t>ния. Сбор, заго</w:t>
            </w:r>
            <w:r>
              <w:rPr>
                <w:rStyle w:val="aa"/>
              </w:rPr>
              <w:softHyphen/>
              <w:t>товка и хране</w:t>
            </w:r>
            <w:r>
              <w:rPr>
                <w:rStyle w:val="aa"/>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14:paraId="3201F812" w14:textId="77777777" w:rsidR="00A5220A" w:rsidRDefault="00A5220A">
            <w:pPr>
              <w:pStyle w:val="ab"/>
              <w:framePr w:w="10152" w:h="6346" w:hSpace="422" w:vSpace="19" w:wrap="notBeside" w:vAnchor="text" w:hAnchor="text" w:x="437" w:y="20"/>
              <w:spacing w:before="80" w:after="180" w:line="221"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14:paraId="1096861C" w14:textId="77777777" w:rsidR="00A5220A" w:rsidRDefault="00A5220A">
            <w:pPr>
              <w:pStyle w:val="ab"/>
              <w:framePr w:w="10152" w:h="6346" w:hSpace="422" w:vSpace="19" w:wrap="notBeside" w:vAnchor="text" w:hAnchor="text" w:x="437" w:y="20"/>
              <w:spacing w:line="221"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79A3A328" w14:textId="77777777" w:rsidR="00A5220A" w:rsidRDefault="00A5220A">
            <w:pPr>
              <w:framePr w:w="10152" w:h="6346" w:hSpace="422" w:vSpace="19" w:wrap="notBeside" w:vAnchor="text" w:hAnchor="text" w:x="437" w:y="20"/>
              <w:rPr>
                <w:color w:val="auto"/>
              </w:rPr>
            </w:pPr>
          </w:p>
        </w:tc>
      </w:tr>
    </w:tbl>
    <w:p w14:paraId="2D0EA7A7" w14:textId="77777777" w:rsidR="00A5220A" w:rsidRDefault="00A5220A">
      <w:pPr>
        <w:pStyle w:val="ad"/>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r>
      <w:r>
        <w:rPr>
          <w:rStyle w:val="ac"/>
          <w:rFonts w:ascii="Tahoma" w:hAnsi="Tahoma" w:cs="Tahoma"/>
          <w:b/>
          <w:bCs/>
          <w:sz w:val="14"/>
          <w:szCs w:val="14"/>
        </w:rPr>
        <w:t>995</w:t>
      </w:r>
    </w:p>
    <w:p w14:paraId="264287B0" w14:textId="77777777" w:rsidR="00A5220A" w:rsidRDefault="00A5220A">
      <w:pPr>
        <w:spacing w:line="1" w:lineRule="exact"/>
        <w:rPr>
          <w:color w:val="auto"/>
        </w:rPr>
        <w:sectPr w:rsidR="00A5220A">
          <w:footnotePr>
            <w:numFmt w:val="upperRoman"/>
          </w:footnotePr>
          <w:pgSz w:w="12019" w:h="7824" w:orient="landscape"/>
          <w:pgMar w:top="715" w:right="725" w:bottom="515" w:left="691" w:header="287" w:footer="87" w:gutter="0"/>
          <w:cols w:space="720"/>
          <w:noEndnote/>
          <w:docGrid w:linePitch="360"/>
        </w:sectPr>
      </w:pPr>
    </w:p>
    <w:p w14:paraId="615C327E" w14:textId="77777777" w:rsidR="00A5220A" w:rsidRDefault="00A5220A" w:rsidP="00670BDF">
      <w:pPr>
        <w:pStyle w:val="34"/>
        <w:keepNext/>
        <w:keepLines/>
        <w:numPr>
          <w:ilvl w:val="0"/>
          <w:numId w:val="275"/>
        </w:numPr>
        <w:pBdr>
          <w:bottom w:val="single" w:sz="4" w:space="0" w:color="auto"/>
        </w:pBdr>
        <w:tabs>
          <w:tab w:val="left" w:pos="754"/>
        </w:tabs>
        <w:spacing w:after="260" w:line="240" w:lineRule="auto"/>
        <w:jc w:val="both"/>
        <w:rPr>
          <w:b w:val="0"/>
          <w:bCs w:val="0"/>
          <w:color w:val="auto"/>
          <w:sz w:val="24"/>
          <w:szCs w:val="24"/>
        </w:rPr>
      </w:pPr>
      <w:bookmarkStart w:id="4926" w:name="bookmark5180"/>
      <w:bookmarkStart w:id="4927" w:name="bookmark5178"/>
      <w:bookmarkStart w:id="4928" w:name="bookmark5179"/>
      <w:bookmarkStart w:id="4929" w:name="bookmark5181"/>
      <w:bookmarkEnd w:id="4926"/>
      <w:r>
        <w:rPr>
          <w:rStyle w:val="33"/>
          <w:b/>
          <w:bCs/>
          <w:color w:val="000000"/>
          <w:sz w:val="19"/>
          <w:szCs w:val="19"/>
        </w:rPr>
        <w:lastRenderedPageBreak/>
        <w:t>ФИЗИЧЕСКАЯ КУЛЬТУРА</w:t>
      </w:r>
      <w:bookmarkEnd w:id="4927"/>
      <w:bookmarkEnd w:id="4928"/>
      <w:bookmarkEnd w:id="4929"/>
    </w:p>
    <w:p w14:paraId="2909F786" w14:textId="31D9863A" w:rsidR="00A5220A" w:rsidRDefault="00A5220A">
      <w:pPr>
        <w:pStyle w:val="a5"/>
        <w:spacing w:after="260"/>
        <w:jc w:val="both"/>
        <w:rPr>
          <w:rFonts w:ascii="Courier New" w:hAnsi="Courier New" w:cs="Courier New"/>
          <w:color w:val="auto"/>
          <w:sz w:val="24"/>
          <w:szCs w:val="24"/>
        </w:rPr>
      </w:pPr>
      <w:r>
        <w:rPr>
          <w:rStyle w:val="11"/>
          <w:color w:val="000000"/>
        </w:rPr>
        <w:t xml:space="preserve"> рабочая программа по физической культуре на уровне основного общего образования составлена на основе Тре</w:t>
      </w:r>
      <w:r>
        <w:rPr>
          <w:rStyle w:val="11"/>
          <w:color w:val="000000"/>
        </w:rPr>
        <w:softHyphen/>
        <w:t>бований к результатам освоения основной образовательной про</w:t>
      </w:r>
      <w:r>
        <w:rPr>
          <w:rStyle w:val="11"/>
          <w:color w:val="000000"/>
        </w:rPr>
        <w:softHyphen/>
        <w:t>граммы основного общего образования, представленных в Феде</w:t>
      </w:r>
      <w:r>
        <w:rPr>
          <w:rStyle w:val="11"/>
          <w:color w:val="000000"/>
        </w:rPr>
        <w:softHyphen/>
        <w:t>ральном государственном образовательном стандарте основного общего образования, а также на основе характеристики планиру</w:t>
      </w:r>
      <w:r>
        <w:rPr>
          <w:rStyle w:val="11"/>
          <w:color w:val="000000"/>
        </w:rPr>
        <w:softHyphen/>
        <w:t>емых результатов духовно-нравственного развития, воспитания и социализации обучающихся, представленной в Примерной про</w:t>
      </w:r>
      <w:r>
        <w:rPr>
          <w:rStyle w:val="11"/>
          <w:color w:val="000000"/>
        </w:rPr>
        <w:softHyphen/>
        <w:t>грамме воспитания (одобрено решением ФУМО от 02.06.2020 г.).</w:t>
      </w:r>
    </w:p>
    <w:p w14:paraId="7E698ACB" w14:textId="77777777" w:rsidR="00A5220A" w:rsidRDefault="00A5220A">
      <w:pPr>
        <w:pStyle w:val="34"/>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4930" w:name="bookmark5182"/>
      <w:bookmarkStart w:id="4931" w:name="bookmark5183"/>
      <w:bookmarkStart w:id="4932" w:name="bookmark5184"/>
      <w:r>
        <w:rPr>
          <w:rStyle w:val="33"/>
          <w:b/>
          <w:bCs/>
          <w:color w:val="000000"/>
          <w:sz w:val="19"/>
          <w:szCs w:val="19"/>
        </w:rPr>
        <w:t>ПОЯСНИТЕЛЬНАЯ ЗАПИСКА</w:t>
      </w:r>
      <w:bookmarkEnd w:id="4930"/>
      <w:bookmarkEnd w:id="4931"/>
      <w:bookmarkEnd w:id="4932"/>
    </w:p>
    <w:p w14:paraId="31FE9A03" w14:textId="00FF29B4" w:rsidR="00A5220A" w:rsidRDefault="00A5220A">
      <w:pPr>
        <w:pStyle w:val="a5"/>
        <w:spacing w:after="140"/>
        <w:jc w:val="both"/>
        <w:rPr>
          <w:rFonts w:ascii="Courier New" w:hAnsi="Courier New" w:cs="Courier New"/>
          <w:color w:val="auto"/>
          <w:sz w:val="24"/>
          <w:szCs w:val="24"/>
        </w:rPr>
      </w:pPr>
      <w:r>
        <w:rPr>
          <w:rStyle w:val="11"/>
          <w:color w:val="000000"/>
        </w:rPr>
        <w:t xml:space="preserve"> рабочая программа по учебному предмету «Фи</w:t>
      </w:r>
      <w:r>
        <w:rPr>
          <w:rStyle w:val="11"/>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Pr>
          <w:rStyle w:val="11"/>
          <w:color w:val="000000"/>
        </w:rPr>
        <w:softHyphen/>
        <w:t>держание.</w:t>
      </w:r>
    </w:p>
    <w:p w14:paraId="0F674022" w14:textId="77777777" w:rsidR="00A5220A" w:rsidRDefault="00A5220A">
      <w:pPr>
        <w:pStyle w:val="24"/>
        <w:spacing w:after="0"/>
        <w:rPr>
          <w:rFonts w:ascii="Courier New" w:hAnsi="Courier New" w:cs="Courier New"/>
          <w:b w:val="0"/>
          <w:bCs w:val="0"/>
          <w:color w:val="auto"/>
          <w:w w:val="100"/>
          <w:sz w:val="24"/>
          <w:szCs w:val="24"/>
        </w:rPr>
      </w:pPr>
      <w:r>
        <w:rPr>
          <w:rStyle w:val="23"/>
          <w:b/>
          <w:bCs/>
          <w:color w:val="000000"/>
        </w:rPr>
        <w:t>ОБЩАЯ ХАРАКТЕРИСТИКА УЧЕБНОГО ПРЕДМЕТА</w:t>
      </w:r>
    </w:p>
    <w:p w14:paraId="07140011" w14:textId="77777777" w:rsidR="00A5220A" w:rsidRDefault="00A5220A">
      <w:pPr>
        <w:pStyle w:val="24"/>
        <w:spacing w:after="60"/>
        <w:rPr>
          <w:rFonts w:ascii="Courier New" w:hAnsi="Courier New" w:cs="Courier New"/>
          <w:b w:val="0"/>
          <w:bCs w:val="0"/>
          <w:color w:val="auto"/>
          <w:w w:val="100"/>
          <w:sz w:val="24"/>
          <w:szCs w:val="24"/>
        </w:rPr>
      </w:pPr>
      <w:r>
        <w:rPr>
          <w:rStyle w:val="23"/>
          <w:b/>
          <w:bCs/>
          <w:color w:val="000000"/>
        </w:rPr>
        <w:t>«ФИЗИЧЕСКАЯ КУЛЬТУРА»</w:t>
      </w:r>
    </w:p>
    <w:p w14:paraId="255349FE" w14:textId="77777777" w:rsidR="00A5220A" w:rsidRDefault="00A5220A">
      <w:pPr>
        <w:pStyle w:val="a5"/>
        <w:jc w:val="both"/>
        <w:rPr>
          <w:rFonts w:ascii="Courier New" w:hAnsi="Courier New" w:cs="Courier New"/>
          <w:color w:val="auto"/>
          <w:sz w:val="24"/>
          <w:szCs w:val="24"/>
        </w:rPr>
      </w:pPr>
      <w:r>
        <w:rPr>
          <w:rStyle w:val="11"/>
          <w:color w:val="000000"/>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Pr>
          <w:rStyle w:val="11"/>
          <w:color w:val="000000"/>
        </w:rPr>
        <w:softHyphen/>
        <w:t>ективно сложившиеся реалии современного социокультурного развития российского общества, условия деятельности образо</w:t>
      </w:r>
      <w:r>
        <w:rPr>
          <w:rStyle w:val="11"/>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Pr>
          <w:rStyle w:val="11"/>
          <w:color w:val="000000"/>
        </w:rPr>
        <w:softHyphen/>
        <w:t>гий в учебно-воспитательный процесс.</w:t>
      </w:r>
    </w:p>
    <w:p w14:paraId="074A697F" w14:textId="57EF8E92" w:rsidR="00A5220A" w:rsidRDefault="00A5220A">
      <w:pPr>
        <w:pStyle w:val="a5"/>
        <w:spacing w:after="140"/>
        <w:jc w:val="both"/>
        <w:rPr>
          <w:rFonts w:ascii="Courier New" w:hAnsi="Courier New" w:cs="Courier New"/>
          <w:color w:val="auto"/>
          <w:sz w:val="24"/>
          <w:szCs w:val="24"/>
        </w:rPr>
      </w:pPr>
      <w:r>
        <w:rPr>
          <w:rStyle w:val="11"/>
          <w:color w:val="000000"/>
        </w:rPr>
        <w:t>В своей социально-ценностной ориентации  рабо</w:t>
      </w:r>
      <w:r>
        <w:rPr>
          <w:rStyle w:val="11"/>
          <w:color w:val="000000"/>
        </w:rPr>
        <w:softHyphen/>
        <w:t>чая программа сохраняет исторически сложившееся предна</w:t>
      </w:r>
      <w:r>
        <w:rPr>
          <w:rStyle w:val="11"/>
          <w:color w:val="000000"/>
        </w:rPr>
        <w:softHyphen/>
        <w:t>значение учебного предмета «Физическая культура» в качестве средства подготовки обучающихся к предстоящей жизнедея</w:t>
      </w:r>
      <w:r>
        <w:rPr>
          <w:rStyle w:val="11"/>
          <w:color w:val="000000"/>
        </w:rPr>
        <w:softHyphen/>
        <w:t>тельности, укрепления их здоровья, повышения функциональ</w:t>
      </w:r>
      <w:r>
        <w:rPr>
          <w:rStyle w:val="11"/>
          <w:color w:val="000000"/>
        </w:rPr>
        <w:softHyphen/>
        <w:t>ных и адаптивных возможностей систем организма, развития жизненно важных физических качеств. Программа обеспечи</w:t>
      </w:r>
      <w:r>
        <w:rPr>
          <w:rStyle w:val="11"/>
          <w:color w:val="000000"/>
        </w:rPr>
        <w:softHyphen/>
        <w:t>вает преемственность с Примерной рабочей программой на</w:t>
      </w:r>
      <w:r>
        <w:rPr>
          <w:rStyle w:val="11"/>
          <w:color w:val="000000"/>
        </w:rPr>
        <w:softHyphen/>
        <w:t xml:space="preserve">чального среднего общего образования, </w:t>
      </w:r>
      <w:r>
        <w:rPr>
          <w:rStyle w:val="11"/>
          <w:color w:val="000000"/>
        </w:rPr>
        <w:lastRenderedPageBreak/>
        <w:t>предусматривает воз</w:t>
      </w:r>
      <w:r>
        <w:rPr>
          <w:rStyle w:val="11"/>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4CBDE6E8"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000000"/>
        </w:rPr>
        <w:t>ЦЕЛИ ИЗУЧЕНИЯ УЧЕБНОГО ПРЕДМЕТА «ФИЗИЧЕСКАЯ КУЛЬТУРА»</w:t>
      </w:r>
    </w:p>
    <w:p w14:paraId="2C502DD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Общей целью школьного образования по физической культу</w:t>
      </w:r>
      <w:r>
        <w:rPr>
          <w:rStyle w:val="11"/>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1"/>
          <w:color w:val="000000"/>
        </w:rPr>
        <w:softHyphen/>
        <w:t>ской культуры для укрепления и длительного сохранения соб</w:t>
      </w:r>
      <w:r>
        <w:rPr>
          <w:rStyle w:val="11"/>
          <w:color w:val="000000"/>
        </w:rPr>
        <w:softHyphen/>
        <w:t>ственного здоровья, оптимизации трудовой деятельности и ор</w:t>
      </w:r>
      <w:r>
        <w:rPr>
          <w:rStyle w:val="11"/>
          <w:color w:val="000000"/>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Pr>
          <w:rStyle w:val="11"/>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AFB8FF6"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Развивающая направленность Примерной рабочей программы определяется вектором развития физических качеств и функци</w:t>
      </w:r>
      <w:r>
        <w:rPr>
          <w:rStyle w:val="11"/>
          <w:color w:val="000000"/>
        </w:rPr>
        <w:softHyphen/>
        <w:t>ональных возможностей организма обучающихся, являющихся основой укрепления их здоровья, повышения надёжности и ак</w:t>
      </w:r>
      <w:r>
        <w:rPr>
          <w:rStyle w:val="11"/>
          <w:color w:val="000000"/>
        </w:rPr>
        <w:softHyphen/>
        <w:t>тивности адаптивных процессов. Существенным достижением данной ориентации является приобретение обучающимися зна</w:t>
      </w:r>
      <w:r>
        <w:rPr>
          <w:rStyle w:val="11"/>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1"/>
          <w:color w:val="000000"/>
        </w:rPr>
        <w:softHyphen/>
        <w:t>ских спосбностей и их целенаправленного развития.</w:t>
      </w:r>
    </w:p>
    <w:p w14:paraId="3FCE97B3"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Воспитывающее значение Примерной рабочей программы за</w:t>
      </w:r>
      <w:r>
        <w:rPr>
          <w:rStyle w:val="11"/>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11"/>
          <w:color w:val="000000"/>
        </w:rPr>
        <w:softHyphen/>
        <w:t>турным ценностям, истории и современному развитию. В число практических результатов данного направления входит фор</w:t>
      </w:r>
      <w:r>
        <w:rPr>
          <w:rStyle w:val="11"/>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39E84DE"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Центральной идеей конструирования учебного содержания и планируемых результатов образования в основной школе яв</w:t>
      </w:r>
      <w:r>
        <w:rPr>
          <w:rStyle w:val="11"/>
          <w:color w:val="000000"/>
        </w:rPr>
        <w:softHyphen/>
        <w:t>ляется воспитание целостной личности обучающихся, обеспече</w:t>
      </w:r>
      <w:r>
        <w:rPr>
          <w:rStyle w:val="11"/>
          <w:color w:val="000000"/>
        </w:rPr>
        <w:softHyphen/>
        <w:t>ние единства в развитии их физической, психической и соци</w:t>
      </w:r>
      <w:r>
        <w:rPr>
          <w:rStyle w:val="11"/>
          <w:color w:val="000000"/>
        </w:rPr>
        <w:softHyphen/>
        <w:t>альной природы. Реализация этой идеи становится возможной на основе содержания учебной дисциплины «Физическая куль</w:t>
      </w:r>
      <w:r>
        <w:rPr>
          <w:rStyle w:val="11"/>
          <w:color w:val="000000"/>
        </w:rPr>
        <w:softHyphen/>
        <w:t xml:space="preserve">тура», которое представляется двигательной деятельностью с её базовыми компонентами: </w:t>
      </w:r>
      <w:r>
        <w:rPr>
          <w:rStyle w:val="11"/>
          <w:color w:val="000000"/>
        </w:rPr>
        <w:lastRenderedPageBreak/>
        <w:t>информационным (знания о физиче</w:t>
      </w:r>
      <w:r>
        <w:rPr>
          <w:rStyle w:val="11"/>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14:paraId="235C267F"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В целях усиления мотивационной составляющей учебного предмета, придания ей личностно значимого смысла, содержа</w:t>
      </w:r>
      <w:r>
        <w:rPr>
          <w:rStyle w:val="11"/>
          <w:color w:val="000000"/>
        </w:rPr>
        <w:softHyphen/>
        <w:t>ние Примерной рабочей программы представляется системой модулей, которые входят структурными компонентами в раз</w:t>
      </w:r>
      <w:r>
        <w:rPr>
          <w:rStyle w:val="11"/>
          <w:color w:val="000000"/>
        </w:rPr>
        <w:softHyphen/>
        <w:t>дел «Физическое совершенствование».</w:t>
      </w:r>
    </w:p>
    <w:p w14:paraId="213D94B4" w14:textId="08395D8D" w:rsidR="00A5220A" w:rsidRDefault="00A5220A">
      <w:pPr>
        <w:pStyle w:val="a5"/>
        <w:spacing w:line="266" w:lineRule="auto"/>
        <w:jc w:val="both"/>
        <w:rPr>
          <w:rFonts w:ascii="Courier New" w:hAnsi="Courier New" w:cs="Courier New"/>
          <w:color w:val="auto"/>
          <w:sz w:val="24"/>
          <w:szCs w:val="24"/>
        </w:rPr>
      </w:pPr>
      <w:r>
        <w:rPr>
          <w:rStyle w:val="11"/>
          <w:i/>
          <w:iCs/>
          <w:color w:val="000000"/>
        </w:rPr>
        <w:t>Инвариантные модули</w:t>
      </w:r>
      <w:r>
        <w:rPr>
          <w:rStyle w:val="11"/>
          <w:color w:val="000000"/>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27E8A91" w14:textId="77777777" w:rsidR="00A5220A" w:rsidRDefault="00A5220A">
      <w:pPr>
        <w:pStyle w:val="a5"/>
        <w:spacing w:line="266" w:lineRule="auto"/>
        <w:jc w:val="both"/>
        <w:rPr>
          <w:rFonts w:ascii="Courier New" w:hAnsi="Courier New" w:cs="Courier New"/>
          <w:color w:val="auto"/>
          <w:sz w:val="24"/>
          <w:szCs w:val="24"/>
        </w:rPr>
      </w:pPr>
      <w:r>
        <w:rPr>
          <w:rStyle w:val="11"/>
          <w:i/>
          <w:iCs/>
          <w:color w:val="000000"/>
        </w:rPr>
        <w:t>Вариативные модули</w:t>
      </w:r>
      <w:r>
        <w:rPr>
          <w:rStyle w:val="11"/>
          <w:color w:val="000000"/>
        </w:rPr>
        <w:t xml:space="preserve"> объединены в Примерной рабочей программе модулем «Спорт», содержание которого разрабаты</w:t>
      </w:r>
      <w:r>
        <w:rPr>
          <w:rStyle w:val="11"/>
          <w:color w:val="000000"/>
        </w:rPr>
        <w:softHyphen/>
        <w:t>вается образовательной организацией на основе Примерных модульных программ по физической культуре для общеобразо</w:t>
      </w:r>
      <w:r>
        <w:rPr>
          <w:rStyle w:val="11"/>
          <w:color w:val="000000"/>
        </w:rPr>
        <w:softHyphen/>
        <w:t>вательных организаций, рекомендуемых Министерством про</w:t>
      </w:r>
      <w:r>
        <w:rPr>
          <w:rStyle w:val="11"/>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1"/>
          <w:color w:val="000000"/>
        </w:rPr>
        <w:softHyphen/>
        <w:t>сийского физкультурно-спортивного комплекса ГТО, активное вовлечение их в соревновательную деятельность.</w:t>
      </w:r>
    </w:p>
    <w:p w14:paraId="5B96B9F6"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Исходя из интересов обучающихся, традиций конкретного региона или образовательной организации, модуль «Спорт» мо</w:t>
      </w:r>
      <w:r>
        <w:rPr>
          <w:rStyle w:val="11"/>
          <w:color w:val="000000"/>
        </w:rPr>
        <w:softHyphen/>
        <w:t>жет разрабатываться учителями физической культуры на осно</w:t>
      </w:r>
      <w:r>
        <w:rPr>
          <w:rStyle w:val="11"/>
          <w:color w:val="000000"/>
        </w:rPr>
        <w:softHyphen/>
        <w:t>ве содержания базовой физической подготовки, национальных видов спорта, современных оздоровительных систем. В настоя</w:t>
      </w:r>
      <w:r>
        <w:rPr>
          <w:rStyle w:val="11"/>
          <w:color w:val="000000"/>
        </w:rPr>
        <w:softHyphen/>
        <w:t>щей Примерной рабочей программе в помощь учителям физи</w:t>
      </w:r>
      <w:r>
        <w:rPr>
          <w:rStyle w:val="11"/>
          <w:color w:val="000000"/>
        </w:rPr>
        <w:softHyphen/>
        <w:t>ческой культуры в рамках данного модуля, представлено при</w:t>
      </w:r>
      <w:r>
        <w:rPr>
          <w:rStyle w:val="11"/>
          <w:color w:val="000000"/>
        </w:rPr>
        <w:softHyphen/>
        <w:t>мерное содержание «Базовой физической подготовки».</w:t>
      </w:r>
    </w:p>
    <w:p w14:paraId="4068F1AD"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Примерной рабочей программы изложено по го</w:t>
      </w:r>
      <w:r>
        <w:rPr>
          <w:rStyle w:val="11"/>
          <w:color w:val="000000"/>
        </w:rPr>
        <w:softHyphen/>
        <w:t>дам обучения и отработано в соответствии с планируемыми ре</w:t>
      </w:r>
      <w:r>
        <w:rPr>
          <w:rStyle w:val="11"/>
          <w:color w:val="000000"/>
        </w:rPr>
        <w:softHyphen/>
        <w:t>зультатами освоения учебного предмета «Физическая культу</w:t>
      </w:r>
      <w:r>
        <w:rPr>
          <w:rStyle w:val="11"/>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Pr>
          <w:rStyle w:val="11"/>
          <w:color w:val="000000"/>
        </w:rPr>
        <w:softHyphen/>
        <w:t>пенно достигаются за весь период обучения в основной школе. Предметные результаты — планируются по годам обучения.</w:t>
      </w:r>
    </w:p>
    <w:p w14:paraId="150C557D" w14:textId="77777777" w:rsidR="00A5220A" w:rsidRDefault="00A5220A">
      <w:pPr>
        <w:pStyle w:val="a5"/>
        <w:spacing w:after="140" w:line="269" w:lineRule="auto"/>
        <w:jc w:val="both"/>
        <w:rPr>
          <w:rFonts w:ascii="Courier New" w:hAnsi="Courier New" w:cs="Courier New"/>
          <w:color w:val="auto"/>
          <w:sz w:val="24"/>
          <w:szCs w:val="24"/>
        </w:rPr>
      </w:pPr>
      <w:r>
        <w:rPr>
          <w:rStyle w:val="11"/>
          <w:color w:val="000000"/>
        </w:rPr>
        <w:t xml:space="preserve">Содержание рабочей программы, раскрытие личностных и метапредметных результатов обеспечивает преемственность и </w:t>
      </w:r>
      <w:r>
        <w:rPr>
          <w:rStyle w:val="11"/>
          <w:color w:val="000000"/>
        </w:rPr>
        <w:lastRenderedPageBreak/>
        <w:t>перспективность в освоении областей знаний, которые отража</w:t>
      </w:r>
      <w:r>
        <w:rPr>
          <w:rStyle w:val="11"/>
          <w:color w:val="000000"/>
        </w:rPr>
        <w:softHyphen/>
        <w:t>ют ведущие идеи учебных предметов основной школы и подчёр</w:t>
      </w:r>
      <w:r>
        <w:rPr>
          <w:rStyle w:val="11"/>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15385582"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color w:val="000000"/>
        </w:rPr>
        <w:t>МЕСТО УЧЕБНОГО ПРЕДМЕТА «ФИЗИЧЕСКАЯ КУЛЬТУРА» В УЧЕБНОМ ПЛАНЕ</w:t>
      </w:r>
    </w:p>
    <w:p w14:paraId="2D351F70" w14:textId="1BC69216" w:rsidR="00A5220A" w:rsidRDefault="00A5220A">
      <w:pPr>
        <w:pStyle w:val="a5"/>
        <w:jc w:val="both"/>
        <w:rPr>
          <w:rFonts w:ascii="Courier New" w:hAnsi="Courier New" w:cs="Courier New"/>
          <w:color w:val="auto"/>
          <w:sz w:val="24"/>
          <w:szCs w:val="24"/>
        </w:rPr>
      </w:pPr>
      <w:r>
        <w:rPr>
          <w:rStyle w:val="11"/>
          <w:color w:val="000000"/>
        </w:rPr>
        <w:t>Общий объём часов, отведённых на изучение учебной дисци</w:t>
      </w:r>
      <w:r>
        <w:rPr>
          <w:rStyle w:val="11"/>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14:paraId="6A03E2E7" w14:textId="77777777" w:rsidR="00A5220A" w:rsidRDefault="00A5220A">
      <w:pPr>
        <w:pStyle w:val="a5"/>
        <w:jc w:val="both"/>
        <w:rPr>
          <w:rFonts w:ascii="Courier New" w:hAnsi="Courier New" w:cs="Courier New"/>
          <w:color w:val="auto"/>
          <w:sz w:val="24"/>
          <w:szCs w:val="24"/>
        </w:rPr>
      </w:pPr>
      <w:r>
        <w:rPr>
          <w:rStyle w:val="11"/>
          <w:color w:val="000000"/>
        </w:rPr>
        <w:t>При разработке рабочей программы по предмету «Физиче</w:t>
      </w:r>
      <w:r>
        <w:rPr>
          <w:rStyle w:val="11"/>
          <w:color w:val="000000"/>
        </w:rPr>
        <w:softHyphen/>
        <w:t>ская культура» следует учитывать, что вариативные модули (не менее 1 часа в неделю с 5 по 9 класс) могут быть реализо</w:t>
      </w:r>
      <w:r>
        <w:rPr>
          <w:rStyle w:val="11"/>
          <w:color w:val="000000"/>
        </w:rPr>
        <w:softHyphen/>
        <w:t>ваны во внеурочной деятельности, в том числе в форме сетево</w:t>
      </w:r>
      <w:r>
        <w:rPr>
          <w:rStyle w:val="11"/>
          <w:color w:val="000000"/>
        </w:rPr>
        <w:softHyphen/>
        <w:t>го взаимодействия с организациями системы дополнительного образования детей.</w:t>
      </w:r>
    </w:p>
    <w:p w14:paraId="3224A23E" w14:textId="77777777" w:rsidR="00A5220A" w:rsidRDefault="00A5220A">
      <w:pPr>
        <w:pStyle w:val="a5"/>
        <w:spacing w:after="100"/>
        <w:jc w:val="both"/>
        <w:rPr>
          <w:rFonts w:ascii="Courier New" w:hAnsi="Courier New" w:cs="Courier New"/>
          <w:color w:val="auto"/>
          <w:sz w:val="24"/>
          <w:szCs w:val="24"/>
        </w:rPr>
      </w:pPr>
      <w:r>
        <w:rPr>
          <w:rStyle w:val="11"/>
          <w:color w:val="000000"/>
        </w:rPr>
        <w:t>При подготовке Примерной рабочей программы учитыва</w:t>
      </w:r>
      <w:r>
        <w:rPr>
          <w:rStyle w:val="11"/>
          <w:color w:val="000000"/>
        </w:rPr>
        <w:softHyphen/>
        <w:t>лись личностные и метапредметные результаты, зафиксиро</w:t>
      </w:r>
      <w:r>
        <w:rPr>
          <w:rStyle w:val="11"/>
          <w:color w:val="000000"/>
        </w:rPr>
        <w:softHyphen/>
        <w:t>ванные в Федеральном государственном образовательном стан</w:t>
      </w:r>
      <w:r>
        <w:rPr>
          <w:rStyle w:val="11"/>
          <w:color w:val="000000"/>
        </w:rPr>
        <w:softHyphen/>
        <w:t>дарте основного общего образования и в «Универсальном кодификаторе элементов содержания и требований к результа</w:t>
      </w:r>
      <w:r>
        <w:rPr>
          <w:rStyle w:val="11"/>
          <w:color w:val="000000"/>
        </w:rPr>
        <w:softHyphen/>
        <w:t>там освоения основной образовательной программы основного общего образования».</w:t>
      </w:r>
    </w:p>
    <w:p w14:paraId="4270F4B2" w14:textId="77777777" w:rsidR="00A5220A" w:rsidRDefault="00A5220A">
      <w:pPr>
        <w:pStyle w:val="32"/>
        <w:pBdr>
          <w:bottom w:val="single" w:sz="4" w:space="0" w:color="auto"/>
        </w:pBdr>
        <w:spacing w:after="260" w:line="264" w:lineRule="auto"/>
        <w:rPr>
          <w:rFonts w:ascii="Courier New" w:hAnsi="Courier New" w:cs="Courier New"/>
          <w:b w:val="0"/>
          <w:bCs w:val="0"/>
          <w:color w:val="auto"/>
          <w:sz w:val="24"/>
          <w:szCs w:val="24"/>
        </w:rPr>
      </w:pPr>
      <w:r>
        <w:rPr>
          <w:rStyle w:val="31"/>
          <w:b/>
          <w:bCs/>
        </w:rPr>
        <w:t>СОДЕРЖАНИЕ УЧЕБНОГО ПРЕДМЕТА «ФИЗИЧЕСКАЯ КУЛЬТУРА»</w:t>
      </w:r>
    </w:p>
    <w:p w14:paraId="02683825" w14:textId="77777777" w:rsidR="00A5220A" w:rsidRDefault="00A5220A" w:rsidP="00670BDF">
      <w:pPr>
        <w:pStyle w:val="24"/>
        <w:numPr>
          <w:ilvl w:val="0"/>
          <w:numId w:val="276"/>
        </w:numPr>
        <w:tabs>
          <w:tab w:val="left" w:pos="231"/>
        </w:tabs>
        <w:spacing w:after="60"/>
        <w:rPr>
          <w:b w:val="0"/>
          <w:bCs w:val="0"/>
          <w:color w:val="auto"/>
          <w:w w:val="100"/>
          <w:sz w:val="24"/>
          <w:szCs w:val="24"/>
        </w:rPr>
      </w:pPr>
      <w:bookmarkStart w:id="4933" w:name="bookmark5185"/>
      <w:bookmarkEnd w:id="4933"/>
      <w:r>
        <w:rPr>
          <w:rStyle w:val="23"/>
          <w:b/>
          <w:bCs/>
        </w:rPr>
        <w:t>КЛАСС</w:t>
      </w:r>
    </w:p>
    <w:p w14:paraId="733E90FF"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ос</w:t>
      </w:r>
      <w:r>
        <w:rPr>
          <w:rStyle w:val="11"/>
        </w:rPr>
        <w:softHyphen/>
        <w:t>новной школе: задачи, содержание и формы организации заня</w:t>
      </w:r>
      <w:r>
        <w:rPr>
          <w:rStyle w:val="11"/>
        </w:rPr>
        <w:softHyphen/>
        <w:t>тий. Система дополнительного обучения физической культуре; организация спортивной работы в общеобразовательной шко</w:t>
      </w:r>
      <w:r>
        <w:rPr>
          <w:rStyle w:val="11"/>
        </w:rPr>
        <w:softHyphen/>
        <w:t>ле.</w:t>
      </w:r>
    </w:p>
    <w:p w14:paraId="424D7143"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Физическая культура и здоровый образ жизни: характери</w:t>
      </w:r>
      <w:r>
        <w:rPr>
          <w:rStyle w:val="11"/>
        </w:rPr>
        <w:softHyphen/>
        <w:t>стика основных форм занятий физической культурой, их связь с укреплением здоровья, организацией отдыха и досуга.</w:t>
      </w:r>
    </w:p>
    <w:p w14:paraId="2FFEF407" w14:textId="77777777" w:rsidR="00A5220A" w:rsidRDefault="00A5220A">
      <w:pPr>
        <w:pStyle w:val="a5"/>
        <w:spacing w:line="266" w:lineRule="auto"/>
        <w:jc w:val="both"/>
        <w:rPr>
          <w:rFonts w:ascii="Courier New" w:hAnsi="Courier New" w:cs="Courier New"/>
          <w:color w:val="auto"/>
          <w:sz w:val="24"/>
          <w:szCs w:val="24"/>
        </w:rPr>
      </w:pPr>
      <w:r>
        <w:rPr>
          <w:rStyle w:val="11"/>
        </w:rPr>
        <w:t>Исторические сведения об Олимпийских играх Древней Гре</w:t>
      </w:r>
      <w:r>
        <w:rPr>
          <w:rStyle w:val="11"/>
        </w:rPr>
        <w:softHyphen/>
        <w:t>ции, характеристика их содержания и правил спортивной борьбы. Расцвет и завершение истории Олимпийских игр древ</w:t>
      </w:r>
      <w:r>
        <w:rPr>
          <w:rStyle w:val="11"/>
        </w:rPr>
        <w:softHyphen/>
        <w:t>ности.</w:t>
      </w:r>
    </w:p>
    <w:p w14:paraId="62E47E77"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Режим дня и его значение для учащихся школы, связь с умственной работоспо</w:t>
      </w:r>
      <w:r>
        <w:rPr>
          <w:rStyle w:val="11"/>
        </w:rPr>
        <w:softHyphen/>
        <w:t>собностью. Составление индивидуального режима дня; опреде</w:t>
      </w:r>
      <w:r>
        <w:rPr>
          <w:rStyle w:val="11"/>
        </w:rPr>
        <w:softHyphen/>
        <w:t>ление основных индивидуальных видов деятельности, их вре</w:t>
      </w:r>
      <w:r>
        <w:rPr>
          <w:rStyle w:val="11"/>
        </w:rPr>
        <w:softHyphen/>
        <w:t>менных диапазонов и последовательности в выполнении</w:t>
      </w:r>
    </w:p>
    <w:p w14:paraId="72D497D5"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Физическое развитие человека, его показатели и способы из</w:t>
      </w:r>
      <w:r>
        <w:rPr>
          <w:rStyle w:val="11"/>
        </w:rPr>
        <w:softHyphen/>
        <w:t xml:space="preserve">мерения. </w:t>
      </w:r>
      <w:r>
        <w:rPr>
          <w:rStyle w:val="11"/>
        </w:rPr>
        <w:lastRenderedPageBreak/>
        <w:t>Осанка как показатель физического развития, прави</w:t>
      </w:r>
      <w:r>
        <w:rPr>
          <w:rStyle w:val="11"/>
        </w:rPr>
        <w:softHyphen/>
        <w:t>ла предупреждения её нарушений в условиях учебной и быто</w:t>
      </w:r>
      <w:r>
        <w:rPr>
          <w:rStyle w:val="11"/>
        </w:rPr>
        <w:softHyphen/>
        <w:t>вой деятельности. Способы измерения и оценивания осанки. Составление комплексов физических упражнений с коррекци</w:t>
      </w:r>
      <w:r>
        <w:rPr>
          <w:rStyle w:val="11"/>
        </w:rPr>
        <w:softHyphen/>
        <w:t>онной направленностью и правил их самостоятельного прове</w:t>
      </w:r>
      <w:r>
        <w:rPr>
          <w:rStyle w:val="11"/>
        </w:rPr>
        <w:softHyphen/>
        <w:t>дения.</w:t>
      </w:r>
    </w:p>
    <w:p w14:paraId="60D1C934" w14:textId="77777777" w:rsidR="00A5220A" w:rsidRDefault="00A5220A">
      <w:pPr>
        <w:pStyle w:val="a5"/>
        <w:spacing w:line="266" w:lineRule="auto"/>
        <w:jc w:val="both"/>
        <w:rPr>
          <w:rFonts w:ascii="Courier New" w:hAnsi="Courier New" w:cs="Courier New"/>
          <w:color w:val="auto"/>
          <w:sz w:val="24"/>
          <w:szCs w:val="24"/>
        </w:rPr>
      </w:pPr>
      <w:r>
        <w:rPr>
          <w:rStyle w:val="11"/>
        </w:rPr>
        <w:t>Проведение самостоятельных занятий физическими упраж</w:t>
      </w:r>
      <w:r>
        <w:rPr>
          <w:rStyle w:val="11"/>
        </w:rPr>
        <w:softHyphen/>
        <w:t>нениями на открытых площадках и в домашних условиях; под</w:t>
      </w:r>
      <w:r>
        <w:rPr>
          <w:rStyle w:val="11"/>
        </w:rPr>
        <w:softHyphen/>
        <w:t>готовка мест занятий, выбор одежды и обуви; предупреждение травматизма.</w:t>
      </w:r>
    </w:p>
    <w:p w14:paraId="6B20AF6C" w14:textId="77777777" w:rsidR="00A5220A" w:rsidRDefault="00A5220A">
      <w:pPr>
        <w:pStyle w:val="a5"/>
        <w:spacing w:line="266" w:lineRule="auto"/>
        <w:jc w:val="both"/>
        <w:rPr>
          <w:rFonts w:ascii="Courier New" w:hAnsi="Courier New" w:cs="Courier New"/>
          <w:color w:val="auto"/>
          <w:sz w:val="24"/>
          <w:szCs w:val="24"/>
        </w:rPr>
      </w:pPr>
      <w:r>
        <w:rPr>
          <w:rStyle w:val="11"/>
        </w:rPr>
        <w:t>Оценивание состояния организма в покое и после физиче</w:t>
      </w:r>
      <w:r>
        <w:rPr>
          <w:rStyle w:val="11"/>
        </w:rPr>
        <w:softHyphen/>
        <w:t>ской нагрузки в процессе самостоятельных занятий физиче</w:t>
      </w:r>
      <w:r>
        <w:rPr>
          <w:rStyle w:val="11"/>
        </w:rPr>
        <w:softHyphen/>
        <w:t>ской культуры и спортом.</w:t>
      </w:r>
    </w:p>
    <w:p w14:paraId="5FF6B2C6" w14:textId="77777777" w:rsidR="00A5220A" w:rsidRDefault="00A5220A">
      <w:pPr>
        <w:pStyle w:val="a5"/>
        <w:spacing w:line="266" w:lineRule="auto"/>
        <w:jc w:val="both"/>
        <w:rPr>
          <w:rFonts w:ascii="Courier New" w:hAnsi="Courier New" w:cs="Courier New"/>
          <w:color w:val="auto"/>
          <w:sz w:val="24"/>
          <w:szCs w:val="24"/>
        </w:rPr>
      </w:pPr>
      <w:r>
        <w:rPr>
          <w:rStyle w:val="11"/>
        </w:rPr>
        <w:t>Составление дневника физической культуры.</w:t>
      </w:r>
    </w:p>
    <w:p w14:paraId="16354F8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Роль и значение физкультур</w:t>
      </w:r>
      <w:r>
        <w:rPr>
          <w:rStyle w:val="11"/>
        </w:rPr>
        <w:softHyphen/>
        <w:t>но-оздоровительной деятельности в здоровом образе жизни современного человека. Упражнения утренней зарядки и физ</w:t>
      </w:r>
      <w:r>
        <w:rPr>
          <w:rStyle w:val="11"/>
        </w:rPr>
        <w:softHyphen/>
        <w:t>культминуток, дыхательной и зрительной гимнастики в про</w:t>
      </w:r>
      <w:r>
        <w:rPr>
          <w:rStyle w:val="11"/>
        </w:rPr>
        <w:softHyphen/>
        <w:t>цессе учебных занятий; закаливающие процедуры после заня</w:t>
      </w:r>
      <w:r>
        <w:rPr>
          <w:rStyle w:val="11"/>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639336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Спортивно-оздоровительная деятельность.</w:t>
      </w:r>
      <w:r>
        <w:rPr>
          <w:rStyle w:val="11"/>
        </w:rPr>
        <w:t xml:space="preserve"> Роль и значение спортивно-оздоровительной деятельности в здоровом образе жизни современного человека.</w:t>
      </w:r>
    </w:p>
    <w:p w14:paraId="2B75E131" w14:textId="77777777" w:rsidR="00A5220A" w:rsidRDefault="00A5220A">
      <w:pPr>
        <w:pStyle w:val="a5"/>
        <w:jc w:val="both"/>
        <w:rPr>
          <w:rFonts w:ascii="Courier New" w:hAnsi="Courier New" w:cs="Courier New"/>
          <w:color w:val="auto"/>
          <w:sz w:val="24"/>
          <w:szCs w:val="24"/>
        </w:rPr>
      </w:pPr>
      <w:r>
        <w:rPr>
          <w:rStyle w:val="11"/>
          <w:i/>
          <w:iCs/>
        </w:rPr>
        <w:t>Модуль «Гимнастика».</w:t>
      </w:r>
      <w:r>
        <w:rPr>
          <w:rStyle w:val="11"/>
        </w:rPr>
        <w:t xml:space="preserve"> Кувырки вперёд и назад в группи</w:t>
      </w:r>
      <w:r>
        <w:rPr>
          <w:rStyle w:val="11"/>
        </w:rPr>
        <w:softHyphen/>
        <w:t>ровке; кувырки вперёд ноги «скрестно»; кувырки назад из стойки на лопатках (мальчики). Опорные прыжки через гим</w:t>
      </w:r>
      <w:r>
        <w:rPr>
          <w:rStyle w:val="11"/>
        </w:rPr>
        <w:softHyphen/>
        <w:t>настического козла ноги врозь (мальчики); опорные прыжки на гимнастического козла с последующим спрыгиванием (де</w:t>
      </w:r>
      <w:r>
        <w:rPr>
          <w:rStyle w:val="11"/>
        </w:rPr>
        <w:softHyphen/>
        <w:t>вочки).</w:t>
      </w:r>
    </w:p>
    <w:p w14:paraId="644CE86B" w14:textId="77777777" w:rsidR="00A5220A" w:rsidRDefault="00A5220A">
      <w:pPr>
        <w:pStyle w:val="a5"/>
        <w:jc w:val="both"/>
        <w:rPr>
          <w:rFonts w:ascii="Courier New" w:hAnsi="Courier New" w:cs="Courier New"/>
          <w:color w:val="auto"/>
          <w:sz w:val="24"/>
          <w:szCs w:val="24"/>
        </w:rPr>
      </w:pPr>
      <w:r>
        <w:rPr>
          <w:rStyle w:val="11"/>
        </w:rPr>
        <w:t>Упражнения на низком гимнастическом бревне: передвиже</w:t>
      </w:r>
      <w:r>
        <w:rPr>
          <w:rStyle w:val="11"/>
        </w:rPr>
        <w:softHyphen/>
        <w:t>ние ходьбой с поворотами кругом и на 90</w:t>
      </w:r>
      <w:r>
        <w:rPr>
          <w:rStyle w:val="11"/>
          <w:sz w:val="20"/>
          <w:szCs w:val="20"/>
        </w:rPr>
        <w:t>°</w:t>
      </w:r>
      <w:r>
        <w:rPr>
          <w:rStyle w:val="11"/>
        </w:rPr>
        <w:t>, лёгкие подпрыги</w:t>
      </w:r>
      <w:r>
        <w:rPr>
          <w:rStyle w:val="11"/>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11"/>
        </w:rPr>
        <w:softHyphen/>
        <w:t>ком; лазанье разноимённым способом по диагонали и одно</w:t>
      </w:r>
      <w:r>
        <w:rPr>
          <w:rStyle w:val="11"/>
        </w:rPr>
        <w:softHyphen/>
        <w:t>имённым способом вверх. Расхождение на гимнастической ска</w:t>
      </w:r>
      <w:r>
        <w:rPr>
          <w:rStyle w:val="11"/>
        </w:rPr>
        <w:softHyphen/>
        <w:t>мейке правым и левым боком способом «удерживая за плечи».</w:t>
      </w:r>
    </w:p>
    <w:p w14:paraId="757D45FB" w14:textId="77777777"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1"/>
        </w:rPr>
        <w:softHyphen/>
        <w:t>ния. Прыжки в длину с разбега способом «согнув ноги»; прыж</w:t>
      </w:r>
      <w:r>
        <w:rPr>
          <w:rStyle w:val="11"/>
        </w:rPr>
        <w:softHyphen/>
        <w:t>ки в высоту с прямого разбега.</w:t>
      </w:r>
    </w:p>
    <w:p w14:paraId="61F2AAB6" w14:textId="77777777" w:rsidR="00A5220A" w:rsidRDefault="00A5220A">
      <w:pPr>
        <w:pStyle w:val="a5"/>
        <w:jc w:val="both"/>
        <w:rPr>
          <w:rFonts w:ascii="Courier New" w:hAnsi="Courier New" w:cs="Courier New"/>
          <w:color w:val="auto"/>
          <w:sz w:val="24"/>
          <w:szCs w:val="24"/>
        </w:rPr>
      </w:pPr>
      <w:r>
        <w:rPr>
          <w:rStyle w:val="11"/>
        </w:rPr>
        <w:t xml:space="preserve">Метание малого мяча с места в вертикальную неподвижную мишень; </w:t>
      </w:r>
      <w:r>
        <w:rPr>
          <w:rStyle w:val="11"/>
        </w:rPr>
        <w:lastRenderedPageBreak/>
        <w:t>метание малого мяча на дальность с трёх шагов раз</w:t>
      </w:r>
      <w:r>
        <w:rPr>
          <w:rStyle w:val="11"/>
        </w:rPr>
        <w:softHyphen/>
        <w:t>бега.</w:t>
      </w:r>
    </w:p>
    <w:p w14:paraId="358C0420"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попеременным двухшажным ходом; повороты на лыжах пере</w:t>
      </w:r>
      <w:r>
        <w:rPr>
          <w:rStyle w:val="11"/>
        </w:rPr>
        <w:softHyphen/>
        <w:t>ступанием на месте и в движении по учебной дистанции; подъ</w:t>
      </w:r>
      <w:r>
        <w:rPr>
          <w:rStyle w:val="11"/>
        </w:rPr>
        <w:softHyphen/>
        <w:t>ём по пологому склону способом «лесенка» и спуск в основной стойке; преодоление небольших бугров и впадин при спуске с пологого склона.</w:t>
      </w:r>
    </w:p>
    <w:p w14:paraId="57870AB4"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мяча дву</w:t>
      </w:r>
      <w:r>
        <w:rPr>
          <w:rStyle w:val="11"/>
        </w:rPr>
        <w:softHyphen/>
        <w:t>мя руками от груди, на месте и в движении; ведение мяча на месте и в движении «по прямой», «по кругу» и «змейкой»; бро</w:t>
      </w:r>
      <w:r>
        <w:rPr>
          <w:rStyle w:val="11"/>
        </w:rPr>
        <w:softHyphen/>
        <w:t>сок мяча в корзину двумя руками от груди с места; ранее раз</w:t>
      </w:r>
      <w:r>
        <w:rPr>
          <w:rStyle w:val="11"/>
        </w:rPr>
        <w:softHyphen/>
        <w:t>ученные технические действия с мячом.</w:t>
      </w:r>
    </w:p>
    <w:p w14:paraId="72B27560"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Прямая нижняя подача мяча; приём и передача мяча двумя руками снизу и сверху на месте и в движении; ра</w:t>
      </w:r>
      <w:r>
        <w:rPr>
          <w:rStyle w:val="11"/>
        </w:rPr>
        <w:softHyphen/>
        <w:t>нее разученные технические действия с мячом.</w:t>
      </w:r>
    </w:p>
    <w:p w14:paraId="434DE9D9"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неподвижному мячу внутренней стороной стопы с небольшого разбега; остановка катящегося мяча спо</w:t>
      </w:r>
      <w:r>
        <w:rPr>
          <w:rStyle w:val="11"/>
        </w:rPr>
        <w:softHyphen/>
        <w:t>собом «наступания»; ведение мяча «по прямой», «по кругу» и «змейкой»; обводка мячом ориентиров (конусов).</w:t>
      </w:r>
    </w:p>
    <w:p w14:paraId="1F10FAFB"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69793E28"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6B526F9A" w14:textId="77777777" w:rsidR="00A5220A" w:rsidRDefault="00A5220A" w:rsidP="00670BDF">
      <w:pPr>
        <w:pStyle w:val="24"/>
        <w:numPr>
          <w:ilvl w:val="0"/>
          <w:numId w:val="276"/>
        </w:numPr>
        <w:tabs>
          <w:tab w:val="left" w:pos="231"/>
        </w:tabs>
        <w:spacing w:after="60"/>
        <w:jc w:val="both"/>
        <w:rPr>
          <w:b w:val="0"/>
          <w:bCs w:val="0"/>
          <w:color w:val="auto"/>
          <w:w w:val="100"/>
          <w:sz w:val="24"/>
          <w:szCs w:val="24"/>
        </w:rPr>
      </w:pPr>
      <w:bookmarkStart w:id="4934" w:name="bookmark5186"/>
      <w:bookmarkEnd w:id="4934"/>
      <w:r>
        <w:rPr>
          <w:rStyle w:val="23"/>
          <w:b/>
          <w:bCs/>
        </w:rPr>
        <w:t>КЛАСС</w:t>
      </w:r>
    </w:p>
    <w:p w14:paraId="54905670"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Возрождение Олимпийских игр и олимпийского движения в современном мире; роль Пье</w:t>
      </w:r>
      <w:r>
        <w:rPr>
          <w:rStyle w:val="11"/>
        </w:rPr>
        <w:softHyphen/>
        <w:t>ра де Кубертена в их становлении и развитии. Девиз, символи</w:t>
      </w:r>
      <w:r>
        <w:rPr>
          <w:rStyle w:val="11"/>
        </w:rPr>
        <w:softHyphen/>
        <w:t>ка и ритуалы современных Олимпийских игр. История органи</w:t>
      </w:r>
      <w:r>
        <w:rPr>
          <w:rStyle w:val="11"/>
        </w:rPr>
        <w:softHyphen/>
        <w:t>зации и проведения первых Олимпийских игр современности; первые олимпийские чемпионы.</w:t>
      </w:r>
    </w:p>
    <w:p w14:paraId="4050EB51" w14:textId="77777777"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Ведение дневника физической культуры. Физическая подготовка и её влияние на развитие систем организма, связь с укреплением здоровья; фи</w:t>
      </w:r>
      <w:r>
        <w:rPr>
          <w:rStyle w:val="11"/>
        </w:rPr>
        <w:softHyphen/>
        <w:t>зическая подготовленность как результат физической подго</w:t>
      </w:r>
      <w:r>
        <w:rPr>
          <w:rStyle w:val="11"/>
        </w:rPr>
        <w:softHyphen/>
        <w:t>товки.</w:t>
      </w:r>
    </w:p>
    <w:p w14:paraId="7B605A17" w14:textId="77777777" w:rsidR="00A5220A" w:rsidRDefault="00A5220A">
      <w:pPr>
        <w:pStyle w:val="a5"/>
        <w:jc w:val="both"/>
        <w:rPr>
          <w:rFonts w:ascii="Courier New" w:hAnsi="Courier New" w:cs="Courier New"/>
          <w:color w:val="auto"/>
          <w:sz w:val="24"/>
          <w:szCs w:val="24"/>
        </w:rPr>
      </w:pPr>
      <w:r>
        <w:rPr>
          <w:rStyle w:val="1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1"/>
        </w:rPr>
        <w:softHyphen/>
        <w:t>полнения тестовых заданий и способы регистрации их резуль</w:t>
      </w:r>
      <w:r>
        <w:rPr>
          <w:rStyle w:val="11"/>
        </w:rPr>
        <w:softHyphen/>
        <w:t>татов.</w:t>
      </w:r>
    </w:p>
    <w:p w14:paraId="3A6D1220" w14:textId="77777777" w:rsidR="00A5220A" w:rsidRDefault="00A5220A">
      <w:pPr>
        <w:pStyle w:val="a5"/>
        <w:jc w:val="both"/>
        <w:rPr>
          <w:rFonts w:ascii="Courier New" w:hAnsi="Courier New" w:cs="Courier New"/>
          <w:color w:val="auto"/>
          <w:sz w:val="24"/>
          <w:szCs w:val="24"/>
        </w:rPr>
      </w:pPr>
      <w:r>
        <w:rPr>
          <w:rStyle w:val="11"/>
        </w:rPr>
        <w:t>Правила и способы составления плана самостоятельных за</w:t>
      </w:r>
      <w:r>
        <w:rPr>
          <w:rStyle w:val="11"/>
        </w:rPr>
        <w:softHyphen/>
        <w:t xml:space="preserve">нятий </w:t>
      </w:r>
      <w:r>
        <w:rPr>
          <w:rStyle w:val="11"/>
        </w:rPr>
        <w:lastRenderedPageBreak/>
        <w:t>физической подготовкой.</w:t>
      </w:r>
    </w:p>
    <w:p w14:paraId="055D3384"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Правила самостоятельного за</w:t>
      </w:r>
      <w:r>
        <w:rPr>
          <w:rStyle w:val="11"/>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1"/>
        </w:rPr>
        <w:softHyphen/>
        <w:t>ниями.</w:t>
      </w:r>
    </w:p>
    <w:p w14:paraId="638DF2EB" w14:textId="77777777" w:rsidR="00A5220A" w:rsidRDefault="00A5220A">
      <w:pPr>
        <w:pStyle w:val="a5"/>
        <w:jc w:val="both"/>
        <w:rPr>
          <w:rFonts w:ascii="Courier New" w:hAnsi="Courier New" w:cs="Courier New"/>
          <w:color w:val="auto"/>
          <w:sz w:val="24"/>
          <w:szCs w:val="24"/>
        </w:rPr>
      </w:pPr>
      <w:r>
        <w:rPr>
          <w:rStyle w:val="11"/>
        </w:rPr>
        <w:t>Оздоровительные комплексы: упражнения для профилак</w:t>
      </w:r>
      <w:r>
        <w:rPr>
          <w:rStyle w:val="11"/>
        </w:rPr>
        <w:softHyphen/>
        <w:t>тики нарушения зрения во время учебных занятий и работы за компьютером; упражнения для физкультпауз, направлен</w:t>
      </w:r>
      <w:r>
        <w:rPr>
          <w:rStyle w:val="11"/>
        </w:rPr>
        <w:softHyphen/>
        <w:t>ных на поддержание оптимальной работоспособности мышц опорно-двигательного аппарата в режиме учебной деятельно</w:t>
      </w:r>
      <w:r>
        <w:rPr>
          <w:rStyle w:val="11"/>
        </w:rPr>
        <w:softHyphen/>
        <w:t>сти.</w:t>
      </w:r>
    </w:p>
    <w:p w14:paraId="57AD026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из общеразвива</w:t>
      </w:r>
      <w:r>
        <w:rPr>
          <w:rStyle w:val="11"/>
        </w:rPr>
        <w:softHyphen/>
        <w:t>ющих и сложно координированных упражнений, стоек и ку</w:t>
      </w:r>
      <w:r>
        <w:rPr>
          <w:rStyle w:val="11"/>
        </w:rPr>
        <w:softHyphen/>
        <w:t>вырков, ранее разученных акробатических упражнений.</w:t>
      </w:r>
    </w:p>
    <w:p w14:paraId="23420BE0" w14:textId="77777777" w:rsidR="00A5220A" w:rsidRDefault="00A5220A">
      <w:pPr>
        <w:pStyle w:val="a5"/>
        <w:jc w:val="both"/>
        <w:rPr>
          <w:rFonts w:ascii="Courier New" w:hAnsi="Courier New" w:cs="Courier New"/>
          <w:color w:val="auto"/>
          <w:sz w:val="24"/>
          <w:szCs w:val="24"/>
        </w:rPr>
      </w:pPr>
      <w:r>
        <w:rPr>
          <w:rStyle w:val="11"/>
        </w:rPr>
        <w:t>Комбинация из стилизованных общеразвивающих упражне</w:t>
      </w:r>
      <w:r>
        <w:rPr>
          <w:rStyle w:val="11"/>
        </w:rPr>
        <w:softHyphen/>
        <w:t>ний и сложно-координированных упражнений ритмической гимнастики, разнообразных движений руками и ногами с раз</w:t>
      </w:r>
      <w:r>
        <w:rPr>
          <w:rStyle w:val="11"/>
        </w:rPr>
        <w:softHyphen/>
        <w:t>ной амплитудой и траекторией, танцевальными движениями из ранее разученных танцев (девочки).</w:t>
      </w:r>
    </w:p>
    <w:p w14:paraId="37CE5DC7" w14:textId="77777777" w:rsidR="00A5220A" w:rsidRDefault="00A5220A">
      <w:pPr>
        <w:pStyle w:val="a5"/>
        <w:jc w:val="both"/>
        <w:rPr>
          <w:rFonts w:ascii="Courier New" w:hAnsi="Courier New" w:cs="Courier New"/>
          <w:color w:val="auto"/>
          <w:sz w:val="24"/>
          <w:szCs w:val="24"/>
        </w:rPr>
      </w:pPr>
      <w:r>
        <w:rPr>
          <w:rStyle w:val="11"/>
        </w:rPr>
        <w:t>Опорные прыжки через гимнастического козла с разбега спо</w:t>
      </w:r>
      <w:r>
        <w:rPr>
          <w:rStyle w:val="11"/>
        </w:rPr>
        <w:softHyphen/>
        <w:t>собом «согнув ноги» (мальчики) и способом «ноги врозь» (де</w:t>
      </w:r>
      <w:r>
        <w:rPr>
          <w:rStyle w:val="11"/>
        </w:rPr>
        <w:softHyphen/>
        <w:t>вочки).</w:t>
      </w:r>
    </w:p>
    <w:p w14:paraId="02F06720" w14:textId="77777777" w:rsidR="00A5220A" w:rsidRDefault="00A5220A">
      <w:pPr>
        <w:pStyle w:val="a5"/>
        <w:jc w:val="both"/>
        <w:rPr>
          <w:rFonts w:ascii="Courier New" w:hAnsi="Courier New" w:cs="Courier New"/>
          <w:color w:val="auto"/>
          <w:sz w:val="24"/>
          <w:szCs w:val="24"/>
        </w:rPr>
      </w:pPr>
      <w:r>
        <w:rPr>
          <w:rStyle w:val="11"/>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BB0E335" w14:textId="77777777" w:rsidR="00A5220A" w:rsidRDefault="00A5220A">
      <w:pPr>
        <w:pStyle w:val="a5"/>
        <w:jc w:val="both"/>
        <w:rPr>
          <w:rFonts w:ascii="Courier New" w:hAnsi="Courier New" w:cs="Courier New"/>
          <w:color w:val="auto"/>
          <w:sz w:val="24"/>
          <w:szCs w:val="24"/>
        </w:rPr>
      </w:pPr>
      <w:r>
        <w:rPr>
          <w:rStyle w:val="11"/>
        </w:rPr>
        <w:t>Упражнения на невысокой гимнастической перекладине: висы; упор ноги врозь; перемах вперёд и обратно (мальчики).</w:t>
      </w:r>
    </w:p>
    <w:p w14:paraId="2C094505" w14:textId="77777777" w:rsidR="00A5220A" w:rsidRDefault="00A5220A">
      <w:pPr>
        <w:pStyle w:val="a5"/>
        <w:jc w:val="both"/>
        <w:rPr>
          <w:rFonts w:ascii="Courier New" w:hAnsi="Courier New" w:cs="Courier New"/>
          <w:color w:val="auto"/>
          <w:sz w:val="24"/>
          <w:szCs w:val="24"/>
        </w:rPr>
      </w:pPr>
      <w:r>
        <w:rPr>
          <w:rStyle w:val="11"/>
        </w:rPr>
        <w:t>Лазанье по канату в три приёма (мальчики).</w:t>
      </w:r>
    </w:p>
    <w:p w14:paraId="7AA99659" w14:textId="77777777"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Старт с опорой на одну руку и последующим ускорением; спринтерский и гладкий равномер</w:t>
      </w:r>
      <w:r>
        <w:rPr>
          <w:rStyle w:val="11"/>
        </w:rPr>
        <w:softHyphen/>
        <w:t>ный бег по учебной дистанции; ранее разученные беговые упражнения.</w:t>
      </w:r>
    </w:p>
    <w:p w14:paraId="56F9C3C0" w14:textId="77777777" w:rsidR="00A5220A" w:rsidRDefault="00A5220A">
      <w:pPr>
        <w:pStyle w:val="a5"/>
        <w:jc w:val="both"/>
        <w:rPr>
          <w:rFonts w:ascii="Courier New" w:hAnsi="Courier New" w:cs="Courier New"/>
          <w:color w:val="auto"/>
          <w:sz w:val="24"/>
          <w:szCs w:val="24"/>
        </w:rPr>
      </w:pPr>
      <w:r>
        <w:rPr>
          <w:rStyle w:val="11"/>
        </w:rPr>
        <w:t>Прыжковые упражнения: прыжок в высоту с разбега спосо</w:t>
      </w:r>
      <w:r>
        <w:rPr>
          <w:rStyle w:val="11"/>
        </w:rPr>
        <w:softHyphen/>
        <w:t>бом «перешагивание»; ранее разученные прыжковые упражне</w:t>
      </w:r>
      <w:r>
        <w:rPr>
          <w:rStyle w:val="11"/>
        </w:rPr>
        <w:softHyphen/>
        <w:t>ния в длину и высоту; напрыгивание и спрыгивание.</w:t>
      </w:r>
    </w:p>
    <w:p w14:paraId="46D77A7C" w14:textId="77777777" w:rsidR="00A5220A" w:rsidRDefault="00A5220A">
      <w:pPr>
        <w:pStyle w:val="a5"/>
        <w:jc w:val="both"/>
        <w:rPr>
          <w:rFonts w:ascii="Courier New" w:hAnsi="Courier New" w:cs="Courier New"/>
          <w:color w:val="auto"/>
          <w:sz w:val="24"/>
          <w:szCs w:val="24"/>
        </w:rPr>
      </w:pPr>
      <w:r>
        <w:rPr>
          <w:rStyle w:val="11"/>
        </w:rPr>
        <w:t>Метание малого (теннисного) мяча в подвижную (раскачива</w:t>
      </w:r>
      <w:r>
        <w:rPr>
          <w:rStyle w:val="11"/>
        </w:rPr>
        <w:softHyphen/>
        <w:t>ющуюся) мишень.</w:t>
      </w:r>
    </w:p>
    <w:p w14:paraId="5382C9CD"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1"/>
        </w:rPr>
        <w:softHyphen/>
        <w:t>нее разученные упражнения лыжной подготовки; передвиже</w:t>
      </w:r>
      <w:r>
        <w:rPr>
          <w:rStyle w:val="11"/>
        </w:rPr>
        <w:softHyphen/>
        <w:t>ния по учебной дистанции, повороты, спуски, торможение.</w:t>
      </w:r>
    </w:p>
    <w:p w14:paraId="5B84A6BF" w14:textId="77777777" w:rsidR="00A5220A" w:rsidRDefault="00A5220A">
      <w:pPr>
        <w:pStyle w:val="a5"/>
        <w:jc w:val="both"/>
        <w:rPr>
          <w:rFonts w:ascii="Courier New" w:hAnsi="Courier New" w:cs="Courier New"/>
          <w:color w:val="auto"/>
          <w:sz w:val="24"/>
          <w:szCs w:val="24"/>
        </w:rPr>
      </w:pPr>
      <w:r>
        <w:rPr>
          <w:rStyle w:val="11"/>
          <w:i/>
          <w:iCs/>
        </w:rPr>
        <w:lastRenderedPageBreak/>
        <w:t>Модуль «Спортивные игры».</w:t>
      </w:r>
      <w:r>
        <w:rPr>
          <w:rStyle w:val="11"/>
        </w:rPr>
        <w:t xml:space="preserve"> </w:t>
      </w:r>
      <w:r>
        <w:rPr>
          <w:rStyle w:val="11"/>
          <w:u w:val="single"/>
        </w:rPr>
        <w:t>Баскетбол</w:t>
      </w:r>
      <w:r>
        <w:rPr>
          <w:rStyle w:val="11"/>
        </w:rPr>
        <w:t>. Технические дей</w:t>
      </w:r>
      <w:r>
        <w:rPr>
          <w:rStyle w:val="11"/>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AFDCF19" w14:textId="77777777" w:rsidR="00A5220A" w:rsidRDefault="00A5220A">
      <w:pPr>
        <w:pStyle w:val="a5"/>
        <w:jc w:val="both"/>
        <w:rPr>
          <w:rFonts w:ascii="Courier New" w:hAnsi="Courier New" w:cs="Courier New"/>
          <w:color w:val="auto"/>
          <w:sz w:val="24"/>
          <w:szCs w:val="24"/>
        </w:rPr>
      </w:pPr>
      <w:r>
        <w:rPr>
          <w:rStyle w:val="11"/>
        </w:rPr>
        <w:t>Упражнения с мячом: ранее разученные упражнения в веде</w:t>
      </w:r>
      <w:r>
        <w:rPr>
          <w:rStyle w:val="11"/>
        </w:rPr>
        <w:softHyphen/>
        <w:t>нии мяча в разных направлениях и по разной траектории, на передачу и броски мяча в корзину.</w:t>
      </w:r>
    </w:p>
    <w:p w14:paraId="45FEA02A" w14:textId="77777777" w:rsidR="00A5220A" w:rsidRDefault="00A5220A">
      <w:pPr>
        <w:pStyle w:val="a5"/>
        <w:jc w:val="both"/>
        <w:rPr>
          <w:rFonts w:ascii="Courier New" w:hAnsi="Courier New" w:cs="Courier New"/>
          <w:color w:val="auto"/>
          <w:sz w:val="24"/>
          <w:szCs w:val="24"/>
        </w:rPr>
      </w:pPr>
      <w:r>
        <w:rPr>
          <w:rStyle w:val="11"/>
        </w:rPr>
        <w:t>Правила игры и игровая деятельность по правилам с исполь</w:t>
      </w:r>
      <w:r>
        <w:rPr>
          <w:rStyle w:val="11"/>
        </w:rPr>
        <w:softHyphen/>
        <w:t>зованием разученных технических приёмов.</w:t>
      </w:r>
    </w:p>
    <w:p w14:paraId="545339EE"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Приём и передача мяча двумя руками снизу в раз</w:t>
      </w:r>
      <w:r>
        <w:rPr>
          <w:rStyle w:val="11"/>
        </w:rPr>
        <w:softHyphen/>
        <w:t>ные зоны площадки команды соперника. Правила игры и игро</w:t>
      </w:r>
      <w:r>
        <w:rPr>
          <w:rStyle w:val="11"/>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7E25507"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Удары по катящемуся мячу с разбега. Правила игры и игровая деятельность по правилам с использованием разучен</w:t>
      </w:r>
      <w:r>
        <w:rPr>
          <w:rStyle w:val="11"/>
        </w:rPr>
        <w:softHyphen/>
        <w:t>ных технических приёмов в остановке и передаче мяча, его ведении и обводке.</w:t>
      </w:r>
    </w:p>
    <w:p w14:paraId="60E4A0CB"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3DF96EE0"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251F6D21" w14:textId="77777777" w:rsidR="00A5220A" w:rsidRDefault="00A5220A" w:rsidP="00670BDF">
      <w:pPr>
        <w:pStyle w:val="24"/>
        <w:numPr>
          <w:ilvl w:val="0"/>
          <w:numId w:val="276"/>
        </w:numPr>
        <w:tabs>
          <w:tab w:val="left" w:pos="226"/>
        </w:tabs>
        <w:spacing w:after="60"/>
        <w:jc w:val="both"/>
        <w:rPr>
          <w:b w:val="0"/>
          <w:bCs w:val="0"/>
          <w:color w:val="auto"/>
          <w:w w:val="100"/>
          <w:sz w:val="24"/>
          <w:szCs w:val="24"/>
        </w:rPr>
      </w:pPr>
      <w:bookmarkStart w:id="4935" w:name="bookmark5187"/>
      <w:bookmarkEnd w:id="4935"/>
      <w:r>
        <w:rPr>
          <w:rStyle w:val="23"/>
          <w:b/>
          <w:bCs/>
        </w:rPr>
        <w:t>КЛАСС</w:t>
      </w:r>
    </w:p>
    <w:p w14:paraId="41AA5817"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1"/>
        </w:rPr>
        <w:softHyphen/>
        <w:t>ветские и российские олимпийцы.</w:t>
      </w:r>
    </w:p>
    <w:p w14:paraId="3F0240AC" w14:textId="77777777" w:rsidR="00A5220A" w:rsidRDefault="00A5220A">
      <w:pPr>
        <w:pStyle w:val="a5"/>
        <w:jc w:val="both"/>
        <w:rPr>
          <w:rFonts w:ascii="Courier New" w:hAnsi="Courier New" w:cs="Courier New"/>
          <w:color w:val="auto"/>
          <w:sz w:val="24"/>
          <w:szCs w:val="24"/>
        </w:rPr>
      </w:pPr>
      <w:r>
        <w:rPr>
          <w:rStyle w:val="11"/>
        </w:rPr>
        <w:t>Влияние занятий физической культурой и спортом на воспи</w:t>
      </w:r>
      <w:r>
        <w:rPr>
          <w:rStyle w:val="11"/>
        </w:rPr>
        <w:softHyphen/>
        <w:t>тание положительных качеств личности современного челове</w:t>
      </w:r>
      <w:r>
        <w:rPr>
          <w:rStyle w:val="11"/>
        </w:rPr>
        <w:softHyphen/>
        <w:t>ка.</w:t>
      </w:r>
    </w:p>
    <w:p w14:paraId="5477E9EA" w14:textId="77777777"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7559146" w14:textId="77777777" w:rsidR="00A5220A" w:rsidRDefault="00A5220A">
      <w:pPr>
        <w:pStyle w:val="a5"/>
        <w:jc w:val="both"/>
        <w:rPr>
          <w:rFonts w:ascii="Courier New" w:hAnsi="Courier New" w:cs="Courier New"/>
          <w:color w:val="auto"/>
          <w:sz w:val="24"/>
          <w:szCs w:val="24"/>
        </w:rPr>
      </w:pPr>
      <w:r>
        <w:rPr>
          <w:rStyle w:val="11"/>
        </w:rPr>
        <w:t>Техническая подготовка и её значение для человека; основ</w:t>
      </w:r>
      <w:r>
        <w:rPr>
          <w:rStyle w:val="11"/>
        </w:rPr>
        <w:softHyphen/>
        <w:t xml:space="preserve">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w:t>
      </w:r>
      <w:r>
        <w:rPr>
          <w:rStyle w:val="11"/>
        </w:rPr>
        <w:lastRenderedPageBreak/>
        <w:t>разучивании техники выполнения двигательных действий, причины и способы их предупреждения при самосто</w:t>
      </w:r>
      <w:r>
        <w:rPr>
          <w:rStyle w:val="11"/>
        </w:rPr>
        <w:softHyphen/>
        <w:t>ятельных занятиях технической подготовкой.</w:t>
      </w:r>
    </w:p>
    <w:p w14:paraId="48B2E70C" w14:textId="77777777" w:rsidR="00A5220A" w:rsidRDefault="00A5220A">
      <w:pPr>
        <w:pStyle w:val="a5"/>
        <w:spacing w:line="276" w:lineRule="auto"/>
        <w:jc w:val="both"/>
        <w:rPr>
          <w:rFonts w:ascii="Courier New" w:hAnsi="Courier New" w:cs="Courier New"/>
          <w:color w:val="auto"/>
          <w:sz w:val="24"/>
          <w:szCs w:val="24"/>
        </w:rPr>
      </w:pPr>
      <w:r>
        <w:rPr>
          <w:rStyle w:val="11"/>
        </w:rPr>
        <w:t>Планирование самостоятельных занятий технической подго</w:t>
      </w:r>
      <w:r>
        <w:rPr>
          <w:rStyle w:val="11"/>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1"/>
        </w:rPr>
        <w:softHyphen/>
        <w:t>ческой культурой с помощью «индекса Кетле», «ортостатиче</w:t>
      </w:r>
      <w:r>
        <w:rPr>
          <w:rStyle w:val="11"/>
        </w:rPr>
        <w:softHyphen/>
        <w:t>ской пробы», «функциональной пробы со стандартной нагруз</w:t>
      </w:r>
      <w:r>
        <w:rPr>
          <w:rStyle w:val="11"/>
        </w:rPr>
        <w:softHyphen/>
        <w:t>кой».</w:t>
      </w:r>
    </w:p>
    <w:p w14:paraId="12568F2E"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1"/>
        </w:rPr>
        <w:softHyphen/>
        <w:t>ной и зрительной гимнастики в режиме учебного дня.</w:t>
      </w:r>
    </w:p>
    <w:p w14:paraId="1DBF86B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Акробатические комбинации из ранее разучен</w:t>
      </w:r>
      <w:r>
        <w:rPr>
          <w:rStyle w:val="11"/>
        </w:rPr>
        <w:softHyphen/>
        <w:t>ных упражнений с добавлением упражнений ритмической гим</w:t>
      </w:r>
      <w:r>
        <w:rPr>
          <w:rStyle w:val="11"/>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1"/>
        </w:rPr>
        <w:softHyphen/>
        <w:t>новесии, стойках, кувырках (мальчики).</w:t>
      </w:r>
    </w:p>
    <w:p w14:paraId="579F09DE" w14:textId="77777777" w:rsidR="00A5220A" w:rsidRDefault="00A5220A">
      <w:pPr>
        <w:pStyle w:val="a5"/>
        <w:spacing w:line="276" w:lineRule="auto"/>
        <w:jc w:val="both"/>
        <w:rPr>
          <w:rFonts w:ascii="Courier New" w:hAnsi="Courier New" w:cs="Courier New"/>
          <w:color w:val="auto"/>
          <w:sz w:val="24"/>
          <w:szCs w:val="24"/>
        </w:rPr>
      </w:pPr>
      <w:r>
        <w:rPr>
          <w:rStyle w:val="11"/>
        </w:rPr>
        <w:t>Комплекс упражнений степ-аэробики, включающий упраж</w:t>
      </w:r>
      <w:r>
        <w:rPr>
          <w:rStyle w:val="11"/>
        </w:rPr>
        <w:softHyphen/>
        <w:t>нения в ходьбе, прыжках, спрыгивании и запрыгивании с по</w:t>
      </w:r>
      <w:r>
        <w:rPr>
          <w:rStyle w:val="11"/>
        </w:rPr>
        <w:softHyphen/>
        <w:t>воротами разведением рук и ног, выполняемых в среднем и высоком темпе (девочки).</w:t>
      </w:r>
    </w:p>
    <w:p w14:paraId="0B4A7420" w14:textId="77777777" w:rsidR="00A5220A" w:rsidRDefault="00A5220A">
      <w:pPr>
        <w:pStyle w:val="a5"/>
        <w:spacing w:line="276" w:lineRule="auto"/>
        <w:jc w:val="both"/>
        <w:rPr>
          <w:rFonts w:ascii="Courier New" w:hAnsi="Courier New" w:cs="Courier New"/>
          <w:color w:val="auto"/>
          <w:sz w:val="24"/>
          <w:szCs w:val="24"/>
        </w:rPr>
      </w:pPr>
      <w:r>
        <w:rPr>
          <w:rStyle w:val="11"/>
        </w:rPr>
        <w:t>Комбинация на гимнастическом бревне из ранее разученных упражнений с добавлением упражнений на статическое и ди</w:t>
      </w:r>
      <w:r>
        <w:rPr>
          <w:rStyle w:val="11"/>
        </w:rPr>
        <w:softHyphen/>
        <w:t>намическое равновесие (девочки). Комбинация на низкой гим</w:t>
      </w:r>
      <w:r>
        <w:rPr>
          <w:rStyle w:val="11"/>
        </w:rPr>
        <w:softHyphen/>
        <w:t>настической перекладине из ранее разученных упражнений в висах, упорах, переворотах (мальчики). Лазанье по канату в два приёма (мальчики).</w:t>
      </w:r>
    </w:p>
    <w:p w14:paraId="4255A75F" w14:textId="77777777" w:rsidR="00A5220A" w:rsidRDefault="00A5220A">
      <w:pPr>
        <w:pStyle w:val="a5"/>
        <w:spacing w:line="276" w:lineRule="auto"/>
        <w:jc w:val="both"/>
        <w:rPr>
          <w:rFonts w:ascii="Courier New" w:hAnsi="Courier New" w:cs="Courier New"/>
          <w:color w:val="auto"/>
          <w:sz w:val="24"/>
          <w:szCs w:val="24"/>
        </w:rPr>
      </w:pPr>
      <w:r>
        <w:rPr>
          <w:rStyle w:val="11"/>
          <w:i/>
          <w:iCs/>
        </w:rPr>
        <w:t>Модуль «Лёгкая атлетика».</w:t>
      </w:r>
      <w:r>
        <w:rPr>
          <w:rStyle w:val="11"/>
        </w:rPr>
        <w:t xml:space="preserve"> Бег с преодолением препят</w:t>
      </w:r>
      <w:r>
        <w:rPr>
          <w:rStyle w:val="11"/>
        </w:rPr>
        <w:softHyphen/>
        <w:t>ствий способами «наступание» и «прыжковый бег»; эстафет</w:t>
      </w:r>
      <w:r>
        <w:rPr>
          <w:rStyle w:val="11"/>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6B02C6BE" w14:textId="77777777" w:rsidR="00A5220A" w:rsidRDefault="00A5220A">
      <w:pPr>
        <w:pStyle w:val="a5"/>
        <w:spacing w:line="276" w:lineRule="auto"/>
        <w:jc w:val="both"/>
        <w:rPr>
          <w:rFonts w:ascii="Courier New" w:hAnsi="Courier New" w:cs="Courier New"/>
          <w:color w:val="auto"/>
          <w:sz w:val="24"/>
          <w:szCs w:val="24"/>
        </w:rPr>
      </w:pPr>
      <w:r>
        <w:rPr>
          <w:rStyle w:val="11"/>
        </w:rPr>
        <w:t>Метание малого (теннисного) мяча по движущейся (катящей</w:t>
      </w:r>
      <w:r>
        <w:rPr>
          <w:rStyle w:val="11"/>
        </w:rPr>
        <w:softHyphen/>
        <w:t>ся) с разной скоростью мишени.</w:t>
      </w:r>
    </w:p>
    <w:p w14:paraId="648F620E"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Торможение и поворот на лыжах упором при спуске с пологого склона; переход с пере</w:t>
      </w:r>
      <w:r>
        <w:rPr>
          <w:rStyle w:val="11"/>
        </w:rPr>
        <w:softHyphen/>
        <w:t>движения попеременным двухшажным ходом на передвиже</w:t>
      </w:r>
      <w:r>
        <w:rPr>
          <w:rStyle w:val="11"/>
        </w:rPr>
        <w:softHyphen/>
        <w:t>ние одновременным одношажным ходом и обратно во время прохождения учебной дистанции; спуски и подъёмы ранее ос</w:t>
      </w:r>
      <w:r>
        <w:rPr>
          <w:rStyle w:val="11"/>
        </w:rPr>
        <w:softHyphen/>
        <w:t>военными способами.</w:t>
      </w:r>
    </w:p>
    <w:p w14:paraId="6BB196D0" w14:textId="77777777" w:rsidR="00A5220A" w:rsidRDefault="00A5220A">
      <w:pPr>
        <w:pStyle w:val="a5"/>
        <w:jc w:val="both"/>
        <w:rPr>
          <w:rFonts w:ascii="Courier New" w:hAnsi="Courier New" w:cs="Courier New"/>
          <w:color w:val="auto"/>
          <w:sz w:val="24"/>
          <w:szCs w:val="24"/>
        </w:rPr>
      </w:pPr>
      <w:r>
        <w:rPr>
          <w:rStyle w:val="11"/>
          <w:i/>
          <w:iCs/>
        </w:rPr>
        <w:lastRenderedPageBreak/>
        <w:t>Модуль «Спортивные игры».</w:t>
      </w:r>
      <w:r>
        <w:rPr>
          <w:rStyle w:val="11"/>
        </w:rPr>
        <w:t xml:space="preserve"> </w:t>
      </w:r>
      <w:r>
        <w:rPr>
          <w:rStyle w:val="11"/>
          <w:u w:val="single"/>
        </w:rPr>
        <w:t>Баскетбол.</w:t>
      </w:r>
      <w:r>
        <w:rPr>
          <w:rStyle w:val="11"/>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1"/>
        </w:rPr>
        <w:softHyphen/>
        <w:t>вилам с использованием ранее разученных технических приё</w:t>
      </w:r>
      <w:r>
        <w:rPr>
          <w:rStyle w:val="11"/>
        </w:rPr>
        <w:softHyphen/>
        <w:t>мов без мяча и с мячом: ведение, приёмы и передачи, броски в корзину.</w:t>
      </w:r>
    </w:p>
    <w:p w14:paraId="16F3A0B4"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Верхняя прямая подача мяча в разные зоны пло</w:t>
      </w:r>
      <w:r>
        <w:rPr>
          <w:rStyle w:val="11"/>
        </w:rPr>
        <w:softHyphen/>
        <w:t>щадки соперника; передача мяча через сетку двумя руками сверху и перевод мяча за голову. Игровая деятельность по пра</w:t>
      </w:r>
      <w:r>
        <w:rPr>
          <w:rStyle w:val="11"/>
        </w:rPr>
        <w:softHyphen/>
        <w:t>вилам с использованием ранее разученных технических приё</w:t>
      </w:r>
      <w:r>
        <w:rPr>
          <w:rStyle w:val="11"/>
        </w:rPr>
        <w:softHyphen/>
        <w:t>мов.</w:t>
      </w:r>
    </w:p>
    <w:p w14:paraId="1B68C5AD"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1"/>
        </w:rPr>
        <w:softHyphen/>
        <w:t>тельность по правилам с использованием ранее разученных технических приёмов.</w:t>
      </w:r>
    </w:p>
    <w:p w14:paraId="1D743EBD"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0F9797AE"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45A29878" w14:textId="77777777" w:rsidR="00A5220A" w:rsidRDefault="00A5220A" w:rsidP="00670BDF">
      <w:pPr>
        <w:pStyle w:val="24"/>
        <w:numPr>
          <w:ilvl w:val="0"/>
          <w:numId w:val="276"/>
        </w:numPr>
        <w:tabs>
          <w:tab w:val="left" w:pos="236"/>
        </w:tabs>
        <w:spacing w:after="60"/>
        <w:jc w:val="both"/>
        <w:rPr>
          <w:b w:val="0"/>
          <w:bCs w:val="0"/>
          <w:color w:val="auto"/>
          <w:w w:val="100"/>
          <w:sz w:val="24"/>
          <w:szCs w:val="24"/>
        </w:rPr>
      </w:pPr>
      <w:bookmarkStart w:id="4936" w:name="bookmark5188"/>
      <w:bookmarkEnd w:id="4936"/>
      <w:r>
        <w:rPr>
          <w:rStyle w:val="23"/>
          <w:b/>
          <w:bCs/>
        </w:rPr>
        <w:t>КЛАСС</w:t>
      </w:r>
    </w:p>
    <w:p w14:paraId="09C01E85"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со</w:t>
      </w:r>
      <w:r>
        <w:rPr>
          <w:rStyle w:val="11"/>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1"/>
        </w:rPr>
        <w:softHyphen/>
        <w:t>циальная значимость.</w:t>
      </w:r>
    </w:p>
    <w:p w14:paraId="2A5F8F83" w14:textId="77777777"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2F115B19" w14:textId="77777777" w:rsidR="00A5220A" w:rsidRDefault="00A5220A">
      <w:pPr>
        <w:pStyle w:val="a5"/>
        <w:jc w:val="both"/>
        <w:rPr>
          <w:rFonts w:ascii="Courier New" w:hAnsi="Courier New" w:cs="Courier New"/>
          <w:color w:val="auto"/>
          <w:sz w:val="24"/>
          <w:szCs w:val="24"/>
        </w:rPr>
      </w:pPr>
      <w:r>
        <w:rPr>
          <w:rStyle w:val="11"/>
          <w:color w:val="000000"/>
        </w:rPr>
        <w:t>Составление планов-конспектов для самостоятельных заня</w:t>
      </w:r>
      <w:r>
        <w:rPr>
          <w:rStyle w:val="11"/>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1"/>
          <w:color w:val="000000"/>
        </w:rPr>
        <w:softHyphen/>
        <w:t>ровочных занятий.</w:t>
      </w:r>
    </w:p>
    <w:p w14:paraId="47E0A500" w14:textId="77777777" w:rsidR="00A5220A" w:rsidRDefault="00A5220A">
      <w:pPr>
        <w:pStyle w:val="a5"/>
        <w:spacing w:line="276" w:lineRule="auto"/>
        <w:jc w:val="both"/>
        <w:rPr>
          <w:rFonts w:ascii="Courier New" w:hAnsi="Courier New" w:cs="Courier New"/>
          <w:color w:val="auto"/>
          <w:sz w:val="24"/>
          <w:szCs w:val="24"/>
        </w:rPr>
      </w:pPr>
      <w:r>
        <w:rPr>
          <w:rStyle w:val="11"/>
          <w:b/>
          <w:bCs/>
          <w:color w:val="000000"/>
        </w:rPr>
        <w:t xml:space="preserve">Физическое совершенствование. </w:t>
      </w:r>
      <w:r>
        <w:rPr>
          <w:rStyle w:val="11"/>
          <w:b/>
          <w:bCs/>
          <w:i/>
          <w:iCs/>
          <w:color w:val="000000"/>
          <w:sz w:val="18"/>
          <w:szCs w:val="18"/>
        </w:rPr>
        <w:t>Физкультурно-оздоро</w:t>
      </w:r>
      <w:r>
        <w:rPr>
          <w:rStyle w:val="11"/>
          <w:b/>
          <w:bCs/>
          <w:i/>
          <w:iCs/>
          <w:color w:val="000000"/>
          <w:sz w:val="18"/>
          <w:szCs w:val="18"/>
        </w:rPr>
        <w:softHyphen/>
        <w:t>вительная деятельность.</w:t>
      </w:r>
      <w:r>
        <w:rPr>
          <w:rStyle w:val="11"/>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1"/>
          <w:color w:val="000000"/>
        </w:rPr>
        <w:softHyphen/>
        <w:t>тельного утомления.</w:t>
      </w:r>
    </w:p>
    <w:p w14:paraId="1026BF74"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000000"/>
          <w:sz w:val="18"/>
          <w:szCs w:val="18"/>
        </w:rPr>
        <w:t xml:space="preserve">Спортивно-оздоровительная деятельность. </w:t>
      </w:r>
      <w:r>
        <w:rPr>
          <w:rStyle w:val="11"/>
          <w:i/>
          <w:iCs/>
          <w:color w:val="000000"/>
        </w:rPr>
        <w:t>Модуль «Гимнастика»</w:t>
      </w:r>
      <w:r>
        <w:rPr>
          <w:rStyle w:val="11"/>
          <w:color w:val="000000"/>
        </w:rPr>
        <w:t>. Акробатическая комбинация из ранее освоен</w:t>
      </w:r>
      <w:r>
        <w:rPr>
          <w:rStyle w:val="11"/>
          <w:color w:val="000000"/>
        </w:rPr>
        <w:softHyphen/>
        <w:t>ных упражнений силовой направленности, с увеличивающим</w:t>
      </w:r>
      <w:r>
        <w:rPr>
          <w:rStyle w:val="11"/>
          <w:color w:val="000000"/>
        </w:rPr>
        <w:softHyphen/>
        <w:t>ся числом технических элементов в стойках, упорах, кувыр</w:t>
      </w:r>
      <w:r>
        <w:rPr>
          <w:rStyle w:val="11"/>
          <w:color w:val="000000"/>
        </w:rPr>
        <w:softHyphen/>
        <w:t>ках, прыжках (юноши).</w:t>
      </w:r>
    </w:p>
    <w:p w14:paraId="398B7F70" w14:textId="77777777" w:rsidR="00A5220A" w:rsidRDefault="00A5220A">
      <w:pPr>
        <w:pStyle w:val="a5"/>
        <w:jc w:val="both"/>
        <w:rPr>
          <w:rFonts w:ascii="Courier New" w:hAnsi="Courier New" w:cs="Courier New"/>
          <w:color w:val="auto"/>
          <w:sz w:val="24"/>
          <w:szCs w:val="24"/>
        </w:rPr>
      </w:pPr>
      <w:r>
        <w:rPr>
          <w:rStyle w:val="11"/>
          <w:color w:val="000000"/>
        </w:rPr>
        <w:lastRenderedPageBreak/>
        <w:t>Гимнастическая комбинация на гимнастическом бревне из ранее освоенных упражнений с увеличивающимся числом тех</w:t>
      </w:r>
      <w:r>
        <w:rPr>
          <w:rStyle w:val="11"/>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1"/>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1"/>
          <w:color w:val="000000"/>
        </w:rPr>
        <w:softHyphen/>
        <w:t>мической гимнастики (девушки).</w:t>
      </w:r>
    </w:p>
    <w:p w14:paraId="37A4AB4D" w14:textId="77777777" w:rsidR="00A5220A" w:rsidRDefault="00A5220A">
      <w:pPr>
        <w:pStyle w:val="a5"/>
        <w:jc w:val="both"/>
        <w:rPr>
          <w:rFonts w:ascii="Courier New" w:hAnsi="Courier New" w:cs="Courier New"/>
          <w:color w:val="auto"/>
          <w:sz w:val="24"/>
          <w:szCs w:val="24"/>
        </w:rPr>
      </w:pPr>
      <w:r>
        <w:rPr>
          <w:rStyle w:val="11"/>
          <w:i/>
          <w:iCs/>
          <w:color w:val="000000"/>
        </w:rPr>
        <w:t>Модуль «Лёгкая атлетика».</w:t>
      </w:r>
      <w:r>
        <w:rPr>
          <w:rStyle w:val="11"/>
          <w:color w:val="000000"/>
        </w:rPr>
        <w:t xml:space="preserve"> Кроссовый бег; прыжок в дли</w:t>
      </w:r>
      <w:r>
        <w:rPr>
          <w:rStyle w:val="11"/>
          <w:color w:val="000000"/>
        </w:rPr>
        <w:softHyphen/>
        <w:t>ну с разбега способом «прогнувшись».</w:t>
      </w:r>
    </w:p>
    <w:p w14:paraId="434C8AFB" w14:textId="77777777" w:rsidR="00A5220A" w:rsidRDefault="00A5220A">
      <w:pPr>
        <w:pStyle w:val="a5"/>
        <w:jc w:val="both"/>
        <w:rPr>
          <w:rFonts w:ascii="Courier New" w:hAnsi="Courier New" w:cs="Courier New"/>
          <w:color w:val="auto"/>
          <w:sz w:val="24"/>
          <w:szCs w:val="24"/>
        </w:rPr>
      </w:pPr>
      <w:r>
        <w:rPr>
          <w:rStyle w:val="11"/>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1"/>
          <w:color w:val="000000"/>
        </w:rPr>
        <w:softHyphen/>
        <w:t>ние дистанции) и технических (прыжки и метание спортивного снаряда) дисциплинах лёгкой атлетики.</w:t>
      </w:r>
    </w:p>
    <w:p w14:paraId="6A7C8923" w14:textId="77777777" w:rsidR="00A5220A" w:rsidRDefault="00A5220A">
      <w:pPr>
        <w:pStyle w:val="a5"/>
        <w:jc w:val="both"/>
        <w:rPr>
          <w:rFonts w:ascii="Courier New" w:hAnsi="Courier New" w:cs="Courier New"/>
          <w:color w:val="auto"/>
          <w:sz w:val="24"/>
          <w:szCs w:val="24"/>
        </w:rPr>
      </w:pPr>
      <w:r>
        <w:rPr>
          <w:rStyle w:val="11"/>
          <w:i/>
          <w:iCs/>
          <w:color w:val="000000"/>
        </w:rPr>
        <w:t>Модуль «Зимние виды спорта».</w:t>
      </w:r>
      <w:r>
        <w:rPr>
          <w:rStyle w:val="11"/>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46A5E845" w14:textId="77777777" w:rsidR="00A5220A" w:rsidRDefault="00A5220A">
      <w:pPr>
        <w:pStyle w:val="a5"/>
        <w:jc w:val="both"/>
        <w:rPr>
          <w:rFonts w:ascii="Courier New" w:hAnsi="Courier New" w:cs="Courier New"/>
          <w:color w:val="auto"/>
          <w:sz w:val="24"/>
          <w:szCs w:val="24"/>
        </w:rPr>
      </w:pPr>
      <w:r>
        <w:rPr>
          <w:rStyle w:val="11"/>
          <w:i/>
          <w:iCs/>
          <w:color w:val="000000"/>
        </w:rPr>
        <w:t>Модуль «Плавание».</w:t>
      </w:r>
      <w:r>
        <w:rPr>
          <w:rStyle w:val="11"/>
          <w:color w:val="000000"/>
        </w:rPr>
        <w:t xml:space="preserve"> Старт прыжком с тумбочки при плава</w:t>
      </w:r>
      <w:r>
        <w:rPr>
          <w:rStyle w:val="11"/>
          <w:color w:val="000000"/>
        </w:rPr>
        <w:softHyphen/>
        <w:t>нии кролем на груди; старт из воды толчком от стенки бассей</w:t>
      </w:r>
      <w:r>
        <w:rPr>
          <w:rStyle w:val="11"/>
          <w:color w:val="000000"/>
        </w:rPr>
        <w:softHyphen/>
      </w:r>
      <w:r>
        <w:rPr>
          <w:rStyle w:val="11"/>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5CC6FC3"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1"/>
        </w:rPr>
        <w:softHyphen/>
        <w:t>мя и одной рукой в прыжке. Игровая деятельность по правилам с использованием ранее разученных технических приёмов.</w:t>
      </w:r>
    </w:p>
    <w:p w14:paraId="6EE87DBA"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Прямой нападающий удар; индивидуальное бло</w:t>
      </w:r>
      <w:r>
        <w:rPr>
          <w:rStyle w:val="11"/>
        </w:rPr>
        <w:softHyphen/>
        <w:t>кирование мяча в прыжке с места; тактические действия в за</w:t>
      </w:r>
      <w:r>
        <w:rPr>
          <w:rStyle w:val="11"/>
        </w:rPr>
        <w:softHyphen/>
        <w:t>щите и нападении. Игровая деятельность по правилам с ис</w:t>
      </w:r>
      <w:r>
        <w:rPr>
          <w:rStyle w:val="11"/>
        </w:rPr>
        <w:softHyphen/>
        <w:t>пользованием ранее разученных технических приёмов.</w:t>
      </w:r>
    </w:p>
    <w:p w14:paraId="682C4C5E"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1"/>
        </w:rPr>
        <w:softHyphen/>
        <w:t>нием ранее разученных технических приёмов (девушки). Игро</w:t>
      </w:r>
      <w:r>
        <w:rPr>
          <w:rStyle w:val="11"/>
        </w:rPr>
        <w:softHyphen/>
        <w:t>вая деятельность по правилам классического футбола с исполь</w:t>
      </w:r>
      <w:r>
        <w:rPr>
          <w:rStyle w:val="11"/>
        </w:rPr>
        <w:softHyphen/>
        <w:t xml:space="preserve">зованием ранее разученных </w:t>
      </w:r>
      <w:r>
        <w:rPr>
          <w:rStyle w:val="11"/>
        </w:rPr>
        <w:lastRenderedPageBreak/>
        <w:t>технических приёмов (юноши).</w:t>
      </w:r>
    </w:p>
    <w:p w14:paraId="067A9F79"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294498F5"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47ACCB17" w14:textId="77777777" w:rsidR="00A5220A" w:rsidRDefault="00A5220A" w:rsidP="00670BDF">
      <w:pPr>
        <w:pStyle w:val="24"/>
        <w:numPr>
          <w:ilvl w:val="0"/>
          <w:numId w:val="276"/>
        </w:numPr>
        <w:tabs>
          <w:tab w:val="left" w:pos="226"/>
        </w:tabs>
        <w:spacing w:after="60"/>
        <w:jc w:val="both"/>
        <w:rPr>
          <w:b w:val="0"/>
          <w:bCs w:val="0"/>
          <w:color w:val="auto"/>
          <w:w w:val="100"/>
          <w:sz w:val="24"/>
          <w:szCs w:val="24"/>
        </w:rPr>
      </w:pPr>
      <w:bookmarkStart w:id="4937" w:name="bookmark5189"/>
      <w:bookmarkEnd w:id="4937"/>
      <w:r>
        <w:rPr>
          <w:rStyle w:val="23"/>
          <w:b/>
          <w:bCs/>
        </w:rPr>
        <w:t>КЛАСС</w:t>
      </w:r>
    </w:p>
    <w:p w14:paraId="4AF81443"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1"/>
        </w:rPr>
        <w:softHyphen/>
        <w:t>го образа жизни. Профессионально-прикладная физическая культура.</w:t>
      </w:r>
    </w:p>
    <w:p w14:paraId="2A2E1F30" w14:textId="77777777"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Восстановительный массаж как средство оптимизации работоспособности, его пра</w:t>
      </w:r>
      <w:r>
        <w:rPr>
          <w:rStyle w:val="11"/>
        </w:rPr>
        <w:softHyphen/>
        <w:t>вила и приёмы во время самостоятельных занятий физической подготовкой. Банные процедуры как средство укрепления здо</w:t>
      </w:r>
      <w:r>
        <w:rPr>
          <w:rStyle w:val="11"/>
        </w:rPr>
        <w:softHyphen/>
        <w:t>ровья. Измерение функциональных резервов организма. Ока</w:t>
      </w:r>
      <w:r>
        <w:rPr>
          <w:rStyle w:val="11"/>
        </w:rPr>
        <w:softHyphen/>
        <w:t>зание первой помощи на самостоятельных занятиях физиче</w:t>
      </w:r>
      <w:r>
        <w:rPr>
          <w:rStyle w:val="11"/>
        </w:rPr>
        <w:softHyphen/>
        <w:t>скими упражнениями и во время активного отдыха.</w:t>
      </w:r>
    </w:p>
    <w:p w14:paraId="466F4DE7"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Занятия физической культурой и режим питания. Упражнения для снижения избыточной мас</w:t>
      </w:r>
      <w:r>
        <w:rPr>
          <w:rStyle w:val="11"/>
        </w:rPr>
        <w:softHyphen/>
        <w:t>сы тела. Оздоровительные, коррекционные и профилактиче</w:t>
      </w:r>
      <w:r>
        <w:rPr>
          <w:rStyle w:val="11"/>
        </w:rPr>
        <w:softHyphen/>
        <w:t>ские мероприятия в режиме двигательной активности старше</w:t>
      </w:r>
      <w:r>
        <w:rPr>
          <w:rStyle w:val="11"/>
        </w:rPr>
        <w:softHyphen/>
        <w:t>классников</w:t>
      </w:r>
    </w:p>
    <w:p w14:paraId="370C6C1D"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1"/>
        </w:rPr>
        <w:softHyphen/>
        <w:t>кладине, с включением элементов размахивания и соскока впе</w:t>
      </w:r>
      <w:r>
        <w:rPr>
          <w:rStyle w:val="11"/>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1"/>
        </w:rPr>
        <w:softHyphen/>
        <w:t>стики (девушки).</w:t>
      </w:r>
    </w:p>
    <w:p w14:paraId="729C5C2A"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«Лёгкая атлетика».</w:t>
      </w:r>
      <w:r>
        <w:rPr>
          <w:rStyle w:val="11"/>
        </w:rPr>
        <w:t xml:space="preserve"> Техническая подготовка в бе</w:t>
      </w:r>
      <w:r>
        <w:rPr>
          <w:rStyle w:val="11"/>
        </w:rPr>
        <w:softHyphen/>
        <w:t>говых и прыжковых упражнениях: бег на короткие и длинные дистанции; прыжки в длину способами «прогнувшись» и «со</w:t>
      </w:r>
      <w:r>
        <w:rPr>
          <w:rStyle w:val="11"/>
        </w:rPr>
        <w:softHyphen/>
        <w:t>гнув ноги»; прыжки в высоту способом «перешагивание». Тех</w:t>
      </w:r>
      <w:r>
        <w:rPr>
          <w:rStyle w:val="11"/>
        </w:rPr>
        <w:softHyphen/>
        <w:t>ническая подготовка в метании спортивного снаряда с разбега на дальность.</w:t>
      </w:r>
    </w:p>
    <w:p w14:paraId="7388A9F8" w14:textId="77777777" w:rsidR="00A5220A" w:rsidRDefault="00A5220A">
      <w:pPr>
        <w:pStyle w:val="a5"/>
        <w:spacing w:line="264" w:lineRule="auto"/>
        <w:jc w:val="both"/>
        <w:rPr>
          <w:rFonts w:ascii="Courier New" w:hAnsi="Courier New" w:cs="Courier New"/>
          <w:color w:val="auto"/>
          <w:sz w:val="24"/>
          <w:szCs w:val="24"/>
        </w:rPr>
      </w:pPr>
      <w:r>
        <w:rPr>
          <w:rStyle w:val="11"/>
          <w:i/>
          <w:iCs/>
        </w:rPr>
        <w:lastRenderedPageBreak/>
        <w:t>Модуль «Зимние виды спорта».</w:t>
      </w:r>
      <w:r>
        <w:rPr>
          <w:rStyle w:val="11"/>
        </w:rPr>
        <w:t xml:space="preserve"> Техническая подготовка в передвижении лыжными ходами по учебной дистанции: попе</w:t>
      </w:r>
      <w:r>
        <w:rPr>
          <w:rStyle w:val="11"/>
        </w:rPr>
        <w:softHyphen/>
        <w:t>ременный двухшажный ход, одновременный одношажный ход, способы перехода с одного лыжного хода на другой.</w:t>
      </w:r>
    </w:p>
    <w:p w14:paraId="5CED92E4"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«Плавание».</w:t>
      </w:r>
      <w:r>
        <w:rPr>
          <w:rStyle w:val="11"/>
        </w:rPr>
        <w:t xml:space="preserve"> Брасс: подводящие упражнения и плавание в полной координации. Повороты при плавании брас</w:t>
      </w:r>
      <w:r>
        <w:rPr>
          <w:rStyle w:val="11"/>
        </w:rPr>
        <w:softHyphen/>
        <w:t>сом.</w:t>
      </w:r>
    </w:p>
    <w:p w14:paraId="21292227"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Техническая подго</w:t>
      </w:r>
      <w:r>
        <w:rPr>
          <w:rStyle w:val="11"/>
        </w:rPr>
        <w:softHyphen/>
        <w:t>товка в игровых действиях: ведение, передачи, приёмы и бро</w:t>
      </w:r>
      <w:r>
        <w:rPr>
          <w:rStyle w:val="11"/>
        </w:rPr>
        <w:softHyphen/>
        <w:t>ски мяча на месте, в прыжке, после ведения.</w:t>
      </w:r>
    </w:p>
    <w:p w14:paraId="420FE62B" w14:textId="77777777" w:rsidR="00A5220A" w:rsidRDefault="00A5220A">
      <w:pPr>
        <w:pStyle w:val="a5"/>
        <w:spacing w:line="264" w:lineRule="auto"/>
        <w:jc w:val="both"/>
        <w:rPr>
          <w:rFonts w:ascii="Courier New" w:hAnsi="Courier New" w:cs="Courier New"/>
          <w:color w:val="auto"/>
          <w:sz w:val="24"/>
          <w:szCs w:val="24"/>
        </w:rPr>
      </w:pPr>
      <w:r>
        <w:rPr>
          <w:rStyle w:val="11"/>
          <w:u w:val="single"/>
        </w:rPr>
        <w:t>Волейбол.</w:t>
      </w:r>
      <w:r>
        <w:rPr>
          <w:rStyle w:val="11"/>
        </w:rPr>
        <w:t xml:space="preserve"> Техническая подготовка в игровых действиях: по</w:t>
      </w:r>
      <w:r>
        <w:rPr>
          <w:rStyle w:val="11"/>
        </w:rPr>
        <w:softHyphen/>
        <w:t>дачи мяча в разные зоны площадки соперника; приёмы и пе</w:t>
      </w:r>
      <w:r>
        <w:rPr>
          <w:rStyle w:val="11"/>
        </w:rPr>
        <w:softHyphen/>
        <w:t>редачи на месте и в движении; удары и блокировка.</w:t>
      </w:r>
    </w:p>
    <w:p w14:paraId="76FDDBB4" w14:textId="77777777" w:rsidR="00A5220A" w:rsidRDefault="00A5220A">
      <w:pPr>
        <w:pStyle w:val="a5"/>
        <w:spacing w:line="264" w:lineRule="auto"/>
        <w:jc w:val="both"/>
        <w:rPr>
          <w:rFonts w:ascii="Courier New" w:hAnsi="Courier New" w:cs="Courier New"/>
          <w:color w:val="auto"/>
          <w:sz w:val="24"/>
          <w:szCs w:val="24"/>
        </w:rPr>
      </w:pPr>
      <w:r>
        <w:rPr>
          <w:rStyle w:val="11"/>
          <w:u w:val="single"/>
        </w:rPr>
        <w:t>Футбол.</w:t>
      </w:r>
      <w:r>
        <w:rPr>
          <w:rStyle w:val="11"/>
        </w:rPr>
        <w:t xml:space="preserve"> Техническая подготовка в игровых действиях: веде</w:t>
      </w:r>
      <w:r>
        <w:rPr>
          <w:rStyle w:val="11"/>
        </w:rPr>
        <w:softHyphen/>
        <w:t>ние, приёмы и передачи, остановки и удары по мячу с места и в движении.</w:t>
      </w:r>
    </w:p>
    <w:p w14:paraId="03E291AA" w14:textId="77777777" w:rsidR="00A5220A" w:rsidRDefault="00A5220A">
      <w:pPr>
        <w:pStyle w:val="a5"/>
        <w:spacing w:line="264"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25FAD1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223A10FD" w14:textId="1C3D4904" w:rsidR="00A5220A" w:rsidRDefault="00A5220A">
      <w:pPr>
        <w:pStyle w:val="a5"/>
        <w:jc w:val="both"/>
        <w:rPr>
          <w:rFonts w:ascii="Courier New" w:hAnsi="Courier New" w:cs="Courier New"/>
          <w:color w:val="auto"/>
          <w:sz w:val="24"/>
          <w:szCs w:val="24"/>
        </w:rPr>
      </w:pPr>
      <w:r>
        <w:rPr>
          <w:rStyle w:val="11"/>
          <w:b/>
          <w:bCs/>
        </w:rPr>
        <w:t xml:space="preserve"> программа вариативного модуля «Базовая физическая подготовка». </w:t>
      </w:r>
      <w:r>
        <w:rPr>
          <w:rStyle w:val="11"/>
          <w:i/>
          <w:iCs/>
        </w:rPr>
        <w:t xml:space="preserve">Развитие силовых способностей. </w:t>
      </w:r>
      <w:r>
        <w:rPr>
          <w:rStyle w:val="11"/>
        </w:rPr>
        <w:t>Комплексы общеразвивающих и локально воздействующих упражнений, отягощённых весом собственного тела и с исполь</w:t>
      </w:r>
      <w:r>
        <w:rPr>
          <w:rStyle w:val="11"/>
        </w:rPr>
        <w:softHyphen/>
        <w:t>зованием дополнительных средств (гантелей, эспандера, набив</w:t>
      </w:r>
      <w:r>
        <w:rPr>
          <w:rStyle w:val="11"/>
        </w:rPr>
        <w:softHyphen/>
        <w:t>ных мячей, штанги и т. п.). Комплексы упражнений на трена</w:t>
      </w:r>
      <w:r>
        <w:rPr>
          <w:rStyle w:val="11"/>
        </w:rPr>
        <w:softHyphen/>
        <w:t>жёрных устройствах. Упражнения на гимнастических снарядах (брусьях, перекладинах, гимнастической стенке и т. п.). Бро</w:t>
      </w:r>
      <w:r>
        <w:rPr>
          <w:rStyle w:val="11"/>
        </w:rPr>
        <w:softHyphen/>
        <w:t>ски набивного мяча двумя и одной рукой из положений стоя и сидя (вверх, вперёд, назад, в стороны, снизу и сбоку, от гру</w:t>
      </w:r>
      <w:r>
        <w:rPr>
          <w:rStyle w:val="11"/>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Pr>
          <w:rStyle w:val="11"/>
        </w:rPr>
        <w:softHyphen/>
        <w:t>ным отягощением). Переноска непредельных тяжестей (маль</w:t>
      </w:r>
      <w:r>
        <w:rPr>
          <w:rStyle w:val="11"/>
        </w:rPr>
        <w:softHyphen/>
        <w:t>чики — сверстников способом на спине). Подвижные игры с силовой направленностью (импровизированный баскетбол с набивным мячом и т. п.).</w:t>
      </w:r>
    </w:p>
    <w:p w14:paraId="28AA8F1B" w14:textId="77777777" w:rsidR="00A5220A" w:rsidRDefault="00A5220A">
      <w:pPr>
        <w:pStyle w:val="a5"/>
        <w:jc w:val="both"/>
        <w:rPr>
          <w:rFonts w:ascii="Courier New" w:hAnsi="Courier New" w:cs="Courier New"/>
          <w:color w:val="auto"/>
          <w:sz w:val="24"/>
          <w:szCs w:val="24"/>
        </w:rPr>
      </w:pPr>
      <w:r>
        <w:rPr>
          <w:rStyle w:val="11"/>
          <w:i/>
          <w:iCs/>
        </w:rPr>
        <w:t>Развитие скоростных способностей.</w:t>
      </w:r>
      <w:r>
        <w:rPr>
          <w:rStyle w:val="11"/>
        </w:rPr>
        <w:t xml:space="preserve"> Бег на месте в макси</w:t>
      </w:r>
      <w:r>
        <w:rPr>
          <w:rStyle w:val="11"/>
        </w:rPr>
        <w:softHyphen/>
        <w:t xml:space="preserve">мальном темпе (в упоре о гимнастическую стенку и без упора). Челночный бег. Бег по разметкам с максимальным темпом. Повторный бег с </w:t>
      </w:r>
      <w:r>
        <w:rPr>
          <w:rStyle w:val="11"/>
        </w:rPr>
        <w:lastRenderedPageBreak/>
        <w:t>максимальной скоростью и максимальной ча</w:t>
      </w:r>
      <w:r>
        <w:rPr>
          <w:rStyle w:val="11"/>
        </w:rPr>
        <w:softHyphen/>
        <w:t>стотой шагов (10—15 м). Бег с ускорениями из разных исход</w:t>
      </w:r>
      <w:r>
        <w:rPr>
          <w:rStyle w:val="11"/>
        </w:rPr>
        <w:softHyphen/>
        <w:t>ных положений. Бег с максимальной скоростью и собиранием малых предметов, лежащих на полу и на разной высоте. Стар</w:t>
      </w:r>
      <w:r>
        <w:rPr>
          <w:rStyle w:val="11"/>
        </w:rPr>
        <w:softHyphen/>
        <w:t>товые ускорения по дифференцированному сигналу. Метание малых мячей по движущимся мишеням (катящейся, раскачи</w:t>
      </w:r>
      <w:r>
        <w:rPr>
          <w:rStyle w:val="11"/>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1"/>
        </w:rPr>
        <w:softHyphen/>
        <w:t>ного мяча ногами с ускорениями по прямой, по кругу, вокруг стоек. Прыжки через скакалку на месте и в движении с мак</w:t>
      </w:r>
      <w:r>
        <w:rPr>
          <w:rStyle w:val="11"/>
        </w:rPr>
        <w:softHyphen/>
        <w:t>симальной частотой прыжков. Преодоление полосы препят</w:t>
      </w:r>
      <w:r>
        <w:rPr>
          <w:rStyle w:val="11"/>
        </w:rPr>
        <w:softHyphen/>
        <w:t>ствий, включающей в себя: прыжки на разную высоту и длину, по разметкам; бег с максимальной скоростью в разных направ</w:t>
      </w:r>
      <w:r>
        <w:rPr>
          <w:rStyle w:val="11"/>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240C671" w14:textId="77777777"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rPr>
        <w:t xml:space="preserve"> Равномерный бег и передвижение на лыжах в режимах умеренной и большой интенсивности. По</w:t>
      </w:r>
      <w:r>
        <w:rPr>
          <w:rStyle w:val="11"/>
        </w:rPr>
        <w:softHyphen/>
        <w:t>вторный бег и передвижение на лыжах в режимах максималь</w:t>
      </w:r>
      <w:r>
        <w:rPr>
          <w:rStyle w:val="11"/>
        </w:rPr>
        <w:softHyphen/>
        <w:t>ной и субмаксимальной интенсивности. Кроссовый бег и марш-бросок на лыжах.</w:t>
      </w:r>
    </w:p>
    <w:p w14:paraId="7A09A966" w14:textId="77777777"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Жонглирование больши</w:t>
      </w:r>
      <w:r>
        <w:rPr>
          <w:rStyle w:val="11"/>
        </w:rPr>
        <w:softHyphen/>
        <w:t>ми (волейбольными) и малыми (теннисными) мячами. Жонгли</w:t>
      </w:r>
      <w:r>
        <w:rPr>
          <w:rStyle w:val="11"/>
        </w:rPr>
        <w:softHyphen/>
        <w:t>рование гимнастической палкой. Жонглирование волейболь</w:t>
      </w:r>
      <w:r>
        <w:rPr>
          <w:rStyle w:val="11"/>
        </w:rPr>
        <w:softHyphen/>
        <w:t>ным мячом головой. Метание малых и больших мячей в мишень (неподвижную и двигающуюся). Передвижения по возвышен</w:t>
      </w:r>
      <w:r>
        <w:rPr>
          <w:rStyle w:val="11"/>
        </w:rPr>
        <w:softHyphen/>
        <w:t>ной и наклонной, ограниченной по ширине опоре (без предмета и с предметом на голове). Упражнения в статическом равнове</w:t>
      </w:r>
      <w:r>
        <w:rPr>
          <w:rStyle w:val="11"/>
        </w:rPr>
        <w:softHyphen/>
        <w:t>сии. Упражнения в воспроизведении пространственной точно</w:t>
      </w:r>
      <w:r>
        <w:rPr>
          <w:rStyle w:val="11"/>
        </w:rPr>
        <w:softHyphen/>
        <w:t>сти движений руками, ногами, туловищем. Упражнение на точность дифференцирования мышечных усилий. Подвижные и спортивные игры.</w:t>
      </w:r>
    </w:p>
    <w:p w14:paraId="5FB4B1C7" w14:textId="77777777" w:rsidR="00A5220A" w:rsidRDefault="00A5220A">
      <w:pPr>
        <w:pStyle w:val="a5"/>
        <w:jc w:val="both"/>
        <w:rPr>
          <w:rFonts w:ascii="Courier New" w:hAnsi="Courier New" w:cs="Courier New"/>
          <w:color w:val="auto"/>
          <w:sz w:val="24"/>
          <w:szCs w:val="24"/>
        </w:rPr>
      </w:pPr>
      <w:r>
        <w:rPr>
          <w:rStyle w:val="11"/>
          <w:i/>
          <w:iCs/>
        </w:rPr>
        <w:t>Развитие гибкости.</w:t>
      </w:r>
      <w:r>
        <w:rPr>
          <w:rStyle w:val="11"/>
        </w:rPr>
        <w:t xml:space="preserve"> Комплексы общеразвивающих упраж</w:t>
      </w:r>
      <w:r>
        <w:rPr>
          <w:rStyle w:val="11"/>
        </w:rPr>
        <w:softHyphen/>
        <w:t>нений (активных и пассивных), выполняемых с большой амплитудой движений. Упражнения на растяжение и рассла</w:t>
      </w:r>
      <w:r>
        <w:rPr>
          <w:rStyle w:val="11"/>
        </w:rPr>
        <w:softHyphen/>
        <w:t>бление мышц. Специальные упражнения для развития под</w:t>
      </w:r>
      <w:r>
        <w:rPr>
          <w:rStyle w:val="11"/>
        </w:rPr>
        <w:softHyphen/>
        <w:t>вижности суставов (полушпагат, шпагат, выкруты гимнастиче</w:t>
      </w:r>
      <w:r>
        <w:rPr>
          <w:rStyle w:val="11"/>
        </w:rPr>
        <w:softHyphen/>
        <w:t>ской палки).</w:t>
      </w:r>
    </w:p>
    <w:p w14:paraId="321505B9" w14:textId="77777777" w:rsidR="00A5220A" w:rsidRDefault="00A5220A">
      <w:pPr>
        <w:pStyle w:val="a5"/>
        <w:jc w:val="both"/>
        <w:rPr>
          <w:rFonts w:ascii="Courier New" w:hAnsi="Courier New" w:cs="Courier New"/>
          <w:color w:val="auto"/>
          <w:sz w:val="24"/>
          <w:szCs w:val="24"/>
        </w:rPr>
      </w:pPr>
      <w:r>
        <w:rPr>
          <w:rStyle w:val="11"/>
          <w:i/>
          <w:iCs/>
        </w:rPr>
        <w:t>Упражнения культурно-этнической направленности.</w:t>
      </w:r>
      <w:r>
        <w:rPr>
          <w:rStyle w:val="11"/>
        </w:rPr>
        <w:t xml:space="preserve"> Сю</w:t>
      </w:r>
      <w:r>
        <w:rPr>
          <w:rStyle w:val="11"/>
        </w:rPr>
        <w:softHyphen/>
        <w:t>жетно-образные и обрядовые игры. Технические действия на</w:t>
      </w:r>
      <w:r>
        <w:rPr>
          <w:rStyle w:val="11"/>
        </w:rPr>
        <w:softHyphen/>
        <w:t>циональных видов спорта.</w:t>
      </w:r>
    </w:p>
    <w:p w14:paraId="6B89494B"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Специальная физическая подготовка. </w:t>
      </w:r>
      <w:r>
        <w:rPr>
          <w:rStyle w:val="11"/>
          <w:b/>
          <w:bCs/>
          <w:i/>
          <w:iCs/>
          <w:sz w:val="18"/>
          <w:szCs w:val="18"/>
        </w:rPr>
        <w:t>Модуль «Гимна</w:t>
      </w:r>
      <w:r>
        <w:rPr>
          <w:rStyle w:val="11"/>
          <w:b/>
          <w:bCs/>
          <w:i/>
          <w:iCs/>
          <w:sz w:val="18"/>
          <w:szCs w:val="18"/>
        </w:rPr>
        <w:softHyphen/>
        <w:t xml:space="preserve">стика». </w:t>
      </w:r>
      <w:r>
        <w:rPr>
          <w:rStyle w:val="11"/>
          <w:i/>
          <w:iCs/>
        </w:rPr>
        <w:t>Развитие гибкости.</w:t>
      </w:r>
      <w:r>
        <w:rPr>
          <w:rStyle w:val="11"/>
        </w:rPr>
        <w:t xml:space="preserve"> Наклоны туловища вперёд, назад, в стороны с возрастающей амплитудой движений в по</w:t>
      </w:r>
      <w:r>
        <w:rPr>
          <w:rStyle w:val="11"/>
        </w:rPr>
        <w:softHyphen/>
        <w:t xml:space="preserve">ложении стоя, сидя, </w:t>
      </w:r>
      <w:r>
        <w:rPr>
          <w:rStyle w:val="11"/>
        </w:rPr>
        <w:lastRenderedPageBreak/>
        <w:t>сидя ноги в стороны. Упражнения с гим</w:t>
      </w:r>
      <w:r>
        <w:rPr>
          <w:rStyle w:val="11"/>
        </w:rPr>
        <w:softHyphen/>
        <w:t>настической палкой (укороченной скакалкой) для развития подвижности плечевого сустава (выкруты). Комплексы обще</w:t>
      </w:r>
      <w:r>
        <w:rPr>
          <w:rStyle w:val="11"/>
        </w:rPr>
        <w:softHyphen/>
        <w:t>развивающих упражнений с повышенной амплитудой для пле</w:t>
      </w:r>
      <w:r>
        <w:rPr>
          <w:rStyle w:val="11"/>
        </w:rPr>
        <w:softHyphen/>
        <w:t>чевых, локтевых, тазобедренных и коленных суставов, для развития подвижности позвоночного столба. Комплексы ак</w:t>
      </w:r>
      <w:r>
        <w:rPr>
          <w:rStyle w:val="11"/>
        </w:rPr>
        <w:softHyphen/>
        <w:t>тивных и пассивных упражнений с большой амплитудой дви</w:t>
      </w:r>
      <w:r>
        <w:rPr>
          <w:rStyle w:val="11"/>
        </w:rPr>
        <w:softHyphen/>
        <w:t>жений. Упражнения для развития подвижности суставов (полушпагат, шпагат, складка, мост).</w:t>
      </w:r>
    </w:p>
    <w:p w14:paraId="0CCDC034" w14:textId="77777777"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Прохождение усложнён</w:t>
      </w:r>
      <w:r>
        <w:rPr>
          <w:rStyle w:val="11"/>
        </w:rPr>
        <w:softHyphen/>
        <w:t>ной полосы препятствий, включающей быстрые кувырки (вперёд, назад), кувырки по наклонной плоскости, преодоле</w:t>
      </w:r>
      <w:r>
        <w:rPr>
          <w:rStyle w:val="11"/>
        </w:rPr>
        <w:softHyphen/>
        <w:t>ние препятствий прыжком с опорой на руку, безопорным прыжком, быстрым лазаньем. Броски теннисного мяча пра</w:t>
      </w:r>
      <w:r>
        <w:rPr>
          <w:rStyle w:val="11"/>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1"/>
        </w:rPr>
        <w:softHyphen/>
        <w:t>бразные прыжки через гимнастическую скакалку на месте и с продвижением. Прыжки на точность отталкивания и при</w:t>
      </w:r>
      <w:r>
        <w:rPr>
          <w:rStyle w:val="11"/>
        </w:rPr>
        <w:softHyphen/>
        <w:t>земления.</w:t>
      </w:r>
    </w:p>
    <w:p w14:paraId="4C534B67" w14:textId="77777777" w:rsidR="00A5220A" w:rsidRDefault="00A5220A">
      <w:pPr>
        <w:pStyle w:val="a5"/>
        <w:jc w:val="both"/>
        <w:rPr>
          <w:rFonts w:ascii="Courier New" w:hAnsi="Courier New" w:cs="Courier New"/>
          <w:color w:val="auto"/>
          <w:sz w:val="24"/>
          <w:szCs w:val="24"/>
        </w:rPr>
      </w:pPr>
      <w:r>
        <w:rPr>
          <w:rStyle w:val="11"/>
          <w:i/>
          <w:iCs/>
        </w:rPr>
        <w:t>Развитие силовых способностей.</w:t>
      </w:r>
      <w:r>
        <w:rPr>
          <w:rStyle w:val="11"/>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1"/>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11"/>
        </w:rPr>
        <w:softHyphen/>
        <w:t>ческом козле (ноги зафиксированы) сгибание туловища с раз</w:t>
      </w:r>
      <w:r>
        <w:rPr>
          <w:rStyle w:val="11"/>
        </w:rPr>
        <w:softHyphen/>
        <w:t>личной амплитудой движений (на животе и на спине); ком</w:t>
      </w:r>
      <w:r>
        <w:rPr>
          <w:rStyle w:val="11"/>
        </w:rPr>
        <w:softHyphen/>
        <w:t>плексы упражнений с гантелями с индивидуально подобранной массой (движения руками, повороты на месте, наклоны, под</w:t>
      </w:r>
      <w:r>
        <w:rPr>
          <w:rStyle w:val="11"/>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11"/>
        </w:rPr>
        <w:softHyphen/>
        <w:t>щимся темпом движений без потери качества выполнения); элементы атлетической гимнастики (по типу «подкачки»); при</w:t>
      </w:r>
      <w:r>
        <w:rPr>
          <w:rStyle w:val="11"/>
        </w:rPr>
        <w:softHyphen/>
        <w:t>седания на одной ноге «пистолетом» с опорой на руку для со</w:t>
      </w:r>
      <w:r>
        <w:rPr>
          <w:rStyle w:val="11"/>
        </w:rPr>
        <w:softHyphen/>
        <w:t>хранения равновесия).</w:t>
      </w:r>
    </w:p>
    <w:p w14:paraId="32809752" w14:textId="77777777"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b/>
          <w:bCs/>
          <w:i/>
          <w:iCs/>
          <w:sz w:val="18"/>
          <w:szCs w:val="18"/>
        </w:rPr>
        <w:t>.</w:t>
      </w:r>
      <w:r>
        <w:rPr>
          <w:rStyle w:val="11"/>
        </w:rPr>
        <w:t xml:space="preserve"> Упражнения с непредельными отягощениями, выполняемые в режиме умеренной интенсивно</w:t>
      </w:r>
      <w:r>
        <w:rPr>
          <w:rStyle w:val="11"/>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1"/>
        </w:rPr>
        <w:softHyphen/>
        <w:t>нировки»). Комплексы упражнений с отягощением, выполня</w:t>
      </w:r>
      <w:r>
        <w:rPr>
          <w:rStyle w:val="11"/>
        </w:rPr>
        <w:softHyphen/>
        <w:t>емые в режиме непрерывного и интервального методов.</w:t>
      </w:r>
    </w:p>
    <w:p w14:paraId="0A39E3A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«Лёгкая атлетика»</w:t>
      </w:r>
      <w:r>
        <w:rPr>
          <w:rStyle w:val="11"/>
          <w:i/>
          <w:iCs/>
        </w:rPr>
        <w:t xml:space="preserve">. Развитие выносливости. </w:t>
      </w:r>
      <w:r>
        <w:rPr>
          <w:rStyle w:val="11"/>
        </w:rPr>
        <w:t>Бег с максимальной скоростью в режиме повторно-интерваль</w:t>
      </w:r>
      <w:r>
        <w:rPr>
          <w:rStyle w:val="11"/>
        </w:rPr>
        <w:softHyphen/>
        <w:t>ного метода. Бег по пересеченной местности (кроссовый бег).</w:t>
      </w:r>
    </w:p>
    <w:p w14:paraId="69DF66B7" w14:textId="77777777" w:rsidR="00A5220A" w:rsidRDefault="00A5220A">
      <w:pPr>
        <w:pStyle w:val="a5"/>
        <w:ind w:firstLine="0"/>
        <w:jc w:val="both"/>
        <w:rPr>
          <w:rFonts w:ascii="Courier New" w:hAnsi="Courier New" w:cs="Courier New"/>
          <w:color w:val="auto"/>
          <w:sz w:val="24"/>
          <w:szCs w:val="24"/>
        </w:rPr>
      </w:pPr>
      <w:r>
        <w:rPr>
          <w:rStyle w:val="11"/>
        </w:rPr>
        <w:lastRenderedPageBreak/>
        <w:t>Гладкий бег с равномерной скоростью в разных зонах интен</w:t>
      </w:r>
      <w:r>
        <w:rPr>
          <w:rStyle w:val="11"/>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A746DA5"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1"/>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11"/>
        </w:rPr>
        <w:softHyphen/>
        <w:t>нений с набивными мячами. Упражнения с локальным отяго</w:t>
      </w:r>
      <w:r>
        <w:rPr>
          <w:rStyle w:val="11"/>
        </w:rPr>
        <w:softHyphen/>
        <w:t>щением на мышечные группы. Комплексы силовых упражне</w:t>
      </w:r>
      <w:r>
        <w:rPr>
          <w:rStyle w:val="11"/>
        </w:rPr>
        <w:softHyphen/>
        <w:t>ний по методу круговой тренировки.</w:t>
      </w:r>
    </w:p>
    <w:p w14:paraId="1F9F33C0"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скоростных способностей</w:t>
      </w:r>
      <w:r>
        <w:rPr>
          <w:rStyle w:val="11"/>
          <w:b/>
          <w:bCs/>
          <w:i/>
          <w:iCs/>
          <w:sz w:val="18"/>
          <w:szCs w:val="18"/>
        </w:rPr>
        <w:t>.</w:t>
      </w:r>
      <w:r>
        <w:rPr>
          <w:rStyle w:val="11"/>
        </w:rPr>
        <w:t xml:space="preserve"> Бег на месте с макси</w:t>
      </w:r>
      <w:r>
        <w:rPr>
          <w:rStyle w:val="11"/>
        </w:rPr>
        <w:softHyphen/>
        <w:t>мальной скоростью и темпом с опорой на руки и без опоры. Максимальный бег в горку и с горки. Повторный бег на корот</w:t>
      </w:r>
      <w:r>
        <w:rPr>
          <w:rStyle w:val="11"/>
        </w:rPr>
        <w:softHyphen/>
        <w:t>кие дистанции с максимальной скоростью (по прямой, на по</w:t>
      </w:r>
      <w:r>
        <w:rPr>
          <w:rStyle w:val="11"/>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9911A4D" w14:textId="77777777"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 движений.</w:t>
      </w:r>
      <w:r>
        <w:rPr>
          <w:rStyle w:val="11"/>
        </w:rPr>
        <w:t xml:space="preserve"> Специализированные комплексы упражнений на развитие координации (разрабаты</w:t>
      </w:r>
      <w:r>
        <w:rPr>
          <w:rStyle w:val="11"/>
        </w:rPr>
        <w:softHyphen/>
        <w:t>ваются на основе учебного материала модулей «Гимнастика» и «Спортивные игры»).</w:t>
      </w:r>
    </w:p>
    <w:p w14:paraId="0EAAD5BD"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 xml:space="preserve">Модуль «Зимние виды спорта». </w:t>
      </w:r>
      <w:r>
        <w:rPr>
          <w:rStyle w:val="11"/>
          <w:i/>
          <w:iCs/>
        </w:rPr>
        <w:t>Развитие выносливо</w:t>
      </w:r>
      <w:r>
        <w:rPr>
          <w:rStyle w:val="11"/>
          <w:i/>
          <w:iCs/>
        </w:rPr>
        <w:softHyphen/>
        <w:t>сти</w:t>
      </w:r>
      <w:r>
        <w:rPr>
          <w:rStyle w:val="11"/>
        </w:rPr>
        <w:t>. Передвижения на лыжах с равномерной скоростью в ре</w:t>
      </w:r>
      <w:r>
        <w:rPr>
          <w:rStyle w:val="11"/>
        </w:rPr>
        <w:softHyphen/>
        <w:t>жимах умеренной, большой и субмаксимальной интенсивно</w:t>
      </w:r>
      <w:r>
        <w:rPr>
          <w:rStyle w:val="11"/>
        </w:rPr>
        <w:softHyphen/>
        <w:t>сти, с соревновательной скоростью.</w:t>
      </w:r>
    </w:p>
    <w:p w14:paraId="4AD67E5D"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Передвижение на лыжах по отлогому склону с дополнительным отягощением. Скорост</w:t>
      </w:r>
      <w:r>
        <w:rPr>
          <w:rStyle w:val="11"/>
        </w:rPr>
        <w:softHyphen/>
        <w:t>ной подъём ступающим и скользящим шагом, бегом, «лесен</w:t>
      </w:r>
      <w:r>
        <w:rPr>
          <w:rStyle w:val="11"/>
        </w:rPr>
        <w:softHyphen/>
        <w:t>кой», «ёлочкой». Упражнения в «транспортировке».</w:t>
      </w:r>
    </w:p>
    <w:p w14:paraId="21BA934C" w14:textId="77777777"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w:t>
      </w:r>
      <w:r>
        <w:rPr>
          <w:rStyle w:val="11"/>
          <w:b/>
          <w:bCs/>
          <w:i/>
          <w:iCs/>
          <w:sz w:val="18"/>
          <w:szCs w:val="18"/>
        </w:rPr>
        <w:t>.</w:t>
      </w:r>
      <w:r>
        <w:rPr>
          <w:rStyle w:val="11"/>
        </w:rPr>
        <w:t xml:space="preserve"> Упражнения в поворотах и спусках на лыжах; проезд через «ворота» и преодоление небольших трамплинов.</w:t>
      </w:r>
    </w:p>
    <w:p w14:paraId="0DB19877"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Модуль «Спортивные игры»</w:t>
      </w:r>
      <w:r>
        <w:rPr>
          <w:rStyle w:val="11"/>
          <w:i/>
          <w:iCs/>
        </w:rPr>
        <w:t>.</w:t>
      </w:r>
      <w:r>
        <w:rPr>
          <w:rStyle w:val="11"/>
        </w:rPr>
        <w:t xml:space="preserve"> </w:t>
      </w:r>
      <w:r>
        <w:rPr>
          <w:rStyle w:val="11"/>
          <w:u w:val="single"/>
        </w:rPr>
        <w:t>Баскетбол.</w:t>
      </w:r>
      <w:r>
        <w:rPr>
          <w:rStyle w:val="11"/>
        </w:rPr>
        <w:t xml:space="preserve"> </w:t>
      </w:r>
      <w:r>
        <w:rPr>
          <w:rStyle w:val="11"/>
          <w:i/>
          <w:iCs/>
        </w:rPr>
        <w:t>Развитие ско</w:t>
      </w:r>
      <w:r>
        <w:rPr>
          <w:rStyle w:val="11"/>
          <w:i/>
          <w:iCs/>
        </w:rPr>
        <w:softHyphen/>
        <w:t>ростных способностей.</w:t>
      </w:r>
      <w:r>
        <w:rPr>
          <w:rStyle w:val="11"/>
        </w:rPr>
        <w:t xml:space="preserve"> Ходьба и бег в различных направлени</w:t>
      </w:r>
      <w:r>
        <w:rPr>
          <w:rStyle w:val="11"/>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1"/>
        </w:rPr>
        <w:softHyphen/>
        <w:t xml:space="preserve">ставанием ориентиров левой (правой) рукой. Челночный бег </w:t>
      </w:r>
      <w:r>
        <w:rPr>
          <w:rStyle w:val="11"/>
        </w:rPr>
        <w:lastRenderedPageBreak/>
        <w:t>(чередование прохождения заданных отрезков дистанции ли</w:t>
      </w:r>
      <w:r>
        <w:rPr>
          <w:rStyle w:val="11"/>
        </w:rPr>
        <w:softHyphen/>
        <w:t>цом и спиной вперёд). Бег с максимальной скоростью с пред</w:t>
      </w:r>
      <w:r>
        <w:rPr>
          <w:rStyle w:val="11"/>
        </w:rPr>
        <w:softHyphen/>
        <w:t>варительным выполнением многоскоков. Передвижения с ускорениями и максимальной скоростью приставными шага</w:t>
      </w:r>
      <w:r>
        <w:rPr>
          <w:rStyle w:val="11"/>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1"/>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132B623"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Ходьба и прыжки в глубоком приседе. Прыжки на одной ноге и обеих ногах с продвижением вперед, по кругу, «змей</w:t>
      </w:r>
      <w:r>
        <w:rPr>
          <w:rStyle w:val="11"/>
        </w:rPr>
        <w:softHyphen/>
        <w:t>кой», на месте с поворотом на 180</w:t>
      </w:r>
      <w:r>
        <w:rPr>
          <w:rStyle w:val="11"/>
          <w:sz w:val="20"/>
          <w:szCs w:val="20"/>
        </w:rPr>
        <w:t xml:space="preserve">° </w:t>
      </w:r>
      <w:r>
        <w:rPr>
          <w:rStyle w:val="11"/>
        </w:rPr>
        <w:t>и 360</w:t>
      </w:r>
      <w:r>
        <w:rPr>
          <w:rStyle w:val="11"/>
          <w:sz w:val="20"/>
          <w:szCs w:val="20"/>
        </w:rPr>
        <w:t>°</w:t>
      </w:r>
      <w:r>
        <w:rPr>
          <w:rStyle w:val="11"/>
        </w:rPr>
        <w:t>. Прыжки через ска</w:t>
      </w:r>
      <w:r>
        <w:rPr>
          <w:rStyle w:val="11"/>
        </w:rPr>
        <w:softHyphen/>
        <w:t>калку в максимальном темпе на месте и с передвижением (с до</w:t>
      </w:r>
      <w:r>
        <w:rPr>
          <w:rStyle w:val="11"/>
        </w:rPr>
        <w:softHyphen/>
        <w:t>полнительным отягощением и без него). Напрыгивание и спрыгивание с последующим ускорением. Многоскоки с после</w:t>
      </w:r>
      <w:r>
        <w:rPr>
          <w:rStyle w:val="11"/>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11"/>
        </w:rPr>
        <w:softHyphen/>
        <w:t>ими руками, стоя, сидя, в полуприседе.</w:t>
      </w:r>
    </w:p>
    <w:p w14:paraId="418263A9"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выносливости</w:t>
      </w:r>
      <w:r>
        <w:rPr>
          <w:rStyle w:val="11"/>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1"/>
        </w:rPr>
        <w:softHyphen/>
        <w:t>скетбол с увеличивающимся объёмом времени игры.</w:t>
      </w:r>
    </w:p>
    <w:p w14:paraId="4236297B"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координации движений.</w:t>
      </w:r>
      <w:r>
        <w:rPr>
          <w:rStyle w:val="11"/>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1"/>
        </w:rPr>
        <w:softHyphen/>
        <w:t>ческой скамейке, по гимнастическому бревну разной высоты. Прыжки по разметкам с изменяющейся амплитудой движе</w:t>
      </w:r>
      <w:r>
        <w:rPr>
          <w:rStyle w:val="11"/>
        </w:rPr>
        <w:softHyphen/>
        <w:t>ний. Броски малого мяча в стену одной (обеими) руками с по</w:t>
      </w:r>
      <w:r>
        <w:rPr>
          <w:rStyle w:val="11"/>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2E21A6B" w14:textId="77777777" w:rsidR="00A5220A" w:rsidRDefault="00A5220A">
      <w:pPr>
        <w:pStyle w:val="a5"/>
        <w:spacing w:line="269" w:lineRule="auto"/>
        <w:jc w:val="both"/>
        <w:rPr>
          <w:rFonts w:ascii="Courier New" w:hAnsi="Courier New" w:cs="Courier New"/>
          <w:color w:val="auto"/>
          <w:sz w:val="24"/>
          <w:szCs w:val="24"/>
        </w:rPr>
      </w:pPr>
      <w:r>
        <w:rPr>
          <w:rStyle w:val="11"/>
          <w:u w:val="single"/>
        </w:rPr>
        <w:t>Футбол.</w:t>
      </w:r>
      <w:r>
        <w:rPr>
          <w:rStyle w:val="11"/>
        </w:rPr>
        <w:t xml:space="preserve"> </w:t>
      </w:r>
      <w:r>
        <w:rPr>
          <w:rStyle w:val="11"/>
          <w:i/>
          <w:iCs/>
        </w:rPr>
        <w:t>Развитие скоростных способностей.</w:t>
      </w:r>
      <w:r>
        <w:rPr>
          <w:rStyle w:val="11"/>
        </w:rPr>
        <w:t xml:space="preserve"> Старты из различных положений с последующим ускорением. Бег с мак</w:t>
      </w:r>
      <w:r>
        <w:rPr>
          <w:rStyle w:val="11"/>
        </w:rPr>
        <w:softHyphen/>
        <w:t>симальной скоростью по прямой, с остановками (по свистку, хлопку, заданному сигналу), с ускорениями, «рывками», изме</w:t>
      </w:r>
      <w:r>
        <w:rPr>
          <w:rStyle w:val="11"/>
        </w:rPr>
        <w:softHyphen/>
        <w:t>нением направления передвижения. Бег в максимальном тем</w:t>
      </w:r>
      <w:r>
        <w:rPr>
          <w:rStyle w:val="11"/>
        </w:rPr>
        <w:softHyphen/>
        <w:t>пе. Бег и ходьба спиной вперёд с изменением темпа и направ</w:t>
      </w:r>
      <w:r>
        <w:rPr>
          <w:rStyle w:val="11"/>
        </w:rPr>
        <w:softHyphen/>
        <w:t>ления движения (по прямой, по кругу и «змейкой»). Бег с максимальной скоростью с поворотами на 180</w:t>
      </w:r>
      <w:r>
        <w:rPr>
          <w:rStyle w:val="11"/>
          <w:sz w:val="20"/>
          <w:szCs w:val="20"/>
        </w:rPr>
        <w:t xml:space="preserve">° </w:t>
      </w:r>
      <w:r>
        <w:rPr>
          <w:rStyle w:val="11"/>
        </w:rPr>
        <w:t>и 360</w:t>
      </w:r>
      <w:r>
        <w:rPr>
          <w:rStyle w:val="11"/>
          <w:sz w:val="20"/>
          <w:szCs w:val="20"/>
        </w:rPr>
        <w:t>°</w:t>
      </w:r>
      <w:r>
        <w:rPr>
          <w:rStyle w:val="11"/>
        </w:rPr>
        <w:t xml:space="preserve">. Прыжки через скакалку в максимальном темпе. Прыжки по разметкам на правой </w:t>
      </w:r>
      <w:r>
        <w:rPr>
          <w:rStyle w:val="11"/>
        </w:rPr>
        <w:lastRenderedPageBreak/>
        <w:t>(левой) ноге, между стоек, спиной вперёд. Прыжки вверх на обеих ногах и одной ноге с продвижением вперёд. Уда</w:t>
      </w:r>
      <w:r>
        <w:rPr>
          <w:rStyle w:val="11"/>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1"/>
        </w:rPr>
        <w:softHyphen/>
        <w:t>дующим рывком. Подвижные и спортивные игры, эстафеты.</w:t>
      </w:r>
    </w:p>
    <w:p w14:paraId="271C4055"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Многоскоки через препятствия. Спрыгивание с возвышен</w:t>
      </w:r>
      <w:r>
        <w:rPr>
          <w:rStyle w:val="11"/>
        </w:rPr>
        <w:softHyphen/>
        <w:t>ной опоры с последующим ускорением, прыжком в длину и в высоту. Прыжки на обеих ногах с дополнительным отягоще</w:t>
      </w:r>
      <w:r>
        <w:rPr>
          <w:rStyle w:val="11"/>
        </w:rPr>
        <w:softHyphen/>
        <w:t>нием (вперёд, назад, в приседе, с продвижением вперёд).</w:t>
      </w:r>
    </w:p>
    <w:p w14:paraId="01DCBEF8"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98"/>
          <w:headerReference w:type="default" r:id="rId99"/>
          <w:footerReference w:type="even" r:id="rId100"/>
          <w:footerReference w:type="default" r:id="rId101"/>
          <w:footnotePr>
            <w:numFmt w:val="upperRoman"/>
          </w:footnotePr>
          <w:pgSz w:w="7824" w:h="12019"/>
          <w:pgMar w:top="547" w:right="705" w:bottom="971" w:left="707" w:header="0" w:footer="3" w:gutter="0"/>
          <w:cols w:space="720"/>
          <w:noEndnote/>
          <w:docGrid w:linePitch="360"/>
        </w:sectPr>
      </w:pPr>
      <w:r>
        <w:rPr>
          <w:rStyle w:val="11"/>
          <w:i/>
          <w:iCs/>
        </w:rPr>
        <w:t>Развитие выносливости</w:t>
      </w:r>
      <w:r>
        <w:rPr>
          <w:rStyle w:val="11"/>
          <w:b/>
          <w:bCs/>
          <w:i/>
          <w:iCs/>
          <w:sz w:val="18"/>
          <w:szCs w:val="18"/>
        </w:rPr>
        <w:t>.</w:t>
      </w:r>
      <w:r>
        <w:rPr>
          <w:rStyle w:val="11"/>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1"/>
        </w:rPr>
        <w:softHyphen/>
        <w:t>дыха. Гладкий бег в режиме непрерывно-интервального мето</w:t>
      </w:r>
      <w:r>
        <w:rPr>
          <w:rStyle w:val="11"/>
        </w:rPr>
        <w:softHyphen/>
        <w:t>да. Передвижение на лыжах в режиме большой и умеренной интенсивности.</w:t>
      </w:r>
    </w:p>
    <w:p w14:paraId="0C96EB84" w14:textId="77777777" w:rsidR="00A5220A" w:rsidRDefault="00A5220A">
      <w:pPr>
        <w:pStyle w:val="32"/>
        <w:pBdr>
          <w:bottom w:val="single" w:sz="4" w:space="0" w:color="auto"/>
        </w:pBdr>
        <w:spacing w:before="120" w:after="260" w:line="264" w:lineRule="auto"/>
        <w:rPr>
          <w:rFonts w:ascii="Courier New" w:hAnsi="Courier New" w:cs="Courier New"/>
          <w:b w:val="0"/>
          <w:bCs w:val="0"/>
          <w:color w:val="auto"/>
          <w:sz w:val="24"/>
          <w:szCs w:val="24"/>
        </w:rPr>
      </w:pPr>
      <w:r>
        <w:rPr>
          <w:rStyle w:val="31"/>
          <w:b/>
          <w:bCs/>
        </w:rPr>
        <w:lastRenderedPageBreak/>
        <w:t>ПЛАНИРУЕМЫЕ РЕЗУЛЬТАТЫ ОСВОЕНИЯ УЧЕБНОГО ПРЕДМЕТА «ФИЗИЧЕСКАЯ КУЛЬТУРА» НА УРОВНЕ ОСНОВНОГО ОБЩЕГО ОБРАЗОВАНИЯ</w:t>
      </w:r>
    </w:p>
    <w:p w14:paraId="14D5DC02"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14:paraId="6B65F3E9" w14:textId="77777777" w:rsidR="00A5220A" w:rsidRDefault="00A5220A" w:rsidP="00670BDF">
      <w:pPr>
        <w:pStyle w:val="a5"/>
        <w:numPr>
          <w:ilvl w:val="0"/>
          <w:numId w:val="277"/>
        </w:numPr>
        <w:tabs>
          <w:tab w:val="left" w:pos="207"/>
        </w:tabs>
        <w:spacing w:line="266" w:lineRule="auto"/>
        <w:ind w:left="240" w:hanging="240"/>
        <w:jc w:val="both"/>
        <w:rPr>
          <w:color w:val="auto"/>
          <w:sz w:val="24"/>
          <w:szCs w:val="24"/>
        </w:rPr>
      </w:pPr>
      <w:bookmarkStart w:id="4938" w:name="bookmark5190"/>
      <w:bookmarkEnd w:id="4938"/>
      <w:r>
        <w:rPr>
          <w:rStyle w:val="11"/>
        </w:rPr>
        <w:t>Готовность проявлять интерес к истории и развитию физиче</w:t>
      </w:r>
      <w:r>
        <w:rPr>
          <w:rStyle w:val="11"/>
        </w:rPr>
        <w:softHyphen/>
        <w:t>ской культуры и спорта в Российской Федерации, гордиться победами выдающихся отечественных спортсменов-олим</w:t>
      </w:r>
      <w:r>
        <w:rPr>
          <w:rStyle w:val="11"/>
        </w:rPr>
        <w:softHyphen/>
        <w:t>пийцев;</w:t>
      </w:r>
    </w:p>
    <w:p w14:paraId="414B0F45" w14:textId="77777777" w:rsidR="00A5220A" w:rsidRDefault="00A5220A" w:rsidP="00670BDF">
      <w:pPr>
        <w:pStyle w:val="a5"/>
        <w:numPr>
          <w:ilvl w:val="0"/>
          <w:numId w:val="277"/>
        </w:numPr>
        <w:tabs>
          <w:tab w:val="left" w:pos="207"/>
        </w:tabs>
        <w:spacing w:line="266" w:lineRule="auto"/>
        <w:ind w:left="240" w:hanging="240"/>
        <w:jc w:val="both"/>
        <w:rPr>
          <w:color w:val="auto"/>
          <w:sz w:val="24"/>
          <w:szCs w:val="24"/>
        </w:rPr>
      </w:pPr>
      <w:bookmarkStart w:id="4939" w:name="bookmark5191"/>
      <w:bookmarkEnd w:id="4939"/>
      <w:r>
        <w:rPr>
          <w:rStyle w:val="11"/>
        </w:rPr>
        <w:t>готовность отстаивать символы Российской Федерации во время спортивных соревнований, уважать традиции и прин</w:t>
      </w:r>
      <w:r>
        <w:rPr>
          <w:rStyle w:val="11"/>
        </w:rPr>
        <w:softHyphen/>
        <w:t>ципы современных Олимпийских игр и олимпийского дви</w:t>
      </w:r>
      <w:r>
        <w:rPr>
          <w:rStyle w:val="11"/>
        </w:rPr>
        <w:softHyphen/>
        <w:t>жения;</w:t>
      </w:r>
    </w:p>
    <w:p w14:paraId="77958F39" w14:textId="77777777" w:rsidR="00A5220A" w:rsidRDefault="00A5220A" w:rsidP="00670BDF">
      <w:pPr>
        <w:pStyle w:val="a5"/>
        <w:numPr>
          <w:ilvl w:val="0"/>
          <w:numId w:val="277"/>
        </w:numPr>
        <w:tabs>
          <w:tab w:val="left" w:pos="207"/>
        </w:tabs>
        <w:spacing w:line="266" w:lineRule="auto"/>
        <w:ind w:left="240" w:hanging="240"/>
        <w:jc w:val="both"/>
        <w:rPr>
          <w:color w:val="auto"/>
          <w:sz w:val="24"/>
          <w:szCs w:val="24"/>
        </w:rPr>
      </w:pPr>
      <w:bookmarkStart w:id="4940" w:name="bookmark5192"/>
      <w:bookmarkEnd w:id="4940"/>
      <w:r>
        <w:rPr>
          <w:rStyle w:val="11"/>
        </w:rPr>
        <w:t>готовность ориентироваться на моральные ценности и нормы межличностного взаимодействия при организации, планиро</w:t>
      </w:r>
      <w:r>
        <w:rPr>
          <w:rStyle w:val="11"/>
        </w:rPr>
        <w:softHyphen/>
        <w:t>вании и проведении совместных занятий физической куль</w:t>
      </w:r>
      <w:r>
        <w:rPr>
          <w:rStyle w:val="11"/>
        </w:rPr>
        <w:softHyphen/>
        <w:t>турой и спортом, оздоровительных мероприятий в условиях активного отдыха и досуга;</w:t>
      </w:r>
    </w:p>
    <w:p w14:paraId="3FA470A6" w14:textId="77777777" w:rsidR="00A5220A" w:rsidRDefault="00A5220A" w:rsidP="00670BDF">
      <w:pPr>
        <w:pStyle w:val="a5"/>
        <w:numPr>
          <w:ilvl w:val="0"/>
          <w:numId w:val="277"/>
        </w:numPr>
        <w:tabs>
          <w:tab w:val="left" w:pos="207"/>
        </w:tabs>
        <w:spacing w:line="266" w:lineRule="auto"/>
        <w:ind w:left="240" w:hanging="240"/>
        <w:jc w:val="both"/>
        <w:rPr>
          <w:color w:val="auto"/>
          <w:sz w:val="24"/>
          <w:szCs w:val="24"/>
        </w:rPr>
      </w:pPr>
      <w:bookmarkStart w:id="4941" w:name="bookmark5193"/>
      <w:bookmarkEnd w:id="4941"/>
      <w:r>
        <w:rPr>
          <w:rStyle w:val="11"/>
        </w:rPr>
        <w:t>готовность оценивать своё поведение и поступки во время проведения совместных занятий физической культурой, уча</w:t>
      </w:r>
      <w:r>
        <w:rPr>
          <w:rStyle w:val="11"/>
        </w:rPr>
        <w:softHyphen/>
        <w:t>стия в спортивных мероприятиях и соревнованиях;</w:t>
      </w:r>
    </w:p>
    <w:p w14:paraId="22825C5C" w14:textId="77777777" w:rsidR="00A5220A" w:rsidRDefault="00A5220A" w:rsidP="00670BDF">
      <w:pPr>
        <w:pStyle w:val="a5"/>
        <w:numPr>
          <w:ilvl w:val="0"/>
          <w:numId w:val="277"/>
        </w:numPr>
        <w:tabs>
          <w:tab w:val="left" w:pos="207"/>
        </w:tabs>
        <w:spacing w:line="266" w:lineRule="auto"/>
        <w:ind w:left="240" w:hanging="240"/>
        <w:jc w:val="both"/>
        <w:rPr>
          <w:color w:val="auto"/>
          <w:sz w:val="24"/>
          <w:szCs w:val="24"/>
        </w:rPr>
      </w:pPr>
      <w:bookmarkStart w:id="4942" w:name="bookmark5194"/>
      <w:bookmarkEnd w:id="4942"/>
      <w:r>
        <w:rPr>
          <w:rStyle w:val="11"/>
        </w:rPr>
        <w:t>готовность оказывать первую медицинскую помощь при трав</w:t>
      </w:r>
      <w:r>
        <w:rPr>
          <w:rStyle w:val="11"/>
        </w:rPr>
        <w:softHyphen/>
        <w:t>мах и ушибах, соблюдать правила техники безопасности во время совместных занятий физической культурой и спортом;</w:t>
      </w:r>
    </w:p>
    <w:p w14:paraId="7E1DF6E8" w14:textId="77777777" w:rsidR="00A5220A" w:rsidRDefault="00A5220A" w:rsidP="00670BDF">
      <w:pPr>
        <w:pStyle w:val="a5"/>
        <w:numPr>
          <w:ilvl w:val="0"/>
          <w:numId w:val="277"/>
        </w:numPr>
        <w:tabs>
          <w:tab w:val="left" w:pos="207"/>
        </w:tabs>
        <w:spacing w:line="266" w:lineRule="auto"/>
        <w:ind w:left="240" w:hanging="240"/>
        <w:jc w:val="both"/>
        <w:rPr>
          <w:color w:val="auto"/>
          <w:sz w:val="24"/>
          <w:szCs w:val="24"/>
        </w:rPr>
      </w:pPr>
      <w:bookmarkStart w:id="4943" w:name="bookmark5195"/>
      <w:bookmarkEnd w:id="4943"/>
      <w:r>
        <w:rPr>
          <w:rStyle w:val="11"/>
        </w:rPr>
        <w:t>стремление к физическому совершенствованию, формирова</w:t>
      </w:r>
      <w:r>
        <w:rPr>
          <w:rStyle w:val="11"/>
        </w:rPr>
        <w:softHyphen/>
        <w:t>нию культуры движения и телосложения, самовыражению в избранном виде спорта;</w:t>
      </w:r>
    </w:p>
    <w:p w14:paraId="5E96190B" w14:textId="77777777" w:rsidR="00A5220A" w:rsidRDefault="00A5220A" w:rsidP="00670BDF">
      <w:pPr>
        <w:pStyle w:val="a5"/>
        <w:numPr>
          <w:ilvl w:val="0"/>
          <w:numId w:val="277"/>
        </w:numPr>
        <w:tabs>
          <w:tab w:val="left" w:pos="207"/>
        </w:tabs>
        <w:spacing w:line="266" w:lineRule="auto"/>
        <w:ind w:left="240" w:hanging="240"/>
        <w:jc w:val="both"/>
        <w:rPr>
          <w:color w:val="auto"/>
          <w:sz w:val="24"/>
          <w:szCs w:val="24"/>
        </w:rPr>
      </w:pPr>
      <w:bookmarkStart w:id="4944" w:name="bookmark5196"/>
      <w:bookmarkEnd w:id="4944"/>
      <w:r>
        <w:rPr>
          <w:rStyle w:val="11"/>
        </w:rPr>
        <w:t>готовность организовывать и проводить занятия физической культурой и спортом на основе научных представлений о за</w:t>
      </w:r>
      <w:r>
        <w:rPr>
          <w:rStyle w:val="11"/>
        </w:rPr>
        <w:softHyphen/>
        <w:t>кономерностях физического развития и физической подго</w:t>
      </w:r>
      <w:r>
        <w:rPr>
          <w:rStyle w:val="11"/>
        </w:rPr>
        <w:softHyphen/>
        <w:t>товленности с учётом самостоятельных наблюдений за изме</w:t>
      </w:r>
      <w:r>
        <w:rPr>
          <w:rStyle w:val="11"/>
        </w:rPr>
        <w:softHyphen/>
        <w:t>нением их показателей;</w:t>
      </w:r>
    </w:p>
    <w:p w14:paraId="3F4B9117" w14:textId="77777777" w:rsidR="00A5220A" w:rsidRDefault="00A5220A" w:rsidP="00670BDF">
      <w:pPr>
        <w:pStyle w:val="a5"/>
        <w:numPr>
          <w:ilvl w:val="0"/>
          <w:numId w:val="277"/>
        </w:numPr>
        <w:tabs>
          <w:tab w:val="left" w:pos="207"/>
        </w:tabs>
        <w:spacing w:line="266" w:lineRule="auto"/>
        <w:ind w:left="240" w:hanging="240"/>
        <w:jc w:val="both"/>
        <w:rPr>
          <w:color w:val="auto"/>
          <w:sz w:val="24"/>
          <w:szCs w:val="24"/>
        </w:rPr>
      </w:pPr>
      <w:bookmarkStart w:id="4945" w:name="bookmark5197"/>
      <w:bookmarkEnd w:id="4945"/>
      <w:r>
        <w:rPr>
          <w:rStyle w:val="11"/>
        </w:rPr>
        <w:t>осознание здоровья как базовой ценности человека, призна</w:t>
      </w:r>
      <w:r>
        <w:rPr>
          <w:rStyle w:val="11"/>
        </w:rPr>
        <w:softHyphen/>
        <w:t>ние объективной необходимости в его укреплении и длитель</w:t>
      </w:r>
      <w:r>
        <w:rPr>
          <w:rStyle w:val="11"/>
        </w:rPr>
        <w:softHyphen/>
        <w:t>ном сохранении посредством занятий физической культурой и спортом;</w:t>
      </w:r>
    </w:p>
    <w:p w14:paraId="5109EDE1" w14:textId="77777777" w:rsidR="00A5220A" w:rsidRDefault="00A5220A" w:rsidP="00670BDF">
      <w:pPr>
        <w:pStyle w:val="a5"/>
        <w:numPr>
          <w:ilvl w:val="0"/>
          <w:numId w:val="277"/>
        </w:numPr>
        <w:tabs>
          <w:tab w:val="left" w:pos="207"/>
        </w:tabs>
        <w:spacing w:line="266" w:lineRule="auto"/>
        <w:ind w:left="240" w:hanging="240"/>
        <w:jc w:val="both"/>
        <w:rPr>
          <w:color w:val="auto"/>
          <w:sz w:val="24"/>
          <w:szCs w:val="24"/>
        </w:rPr>
      </w:pPr>
      <w:bookmarkStart w:id="4946" w:name="bookmark5198"/>
      <w:bookmarkEnd w:id="4946"/>
      <w:r>
        <w:rPr>
          <w:rStyle w:val="1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04F7B85E" w14:textId="77777777" w:rsidR="00A5220A" w:rsidRDefault="00A5220A" w:rsidP="00670BDF">
      <w:pPr>
        <w:pStyle w:val="a5"/>
        <w:numPr>
          <w:ilvl w:val="0"/>
          <w:numId w:val="277"/>
        </w:numPr>
        <w:tabs>
          <w:tab w:val="left" w:pos="207"/>
        </w:tabs>
        <w:spacing w:line="266" w:lineRule="auto"/>
        <w:ind w:left="240" w:hanging="240"/>
        <w:jc w:val="both"/>
        <w:rPr>
          <w:color w:val="auto"/>
          <w:sz w:val="24"/>
          <w:szCs w:val="24"/>
        </w:rPr>
      </w:pPr>
      <w:bookmarkStart w:id="4947" w:name="bookmark5199"/>
      <w:bookmarkEnd w:id="4947"/>
      <w:r>
        <w:rPr>
          <w:rStyle w:val="11"/>
        </w:rPr>
        <w:t>способность адаптироваться к стрессовым ситуациям, осу</w:t>
      </w:r>
      <w:r>
        <w:rPr>
          <w:rStyle w:val="11"/>
        </w:rPr>
        <w:softHyphen/>
        <w:t>ществлять профилактические мероприятия по регулирова</w:t>
      </w:r>
      <w:r>
        <w:rPr>
          <w:rStyle w:val="11"/>
        </w:rPr>
        <w:softHyphen/>
        <w:t>нию эмоциональных напряжений, активному восстановле</w:t>
      </w:r>
      <w:r>
        <w:rPr>
          <w:rStyle w:val="11"/>
        </w:rPr>
        <w:softHyphen/>
        <w:t>нию организма после значительных умственных и физичес</w:t>
      </w:r>
      <w:r>
        <w:rPr>
          <w:rStyle w:val="11"/>
        </w:rPr>
        <w:softHyphen/>
        <w:t>ких нагрузок;</w:t>
      </w:r>
    </w:p>
    <w:p w14:paraId="2E68A9A5" w14:textId="77777777" w:rsidR="00A5220A" w:rsidRDefault="00A5220A" w:rsidP="00670BDF">
      <w:pPr>
        <w:pStyle w:val="a5"/>
        <w:numPr>
          <w:ilvl w:val="0"/>
          <w:numId w:val="277"/>
        </w:numPr>
        <w:tabs>
          <w:tab w:val="left" w:pos="207"/>
        </w:tabs>
        <w:spacing w:line="286" w:lineRule="auto"/>
        <w:ind w:left="240" w:hanging="240"/>
        <w:jc w:val="both"/>
        <w:rPr>
          <w:color w:val="auto"/>
          <w:sz w:val="24"/>
          <w:szCs w:val="24"/>
        </w:rPr>
      </w:pPr>
      <w:bookmarkStart w:id="4948" w:name="bookmark5200"/>
      <w:bookmarkEnd w:id="4948"/>
      <w:r>
        <w:rPr>
          <w:rStyle w:val="11"/>
        </w:rPr>
        <w:t>готовность соблюдать правила безопасности во время заня</w:t>
      </w:r>
      <w:r>
        <w:rPr>
          <w:rStyle w:val="11"/>
        </w:rPr>
        <w:softHyphen/>
        <w:t>тий физической культурой и спортом, проводить гигиениче</w:t>
      </w:r>
      <w:r>
        <w:rPr>
          <w:rStyle w:val="11"/>
        </w:rPr>
        <w:softHyphen/>
        <w:t xml:space="preserve">ские и </w:t>
      </w:r>
      <w:r>
        <w:rPr>
          <w:rStyle w:val="11"/>
        </w:rPr>
        <w:lastRenderedPageBreak/>
        <w:t>профилактические мероприятия по организации мест занятий, выбору спортивного инвентаря и оборудования, спортивной одежды;</w:t>
      </w:r>
    </w:p>
    <w:p w14:paraId="0040DAF7" w14:textId="77777777" w:rsidR="00A5220A" w:rsidRDefault="00A5220A" w:rsidP="00670BDF">
      <w:pPr>
        <w:pStyle w:val="a5"/>
        <w:numPr>
          <w:ilvl w:val="0"/>
          <w:numId w:val="277"/>
        </w:numPr>
        <w:tabs>
          <w:tab w:val="left" w:pos="207"/>
        </w:tabs>
        <w:spacing w:line="295" w:lineRule="auto"/>
        <w:ind w:left="240" w:hanging="240"/>
        <w:jc w:val="both"/>
        <w:rPr>
          <w:color w:val="auto"/>
          <w:sz w:val="24"/>
          <w:szCs w:val="24"/>
        </w:rPr>
      </w:pPr>
      <w:bookmarkStart w:id="4949" w:name="bookmark5201"/>
      <w:bookmarkEnd w:id="4949"/>
      <w:r>
        <w:rPr>
          <w:rStyle w:val="11"/>
        </w:rPr>
        <w:t>готовность соблюдать правила и требования к организации бивуака во время туристских походов, противостоять дей</w:t>
      </w:r>
      <w:r>
        <w:rPr>
          <w:rStyle w:val="11"/>
        </w:rPr>
        <w:softHyphen/>
        <w:t>ствиям и поступкам, приносящим вред окружающей среде;</w:t>
      </w:r>
    </w:p>
    <w:p w14:paraId="531CD5CD" w14:textId="77777777" w:rsidR="00A5220A" w:rsidRDefault="00A5220A" w:rsidP="00670BDF">
      <w:pPr>
        <w:pStyle w:val="a5"/>
        <w:numPr>
          <w:ilvl w:val="0"/>
          <w:numId w:val="277"/>
        </w:numPr>
        <w:tabs>
          <w:tab w:val="left" w:pos="207"/>
        </w:tabs>
        <w:spacing w:line="288" w:lineRule="auto"/>
        <w:ind w:left="240" w:hanging="240"/>
        <w:jc w:val="both"/>
        <w:rPr>
          <w:color w:val="auto"/>
          <w:sz w:val="24"/>
          <w:szCs w:val="24"/>
        </w:rPr>
      </w:pPr>
      <w:bookmarkStart w:id="4950" w:name="bookmark5202"/>
      <w:bookmarkEnd w:id="4950"/>
      <w:r>
        <w:rPr>
          <w:rStyle w:val="11"/>
        </w:rPr>
        <w:t>освоение опыта взаимодействия со сверстниками, форм об</w:t>
      </w:r>
      <w:r>
        <w:rPr>
          <w:rStyle w:val="11"/>
        </w:rPr>
        <w:softHyphen/>
        <w:t>щения и поведения при выполнении учебных заданий на уроках физической культуры, игровой и соревновательной деятельности;</w:t>
      </w:r>
    </w:p>
    <w:p w14:paraId="1442E96D" w14:textId="77777777" w:rsidR="00A5220A" w:rsidRDefault="00A5220A" w:rsidP="00670BDF">
      <w:pPr>
        <w:pStyle w:val="a5"/>
        <w:numPr>
          <w:ilvl w:val="0"/>
          <w:numId w:val="277"/>
        </w:numPr>
        <w:tabs>
          <w:tab w:val="left" w:pos="207"/>
        </w:tabs>
        <w:spacing w:line="288" w:lineRule="auto"/>
        <w:ind w:left="240" w:hanging="240"/>
        <w:jc w:val="both"/>
        <w:rPr>
          <w:color w:val="auto"/>
          <w:sz w:val="24"/>
          <w:szCs w:val="24"/>
        </w:rPr>
      </w:pPr>
      <w:bookmarkStart w:id="4951" w:name="bookmark5203"/>
      <w:bookmarkEnd w:id="4951"/>
      <w:r>
        <w:rPr>
          <w:rStyle w:val="11"/>
        </w:rPr>
        <w:t>повышение компетентности в организации самостоятельных занятий физической культурой, планировании их содержа</w:t>
      </w:r>
      <w:r>
        <w:rPr>
          <w:rStyle w:val="11"/>
        </w:rPr>
        <w:softHyphen/>
        <w:t>ния и направленности в зависимости от индивидуальных ин</w:t>
      </w:r>
      <w:r>
        <w:rPr>
          <w:rStyle w:val="11"/>
        </w:rPr>
        <w:softHyphen/>
        <w:t>тересов и потребностей;</w:t>
      </w:r>
    </w:p>
    <w:p w14:paraId="6601B531" w14:textId="77777777" w:rsidR="00A5220A" w:rsidRDefault="00A5220A" w:rsidP="00670BDF">
      <w:pPr>
        <w:pStyle w:val="a5"/>
        <w:numPr>
          <w:ilvl w:val="0"/>
          <w:numId w:val="277"/>
        </w:numPr>
        <w:tabs>
          <w:tab w:val="left" w:pos="207"/>
        </w:tabs>
        <w:spacing w:after="120" w:line="286" w:lineRule="auto"/>
        <w:ind w:left="240" w:hanging="240"/>
        <w:jc w:val="both"/>
        <w:rPr>
          <w:color w:val="auto"/>
          <w:sz w:val="24"/>
          <w:szCs w:val="24"/>
        </w:rPr>
      </w:pPr>
      <w:bookmarkStart w:id="4952" w:name="bookmark5204"/>
      <w:bookmarkEnd w:id="4952"/>
      <w:r>
        <w:rPr>
          <w:rStyle w:val="11"/>
        </w:rPr>
        <w:t>формирование представлений об основных понятиях и тер</w:t>
      </w:r>
      <w:r>
        <w:rPr>
          <w:rStyle w:val="11"/>
        </w:rPr>
        <w:softHyphen/>
        <w:t>минах физического воспитания и спортивной тренировки, умений руководствоваться ими в познавательной и практи</w:t>
      </w:r>
      <w:r>
        <w:rPr>
          <w:rStyle w:val="11"/>
        </w:rPr>
        <w:softHyphen/>
        <w:t>ческой деятельности, общении со сверстниками, публичных выступлениях и дискуссиях.</w:t>
      </w:r>
    </w:p>
    <w:p w14:paraId="6A90F449" w14:textId="77777777" w:rsidR="00A5220A" w:rsidRDefault="00A5220A">
      <w:pPr>
        <w:pStyle w:val="24"/>
        <w:jc w:val="both"/>
        <w:rPr>
          <w:rFonts w:ascii="Courier New" w:hAnsi="Courier New" w:cs="Courier New"/>
          <w:b w:val="0"/>
          <w:bCs w:val="0"/>
          <w:color w:val="auto"/>
          <w:w w:val="100"/>
          <w:sz w:val="24"/>
          <w:szCs w:val="24"/>
        </w:rPr>
      </w:pPr>
      <w:r>
        <w:rPr>
          <w:rStyle w:val="23"/>
          <w:b/>
          <w:bCs/>
        </w:rPr>
        <w:t>МЕТАПРЕДМЕТНЫЕ РЕЗУЛЬТАТЫ</w:t>
      </w:r>
    </w:p>
    <w:p w14:paraId="55F88C6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Универсальные познавательные действия:</w:t>
      </w:r>
    </w:p>
    <w:p w14:paraId="3B2F3D3C" w14:textId="77777777" w:rsidR="00A5220A" w:rsidRDefault="00A5220A" w:rsidP="00670BDF">
      <w:pPr>
        <w:pStyle w:val="a5"/>
        <w:numPr>
          <w:ilvl w:val="0"/>
          <w:numId w:val="277"/>
        </w:numPr>
        <w:tabs>
          <w:tab w:val="left" w:pos="207"/>
        </w:tabs>
        <w:spacing w:line="298" w:lineRule="auto"/>
        <w:ind w:left="240" w:hanging="240"/>
        <w:jc w:val="both"/>
        <w:rPr>
          <w:color w:val="auto"/>
          <w:sz w:val="24"/>
          <w:szCs w:val="24"/>
        </w:rPr>
      </w:pPr>
      <w:bookmarkStart w:id="4953" w:name="bookmark5205"/>
      <w:bookmarkEnd w:id="4953"/>
      <w:r>
        <w:rPr>
          <w:rStyle w:val="11"/>
        </w:rPr>
        <w:t>проводить сравнение соревновательных упражнений Олим</w:t>
      </w:r>
      <w:r>
        <w:rPr>
          <w:rStyle w:val="11"/>
        </w:rPr>
        <w:softHyphen/>
        <w:t>пийских игр древности и современных Олимпийских игр, выявлять их общность и различия;</w:t>
      </w:r>
    </w:p>
    <w:p w14:paraId="1E4CFD44" w14:textId="77777777" w:rsidR="00A5220A" w:rsidRDefault="00A5220A" w:rsidP="00670BDF">
      <w:pPr>
        <w:pStyle w:val="a5"/>
        <w:numPr>
          <w:ilvl w:val="0"/>
          <w:numId w:val="277"/>
        </w:numPr>
        <w:tabs>
          <w:tab w:val="left" w:pos="207"/>
        </w:tabs>
        <w:spacing w:line="298" w:lineRule="auto"/>
        <w:ind w:left="240" w:hanging="240"/>
        <w:jc w:val="both"/>
        <w:rPr>
          <w:color w:val="auto"/>
          <w:sz w:val="24"/>
          <w:szCs w:val="24"/>
        </w:rPr>
      </w:pPr>
      <w:bookmarkStart w:id="4954" w:name="bookmark5206"/>
      <w:bookmarkEnd w:id="4954"/>
      <w:r>
        <w:rPr>
          <w:rStyle w:val="11"/>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A9CE4B6" w14:textId="77777777" w:rsidR="00A5220A" w:rsidRDefault="00A5220A" w:rsidP="00670BDF">
      <w:pPr>
        <w:pStyle w:val="a5"/>
        <w:numPr>
          <w:ilvl w:val="0"/>
          <w:numId w:val="277"/>
        </w:numPr>
        <w:tabs>
          <w:tab w:val="left" w:pos="207"/>
        </w:tabs>
        <w:spacing w:line="290" w:lineRule="auto"/>
        <w:ind w:left="240" w:hanging="240"/>
        <w:jc w:val="both"/>
        <w:rPr>
          <w:color w:val="auto"/>
          <w:sz w:val="24"/>
          <w:szCs w:val="24"/>
        </w:rPr>
      </w:pPr>
      <w:bookmarkStart w:id="4955" w:name="bookmark5207"/>
      <w:bookmarkEnd w:id="4955"/>
      <w:r>
        <w:rPr>
          <w:rStyle w:val="11"/>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1"/>
        </w:rPr>
        <w:softHyphen/>
        <w:t>чек;</w:t>
      </w:r>
    </w:p>
    <w:p w14:paraId="3FFEC6C6" w14:textId="77777777" w:rsidR="00A5220A" w:rsidRDefault="00A5220A" w:rsidP="00670BDF">
      <w:pPr>
        <w:pStyle w:val="a5"/>
        <w:numPr>
          <w:ilvl w:val="0"/>
          <w:numId w:val="277"/>
        </w:numPr>
        <w:tabs>
          <w:tab w:val="left" w:pos="207"/>
        </w:tabs>
        <w:spacing w:after="100" w:line="286" w:lineRule="auto"/>
        <w:ind w:left="240" w:hanging="240"/>
        <w:jc w:val="both"/>
        <w:rPr>
          <w:color w:val="auto"/>
          <w:sz w:val="24"/>
          <w:szCs w:val="24"/>
        </w:rPr>
      </w:pPr>
      <w:bookmarkStart w:id="4956" w:name="bookmark5208"/>
      <w:bookmarkEnd w:id="4956"/>
      <w:r>
        <w:rPr>
          <w:rStyle w:val="1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C1C7DA9" w14:textId="77777777" w:rsidR="00A5220A" w:rsidRDefault="00A5220A" w:rsidP="00670BDF">
      <w:pPr>
        <w:pStyle w:val="a5"/>
        <w:numPr>
          <w:ilvl w:val="0"/>
          <w:numId w:val="277"/>
        </w:numPr>
        <w:tabs>
          <w:tab w:val="left" w:pos="207"/>
        </w:tabs>
        <w:ind w:left="160" w:hanging="160"/>
        <w:jc w:val="both"/>
        <w:rPr>
          <w:color w:val="auto"/>
          <w:sz w:val="24"/>
          <w:szCs w:val="24"/>
        </w:rPr>
      </w:pPr>
      <w:bookmarkStart w:id="4957" w:name="bookmark5209"/>
      <w:bookmarkEnd w:id="4957"/>
      <w:r>
        <w:rPr>
          <w:rStyle w:val="11"/>
        </w:rPr>
        <w:t>устанавливать причинно-следственную связь между плани</w:t>
      </w:r>
      <w:r>
        <w:rPr>
          <w:rStyle w:val="11"/>
        </w:rPr>
        <w:softHyphen/>
        <w:t>рованием режима дня и изменениями показателей работо</w:t>
      </w:r>
      <w:r>
        <w:rPr>
          <w:rStyle w:val="11"/>
        </w:rPr>
        <w:softHyphen/>
        <w:t>способности;</w:t>
      </w:r>
    </w:p>
    <w:p w14:paraId="5C0D8D2A" w14:textId="77777777" w:rsidR="00A5220A" w:rsidRDefault="00A5220A" w:rsidP="00670BDF">
      <w:pPr>
        <w:pStyle w:val="a5"/>
        <w:numPr>
          <w:ilvl w:val="0"/>
          <w:numId w:val="277"/>
        </w:numPr>
        <w:tabs>
          <w:tab w:val="left" w:pos="207"/>
        </w:tabs>
        <w:ind w:left="160" w:hanging="160"/>
        <w:jc w:val="both"/>
        <w:rPr>
          <w:color w:val="auto"/>
          <w:sz w:val="24"/>
          <w:szCs w:val="24"/>
        </w:rPr>
      </w:pPr>
      <w:bookmarkStart w:id="4958" w:name="bookmark5210"/>
      <w:bookmarkEnd w:id="4958"/>
      <w:r>
        <w:rPr>
          <w:rStyle w:val="11"/>
        </w:rPr>
        <w:t>устанавливать связь негативного влияния нарушения осанки на состояние здоровья и выявлять причины нарушений, из</w:t>
      </w:r>
      <w:r>
        <w:rPr>
          <w:rStyle w:val="11"/>
        </w:rPr>
        <w:softHyphen/>
        <w:t>мерять индивидуальную форму и составлять комплексы упражнений по профилактике и коррекции выявляемых на</w:t>
      </w:r>
      <w:r>
        <w:rPr>
          <w:rStyle w:val="11"/>
        </w:rPr>
        <w:softHyphen/>
        <w:t>рушений;</w:t>
      </w:r>
    </w:p>
    <w:p w14:paraId="0EED7D1F" w14:textId="77777777" w:rsidR="00A5220A" w:rsidRDefault="00A5220A" w:rsidP="00670BDF">
      <w:pPr>
        <w:pStyle w:val="a5"/>
        <w:numPr>
          <w:ilvl w:val="0"/>
          <w:numId w:val="277"/>
        </w:numPr>
        <w:tabs>
          <w:tab w:val="left" w:pos="207"/>
        </w:tabs>
        <w:ind w:left="160" w:hanging="160"/>
        <w:jc w:val="both"/>
        <w:rPr>
          <w:color w:val="auto"/>
          <w:sz w:val="24"/>
          <w:szCs w:val="24"/>
        </w:rPr>
      </w:pPr>
      <w:bookmarkStart w:id="4959" w:name="bookmark5211"/>
      <w:bookmarkEnd w:id="4959"/>
      <w:r>
        <w:rPr>
          <w:rStyle w:val="11"/>
        </w:rPr>
        <w:t>устанавливать причинно-следственную связь между уров</w:t>
      </w:r>
      <w:r>
        <w:rPr>
          <w:rStyle w:val="11"/>
        </w:rPr>
        <w:softHyphen/>
        <w:t xml:space="preserve">нем </w:t>
      </w:r>
      <w:r>
        <w:rPr>
          <w:rStyle w:val="11"/>
        </w:rPr>
        <w:lastRenderedPageBreak/>
        <w:t>развития физических качеств, состоянием здоровья и функциональными возможностями основных систем орга</w:t>
      </w:r>
      <w:r>
        <w:rPr>
          <w:rStyle w:val="11"/>
        </w:rPr>
        <w:softHyphen/>
        <w:t>низма;</w:t>
      </w:r>
    </w:p>
    <w:p w14:paraId="47E5C136" w14:textId="77777777" w:rsidR="00A5220A" w:rsidRDefault="00A5220A" w:rsidP="00670BDF">
      <w:pPr>
        <w:pStyle w:val="a5"/>
        <w:numPr>
          <w:ilvl w:val="0"/>
          <w:numId w:val="277"/>
        </w:numPr>
        <w:tabs>
          <w:tab w:val="left" w:pos="207"/>
        </w:tabs>
        <w:ind w:left="160" w:hanging="160"/>
        <w:jc w:val="both"/>
        <w:rPr>
          <w:color w:val="auto"/>
          <w:sz w:val="24"/>
          <w:szCs w:val="24"/>
        </w:rPr>
      </w:pPr>
      <w:bookmarkStart w:id="4960" w:name="bookmark5212"/>
      <w:bookmarkEnd w:id="4960"/>
      <w:r>
        <w:rPr>
          <w:rStyle w:val="11"/>
        </w:rPr>
        <w:t>устанавливать причинно-следственную связь между каче</w:t>
      </w:r>
      <w:r>
        <w:rPr>
          <w:rStyle w:val="11"/>
        </w:rPr>
        <w:softHyphen/>
        <w:t>ством владения техникой физического упражнения и воз</w:t>
      </w:r>
      <w:r>
        <w:rPr>
          <w:rStyle w:val="11"/>
        </w:rPr>
        <w:softHyphen/>
        <w:t>можностью возникновения травм и ушибов во время само</w:t>
      </w:r>
      <w:r>
        <w:rPr>
          <w:rStyle w:val="11"/>
        </w:rPr>
        <w:softHyphen/>
        <w:t>стоятельных занятий физической культурой и спортом;</w:t>
      </w:r>
    </w:p>
    <w:p w14:paraId="5432223D" w14:textId="77777777" w:rsidR="00A5220A" w:rsidRDefault="00A5220A" w:rsidP="00670BDF">
      <w:pPr>
        <w:pStyle w:val="a5"/>
        <w:numPr>
          <w:ilvl w:val="0"/>
          <w:numId w:val="277"/>
        </w:numPr>
        <w:tabs>
          <w:tab w:val="left" w:pos="207"/>
        </w:tabs>
        <w:ind w:left="160" w:hanging="160"/>
        <w:jc w:val="both"/>
        <w:rPr>
          <w:color w:val="auto"/>
          <w:sz w:val="24"/>
          <w:szCs w:val="24"/>
        </w:rPr>
      </w:pPr>
      <w:bookmarkStart w:id="4961" w:name="bookmark5213"/>
      <w:bookmarkEnd w:id="4961"/>
      <w:r>
        <w:rPr>
          <w:rStyle w:val="11"/>
        </w:rPr>
        <w:t>устанавливать причинно-следственную связь между подго</w:t>
      </w:r>
      <w:r>
        <w:rPr>
          <w:rStyle w:val="11"/>
        </w:rPr>
        <w:softHyphen/>
        <w:t>товкой мест занятий на открытых площадках и правилами предупреждения травматизма.</w:t>
      </w:r>
    </w:p>
    <w:p w14:paraId="22584E09"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Универсальные коммуникативные действия:</w:t>
      </w:r>
    </w:p>
    <w:p w14:paraId="30B67AE0" w14:textId="77777777" w:rsidR="00A5220A" w:rsidRDefault="00A5220A" w:rsidP="00670BDF">
      <w:pPr>
        <w:pStyle w:val="a5"/>
        <w:numPr>
          <w:ilvl w:val="0"/>
          <w:numId w:val="277"/>
        </w:numPr>
        <w:tabs>
          <w:tab w:val="left" w:pos="207"/>
        </w:tabs>
        <w:ind w:left="160" w:hanging="160"/>
        <w:jc w:val="both"/>
        <w:rPr>
          <w:color w:val="auto"/>
          <w:sz w:val="24"/>
          <w:szCs w:val="24"/>
        </w:rPr>
      </w:pPr>
      <w:bookmarkStart w:id="4962" w:name="bookmark5214"/>
      <w:bookmarkEnd w:id="4962"/>
      <w:r>
        <w:rPr>
          <w:rStyle w:val="11"/>
        </w:rPr>
        <w:t>выбирать, анализировать и систематизировать информа</w:t>
      </w:r>
      <w:r>
        <w:rPr>
          <w:rStyle w:val="11"/>
        </w:rPr>
        <w:softHyphen/>
        <w:t>цию из разных источников об образцах техники выполне</w:t>
      </w:r>
      <w:r>
        <w:rPr>
          <w:rStyle w:val="11"/>
        </w:rPr>
        <w:softHyphen/>
        <w:t>ния разучиваемых упражнений, правилах планирования самостоятельных занятий физической и технической подго</w:t>
      </w:r>
      <w:r>
        <w:rPr>
          <w:rStyle w:val="11"/>
        </w:rPr>
        <w:softHyphen/>
        <w:t>товкой;</w:t>
      </w:r>
    </w:p>
    <w:p w14:paraId="6394A16A" w14:textId="77777777" w:rsidR="00A5220A" w:rsidRDefault="00A5220A" w:rsidP="00670BDF">
      <w:pPr>
        <w:pStyle w:val="a5"/>
        <w:numPr>
          <w:ilvl w:val="0"/>
          <w:numId w:val="277"/>
        </w:numPr>
        <w:tabs>
          <w:tab w:val="left" w:pos="207"/>
        </w:tabs>
        <w:ind w:left="160" w:hanging="160"/>
        <w:jc w:val="both"/>
        <w:rPr>
          <w:color w:val="auto"/>
          <w:sz w:val="24"/>
          <w:szCs w:val="24"/>
        </w:rPr>
      </w:pPr>
      <w:bookmarkStart w:id="4963" w:name="bookmark5215"/>
      <w:bookmarkEnd w:id="4963"/>
      <w:r>
        <w:rPr>
          <w:rStyle w:val="11"/>
        </w:rPr>
        <w:t>вести наблюдения за развитием физических качеств, сравни</w:t>
      </w:r>
      <w:r>
        <w:rPr>
          <w:rStyle w:val="11"/>
        </w:rPr>
        <w:softHyphen/>
        <w:t>вать их показатели с данными возрастно-половых стандар</w:t>
      </w:r>
      <w:r>
        <w:rPr>
          <w:rStyle w:val="11"/>
        </w:rPr>
        <w:softHyphen/>
        <w:t>тов, составлять планы занятий на основе определённых пра</w:t>
      </w:r>
      <w:r>
        <w:rPr>
          <w:rStyle w:val="11"/>
        </w:rPr>
        <w:softHyphen/>
        <w:t>вил и регулировать нагрузку по частоте пульса и внешним признакам утомления;</w:t>
      </w:r>
    </w:p>
    <w:p w14:paraId="580148A2" w14:textId="77777777" w:rsidR="00A5220A" w:rsidRDefault="00A5220A" w:rsidP="00670BDF">
      <w:pPr>
        <w:pStyle w:val="a5"/>
        <w:numPr>
          <w:ilvl w:val="0"/>
          <w:numId w:val="277"/>
        </w:numPr>
        <w:tabs>
          <w:tab w:val="left" w:pos="207"/>
        </w:tabs>
        <w:ind w:left="160" w:hanging="160"/>
        <w:jc w:val="both"/>
        <w:rPr>
          <w:color w:val="auto"/>
          <w:sz w:val="24"/>
          <w:szCs w:val="24"/>
        </w:rPr>
      </w:pPr>
      <w:bookmarkStart w:id="4964" w:name="bookmark5216"/>
      <w:bookmarkEnd w:id="4964"/>
      <w:r>
        <w:rPr>
          <w:rStyle w:val="11"/>
        </w:rPr>
        <w:t>описывать и анализировать технику разучиваемого упраж</w:t>
      </w:r>
      <w:r>
        <w:rPr>
          <w:rStyle w:val="11"/>
        </w:rPr>
        <w:softHyphen/>
        <w:t>нения, выделять фазы и элементы движений, подбирать подготовительные упражнения и планировать последова</w:t>
      </w:r>
      <w:r>
        <w:rPr>
          <w:rStyle w:val="11"/>
        </w:rPr>
        <w:softHyphen/>
        <w:t>тельность решения задач обучения; оценивать эффектив</w:t>
      </w:r>
      <w:r>
        <w:rPr>
          <w:rStyle w:val="11"/>
        </w:rPr>
        <w:softHyphen/>
        <w:t>ность обучения посредством сравнения с эталонным образ</w:t>
      </w:r>
      <w:r>
        <w:rPr>
          <w:rStyle w:val="11"/>
        </w:rPr>
        <w:softHyphen/>
        <w:t>цом;</w:t>
      </w:r>
    </w:p>
    <w:p w14:paraId="444C429F" w14:textId="77777777" w:rsidR="00A5220A" w:rsidRDefault="00A5220A" w:rsidP="00670BDF">
      <w:pPr>
        <w:pStyle w:val="a5"/>
        <w:numPr>
          <w:ilvl w:val="0"/>
          <w:numId w:val="277"/>
        </w:numPr>
        <w:tabs>
          <w:tab w:val="left" w:pos="207"/>
        </w:tabs>
        <w:ind w:left="160" w:hanging="160"/>
        <w:jc w:val="both"/>
        <w:rPr>
          <w:color w:val="auto"/>
          <w:sz w:val="24"/>
          <w:szCs w:val="24"/>
        </w:rPr>
      </w:pPr>
      <w:bookmarkStart w:id="4965" w:name="bookmark5217"/>
      <w:bookmarkEnd w:id="4965"/>
      <w:r>
        <w:rPr>
          <w:rStyle w:val="11"/>
        </w:rPr>
        <w:t>наблюдать, анализировать и контролировать технику выпол</w:t>
      </w:r>
      <w:r>
        <w:rPr>
          <w:rStyle w:val="11"/>
        </w:rPr>
        <w:softHyphen/>
        <w:t>нения физических упражнений другими учащимися, срав</w:t>
      </w:r>
      <w:r>
        <w:rPr>
          <w:rStyle w:val="11"/>
        </w:rPr>
        <w:softHyphen/>
        <w:t>нивать её с эталонным образцом, выявлять ошибки и пред</w:t>
      </w:r>
      <w:r>
        <w:rPr>
          <w:rStyle w:val="11"/>
        </w:rPr>
        <w:softHyphen/>
        <w:t>лагать способы их устранения;</w:t>
      </w:r>
    </w:p>
    <w:p w14:paraId="3CA4AA73" w14:textId="77777777" w:rsidR="00A5220A" w:rsidRDefault="00A5220A" w:rsidP="00670BDF">
      <w:pPr>
        <w:pStyle w:val="a5"/>
        <w:numPr>
          <w:ilvl w:val="0"/>
          <w:numId w:val="277"/>
        </w:numPr>
        <w:tabs>
          <w:tab w:val="left" w:pos="207"/>
        </w:tabs>
        <w:ind w:left="160" w:hanging="160"/>
        <w:jc w:val="both"/>
        <w:rPr>
          <w:color w:val="auto"/>
          <w:sz w:val="24"/>
          <w:szCs w:val="24"/>
        </w:rPr>
      </w:pPr>
      <w:bookmarkStart w:id="4966" w:name="bookmark5218"/>
      <w:bookmarkEnd w:id="4966"/>
      <w:r>
        <w:rPr>
          <w:rStyle w:val="11"/>
        </w:rPr>
        <w:t>изучать и коллективно обсуждать технику «иллюстративно</w:t>
      </w:r>
      <w:r>
        <w:rPr>
          <w:rStyle w:val="11"/>
        </w:rPr>
        <w:softHyphen/>
        <w:t>го образца» разучиваемого упражнения, рассматривать и мо</w:t>
      </w:r>
      <w:r>
        <w:rPr>
          <w:rStyle w:val="11"/>
        </w:rPr>
        <w:softHyphen/>
        <w:t>делировать появление ошибок, анализировать возможные причины их появления, выяснять способы их устранения.</w:t>
      </w:r>
    </w:p>
    <w:p w14:paraId="142BCBB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Универсальные учебные регулятивные действия:</w:t>
      </w:r>
    </w:p>
    <w:p w14:paraId="6F328EA1" w14:textId="77777777" w:rsidR="00A5220A" w:rsidRDefault="00A5220A" w:rsidP="00670BDF">
      <w:pPr>
        <w:pStyle w:val="a5"/>
        <w:numPr>
          <w:ilvl w:val="0"/>
          <w:numId w:val="278"/>
        </w:numPr>
        <w:tabs>
          <w:tab w:val="left" w:pos="202"/>
        </w:tabs>
        <w:spacing w:line="302" w:lineRule="auto"/>
        <w:ind w:left="240" w:hanging="240"/>
        <w:jc w:val="both"/>
        <w:rPr>
          <w:color w:val="auto"/>
          <w:sz w:val="24"/>
          <w:szCs w:val="24"/>
        </w:rPr>
      </w:pPr>
      <w:bookmarkStart w:id="4967" w:name="bookmark5219"/>
      <w:bookmarkEnd w:id="4967"/>
      <w:r>
        <w:rPr>
          <w:rStyle w:val="11"/>
        </w:rPr>
        <w:t>составлять и выполнять индивидуальные комплексы физи</w:t>
      </w:r>
      <w:r>
        <w:rPr>
          <w:rStyle w:val="11"/>
        </w:rPr>
        <w:softHyphen/>
        <w:t>ческих упражнений с разной функциональной направленно</w:t>
      </w:r>
      <w:r>
        <w:rPr>
          <w:rStyle w:val="11"/>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196B951" w14:textId="77777777" w:rsidR="00A5220A" w:rsidRDefault="00A5220A" w:rsidP="00670BDF">
      <w:pPr>
        <w:pStyle w:val="a5"/>
        <w:numPr>
          <w:ilvl w:val="0"/>
          <w:numId w:val="277"/>
        </w:numPr>
        <w:tabs>
          <w:tab w:val="left" w:pos="207"/>
        </w:tabs>
        <w:spacing w:line="293" w:lineRule="auto"/>
        <w:ind w:left="240" w:hanging="240"/>
        <w:jc w:val="both"/>
        <w:rPr>
          <w:color w:val="auto"/>
          <w:sz w:val="24"/>
          <w:szCs w:val="24"/>
        </w:rPr>
      </w:pPr>
      <w:bookmarkStart w:id="4968" w:name="bookmark5220"/>
      <w:bookmarkEnd w:id="4968"/>
      <w:r>
        <w:rPr>
          <w:rStyle w:val="11"/>
        </w:rPr>
        <w:t>составлять и выполнять акробатические и гимнастические комплексы упражнений, самостоятельно разучивать слож</w:t>
      </w:r>
      <w:r>
        <w:rPr>
          <w:rStyle w:val="11"/>
        </w:rPr>
        <w:softHyphen/>
        <w:t>но-координированные упражнения на спортивных снарядах;</w:t>
      </w:r>
    </w:p>
    <w:p w14:paraId="0E501199" w14:textId="77777777" w:rsidR="00A5220A" w:rsidRDefault="00A5220A" w:rsidP="00670BDF">
      <w:pPr>
        <w:pStyle w:val="a5"/>
        <w:numPr>
          <w:ilvl w:val="0"/>
          <w:numId w:val="277"/>
        </w:numPr>
        <w:tabs>
          <w:tab w:val="left" w:pos="207"/>
        </w:tabs>
        <w:spacing w:line="276" w:lineRule="auto"/>
        <w:ind w:left="240" w:hanging="240"/>
        <w:jc w:val="both"/>
        <w:rPr>
          <w:color w:val="auto"/>
          <w:sz w:val="24"/>
          <w:szCs w:val="24"/>
        </w:rPr>
      </w:pPr>
      <w:bookmarkStart w:id="4969" w:name="bookmark5221"/>
      <w:bookmarkEnd w:id="4969"/>
      <w:r>
        <w:rPr>
          <w:rStyle w:val="11"/>
        </w:rPr>
        <w:t>активно взаимодействовать в условиях учебной и игровой деятельности, ориентироваться на указания учителя и пра</w:t>
      </w:r>
      <w:r>
        <w:rPr>
          <w:rStyle w:val="11"/>
        </w:rPr>
        <w:softHyphen/>
        <w:t xml:space="preserve">вила игры </w:t>
      </w:r>
      <w:r>
        <w:rPr>
          <w:rStyle w:val="11"/>
        </w:rPr>
        <w:lastRenderedPageBreak/>
        <w:t>при возникновении конфликтных и нестандарт</w:t>
      </w:r>
      <w:r>
        <w:rPr>
          <w:rStyle w:val="11"/>
        </w:rPr>
        <w:softHyphen/>
        <w:t>ных ситуаций, признавать своё право и право других на ошибку, право на её совместное исправление;</w:t>
      </w:r>
    </w:p>
    <w:p w14:paraId="30BFE4C3" w14:textId="77777777" w:rsidR="00A5220A" w:rsidRDefault="00A5220A" w:rsidP="00670BDF">
      <w:pPr>
        <w:pStyle w:val="a5"/>
        <w:numPr>
          <w:ilvl w:val="0"/>
          <w:numId w:val="277"/>
        </w:numPr>
        <w:tabs>
          <w:tab w:val="left" w:pos="207"/>
        </w:tabs>
        <w:spacing w:line="286" w:lineRule="auto"/>
        <w:ind w:left="240" w:hanging="240"/>
        <w:jc w:val="both"/>
        <w:rPr>
          <w:color w:val="auto"/>
          <w:sz w:val="24"/>
          <w:szCs w:val="24"/>
        </w:rPr>
      </w:pPr>
      <w:bookmarkStart w:id="4970" w:name="bookmark5222"/>
      <w:bookmarkEnd w:id="4970"/>
      <w:r>
        <w:rPr>
          <w:rStyle w:val="11"/>
        </w:rPr>
        <w:t>разучивать и выполнять технические действия в игровых ви</w:t>
      </w:r>
      <w:r>
        <w:rPr>
          <w:rStyle w:val="11"/>
        </w:rPr>
        <w:softHyphen/>
        <w:t>дах спорта, активно взаимодействуют при совместных такти</w:t>
      </w:r>
      <w:r>
        <w:rPr>
          <w:rStyle w:val="11"/>
        </w:rPr>
        <w:softHyphen/>
        <w:t>ческих действиях в защите и нападении, терпимо относится к ошибкам игроков своей команды и команды соперников;</w:t>
      </w:r>
    </w:p>
    <w:p w14:paraId="4CB7EB70" w14:textId="77777777" w:rsidR="00A5220A" w:rsidRDefault="00A5220A" w:rsidP="00670BDF">
      <w:pPr>
        <w:pStyle w:val="a5"/>
        <w:numPr>
          <w:ilvl w:val="0"/>
          <w:numId w:val="277"/>
        </w:numPr>
        <w:tabs>
          <w:tab w:val="left" w:pos="207"/>
        </w:tabs>
        <w:spacing w:after="120" w:line="286" w:lineRule="auto"/>
        <w:ind w:left="240" w:hanging="240"/>
        <w:jc w:val="both"/>
        <w:rPr>
          <w:color w:val="auto"/>
          <w:sz w:val="24"/>
          <w:szCs w:val="24"/>
        </w:rPr>
      </w:pPr>
      <w:bookmarkStart w:id="4971" w:name="bookmark5223"/>
      <w:bookmarkEnd w:id="4971"/>
      <w:r>
        <w:rPr>
          <w:rStyle w:val="1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6CFFAAC"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14:paraId="33D06583"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4972" w:name="bookmark5224"/>
      <w:bookmarkStart w:id="4973" w:name="bookmark5225"/>
      <w:bookmarkStart w:id="4974" w:name="bookmark5226"/>
      <w:r>
        <w:rPr>
          <w:rStyle w:val="33"/>
          <w:b/>
          <w:bCs/>
        </w:rPr>
        <w:t>5 класс</w:t>
      </w:r>
      <w:bookmarkEnd w:id="4972"/>
      <w:bookmarkEnd w:id="4973"/>
      <w:bookmarkEnd w:id="4974"/>
    </w:p>
    <w:p w14:paraId="5CD321F0" w14:textId="77777777" w:rsidR="00A5220A" w:rsidRDefault="00A5220A">
      <w:pPr>
        <w:pStyle w:val="a5"/>
        <w:spacing w:line="266" w:lineRule="auto"/>
        <w:jc w:val="both"/>
        <w:rPr>
          <w:rFonts w:ascii="Courier New" w:hAnsi="Courier New" w:cs="Courier New"/>
          <w:color w:val="auto"/>
          <w:sz w:val="24"/>
          <w:szCs w:val="24"/>
        </w:rPr>
      </w:pPr>
      <w:r>
        <w:rPr>
          <w:rStyle w:val="11"/>
        </w:rPr>
        <w:t>К концу обучения в 5 классе обучающийся научится:</w:t>
      </w:r>
    </w:p>
    <w:p w14:paraId="2AC9DBBD" w14:textId="77777777" w:rsidR="00A5220A" w:rsidRDefault="00A5220A" w:rsidP="00670BDF">
      <w:pPr>
        <w:pStyle w:val="a5"/>
        <w:numPr>
          <w:ilvl w:val="0"/>
          <w:numId w:val="277"/>
        </w:numPr>
        <w:tabs>
          <w:tab w:val="left" w:pos="207"/>
        </w:tabs>
        <w:spacing w:line="293" w:lineRule="auto"/>
        <w:ind w:left="240" w:hanging="240"/>
        <w:jc w:val="both"/>
        <w:rPr>
          <w:color w:val="auto"/>
          <w:sz w:val="24"/>
          <w:szCs w:val="24"/>
        </w:rPr>
      </w:pPr>
      <w:bookmarkStart w:id="4975" w:name="bookmark5227"/>
      <w:bookmarkEnd w:id="4975"/>
      <w:r>
        <w:rPr>
          <w:rStyle w:val="11"/>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CFFBC8D" w14:textId="77777777" w:rsidR="00A5220A" w:rsidRDefault="00A5220A" w:rsidP="00670BDF">
      <w:pPr>
        <w:pStyle w:val="a5"/>
        <w:numPr>
          <w:ilvl w:val="0"/>
          <w:numId w:val="277"/>
        </w:numPr>
        <w:tabs>
          <w:tab w:val="left" w:pos="207"/>
        </w:tabs>
        <w:spacing w:line="286" w:lineRule="auto"/>
        <w:ind w:left="240" w:hanging="240"/>
        <w:jc w:val="both"/>
        <w:rPr>
          <w:color w:val="auto"/>
          <w:sz w:val="24"/>
          <w:szCs w:val="24"/>
        </w:rPr>
      </w:pPr>
      <w:bookmarkStart w:id="4976" w:name="bookmark5228"/>
      <w:bookmarkEnd w:id="4976"/>
      <w:r>
        <w:rPr>
          <w:rStyle w:val="11"/>
        </w:rPr>
        <w:t>проводить измерение индивидуальной осанки и сравнивать её показатели со стандартами, составлять комплексы упраж</w:t>
      </w:r>
      <w:r>
        <w:rPr>
          <w:rStyle w:val="11"/>
        </w:rPr>
        <w:softHyphen/>
        <w:t>нений по коррекции и профилактике её нарушения, плани</w:t>
      </w:r>
      <w:r>
        <w:rPr>
          <w:rStyle w:val="11"/>
        </w:rPr>
        <w:softHyphen/>
        <w:t>ровать их выполнение в режиме дня;</w:t>
      </w:r>
    </w:p>
    <w:p w14:paraId="19F12D5D" w14:textId="77777777" w:rsidR="00A5220A" w:rsidRDefault="00A5220A" w:rsidP="00670BDF">
      <w:pPr>
        <w:pStyle w:val="a5"/>
        <w:numPr>
          <w:ilvl w:val="0"/>
          <w:numId w:val="277"/>
        </w:numPr>
        <w:tabs>
          <w:tab w:val="left" w:pos="207"/>
        </w:tabs>
        <w:spacing w:line="286" w:lineRule="auto"/>
        <w:ind w:left="240" w:hanging="240"/>
        <w:jc w:val="both"/>
        <w:rPr>
          <w:color w:val="auto"/>
          <w:sz w:val="24"/>
          <w:szCs w:val="24"/>
        </w:rPr>
      </w:pPr>
      <w:bookmarkStart w:id="4977" w:name="bookmark5229"/>
      <w:bookmarkEnd w:id="4977"/>
      <w:r>
        <w:rPr>
          <w:rStyle w:val="11"/>
        </w:rPr>
        <w:t>составлять дневник физической культуры и вести в нём на</w:t>
      </w:r>
      <w:r>
        <w:rPr>
          <w:rStyle w:val="11"/>
        </w:rPr>
        <w:softHyphen/>
        <w:t>блюдение за показателями физического развития и физиче</w:t>
      </w:r>
      <w:r>
        <w:rPr>
          <w:rStyle w:val="11"/>
        </w:rPr>
        <w:softHyphen/>
        <w:t>ской подготовленности, планировать содержание и регуляр</w:t>
      </w:r>
      <w:r>
        <w:rPr>
          <w:rStyle w:val="11"/>
        </w:rPr>
        <w:softHyphen/>
        <w:t>ность проведения самостоятельных занятий;</w:t>
      </w:r>
    </w:p>
    <w:p w14:paraId="54660ED8" w14:textId="77777777" w:rsidR="00A5220A" w:rsidRDefault="00A5220A" w:rsidP="00670BDF">
      <w:pPr>
        <w:pStyle w:val="a5"/>
        <w:numPr>
          <w:ilvl w:val="0"/>
          <w:numId w:val="277"/>
        </w:numPr>
        <w:tabs>
          <w:tab w:val="left" w:pos="207"/>
        </w:tabs>
        <w:spacing w:after="120" w:line="293" w:lineRule="auto"/>
        <w:ind w:left="240" w:hanging="240"/>
        <w:jc w:val="both"/>
        <w:rPr>
          <w:color w:val="auto"/>
          <w:sz w:val="24"/>
          <w:szCs w:val="24"/>
        </w:rPr>
      </w:pPr>
      <w:bookmarkStart w:id="4978" w:name="bookmark5230"/>
      <w:bookmarkEnd w:id="4978"/>
      <w:r>
        <w:rPr>
          <w:rStyle w:val="11"/>
        </w:rPr>
        <w:t>осуществлять профилактику утомления во время учебной деятельности, выполнять комплексы упражнений физкульт</w:t>
      </w:r>
      <w:r>
        <w:rPr>
          <w:rStyle w:val="11"/>
        </w:rPr>
        <w:softHyphen/>
        <w:t>минуток, дыхательной и зрительной гимнастики;</w:t>
      </w:r>
    </w:p>
    <w:p w14:paraId="6A5447F0" w14:textId="77777777" w:rsidR="00A5220A" w:rsidRDefault="00A5220A" w:rsidP="00670BDF">
      <w:pPr>
        <w:pStyle w:val="a5"/>
        <w:numPr>
          <w:ilvl w:val="0"/>
          <w:numId w:val="277"/>
        </w:numPr>
        <w:tabs>
          <w:tab w:val="left" w:pos="215"/>
        </w:tabs>
        <w:spacing w:line="264" w:lineRule="auto"/>
        <w:ind w:left="240" w:hanging="240"/>
        <w:jc w:val="both"/>
        <w:rPr>
          <w:color w:val="auto"/>
          <w:sz w:val="24"/>
          <w:szCs w:val="24"/>
        </w:rPr>
      </w:pPr>
      <w:bookmarkStart w:id="4979" w:name="bookmark5231"/>
      <w:bookmarkEnd w:id="4979"/>
      <w:r>
        <w:rPr>
          <w:rStyle w:val="11"/>
        </w:rPr>
        <w:t>выполнять комплексы упражнений оздоровительной физи</w:t>
      </w:r>
      <w:r>
        <w:rPr>
          <w:rStyle w:val="11"/>
        </w:rPr>
        <w:softHyphen/>
        <w:t>ческой культуры на развитие гибкости, координации и фор</w:t>
      </w:r>
      <w:r>
        <w:rPr>
          <w:rStyle w:val="11"/>
        </w:rPr>
        <w:softHyphen/>
        <w:t>мирование телосложения;</w:t>
      </w:r>
    </w:p>
    <w:p w14:paraId="3E58A95D" w14:textId="77777777" w:rsidR="00A5220A" w:rsidRDefault="00A5220A" w:rsidP="00670BDF">
      <w:pPr>
        <w:pStyle w:val="a5"/>
        <w:numPr>
          <w:ilvl w:val="0"/>
          <w:numId w:val="277"/>
        </w:numPr>
        <w:tabs>
          <w:tab w:val="left" w:pos="215"/>
        </w:tabs>
        <w:spacing w:line="264" w:lineRule="auto"/>
        <w:ind w:left="240" w:hanging="240"/>
        <w:jc w:val="both"/>
        <w:rPr>
          <w:color w:val="auto"/>
          <w:sz w:val="24"/>
          <w:szCs w:val="24"/>
        </w:rPr>
      </w:pPr>
      <w:bookmarkStart w:id="4980" w:name="bookmark5232"/>
      <w:bookmarkEnd w:id="4980"/>
      <w:r>
        <w:rPr>
          <w:rStyle w:val="11"/>
        </w:rPr>
        <w:t>выполнять опорный прыжок с разбега способом «ноги врозь» (мальчики) и способом «напрыгивания с последующим спры</w:t>
      </w:r>
      <w:r>
        <w:rPr>
          <w:rStyle w:val="11"/>
        </w:rPr>
        <w:softHyphen/>
        <w:t>гиванием» (девочки);</w:t>
      </w:r>
    </w:p>
    <w:p w14:paraId="6A663331" w14:textId="77777777" w:rsidR="00A5220A" w:rsidRDefault="00A5220A" w:rsidP="00670BDF">
      <w:pPr>
        <w:pStyle w:val="a5"/>
        <w:numPr>
          <w:ilvl w:val="0"/>
          <w:numId w:val="277"/>
        </w:numPr>
        <w:tabs>
          <w:tab w:val="left" w:pos="215"/>
        </w:tabs>
        <w:spacing w:line="264" w:lineRule="auto"/>
        <w:ind w:left="240" w:hanging="240"/>
        <w:jc w:val="both"/>
        <w:rPr>
          <w:color w:val="auto"/>
          <w:sz w:val="24"/>
          <w:szCs w:val="24"/>
        </w:rPr>
      </w:pPr>
      <w:bookmarkStart w:id="4981" w:name="bookmark5233"/>
      <w:bookmarkEnd w:id="4981"/>
      <w:r>
        <w:rPr>
          <w:rStyle w:val="11"/>
        </w:rPr>
        <w:t>выполнять упражнения в висах и упорах на низкой гимна</w:t>
      </w:r>
      <w:r>
        <w:rPr>
          <w:rStyle w:val="11"/>
        </w:rPr>
        <w:softHyphen/>
        <w:t>стической перекладине (мальчики); в передвижениях по гимнастическому бревну ходьбой и приставным шагом с по</w:t>
      </w:r>
      <w:r>
        <w:rPr>
          <w:rStyle w:val="11"/>
        </w:rPr>
        <w:softHyphen/>
        <w:t>воротами, подпрыгиванием на двух ногах на месте и с про</w:t>
      </w:r>
      <w:r>
        <w:rPr>
          <w:rStyle w:val="11"/>
        </w:rPr>
        <w:softHyphen/>
        <w:t>движением (девочки);</w:t>
      </w:r>
    </w:p>
    <w:p w14:paraId="6DC6D9E8" w14:textId="77777777" w:rsidR="00A5220A" w:rsidRDefault="00A5220A" w:rsidP="00670BDF">
      <w:pPr>
        <w:pStyle w:val="a5"/>
        <w:numPr>
          <w:ilvl w:val="0"/>
          <w:numId w:val="277"/>
        </w:numPr>
        <w:tabs>
          <w:tab w:val="left" w:pos="215"/>
        </w:tabs>
        <w:spacing w:line="264" w:lineRule="auto"/>
        <w:ind w:left="240" w:hanging="240"/>
        <w:jc w:val="both"/>
        <w:rPr>
          <w:color w:val="auto"/>
          <w:sz w:val="24"/>
          <w:szCs w:val="24"/>
        </w:rPr>
      </w:pPr>
      <w:bookmarkStart w:id="4982" w:name="bookmark5234"/>
      <w:bookmarkEnd w:id="4982"/>
      <w:r>
        <w:rPr>
          <w:rStyle w:val="11"/>
        </w:rPr>
        <w:t>передвигаться по гимнастической стенке приставным шагом, лазать разноимённым способом вверх и по диагонали;</w:t>
      </w:r>
    </w:p>
    <w:p w14:paraId="00A283D5" w14:textId="77777777" w:rsidR="00A5220A" w:rsidRDefault="00A5220A" w:rsidP="00670BDF">
      <w:pPr>
        <w:pStyle w:val="a5"/>
        <w:numPr>
          <w:ilvl w:val="0"/>
          <w:numId w:val="277"/>
        </w:numPr>
        <w:tabs>
          <w:tab w:val="left" w:pos="215"/>
        </w:tabs>
        <w:spacing w:line="264" w:lineRule="auto"/>
        <w:ind w:left="240" w:hanging="240"/>
        <w:jc w:val="both"/>
        <w:rPr>
          <w:color w:val="auto"/>
          <w:sz w:val="24"/>
          <w:szCs w:val="24"/>
        </w:rPr>
      </w:pPr>
      <w:bookmarkStart w:id="4983" w:name="bookmark5235"/>
      <w:bookmarkEnd w:id="4983"/>
      <w:r>
        <w:rPr>
          <w:rStyle w:val="11"/>
        </w:rPr>
        <w:lastRenderedPageBreak/>
        <w:t>выполнять бег с равномерной скоростью с высокого старта по учебной дистанции;</w:t>
      </w:r>
    </w:p>
    <w:p w14:paraId="75A8413E" w14:textId="77777777" w:rsidR="00A5220A" w:rsidRDefault="00A5220A" w:rsidP="00670BDF">
      <w:pPr>
        <w:pStyle w:val="a5"/>
        <w:numPr>
          <w:ilvl w:val="0"/>
          <w:numId w:val="277"/>
        </w:numPr>
        <w:tabs>
          <w:tab w:val="left" w:pos="215"/>
        </w:tabs>
        <w:spacing w:line="264" w:lineRule="auto"/>
        <w:ind w:left="240" w:hanging="240"/>
        <w:jc w:val="both"/>
        <w:rPr>
          <w:color w:val="auto"/>
          <w:sz w:val="24"/>
          <w:szCs w:val="24"/>
        </w:rPr>
      </w:pPr>
      <w:bookmarkStart w:id="4984" w:name="bookmark5236"/>
      <w:bookmarkEnd w:id="4984"/>
      <w:r>
        <w:rPr>
          <w:rStyle w:val="11"/>
        </w:rPr>
        <w:t>демонстрировать технику прыжка в длину с разбега спосо</w:t>
      </w:r>
      <w:r>
        <w:rPr>
          <w:rStyle w:val="11"/>
        </w:rPr>
        <w:softHyphen/>
        <w:t>бом «согнув ноги»;</w:t>
      </w:r>
    </w:p>
    <w:p w14:paraId="52DBD093" w14:textId="77777777" w:rsidR="00A5220A" w:rsidRDefault="00A5220A" w:rsidP="00670BDF">
      <w:pPr>
        <w:pStyle w:val="a5"/>
        <w:numPr>
          <w:ilvl w:val="0"/>
          <w:numId w:val="277"/>
        </w:numPr>
        <w:tabs>
          <w:tab w:val="left" w:pos="215"/>
        </w:tabs>
        <w:spacing w:line="264" w:lineRule="auto"/>
        <w:ind w:left="240" w:hanging="240"/>
        <w:jc w:val="both"/>
        <w:rPr>
          <w:color w:val="auto"/>
          <w:sz w:val="24"/>
          <w:szCs w:val="24"/>
        </w:rPr>
      </w:pPr>
      <w:bookmarkStart w:id="4985" w:name="bookmark5237"/>
      <w:bookmarkEnd w:id="4985"/>
      <w:r>
        <w:rPr>
          <w:rStyle w:val="11"/>
        </w:rPr>
        <w:t>передвигаться на лыжах попеременным двухшажным ходом (для бесснежных районов — имитация передвижения);</w:t>
      </w:r>
    </w:p>
    <w:p w14:paraId="55DD6FBE" w14:textId="77777777" w:rsidR="00A5220A" w:rsidRDefault="00A5220A" w:rsidP="00670BDF">
      <w:pPr>
        <w:pStyle w:val="a5"/>
        <w:numPr>
          <w:ilvl w:val="0"/>
          <w:numId w:val="277"/>
        </w:numPr>
        <w:tabs>
          <w:tab w:val="left" w:pos="215"/>
        </w:tabs>
        <w:spacing w:line="264" w:lineRule="auto"/>
        <w:ind w:left="240" w:hanging="240"/>
        <w:jc w:val="both"/>
        <w:rPr>
          <w:color w:val="auto"/>
          <w:sz w:val="24"/>
          <w:szCs w:val="24"/>
        </w:rPr>
      </w:pPr>
      <w:bookmarkStart w:id="4986" w:name="bookmark5238"/>
      <w:bookmarkEnd w:id="4986"/>
      <w:r>
        <w:rPr>
          <w:rStyle w:val="11"/>
        </w:rPr>
        <w:t>демонстрировать технические действия в спортивных играх: баскетбол (ведение мяча с равномерной скоростью в разных</w:t>
      </w:r>
    </w:p>
    <w:p w14:paraId="2B14ABC9"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направлениях; приём и передача мяча двумя руками от груди с места и в движении);</w:t>
      </w:r>
    </w:p>
    <w:p w14:paraId="530EF6BD" w14:textId="77777777" w:rsidR="00A5220A" w:rsidRDefault="00A5220A">
      <w:pPr>
        <w:pStyle w:val="a5"/>
        <w:spacing w:line="264" w:lineRule="auto"/>
        <w:jc w:val="both"/>
        <w:rPr>
          <w:rFonts w:ascii="Courier New" w:hAnsi="Courier New" w:cs="Courier New"/>
          <w:color w:val="auto"/>
          <w:sz w:val="24"/>
          <w:szCs w:val="24"/>
        </w:rPr>
      </w:pPr>
      <w:r>
        <w:rPr>
          <w:rStyle w:val="11"/>
        </w:rPr>
        <w:t>волейбол (приём и передача мяча двумя руками снизу и свер</w:t>
      </w:r>
      <w:r>
        <w:rPr>
          <w:rStyle w:val="11"/>
        </w:rPr>
        <w:softHyphen/>
        <w:t>ху с места и в движении, прямая нижняя подача);</w:t>
      </w:r>
    </w:p>
    <w:p w14:paraId="001C9DC3" w14:textId="77777777" w:rsidR="00A5220A" w:rsidRDefault="00A5220A">
      <w:pPr>
        <w:pStyle w:val="a5"/>
        <w:spacing w:line="264" w:lineRule="auto"/>
        <w:jc w:val="both"/>
        <w:rPr>
          <w:rFonts w:ascii="Courier New" w:hAnsi="Courier New" w:cs="Courier New"/>
          <w:color w:val="auto"/>
          <w:sz w:val="24"/>
          <w:szCs w:val="24"/>
        </w:rPr>
      </w:pPr>
      <w:r>
        <w:rPr>
          <w:rStyle w:val="11"/>
        </w:rPr>
        <w:t>футбол (ведение мяча с равномерной скоростью в разных на</w:t>
      </w:r>
      <w:r>
        <w:rPr>
          <w:rStyle w:val="11"/>
        </w:rPr>
        <w:softHyphen/>
        <w:t>правлениях, приём и передача мяча, удар по неподвижному мячу с небольшого разбега);</w:t>
      </w:r>
    </w:p>
    <w:p w14:paraId="64DCE0EF" w14:textId="77777777" w:rsidR="00A5220A" w:rsidRDefault="00A5220A" w:rsidP="00670BDF">
      <w:pPr>
        <w:pStyle w:val="a5"/>
        <w:numPr>
          <w:ilvl w:val="0"/>
          <w:numId w:val="277"/>
        </w:numPr>
        <w:tabs>
          <w:tab w:val="left" w:pos="215"/>
        </w:tabs>
        <w:spacing w:after="120" w:line="264" w:lineRule="auto"/>
        <w:ind w:left="240" w:hanging="240"/>
        <w:jc w:val="both"/>
        <w:rPr>
          <w:color w:val="auto"/>
          <w:sz w:val="24"/>
          <w:szCs w:val="24"/>
        </w:rPr>
      </w:pPr>
      <w:bookmarkStart w:id="4987" w:name="bookmark5239"/>
      <w:bookmarkEnd w:id="4987"/>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08AE1948" w14:textId="77777777" w:rsidR="00A5220A" w:rsidRDefault="00A5220A">
      <w:pPr>
        <w:pStyle w:val="34"/>
        <w:keepNext/>
        <w:keepLines/>
        <w:spacing w:after="40"/>
        <w:jc w:val="both"/>
        <w:rPr>
          <w:rFonts w:ascii="Courier New" w:hAnsi="Courier New" w:cs="Courier New"/>
          <w:b w:val="0"/>
          <w:bCs w:val="0"/>
          <w:color w:val="auto"/>
          <w:sz w:val="24"/>
          <w:szCs w:val="24"/>
        </w:rPr>
      </w:pPr>
      <w:bookmarkStart w:id="4988" w:name="bookmark5240"/>
      <w:bookmarkStart w:id="4989" w:name="bookmark5241"/>
      <w:bookmarkStart w:id="4990" w:name="bookmark5242"/>
      <w:r>
        <w:rPr>
          <w:rStyle w:val="33"/>
          <w:b/>
          <w:bCs/>
        </w:rPr>
        <w:t>6 класс</w:t>
      </w:r>
      <w:bookmarkEnd w:id="4988"/>
      <w:bookmarkEnd w:id="4989"/>
      <w:bookmarkEnd w:id="4990"/>
    </w:p>
    <w:p w14:paraId="1A0C829A" w14:textId="77777777" w:rsidR="00A5220A" w:rsidRDefault="00A5220A">
      <w:pPr>
        <w:pStyle w:val="a5"/>
        <w:spacing w:line="262" w:lineRule="auto"/>
        <w:jc w:val="both"/>
        <w:rPr>
          <w:rFonts w:ascii="Courier New" w:hAnsi="Courier New" w:cs="Courier New"/>
          <w:color w:val="auto"/>
          <w:sz w:val="24"/>
          <w:szCs w:val="24"/>
        </w:rPr>
      </w:pPr>
      <w:r>
        <w:rPr>
          <w:rStyle w:val="11"/>
        </w:rPr>
        <w:t>К концу обучения в 6 классе обучающийся научится:</w:t>
      </w:r>
    </w:p>
    <w:p w14:paraId="6CFAFE32" w14:textId="77777777" w:rsidR="00A5220A" w:rsidRDefault="00A5220A" w:rsidP="00670BDF">
      <w:pPr>
        <w:pStyle w:val="a5"/>
        <w:numPr>
          <w:ilvl w:val="0"/>
          <w:numId w:val="277"/>
        </w:numPr>
        <w:tabs>
          <w:tab w:val="left" w:pos="215"/>
        </w:tabs>
        <w:spacing w:line="262" w:lineRule="auto"/>
        <w:ind w:left="240" w:hanging="240"/>
        <w:jc w:val="both"/>
        <w:rPr>
          <w:color w:val="auto"/>
          <w:sz w:val="24"/>
          <w:szCs w:val="24"/>
        </w:rPr>
      </w:pPr>
      <w:bookmarkStart w:id="4991" w:name="bookmark5243"/>
      <w:bookmarkEnd w:id="4991"/>
      <w:r>
        <w:rPr>
          <w:rStyle w:val="11"/>
        </w:rPr>
        <w:t>характеризовать Олимпийские игры современности как международное культурное явление, роль Пьера де Куберте</w:t>
      </w:r>
      <w:r>
        <w:rPr>
          <w:rStyle w:val="11"/>
        </w:rPr>
        <w:softHyphen/>
        <w:t>на в их историческом возрождении; обсуждать историю воз</w:t>
      </w:r>
      <w:r>
        <w:rPr>
          <w:rStyle w:val="11"/>
        </w:rPr>
        <w:softHyphen/>
        <w:t>никновения девиза, символики и ритуалов Игр;</w:t>
      </w:r>
    </w:p>
    <w:p w14:paraId="73F6C377" w14:textId="77777777" w:rsidR="00A5220A" w:rsidRDefault="00A5220A" w:rsidP="00670BDF">
      <w:pPr>
        <w:pStyle w:val="a5"/>
        <w:numPr>
          <w:ilvl w:val="0"/>
          <w:numId w:val="277"/>
        </w:numPr>
        <w:tabs>
          <w:tab w:val="left" w:pos="215"/>
        </w:tabs>
        <w:spacing w:line="262" w:lineRule="auto"/>
        <w:ind w:left="240" w:hanging="240"/>
        <w:jc w:val="both"/>
        <w:rPr>
          <w:color w:val="auto"/>
          <w:sz w:val="24"/>
          <w:szCs w:val="24"/>
        </w:rPr>
      </w:pPr>
      <w:bookmarkStart w:id="4992" w:name="bookmark5244"/>
      <w:bookmarkEnd w:id="4992"/>
      <w:r>
        <w:rPr>
          <w:rStyle w:val="11"/>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5CB59D72" w14:textId="77777777" w:rsidR="00A5220A" w:rsidRDefault="00A5220A" w:rsidP="00670BDF">
      <w:pPr>
        <w:pStyle w:val="a5"/>
        <w:numPr>
          <w:ilvl w:val="0"/>
          <w:numId w:val="277"/>
        </w:numPr>
        <w:tabs>
          <w:tab w:val="left" w:pos="215"/>
        </w:tabs>
        <w:spacing w:line="262" w:lineRule="auto"/>
        <w:ind w:left="240" w:hanging="240"/>
        <w:jc w:val="both"/>
        <w:rPr>
          <w:color w:val="auto"/>
          <w:sz w:val="24"/>
          <w:szCs w:val="24"/>
        </w:rPr>
      </w:pPr>
      <w:bookmarkStart w:id="4993" w:name="bookmark5245"/>
      <w:bookmarkEnd w:id="4993"/>
      <w:r>
        <w:rPr>
          <w:rStyle w:val="11"/>
        </w:rPr>
        <w:t>контролировать режимы физической нагрузки по частоте пульса и степени утомления организма по внешним призна</w:t>
      </w:r>
      <w:r>
        <w:rPr>
          <w:rStyle w:val="11"/>
        </w:rPr>
        <w:softHyphen/>
        <w:t>кам во время самостоятельных занятий физической подго</w:t>
      </w:r>
      <w:r>
        <w:rPr>
          <w:rStyle w:val="11"/>
        </w:rPr>
        <w:softHyphen/>
        <w:t>товкой;</w:t>
      </w:r>
    </w:p>
    <w:p w14:paraId="3E6609F0" w14:textId="77777777" w:rsidR="00A5220A" w:rsidRDefault="00A5220A" w:rsidP="00670BDF">
      <w:pPr>
        <w:pStyle w:val="a5"/>
        <w:numPr>
          <w:ilvl w:val="0"/>
          <w:numId w:val="277"/>
        </w:numPr>
        <w:tabs>
          <w:tab w:val="left" w:pos="207"/>
        </w:tabs>
        <w:spacing w:line="298" w:lineRule="auto"/>
        <w:ind w:left="240" w:hanging="240"/>
        <w:jc w:val="both"/>
        <w:rPr>
          <w:color w:val="auto"/>
          <w:sz w:val="24"/>
          <w:szCs w:val="24"/>
        </w:rPr>
      </w:pPr>
      <w:bookmarkStart w:id="4994" w:name="bookmark5246"/>
      <w:bookmarkEnd w:id="4994"/>
      <w:r>
        <w:rPr>
          <w:rStyle w:val="11"/>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6B9808C3" w14:textId="77777777" w:rsidR="00A5220A" w:rsidRDefault="00A5220A" w:rsidP="00670BDF">
      <w:pPr>
        <w:pStyle w:val="a5"/>
        <w:numPr>
          <w:ilvl w:val="0"/>
          <w:numId w:val="277"/>
        </w:numPr>
        <w:tabs>
          <w:tab w:val="left" w:pos="207"/>
        </w:tabs>
        <w:spacing w:line="290" w:lineRule="auto"/>
        <w:ind w:left="240" w:hanging="240"/>
        <w:jc w:val="both"/>
        <w:rPr>
          <w:color w:val="auto"/>
          <w:sz w:val="24"/>
          <w:szCs w:val="24"/>
        </w:rPr>
      </w:pPr>
      <w:bookmarkStart w:id="4995" w:name="bookmark5247"/>
      <w:bookmarkEnd w:id="4995"/>
      <w:r>
        <w:rPr>
          <w:rStyle w:val="11"/>
        </w:rPr>
        <w:t>отбирать упражнения оздоровительной физической культу</w:t>
      </w:r>
      <w:r>
        <w:rPr>
          <w:rStyle w:val="11"/>
        </w:rPr>
        <w:softHyphen/>
        <w:t>ры и составлять из них комплексы физкультминуток и физ- культпауз для оптимизации работоспособности и снятия мы</w:t>
      </w:r>
      <w:r>
        <w:rPr>
          <w:rStyle w:val="11"/>
        </w:rPr>
        <w:softHyphen/>
        <w:t>шечного утомления в режиме учебной деятельности;</w:t>
      </w:r>
    </w:p>
    <w:p w14:paraId="4295131B" w14:textId="77777777" w:rsidR="00A5220A" w:rsidRDefault="00A5220A" w:rsidP="00670BDF">
      <w:pPr>
        <w:pStyle w:val="a5"/>
        <w:numPr>
          <w:ilvl w:val="0"/>
          <w:numId w:val="277"/>
        </w:numPr>
        <w:tabs>
          <w:tab w:val="left" w:pos="207"/>
        </w:tabs>
        <w:spacing w:line="290" w:lineRule="auto"/>
        <w:ind w:left="240" w:hanging="240"/>
        <w:jc w:val="both"/>
        <w:rPr>
          <w:color w:val="auto"/>
          <w:sz w:val="24"/>
          <w:szCs w:val="24"/>
        </w:rPr>
      </w:pPr>
      <w:bookmarkStart w:id="4996" w:name="bookmark5248"/>
      <w:bookmarkEnd w:id="4996"/>
      <w:r>
        <w:rPr>
          <w:rStyle w:val="11"/>
        </w:rPr>
        <w:t>составлять и выполнять акробатические комбинации из раз</w:t>
      </w:r>
      <w:r>
        <w:rPr>
          <w:rStyle w:val="11"/>
        </w:rPr>
        <w:softHyphen/>
        <w:t>ученных упражнений, наблюдать и анализировать выполне</w:t>
      </w:r>
      <w:r>
        <w:rPr>
          <w:rStyle w:val="11"/>
        </w:rPr>
        <w:softHyphen/>
        <w:t>ние другими учащимися, выявлять ошибки и предлагать способы устранения;</w:t>
      </w:r>
    </w:p>
    <w:p w14:paraId="6C0ACCCC" w14:textId="77777777" w:rsidR="00A5220A" w:rsidRDefault="00A5220A" w:rsidP="00670BDF">
      <w:pPr>
        <w:pStyle w:val="a5"/>
        <w:numPr>
          <w:ilvl w:val="0"/>
          <w:numId w:val="277"/>
        </w:numPr>
        <w:tabs>
          <w:tab w:val="left" w:pos="207"/>
        </w:tabs>
        <w:spacing w:line="290" w:lineRule="auto"/>
        <w:ind w:left="240" w:hanging="240"/>
        <w:jc w:val="both"/>
        <w:rPr>
          <w:color w:val="auto"/>
          <w:sz w:val="24"/>
          <w:szCs w:val="24"/>
        </w:rPr>
      </w:pPr>
      <w:bookmarkStart w:id="4997" w:name="bookmark5249"/>
      <w:bookmarkEnd w:id="4997"/>
      <w:r>
        <w:rPr>
          <w:rStyle w:val="11"/>
        </w:rPr>
        <w:t>выполнять лазанье по канату в три приёма (мальчики), со</w:t>
      </w:r>
      <w:r>
        <w:rPr>
          <w:rStyle w:val="11"/>
        </w:rPr>
        <w:softHyphen/>
        <w:t>ставлять и выполнять комбинацию на низком бревне из сти</w:t>
      </w:r>
      <w:r>
        <w:rPr>
          <w:rStyle w:val="11"/>
        </w:rPr>
        <w:softHyphen/>
        <w:t xml:space="preserve">лизованных </w:t>
      </w:r>
      <w:r>
        <w:rPr>
          <w:rStyle w:val="11"/>
        </w:rPr>
        <w:lastRenderedPageBreak/>
        <w:t>общеразвивающих и сложно-координированных упражнений (девочки);</w:t>
      </w:r>
    </w:p>
    <w:p w14:paraId="755F8DB7" w14:textId="77777777" w:rsidR="00A5220A" w:rsidRDefault="00A5220A" w:rsidP="00670BDF">
      <w:pPr>
        <w:pStyle w:val="a5"/>
        <w:numPr>
          <w:ilvl w:val="0"/>
          <w:numId w:val="277"/>
        </w:numPr>
        <w:tabs>
          <w:tab w:val="left" w:pos="207"/>
        </w:tabs>
        <w:spacing w:line="290" w:lineRule="auto"/>
        <w:ind w:left="240" w:hanging="240"/>
        <w:jc w:val="both"/>
        <w:rPr>
          <w:color w:val="auto"/>
          <w:sz w:val="24"/>
          <w:szCs w:val="24"/>
        </w:rPr>
      </w:pPr>
      <w:bookmarkStart w:id="4998" w:name="bookmark5250"/>
      <w:bookmarkEnd w:id="4998"/>
      <w:r>
        <w:rPr>
          <w:rStyle w:val="11"/>
        </w:rPr>
        <w:t>выполнять беговые упражнения с максимальным ускорени</w:t>
      </w:r>
      <w:r>
        <w:rPr>
          <w:rStyle w:val="11"/>
        </w:rPr>
        <w:softHyphen/>
        <w:t>ем, использовать их в самостоятельных занятиях для разви</w:t>
      </w:r>
      <w:r>
        <w:rPr>
          <w:rStyle w:val="11"/>
        </w:rPr>
        <w:softHyphen/>
        <w:t>тия быстроты и равномерный бег для развития общей вынос</w:t>
      </w:r>
      <w:r>
        <w:rPr>
          <w:rStyle w:val="11"/>
        </w:rPr>
        <w:softHyphen/>
        <w:t>ливости;</w:t>
      </w:r>
    </w:p>
    <w:p w14:paraId="6DCC9CFD" w14:textId="77777777" w:rsidR="00A5220A" w:rsidRDefault="00A5220A" w:rsidP="00670BDF">
      <w:pPr>
        <w:pStyle w:val="a5"/>
        <w:numPr>
          <w:ilvl w:val="0"/>
          <w:numId w:val="277"/>
        </w:numPr>
        <w:tabs>
          <w:tab w:val="left" w:pos="207"/>
        </w:tabs>
        <w:spacing w:line="290" w:lineRule="auto"/>
        <w:ind w:left="240" w:hanging="240"/>
        <w:jc w:val="both"/>
        <w:rPr>
          <w:color w:val="auto"/>
          <w:sz w:val="24"/>
          <w:szCs w:val="24"/>
        </w:rPr>
      </w:pPr>
      <w:bookmarkStart w:id="4999" w:name="bookmark5251"/>
      <w:bookmarkEnd w:id="4999"/>
      <w:r>
        <w:rPr>
          <w:rStyle w:val="11"/>
        </w:rPr>
        <w:t>выполнять прыжок в высоту с разбега способом «перешаги</w:t>
      </w:r>
      <w:r>
        <w:rPr>
          <w:rStyle w:val="11"/>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5DAF8B52" w14:textId="77777777" w:rsidR="00A5220A" w:rsidRDefault="00A5220A" w:rsidP="00670BDF">
      <w:pPr>
        <w:pStyle w:val="a5"/>
        <w:numPr>
          <w:ilvl w:val="0"/>
          <w:numId w:val="277"/>
        </w:numPr>
        <w:tabs>
          <w:tab w:val="left" w:pos="207"/>
        </w:tabs>
        <w:spacing w:line="286" w:lineRule="auto"/>
        <w:ind w:left="240" w:hanging="240"/>
        <w:jc w:val="both"/>
        <w:rPr>
          <w:color w:val="auto"/>
          <w:sz w:val="24"/>
          <w:szCs w:val="24"/>
        </w:rPr>
      </w:pPr>
      <w:bookmarkStart w:id="5000" w:name="bookmark5252"/>
      <w:bookmarkEnd w:id="5000"/>
      <w:r>
        <w:rPr>
          <w:rStyle w:val="11"/>
        </w:rPr>
        <w:t>выполнять передвижение на лыжах одновременным одно</w:t>
      </w:r>
      <w:r>
        <w:rPr>
          <w:rStyle w:val="11"/>
        </w:rPr>
        <w:softHyphen/>
        <w:t>шажным ходом, наблюдать и анализировать его выполнение другими учащимися, сравнивая с заданным образцом, выяв</w:t>
      </w:r>
      <w:r>
        <w:rPr>
          <w:rStyle w:val="11"/>
        </w:rPr>
        <w:softHyphen/>
        <w:t>лять ошибки и предлагать способы устранения (для бесснеж</w:t>
      </w:r>
      <w:r>
        <w:rPr>
          <w:rStyle w:val="11"/>
        </w:rPr>
        <w:softHyphen/>
        <w:t>ных районов — имитация передвижения);</w:t>
      </w:r>
    </w:p>
    <w:p w14:paraId="3280BAE8" w14:textId="77777777" w:rsidR="00A5220A" w:rsidRDefault="00A5220A" w:rsidP="00670BDF">
      <w:pPr>
        <w:pStyle w:val="a5"/>
        <w:numPr>
          <w:ilvl w:val="0"/>
          <w:numId w:val="277"/>
        </w:numPr>
        <w:tabs>
          <w:tab w:val="left" w:pos="207"/>
        </w:tabs>
        <w:spacing w:line="312" w:lineRule="auto"/>
        <w:ind w:left="240" w:hanging="240"/>
        <w:jc w:val="both"/>
        <w:rPr>
          <w:color w:val="auto"/>
          <w:sz w:val="24"/>
          <w:szCs w:val="24"/>
        </w:rPr>
      </w:pPr>
      <w:bookmarkStart w:id="5001" w:name="bookmark5253"/>
      <w:bookmarkEnd w:id="5001"/>
      <w:r>
        <w:rPr>
          <w:rStyle w:val="11"/>
        </w:rPr>
        <w:t>выполнять правила и демонстрировать технические действия в спортивных играх:</w:t>
      </w:r>
    </w:p>
    <w:p w14:paraId="0F8F2243" w14:textId="77777777" w:rsidR="00A5220A" w:rsidRDefault="00A5220A">
      <w:pPr>
        <w:pStyle w:val="a5"/>
        <w:jc w:val="both"/>
        <w:rPr>
          <w:rFonts w:ascii="Courier New" w:hAnsi="Courier New" w:cs="Courier New"/>
          <w:color w:val="auto"/>
          <w:sz w:val="24"/>
          <w:szCs w:val="24"/>
        </w:rPr>
      </w:pPr>
      <w:r>
        <w:rPr>
          <w:rStyle w:val="11"/>
        </w:rPr>
        <w:t>баскетбол (технические действия без мяча; броски мяча двумя руками снизу и от груди с места; использование разу</w:t>
      </w:r>
      <w:r>
        <w:rPr>
          <w:rStyle w:val="11"/>
        </w:rPr>
        <w:softHyphen/>
        <w:t>ченных технических действий в условиях игровой деятельно</w:t>
      </w:r>
      <w:r>
        <w:rPr>
          <w:rStyle w:val="11"/>
        </w:rPr>
        <w:softHyphen/>
        <w:t>сти);</w:t>
      </w:r>
    </w:p>
    <w:p w14:paraId="01221EDD" w14:textId="77777777" w:rsidR="00A5220A" w:rsidRDefault="00A5220A">
      <w:pPr>
        <w:pStyle w:val="a5"/>
        <w:jc w:val="both"/>
        <w:rPr>
          <w:rFonts w:ascii="Courier New" w:hAnsi="Courier New" w:cs="Courier New"/>
          <w:color w:val="auto"/>
          <w:sz w:val="24"/>
          <w:szCs w:val="24"/>
        </w:rPr>
      </w:pPr>
      <w:r>
        <w:rPr>
          <w:rStyle w:val="11"/>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1"/>
        </w:rPr>
        <w:softHyphen/>
        <w:t>тельности);</w:t>
      </w:r>
    </w:p>
    <w:p w14:paraId="1506B272" w14:textId="77777777" w:rsidR="00A5220A" w:rsidRDefault="00A5220A">
      <w:pPr>
        <w:pStyle w:val="a5"/>
        <w:jc w:val="both"/>
        <w:rPr>
          <w:rFonts w:ascii="Courier New" w:hAnsi="Courier New" w:cs="Courier New"/>
          <w:color w:val="auto"/>
          <w:sz w:val="24"/>
          <w:szCs w:val="24"/>
        </w:rPr>
      </w:pPr>
      <w:r>
        <w:rPr>
          <w:rStyle w:val="11"/>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1"/>
        </w:rPr>
        <w:softHyphen/>
        <w:t>ствий в условиях игровой деятельности);</w:t>
      </w:r>
    </w:p>
    <w:p w14:paraId="3CF86EB2" w14:textId="77777777" w:rsidR="00A5220A" w:rsidRDefault="00A5220A" w:rsidP="00670BDF">
      <w:pPr>
        <w:pStyle w:val="a5"/>
        <w:numPr>
          <w:ilvl w:val="0"/>
          <w:numId w:val="277"/>
        </w:numPr>
        <w:tabs>
          <w:tab w:val="left" w:pos="207"/>
        </w:tabs>
        <w:spacing w:after="100" w:line="295" w:lineRule="auto"/>
        <w:ind w:left="240" w:hanging="240"/>
        <w:jc w:val="both"/>
        <w:rPr>
          <w:color w:val="auto"/>
          <w:sz w:val="24"/>
          <w:szCs w:val="24"/>
        </w:rPr>
      </w:pPr>
      <w:bookmarkStart w:id="5002" w:name="bookmark5254"/>
      <w:bookmarkEnd w:id="5002"/>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21BB793F" w14:textId="77777777" w:rsidR="00A5220A" w:rsidRDefault="00A5220A" w:rsidP="00670BDF">
      <w:pPr>
        <w:pStyle w:val="34"/>
        <w:keepNext/>
        <w:keepLines/>
        <w:numPr>
          <w:ilvl w:val="0"/>
          <w:numId w:val="278"/>
        </w:numPr>
        <w:tabs>
          <w:tab w:val="left" w:pos="236"/>
        </w:tabs>
        <w:spacing w:after="40" w:line="283" w:lineRule="auto"/>
        <w:jc w:val="both"/>
        <w:rPr>
          <w:b w:val="0"/>
          <w:bCs w:val="0"/>
          <w:color w:val="auto"/>
          <w:sz w:val="24"/>
          <w:szCs w:val="24"/>
        </w:rPr>
      </w:pPr>
      <w:bookmarkStart w:id="5003" w:name="bookmark5257"/>
      <w:bookmarkStart w:id="5004" w:name="bookmark5255"/>
      <w:bookmarkStart w:id="5005" w:name="bookmark5256"/>
      <w:bookmarkStart w:id="5006" w:name="bookmark5258"/>
      <w:bookmarkEnd w:id="5003"/>
      <w:r>
        <w:rPr>
          <w:rStyle w:val="33"/>
          <w:b/>
          <w:bCs/>
        </w:rPr>
        <w:t>класс</w:t>
      </w:r>
      <w:bookmarkEnd w:id="5004"/>
      <w:bookmarkEnd w:id="5005"/>
      <w:bookmarkEnd w:id="5006"/>
    </w:p>
    <w:p w14:paraId="30272820" w14:textId="77777777" w:rsidR="00A5220A" w:rsidRDefault="00A5220A">
      <w:pPr>
        <w:pStyle w:val="a5"/>
        <w:jc w:val="both"/>
        <w:rPr>
          <w:rFonts w:ascii="Courier New" w:hAnsi="Courier New" w:cs="Courier New"/>
          <w:color w:val="auto"/>
          <w:sz w:val="24"/>
          <w:szCs w:val="24"/>
        </w:rPr>
      </w:pPr>
      <w:r>
        <w:rPr>
          <w:rStyle w:val="11"/>
        </w:rPr>
        <w:t>К концу обучения в 7 классе обучающийся научится:</w:t>
      </w:r>
    </w:p>
    <w:p w14:paraId="693B1CFA" w14:textId="77777777" w:rsidR="00A5220A" w:rsidRDefault="00A5220A" w:rsidP="00670BDF">
      <w:pPr>
        <w:pStyle w:val="a5"/>
        <w:numPr>
          <w:ilvl w:val="0"/>
          <w:numId w:val="277"/>
        </w:numPr>
        <w:tabs>
          <w:tab w:val="left" w:pos="207"/>
        </w:tabs>
        <w:spacing w:line="295" w:lineRule="auto"/>
        <w:ind w:left="240" w:hanging="240"/>
        <w:jc w:val="both"/>
        <w:rPr>
          <w:color w:val="auto"/>
          <w:sz w:val="24"/>
          <w:szCs w:val="24"/>
        </w:rPr>
      </w:pPr>
      <w:bookmarkStart w:id="5007" w:name="bookmark5259"/>
      <w:bookmarkEnd w:id="5007"/>
      <w:r>
        <w:rPr>
          <w:rStyle w:val="11"/>
        </w:rPr>
        <w:t>проводить анализ причин зарождения современного олим</w:t>
      </w:r>
      <w:r>
        <w:rPr>
          <w:rStyle w:val="11"/>
        </w:rPr>
        <w:softHyphen/>
        <w:t>пийского движения, давать характеристику основным эта</w:t>
      </w:r>
      <w:r>
        <w:rPr>
          <w:rStyle w:val="11"/>
        </w:rPr>
        <w:softHyphen/>
        <w:t>пам его развития в СССР и современной России;</w:t>
      </w:r>
    </w:p>
    <w:p w14:paraId="1BD39C5B" w14:textId="77777777" w:rsidR="00A5220A" w:rsidRDefault="00A5220A" w:rsidP="00670BDF">
      <w:pPr>
        <w:pStyle w:val="a5"/>
        <w:numPr>
          <w:ilvl w:val="0"/>
          <w:numId w:val="277"/>
        </w:numPr>
        <w:tabs>
          <w:tab w:val="left" w:pos="207"/>
        </w:tabs>
        <w:spacing w:line="288" w:lineRule="auto"/>
        <w:ind w:left="240" w:hanging="240"/>
        <w:jc w:val="both"/>
        <w:rPr>
          <w:color w:val="auto"/>
          <w:sz w:val="24"/>
          <w:szCs w:val="24"/>
        </w:rPr>
      </w:pPr>
      <w:bookmarkStart w:id="5008" w:name="bookmark5260"/>
      <w:bookmarkEnd w:id="5008"/>
      <w:r>
        <w:rPr>
          <w:rStyle w:val="11"/>
        </w:rPr>
        <w:t>объяснять положительное влияние занятий физической культурой и спортом на воспитание личностных качеств со</w:t>
      </w:r>
      <w:r>
        <w:rPr>
          <w:rStyle w:val="11"/>
        </w:rPr>
        <w:softHyphen/>
        <w:t>временных школьников, приводить примеры из собственной жизни;</w:t>
      </w:r>
    </w:p>
    <w:p w14:paraId="20221A5D" w14:textId="77777777" w:rsidR="00A5220A" w:rsidRDefault="00A5220A" w:rsidP="00670BDF">
      <w:pPr>
        <w:pStyle w:val="a5"/>
        <w:numPr>
          <w:ilvl w:val="0"/>
          <w:numId w:val="277"/>
        </w:numPr>
        <w:tabs>
          <w:tab w:val="left" w:pos="207"/>
        </w:tabs>
        <w:spacing w:line="286" w:lineRule="auto"/>
        <w:ind w:left="240" w:hanging="240"/>
        <w:jc w:val="both"/>
        <w:rPr>
          <w:color w:val="auto"/>
          <w:sz w:val="24"/>
          <w:szCs w:val="24"/>
        </w:rPr>
      </w:pPr>
      <w:bookmarkStart w:id="5009" w:name="bookmark5261"/>
      <w:bookmarkEnd w:id="5009"/>
      <w:r>
        <w:rPr>
          <w:rStyle w:val="11"/>
        </w:rPr>
        <w:t>объяснять понятие «техника физических упражнений», ру</w:t>
      </w:r>
      <w:r>
        <w:rPr>
          <w:rStyle w:val="11"/>
        </w:rPr>
        <w:softHyphen/>
        <w:t>ководствоваться правилами технической подготовки при самостоятельном обучении новым физическим упражнени</w:t>
      </w:r>
      <w:r>
        <w:rPr>
          <w:rStyle w:val="11"/>
        </w:rPr>
        <w:softHyphen/>
        <w:t xml:space="preserve">ям, </w:t>
      </w:r>
      <w:r>
        <w:rPr>
          <w:rStyle w:val="11"/>
        </w:rPr>
        <w:lastRenderedPageBreak/>
        <w:t>проводить процедуры оценивания техники их выполне</w:t>
      </w:r>
      <w:r>
        <w:rPr>
          <w:rStyle w:val="11"/>
        </w:rPr>
        <w:softHyphen/>
        <w:t>ния;</w:t>
      </w:r>
    </w:p>
    <w:p w14:paraId="575A2A51" w14:textId="77777777" w:rsidR="00A5220A" w:rsidRDefault="00A5220A" w:rsidP="00670BDF">
      <w:pPr>
        <w:pStyle w:val="a5"/>
        <w:numPr>
          <w:ilvl w:val="0"/>
          <w:numId w:val="277"/>
        </w:numPr>
        <w:tabs>
          <w:tab w:val="left" w:pos="207"/>
        </w:tabs>
        <w:spacing w:line="286" w:lineRule="auto"/>
        <w:ind w:left="240" w:hanging="240"/>
        <w:jc w:val="both"/>
        <w:rPr>
          <w:color w:val="auto"/>
          <w:sz w:val="24"/>
          <w:szCs w:val="24"/>
        </w:rPr>
      </w:pPr>
      <w:bookmarkStart w:id="5010" w:name="bookmark5262"/>
      <w:bookmarkEnd w:id="5010"/>
      <w:r>
        <w:rPr>
          <w:rStyle w:val="11"/>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1"/>
        </w:rPr>
        <w:softHyphen/>
        <w:t>тельный эффект с помощью «индекса Кетле» и «ортостати</w:t>
      </w:r>
      <w:r>
        <w:rPr>
          <w:rStyle w:val="11"/>
        </w:rPr>
        <w:softHyphen/>
        <w:t>ческой пробы» (по образцу);</w:t>
      </w:r>
    </w:p>
    <w:p w14:paraId="391638AC" w14:textId="77777777" w:rsidR="00A5220A" w:rsidRDefault="00A5220A" w:rsidP="00670BDF">
      <w:pPr>
        <w:pStyle w:val="a5"/>
        <w:numPr>
          <w:ilvl w:val="0"/>
          <w:numId w:val="277"/>
        </w:numPr>
        <w:tabs>
          <w:tab w:val="left" w:pos="207"/>
        </w:tabs>
        <w:spacing w:line="295" w:lineRule="auto"/>
        <w:ind w:left="240" w:hanging="240"/>
        <w:jc w:val="both"/>
        <w:rPr>
          <w:color w:val="auto"/>
          <w:sz w:val="24"/>
          <w:szCs w:val="24"/>
        </w:rPr>
      </w:pPr>
      <w:bookmarkStart w:id="5011" w:name="bookmark5263"/>
      <w:bookmarkEnd w:id="5011"/>
      <w:r>
        <w:rPr>
          <w:rStyle w:val="11"/>
        </w:rPr>
        <w:t>выполнять лазанье по канату в два приёма (юноши) и про</w:t>
      </w:r>
      <w:r>
        <w:rPr>
          <w:rStyle w:val="11"/>
        </w:rPr>
        <w:softHyphen/>
        <w:t>стейшие акробатические пирамиды в парах и тройках (де</w:t>
      </w:r>
      <w:r>
        <w:rPr>
          <w:rStyle w:val="11"/>
        </w:rPr>
        <w:softHyphen/>
        <w:t>вушки);</w:t>
      </w:r>
    </w:p>
    <w:p w14:paraId="2488F0C2" w14:textId="77777777" w:rsidR="00A5220A" w:rsidRDefault="00A5220A" w:rsidP="00670BDF">
      <w:pPr>
        <w:pStyle w:val="a5"/>
        <w:numPr>
          <w:ilvl w:val="0"/>
          <w:numId w:val="277"/>
        </w:numPr>
        <w:tabs>
          <w:tab w:val="left" w:pos="207"/>
        </w:tabs>
        <w:spacing w:line="288" w:lineRule="auto"/>
        <w:ind w:left="240" w:hanging="240"/>
        <w:jc w:val="both"/>
        <w:rPr>
          <w:color w:val="auto"/>
          <w:sz w:val="24"/>
          <w:szCs w:val="24"/>
        </w:rPr>
      </w:pPr>
      <w:bookmarkStart w:id="5012" w:name="bookmark5264"/>
      <w:bookmarkEnd w:id="5012"/>
      <w:r>
        <w:rPr>
          <w:rStyle w:val="11"/>
        </w:rPr>
        <w:t>составлять и самостоятельно разучивать комплекс степ-аэро- бики, включающий упражнения в ходьбе, прыжках, спры</w:t>
      </w:r>
      <w:r>
        <w:rPr>
          <w:rStyle w:val="11"/>
        </w:rPr>
        <w:softHyphen/>
        <w:t>гивании и запрыгивании с поворотами, разведением рук и ног (девушки);</w:t>
      </w:r>
    </w:p>
    <w:p w14:paraId="348906E3" w14:textId="77777777" w:rsidR="00A5220A" w:rsidRDefault="00A5220A" w:rsidP="00670BDF">
      <w:pPr>
        <w:pStyle w:val="a5"/>
        <w:numPr>
          <w:ilvl w:val="0"/>
          <w:numId w:val="277"/>
        </w:numPr>
        <w:tabs>
          <w:tab w:val="left" w:pos="207"/>
        </w:tabs>
        <w:spacing w:line="295" w:lineRule="auto"/>
        <w:ind w:left="240" w:hanging="240"/>
        <w:jc w:val="both"/>
        <w:rPr>
          <w:color w:val="auto"/>
          <w:sz w:val="24"/>
          <w:szCs w:val="24"/>
        </w:rPr>
      </w:pPr>
      <w:bookmarkStart w:id="5013" w:name="bookmark5265"/>
      <w:bookmarkEnd w:id="5013"/>
      <w:r>
        <w:rPr>
          <w:rStyle w:val="11"/>
        </w:rPr>
        <w:t>выполнять стойку на голове с опорой на руки и включать её в акробатическую комбинацию из ранее освоенных упражне</w:t>
      </w:r>
      <w:r>
        <w:rPr>
          <w:rStyle w:val="11"/>
        </w:rPr>
        <w:softHyphen/>
        <w:t>ний (юноши);</w:t>
      </w:r>
    </w:p>
    <w:p w14:paraId="07DA0617" w14:textId="77777777" w:rsidR="00A5220A" w:rsidRDefault="00A5220A" w:rsidP="00670BDF">
      <w:pPr>
        <w:pStyle w:val="a5"/>
        <w:numPr>
          <w:ilvl w:val="0"/>
          <w:numId w:val="277"/>
        </w:numPr>
        <w:tabs>
          <w:tab w:val="left" w:pos="207"/>
        </w:tabs>
        <w:spacing w:line="295" w:lineRule="auto"/>
        <w:ind w:left="240" w:hanging="240"/>
        <w:jc w:val="both"/>
        <w:rPr>
          <w:color w:val="auto"/>
          <w:sz w:val="24"/>
          <w:szCs w:val="24"/>
        </w:rPr>
      </w:pPr>
      <w:bookmarkStart w:id="5014" w:name="bookmark5266"/>
      <w:bookmarkEnd w:id="5014"/>
      <w:r>
        <w:rPr>
          <w:rStyle w:val="11"/>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522848BE" w14:textId="77777777" w:rsidR="00A5220A" w:rsidRDefault="00A5220A" w:rsidP="00670BDF">
      <w:pPr>
        <w:pStyle w:val="a5"/>
        <w:numPr>
          <w:ilvl w:val="0"/>
          <w:numId w:val="277"/>
        </w:numPr>
        <w:tabs>
          <w:tab w:val="left" w:pos="207"/>
        </w:tabs>
        <w:spacing w:line="310" w:lineRule="auto"/>
        <w:ind w:left="240" w:hanging="240"/>
        <w:jc w:val="both"/>
        <w:rPr>
          <w:color w:val="auto"/>
          <w:sz w:val="24"/>
          <w:szCs w:val="24"/>
        </w:rPr>
      </w:pPr>
      <w:bookmarkStart w:id="5015" w:name="bookmark5267"/>
      <w:bookmarkEnd w:id="5015"/>
      <w:r>
        <w:rPr>
          <w:rStyle w:val="11"/>
        </w:rPr>
        <w:t>выполнять метание малого мяча на точность в неподвижную, качающуюся и катящуюся с разной скоростью мишень;</w:t>
      </w:r>
    </w:p>
    <w:p w14:paraId="6E7B7730" w14:textId="77777777" w:rsidR="00A5220A" w:rsidRDefault="00A5220A" w:rsidP="00670BDF">
      <w:pPr>
        <w:pStyle w:val="a5"/>
        <w:numPr>
          <w:ilvl w:val="0"/>
          <w:numId w:val="277"/>
        </w:numPr>
        <w:tabs>
          <w:tab w:val="left" w:pos="207"/>
        </w:tabs>
        <w:spacing w:line="310" w:lineRule="auto"/>
        <w:ind w:left="240" w:hanging="240"/>
        <w:jc w:val="both"/>
        <w:rPr>
          <w:color w:val="auto"/>
          <w:sz w:val="24"/>
          <w:szCs w:val="24"/>
        </w:rPr>
      </w:pPr>
      <w:bookmarkStart w:id="5016" w:name="bookmark5268"/>
      <w:bookmarkEnd w:id="5016"/>
      <w:r>
        <w:rPr>
          <w:rStyle w:val="11"/>
        </w:rPr>
        <w:t>выполнять переход с передвижения попеременным двух- шажным ходом на передвижение одновременным одношаж</w:t>
      </w:r>
      <w:r>
        <w:rPr>
          <w:rStyle w:val="11"/>
        </w:rPr>
        <w:softHyphen/>
        <w:t>ным ходом и обратно во время прохождения учебной дистан</w:t>
      </w:r>
      <w:r>
        <w:rPr>
          <w:rStyle w:val="11"/>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1198684C" w14:textId="77777777" w:rsidR="00A5220A" w:rsidRDefault="00A5220A" w:rsidP="00670BDF">
      <w:pPr>
        <w:pStyle w:val="a5"/>
        <w:numPr>
          <w:ilvl w:val="0"/>
          <w:numId w:val="277"/>
        </w:numPr>
        <w:tabs>
          <w:tab w:val="left" w:pos="207"/>
        </w:tabs>
        <w:spacing w:line="310" w:lineRule="auto"/>
        <w:ind w:left="240" w:hanging="240"/>
        <w:jc w:val="both"/>
        <w:rPr>
          <w:color w:val="auto"/>
          <w:sz w:val="24"/>
          <w:szCs w:val="24"/>
        </w:rPr>
      </w:pPr>
      <w:bookmarkStart w:id="5017" w:name="bookmark5269"/>
      <w:bookmarkEnd w:id="5017"/>
      <w:r>
        <w:rPr>
          <w:rStyle w:val="11"/>
        </w:rPr>
        <w:t>демонстрировать и использовать технические действия спор</w:t>
      </w:r>
      <w:r>
        <w:rPr>
          <w:rStyle w:val="11"/>
        </w:rPr>
        <w:softHyphen/>
        <w:t>тивных игр:</w:t>
      </w:r>
    </w:p>
    <w:p w14:paraId="1EE5E8D4" w14:textId="77777777" w:rsidR="00A5220A" w:rsidRDefault="00A5220A">
      <w:pPr>
        <w:pStyle w:val="a5"/>
        <w:jc w:val="both"/>
        <w:rPr>
          <w:rFonts w:ascii="Courier New" w:hAnsi="Courier New" w:cs="Courier New"/>
          <w:color w:val="auto"/>
          <w:sz w:val="24"/>
          <w:szCs w:val="24"/>
        </w:rPr>
      </w:pPr>
      <w:r>
        <w:rPr>
          <w:rStyle w:val="11"/>
        </w:rPr>
        <w:t>баскетбол (передача и ловля мяча после отскока от пола; бро</w:t>
      </w:r>
      <w:r>
        <w:rPr>
          <w:rStyle w:val="11"/>
        </w:rPr>
        <w:softHyphen/>
        <w:t>ски мяча двумя руками снизу и от груди в движении; исполь</w:t>
      </w:r>
      <w:r>
        <w:rPr>
          <w:rStyle w:val="11"/>
        </w:rPr>
        <w:softHyphen/>
        <w:t>зование разученных технических действий в условиях игровой деятельности);</w:t>
      </w:r>
    </w:p>
    <w:p w14:paraId="7521CFD9" w14:textId="77777777" w:rsidR="00A5220A" w:rsidRDefault="00A5220A">
      <w:pPr>
        <w:pStyle w:val="a5"/>
        <w:jc w:val="both"/>
        <w:rPr>
          <w:rFonts w:ascii="Courier New" w:hAnsi="Courier New" w:cs="Courier New"/>
          <w:color w:val="auto"/>
          <w:sz w:val="24"/>
          <w:szCs w:val="24"/>
        </w:rPr>
      </w:pPr>
      <w:r>
        <w:rPr>
          <w:rStyle w:val="11"/>
        </w:rPr>
        <w:t>волейбол (передача мяча за голову на своей площадке и через сетку; использование разученных технических действий в ус</w:t>
      </w:r>
      <w:r>
        <w:rPr>
          <w:rStyle w:val="11"/>
        </w:rPr>
        <w:softHyphen/>
        <w:t>ловиях игровой деятельности);</w:t>
      </w:r>
    </w:p>
    <w:p w14:paraId="2D2FB8EF" w14:textId="77777777" w:rsidR="00A5220A" w:rsidRDefault="00A5220A">
      <w:pPr>
        <w:pStyle w:val="a5"/>
        <w:jc w:val="both"/>
        <w:rPr>
          <w:rFonts w:ascii="Courier New" w:hAnsi="Courier New" w:cs="Courier New"/>
          <w:color w:val="auto"/>
          <w:sz w:val="24"/>
          <w:szCs w:val="24"/>
        </w:rPr>
      </w:pPr>
      <w:r>
        <w:rPr>
          <w:rStyle w:val="11"/>
        </w:rPr>
        <w:t>футбол (средние и длинные передачи футбольного мяча; тактические действия при выполнении углового удара и вбра</w:t>
      </w:r>
      <w:r>
        <w:rPr>
          <w:rStyle w:val="11"/>
        </w:rPr>
        <w:softHyphen/>
        <w:t>сывании мяча из-за боковой линии; использование разучен</w:t>
      </w:r>
      <w:r>
        <w:rPr>
          <w:rStyle w:val="11"/>
        </w:rPr>
        <w:softHyphen/>
        <w:t>ных технических действий в условиях игровой деятельно</w:t>
      </w:r>
      <w:r>
        <w:rPr>
          <w:rStyle w:val="11"/>
        </w:rPr>
        <w:softHyphen/>
        <w:t>сти);</w:t>
      </w:r>
    </w:p>
    <w:p w14:paraId="1AD68178" w14:textId="77777777" w:rsidR="00A5220A" w:rsidRDefault="00A5220A" w:rsidP="00670BDF">
      <w:pPr>
        <w:pStyle w:val="a5"/>
        <w:numPr>
          <w:ilvl w:val="0"/>
          <w:numId w:val="277"/>
        </w:numPr>
        <w:tabs>
          <w:tab w:val="left" w:pos="207"/>
        </w:tabs>
        <w:spacing w:after="120" w:line="295" w:lineRule="auto"/>
        <w:ind w:left="240" w:hanging="240"/>
        <w:jc w:val="both"/>
        <w:rPr>
          <w:color w:val="auto"/>
          <w:sz w:val="24"/>
          <w:szCs w:val="24"/>
        </w:rPr>
      </w:pPr>
      <w:bookmarkStart w:id="5018" w:name="bookmark5270"/>
      <w:bookmarkEnd w:id="5018"/>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32318780" w14:textId="77777777" w:rsidR="00A5220A" w:rsidRDefault="00A5220A" w:rsidP="00670BDF">
      <w:pPr>
        <w:pStyle w:val="34"/>
        <w:keepNext/>
        <w:keepLines/>
        <w:numPr>
          <w:ilvl w:val="0"/>
          <w:numId w:val="278"/>
        </w:numPr>
        <w:tabs>
          <w:tab w:val="left" w:pos="250"/>
        </w:tabs>
        <w:spacing w:after="0" w:line="283" w:lineRule="auto"/>
        <w:jc w:val="both"/>
        <w:rPr>
          <w:b w:val="0"/>
          <w:bCs w:val="0"/>
          <w:color w:val="auto"/>
          <w:sz w:val="24"/>
          <w:szCs w:val="24"/>
        </w:rPr>
      </w:pPr>
      <w:bookmarkStart w:id="5019" w:name="bookmark5273"/>
      <w:bookmarkStart w:id="5020" w:name="bookmark5271"/>
      <w:bookmarkStart w:id="5021" w:name="bookmark5272"/>
      <w:bookmarkStart w:id="5022" w:name="bookmark5274"/>
      <w:bookmarkEnd w:id="5019"/>
      <w:r>
        <w:rPr>
          <w:rStyle w:val="33"/>
          <w:b/>
          <w:bCs/>
        </w:rPr>
        <w:lastRenderedPageBreak/>
        <w:t>класс</w:t>
      </w:r>
      <w:bookmarkEnd w:id="5020"/>
      <w:bookmarkEnd w:id="5021"/>
      <w:bookmarkEnd w:id="5022"/>
    </w:p>
    <w:p w14:paraId="3128081A" w14:textId="77777777" w:rsidR="00A5220A" w:rsidRDefault="00A5220A">
      <w:pPr>
        <w:pStyle w:val="a5"/>
        <w:jc w:val="both"/>
        <w:rPr>
          <w:rFonts w:ascii="Courier New" w:hAnsi="Courier New" w:cs="Courier New"/>
          <w:color w:val="auto"/>
          <w:sz w:val="24"/>
          <w:szCs w:val="24"/>
        </w:rPr>
      </w:pPr>
      <w:r>
        <w:rPr>
          <w:rStyle w:val="11"/>
        </w:rPr>
        <w:t>К концу обучения в 8 классе обучающийся научится:</w:t>
      </w:r>
    </w:p>
    <w:p w14:paraId="67CB95AD" w14:textId="77777777" w:rsidR="00A5220A" w:rsidRDefault="00A5220A" w:rsidP="00670BDF">
      <w:pPr>
        <w:pStyle w:val="a5"/>
        <w:numPr>
          <w:ilvl w:val="0"/>
          <w:numId w:val="277"/>
        </w:numPr>
        <w:tabs>
          <w:tab w:val="left" w:pos="207"/>
        </w:tabs>
        <w:spacing w:line="295" w:lineRule="auto"/>
        <w:ind w:left="240" w:hanging="240"/>
        <w:jc w:val="both"/>
        <w:rPr>
          <w:color w:val="auto"/>
          <w:sz w:val="24"/>
          <w:szCs w:val="24"/>
        </w:rPr>
      </w:pPr>
      <w:bookmarkStart w:id="5023" w:name="bookmark5275"/>
      <w:bookmarkEnd w:id="5023"/>
      <w:r>
        <w:rPr>
          <w:rStyle w:val="11"/>
        </w:rPr>
        <w:t>проводить анализ основных направлений развития физиче</w:t>
      </w:r>
      <w:r>
        <w:rPr>
          <w:rStyle w:val="11"/>
        </w:rPr>
        <w:softHyphen/>
        <w:t>ской культуры в Российской Федерации, характеризовать содержание основных форм их организации;</w:t>
      </w:r>
    </w:p>
    <w:p w14:paraId="0839EB96" w14:textId="77777777" w:rsidR="00A5220A" w:rsidRDefault="00A5220A" w:rsidP="00670BDF">
      <w:pPr>
        <w:pStyle w:val="a5"/>
        <w:numPr>
          <w:ilvl w:val="0"/>
          <w:numId w:val="277"/>
        </w:numPr>
        <w:tabs>
          <w:tab w:val="left" w:pos="207"/>
        </w:tabs>
        <w:spacing w:line="288" w:lineRule="auto"/>
        <w:ind w:left="240" w:hanging="240"/>
        <w:jc w:val="both"/>
        <w:rPr>
          <w:color w:val="auto"/>
          <w:sz w:val="24"/>
          <w:szCs w:val="24"/>
        </w:rPr>
      </w:pPr>
      <w:bookmarkStart w:id="5024" w:name="bookmark5276"/>
      <w:bookmarkEnd w:id="5024"/>
      <w:r>
        <w:rPr>
          <w:rStyle w:val="11"/>
        </w:rPr>
        <w:t>анализировать понятие «всестороннее и гармоничное физи</w:t>
      </w:r>
      <w:r>
        <w:rPr>
          <w:rStyle w:val="11"/>
        </w:rPr>
        <w:softHyphen/>
        <w:t>ческое развитие», раскрывать критерии и приводить приме</w:t>
      </w:r>
      <w:r>
        <w:rPr>
          <w:rStyle w:val="11"/>
        </w:rPr>
        <w:softHyphen/>
        <w:t>ры, устанавливать связь с наследственными факторами и занятиями физической культурой и спортом;</w:t>
      </w:r>
    </w:p>
    <w:p w14:paraId="310F95E3" w14:textId="77777777" w:rsidR="00A5220A" w:rsidRDefault="00A5220A" w:rsidP="00670BDF">
      <w:pPr>
        <w:pStyle w:val="a5"/>
        <w:numPr>
          <w:ilvl w:val="0"/>
          <w:numId w:val="277"/>
        </w:numPr>
        <w:tabs>
          <w:tab w:val="left" w:pos="207"/>
        </w:tabs>
        <w:spacing w:line="295" w:lineRule="auto"/>
        <w:ind w:left="240" w:hanging="240"/>
        <w:jc w:val="both"/>
        <w:rPr>
          <w:color w:val="auto"/>
          <w:sz w:val="24"/>
          <w:szCs w:val="24"/>
        </w:rPr>
      </w:pPr>
      <w:bookmarkStart w:id="5025" w:name="bookmark5277"/>
      <w:bookmarkEnd w:id="5025"/>
      <w:r>
        <w:rPr>
          <w:rStyle w:val="11"/>
        </w:rPr>
        <w:t>проводить занятия оздоровительной гимнастикой по коррек</w:t>
      </w:r>
      <w:r>
        <w:rPr>
          <w:rStyle w:val="11"/>
        </w:rPr>
        <w:softHyphen/>
        <w:t>ции индивидуальной формы осанки и избыточной массы тела;</w:t>
      </w:r>
    </w:p>
    <w:p w14:paraId="3DF5E860" w14:textId="77777777" w:rsidR="00A5220A" w:rsidRDefault="00A5220A" w:rsidP="00670BDF">
      <w:pPr>
        <w:pStyle w:val="a5"/>
        <w:numPr>
          <w:ilvl w:val="0"/>
          <w:numId w:val="277"/>
        </w:numPr>
        <w:tabs>
          <w:tab w:val="left" w:pos="207"/>
        </w:tabs>
        <w:spacing w:line="288" w:lineRule="auto"/>
        <w:ind w:left="240" w:hanging="240"/>
        <w:jc w:val="both"/>
        <w:rPr>
          <w:color w:val="auto"/>
          <w:sz w:val="24"/>
          <w:szCs w:val="24"/>
        </w:rPr>
      </w:pPr>
      <w:bookmarkStart w:id="5026" w:name="bookmark5278"/>
      <w:bookmarkEnd w:id="5026"/>
      <w:r>
        <w:rPr>
          <w:rStyle w:val="11"/>
        </w:rPr>
        <w:t>составлять планы занятия спортивной тренировкой, опреде</w:t>
      </w:r>
      <w:r>
        <w:rPr>
          <w:rStyle w:val="11"/>
        </w:rPr>
        <w:softHyphen/>
        <w:t>лять их целевое содержание в соответствии с индивидуаль</w:t>
      </w:r>
      <w:r>
        <w:rPr>
          <w:rStyle w:val="11"/>
        </w:rPr>
        <w:softHyphen/>
        <w:t>ными показателями развития основных физических ка</w:t>
      </w:r>
      <w:r>
        <w:rPr>
          <w:rStyle w:val="11"/>
        </w:rPr>
        <w:softHyphen/>
        <w:t>честв;</w:t>
      </w:r>
    </w:p>
    <w:p w14:paraId="1DE08C95" w14:textId="77777777" w:rsidR="00A5220A" w:rsidRDefault="00A5220A" w:rsidP="00670BDF">
      <w:pPr>
        <w:pStyle w:val="a5"/>
        <w:numPr>
          <w:ilvl w:val="0"/>
          <w:numId w:val="277"/>
        </w:numPr>
        <w:tabs>
          <w:tab w:val="left" w:pos="207"/>
        </w:tabs>
        <w:spacing w:after="60" w:line="295" w:lineRule="auto"/>
        <w:ind w:left="240" w:hanging="240"/>
        <w:jc w:val="both"/>
        <w:rPr>
          <w:color w:val="auto"/>
          <w:sz w:val="24"/>
          <w:szCs w:val="24"/>
        </w:rPr>
      </w:pPr>
      <w:bookmarkStart w:id="5027" w:name="bookmark5279"/>
      <w:bookmarkEnd w:id="5027"/>
      <w:r>
        <w:rPr>
          <w:rStyle w:val="11"/>
        </w:rPr>
        <w:t>выполнять гимнастическую комбинацию на гимнастическом бревне из ранее освоенных упражнений с добавлением эле</w:t>
      </w:r>
      <w:r>
        <w:rPr>
          <w:rStyle w:val="11"/>
        </w:rPr>
        <w:softHyphen/>
        <w:t>ментов акробатики и ритмической гимнастики (девушки);</w:t>
      </w:r>
    </w:p>
    <w:p w14:paraId="4A7E0493" w14:textId="77777777" w:rsidR="00A5220A" w:rsidRDefault="00A5220A" w:rsidP="00670BDF">
      <w:pPr>
        <w:pStyle w:val="a5"/>
        <w:numPr>
          <w:ilvl w:val="0"/>
          <w:numId w:val="277"/>
        </w:numPr>
        <w:tabs>
          <w:tab w:val="left" w:pos="207"/>
        </w:tabs>
        <w:ind w:left="240" w:hanging="240"/>
        <w:jc w:val="both"/>
        <w:rPr>
          <w:color w:val="auto"/>
          <w:sz w:val="24"/>
          <w:szCs w:val="24"/>
        </w:rPr>
      </w:pPr>
      <w:bookmarkStart w:id="5028" w:name="bookmark5280"/>
      <w:bookmarkEnd w:id="5028"/>
      <w:r>
        <w:rPr>
          <w:rStyle w:val="11"/>
        </w:rPr>
        <w:t>выполнять комбинацию на параллельных брусьях с включе</w:t>
      </w:r>
      <w:r>
        <w:rPr>
          <w:rStyle w:val="11"/>
        </w:rPr>
        <w:softHyphen/>
        <w:t>нием упражнений в упоре на руках, кувырка вперёд и соско</w:t>
      </w:r>
      <w:r>
        <w:rPr>
          <w:rStyle w:val="11"/>
        </w:rPr>
        <w:softHyphen/>
        <w:t>ка; наблюдать их выполнение другими учащимися и сравни</w:t>
      </w:r>
      <w:r>
        <w:rPr>
          <w:rStyle w:val="11"/>
        </w:rPr>
        <w:softHyphen/>
        <w:t>вать с заданным образцом, анализировать ошибки и причины их появления, находить способы устранения (юноши);</w:t>
      </w:r>
    </w:p>
    <w:p w14:paraId="5F824A13" w14:textId="77777777" w:rsidR="00A5220A" w:rsidRDefault="00A5220A" w:rsidP="00670BDF">
      <w:pPr>
        <w:pStyle w:val="a5"/>
        <w:numPr>
          <w:ilvl w:val="0"/>
          <w:numId w:val="277"/>
        </w:numPr>
        <w:tabs>
          <w:tab w:val="left" w:pos="207"/>
        </w:tabs>
        <w:ind w:left="240" w:hanging="240"/>
        <w:jc w:val="both"/>
        <w:rPr>
          <w:color w:val="auto"/>
          <w:sz w:val="24"/>
          <w:szCs w:val="24"/>
        </w:rPr>
      </w:pPr>
      <w:bookmarkStart w:id="5029" w:name="bookmark5281"/>
      <w:bookmarkEnd w:id="5029"/>
      <w:r>
        <w:rPr>
          <w:rStyle w:val="11"/>
        </w:rPr>
        <w:t>выполнять прыжок в длину с разбега способом «прогнув</w:t>
      </w:r>
      <w:r>
        <w:rPr>
          <w:rStyle w:val="11"/>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14:paraId="2460B078" w14:textId="77777777" w:rsidR="00A5220A" w:rsidRDefault="00A5220A" w:rsidP="00670BDF">
      <w:pPr>
        <w:pStyle w:val="a5"/>
        <w:numPr>
          <w:ilvl w:val="0"/>
          <w:numId w:val="277"/>
        </w:numPr>
        <w:tabs>
          <w:tab w:val="left" w:pos="207"/>
        </w:tabs>
        <w:ind w:left="240" w:hanging="240"/>
        <w:jc w:val="both"/>
        <w:rPr>
          <w:color w:val="auto"/>
          <w:sz w:val="24"/>
          <w:szCs w:val="24"/>
        </w:rPr>
      </w:pPr>
      <w:bookmarkStart w:id="5030" w:name="bookmark5282"/>
      <w:bookmarkEnd w:id="5030"/>
      <w:r>
        <w:rPr>
          <w:rStyle w:val="11"/>
        </w:rPr>
        <w:t>выполнять тестовые задания комплекса ГТО в беговых и тех</w:t>
      </w:r>
      <w:r>
        <w:rPr>
          <w:rStyle w:val="11"/>
        </w:rPr>
        <w:softHyphen/>
        <w:t>нических легкоатлетических дисциплинах в соответствии с установленными требованиями к их технике;</w:t>
      </w:r>
    </w:p>
    <w:p w14:paraId="2C5E9ED9" w14:textId="77777777" w:rsidR="00A5220A" w:rsidRDefault="00A5220A" w:rsidP="00670BDF">
      <w:pPr>
        <w:pStyle w:val="a5"/>
        <w:numPr>
          <w:ilvl w:val="0"/>
          <w:numId w:val="277"/>
        </w:numPr>
        <w:tabs>
          <w:tab w:val="left" w:pos="207"/>
        </w:tabs>
        <w:ind w:left="240" w:hanging="240"/>
        <w:jc w:val="both"/>
        <w:rPr>
          <w:color w:val="auto"/>
          <w:sz w:val="24"/>
          <w:szCs w:val="24"/>
        </w:rPr>
      </w:pPr>
      <w:bookmarkStart w:id="5031" w:name="bookmark5283"/>
      <w:bookmarkEnd w:id="5031"/>
      <w:r>
        <w:rPr>
          <w:rStyle w:val="11"/>
        </w:rPr>
        <w:t>выполнять передвижение на лыжах одновременным бесшаж</w:t>
      </w:r>
      <w:r>
        <w:rPr>
          <w:rStyle w:val="11"/>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1"/>
        </w:rPr>
        <w:softHyphen/>
        <w:t>движения);</w:t>
      </w:r>
    </w:p>
    <w:p w14:paraId="4500A799" w14:textId="77777777" w:rsidR="00A5220A" w:rsidRDefault="00A5220A" w:rsidP="00670BDF">
      <w:pPr>
        <w:pStyle w:val="a5"/>
        <w:numPr>
          <w:ilvl w:val="0"/>
          <w:numId w:val="277"/>
        </w:numPr>
        <w:tabs>
          <w:tab w:val="left" w:pos="207"/>
        </w:tabs>
        <w:ind w:left="240" w:hanging="240"/>
        <w:jc w:val="both"/>
        <w:rPr>
          <w:color w:val="auto"/>
          <w:sz w:val="24"/>
          <w:szCs w:val="24"/>
        </w:rPr>
      </w:pPr>
      <w:bookmarkStart w:id="5032" w:name="bookmark5284"/>
      <w:bookmarkEnd w:id="5032"/>
      <w:r>
        <w:rPr>
          <w:rStyle w:val="11"/>
        </w:rPr>
        <w:t>соблюдать правила безопасности в бассейне при выполнении плавательных упражнений;</w:t>
      </w:r>
    </w:p>
    <w:p w14:paraId="452A7E56" w14:textId="77777777" w:rsidR="00A5220A" w:rsidRDefault="00A5220A" w:rsidP="00670BDF">
      <w:pPr>
        <w:pStyle w:val="a5"/>
        <w:numPr>
          <w:ilvl w:val="0"/>
          <w:numId w:val="277"/>
        </w:numPr>
        <w:tabs>
          <w:tab w:val="left" w:pos="207"/>
        </w:tabs>
        <w:ind w:left="240" w:hanging="240"/>
        <w:jc w:val="both"/>
        <w:rPr>
          <w:color w:val="auto"/>
          <w:sz w:val="24"/>
          <w:szCs w:val="24"/>
        </w:rPr>
      </w:pPr>
      <w:bookmarkStart w:id="5033" w:name="bookmark5285"/>
      <w:bookmarkEnd w:id="5033"/>
      <w:r>
        <w:rPr>
          <w:rStyle w:val="11"/>
        </w:rPr>
        <w:t>выполнять прыжки в воду со стартовой тумбы;</w:t>
      </w:r>
    </w:p>
    <w:p w14:paraId="0A3D7659" w14:textId="77777777" w:rsidR="00A5220A" w:rsidRDefault="00A5220A" w:rsidP="00670BDF">
      <w:pPr>
        <w:pStyle w:val="a5"/>
        <w:numPr>
          <w:ilvl w:val="0"/>
          <w:numId w:val="277"/>
        </w:numPr>
        <w:tabs>
          <w:tab w:val="left" w:pos="207"/>
        </w:tabs>
        <w:ind w:left="240" w:hanging="240"/>
        <w:jc w:val="both"/>
        <w:rPr>
          <w:color w:val="auto"/>
          <w:sz w:val="24"/>
          <w:szCs w:val="24"/>
        </w:rPr>
      </w:pPr>
      <w:bookmarkStart w:id="5034" w:name="bookmark5286"/>
      <w:bookmarkEnd w:id="5034"/>
      <w:r>
        <w:rPr>
          <w:rStyle w:val="11"/>
        </w:rPr>
        <w:t>выполнять технические элементы плавания кролем на груди в согласовании с дыханием;</w:t>
      </w:r>
    </w:p>
    <w:p w14:paraId="72F1E449" w14:textId="77777777" w:rsidR="00A5220A" w:rsidRDefault="00A5220A" w:rsidP="00670BDF">
      <w:pPr>
        <w:pStyle w:val="a5"/>
        <w:numPr>
          <w:ilvl w:val="0"/>
          <w:numId w:val="277"/>
        </w:numPr>
        <w:tabs>
          <w:tab w:val="left" w:pos="207"/>
        </w:tabs>
        <w:ind w:left="240" w:hanging="240"/>
        <w:jc w:val="both"/>
        <w:rPr>
          <w:color w:val="auto"/>
          <w:sz w:val="24"/>
          <w:szCs w:val="24"/>
        </w:rPr>
      </w:pPr>
      <w:bookmarkStart w:id="5035" w:name="bookmark5287"/>
      <w:bookmarkEnd w:id="5035"/>
      <w:r>
        <w:rPr>
          <w:rStyle w:val="11"/>
        </w:rPr>
        <w:t>демонстрировать и использовать технические действия спор</w:t>
      </w:r>
      <w:r>
        <w:rPr>
          <w:rStyle w:val="11"/>
        </w:rPr>
        <w:softHyphen/>
        <w:t xml:space="preserve">тивных </w:t>
      </w:r>
      <w:r>
        <w:rPr>
          <w:rStyle w:val="11"/>
        </w:rPr>
        <w:lastRenderedPageBreak/>
        <w:t>игр:</w:t>
      </w:r>
    </w:p>
    <w:p w14:paraId="44CFA7F3" w14:textId="77777777" w:rsidR="00A5220A" w:rsidRDefault="00A5220A">
      <w:pPr>
        <w:pStyle w:val="a5"/>
        <w:jc w:val="both"/>
        <w:rPr>
          <w:rFonts w:ascii="Courier New" w:hAnsi="Courier New" w:cs="Courier New"/>
          <w:color w:val="auto"/>
          <w:sz w:val="24"/>
          <w:szCs w:val="24"/>
        </w:rPr>
      </w:pPr>
      <w:r>
        <w:rPr>
          <w:rStyle w:val="11"/>
        </w:rPr>
        <w:t>баскетбол (передача мяча одной рукой снизу и от плеча; бро</w:t>
      </w:r>
      <w:r>
        <w:rPr>
          <w:rStyle w:val="11"/>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1"/>
        </w:rPr>
        <w:softHyphen/>
        <w:t>тельности);</w:t>
      </w:r>
    </w:p>
    <w:p w14:paraId="6D6AF09D" w14:textId="77777777" w:rsidR="00A5220A" w:rsidRDefault="00A5220A">
      <w:pPr>
        <w:pStyle w:val="a5"/>
        <w:jc w:val="both"/>
        <w:rPr>
          <w:rFonts w:ascii="Courier New" w:hAnsi="Courier New" w:cs="Courier New"/>
          <w:color w:val="auto"/>
          <w:sz w:val="24"/>
          <w:szCs w:val="24"/>
        </w:rPr>
      </w:pPr>
      <w:r>
        <w:rPr>
          <w:rStyle w:val="11"/>
        </w:rPr>
        <w:t>волейбол (прямой нападающий удар и индивидуальное бло</w:t>
      </w:r>
      <w:r>
        <w:rPr>
          <w:rStyle w:val="11"/>
        </w:rPr>
        <w:softHyphen/>
        <w:t>кирование мяча в прыжке с места; тактические действия в за</w:t>
      </w:r>
      <w:r>
        <w:rPr>
          <w:rStyle w:val="11"/>
        </w:rPr>
        <w:softHyphen/>
        <w:t>щите и нападении; использование разученных технических и тактических действий в условиях игровой деятельности);</w:t>
      </w:r>
    </w:p>
    <w:p w14:paraId="3A9DA0FC" w14:textId="77777777" w:rsidR="00A5220A" w:rsidRDefault="00A5220A">
      <w:pPr>
        <w:pStyle w:val="a5"/>
        <w:jc w:val="both"/>
        <w:rPr>
          <w:rFonts w:ascii="Courier New" w:hAnsi="Courier New" w:cs="Courier New"/>
          <w:color w:val="auto"/>
          <w:sz w:val="24"/>
          <w:szCs w:val="24"/>
        </w:rPr>
      </w:pPr>
      <w:r>
        <w:rPr>
          <w:rStyle w:val="11"/>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1"/>
        </w:rPr>
        <w:softHyphen/>
        <w:t>зование разученных технических и тактических действий в условиях игровой деятельности);</w:t>
      </w:r>
    </w:p>
    <w:p w14:paraId="4C35B764" w14:textId="77777777" w:rsidR="00A5220A" w:rsidRDefault="00A5220A" w:rsidP="00670BDF">
      <w:pPr>
        <w:pStyle w:val="a5"/>
        <w:numPr>
          <w:ilvl w:val="0"/>
          <w:numId w:val="277"/>
        </w:numPr>
        <w:tabs>
          <w:tab w:val="left" w:pos="207"/>
        </w:tabs>
        <w:ind w:left="240" w:hanging="240"/>
        <w:jc w:val="both"/>
        <w:rPr>
          <w:color w:val="auto"/>
          <w:sz w:val="24"/>
          <w:szCs w:val="24"/>
        </w:rPr>
      </w:pPr>
      <w:bookmarkStart w:id="5036" w:name="bookmark5288"/>
      <w:bookmarkEnd w:id="5036"/>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43C95AFC" w14:textId="77777777" w:rsidR="00A5220A" w:rsidRDefault="00A5220A" w:rsidP="00670BDF">
      <w:pPr>
        <w:pStyle w:val="34"/>
        <w:keepNext/>
        <w:keepLines/>
        <w:numPr>
          <w:ilvl w:val="0"/>
          <w:numId w:val="279"/>
        </w:numPr>
        <w:tabs>
          <w:tab w:val="left" w:pos="241"/>
        </w:tabs>
        <w:spacing w:after="40"/>
        <w:jc w:val="both"/>
        <w:rPr>
          <w:b w:val="0"/>
          <w:bCs w:val="0"/>
          <w:color w:val="auto"/>
          <w:sz w:val="24"/>
          <w:szCs w:val="24"/>
        </w:rPr>
      </w:pPr>
      <w:bookmarkStart w:id="5037" w:name="bookmark5291"/>
      <w:bookmarkStart w:id="5038" w:name="bookmark5289"/>
      <w:bookmarkStart w:id="5039" w:name="bookmark5290"/>
      <w:bookmarkStart w:id="5040" w:name="bookmark5292"/>
      <w:bookmarkEnd w:id="5037"/>
      <w:r>
        <w:rPr>
          <w:rStyle w:val="33"/>
          <w:b/>
          <w:bCs/>
        </w:rPr>
        <w:t>класс</w:t>
      </w:r>
      <w:bookmarkEnd w:id="5038"/>
      <w:bookmarkEnd w:id="5039"/>
      <w:bookmarkEnd w:id="5040"/>
    </w:p>
    <w:p w14:paraId="1EB43F5B" w14:textId="77777777" w:rsidR="00A5220A" w:rsidRDefault="00A5220A">
      <w:pPr>
        <w:pStyle w:val="a5"/>
        <w:spacing w:line="269" w:lineRule="auto"/>
        <w:jc w:val="both"/>
        <w:rPr>
          <w:rFonts w:ascii="Courier New" w:hAnsi="Courier New" w:cs="Courier New"/>
          <w:color w:val="auto"/>
          <w:sz w:val="24"/>
          <w:szCs w:val="24"/>
        </w:rPr>
      </w:pPr>
      <w:r>
        <w:rPr>
          <w:rStyle w:val="11"/>
        </w:rPr>
        <w:t>К концу обучения в 9 классе обучающийся научится:</w:t>
      </w:r>
    </w:p>
    <w:p w14:paraId="03EF3651" w14:textId="77777777" w:rsidR="00A5220A" w:rsidRDefault="00A5220A" w:rsidP="00670BDF">
      <w:pPr>
        <w:pStyle w:val="a5"/>
        <w:numPr>
          <w:ilvl w:val="0"/>
          <w:numId w:val="280"/>
        </w:numPr>
        <w:tabs>
          <w:tab w:val="left" w:pos="207"/>
        </w:tabs>
        <w:spacing w:line="269" w:lineRule="auto"/>
        <w:ind w:left="240" w:hanging="240"/>
        <w:jc w:val="both"/>
        <w:rPr>
          <w:color w:val="auto"/>
          <w:sz w:val="24"/>
          <w:szCs w:val="24"/>
        </w:rPr>
      </w:pPr>
      <w:bookmarkStart w:id="5041" w:name="bookmark5293"/>
      <w:bookmarkEnd w:id="5041"/>
      <w:r>
        <w:rPr>
          <w:rStyle w:val="11"/>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1"/>
        </w:rPr>
        <w:softHyphen/>
        <w:t>вье человека, его социальную и производственную деятель</w:t>
      </w:r>
      <w:r>
        <w:rPr>
          <w:rStyle w:val="11"/>
        </w:rPr>
        <w:softHyphen/>
        <w:t>ность;</w:t>
      </w:r>
    </w:p>
    <w:p w14:paraId="0B037402" w14:textId="77777777" w:rsidR="00A5220A" w:rsidRDefault="00A5220A" w:rsidP="00670BDF">
      <w:pPr>
        <w:pStyle w:val="a5"/>
        <w:numPr>
          <w:ilvl w:val="0"/>
          <w:numId w:val="280"/>
        </w:numPr>
        <w:tabs>
          <w:tab w:val="left" w:pos="207"/>
        </w:tabs>
        <w:spacing w:line="269" w:lineRule="auto"/>
        <w:ind w:left="240" w:hanging="240"/>
        <w:jc w:val="both"/>
        <w:rPr>
          <w:color w:val="auto"/>
          <w:sz w:val="24"/>
          <w:szCs w:val="24"/>
        </w:rPr>
      </w:pPr>
      <w:bookmarkStart w:id="5042" w:name="bookmark5294"/>
      <w:bookmarkEnd w:id="5042"/>
      <w:r>
        <w:rPr>
          <w:rStyle w:val="11"/>
        </w:rPr>
        <w:t>понимать пользу туристских подходов как формы организа</w:t>
      </w:r>
      <w:r>
        <w:rPr>
          <w:rStyle w:val="11"/>
        </w:rPr>
        <w:softHyphen/>
        <w:t>ции здорового образа жизни, выполнять правила подготовки к пешим походам, требования безопасности при передвиже</w:t>
      </w:r>
      <w:r>
        <w:rPr>
          <w:rStyle w:val="11"/>
        </w:rPr>
        <w:softHyphen/>
        <w:t>нии и организации бивуака;</w:t>
      </w:r>
    </w:p>
    <w:p w14:paraId="1E861525" w14:textId="77777777" w:rsidR="00A5220A" w:rsidRDefault="00A5220A" w:rsidP="00670BDF">
      <w:pPr>
        <w:pStyle w:val="a5"/>
        <w:numPr>
          <w:ilvl w:val="0"/>
          <w:numId w:val="280"/>
        </w:numPr>
        <w:tabs>
          <w:tab w:val="left" w:pos="207"/>
        </w:tabs>
        <w:spacing w:line="269" w:lineRule="auto"/>
        <w:ind w:left="240" w:hanging="240"/>
        <w:jc w:val="both"/>
        <w:rPr>
          <w:color w:val="auto"/>
          <w:sz w:val="24"/>
          <w:szCs w:val="24"/>
        </w:rPr>
      </w:pPr>
      <w:bookmarkStart w:id="5043" w:name="bookmark5295"/>
      <w:bookmarkEnd w:id="5043"/>
      <w:r>
        <w:rPr>
          <w:rStyle w:val="11"/>
        </w:rPr>
        <w:t>объяснять понятие «профессионально-прикладная физиче</w:t>
      </w:r>
      <w:r>
        <w:rPr>
          <w:rStyle w:val="11"/>
        </w:rPr>
        <w:softHyphen/>
        <w:t>ская культура», её целевое предназначение, связь с характе</w:t>
      </w:r>
      <w:r>
        <w:rPr>
          <w:rStyle w:val="11"/>
        </w:rPr>
        <w:softHyphen/>
        <w:t>ром и особенностями профессиональной деятельности; пони</w:t>
      </w:r>
      <w:r>
        <w:rPr>
          <w:rStyle w:val="11"/>
        </w:rPr>
        <w:softHyphen/>
        <w:t>мать необходимость занятий профессионально-прикладной физической подготовкой учащихся общеобразовательной школы;</w:t>
      </w:r>
    </w:p>
    <w:p w14:paraId="18E5EA8F" w14:textId="77777777" w:rsidR="00A5220A" w:rsidRDefault="00A5220A" w:rsidP="00670BDF">
      <w:pPr>
        <w:pStyle w:val="a5"/>
        <w:numPr>
          <w:ilvl w:val="0"/>
          <w:numId w:val="280"/>
        </w:numPr>
        <w:tabs>
          <w:tab w:val="left" w:pos="207"/>
        </w:tabs>
        <w:spacing w:line="269" w:lineRule="auto"/>
        <w:ind w:left="240" w:hanging="240"/>
        <w:jc w:val="both"/>
        <w:rPr>
          <w:color w:val="auto"/>
          <w:sz w:val="24"/>
          <w:szCs w:val="24"/>
        </w:rPr>
      </w:pPr>
      <w:bookmarkStart w:id="5044" w:name="bookmark5296"/>
      <w:bookmarkEnd w:id="5044"/>
      <w:r>
        <w:rPr>
          <w:rStyle w:val="11"/>
        </w:rPr>
        <w:t>использовать приёмы массажа и применять их в процессе са</w:t>
      </w:r>
      <w:r>
        <w:rPr>
          <w:rStyle w:val="11"/>
        </w:rPr>
        <w:softHyphen/>
        <w:t>мостоятельных занятий физической культурой и спортом, выполнять гигиенические требования к процедурам массажа;</w:t>
      </w:r>
    </w:p>
    <w:p w14:paraId="476439AE" w14:textId="77777777" w:rsidR="00A5220A" w:rsidRDefault="00A5220A" w:rsidP="00670BDF">
      <w:pPr>
        <w:pStyle w:val="a5"/>
        <w:numPr>
          <w:ilvl w:val="0"/>
          <w:numId w:val="280"/>
        </w:numPr>
        <w:tabs>
          <w:tab w:val="left" w:pos="207"/>
        </w:tabs>
        <w:spacing w:line="269" w:lineRule="auto"/>
        <w:ind w:left="240" w:hanging="240"/>
        <w:jc w:val="both"/>
        <w:rPr>
          <w:color w:val="auto"/>
          <w:sz w:val="24"/>
          <w:szCs w:val="24"/>
        </w:rPr>
      </w:pPr>
      <w:bookmarkStart w:id="5045" w:name="bookmark5297"/>
      <w:bookmarkEnd w:id="5045"/>
      <w:r>
        <w:rPr>
          <w:rStyle w:val="11"/>
        </w:rPr>
        <w:t>измерять индивидуальные функциональные резервы орга</w:t>
      </w:r>
      <w:r>
        <w:rPr>
          <w:rStyle w:val="11"/>
        </w:rPr>
        <w:softHyphen/>
        <w:t>низма с помощью проб Штанге, Генча, «задержки дыхания»; использовать их для планирования индивидуальных заня</w:t>
      </w:r>
      <w:r>
        <w:rPr>
          <w:rStyle w:val="11"/>
        </w:rPr>
        <w:softHyphen/>
        <w:t>тий спортивной и профессионально-прикладной физической подготовкой;</w:t>
      </w:r>
    </w:p>
    <w:p w14:paraId="6B0597DB" w14:textId="77777777" w:rsidR="00A5220A" w:rsidRDefault="00A5220A" w:rsidP="00670BDF">
      <w:pPr>
        <w:pStyle w:val="a5"/>
        <w:numPr>
          <w:ilvl w:val="0"/>
          <w:numId w:val="280"/>
        </w:numPr>
        <w:tabs>
          <w:tab w:val="left" w:pos="207"/>
        </w:tabs>
        <w:spacing w:line="269" w:lineRule="auto"/>
        <w:ind w:left="240" w:hanging="240"/>
        <w:jc w:val="both"/>
        <w:rPr>
          <w:color w:val="auto"/>
          <w:sz w:val="24"/>
          <w:szCs w:val="24"/>
        </w:rPr>
      </w:pPr>
      <w:bookmarkStart w:id="5046" w:name="bookmark5298"/>
      <w:bookmarkEnd w:id="5046"/>
      <w:r>
        <w:rPr>
          <w:rStyle w:val="11"/>
        </w:rPr>
        <w:t>определять характер травм и ушибов, встречающихся на са</w:t>
      </w:r>
      <w:r>
        <w:rPr>
          <w:rStyle w:val="11"/>
        </w:rPr>
        <w:softHyphen/>
        <w:t>мостоятельных занятиях физическими упражнениями и во время активного отдыха, применять способы оказания пер</w:t>
      </w:r>
      <w:r>
        <w:rPr>
          <w:rStyle w:val="11"/>
        </w:rPr>
        <w:softHyphen/>
        <w:t>вой помощи;</w:t>
      </w:r>
    </w:p>
    <w:p w14:paraId="509FAFFB" w14:textId="77777777" w:rsidR="00A5220A" w:rsidRDefault="00A5220A" w:rsidP="00670BDF">
      <w:pPr>
        <w:pStyle w:val="a5"/>
        <w:numPr>
          <w:ilvl w:val="0"/>
          <w:numId w:val="280"/>
        </w:numPr>
        <w:tabs>
          <w:tab w:val="left" w:pos="207"/>
        </w:tabs>
        <w:spacing w:line="269" w:lineRule="auto"/>
        <w:ind w:left="240" w:hanging="240"/>
        <w:jc w:val="both"/>
        <w:rPr>
          <w:color w:val="auto"/>
          <w:sz w:val="24"/>
          <w:szCs w:val="24"/>
        </w:rPr>
      </w:pPr>
      <w:bookmarkStart w:id="5047" w:name="bookmark5299"/>
      <w:bookmarkEnd w:id="5047"/>
      <w:r>
        <w:rPr>
          <w:rStyle w:val="11"/>
        </w:rPr>
        <w:t>составлять и выполнять комплексы упражнений из разучен</w:t>
      </w:r>
      <w:r>
        <w:rPr>
          <w:rStyle w:val="11"/>
        </w:rPr>
        <w:softHyphen/>
        <w:t>ных акробатических упражнений с повышенными требова</w:t>
      </w:r>
      <w:r>
        <w:rPr>
          <w:rStyle w:val="11"/>
        </w:rPr>
        <w:softHyphen/>
        <w:t xml:space="preserve">ниями к </w:t>
      </w:r>
      <w:r>
        <w:rPr>
          <w:rStyle w:val="11"/>
        </w:rPr>
        <w:lastRenderedPageBreak/>
        <w:t>технике их выполнения (юноши);</w:t>
      </w:r>
    </w:p>
    <w:p w14:paraId="192F211A" w14:textId="77777777" w:rsidR="00A5220A" w:rsidRDefault="00A5220A" w:rsidP="00670BDF">
      <w:pPr>
        <w:pStyle w:val="a5"/>
        <w:numPr>
          <w:ilvl w:val="0"/>
          <w:numId w:val="280"/>
        </w:numPr>
        <w:tabs>
          <w:tab w:val="left" w:pos="207"/>
        </w:tabs>
        <w:spacing w:line="269" w:lineRule="auto"/>
        <w:ind w:left="240" w:hanging="240"/>
        <w:jc w:val="both"/>
        <w:rPr>
          <w:color w:val="auto"/>
          <w:sz w:val="24"/>
          <w:szCs w:val="24"/>
        </w:rPr>
      </w:pPr>
      <w:bookmarkStart w:id="5048" w:name="bookmark5300"/>
      <w:bookmarkEnd w:id="5048"/>
      <w:r>
        <w:rPr>
          <w:rStyle w:val="11"/>
        </w:rPr>
        <w:t>составлять и выполнять гимнастическую комбинацию на вы</w:t>
      </w:r>
      <w:r>
        <w:rPr>
          <w:rStyle w:val="11"/>
        </w:rPr>
        <w:softHyphen/>
        <w:t>сокой перекладине из разученных упражнений, с включени</w:t>
      </w:r>
      <w:r>
        <w:rPr>
          <w:rStyle w:val="11"/>
        </w:rPr>
        <w:softHyphen/>
        <w:t>ем элементов размахивания и соскока вперёд способом «прогнувшись» (юноши);</w:t>
      </w:r>
    </w:p>
    <w:p w14:paraId="4015B205" w14:textId="77777777" w:rsidR="00A5220A" w:rsidRDefault="00A5220A" w:rsidP="00670BDF">
      <w:pPr>
        <w:pStyle w:val="a5"/>
        <w:numPr>
          <w:ilvl w:val="0"/>
          <w:numId w:val="280"/>
        </w:numPr>
        <w:tabs>
          <w:tab w:val="left" w:pos="207"/>
        </w:tabs>
        <w:spacing w:line="269" w:lineRule="auto"/>
        <w:ind w:left="240" w:hanging="240"/>
        <w:jc w:val="both"/>
        <w:rPr>
          <w:color w:val="auto"/>
          <w:sz w:val="24"/>
          <w:szCs w:val="24"/>
        </w:rPr>
      </w:pPr>
      <w:bookmarkStart w:id="5049" w:name="bookmark5301"/>
      <w:bookmarkEnd w:id="5049"/>
      <w:r>
        <w:rPr>
          <w:rStyle w:val="11"/>
        </w:rPr>
        <w:t>составлять и выполнять композицию упражнений черлидин</w:t>
      </w:r>
      <w:r>
        <w:rPr>
          <w:rStyle w:val="11"/>
        </w:rPr>
        <w:softHyphen/>
        <w:t>га с построением пирамид, элементами степ-аэробики и акро</w:t>
      </w:r>
      <w:r>
        <w:rPr>
          <w:rStyle w:val="11"/>
        </w:rPr>
        <w:softHyphen/>
        <w:t>батики (девушки);</w:t>
      </w:r>
    </w:p>
    <w:p w14:paraId="1B5B3FE9" w14:textId="77777777" w:rsidR="00A5220A" w:rsidRDefault="00A5220A" w:rsidP="00670BDF">
      <w:pPr>
        <w:pStyle w:val="a5"/>
        <w:numPr>
          <w:ilvl w:val="0"/>
          <w:numId w:val="280"/>
        </w:numPr>
        <w:tabs>
          <w:tab w:val="left" w:pos="207"/>
        </w:tabs>
        <w:spacing w:line="269" w:lineRule="auto"/>
        <w:ind w:left="240" w:hanging="240"/>
        <w:jc w:val="both"/>
        <w:rPr>
          <w:color w:val="auto"/>
          <w:sz w:val="24"/>
          <w:szCs w:val="24"/>
        </w:rPr>
      </w:pPr>
      <w:bookmarkStart w:id="5050" w:name="bookmark5302"/>
      <w:bookmarkEnd w:id="5050"/>
      <w:r>
        <w:rPr>
          <w:rStyle w:val="11"/>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6AF9C2C" w14:textId="77777777" w:rsidR="00A5220A" w:rsidRDefault="00A5220A" w:rsidP="00670BDF">
      <w:pPr>
        <w:pStyle w:val="a5"/>
        <w:numPr>
          <w:ilvl w:val="0"/>
          <w:numId w:val="280"/>
        </w:numPr>
        <w:tabs>
          <w:tab w:val="left" w:pos="207"/>
        </w:tabs>
        <w:spacing w:line="266" w:lineRule="auto"/>
        <w:ind w:left="160" w:hanging="160"/>
        <w:jc w:val="both"/>
        <w:rPr>
          <w:color w:val="auto"/>
          <w:sz w:val="24"/>
          <w:szCs w:val="24"/>
        </w:rPr>
      </w:pPr>
      <w:bookmarkStart w:id="5051" w:name="bookmark5303"/>
      <w:bookmarkEnd w:id="5051"/>
      <w:r>
        <w:rPr>
          <w:rStyle w:val="11"/>
        </w:rPr>
        <w:t>совершенствовать технику беговых и прыжковых упражне</w:t>
      </w:r>
      <w:r>
        <w:rPr>
          <w:rStyle w:val="11"/>
        </w:rPr>
        <w:softHyphen/>
        <w:t>ний в процессе самостоятельных занятий технической под</w:t>
      </w:r>
      <w:r>
        <w:rPr>
          <w:rStyle w:val="11"/>
        </w:rPr>
        <w:softHyphen/>
        <w:t>готовкой к выполнению нормативных требований комплекса ГТО;</w:t>
      </w:r>
    </w:p>
    <w:p w14:paraId="6A07053F" w14:textId="77777777" w:rsidR="00A5220A" w:rsidRDefault="00A5220A" w:rsidP="00670BDF">
      <w:pPr>
        <w:pStyle w:val="a5"/>
        <w:numPr>
          <w:ilvl w:val="0"/>
          <w:numId w:val="280"/>
        </w:numPr>
        <w:tabs>
          <w:tab w:val="left" w:pos="207"/>
        </w:tabs>
        <w:spacing w:line="266" w:lineRule="auto"/>
        <w:ind w:left="160" w:hanging="160"/>
        <w:jc w:val="both"/>
        <w:rPr>
          <w:color w:val="auto"/>
          <w:sz w:val="24"/>
          <w:szCs w:val="24"/>
        </w:rPr>
      </w:pPr>
      <w:bookmarkStart w:id="5052" w:name="bookmark5304"/>
      <w:bookmarkEnd w:id="5052"/>
      <w:r>
        <w:rPr>
          <w:rStyle w:val="11"/>
        </w:rPr>
        <w:t>совершенствовать технику передвижения лыжными ходами в процессе самостоятельных занятий технической подготов</w:t>
      </w:r>
      <w:r>
        <w:rPr>
          <w:rStyle w:val="11"/>
        </w:rPr>
        <w:softHyphen/>
        <w:t>кой к выполнению нормативных требований комплекса ГТО;</w:t>
      </w:r>
    </w:p>
    <w:p w14:paraId="2A6123BF" w14:textId="77777777" w:rsidR="00A5220A" w:rsidRDefault="00A5220A" w:rsidP="00670BDF">
      <w:pPr>
        <w:pStyle w:val="a5"/>
        <w:numPr>
          <w:ilvl w:val="0"/>
          <w:numId w:val="280"/>
        </w:numPr>
        <w:tabs>
          <w:tab w:val="left" w:pos="207"/>
        </w:tabs>
        <w:spacing w:line="266" w:lineRule="auto"/>
        <w:ind w:left="160" w:hanging="160"/>
        <w:jc w:val="both"/>
        <w:rPr>
          <w:color w:val="auto"/>
          <w:sz w:val="24"/>
          <w:szCs w:val="24"/>
        </w:rPr>
      </w:pPr>
      <w:bookmarkStart w:id="5053" w:name="bookmark5305"/>
      <w:bookmarkEnd w:id="5053"/>
      <w:r>
        <w:rPr>
          <w:rStyle w:val="11"/>
        </w:rPr>
        <w:t>соблюдать правила безопасности в бассейне при выполнении плавательных упражнений;</w:t>
      </w:r>
    </w:p>
    <w:p w14:paraId="6BA51267" w14:textId="77777777" w:rsidR="00A5220A" w:rsidRDefault="00A5220A" w:rsidP="00670BDF">
      <w:pPr>
        <w:pStyle w:val="a5"/>
        <w:numPr>
          <w:ilvl w:val="0"/>
          <w:numId w:val="280"/>
        </w:numPr>
        <w:tabs>
          <w:tab w:val="left" w:pos="207"/>
        </w:tabs>
        <w:spacing w:after="40" w:line="266" w:lineRule="auto"/>
        <w:ind w:left="160" w:hanging="160"/>
        <w:jc w:val="both"/>
        <w:rPr>
          <w:color w:val="auto"/>
          <w:sz w:val="24"/>
          <w:szCs w:val="24"/>
        </w:rPr>
      </w:pPr>
      <w:bookmarkStart w:id="5054" w:name="bookmark5306"/>
      <w:bookmarkEnd w:id="5054"/>
      <w:r>
        <w:rPr>
          <w:rStyle w:val="11"/>
        </w:rPr>
        <w:t>выполнять повороты кувырком, маятником;</w:t>
      </w:r>
    </w:p>
    <w:p w14:paraId="36BFE637" w14:textId="77777777" w:rsidR="00A5220A" w:rsidRDefault="00A5220A" w:rsidP="00670BDF">
      <w:pPr>
        <w:pStyle w:val="a5"/>
        <w:numPr>
          <w:ilvl w:val="0"/>
          <w:numId w:val="280"/>
        </w:numPr>
        <w:tabs>
          <w:tab w:val="left" w:pos="207"/>
        </w:tabs>
        <w:spacing w:line="266" w:lineRule="auto"/>
        <w:ind w:left="160" w:hanging="160"/>
        <w:jc w:val="both"/>
        <w:rPr>
          <w:color w:val="auto"/>
          <w:sz w:val="24"/>
          <w:szCs w:val="24"/>
        </w:rPr>
      </w:pPr>
      <w:bookmarkStart w:id="5055" w:name="bookmark5307"/>
      <w:bookmarkEnd w:id="5055"/>
      <w:r>
        <w:rPr>
          <w:rStyle w:val="11"/>
        </w:rPr>
        <w:t>выполнять технические элементы брассом в согласовании с дыханием;</w:t>
      </w:r>
    </w:p>
    <w:p w14:paraId="7AEF9BED" w14:textId="77777777" w:rsidR="00A5220A" w:rsidRDefault="00A5220A" w:rsidP="00670BDF">
      <w:pPr>
        <w:pStyle w:val="a5"/>
        <w:numPr>
          <w:ilvl w:val="0"/>
          <w:numId w:val="280"/>
        </w:numPr>
        <w:tabs>
          <w:tab w:val="left" w:pos="207"/>
        </w:tabs>
        <w:spacing w:line="266" w:lineRule="auto"/>
        <w:ind w:left="160" w:hanging="160"/>
        <w:jc w:val="both"/>
        <w:rPr>
          <w:color w:val="auto"/>
          <w:sz w:val="24"/>
          <w:szCs w:val="24"/>
        </w:rPr>
      </w:pPr>
      <w:bookmarkStart w:id="5056" w:name="bookmark5308"/>
      <w:bookmarkEnd w:id="5056"/>
      <w:r>
        <w:rPr>
          <w:rStyle w:val="11"/>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1"/>
        </w:rPr>
        <w:softHyphen/>
        <w:t>зации тактических действий в нападении и защите;</w:t>
      </w:r>
    </w:p>
    <w:p w14:paraId="553DCC08" w14:textId="77777777" w:rsidR="00A5220A" w:rsidRDefault="00A5220A" w:rsidP="00670BDF">
      <w:pPr>
        <w:pStyle w:val="a5"/>
        <w:numPr>
          <w:ilvl w:val="0"/>
          <w:numId w:val="280"/>
        </w:numPr>
        <w:tabs>
          <w:tab w:val="left" w:pos="207"/>
        </w:tabs>
        <w:spacing w:line="266" w:lineRule="auto"/>
        <w:ind w:left="160" w:hanging="160"/>
        <w:jc w:val="both"/>
        <w:rPr>
          <w:color w:val="auto"/>
          <w:sz w:val="24"/>
          <w:szCs w:val="24"/>
        </w:rPr>
        <w:sectPr w:rsidR="00A5220A">
          <w:footnotePr>
            <w:numFmt w:val="upperRoman"/>
          </w:footnotePr>
          <w:pgSz w:w="7824" w:h="12019"/>
          <w:pgMar w:top="565" w:right="703" w:bottom="968" w:left="723" w:header="0" w:footer="3" w:gutter="0"/>
          <w:cols w:space="720"/>
          <w:noEndnote/>
          <w:docGrid w:linePitch="360"/>
        </w:sectPr>
      </w:pPr>
      <w:bookmarkStart w:id="5057" w:name="bookmark5309"/>
      <w:bookmarkEnd w:id="5057"/>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3EC92F57" w14:textId="77777777" w:rsidR="00A5220A" w:rsidRDefault="00A5220A" w:rsidP="00670BDF">
      <w:pPr>
        <w:pStyle w:val="34"/>
        <w:keepNext/>
        <w:keepLines/>
        <w:numPr>
          <w:ilvl w:val="0"/>
          <w:numId w:val="281"/>
        </w:numPr>
        <w:pBdr>
          <w:bottom w:val="single" w:sz="4" w:space="0" w:color="auto"/>
        </w:pBdr>
        <w:tabs>
          <w:tab w:val="left" w:pos="763"/>
        </w:tabs>
        <w:spacing w:before="100" w:after="200" w:line="252" w:lineRule="auto"/>
        <w:jc w:val="both"/>
        <w:rPr>
          <w:b w:val="0"/>
          <w:bCs w:val="0"/>
          <w:color w:val="auto"/>
          <w:sz w:val="24"/>
          <w:szCs w:val="24"/>
        </w:rPr>
      </w:pPr>
      <w:bookmarkStart w:id="5058" w:name="bookmark5312"/>
      <w:bookmarkStart w:id="5059" w:name="bookmark5310"/>
      <w:bookmarkStart w:id="5060" w:name="bookmark5311"/>
      <w:bookmarkStart w:id="5061" w:name="bookmark5313"/>
      <w:bookmarkEnd w:id="5058"/>
      <w:r>
        <w:rPr>
          <w:rStyle w:val="33"/>
          <w:b/>
          <w:bCs/>
          <w:sz w:val="19"/>
          <w:szCs w:val="19"/>
        </w:rPr>
        <w:lastRenderedPageBreak/>
        <w:t>ОСНОВЫ БЕЗОПАСНОСТИ ЖИЗНЕДЕЯТЕЛЬНОСТИ (8-9 КЛАССЫ)</w:t>
      </w:r>
      <w:bookmarkEnd w:id="5059"/>
      <w:bookmarkEnd w:id="5060"/>
      <w:bookmarkEnd w:id="5061"/>
    </w:p>
    <w:p w14:paraId="4729EDAE" w14:textId="7626D273" w:rsidR="00A5220A" w:rsidRDefault="00A5220A">
      <w:pPr>
        <w:pStyle w:val="a5"/>
        <w:spacing w:after="380" w:line="257" w:lineRule="auto"/>
        <w:jc w:val="both"/>
        <w:rPr>
          <w:rFonts w:ascii="Courier New" w:hAnsi="Courier New" w:cs="Courier New"/>
          <w:color w:val="auto"/>
          <w:sz w:val="24"/>
          <w:szCs w:val="24"/>
        </w:rPr>
      </w:pPr>
      <w:r>
        <w:rPr>
          <w:rStyle w:val="11"/>
        </w:rPr>
        <w:t xml:space="preserve"> рабочая программа по основам безопасности жиз</w:t>
      </w:r>
      <w:r>
        <w:rPr>
          <w:rStyle w:val="11"/>
        </w:rPr>
        <w:softHyphen/>
        <w:t>недеятельности (далее - ОБЖ) разработана на основе Концепции преподавания учебного предмета «Основы безопасности жизне</w:t>
      </w:r>
      <w:r>
        <w:rPr>
          <w:rStyle w:val="11"/>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Pr>
          <w:rStyle w:val="11"/>
        </w:rPr>
        <w:softHyphen/>
        <w:t>граммы основного общего образования, представленных в Феде</w:t>
      </w:r>
      <w:r>
        <w:rPr>
          <w:rStyle w:val="11"/>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Pr>
          <w:rStyle w:val="11"/>
        </w:rPr>
        <w:softHyphen/>
        <w:t>емых требований к результатам освоения основной образова</w:t>
      </w:r>
      <w:r>
        <w:rPr>
          <w:rStyle w:val="11"/>
        </w:rPr>
        <w:softHyphen/>
        <w:t>тельной программы основного общего образования по учебному предмету ОБЖ, Примерной программы воспитания.</w:t>
      </w:r>
    </w:p>
    <w:p w14:paraId="2E8FF438" w14:textId="77777777" w:rsidR="00A5220A" w:rsidRDefault="00A5220A" w:rsidP="00670BDF">
      <w:pPr>
        <w:pStyle w:val="34"/>
        <w:keepNext/>
        <w:keepLines/>
        <w:numPr>
          <w:ilvl w:val="0"/>
          <w:numId w:val="282"/>
        </w:numPr>
        <w:pBdr>
          <w:bottom w:val="single" w:sz="4" w:space="0" w:color="auto"/>
        </w:pBdr>
        <w:tabs>
          <w:tab w:val="left" w:pos="313"/>
        </w:tabs>
        <w:spacing w:after="200" w:line="254" w:lineRule="auto"/>
        <w:jc w:val="both"/>
        <w:rPr>
          <w:b w:val="0"/>
          <w:bCs w:val="0"/>
          <w:color w:val="auto"/>
          <w:sz w:val="24"/>
          <w:szCs w:val="24"/>
        </w:rPr>
      </w:pPr>
      <w:bookmarkStart w:id="5062" w:name="bookmark5316"/>
      <w:bookmarkStart w:id="5063" w:name="bookmark5314"/>
      <w:bookmarkStart w:id="5064" w:name="bookmark5315"/>
      <w:bookmarkStart w:id="5065" w:name="bookmark5317"/>
      <w:bookmarkEnd w:id="5062"/>
      <w:r>
        <w:rPr>
          <w:rStyle w:val="33"/>
          <w:b/>
          <w:bCs/>
          <w:sz w:val="19"/>
          <w:szCs w:val="19"/>
        </w:rPr>
        <w:t>ПОЯСНИТЕЛЬНАЯ ЗАПИСКА</w:t>
      </w:r>
      <w:bookmarkEnd w:id="5063"/>
      <w:bookmarkEnd w:id="5064"/>
      <w:bookmarkEnd w:id="5065"/>
    </w:p>
    <w:p w14:paraId="6398D12C" w14:textId="4A64883A" w:rsidR="00A5220A" w:rsidRDefault="00A5220A">
      <w:pPr>
        <w:pStyle w:val="a5"/>
        <w:spacing w:line="259" w:lineRule="auto"/>
        <w:jc w:val="both"/>
        <w:rPr>
          <w:rFonts w:ascii="Courier New" w:hAnsi="Courier New" w:cs="Courier New"/>
          <w:color w:val="auto"/>
          <w:sz w:val="24"/>
          <w:szCs w:val="24"/>
        </w:rPr>
      </w:pPr>
      <w:r>
        <w:rPr>
          <w:rStyle w:val="11"/>
        </w:rPr>
        <w:t xml:space="preserve"> рабочая программа (далее — Программа) раз</w:t>
      </w:r>
      <w:r>
        <w:rPr>
          <w:rStyle w:val="11"/>
        </w:rPr>
        <w:softHyphen/>
        <w:t>работана с целью оказания методической помощи преподава</w:t>
      </w:r>
      <w:r>
        <w:rPr>
          <w:rStyle w:val="11"/>
        </w:rPr>
        <w:softHyphen/>
        <w:t>телям-организаторам, учителям ОБЖ в составлении рабочей программы по учебному предмету, ориентированной на систем</w:t>
      </w:r>
      <w:r>
        <w:rPr>
          <w:rStyle w:val="11"/>
        </w:rPr>
        <w:softHyphen/>
        <w:t>но-деятельностный и практико-ориентированный подход в пре</w:t>
      </w:r>
      <w:r>
        <w:rPr>
          <w:rStyle w:val="11"/>
        </w:rPr>
        <w:softHyphen/>
        <w:t>подавании ОБЖ.</w:t>
      </w:r>
    </w:p>
    <w:p w14:paraId="789D741A" w14:textId="77777777" w:rsidR="00A5220A" w:rsidRDefault="00A5220A">
      <w:pPr>
        <w:pStyle w:val="a5"/>
        <w:spacing w:line="259" w:lineRule="auto"/>
        <w:jc w:val="both"/>
        <w:rPr>
          <w:rFonts w:ascii="Courier New" w:hAnsi="Courier New" w:cs="Courier New"/>
          <w:color w:val="auto"/>
          <w:sz w:val="24"/>
          <w:szCs w:val="24"/>
        </w:rPr>
      </w:pPr>
      <w:r>
        <w:rPr>
          <w:rStyle w:val="11"/>
        </w:rPr>
        <w:t>Программа в методическом плане позволит учителю постро</w:t>
      </w:r>
      <w:r>
        <w:rPr>
          <w:rStyle w:val="11"/>
        </w:rPr>
        <w:softHyphen/>
        <w:t>ить освоение содержания в логике последовательного нараста</w:t>
      </w:r>
      <w:r>
        <w:rPr>
          <w:rStyle w:val="11"/>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1"/>
        </w:rPr>
        <w:softHyphen/>
        <w:t>опасности жизнедеятельности.</w:t>
      </w:r>
    </w:p>
    <w:p w14:paraId="4B7BF198" w14:textId="77777777" w:rsidR="00A5220A" w:rsidRDefault="00A5220A">
      <w:pPr>
        <w:pStyle w:val="a5"/>
        <w:spacing w:line="259" w:lineRule="auto"/>
        <w:jc w:val="both"/>
        <w:rPr>
          <w:rFonts w:ascii="Courier New" w:hAnsi="Courier New" w:cs="Courier New"/>
          <w:color w:val="auto"/>
          <w:sz w:val="24"/>
          <w:szCs w:val="24"/>
        </w:rPr>
      </w:pPr>
      <w:r>
        <w:rPr>
          <w:rStyle w:val="11"/>
        </w:rPr>
        <w:t>Настоящая Программа обеспечивает:</w:t>
      </w:r>
    </w:p>
    <w:p w14:paraId="6CF040A3" w14:textId="77777777" w:rsidR="00A5220A" w:rsidRDefault="00A5220A">
      <w:pPr>
        <w:pStyle w:val="a5"/>
        <w:spacing w:line="259" w:lineRule="auto"/>
        <w:jc w:val="both"/>
        <w:rPr>
          <w:rFonts w:ascii="Courier New" w:hAnsi="Courier New" w:cs="Courier New"/>
          <w:color w:val="auto"/>
          <w:sz w:val="24"/>
          <w:szCs w:val="24"/>
        </w:rPr>
      </w:pPr>
      <w:r>
        <w:rPr>
          <w:rStyle w:val="11"/>
        </w:rPr>
        <w:t>ясное понимание обучающимися современных проблем без</w:t>
      </w:r>
      <w:r>
        <w:rPr>
          <w:rStyle w:val="11"/>
        </w:rPr>
        <w:softHyphen/>
        <w:t>опасности и формирование у подрастающего поколения базово</w:t>
      </w:r>
      <w:r>
        <w:rPr>
          <w:rStyle w:val="11"/>
        </w:rPr>
        <w:softHyphen/>
        <w:t>го уровня культуры безопасного поведения;</w:t>
      </w:r>
    </w:p>
    <w:p w14:paraId="57ECA70C" w14:textId="77777777" w:rsidR="00A5220A" w:rsidRDefault="00A5220A">
      <w:pPr>
        <w:pStyle w:val="a5"/>
        <w:spacing w:line="259" w:lineRule="auto"/>
        <w:jc w:val="both"/>
        <w:rPr>
          <w:rFonts w:ascii="Courier New" w:hAnsi="Courier New" w:cs="Courier New"/>
          <w:color w:val="auto"/>
          <w:sz w:val="24"/>
          <w:szCs w:val="24"/>
        </w:rPr>
      </w:pPr>
      <w:r>
        <w:rPr>
          <w:rStyle w:val="11"/>
        </w:rPr>
        <w:t>прочное усвоение обучающимися основных ключевых по</w:t>
      </w:r>
      <w:r>
        <w:rPr>
          <w:rStyle w:val="11"/>
        </w:rPr>
        <w:softHyphen/>
        <w:t>нятий, обеспечивающих преемственность изучения основ ком</w:t>
      </w:r>
      <w:r>
        <w:rPr>
          <w:rStyle w:val="11"/>
        </w:rPr>
        <w:softHyphen/>
        <w:t>плексной безопасности личности на следующем уровне обра</w:t>
      </w:r>
      <w:r>
        <w:rPr>
          <w:rStyle w:val="11"/>
        </w:rPr>
        <w:softHyphen/>
        <w:t>зования;</w:t>
      </w:r>
    </w:p>
    <w:p w14:paraId="2CD15EB0" w14:textId="77777777" w:rsidR="00A5220A" w:rsidRDefault="00A5220A">
      <w:pPr>
        <w:pStyle w:val="a5"/>
        <w:spacing w:after="300" w:line="259" w:lineRule="auto"/>
        <w:jc w:val="both"/>
        <w:rPr>
          <w:rFonts w:ascii="Courier New" w:hAnsi="Courier New" w:cs="Courier New"/>
          <w:color w:val="auto"/>
          <w:sz w:val="24"/>
          <w:szCs w:val="24"/>
        </w:rPr>
      </w:pPr>
      <w:r>
        <w:rPr>
          <w:rStyle w:val="11"/>
        </w:rPr>
        <w:t>возможность выработки и закрепления у обучающихся уме</w:t>
      </w:r>
      <w:r>
        <w:rPr>
          <w:rStyle w:val="11"/>
        </w:rPr>
        <w:softHyphen/>
        <w:t>ний и навыков, необходимых для последующей жизни;</w:t>
      </w:r>
    </w:p>
    <w:p w14:paraId="772A4BEB" w14:textId="77777777" w:rsidR="00A5220A" w:rsidRDefault="00A5220A">
      <w:pPr>
        <w:pStyle w:val="a5"/>
        <w:spacing w:line="262" w:lineRule="auto"/>
        <w:jc w:val="both"/>
        <w:rPr>
          <w:rFonts w:ascii="Courier New" w:hAnsi="Courier New" w:cs="Courier New"/>
          <w:color w:val="auto"/>
          <w:sz w:val="24"/>
          <w:szCs w:val="24"/>
        </w:rPr>
      </w:pPr>
      <w:r>
        <w:rPr>
          <w:rStyle w:val="11"/>
        </w:rPr>
        <w:t>выработку практико-ориентированных компетенций, соот</w:t>
      </w:r>
      <w:r>
        <w:rPr>
          <w:rStyle w:val="11"/>
        </w:rPr>
        <w:softHyphen/>
        <w:t>ветствующих потребностям современности;</w:t>
      </w:r>
    </w:p>
    <w:p w14:paraId="2CAF693D"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реализацию оптимального баланса межпредметных связей и их </w:t>
      </w:r>
      <w:r>
        <w:rPr>
          <w:rStyle w:val="11"/>
        </w:rPr>
        <w:lastRenderedPageBreak/>
        <w:t>разумное взаимодополнение, способствующее формирова</w:t>
      </w:r>
      <w:r>
        <w:rPr>
          <w:rStyle w:val="11"/>
        </w:rPr>
        <w:softHyphen/>
        <w:t>нию практических умений и навыков.</w:t>
      </w:r>
    </w:p>
    <w:p w14:paraId="60650E2B" w14:textId="77777777" w:rsidR="00A5220A" w:rsidRDefault="00A5220A">
      <w:pPr>
        <w:pStyle w:val="a5"/>
        <w:spacing w:line="240" w:lineRule="auto"/>
        <w:jc w:val="both"/>
        <w:rPr>
          <w:rFonts w:ascii="Courier New" w:hAnsi="Courier New" w:cs="Courier New"/>
          <w:color w:val="auto"/>
          <w:sz w:val="24"/>
          <w:szCs w:val="24"/>
        </w:rPr>
      </w:pPr>
      <w:r>
        <w:rPr>
          <w:rStyle w:val="11"/>
        </w:rPr>
        <w:t>В Программе содержание учебного предмета ОБЖ структур</w:t>
      </w:r>
      <w:r>
        <w:rPr>
          <w:rStyle w:val="11"/>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1"/>
        </w:rPr>
        <w:softHyphen/>
        <w:t>цесса на уровне среднего общего образования:</w:t>
      </w:r>
    </w:p>
    <w:p w14:paraId="1FDD6CA0" w14:textId="77777777" w:rsidR="00A5220A" w:rsidRDefault="00A5220A">
      <w:pPr>
        <w:pStyle w:val="a5"/>
        <w:spacing w:line="240" w:lineRule="auto"/>
        <w:jc w:val="both"/>
        <w:rPr>
          <w:rFonts w:ascii="Courier New" w:hAnsi="Courier New" w:cs="Courier New"/>
          <w:color w:val="auto"/>
          <w:sz w:val="24"/>
          <w:szCs w:val="24"/>
        </w:rPr>
      </w:pPr>
      <w:r>
        <w:rPr>
          <w:rStyle w:val="11"/>
        </w:rPr>
        <w:t>модуль № 1 «Культура безопасности жизнедеятельности в со</w:t>
      </w:r>
      <w:r>
        <w:rPr>
          <w:rStyle w:val="11"/>
        </w:rPr>
        <w:softHyphen/>
        <w:t>временном обществе»;</w:t>
      </w:r>
    </w:p>
    <w:p w14:paraId="0C9D0A46" w14:textId="77777777" w:rsidR="00A5220A" w:rsidRDefault="00A5220A">
      <w:pPr>
        <w:pStyle w:val="a5"/>
        <w:spacing w:line="240" w:lineRule="auto"/>
        <w:jc w:val="both"/>
        <w:rPr>
          <w:rFonts w:ascii="Courier New" w:hAnsi="Courier New" w:cs="Courier New"/>
          <w:color w:val="auto"/>
          <w:sz w:val="24"/>
          <w:szCs w:val="24"/>
        </w:rPr>
      </w:pPr>
      <w:r>
        <w:rPr>
          <w:rStyle w:val="11"/>
        </w:rPr>
        <w:t>модуль № 2 «Безопасность в быту»;</w:t>
      </w:r>
    </w:p>
    <w:p w14:paraId="7F9FD23A" w14:textId="77777777" w:rsidR="00A5220A" w:rsidRDefault="00A5220A">
      <w:pPr>
        <w:pStyle w:val="a5"/>
        <w:spacing w:line="240" w:lineRule="auto"/>
        <w:jc w:val="both"/>
        <w:rPr>
          <w:rFonts w:ascii="Courier New" w:hAnsi="Courier New" w:cs="Courier New"/>
          <w:color w:val="auto"/>
          <w:sz w:val="24"/>
          <w:szCs w:val="24"/>
        </w:rPr>
      </w:pPr>
      <w:r>
        <w:rPr>
          <w:rStyle w:val="11"/>
        </w:rPr>
        <w:t>модуль № 3 «Безопасность на транспорте»;</w:t>
      </w:r>
    </w:p>
    <w:p w14:paraId="3151011E" w14:textId="77777777" w:rsidR="00A5220A" w:rsidRDefault="00A5220A">
      <w:pPr>
        <w:pStyle w:val="a5"/>
        <w:spacing w:line="240" w:lineRule="auto"/>
        <w:jc w:val="both"/>
        <w:rPr>
          <w:rFonts w:ascii="Courier New" w:hAnsi="Courier New" w:cs="Courier New"/>
          <w:color w:val="auto"/>
          <w:sz w:val="24"/>
          <w:szCs w:val="24"/>
        </w:rPr>
      </w:pPr>
      <w:r>
        <w:rPr>
          <w:rStyle w:val="11"/>
        </w:rPr>
        <w:t>модуль № 4 «Безопасность в общественных местах»;</w:t>
      </w:r>
    </w:p>
    <w:p w14:paraId="0BA4B418" w14:textId="77777777" w:rsidR="00A5220A" w:rsidRDefault="00A5220A">
      <w:pPr>
        <w:pStyle w:val="a5"/>
        <w:spacing w:line="240" w:lineRule="auto"/>
        <w:jc w:val="both"/>
        <w:rPr>
          <w:rFonts w:ascii="Courier New" w:hAnsi="Courier New" w:cs="Courier New"/>
          <w:color w:val="auto"/>
          <w:sz w:val="24"/>
          <w:szCs w:val="24"/>
        </w:rPr>
      </w:pPr>
      <w:r>
        <w:rPr>
          <w:rStyle w:val="11"/>
        </w:rPr>
        <w:t>модуль № 5 «Безопасность в природной среде»;</w:t>
      </w:r>
    </w:p>
    <w:p w14:paraId="489DA82D" w14:textId="77777777" w:rsidR="00A5220A" w:rsidRDefault="00A5220A">
      <w:pPr>
        <w:pStyle w:val="a5"/>
        <w:spacing w:line="240" w:lineRule="auto"/>
        <w:jc w:val="both"/>
        <w:rPr>
          <w:rFonts w:ascii="Courier New" w:hAnsi="Courier New" w:cs="Courier New"/>
          <w:color w:val="auto"/>
          <w:sz w:val="24"/>
          <w:szCs w:val="24"/>
        </w:rPr>
      </w:pPr>
      <w:r>
        <w:rPr>
          <w:rStyle w:val="11"/>
        </w:rPr>
        <w:t>модуль № 6 «Здоровье и как его сохранить. Основы медицин</w:t>
      </w:r>
      <w:r>
        <w:rPr>
          <w:rStyle w:val="11"/>
        </w:rPr>
        <w:softHyphen/>
        <w:t>ских знаний»;</w:t>
      </w:r>
    </w:p>
    <w:p w14:paraId="6349ADAC" w14:textId="77777777" w:rsidR="00A5220A" w:rsidRDefault="00A5220A">
      <w:pPr>
        <w:pStyle w:val="a5"/>
        <w:spacing w:line="240" w:lineRule="auto"/>
        <w:jc w:val="both"/>
        <w:rPr>
          <w:rFonts w:ascii="Courier New" w:hAnsi="Courier New" w:cs="Courier New"/>
          <w:color w:val="auto"/>
          <w:sz w:val="24"/>
          <w:szCs w:val="24"/>
        </w:rPr>
      </w:pPr>
      <w:r>
        <w:rPr>
          <w:rStyle w:val="11"/>
        </w:rPr>
        <w:t>модуль № 7 «Безопасность в социуме»;</w:t>
      </w:r>
    </w:p>
    <w:p w14:paraId="1C988BD5" w14:textId="77777777" w:rsidR="00A5220A" w:rsidRDefault="00A5220A">
      <w:pPr>
        <w:pStyle w:val="a5"/>
        <w:spacing w:line="240" w:lineRule="auto"/>
        <w:jc w:val="both"/>
        <w:rPr>
          <w:rFonts w:ascii="Courier New" w:hAnsi="Courier New" w:cs="Courier New"/>
          <w:color w:val="auto"/>
          <w:sz w:val="24"/>
          <w:szCs w:val="24"/>
        </w:rPr>
      </w:pPr>
      <w:r>
        <w:rPr>
          <w:rStyle w:val="11"/>
        </w:rPr>
        <w:t>модуль № 8 «Безопасность в информационном пространстве»;</w:t>
      </w:r>
    </w:p>
    <w:p w14:paraId="233936E2" w14:textId="77777777" w:rsidR="00A5220A" w:rsidRDefault="00A5220A">
      <w:pPr>
        <w:pStyle w:val="a5"/>
        <w:spacing w:after="40" w:line="240" w:lineRule="auto"/>
        <w:jc w:val="both"/>
        <w:rPr>
          <w:rFonts w:ascii="Courier New" w:hAnsi="Courier New" w:cs="Courier New"/>
          <w:color w:val="auto"/>
          <w:sz w:val="24"/>
          <w:szCs w:val="24"/>
        </w:rPr>
      </w:pPr>
      <w:r>
        <w:rPr>
          <w:rStyle w:val="11"/>
        </w:rPr>
        <w:t>модуль № 9 «Основы противодействия экстремизму и терро</w:t>
      </w:r>
      <w:r>
        <w:rPr>
          <w:rStyle w:val="11"/>
        </w:rPr>
        <w:softHyphen/>
        <w:t>ризму»;</w:t>
      </w:r>
    </w:p>
    <w:p w14:paraId="64FB4109" w14:textId="77777777" w:rsidR="00A5220A" w:rsidRDefault="00A5220A">
      <w:pPr>
        <w:pStyle w:val="a5"/>
        <w:spacing w:line="264" w:lineRule="auto"/>
        <w:jc w:val="both"/>
        <w:rPr>
          <w:rFonts w:ascii="Courier New" w:hAnsi="Courier New" w:cs="Courier New"/>
          <w:color w:val="auto"/>
          <w:sz w:val="24"/>
          <w:szCs w:val="24"/>
        </w:rPr>
      </w:pPr>
      <w:r>
        <w:rPr>
          <w:rStyle w:val="11"/>
        </w:rPr>
        <w:t>модуль № 10 «Взаимодействие личности, общества и государ</w:t>
      </w:r>
      <w:r>
        <w:rPr>
          <w:rStyle w:val="11"/>
        </w:rPr>
        <w:softHyphen/>
        <w:t>ства в обеспечении безопасности жизни и здоровья населения».</w:t>
      </w:r>
    </w:p>
    <w:p w14:paraId="15FAD44F" w14:textId="77777777" w:rsidR="00A5220A" w:rsidRDefault="00A5220A">
      <w:pPr>
        <w:pStyle w:val="a5"/>
        <w:spacing w:line="264" w:lineRule="auto"/>
        <w:jc w:val="both"/>
        <w:rPr>
          <w:rFonts w:ascii="Courier New" w:hAnsi="Courier New" w:cs="Courier New"/>
          <w:color w:val="auto"/>
          <w:sz w:val="24"/>
          <w:szCs w:val="24"/>
        </w:rPr>
      </w:pPr>
      <w:r>
        <w:rPr>
          <w:rStyle w:val="11"/>
        </w:rPr>
        <w:t>В целях обеспечения системного подхода в изучении учеб</w:t>
      </w:r>
      <w:r>
        <w:rPr>
          <w:rStyle w:val="11"/>
        </w:rPr>
        <w:softHyphen/>
        <w:t>ного предмета ОБЖ на уровне основного общего образования Программа предполагает внедрение универсальной струк</w:t>
      </w:r>
      <w:r>
        <w:rPr>
          <w:rStyle w:val="11"/>
        </w:rPr>
        <w:softHyphen/>
        <w:t>турно-логической схемы изучения учебных модулей (темати</w:t>
      </w:r>
      <w:r>
        <w:rPr>
          <w:rStyle w:val="11"/>
        </w:rPr>
        <w:softHyphen/>
        <w:t xml:space="preserve">ческих линий) в парадигме безопасной жизнедеятельности: «предвидеть опасность </w:t>
      </w:r>
      <w:r>
        <w:rPr>
          <w:rStyle w:val="11"/>
          <w:sz w:val="20"/>
          <w:szCs w:val="20"/>
        </w:rPr>
        <w:t xml:space="preserve">^ </w:t>
      </w:r>
      <w:r>
        <w:rPr>
          <w:rStyle w:val="11"/>
        </w:rPr>
        <w:t xml:space="preserve">по возможности её избегать </w:t>
      </w:r>
      <w:r>
        <w:rPr>
          <w:rStyle w:val="11"/>
          <w:sz w:val="20"/>
          <w:szCs w:val="20"/>
        </w:rPr>
        <w:t xml:space="preserve">^ </w:t>
      </w:r>
      <w:r>
        <w:rPr>
          <w:rStyle w:val="11"/>
        </w:rPr>
        <w:t>при необходимости действовать». Учебный материал систематизи</w:t>
      </w:r>
      <w:r>
        <w:rPr>
          <w:rStyle w:val="11"/>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1"/>
        </w:rPr>
        <w:softHyphen/>
        <w:t>екты и учреждения культуры и пр.</w:t>
      </w:r>
    </w:p>
    <w:p w14:paraId="52AF8C9A" w14:textId="77777777" w:rsidR="00A5220A" w:rsidRDefault="00A5220A">
      <w:pPr>
        <w:pStyle w:val="a5"/>
        <w:spacing w:line="264" w:lineRule="auto"/>
        <w:jc w:val="both"/>
        <w:rPr>
          <w:rFonts w:ascii="Courier New" w:hAnsi="Courier New" w:cs="Courier New"/>
          <w:color w:val="auto"/>
          <w:sz w:val="24"/>
          <w:szCs w:val="24"/>
        </w:rPr>
      </w:pPr>
      <w:r>
        <w:rPr>
          <w:rStyle w:val="11"/>
        </w:rPr>
        <w:t>Программой предусматривается использование практико</w:t>
      </w:r>
      <w:r>
        <w:rPr>
          <w:rStyle w:val="11"/>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1"/>
        </w:rPr>
        <w:softHyphen/>
        <w:t>разовательной среды на учебных занятиях должно быть разум</w:t>
      </w:r>
      <w:r>
        <w:rPr>
          <w:rStyle w:val="11"/>
        </w:rPr>
        <w:softHyphen/>
        <w:t>ным, компьютер и дистанционные образовательные технологии не способны полностью заменить педагога и практические дей</w:t>
      </w:r>
      <w:r>
        <w:rPr>
          <w:rStyle w:val="11"/>
        </w:rPr>
        <w:softHyphen/>
        <w:t>ствия обучающихся.</w:t>
      </w:r>
    </w:p>
    <w:p w14:paraId="33B1C8BD" w14:textId="77777777" w:rsidR="00A5220A" w:rsidRDefault="00A5220A">
      <w:pPr>
        <w:pStyle w:val="24"/>
        <w:spacing w:after="120"/>
        <w:rPr>
          <w:rFonts w:ascii="Courier New" w:hAnsi="Courier New" w:cs="Courier New"/>
          <w:b w:val="0"/>
          <w:bCs w:val="0"/>
          <w:color w:val="auto"/>
          <w:w w:val="100"/>
          <w:sz w:val="24"/>
          <w:szCs w:val="24"/>
        </w:rPr>
      </w:pPr>
      <w:r>
        <w:rPr>
          <w:rStyle w:val="23"/>
          <w:b/>
          <w:bCs/>
        </w:rPr>
        <w:t>ОБЩАЯ ХАРАКТЕРИСТИКА УЧЕБНОГО ПРЕДМЕТА «ОСНОВЫ БЕЗОПАСНОСТИ ЖИЗНЕДЕЯТЕЛЬНОСТИ» ДЛЯ 8-9 КЛАССОВ</w:t>
      </w:r>
    </w:p>
    <w:p w14:paraId="466EB780" w14:textId="77777777" w:rsidR="00A5220A" w:rsidRDefault="00A5220A">
      <w:pPr>
        <w:pStyle w:val="a5"/>
        <w:spacing w:line="262" w:lineRule="auto"/>
        <w:jc w:val="both"/>
        <w:rPr>
          <w:rFonts w:ascii="Courier New" w:hAnsi="Courier New" w:cs="Courier New"/>
          <w:color w:val="auto"/>
          <w:sz w:val="24"/>
          <w:szCs w:val="24"/>
        </w:rPr>
      </w:pPr>
      <w:r>
        <w:rPr>
          <w:rStyle w:val="11"/>
        </w:rPr>
        <w:t>Появлению учебного предмета ОБЖ способствовали колос</w:t>
      </w:r>
      <w:r>
        <w:rPr>
          <w:rStyle w:val="11"/>
        </w:rPr>
        <w:softHyphen/>
        <w:t>сальные по масштабам и последствиям техногенные катастро</w:t>
      </w:r>
      <w:r>
        <w:rPr>
          <w:rStyle w:val="11"/>
        </w:rPr>
        <w:softHyphen/>
        <w:t xml:space="preserve">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w:t>
      </w:r>
      <w:r>
        <w:rPr>
          <w:rStyle w:val="11"/>
        </w:rPr>
        <w:lastRenderedPageBreak/>
        <w:t>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1"/>
        </w:rPr>
        <w:softHyphen/>
        <w:t>женной газово-бензиновой смеси (3 июня 1989 г.). Государство столкнулось с серьёзными вызовами, в ответ на которые требо</w:t>
      </w:r>
      <w:r>
        <w:rPr>
          <w:rStyle w:val="11"/>
        </w:rPr>
        <w:softHyphen/>
        <w:t>вался быстрый и адекватный ответ. Пришло понимание необ</w:t>
      </w:r>
      <w:r>
        <w:rPr>
          <w:rStyle w:val="11"/>
        </w:rPr>
        <w:softHyphen/>
        <w:t>ходимости скорейшего внедрения в сознание граждан культуры безопасности жизнедеятельности, формирования у подрастаю</w:t>
      </w:r>
      <w:r>
        <w:rPr>
          <w:rStyle w:val="11"/>
        </w:rPr>
        <w:softHyphen/>
        <w:t>щего поколения модели индивидуального безопасного поведе</w:t>
      </w:r>
      <w:r>
        <w:rPr>
          <w:rStyle w:val="11"/>
        </w:rPr>
        <w:softHyphen/>
        <w:t>ния, стремления осознанно соблюдать нормы и правила безопас</w:t>
      </w:r>
      <w:r>
        <w:rPr>
          <w:rStyle w:val="11"/>
        </w:rPr>
        <w:softHyphen/>
        <w:t>ности в повседневной жизни. В связи с этим введение в нашей стране обучения основам безопасности жизнедеятельности яви</w:t>
      </w:r>
      <w:r>
        <w:rPr>
          <w:rStyle w:val="11"/>
        </w:rPr>
        <w:softHyphen/>
        <w:t>лось важным и принципиальным достижением как для отече</w:t>
      </w:r>
      <w:r>
        <w:rPr>
          <w:rStyle w:val="11"/>
        </w:rPr>
        <w:softHyphen/>
        <w:t>ственного, так и для мирового образовательного сообщества.</w:t>
      </w:r>
    </w:p>
    <w:p w14:paraId="20829639" w14:textId="77777777" w:rsidR="00A5220A" w:rsidRDefault="00A5220A">
      <w:pPr>
        <w:pStyle w:val="a5"/>
        <w:spacing w:line="262" w:lineRule="auto"/>
        <w:jc w:val="both"/>
        <w:rPr>
          <w:rFonts w:ascii="Courier New" w:hAnsi="Courier New" w:cs="Courier New"/>
          <w:color w:val="auto"/>
          <w:sz w:val="24"/>
          <w:szCs w:val="24"/>
        </w:rPr>
      </w:pPr>
      <w:r>
        <w:rPr>
          <w:rStyle w:val="11"/>
        </w:rPr>
        <w:t>В условиях современного исторического процесса с появ</w:t>
      </w:r>
      <w:r>
        <w:rPr>
          <w:rStyle w:val="11"/>
        </w:rPr>
        <w:softHyphen/>
        <w:t>лением новых глобальных и региональных природных, тех</w:t>
      </w:r>
      <w:r>
        <w:rPr>
          <w:rStyle w:val="11"/>
        </w:rPr>
        <w:softHyphen/>
        <w:t>ногенных, социальных вызовов и угроз безопасности России (критичные изменения климата, негативные медико-биологи</w:t>
      </w:r>
      <w:r>
        <w:rPr>
          <w:rStyle w:val="11"/>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1"/>
        </w:rPr>
        <w:softHyphen/>
        <w:t>блемой безопасности жизнедеятельности остаётся сохранение жизни и здоровья каждого человека.</w:t>
      </w:r>
    </w:p>
    <w:p w14:paraId="4CC9D1B0" w14:textId="77777777" w:rsidR="00A5220A" w:rsidRDefault="00A5220A">
      <w:pPr>
        <w:pStyle w:val="a5"/>
        <w:spacing w:line="262" w:lineRule="auto"/>
        <w:jc w:val="both"/>
        <w:rPr>
          <w:rFonts w:ascii="Courier New" w:hAnsi="Courier New" w:cs="Courier New"/>
          <w:color w:val="auto"/>
          <w:sz w:val="24"/>
          <w:szCs w:val="24"/>
        </w:rPr>
      </w:pPr>
      <w:r>
        <w:rPr>
          <w:rStyle w:val="11"/>
        </w:rPr>
        <w:t>В данных обстоятельствах колоссальное значение приоб</w:t>
      </w:r>
      <w:r>
        <w:rPr>
          <w:rStyle w:val="11"/>
        </w:rPr>
        <w:softHyphen/>
        <w:t>ретает качественное образование подрастающего поколения россиян, направленное на формирование гражданской иден</w:t>
      </w:r>
      <w:r>
        <w:rPr>
          <w:rStyle w:val="11"/>
        </w:rPr>
        <w:softHyphen/>
        <w:t>тичности, воспитание личности безопасного типа, овладение знаниями, умениями, навыками и компетенцией для обеспе</w:t>
      </w:r>
      <w:r>
        <w:rPr>
          <w:rStyle w:val="11"/>
        </w:rPr>
        <w:softHyphen/>
        <w:t>чения безопасности в повседневной жизни. Актуальность со</w:t>
      </w:r>
      <w:r>
        <w:rPr>
          <w:rStyle w:val="11"/>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1"/>
        </w:rPr>
        <w:softHyphen/>
        <w:t>ской Федерации от 02.07.2021 № 400), Доктрина информаци</w:t>
      </w:r>
      <w:r>
        <w:rPr>
          <w:rStyle w:val="11"/>
        </w:rPr>
        <w:softHyphen/>
        <w:t>онной безопасности Российской Федерации (Указ Президента Российской Федерации от 5 декабря 2016 г. № 646), Нацио</w:t>
      </w:r>
      <w:r>
        <w:rPr>
          <w:rStyle w:val="11"/>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1"/>
        </w:rPr>
        <w:softHyphen/>
        <w:t>рации «Развитие образования» (Постановление Правительства РФ от 26.12.2017 г. № 1642).</w:t>
      </w:r>
    </w:p>
    <w:p w14:paraId="757E23A0" w14:textId="77777777" w:rsidR="00A5220A" w:rsidRDefault="00A5220A">
      <w:pPr>
        <w:pStyle w:val="a5"/>
        <w:spacing w:line="264" w:lineRule="auto"/>
        <w:jc w:val="both"/>
        <w:rPr>
          <w:rFonts w:ascii="Courier New" w:hAnsi="Courier New" w:cs="Courier New"/>
          <w:color w:val="auto"/>
          <w:sz w:val="24"/>
          <w:szCs w:val="24"/>
        </w:rPr>
      </w:pPr>
      <w:r>
        <w:rPr>
          <w:rStyle w:val="11"/>
        </w:rPr>
        <w:t>Современный учебный предмет ОБЖ является системообра</w:t>
      </w:r>
      <w:r>
        <w:rPr>
          <w:rStyle w:val="11"/>
        </w:rPr>
        <w:softHyphen/>
        <w:t>зующим, имеет свои дидактические компоненты во всех без исключения предметных областях и реализуется через приоб</w:t>
      </w:r>
      <w:r>
        <w:rPr>
          <w:rStyle w:val="11"/>
        </w:rPr>
        <w:softHyphen/>
        <w:t xml:space="preserve">ретение необходимых </w:t>
      </w:r>
      <w:r>
        <w:rPr>
          <w:rStyle w:val="11"/>
        </w:rPr>
        <w:lastRenderedPageBreak/>
        <w:t>знаний, выработку и закрепление систе</w:t>
      </w:r>
      <w:r>
        <w:rPr>
          <w:rStyle w:val="11"/>
        </w:rPr>
        <w:softHyphen/>
        <w:t>мы взаимосвязанных навыков и умений, формирование компе</w:t>
      </w:r>
      <w:r>
        <w:rPr>
          <w:rStyle w:val="11"/>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1"/>
        </w:rPr>
        <w:softHyphen/>
        <w:t>бальные, что позволит обосновать оптимальную систему обе</w:t>
      </w:r>
      <w:r>
        <w:rPr>
          <w:rStyle w:val="11"/>
        </w:rPr>
        <w:softHyphen/>
        <w:t>спечения безопасности личности, общества и государства, а также актуализировать для обучающихся построение адекват</w:t>
      </w:r>
      <w:r>
        <w:rPr>
          <w:rStyle w:val="11"/>
        </w:rPr>
        <w:softHyphen/>
        <w:t>ной модели индивидуального безопасного поведения в повсед</w:t>
      </w:r>
      <w:r>
        <w:rPr>
          <w:rStyle w:val="11"/>
        </w:rPr>
        <w:softHyphen/>
        <w:t>невной жизни, сформировать у них базовый уровень культуры безопасности жизнедеятельности.</w:t>
      </w:r>
    </w:p>
    <w:p w14:paraId="0329B767" w14:textId="77777777" w:rsidR="00A5220A" w:rsidRDefault="00A5220A">
      <w:pPr>
        <w:pStyle w:val="a5"/>
        <w:spacing w:line="264" w:lineRule="auto"/>
        <w:jc w:val="both"/>
        <w:rPr>
          <w:rFonts w:ascii="Courier New" w:hAnsi="Courier New" w:cs="Courier New"/>
          <w:color w:val="auto"/>
          <w:sz w:val="24"/>
          <w:szCs w:val="24"/>
        </w:rPr>
      </w:pPr>
      <w:r>
        <w:rPr>
          <w:rStyle w:val="11"/>
        </w:rPr>
        <w:t>В настоящее время с учётом новых вызовов и угроз подходы к изучению учебного предмета ОБЖ несколько скорректирова</w:t>
      </w:r>
      <w:r>
        <w:rPr>
          <w:rStyle w:val="11"/>
        </w:rPr>
        <w:softHyphen/>
        <w:t>ны. Он входит в предметную область «Физическая культура и основы безопасности жизнедеятельности», является обязатель</w:t>
      </w:r>
      <w:r>
        <w:rPr>
          <w:rStyle w:val="11"/>
        </w:rPr>
        <w:softHyphen/>
        <w:t>ным для изучения на уровне основного общего образования. Изучение ОБЖ направлено на обеспечение формирования ба</w:t>
      </w:r>
      <w:r>
        <w:rPr>
          <w:rStyle w:val="11"/>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1"/>
        </w:rPr>
        <w:softHyphen/>
        <w:t>димых для этого волевых и морально-нравственных качеств, предоставляет широкие возможности для эффективной соци</w:t>
      </w:r>
      <w:r>
        <w:rPr>
          <w:rStyle w:val="11"/>
        </w:rPr>
        <w:softHyphen/>
        <w:t>ализации, необходимой для успешной адаптации обучающих</w:t>
      </w:r>
      <w:r>
        <w:rPr>
          <w:rStyle w:val="11"/>
        </w:rPr>
        <w:softHyphen/>
        <w:t>ся к современной техно-социальной и информационной среде, способствует проведению мероприятий профилактического ха</w:t>
      </w:r>
      <w:r>
        <w:rPr>
          <w:rStyle w:val="11"/>
        </w:rPr>
        <w:softHyphen/>
        <w:t>рактера в сфере безопасности.</w:t>
      </w:r>
    </w:p>
    <w:p w14:paraId="726D8AB6"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ЦЕЛЬ ИЗУЧЕНИЯ УЧЕБНОГО ПРЕДМЕТА</w:t>
      </w:r>
    </w:p>
    <w:p w14:paraId="6F6F4CF8"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«ОСНОВЫ БЕЗОПАСНОСТИ ЖИЗНЕДЕЯТЕЛЬНОСТИ»</w:t>
      </w:r>
    </w:p>
    <w:p w14:paraId="1BE8C9BF" w14:textId="77777777" w:rsidR="00A5220A" w:rsidRDefault="00A5220A">
      <w:pPr>
        <w:pStyle w:val="a5"/>
        <w:spacing w:line="266" w:lineRule="auto"/>
        <w:jc w:val="both"/>
        <w:rPr>
          <w:rFonts w:ascii="Courier New" w:hAnsi="Courier New" w:cs="Courier New"/>
          <w:color w:val="auto"/>
          <w:sz w:val="24"/>
          <w:szCs w:val="24"/>
        </w:rPr>
      </w:pPr>
      <w:r>
        <w:rPr>
          <w:rStyle w:val="11"/>
        </w:rPr>
        <w:t>Целью изучения учебного предмета ОБЖ на уровне основно</w:t>
      </w:r>
      <w:r>
        <w:rPr>
          <w:rStyle w:val="11"/>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1"/>
        </w:rPr>
        <w:softHyphen/>
        <w:t>ства и государства, что предполагает:</w:t>
      </w:r>
    </w:p>
    <w:p w14:paraId="4C905D68" w14:textId="77777777" w:rsidR="00A5220A" w:rsidRDefault="00A5220A" w:rsidP="00670BDF">
      <w:pPr>
        <w:pStyle w:val="a5"/>
        <w:numPr>
          <w:ilvl w:val="0"/>
          <w:numId w:val="283"/>
        </w:numPr>
        <w:tabs>
          <w:tab w:val="left" w:pos="562"/>
        </w:tabs>
        <w:spacing w:line="266" w:lineRule="auto"/>
        <w:jc w:val="both"/>
        <w:rPr>
          <w:color w:val="auto"/>
          <w:sz w:val="24"/>
          <w:szCs w:val="24"/>
        </w:rPr>
      </w:pPr>
      <w:bookmarkStart w:id="5066" w:name="bookmark5318"/>
      <w:bookmarkEnd w:id="5066"/>
      <w:r>
        <w:rPr>
          <w:rStyle w:val="11"/>
        </w:rPr>
        <w:t>способность построения модели индивидуального безопас</w:t>
      </w:r>
      <w:r>
        <w:rPr>
          <w:rStyle w:val="11"/>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Pr>
          <w:rStyle w:val="11"/>
        </w:rPr>
        <w:softHyphen/>
        <w:t>явлении;</w:t>
      </w:r>
    </w:p>
    <w:p w14:paraId="595C4163" w14:textId="77777777" w:rsidR="00A5220A" w:rsidRDefault="00A5220A" w:rsidP="00670BDF">
      <w:pPr>
        <w:pStyle w:val="a5"/>
        <w:numPr>
          <w:ilvl w:val="0"/>
          <w:numId w:val="283"/>
        </w:numPr>
        <w:tabs>
          <w:tab w:val="left" w:pos="558"/>
        </w:tabs>
        <w:spacing w:line="266" w:lineRule="auto"/>
        <w:jc w:val="both"/>
        <w:rPr>
          <w:color w:val="auto"/>
          <w:sz w:val="24"/>
          <w:szCs w:val="24"/>
        </w:rPr>
      </w:pPr>
      <w:bookmarkStart w:id="5067" w:name="bookmark5319"/>
      <w:bookmarkEnd w:id="5067"/>
      <w:r>
        <w:rPr>
          <w:rStyle w:val="11"/>
        </w:rPr>
        <w:t>сформированность активной жизненной позиции, осоз</w:t>
      </w:r>
      <w:r>
        <w:rPr>
          <w:rStyle w:val="11"/>
        </w:rPr>
        <w:softHyphen/>
        <w:t xml:space="preserve">нанное </w:t>
      </w:r>
      <w:r>
        <w:rPr>
          <w:rStyle w:val="11"/>
        </w:rPr>
        <w:lastRenderedPageBreak/>
        <w:t>понимание значимости личного безопасного поведе</w:t>
      </w:r>
      <w:r>
        <w:rPr>
          <w:rStyle w:val="11"/>
        </w:rPr>
        <w:softHyphen/>
        <w:t>ния в интересах безопасности личности, общества и государ</w:t>
      </w:r>
      <w:r>
        <w:rPr>
          <w:rStyle w:val="11"/>
        </w:rPr>
        <w:softHyphen/>
        <w:t>ства;</w:t>
      </w:r>
    </w:p>
    <w:p w14:paraId="43454E4D" w14:textId="77777777" w:rsidR="00A5220A" w:rsidRDefault="00A5220A" w:rsidP="00670BDF">
      <w:pPr>
        <w:pStyle w:val="a5"/>
        <w:numPr>
          <w:ilvl w:val="0"/>
          <w:numId w:val="283"/>
        </w:numPr>
        <w:tabs>
          <w:tab w:val="left" w:pos="562"/>
        </w:tabs>
        <w:spacing w:after="300" w:line="266" w:lineRule="auto"/>
        <w:jc w:val="both"/>
        <w:rPr>
          <w:color w:val="auto"/>
          <w:sz w:val="24"/>
          <w:szCs w:val="24"/>
        </w:rPr>
      </w:pPr>
      <w:bookmarkStart w:id="5068" w:name="bookmark5320"/>
      <w:bookmarkEnd w:id="5068"/>
      <w:r>
        <w:rPr>
          <w:rStyle w:val="11"/>
        </w:rPr>
        <w:t>знание и понимание роли государства и общества в реше</w:t>
      </w:r>
      <w:r>
        <w:rPr>
          <w:rStyle w:val="11"/>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4D9C9EC"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МЕСТО ПРЕДМЕТА В УЧЕБНОМ ПЛАНЕ</w:t>
      </w:r>
    </w:p>
    <w:p w14:paraId="4224366E" w14:textId="77777777" w:rsidR="00A5220A" w:rsidRDefault="00A5220A">
      <w:pPr>
        <w:pStyle w:val="a5"/>
        <w:spacing w:line="266" w:lineRule="auto"/>
        <w:jc w:val="both"/>
        <w:rPr>
          <w:rFonts w:ascii="Courier New" w:hAnsi="Courier New" w:cs="Courier New"/>
          <w:color w:val="auto"/>
          <w:sz w:val="24"/>
          <w:szCs w:val="24"/>
        </w:rPr>
      </w:pPr>
      <w:r>
        <w:rPr>
          <w:rStyle w:val="11"/>
        </w:rPr>
        <w:t>В целях обеспечения индивидуальных потребностей обучаю</w:t>
      </w:r>
      <w:r>
        <w:rPr>
          <w:rStyle w:val="11"/>
        </w:rPr>
        <w:softHyphen/>
        <w:t>щихся в формировании культуры безопасности жизнедеятель</w:t>
      </w:r>
      <w:r>
        <w:rPr>
          <w:rStyle w:val="11"/>
        </w:rPr>
        <w:softHyphen/>
        <w:t>ности на основе расширения знаний и умений, углубленного понимания значимости безопасного поведения в условиях опас</w:t>
      </w:r>
      <w:r>
        <w:rPr>
          <w:rStyle w:val="11"/>
        </w:rPr>
        <w:softHyphen/>
        <w:t>ных и чрезвычайных ситуаций для личности, общества и го</w:t>
      </w:r>
      <w:r>
        <w:rPr>
          <w:rStyle w:val="11"/>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11"/>
        </w:rPr>
        <w:softHyphen/>
        <w:t>го 102 часа).</w:t>
      </w:r>
    </w:p>
    <w:p w14:paraId="0248EFAF" w14:textId="77777777" w:rsidR="00A5220A" w:rsidRDefault="00A5220A">
      <w:pPr>
        <w:pStyle w:val="a5"/>
        <w:spacing w:line="266" w:lineRule="auto"/>
        <w:jc w:val="both"/>
        <w:rPr>
          <w:rFonts w:ascii="Courier New" w:hAnsi="Courier New" w:cs="Courier New"/>
          <w:color w:val="auto"/>
          <w:sz w:val="24"/>
          <w:szCs w:val="24"/>
        </w:rPr>
      </w:pPr>
      <w:r>
        <w:rPr>
          <w:rStyle w:val="11"/>
        </w:rPr>
        <w:t>В 8-9 классах предмет изучается из расчета 1 час в неделю за счет обязательной части учебного плана (всего 68 часов).</w:t>
      </w:r>
    </w:p>
    <w:p w14:paraId="431FB842" w14:textId="77777777" w:rsidR="00A5220A" w:rsidRDefault="00A5220A">
      <w:pPr>
        <w:pStyle w:val="a5"/>
        <w:spacing w:after="220" w:line="266"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тематических линий учебного предмета ОБЖ и коли</w:t>
      </w:r>
      <w:r>
        <w:rPr>
          <w:rStyle w:val="11"/>
        </w:rPr>
        <w:softHyphen/>
        <w:t>чество часов для их освоения. Конкретное наполнение модулей может быть скорректировано и конкретизировано с учётом ре</w:t>
      </w:r>
      <w:r>
        <w:rPr>
          <w:rStyle w:val="11"/>
        </w:rPr>
        <w:softHyphen/>
        <w:t>гиональных (географических, социальных, этнических и др.), а также бытовых и других местных особенностей.</w:t>
      </w:r>
    </w:p>
    <w:p w14:paraId="32EC91D9" w14:textId="77777777" w:rsidR="00A5220A" w:rsidRDefault="00A5220A" w:rsidP="00670BDF">
      <w:pPr>
        <w:pStyle w:val="32"/>
        <w:numPr>
          <w:ilvl w:val="0"/>
          <w:numId w:val="282"/>
        </w:numPr>
        <w:pBdr>
          <w:bottom w:val="single" w:sz="4" w:space="0" w:color="auto"/>
        </w:pBdr>
        <w:tabs>
          <w:tab w:val="left" w:pos="373"/>
        </w:tabs>
        <w:spacing w:after="420" w:line="259" w:lineRule="auto"/>
        <w:rPr>
          <w:b w:val="0"/>
          <w:bCs w:val="0"/>
          <w:color w:val="auto"/>
          <w:sz w:val="24"/>
          <w:szCs w:val="24"/>
        </w:rPr>
      </w:pPr>
      <w:bookmarkStart w:id="5069" w:name="bookmark5321"/>
      <w:bookmarkEnd w:id="5069"/>
      <w:r>
        <w:rPr>
          <w:rStyle w:val="31"/>
          <w:b/>
          <w:bCs/>
        </w:rPr>
        <w:t>СОДЕРЖАНИЕ УЧЕБНОГО ПРЕДМЕТА «ОСНОВЫ БЕЗОПАСНОСТИ ЖИЗНЕДЕЯТЕЛЬНОСТИ»</w:t>
      </w:r>
    </w:p>
    <w:p w14:paraId="38A40275" w14:textId="77777777" w:rsidR="00A5220A" w:rsidRDefault="00A5220A">
      <w:pPr>
        <w:pStyle w:val="24"/>
        <w:spacing w:after="0" w:line="233" w:lineRule="auto"/>
        <w:rPr>
          <w:rFonts w:ascii="Courier New" w:hAnsi="Courier New" w:cs="Courier New"/>
          <w:b w:val="0"/>
          <w:bCs w:val="0"/>
          <w:color w:val="auto"/>
          <w:w w:val="100"/>
          <w:sz w:val="24"/>
          <w:szCs w:val="24"/>
        </w:rPr>
      </w:pPr>
      <w:r>
        <w:rPr>
          <w:rStyle w:val="23"/>
          <w:b/>
          <w:bCs/>
        </w:rPr>
        <w:t>МОДУЛЬ № 1 «КУЛЬТУРА БЕЗОПАСНОСТИ</w:t>
      </w:r>
    </w:p>
    <w:p w14:paraId="06FF0711" w14:textId="77777777" w:rsidR="00A5220A" w:rsidRDefault="00A5220A">
      <w:pPr>
        <w:pStyle w:val="24"/>
        <w:spacing w:after="120" w:line="233" w:lineRule="auto"/>
        <w:rPr>
          <w:rFonts w:ascii="Courier New" w:hAnsi="Courier New" w:cs="Courier New"/>
          <w:b w:val="0"/>
          <w:bCs w:val="0"/>
          <w:color w:val="auto"/>
          <w:w w:val="100"/>
          <w:sz w:val="24"/>
          <w:szCs w:val="24"/>
        </w:rPr>
      </w:pPr>
      <w:r>
        <w:rPr>
          <w:rStyle w:val="23"/>
          <w:b/>
          <w:bCs/>
        </w:rPr>
        <w:t>ЖИЗНЕДЕЯТЕЛЬНОСТИ В СОВРЕМЕННОМ ОБЩЕСТВЕ»:</w:t>
      </w:r>
    </w:p>
    <w:p w14:paraId="00BED260" w14:textId="77777777" w:rsidR="00A5220A" w:rsidRDefault="00A5220A">
      <w:pPr>
        <w:pStyle w:val="a5"/>
        <w:spacing w:line="259" w:lineRule="auto"/>
        <w:jc w:val="both"/>
        <w:rPr>
          <w:rFonts w:ascii="Courier New" w:hAnsi="Courier New" w:cs="Courier New"/>
          <w:color w:val="auto"/>
          <w:sz w:val="24"/>
          <w:szCs w:val="24"/>
        </w:rPr>
      </w:pPr>
      <w:r>
        <w:rPr>
          <w:rStyle w:val="11"/>
        </w:rPr>
        <w:t>цель и задачи учебного предмета ОБЖ, его ключевые поня</w:t>
      </w:r>
      <w:r>
        <w:rPr>
          <w:rStyle w:val="11"/>
        </w:rPr>
        <w:softHyphen/>
        <w:t>тия и значение для человека;</w:t>
      </w:r>
    </w:p>
    <w:p w14:paraId="33994D05" w14:textId="77777777" w:rsidR="00A5220A" w:rsidRDefault="00A5220A">
      <w:pPr>
        <w:pStyle w:val="a5"/>
        <w:spacing w:line="259" w:lineRule="auto"/>
        <w:jc w:val="both"/>
        <w:rPr>
          <w:rFonts w:ascii="Courier New" w:hAnsi="Courier New" w:cs="Courier New"/>
          <w:color w:val="auto"/>
          <w:sz w:val="24"/>
          <w:szCs w:val="24"/>
        </w:rPr>
      </w:pPr>
      <w:r>
        <w:rPr>
          <w:rStyle w:val="11"/>
        </w:rPr>
        <w:t>смысл понятий «опасность», «безопасность», «риск», «куль</w:t>
      </w:r>
      <w:r>
        <w:rPr>
          <w:rStyle w:val="11"/>
        </w:rPr>
        <w:softHyphen/>
        <w:t>тура безопасности жизнедеятельности»;</w:t>
      </w:r>
    </w:p>
    <w:p w14:paraId="1B2C8FBD" w14:textId="77777777" w:rsidR="00A5220A" w:rsidRDefault="00A5220A">
      <w:pPr>
        <w:pStyle w:val="a5"/>
        <w:spacing w:line="259" w:lineRule="auto"/>
        <w:jc w:val="both"/>
        <w:rPr>
          <w:rFonts w:ascii="Courier New" w:hAnsi="Courier New" w:cs="Courier New"/>
          <w:color w:val="auto"/>
          <w:sz w:val="24"/>
          <w:szCs w:val="24"/>
        </w:rPr>
      </w:pPr>
      <w:r>
        <w:rPr>
          <w:rStyle w:val="11"/>
        </w:rPr>
        <w:t>источники и факторы опасности, их классификация;</w:t>
      </w:r>
    </w:p>
    <w:p w14:paraId="1792F940" w14:textId="77777777" w:rsidR="00A5220A" w:rsidRDefault="00A5220A">
      <w:pPr>
        <w:pStyle w:val="a5"/>
        <w:spacing w:line="259" w:lineRule="auto"/>
        <w:jc w:val="both"/>
        <w:rPr>
          <w:rFonts w:ascii="Courier New" w:hAnsi="Courier New" w:cs="Courier New"/>
          <w:color w:val="auto"/>
          <w:sz w:val="24"/>
          <w:szCs w:val="24"/>
        </w:rPr>
      </w:pPr>
      <w:r>
        <w:rPr>
          <w:rStyle w:val="11"/>
        </w:rPr>
        <w:t>общие принципы безопасного поведения;</w:t>
      </w:r>
    </w:p>
    <w:p w14:paraId="7C70D530" w14:textId="77777777" w:rsidR="00A5220A" w:rsidRDefault="00A5220A">
      <w:pPr>
        <w:pStyle w:val="a5"/>
        <w:spacing w:line="259" w:lineRule="auto"/>
        <w:jc w:val="both"/>
        <w:rPr>
          <w:rFonts w:ascii="Courier New" w:hAnsi="Courier New" w:cs="Courier New"/>
          <w:color w:val="auto"/>
          <w:sz w:val="24"/>
          <w:szCs w:val="24"/>
        </w:rPr>
      </w:pPr>
      <w:r>
        <w:rPr>
          <w:rStyle w:val="11"/>
        </w:rPr>
        <w:t>виды чрезвычайных ситуаций, сходство и различия опасной, экстремальной и чрезвычайной ситуаций;</w:t>
      </w:r>
    </w:p>
    <w:p w14:paraId="0FAF9F32" w14:textId="77777777" w:rsidR="00A5220A" w:rsidRDefault="00A5220A">
      <w:pPr>
        <w:pStyle w:val="a5"/>
        <w:spacing w:line="259" w:lineRule="auto"/>
        <w:jc w:val="both"/>
        <w:rPr>
          <w:rFonts w:ascii="Courier New" w:hAnsi="Courier New" w:cs="Courier New"/>
          <w:color w:val="auto"/>
          <w:sz w:val="24"/>
          <w:szCs w:val="24"/>
        </w:rPr>
      </w:pPr>
      <w:r>
        <w:rPr>
          <w:rStyle w:val="11"/>
        </w:rPr>
        <w:t>уровни взаимодействия человека и окружающей среды;</w:t>
      </w:r>
    </w:p>
    <w:p w14:paraId="5F7AE9B3" w14:textId="77777777" w:rsidR="00A5220A" w:rsidRDefault="00A5220A">
      <w:pPr>
        <w:pStyle w:val="a5"/>
        <w:spacing w:after="260" w:line="259" w:lineRule="auto"/>
        <w:jc w:val="both"/>
        <w:rPr>
          <w:rFonts w:ascii="Courier New" w:hAnsi="Courier New" w:cs="Courier New"/>
          <w:color w:val="auto"/>
          <w:sz w:val="24"/>
          <w:szCs w:val="24"/>
        </w:rPr>
      </w:pPr>
      <w:r>
        <w:rPr>
          <w:rStyle w:val="11"/>
        </w:rPr>
        <w:t>механизм перерастания повседневной ситуации в чрезвычай</w:t>
      </w:r>
      <w:r>
        <w:rPr>
          <w:rStyle w:val="11"/>
        </w:rPr>
        <w:softHyphen/>
        <w:t>ную ситуацию, правила поведения в опасных и чрезвычайных ситуациях.</w:t>
      </w:r>
    </w:p>
    <w:p w14:paraId="09645C23" w14:textId="77777777" w:rsidR="00A5220A" w:rsidRDefault="00A5220A">
      <w:pPr>
        <w:pStyle w:val="24"/>
        <w:spacing w:after="120" w:line="233" w:lineRule="auto"/>
        <w:jc w:val="both"/>
        <w:rPr>
          <w:rFonts w:ascii="Courier New" w:hAnsi="Courier New" w:cs="Courier New"/>
          <w:b w:val="0"/>
          <w:bCs w:val="0"/>
          <w:color w:val="auto"/>
          <w:w w:val="100"/>
          <w:sz w:val="24"/>
          <w:szCs w:val="24"/>
        </w:rPr>
      </w:pPr>
      <w:r>
        <w:rPr>
          <w:rStyle w:val="23"/>
          <w:b/>
          <w:bCs/>
        </w:rPr>
        <w:lastRenderedPageBreak/>
        <w:t>МОДУЛЬ № 2 «БЕЗОПАСНОСТЬ В БЫТУ»:</w:t>
      </w:r>
    </w:p>
    <w:p w14:paraId="6A2F519A" w14:textId="77777777" w:rsidR="00A5220A" w:rsidRDefault="00A5220A">
      <w:pPr>
        <w:pStyle w:val="a5"/>
        <w:spacing w:line="259" w:lineRule="auto"/>
        <w:jc w:val="both"/>
        <w:rPr>
          <w:rFonts w:ascii="Courier New" w:hAnsi="Courier New" w:cs="Courier New"/>
          <w:color w:val="auto"/>
          <w:sz w:val="24"/>
          <w:szCs w:val="24"/>
        </w:rPr>
      </w:pPr>
      <w:r>
        <w:rPr>
          <w:rStyle w:val="11"/>
        </w:rPr>
        <w:t>основные источники опасности в быту и их классификация;</w:t>
      </w:r>
    </w:p>
    <w:p w14:paraId="345A6533" w14:textId="77777777" w:rsidR="00A5220A" w:rsidRDefault="00A5220A">
      <w:pPr>
        <w:pStyle w:val="a5"/>
        <w:spacing w:line="259" w:lineRule="auto"/>
        <w:jc w:val="both"/>
        <w:rPr>
          <w:rFonts w:ascii="Courier New" w:hAnsi="Courier New" w:cs="Courier New"/>
          <w:color w:val="auto"/>
          <w:sz w:val="24"/>
          <w:szCs w:val="24"/>
        </w:rPr>
      </w:pPr>
      <w:r>
        <w:rPr>
          <w:rStyle w:val="11"/>
        </w:rPr>
        <w:t>защита прав потребителя, сроки годности и состав продуктов питания;</w:t>
      </w:r>
    </w:p>
    <w:p w14:paraId="0AE930B8" w14:textId="77777777" w:rsidR="00A5220A" w:rsidRDefault="00A5220A">
      <w:pPr>
        <w:pStyle w:val="a5"/>
        <w:spacing w:line="259" w:lineRule="auto"/>
        <w:jc w:val="both"/>
        <w:rPr>
          <w:rFonts w:ascii="Courier New" w:hAnsi="Courier New" w:cs="Courier New"/>
          <w:color w:val="auto"/>
          <w:sz w:val="24"/>
          <w:szCs w:val="24"/>
        </w:rPr>
      </w:pPr>
      <w:r>
        <w:rPr>
          <w:rStyle w:val="11"/>
        </w:rPr>
        <w:t>бытовые отравления и причины их возникновения, класси</w:t>
      </w:r>
      <w:r>
        <w:rPr>
          <w:rStyle w:val="11"/>
        </w:rPr>
        <w:softHyphen/>
        <w:t>фикация ядовитых веществ и их опасности;</w:t>
      </w:r>
    </w:p>
    <w:p w14:paraId="2EFEB87E" w14:textId="77777777" w:rsidR="00A5220A" w:rsidRDefault="00A5220A">
      <w:pPr>
        <w:pStyle w:val="a5"/>
        <w:spacing w:line="259" w:lineRule="auto"/>
        <w:jc w:val="both"/>
        <w:rPr>
          <w:rFonts w:ascii="Courier New" w:hAnsi="Courier New" w:cs="Courier New"/>
          <w:color w:val="auto"/>
          <w:sz w:val="24"/>
          <w:szCs w:val="24"/>
        </w:rPr>
      </w:pPr>
      <w:r>
        <w:rPr>
          <w:rStyle w:val="11"/>
        </w:rPr>
        <w:t>признаки отравления, приёмы и правила оказания первой помощи;</w:t>
      </w:r>
    </w:p>
    <w:p w14:paraId="7CF895B5"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комплектования и хранения домашней аптечки;</w:t>
      </w:r>
    </w:p>
    <w:p w14:paraId="67943C15" w14:textId="77777777" w:rsidR="00A5220A" w:rsidRDefault="00A5220A">
      <w:pPr>
        <w:pStyle w:val="a5"/>
        <w:spacing w:line="259" w:lineRule="auto"/>
        <w:jc w:val="both"/>
        <w:rPr>
          <w:rFonts w:ascii="Courier New" w:hAnsi="Courier New" w:cs="Courier New"/>
          <w:color w:val="auto"/>
          <w:sz w:val="24"/>
          <w:szCs w:val="24"/>
        </w:rPr>
      </w:pPr>
      <w:r>
        <w:rPr>
          <w:rStyle w:val="11"/>
        </w:rPr>
        <w:t>бытовые травмы и правила их предупреждения, приёмы и правила оказания первой помощи;</w:t>
      </w:r>
    </w:p>
    <w:p w14:paraId="3CD1F13B"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обращения с газовыми и электрическими прибора</w:t>
      </w:r>
      <w:r>
        <w:rPr>
          <w:rStyle w:val="11"/>
        </w:rPr>
        <w:softHyphen/>
        <w:t>ми, приёмы и правила оказания первой помощи;</w:t>
      </w:r>
    </w:p>
    <w:p w14:paraId="5D204B15"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поведения в подъезде и лифте, а также при входе и выходе из них;</w:t>
      </w:r>
    </w:p>
    <w:p w14:paraId="3AED5EFD" w14:textId="77777777" w:rsidR="00A5220A" w:rsidRDefault="00A5220A">
      <w:pPr>
        <w:pStyle w:val="a5"/>
        <w:spacing w:line="259" w:lineRule="auto"/>
        <w:jc w:val="both"/>
        <w:rPr>
          <w:rFonts w:ascii="Courier New" w:hAnsi="Courier New" w:cs="Courier New"/>
          <w:color w:val="auto"/>
          <w:sz w:val="24"/>
          <w:szCs w:val="24"/>
        </w:rPr>
      </w:pPr>
      <w:r>
        <w:rPr>
          <w:rStyle w:val="11"/>
        </w:rPr>
        <w:t>пожар и факторы его развития;</w:t>
      </w:r>
    </w:p>
    <w:p w14:paraId="3F61DB23" w14:textId="77777777" w:rsidR="00A5220A" w:rsidRDefault="00A5220A">
      <w:pPr>
        <w:pStyle w:val="a5"/>
        <w:spacing w:line="259" w:lineRule="auto"/>
        <w:jc w:val="both"/>
        <w:rPr>
          <w:rFonts w:ascii="Courier New" w:hAnsi="Courier New" w:cs="Courier New"/>
          <w:color w:val="auto"/>
          <w:sz w:val="24"/>
          <w:szCs w:val="24"/>
        </w:rPr>
      </w:pPr>
      <w:r>
        <w:rPr>
          <w:rStyle w:val="11"/>
        </w:rPr>
        <w:t>условия и причины возникновения пожаров, их возможные последствия, приёмы и правила оказания первой помощи;</w:t>
      </w:r>
    </w:p>
    <w:p w14:paraId="2820B5A4" w14:textId="77777777" w:rsidR="00A5220A" w:rsidRDefault="00A5220A">
      <w:pPr>
        <w:pStyle w:val="a5"/>
        <w:spacing w:after="40" w:line="259" w:lineRule="auto"/>
        <w:jc w:val="both"/>
        <w:rPr>
          <w:rFonts w:ascii="Courier New" w:hAnsi="Courier New" w:cs="Courier New"/>
          <w:color w:val="auto"/>
          <w:sz w:val="24"/>
          <w:szCs w:val="24"/>
        </w:rPr>
      </w:pPr>
      <w:r>
        <w:rPr>
          <w:rStyle w:val="11"/>
        </w:rPr>
        <w:t>первичные средства пожаротушения;</w:t>
      </w:r>
    </w:p>
    <w:p w14:paraId="09E52BF3"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 ответственность за ложные сообщения;</w:t>
      </w:r>
    </w:p>
    <w:p w14:paraId="37D3B4D0" w14:textId="77777777" w:rsidR="00A5220A" w:rsidRDefault="00A5220A">
      <w:pPr>
        <w:pStyle w:val="a5"/>
        <w:spacing w:after="180" w:line="259" w:lineRule="auto"/>
        <w:jc w:val="both"/>
        <w:rPr>
          <w:rFonts w:ascii="Courier New" w:hAnsi="Courier New" w:cs="Courier New"/>
          <w:color w:val="auto"/>
          <w:sz w:val="24"/>
          <w:szCs w:val="24"/>
        </w:rPr>
      </w:pPr>
      <w:r>
        <w:rPr>
          <w:rStyle w:val="11"/>
        </w:rPr>
        <w:t>права, обязанности и ответственность граждан в области по</w:t>
      </w:r>
      <w:r>
        <w:rPr>
          <w:rStyle w:val="11"/>
        </w:rPr>
        <w:softHyphen/>
        <w:t>жарной безопасности;</w:t>
      </w:r>
    </w:p>
    <w:p w14:paraId="4FCC577E" w14:textId="77777777" w:rsidR="00A5220A" w:rsidRDefault="00A5220A">
      <w:pPr>
        <w:pStyle w:val="a5"/>
        <w:spacing w:line="252" w:lineRule="auto"/>
        <w:jc w:val="both"/>
        <w:rPr>
          <w:rFonts w:ascii="Courier New" w:hAnsi="Courier New" w:cs="Courier New"/>
          <w:color w:val="auto"/>
          <w:sz w:val="24"/>
          <w:szCs w:val="24"/>
        </w:rPr>
      </w:pPr>
      <w:r>
        <w:rPr>
          <w:rStyle w:val="11"/>
        </w:rPr>
        <w:t>ситуации криминального характера, правила поведения с малознакомыми людьми;</w:t>
      </w:r>
    </w:p>
    <w:p w14:paraId="6D4564FF" w14:textId="77777777" w:rsidR="00A5220A" w:rsidRDefault="00A5220A">
      <w:pPr>
        <w:pStyle w:val="a5"/>
        <w:spacing w:line="252" w:lineRule="auto"/>
        <w:jc w:val="both"/>
        <w:rPr>
          <w:rFonts w:ascii="Courier New" w:hAnsi="Courier New" w:cs="Courier New"/>
          <w:color w:val="auto"/>
          <w:sz w:val="24"/>
          <w:szCs w:val="24"/>
        </w:rPr>
      </w:pPr>
      <w:r>
        <w:rPr>
          <w:rStyle w:val="11"/>
        </w:rPr>
        <w:t>меры по предотвращению проникновения злоумышленников в дом, правила поведения при попытке проникновения в дом посторонних;</w:t>
      </w:r>
    </w:p>
    <w:p w14:paraId="1A407DE1" w14:textId="77777777" w:rsidR="00A5220A" w:rsidRDefault="00A5220A">
      <w:pPr>
        <w:pStyle w:val="a5"/>
        <w:spacing w:line="252" w:lineRule="auto"/>
        <w:jc w:val="both"/>
        <w:rPr>
          <w:rFonts w:ascii="Courier New" w:hAnsi="Courier New" w:cs="Courier New"/>
          <w:color w:val="auto"/>
          <w:sz w:val="24"/>
          <w:szCs w:val="24"/>
        </w:rPr>
      </w:pPr>
      <w:r>
        <w:rPr>
          <w:rStyle w:val="11"/>
        </w:rPr>
        <w:t>классификация аварийных ситуаций в коммунальных систе</w:t>
      </w:r>
      <w:r>
        <w:rPr>
          <w:rStyle w:val="11"/>
        </w:rPr>
        <w:softHyphen/>
        <w:t>мах жизнеобеспечения;</w:t>
      </w:r>
    </w:p>
    <w:p w14:paraId="3729E24D" w14:textId="77777777" w:rsidR="00A5220A" w:rsidRDefault="00A5220A">
      <w:pPr>
        <w:pStyle w:val="a5"/>
        <w:spacing w:after="320" w:line="252" w:lineRule="auto"/>
        <w:jc w:val="both"/>
        <w:rPr>
          <w:rFonts w:ascii="Courier New" w:hAnsi="Courier New" w:cs="Courier New"/>
          <w:color w:val="auto"/>
          <w:sz w:val="24"/>
          <w:szCs w:val="24"/>
        </w:rPr>
      </w:pPr>
      <w:r>
        <w:rPr>
          <w:rStyle w:val="11"/>
        </w:rPr>
        <w:t>правила подготовки к возможным авариям на коммунальных системах, порядок действий при авариях на коммунальных си</w:t>
      </w:r>
      <w:r>
        <w:rPr>
          <w:rStyle w:val="11"/>
        </w:rPr>
        <w:softHyphen/>
        <w:t>стемах.</w:t>
      </w:r>
    </w:p>
    <w:p w14:paraId="5CDB7B56" w14:textId="77777777" w:rsidR="00A5220A" w:rsidRDefault="00A5220A">
      <w:pPr>
        <w:pStyle w:val="24"/>
        <w:spacing w:after="120" w:line="226" w:lineRule="auto"/>
        <w:jc w:val="both"/>
        <w:rPr>
          <w:rFonts w:ascii="Courier New" w:hAnsi="Courier New" w:cs="Courier New"/>
          <w:b w:val="0"/>
          <w:bCs w:val="0"/>
          <w:color w:val="auto"/>
          <w:w w:val="100"/>
          <w:sz w:val="24"/>
          <w:szCs w:val="24"/>
        </w:rPr>
      </w:pPr>
      <w:r>
        <w:rPr>
          <w:rStyle w:val="23"/>
          <w:b/>
          <w:bCs/>
        </w:rPr>
        <w:t>МОДУЛЬ № 3 «БЕЗОПАСНОСТЬ НА ТРАНСПОРТЕ»:</w:t>
      </w:r>
    </w:p>
    <w:p w14:paraId="6B178A80"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их значение, условия обеспе</w:t>
      </w:r>
      <w:r>
        <w:rPr>
          <w:rStyle w:val="11"/>
        </w:rPr>
        <w:softHyphen/>
        <w:t>чения безопасности участников дорожного движения;</w:t>
      </w:r>
    </w:p>
    <w:p w14:paraId="01293ECC"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дорожные знаки для пеше</w:t>
      </w:r>
      <w:r>
        <w:rPr>
          <w:rStyle w:val="11"/>
        </w:rPr>
        <w:softHyphen/>
        <w:t>ходов;</w:t>
      </w:r>
    </w:p>
    <w:p w14:paraId="265AD9F9" w14:textId="77777777" w:rsidR="00A5220A" w:rsidRDefault="00A5220A">
      <w:pPr>
        <w:pStyle w:val="a5"/>
        <w:spacing w:after="40" w:line="252" w:lineRule="auto"/>
        <w:jc w:val="both"/>
        <w:rPr>
          <w:rFonts w:ascii="Courier New" w:hAnsi="Courier New" w:cs="Courier New"/>
          <w:color w:val="auto"/>
          <w:sz w:val="24"/>
          <w:szCs w:val="24"/>
        </w:rPr>
      </w:pPr>
      <w:r>
        <w:rPr>
          <w:rStyle w:val="11"/>
        </w:rPr>
        <w:t>«дорожные ловушки» и правила их предупреждения;</w:t>
      </w:r>
    </w:p>
    <w:p w14:paraId="0668F257" w14:textId="77777777" w:rsidR="00A5220A" w:rsidRDefault="00A5220A">
      <w:pPr>
        <w:pStyle w:val="a5"/>
        <w:spacing w:after="40" w:line="252" w:lineRule="auto"/>
        <w:jc w:val="both"/>
        <w:rPr>
          <w:rFonts w:ascii="Courier New" w:hAnsi="Courier New" w:cs="Courier New"/>
          <w:color w:val="auto"/>
          <w:sz w:val="24"/>
          <w:szCs w:val="24"/>
        </w:rPr>
      </w:pPr>
      <w:r>
        <w:rPr>
          <w:rStyle w:val="11"/>
        </w:rPr>
        <w:t>световозвращающие элементы и правила их применения;</w:t>
      </w:r>
    </w:p>
    <w:p w14:paraId="03259A29"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дорожного движения для пассажиров;</w:t>
      </w:r>
    </w:p>
    <w:p w14:paraId="5497C89C" w14:textId="77777777" w:rsidR="00A5220A" w:rsidRDefault="00A5220A">
      <w:pPr>
        <w:pStyle w:val="a5"/>
        <w:spacing w:line="252" w:lineRule="auto"/>
        <w:jc w:val="both"/>
        <w:rPr>
          <w:rFonts w:ascii="Courier New" w:hAnsi="Courier New" w:cs="Courier New"/>
          <w:color w:val="auto"/>
          <w:sz w:val="24"/>
          <w:szCs w:val="24"/>
        </w:rPr>
      </w:pPr>
      <w:r>
        <w:rPr>
          <w:rStyle w:val="11"/>
        </w:rPr>
        <w:t>обязанности пассажиров маршрутных транспортных средств, ремень безопасности и правила его применения;</w:t>
      </w:r>
    </w:p>
    <w:p w14:paraId="5DF7E339" w14:textId="77777777" w:rsidR="00A5220A" w:rsidRDefault="00A5220A">
      <w:pPr>
        <w:pStyle w:val="a5"/>
        <w:spacing w:line="252" w:lineRule="auto"/>
        <w:jc w:val="both"/>
        <w:rPr>
          <w:rFonts w:ascii="Courier New" w:hAnsi="Courier New" w:cs="Courier New"/>
          <w:color w:val="auto"/>
          <w:sz w:val="24"/>
          <w:szCs w:val="24"/>
        </w:rPr>
      </w:pPr>
      <w:r>
        <w:rPr>
          <w:rStyle w:val="11"/>
        </w:rPr>
        <w:t xml:space="preserve">порядок действий пассажиров при различных происшествиях в маршрутных транспортных средствах, в том числе вызванных </w:t>
      </w:r>
      <w:r>
        <w:rPr>
          <w:rStyle w:val="11"/>
        </w:rPr>
        <w:lastRenderedPageBreak/>
        <w:t>террористическим актом;</w:t>
      </w:r>
    </w:p>
    <w:p w14:paraId="09D4F301"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поведения пассажира мотоцикла;</w:t>
      </w:r>
    </w:p>
    <w:p w14:paraId="497B130D"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для водителя велосипеда и иных индивидуальных средств передвижения (электросамока</w:t>
      </w:r>
      <w:r>
        <w:rPr>
          <w:rStyle w:val="11"/>
        </w:rPr>
        <w:softHyphen/>
        <w:t>ты, гироскутеры, моноколёса, сигвеи и т. п.), правила безопас</w:t>
      </w:r>
      <w:r>
        <w:rPr>
          <w:rStyle w:val="11"/>
        </w:rPr>
        <w:softHyphen/>
        <w:t>ного использования мототранспорта (мопедов и мотоциклов);</w:t>
      </w:r>
    </w:p>
    <w:p w14:paraId="1196C194" w14:textId="77777777" w:rsidR="00A5220A" w:rsidRDefault="00A5220A">
      <w:pPr>
        <w:pStyle w:val="a5"/>
        <w:spacing w:line="252" w:lineRule="auto"/>
        <w:jc w:val="both"/>
        <w:rPr>
          <w:rFonts w:ascii="Courier New" w:hAnsi="Courier New" w:cs="Courier New"/>
          <w:color w:val="auto"/>
          <w:sz w:val="24"/>
          <w:szCs w:val="24"/>
        </w:rPr>
      </w:pPr>
      <w:r>
        <w:rPr>
          <w:rStyle w:val="11"/>
        </w:rPr>
        <w:t>дорожные знаки для водителя велосипеда, сигналы велоси</w:t>
      </w:r>
      <w:r>
        <w:rPr>
          <w:rStyle w:val="11"/>
        </w:rPr>
        <w:softHyphen/>
        <w:t>педиста;</w:t>
      </w:r>
    </w:p>
    <w:p w14:paraId="5F8CF4CC"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подготовки велосипеда к пользованию;</w:t>
      </w:r>
    </w:p>
    <w:p w14:paraId="3D98327E" w14:textId="77777777" w:rsidR="00A5220A" w:rsidRDefault="00A5220A">
      <w:pPr>
        <w:pStyle w:val="a5"/>
        <w:spacing w:line="252" w:lineRule="auto"/>
        <w:jc w:val="both"/>
        <w:rPr>
          <w:rFonts w:ascii="Courier New" w:hAnsi="Courier New" w:cs="Courier New"/>
          <w:color w:val="auto"/>
          <w:sz w:val="24"/>
          <w:szCs w:val="24"/>
        </w:rPr>
      </w:pPr>
      <w:r>
        <w:rPr>
          <w:rStyle w:val="11"/>
        </w:rPr>
        <w:t>дорожно-транспортные происшествия и причины их возник</w:t>
      </w:r>
      <w:r>
        <w:rPr>
          <w:rStyle w:val="11"/>
        </w:rPr>
        <w:softHyphen/>
        <w:t>новения;</w:t>
      </w:r>
    </w:p>
    <w:p w14:paraId="12D5D355" w14:textId="77777777" w:rsidR="00A5220A" w:rsidRDefault="00A5220A">
      <w:pPr>
        <w:pStyle w:val="a5"/>
        <w:spacing w:line="252" w:lineRule="auto"/>
        <w:jc w:val="both"/>
        <w:rPr>
          <w:rFonts w:ascii="Courier New" w:hAnsi="Courier New" w:cs="Courier New"/>
          <w:color w:val="auto"/>
          <w:sz w:val="24"/>
          <w:szCs w:val="24"/>
        </w:rPr>
      </w:pPr>
      <w:r>
        <w:rPr>
          <w:rStyle w:val="11"/>
        </w:rPr>
        <w:t>основные факторы риска возникновения дорожно-транспорт</w:t>
      </w:r>
      <w:r>
        <w:rPr>
          <w:rStyle w:val="11"/>
        </w:rPr>
        <w:softHyphen/>
        <w:t>ных происшествий;</w:t>
      </w:r>
    </w:p>
    <w:p w14:paraId="30192944"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очевидца дорожно-транспортного проис</w:t>
      </w:r>
      <w:r>
        <w:rPr>
          <w:rStyle w:val="11"/>
        </w:rPr>
        <w:softHyphen/>
        <w:t>шествия;</w:t>
      </w:r>
    </w:p>
    <w:p w14:paraId="5050D0D2"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при пожаре на транспорте;</w:t>
      </w:r>
    </w:p>
    <w:p w14:paraId="4767EE31" w14:textId="77777777" w:rsidR="00A5220A" w:rsidRDefault="00A5220A">
      <w:pPr>
        <w:pStyle w:val="a5"/>
        <w:spacing w:line="252" w:lineRule="auto"/>
        <w:jc w:val="both"/>
        <w:rPr>
          <w:rFonts w:ascii="Courier New" w:hAnsi="Courier New" w:cs="Courier New"/>
          <w:color w:val="auto"/>
          <w:sz w:val="24"/>
          <w:szCs w:val="24"/>
        </w:rPr>
      </w:pPr>
      <w:r>
        <w:rPr>
          <w:rStyle w:val="11"/>
        </w:rPr>
        <w:t>особенности различных видов транспорта (подземного, же</w:t>
      </w:r>
      <w:r>
        <w:rPr>
          <w:rStyle w:val="11"/>
        </w:rPr>
        <w:softHyphen/>
        <w:t>лезнодорожного, водного, воздушного);</w:t>
      </w:r>
    </w:p>
    <w:p w14:paraId="7929A8D6" w14:textId="77777777" w:rsidR="00A5220A" w:rsidRDefault="00A5220A">
      <w:pPr>
        <w:pStyle w:val="a5"/>
        <w:spacing w:after="40" w:line="252" w:lineRule="auto"/>
        <w:jc w:val="both"/>
        <w:rPr>
          <w:rFonts w:ascii="Courier New" w:hAnsi="Courier New" w:cs="Courier New"/>
          <w:color w:val="auto"/>
          <w:sz w:val="24"/>
          <w:szCs w:val="24"/>
        </w:rPr>
      </w:pPr>
      <w:r>
        <w:rPr>
          <w:rStyle w:val="11"/>
        </w:rPr>
        <w:t>обязанности и порядок действий пассажиров при различных происшествиях на отдельных видах транспорта, в том числе вы</w:t>
      </w:r>
      <w:r>
        <w:rPr>
          <w:rStyle w:val="11"/>
        </w:rPr>
        <w:softHyphen/>
        <w:t>званных террористическим актом;</w:t>
      </w:r>
    </w:p>
    <w:p w14:paraId="4E3F0E2E" w14:textId="77777777" w:rsidR="00A5220A" w:rsidRDefault="00A5220A">
      <w:pPr>
        <w:pStyle w:val="a5"/>
        <w:spacing w:line="257" w:lineRule="auto"/>
        <w:jc w:val="both"/>
        <w:rPr>
          <w:rFonts w:ascii="Courier New" w:hAnsi="Courier New" w:cs="Courier New"/>
          <w:color w:val="auto"/>
          <w:sz w:val="24"/>
          <w:szCs w:val="24"/>
        </w:rPr>
      </w:pPr>
      <w:r>
        <w:rPr>
          <w:rStyle w:val="11"/>
        </w:rPr>
        <w:t>первая помощь и последовательность её оказания;</w:t>
      </w:r>
    </w:p>
    <w:p w14:paraId="640FDF0A" w14:textId="77777777" w:rsidR="00A5220A" w:rsidRDefault="00A5220A">
      <w:pPr>
        <w:pStyle w:val="a5"/>
        <w:spacing w:after="240" w:line="257" w:lineRule="auto"/>
        <w:jc w:val="both"/>
        <w:rPr>
          <w:rFonts w:ascii="Courier New" w:hAnsi="Courier New" w:cs="Courier New"/>
          <w:color w:val="auto"/>
          <w:sz w:val="24"/>
          <w:szCs w:val="24"/>
        </w:rPr>
      </w:pPr>
      <w:r>
        <w:rPr>
          <w:rStyle w:val="11"/>
        </w:rPr>
        <w:t>правила и приёмы оказания первой помощи при различных травмах в результате чрезвычайных ситуаций на транспорте.</w:t>
      </w:r>
    </w:p>
    <w:p w14:paraId="4FEC64CA" w14:textId="77777777" w:rsidR="00A5220A" w:rsidRDefault="00A5220A">
      <w:pPr>
        <w:pStyle w:val="24"/>
        <w:spacing w:after="120" w:line="228" w:lineRule="auto"/>
        <w:jc w:val="both"/>
        <w:rPr>
          <w:rFonts w:ascii="Courier New" w:hAnsi="Courier New" w:cs="Courier New"/>
          <w:b w:val="0"/>
          <w:bCs w:val="0"/>
          <w:color w:val="auto"/>
          <w:w w:val="100"/>
          <w:sz w:val="24"/>
          <w:szCs w:val="24"/>
        </w:rPr>
      </w:pPr>
      <w:r>
        <w:rPr>
          <w:rStyle w:val="23"/>
          <w:b/>
          <w:bCs/>
        </w:rPr>
        <w:t>МОДУЛЬ № 4 «БЕЗОПАСНОСТЬ В ОБЩЕСТВЕННЫХ МЕСТАХ»:</w:t>
      </w:r>
    </w:p>
    <w:p w14:paraId="3AE37146" w14:textId="77777777" w:rsidR="00A5220A" w:rsidRDefault="00A5220A">
      <w:pPr>
        <w:pStyle w:val="a5"/>
        <w:spacing w:line="254" w:lineRule="auto"/>
        <w:jc w:val="both"/>
        <w:rPr>
          <w:rFonts w:ascii="Courier New" w:hAnsi="Courier New" w:cs="Courier New"/>
          <w:color w:val="auto"/>
          <w:sz w:val="24"/>
          <w:szCs w:val="24"/>
        </w:rPr>
      </w:pPr>
      <w:r>
        <w:rPr>
          <w:rStyle w:val="11"/>
        </w:rPr>
        <w:t>общественные места и их характеристики, потенциальные источники опасности в общественных местах;</w:t>
      </w:r>
    </w:p>
    <w:p w14:paraId="427D66BE"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w:t>
      </w:r>
    </w:p>
    <w:p w14:paraId="5FDB5878" w14:textId="77777777" w:rsidR="00A5220A" w:rsidRDefault="00A5220A">
      <w:pPr>
        <w:pStyle w:val="a5"/>
        <w:spacing w:line="254" w:lineRule="auto"/>
        <w:jc w:val="both"/>
        <w:rPr>
          <w:rFonts w:ascii="Courier New" w:hAnsi="Courier New" w:cs="Courier New"/>
          <w:color w:val="auto"/>
          <w:sz w:val="24"/>
          <w:szCs w:val="24"/>
        </w:rPr>
      </w:pPr>
      <w:r>
        <w:rPr>
          <w:rStyle w:val="11"/>
        </w:rPr>
        <w:t>массовые мероприятия и правила подготовки к ним, обору</w:t>
      </w:r>
      <w:r>
        <w:rPr>
          <w:rStyle w:val="11"/>
        </w:rPr>
        <w:softHyphen/>
        <w:t>дование мест массового пребывания людей;</w:t>
      </w:r>
    </w:p>
    <w:p w14:paraId="7CDDDE70"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беспорядках в местах массового пре</w:t>
      </w:r>
      <w:r>
        <w:rPr>
          <w:rStyle w:val="11"/>
        </w:rPr>
        <w:softHyphen/>
        <w:t>бывания людей;</w:t>
      </w:r>
    </w:p>
    <w:p w14:paraId="66AB6FA3"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попадании в толпу и давку;</w:t>
      </w:r>
    </w:p>
    <w:p w14:paraId="59E6B148"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угрозы возникновения пожара;</w:t>
      </w:r>
    </w:p>
    <w:p w14:paraId="022BF4AC"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эвакуации из общественных мест и зданий;</w:t>
      </w:r>
    </w:p>
    <w:p w14:paraId="6B5611F8" w14:textId="77777777" w:rsidR="00A5220A" w:rsidRDefault="00A5220A">
      <w:pPr>
        <w:pStyle w:val="a5"/>
        <w:spacing w:line="254" w:lineRule="auto"/>
        <w:jc w:val="both"/>
        <w:rPr>
          <w:rFonts w:ascii="Courier New" w:hAnsi="Courier New" w:cs="Courier New"/>
          <w:color w:val="auto"/>
          <w:sz w:val="24"/>
          <w:szCs w:val="24"/>
        </w:rPr>
      </w:pPr>
      <w:r>
        <w:rPr>
          <w:rStyle w:val="11"/>
        </w:rPr>
        <w:t>опасности криминогенного и антиобщественного характера в общественных местах, порядок действий при их возникновении;</w:t>
      </w:r>
    </w:p>
    <w:p w14:paraId="5FFC4CBB"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бесхозных (потенциаль</w:t>
      </w:r>
      <w:r>
        <w:rPr>
          <w:rStyle w:val="11"/>
        </w:rPr>
        <w:softHyphen/>
        <w:t>но опасных) вещей и предметов, а также в условиях соверше</w:t>
      </w:r>
      <w:r>
        <w:rPr>
          <w:rStyle w:val="11"/>
        </w:rPr>
        <w:softHyphen/>
        <w:t>ния террористического акта, в том числе при захвате и осво</w:t>
      </w:r>
      <w:r>
        <w:rPr>
          <w:rStyle w:val="11"/>
        </w:rPr>
        <w:softHyphen/>
        <w:t>бождении заложников;</w:t>
      </w:r>
    </w:p>
    <w:p w14:paraId="6D189997" w14:textId="77777777" w:rsidR="00A5220A" w:rsidRDefault="00A5220A">
      <w:pPr>
        <w:pStyle w:val="a5"/>
        <w:spacing w:after="240" w:line="254" w:lineRule="auto"/>
        <w:jc w:val="both"/>
        <w:rPr>
          <w:rFonts w:ascii="Courier New" w:hAnsi="Courier New" w:cs="Courier New"/>
          <w:color w:val="auto"/>
          <w:sz w:val="24"/>
          <w:szCs w:val="24"/>
        </w:rPr>
      </w:pPr>
      <w:r>
        <w:rPr>
          <w:rStyle w:val="11"/>
        </w:rPr>
        <w:t>порядок действий при взаимодействии с правоохранительны</w:t>
      </w:r>
      <w:r>
        <w:rPr>
          <w:rStyle w:val="11"/>
        </w:rPr>
        <w:softHyphen/>
        <w:t>ми органами.</w:t>
      </w:r>
    </w:p>
    <w:p w14:paraId="63C93921" w14:textId="77777777" w:rsidR="00A5220A" w:rsidRDefault="00A5220A">
      <w:pPr>
        <w:pStyle w:val="24"/>
        <w:spacing w:after="120" w:line="228" w:lineRule="auto"/>
        <w:jc w:val="both"/>
        <w:rPr>
          <w:rFonts w:ascii="Courier New" w:hAnsi="Courier New" w:cs="Courier New"/>
          <w:b w:val="0"/>
          <w:bCs w:val="0"/>
          <w:color w:val="auto"/>
          <w:w w:val="100"/>
          <w:sz w:val="24"/>
          <w:szCs w:val="24"/>
        </w:rPr>
      </w:pPr>
      <w:r>
        <w:rPr>
          <w:rStyle w:val="23"/>
          <w:b/>
          <w:bCs/>
        </w:rPr>
        <w:t>МОДУЛЬ № 5 «БЕЗОПАСНОСТЬ В ПРИРОДНОЙ СРЕДЕ»:</w:t>
      </w:r>
    </w:p>
    <w:p w14:paraId="39A189D2" w14:textId="77777777" w:rsidR="00A5220A" w:rsidRDefault="00A5220A">
      <w:pPr>
        <w:pStyle w:val="a5"/>
        <w:spacing w:line="254" w:lineRule="auto"/>
        <w:jc w:val="both"/>
        <w:rPr>
          <w:rFonts w:ascii="Courier New" w:hAnsi="Courier New" w:cs="Courier New"/>
          <w:color w:val="auto"/>
          <w:sz w:val="24"/>
          <w:szCs w:val="24"/>
        </w:rPr>
      </w:pPr>
      <w:r>
        <w:rPr>
          <w:rStyle w:val="11"/>
        </w:rPr>
        <w:t>чрезвычайные ситуации природного характера и их класси</w:t>
      </w:r>
      <w:r>
        <w:rPr>
          <w:rStyle w:val="11"/>
        </w:rPr>
        <w:softHyphen/>
        <w:t>фикация;</w:t>
      </w:r>
    </w:p>
    <w:p w14:paraId="0531072C" w14:textId="77777777" w:rsidR="00A5220A" w:rsidRDefault="00A5220A">
      <w:pPr>
        <w:pStyle w:val="a5"/>
        <w:spacing w:line="254" w:lineRule="auto"/>
        <w:jc w:val="both"/>
        <w:rPr>
          <w:rFonts w:ascii="Courier New" w:hAnsi="Courier New" w:cs="Courier New"/>
          <w:color w:val="auto"/>
          <w:sz w:val="24"/>
          <w:szCs w:val="24"/>
        </w:rPr>
      </w:pPr>
      <w:r>
        <w:rPr>
          <w:rStyle w:val="11"/>
        </w:rPr>
        <w:lastRenderedPageBreak/>
        <w:t>правила поведения, необходимые для снижения риска встре</w:t>
      </w:r>
      <w:r>
        <w:rPr>
          <w:rStyle w:val="11"/>
        </w:rPr>
        <w:softHyphen/>
        <w:t>чи с дикими животными, порядок действий при встрече с ними;</w:t>
      </w:r>
    </w:p>
    <w:p w14:paraId="44ECDA35"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укусах диких животных, змей, пауков, клещей и насекомых;</w:t>
      </w:r>
    </w:p>
    <w:p w14:paraId="4D7BF812" w14:textId="77777777" w:rsidR="00A5220A" w:rsidRDefault="00A5220A">
      <w:pPr>
        <w:pStyle w:val="a5"/>
        <w:spacing w:line="254" w:lineRule="auto"/>
        <w:jc w:val="both"/>
        <w:rPr>
          <w:rFonts w:ascii="Courier New" w:hAnsi="Courier New" w:cs="Courier New"/>
          <w:color w:val="auto"/>
          <w:sz w:val="24"/>
          <w:szCs w:val="24"/>
        </w:rPr>
      </w:pPr>
      <w:r>
        <w:rPr>
          <w:rStyle w:val="11"/>
        </w:rPr>
        <w:t>различия съедобных и ядовитых грибов и растений, правила поведения, необходимые для снижения риска отравления ядо</w:t>
      </w:r>
      <w:r>
        <w:rPr>
          <w:rStyle w:val="11"/>
        </w:rPr>
        <w:softHyphen/>
        <w:t>витыми грибами и растениями;</w:t>
      </w:r>
    </w:p>
    <w:p w14:paraId="27E8BC0F" w14:textId="77777777" w:rsidR="00A5220A" w:rsidRDefault="00A5220A">
      <w:pPr>
        <w:pStyle w:val="a5"/>
        <w:spacing w:line="254" w:lineRule="auto"/>
        <w:jc w:val="both"/>
        <w:rPr>
          <w:rFonts w:ascii="Courier New" w:hAnsi="Courier New" w:cs="Courier New"/>
          <w:color w:val="auto"/>
          <w:sz w:val="24"/>
          <w:szCs w:val="24"/>
        </w:rPr>
      </w:pPr>
      <w:r>
        <w:rPr>
          <w:rStyle w:val="11"/>
        </w:rPr>
        <w:t>автономные условия, их особенности и опасности, правила подготовки к длительному автономному существованию;</w:t>
      </w:r>
    </w:p>
    <w:p w14:paraId="2683460C"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автономном существовании в природ</w:t>
      </w:r>
      <w:r>
        <w:rPr>
          <w:rStyle w:val="11"/>
        </w:rPr>
        <w:softHyphen/>
        <w:t>ной среде;</w:t>
      </w:r>
    </w:p>
    <w:p w14:paraId="1522EF7D" w14:textId="77777777" w:rsidR="00A5220A" w:rsidRDefault="00A5220A">
      <w:pPr>
        <w:pStyle w:val="a5"/>
        <w:spacing w:after="180" w:line="254" w:lineRule="auto"/>
        <w:jc w:val="both"/>
        <w:rPr>
          <w:rFonts w:ascii="Courier New" w:hAnsi="Courier New" w:cs="Courier New"/>
          <w:color w:val="auto"/>
          <w:sz w:val="24"/>
          <w:szCs w:val="24"/>
        </w:rPr>
      </w:pPr>
      <w:r>
        <w:rPr>
          <w:rStyle w:val="11"/>
        </w:rPr>
        <w:t>правила ориентирования на местности, способы подачи сиг</w:t>
      </w:r>
      <w:r>
        <w:rPr>
          <w:rStyle w:val="11"/>
        </w:rPr>
        <w:softHyphen/>
        <w:t>налов бедствия;</w:t>
      </w:r>
    </w:p>
    <w:p w14:paraId="784A3991" w14:textId="77777777" w:rsidR="00A5220A" w:rsidRDefault="00A5220A">
      <w:pPr>
        <w:pStyle w:val="a5"/>
        <w:spacing w:line="254" w:lineRule="auto"/>
        <w:jc w:val="both"/>
        <w:rPr>
          <w:rFonts w:ascii="Courier New" w:hAnsi="Courier New" w:cs="Courier New"/>
          <w:color w:val="auto"/>
          <w:sz w:val="24"/>
          <w:szCs w:val="24"/>
        </w:rPr>
      </w:pPr>
      <w:r>
        <w:rPr>
          <w:rStyle w:val="11"/>
        </w:rPr>
        <w:t>природные пожары, их виды и опасности, факторы и при</w:t>
      </w:r>
      <w:r>
        <w:rPr>
          <w:rStyle w:val="11"/>
        </w:rPr>
        <w:softHyphen/>
        <w:t>чины их возникновения, порядок действий при нахождении в зоне природного пожара;</w:t>
      </w:r>
    </w:p>
    <w:p w14:paraId="528F617E" w14:textId="77777777" w:rsidR="00A5220A" w:rsidRDefault="00A5220A">
      <w:pPr>
        <w:pStyle w:val="a5"/>
        <w:spacing w:line="254" w:lineRule="auto"/>
        <w:jc w:val="both"/>
        <w:rPr>
          <w:rFonts w:ascii="Courier New" w:hAnsi="Courier New" w:cs="Courier New"/>
          <w:color w:val="auto"/>
          <w:sz w:val="24"/>
          <w:szCs w:val="24"/>
        </w:rPr>
      </w:pPr>
      <w:r>
        <w:rPr>
          <w:rStyle w:val="11"/>
        </w:rPr>
        <w:t>устройство гор и классификация горных пород, правила без</w:t>
      </w:r>
      <w:r>
        <w:rPr>
          <w:rStyle w:val="11"/>
        </w:rPr>
        <w:softHyphen/>
        <w:t>опасного поведения в горах;</w:t>
      </w:r>
    </w:p>
    <w:p w14:paraId="619BF550" w14:textId="77777777" w:rsidR="00A5220A" w:rsidRDefault="00A5220A">
      <w:pPr>
        <w:pStyle w:val="a5"/>
        <w:spacing w:line="254" w:lineRule="auto"/>
        <w:jc w:val="both"/>
        <w:rPr>
          <w:rFonts w:ascii="Courier New" w:hAnsi="Courier New" w:cs="Courier New"/>
          <w:color w:val="auto"/>
          <w:sz w:val="24"/>
          <w:szCs w:val="24"/>
        </w:rPr>
      </w:pPr>
      <w:r>
        <w:rPr>
          <w:rStyle w:val="11"/>
        </w:rPr>
        <w:t>снежные лавины, их характеристики и опасности, порядок действий при попадании в лавину;</w:t>
      </w:r>
    </w:p>
    <w:p w14:paraId="371EF666" w14:textId="77777777" w:rsidR="00A5220A" w:rsidRDefault="00A5220A">
      <w:pPr>
        <w:pStyle w:val="a5"/>
        <w:spacing w:line="254" w:lineRule="auto"/>
        <w:jc w:val="both"/>
        <w:rPr>
          <w:rFonts w:ascii="Courier New" w:hAnsi="Courier New" w:cs="Courier New"/>
          <w:color w:val="auto"/>
          <w:sz w:val="24"/>
          <w:szCs w:val="24"/>
        </w:rPr>
      </w:pPr>
      <w:r>
        <w:rPr>
          <w:rStyle w:val="11"/>
        </w:rPr>
        <w:t>камнепады, их характеристики и опасности, порядок действий, необходимых для снижения риска попадания под камнепад;</w:t>
      </w:r>
    </w:p>
    <w:p w14:paraId="39DF75F4" w14:textId="77777777" w:rsidR="00A5220A" w:rsidRDefault="00A5220A">
      <w:pPr>
        <w:pStyle w:val="a5"/>
        <w:spacing w:line="254" w:lineRule="auto"/>
        <w:jc w:val="both"/>
        <w:rPr>
          <w:rFonts w:ascii="Courier New" w:hAnsi="Courier New" w:cs="Courier New"/>
          <w:color w:val="auto"/>
          <w:sz w:val="24"/>
          <w:szCs w:val="24"/>
        </w:rPr>
      </w:pPr>
      <w:r>
        <w:rPr>
          <w:rStyle w:val="11"/>
        </w:rPr>
        <w:t>сели, их характеристики и опасности, порядок действий при попадании в зону селя;</w:t>
      </w:r>
    </w:p>
    <w:p w14:paraId="4CBCF5BF" w14:textId="77777777" w:rsidR="00A5220A" w:rsidRDefault="00A5220A">
      <w:pPr>
        <w:pStyle w:val="a5"/>
        <w:spacing w:line="254" w:lineRule="auto"/>
        <w:jc w:val="both"/>
        <w:rPr>
          <w:rFonts w:ascii="Courier New" w:hAnsi="Courier New" w:cs="Courier New"/>
          <w:color w:val="auto"/>
          <w:sz w:val="24"/>
          <w:szCs w:val="24"/>
        </w:rPr>
      </w:pPr>
      <w:r>
        <w:rPr>
          <w:rStyle w:val="11"/>
        </w:rPr>
        <w:t>оползни, их характеристики и опасности, порядок действий при начале оползня;</w:t>
      </w:r>
    </w:p>
    <w:p w14:paraId="082C6DA4" w14:textId="77777777" w:rsidR="00A5220A" w:rsidRDefault="00A5220A">
      <w:pPr>
        <w:pStyle w:val="a5"/>
        <w:spacing w:line="254" w:lineRule="auto"/>
        <w:jc w:val="both"/>
        <w:rPr>
          <w:rFonts w:ascii="Courier New" w:hAnsi="Courier New" w:cs="Courier New"/>
          <w:color w:val="auto"/>
          <w:sz w:val="24"/>
          <w:szCs w:val="24"/>
        </w:rPr>
      </w:pPr>
      <w:r>
        <w:rPr>
          <w:rStyle w:val="11"/>
        </w:rPr>
        <w:t>общие правила безопасного поведения на водоёмах, правила купания в подготовленных и неподготовленных местах;</w:t>
      </w:r>
    </w:p>
    <w:p w14:paraId="2B76EA78"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тонущего человека;</w:t>
      </w:r>
    </w:p>
    <w:p w14:paraId="0C0DD8C9" w14:textId="77777777" w:rsidR="00A5220A" w:rsidRDefault="00A5220A">
      <w:pPr>
        <w:pStyle w:val="a5"/>
        <w:spacing w:after="40" w:line="254" w:lineRule="auto"/>
        <w:jc w:val="both"/>
        <w:rPr>
          <w:rFonts w:ascii="Courier New" w:hAnsi="Courier New" w:cs="Courier New"/>
          <w:color w:val="auto"/>
          <w:sz w:val="24"/>
          <w:szCs w:val="24"/>
        </w:rPr>
      </w:pPr>
      <w:r>
        <w:rPr>
          <w:rStyle w:val="11"/>
        </w:rPr>
        <w:t>правила поведения при нахождении на плавсредствах;</w:t>
      </w:r>
    </w:p>
    <w:p w14:paraId="0A424CAC"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при нахождении на льду, порядок дей</w:t>
      </w:r>
      <w:r>
        <w:rPr>
          <w:rStyle w:val="11"/>
        </w:rPr>
        <w:softHyphen/>
        <w:t>ствий при обнаружении человека в полынье;</w:t>
      </w:r>
    </w:p>
    <w:p w14:paraId="2C84180F" w14:textId="77777777" w:rsidR="00A5220A" w:rsidRDefault="00A5220A">
      <w:pPr>
        <w:pStyle w:val="a5"/>
        <w:spacing w:line="254" w:lineRule="auto"/>
        <w:jc w:val="both"/>
        <w:rPr>
          <w:rFonts w:ascii="Courier New" w:hAnsi="Courier New" w:cs="Courier New"/>
          <w:color w:val="auto"/>
          <w:sz w:val="24"/>
          <w:szCs w:val="24"/>
        </w:rPr>
      </w:pPr>
      <w:r>
        <w:rPr>
          <w:rStyle w:val="11"/>
        </w:rPr>
        <w:t>наводнения, их характеристики и опасности, порядок дей</w:t>
      </w:r>
      <w:r>
        <w:rPr>
          <w:rStyle w:val="11"/>
        </w:rPr>
        <w:softHyphen/>
        <w:t>ствий при наводнении;</w:t>
      </w:r>
    </w:p>
    <w:p w14:paraId="629BCC6B" w14:textId="77777777" w:rsidR="00A5220A" w:rsidRDefault="00A5220A">
      <w:pPr>
        <w:pStyle w:val="a5"/>
        <w:spacing w:line="254" w:lineRule="auto"/>
        <w:jc w:val="both"/>
        <w:rPr>
          <w:rFonts w:ascii="Courier New" w:hAnsi="Courier New" w:cs="Courier New"/>
          <w:color w:val="auto"/>
          <w:sz w:val="24"/>
          <w:szCs w:val="24"/>
        </w:rPr>
      </w:pPr>
      <w:r>
        <w:rPr>
          <w:rStyle w:val="11"/>
        </w:rPr>
        <w:t>цунами, их характеристики и опасности, порядок действий при нахождении в зоне цунами;</w:t>
      </w:r>
    </w:p>
    <w:p w14:paraId="0DFDFDF7" w14:textId="77777777" w:rsidR="00A5220A" w:rsidRDefault="00A5220A">
      <w:pPr>
        <w:pStyle w:val="a5"/>
        <w:spacing w:line="254" w:lineRule="auto"/>
        <w:jc w:val="both"/>
        <w:rPr>
          <w:rFonts w:ascii="Courier New" w:hAnsi="Courier New" w:cs="Courier New"/>
          <w:color w:val="auto"/>
          <w:sz w:val="24"/>
          <w:szCs w:val="24"/>
        </w:rPr>
      </w:pPr>
      <w:r>
        <w:rPr>
          <w:rStyle w:val="11"/>
        </w:rPr>
        <w:t>ураганы, бури, смерчи, их характеристики и опасности, по</w:t>
      </w:r>
      <w:r>
        <w:rPr>
          <w:rStyle w:val="11"/>
        </w:rPr>
        <w:softHyphen/>
        <w:t>рядок действий при ураганах, бурях и смерчах;</w:t>
      </w:r>
    </w:p>
    <w:p w14:paraId="64049F15" w14:textId="77777777" w:rsidR="00A5220A" w:rsidRDefault="00A5220A">
      <w:pPr>
        <w:pStyle w:val="a5"/>
        <w:spacing w:line="254" w:lineRule="auto"/>
        <w:jc w:val="both"/>
        <w:rPr>
          <w:rFonts w:ascii="Courier New" w:hAnsi="Courier New" w:cs="Courier New"/>
          <w:color w:val="auto"/>
          <w:sz w:val="24"/>
          <w:szCs w:val="24"/>
        </w:rPr>
      </w:pPr>
      <w:r>
        <w:rPr>
          <w:rStyle w:val="11"/>
        </w:rPr>
        <w:t>грозы, их характеристики и опасности, порядок действий при попадании в грозу;</w:t>
      </w:r>
    </w:p>
    <w:p w14:paraId="2057C4DE" w14:textId="77777777" w:rsidR="00A5220A" w:rsidRDefault="00A5220A">
      <w:pPr>
        <w:pStyle w:val="a5"/>
        <w:spacing w:line="254" w:lineRule="auto"/>
        <w:jc w:val="both"/>
        <w:rPr>
          <w:rFonts w:ascii="Courier New" w:hAnsi="Courier New" w:cs="Courier New"/>
          <w:color w:val="auto"/>
          <w:sz w:val="24"/>
          <w:szCs w:val="24"/>
        </w:rPr>
      </w:pPr>
      <w:r>
        <w:rPr>
          <w:rStyle w:val="1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2284320" w14:textId="77777777" w:rsidR="00A5220A" w:rsidRDefault="00A5220A">
      <w:pPr>
        <w:pStyle w:val="a5"/>
        <w:spacing w:line="254" w:lineRule="auto"/>
        <w:jc w:val="both"/>
        <w:rPr>
          <w:rFonts w:ascii="Courier New" w:hAnsi="Courier New" w:cs="Courier New"/>
          <w:color w:val="auto"/>
          <w:sz w:val="24"/>
          <w:szCs w:val="24"/>
        </w:rPr>
      </w:pPr>
      <w:r>
        <w:rPr>
          <w:rStyle w:val="11"/>
        </w:rPr>
        <w:t>смысл понятий «экология» и «экологическая культура», зна</w:t>
      </w:r>
      <w:r>
        <w:rPr>
          <w:rStyle w:val="11"/>
        </w:rPr>
        <w:softHyphen/>
        <w:t xml:space="preserve">чение </w:t>
      </w:r>
      <w:r>
        <w:rPr>
          <w:rStyle w:val="11"/>
        </w:rPr>
        <w:lastRenderedPageBreak/>
        <w:t>экологии для устойчивого развития общества;</w:t>
      </w:r>
    </w:p>
    <w:p w14:paraId="3DA41198" w14:textId="77777777" w:rsidR="00A5220A" w:rsidRDefault="00A5220A">
      <w:pPr>
        <w:pStyle w:val="a5"/>
        <w:spacing w:after="240" w:line="254" w:lineRule="auto"/>
        <w:jc w:val="both"/>
        <w:rPr>
          <w:rFonts w:ascii="Courier New" w:hAnsi="Courier New" w:cs="Courier New"/>
          <w:color w:val="auto"/>
          <w:sz w:val="24"/>
          <w:szCs w:val="24"/>
        </w:rPr>
      </w:pPr>
      <w:r>
        <w:rPr>
          <w:rStyle w:val="11"/>
        </w:rPr>
        <w:t>правила безопасного поведения при неблагоприятной эколо</w:t>
      </w:r>
      <w:r>
        <w:rPr>
          <w:rStyle w:val="11"/>
        </w:rPr>
        <w:softHyphen/>
        <w:t>гической обстановке.</w:t>
      </w:r>
    </w:p>
    <w:p w14:paraId="5A43CE6E" w14:textId="77777777" w:rsidR="00A5220A" w:rsidRDefault="00A5220A">
      <w:pPr>
        <w:pStyle w:val="24"/>
        <w:spacing w:after="0" w:line="228" w:lineRule="auto"/>
        <w:jc w:val="both"/>
        <w:rPr>
          <w:rFonts w:ascii="Courier New" w:hAnsi="Courier New" w:cs="Courier New"/>
          <w:b w:val="0"/>
          <w:bCs w:val="0"/>
          <w:color w:val="auto"/>
          <w:w w:val="100"/>
          <w:sz w:val="24"/>
          <w:szCs w:val="24"/>
        </w:rPr>
      </w:pPr>
      <w:r>
        <w:rPr>
          <w:rStyle w:val="23"/>
          <w:b/>
          <w:bCs/>
        </w:rPr>
        <w:t>МОДУЛЬ № 6 «ЗДОРОВЬЕ И КАК ЕГО СОХРАНИТЬ.</w:t>
      </w:r>
    </w:p>
    <w:p w14:paraId="76534679" w14:textId="77777777" w:rsidR="00A5220A" w:rsidRDefault="00A5220A">
      <w:pPr>
        <w:pStyle w:val="24"/>
        <w:spacing w:after="120" w:line="228" w:lineRule="auto"/>
        <w:jc w:val="both"/>
        <w:rPr>
          <w:rFonts w:ascii="Courier New" w:hAnsi="Courier New" w:cs="Courier New"/>
          <w:b w:val="0"/>
          <w:bCs w:val="0"/>
          <w:color w:val="auto"/>
          <w:w w:val="100"/>
          <w:sz w:val="24"/>
          <w:szCs w:val="24"/>
        </w:rPr>
      </w:pPr>
      <w:r>
        <w:rPr>
          <w:rStyle w:val="23"/>
          <w:b/>
          <w:bCs/>
        </w:rPr>
        <w:t>ОСНОВЫ МЕДИЦИНСКИХ ЗНАНИЙ»:</w:t>
      </w:r>
    </w:p>
    <w:p w14:paraId="73C37B1A" w14:textId="77777777" w:rsidR="00A5220A" w:rsidRDefault="00A5220A">
      <w:pPr>
        <w:pStyle w:val="a5"/>
        <w:spacing w:line="252" w:lineRule="auto"/>
        <w:jc w:val="both"/>
        <w:rPr>
          <w:rFonts w:ascii="Courier New" w:hAnsi="Courier New" w:cs="Courier New"/>
          <w:color w:val="auto"/>
          <w:sz w:val="24"/>
          <w:szCs w:val="24"/>
        </w:rPr>
      </w:pPr>
      <w:r>
        <w:rPr>
          <w:rStyle w:val="11"/>
        </w:rPr>
        <w:t>смысл понятий «здоровье» и «здоровый образ жизни», их со</w:t>
      </w:r>
      <w:r>
        <w:rPr>
          <w:rStyle w:val="11"/>
        </w:rPr>
        <w:softHyphen/>
        <w:t>держание и значение для человека;</w:t>
      </w:r>
    </w:p>
    <w:p w14:paraId="2D568B0F" w14:textId="77777777" w:rsidR="00A5220A" w:rsidRDefault="00A5220A">
      <w:pPr>
        <w:pStyle w:val="a5"/>
        <w:spacing w:line="252" w:lineRule="auto"/>
        <w:jc w:val="both"/>
        <w:rPr>
          <w:rFonts w:ascii="Courier New" w:hAnsi="Courier New" w:cs="Courier New"/>
          <w:color w:val="auto"/>
          <w:sz w:val="24"/>
          <w:szCs w:val="24"/>
        </w:rPr>
      </w:pPr>
      <w:r>
        <w:rPr>
          <w:rStyle w:val="11"/>
        </w:rPr>
        <w:t>факторы, влияющие на здоровье человека, опасность вредных привычек (табакокурение, алкоголизм, наркомания, чрезмер</w:t>
      </w:r>
      <w:r>
        <w:rPr>
          <w:rStyle w:val="11"/>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1"/>
        </w:rPr>
        <w:softHyphen/>
        <w:t>нение здоровья;</w:t>
      </w:r>
    </w:p>
    <w:p w14:paraId="6C21869A"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«инфекционные заболевания», причины их возник</w:t>
      </w:r>
      <w:r>
        <w:rPr>
          <w:rStyle w:val="11"/>
        </w:rPr>
        <w:softHyphen/>
        <w:t>новения;</w:t>
      </w:r>
    </w:p>
    <w:p w14:paraId="5D35BF13" w14:textId="77777777" w:rsidR="00A5220A" w:rsidRDefault="00A5220A">
      <w:pPr>
        <w:pStyle w:val="a5"/>
        <w:spacing w:line="257" w:lineRule="auto"/>
        <w:jc w:val="both"/>
        <w:rPr>
          <w:rFonts w:ascii="Courier New" w:hAnsi="Courier New" w:cs="Courier New"/>
          <w:color w:val="auto"/>
          <w:sz w:val="24"/>
          <w:szCs w:val="24"/>
        </w:rPr>
      </w:pPr>
      <w:r>
        <w:rPr>
          <w:rStyle w:val="11"/>
        </w:rPr>
        <w:t>механизм распространения инфекционных заболеваний, меры их профилактики и защиты от них;</w:t>
      </w:r>
    </w:p>
    <w:p w14:paraId="71F022ED" w14:textId="77777777" w:rsidR="00A5220A" w:rsidRDefault="00A5220A">
      <w:pPr>
        <w:pStyle w:val="a5"/>
        <w:spacing w:line="257" w:lineRule="auto"/>
        <w:jc w:val="both"/>
        <w:rPr>
          <w:rFonts w:ascii="Courier New" w:hAnsi="Courier New" w:cs="Courier New"/>
          <w:color w:val="auto"/>
          <w:sz w:val="24"/>
          <w:szCs w:val="24"/>
        </w:rPr>
      </w:pPr>
      <w:r>
        <w:rPr>
          <w:rStyle w:val="11"/>
        </w:rPr>
        <w:t>порядок действий при возникновении чрезвычайных ситуа</w:t>
      </w:r>
      <w:r>
        <w:rPr>
          <w:rStyle w:val="11"/>
        </w:rPr>
        <w:softHyphen/>
        <w:t>ций биолого-социального происхождения (эпидемия, пандемия);</w:t>
      </w:r>
    </w:p>
    <w:p w14:paraId="2478D4F0" w14:textId="77777777" w:rsidR="00A5220A" w:rsidRDefault="00A5220A">
      <w:pPr>
        <w:pStyle w:val="a5"/>
        <w:spacing w:line="257" w:lineRule="auto"/>
        <w:jc w:val="both"/>
        <w:rPr>
          <w:rFonts w:ascii="Courier New" w:hAnsi="Courier New" w:cs="Courier New"/>
          <w:color w:val="auto"/>
          <w:sz w:val="24"/>
          <w:szCs w:val="24"/>
        </w:rPr>
      </w:pPr>
      <w:r>
        <w:rPr>
          <w:rStyle w:val="11"/>
        </w:rPr>
        <w:t>мероприятия, проводимые государством по обеспечению без</w:t>
      </w:r>
      <w:r>
        <w:rPr>
          <w:rStyle w:val="11"/>
        </w:rPr>
        <w:softHyphen/>
        <w:t>опасности населения при угрозе и во время чрезвычайных си</w:t>
      </w:r>
      <w:r>
        <w:rPr>
          <w:rStyle w:val="11"/>
        </w:rPr>
        <w:softHyphen/>
        <w:t>туаций биолого-социального происхождения;</w:t>
      </w:r>
    </w:p>
    <w:p w14:paraId="4A8DB1F6"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«неинфекционные заболевания» и их классифика</w:t>
      </w:r>
      <w:r>
        <w:rPr>
          <w:rStyle w:val="11"/>
        </w:rPr>
        <w:softHyphen/>
        <w:t>ция, факторы риска неинфекционных заболеваний;</w:t>
      </w:r>
    </w:p>
    <w:p w14:paraId="38F0FBBD" w14:textId="77777777" w:rsidR="00A5220A" w:rsidRDefault="00A5220A">
      <w:pPr>
        <w:pStyle w:val="a5"/>
        <w:spacing w:line="257" w:lineRule="auto"/>
        <w:jc w:val="both"/>
        <w:rPr>
          <w:rFonts w:ascii="Courier New" w:hAnsi="Courier New" w:cs="Courier New"/>
          <w:color w:val="auto"/>
          <w:sz w:val="24"/>
          <w:szCs w:val="24"/>
        </w:rPr>
      </w:pPr>
      <w:r>
        <w:rPr>
          <w:rStyle w:val="11"/>
        </w:rPr>
        <w:t>меры профилактики неинфекционных заболеваний и защиты от них;</w:t>
      </w:r>
    </w:p>
    <w:p w14:paraId="0FF6658B" w14:textId="77777777" w:rsidR="00A5220A" w:rsidRDefault="00A5220A">
      <w:pPr>
        <w:pStyle w:val="a5"/>
        <w:spacing w:line="257" w:lineRule="auto"/>
        <w:jc w:val="both"/>
        <w:rPr>
          <w:rFonts w:ascii="Courier New" w:hAnsi="Courier New" w:cs="Courier New"/>
          <w:color w:val="auto"/>
          <w:sz w:val="24"/>
          <w:szCs w:val="24"/>
        </w:rPr>
      </w:pPr>
      <w:r>
        <w:rPr>
          <w:rStyle w:val="11"/>
        </w:rPr>
        <w:t>диспансеризация и её задачи;</w:t>
      </w:r>
    </w:p>
    <w:p w14:paraId="7AA23DD7" w14:textId="77777777" w:rsidR="00A5220A" w:rsidRDefault="00A5220A">
      <w:pPr>
        <w:pStyle w:val="a5"/>
        <w:spacing w:line="257" w:lineRule="auto"/>
        <w:jc w:val="both"/>
        <w:rPr>
          <w:rFonts w:ascii="Courier New" w:hAnsi="Courier New" w:cs="Courier New"/>
          <w:color w:val="auto"/>
          <w:sz w:val="24"/>
          <w:szCs w:val="24"/>
        </w:rPr>
      </w:pPr>
      <w:r>
        <w:rPr>
          <w:rStyle w:val="11"/>
        </w:rPr>
        <w:t>понятия «психическое здоровье» и «психологическое благо</w:t>
      </w:r>
      <w:r>
        <w:rPr>
          <w:rStyle w:val="11"/>
        </w:rPr>
        <w:softHyphen/>
        <w:t>получие», современные модели психического здоровья и здоро</w:t>
      </w:r>
      <w:r>
        <w:rPr>
          <w:rStyle w:val="11"/>
        </w:rPr>
        <w:softHyphen/>
        <w:t>вой личности;</w:t>
      </w:r>
    </w:p>
    <w:p w14:paraId="3D2B51B9" w14:textId="77777777" w:rsidR="00A5220A" w:rsidRDefault="00A5220A">
      <w:pPr>
        <w:pStyle w:val="a5"/>
        <w:spacing w:line="257" w:lineRule="auto"/>
        <w:jc w:val="both"/>
        <w:rPr>
          <w:rFonts w:ascii="Courier New" w:hAnsi="Courier New" w:cs="Courier New"/>
          <w:color w:val="auto"/>
          <w:sz w:val="24"/>
          <w:szCs w:val="24"/>
        </w:rPr>
      </w:pPr>
      <w:r>
        <w:rPr>
          <w:rStyle w:val="11"/>
        </w:rPr>
        <w:t>стресс и его влияние на человека, меры профилактики стрес</w:t>
      </w:r>
      <w:r>
        <w:rPr>
          <w:rStyle w:val="11"/>
        </w:rPr>
        <w:softHyphen/>
        <w:t>са, способы самоконтроля и саморегуляции эмоциональных со</w:t>
      </w:r>
      <w:r>
        <w:rPr>
          <w:rStyle w:val="11"/>
        </w:rPr>
        <w:softHyphen/>
        <w:t>стояний;</w:t>
      </w:r>
    </w:p>
    <w:p w14:paraId="41EB0059"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«первая помощь» и обязанность по её оказанию, универсальный алгоритм оказания первой помощи;</w:t>
      </w:r>
    </w:p>
    <w:p w14:paraId="6F791D83" w14:textId="77777777" w:rsidR="00A5220A" w:rsidRDefault="00A5220A">
      <w:pPr>
        <w:pStyle w:val="a5"/>
        <w:spacing w:line="257" w:lineRule="auto"/>
        <w:jc w:val="both"/>
        <w:rPr>
          <w:rFonts w:ascii="Courier New" w:hAnsi="Courier New" w:cs="Courier New"/>
          <w:color w:val="auto"/>
          <w:sz w:val="24"/>
          <w:szCs w:val="24"/>
        </w:rPr>
      </w:pPr>
      <w:r>
        <w:rPr>
          <w:rStyle w:val="11"/>
        </w:rPr>
        <w:t>назначение и состав аптечки первой помощи;</w:t>
      </w:r>
    </w:p>
    <w:p w14:paraId="146E19DD" w14:textId="77777777" w:rsidR="00A5220A" w:rsidRDefault="00A5220A">
      <w:pPr>
        <w:pStyle w:val="a5"/>
        <w:spacing w:after="360" w:line="257" w:lineRule="auto"/>
        <w:jc w:val="both"/>
        <w:rPr>
          <w:rFonts w:ascii="Courier New" w:hAnsi="Courier New" w:cs="Courier New"/>
          <w:color w:val="auto"/>
          <w:sz w:val="24"/>
          <w:szCs w:val="24"/>
        </w:rPr>
      </w:pPr>
      <w:r>
        <w:rPr>
          <w:rStyle w:val="11"/>
        </w:rPr>
        <w:t>порядок действий при оказании первой помощи в различных ситуациях, приёмы психологической поддержки пострадавшего.</w:t>
      </w:r>
    </w:p>
    <w:p w14:paraId="5EE2DCB8" w14:textId="77777777" w:rsidR="00A5220A" w:rsidRDefault="00A5220A">
      <w:pPr>
        <w:pStyle w:val="24"/>
        <w:spacing w:after="120" w:line="228" w:lineRule="auto"/>
        <w:jc w:val="both"/>
        <w:rPr>
          <w:rFonts w:ascii="Courier New" w:hAnsi="Courier New" w:cs="Courier New"/>
          <w:b w:val="0"/>
          <w:bCs w:val="0"/>
          <w:color w:val="auto"/>
          <w:w w:val="100"/>
          <w:sz w:val="24"/>
          <w:szCs w:val="24"/>
        </w:rPr>
      </w:pPr>
      <w:r>
        <w:rPr>
          <w:rStyle w:val="23"/>
          <w:b/>
          <w:bCs/>
        </w:rPr>
        <w:t>МОДУЛЬ № 7 «БЕЗОПАСНОСТЬ В СОЦИУМЕ»:</w:t>
      </w:r>
    </w:p>
    <w:p w14:paraId="403A69D7" w14:textId="77777777" w:rsidR="00A5220A" w:rsidRDefault="00A5220A">
      <w:pPr>
        <w:pStyle w:val="a5"/>
        <w:spacing w:line="254" w:lineRule="auto"/>
        <w:jc w:val="both"/>
        <w:rPr>
          <w:rFonts w:ascii="Courier New" w:hAnsi="Courier New" w:cs="Courier New"/>
          <w:color w:val="auto"/>
          <w:sz w:val="24"/>
          <w:szCs w:val="24"/>
        </w:rPr>
      </w:pPr>
      <w:r>
        <w:rPr>
          <w:rStyle w:val="11"/>
        </w:rPr>
        <w:t>общение и его значение для человека, способы организации эффективного и позитивного общения;</w:t>
      </w:r>
    </w:p>
    <w:p w14:paraId="1BFB45A2" w14:textId="77777777" w:rsidR="00A5220A" w:rsidRDefault="00A5220A">
      <w:pPr>
        <w:pStyle w:val="a5"/>
        <w:spacing w:line="254" w:lineRule="auto"/>
        <w:jc w:val="both"/>
        <w:rPr>
          <w:rFonts w:ascii="Courier New" w:hAnsi="Courier New" w:cs="Courier New"/>
          <w:color w:val="auto"/>
          <w:sz w:val="24"/>
          <w:szCs w:val="24"/>
        </w:rPr>
      </w:pPr>
      <w:r>
        <w:rPr>
          <w:rStyle w:val="11"/>
        </w:rPr>
        <w:t>приёмы и правила безопасной межличностной коммуника</w:t>
      </w:r>
      <w:r>
        <w:rPr>
          <w:rStyle w:val="11"/>
        </w:rPr>
        <w:softHyphen/>
        <w:t>ции и комфортного взаимодействия в группе, признаки кон</w:t>
      </w:r>
      <w:r>
        <w:rPr>
          <w:rStyle w:val="11"/>
        </w:rPr>
        <w:softHyphen/>
        <w:t>структивного и деструктивного общения;</w:t>
      </w:r>
    </w:p>
    <w:p w14:paraId="11AB1A3E" w14:textId="77777777" w:rsidR="00A5220A" w:rsidRDefault="00A5220A">
      <w:pPr>
        <w:pStyle w:val="a5"/>
        <w:spacing w:line="254" w:lineRule="auto"/>
        <w:jc w:val="both"/>
        <w:rPr>
          <w:rFonts w:ascii="Courier New" w:hAnsi="Courier New" w:cs="Courier New"/>
          <w:color w:val="auto"/>
          <w:sz w:val="24"/>
          <w:szCs w:val="24"/>
        </w:rPr>
      </w:pPr>
      <w:r>
        <w:rPr>
          <w:rStyle w:val="11"/>
        </w:rPr>
        <w:t>понятие «конфликт» и стадии его развития, факторы и при</w:t>
      </w:r>
      <w:r>
        <w:rPr>
          <w:rStyle w:val="11"/>
        </w:rPr>
        <w:softHyphen/>
        <w:t>чины развития конфликта;</w:t>
      </w:r>
    </w:p>
    <w:p w14:paraId="6C1A6D73" w14:textId="77777777" w:rsidR="00A5220A" w:rsidRDefault="00A5220A">
      <w:pPr>
        <w:pStyle w:val="a5"/>
        <w:spacing w:line="254" w:lineRule="auto"/>
        <w:jc w:val="both"/>
        <w:rPr>
          <w:rFonts w:ascii="Courier New" w:hAnsi="Courier New" w:cs="Courier New"/>
          <w:color w:val="auto"/>
          <w:sz w:val="24"/>
          <w:szCs w:val="24"/>
        </w:rPr>
      </w:pPr>
      <w:r>
        <w:rPr>
          <w:rStyle w:val="11"/>
        </w:rPr>
        <w:t>условия и ситуации возникновения межличностных и груп</w:t>
      </w:r>
      <w:r>
        <w:rPr>
          <w:rStyle w:val="11"/>
        </w:rPr>
        <w:softHyphen/>
        <w:t xml:space="preserve">повых </w:t>
      </w:r>
      <w:r>
        <w:rPr>
          <w:rStyle w:val="11"/>
        </w:rPr>
        <w:lastRenderedPageBreak/>
        <w:t>конфликтов, безопасные и эффективные способы избега</w:t>
      </w:r>
      <w:r>
        <w:rPr>
          <w:rStyle w:val="11"/>
        </w:rPr>
        <w:softHyphen/>
        <w:t>ния и разрешения конфликтных ситуаций;</w:t>
      </w:r>
    </w:p>
    <w:p w14:paraId="4CE5C612"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для снижения риска конфликта и поря</w:t>
      </w:r>
      <w:r>
        <w:rPr>
          <w:rStyle w:val="11"/>
        </w:rPr>
        <w:softHyphen/>
        <w:t>док действий при его опасных проявлениях;</w:t>
      </w:r>
    </w:p>
    <w:p w14:paraId="25EC6C98" w14:textId="77777777" w:rsidR="00A5220A" w:rsidRDefault="00A5220A">
      <w:pPr>
        <w:pStyle w:val="a5"/>
        <w:spacing w:after="240" w:line="254" w:lineRule="auto"/>
        <w:jc w:val="both"/>
        <w:rPr>
          <w:rFonts w:ascii="Courier New" w:hAnsi="Courier New" w:cs="Courier New"/>
          <w:color w:val="auto"/>
          <w:sz w:val="24"/>
          <w:szCs w:val="24"/>
        </w:rPr>
      </w:pPr>
      <w:r>
        <w:rPr>
          <w:rStyle w:val="11"/>
        </w:rPr>
        <w:t>способ разрешения конфликта с помощью третьей стороны (модератора);</w:t>
      </w:r>
    </w:p>
    <w:p w14:paraId="7A0EC4B4" w14:textId="77777777" w:rsidR="00A5220A" w:rsidRDefault="00A5220A">
      <w:pPr>
        <w:pStyle w:val="a5"/>
        <w:spacing w:line="240" w:lineRule="auto"/>
        <w:jc w:val="both"/>
        <w:rPr>
          <w:rFonts w:ascii="Courier New" w:hAnsi="Courier New" w:cs="Courier New"/>
          <w:color w:val="auto"/>
          <w:sz w:val="24"/>
          <w:szCs w:val="24"/>
        </w:rPr>
      </w:pPr>
      <w:r>
        <w:rPr>
          <w:rStyle w:val="11"/>
        </w:rPr>
        <w:t>опасные формы проявления конфликта: агрессия, домашнее насилие и буллинг;</w:t>
      </w:r>
    </w:p>
    <w:p w14:paraId="239D2427" w14:textId="77777777" w:rsidR="00A5220A" w:rsidRDefault="00A5220A">
      <w:pPr>
        <w:pStyle w:val="a5"/>
        <w:spacing w:line="240" w:lineRule="auto"/>
        <w:jc w:val="both"/>
        <w:rPr>
          <w:rFonts w:ascii="Courier New" w:hAnsi="Courier New" w:cs="Courier New"/>
          <w:color w:val="auto"/>
          <w:sz w:val="24"/>
          <w:szCs w:val="24"/>
        </w:rPr>
      </w:pPr>
      <w:r>
        <w:rPr>
          <w:rStyle w:val="11"/>
        </w:rPr>
        <w:t>манипуляции в ходе межличностного общения, приёмы рас</w:t>
      </w:r>
      <w:r>
        <w:rPr>
          <w:rStyle w:val="11"/>
        </w:rPr>
        <w:softHyphen/>
        <w:t>познавания манипуляций и способы противостояния им;</w:t>
      </w:r>
    </w:p>
    <w:p w14:paraId="5E80C242" w14:textId="77777777" w:rsidR="00A5220A" w:rsidRDefault="00A5220A">
      <w:pPr>
        <w:pStyle w:val="a5"/>
        <w:spacing w:line="240" w:lineRule="auto"/>
        <w:jc w:val="both"/>
        <w:rPr>
          <w:rFonts w:ascii="Courier New" w:hAnsi="Courier New" w:cs="Courier New"/>
          <w:color w:val="auto"/>
          <w:sz w:val="24"/>
          <w:szCs w:val="24"/>
        </w:rPr>
      </w:pPr>
      <w:r>
        <w:rPr>
          <w:rStyle w:val="11"/>
        </w:rPr>
        <w:t>приёмы распознавания противозаконных проявлений мани</w:t>
      </w:r>
      <w:r>
        <w:rPr>
          <w:rStyle w:val="11"/>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CA952DE" w14:textId="77777777" w:rsidR="00A5220A" w:rsidRDefault="00A5220A">
      <w:pPr>
        <w:pStyle w:val="a5"/>
        <w:spacing w:line="240" w:lineRule="auto"/>
        <w:jc w:val="both"/>
        <w:rPr>
          <w:rFonts w:ascii="Courier New" w:hAnsi="Courier New" w:cs="Courier New"/>
          <w:color w:val="auto"/>
          <w:sz w:val="24"/>
          <w:szCs w:val="24"/>
        </w:rPr>
      </w:pPr>
      <w:r>
        <w:rPr>
          <w:rStyle w:val="11"/>
        </w:rPr>
        <w:t>современные молодёжные увлечения и опасности, связанные с ними, правила безопасного поведения;</w:t>
      </w:r>
    </w:p>
    <w:p w14:paraId="56DCCFE9" w14:textId="77777777" w:rsidR="00A5220A" w:rsidRDefault="00A5220A">
      <w:pPr>
        <w:pStyle w:val="a5"/>
        <w:spacing w:after="260" w:line="240" w:lineRule="auto"/>
        <w:jc w:val="both"/>
        <w:rPr>
          <w:rFonts w:ascii="Courier New" w:hAnsi="Courier New" w:cs="Courier New"/>
          <w:color w:val="auto"/>
          <w:sz w:val="24"/>
          <w:szCs w:val="24"/>
        </w:rPr>
      </w:pPr>
      <w:r>
        <w:rPr>
          <w:rStyle w:val="11"/>
        </w:rPr>
        <w:t>правила безопасной коммуникации с незнакомыми людьми.</w:t>
      </w:r>
    </w:p>
    <w:p w14:paraId="7020FF80" w14:textId="77777777" w:rsidR="00A5220A" w:rsidRDefault="00A5220A">
      <w:pPr>
        <w:pStyle w:val="24"/>
        <w:spacing w:after="100" w:line="221" w:lineRule="auto"/>
        <w:rPr>
          <w:rFonts w:ascii="Courier New" w:hAnsi="Courier New" w:cs="Courier New"/>
          <w:b w:val="0"/>
          <w:bCs w:val="0"/>
          <w:color w:val="auto"/>
          <w:w w:val="100"/>
          <w:sz w:val="24"/>
          <w:szCs w:val="24"/>
        </w:rPr>
      </w:pPr>
      <w:r>
        <w:rPr>
          <w:rStyle w:val="23"/>
          <w:b/>
          <w:bCs/>
        </w:rPr>
        <w:t>МОДУЛЬ № 8 «БЕЗОПАСНОСТЬ В ИНФОРМАЦИОННОМ ПРОСТРАНСТВЕ»:</w:t>
      </w:r>
    </w:p>
    <w:p w14:paraId="3CF6B3E2" w14:textId="77777777" w:rsidR="00A5220A" w:rsidRDefault="00A5220A">
      <w:pPr>
        <w:pStyle w:val="a5"/>
        <w:spacing w:line="240" w:lineRule="auto"/>
        <w:jc w:val="both"/>
        <w:rPr>
          <w:rFonts w:ascii="Courier New" w:hAnsi="Courier New" w:cs="Courier New"/>
          <w:color w:val="auto"/>
          <w:sz w:val="24"/>
          <w:szCs w:val="24"/>
        </w:rPr>
      </w:pPr>
      <w:r>
        <w:rPr>
          <w:rStyle w:val="11"/>
        </w:rPr>
        <w:t>понятие «цифровая среда», её характеристики и примеры информационных и компьютерных угроз, положительные воз</w:t>
      </w:r>
      <w:r>
        <w:rPr>
          <w:rStyle w:val="11"/>
        </w:rPr>
        <w:softHyphen/>
        <w:t>можности цифровой среды;</w:t>
      </w:r>
    </w:p>
    <w:p w14:paraId="5F5FAB9C" w14:textId="77777777" w:rsidR="00A5220A" w:rsidRDefault="00A5220A">
      <w:pPr>
        <w:pStyle w:val="a5"/>
        <w:spacing w:line="240" w:lineRule="auto"/>
        <w:jc w:val="both"/>
        <w:rPr>
          <w:rFonts w:ascii="Courier New" w:hAnsi="Courier New" w:cs="Courier New"/>
          <w:color w:val="auto"/>
          <w:sz w:val="24"/>
          <w:szCs w:val="24"/>
        </w:rPr>
      </w:pPr>
      <w:r>
        <w:rPr>
          <w:rStyle w:val="11"/>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4475696" w14:textId="77777777" w:rsidR="00A5220A" w:rsidRDefault="00A5220A">
      <w:pPr>
        <w:pStyle w:val="a5"/>
        <w:spacing w:line="240" w:lineRule="auto"/>
        <w:jc w:val="both"/>
        <w:rPr>
          <w:rFonts w:ascii="Courier New" w:hAnsi="Courier New" w:cs="Courier New"/>
          <w:color w:val="auto"/>
          <w:sz w:val="24"/>
          <w:szCs w:val="24"/>
        </w:rPr>
      </w:pPr>
      <w:r>
        <w:rPr>
          <w:rStyle w:val="11"/>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FD1AD4E" w14:textId="77777777" w:rsidR="00A5220A" w:rsidRDefault="00A5220A">
      <w:pPr>
        <w:pStyle w:val="a5"/>
        <w:spacing w:line="240" w:lineRule="auto"/>
        <w:jc w:val="both"/>
        <w:rPr>
          <w:rFonts w:ascii="Courier New" w:hAnsi="Courier New" w:cs="Courier New"/>
          <w:color w:val="auto"/>
          <w:sz w:val="24"/>
          <w:szCs w:val="24"/>
        </w:rPr>
      </w:pPr>
      <w:r>
        <w:rPr>
          <w:rStyle w:val="11"/>
        </w:rPr>
        <w:t>опасные явления цифровой среды: вредоносные программы и приложения и их разновидности;</w:t>
      </w:r>
    </w:p>
    <w:p w14:paraId="59F26A11" w14:textId="77777777" w:rsidR="00A5220A" w:rsidRDefault="00A5220A">
      <w:pPr>
        <w:pStyle w:val="a5"/>
        <w:spacing w:line="240" w:lineRule="auto"/>
        <w:jc w:val="both"/>
        <w:rPr>
          <w:rFonts w:ascii="Courier New" w:hAnsi="Courier New" w:cs="Courier New"/>
          <w:color w:val="auto"/>
          <w:sz w:val="24"/>
          <w:szCs w:val="24"/>
        </w:rPr>
      </w:pPr>
      <w:r>
        <w:rPr>
          <w:rStyle w:val="11"/>
        </w:rPr>
        <w:t>правила кибергигиены, необходимые для предупреждения возникновения сложных и опасных ситуаций в цифровой среде;</w:t>
      </w:r>
    </w:p>
    <w:p w14:paraId="43DBFB32" w14:textId="77777777" w:rsidR="00A5220A" w:rsidRDefault="00A5220A">
      <w:pPr>
        <w:pStyle w:val="a5"/>
        <w:spacing w:line="240" w:lineRule="auto"/>
        <w:jc w:val="both"/>
        <w:rPr>
          <w:rFonts w:ascii="Courier New" w:hAnsi="Courier New" w:cs="Courier New"/>
          <w:color w:val="auto"/>
          <w:sz w:val="24"/>
          <w:szCs w:val="24"/>
        </w:rPr>
      </w:pPr>
      <w:r>
        <w:rPr>
          <w:rStyle w:val="11"/>
        </w:rPr>
        <w:t>основные виды опасного и запрещённого контента в Интер</w:t>
      </w:r>
      <w:r>
        <w:rPr>
          <w:rStyle w:val="11"/>
        </w:rPr>
        <w:softHyphen/>
        <w:t>нете и его признаки, приёмы распознавания опасностей при использовании Интернета;</w:t>
      </w:r>
    </w:p>
    <w:p w14:paraId="69409204" w14:textId="77777777" w:rsidR="00A5220A" w:rsidRDefault="00A5220A">
      <w:pPr>
        <w:pStyle w:val="a5"/>
        <w:spacing w:line="240" w:lineRule="auto"/>
        <w:jc w:val="both"/>
        <w:rPr>
          <w:rFonts w:ascii="Courier New" w:hAnsi="Courier New" w:cs="Courier New"/>
          <w:color w:val="auto"/>
          <w:sz w:val="24"/>
          <w:szCs w:val="24"/>
        </w:rPr>
      </w:pPr>
      <w:r>
        <w:rPr>
          <w:rStyle w:val="11"/>
        </w:rPr>
        <w:t>противоправные действия в Интернете;</w:t>
      </w:r>
    </w:p>
    <w:p w14:paraId="6D2E9006" w14:textId="77777777" w:rsidR="00A5220A" w:rsidRDefault="00A5220A">
      <w:pPr>
        <w:pStyle w:val="a5"/>
        <w:spacing w:line="240" w:lineRule="auto"/>
        <w:jc w:val="both"/>
        <w:rPr>
          <w:rFonts w:ascii="Courier New" w:hAnsi="Courier New" w:cs="Courier New"/>
          <w:color w:val="auto"/>
          <w:sz w:val="24"/>
          <w:szCs w:val="24"/>
        </w:rPr>
      </w:pPr>
      <w:r>
        <w:rPr>
          <w:rStyle w:val="11"/>
        </w:rPr>
        <w:t>правила цифрового поведения, необходимого для предотвра</w:t>
      </w:r>
      <w:r>
        <w:rPr>
          <w:rStyle w:val="11"/>
        </w:rPr>
        <w:softHyphen/>
        <w:t>щения рисков и угроз при использовании Интернета (кибербул- линга, вербовки в различные организации и группы);</w:t>
      </w:r>
    </w:p>
    <w:p w14:paraId="2E581796" w14:textId="77777777" w:rsidR="00A5220A" w:rsidRDefault="00A5220A">
      <w:pPr>
        <w:pStyle w:val="a5"/>
        <w:spacing w:after="260" w:line="240" w:lineRule="auto"/>
        <w:jc w:val="both"/>
        <w:rPr>
          <w:rFonts w:ascii="Courier New" w:hAnsi="Courier New" w:cs="Courier New"/>
          <w:color w:val="auto"/>
          <w:sz w:val="24"/>
          <w:szCs w:val="24"/>
        </w:rPr>
      </w:pPr>
      <w:r>
        <w:rPr>
          <w:rStyle w:val="11"/>
        </w:rPr>
        <w:t>деструктивные течения в Интернете, их признаки и опасно</w:t>
      </w:r>
      <w:r>
        <w:rPr>
          <w:rStyle w:val="11"/>
        </w:rPr>
        <w:softHyphen/>
        <w:t>сти, правила безопасного использования Интернета по предот</w:t>
      </w:r>
      <w:r>
        <w:rPr>
          <w:rStyle w:val="11"/>
        </w:rPr>
        <w:softHyphen/>
        <w:t>вращению рисков и угроз вовлечения в различную деструктив</w:t>
      </w:r>
      <w:r>
        <w:rPr>
          <w:rStyle w:val="11"/>
        </w:rPr>
        <w:softHyphen/>
        <w:t>ную деятельность.</w:t>
      </w:r>
    </w:p>
    <w:p w14:paraId="048DB46E" w14:textId="77777777" w:rsidR="00A5220A" w:rsidRDefault="00A5220A">
      <w:pPr>
        <w:pStyle w:val="24"/>
        <w:spacing w:after="0" w:line="223" w:lineRule="auto"/>
        <w:jc w:val="both"/>
        <w:rPr>
          <w:rFonts w:ascii="Courier New" w:hAnsi="Courier New" w:cs="Courier New"/>
          <w:b w:val="0"/>
          <w:bCs w:val="0"/>
          <w:color w:val="auto"/>
          <w:w w:val="100"/>
          <w:sz w:val="24"/>
          <w:szCs w:val="24"/>
        </w:rPr>
      </w:pPr>
      <w:r>
        <w:rPr>
          <w:rStyle w:val="23"/>
          <w:b/>
          <w:bCs/>
        </w:rPr>
        <w:t>МОДУЛЬ № 9 «ОСНОВЫ ПРОТИВОДЕЙСТВИЯ</w:t>
      </w:r>
    </w:p>
    <w:p w14:paraId="4B4F98C2" w14:textId="77777777" w:rsidR="00A5220A" w:rsidRDefault="00A5220A">
      <w:pPr>
        <w:pStyle w:val="24"/>
        <w:spacing w:after="100" w:line="223" w:lineRule="auto"/>
        <w:jc w:val="both"/>
        <w:rPr>
          <w:rFonts w:ascii="Courier New" w:hAnsi="Courier New" w:cs="Courier New"/>
          <w:b w:val="0"/>
          <w:bCs w:val="0"/>
          <w:color w:val="auto"/>
          <w:w w:val="100"/>
          <w:sz w:val="24"/>
          <w:szCs w:val="24"/>
        </w:rPr>
      </w:pPr>
      <w:r>
        <w:rPr>
          <w:rStyle w:val="23"/>
          <w:b/>
          <w:bCs/>
        </w:rPr>
        <w:t>ЭКСТРЕМИЗМУ И ТЕРРОРИЗМУ»:</w:t>
      </w:r>
    </w:p>
    <w:p w14:paraId="47A4182D" w14:textId="77777777" w:rsidR="00A5220A" w:rsidRDefault="00A5220A">
      <w:pPr>
        <w:pStyle w:val="a5"/>
        <w:spacing w:after="180" w:line="240" w:lineRule="auto"/>
        <w:jc w:val="both"/>
        <w:rPr>
          <w:rFonts w:ascii="Courier New" w:hAnsi="Courier New" w:cs="Courier New"/>
          <w:color w:val="auto"/>
          <w:sz w:val="24"/>
          <w:szCs w:val="24"/>
        </w:rPr>
      </w:pPr>
      <w:r>
        <w:rPr>
          <w:rStyle w:val="11"/>
        </w:rPr>
        <w:lastRenderedPageBreak/>
        <w:t>понятия «экстремизм» и «терроризм», их содержание, при</w:t>
      </w:r>
      <w:r>
        <w:rPr>
          <w:rStyle w:val="11"/>
        </w:rPr>
        <w:softHyphen/>
        <w:t>чины, возможные варианты проявления и последствия;</w:t>
      </w:r>
    </w:p>
    <w:p w14:paraId="7D405E0C" w14:textId="77777777" w:rsidR="00A5220A" w:rsidRDefault="00A5220A">
      <w:pPr>
        <w:pStyle w:val="a5"/>
        <w:spacing w:line="266" w:lineRule="auto"/>
        <w:jc w:val="both"/>
        <w:rPr>
          <w:rFonts w:ascii="Courier New" w:hAnsi="Courier New" w:cs="Courier New"/>
          <w:color w:val="auto"/>
          <w:sz w:val="24"/>
          <w:szCs w:val="24"/>
        </w:rPr>
      </w:pPr>
      <w:r>
        <w:rPr>
          <w:rStyle w:val="11"/>
        </w:rPr>
        <w:t>цели и формы проявления террористических актов, их по</w:t>
      </w:r>
      <w:r>
        <w:rPr>
          <w:rStyle w:val="11"/>
        </w:rPr>
        <w:softHyphen/>
        <w:t>следствия, уровни террористической опасности;</w:t>
      </w:r>
    </w:p>
    <w:p w14:paraId="2964DB30" w14:textId="77777777" w:rsidR="00A5220A" w:rsidRDefault="00A5220A">
      <w:pPr>
        <w:pStyle w:val="a5"/>
        <w:spacing w:line="266" w:lineRule="auto"/>
        <w:jc w:val="both"/>
        <w:rPr>
          <w:rFonts w:ascii="Courier New" w:hAnsi="Courier New" w:cs="Courier New"/>
          <w:color w:val="auto"/>
          <w:sz w:val="24"/>
          <w:szCs w:val="24"/>
        </w:rPr>
      </w:pPr>
      <w:r>
        <w:rPr>
          <w:rStyle w:val="11"/>
        </w:rPr>
        <w:t>основы общественно-государственной системы противодей</w:t>
      </w:r>
      <w:r>
        <w:rPr>
          <w:rStyle w:val="11"/>
        </w:rPr>
        <w:softHyphen/>
        <w:t>ствия экстремизму и терроризму, контртеррористическая опе</w:t>
      </w:r>
      <w:r>
        <w:rPr>
          <w:rStyle w:val="11"/>
        </w:rPr>
        <w:softHyphen/>
        <w:t>рация и её цели;</w:t>
      </w:r>
    </w:p>
    <w:p w14:paraId="1D397869" w14:textId="77777777" w:rsidR="00A5220A" w:rsidRDefault="00A5220A">
      <w:pPr>
        <w:pStyle w:val="a5"/>
        <w:spacing w:line="266" w:lineRule="auto"/>
        <w:jc w:val="both"/>
        <w:rPr>
          <w:rFonts w:ascii="Courier New" w:hAnsi="Courier New" w:cs="Courier New"/>
          <w:color w:val="auto"/>
          <w:sz w:val="24"/>
          <w:szCs w:val="24"/>
        </w:rPr>
      </w:pPr>
      <w:r>
        <w:rPr>
          <w:rStyle w:val="11"/>
        </w:rPr>
        <w:t>признаки вовлечения в террористическую деятельность, пра</w:t>
      </w:r>
      <w:r>
        <w:rPr>
          <w:rStyle w:val="11"/>
        </w:rPr>
        <w:softHyphen/>
        <w:t>вила антитеррористического поведения;</w:t>
      </w:r>
    </w:p>
    <w:p w14:paraId="40CD21EC" w14:textId="77777777" w:rsidR="00A5220A" w:rsidRDefault="00A5220A">
      <w:pPr>
        <w:pStyle w:val="a5"/>
        <w:spacing w:line="266" w:lineRule="auto"/>
        <w:jc w:val="both"/>
        <w:rPr>
          <w:rFonts w:ascii="Courier New" w:hAnsi="Courier New" w:cs="Courier New"/>
          <w:color w:val="auto"/>
          <w:sz w:val="24"/>
          <w:szCs w:val="24"/>
        </w:rPr>
      </w:pPr>
      <w:r>
        <w:rPr>
          <w:rStyle w:val="11"/>
        </w:rPr>
        <w:t>признаки угроз и подготовки различных форм терактов, по</w:t>
      </w:r>
      <w:r>
        <w:rPr>
          <w:rStyle w:val="11"/>
        </w:rPr>
        <w:softHyphen/>
        <w:t>рядок действий при их обнаружении;</w:t>
      </w:r>
    </w:p>
    <w:p w14:paraId="189B230B" w14:textId="77777777" w:rsidR="00A5220A" w:rsidRDefault="00A5220A">
      <w:pPr>
        <w:pStyle w:val="a5"/>
        <w:spacing w:line="266" w:lineRule="auto"/>
        <w:jc w:val="both"/>
        <w:rPr>
          <w:rFonts w:ascii="Courier New" w:hAnsi="Courier New" w:cs="Courier New"/>
          <w:color w:val="auto"/>
          <w:sz w:val="24"/>
          <w:szCs w:val="24"/>
        </w:rPr>
      </w:pPr>
      <w:r>
        <w:rPr>
          <w:rStyle w:val="11"/>
        </w:rPr>
        <w:t>правила безопасного поведения в условиях совершения те</w:t>
      </w:r>
      <w:r>
        <w:rPr>
          <w:rStyle w:val="11"/>
        </w:rPr>
        <w:softHyphen/>
        <w:t>ракта;</w:t>
      </w:r>
    </w:p>
    <w:p w14:paraId="129C1B57" w14:textId="77777777" w:rsidR="00A5220A" w:rsidRDefault="00A5220A">
      <w:pPr>
        <w:pStyle w:val="a5"/>
        <w:spacing w:after="240" w:line="266" w:lineRule="auto"/>
        <w:jc w:val="both"/>
        <w:rPr>
          <w:rFonts w:ascii="Courier New" w:hAnsi="Courier New" w:cs="Courier New"/>
          <w:color w:val="auto"/>
          <w:sz w:val="24"/>
          <w:szCs w:val="24"/>
        </w:rPr>
      </w:pPr>
      <w:r>
        <w:rPr>
          <w:rStyle w:val="11"/>
        </w:rPr>
        <w:t>порядок действий при совершении теракта (нападение терро</w:t>
      </w:r>
      <w:r>
        <w:rPr>
          <w:rStyle w:val="11"/>
        </w:rPr>
        <w:softHyphen/>
        <w:t>ристов и попытка захвата заложников, попадание в заложники, огневой налёт, наезд транспортного средства, подрыв взрывно</w:t>
      </w:r>
      <w:r>
        <w:rPr>
          <w:rStyle w:val="11"/>
        </w:rPr>
        <w:softHyphen/>
        <w:t>го устройства).</w:t>
      </w:r>
    </w:p>
    <w:p w14:paraId="09D190E1" w14:textId="77777777" w:rsidR="00A5220A" w:rsidRDefault="00A5220A">
      <w:pPr>
        <w:pStyle w:val="24"/>
        <w:spacing w:after="100"/>
        <w:rPr>
          <w:rFonts w:ascii="Courier New" w:hAnsi="Courier New" w:cs="Courier New"/>
          <w:b w:val="0"/>
          <w:bCs w:val="0"/>
          <w:color w:val="auto"/>
          <w:w w:val="100"/>
          <w:sz w:val="24"/>
          <w:szCs w:val="24"/>
        </w:rPr>
      </w:pPr>
      <w:r>
        <w:rPr>
          <w:rStyle w:val="23"/>
          <w:b/>
          <w:bCs/>
        </w:rPr>
        <w:t>МОДУЛЬ № 10 «ВЗАИМОДЕЙСТВИЕ ЛИЧНОСТИ, ОБЩЕСТВА И ГОСУДАРСТВА В ОБЕСПЕЧЕНИИ БЕЗОПАСНОСТИ ЖИЗНИ И ЗДОРОВЬЯ НАСЕЛЕНИЯ»:</w:t>
      </w:r>
    </w:p>
    <w:p w14:paraId="47AFCB06" w14:textId="77777777" w:rsidR="00A5220A" w:rsidRDefault="00A5220A">
      <w:pPr>
        <w:pStyle w:val="a5"/>
        <w:spacing w:line="266" w:lineRule="auto"/>
        <w:jc w:val="both"/>
        <w:rPr>
          <w:rFonts w:ascii="Courier New" w:hAnsi="Courier New" w:cs="Courier New"/>
          <w:color w:val="auto"/>
          <w:sz w:val="24"/>
          <w:szCs w:val="24"/>
        </w:rPr>
      </w:pPr>
      <w:r>
        <w:rPr>
          <w:rStyle w:val="11"/>
        </w:rPr>
        <w:t>классификация чрезвычайных ситуаций природного и техно</w:t>
      </w:r>
      <w:r>
        <w:rPr>
          <w:rStyle w:val="11"/>
        </w:rPr>
        <w:softHyphen/>
        <w:t>генного характера;</w:t>
      </w:r>
    </w:p>
    <w:p w14:paraId="3E0C835D" w14:textId="77777777" w:rsidR="00A5220A" w:rsidRDefault="00A5220A">
      <w:pPr>
        <w:pStyle w:val="a5"/>
        <w:spacing w:line="266" w:lineRule="auto"/>
        <w:jc w:val="both"/>
        <w:rPr>
          <w:rFonts w:ascii="Courier New" w:hAnsi="Courier New" w:cs="Courier New"/>
          <w:color w:val="auto"/>
          <w:sz w:val="24"/>
          <w:szCs w:val="24"/>
        </w:rPr>
      </w:pPr>
      <w:r>
        <w:rPr>
          <w:rStyle w:val="11"/>
        </w:rPr>
        <w:t>единая государственная система предупреждения и ликви</w:t>
      </w:r>
      <w:r>
        <w:rPr>
          <w:rStyle w:val="11"/>
        </w:rPr>
        <w:softHyphen/>
        <w:t>дации чрезвычайных ситуаций (РСЧС), её задачи, структура, режимы функционирования;</w:t>
      </w:r>
    </w:p>
    <w:p w14:paraId="01186CFE" w14:textId="77777777" w:rsidR="00A5220A" w:rsidRDefault="00A5220A">
      <w:pPr>
        <w:pStyle w:val="a5"/>
        <w:spacing w:line="266" w:lineRule="auto"/>
        <w:jc w:val="both"/>
        <w:rPr>
          <w:rFonts w:ascii="Courier New" w:hAnsi="Courier New" w:cs="Courier New"/>
          <w:color w:val="auto"/>
          <w:sz w:val="24"/>
          <w:szCs w:val="24"/>
        </w:rPr>
      </w:pPr>
      <w:r>
        <w:rPr>
          <w:rStyle w:val="11"/>
        </w:rPr>
        <w:t>государственные службы обеспечения безопасности, их роль и сфера ответственности, порядок взаимодействия с ними;</w:t>
      </w:r>
    </w:p>
    <w:p w14:paraId="2119F676" w14:textId="77777777" w:rsidR="00A5220A" w:rsidRDefault="00A5220A">
      <w:pPr>
        <w:pStyle w:val="a5"/>
        <w:spacing w:line="266" w:lineRule="auto"/>
        <w:jc w:val="both"/>
        <w:rPr>
          <w:rFonts w:ascii="Courier New" w:hAnsi="Courier New" w:cs="Courier New"/>
          <w:color w:val="auto"/>
          <w:sz w:val="24"/>
          <w:szCs w:val="24"/>
        </w:rPr>
      </w:pPr>
      <w:r>
        <w:rPr>
          <w:rStyle w:val="11"/>
        </w:rPr>
        <w:t>общественные институты и их место в системе обеспечения безопасности жизни и здоровья населения;</w:t>
      </w:r>
    </w:p>
    <w:p w14:paraId="7C10CA75" w14:textId="77777777" w:rsidR="00A5220A" w:rsidRDefault="00A5220A">
      <w:pPr>
        <w:pStyle w:val="a5"/>
        <w:spacing w:line="266" w:lineRule="auto"/>
        <w:jc w:val="both"/>
        <w:rPr>
          <w:rFonts w:ascii="Courier New" w:hAnsi="Courier New" w:cs="Courier New"/>
          <w:color w:val="auto"/>
          <w:sz w:val="24"/>
          <w:szCs w:val="24"/>
        </w:rPr>
      </w:pPr>
      <w:r>
        <w:rPr>
          <w:rStyle w:val="11"/>
        </w:rPr>
        <w:t>права, обязанности и роль граждан Российской Федерации в области защиты населения от чрезвычайных ситуаций;</w:t>
      </w:r>
    </w:p>
    <w:p w14:paraId="2B33DBAF" w14:textId="77777777" w:rsidR="00A5220A" w:rsidRDefault="00A5220A">
      <w:pPr>
        <w:pStyle w:val="a5"/>
        <w:spacing w:line="266" w:lineRule="auto"/>
        <w:jc w:val="both"/>
        <w:rPr>
          <w:rFonts w:ascii="Courier New" w:hAnsi="Courier New" w:cs="Courier New"/>
          <w:color w:val="auto"/>
          <w:sz w:val="24"/>
          <w:szCs w:val="24"/>
        </w:rPr>
      </w:pPr>
      <w:r>
        <w:rPr>
          <w:rStyle w:val="11"/>
        </w:rPr>
        <w:t>антикоррупционное поведение как элемент общественной и государственной безопасности;</w:t>
      </w:r>
    </w:p>
    <w:p w14:paraId="7F7F9D77" w14:textId="77777777" w:rsidR="00A5220A" w:rsidRDefault="00A5220A">
      <w:pPr>
        <w:pStyle w:val="a5"/>
        <w:spacing w:line="266" w:lineRule="auto"/>
        <w:jc w:val="both"/>
        <w:rPr>
          <w:rFonts w:ascii="Courier New" w:hAnsi="Courier New" w:cs="Courier New"/>
          <w:color w:val="auto"/>
          <w:sz w:val="24"/>
          <w:szCs w:val="24"/>
        </w:rPr>
      </w:pPr>
      <w:r>
        <w:rPr>
          <w:rStyle w:val="11"/>
        </w:rPr>
        <w:t>информирование и оповещение населения о чрезвычайных ситуациях, система ОКСИОН;</w:t>
      </w:r>
    </w:p>
    <w:p w14:paraId="5DC8D6B7" w14:textId="77777777" w:rsidR="00A5220A" w:rsidRDefault="00A5220A">
      <w:pPr>
        <w:pStyle w:val="a5"/>
        <w:spacing w:line="266" w:lineRule="auto"/>
        <w:jc w:val="both"/>
        <w:rPr>
          <w:rFonts w:ascii="Courier New" w:hAnsi="Courier New" w:cs="Courier New"/>
          <w:color w:val="auto"/>
          <w:sz w:val="24"/>
          <w:szCs w:val="24"/>
        </w:rPr>
      </w:pPr>
      <w:r>
        <w:rPr>
          <w:rStyle w:val="11"/>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7CE20750"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индивидуальной и коллективной защиты населе</w:t>
      </w:r>
      <w:r>
        <w:rPr>
          <w:rStyle w:val="11"/>
        </w:rPr>
        <w:softHyphen/>
        <w:t>ния, порядок пользования фильтрующим противогазом;</w:t>
      </w:r>
    </w:p>
    <w:p w14:paraId="063F8A4B" w14:textId="77777777" w:rsidR="00A5220A" w:rsidRDefault="00A5220A">
      <w:pPr>
        <w:pStyle w:val="a5"/>
        <w:spacing w:after="160" w:line="266" w:lineRule="auto"/>
        <w:jc w:val="both"/>
        <w:rPr>
          <w:rFonts w:ascii="Courier New" w:hAnsi="Courier New" w:cs="Courier New"/>
          <w:color w:val="auto"/>
          <w:sz w:val="24"/>
          <w:szCs w:val="24"/>
        </w:rPr>
      </w:pPr>
      <w:r>
        <w:rPr>
          <w:rStyle w:val="11"/>
        </w:rPr>
        <w:t>эвакуация населения в условиях чрезвычайных ситуаций, порядок действий населения при объявлении эвакуации.</w:t>
      </w:r>
    </w:p>
    <w:p w14:paraId="4EA90708" w14:textId="77777777" w:rsidR="00A5220A" w:rsidRDefault="00A5220A" w:rsidP="00670BDF">
      <w:pPr>
        <w:pStyle w:val="32"/>
        <w:numPr>
          <w:ilvl w:val="0"/>
          <w:numId w:val="282"/>
        </w:numPr>
        <w:tabs>
          <w:tab w:val="left" w:pos="308"/>
        </w:tabs>
        <w:spacing w:after="0" w:line="262" w:lineRule="auto"/>
        <w:rPr>
          <w:b w:val="0"/>
          <w:bCs w:val="0"/>
          <w:color w:val="auto"/>
          <w:sz w:val="24"/>
          <w:szCs w:val="24"/>
        </w:rPr>
      </w:pPr>
      <w:bookmarkStart w:id="5070" w:name="bookmark5322"/>
      <w:bookmarkEnd w:id="5070"/>
      <w:r>
        <w:rPr>
          <w:rStyle w:val="31"/>
          <w:b/>
          <w:bCs/>
        </w:rPr>
        <w:t>ПЛАНИРУЕМЫЕ РЕЗУЛЬТАТЫ</w:t>
      </w:r>
    </w:p>
    <w:p w14:paraId="457FA90E" w14:textId="77777777" w:rsidR="00A5220A" w:rsidRDefault="00A5220A">
      <w:pPr>
        <w:pStyle w:val="32"/>
        <w:pBdr>
          <w:bottom w:val="single" w:sz="4" w:space="0" w:color="auto"/>
        </w:pBdr>
        <w:spacing w:after="380" w:line="262" w:lineRule="auto"/>
        <w:rPr>
          <w:rFonts w:ascii="Courier New" w:hAnsi="Courier New" w:cs="Courier New"/>
          <w:b w:val="0"/>
          <w:bCs w:val="0"/>
          <w:color w:val="auto"/>
          <w:sz w:val="24"/>
          <w:szCs w:val="24"/>
        </w:rPr>
      </w:pPr>
      <w:r>
        <w:rPr>
          <w:rStyle w:val="31"/>
          <w:b/>
          <w:bCs/>
        </w:rPr>
        <w:t xml:space="preserve">ОСВОЕНИЯ УЧЕБНОГО ПРЕДМЕТА «ОСНОВЫ БЕЗОПАСНОСТИ ЖИЗНЕДЕЯТЕЛЬНОСТИ» НА УРОВНЕ ОСНОВНОГО ОБЩЕГО </w:t>
      </w:r>
      <w:r>
        <w:rPr>
          <w:rStyle w:val="31"/>
          <w:b/>
          <w:bCs/>
        </w:rPr>
        <w:lastRenderedPageBreak/>
        <w:t>ОБРАЗОВАНИЯ</w:t>
      </w:r>
    </w:p>
    <w:p w14:paraId="4D854E2F" w14:textId="77777777" w:rsidR="00A5220A" w:rsidRDefault="00A5220A">
      <w:pPr>
        <w:pStyle w:val="a5"/>
        <w:spacing w:after="240" w:line="259" w:lineRule="auto"/>
        <w:jc w:val="both"/>
        <w:rPr>
          <w:rFonts w:ascii="Courier New" w:hAnsi="Courier New" w:cs="Courier New"/>
          <w:color w:val="auto"/>
          <w:sz w:val="24"/>
          <w:szCs w:val="24"/>
        </w:rPr>
      </w:pPr>
      <w:r>
        <w:rPr>
          <w:rStyle w:val="11"/>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1"/>
        </w:rPr>
        <w:softHyphen/>
        <w:t>метные и предметные), которые должны демонстрировать об</w:t>
      </w:r>
      <w:r>
        <w:rPr>
          <w:rStyle w:val="11"/>
        </w:rPr>
        <w:softHyphen/>
        <w:t>учающиеся по завершении обучения в основной школе.</w:t>
      </w:r>
    </w:p>
    <w:p w14:paraId="0E154196" w14:textId="77777777" w:rsidR="00A5220A" w:rsidRDefault="00A5220A">
      <w:pPr>
        <w:pStyle w:val="24"/>
        <w:spacing w:after="120" w:line="233" w:lineRule="auto"/>
        <w:rPr>
          <w:rFonts w:ascii="Courier New" w:hAnsi="Courier New" w:cs="Courier New"/>
          <w:b w:val="0"/>
          <w:bCs w:val="0"/>
          <w:color w:val="auto"/>
          <w:w w:val="100"/>
          <w:sz w:val="24"/>
          <w:szCs w:val="24"/>
        </w:rPr>
      </w:pPr>
      <w:r>
        <w:rPr>
          <w:rStyle w:val="23"/>
          <w:b/>
          <w:bCs/>
        </w:rPr>
        <w:t>ЛИЧНОСТНЫЕ РЕЗУЛЬТАТЫ</w:t>
      </w:r>
    </w:p>
    <w:p w14:paraId="6081C92B" w14:textId="77777777"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достигаются в единстве учебной и воспитательной деятельности в соответствии с традиционны</w:t>
      </w:r>
      <w:r>
        <w:rPr>
          <w:rStyle w:val="11"/>
        </w:rPr>
        <w:softHyphen/>
        <w:t>ми российскими социокультурными и духовно-нравственными ценностями, принятыми в обществе правилами и нормами по</w:t>
      </w:r>
      <w:r>
        <w:rPr>
          <w:rStyle w:val="11"/>
        </w:rPr>
        <w:softHyphen/>
        <w:t>ведения. Способствуют процессам самопознания, самовоспита</w:t>
      </w:r>
      <w:r>
        <w:rPr>
          <w:rStyle w:val="11"/>
        </w:rPr>
        <w:softHyphen/>
        <w:t>ния и саморазвития, формирования внутренней позиции лич</w:t>
      </w:r>
      <w:r>
        <w:rPr>
          <w:rStyle w:val="11"/>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11"/>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1"/>
        </w:rPr>
        <w:softHyphen/>
        <w:t>чимой деятельности; принятию внутренней позиции личности как особого ценностного отношения к себе, к окружающим лю</w:t>
      </w:r>
      <w:r>
        <w:rPr>
          <w:rStyle w:val="11"/>
        </w:rPr>
        <w:softHyphen/>
        <w:t>дям и к жизни в целом.</w:t>
      </w:r>
    </w:p>
    <w:p w14:paraId="6E0F60DE" w14:textId="77777777"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формируемые в ходе изучения учеб</w:t>
      </w:r>
      <w:r>
        <w:rPr>
          <w:rStyle w:val="11"/>
        </w:rPr>
        <w:softHyphen/>
        <w:t>ного предмета ОБЖ,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 опыта деятельности на её основе.</w:t>
      </w:r>
    </w:p>
    <w:p w14:paraId="5F041437" w14:textId="77777777" w:rsidR="00A5220A" w:rsidRDefault="00A5220A" w:rsidP="00670BDF">
      <w:pPr>
        <w:pStyle w:val="a5"/>
        <w:numPr>
          <w:ilvl w:val="0"/>
          <w:numId w:val="284"/>
        </w:numPr>
        <w:tabs>
          <w:tab w:val="left" w:pos="529"/>
        </w:tabs>
        <w:spacing w:line="259" w:lineRule="auto"/>
        <w:jc w:val="both"/>
        <w:rPr>
          <w:color w:val="auto"/>
          <w:sz w:val="24"/>
          <w:szCs w:val="24"/>
        </w:rPr>
      </w:pPr>
      <w:bookmarkStart w:id="5071" w:name="bookmark5323"/>
      <w:bookmarkEnd w:id="5071"/>
      <w:r>
        <w:rPr>
          <w:rStyle w:val="11"/>
        </w:rPr>
        <w:t>Патриотическое воспитание:</w:t>
      </w:r>
    </w:p>
    <w:p w14:paraId="3A886DA7" w14:textId="77777777" w:rsidR="00A5220A" w:rsidRDefault="00A5220A">
      <w:pPr>
        <w:pStyle w:val="a5"/>
        <w:spacing w:after="240" w:line="25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и природному наследию и памятникам, традициям разных народов, проживающих в родной стране;</w:t>
      </w:r>
    </w:p>
    <w:p w14:paraId="1EE37A2F"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чувства гордости за свою Родину, ответствен</w:t>
      </w:r>
      <w:r>
        <w:rPr>
          <w:rStyle w:val="11"/>
        </w:rPr>
        <w:softHyphen/>
        <w:t>ного отношения к выполнению конституционного долга — защите Отечества.</w:t>
      </w:r>
    </w:p>
    <w:p w14:paraId="17D320BD" w14:textId="77777777" w:rsidR="00A5220A" w:rsidRDefault="00A5220A" w:rsidP="00670BDF">
      <w:pPr>
        <w:pStyle w:val="a5"/>
        <w:numPr>
          <w:ilvl w:val="0"/>
          <w:numId w:val="284"/>
        </w:numPr>
        <w:tabs>
          <w:tab w:val="left" w:pos="534"/>
        </w:tabs>
        <w:spacing w:line="264" w:lineRule="auto"/>
        <w:jc w:val="both"/>
        <w:rPr>
          <w:color w:val="auto"/>
          <w:sz w:val="24"/>
          <w:szCs w:val="24"/>
        </w:rPr>
      </w:pPr>
      <w:bookmarkStart w:id="5072" w:name="bookmark5324"/>
      <w:bookmarkEnd w:id="5072"/>
      <w:r>
        <w:rPr>
          <w:rStyle w:val="11"/>
        </w:rPr>
        <w:t>Гражданское воспитание:</w:t>
      </w:r>
    </w:p>
    <w:p w14:paraId="199BA6F6"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 xml:space="preserve">зации его прав, уважение прав, свобод и законных интересов других людей; </w:t>
      </w:r>
      <w:r>
        <w:rPr>
          <w:rStyle w:val="11"/>
        </w:rPr>
        <w:lastRenderedPageBreak/>
        <w:t>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1"/>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1"/>
        </w:rPr>
        <w:softHyphen/>
        <w:t>ставление о способах противодействия коррупции;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w:t>
      </w:r>
      <w:r>
        <w:rPr>
          <w:rStyle w:val="11"/>
        </w:rPr>
        <w:softHyphen/>
        <w:t>тельности (волонтёрство, помощь людям, нуждающимся в ней);</w:t>
      </w:r>
    </w:p>
    <w:p w14:paraId="0360FCF8" w14:textId="77777777" w:rsidR="00A5220A" w:rsidRDefault="00A5220A">
      <w:pPr>
        <w:pStyle w:val="a5"/>
        <w:spacing w:line="264" w:lineRule="auto"/>
        <w:jc w:val="both"/>
        <w:rPr>
          <w:rFonts w:ascii="Courier New" w:hAnsi="Courier New" w:cs="Courier New"/>
          <w:color w:val="auto"/>
          <w:sz w:val="24"/>
          <w:szCs w:val="24"/>
        </w:rPr>
      </w:pPr>
      <w:r>
        <w:rPr>
          <w:rStyle w:val="11"/>
        </w:rPr>
        <w:t>сформированность активной жизненной позиции, умений и навыков личного участия в обеспечении мер безопасности лич</w:t>
      </w:r>
      <w:r>
        <w:rPr>
          <w:rStyle w:val="11"/>
        </w:rPr>
        <w:softHyphen/>
        <w:t>ности, общества и государства;</w:t>
      </w:r>
    </w:p>
    <w:p w14:paraId="3AD56227"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и признание особой роли России в обеспечении государственной и международной безопасности, обороны стра</w:t>
      </w:r>
      <w:r>
        <w:rPr>
          <w:rStyle w:val="11"/>
        </w:rPr>
        <w:softHyphen/>
        <w:t>ны, осмысление роли государства и общества в решении задачи защиты населения от опасных и чрезвычайных ситуаций при</w:t>
      </w:r>
      <w:r>
        <w:rPr>
          <w:rStyle w:val="11"/>
        </w:rPr>
        <w:softHyphen/>
        <w:t>родного, техногенного и социального характера;</w:t>
      </w:r>
    </w:p>
    <w:p w14:paraId="27234484"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1"/>
        </w:rPr>
        <w:softHyphen/>
        <w:t>ятие любых форм экстремизма, дискриминации, формирование веротерпимости, уважительного и доброжелательного отноше</w:t>
      </w:r>
      <w:r>
        <w:rPr>
          <w:rStyle w:val="11"/>
        </w:rPr>
        <w:softHyphen/>
        <w:t>ния к другому человеку, его мнению, развитие способности к конструктивному диалогу с другими людьми.</w:t>
      </w:r>
    </w:p>
    <w:p w14:paraId="0F084756" w14:textId="77777777" w:rsidR="00A5220A" w:rsidRDefault="00A5220A" w:rsidP="00670BDF">
      <w:pPr>
        <w:pStyle w:val="a5"/>
        <w:numPr>
          <w:ilvl w:val="0"/>
          <w:numId w:val="284"/>
        </w:numPr>
        <w:tabs>
          <w:tab w:val="left" w:pos="538"/>
        </w:tabs>
        <w:spacing w:line="264" w:lineRule="auto"/>
        <w:jc w:val="both"/>
        <w:rPr>
          <w:color w:val="auto"/>
          <w:sz w:val="24"/>
          <w:szCs w:val="24"/>
        </w:rPr>
      </w:pPr>
      <w:bookmarkStart w:id="5073" w:name="bookmark5325"/>
      <w:bookmarkEnd w:id="5073"/>
      <w:r>
        <w:rPr>
          <w:rStyle w:val="11"/>
        </w:rPr>
        <w:t>Духовно-нравственное воспитание:</w:t>
      </w:r>
    </w:p>
    <w:p w14:paraId="4BA55761"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14:paraId="2115F35D"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ответственного отношения к ведению здорового об</w:t>
      </w:r>
      <w:r>
        <w:rPr>
          <w:rStyle w:val="11"/>
        </w:rPr>
        <w:softHyphen/>
        <w:t>раза жизни, исключающего употребление наркотиков, алкого</w:t>
      </w:r>
      <w:r>
        <w:rPr>
          <w:rStyle w:val="11"/>
        </w:rPr>
        <w:softHyphen/>
        <w:t>ля, курения и нанесение иного вреда собственному здоровью и здоровью окружающих;</w:t>
      </w:r>
    </w:p>
    <w:p w14:paraId="6226096E"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личности безопасного типа, осознанного и от</w:t>
      </w:r>
      <w:r>
        <w:rPr>
          <w:rStyle w:val="11"/>
        </w:rPr>
        <w:softHyphen/>
        <w:t>ветственного отношения к личной безопасности и безопасности других людей.</w:t>
      </w:r>
    </w:p>
    <w:p w14:paraId="6844A836" w14:textId="77777777" w:rsidR="00A5220A" w:rsidRDefault="00A5220A" w:rsidP="00670BDF">
      <w:pPr>
        <w:pStyle w:val="a5"/>
        <w:numPr>
          <w:ilvl w:val="0"/>
          <w:numId w:val="284"/>
        </w:numPr>
        <w:tabs>
          <w:tab w:val="left" w:pos="538"/>
        </w:tabs>
        <w:spacing w:line="264" w:lineRule="auto"/>
        <w:jc w:val="both"/>
        <w:rPr>
          <w:color w:val="auto"/>
          <w:sz w:val="24"/>
          <w:szCs w:val="24"/>
        </w:rPr>
      </w:pPr>
      <w:bookmarkStart w:id="5074" w:name="bookmark5326"/>
      <w:bookmarkEnd w:id="5074"/>
      <w:r>
        <w:rPr>
          <w:rStyle w:val="11"/>
        </w:rPr>
        <w:t>Эстетическое воспитание:</w:t>
      </w:r>
    </w:p>
    <w:p w14:paraId="2CF604FF"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гармоничной личности, развитие способности воспринимать, ценить и создавать прекрасное в повседневной жизни;</w:t>
      </w:r>
    </w:p>
    <w:p w14:paraId="752A7B42"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понимание взаимозависимости счастливого юношества и без</w:t>
      </w:r>
      <w:r>
        <w:rPr>
          <w:rStyle w:val="11"/>
        </w:rPr>
        <w:softHyphen/>
        <w:t>опасного личного поведения в повседневной жизни.</w:t>
      </w:r>
    </w:p>
    <w:p w14:paraId="79C77DE5" w14:textId="77777777" w:rsidR="00A5220A" w:rsidRDefault="00A5220A" w:rsidP="00670BDF">
      <w:pPr>
        <w:pStyle w:val="a5"/>
        <w:numPr>
          <w:ilvl w:val="0"/>
          <w:numId w:val="284"/>
        </w:numPr>
        <w:tabs>
          <w:tab w:val="left" w:pos="538"/>
        </w:tabs>
        <w:spacing w:line="264" w:lineRule="auto"/>
        <w:jc w:val="both"/>
        <w:rPr>
          <w:color w:val="auto"/>
          <w:sz w:val="24"/>
          <w:szCs w:val="24"/>
        </w:rPr>
      </w:pPr>
      <w:bookmarkStart w:id="5075" w:name="bookmark5327"/>
      <w:bookmarkEnd w:id="5075"/>
      <w:r>
        <w:rPr>
          <w:rStyle w:val="11"/>
        </w:rPr>
        <w:t>Ценности научного познания:</w:t>
      </w:r>
    </w:p>
    <w:p w14:paraId="7535C22F"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1"/>
        </w:rPr>
        <w:softHyphen/>
        <w:t>чия;</w:t>
      </w:r>
    </w:p>
    <w:p w14:paraId="2A6778FD"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современной научной картины мира, понима</w:t>
      </w:r>
      <w:r>
        <w:rPr>
          <w:rStyle w:val="11"/>
        </w:rPr>
        <w:softHyphen/>
        <w:t>ние причин, механизмов возникновения и последствий распро</w:t>
      </w:r>
      <w:r>
        <w:rPr>
          <w:rStyle w:val="11"/>
        </w:rPr>
        <w:softHyphen/>
        <w:t>странённых видов опасных и чрезвычайных ситуаций, которые могут произойти во время пребывания в различных средах (бы</w:t>
      </w:r>
      <w:r>
        <w:rPr>
          <w:rStyle w:val="11"/>
        </w:rPr>
        <w:softHyphen/>
        <w:t>товые условия, дорожное движение, общественные места и со</w:t>
      </w:r>
      <w:r>
        <w:rPr>
          <w:rStyle w:val="11"/>
        </w:rPr>
        <w:softHyphen/>
        <w:t>циум, природа, коммуникационные связи и каналы);</w:t>
      </w:r>
    </w:p>
    <w:p w14:paraId="5E995BBF" w14:textId="77777777" w:rsidR="00A5220A" w:rsidRDefault="00A5220A">
      <w:pPr>
        <w:pStyle w:val="a5"/>
        <w:spacing w:line="264" w:lineRule="auto"/>
        <w:jc w:val="both"/>
        <w:rPr>
          <w:rFonts w:ascii="Courier New" w:hAnsi="Courier New" w:cs="Courier New"/>
          <w:color w:val="auto"/>
          <w:sz w:val="24"/>
          <w:szCs w:val="24"/>
        </w:rPr>
      </w:pPr>
      <w:r>
        <w:rPr>
          <w:rStyle w:val="11"/>
        </w:rPr>
        <w:t>установка на осмысление опыта, наблюдений и поступков, овладение способностью оценивать и прогнозировать неблаго</w:t>
      </w:r>
      <w:r>
        <w:rPr>
          <w:rStyle w:val="11"/>
        </w:rPr>
        <w:softHyphen/>
        <w:t>приятные факторы обстановки и принимать обоснованные ре</w:t>
      </w:r>
      <w:r>
        <w:rPr>
          <w:rStyle w:val="11"/>
        </w:rPr>
        <w:softHyphen/>
        <w:t>шения в опасной (чрезвычайной) ситуации с учётом реальных условий и возможностей.</w:t>
      </w:r>
    </w:p>
    <w:p w14:paraId="3C61A66C" w14:textId="77777777" w:rsidR="00A5220A" w:rsidRDefault="00A5220A" w:rsidP="00670BDF">
      <w:pPr>
        <w:pStyle w:val="a5"/>
        <w:numPr>
          <w:ilvl w:val="0"/>
          <w:numId w:val="284"/>
        </w:numPr>
        <w:tabs>
          <w:tab w:val="left" w:pos="524"/>
        </w:tabs>
        <w:spacing w:line="264" w:lineRule="auto"/>
        <w:jc w:val="both"/>
        <w:rPr>
          <w:color w:val="auto"/>
          <w:sz w:val="24"/>
          <w:szCs w:val="24"/>
        </w:rPr>
      </w:pPr>
      <w:bookmarkStart w:id="5076" w:name="bookmark5328"/>
      <w:bookmarkEnd w:id="5076"/>
      <w:r>
        <w:rPr>
          <w:rStyle w:val="11"/>
        </w:rPr>
        <w:t>Физическое воспитание, формирование культуры здоровья и эмоционального благополучия:</w:t>
      </w:r>
    </w:p>
    <w:p w14:paraId="093A56A1"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личностного смысла изучения учебного предмета ОБЖ, его значения для безопасной и продуктивной жизнедея</w:t>
      </w:r>
      <w:r>
        <w:rPr>
          <w:rStyle w:val="11"/>
        </w:rPr>
        <w:softHyphen/>
        <w:t>тельности человека, общества и государства;</w:t>
      </w:r>
    </w:p>
    <w:p w14:paraId="1E1A065A"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1"/>
          <w:color w:val="000000"/>
        </w:rPr>
        <w:t>правил безопасности, в том числе навыков безопасного пове</w:t>
      </w:r>
      <w:r>
        <w:rPr>
          <w:rStyle w:val="11"/>
          <w:color w:val="000000"/>
        </w:rPr>
        <w:softHyphen/>
        <w:t>дения в интернет-среде; способность адаптироваться к стрессо</w:t>
      </w:r>
      <w:r>
        <w:rPr>
          <w:rStyle w:val="11"/>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7727672"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умение принимать себя и других, не осуждая;</w:t>
      </w:r>
    </w:p>
    <w:p w14:paraId="2D36E5C2"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умение осознавать эмоциональное состояние своё и других, уметь управлять собственным эмоциональным состоянием;</w:t>
      </w:r>
    </w:p>
    <w:p w14:paraId="2E18FDFF"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сформированность навыка рефлексии, признание своего пра</w:t>
      </w:r>
      <w:r>
        <w:rPr>
          <w:rStyle w:val="11"/>
          <w:color w:val="000000"/>
        </w:rPr>
        <w:softHyphen/>
        <w:t>ва на ошибку и такого же права другого человека.</w:t>
      </w:r>
    </w:p>
    <w:p w14:paraId="0FD4F429" w14:textId="77777777" w:rsidR="00A5220A" w:rsidRDefault="00A5220A" w:rsidP="00670BDF">
      <w:pPr>
        <w:pStyle w:val="a5"/>
        <w:numPr>
          <w:ilvl w:val="0"/>
          <w:numId w:val="284"/>
        </w:numPr>
        <w:tabs>
          <w:tab w:val="left" w:pos="529"/>
        </w:tabs>
        <w:spacing w:line="264" w:lineRule="auto"/>
        <w:jc w:val="both"/>
        <w:rPr>
          <w:color w:val="auto"/>
          <w:sz w:val="24"/>
          <w:szCs w:val="24"/>
        </w:rPr>
      </w:pPr>
      <w:bookmarkStart w:id="5077" w:name="bookmark5329"/>
      <w:bookmarkEnd w:id="5077"/>
      <w:r>
        <w:rPr>
          <w:rStyle w:val="11"/>
          <w:color w:val="000000"/>
        </w:rPr>
        <w:t>Трудовое воспитание:</w:t>
      </w:r>
    </w:p>
    <w:p w14:paraId="77A7782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активное участие в решении практических за</w:t>
      </w:r>
      <w:r>
        <w:rPr>
          <w:rStyle w:val="11"/>
          <w:color w:val="000000"/>
        </w:rPr>
        <w:softHyphen/>
        <w:t>дач (в рамках семьи, организации, города, края) технологиче</w:t>
      </w:r>
      <w:r>
        <w:rPr>
          <w:rStyle w:val="11"/>
          <w:color w:val="000000"/>
        </w:rPr>
        <w:softHyphen/>
        <w:t xml:space="preserve">ской и </w:t>
      </w:r>
      <w:r>
        <w:rPr>
          <w:rStyle w:val="11"/>
          <w:color w:val="000000"/>
        </w:rPr>
        <w:lastRenderedPageBreak/>
        <w:t>социальной направленности, способность инициировать, планировать и самостоятельно выполнять такого рода деятель</w:t>
      </w:r>
      <w:r>
        <w:rPr>
          <w:rStyle w:val="11"/>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1"/>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1"/>
          <w:color w:val="000000"/>
        </w:rPr>
        <w:softHyphen/>
        <w:t>роваться в профессиональной среде; уважение к труду и резуль</w:t>
      </w:r>
      <w:r>
        <w:rPr>
          <w:rStyle w:val="11"/>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EBA216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1"/>
          <w:color w:val="000000"/>
        </w:rPr>
        <w:softHyphen/>
        <w:t>чайных ситуациях;</w:t>
      </w:r>
    </w:p>
    <w:p w14:paraId="75A12CB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овладение умениями оказывать первую помощь пострадав</w:t>
      </w:r>
      <w:r>
        <w:rPr>
          <w:rStyle w:val="11"/>
          <w:color w:val="000000"/>
        </w:rPr>
        <w:softHyphen/>
        <w:t>шим при потере сознания, остановке дыхания, наружных кро</w:t>
      </w:r>
      <w:r>
        <w:rPr>
          <w:rStyle w:val="11"/>
          <w:color w:val="000000"/>
        </w:rPr>
        <w:softHyphen/>
        <w:t>вотечениях, попадании инородных тел в верхние дыхательные пути, травмах различных областей тела, ожогах, отморожени</w:t>
      </w:r>
      <w:r>
        <w:rPr>
          <w:rStyle w:val="11"/>
          <w:color w:val="000000"/>
        </w:rPr>
        <w:softHyphen/>
        <w:t>ях, отравлениях;</w:t>
      </w:r>
    </w:p>
    <w:p w14:paraId="433E15EB"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овладение знаниями и умениями предупрежде</w:t>
      </w:r>
      <w:r>
        <w:rPr>
          <w:rStyle w:val="11"/>
          <w:color w:val="000000"/>
        </w:rPr>
        <w:softHyphen/>
        <w:t>ния опасных и чрезвычайных ситуаций, во время пребывания в различных средах (в помещении, на улице, на природе, в обще</w:t>
      </w:r>
      <w:r>
        <w:rPr>
          <w:rStyle w:val="11"/>
          <w:color w:val="000000"/>
        </w:rPr>
        <w:softHyphen/>
        <w:t>ственных местах и на массовых мероприятиях, при коммуника</w:t>
      </w:r>
      <w:r>
        <w:rPr>
          <w:rStyle w:val="11"/>
          <w:color w:val="000000"/>
        </w:rPr>
        <w:softHyphen/>
        <w:t>ции, при воздействии рисков культурной среды).</w:t>
      </w:r>
    </w:p>
    <w:p w14:paraId="3FDBA852" w14:textId="77777777" w:rsidR="00A5220A" w:rsidRDefault="00A5220A" w:rsidP="00670BDF">
      <w:pPr>
        <w:pStyle w:val="a5"/>
        <w:numPr>
          <w:ilvl w:val="0"/>
          <w:numId w:val="284"/>
        </w:numPr>
        <w:tabs>
          <w:tab w:val="left" w:pos="538"/>
        </w:tabs>
        <w:spacing w:line="264" w:lineRule="auto"/>
        <w:jc w:val="both"/>
        <w:rPr>
          <w:color w:val="auto"/>
          <w:sz w:val="24"/>
          <w:szCs w:val="24"/>
        </w:rPr>
      </w:pPr>
      <w:bookmarkStart w:id="5078" w:name="bookmark5330"/>
      <w:bookmarkEnd w:id="5078"/>
      <w:r>
        <w:rPr>
          <w:rStyle w:val="11"/>
          <w:color w:val="000000"/>
        </w:rPr>
        <w:t>Экологическое воспитание:</w:t>
      </w:r>
    </w:p>
    <w:p w14:paraId="68D5245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ориентация на применение знаний из социальных и естествен</w:t>
      </w:r>
      <w:r>
        <w:rPr>
          <w:rStyle w:val="11"/>
          <w:color w:val="000000"/>
        </w:rPr>
        <w:softHyphen/>
        <w:t>ных наук для решения задач в области окружающей среды, пла</w:t>
      </w:r>
      <w:r>
        <w:rPr>
          <w:rStyle w:val="11"/>
          <w:color w:val="000000"/>
        </w:rPr>
        <w:softHyphen/>
        <w:t>нирования поступков и оценки их возможных последствий для окружающей среды; повышение уровня экологической культу</w:t>
      </w:r>
      <w:r>
        <w:rPr>
          <w:rStyle w:val="11"/>
          <w:color w:val="000000"/>
        </w:rPr>
        <w:softHyphen/>
      </w:r>
      <w:r>
        <w:rPr>
          <w:rStyle w:val="11"/>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14:paraId="53E0BDB4" w14:textId="77777777" w:rsidR="00A5220A" w:rsidRDefault="00A5220A">
      <w:pPr>
        <w:pStyle w:val="a5"/>
        <w:spacing w:after="300" w:line="264" w:lineRule="auto"/>
        <w:jc w:val="both"/>
        <w:rPr>
          <w:rFonts w:ascii="Courier New" w:hAnsi="Courier New" w:cs="Courier New"/>
          <w:color w:val="auto"/>
          <w:sz w:val="24"/>
          <w:szCs w:val="24"/>
        </w:rPr>
      </w:pPr>
      <w:r>
        <w:rPr>
          <w:rStyle w:val="11"/>
        </w:rPr>
        <w:t>освоение основ экологической культуры, методов проекти</w:t>
      </w:r>
      <w:r>
        <w:rPr>
          <w:rStyle w:val="11"/>
        </w:rPr>
        <w:softHyphen/>
        <w:t>рования собственной безопасной жизнедеятельности с учётом природных, техногенных и социальных рисков на территории проживания.</w:t>
      </w:r>
    </w:p>
    <w:p w14:paraId="6FDA8BE3"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14:paraId="2E357A14" w14:textId="77777777"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характеризуют сформирован- ность у обучающихся межпредметных понятий (используют</w:t>
      </w:r>
      <w:r>
        <w:rPr>
          <w:rStyle w:val="11"/>
        </w:rPr>
        <w:softHyphen/>
        <w:t>ся в нескольких предметных областях и позволяют связывать знания из различных дисциплин в целостную научную карти</w:t>
      </w:r>
      <w:r>
        <w:rPr>
          <w:rStyle w:val="11"/>
        </w:rPr>
        <w:softHyphen/>
        <w:t xml:space="preserve">ну мира) и универсальных учебных действий (познавательные, коммуникативные, регулятивные); </w:t>
      </w:r>
      <w:r>
        <w:rPr>
          <w:rStyle w:val="11"/>
        </w:rPr>
        <w:lastRenderedPageBreak/>
        <w:t>способность их использо</w:t>
      </w:r>
      <w:r>
        <w:rPr>
          <w:rStyle w:val="11"/>
        </w:rPr>
        <w:softHyphen/>
        <w:t>вать в учебной, познавательной и социальной практике. Вы</w:t>
      </w:r>
      <w:r>
        <w:rPr>
          <w:rStyle w:val="11"/>
        </w:rPr>
        <w:softHyphen/>
        <w:t>ражаются в готовности к самостоятельному планированию и осуществлению учебной деятельности и организации учебно</w:t>
      </w:r>
      <w:r>
        <w:rPr>
          <w:rStyle w:val="11"/>
        </w:rPr>
        <w:softHyphen/>
        <w:t>го сотрудничества с педагогами и сверстниками, к участию в построении индивидуальной образовательной траектории; ов</w:t>
      </w:r>
      <w:r>
        <w:rPr>
          <w:rStyle w:val="11"/>
        </w:rPr>
        <w:softHyphen/>
        <w:t>ладению навыками работы с информацией: восприятие и соз</w:t>
      </w:r>
      <w:r>
        <w:rPr>
          <w:rStyle w:val="11"/>
        </w:rPr>
        <w:softHyphen/>
        <w:t>дание информационных текстов в различных форматах, в том числе в цифровой среде.</w:t>
      </w:r>
    </w:p>
    <w:p w14:paraId="5499196C" w14:textId="77777777"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формируемые в ходе изучения учебного предмета ОБЖ, должны отражать:</w:t>
      </w:r>
    </w:p>
    <w:p w14:paraId="10711B01" w14:textId="77777777" w:rsidR="00A5220A" w:rsidRDefault="00A5220A">
      <w:pPr>
        <w:pStyle w:val="a5"/>
        <w:spacing w:line="264" w:lineRule="auto"/>
        <w:jc w:val="both"/>
        <w:rPr>
          <w:rFonts w:ascii="Courier New" w:hAnsi="Courier New" w:cs="Courier New"/>
          <w:color w:val="auto"/>
          <w:sz w:val="24"/>
          <w:szCs w:val="24"/>
        </w:rPr>
      </w:pPr>
      <w:r>
        <w:rPr>
          <w:rStyle w:val="11"/>
        </w:rPr>
        <w:t>1. Овладение универсальными познавательными действи</w:t>
      </w:r>
      <w:r>
        <w:rPr>
          <w:rStyle w:val="11"/>
        </w:rPr>
        <w:softHyphen/>
        <w:t>ями.</w:t>
      </w:r>
    </w:p>
    <w:p w14:paraId="5E25B5E0" w14:textId="77777777" w:rsidR="00A5220A" w:rsidRDefault="00A5220A">
      <w:pPr>
        <w:pStyle w:val="a5"/>
        <w:spacing w:line="264" w:lineRule="auto"/>
        <w:jc w:val="both"/>
        <w:rPr>
          <w:rFonts w:ascii="Courier New" w:hAnsi="Courier New" w:cs="Courier New"/>
          <w:color w:val="auto"/>
          <w:sz w:val="24"/>
          <w:szCs w:val="24"/>
        </w:rPr>
      </w:pPr>
      <w:r>
        <w:rPr>
          <w:rStyle w:val="11"/>
        </w:rPr>
        <w:t>Базовые логические действия:</w:t>
      </w:r>
    </w:p>
    <w:p w14:paraId="67BF3B46"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2E51D1A9" w14:textId="77777777" w:rsidR="00A5220A" w:rsidRDefault="00A5220A">
      <w:pPr>
        <w:pStyle w:val="a5"/>
        <w:spacing w:line="264"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13E50315" w14:textId="77777777" w:rsidR="00A5220A" w:rsidRDefault="00A5220A">
      <w:pPr>
        <w:pStyle w:val="a5"/>
        <w:spacing w:line="264"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14:paraId="53B4096E" w14:textId="77777777" w:rsidR="00A5220A" w:rsidRDefault="00A5220A">
      <w:pPr>
        <w:pStyle w:val="a5"/>
        <w:spacing w:after="220" w:line="264"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3CDAA1C5"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A7CD01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способ решения учебной зада</w:t>
      </w:r>
      <w:r>
        <w:rPr>
          <w:rStyle w:val="11"/>
        </w:rPr>
        <w:softHyphen/>
        <w:t>чи (сравнивать несколько вариантов решения, выбирать наи</w:t>
      </w:r>
      <w:r>
        <w:rPr>
          <w:rStyle w:val="11"/>
        </w:rPr>
        <w:softHyphen/>
        <w:t>более подходящий с учётом самостоятельно выделенных кри</w:t>
      </w:r>
      <w:r>
        <w:rPr>
          <w:rStyle w:val="11"/>
        </w:rPr>
        <w:softHyphen/>
        <w:t>териев).</w:t>
      </w:r>
    </w:p>
    <w:p w14:paraId="1148E8A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Базовые исследовательские действия:</w:t>
      </w:r>
    </w:p>
    <w:p w14:paraId="35128C76"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формулировать проблемные вопросы, отражающие несоот</w:t>
      </w:r>
      <w:r>
        <w:rPr>
          <w:rStyle w:val="11"/>
        </w:rPr>
        <w:softHyphen/>
        <w:t>ветствие между рассматриваемым и наиболее благоприятным состоянием объекта (явления) повседневной жизни;</w:t>
      </w:r>
    </w:p>
    <w:p w14:paraId="23A3686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обобщать, анализировать и оценивать получаемую информа</w:t>
      </w:r>
      <w:r>
        <w:rPr>
          <w:rStyle w:val="11"/>
        </w:rPr>
        <w:softHyphen/>
        <w:t>цию, выдвигать гипотезы, аргументировать свою точку зрения, делать обоснованные выводы по результатам исследования;</w:t>
      </w:r>
    </w:p>
    <w:p w14:paraId="4EE81F1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проводить (принимать участие) небольшое самостоятельное исследование заданного объекта (явления), устанавливать при</w:t>
      </w:r>
      <w:r>
        <w:rPr>
          <w:rStyle w:val="11"/>
        </w:rPr>
        <w:softHyphen/>
        <w:t>чинно-следственные связи;</w:t>
      </w:r>
    </w:p>
    <w:p w14:paraId="39FD84A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14:paraId="4DD5F512"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Работа с информацией:</w:t>
      </w:r>
    </w:p>
    <w:p w14:paraId="2427928D"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 xml:space="preserve">применять различные методы, инструменты и запросы при поиске и </w:t>
      </w:r>
      <w:r>
        <w:rPr>
          <w:rStyle w:val="11"/>
        </w:rPr>
        <w:lastRenderedPageBreak/>
        <w:t>отборе информации или данных из источников с учё</w:t>
      </w:r>
      <w:r>
        <w:rPr>
          <w:rStyle w:val="11"/>
        </w:rPr>
        <w:softHyphen/>
        <w:t>том предложенной учебной задачи и заданных критериев;</w:t>
      </w:r>
    </w:p>
    <w:p w14:paraId="1D2DEAFD"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059CB57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67EB647C"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w:t>
      </w:r>
      <w:r>
        <w:rPr>
          <w:rStyle w:val="11"/>
        </w:rPr>
        <w:softHyphen/>
        <w:t>циями;</w:t>
      </w:r>
    </w:p>
    <w:p w14:paraId="4C7ACE59"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1E4B1C5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эффективно запоминать и систематизировать информацию.</w:t>
      </w:r>
    </w:p>
    <w:p w14:paraId="428B7160"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w:t>
      </w:r>
    </w:p>
    <w:p w14:paraId="7A89510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универсальными коммуникативными действиями.</w:t>
      </w:r>
    </w:p>
    <w:p w14:paraId="00F7767C" w14:textId="77777777" w:rsidR="00A5220A" w:rsidRDefault="00A5220A">
      <w:pPr>
        <w:pStyle w:val="a5"/>
        <w:spacing w:line="264" w:lineRule="auto"/>
        <w:jc w:val="both"/>
        <w:rPr>
          <w:rFonts w:ascii="Courier New" w:hAnsi="Courier New" w:cs="Courier New"/>
          <w:color w:val="auto"/>
          <w:sz w:val="24"/>
          <w:szCs w:val="24"/>
        </w:rPr>
      </w:pPr>
      <w:r>
        <w:rPr>
          <w:rStyle w:val="11"/>
        </w:rPr>
        <w:t>Общение:</w:t>
      </w:r>
    </w:p>
    <w:p w14:paraId="308911D8" w14:textId="77777777" w:rsidR="00A5220A" w:rsidRDefault="00A5220A">
      <w:pPr>
        <w:pStyle w:val="a5"/>
        <w:spacing w:line="264" w:lineRule="auto"/>
        <w:jc w:val="both"/>
        <w:rPr>
          <w:rFonts w:ascii="Courier New" w:hAnsi="Courier New" w:cs="Courier New"/>
          <w:color w:val="auto"/>
          <w:sz w:val="24"/>
          <w:szCs w:val="24"/>
        </w:rPr>
      </w:pPr>
      <w:r>
        <w:rPr>
          <w:rStyle w:val="11"/>
        </w:rPr>
        <w:t>уверенно высказывать свою точку зрения в устной и пись</w:t>
      </w:r>
      <w:r>
        <w:rPr>
          <w:rStyle w:val="11"/>
        </w:rPr>
        <w:softHyphen/>
        <w:t>менной речи, выражать эмоции в соответствии с форматом и целями общения, определять предпосылки возникновения кон</w:t>
      </w:r>
      <w:r>
        <w:rPr>
          <w:rStyle w:val="11"/>
        </w:rPr>
        <w:softHyphen/>
        <w:t>фликтных ситуаций и выстраивать грамотное общение для их смягчения;</w:t>
      </w:r>
    </w:p>
    <w:p w14:paraId="157E580D"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и намерения других, уважительно, в корректной форме формулировать свои взгляды;</w:t>
      </w:r>
    </w:p>
    <w:p w14:paraId="2B049BC4"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6AD87066" w14:textId="77777777" w:rsidR="00A5220A" w:rsidRDefault="00A5220A">
      <w:pPr>
        <w:pStyle w:val="a5"/>
        <w:spacing w:line="264" w:lineRule="auto"/>
        <w:jc w:val="both"/>
        <w:rPr>
          <w:rFonts w:ascii="Courier New" w:hAnsi="Courier New" w:cs="Courier New"/>
          <w:color w:val="auto"/>
          <w:sz w:val="24"/>
          <w:szCs w:val="24"/>
        </w:rPr>
      </w:pPr>
      <w:r>
        <w:rPr>
          <w:rStyle w:val="11"/>
        </w:rPr>
        <w:t>в ходе общения задавать вопросы и выдавать ответы по су</w:t>
      </w:r>
      <w:r>
        <w:rPr>
          <w:rStyle w:val="11"/>
        </w:rPr>
        <w:softHyphen/>
        <w:t>ществу решаемой учебной задачи, обнаруживать различие и сходство позиций других участников диалога;</w:t>
      </w:r>
    </w:p>
    <w:p w14:paraId="0C5CF879" w14:textId="77777777" w:rsidR="00A5220A" w:rsidRDefault="00A5220A">
      <w:pPr>
        <w:pStyle w:val="a5"/>
        <w:spacing w:line="264" w:lineRule="auto"/>
        <w:jc w:val="both"/>
        <w:rPr>
          <w:rFonts w:ascii="Courier New" w:hAnsi="Courier New" w:cs="Courier New"/>
          <w:color w:val="auto"/>
          <w:sz w:val="24"/>
          <w:szCs w:val="24"/>
        </w:rPr>
      </w:pPr>
      <w:r>
        <w:rPr>
          <w:rStyle w:val="11"/>
        </w:rPr>
        <w:t>публично представлять результаты решения учебной задачи, самостоятельно выбирать наиболее целесообразный формат вы</w:t>
      </w:r>
      <w:r>
        <w:rPr>
          <w:rStyle w:val="11"/>
        </w:rPr>
        <w:softHyphen/>
        <w:t>ступления и готовить различные презентационные материалы.</w:t>
      </w:r>
    </w:p>
    <w:p w14:paraId="65B4FC1E" w14:textId="77777777" w:rsidR="00A5220A" w:rsidRDefault="00A5220A">
      <w:pPr>
        <w:pStyle w:val="a5"/>
        <w:spacing w:line="264" w:lineRule="auto"/>
        <w:jc w:val="both"/>
        <w:rPr>
          <w:rFonts w:ascii="Courier New" w:hAnsi="Courier New" w:cs="Courier New"/>
          <w:color w:val="auto"/>
          <w:sz w:val="24"/>
          <w:szCs w:val="24"/>
        </w:rPr>
      </w:pPr>
      <w:r>
        <w:rPr>
          <w:rStyle w:val="11"/>
        </w:rPr>
        <w:t>Совместная деятельность (сотрудничество):</w:t>
      </w:r>
    </w:p>
    <w:p w14:paraId="6B38F3A5"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учебной задачи;</w:t>
      </w:r>
    </w:p>
    <w:p w14:paraId="02E7FE9A"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деятельности (распре</w:t>
      </w:r>
      <w:r>
        <w:rPr>
          <w:rStyle w:val="11"/>
        </w:rPr>
        <w:softHyphen/>
        <w:t>делять роли и понимать свою роль, принимать правила учебно</w:t>
      </w:r>
      <w:r>
        <w:rPr>
          <w:rStyle w:val="11"/>
        </w:rPr>
        <w:softHyphen/>
        <w:t>го взаимодействия, обсуждать процесс и результат совместной работы, подчиняться, выделять общую точку зрения, договари</w:t>
      </w:r>
      <w:r>
        <w:rPr>
          <w:rStyle w:val="11"/>
        </w:rPr>
        <w:softHyphen/>
        <w:t>ваться о результатах);</w:t>
      </w:r>
    </w:p>
    <w:p w14:paraId="191EFE97" w14:textId="77777777" w:rsidR="00A5220A" w:rsidRDefault="00A5220A">
      <w:pPr>
        <w:pStyle w:val="a5"/>
        <w:spacing w:line="264" w:lineRule="auto"/>
        <w:jc w:val="both"/>
        <w:rPr>
          <w:rFonts w:ascii="Courier New" w:hAnsi="Courier New" w:cs="Courier New"/>
          <w:color w:val="auto"/>
          <w:sz w:val="24"/>
          <w:szCs w:val="24"/>
        </w:rPr>
      </w:pPr>
      <w:r>
        <w:rPr>
          <w:rStyle w:val="11"/>
        </w:rPr>
        <w:t>определять свои действия и действия партнёра, которые по</w:t>
      </w:r>
      <w:r>
        <w:rPr>
          <w:rStyle w:val="11"/>
        </w:rPr>
        <w:softHyphen/>
        <w:t>могали или затрудняли нахождение общего решения, оцени</w:t>
      </w:r>
      <w:r>
        <w:rPr>
          <w:rStyle w:val="11"/>
        </w:rPr>
        <w:softHyphen/>
        <w:t>вать качество своего вклада в общий продукт по заданным участниками группы критериям, разделять сферу ответствен</w:t>
      </w:r>
      <w:r>
        <w:rPr>
          <w:rStyle w:val="11"/>
        </w:rPr>
        <w:softHyphen/>
        <w:t>ности и проявлять готовность к предоставлению отчёта перед группой.</w:t>
      </w:r>
    </w:p>
    <w:p w14:paraId="55199384" w14:textId="77777777" w:rsidR="00A5220A" w:rsidRDefault="00A5220A">
      <w:pPr>
        <w:pStyle w:val="a5"/>
        <w:spacing w:line="264" w:lineRule="auto"/>
        <w:jc w:val="both"/>
        <w:rPr>
          <w:rFonts w:ascii="Courier New" w:hAnsi="Courier New" w:cs="Courier New"/>
          <w:color w:val="auto"/>
          <w:sz w:val="24"/>
          <w:szCs w:val="24"/>
        </w:rPr>
      </w:pPr>
      <w:r>
        <w:rPr>
          <w:rStyle w:val="11"/>
        </w:rPr>
        <w:lastRenderedPageBreak/>
        <w:t>Овладение системой универсальных коммуникативных дей</w:t>
      </w:r>
      <w:r>
        <w:rPr>
          <w:rStyle w:val="11"/>
        </w:rPr>
        <w:softHyphen/>
        <w:t>ствий обеспечивает сформированность социальных навыков и эмоционального интеллекта обучающихся.</w:t>
      </w:r>
    </w:p>
    <w:p w14:paraId="513D0352"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w:t>
      </w:r>
    </w:p>
    <w:p w14:paraId="2CB54EDC" w14:textId="77777777" w:rsidR="00A5220A" w:rsidRDefault="00A5220A">
      <w:pPr>
        <w:pStyle w:val="a5"/>
        <w:spacing w:line="264" w:lineRule="auto"/>
        <w:jc w:val="both"/>
        <w:rPr>
          <w:rFonts w:ascii="Courier New" w:hAnsi="Courier New" w:cs="Courier New"/>
          <w:color w:val="auto"/>
          <w:sz w:val="24"/>
          <w:szCs w:val="24"/>
        </w:rPr>
      </w:pPr>
      <w:r>
        <w:rPr>
          <w:rStyle w:val="11"/>
        </w:rPr>
        <w:t>Самоорганизация:</w:t>
      </w:r>
    </w:p>
    <w:p w14:paraId="429F213E"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проблемные вопросы, требующие решения в жиз</w:t>
      </w:r>
      <w:r>
        <w:rPr>
          <w:rStyle w:val="11"/>
        </w:rPr>
        <w:softHyphen/>
        <w:t>ненных и учебных ситуациях;</w:t>
      </w:r>
    </w:p>
    <w:p w14:paraId="6DCB20C3" w14:textId="77777777" w:rsidR="00A5220A" w:rsidRDefault="00A5220A">
      <w:pPr>
        <w:pStyle w:val="a5"/>
        <w:spacing w:line="264" w:lineRule="auto"/>
        <w:jc w:val="both"/>
        <w:rPr>
          <w:rFonts w:ascii="Courier New" w:hAnsi="Courier New" w:cs="Courier New"/>
          <w:color w:val="auto"/>
          <w:sz w:val="24"/>
          <w:szCs w:val="24"/>
        </w:rPr>
      </w:pPr>
      <w:r>
        <w:rPr>
          <w:rStyle w:val="11"/>
        </w:rPr>
        <w:t>аргументированно определять оптимальный вариант приня</w:t>
      </w:r>
      <w:r>
        <w:rPr>
          <w:rStyle w:val="11"/>
        </w:rPr>
        <w:softHyphen/>
        <w:t>тия решений, самостоятельно составлять алгоритм (часть алго</w:t>
      </w:r>
      <w:r>
        <w:rPr>
          <w:rStyle w:val="11"/>
        </w:rPr>
        <w:softHyphen/>
        <w:t>ритма) и способ решения учебной задачи с учётом собственных возможностей и имеющихся ресурсов;</w:t>
      </w:r>
    </w:p>
    <w:p w14:paraId="24B4BF7E"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план действий, находить необходимые ресурсы для его выполнения, при необходимости корректировать предложен</w:t>
      </w:r>
      <w:r>
        <w:rPr>
          <w:rStyle w:val="11"/>
        </w:rPr>
        <w:softHyphen/>
        <w:t>ный алгоритм, брать ответственность за принятое решение.</w:t>
      </w:r>
    </w:p>
    <w:p w14:paraId="452318EB" w14:textId="77777777" w:rsidR="00A5220A" w:rsidRDefault="00A5220A">
      <w:pPr>
        <w:pStyle w:val="a5"/>
        <w:spacing w:line="264" w:lineRule="auto"/>
        <w:jc w:val="both"/>
        <w:rPr>
          <w:rFonts w:ascii="Courier New" w:hAnsi="Courier New" w:cs="Courier New"/>
          <w:color w:val="auto"/>
          <w:sz w:val="24"/>
          <w:szCs w:val="24"/>
        </w:rPr>
      </w:pPr>
      <w:r>
        <w:rPr>
          <w:rStyle w:val="11"/>
        </w:rPr>
        <w:t>Самоконтроль (рефлексия):</w:t>
      </w:r>
    </w:p>
    <w:p w14:paraId="6E7FC889" w14:textId="77777777"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ситуации, предвидеть трудности, которые могут возникнуть при решении учебной задачи, и вно</w:t>
      </w:r>
      <w:r>
        <w:rPr>
          <w:rStyle w:val="11"/>
        </w:rPr>
        <w:softHyphen/>
        <w:t>сить коррективы в деятельность на основе новых обстоятельств;</w:t>
      </w:r>
    </w:p>
    <w:p w14:paraId="373D0F74"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3C86AD55" w14:textId="77777777"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15B467B4" w14:textId="77777777" w:rsidR="00A5220A" w:rsidRDefault="00A5220A">
      <w:pPr>
        <w:pStyle w:val="a5"/>
        <w:spacing w:line="264" w:lineRule="auto"/>
        <w:jc w:val="both"/>
        <w:rPr>
          <w:rFonts w:ascii="Courier New" w:hAnsi="Courier New" w:cs="Courier New"/>
          <w:color w:val="auto"/>
          <w:sz w:val="24"/>
          <w:szCs w:val="24"/>
        </w:rPr>
      </w:pPr>
      <w:r>
        <w:rPr>
          <w:rStyle w:val="11"/>
        </w:rPr>
        <w:t>Эмоциональный интеллект:</w:t>
      </w:r>
    </w:p>
    <w:p w14:paraId="44FB255A" w14:textId="77777777" w:rsidR="00A5220A" w:rsidRDefault="00A5220A">
      <w:pPr>
        <w:pStyle w:val="a5"/>
        <w:spacing w:line="264" w:lineRule="auto"/>
        <w:jc w:val="both"/>
        <w:rPr>
          <w:rFonts w:ascii="Courier New" w:hAnsi="Courier New" w:cs="Courier New"/>
          <w:color w:val="auto"/>
          <w:sz w:val="24"/>
          <w:szCs w:val="24"/>
        </w:rPr>
      </w:pPr>
      <w:r>
        <w:rPr>
          <w:rStyle w:val="11"/>
        </w:rPr>
        <w:t>управлять собственными эмоциями и не поддаваться эмоци</w:t>
      </w:r>
      <w:r>
        <w:rPr>
          <w:rStyle w:val="11"/>
        </w:rPr>
        <w:softHyphen/>
        <w:t>ям других, выявлять и анализировать их причины;</w:t>
      </w:r>
    </w:p>
    <w:p w14:paraId="71D4DA0A" w14:textId="77777777"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эмоций.</w:t>
      </w:r>
    </w:p>
    <w:p w14:paraId="0DBDA480" w14:textId="77777777" w:rsidR="00A5220A" w:rsidRDefault="00A5220A">
      <w:pPr>
        <w:pStyle w:val="a5"/>
        <w:spacing w:line="264" w:lineRule="auto"/>
        <w:jc w:val="both"/>
        <w:rPr>
          <w:rFonts w:ascii="Courier New" w:hAnsi="Courier New" w:cs="Courier New"/>
          <w:color w:val="auto"/>
          <w:sz w:val="24"/>
          <w:szCs w:val="24"/>
        </w:rPr>
      </w:pPr>
      <w:r>
        <w:rPr>
          <w:rStyle w:val="11"/>
        </w:rPr>
        <w:t>Принятие себя и других:</w:t>
      </w:r>
    </w:p>
    <w:p w14:paraId="3F5C8782"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осознанно относиться к другому человеку, его мнению, при</w:t>
      </w:r>
      <w:r>
        <w:rPr>
          <w:rStyle w:val="11"/>
        </w:rPr>
        <w:softHyphen/>
        <w:t>знавать право на ошибку свою и чужую;</w:t>
      </w:r>
    </w:p>
    <w:p w14:paraId="5BC76B3B" w14:textId="77777777" w:rsidR="00A5220A" w:rsidRDefault="00A5220A">
      <w:pPr>
        <w:pStyle w:val="a5"/>
        <w:spacing w:line="264" w:lineRule="auto"/>
        <w:jc w:val="both"/>
        <w:rPr>
          <w:rFonts w:ascii="Courier New" w:hAnsi="Courier New" w:cs="Courier New"/>
          <w:color w:val="auto"/>
          <w:sz w:val="24"/>
          <w:szCs w:val="24"/>
        </w:rPr>
      </w:pPr>
      <w:r>
        <w:rPr>
          <w:rStyle w:val="11"/>
        </w:rPr>
        <w:t>быть открытым себе и другим, осознавать невозможность контроля всего вокруг.</w:t>
      </w:r>
    </w:p>
    <w:p w14:paraId="0C698A95" w14:textId="77777777" w:rsidR="00A5220A" w:rsidRDefault="00A5220A">
      <w:pPr>
        <w:pStyle w:val="a5"/>
        <w:spacing w:after="30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w:t>
      </w:r>
      <w:r>
        <w:rPr>
          <w:rStyle w:val="11"/>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7F628EE"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14:paraId="498D1225" w14:textId="77777777"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характеризуют сформированностью у обучающихся основ культуры безопасности жизнедеятельно</w:t>
      </w:r>
      <w:r>
        <w:rPr>
          <w:rStyle w:val="11"/>
        </w:rPr>
        <w:softHyphen/>
        <w:t>сти и проявляются в способности построения и следования мо</w:t>
      </w:r>
      <w:r>
        <w:rPr>
          <w:rStyle w:val="11"/>
        </w:rPr>
        <w:softHyphen/>
        <w:t>дели индивидуального безопасного поведения и опыте её при</w:t>
      </w:r>
      <w:r>
        <w:rPr>
          <w:rStyle w:val="11"/>
        </w:rPr>
        <w:softHyphen/>
        <w:t>менения в повседневной жизни.</w:t>
      </w:r>
    </w:p>
    <w:p w14:paraId="43FDED8F" w14:textId="77777777" w:rsidR="00A5220A" w:rsidRDefault="00A5220A">
      <w:pPr>
        <w:pStyle w:val="a5"/>
        <w:spacing w:after="120" w:line="264" w:lineRule="auto"/>
        <w:jc w:val="both"/>
        <w:rPr>
          <w:rFonts w:ascii="Courier New" w:hAnsi="Courier New" w:cs="Courier New"/>
          <w:color w:val="auto"/>
          <w:sz w:val="24"/>
          <w:szCs w:val="24"/>
        </w:rPr>
      </w:pPr>
      <w:r>
        <w:rPr>
          <w:rStyle w:val="11"/>
        </w:rPr>
        <w:lastRenderedPageBreak/>
        <w:t>Приобретаемый опыт проявляется в понимании существу</w:t>
      </w:r>
      <w:r>
        <w:rPr>
          <w:rStyle w:val="11"/>
        </w:rPr>
        <w:softHyphen/>
        <w:t>ющих проблем безопасности и усвоении обучающимися ми</w:t>
      </w:r>
      <w:r>
        <w:rPr>
          <w:rStyle w:val="11"/>
        </w:rPr>
        <w:softHyphen/>
        <w:t>нимума основных ключевых понятий, которые в дальнейшем будут использоваться без дополнительных разъяснений, приоб</w:t>
      </w:r>
      <w:r>
        <w:rPr>
          <w:rStyle w:val="11"/>
        </w:rPr>
        <w:softHyphen/>
        <w:t>ретении систематизированных знаний основ комплексной без</w:t>
      </w:r>
      <w:r>
        <w:rPr>
          <w:rStyle w:val="11"/>
        </w:rPr>
        <w:softHyphen/>
        <w:t>опасности личности, общества и государства, индивидуальной системы здорового образа жизни, антиэкстремистского мышле</w:t>
      </w:r>
      <w:r>
        <w:rPr>
          <w:rStyle w:val="11"/>
        </w:rPr>
        <w:softHyphen/>
        <w:t>ния и антитеррористического поведения, овладении базовыми медицинскими знаниями и практическими умениями безопас</w:t>
      </w:r>
      <w:r>
        <w:rPr>
          <w:rStyle w:val="11"/>
        </w:rPr>
        <w:softHyphen/>
        <w:t>ного поведения в повседневной жизни.</w:t>
      </w:r>
    </w:p>
    <w:p w14:paraId="7F8F51CD" w14:textId="77777777"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по предметной области «Физическая культура и основы безопасности жизнедеятельности» должны обеспечивать:</w:t>
      </w:r>
    </w:p>
    <w:p w14:paraId="384210EC" w14:textId="77777777" w:rsidR="00A5220A" w:rsidRDefault="00A5220A">
      <w:pPr>
        <w:pStyle w:val="a5"/>
        <w:spacing w:line="264" w:lineRule="auto"/>
        <w:jc w:val="both"/>
        <w:rPr>
          <w:rFonts w:ascii="Courier New" w:hAnsi="Courier New" w:cs="Courier New"/>
          <w:color w:val="auto"/>
          <w:sz w:val="24"/>
          <w:szCs w:val="24"/>
        </w:rPr>
      </w:pPr>
      <w:r>
        <w:rPr>
          <w:rStyle w:val="11"/>
        </w:rPr>
        <w:t>По учебному предмету «Основы безопасности жизнедеятель</w:t>
      </w:r>
      <w:r>
        <w:rPr>
          <w:rStyle w:val="11"/>
        </w:rPr>
        <w:softHyphen/>
        <w:t>ности»:</w:t>
      </w:r>
    </w:p>
    <w:p w14:paraId="598FF37E" w14:textId="77777777" w:rsidR="00A5220A" w:rsidRDefault="00A5220A" w:rsidP="00670BDF">
      <w:pPr>
        <w:pStyle w:val="a5"/>
        <w:numPr>
          <w:ilvl w:val="0"/>
          <w:numId w:val="285"/>
        </w:numPr>
        <w:tabs>
          <w:tab w:val="left" w:pos="538"/>
        </w:tabs>
        <w:spacing w:line="264" w:lineRule="auto"/>
        <w:jc w:val="both"/>
        <w:rPr>
          <w:color w:val="auto"/>
          <w:sz w:val="24"/>
          <w:szCs w:val="24"/>
        </w:rPr>
      </w:pPr>
      <w:bookmarkStart w:id="5079" w:name="bookmark5331"/>
      <w:bookmarkEnd w:id="5079"/>
      <w:r>
        <w:rPr>
          <w:rStyle w:val="11"/>
        </w:rPr>
        <w:t>сформированность культуры безопасности жизнедеятель</w:t>
      </w:r>
      <w:r>
        <w:rPr>
          <w:rStyle w:val="11"/>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27D06BD" w14:textId="77777777" w:rsidR="00A5220A" w:rsidRDefault="00A5220A" w:rsidP="00670BDF">
      <w:pPr>
        <w:pStyle w:val="a5"/>
        <w:numPr>
          <w:ilvl w:val="0"/>
          <w:numId w:val="285"/>
        </w:numPr>
        <w:tabs>
          <w:tab w:val="left" w:pos="538"/>
        </w:tabs>
        <w:spacing w:line="264" w:lineRule="auto"/>
        <w:jc w:val="both"/>
        <w:rPr>
          <w:color w:val="auto"/>
          <w:sz w:val="24"/>
          <w:szCs w:val="24"/>
        </w:rPr>
      </w:pPr>
      <w:bookmarkStart w:id="5080" w:name="bookmark5332"/>
      <w:bookmarkEnd w:id="5080"/>
      <w:r>
        <w:rPr>
          <w:rStyle w:val="11"/>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1"/>
        </w:rPr>
        <w:softHyphen/>
        <w:t>ственному здоровью и здоровью окружающих;</w:t>
      </w:r>
    </w:p>
    <w:p w14:paraId="11782B99" w14:textId="77777777" w:rsidR="00A5220A" w:rsidRDefault="00A5220A" w:rsidP="00670BDF">
      <w:pPr>
        <w:pStyle w:val="a5"/>
        <w:numPr>
          <w:ilvl w:val="0"/>
          <w:numId w:val="285"/>
        </w:numPr>
        <w:tabs>
          <w:tab w:val="left" w:pos="543"/>
        </w:tabs>
        <w:spacing w:line="264" w:lineRule="auto"/>
        <w:jc w:val="both"/>
        <w:rPr>
          <w:color w:val="auto"/>
          <w:sz w:val="24"/>
          <w:szCs w:val="24"/>
        </w:rPr>
      </w:pPr>
      <w:bookmarkStart w:id="5081" w:name="bookmark5333"/>
      <w:bookmarkEnd w:id="5081"/>
      <w:r>
        <w:rPr>
          <w:rStyle w:val="1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A2D4322" w14:textId="77777777" w:rsidR="00A5220A" w:rsidRDefault="00A5220A" w:rsidP="00670BDF">
      <w:pPr>
        <w:pStyle w:val="a5"/>
        <w:numPr>
          <w:ilvl w:val="0"/>
          <w:numId w:val="285"/>
        </w:numPr>
        <w:tabs>
          <w:tab w:val="left" w:pos="543"/>
        </w:tabs>
        <w:spacing w:line="264" w:lineRule="auto"/>
        <w:jc w:val="both"/>
        <w:rPr>
          <w:color w:val="auto"/>
          <w:sz w:val="24"/>
          <w:szCs w:val="24"/>
        </w:rPr>
      </w:pPr>
      <w:bookmarkStart w:id="5082" w:name="bookmark5334"/>
      <w:bookmarkEnd w:id="5082"/>
      <w:r>
        <w:rPr>
          <w:rStyle w:val="11"/>
        </w:rPr>
        <w:t>понимание и признание особой роли России в обеспече</w:t>
      </w:r>
      <w:r>
        <w:rPr>
          <w:rStyle w:val="11"/>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Pr>
          <w:rStyle w:val="11"/>
        </w:rPr>
        <w:softHyphen/>
        <w:t>котических средств;</w:t>
      </w:r>
    </w:p>
    <w:p w14:paraId="457542D2" w14:textId="77777777" w:rsidR="00A5220A" w:rsidRDefault="00A5220A" w:rsidP="00670BDF">
      <w:pPr>
        <w:pStyle w:val="a5"/>
        <w:numPr>
          <w:ilvl w:val="0"/>
          <w:numId w:val="285"/>
        </w:numPr>
        <w:tabs>
          <w:tab w:val="left" w:pos="543"/>
        </w:tabs>
        <w:spacing w:line="264" w:lineRule="auto"/>
        <w:jc w:val="both"/>
        <w:rPr>
          <w:color w:val="auto"/>
          <w:sz w:val="24"/>
          <w:szCs w:val="24"/>
        </w:rPr>
      </w:pPr>
      <w:bookmarkStart w:id="5083" w:name="bookmark5335"/>
      <w:bookmarkEnd w:id="5083"/>
      <w:r>
        <w:rPr>
          <w:rStyle w:val="11"/>
        </w:rPr>
        <w:t>сформированность чувства гордости за свою Родину, от</w:t>
      </w:r>
      <w:r>
        <w:rPr>
          <w:rStyle w:val="11"/>
        </w:rPr>
        <w:softHyphen/>
        <w:t>ветственного отношения к выполнению конституционного дол</w:t>
      </w:r>
      <w:r>
        <w:rPr>
          <w:rStyle w:val="11"/>
        </w:rPr>
        <w:softHyphen/>
        <w:t>га — защите Отечества;</w:t>
      </w:r>
    </w:p>
    <w:p w14:paraId="3E915977" w14:textId="77777777" w:rsidR="00A5220A" w:rsidRDefault="00A5220A" w:rsidP="00670BDF">
      <w:pPr>
        <w:pStyle w:val="a5"/>
        <w:numPr>
          <w:ilvl w:val="0"/>
          <w:numId w:val="285"/>
        </w:numPr>
        <w:tabs>
          <w:tab w:val="left" w:pos="543"/>
        </w:tabs>
        <w:spacing w:line="264" w:lineRule="auto"/>
        <w:jc w:val="both"/>
        <w:rPr>
          <w:color w:val="auto"/>
          <w:sz w:val="24"/>
          <w:szCs w:val="24"/>
        </w:rPr>
      </w:pPr>
      <w:bookmarkStart w:id="5084" w:name="bookmark5336"/>
      <w:bookmarkEnd w:id="5084"/>
      <w:r>
        <w:rPr>
          <w:rStyle w:val="11"/>
        </w:rPr>
        <w:t>знание и понимание роли государства и общества в решении задачи обеспечения национальной безопасности и защиты насе</w:t>
      </w:r>
      <w:r>
        <w:rPr>
          <w:rStyle w:val="11"/>
        </w:rPr>
        <w:softHyphen/>
        <w:t>ления от опасных и чрезвычайных ситуаций природного, техно</w:t>
      </w:r>
      <w:r>
        <w:rPr>
          <w:rStyle w:val="11"/>
        </w:rPr>
        <w:softHyphen/>
        <w:t>генного и социального (в том числе террористического) характера;</w:t>
      </w:r>
    </w:p>
    <w:p w14:paraId="692208A3" w14:textId="77777777" w:rsidR="00A5220A" w:rsidRDefault="00A5220A" w:rsidP="00670BDF">
      <w:pPr>
        <w:pStyle w:val="a5"/>
        <w:numPr>
          <w:ilvl w:val="0"/>
          <w:numId w:val="285"/>
        </w:numPr>
        <w:tabs>
          <w:tab w:val="left" w:pos="548"/>
        </w:tabs>
        <w:spacing w:line="264" w:lineRule="auto"/>
        <w:jc w:val="both"/>
        <w:rPr>
          <w:color w:val="auto"/>
          <w:sz w:val="24"/>
          <w:szCs w:val="24"/>
        </w:rPr>
      </w:pPr>
      <w:bookmarkStart w:id="5085" w:name="bookmark5337"/>
      <w:bookmarkEnd w:id="5085"/>
      <w:r>
        <w:rPr>
          <w:rStyle w:val="11"/>
        </w:rPr>
        <w:t>понимание причин, механизмов возникновения и по</w:t>
      </w:r>
      <w:r>
        <w:rPr>
          <w:rStyle w:val="11"/>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1"/>
        </w:rPr>
        <w:softHyphen/>
        <w:t>щественные места и социум, природа, коммуникационные свя</w:t>
      </w:r>
      <w:r>
        <w:rPr>
          <w:rStyle w:val="11"/>
        </w:rPr>
        <w:softHyphen/>
        <w:t>зи и каналы);</w:t>
      </w:r>
    </w:p>
    <w:p w14:paraId="59B25052" w14:textId="77777777" w:rsidR="00A5220A" w:rsidRDefault="00A5220A" w:rsidP="00670BDF">
      <w:pPr>
        <w:pStyle w:val="a5"/>
        <w:numPr>
          <w:ilvl w:val="0"/>
          <w:numId w:val="285"/>
        </w:numPr>
        <w:tabs>
          <w:tab w:val="left" w:pos="538"/>
        </w:tabs>
        <w:spacing w:line="264" w:lineRule="auto"/>
        <w:jc w:val="both"/>
        <w:rPr>
          <w:color w:val="auto"/>
          <w:sz w:val="24"/>
          <w:szCs w:val="24"/>
        </w:rPr>
      </w:pPr>
      <w:bookmarkStart w:id="5086" w:name="bookmark5338"/>
      <w:bookmarkEnd w:id="5086"/>
      <w:r>
        <w:rPr>
          <w:rStyle w:val="11"/>
        </w:rPr>
        <w:t>овладение знаниями и умениями применять меры и сред</w:t>
      </w:r>
      <w:r>
        <w:rPr>
          <w:rStyle w:val="11"/>
        </w:rPr>
        <w:softHyphen/>
        <w:t>ства индивидуальной защиты, приёмы рационального и без</w:t>
      </w:r>
      <w:r>
        <w:rPr>
          <w:rStyle w:val="11"/>
        </w:rPr>
        <w:softHyphen/>
        <w:t>опасного поведения в опасных и чрезвычайных ситуациях;</w:t>
      </w:r>
    </w:p>
    <w:p w14:paraId="28C04457" w14:textId="77777777" w:rsidR="00A5220A" w:rsidRDefault="00A5220A" w:rsidP="00670BDF">
      <w:pPr>
        <w:pStyle w:val="a5"/>
        <w:numPr>
          <w:ilvl w:val="0"/>
          <w:numId w:val="285"/>
        </w:numPr>
        <w:tabs>
          <w:tab w:val="left" w:pos="538"/>
        </w:tabs>
        <w:spacing w:line="264" w:lineRule="auto"/>
        <w:jc w:val="both"/>
        <w:rPr>
          <w:color w:val="auto"/>
          <w:sz w:val="24"/>
          <w:szCs w:val="24"/>
        </w:rPr>
      </w:pPr>
      <w:bookmarkStart w:id="5087" w:name="bookmark5339"/>
      <w:bookmarkEnd w:id="5087"/>
      <w:r>
        <w:rPr>
          <w:rStyle w:val="11"/>
        </w:rPr>
        <w:lastRenderedPageBreak/>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1"/>
        </w:rPr>
        <w:softHyphen/>
        <w:t>родных тел в верхние дыхательные пути, травмах различных областей тела, ожогах, отморожениях, отравлениях;</w:t>
      </w:r>
    </w:p>
    <w:p w14:paraId="730A7C51" w14:textId="77777777" w:rsidR="00A5220A" w:rsidRDefault="00A5220A" w:rsidP="00670BDF">
      <w:pPr>
        <w:pStyle w:val="a5"/>
        <w:numPr>
          <w:ilvl w:val="0"/>
          <w:numId w:val="285"/>
        </w:numPr>
        <w:tabs>
          <w:tab w:val="left" w:pos="658"/>
        </w:tabs>
        <w:spacing w:line="264" w:lineRule="auto"/>
        <w:jc w:val="both"/>
        <w:rPr>
          <w:color w:val="auto"/>
          <w:sz w:val="24"/>
          <w:szCs w:val="24"/>
        </w:rPr>
      </w:pPr>
      <w:bookmarkStart w:id="5088" w:name="bookmark5340"/>
      <w:bookmarkEnd w:id="5088"/>
      <w:r>
        <w:rPr>
          <w:rStyle w:val="11"/>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45030E6" w14:textId="77777777" w:rsidR="00A5220A" w:rsidRDefault="00A5220A" w:rsidP="00670BDF">
      <w:pPr>
        <w:pStyle w:val="a5"/>
        <w:numPr>
          <w:ilvl w:val="0"/>
          <w:numId w:val="285"/>
        </w:numPr>
        <w:tabs>
          <w:tab w:val="left" w:pos="663"/>
        </w:tabs>
        <w:spacing w:line="264" w:lineRule="auto"/>
        <w:jc w:val="both"/>
        <w:rPr>
          <w:color w:val="auto"/>
          <w:sz w:val="24"/>
          <w:szCs w:val="24"/>
        </w:rPr>
      </w:pPr>
      <w:bookmarkStart w:id="5089" w:name="bookmark5341"/>
      <w:bookmarkEnd w:id="5089"/>
      <w:r>
        <w:rPr>
          <w:rStyle w:val="11"/>
        </w:rPr>
        <w:t>освоение основ экологической культуры, методов проек</w:t>
      </w:r>
      <w:r>
        <w:rPr>
          <w:rStyle w:val="11"/>
        </w:rPr>
        <w:softHyphen/>
        <w:t>тирования собственной безопасной жизнедеятельности с учётом природных, техногенных и социальных рисков на территории проживания;</w:t>
      </w:r>
    </w:p>
    <w:p w14:paraId="4370E2F6" w14:textId="77777777" w:rsidR="00A5220A" w:rsidRDefault="00A5220A" w:rsidP="00670BDF">
      <w:pPr>
        <w:pStyle w:val="a5"/>
        <w:numPr>
          <w:ilvl w:val="0"/>
          <w:numId w:val="285"/>
        </w:numPr>
        <w:tabs>
          <w:tab w:val="left" w:pos="663"/>
        </w:tabs>
        <w:spacing w:line="264" w:lineRule="auto"/>
        <w:jc w:val="both"/>
        <w:rPr>
          <w:color w:val="auto"/>
          <w:sz w:val="24"/>
          <w:szCs w:val="24"/>
        </w:rPr>
      </w:pPr>
      <w:bookmarkStart w:id="5090" w:name="bookmark5342"/>
      <w:bookmarkEnd w:id="5090"/>
      <w:r>
        <w:rPr>
          <w:rStyle w:val="11"/>
        </w:rPr>
        <w:t>овладение знаниями и умениями предупреждения опас</w:t>
      </w:r>
      <w:r>
        <w:rPr>
          <w:rStyle w:val="11"/>
        </w:rPr>
        <w:softHyphen/>
        <w:t>ных и чрезвычайных ситуаций во время пребывания в раз</w:t>
      </w:r>
      <w:r>
        <w:rPr>
          <w:rStyle w:val="11"/>
        </w:rPr>
        <w:softHyphen/>
        <w:t>личных средах (бытовые условия, дорожное движение, обще</w:t>
      </w:r>
      <w:r>
        <w:rPr>
          <w:rStyle w:val="11"/>
        </w:rPr>
        <w:softHyphen/>
        <w:t>ственные места и социум, природа, коммуникационные связи и каналы).</w:t>
      </w:r>
    </w:p>
    <w:p w14:paraId="5CBFD780" w14:textId="77777777" w:rsidR="00A5220A" w:rsidRDefault="00A5220A">
      <w:pPr>
        <w:pStyle w:val="a5"/>
        <w:spacing w:line="264" w:lineRule="auto"/>
        <w:jc w:val="both"/>
        <w:rPr>
          <w:rFonts w:ascii="Courier New" w:hAnsi="Courier New" w:cs="Courier New"/>
          <w:color w:val="auto"/>
          <w:sz w:val="24"/>
          <w:szCs w:val="24"/>
        </w:rPr>
      </w:pPr>
      <w:r>
        <w:rPr>
          <w:rStyle w:val="11"/>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1"/>
        </w:rPr>
        <w:softHyphen/>
        <w:t>дулей учебного предмета «Основы безопасности жизнедеятель</w:t>
      </w:r>
      <w:r>
        <w:rPr>
          <w:rStyle w:val="11"/>
        </w:rPr>
        <w:softHyphen/>
        <w:t>ности».</w:t>
      </w:r>
    </w:p>
    <w:p w14:paraId="46BB2510" w14:textId="77777777" w:rsidR="00A5220A" w:rsidRDefault="00A5220A">
      <w:pPr>
        <w:pStyle w:val="a5"/>
        <w:spacing w:line="264"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модулей для освоения обучающимися модулей учеб</w:t>
      </w:r>
      <w:r>
        <w:rPr>
          <w:rStyle w:val="11"/>
        </w:rPr>
        <w:softHyphen/>
        <w:t>ного предмета «Основы безопасности жизнедеятельности».</w:t>
      </w:r>
    </w:p>
    <w:p w14:paraId="1489AF4E" w14:textId="77777777" w:rsidR="00A5220A" w:rsidRDefault="00A5220A">
      <w:pPr>
        <w:pStyle w:val="a5"/>
        <w:spacing w:after="300" w:line="264" w:lineRule="auto"/>
        <w:jc w:val="both"/>
        <w:rPr>
          <w:rFonts w:ascii="Courier New" w:hAnsi="Courier New" w:cs="Courier New"/>
          <w:color w:val="auto"/>
          <w:sz w:val="24"/>
          <w:szCs w:val="24"/>
        </w:rPr>
      </w:pPr>
      <w:r>
        <w:rPr>
          <w:rStyle w:val="11"/>
        </w:rPr>
        <w:t>Предлагается распределение предметных результатов, фор</w:t>
      </w:r>
      <w:r>
        <w:rPr>
          <w:rStyle w:val="11"/>
        </w:rPr>
        <w:softHyphen/>
        <w:t>мируемых в ходе изучения учебного предмета ОБЖ, сгруппи</w:t>
      </w:r>
      <w:r>
        <w:rPr>
          <w:rStyle w:val="11"/>
        </w:rPr>
        <w:softHyphen/>
        <w:t>ровать по учебным модулям:</w:t>
      </w:r>
    </w:p>
    <w:p w14:paraId="01170AAC"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 1 «КУЛЬТУРА БЕЗОПАСНОСТИ</w:t>
      </w:r>
    </w:p>
    <w:p w14:paraId="6C0118F6"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ЖИЗНЕДЕЯТЕЛЬНОСТИ В СОВРЕМЕННОМ ОБЩЕСТВЕ»:</w:t>
      </w:r>
    </w:p>
    <w:p w14:paraId="01278338"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понятия опасной и чрезвычайной ситуации, ана</w:t>
      </w:r>
      <w:r>
        <w:rPr>
          <w:rStyle w:val="11"/>
        </w:rPr>
        <w:softHyphen/>
        <w:t>лизировать, в чём их сходство и различия (виды чрезвычайных ситуаций, в том числе террористического характера);</w:t>
      </w:r>
    </w:p>
    <w:p w14:paraId="63E19EEF" w14:textId="77777777" w:rsidR="00A5220A" w:rsidRDefault="00A5220A">
      <w:pPr>
        <w:pStyle w:val="a5"/>
        <w:spacing w:line="264" w:lineRule="auto"/>
        <w:jc w:val="both"/>
        <w:rPr>
          <w:rFonts w:ascii="Courier New" w:hAnsi="Courier New" w:cs="Courier New"/>
          <w:color w:val="auto"/>
          <w:sz w:val="24"/>
          <w:szCs w:val="24"/>
        </w:rPr>
      </w:pPr>
      <w:r>
        <w:rPr>
          <w:rStyle w:val="11"/>
        </w:rPr>
        <w:t>раскрывать смысл понятия культуры безопасности (как спо</w:t>
      </w:r>
      <w:r>
        <w:rPr>
          <w:rStyle w:val="11"/>
        </w:rPr>
        <w:softHyphen/>
        <w:t>собности предвидеть, по возможности избегать, действовать в опасных ситуациях);</w:t>
      </w:r>
    </w:p>
    <w:p w14:paraId="619B1B61"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угрозы физическому, психическому здо</w:t>
      </w:r>
      <w:r>
        <w:rPr>
          <w:rStyle w:val="11"/>
        </w:rPr>
        <w:softHyphen/>
        <w:t>ровью человека и/или нанесения ущерба имуществу, безопас</w:t>
      </w:r>
      <w:r>
        <w:rPr>
          <w:rStyle w:val="11"/>
        </w:rPr>
        <w:softHyphen/>
        <w:t>ности личности, общества, государства;</w:t>
      </w:r>
    </w:p>
    <w:p w14:paraId="16763467"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и факторы опас</w:t>
      </w:r>
      <w:r>
        <w:rPr>
          <w:rStyle w:val="11"/>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4FC516ED" w14:textId="77777777" w:rsidR="00A5220A" w:rsidRDefault="00A5220A">
      <w:pPr>
        <w:pStyle w:val="a5"/>
        <w:spacing w:after="200" w:line="264" w:lineRule="auto"/>
        <w:jc w:val="both"/>
        <w:rPr>
          <w:rFonts w:ascii="Courier New" w:hAnsi="Courier New" w:cs="Courier New"/>
          <w:color w:val="auto"/>
          <w:sz w:val="24"/>
          <w:szCs w:val="24"/>
        </w:rPr>
      </w:pPr>
      <w:r>
        <w:rPr>
          <w:rStyle w:val="11"/>
        </w:rPr>
        <w:lastRenderedPageBreak/>
        <w:t>раскрывать общие принципы безопасного поведения.</w:t>
      </w:r>
    </w:p>
    <w:p w14:paraId="570D7530"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 2 «БЕЗОПАСНОСТЬ В БЫТУ»:</w:t>
      </w:r>
    </w:p>
    <w:p w14:paraId="3A558C47"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особенности жизнеобеспечения жилища;</w:t>
      </w:r>
    </w:p>
    <w:p w14:paraId="7EF35176"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в быту (пожароопас</w:t>
      </w:r>
      <w:r>
        <w:rPr>
          <w:rStyle w:val="11"/>
        </w:rPr>
        <w:softHyphen/>
        <w:t>ные предметы, электроприборы, газовое оборудование, бытовая химия, медикаменты);</w:t>
      </w:r>
    </w:p>
    <w:p w14:paraId="57891B9E" w14:textId="77777777" w:rsidR="00A5220A" w:rsidRDefault="00A5220A">
      <w:pPr>
        <w:pStyle w:val="a5"/>
        <w:spacing w:line="264" w:lineRule="auto"/>
        <w:jc w:val="both"/>
        <w:rPr>
          <w:rFonts w:ascii="Courier New" w:hAnsi="Courier New" w:cs="Courier New"/>
          <w:color w:val="auto"/>
          <w:sz w:val="24"/>
          <w:szCs w:val="24"/>
        </w:rPr>
      </w:pPr>
      <w:r>
        <w:rPr>
          <w:rStyle w:val="11"/>
        </w:rPr>
        <w:t>знать права, обязанности и ответственность граждан в обла</w:t>
      </w:r>
      <w:r>
        <w:rPr>
          <w:rStyle w:val="11"/>
        </w:rPr>
        <w:softHyphen/>
        <w:t>сти пожарной безопасности;</w:t>
      </w:r>
    </w:p>
    <w:p w14:paraId="41F57110" w14:textId="77777777"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безопасного поведения, позволяющие предупредить возникновение опасных ситуаций в быту;</w:t>
      </w:r>
    </w:p>
    <w:p w14:paraId="7FFF4588" w14:textId="77777777" w:rsidR="00A5220A" w:rsidRDefault="00A5220A">
      <w:pPr>
        <w:pStyle w:val="a5"/>
        <w:spacing w:after="40" w:line="264" w:lineRule="auto"/>
        <w:jc w:val="both"/>
        <w:rPr>
          <w:rFonts w:ascii="Courier New" w:hAnsi="Courier New" w:cs="Courier New"/>
          <w:color w:val="auto"/>
          <w:sz w:val="24"/>
          <w:szCs w:val="24"/>
        </w:rPr>
      </w:pPr>
      <w:r>
        <w:rPr>
          <w:rStyle w:val="11"/>
        </w:rPr>
        <w:t>распознавать ситуации криминального характера;</w:t>
      </w:r>
    </w:p>
    <w:p w14:paraId="7F1B609F" w14:textId="77777777" w:rsidR="00A5220A" w:rsidRDefault="00A5220A">
      <w:pPr>
        <w:pStyle w:val="a5"/>
        <w:spacing w:line="264" w:lineRule="auto"/>
        <w:jc w:val="both"/>
        <w:rPr>
          <w:rFonts w:ascii="Courier New" w:hAnsi="Courier New" w:cs="Courier New"/>
          <w:color w:val="auto"/>
          <w:sz w:val="24"/>
          <w:szCs w:val="24"/>
        </w:rPr>
      </w:pPr>
      <w:r>
        <w:rPr>
          <w:rStyle w:val="11"/>
        </w:rPr>
        <w:t>знать о правилах вызова экстренных служб и ответственно</w:t>
      </w:r>
      <w:r>
        <w:rPr>
          <w:rStyle w:val="11"/>
        </w:rPr>
        <w:softHyphen/>
        <w:t>сти за ложные сообщения;</w:t>
      </w:r>
    </w:p>
    <w:p w14:paraId="5856BB75"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при возникновении аварийных ситу</w:t>
      </w:r>
      <w:r>
        <w:rPr>
          <w:rStyle w:val="11"/>
        </w:rPr>
        <w:softHyphen/>
        <w:t>аций техногенного происхождения в коммунальных системах жизнеобеспечения (водо- и газоснабжение, канализация, элек</w:t>
      </w:r>
      <w:r>
        <w:rPr>
          <w:rStyle w:val="11"/>
        </w:rPr>
        <w:softHyphen/>
        <w:t>троэнергетические и тепловые сети);</w:t>
      </w:r>
    </w:p>
    <w:p w14:paraId="12624F8C"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ситуациях криминального характера;</w:t>
      </w:r>
    </w:p>
    <w:p w14:paraId="609271BE" w14:textId="77777777"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при пожаре в жилых и общественных зданиях, в том числе правильно использовать первичные сред</w:t>
      </w:r>
      <w:r>
        <w:rPr>
          <w:rStyle w:val="11"/>
        </w:rPr>
        <w:softHyphen/>
        <w:t>ства пожаротушения.</w:t>
      </w:r>
    </w:p>
    <w:p w14:paraId="6D227597"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 3 «БЕЗОПАСНОСТЬ НА ТРАНСПОРТЕ»:</w:t>
      </w:r>
    </w:p>
    <w:p w14:paraId="5E060D73"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виды опасностей на транспорте (назем</w:t>
      </w:r>
      <w:r>
        <w:rPr>
          <w:rStyle w:val="11"/>
        </w:rPr>
        <w:softHyphen/>
        <w:t>ный, подземный, железнодорожный, водный, воздушный);</w:t>
      </w:r>
    </w:p>
    <w:p w14:paraId="293EEEB0" w14:textId="77777777"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дорожного движения, установленные для пешехода, пассажира, водителя велосипеда и иных средств пе</w:t>
      </w:r>
      <w:r>
        <w:rPr>
          <w:rStyle w:val="11"/>
        </w:rPr>
        <w:softHyphen/>
        <w:t>редвижения;</w:t>
      </w:r>
    </w:p>
    <w:p w14:paraId="6E579DB7" w14:textId="77777777"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ситуаций на транспорте, в том числе криминогенного характера и ситуа</w:t>
      </w:r>
      <w:r>
        <w:rPr>
          <w:rStyle w:val="11"/>
        </w:rPr>
        <w:softHyphen/>
        <w:t>ции угрозы террористического акта;</w:t>
      </w:r>
    </w:p>
    <w:p w14:paraId="324A7622" w14:textId="77777777"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в ситуациях, когда человек стал участ</w:t>
      </w:r>
      <w:r>
        <w:rPr>
          <w:rStyle w:val="11"/>
        </w:rPr>
        <w:softHyphen/>
        <w:t>ником происшествия на транспорте (наземном, подземном, же</w:t>
      </w:r>
      <w:r>
        <w:rPr>
          <w:rStyle w:val="11"/>
        </w:rPr>
        <w:softHyphen/>
        <w:t>лезнодорожном, воздушном, водном), в том числе вызванного террористическим актом.</w:t>
      </w:r>
    </w:p>
    <w:p w14:paraId="6DA2CB8B" w14:textId="77777777" w:rsidR="00A5220A" w:rsidRDefault="00A5220A">
      <w:pPr>
        <w:pStyle w:val="24"/>
        <w:spacing w:after="120"/>
        <w:rPr>
          <w:rFonts w:ascii="Courier New" w:hAnsi="Courier New" w:cs="Courier New"/>
          <w:b w:val="0"/>
          <w:bCs w:val="0"/>
          <w:color w:val="auto"/>
          <w:w w:val="100"/>
          <w:sz w:val="24"/>
          <w:szCs w:val="24"/>
        </w:rPr>
      </w:pPr>
      <w:r>
        <w:rPr>
          <w:rStyle w:val="23"/>
          <w:b/>
          <w:bCs/>
        </w:rPr>
        <w:t>МОДУЛЬ № 4 «БЕЗОПАСНОСТЬ В ОБЩЕСТВЕННЫХ МЕСТАХ»:</w:t>
      </w:r>
    </w:p>
    <w:p w14:paraId="1967817E"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потенциальные источники опасности в об</w:t>
      </w:r>
      <w:r>
        <w:rPr>
          <w:rStyle w:val="11"/>
        </w:rPr>
        <w:softHyphen/>
        <w:t>щественных местах, в том числе техногенного происхождения;</w:t>
      </w:r>
    </w:p>
    <w:p w14:paraId="32DF8B20" w14:textId="77777777" w:rsidR="00A5220A" w:rsidRDefault="00A5220A">
      <w:pPr>
        <w:pStyle w:val="a5"/>
        <w:spacing w:after="120" w:line="264" w:lineRule="auto"/>
        <w:jc w:val="both"/>
        <w:rPr>
          <w:rFonts w:ascii="Courier New" w:hAnsi="Courier New" w:cs="Courier New"/>
          <w:color w:val="auto"/>
          <w:sz w:val="24"/>
          <w:szCs w:val="24"/>
        </w:rPr>
      </w:pPr>
      <w:r>
        <w:rPr>
          <w:rStyle w:val="11"/>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4E927FC"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lastRenderedPageBreak/>
        <w:t>соблюдать правила безопасного поведения в местах массового пребывания людей (в толпе);</w:t>
      </w:r>
    </w:p>
    <w:p w14:paraId="3FAFD4D3"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знать правила информирования экстренных служб;</w:t>
      </w:r>
    </w:p>
    <w:p w14:paraId="57847A2B"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(потенциально опасных) вещей и предметов;</w:t>
      </w:r>
    </w:p>
    <w:p w14:paraId="104FA375"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эвакуироваться из общественных мест и зданий;</w:t>
      </w:r>
    </w:p>
    <w:p w14:paraId="5A3E7F3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возникновении пожара и проис</w:t>
      </w:r>
      <w:r>
        <w:rPr>
          <w:rStyle w:val="11"/>
        </w:rPr>
        <w:softHyphen/>
        <w:t>шествиях в общественных местах;</w:t>
      </w:r>
    </w:p>
    <w:p w14:paraId="2AA263C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условиях совершения террористи</w:t>
      </w:r>
      <w:r>
        <w:rPr>
          <w:rStyle w:val="11"/>
        </w:rPr>
        <w:softHyphen/>
        <w:t>ческого акта, в том числе при захвате и освобождении залож</w:t>
      </w:r>
      <w:r>
        <w:rPr>
          <w:rStyle w:val="11"/>
        </w:rPr>
        <w:softHyphen/>
        <w:t>ников;</w:t>
      </w:r>
    </w:p>
    <w:p w14:paraId="32DA8F21" w14:textId="77777777" w:rsidR="00A5220A" w:rsidRDefault="00A5220A">
      <w:pPr>
        <w:pStyle w:val="a5"/>
        <w:spacing w:after="300" w:line="264" w:lineRule="auto"/>
        <w:ind w:firstLine="280"/>
        <w:jc w:val="both"/>
        <w:rPr>
          <w:rFonts w:ascii="Courier New" w:hAnsi="Courier New" w:cs="Courier New"/>
          <w:color w:val="auto"/>
          <w:sz w:val="24"/>
          <w:szCs w:val="24"/>
        </w:rPr>
      </w:pPr>
      <w:r>
        <w:rPr>
          <w:rStyle w:val="11"/>
        </w:rPr>
        <w:t>безопасно действовать в ситуациях криминогенного и анти</w:t>
      </w:r>
      <w:r>
        <w:rPr>
          <w:rStyle w:val="11"/>
        </w:rPr>
        <w:softHyphen/>
        <w:t>общественного характера.</w:t>
      </w:r>
    </w:p>
    <w:p w14:paraId="05B1A38F"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 5 «БЕЗОПАСНОСТЬ В ПРИРОДНОЙ СРЕДЕ»:</w:t>
      </w:r>
    </w:p>
    <w:p w14:paraId="0ADC4BC4"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раскрывать смысл понятия экологии, экологической культу</w:t>
      </w:r>
      <w:r>
        <w:rPr>
          <w:rStyle w:val="11"/>
        </w:rPr>
        <w:softHyphen/>
        <w:t>ры, значение экологии для устойчивого развития общества;</w:t>
      </w:r>
    </w:p>
    <w:p w14:paraId="40535520"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помнить и выполнять правила безопасного поведения при не</w:t>
      </w:r>
      <w:r>
        <w:rPr>
          <w:rStyle w:val="11"/>
        </w:rPr>
        <w:softHyphen/>
        <w:t>благоприятной экологической обстановке;</w:t>
      </w:r>
    </w:p>
    <w:p w14:paraId="57F58BEF"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на природе;</w:t>
      </w:r>
    </w:p>
    <w:p w14:paraId="02062B7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объяснять правила безопасного поведения на водоёмах в раз</w:t>
      </w:r>
      <w:r>
        <w:rPr>
          <w:rStyle w:val="11"/>
        </w:rPr>
        <w:softHyphen/>
        <w:t>личное время года;</w:t>
      </w:r>
    </w:p>
    <w:p w14:paraId="41BE2D53"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геологического происхождения (землетрясения, извержения вулкана), чрезвычайных ситуаций метеорологиче</w:t>
      </w:r>
      <w:r>
        <w:rPr>
          <w:rStyle w:val="11"/>
        </w:rPr>
        <w:softHyphen/>
        <w:t>ского происхождения (ураганы, бури, смерчи), гидрологическо</w:t>
      </w:r>
      <w:r>
        <w:rPr>
          <w:rStyle w:val="11"/>
        </w:rPr>
        <w:softHyphen/>
        <w:t>го происхождения (наводнения, сели, цунами, снежные лави</w:t>
      </w:r>
      <w:r>
        <w:rPr>
          <w:rStyle w:val="11"/>
        </w:rPr>
        <w:softHyphen/>
        <w:t>ны), природных пожаров (лесные, торфяные, степные);</w:t>
      </w:r>
    </w:p>
    <w:p w14:paraId="37DDB2BB"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характеризовать правила само- и взаимопомощи терпящим бедствие на воде;</w:t>
      </w:r>
    </w:p>
    <w:p w14:paraId="4F1E77C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автономном существовании в при</w:t>
      </w:r>
      <w:r>
        <w:rPr>
          <w:rStyle w:val="11"/>
        </w:rPr>
        <w:softHyphen/>
        <w:t>родной среде, учитывая вероятность потери ориентиров (риска заблудиться), встречи с дикими животными, опасными насеко</w:t>
      </w:r>
      <w:r>
        <w:rPr>
          <w:rStyle w:val="11"/>
        </w:rPr>
        <w:softHyphen/>
        <w:t>мыми, клещами и змеями, ядовитыми грибами и растениями;</w:t>
      </w:r>
    </w:p>
    <w:p w14:paraId="5EE661A3" w14:textId="77777777" w:rsidR="00A5220A" w:rsidRDefault="00A5220A">
      <w:pPr>
        <w:pStyle w:val="a5"/>
        <w:spacing w:after="300" w:line="264" w:lineRule="auto"/>
        <w:ind w:firstLine="280"/>
        <w:jc w:val="both"/>
        <w:rPr>
          <w:rFonts w:ascii="Courier New" w:hAnsi="Courier New" w:cs="Courier New"/>
          <w:color w:val="auto"/>
          <w:sz w:val="24"/>
          <w:szCs w:val="24"/>
        </w:rPr>
      </w:pPr>
      <w:r>
        <w:rPr>
          <w:rStyle w:val="11"/>
        </w:rPr>
        <w:t>знать и применять способы подачи сигнала о помощи.</w:t>
      </w:r>
    </w:p>
    <w:p w14:paraId="473CA193"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 6 «ЗДОРОВЬЕ И КАК ЕГО СОХРАНИТЬ.</w:t>
      </w:r>
    </w:p>
    <w:p w14:paraId="7C0F6BCD"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ОСНОВЫ МЕДИЦИНСКИХ ЗНАНИЙ»:</w:t>
      </w:r>
    </w:p>
    <w:p w14:paraId="76A78AC9" w14:textId="77777777" w:rsidR="00A5220A" w:rsidRDefault="00A5220A">
      <w:pPr>
        <w:pStyle w:val="a5"/>
        <w:spacing w:line="262" w:lineRule="auto"/>
        <w:ind w:firstLine="280"/>
        <w:jc w:val="both"/>
        <w:rPr>
          <w:rFonts w:ascii="Courier New" w:hAnsi="Courier New" w:cs="Courier New"/>
          <w:color w:val="auto"/>
          <w:sz w:val="24"/>
          <w:szCs w:val="24"/>
        </w:rPr>
      </w:pPr>
      <w:r>
        <w:rPr>
          <w:rStyle w:val="11"/>
        </w:rPr>
        <w:t>раскрывать смысл понятий здоровья (физического и психи</w:t>
      </w:r>
      <w:r>
        <w:rPr>
          <w:rStyle w:val="11"/>
        </w:rPr>
        <w:softHyphen/>
        <w:t>ческого) и здорового образа жизни;</w:t>
      </w:r>
    </w:p>
    <w:p w14:paraId="14842FD7" w14:textId="77777777" w:rsidR="00A5220A" w:rsidRDefault="00A5220A">
      <w:pPr>
        <w:pStyle w:val="a5"/>
        <w:spacing w:after="200" w:line="262" w:lineRule="auto"/>
        <w:ind w:firstLine="280"/>
        <w:jc w:val="both"/>
        <w:rPr>
          <w:rFonts w:ascii="Courier New" w:hAnsi="Courier New" w:cs="Courier New"/>
          <w:color w:val="auto"/>
          <w:sz w:val="24"/>
          <w:szCs w:val="24"/>
        </w:rPr>
      </w:pPr>
      <w:r>
        <w:rPr>
          <w:rStyle w:val="11"/>
        </w:rPr>
        <w:t>характеризовать факторы, влияющие на здоровье человека;</w:t>
      </w:r>
    </w:p>
    <w:p w14:paraId="2E2C177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раскрывать понятия заболеваний, зависящих от образа жизни </w:t>
      </w:r>
      <w:r>
        <w:rPr>
          <w:rStyle w:val="11"/>
        </w:rPr>
        <w:lastRenderedPageBreak/>
        <w:t>(физических нагрузок, режима труда и отдыха, пи</w:t>
      </w:r>
      <w:r>
        <w:rPr>
          <w:rStyle w:val="11"/>
        </w:rPr>
        <w:softHyphen/>
        <w:t>тания, психического здоровья и психологического благопо</w:t>
      </w:r>
      <w:r>
        <w:rPr>
          <w:rStyle w:val="11"/>
        </w:rPr>
        <w:softHyphen/>
        <w:t>лучия);</w:t>
      </w:r>
    </w:p>
    <w:p w14:paraId="6C8CC0DD" w14:textId="77777777" w:rsidR="00A5220A" w:rsidRDefault="00A5220A">
      <w:pPr>
        <w:pStyle w:val="a5"/>
        <w:spacing w:line="264" w:lineRule="auto"/>
        <w:jc w:val="both"/>
        <w:rPr>
          <w:rFonts w:ascii="Courier New" w:hAnsi="Courier New" w:cs="Courier New"/>
          <w:color w:val="auto"/>
          <w:sz w:val="24"/>
          <w:szCs w:val="24"/>
        </w:rPr>
      </w:pPr>
      <w:r>
        <w:rPr>
          <w:rStyle w:val="11"/>
        </w:rPr>
        <w:t>сформировать негативное отношение к вредным привыч</w:t>
      </w:r>
      <w:r>
        <w:rPr>
          <w:rStyle w:val="11"/>
        </w:rPr>
        <w:softHyphen/>
        <w:t>кам (табакокурение, алкоголизм, наркомания, игровая зависи</w:t>
      </w:r>
      <w:r>
        <w:rPr>
          <w:rStyle w:val="11"/>
        </w:rPr>
        <w:softHyphen/>
        <w:t>мость);</w:t>
      </w:r>
    </w:p>
    <w:p w14:paraId="6ECFC48F"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мер защиты от инфекционных и неин</w:t>
      </w:r>
      <w:r>
        <w:rPr>
          <w:rStyle w:val="11"/>
        </w:rPr>
        <w:softHyphen/>
        <w:t>фекционных заболеваний;</w:t>
      </w:r>
    </w:p>
    <w:p w14:paraId="33B49FE8"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биолого-социального происхождения (эпидемии, пандемии);</w:t>
      </w:r>
    </w:p>
    <w:p w14:paraId="336747CC"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Российской Федерации по обеспечению безопасности населе</w:t>
      </w:r>
      <w:r>
        <w:rPr>
          <w:rStyle w:val="11"/>
        </w:rPr>
        <w:softHyphen/>
        <w:t>ния при угрозе и во время чрезвычайных ситуаций биолого</w:t>
      </w:r>
      <w:r>
        <w:rPr>
          <w:rStyle w:val="11"/>
        </w:rPr>
        <w:softHyphen/>
        <w:t>социального характера;</w:t>
      </w:r>
    </w:p>
    <w:p w14:paraId="1C3A1FA6" w14:textId="77777777" w:rsidR="00A5220A" w:rsidRDefault="00A5220A">
      <w:pPr>
        <w:pStyle w:val="a5"/>
        <w:spacing w:after="300" w:line="264" w:lineRule="auto"/>
        <w:jc w:val="both"/>
        <w:rPr>
          <w:rFonts w:ascii="Courier New" w:hAnsi="Courier New" w:cs="Courier New"/>
          <w:color w:val="auto"/>
          <w:sz w:val="24"/>
          <w:szCs w:val="24"/>
        </w:rPr>
      </w:pPr>
      <w:r>
        <w:rPr>
          <w:rStyle w:val="11"/>
        </w:rPr>
        <w:t>оказывать первую помощь и самопомощь при неотложных состояниях.</w:t>
      </w:r>
    </w:p>
    <w:p w14:paraId="7CDCE22B"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МОДУЛЬ № 7 «БЕЗОПАСНОСТЬ В СОЦИУМЕ»:</w:t>
      </w:r>
    </w:p>
    <w:p w14:paraId="40DD74AC" w14:textId="77777777"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межличностного и группового кон</w:t>
      </w:r>
      <w:r>
        <w:rPr>
          <w:rStyle w:val="11"/>
        </w:rPr>
        <w:softHyphen/>
        <w:t>фликта;</w:t>
      </w:r>
    </w:p>
    <w:p w14:paraId="0AD1B770"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способы избегания и разрешения конфликт</w:t>
      </w:r>
      <w:r>
        <w:rPr>
          <w:rStyle w:val="11"/>
        </w:rPr>
        <w:softHyphen/>
        <w:t>ных ситуаций;</w:t>
      </w:r>
    </w:p>
    <w:p w14:paraId="2A770C12"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опасные проявления конфликтов (в том чис</w:t>
      </w:r>
      <w:r>
        <w:rPr>
          <w:rStyle w:val="11"/>
        </w:rPr>
        <w:softHyphen/>
        <w:t>ле насилие, буллинг (травля));</w:t>
      </w:r>
    </w:p>
    <w:p w14:paraId="3416D3D9" w14:textId="77777777"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манипуляций (в том числе в целях вовле</w:t>
      </w:r>
      <w:r>
        <w:rPr>
          <w:rStyle w:val="11"/>
        </w:rPr>
        <w:softHyphen/>
        <w:t>чения в экстремистскую, террористическую и иную деструктив</w:t>
      </w:r>
      <w:r>
        <w:rPr>
          <w:rStyle w:val="11"/>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ACA0658" w14:textId="77777777"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коммуникации с незнакомыми людь</w:t>
      </w:r>
      <w:r>
        <w:rPr>
          <w:rStyle w:val="11"/>
        </w:rPr>
        <w:softHyphen/>
        <w:t>ми (в том числе с подозрительными людьми, у которых могут иметься преступные намерения);</w:t>
      </w:r>
    </w:p>
    <w:p w14:paraId="636247FE" w14:textId="77777777"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безопасного и комфортного существова</w:t>
      </w:r>
      <w:r>
        <w:rPr>
          <w:rStyle w:val="11"/>
        </w:rPr>
        <w:softHyphen/>
        <w:t>ния со знакомыми людьми и в различных группах, в том числе в семье, классе, коллективе кружка/секции/спортивной коман</w:t>
      </w:r>
      <w:r>
        <w:rPr>
          <w:rStyle w:val="11"/>
        </w:rPr>
        <w:softHyphen/>
        <w:t>ды, группе друзей;</w:t>
      </w:r>
    </w:p>
    <w:p w14:paraId="4C70B603"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опасности и соблюдать правила безопасного по</w:t>
      </w:r>
      <w:r>
        <w:rPr>
          <w:rStyle w:val="11"/>
        </w:rPr>
        <w:softHyphen/>
        <w:t>ведения в практике современных молодёжных увлечений;</w:t>
      </w:r>
    </w:p>
    <w:p w14:paraId="1B0369A8" w14:textId="77777777" w:rsidR="00A5220A" w:rsidRDefault="00A5220A">
      <w:pPr>
        <w:pStyle w:val="a5"/>
        <w:spacing w:after="220" w:line="266" w:lineRule="auto"/>
        <w:jc w:val="both"/>
        <w:rPr>
          <w:rFonts w:ascii="Courier New" w:hAnsi="Courier New" w:cs="Courier New"/>
          <w:color w:val="auto"/>
          <w:sz w:val="24"/>
          <w:szCs w:val="24"/>
        </w:rPr>
      </w:pPr>
      <w:r>
        <w:rPr>
          <w:rStyle w:val="11"/>
        </w:rPr>
        <w:t>безопасно действовать при опасных проявлениях конфликта и при возможных манипуляциях.</w:t>
      </w:r>
    </w:p>
    <w:p w14:paraId="6CF92054"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 8 «БЕЗОПАСНОСТЬ</w:t>
      </w:r>
    </w:p>
    <w:p w14:paraId="2C5A2F9A"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В ИНФОРМАЦИОННОМ ПРОСТРАНСТВЕ»:</w:t>
      </w:r>
    </w:p>
    <w:p w14:paraId="1AE0EECE"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информационных и компьютерных угроз; характеризовать потенциальные риски и угрозы при исполь</w:t>
      </w:r>
      <w:r>
        <w:rPr>
          <w:rStyle w:val="11"/>
        </w:rPr>
        <w:softHyphen/>
        <w:t>зовании сети Интернет (далее — Интернет), предупреждать риски и угрозы в Интернете (в том числе вовлечения в экстре</w:t>
      </w:r>
      <w:r>
        <w:rPr>
          <w:rStyle w:val="11"/>
        </w:rPr>
        <w:softHyphen/>
        <w:t xml:space="preserve">мистские, террористические </w:t>
      </w:r>
      <w:r>
        <w:rPr>
          <w:rStyle w:val="11"/>
        </w:rPr>
        <w:lastRenderedPageBreak/>
        <w:t>и иные деструктивные интернет- сообщества);</w:t>
      </w:r>
    </w:p>
    <w:p w14:paraId="42360FBB"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принципами безопасного использования Интернета, электронных изделий бытового назначения (игровые пристав</w:t>
      </w:r>
      <w:r>
        <w:rPr>
          <w:rStyle w:val="11"/>
        </w:rPr>
        <w:softHyphen/>
        <w:t>ки, мобильные телефоны сотовой связи и др.);</w:t>
      </w:r>
    </w:p>
    <w:p w14:paraId="2F0649EF" w14:textId="77777777"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w:t>
      </w:r>
      <w:r>
        <w:rPr>
          <w:rStyle w:val="11"/>
        </w:rPr>
        <w:softHyphen/>
        <w:t>ций;</w:t>
      </w:r>
    </w:p>
    <w:p w14:paraId="1F4F16DD" w14:textId="77777777" w:rsidR="00A5220A" w:rsidRDefault="00A5220A">
      <w:pPr>
        <w:pStyle w:val="a5"/>
        <w:spacing w:after="360" w:line="264" w:lineRule="auto"/>
        <w:jc w:val="both"/>
        <w:rPr>
          <w:rFonts w:ascii="Courier New" w:hAnsi="Courier New" w:cs="Courier New"/>
          <w:color w:val="auto"/>
          <w:sz w:val="24"/>
          <w:szCs w:val="24"/>
        </w:rPr>
      </w:pPr>
      <w:r>
        <w:rPr>
          <w:rStyle w:val="11"/>
        </w:rPr>
        <w:t>характеризовать и предотвращать потенциальные риски и угрозы при использовании Интернета (например: мошенни</w:t>
      </w:r>
      <w:r>
        <w:rPr>
          <w:rStyle w:val="11"/>
        </w:rPr>
        <w:softHyphen/>
        <w:t>чество, игромания, деструктивные сообщества в социальных сетях).</w:t>
      </w:r>
    </w:p>
    <w:p w14:paraId="382CE93D"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 9 «ОСНОВЫ ПРОТИВОДЕЙСТВИЯ</w:t>
      </w:r>
    </w:p>
    <w:p w14:paraId="2DFC918B"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ЭКСТРЕМИЗМУ И ТЕРРОРИЗМУ»:</w:t>
      </w:r>
    </w:p>
    <w:p w14:paraId="4D6846CE" w14:textId="77777777" w:rsidR="00A5220A" w:rsidRDefault="00A5220A">
      <w:pPr>
        <w:pStyle w:val="a5"/>
        <w:spacing w:line="266" w:lineRule="auto"/>
        <w:jc w:val="both"/>
        <w:rPr>
          <w:rFonts w:ascii="Courier New" w:hAnsi="Courier New" w:cs="Courier New"/>
          <w:color w:val="auto"/>
          <w:sz w:val="24"/>
          <w:szCs w:val="24"/>
        </w:rPr>
      </w:pPr>
      <w:r>
        <w:rPr>
          <w:rStyle w:val="11"/>
        </w:rPr>
        <w:t>объяснять понятия экстремизма, терроризма, их причины и последствия;</w:t>
      </w:r>
    </w:p>
    <w:p w14:paraId="3471275A" w14:textId="77777777" w:rsidR="00A5220A" w:rsidRDefault="00A5220A">
      <w:pPr>
        <w:pStyle w:val="a5"/>
        <w:spacing w:line="266" w:lineRule="auto"/>
        <w:jc w:val="both"/>
        <w:rPr>
          <w:rFonts w:ascii="Courier New" w:hAnsi="Courier New" w:cs="Courier New"/>
          <w:color w:val="auto"/>
          <w:sz w:val="24"/>
          <w:szCs w:val="24"/>
        </w:rPr>
      </w:pPr>
      <w:r>
        <w:rPr>
          <w:rStyle w:val="11"/>
        </w:rPr>
        <w:t>сформировать негативное отношение к экстремистской и тер</w:t>
      </w:r>
      <w:r>
        <w:rPr>
          <w:rStyle w:val="11"/>
        </w:rPr>
        <w:softHyphen/>
        <w:t>рористической деятельности;</w:t>
      </w:r>
    </w:p>
    <w:p w14:paraId="73FF6B5A" w14:textId="77777777" w:rsidR="00A5220A" w:rsidRDefault="00A5220A">
      <w:pPr>
        <w:pStyle w:val="a5"/>
        <w:spacing w:line="266" w:lineRule="auto"/>
        <w:jc w:val="both"/>
        <w:rPr>
          <w:rFonts w:ascii="Courier New" w:hAnsi="Courier New" w:cs="Courier New"/>
          <w:color w:val="auto"/>
          <w:sz w:val="24"/>
          <w:szCs w:val="24"/>
        </w:rPr>
      </w:pPr>
      <w:r>
        <w:rPr>
          <w:rStyle w:val="11"/>
        </w:rPr>
        <w:t>объяснять организационные основы системы противодей</w:t>
      </w:r>
      <w:r>
        <w:rPr>
          <w:rStyle w:val="11"/>
        </w:rPr>
        <w:softHyphen/>
        <w:t>ствия терроризму и экстремизму в Российской Федерации;</w:t>
      </w:r>
    </w:p>
    <w:p w14:paraId="28C65CB9"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ситуации угрозы террористического акта в доме, в общественном месте;</w:t>
      </w:r>
    </w:p>
    <w:p w14:paraId="5CDFF6F4" w14:textId="77777777" w:rsidR="00A5220A" w:rsidRDefault="00A5220A">
      <w:pPr>
        <w:pStyle w:val="a5"/>
        <w:spacing w:line="266" w:lineRule="auto"/>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(или опасных) вещей и предметов;</w:t>
      </w:r>
    </w:p>
    <w:p w14:paraId="1711CF00" w14:textId="77777777" w:rsidR="00A5220A" w:rsidRDefault="00A5220A">
      <w:pPr>
        <w:pStyle w:val="a5"/>
        <w:spacing w:after="360" w:line="266" w:lineRule="auto"/>
        <w:jc w:val="both"/>
        <w:rPr>
          <w:rFonts w:ascii="Courier New" w:hAnsi="Courier New" w:cs="Courier New"/>
          <w:color w:val="auto"/>
          <w:sz w:val="24"/>
          <w:szCs w:val="24"/>
        </w:rPr>
      </w:pPr>
      <w:r>
        <w:rPr>
          <w:rStyle w:val="11"/>
        </w:rPr>
        <w:t>безопасно действовать в условиях совершения террористиче</w:t>
      </w:r>
      <w:r>
        <w:rPr>
          <w:rStyle w:val="11"/>
        </w:rPr>
        <w:softHyphen/>
        <w:t>ского акта, в том числе при захвате и освобождении заложни</w:t>
      </w:r>
      <w:r>
        <w:rPr>
          <w:rStyle w:val="11"/>
        </w:rPr>
        <w:softHyphen/>
        <w:t>ков.</w:t>
      </w:r>
    </w:p>
    <w:p w14:paraId="213EFD1B"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МОДУЛЬ № 10 «ВЗАИМОДЕЙСТВИЕ ЛИЧНОСТИ,</w:t>
      </w:r>
    </w:p>
    <w:p w14:paraId="0880C0F0"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ОБЩЕСТВА И ГОСУДАРСТВА В ОБЕСПЕЧЕНИИ</w:t>
      </w:r>
    </w:p>
    <w:p w14:paraId="4E767FA5" w14:textId="77777777" w:rsidR="00A5220A" w:rsidRDefault="00A5220A">
      <w:pPr>
        <w:pStyle w:val="24"/>
        <w:spacing w:after="120"/>
        <w:jc w:val="both"/>
        <w:rPr>
          <w:rFonts w:ascii="Courier New" w:hAnsi="Courier New" w:cs="Courier New"/>
          <w:b w:val="0"/>
          <w:bCs w:val="0"/>
          <w:color w:val="auto"/>
          <w:w w:val="100"/>
          <w:sz w:val="24"/>
          <w:szCs w:val="24"/>
        </w:rPr>
      </w:pPr>
      <w:r>
        <w:rPr>
          <w:rStyle w:val="23"/>
          <w:b/>
          <w:bCs/>
        </w:rPr>
        <w:t>БЕЗОПАСНОСТИ ЖИЗНИ И ЗДОРОВЬЯ НАСЕЛЕНИЯ»:</w:t>
      </w:r>
    </w:p>
    <w:p w14:paraId="330BA938" w14:textId="77777777" w:rsidR="00A5220A" w:rsidRDefault="00A5220A">
      <w:pPr>
        <w:pStyle w:val="a5"/>
        <w:spacing w:after="240" w:line="264" w:lineRule="auto"/>
        <w:jc w:val="both"/>
        <w:rPr>
          <w:rFonts w:ascii="Courier New" w:hAnsi="Courier New" w:cs="Courier New"/>
          <w:color w:val="auto"/>
          <w:sz w:val="24"/>
          <w:szCs w:val="24"/>
        </w:rPr>
      </w:pPr>
      <w:r>
        <w:rPr>
          <w:rStyle w:val="11"/>
        </w:rPr>
        <w:t>характеризовать роль человека, общества и государства при обеспечении безопасности жизни и здоровья населения в Рос</w:t>
      </w:r>
      <w:r>
        <w:rPr>
          <w:rStyle w:val="11"/>
        </w:rPr>
        <w:softHyphen/>
        <w:t>сийской Федерации;</w:t>
      </w:r>
    </w:p>
    <w:p w14:paraId="61679FBC"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роль государственных служб Российской Феде</w:t>
      </w:r>
      <w:r>
        <w:rPr>
          <w:rStyle w:val="11"/>
        </w:rPr>
        <w:softHyphen/>
        <w:t>рации по защите населения при возникновении и ликвидации последствий чрезвычайных ситуаций в современных условиях;</w:t>
      </w:r>
    </w:p>
    <w:p w14:paraId="5F67D9B2"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w:t>
      </w:r>
      <w:r>
        <w:rPr>
          <w:rStyle w:val="11"/>
        </w:rPr>
        <w:softHyphen/>
        <w:t>сийской Федерации, по обеспечению безопасности населения при угрозе и во время чрезвычайных ситуаций различного ха</w:t>
      </w:r>
      <w:r>
        <w:rPr>
          <w:rStyle w:val="11"/>
        </w:rPr>
        <w:softHyphen/>
        <w:t>рактера;</w:t>
      </w:r>
    </w:p>
    <w:p w14:paraId="2E1758CF"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правила оповещения и эвакуации населения в ус</w:t>
      </w:r>
      <w:r>
        <w:rPr>
          <w:rStyle w:val="11"/>
        </w:rPr>
        <w:softHyphen/>
        <w:t>ловиях чрезвычайных ситуаций;</w:t>
      </w:r>
    </w:p>
    <w:p w14:paraId="50B6BA31" w14:textId="77777777" w:rsidR="00A5220A" w:rsidRDefault="00A5220A">
      <w:pPr>
        <w:pStyle w:val="a5"/>
        <w:spacing w:line="264" w:lineRule="auto"/>
        <w:jc w:val="both"/>
        <w:rPr>
          <w:rFonts w:ascii="Courier New" w:hAnsi="Courier New" w:cs="Courier New"/>
          <w:color w:val="auto"/>
          <w:sz w:val="24"/>
          <w:szCs w:val="24"/>
        </w:rPr>
      </w:pPr>
      <w:r>
        <w:rPr>
          <w:rStyle w:val="11"/>
        </w:rPr>
        <w:t>помнить и объяснять права и обязанности граждан Россий</w:t>
      </w:r>
      <w:r>
        <w:rPr>
          <w:rStyle w:val="11"/>
        </w:rPr>
        <w:softHyphen/>
        <w:t>ской Федерации в области безопасности в условиях чрезвычай</w:t>
      </w:r>
      <w:r>
        <w:rPr>
          <w:rStyle w:val="11"/>
        </w:rPr>
        <w:softHyphen/>
        <w:t xml:space="preserve">ных ситуаций </w:t>
      </w:r>
      <w:r>
        <w:rPr>
          <w:rStyle w:val="11"/>
        </w:rPr>
        <w:lastRenderedPageBreak/>
        <w:t>мирного и военного времени;</w:t>
      </w:r>
    </w:p>
    <w:p w14:paraId="0D11BE19"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правилами безопасного поведения и безопасно дей</w:t>
      </w:r>
      <w:r>
        <w:rPr>
          <w:rStyle w:val="11"/>
        </w:rPr>
        <w:softHyphen/>
        <w:t>ствовать в различных ситуациях;</w:t>
      </w:r>
    </w:p>
    <w:p w14:paraId="7CB685D1"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способами антикоррупционного поведения с учётом возрастных обязанностей;</w:t>
      </w:r>
    </w:p>
    <w:p w14:paraId="0138A0BC" w14:textId="77777777" w:rsidR="00A5220A" w:rsidRDefault="00A5220A">
      <w:pPr>
        <w:pStyle w:val="a5"/>
        <w:spacing w:line="264" w:lineRule="auto"/>
        <w:jc w:val="both"/>
        <w:rPr>
          <w:rFonts w:ascii="Courier New" w:hAnsi="Courier New" w:cs="Courier New"/>
          <w:color w:val="auto"/>
          <w:sz w:val="24"/>
          <w:szCs w:val="24"/>
        </w:rPr>
        <w:sectPr w:rsidR="00A5220A">
          <w:headerReference w:type="even" r:id="rId102"/>
          <w:headerReference w:type="default" r:id="rId103"/>
          <w:footerReference w:type="even" r:id="rId104"/>
          <w:footerReference w:type="default" r:id="rId105"/>
          <w:footnotePr>
            <w:numFmt w:val="upperRoman"/>
          </w:footnotePr>
          <w:pgSz w:w="7824" w:h="12019"/>
          <w:pgMar w:top="573" w:right="690" w:bottom="970" w:left="688" w:header="0" w:footer="3" w:gutter="0"/>
          <w:cols w:space="720"/>
          <w:noEndnote/>
          <w:docGrid w:linePitch="360"/>
        </w:sectPr>
      </w:pPr>
      <w:r>
        <w:rPr>
          <w:rStyle w:val="11"/>
        </w:rPr>
        <w:t>информировать население и соответствующие органы о воз</w:t>
      </w:r>
      <w:r>
        <w:rPr>
          <w:rStyle w:val="11"/>
        </w:rPr>
        <w:softHyphen/>
        <w:t>никновении опасных ситуаций.</w:t>
      </w:r>
    </w:p>
    <w:p w14:paraId="747AFEDF" w14:textId="0DCAFC0E" w:rsidR="00A5220A" w:rsidRDefault="00A5220A" w:rsidP="00670BDF">
      <w:pPr>
        <w:pStyle w:val="24"/>
        <w:numPr>
          <w:ilvl w:val="0"/>
          <w:numId w:val="286"/>
        </w:numPr>
        <w:tabs>
          <w:tab w:val="left" w:pos="480"/>
        </w:tabs>
        <w:spacing w:before="140"/>
        <w:rPr>
          <w:b w:val="0"/>
          <w:bCs w:val="0"/>
          <w:color w:val="auto"/>
          <w:w w:val="100"/>
          <w:sz w:val="24"/>
          <w:szCs w:val="24"/>
        </w:rPr>
      </w:pPr>
      <w:bookmarkStart w:id="5091" w:name="bookmark5343"/>
      <w:bookmarkEnd w:id="5091"/>
      <w:r>
        <w:rPr>
          <w:rStyle w:val="23"/>
          <w:b/>
          <w:bCs/>
        </w:rPr>
        <w:lastRenderedPageBreak/>
        <w:t xml:space="preserve"> ПРОГРАММА ФОРМИРОВАНИЯ УНИВЕРСАЛЬНЫХ УЧЕБНЫХ ДЕЙСТВИЙ У ОБУЧАЮЩИХСЯ</w:t>
      </w:r>
    </w:p>
    <w:p w14:paraId="2D90A228" w14:textId="77777777" w:rsidR="00A5220A" w:rsidRPr="00317E23" w:rsidRDefault="00A5220A" w:rsidP="00670BDF">
      <w:pPr>
        <w:pStyle w:val="34"/>
        <w:keepNext/>
        <w:keepLines/>
        <w:numPr>
          <w:ilvl w:val="0"/>
          <w:numId w:val="287"/>
        </w:numPr>
        <w:tabs>
          <w:tab w:val="left" w:pos="639"/>
        </w:tabs>
        <w:spacing w:after="80" w:line="240" w:lineRule="auto"/>
        <w:rPr>
          <w:rStyle w:val="33"/>
          <w:color w:val="auto"/>
          <w:sz w:val="24"/>
          <w:szCs w:val="24"/>
        </w:rPr>
      </w:pPr>
      <w:bookmarkStart w:id="5092" w:name="bookmark5346"/>
      <w:bookmarkStart w:id="5093" w:name="bookmark5344"/>
      <w:bookmarkStart w:id="5094" w:name="bookmark5345"/>
      <w:bookmarkStart w:id="5095" w:name="bookmark5347"/>
      <w:bookmarkEnd w:id="5092"/>
      <w:r>
        <w:rPr>
          <w:rStyle w:val="33"/>
          <w:b/>
          <w:bCs/>
        </w:rPr>
        <w:lastRenderedPageBreak/>
        <w:t>Целевой раздел</w:t>
      </w:r>
      <w:bookmarkEnd w:id="5093"/>
      <w:bookmarkEnd w:id="5094"/>
      <w:bookmarkEnd w:id="5095"/>
    </w:p>
    <w:p w14:paraId="650C5565" w14:textId="579052F1" w:rsidR="00317E23" w:rsidRPr="00317E23" w:rsidRDefault="00317E23" w:rsidP="00317E23">
      <w:pPr>
        <w:pStyle w:val="34"/>
        <w:keepNext/>
        <w:keepLines/>
        <w:tabs>
          <w:tab w:val="left" w:pos="639"/>
        </w:tabs>
        <w:spacing w:after="80"/>
        <w:ind w:firstLine="426"/>
        <w:jc w:val="both"/>
        <w:rPr>
          <w:rStyle w:val="33"/>
          <w:rFonts w:ascii="Georgia" w:hAnsi="Georgia"/>
          <w:color w:val="auto"/>
          <w:sz w:val="19"/>
          <w:szCs w:val="19"/>
        </w:rPr>
      </w:pPr>
      <w:r w:rsidRPr="00317E23">
        <w:rPr>
          <w:rStyle w:val="33"/>
          <w:rFonts w:ascii="Georgia" w:hAnsi="Georgia"/>
          <w:color w:val="auto"/>
          <w:sz w:val="19"/>
          <w:szCs w:val="19"/>
        </w:rPr>
        <w:t>Программа формирования универсальных учебных действий (далее - УУД) у обучающихся должна обеспечивать:</w:t>
      </w:r>
    </w:p>
    <w:p w14:paraId="2534E83F" w14:textId="77777777" w:rsidR="00317E23" w:rsidRPr="00317E23" w:rsidRDefault="00317E23" w:rsidP="00317E23">
      <w:pPr>
        <w:pStyle w:val="34"/>
        <w:keepNext/>
        <w:keepLines/>
        <w:tabs>
          <w:tab w:val="left" w:pos="639"/>
        </w:tabs>
        <w:spacing w:after="80"/>
        <w:jc w:val="both"/>
        <w:rPr>
          <w:rStyle w:val="33"/>
          <w:rFonts w:ascii="Georgia" w:hAnsi="Georgia"/>
          <w:color w:val="auto"/>
          <w:sz w:val="19"/>
          <w:szCs w:val="19"/>
        </w:rPr>
      </w:pPr>
      <w:r w:rsidRPr="00317E23">
        <w:rPr>
          <w:rStyle w:val="33"/>
          <w:rFonts w:ascii="Georgia" w:hAnsi="Georgia"/>
          <w:color w:val="auto"/>
          <w:sz w:val="19"/>
          <w:szCs w:val="19"/>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14:paraId="79BE8995" w14:textId="77777777" w:rsidR="00317E23" w:rsidRPr="00317E23" w:rsidRDefault="00317E23" w:rsidP="00317E23">
      <w:pPr>
        <w:pStyle w:val="34"/>
        <w:keepNext/>
        <w:keepLines/>
        <w:tabs>
          <w:tab w:val="left" w:pos="639"/>
        </w:tabs>
        <w:spacing w:after="80"/>
        <w:jc w:val="both"/>
        <w:rPr>
          <w:rStyle w:val="33"/>
          <w:rFonts w:ascii="Georgia" w:hAnsi="Georgia"/>
          <w:color w:val="auto"/>
          <w:sz w:val="19"/>
          <w:szCs w:val="19"/>
        </w:rPr>
      </w:pPr>
      <w:r w:rsidRPr="00317E23">
        <w:rPr>
          <w:rStyle w:val="33"/>
          <w:rFonts w:ascii="Georgia" w:hAnsi="Georgia"/>
          <w:color w:val="auto"/>
          <w:sz w:val="19"/>
          <w:szCs w:val="19"/>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1DB10B06" w14:textId="77777777" w:rsidR="00317E23" w:rsidRPr="00317E23" w:rsidRDefault="00317E23" w:rsidP="00317E23">
      <w:pPr>
        <w:pStyle w:val="34"/>
        <w:keepNext/>
        <w:keepLines/>
        <w:tabs>
          <w:tab w:val="left" w:pos="639"/>
        </w:tabs>
        <w:spacing w:after="80"/>
        <w:jc w:val="both"/>
        <w:rPr>
          <w:rStyle w:val="33"/>
          <w:rFonts w:ascii="Georgia" w:hAnsi="Georgia"/>
          <w:color w:val="auto"/>
          <w:sz w:val="19"/>
          <w:szCs w:val="19"/>
        </w:rPr>
      </w:pPr>
      <w:r w:rsidRPr="00317E23">
        <w:rPr>
          <w:rStyle w:val="33"/>
          <w:rFonts w:ascii="Georgia" w:hAnsi="Georgia"/>
          <w:color w:val="auto"/>
          <w:sz w:val="19"/>
          <w:szCs w:val="19"/>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C009C41" w14:textId="2BABD0A9" w:rsidR="00317E23" w:rsidRPr="00317E23" w:rsidRDefault="00317E23" w:rsidP="00317E23">
      <w:pPr>
        <w:pStyle w:val="34"/>
        <w:keepNext/>
        <w:keepLines/>
        <w:tabs>
          <w:tab w:val="left" w:pos="639"/>
        </w:tabs>
        <w:spacing w:after="80"/>
        <w:jc w:val="both"/>
        <w:rPr>
          <w:rStyle w:val="33"/>
          <w:rFonts w:ascii="Georgia" w:hAnsi="Georgia"/>
          <w:color w:val="auto"/>
          <w:sz w:val="19"/>
          <w:szCs w:val="19"/>
        </w:rPr>
      </w:pPr>
      <w:r w:rsidRPr="00317E23">
        <w:rPr>
          <w:rStyle w:val="33"/>
          <w:rFonts w:ascii="Georgia" w:hAnsi="Georgia"/>
          <w:color w:val="auto"/>
          <w:sz w:val="19"/>
          <w:szCs w:val="19"/>
        </w:rPr>
        <w:t>формирование навыка участия в различных формах организации учебно</w:t>
      </w:r>
      <w:r>
        <w:rPr>
          <w:rStyle w:val="33"/>
          <w:rFonts w:ascii="Georgia" w:hAnsi="Georgia"/>
          <w:color w:val="auto"/>
          <w:sz w:val="19"/>
          <w:szCs w:val="19"/>
        </w:rPr>
        <w:t>-</w:t>
      </w:r>
      <w:r w:rsidRPr="00317E23">
        <w:rPr>
          <w:rStyle w:val="33"/>
          <w:rFonts w:ascii="Georgia" w:hAnsi="Georgia"/>
          <w:color w:val="auto"/>
          <w:sz w:val="19"/>
          <w:szCs w:val="19"/>
        </w:rPr>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E77307F" w14:textId="77777777" w:rsidR="00317E23" w:rsidRPr="00317E23" w:rsidRDefault="00317E23" w:rsidP="00317E23">
      <w:pPr>
        <w:pStyle w:val="34"/>
        <w:keepNext/>
        <w:keepLines/>
        <w:tabs>
          <w:tab w:val="left" w:pos="639"/>
        </w:tabs>
        <w:spacing w:after="80"/>
        <w:jc w:val="both"/>
        <w:rPr>
          <w:rStyle w:val="33"/>
          <w:rFonts w:ascii="Georgia" w:hAnsi="Georgia"/>
          <w:color w:val="auto"/>
          <w:sz w:val="19"/>
          <w:szCs w:val="19"/>
        </w:rPr>
      </w:pPr>
      <w:r w:rsidRPr="00317E23">
        <w:rPr>
          <w:rStyle w:val="33"/>
          <w:rFonts w:ascii="Georgia" w:hAnsi="Georgia"/>
          <w:color w:val="auto"/>
          <w:sz w:val="19"/>
          <w:szCs w:val="19"/>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D8C4B89" w14:textId="77777777" w:rsidR="00317E23" w:rsidRPr="00317E23" w:rsidRDefault="00317E23" w:rsidP="00317E23">
      <w:pPr>
        <w:pStyle w:val="34"/>
        <w:keepNext/>
        <w:keepLines/>
        <w:tabs>
          <w:tab w:val="left" w:pos="639"/>
        </w:tabs>
        <w:spacing w:after="80"/>
        <w:jc w:val="both"/>
        <w:rPr>
          <w:rStyle w:val="33"/>
          <w:rFonts w:ascii="Georgia" w:hAnsi="Georgia"/>
          <w:color w:val="auto"/>
          <w:sz w:val="19"/>
          <w:szCs w:val="19"/>
        </w:rPr>
      </w:pPr>
      <w:r w:rsidRPr="00317E23">
        <w:rPr>
          <w:rStyle w:val="33"/>
          <w:rFonts w:ascii="Georgia" w:hAnsi="Georgia"/>
          <w:color w:val="auto"/>
          <w:sz w:val="19"/>
          <w:szCs w:val="19"/>
        </w:rPr>
        <w:t>формирование и развитие компетенций обучающихся в области использования ИКТ;</w:t>
      </w:r>
    </w:p>
    <w:p w14:paraId="7A3A809C" w14:textId="77777777" w:rsidR="00317E23" w:rsidRPr="00317E23" w:rsidRDefault="00317E23" w:rsidP="00317E23">
      <w:pPr>
        <w:pStyle w:val="34"/>
        <w:keepNext/>
        <w:keepLines/>
        <w:tabs>
          <w:tab w:val="left" w:pos="639"/>
        </w:tabs>
        <w:spacing w:after="80"/>
        <w:jc w:val="both"/>
        <w:rPr>
          <w:rStyle w:val="33"/>
          <w:rFonts w:ascii="Georgia" w:hAnsi="Georgia"/>
          <w:color w:val="auto"/>
          <w:sz w:val="19"/>
          <w:szCs w:val="19"/>
        </w:rPr>
      </w:pPr>
      <w:r w:rsidRPr="00317E23">
        <w:rPr>
          <w:rStyle w:val="33"/>
          <w:rFonts w:ascii="Georgia" w:hAnsi="Georgia"/>
          <w:color w:val="auto"/>
          <w:sz w:val="19"/>
          <w:szCs w:val="19"/>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14:paraId="3164E991" w14:textId="77777777" w:rsidR="00317E23" w:rsidRPr="00317E23" w:rsidRDefault="00317E23" w:rsidP="00317E23">
      <w:pPr>
        <w:pStyle w:val="34"/>
        <w:keepNext/>
        <w:keepLines/>
        <w:tabs>
          <w:tab w:val="left" w:pos="639"/>
        </w:tabs>
        <w:spacing w:after="80"/>
        <w:jc w:val="both"/>
        <w:rPr>
          <w:rStyle w:val="33"/>
          <w:rFonts w:ascii="Georgia" w:hAnsi="Georgia"/>
          <w:color w:val="auto"/>
          <w:sz w:val="19"/>
          <w:szCs w:val="19"/>
        </w:rPr>
      </w:pPr>
      <w:r w:rsidRPr="00317E23">
        <w:rPr>
          <w:rStyle w:val="33"/>
          <w:rFonts w:ascii="Georgia" w:hAnsi="Georgia"/>
          <w:color w:val="auto"/>
          <w:sz w:val="19"/>
          <w:szCs w:val="19"/>
        </w:rPr>
        <w:t>формирование знаний и навыков в области финансовой грамотности и устойчивого развития общества.</w:t>
      </w:r>
    </w:p>
    <w:p w14:paraId="07613420" w14:textId="3B7AAEFF" w:rsidR="00317E23" w:rsidRPr="00317E23" w:rsidRDefault="00317E23" w:rsidP="00317E23">
      <w:pPr>
        <w:pStyle w:val="34"/>
        <w:keepNext/>
        <w:keepLines/>
        <w:tabs>
          <w:tab w:val="left" w:pos="639"/>
        </w:tabs>
        <w:spacing w:after="80"/>
        <w:jc w:val="both"/>
        <w:rPr>
          <w:rStyle w:val="33"/>
          <w:rFonts w:ascii="Georgia" w:hAnsi="Georgia"/>
          <w:color w:val="auto"/>
          <w:sz w:val="19"/>
          <w:szCs w:val="19"/>
        </w:rPr>
      </w:pPr>
      <w:r>
        <w:rPr>
          <w:rStyle w:val="33"/>
          <w:rFonts w:ascii="Georgia" w:hAnsi="Georgia"/>
          <w:color w:val="auto"/>
          <w:sz w:val="19"/>
          <w:szCs w:val="19"/>
        </w:rPr>
        <w:tab/>
      </w:r>
      <w:r w:rsidRPr="00317E23">
        <w:rPr>
          <w:rStyle w:val="33"/>
          <w:rFonts w:ascii="Georgia" w:hAnsi="Georgia"/>
          <w:color w:val="auto"/>
          <w:sz w:val="19"/>
          <w:szCs w:val="19"/>
        </w:rPr>
        <w:t>УУД позволяют решать широкий круг задач в различных предметных областях и являющиеся результатами освоения обучающимися ООП ООО.</w:t>
      </w:r>
    </w:p>
    <w:p w14:paraId="371957F0" w14:textId="6C9847E6" w:rsidR="00317E23" w:rsidRPr="00317E23" w:rsidRDefault="00317E23" w:rsidP="00317E23">
      <w:pPr>
        <w:pStyle w:val="34"/>
        <w:keepNext/>
        <w:keepLines/>
        <w:tabs>
          <w:tab w:val="left" w:pos="639"/>
        </w:tabs>
        <w:spacing w:after="80"/>
        <w:jc w:val="both"/>
        <w:rPr>
          <w:rStyle w:val="33"/>
          <w:rFonts w:ascii="Georgia" w:hAnsi="Georgia"/>
          <w:color w:val="auto"/>
          <w:sz w:val="19"/>
          <w:szCs w:val="19"/>
        </w:rPr>
      </w:pPr>
      <w:r>
        <w:rPr>
          <w:rStyle w:val="33"/>
          <w:rFonts w:ascii="Georgia" w:hAnsi="Georgia"/>
          <w:color w:val="auto"/>
          <w:sz w:val="19"/>
          <w:szCs w:val="19"/>
        </w:rPr>
        <w:tab/>
      </w:r>
      <w:r w:rsidRPr="00317E23">
        <w:rPr>
          <w:rStyle w:val="33"/>
          <w:rFonts w:ascii="Georgia" w:hAnsi="Georgia"/>
          <w:color w:val="auto"/>
          <w:sz w:val="19"/>
          <w:szCs w:val="19"/>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624F6163" w14:textId="77777777" w:rsidR="00317E23" w:rsidRPr="00317E23" w:rsidRDefault="00317E23" w:rsidP="00317E23">
      <w:pPr>
        <w:pStyle w:val="34"/>
        <w:keepNext/>
        <w:keepLines/>
        <w:tabs>
          <w:tab w:val="left" w:pos="639"/>
        </w:tabs>
        <w:spacing w:after="80"/>
        <w:jc w:val="both"/>
        <w:rPr>
          <w:rStyle w:val="33"/>
          <w:rFonts w:ascii="Georgia" w:hAnsi="Georgia"/>
          <w:color w:val="auto"/>
          <w:sz w:val="19"/>
          <w:szCs w:val="19"/>
        </w:rPr>
      </w:pPr>
      <w:r w:rsidRPr="00317E23">
        <w:rPr>
          <w:rStyle w:val="33"/>
          <w:rFonts w:ascii="Georgia" w:hAnsi="Georgia"/>
          <w:color w:val="auto"/>
          <w:sz w:val="19"/>
          <w:szCs w:val="19"/>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1A57EC95" w14:textId="77777777" w:rsidR="00317E23" w:rsidRPr="00317E23" w:rsidRDefault="00317E23" w:rsidP="00317E23">
      <w:pPr>
        <w:pStyle w:val="34"/>
        <w:keepNext/>
        <w:keepLines/>
        <w:tabs>
          <w:tab w:val="left" w:pos="639"/>
        </w:tabs>
        <w:spacing w:after="80"/>
        <w:jc w:val="both"/>
        <w:rPr>
          <w:rStyle w:val="33"/>
          <w:rFonts w:ascii="Georgia" w:hAnsi="Georgia"/>
          <w:color w:val="auto"/>
          <w:sz w:val="19"/>
          <w:szCs w:val="19"/>
        </w:rPr>
      </w:pPr>
      <w:r w:rsidRPr="00317E23">
        <w:rPr>
          <w:rStyle w:val="33"/>
          <w:rFonts w:ascii="Georgia" w:hAnsi="Georgia"/>
          <w:color w:val="auto"/>
          <w:sz w:val="19"/>
          <w:szCs w:val="19"/>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2FC92112" w14:textId="3A1BCCE5" w:rsidR="00317E23" w:rsidRDefault="00317E23" w:rsidP="00317E23">
      <w:pPr>
        <w:pStyle w:val="34"/>
        <w:keepNext/>
        <w:keepLines/>
        <w:tabs>
          <w:tab w:val="left" w:pos="639"/>
        </w:tabs>
        <w:spacing w:after="80" w:line="240" w:lineRule="auto"/>
        <w:jc w:val="both"/>
        <w:rPr>
          <w:rStyle w:val="33"/>
          <w:rFonts w:ascii="Georgia" w:hAnsi="Georgia"/>
          <w:color w:val="auto"/>
          <w:sz w:val="19"/>
          <w:szCs w:val="19"/>
        </w:rPr>
      </w:pPr>
      <w:r w:rsidRPr="00317E23">
        <w:rPr>
          <w:rStyle w:val="33"/>
          <w:rFonts w:ascii="Georgia" w:hAnsi="Georgia"/>
          <w:color w:val="auto"/>
          <w:sz w:val="19"/>
          <w:szCs w:val="19"/>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90B2589" w14:textId="77777777" w:rsidR="00317E23" w:rsidRPr="00317E23" w:rsidRDefault="00317E23" w:rsidP="00317E23">
      <w:pPr>
        <w:pStyle w:val="34"/>
        <w:keepNext/>
        <w:keepLines/>
        <w:tabs>
          <w:tab w:val="left" w:pos="639"/>
        </w:tabs>
        <w:spacing w:after="80" w:line="240" w:lineRule="auto"/>
        <w:jc w:val="both"/>
        <w:rPr>
          <w:rStyle w:val="33"/>
          <w:rFonts w:ascii="Georgia" w:hAnsi="Georgia"/>
          <w:color w:val="auto"/>
          <w:sz w:val="19"/>
          <w:szCs w:val="19"/>
        </w:rPr>
      </w:pPr>
    </w:p>
    <w:p w14:paraId="254732AD" w14:textId="77777777" w:rsidR="00A5220A" w:rsidRPr="00F11242" w:rsidRDefault="00A5220A" w:rsidP="00670BDF">
      <w:pPr>
        <w:pStyle w:val="34"/>
        <w:keepNext/>
        <w:keepLines/>
        <w:numPr>
          <w:ilvl w:val="0"/>
          <w:numId w:val="287"/>
        </w:numPr>
        <w:tabs>
          <w:tab w:val="left" w:pos="644"/>
        </w:tabs>
        <w:spacing w:after="40"/>
        <w:jc w:val="both"/>
        <w:rPr>
          <w:rStyle w:val="33"/>
          <w:color w:val="auto"/>
          <w:sz w:val="24"/>
          <w:szCs w:val="24"/>
        </w:rPr>
      </w:pPr>
      <w:bookmarkStart w:id="5096" w:name="bookmark5360"/>
      <w:bookmarkStart w:id="5097" w:name="bookmark5358"/>
      <w:bookmarkStart w:id="5098" w:name="bookmark5359"/>
      <w:bookmarkStart w:id="5099" w:name="bookmark5361"/>
      <w:bookmarkEnd w:id="5096"/>
      <w:r>
        <w:rPr>
          <w:rStyle w:val="33"/>
          <w:b/>
          <w:bCs/>
        </w:rPr>
        <w:t>Содержательный раздел</w:t>
      </w:r>
      <w:bookmarkEnd w:id="5097"/>
      <w:bookmarkEnd w:id="5098"/>
      <w:bookmarkEnd w:id="5099"/>
    </w:p>
    <w:p w14:paraId="5B3E69B0" w14:textId="3C63600F"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Программа формирования УУД у обучающихся содерж</w:t>
      </w:r>
      <w:r>
        <w:rPr>
          <w:rStyle w:val="33"/>
          <w:rFonts w:ascii="Georgia" w:hAnsi="Georgia"/>
          <w:bCs/>
          <w:sz w:val="19"/>
          <w:szCs w:val="19"/>
        </w:rPr>
        <w:t>и</w:t>
      </w:r>
      <w:r w:rsidRPr="00F11242">
        <w:rPr>
          <w:rStyle w:val="33"/>
          <w:rFonts w:ascii="Georgia" w:hAnsi="Georgia"/>
          <w:bCs/>
          <w:sz w:val="19"/>
          <w:szCs w:val="19"/>
        </w:rPr>
        <w:t>т:</w:t>
      </w:r>
    </w:p>
    <w:p w14:paraId="04695E8E" w14:textId="4B68EF3F" w:rsidR="00F11242" w:rsidRPr="00F11242" w:rsidRDefault="00F11242" w:rsidP="00F11242">
      <w:pPr>
        <w:pStyle w:val="34"/>
        <w:keepNext/>
        <w:keepLines/>
        <w:tabs>
          <w:tab w:val="left" w:pos="644"/>
        </w:tabs>
        <w:spacing w:after="40"/>
        <w:jc w:val="both"/>
        <w:rPr>
          <w:rStyle w:val="33"/>
          <w:rFonts w:ascii="Georgia" w:hAnsi="Georgia"/>
          <w:bCs/>
          <w:sz w:val="19"/>
          <w:szCs w:val="19"/>
        </w:rPr>
      </w:pPr>
      <w:r>
        <w:rPr>
          <w:rStyle w:val="33"/>
          <w:rFonts w:ascii="Georgia" w:hAnsi="Georgia"/>
          <w:bCs/>
          <w:sz w:val="19"/>
          <w:szCs w:val="19"/>
        </w:rPr>
        <w:t xml:space="preserve">- </w:t>
      </w:r>
      <w:r w:rsidRPr="00F11242">
        <w:rPr>
          <w:rStyle w:val="33"/>
          <w:rFonts w:ascii="Georgia" w:hAnsi="Georgia"/>
          <w:bCs/>
          <w:sz w:val="19"/>
          <w:szCs w:val="19"/>
        </w:rPr>
        <w:t>описание взаимосвязи универсальных учебных действий с содержанием учебных предметов;</w:t>
      </w:r>
    </w:p>
    <w:p w14:paraId="595D2A5A" w14:textId="42A67CA0" w:rsidR="00F11242" w:rsidRPr="00F11242" w:rsidRDefault="00F11242" w:rsidP="00F11242">
      <w:pPr>
        <w:pStyle w:val="34"/>
        <w:keepNext/>
        <w:keepLines/>
        <w:tabs>
          <w:tab w:val="left" w:pos="644"/>
        </w:tabs>
        <w:spacing w:after="40"/>
        <w:jc w:val="both"/>
        <w:rPr>
          <w:rStyle w:val="33"/>
          <w:rFonts w:ascii="Georgia" w:hAnsi="Georgia"/>
          <w:bCs/>
          <w:sz w:val="19"/>
          <w:szCs w:val="19"/>
        </w:rPr>
      </w:pPr>
      <w:r>
        <w:rPr>
          <w:rStyle w:val="33"/>
          <w:rFonts w:ascii="Georgia" w:hAnsi="Georgia"/>
          <w:bCs/>
          <w:sz w:val="19"/>
          <w:szCs w:val="19"/>
        </w:rPr>
        <w:t xml:space="preserve">- </w:t>
      </w:r>
      <w:r w:rsidRPr="00F11242">
        <w:rPr>
          <w:rStyle w:val="33"/>
          <w:rFonts w:ascii="Georgia" w:hAnsi="Georgia"/>
          <w:bCs/>
          <w:sz w:val="19"/>
          <w:szCs w:val="19"/>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662EA472" w14:textId="0807EEE1" w:rsidR="00F11242" w:rsidRPr="00F11242" w:rsidRDefault="00F11242" w:rsidP="00F11242">
      <w:pPr>
        <w:pStyle w:val="34"/>
        <w:keepNext/>
        <w:keepLines/>
        <w:tabs>
          <w:tab w:val="left" w:pos="644"/>
        </w:tabs>
        <w:spacing w:after="40"/>
        <w:jc w:val="both"/>
        <w:rPr>
          <w:rStyle w:val="33"/>
          <w:rFonts w:ascii="Georgia" w:hAnsi="Georgia"/>
          <w:bCs/>
          <w:sz w:val="19"/>
          <w:szCs w:val="19"/>
        </w:rPr>
      </w:pPr>
      <w:r>
        <w:rPr>
          <w:rStyle w:val="33"/>
          <w:rFonts w:ascii="Georgia" w:hAnsi="Georgia"/>
          <w:bCs/>
          <w:sz w:val="19"/>
          <w:szCs w:val="19"/>
        </w:rPr>
        <w:tab/>
      </w:r>
      <w:r w:rsidRPr="00F11242">
        <w:rPr>
          <w:rStyle w:val="33"/>
          <w:rFonts w:ascii="Georgia" w:hAnsi="Georgia"/>
          <w:bCs/>
          <w:sz w:val="19"/>
          <w:szCs w:val="19"/>
        </w:rPr>
        <w:t>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26679CE1" w14:textId="1962110D" w:rsidR="00F11242" w:rsidRPr="00F11242" w:rsidRDefault="00F11242" w:rsidP="00F11242">
      <w:pPr>
        <w:pStyle w:val="34"/>
        <w:keepNext/>
        <w:keepLines/>
        <w:tabs>
          <w:tab w:val="left" w:pos="644"/>
        </w:tabs>
        <w:spacing w:after="40"/>
        <w:jc w:val="both"/>
        <w:rPr>
          <w:rStyle w:val="33"/>
          <w:rFonts w:ascii="Georgia" w:hAnsi="Georgia"/>
          <w:bCs/>
          <w:sz w:val="19"/>
          <w:szCs w:val="19"/>
        </w:rPr>
      </w:pPr>
      <w:r>
        <w:rPr>
          <w:rStyle w:val="33"/>
          <w:rFonts w:ascii="Georgia" w:hAnsi="Georgia"/>
          <w:bCs/>
          <w:sz w:val="19"/>
          <w:szCs w:val="19"/>
        </w:rPr>
        <w:tab/>
      </w:r>
      <w:r w:rsidRPr="00F11242">
        <w:rPr>
          <w:rStyle w:val="33"/>
          <w:rFonts w:ascii="Georgia" w:hAnsi="Georgia"/>
          <w:bCs/>
          <w:sz w:val="19"/>
          <w:szCs w:val="19"/>
        </w:rPr>
        <w:t>Разработанные по всем учебным предметам федеральные рабочие программы (далее - ФРП) отражают</w:t>
      </w:r>
      <w:r>
        <w:rPr>
          <w:rStyle w:val="33"/>
          <w:rFonts w:ascii="Georgia" w:hAnsi="Georgia"/>
          <w:bCs/>
          <w:sz w:val="19"/>
          <w:szCs w:val="19"/>
        </w:rPr>
        <w:t xml:space="preserve"> </w:t>
      </w:r>
      <w:r w:rsidRPr="00F11242">
        <w:rPr>
          <w:rStyle w:val="33"/>
          <w:rFonts w:ascii="Georgia" w:hAnsi="Georgia"/>
          <w:bCs/>
          <w:sz w:val="19"/>
          <w:szCs w:val="19"/>
        </w:rPr>
        <w:t>определенные во ФГОС ООО УУД в трех своих компонентах:</w:t>
      </w:r>
    </w:p>
    <w:p w14:paraId="6FFA3A0E" w14:textId="6234EBC6" w:rsidR="00F11242" w:rsidRPr="00F11242" w:rsidRDefault="00F11242" w:rsidP="00F11242">
      <w:pPr>
        <w:pStyle w:val="34"/>
        <w:keepNext/>
        <w:keepLines/>
        <w:tabs>
          <w:tab w:val="left" w:pos="644"/>
        </w:tabs>
        <w:spacing w:after="40"/>
        <w:jc w:val="both"/>
        <w:rPr>
          <w:rStyle w:val="33"/>
          <w:rFonts w:ascii="Georgia" w:hAnsi="Georgia"/>
          <w:bCs/>
          <w:sz w:val="19"/>
          <w:szCs w:val="19"/>
        </w:rPr>
      </w:pPr>
      <w:r>
        <w:rPr>
          <w:rStyle w:val="33"/>
          <w:rFonts w:ascii="Georgia" w:hAnsi="Georgia"/>
          <w:bCs/>
          <w:sz w:val="19"/>
          <w:szCs w:val="19"/>
        </w:rPr>
        <w:t>-</w:t>
      </w:r>
      <w:r w:rsidRPr="00F11242">
        <w:rPr>
          <w:rStyle w:val="33"/>
          <w:rFonts w:ascii="Georgia" w:hAnsi="Georgia"/>
          <w:bCs/>
          <w:sz w:val="19"/>
          <w:szCs w:val="19"/>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6D920E83" w14:textId="2345F2C8" w:rsidR="00F11242" w:rsidRPr="00F11242" w:rsidRDefault="00F11242" w:rsidP="00F11242">
      <w:pPr>
        <w:pStyle w:val="34"/>
        <w:keepNext/>
        <w:keepLines/>
        <w:tabs>
          <w:tab w:val="left" w:pos="644"/>
        </w:tabs>
        <w:spacing w:after="40"/>
        <w:jc w:val="both"/>
        <w:rPr>
          <w:rStyle w:val="33"/>
          <w:rFonts w:ascii="Georgia" w:hAnsi="Georgia"/>
          <w:bCs/>
          <w:sz w:val="19"/>
          <w:szCs w:val="19"/>
        </w:rPr>
      </w:pPr>
      <w:r>
        <w:rPr>
          <w:rStyle w:val="33"/>
          <w:rFonts w:ascii="Georgia" w:hAnsi="Georgia"/>
          <w:bCs/>
          <w:sz w:val="19"/>
          <w:szCs w:val="19"/>
        </w:rPr>
        <w:t>-</w:t>
      </w:r>
      <w:r w:rsidRPr="00F11242">
        <w:rPr>
          <w:rStyle w:val="33"/>
          <w:rFonts w:ascii="Georgia" w:hAnsi="Georgia"/>
          <w:bCs/>
          <w:sz w:val="19"/>
          <w:szCs w:val="19"/>
        </w:rPr>
        <w:t>в соотнесении с предметными результатами по основным разделам и темам учебного содержания;</w:t>
      </w:r>
    </w:p>
    <w:p w14:paraId="1743B94B" w14:textId="4D7FB30E" w:rsidR="00F11242" w:rsidRPr="00F11242" w:rsidRDefault="00F11242" w:rsidP="00F11242">
      <w:pPr>
        <w:pStyle w:val="34"/>
        <w:keepNext/>
        <w:keepLines/>
        <w:tabs>
          <w:tab w:val="left" w:pos="644"/>
        </w:tabs>
        <w:spacing w:after="40"/>
        <w:jc w:val="both"/>
        <w:rPr>
          <w:rStyle w:val="33"/>
          <w:rFonts w:ascii="Georgia" w:hAnsi="Georgia"/>
          <w:bCs/>
          <w:sz w:val="19"/>
          <w:szCs w:val="19"/>
        </w:rPr>
      </w:pPr>
      <w:r>
        <w:rPr>
          <w:rStyle w:val="33"/>
          <w:rFonts w:ascii="Georgia" w:hAnsi="Georgia"/>
          <w:bCs/>
          <w:sz w:val="19"/>
          <w:szCs w:val="19"/>
        </w:rPr>
        <w:t>-</w:t>
      </w:r>
      <w:r w:rsidRPr="00F11242">
        <w:rPr>
          <w:rStyle w:val="33"/>
          <w:rFonts w:ascii="Georgia" w:hAnsi="Georgia"/>
          <w:bCs/>
          <w:sz w:val="19"/>
          <w:szCs w:val="19"/>
        </w:rPr>
        <w:t>в разделе "Основные виды деятельности" тематического планирования.</w:t>
      </w:r>
    </w:p>
    <w:p w14:paraId="1C2835E9" w14:textId="5462315D" w:rsidR="00F11242" w:rsidRPr="00F11242" w:rsidRDefault="00F11242" w:rsidP="00F11242">
      <w:pPr>
        <w:pStyle w:val="34"/>
        <w:keepNext/>
        <w:keepLines/>
        <w:tabs>
          <w:tab w:val="left" w:pos="644"/>
        </w:tabs>
        <w:spacing w:after="40"/>
        <w:jc w:val="both"/>
        <w:rPr>
          <w:rStyle w:val="33"/>
          <w:rFonts w:ascii="Georgia" w:hAnsi="Georgia"/>
          <w:bCs/>
          <w:sz w:val="19"/>
          <w:szCs w:val="19"/>
        </w:rPr>
      </w:pPr>
      <w:r>
        <w:rPr>
          <w:rStyle w:val="33"/>
          <w:rFonts w:ascii="Georgia" w:hAnsi="Georgia"/>
          <w:bCs/>
          <w:sz w:val="19"/>
          <w:szCs w:val="19"/>
        </w:rPr>
        <w:lastRenderedPageBreak/>
        <w:tab/>
      </w:r>
      <w:r w:rsidRPr="00F11242">
        <w:rPr>
          <w:rStyle w:val="33"/>
          <w:rFonts w:ascii="Georgia" w:hAnsi="Georgia"/>
          <w:bCs/>
          <w:sz w:val="19"/>
          <w:szCs w:val="19"/>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4DA8DFF2" w14:textId="560CA888" w:rsidR="00F11242" w:rsidRPr="00F11242" w:rsidRDefault="00F11242" w:rsidP="00F11242">
      <w:pPr>
        <w:pStyle w:val="34"/>
        <w:keepNext/>
        <w:keepLines/>
        <w:tabs>
          <w:tab w:val="left" w:pos="644"/>
        </w:tabs>
        <w:spacing w:after="40"/>
        <w:jc w:val="both"/>
        <w:rPr>
          <w:rStyle w:val="33"/>
          <w:rFonts w:ascii="Georgia" w:hAnsi="Georgia"/>
          <w:b/>
          <w:bCs/>
          <w:sz w:val="19"/>
          <w:szCs w:val="19"/>
        </w:rPr>
      </w:pPr>
      <w:r w:rsidRPr="00F11242">
        <w:rPr>
          <w:rStyle w:val="33"/>
          <w:rFonts w:ascii="Georgia" w:hAnsi="Georgia"/>
          <w:b/>
          <w:bCs/>
          <w:sz w:val="19"/>
          <w:szCs w:val="19"/>
        </w:rPr>
        <w:t>Русский язык и литература.</w:t>
      </w:r>
    </w:p>
    <w:p w14:paraId="62A41882" w14:textId="3EAA4AE3"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познавательных действий в части базовых логических действий.</w:t>
      </w:r>
    </w:p>
    <w:p w14:paraId="4C4D2C03" w14:textId="2607CC5F"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Анализировать, классифицировать, сравнивать языковые единицы, а также тексты различных функциональных разновидностей языка, функционально</w:t>
      </w:r>
      <w:r>
        <w:rPr>
          <w:rStyle w:val="33"/>
          <w:rFonts w:ascii="Georgia" w:hAnsi="Georgia"/>
          <w:bCs/>
          <w:sz w:val="19"/>
          <w:szCs w:val="19"/>
        </w:rPr>
        <w:t>-</w:t>
      </w:r>
      <w:r w:rsidRPr="00F11242">
        <w:rPr>
          <w:rStyle w:val="33"/>
          <w:rFonts w:ascii="Georgia" w:hAnsi="Georgia"/>
          <w:bCs/>
          <w:sz w:val="19"/>
          <w:szCs w:val="19"/>
        </w:rPr>
        <w:t>смысловых типов речи и жанров.</w:t>
      </w:r>
    </w:p>
    <w:p w14:paraId="479E4170"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D413111"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90428AC"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5F9943F8"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14:paraId="15D17A1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20461EB3"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Выявлять дефицит литературной и другой информации, данных, необходимых для решения поставленной учебной задачи.</w:t>
      </w:r>
    </w:p>
    <w:p w14:paraId="3D14780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Устанавливать причинно-следственные связи при изучении литературных явлений и процессов, формулировать гипотезы об их взаимосвязях.</w:t>
      </w:r>
    </w:p>
    <w:p w14:paraId="554E0E9E" w14:textId="14380D30"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познавательных действий в части базовых исследовательских действий.</w:t>
      </w:r>
    </w:p>
    <w:p w14:paraId="2E93AE53" w14:textId="455EB883"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Самостоятельно определять и формулировать цели лингвистических мини</w:t>
      </w:r>
      <w:r>
        <w:rPr>
          <w:rStyle w:val="33"/>
          <w:rFonts w:ascii="Georgia" w:hAnsi="Georgia"/>
          <w:bCs/>
          <w:sz w:val="19"/>
          <w:szCs w:val="19"/>
        </w:rPr>
        <w:t xml:space="preserve"> </w:t>
      </w:r>
      <w:r w:rsidRPr="00F11242">
        <w:rPr>
          <w:rStyle w:val="33"/>
          <w:rFonts w:ascii="Georgia" w:hAnsi="Georgia"/>
          <w:bCs/>
          <w:sz w:val="19"/>
          <w:szCs w:val="19"/>
        </w:rPr>
        <w:t>исследований, формулировать и использовать вопросы как исследовательский инструмент.</w:t>
      </w:r>
    </w:p>
    <w:p w14:paraId="72936158"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1B0A59D8"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77256418"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707DE87F"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94D530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167766B3"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Овладеть инструментами оценки достоверности полученных выводов и обобщений.</w:t>
      </w:r>
    </w:p>
    <w:p w14:paraId="7DABA01D"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C2A767D"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44108049" w14:textId="5DD95DC4"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познавательных действий в части базовых работа с информацией.</w:t>
      </w:r>
    </w:p>
    <w:p w14:paraId="4816596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14:paraId="1C71431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4027FF22"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9738827" w14:textId="4F165927" w:rsidR="00F11242" w:rsidRPr="00F11242" w:rsidRDefault="00F11242" w:rsidP="00F11242">
      <w:pPr>
        <w:pStyle w:val="34"/>
        <w:keepNext/>
        <w:keepLines/>
        <w:tabs>
          <w:tab w:val="left" w:pos="644"/>
        </w:tabs>
        <w:spacing w:after="40"/>
        <w:jc w:val="both"/>
        <w:rPr>
          <w:rStyle w:val="33"/>
          <w:rFonts w:ascii="Georgia" w:hAnsi="Georgia"/>
          <w:bCs/>
          <w:sz w:val="19"/>
          <w:szCs w:val="19"/>
        </w:rPr>
      </w:pPr>
      <w:r>
        <w:rPr>
          <w:rStyle w:val="33"/>
          <w:rFonts w:ascii="Georgia" w:hAnsi="Georgia"/>
          <w:bCs/>
          <w:sz w:val="19"/>
          <w:szCs w:val="19"/>
        </w:rPr>
        <w:lastRenderedPageBreak/>
        <w:t>В процессе</w:t>
      </w:r>
      <w:r w:rsidRPr="00F11242">
        <w:rPr>
          <w:rStyle w:val="33"/>
          <w:rFonts w:ascii="Georgia" w:hAnsi="Georgia"/>
          <w:bCs/>
          <w:sz w:val="19"/>
          <w:szCs w:val="19"/>
        </w:rPr>
        <w:t xml:space="preserve">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403B20F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376CE45F"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6781EA46"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E05707E" w14:textId="276708CF"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коммуникативных действий.</w:t>
      </w:r>
    </w:p>
    <w:p w14:paraId="31B995A6"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37AECF28"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484E00CE"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381BF6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3994AE1"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Управлять собственными эмоциями, корректно выражать их в процессе речевого общения.</w:t>
      </w:r>
    </w:p>
    <w:p w14:paraId="3ADA7FDE" w14:textId="36C9A64C"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регулятивных действий.</w:t>
      </w:r>
    </w:p>
    <w:p w14:paraId="6B68313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17356626"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69C7ED1" w14:textId="70FD74D1" w:rsidR="00F11242" w:rsidRPr="00F11242" w:rsidRDefault="00F11242" w:rsidP="00F11242">
      <w:pPr>
        <w:pStyle w:val="34"/>
        <w:keepNext/>
        <w:keepLines/>
        <w:tabs>
          <w:tab w:val="left" w:pos="644"/>
        </w:tabs>
        <w:spacing w:after="40"/>
        <w:jc w:val="both"/>
        <w:rPr>
          <w:rStyle w:val="33"/>
          <w:rFonts w:ascii="Georgia" w:hAnsi="Georgia"/>
          <w:b/>
          <w:bCs/>
          <w:sz w:val="19"/>
          <w:szCs w:val="19"/>
        </w:rPr>
      </w:pPr>
      <w:r w:rsidRPr="00F11242">
        <w:rPr>
          <w:rStyle w:val="33"/>
          <w:rFonts w:ascii="Georgia" w:hAnsi="Georgia"/>
          <w:b/>
          <w:bCs/>
          <w:sz w:val="19"/>
          <w:szCs w:val="19"/>
        </w:rPr>
        <w:t>Иностранный язык.</w:t>
      </w:r>
    </w:p>
    <w:p w14:paraId="6CBA0EE9" w14:textId="46777381"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познавательных действий в части базовых логических действий.</w:t>
      </w:r>
    </w:p>
    <w:p w14:paraId="38DAEB91"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Выявлять признаки и свойства языковых единиц и языковых явлений иностранного языка; применять изученные правила, алгоритмы.</w:t>
      </w:r>
    </w:p>
    <w:p w14:paraId="418BFB4F"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Анализировать, устанавливать аналогии, между способами выражения мысли средствами родного и иностранного языков.</w:t>
      </w:r>
    </w:p>
    <w:p w14:paraId="3234D32D"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Сравнивать, упорядочивать, классифицировать языковые единицы и языковые явления иностранного языка, разные типы высказывания.</w:t>
      </w:r>
    </w:p>
    <w:p w14:paraId="2F963825"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Моделировать отношения между объектами (членами предложения, структурными единицами диалога и другие).</w:t>
      </w:r>
    </w:p>
    <w:p w14:paraId="30F4B244"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Использовать информацию, извлеченную из несплошных текстов (таблицы, диаграммы), в собственных устных и письменных высказываниях.</w:t>
      </w:r>
    </w:p>
    <w:p w14:paraId="3667B7D7"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Выдвигать гипотезы (например, об употреблении глагола-связки в иностранном языке); обосновывать, аргументировать свои суждения, выводы.</w:t>
      </w:r>
    </w:p>
    <w:p w14:paraId="4404847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Распознавать свойства и признаки языковых единиц и языковых явлений (например, с помощью словообразовательных элементов).</w:t>
      </w:r>
    </w:p>
    <w:p w14:paraId="7C5B2032"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Сравнивать языковые единицы разного уровня (звуки, буквы, слова, речевые клише, грамматические явления, тексты и т.п.).</w:t>
      </w:r>
    </w:p>
    <w:p w14:paraId="4EEF233C"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Пользоваться классификациями (по типу чтения, по типу высказывания и другим).</w:t>
      </w:r>
    </w:p>
    <w:p w14:paraId="4727A56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701AD92" w14:textId="7B5FC7EE"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познавательных действий в части работы с информацией.</w:t>
      </w:r>
    </w:p>
    <w:p w14:paraId="766CA09D"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05A9A6D"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lastRenderedPageBreak/>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6EE316F2"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18F42978"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Фиксировать информацию доступными средствами (в виде ключевых слов, плана).</w:t>
      </w:r>
    </w:p>
    <w:p w14:paraId="69E79544"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Оценивать достоверность информации, полученной из иноязычных источников.</w:t>
      </w:r>
    </w:p>
    <w:p w14:paraId="74564624"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2CCDB742" w14:textId="2485E3D5"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коммуникативных действий.</w:t>
      </w:r>
    </w:p>
    <w:p w14:paraId="6AFC3345"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6847C52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463DA10"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Анализировать и восстанавливать текст с опущенными в учебных целях фрагментами.</w:t>
      </w:r>
    </w:p>
    <w:p w14:paraId="25B170AE"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33C8706"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6414B36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Удерживать цель деятельности; планировать выполнение учебной задачи, выбирать и аргументировать способ деятельности.</w:t>
      </w:r>
    </w:p>
    <w:p w14:paraId="0933D93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2521593E"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Оказывать влияние на речевое поведение партнера (например, поощряя его продолжать поиск совместного решения поставленной задачи).</w:t>
      </w:r>
    </w:p>
    <w:p w14:paraId="0B696AD4"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Корректировать деятельность с учетом возникших трудностей, ошибок, новых данных или информации.</w:t>
      </w:r>
    </w:p>
    <w:p w14:paraId="66340F8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7645411A" w14:textId="3F822B49" w:rsidR="00F11242" w:rsidRPr="00F11242" w:rsidRDefault="00F11242" w:rsidP="00F11242">
      <w:pPr>
        <w:pStyle w:val="34"/>
        <w:keepNext/>
        <w:keepLines/>
        <w:tabs>
          <w:tab w:val="left" w:pos="644"/>
        </w:tabs>
        <w:spacing w:after="40"/>
        <w:jc w:val="both"/>
        <w:rPr>
          <w:rStyle w:val="33"/>
          <w:rFonts w:ascii="Georgia" w:hAnsi="Georgia"/>
          <w:b/>
          <w:bCs/>
          <w:sz w:val="19"/>
          <w:szCs w:val="19"/>
        </w:rPr>
      </w:pPr>
      <w:r w:rsidRPr="00F11242">
        <w:rPr>
          <w:rStyle w:val="33"/>
          <w:rFonts w:ascii="Georgia" w:hAnsi="Georgia"/>
          <w:b/>
          <w:bCs/>
          <w:sz w:val="19"/>
          <w:szCs w:val="19"/>
        </w:rPr>
        <w:t>Математика и информатика.</w:t>
      </w:r>
    </w:p>
    <w:p w14:paraId="59DF7B14" w14:textId="7FC35F3D"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познавательных действий в части базовых логических действий.</w:t>
      </w:r>
    </w:p>
    <w:p w14:paraId="6D819930"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Выявлять качества, свойства, характеристики математических объектов.</w:t>
      </w:r>
    </w:p>
    <w:p w14:paraId="1FDEA7FF"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Различать свойства и признаки объектов.</w:t>
      </w:r>
    </w:p>
    <w:p w14:paraId="3BDFA84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Сравнивать, упорядочивать, классифицировать числа, величины, выражения, формулы, графики, геометрические фигуры и другие.</w:t>
      </w:r>
    </w:p>
    <w:p w14:paraId="0E482A1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Устанавливать связи и отношения, проводить аналогии, распознавать зависимости между объектами.</w:t>
      </w:r>
    </w:p>
    <w:p w14:paraId="0183EDA8"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Анализировать изменения и находить закономерности.</w:t>
      </w:r>
    </w:p>
    <w:p w14:paraId="3D410113"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Формулировать и использовать определения понятий, теоремы; выводить следствия, строить отрицания, формулировать обратные теоремы.</w:t>
      </w:r>
    </w:p>
    <w:p w14:paraId="01D314D7"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Использовать логические связки "и", "или", "если..., то...".</w:t>
      </w:r>
    </w:p>
    <w:p w14:paraId="19D3405E"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Обобщать и конкретизировать; строить заключения от общего к частному и от частного к общему.</w:t>
      </w:r>
    </w:p>
    <w:p w14:paraId="58591BD5"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Использовать кванторы "все", "всякий", "любой", "некоторый", "существует"; приводить пример и контрпример.</w:t>
      </w:r>
    </w:p>
    <w:p w14:paraId="6D8DA85F"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Различать, распознавать верные и неверные утверждения.</w:t>
      </w:r>
    </w:p>
    <w:p w14:paraId="6E813739"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Выражать отношения, зависимости, правила, закономерности с помощью формул.</w:t>
      </w:r>
    </w:p>
    <w:p w14:paraId="6E308981"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Моделировать отношения между объектами, использовать символьные и графические модели.</w:t>
      </w:r>
    </w:p>
    <w:p w14:paraId="5718072F"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Воспроизводить и строить логические цепочки утверждений, прямые и от противного.</w:t>
      </w:r>
    </w:p>
    <w:p w14:paraId="4FD87083"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Устанавливать противоречия в рассуждениях.</w:t>
      </w:r>
    </w:p>
    <w:p w14:paraId="3D6134A5"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Создавать, применять и преобразовывать знаки и символы, модели и схемы для решения учебных и познавательных задач.</w:t>
      </w:r>
    </w:p>
    <w:p w14:paraId="552D7CB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D16BCCB" w14:textId="0529B18E"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познавательных действий в части базовых исследовательских действий.</w:t>
      </w:r>
    </w:p>
    <w:p w14:paraId="7C558DAF"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lastRenderedPageBreak/>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9297FE3"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Доказывать, обосновывать, аргументировать свои суждения, выводы, закономерности и результаты.</w:t>
      </w:r>
    </w:p>
    <w:p w14:paraId="481C177C"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Дописывать выводы, результаты опытов, экспериментов, исследований, используя математический язык и символику.</w:t>
      </w:r>
    </w:p>
    <w:p w14:paraId="78BDB8CD"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Оценивать надежность информации по критериям, предложенным учителем или сформулированным самостоятельно.</w:t>
      </w:r>
    </w:p>
    <w:p w14:paraId="216778A0" w14:textId="2B8D5AF2"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познавательных действий в части работы с информацией.</w:t>
      </w:r>
    </w:p>
    <w:p w14:paraId="198B5830"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Использовать таблицы и схемы для структурированного представления информации, графические способы представления данных.</w:t>
      </w:r>
    </w:p>
    <w:p w14:paraId="11C2D68C"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Переводить вербальную информацию в графическую форму и наоборот.</w:t>
      </w:r>
    </w:p>
    <w:p w14:paraId="7AAD79A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Выявлять недостаточность и избыточность информации, данных, необходимых для решения учебной или практической задачи.</w:t>
      </w:r>
    </w:p>
    <w:p w14:paraId="6C2199E4"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Распознавать неверную информацию, данные, утверждения; устанавливать противоречия в фактах, данных.</w:t>
      </w:r>
    </w:p>
    <w:p w14:paraId="6019BAEF"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Находить ошибки в неверных утверждениях и исправлять их.</w:t>
      </w:r>
    </w:p>
    <w:p w14:paraId="56254D72"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Оценивать надежность информации по критериям, предложенным учителем или сформулированным самостоятельно.</w:t>
      </w:r>
    </w:p>
    <w:p w14:paraId="7018FA75" w14:textId="68E6BEE4"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коммуникативных действий.</w:t>
      </w:r>
    </w:p>
    <w:p w14:paraId="094D57DD"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77306869"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17228E04"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3AEEB53"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Принимать цель совместной информационной деятельности по сбору, обработке, передаче, формализации информации.</w:t>
      </w:r>
    </w:p>
    <w:p w14:paraId="088687A7"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Коллективно строить действия по ее достижению: распределять роли, договариваться, обсуждать процесс и результат совместной работы.</w:t>
      </w:r>
    </w:p>
    <w:p w14:paraId="2C0EC37F"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D6EB0F5"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A878E55" w14:textId="77362DE1"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регулятивных действий.</w:t>
      </w:r>
    </w:p>
    <w:p w14:paraId="2D6C18DD"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Удерживать цель деятельности.</w:t>
      </w:r>
    </w:p>
    <w:p w14:paraId="2702A2C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Планировать выполнение учебной задачи, выбирать и аргументировать способ деятельности.</w:t>
      </w:r>
    </w:p>
    <w:p w14:paraId="2B2BE452"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Корректировать деятельность с учетом возникших трудностей, ошибок, новых данных или информации.</w:t>
      </w:r>
    </w:p>
    <w:p w14:paraId="4DE2D576"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Анализировать и оценивать собственную работу: меру собственной самостоятельности, затруднения, дефициты, ошибки и другое.</w:t>
      </w:r>
    </w:p>
    <w:p w14:paraId="1223E823" w14:textId="748B1702" w:rsidR="00F11242" w:rsidRPr="00F11242" w:rsidRDefault="00F11242" w:rsidP="00F11242">
      <w:pPr>
        <w:pStyle w:val="34"/>
        <w:keepNext/>
        <w:keepLines/>
        <w:tabs>
          <w:tab w:val="left" w:pos="644"/>
        </w:tabs>
        <w:spacing w:after="40"/>
        <w:jc w:val="both"/>
        <w:rPr>
          <w:rStyle w:val="33"/>
          <w:rFonts w:ascii="Georgia" w:hAnsi="Georgia"/>
          <w:b/>
          <w:bCs/>
          <w:sz w:val="19"/>
          <w:szCs w:val="19"/>
        </w:rPr>
      </w:pPr>
      <w:r w:rsidRPr="00F11242">
        <w:rPr>
          <w:rStyle w:val="33"/>
          <w:rFonts w:ascii="Georgia" w:hAnsi="Georgia"/>
          <w:b/>
          <w:bCs/>
          <w:sz w:val="19"/>
          <w:szCs w:val="19"/>
        </w:rPr>
        <w:t>Естественнонаучные предметы.</w:t>
      </w:r>
    </w:p>
    <w:p w14:paraId="068D3925" w14:textId="16FE94C0"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познавательных действий в части базовых логических действий.</w:t>
      </w:r>
    </w:p>
    <w:p w14:paraId="72D5FD48"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16629FE1"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609C43C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Прогнозировать свойства веществ на основе общих химических свойств изученных классов (групп) веществ, к которым они относятся.</w:t>
      </w:r>
    </w:p>
    <w:p w14:paraId="65E1A068"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BD39192" w14:textId="3F9D4851"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познавательных действий в части базовых исследовательских действий.</w:t>
      </w:r>
    </w:p>
    <w:p w14:paraId="1E845513"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Исследование явления теплообмена при смешивании холодной и горячей воды.</w:t>
      </w:r>
    </w:p>
    <w:p w14:paraId="55C074DF"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Исследование процесса испарения различных жидкостей.</w:t>
      </w:r>
    </w:p>
    <w:p w14:paraId="535066F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4E8B681A" w14:textId="0FEC189B"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познавательных действий в части работы с информацией.</w:t>
      </w:r>
    </w:p>
    <w:p w14:paraId="55257AC5"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lastRenderedPageBreak/>
        <w:t>Анализировать оригинальный текст, посвященный использованию звука (или ультразвука) в технике (эхолокация, ультразвук в медицине и другие).</w:t>
      </w:r>
    </w:p>
    <w:p w14:paraId="19E3C2C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Выполнять задания по тексту (смысловое чтение).</w:t>
      </w:r>
    </w:p>
    <w:p w14:paraId="51B49673" w14:textId="03011BBF"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w:t>
      </w:r>
      <w:r>
        <w:rPr>
          <w:rStyle w:val="33"/>
          <w:rFonts w:ascii="Georgia" w:hAnsi="Georgia"/>
          <w:bCs/>
          <w:sz w:val="19"/>
          <w:szCs w:val="19"/>
        </w:rPr>
        <w:t>-</w:t>
      </w:r>
      <w:r w:rsidRPr="00F11242">
        <w:rPr>
          <w:rStyle w:val="33"/>
          <w:rFonts w:ascii="Georgia" w:hAnsi="Georgia"/>
          <w:bCs/>
          <w:sz w:val="19"/>
          <w:szCs w:val="19"/>
        </w:rPr>
        <w:t>телекоммуникационной сети "Интернет".</w:t>
      </w:r>
    </w:p>
    <w:p w14:paraId="17FC962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5019A1AC" w14:textId="6F78A93A"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коммуникативных действий.</w:t>
      </w:r>
    </w:p>
    <w:p w14:paraId="025C2A37"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24CC3495"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Выражать свою точку зрения на решение естественнонаучной задачи в устных и письменных текстах.</w:t>
      </w:r>
    </w:p>
    <w:p w14:paraId="4909FF3D"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1F91A01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0B7D03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Координировать свои действия с другими членами команды при решении задачи, выполнении естественнонаучного исследования или проекта.</w:t>
      </w:r>
    </w:p>
    <w:p w14:paraId="16BBFF30"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Оценивать свой вклад в решение естественнонаучной проблемы по критериям, самостоятельно сформулированным участниками команды.</w:t>
      </w:r>
    </w:p>
    <w:p w14:paraId="45399E2B" w14:textId="5C9223A9"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регулятивных действий.</w:t>
      </w:r>
    </w:p>
    <w:p w14:paraId="4E75A745"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Выявление проблем в жизненных и учебных ситуациях, требующих для решения проявлений естественнонаучной грамотности.</w:t>
      </w:r>
    </w:p>
    <w:p w14:paraId="129EDF21"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73E2BF64"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CD54754"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D1E3FD9"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0C845BF9"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Оценка соответствия результата решения естественнонаучной проблемы поставленным целям и условиям.</w:t>
      </w:r>
    </w:p>
    <w:p w14:paraId="4CC927E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5C0D0849" w14:textId="6D6EE9DA" w:rsidR="00F11242" w:rsidRPr="00F11242" w:rsidRDefault="00F11242" w:rsidP="00F11242">
      <w:pPr>
        <w:pStyle w:val="34"/>
        <w:keepNext/>
        <w:keepLines/>
        <w:tabs>
          <w:tab w:val="left" w:pos="644"/>
        </w:tabs>
        <w:spacing w:after="40"/>
        <w:jc w:val="both"/>
        <w:rPr>
          <w:rStyle w:val="33"/>
          <w:rFonts w:ascii="Georgia" w:hAnsi="Georgia"/>
          <w:b/>
          <w:bCs/>
          <w:sz w:val="19"/>
          <w:szCs w:val="19"/>
        </w:rPr>
      </w:pPr>
      <w:r w:rsidRPr="00F11242">
        <w:rPr>
          <w:rStyle w:val="33"/>
          <w:rFonts w:ascii="Georgia" w:hAnsi="Georgia"/>
          <w:b/>
          <w:bCs/>
          <w:sz w:val="19"/>
          <w:szCs w:val="19"/>
        </w:rPr>
        <w:t>Общественно-научные предметы.</w:t>
      </w:r>
    </w:p>
    <w:p w14:paraId="7B03AEE9" w14:textId="530E50C5"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познавательных действий в части базовых логических действий.</w:t>
      </w:r>
    </w:p>
    <w:p w14:paraId="575A0B0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Систематизировать, классифицировать и обобщать исторические факты.</w:t>
      </w:r>
    </w:p>
    <w:p w14:paraId="34667C24"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Составлять синхронистические и систематические таблицы.</w:t>
      </w:r>
    </w:p>
    <w:p w14:paraId="5AB52E12"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Выявлять и характеризовать существенные признаки исторических явлений, процессов.</w:t>
      </w:r>
    </w:p>
    <w:p w14:paraId="73B53CD5"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0AEB9E7C"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0C2BAC21"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Выявлять причины и следствия исторических событий и процессов.</w:t>
      </w:r>
    </w:p>
    <w:p w14:paraId="0277207E"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2F264596"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Соотносить результаты своего исследования с уже имеющимися данными, оценивать их значимость.</w:t>
      </w:r>
    </w:p>
    <w:p w14:paraId="6A484DB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2DADF4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lastRenderedPageBreak/>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1B50A59"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Определять конструктивные модели поведения в конфликтной ситуации, находить конструктивное разрешение конфликта.</w:t>
      </w:r>
    </w:p>
    <w:p w14:paraId="295AEAE6"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Преобразовывать статистическую и визуальную информацию о достижениях России в текст.</w:t>
      </w:r>
    </w:p>
    <w:p w14:paraId="1FF248F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Вносить коррективы в моделируемую экономическую деятельность на основе изменившихся ситуаций.</w:t>
      </w:r>
    </w:p>
    <w:p w14:paraId="2CE68D57"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Использовать полученные знания для публичного представления результатов своей деятельности в сфере духовной культуры.</w:t>
      </w:r>
    </w:p>
    <w:p w14:paraId="23C91960"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Выступать с сообщениями в соответствии с особенностями аудитории и регламентом.</w:t>
      </w:r>
    </w:p>
    <w:p w14:paraId="74DF3863"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Устанавливать и объяснять взаимосвязи между правами человека и гражданина и обязанностями граждан.</w:t>
      </w:r>
    </w:p>
    <w:p w14:paraId="328316DE"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Объяснять причины смены дня и ночи и времен года.</w:t>
      </w:r>
    </w:p>
    <w:p w14:paraId="6A110183"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973E7A4"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Классифицировать формы рельефа суши по высоте и по внешнему облику.</w:t>
      </w:r>
    </w:p>
    <w:p w14:paraId="5E8A4B61"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Классифицировать острова по происхождению.</w:t>
      </w:r>
    </w:p>
    <w:p w14:paraId="7A7AA90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EB3FEE9"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Самостоятельно составлять план решения учебной географической задачи.</w:t>
      </w:r>
    </w:p>
    <w:p w14:paraId="6A470A7B" w14:textId="673D8A14"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познавательных действий в части базовых исследовательских действий.</w:t>
      </w:r>
    </w:p>
    <w:p w14:paraId="426A08B8"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8DD543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DF55005"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70BC1EF"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Проводить по самостоятельно составленному плану небольшое исследование роли традиций в обществе.</w:t>
      </w:r>
    </w:p>
    <w:p w14:paraId="091BB9CE"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Исследовать несложные практические ситуации, связанные с использованием различных способов повышения эффективности производства.</w:t>
      </w:r>
    </w:p>
    <w:p w14:paraId="07B3CE5C" w14:textId="3EE70C6A"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познавательных действий в части работы с информацией.</w:t>
      </w:r>
    </w:p>
    <w:p w14:paraId="18004D95"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5EACFC68"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D5C1339"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05A4BB2"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6316CB45"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7C810D93"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DF2B5BD"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332FEE1"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668FB3E"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Определять информацию, недостающую для решения той или иной задачи.</w:t>
      </w:r>
    </w:p>
    <w:p w14:paraId="747B5CE0"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3BA6F809"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lastRenderedPageBreak/>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F863216"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Представлять информацию в виде кратких выводов и обобщений.</w:t>
      </w:r>
    </w:p>
    <w:p w14:paraId="2A3C2E0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61BF0A60" w14:textId="40D40E9B"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коммуникативных действий.</w:t>
      </w:r>
    </w:p>
    <w:p w14:paraId="78FDEF6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Определять характер отношений между людьми в различных исторических и современных ситуациях, событиях.</w:t>
      </w:r>
    </w:p>
    <w:p w14:paraId="40D6E750"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Раскрывать значение совместной деятельности, сотрудничества людей в разных сферах в различные исторические эпохи.</w:t>
      </w:r>
    </w:p>
    <w:p w14:paraId="0F74C341"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Принимать участие в обсуждении открытых (в том числе дискуссионных) вопросов истории, высказывая и аргументируя свои суждения.</w:t>
      </w:r>
    </w:p>
    <w:p w14:paraId="0D734A44"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Осуществлять презентацию выполненной самостоятельной работы по истории, проявляя способность к диалогу с аудиторией.</w:t>
      </w:r>
    </w:p>
    <w:p w14:paraId="1AF4C848"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Оценивать собственные поступки и поведение других людей с точки зрения их соответствия правовым и нравственным нормам.</w:t>
      </w:r>
    </w:p>
    <w:p w14:paraId="3BB420C3"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Анализировать причины социальных и межличностных конфликтов, моделировать варианты выхода из конфликтной ситуации.</w:t>
      </w:r>
    </w:p>
    <w:p w14:paraId="0859B1EF"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Выражать свою точку зрения, участвовать в дискуссии.</w:t>
      </w:r>
    </w:p>
    <w:p w14:paraId="740BD02C"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43E2A97"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FF4870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2EDA6EF"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3229F4EB"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EA5A9E6"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Разделять сферу ответственности.</w:t>
      </w:r>
    </w:p>
    <w:p w14:paraId="04739DD2" w14:textId="224130D2"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Формирование универсальных учебных регулятивных действий.</w:t>
      </w:r>
    </w:p>
    <w:p w14:paraId="627A3CC8"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067AA70A"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2A66F111" w14:textId="77777777" w:rsidR="00F11242" w:rsidRP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34DA572C" w14:textId="4A3AE920" w:rsidR="00F11242" w:rsidRDefault="00F11242" w:rsidP="00F11242">
      <w:pPr>
        <w:pStyle w:val="34"/>
        <w:keepNext/>
        <w:keepLines/>
        <w:tabs>
          <w:tab w:val="left" w:pos="644"/>
        </w:tabs>
        <w:spacing w:after="40"/>
        <w:jc w:val="both"/>
        <w:rPr>
          <w:rStyle w:val="33"/>
          <w:rFonts w:ascii="Georgia" w:hAnsi="Georgia"/>
          <w:bCs/>
          <w:sz w:val="19"/>
          <w:szCs w:val="19"/>
        </w:rPr>
      </w:pPr>
      <w:r w:rsidRPr="00F11242">
        <w:rPr>
          <w:rStyle w:val="33"/>
          <w:rFonts w:ascii="Georgia" w:hAnsi="Georgia"/>
          <w:bCs/>
          <w:sz w:val="19"/>
          <w:szCs w:val="19"/>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74F1571" w14:textId="77777777" w:rsidR="00F11242" w:rsidRDefault="00F11242" w:rsidP="00F11242">
      <w:pPr>
        <w:pStyle w:val="34"/>
        <w:keepNext/>
        <w:keepLines/>
        <w:tabs>
          <w:tab w:val="left" w:pos="644"/>
        </w:tabs>
        <w:spacing w:after="40"/>
        <w:jc w:val="both"/>
        <w:rPr>
          <w:b w:val="0"/>
          <w:bCs w:val="0"/>
          <w:color w:val="auto"/>
          <w:sz w:val="24"/>
          <w:szCs w:val="24"/>
        </w:rPr>
      </w:pPr>
    </w:p>
    <w:p w14:paraId="10C0D936" w14:textId="1F889FD6" w:rsidR="00E91A56" w:rsidRPr="00E91A56" w:rsidRDefault="00E91A56">
      <w:pPr>
        <w:pStyle w:val="32"/>
        <w:spacing w:after="40"/>
        <w:rPr>
          <w:rStyle w:val="31"/>
          <w:b/>
          <w:bCs/>
          <w:caps/>
          <w:sz w:val="18"/>
          <w:szCs w:val="18"/>
        </w:rPr>
      </w:pPr>
      <w:r w:rsidRPr="00E91A56">
        <w:rPr>
          <w:rStyle w:val="31"/>
          <w:b/>
          <w:bCs/>
          <w:caps/>
          <w:sz w:val="18"/>
          <w:szCs w:val="18"/>
        </w:rPr>
        <w:t>Планируемые результаты учебных предметов</w:t>
      </w:r>
      <w:r>
        <w:rPr>
          <w:rStyle w:val="31"/>
          <w:b/>
          <w:bCs/>
          <w:caps/>
          <w:sz w:val="18"/>
          <w:szCs w:val="18"/>
        </w:rPr>
        <w:t xml:space="preserve"> (УУД)</w:t>
      </w:r>
    </w:p>
    <w:p w14:paraId="73022536" w14:textId="0A71886E" w:rsidR="00E91A56" w:rsidRDefault="00E91A56">
      <w:pPr>
        <w:pStyle w:val="32"/>
        <w:spacing w:after="40"/>
        <w:rPr>
          <w:rStyle w:val="31"/>
          <w:b/>
          <w:bCs/>
          <w:sz w:val="18"/>
          <w:szCs w:val="18"/>
        </w:rPr>
      </w:pPr>
      <w:r>
        <w:rPr>
          <w:rStyle w:val="31"/>
          <w:b/>
          <w:bCs/>
          <w:sz w:val="18"/>
          <w:szCs w:val="18"/>
        </w:rPr>
        <w:t>Планируемые результаты учебного предмета «Русский язык»</w:t>
      </w:r>
    </w:p>
    <w:p w14:paraId="3B0F8518"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D71B7B8" w14:textId="41ED4CE9"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У обучающегося будут сформированы следующие базовые логические действия как часть познавательных универсальных учебных действий:</w:t>
      </w:r>
    </w:p>
    <w:p w14:paraId="6EA1EB0D"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выявлять и характеризовать существенные признаки языковых единиц, языковых явлений и процессов;</w:t>
      </w:r>
    </w:p>
    <w:p w14:paraId="54C3506D"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3F1456E"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A017304"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выявлять дефицит информации текста, необходимой для решения поставленной учебной задачи;</w:t>
      </w:r>
    </w:p>
    <w:p w14:paraId="64A62310"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49C0902"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011276A9" w14:textId="47AC54B8"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C5ED835"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использовать вопросы как исследовательский инструмент познания в языковом образовании;</w:t>
      </w:r>
    </w:p>
    <w:p w14:paraId="1D99468B"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1C3406E8"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формировать гипотезу об истинности собственных суждений и суждений других, аргументировать свою позицию, мнение;</w:t>
      </w:r>
    </w:p>
    <w:p w14:paraId="12F9C5E8"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составлять алгоритм действий и использовать его для решения учебных задач;</w:t>
      </w:r>
    </w:p>
    <w:p w14:paraId="1329FDAC"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CF55F4A"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оценивать на применимость и достоверность информацию, полученную в ходе лингвистического исследования (эксперимента);</w:t>
      </w:r>
    </w:p>
    <w:p w14:paraId="7C556F5F"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749E9960"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36F0079" w14:textId="393AFB06"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У обучающегося будут сформированы следующие умения работать с информацией как часть познавательных универсальных учебных действий:</w:t>
      </w:r>
    </w:p>
    <w:p w14:paraId="5471DA87"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2ED94C34"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выбирать, анализировать, интерпретировать, обобщать и систематизировать информацию, представленную в текстах, таблицах, схемах;</w:t>
      </w:r>
    </w:p>
    <w:p w14:paraId="614D3497"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69E76C8E"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6E3C6C68"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находить сходные аргументы (подтверждающие или опровергающие одну и ту же идею, версию) в различных информационных источниках;</w:t>
      </w:r>
    </w:p>
    <w:p w14:paraId="1F17D668"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70891ABC"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оценивать надежность информации по критериям, предложенным учителем или сформулированным самостоятельно;</w:t>
      </w:r>
    </w:p>
    <w:p w14:paraId="56D39F06"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эффективно запоминать и систематизировать информацию.</w:t>
      </w:r>
    </w:p>
    <w:p w14:paraId="0F88856B" w14:textId="26BCE96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У обучающегося будут сформированы следующие умения общения как часть коммуникативных универсальных учебных действий:</w:t>
      </w:r>
    </w:p>
    <w:p w14:paraId="0373245B"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346594C"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распознавать невербальные средства общения, понимать значение социальных знаков;</w:t>
      </w:r>
    </w:p>
    <w:p w14:paraId="6CDCB92F"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знать и распознавать предпосылки конфликтных ситуаций и смягчать конфликты, вести переговоры;</w:t>
      </w:r>
    </w:p>
    <w:p w14:paraId="6AB93496"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понимать намерения других, проявлять уважительное отношение к собеседнику и в корректной форме формулировать свои возражения;</w:t>
      </w:r>
    </w:p>
    <w:p w14:paraId="5E2349B7"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ACFC88D"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 xml:space="preserve">сопоставлять свои суждения с суждениями других участников диалога, обнаруживать различие и сходство </w:t>
      </w:r>
      <w:r w:rsidRPr="00E91A56">
        <w:rPr>
          <w:rStyle w:val="31"/>
          <w:rFonts w:ascii="Georgia" w:hAnsi="Georgia"/>
          <w:bCs/>
        </w:rPr>
        <w:lastRenderedPageBreak/>
        <w:t>позиций;</w:t>
      </w:r>
    </w:p>
    <w:p w14:paraId="604D7F3F"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публично представлять результаты проведенного языкового анализа, выполненного лингвистического эксперимента, исследования, проекта;</w:t>
      </w:r>
    </w:p>
    <w:p w14:paraId="18176C4E"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5A2ACB3" w14:textId="3852CE30"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У обучающегося будут сформированы следующие умения самоорганизации как части регулятивных универсальных учебных действий:</w:t>
      </w:r>
    </w:p>
    <w:p w14:paraId="5CC829FD"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выявлять проблемы для решения в учебных и жизненных ситуациях;</w:t>
      </w:r>
    </w:p>
    <w:p w14:paraId="05FFBC62"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ориентироваться в различных подходах к принятию решений (индивидуальное, принятие решения в группе, принятие решения группой);</w:t>
      </w:r>
    </w:p>
    <w:p w14:paraId="3EEABD8A"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E762AFA"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самостоятельно составлять план действий, вносить необходимые коррективы в ходе его реализации;</w:t>
      </w:r>
    </w:p>
    <w:p w14:paraId="265B9C7A"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делать выбор и брать ответственность за решение.</w:t>
      </w:r>
    </w:p>
    <w:p w14:paraId="238EBE20" w14:textId="5BBCE300"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3620A83E"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владеть разными способами самоконтроля (в том числе речевого), самомотивации и рефлексии;</w:t>
      </w:r>
    </w:p>
    <w:p w14:paraId="1DE32B77"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давать адекватную оценку учебной ситуации и предлагать план ее изменения;</w:t>
      </w:r>
    </w:p>
    <w:p w14:paraId="2F073F03"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предвидеть трудности, которые могут возникнуть при решении учебной задачи, и адаптировать решение к меняющимся обстоятельствам;</w:t>
      </w:r>
    </w:p>
    <w:p w14:paraId="44091435"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2B58FEFC"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развивать способность управлять собственными эмоциями и эмоциями других;</w:t>
      </w:r>
    </w:p>
    <w:p w14:paraId="103AD933"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CAB303A"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осознанно относиться к другому человеку и его мнению;</w:t>
      </w:r>
    </w:p>
    <w:p w14:paraId="0E65EB7A"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признавать свое и чужое право на ошибку;</w:t>
      </w:r>
    </w:p>
    <w:p w14:paraId="770768F4"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принимать себя и других, не осуждая;</w:t>
      </w:r>
    </w:p>
    <w:p w14:paraId="72525D56"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проявлять открытость;</w:t>
      </w:r>
    </w:p>
    <w:p w14:paraId="5CD3A074"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осознавать невозможность контролировать все вокруг.</w:t>
      </w:r>
    </w:p>
    <w:p w14:paraId="3DBF77DA" w14:textId="785D4F7D"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У обучающегося будут сформированы следующие умения совместной деятельности:</w:t>
      </w:r>
    </w:p>
    <w:p w14:paraId="7565CDBE"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D92F346"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98BAB01"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уметь обобщать мнения нескольких людей, проявлять готовность руководить, выполнять поручения, подчиняться;</w:t>
      </w:r>
    </w:p>
    <w:p w14:paraId="2E2C38C1"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18A1376" w14:textId="77777777"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08B9E55" w14:textId="049918D3" w:rsidR="00E91A56" w:rsidRPr="00E91A56" w:rsidRDefault="00E91A56" w:rsidP="00E91A56">
      <w:pPr>
        <w:pStyle w:val="32"/>
        <w:spacing w:after="40"/>
        <w:ind w:firstLine="426"/>
        <w:jc w:val="both"/>
        <w:rPr>
          <w:rStyle w:val="31"/>
          <w:rFonts w:ascii="Georgia" w:hAnsi="Georgia"/>
          <w:bCs/>
        </w:rPr>
      </w:pPr>
      <w:r w:rsidRPr="00E91A56">
        <w:rPr>
          <w:rStyle w:val="31"/>
          <w:rFonts w:ascii="Georgia" w:hAnsi="Georgia"/>
          <w:bC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r w:rsidR="00CF1054">
        <w:rPr>
          <w:rStyle w:val="31"/>
          <w:rFonts w:ascii="Georgia" w:hAnsi="Georgia"/>
          <w:bCs/>
        </w:rPr>
        <w:t>.</w:t>
      </w:r>
    </w:p>
    <w:p w14:paraId="52C97D04" w14:textId="77777777" w:rsidR="00E91A56" w:rsidRDefault="00E91A56" w:rsidP="00E91A56">
      <w:pPr>
        <w:pStyle w:val="32"/>
        <w:spacing w:after="40"/>
        <w:jc w:val="center"/>
        <w:rPr>
          <w:rStyle w:val="31"/>
          <w:rFonts w:ascii="Georgia" w:hAnsi="Georgia"/>
          <w:b/>
          <w:bCs/>
        </w:rPr>
      </w:pPr>
    </w:p>
    <w:p w14:paraId="51599FF1" w14:textId="7B6D0EBE" w:rsidR="00E91A56" w:rsidRDefault="00E91A56" w:rsidP="00E91A56">
      <w:pPr>
        <w:pStyle w:val="32"/>
        <w:spacing w:after="40"/>
        <w:jc w:val="center"/>
        <w:rPr>
          <w:rStyle w:val="31"/>
          <w:rFonts w:ascii="Georgia" w:hAnsi="Georgia"/>
          <w:b/>
          <w:bCs/>
        </w:rPr>
      </w:pPr>
      <w:r w:rsidRPr="00E91A56">
        <w:rPr>
          <w:rStyle w:val="31"/>
          <w:rFonts w:ascii="Georgia" w:hAnsi="Georgia"/>
          <w:b/>
          <w:bCs/>
        </w:rPr>
        <w:t>Планируемые результаты учебного предмета «</w:t>
      </w:r>
      <w:r>
        <w:rPr>
          <w:rStyle w:val="31"/>
          <w:rFonts w:ascii="Georgia" w:hAnsi="Georgia"/>
          <w:b/>
          <w:bCs/>
        </w:rPr>
        <w:t>Литература»</w:t>
      </w:r>
    </w:p>
    <w:p w14:paraId="4212D567"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791B079" w14:textId="540B7C35"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w:t>
      </w:r>
      <w:r w:rsidRPr="00130DD6">
        <w:rPr>
          <w:rStyle w:val="31"/>
          <w:rFonts w:ascii="Georgia" w:hAnsi="Georgia"/>
          <w:bCs/>
        </w:rPr>
        <w:lastRenderedPageBreak/>
        <w:t>литературного процесса);</w:t>
      </w:r>
    </w:p>
    <w:p w14:paraId="5B2C0CEA"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3F8499F"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272D1FB8"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выявлять дефициты информации, данных, необходимых для решения поставленной учебной задачи;</w:t>
      </w:r>
    </w:p>
    <w:p w14:paraId="0926B036"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2C42BD58"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17669583" w14:textId="32431F10"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5829370"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использовать вопросы как исследовательский инструмент познания в литературном образовании;</w:t>
      </w:r>
    </w:p>
    <w:p w14:paraId="0D5F0928"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1EEF25D"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формировать гипотезу об истинности собственных суждений и суждений других, аргументировать свою позицию, мнение;</w:t>
      </w:r>
    </w:p>
    <w:p w14:paraId="16D4A16B"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6415238"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оценивать на применимость и достоверность информацию, полученную в ходе исследования (эксперимента);</w:t>
      </w:r>
    </w:p>
    <w:p w14:paraId="42FC3211"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0199C9A"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199A566" w14:textId="0B901A06"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У обучающегося будут сформированы следующие умения работать с информацией как часть познавательных универсальных учебных действий:</w:t>
      </w:r>
    </w:p>
    <w:p w14:paraId="0E6B11A6"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3C90CDBE"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выбирать, анализировать, систематизировать и интерпретировать литературную и другую информацию различных видов и форм представления;</w:t>
      </w:r>
    </w:p>
    <w:p w14:paraId="1A31D3F5"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находить сходные аргументы (подтверждающие или опровергающие одну и ту же идею, версию) в различных информационных источниках;</w:t>
      </w:r>
    </w:p>
    <w:p w14:paraId="049D20FE"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B077296"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оценивать надежность литературной и другой информации по критериям, предложенным учителем или сформулированным самостоятельно;</w:t>
      </w:r>
    </w:p>
    <w:p w14:paraId="07C3B4D2"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эффективно запоминать и систематизировать эту информацию.</w:t>
      </w:r>
    </w:p>
    <w:p w14:paraId="79FC84F9" w14:textId="5ABC798E"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У обучающегося будут сформированы следующие умения общения как часть коммуникативных универсальных учебных действий:</w:t>
      </w:r>
    </w:p>
    <w:p w14:paraId="6786367F"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22E591A9"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5C11CCF8"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31F1385C"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публично представлять результаты выполненного опыта (литературоведческого эксперимента, исследования, проекта);</w:t>
      </w:r>
    </w:p>
    <w:p w14:paraId="0E0BFB57"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CB5EAE1" w14:textId="2A38A91D"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У обучающегося будут сформированы следующие умения самоорганизации как части регулятивных универсальных учебных действий:</w:t>
      </w:r>
    </w:p>
    <w:p w14:paraId="6A00B55E"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выявлять проблемы для решения в учебных и жизненных ситуациях, анализируя ситуации, изображенные в художественной литературе;</w:t>
      </w:r>
    </w:p>
    <w:p w14:paraId="383ACC43"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ориентироваться в различных подходах принятия решений (индивидуальное, принятие решения в группе, принятие решений группой);</w:t>
      </w:r>
    </w:p>
    <w:p w14:paraId="42BAFC82"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A75DCB9"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36A16259" w14:textId="0309CE36"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846D290"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владеть способами самоконтроля, самомотивации и рефлексии в литературном образовании;</w:t>
      </w:r>
    </w:p>
    <w:p w14:paraId="0008BD2D"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A4E192C"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128A52C"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развивать способность различать и называть собственные эмоции, управлять ими и эмоциями других;</w:t>
      </w:r>
    </w:p>
    <w:p w14:paraId="1F555796"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280DDDBA"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36FFDFF1"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принимать себя и других, не осуждая; проявлять открытость себе и другим; осознавать невозможность контролировать все вокруг.</w:t>
      </w:r>
    </w:p>
    <w:p w14:paraId="113F034F" w14:textId="500C4D99"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У обучающегося будут сформированы следующие умения совместной деятельности:</w:t>
      </w:r>
    </w:p>
    <w:p w14:paraId="396EB09C"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667A3260"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8EB87AE"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D2354EC" w14:textId="7EC1133F"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659CAA5" w14:textId="77777777" w:rsidR="00E91A56" w:rsidRDefault="00E91A56">
      <w:pPr>
        <w:pStyle w:val="32"/>
        <w:spacing w:after="40"/>
        <w:rPr>
          <w:rStyle w:val="31"/>
          <w:b/>
          <w:bCs/>
          <w:sz w:val="18"/>
          <w:szCs w:val="18"/>
        </w:rPr>
      </w:pPr>
    </w:p>
    <w:p w14:paraId="24F2086B" w14:textId="0E0C8A2C" w:rsidR="00E91A56" w:rsidRPr="00130DD6" w:rsidRDefault="00130DD6" w:rsidP="00130DD6">
      <w:pPr>
        <w:pStyle w:val="32"/>
        <w:spacing w:after="40"/>
        <w:ind w:firstLine="426"/>
        <w:jc w:val="both"/>
        <w:rPr>
          <w:rStyle w:val="31"/>
          <w:rFonts w:ascii="Georgia" w:hAnsi="Georgia"/>
          <w:b/>
          <w:bCs/>
        </w:rPr>
      </w:pPr>
      <w:r w:rsidRPr="00130DD6">
        <w:rPr>
          <w:rStyle w:val="31"/>
          <w:rFonts w:ascii="Georgia" w:hAnsi="Georgia"/>
          <w:b/>
          <w:bCs/>
        </w:rPr>
        <w:t>Планируемые результаты учебного предмета «История»</w:t>
      </w:r>
    </w:p>
    <w:p w14:paraId="01B736CF"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ab/>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CBE5FBB" w14:textId="121D7315"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У обучающегося будут сформированы следующие базовые логические действия как часть познавательных универсальных учебных действий:</w:t>
      </w:r>
    </w:p>
    <w:p w14:paraId="5E6B70E3"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систематизировать и обобщать исторические факты (в форме таблиц, схем);</w:t>
      </w:r>
    </w:p>
    <w:p w14:paraId="5AD6AA53"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lastRenderedPageBreak/>
        <w:t>выявлять характерные признаки исторических явлений;</w:t>
      </w:r>
    </w:p>
    <w:p w14:paraId="785127A3"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раскрывать причинно-следственные связи событий;</w:t>
      </w:r>
    </w:p>
    <w:p w14:paraId="5C6A9139"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сравнивать события, ситуации, выявляя общие черты и различия; формулировать и обосновывать выводы.</w:t>
      </w:r>
    </w:p>
    <w:p w14:paraId="7F521F08" w14:textId="0ED4AFD8"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C7D6242"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определять познавательную задачу;</w:t>
      </w:r>
    </w:p>
    <w:p w14:paraId="412F2444"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намечать путь ее решения и осуществлять подбор исторического материала, объекта;</w:t>
      </w:r>
    </w:p>
    <w:p w14:paraId="488F1793"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34883832"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определять новизну и обоснованность полученного результата;</w:t>
      </w:r>
    </w:p>
    <w:p w14:paraId="68E0AF2D"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представлять результаты своей деятельности в различных формах (сообщение, эссе, презентация, реферат, учебный проект и другие).</w:t>
      </w:r>
    </w:p>
    <w:p w14:paraId="0EAD4976" w14:textId="45E57028"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У обучающегося будут сформированы следующие умения работать с информацией как часть познавательных универсальных учебных действий:</w:t>
      </w:r>
    </w:p>
    <w:p w14:paraId="28E7EDDD"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49D0163"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различать виды источников исторической информации;</w:t>
      </w:r>
    </w:p>
    <w:p w14:paraId="764B2574"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3BE8C1F6" w14:textId="7CDD03BD"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У обучающегося будут сформированы следующие умения общения как часть коммуникативных универсальных учебных действий:</w:t>
      </w:r>
    </w:p>
    <w:p w14:paraId="6B65C6B7"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представлять особенности взаимодействия людей в исторических обществах и современном мире;</w:t>
      </w:r>
    </w:p>
    <w:p w14:paraId="3A855E34"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297BD752"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0F0023E2" w14:textId="0C0A293F"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У обучающегося будут сформированы следующие умения в части регулятивных универсальных учебных действий:</w:t>
      </w:r>
    </w:p>
    <w:p w14:paraId="136D4655"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622FEB51"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владеть приемами самоконтроля - осуществление самоконтроля, рефлексии и самооценки полученных результатов;</w:t>
      </w:r>
    </w:p>
    <w:p w14:paraId="6363645B"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вносить коррективы в свою работу с учетом установленных ошибок, возникших трудностей.</w:t>
      </w:r>
    </w:p>
    <w:p w14:paraId="770DE068"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выявлять на примерах исторических ситуаций роль эмоций в отношениях между людьми;</w:t>
      </w:r>
    </w:p>
    <w:p w14:paraId="6A66DE74"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ставить себя на место другого человека, понимать мотивы действий другого (в исторических ситуациях и окружающей действительности);</w:t>
      </w:r>
    </w:p>
    <w:p w14:paraId="0770FEE8"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регулировать способ выражения своих эмоций с учетом позиций и мнений других участников общения.</w:t>
      </w:r>
    </w:p>
    <w:p w14:paraId="14EFB9F0" w14:textId="2A11E851"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У обучающегося будут сформированы следующие умения совместной деятельности:</w:t>
      </w:r>
    </w:p>
    <w:p w14:paraId="4BBCF3BE"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осознавать на основе исторических примеров значение совместной работы как эффективного средства достижения поставленных целей;</w:t>
      </w:r>
    </w:p>
    <w:p w14:paraId="2ADFABC6" w14:textId="77777777" w:rsidR="00130DD6" w:rsidRPr="00130DD6" w:rsidRDefault="00130DD6" w:rsidP="00130DD6">
      <w:pPr>
        <w:pStyle w:val="32"/>
        <w:spacing w:after="40"/>
        <w:ind w:firstLine="426"/>
        <w:jc w:val="both"/>
        <w:rPr>
          <w:rStyle w:val="31"/>
          <w:rFonts w:ascii="Georgia" w:hAnsi="Georgia"/>
          <w:bCs/>
        </w:rPr>
      </w:pPr>
      <w:r w:rsidRPr="00130DD6">
        <w:rPr>
          <w:rStyle w:val="31"/>
          <w:rFonts w:ascii="Georgia" w:hAnsi="Georgia"/>
          <w:bCs/>
        </w:rPr>
        <w:t>планировать и осуществлять совместную работу, коллективные учебные проекты по истории, в том числе - на региональном материале;</w:t>
      </w:r>
    </w:p>
    <w:p w14:paraId="21DB978C" w14:textId="61CD860C" w:rsidR="00E91A56" w:rsidRDefault="00130DD6" w:rsidP="00130DD6">
      <w:pPr>
        <w:pStyle w:val="32"/>
        <w:spacing w:after="40"/>
        <w:ind w:firstLine="426"/>
        <w:jc w:val="both"/>
        <w:rPr>
          <w:rStyle w:val="31"/>
          <w:rFonts w:ascii="Georgia" w:hAnsi="Georgia"/>
          <w:bCs/>
        </w:rPr>
      </w:pPr>
      <w:r w:rsidRPr="00130DD6">
        <w:rPr>
          <w:rStyle w:val="31"/>
          <w:rFonts w:ascii="Georgia" w:hAnsi="Georgia"/>
          <w:bCs/>
        </w:rPr>
        <w:t>определять свое участие в общей работе и координировать свои действия с другими членами команды.</w:t>
      </w:r>
    </w:p>
    <w:p w14:paraId="58C68960"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 xml:space="preserve">В результате изучения учебного модуля </w:t>
      </w:r>
      <w:r w:rsidRPr="00FE2E28">
        <w:rPr>
          <w:rStyle w:val="31"/>
          <w:rFonts w:ascii="Georgia" w:hAnsi="Georgia"/>
          <w:b/>
          <w:bCs/>
        </w:rPr>
        <w:t>"Введение в Новейшую историю России"</w:t>
      </w:r>
      <w:r w:rsidRPr="00FE2E28">
        <w:rPr>
          <w:rStyle w:val="31"/>
          <w:rFonts w:ascii="Georgia" w:hAnsi="Georgia"/>
          <w:bCs/>
        </w:rPr>
        <w:t xml:space="preserve">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391108D" w14:textId="2F3335D5"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базовые логические действия как часть познавательных универсальных учебных действий:</w:t>
      </w:r>
    </w:p>
    <w:p w14:paraId="7F34C18B"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выявлять и характеризовать существенные признаки, итоги и значение ключевых событий и процессов Новейшей истории России;</w:t>
      </w:r>
    </w:p>
    <w:p w14:paraId="25F1E6E9"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14:paraId="4C344466"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lastRenderedPageBreak/>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14:paraId="0C30C909" w14:textId="7CE66EBD"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69D18CA"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14:paraId="13CCD1E8"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39D6090" w14:textId="540C74B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умения работать с информацией как часть познавательных универсальных учебных действий:</w:t>
      </w:r>
    </w:p>
    <w:p w14:paraId="378E3F64"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22B951"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14:paraId="3A2C3809"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14:paraId="4D6E826B" w14:textId="5C6CC69E"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умения общения как часть коммуникативных универсальных учебных действий:</w:t>
      </w:r>
    </w:p>
    <w:p w14:paraId="238E11D9"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1C4F768B"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14:paraId="2F837BA1"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понимать намерения других, проявлять уважительное отношение к собеседнику и в корректной форме формулировать свои возражения;</w:t>
      </w:r>
    </w:p>
    <w:p w14:paraId="622A8DC0"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158CFCC8"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5CCA4C10" w14:textId="02D264AC"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умения в части регулятивных универсальных учебных действий:</w:t>
      </w:r>
    </w:p>
    <w:p w14:paraId="57D4DF9F"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1C93C07D"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14:paraId="6B4C3A33"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6661989B"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выявлять на примерах исторических ситуаций роль эмоций в отношениях между людьми;</w:t>
      </w:r>
    </w:p>
    <w:p w14:paraId="492869AB"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ставить себя на место другого человека, понимать мотивы действий другого (в исторических ситуациях и окружающей действительности);</w:t>
      </w:r>
    </w:p>
    <w:p w14:paraId="2E6AAC86"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lastRenderedPageBreak/>
        <w:t>регулировать способ выражения своих эмоций с учетом позиций и мнений других участников общения.</w:t>
      </w:r>
    </w:p>
    <w:p w14:paraId="4D695DA1" w14:textId="78DE4A39"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умения совместной деятельности:</w:t>
      </w:r>
    </w:p>
    <w:p w14:paraId="5E39D83B"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C293B1A"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04CD5553"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14:paraId="4A715141" w14:textId="544F14D0" w:rsidR="00130DD6" w:rsidRDefault="00FE2E28" w:rsidP="00FE2E28">
      <w:pPr>
        <w:pStyle w:val="32"/>
        <w:spacing w:after="40"/>
        <w:ind w:firstLine="426"/>
        <w:jc w:val="both"/>
        <w:rPr>
          <w:rStyle w:val="31"/>
          <w:rFonts w:ascii="Georgia" w:hAnsi="Georgia"/>
          <w:bCs/>
        </w:rPr>
      </w:pPr>
      <w:r w:rsidRPr="00FE2E28">
        <w:rPr>
          <w:rStyle w:val="31"/>
          <w:rFonts w:ascii="Georgia" w:hAnsi="Georgia"/>
          <w:bC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4BB77FD" w14:textId="77777777" w:rsidR="00FE2E28" w:rsidRDefault="00FE2E28" w:rsidP="00130DD6">
      <w:pPr>
        <w:pStyle w:val="32"/>
        <w:spacing w:after="40"/>
        <w:ind w:firstLine="426"/>
        <w:jc w:val="both"/>
        <w:rPr>
          <w:rStyle w:val="31"/>
          <w:rFonts w:ascii="Georgia" w:hAnsi="Georgia"/>
          <w:bCs/>
        </w:rPr>
      </w:pPr>
    </w:p>
    <w:p w14:paraId="106AA253" w14:textId="5DD1638E" w:rsidR="00130DD6" w:rsidRPr="00130DD6" w:rsidRDefault="00130DD6" w:rsidP="00130DD6">
      <w:pPr>
        <w:pStyle w:val="32"/>
        <w:spacing w:after="40"/>
        <w:ind w:firstLine="426"/>
        <w:jc w:val="both"/>
        <w:rPr>
          <w:rStyle w:val="31"/>
          <w:rFonts w:ascii="Georgia" w:hAnsi="Georgia"/>
          <w:b/>
          <w:bCs/>
        </w:rPr>
      </w:pPr>
      <w:r w:rsidRPr="00130DD6">
        <w:rPr>
          <w:rStyle w:val="31"/>
          <w:rFonts w:ascii="Georgia" w:hAnsi="Georgia"/>
          <w:b/>
          <w:bCs/>
        </w:rPr>
        <w:t>Планируемые результаты учебного предмета «</w:t>
      </w:r>
      <w:r w:rsidR="00FE2E28">
        <w:rPr>
          <w:rStyle w:val="31"/>
          <w:rFonts w:ascii="Georgia" w:hAnsi="Georgia"/>
          <w:b/>
          <w:bCs/>
        </w:rPr>
        <w:t>Обществознание</w:t>
      </w:r>
      <w:r w:rsidRPr="00130DD6">
        <w:rPr>
          <w:rStyle w:val="31"/>
          <w:rFonts w:ascii="Georgia" w:hAnsi="Georgia"/>
          <w:b/>
          <w:bCs/>
        </w:rPr>
        <w:t>»</w:t>
      </w:r>
    </w:p>
    <w:p w14:paraId="3E7705B9"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7236CE2" w14:textId="4A8DE622"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базовые логические действия как часть познавательных универсальных учебных действий:</w:t>
      </w:r>
    </w:p>
    <w:p w14:paraId="251522C6"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выявлять и характеризовать существенные признаки социальных явлений и процессов;</w:t>
      </w:r>
    </w:p>
    <w:p w14:paraId="36E3C565"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5B1887C2"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 учетом предложенной задачи выявлять закономерности и противоречия в рассматриваемых фактах, данных и наблюдениях;</w:t>
      </w:r>
    </w:p>
    <w:p w14:paraId="571D1609"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предлагать критерии для выявления закономерностей и противоречий;</w:t>
      </w:r>
    </w:p>
    <w:p w14:paraId="11E33B14"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выявлять дефицит информации, данных, необходимых для решения поставленной задачи;</w:t>
      </w:r>
    </w:p>
    <w:p w14:paraId="555E1FA4"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выявлять причинно-следственные связи при изучении явлений и процессов;</w:t>
      </w:r>
    </w:p>
    <w:p w14:paraId="16F0CB52"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EB4BC1E"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6A18EA2"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осознавать невозможность контролировать все вокруг.</w:t>
      </w:r>
    </w:p>
    <w:p w14:paraId="5EE9BE7B" w14:textId="28B1DD92"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83D6886"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использовать вопросы как исследовательский инструмент познания;</w:t>
      </w:r>
    </w:p>
    <w:p w14:paraId="76DFAF79"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E5BAA24"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формулировать гипотезу об истинности собственных суждений и суждений других, аргументировать свою позицию, мнение;</w:t>
      </w:r>
    </w:p>
    <w:p w14:paraId="1D9B2A94"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64BD4136"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оценивать на применимость и достоверность информацию, полученную в ходе исследования;</w:t>
      </w:r>
    </w:p>
    <w:p w14:paraId="4B7B9F77"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0A172D1"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CBEACEB" w14:textId="5C50F41D"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умения работать с информацией как часть познавательных универсальных учебных действий:</w:t>
      </w:r>
    </w:p>
    <w:p w14:paraId="29FC89EA"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843A7FA"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выбирать, анализировать, систематизировать и интерпретировать информацию различных видов и форм представления;</w:t>
      </w:r>
    </w:p>
    <w:p w14:paraId="36901716"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50D264BB"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самостоятельно выбирать оптимальную форму представления информации;</w:t>
      </w:r>
    </w:p>
    <w:p w14:paraId="326F4D8D"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оценивать надежность информации по критериям, предложенным педагогическим работником или сформулированным самостоятельно;</w:t>
      </w:r>
    </w:p>
    <w:p w14:paraId="72FED81C"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эффективно запоминать и систематизировать информацию.</w:t>
      </w:r>
    </w:p>
    <w:p w14:paraId="35B5ABB9" w14:textId="32F7825D"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умения общения как часть коммуникативных универсальных учебных действий:</w:t>
      </w:r>
    </w:p>
    <w:p w14:paraId="1589B44C"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воспринимать и формулировать суждения, выражать эмоции в соответствии с целями и условиями общения;</w:t>
      </w:r>
    </w:p>
    <w:p w14:paraId="5ED68426"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6989D03"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понимать намерения других, проявлять уважительное отношение к собеседнику и в корректной форме формулировать свои возражения;</w:t>
      </w:r>
    </w:p>
    <w:p w14:paraId="07CC7BEC"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ABABB90"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сопоставлять свои суждения с суждениями других участников диалога, обнаруживать различие и сходство позиций;</w:t>
      </w:r>
    </w:p>
    <w:p w14:paraId="78BA714E"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399B00E" w14:textId="10C6BAC3"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умения самоорганизации как части регулятивных универсальных учебных действий:</w:t>
      </w:r>
    </w:p>
    <w:p w14:paraId="5A03C028"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5CEFABC6"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19DC4AF"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C8F7425"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делать выбор и брать ответственность за решение.</w:t>
      </w:r>
    </w:p>
    <w:p w14:paraId="366791F9" w14:textId="654E8810"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3E57D1D4"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владеть способами самоконтроля, самомотивации и рефлексии;</w:t>
      </w:r>
    </w:p>
    <w:p w14:paraId="4A1979B9"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давать адекватную оценку ситуации и предлагать план ее изменения;</w:t>
      </w:r>
    </w:p>
    <w:p w14:paraId="4E5F8187"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0F8F148"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94D3DCF"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вносить коррективы в деятельность на основе новых обстоятельств, изменившихся ситуаций, установленных ошибок, возникших трудностей;</w:t>
      </w:r>
    </w:p>
    <w:p w14:paraId="13490232"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оценивать соответствие результата цели и условиям;</w:t>
      </w:r>
    </w:p>
    <w:p w14:paraId="72E60364"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различать, называть и управлять собственными эмоциями и эмоциями других; выявлять и анализировать причины эмоций;</w:t>
      </w:r>
    </w:p>
    <w:p w14:paraId="7D1CFB40"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ставить себя на место другого человека, понимать мотивы и намерения другого;</w:t>
      </w:r>
    </w:p>
    <w:p w14:paraId="5BDFC40E"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регулировать способ выражения эмоций;</w:t>
      </w:r>
    </w:p>
    <w:p w14:paraId="32712607"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осознанно относиться к другому человеку, его мнению;</w:t>
      </w:r>
    </w:p>
    <w:p w14:paraId="39CCA552"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признавать свое право на ошибку и такое же право другого;</w:t>
      </w:r>
    </w:p>
    <w:p w14:paraId="7AEF1F44"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принимать себя и других, не осуждая;</w:t>
      </w:r>
    </w:p>
    <w:p w14:paraId="428F63CC"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открытость себе и другим.</w:t>
      </w:r>
    </w:p>
    <w:p w14:paraId="11F458C3" w14:textId="27248E00"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 xml:space="preserve"> У обучающегося будут сформированы следующие умения совместной деятельности:</w:t>
      </w:r>
    </w:p>
    <w:p w14:paraId="65FDE789"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8A86389"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EFF66C5"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уметь обобщать мнения нескольких людей, проявлять готовность руководить, выполнять поручения, подчиняться;</w:t>
      </w:r>
    </w:p>
    <w:p w14:paraId="371671E7"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31C78B1"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5E20E1C" w14:textId="264F0CF9" w:rsidR="00130DD6" w:rsidRDefault="00FE2E28" w:rsidP="00FE2E28">
      <w:pPr>
        <w:pStyle w:val="32"/>
        <w:spacing w:after="40"/>
        <w:ind w:firstLine="426"/>
        <w:jc w:val="both"/>
        <w:rPr>
          <w:rStyle w:val="31"/>
          <w:rFonts w:ascii="Georgia" w:hAnsi="Georgia"/>
          <w:bCs/>
        </w:rPr>
      </w:pPr>
      <w:r w:rsidRPr="00FE2E28">
        <w:rPr>
          <w:rStyle w:val="31"/>
          <w:rFonts w:ascii="Georgia" w:hAnsi="Georgia"/>
          <w:bC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513487FA" w14:textId="77777777" w:rsidR="00FE2E28" w:rsidRDefault="00FE2E28" w:rsidP="00FE2E28">
      <w:pPr>
        <w:pStyle w:val="32"/>
        <w:spacing w:after="40"/>
        <w:ind w:firstLine="426"/>
        <w:jc w:val="both"/>
        <w:rPr>
          <w:rStyle w:val="31"/>
          <w:rFonts w:ascii="Georgia" w:hAnsi="Georgia"/>
          <w:bCs/>
        </w:rPr>
      </w:pPr>
    </w:p>
    <w:p w14:paraId="41B16ADF" w14:textId="71737491" w:rsidR="00FE2E28" w:rsidRDefault="00FE2E28" w:rsidP="00FE2E28">
      <w:pPr>
        <w:pStyle w:val="32"/>
        <w:spacing w:after="40"/>
        <w:ind w:firstLine="426"/>
        <w:jc w:val="both"/>
        <w:rPr>
          <w:rStyle w:val="31"/>
          <w:rFonts w:ascii="Georgia" w:hAnsi="Georgia"/>
          <w:b/>
          <w:bCs/>
        </w:rPr>
      </w:pPr>
      <w:r w:rsidRPr="00FE2E28">
        <w:rPr>
          <w:rStyle w:val="31"/>
          <w:rFonts w:ascii="Georgia" w:hAnsi="Georgia"/>
          <w:b/>
          <w:bCs/>
        </w:rPr>
        <w:t>Планируемые результаты учебного предмета «</w:t>
      </w:r>
      <w:r>
        <w:rPr>
          <w:rStyle w:val="31"/>
          <w:rFonts w:ascii="Georgia" w:hAnsi="Georgia"/>
          <w:b/>
          <w:bCs/>
        </w:rPr>
        <w:t>География</w:t>
      </w:r>
      <w:r w:rsidRPr="00FE2E28">
        <w:rPr>
          <w:rStyle w:val="31"/>
          <w:rFonts w:ascii="Georgia" w:hAnsi="Georgia"/>
          <w:b/>
          <w:bCs/>
        </w:rPr>
        <w:t>»</w:t>
      </w:r>
    </w:p>
    <w:p w14:paraId="48ABB71C"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E9C9099" w14:textId="580FC5D0"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базовые логические действия как часть познавательных универсальных учебных действий:</w:t>
      </w:r>
    </w:p>
    <w:p w14:paraId="57643F35"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выявлять и характеризовать существенные признаки географических объектов, процессов и явлений;</w:t>
      </w:r>
    </w:p>
    <w:p w14:paraId="3BD9B762"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устанавливать существенный признак классификации географических объектов, процессов и явлений, основания для их сравнения;</w:t>
      </w:r>
    </w:p>
    <w:p w14:paraId="2A5D105B"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выявлять закономерности и противоречия в рассматриваемых фактах и данных наблюдений с учетом предложенной географической задачи;</w:t>
      </w:r>
    </w:p>
    <w:p w14:paraId="4F494029"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выявлять дефициты географической информации, данных, необходимых для решения поставленной задачи;</w:t>
      </w:r>
    </w:p>
    <w:p w14:paraId="482F3B36"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6FF6A0C"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1F9429A0" w14:textId="3E0EC7B2"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20D9BBF"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использовать географические вопросы как исследовательский инструмент познания;</w:t>
      </w:r>
    </w:p>
    <w:p w14:paraId="2F1C9FD7"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782CD072"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6A45A158"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0C4B9798"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оценивать достоверность информации, полученной в ходе географического исследования;</w:t>
      </w:r>
    </w:p>
    <w:p w14:paraId="4B0367E7"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14:paraId="5CB5DFE9"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85BC310" w14:textId="52DF69C0"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умения работать с информацией как часть познавательных универсальных учебных действий:</w:t>
      </w:r>
    </w:p>
    <w:p w14:paraId="0357195A"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3F7451AF"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выбирать, анализировать и интерпретировать географическую информацию различных видов и форм представления;</w:t>
      </w:r>
    </w:p>
    <w:p w14:paraId="6C6E850E"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находить сходные аргументы, подтверждающие или опровергающие одну и ту же идею, в различных источниках географической информации;</w:t>
      </w:r>
    </w:p>
    <w:p w14:paraId="66F36C29"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самостоятельно выбирать оптимальную форму представления географической информации;</w:t>
      </w:r>
    </w:p>
    <w:p w14:paraId="23894753"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lastRenderedPageBreak/>
        <w:t>оценивать надежность географической информации по критериям, предложенным учителем или сформулированным самостоятельно;</w:t>
      </w:r>
    </w:p>
    <w:p w14:paraId="6481FA3D"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систематизировать географическую информацию в разных формах.</w:t>
      </w:r>
    </w:p>
    <w:p w14:paraId="6969F41D" w14:textId="0C848498"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умения общения как часть коммуникативных универсальных учебных действий:</w:t>
      </w:r>
    </w:p>
    <w:p w14:paraId="20C6E357"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формулировать суждения, выражать свою точку зрения по географическим аспектам различных вопросов в устных и письменных текстах;</w:t>
      </w:r>
    </w:p>
    <w:p w14:paraId="090C3C2D"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56D4D56"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D3C9E8E"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публично представлять результаты выполненного исследования или проекта.</w:t>
      </w:r>
    </w:p>
    <w:p w14:paraId="599B7DE8" w14:textId="7D8FB0F4"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умения самоорганизации как части регулятивных универсальных учебных действий:</w:t>
      </w:r>
    </w:p>
    <w:p w14:paraId="3D3A22B2"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A51D257"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2FFF3EFB" w14:textId="5D576A23"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6E1FE1E5"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владеть способами самоконтроля и рефлексии;</w:t>
      </w:r>
    </w:p>
    <w:p w14:paraId="582A0FAB"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объяснять причины достижения (недостижения) результатов деятельности, давать оценку приобретенному опыту;</w:t>
      </w:r>
    </w:p>
    <w:p w14:paraId="60A7E82A"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вносить коррективы в деятельность на основе новых обстоятельств, изменившихся ситуаций, установленных ошибок, возникших трудностей;</w:t>
      </w:r>
    </w:p>
    <w:p w14:paraId="24827351"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оценивать соответствие результата цели и условиям;</w:t>
      </w:r>
    </w:p>
    <w:p w14:paraId="3B8EBF05"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принятие себя и других:</w:t>
      </w:r>
    </w:p>
    <w:p w14:paraId="6E42FF6D"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осознанно относиться к другому человеку, его мнению;</w:t>
      </w:r>
    </w:p>
    <w:p w14:paraId="1B4DE5EC"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признавать свое право на ошибку и такое же право другого.</w:t>
      </w:r>
    </w:p>
    <w:p w14:paraId="167A42D0" w14:textId="5191B19B"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У обучающегося будут сформированы следующие умения совместной деятельности:</w:t>
      </w:r>
    </w:p>
    <w:p w14:paraId="6B61E241"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2531B666" w14:textId="77777777" w:rsidR="00FE2E28" w:rsidRPr="00FE2E28" w:rsidRDefault="00FE2E28" w:rsidP="00FE2E28">
      <w:pPr>
        <w:pStyle w:val="32"/>
        <w:spacing w:after="40"/>
        <w:ind w:firstLine="426"/>
        <w:jc w:val="both"/>
        <w:rPr>
          <w:rStyle w:val="31"/>
          <w:rFonts w:ascii="Georgia" w:hAnsi="Georgia"/>
          <w:bCs/>
        </w:rPr>
      </w:pPr>
      <w:r w:rsidRPr="00FE2E28">
        <w:rPr>
          <w:rStyle w:val="31"/>
          <w:rFonts w:ascii="Georgia" w:hAnsi="Georgia"/>
          <w:bCs/>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4D31760" w14:textId="7F2F3859" w:rsidR="00FE2E28" w:rsidRDefault="00FE2E28" w:rsidP="00FE2E28">
      <w:pPr>
        <w:pStyle w:val="32"/>
        <w:spacing w:after="40"/>
        <w:ind w:firstLine="426"/>
        <w:jc w:val="both"/>
        <w:rPr>
          <w:rStyle w:val="31"/>
          <w:rFonts w:ascii="Georgia" w:hAnsi="Georgia"/>
          <w:bCs/>
        </w:rPr>
      </w:pPr>
      <w:r w:rsidRPr="00FE2E28">
        <w:rPr>
          <w:rStyle w:val="31"/>
          <w:rFonts w:ascii="Georgia" w:hAnsi="Georgia"/>
          <w:bCs/>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F9E6E7A" w14:textId="64EBA9C1" w:rsidR="00317E23" w:rsidRPr="00317E23" w:rsidRDefault="00317E23" w:rsidP="00FE2E28">
      <w:pPr>
        <w:pStyle w:val="32"/>
        <w:spacing w:after="40"/>
        <w:ind w:firstLine="426"/>
        <w:jc w:val="both"/>
        <w:rPr>
          <w:rStyle w:val="31"/>
          <w:rFonts w:ascii="Georgia" w:hAnsi="Georgia"/>
          <w:b/>
          <w:bCs/>
        </w:rPr>
      </w:pPr>
      <w:r w:rsidRPr="00317E23">
        <w:rPr>
          <w:rStyle w:val="31"/>
          <w:rFonts w:ascii="Georgia" w:hAnsi="Georgia"/>
          <w:b/>
          <w:bCs/>
        </w:rPr>
        <w:t>Планируемые результаты учебного предмета «</w:t>
      </w:r>
      <w:r>
        <w:rPr>
          <w:rStyle w:val="31"/>
          <w:rFonts w:ascii="Georgia" w:hAnsi="Georgia"/>
          <w:b/>
          <w:bCs/>
        </w:rPr>
        <w:t>Основы безопасности жизнедеятельности</w:t>
      </w:r>
      <w:r w:rsidRPr="00317E23">
        <w:rPr>
          <w:rStyle w:val="31"/>
          <w:rFonts w:ascii="Georgia" w:hAnsi="Georgia"/>
          <w:b/>
          <w:bCs/>
        </w:rPr>
        <w:t>»</w:t>
      </w:r>
    </w:p>
    <w:p w14:paraId="618398BF"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087B760" w14:textId="1B4B27C3"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У обучающегося будут сформированы следующие базовые логические действия как часть познавательных универсальных учебных действий:</w:t>
      </w:r>
    </w:p>
    <w:p w14:paraId="41928523"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выявлять и характеризовать существенные признаки объектов (явлений);</w:t>
      </w:r>
    </w:p>
    <w:p w14:paraId="2D0A7073"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устанавливать существенный признак классификации, основания для обобщения и сравнения, критерии проводимого анализа;</w:t>
      </w:r>
    </w:p>
    <w:p w14:paraId="0488B25D"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B2F5150"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выявлять дефициты информации, данных, необходимых для решения поставленной задачи;</w:t>
      </w:r>
    </w:p>
    <w:p w14:paraId="314F0E08"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0DA0393"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6C800DD" w14:textId="1D748CD2"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1D5C553"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FFCCFB"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30678C21"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0F77AAC1"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CDE5CA4" w14:textId="4E4A8F9E"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У обучающегося будут сформированы следующие умения работать с информацией как часть познавательных универсальных учебных действий:</w:t>
      </w:r>
    </w:p>
    <w:p w14:paraId="7994F80F"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2FD5AA6"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выбирать, анализировать, систематизировать и интерпретировать информацию различных видов и форм представления;</w:t>
      </w:r>
    </w:p>
    <w:p w14:paraId="2C8B6E3E"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находить сходные аргументы (подтверждающие или опровергающие одну и ту же идею, версию) в различных информационных источниках;</w:t>
      </w:r>
    </w:p>
    <w:p w14:paraId="7C11157D"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6725BDD"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оценивать надежность информации по критериям, предложенным педагогическим работником или сформулированным самостоятельно;</w:t>
      </w:r>
    </w:p>
    <w:p w14:paraId="5C3B0613"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эффективно запоминать и систематизировать информацию;</w:t>
      </w:r>
    </w:p>
    <w:p w14:paraId="5F64EA1B"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овладение системой универсальных познавательных действий обеспечивает сформированность когнитивных навыков обучающихся.</w:t>
      </w:r>
    </w:p>
    <w:p w14:paraId="3D75FA88" w14:textId="225FBFB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У обучающегося будут сформированы следующие умения общения как часть коммуникативных универсальных учебных действий:</w:t>
      </w:r>
    </w:p>
    <w:p w14:paraId="7218FC62"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439738A8"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1B656504"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сопоставлять свои суждения с суждениями других участников диалога, обнаруживать различие и сходство позиций;</w:t>
      </w:r>
    </w:p>
    <w:p w14:paraId="1BE11815"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5659800"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4584FE95" w14:textId="185224F0"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 xml:space="preserve"> У. обучающегося будут сформированы следующие умения самоорганизации как части регулятивных универсальных учебных действий:</w:t>
      </w:r>
    </w:p>
    <w:p w14:paraId="1A277804"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выявлять проблемные вопросы, требующие решения в жизненных и учебных ситуациях;</w:t>
      </w:r>
    </w:p>
    <w:p w14:paraId="7733FBC7"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204F08B1"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130D2A79" w14:textId="69C91624"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7B2311F6"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0B74F871"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16BB416"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оценивать соответствие результата цели и условиям;</w:t>
      </w:r>
    </w:p>
    <w:p w14:paraId="3BE869D6"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управлять собственными эмоциями и не поддаваться эмоциям других, выявлять и анализировать их причины;</w:t>
      </w:r>
    </w:p>
    <w:p w14:paraId="5E311945"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 xml:space="preserve">ставить себя на место другого человека, понимать мотивы и намерения другого, регулировать способ выражения </w:t>
      </w:r>
      <w:r w:rsidRPr="00317E23">
        <w:rPr>
          <w:rStyle w:val="31"/>
          <w:rFonts w:ascii="Georgia" w:hAnsi="Georgia"/>
          <w:bCs/>
        </w:rPr>
        <w:lastRenderedPageBreak/>
        <w:t>эмоций;</w:t>
      </w:r>
    </w:p>
    <w:p w14:paraId="1CA366CD"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осознанно относиться к другому человеку, его мнению, признавать право на ошибку свою и чужую;</w:t>
      </w:r>
    </w:p>
    <w:p w14:paraId="43AB8E2E"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быть открытым себе и другим, осознавать невозможность контроля всего вокруг.</w:t>
      </w:r>
    </w:p>
    <w:p w14:paraId="277A4E08" w14:textId="62AEDFB5"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У обучающегося будут сформированы следующие умения совместной деятельности:</w:t>
      </w:r>
    </w:p>
    <w:p w14:paraId="1A106226"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понимать и использовать преимущества командной и индивидуальной работы при решении конкретной учебной задачи;</w:t>
      </w:r>
    </w:p>
    <w:p w14:paraId="01920C19" w14:textId="77777777" w:rsidR="00317E23" w:rsidRPr="00317E23" w:rsidRDefault="00317E23" w:rsidP="00317E23">
      <w:pPr>
        <w:pStyle w:val="32"/>
        <w:spacing w:after="40"/>
        <w:ind w:firstLine="426"/>
        <w:jc w:val="both"/>
        <w:rPr>
          <w:rStyle w:val="31"/>
          <w:rFonts w:ascii="Georgia" w:hAnsi="Georgia"/>
          <w:bCs/>
        </w:rPr>
      </w:pPr>
      <w:r w:rsidRPr="00317E23">
        <w:rPr>
          <w:rStyle w:val="31"/>
          <w:rFonts w:ascii="Georgia" w:hAnsi="Georgia"/>
          <w:bCs/>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6C44EE2" w14:textId="5AE6C8B6" w:rsidR="00317E23" w:rsidRDefault="00317E23" w:rsidP="00317E23">
      <w:pPr>
        <w:pStyle w:val="32"/>
        <w:spacing w:after="40"/>
        <w:ind w:firstLine="426"/>
        <w:jc w:val="both"/>
        <w:rPr>
          <w:rStyle w:val="31"/>
          <w:rFonts w:ascii="Georgia" w:hAnsi="Georgia"/>
          <w:bCs/>
        </w:rPr>
      </w:pPr>
      <w:r w:rsidRPr="00317E23">
        <w:rPr>
          <w:rStyle w:val="31"/>
          <w:rFonts w:ascii="Georgia" w:hAnsi="Georgia"/>
          <w:bCs/>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2D4124A7" w14:textId="77777777" w:rsidR="00317E23" w:rsidRPr="00130DD6" w:rsidRDefault="00317E23" w:rsidP="00317E23">
      <w:pPr>
        <w:pStyle w:val="32"/>
        <w:spacing w:after="40"/>
        <w:ind w:firstLine="426"/>
        <w:jc w:val="both"/>
        <w:rPr>
          <w:rStyle w:val="31"/>
          <w:rFonts w:ascii="Georgia" w:hAnsi="Georgia"/>
          <w:bCs/>
        </w:rPr>
      </w:pPr>
    </w:p>
    <w:p w14:paraId="0051878B" w14:textId="77777777" w:rsidR="00E91A56" w:rsidRDefault="00E91A56">
      <w:pPr>
        <w:pStyle w:val="32"/>
        <w:spacing w:after="40"/>
        <w:rPr>
          <w:rStyle w:val="31"/>
          <w:b/>
          <w:bCs/>
          <w:sz w:val="18"/>
          <w:szCs w:val="18"/>
        </w:rPr>
      </w:pPr>
    </w:p>
    <w:p w14:paraId="31FB3F62" w14:textId="77777777" w:rsidR="00A5220A" w:rsidRDefault="00A5220A">
      <w:pPr>
        <w:pStyle w:val="32"/>
        <w:spacing w:after="40"/>
        <w:rPr>
          <w:rFonts w:ascii="Courier New" w:hAnsi="Courier New" w:cs="Courier New"/>
          <w:b w:val="0"/>
          <w:bCs w:val="0"/>
          <w:color w:val="auto"/>
          <w:sz w:val="24"/>
          <w:szCs w:val="24"/>
        </w:rPr>
      </w:pPr>
      <w:r>
        <w:rPr>
          <w:rStyle w:val="31"/>
          <w:b/>
          <w:bCs/>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EBB65DA" w14:textId="77777777" w:rsidR="00A5220A" w:rsidRDefault="00A5220A">
      <w:pPr>
        <w:pStyle w:val="a5"/>
        <w:jc w:val="both"/>
        <w:rPr>
          <w:rFonts w:ascii="Courier New" w:hAnsi="Courier New" w:cs="Courier New"/>
          <w:color w:val="auto"/>
          <w:sz w:val="24"/>
          <w:szCs w:val="24"/>
        </w:rPr>
      </w:pPr>
      <w:r>
        <w:rPr>
          <w:rStyle w:val="11"/>
        </w:rPr>
        <w:t>Одним из важнейших путей формирования универсальных учебных действий (УУД) в основной школе является включе</w:t>
      </w:r>
      <w:r>
        <w:rPr>
          <w:rStyle w:val="11"/>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1"/>
        </w:rPr>
        <w:softHyphen/>
        <w:t>новного общего образования на основе программы формирова</w:t>
      </w:r>
      <w:r>
        <w:rPr>
          <w:rStyle w:val="11"/>
        </w:rPr>
        <w:softHyphen/>
        <w:t>ния УУД, разработанной в каждой организации.</w:t>
      </w:r>
    </w:p>
    <w:p w14:paraId="463F081A" w14:textId="77777777" w:rsidR="00A5220A" w:rsidRDefault="00A5220A">
      <w:pPr>
        <w:pStyle w:val="a5"/>
        <w:jc w:val="both"/>
        <w:rPr>
          <w:rFonts w:ascii="Courier New" w:hAnsi="Courier New" w:cs="Courier New"/>
          <w:color w:val="auto"/>
          <w:sz w:val="24"/>
          <w:szCs w:val="24"/>
        </w:rPr>
      </w:pPr>
      <w:r>
        <w:rPr>
          <w:rStyle w:val="11"/>
        </w:rPr>
        <w:t>Организация УИПД призвана обеспечивать формирование у обучающихся опыта применения УУД в жизненных ситуаци</w:t>
      </w:r>
      <w:r>
        <w:rPr>
          <w:rStyle w:val="11"/>
        </w:rPr>
        <w:softHyphen/>
        <w:t>ях, навыков учебного сотрудничества и социального взаимо</w:t>
      </w:r>
      <w:r>
        <w:rPr>
          <w:rStyle w:val="11"/>
        </w:rPr>
        <w:softHyphen/>
        <w:t>действия со сверстниками, обучающимися младшего и старше</w:t>
      </w:r>
      <w:r>
        <w:rPr>
          <w:rStyle w:val="11"/>
        </w:rPr>
        <w:softHyphen/>
        <w:t>го возраста, взрослыми.</w:t>
      </w:r>
    </w:p>
    <w:p w14:paraId="7B26B837" w14:textId="77777777" w:rsidR="00A5220A" w:rsidRDefault="00A5220A">
      <w:pPr>
        <w:pStyle w:val="a5"/>
        <w:jc w:val="both"/>
        <w:rPr>
          <w:rFonts w:ascii="Courier New" w:hAnsi="Courier New" w:cs="Courier New"/>
          <w:color w:val="auto"/>
          <w:sz w:val="24"/>
          <w:szCs w:val="24"/>
        </w:rPr>
      </w:pPr>
      <w:r>
        <w:rPr>
          <w:rStyle w:val="11"/>
        </w:rPr>
        <w:t>УИПД обучающихся должна быть сориентирована на форми</w:t>
      </w:r>
      <w:r>
        <w:rPr>
          <w:rStyle w:val="11"/>
        </w:rPr>
        <w:softHyphen/>
        <w:t>рование и развитие у школьников научного способа мышле</w:t>
      </w:r>
      <w:r>
        <w:rPr>
          <w:rStyle w:val="11"/>
        </w:rPr>
        <w:softHyphen/>
        <w:t>ния, устойчивого познавательного интереса, готовности к по</w:t>
      </w:r>
      <w:r>
        <w:rPr>
          <w:rStyle w:val="11"/>
        </w:rPr>
        <w:softHyphen/>
        <w:t>стоянному саморазвитию и самообразованию, способности к проявлению самостоятельности и творчества при решении лич</w:t>
      </w:r>
      <w:r>
        <w:rPr>
          <w:rStyle w:val="11"/>
        </w:rPr>
        <w:softHyphen/>
        <w:t>ностно и социально значимых проблем.</w:t>
      </w:r>
    </w:p>
    <w:p w14:paraId="17760FF7" w14:textId="77777777" w:rsidR="00A5220A" w:rsidRDefault="00A5220A">
      <w:pPr>
        <w:pStyle w:val="a5"/>
        <w:jc w:val="both"/>
        <w:rPr>
          <w:rFonts w:ascii="Courier New" w:hAnsi="Courier New" w:cs="Courier New"/>
          <w:color w:val="auto"/>
          <w:sz w:val="24"/>
          <w:szCs w:val="24"/>
        </w:rPr>
      </w:pPr>
      <w:r>
        <w:rPr>
          <w:rStyle w:val="11"/>
        </w:rPr>
        <w:t>УИПД может осуществляться обучающимися индивидуаль</w:t>
      </w:r>
      <w:r>
        <w:rPr>
          <w:rStyle w:val="11"/>
        </w:rPr>
        <w:softHyphen/>
        <w:t>но и коллективно (в составе малых групп, класса).</w:t>
      </w:r>
    </w:p>
    <w:p w14:paraId="274F457B" w14:textId="57D7CEBF" w:rsidR="00A5220A" w:rsidRDefault="00A5220A">
      <w:pPr>
        <w:pStyle w:val="a5"/>
        <w:jc w:val="both"/>
        <w:rPr>
          <w:rFonts w:ascii="Courier New" w:hAnsi="Courier New" w:cs="Courier New"/>
          <w:color w:val="auto"/>
          <w:sz w:val="24"/>
          <w:szCs w:val="24"/>
        </w:rPr>
      </w:pPr>
      <w:r>
        <w:rPr>
          <w:rStyle w:val="11"/>
        </w:rPr>
        <w:t>Результаты учебных исследований и проектов, реализуемых обучающимися в рамках урочной и внеурочной деятельности, являются важнейшими пок</w:t>
      </w:r>
      <w:r w:rsidR="00130DD6">
        <w:rPr>
          <w:rStyle w:val="11"/>
        </w:rPr>
        <w:t>азателями уровня сформированно</w:t>
      </w:r>
      <w:r>
        <w:rPr>
          <w:rStyle w:val="11"/>
        </w:rPr>
        <w:t>сти у школьников комплекса познавательных, коммуникатив</w:t>
      </w:r>
      <w:r>
        <w:rPr>
          <w:rStyle w:val="11"/>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1"/>
        </w:rPr>
        <w:softHyphen/>
        <w:t>ектной деятельности универсальные учебные действия оцени</w:t>
      </w:r>
      <w:r>
        <w:rPr>
          <w:rStyle w:val="11"/>
        </w:rPr>
        <w:softHyphen/>
        <w:t>ваются на протяжении всего процесса их формирования.</w:t>
      </w:r>
    </w:p>
    <w:p w14:paraId="272955DA" w14:textId="77777777" w:rsidR="00A5220A" w:rsidRDefault="00A5220A">
      <w:pPr>
        <w:pStyle w:val="a5"/>
        <w:jc w:val="both"/>
        <w:rPr>
          <w:rFonts w:ascii="Courier New" w:hAnsi="Courier New" w:cs="Courier New"/>
          <w:color w:val="auto"/>
          <w:sz w:val="24"/>
          <w:szCs w:val="24"/>
        </w:rPr>
      </w:pPr>
      <w:r>
        <w:rPr>
          <w:rStyle w:val="11"/>
        </w:rPr>
        <w:t>Материально-техническое оснащение образовательного про</w:t>
      </w:r>
      <w:r>
        <w:rPr>
          <w:rStyle w:val="11"/>
        </w:rPr>
        <w:softHyphen/>
        <w:t>цесса должно обеспечивать возможность включения всех обу</w:t>
      </w:r>
      <w:r>
        <w:rPr>
          <w:rStyle w:val="11"/>
        </w:rPr>
        <w:softHyphen/>
        <w:t>чающихся в УИПД.</w:t>
      </w:r>
    </w:p>
    <w:p w14:paraId="77CF61AF" w14:textId="77777777" w:rsidR="00A5220A" w:rsidRDefault="00A5220A">
      <w:pPr>
        <w:pStyle w:val="a5"/>
        <w:jc w:val="both"/>
        <w:rPr>
          <w:rFonts w:ascii="Courier New" w:hAnsi="Courier New" w:cs="Courier New"/>
          <w:color w:val="auto"/>
          <w:sz w:val="24"/>
          <w:szCs w:val="24"/>
        </w:rPr>
      </w:pPr>
      <w:r>
        <w:rPr>
          <w:rStyle w:val="11"/>
        </w:rPr>
        <w:t>С учетом вероятности возникновения особых условий органи</w:t>
      </w:r>
      <w:r>
        <w:rPr>
          <w:rStyle w:val="11"/>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1"/>
        </w:rPr>
        <w:softHyphen/>
        <w:t>дивидуальной траектории или заочной формы обучения) учеб</w:t>
      </w:r>
      <w:r>
        <w:rPr>
          <w:rStyle w:val="11"/>
        </w:rPr>
        <w:softHyphen/>
        <w:t>но-исследовательская и проектная деятельность обучающихся может быть реализована в дистанционном формате.</w:t>
      </w:r>
    </w:p>
    <w:p w14:paraId="69E3807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реализации учебно-исследовательской деятельности</w:t>
      </w:r>
    </w:p>
    <w:p w14:paraId="57C35148" w14:textId="77777777" w:rsidR="00A5220A" w:rsidRDefault="00A5220A">
      <w:pPr>
        <w:pStyle w:val="a5"/>
        <w:jc w:val="both"/>
        <w:rPr>
          <w:rFonts w:ascii="Courier New" w:hAnsi="Courier New" w:cs="Courier New"/>
          <w:color w:val="auto"/>
          <w:sz w:val="24"/>
          <w:szCs w:val="24"/>
        </w:rPr>
      </w:pPr>
      <w:r>
        <w:rPr>
          <w:rStyle w:val="11"/>
        </w:rPr>
        <w:t>Особенность учебно-исследовательской деятельности (да</w:t>
      </w:r>
      <w:r>
        <w:rPr>
          <w:rStyle w:val="11"/>
        </w:rPr>
        <w:softHyphen/>
        <w:t>лее — УИД) состоит в том, что она нацелена на решение обу</w:t>
      </w:r>
      <w:r>
        <w:rPr>
          <w:rStyle w:val="11"/>
        </w:rPr>
        <w:softHyphen/>
        <w:t>чающимися познавательной проблемы, носит теоретический характер, ориентирована на получение обучающимися субъек</w:t>
      </w:r>
      <w:r>
        <w:rPr>
          <w:rStyle w:val="11"/>
        </w:rPr>
        <w:softHyphen/>
        <w:t>тивно нового знания (ранее неизвестного или мало известного), на организацию его теоретической опытно-экспериментальной проверки.</w:t>
      </w:r>
    </w:p>
    <w:p w14:paraId="7B121603" w14:textId="77777777" w:rsidR="00A5220A" w:rsidRDefault="00A5220A">
      <w:pPr>
        <w:pStyle w:val="a5"/>
        <w:jc w:val="both"/>
        <w:rPr>
          <w:rFonts w:ascii="Courier New" w:hAnsi="Courier New" w:cs="Courier New"/>
          <w:color w:val="auto"/>
          <w:sz w:val="24"/>
          <w:szCs w:val="24"/>
        </w:rPr>
      </w:pPr>
      <w:r>
        <w:rPr>
          <w:rStyle w:val="11"/>
        </w:rPr>
        <w:t>Исследовательские задачи представляют собой особый вид педагогической установки, ориентированной:</w:t>
      </w:r>
    </w:p>
    <w:p w14:paraId="7FE36FA4" w14:textId="77777777" w:rsidR="00A5220A" w:rsidRDefault="00A5220A" w:rsidP="00670BDF">
      <w:pPr>
        <w:pStyle w:val="a5"/>
        <w:numPr>
          <w:ilvl w:val="0"/>
          <w:numId w:val="288"/>
        </w:numPr>
        <w:tabs>
          <w:tab w:val="left" w:pos="207"/>
        </w:tabs>
        <w:spacing w:line="286" w:lineRule="auto"/>
        <w:ind w:left="240" w:hanging="240"/>
        <w:jc w:val="both"/>
        <w:rPr>
          <w:color w:val="auto"/>
          <w:sz w:val="24"/>
          <w:szCs w:val="24"/>
        </w:rPr>
      </w:pPr>
      <w:bookmarkStart w:id="5100" w:name="bookmark5537"/>
      <w:bookmarkEnd w:id="5100"/>
      <w:r>
        <w:rPr>
          <w:rStyle w:val="11"/>
        </w:rPr>
        <w:t>на формирование и развитие у школьников навыков поиска ответов на проблемные вопросы, предполагающие не исполь</w:t>
      </w:r>
      <w:r>
        <w:rPr>
          <w:rStyle w:val="11"/>
        </w:rPr>
        <w:softHyphen/>
        <w:t>зование имеющихся у школьников знаний, а получение но</w:t>
      </w:r>
      <w:r>
        <w:rPr>
          <w:rStyle w:val="11"/>
        </w:rPr>
        <w:softHyphen/>
        <w:t>вых посредством размышлений, рассуждений, предположе</w:t>
      </w:r>
      <w:r>
        <w:rPr>
          <w:rStyle w:val="11"/>
        </w:rPr>
        <w:softHyphen/>
        <w:t>ний, экспериментирования;</w:t>
      </w:r>
    </w:p>
    <w:p w14:paraId="533EDED6" w14:textId="77777777" w:rsidR="00A5220A" w:rsidRDefault="00A5220A" w:rsidP="00670BDF">
      <w:pPr>
        <w:pStyle w:val="a5"/>
        <w:numPr>
          <w:ilvl w:val="0"/>
          <w:numId w:val="288"/>
        </w:numPr>
        <w:tabs>
          <w:tab w:val="left" w:pos="207"/>
        </w:tabs>
        <w:spacing w:line="286" w:lineRule="auto"/>
        <w:ind w:left="240" w:hanging="240"/>
        <w:jc w:val="both"/>
        <w:rPr>
          <w:color w:val="auto"/>
          <w:sz w:val="24"/>
          <w:szCs w:val="24"/>
        </w:rPr>
      </w:pPr>
      <w:bookmarkStart w:id="5101" w:name="bookmark5538"/>
      <w:bookmarkEnd w:id="5101"/>
      <w:r>
        <w:rPr>
          <w:rStyle w:val="11"/>
        </w:rPr>
        <w:t>на овладение школьниками основными научно-исследова</w:t>
      </w:r>
      <w:r>
        <w:rPr>
          <w:rStyle w:val="11"/>
        </w:rPr>
        <w:softHyphen/>
        <w:t>тельскими умениями (умения формулировать гипотезу и прогноз, планировать и осуществлять анализ, опыт и экспе</w:t>
      </w:r>
      <w:r>
        <w:rPr>
          <w:rStyle w:val="11"/>
        </w:rPr>
        <w:softHyphen/>
        <w:t>римент, делать обобщения и формулировать выводы на осно</w:t>
      </w:r>
      <w:r>
        <w:rPr>
          <w:rStyle w:val="11"/>
        </w:rPr>
        <w:softHyphen/>
        <w:t>ве анализа полученных данных).</w:t>
      </w:r>
    </w:p>
    <w:p w14:paraId="2DF7A61D" w14:textId="77777777" w:rsidR="00A5220A" w:rsidRDefault="00A5220A">
      <w:pPr>
        <w:pStyle w:val="a5"/>
        <w:jc w:val="both"/>
        <w:rPr>
          <w:rFonts w:ascii="Courier New" w:hAnsi="Courier New" w:cs="Courier New"/>
          <w:color w:val="auto"/>
          <w:sz w:val="24"/>
          <w:szCs w:val="24"/>
        </w:rPr>
      </w:pPr>
      <w:r>
        <w:rPr>
          <w:rStyle w:val="11"/>
        </w:rPr>
        <w:t>Ценность учебно-исследовательской работы определяется возможностью обучающихся посмотреть на различные пробле</w:t>
      </w:r>
      <w:r>
        <w:rPr>
          <w:rStyle w:val="11"/>
        </w:rPr>
        <w:softHyphen/>
        <w:t>мы с позиции ученых, занимающихся научным исследованием.</w:t>
      </w:r>
    </w:p>
    <w:p w14:paraId="10AC6F5E" w14:textId="77777777" w:rsidR="00A5220A" w:rsidRDefault="00A5220A">
      <w:pPr>
        <w:pStyle w:val="a5"/>
        <w:jc w:val="both"/>
        <w:rPr>
          <w:rFonts w:ascii="Courier New" w:hAnsi="Courier New" w:cs="Courier New"/>
          <w:color w:val="auto"/>
          <w:sz w:val="24"/>
          <w:szCs w:val="24"/>
        </w:rPr>
      </w:pPr>
      <w:r>
        <w:rPr>
          <w:rStyle w:val="11"/>
        </w:rPr>
        <w:t>Осуществление УИД обучающимися включает в себя ряд эта</w:t>
      </w:r>
      <w:r>
        <w:rPr>
          <w:rStyle w:val="11"/>
        </w:rPr>
        <w:softHyphen/>
        <w:t>пов:</w:t>
      </w:r>
    </w:p>
    <w:p w14:paraId="423931E7" w14:textId="77777777" w:rsidR="00A5220A" w:rsidRDefault="00A5220A" w:rsidP="00670BDF">
      <w:pPr>
        <w:pStyle w:val="a5"/>
        <w:numPr>
          <w:ilvl w:val="0"/>
          <w:numId w:val="288"/>
        </w:numPr>
        <w:tabs>
          <w:tab w:val="left" w:pos="207"/>
        </w:tabs>
        <w:spacing w:line="360" w:lineRule="auto"/>
        <w:ind w:firstLine="0"/>
        <w:jc w:val="both"/>
        <w:rPr>
          <w:color w:val="auto"/>
          <w:sz w:val="24"/>
          <w:szCs w:val="24"/>
        </w:rPr>
      </w:pPr>
      <w:bookmarkStart w:id="5102" w:name="bookmark5539"/>
      <w:bookmarkEnd w:id="5102"/>
      <w:r>
        <w:rPr>
          <w:rStyle w:val="11"/>
        </w:rPr>
        <w:t>обоснование актуальности исследования;</w:t>
      </w:r>
    </w:p>
    <w:p w14:paraId="273C5312" w14:textId="77777777" w:rsidR="00A5220A" w:rsidRDefault="00A5220A" w:rsidP="00670BDF">
      <w:pPr>
        <w:pStyle w:val="a5"/>
        <w:numPr>
          <w:ilvl w:val="0"/>
          <w:numId w:val="288"/>
        </w:numPr>
        <w:tabs>
          <w:tab w:val="left" w:pos="207"/>
        </w:tabs>
        <w:spacing w:line="295" w:lineRule="auto"/>
        <w:ind w:left="240" w:hanging="240"/>
        <w:jc w:val="both"/>
        <w:rPr>
          <w:color w:val="auto"/>
          <w:sz w:val="24"/>
          <w:szCs w:val="24"/>
        </w:rPr>
      </w:pPr>
      <w:bookmarkStart w:id="5103" w:name="bookmark5540"/>
      <w:bookmarkEnd w:id="5103"/>
      <w:r>
        <w:rPr>
          <w:rStyle w:val="11"/>
        </w:rPr>
        <w:t>планирование/проектирование исследовательских работ (вы</w:t>
      </w:r>
      <w:r>
        <w:rPr>
          <w:rStyle w:val="11"/>
        </w:rPr>
        <w:softHyphen/>
        <w:t>движение гипотезы, постановка цели и задач), выбор необ</w:t>
      </w:r>
      <w:r>
        <w:rPr>
          <w:rStyle w:val="11"/>
        </w:rPr>
        <w:softHyphen/>
        <w:t>ходимых средств/инструментария;</w:t>
      </w:r>
    </w:p>
    <w:p w14:paraId="504B9F72" w14:textId="77777777" w:rsidR="00A5220A" w:rsidRDefault="00A5220A" w:rsidP="00670BDF">
      <w:pPr>
        <w:pStyle w:val="a5"/>
        <w:numPr>
          <w:ilvl w:val="0"/>
          <w:numId w:val="288"/>
        </w:numPr>
        <w:tabs>
          <w:tab w:val="left" w:pos="207"/>
        </w:tabs>
        <w:spacing w:line="295" w:lineRule="auto"/>
        <w:ind w:left="240" w:hanging="240"/>
        <w:jc w:val="both"/>
        <w:rPr>
          <w:color w:val="auto"/>
          <w:sz w:val="24"/>
          <w:szCs w:val="24"/>
        </w:rPr>
      </w:pPr>
      <w:bookmarkStart w:id="5104" w:name="bookmark5541"/>
      <w:bookmarkEnd w:id="5104"/>
      <w:r>
        <w:rPr>
          <w:rStyle w:val="11"/>
        </w:rPr>
        <w:lastRenderedPageBreak/>
        <w:t>собственно проведение исследования с обязательным поэтап</w:t>
      </w:r>
      <w:r>
        <w:rPr>
          <w:rStyle w:val="11"/>
        </w:rPr>
        <w:softHyphen/>
        <w:t>ным контролем и коррекцией результатов работ, проверка гипотезы;</w:t>
      </w:r>
    </w:p>
    <w:p w14:paraId="0030C451" w14:textId="77777777" w:rsidR="00A5220A" w:rsidRDefault="00A5220A" w:rsidP="00670BDF">
      <w:pPr>
        <w:pStyle w:val="a5"/>
        <w:numPr>
          <w:ilvl w:val="0"/>
          <w:numId w:val="288"/>
        </w:numPr>
        <w:tabs>
          <w:tab w:val="left" w:pos="207"/>
        </w:tabs>
        <w:spacing w:line="295" w:lineRule="auto"/>
        <w:ind w:left="240" w:hanging="240"/>
        <w:jc w:val="both"/>
        <w:rPr>
          <w:color w:val="auto"/>
          <w:sz w:val="24"/>
          <w:szCs w:val="24"/>
        </w:rPr>
      </w:pPr>
      <w:bookmarkStart w:id="5105" w:name="bookmark5542"/>
      <w:bookmarkEnd w:id="5105"/>
      <w:r>
        <w:rPr>
          <w:rStyle w:val="11"/>
        </w:rPr>
        <w:t>описание процесса исследования, оформление результатов учебно-исследовательской деятельности в виде конечного продукта;</w:t>
      </w:r>
    </w:p>
    <w:p w14:paraId="69E7FA1E"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06" w:name="bookmark5543"/>
      <w:bookmarkEnd w:id="5106"/>
      <w:r>
        <w:rPr>
          <w:rStyle w:val="11"/>
        </w:rPr>
        <w:t>представление результатов исследования, где в любое иссле</w:t>
      </w:r>
      <w:r>
        <w:rPr>
          <w:rStyle w:val="11"/>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3732E9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учебно-исследовательской деятельности в рамках урочной деятельности</w:t>
      </w:r>
    </w:p>
    <w:p w14:paraId="74CE0E1F" w14:textId="77777777" w:rsidR="00A5220A" w:rsidRDefault="00A5220A">
      <w:pPr>
        <w:pStyle w:val="a5"/>
        <w:jc w:val="both"/>
        <w:rPr>
          <w:rFonts w:ascii="Courier New" w:hAnsi="Courier New" w:cs="Courier New"/>
          <w:color w:val="auto"/>
          <w:sz w:val="24"/>
          <w:szCs w:val="24"/>
        </w:rPr>
      </w:pPr>
      <w:r>
        <w:rPr>
          <w:rStyle w:val="11"/>
        </w:rPr>
        <w:t>Особенность организации УИД обучающихся в рамках уроч</w:t>
      </w:r>
      <w:r>
        <w:rPr>
          <w:rStyle w:val="11"/>
        </w:rPr>
        <w:softHyphen/>
        <w:t>ной деятельности связана с тем, что учебное время, которое может быть специально выделено на осуществление полноцен</w:t>
      </w:r>
      <w:r>
        <w:rPr>
          <w:rStyle w:val="11"/>
        </w:rPr>
        <w:softHyphen/>
        <w:t>ной исследовательской работы в классе и в рамках выпол</w:t>
      </w:r>
      <w:r>
        <w:rPr>
          <w:rStyle w:val="11"/>
        </w:rPr>
        <w:softHyphen/>
        <w:t>нения домашних заданий, крайне ограничено и ориентирова</w:t>
      </w:r>
      <w:r>
        <w:rPr>
          <w:rStyle w:val="11"/>
        </w:rPr>
        <w:softHyphen/>
        <w:t>но в первую очередь на реализацию задач предметного обуче</w:t>
      </w:r>
      <w:r>
        <w:rPr>
          <w:rStyle w:val="11"/>
        </w:rPr>
        <w:softHyphen/>
        <w:t>ния.</w:t>
      </w:r>
    </w:p>
    <w:p w14:paraId="2000A3DD"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 уроч</w:t>
      </w:r>
      <w:r>
        <w:rPr>
          <w:rStyle w:val="11"/>
        </w:rPr>
        <w:softHyphen/>
        <w:t>ное время целесообразно ориентироваться на реализацию двух основных направлений исследований:</w:t>
      </w:r>
    </w:p>
    <w:p w14:paraId="539B1EA4" w14:textId="77777777" w:rsidR="00A5220A" w:rsidRDefault="00A5220A" w:rsidP="00670BDF">
      <w:pPr>
        <w:pStyle w:val="a5"/>
        <w:numPr>
          <w:ilvl w:val="0"/>
          <w:numId w:val="288"/>
        </w:numPr>
        <w:tabs>
          <w:tab w:val="left" w:pos="207"/>
        </w:tabs>
        <w:ind w:firstLine="0"/>
        <w:jc w:val="both"/>
        <w:rPr>
          <w:color w:val="auto"/>
          <w:sz w:val="24"/>
          <w:szCs w:val="24"/>
        </w:rPr>
      </w:pPr>
      <w:bookmarkStart w:id="5107" w:name="bookmark5544"/>
      <w:bookmarkEnd w:id="5107"/>
      <w:r>
        <w:rPr>
          <w:rStyle w:val="11"/>
        </w:rPr>
        <w:t>предметные учебные исследования;</w:t>
      </w:r>
    </w:p>
    <w:p w14:paraId="00F34CC1" w14:textId="77777777" w:rsidR="00A5220A" w:rsidRDefault="00A5220A" w:rsidP="00670BDF">
      <w:pPr>
        <w:pStyle w:val="a5"/>
        <w:numPr>
          <w:ilvl w:val="0"/>
          <w:numId w:val="288"/>
        </w:numPr>
        <w:tabs>
          <w:tab w:val="left" w:pos="207"/>
        </w:tabs>
        <w:ind w:firstLine="0"/>
        <w:jc w:val="both"/>
        <w:rPr>
          <w:color w:val="auto"/>
          <w:sz w:val="24"/>
          <w:szCs w:val="24"/>
        </w:rPr>
      </w:pPr>
      <w:bookmarkStart w:id="5108" w:name="bookmark5545"/>
      <w:bookmarkEnd w:id="5108"/>
      <w:r>
        <w:rPr>
          <w:rStyle w:val="11"/>
        </w:rPr>
        <w:t>междисциплинарные учебные исследования.</w:t>
      </w:r>
    </w:p>
    <w:p w14:paraId="10D42D0E" w14:textId="77777777" w:rsidR="00A5220A" w:rsidRDefault="00A5220A">
      <w:pPr>
        <w:pStyle w:val="a5"/>
        <w:jc w:val="both"/>
        <w:rPr>
          <w:rFonts w:ascii="Courier New" w:hAnsi="Courier New" w:cs="Courier New"/>
          <w:color w:val="auto"/>
          <w:sz w:val="24"/>
          <w:szCs w:val="24"/>
        </w:rPr>
      </w:pPr>
      <w:r>
        <w:rPr>
          <w:rStyle w:val="11"/>
        </w:rPr>
        <w:t>В отличие от предметных учебных исследований, нацелен</w:t>
      </w:r>
      <w:r>
        <w:rPr>
          <w:rStyle w:val="11"/>
        </w:rPr>
        <w:softHyphen/>
        <w:t>ных на решение задач связанных с освоением содержания од</w:t>
      </w:r>
      <w:r>
        <w:rPr>
          <w:rStyle w:val="11"/>
        </w:rPr>
        <w:softHyphen/>
        <w:t>ного учебного предмета, междисциплинарные учебные иссле</w:t>
      </w:r>
      <w:r>
        <w:rPr>
          <w:rStyle w:val="11"/>
        </w:rPr>
        <w:softHyphen/>
        <w:t>дования ориентированы на интеграцию различных областей знания об окружающем мире, изучаемых на нескольких учеб</w:t>
      </w:r>
      <w:r>
        <w:rPr>
          <w:rStyle w:val="11"/>
        </w:rPr>
        <w:softHyphen/>
        <w:t>ных предметах.</w:t>
      </w:r>
    </w:p>
    <w:p w14:paraId="36D13A9E" w14:textId="77777777" w:rsidR="00A5220A" w:rsidRDefault="00A5220A">
      <w:pPr>
        <w:pStyle w:val="a5"/>
        <w:jc w:val="both"/>
        <w:rPr>
          <w:rFonts w:ascii="Courier New" w:hAnsi="Courier New" w:cs="Courier New"/>
          <w:color w:val="auto"/>
          <w:sz w:val="24"/>
          <w:szCs w:val="24"/>
        </w:rPr>
      </w:pPr>
      <w:r>
        <w:rPr>
          <w:rStyle w:val="11"/>
        </w:rPr>
        <w:t>УИД в рамках урочной деятельности выполняется обучаю</w:t>
      </w:r>
      <w:r>
        <w:rPr>
          <w:rStyle w:val="11"/>
        </w:rPr>
        <w:softHyphen/>
        <w:t>щимся самостоятельно под руководством учителя по выбран</w:t>
      </w:r>
      <w:r>
        <w:rPr>
          <w:rStyle w:val="11"/>
        </w:rPr>
        <w:softHyphen/>
        <w:t>ной теме в рамках одного или нескольких изучаемых учебных предметов (курсов) в любой избранной области учебной дея</w:t>
      </w:r>
      <w:r>
        <w:rPr>
          <w:rStyle w:val="11"/>
        </w:rPr>
        <w:softHyphen/>
        <w:t>тельности в индивидуальном и групповом форматах.</w:t>
      </w:r>
    </w:p>
    <w:p w14:paraId="13C29E26" w14:textId="77777777" w:rsidR="00A5220A" w:rsidRDefault="00A5220A">
      <w:pPr>
        <w:pStyle w:val="a5"/>
        <w:jc w:val="both"/>
        <w:rPr>
          <w:rFonts w:ascii="Courier New" w:hAnsi="Courier New" w:cs="Courier New"/>
          <w:color w:val="auto"/>
          <w:sz w:val="24"/>
          <w:szCs w:val="24"/>
        </w:rPr>
      </w:pPr>
      <w:r>
        <w:rPr>
          <w:rStyle w:val="11"/>
        </w:rPr>
        <w:t>Формы организации исследовательской деятельности обуча</w:t>
      </w:r>
      <w:r>
        <w:rPr>
          <w:rStyle w:val="11"/>
        </w:rPr>
        <w:softHyphen/>
        <w:t>ющихся могут быть следующие:</w:t>
      </w:r>
    </w:p>
    <w:p w14:paraId="2C39D266" w14:textId="77777777" w:rsidR="00A5220A" w:rsidRDefault="00A5220A" w:rsidP="00670BDF">
      <w:pPr>
        <w:pStyle w:val="a5"/>
        <w:numPr>
          <w:ilvl w:val="0"/>
          <w:numId w:val="288"/>
        </w:numPr>
        <w:tabs>
          <w:tab w:val="left" w:pos="207"/>
        </w:tabs>
        <w:spacing w:after="60"/>
        <w:ind w:firstLine="0"/>
        <w:jc w:val="both"/>
        <w:rPr>
          <w:color w:val="auto"/>
          <w:sz w:val="24"/>
          <w:szCs w:val="24"/>
        </w:rPr>
      </w:pPr>
      <w:bookmarkStart w:id="5109" w:name="bookmark5546"/>
      <w:bookmarkEnd w:id="5109"/>
      <w:r>
        <w:rPr>
          <w:rStyle w:val="11"/>
        </w:rPr>
        <w:t>урок-исследование;</w:t>
      </w:r>
    </w:p>
    <w:p w14:paraId="41496E8B"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10" w:name="bookmark5547"/>
      <w:bookmarkEnd w:id="5110"/>
      <w:r>
        <w:rPr>
          <w:rStyle w:val="11"/>
        </w:rPr>
        <w:t>урок с использованием интерактивной беседы в исследова</w:t>
      </w:r>
      <w:r>
        <w:rPr>
          <w:rStyle w:val="11"/>
        </w:rPr>
        <w:softHyphen/>
        <w:t>тельском ключе;</w:t>
      </w:r>
    </w:p>
    <w:p w14:paraId="39229C05"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11" w:name="bookmark5548"/>
      <w:bookmarkEnd w:id="5111"/>
      <w:r>
        <w:rPr>
          <w:rStyle w:val="11"/>
        </w:rPr>
        <w:t>урок-эксперимент, позволяющий освоить элементы исследо</w:t>
      </w:r>
      <w:r>
        <w:rPr>
          <w:rStyle w:val="11"/>
        </w:rPr>
        <w:softHyphen/>
        <w:t>вательской деятельности (планирование и проведение экспе</w:t>
      </w:r>
      <w:r>
        <w:rPr>
          <w:rStyle w:val="11"/>
        </w:rPr>
        <w:softHyphen/>
        <w:t>римента, обработка и анализ его результатов);</w:t>
      </w:r>
    </w:p>
    <w:p w14:paraId="7FC83744" w14:textId="77777777" w:rsidR="00A5220A" w:rsidRDefault="00A5220A" w:rsidP="00670BDF">
      <w:pPr>
        <w:pStyle w:val="a5"/>
        <w:numPr>
          <w:ilvl w:val="0"/>
          <w:numId w:val="288"/>
        </w:numPr>
        <w:tabs>
          <w:tab w:val="left" w:pos="207"/>
        </w:tabs>
        <w:spacing w:after="60"/>
        <w:ind w:firstLine="0"/>
        <w:jc w:val="both"/>
        <w:rPr>
          <w:color w:val="auto"/>
          <w:sz w:val="24"/>
          <w:szCs w:val="24"/>
        </w:rPr>
      </w:pPr>
      <w:bookmarkStart w:id="5112" w:name="bookmark5549"/>
      <w:bookmarkEnd w:id="5112"/>
      <w:r>
        <w:rPr>
          <w:rStyle w:val="11"/>
        </w:rPr>
        <w:t>урок-консультация;</w:t>
      </w:r>
    </w:p>
    <w:p w14:paraId="3EFD2889" w14:textId="77777777" w:rsidR="00A5220A" w:rsidRDefault="00A5220A" w:rsidP="00670BDF">
      <w:pPr>
        <w:pStyle w:val="a5"/>
        <w:numPr>
          <w:ilvl w:val="0"/>
          <w:numId w:val="288"/>
        </w:numPr>
        <w:tabs>
          <w:tab w:val="left" w:pos="207"/>
        </w:tabs>
        <w:spacing w:after="60"/>
        <w:ind w:firstLine="0"/>
        <w:jc w:val="both"/>
        <w:rPr>
          <w:color w:val="auto"/>
          <w:sz w:val="24"/>
          <w:szCs w:val="24"/>
        </w:rPr>
      </w:pPr>
      <w:bookmarkStart w:id="5113" w:name="bookmark5550"/>
      <w:bookmarkEnd w:id="5113"/>
      <w:r>
        <w:rPr>
          <w:rStyle w:val="11"/>
        </w:rPr>
        <w:t>мини-исследование в рамках домашнего задания.</w:t>
      </w:r>
    </w:p>
    <w:p w14:paraId="1108DAED" w14:textId="77777777"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проведение развер</w:t>
      </w:r>
      <w:r>
        <w:rPr>
          <w:rStyle w:val="11"/>
        </w:rPr>
        <w:softHyphen/>
        <w:t>нутого полноценного исследования на уроке наиболее целесо</w:t>
      </w:r>
      <w:r>
        <w:rPr>
          <w:rStyle w:val="11"/>
        </w:rPr>
        <w:softHyphen/>
        <w:t>образным с методической точки зрения и оптимальным с точки зрения временных затрат является использование:</w:t>
      </w:r>
    </w:p>
    <w:p w14:paraId="1BC370B2" w14:textId="77777777" w:rsidR="00A5220A" w:rsidRDefault="00A5220A" w:rsidP="00670BDF">
      <w:pPr>
        <w:pStyle w:val="a5"/>
        <w:numPr>
          <w:ilvl w:val="0"/>
          <w:numId w:val="288"/>
        </w:numPr>
        <w:tabs>
          <w:tab w:val="left" w:pos="256"/>
        </w:tabs>
        <w:spacing w:line="288" w:lineRule="auto"/>
        <w:ind w:left="240" w:hanging="240"/>
        <w:jc w:val="both"/>
        <w:rPr>
          <w:color w:val="auto"/>
          <w:sz w:val="24"/>
          <w:szCs w:val="24"/>
        </w:rPr>
      </w:pPr>
      <w:bookmarkStart w:id="5114" w:name="bookmark5551"/>
      <w:bookmarkEnd w:id="5114"/>
      <w:r>
        <w:rPr>
          <w:rStyle w:val="11"/>
        </w:rPr>
        <w:t>учебных исследовательских задач, предполагающих дея</w:t>
      </w:r>
      <w:r>
        <w:rPr>
          <w:rStyle w:val="11"/>
        </w:rPr>
        <w:softHyphen/>
        <w:t>тельность учащихся в проблемной ситуации, поставленной перед ними учителем в рамках следующих теоретических вопросов:</w:t>
      </w:r>
    </w:p>
    <w:p w14:paraId="33C711CA" w14:textId="77777777" w:rsidR="00A5220A" w:rsidRDefault="00A5220A">
      <w:pPr>
        <w:pStyle w:val="a5"/>
        <w:ind w:left="240" w:hanging="240"/>
        <w:jc w:val="both"/>
        <w:rPr>
          <w:rFonts w:ascii="Courier New" w:hAnsi="Courier New" w:cs="Courier New"/>
          <w:color w:val="auto"/>
          <w:sz w:val="24"/>
          <w:szCs w:val="24"/>
        </w:rPr>
      </w:pPr>
      <w:r>
        <w:rPr>
          <w:rStyle w:val="11"/>
        </w:rPr>
        <w:t>—Как (в каком направлении)... в какой степени... измени</w:t>
      </w:r>
      <w:r>
        <w:rPr>
          <w:rStyle w:val="11"/>
        </w:rPr>
        <w:softHyphen/>
        <w:t>лось... ?</w:t>
      </w:r>
    </w:p>
    <w:p w14:paraId="770243E7" w14:textId="77777777" w:rsidR="00A5220A" w:rsidRDefault="00A5220A">
      <w:pPr>
        <w:pStyle w:val="a5"/>
        <w:ind w:left="240" w:hanging="240"/>
        <w:jc w:val="both"/>
        <w:rPr>
          <w:rFonts w:ascii="Courier New" w:hAnsi="Courier New" w:cs="Courier New"/>
          <w:color w:val="auto"/>
          <w:sz w:val="24"/>
          <w:szCs w:val="24"/>
        </w:rPr>
      </w:pPr>
      <w:r>
        <w:rPr>
          <w:rStyle w:val="11"/>
        </w:rPr>
        <w:t>—Как (каким образом)... в какой степени повлияло... на. ?</w:t>
      </w:r>
    </w:p>
    <w:p w14:paraId="2CF3E6BC" w14:textId="77777777" w:rsidR="00A5220A" w:rsidRDefault="00A5220A">
      <w:pPr>
        <w:pStyle w:val="a5"/>
        <w:ind w:left="240" w:hanging="240"/>
        <w:jc w:val="both"/>
        <w:rPr>
          <w:rFonts w:ascii="Courier New" w:hAnsi="Courier New" w:cs="Courier New"/>
          <w:color w:val="auto"/>
          <w:sz w:val="24"/>
          <w:szCs w:val="24"/>
        </w:rPr>
      </w:pPr>
      <w:r>
        <w:rPr>
          <w:rStyle w:val="11"/>
        </w:rPr>
        <w:t>—Какой (в чем проявилась)... насколько важной. была роль... ?</w:t>
      </w:r>
    </w:p>
    <w:p w14:paraId="23E790D7" w14:textId="77777777" w:rsidR="00A5220A" w:rsidRDefault="00A5220A">
      <w:pPr>
        <w:pStyle w:val="a5"/>
        <w:ind w:left="240" w:hanging="240"/>
        <w:jc w:val="both"/>
        <w:rPr>
          <w:rFonts w:ascii="Courier New" w:hAnsi="Courier New" w:cs="Courier New"/>
          <w:color w:val="auto"/>
          <w:sz w:val="24"/>
          <w:szCs w:val="24"/>
        </w:rPr>
      </w:pPr>
      <w:r>
        <w:rPr>
          <w:rStyle w:val="11"/>
        </w:rPr>
        <w:t>—Каково (в чем проявилось)... как можно оценить. значе</w:t>
      </w:r>
      <w:r>
        <w:rPr>
          <w:rStyle w:val="11"/>
        </w:rPr>
        <w:softHyphen/>
        <w:t>ние... ?</w:t>
      </w:r>
    </w:p>
    <w:p w14:paraId="05AC5A15" w14:textId="77777777" w:rsidR="00A5220A" w:rsidRDefault="00A5220A">
      <w:pPr>
        <w:pStyle w:val="a5"/>
        <w:ind w:left="240" w:hanging="240"/>
        <w:jc w:val="both"/>
        <w:rPr>
          <w:rFonts w:ascii="Courier New" w:hAnsi="Courier New" w:cs="Courier New"/>
          <w:color w:val="auto"/>
          <w:sz w:val="24"/>
          <w:szCs w:val="24"/>
        </w:rPr>
      </w:pPr>
      <w:r>
        <w:rPr>
          <w:rStyle w:val="11"/>
        </w:rPr>
        <w:t>—Что произойдет... как измениться..., если... ? И т. д.;</w:t>
      </w:r>
    </w:p>
    <w:p w14:paraId="4008802A" w14:textId="77777777" w:rsidR="00A5220A" w:rsidRDefault="00A5220A" w:rsidP="00670BDF">
      <w:pPr>
        <w:pStyle w:val="a5"/>
        <w:numPr>
          <w:ilvl w:val="0"/>
          <w:numId w:val="288"/>
        </w:numPr>
        <w:tabs>
          <w:tab w:val="left" w:pos="256"/>
        </w:tabs>
        <w:spacing w:line="288" w:lineRule="auto"/>
        <w:ind w:left="240" w:hanging="240"/>
        <w:jc w:val="both"/>
        <w:rPr>
          <w:color w:val="auto"/>
          <w:sz w:val="24"/>
          <w:szCs w:val="24"/>
        </w:rPr>
      </w:pPr>
      <w:bookmarkStart w:id="5115" w:name="bookmark5552"/>
      <w:bookmarkEnd w:id="5115"/>
      <w:r>
        <w:rPr>
          <w:rStyle w:val="11"/>
        </w:rPr>
        <w:t>мини-исследований, организуемых педагогом в течение од</w:t>
      </w:r>
      <w:r>
        <w:rPr>
          <w:rStyle w:val="11"/>
        </w:rPr>
        <w:softHyphen/>
        <w:t>ного или 2 уроков («сдвоенный урок») и ориентирующих об</w:t>
      </w:r>
      <w:r>
        <w:rPr>
          <w:rStyle w:val="11"/>
        </w:rPr>
        <w:softHyphen/>
        <w:t>учающихся на поиск ответов на один или несколько про</w:t>
      </w:r>
      <w:r>
        <w:rPr>
          <w:rStyle w:val="11"/>
        </w:rPr>
        <w:softHyphen/>
        <w:t>блемных вопросов.</w:t>
      </w:r>
    </w:p>
    <w:p w14:paraId="2129AF5D" w14:textId="77777777" w:rsidR="00A5220A" w:rsidRDefault="00A5220A" w:rsidP="00670BDF">
      <w:pPr>
        <w:pStyle w:val="a5"/>
        <w:numPr>
          <w:ilvl w:val="0"/>
          <w:numId w:val="288"/>
        </w:numPr>
        <w:tabs>
          <w:tab w:val="left" w:pos="256"/>
        </w:tabs>
        <w:spacing w:line="310" w:lineRule="auto"/>
        <w:ind w:left="240" w:hanging="240"/>
        <w:jc w:val="both"/>
        <w:rPr>
          <w:color w:val="auto"/>
          <w:sz w:val="24"/>
          <w:szCs w:val="24"/>
        </w:rPr>
      </w:pPr>
      <w:bookmarkStart w:id="5116" w:name="bookmark5553"/>
      <w:bookmarkEnd w:id="5116"/>
      <w:r>
        <w:rPr>
          <w:rStyle w:val="11"/>
        </w:rPr>
        <w:t>Основными формами представления итогов учебных исследо</w:t>
      </w:r>
      <w:r>
        <w:rPr>
          <w:rStyle w:val="11"/>
        </w:rPr>
        <w:softHyphen/>
        <w:t>ваний являются:</w:t>
      </w:r>
    </w:p>
    <w:p w14:paraId="57395009" w14:textId="77777777" w:rsidR="00A5220A" w:rsidRDefault="00A5220A" w:rsidP="00670BDF">
      <w:pPr>
        <w:pStyle w:val="a5"/>
        <w:numPr>
          <w:ilvl w:val="0"/>
          <w:numId w:val="288"/>
        </w:numPr>
        <w:tabs>
          <w:tab w:val="left" w:pos="256"/>
        </w:tabs>
        <w:spacing w:line="360" w:lineRule="auto"/>
        <w:ind w:left="240" w:hanging="240"/>
        <w:jc w:val="both"/>
        <w:rPr>
          <w:color w:val="auto"/>
          <w:sz w:val="24"/>
          <w:szCs w:val="24"/>
        </w:rPr>
      </w:pPr>
      <w:bookmarkStart w:id="5117" w:name="bookmark5554"/>
      <w:bookmarkEnd w:id="5117"/>
      <w:r>
        <w:rPr>
          <w:rStyle w:val="11"/>
        </w:rPr>
        <w:t>доклад, реферат;</w:t>
      </w:r>
    </w:p>
    <w:p w14:paraId="4CC04D86" w14:textId="77777777" w:rsidR="00A5220A" w:rsidRDefault="00A5220A" w:rsidP="00670BDF">
      <w:pPr>
        <w:pStyle w:val="a5"/>
        <w:numPr>
          <w:ilvl w:val="0"/>
          <w:numId w:val="288"/>
        </w:numPr>
        <w:tabs>
          <w:tab w:val="left" w:pos="256"/>
        </w:tabs>
        <w:spacing w:line="310" w:lineRule="auto"/>
        <w:ind w:left="240" w:hanging="240"/>
        <w:jc w:val="both"/>
        <w:rPr>
          <w:color w:val="auto"/>
          <w:sz w:val="24"/>
          <w:szCs w:val="24"/>
        </w:rPr>
      </w:pPr>
      <w:bookmarkStart w:id="5118" w:name="bookmark5555"/>
      <w:bookmarkEnd w:id="5118"/>
      <w:r>
        <w:rPr>
          <w:rStyle w:val="11"/>
        </w:rPr>
        <w:t>статьи, обзоры, отчеты и заключения по итогам исследова</w:t>
      </w:r>
      <w:r>
        <w:rPr>
          <w:rStyle w:val="11"/>
        </w:rPr>
        <w:softHyphen/>
        <w:t>ний по различным предметным областям.</w:t>
      </w:r>
    </w:p>
    <w:p w14:paraId="086AE8D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учебной исследователь</w:t>
      </w:r>
      <w:r>
        <w:rPr>
          <w:rStyle w:val="11"/>
          <w:b/>
          <w:bCs/>
          <w:i/>
          <w:iCs/>
          <w:sz w:val="18"/>
          <w:szCs w:val="18"/>
        </w:rPr>
        <w:softHyphen/>
        <w:t>ской деятельности в рамках внеурочной деятельности</w:t>
      </w:r>
    </w:p>
    <w:p w14:paraId="087468AA" w14:textId="77777777" w:rsidR="00A5220A" w:rsidRDefault="00A5220A">
      <w:pPr>
        <w:pStyle w:val="a5"/>
        <w:jc w:val="both"/>
        <w:rPr>
          <w:rFonts w:ascii="Courier New" w:hAnsi="Courier New" w:cs="Courier New"/>
          <w:color w:val="auto"/>
          <w:sz w:val="24"/>
          <w:szCs w:val="24"/>
        </w:rPr>
      </w:pPr>
      <w:r>
        <w:rPr>
          <w:rStyle w:val="11"/>
        </w:rPr>
        <w:t>Особенность УИД обучающихся в рамках внеурочной дея</w:t>
      </w:r>
      <w:r>
        <w:rPr>
          <w:rStyle w:val="11"/>
        </w:rPr>
        <w:softHyphen/>
        <w:t>тельности связана с тем, что в данном случае имеется достаточ</w:t>
      </w:r>
      <w:r>
        <w:rPr>
          <w:rStyle w:val="11"/>
        </w:rPr>
        <w:softHyphen/>
        <w:t>но времени на организацию и проведение развернутого и пол</w:t>
      </w:r>
      <w:r>
        <w:rPr>
          <w:rStyle w:val="11"/>
        </w:rPr>
        <w:softHyphen/>
        <w:t>ноценного исследования.</w:t>
      </w:r>
    </w:p>
    <w:p w14:paraId="74DFF754"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во вне</w:t>
      </w:r>
      <w:r>
        <w:rPr>
          <w:rStyle w:val="11"/>
        </w:rPr>
        <w:softHyphen/>
        <w:t>урочное время целесообразно ориентироваться на реализацию нескольких направлений учебных исследований, основными являются:</w:t>
      </w:r>
    </w:p>
    <w:p w14:paraId="4F204CD9" w14:textId="77777777" w:rsidR="00A5220A" w:rsidRDefault="00A5220A" w:rsidP="00670BDF">
      <w:pPr>
        <w:pStyle w:val="a5"/>
        <w:numPr>
          <w:ilvl w:val="0"/>
          <w:numId w:val="288"/>
        </w:numPr>
        <w:tabs>
          <w:tab w:val="left" w:pos="256"/>
        </w:tabs>
        <w:spacing w:after="60" w:line="360" w:lineRule="auto"/>
        <w:ind w:firstLine="0"/>
        <w:jc w:val="both"/>
        <w:rPr>
          <w:color w:val="auto"/>
          <w:sz w:val="24"/>
          <w:szCs w:val="24"/>
        </w:rPr>
      </w:pPr>
      <w:bookmarkStart w:id="5119" w:name="bookmark5556"/>
      <w:bookmarkEnd w:id="5119"/>
      <w:r>
        <w:rPr>
          <w:rStyle w:val="11"/>
        </w:rPr>
        <w:t>социально-гуманитарное;</w:t>
      </w:r>
    </w:p>
    <w:p w14:paraId="2530FA13" w14:textId="77777777" w:rsidR="00A5220A" w:rsidRDefault="00A5220A" w:rsidP="00670BDF">
      <w:pPr>
        <w:pStyle w:val="a5"/>
        <w:numPr>
          <w:ilvl w:val="0"/>
          <w:numId w:val="288"/>
        </w:numPr>
        <w:tabs>
          <w:tab w:val="left" w:pos="256"/>
        </w:tabs>
        <w:spacing w:line="360" w:lineRule="auto"/>
        <w:ind w:firstLine="0"/>
        <w:jc w:val="both"/>
        <w:rPr>
          <w:color w:val="auto"/>
          <w:sz w:val="24"/>
          <w:szCs w:val="24"/>
        </w:rPr>
      </w:pPr>
      <w:bookmarkStart w:id="5120" w:name="bookmark5557"/>
      <w:bookmarkEnd w:id="5120"/>
      <w:r>
        <w:rPr>
          <w:rStyle w:val="11"/>
        </w:rPr>
        <w:t>филологическое;</w:t>
      </w:r>
    </w:p>
    <w:p w14:paraId="62F66B30" w14:textId="77777777" w:rsidR="00A5220A" w:rsidRDefault="00A5220A" w:rsidP="00670BDF">
      <w:pPr>
        <w:pStyle w:val="a5"/>
        <w:numPr>
          <w:ilvl w:val="0"/>
          <w:numId w:val="288"/>
        </w:numPr>
        <w:tabs>
          <w:tab w:val="left" w:pos="256"/>
        </w:tabs>
        <w:spacing w:after="60" w:line="360" w:lineRule="auto"/>
        <w:ind w:firstLine="0"/>
        <w:jc w:val="both"/>
        <w:rPr>
          <w:color w:val="auto"/>
          <w:sz w:val="24"/>
          <w:szCs w:val="24"/>
        </w:rPr>
      </w:pPr>
      <w:bookmarkStart w:id="5121" w:name="bookmark5558"/>
      <w:bookmarkEnd w:id="5121"/>
      <w:r>
        <w:rPr>
          <w:rStyle w:val="11"/>
        </w:rPr>
        <w:t>естественно-научное;</w:t>
      </w:r>
    </w:p>
    <w:p w14:paraId="227B0ACC" w14:textId="77777777" w:rsidR="00A5220A" w:rsidRDefault="00A5220A" w:rsidP="00670BDF">
      <w:pPr>
        <w:pStyle w:val="a5"/>
        <w:numPr>
          <w:ilvl w:val="0"/>
          <w:numId w:val="288"/>
        </w:numPr>
        <w:tabs>
          <w:tab w:val="left" w:pos="256"/>
        </w:tabs>
        <w:spacing w:line="360" w:lineRule="auto"/>
        <w:ind w:firstLine="0"/>
        <w:jc w:val="both"/>
        <w:rPr>
          <w:color w:val="auto"/>
          <w:sz w:val="24"/>
          <w:szCs w:val="24"/>
        </w:rPr>
      </w:pPr>
      <w:bookmarkStart w:id="5122" w:name="bookmark5559"/>
      <w:bookmarkEnd w:id="5122"/>
      <w:r>
        <w:rPr>
          <w:rStyle w:val="11"/>
        </w:rPr>
        <w:t>информационно-технологическое;</w:t>
      </w:r>
    </w:p>
    <w:p w14:paraId="6559FF56" w14:textId="77777777" w:rsidR="00A5220A" w:rsidRDefault="00A5220A" w:rsidP="00670BDF">
      <w:pPr>
        <w:pStyle w:val="a5"/>
        <w:numPr>
          <w:ilvl w:val="0"/>
          <w:numId w:val="288"/>
        </w:numPr>
        <w:tabs>
          <w:tab w:val="left" w:pos="256"/>
        </w:tabs>
        <w:spacing w:after="60" w:line="360" w:lineRule="auto"/>
        <w:ind w:firstLine="0"/>
        <w:jc w:val="both"/>
        <w:rPr>
          <w:color w:val="auto"/>
          <w:sz w:val="24"/>
          <w:szCs w:val="24"/>
        </w:rPr>
      </w:pPr>
      <w:bookmarkStart w:id="5123" w:name="bookmark5560"/>
      <w:bookmarkEnd w:id="5123"/>
      <w:r>
        <w:rPr>
          <w:rStyle w:val="11"/>
        </w:rPr>
        <w:t>междисциплинарное.</w:t>
      </w:r>
    </w:p>
    <w:p w14:paraId="48A56E2B" w14:textId="77777777" w:rsidR="00A5220A" w:rsidRDefault="00A5220A">
      <w:pPr>
        <w:pStyle w:val="a5"/>
        <w:jc w:val="both"/>
        <w:rPr>
          <w:rFonts w:ascii="Courier New" w:hAnsi="Courier New" w:cs="Courier New"/>
          <w:color w:val="auto"/>
          <w:sz w:val="24"/>
          <w:szCs w:val="24"/>
        </w:rPr>
      </w:pPr>
      <w:r>
        <w:rPr>
          <w:rStyle w:val="11"/>
        </w:rPr>
        <w:lastRenderedPageBreak/>
        <w:t>Основными формами организации УИД во внеурочное время являются:</w:t>
      </w:r>
    </w:p>
    <w:p w14:paraId="0D803EFE" w14:textId="77777777" w:rsidR="00A5220A" w:rsidRDefault="00A5220A" w:rsidP="00670BDF">
      <w:pPr>
        <w:pStyle w:val="a5"/>
        <w:numPr>
          <w:ilvl w:val="0"/>
          <w:numId w:val="288"/>
        </w:numPr>
        <w:tabs>
          <w:tab w:val="left" w:pos="256"/>
        </w:tabs>
        <w:spacing w:line="360" w:lineRule="auto"/>
        <w:ind w:firstLine="0"/>
        <w:jc w:val="both"/>
        <w:rPr>
          <w:color w:val="auto"/>
          <w:sz w:val="24"/>
          <w:szCs w:val="24"/>
        </w:rPr>
      </w:pPr>
      <w:bookmarkStart w:id="5124" w:name="bookmark5561"/>
      <w:bookmarkEnd w:id="5124"/>
      <w:r>
        <w:rPr>
          <w:rStyle w:val="11"/>
        </w:rPr>
        <w:t>конференция, семинар, дискуссия, диспут;</w:t>
      </w:r>
    </w:p>
    <w:p w14:paraId="0BFD41CF" w14:textId="77777777" w:rsidR="00A5220A" w:rsidRDefault="00A5220A" w:rsidP="00670BDF">
      <w:pPr>
        <w:pStyle w:val="a5"/>
        <w:numPr>
          <w:ilvl w:val="0"/>
          <w:numId w:val="288"/>
        </w:numPr>
        <w:tabs>
          <w:tab w:val="left" w:pos="256"/>
        </w:tabs>
        <w:spacing w:after="60" w:line="360" w:lineRule="auto"/>
        <w:ind w:firstLine="0"/>
        <w:jc w:val="both"/>
        <w:rPr>
          <w:color w:val="auto"/>
          <w:sz w:val="24"/>
          <w:szCs w:val="24"/>
        </w:rPr>
      </w:pPr>
      <w:bookmarkStart w:id="5125" w:name="bookmark5562"/>
      <w:bookmarkEnd w:id="5125"/>
      <w:r>
        <w:rPr>
          <w:rStyle w:val="11"/>
        </w:rPr>
        <w:t>брифинг, интервью, телемост;</w:t>
      </w:r>
    </w:p>
    <w:p w14:paraId="0DD26A22"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26" w:name="bookmark5563"/>
      <w:bookmarkEnd w:id="5126"/>
      <w:r>
        <w:rPr>
          <w:rStyle w:val="11"/>
        </w:rPr>
        <w:t>исследовательская практика, образовательные экспедиции, походы, поездки, экскурсии;</w:t>
      </w:r>
    </w:p>
    <w:p w14:paraId="5C3E5C36" w14:textId="77777777" w:rsidR="00A5220A" w:rsidRDefault="00A5220A" w:rsidP="00670BDF">
      <w:pPr>
        <w:pStyle w:val="a5"/>
        <w:numPr>
          <w:ilvl w:val="0"/>
          <w:numId w:val="288"/>
        </w:numPr>
        <w:tabs>
          <w:tab w:val="left" w:pos="207"/>
        </w:tabs>
        <w:ind w:firstLine="0"/>
        <w:jc w:val="both"/>
        <w:rPr>
          <w:color w:val="auto"/>
          <w:sz w:val="24"/>
          <w:szCs w:val="24"/>
        </w:rPr>
      </w:pPr>
      <w:bookmarkStart w:id="5127" w:name="bookmark5564"/>
      <w:bookmarkEnd w:id="5127"/>
      <w:r>
        <w:rPr>
          <w:rStyle w:val="11"/>
        </w:rPr>
        <w:t>научно-исследовательское общество учащихся.</w:t>
      </w:r>
    </w:p>
    <w:p w14:paraId="5F6476DB" w14:textId="77777777" w:rsidR="00A5220A" w:rsidRDefault="00A5220A">
      <w:pPr>
        <w:pStyle w:val="a5"/>
        <w:jc w:val="both"/>
        <w:rPr>
          <w:rFonts w:ascii="Courier New" w:hAnsi="Courier New" w:cs="Courier New"/>
          <w:color w:val="auto"/>
          <w:sz w:val="24"/>
          <w:szCs w:val="24"/>
        </w:rPr>
      </w:pPr>
      <w:r>
        <w:rPr>
          <w:rStyle w:val="11"/>
        </w:rPr>
        <w:t>Для представления итогов УИД во внеурочное время наибо</w:t>
      </w:r>
      <w:r>
        <w:rPr>
          <w:rStyle w:val="11"/>
        </w:rPr>
        <w:softHyphen/>
        <w:t>лее целесообразно использование следующих форм предъявле</w:t>
      </w:r>
      <w:r>
        <w:rPr>
          <w:rStyle w:val="11"/>
        </w:rPr>
        <w:softHyphen/>
        <w:t>ния результатов:</w:t>
      </w:r>
    </w:p>
    <w:p w14:paraId="2C309756"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28" w:name="bookmark5565"/>
      <w:bookmarkEnd w:id="5128"/>
      <w:r>
        <w:rPr>
          <w:rStyle w:val="11"/>
        </w:rPr>
        <w:t>письменная исследовательская работа (эссе, доклад, рефе</w:t>
      </w:r>
      <w:r>
        <w:rPr>
          <w:rStyle w:val="11"/>
        </w:rPr>
        <w:softHyphen/>
        <w:t>рат);</w:t>
      </w:r>
    </w:p>
    <w:p w14:paraId="5F2A87AC"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29" w:name="bookmark5566"/>
      <w:bookmarkEnd w:id="5129"/>
      <w:r>
        <w:rPr>
          <w:rStyle w:val="11"/>
        </w:rPr>
        <w:t>статьи, обзоры, отчеты и заключения по итогам исследова</w:t>
      </w:r>
      <w:r>
        <w:rPr>
          <w:rStyle w:val="11"/>
        </w:rPr>
        <w:softHyphen/>
        <w:t>ний, проводимых в рамках исследовательских экспедиций, обработки архивов, исследований по различным предметным областям.</w:t>
      </w:r>
    </w:p>
    <w:p w14:paraId="7DA3AB9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учебной исследо</w:t>
      </w:r>
      <w:r>
        <w:rPr>
          <w:rStyle w:val="11"/>
          <w:b/>
          <w:bCs/>
          <w:i/>
          <w:iCs/>
          <w:sz w:val="18"/>
          <w:szCs w:val="18"/>
        </w:rPr>
        <w:softHyphen/>
        <w:t>вательской деятельности</w:t>
      </w:r>
    </w:p>
    <w:p w14:paraId="0AFBE04F" w14:textId="77777777" w:rsidR="00A5220A" w:rsidRDefault="00A5220A">
      <w:pPr>
        <w:pStyle w:val="a5"/>
        <w:jc w:val="both"/>
        <w:rPr>
          <w:rFonts w:ascii="Courier New" w:hAnsi="Courier New" w:cs="Courier New"/>
          <w:color w:val="auto"/>
          <w:sz w:val="24"/>
          <w:szCs w:val="24"/>
        </w:rPr>
      </w:pPr>
      <w:r>
        <w:rPr>
          <w:rStyle w:val="11"/>
        </w:rPr>
        <w:t>При оценивании результатов УИД следует ориентироваться на то, что основными критериями учебного исследования яв</w:t>
      </w:r>
      <w:r>
        <w:rPr>
          <w:rStyle w:val="11"/>
        </w:rPr>
        <w:softHyphen/>
        <w:t>ляется то, насколько доказательно и корректно решена постав</w:t>
      </w:r>
      <w:r>
        <w:rPr>
          <w:rStyle w:val="11"/>
        </w:rPr>
        <w:softHyphen/>
        <w:t>ленная проблема, насколько полно и последовательно достиг</w:t>
      </w:r>
      <w:r>
        <w:rPr>
          <w:rStyle w:val="11"/>
        </w:rPr>
        <w:softHyphen/>
        <w:t>нуты сформулированные цель, задачи, гипотеза.</w:t>
      </w:r>
    </w:p>
    <w:p w14:paraId="7BD8FFC0" w14:textId="77777777" w:rsidR="00A5220A" w:rsidRDefault="00A5220A">
      <w:pPr>
        <w:pStyle w:val="a5"/>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исследовательские действия:</w:t>
      </w:r>
    </w:p>
    <w:p w14:paraId="4ED86CC6"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30" w:name="bookmark5567"/>
      <w:bookmarkEnd w:id="5130"/>
      <w:r>
        <w:rPr>
          <w:rStyle w:val="11"/>
        </w:rPr>
        <w:t>использовать вопросы как исследовательский инструмент познания;</w:t>
      </w:r>
    </w:p>
    <w:p w14:paraId="5FD1C3DD"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31" w:name="bookmark5568"/>
      <w:bookmarkEnd w:id="5131"/>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14:paraId="0D53F09F"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32" w:name="bookmark5569"/>
      <w:bookmarkEnd w:id="5132"/>
      <w:r>
        <w:rPr>
          <w:rStyle w:val="11"/>
        </w:rPr>
        <w:t>формировать гипотезу об истинности собственных суждений и суждений других, аргументировать свою позицию, мне</w:t>
      </w:r>
      <w:r>
        <w:rPr>
          <w:rStyle w:val="11"/>
        </w:rPr>
        <w:softHyphen/>
        <w:t>ние;</w:t>
      </w:r>
    </w:p>
    <w:p w14:paraId="6842B67C"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33" w:name="bookmark5570"/>
      <w:bookmarkEnd w:id="5133"/>
      <w:r>
        <w:rPr>
          <w:rStyle w:val="11"/>
        </w:rPr>
        <w:t>проводить по самостоятельно составленному плану опыт, не</w:t>
      </w:r>
      <w:r>
        <w:rPr>
          <w:rStyle w:val="11"/>
        </w:rPr>
        <w:softHyphen/>
        <w:t>сложный эксперимент, небольшое исследование;</w:t>
      </w:r>
    </w:p>
    <w:p w14:paraId="625FB220"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34" w:name="bookmark5571"/>
      <w:bookmarkEnd w:id="5134"/>
      <w:r>
        <w:rPr>
          <w:rStyle w:val="11"/>
        </w:rPr>
        <w:t>оценивать на применимость и достоверность информацию, полученную в ходе исследования (эксперимента);</w:t>
      </w:r>
    </w:p>
    <w:p w14:paraId="0C4151DD"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35" w:name="bookmark5572"/>
      <w:bookmarkEnd w:id="5135"/>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выводов и обобщений;</w:t>
      </w:r>
    </w:p>
    <w:p w14:paraId="40EE55C4"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36" w:name="bookmark5573"/>
      <w:bookmarkEnd w:id="5136"/>
      <w:r>
        <w:rPr>
          <w:rStyle w:val="11"/>
        </w:rPr>
        <w:t>прогнозировать возможное дальнейшее развитие процессов, событий и их последствия в аналогичных или сходных ситу</w:t>
      </w:r>
      <w:r>
        <w:rPr>
          <w:rStyle w:val="11"/>
        </w:rPr>
        <w:softHyphen/>
        <w:t>ациях, выдвигать предположения об их развитии в новых условиях и контекстах.</w:t>
      </w:r>
    </w:p>
    <w:p w14:paraId="125D08D0" w14:textId="77777777" w:rsidR="00A5220A" w:rsidRDefault="00A5220A">
      <w:pPr>
        <w:pStyle w:val="34"/>
        <w:keepNext/>
        <w:keepLines/>
        <w:spacing w:after="60" w:line="286" w:lineRule="auto"/>
        <w:jc w:val="both"/>
        <w:rPr>
          <w:rFonts w:ascii="Courier New" w:hAnsi="Courier New" w:cs="Courier New"/>
          <w:b w:val="0"/>
          <w:bCs w:val="0"/>
          <w:color w:val="auto"/>
          <w:sz w:val="24"/>
          <w:szCs w:val="24"/>
        </w:rPr>
      </w:pPr>
      <w:bookmarkStart w:id="5137" w:name="bookmark5574"/>
      <w:bookmarkStart w:id="5138" w:name="bookmark5575"/>
      <w:bookmarkStart w:id="5139" w:name="bookmark5576"/>
      <w:r>
        <w:rPr>
          <w:rStyle w:val="33"/>
          <w:b/>
          <w:bCs/>
        </w:rPr>
        <w:t>Особенности организации проектной деятельности</w:t>
      </w:r>
      <w:bookmarkEnd w:id="5137"/>
      <w:bookmarkEnd w:id="5138"/>
      <w:bookmarkEnd w:id="5139"/>
    </w:p>
    <w:p w14:paraId="1627C76A" w14:textId="77777777" w:rsidR="00A5220A" w:rsidRDefault="00A5220A">
      <w:pPr>
        <w:pStyle w:val="a5"/>
        <w:spacing w:line="276" w:lineRule="auto"/>
        <w:jc w:val="both"/>
        <w:rPr>
          <w:rFonts w:ascii="Courier New" w:hAnsi="Courier New" w:cs="Courier New"/>
          <w:color w:val="auto"/>
          <w:sz w:val="24"/>
          <w:szCs w:val="24"/>
        </w:rPr>
      </w:pPr>
      <w:r>
        <w:rPr>
          <w:rStyle w:val="11"/>
        </w:rPr>
        <w:t>Особенность проектной деятельности (далее — ПД) заключа</w:t>
      </w:r>
      <w:r>
        <w:rPr>
          <w:rStyle w:val="11"/>
        </w:rPr>
        <w:softHyphen/>
        <w:t>ется в том, что она нацелена на получение конкретного резуль</w:t>
      </w:r>
      <w:r>
        <w:rPr>
          <w:rStyle w:val="11"/>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1"/>
        </w:rPr>
        <w:softHyphen/>
        <w:t>тического средства (инструмента и пр.) для решения жизнен</w:t>
      </w:r>
      <w:r>
        <w:rPr>
          <w:rStyle w:val="11"/>
        </w:rPr>
        <w:softHyphen/>
        <w:t>ной, социально-значимой или познавательной проблемы.</w:t>
      </w:r>
    </w:p>
    <w:p w14:paraId="0F19FBA9" w14:textId="77777777" w:rsidR="00A5220A" w:rsidRDefault="00A5220A">
      <w:pPr>
        <w:pStyle w:val="a5"/>
        <w:spacing w:line="276" w:lineRule="auto"/>
        <w:jc w:val="both"/>
        <w:rPr>
          <w:rFonts w:ascii="Courier New" w:hAnsi="Courier New" w:cs="Courier New"/>
          <w:color w:val="auto"/>
          <w:sz w:val="24"/>
          <w:szCs w:val="24"/>
        </w:rPr>
      </w:pPr>
      <w:r>
        <w:rPr>
          <w:rStyle w:val="11"/>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2D8472D" w14:textId="77777777" w:rsidR="00A5220A" w:rsidRDefault="00A5220A" w:rsidP="00670BDF">
      <w:pPr>
        <w:pStyle w:val="a5"/>
        <w:numPr>
          <w:ilvl w:val="0"/>
          <w:numId w:val="288"/>
        </w:numPr>
        <w:tabs>
          <w:tab w:val="left" w:pos="207"/>
        </w:tabs>
        <w:spacing w:line="276" w:lineRule="auto"/>
        <w:ind w:left="240" w:hanging="240"/>
        <w:jc w:val="both"/>
        <w:rPr>
          <w:color w:val="auto"/>
          <w:sz w:val="24"/>
          <w:szCs w:val="24"/>
        </w:rPr>
      </w:pPr>
      <w:bookmarkStart w:id="5140" w:name="bookmark5577"/>
      <w:bookmarkEnd w:id="5140"/>
      <w:r>
        <w:rPr>
          <w:rStyle w:val="11"/>
        </w:rPr>
        <w:t>определять оптимальный путь решения проблемного вопро</w:t>
      </w:r>
      <w:r>
        <w:rPr>
          <w:rStyle w:val="11"/>
        </w:rPr>
        <w:softHyphen/>
        <w:t>са, прогнозировать проектный результат и оформлять его в виде реального «продукта»;</w:t>
      </w:r>
    </w:p>
    <w:p w14:paraId="6E2F7FCF" w14:textId="77777777" w:rsidR="00A5220A" w:rsidRDefault="00A5220A" w:rsidP="00670BDF">
      <w:pPr>
        <w:pStyle w:val="a5"/>
        <w:numPr>
          <w:ilvl w:val="0"/>
          <w:numId w:val="288"/>
        </w:numPr>
        <w:tabs>
          <w:tab w:val="left" w:pos="289"/>
        </w:tabs>
        <w:spacing w:line="276" w:lineRule="auto"/>
        <w:ind w:firstLine="0"/>
        <w:jc w:val="both"/>
        <w:rPr>
          <w:color w:val="auto"/>
          <w:sz w:val="24"/>
          <w:szCs w:val="24"/>
        </w:rPr>
      </w:pPr>
      <w:bookmarkStart w:id="5141" w:name="bookmark5578"/>
      <w:bookmarkEnd w:id="5141"/>
      <w:r>
        <w:rPr>
          <w:rStyle w:val="11"/>
        </w:rPr>
        <w:t>максимально использовать для создания проектного «про</w:t>
      </w:r>
      <w:r>
        <w:rPr>
          <w:rStyle w:val="11"/>
        </w:rPr>
        <w:softHyphen/>
        <w:t>дукта» имеющиеся знания и освоенные способы действия, а при их недостаточности — производить поиск и отбор не</w:t>
      </w:r>
      <w:r>
        <w:rPr>
          <w:rStyle w:val="11"/>
        </w:rPr>
        <w:softHyphen/>
        <w:t>обходимых знаний и методов (причем не только научных). Проектная работа должна ответить на вопрос «Что необхо</w:t>
      </w:r>
      <w:r>
        <w:rPr>
          <w:rStyle w:val="11"/>
        </w:rPr>
        <w:softHyphen/>
        <w:t>димо СДЕЛАТЬ (сконструировать, смоделировать, изготовить и др.), чтобы решить реально существующую или потенциаль</w:t>
      </w:r>
      <w:r>
        <w:rPr>
          <w:rStyle w:val="11"/>
        </w:rPr>
        <w:softHyphen/>
        <w:t>но значимую проблему?».</w:t>
      </w:r>
    </w:p>
    <w:p w14:paraId="2F4708C8" w14:textId="77777777" w:rsidR="00A5220A" w:rsidRDefault="00A5220A">
      <w:pPr>
        <w:pStyle w:val="a5"/>
        <w:spacing w:line="276" w:lineRule="auto"/>
        <w:jc w:val="both"/>
        <w:rPr>
          <w:rFonts w:ascii="Courier New" w:hAnsi="Courier New" w:cs="Courier New"/>
          <w:color w:val="auto"/>
          <w:sz w:val="24"/>
          <w:szCs w:val="24"/>
        </w:rPr>
      </w:pPr>
      <w:r>
        <w:rPr>
          <w:rStyle w:val="11"/>
        </w:rPr>
        <w:t>Осуществление ПД обучающимися включает в себя ряд эта</w:t>
      </w:r>
      <w:r>
        <w:rPr>
          <w:rStyle w:val="11"/>
        </w:rPr>
        <w:softHyphen/>
        <w:t>пов:</w:t>
      </w:r>
    </w:p>
    <w:p w14:paraId="5328BFBD" w14:textId="77777777" w:rsidR="00A5220A" w:rsidRDefault="00A5220A" w:rsidP="00670BDF">
      <w:pPr>
        <w:pStyle w:val="a5"/>
        <w:numPr>
          <w:ilvl w:val="0"/>
          <w:numId w:val="288"/>
        </w:numPr>
        <w:tabs>
          <w:tab w:val="left" w:pos="207"/>
        </w:tabs>
        <w:spacing w:line="360" w:lineRule="auto"/>
        <w:ind w:firstLine="0"/>
        <w:jc w:val="both"/>
        <w:rPr>
          <w:color w:val="auto"/>
          <w:sz w:val="24"/>
          <w:szCs w:val="24"/>
        </w:rPr>
      </w:pPr>
      <w:bookmarkStart w:id="5142" w:name="bookmark5579"/>
      <w:bookmarkEnd w:id="5142"/>
      <w:r>
        <w:rPr>
          <w:rStyle w:val="11"/>
        </w:rPr>
        <w:t>анализ и формулирование проблемы;</w:t>
      </w:r>
    </w:p>
    <w:p w14:paraId="5D50A2C1" w14:textId="77777777" w:rsidR="00A5220A" w:rsidRDefault="00A5220A" w:rsidP="00670BDF">
      <w:pPr>
        <w:pStyle w:val="a5"/>
        <w:numPr>
          <w:ilvl w:val="0"/>
          <w:numId w:val="288"/>
        </w:numPr>
        <w:tabs>
          <w:tab w:val="left" w:pos="207"/>
        </w:tabs>
        <w:spacing w:line="360" w:lineRule="auto"/>
        <w:ind w:firstLine="0"/>
        <w:jc w:val="both"/>
        <w:rPr>
          <w:color w:val="auto"/>
          <w:sz w:val="24"/>
          <w:szCs w:val="24"/>
        </w:rPr>
      </w:pPr>
      <w:bookmarkStart w:id="5143" w:name="bookmark5580"/>
      <w:bookmarkEnd w:id="5143"/>
      <w:r>
        <w:rPr>
          <w:rStyle w:val="11"/>
        </w:rPr>
        <w:t>формулирование темы проекта;</w:t>
      </w:r>
    </w:p>
    <w:p w14:paraId="7980B1EF" w14:textId="77777777" w:rsidR="00A5220A" w:rsidRDefault="00A5220A" w:rsidP="00670BDF">
      <w:pPr>
        <w:pStyle w:val="a5"/>
        <w:numPr>
          <w:ilvl w:val="0"/>
          <w:numId w:val="288"/>
        </w:numPr>
        <w:tabs>
          <w:tab w:val="left" w:pos="207"/>
        </w:tabs>
        <w:spacing w:after="60" w:line="360" w:lineRule="auto"/>
        <w:ind w:firstLine="0"/>
        <w:jc w:val="both"/>
        <w:rPr>
          <w:color w:val="auto"/>
          <w:sz w:val="24"/>
          <w:szCs w:val="24"/>
        </w:rPr>
      </w:pPr>
      <w:bookmarkStart w:id="5144" w:name="bookmark5581"/>
      <w:bookmarkEnd w:id="5144"/>
      <w:r>
        <w:rPr>
          <w:rStyle w:val="11"/>
        </w:rPr>
        <w:t>постановка цели и задач проекта;</w:t>
      </w:r>
    </w:p>
    <w:p w14:paraId="59370646" w14:textId="77777777" w:rsidR="00A5220A" w:rsidRDefault="00A5220A" w:rsidP="00670BDF">
      <w:pPr>
        <w:pStyle w:val="a5"/>
        <w:numPr>
          <w:ilvl w:val="0"/>
          <w:numId w:val="288"/>
        </w:numPr>
        <w:tabs>
          <w:tab w:val="left" w:pos="207"/>
        </w:tabs>
        <w:spacing w:line="360" w:lineRule="auto"/>
        <w:ind w:firstLine="0"/>
        <w:jc w:val="both"/>
        <w:rPr>
          <w:color w:val="auto"/>
          <w:sz w:val="24"/>
          <w:szCs w:val="24"/>
        </w:rPr>
      </w:pPr>
      <w:bookmarkStart w:id="5145" w:name="bookmark5582"/>
      <w:bookmarkEnd w:id="5145"/>
      <w:r>
        <w:rPr>
          <w:rStyle w:val="11"/>
        </w:rPr>
        <w:t>составление плана работы;</w:t>
      </w:r>
    </w:p>
    <w:p w14:paraId="2EF88D5D" w14:textId="77777777" w:rsidR="00A5220A" w:rsidRDefault="00A5220A" w:rsidP="00670BDF">
      <w:pPr>
        <w:pStyle w:val="a5"/>
        <w:numPr>
          <w:ilvl w:val="0"/>
          <w:numId w:val="288"/>
        </w:numPr>
        <w:tabs>
          <w:tab w:val="left" w:pos="207"/>
        </w:tabs>
        <w:spacing w:line="360" w:lineRule="auto"/>
        <w:ind w:firstLine="0"/>
        <w:jc w:val="both"/>
        <w:rPr>
          <w:color w:val="auto"/>
          <w:sz w:val="24"/>
          <w:szCs w:val="24"/>
        </w:rPr>
      </w:pPr>
      <w:bookmarkStart w:id="5146" w:name="bookmark5583"/>
      <w:bookmarkEnd w:id="5146"/>
      <w:r>
        <w:rPr>
          <w:rStyle w:val="11"/>
        </w:rPr>
        <w:t>сбор информации/исследование;</w:t>
      </w:r>
    </w:p>
    <w:p w14:paraId="1053EBC6" w14:textId="77777777" w:rsidR="00A5220A" w:rsidRDefault="00A5220A" w:rsidP="00670BDF">
      <w:pPr>
        <w:pStyle w:val="a5"/>
        <w:numPr>
          <w:ilvl w:val="0"/>
          <w:numId w:val="288"/>
        </w:numPr>
        <w:tabs>
          <w:tab w:val="left" w:pos="207"/>
        </w:tabs>
        <w:spacing w:after="60" w:line="360" w:lineRule="auto"/>
        <w:ind w:firstLine="0"/>
        <w:jc w:val="both"/>
        <w:rPr>
          <w:color w:val="auto"/>
          <w:sz w:val="24"/>
          <w:szCs w:val="24"/>
        </w:rPr>
      </w:pPr>
      <w:bookmarkStart w:id="5147" w:name="bookmark5584"/>
      <w:bookmarkEnd w:id="5147"/>
      <w:r>
        <w:rPr>
          <w:rStyle w:val="11"/>
        </w:rPr>
        <w:t>выполнение технологического этапа;</w:t>
      </w:r>
    </w:p>
    <w:p w14:paraId="7E88CD3D" w14:textId="77777777" w:rsidR="00A5220A" w:rsidRDefault="00A5220A" w:rsidP="00670BDF">
      <w:pPr>
        <w:pStyle w:val="a5"/>
        <w:numPr>
          <w:ilvl w:val="0"/>
          <w:numId w:val="288"/>
        </w:numPr>
        <w:tabs>
          <w:tab w:val="left" w:pos="207"/>
        </w:tabs>
        <w:spacing w:after="60" w:line="360" w:lineRule="auto"/>
        <w:ind w:firstLine="0"/>
        <w:jc w:val="both"/>
        <w:rPr>
          <w:color w:val="auto"/>
          <w:sz w:val="24"/>
          <w:szCs w:val="24"/>
        </w:rPr>
      </w:pPr>
      <w:bookmarkStart w:id="5148" w:name="bookmark5585"/>
      <w:bookmarkEnd w:id="5148"/>
      <w:r>
        <w:rPr>
          <w:rStyle w:val="11"/>
        </w:rPr>
        <w:t>подготовка и защита проекта;</w:t>
      </w:r>
    </w:p>
    <w:p w14:paraId="613693D8" w14:textId="77777777" w:rsidR="00A5220A" w:rsidRDefault="00A5220A" w:rsidP="00670BDF">
      <w:pPr>
        <w:pStyle w:val="a5"/>
        <w:numPr>
          <w:ilvl w:val="0"/>
          <w:numId w:val="288"/>
        </w:numPr>
        <w:tabs>
          <w:tab w:val="left" w:pos="207"/>
        </w:tabs>
        <w:spacing w:line="276" w:lineRule="auto"/>
        <w:ind w:left="240" w:hanging="240"/>
        <w:jc w:val="both"/>
        <w:rPr>
          <w:color w:val="auto"/>
          <w:sz w:val="24"/>
          <w:szCs w:val="24"/>
        </w:rPr>
      </w:pPr>
      <w:bookmarkStart w:id="5149" w:name="bookmark5586"/>
      <w:bookmarkEnd w:id="5149"/>
      <w:r>
        <w:rPr>
          <w:rStyle w:val="11"/>
        </w:rPr>
        <w:t>рефлексия, анализ результатов выполнения проекта, оценка качества выполнения.</w:t>
      </w:r>
    </w:p>
    <w:p w14:paraId="05D2BAE3" w14:textId="77777777" w:rsidR="00A5220A" w:rsidRDefault="00A5220A">
      <w:pPr>
        <w:pStyle w:val="a5"/>
        <w:spacing w:after="60" w:line="276" w:lineRule="auto"/>
        <w:jc w:val="both"/>
        <w:rPr>
          <w:rFonts w:ascii="Courier New" w:hAnsi="Courier New" w:cs="Courier New"/>
          <w:color w:val="auto"/>
          <w:sz w:val="24"/>
          <w:szCs w:val="24"/>
        </w:rPr>
      </w:pPr>
      <w:r>
        <w:rPr>
          <w:rStyle w:val="11"/>
        </w:rPr>
        <w:t>При организации ПД необходимо учитывать, что в любом проекте должна присутствовать исследовательская составля</w:t>
      </w:r>
      <w:r>
        <w:rPr>
          <w:rStyle w:val="11"/>
        </w:rPr>
        <w:softHyphen/>
        <w:t>ющая, в связи с чем обучающиеся должны быть сориентиро</w:t>
      </w:r>
      <w:r>
        <w:rPr>
          <w:rStyle w:val="11"/>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1"/>
        </w:rPr>
        <w:softHyphen/>
        <w:t>ности и эффективности планируемого результата («продук</w:t>
      </w:r>
      <w:r>
        <w:rPr>
          <w:rStyle w:val="11"/>
        </w:rPr>
        <w:softHyphen/>
        <w:t>та»).</w:t>
      </w:r>
    </w:p>
    <w:p w14:paraId="00583BC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урочной деятельности</w:t>
      </w:r>
    </w:p>
    <w:p w14:paraId="53FA2CAA" w14:textId="77777777"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 xml:space="preserve">щихся в рамках урочной деятельности так же, как и при </w:t>
      </w:r>
      <w:r>
        <w:rPr>
          <w:rStyle w:val="11"/>
        </w:rPr>
        <w:lastRenderedPageBreak/>
        <w:t>орга</w:t>
      </w:r>
      <w:r>
        <w:rPr>
          <w:rStyle w:val="11"/>
        </w:rPr>
        <w:softHyphen/>
        <w:t>низации учебных исследований, связаны с тем, что учебное время ограничено и не может быть направлено на осуществле</w:t>
      </w:r>
      <w:r>
        <w:rPr>
          <w:rStyle w:val="11"/>
        </w:rPr>
        <w:softHyphen/>
        <w:t>ние полноценной проектной работы в классе и в рамках выпол</w:t>
      </w:r>
      <w:r>
        <w:rPr>
          <w:rStyle w:val="11"/>
        </w:rPr>
        <w:softHyphen/>
        <w:t>нения домашних заданий.</w:t>
      </w:r>
    </w:p>
    <w:p w14:paraId="3F905AC3"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 урочное время целесообразно ориентироваться на реализацию двух ос</w:t>
      </w:r>
      <w:r>
        <w:rPr>
          <w:rStyle w:val="11"/>
        </w:rPr>
        <w:softHyphen/>
        <w:t>новных направлений проектирования:</w:t>
      </w:r>
    </w:p>
    <w:p w14:paraId="1FF6CD5F" w14:textId="77777777" w:rsidR="00A5220A" w:rsidRDefault="00A5220A" w:rsidP="00670BDF">
      <w:pPr>
        <w:pStyle w:val="a5"/>
        <w:numPr>
          <w:ilvl w:val="0"/>
          <w:numId w:val="288"/>
        </w:numPr>
        <w:tabs>
          <w:tab w:val="left" w:pos="222"/>
        </w:tabs>
        <w:spacing w:after="60" w:line="360" w:lineRule="auto"/>
        <w:ind w:firstLine="0"/>
        <w:jc w:val="both"/>
        <w:rPr>
          <w:color w:val="auto"/>
          <w:sz w:val="24"/>
          <w:szCs w:val="24"/>
        </w:rPr>
      </w:pPr>
      <w:bookmarkStart w:id="5150" w:name="bookmark5587"/>
      <w:bookmarkEnd w:id="5150"/>
      <w:r>
        <w:rPr>
          <w:rStyle w:val="11"/>
        </w:rPr>
        <w:t>предметные проекты;</w:t>
      </w:r>
    </w:p>
    <w:p w14:paraId="5A3189E1" w14:textId="77777777" w:rsidR="00A5220A" w:rsidRDefault="00A5220A" w:rsidP="00670BDF">
      <w:pPr>
        <w:pStyle w:val="a5"/>
        <w:numPr>
          <w:ilvl w:val="0"/>
          <w:numId w:val="288"/>
        </w:numPr>
        <w:tabs>
          <w:tab w:val="left" w:pos="222"/>
        </w:tabs>
        <w:spacing w:after="60" w:line="360" w:lineRule="auto"/>
        <w:ind w:firstLine="0"/>
        <w:jc w:val="both"/>
        <w:rPr>
          <w:color w:val="auto"/>
          <w:sz w:val="24"/>
          <w:szCs w:val="24"/>
        </w:rPr>
      </w:pPr>
      <w:bookmarkStart w:id="5151" w:name="bookmark5588"/>
      <w:bookmarkEnd w:id="5151"/>
      <w:r>
        <w:rPr>
          <w:rStyle w:val="11"/>
        </w:rPr>
        <w:t>метапредметные проекты.</w:t>
      </w:r>
    </w:p>
    <w:p w14:paraId="39836ACF" w14:textId="77777777" w:rsidR="00A5220A" w:rsidRDefault="00A5220A">
      <w:pPr>
        <w:pStyle w:val="a5"/>
        <w:jc w:val="both"/>
        <w:rPr>
          <w:rFonts w:ascii="Courier New" w:hAnsi="Courier New" w:cs="Courier New"/>
          <w:color w:val="auto"/>
          <w:sz w:val="24"/>
          <w:szCs w:val="24"/>
        </w:rPr>
      </w:pPr>
      <w:r>
        <w:rPr>
          <w:rStyle w:val="1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1"/>
        </w:rPr>
        <w:softHyphen/>
        <w:t>ных с задачами жизненно-практического, социального харак</w:t>
      </w:r>
      <w:r>
        <w:rPr>
          <w:rStyle w:val="11"/>
        </w:rPr>
        <w:softHyphen/>
        <w:t>тера и выходящих за рамки содержания предметного обучения.</w:t>
      </w:r>
    </w:p>
    <w:p w14:paraId="01A55A86" w14:textId="77777777" w:rsidR="00A5220A" w:rsidRDefault="00A5220A">
      <w:pPr>
        <w:pStyle w:val="a5"/>
        <w:jc w:val="both"/>
        <w:rPr>
          <w:rFonts w:ascii="Courier New" w:hAnsi="Courier New" w:cs="Courier New"/>
          <w:color w:val="auto"/>
          <w:sz w:val="24"/>
          <w:szCs w:val="24"/>
        </w:rPr>
      </w:pPr>
      <w:r>
        <w:rPr>
          <w:rStyle w:val="11"/>
        </w:rPr>
        <w:t>Формы организации проектной деятельности обучающихся могут быть следующие:</w:t>
      </w:r>
    </w:p>
    <w:p w14:paraId="3F8E798E" w14:textId="77777777" w:rsidR="00A5220A" w:rsidRDefault="00A5220A" w:rsidP="00670BDF">
      <w:pPr>
        <w:pStyle w:val="a5"/>
        <w:numPr>
          <w:ilvl w:val="0"/>
          <w:numId w:val="288"/>
        </w:numPr>
        <w:tabs>
          <w:tab w:val="left" w:pos="222"/>
        </w:tabs>
        <w:spacing w:line="360" w:lineRule="auto"/>
        <w:ind w:firstLine="0"/>
        <w:jc w:val="both"/>
        <w:rPr>
          <w:color w:val="auto"/>
          <w:sz w:val="24"/>
          <w:szCs w:val="24"/>
        </w:rPr>
      </w:pPr>
      <w:bookmarkStart w:id="5152" w:name="bookmark5589"/>
      <w:bookmarkEnd w:id="5152"/>
      <w:r>
        <w:rPr>
          <w:rStyle w:val="11"/>
        </w:rPr>
        <w:t>монопроект (использование содержания одного предмета);</w:t>
      </w:r>
    </w:p>
    <w:p w14:paraId="57DA233D" w14:textId="77777777" w:rsidR="00A5220A" w:rsidRDefault="00A5220A" w:rsidP="00670BDF">
      <w:pPr>
        <w:pStyle w:val="a5"/>
        <w:numPr>
          <w:ilvl w:val="0"/>
          <w:numId w:val="288"/>
        </w:numPr>
        <w:tabs>
          <w:tab w:val="left" w:pos="222"/>
        </w:tabs>
        <w:spacing w:line="310" w:lineRule="auto"/>
        <w:ind w:left="240" w:hanging="240"/>
        <w:jc w:val="both"/>
        <w:rPr>
          <w:color w:val="auto"/>
          <w:sz w:val="24"/>
          <w:szCs w:val="24"/>
        </w:rPr>
      </w:pPr>
      <w:bookmarkStart w:id="5153" w:name="bookmark5590"/>
      <w:bookmarkEnd w:id="5153"/>
      <w:r>
        <w:rPr>
          <w:rStyle w:val="11"/>
        </w:rPr>
        <w:t>межпредметный проект (использование интегрированного зна</w:t>
      </w:r>
      <w:r>
        <w:rPr>
          <w:rStyle w:val="11"/>
        </w:rPr>
        <w:softHyphen/>
        <w:t>ния и способов учебной деятельности различных предметов);</w:t>
      </w:r>
    </w:p>
    <w:p w14:paraId="6686BA9E" w14:textId="77777777" w:rsidR="00A5220A" w:rsidRDefault="00A5220A" w:rsidP="00670BDF">
      <w:pPr>
        <w:pStyle w:val="a5"/>
        <w:numPr>
          <w:ilvl w:val="0"/>
          <w:numId w:val="288"/>
        </w:numPr>
        <w:tabs>
          <w:tab w:val="left" w:pos="222"/>
        </w:tabs>
        <w:spacing w:line="310" w:lineRule="auto"/>
        <w:ind w:left="240" w:hanging="240"/>
        <w:jc w:val="both"/>
        <w:rPr>
          <w:color w:val="auto"/>
          <w:sz w:val="24"/>
          <w:szCs w:val="24"/>
        </w:rPr>
      </w:pPr>
      <w:bookmarkStart w:id="5154" w:name="bookmark5591"/>
      <w:bookmarkEnd w:id="5154"/>
      <w:r>
        <w:rPr>
          <w:rStyle w:val="11"/>
        </w:rPr>
        <w:t>метапроект (использование областей знания и методов дея</w:t>
      </w:r>
      <w:r>
        <w:rPr>
          <w:rStyle w:val="11"/>
        </w:rPr>
        <w:softHyphen/>
        <w:t>тельности, выходящих за рамки предметного обучения).</w:t>
      </w:r>
    </w:p>
    <w:p w14:paraId="59B228F9" w14:textId="77777777"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реализацию полно</w:t>
      </w:r>
      <w:r>
        <w:rPr>
          <w:rStyle w:val="11"/>
        </w:rPr>
        <w:softHyphen/>
        <w:t>ценного проекта на уроке, наиболее целесообразным с методи</w:t>
      </w:r>
      <w:r>
        <w:rPr>
          <w:rStyle w:val="11"/>
        </w:rPr>
        <w:softHyphen/>
        <w:t>ческой точки зрения и оптимальным с точки зрения временных затрат является использование на уроках учебных задач, наце</w:t>
      </w:r>
      <w:r>
        <w:rPr>
          <w:rStyle w:val="11"/>
        </w:rPr>
        <w:softHyphen/>
        <w:t>ливающих обучающихся на решение следующих практико</w:t>
      </w:r>
      <w:r>
        <w:rPr>
          <w:rStyle w:val="11"/>
        </w:rPr>
        <w:softHyphen/>
        <w:t>ориентированных проблем:</w:t>
      </w:r>
    </w:p>
    <w:p w14:paraId="22DAAFAD" w14:textId="77777777" w:rsidR="00A5220A" w:rsidRDefault="00A5220A" w:rsidP="00670BDF">
      <w:pPr>
        <w:pStyle w:val="a5"/>
        <w:numPr>
          <w:ilvl w:val="0"/>
          <w:numId w:val="288"/>
        </w:numPr>
        <w:tabs>
          <w:tab w:val="left" w:pos="222"/>
        </w:tabs>
        <w:spacing w:line="310" w:lineRule="auto"/>
        <w:ind w:left="240" w:hanging="240"/>
        <w:jc w:val="both"/>
        <w:rPr>
          <w:color w:val="auto"/>
          <w:sz w:val="24"/>
          <w:szCs w:val="24"/>
        </w:rPr>
      </w:pPr>
      <w:bookmarkStart w:id="5155" w:name="bookmark5592"/>
      <w:bookmarkEnd w:id="5155"/>
      <w:r>
        <w:rPr>
          <w:rStyle w:val="11"/>
        </w:rPr>
        <w:t>Какое средство поможет в решении проблемы... (опишите, объясните)?</w:t>
      </w:r>
    </w:p>
    <w:p w14:paraId="3A9243CF" w14:textId="77777777" w:rsidR="00A5220A" w:rsidRDefault="00A5220A" w:rsidP="00670BDF">
      <w:pPr>
        <w:pStyle w:val="a5"/>
        <w:numPr>
          <w:ilvl w:val="0"/>
          <w:numId w:val="288"/>
        </w:numPr>
        <w:tabs>
          <w:tab w:val="left" w:pos="222"/>
        </w:tabs>
        <w:spacing w:line="310" w:lineRule="auto"/>
        <w:ind w:left="240" w:hanging="240"/>
        <w:jc w:val="both"/>
        <w:rPr>
          <w:color w:val="auto"/>
          <w:sz w:val="24"/>
          <w:szCs w:val="24"/>
        </w:rPr>
      </w:pPr>
      <w:bookmarkStart w:id="5156" w:name="bookmark5593"/>
      <w:bookmarkEnd w:id="5156"/>
      <w:r>
        <w:rPr>
          <w:rStyle w:val="11"/>
        </w:rPr>
        <w:t>Каким должно быть средство для решения проблемы... (опи</w:t>
      </w:r>
      <w:r>
        <w:rPr>
          <w:rStyle w:val="11"/>
        </w:rPr>
        <w:softHyphen/>
        <w:t>шите, смоделируйте)?</w:t>
      </w:r>
    </w:p>
    <w:p w14:paraId="18402C60" w14:textId="77777777" w:rsidR="00A5220A" w:rsidRDefault="00A5220A" w:rsidP="00670BDF">
      <w:pPr>
        <w:pStyle w:val="a5"/>
        <w:numPr>
          <w:ilvl w:val="0"/>
          <w:numId w:val="288"/>
        </w:numPr>
        <w:tabs>
          <w:tab w:val="left" w:pos="222"/>
        </w:tabs>
        <w:spacing w:line="310" w:lineRule="auto"/>
        <w:ind w:left="240" w:hanging="240"/>
        <w:jc w:val="both"/>
        <w:rPr>
          <w:color w:val="auto"/>
          <w:sz w:val="24"/>
          <w:szCs w:val="24"/>
        </w:rPr>
      </w:pPr>
      <w:bookmarkStart w:id="5157" w:name="bookmark5594"/>
      <w:bookmarkEnd w:id="5157"/>
      <w:r>
        <w:rPr>
          <w:rStyle w:val="11"/>
        </w:rPr>
        <w:t>Как сделать средство для решения проблемы (дайте инструк</w:t>
      </w:r>
      <w:r>
        <w:rPr>
          <w:rStyle w:val="11"/>
        </w:rPr>
        <w:softHyphen/>
        <w:t>цию)?</w:t>
      </w:r>
    </w:p>
    <w:p w14:paraId="70F31FFC" w14:textId="77777777" w:rsidR="00A5220A" w:rsidRDefault="00A5220A" w:rsidP="00670BDF">
      <w:pPr>
        <w:pStyle w:val="a5"/>
        <w:numPr>
          <w:ilvl w:val="0"/>
          <w:numId w:val="288"/>
        </w:numPr>
        <w:tabs>
          <w:tab w:val="left" w:pos="222"/>
        </w:tabs>
        <w:spacing w:line="360" w:lineRule="auto"/>
        <w:ind w:left="240" w:hanging="240"/>
        <w:jc w:val="both"/>
        <w:rPr>
          <w:color w:val="auto"/>
          <w:sz w:val="24"/>
          <w:szCs w:val="24"/>
        </w:rPr>
      </w:pPr>
      <w:bookmarkStart w:id="5158" w:name="bookmark5595"/>
      <w:bookmarkEnd w:id="5158"/>
      <w:r>
        <w:rPr>
          <w:rStyle w:val="11"/>
        </w:rPr>
        <w:t>Как выглядело... (опишите, реконструируйте)?</w:t>
      </w:r>
    </w:p>
    <w:p w14:paraId="3A1F00D5" w14:textId="77777777" w:rsidR="00A5220A" w:rsidRDefault="00A5220A" w:rsidP="00670BDF">
      <w:pPr>
        <w:pStyle w:val="a5"/>
        <w:numPr>
          <w:ilvl w:val="0"/>
          <w:numId w:val="288"/>
        </w:numPr>
        <w:tabs>
          <w:tab w:val="left" w:pos="222"/>
        </w:tabs>
        <w:spacing w:line="360" w:lineRule="auto"/>
        <w:ind w:left="240" w:hanging="240"/>
        <w:jc w:val="both"/>
        <w:rPr>
          <w:color w:val="auto"/>
          <w:sz w:val="24"/>
          <w:szCs w:val="24"/>
        </w:rPr>
      </w:pPr>
      <w:bookmarkStart w:id="5159" w:name="bookmark5596"/>
      <w:bookmarkEnd w:id="5159"/>
      <w:r>
        <w:rPr>
          <w:rStyle w:val="11"/>
        </w:rPr>
        <w:t>Как будет выглядеть... (опишите, спрогнозируйте)? И т. д.</w:t>
      </w:r>
    </w:p>
    <w:p w14:paraId="526FAFA3" w14:textId="77777777" w:rsidR="00A5220A" w:rsidRDefault="00A5220A">
      <w:pPr>
        <w:pStyle w:val="a5"/>
        <w:jc w:val="both"/>
        <w:rPr>
          <w:rFonts w:ascii="Courier New" w:hAnsi="Courier New" w:cs="Courier New"/>
          <w:color w:val="auto"/>
          <w:sz w:val="24"/>
          <w:szCs w:val="24"/>
        </w:rPr>
      </w:pPr>
      <w:r>
        <w:rPr>
          <w:rStyle w:val="11"/>
        </w:rPr>
        <w:t>Основными формами представления итогов проектной дея</w:t>
      </w:r>
      <w:r>
        <w:rPr>
          <w:rStyle w:val="11"/>
        </w:rPr>
        <w:softHyphen/>
        <w:t>тельности являются:</w:t>
      </w:r>
    </w:p>
    <w:p w14:paraId="21B1EC43" w14:textId="77777777" w:rsidR="00A5220A" w:rsidRDefault="00A5220A" w:rsidP="00670BDF">
      <w:pPr>
        <w:pStyle w:val="a5"/>
        <w:numPr>
          <w:ilvl w:val="0"/>
          <w:numId w:val="288"/>
        </w:numPr>
        <w:tabs>
          <w:tab w:val="left" w:pos="222"/>
        </w:tabs>
        <w:spacing w:after="60" w:line="360" w:lineRule="auto"/>
        <w:ind w:firstLine="0"/>
        <w:jc w:val="both"/>
        <w:rPr>
          <w:color w:val="auto"/>
          <w:sz w:val="24"/>
          <w:szCs w:val="24"/>
        </w:rPr>
      </w:pPr>
      <w:bookmarkStart w:id="5160" w:name="bookmark5597"/>
      <w:bookmarkEnd w:id="5160"/>
      <w:r>
        <w:rPr>
          <w:rStyle w:val="11"/>
        </w:rPr>
        <w:t>материальный объект, макет, конструкторское изделие;</w:t>
      </w:r>
    </w:p>
    <w:p w14:paraId="41C19D55" w14:textId="77777777" w:rsidR="00A5220A" w:rsidRDefault="00A5220A" w:rsidP="00670BDF">
      <w:pPr>
        <w:pStyle w:val="a5"/>
        <w:numPr>
          <w:ilvl w:val="0"/>
          <w:numId w:val="288"/>
        </w:numPr>
        <w:tabs>
          <w:tab w:val="left" w:pos="267"/>
        </w:tabs>
        <w:ind w:left="240" w:hanging="240"/>
        <w:jc w:val="both"/>
        <w:rPr>
          <w:color w:val="auto"/>
          <w:sz w:val="24"/>
          <w:szCs w:val="24"/>
        </w:rPr>
      </w:pPr>
      <w:bookmarkStart w:id="5161" w:name="bookmark5598"/>
      <w:bookmarkEnd w:id="5161"/>
      <w:r>
        <w:rPr>
          <w:rStyle w:val="11"/>
        </w:rPr>
        <w:t>отчетные материалы по проекту (тексты, мультимедийные продукты).</w:t>
      </w:r>
    </w:p>
    <w:p w14:paraId="3BBD9B4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внеурочной деятельности</w:t>
      </w:r>
    </w:p>
    <w:p w14:paraId="73FB8F25" w14:textId="77777777"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внеурочной деятельности так же, как и при организации учебных исследований, связаны с тем, что имею</w:t>
      </w:r>
      <w:r>
        <w:rPr>
          <w:rStyle w:val="11"/>
        </w:rPr>
        <w:softHyphen/>
        <w:t>щееся время предоставляет большие возможности для органи</w:t>
      </w:r>
      <w:r>
        <w:rPr>
          <w:rStyle w:val="11"/>
        </w:rPr>
        <w:softHyphen/>
        <w:t>зации, подготовки и реализации развернутого и полноценного учебного проекта.</w:t>
      </w:r>
    </w:p>
    <w:p w14:paraId="14AF64CC"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во вне</w:t>
      </w:r>
      <w:r>
        <w:rPr>
          <w:rStyle w:val="11"/>
        </w:rPr>
        <w:softHyphen/>
        <w:t>урочное время целесообразно ориентироваться на реализацию следующих направлений учебного проектирования:</w:t>
      </w:r>
    </w:p>
    <w:p w14:paraId="27BA9E62" w14:textId="77777777" w:rsidR="00A5220A" w:rsidRDefault="00A5220A" w:rsidP="00670BDF">
      <w:pPr>
        <w:pStyle w:val="a5"/>
        <w:numPr>
          <w:ilvl w:val="0"/>
          <w:numId w:val="288"/>
        </w:numPr>
        <w:tabs>
          <w:tab w:val="left" w:pos="267"/>
        </w:tabs>
        <w:spacing w:after="60"/>
        <w:ind w:firstLine="0"/>
        <w:jc w:val="both"/>
        <w:rPr>
          <w:color w:val="auto"/>
          <w:sz w:val="24"/>
          <w:szCs w:val="24"/>
        </w:rPr>
      </w:pPr>
      <w:bookmarkStart w:id="5162" w:name="bookmark5599"/>
      <w:bookmarkEnd w:id="5162"/>
      <w:r>
        <w:rPr>
          <w:rStyle w:val="11"/>
        </w:rPr>
        <w:t>гуманитарное;</w:t>
      </w:r>
    </w:p>
    <w:p w14:paraId="3D5AD8E3" w14:textId="77777777" w:rsidR="00A5220A" w:rsidRDefault="00A5220A" w:rsidP="00670BDF">
      <w:pPr>
        <w:pStyle w:val="a5"/>
        <w:numPr>
          <w:ilvl w:val="0"/>
          <w:numId w:val="288"/>
        </w:numPr>
        <w:tabs>
          <w:tab w:val="left" w:pos="267"/>
        </w:tabs>
        <w:spacing w:after="60"/>
        <w:ind w:firstLine="0"/>
        <w:jc w:val="both"/>
        <w:rPr>
          <w:color w:val="auto"/>
          <w:sz w:val="24"/>
          <w:szCs w:val="24"/>
        </w:rPr>
      </w:pPr>
      <w:bookmarkStart w:id="5163" w:name="bookmark5600"/>
      <w:bookmarkEnd w:id="5163"/>
      <w:r>
        <w:rPr>
          <w:rStyle w:val="11"/>
        </w:rPr>
        <w:t>естественно-научное;</w:t>
      </w:r>
    </w:p>
    <w:p w14:paraId="613F5AA6" w14:textId="77777777" w:rsidR="00A5220A" w:rsidRDefault="00A5220A" w:rsidP="00670BDF">
      <w:pPr>
        <w:pStyle w:val="a5"/>
        <w:numPr>
          <w:ilvl w:val="0"/>
          <w:numId w:val="288"/>
        </w:numPr>
        <w:tabs>
          <w:tab w:val="left" w:pos="267"/>
        </w:tabs>
        <w:spacing w:after="60"/>
        <w:ind w:firstLine="0"/>
        <w:jc w:val="both"/>
        <w:rPr>
          <w:color w:val="auto"/>
          <w:sz w:val="24"/>
          <w:szCs w:val="24"/>
        </w:rPr>
      </w:pPr>
      <w:bookmarkStart w:id="5164" w:name="bookmark5601"/>
      <w:bookmarkEnd w:id="5164"/>
      <w:r>
        <w:rPr>
          <w:rStyle w:val="11"/>
        </w:rPr>
        <w:t>социально-ориентированное;</w:t>
      </w:r>
    </w:p>
    <w:p w14:paraId="56857881" w14:textId="77777777" w:rsidR="00A5220A" w:rsidRDefault="00A5220A" w:rsidP="00670BDF">
      <w:pPr>
        <w:pStyle w:val="a5"/>
        <w:numPr>
          <w:ilvl w:val="0"/>
          <w:numId w:val="288"/>
        </w:numPr>
        <w:tabs>
          <w:tab w:val="left" w:pos="267"/>
        </w:tabs>
        <w:spacing w:after="60"/>
        <w:ind w:firstLine="0"/>
        <w:jc w:val="both"/>
        <w:rPr>
          <w:color w:val="auto"/>
          <w:sz w:val="24"/>
          <w:szCs w:val="24"/>
        </w:rPr>
      </w:pPr>
      <w:bookmarkStart w:id="5165" w:name="bookmark5602"/>
      <w:bookmarkEnd w:id="5165"/>
      <w:r>
        <w:rPr>
          <w:rStyle w:val="11"/>
        </w:rPr>
        <w:t>инженерно-техническое;</w:t>
      </w:r>
    </w:p>
    <w:p w14:paraId="596CE3C6" w14:textId="77777777" w:rsidR="00A5220A" w:rsidRDefault="00A5220A" w:rsidP="00670BDF">
      <w:pPr>
        <w:pStyle w:val="a5"/>
        <w:numPr>
          <w:ilvl w:val="0"/>
          <w:numId w:val="288"/>
        </w:numPr>
        <w:tabs>
          <w:tab w:val="left" w:pos="267"/>
        </w:tabs>
        <w:spacing w:after="60"/>
        <w:ind w:firstLine="0"/>
        <w:jc w:val="both"/>
        <w:rPr>
          <w:color w:val="auto"/>
          <w:sz w:val="24"/>
          <w:szCs w:val="24"/>
        </w:rPr>
      </w:pPr>
      <w:bookmarkStart w:id="5166" w:name="bookmark5603"/>
      <w:bookmarkEnd w:id="5166"/>
      <w:r>
        <w:rPr>
          <w:rStyle w:val="11"/>
        </w:rPr>
        <w:t>художественно-творческое;</w:t>
      </w:r>
    </w:p>
    <w:p w14:paraId="416B06E2" w14:textId="77777777" w:rsidR="00A5220A" w:rsidRDefault="00A5220A" w:rsidP="00670BDF">
      <w:pPr>
        <w:pStyle w:val="a5"/>
        <w:numPr>
          <w:ilvl w:val="0"/>
          <w:numId w:val="288"/>
        </w:numPr>
        <w:tabs>
          <w:tab w:val="left" w:pos="267"/>
        </w:tabs>
        <w:spacing w:after="60"/>
        <w:ind w:firstLine="0"/>
        <w:jc w:val="both"/>
        <w:rPr>
          <w:color w:val="auto"/>
          <w:sz w:val="24"/>
          <w:szCs w:val="24"/>
        </w:rPr>
      </w:pPr>
      <w:bookmarkStart w:id="5167" w:name="bookmark5604"/>
      <w:bookmarkEnd w:id="5167"/>
      <w:r>
        <w:rPr>
          <w:rStyle w:val="11"/>
        </w:rPr>
        <w:t>спортивно-оздоровительное;</w:t>
      </w:r>
    </w:p>
    <w:p w14:paraId="41F3F1C8" w14:textId="77777777" w:rsidR="00A5220A" w:rsidRDefault="00A5220A" w:rsidP="00670BDF">
      <w:pPr>
        <w:pStyle w:val="a5"/>
        <w:numPr>
          <w:ilvl w:val="0"/>
          <w:numId w:val="288"/>
        </w:numPr>
        <w:tabs>
          <w:tab w:val="left" w:pos="267"/>
        </w:tabs>
        <w:spacing w:after="60"/>
        <w:ind w:firstLine="0"/>
        <w:jc w:val="both"/>
        <w:rPr>
          <w:color w:val="auto"/>
          <w:sz w:val="24"/>
          <w:szCs w:val="24"/>
        </w:rPr>
      </w:pPr>
      <w:bookmarkStart w:id="5168" w:name="bookmark5605"/>
      <w:bookmarkEnd w:id="5168"/>
      <w:r>
        <w:rPr>
          <w:rStyle w:val="11"/>
        </w:rPr>
        <w:t>туристско-краеведческое.</w:t>
      </w:r>
    </w:p>
    <w:p w14:paraId="468F4BCA" w14:textId="77777777" w:rsidR="00A5220A" w:rsidRDefault="00A5220A">
      <w:pPr>
        <w:pStyle w:val="a5"/>
        <w:jc w:val="both"/>
        <w:rPr>
          <w:rFonts w:ascii="Courier New" w:hAnsi="Courier New" w:cs="Courier New"/>
          <w:color w:val="auto"/>
          <w:sz w:val="24"/>
          <w:szCs w:val="24"/>
        </w:rPr>
      </w:pPr>
      <w:r>
        <w:rPr>
          <w:rStyle w:val="11"/>
        </w:rPr>
        <w:t>В качестве основных форм организации ПД могут быть ис</w:t>
      </w:r>
      <w:r>
        <w:rPr>
          <w:rStyle w:val="11"/>
        </w:rPr>
        <w:softHyphen/>
        <w:t>пользованы:</w:t>
      </w:r>
    </w:p>
    <w:p w14:paraId="025B5ED3" w14:textId="77777777" w:rsidR="00A5220A" w:rsidRDefault="00A5220A" w:rsidP="00670BDF">
      <w:pPr>
        <w:pStyle w:val="a5"/>
        <w:numPr>
          <w:ilvl w:val="0"/>
          <w:numId w:val="288"/>
        </w:numPr>
        <w:tabs>
          <w:tab w:val="left" w:pos="267"/>
        </w:tabs>
        <w:spacing w:after="60"/>
        <w:ind w:firstLine="0"/>
        <w:jc w:val="both"/>
        <w:rPr>
          <w:color w:val="auto"/>
          <w:sz w:val="24"/>
          <w:szCs w:val="24"/>
        </w:rPr>
      </w:pPr>
      <w:bookmarkStart w:id="5169" w:name="bookmark5606"/>
      <w:bookmarkEnd w:id="5169"/>
      <w:r>
        <w:rPr>
          <w:rStyle w:val="11"/>
        </w:rPr>
        <w:t>творческие мастерские;</w:t>
      </w:r>
    </w:p>
    <w:p w14:paraId="06518159" w14:textId="77777777" w:rsidR="00A5220A" w:rsidRDefault="00A5220A" w:rsidP="00670BDF">
      <w:pPr>
        <w:pStyle w:val="a5"/>
        <w:numPr>
          <w:ilvl w:val="0"/>
          <w:numId w:val="288"/>
        </w:numPr>
        <w:tabs>
          <w:tab w:val="left" w:pos="267"/>
        </w:tabs>
        <w:ind w:firstLine="0"/>
        <w:jc w:val="both"/>
        <w:rPr>
          <w:color w:val="auto"/>
          <w:sz w:val="24"/>
          <w:szCs w:val="24"/>
        </w:rPr>
      </w:pPr>
      <w:bookmarkStart w:id="5170" w:name="bookmark5607"/>
      <w:bookmarkEnd w:id="5170"/>
      <w:r>
        <w:rPr>
          <w:rStyle w:val="11"/>
        </w:rPr>
        <w:t>экспериментальные лаборатории;</w:t>
      </w:r>
    </w:p>
    <w:p w14:paraId="7FDBEBC0" w14:textId="77777777" w:rsidR="00A5220A" w:rsidRDefault="00A5220A" w:rsidP="00670BDF">
      <w:pPr>
        <w:pStyle w:val="a5"/>
        <w:numPr>
          <w:ilvl w:val="0"/>
          <w:numId w:val="288"/>
        </w:numPr>
        <w:tabs>
          <w:tab w:val="left" w:pos="267"/>
        </w:tabs>
        <w:ind w:firstLine="0"/>
        <w:jc w:val="both"/>
        <w:rPr>
          <w:color w:val="auto"/>
          <w:sz w:val="24"/>
          <w:szCs w:val="24"/>
        </w:rPr>
      </w:pPr>
      <w:bookmarkStart w:id="5171" w:name="bookmark5608"/>
      <w:bookmarkEnd w:id="5171"/>
      <w:r>
        <w:rPr>
          <w:rStyle w:val="11"/>
        </w:rPr>
        <w:t>конструкторское бюро;</w:t>
      </w:r>
    </w:p>
    <w:p w14:paraId="32F03355" w14:textId="77777777" w:rsidR="00A5220A" w:rsidRDefault="00A5220A" w:rsidP="00670BDF">
      <w:pPr>
        <w:pStyle w:val="a5"/>
        <w:numPr>
          <w:ilvl w:val="0"/>
          <w:numId w:val="288"/>
        </w:numPr>
        <w:tabs>
          <w:tab w:val="left" w:pos="267"/>
        </w:tabs>
        <w:spacing w:after="60"/>
        <w:ind w:firstLine="0"/>
        <w:jc w:val="both"/>
        <w:rPr>
          <w:color w:val="auto"/>
          <w:sz w:val="24"/>
          <w:szCs w:val="24"/>
        </w:rPr>
      </w:pPr>
      <w:bookmarkStart w:id="5172" w:name="bookmark5609"/>
      <w:bookmarkEnd w:id="5172"/>
      <w:r>
        <w:rPr>
          <w:rStyle w:val="11"/>
        </w:rPr>
        <w:t>проектные недели;</w:t>
      </w:r>
    </w:p>
    <w:p w14:paraId="43EE018C" w14:textId="77777777" w:rsidR="00A5220A" w:rsidRDefault="00A5220A" w:rsidP="00670BDF">
      <w:pPr>
        <w:pStyle w:val="a5"/>
        <w:numPr>
          <w:ilvl w:val="0"/>
          <w:numId w:val="288"/>
        </w:numPr>
        <w:tabs>
          <w:tab w:val="left" w:pos="267"/>
        </w:tabs>
        <w:spacing w:after="60"/>
        <w:ind w:firstLine="0"/>
        <w:jc w:val="both"/>
        <w:rPr>
          <w:color w:val="auto"/>
          <w:sz w:val="24"/>
          <w:szCs w:val="24"/>
        </w:rPr>
      </w:pPr>
      <w:bookmarkStart w:id="5173" w:name="bookmark5610"/>
      <w:bookmarkEnd w:id="5173"/>
      <w:r>
        <w:rPr>
          <w:rStyle w:val="11"/>
        </w:rPr>
        <w:t>практикумы.</w:t>
      </w:r>
    </w:p>
    <w:p w14:paraId="1CBE1E25" w14:textId="77777777" w:rsidR="00A5220A" w:rsidRDefault="00A5220A">
      <w:pPr>
        <w:pStyle w:val="a5"/>
        <w:jc w:val="both"/>
        <w:rPr>
          <w:rFonts w:ascii="Courier New" w:hAnsi="Courier New" w:cs="Courier New"/>
          <w:color w:val="auto"/>
          <w:sz w:val="24"/>
          <w:szCs w:val="24"/>
        </w:rPr>
      </w:pPr>
      <w:r>
        <w:rPr>
          <w:rStyle w:val="11"/>
        </w:rPr>
        <w:t>Формами представления итогов проектной деятельности во внеурочное время являются:</w:t>
      </w:r>
    </w:p>
    <w:p w14:paraId="44973374" w14:textId="77777777" w:rsidR="00A5220A" w:rsidRDefault="00A5220A" w:rsidP="00670BDF">
      <w:pPr>
        <w:pStyle w:val="a5"/>
        <w:numPr>
          <w:ilvl w:val="0"/>
          <w:numId w:val="288"/>
        </w:numPr>
        <w:tabs>
          <w:tab w:val="left" w:pos="267"/>
        </w:tabs>
        <w:ind w:left="240" w:hanging="240"/>
        <w:jc w:val="both"/>
        <w:rPr>
          <w:color w:val="auto"/>
          <w:sz w:val="24"/>
          <w:szCs w:val="24"/>
        </w:rPr>
      </w:pPr>
      <w:bookmarkStart w:id="5174" w:name="bookmark5611"/>
      <w:bookmarkEnd w:id="5174"/>
      <w:r>
        <w:rPr>
          <w:rStyle w:val="11"/>
        </w:rPr>
        <w:t>материальный продукт (объект, макет, конструкторское из</w:t>
      </w:r>
      <w:r>
        <w:rPr>
          <w:rStyle w:val="11"/>
        </w:rPr>
        <w:softHyphen/>
        <w:t>делие и пр.);</w:t>
      </w:r>
    </w:p>
    <w:p w14:paraId="779DC3F3" w14:textId="77777777" w:rsidR="00A5220A" w:rsidRDefault="00A5220A" w:rsidP="00670BDF">
      <w:pPr>
        <w:pStyle w:val="a5"/>
        <w:numPr>
          <w:ilvl w:val="0"/>
          <w:numId w:val="288"/>
        </w:numPr>
        <w:tabs>
          <w:tab w:val="left" w:pos="267"/>
        </w:tabs>
        <w:ind w:left="240" w:hanging="240"/>
        <w:jc w:val="both"/>
        <w:rPr>
          <w:color w:val="auto"/>
          <w:sz w:val="24"/>
          <w:szCs w:val="24"/>
        </w:rPr>
      </w:pPr>
      <w:bookmarkStart w:id="5175" w:name="bookmark5612"/>
      <w:bookmarkEnd w:id="5175"/>
      <w:r>
        <w:rPr>
          <w:rStyle w:val="11"/>
        </w:rPr>
        <w:t>медийный продукт (плакат, газета, журнал, рекламная про</w:t>
      </w:r>
      <w:r>
        <w:rPr>
          <w:rStyle w:val="11"/>
        </w:rPr>
        <w:softHyphen/>
        <w:t>дукция, фильм и др.);</w:t>
      </w:r>
    </w:p>
    <w:p w14:paraId="7A73472C" w14:textId="77777777" w:rsidR="00A5220A" w:rsidRDefault="00A5220A" w:rsidP="00670BDF">
      <w:pPr>
        <w:pStyle w:val="a5"/>
        <w:numPr>
          <w:ilvl w:val="0"/>
          <w:numId w:val="288"/>
        </w:numPr>
        <w:tabs>
          <w:tab w:val="left" w:pos="267"/>
        </w:tabs>
        <w:ind w:left="240" w:hanging="240"/>
        <w:jc w:val="both"/>
        <w:rPr>
          <w:color w:val="auto"/>
          <w:sz w:val="24"/>
          <w:szCs w:val="24"/>
        </w:rPr>
      </w:pPr>
      <w:bookmarkStart w:id="5176" w:name="bookmark5613"/>
      <w:bookmarkEnd w:id="5176"/>
      <w:r>
        <w:rPr>
          <w:rStyle w:val="11"/>
        </w:rPr>
        <w:t>публичное мероприятие (образовательное событие, социаль</w:t>
      </w:r>
      <w:r>
        <w:rPr>
          <w:rStyle w:val="11"/>
        </w:rPr>
        <w:softHyphen/>
        <w:t>ное мероприятие/акция, театральная постановка и пр.);</w:t>
      </w:r>
    </w:p>
    <w:p w14:paraId="337E539A" w14:textId="77777777" w:rsidR="00A5220A" w:rsidRDefault="00A5220A" w:rsidP="00670BDF">
      <w:pPr>
        <w:pStyle w:val="a5"/>
        <w:numPr>
          <w:ilvl w:val="0"/>
          <w:numId w:val="288"/>
        </w:numPr>
        <w:tabs>
          <w:tab w:val="left" w:pos="267"/>
        </w:tabs>
        <w:ind w:left="240" w:hanging="240"/>
        <w:jc w:val="both"/>
        <w:rPr>
          <w:color w:val="auto"/>
          <w:sz w:val="24"/>
          <w:szCs w:val="24"/>
        </w:rPr>
      </w:pPr>
      <w:bookmarkStart w:id="5177" w:name="bookmark5614"/>
      <w:bookmarkEnd w:id="5177"/>
      <w:r>
        <w:rPr>
          <w:rStyle w:val="11"/>
        </w:rPr>
        <w:t>отчетные материалы по проекту (тексты, мультимедийные продукты).</w:t>
      </w:r>
    </w:p>
    <w:p w14:paraId="105A151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проектной дея</w:t>
      </w:r>
      <w:r>
        <w:rPr>
          <w:rStyle w:val="11"/>
          <w:b/>
          <w:bCs/>
          <w:i/>
          <w:iCs/>
          <w:sz w:val="18"/>
          <w:szCs w:val="18"/>
        </w:rPr>
        <w:softHyphen/>
        <w:t>тельности</w:t>
      </w:r>
    </w:p>
    <w:p w14:paraId="6AE7B42C" w14:textId="77777777" w:rsidR="00A5220A" w:rsidRDefault="00A5220A">
      <w:pPr>
        <w:pStyle w:val="a5"/>
        <w:jc w:val="both"/>
        <w:rPr>
          <w:rFonts w:ascii="Courier New" w:hAnsi="Courier New" w:cs="Courier New"/>
          <w:color w:val="auto"/>
          <w:sz w:val="24"/>
          <w:szCs w:val="24"/>
        </w:rPr>
      </w:pPr>
      <w:r>
        <w:rPr>
          <w:rStyle w:val="11"/>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1"/>
        </w:rPr>
        <w:softHyphen/>
        <w:t>ный продукт, инженерная конструкция и др.) помогает решить заявленную проблему.</w:t>
      </w:r>
    </w:p>
    <w:p w14:paraId="55F7EB40"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Оценка результатов УИД должна учитывать то, насколько обучающимся в рамках проведения исследования удалось </w:t>
      </w:r>
      <w:r>
        <w:rPr>
          <w:rStyle w:val="11"/>
        </w:rPr>
        <w:lastRenderedPageBreak/>
        <w:t>про</w:t>
      </w:r>
      <w:r>
        <w:rPr>
          <w:rStyle w:val="11"/>
        </w:rPr>
        <w:softHyphen/>
        <w:t>демонстрировать базовые проектные действия:</w:t>
      </w:r>
    </w:p>
    <w:p w14:paraId="2308EC6A" w14:textId="77777777" w:rsidR="00A5220A" w:rsidRDefault="00A5220A" w:rsidP="00670BDF">
      <w:pPr>
        <w:pStyle w:val="a5"/>
        <w:numPr>
          <w:ilvl w:val="0"/>
          <w:numId w:val="288"/>
        </w:numPr>
        <w:tabs>
          <w:tab w:val="left" w:pos="207"/>
        </w:tabs>
        <w:spacing w:line="353" w:lineRule="auto"/>
        <w:ind w:firstLine="0"/>
        <w:jc w:val="both"/>
        <w:rPr>
          <w:color w:val="auto"/>
          <w:sz w:val="24"/>
          <w:szCs w:val="24"/>
        </w:rPr>
      </w:pPr>
      <w:bookmarkStart w:id="5178" w:name="bookmark5615"/>
      <w:bookmarkEnd w:id="5178"/>
      <w:r>
        <w:rPr>
          <w:rStyle w:val="11"/>
        </w:rPr>
        <w:t>понимание проблемы, связанных с нею цели и задач;</w:t>
      </w:r>
    </w:p>
    <w:p w14:paraId="28626325" w14:textId="77777777" w:rsidR="00A5220A" w:rsidRDefault="00A5220A" w:rsidP="00670BDF">
      <w:pPr>
        <w:pStyle w:val="a5"/>
        <w:numPr>
          <w:ilvl w:val="0"/>
          <w:numId w:val="288"/>
        </w:numPr>
        <w:tabs>
          <w:tab w:val="left" w:pos="207"/>
        </w:tabs>
        <w:spacing w:line="353" w:lineRule="auto"/>
        <w:ind w:firstLine="0"/>
        <w:jc w:val="both"/>
        <w:rPr>
          <w:color w:val="auto"/>
          <w:sz w:val="24"/>
          <w:szCs w:val="24"/>
        </w:rPr>
      </w:pPr>
      <w:bookmarkStart w:id="5179" w:name="bookmark5616"/>
      <w:bookmarkEnd w:id="5179"/>
      <w:r>
        <w:rPr>
          <w:rStyle w:val="11"/>
        </w:rPr>
        <w:t>умение определить оптимальный путь решения проблемы;</w:t>
      </w:r>
    </w:p>
    <w:p w14:paraId="6182449A" w14:textId="77777777" w:rsidR="00A5220A" w:rsidRDefault="00A5220A" w:rsidP="00670BDF">
      <w:pPr>
        <w:pStyle w:val="a5"/>
        <w:numPr>
          <w:ilvl w:val="0"/>
          <w:numId w:val="288"/>
        </w:numPr>
        <w:tabs>
          <w:tab w:val="left" w:pos="207"/>
        </w:tabs>
        <w:spacing w:line="353" w:lineRule="auto"/>
        <w:ind w:firstLine="0"/>
        <w:jc w:val="both"/>
        <w:rPr>
          <w:color w:val="auto"/>
          <w:sz w:val="24"/>
          <w:szCs w:val="24"/>
        </w:rPr>
      </w:pPr>
      <w:bookmarkStart w:id="5180" w:name="bookmark5617"/>
      <w:bookmarkEnd w:id="5180"/>
      <w:r>
        <w:rPr>
          <w:rStyle w:val="11"/>
        </w:rPr>
        <w:t>умение планировать и работать по плану;</w:t>
      </w:r>
    </w:p>
    <w:p w14:paraId="5D8EB0B2" w14:textId="77777777" w:rsidR="00A5220A" w:rsidRDefault="00A5220A" w:rsidP="00670BDF">
      <w:pPr>
        <w:pStyle w:val="a5"/>
        <w:numPr>
          <w:ilvl w:val="0"/>
          <w:numId w:val="288"/>
        </w:numPr>
        <w:tabs>
          <w:tab w:val="left" w:pos="207"/>
        </w:tabs>
        <w:spacing w:line="302" w:lineRule="auto"/>
        <w:ind w:left="260" w:hanging="260"/>
        <w:jc w:val="both"/>
        <w:rPr>
          <w:color w:val="auto"/>
          <w:sz w:val="24"/>
          <w:szCs w:val="24"/>
        </w:rPr>
      </w:pPr>
      <w:bookmarkStart w:id="5181" w:name="bookmark5618"/>
      <w:bookmarkEnd w:id="5181"/>
      <w:r>
        <w:rPr>
          <w:rStyle w:val="11"/>
        </w:rPr>
        <w:t>умение реализовать проектный замысел и оформить его в виде реального «продукта»;</w:t>
      </w:r>
    </w:p>
    <w:p w14:paraId="461D73F5" w14:textId="77777777" w:rsidR="00A5220A" w:rsidRDefault="00A5220A" w:rsidP="00670BDF">
      <w:pPr>
        <w:pStyle w:val="a5"/>
        <w:numPr>
          <w:ilvl w:val="0"/>
          <w:numId w:val="288"/>
        </w:numPr>
        <w:tabs>
          <w:tab w:val="left" w:pos="207"/>
        </w:tabs>
        <w:spacing w:line="302" w:lineRule="auto"/>
        <w:ind w:left="260" w:hanging="260"/>
        <w:jc w:val="both"/>
        <w:rPr>
          <w:color w:val="auto"/>
          <w:sz w:val="24"/>
          <w:szCs w:val="24"/>
        </w:rPr>
      </w:pPr>
      <w:bookmarkStart w:id="5182" w:name="bookmark5619"/>
      <w:bookmarkEnd w:id="5182"/>
      <w:r>
        <w:rPr>
          <w:rStyle w:val="11"/>
        </w:rPr>
        <w:t>умение осуществлять самооценку деятельности и результата, взаимоценку деятельности в группе.</w:t>
      </w:r>
    </w:p>
    <w:p w14:paraId="72F648EE"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В процессе публичной презентации результатов проекта оце</w:t>
      </w:r>
      <w:r>
        <w:rPr>
          <w:rStyle w:val="11"/>
        </w:rPr>
        <w:softHyphen/>
        <w:t>нивается:</w:t>
      </w:r>
    </w:p>
    <w:p w14:paraId="6D58C4E0" w14:textId="77777777" w:rsidR="00A5220A" w:rsidRDefault="00A5220A" w:rsidP="00670BDF">
      <w:pPr>
        <w:pStyle w:val="a5"/>
        <w:numPr>
          <w:ilvl w:val="0"/>
          <w:numId w:val="288"/>
        </w:numPr>
        <w:tabs>
          <w:tab w:val="left" w:pos="207"/>
        </w:tabs>
        <w:spacing w:line="288" w:lineRule="auto"/>
        <w:ind w:left="260" w:hanging="260"/>
        <w:jc w:val="both"/>
        <w:rPr>
          <w:color w:val="auto"/>
          <w:sz w:val="24"/>
          <w:szCs w:val="24"/>
        </w:rPr>
      </w:pPr>
      <w:bookmarkStart w:id="5183" w:name="bookmark5620"/>
      <w:bookmarkEnd w:id="5183"/>
      <w:r>
        <w:rPr>
          <w:rStyle w:val="11"/>
        </w:rPr>
        <w:t>качество защиты проекта (четкость и ясность изложения за</w:t>
      </w:r>
      <w:r>
        <w:rPr>
          <w:rStyle w:val="11"/>
        </w:rPr>
        <w:softHyphen/>
        <w:t>дачи; убедительность рассуждений; последовательность в ар</w:t>
      </w:r>
      <w:r>
        <w:rPr>
          <w:rStyle w:val="11"/>
        </w:rPr>
        <w:softHyphen/>
        <w:t>гументации; логичность и оригинальность);</w:t>
      </w:r>
    </w:p>
    <w:p w14:paraId="0185AD4E" w14:textId="77777777" w:rsidR="00A5220A" w:rsidRDefault="00A5220A" w:rsidP="00670BDF">
      <w:pPr>
        <w:pStyle w:val="a5"/>
        <w:numPr>
          <w:ilvl w:val="0"/>
          <w:numId w:val="288"/>
        </w:numPr>
        <w:tabs>
          <w:tab w:val="left" w:pos="207"/>
        </w:tabs>
        <w:spacing w:line="288" w:lineRule="auto"/>
        <w:ind w:left="260" w:hanging="260"/>
        <w:jc w:val="both"/>
        <w:rPr>
          <w:color w:val="auto"/>
          <w:sz w:val="24"/>
          <w:szCs w:val="24"/>
        </w:rPr>
      </w:pPr>
      <w:bookmarkStart w:id="5184" w:name="bookmark5621"/>
      <w:bookmarkEnd w:id="5184"/>
      <w:r>
        <w:rPr>
          <w:rStyle w:val="11"/>
        </w:rPr>
        <w:t>качество наглядного представления проекта (использование рисунков, схем, графиков, моделей и других средств нагляд</w:t>
      </w:r>
      <w:r>
        <w:rPr>
          <w:rStyle w:val="11"/>
        </w:rPr>
        <w:softHyphen/>
        <w:t>ной презентации);</w:t>
      </w:r>
    </w:p>
    <w:p w14:paraId="00563A6B" w14:textId="77777777" w:rsidR="00A5220A" w:rsidRDefault="00A5220A" w:rsidP="00670BDF">
      <w:pPr>
        <w:pStyle w:val="a5"/>
        <w:numPr>
          <w:ilvl w:val="0"/>
          <w:numId w:val="288"/>
        </w:numPr>
        <w:tabs>
          <w:tab w:val="left" w:pos="207"/>
        </w:tabs>
        <w:spacing w:line="302" w:lineRule="auto"/>
        <w:ind w:left="260" w:hanging="260"/>
        <w:jc w:val="both"/>
        <w:rPr>
          <w:color w:val="auto"/>
          <w:sz w:val="24"/>
          <w:szCs w:val="24"/>
        </w:rPr>
      </w:pPr>
      <w:bookmarkStart w:id="5185" w:name="bookmark5622"/>
      <w:bookmarkEnd w:id="5185"/>
      <w:r>
        <w:rPr>
          <w:rStyle w:val="11"/>
        </w:rPr>
        <w:t>качество письменного текста (соответствие плану, оформле</w:t>
      </w:r>
      <w:r>
        <w:rPr>
          <w:rStyle w:val="11"/>
        </w:rPr>
        <w:softHyphen/>
        <w:t>ние работы, грамотность изложения);</w:t>
      </w:r>
    </w:p>
    <w:p w14:paraId="070BCD61" w14:textId="77777777" w:rsidR="00A5220A" w:rsidRDefault="00A5220A" w:rsidP="00670BDF">
      <w:pPr>
        <w:pStyle w:val="a5"/>
        <w:numPr>
          <w:ilvl w:val="0"/>
          <w:numId w:val="288"/>
        </w:numPr>
        <w:tabs>
          <w:tab w:val="left" w:pos="207"/>
        </w:tabs>
        <w:spacing w:after="100" w:line="288" w:lineRule="auto"/>
        <w:ind w:left="260" w:hanging="260"/>
        <w:jc w:val="both"/>
        <w:rPr>
          <w:color w:val="auto"/>
          <w:sz w:val="24"/>
          <w:szCs w:val="24"/>
        </w:rPr>
      </w:pPr>
      <w:bookmarkStart w:id="5186" w:name="bookmark5623"/>
      <w:bookmarkEnd w:id="5186"/>
      <w:r>
        <w:rPr>
          <w:rStyle w:val="11"/>
        </w:rPr>
        <w:t>уровень коммуникативных умений (умение отвечать на по</w:t>
      </w:r>
      <w:r>
        <w:rPr>
          <w:rStyle w:val="11"/>
        </w:rPr>
        <w:softHyphen/>
        <w:t>ставленные вопросы, аргументировать и отстаивать собствен</w:t>
      </w:r>
      <w:r>
        <w:rPr>
          <w:rStyle w:val="11"/>
        </w:rPr>
        <w:softHyphen/>
        <w:t>ную точку зрения, участвовать в дискуссии).</w:t>
      </w:r>
    </w:p>
    <w:p w14:paraId="6AD2AB2F" w14:textId="77777777" w:rsidR="00A5220A" w:rsidRPr="004F5A44" w:rsidRDefault="00A5220A" w:rsidP="00670BDF">
      <w:pPr>
        <w:pStyle w:val="32"/>
        <w:numPr>
          <w:ilvl w:val="0"/>
          <w:numId w:val="289"/>
        </w:numPr>
        <w:tabs>
          <w:tab w:val="left" w:pos="639"/>
        </w:tabs>
        <w:spacing w:after="40"/>
        <w:jc w:val="both"/>
        <w:rPr>
          <w:b w:val="0"/>
          <w:bCs w:val="0"/>
          <w:caps/>
          <w:color w:val="auto"/>
          <w:sz w:val="24"/>
          <w:szCs w:val="24"/>
        </w:rPr>
      </w:pPr>
      <w:bookmarkStart w:id="5187" w:name="bookmark5624"/>
      <w:bookmarkEnd w:id="5187"/>
      <w:r w:rsidRPr="004F5A44">
        <w:rPr>
          <w:rStyle w:val="31"/>
          <w:b/>
          <w:bCs/>
          <w:caps/>
          <w:sz w:val="18"/>
          <w:szCs w:val="18"/>
        </w:rPr>
        <w:t>Организационный раздел</w:t>
      </w:r>
    </w:p>
    <w:p w14:paraId="2EFE0D35" w14:textId="4B99811C"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Формы взаимодействия участников образователь</w:t>
      </w:r>
      <w:r>
        <w:rPr>
          <w:rStyle w:val="11"/>
          <w:b/>
          <w:bCs/>
          <w:i/>
          <w:iCs/>
          <w:sz w:val="18"/>
          <w:szCs w:val="18"/>
        </w:rPr>
        <w:softHyphen/>
        <w:t xml:space="preserve">ного процесса при создании и реализации программы </w:t>
      </w:r>
      <w:r w:rsidR="00CF1054">
        <w:rPr>
          <w:rStyle w:val="11"/>
          <w:b/>
          <w:bCs/>
          <w:i/>
          <w:iCs/>
          <w:sz w:val="18"/>
          <w:szCs w:val="18"/>
        </w:rPr>
        <w:t>формирования</w:t>
      </w:r>
      <w:r>
        <w:rPr>
          <w:rStyle w:val="11"/>
          <w:b/>
          <w:bCs/>
          <w:i/>
          <w:iCs/>
          <w:sz w:val="18"/>
          <w:szCs w:val="18"/>
        </w:rPr>
        <w:t xml:space="preserve"> универсальных учебных действий</w:t>
      </w:r>
    </w:p>
    <w:p w14:paraId="634D69B7" w14:textId="3EF90EC5" w:rsidR="00A5220A" w:rsidRDefault="00A5220A">
      <w:pPr>
        <w:pStyle w:val="a5"/>
        <w:spacing w:line="264" w:lineRule="auto"/>
        <w:ind w:firstLine="260"/>
        <w:jc w:val="both"/>
        <w:rPr>
          <w:rFonts w:ascii="Courier New" w:hAnsi="Courier New" w:cs="Courier New"/>
          <w:color w:val="auto"/>
          <w:sz w:val="24"/>
          <w:szCs w:val="24"/>
        </w:rPr>
      </w:pPr>
      <w:r>
        <w:rPr>
          <w:rStyle w:val="11"/>
          <w:lang w:val="en-US" w:eastAsia="en-US"/>
        </w:rPr>
        <w:t>C</w:t>
      </w:r>
      <w:r w:rsidRPr="00C971E5">
        <w:rPr>
          <w:rStyle w:val="11"/>
          <w:lang w:eastAsia="en-US"/>
        </w:rPr>
        <w:t xml:space="preserve"> </w:t>
      </w:r>
      <w:r>
        <w:rPr>
          <w:rStyle w:val="11"/>
        </w:rPr>
        <w:t xml:space="preserve">целью разработки и реализации программы развития УУД в </w:t>
      </w:r>
      <w:r w:rsidR="004F5A44">
        <w:rPr>
          <w:rStyle w:val="11"/>
        </w:rPr>
        <w:t>МБОУ «Первомайская СОШ»</w:t>
      </w:r>
      <w:r>
        <w:rPr>
          <w:rStyle w:val="11"/>
        </w:rPr>
        <w:t xml:space="preserve"> создана рабочая группа, реализующая свою деятельность по следующим на</w:t>
      </w:r>
      <w:r>
        <w:rPr>
          <w:rStyle w:val="11"/>
        </w:rPr>
        <w:softHyphen/>
        <w:t>правлениям:</w:t>
      </w:r>
    </w:p>
    <w:p w14:paraId="2BDD8BEA" w14:textId="77777777" w:rsidR="00A5220A" w:rsidRDefault="00A5220A" w:rsidP="00670BDF">
      <w:pPr>
        <w:pStyle w:val="a5"/>
        <w:numPr>
          <w:ilvl w:val="0"/>
          <w:numId w:val="288"/>
        </w:numPr>
        <w:tabs>
          <w:tab w:val="left" w:pos="207"/>
        </w:tabs>
        <w:spacing w:after="80" w:line="276" w:lineRule="auto"/>
        <w:ind w:left="260" w:hanging="260"/>
        <w:jc w:val="both"/>
        <w:rPr>
          <w:color w:val="auto"/>
          <w:sz w:val="24"/>
          <w:szCs w:val="24"/>
        </w:rPr>
      </w:pPr>
      <w:bookmarkStart w:id="5188" w:name="bookmark5625"/>
      <w:bookmarkEnd w:id="5188"/>
      <w:r>
        <w:rPr>
          <w:rStyle w:val="11"/>
        </w:rPr>
        <w:t>разработка плана координации деятельности учителей-пред</w:t>
      </w:r>
      <w:r>
        <w:rPr>
          <w:rStyle w:val="11"/>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1"/>
        </w:rPr>
        <w:softHyphen/>
        <w:t>ными действиями; определение образовательной предметно</w:t>
      </w:r>
      <w:r>
        <w:rPr>
          <w:rStyle w:val="11"/>
        </w:rPr>
        <w:softHyphen/>
        <w:t>сти, которая может быть положена в основу работы по разви</w:t>
      </w:r>
      <w:r>
        <w:rPr>
          <w:rStyle w:val="11"/>
        </w:rPr>
        <w:softHyphen/>
        <w:t>тию УУД;</w:t>
      </w:r>
    </w:p>
    <w:p w14:paraId="6D4D6234"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89" w:name="bookmark5626"/>
      <w:bookmarkEnd w:id="5189"/>
      <w:r>
        <w:rPr>
          <w:rStyle w:val="11"/>
        </w:rPr>
        <w:t>определение способов межпредметной интеграции, обеспечи</w:t>
      </w:r>
      <w:r>
        <w:rPr>
          <w:rStyle w:val="11"/>
        </w:rPr>
        <w:softHyphen/>
        <w:t>вающей достижение данных результатов (междисциплинар</w:t>
      </w:r>
      <w:r>
        <w:rPr>
          <w:rStyle w:val="11"/>
        </w:rPr>
        <w:softHyphen/>
        <w:t>ный модуль, интегративные уроки и т. п.);</w:t>
      </w:r>
    </w:p>
    <w:p w14:paraId="4CBD48B2"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90" w:name="bookmark5627"/>
      <w:bookmarkEnd w:id="5190"/>
      <w:r>
        <w:rPr>
          <w:rStyle w:val="11"/>
        </w:rPr>
        <w:t>определение этапов и форм постепенного усложнения дея</w:t>
      </w:r>
      <w:r>
        <w:rPr>
          <w:rStyle w:val="11"/>
        </w:rPr>
        <w:softHyphen/>
        <w:t>тельности учащихся по овладению универсальными учебны</w:t>
      </w:r>
      <w:r>
        <w:rPr>
          <w:rStyle w:val="11"/>
        </w:rPr>
        <w:softHyphen/>
        <w:t>ми действиями;</w:t>
      </w:r>
    </w:p>
    <w:p w14:paraId="149AAC68"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91" w:name="bookmark5628"/>
      <w:bookmarkEnd w:id="5191"/>
      <w:r>
        <w:rPr>
          <w:rStyle w:val="11"/>
        </w:rPr>
        <w:t>разработка общего алгоритма (технологической схемы) уро</w:t>
      </w:r>
      <w:r>
        <w:rPr>
          <w:rStyle w:val="11"/>
        </w:rPr>
        <w:softHyphen/>
        <w:t>ка, имеющего два целевых фокуса: предметный и метапред- метный;</w:t>
      </w:r>
    </w:p>
    <w:p w14:paraId="0CD4E029"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92" w:name="bookmark5629"/>
      <w:bookmarkEnd w:id="5192"/>
      <w:r>
        <w:rPr>
          <w:rStyle w:val="11"/>
        </w:rPr>
        <w:t>разработка основных подходов к конструированию задач на применение универсальных учебных действий;</w:t>
      </w:r>
    </w:p>
    <w:p w14:paraId="5DA83838"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93" w:name="bookmark5630"/>
      <w:bookmarkEnd w:id="5193"/>
      <w:r>
        <w:rPr>
          <w:rStyle w:val="11"/>
        </w:rPr>
        <w:t>конкретизация основных подходов к организации учебно-ис</w:t>
      </w:r>
      <w:r>
        <w:rPr>
          <w:rStyle w:val="11"/>
        </w:rPr>
        <w:softHyphen/>
        <w:t>следовательской и проектной деятельности обучающихся в рамках урочной и внеурочной деятельности;</w:t>
      </w:r>
    </w:p>
    <w:p w14:paraId="1981A672"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94" w:name="bookmark5631"/>
      <w:bookmarkEnd w:id="5194"/>
      <w:r>
        <w:rPr>
          <w:rStyle w:val="11"/>
        </w:rPr>
        <w:t>разработка основных подходов к организации учебной дея</w:t>
      </w:r>
      <w:r>
        <w:rPr>
          <w:rStyle w:val="11"/>
        </w:rPr>
        <w:softHyphen/>
        <w:t>тельности по формированию и развитию ИКТ-компетенций;</w:t>
      </w:r>
    </w:p>
    <w:p w14:paraId="1DDB1EAF"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95" w:name="bookmark5632"/>
      <w:bookmarkEnd w:id="5195"/>
      <w:r>
        <w:rPr>
          <w:rStyle w:val="11"/>
        </w:rPr>
        <w:t>разработка комплекса мер по организации системы оценки деятельности образовательной организации по формирова</w:t>
      </w:r>
      <w:r>
        <w:rPr>
          <w:rStyle w:val="11"/>
        </w:rPr>
        <w:softHyphen/>
        <w:t>нию и развитию универсальных учебных действий у обуча</w:t>
      </w:r>
      <w:r>
        <w:rPr>
          <w:rStyle w:val="11"/>
        </w:rPr>
        <w:softHyphen/>
        <w:t>ющихся;</w:t>
      </w:r>
    </w:p>
    <w:p w14:paraId="7A34ED0C"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96" w:name="bookmark5633"/>
      <w:bookmarkEnd w:id="5196"/>
      <w:r>
        <w:rPr>
          <w:rStyle w:val="11"/>
        </w:rPr>
        <w:t>разработка методики и инструментария мониторинга успеш</w:t>
      </w:r>
      <w:r>
        <w:rPr>
          <w:rStyle w:val="11"/>
        </w:rPr>
        <w:softHyphen/>
        <w:t>ности освоения и применения обучающимися универсаль</w:t>
      </w:r>
      <w:r>
        <w:rPr>
          <w:rStyle w:val="11"/>
        </w:rPr>
        <w:softHyphen/>
        <w:t>ных учебных действий;</w:t>
      </w:r>
    </w:p>
    <w:p w14:paraId="5B76DE84"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97" w:name="bookmark5634"/>
      <w:bookmarkEnd w:id="5197"/>
      <w:r>
        <w:rPr>
          <w:rStyle w:val="11"/>
        </w:rPr>
        <w:t>организация и проведение серии семинаров с учителями, ра</w:t>
      </w:r>
      <w:r>
        <w:rPr>
          <w:rStyle w:val="11"/>
        </w:rPr>
        <w:softHyphen/>
        <w:t>ботающими на уровне начального общего образования в целях реализации принципа преемственности в плане развития УУД;</w:t>
      </w:r>
    </w:p>
    <w:p w14:paraId="7A436336"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98" w:name="bookmark5635"/>
      <w:bookmarkEnd w:id="5198"/>
      <w:r>
        <w:rPr>
          <w:rStyle w:val="11"/>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1"/>
        </w:rPr>
        <w:softHyphen/>
        <w:t>ном процессе;</w:t>
      </w:r>
    </w:p>
    <w:p w14:paraId="06421917" w14:textId="77777777" w:rsidR="00A5220A" w:rsidRDefault="00A5220A" w:rsidP="00670BDF">
      <w:pPr>
        <w:pStyle w:val="a5"/>
        <w:numPr>
          <w:ilvl w:val="0"/>
          <w:numId w:val="288"/>
        </w:numPr>
        <w:tabs>
          <w:tab w:val="left" w:pos="207"/>
        </w:tabs>
        <w:ind w:left="240" w:hanging="240"/>
        <w:jc w:val="both"/>
        <w:rPr>
          <w:color w:val="auto"/>
          <w:sz w:val="24"/>
          <w:szCs w:val="24"/>
        </w:rPr>
      </w:pPr>
      <w:bookmarkStart w:id="5199" w:name="bookmark5636"/>
      <w:bookmarkEnd w:id="5199"/>
      <w:r>
        <w:rPr>
          <w:rStyle w:val="11"/>
        </w:rPr>
        <w:t>организация и проведение методических семинаров с педа</w:t>
      </w:r>
      <w:r>
        <w:rPr>
          <w:rStyle w:val="11"/>
        </w:rPr>
        <w:softHyphen/>
        <w:t>гогами-предметниками и школьными психологами по ана</w:t>
      </w:r>
      <w:r>
        <w:rPr>
          <w:rStyle w:val="11"/>
        </w:rPr>
        <w:softHyphen/>
        <w:t>лизу и способам минимизации рисков развития УУД у уча</w:t>
      </w:r>
      <w:r>
        <w:rPr>
          <w:rStyle w:val="11"/>
        </w:rPr>
        <w:softHyphen/>
        <w:t>щихся;</w:t>
      </w:r>
    </w:p>
    <w:p w14:paraId="30C92E3F" w14:textId="77777777" w:rsidR="00A5220A" w:rsidRDefault="00A5220A" w:rsidP="00670BDF">
      <w:pPr>
        <w:pStyle w:val="a5"/>
        <w:numPr>
          <w:ilvl w:val="0"/>
          <w:numId w:val="288"/>
        </w:numPr>
        <w:tabs>
          <w:tab w:val="left" w:pos="207"/>
        </w:tabs>
        <w:ind w:left="240" w:hanging="240"/>
        <w:jc w:val="both"/>
        <w:rPr>
          <w:color w:val="auto"/>
          <w:sz w:val="24"/>
          <w:szCs w:val="24"/>
        </w:rPr>
      </w:pPr>
      <w:bookmarkStart w:id="5200" w:name="bookmark5637"/>
      <w:bookmarkEnd w:id="5200"/>
      <w:r>
        <w:rPr>
          <w:rStyle w:val="11"/>
        </w:rPr>
        <w:t>организация разъяснительной/просветительской работы с родителями по проблемам развития УУД у учащихся;</w:t>
      </w:r>
    </w:p>
    <w:p w14:paraId="30FFE4C7" w14:textId="77777777" w:rsidR="00A5220A" w:rsidRDefault="00A5220A" w:rsidP="00670BDF">
      <w:pPr>
        <w:pStyle w:val="a5"/>
        <w:numPr>
          <w:ilvl w:val="0"/>
          <w:numId w:val="288"/>
        </w:numPr>
        <w:tabs>
          <w:tab w:val="left" w:pos="207"/>
        </w:tabs>
        <w:ind w:left="240" w:hanging="240"/>
        <w:jc w:val="both"/>
        <w:rPr>
          <w:color w:val="auto"/>
          <w:sz w:val="24"/>
          <w:szCs w:val="24"/>
        </w:rPr>
      </w:pPr>
      <w:bookmarkStart w:id="5201" w:name="bookmark5638"/>
      <w:bookmarkEnd w:id="5201"/>
      <w:r>
        <w:rPr>
          <w:rStyle w:val="11"/>
        </w:rPr>
        <w:t>организация отражения результатов работы по формирова</w:t>
      </w:r>
      <w:r>
        <w:rPr>
          <w:rStyle w:val="11"/>
        </w:rPr>
        <w:softHyphen/>
        <w:t>нию УУД учащихся на сайте образовательной организации. Рабочей группой может быть реализовано несколько этапов</w:t>
      </w:r>
    </w:p>
    <w:p w14:paraId="63F8817B" w14:textId="77777777" w:rsidR="00A5220A" w:rsidRDefault="00A5220A">
      <w:pPr>
        <w:pStyle w:val="a5"/>
        <w:ind w:firstLine="0"/>
        <w:jc w:val="both"/>
        <w:rPr>
          <w:rFonts w:ascii="Courier New" w:hAnsi="Courier New" w:cs="Courier New"/>
          <w:color w:val="auto"/>
          <w:sz w:val="24"/>
          <w:szCs w:val="24"/>
        </w:rPr>
      </w:pPr>
      <w:r>
        <w:rPr>
          <w:rStyle w:val="11"/>
        </w:rPr>
        <w:t>с соблюдением необходимых процедур контроля, коррекции и согласования (конкретные процедуры разрабатываются рабо</w:t>
      </w:r>
      <w:r>
        <w:rPr>
          <w:rStyle w:val="11"/>
        </w:rPr>
        <w:softHyphen/>
        <w:t>чей группой и утверждаются руководителем).</w:t>
      </w:r>
    </w:p>
    <w:p w14:paraId="4F8C27B2" w14:textId="259EDE69" w:rsidR="00A5220A" w:rsidRDefault="00A5220A">
      <w:pPr>
        <w:pStyle w:val="a5"/>
        <w:spacing w:line="266" w:lineRule="auto"/>
        <w:jc w:val="both"/>
        <w:rPr>
          <w:rFonts w:ascii="Courier New" w:hAnsi="Courier New" w:cs="Courier New"/>
          <w:color w:val="auto"/>
          <w:sz w:val="24"/>
          <w:szCs w:val="24"/>
        </w:rPr>
      </w:pPr>
      <w:r>
        <w:rPr>
          <w:rStyle w:val="11"/>
        </w:rPr>
        <w:t xml:space="preserve">На подготовительном этапе команда </w:t>
      </w:r>
      <w:r w:rsidR="004F5A44">
        <w:rPr>
          <w:rStyle w:val="11"/>
        </w:rPr>
        <w:t>МБОУ «Первомайская СОШ»</w:t>
      </w:r>
      <w:r>
        <w:rPr>
          <w:rStyle w:val="11"/>
        </w:rPr>
        <w:t xml:space="preserve"> </w:t>
      </w:r>
      <w:r w:rsidR="004F5A44">
        <w:rPr>
          <w:rStyle w:val="11"/>
        </w:rPr>
        <w:t>проводит</w:t>
      </w:r>
      <w:r>
        <w:rPr>
          <w:rStyle w:val="11"/>
        </w:rPr>
        <w:t xml:space="preserve"> следующие аналитические работы:</w:t>
      </w:r>
    </w:p>
    <w:p w14:paraId="4EDBB39A" w14:textId="27178830" w:rsidR="00A5220A" w:rsidRDefault="004F5A44" w:rsidP="00670BDF">
      <w:pPr>
        <w:pStyle w:val="a5"/>
        <w:numPr>
          <w:ilvl w:val="0"/>
          <w:numId w:val="288"/>
        </w:numPr>
        <w:tabs>
          <w:tab w:val="left" w:pos="207"/>
        </w:tabs>
        <w:spacing w:line="286" w:lineRule="auto"/>
        <w:ind w:left="240" w:hanging="240"/>
        <w:jc w:val="both"/>
        <w:rPr>
          <w:color w:val="auto"/>
          <w:sz w:val="24"/>
          <w:szCs w:val="24"/>
        </w:rPr>
      </w:pPr>
      <w:bookmarkStart w:id="5202" w:name="bookmark5639"/>
      <w:bookmarkEnd w:id="5202"/>
      <w:r>
        <w:rPr>
          <w:rStyle w:val="11"/>
        </w:rPr>
        <w:t>рассматривает</w:t>
      </w:r>
      <w:r w:rsidR="00A5220A">
        <w:rPr>
          <w:rStyle w:val="11"/>
        </w:rPr>
        <w:t>, какие рекомендательные, теоретические, ме</w:t>
      </w:r>
      <w:r w:rsidR="00A5220A">
        <w:rPr>
          <w:rStyle w:val="11"/>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14:paraId="5D85EFEA" w14:textId="15450F22" w:rsidR="00A5220A" w:rsidRDefault="004F5A44" w:rsidP="00670BDF">
      <w:pPr>
        <w:pStyle w:val="a5"/>
        <w:numPr>
          <w:ilvl w:val="0"/>
          <w:numId w:val="288"/>
        </w:numPr>
        <w:tabs>
          <w:tab w:val="left" w:pos="207"/>
        </w:tabs>
        <w:spacing w:line="286" w:lineRule="auto"/>
        <w:ind w:left="240" w:hanging="240"/>
        <w:jc w:val="both"/>
        <w:rPr>
          <w:color w:val="auto"/>
          <w:sz w:val="24"/>
          <w:szCs w:val="24"/>
        </w:rPr>
      </w:pPr>
      <w:bookmarkStart w:id="5203" w:name="bookmark5640"/>
      <w:bookmarkEnd w:id="5203"/>
      <w:r>
        <w:rPr>
          <w:rStyle w:val="11"/>
        </w:rPr>
        <w:t>определяет</w:t>
      </w:r>
      <w:r w:rsidR="00A5220A">
        <w:rPr>
          <w:rStyle w:val="11"/>
        </w:rPr>
        <w:t xml:space="preserve"> состав детей с особыми образовательными по</w:t>
      </w:r>
      <w:r w:rsidR="00A5220A">
        <w:rPr>
          <w:rStyle w:val="11"/>
        </w:rPr>
        <w:softHyphen/>
        <w:t>требностями, в том числе лиц, проявивших выдающиеся спо</w:t>
      </w:r>
      <w:r w:rsidR="00A5220A">
        <w:rPr>
          <w:rStyle w:val="11"/>
        </w:rPr>
        <w:softHyphen/>
        <w:t>собности, детей с ОВЗ, а также возможности построения их индивидуальных образовательных траекторий;</w:t>
      </w:r>
    </w:p>
    <w:p w14:paraId="7651BD18" w14:textId="088188F4" w:rsidR="00A5220A" w:rsidRDefault="004F5A44" w:rsidP="00670BDF">
      <w:pPr>
        <w:pStyle w:val="a5"/>
        <w:numPr>
          <w:ilvl w:val="0"/>
          <w:numId w:val="288"/>
        </w:numPr>
        <w:tabs>
          <w:tab w:val="left" w:pos="207"/>
        </w:tabs>
        <w:spacing w:line="307" w:lineRule="auto"/>
        <w:ind w:left="240" w:hanging="240"/>
        <w:jc w:val="both"/>
        <w:rPr>
          <w:color w:val="auto"/>
          <w:sz w:val="24"/>
          <w:szCs w:val="24"/>
        </w:rPr>
      </w:pPr>
      <w:bookmarkStart w:id="5204" w:name="bookmark5641"/>
      <w:bookmarkEnd w:id="5204"/>
      <w:r>
        <w:rPr>
          <w:rStyle w:val="11"/>
        </w:rPr>
        <w:t>анализирует</w:t>
      </w:r>
      <w:r w:rsidR="00A5220A">
        <w:rPr>
          <w:rStyle w:val="11"/>
        </w:rPr>
        <w:t xml:space="preserve"> результаты учащихся по линии развития УУД на предыдущем уровне;</w:t>
      </w:r>
    </w:p>
    <w:p w14:paraId="38D040CC" w14:textId="1F939297" w:rsidR="00A5220A" w:rsidRDefault="004F5A44" w:rsidP="00670BDF">
      <w:pPr>
        <w:pStyle w:val="a5"/>
        <w:numPr>
          <w:ilvl w:val="0"/>
          <w:numId w:val="288"/>
        </w:numPr>
        <w:tabs>
          <w:tab w:val="left" w:pos="207"/>
        </w:tabs>
        <w:spacing w:line="293" w:lineRule="auto"/>
        <w:ind w:left="240" w:hanging="240"/>
        <w:jc w:val="both"/>
        <w:rPr>
          <w:color w:val="auto"/>
          <w:sz w:val="24"/>
          <w:szCs w:val="24"/>
        </w:rPr>
      </w:pPr>
      <w:bookmarkStart w:id="5205" w:name="bookmark5642"/>
      <w:bookmarkEnd w:id="5205"/>
      <w:r>
        <w:rPr>
          <w:rStyle w:val="11"/>
        </w:rPr>
        <w:t>анализирует и обсуждает</w:t>
      </w:r>
      <w:r w:rsidR="00A5220A">
        <w:rPr>
          <w:rStyle w:val="11"/>
        </w:rPr>
        <w:t xml:space="preserve"> опыт применения успешных практик, в том числе с использованием информационных ре</w:t>
      </w:r>
      <w:r w:rsidR="00A5220A">
        <w:rPr>
          <w:rStyle w:val="11"/>
        </w:rPr>
        <w:softHyphen/>
        <w:t>сурсов образовательной организации.</w:t>
      </w:r>
    </w:p>
    <w:p w14:paraId="2852AE59" w14:textId="0DDA0877" w:rsidR="00A5220A" w:rsidRDefault="00A5220A">
      <w:pPr>
        <w:pStyle w:val="a5"/>
        <w:spacing w:line="266" w:lineRule="auto"/>
        <w:jc w:val="both"/>
        <w:rPr>
          <w:rFonts w:ascii="Courier New" w:hAnsi="Courier New" w:cs="Courier New"/>
          <w:color w:val="auto"/>
          <w:sz w:val="24"/>
          <w:szCs w:val="24"/>
        </w:rPr>
      </w:pPr>
      <w:r>
        <w:rPr>
          <w:rStyle w:val="11"/>
        </w:rPr>
        <w:lastRenderedPageBreak/>
        <w:t xml:space="preserve">На основном этапе </w:t>
      </w:r>
      <w:r w:rsidR="004F5A44">
        <w:rPr>
          <w:rStyle w:val="11"/>
        </w:rPr>
        <w:t>проводит</w:t>
      </w:r>
      <w:r>
        <w:rPr>
          <w:rStyle w:val="11"/>
        </w:rPr>
        <w:t>ся работа по разработке общей стратегии развития УУД, организации и механизма ре</w:t>
      </w:r>
      <w:r>
        <w:rPr>
          <w:rStyle w:val="11"/>
        </w:rPr>
        <w:softHyphen/>
        <w:t>ализации задач программы, могут быть описаны специальные требования к условиям реализации программы развития УУД.</w:t>
      </w:r>
    </w:p>
    <w:p w14:paraId="06F756D1" w14:textId="1E1E182B" w:rsidR="00A5220A" w:rsidRDefault="00A5220A">
      <w:pPr>
        <w:pStyle w:val="a5"/>
        <w:spacing w:line="266" w:lineRule="auto"/>
        <w:jc w:val="both"/>
        <w:rPr>
          <w:rFonts w:ascii="Courier New" w:hAnsi="Courier New" w:cs="Courier New"/>
          <w:color w:val="auto"/>
          <w:sz w:val="24"/>
          <w:szCs w:val="24"/>
        </w:rPr>
      </w:pPr>
      <w:r>
        <w:rPr>
          <w:rStyle w:val="11"/>
        </w:rPr>
        <w:t xml:space="preserve">На заключительном этапе </w:t>
      </w:r>
      <w:r w:rsidR="004F5A44">
        <w:rPr>
          <w:rStyle w:val="11"/>
        </w:rPr>
        <w:t>проводит</w:t>
      </w:r>
      <w:r>
        <w:rPr>
          <w:rStyle w:val="11"/>
        </w:rPr>
        <w:t>ся обсуждение хода реализации программы на школьных методических семи</w:t>
      </w:r>
      <w:r>
        <w:rPr>
          <w:rStyle w:val="11"/>
        </w:rPr>
        <w:softHyphen/>
        <w:t>нарах (возможно, с привлечением внешних консультантов из других образовательных, научных, социальных организаций).</w:t>
      </w:r>
    </w:p>
    <w:p w14:paraId="59CA322B" w14:textId="5AFBA6AE" w:rsidR="00A5220A" w:rsidRDefault="00A5220A">
      <w:pPr>
        <w:pStyle w:val="a5"/>
        <w:spacing w:after="140" w:line="266" w:lineRule="auto"/>
        <w:jc w:val="both"/>
        <w:rPr>
          <w:rFonts w:ascii="Courier New" w:hAnsi="Courier New" w:cs="Courier New"/>
          <w:color w:val="auto"/>
          <w:sz w:val="24"/>
          <w:szCs w:val="24"/>
        </w:rPr>
      </w:pPr>
      <w:r>
        <w:rPr>
          <w:rStyle w:val="11"/>
        </w:rPr>
        <w:t>В целях соотнесения формирования метапредметных резуль</w:t>
      </w:r>
      <w:r>
        <w:rPr>
          <w:rStyle w:val="11"/>
        </w:rPr>
        <w:softHyphen/>
        <w:t xml:space="preserve">татов с рабочими программами по учебным предметам </w:t>
      </w:r>
      <w:r w:rsidR="004F5A44">
        <w:rPr>
          <w:rStyle w:val="11"/>
        </w:rPr>
        <w:t>школа на регулярной осно</w:t>
      </w:r>
      <w:r w:rsidR="004F5A44">
        <w:rPr>
          <w:rStyle w:val="11"/>
        </w:rPr>
        <w:softHyphen/>
        <w:t>ве проводит</w:t>
      </w:r>
      <w:r>
        <w:rPr>
          <w:rStyle w:val="11"/>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1"/>
        </w:rPr>
        <w:softHyphen/>
        <w:t>ных учебных действий (УУД), аккумулируя потенциал разных специалистов-предметников.</w:t>
      </w:r>
    </w:p>
    <w:p w14:paraId="3CF375D6" w14:textId="3F34568A" w:rsidR="00A5220A" w:rsidRDefault="00A5220A" w:rsidP="00670BDF">
      <w:pPr>
        <w:pStyle w:val="24"/>
        <w:numPr>
          <w:ilvl w:val="0"/>
          <w:numId w:val="290"/>
        </w:numPr>
        <w:tabs>
          <w:tab w:val="left" w:pos="462"/>
        </w:tabs>
        <w:spacing w:after="100"/>
        <w:jc w:val="both"/>
        <w:rPr>
          <w:b w:val="0"/>
          <w:bCs w:val="0"/>
          <w:color w:val="auto"/>
          <w:w w:val="100"/>
          <w:sz w:val="24"/>
          <w:szCs w:val="24"/>
        </w:rPr>
      </w:pPr>
      <w:bookmarkStart w:id="5206" w:name="bookmark5643"/>
      <w:bookmarkEnd w:id="5206"/>
      <w:r>
        <w:rPr>
          <w:rStyle w:val="23"/>
          <w:b/>
          <w:bCs/>
        </w:rPr>
        <w:t xml:space="preserve"> ПРОГРАММА ВОСПИТАНИЯ</w:t>
      </w:r>
    </w:p>
    <w:p w14:paraId="62FC60E4" w14:textId="77777777" w:rsidR="00A5220A" w:rsidRPr="00104358" w:rsidRDefault="00A5220A" w:rsidP="00670BDF">
      <w:pPr>
        <w:pStyle w:val="34"/>
        <w:keepNext/>
        <w:keepLines/>
        <w:numPr>
          <w:ilvl w:val="0"/>
          <w:numId w:val="291"/>
        </w:numPr>
        <w:tabs>
          <w:tab w:val="left" w:pos="639"/>
        </w:tabs>
        <w:spacing w:after="40"/>
        <w:jc w:val="both"/>
        <w:rPr>
          <w:rStyle w:val="33"/>
          <w:color w:val="auto"/>
          <w:sz w:val="24"/>
          <w:szCs w:val="24"/>
        </w:rPr>
      </w:pPr>
      <w:bookmarkStart w:id="5207" w:name="bookmark5646"/>
      <w:bookmarkStart w:id="5208" w:name="bookmark5644"/>
      <w:bookmarkStart w:id="5209" w:name="bookmark5645"/>
      <w:bookmarkStart w:id="5210" w:name="bookmark5647"/>
      <w:bookmarkEnd w:id="5207"/>
      <w:r>
        <w:rPr>
          <w:rStyle w:val="33"/>
          <w:b/>
          <w:bCs/>
        </w:rPr>
        <w:t>Пояснительная записка</w:t>
      </w:r>
      <w:bookmarkEnd w:id="5208"/>
      <w:bookmarkEnd w:id="5209"/>
      <w:bookmarkEnd w:id="5210"/>
    </w:p>
    <w:p w14:paraId="5BB70470" w14:textId="77777777" w:rsidR="00104358" w:rsidRDefault="00104358" w:rsidP="00104358">
      <w:pPr>
        <w:pStyle w:val="34"/>
        <w:keepNext/>
        <w:keepLines/>
        <w:tabs>
          <w:tab w:val="left" w:pos="639"/>
        </w:tabs>
        <w:spacing w:after="40"/>
        <w:jc w:val="both"/>
        <w:rPr>
          <w:b w:val="0"/>
          <w:bCs w:val="0"/>
          <w:color w:val="auto"/>
          <w:sz w:val="24"/>
          <w:szCs w:val="24"/>
        </w:rPr>
      </w:pPr>
    </w:p>
    <w:p w14:paraId="79EBD288" w14:textId="77777777" w:rsidR="00104358" w:rsidRDefault="00104358" w:rsidP="00104358">
      <w:pPr>
        <w:pStyle w:val="a5"/>
        <w:spacing w:before="53" w:line="288" w:lineRule="auto"/>
        <w:ind w:right="862"/>
      </w:pPr>
      <w:r>
        <w:rPr>
          <w:w w:val="105"/>
        </w:rPr>
        <w:t>Федеральная</w:t>
      </w:r>
      <w:r>
        <w:rPr>
          <w:spacing w:val="1"/>
          <w:w w:val="105"/>
        </w:rPr>
        <w:t xml:space="preserve"> </w:t>
      </w:r>
      <w:r>
        <w:rPr>
          <w:w w:val="105"/>
        </w:rPr>
        <w:t>рабочая</w:t>
      </w:r>
      <w:r>
        <w:rPr>
          <w:spacing w:val="1"/>
          <w:w w:val="105"/>
        </w:rPr>
        <w:t xml:space="preserve"> </w:t>
      </w:r>
      <w:r>
        <w:rPr>
          <w:w w:val="105"/>
        </w:rPr>
        <w:t>программа</w:t>
      </w:r>
      <w:r>
        <w:rPr>
          <w:spacing w:val="1"/>
          <w:w w:val="105"/>
        </w:rPr>
        <w:t xml:space="preserve"> </w:t>
      </w:r>
      <w:r>
        <w:rPr>
          <w:w w:val="105"/>
        </w:rPr>
        <w:t>воспитания</w:t>
      </w:r>
      <w:r>
        <w:rPr>
          <w:spacing w:val="1"/>
          <w:w w:val="105"/>
        </w:rPr>
        <w:t xml:space="preserve"> </w:t>
      </w:r>
      <w:r>
        <w:rPr>
          <w:w w:val="105"/>
        </w:rPr>
        <w:t>для</w:t>
      </w:r>
      <w:r>
        <w:rPr>
          <w:spacing w:val="1"/>
          <w:w w:val="105"/>
        </w:rPr>
        <w:t xml:space="preserve"> </w:t>
      </w:r>
      <w:r>
        <w:rPr>
          <w:w w:val="105"/>
        </w:rPr>
        <w:t>образовательных</w:t>
      </w:r>
      <w:r>
        <w:rPr>
          <w:spacing w:val="1"/>
          <w:w w:val="105"/>
        </w:rPr>
        <w:t xml:space="preserve"> </w:t>
      </w:r>
      <w:r>
        <w:rPr>
          <w:w w:val="105"/>
        </w:rPr>
        <w:t>организаций</w:t>
      </w:r>
      <w:r>
        <w:rPr>
          <w:spacing w:val="1"/>
          <w:w w:val="105"/>
        </w:rPr>
        <w:t xml:space="preserve"> </w:t>
      </w:r>
      <w:r>
        <w:rPr>
          <w:w w:val="105"/>
        </w:rPr>
        <w:t>(далее –</w:t>
      </w:r>
      <w:r>
        <w:rPr>
          <w:spacing w:val="1"/>
          <w:w w:val="105"/>
        </w:rPr>
        <w:t xml:space="preserve"> </w:t>
      </w:r>
      <w:r>
        <w:rPr>
          <w:w w:val="105"/>
        </w:rPr>
        <w:t>программа</w:t>
      </w:r>
      <w:r>
        <w:rPr>
          <w:spacing w:val="1"/>
          <w:w w:val="105"/>
        </w:rPr>
        <w:t xml:space="preserve"> </w:t>
      </w:r>
      <w:r>
        <w:rPr>
          <w:w w:val="105"/>
        </w:rPr>
        <w:t>воспитания)</w:t>
      </w:r>
      <w:r>
        <w:rPr>
          <w:spacing w:val="1"/>
          <w:w w:val="105"/>
        </w:rPr>
        <w:t xml:space="preserve"> </w:t>
      </w:r>
      <w:r>
        <w:rPr>
          <w:w w:val="105"/>
        </w:rPr>
        <w:t>служит основой</w:t>
      </w:r>
      <w:r>
        <w:rPr>
          <w:spacing w:val="1"/>
          <w:w w:val="105"/>
        </w:rPr>
        <w:t xml:space="preserve"> </w:t>
      </w:r>
      <w:r>
        <w:rPr>
          <w:w w:val="105"/>
        </w:rPr>
        <w:t>для</w:t>
      </w:r>
      <w:r>
        <w:rPr>
          <w:spacing w:val="1"/>
          <w:w w:val="105"/>
        </w:rPr>
        <w:t xml:space="preserve"> </w:t>
      </w:r>
      <w:r>
        <w:rPr>
          <w:w w:val="105"/>
        </w:rPr>
        <w:t>разработки</w:t>
      </w:r>
      <w:r>
        <w:rPr>
          <w:spacing w:val="1"/>
          <w:w w:val="105"/>
        </w:rPr>
        <w:t xml:space="preserve"> </w:t>
      </w:r>
      <w:r>
        <w:rPr>
          <w:w w:val="105"/>
        </w:rPr>
        <w:t>рабочей</w:t>
      </w:r>
      <w:r>
        <w:rPr>
          <w:spacing w:val="1"/>
          <w:w w:val="105"/>
        </w:rPr>
        <w:t xml:space="preserve"> </w:t>
      </w:r>
      <w:r>
        <w:rPr>
          <w:w w:val="105"/>
        </w:rPr>
        <w:t>программы</w:t>
      </w:r>
      <w:r>
        <w:rPr>
          <w:spacing w:val="1"/>
          <w:w w:val="105"/>
        </w:rPr>
        <w:t xml:space="preserve"> </w:t>
      </w:r>
      <w:r>
        <w:rPr>
          <w:w w:val="105"/>
        </w:rPr>
        <w:t>воспитания</w:t>
      </w:r>
      <w:r>
        <w:rPr>
          <w:spacing w:val="1"/>
          <w:w w:val="105"/>
        </w:rPr>
        <w:t xml:space="preserve"> </w:t>
      </w:r>
      <w:r>
        <w:rPr>
          <w:w w:val="105"/>
        </w:rPr>
        <w:t>ООП</w:t>
      </w:r>
      <w:r>
        <w:rPr>
          <w:spacing w:val="1"/>
          <w:w w:val="105"/>
        </w:rPr>
        <w:t xml:space="preserve"> </w:t>
      </w:r>
      <w:r>
        <w:rPr>
          <w:w w:val="105"/>
        </w:rPr>
        <w:t>ООО.</w:t>
      </w:r>
      <w:r>
        <w:rPr>
          <w:spacing w:val="1"/>
          <w:w w:val="105"/>
        </w:rPr>
        <w:t xml:space="preserve"> </w:t>
      </w:r>
      <w:r>
        <w:rPr>
          <w:w w:val="105"/>
        </w:rPr>
        <w:t>Программа</w:t>
      </w:r>
      <w:r>
        <w:rPr>
          <w:spacing w:val="1"/>
          <w:w w:val="105"/>
        </w:rPr>
        <w:t xml:space="preserve"> </w:t>
      </w:r>
      <w:r>
        <w:rPr>
          <w:w w:val="105"/>
        </w:rPr>
        <w:t>воспитания</w:t>
      </w:r>
      <w:r>
        <w:rPr>
          <w:spacing w:val="1"/>
          <w:w w:val="105"/>
        </w:rPr>
        <w:t xml:space="preserve"> </w:t>
      </w:r>
      <w:r>
        <w:rPr>
          <w:w w:val="105"/>
        </w:rPr>
        <w:t>основывается</w:t>
      </w:r>
      <w:r>
        <w:rPr>
          <w:spacing w:val="1"/>
          <w:w w:val="105"/>
        </w:rPr>
        <w:t xml:space="preserve"> </w:t>
      </w:r>
      <w:r>
        <w:rPr>
          <w:w w:val="105"/>
        </w:rPr>
        <w:t>на</w:t>
      </w:r>
      <w:r>
        <w:rPr>
          <w:spacing w:val="1"/>
          <w:w w:val="105"/>
        </w:rPr>
        <w:t xml:space="preserve"> </w:t>
      </w:r>
      <w:r>
        <w:rPr>
          <w:w w:val="105"/>
        </w:rPr>
        <w:t>единстве</w:t>
      </w:r>
      <w:r>
        <w:rPr>
          <w:spacing w:val="1"/>
          <w:w w:val="105"/>
        </w:rPr>
        <w:t xml:space="preserve"> </w:t>
      </w:r>
      <w:r>
        <w:rPr>
          <w:w w:val="105"/>
        </w:rPr>
        <w:t>и</w:t>
      </w:r>
      <w:r>
        <w:rPr>
          <w:spacing w:val="1"/>
          <w:w w:val="105"/>
        </w:rPr>
        <w:t xml:space="preserve"> </w:t>
      </w:r>
      <w:r>
        <w:rPr>
          <w:w w:val="105"/>
        </w:rPr>
        <w:t>преемственности</w:t>
      </w:r>
      <w:r>
        <w:rPr>
          <w:spacing w:val="1"/>
          <w:w w:val="105"/>
        </w:rPr>
        <w:t xml:space="preserve"> </w:t>
      </w:r>
      <w:r>
        <w:rPr>
          <w:w w:val="105"/>
        </w:rPr>
        <w:t>образовательного</w:t>
      </w:r>
      <w:r>
        <w:rPr>
          <w:spacing w:val="1"/>
          <w:w w:val="105"/>
        </w:rPr>
        <w:t xml:space="preserve"> </w:t>
      </w:r>
      <w:r>
        <w:rPr>
          <w:w w:val="105"/>
        </w:rPr>
        <w:t>процесса</w:t>
      </w:r>
      <w:r>
        <w:rPr>
          <w:spacing w:val="1"/>
          <w:w w:val="105"/>
        </w:rPr>
        <w:t xml:space="preserve"> </w:t>
      </w:r>
      <w:r>
        <w:rPr>
          <w:w w:val="105"/>
        </w:rPr>
        <w:t>всех</w:t>
      </w:r>
      <w:r>
        <w:rPr>
          <w:spacing w:val="1"/>
          <w:w w:val="105"/>
        </w:rPr>
        <w:t xml:space="preserve"> </w:t>
      </w:r>
      <w:r>
        <w:rPr>
          <w:w w:val="105"/>
        </w:rPr>
        <w:t>уровней</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соотносится</w:t>
      </w:r>
      <w:r>
        <w:rPr>
          <w:spacing w:val="1"/>
          <w:w w:val="105"/>
        </w:rPr>
        <w:t xml:space="preserve"> </w:t>
      </w:r>
      <w:r>
        <w:rPr>
          <w:w w:val="105"/>
        </w:rPr>
        <w:t>с</w:t>
      </w:r>
      <w:r>
        <w:rPr>
          <w:spacing w:val="1"/>
          <w:w w:val="105"/>
        </w:rPr>
        <w:t xml:space="preserve"> </w:t>
      </w:r>
      <w:r>
        <w:rPr>
          <w:w w:val="105"/>
        </w:rPr>
        <w:t>рабочими</w:t>
      </w:r>
      <w:r>
        <w:rPr>
          <w:spacing w:val="1"/>
          <w:w w:val="105"/>
        </w:rPr>
        <w:t xml:space="preserve"> </w:t>
      </w:r>
      <w:r>
        <w:rPr>
          <w:w w:val="105"/>
        </w:rPr>
        <w:t>программами</w:t>
      </w:r>
      <w:r>
        <w:rPr>
          <w:spacing w:val="1"/>
          <w:w w:val="105"/>
        </w:rPr>
        <w:t xml:space="preserve"> </w:t>
      </w:r>
      <w:r>
        <w:rPr>
          <w:w w:val="105"/>
        </w:rPr>
        <w:t>воспитания</w:t>
      </w:r>
      <w:r>
        <w:rPr>
          <w:spacing w:val="1"/>
          <w:w w:val="105"/>
        </w:rPr>
        <w:t xml:space="preserve"> </w:t>
      </w:r>
      <w:r>
        <w:rPr>
          <w:w w:val="105"/>
        </w:rPr>
        <w:t>для</w:t>
      </w:r>
      <w:r>
        <w:rPr>
          <w:spacing w:val="1"/>
          <w:w w:val="105"/>
        </w:rPr>
        <w:t xml:space="preserve"> </w:t>
      </w:r>
      <w:r>
        <w:rPr>
          <w:w w:val="105"/>
        </w:rPr>
        <w:t>образовательных</w:t>
      </w:r>
      <w:r>
        <w:rPr>
          <w:spacing w:val="1"/>
          <w:w w:val="105"/>
        </w:rPr>
        <w:t xml:space="preserve"> </w:t>
      </w:r>
      <w:r>
        <w:rPr>
          <w:w w:val="105"/>
        </w:rPr>
        <w:t>организаций</w:t>
      </w:r>
      <w:r>
        <w:rPr>
          <w:spacing w:val="1"/>
          <w:w w:val="105"/>
        </w:rPr>
        <w:t xml:space="preserve"> </w:t>
      </w:r>
      <w:r>
        <w:rPr>
          <w:w w:val="105"/>
        </w:rPr>
        <w:t>дошкольного</w:t>
      </w:r>
      <w:r>
        <w:rPr>
          <w:spacing w:val="-8"/>
          <w:w w:val="105"/>
        </w:rPr>
        <w:t xml:space="preserve"> </w:t>
      </w:r>
      <w:r>
        <w:rPr>
          <w:w w:val="105"/>
        </w:rPr>
        <w:t>и</w:t>
      </w:r>
      <w:r>
        <w:rPr>
          <w:spacing w:val="4"/>
          <w:w w:val="105"/>
        </w:rPr>
        <w:t xml:space="preserve"> </w:t>
      </w:r>
      <w:r>
        <w:rPr>
          <w:w w:val="105"/>
        </w:rPr>
        <w:t>среднего</w:t>
      </w:r>
      <w:r>
        <w:rPr>
          <w:spacing w:val="-1"/>
          <w:w w:val="105"/>
        </w:rPr>
        <w:t xml:space="preserve"> </w:t>
      </w:r>
      <w:r>
        <w:rPr>
          <w:w w:val="105"/>
        </w:rPr>
        <w:t>профессионального</w:t>
      </w:r>
      <w:r>
        <w:rPr>
          <w:spacing w:val="-1"/>
          <w:w w:val="105"/>
        </w:rPr>
        <w:t xml:space="preserve"> </w:t>
      </w:r>
      <w:r>
        <w:rPr>
          <w:w w:val="105"/>
        </w:rPr>
        <w:t>образования.</w:t>
      </w:r>
    </w:p>
    <w:p w14:paraId="66F8A10B" w14:textId="77777777" w:rsidR="00104358" w:rsidRDefault="00104358" w:rsidP="00104358">
      <w:pPr>
        <w:pStyle w:val="a5"/>
        <w:spacing w:before="4"/>
        <w:ind w:left="1126" w:firstLine="0"/>
      </w:pPr>
      <w:r>
        <w:t>Программа</w:t>
      </w:r>
      <w:r>
        <w:rPr>
          <w:spacing w:val="36"/>
        </w:rPr>
        <w:t xml:space="preserve"> </w:t>
      </w:r>
      <w:r>
        <w:t>воспитания:</w:t>
      </w:r>
    </w:p>
    <w:p w14:paraId="6B4703BA" w14:textId="77777777" w:rsidR="00104358" w:rsidRDefault="00104358" w:rsidP="00104358">
      <w:pPr>
        <w:pStyle w:val="a5"/>
        <w:spacing w:before="53" w:line="288" w:lineRule="auto"/>
        <w:ind w:right="859"/>
      </w:pPr>
      <w:r>
        <w:rPr>
          <w:w w:val="105"/>
        </w:rPr>
        <w:t>предназначена</w:t>
      </w:r>
      <w:r>
        <w:rPr>
          <w:spacing w:val="1"/>
          <w:w w:val="105"/>
        </w:rPr>
        <w:t xml:space="preserve"> </w:t>
      </w:r>
      <w:r>
        <w:rPr>
          <w:w w:val="105"/>
        </w:rPr>
        <w:t>для</w:t>
      </w:r>
      <w:r>
        <w:rPr>
          <w:spacing w:val="1"/>
          <w:w w:val="105"/>
        </w:rPr>
        <w:t xml:space="preserve"> </w:t>
      </w:r>
      <w:r>
        <w:rPr>
          <w:w w:val="105"/>
        </w:rPr>
        <w:t>планирования</w:t>
      </w:r>
      <w:r>
        <w:rPr>
          <w:spacing w:val="1"/>
          <w:w w:val="105"/>
        </w:rPr>
        <w:t xml:space="preserve"> </w:t>
      </w:r>
      <w:r>
        <w:rPr>
          <w:w w:val="105"/>
        </w:rPr>
        <w:t>и</w:t>
      </w:r>
      <w:r>
        <w:rPr>
          <w:spacing w:val="1"/>
          <w:w w:val="105"/>
        </w:rPr>
        <w:t xml:space="preserve"> </w:t>
      </w:r>
      <w:r>
        <w:rPr>
          <w:w w:val="105"/>
        </w:rPr>
        <w:t>организации</w:t>
      </w:r>
      <w:r>
        <w:rPr>
          <w:spacing w:val="1"/>
          <w:w w:val="105"/>
        </w:rPr>
        <w:t xml:space="preserve"> </w:t>
      </w:r>
      <w:r>
        <w:rPr>
          <w:w w:val="105"/>
        </w:rPr>
        <w:t>системной</w:t>
      </w:r>
      <w:r>
        <w:rPr>
          <w:spacing w:val="1"/>
          <w:w w:val="105"/>
        </w:rPr>
        <w:t xml:space="preserve"> </w:t>
      </w:r>
      <w:r>
        <w:rPr>
          <w:w w:val="105"/>
        </w:rPr>
        <w:t>воспитательной</w:t>
      </w:r>
      <w:r>
        <w:rPr>
          <w:spacing w:val="1"/>
          <w:w w:val="105"/>
        </w:rPr>
        <w:t xml:space="preserve"> </w:t>
      </w:r>
      <w:r>
        <w:rPr>
          <w:w w:val="105"/>
        </w:rPr>
        <w:t>деятельности</w:t>
      </w:r>
      <w:r>
        <w:rPr>
          <w:spacing w:val="-2"/>
          <w:w w:val="105"/>
        </w:rPr>
        <w:t xml:space="preserve"> </w:t>
      </w:r>
      <w:r>
        <w:rPr>
          <w:w w:val="105"/>
        </w:rPr>
        <w:t>в</w:t>
      </w:r>
      <w:r>
        <w:rPr>
          <w:spacing w:val="5"/>
          <w:w w:val="105"/>
        </w:rPr>
        <w:t xml:space="preserve"> </w:t>
      </w:r>
      <w:r>
        <w:rPr>
          <w:w w:val="105"/>
        </w:rPr>
        <w:t>образовательной</w:t>
      </w:r>
      <w:r>
        <w:rPr>
          <w:spacing w:val="5"/>
          <w:w w:val="105"/>
        </w:rPr>
        <w:t xml:space="preserve"> </w:t>
      </w:r>
      <w:r>
        <w:rPr>
          <w:w w:val="105"/>
        </w:rPr>
        <w:t>организации;</w:t>
      </w:r>
    </w:p>
    <w:p w14:paraId="1E66E385" w14:textId="77777777" w:rsidR="00104358" w:rsidRDefault="00104358" w:rsidP="00104358">
      <w:pPr>
        <w:spacing w:line="288" w:lineRule="auto"/>
        <w:sectPr w:rsidR="00104358">
          <w:pgSz w:w="11910" w:h="16850"/>
          <w:pgMar w:top="1060" w:right="0" w:bottom="1140" w:left="1280" w:header="0" w:footer="880" w:gutter="0"/>
          <w:cols w:space="720"/>
        </w:sectPr>
      </w:pPr>
    </w:p>
    <w:p w14:paraId="6C331CFC" w14:textId="77777777" w:rsidR="00104358" w:rsidRDefault="00104358" w:rsidP="00104358">
      <w:pPr>
        <w:pStyle w:val="a5"/>
        <w:spacing w:before="71" w:line="290" w:lineRule="auto"/>
        <w:ind w:right="869"/>
      </w:pPr>
      <w:r>
        <w:rPr>
          <w:w w:val="105"/>
        </w:rPr>
        <w:lastRenderedPageBreak/>
        <w:t>разрабатывается и утверждается с участием коллегиальных органов управления</w:t>
      </w:r>
      <w:r>
        <w:rPr>
          <w:spacing w:val="1"/>
          <w:w w:val="105"/>
        </w:rPr>
        <w:t xml:space="preserve"> </w:t>
      </w:r>
      <w:r>
        <w:rPr>
          <w:w w:val="105"/>
        </w:rPr>
        <w:t>образовательной организацией, в</w:t>
      </w:r>
      <w:r>
        <w:rPr>
          <w:spacing w:val="1"/>
          <w:w w:val="105"/>
        </w:rPr>
        <w:t xml:space="preserve"> </w:t>
      </w:r>
      <w:r>
        <w:rPr>
          <w:w w:val="105"/>
        </w:rPr>
        <w:t>том числе советов</w:t>
      </w:r>
      <w:r>
        <w:rPr>
          <w:spacing w:val="1"/>
          <w:w w:val="105"/>
        </w:rPr>
        <w:t xml:space="preserve"> </w:t>
      </w:r>
      <w:r>
        <w:rPr>
          <w:w w:val="105"/>
        </w:rPr>
        <w:t>обучающихся, советов родителей</w:t>
      </w:r>
      <w:r>
        <w:rPr>
          <w:spacing w:val="1"/>
          <w:w w:val="105"/>
        </w:rPr>
        <w:t xml:space="preserve"> </w:t>
      </w:r>
      <w:r>
        <w:rPr>
          <w:w w:val="105"/>
        </w:rPr>
        <w:t>(законных</w:t>
      </w:r>
      <w:r>
        <w:rPr>
          <w:spacing w:val="-8"/>
          <w:w w:val="105"/>
        </w:rPr>
        <w:t xml:space="preserve"> </w:t>
      </w:r>
      <w:r>
        <w:rPr>
          <w:w w:val="105"/>
        </w:rPr>
        <w:t>представителей);</w:t>
      </w:r>
    </w:p>
    <w:p w14:paraId="7FEBEE2C" w14:textId="77777777" w:rsidR="00104358" w:rsidRDefault="00104358" w:rsidP="00104358">
      <w:pPr>
        <w:pStyle w:val="a5"/>
        <w:spacing w:line="288" w:lineRule="auto"/>
        <w:ind w:right="870"/>
      </w:pPr>
      <w:r>
        <w:rPr>
          <w:w w:val="105"/>
        </w:rPr>
        <w:t>реализуется</w:t>
      </w:r>
      <w:r>
        <w:rPr>
          <w:spacing w:val="1"/>
          <w:w w:val="105"/>
        </w:rPr>
        <w:t xml:space="preserve"> </w:t>
      </w:r>
      <w:r>
        <w:rPr>
          <w:w w:val="105"/>
        </w:rPr>
        <w:t>в</w:t>
      </w:r>
      <w:r>
        <w:rPr>
          <w:spacing w:val="1"/>
          <w:w w:val="105"/>
        </w:rPr>
        <w:t xml:space="preserve"> </w:t>
      </w:r>
      <w:r>
        <w:rPr>
          <w:w w:val="105"/>
        </w:rPr>
        <w:t>единстве</w:t>
      </w:r>
      <w:r>
        <w:rPr>
          <w:spacing w:val="1"/>
          <w:w w:val="105"/>
        </w:rPr>
        <w:t xml:space="preserve"> </w:t>
      </w:r>
      <w:r>
        <w:rPr>
          <w:w w:val="105"/>
        </w:rPr>
        <w:t>урочной</w:t>
      </w:r>
      <w:r>
        <w:rPr>
          <w:spacing w:val="1"/>
          <w:w w:val="105"/>
        </w:rPr>
        <w:t xml:space="preserve"> </w:t>
      </w:r>
      <w:r>
        <w:rPr>
          <w:w w:val="105"/>
        </w:rPr>
        <w:t>и</w:t>
      </w:r>
      <w:r>
        <w:rPr>
          <w:spacing w:val="1"/>
          <w:w w:val="105"/>
        </w:rPr>
        <w:t xml:space="preserve"> </w:t>
      </w:r>
      <w:r>
        <w:rPr>
          <w:w w:val="105"/>
        </w:rPr>
        <w:t>внеурочной</w:t>
      </w:r>
      <w:r>
        <w:rPr>
          <w:spacing w:val="1"/>
          <w:w w:val="105"/>
        </w:rPr>
        <w:t xml:space="preserve"> </w:t>
      </w:r>
      <w:r>
        <w:rPr>
          <w:w w:val="105"/>
        </w:rPr>
        <w:t>деятельности,</w:t>
      </w:r>
      <w:r>
        <w:rPr>
          <w:spacing w:val="1"/>
          <w:w w:val="105"/>
        </w:rPr>
        <w:t xml:space="preserve"> </w:t>
      </w:r>
      <w:r>
        <w:rPr>
          <w:w w:val="105"/>
        </w:rPr>
        <w:t>осуществляемой</w:t>
      </w:r>
      <w:r>
        <w:rPr>
          <w:spacing w:val="1"/>
          <w:w w:val="105"/>
        </w:rPr>
        <w:t xml:space="preserve"> </w:t>
      </w:r>
      <w:r>
        <w:rPr>
          <w:w w:val="105"/>
        </w:rPr>
        <w:t>совместно с семьёй и другими участниками образовательных отношений, социальными</w:t>
      </w:r>
      <w:r>
        <w:rPr>
          <w:spacing w:val="1"/>
          <w:w w:val="105"/>
        </w:rPr>
        <w:t xml:space="preserve"> </w:t>
      </w:r>
      <w:r>
        <w:rPr>
          <w:w w:val="105"/>
        </w:rPr>
        <w:t>институтами</w:t>
      </w:r>
      <w:r>
        <w:rPr>
          <w:spacing w:val="-2"/>
          <w:w w:val="105"/>
        </w:rPr>
        <w:t xml:space="preserve"> </w:t>
      </w:r>
      <w:r>
        <w:rPr>
          <w:w w:val="105"/>
        </w:rPr>
        <w:t>воспитания;</w:t>
      </w:r>
    </w:p>
    <w:p w14:paraId="191D0D4A" w14:textId="77777777" w:rsidR="00104358" w:rsidRDefault="00104358" w:rsidP="00104358">
      <w:pPr>
        <w:pStyle w:val="a5"/>
        <w:spacing w:line="288" w:lineRule="auto"/>
        <w:ind w:right="867"/>
      </w:pPr>
      <w:r>
        <w:t>предусматривает приобщение обучающихся к российским традиционным духовным</w:t>
      </w:r>
      <w:r>
        <w:rPr>
          <w:spacing w:val="1"/>
        </w:rPr>
        <w:t xml:space="preserve"> </w:t>
      </w:r>
      <w:r>
        <w:rPr>
          <w:w w:val="105"/>
        </w:rPr>
        <w:t>ценностям, включая ценности своей этнической группы, правилам и нормам поведения,</w:t>
      </w:r>
      <w:r>
        <w:rPr>
          <w:spacing w:val="1"/>
          <w:w w:val="105"/>
        </w:rPr>
        <w:t xml:space="preserve"> </w:t>
      </w:r>
      <w:r>
        <w:t>принятым в российском обществе на основе российских базовых конституционных норм и</w:t>
      </w:r>
      <w:r>
        <w:rPr>
          <w:spacing w:val="1"/>
        </w:rPr>
        <w:t xml:space="preserve"> </w:t>
      </w:r>
      <w:r>
        <w:rPr>
          <w:w w:val="105"/>
        </w:rPr>
        <w:t>ценностей;</w:t>
      </w:r>
    </w:p>
    <w:p w14:paraId="0A939ABD" w14:textId="77777777" w:rsidR="00104358" w:rsidRDefault="00104358" w:rsidP="00104358">
      <w:pPr>
        <w:pStyle w:val="a5"/>
        <w:spacing w:line="288" w:lineRule="auto"/>
        <w:ind w:right="881"/>
      </w:pPr>
      <w:r>
        <w:t>предусматривает историческое</w:t>
      </w:r>
      <w:r>
        <w:rPr>
          <w:spacing w:val="1"/>
        </w:rPr>
        <w:t xml:space="preserve"> </w:t>
      </w:r>
      <w:r>
        <w:t>просвещение,</w:t>
      </w:r>
      <w:r>
        <w:rPr>
          <w:spacing w:val="57"/>
        </w:rPr>
        <w:t xml:space="preserve"> </w:t>
      </w:r>
      <w:r>
        <w:t>формирование</w:t>
      </w:r>
      <w:r>
        <w:rPr>
          <w:spacing w:val="58"/>
        </w:rPr>
        <w:t xml:space="preserve"> </w:t>
      </w:r>
      <w:r>
        <w:t>российской</w:t>
      </w:r>
      <w:r>
        <w:rPr>
          <w:spacing w:val="57"/>
        </w:rPr>
        <w:t xml:space="preserve"> </w:t>
      </w:r>
      <w:r>
        <w:t>культурной</w:t>
      </w:r>
      <w:r>
        <w:rPr>
          <w:spacing w:val="-55"/>
        </w:rPr>
        <w:t xml:space="preserve"> </w:t>
      </w:r>
      <w:r>
        <w:rPr>
          <w:w w:val="105"/>
        </w:rPr>
        <w:t>и</w:t>
      </w:r>
      <w:r>
        <w:rPr>
          <w:spacing w:val="-2"/>
          <w:w w:val="105"/>
        </w:rPr>
        <w:t xml:space="preserve"> </w:t>
      </w:r>
      <w:r>
        <w:rPr>
          <w:w w:val="105"/>
        </w:rPr>
        <w:t>гражданской</w:t>
      </w:r>
      <w:r>
        <w:rPr>
          <w:spacing w:val="-1"/>
          <w:w w:val="105"/>
        </w:rPr>
        <w:t xml:space="preserve"> </w:t>
      </w:r>
      <w:r>
        <w:rPr>
          <w:w w:val="105"/>
        </w:rPr>
        <w:t>идентичности</w:t>
      </w:r>
      <w:r>
        <w:rPr>
          <w:spacing w:val="5"/>
          <w:w w:val="105"/>
        </w:rPr>
        <w:t xml:space="preserve"> </w:t>
      </w:r>
      <w:r>
        <w:rPr>
          <w:w w:val="105"/>
        </w:rPr>
        <w:t>обучающихся.</w:t>
      </w:r>
    </w:p>
    <w:p w14:paraId="5BA409BE" w14:textId="77777777" w:rsidR="00104358" w:rsidRDefault="00104358" w:rsidP="00104358">
      <w:pPr>
        <w:pStyle w:val="a5"/>
        <w:spacing w:line="295" w:lineRule="auto"/>
        <w:ind w:right="868"/>
      </w:pPr>
      <w:r>
        <w:rPr>
          <w:w w:val="105"/>
        </w:rPr>
        <w:t>Программа</w:t>
      </w:r>
      <w:r>
        <w:rPr>
          <w:spacing w:val="1"/>
          <w:w w:val="105"/>
        </w:rPr>
        <w:t xml:space="preserve"> </w:t>
      </w:r>
      <w:r>
        <w:rPr>
          <w:w w:val="105"/>
        </w:rPr>
        <w:t>воспитания</w:t>
      </w:r>
      <w:r>
        <w:rPr>
          <w:spacing w:val="1"/>
          <w:w w:val="105"/>
        </w:rPr>
        <w:t xml:space="preserve"> </w:t>
      </w:r>
      <w:r>
        <w:rPr>
          <w:w w:val="105"/>
        </w:rPr>
        <w:t>включает</w:t>
      </w:r>
      <w:r>
        <w:rPr>
          <w:spacing w:val="1"/>
          <w:w w:val="105"/>
        </w:rPr>
        <w:t xml:space="preserve"> </w:t>
      </w:r>
      <w:r>
        <w:rPr>
          <w:w w:val="105"/>
        </w:rPr>
        <w:t>три</w:t>
      </w:r>
      <w:r>
        <w:rPr>
          <w:spacing w:val="1"/>
          <w:w w:val="105"/>
        </w:rPr>
        <w:t xml:space="preserve"> </w:t>
      </w:r>
      <w:r>
        <w:rPr>
          <w:w w:val="105"/>
        </w:rPr>
        <w:t>раздела:</w:t>
      </w:r>
      <w:r>
        <w:rPr>
          <w:spacing w:val="1"/>
          <w:w w:val="105"/>
        </w:rPr>
        <w:t xml:space="preserve"> </w:t>
      </w:r>
      <w:r>
        <w:rPr>
          <w:w w:val="105"/>
        </w:rPr>
        <w:t>целевой,</w:t>
      </w:r>
      <w:r>
        <w:rPr>
          <w:spacing w:val="1"/>
          <w:w w:val="105"/>
        </w:rPr>
        <w:t xml:space="preserve"> </w:t>
      </w:r>
      <w:r>
        <w:rPr>
          <w:w w:val="105"/>
        </w:rPr>
        <w:t>содержательный,</w:t>
      </w:r>
      <w:r>
        <w:rPr>
          <w:spacing w:val="1"/>
          <w:w w:val="105"/>
        </w:rPr>
        <w:t xml:space="preserve"> </w:t>
      </w:r>
      <w:r>
        <w:rPr>
          <w:w w:val="105"/>
        </w:rPr>
        <w:t>организационный.</w:t>
      </w:r>
    </w:p>
    <w:p w14:paraId="3F16A9FF" w14:textId="77777777" w:rsidR="00104358" w:rsidRDefault="00104358" w:rsidP="00104358">
      <w:pPr>
        <w:pStyle w:val="a5"/>
        <w:spacing w:line="288" w:lineRule="auto"/>
        <w:ind w:right="858"/>
      </w:pPr>
      <w:r>
        <w:rPr>
          <w:w w:val="105"/>
        </w:rPr>
        <w:t>При разработке или обновлении рабочей программы воспитания её содержание, за</w:t>
      </w:r>
      <w:r>
        <w:rPr>
          <w:spacing w:val="1"/>
          <w:w w:val="105"/>
        </w:rPr>
        <w:t xml:space="preserve"> </w:t>
      </w:r>
      <w:r>
        <w:rPr>
          <w:w w:val="105"/>
        </w:rPr>
        <w:t>исключением</w:t>
      </w:r>
      <w:r>
        <w:rPr>
          <w:spacing w:val="1"/>
          <w:w w:val="105"/>
        </w:rPr>
        <w:t xml:space="preserve"> </w:t>
      </w:r>
      <w:r>
        <w:rPr>
          <w:w w:val="105"/>
        </w:rPr>
        <w:t>целевого</w:t>
      </w:r>
      <w:r>
        <w:rPr>
          <w:spacing w:val="1"/>
          <w:w w:val="105"/>
        </w:rPr>
        <w:t xml:space="preserve"> </w:t>
      </w:r>
      <w:r>
        <w:rPr>
          <w:w w:val="105"/>
        </w:rPr>
        <w:t>раздела,</w:t>
      </w:r>
      <w:r>
        <w:rPr>
          <w:spacing w:val="1"/>
          <w:w w:val="105"/>
        </w:rPr>
        <w:t xml:space="preserve"> </w:t>
      </w:r>
      <w:r>
        <w:rPr>
          <w:w w:val="105"/>
        </w:rPr>
        <w:t>может</w:t>
      </w:r>
      <w:r>
        <w:rPr>
          <w:spacing w:val="1"/>
          <w:w w:val="105"/>
        </w:rPr>
        <w:t xml:space="preserve"> </w:t>
      </w:r>
      <w:r>
        <w:rPr>
          <w:w w:val="105"/>
        </w:rPr>
        <w:t>изменяться</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особенностями</w:t>
      </w:r>
      <w:r>
        <w:rPr>
          <w:spacing w:val="1"/>
          <w:w w:val="105"/>
        </w:rPr>
        <w:t xml:space="preserve"> </w:t>
      </w:r>
      <w:r>
        <w:rPr>
          <w:w w:val="105"/>
        </w:rPr>
        <w:t>образовательной</w:t>
      </w:r>
      <w:r>
        <w:rPr>
          <w:spacing w:val="1"/>
          <w:w w:val="105"/>
        </w:rPr>
        <w:t xml:space="preserve"> </w:t>
      </w:r>
      <w:r>
        <w:rPr>
          <w:w w:val="105"/>
        </w:rPr>
        <w:t>организации:</w:t>
      </w:r>
      <w:r>
        <w:rPr>
          <w:spacing w:val="1"/>
          <w:w w:val="105"/>
        </w:rPr>
        <w:t xml:space="preserve"> </w:t>
      </w:r>
      <w:r>
        <w:rPr>
          <w:w w:val="105"/>
        </w:rPr>
        <w:t>организационно-правовой</w:t>
      </w:r>
      <w:r>
        <w:rPr>
          <w:spacing w:val="1"/>
          <w:w w:val="105"/>
        </w:rPr>
        <w:t xml:space="preserve"> </w:t>
      </w:r>
      <w:r>
        <w:rPr>
          <w:w w:val="105"/>
        </w:rPr>
        <w:t>формой,</w:t>
      </w:r>
      <w:r>
        <w:rPr>
          <w:spacing w:val="1"/>
          <w:w w:val="105"/>
        </w:rPr>
        <w:t xml:space="preserve"> </w:t>
      </w:r>
      <w:r>
        <w:rPr>
          <w:w w:val="105"/>
        </w:rPr>
        <w:t>контингентом</w:t>
      </w:r>
      <w:r>
        <w:rPr>
          <w:spacing w:val="-58"/>
          <w:w w:val="105"/>
        </w:rPr>
        <w:t xml:space="preserve"> </w:t>
      </w:r>
      <w:r>
        <w:rPr>
          <w:w w:val="105"/>
        </w:rPr>
        <w:t>обучающихся</w:t>
      </w:r>
      <w:r>
        <w:rPr>
          <w:spacing w:val="1"/>
          <w:w w:val="105"/>
        </w:rPr>
        <w:t xml:space="preserve"> </w:t>
      </w:r>
      <w:r>
        <w:rPr>
          <w:w w:val="105"/>
        </w:rPr>
        <w:t>и</w:t>
      </w:r>
      <w:r>
        <w:rPr>
          <w:spacing w:val="1"/>
          <w:w w:val="105"/>
        </w:rPr>
        <w:t xml:space="preserve"> </w:t>
      </w:r>
      <w:r>
        <w:rPr>
          <w:w w:val="105"/>
        </w:rPr>
        <w:t>их</w:t>
      </w:r>
      <w:r>
        <w:rPr>
          <w:spacing w:val="1"/>
          <w:w w:val="105"/>
        </w:rPr>
        <w:t xml:space="preserve"> </w:t>
      </w:r>
      <w:r>
        <w:rPr>
          <w:w w:val="105"/>
        </w:rPr>
        <w:t>родителей</w:t>
      </w:r>
      <w:r>
        <w:rPr>
          <w:spacing w:val="1"/>
          <w:w w:val="105"/>
        </w:rPr>
        <w:t xml:space="preserve"> </w:t>
      </w:r>
      <w:r>
        <w:rPr>
          <w:w w:val="105"/>
        </w:rPr>
        <w:t>(законных</w:t>
      </w:r>
      <w:r>
        <w:rPr>
          <w:spacing w:val="1"/>
          <w:w w:val="105"/>
        </w:rPr>
        <w:t xml:space="preserve"> </w:t>
      </w:r>
      <w:r>
        <w:rPr>
          <w:w w:val="105"/>
        </w:rPr>
        <w:t>представителей),</w:t>
      </w:r>
      <w:r>
        <w:rPr>
          <w:spacing w:val="1"/>
          <w:w w:val="105"/>
        </w:rPr>
        <w:t xml:space="preserve"> </w:t>
      </w:r>
      <w:r>
        <w:rPr>
          <w:w w:val="105"/>
        </w:rPr>
        <w:t>направленностью</w:t>
      </w:r>
      <w:r>
        <w:rPr>
          <w:spacing w:val="1"/>
          <w:w w:val="105"/>
        </w:rPr>
        <w:t xml:space="preserve"> </w:t>
      </w:r>
      <w:r>
        <w:rPr>
          <w:w w:val="105"/>
        </w:rPr>
        <w:t>образовательной</w:t>
      </w:r>
      <w:r>
        <w:rPr>
          <w:spacing w:val="1"/>
          <w:w w:val="105"/>
        </w:rPr>
        <w:t xml:space="preserve"> </w:t>
      </w:r>
      <w:r>
        <w:rPr>
          <w:w w:val="105"/>
        </w:rPr>
        <w:t>программы,</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предусматривающей</w:t>
      </w:r>
      <w:r>
        <w:rPr>
          <w:spacing w:val="1"/>
          <w:w w:val="105"/>
        </w:rPr>
        <w:t xml:space="preserve"> </w:t>
      </w:r>
      <w:r>
        <w:rPr>
          <w:w w:val="105"/>
        </w:rPr>
        <w:t>углублённое</w:t>
      </w:r>
      <w:r>
        <w:rPr>
          <w:spacing w:val="1"/>
          <w:w w:val="105"/>
        </w:rPr>
        <w:t xml:space="preserve"> </w:t>
      </w:r>
      <w:r>
        <w:rPr>
          <w:w w:val="105"/>
        </w:rPr>
        <w:t>изучение</w:t>
      </w:r>
      <w:r>
        <w:rPr>
          <w:spacing w:val="1"/>
          <w:w w:val="105"/>
        </w:rPr>
        <w:t xml:space="preserve"> </w:t>
      </w:r>
      <w:r>
        <w:rPr>
          <w:w w:val="105"/>
        </w:rPr>
        <w:t>отдельных</w:t>
      </w:r>
      <w:r>
        <w:rPr>
          <w:spacing w:val="1"/>
          <w:w w:val="105"/>
        </w:rPr>
        <w:t xml:space="preserve"> </w:t>
      </w:r>
      <w:r>
        <w:rPr>
          <w:w w:val="105"/>
        </w:rPr>
        <w:t>учебных</w:t>
      </w:r>
      <w:r>
        <w:rPr>
          <w:spacing w:val="1"/>
          <w:w w:val="105"/>
        </w:rPr>
        <w:t xml:space="preserve"> </w:t>
      </w:r>
      <w:r>
        <w:rPr>
          <w:w w:val="105"/>
        </w:rPr>
        <w:t>предметов,</w:t>
      </w:r>
      <w:r>
        <w:rPr>
          <w:spacing w:val="1"/>
          <w:w w:val="105"/>
        </w:rPr>
        <w:t xml:space="preserve"> </w:t>
      </w:r>
      <w:r>
        <w:rPr>
          <w:w w:val="105"/>
        </w:rPr>
        <w:t>учитывающей</w:t>
      </w:r>
      <w:r>
        <w:rPr>
          <w:spacing w:val="1"/>
          <w:w w:val="105"/>
        </w:rPr>
        <w:t xml:space="preserve"> </w:t>
      </w:r>
      <w:r>
        <w:rPr>
          <w:w w:val="105"/>
        </w:rPr>
        <w:t>этнокультурные</w:t>
      </w:r>
      <w:r>
        <w:rPr>
          <w:spacing w:val="1"/>
          <w:w w:val="105"/>
        </w:rPr>
        <w:t xml:space="preserve"> </w:t>
      </w:r>
      <w:r>
        <w:rPr>
          <w:w w:val="105"/>
        </w:rPr>
        <w:t>интересы,</w:t>
      </w:r>
      <w:r>
        <w:rPr>
          <w:spacing w:val="1"/>
          <w:w w:val="105"/>
        </w:rPr>
        <w:t xml:space="preserve"> </w:t>
      </w:r>
      <w:r>
        <w:rPr>
          <w:w w:val="105"/>
        </w:rPr>
        <w:t>особые</w:t>
      </w:r>
      <w:r>
        <w:rPr>
          <w:spacing w:val="1"/>
          <w:w w:val="105"/>
        </w:rPr>
        <w:t xml:space="preserve"> </w:t>
      </w:r>
      <w:r>
        <w:rPr>
          <w:w w:val="105"/>
        </w:rPr>
        <w:t>образовательные</w:t>
      </w:r>
      <w:r>
        <w:rPr>
          <w:spacing w:val="-9"/>
          <w:w w:val="105"/>
        </w:rPr>
        <w:t xml:space="preserve"> </w:t>
      </w:r>
      <w:r>
        <w:rPr>
          <w:w w:val="105"/>
        </w:rPr>
        <w:t>потребности</w:t>
      </w:r>
      <w:r>
        <w:rPr>
          <w:spacing w:val="5"/>
          <w:w w:val="105"/>
        </w:rPr>
        <w:t xml:space="preserve"> </w:t>
      </w:r>
      <w:r>
        <w:rPr>
          <w:w w:val="105"/>
        </w:rPr>
        <w:t>обучающихся.</w:t>
      </w:r>
    </w:p>
    <w:p w14:paraId="0DBB783A" w14:textId="77777777" w:rsidR="00104358" w:rsidRDefault="00104358">
      <w:pPr>
        <w:pStyle w:val="a5"/>
        <w:spacing w:line="269" w:lineRule="auto"/>
        <w:jc w:val="both"/>
        <w:rPr>
          <w:rFonts w:ascii="Courier New" w:hAnsi="Courier New" w:cs="Courier New"/>
          <w:color w:val="auto"/>
          <w:sz w:val="24"/>
          <w:szCs w:val="24"/>
        </w:rPr>
      </w:pPr>
    </w:p>
    <w:p w14:paraId="16F98370" w14:textId="77777777" w:rsidR="00A5220A" w:rsidRDefault="00A5220A" w:rsidP="00670BDF">
      <w:pPr>
        <w:pStyle w:val="34"/>
        <w:keepNext/>
        <w:keepLines/>
        <w:numPr>
          <w:ilvl w:val="0"/>
          <w:numId w:val="291"/>
        </w:numPr>
        <w:tabs>
          <w:tab w:val="left" w:pos="644"/>
        </w:tabs>
        <w:spacing w:after="40" w:line="283" w:lineRule="auto"/>
        <w:jc w:val="both"/>
        <w:rPr>
          <w:b w:val="0"/>
          <w:bCs w:val="0"/>
          <w:color w:val="auto"/>
          <w:sz w:val="24"/>
          <w:szCs w:val="24"/>
        </w:rPr>
      </w:pPr>
      <w:bookmarkStart w:id="5211" w:name="bookmark5654"/>
      <w:bookmarkStart w:id="5212" w:name="bookmark5652"/>
      <w:bookmarkStart w:id="5213" w:name="bookmark5653"/>
      <w:bookmarkStart w:id="5214" w:name="bookmark5655"/>
      <w:bookmarkEnd w:id="5211"/>
      <w:r>
        <w:rPr>
          <w:rStyle w:val="33"/>
          <w:b/>
          <w:bCs/>
        </w:rPr>
        <w:t>Особенности организуемого в образовательной организации воспитательного процесса</w:t>
      </w:r>
      <w:bookmarkEnd w:id="5212"/>
      <w:bookmarkEnd w:id="5213"/>
      <w:bookmarkEnd w:id="5214"/>
    </w:p>
    <w:p w14:paraId="55005F33" w14:textId="77777777" w:rsidR="00A5220A" w:rsidRDefault="00A5220A">
      <w:pPr>
        <w:pStyle w:val="a5"/>
        <w:jc w:val="both"/>
        <w:rPr>
          <w:rFonts w:ascii="Courier New" w:hAnsi="Courier New" w:cs="Courier New"/>
          <w:color w:val="auto"/>
          <w:sz w:val="24"/>
          <w:szCs w:val="24"/>
        </w:rPr>
      </w:pPr>
      <w:r>
        <w:rPr>
          <w:rStyle w:val="11"/>
        </w:rPr>
        <w:t>Процесс воспитания в образовательной организации основы</w:t>
      </w:r>
      <w:r>
        <w:rPr>
          <w:rStyle w:val="11"/>
        </w:rPr>
        <w:softHyphen/>
        <w:t>вается на следующих принципах взаимодействия педагогиче</w:t>
      </w:r>
      <w:r>
        <w:rPr>
          <w:rStyle w:val="11"/>
        </w:rPr>
        <w:softHyphen/>
        <w:t>ских работников и обучающихся:</w:t>
      </w:r>
    </w:p>
    <w:p w14:paraId="0A5113F4" w14:textId="77777777" w:rsidR="00A5220A" w:rsidRDefault="00A5220A" w:rsidP="00670BDF">
      <w:pPr>
        <w:pStyle w:val="a5"/>
        <w:numPr>
          <w:ilvl w:val="0"/>
          <w:numId w:val="288"/>
        </w:numPr>
        <w:tabs>
          <w:tab w:val="left" w:pos="207"/>
        </w:tabs>
        <w:spacing w:line="288" w:lineRule="auto"/>
        <w:ind w:left="240" w:hanging="240"/>
        <w:jc w:val="both"/>
        <w:rPr>
          <w:color w:val="auto"/>
          <w:sz w:val="24"/>
          <w:szCs w:val="24"/>
        </w:rPr>
      </w:pPr>
      <w:bookmarkStart w:id="5215" w:name="bookmark5656"/>
      <w:bookmarkEnd w:id="5215"/>
      <w:r>
        <w:rPr>
          <w:rStyle w:val="11"/>
        </w:rPr>
        <w:t>неукоснительное соблюдение законности и прав семьи и об</w:t>
      </w:r>
      <w:r>
        <w:rPr>
          <w:rStyle w:val="11"/>
        </w:rPr>
        <w:softHyphen/>
        <w:t>учающегося, соблюдение конфиденциальности информации об обучающемся и семье, приоритета безопасности обучаю</w:t>
      </w:r>
      <w:r>
        <w:rPr>
          <w:rStyle w:val="11"/>
        </w:rPr>
        <w:softHyphen/>
        <w:t>щегося при нахождении в образовательной организации;</w:t>
      </w:r>
    </w:p>
    <w:p w14:paraId="637724BF" w14:textId="77777777" w:rsidR="00A5220A" w:rsidRDefault="00A5220A" w:rsidP="00670BDF">
      <w:pPr>
        <w:pStyle w:val="a5"/>
        <w:numPr>
          <w:ilvl w:val="0"/>
          <w:numId w:val="288"/>
        </w:numPr>
        <w:tabs>
          <w:tab w:val="left" w:pos="207"/>
        </w:tabs>
        <w:spacing w:line="288" w:lineRule="auto"/>
        <w:ind w:left="240" w:hanging="240"/>
        <w:jc w:val="both"/>
        <w:rPr>
          <w:color w:val="auto"/>
          <w:sz w:val="24"/>
          <w:szCs w:val="24"/>
        </w:rPr>
      </w:pPr>
      <w:bookmarkStart w:id="5216" w:name="bookmark5657"/>
      <w:bookmarkEnd w:id="5216"/>
      <w:r>
        <w:rPr>
          <w:rStyle w:val="11"/>
        </w:rPr>
        <w:t>ориентир на создание в образовательной организации психо</w:t>
      </w:r>
      <w:r>
        <w:rPr>
          <w:rStyle w:val="11"/>
        </w:rPr>
        <w:softHyphen/>
        <w:t>логически комфортной среды для каждого обучающегося и взрослого, без которой невозможно конструктивное взаимо</w:t>
      </w:r>
      <w:r>
        <w:rPr>
          <w:rStyle w:val="11"/>
        </w:rPr>
        <w:softHyphen/>
        <w:t>действие обучающихся и педагогических работников;</w:t>
      </w:r>
    </w:p>
    <w:p w14:paraId="6CC99A90" w14:textId="77777777" w:rsidR="00A5220A" w:rsidRDefault="00A5220A" w:rsidP="00670BDF">
      <w:pPr>
        <w:pStyle w:val="a5"/>
        <w:numPr>
          <w:ilvl w:val="0"/>
          <w:numId w:val="288"/>
        </w:numPr>
        <w:tabs>
          <w:tab w:val="left" w:pos="207"/>
        </w:tabs>
        <w:spacing w:line="283" w:lineRule="auto"/>
        <w:ind w:left="240" w:hanging="240"/>
        <w:jc w:val="both"/>
        <w:rPr>
          <w:color w:val="auto"/>
          <w:sz w:val="24"/>
          <w:szCs w:val="24"/>
        </w:rPr>
      </w:pPr>
      <w:bookmarkStart w:id="5217" w:name="bookmark5658"/>
      <w:bookmarkEnd w:id="5217"/>
      <w:r>
        <w:rPr>
          <w:rStyle w:val="11"/>
        </w:rPr>
        <w:lastRenderedPageBreak/>
        <w:t>реализация процесса воспитания главным образом через со</w:t>
      </w:r>
      <w:r>
        <w:rPr>
          <w:rStyle w:val="11"/>
        </w:rPr>
        <w:softHyphen/>
        <w:t>здание в образовательной организации детско-взрослых общ</w:t>
      </w:r>
      <w:r>
        <w:rPr>
          <w:rStyle w:val="11"/>
        </w:rPr>
        <w:softHyphen/>
        <w:t>ностей, которые бы объединяли обучающихся и педагогиче</w:t>
      </w:r>
      <w:r>
        <w:rPr>
          <w:rStyle w:val="11"/>
        </w:rPr>
        <w:softHyphen/>
        <w:t>ских работников яркими и содержательными событиями, общими позитивными эмоциями и доверительными отноше</w:t>
      </w:r>
      <w:r>
        <w:rPr>
          <w:rStyle w:val="11"/>
        </w:rPr>
        <w:softHyphen/>
        <w:t>ниями друг к другу;</w:t>
      </w:r>
    </w:p>
    <w:p w14:paraId="0D3B64BA" w14:textId="77777777" w:rsidR="00A5220A" w:rsidRDefault="00A5220A" w:rsidP="00670BDF">
      <w:pPr>
        <w:pStyle w:val="a5"/>
        <w:numPr>
          <w:ilvl w:val="0"/>
          <w:numId w:val="288"/>
        </w:numPr>
        <w:tabs>
          <w:tab w:val="left" w:pos="207"/>
        </w:tabs>
        <w:spacing w:line="295" w:lineRule="auto"/>
        <w:ind w:left="240" w:hanging="240"/>
        <w:jc w:val="both"/>
        <w:rPr>
          <w:color w:val="auto"/>
          <w:sz w:val="24"/>
          <w:szCs w:val="24"/>
        </w:rPr>
      </w:pPr>
      <w:bookmarkStart w:id="5218" w:name="bookmark5659"/>
      <w:bookmarkEnd w:id="5218"/>
      <w:r>
        <w:rPr>
          <w:rStyle w:val="11"/>
        </w:rPr>
        <w:t>организация основных совместных дел обучающихся и педа</w:t>
      </w:r>
      <w:r>
        <w:rPr>
          <w:rStyle w:val="11"/>
        </w:rPr>
        <w:softHyphen/>
        <w:t>гогических работников как предмета совместной заботы и взрослых, и обучающихся;</w:t>
      </w:r>
    </w:p>
    <w:p w14:paraId="3A93E1F4" w14:textId="77777777" w:rsidR="00A5220A" w:rsidRDefault="00A5220A" w:rsidP="00670BDF">
      <w:pPr>
        <w:pStyle w:val="a5"/>
        <w:numPr>
          <w:ilvl w:val="0"/>
          <w:numId w:val="288"/>
        </w:numPr>
        <w:tabs>
          <w:tab w:val="left" w:pos="207"/>
        </w:tabs>
        <w:spacing w:line="310" w:lineRule="auto"/>
        <w:ind w:left="240" w:hanging="240"/>
        <w:jc w:val="both"/>
        <w:rPr>
          <w:color w:val="auto"/>
          <w:sz w:val="24"/>
          <w:szCs w:val="24"/>
        </w:rPr>
      </w:pPr>
      <w:bookmarkStart w:id="5219" w:name="bookmark5660"/>
      <w:bookmarkEnd w:id="5219"/>
      <w:r>
        <w:rPr>
          <w:rStyle w:val="11"/>
        </w:rPr>
        <w:t>системность, целесообразность и нешаблонность воспитания как условия его эффективности.</w:t>
      </w:r>
    </w:p>
    <w:p w14:paraId="565011D3" w14:textId="77777777" w:rsidR="00A5220A" w:rsidRDefault="00A5220A">
      <w:pPr>
        <w:pStyle w:val="a5"/>
        <w:jc w:val="both"/>
        <w:rPr>
          <w:rFonts w:ascii="Courier New" w:hAnsi="Courier New" w:cs="Courier New"/>
          <w:color w:val="auto"/>
          <w:sz w:val="24"/>
          <w:szCs w:val="24"/>
        </w:rPr>
      </w:pPr>
      <w:r>
        <w:rPr>
          <w:rStyle w:val="11"/>
        </w:rPr>
        <w:t>Основными традициями воспитания в образовательной орга</w:t>
      </w:r>
      <w:r>
        <w:rPr>
          <w:rStyle w:val="11"/>
        </w:rPr>
        <w:softHyphen/>
        <w:t>низации являются следующие:</w:t>
      </w:r>
    </w:p>
    <w:p w14:paraId="58C8B0BB" w14:textId="77777777" w:rsidR="00A5220A" w:rsidRDefault="00A5220A" w:rsidP="00670BDF">
      <w:pPr>
        <w:pStyle w:val="a5"/>
        <w:numPr>
          <w:ilvl w:val="0"/>
          <w:numId w:val="288"/>
        </w:numPr>
        <w:tabs>
          <w:tab w:val="left" w:pos="207"/>
        </w:tabs>
        <w:spacing w:line="288" w:lineRule="auto"/>
        <w:ind w:left="240" w:hanging="240"/>
        <w:jc w:val="both"/>
        <w:rPr>
          <w:color w:val="auto"/>
          <w:sz w:val="24"/>
          <w:szCs w:val="24"/>
        </w:rPr>
      </w:pPr>
      <w:bookmarkStart w:id="5220" w:name="bookmark5661"/>
      <w:bookmarkEnd w:id="5220"/>
      <w:r>
        <w:rPr>
          <w:rStyle w:val="11"/>
        </w:rPr>
        <w:t>стержнем годового цикла воспитательной работы образова</w:t>
      </w:r>
      <w:r>
        <w:rPr>
          <w:rStyle w:val="11"/>
        </w:rPr>
        <w:softHyphen/>
        <w:t>тельной организации являются ключевые общешкольные дела, через которые осуществляется интеграция воспита</w:t>
      </w:r>
      <w:r>
        <w:rPr>
          <w:rStyle w:val="11"/>
        </w:rPr>
        <w:softHyphen/>
        <w:t>тельных усилий педагогических работников;</w:t>
      </w:r>
    </w:p>
    <w:p w14:paraId="2630D10C" w14:textId="77777777" w:rsidR="00A5220A" w:rsidRDefault="00A5220A" w:rsidP="00670BDF">
      <w:pPr>
        <w:pStyle w:val="a5"/>
        <w:numPr>
          <w:ilvl w:val="0"/>
          <w:numId w:val="288"/>
        </w:numPr>
        <w:tabs>
          <w:tab w:val="left" w:pos="207"/>
        </w:tabs>
        <w:spacing w:line="286" w:lineRule="auto"/>
        <w:ind w:left="240" w:hanging="240"/>
        <w:jc w:val="both"/>
        <w:rPr>
          <w:color w:val="auto"/>
          <w:sz w:val="24"/>
          <w:szCs w:val="24"/>
        </w:rPr>
      </w:pPr>
      <w:bookmarkStart w:id="5221" w:name="bookmark5662"/>
      <w:bookmarkEnd w:id="5221"/>
      <w:r>
        <w:rPr>
          <w:rStyle w:val="11"/>
        </w:rPr>
        <w:t>важной чертой каждого ключевого дела и большинства ис</w:t>
      </w:r>
      <w:r>
        <w:rPr>
          <w:rStyle w:val="11"/>
        </w:rPr>
        <w:softHyphen/>
        <w:t>пользуемых для воспитания других совместных дел педаго</w:t>
      </w:r>
      <w:r>
        <w:rPr>
          <w:rStyle w:val="11"/>
        </w:rPr>
        <w:softHyphen/>
        <w:t>гических работников и обучающихся является коллективная разработка, коллективное планирование, коллективное про</w:t>
      </w:r>
      <w:r>
        <w:rPr>
          <w:rStyle w:val="11"/>
        </w:rPr>
        <w:softHyphen/>
        <w:t>ведение и коллективный анализ их результатов;</w:t>
      </w:r>
    </w:p>
    <w:p w14:paraId="39D08E67" w14:textId="77777777" w:rsidR="00A5220A" w:rsidRDefault="00A5220A" w:rsidP="00670BDF">
      <w:pPr>
        <w:pStyle w:val="a5"/>
        <w:numPr>
          <w:ilvl w:val="0"/>
          <w:numId w:val="288"/>
        </w:numPr>
        <w:tabs>
          <w:tab w:val="left" w:pos="207"/>
        </w:tabs>
        <w:spacing w:line="288" w:lineRule="auto"/>
        <w:ind w:left="240" w:hanging="240"/>
        <w:jc w:val="both"/>
        <w:rPr>
          <w:color w:val="auto"/>
          <w:sz w:val="24"/>
          <w:szCs w:val="24"/>
        </w:rPr>
      </w:pPr>
      <w:bookmarkStart w:id="5222" w:name="bookmark5663"/>
      <w:bookmarkEnd w:id="5222"/>
      <w:r>
        <w:rPr>
          <w:rStyle w:val="11"/>
        </w:rPr>
        <w:t>в образовательной организации создаются такие условия, при которых по мере взросления обучающегося увеличива</w:t>
      </w:r>
      <w:r>
        <w:rPr>
          <w:rStyle w:val="11"/>
        </w:rPr>
        <w:softHyphen/>
        <w:t>ется и его роль в совместных делах (от пассивного наблюда</w:t>
      </w:r>
      <w:r>
        <w:rPr>
          <w:rStyle w:val="11"/>
        </w:rPr>
        <w:softHyphen/>
        <w:t>теля до организатора);</w:t>
      </w:r>
    </w:p>
    <w:p w14:paraId="10F3E57B" w14:textId="77777777" w:rsidR="00A5220A" w:rsidRDefault="00A5220A" w:rsidP="00670BDF">
      <w:pPr>
        <w:pStyle w:val="a5"/>
        <w:numPr>
          <w:ilvl w:val="0"/>
          <w:numId w:val="288"/>
        </w:numPr>
        <w:tabs>
          <w:tab w:val="left" w:pos="207"/>
        </w:tabs>
        <w:spacing w:line="310" w:lineRule="auto"/>
        <w:ind w:left="240" w:hanging="240"/>
        <w:jc w:val="both"/>
        <w:rPr>
          <w:color w:val="auto"/>
          <w:sz w:val="24"/>
          <w:szCs w:val="24"/>
        </w:rPr>
      </w:pPr>
      <w:bookmarkStart w:id="5223" w:name="bookmark5664"/>
      <w:bookmarkEnd w:id="5223"/>
      <w:r>
        <w:rPr>
          <w:rStyle w:val="11"/>
        </w:rPr>
        <w:t>в проведении общешкольных дел отсутствует соревнователь</w:t>
      </w:r>
      <w:r>
        <w:rPr>
          <w:rStyle w:val="11"/>
        </w:rPr>
        <w:softHyphen/>
        <w:t>ность между классами, поощряется конструктивное меж</w:t>
      </w:r>
      <w:r>
        <w:rPr>
          <w:rStyle w:val="11"/>
        </w:rPr>
        <w:softHyphen/>
        <w:t>классное и межвозрастное взаимодействие обучающихся, а также их социальная активность;</w:t>
      </w:r>
    </w:p>
    <w:p w14:paraId="77B74DE9" w14:textId="77777777" w:rsidR="00A5220A" w:rsidRDefault="00A5220A" w:rsidP="00670BDF">
      <w:pPr>
        <w:pStyle w:val="a5"/>
        <w:numPr>
          <w:ilvl w:val="0"/>
          <w:numId w:val="288"/>
        </w:numPr>
        <w:tabs>
          <w:tab w:val="left" w:pos="207"/>
        </w:tabs>
        <w:spacing w:line="283" w:lineRule="auto"/>
        <w:ind w:left="240" w:hanging="240"/>
        <w:jc w:val="both"/>
        <w:rPr>
          <w:color w:val="auto"/>
          <w:sz w:val="24"/>
          <w:szCs w:val="24"/>
        </w:rPr>
      </w:pPr>
      <w:bookmarkStart w:id="5224" w:name="bookmark5665"/>
      <w:bookmarkEnd w:id="5224"/>
      <w:r>
        <w:rPr>
          <w:rStyle w:val="11"/>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Pr>
          <w:rStyle w:val="11"/>
        </w:rPr>
        <w:softHyphen/>
        <w:t>ских объединений, на установление в них доброжелательных и товарищеских взаимоотношений;</w:t>
      </w:r>
    </w:p>
    <w:p w14:paraId="4E34E69E" w14:textId="77777777" w:rsidR="00A5220A" w:rsidRDefault="00A5220A" w:rsidP="00670BDF">
      <w:pPr>
        <w:pStyle w:val="a5"/>
        <w:numPr>
          <w:ilvl w:val="0"/>
          <w:numId w:val="288"/>
        </w:numPr>
        <w:tabs>
          <w:tab w:val="left" w:pos="207"/>
        </w:tabs>
        <w:spacing w:after="120" w:line="283" w:lineRule="auto"/>
        <w:ind w:left="240" w:hanging="240"/>
        <w:jc w:val="both"/>
        <w:rPr>
          <w:color w:val="auto"/>
          <w:sz w:val="24"/>
          <w:szCs w:val="24"/>
        </w:rPr>
      </w:pPr>
      <w:bookmarkStart w:id="5225" w:name="bookmark5666"/>
      <w:bookmarkEnd w:id="5225"/>
      <w:r>
        <w:rPr>
          <w:rStyle w:val="11"/>
        </w:rPr>
        <w:t>ключевой фигурой воспитания в образовательной организа</w:t>
      </w:r>
      <w:r>
        <w:rPr>
          <w:rStyle w:val="11"/>
        </w:rPr>
        <w:softHyphen/>
        <w:t>ции является классный руководитель, реализующий по от</w:t>
      </w:r>
      <w:r>
        <w:rPr>
          <w:rStyle w:val="11"/>
        </w:rPr>
        <w:softHyphen/>
        <w:t>ношению к обучающимся защитную, личностно развиваю</w:t>
      </w:r>
      <w:r>
        <w:rPr>
          <w:rStyle w:val="11"/>
        </w:rPr>
        <w:softHyphen/>
        <w:t>щую, организационную, посредническую (в разрешении конфликтов) функции.</w:t>
      </w:r>
    </w:p>
    <w:p w14:paraId="5E8028B8" w14:textId="77777777" w:rsidR="00A5220A" w:rsidRDefault="00A5220A" w:rsidP="00670BDF">
      <w:pPr>
        <w:pStyle w:val="34"/>
        <w:keepNext/>
        <w:keepLines/>
        <w:numPr>
          <w:ilvl w:val="0"/>
          <w:numId w:val="291"/>
        </w:numPr>
        <w:tabs>
          <w:tab w:val="left" w:pos="639"/>
        </w:tabs>
        <w:spacing w:after="40"/>
        <w:jc w:val="both"/>
        <w:rPr>
          <w:b w:val="0"/>
          <w:bCs w:val="0"/>
          <w:color w:val="auto"/>
          <w:sz w:val="24"/>
          <w:szCs w:val="24"/>
        </w:rPr>
      </w:pPr>
      <w:bookmarkStart w:id="5226" w:name="bookmark5669"/>
      <w:bookmarkStart w:id="5227" w:name="bookmark5667"/>
      <w:bookmarkStart w:id="5228" w:name="bookmark5668"/>
      <w:bookmarkStart w:id="5229" w:name="bookmark5670"/>
      <w:bookmarkEnd w:id="5226"/>
      <w:r>
        <w:rPr>
          <w:rStyle w:val="33"/>
          <w:b/>
          <w:bCs/>
        </w:rPr>
        <w:t>Цель и задачи воспитания</w:t>
      </w:r>
      <w:bookmarkEnd w:id="5227"/>
      <w:bookmarkEnd w:id="5228"/>
      <w:bookmarkEnd w:id="5229"/>
    </w:p>
    <w:p w14:paraId="75A6F534" w14:textId="77777777" w:rsidR="00A5220A" w:rsidRDefault="00A5220A">
      <w:pPr>
        <w:pStyle w:val="a5"/>
        <w:jc w:val="both"/>
        <w:rPr>
          <w:rFonts w:ascii="Courier New" w:hAnsi="Courier New" w:cs="Courier New"/>
          <w:color w:val="auto"/>
          <w:sz w:val="24"/>
          <w:szCs w:val="24"/>
        </w:rPr>
      </w:pPr>
      <w:r>
        <w:rPr>
          <w:rStyle w:val="11"/>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w:t>
      </w:r>
      <w:r>
        <w:rPr>
          <w:rStyle w:val="11"/>
        </w:rPr>
        <w:lastRenderedPageBreak/>
        <w:t>Федерации.</w:t>
      </w:r>
    </w:p>
    <w:p w14:paraId="2119CE58" w14:textId="77777777" w:rsidR="00A5220A" w:rsidRDefault="00A5220A">
      <w:pPr>
        <w:pStyle w:val="a5"/>
        <w:jc w:val="both"/>
        <w:rPr>
          <w:rFonts w:ascii="Courier New" w:hAnsi="Courier New" w:cs="Courier New"/>
          <w:color w:val="auto"/>
          <w:sz w:val="24"/>
          <w:szCs w:val="24"/>
        </w:rPr>
      </w:pPr>
      <w:r>
        <w:rPr>
          <w:rStyle w:val="11"/>
        </w:rPr>
        <w:t>Исходя из этого воспитательного идеала, а также основыва</w:t>
      </w:r>
      <w:r>
        <w:rPr>
          <w:rStyle w:val="11"/>
        </w:rPr>
        <w:softHyphen/>
        <w:t>ясь на базовых для нашего общества ценностях (таких как се</w:t>
      </w:r>
      <w:r>
        <w:rPr>
          <w:rStyle w:val="11"/>
        </w:rPr>
        <w:softHyphen/>
        <w:t>мья, труд, отечество, природа, мир, знания, культура, здоро</w:t>
      </w:r>
      <w:r>
        <w:rPr>
          <w:rStyle w:val="11"/>
        </w:rPr>
        <w:softHyphen/>
        <w:t xml:space="preserve">вье, человек) формулируется общая цель </w:t>
      </w:r>
      <w:r>
        <w:rPr>
          <w:rStyle w:val="11"/>
          <w:b/>
          <w:bCs/>
        </w:rPr>
        <w:t xml:space="preserve">воспитания </w:t>
      </w:r>
      <w:r>
        <w:rPr>
          <w:rStyle w:val="11"/>
        </w:rPr>
        <w:t>в общеобразовательной организации — личностное развитие об</w:t>
      </w:r>
      <w:r>
        <w:rPr>
          <w:rStyle w:val="11"/>
        </w:rPr>
        <w:softHyphen/>
        <w:t>учающихся, проявляющееся в:</w:t>
      </w:r>
    </w:p>
    <w:p w14:paraId="760DC295" w14:textId="77777777" w:rsidR="00A5220A" w:rsidRDefault="00A5220A" w:rsidP="00670BDF">
      <w:pPr>
        <w:pStyle w:val="a5"/>
        <w:numPr>
          <w:ilvl w:val="0"/>
          <w:numId w:val="288"/>
        </w:numPr>
        <w:tabs>
          <w:tab w:val="left" w:pos="207"/>
        </w:tabs>
        <w:spacing w:line="295" w:lineRule="auto"/>
        <w:ind w:left="240" w:hanging="240"/>
        <w:jc w:val="both"/>
        <w:rPr>
          <w:color w:val="auto"/>
          <w:sz w:val="24"/>
          <w:szCs w:val="24"/>
        </w:rPr>
      </w:pPr>
      <w:bookmarkStart w:id="5230" w:name="bookmark5671"/>
      <w:bookmarkEnd w:id="5230"/>
      <w:r>
        <w:rPr>
          <w:rStyle w:val="11"/>
        </w:rPr>
        <w:t>усвоении ими знаний основных норм, которые общество вы</w:t>
      </w:r>
      <w:r>
        <w:rPr>
          <w:rStyle w:val="11"/>
        </w:rPr>
        <w:softHyphen/>
        <w:t>работало на основе этих ценностей (т. е. в усвоении ими со</w:t>
      </w:r>
      <w:r>
        <w:rPr>
          <w:rStyle w:val="11"/>
        </w:rPr>
        <w:softHyphen/>
        <w:t>циально значимых знаний);</w:t>
      </w:r>
    </w:p>
    <w:p w14:paraId="08EECC50" w14:textId="77777777" w:rsidR="00A5220A" w:rsidRDefault="00A5220A" w:rsidP="00670BDF">
      <w:pPr>
        <w:pStyle w:val="a5"/>
        <w:numPr>
          <w:ilvl w:val="0"/>
          <w:numId w:val="288"/>
        </w:numPr>
        <w:tabs>
          <w:tab w:val="left" w:pos="207"/>
        </w:tabs>
        <w:spacing w:line="295" w:lineRule="auto"/>
        <w:ind w:left="240" w:hanging="240"/>
        <w:jc w:val="both"/>
        <w:rPr>
          <w:color w:val="auto"/>
          <w:sz w:val="24"/>
          <w:szCs w:val="24"/>
        </w:rPr>
      </w:pPr>
      <w:bookmarkStart w:id="5231" w:name="bookmark5672"/>
      <w:bookmarkEnd w:id="5231"/>
      <w:r>
        <w:rPr>
          <w:rStyle w:val="11"/>
        </w:rPr>
        <w:t>развитии их позитивных отношений к этим общественным ценностям (т. е. в развитии их социально значимых отноше</w:t>
      </w:r>
      <w:r>
        <w:rPr>
          <w:rStyle w:val="11"/>
        </w:rPr>
        <w:softHyphen/>
        <w:t>ний);</w:t>
      </w:r>
    </w:p>
    <w:p w14:paraId="4C20C80B" w14:textId="77777777" w:rsidR="00A5220A" w:rsidRDefault="00A5220A" w:rsidP="00670BDF">
      <w:pPr>
        <w:pStyle w:val="a5"/>
        <w:numPr>
          <w:ilvl w:val="0"/>
          <w:numId w:val="288"/>
        </w:numPr>
        <w:tabs>
          <w:tab w:val="left" w:pos="207"/>
        </w:tabs>
        <w:spacing w:line="288" w:lineRule="auto"/>
        <w:ind w:left="240" w:hanging="240"/>
        <w:jc w:val="both"/>
        <w:rPr>
          <w:color w:val="auto"/>
          <w:sz w:val="24"/>
          <w:szCs w:val="24"/>
        </w:rPr>
      </w:pPr>
      <w:bookmarkStart w:id="5232" w:name="bookmark5673"/>
      <w:bookmarkEnd w:id="5232"/>
      <w:r>
        <w:rPr>
          <w:rStyle w:val="11"/>
        </w:rPr>
        <w:t>приобретении ими соответствующего этим ценностям опыта поведения, опыта применения сформированных знаний и от</w:t>
      </w:r>
      <w:r>
        <w:rPr>
          <w:rStyle w:val="11"/>
        </w:rPr>
        <w:softHyphen/>
        <w:t>ношений на практике (т. е. в приобретении ими опыта осу</w:t>
      </w:r>
      <w:r>
        <w:rPr>
          <w:rStyle w:val="11"/>
        </w:rPr>
        <w:softHyphen/>
        <w:t>ществления социально значимых дел).</w:t>
      </w:r>
    </w:p>
    <w:p w14:paraId="20A72391" w14:textId="77777777" w:rsidR="00A5220A" w:rsidRDefault="00A5220A">
      <w:pPr>
        <w:pStyle w:val="a5"/>
        <w:jc w:val="both"/>
        <w:rPr>
          <w:rFonts w:ascii="Courier New" w:hAnsi="Courier New" w:cs="Courier New"/>
          <w:color w:val="auto"/>
          <w:sz w:val="24"/>
          <w:szCs w:val="24"/>
        </w:rPr>
      </w:pPr>
      <w:r>
        <w:rPr>
          <w:rStyle w:val="11"/>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1"/>
        </w:rPr>
        <w:softHyphen/>
        <w:t>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470C35C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1"/>
          <w:b/>
          <w:bCs/>
        </w:rPr>
        <w:t>приоритеты</w:t>
      </w:r>
      <w:r>
        <w:rPr>
          <w:rStyle w:val="11"/>
        </w:rPr>
        <w:t>, которым необходимо уделять чуть большее внимание на разных уровнях общего об</w:t>
      </w:r>
      <w:r>
        <w:rPr>
          <w:rStyle w:val="11"/>
        </w:rPr>
        <w:softHyphen/>
        <w:t>разования.</w:t>
      </w:r>
    </w:p>
    <w:p w14:paraId="3A783E21" w14:textId="77777777" w:rsidR="00A5220A" w:rsidRDefault="00A5220A" w:rsidP="00670BDF">
      <w:pPr>
        <w:pStyle w:val="a5"/>
        <w:numPr>
          <w:ilvl w:val="0"/>
          <w:numId w:val="293"/>
        </w:numPr>
        <w:tabs>
          <w:tab w:val="left" w:pos="519"/>
        </w:tabs>
        <w:spacing w:line="269" w:lineRule="auto"/>
        <w:jc w:val="both"/>
        <w:rPr>
          <w:color w:val="auto"/>
          <w:sz w:val="24"/>
          <w:szCs w:val="24"/>
        </w:rPr>
      </w:pPr>
      <w:bookmarkStart w:id="5233" w:name="bookmark5674"/>
      <w:bookmarkEnd w:id="5233"/>
      <w:r>
        <w:rPr>
          <w:rStyle w:val="11"/>
        </w:rPr>
        <w:t>В воспитании обучающихся младшего школьного возраста (</w:t>
      </w:r>
      <w:r>
        <w:rPr>
          <w:rStyle w:val="11"/>
          <w:b/>
          <w:bCs/>
        </w:rPr>
        <w:t>уровень начального общего образования</w:t>
      </w:r>
      <w:r>
        <w:rPr>
          <w:rStyle w:val="11"/>
        </w:rPr>
        <w:t>) таким целевым при</w:t>
      </w:r>
      <w:r>
        <w:rPr>
          <w:rStyle w:val="11"/>
        </w:rPr>
        <w:softHyphen/>
        <w:t>оритетом является создание благоприятных условий для усво</w:t>
      </w:r>
      <w:r>
        <w:rPr>
          <w:rStyle w:val="11"/>
        </w:rPr>
        <w:softHyphen/>
        <w:t>ения обучающимися социально значимых знаний — знаний основных норм и традиций того общества, в котором они жи</w:t>
      </w:r>
      <w:r>
        <w:rPr>
          <w:rStyle w:val="11"/>
        </w:rPr>
        <w:softHyphen/>
        <w:t>вут.</w:t>
      </w:r>
    </w:p>
    <w:p w14:paraId="31F45739" w14:textId="77777777"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младшего школьного возраста: с их потребностью самоутвердиться в своем новом социальном статусе обучающе</w:t>
      </w:r>
      <w:r>
        <w:rPr>
          <w:rStyle w:val="11"/>
        </w:rPr>
        <w:softHyphen/>
        <w:t>гося, т. е. научиться соответствовать предъявляемым к носите</w:t>
      </w:r>
      <w:r>
        <w:rPr>
          <w:rStyle w:val="11"/>
        </w:rPr>
        <w:softHyphen/>
        <w:t>лям данного статуса нормам и принятым традициям поведе</w:t>
      </w:r>
      <w:r>
        <w:rPr>
          <w:rStyle w:val="11"/>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1"/>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05C2FA61" w14:textId="77777777" w:rsidR="00A5220A" w:rsidRDefault="00A5220A" w:rsidP="00670BDF">
      <w:pPr>
        <w:pStyle w:val="a5"/>
        <w:numPr>
          <w:ilvl w:val="0"/>
          <w:numId w:val="288"/>
        </w:numPr>
        <w:tabs>
          <w:tab w:val="left" w:pos="207"/>
        </w:tabs>
        <w:spacing w:line="288" w:lineRule="auto"/>
        <w:ind w:left="240" w:hanging="240"/>
        <w:jc w:val="both"/>
        <w:rPr>
          <w:color w:val="auto"/>
          <w:sz w:val="24"/>
          <w:szCs w:val="24"/>
        </w:rPr>
      </w:pPr>
      <w:bookmarkStart w:id="5234" w:name="bookmark5675"/>
      <w:bookmarkEnd w:id="5234"/>
      <w:r>
        <w:rPr>
          <w:rStyle w:val="11"/>
        </w:rPr>
        <w:lastRenderedPageBreak/>
        <w:t>быть любящим, послушным и отзывчивым сыном (дочерью), братом (сестрой), внуком (внучкой); уважать старших и за</w:t>
      </w:r>
      <w:r>
        <w:rPr>
          <w:rStyle w:val="11"/>
        </w:rPr>
        <w:softHyphen/>
        <w:t>ботиться о младших членах семьи; выполнять посильную для обучающегося домашнюю работу, помогая старшим;</w:t>
      </w:r>
    </w:p>
    <w:p w14:paraId="240C1875" w14:textId="77777777" w:rsidR="00A5220A" w:rsidRDefault="00A5220A" w:rsidP="00670BDF">
      <w:pPr>
        <w:pStyle w:val="a5"/>
        <w:numPr>
          <w:ilvl w:val="0"/>
          <w:numId w:val="288"/>
        </w:numPr>
        <w:tabs>
          <w:tab w:val="left" w:pos="207"/>
        </w:tabs>
        <w:spacing w:line="295" w:lineRule="auto"/>
        <w:ind w:left="240" w:hanging="240"/>
        <w:jc w:val="both"/>
        <w:rPr>
          <w:color w:val="auto"/>
          <w:sz w:val="24"/>
          <w:szCs w:val="24"/>
        </w:rPr>
      </w:pPr>
      <w:bookmarkStart w:id="5235" w:name="bookmark5676"/>
      <w:bookmarkEnd w:id="5235"/>
      <w:r>
        <w:rPr>
          <w:rStyle w:val="11"/>
        </w:rPr>
        <w:t>быть трудолюбивым, следуя принципу «делу — время, поте</w:t>
      </w:r>
      <w:r>
        <w:rPr>
          <w:rStyle w:val="11"/>
        </w:rPr>
        <w:softHyphen/>
        <w:t>хе — час» как в учебных занятиях, так и в домашних делах, доводить начатое дело до конца;</w:t>
      </w:r>
    </w:p>
    <w:p w14:paraId="7F130356" w14:textId="77777777" w:rsidR="00A5220A" w:rsidRDefault="00A5220A" w:rsidP="00670BDF">
      <w:pPr>
        <w:pStyle w:val="a5"/>
        <w:numPr>
          <w:ilvl w:val="0"/>
          <w:numId w:val="288"/>
        </w:numPr>
        <w:tabs>
          <w:tab w:val="left" w:pos="207"/>
        </w:tabs>
        <w:spacing w:line="310" w:lineRule="auto"/>
        <w:ind w:left="240" w:hanging="240"/>
        <w:jc w:val="both"/>
        <w:rPr>
          <w:color w:val="auto"/>
          <w:sz w:val="24"/>
          <w:szCs w:val="24"/>
        </w:rPr>
      </w:pPr>
      <w:bookmarkStart w:id="5236" w:name="bookmark5677"/>
      <w:bookmarkEnd w:id="5236"/>
      <w:r>
        <w:rPr>
          <w:rStyle w:val="11"/>
        </w:rPr>
        <w:t>знать и любить свою Родину — родной дом, двор, улицу, го</w:t>
      </w:r>
      <w:r>
        <w:rPr>
          <w:rStyle w:val="11"/>
        </w:rPr>
        <w:softHyphen/>
        <w:t>род, село, страну;</w:t>
      </w:r>
    </w:p>
    <w:p w14:paraId="1773FB59" w14:textId="77777777" w:rsidR="00A5220A" w:rsidRDefault="00A5220A" w:rsidP="00670BDF">
      <w:pPr>
        <w:pStyle w:val="a5"/>
        <w:numPr>
          <w:ilvl w:val="0"/>
          <w:numId w:val="288"/>
        </w:numPr>
        <w:tabs>
          <w:tab w:val="left" w:pos="207"/>
        </w:tabs>
        <w:spacing w:line="283" w:lineRule="auto"/>
        <w:ind w:left="240" w:hanging="240"/>
        <w:jc w:val="both"/>
        <w:rPr>
          <w:color w:val="auto"/>
          <w:sz w:val="24"/>
          <w:szCs w:val="24"/>
        </w:rPr>
      </w:pPr>
      <w:bookmarkStart w:id="5237" w:name="bookmark5678"/>
      <w:bookmarkEnd w:id="5237"/>
      <w:r>
        <w:rPr>
          <w:rStyle w:val="11"/>
        </w:rPr>
        <w:t>беречь и охранять природу (ухаживать за комнатными рас</w:t>
      </w:r>
      <w:r>
        <w:rPr>
          <w:rStyle w:val="11"/>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577E379C" w14:textId="77777777" w:rsidR="00A5220A" w:rsidRDefault="00A5220A" w:rsidP="00670BDF">
      <w:pPr>
        <w:pStyle w:val="a5"/>
        <w:numPr>
          <w:ilvl w:val="0"/>
          <w:numId w:val="288"/>
        </w:numPr>
        <w:tabs>
          <w:tab w:val="left" w:pos="207"/>
        </w:tabs>
        <w:spacing w:line="310" w:lineRule="auto"/>
        <w:ind w:left="240" w:hanging="240"/>
        <w:jc w:val="both"/>
        <w:rPr>
          <w:color w:val="auto"/>
          <w:sz w:val="24"/>
          <w:szCs w:val="24"/>
        </w:rPr>
      </w:pPr>
      <w:bookmarkStart w:id="5238" w:name="bookmark5679"/>
      <w:bookmarkEnd w:id="5238"/>
      <w:r>
        <w:rPr>
          <w:rStyle w:val="11"/>
        </w:rPr>
        <w:t>проявлять миролюбие — не затевать конфликтов и стремить</w:t>
      </w:r>
      <w:r>
        <w:rPr>
          <w:rStyle w:val="11"/>
        </w:rPr>
        <w:softHyphen/>
        <w:t>ся решать спорные вопросы, не прибегая к силе;</w:t>
      </w:r>
    </w:p>
    <w:p w14:paraId="202830F1" w14:textId="77777777" w:rsidR="00A5220A" w:rsidRDefault="00A5220A" w:rsidP="00670BDF">
      <w:pPr>
        <w:pStyle w:val="a5"/>
        <w:numPr>
          <w:ilvl w:val="0"/>
          <w:numId w:val="288"/>
        </w:numPr>
        <w:tabs>
          <w:tab w:val="left" w:pos="207"/>
        </w:tabs>
        <w:spacing w:line="269" w:lineRule="auto"/>
        <w:ind w:left="240" w:hanging="240"/>
        <w:jc w:val="both"/>
        <w:rPr>
          <w:color w:val="auto"/>
          <w:sz w:val="24"/>
          <w:szCs w:val="24"/>
        </w:rPr>
      </w:pPr>
      <w:bookmarkStart w:id="5239" w:name="bookmark5680"/>
      <w:bookmarkEnd w:id="5239"/>
      <w:r>
        <w:rPr>
          <w:rStyle w:val="11"/>
        </w:rPr>
        <w:t>стремиться узнавать что-то новое, проявлять любознатель</w:t>
      </w:r>
      <w:r>
        <w:rPr>
          <w:rStyle w:val="11"/>
        </w:rPr>
        <w:softHyphen/>
        <w:t>ность, ценить знания;</w:t>
      </w:r>
    </w:p>
    <w:p w14:paraId="40EA5C27" w14:textId="77777777" w:rsidR="00A5220A" w:rsidRDefault="00A5220A" w:rsidP="00670BDF">
      <w:pPr>
        <w:pStyle w:val="a5"/>
        <w:numPr>
          <w:ilvl w:val="0"/>
          <w:numId w:val="288"/>
        </w:numPr>
        <w:tabs>
          <w:tab w:val="left" w:pos="207"/>
        </w:tabs>
        <w:spacing w:line="269" w:lineRule="auto"/>
        <w:ind w:firstLine="0"/>
        <w:jc w:val="both"/>
        <w:rPr>
          <w:color w:val="auto"/>
          <w:sz w:val="24"/>
          <w:szCs w:val="24"/>
        </w:rPr>
      </w:pPr>
      <w:bookmarkStart w:id="5240" w:name="bookmark5681"/>
      <w:bookmarkEnd w:id="5240"/>
      <w:r>
        <w:rPr>
          <w:rStyle w:val="11"/>
        </w:rPr>
        <w:t>быть вежливым и опрятным, скромным и приветливым;</w:t>
      </w:r>
    </w:p>
    <w:p w14:paraId="79DE0C65" w14:textId="77777777" w:rsidR="00A5220A" w:rsidRDefault="00A5220A" w:rsidP="00670BDF">
      <w:pPr>
        <w:pStyle w:val="a5"/>
        <w:numPr>
          <w:ilvl w:val="0"/>
          <w:numId w:val="288"/>
        </w:numPr>
        <w:tabs>
          <w:tab w:val="left" w:pos="207"/>
        </w:tabs>
        <w:spacing w:line="269" w:lineRule="auto"/>
        <w:ind w:left="240" w:hanging="240"/>
        <w:jc w:val="both"/>
        <w:rPr>
          <w:color w:val="auto"/>
          <w:sz w:val="24"/>
          <w:szCs w:val="24"/>
        </w:rPr>
      </w:pPr>
      <w:bookmarkStart w:id="5241" w:name="bookmark5682"/>
      <w:bookmarkEnd w:id="5241"/>
      <w:r>
        <w:rPr>
          <w:rStyle w:val="11"/>
        </w:rPr>
        <w:t>соблюдать правила личной гигиены, режим дня, вести здо</w:t>
      </w:r>
      <w:r>
        <w:rPr>
          <w:rStyle w:val="11"/>
        </w:rPr>
        <w:softHyphen/>
        <w:t>ровый образ жизни;</w:t>
      </w:r>
    </w:p>
    <w:p w14:paraId="568E82CA" w14:textId="77777777" w:rsidR="00A5220A" w:rsidRDefault="00A5220A" w:rsidP="00670BDF">
      <w:pPr>
        <w:pStyle w:val="a5"/>
        <w:numPr>
          <w:ilvl w:val="0"/>
          <w:numId w:val="288"/>
        </w:numPr>
        <w:tabs>
          <w:tab w:val="left" w:pos="207"/>
        </w:tabs>
        <w:spacing w:line="269" w:lineRule="auto"/>
        <w:ind w:left="240" w:hanging="240"/>
        <w:jc w:val="both"/>
        <w:rPr>
          <w:color w:val="auto"/>
          <w:sz w:val="24"/>
          <w:szCs w:val="24"/>
        </w:rPr>
      </w:pPr>
      <w:bookmarkStart w:id="5242" w:name="bookmark5683"/>
      <w:bookmarkEnd w:id="5242"/>
      <w:r>
        <w:rPr>
          <w:rStyle w:val="11"/>
        </w:rPr>
        <w:t>уметь сопереживать, проявлять сострадание к попавшим в беду; стремиться устанавливать хорошие отношения с други</w:t>
      </w:r>
      <w:r>
        <w:rPr>
          <w:rStyle w:val="11"/>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1"/>
        </w:rPr>
        <w:softHyphen/>
        <w:t>жения, людям с ограниченными возможностями здоровья;</w:t>
      </w:r>
    </w:p>
    <w:p w14:paraId="343C6237" w14:textId="77777777" w:rsidR="00A5220A" w:rsidRDefault="00A5220A" w:rsidP="00670BDF">
      <w:pPr>
        <w:pStyle w:val="a5"/>
        <w:numPr>
          <w:ilvl w:val="0"/>
          <w:numId w:val="288"/>
        </w:numPr>
        <w:tabs>
          <w:tab w:val="left" w:pos="207"/>
        </w:tabs>
        <w:spacing w:line="269" w:lineRule="auto"/>
        <w:ind w:left="240" w:hanging="240"/>
        <w:jc w:val="both"/>
        <w:rPr>
          <w:color w:val="auto"/>
          <w:sz w:val="24"/>
          <w:szCs w:val="24"/>
        </w:rPr>
      </w:pPr>
      <w:bookmarkStart w:id="5243" w:name="bookmark5684"/>
      <w:bookmarkEnd w:id="5243"/>
      <w:r>
        <w:rPr>
          <w:rStyle w:val="11"/>
        </w:rPr>
        <w:t>быть уверенным в себе, открытым и общительным, не стес</w:t>
      </w:r>
      <w:r>
        <w:rPr>
          <w:rStyle w:val="11"/>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Pr>
          <w:rStyle w:val="11"/>
        </w:rPr>
        <w:softHyphen/>
        <w:t>ших.</w:t>
      </w:r>
    </w:p>
    <w:p w14:paraId="0B90A1DD" w14:textId="77777777" w:rsidR="00A5220A" w:rsidRDefault="00A5220A">
      <w:pPr>
        <w:pStyle w:val="a5"/>
        <w:spacing w:line="269" w:lineRule="auto"/>
        <w:jc w:val="both"/>
        <w:rPr>
          <w:rFonts w:ascii="Courier New" w:hAnsi="Courier New" w:cs="Courier New"/>
          <w:color w:val="auto"/>
          <w:sz w:val="24"/>
          <w:szCs w:val="24"/>
        </w:rPr>
      </w:pPr>
      <w:r>
        <w:rPr>
          <w:rStyle w:val="11"/>
        </w:rPr>
        <w:t>Знание обучающимися младших классов данных социаль</w:t>
      </w:r>
      <w:r>
        <w:rPr>
          <w:rStyle w:val="11"/>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469E5282" w14:textId="77777777" w:rsidR="00A5220A" w:rsidRDefault="00A5220A" w:rsidP="00670BDF">
      <w:pPr>
        <w:pStyle w:val="a5"/>
        <w:numPr>
          <w:ilvl w:val="0"/>
          <w:numId w:val="293"/>
        </w:numPr>
        <w:tabs>
          <w:tab w:val="left" w:pos="524"/>
        </w:tabs>
        <w:spacing w:line="269" w:lineRule="auto"/>
        <w:jc w:val="both"/>
        <w:rPr>
          <w:color w:val="auto"/>
          <w:sz w:val="24"/>
          <w:szCs w:val="24"/>
        </w:rPr>
      </w:pPr>
      <w:bookmarkStart w:id="5244" w:name="bookmark5685"/>
      <w:bookmarkEnd w:id="5244"/>
      <w:r>
        <w:rPr>
          <w:rStyle w:val="11"/>
        </w:rPr>
        <w:t>В воспитании обучающихся подросткового возраста (</w:t>
      </w:r>
      <w:r>
        <w:rPr>
          <w:rStyle w:val="11"/>
          <w:b/>
          <w:bCs/>
        </w:rPr>
        <w:t>уро</w:t>
      </w:r>
      <w:r>
        <w:rPr>
          <w:rStyle w:val="11"/>
          <w:b/>
          <w:bCs/>
        </w:rPr>
        <w:softHyphen/>
        <w:t>вень основного общего образования</w:t>
      </w:r>
      <w:r>
        <w:rPr>
          <w:rStyle w:val="11"/>
        </w:rPr>
        <w:t>) таким приоритетом явля</w:t>
      </w:r>
      <w:r>
        <w:rPr>
          <w:rStyle w:val="11"/>
        </w:rPr>
        <w:softHyphen/>
        <w:t>ется создание благоприятных условий для развития социально значимых отношений обучающихся и прежде всего ценност</w:t>
      </w:r>
      <w:r>
        <w:rPr>
          <w:rStyle w:val="11"/>
        </w:rPr>
        <w:softHyphen/>
        <w:t>ных отношений:</w:t>
      </w:r>
    </w:p>
    <w:p w14:paraId="42D01A0C" w14:textId="77777777" w:rsidR="00A5220A" w:rsidRDefault="00A5220A" w:rsidP="00670BDF">
      <w:pPr>
        <w:pStyle w:val="a5"/>
        <w:numPr>
          <w:ilvl w:val="0"/>
          <w:numId w:val="288"/>
        </w:numPr>
        <w:tabs>
          <w:tab w:val="left" w:pos="207"/>
        </w:tabs>
        <w:spacing w:line="269" w:lineRule="auto"/>
        <w:ind w:left="240" w:hanging="240"/>
        <w:jc w:val="both"/>
        <w:rPr>
          <w:color w:val="auto"/>
          <w:sz w:val="24"/>
          <w:szCs w:val="24"/>
        </w:rPr>
      </w:pPr>
      <w:bookmarkStart w:id="5245" w:name="bookmark5686"/>
      <w:bookmarkEnd w:id="5245"/>
      <w:r>
        <w:rPr>
          <w:rStyle w:val="11"/>
        </w:rPr>
        <w:t>к семье как главной опоре в жизни человека и источнику его счастья;</w:t>
      </w:r>
    </w:p>
    <w:p w14:paraId="44840983" w14:textId="77777777" w:rsidR="00A5220A" w:rsidRDefault="00A5220A" w:rsidP="00670BDF">
      <w:pPr>
        <w:pStyle w:val="a5"/>
        <w:numPr>
          <w:ilvl w:val="0"/>
          <w:numId w:val="288"/>
        </w:numPr>
        <w:tabs>
          <w:tab w:val="left" w:pos="207"/>
        </w:tabs>
        <w:spacing w:line="269" w:lineRule="auto"/>
        <w:ind w:left="240" w:hanging="240"/>
        <w:jc w:val="both"/>
        <w:rPr>
          <w:color w:val="auto"/>
          <w:sz w:val="24"/>
          <w:szCs w:val="24"/>
        </w:rPr>
      </w:pPr>
      <w:bookmarkStart w:id="5246" w:name="bookmark5687"/>
      <w:bookmarkEnd w:id="5246"/>
      <w:r>
        <w:rPr>
          <w:rStyle w:val="11"/>
        </w:rPr>
        <w:t>к труду как основному способу достижения жизненного бла</w:t>
      </w:r>
      <w:r>
        <w:rPr>
          <w:rStyle w:val="11"/>
        </w:rPr>
        <w:softHyphen/>
        <w:t xml:space="preserve">гополучия человека, залогу его успешного </w:t>
      </w:r>
      <w:r>
        <w:rPr>
          <w:rStyle w:val="11"/>
        </w:rPr>
        <w:lastRenderedPageBreak/>
        <w:t>профессионально</w:t>
      </w:r>
      <w:r>
        <w:rPr>
          <w:rStyle w:val="11"/>
        </w:rPr>
        <w:softHyphen/>
        <w:t>го самоопределения и ощущения уверенности в завтрашнем дне;</w:t>
      </w:r>
    </w:p>
    <w:p w14:paraId="186DC78D" w14:textId="77777777" w:rsidR="00A5220A" w:rsidRDefault="00A5220A" w:rsidP="00670BDF">
      <w:pPr>
        <w:pStyle w:val="a5"/>
        <w:numPr>
          <w:ilvl w:val="0"/>
          <w:numId w:val="288"/>
        </w:numPr>
        <w:tabs>
          <w:tab w:val="left" w:pos="207"/>
        </w:tabs>
        <w:spacing w:line="269" w:lineRule="auto"/>
        <w:ind w:left="240" w:hanging="240"/>
        <w:jc w:val="both"/>
        <w:rPr>
          <w:color w:val="auto"/>
          <w:sz w:val="24"/>
          <w:szCs w:val="24"/>
        </w:rPr>
      </w:pPr>
      <w:bookmarkStart w:id="5247" w:name="bookmark5688"/>
      <w:bookmarkEnd w:id="5247"/>
      <w:r>
        <w:rPr>
          <w:rStyle w:val="11"/>
        </w:rPr>
        <w:t>к своему отечеству, своей малой и большой Родине как ме</w:t>
      </w:r>
      <w:r>
        <w:rPr>
          <w:rStyle w:val="11"/>
        </w:rPr>
        <w:softHyphen/>
        <w:t>сту, в котором человек вырос и познал первые радости и не</w:t>
      </w:r>
      <w:r>
        <w:rPr>
          <w:rStyle w:val="11"/>
        </w:rPr>
        <w:softHyphen/>
        <w:t>удачи, которое завещано ему предками и которое нужно обе</w:t>
      </w:r>
      <w:r>
        <w:rPr>
          <w:rStyle w:val="11"/>
        </w:rPr>
        <w:softHyphen/>
        <w:t>регать;</w:t>
      </w:r>
    </w:p>
    <w:p w14:paraId="468D2159" w14:textId="77777777" w:rsidR="00A5220A" w:rsidRDefault="00A5220A" w:rsidP="00670BDF">
      <w:pPr>
        <w:pStyle w:val="a5"/>
        <w:numPr>
          <w:ilvl w:val="0"/>
          <w:numId w:val="288"/>
        </w:numPr>
        <w:tabs>
          <w:tab w:val="left" w:pos="207"/>
        </w:tabs>
        <w:spacing w:line="269" w:lineRule="auto"/>
        <w:ind w:left="240" w:hanging="240"/>
        <w:jc w:val="both"/>
        <w:rPr>
          <w:color w:val="auto"/>
          <w:sz w:val="24"/>
          <w:szCs w:val="24"/>
        </w:rPr>
      </w:pPr>
      <w:bookmarkStart w:id="5248" w:name="bookmark5689"/>
      <w:bookmarkEnd w:id="5248"/>
      <w:r>
        <w:rPr>
          <w:rStyle w:val="11"/>
        </w:rPr>
        <w:t>к природе как источнику жизни на Земле, основе самого ее существования, нуждающейся в защите и постоянном вни</w:t>
      </w:r>
      <w:r>
        <w:rPr>
          <w:rStyle w:val="11"/>
        </w:rPr>
        <w:softHyphen/>
        <w:t>мании со стороны человека;</w:t>
      </w:r>
    </w:p>
    <w:p w14:paraId="2F4524DB" w14:textId="77777777" w:rsidR="00A5220A" w:rsidRDefault="00A5220A" w:rsidP="00670BDF">
      <w:pPr>
        <w:pStyle w:val="a5"/>
        <w:numPr>
          <w:ilvl w:val="0"/>
          <w:numId w:val="288"/>
        </w:numPr>
        <w:tabs>
          <w:tab w:val="left" w:pos="207"/>
        </w:tabs>
        <w:spacing w:line="269" w:lineRule="auto"/>
        <w:ind w:left="240" w:hanging="240"/>
        <w:jc w:val="both"/>
        <w:rPr>
          <w:color w:val="auto"/>
          <w:sz w:val="24"/>
          <w:szCs w:val="24"/>
        </w:rPr>
      </w:pPr>
      <w:bookmarkStart w:id="5249" w:name="bookmark5690"/>
      <w:bookmarkEnd w:id="5249"/>
      <w:r>
        <w:rPr>
          <w:rStyle w:val="11"/>
        </w:rPr>
        <w:t>к миру как главному принципу человеческого общежития, условию крепкой дружбы, налаживания отношений с колле-</w:t>
      </w:r>
    </w:p>
    <w:p w14:paraId="0AA3B104"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гами по работе в будущем и создания благоприятного микро</w:t>
      </w:r>
      <w:r>
        <w:rPr>
          <w:rStyle w:val="11"/>
        </w:rPr>
        <w:softHyphen/>
        <w:t>климата в своей собственной семье;</w:t>
      </w:r>
    </w:p>
    <w:p w14:paraId="44CA968F"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250" w:name="bookmark5691"/>
      <w:bookmarkEnd w:id="5250"/>
      <w:r>
        <w:rPr>
          <w:rStyle w:val="11"/>
        </w:rPr>
        <w:t>к знаниям как интеллектуальному ресурсу, обеспечивающе</w:t>
      </w:r>
      <w:r>
        <w:rPr>
          <w:rStyle w:val="11"/>
        </w:rPr>
        <w:softHyphen/>
        <w:t>му будущее человека, как результату кропотливого, но увле</w:t>
      </w:r>
      <w:r>
        <w:rPr>
          <w:rStyle w:val="11"/>
        </w:rPr>
        <w:softHyphen/>
        <w:t>кательного учебного труда;</w:t>
      </w:r>
    </w:p>
    <w:p w14:paraId="2AFEB6F4" w14:textId="77777777" w:rsidR="00A5220A" w:rsidRDefault="00A5220A" w:rsidP="00670BDF">
      <w:pPr>
        <w:pStyle w:val="a5"/>
        <w:numPr>
          <w:ilvl w:val="0"/>
          <w:numId w:val="294"/>
        </w:numPr>
        <w:tabs>
          <w:tab w:val="left" w:pos="207"/>
        </w:tabs>
        <w:spacing w:line="288" w:lineRule="auto"/>
        <w:ind w:left="240" w:hanging="240"/>
        <w:jc w:val="both"/>
        <w:rPr>
          <w:color w:val="auto"/>
          <w:sz w:val="24"/>
          <w:szCs w:val="24"/>
        </w:rPr>
      </w:pPr>
      <w:bookmarkStart w:id="5251" w:name="bookmark5692"/>
      <w:bookmarkEnd w:id="5251"/>
      <w:r>
        <w:rPr>
          <w:rStyle w:val="11"/>
        </w:rPr>
        <w:t>к культуре как духовному богатству общества и важному ус</w:t>
      </w:r>
      <w:r>
        <w:rPr>
          <w:rStyle w:val="11"/>
        </w:rPr>
        <w:softHyphen/>
        <w:t>ловию ощущения человеком полноты проживаемой жизни, которое дают ему чтение, музыка, искусство, театр, творче</w:t>
      </w:r>
      <w:r>
        <w:rPr>
          <w:rStyle w:val="11"/>
        </w:rPr>
        <w:softHyphen/>
        <w:t>ское самовыражение;</w:t>
      </w:r>
    </w:p>
    <w:p w14:paraId="08BD81AA" w14:textId="77777777" w:rsidR="00A5220A" w:rsidRDefault="00A5220A" w:rsidP="00670BDF">
      <w:pPr>
        <w:pStyle w:val="a5"/>
        <w:numPr>
          <w:ilvl w:val="0"/>
          <w:numId w:val="294"/>
        </w:numPr>
        <w:tabs>
          <w:tab w:val="left" w:pos="207"/>
        </w:tabs>
        <w:spacing w:line="310" w:lineRule="auto"/>
        <w:ind w:left="240" w:hanging="240"/>
        <w:jc w:val="both"/>
        <w:rPr>
          <w:color w:val="auto"/>
          <w:sz w:val="24"/>
          <w:szCs w:val="24"/>
        </w:rPr>
      </w:pPr>
      <w:bookmarkStart w:id="5252" w:name="bookmark5693"/>
      <w:bookmarkEnd w:id="5252"/>
      <w:r>
        <w:rPr>
          <w:rStyle w:val="11"/>
        </w:rPr>
        <w:t>к здоровью как залогу долгой и активной жизни человека, его хорошего настроения и оптимистичного взгляда на мир;</w:t>
      </w:r>
    </w:p>
    <w:p w14:paraId="6924141F" w14:textId="77777777" w:rsidR="00A5220A" w:rsidRDefault="00A5220A" w:rsidP="00670BDF">
      <w:pPr>
        <w:pStyle w:val="a5"/>
        <w:numPr>
          <w:ilvl w:val="0"/>
          <w:numId w:val="294"/>
        </w:numPr>
        <w:tabs>
          <w:tab w:val="left" w:pos="207"/>
        </w:tabs>
        <w:spacing w:line="283" w:lineRule="auto"/>
        <w:ind w:left="240" w:hanging="240"/>
        <w:jc w:val="both"/>
        <w:rPr>
          <w:color w:val="auto"/>
          <w:sz w:val="24"/>
          <w:szCs w:val="24"/>
        </w:rPr>
      </w:pPr>
      <w:bookmarkStart w:id="5253" w:name="bookmark5694"/>
      <w:bookmarkEnd w:id="5253"/>
      <w:r>
        <w:rPr>
          <w:rStyle w:val="11"/>
        </w:rPr>
        <w:t>к окружающим людям как безусловной и абсолютной ценно</w:t>
      </w:r>
      <w:r>
        <w:rPr>
          <w:rStyle w:val="11"/>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2824E066"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254" w:name="bookmark5695"/>
      <w:bookmarkEnd w:id="5254"/>
      <w:r>
        <w:rPr>
          <w:rStyle w:val="11"/>
        </w:rPr>
        <w:t>к самим себе как хозяевам своей судьбы, самоопределяю</w:t>
      </w:r>
      <w:r>
        <w:rPr>
          <w:rStyle w:val="11"/>
        </w:rPr>
        <w:softHyphen/>
        <w:t>щимся и самореализующимся личностям, отвечающим за собственное будущее.</w:t>
      </w:r>
    </w:p>
    <w:p w14:paraId="29C17B8D" w14:textId="77777777" w:rsidR="00A5220A" w:rsidRDefault="00A5220A">
      <w:pPr>
        <w:pStyle w:val="a5"/>
        <w:spacing w:line="269" w:lineRule="auto"/>
        <w:jc w:val="both"/>
        <w:rPr>
          <w:rFonts w:ascii="Courier New" w:hAnsi="Courier New" w:cs="Courier New"/>
          <w:color w:val="auto"/>
          <w:sz w:val="24"/>
          <w:szCs w:val="24"/>
        </w:rPr>
      </w:pPr>
      <w:r>
        <w:rPr>
          <w:rStyle w:val="11"/>
        </w:rPr>
        <w:t>Данный ценностный аспект человеческой жизни чрезвычай</w:t>
      </w:r>
      <w:r>
        <w:rPr>
          <w:rStyle w:val="11"/>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1"/>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1"/>
        </w:rPr>
        <w:softHyphen/>
        <w:t>ний, свойственных взрослому миру. В этом возрасте особую значимость для обучающихся приобретает становление их соб</w:t>
      </w:r>
      <w:r>
        <w:rPr>
          <w:rStyle w:val="11"/>
        </w:rPr>
        <w:softHyphen/>
        <w:t>ственной жизненной позиции, собственных ценностных ориен</w:t>
      </w:r>
      <w:r>
        <w:rPr>
          <w:rStyle w:val="11"/>
        </w:rPr>
        <w:softHyphen/>
        <w:t>таций. Подростковый возраст — наиболее удачный возраст для развития социально значимых отношений обучающихся.</w:t>
      </w:r>
    </w:p>
    <w:p w14:paraId="7EADA989" w14:textId="77777777" w:rsidR="00A5220A" w:rsidRDefault="00A5220A" w:rsidP="00670BDF">
      <w:pPr>
        <w:pStyle w:val="a5"/>
        <w:numPr>
          <w:ilvl w:val="0"/>
          <w:numId w:val="295"/>
        </w:numPr>
        <w:tabs>
          <w:tab w:val="left" w:pos="519"/>
        </w:tabs>
        <w:spacing w:line="269" w:lineRule="auto"/>
        <w:jc w:val="both"/>
        <w:rPr>
          <w:color w:val="auto"/>
          <w:sz w:val="24"/>
          <w:szCs w:val="24"/>
        </w:rPr>
      </w:pPr>
      <w:bookmarkStart w:id="5255" w:name="bookmark5696"/>
      <w:bookmarkEnd w:id="5255"/>
      <w:r>
        <w:rPr>
          <w:rStyle w:val="11"/>
        </w:rPr>
        <w:t>В воспитании обучающихся юношеского возраста (</w:t>
      </w:r>
      <w:r>
        <w:rPr>
          <w:rStyle w:val="11"/>
          <w:b/>
          <w:bCs/>
        </w:rPr>
        <w:t>уровень среднего общего образования</w:t>
      </w:r>
      <w:r>
        <w:rPr>
          <w:rStyle w:val="11"/>
        </w:rPr>
        <w:t xml:space="preserve">) таким </w:t>
      </w:r>
      <w:r>
        <w:rPr>
          <w:rStyle w:val="11"/>
        </w:rPr>
        <w:lastRenderedPageBreak/>
        <w:t>приоритетом является со</w:t>
      </w:r>
      <w:r>
        <w:rPr>
          <w:rStyle w:val="11"/>
        </w:rPr>
        <w:softHyphen/>
        <w:t>здание благоприятных условий для приобретения опыта осу</w:t>
      </w:r>
      <w:r>
        <w:rPr>
          <w:rStyle w:val="11"/>
        </w:rPr>
        <w:softHyphen/>
        <w:t>ществления социально значимых дел.</w:t>
      </w:r>
    </w:p>
    <w:p w14:paraId="674DDA63" w14:textId="77777777"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юношеского возраста: с их потребностью в жиз</w:t>
      </w:r>
      <w:r>
        <w:rPr>
          <w:rStyle w:val="11"/>
        </w:rPr>
        <w:softHyphen/>
        <w:t>ненном самоопределении, выборе дальнейшего жизненного пути, который открывается перед ними на пороге самостоя</w:t>
      </w:r>
      <w:r>
        <w:rPr>
          <w:rStyle w:val="11"/>
        </w:rPr>
        <w:softHyphen/>
        <w:t>тельной взрослой жизни. Сделать правильный выбор старше</w:t>
      </w:r>
      <w:r>
        <w:rPr>
          <w:rStyle w:val="11"/>
        </w:rPr>
        <w:softHyphen/>
        <w:t>классникам поможет имеющийся у них реальный практиче</w:t>
      </w:r>
      <w:r>
        <w:rPr>
          <w:rStyle w:val="11"/>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1"/>
        </w:rPr>
        <w:softHyphen/>
        <w:t>ному вхождению обучающихся во взрослую жизнь окружаю</w:t>
      </w:r>
      <w:r>
        <w:rPr>
          <w:rStyle w:val="11"/>
        </w:rPr>
        <w:softHyphen/>
        <w:t>щего их общества:</w:t>
      </w:r>
    </w:p>
    <w:p w14:paraId="30BFFE47" w14:textId="77777777" w:rsidR="00A5220A" w:rsidRDefault="00A5220A" w:rsidP="00670BDF">
      <w:pPr>
        <w:pStyle w:val="a5"/>
        <w:numPr>
          <w:ilvl w:val="0"/>
          <w:numId w:val="294"/>
        </w:numPr>
        <w:tabs>
          <w:tab w:val="left" w:pos="207"/>
        </w:tabs>
        <w:spacing w:line="310" w:lineRule="auto"/>
        <w:ind w:left="240" w:hanging="240"/>
        <w:jc w:val="both"/>
        <w:rPr>
          <w:color w:val="auto"/>
          <w:sz w:val="24"/>
          <w:szCs w:val="24"/>
        </w:rPr>
      </w:pPr>
      <w:bookmarkStart w:id="5256" w:name="bookmark5697"/>
      <w:bookmarkEnd w:id="5256"/>
      <w:r>
        <w:rPr>
          <w:rStyle w:val="11"/>
        </w:rPr>
        <w:t>опыт дел, направленных на заботу о своей семье, родных и близких;</w:t>
      </w:r>
    </w:p>
    <w:p w14:paraId="508ABC5D" w14:textId="77777777" w:rsidR="00A5220A" w:rsidRDefault="00A5220A" w:rsidP="00670BDF">
      <w:pPr>
        <w:pStyle w:val="a5"/>
        <w:numPr>
          <w:ilvl w:val="0"/>
          <w:numId w:val="294"/>
        </w:numPr>
        <w:tabs>
          <w:tab w:val="left" w:pos="207"/>
        </w:tabs>
        <w:spacing w:line="360" w:lineRule="auto"/>
        <w:ind w:left="240" w:hanging="240"/>
        <w:jc w:val="both"/>
        <w:rPr>
          <w:color w:val="auto"/>
          <w:sz w:val="24"/>
          <w:szCs w:val="24"/>
        </w:rPr>
      </w:pPr>
      <w:bookmarkStart w:id="5257" w:name="bookmark5698"/>
      <w:bookmarkEnd w:id="5257"/>
      <w:r>
        <w:rPr>
          <w:rStyle w:val="11"/>
        </w:rPr>
        <w:t>трудовой опыт, опыт участия в производственной практике;</w:t>
      </w:r>
    </w:p>
    <w:p w14:paraId="75691C11"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258" w:name="bookmark5699"/>
      <w:bookmarkEnd w:id="5258"/>
      <w:r>
        <w:rPr>
          <w:rStyle w:val="11"/>
        </w:rPr>
        <w:t>опыт дел, направленных на пользу своему родному городу или селу, стране в целом, деятельного выражения собствен</w:t>
      </w:r>
      <w:r>
        <w:rPr>
          <w:rStyle w:val="11"/>
        </w:rPr>
        <w:softHyphen/>
        <w:t>ной гражданской позиции;</w:t>
      </w:r>
    </w:p>
    <w:p w14:paraId="5C66A1AC" w14:textId="77777777" w:rsidR="00A5220A" w:rsidRDefault="00A5220A" w:rsidP="00670BDF">
      <w:pPr>
        <w:pStyle w:val="a5"/>
        <w:numPr>
          <w:ilvl w:val="0"/>
          <w:numId w:val="294"/>
        </w:numPr>
        <w:tabs>
          <w:tab w:val="left" w:pos="207"/>
        </w:tabs>
        <w:spacing w:after="60" w:line="360" w:lineRule="auto"/>
        <w:ind w:firstLine="0"/>
        <w:jc w:val="both"/>
        <w:rPr>
          <w:color w:val="auto"/>
          <w:sz w:val="24"/>
          <w:szCs w:val="24"/>
        </w:rPr>
      </w:pPr>
      <w:bookmarkStart w:id="5259" w:name="bookmark5700"/>
      <w:bookmarkEnd w:id="5259"/>
      <w:r>
        <w:rPr>
          <w:rStyle w:val="11"/>
        </w:rPr>
        <w:t>опыт природоохранных дел;</w:t>
      </w:r>
    </w:p>
    <w:p w14:paraId="68553A18" w14:textId="77777777" w:rsidR="00A5220A" w:rsidRDefault="00A5220A" w:rsidP="00670BDF">
      <w:pPr>
        <w:pStyle w:val="a5"/>
        <w:numPr>
          <w:ilvl w:val="0"/>
          <w:numId w:val="294"/>
        </w:numPr>
        <w:tabs>
          <w:tab w:val="left" w:pos="207"/>
        </w:tabs>
        <w:spacing w:line="310" w:lineRule="auto"/>
        <w:ind w:left="240" w:hanging="240"/>
        <w:jc w:val="both"/>
        <w:rPr>
          <w:color w:val="auto"/>
          <w:sz w:val="24"/>
          <w:szCs w:val="24"/>
        </w:rPr>
      </w:pPr>
      <w:bookmarkStart w:id="5260" w:name="bookmark5701"/>
      <w:bookmarkEnd w:id="5260"/>
      <w:r>
        <w:rPr>
          <w:rStyle w:val="11"/>
        </w:rPr>
        <w:t>опыт разрешения возникающих конфликтных ситуаций в образовательной организации, дома или на улице;</w:t>
      </w:r>
    </w:p>
    <w:p w14:paraId="28A2992A" w14:textId="77777777" w:rsidR="00A5220A" w:rsidRDefault="00A5220A" w:rsidP="00670BDF">
      <w:pPr>
        <w:pStyle w:val="a5"/>
        <w:numPr>
          <w:ilvl w:val="0"/>
          <w:numId w:val="294"/>
        </w:numPr>
        <w:tabs>
          <w:tab w:val="left" w:pos="207"/>
        </w:tabs>
        <w:spacing w:line="310" w:lineRule="auto"/>
        <w:ind w:left="240" w:hanging="240"/>
        <w:jc w:val="both"/>
        <w:rPr>
          <w:color w:val="auto"/>
          <w:sz w:val="24"/>
          <w:szCs w:val="24"/>
        </w:rPr>
      </w:pPr>
      <w:bookmarkStart w:id="5261" w:name="bookmark5702"/>
      <w:bookmarkEnd w:id="5261"/>
      <w:r>
        <w:rPr>
          <w:rStyle w:val="11"/>
        </w:rPr>
        <w:t>опыт самостоятельного приобретения новых знаний, прове</w:t>
      </w:r>
      <w:r>
        <w:rPr>
          <w:rStyle w:val="11"/>
        </w:rPr>
        <w:softHyphen/>
        <w:t>дения научных исследований, проектной деятельности;</w:t>
      </w:r>
    </w:p>
    <w:p w14:paraId="00DAB010"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262" w:name="bookmark5703"/>
      <w:bookmarkEnd w:id="5262"/>
      <w:r>
        <w:rPr>
          <w:rStyle w:val="11"/>
        </w:rPr>
        <w:t>опыт изучения, защиты и восстановления культурного на</w:t>
      </w:r>
      <w:r>
        <w:rPr>
          <w:rStyle w:val="11"/>
        </w:rPr>
        <w:softHyphen/>
        <w:t>следия человечества, создания собственных произведений культуры, творческого самовыражения;</w:t>
      </w:r>
    </w:p>
    <w:p w14:paraId="60A0F415" w14:textId="77777777" w:rsidR="00A5220A" w:rsidRDefault="00A5220A" w:rsidP="00670BDF">
      <w:pPr>
        <w:pStyle w:val="a5"/>
        <w:numPr>
          <w:ilvl w:val="0"/>
          <w:numId w:val="294"/>
        </w:numPr>
        <w:tabs>
          <w:tab w:val="left" w:pos="207"/>
        </w:tabs>
        <w:spacing w:line="310" w:lineRule="auto"/>
        <w:ind w:left="240" w:hanging="240"/>
        <w:jc w:val="both"/>
        <w:rPr>
          <w:color w:val="auto"/>
          <w:sz w:val="24"/>
          <w:szCs w:val="24"/>
        </w:rPr>
      </w:pPr>
      <w:bookmarkStart w:id="5263" w:name="bookmark5704"/>
      <w:bookmarkEnd w:id="5263"/>
      <w:r>
        <w:rPr>
          <w:rStyle w:val="11"/>
        </w:rPr>
        <w:t>опыт ведения здорового образа жизни и заботы о здоровье других людей;</w:t>
      </w:r>
    </w:p>
    <w:p w14:paraId="19C0B228" w14:textId="77777777" w:rsidR="00A5220A" w:rsidRDefault="00A5220A" w:rsidP="00670BDF">
      <w:pPr>
        <w:pStyle w:val="a5"/>
        <w:numPr>
          <w:ilvl w:val="0"/>
          <w:numId w:val="294"/>
        </w:numPr>
        <w:tabs>
          <w:tab w:val="left" w:pos="207"/>
        </w:tabs>
        <w:spacing w:line="310" w:lineRule="auto"/>
        <w:ind w:left="240" w:hanging="240"/>
        <w:jc w:val="both"/>
        <w:rPr>
          <w:color w:val="auto"/>
          <w:sz w:val="24"/>
          <w:szCs w:val="24"/>
        </w:rPr>
      </w:pPr>
      <w:bookmarkStart w:id="5264" w:name="bookmark5705"/>
      <w:bookmarkEnd w:id="5264"/>
      <w:r>
        <w:rPr>
          <w:rStyle w:val="11"/>
        </w:rPr>
        <w:t>опыт оказания помощи окружающим, заботы о малышах или пожилых людях, волонтерский опыт;</w:t>
      </w:r>
    </w:p>
    <w:p w14:paraId="107F7663" w14:textId="77777777" w:rsidR="00A5220A" w:rsidRDefault="00A5220A" w:rsidP="00670BDF">
      <w:pPr>
        <w:pStyle w:val="a5"/>
        <w:numPr>
          <w:ilvl w:val="0"/>
          <w:numId w:val="294"/>
        </w:numPr>
        <w:tabs>
          <w:tab w:val="left" w:pos="207"/>
        </w:tabs>
        <w:spacing w:line="310" w:lineRule="auto"/>
        <w:ind w:left="240" w:hanging="240"/>
        <w:jc w:val="both"/>
        <w:rPr>
          <w:color w:val="auto"/>
          <w:sz w:val="24"/>
          <w:szCs w:val="24"/>
        </w:rPr>
      </w:pPr>
      <w:bookmarkStart w:id="5265" w:name="bookmark5706"/>
      <w:bookmarkEnd w:id="5265"/>
      <w:r>
        <w:rPr>
          <w:rStyle w:val="11"/>
        </w:rPr>
        <w:t>опыт самопознания и самоанализа, социально приемлемого самовыражения и самореализации.</w:t>
      </w:r>
    </w:p>
    <w:p w14:paraId="04ED5CE1" w14:textId="77777777" w:rsidR="00A5220A" w:rsidRDefault="00A5220A">
      <w:pPr>
        <w:pStyle w:val="a5"/>
        <w:jc w:val="both"/>
        <w:rPr>
          <w:rFonts w:ascii="Courier New" w:hAnsi="Courier New" w:cs="Courier New"/>
          <w:color w:val="auto"/>
          <w:sz w:val="24"/>
          <w:szCs w:val="24"/>
        </w:rPr>
      </w:pPr>
      <w:r>
        <w:rPr>
          <w:rStyle w:val="11"/>
          <w:b/>
          <w:bCs/>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1"/>
        </w:rPr>
        <w:t>Приоритет — это то, чему педагогическим работ</w:t>
      </w:r>
      <w:r>
        <w:rPr>
          <w:rStyle w:val="11"/>
        </w:rPr>
        <w:softHyphen/>
        <w:t>никам, работающим с обучающимися конкретной возрастной категории, предстоит уделять большее, но не единственное внимание.</w:t>
      </w:r>
    </w:p>
    <w:p w14:paraId="2110DDF6" w14:textId="77777777" w:rsidR="00A5220A" w:rsidRDefault="00A5220A">
      <w:pPr>
        <w:pStyle w:val="a5"/>
        <w:jc w:val="both"/>
        <w:rPr>
          <w:rFonts w:ascii="Courier New" w:hAnsi="Courier New" w:cs="Courier New"/>
          <w:color w:val="auto"/>
          <w:sz w:val="24"/>
          <w:szCs w:val="24"/>
        </w:rPr>
      </w:pPr>
      <w:r>
        <w:rPr>
          <w:rStyle w:val="11"/>
        </w:rPr>
        <w:t>Добросовестная работа педагогических работников, направ</w:t>
      </w:r>
      <w:r>
        <w:rPr>
          <w:rStyle w:val="11"/>
        </w:rPr>
        <w:softHyphen/>
        <w:t>ленная на достижение поставленной цели, позволит обучающе</w:t>
      </w:r>
      <w:r>
        <w:rPr>
          <w:rStyle w:val="11"/>
        </w:rPr>
        <w:softHyphen/>
        <w:t>муся получить необходимые социальные навыки, которые по</w:t>
      </w:r>
      <w:r>
        <w:rPr>
          <w:rStyle w:val="11"/>
        </w:rPr>
        <w:softHyphen/>
        <w:t xml:space="preserve">могут ему лучше ориентироваться в сложном </w:t>
      </w:r>
      <w:r>
        <w:rPr>
          <w:rStyle w:val="11"/>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1"/>
        </w:rPr>
        <w:softHyphen/>
        <w:t>рать свой жизненный путь в сложных поисках счастья для себя и окружающих людей.</w:t>
      </w:r>
    </w:p>
    <w:p w14:paraId="1F1FDF04" w14:textId="77777777" w:rsidR="00A5220A" w:rsidRDefault="00A5220A">
      <w:pPr>
        <w:pStyle w:val="a5"/>
        <w:jc w:val="both"/>
        <w:rPr>
          <w:rFonts w:ascii="Courier New" w:hAnsi="Courier New" w:cs="Courier New"/>
          <w:color w:val="auto"/>
          <w:sz w:val="24"/>
          <w:szCs w:val="24"/>
        </w:rPr>
      </w:pPr>
      <w:r>
        <w:rPr>
          <w:rStyle w:val="11"/>
        </w:rPr>
        <w:t xml:space="preserve">Достижению поставленной цели воспитания обучающихся будет способствовать решение следующих основных </w:t>
      </w:r>
      <w:r>
        <w:rPr>
          <w:rStyle w:val="11"/>
          <w:b/>
          <w:bCs/>
        </w:rPr>
        <w:t xml:space="preserve">задач </w:t>
      </w:r>
      <w:r>
        <w:rPr>
          <w:rStyle w:val="11"/>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24BB5C38" w14:textId="77777777" w:rsidR="00A5220A" w:rsidRDefault="00A5220A" w:rsidP="00670BDF">
      <w:pPr>
        <w:pStyle w:val="a5"/>
        <w:numPr>
          <w:ilvl w:val="0"/>
          <w:numId w:val="294"/>
        </w:numPr>
        <w:tabs>
          <w:tab w:val="left" w:pos="207"/>
        </w:tabs>
        <w:spacing w:line="288" w:lineRule="auto"/>
        <w:ind w:left="240" w:hanging="240"/>
        <w:jc w:val="both"/>
        <w:rPr>
          <w:color w:val="auto"/>
          <w:sz w:val="24"/>
          <w:szCs w:val="24"/>
        </w:rPr>
      </w:pPr>
      <w:bookmarkStart w:id="5266" w:name="bookmark5707"/>
      <w:bookmarkEnd w:id="5266"/>
      <w:r>
        <w:rPr>
          <w:rStyle w:val="11"/>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1"/>
        </w:rPr>
        <w:softHyphen/>
        <w:t>ном сообществе;</w:t>
      </w:r>
    </w:p>
    <w:p w14:paraId="42CD99EC"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267" w:name="bookmark5708"/>
      <w:bookmarkEnd w:id="5267"/>
      <w:r>
        <w:rPr>
          <w:rStyle w:val="11"/>
        </w:rPr>
        <w:t>реализовывать потенциал классного руководства в воспита</w:t>
      </w:r>
      <w:r>
        <w:rPr>
          <w:rStyle w:val="11"/>
        </w:rPr>
        <w:softHyphen/>
        <w:t>нии обучающихся, поддерживать активное участие класс</w:t>
      </w:r>
      <w:r>
        <w:rPr>
          <w:rStyle w:val="11"/>
        </w:rPr>
        <w:softHyphen/>
        <w:t>ных сообществ в жизни образовательной организации;</w:t>
      </w:r>
    </w:p>
    <w:p w14:paraId="6496DACF" w14:textId="77777777" w:rsidR="00A5220A" w:rsidRDefault="00A5220A" w:rsidP="00670BDF">
      <w:pPr>
        <w:pStyle w:val="a5"/>
        <w:numPr>
          <w:ilvl w:val="0"/>
          <w:numId w:val="294"/>
        </w:numPr>
        <w:tabs>
          <w:tab w:val="left" w:pos="207"/>
        </w:tabs>
        <w:spacing w:line="288" w:lineRule="auto"/>
        <w:ind w:left="240" w:hanging="240"/>
        <w:jc w:val="both"/>
        <w:rPr>
          <w:color w:val="auto"/>
          <w:sz w:val="24"/>
          <w:szCs w:val="24"/>
        </w:rPr>
      </w:pPr>
      <w:bookmarkStart w:id="5268" w:name="bookmark5709"/>
      <w:bookmarkEnd w:id="5268"/>
      <w:r>
        <w:rPr>
          <w:rStyle w:val="11"/>
        </w:rPr>
        <w:t>вовлекать обучающихся в кружки, секции, клубы, студии и иные объединения, работающие по школьным программам внеурочной деятельности</w:t>
      </w:r>
      <w:r>
        <w:rPr>
          <w:rStyle w:val="11"/>
          <w:i/>
          <w:iCs/>
        </w:rPr>
        <w:t>,</w:t>
      </w:r>
      <w:r>
        <w:rPr>
          <w:rStyle w:val="11"/>
        </w:rPr>
        <w:t xml:space="preserve"> реализовывать их воспитательные возможности</w:t>
      </w:r>
      <w:r>
        <w:rPr>
          <w:rStyle w:val="11"/>
          <w:i/>
          <w:iCs/>
        </w:rPr>
        <w:t>;</w:t>
      </w:r>
    </w:p>
    <w:p w14:paraId="0A551C82"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269" w:name="bookmark5710"/>
      <w:bookmarkEnd w:id="5269"/>
      <w:r>
        <w:rPr>
          <w:rStyle w:val="11"/>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7E334A84"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270" w:name="bookmark5711"/>
      <w:bookmarkEnd w:id="5270"/>
      <w:r>
        <w:rPr>
          <w:rStyle w:val="11"/>
        </w:rPr>
        <w:t>инициировать и поддерживать ученическое самоуправле</w:t>
      </w:r>
      <w:r>
        <w:rPr>
          <w:rStyle w:val="11"/>
        </w:rPr>
        <w:softHyphen/>
        <w:t>ние — как на уровне образовательной организации, так и на уровне классных сообществ;</w:t>
      </w:r>
    </w:p>
    <w:p w14:paraId="10BE9900"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271" w:name="bookmark5712"/>
      <w:bookmarkEnd w:id="5271"/>
      <w:r>
        <w:rPr>
          <w:rStyle w:val="11"/>
        </w:rPr>
        <w:t>поддерживать деятельность функционирующих на базе обра</w:t>
      </w:r>
      <w:r>
        <w:rPr>
          <w:rStyle w:val="11"/>
        </w:rPr>
        <w:softHyphen/>
        <w:t>зовательной организации детских общественных объедине</w:t>
      </w:r>
      <w:r>
        <w:rPr>
          <w:rStyle w:val="11"/>
        </w:rPr>
        <w:softHyphen/>
        <w:t>ний и организаций;</w:t>
      </w:r>
    </w:p>
    <w:p w14:paraId="7B004FF7" w14:textId="77777777" w:rsidR="00A5220A" w:rsidRDefault="00A5220A" w:rsidP="00670BDF">
      <w:pPr>
        <w:pStyle w:val="a5"/>
        <w:numPr>
          <w:ilvl w:val="0"/>
          <w:numId w:val="294"/>
        </w:numPr>
        <w:tabs>
          <w:tab w:val="left" w:pos="207"/>
        </w:tabs>
        <w:spacing w:line="310" w:lineRule="auto"/>
        <w:ind w:left="240" w:hanging="240"/>
        <w:jc w:val="both"/>
        <w:rPr>
          <w:color w:val="auto"/>
          <w:sz w:val="24"/>
          <w:szCs w:val="24"/>
        </w:rPr>
      </w:pPr>
      <w:bookmarkStart w:id="5272" w:name="bookmark5713"/>
      <w:bookmarkEnd w:id="5272"/>
      <w:r>
        <w:rPr>
          <w:rStyle w:val="11"/>
        </w:rPr>
        <w:t>организовывать для обучающихся экскурсии, экспедиции, походы и реализовывать их воспитательный потенциал;</w:t>
      </w:r>
    </w:p>
    <w:p w14:paraId="5608B50F" w14:textId="77777777" w:rsidR="00A5220A" w:rsidRDefault="00A5220A" w:rsidP="00670BDF">
      <w:pPr>
        <w:pStyle w:val="a5"/>
        <w:numPr>
          <w:ilvl w:val="0"/>
          <w:numId w:val="294"/>
        </w:numPr>
        <w:tabs>
          <w:tab w:val="left" w:pos="207"/>
        </w:tabs>
        <w:spacing w:line="310" w:lineRule="auto"/>
        <w:ind w:left="240" w:hanging="240"/>
        <w:jc w:val="both"/>
        <w:rPr>
          <w:color w:val="auto"/>
          <w:sz w:val="24"/>
          <w:szCs w:val="24"/>
        </w:rPr>
      </w:pPr>
      <w:bookmarkStart w:id="5273" w:name="bookmark5714"/>
      <w:bookmarkEnd w:id="5273"/>
      <w:r>
        <w:rPr>
          <w:rStyle w:val="11"/>
        </w:rPr>
        <w:t>организовывать профориентационную работу с обучающи</w:t>
      </w:r>
      <w:r>
        <w:rPr>
          <w:rStyle w:val="11"/>
        </w:rPr>
        <w:softHyphen/>
        <w:t>мися;</w:t>
      </w:r>
    </w:p>
    <w:p w14:paraId="2716E3E2" w14:textId="77777777" w:rsidR="00A5220A" w:rsidRDefault="00A5220A" w:rsidP="00670BDF">
      <w:pPr>
        <w:pStyle w:val="a5"/>
        <w:numPr>
          <w:ilvl w:val="0"/>
          <w:numId w:val="294"/>
        </w:numPr>
        <w:tabs>
          <w:tab w:val="left" w:pos="207"/>
        </w:tabs>
        <w:spacing w:line="310" w:lineRule="auto"/>
        <w:ind w:left="240" w:hanging="240"/>
        <w:jc w:val="both"/>
        <w:rPr>
          <w:color w:val="auto"/>
          <w:sz w:val="24"/>
          <w:szCs w:val="24"/>
        </w:rPr>
      </w:pPr>
      <w:bookmarkStart w:id="5274" w:name="bookmark5715"/>
      <w:bookmarkEnd w:id="5274"/>
      <w:r>
        <w:rPr>
          <w:rStyle w:val="11"/>
        </w:rPr>
        <w:t>организовывать работу школьных медиа, реализовывать их воспитательный потенциал;</w:t>
      </w:r>
    </w:p>
    <w:p w14:paraId="34310A01" w14:textId="77777777" w:rsidR="00A5220A" w:rsidRDefault="00A5220A" w:rsidP="00670BDF">
      <w:pPr>
        <w:pStyle w:val="a5"/>
        <w:numPr>
          <w:ilvl w:val="0"/>
          <w:numId w:val="294"/>
        </w:numPr>
        <w:tabs>
          <w:tab w:val="left" w:pos="207"/>
        </w:tabs>
        <w:spacing w:line="310" w:lineRule="auto"/>
        <w:ind w:left="240" w:hanging="240"/>
        <w:jc w:val="both"/>
        <w:rPr>
          <w:color w:val="auto"/>
          <w:sz w:val="24"/>
          <w:szCs w:val="24"/>
        </w:rPr>
      </w:pPr>
      <w:bookmarkStart w:id="5275" w:name="bookmark5716"/>
      <w:bookmarkEnd w:id="5275"/>
      <w:r>
        <w:rPr>
          <w:rStyle w:val="11"/>
        </w:rPr>
        <w:t>развивать предметно-эстетическую среду образовательной ор</w:t>
      </w:r>
      <w:r>
        <w:rPr>
          <w:rStyle w:val="11"/>
        </w:rPr>
        <w:softHyphen/>
        <w:t>ганизации и реализовывать ее воспитательные возможности;</w:t>
      </w:r>
    </w:p>
    <w:p w14:paraId="585984FB"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276" w:name="bookmark5717"/>
      <w:bookmarkEnd w:id="5276"/>
      <w:r>
        <w:rPr>
          <w:rStyle w:val="11"/>
        </w:rPr>
        <w:t>организовывать работу с семьями обучающихся, их родителя</w:t>
      </w:r>
      <w:r>
        <w:rPr>
          <w:rStyle w:val="11"/>
        </w:rPr>
        <w:softHyphen/>
        <w:t xml:space="preserve">ми (законными представителями), направленную на </w:t>
      </w:r>
      <w:r>
        <w:rPr>
          <w:rStyle w:val="11"/>
        </w:rPr>
        <w:lastRenderedPageBreak/>
        <w:t>совмест</w:t>
      </w:r>
      <w:r>
        <w:rPr>
          <w:rStyle w:val="11"/>
        </w:rPr>
        <w:softHyphen/>
        <w:t>ное решение проблем личностного развития обучающихся.</w:t>
      </w:r>
    </w:p>
    <w:p w14:paraId="7D4F68FF" w14:textId="77777777" w:rsidR="00A5220A" w:rsidRDefault="00A5220A">
      <w:pPr>
        <w:pStyle w:val="a5"/>
        <w:jc w:val="both"/>
        <w:rPr>
          <w:rFonts w:ascii="Courier New" w:hAnsi="Courier New" w:cs="Courier New"/>
          <w:color w:val="auto"/>
          <w:sz w:val="24"/>
          <w:szCs w:val="24"/>
        </w:rPr>
      </w:pPr>
      <w:r>
        <w:rPr>
          <w:rStyle w:val="11"/>
        </w:rPr>
        <w:t>Планомерная реализация поставленных задач позволит ор</w:t>
      </w:r>
      <w:r>
        <w:rPr>
          <w:rStyle w:val="11"/>
        </w:rPr>
        <w:softHyphen/>
        <w:t>ганизовать в образовательной организации интересную и собы</w:t>
      </w:r>
      <w:r>
        <w:rPr>
          <w:rStyle w:val="11"/>
        </w:rPr>
        <w:softHyphen/>
        <w:t>тийно насыщенную жизнь обучающихся и педагогических ра</w:t>
      </w:r>
      <w:r>
        <w:rPr>
          <w:rStyle w:val="11"/>
        </w:rPr>
        <w:softHyphen/>
        <w:t>ботников, что станет эффективным способом профилактики антисоциального поведения обучающихся.</w:t>
      </w:r>
    </w:p>
    <w:p w14:paraId="6A7BFA57" w14:textId="77777777" w:rsidR="00A5220A" w:rsidRDefault="00A5220A" w:rsidP="00670BDF">
      <w:pPr>
        <w:pStyle w:val="34"/>
        <w:keepNext/>
        <w:keepLines/>
        <w:numPr>
          <w:ilvl w:val="0"/>
          <w:numId w:val="296"/>
        </w:numPr>
        <w:tabs>
          <w:tab w:val="left" w:pos="654"/>
        </w:tabs>
        <w:spacing w:after="60"/>
        <w:jc w:val="both"/>
        <w:rPr>
          <w:b w:val="0"/>
          <w:bCs w:val="0"/>
          <w:color w:val="auto"/>
          <w:sz w:val="24"/>
          <w:szCs w:val="24"/>
        </w:rPr>
      </w:pPr>
      <w:bookmarkStart w:id="5277" w:name="bookmark5720"/>
      <w:bookmarkStart w:id="5278" w:name="bookmark5718"/>
      <w:bookmarkStart w:id="5279" w:name="bookmark5719"/>
      <w:bookmarkStart w:id="5280" w:name="bookmark5721"/>
      <w:bookmarkEnd w:id="5277"/>
      <w:r>
        <w:rPr>
          <w:rStyle w:val="33"/>
          <w:b/>
          <w:bCs/>
        </w:rPr>
        <w:t>Виды, формы и содержание деятельности</w:t>
      </w:r>
      <w:bookmarkEnd w:id="5278"/>
      <w:bookmarkEnd w:id="5279"/>
      <w:bookmarkEnd w:id="5280"/>
    </w:p>
    <w:p w14:paraId="313FD79D" w14:textId="77777777"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Практическая реализация цели и задач воспитания осущест</w:t>
      </w:r>
      <w:r>
        <w:rPr>
          <w:rStyle w:val="11"/>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14:paraId="793F6D1C"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«Ключевые общешкольные дела»</w:t>
      </w:r>
    </w:p>
    <w:p w14:paraId="1149CB87"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Ключевые дела — это главные традиционные общешкольные дела, в которых принимает участие большая часть обучающих</w:t>
      </w:r>
      <w:r>
        <w:rPr>
          <w:rStyle w:val="11"/>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1"/>
        </w:rPr>
        <w:softHyphen/>
        <w:t>чаемых в образовательной организации, а комплекс коллектив</w:t>
      </w:r>
      <w:r>
        <w:rPr>
          <w:rStyle w:val="11"/>
        </w:rPr>
        <w:softHyphen/>
        <w:t>ных творческих дел, интересных и значимых для обучающих</w:t>
      </w:r>
      <w:r>
        <w:rPr>
          <w:rStyle w:val="11"/>
        </w:rPr>
        <w:softHyphen/>
        <w:t xml:space="preserve">ся, объединяющих их вместе с педагогическими работниками в единый коллектив. Ключевые дела обеспечивают </w:t>
      </w:r>
      <w:r>
        <w:rPr>
          <w:rStyle w:val="11"/>
          <w:i/>
          <w:iCs/>
        </w:rPr>
        <w:t>включен</w:t>
      </w:r>
      <w:r>
        <w:rPr>
          <w:rStyle w:val="11"/>
          <w:i/>
          <w:iCs/>
        </w:rPr>
        <w:softHyphen/>
        <w:t>ность</w:t>
      </w:r>
      <w:r>
        <w:rPr>
          <w:rStyle w:val="11"/>
        </w:rPr>
        <w:t xml:space="preserve"> в них большого числа обучающихся и взрослых, способ</w:t>
      </w:r>
      <w:r>
        <w:rPr>
          <w:rStyle w:val="11"/>
        </w:rPr>
        <w:softHyphen/>
        <w:t>ствуют интенсификации их общения, ставят их в ответствен</w:t>
      </w:r>
      <w:r>
        <w:rPr>
          <w:rStyle w:val="11"/>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1"/>
        </w:rPr>
        <w:softHyphen/>
        <w:t>ру мероприятий, организуемых педагогическими работниками для обучающихся</w:t>
      </w:r>
      <w:r>
        <w:rPr>
          <w:rStyle w:val="11"/>
          <w:i/>
          <w:iCs/>
        </w:rPr>
        <w:t>.</w:t>
      </w:r>
    </w:p>
    <w:p w14:paraId="7A7F01E1" w14:textId="1C074505" w:rsidR="00836A22" w:rsidRDefault="00836A22" w:rsidP="00836A22">
      <w:pPr>
        <w:pStyle w:val="a5"/>
        <w:spacing w:line="288" w:lineRule="auto"/>
        <w:ind w:right="860"/>
      </w:pPr>
      <w:r>
        <w:rPr>
          <w:w w:val="105"/>
        </w:rPr>
        <w:t>,</w:t>
      </w:r>
      <w:r>
        <w:rPr>
          <w:spacing w:val="1"/>
          <w:w w:val="105"/>
        </w:rPr>
        <w:t xml:space="preserve"> </w:t>
      </w:r>
      <w:r>
        <w:rPr>
          <w:w w:val="105"/>
        </w:rPr>
        <w:t>проведения,</w:t>
      </w:r>
      <w:r>
        <w:rPr>
          <w:spacing w:val="-6"/>
          <w:w w:val="105"/>
        </w:rPr>
        <w:t xml:space="preserve"> </w:t>
      </w:r>
      <w:r>
        <w:rPr>
          <w:w w:val="105"/>
        </w:rPr>
        <w:t>анализа</w:t>
      </w:r>
      <w:r>
        <w:rPr>
          <w:spacing w:val="6"/>
          <w:w w:val="105"/>
        </w:rPr>
        <w:t xml:space="preserve"> </w:t>
      </w:r>
      <w:r>
        <w:rPr>
          <w:w w:val="105"/>
        </w:rPr>
        <w:t>общешкольных</w:t>
      </w:r>
      <w:r>
        <w:rPr>
          <w:spacing w:val="-7"/>
          <w:w w:val="105"/>
        </w:rPr>
        <w:t xml:space="preserve"> </w:t>
      </w:r>
      <w:r>
        <w:rPr>
          <w:w w:val="105"/>
        </w:rPr>
        <w:t>дел;</w:t>
      </w:r>
    </w:p>
    <w:p w14:paraId="75781D41" w14:textId="77777777" w:rsidR="00836A22" w:rsidRDefault="00836A22" w:rsidP="00836A22">
      <w:pPr>
        <w:pStyle w:val="a5"/>
        <w:spacing w:line="288" w:lineRule="auto"/>
        <w:ind w:right="869"/>
      </w:pPr>
      <w:r>
        <w:rPr>
          <w:w w:val="105"/>
        </w:rPr>
        <w:t>наблюдение</w:t>
      </w:r>
      <w:r>
        <w:rPr>
          <w:spacing w:val="1"/>
          <w:w w:val="105"/>
        </w:rPr>
        <w:t xml:space="preserve"> </w:t>
      </w:r>
      <w:r>
        <w:rPr>
          <w:w w:val="105"/>
        </w:rPr>
        <w:t>за</w:t>
      </w:r>
      <w:r>
        <w:rPr>
          <w:spacing w:val="1"/>
          <w:w w:val="105"/>
        </w:rPr>
        <w:t xml:space="preserve"> </w:t>
      </w:r>
      <w:r>
        <w:rPr>
          <w:w w:val="105"/>
        </w:rPr>
        <w:t>поведением</w:t>
      </w:r>
      <w:r>
        <w:rPr>
          <w:spacing w:val="1"/>
          <w:w w:val="105"/>
        </w:rPr>
        <w:t xml:space="preserve"> </w:t>
      </w:r>
      <w:r>
        <w:rPr>
          <w:w w:val="105"/>
        </w:rPr>
        <w:t>обучающихся в</w:t>
      </w:r>
      <w:r>
        <w:rPr>
          <w:spacing w:val="1"/>
          <w:w w:val="105"/>
        </w:rPr>
        <w:t xml:space="preserve"> </w:t>
      </w:r>
      <w:r>
        <w:rPr>
          <w:w w:val="105"/>
        </w:rPr>
        <w:t>ситуациях подготовки,</w:t>
      </w:r>
      <w:r>
        <w:rPr>
          <w:spacing w:val="1"/>
          <w:w w:val="105"/>
        </w:rPr>
        <w:t xml:space="preserve"> </w:t>
      </w:r>
      <w:r>
        <w:rPr>
          <w:w w:val="105"/>
        </w:rPr>
        <w:t>проведения,</w:t>
      </w:r>
      <w:r>
        <w:rPr>
          <w:spacing w:val="1"/>
          <w:w w:val="105"/>
        </w:rPr>
        <w:t xml:space="preserve"> </w:t>
      </w:r>
      <w:r>
        <w:rPr>
          <w:w w:val="105"/>
        </w:rPr>
        <w:t>анализа основных школьных дел, мероприятий, их отношениями с обучающимися разных</w:t>
      </w:r>
      <w:r>
        <w:rPr>
          <w:spacing w:val="-59"/>
          <w:w w:val="105"/>
        </w:rPr>
        <w:t xml:space="preserve"> </w:t>
      </w:r>
      <w:r>
        <w:rPr>
          <w:w w:val="105"/>
        </w:rPr>
        <w:t>возрастов, с</w:t>
      </w:r>
      <w:r>
        <w:rPr>
          <w:spacing w:val="-3"/>
          <w:w w:val="105"/>
        </w:rPr>
        <w:t xml:space="preserve"> </w:t>
      </w:r>
      <w:r>
        <w:rPr>
          <w:w w:val="105"/>
        </w:rPr>
        <w:t>педагогическими</w:t>
      </w:r>
      <w:r>
        <w:rPr>
          <w:spacing w:val="4"/>
          <w:w w:val="105"/>
        </w:rPr>
        <w:t xml:space="preserve"> </w:t>
      </w:r>
      <w:r>
        <w:rPr>
          <w:w w:val="105"/>
        </w:rPr>
        <w:t>работниками</w:t>
      </w:r>
      <w:r>
        <w:rPr>
          <w:spacing w:val="-2"/>
          <w:w w:val="105"/>
        </w:rPr>
        <w:t xml:space="preserve"> </w:t>
      </w:r>
      <w:r>
        <w:rPr>
          <w:w w:val="105"/>
        </w:rPr>
        <w:t>и</w:t>
      </w:r>
      <w:r>
        <w:rPr>
          <w:spacing w:val="-3"/>
          <w:w w:val="105"/>
        </w:rPr>
        <w:t xml:space="preserve"> </w:t>
      </w:r>
      <w:r>
        <w:rPr>
          <w:w w:val="105"/>
        </w:rPr>
        <w:t>другими</w:t>
      </w:r>
      <w:r>
        <w:rPr>
          <w:spacing w:val="-3"/>
          <w:w w:val="105"/>
        </w:rPr>
        <w:t xml:space="preserve"> </w:t>
      </w:r>
      <w:r>
        <w:rPr>
          <w:w w:val="105"/>
        </w:rPr>
        <w:t>взрослыми.</w:t>
      </w:r>
    </w:p>
    <w:p w14:paraId="5D1ACEE6" w14:textId="77777777" w:rsidR="00A5220A" w:rsidRDefault="00A5220A">
      <w:pPr>
        <w:pStyle w:val="a5"/>
        <w:spacing w:line="269" w:lineRule="auto"/>
        <w:ind w:firstLine="260"/>
        <w:jc w:val="both"/>
        <w:rPr>
          <w:rFonts w:ascii="Courier New" w:hAnsi="Courier New" w:cs="Courier New"/>
          <w:color w:val="auto"/>
          <w:sz w:val="24"/>
          <w:szCs w:val="24"/>
        </w:rPr>
      </w:pPr>
      <w:r>
        <w:rPr>
          <w:rStyle w:val="11"/>
          <w:b/>
          <w:bCs/>
        </w:rPr>
        <w:t>Вне образовательной организации:</w:t>
      </w:r>
    </w:p>
    <w:p w14:paraId="68803EC5" w14:textId="77777777" w:rsidR="00A5220A" w:rsidRDefault="00A5220A" w:rsidP="00670BDF">
      <w:pPr>
        <w:pStyle w:val="a5"/>
        <w:numPr>
          <w:ilvl w:val="0"/>
          <w:numId w:val="294"/>
        </w:numPr>
        <w:tabs>
          <w:tab w:val="left" w:pos="207"/>
        </w:tabs>
        <w:spacing w:line="269" w:lineRule="auto"/>
        <w:ind w:left="260" w:hanging="260"/>
        <w:jc w:val="both"/>
        <w:rPr>
          <w:color w:val="auto"/>
          <w:sz w:val="24"/>
          <w:szCs w:val="24"/>
        </w:rPr>
      </w:pPr>
      <w:bookmarkStart w:id="5281" w:name="bookmark5722"/>
      <w:bookmarkEnd w:id="5281"/>
      <w:r>
        <w:rPr>
          <w:rStyle w:val="11"/>
        </w:rPr>
        <w:t>социальные проекты — ежегодные совместно разрабатывае</w:t>
      </w:r>
      <w:r>
        <w:rPr>
          <w:rStyle w:val="11"/>
        </w:rPr>
        <w:softHyphen/>
        <w:t>мые и реализуемые обучающимися и педагогическими работ</w:t>
      </w:r>
      <w:r>
        <w:rPr>
          <w:rStyle w:val="11"/>
        </w:rPr>
        <w:softHyphen/>
        <w:t>никами комплексы дел (благотворительной, экологической, патриотической, трудовой направленности), ориентирован</w:t>
      </w:r>
      <w:r>
        <w:rPr>
          <w:rStyle w:val="11"/>
        </w:rPr>
        <w:softHyphen/>
        <w:t>ные на преобразование окружающего образовательную орга</w:t>
      </w:r>
      <w:r>
        <w:rPr>
          <w:rStyle w:val="11"/>
        </w:rPr>
        <w:softHyphen/>
        <w:t>низацию социума;</w:t>
      </w:r>
    </w:p>
    <w:p w14:paraId="1AF4F704" w14:textId="77777777" w:rsidR="00A5220A" w:rsidRDefault="00A5220A" w:rsidP="00670BDF">
      <w:pPr>
        <w:pStyle w:val="a5"/>
        <w:numPr>
          <w:ilvl w:val="0"/>
          <w:numId w:val="294"/>
        </w:numPr>
        <w:tabs>
          <w:tab w:val="left" w:pos="207"/>
        </w:tabs>
        <w:spacing w:line="269" w:lineRule="auto"/>
        <w:ind w:left="260" w:hanging="260"/>
        <w:jc w:val="both"/>
        <w:rPr>
          <w:color w:val="auto"/>
          <w:sz w:val="24"/>
          <w:szCs w:val="24"/>
        </w:rPr>
      </w:pPr>
      <w:bookmarkStart w:id="5282" w:name="bookmark5723"/>
      <w:bookmarkEnd w:id="5282"/>
      <w:r>
        <w:rPr>
          <w:rStyle w:val="11"/>
        </w:rPr>
        <w:t>открытые дискуссионные площадки — регулярно организу</w:t>
      </w:r>
      <w:r>
        <w:rPr>
          <w:rStyle w:val="11"/>
        </w:rPr>
        <w:softHyphen/>
        <w:t>емый комплекс открытых дискуссионных площадок (дет</w:t>
      </w:r>
      <w:r>
        <w:rPr>
          <w:rStyle w:val="11"/>
        </w:rPr>
        <w:softHyphen/>
        <w:t>ских, педагогических, родительских, совместных), на кото</w:t>
      </w:r>
      <w:r>
        <w:rPr>
          <w:rStyle w:val="11"/>
        </w:rPr>
        <w:softHyphen/>
        <w:t xml:space="preserve">рые приглашаются представители других </w:t>
      </w:r>
      <w:r>
        <w:rPr>
          <w:rStyle w:val="11"/>
        </w:rPr>
        <w:lastRenderedPageBreak/>
        <w:t>образовательных организаций, деятели науки и культуры, представители вла</w:t>
      </w:r>
      <w:r>
        <w:rPr>
          <w:rStyle w:val="11"/>
        </w:rPr>
        <w:softHyphen/>
        <w:t>сти, общественности и в рамках которых обсуждаются на</w:t>
      </w:r>
      <w:r>
        <w:rPr>
          <w:rStyle w:val="11"/>
        </w:rPr>
        <w:softHyphen/>
        <w:t>сущные поведенческие, нравственные, социальные пробле</w:t>
      </w:r>
      <w:r>
        <w:rPr>
          <w:rStyle w:val="11"/>
        </w:rPr>
        <w:softHyphen/>
        <w:t>мы, касающиеся жизни образовательной организации, города, страны;</w:t>
      </w:r>
    </w:p>
    <w:p w14:paraId="42B51A10" w14:textId="77777777" w:rsidR="00A5220A" w:rsidRDefault="00A5220A" w:rsidP="00670BDF">
      <w:pPr>
        <w:pStyle w:val="a5"/>
        <w:numPr>
          <w:ilvl w:val="0"/>
          <w:numId w:val="294"/>
        </w:numPr>
        <w:tabs>
          <w:tab w:val="left" w:pos="207"/>
        </w:tabs>
        <w:spacing w:line="286" w:lineRule="auto"/>
        <w:ind w:left="220" w:hanging="220"/>
        <w:jc w:val="both"/>
        <w:rPr>
          <w:color w:val="auto"/>
          <w:sz w:val="24"/>
          <w:szCs w:val="24"/>
        </w:rPr>
      </w:pPr>
      <w:bookmarkStart w:id="5283" w:name="bookmark5724"/>
      <w:bookmarkEnd w:id="5283"/>
      <w:r>
        <w:rPr>
          <w:rStyle w:val="11"/>
        </w:rPr>
        <w:t>проводимые для жителей микрорайона и организуемые со</w:t>
      </w:r>
      <w:r>
        <w:rPr>
          <w:rStyle w:val="11"/>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38B5A7D6" w14:textId="77777777" w:rsidR="00A5220A" w:rsidRDefault="00A5220A" w:rsidP="00670BDF">
      <w:pPr>
        <w:pStyle w:val="a5"/>
        <w:numPr>
          <w:ilvl w:val="0"/>
          <w:numId w:val="294"/>
        </w:numPr>
        <w:tabs>
          <w:tab w:val="left" w:pos="207"/>
        </w:tabs>
        <w:spacing w:line="310" w:lineRule="auto"/>
        <w:ind w:left="220" w:hanging="220"/>
        <w:jc w:val="both"/>
        <w:rPr>
          <w:color w:val="auto"/>
          <w:sz w:val="24"/>
          <w:szCs w:val="24"/>
        </w:rPr>
      </w:pPr>
      <w:bookmarkStart w:id="5284" w:name="bookmark5725"/>
      <w:bookmarkEnd w:id="5284"/>
      <w:r>
        <w:rPr>
          <w:rStyle w:val="11"/>
        </w:rPr>
        <w:t>участие во всероссийских акциях, посвященных значимым отечественным и международным событиям.</w:t>
      </w:r>
    </w:p>
    <w:p w14:paraId="2BF49648" w14:textId="77777777" w:rsidR="00A5220A" w:rsidRDefault="00A5220A">
      <w:pPr>
        <w:pStyle w:val="a5"/>
        <w:ind w:firstLine="220"/>
        <w:jc w:val="both"/>
        <w:rPr>
          <w:rFonts w:ascii="Courier New" w:hAnsi="Courier New" w:cs="Courier New"/>
          <w:color w:val="auto"/>
          <w:sz w:val="24"/>
          <w:szCs w:val="24"/>
        </w:rPr>
      </w:pPr>
      <w:r>
        <w:rPr>
          <w:rStyle w:val="11"/>
          <w:b/>
          <w:bCs/>
        </w:rPr>
        <w:t>На уровне образовательной организации:</w:t>
      </w:r>
    </w:p>
    <w:p w14:paraId="61362451" w14:textId="77777777" w:rsidR="00A5220A" w:rsidRDefault="00A5220A" w:rsidP="00670BDF">
      <w:pPr>
        <w:pStyle w:val="a5"/>
        <w:numPr>
          <w:ilvl w:val="0"/>
          <w:numId w:val="294"/>
        </w:numPr>
        <w:tabs>
          <w:tab w:val="left" w:pos="207"/>
        </w:tabs>
        <w:spacing w:line="276" w:lineRule="auto"/>
        <w:ind w:left="220" w:hanging="220"/>
        <w:jc w:val="both"/>
        <w:rPr>
          <w:color w:val="auto"/>
          <w:sz w:val="24"/>
          <w:szCs w:val="24"/>
        </w:rPr>
      </w:pPr>
      <w:bookmarkStart w:id="5285" w:name="bookmark5726"/>
      <w:bookmarkEnd w:id="5285"/>
      <w:r>
        <w:rPr>
          <w:rStyle w:val="11"/>
        </w:rPr>
        <w:t>разновозрастные сборы — ежегодные многодневные выезд</w:t>
      </w:r>
      <w:r>
        <w:rPr>
          <w:rStyle w:val="11"/>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11"/>
        </w:rPr>
        <w:softHyphen/>
        <w:t>ными, поддерживающими взаимоотношениями, ответствен</w:t>
      </w:r>
      <w:r>
        <w:rPr>
          <w:rStyle w:val="11"/>
        </w:rPr>
        <w:softHyphen/>
        <w:t>ным отношением к делу, атмосферой эмоционально-психоло</w:t>
      </w:r>
      <w:r>
        <w:rPr>
          <w:rStyle w:val="11"/>
        </w:rPr>
        <w:softHyphen/>
        <w:t>гического комфорта, доброго юмора и общей радости;</w:t>
      </w:r>
    </w:p>
    <w:p w14:paraId="751C214C" w14:textId="77777777" w:rsidR="00A5220A" w:rsidRDefault="00A5220A" w:rsidP="00670BDF">
      <w:pPr>
        <w:pStyle w:val="a5"/>
        <w:numPr>
          <w:ilvl w:val="0"/>
          <w:numId w:val="294"/>
        </w:numPr>
        <w:tabs>
          <w:tab w:val="left" w:pos="207"/>
        </w:tabs>
        <w:spacing w:line="286" w:lineRule="auto"/>
        <w:ind w:left="220" w:hanging="220"/>
        <w:jc w:val="both"/>
        <w:rPr>
          <w:color w:val="auto"/>
          <w:sz w:val="24"/>
          <w:szCs w:val="24"/>
        </w:rPr>
      </w:pPr>
      <w:bookmarkStart w:id="5286" w:name="bookmark5727"/>
      <w:bookmarkEnd w:id="5286"/>
      <w:r>
        <w:rPr>
          <w:rStyle w:val="11"/>
        </w:rPr>
        <w:t>общешкольные праздники — ежегодно проводимые творче</w:t>
      </w:r>
      <w:r>
        <w:rPr>
          <w:rStyle w:val="11"/>
        </w:rPr>
        <w:softHyphen/>
        <w:t>ские (театрализованные, музыкальные, литературные и т. п.) дела, связанные со значимыми для обучающихся и педаго</w:t>
      </w:r>
      <w:r>
        <w:rPr>
          <w:rStyle w:val="11"/>
        </w:rPr>
        <w:softHyphen/>
        <w:t>гических работников знаменательными датами и в которых участвуют все классы образовательной организации;</w:t>
      </w:r>
    </w:p>
    <w:p w14:paraId="533653B3" w14:textId="77777777" w:rsidR="00A5220A" w:rsidRDefault="00A5220A" w:rsidP="00670BDF">
      <w:pPr>
        <w:pStyle w:val="a5"/>
        <w:numPr>
          <w:ilvl w:val="0"/>
          <w:numId w:val="294"/>
        </w:numPr>
        <w:tabs>
          <w:tab w:val="left" w:pos="207"/>
        </w:tabs>
        <w:spacing w:line="286" w:lineRule="auto"/>
        <w:ind w:left="220" w:hanging="220"/>
        <w:jc w:val="both"/>
        <w:rPr>
          <w:color w:val="auto"/>
          <w:sz w:val="24"/>
          <w:szCs w:val="24"/>
        </w:rPr>
      </w:pPr>
      <w:bookmarkStart w:id="5287" w:name="bookmark5728"/>
      <w:bookmarkEnd w:id="5287"/>
      <w:r>
        <w:rPr>
          <w:rStyle w:val="11"/>
        </w:rPr>
        <w:t>торжественные ритуалы посвящения, связанные с переходом обучающихся на следующую ступень образования, символи</w:t>
      </w:r>
      <w:r>
        <w:rPr>
          <w:rStyle w:val="11"/>
        </w:rPr>
        <w:softHyphen/>
        <w:t>зирующие приобретение ими новых социальных статусов в образовательной организации и развивающие школьную идентичность обучающихся;</w:t>
      </w:r>
    </w:p>
    <w:p w14:paraId="6635D3DD" w14:textId="77777777" w:rsidR="00A5220A" w:rsidRDefault="00A5220A" w:rsidP="00670BDF">
      <w:pPr>
        <w:pStyle w:val="a5"/>
        <w:numPr>
          <w:ilvl w:val="0"/>
          <w:numId w:val="294"/>
        </w:numPr>
        <w:tabs>
          <w:tab w:val="left" w:pos="207"/>
        </w:tabs>
        <w:spacing w:line="276" w:lineRule="auto"/>
        <w:ind w:left="220" w:hanging="220"/>
        <w:jc w:val="both"/>
        <w:rPr>
          <w:color w:val="auto"/>
          <w:sz w:val="24"/>
          <w:szCs w:val="24"/>
        </w:rPr>
      </w:pPr>
      <w:bookmarkStart w:id="5288" w:name="bookmark5729"/>
      <w:bookmarkEnd w:id="5288"/>
      <w:r>
        <w:rPr>
          <w:rStyle w:val="11"/>
        </w:rPr>
        <w:t>капустники — театрализованные выступления педагогиче</w:t>
      </w:r>
      <w:r>
        <w:rPr>
          <w:rStyle w:val="11"/>
        </w:rPr>
        <w:softHyphen/>
        <w:t>ских работников, родителей (законных представителей) и обучающихся с элементами доброго юмора, пародий, импро</w:t>
      </w:r>
      <w:r>
        <w:rPr>
          <w:rStyle w:val="11"/>
        </w:rPr>
        <w:softHyphen/>
        <w:t>визаций на темы жизни обучающихся и педагогических ра</w:t>
      </w:r>
      <w:r>
        <w:rPr>
          <w:rStyle w:val="11"/>
        </w:rPr>
        <w:softHyphen/>
        <w:t>ботников. Они создают в образовательной организации ат</w:t>
      </w:r>
      <w:r>
        <w:rPr>
          <w:rStyle w:val="11"/>
        </w:rPr>
        <w:softHyphen/>
        <w:t>мосферу творчества и неформального общения, способствуют сплочению детского, педагогического и родительского сооб</w:t>
      </w:r>
      <w:r>
        <w:rPr>
          <w:rStyle w:val="11"/>
        </w:rPr>
        <w:softHyphen/>
        <w:t>ществ образовательной организации;</w:t>
      </w:r>
    </w:p>
    <w:p w14:paraId="3A0DBD52" w14:textId="77777777" w:rsidR="00A5220A" w:rsidRDefault="00A5220A" w:rsidP="00670BDF">
      <w:pPr>
        <w:pStyle w:val="a5"/>
        <w:numPr>
          <w:ilvl w:val="0"/>
          <w:numId w:val="294"/>
        </w:numPr>
        <w:tabs>
          <w:tab w:val="left" w:pos="207"/>
        </w:tabs>
        <w:spacing w:line="295" w:lineRule="auto"/>
        <w:ind w:left="220" w:hanging="220"/>
        <w:jc w:val="both"/>
        <w:rPr>
          <w:color w:val="auto"/>
          <w:sz w:val="24"/>
          <w:szCs w:val="24"/>
        </w:rPr>
      </w:pPr>
      <w:bookmarkStart w:id="5289" w:name="bookmark5730"/>
      <w:bookmarkEnd w:id="5289"/>
      <w:r>
        <w:rPr>
          <w:rStyle w:val="11"/>
        </w:rPr>
        <w:t>церемонии награждения (по итогам года) обучающихся и педагогических работников за активное участие в жизни об</w:t>
      </w:r>
      <w:r>
        <w:rPr>
          <w:rStyle w:val="11"/>
        </w:rPr>
        <w:softHyphen/>
        <w:t>разовательной организации, защиту чести образовательной организации в конкурсах, соревнованиях, олимпиадах, зна</w:t>
      </w:r>
      <w:r>
        <w:rPr>
          <w:rStyle w:val="11"/>
        </w:rPr>
        <w:softHyphen/>
        <w:t>чительный вклад в развитие образовательной организации. Это способствует поощрению социальной активности обуча</w:t>
      </w:r>
      <w:r>
        <w:rPr>
          <w:rStyle w:val="11"/>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3C24CC2E" w14:textId="77777777" w:rsidR="00A5220A" w:rsidRDefault="00A5220A">
      <w:pPr>
        <w:pStyle w:val="a5"/>
        <w:spacing w:line="269" w:lineRule="auto"/>
        <w:jc w:val="both"/>
        <w:rPr>
          <w:rFonts w:ascii="Courier New" w:hAnsi="Courier New" w:cs="Courier New"/>
          <w:color w:val="auto"/>
          <w:sz w:val="24"/>
          <w:szCs w:val="24"/>
        </w:rPr>
      </w:pPr>
      <w:r>
        <w:rPr>
          <w:rStyle w:val="11"/>
          <w:b/>
          <w:bCs/>
        </w:rPr>
        <w:lastRenderedPageBreak/>
        <w:t>На уровне классов:</w:t>
      </w:r>
    </w:p>
    <w:p w14:paraId="6AB9CEEF"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290" w:name="bookmark5731"/>
      <w:bookmarkEnd w:id="5290"/>
      <w:r>
        <w:rPr>
          <w:rStyle w:val="11"/>
        </w:rPr>
        <w:t>выбор и делегирование представителей классов в обще</w:t>
      </w:r>
      <w:r>
        <w:rPr>
          <w:rStyle w:val="11"/>
        </w:rPr>
        <w:softHyphen/>
        <w:t>школьные советы, ответственных за подготовку общешколь</w:t>
      </w:r>
      <w:r>
        <w:rPr>
          <w:rStyle w:val="11"/>
        </w:rPr>
        <w:softHyphen/>
        <w:t>ных ключевых дел;</w:t>
      </w:r>
    </w:p>
    <w:p w14:paraId="754498F0" w14:textId="77777777" w:rsidR="00A5220A" w:rsidRDefault="00A5220A" w:rsidP="00670BDF">
      <w:pPr>
        <w:pStyle w:val="a5"/>
        <w:numPr>
          <w:ilvl w:val="0"/>
          <w:numId w:val="294"/>
        </w:numPr>
        <w:tabs>
          <w:tab w:val="left" w:pos="207"/>
        </w:tabs>
        <w:spacing w:line="310" w:lineRule="auto"/>
        <w:ind w:left="240" w:hanging="240"/>
        <w:jc w:val="both"/>
        <w:rPr>
          <w:color w:val="auto"/>
          <w:sz w:val="24"/>
          <w:szCs w:val="24"/>
        </w:rPr>
      </w:pPr>
      <w:bookmarkStart w:id="5291" w:name="bookmark5732"/>
      <w:bookmarkEnd w:id="5291"/>
      <w:r>
        <w:rPr>
          <w:rStyle w:val="11"/>
        </w:rPr>
        <w:t>участие классов в реализации общешкольных ключевых дел;</w:t>
      </w:r>
    </w:p>
    <w:p w14:paraId="63AC2187" w14:textId="77777777" w:rsidR="00A5220A" w:rsidRDefault="00A5220A" w:rsidP="00670BDF">
      <w:pPr>
        <w:pStyle w:val="a5"/>
        <w:numPr>
          <w:ilvl w:val="0"/>
          <w:numId w:val="294"/>
        </w:numPr>
        <w:tabs>
          <w:tab w:val="left" w:pos="207"/>
        </w:tabs>
        <w:spacing w:line="288" w:lineRule="auto"/>
        <w:ind w:left="240" w:hanging="240"/>
        <w:jc w:val="both"/>
        <w:rPr>
          <w:color w:val="auto"/>
          <w:sz w:val="24"/>
          <w:szCs w:val="24"/>
        </w:rPr>
      </w:pPr>
      <w:bookmarkStart w:id="5292" w:name="bookmark5733"/>
      <w:bookmarkEnd w:id="5292"/>
      <w:r>
        <w:rPr>
          <w:rStyle w:val="11"/>
        </w:rPr>
        <w:t>проведение в рамках класса итогового анализа обучающими</w:t>
      </w:r>
      <w:r>
        <w:rPr>
          <w:rStyle w:val="11"/>
        </w:rPr>
        <w:softHyphen/>
        <w:t>ся общешкольных ключевых дел, участие представителей классов в итоговом анализе проведенных дел на уровне об</w:t>
      </w:r>
      <w:r>
        <w:rPr>
          <w:rStyle w:val="11"/>
        </w:rPr>
        <w:softHyphen/>
        <w:t>щешкольных советов.</w:t>
      </w:r>
    </w:p>
    <w:p w14:paraId="5D8F1913" w14:textId="77777777" w:rsidR="00A5220A" w:rsidRDefault="00A5220A">
      <w:pPr>
        <w:pStyle w:val="a5"/>
        <w:spacing w:line="269" w:lineRule="auto"/>
        <w:jc w:val="both"/>
        <w:rPr>
          <w:rFonts w:ascii="Courier New" w:hAnsi="Courier New" w:cs="Courier New"/>
          <w:color w:val="auto"/>
          <w:sz w:val="24"/>
          <w:szCs w:val="24"/>
        </w:rPr>
      </w:pPr>
      <w:r>
        <w:rPr>
          <w:rStyle w:val="11"/>
          <w:b/>
          <w:bCs/>
        </w:rPr>
        <w:t>На уровне обучающихся:</w:t>
      </w:r>
    </w:p>
    <w:p w14:paraId="55C1D05B"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293" w:name="bookmark5734"/>
      <w:bookmarkEnd w:id="5293"/>
      <w:r>
        <w:rPr>
          <w:rStyle w:val="11"/>
        </w:rPr>
        <w:t>вовлечение по возможности каждого обучающегося в ключе</w:t>
      </w:r>
      <w:r>
        <w:rPr>
          <w:rStyle w:val="11"/>
        </w:rPr>
        <w:softHyphen/>
        <w:t>вые дела образовательной организации в одной из возмож</w:t>
      </w:r>
      <w:r>
        <w:rPr>
          <w:rStyle w:val="11"/>
        </w:rPr>
        <w:softHyphen/>
        <w:t>ных для них ролей: сценаристов, постановщиков, исполни</w:t>
      </w:r>
      <w:r>
        <w:rPr>
          <w:rStyle w:val="11"/>
        </w:rPr>
        <w:softHyphen/>
        <w:t>телей, ведущих, декораторов, музыкальных редакторов, корреспондентов, ответственных за костюмы и оборудова</w:t>
      </w:r>
      <w:r>
        <w:rPr>
          <w:rStyle w:val="11"/>
        </w:rPr>
        <w:softHyphen/>
        <w:t>ние, ответственных за приглашение и встречу гостей и т. п.);</w:t>
      </w:r>
    </w:p>
    <w:p w14:paraId="076326D4"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294" w:name="bookmark5735"/>
      <w:bookmarkEnd w:id="5294"/>
      <w:r>
        <w:rPr>
          <w:rStyle w:val="11"/>
        </w:rPr>
        <w:t>индивидуальная помощь обучающемуся (при необходимо</w:t>
      </w:r>
      <w:r>
        <w:rPr>
          <w:rStyle w:val="11"/>
        </w:rPr>
        <w:softHyphen/>
        <w:t>сти) в освоении навыков подготовки, проведения и анализа ключевых дел;</w:t>
      </w:r>
    </w:p>
    <w:p w14:paraId="01D5387C" w14:textId="77777777" w:rsidR="00A5220A" w:rsidRDefault="00A5220A" w:rsidP="00670BDF">
      <w:pPr>
        <w:pStyle w:val="a5"/>
        <w:numPr>
          <w:ilvl w:val="0"/>
          <w:numId w:val="294"/>
        </w:numPr>
        <w:tabs>
          <w:tab w:val="left" w:pos="207"/>
        </w:tabs>
        <w:spacing w:line="288" w:lineRule="auto"/>
        <w:ind w:left="240" w:hanging="240"/>
        <w:jc w:val="both"/>
        <w:rPr>
          <w:color w:val="auto"/>
          <w:sz w:val="24"/>
          <w:szCs w:val="24"/>
        </w:rPr>
      </w:pPr>
      <w:bookmarkStart w:id="5295" w:name="bookmark5736"/>
      <w:bookmarkEnd w:id="5295"/>
      <w:r>
        <w:rPr>
          <w:rStyle w:val="11"/>
        </w:rPr>
        <w:t>наблюдение за поведением обучающегося в ситуациях подго</w:t>
      </w:r>
      <w:r>
        <w:rPr>
          <w:rStyle w:val="11"/>
        </w:rPr>
        <w:softHyphen/>
        <w:t>товки, проведения и анализа ключевых дел, за его отноше</w:t>
      </w:r>
      <w:r>
        <w:rPr>
          <w:rStyle w:val="11"/>
        </w:rPr>
        <w:softHyphen/>
        <w:t>ниями со сверстниками, старшими и младшими обучающи</w:t>
      </w:r>
      <w:r>
        <w:rPr>
          <w:rStyle w:val="11"/>
        </w:rPr>
        <w:softHyphen/>
        <w:t>мися, с педагогическими работниками и другими взрослыми;</w:t>
      </w:r>
    </w:p>
    <w:p w14:paraId="6BE499A0" w14:textId="77777777" w:rsidR="00A5220A" w:rsidRDefault="00A5220A" w:rsidP="00670BDF">
      <w:pPr>
        <w:pStyle w:val="a5"/>
        <w:numPr>
          <w:ilvl w:val="0"/>
          <w:numId w:val="294"/>
        </w:numPr>
        <w:tabs>
          <w:tab w:val="left" w:pos="207"/>
        </w:tabs>
        <w:spacing w:after="140" w:line="276" w:lineRule="auto"/>
        <w:ind w:left="240" w:hanging="240"/>
        <w:jc w:val="both"/>
        <w:rPr>
          <w:color w:val="auto"/>
          <w:sz w:val="24"/>
          <w:szCs w:val="24"/>
        </w:rPr>
      </w:pPr>
      <w:bookmarkStart w:id="5296" w:name="bookmark5737"/>
      <w:bookmarkEnd w:id="5296"/>
      <w:r>
        <w:rPr>
          <w:rStyle w:val="11"/>
        </w:rPr>
        <w:t>при необходимости коррекция поведения обучающегося че</w:t>
      </w:r>
      <w:r>
        <w:rPr>
          <w:rStyle w:val="11"/>
        </w:rPr>
        <w:softHyphen/>
        <w:t>рез частные беседы с ним, включение его в совместную рабо</w:t>
      </w:r>
      <w:r>
        <w:rPr>
          <w:rStyle w:val="11"/>
        </w:rPr>
        <w:softHyphen/>
        <w:t>ту с другими обучающимися, которые могли бы стать хоро</w:t>
      </w:r>
      <w:r>
        <w:rPr>
          <w:rStyle w:val="11"/>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3BE69241"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«Классное руководство»</w:t>
      </w:r>
    </w:p>
    <w:p w14:paraId="17858D39"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1"/>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1"/>
          <w:i/>
          <w:iCs/>
        </w:rPr>
        <w:t>.</w:t>
      </w:r>
    </w:p>
    <w:p w14:paraId="798793B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классным коллективом:</w:t>
      </w:r>
    </w:p>
    <w:p w14:paraId="613B4679" w14:textId="77777777" w:rsidR="00A5220A" w:rsidRDefault="00A5220A">
      <w:pPr>
        <w:pStyle w:val="a5"/>
        <w:spacing w:line="334" w:lineRule="auto"/>
        <w:ind w:left="240" w:hanging="240"/>
        <w:jc w:val="both"/>
        <w:rPr>
          <w:rFonts w:ascii="Courier New" w:hAnsi="Courier New" w:cs="Courier New"/>
          <w:color w:val="auto"/>
          <w:sz w:val="24"/>
          <w:szCs w:val="24"/>
        </w:rPr>
      </w:pPr>
      <w:r>
        <w:rPr>
          <w:rStyle w:val="11"/>
          <w:rFonts w:ascii="Arial" w:hAnsi="Arial" w:cs="Arial"/>
          <w:i/>
          <w:iCs/>
          <w:sz w:val="8"/>
          <w:szCs w:val="8"/>
        </w:rPr>
        <w:lastRenderedPageBreak/>
        <w:t>6</w:t>
      </w:r>
      <w:r>
        <w:rPr>
          <w:rStyle w:val="11"/>
        </w:rPr>
        <w:t xml:space="preserve"> инициирование и поддержка участия класса в общешколь</w:t>
      </w:r>
      <w:r>
        <w:rPr>
          <w:rStyle w:val="11"/>
        </w:rPr>
        <w:softHyphen/>
        <w:t>ных ключевых делах, оказание необходимой помощи обуча</w:t>
      </w:r>
      <w:r>
        <w:rPr>
          <w:rStyle w:val="11"/>
        </w:rPr>
        <w:softHyphen/>
        <w:t>ющимся в их подготовке, проведении и анализе;</w:t>
      </w:r>
    </w:p>
    <w:p w14:paraId="3A0B6C32"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297" w:name="bookmark5738"/>
      <w:bookmarkEnd w:id="5297"/>
      <w:r>
        <w:rPr>
          <w:rStyle w:val="11"/>
        </w:rPr>
        <w:t>организация интересных и полезных для личностного раз</w:t>
      </w:r>
      <w:r>
        <w:rPr>
          <w:rStyle w:val="11"/>
        </w:rPr>
        <w:softHyphen/>
        <w:t>вития обучающегося, совместных дел с обучающимися вве</w:t>
      </w:r>
      <w:r>
        <w:rPr>
          <w:rStyle w:val="11"/>
        </w:rPr>
        <w:softHyphen/>
        <w:t>ренного ему класса (познавательной, трудовой, спортив</w:t>
      </w:r>
      <w:r>
        <w:rPr>
          <w:rStyle w:val="11"/>
        </w:rPr>
        <w:softHyphen/>
        <w:t>но-оздоровительной, духовно-нравственной, творческой, профориентационной направленности), позволяющие, с од</w:t>
      </w:r>
      <w:r>
        <w:rPr>
          <w:rStyle w:val="11"/>
        </w:rPr>
        <w:softHyphen/>
        <w:t>ной стороны, вовлечь в них обучающихся с самыми разны</w:t>
      </w:r>
      <w:r>
        <w:rPr>
          <w:rStyle w:val="11"/>
        </w:rPr>
        <w:softHyphen/>
        <w:t>ми потребностями и тем самым дать им возможность само</w:t>
      </w:r>
      <w:r>
        <w:rPr>
          <w:rStyle w:val="11"/>
        </w:rPr>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34284A4"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298" w:name="bookmark5739"/>
      <w:bookmarkEnd w:id="5298"/>
      <w:r>
        <w:rPr>
          <w:rStyle w:val="11"/>
        </w:rPr>
        <w:t>проведение классных часов как времени плодотворного и до</w:t>
      </w:r>
      <w:r>
        <w:rPr>
          <w:rStyle w:val="11"/>
        </w:rPr>
        <w:softHyphen/>
        <w:t>верительного общения педагогического работника и обучаю</w:t>
      </w:r>
      <w:r>
        <w:rPr>
          <w:rStyle w:val="11"/>
        </w:rPr>
        <w:softHyphen/>
        <w:t>щихся, основанных на принципах уважительного отноше</w:t>
      </w:r>
      <w:r>
        <w:rPr>
          <w:rStyle w:val="11"/>
        </w:rPr>
        <w:softHyphen/>
        <w:t>ния к личности обучающегося, поддержки активной позиции каждого обучающегося в беседе, предоставления обучаю</w:t>
      </w:r>
      <w:r>
        <w:rPr>
          <w:rStyle w:val="11"/>
        </w:rPr>
        <w:softHyphen/>
        <w:t>щимся возможности обсуждения и принятия решений по обсуждаемой проблеме, создания благоприятной среды для общения;</w:t>
      </w:r>
    </w:p>
    <w:p w14:paraId="09E7768D"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299" w:name="bookmark5740"/>
      <w:bookmarkEnd w:id="5299"/>
      <w:r>
        <w:rPr>
          <w:rStyle w:val="11"/>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Pr>
          <w:rStyle w:val="11"/>
        </w:rPr>
        <w:softHyphen/>
        <w:t>щихся, включающие в себя подготовленные ученическими микрогруппами поздравления, сюрпризы, творческие подар</w:t>
      </w:r>
      <w:r>
        <w:rPr>
          <w:rStyle w:val="11"/>
        </w:rPr>
        <w:softHyphen/>
        <w:t>ки и розыгрыши; регулярные внутриклассные огоньки и ве</w:t>
      </w:r>
      <w:r>
        <w:rPr>
          <w:rStyle w:val="11"/>
        </w:rPr>
        <w:softHyphen/>
        <w:t>чера, дающие каждому обучающемуся возможность рефлек</w:t>
      </w:r>
      <w:r>
        <w:rPr>
          <w:rStyle w:val="11"/>
        </w:rPr>
        <w:softHyphen/>
        <w:t>сии собственного участия в жизни класса;</w:t>
      </w:r>
    </w:p>
    <w:p w14:paraId="0FBBB314"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300" w:name="bookmark5741"/>
      <w:bookmarkEnd w:id="5300"/>
      <w:r>
        <w:rPr>
          <w:rStyle w:val="11"/>
        </w:rPr>
        <w:t>выработка совместно с обучающимися законов класса, помо</w:t>
      </w:r>
      <w:r>
        <w:rPr>
          <w:rStyle w:val="11"/>
        </w:rPr>
        <w:softHyphen/>
        <w:t>гающих им освоить нормы и правила общения, которым они должны следовать в образовательной организации.</w:t>
      </w:r>
    </w:p>
    <w:p w14:paraId="2ED1AE0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Индивидуальная работа с обучающимися:</w:t>
      </w:r>
    </w:p>
    <w:p w14:paraId="3D0F13DF" w14:textId="77777777" w:rsidR="00A5220A" w:rsidRDefault="00A5220A" w:rsidP="00670BDF">
      <w:pPr>
        <w:pStyle w:val="a5"/>
        <w:numPr>
          <w:ilvl w:val="0"/>
          <w:numId w:val="294"/>
        </w:numPr>
        <w:tabs>
          <w:tab w:val="left" w:pos="207"/>
        </w:tabs>
        <w:spacing w:line="288" w:lineRule="auto"/>
        <w:ind w:left="240" w:hanging="240"/>
        <w:jc w:val="both"/>
        <w:rPr>
          <w:color w:val="auto"/>
          <w:sz w:val="24"/>
          <w:szCs w:val="24"/>
        </w:rPr>
      </w:pPr>
      <w:bookmarkStart w:id="5301" w:name="bookmark5742"/>
      <w:bookmarkEnd w:id="5301"/>
      <w:r>
        <w:rPr>
          <w:rStyle w:val="11"/>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1"/>
        </w:rPr>
        <w:softHyphen/>
        <w:t>ношений, в организуемых педагогическим работником бесе</w:t>
      </w:r>
      <w:r>
        <w:rPr>
          <w:rStyle w:val="11"/>
        </w:rPr>
        <w:softHyphen/>
        <w:t>дах по тем или иным нравственным проблемам; результаты наблюдения сверяются с результатами бесед классного руко</w:t>
      </w:r>
      <w:r>
        <w:rPr>
          <w:rStyle w:val="11"/>
        </w:rPr>
        <w:softHyphen/>
        <w:t>водителя с родителями (законными представителями) обуча</w:t>
      </w:r>
      <w:r>
        <w:rPr>
          <w:rStyle w:val="11"/>
        </w:rPr>
        <w:softHyphen/>
        <w:t>ющихся, учителями-предметниками, а также (при необходи</w:t>
      </w:r>
      <w:r>
        <w:rPr>
          <w:rStyle w:val="11"/>
        </w:rPr>
        <w:softHyphen/>
        <w:t>мости) со школьным психологом;</w:t>
      </w:r>
    </w:p>
    <w:p w14:paraId="067A221D"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302" w:name="bookmark5743"/>
      <w:bookmarkEnd w:id="5302"/>
      <w:r>
        <w:rPr>
          <w:rStyle w:val="11"/>
        </w:rPr>
        <w:lastRenderedPageBreak/>
        <w:t>поддержка обучающегося в решении важных для него жиз</w:t>
      </w:r>
      <w:r>
        <w:rPr>
          <w:rStyle w:val="11"/>
        </w:rPr>
        <w:softHyphen/>
        <w:t>ненных проблем (налаживание взаимоотношений с одно</w:t>
      </w:r>
      <w:r>
        <w:rPr>
          <w:rStyle w:val="11"/>
        </w:rPr>
        <w:softHyphen/>
        <w:t>классниками или педагогическими работниками, выбор про</w:t>
      </w:r>
      <w:r>
        <w:rPr>
          <w:rStyle w:val="11"/>
        </w:rPr>
        <w:softHyphen/>
        <w:t>фессии, организации высшего образования и дальнейшего трудоустройства, успеваемость и т. п.), когда каждая пробле</w:t>
      </w:r>
      <w:r>
        <w:rPr>
          <w:rStyle w:val="11"/>
        </w:rPr>
        <w:softHyphen/>
        <w:t>ма трансформируется классным руководителем в задачу для обучающегося, которую они совместно стараются решить;</w:t>
      </w:r>
    </w:p>
    <w:p w14:paraId="167B6CAF"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303" w:name="bookmark5744"/>
      <w:bookmarkEnd w:id="5303"/>
      <w:r>
        <w:rPr>
          <w:rStyle w:val="11"/>
        </w:rPr>
        <w:t>индивидуальная работа с обучающимися класса, направлен</w:t>
      </w:r>
      <w:r>
        <w:rPr>
          <w:rStyle w:val="11"/>
        </w:rPr>
        <w:softHyphen/>
        <w:t>ная на заполнение ими личных портфолио, в которых обуча</w:t>
      </w:r>
      <w:r>
        <w:rPr>
          <w:rStyle w:val="11"/>
        </w:rPr>
        <w:softHyphen/>
        <w:t>ющиеся не просто фиксируют свои учебные, творческие, спортивные, личностные достижения, но и в ходе индивиду</w:t>
      </w:r>
      <w:r>
        <w:rPr>
          <w:rStyle w:val="11"/>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18052741" w14:textId="77777777" w:rsidR="00A5220A" w:rsidRDefault="00A5220A" w:rsidP="00670BDF">
      <w:pPr>
        <w:pStyle w:val="a5"/>
        <w:numPr>
          <w:ilvl w:val="0"/>
          <w:numId w:val="294"/>
        </w:numPr>
        <w:tabs>
          <w:tab w:val="left" w:pos="207"/>
        </w:tabs>
        <w:spacing w:line="286" w:lineRule="auto"/>
        <w:ind w:left="240" w:hanging="240"/>
        <w:jc w:val="both"/>
        <w:rPr>
          <w:color w:val="auto"/>
          <w:sz w:val="24"/>
          <w:szCs w:val="24"/>
        </w:rPr>
      </w:pPr>
      <w:bookmarkStart w:id="5304" w:name="bookmark5745"/>
      <w:bookmarkEnd w:id="5304"/>
      <w:r>
        <w:rPr>
          <w:rStyle w:val="11"/>
        </w:rPr>
        <w:t>коррекция поведения обучающегося через частные беседы с ним, его родителями (законными представителями), с дру</w:t>
      </w:r>
      <w:r>
        <w:rPr>
          <w:rStyle w:val="11"/>
        </w:rPr>
        <w:softHyphen/>
        <w:t>гими обучающимися класса; включение в проводимые школь</w:t>
      </w:r>
      <w:r>
        <w:rPr>
          <w:rStyle w:val="11"/>
        </w:rPr>
        <w:softHyphen/>
        <w:t>ным психологом тренинги общения; предложение взять на себя ответственность за то или иное поручение в классе.</w:t>
      </w:r>
    </w:p>
    <w:p w14:paraId="18BFAC8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учителями-предметниками в классе:</w:t>
      </w:r>
    </w:p>
    <w:p w14:paraId="0C4973B5" w14:textId="77777777" w:rsidR="00A5220A" w:rsidRDefault="00A5220A" w:rsidP="00670BDF">
      <w:pPr>
        <w:pStyle w:val="a5"/>
        <w:numPr>
          <w:ilvl w:val="0"/>
          <w:numId w:val="294"/>
        </w:numPr>
        <w:tabs>
          <w:tab w:val="left" w:pos="207"/>
        </w:tabs>
        <w:spacing w:line="283" w:lineRule="auto"/>
        <w:ind w:left="240" w:hanging="240"/>
        <w:jc w:val="both"/>
        <w:rPr>
          <w:color w:val="auto"/>
          <w:sz w:val="24"/>
          <w:szCs w:val="24"/>
        </w:rPr>
      </w:pPr>
      <w:bookmarkStart w:id="5305" w:name="bookmark5746"/>
      <w:bookmarkEnd w:id="5305"/>
      <w:r>
        <w:rPr>
          <w:rStyle w:val="11"/>
        </w:rPr>
        <w:t>регулярные консультации классного руководителя с учите</w:t>
      </w:r>
      <w:r>
        <w:rPr>
          <w:rStyle w:val="11"/>
        </w:rPr>
        <w:softHyphen/>
        <w:t>лями-предметниками, направленные на формирование един</w:t>
      </w:r>
      <w:r>
        <w:rPr>
          <w:rStyle w:val="11"/>
        </w:rPr>
        <w:softHyphen/>
        <w:t>ства мнений и требований педагогических работников по ключевым вопросам воспитания, предупреждение и разре</w:t>
      </w:r>
      <w:r>
        <w:rPr>
          <w:rStyle w:val="11"/>
        </w:rPr>
        <w:softHyphen/>
        <w:t>шение конфликтов между учителями-предметниками и обу</w:t>
      </w:r>
      <w:r>
        <w:rPr>
          <w:rStyle w:val="11"/>
        </w:rPr>
        <w:softHyphen/>
        <w:t>чающимися;</w:t>
      </w:r>
    </w:p>
    <w:p w14:paraId="78E8ABFC"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306" w:name="bookmark5747"/>
      <w:bookmarkEnd w:id="5306"/>
      <w:r>
        <w:rPr>
          <w:rStyle w:val="11"/>
        </w:rPr>
        <w:t>проведение мини-педсоветов, направленных на решение кон</w:t>
      </w:r>
      <w:r>
        <w:rPr>
          <w:rStyle w:val="11"/>
        </w:rPr>
        <w:softHyphen/>
        <w:t>кретных проблем класса и интеграцию воспитательных вли</w:t>
      </w:r>
      <w:r>
        <w:rPr>
          <w:rStyle w:val="11"/>
        </w:rPr>
        <w:softHyphen/>
        <w:t>яний на обучающихся;</w:t>
      </w:r>
    </w:p>
    <w:p w14:paraId="111ADC75" w14:textId="77777777" w:rsidR="00A5220A" w:rsidRDefault="00A5220A" w:rsidP="00670BDF">
      <w:pPr>
        <w:pStyle w:val="a5"/>
        <w:numPr>
          <w:ilvl w:val="0"/>
          <w:numId w:val="294"/>
        </w:numPr>
        <w:tabs>
          <w:tab w:val="left" w:pos="207"/>
        </w:tabs>
        <w:spacing w:line="288" w:lineRule="auto"/>
        <w:ind w:left="240" w:hanging="240"/>
        <w:jc w:val="both"/>
        <w:rPr>
          <w:color w:val="auto"/>
          <w:sz w:val="24"/>
          <w:szCs w:val="24"/>
        </w:rPr>
      </w:pPr>
      <w:bookmarkStart w:id="5307" w:name="bookmark5748"/>
      <w:bookmarkEnd w:id="5307"/>
      <w:r>
        <w:rPr>
          <w:rStyle w:val="11"/>
        </w:rPr>
        <w:t>привлечение учителей-предметников к участию во внутри- классных делах, дающих педагогическим работникам воз</w:t>
      </w:r>
      <w:r>
        <w:rPr>
          <w:rStyle w:val="11"/>
        </w:rPr>
        <w:softHyphen/>
        <w:t>можность лучше узнавать и понимать своих обучающихся, увидев их в иной, отличной от учебной, обстановке;</w:t>
      </w:r>
    </w:p>
    <w:p w14:paraId="4E883C5C"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308" w:name="bookmark5749"/>
      <w:bookmarkEnd w:id="5308"/>
      <w:r>
        <w:rPr>
          <w:rStyle w:val="11"/>
        </w:rPr>
        <w:t>привлечение учителей-предметников к участию в родитель</w:t>
      </w:r>
      <w:r>
        <w:rPr>
          <w:rStyle w:val="11"/>
        </w:rPr>
        <w:softHyphen/>
        <w:t>ских собраниях класса для объединения усилий в деле обу</w:t>
      </w:r>
      <w:r>
        <w:rPr>
          <w:rStyle w:val="11"/>
        </w:rPr>
        <w:softHyphen/>
        <w:t>чения и воспитания обучающихся.</w:t>
      </w:r>
    </w:p>
    <w:p w14:paraId="5B8076A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родителями (законными представителя</w:t>
      </w:r>
      <w:r>
        <w:rPr>
          <w:rStyle w:val="11"/>
          <w:b/>
          <w:bCs/>
          <w:i/>
          <w:iCs/>
          <w:sz w:val="18"/>
          <w:szCs w:val="18"/>
        </w:rPr>
        <w:softHyphen/>
        <w:t>ми) обучающихся:</w:t>
      </w:r>
    </w:p>
    <w:p w14:paraId="6A55C235"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309" w:name="bookmark5750"/>
      <w:bookmarkEnd w:id="5309"/>
      <w:r>
        <w:rPr>
          <w:rStyle w:val="11"/>
        </w:rPr>
        <w:t>регулярное информирование родителей (законных предста</w:t>
      </w:r>
      <w:r>
        <w:rPr>
          <w:rStyle w:val="11"/>
        </w:rPr>
        <w:softHyphen/>
        <w:t>вителей) о школьных успехах и проблемах обучающихся, о жизни класса в целом;</w:t>
      </w:r>
    </w:p>
    <w:p w14:paraId="770852A7"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310" w:name="bookmark5751"/>
      <w:bookmarkEnd w:id="5310"/>
      <w:r>
        <w:rPr>
          <w:rStyle w:val="11"/>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1557C3FC"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311" w:name="bookmark5752"/>
      <w:bookmarkEnd w:id="5311"/>
      <w:r>
        <w:rPr>
          <w:rStyle w:val="11"/>
        </w:rPr>
        <w:t>организация родительских собраний, происходящих в режи</w:t>
      </w:r>
      <w:r>
        <w:rPr>
          <w:rStyle w:val="11"/>
        </w:rPr>
        <w:softHyphen/>
        <w:t xml:space="preserve">ме обсуждения наиболее острых проблем обучения и </w:t>
      </w:r>
      <w:r>
        <w:rPr>
          <w:rStyle w:val="11"/>
        </w:rPr>
        <w:lastRenderedPageBreak/>
        <w:t>воспи</w:t>
      </w:r>
      <w:r>
        <w:rPr>
          <w:rStyle w:val="11"/>
        </w:rPr>
        <w:softHyphen/>
        <w:t>тания обучающихся;</w:t>
      </w:r>
    </w:p>
    <w:p w14:paraId="63066300" w14:textId="77777777" w:rsidR="00A5220A" w:rsidRDefault="00A5220A" w:rsidP="00670BDF">
      <w:pPr>
        <w:pStyle w:val="a5"/>
        <w:numPr>
          <w:ilvl w:val="0"/>
          <w:numId w:val="294"/>
        </w:numPr>
        <w:tabs>
          <w:tab w:val="left" w:pos="207"/>
        </w:tabs>
        <w:spacing w:line="288" w:lineRule="auto"/>
        <w:ind w:left="240" w:hanging="240"/>
        <w:jc w:val="both"/>
        <w:rPr>
          <w:color w:val="auto"/>
          <w:sz w:val="24"/>
          <w:szCs w:val="24"/>
        </w:rPr>
      </w:pPr>
      <w:bookmarkStart w:id="5312" w:name="bookmark5753"/>
      <w:bookmarkEnd w:id="5312"/>
      <w:r>
        <w:rPr>
          <w:rStyle w:val="11"/>
        </w:rPr>
        <w:t>создание и организация работы родительских комитетов классов, участвующих в управлении образовательной орга</w:t>
      </w:r>
      <w:r>
        <w:rPr>
          <w:rStyle w:val="11"/>
        </w:rPr>
        <w:softHyphen/>
        <w:t>низацией и решении вопросов воспитания и обучения обуча</w:t>
      </w:r>
      <w:r>
        <w:rPr>
          <w:rStyle w:val="11"/>
        </w:rPr>
        <w:softHyphen/>
        <w:t>ющихся;</w:t>
      </w:r>
    </w:p>
    <w:p w14:paraId="0710E9A5" w14:textId="77777777" w:rsidR="00A5220A" w:rsidRDefault="00A5220A" w:rsidP="00670BDF">
      <w:pPr>
        <w:pStyle w:val="a5"/>
        <w:numPr>
          <w:ilvl w:val="0"/>
          <w:numId w:val="294"/>
        </w:numPr>
        <w:tabs>
          <w:tab w:val="left" w:pos="207"/>
        </w:tabs>
        <w:spacing w:line="310" w:lineRule="auto"/>
        <w:ind w:left="240" w:hanging="240"/>
        <w:jc w:val="both"/>
        <w:rPr>
          <w:color w:val="auto"/>
          <w:sz w:val="24"/>
          <w:szCs w:val="24"/>
        </w:rPr>
      </w:pPr>
      <w:bookmarkStart w:id="5313" w:name="bookmark5754"/>
      <w:bookmarkEnd w:id="5313"/>
      <w:r>
        <w:rPr>
          <w:rStyle w:val="11"/>
        </w:rPr>
        <w:t>привлечение членов семей обучающихся к организации и проведению дел класса;</w:t>
      </w:r>
    </w:p>
    <w:p w14:paraId="2EE00EF9" w14:textId="77777777" w:rsidR="00A5220A" w:rsidRDefault="00A5220A" w:rsidP="00670BDF">
      <w:pPr>
        <w:pStyle w:val="a5"/>
        <w:numPr>
          <w:ilvl w:val="0"/>
          <w:numId w:val="294"/>
        </w:numPr>
        <w:tabs>
          <w:tab w:val="left" w:pos="207"/>
        </w:tabs>
        <w:spacing w:after="120" w:line="295" w:lineRule="auto"/>
        <w:ind w:left="240" w:hanging="240"/>
        <w:jc w:val="both"/>
        <w:rPr>
          <w:color w:val="auto"/>
          <w:sz w:val="24"/>
          <w:szCs w:val="24"/>
        </w:rPr>
      </w:pPr>
      <w:bookmarkStart w:id="5314" w:name="bookmark5755"/>
      <w:bookmarkEnd w:id="5314"/>
      <w:r>
        <w:rPr>
          <w:rStyle w:val="11"/>
        </w:rPr>
        <w:t>организация на базе класса семейных праздников, конкур</w:t>
      </w:r>
      <w:r>
        <w:rPr>
          <w:rStyle w:val="11"/>
        </w:rPr>
        <w:softHyphen/>
        <w:t>сов, соревнований, направленных на сплочение семьи и об</w:t>
      </w:r>
      <w:r>
        <w:rPr>
          <w:rStyle w:val="11"/>
        </w:rPr>
        <w:softHyphen/>
        <w:t>разовательной организации.</w:t>
      </w:r>
    </w:p>
    <w:p w14:paraId="64AB2A7D"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«Курсы внеурочной деятельности»</w:t>
      </w:r>
    </w:p>
    <w:p w14:paraId="1589FAEB" w14:textId="77777777" w:rsidR="00A5220A" w:rsidRDefault="00A5220A">
      <w:pPr>
        <w:pStyle w:val="a5"/>
        <w:spacing w:line="269" w:lineRule="auto"/>
        <w:jc w:val="both"/>
        <w:rPr>
          <w:rFonts w:ascii="Courier New" w:hAnsi="Courier New" w:cs="Courier New"/>
          <w:color w:val="auto"/>
          <w:sz w:val="24"/>
          <w:szCs w:val="24"/>
        </w:rPr>
      </w:pPr>
      <w:r>
        <w:rPr>
          <w:rStyle w:val="11"/>
        </w:rPr>
        <w:t>Воспитание на занятиях школьных курсов внеурочной дея</w:t>
      </w:r>
      <w:r>
        <w:rPr>
          <w:rStyle w:val="11"/>
        </w:rPr>
        <w:softHyphen/>
        <w:t>тельности осуществляется преимущественно через:</w:t>
      </w:r>
    </w:p>
    <w:p w14:paraId="696BC65C"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315" w:name="bookmark5756"/>
      <w:bookmarkEnd w:id="5315"/>
      <w:r>
        <w:rPr>
          <w:rStyle w:val="11"/>
        </w:rPr>
        <w:t>вовлечение обучающихся в интересную и полезную для них деятельность, которая предоставит им возможность саморе</w:t>
      </w:r>
      <w:r>
        <w:rPr>
          <w:rStyle w:val="11"/>
        </w:rPr>
        <w:softHyphen/>
        <w:t>ализоваться в ней, приобрести социально значимые знания, развить в себе важные для своего личностного развития со</w:t>
      </w:r>
      <w:r>
        <w:rPr>
          <w:rStyle w:val="11"/>
        </w:rPr>
        <w:softHyphen/>
        <w:t>циально значимые отношения, получить опыт участия в со</w:t>
      </w:r>
      <w:r>
        <w:rPr>
          <w:rStyle w:val="11"/>
        </w:rPr>
        <w:softHyphen/>
        <w:t>циально значимых делах;</w:t>
      </w:r>
    </w:p>
    <w:p w14:paraId="66A5B214" w14:textId="77777777" w:rsidR="00A5220A" w:rsidRDefault="00A5220A" w:rsidP="00670BDF">
      <w:pPr>
        <w:pStyle w:val="a5"/>
        <w:numPr>
          <w:ilvl w:val="0"/>
          <w:numId w:val="294"/>
        </w:numPr>
        <w:tabs>
          <w:tab w:val="left" w:pos="207"/>
        </w:tabs>
        <w:spacing w:line="283" w:lineRule="auto"/>
        <w:ind w:left="240" w:hanging="240"/>
        <w:jc w:val="both"/>
        <w:rPr>
          <w:color w:val="auto"/>
          <w:sz w:val="24"/>
          <w:szCs w:val="24"/>
        </w:rPr>
      </w:pPr>
      <w:bookmarkStart w:id="5316" w:name="bookmark5757"/>
      <w:bookmarkEnd w:id="5316"/>
      <w:r>
        <w:rPr>
          <w:rStyle w:val="11"/>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Pr>
          <w:rStyle w:val="11"/>
        </w:rPr>
        <w:softHyphen/>
        <w:t>тивными эмоциями и доверительными отношениями друг к другу;</w:t>
      </w:r>
    </w:p>
    <w:p w14:paraId="7DAD905D" w14:textId="77777777" w:rsidR="00A5220A" w:rsidRDefault="00A5220A" w:rsidP="00670BDF">
      <w:pPr>
        <w:pStyle w:val="a5"/>
        <w:numPr>
          <w:ilvl w:val="0"/>
          <w:numId w:val="294"/>
        </w:numPr>
        <w:tabs>
          <w:tab w:val="left" w:pos="207"/>
        </w:tabs>
        <w:spacing w:line="310" w:lineRule="auto"/>
        <w:ind w:left="240" w:hanging="240"/>
        <w:jc w:val="both"/>
        <w:rPr>
          <w:color w:val="auto"/>
          <w:sz w:val="24"/>
          <w:szCs w:val="24"/>
        </w:rPr>
      </w:pPr>
      <w:bookmarkStart w:id="5317" w:name="bookmark5758"/>
      <w:bookmarkEnd w:id="5317"/>
      <w:r>
        <w:rPr>
          <w:rStyle w:val="11"/>
        </w:rPr>
        <w:t>создание в детских объединениях традиций, задающих их членам определенные социально значимые формы поведения;</w:t>
      </w:r>
    </w:p>
    <w:p w14:paraId="06883D98"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318" w:name="bookmark5759"/>
      <w:bookmarkEnd w:id="5318"/>
      <w:r>
        <w:rPr>
          <w:rStyle w:val="11"/>
        </w:rPr>
        <w:t>поддержку обучающихся с ярко выраженной лидерской по</w:t>
      </w:r>
      <w:r>
        <w:rPr>
          <w:rStyle w:val="11"/>
        </w:rPr>
        <w:softHyphen/>
        <w:t>зицией и установку на сохранение и поддержание накоплен</w:t>
      </w:r>
      <w:r>
        <w:rPr>
          <w:rStyle w:val="11"/>
        </w:rPr>
        <w:softHyphen/>
        <w:t>ных социально значимых традиций;</w:t>
      </w:r>
    </w:p>
    <w:p w14:paraId="33AFA2CC" w14:textId="77777777" w:rsidR="00A5220A" w:rsidRDefault="00A5220A" w:rsidP="00670BDF">
      <w:pPr>
        <w:pStyle w:val="a5"/>
        <w:numPr>
          <w:ilvl w:val="0"/>
          <w:numId w:val="294"/>
        </w:numPr>
        <w:tabs>
          <w:tab w:val="left" w:pos="207"/>
        </w:tabs>
        <w:spacing w:after="100" w:line="310" w:lineRule="auto"/>
        <w:ind w:left="240" w:hanging="240"/>
        <w:jc w:val="both"/>
        <w:rPr>
          <w:color w:val="auto"/>
          <w:sz w:val="24"/>
          <w:szCs w:val="24"/>
        </w:rPr>
      </w:pPr>
      <w:bookmarkStart w:id="5319" w:name="bookmark5760"/>
      <w:bookmarkEnd w:id="5319"/>
      <w:r>
        <w:rPr>
          <w:rStyle w:val="11"/>
        </w:rPr>
        <w:t>поощрение педагогическими работниками детских инициа</w:t>
      </w:r>
      <w:r>
        <w:rPr>
          <w:rStyle w:val="11"/>
        </w:rPr>
        <w:softHyphen/>
        <w:t>тив и детского самоуправления.</w:t>
      </w:r>
    </w:p>
    <w:p w14:paraId="740536E3"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воспитательного потенциала курсов внеурочной деятельности происходит в рамках следующих выбранных об</w:t>
      </w:r>
      <w:r>
        <w:rPr>
          <w:rStyle w:val="11"/>
        </w:rPr>
        <w:softHyphen/>
        <w:t>учающимися ее видов</w:t>
      </w:r>
      <w:r>
        <w:rPr>
          <w:rStyle w:val="11"/>
          <w:i/>
          <w:iCs/>
        </w:rPr>
        <w:t>:</w:t>
      </w:r>
    </w:p>
    <w:p w14:paraId="071786F3"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320" w:name="bookmark5761"/>
      <w:bookmarkEnd w:id="5320"/>
      <w:r>
        <w:rPr>
          <w:rStyle w:val="11"/>
        </w:rPr>
        <w:t>Познавательная деятельность. Курсы внеурочной деятельно</w:t>
      </w:r>
      <w:r>
        <w:rPr>
          <w:rStyle w:val="11"/>
        </w:rPr>
        <w:softHyphen/>
        <w:t>сти, направленные на передачу обучающимся социально зна</w:t>
      </w:r>
      <w:r>
        <w:rPr>
          <w:rStyle w:val="11"/>
        </w:rPr>
        <w:softHyphen/>
        <w:t>чимых знаний, развивающие их любознательность, позволя</w:t>
      </w:r>
      <w:r>
        <w:rPr>
          <w:rStyle w:val="11"/>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CA0BBB8"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321" w:name="bookmark5762"/>
      <w:bookmarkEnd w:id="5321"/>
      <w:r>
        <w:rPr>
          <w:rStyle w:val="11"/>
        </w:rPr>
        <w:t>Художественное творчество. Курсы внеурочной деятельно</w:t>
      </w:r>
      <w:r>
        <w:rPr>
          <w:rStyle w:val="11"/>
        </w:rPr>
        <w:softHyphen/>
        <w:t xml:space="preserve">сти, создающие благоприятные условия для </w:t>
      </w:r>
      <w:r>
        <w:rPr>
          <w:rStyle w:val="11"/>
        </w:rPr>
        <w:lastRenderedPageBreak/>
        <w:t>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Pr>
          <w:rStyle w:val="11"/>
        </w:rPr>
        <w:softHyphen/>
        <w:t>шения обучающихся к культуре и их общее духовно-нрав</w:t>
      </w:r>
      <w:r>
        <w:rPr>
          <w:rStyle w:val="11"/>
        </w:rPr>
        <w:softHyphen/>
        <w:t>ственное развитие.</w:t>
      </w:r>
    </w:p>
    <w:p w14:paraId="2D4E5876"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322" w:name="bookmark5763"/>
      <w:bookmarkEnd w:id="5322"/>
      <w:r>
        <w:rPr>
          <w:rStyle w:val="11"/>
        </w:rPr>
        <w:t>Проблемно-ценностное общение. Курсы внеурочной деятель</w:t>
      </w:r>
      <w:r>
        <w:rPr>
          <w:rStyle w:val="11"/>
        </w:rPr>
        <w:softHyphen/>
        <w:t>ности, направленные на развитие коммуникативных компе</w:t>
      </w:r>
      <w:r>
        <w:rPr>
          <w:rStyle w:val="11"/>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31A47FCF" w14:textId="77777777" w:rsidR="00A5220A" w:rsidRDefault="00A5220A" w:rsidP="00670BDF">
      <w:pPr>
        <w:pStyle w:val="a5"/>
        <w:numPr>
          <w:ilvl w:val="0"/>
          <w:numId w:val="294"/>
        </w:numPr>
        <w:tabs>
          <w:tab w:val="left" w:pos="207"/>
        </w:tabs>
        <w:spacing w:line="283" w:lineRule="auto"/>
        <w:ind w:left="240" w:hanging="240"/>
        <w:jc w:val="both"/>
        <w:rPr>
          <w:color w:val="auto"/>
          <w:sz w:val="24"/>
          <w:szCs w:val="24"/>
        </w:rPr>
      </w:pPr>
      <w:bookmarkStart w:id="5323" w:name="bookmark5764"/>
      <w:bookmarkEnd w:id="5323"/>
      <w:r>
        <w:rPr>
          <w:rStyle w:val="11"/>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Pr>
          <w:rStyle w:val="11"/>
        </w:rPr>
        <w:softHyphen/>
        <w:t>витие самостоятельности и ответственности обучающихся, формирование у них навыков самообслуживающего труда.</w:t>
      </w:r>
    </w:p>
    <w:p w14:paraId="0EC7F2FB"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324" w:name="bookmark5765"/>
      <w:bookmarkEnd w:id="5324"/>
      <w:r>
        <w:rPr>
          <w:rStyle w:val="11"/>
        </w:rPr>
        <w:t>Спортивно-оздоровительная деятельность. Курсы внеуроч</w:t>
      </w:r>
      <w:r>
        <w:rPr>
          <w:rStyle w:val="11"/>
        </w:rPr>
        <w:softHyphen/>
        <w:t>ной деятельности, направленные на физическое развитие об</w:t>
      </w:r>
      <w:r>
        <w:rPr>
          <w:rStyle w:val="11"/>
        </w:rPr>
        <w:softHyphen/>
        <w:t>учающихся, развитие их ценностного отношения к своему здоровью, побуждение к здоровому образу жизни, воспита</w:t>
      </w:r>
      <w:r>
        <w:rPr>
          <w:rStyle w:val="11"/>
        </w:rPr>
        <w:softHyphen/>
        <w:t>ние силы воли, ответственности, формирование установок на защиту слабых.</w:t>
      </w:r>
    </w:p>
    <w:p w14:paraId="27C1454D" w14:textId="77777777" w:rsidR="00A5220A" w:rsidRDefault="00A5220A" w:rsidP="00670BDF">
      <w:pPr>
        <w:pStyle w:val="a5"/>
        <w:numPr>
          <w:ilvl w:val="0"/>
          <w:numId w:val="294"/>
        </w:numPr>
        <w:tabs>
          <w:tab w:val="left" w:pos="207"/>
        </w:tabs>
        <w:spacing w:line="288" w:lineRule="auto"/>
        <w:ind w:left="240" w:hanging="240"/>
        <w:jc w:val="both"/>
        <w:rPr>
          <w:color w:val="auto"/>
          <w:sz w:val="24"/>
          <w:szCs w:val="24"/>
        </w:rPr>
      </w:pPr>
      <w:bookmarkStart w:id="5325" w:name="bookmark5766"/>
      <w:bookmarkEnd w:id="5325"/>
      <w:r>
        <w:rPr>
          <w:rStyle w:val="11"/>
        </w:rPr>
        <w:t>Трудовая деятельность. Курсы внеурочной деятельности, на</w:t>
      </w:r>
      <w:r>
        <w:rPr>
          <w:rStyle w:val="11"/>
        </w:rPr>
        <w:softHyphen/>
        <w:t>правленные на развитие творческих способностей обучаю</w:t>
      </w:r>
      <w:r>
        <w:rPr>
          <w:rStyle w:val="11"/>
        </w:rPr>
        <w:softHyphen/>
        <w:t>щихся, воспитание у них трудолюбия и уважительного отно</w:t>
      </w:r>
      <w:r>
        <w:rPr>
          <w:rStyle w:val="11"/>
        </w:rPr>
        <w:softHyphen/>
        <w:t>шения к физическому труду.</w:t>
      </w:r>
    </w:p>
    <w:p w14:paraId="3C8C64B4" w14:textId="77777777" w:rsidR="00A5220A" w:rsidRDefault="00A5220A" w:rsidP="00670BDF">
      <w:pPr>
        <w:pStyle w:val="a5"/>
        <w:numPr>
          <w:ilvl w:val="0"/>
          <w:numId w:val="294"/>
        </w:numPr>
        <w:tabs>
          <w:tab w:val="left" w:pos="207"/>
        </w:tabs>
        <w:spacing w:line="288" w:lineRule="auto"/>
        <w:ind w:left="240" w:hanging="240"/>
        <w:jc w:val="both"/>
        <w:rPr>
          <w:color w:val="auto"/>
          <w:sz w:val="24"/>
          <w:szCs w:val="24"/>
        </w:rPr>
      </w:pPr>
      <w:bookmarkStart w:id="5326" w:name="bookmark5767"/>
      <w:bookmarkEnd w:id="5326"/>
      <w:r>
        <w:rPr>
          <w:rStyle w:val="11"/>
        </w:rPr>
        <w:t>Игровая деятельность. Курсы внеурочной деятельности, на</w:t>
      </w:r>
      <w:r>
        <w:rPr>
          <w:rStyle w:val="11"/>
        </w:rPr>
        <w:softHyphen/>
        <w:t>правленные на раскрытие творческого, умственного и физи</w:t>
      </w:r>
      <w:r>
        <w:rPr>
          <w:rStyle w:val="11"/>
        </w:rPr>
        <w:softHyphen/>
        <w:t>ческого потенциала обучающихся, развитие у них навыков конструктивного общения, умений работать в команде.</w:t>
      </w:r>
    </w:p>
    <w:p w14:paraId="71001D09"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«Школьный урок»</w:t>
      </w:r>
    </w:p>
    <w:p w14:paraId="2C66E5B2"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педагогическими работниками воспитательного потенциала урока предполагает следующее:</w:t>
      </w:r>
    </w:p>
    <w:p w14:paraId="0286A839" w14:textId="77777777" w:rsidR="00A5220A" w:rsidRDefault="00A5220A" w:rsidP="00670BDF">
      <w:pPr>
        <w:pStyle w:val="a5"/>
        <w:numPr>
          <w:ilvl w:val="0"/>
          <w:numId w:val="294"/>
        </w:numPr>
        <w:tabs>
          <w:tab w:val="left" w:pos="207"/>
        </w:tabs>
        <w:spacing w:line="269" w:lineRule="auto"/>
        <w:ind w:left="240" w:hanging="240"/>
        <w:jc w:val="both"/>
        <w:rPr>
          <w:color w:val="auto"/>
          <w:sz w:val="24"/>
          <w:szCs w:val="24"/>
        </w:rPr>
      </w:pPr>
      <w:bookmarkStart w:id="5327" w:name="bookmark5768"/>
      <w:bookmarkEnd w:id="5327"/>
      <w:r>
        <w:rPr>
          <w:rStyle w:val="11"/>
        </w:rPr>
        <w:t>установление доверительных отношений между педагогиче</w:t>
      </w:r>
      <w:r>
        <w:rPr>
          <w:rStyle w:val="11"/>
        </w:rPr>
        <w:softHyphen/>
        <w:t>ским работником и обучающимися, способствующих пози</w:t>
      </w:r>
      <w:r>
        <w:rPr>
          <w:rStyle w:val="11"/>
        </w:rPr>
        <w:softHyphen/>
        <w:t>тивному восприятию обучающимися требований и просьб педагогического работника, привлечению их внимания к об</w:t>
      </w:r>
      <w:r>
        <w:rPr>
          <w:rStyle w:val="11"/>
        </w:rPr>
        <w:softHyphen/>
        <w:t>суждаемой на уроке информации, активизации познаватель</w:t>
      </w:r>
      <w:r>
        <w:rPr>
          <w:rStyle w:val="11"/>
        </w:rPr>
        <w:softHyphen/>
        <w:t>ной деятельности;</w:t>
      </w:r>
    </w:p>
    <w:p w14:paraId="02F03BEC" w14:textId="77777777" w:rsidR="00A5220A" w:rsidRDefault="00A5220A" w:rsidP="00670BDF">
      <w:pPr>
        <w:pStyle w:val="a5"/>
        <w:numPr>
          <w:ilvl w:val="0"/>
          <w:numId w:val="294"/>
        </w:numPr>
        <w:tabs>
          <w:tab w:val="left" w:pos="207"/>
        </w:tabs>
        <w:spacing w:line="269" w:lineRule="auto"/>
        <w:ind w:left="240" w:hanging="240"/>
        <w:jc w:val="both"/>
        <w:rPr>
          <w:color w:val="auto"/>
          <w:sz w:val="24"/>
          <w:szCs w:val="24"/>
        </w:rPr>
      </w:pPr>
      <w:bookmarkStart w:id="5328" w:name="bookmark5769"/>
      <w:bookmarkEnd w:id="5328"/>
      <w:r>
        <w:rPr>
          <w:rStyle w:val="11"/>
        </w:rPr>
        <w:t>побуждение обучающихся соблюдать на уроке общеприня</w:t>
      </w:r>
      <w:r>
        <w:rPr>
          <w:rStyle w:val="11"/>
        </w:rPr>
        <w:softHyphen/>
        <w:t>тые нормы поведения, правила общения со старшими (педа</w:t>
      </w:r>
      <w:r>
        <w:rPr>
          <w:rStyle w:val="11"/>
        </w:rPr>
        <w:softHyphen/>
        <w:t>гогическими работниками) и сверстниками (обучающими</w:t>
      </w:r>
      <w:r>
        <w:rPr>
          <w:rStyle w:val="11"/>
        </w:rPr>
        <w:softHyphen/>
        <w:t>ся), принципы учебной дисциплины и самоорганизации;</w:t>
      </w:r>
    </w:p>
    <w:p w14:paraId="55377C77" w14:textId="77777777" w:rsidR="00A5220A" w:rsidRDefault="00A5220A" w:rsidP="00670BDF">
      <w:pPr>
        <w:pStyle w:val="a5"/>
        <w:numPr>
          <w:ilvl w:val="0"/>
          <w:numId w:val="294"/>
        </w:numPr>
        <w:tabs>
          <w:tab w:val="left" w:pos="207"/>
        </w:tabs>
        <w:spacing w:line="269" w:lineRule="auto"/>
        <w:ind w:left="240" w:hanging="240"/>
        <w:jc w:val="both"/>
        <w:rPr>
          <w:color w:val="auto"/>
          <w:sz w:val="24"/>
          <w:szCs w:val="24"/>
        </w:rPr>
      </w:pPr>
      <w:bookmarkStart w:id="5329" w:name="bookmark5770"/>
      <w:bookmarkEnd w:id="5329"/>
      <w:r>
        <w:rPr>
          <w:rStyle w:val="11"/>
        </w:rPr>
        <w:t>привлечение внимания обучающихся к ценностному аспекту изучаемых на уроках явлений, организация их работы с по</w:t>
      </w:r>
      <w:r>
        <w:rPr>
          <w:rStyle w:val="11"/>
        </w:rPr>
        <w:softHyphen/>
        <w:t xml:space="preserve">лучаемой на уроке социально значимой информацией — инициирование ее обсуждения, высказывания </w:t>
      </w:r>
      <w:r>
        <w:rPr>
          <w:rStyle w:val="11"/>
        </w:rPr>
        <w:lastRenderedPageBreak/>
        <w:t>обучающими</w:t>
      </w:r>
      <w:r>
        <w:rPr>
          <w:rStyle w:val="11"/>
        </w:rPr>
        <w:softHyphen/>
        <w:t>ся своего мнения по ее поводу, выработки своего к ней отношения;</w:t>
      </w:r>
    </w:p>
    <w:p w14:paraId="4CAEC6C1" w14:textId="77777777" w:rsidR="00A5220A" w:rsidRDefault="00A5220A" w:rsidP="00670BDF">
      <w:pPr>
        <w:pStyle w:val="a5"/>
        <w:numPr>
          <w:ilvl w:val="0"/>
          <w:numId w:val="294"/>
        </w:numPr>
        <w:tabs>
          <w:tab w:val="left" w:pos="207"/>
        </w:tabs>
        <w:spacing w:line="269" w:lineRule="auto"/>
        <w:ind w:left="240" w:hanging="240"/>
        <w:jc w:val="both"/>
        <w:rPr>
          <w:color w:val="auto"/>
          <w:sz w:val="24"/>
          <w:szCs w:val="24"/>
        </w:rPr>
      </w:pPr>
      <w:bookmarkStart w:id="5330" w:name="bookmark5771"/>
      <w:bookmarkEnd w:id="5330"/>
      <w:r>
        <w:rPr>
          <w:rStyle w:val="11"/>
        </w:rPr>
        <w:t>использование воспитательных возможностей содержания учебного предмета через демонстрацию обучающимся приме</w:t>
      </w:r>
      <w:r>
        <w:rPr>
          <w:rStyle w:val="11"/>
        </w:rPr>
        <w:softHyphen/>
        <w:t>ров ответственного, гражданского поведения, проявления человеколюбия и добросердечности, через подбор соответ</w:t>
      </w:r>
      <w:r>
        <w:rPr>
          <w:rStyle w:val="11"/>
        </w:rPr>
        <w:softHyphen/>
        <w:t>ствующих текстов для чтения, задач для решения, проблем</w:t>
      </w:r>
      <w:r>
        <w:rPr>
          <w:rStyle w:val="11"/>
        </w:rPr>
        <w:softHyphen/>
        <w:t>ных ситуаций для обсуждения в классе;</w:t>
      </w:r>
    </w:p>
    <w:p w14:paraId="680BB107" w14:textId="77777777" w:rsidR="00A5220A" w:rsidRDefault="00A5220A" w:rsidP="00670BDF">
      <w:pPr>
        <w:pStyle w:val="a5"/>
        <w:numPr>
          <w:ilvl w:val="0"/>
          <w:numId w:val="294"/>
        </w:numPr>
        <w:tabs>
          <w:tab w:val="left" w:pos="207"/>
        </w:tabs>
        <w:spacing w:line="269" w:lineRule="auto"/>
        <w:ind w:left="240" w:hanging="240"/>
        <w:jc w:val="both"/>
        <w:rPr>
          <w:color w:val="auto"/>
          <w:sz w:val="24"/>
          <w:szCs w:val="24"/>
        </w:rPr>
      </w:pPr>
      <w:bookmarkStart w:id="5331" w:name="bookmark5772"/>
      <w:bookmarkEnd w:id="5331"/>
      <w:r>
        <w:rPr>
          <w:rStyle w:val="11"/>
        </w:rPr>
        <w:t>применение на уроке интерактивных форм работы с обучаю</w:t>
      </w:r>
      <w:r>
        <w:rPr>
          <w:rStyle w:val="11"/>
        </w:rPr>
        <w:softHyphen/>
        <w:t>щимися: интеллектуальных игр, стимулирующих познава</w:t>
      </w:r>
      <w:r>
        <w:rPr>
          <w:rStyle w:val="11"/>
        </w:rPr>
        <w:softHyphen/>
        <w:t>тельную мотивацию обучающихся; дидактического театра, где полученные на уроке знания обыгрываются в театраль</w:t>
      </w:r>
      <w:r>
        <w:rPr>
          <w:rStyle w:val="11"/>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3934E5C" w14:textId="77777777" w:rsidR="00A5220A" w:rsidRDefault="00A5220A" w:rsidP="00670BDF">
      <w:pPr>
        <w:pStyle w:val="a5"/>
        <w:numPr>
          <w:ilvl w:val="0"/>
          <w:numId w:val="294"/>
        </w:numPr>
        <w:tabs>
          <w:tab w:val="left" w:pos="207"/>
        </w:tabs>
        <w:spacing w:line="269" w:lineRule="auto"/>
        <w:ind w:left="240" w:hanging="240"/>
        <w:jc w:val="both"/>
        <w:rPr>
          <w:color w:val="auto"/>
          <w:sz w:val="24"/>
          <w:szCs w:val="24"/>
        </w:rPr>
      </w:pPr>
      <w:bookmarkStart w:id="5332" w:name="bookmark5773"/>
      <w:bookmarkEnd w:id="5332"/>
      <w:r>
        <w:rPr>
          <w:rStyle w:val="11"/>
        </w:rPr>
        <w:t>включение в урок игровых процедур, которые помогают под</w:t>
      </w:r>
      <w:r>
        <w:rPr>
          <w:rStyle w:val="11"/>
        </w:rPr>
        <w:softHyphen/>
        <w:t>держать мотивацию обучающихся к получению знаний, на</w:t>
      </w:r>
      <w:r>
        <w:rPr>
          <w:rStyle w:val="11"/>
        </w:rPr>
        <w:softHyphen/>
        <w:t>лаживанию позитивных межличностных отношений в клас</w:t>
      </w:r>
      <w:r>
        <w:rPr>
          <w:rStyle w:val="11"/>
        </w:rPr>
        <w:softHyphen/>
        <w:t>се, помогают установлению доброжелательной атмосферы во время урока;</w:t>
      </w:r>
    </w:p>
    <w:p w14:paraId="6531D9B7" w14:textId="77777777" w:rsidR="00A5220A" w:rsidRDefault="00A5220A" w:rsidP="00670BDF">
      <w:pPr>
        <w:pStyle w:val="a5"/>
        <w:numPr>
          <w:ilvl w:val="0"/>
          <w:numId w:val="294"/>
        </w:numPr>
        <w:tabs>
          <w:tab w:val="left" w:pos="207"/>
        </w:tabs>
        <w:spacing w:line="269" w:lineRule="auto"/>
        <w:ind w:left="240" w:hanging="240"/>
        <w:jc w:val="both"/>
        <w:rPr>
          <w:color w:val="auto"/>
          <w:sz w:val="24"/>
          <w:szCs w:val="24"/>
        </w:rPr>
      </w:pPr>
      <w:bookmarkStart w:id="5333" w:name="bookmark5774"/>
      <w:bookmarkEnd w:id="5333"/>
      <w:r>
        <w:rPr>
          <w:rStyle w:val="11"/>
        </w:rPr>
        <w:t>организация шефства мотивированных и эрудированных об</w:t>
      </w:r>
      <w:r>
        <w:rPr>
          <w:rStyle w:val="11"/>
        </w:rPr>
        <w:softHyphen/>
        <w:t>учающихся над их неуспевающими одноклассниками, даю</w:t>
      </w:r>
      <w:r>
        <w:rPr>
          <w:rStyle w:val="11"/>
        </w:rPr>
        <w:softHyphen/>
        <w:t>щего им социально значимый опыт сотрудничества и взаим</w:t>
      </w:r>
      <w:r>
        <w:rPr>
          <w:rStyle w:val="11"/>
        </w:rPr>
        <w:softHyphen/>
        <w:t>ной помощи;</w:t>
      </w:r>
    </w:p>
    <w:p w14:paraId="447A2775" w14:textId="77777777" w:rsidR="00A5220A" w:rsidRDefault="00A5220A" w:rsidP="00670BDF">
      <w:pPr>
        <w:pStyle w:val="a5"/>
        <w:numPr>
          <w:ilvl w:val="0"/>
          <w:numId w:val="294"/>
        </w:numPr>
        <w:tabs>
          <w:tab w:val="left" w:pos="207"/>
        </w:tabs>
        <w:spacing w:after="140" w:line="269" w:lineRule="auto"/>
        <w:ind w:left="240" w:hanging="240"/>
        <w:jc w:val="both"/>
        <w:rPr>
          <w:color w:val="auto"/>
          <w:sz w:val="24"/>
          <w:szCs w:val="24"/>
        </w:rPr>
      </w:pPr>
      <w:bookmarkStart w:id="5334" w:name="bookmark5775"/>
      <w:bookmarkEnd w:id="5334"/>
      <w:r>
        <w:rPr>
          <w:rStyle w:val="11"/>
        </w:rPr>
        <w:t>инициирование и поддержка исследовательской деятельно</w:t>
      </w:r>
      <w:r>
        <w:rPr>
          <w:rStyle w:val="11"/>
        </w:rPr>
        <w:softHyphen/>
        <w:t>сти обучающихся в рамках реализации ими индивидуальных и групповых исследовательских проектов, что даст обучаю</w:t>
      </w:r>
      <w:r>
        <w:rPr>
          <w:rStyle w:val="11"/>
        </w:rPr>
        <w:softHyphen/>
        <w:t>щимся возможность приобрести навыки самостоятельного решения теоретической проблемы, генерирования и оформ</w:t>
      </w:r>
      <w:r>
        <w:rPr>
          <w:rStyle w:val="11"/>
        </w:rPr>
        <w:softHyphen/>
        <w:t>ления собственных идей, уважительного отношения к чужим идеям, оформленным в работах других исследователей, на</w:t>
      </w:r>
      <w:r>
        <w:rPr>
          <w:rStyle w:val="11"/>
        </w:rPr>
        <w:softHyphen/>
        <w:t>вык публичного выступления перед аудиторией, аргументи</w:t>
      </w:r>
      <w:r>
        <w:rPr>
          <w:rStyle w:val="11"/>
        </w:rPr>
        <w:softHyphen/>
        <w:t>рования и отстаивания своей точки зрения.</w:t>
      </w:r>
    </w:p>
    <w:p w14:paraId="1D489583"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«Самоуправление»</w:t>
      </w:r>
    </w:p>
    <w:p w14:paraId="049C8C8C" w14:textId="77777777" w:rsidR="00A5220A" w:rsidRDefault="00A5220A">
      <w:pPr>
        <w:pStyle w:val="a5"/>
        <w:spacing w:line="269" w:lineRule="auto"/>
        <w:jc w:val="both"/>
        <w:rPr>
          <w:rFonts w:ascii="Courier New" w:hAnsi="Courier New" w:cs="Courier New"/>
          <w:color w:val="auto"/>
          <w:sz w:val="24"/>
          <w:szCs w:val="24"/>
        </w:rPr>
      </w:pPr>
      <w:r>
        <w:rPr>
          <w:rStyle w:val="11"/>
        </w:rPr>
        <w:t>Поддержка детского самоуправления в образовательной ор</w:t>
      </w:r>
      <w:r>
        <w:rPr>
          <w:rStyle w:val="11"/>
        </w:rPr>
        <w:softHyphen/>
        <w:t>ганизации помогает педагогическим работникам воспитывать в обучающихся инициативность, самостоятельность, ответ</w:t>
      </w:r>
      <w:r>
        <w:rPr>
          <w:rStyle w:val="11"/>
        </w:rPr>
        <w:softHyphen/>
        <w:t>ственность, трудолюбие, чувство собственного достоинства, а обучающимся предоставляет широкие возможности для са</w:t>
      </w:r>
      <w:r>
        <w:rPr>
          <w:rStyle w:val="11"/>
        </w:rPr>
        <w:softHyphen/>
        <w:t>мовыражения и самореализации. Это то, что готовит их к взрослой жизни. Поскольку обучающимся в начальной и ос</w:t>
      </w:r>
      <w:r>
        <w:rPr>
          <w:rStyle w:val="11"/>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04C8950E" w14:textId="77777777" w:rsidR="00A5220A" w:rsidRDefault="00A5220A">
      <w:pPr>
        <w:pStyle w:val="a5"/>
        <w:spacing w:line="269" w:lineRule="auto"/>
        <w:jc w:val="both"/>
        <w:rPr>
          <w:rFonts w:ascii="Courier New" w:hAnsi="Courier New" w:cs="Courier New"/>
          <w:color w:val="auto"/>
          <w:sz w:val="24"/>
          <w:szCs w:val="24"/>
        </w:rPr>
      </w:pPr>
      <w:r>
        <w:rPr>
          <w:rStyle w:val="11"/>
        </w:rPr>
        <w:t>Детское самоуправление в образовательной организации осу</w:t>
      </w:r>
      <w:r>
        <w:rPr>
          <w:rStyle w:val="11"/>
        </w:rPr>
        <w:softHyphen/>
        <w:t>ществляется следующим образом</w:t>
      </w:r>
      <w:r>
        <w:rPr>
          <w:rStyle w:val="11"/>
          <w:i/>
          <w:iCs/>
        </w:rPr>
        <w:t>.</w:t>
      </w:r>
    </w:p>
    <w:p w14:paraId="1E0AE46C" w14:textId="77777777" w:rsidR="00A5220A" w:rsidRDefault="00A5220A">
      <w:pPr>
        <w:pStyle w:val="a5"/>
        <w:spacing w:line="269" w:lineRule="auto"/>
        <w:jc w:val="both"/>
        <w:rPr>
          <w:rFonts w:ascii="Courier New" w:hAnsi="Courier New" w:cs="Courier New"/>
          <w:color w:val="auto"/>
          <w:sz w:val="24"/>
          <w:szCs w:val="24"/>
        </w:rPr>
      </w:pPr>
      <w:r>
        <w:rPr>
          <w:rStyle w:val="11"/>
          <w:b/>
          <w:bCs/>
        </w:rPr>
        <w:t>На уровне образовательной организации:</w:t>
      </w:r>
    </w:p>
    <w:p w14:paraId="22E9CEC4" w14:textId="77777777" w:rsidR="00A5220A" w:rsidRDefault="00A5220A" w:rsidP="00670BDF">
      <w:pPr>
        <w:pStyle w:val="a5"/>
        <w:numPr>
          <w:ilvl w:val="0"/>
          <w:numId w:val="294"/>
        </w:numPr>
        <w:tabs>
          <w:tab w:val="left" w:pos="207"/>
        </w:tabs>
        <w:spacing w:line="269" w:lineRule="auto"/>
        <w:ind w:left="240" w:hanging="240"/>
        <w:jc w:val="both"/>
        <w:rPr>
          <w:color w:val="auto"/>
          <w:sz w:val="24"/>
          <w:szCs w:val="24"/>
        </w:rPr>
      </w:pPr>
      <w:bookmarkStart w:id="5335" w:name="bookmark5776"/>
      <w:bookmarkEnd w:id="5335"/>
      <w:r>
        <w:rPr>
          <w:rStyle w:val="11"/>
        </w:rPr>
        <w:lastRenderedPageBreak/>
        <w:t>через деятельность выборного Совета обучающихся, создавае</w:t>
      </w:r>
      <w:r>
        <w:rPr>
          <w:rStyle w:val="11"/>
        </w:rPr>
        <w:softHyphen/>
        <w:t>мого для учета мнения обучающихся по вопросам управления образовательной организацией и принятия административ</w:t>
      </w:r>
      <w:r>
        <w:rPr>
          <w:rStyle w:val="11"/>
        </w:rPr>
        <w:softHyphen/>
        <w:t>ных решений, затрагивающих их права и законные интересы;</w:t>
      </w:r>
    </w:p>
    <w:p w14:paraId="7EADEC46" w14:textId="77777777" w:rsidR="00A5220A" w:rsidRDefault="00A5220A" w:rsidP="00670BDF">
      <w:pPr>
        <w:pStyle w:val="a5"/>
        <w:numPr>
          <w:ilvl w:val="0"/>
          <w:numId w:val="294"/>
        </w:numPr>
        <w:tabs>
          <w:tab w:val="left" w:pos="207"/>
        </w:tabs>
        <w:spacing w:line="269" w:lineRule="auto"/>
        <w:ind w:left="240" w:hanging="240"/>
        <w:jc w:val="both"/>
        <w:rPr>
          <w:color w:val="auto"/>
          <w:sz w:val="24"/>
          <w:szCs w:val="24"/>
        </w:rPr>
      </w:pPr>
      <w:bookmarkStart w:id="5336" w:name="bookmark5777"/>
      <w:bookmarkEnd w:id="5336"/>
      <w:r>
        <w:rPr>
          <w:rStyle w:val="11"/>
        </w:rPr>
        <w:t>через деятельность Совета старост, объединяющего старост классов для облегчения распространения значимой для обу</w:t>
      </w:r>
      <w:r>
        <w:rPr>
          <w:rStyle w:val="11"/>
        </w:rPr>
        <w:softHyphen/>
        <w:t>чающихся информации и получения обратной связи от классных коллективов;</w:t>
      </w:r>
    </w:p>
    <w:p w14:paraId="714E26AC" w14:textId="77777777" w:rsidR="00A5220A" w:rsidRDefault="00A5220A" w:rsidP="00670BDF">
      <w:pPr>
        <w:pStyle w:val="a5"/>
        <w:numPr>
          <w:ilvl w:val="0"/>
          <w:numId w:val="294"/>
        </w:numPr>
        <w:tabs>
          <w:tab w:val="left" w:pos="207"/>
        </w:tabs>
        <w:spacing w:line="269" w:lineRule="auto"/>
        <w:ind w:left="240" w:hanging="240"/>
        <w:jc w:val="both"/>
        <w:rPr>
          <w:color w:val="auto"/>
          <w:sz w:val="24"/>
          <w:szCs w:val="24"/>
        </w:rPr>
      </w:pPr>
      <w:bookmarkStart w:id="5337" w:name="bookmark5778"/>
      <w:bookmarkEnd w:id="5337"/>
      <w:r>
        <w:rPr>
          <w:rStyle w:val="11"/>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11"/>
        </w:rPr>
        <w:softHyphen/>
        <w:t>курсов, фестивалей, капустников, флешмобов и т. п.);</w:t>
      </w:r>
    </w:p>
    <w:p w14:paraId="5E2E8E64" w14:textId="77777777" w:rsidR="00A5220A" w:rsidRDefault="00A5220A" w:rsidP="00670BDF">
      <w:pPr>
        <w:pStyle w:val="a5"/>
        <w:numPr>
          <w:ilvl w:val="0"/>
          <w:numId w:val="294"/>
        </w:numPr>
        <w:tabs>
          <w:tab w:val="left" w:pos="207"/>
        </w:tabs>
        <w:spacing w:line="269" w:lineRule="auto"/>
        <w:ind w:left="240" w:hanging="240"/>
        <w:jc w:val="both"/>
        <w:rPr>
          <w:color w:val="auto"/>
          <w:sz w:val="24"/>
          <w:szCs w:val="24"/>
        </w:rPr>
      </w:pPr>
      <w:bookmarkStart w:id="5338" w:name="bookmark5779"/>
      <w:bookmarkEnd w:id="5338"/>
      <w:r>
        <w:rPr>
          <w:rStyle w:val="11"/>
        </w:rPr>
        <w:t>через деятельность творческих советов, отвечающих за про</w:t>
      </w:r>
      <w:r>
        <w:rPr>
          <w:rStyle w:val="11"/>
        </w:rPr>
        <w:softHyphen/>
        <w:t>ведение тех или иных конкретных мероприятий, праздни</w:t>
      </w:r>
      <w:r>
        <w:rPr>
          <w:rStyle w:val="11"/>
        </w:rPr>
        <w:softHyphen/>
        <w:t>ков, вечеров, акций и т. п.;</w:t>
      </w:r>
    </w:p>
    <w:p w14:paraId="3B19808C" w14:textId="77777777" w:rsidR="00A5220A" w:rsidRDefault="00A5220A" w:rsidP="00670BDF">
      <w:pPr>
        <w:pStyle w:val="a5"/>
        <w:numPr>
          <w:ilvl w:val="0"/>
          <w:numId w:val="294"/>
        </w:numPr>
        <w:tabs>
          <w:tab w:val="left" w:pos="207"/>
        </w:tabs>
        <w:spacing w:line="269" w:lineRule="auto"/>
        <w:ind w:left="240" w:hanging="240"/>
        <w:jc w:val="both"/>
        <w:rPr>
          <w:color w:val="auto"/>
          <w:sz w:val="24"/>
          <w:szCs w:val="24"/>
        </w:rPr>
      </w:pPr>
      <w:bookmarkStart w:id="5339" w:name="bookmark5780"/>
      <w:bookmarkEnd w:id="5339"/>
      <w:r>
        <w:rPr>
          <w:rStyle w:val="11"/>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11"/>
        </w:rPr>
        <w:softHyphen/>
        <w:t>зовательной организации.</w:t>
      </w:r>
    </w:p>
    <w:p w14:paraId="5C655C1D" w14:textId="77777777" w:rsidR="00A5220A" w:rsidRDefault="00A5220A">
      <w:pPr>
        <w:pStyle w:val="a5"/>
        <w:jc w:val="both"/>
        <w:rPr>
          <w:rFonts w:ascii="Courier New" w:hAnsi="Courier New" w:cs="Courier New"/>
          <w:color w:val="auto"/>
          <w:sz w:val="24"/>
          <w:szCs w:val="24"/>
        </w:rPr>
      </w:pPr>
      <w:r>
        <w:rPr>
          <w:rStyle w:val="11"/>
          <w:b/>
          <w:bCs/>
        </w:rPr>
        <w:t>На уровне классов:</w:t>
      </w:r>
    </w:p>
    <w:p w14:paraId="378BBBE6" w14:textId="77777777" w:rsidR="00A5220A" w:rsidRDefault="00A5220A" w:rsidP="00670BDF">
      <w:pPr>
        <w:pStyle w:val="a5"/>
        <w:numPr>
          <w:ilvl w:val="0"/>
          <w:numId w:val="294"/>
        </w:numPr>
        <w:tabs>
          <w:tab w:val="left" w:pos="207"/>
        </w:tabs>
        <w:spacing w:line="283" w:lineRule="auto"/>
        <w:ind w:left="240" w:hanging="240"/>
        <w:jc w:val="both"/>
        <w:rPr>
          <w:color w:val="auto"/>
          <w:sz w:val="24"/>
          <w:szCs w:val="24"/>
        </w:rPr>
      </w:pPr>
      <w:bookmarkStart w:id="5340" w:name="bookmark5781"/>
      <w:bookmarkEnd w:id="5340"/>
      <w:r>
        <w:rPr>
          <w:rStyle w:val="11"/>
        </w:rPr>
        <w:t>через деятельность выборных по инициативе и предложени</w:t>
      </w:r>
      <w:r>
        <w:rPr>
          <w:rStyle w:val="11"/>
        </w:rPr>
        <w:softHyphen/>
        <w:t>ям обучающихся класса лидеров (например, старост, дежур</w:t>
      </w:r>
      <w:r>
        <w:rPr>
          <w:rStyle w:val="11"/>
        </w:rPr>
        <w:softHyphen/>
        <w:t>ных командиров), представляющих интересы класса в об</w:t>
      </w:r>
      <w:r>
        <w:rPr>
          <w:rStyle w:val="11"/>
        </w:rPr>
        <w:softHyphen/>
        <w:t>щешкольных делах и призванных координировать его работу с работой общешкольных органов самоуправления и классных руководителей;</w:t>
      </w:r>
    </w:p>
    <w:p w14:paraId="06B42799" w14:textId="77777777" w:rsidR="00A5220A" w:rsidRDefault="00A5220A" w:rsidP="00670BDF">
      <w:pPr>
        <w:pStyle w:val="a5"/>
        <w:numPr>
          <w:ilvl w:val="0"/>
          <w:numId w:val="294"/>
        </w:numPr>
        <w:tabs>
          <w:tab w:val="left" w:pos="207"/>
        </w:tabs>
        <w:spacing w:line="288" w:lineRule="auto"/>
        <w:ind w:left="240" w:hanging="240"/>
        <w:jc w:val="both"/>
        <w:rPr>
          <w:color w:val="auto"/>
          <w:sz w:val="24"/>
          <w:szCs w:val="24"/>
        </w:rPr>
      </w:pPr>
      <w:bookmarkStart w:id="5341" w:name="bookmark5782"/>
      <w:bookmarkEnd w:id="5341"/>
      <w:r>
        <w:rPr>
          <w:rStyle w:val="11"/>
        </w:rPr>
        <w:t>через деятельность выборных органов самоуправления, отве</w:t>
      </w:r>
      <w:r>
        <w:rPr>
          <w:rStyle w:val="11"/>
        </w:rPr>
        <w:softHyphen/>
        <w:t>чающих за различные направления работы класса (напри</w:t>
      </w:r>
      <w:r>
        <w:rPr>
          <w:rStyle w:val="11"/>
        </w:rPr>
        <w:softHyphen/>
        <w:t>мер: штаб спортивных дел, штаб творческих дел, штаб рабо</w:t>
      </w:r>
      <w:r>
        <w:rPr>
          <w:rStyle w:val="11"/>
        </w:rPr>
        <w:softHyphen/>
        <w:t>ты с обучающимися младших классов);</w:t>
      </w:r>
    </w:p>
    <w:p w14:paraId="485FBF2C" w14:textId="77777777" w:rsidR="00A5220A" w:rsidRDefault="00A5220A" w:rsidP="00670BDF">
      <w:pPr>
        <w:pStyle w:val="a5"/>
        <w:numPr>
          <w:ilvl w:val="0"/>
          <w:numId w:val="294"/>
        </w:numPr>
        <w:tabs>
          <w:tab w:val="left" w:pos="207"/>
        </w:tabs>
        <w:spacing w:line="288" w:lineRule="auto"/>
        <w:ind w:left="240" w:hanging="240"/>
        <w:jc w:val="both"/>
        <w:rPr>
          <w:color w:val="auto"/>
          <w:sz w:val="24"/>
          <w:szCs w:val="24"/>
        </w:rPr>
      </w:pPr>
      <w:bookmarkStart w:id="5342" w:name="bookmark5783"/>
      <w:bookmarkEnd w:id="5342"/>
      <w:r>
        <w:rPr>
          <w:rStyle w:val="11"/>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35C35E" w14:textId="77777777" w:rsidR="00A5220A" w:rsidRDefault="00A5220A">
      <w:pPr>
        <w:pStyle w:val="a5"/>
        <w:jc w:val="both"/>
        <w:rPr>
          <w:rFonts w:ascii="Courier New" w:hAnsi="Courier New" w:cs="Courier New"/>
          <w:color w:val="auto"/>
          <w:sz w:val="24"/>
          <w:szCs w:val="24"/>
        </w:rPr>
      </w:pPr>
      <w:r>
        <w:rPr>
          <w:rStyle w:val="11"/>
          <w:b/>
          <w:bCs/>
        </w:rPr>
        <w:t>На индивидуальном уровне:</w:t>
      </w:r>
    </w:p>
    <w:p w14:paraId="5594B275"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343" w:name="bookmark5784"/>
      <w:bookmarkEnd w:id="5343"/>
      <w:r>
        <w:rPr>
          <w:rStyle w:val="11"/>
        </w:rPr>
        <w:t>через вовлечение обучающихся в планирование, организа</w:t>
      </w:r>
      <w:r>
        <w:rPr>
          <w:rStyle w:val="11"/>
        </w:rPr>
        <w:softHyphen/>
        <w:t>цию, проведение и анализ общешкольных и внутриклассных дел;</w:t>
      </w:r>
    </w:p>
    <w:p w14:paraId="448F0D04" w14:textId="77777777" w:rsidR="00A5220A" w:rsidRDefault="00A5220A" w:rsidP="00670BDF">
      <w:pPr>
        <w:pStyle w:val="a5"/>
        <w:numPr>
          <w:ilvl w:val="0"/>
          <w:numId w:val="294"/>
        </w:numPr>
        <w:tabs>
          <w:tab w:val="left" w:pos="207"/>
        </w:tabs>
        <w:spacing w:after="120" w:line="288" w:lineRule="auto"/>
        <w:ind w:left="240" w:hanging="240"/>
        <w:jc w:val="both"/>
        <w:rPr>
          <w:color w:val="auto"/>
          <w:sz w:val="24"/>
          <w:szCs w:val="24"/>
        </w:rPr>
      </w:pPr>
      <w:bookmarkStart w:id="5344" w:name="bookmark5785"/>
      <w:bookmarkEnd w:id="5344"/>
      <w:r>
        <w:rPr>
          <w:rStyle w:val="11"/>
        </w:rPr>
        <w:t>через реализацию обучающимися, взявшими на себя соот</w:t>
      </w:r>
      <w:r>
        <w:rPr>
          <w:rStyle w:val="11"/>
        </w:rPr>
        <w:softHyphen/>
        <w:t>ветствующую роль, функций по контролю за порядком и чи</w:t>
      </w:r>
      <w:r>
        <w:rPr>
          <w:rStyle w:val="11"/>
        </w:rPr>
        <w:softHyphen/>
        <w:t>стотой в классе, уходом за классной комнатой, комнатными растениями и т. п.</w:t>
      </w:r>
    </w:p>
    <w:p w14:paraId="3EF33C7A"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«Детские общественные объединения»</w:t>
      </w:r>
    </w:p>
    <w:p w14:paraId="1463EEFD" w14:textId="77777777" w:rsidR="00A5220A" w:rsidRDefault="00A5220A">
      <w:pPr>
        <w:pStyle w:val="a5"/>
        <w:jc w:val="both"/>
        <w:rPr>
          <w:rFonts w:ascii="Courier New" w:hAnsi="Courier New" w:cs="Courier New"/>
          <w:color w:val="auto"/>
          <w:sz w:val="24"/>
          <w:szCs w:val="24"/>
        </w:rPr>
      </w:pPr>
      <w:r>
        <w:rPr>
          <w:rStyle w:val="11"/>
        </w:rPr>
        <w:t>Действующее на базе образовательной организации детское общественное объединение — это добровольное, самоуправляе</w:t>
      </w:r>
      <w:r>
        <w:rPr>
          <w:rStyle w:val="11"/>
        </w:rPr>
        <w:softHyphen/>
        <w:t xml:space="preserve">мое, некоммерческое формирование, созданное по инициативе обучающихся и взрослых, </w:t>
      </w:r>
      <w:r>
        <w:rPr>
          <w:rStyle w:val="11"/>
        </w:rPr>
        <w:lastRenderedPageBreak/>
        <w:t>объединившихся на основе общно</w:t>
      </w:r>
      <w:r>
        <w:rPr>
          <w:rStyle w:val="11"/>
        </w:rPr>
        <w:softHyphen/>
        <w:t>сти интересов для реализации общих целей, указанных в уста</w:t>
      </w:r>
      <w:r>
        <w:rPr>
          <w:rStyle w:val="11"/>
        </w:rPr>
        <w:softHyphen/>
        <w:t>ве общественного объединения. Его правовой основой является Федеральный закон от 19 мая 1995 г. № 82-ФЗ «Об обществен</w:t>
      </w:r>
      <w:r>
        <w:rPr>
          <w:rStyle w:val="11"/>
        </w:rPr>
        <w:softHyphen/>
        <w:t>ных объединениях» (ст. 5). Воспитание в детском обществен</w:t>
      </w:r>
      <w:r>
        <w:rPr>
          <w:rStyle w:val="11"/>
        </w:rPr>
        <w:softHyphen/>
        <w:t>ном объединении осуществляется через</w:t>
      </w:r>
      <w:r>
        <w:rPr>
          <w:rStyle w:val="11"/>
          <w:i/>
          <w:iCs/>
        </w:rPr>
        <w:t>:</w:t>
      </w:r>
    </w:p>
    <w:p w14:paraId="58D40B25" w14:textId="77777777" w:rsidR="00A5220A" w:rsidRDefault="00A5220A" w:rsidP="00670BDF">
      <w:pPr>
        <w:pStyle w:val="a5"/>
        <w:numPr>
          <w:ilvl w:val="0"/>
          <w:numId w:val="294"/>
        </w:numPr>
        <w:tabs>
          <w:tab w:val="left" w:pos="207"/>
        </w:tabs>
        <w:spacing w:after="100" w:line="283" w:lineRule="auto"/>
        <w:ind w:left="240" w:hanging="240"/>
        <w:jc w:val="both"/>
        <w:rPr>
          <w:color w:val="auto"/>
          <w:sz w:val="24"/>
          <w:szCs w:val="24"/>
        </w:rPr>
      </w:pPr>
      <w:bookmarkStart w:id="5345" w:name="bookmark5786"/>
      <w:bookmarkEnd w:id="5345"/>
      <w:r>
        <w:rPr>
          <w:rStyle w:val="11"/>
        </w:rPr>
        <w:t>утверждение и последовательную реализацию в детском об</w:t>
      </w:r>
      <w:r>
        <w:rPr>
          <w:rStyle w:val="11"/>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Pr>
          <w:rStyle w:val="11"/>
        </w:rPr>
        <w:softHyphen/>
        <w:t>ных органов и т. п.), дающих обучающемуся возможность по</w:t>
      </w:r>
      <w:r>
        <w:rPr>
          <w:rStyle w:val="11"/>
        </w:rPr>
        <w:softHyphen/>
        <w:t>лучить социально значимый опыт гражданского поведения;</w:t>
      </w:r>
    </w:p>
    <w:p w14:paraId="59BC5CDC"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46" w:name="bookmark5787"/>
      <w:bookmarkEnd w:id="5346"/>
      <w:r>
        <w:rPr>
          <w:rStyle w:val="11"/>
        </w:rPr>
        <w:t>организацию общественно полезных дел, дающих обучаю</w:t>
      </w:r>
      <w:r>
        <w:rPr>
          <w:rStyle w:val="11"/>
        </w:rPr>
        <w:softHyphen/>
        <w:t>щимся возможность получить важный для их личностного развития опыт деятельности, направленной на помощь дру</w:t>
      </w:r>
      <w:r>
        <w:rPr>
          <w:rStyle w:val="11"/>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1"/>
        </w:rPr>
        <w:softHyphen/>
        <w:t>турно-просветительских и развлекательных мероприятий для посетителей этих учреждений, помощь в благоустрой</w:t>
      </w:r>
      <w:r>
        <w:rPr>
          <w:rStyle w:val="11"/>
        </w:rPr>
        <w:softHyphen/>
        <w:t>стве территории данных учреждений и т. п.); участие обуча</w:t>
      </w:r>
      <w:r>
        <w:rPr>
          <w:rStyle w:val="11"/>
        </w:rPr>
        <w:softHyphen/>
        <w:t>ющихся в работе на прилегающей к образовательной органи</w:t>
      </w:r>
      <w:r>
        <w:rPr>
          <w:rStyle w:val="11"/>
        </w:rPr>
        <w:softHyphen/>
        <w:t>зации территории (работа в школьном саду, уход за деревьями и кустарниками, благоустройство клумб) и др.;</w:t>
      </w:r>
    </w:p>
    <w:p w14:paraId="2A435CA2"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47" w:name="bookmark5788"/>
      <w:bookmarkEnd w:id="5347"/>
      <w:r>
        <w:rPr>
          <w:rStyle w:val="11"/>
        </w:rPr>
        <w:t>договор, заключаемый между обучающимися и детским об</w:t>
      </w:r>
      <w:r>
        <w:rPr>
          <w:rStyle w:val="11"/>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1"/>
        </w:rPr>
        <w:softHyphen/>
        <w:t>лирующий отношения, возникающие между обучающимся и коллективом детского общественного объединения, его ру</w:t>
      </w:r>
      <w:r>
        <w:rPr>
          <w:rStyle w:val="11"/>
        </w:rPr>
        <w:softHyphen/>
        <w:t>ководителем, обучающимися, не являющимися членами данного объединения;</w:t>
      </w:r>
    </w:p>
    <w:p w14:paraId="75457E3A"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48" w:name="bookmark5789"/>
      <w:bookmarkEnd w:id="5348"/>
      <w:r>
        <w:rPr>
          <w:rStyle w:val="11"/>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1"/>
        </w:rPr>
        <w:softHyphen/>
        <w:t>разовательной организации и микрорайоне, совместного пе</w:t>
      </w:r>
      <w:r>
        <w:rPr>
          <w:rStyle w:val="11"/>
        </w:rPr>
        <w:softHyphen/>
        <w:t>ния, празднования знаменательных для членов объединения событий;</w:t>
      </w:r>
    </w:p>
    <w:p w14:paraId="06086CF0"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49" w:name="bookmark5790"/>
      <w:bookmarkEnd w:id="5349"/>
      <w:r>
        <w:rPr>
          <w:rStyle w:val="11"/>
        </w:rPr>
        <w:t>лагерные сборы детского объединения, проводимые в кани</w:t>
      </w:r>
      <w:r>
        <w:rPr>
          <w:rStyle w:val="11"/>
        </w:rPr>
        <w:softHyphen/>
        <w:t>кулярное время на базе загородного лагеря. Здесь, в процессе круглосуточного совместного проживания смены, формиру</w:t>
      </w:r>
      <w:r>
        <w:rPr>
          <w:rStyle w:val="11"/>
        </w:rPr>
        <w:softHyphen/>
        <w:t>ется костяк объединения, вырабатывается взаимопонимание, система отношений, выявляются лидеры, формируется ат</w:t>
      </w:r>
      <w:r>
        <w:rPr>
          <w:rStyle w:val="11"/>
        </w:rPr>
        <w:softHyphen/>
        <w:t>мосфера сообщества, формируется и апробируется набор зна</w:t>
      </w:r>
      <w:r>
        <w:rPr>
          <w:rStyle w:val="11"/>
        </w:rPr>
        <w:softHyphen/>
        <w:t>чимых дел;</w:t>
      </w:r>
    </w:p>
    <w:p w14:paraId="0C47DC07"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50" w:name="bookmark5791"/>
      <w:bookmarkEnd w:id="5350"/>
      <w:r>
        <w:rPr>
          <w:rStyle w:val="11"/>
        </w:rPr>
        <w:t>рекрутинговые мероприятия в начальной школе, реализую</w:t>
      </w:r>
      <w:r>
        <w:rPr>
          <w:rStyle w:val="11"/>
        </w:rPr>
        <w:softHyphen/>
        <w:t>щие идею популяризации деятельности детского обществен</w:t>
      </w:r>
      <w:r>
        <w:rPr>
          <w:rStyle w:val="11"/>
        </w:rPr>
        <w:softHyphen/>
        <w:t xml:space="preserve">ного объединения, привлечения в него новых участников (проводятся в форме игр, квестов, </w:t>
      </w:r>
      <w:r>
        <w:rPr>
          <w:rStyle w:val="11"/>
        </w:rPr>
        <w:lastRenderedPageBreak/>
        <w:t>театрализаций и т. п.);</w:t>
      </w:r>
    </w:p>
    <w:p w14:paraId="3BD0ABCB"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51" w:name="bookmark5792"/>
      <w:bookmarkEnd w:id="5351"/>
      <w:r>
        <w:rPr>
          <w:rStyle w:val="11"/>
        </w:rPr>
        <w:t>поддержку и развитие в детском объединении его традиций и ритуалов, формирующих у обучающегося чувство общно</w:t>
      </w:r>
      <w:r>
        <w:rPr>
          <w:rStyle w:val="11"/>
        </w:rPr>
        <w:softHyphen/>
        <w:t>сти с другими его членами, чувство причастности к тому, что происходит в объединении (реализуется посредством введе</w:t>
      </w:r>
      <w:r>
        <w:rPr>
          <w:rStyle w:val="11"/>
        </w:rPr>
        <w:softHyphen/>
        <w:t>ния особой символики объединения, проведения ежегодной церемонии посвящения в члены детского объединения, соз</w:t>
      </w:r>
      <w:r>
        <w:rPr>
          <w:rStyle w:val="11"/>
        </w:rPr>
        <w:softHyphen/>
        <w:t>дания и поддержки интернет-странички объединения в соци</w:t>
      </w:r>
      <w:r>
        <w:rPr>
          <w:rStyle w:val="11"/>
        </w:rPr>
        <w:softHyphen/>
        <w:t>альных сетях, организации деятельности пресс-центра объ</w:t>
      </w:r>
      <w:r>
        <w:rPr>
          <w:rStyle w:val="11"/>
        </w:rPr>
        <w:softHyphen/>
        <w:t>единения, проведения традиционных огоньков — формы коллективного анализа проводимых объединением дел);</w:t>
      </w:r>
    </w:p>
    <w:p w14:paraId="4F5B6DE0" w14:textId="77777777" w:rsidR="00A5220A" w:rsidRDefault="00A5220A" w:rsidP="00670BDF">
      <w:pPr>
        <w:pStyle w:val="a5"/>
        <w:numPr>
          <w:ilvl w:val="0"/>
          <w:numId w:val="294"/>
        </w:numPr>
        <w:tabs>
          <w:tab w:val="left" w:pos="207"/>
        </w:tabs>
        <w:spacing w:after="120" w:line="283" w:lineRule="auto"/>
        <w:ind w:left="240" w:hanging="240"/>
        <w:jc w:val="both"/>
        <w:rPr>
          <w:color w:val="auto"/>
          <w:sz w:val="24"/>
          <w:szCs w:val="24"/>
        </w:rPr>
      </w:pPr>
      <w:bookmarkStart w:id="5352" w:name="bookmark5793"/>
      <w:bookmarkEnd w:id="5352"/>
      <w:r>
        <w:rPr>
          <w:rStyle w:val="11"/>
        </w:rPr>
        <w:t>участие членов детского общественного объединения в во</w:t>
      </w:r>
      <w:r>
        <w:rPr>
          <w:rStyle w:val="11"/>
        </w:rPr>
        <w:softHyphen/>
        <w:t>лонтерских акциях, деятельности на благо конкретных лю</w:t>
      </w:r>
      <w:r>
        <w:rPr>
          <w:rStyle w:val="11"/>
        </w:rPr>
        <w:softHyphen/>
        <w:t>дей и социального окружения в целом. Это может быть как участием обучающихся в проведении разовых акций, кото</w:t>
      </w:r>
      <w:r>
        <w:rPr>
          <w:rStyle w:val="11"/>
        </w:rPr>
        <w:softHyphen/>
        <w:t>рые часто носят масштабный характер, так и постоянной де</w:t>
      </w:r>
      <w:r>
        <w:rPr>
          <w:rStyle w:val="11"/>
        </w:rPr>
        <w:softHyphen/>
        <w:t>ятельностью обучающихся.</w:t>
      </w:r>
    </w:p>
    <w:p w14:paraId="01931022"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«Экскурсии, экспедиции, походы»</w:t>
      </w:r>
    </w:p>
    <w:p w14:paraId="01DE8F18" w14:textId="77777777" w:rsidR="00A5220A" w:rsidRDefault="00A5220A">
      <w:pPr>
        <w:pStyle w:val="a5"/>
        <w:spacing w:line="269" w:lineRule="auto"/>
        <w:jc w:val="both"/>
        <w:rPr>
          <w:rFonts w:ascii="Courier New" w:hAnsi="Courier New" w:cs="Courier New"/>
          <w:color w:val="auto"/>
          <w:sz w:val="24"/>
          <w:szCs w:val="24"/>
        </w:rPr>
      </w:pPr>
      <w:r>
        <w:rPr>
          <w:rStyle w:val="11"/>
        </w:rPr>
        <w:t>Экскурсии, экспедиции, походы помогают обучающемуся расширить свой кругозор, получить новые знания об окружаю</w:t>
      </w:r>
      <w:r>
        <w:rPr>
          <w:rStyle w:val="11"/>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Pr>
          <w:rStyle w:val="11"/>
        </w:rPr>
        <w:softHyphen/>
        <w:t>ных ситуациях. На экскурсиях, в экспедициях, в походах соз</w:t>
      </w:r>
      <w:r>
        <w:rPr>
          <w:rStyle w:val="11"/>
        </w:rPr>
        <w:softHyphen/>
        <w:t>даются благоприятные условия для воспитания у обучающихся самостоятельности и ответственности, формирования у них на</w:t>
      </w:r>
      <w:r>
        <w:rPr>
          <w:rStyle w:val="11"/>
        </w:rPr>
        <w:softHyphen/>
        <w:t>выков самообслуживающего труда, преодоления их инфантиль</w:t>
      </w:r>
      <w:r>
        <w:rPr>
          <w:rStyle w:val="11"/>
        </w:rPr>
        <w:softHyphen/>
        <w:t>ных и эгоистических наклонностей, обучения рациональному использованию своего времени, сил, имущества. Эти воспита</w:t>
      </w:r>
      <w:r>
        <w:rPr>
          <w:rStyle w:val="11"/>
        </w:rPr>
        <w:softHyphen/>
        <w:t>тельные возможности реализуются в рамках следующих видов и форм деятельности</w:t>
      </w:r>
      <w:r>
        <w:rPr>
          <w:rStyle w:val="11"/>
          <w:i/>
          <w:iCs/>
        </w:rPr>
        <w:t>:</w:t>
      </w:r>
    </w:p>
    <w:p w14:paraId="52243BAC"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353" w:name="bookmark5794"/>
      <w:bookmarkEnd w:id="5353"/>
      <w:r>
        <w:rPr>
          <w:rStyle w:val="11"/>
        </w:rPr>
        <w:t>регулярные пешие прогулки, экскурсии или походы выход</w:t>
      </w:r>
      <w:r>
        <w:rPr>
          <w:rStyle w:val="11"/>
        </w:rPr>
        <w:softHyphen/>
        <w:t>ного дня, организуемые классными руководителями и роди</w:t>
      </w:r>
      <w:r>
        <w:rPr>
          <w:rStyle w:val="11"/>
        </w:rPr>
        <w:softHyphen/>
        <w:t>телями (законными представителями) обучающихся: в му</w:t>
      </w:r>
      <w:r>
        <w:rPr>
          <w:rStyle w:val="11"/>
        </w:rPr>
        <w:softHyphen/>
        <w:t>зей, в картинную галерею, в технопарк, на предприятие, на природу (проводятся как интерактивные занятия с распре</w:t>
      </w:r>
      <w:r>
        <w:rPr>
          <w:rStyle w:val="11"/>
        </w:rPr>
        <w:softHyphen/>
        <w:t>делением среди обучающихся ролей и соответствующих им заданий, например: фотографов, разведчиков, гидов, кор</w:t>
      </w:r>
      <w:r>
        <w:rPr>
          <w:rStyle w:val="11"/>
        </w:rPr>
        <w:softHyphen/>
        <w:t>респондентов, оформителей);</w:t>
      </w:r>
    </w:p>
    <w:p w14:paraId="5312246A" w14:textId="77777777" w:rsidR="00A5220A" w:rsidRDefault="00A5220A" w:rsidP="00670BDF">
      <w:pPr>
        <w:pStyle w:val="a5"/>
        <w:numPr>
          <w:ilvl w:val="0"/>
          <w:numId w:val="294"/>
        </w:numPr>
        <w:tabs>
          <w:tab w:val="left" w:pos="207"/>
        </w:tabs>
        <w:spacing w:line="283" w:lineRule="auto"/>
        <w:ind w:left="240" w:hanging="240"/>
        <w:jc w:val="both"/>
        <w:rPr>
          <w:color w:val="auto"/>
          <w:sz w:val="24"/>
          <w:szCs w:val="24"/>
        </w:rPr>
      </w:pPr>
      <w:bookmarkStart w:id="5354" w:name="bookmark5795"/>
      <w:bookmarkEnd w:id="5354"/>
      <w:r>
        <w:rPr>
          <w:rStyle w:val="11"/>
        </w:rPr>
        <w:t>литературные, исторические, биологические экспедиции, ор</w:t>
      </w:r>
      <w:r>
        <w:rPr>
          <w:rStyle w:val="11"/>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Pr>
          <w:rStyle w:val="11"/>
        </w:rPr>
        <w:softHyphen/>
        <w:t>ших там российских поэтов и писателей, произошедших исторических событий, имеющихся природных и историко</w:t>
      </w:r>
      <w:r>
        <w:rPr>
          <w:rStyle w:val="11"/>
        </w:rPr>
        <w:softHyphen/>
        <w:t>культурных ландшафтов, флоры и фауны;</w:t>
      </w:r>
    </w:p>
    <w:p w14:paraId="7A0BC973" w14:textId="77777777" w:rsidR="00A5220A" w:rsidRDefault="00A5220A" w:rsidP="00670BDF">
      <w:pPr>
        <w:pStyle w:val="a5"/>
        <w:numPr>
          <w:ilvl w:val="0"/>
          <w:numId w:val="294"/>
        </w:numPr>
        <w:tabs>
          <w:tab w:val="left" w:pos="207"/>
        </w:tabs>
        <w:spacing w:line="288" w:lineRule="auto"/>
        <w:ind w:left="240" w:hanging="240"/>
        <w:jc w:val="both"/>
        <w:rPr>
          <w:color w:val="auto"/>
          <w:sz w:val="24"/>
          <w:szCs w:val="24"/>
        </w:rPr>
      </w:pPr>
      <w:bookmarkStart w:id="5355" w:name="bookmark5796"/>
      <w:bookmarkEnd w:id="5355"/>
      <w:r>
        <w:rPr>
          <w:rStyle w:val="11"/>
        </w:rPr>
        <w:lastRenderedPageBreak/>
        <w:t>поисковые экспедиции — вахты памяти, организуемые школьным поисковым отрядом к местам боев Великой Оте</w:t>
      </w:r>
      <w:r>
        <w:rPr>
          <w:rStyle w:val="11"/>
        </w:rPr>
        <w:softHyphen/>
        <w:t>чественной войны для поиска и захоронения останков погиб</w:t>
      </w:r>
      <w:r>
        <w:rPr>
          <w:rStyle w:val="11"/>
        </w:rPr>
        <w:softHyphen/>
        <w:t>ших советских воинов;</w:t>
      </w:r>
    </w:p>
    <w:p w14:paraId="313C43E7"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356" w:name="bookmark5797"/>
      <w:bookmarkEnd w:id="5356"/>
      <w:r>
        <w:rPr>
          <w:rStyle w:val="11"/>
        </w:rPr>
        <w:t>многодневные походы, организуемые совместно с организа</w:t>
      </w:r>
      <w:r>
        <w:rPr>
          <w:rStyle w:val="11"/>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Pr>
          <w:rStyle w:val="11"/>
        </w:rPr>
        <w:softHyphen/>
        <w:t>реходов), коллективной организации (подготовка необходи</w:t>
      </w:r>
      <w:r>
        <w:rPr>
          <w:rStyle w:val="11"/>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11"/>
        </w:rPr>
        <w:softHyphen/>
        <w:t>тивному анализу туристского путешествия (каждого дня — у вечернего походного костра и всего похода — по возвраще</w:t>
      </w:r>
      <w:r>
        <w:rPr>
          <w:rStyle w:val="11"/>
        </w:rPr>
        <w:softHyphen/>
        <w:t>нию домой);</w:t>
      </w:r>
    </w:p>
    <w:p w14:paraId="7005C9F5"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357" w:name="bookmark5798"/>
      <w:bookmarkEnd w:id="5357"/>
      <w:r>
        <w:rPr>
          <w:rStyle w:val="11"/>
        </w:rPr>
        <w:t>турслет с участием команд, сформированных из педагогиче</w:t>
      </w:r>
      <w:r>
        <w:rPr>
          <w:rStyle w:val="11"/>
        </w:rPr>
        <w:softHyphen/>
        <w:t>ских работников, обучающихся и их родителей (законных представителей), включающий в себя, например: соревнова</w:t>
      </w:r>
      <w:r>
        <w:rPr>
          <w:rStyle w:val="11"/>
        </w:rPr>
        <w:softHyphen/>
        <w:t>ние по технике пешеходного туризма, соревнование по спор</w:t>
      </w:r>
      <w:r>
        <w:rPr>
          <w:rStyle w:val="11"/>
        </w:rPr>
        <w:softHyphen/>
        <w:t>тивному ориентированию, конкурс на лучшую топографиче</w:t>
      </w:r>
      <w:r>
        <w:rPr>
          <w:rStyle w:val="11"/>
        </w:rP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1"/>
        </w:rPr>
        <w:softHyphen/>
        <w:t>нированную эстафету;</w:t>
      </w:r>
    </w:p>
    <w:p w14:paraId="2921C26D" w14:textId="77777777" w:rsidR="00A5220A" w:rsidRDefault="00A5220A" w:rsidP="00670BDF">
      <w:pPr>
        <w:pStyle w:val="a5"/>
        <w:numPr>
          <w:ilvl w:val="0"/>
          <w:numId w:val="294"/>
        </w:numPr>
        <w:tabs>
          <w:tab w:val="left" w:pos="207"/>
        </w:tabs>
        <w:spacing w:after="120" w:line="283" w:lineRule="auto"/>
        <w:ind w:left="240" w:hanging="240"/>
        <w:jc w:val="both"/>
        <w:rPr>
          <w:color w:val="auto"/>
          <w:sz w:val="24"/>
          <w:szCs w:val="24"/>
        </w:rPr>
      </w:pPr>
      <w:bookmarkStart w:id="5358" w:name="bookmark5799"/>
      <w:bookmarkEnd w:id="5358"/>
      <w:r>
        <w:rPr>
          <w:rStyle w:val="11"/>
        </w:rPr>
        <w:t>летний выездной палаточный лагерь, ориентированный на организацию активного отдыха обучающихся, обучение на</w:t>
      </w:r>
      <w:r>
        <w:rPr>
          <w:rStyle w:val="11"/>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0F2CA458"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«Профориентация»</w:t>
      </w:r>
    </w:p>
    <w:p w14:paraId="3EA98827" w14:textId="77777777" w:rsidR="00A5220A" w:rsidRDefault="00A5220A">
      <w:pPr>
        <w:pStyle w:val="a5"/>
        <w:spacing w:line="269" w:lineRule="auto"/>
        <w:jc w:val="both"/>
        <w:rPr>
          <w:rFonts w:ascii="Courier New" w:hAnsi="Courier New" w:cs="Courier New"/>
          <w:color w:val="auto"/>
          <w:sz w:val="24"/>
          <w:szCs w:val="24"/>
        </w:rPr>
      </w:pPr>
      <w:r>
        <w:rPr>
          <w:rStyle w:val="11"/>
        </w:rPr>
        <w:t>Совместная деятельность педагогических работников и обу</w:t>
      </w:r>
      <w:r>
        <w:rPr>
          <w:rStyle w:val="11"/>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Pr>
          <w:rStyle w:val="11"/>
        </w:rP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Pr>
          <w:rStyle w:val="11"/>
        </w:rPr>
        <w:softHyphen/>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r>
      <w:r>
        <w:rPr>
          <w:rStyle w:val="11"/>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Pr>
          <w:rStyle w:val="11"/>
        </w:rPr>
        <w:softHyphen/>
        <w:t>ляющую такой деятельности. Эта работа осуществляется через:</w:t>
      </w:r>
    </w:p>
    <w:p w14:paraId="08D92540"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359" w:name="bookmark5800"/>
      <w:bookmarkEnd w:id="5359"/>
      <w:r>
        <w:rPr>
          <w:rStyle w:val="11"/>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0D76BD01"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360" w:name="bookmark5801"/>
      <w:bookmarkEnd w:id="5360"/>
      <w:r>
        <w:rPr>
          <w:rStyle w:val="11"/>
        </w:rPr>
        <w:lastRenderedPageBreak/>
        <w:t>профориентационные игры: симуляции, деловые игры, кве</w:t>
      </w:r>
      <w:r>
        <w:rPr>
          <w:rStyle w:val="11"/>
        </w:rPr>
        <w:softHyphen/>
        <w:t>сты, решение кейсов (ситуаций, в которых необходимо при</w:t>
      </w:r>
      <w:r>
        <w:rPr>
          <w:rStyle w:val="11"/>
        </w:rPr>
        <w:softHyphen/>
        <w:t>нять решение, занять определенную позицию), расширяю</w:t>
      </w:r>
      <w:r>
        <w:rPr>
          <w:rStyle w:val="11"/>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1F3D7E0C"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361" w:name="bookmark5802"/>
      <w:bookmarkEnd w:id="5361"/>
      <w:r>
        <w:rPr>
          <w:rStyle w:val="11"/>
        </w:rPr>
        <w:t>экскурсии на предприятия города, дающие обучающимся на</w:t>
      </w:r>
      <w:r>
        <w:rPr>
          <w:rStyle w:val="11"/>
        </w:rPr>
        <w:softHyphen/>
        <w:t>чальные представления о существующих профессиях и усло</w:t>
      </w:r>
      <w:r>
        <w:rPr>
          <w:rStyle w:val="11"/>
        </w:rPr>
        <w:softHyphen/>
        <w:t>виях работы людей, представляющих эти профессии;</w:t>
      </w:r>
    </w:p>
    <w:p w14:paraId="15194C0F" w14:textId="77777777" w:rsidR="00A5220A" w:rsidRDefault="00A5220A" w:rsidP="00670BDF">
      <w:pPr>
        <w:pStyle w:val="a5"/>
        <w:numPr>
          <w:ilvl w:val="0"/>
          <w:numId w:val="294"/>
        </w:numPr>
        <w:tabs>
          <w:tab w:val="left" w:pos="207"/>
        </w:tabs>
        <w:spacing w:line="283" w:lineRule="auto"/>
        <w:ind w:left="240" w:hanging="240"/>
        <w:jc w:val="both"/>
        <w:rPr>
          <w:color w:val="auto"/>
          <w:sz w:val="24"/>
          <w:szCs w:val="24"/>
        </w:rPr>
      </w:pPr>
      <w:bookmarkStart w:id="5362" w:name="bookmark5803"/>
      <w:bookmarkEnd w:id="5362"/>
      <w:r>
        <w:rPr>
          <w:rStyle w:val="11"/>
        </w:rPr>
        <w:t>посещение профориентационных выставок, ярмарок профес</w:t>
      </w:r>
      <w:r>
        <w:rPr>
          <w:rStyle w:val="11"/>
        </w:rPr>
        <w:softHyphen/>
        <w:t>сий, тематических профориентационных парков, профори</w:t>
      </w:r>
      <w:r>
        <w:rPr>
          <w:rStyle w:val="11"/>
        </w:rPr>
        <w:softHyphen/>
        <w:t>ентационных лагерей, дней открытых дверей в профессио</w:t>
      </w:r>
      <w:r>
        <w:rPr>
          <w:rStyle w:val="11"/>
        </w:rPr>
        <w:softHyphen/>
        <w:t>нальных образовательных организациях и организациях высшего образования;</w:t>
      </w:r>
    </w:p>
    <w:p w14:paraId="068789AF"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363" w:name="bookmark5804"/>
      <w:bookmarkEnd w:id="5363"/>
      <w:r>
        <w:rPr>
          <w:rStyle w:val="11"/>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1"/>
        </w:rPr>
        <w:softHyphen/>
        <w:t>щиеся могут глубже познакомиться с теми или иными про</w:t>
      </w:r>
      <w:r>
        <w:rPr>
          <w:rStyle w:val="11"/>
        </w:rPr>
        <w:softHyphen/>
        <w:t>фессиями, получить представление об их специфике, попро</w:t>
      </w:r>
      <w:r>
        <w:rPr>
          <w:rStyle w:val="11"/>
        </w:rPr>
        <w:softHyphen/>
        <w:t>бовать свои силы в той или иной профессии, развивать в себе соответствующие навыки;</w:t>
      </w:r>
    </w:p>
    <w:p w14:paraId="18B9B4D3" w14:textId="77777777" w:rsidR="00A5220A" w:rsidRDefault="00A5220A" w:rsidP="00670BDF">
      <w:pPr>
        <w:pStyle w:val="a5"/>
        <w:numPr>
          <w:ilvl w:val="0"/>
          <w:numId w:val="294"/>
        </w:numPr>
        <w:tabs>
          <w:tab w:val="left" w:pos="207"/>
        </w:tabs>
        <w:spacing w:line="288" w:lineRule="auto"/>
        <w:ind w:left="240" w:hanging="240"/>
        <w:jc w:val="both"/>
        <w:rPr>
          <w:color w:val="auto"/>
          <w:sz w:val="24"/>
          <w:szCs w:val="24"/>
        </w:rPr>
      </w:pPr>
      <w:bookmarkStart w:id="5364" w:name="bookmark5805"/>
      <w:bookmarkEnd w:id="5364"/>
      <w:r>
        <w:rPr>
          <w:rStyle w:val="11"/>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275AC99C" w14:textId="77777777" w:rsidR="00A5220A" w:rsidRDefault="00A5220A" w:rsidP="00670BDF">
      <w:pPr>
        <w:pStyle w:val="a5"/>
        <w:numPr>
          <w:ilvl w:val="0"/>
          <w:numId w:val="294"/>
        </w:numPr>
        <w:tabs>
          <w:tab w:val="left" w:pos="207"/>
        </w:tabs>
        <w:spacing w:line="288" w:lineRule="auto"/>
        <w:ind w:left="240" w:hanging="240"/>
        <w:jc w:val="both"/>
        <w:rPr>
          <w:color w:val="auto"/>
          <w:sz w:val="24"/>
          <w:szCs w:val="24"/>
        </w:rPr>
      </w:pPr>
      <w:bookmarkStart w:id="5365" w:name="bookmark5806"/>
      <w:bookmarkEnd w:id="5365"/>
      <w:r>
        <w:rPr>
          <w:rStyle w:val="11"/>
        </w:rPr>
        <w:t>участие в работе всероссийских профориентационных проек</w:t>
      </w:r>
      <w:r>
        <w:rPr>
          <w:rStyle w:val="11"/>
        </w:rPr>
        <w:softHyphen/>
        <w:t>тов, созданных в Интернете: просмотр лекций, решение учеб</w:t>
      </w:r>
      <w:r>
        <w:rPr>
          <w:rStyle w:val="11"/>
        </w:rPr>
        <w:softHyphen/>
        <w:t>но-тренировочных задач, участие в мастер-классах, посеще</w:t>
      </w:r>
      <w:r>
        <w:rPr>
          <w:rStyle w:val="11"/>
        </w:rPr>
        <w:softHyphen/>
        <w:t>ние открытых уроков;</w:t>
      </w:r>
    </w:p>
    <w:p w14:paraId="60F54009" w14:textId="77777777" w:rsidR="00A5220A" w:rsidRDefault="00A5220A" w:rsidP="00670BDF">
      <w:pPr>
        <w:pStyle w:val="a5"/>
        <w:numPr>
          <w:ilvl w:val="0"/>
          <w:numId w:val="294"/>
        </w:numPr>
        <w:tabs>
          <w:tab w:val="left" w:pos="207"/>
        </w:tabs>
        <w:spacing w:line="295" w:lineRule="auto"/>
        <w:ind w:left="240" w:hanging="240"/>
        <w:jc w:val="both"/>
        <w:rPr>
          <w:color w:val="auto"/>
          <w:sz w:val="24"/>
          <w:szCs w:val="24"/>
        </w:rPr>
      </w:pPr>
      <w:bookmarkStart w:id="5366" w:name="bookmark5807"/>
      <w:bookmarkEnd w:id="5366"/>
      <w:r>
        <w:rPr>
          <w:rStyle w:val="11"/>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1"/>
        </w:rPr>
        <w:softHyphen/>
        <w:t>ных особенностей обучающихся, которые могут иметь значе</w:t>
      </w:r>
      <w:r>
        <w:rPr>
          <w:rStyle w:val="11"/>
        </w:rPr>
        <w:softHyphen/>
        <w:t>ние в процессе выбора ими профессии;</w:t>
      </w:r>
    </w:p>
    <w:p w14:paraId="3BA6755B" w14:textId="77777777" w:rsidR="00A5220A" w:rsidRDefault="00A5220A" w:rsidP="00670BDF">
      <w:pPr>
        <w:pStyle w:val="a5"/>
        <w:numPr>
          <w:ilvl w:val="0"/>
          <w:numId w:val="294"/>
        </w:numPr>
        <w:tabs>
          <w:tab w:val="left" w:pos="207"/>
        </w:tabs>
        <w:spacing w:after="120" w:line="288" w:lineRule="auto"/>
        <w:ind w:left="240" w:hanging="240"/>
        <w:jc w:val="both"/>
        <w:rPr>
          <w:color w:val="auto"/>
          <w:sz w:val="24"/>
          <w:szCs w:val="24"/>
        </w:rPr>
      </w:pPr>
      <w:bookmarkStart w:id="5367" w:name="bookmark5808"/>
      <w:bookmarkEnd w:id="5367"/>
      <w:r>
        <w:rPr>
          <w:rStyle w:val="11"/>
        </w:rPr>
        <w:t>освоение обучающимися основ профессии в рамках различ</w:t>
      </w:r>
      <w:r>
        <w:rPr>
          <w:rStyle w:val="11"/>
        </w:rPr>
        <w:softHyphen/>
        <w:t>ных курсов по выбору, включённых в основную образователь</w:t>
      </w:r>
      <w:r>
        <w:rPr>
          <w:rStyle w:val="11"/>
        </w:rPr>
        <w:softHyphen/>
        <w:t>ную программу образовательной организации, или в рамках курсов дополнительного образования.</w:t>
      </w:r>
    </w:p>
    <w:p w14:paraId="7BF106F6"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«Школьные медиа»</w:t>
      </w:r>
    </w:p>
    <w:p w14:paraId="68A50293" w14:textId="77777777" w:rsidR="00A5220A" w:rsidRDefault="00A5220A">
      <w:pPr>
        <w:pStyle w:val="a5"/>
        <w:jc w:val="both"/>
        <w:rPr>
          <w:rFonts w:ascii="Courier New" w:hAnsi="Courier New" w:cs="Courier New"/>
          <w:color w:val="auto"/>
          <w:sz w:val="24"/>
          <w:szCs w:val="24"/>
        </w:rPr>
      </w:pPr>
      <w:r>
        <w:rPr>
          <w:rStyle w:val="11"/>
        </w:rPr>
        <w:t>Цель школьных медиа (совместно создаваемых обучающи</w:t>
      </w:r>
      <w:r>
        <w:rPr>
          <w:rStyle w:val="11"/>
        </w:rPr>
        <w:softHyphen/>
        <w:t>мися и педагогическими работниками средств распростране</w:t>
      </w:r>
      <w:r>
        <w:rPr>
          <w:rStyle w:val="11"/>
        </w:rPr>
        <w:softHyphen/>
        <w:t>ния текстовой, аудио- и видеоинформации) — развитие комму</w:t>
      </w:r>
      <w:r>
        <w:rPr>
          <w:rStyle w:val="11"/>
        </w:rPr>
        <w:softHyphen/>
        <w:t xml:space="preserve">никативной культуры обучающихся, </w:t>
      </w:r>
      <w:r>
        <w:rPr>
          <w:rStyle w:val="11"/>
        </w:rPr>
        <w:lastRenderedPageBreak/>
        <w:t>формирование навыков общения и сотрудничества, поддержка творческой самореали</w:t>
      </w:r>
      <w:r>
        <w:rPr>
          <w:rStyle w:val="11"/>
        </w:rPr>
        <w:softHyphen/>
        <w:t>зации обучающихся. Воспитательный потенциал школьных медиа реализуется в рамках следующих видов и форм деятель</w:t>
      </w:r>
      <w:r>
        <w:rPr>
          <w:rStyle w:val="11"/>
        </w:rPr>
        <w:softHyphen/>
        <w:t>ности:</w:t>
      </w:r>
    </w:p>
    <w:p w14:paraId="1D60C14F"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368" w:name="bookmark5809"/>
      <w:bookmarkEnd w:id="5368"/>
      <w:r>
        <w:rPr>
          <w:rStyle w:val="11"/>
        </w:rPr>
        <w:t>разновозрастный редакционный совет обучающихся и кон</w:t>
      </w:r>
      <w:r>
        <w:rPr>
          <w:rStyle w:val="11"/>
        </w:rPr>
        <w:softHyphen/>
        <w:t>сультирующих их педагогических работников, целью кото</w:t>
      </w:r>
      <w:r>
        <w:rPr>
          <w:rStyle w:val="11"/>
        </w:rPr>
        <w:softHyphen/>
        <w:t>рого является освещение (через школьную газету, школьное радио или телевидение) наиболее интересных моментов жиз</w:t>
      </w:r>
      <w:r>
        <w:rPr>
          <w:rStyle w:val="11"/>
        </w:rPr>
        <w:softHyphen/>
        <w:t>ни образовательной организации, популяризация общешколь</w:t>
      </w:r>
      <w:r>
        <w:rPr>
          <w:rStyle w:val="11"/>
        </w:rPr>
        <w:softHyphen/>
        <w:t>ных ключевых дел, кружков, секций, деятельности органов ученического самоуправления;</w:t>
      </w:r>
    </w:p>
    <w:p w14:paraId="23E4A980" w14:textId="77777777" w:rsidR="00A5220A" w:rsidRDefault="00A5220A" w:rsidP="00670BDF">
      <w:pPr>
        <w:pStyle w:val="a5"/>
        <w:numPr>
          <w:ilvl w:val="0"/>
          <w:numId w:val="294"/>
        </w:numPr>
        <w:tabs>
          <w:tab w:val="left" w:pos="207"/>
        </w:tabs>
        <w:spacing w:line="276" w:lineRule="auto"/>
        <w:ind w:left="240" w:hanging="240"/>
        <w:jc w:val="both"/>
        <w:rPr>
          <w:color w:val="auto"/>
          <w:sz w:val="24"/>
          <w:szCs w:val="24"/>
        </w:rPr>
      </w:pPr>
      <w:bookmarkStart w:id="5369" w:name="bookmark5810"/>
      <w:bookmarkEnd w:id="5369"/>
      <w:r>
        <w:rPr>
          <w:rStyle w:val="11"/>
        </w:rPr>
        <w:t>школьная газета для обучающихся старших классов, на страницах которой ими размещаются материалы о профес</w:t>
      </w:r>
      <w:r>
        <w:rPr>
          <w:rStyle w:val="11"/>
        </w:rPr>
        <w:softHyphen/>
        <w:t>сиональных организациях, об организациях высшего образо</w:t>
      </w:r>
      <w:r>
        <w:rPr>
          <w:rStyle w:val="11"/>
        </w:rPr>
        <w:softHyphen/>
        <w:t>вания и востребованных рабочих вакансиях, которые могут быть интересны обучающимся; организация конкурсов рас</w:t>
      </w:r>
      <w:r>
        <w:rPr>
          <w:rStyle w:val="11"/>
        </w:rPr>
        <w:softHyphen/>
        <w:t>сказов, поэтических произведений, сказок, репортажей и научно-популярных статей; проведение круглых столов с об</w:t>
      </w:r>
      <w:r>
        <w:rPr>
          <w:rStyle w:val="11"/>
        </w:rPr>
        <w:softHyphen/>
        <w:t>суждением значимых учебных, социальных, нравственных проблем;</w:t>
      </w:r>
    </w:p>
    <w:p w14:paraId="16475703" w14:textId="77777777" w:rsidR="00A5220A" w:rsidRDefault="00A5220A" w:rsidP="00670BDF">
      <w:pPr>
        <w:pStyle w:val="a5"/>
        <w:numPr>
          <w:ilvl w:val="0"/>
          <w:numId w:val="294"/>
        </w:numPr>
        <w:tabs>
          <w:tab w:val="left" w:pos="207"/>
        </w:tabs>
        <w:spacing w:line="283" w:lineRule="auto"/>
        <w:ind w:left="240" w:hanging="240"/>
        <w:jc w:val="both"/>
        <w:rPr>
          <w:color w:val="auto"/>
          <w:sz w:val="24"/>
          <w:szCs w:val="24"/>
        </w:rPr>
      </w:pPr>
      <w:bookmarkStart w:id="5370" w:name="bookmark5811"/>
      <w:bookmarkEnd w:id="5370"/>
      <w:r>
        <w:rPr>
          <w:rStyle w:val="11"/>
        </w:rPr>
        <w:t>школьный медиацентр — созданная из заинтересованных добровольцев группа информационно-технической поддерж</w:t>
      </w:r>
      <w:r>
        <w:rPr>
          <w:rStyle w:val="11"/>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E1DAD1" w14:textId="77777777" w:rsidR="00A5220A" w:rsidRDefault="00A5220A" w:rsidP="00670BDF">
      <w:pPr>
        <w:pStyle w:val="a5"/>
        <w:numPr>
          <w:ilvl w:val="0"/>
          <w:numId w:val="294"/>
        </w:numPr>
        <w:tabs>
          <w:tab w:val="left" w:pos="207"/>
        </w:tabs>
        <w:spacing w:line="288" w:lineRule="auto"/>
        <w:ind w:left="240" w:hanging="240"/>
        <w:jc w:val="both"/>
        <w:rPr>
          <w:color w:val="auto"/>
          <w:sz w:val="24"/>
          <w:szCs w:val="24"/>
        </w:rPr>
      </w:pPr>
      <w:bookmarkStart w:id="5371" w:name="bookmark5812"/>
      <w:bookmarkEnd w:id="5371"/>
      <w:r>
        <w:rPr>
          <w:rStyle w:val="11"/>
        </w:rPr>
        <w:t>школьная интернет-группа — разновозрастное сообщество обучающихся и педагогических работников, поддерживаю</w:t>
      </w:r>
      <w:r>
        <w:rPr>
          <w:rStyle w:val="11"/>
        </w:rPr>
        <w:softHyphen/>
        <w:t>щее интернет-сайт образовательной организации и соответ</w:t>
      </w:r>
      <w:r>
        <w:rPr>
          <w:rStyle w:val="11"/>
        </w:rPr>
        <w:softHyphen/>
        <w:t>ствующую группу в социальных сетях с целью освещения деятельности образовательной организации в информацион</w:t>
      </w:r>
      <w:r>
        <w:rPr>
          <w:rStyle w:val="11"/>
        </w:rPr>
        <w:softHyphen/>
        <w:t>ном пространстве, привлечения внимания общественности к образовательной организации, информационного продвиже</w:t>
      </w:r>
      <w:r>
        <w:rPr>
          <w:rStyle w:val="11"/>
        </w:rPr>
        <w:softHyphen/>
        <w:t>ния ценностей образовательной организации и организации виртуальной диалоговой площадки, на которой обучающи</w:t>
      </w:r>
      <w:r>
        <w:rPr>
          <w:rStyle w:val="11"/>
        </w:rPr>
        <w:softHyphen/>
        <w:t>мися, педагогическими работниками и родителями (закон</w:t>
      </w:r>
      <w:r>
        <w:rPr>
          <w:rStyle w:val="11"/>
        </w:rPr>
        <w:softHyphen/>
        <w:t>ными представителями) могли бы открыто обсуждаться зна</w:t>
      </w:r>
      <w:r>
        <w:rPr>
          <w:rStyle w:val="11"/>
        </w:rPr>
        <w:softHyphen/>
        <w:t>чимые для образовательной организации вопросы;</w:t>
      </w:r>
    </w:p>
    <w:p w14:paraId="78945DC3" w14:textId="77777777" w:rsidR="00A5220A" w:rsidRDefault="00A5220A" w:rsidP="00670BDF">
      <w:pPr>
        <w:pStyle w:val="a5"/>
        <w:numPr>
          <w:ilvl w:val="0"/>
          <w:numId w:val="294"/>
        </w:numPr>
        <w:tabs>
          <w:tab w:val="left" w:pos="207"/>
        </w:tabs>
        <w:spacing w:line="286" w:lineRule="auto"/>
        <w:ind w:left="240" w:hanging="240"/>
        <w:jc w:val="both"/>
        <w:rPr>
          <w:color w:val="auto"/>
          <w:sz w:val="24"/>
          <w:szCs w:val="24"/>
        </w:rPr>
      </w:pPr>
      <w:bookmarkStart w:id="5372" w:name="bookmark5813"/>
      <w:bookmarkEnd w:id="5372"/>
      <w:r>
        <w:rPr>
          <w:rStyle w:val="11"/>
        </w:rPr>
        <w:t>школьная киностудия, в рамках которой создаются ролики, клипы, осуществляется монтаж познавательных, докумен</w:t>
      </w:r>
      <w:r>
        <w:rPr>
          <w:rStyle w:val="11"/>
        </w:rPr>
        <w:softHyphen/>
        <w:t>тальных, анимационных, художественных фильмов, с ак</w:t>
      </w:r>
      <w:r>
        <w:rPr>
          <w:rStyle w:val="11"/>
        </w:rPr>
        <w:softHyphen/>
        <w:t>центом на этическое, эстетическое, патриотическое просве</w:t>
      </w:r>
      <w:r>
        <w:rPr>
          <w:rStyle w:val="11"/>
        </w:rPr>
        <w:softHyphen/>
        <w:t>щение аудитории;</w:t>
      </w:r>
    </w:p>
    <w:p w14:paraId="6EDDF9DF" w14:textId="77777777" w:rsidR="00A5220A" w:rsidRDefault="00A5220A" w:rsidP="00670BDF">
      <w:pPr>
        <w:pStyle w:val="a5"/>
        <w:numPr>
          <w:ilvl w:val="0"/>
          <w:numId w:val="294"/>
        </w:numPr>
        <w:tabs>
          <w:tab w:val="left" w:pos="207"/>
        </w:tabs>
        <w:spacing w:after="100" w:line="310" w:lineRule="auto"/>
        <w:ind w:left="240" w:hanging="240"/>
        <w:jc w:val="both"/>
        <w:rPr>
          <w:color w:val="auto"/>
          <w:sz w:val="24"/>
          <w:szCs w:val="24"/>
        </w:rPr>
      </w:pPr>
      <w:bookmarkStart w:id="5373" w:name="bookmark5814"/>
      <w:bookmarkEnd w:id="5373"/>
      <w:r>
        <w:rPr>
          <w:rStyle w:val="11"/>
        </w:rPr>
        <w:t>участие обучающихся в региональных или всероссийских конкурсах школьных медиа.</w:t>
      </w:r>
    </w:p>
    <w:p w14:paraId="54C7DFEA"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«Организация предметно-эстетической среды»</w:t>
      </w:r>
    </w:p>
    <w:p w14:paraId="12E5F03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Окружающая обучающегося предметно-эстетическая среда образовательной организации при условии ее грамотной </w:t>
      </w:r>
      <w:r>
        <w:rPr>
          <w:rStyle w:val="11"/>
        </w:rPr>
        <w:lastRenderedPageBreak/>
        <w:t>орга</w:t>
      </w:r>
      <w:r>
        <w:rPr>
          <w:rStyle w:val="11"/>
        </w:rPr>
        <w:softHyphen/>
        <w:t>низации обогащает внутренний мир обучающегося, способ</w:t>
      </w:r>
      <w:r>
        <w:rPr>
          <w:rStyle w:val="11"/>
        </w:rPr>
        <w:softHyphen/>
        <w:t>ствует формированию у него чувства вкуса и стиля, создает ат</w:t>
      </w:r>
      <w:r>
        <w:rPr>
          <w:rStyle w:val="11"/>
        </w:rPr>
        <w:softHyphen/>
        <w:t>мосферу психологического комфорта, поднимает настроение, предупреждает стрессовые ситуации, способствует позитивно</w:t>
      </w:r>
      <w:r>
        <w:rPr>
          <w:rStyle w:val="11"/>
        </w:rPr>
        <w:softHyphen/>
        <w:t>му восприятию обучающимся образовательной организации. Воспитывающее влияние на обучающегося осуществляется че</w:t>
      </w:r>
      <w:r>
        <w:rPr>
          <w:rStyle w:val="11"/>
        </w:rPr>
        <w:softHyphen/>
        <w:t>рез такие формы работы с предметно-эстетической средой об</w:t>
      </w:r>
      <w:r>
        <w:rPr>
          <w:rStyle w:val="11"/>
        </w:rPr>
        <w:softHyphen/>
        <w:t>разовательной организации, как:</w:t>
      </w:r>
    </w:p>
    <w:p w14:paraId="1A3E6B5E" w14:textId="77777777" w:rsidR="00A5220A" w:rsidRDefault="00A5220A" w:rsidP="00670BDF">
      <w:pPr>
        <w:pStyle w:val="a5"/>
        <w:numPr>
          <w:ilvl w:val="0"/>
          <w:numId w:val="294"/>
        </w:numPr>
        <w:tabs>
          <w:tab w:val="left" w:pos="207"/>
        </w:tabs>
        <w:spacing w:line="283" w:lineRule="auto"/>
        <w:ind w:left="240" w:hanging="240"/>
        <w:jc w:val="both"/>
        <w:rPr>
          <w:color w:val="auto"/>
          <w:sz w:val="24"/>
          <w:szCs w:val="24"/>
        </w:rPr>
      </w:pPr>
      <w:bookmarkStart w:id="5374" w:name="bookmark5815"/>
      <w:bookmarkEnd w:id="5374"/>
      <w:r>
        <w:rPr>
          <w:rStyle w:val="11"/>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Pr>
          <w:rStyle w:val="11"/>
        </w:rPr>
        <w:softHyphen/>
        <w:t>жить хорошим средством разрушения негативных установок обучающихся на учебные и внеучебные занятия;</w:t>
      </w:r>
    </w:p>
    <w:p w14:paraId="67A9BDC0" w14:textId="77777777" w:rsidR="00A5220A" w:rsidRDefault="00A5220A" w:rsidP="00670BDF">
      <w:pPr>
        <w:pStyle w:val="a5"/>
        <w:numPr>
          <w:ilvl w:val="0"/>
          <w:numId w:val="294"/>
        </w:numPr>
        <w:tabs>
          <w:tab w:val="left" w:pos="207"/>
        </w:tabs>
        <w:spacing w:after="80" w:line="276" w:lineRule="auto"/>
        <w:ind w:left="240" w:hanging="240"/>
        <w:jc w:val="both"/>
        <w:rPr>
          <w:color w:val="auto"/>
          <w:sz w:val="24"/>
          <w:szCs w:val="24"/>
        </w:rPr>
      </w:pPr>
      <w:bookmarkStart w:id="5375" w:name="bookmark5816"/>
      <w:bookmarkEnd w:id="5375"/>
      <w:r>
        <w:rPr>
          <w:rStyle w:val="11"/>
        </w:rPr>
        <w:t>размещение на стенах образовательной организации регу</w:t>
      </w:r>
      <w:r>
        <w:rPr>
          <w:rStyle w:val="11"/>
        </w:rPr>
        <w:softHyphen/>
        <w:t>лярно сменяемых экспозиций: творческих работ обучающих</w:t>
      </w:r>
      <w:r>
        <w:rPr>
          <w:rStyle w:val="11"/>
        </w:rPr>
        <w:softHyphen/>
        <w:t>ся, позволяющих им реализовать свой творческий потенци</w:t>
      </w:r>
      <w:r>
        <w:rPr>
          <w:rStyle w:val="11"/>
        </w:rPr>
        <w:softHyphen/>
        <w:t>ал, а также знакомящих их с работами друг друга; картин определенного художественного стиля, знакомящего обуча</w:t>
      </w:r>
      <w:r>
        <w:rPr>
          <w:rStyle w:val="11"/>
        </w:rPr>
        <w:softHyphen/>
        <w:t>ющихся с разнообразием эстетического осмысления мира; фотоотчетов об интересных событиях, происходящих в обра</w:t>
      </w:r>
      <w:r>
        <w:rPr>
          <w:rStyle w:val="11"/>
        </w:rPr>
        <w:softHyphen/>
        <w:t>зовательной организации (проведенных ключевых делах, ин</w:t>
      </w:r>
      <w:r>
        <w:rPr>
          <w:rStyle w:val="11"/>
        </w:rPr>
        <w:softHyphen/>
        <w:t>тересных экскурсиях, походах, встречах с интересными людьми и т. п.);</w:t>
      </w:r>
    </w:p>
    <w:p w14:paraId="75E16F53"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76" w:name="bookmark5817"/>
      <w:bookmarkEnd w:id="5376"/>
      <w:r>
        <w:rPr>
          <w:rStyle w:val="11"/>
        </w:rPr>
        <w:t>озеленение пришкольной территории, разбивка клумб, тени</w:t>
      </w:r>
      <w:r>
        <w:rPr>
          <w:rStyle w:val="11"/>
        </w:rPr>
        <w:softHyphen/>
        <w:t>стых аллей, оборудование во дворе образовательной органи</w:t>
      </w:r>
      <w:r>
        <w:rPr>
          <w:rStyle w:val="11"/>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11"/>
        </w:rPr>
        <w:softHyphen/>
        <w:t>щих разделить свободное пространство образовательной ор</w:t>
      </w:r>
      <w:r>
        <w:rPr>
          <w:rStyle w:val="11"/>
        </w:rPr>
        <w:softHyphen/>
        <w:t>ганизации на зоны активного и тихого отдыха;</w:t>
      </w:r>
    </w:p>
    <w:p w14:paraId="6478B7AA"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77" w:name="bookmark5818"/>
      <w:bookmarkEnd w:id="5377"/>
      <w:r>
        <w:rPr>
          <w:rStyle w:val="11"/>
        </w:rPr>
        <w:t>создание и поддержание в рабочем состоянии в вестибюле образовательной организации стеллажей свободного книго</w:t>
      </w:r>
      <w:r>
        <w:rPr>
          <w:rStyle w:val="11"/>
        </w:rPr>
        <w:softHyphen/>
        <w:t>обмена, на которые желающие обучающиеся, родители (за</w:t>
      </w:r>
      <w:r>
        <w:rPr>
          <w:rStyle w:val="11"/>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062ADFFC"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78" w:name="bookmark5819"/>
      <w:bookmarkEnd w:id="5378"/>
      <w:r>
        <w:rPr>
          <w:rStyle w:val="11"/>
        </w:rPr>
        <w:t>благоустройство классных кабинетов, осуществляемое класс</w:t>
      </w:r>
      <w:r>
        <w:rPr>
          <w:rStyle w:val="11"/>
        </w:rPr>
        <w:softHyphen/>
        <w:t>ными руководителями вместе с обучающимися своих клас</w:t>
      </w:r>
      <w:r>
        <w:rPr>
          <w:rStyle w:val="11"/>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35DF7740"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79" w:name="bookmark5820"/>
      <w:bookmarkEnd w:id="5379"/>
      <w:r>
        <w:rPr>
          <w:rStyle w:val="11"/>
        </w:rPr>
        <w:t>размещение в коридорах и рекреациях образовательной ор</w:t>
      </w:r>
      <w:r>
        <w:rPr>
          <w:rStyle w:val="11"/>
        </w:rPr>
        <w:softHyphen/>
        <w:t>ганизации экспонатов школьного экспериментариума — на</w:t>
      </w:r>
      <w:r>
        <w:rPr>
          <w:rStyle w:val="11"/>
        </w:rPr>
        <w:softHyphen/>
        <w:t>бора приспособлений для проведения заинтересованными обучающимися несложных и безопасных технических экспе</w:t>
      </w:r>
      <w:r>
        <w:rPr>
          <w:rStyle w:val="11"/>
        </w:rPr>
        <w:softHyphen/>
        <w:t>риментов;</w:t>
      </w:r>
    </w:p>
    <w:p w14:paraId="58EEAEA3"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80" w:name="bookmark5821"/>
      <w:bookmarkEnd w:id="5380"/>
      <w:r>
        <w:rPr>
          <w:rStyle w:val="11"/>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1"/>
        </w:rPr>
        <w:softHyphen/>
        <w:t>браний, конференций и т. п.);</w:t>
      </w:r>
    </w:p>
    <w:p w14:paraId="57AE7BA1"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81" w:name="bookmark5822"/>
      <w:bookmarkEnd w:id="5381"/>
      <w:r>
        <w:rPr>
          <w:rStyle w:val="11"/>
        </w:rPr>
        <w:lastRenderedPageBreak/>
        <w:t>совместная с обучающимися разработка, создание и попу</w:t>
      </w:r>
      <w:r>
        <w:rPr>
          <w:rStyle w:val="11"/>
        </w:rPr>
        <w:softHyphen/>
        <w:t>ляризация особой символики (флаг, гимн, эмблема образо</w:t>
      </w:r>
      <w:r>
        <w:rPr>
          <w:rStyle w:val="11"/>
        </w:rPr>
        <w:softHyphen/>
        <w:t>вательной организации, логотип, элементы школьного ко</w:t>
      </w:r>
      <w:r>
        <w:rPr>
          <w:rStyle w:val="11"/>
        </w:rP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rPr>
          <w:rStyle w:val="11"/>
        </w:rPr>
        <w:softHyphen/>
        <w:t>моний, ключевых общешкольных дел и иных происходя</w:t>
      </w:r>
      <w:r>
        <w:rPr>
          <w:rStyle w:val="11"/>
        </w:rPr>
        <w:softHyphen/>
        <w:t>щих в жизни образовательной организации знаковых собы</w:t>
      </w:r>
      <w:r>
        <w:rPr>
          <w:rStyle w:val="11"/>
        </w:rPr>
        <w:softHyphen/>
        <w:t>тий;</w:t>
      </w:r>
    </w:p>
    <w:p w14:paraId="5BC9B637"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82" w:name="bookmark5823"/>
      <w:bookmarkEnd w:id="5382"/>
      <w:r>
        <w:rPr>
          <w:rStyle w:val="11"/>
        </w:rPr>
        <w:t>регулярная организация и проведение конкурсов творческих проектов по благоустройству различных участков пришколь</w:t>
      </w:r>
      <w:r>
        <w:rPr>
          <w:rStyle w:val="11"/>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646036F1" w14:textId="77777777" w:rsidR="00A5220A" w:rsidRDefault="00A5220A" w:rsidP="00670BDF">
      <w:pPr>
        <w:pStyle w:val="a5"/>
        <w:numPr>
          <w:ilvl w:val="0"/>
          <w:numId w:val="294"/>
        </w:numPr>
        <w:tabs>
          <w:tab w:val="left" w:pos="207"/>
        </w:tabs>
        <w:spacing w:after="140" w:line="269" w:lineRule="auto"/>
        <w:ind w:left="240" w:hanging="240"/>
        <w:jc w:val="both"/>
        <w:rPr>
          <w:color w:val="auto"/>
          <w:sz w:val="24"/>
          <w:szCs w:val="24"/>
        </w:rPr>
      </w:pPr>
      <w:bookmarkStart w:id="5383" w:name="bookmark5824"/>
      <w:bookmarkEnd w:id="5383"/>
      <w:r>
        <w:rPr>
          <w:rStyle w:val="11"/>
        </w:rPr>
        <w:t>акцентирование внимания обучающихся посредством эле</w:t>
      </w:r>
      <w:r>
        <w:rPr>
          <w:rStyle w:val="11"/>
        </w:rPr>
        <w:softHyphen/>
        <w:t>ментов предметно-эстетической среды (стенды, плакаты, ин</w:t>
      </w:r>
      <w:r>
        <w:rPr>
          <w:rStyle w:val="11"/>
        </w:rPr>
        <w:softHyphen/>
        <w:t>сталляции) на важных для воспитания ценностях образова</w:t>
      </w:r>
      <w:r>
        <w:rPr>
          <w:rStyle w:val="11"/>
        </w:rPr>
        <w:softHyphen/>
        <w:t>тельной организации, ее традициях, правилах.</w:t>
      </w:r>
    </w:p>
    <w:p w14:paraId="5A28A905" w14:textId="77777777" w:rsidR="00A5220A" w:rsidRDefault="00A5220A">
      <w:pPr>
        <w:pStyle w:val="24"/>
        <w:spacing w:after="60"/>
        <w:jc w:val="both"/>
        <w:rPr>
          <w:rFonts w:ascii="Courier New" w:hAnsi="Courier New" w:cs="Courier New"/>
          <w:b w:val="0"/>
          <w:bCs w:val="0"/>
          <w:color w:val="auto"/>
          <w:w w:val="100"/>
          <w:sz w:val="24"/>
          <w:szCs w:val="24"/>
        </w:rPr>
      </w:pPr>
      <w:r>
        <w:rPr>
          <w:rStyle w:val="23"/>
          <w:b/>
          <w:bCs/>
        </w:rPr>
        <w:t>Модуль «Работа с родителями (законными представителями)»</w:t>
      </w:r>
    </w:p>
    <w:p w14:paraId="64E90D1D" w14:textId="77777777" w:rsidR="00A5220A" w:rsidRDefault="00A5220A">
      <w:pPr>
        <w:pStyle w:val="a5"/>
        <w:jc w:val="both"/>
        <w:rPr>
          <w:rFonts w:ascii="Courier New" w:hAnsi="Courier New" w:cs="Courier New"/>
          <w:color w:val="auto"/>
          <w:sz w:val="24"/>
          <w:szCs w:val="24"/>
        </w:rPr>
      </w:pPr>
      <w:r>
        <w:rPr>
          <w:rStyle w:val="11"/>
        </w:rPr>
        <w:t>Работа с родителями (законными представителями) обучаю</w:t>
      </w:r>
      <w:r>
        <w:rPr>
          <w:rStyle w:val="11"/>
        </w:rPr>
        <w:softHyphen/>
        <w:t>щихся осуществляется для более эффективного достижения цели воспитания, которое обеспечивается согласованием пози</w:t>
      </w:r>
      <w:r>
        <w:rPr>
          <w:rStyle w:val="11"/>
        </w:rPr>
        <w:softHyphen/>
        <w:t>ций семьи и образовательной организации в данном вопросе. Работа с родителями (законными представителями) обучаю</w:t>
      </w:r>
      <w:r>
        <w:rPr>
          <w:rStyle w:val="11"/>
        </w:rPr>
        <w:softHyphen/>
        <w:t>щихся осуществляется в рамках следующих видов и форм де</w:t>
      </w:r>
      <w:r>
        <w:rPr>
          <w:rStyle w:val="11"/>
        </w:rPr>
        <w:softHyphen/>
        <w:t>ятельности</w:t>
      </w:r>
      <w:r>
        <w:rPr>
          <w:rStyle w:val="11"/>
          <w:i/>
          <w:iCs/>
        </w:rPr>
        <w:t>.</w:t>
      </w:r>
    </w:p>
    <w:p w14:paraId="5BA90BB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групповом уровне:</w:t>
      </w:r>
    </w:p>
    <w:p w14:paraId="7F345BAD"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84" w:name="bookmark5825"/>
      <w:bookmarkEnd w:id="5384"/>
      <w:r>
        <w:rPr>
          <w:rStyle w:val="11"/>
        </w:rPr>
        <w:t>общешкольный родительский комитет и попечительский со</w:t>
      </w:r>
      <w:r>
        <w:rPr>
          <w:rStyle w:val="11"/>
        </w:rPr>
        <w:softHyphen/>
        <w:t>вет образовательной организации, участвующие в управле</w:t>
      </w:r>
      <w:r>
        <w:rPr>
          <w:rStyle w:val="11"/>
        </w:rPr>
        <w:softHyphen/>
        <w:t>нии образовательной организацией и решении вопросов вос</w:t>
      </w:r>
      <w:r>
        <w:rPr>
          <w:rStyle w:val="11"/>
        </w:rPr>
        <w:softHyphen/>
        <w:t>питания и социализации их обучающихся;</w:t>
      </w:r>
    </w:p>
    <w:p w14:paraId="16ADEC05"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85" w:name="bookmark5826"/>
      <w:bookmarkEnd w:id="5385"/>
      <w:r>
        <w:rPr>
          <w:rStyle w:val="11"/>
        </w:rPr>
        <w:t>семейные клубы, предоставляющие родителям, педагогиче</w:t>
      </w:r>
      <w:r>
        <w:rPr>
          <w:rStyle w:val="11"/>
        </w:rPr>
        <w:softHyphen/>
        <w:t>ским работникам и обучающимся площадку для совместного проведения досуга и общения;</w:t>
      </w:r>
    </w:p>
    <w:p w14:paraId="29442C26"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86" w:name="bookmark5827"/>
      <w:bookmarkEnd w:id="5386"/>
      <w:r>
        <w:rPr>
          <w:rStyle w:val="11"/>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1"/>
        </w:rPr>
        <w:softHyphen/>
        <w:t>ставителей) с обучающимися, проводятся мастер-классы, се</w:t>
      </w:r>
      <w:r>
        <w:rPr>
          <w:rStyle w:val="11"/>
        </w:rPr>
        <w:softHyphen/>
        <w:t>минары, круглые столы с приглашением специалистов;</w:t>
      </w:r>
    </w:p>
    <w:p w14:paraId="375E675A"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87" w:name="bookmark5828"/>
      <w:bookmarkEnd w:id="5387"/>
      <w:r>
        <w:rPr>
          <w:rStyle w:val="11"/>
        </w:rPr>
        <w:t>родительские дни, во время которых родители (законные представители) могут посещать школьные уроки и внеуроч</w:t>
      </w:r>
      <w:r>
        <w:rPr>
          <w:rStyle w:val="11"/>
        </w:rPr>
        <w:softHyphen/>
        <w:t>ные занятия для получения представления о ходе учебно-вос</w:t>
      </w:r>
      <w:r>
        <w:rPr>
          <w:rStyle w:val="11"/>
        </w:rPr>
        <w:softHyphen/>
        <w:t>питательного процесса в образовательной организации;</w:t>
      </w:r>
    </w:p>
    <w:p w14:paraId="3BAFAE5A"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88" w:name="bookmark5829"/>
      <w:bookmarkEnd w:id="5388"/>
      <w:r>
        <w:rPr>
          <w:rStyle w:val="11"/>
        </w:rPr>
        <w:t>общешкольные родительские собрания, происходящие в ре</w:t>
      </w:r>
      <w:r>
        <w:rPr>
          <w:rStyle w:val="11"/>
        </w:rPr>
        <w:softHyphen/>
        <w:t xml:space="preserve">жиме обсуждения наиболее острых проблем обучения и </w:t>
      </w:r>
      <w:r>
        <w:rPr>
          <w:rStyle w:val="11"/>
        </w:rPr>
        <w:lastRenderedPageBreak/>
        <w:t>вос</w:t>
      </w:r>
      <w:r>
        <w:rPr>
          <w:rStyle w:val="11"/>
        </w:rPr>
        <w:softHyphen/>
        <w:t>питания обучающихся;</w:t>
      </w:r>
    </w:p>
    <w:p w14:paraId="5DC0978C"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89" w:name="bookmark5830"/>
      <w:bookmarkEnd w:id="5389"/>
      <w:r>
        <w:rPr>
          <w:rStyle w:val="11"/>
        </w:rPr>
        <w:t>семейный всеобуч, на котором родители (законные предста</w:t>
      </w:r>
      <w:r>
        <w:rPr>
          <w:rStyle w:val="11"/>
        </w:rPr>
        <w:softHyphen/>
        <w:t>вители) могли бы получать ценные рекомендации и советы от профессиональных психологов, врачей, социальных ра</w:t>
      </w:r>
      <w:r>
        <w:rPr>
          <w:rStyle w:val="11"/>
        </w:rPr>
        <w:softHyphen/>
        <w:t>ботников и обмениваться собственным творческим опытом и находками в деле воспитания обучающихся;</w:t>
      </w:r>
    </w:p>
    <w:p w14:paraId="4082C26E" w14:textId="77777777" w:rsidR="00A5220A" w:rsidRDefault="00A5220A" w:rsidP="00670BDF">
      <w:pPr>
        <w:pStyle w:val="a5"/>
        <w:numPr>
          <w:ilvl w:val="0"/>
          <w:numId w:val="294"/>
        </w:numPr>
        <w:tabs>
          <w:tab w:val="left" w:pos="207"/>
        </w:tabs>
        <w:spacing w:after="100"/>
        <w:ind w:left="240" w:hanging="240"/>
        <w:jc w:val="both"/>
        <w:rPr>
          <w:color w:val="auto"/>
          <w:sz w:val="24"/>
          <w:szCs w:val="24"/>
        </w:rPr>
      </w:pPr>
      <w:bookmarkStart w:id="5390" w:name="bookmark5831"/>
      <w:bookmarkEnd w:id="5390"/>
      <w:r>
        <w:rPr>
          <w:rStyle w:val="11"/>
        </w:rPr>
        <w:t>родительские форумы при школьном интернет-сайте, на ко</w:t>
      </w:r>
      <w:r>
        <w:rPr>
          <w:rStyle w:val="11"/>
        </w:rPr>
        <w:softHyphen/>
        <w:t>торых обсуждаются интересующие родителей (законных представителей) вопросы, а также осуществляются виртуаль</w:t>
      </w:r>
      <w:r>
        <w:rPr>
          <w:rStyle w:val="11"/>
        </w:rPr>
        <w:softHyphen/>
        <w:t>ные консультации психологов и педагогических работников.</w:t>
      </w:r>
    </w:p>
    <w:p w14:paraId="7369D75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индивидуальном уровне:</w:t>
      </w:r>
    </w:p>
    <w:p w14:paraId="3E781015"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91" w:name="bookmark5832"/>
      <w:bookmarkEnd w:id="5391"/>
      <w:r>
        <w:rPr>
          <w:rStyle w:val="11"/>
        </w:rPr>
        <w:t>работа специалистов по запросу родителей (законных пред</w:t>
      </w:r>
      <w:r>
        <w:rPr>
          <w:rStyle w:val="11"/>
        </w:rPr>
        <w:softHyphen/>
        <w:t>ставителей) для решения острых конфликтных ситуаций;</w:t>
      </w:r>
    </w:p>
    <w:p w14:paraId="1F0DD4DD"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92" w:name="bookmark5833"/>
      <w:bookmarkEnd w:id="5392"/>
      <w:r>
        <w:rPr>
          <w:rStyle w:val="11"/>
        </w:rPr>
        <w:t>участие родителей (законных представителей) в педагогиче</w:t>
      </w:r>
      <w:r>
        <w:rPr>
          <w:rStyle w:val="11"/>
        </w:rPr>
        <w:softHyphen/>
        <w:t>ских консилиумах, собираемых в случае возникновения острых проблем, связанных с обучением и воспитанием кон</w:t>
      </w:r>
      <w:r>
        <w:rPr>
          <w:rStyle w:val="11"/>
        </w:rPr>
        <w:softHyphen/>
        <w:t>кретного обучающегося;</w:t>
      </w:r>
    </w:p>
    <w:p w14:paraId="70ABF6F4"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93" w:name="bookmark5834"/>
      <w:bookmarkEnd w:id="5393"/>
      <w:r>
        <w:rPr>
          <w:rStyle w:val="11"/>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102DD239" w14:textId="77777777" w:rsidR="00A5220A" w:rsidRDefault="00A5220A" w:rsidP="00670BDF">
      <w:pPr>
        <w:pStyle w:val="a5"/>
        <w:numPr>
          <w:ilvl w:val="0"/>
          <w:numId w:val="294"/>
        </w:numPr>
        <w:tabs>
          <w:tab w:val="left" w:pos="207"/>
        </w:tabs>
        <w:spacing w:after="120"/>
        <w:ind w:left="240" w:hanging="240"/>
        <w:jc w:val="both"/>
        <w:rPr>
          <w:color w:val="auto"/>
          <w:sz w:val="24"/>
          <w:szCs w:val="24"/>
        </w:rPr>
      </w:pPr>
      <w:bookmarkStart w:id="5394" w:name="bookmark5835"/>
      <w:bookmarkEnd w:id="5394"/>
      <w:r>
        <w:rPr>
          <w:rStyle w:val="11"/>
        </w:rPr>
        <w:t xml:space="preserve">индивидуальное консультирование </w:t>
      </w:r>
      <w:r>
        <w:rPr>
          <w:rStyle w:val="11"/>
          <w:lang w:val="en-US" w:eastAsia="en-US"/>
        </w:rPr>
        <w:t>c</w:t>
      </w:r>
      <w:r w:rsidRPr="00C971E5">
        <w:rPr>
          <w:rStyle w:val="11"/>
          <w:lang w:eastAsia="en-US"/>
        </w:rPr>
        <w:t xml:space="preserve"> </w:t>
      </w:r>
      <w:r>
        <w:rPr>
          <w:rStyle w:val="11"/>
        </w:rPr>
        <w:t>целью координации воспитательных усилий педагогических работников и роди</w:t>
      </w:r>
      <w:r>
        <w:rPr>
          <w:rStyle w:val="11"/>
        </w:rPr>
        <w:softHyphen/>
        <w:t>телей (законных представителей).</w:t>
      </w:r>
    </w:p>
    <w:p w14:paraId="48E6979E" w14:textId="77777777" w:rsidR="00A5220A" w:rsidRDefault="00A5220A" w:rsidP="00670BDF">
      <w:pPr>
        <w:pStyle w:val="34"/>
        <w:keepNext/>
        <w:keepLines/>
        <w:numPr>
          <w:ilvl w:val="0"/>
          <w:numId w:val="296"/>
        </w:numPr>
        <w:tabs>
          <w:tab w:val="left" w:pos="649"/>
        </w:tabs>
        <w:spacing w:after="40"/>
        <w:jc w:val="both"/>
        <w:rPr>
          <w:b w:val="0"/>
          <w:bCs w:val="0"/>
          <w:color w:val="auto"/>
          <w:sz w:val="24"/>
          <w:szCs w:val="24"/>
        </w:rPr>
      </w:pPr>
      <w:bookmarkStart w:id="5395" w:name="bookmark5838"/>
      <w:bookmarkStart w:id="5396" w:name="bookmark5836"/>
      <w:bookmarkStart w:id="5397" w:name="bookmark5837"/>
      <w:bookmarkStart w:id="5398" w:name="bookmark5839"/>
      <w:bookmarkEnd w:id="5395"/>
      <w:r>
        <w:rPr>
          <w:rStyle w:val="33"/>
          <w:b/>
          <w:bCs/>
        </w:rPr>
        <w:t>Основные направления самоанализа воспитательной работы</w:t>
      </w:r>
      <w:bookmarkEnd w:id="5396"/>
      <w:bookmarkEnd w:id="5397"/>
      <w:bookmarkEnd w:id="5398"/>
    </w:p>
    <w:p w14:paraId="51536A1B" w14:textId="77777777" w:rsidR="00A5220A" w:rsidRDefault="00A5220A">
      <w:pPr>
        <w:pStyle w:val="a5"/>
        <w:jc w:val="both"/>
        <w:rPr>
          <w:rFonts w:ascii="Courier New" w:hAnsi="Courier New" w:cs="Courier New"/>
          <w:color w:val="auto"/>
          <w:sz w:val="24"/>
          <w:szCs w:val="24"/>
        </w:rPr>
      </w:pPr>
      <w:r>
        <w:rPr>
          <w:rStyle w:val="11"/>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081A6242" w14:textId="77777777" w:rsidR="00A5220A" w:rsidRDefault="00A5220A">
      <w:pPr>
        <w:pStyle w:val="a5"/>
        <w:jc w:val="both"/>
        <w:rPr>
          <w:rFonts w:ascii="Courier New" w:hAnsi="Courier New" w:cs="Courier New"/>
          <w:color w:val="auto"/>
          <w:sz w:val="24"/>
          <w:szCs w:val="24"/>
        </w:rPr>
      </w:pPr>
      <w:r>
        <w:rPr>
          <w:rStyle w:val="11"/>
        </w:rPr>
        <w:t>Самоанализ осуществляется ежегодно силами самой образо</w:t>
      </w:r>
      <w:r>
        <w:rPr>
          <w:rStyle w:val="11"/>
        </w:rPr>
        <w:softHyphen/>
        <w:t>вательной организации с привлечением (при необходимости и по самостоятельному решению администрации образователь</w:t>
      </w:r>
      <w:r>
        <w:rPr>
          <w:rStyle w:val="11"/>
        </w:rPr>
        <w:softHyphen/>
        <w:t>ной организации) внешних экспертов.</w:t>
      </w:r>
    </w:p>
    <w:p w14:paraId="77382649" w14:textId="77777777" w:rsidR="00A5220A" w:rsidRDefault="00A5220A">
      <w:pPr>
        <w:pStyle w:val="a5"/>
        <w:jc w:val="both"/>
        <w:rPr>
          <w:rFonts w:ascii="Courier New" w:hAnsi="Courier New" w:cs="Courier New"/>
          <w:color w:val="auto"/>
          <w:sz w:val="24"/>
          <w:szCs w:val="24"/>
        </w:rPr>
      </w:pPr>
      <w:r>
        <w:rPr>
          <w:rStyle w:val="11"/>
        </w:rPr>
        <w:t>Основными принципами, на основе которых осуществляется самоанализ воспитательной работы в образовательной органи</w:t>
      </w:r>
      <w:r>
        <w:rPr>
          <w:rStyle w:val="11"/>
        </w:rPr>
        <w:softHyphen/>
        <w:t>зации, являются:</w:t>
      </w:r>
    </w:p>
    <w:p w14:paraId="4021B415" w14:textId="77777777" w:rsidR="00A5220A" w:rsidRDefault="00A5220A" w:rsidP="00670BDF">
      <w:pPr>
        <w:pStyle w:val="a5"/>
        <w:numPr>
          <w:ilvl w:val="0"/>
          <w:numId w:val="294"/>
        </w:numPr>
        <w:tabs>
          <w:tab w:val="left" w:pos="207"/>
        </w:tabs>
        <w:ind w:left="240" w:hanging="240"/>
        <w:jc w:val="both"/>
        <w:rPr>
          <w:color w:val="auto"/>
          <w:sz w:val="24"/>
          <w:szCs w:val="24"/>
        </w:rPr>
      </w:pPr>
      <w:bookmarkStart w:id="5399" w:name="bookmark5840"/>
      <w:bookmarkEnd w:id="5399"/>
      <w:r>
        <w:rPr>
          <w:rStyle w:val="11"/>
        </w:rPr>
        <w:t>принцип гуманистической направленности осуществляемого анализа, ориентирующий экспертов на уважительное отно</w:t>
      </w:r>
      <w:r>
        <w:rPr>
          <w:rStyle w:val="11"/>
        </w:rPr>
        <w:softHyphen/>
        <w:t>шение как к воспитанникам, так и к педагогическим работ</w:t>
      </w:r>
      <w:r>
        <w:rPr>
          <w:rStyle w:val="11"/>
        </w:rPr>
        <w:softHyphen/>
        <w:t>никам, реализующим воспитательный процесс;</w:t>
      </w:r>
    </w:p>
    <w:p w14:paraId="68066351" w14:textId="77777777" w:rsidR="00A5220A" w:rsidRDefault="00A5220A" w:rsidP="00670BDF">
      <w:pPr>
        <w:pStyle w:val="a5"/>
        <w:numPr>
          <w:ilvl w:val="0"/>
          <w:numId w:val="294"/>
        </w:numPr>
        <w:tabs>
          <w:tab w:val="left" w:pos="207"/>
        </w:tabs>
        <w:ind w:left="240" w:hanging="240"/>
        <w:jc w:val="both"/>
        <w:rPr>
          <w:color w:val="auto"/>
          <w:sz w:val="24"/>
          <w:szCs w:val="24"/>
        </w:rPr>
      </w:pPr>
      <w:bookmarkStart w:id="5400" w:name="bookmark5841"/>
      <w:bookmarkEnd w:id="5400"/>
      <w:r>
        <w:rPr>
          <w:rStyle w:val="11"/>
        </w:rPr>
        <w:t>принцип приоритета анализа сущностных сторон воспита</w:t>
      </w:r>
      <w:r>
        <w:rPr>
          <w:rStyle w:val="11"/>
        </w:rPr>
        <w:softHyphen/>
        <w:t>ния, ориентирующий экспертов на изучение не количествен</w:t>
      </w:r>
      <w:r>
        <w:rPr>
          <w:rStyle w:val="11"/>
        </w:rPr>
        <w:softHyphen/>
        <w:t>ных его показателей, а качественных — таких, как содер</w:t>
      </w:r>
      <w:r>
        <w:rPr>
          <w:rStyle w:val="11"/>
        </w:rPr>
        <w:softHyphen/>
        <w:t xml:space="preserve">жание и разнообразие деятельности, характер </w:t>
      </w:r>
      <w:r>
        <w:rPr>
          <w:rStyle w:val="11"/>
        </w:rPr>
        <w:lastRenderedPageBreak/>
        <w:t>общения и отношений между обучающимися и педагогическими работ</w:t>
      </w:r>
      <w:r>
        <w:rPr>
          <w:rStyle w:val="11"/>
        </w:rPr>
        <w:softHyphen/>
        <w:t>никами;</w:t>
      </w:r>
    </w:p>
    <w:p w14:paraId="581D0486" w14:textId="77777777" w:rsidR="00A5220A" w:rsidRDefault="00A5220A" w:rsidP="00670BDF">
      <w:pPr>
        <w:pStyle w:val="a5"/>
        <w:numPr>
          <w:ilvl w:val="0"/>
          <w:numId w:val="294"/>
        </w:numPr>
        <w:tabs>
          <w:tab w:val="left" w:pos="207"/>
        </w:tabs>
        <w:ind w:left="240" w:hanging="240"/>
        <w:jc w:val="both"/>
        <w:rPr>
          <w:color w:val="auto"/>
          <w:sz w:val="24"/>
          <w:szCs w:val="24"/>
        </w:rPr>
      </w:pPr>
      <w:bookmarkStart w:id="5401" w:name="bookmark5842"/>
      <w:bookmarkEnd w:id="5401"/>
      <w:r>
        <w:rPr>
          <w:rStyle w:val="11"/>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1"/>
        </w:rPr>
        <w:softHyphen/>
        <w:t>гогических работников: грамотной постановки ими цели и задач воспитания, умелого планирования своей воспитатель</w:t>
      </w:r>
      <w:r>
        <w:rPr>
          <w:rStyle w:val="11"/>
        </w:rPr>
        <w:softHyphen/>
        <w:t>ной работы, адекватного подбора видов, форм и содержания их совместной с обучающимися деятельности;</w:t>
      </w:r>
    </w:p>
    <w:p w14:paraId="6C436A4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принцип разделенной ответственности за результаты лич</w:t>
      </w:r>
      <w:r>
        <w:rPr>
          <w:rStyle w:val="11"/>
        </w:rPr>
        <w:softHyphen/>
        <w:t>ностного развития обучающихся, ориентирующий экспертов на понимание того, что личностное развитие обучающих</w:t>
      </w:r>
      <w:r>
        <w:rPr>
          <w:rStyle w:val="11"/>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71524C89" w14:textId="77777777" w:rsidR="00A5220A" w:rsidRDefault="00A5220A">
      <w:pPr>
        <w:pStyle w:val="a5"/>
        <w:jc w:val="both"/>
        <w:rPr>
          <w:rFonts w:ascii="Courier New" w:hAnsi="Courier New" w:cs="Courier New"/>
          <w:color w:val="auto"/>
          <w:sz w:val="24"/>
          <w:szCs w:val="24"/>
        </w:rPr>
      </w:pPr>
      <w:r>
        <w:rPr>
          <w:rStyle w:val="11"/>
        </w:rPr>
        <w:t>Основными направлениями анализа организуемого в образо</w:t>
      </w:r>
      <w:r>
        <w:rPr>
          <w:rStyle w:val="11"/>
        </w:rPr>
        <w:softHyphen/>
        <w:t>вательной организации воспитательного процесса могут быть следующие:</w:t>
      </w:r>
    </w:p>
    <w:p w14:paraId="7D4F1D13" w14:textId="77777777" w:rsidR="00A5220A" w:rsidRDefault="00A5220A" w:rsidP="00670BDF">
      <w:pPr>
        <w:pStyle w:val="a5"/>
        <w:numPr>
          <w:ilvl w:val="0"/>
          <w:numId w:val="297"/>
        </w:numPr>
        <w:tabs>
          <w:tab w:val="left" w:pos="519"/>
        </w:tabs>
        <w:jc w:val="both"/>
        <w:rPr>
          <w:color w:val="auto"/>
          <w:sz w:val="24"/>
          <w:szCs w:val="24"/>
        </w:rPr>
      </w:pPr>
      <w:bookmarkStart w:id="5402" w:name="bookmark5843"/>
      <w:bookmarkEnd w:id="5402"/>
      <w:r>
        <w:rPr>
          <w:rStyle w:val="11"/>
          <w:b/>
          <w:bCs/>
        </w:rPr>
        <w:t>Результаты воспитания, социализации и саморазвития обучающихся.</w:t>
      </w:r>
    </w:p>
    <w:p w14:paraId="5F1B651A" w14:textId="77777777"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динамика личностного развития обучающихся каждого класса.</w:t>
      </w:r>
    </w:p>
    <w:p w14:paraId="39027262" w14:textId="77777777" w:rsidR="00A5220A" w:rsidRDefault="00A5220A">
      <w:pPr>
        <w:pStyle w:val="a5"/>
        <w:jc w:val="both"/>
        <w:rPr>
          <w:rFonts w:ascii="Courier New" w:hAnsi="Courier New" w:cs="Courier New"/>
          <w:color w:val="auto"/>
          <w:sz w:val="24"/>
          <w:szCs w:val="24"/>
        </w:rPr>
      </w:pPr>
      <w:r>
        <w:rPr>
          <w:rStyle w:val="11"/>
        </w:rPr>
        <w:t>Анализ осуществляется классными руководителями совмест</w:t>
      </w:r>
      <w:r>
        <w:rPr>
          <w:rStyle w:val="11"/>
        </w:rPr>
        <w:softHyphen/>
        <w:t>но с заместителем директора по воспитательной работе с после</w:t>
      </w:r>
      <w:r>
        <w:rPr>
          <w:rStyle w:val="11"/>
        </w:rPr>
        <w:softHyphen/>
        <w:t>дующим обсуждением его результатов на заседании методиче</w:t>
      </w:r>
      <w:r>
        <w:rPr>
          <w:rStyle w:val="11"/>
        </w:rPr>
        <w:softHyphen/>
        <w:t>ского объединения классных руководителей или педагогическом совете образовательной организации.</w:t>
      </w:r>
    </w:p>
    <w:p w14:paraId="2DEAEE92" w14:textId="77777777" w:rsidR="00A5220A" w:rsidRDefault="00A5220A">
      <w:pPr>
        <w:pStyle w:val="a5"/>
        <w:jc w:val="both"/>
        <w:rPr>
          <w:rFonts w:ascii="Courier New" w:hAnsi="Courier New" w:cs="Courier New"/>
          <w:color w:val="auto"/>
          <w:sz w:val="24"/>
          <w:szCs w:val="24"/>
        </w:rPr>
      </w:pPr>
      <w:r>
        <w:rPr>
          <w:rStyle w:val="11"/>
        </w:rPr>
        <w:t>Способом получения информации о результатах воспитания, социализации и саморазвития обучающихся является педаго</w:t>
      </w:r>
      <w:r>
        <w:rPr>
          <w:rStyle w:val="11"/>
        </w:rPr>
        <w:softHyphen/>
        <w:t>гическое наблюдение.</w:t>
      </w:r>
    </w:p>
    <w:p w14:paraId="28CF3021" w14:textId="77777777" w:rsidR="00A5220A" w:rsidRDefault="00A5220A">
      <w:pPr>
        <w:pStyle w:val="a5"/>
        <w:jc w:val="both"/>
        <w:rPr>
          <w:rFonts w:ascii="Courier New" w:hAnsi="Courier New" w:cs="Courier New"/>
          <w:color w:val="auto"/>
          <w:sz w:val="24"/>
          <w:szCs w:val="24"/>
        </w:rPr>
      </w:pPr>
      <w:r>
        <w:rPr>
          <w:rStyle w:val="11"/>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1"/>
        </w:rPr>
        <w:softHyphen/>
        <w:t>ший учебный год; какие проблемы решить не удалось и поче</w:t>
      </w:r>
      <w:r>
        <w:rPr>
          <w:rStyle w:val="11"/>
        </w:rPr>
        <w:softHyphen/>
        <w:t>му; какие новые проблемы появились, над чем далее предстоит работать педагогическому коллективу.</w:t>
      </w:r>
    </w:p>
    <w:p w14:paraId="2F763AB4" w14:textId="77777777" w:rsidR="00A5220A" w:rsidRDefault="00A5220A" w:rsidP="00670BDF">
      <w:pPr>
        <w:pStyle w:val="a5"/>
        <w:numPr>
          <w:ilvl w:val="0"/>
          <w:numId w:val="297"/>
        </w:numPr>
        <w:tabs>
          <w:tab w:val="left" w:pos="519"/>
        </w:tabs>
        <w:jc w:val="both"/>
        <w:rPr>
          <w:color w:val="auto"/>
          <w:sz w:val="24"/>
          <w:szCs w:val="24"/>
        </w:rPr>
      </w:pPr>
      <w:bookmarkStart w:id="5403" w:name="bookmark5844"/>
      <w:bookmarkEnd w:id="5403"/>
      <w:r>
        <w:rPr>
          <w:rStyle w:val="11"/>
          <w:b/>
          <w:bCs/>
        </w:rPr>
        <w:t>Состояние организуемой в образовательной организации совместной деятельности обучающихся и взрослых.</w:t>
      </w:r>
    </w:p>
    <w:p w14:paraId="65B6E7A0" w14:textId="77777777"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наличие в образовательной организации интерес</w:t>
      </w:r>
      <w:r>
        <w:rPr>
          <w:rStyle w:val="11"/>
        </w:rPr>
        <w:softHyphen/>
        <w:t>ной, событийно насыщенной и личностно развивающей со</w:t>
      </w:r>
      <w:r>
        <w:rPr>
          <w:rStyle w:val="11"/>
        </w:rPr>
        <w:softHyphen/>
        <w:t>вместной деятельности обучающихся и взрослых.</w:t>
      </w:r>
    </w:p>
    <w:p w14:paraId="34E0D5F8" w14:textId="77777777" w:rsidR="00A5220A" w:rsidRDefault="00A5220A">
      <w:pPr>
        <w:pStyle w:val="a5"/>
        <w:jc w:val="both"/>
        <w:rPr>
          <w:rFonts w:ascii="Courier New" w:hAnsi="Courier New" w:cs="Courier New"/>
          <w:color w:val="auto"/>
          <w:sz w:val="24"/>
          <w:szCs w:val="24"/>
        </w:rPr>
      </w:pPr>
      <w:r>
        <w:rPr>
          <w:rStyle w:val="11"/>
        </w:rPr>
        <w:t>Анализ осуществляется заместителем директора по воспита</w:t>
      </w:r>
      <w:r>
        <w:rPr>
          <w:rStyle w:val="11"/>
        </w:rPr>
        <w:softHyphen/>
        <w:t>тельной работе, классными руководителями, активом старше</w:t>
      </w:r>
      <w:r>
        <w:rPr>
          <w:rStyle w:val="11"/>
        </w:rPr>
        <w:softHyphen/>
        <w:t>классников и родителями (законными представителями), хоро</w:t>
      </w:r>
      <w:r>
        <w:rPr>
          <w:rStyle w:val="11"/>
        </w:rPr>
        <w:softHyphen/>
        <w:t xml:space="preserve">шо знакомыми с деятельностью образовательной </w:t>
      </w:r>
      <w:r>
        <w:rPr>
          <w:rStyle w:val="11"/>
        </w:rPr>
        <w:lastRenderedPageBreak/>
        <w:t>организации.</w:t>
      </w:r>
    </w:p>
    <w:p w14:paraId="307D53B3" w14:textId="77777777" w:rsidR="00A5220A" w:rsidRDefault="00A5220A">
      <w:pPr>
        <w:pStyle w:val="a5"/>
        <w:spacing w:line="269" w:lineRule="auto"/>
        <w:jc w:val="both"/>
        <w:rPr>
          <w:rFonts w:ascii="Courier New" w:hAnsi="Courier New" w:cs="Courier New"/>
          <w:color w:val="auto"/>
          <w:sz w:val="24"/>
          <w:szCs w:val="24"/>
        </w:rPr>
      </w:pPr>
      <w:r>
        <w:rPr>
          <w:rStyle w:val="11"/>
        </w:rPr>
        <w:t>Способами получения информации о состоянии организуе</w:t>
      </w:r>
      <w:r>
        <w:rPr>
          <w:rStyle w:val="11"/>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1"/>
        </w:rPr>
        <w:softHyphen/>
        <w:t>ми), педагогическими работниками, лидерами ученического самоуправления, при необходимости — их анкетирование. По</w:t>
      </w:r>
      <w:r>
        <w:rPr>
          <w:rStyle w:val="11"/>
        </w:rPr>
        <w:softHyphen/>
        <w:t>лученные результаты обсуждаются на заседании методическо</w:t>
      </w:r>
      <w:r>
        <w:rPr>
          <w:rStyle w:val="11"/>
        </w:rPr>
        <w:softHyphen/>
        <w:t>го объединения классных руководителей или педагогическом совете образовательной организации.</w:t>
      </w:r>
    </w:p>
    <w:p w14:paraId="5300D43D" w14:textId="77777777" w:rsidR="00A5220A" w:rsidRDefault="00A5220A">
      <w:pPr>
        <w:pStyle w:val="a5"/>
        <w:spacing w:line="269" w:lineRule="auto"/>
        <w:jc w:val="both"/>
        <w:rPr>
          <w:rFonts w:ascii="Courier New" w:hAnsi="Courier New" w:cs="Courier New"/>
          <w:color w:val="auto"/>
          <w:sz w:val="24"/>
          <w:szCs w:val="24"/>
        </w:rPr>
      </w:pPr>
      <w:r>
        <w:rPr>
          <w:rStyle w:val="11"/>
        </w:rPr>
        <w:t>Внимание при этом сосредоточивается на вопросах, связан</w:t>
      </w:r>
      <w:r>
        <w:rPr>
          <w:rStyle w:val="11"/>
        </w:rPr>
        <w:softHyphen/>
        <w:t>ных с качеством</w:t>
      </w:r>
      <w:r>
        <w:rPr>
          <w:rStyle w:val="11"/>
          <w:i/>
          <w:iCs/>
        </w:rPr>
        <w:t>:</w:t>
      </w:r>
    </w:p>
    <w:p w14:paraId="61DB1CAC" w14:textId="77777777" w:rsidR="00A5220A" w:rsidRDefault="00A5220A" w:rsidP="00670BDF">
      <w:pPr>
        <w:pStyle w:val="a5"/>
        <w:numPr>
          <w:ilvl w:val="0"/>
          <w:numId w:val="294"/>
        </w:numPr>
        <w:tabs>
          <w:tab w:val="left" w:pos="218"/>
        </w:tabs>
        <w:spacing w:line="360" w:lineRule="auto"/>
        <w:ind w:firstLine="0"/>
        <w:jc w:val="both"/>
        <w:rPr>
          <w:color w:val="auto"/>
          <w:sz w:val="24"/>
          <w:szCs w:val="24"/>
        </w:rPr>
      </w:pPr>
      <w:bookmarkStart w:id="5404" w:name="bookmark5845"/>
      <w:bookmarkEnd w:id="5404"/>
      <w:r>
        <w:rPr>
          <w:rStyle w:val="11"/>
        </w:rPr>
        <w:t>проводимых общешкольных ключевых дел;</w:t>
      </w:r>
    </w:p>
    <w:p w14:paraId="2DE7DDA2" w14:textId="77777777" w:rsidR="00A5220A" w:rsidRDefault="00A5220A" w:rsidP="00670BDF">
      <w:pPr>
        <w:pStyle w:val="a5"/>
        <w:numPr>
          <w:ilvl w:val="0"/>
          <w:numId w:val="294"/>
        </w:numPr>
        <w:tabs>
          <w:tab w:val="left" w:pos="218"/>
        </w:tabs>
        <w:spacing w:line="310" w:lineRule="auto"/>
        <w:ind w:left="240" w:hanging="240"/>
        <w:jc w:val="both"/>
        <w:rPr>
          <w:color w:val="auto"/>
          <w:sz w:val="24"/>
          <w:szCs w:val="24"/>
        </w:rPr>
      </w:pPr>
      <w:bookmarkStart w:id="5405" w:name="bookmark5846"/>
      <w:bookmarkEnd w:id="5405"/>
      <w:r>
        <w:rPr>
          <w:rStyle w:val="11"/>
        </w:rPr>
        <w:t>совместной деятельности классных руководителей и их клас</w:t>
      </w:r>
      <w:r>
        <w:rPr>
          <w:rStyle w:val="11"/>
        </w:rPr>
        <w:softHyphen/>
        <w:t>сов;</w:t>
      </w:r>
    </w:p>
    <w:p w14:paraId="332E5FF3" w14:textId="77777777" w:rsidR="00A5220A" w:rsidRDefault="00A5220A" w:rsidP="00670BDF">
      <w:pPr>
        <w:pStyle w:val="a5"/>
        <w:numPr>
          <w:ilvl w:val="0"/>
          <w:numId w:val="294"/>
        </w:numPr>
        <w:tabs>
          <w:tab w:val="left" w:pos="218"/>
        </w:tabs>
        <w:spacing w:line="310" w:lineRule="auto"/>
        <w:ind w:left="240" w:hanging="240"/>
        <w:jc w:val="both"/>
        <w:rPr>
          <w:color w:val="auto"/>
          <w:sz w:val="24"/>
          <w:szCs w:val="24"/>
        </w:rPr>
      </w:pPr>
      <w:bookmarkStart w:id="5406" w:name="bookmark5847"/>
      <w:bookmarkEnd w:id="5406"/>
      <w:r>
        <w:rPr>
          <w:rStyle w:val="11"/>
        </w:rPr>
        <w:t>организуемой в образовательной организации внеурочной де</w:t>
      </w:r>
      <w:r>
        <w:rPr>
          <w:rStyle w:val="11"/>
        </w:rPr>
        <w:softHyphen/>
        <w:t>ятельности;</w:t>
      </w:r>
    </w:p>
    <w:p w14:paraId="1523CDCA" w14:textId="77777777" w:rsidR="00A5220A" w:rsidRDefault="00A5220A" w:rsidP="00670BDF">
      <w:pPr>
        <w:pStyle w:val="a5"/>
        <w:numPr>
          <w:ilvl w:val="0"/>
          <w:numId w:val="294"/>
        </w:numPr>
        <w:tabs>
          <w:tab w:val="left" w:pos="218"/>
        </w:tabs>
        <w:spacing w:line="310" w:lineRule="auto"/>
        <w:ind w:left="240" w:hanging="240"/>
        <w:jc w:val="both"/>
        <w:rPr>
          <w:color w:val="auto"/>
          <w:sz w:val="24"/>
          <w:szCs w:val="24"/>
        </w:rPr>
      </w:pPr>
      <w:bookmarkStart w:id="5407" w:name="bookmark5848"/>
      <w:bookmarkEnd w:id="5407"/>
      <w:r>
        <w:rPr>
          <w:rStyle w:val="11"/>
        </w:rPr>
        <w:t>реализации личностно развивающего потенциала школьных уроков;</w:t>
      </w:r>
    </w:p>
    <w:p w14:paraId="199A7010" w14:textId="77777777" w:rsidR="00A5220A" w:rsidRDefault="00A5220A" w:rsidP="00670BDF">
      <w:pPr>
        <w:pStyle w:val="a5"/>
        <w:numPr>
          <w:ilvl w:val="0"/>
          <w:numId w:val="294"/>
        </w:numPr>
        <w:tabs>
          <w:tab w:val="left" w:pos="218"/>
        </w:tabs>
        <w:spacing w:line="310" w:lineRule="auto"/>
        <w:ind w:left="240" w:hanging="240"/>
        <w:jc w:val="both"/>
        <w:rPr>
          <w:color w:val="auto"/>
          <w:sz w:val="24"/>
          <w:szCs w:val="24"/>
        </w:rPr>
      </w:pPr>
      <w:bookmarkStart w:id="5408" w:name="bookmark5849"/>
      <w:bookmarkEnd w:id="5408"/>
      <w:r>
        <w:rPr>
          <w:rStyle w:val="11"/>
        </w:rPr>
        <w:t>существующего в образовательной организации ученическо</w:t>
      </w:r>
      <w:r>
        <w:rPr>
          <w:rStyle w:val="11"/>
        </w:rPr>
        <w:softHyphen/>
        <w:t>го самоуправления;</w:t>
      </w:r>
    </w:p>
    <w:p w14:paraId="54C9D9B2" w14:textId="77777777" w:rsidR="00A5220A" w:rsidRDefault="00A5220A" w:rsidP="00670BDF">
      <w:pPr>
        <w:pStyle w:val="a5"/>
        <w:numPr>
          <w:ilvl w:val="0"/>
          <w:numId w:val="294"/>
        </w:numPr>
        <w:tabs>
          <w:tab w:val="left" w:pos="218"/>
        </w:tabs>
        <w:spacing w:line="310" w:lineRule="auto"/>
        <w:ind w:left="240" w:hanging="240"/>
        <w:jc w:val="both"/>
        <w:rPr>
          <w:color w:val="auto"/>
          <w:sz w:val="24"/>
          <w:szCs w:val="24"/>
        </w:rPr>
      </w:pPr>
      <w:bookmarkStart w:id="5409" w:name="bookmark5850"/>
      <w:bookmarkEnd w:id="5409"/>
      <w:r>
        <w:rPr>
          <w:rStyle w:val="11"/>
        </w:rPr>
        <w:t>функционирующих на базе образовательной организации детских общественных объединений;</w:t>
      </w:r>
    </w:p>
    <w:p w14:paraId="5EB1713B" w14:textId="77777777" w:rsidR="00A5220A" w:rsidRDefault="00A5220A" w:rsidP="00670BDF">
      <w:pPr>
        <w:pStyle w:val="a5"/>
        <w:numPr>
          <w:ilvl w:val="0"/>
          <w:numId w:val="294"/>
        </w:numPr>
        <w:tabs>
          <w:tab w:val="left" w:pos="218"/>
        </w:tabs>
        <w:spacing w:line="310" w:lineRule="auto"/>
        <w:ind w:left="240" w:hanging="240"/>
        <w:jc w:val="both"/>
        <w:rPr>
          <w:color w:val="auto"/>
          <w:sz w:val="24"/>
          <w:szCs w:val="24"/>
        </w:rPr>
      </w:pPr>
      <w:bookmarkStart w:id="5410" w:name="bookmark5851"/>
      <w:bookmarkEnd w:id="5410"/>
      <w:r>
        <w:rPr>
          <w:rStyle w:val="11"/>
        </w:rPr>
        <w:t>проводимых в образовательной организации экскурсий, экс</w:t>
      </w:r>
      <w:r>
        <w:rPr>
          <w:rStyle w:val="11"/>
        </w:rPr>
        <w:softHyphen/>
        <w:t>педиций, походов;</w:t>
      </w:r>
    </w:p>
    <w:p w14:paraId="5851D008" w14:textId="77777777" w:rsidR="00A5220A" w:rsidRDefault="00A5220A" w:rsidP="00670BDF">
      <w:pPr>
        <w:pStyle w:val="a5"/>
        <w:numPr>
          <w:ilvl w:val="0"/>
          <w:numId w:val="294"/>
        </w:numPr>
        <w:tabs>
          <w:tab w:val="left" w:pos="218"/>
        </w:tabs>
        <w:spacing w:line="360" w:lineRule="auto"/>
        <w:ind w:firstLine="0"/>
        <w:jc w:val="both"/>
        <w:rPr>
          <w:color w:val="auto"/>
          <w:sz w:val="24"/>
          <w:szCs w:val="24"/>
        </w:rPr>
      </w:pPr>
      <w:bookmarkStart w:id="5411" w:name="bookmark5852"/>
      <w:bookmarkEnd w:id="5411"/>
      <w:r>
        <w:rPr>
          <w:rStyle w:val="11"/>
        </w:rPr>
        <w:t>профориентационной работы образовательной организации;</w:t>
      </w:r>
    </w:p>
    <w:p w14:paraId="55A69673" w14:textId="77777777" w:rsidR="00A5220A" w:rsidRDefault="00A5220A" w:rsidP="00670BDF">
      <w:pPr>
        <w:pStyle w:val="a5"/>
        <w:numPr>
          <w:ilvl w:val="0"/>
          <w:numId w:val="294"/>
        </w:numPr>
        <w:tabs>
          <w:tab w:val="left" w:pos="218"/>
        </w:tabs>
        <w:spacing w:line="360" w:lineRule="auto"/>
        <w:ind w:firstLine="0"/>
        <w:jc w:val="both"/>
        <w:rPr>
          <w:color w:val="auto"/>
          <w:sz w:val="24"/>
          <w:szCs w:val="24"/>
        </w:rPr>
      </w:pPr>
      <w:bookmarkStart w:id="5412" w:name="bookmark5853"/>
      <w:bookmarkEnd w:id="5412"/>
      <w:r>
        <w:rPr>
          <w:rStyle w:val="11"/>
        </w:rPr>
        <w:t>работы школьных медиа;</w:t>
      </w:r>
    </w:p>
    <w:p w14:paraId="72E6A7EB" w14:textId="77777777" w:rsidR="00A5220A" w:rsidRDefault="00A5220A" w:rsidP="00670BDF">
      <w:pPr>
        <w:pStyle w:val="a5"/>
        <w:numPr>
          <w:ilvl w:val="0"/>
          <w:numId w:val="294"/>
        </w:numPr>
        <w:tabs>
          <w:tab w:val="left" w:pos="218"/>
        </w:tabs>
        <w:spacing w:line="310" w:lineRule="auto"/>
        <w:ind w:left="240" w:hanging="240"/>
        <w:jc w:val="both"/>
        <w:rPr>
          <w:color w:val="auto"/>
          <w:sz w:val="24"/>
          <w:szCs w:val="24"/>
        </w:rPr>
      </w:pPr>
      <w:bookmarkStart w:id="5413" w:name="bookmark5854"/>
      <w:bookmarkEnd w:id="5413"/>
      <w:r>
        <w:rPr>
          <w:rStyle w:val="11"/>
        </w:rPr>
        <w:t>организации предметно-эстетической среды образовательной организации;</w:t>
      </w:r>
    </w:p>
    <w:p w14:paraId="15C4E307" w14:textId="77777777" w:rsidR="00A5220A" w:rsidRDefault="00A5220A" w:rsidP="00670BDF">
      <w:pPr>
        <w:pStyle w:val="a5"/>
        <w:numPr>
          <w:ilvl w:val="0"/>
          <w:numId w:val="294"/>
        </w:numPr>
        <w:tabs>
          <w:tab w:val="left" w:pos="218"/>
        </w:tabs>
        <w:spacing w:line="310" w:lineRule="auto"/>
        <w:ind w:left="240" w:hanging="240"/>
        <w:jc w:val="both"/>
        <w:rPr>
          <w:color w:val="auto"/>
          <w:sz w:val="24"/>
          <w:szCs w:val="24"/>
        </w:rPr>
      </w:pPr>
      <w:bookmarkStart w:id="5414" w:name="bookmark5855"/>
      <w:bookmarkEnd w:id="5414"/>
      <w:r>
        <w:rPr>
          <w:rStyle w:val="11"/>
        </w:rPr>
        <w:t>взаимодействия образовательной организации и семей обуча</w:t>
      </w:r>
      <w:r>
        <w:rPr>
          <w:rStyle w:val="11"/>
        </w:rPr>
        <w:softHyphen/>
        <w:t>ющихся.</w:t>
      </w:r>
    </w:p>
    <w:p w14:paraId="3D463260" w14:textId="77777777" w:rsidR="00A5220A" w:rsidRDefault="00A5220A">
      <w:pPr>
        <w:pStyle w:val="a5"/>
        <w:spacing w:after="140" w:line="269" w:lineRule="auto"/>
        <w:jc w:val="both"/>
        <w:rPr>
          <w:rFonts w:ascii="Courier New" w:hAnsi="Courier New" w:cs="Courier New"/>
          <w:color w:val="auto"/>
          <w:sz w:val="24"/>
          <w:szCs w:val="24"/>
        </w:rPr>
      </w:pPr>
      <w:r>
        <w:rPr>
          <w:rStyle w:val="11"/>
        </w:rPr>
        <w:t>Итогом самоанализа организуемой в образовательной орга</w:t>
      </w:r>
      <w:r>
        <w:rPr>
          <w:rStyle w:val="11"/>
        </w:rPr>
        <w:softHyphen/>
        <w:t>низации воспитательной работы является перечень выявлен</w:t>
      </w:r>
      <w:r>
        <w:rPr>
          <w:rStyle w:val="11"/>
        </w:rPr>
        <w:softHyphen/>
        <w:t>ных проблем, над которыми предстоит работать педагогическо</w:t>
      </w:r>
      <w:r>
        <w:rPr>
          <w:rStyle w:val="11"/>
        </w:rPr>
        <w:softHyphen/>
        <w:t>му коллективу.</w:t>
      </w:r>
    </w:p>
    <w:p w14:paraId="1BD7E649" w14:textId="77777777" w:rsidR="00A5220A" w:rsidRDefault="00A5220A" w:rsidP="00670BDF">
      <w:pPr>
        <w:pStyle w:val="32"/>
        <w:numPr>
          <w:ilvl w:val="0"/>
          <w:numId w:val="302"/>
        </w:numPr>
        <w:pBdr>
          <w:bottom w:val="single" w:sz="4" w:space="0" w:color="auto"/>
        </w:pBdr>
        <w:tabs>
          <w:tab w:val="left" w:pos="308"/>
        </w:tabs>
        <w:spacing w:before="80" w:after="260" w:line="252" w:lineRule="auto"/>
        <w:rPr>
          <w:b w:val="0"/>
          <w:bCs w:val="0"/>
          <w:color w:val="auto"/>
          <w:sz w:val="24"/>
          <w:szCs w:val="24"/>
        </w:rPr>
      </w:pPr>
      <w:bookmarkStart w:id="5415" w:name="bookmark5856"/>
      <w:bookmarkStart w:id="5416" w:name="bookmark5931"/>
      <w:bookmarkEnd w:id="5415"/>
      <w:bookmarkEnd w:id="5416"/>
      <w:r>
        <w:rPr>
          <w:rStyle w:val="31"/>
          <w:b/>
          <w:bCs/>
        </w:rPr>
        <w:t>ОРГАНИЗАЦИОННЫЙ РАЗДЕЛ ПРОГРАММЫ ОСНОВНОГО ОБЩЕГО ОБРАЗОВАНИЯ</w:t>
      </w:r>
    </w:p>
    <w:p w14:paraId="44AA4999" w14:textId="6694B906" w:rsidR="00A5220A" w:rsidRDefault="000C1FFF">
      <w:pPr>
        <w:pStyle w:val="24"/>
        <w:spacing w:after="0" w:line="216" w:lineRule="auto"/>
        <w:rPr>
          <w:rFonts w:ascii="Courier New" w:hAnsi="Courier New" w:cs="Courier New"/>
          <w:b w:val="0"/>
          <w:bCs w:val="0"/>
          <w:color w:val="auto"/>
          <w:w w:val="100"/>
          <w:sz w:val="24"/>
          <w:szCs w:val="24"/>
        </w:rPr>
      </w:pPr>
      <w:r>
        <w:rPr>
          <w:rStyle w:val="23"/>
          <w:b/>
          <w:bCs/>
        </w:rPr>
        <w:t xml:space="preserve">3.1. </w:t>
      </w:r>
      <w:r w:rsidR="00A5220A">
        <w:rPr>
          <w:rStyle w:val="23"/>
          <w:b/>
          <w:bCs/>
        </w:rPr>
        <w:t>УЧЕБНЫЙ ПЛАН ПРОГРАММЫ</w:t>
      </w:r>
    </w:p>
    <w:p w14:paraId="53D64C92" w14:textId="77777777" w:rsidR="00A5220A" w:rsidRDefault="00A5220A">
      <w:pPr>
        <w:pStyle w:val="24"/>
        <w:spacing w:after="40" w:line="216" w:lineRule="auto"/>
        <w:rPr>
          <w:rFonts w:ascii="Courier New" w:hAnsi="Courier New" w:cs="Courier New"/>
          <w:b w:val="0"/>
          <w:bCs w:val="0"/>
          <w:color w:val="auto"/>
          <w:w w:val="100"/>
          <w:sz w:val="24"/>
          <w:szCs w:val="24"/>
        </w:rPr>
      </w:pPr>
      <w:r>
        <w:rPr>
          <w:rStyle w:val="23"/>
          <w:b/>
          <w:bCs/>
        </w:rPr>
        <w:t>ОСНОВНОГО ОБЩЕГО ОБРАЗОВАНИЯ</w:t>
      </w:r>
    </w:p>
    <w:p w14:paraId="5F445CA5" w14:textId="6BBDD549" w:rsidR="00A5220A" w:rsidRDefault="000C1FFF">
      <w:pPr>
        <w:pStyle w:val="a5"/>
        <w:spacing w:line="240" w:lineRule="auto"/>
        <w:jc w:val="both"/>
        <w:rPr>
          <w:rFonts w:ascii="Courier New" w:hAnsi="Courier New" w:cs="Courier New"/>
          <w:color w:val="auto"/>
          <w:sz w:val="24"/>
          <w:szCs w:val="24"/>
        </w:rPr>
      </w:pPr>
      <w:r>
        <w:rPr>
          <w:rStyle w:val="11"/>
        </w:rPr>
        <w:t xml:space="preserve"> У</w:t>
      </w:r>
      <w:r w:rsidR="00A5220A">
        <w:rPr>
          <w:rStyle w:val="11"/>
        </w:rPr>
        <w:t>чебный план образовательных организаций, реализующих образовательную программу основного общ</w:t>
      </w:r>
      <w:r>
        <w:rPr>
          <w:rStyle w:val="11"/>
        </w:rPr>
        <w:t xml:space="preserve">его образования (далее </w:t>
      </w:r>
      <w:r w:rsidR="00A5220A">
        <w:rPr>
          <w:rStyle w:val="11"/>
        </w:rPr>
        <w:t xml:space="preserve"> учебный план), обеспечивает реализацию требований ФГОС, определяет общие рамки отбора </w:t>
      </w:r>
      <w:r w:rsidR="00A5220A">
        <w:rPr>
          <w:rStyle w:val="11"/>
        </w:rPr>
        <w:lastRenderedPageBreak/>
        <w:t>учебного материала, формирования перечня результатов обра</w:t>
      </w:r>
      <w:r w:rsidR="00A5220A">
        <w:rPr>
          <w:rStyle w:val="11"/>
        </w:rPr>
        <w:softHyphen/>
        <w:t>зования и организации образовательной деятельности.</w:t>
      </w:r>
    </w:p>
    <w:p w14:paraId="5CA31D73" w14:textId="30B610E0" w:rsidR="00A5220A" w:rsidRDefault="000C1FFF">
      <w:pPr>
        <w:pStyle w:val="a5"/>
        <w:spacing w:line="240" w:lineRule="auto"/>
        <w:jc w:val="both"/>
        <w:rPr>
          <w:rFonts w:ascii="Courier New" w:hAnsi="Courier New" w:cs="Courier New"/>
          <w:color w:val="auto"/>
          <w:sz w:val="24"/>
          <w:szCs w:val="24"/>
        </w:rPr>
      </w:pPr>
      <w:r>
        <w:rPr>
          <w:rStyle w:val="11"/>
        </w:rPr>
        <w:t>У</w:t>
      </w:r>
      <w:r w:rsidR="00A5220A">
        <w:rPr>
          <w:rStyle w:val="11"/>
        </w:rPr>
        <w:t>чебный план:</w:t>
      </w:r>
    </w:p>
    <w:p w14:paraId="78ADBA1D"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 фиксирует максимальный объем учебной нагрузки обучаю</w:t>
      </w:r>
      <w:r>
        <w:rPr>
          <w:rStyle w:val="11"/>
        </w:rPr>
        <w:softHyphen/>
        <w:t>щихся;</w:t>
      </w:r>
    </w:p>
    <w:p w14:paraId="3BC9D59C"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—определяет (регламентирует) перечень учебных предметов, курсов и время, отводимое на их освоение и организацию;</w:t>
      </w:r>
    </w:p>
    <w:p w14:paraId="49148AE0"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—распределяет учебные предметы, курсы, модули по классам и учебным годам.</w:t>
      </w:r>
    </w:p>
    <w:p w14:paraId="641D245F" w14:textId="77777777" w:rsidR="00A5220A" w:rsidRDefault="00A5220A">
      <w:pPr>
        <w:pStyle w:val="a5"/>
        <w:spacing w:line="240" w:lineRule="auto"/>
        <w:jc w:val="both"/>
        <w:rPr>
          <w:rFonts w:ascii="Courier New" w:hAnsi="Courier New" w:cs="Courier New"/>
          <w:color w:val="auto"/>
          <w:sz w:val="24"/>
          <w:szCs w:val="24"/>
        </w:rPr>
      </w:pPr>
      <w:r>
        <w:rPr>
          <w:rStyle w:val="11"/>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1"/>
        </w:rPr>
        <w:softHyphen/>
        <w:t>лей, темп и формы образования). Реализация индивидуальных учебных планов, программ сопровождается тьюторской под</w:t>
      </w:r>
      <w:r>
        <w:rPr>
          <w:rStyle w:val="11"/>
        </w:rPr>
        <w:softHyphen/>
        <w:t>держкой.</w:t>
      </w:r>
    </w:p>
    <w:p w14:paraId="7673704B" w14:textId="77777777"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учебного года основного общего образо</w:t>
      </w:r>
      <w:r>
        <w:rPr>
          <w:rStyle w:val="11"/>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45A7D46C" w14:textId="77777777"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каникул в течение учебного года состав</w:t>
      </w:r>
      <w:r>
        <w:rPr>
          <w:rStyle w:val="11"/>
        </w:rPr>
        <w:softHyphen/>
        <w:t>ляет не менее 30 календарных дней, летом — не менее 8 недель.</w:t>
      </w:r>
    </w:p>
    <w:p w14:paraId="528D11B8" w14:textId="53B21FB7"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урока в основной школе составляет 40</w:t>
      </w:r>
      <w:r w:rsidR="000C1FFF">
        <w:rPr>
          <w:rStyle w:val="11"/>
        </w:rPr>
        <w:t>-</w:t>
      </w:r>
      <w:r>
        <w:rPr>
          <w:rStyle w:val="11"/>
        </w:rPr>
        <w:softHyphen/>
        <w:t>45 минут. Для классов, в которых обучаются дети с ограничен</w:t>
      </w:r>
      <w:r>
        <w:rPr>
          <w:rStyle w:val="11"/>
        </w:rPr>
        <w:softHyphen/>
        <w:t>ными возможностями здоровья, — 40 минут. Во время занятий необходим перерыв для гимнастики не менее 2 минут.</w:t>
      </w:r>
    </w:p>
    <w:p w14:paraId="08ED9B8F" w14:textId="77777777" w:rsidR="00A5220A" w:rsidRDefault="00A5220A">
      <w:pPr>
        <w:pStyle w:val="a5"/>
        <w:spacing w:line="240" w:lineRule="auto"/>
        <w:jc w:val="both"/>
        <w:rPr>
          <w:rFonts w:ascii="Courier New" w:hAnsi="Courier New" w:cs="Courier New"/>
          <w:color w:val="auto"/>
          <w:sz w:val="24"/>
          <w:szCs w:val="24"/>
        </w:rPr>
      </w:pPr>
      <w:r>
        <w:rPr>
          <w:rStyle w:val="11"/>
        </w:rPr>
        <w:t>Для основного общего образования представлены шесть ва</w:t>
      </w:r>
      <w:r>
        <w:rPr>
          <w:rStyle w:val="11"/>
        </w:rPr>
        <w:softHyphen/>
        <w:t>риантов примерного недельного учебного плана:</w:t>
      </w:r>
    </w:p>
    <w:p w14:paraId="1E757D04"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1C49C18C"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2, 5 — для общеобразовательных организаций, в ко</w:t>
      </w:r>
      <w:r>
        <w:rPr>
          <w:rStyle w:val="11"/>
          <w:color w:val="000000"/>
        </w:rPr>
        <w:softHyphen/>
        <w:t>торых обучение ведется на русском языке, но наряду с ним изучается один из государственных языков республик Россий</w:t>
      </w:r>
      <w:r>
        <w:rPr>
          <w:rStyle w:val="11"/>
          <w:color w:val="000000"/>
        </w:rPr>
        <w:softHyphen/>
        <w:t>ской Федерации и (или) один из языков народов Российской Федерации, для 5-дневной и 6-дневной учебной недели;</w:t>
      </w:r>
    </w:p>
    <w:p w14:paraId="5492C916"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 6 — для общеобразовательных организаций, в кото</w:t>
      </w:r>
      <w:r>
        <w:rPr>
          <w:rStyle w:val="11"/>
          <w:color w:val="000000"/>
        </w:rPr>
        <w:softHyphen/>
        <w:t>рых обучение ведется на родном (нерусском) языке из числа языков народов Российской Федерации.</w:t>
      </w:r>
    </w:p>
    <w:p w14:paraId="1E3937CC" w14:textId="77777777" w:rsidR="00A5220A" w:rsidRDefault="00A5220A">
      <w:pPr>
        <w:pStyle w:val="a5"/>
        <w:spacing w:after="200" w:line="240" w:lineRule="auto"/>
        <w:jc w:val="both"/>
        <w:rPr>
          <w:rStyle w:val="11"/>
          <w:color w:val="000000"/>
        </w:rPr>
      </w:pPr>
      <w:r>
        <w:rPr>
          <w:rStyle w:val="11"/>
          <w:color w:val="000000"/>
        </w:rPr>
        <w:t>При реализации примерного недельного учебного плана ко</w:t>
      </w:r>
      <w:r>
        <w:rPr>
          <w:rStyle w:val="11"/>
          <w:color w:val="000000"/>
        </w:rP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38B21D91" w14:textId="77777777" w:rsidR="00B23EBE" w:rsidRDefault="000C1FFF">
      <w:pPr>
        <w:pStyle w:val="a5"/>
        <w:spacing w:after="200" w:line="240" w:lineRule="auto"/>
        <w:jc w:val="both"/>
      </w:pPr>
      <w:r>
        <w:lastRenderedPageBreak/>
        <w:t xml:space="preserve">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основного общего образования составляет 34 недели в 5–9-х классах. Соответственно, весь период обучения на уровне основного общего образования составляет 170 учебных недель. </w:t>
      </w:r>
    </w:p>
    <w:p w14:paraId="12043A58" w14:textId="77777777" w:rsidR="00B23EBE" w:rsidRDefault="000C1FFF">
      <w:pPr>
        <w:pStyle w:val="a5"/>
        <w:spacing w:after="200" w:line="240" w:lineRule="auto"/>
        <w:jc w:val="both"/>
      </w:pPr>
      <w:r>
        <w:t>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14:paraId="53CE39EF" w14:textId="77777777" w:rsidR="00B23EBE" w:rsidRDefault="000C1FFF">
      <w:pPr>
        <w:pStyle w:val="a5"/>
        <w:spacing w:after="200" w:line="240" w:lineRule="auto"/>
        <w:jc w:val="both"/>
      </w:pPr>
      <w:r>
        <w:t xml:space="preserve">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w:t>
      </w:r>
    </w:p>
    <w:p w14:paraId="47FBDAD8" w14:textId="26F0BA9D" w:rsidR="00B23EBE" w:rsidRDefault="000C1FFF">
      <w:pPr>
        <w:pStyle w:val="a5"/>
        <w:spacing w:after="200" w:line="240" w:lineRule="auto"/>
        <w:jc w:val="both"/>
      </w:pPr>
      <w:r>
        <w:sym w:font="Symbol" w:char="F0B7"/>
      </w:r>
      <w:r w:rsidR="00B23EBE">
        <w:t xml:space="preserve"> в 5- классе – 32 часа</w:t>
      </w:r>
      <w:r>
        <w:t xml:space="preserve"> в неделю;</w:t>
      </w:r>
    </w:p>
    <w:p w14:paraId="4D40D674" w14:textId="111706EE" w:rsidR="00B23EBE" w:rsidRDefault="000C1FFF">
      <w:pPr>
        <w:pStyle w:val="a5"/>
        <w:spacing w:after="200" w:line="240" w:lineRule="auto"/>
        <w:jc w:val="both"/>
      </w:pPr>
      <w:r>
        <w:t xml:space="preserve"> </w:t>
      </w:r>
      <w:r>
        <w:sym w:font="Symbol" w:char="F0B7"/>
      </w:r>
      <w:r w:rsidR="00B23EBE">
        <w:t xml:space="preserve"> 6-классу– 33 часа</w:t>
      </w:r>
      <w:r>
        <w:t xml:space="preserve"> в неделю; </w:t>
      </w:r>
    </w:p>
    <w:p w14:paraId="2465465F" w14:textId="5EE6FA44" w:rsidR="00B23EBE" w:rsidRDefault="000C1FFF">
      <w:pPr>
        <w:pStyle w:val="a5"/>
        <w:spacing w:after="200" w:line="240" w:lineRule="auto"/>
        <w:jc w:val="both"/>
      </w:pPr>
      <w:r>
        <w:sym w:font="Symbol" w:char="F0B7"/>
      </w:r>
      <w:r w:rsidR="00B23EBE">
        <w:t xml:space="preserve"> 7 классу– 35 часов</w:t>
      </w:r>
      <w:r>
        <w:t xml:space="preserve"> в неделю;</w:t>
      </w:r>
    </w:p>
    <w:p w14:paraId="0881A3BD" w14:textId="79AB7F8F" w:rsidR="00B23EBE" w:rsidRDefault="000C1FFF">
      <w:pPr>
        <w:pStyle w:val="a5"/>
        <w:spacing w:after="200" w:line="240" w:lineRule="auto"/>
        <w:jc w:val="both"/>
      </w:pPr>
      <w:r>
        <w:t xml:space="preserve"> </w:t>
      </w:r>
      <w:r>
        <w:sym w:font="Symbol" w:char="F0B7"/>
      </w:r>
      <w:r w:rsidR="00B23EBE">
        <w:t xml:space="preserve"> 8–9 классах – 36 часов</w:t>
      </w:r>
      <w:r>
        <w:t xml:space="preserve"> в неделю.</w:t>
      </w:r>
    </w:p>
    <w:p w14:paraId="73778E1D" w14:textId="5E4F22D7" w:rsidR="000C1FFF" w:rsidRDefault="000C1FFF">
      <w:pPr>
        <w:pStyle w:val="a5"/>
        <w:spacing w:after="200" w:line="240" w:lineRule="auto"/>
        <w:jc w:val="both"/>
        <w:rPr>
          <w:rStyle w:val="11"/>
          <w:color w:val="000000"/>
        </w:rPr>
      </w:pPr>
      <w:r>
        <w:t xml:space="preserve"> Общее количество часов учебных зан</w:t>
      </w:r>
      <w:r w:rsidR="00CC5C1B">
        <w:t xml:space="preserve">ятий за пять лет составляет </w:t>
      </w:r>
      <w:r w:rsidR="00CC5C1B" w:rsidRPr="00CC5C1B">
        <w:rPr>
          <w:color w:val="C00000"/>
        </w:rPr>
        <w:t>5984</w:t>
      </w:r>
      <w:r w:rsidRPr="00CC5C1B">
        <w:rPr>
          <w:color w:val="C00000"/>
        </w:rPr>
        <w:t xml:space="preserve"> </w:t>
      </w:r>
      <w:r>
        <w:t>часов. 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Обязательная часть учебного плана включает в себя 10 предметных областей. Учебный план обеспечивает преподавание и изучение учебных предметов «Родной (чувашский) язык» и «Родная (чувашская) литература» в рамках обязательной предметной области «Родной язык и родная литература» в соответствии с возмож</w:t>
      </w:r>
      <w:r w:rsidR="00CC5C1B">
        <w:t>ностями МБОУ «Первомайская СОШ</w:t>
      </w:r>
      <w:r>
        <w:t>» и запросами обучающихся и их родителей (законных представителей), которые зафиксированы в заявлениях. 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Обязательная предметная область учебного плана «Основы духовно-нравственной культуры народов России» включает учебный курс «Основы духовно-</w:t>
      </w:r>
      <w:r>
        <w:lastRenderedPageBreak/>
        <w:t xml:space="preserve">нравственной культуры народов России», введенный на основании заявлений родителей (законных представителей) обучающихся, которые выбрали данный курс из </w:t>
      </w:r>
      <w:r w:rsidR="00CC5C1B">
        <w:t>перечня, предлагаемого МБОУ «Первомайская СОШ</w:t>
      </w:r>
      <w:r>
        <w:t>». На учебный курс «Основы духовно-нравственной культуры народов России» отво</w:t>
      </w:r>
      <w:r w:rsidR="00CC5C1B">
        <w:t xml:space="preserve">дится 1 час в неделю в 5-м , 8 и 9 </w:t>
      </w:r>
      <w:r>
        <w:t xml:space="preserve"> классах. При проведении занятий по «Иностранному языку (английскому)»,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Учебный план определяет формы промежуточной аттестации в соответствии с положением о текущем контроле и промеж</w:t>
      </w:r>
      <w:r w:rsidR="00CC5C1B">
        <w:t>уточной аттестации МБОУ «Первомай</w:t>
      </w:r>
      <w:r>
        <w:t>ска</w:t>
      </w:r>
      <w:r w:rsidR="00CC5C1B">
        <w:t>я СОШ</w:t>
      </w:r>
      <w:r>
        <w:t>». 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p>
    <w:p w14:paraId="4C93D82F" w14:textId="77777777" w:rsidR="000C1FFF" w:rsidRDefault="000C1FFF">
      <w:pPr>
        <w:pStyle w:val="a5"/>
        <w:spacing w:after="200" w:line="240" w:lineRule="auto"/>
        <w:jc w:val="both"/>
        <w:rPr>
          <w:rFonts w:ascii="Courier New" w:hAnsi="Courier New" w:cs="Courier New"/>
          <w:color w:val="auto"/>
          <w:sz w:val="24"/>
          <w:szCs w:val="24"/>
        </w:rPr>
      </w:pPr>
    </w:p>
    <w:p w14:paraId="729E3F02" w14:textId="056A4421" w:rsidR="004F5A44" w:rsidRDefault="004F5A44">
      <w:pPr>
        <w:widowControl/>
        <w:rPr>
          <w:color w:val="auto"/>
        </w:rPr>
      </w:pPr>
      <w:r>
        <w:rPr>
          <w:color w:val="auto"/>
        </w:rPr>
        <w:br w:type="page"/>
      </w:r>
    </w:p>
    <w:p w14:paraId="58C465C0" w14:textId="77777777" w:rsidR="00A5220A" w:rsidRDefault="00A5220A">
      <w:pPr>
        <w:spacing w:line="1" w:lineRule="exact"/>
        <w:rPr>
          <w:color w:val="auto"/>
        </w:rPr>
        <w:sectPr w:rsidR="00A5220A">
          <w:headerReference w:type="even" r:id="rId106"/>
          <w:headerReference w:type="default" r:id="rId107"/>
          <w:footerReference w:type="even" r:id="rId108"/>
          <w:footerReference w:type="default" r:id="rId109"/>
          <w:footnotePr>
            <w:numFmt w:val="upperRoman"/>
          </w:footnotePr>
          <w:pgSz w:w="12019" w:h="7824" w:orient="landscape"/>
          <w:pgMar w:top="433" w:right="735" w:bottom="413" w:left="682" w:header="0" w:footer="3" w:gutter="0"/>
          <w:cols w:space="720"/>
          <w:noEndnote/>
          <w:docGrid w:linePitch="360"/>
        </w:sectPr>
      </w:pPr>
    </w:p>
    <w:p w14:paraId="6470576D" w14:textId="77777777" w:rsidR="004F5A44" w:rsidRPr="004F5A44" w:rsidRDefault="004F5A44" w:rsidP="004F5A44">
      <w:pPr>
        <w:ind w:firstLine="709"/>
        <w:jc w:val="both"/>
        <w:rPr>
          <w:rFonts w:ascii="Times New Roman" w:hAnsi="Times New Roman" w:cs="Times New Roman"/>
          <w:b/>
          <w:bCs/>
          <w:color w:val="000000" w:themeColor="text1"/>
          <w:sz w:val="20"/>
          <w:szCs w:val="20"/>
        </w:rPr>
      </w:pPr>
      <w:r w:rsidRPr="004F5A44">
        <w:rPr>
          <w:rFonts w:ascii="Times New Roman" w:hAnsi="Times New Roman" w:cs="Times New Roman"/>
          <w:b/>
          <w:bCs/>
          <w:color w:val="000000" w:themeColor="text1"/>
          <w:sz w:val="20"/>
          <w:szCs w:val="20"/>
        </w:rPr>
        <w:lastRenderedPageBreak/>
        <w:t>Учебный план основного общего образования по ФГОС-2021 и ФОП</w:t>
      </w:r>
      <w:r w:rsidRPr="004F5A44">
        <w:rPr>
          <w:rFonts w:ascii="Times New Roman" w:hAnsi="Times New Roman" w:cs="Times New Roman"/>
          <w:color w:val="000000" w:themeColor="text1"/>
          <w:sz w:val="20"/>
          <w:szCs w:val="20"/>
        </w:rPr>
        <w:t xml:space="preserve"> </w:t>
      </w:r>
      <w:r w:rsidRPr="004F5A44">
        <w:rPr>
          <w:rFonts w:ascii="Times New Roman" w:hAnsi="Times New Roman" w:cs="Times New Roman"/>
          <w:b/>
          <w:bCs/>
          <w:color w:val="000000" w:themeColor="text1"/>
          <w:sz w:val="20"/>
          <w:szCs w:val="20"/>
        </w:rPr>
        <w:t>при шестидневной учебной неделе</w:t>
      </w:r>
    </w:p>
    <w:p w14:paraId="44D6EFE7" w14:textId="77777777" w:rsidR="004F5A44" w:rsidRPr="004F5A44" w:rsidRDefault="004F5A44" w:rsidP="004F5A44">
      <w:pPr>
        <w:ind w:firstLine="709"/>
        <w:jc w:val="both"/>
        <w:rPr>
          <w:rFonts w:ascii="Times New Roman" w:hAnsi="Times New Roman" w:cs="Times New Roman"/>
          <w:color w:val="000000" w:themeColor="text1"/>
          <w:sz w:val="20"/>
          <w:szCs w:val="20"/>
        </w:rPr>
      </w:pPr>
      <w:r w:rsidRPr="004F5A44">
        <w:rPr>
          <w:rFonts w:ascii="Times New Roman" w:hAnsi="Times New Roman" w:cs="Times New Roman"/>
          <w:color w:val="000000" w:themeColor="text1"/>
          <w:sz w:val="20"/>
          <w:szCs w:val="20"/>
        </w:rPr>
        <w:t>Учебный план основного общего образования МБОУ  "Первомайская СОШ " Батыревского муниципального округа Чувашской Республики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Учебный план является частью образовательной программы МБОУ  "Первомайская СОШ" Батыревского муниципального округа Чувашской Республики,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04BE3BB3" w14:textId="77777777" w:rsidR="004F5A44" w:rsidRPr="004F5A44" w:rsidRDefault="004F5A44" w:rsidP="004F5A44">
      <w:pPr>
        <w:ind w:firstLine="709"/>
        <w:jc w:val="both"/>
        <w:rPr>
          <w:rFonts w:ascii="Times New Roman" w:hAnsi="Times New Roman" w:cs="Times New Roman"/>
          <w:color w:val="000000" w:themeColor="text1"/>
          <w:sz w:val="20"/>
          <w:szCs w:val="20"/>
        </w:rPr>
      </w:pPr>
      <w:r w:rsidRPr="004F5A44">
        <w:rPr>
          <w:rFonts w:ascii="Times New Roman" w:hAnsi="Times New Roman" w:cs="Times New Roman"/>
          <w:color w:val="000000" w:themeColor="text1"/>
          <w:sz w:val="20"/>
          <w:szCs w:val="20"/>
        </w:rPr>
        <w:t>В МБОУ «Первомайская СОШ»» установлен режим шестидневной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w:t>
      </w:r>
    </w:p>
    <w:p w14:paraId="11050025" w14:textId="77777777" w:rsidR="004F5A44" w:rsidRPr="004F5A44" w:rsidRDefault="004F5A44" w:rsidP="004F5A44">
      <w:pPr>
        <w:ind w:firstLine="709"/>
        <w:jc w:val="both"/>
        <w:rPr>
          <w:rFonts w:ascii="Times New Roman" w:hAnsi="Times New Roman" w:cs="Times New Roman"/>
          <w:color w:val="000000" w:themeColor="text1"/>
          <w:sz w:val="20"/>
          <w:szCs w:val="20"/>
        </w:rPr>
      </w:pPr>
      <w:r w:rsidRPr="004F5A44">
        <w:rPr>
          <w:rFonts w:ascii="Times New Roman" w:hAnsi="Times New Roman" w:cs="Times New Roman"/>
          <w:color w:val="000000" w:themeColor="text1"/>
          <w:sz w:val="20"/>
          <w:szCs w:val="20"/>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14:paraId="07E3552D" w14:textId="77777777" w:rsidR="004F5A44" w:rsidRPr="004F5A44" w:rsidRDefault="004F5A44" w:rsidP="004F5A44">
      <w:pPr>
        <w:ind w:right="180" w:firstLine="709"/>
        <w:contextualSpacing/>
        <w:jc w:val="both"/>
        <w:rPr>
          <w:rFonts w:ascii="Times New Roman" w:hAnsi="Times New Roman" w:cs="Times New Roman"/>
          <w:color w:val="000000" w:themeColor="text1"/>
          <w:sz w:val="20"/>
          <w:szCs w:val="20"/>
        </w:rPr>
      </w:pPr>
      <w:r w:rsidRPr="004F5A44">
        <w:rPr>
          <w:rFonts w:ascii="Times New Roman" w:hAnsi="Times New Roman" w:cs="Times New Roman"/>
          <w:color w:val="000000" w:themeColor="text1"/>
          <w:sz w:val="20"/>
          <w:szCs w:val="20"/>
        </w:rPr>
        <w:t>– в 5 классе – 32 часа в неделю;</w:t>
      </w:r>
    </w:p>
    <w:p w14:paraId="374748A2" w14:textId="77777777" w:rsidR="004F5A44" w:rsidRPr="004F5A44" w:rsidRDefault="004F5A44" w:rsidP="004F5A44">
      <w:pPr>
        <w:ind w:right="180" w:firstLine="709"/>
        <w:contextualSpacing/>
        <w:jc w:val="both"/>
        <w:rPr>
          <w:rFonts w:ascii="Times New Roman" w:hAnsi="Times New Roman" w:cs="Times New Roman"/>
          <w:color w:val="000000" w:themeColor="text1"/>
          <w:sz w:val="20"/>
          <w:szCs w:val="20"/>
        </w:rPr>
      </w:pPr>
      <w:r w:rsidRPr="004F5A44">
        <w:rPr>
          <w:rFonts w:ascii="Times New Roman" w:hAnsi="Times New Roman" w:cs="Times New Roman"/>
          <w:color w:val="000000" w:themeColor="text1"/>
          <w:sz w:val="20"/>
          <w:szCs w:val="20"/>
        </w:rPr>
        <w:t>– 6 классе –   33 часа в неделю;</w:t>
      </w:r>
    </w:p>
    <w:p w14:paraId="44BA4BEA" w14:textId="77777777" w:rsidR="004F5A44" w:rsidRPr="004F5A44" w:rsidRDefault="004F5A44" w:rsidP="004F5A44">
      <w:pPr>
        <w:ind w:right="180" w:firstLine="709"/>
        <w:contextualSpacing/>
        <w:jc w:val="both"/>
        <w:rPr>
          <w:rFonts w:ascii="Times New Roman" w:hAnsi="Times New Roman" w:cs="Times New Roman"/>
          <w:color w:val="000000" w:themeColor="text1"/>
          <w:sz w:val="20"/>
          <w:szCs w:val="20"/>
        </w:rPr>
      </w:pPr>
      <w:r w:rsidRPr="004F5A44">
        <w:rPr>
          <w:rFonts w:ascii="Times New Roman" w:hAnsi="Times New Roman" w:cs="Times New Roman"/>
          <w:color w:val="000000" w:themeColor="text1"/>
          <w:sz w:val="20"/>
          <w:szCs w:val="20"/>
        </w:rPr>
        <w:t>– 7 классе –   35 часов в неделю;</w:t>
      </w:r>
    </w:p>
    <w:p w14:paraId="39FF1A6A" w14:textId="77777777" w:rsidR="004F5A44" w:rsidRPr="004F5A44" w:rsidRDefault="004F5A44" w:rsidP="004F5A44">
      <w:pPr>
        <w:ind w:right="180" w:firstLine="709"/>
        <w:jc w:val="both"/>
        <w:rPr>
          <w:rFonts w:ascii="Times New Roman" w:hAnsi="Times New Roman" w:cs="Times New Roman"/>
          <w:color w:val="000000" w:themeColor="text1"/>
          <w:sz w:val="20"/>
          <w:szCs w:val="20"/>
        </w:rPr>
      </w:pPr>
      <w:r w:rsidRPr="004F5A44">
        <w:rPr>
          <w:rFonts w:ascii="Times New Roman" w:hAnsi="Times New Roman" w:cs="Times New Roman"/>
          <w:color w:val="000000" w:themeColor="text1"/>
          <w:sz w:val="20"/>
          <w:szCs w:val="20"/>
        </w:rPr>
        <w:t>– 8–9 классах – 36 часов в неделю.</w:t>
      </w:r>
    </w:p>
    <w:p w14:paraId="0AA51626" w14:textId="77777777" w:rsidR="004F5A44" w:rsidRPr="004F5A44" w:rsidRDefault="004F5A44" w:rsidP="004F5A44">
      <w:pPr>
        <w:ind w:firstLine="709"/>
        <w:jc w:val="both"/>
        <w:rPr>
          <w:rFonts w:ascii="Times New Roman" w:hAnsi="Times New Roman" w:cs="Times New Roman"/>
          <w:color w:val="000000" w:themeColor="text1"/>
          <w:sz w:val="20"/>
          <w:szCs w:val="20"/>
        </w:rPr>
      </w:pPr>
      <w:r w:rsidRPr="004F5A44">
        <w:rPr>
          <w:rFonts w:ascii="Times New Roman" w:hAnsi="Times New Roman" w:cs="Times New Roman"/>
          <w:color w:val="000000" w:themeColor="text1"/>
          <w:sz w:val="20"/>
          <w:szCs w:val="20"/>
        </w:rPr>
        <w:t>Общее количество часов учебных занятий за пять лет составляет 5848 часов.</w:t>
      </w:r>
    </w:p>
    <w:p w14:paraId="7A4F67C6" w14:textId="77777777" w:rsidR="004F5A44" w:rsidRPr="004F5A44" w:rsidRDefault="004F5A44" w:rsidP="004F5A44">
      <w:pPr>
        <w:ind w:firstLine="709"/>
        <w:jc w:val="both"/>
        <w:rPr>
          <w:rFonts w:ascii="Times New Roman" w:hAnsi="Times New Roman" w:cs="Times New Roman"/>
          <w:color w:val="000000" w:themeColor="text1"/>
          <w:sz w:val="20"/>
          <w:szCs w:val="20"/>
        </w:rPr>
      </w:pPr>
      <w:r w:rsidRPr="004F5A44">
        <w:rPr>
          <w:rFonts w:ascii="Times New Roman" w:hAnsi="Times New Roman" w:cs="Times New Roman"/>
          <w:color w:val="000000" w:themeColor="text1"/>
          <w:sz w:val="20"/>
          <w:szCs w:val="20"/>
        </w:rPr>
        <w:t>Учебный план разработан на основе варианта № 5 федерального учебного плана Федеральной образовательной программы основного общего образования, утвержденной приказом Минпросвещения от 16.11.2022 № 993.</w:t>
      </w:r>
    </w:p>
    <w:p w14:paraId="534D0B11" w14:textId="48A7C5B1" w:rsidR="004F5A44" w:rsidRPr="004F5A44" w:rsidRDefault="004F5A44" w:rsidP="004F5A44">
      <w:pPr>
        <w:ind w:firstLine="709"/>
        <w:jc w:val="both"/>
        <w:rPr>
          <w:rFonts w:ascii="Times New Roman" w:hAnsi="Times New Roman" w:cs="Times New Roman"/>
          <w:color w:val="000000" w:themeColor="text1"/>
          <w:sz w:val="20"/>
          <w:szCs w:val="20"/>
        </w:rPr>
      </w:pPr>
      <w:r w:rsidRPr="004F5A44">
        <w:rPr>
          <w:rFonts w:ascii="Times New Roman" w:hAnsi="Times New Roman" w:cs="Times New Roman"/>
          <w:color w:val="000000" w:themeColor="text1"/>
          <w:sz w:val="20"/>
          <w:szCs w:val="20"/>
        </w:rPr>
        <w:t xml:space="preserve">Обучение в МБОУ «Первомайская СОШ» ведется на русском языке. Учебный план обеспечивает преподавание и изучение учебных предметов «Родной (чувашский) язык» и «Родная (чувашская ) литература» в рамках обязательной предметной области «Родной язык и родная литература» в соответствии с возможностями МБОУ «Первомайская СОШ»  и запросами обучающихся и их родителей (законных представителей), которые зафиксированы в заявлениях. На учебный предмет «Родной (чувашский) язык» в учебном плане отводится по 2 часа в неделю с 5-го по 9-й класс и «Родная (чувашская ) литература» по 1 часу в неделю с 5-го по 9-й класс . . С целью достижения планируемых результатов изучение предмета </w:t>
      </w:r>
      <w:r w:rsidRPr="004F5A44">
        <w:rPr>
          <w:rFonts w:ascii="Times New Roman" w:hAnsi="Times New Roman" w:cs="Times New Roman"/>
          <w:color w:val="000000" w:themeColor="text1"/>
          <w:sz w:val="20"/>
          <w:szCs w:val="20"/>
        </w:rPr>
        <w:lastRenderedPageBreak/>
        <w:t>дополнено курсом «Мир чувашской литературы» в 5-6 классах в рамках формируемой части учебного плана</w:t>
      </w:r>
    </w:p>
    <w:p w14:paraId="4DAE79FF" w14:textId="3E3AA45D" w:rsidR="004F5A44" w:rsidRPr="004F5A44" w:rsidRDefault="004F5A44" w:rsidP="004F5A44">
      <w:pPr>
        <w:ind w:firstLine="709"/>
        <w:jc w:val="both"/>
        <w:rPr>
          <w:rFonts w:ascii="Times New Roman" w:hAnsi="Times New Roman" w:cs="Times New Roman"/>
          <w:color w:val="000000" w:themeColor="text1"/>
          <w:sz w:val="20"/>
          <w:szCs w:val="20"/>
        </w:rPr>
      </w:pPr>
      <w:r w:rsidRPr="004F5A44">
        <w:rPr>
          <w:rFonts w:ascii="Times New Roman" w:hAnsi="Times New Roman" w:cs="Times New Roman"/>
          <w:color w:val="000000" w:themeColor="text1"/>
          <w:sz w:val="20"/>
          <w:szCs w:val="20"/>
        </w:rPr>
        <w:t xml:space="preserve">Учебный план обеспечивает преподавание и изучение предмета «Второй иностранный язык (немецкий)» в рамках обязательной предметной области «Иностранные языки» на основании заявлений родителей (законных представителей) несовершеннолетних обучающихся </w:t>
      </w:r>
      <w:r w:rsidR="00D333E0">
        <w:rPr>
          <w:rFonts w:ascii="Times New Roman" w:hAnsi="Times New Roman" w:cs="Times New Roman"/>
          <w:color w:val="000000" w:themeColor="text1"/>
          <w:sz w:val="20"/>
          <w:szCs w:val="20"/>
        </w:rPr>
        <w:t>(</w:t>
      </w:r>
      <w:r w:rsidRPr="004F5A44">
        <w:rPr>
          <w:rFonts w:ascii="Times New Roman" w:hAnsi="Times New Roman" w:cs="Times New Roman"/>
          <w:color w:val="000000" w:themeColor="text1"/>
          <w:sz w:val="20"/>
          <w:szCs w:val="20"/>
        </w:rPr>
        <w:t xml:space="preserve">В </w:t>
      </w:r>
      <w:r w:rsidR="00D333E0">
        <w:rPr>
          <w:rFonts w:ascii="Times New Roman" w:hAnsi="Times New Roman" w:cs="Times New Roman"/>
          <w:color w:val="000000" w:themeColor="text1"/>
          <w:sz w:val="20"/>
          <w:szCs w:val="20"/>
        </w:rPr>
        <w:t>7 классе за счет часов из части</w:t>
      </w:r>
      <w:r w:rsidRPr="004F5A44">
        <w:rPr>
          <w:rFonts w:ascii="Times New Roman" w:hAnsi="Times New Roman" w:cs="Times New Roman"/>
          <w:color w:val="000000" w:themeColor="text1"/>
          <w:sz w:val="20"/>
          <w:szCs w:val="20"/>
        </w:rPr>
        <w:t>,</w:t>
      </w:r>
      <w:r w:rsidR="00D333E0">
        <w:rPr>
          <w:rFonts w:ascii="Times New Roman" w:hAnsi="Times New Roman" w:cs="Times New Roman"/>
          <w:color w:val="000000" w:themeColor="text1"/>
          <w:sz w:val="20"/>
          <w:szCs w:val="20"/>
        </w:rPr>
        <w:t xml:space="preserve"> </w:t>
      </w:r>
      <w:r w:rsidRPr="004F5A44">
        <w:rPr>
          <w:rFonts w:ascii="Times New Roman" w:hAnsi="Times New Roman" w:cs="Times New Roman"/>
          <w:color w:val="000000" w:themeColor="text1"/>
          <w:sz w:val="20"/>
          <w:szCs w:val="20"/>
        </w:rPr>
        <w:t xml:space="preserve">формируемой участниками образовательных отношений ).  Учебный предмет представлен в объеме 1 часа в неделю в 7–9 классах. </w:t>
      </w:r>
    </w:p>
    <w:p w14:paraId="398AF7EA" w14:textId="4D10B5C8" w:rsidR="004F5A44" w:rsidRPr="004F5A44" w:rsidRDefault="004F5A44" w:rsidP="004F5A44">
      <w:pPr>
        <w:ind w:firstLine="709"/>
        <w:jc w:val="both"/>
        <w:rPr>
          <w:rFonts w:ascii="Times New Roman" w:hAnsi="Times New Roman" w:cs="Times New Roman"/>
          <w:b/>
          <w:bCs/>
          <w:color w:val="000000" w:themeColor="text1"/>
          <w:sz w:val="20"/>
          <w:szCs w:val="20"/>
        </w:rPr>
      </w:pPr>
      <w:r w:rsidRPr="004F5A44">
        <w:rPr>
          <w:rFonts w:ascii="Times New Roman" w:hAnsi="Times New Roman" w:cs="Times New Roman"/>
          <w:color w:val="000000" w:themeColor="text1"/>
          <w:sz w:val="20"/>
          <w:szCs w:val="20"/>
        </w:rPr>
        <w:t>Предметная область ОДНКНР является обязательной предметной областью, на ее изучение выделяется 1 час в неделю (34 часа в год) в V и VI классе за счет обязательной части учебного плана, в 7-9 классах за счет часов из части, формируемой участниками образовательных отношений. Область включает учебный предмет «Основы духовно-нравственной культуры народов России».</w:t>
      </w:r>
    </w:p>
    <w:p w14:paraId="2355A267" w14:textId="77777777" w:rsidR="004F5A44" w:rsidRPr="004F5A44" w:rsidRDefault="004F5A44" w:rsidP="004F5A44">
      <w:pPr>
        <w:ind w:firstLine="709"/>
        <w:jc w:val="both"/>
        <w:rPr>
          <w:rFonts w:ascii="Times New Roman" w:hAnsi="Times New Roman" w:cs="Times New Roman"/>
          <w:b/>
          <w:bCs/>
          <w:color w:val="000000" w:themeColor="text1"/>
          <w:sz w:val="20"/>
          <w:szCs w:val="20"/>
        </w:rPr>
      </w:pPr>
      <w:r w:rsidRPr="004F5A44">
        <w:rPr>
          <w:rFonts w:ascii="Times New Roman" w:hAnsi="Times New Roman" w:cs="Times New Roman"/>
          <w:color w:val="000000" w:themeColor="text1"/>
          <w:sz w:val="20"/>
          <w:szCs w:val="20"/>
        </w:rPr>
        <w:t>Предметная область «Основы духовно-нравственной культуры народов России» в соответствии с ФГОС ООО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14:paraId="27440D74" w14:textId="77777777" w:rsidR="004F5A44" w:rsidRPr="004F5A44" w:rsidRDefault="004F5A44" w:rsidP="004F5A44">
      <w:pPr>
        <w:ind w:firstLine="709"/>
        <w:jc w:val="both"/>
        <w:rPr>
          <w:rFonts w:ascii="Times New Roman" w:hAnsi="Times New Roman" w:cs="Times New Roman"/>
          <w:b/>
          <w:bCs/>
          <w:color w:val="000000" w:themeColor="text1"/>
          <w:sz w:val="20"/>
          <w:szCs w:val="20"/>
        </w:rPr>
      </w:pPr>
    </w:p>
    <w:p w14:paraId="78C4F247" w14:textId="77777777" w:rsidR="004F5A44" w:rsidRDefault="004F5A44" w:rsidP="004F5A44">
      <w:pPr>
        <w:ind w:firstLine="709"/>
        <w:jc w:val="both"/>
        <w:rPr>
          <w:rFonts w:ascii="Times New Roman" w:hAnsi="Times New Roman" w:cs="Times New Roman"/>
          <w:b/>
          <w:bCs/>
          <w:color w:val="000000" w:themeColor="text1"/>
          <w:sz w:val="20"/>
          <w:szCs w:val="20"/>
        </w:rPr>
      </w:pPr>
      <w:r w:rsidRPr="004F5A44">
        <w:rPr>
          <w:rFonts w:ascii="Times New Roman" w:hAnsi="Times New Roman" w:cs="Times New Roman"/>
          <w:b/>
          <w:bCs/>
          <w:color w:val="000000" w:themeColor="text1"/>
          <w:sz w:val="20"/>
          <w:szCs w:val="20"/>
        </w:rPr>
        <w:t>Учебный план основного общего образования</w:t>
      </w:r>
    </w:p>
    <w:p w14:paraId="2740C59C" w14:textId="77777777" w:rsidR="00D333E0" w:rsidRDefault="00D333E0" w:rsidP="004F5A44">
      <w:pPr>
        <w:ind w:firstLine="709"/>
        <w:jc w:val="both"/>
        <w:rPr>
          <w:rFonts w:ascii="Times New Roman" w:hAnsi="Times New Roman" w:cs="Times New Roman"/>
          <w:b/>
          <w:bCs/>
          <w:color w:val="000000" w:themeColor="text1"/>
          <w:sz w:val="20"/>
          <w:szCs w:val="20"/>
        </w:rPr>
      </w:pPr>
    </w:p>
    <w:tbl>
      <w:tblPr>
        <w:tblW w:w="10281" w:type="dxa"/>
        <w:tblLayout w:type="fixed"/>
        <w:tblCellMar>
          <w:top w:w="15" w:type="dxa"/>
          <w:left w:w="15" w:type="dxa"/>
          <w:bottom w:w="15" w:type="dxa"/>
          <w:right w:w="15" w:type="dxa"/>
        </w:tblCellMar>
        <w:tblLook w:val="0600" w:firstRow="0" w:lastRow="0" w:firstColumn="0" w:lastColumn="0" w:noHBand="1" w:noVBand="1"/>
      </w:tblPr>
      <w:tblGrid>
        <w:gridCol w:w="1351"/>
        <w:gridCol w:w="142"/>
        <w:gridCol w:w="1417"/>
        <w:gridCol w:w="851"/>
        <w:gridCol w:w="709"/>
        <w:gridCol w:w="850"/>
        <w:gridCol w:w="851"/>
        <w:gridCol w:w="850"/>
        <w:gridCol w:w="709"/>
        <w:gridCol w:w="2551"/>
      </w:tblGrid>
      <w:tr w:rsidR="00D333E0" w:rsidRPr="00D333E0" w14:paraId="1A86AA3F" w14:textId="77777777" w:rsidTr="002E1FD7">
        <w:tc>
          <w:tcPr>
            <w:tcW w:w="1493"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F6F906" w14:textId="77777777" w:rsidR="00D333E0" w:rsidRPr="00D333E0" w:rsidRDefault="00D333E0" w:rsidP="002E1FD7">
            <w:pPr>
              <w:rPr>
                <w:rFonts w:cstheme="minorHAnsi"/>
                <w:sz w:val="18"/>
              </w:rPr>
            </w:pPr>
            <w:r w:rsidRPr="00D333E0">
              <w:rPr>
                <w:rFonts w:cstheme="minorHAnsi"/>
                <w:b/>
                <w:bCs/>
                <w:sz w:val="18"/>
              </w:rPr>
              <w:t>Предметные области</w:t>
            </w:r>
          </w:p>
        </w:tc>
        <w:tc>
          <w:tcPr>
            <w:tcW w:w="141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BC25E3" w14:textId="77777777" w:rsidR="00D333E0" w:rsidRPr="00D333E0" w:rsidRDefault="00D333E0" w:rsidP="002E1FD7">
            <w:pPr>
              <w:rPr>
                <w:rFonts w:cstheme="minorHAnsi"/>
                <w:sz w:val="18"/>
              </w:rPr>
            </w:pPr>
            <w:r w:rsidRPr="00D333E0">
              <w:rPr>
                <w:rFonts w:cstheme="minorHAnsi"/>
                <w:b/>
                <w:bCs/>
                <w:sz w:val="18"/>
              </w:rPr>
              <w:t>Учебные предметы</w:t>
            </w:r>
          </w:p>
        </w:tc>
        <w:tc>
          <w:tcPr>
            <w:tcW w:w="4111"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062C9D" w14:textId="77777777" w:rsidR="00D333E0" w:rsidRPr="00D333E0" w:rsidRDefault="00D333E0" w:rsidP="002E1FD7">
            <w:pPr>
              <w:rPr>
                <w:rFonts w:cstheme="minorHAnsi"/>
                <w:sz w:val="18"/>
              </w:rPr>
            </w:pPr>
            <w:r w:rsidRPr="00D333E0">
              <w:rPr>
                <w:rFonts w:cstheme="minorHAnsi"/>
                <w:b/>
                <w:bCs/>
                <w:sz w:val="18"/>
              </w:rPr>
              <w:t>Количество часов в неделю</w:t>
            </w:r>
          </w:p>
        </w:tc>
        <w:tc>
          <w:tcPr>
            <w:tcW w:w="70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EA50E4" w14:textId="77777777" w:rsidR="00D333E0" w:rsidRPr="00D333E0" w:rsidRDefault="00D333E0" w:rsidP="002E1FD7">
            <w:pPr>
              <w:rPr>
                <w:rFonts w:cstheme="minorHAnsi"/>
                <w:sz w:val="18"/>
              </w:rPr>
            </w:pPr>
            <w:r w:rsidRPr="00D333E0">
              <w:rPr>
                <w:rFonts w:cstheme="minorHAnsi"/>
                <w:b/>
                <w:bCs/>
                <w:sz w:val="18"/>
              </w:rPr>
              <w:t>Всего</w:t>
            </w:r>
          </w:p>
        </w:tc>
        <w:tc>
          <w:tcPr>
            <w:tcW w:w="25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2DE3BE" w14:textId="77777777" w:rsidR="00D333E0" w:rsidRPr="00D333E0" w:rsidRDefault="00D333E0" w:rsidP="002E1FD7">
            <w:pPr>
              <w:rPr>
                <w:rFonts w:cstheme="minorHAnsi"/>
                <w:sz w:val="18"/>
              </w:rPr>
            </w:pPr>
            <w:r w:rsidRPr="00D333E0">
              <w:rPr>
                <w:rFonts w:cstheme="minorHAnsi"/>
                <w:b/>
                <w:bCs/>
                <w:sz w:val="18"/>
              </w:rPr>
              <w:t>Формы промежуточной аттестации</w:t>
            </w:r>
          </w:p>
        </w:tc>
      </w:tr>
      <w:tr w:rsidR="00D333E0" w:rsidRPr="00D333E0" w14:paraId="36233F2A" w14:textId="77777777" w:rsidTr="002E1FD7">
        <w:tc>
          <w:tcPr>
            <w:tcW w:w="1493"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3DEB88" w14:textId="77777777" w:rsidR="00D333E0" w:rsidRPr="00D333E0" w:rsidRDefault="00D333E0" w:rsidP="002E1FD7">
            <w:pPr>
              <w:ind w:left="75" w:right="75"/>
              <w:rPr>
                <w:rFonts w:ascii="Arial" w:hAnsi="Arial" w:cs="Arial"/>
                <w:sz w:val="18"/>
              </w:rPr>
            </w:pPr>
          </w:p>
        </w:tc>
        <w:tc>
          <w:tcPr>
            <w:tcW w:w="14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81A688" w14:textId="77777777" w:rsidR="00D333E0" w:rsidRPr="00D333E0" w:rsidRDefault="00D333E0" w:rsidP="002E1FD7">
            <w:pPr>
              <w:ind w:left="75" w:right="75"/>
              <w:rPr>
                <w:rFonts w:ascii="Arial" w:hAnsi="Arial" w:cs="Arial"/>
                <w:sz w:val="18"/>
              </w:rPr>
            </w:pP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DE9F59" w14:textId="77777777" w:rsidR="00D333E0" w:rsidRPr="00D333E0" w:rsidRDefault="00D333E0" w:rsidP="002E1FD7">
            <w:pPr>
              <w:rPr>
                <w:rFonts w:cstheme="minorHAnsi"/>
                <w:sz w:val="18"/>
              </w:rPr>
            </w:pPr>
            <w:r w:rsidRPr="00D333E0">
              <w:rPr>
                <w:rFonts w:cstheme="minorHAnsi"/>
                <w:b/>
                <w:bCs/>
                <w:sz w:val="18"/>
              </w:rPr>
              <w:t>V класс</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940168" w14:textId="77777777" w:rsidR="00D333E0" w:rsidRPr="00D333E0" w:rsidRDefault="00D333E0" w:rsidP="002E1FD7">
            <w:pPr>
              <w:rPr>
                <w:rFonts w:cstheme="minorHAnsi"/>
                <w:sz w:val="18"/>
              </w:rPr>
            </w:pPr>
            <w:r w:rsidRPr="00D333E0">
              <w:rPr>
                <w:rFonts w:cstheme="minorHAnsi"/>
                <w:b/>
                <w:bCs/>
                <w:sz w:val="18"/>
              </w:rPr>
              <w:t>VI класс</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06D828" w14:textId="77777777" w:rsidR="00D333E0" w:rsidRPr="00D333E0" w:rsidRDefault="00D333E0" w:rsidP="002E1FD7">
            <w:pPr>
              <w:rPr>
                <w:rFonts w:cstheme="minorHAnsi"/>
                <w:sz w:val="18"/>
              </w:rPr>
            </w:pPr>
            <w:r w:rsidRPr="00D333E0">
              <w:rPr>
                <w:rFonts w:cstheme="minorHAnsi"/>
                <w:b/>
                <w:bCs/>
                <w:sz w:val="18"/>
              </w:rPr>
              <w:t>VII класс</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9F6D97" w14:textId="77777777" w:rsidR="00D333E0" w:rsidRPr="00D333E0" w:rsidRDefault="00D333E0" w:rsidP="002E1FD7">
            <w:pPr>
              <w:rPr>
                <w:rFonts w:cstheme="minorHAnsi"/>
                <w:sz w:val="18"/>
              </w:rPr>
            </w:pPr>
            <w:r w:rsidRPr="00D333E0">
              <w:rPr>
                <w:rFonts w:cstheme="minorHAnsi"/>
                <w:b/>
                <w:bCs/>
                <w:sz w:val="18"/>
              </w:rPr>
              <w:t>VIII класс</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3C2BC0" w14:textId="77777777" w:rsidR="00D333E0" w:rsidRPr="00D333E0" w:rsidRDefault="00D333E0" w:rsidP="002E1FD7">
            <w:pPr>
              <w:rPr>
                <w:rFonts w:cstheme="minorHAnsi"/>
                <w:sz w:val="18"/>
              </w:rPr>
            </w:pPr>
            <w:r w:rsidRPr="00D333E0">
              <w:rPr>
                <w:rFonts w:cstheme="minorHAnsi"/>
                <w:b/>
                <w:bCs/>
                <w:sz w:val="18"/>
              </w:rPr>
              <w:t>IX класс</w:t>
            </w:r>
          </w:p>
        </w:tc>
        <w:tc>
          <w:tcPr>
            <w:tcW w:w="70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671BD3" w14:textId="77777777" w:rsidR="00D333E0" w:rsidRPr="00D333E0" w:rsidRDefault="00D333E0" w:rsidP="002E1FD7">
            <w:pPr>
              <w:ind w:left="75" w:right="75"/>
              <w:rPr>
                <w:rFonts w:cstheme="minorHAnsi"/>
                <w:sz w:val="18"/>
              </w:rPr>
            </w:pPr>
          </w:p>
        </w:tc>
        <w:tc>
          <w:tcPr>
            <w:tcW w:w="25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A33488" w14:textId="77777777" w:rsidR="00D333E0" w:rsidRPr="00D333E0" w:rsidRDefault="00D333E0" w:rsidP="002E1FD7">
            <w:pPr>
              <w:ind w:left="75" w:right="75"/>
              <w:rPr>
                <w:rFonts w:ascii="Arial" w:hAnsi="Arial" w:cs="Arial"/>
                <w:sz w:val="18"/>
              </w:rPr>
            </w:pPr>
          </w:p>
        </w:tc>
      </w:tr>
      <w:tr w:rsidR="00D333E0" w:rsidRPr="00D333E0" w14:paraId="07308637" w14:textId="77777777" w:rsidTr="002E1FD7">
        <w:tc>
          <w:tcPr>
            <w:tcW w:w="7730"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3B0E78" w14:textId="77777777" w:rsidR="00D333E0" w:rsidRPr="00D333E0" w:rsidRDefault="00D333E0" w:rsidP="002E1FD7">
            <w:pPr>
              <w:rPr>
                <w:rFonts w:ascii="Arial" w:hAnsi="Arial" w:cs="Arial"/>
                <w:sz w:val="18"/>
              </w:rPr>
            </w:pPr>
            <w:r w:rsidRPr="00D333E0">
              <w:rPr>
                <w:rFonts w:ascii="Arial" w:hAnsi="Arial" w:cs="Arial"/>
                <w:b/>
                <w:bCs/>
                <w:sz w:val="18"/>
              </w:rPr>
              <w:t>Обязательная часть</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A6CDC3" w14:textId="77777777" w:rsidR="00D333E0" w:rsidRPr="00D333E0" w:rsidRDefault="00D333E0" w:rsidP="002E1FD7">
            <w:pPr>
              <w:ind w:left="75" w:right="75"/>
              <w:rPr>
                <w:rFonts w:ascii="Arial" w:hAnsi="Arial" w:cs="Arial"/>
                <w:sz w:val="18"/>
              </w:rPr>
            </w:pPr>
          </w:p>
        </w:tc>
      </w:tr>
      <w:tr w:rsidR="00D333E0" w:rsidRPr="00D333E0" w14:paraId="3C4FFF92" w14:textId="77777777" w:rsidTr="002E1FD7">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9998C9" w14:textId="77777777" w:rsidR="00D333E0" w:rsidRPr="00D333E0" w:rsidRDefault="00D333E0" w:rsidP="002E1FD7">
            <w:pPr>
              <w:rPr>
                <w:rFonts w:cstheme="minorHAnsi"/>
                <w:sz w:val="18"/>
                <w:szCs w:val="20"/>
              </w:rPr>
            </w:pPr>
            <w:r w:rsidRPr="00D333E0">
              <w:rPr>
                <w:rFonts w:cstheme="minorHAnsi"/>
                <w:sz w:val="18"/>
                <w:szCs w:val="20"/>
              </w:rPr>
              <w:t>Русский язык и литература</w:t>
            </w: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8748AF" w14:textId="77777777" w:rsidR="00D333E0" w:rsidRPr="00D333E0" w:rsidRDefault="00D333E0" w:rsidP="002E1FD7">
            <w:pPr>
              <w:rPr>
                <w:rFonts w:cstheme="minorHAnsi"/>
                <w:sz w:val="18"/>
                <w:szCs w:val="20"/>
              </w:rPr>
            </w:pPr>
            <w:r w:rsidRPr="00D333E0">
              <w:rPr>
                <w:rFonts w:cstheme="minorHAnsi"/>
                <w:sz w:val="18"/>
                <w:szCs w:val="20"/>
              </w:rPr>
              <w:t>Русский язык</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FC508B" w14:textId="77777777" w:rsidR="00D333E0" w:rsidRPr="00D333E0" w:rsidRDefault="00D333E0" w:rsidP="002E1FD7">
            <w:pPr>
              <w:rPr>
                <w:rFonts w:cstheme="minorHAnsi"/>
                <w:sz w:val="18"/>
                <w:szCs w:val="20"/>
              </w:rPr>
            </w:pPr>
            <w:r w:rsidRPr="00D333E0">
              <w:rPr>
                <w:rFonts w:cstheme="minorHAnsi"/>
                <w:sz w:val="18"/>
                <w:szCs w:val="20"/>
              </w:rPr>
              <w:t>5/170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AABEC9" w14:textId="77777777" w:rsidR="00D333E0" w:rsidRPr="00D333E0" w:rsidRDefault="00D333E0" w:rsidP="002E1FD7">
            <w:pPr>
              <w:rPr>
                <w:rFonts w:cstheme="minorHAnsi"/>
                <w:sz w:val="18"/>
                <w:szCs w:val="20"/>
              </w:rPr>
            </w:pPr>
            <w:r w:rsidRPr="00D333E0">
              <w:rPr>
                <w:rFonts w:cstheme="minorHAnsi"/>
                <w:sz w:val="18"/>
                <w:szCs w:val="20"/>
              </w:rPr>
              <w:t>6/204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65FA24" w14:textId="77777777" w:rsidR="00D333E0" w:rsidRPr="00D333E0" w:rsidRDefault="00D333E0" w:rsidP="002E1FD7">
            <w:pPr>
              <w:rPr>
                <w:rFonts w:cstheme="minorHAnsi"/>
                <w:sz w:val="18"/>
                <w:szCs w:val="20"/>
              </w:rPr>
            </w:pPr>
            <w:r w:rsidRPr="00D333E0">
              <w:rPr>
                <w:rFonts w:cstheme="minorHAnsi"/>
                <w:sz w:val="18"/>
                <w:szCs w:val="20"/>
              </w:rPr>
              <w:t>4/136</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39F7BE" w14:textId="77777777" w:rsidR="00D333E0" w:rsidRPr="00D333E0" w:rsidRDefault="00D333E0" w:rsidP="002E1FD7">
            <w:pPr>
              <w:rPr>
                <w:rFonts w:cstheme="minorHAnsi"/>
                <w:sz w:val="18"/>
                <w:szCs w:val="20"/>
              </w:rPr>
            </w:pPr>
            <w:r w:rsidRPr="00D333E0">
              <w:rPr>
                <w:rFonts w:cstheme="minorHAnsi"/>
                <w:sz w:val="18"/>
                <w:szCs w:val="20"/>
              </w:rPr>
              <w:t>3/102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E2047F" w14:textId="77777777" w:rsidR="00D333E0" w:rsidRPr="00D333E0" w:rsidRDefault="00D333E0" w:rsidP="002E1FD7">
            <w:pPr>
              <w:rPr>
                <w:rFonts w:cstheme="minorHAnsi"/>
                <w:sz w:val="18"/>
                <w:szCs w:val="20"/>
              </w:rPr>
            </w:pPr>
            <w:r w:rsidRPr="00D333E0">
              <w:rPr>
                <w:rFonts w:cstheme="minorHAnsi"/>
                <w:sz w:val="18"/>
                <w:szCs w:val="20"/>
              </w:rPr>
              <w:t>3/102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D3591F" w14:textId="77777777" w:rsidR="00D333E0" w:rsidRPr="00D333E0" w:rsidRDefault="00D333E0" w:rsidP="002E1FD7">
            <w:pPr>
              <w:rPr>
                <w:rFonts w:cstheme="minorHAnsi"/>
                <w:sz w:val="18"/>
                <w:szCs w:val="20"/>
              </w:rPr>
            </w:pPr>
            <w:r w:rsidRPr="00D333E0">
              <w:rPr>
                <w:rFonts w:cstheme="minorHAnsi"/>
                <w:sz w:val="18"/>
                <w:szCs w:val="20"/>
              </w:rPr>
              <w:t>21</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0EE410"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21D60D81" w14:textId="77777777" w:rsidTr="002E1FD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0C61FF" w14:textId="77777777" w:rsidR="00D333E0" w:rsidRPr="00D333E0" w:rsidRDefault="00D333E0" w:rsidP="002E1FD7">
            <w:pPr>
              <w:ind w:left="75" w:right="75"/>
              <w:rPr>
                <w:rFonts w:cstheme="minorHAnsi"/>
                <w:sz w:val="18"/>
                <w:szCs w:val="20"/>
              </w:rPr>
            </w:pP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186B4C" w14:textId="77777777" w:rsidR="00D333E0" w:rsidRPr="00D333E0" w:rsidRDefault="00D333E0" w:rsidP="002E1FD7">
            <w:pPr>
              <w:rPr>
                <w:rFonts w:cstheme="minorHAnsi"/>
                <w:sz w:val="18"/>
                <w:szCs w:val="20"/>
              </w:rPr>
            </w:pPr>
            <w:r w:rsidRPr="00D333E0">
              <w:rPr>
                <w:rFonts w:cstheme="minorHAnsi"/>
                <w:sz w:val="18"/>
                <w:szCs w:val="20"/>
              </w:rPr>
              <w:t>Литература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D91F86" w14:textId="77777777" w:rsidR="00D333E0" w:rsidRPr="00D333E0" w:rsidRDefault="00D333E0" w:rsidP="002E1FD7">
            <w:pPr>
              <w:rPr>
                <w:rFonts w:cstheme="minorHAnsi"/>
                <w:sz w:val="18"/>
                <w:szCs w:val="20"/>
              </w:rPr>
            </w:pPr>
            <w:r w:rsidRPr="00D333E0">
              <w:rPr>
                <w:rFonts w:cstheme="minorHAnsi"/>
                <w:sz w:val="18"/>
                <w:szCs w:val="20"/>
              </w:rPr>
              <w:t>3/102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9B1426" w14:textId="77777777" w:rsidR="00D333E0" w:rsidRPr="00D333E0" w:rsidRDefault="00D333E0" w:rsidP="002E1FD7">
            <w:pPr>
              <w:rPr>
                <w:rFonts w:cstheme="minorHAnsi"/>
                <w:sz w:val="18"/>
                <w:szCs w:val="20"/>
              </w:rPr>
            </w:pPr>
            <w:r w:rsidRPr="00D333E0">
              <w:rPr>
                <w:rFonts w:cstheme="minorHAnsi"/>
                <w:sz w:val="18"/>
                <w:szCs w:val="20"/>
              </w:rPr>
              <w:t>3/102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60BFAE" w14:textId="77777777" w:rsidR="00D333E0" w:rsidRPr="00D333E0" w:rsidRDefault="00D333E0" w:rsidP="002E1FD7">
            <w:pPr>
              <w:rPr>
                <w:rFonts w:cstheme="minorHAnsi"/>
                <w:sz w:val="18"/>
                <w:szCs w:val="20"/>
              </w:rPr>
            </w:pPr>
            <w:r w:rsidRPr="00D333E0">
              <w:rPr>
                <w:rFonts w:cstheme="minorHAnsi"/>
                <w:sz w:val="18"/>
                <w:szCs w:val="20"/>
              </w:rPr>
              <w:t>2/68</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A67A2A" w14:textId="77777777" w:rsidR="00D333E0" w:rsidRPr="00D333E0" w:rsidRDefault="00D333E0" w:rsidP="002E1FD7">
            <w:pPr>
              <w:rPr>
                <w:rFonts w:cstheme="minorHAnsi"/>
                <w:sz w:val="18"/>
                <w:szCs w:val="20"/>
              </w:rPr>
            </w:pPr>
            <w:r w:rsidRPr="00D333E0">
              <w:rPr>
                <w:rFonts w:cstheme="minorHAnsi"/>
                <w:sz w:val="18"/>
                <w:szCs w:val="20"/>
              </w:rPr>
              <w:t>2/68</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A94BCB" w14:textId="77777777" w:rsidR="00D333E0" w:rsidRPr="00D333E0" w:rsidRDefault="00D333E0" w:rsidP="002E1FD7">
            <w:pPr>
              <w:rPr>
                <w:rFonts w:cstheme="minorHAnsi"/>
                <w:sz w:val="18"/>
                <w:szCs w:val="20"/>
              </w:rPr>
            </w:pPr>
            <w:r w:rsidRPr="00D333E0">
              <w:rPr>
                <w:rFonts w:cstheme="minorHAnsi"/>
                <w:sz w:val="18"/>
                <w:szCs w:val="20"/>
              </w:rPr>
              <w:t>3/102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CD5680" w14:textId="77777777" w:rsidR="00D333E0" w:rsidRPr="00D333E0" w:rsidRDefault="00D333E0" w:rsidP="002E1FD7">
            <w:pPr>
              <w:rPr>
                <w:rFonts w:cstheme="minorHAnsi"/>
                <w:sz w:val="18"/>
                <w:szCs w:val="20"/>
              </w:rPr>
            </w:pPr>
            <w:r w:rsidRPr="00D333E0">
              <w:rPr>
                <w:rFonts w:cstheme="minorHAnsi"/>
                <w:sz w:val="18"/>
                <w:szCs w:val="20"/>
              </w:rPr>
              <w:t>13</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7C6FB3"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5B9A3E02" w14:textId="77777777" w:rsidTr="002E1FD7">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D0E1C9" w14:textId="77777777" w:rsidR="00D333E0" w:rsidRPr="00D333E0" w:rsidRDefault="00D333E0" w:rsidP="002E1FD7">
            <w:pPr>
              <w:rPr>
                <w:rFonts w:cstheme="minorHAnsi"/>
                <w:sz w:val="18"/>
                <w:szCs w:val="20"/>
              </w:rPr>
            </w:pPr>
            <w:r w:rsidRPr="00D333E0">
              <w:rPr>
                <w:rFonts w:cstheme="minorHAnsi"/>
                <w:sz w:val="18"/>
                <w:szCs w:val="20"/>
              </w:rPr>
              <w:lastRenderedPageBreak/>
              <w:t>Родной язык и родная литература</w:t>
            </w: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72A048" w14:textId="77777777" w:rsidR="00D333E0" w:rsidRPr="00D333E0" w:rsidRDefault="00D333E0" w:rsidP="002E1FD7">
            <w:pPr>
              <w:rPr>
                <w:rFonts w:cstheme="minorHAnsi"/>
                <w:sz w:val="18"/>
                <w:szCs w:val="20"/>
              </w:rPr>
            </w:pPr>
            <w:r w:rsidRPr="00D333E0">
              <w:rPr>
                <w:rFonts w:cstheme="minorHAnsi"/>
                <w:sz w:val="18"/>
                <w:szCs w:val="20"/>
              </w:rPr>
              <w:t>Родной (чувашский) язык</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7BAFD7" w14:textId="77777777" w:rsidR="00D333E0" w:rsidRPr="00D333E0" w:rsidRDefault="00D333E0" w:rsidP="002E1FD7">
            <w:pPr>
              <w:rPr>
                <w:rFonts w:cstheme="minorHAnsi"/>
                <w:sz w:val="18"/>
                <w:szCs w:val="20"/>
              </w:rPr>
            </w:pPr>
            <w:r w:rsidRPr="00D333E0">
              <w:rPr>
                <w:rFonts w:cstheme="minorHAnsi"/>
                <w:sz w:val="18"/>
                <w:szCs w:val="20"/>
              </w:rPr>
              <w:t>2/68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15A219" w14:textId="77777777" w:rsidR="00D333E0" w:rsidRPr="00D333E0" w:rsidRDefault="00D333E0" w:rsidP="002E1FD7">
            <w:pPr>
              <w:rPr>
                <w:rFonts w:cstheme="minorHAnsi"/>
                <w:sz w:val="18"/>
                <w:szCs w:val="20"/>
              </w:rPr>
            </w:pPr>
            <w:r w:rsidRPr="00D333E0">
              <w:rPr>
                <w:rFonts w:cstheme="minorHAnsi"/>
                <w:sz w:val="18"/>
                <w:szCs w:val="20"/>
              </w:rPr>
              <w:t>2/68</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F86E81" w14:textId="77777777" w:rsidR="00D333E0" w:rsidRPr="00D333E0" w:rsidRDefault="00D333E0" w:rsidP="002E1FD7">
            <w:pPr>
              <w:rPr>
                <w:rFonts w:cstheme="minorHAnsi"/>
                <w:sz w:val="18"/>
                <w:szCs w:val="20"/>
              </w:rPr>
            </w:pPr>
            <w:r w:rsidRPr="00D333E0">
              <w:rPr>
                <w:rFonts w:cstheme="minorHAnsi"/>
                <w:sz w:val="18"/>
                <w:szCs w:val="20"/>
              </w:rPr>
              <w:t>2/68</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B4010A" w14:textId="77777777" w:rsidR="00D333E0" w:rsidRPr="00D333E0" w:rsidRDefault="00D333E0" w:rsidP="002E1FD7">
            <w:pPr>
              <w:rPr>
                <w:rFonts w:cstheme="minorHAnsi"/>
                <w:sz w:val="18"/>
                <w:szCs w:val="20"/>
              </w:rPr>
            </w:pPr>
            <w:r w:rsidRPr="00D333E0">
              <w:rPr>
                <w:rFonts w:cstheme="minorHAnsi"/>
                <w:sz w:val="18"/>
                <w:szCs w:val="20"/>
              </w:rPr>
              <w:t>2/68</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989CA0" w14:textId="77777777" w:rsidR="00D333E0" w:rsidRPr="00D333E0" w:rsidRDefault="00D333E0" w:rsidP="002E1FD7">
            <w:pPr>
              <w:rPr>
                <w:rFonts w:cstheme="minorHAnsi"/>
                <w:sz w:val="18"/>
                <w:szCs w:val="20"/>
              </w:rPr>
            </w:pPr>
            <w:r w:rsidRPr="00D333E0">
              <w:rPr>
                <w:rFonts w:cstheme="minorHAnsi"/>
                <w:sz w:val="18"/>
                <w:szCs w:val="20"/>
              </w:rPr>
              <w:t>2/68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BD5E3E" w14:textId="77777777" w:rsidR="00D333E0" w:rsidRPr="00D333E0" w:rsidRDefault="00D333E0" w:rsidP="002E1FD7">
            <w:pPr>
              <w:rPr>
                <w:rFonts w:cstheme="minorHAnsi"/>
                <w:sz w:val="18"/>
                <w:szCs w:val="20"/>
              </w:rPr>
            </w:pPr>
            <w:r w:rsidRPr="00D333E0">
              <w:rPr>
                <w:rFonts w:cstheme="minorHAnsi"/>
                <w:sz w:val="18"/>
                <w:szCs w:val="20"/>
              </w:rPr>
              <w:t>10</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D5729A"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14E9CD5F" w14:textId="77777777" w:rsidTr="002E1FD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49B82E" w14:textId="77777777" w:rsidR="00D333E0" w:rsidRPr="00D333E0" w:rsidRDefault="00D333E0" w:rsidP="002E1FD7">
            <w:pPr>
              <w:ind w:left="75" w:right="75"/>
              <w:rPr>
                <w:rFonts w:cstheme="minorHAnsi"/>
                <w:sz w:val="18"/>
                <w:szCs w:val="20"/>
              </w:rPr>
            </w:pP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2B944D" w14:textId="77777777" w:rsidR="00D333E0" w:rsidRPr="00D333E0" w:rsidRDefault="00D333E0" w:rsidP="002E1FD7">
            <w:pPr>
              <w:rPr>
                <w:rFonts w:cstheme="minorHAnsi"/>
                <w:sz w:val="18"/>
                <w:szCs w:val="20"/>
              </w:rPr>
            </w:pPr>
            <w:r w:rsidRPr="00D333E0">
              <w:rPr>
                <w:rFonts w:cstheme="minorHAnsi"/>
                <w:sz w:val="18"/>
                <w:szCs w:val="20"/>
              </w:rPr>
              <w:t>Родная (чувашская) литература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E534C7" w14:textId="77777777" w:rsidR="00D333E0" w:rsidRPr="00D333E0" w:rsidRDefault="00D333E0" w:rsidP="002E1FD7">
            <w:pPr>
              <w:rPr>
                <w:rFonts w:cstheme="minorHAnsi"/>
                <w:sz w:val="18"/>
                <w:szCs w:val="20"/>
              </w:rPr>
            </w:pPr>
            <w:r w:rsidRPr="00D333E0">
              <w:rPr>
                <w:rFonts w:cstheme="minorHAnsi"/>
                <w:sz w:val="18"/>
                <w:szCs w:val="20"/>
              </w:rPr>
              <w:t>1/34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2671DC" w14:textId="77777777" w:rsidR="00D333E0" w:rsidRPr="00D333E0" w:rsidRDefault="00D333E0" w:rsidP="002E1FD7">
            <w:pPr>
              <w:rPr>
                <w:rFonts w:cstheme="minorHAnsi"/>
                <w:sz w:val="18"/>
                <w:szCs w:val="20"/>
              </w:rPr>
            </w:pPr>
            <w:r w:rsidRPr="00D333E0">
              <w:rPr>
                <w:rFonts w:cstheme="minorHAnsi"/>
                <w:sz w:val="18"/>
                <w:szCs w:val="20"/>
              </w:rPr>
              <w:t>1/34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EAEE45" w14:textId="77777777" w:rsidR="00D333E0" w:rsidRPr="00D333E0" w:rsidRDefault="00D333E0" w:rsidP="002E1FD7">
            <w:pPr>
              <w:rPr>
                <w:rFonts w:cstheme="minorHAnsi"/>
                <w:sz w:val="18"/>
                <w:szCs w:val="20"/>
              </w:rPr>
            </w:pPr>
            <w:r w:rsidRPr="00D333E0">
              <w:rPr>
                <w:rFonts w:cstheme="minorHAnsi"/>
                <w:sz w:val="18"/>
                <w:szCs w:val="20"/>
              </w:rPr>
              <w:t>1/34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C3B5BD" w14:textId="77777777" w:rsidR="00D333E0" w:rsidRPr="00D333E0" w:rsidRDefault="00D333E0" w:rsidP="002E1FD7">
            <w:pPr>
              <w:rPr>
                <w:rFonts w:cstheme="minorHAnsi"/>
                <w:sz w:val="18"/>
                <w:szCs w:val="20"/>
              </w:rPr>
            </w:pPr>
            <w:r w:rsidRPr="00D333E0">
              <w:rPr>
                <w:rFonts w:cstheme="minorHAnsi"/>
                <w:sz w:val="18"/>
                <w:szCs w:val="20"/>
              </w:rPr>
              <w:t>1/34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200A6C" w14:textId="77777777" w:rsidR="00D333E0" w:rsidRPr="00D333E0" w:rsidRDefault="00D333E0" w:rsidP="002E1FD7">
            <w:pPr>
              <w:rPr>
                <w:rFonts w:cstheme="minorHAnsi"/>
                <w:sz w:val="18"/>
                <w:szCs w:val="20"/>
              </w:rPr>
            </w:pPr>
            <w:r w:rsidRPr="00D333E0">
              <w:rPr>
                <w:rFonts w:cstheme="minorHAnsi"/>
                <w:sz w:val="18"/>
                <w:szCs w:val="20"/>
              </w:rPr>
              <w:t>1/34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3CA740" w14:textId="77777777" w:rsidR="00D333E0" w:rsidRPr="00D333E0" w:rsidRDefault="00D333E0" w:rsidP="002E1FD7">
            <w:pPr>
              <w:rPr>
                <w:rFonts w:cstheme="minorHAnsi"/>
                <w:sz w:val="18"/>
                <w:szCs w:val="20"/>
              </w:rPr>
            </w:pPr>
            <w:r w:rsidRPr="00D333E0">
              <w:rPr>
                <w:rFonts w:cstheme="minorHAnsi"/>
                <w:sz w:val="18"/>
                <w:szCs w:val="20"/>
              </w:rPr>
              <w:t>5</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E9302C"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51ED4BC3" w14:textId="77777777" w:rsidTr="002E1FD7">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7870A1" w14:textId="77777777" w:rsidR="00D333E0" w:rsidRPr="00D333E0" w:rsidRDefault="00D333E0" w:rsidP="002E1FD7">
            <w:pPr>
              <w:rPr>
                <w:rFonts w:cstheme="minorHAnsi"/>
                <w:sz w:val="18"/>
                <w:szCs w:val="20"/>
              </w:rPr>
            </w:pPr>
            <w:r w:rsidRPr="00D333E0">
              <w:rPr>
                <w:rFonts w:cstheme="minorHAnsi"/>
                <w:sz w:val="18"/>
                <w:szCs w:val="20"/>
              </w:rPr>
              <w:t>Иностранные языки</w:t>
            </w: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85B663" w14:textId="77777777" w:rsidR="00D333E0" w:rsidRPr="00D333E0" w:rsidRDefault="00D333E0" w:rsidP="002E1FD7">
            <w:pPr>
              <w:rPr>
                <w:rFonts w:cstheme="minorHAnsi"/>
                <w:sz w:val="18"/>
                <w:szCs w:val="20"/>
              </w:rPr>
            </w:pPr>
            <w:r w:rsidRPr="00D333E0">
              <w:rPr>
                <w:rFonts w:cstheme="minorHAnsi"/>
                <w:sz w:val="18"/>
                <w:szCs w:val="20"/>
              </w:rPr>
              <w:t>Иностранный язык (английский)</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B2F55D" w14:textId="77777777" w:rsidR="00D333E0" w:rsidRPr="00D333E0" w:rsidRDefault="00D333E0" w:rsidP="002E1FD7">
            <w:pPr>
              <w:rPr>
                <w:rFonts w:cstheme="minorHAnsi"/>
                <w:sz w:val="18"/>
                <w:szCs w:val="20"/>
              </w:rPr>
            </w:pPr>
            <w:r w:rsidRPr="00D333E0">
              <w:rPr>
                <w:rFonts w:cstheme="minorHAnsi"/>
                <w:sz w:val="18"/>
                <w:szCs w:val="20"/>
              </w:rPr>
              <w:t>3/102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7BE54D" w14:textId="77777777" w:rsidR="00D333E0" w:rsidRPr="00D333E0" w:rsidRDefault="00D333E0" w:rsidP="002E1FD7">
            <w:pPr>
              <w:rPr>
                <w:rFonts w:cstheme="minorHAnsi"/>
                <w:sz w:val="18"/>
                <w:szCs w:val="20"/>
              </w:rPr>
            </w:pPr>
            <w:r w:rsidRPr="00D333E0">
              <w:rPr>
                <w:rFonts w:cstheme="minorHAnsi"/>
                <w:sz w:val="18"/>
                <w:szCs w:val="20"/>
              </w:rPr>
              <w:t>3/102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187FD5" w14:textId="77777777" w:rsidR="00D333E0" w:rsidRPr="00D333E0" w:rsidRDefault="00D333E0" w:rsidP="002E1FD7">
            <w:pPr>
              <w:rPr>
                <w:rFonts w:cstheme="minorHAnsi"/>
                <w:sz w:val="18"/>
                <w:szCs w:val="20"/>
              </w:rPr>
            </w:pPr>
            <w:r w:rsidRPr="00D333E0">
              <w:rPr>
                <w:rFonts w:cstheme="minorHAnsi"/>
                <w:sz w:val="18"/>
                <w:szCs w:val="20"/>
              </w:rPr>
              <w:t>3/102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ECE572" w14:textId="77777777" w:rsidR="00D333E0" w:rsidRPr="00D333E0" w:rsidRDefault="00D333E0" w:rsidP="002E1FD7">
            <w:pPr>
              <w:rPr>
                <w:rFonts w:cstheme="minorHAnsi"/>
                <w:sz w:val="18"/>
                <w:szCs w:val="20"/>
              </w:rPr>
            </w:pPr>
            <w:r w:rsidRPr="00D333E0">
              <w:rPr>
                <w:rFonts w:cstheme="minorHAnsi"/>
                <w:sz w:val="18"/>
                <w:szCs w:val="20"/>
              </w:rPr>
              <w:t>2/68</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2B22CD" w14:textId="77777777" w:rsidR="00D333E0" w:rsidRPr="00D333E0" w:rsidRDefault="00D333E0" w:rsidP="002E1FD7">
            <w:pPr>
              <w:rPr>
                <w:rFonts w:cstheme="minorHAnsi"/>
                <w:sz w:val="18"/>
                <w:szCs w:val="20"/>
              </w:rPr>
            </w:pPr>
            <w:r w:rsidRPr="00D333E0">
              <w:rPr>
                <w:rFonts w:cstheme="minorHAnsi"/>
                <w:sz w:val="18"/>
                <w:szCs w:val="20"/>
              </w:rPr>
              <w:t>2/68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E2EAE4" w14:textId="77777777" w:rsidR="00D333E0" w:rsidRPr="00D333E0" w:rsidRDefault="00D333E0" w:rsidP="002E1FD7">
            <w:pPr>
              <w:rPr>
                <w:rFonts w:cstheme="minorHAnsi"/>
                <w:sz w:val="18"/>
                <w:szCs w:val="20"/>
              </w:rPr>
            </w:pPr>
            <w:r w:rsidRPr="00D333E0">
              <w:rPr>
                <w:rFonts w:cstheme="minorHAnsi"/>
                <w:sz w:val="18"/>
                <w:szCs w:val="20"/>
              </w:rPr>
              <w:t>13</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59ED31"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0E32CB33" w14:textId="77777777" w:rsidTr="002E1FD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806550" w14:textId="77777777" w:rsidR="00D333E0" w:rsidRPr="00D333E0" w:rsidRDefault="00D333E0" w:rsidP="002E1FD7">
            <w:pPr>
              <w:ind w:left="75" w:right="75"/>
              <w:rPr>
                <w:rFonts w:cstheme="minorHAnsi"/>
                <w:sz w:val="18"/>
                <w:szCs w:val="20"/>
              </w:rPr>
            </w:pP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BB7000" w14:textId="77777777" w:rsidR="00D333E0" w:rsidRPr="00D333E0" w:rsidRDefault="00D333E0" w:rsidP="002E1FD7">
            <w:pPr>
              <w:rPr>
                <w:rFonts w:cstheme="minorHAnsi"/>
                <w:sz w:val="18"/>
                <w:szCs w:val="20"/>
              </w:rPr>
            </w:pPr>
            <w:r w:rsidRPr="00D333E0">
              <w:rPr>
                <w:rFonts w:cstheme="minorHAnsi"/>
                <w:sz w:val="18"/>
                <w:szCs w:val="20"/>
              </w:rPr>
              <w:t>Второй иностранный язык (немецкий)</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C483D8" w14:textId="77777777" w:rsidR="00D333E0" w:rsidRPr="00D333E0" w:rsidRDefault="00D333E0" w:rsidP="002E1FD7">
            <w:pPr>
              <w:rPr>
                <w:rFonts w:cstheme="minorHAnsi"/>
                <w:sz w:val="18"/>
                <w:szCs w:val="20"/>
              </w:rPr>
            </w:pPr>
            <w:r w:rsidRPr="00D333E0">
              <w:rPr>
                <w:rFonts w:cstheme="minorHAnsi"/>
                <w:sz w:val="18"/>
                <w:szCs w:val="20"/>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02D91F" w14:textId="77777777" w:rsidR="00D333E0" w:rsidRPr="00D333E0" w:rsidRDefault="00D333E0" w:rsidP="002E1FD7">
            <w:pPr>
              <w:rPr>
                <w:rFonts w:cstheme="minorHAnsi"/>
                <w:sz w:val="18"/>
                <w:szCs w:val="20"/>
              </w:rPr>
            </w:pPr>
            <w:r w:rsidRPr="00D333E0">
              <w:rPr>
                <w:rFonts w:cstheme="minorHAnsi"/>
                <w:sz w:val="18"/>
                <w:szCs w:val="20"/>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506A6F" w14:textId="77777777" w:rsidR="00D333E0" w:rsidRPr="00D333E0" w:rsidRDefault="00D333E0" w:rsidP="002E1FD7">
            <w:pPr>
              <w:rPr>
                <w:rFonts w:cstheme="minorHAnsi"/>
                <w:sz w:val="18"/>
                <w:szCs w:val="20"/>
              </w:rPr>
            </w:pPr>
            <w:r w:rsidRPr="00D333E0">
              <w:rPr>
                <w:rFonts w:cstheme="minorHAnsi"/>
                <w:sz w:val="18"/>
                <w:szCs w:val="20"/>
              </w:rPr>
              <w:t>1/34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0FD494" w14:textId="77777777" w:rsidR="00D333E0" w:rsidRPr="00D333E0" w:rsidRDefault="00D333E0" w:rsidP="002E1FD7">
            <w:pPr>
              <w:rPr>
                <w:rFonts w:cstheme="minorHAnsi"/>
                <w:sz w:val="18"/>
                <w:szCs w:val="20"/>
              </w:rPr>
            </w:pPr>
            <w:r w:rsidRPr="00D333E0">
              <w:rPr>
                <w:rFonts w:cstheme="minorHAnsi"/>
                <w:sz w:val="18"/>
                <w:szCs w:val="20"/>
              </w:rPr>
              <w:t>1/34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5B0AB5" w14:textId="77777777" w:rsidR="00D333E0" w:rsidRPr="00D333E0" w:rsidRDefault="00D333E0" w:rsidP="002E1FD7">
            <w:pPr>
              <w:rPr>
                <w:rFonts w:cstheme="minorHAnsi"/>
                <w:sz w:val="18"/>
                <w:szCs w:val="20"/>
              </w:rPr>
            </w:pPr>
            <w:r w:rsidRPr="00D333E0">
              <w:rPr>
                <w:rFonts w:cstheme="minorHAnsi"/>
                <w:sz w:val="18"/>
                <w:szCs w:val="20"/>
              </w:rPr>
              <w:t>1/34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B68C88" w14:textId="77777777" w:rsidR="00D333E0" w:rsidRPr="00D333E0" w:rsidRDefault="00D333E0" w:rsidP="002E1FD7">
            <w:pPr>
              <w:rPr>
                <w:rFonts w:cstheme="minorHAnsi"/>
                <w:sz w:val="18"/>
                <w:szCs w:val="20"/>
              </w:rPr>
            </w:pPr>
            <w:r w:rsidRPr="00D333E0">
              <w:rPr>
                <w:rFonts w:cstheme="minorHAnsi"/>
                <w:sz w:val="18"/>
                <w:szCs w:val="20"/>
              </w:rPr>
              <w:t>3</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3A21E2"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087B5EE2" w14:textId="77777777" w:rsidTr="002E1FD7">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AA0CD0" w14:textId="77777777" w:rsidR="00D333E0" w:rsidRPr="00D333E0" w:rsidRDefault="00D333E0" w:rsidP="002E1FD7">
            <w:pPr>
              <w:rPr>
                <w:rFonts w:cstheme="minorHAnsi"/>
                <w:sz w:val="18"/>
                <w:szCs w:val="20"/>
              </w:rPr>
            </w:pPr>
            <w:r w:rsidRPr="00D333E0">
              <w:rPr>
                <w:rFonts w:cstheme="minorHAnsi"/>
                <w:sz w:val="18"/>
                <w:szCs w:val="20"/>
              </w:rPr>
              <w:t>Математика и информатика</w:t>
            </w: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BA64A0" w14:textId="77777777" w:rsidR="00D333E0" w:rsidRPr="00D333E0" w:rsidRDefault="00D333E0" w:rsidP="002E1FD7">
            <w:pPr>
              <w:rPr>
                <w:rFonts w:cstheme="minorHAnsi"/>
                <w:sz w:val="18"/>
                <w:szCs w:val="20"/>
              </w:rPr>
            </w:pPr>
            <w:r w:rsidRPr="00D333E0">
              <w:rPr>
                <w:rFonts w:cstheme="minorHAnsi"/>
                <w:sz w:val="18"/>
                <w:szCs w:val="20"/>
              </w:rPr>
              <w:t>Математика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B31887" w14:textId="77777777" w:rsidR="00D333E0" w:rsidRPr="00D333E0" w:rsidRDefault="00D333E0" w:rsidP="002E1FD7">
            <w:pPr>
              <w:rPr>
                <w:rFonts w:cstheme="minorHAnsi"/>
                <w:sz w:val="18"/>
                <w:szCs w:val="20"/>
              </w:rPr>
            </w:pPr>
            <w:r w:rsidRPr="00D333E0">
              <w:rPr>
                <w:rFonts w:cstheme="minorHAnsi"/>
                <w:sz w:val="18"/>
                <w:szCs w:val="20"/>
              </w:rPr>
              <w:t>5/170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C0DB0A" w14:textId="77777777" w:rsidR="00D333E0" w:rsidRPr="00D333E0" w:rsidRDefault="00D333E0" w:rsidP="002E1FD7">
            <w:pPr>
              <w:rPr>
                <w:rFonts w:cstheme="minorHAnsi"/>
                <w:sz w:val="18"/>
                <w:szCs w:val="20"/>
              </w:rPr>
            </w:pPr>
            <w:r w:rsidRPr="00D333E0">
              <w:rPr>
                <w:rFonts w:cstheme="minorHAnsi"/>
                <w:sz w:val="18"/>
                <w:szCs w:val="20"/>
              </w:rPr>
              <w:t>5/170</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A01354" w14:textId="77777777" w:rsidR="00D333E0" w:rsidRPr="00D333E0" w:rsidRDefault="00D333E0" w:rsidP="002E1FD7">
            <w:pPr>
              <w:rPr>
                <w:rFonts w:cstheme="minorHAnsi"/>
                <w:sz w:val="18"/>
                <w:szCs w:val="20"/>
              </w:rPr>
            </w:pPr>
            <w:r w:rsidRPr="00D333E0">
              <w:rPr>
                <w:rFonts w:cstheme="minorHAnsi"/>
                <w:sz w:val="18"/>
                <w:szCs w:val="20"/>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1271BB" w14:textId="77777777" w:rsidR="00D333E0" w:rsidRPr="00D333E0" w:rsidRDefault="00D333E0" w:rsidP="002E1FD7">
            <w:pPr>
              <w:rPr>
                <w:rFonts w:cstheme="minorHAnsi"/>
                <w:sz w:val="18"/>
                <w:szCs w:val="20"/>
              </w:rPr>
            </w:pPr>
            <w:r w:rsidRPr="00D333E0">
              <w:rPr>
                <w:rFonts w:cstheme="minorHAnsi"/>
                <w:sz w:val="18"/>
                <w:szCs w:val="20"/>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A1E235" w14:textId="77777777" w:rsidR="00D333E0" w:rsidRPr="00D333E0" w:rsidRDefault="00D333E0" w:rsidP="002E1FD7">
            <w:pPr>
              <w:rPr>
                <w:rFonts w:cstheme="minorHAnsi"/>
                <w:sz w:val="18"/>
                <w:szCs w:val="20"/>
              </w:rPr>
            </w:pPr>
            <w:r w:rsidRPr="00D333E0">
              <w:rPr>
                <w:rFonts w:cstheme="minorHAnsi"/>
                <w:sz w:val="18"/>
                <w:szCs w:val="20"/>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6FEBD6" w14:textId="77777777" w:rsidR="00D333E0" w:rsidRPr="00D333E0" w:rsidRDefault="00D333E0" w:rsidP="002E1FD7">
            <w:pPr>
              <w:rPr>
                <w:rFonts w:cstheme="minorHAnsi"/>
                <w:sz w:val="18"/>
                <w:szCs w:val="20"/>
              </w:rPr>
            </w:pPr>
            <w:r w:rsidRPr="00D333E0">
              <w:rPr>
                <w:rFonts w:cstheme="minorHAnsi"/>
                <w:sz w:val="18"/>
                <w:szCs w:val="20"/>
              </w:rPr>
              <w:t>10</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B74FC0"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3825AB1A" w14:textId="77777777" w:rsidTr="002E1FD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F3A764" w14:textId="77777777" w:rsidR="00D333E0" w:rsidRPr="00D333E0" w:rsidRDefault="00D333E0" w:rsidP="002E1FD7">
            <w:pPr>
              <w:ind w:left="75" w:right="75"/>
              <w:rPr>
                <w:rFonts w:cstheme="minorHAnsi"/>
                <w:sz w:val="18"/>
                <w:szCs w:val="20"/>
              </w:rPr>
            </w:pP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69965F" w14:textId="77777777" w:rsidR="00D333E0" w:rsidRPr="00D333E0" w:rsidRDefault="00D333E0" w:rsidP="002E1FD7">
            <w:pPr>
              <w:rPr>
                <w:rFonts w:cstheme="minorHAnsi"/>
                <w:sz w:val="18"/>
                <w:szCs w:val="20"/>
              </w:rPr>
            </w:pPr>
            <w:r w:rsidRPr="00D333E0">
              <w:rPr>
                <w:rFonts w:cstheme="minorHAnsi"/>
                <w:sz w:val="18"/>
                <w:szCs w:val="20"/>
              </w:rPr>
              <w:t>Алгебра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BA9BD9" w14:textId="77777777" w:rsidR="00D333E0" w:rsidRPr="00D333E0" w:rsidRDefault="00D333E0" w:rsidP="002E1FD7">
            <w:pPr>
              <w:rPr>
                <w:rFonts w:cstheme="minorHAnsi"/>
                <w:sz w:val="18"/>
                <w:szCs w:val="20"/>
              </w:rPr>
            </w:pPr>
            <w:r w:rsidRPr="00D333E0">
              <w:rPr>
                <w:rFonts w:cstheme="minorHAnsi"/>
                <w:sz w:val="18"/>
                <w:szCs w:val="20"/>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F98570" w14:textId="77777777" w:rsidR="00D333E0" w:rsidRPr="00D333E0" w:rsidRDefault="00D333E0" w:rsidP="002E1FD7">
            <w:pPr>
              <w:rPr>
                <w:rFonts w:cstheme="minorHAnsi"/>
                <w:sz w:val="18"/>
                <w:szCs w:val="20"/>
              </w:rPr>
            </w:pPr>
            <w:r w:rsidRPr="00D333E0">
              <w:rPr>
                <w:rFonts w:cstheme="minorHAnsi"/>
                <w:sz w:val="18"/>
                <w:szCs w:val="20"/>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80D69C" w14:textId="77777777" w:rsidR="00D333E0" w:rsidRPr="00D333E0" w:rsidRDefault="00D333E0" w:rsidP="002E1FD7">
            <w:pPr>
              <w:rPr>
                <w:rFonts w:cstheme="minorHAnsi"/>
                <w:sz w:val="18"/>
                <w:szCs w:val="20"/>
              </w:rPr>
            </w:pPr>
            <w:r w:rsidRPr="00D333E0">
              <w:rPr>
                <w:rFonts w:cstheme="minorHAnsi"/>
                <w:sz w:val="18"/>
                <w:szCs w:val="20"/>
              </w:rPr>
              <w:t>3/102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B5C5A3" w14:textId="77777777" w:rsidR="00D333E0" w:rsidRPr="00D333E0" w:rsidRDefault="00D333E0" w:rsidP="002E1FD7">
            <w:pPr>
              <w:rPr>
                <w:rFonts w:cstheme="minorHAnsi"/>
                <w:sz w:val="18"/>
                <w:szCs w:val="20"/>
              </w:rPr>
            </w:pPr>
            <w:r w:rsidRPr="00D333E0">
              <w:rPr>
                <w:rFonts w:cstheme="minorHAnsi"/>
                <w:sz w:val="18"/>
                <w:szCs w:val="20"/>
              </w:rPr>
              <w:t>3/102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6BC313" w14:textId="77777777" w:rsidR="00D333E0" w:rsidRPr="00D333E0" w:rsidRDefault="00D333E0" w:rsidP="002E1FD7">
            <w:pPr>
              <w:rPr>
                <w:rFonts w:cstheme="minorHAnsi"/>
                <w:sz w:val="18"/>
                <w:szCs w:val="20"/>
              </w:rPr>
            </w:pPr>
            <w:r w:rsidRPr="00D333E0">
              <w:rPr>
                <w:rFonts w:cstheme="minorHAnsi"/>
                <w:sz w:val="18"/>
                <w:szCs w:val="20"/>
              </w:rPr>
              <w:t>3/102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2786F8" w14:textId="77777777" w:rsidR="00D333E0" w:rsidRPr="00D333E0" w:rsidRDefault="00D333E0" w:rsidP="002E1FD7">
            <w:pPr>
              <w:rPr>
                <w:rFonts w:cstheme="minorHAnsi"/>
                <w:sz w:val="18"/>
                <w:szCs w:val="20"/>
              </w:rPr>
            </w:pPr>
            <w:r w:rsidRPr="00D333E0">
              <w:rPr>
                <w:rFonts w:cstheme="minorHAnsi"/>
                <w:sz w:val="18"/>
                <w:szCs w:val="20"/>
              </w:rPr>
              <w:t>9</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71B47B"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7E334528" w14:textId="77777777" w:rsidTr="002E1FD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21C4D0" w14:textId="77777777" w:rsidR="00D333E0" w:rsidRPr="00D333E0" w:rsidRDefault="00D333E0" w:rsidP="002E1FD7">
            <w:pPr>
              <w:ind w:left="75" w:right="75"/>
              <w:rPr>
                <w:rFonts w:cstheme="minorHAnsi"/>
                <w:sz w:val="18"/>
                <w:szCs w:val="20"/>
              </w:rPr>
            </w:pP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881429" w14:textId="77777777" w:rsidR="00D333E0" w:rsidRPr="00D333E0" w:rsidRDefault="00D333E0" w:rsidP="002E1FD7">
            <w:pPr>
              <w:rPr>
                <w:rFonts w:cstheme="minorHAnsi"/>
                <w:sz w:val="18"/>
                <w:szCs w:val="20"/>
              </w:rPr>
            </w:pPr>
            <w:r w:rsidRPr="00D333E0">
              <w:rPr>
                <w:rFonts w:cstheme="minorHAnsi"/>
                <w:sz w:val="18"/>
                <w:szCs w:val="20"/>
              </w:rPr>
              <w:t>Геометрия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7A565E" w14:textId="77777777" w:rsidR="00D333E0" w:rsidRPr="00D333E0" w:rsidRDefault="00D333E0" w:rsidP="002E1FD7">
            <w:pPr>
              <w:rPr>
                <w:rFonts w:cstheme="minorHAnsi"/>
                <w:sz w:val="18"/>
                <w:szCs w:val="20"/>
              </w:rPr>
            </w:pPr>
            <w:r w:rsidRPr="00D333E0">
              <w:rPr>
                <w:rFonts w:cstheme="minorHAnsi"/>
                <w:sz w:val="18"/>
                <w:szCs w:val="20"/>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501617" w14:textId="77777777" w:rsidR="00D333E0" w:rsidRPr="00D333E0" w:rsidRDefault="00D333E0" w:rsidP="002E1FD7">
            <w:pPr>
              <w:rPr>
                <w:rFonts w:cstheme="minorHAnsi"/>
                <w:sz w:val="18"/>
                <w:szCs w:val="20"/>
              </w:rPr>
            </w:pPr>
            <w:r w:rsidRPr="00D333E0">
              <w:rPr>
                <w:rFonts w:cstheme="minorHAnsi"/>
                <w:sz w:val="18"/>
                <w:szCs w:val="20"/>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6C1DD6" w14:textId="77777777" w:rsidR="00D333E0" w:rsidRPr="00D333E0" w:rsidRDefault="00D333E0" w:rsidP="002E1FD7">
            <w:pPr>
              <w:rPr>
                <w:rFonts w:cstheme="minorHAnsi"/>
                <w:sz w:val="18"/>
                <w:szCs w:val="20"/>
              </w:rPr>
            </w:pPr>
            <w:r w:rsidRPr="00D333E0">
              <w:rPr>
                <w:rFonts w:cstheme="minorHAnsi"/>
                <w:sz w:val="18"/>
                <w:szCs w:val="20"/>
              </w:rPr>
              <w:t>2/68</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C17E67" w14:textId="77777777" w:rsidR="00D333E0" w:rsidRPr="00D333E0" w:rsidRDefault="00D333E0" w:rsidP="002E1FD7">
            <w:pPr>
              <w:rPr>
                <w:rFonts w:cstheme="minorHAnsi"/>
                <w:sz w:val="18"/>
                <w:szCs w:val="20"/>
              </w:rPr>
            </w:pPr>
            <w:r w:rsidRPr="00D333E0">
              <w:rPr>
                <w:rFonts w:cstheme="minorHAnsi"/>
                <w:sz w:val="18"/>
                <w:szCs w:val="20"/>
              </w:rPr>
              <w:t>2/68</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1AD902" w14:textId="77777777" w:rsidR="00D333E0" w:rsidRPr="00D333E0" w:rsidRDefault="00D333E0" w:rsidP="002E1FD7">
            <w:pPr>
              <w:rPr>
                <w:rFonts w:cstheme="minorHAnsi"/>
                <w:sz w:val="18"/>
                <w:szCs w:val="20"/>
              </w:rPr>
            </w:pPr>
            <w:r w:rsidRPr="00D333E0">
              <w:rPr>
                <w:rFonts w:cstheme="minorHAnsi"/>
                <w:sz w:val="18"/>
                <w:szCs w:val="20"/>
              </w:rPr>
              <w:t>2/68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040647" w14:textId="77777777" w:rsidR="00D333E0" w:rsidRPr="00D333E0" w:rsidRDefault="00D333E0" w:rsidP="002E1FD7">
            <w:pPr>
              <w:rPr>
                <w:rFonts w:cstheme="minorHAnsi"/>
                <w:sz w:val="18"/>
                <w:szCs w:val="20"/>
              </w:rPr>
            </w:pPr>
            <w:r w:rsidRPr="00D333E0">
              <w:rPr>
                <w:rFonts w:cstheme="minorHAnsi"/>
                <w:sz w:val="18"/>
                <w:szCs w:val="20"/>
              </w:rPr>
              <w:t>6</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71C8DA"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64FAEF4D" w14:textId="77777777" w:rsidTr="002E1FD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F11A4D" w14:textId="77777777" w:rsidR="00D333E0" w:rsidRPr="00D333E0" w:rsidRDefault="00D333E0" w:rsidP="002E1FD7">
            <w:pPr>
              <w:ind w:left="75" w:right="75"/>
              <w:rPr>
                <w:rFonts w:cstheme="minorHAnsi"/>
                <w:sz w:val="18"/>
                <w:szCs w:val="20"/>
              </w:rPr>
            </w:pP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8ABEBC" w14:textId="77777777" w:rsidR="00D333E0" w:rsidRPr="00D333E0" w:rsidRDefault="00D333E0" w:rsidP="002E1FD7">
            <w:pPr>
              <w:rPr>
                <w:rFonts w:cstheme="minorHAnsi"/>
                <w:sz w:val="18"/>
                <w:szCs w:val="20"/>
              </w:rPr>
            </w:pPr>
            <w:r w:rsidRPr="00D333E0">
              <w:rPr>
                <w:rFonts w:cstheme="minorHAnsi"/>
                <w:sz w:val="18"/>
                <w:szCs w:val="20"/>
              </w:rPr>
              <w:t>Вероятность и статистика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C40610" w14:textId="77777777" w:rsidR="00D333E0" w:rsidRPr="00D333E0" w:rsidRDefault="00D333E0" w:rsidP="002E1FD7">
            <w:pPr>
              <w:rPr>
                <w:rFonts w:cstheme="minorHAnsi"/>
                <w:sz w:val="18"/>
                <w:szCs w:val="20"/>
              </w:rPr>
            </w:pPr>
            <w:r w:rsidRPr="00D333E0">
              <w:rPr>
                <w:rFonts w:cstheme="minorHAnsi"/>
                <w:sz w:val="18"/>
                <w:szCs w:val="20"/>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2996DD" w14:textId="77777777" w:rsidR="00D333E0" w:rsidRPr="00D333E0" w:rsidRDefault="00D333E0" w:rsidP="002E1FD7">
            <w:pPr>
              <w:rPr>
                <w:rFonts w:cstheme="minorHAnsi"/>
                <w:sz w:val="18"/>
                <w:szCs w:val="20"/>
              </w:rPr>
            </w:pPr>
            <w:r w:rsidRPr="00D333E0">
              <w:rPr>
                <w:rFonts w:cstheme="minorHAnsi"/>
                <w:sz w:val="18"/>
                <w:szCs w:val="20"/>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8D6A49" w14:textId="77777777" w:rsidR="00D333E0" w:rsidRPr="00D333E0" w:rsidRDefault="00D333E0" w:rsidP="002E1FD7">
            <w:pPr>
              <w:rPr>
                <w:rFonts w:cstheme="minorHAnsi"/>
                <w:sz w:val="18"/>
                <w:szCs w:val="20"/>
              </w:rPr>
            </w:pPr>
            <w:r w:rsidRPr="00D333E0">
              <w:rPr>
                <w:rFonts w:cstheme="minorHAnsi"/>
                <w:sz w:val="18"/>
                <w:szCs w:val="20"/>
              </w:rPr>
              <w:t>1/34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334FBA" w14:textId="77777777" w:rsidR="00D333E0" w:rsidRPr="00D333E0" w:rsidRDefault="00D333E0" w:rsidP="002E1FD7">
            <w:pPr>
              <w:rPr>
                <w:rFonts w:cstheme="minorHAnsi"/>
                <w:sz w:val="18"/>
                <w:szCs w:val="20"/>
              </w:rPr>
            </w:pPr>
            <w:r w:rsidRPr="00D333E0">
              <w:rPr>
                <w:rFonts w:cstheme="minorHAnsi"/>
                <w:sz w:val="18"/>
                <w:szCs w:val="20"/>
              </w:rPr>
              <w:t>1/34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869146" w14:textId="77777777" w:rsidR="00D333E0" w:rsidRPr="00D333E0" w:rsidRDefault="00D333E0" w:rsidP="002E1FD7">
            <w:pPr>
              <w:rPr>
                <w:rFonts w:cstheme="minorHAnsi"/>
                <w:sz w:val="18"/>
                <w:szCs w:val="20"/>
              </w:rPr>
            </w:pPr>
            <w:r w:rsidRPr="00D333E0">
              <w:rPr>
                <w:rFonts w:cstheme="minorHAnsi"/>
                <w:sz w:val="18"/>
                <w:szCs w:val="20"/>
              </w:rPr>
              <w:t>1/34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800A43" w14:textId="77777777" w:rsidR="00D333E0" w:rsidRPr="00D333E0" w:rsidRDefault="00D333E0" w:rsidP="002E1FD7">
            <w:pPr>
              <w:rPr>
                <w:rFonts w:cstheme="minorHAnsi"/>
                <w:sz w:val="18"/>
                <w:szCs w:val="20"/>
              </w:rPr>
            </w:pPr>
            <w:r w:rsidRPr="00D333E0">
              <w:rPr>
                <w:rFonts w:cstheme="minorHAnsi"/>
                <w:sz w:val="18"/>
                <w:szCs w:val="20"/>
              </w:rPr>
              <w:t>3</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169265"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28D4193A" w14:textId="77777777" w:rsidTr="002E1FD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BB492C" w14:textId="77777777" w:rsidR="00D333E0" w:rsidRPr="00D333E0" w:rsidRDefault="00D333E0" w:rsidP="002E1FD7">
            <w:pPr>
              <w:ind w:left="75" w:right="75"/>
              <w:rPr>
                <w:rFonts w:cstheme="minorHAnsi"/>
                <w:sz w:val="18"/>
                <w:szCs w:val="20"/>
              </w:rPr>
            </w:pP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F2DB8C" w14:textId="77777777" w:rsidR="00D333E0" w:rsidRPr="00D333E0" w:rsidRDefault="00D333E0" w:rsidP="002E1FD7">
            <w:pPr>
              <w:rPr>
                <w:rFonts w:cstheme="minorHAnsi"/>
                <w:sz w:val="18"/>
                <w:szCs w:val="20"/>
              </w:rPr>
            </w:pPr>
            <w:r w:rsidRPr="00D333E0">
              <w:rPr>
                <w:rFonts w:cstheme="minorHAnsi"/>
                <w:sz w:val="18"/>
                <w:szCs w:val="20"/>
              </w:rPr>
              <w:t>Информатика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DD7D66" w14:textId="77777777" w:rsidR="00D333E0" w:rsidRPr="00D333E0" w:rsidRDefault="00D333E0" w:rsidP="002E1FD7">
            <w:pPr>
              <w:rPr>
                <w:rFonts w:cstheme="minorHAnsi"/>
                <w:sz w:val="18"/>
                <w:szCs w:val="20"/>
              </w:rPr>
            </w:pPr>
            <w:r w:rsidRPr="00D333E0">
              <w:rPr>
                <w:rFonts w:cstheme="minorHAnsi"/>
                <w:sz w:val="18"/>
                <w:szCs w:val="20"/>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208F7D" w14:textId="77777777" w:rsidR="00D333E0" w:rsidRPr="00D333E0" w:rsidRDefault="00D333E0" w:rsidP="002E1FD7">
            <w:pPr>
              <w:rPr>
                <w:rFonts w:cstheme="minorHAnsi"/>
                <w:sz w:val="18"/>
                <w:szCs w:val="20"/>
              </w:rPr>
            </w:pPr>
            <w:r w:rsidRPr="00D333E0">
              <w:rPr>
                <w:rFonts w:cstheme="minorHAnsi"/>
                <w:sz w:val="18"/>
                <w:szCs w:val="20"/>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2D9BA7" w14:textId="77777777" w:rsidR="00D333E0" w:rsidRPr="00D333E0" w:rsidRDefault="00D333E0" w:rsidP="002E1FD7">
            <w:pPr>
              <w:rPr>
                <w:rFonts w:cstheme="minorHAnsi"/>
                <w:sz w:val="18"/>
                <w:szCs w:val="20"/>
              </w:rPr>
            </w:pPr>
            <w:r w:rsidRPr="00D333E0">
              <w:rPr>
                <w:rFonts w:cstheme="minorHAnsi"/>
                <w:sz w:val="18"/>
                <w:szCs w:val="20"/>
              </w:rPr>
              <w:t>1/34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B94F6E" w14:textId="77777777" w:rsidR="00D333E0" w:rsidRPr="00D333E0" w:rsidRDefault="00D333E0" w:rsidP="002E1FD7">
            <w:pPr>
              <w:rPr>
                <w:rFonts w:cstheme="minorHAnsi"/>
                <w:sz w:val="18"/>
                <w:szCs w:val="20"/>
              </w:rPr>
            </w:pPr>
            <w:r w:rsidRPr="00D333E0">
              <w:rPr>
                <w:rFonts w:cstheme="minorHAnsi"/>
                <w:sz w:val="18"/>
                <w:szCs w:val="20"/>
              </w:rPr>
              <w:t>1/34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28E8E1" w14:textId="77777777" w:rsidR="00D333E0" w:rsidRPr="00D333E0" w:rsidRDefault="00D333E0" w:rsidP="002E1FD7">
            <w:pPr>
              <w:rPr>
                <w:rFonts w:cstheme="minorHAnsi"/>
                <w:sz w:val="18"/>
                <w:szCs w:val="20"/>
              </w:rPr>
            </w:pPr>
            <w:r w:rsidRPr="00D333E0">
              <w:rPr>
                <w:rFonts w:cstheme="minorHAnsi"/>
                <w:sz w:val="18"/>
                <w:szCs w:val="20"/>
              </w:rPr>
              <w:t>1/34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7AE93E" w14:textId="77777777" w:rsidR="00D333E0" w:rsidRPr="00D333E0" w:rsidRDefault="00D333E0" w:rsidP="002E1FD7">
            <w:pPr>
              <w:rPr>
                <w:rFonts w:cstheme="minorHAnsi"/>
                <w:sz w:val="18"/>
                <w:szCs w:val="20"/>
              </w:rPr>
            </w:pPr>
            <w:r w:rsidRPr="00D333E0">
              <w:rPr>
                <w:rFonts w:cstheme="minorHAnsi"/>
                <w:sz w:val="18"/>
                <w:szCs w:val="20"/>
              </w:rPr>
              <w:t>3</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529969"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5AA179E5" w14:textId="77777777" w:rsidTr="002E1FD7">
        <w:trPr>
          <w:trHeight w:val="478"/>
        </w:trPr>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D895DE" w14:textId="77777777" w:rsidR="00D333E0" w:rsidRPr="00D333E0" w:rsidRDefault="00D333E0" w:rsidP="002E1FD7">
            <w:pPr>
              <w:rPr>
                <w:rFonts w:cstheme="minorHAnsi"/>
                <w:sz w:val="18"/>
                <w:szCs w:val="20"/>
              </w:rPr>
            </w:pPr>
            <w:r w:rsidRPr="00D333E0">
              <w:rPr>
                <w:rFonts w:cstheme="minorHAnsi"/>
                <w:sz w:val="18"/>
                <w:szCs w:val="20"/>
              </w:rPr>
              <w:t>Общественно-научные предметы</w:t>
            </w:r>
          </w:p>
        </w:tc>
        <w:tc>
          <w:tcPr>
            <w:tcW w:w="1559" w:type="dxa"/>
            <w:gridSpan w:val="2"/>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6EFA50A5" w14:textId="77777777" w:rsidR="00D333E0" w:rsidRPr="00D333E0" w:rsidRDefault="00D333E0" w:rsidP="002E1FD7">
            <w:pPr>
              <w:rPr>
                <w:rFonts w:cstheme="minorHAnsi"/>
                <w:sz w:val="18"/>
                <w:szCs w:val="20"/>
              </w:rPr>
            </w:pPr>
            <w:r w:rsidRPr="00D333E0">
              <w:rPr>
                <w:rFonts w:cstheme="minorHAnsi"/>
                <w:sz w:val="18"/>
                <w:szCs w:val="20"/>
              </w:rPr>
              <w:t>История</w:t>
            </w:r>
          </w:p>
        </w:tc>
        <w:tc>
          <w:tcPr>
            <w:tcW w:w="851"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13F4B278" w14:textId="77777777" w:rsidR="00D333E0" w:rsidRPr="00D333E0" w:rsidRDefault="00D333E0" w:rsidP="002E1FD7">
            <w:pPr>
              <w:rPr>
                <w:rFonts w:cstheme="minorHAnsi"/>
                <w:sz w:val="18"/>
                <w:szCs w:val="20"/>
              </w:rPr>
            </w:pPr>
            <w:r w:rsidRPr="00D333E0">
              <w:rPr>
                <w:rFonts w:cstheme="minorHAnsi"/>
                <w:sz w:val="18"/>
                <w:szCs w:val="20"/>
              </w:rPr>
              <w:t>2/68</w:t>
            </w:r>
          </w:p>
        </w:tc>
        <w:tc>
          <w:tcPr>
            <w:tcW w:w="709"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2D6F680E" w14:textId="77777777" w:rsidR="00D333E0" w:rsidRPr="00D333E0" w:rsidRDefault="00D333E0" w:rsidP="002E1FD7">
            <w:pPr>
              <w:rPr>
                <w:rFonts w:cstheme="minorHAnsi"/>
                <w:sz w:val="18"/>
                <w:szCs w:val="20"/>
              </w:rPr>
            </w:pPr>
          </w:p>
        </w:tc>
        <w:tc>
          <w:tcPr>
            <w:tcW w:w="85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25F7BF59" w14:textId="77777777" w:rsidR="00D333E0" w:rsidRPr="00D333E0" w:rsidRDefault="00D333E0" w:rsidP="002E1FD7">
            <w:pPr>
              <w:rPr>
                <w:rFonts w:cstheme="minorHAnsi"/>
                <w:sz w:val="18"/>
                <w:szCs w:val="20"/>
              </w:rPr>
            </w:pPr>
          </w:p>
        </w:tc>
        <w:tc>
          <w:tcPr>
            <w:tcW w:w="851"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2C748024" w14:textId="77777777" w:rsidR="00D333E0" w:rsidRPr="00D333E0" w:rsidRDefault="00D333E0" w:rsidP="002E1FD7">
            <w:pPr>
              <w:rPr>
                <w:rFonts w:cstheme="minorHAnsi"/>
                <w:sz w:val="18"/>
                <w:szCs w:val="20"/>
              </w:rPr>
            </w:pPr>
          </w:p>
        </w:tc>
        <w:tc>
          <w:tcPr>
            <w:tcW w:w="85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0C64B182" w14:textId="77777777" w:rsidR="00D333E0" w:rsidRPr="00D333E0" w:rsidRDefault="00D333E0" w:rsidP="002E1FD7">
            <w:pPr>
              <w:rPr>
                <w:rFonts w:cstheme="minorHAnsi"/>
                <w:sz w:val="18"/>
                <w:szCs w:val="20"/>
              </w:rPr>
            </w:pPr>
          </w:p>
        </w:tc>
        <w:tc>
          <w:tcPr>
            <w:tcW w:w="709"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0DFA8632" w14:textId="77777777" w:rsidR="00D333E0" w:rsidRPr="00D333E0" w:rsidRDefault="00D333E0" w:rsidP="002E1FD7">
            <w:pPr>
              <w:rPr>
                <w:rFonts w:cstheme="minorHAnsi"/>
                <w:sz w:val="18"/>
                <w:szCs w:val="20"/>
              </w:rPr>
            </w:pPr>
            <w:r w:rsidRPr="00D333E0">
              <w:rPr>
                <w:rFonts w:cstheme="minorHAnsi"/>
                <w:sz w:val="18"/>
                <w:szCs w:val="20"/>
              </w:rPr>
              <w:t>2</w:t>
            </w:r>
          </w:p>
        </w:tc>
        <w:tc>
          <w:tcPr>
            <w:tcW w:w="2551" w:type="dxa"/>
            <w:tcBorders>
              <w:top w:val="single" w:sz="6" w:space="0" w:color="000000"/>
              <w:left w:val="single" w:sz="6" w:space="0" w:color="000000"/>
              <w:right w:val="single" w:sz="6" w:space="0" w:color="000000"/>
            </w:tcBorders>
            <w:tcMar>
              <w:top w:w="75" w:type="dxa"/>
              <w:left w:w="75" w:type="dxa"/>
              <w:bottom w:w="75" w:type="dxa"/>
              <w:right w:w="75" w:type="dxa"/>
            </w:tcMar>
          </w:tcPr>
          <w:p w14:paraId="5EFAE7F5"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1185C132" w14:textId="77777777" w:rsidTr="002E1FD7">
        <w:trPr>
          <w:trHeight w:val="478"/>
        </w:trPr>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CE2280" w14:textId="77777777" w:rsidR="00D333E0" w:rsidRPr="00D333E0" w:rsidRDefault="00D333E0" w:rsidP="002E1FD7">
            <w:pPr>
              <w:rPr>
                <w:rFonts w:cstheme="minorHAnsi"/>
                <w:sz w:val="18"/>
                <w:szCs w:val="20"/>
              </w:rPr>
            </w:pPr>
          </w:p>
        </w:tc>
        <w:tc>
          <w:tcPr>
            <w:tcW w:w="1559" w:type="dxa"/>
            <w:gridSpan w:val="2"/>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220E8050" w14:textId="77777777" w:rsidR="00D333E0" w:rsidRPr="00D333E0" w:rsidRDefault="00D333E0" w:rsidP="002E1FD7">
            <w:pPr>
              <w:rPr>
                <w:rFonts w:cstheme="minorHAnsi"/>
                <w:sz w:val="18"/>
                <w:szCs w:val="20"/>
              </w:rPr>
            </w:pPr>
            <w:r w:rsidRPr="00D333E0">
              <w:rPr>
                <w:rFonts w:cstheme="minorHAnsi"/>
                <w:sz w:val="18"/>
                <w:szCs w:val="20"/>
              </w:rPr>
              <w:t>История России</w:t>
            </w:r>
          </w:p>
        </w:tc>
        <w:tc>
          <w:tcPr>
            <w:tcW w:w="851"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215D41A0" w14:textId="77777777" w:rsidR="00D333E0" w:rsidRPr="00D333E0" w:rsidRDefault="00D333E0" w:rsidP="002E1FD7">
            <w:pPr>
              <w:rPr>
                <w:rFonts w:cstheme="minorHAnsi"/>
                <w:sz w:val="18"/>
                <w:szCs w:val="20"/>
              </w:rPr>
            </w:pPr>
            <w:r w:rsidRPr="00D333E0">
              <w:rPr>
                <w:rFonts w:cstheme="minorHAnsi"/>
                <w:sz w:val="18"/>
                <w:szCs w:val="20"/>
              </w:rPr>
              <w:t>-</w:t>
            </w:r>
          </w:p>
        </w:tc>
        <w:tc>
          <w:tcPr>
            <w:tcW w:w="709"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11AB5252" w14:textId="77777777" w:rsidR="00D333E0" w:rsidRPr="00D333E0" w:rsidRDefault="00D333E0" w:rsidP="002E1FD7">
            <w:pPr>
              <w:rPr>
                <w:rFonts w:cstheme="minorHAnsi"/>
                <w:sz w:val="18"/>
                <w:szCs w:val="20"/>
              </w:rPr>
            </w:pPr>
            <w:r w:rsidRPr="00D333E0">
              <w:rPr>
                <w:rFonts w:cstheme="minorHAnsi"/>
                <w:sz w:val="18"/>
                <w:szCs w:val="20"/>
              </w:rPr>
              <w:t>1/34</w:t>
            </w:r>
          </w:p>
        </w:tc>
        <w:tc>
          <w:tcPr>
            <w:tcW w:w="85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7481DA4B" w14:textId="77777777" w:rsidR="00D333E0" w:rsidRPr="00D333E0" w:rsidRDefault="00D333E0" w:rsidP="002E1FD7">
            <w:pPr>
              <w:rPr>
                <w:rFonts w:cstheme="minorHAnsi"/>
                <w:sz w:val="18"/>
                <w:szCs w:val="20"/>
              </w:rPr>
            </w:pPr>
            <w:r w:rsidRPr="00D333E0">
              <w:rPr>
                <w:rFonts w:cstheme="minorHAnsi"/>
                <w:sz w:val="18"/>
                <w:szCs w:val="20"/>
              </w:rPr>
              <w:t>1/34</w:t>
            </w:r>
          </w:p>
        </w:tc>
        <w:tc>
          <w:tcPr>
            <w:tcW w:w="851"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34A06C87" w14:textId="77777777" w:rsidR="00D333E0" w:rsidRPr="00D333E0" w:rsidRDefault="00D333E0" w:rsidP="002E1FD7">
            <w:pPr>
              <w:rPr>
                <w:rFonts w:cstheme="minorHAnsi"/>
                <w:sz w:val="18"/>
                <w:szCs w:val="20"/>
              </w:rPr>
            </w:pPr>
            <w:r w:rsidRPr="00D333E0">
              <w:rPr>
                <w:rFonts w:cstheme="minorHAnsi"/>
                <w:sz w:val="18"/>
                <w:szCs w:val="20"/>
              </w:rPr>
              <w:t>1/34</w:t>
            </w:r>
          </w:p>
        </w:tc>
        <w:tc>
          <w:tcPr>
            <w:tcW w:w="85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0970457F" w14:textId="77777777" w:rsidR="00D333E0" w:rsidRPr="00D333E0" w:rsidRDefault="00D333E0" w:rsidP="002E1FD7">
            <w:pPr>
              <w:rPr>
                <w:rFonts w:cstheme="minorHAnsi"/>
                <w:sz w:val="18"/>
                <w:szCs w:val="20"/>
              </w:rPr>
            </w:pPr>
            <w:r w:rsidRPr="00D333E0">
              <w:rPr>
                <w:rFonts w:cstheme="minorHAnsi"/>
                <w:sz w:val="18"/>
                <w:szCs w:val="20"/>
              </w:rPr>
              <w:t>1,5/51</w:t>
            </w:r>
          </w:p>
        </w:tc>
        <w:tc>
          <w:tcPr>
            <w:tcW w:w="709"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3326D36F" w14:textId="77777777" w:rsidR="00D333E0" w:rsidRPr="00D333E0" w:rsidRDefault="00D333E0" w:rsidP="002E1FD7">
            <w:pPr>
              <w:rPr>
                <w:rFonts w:cstheme="minorHAnsi"/>
                <w:sz w:val="18"/>
                <w:szCs w:val="20"/>
              </w:rPr>
            </w:pPr>
            <w:r w:rsidRPr="00D333E0">
              <w:rPr>
                <w:rFonts w:cstheme="minorHAnsi"/>
                <w:sz w:val="18"/>
                <w:szCs w:val="20"/>
              </w:rPr>
              <w:t>3,5</w:t>
            </w:r>
          </w:p>
        </w:tc>
        <w:tc>
          <w:tcPr>
            <w:tcW w:w="2551" w:type="dxa"/>
            <w:tcBorders>
              <w:top w:val="single" w:sz="6" w:space="0" w:color="000000"/>
              <w:left w:val="single" w:sz="6" w:space="0" w:color="000000"/>
              <w:right w:val="single" w:sz="6" w:space="0" w:color="000000"/>
            </w:tcBorders>
            <w:tcMar>
              <w:top w:w="75" w:type="dxa"/>
              <w:left w:w="75" w:type="dxa"/>
              <w:bottom w:w="75" w:type="dxa"/>
              <w:right w:w="75" w:type="dxa"/>
            </w:tcMar>
          </w:tcPr>
          <w:p w14:paraId="738A08EF"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04377989" w14:textId="77777777" w:rsidTr="002E1FD7">
        <w:trPr>
          <w:trHeight w:val="478"/>
        </w:trPr>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51651E" w14:textId="77777777" w:rsidR="00D333E0" w:rsidRPr="00D333E0" w:rsidRDefault="00D333E0" w:rsidP="002E1FD7">
            <w:pPr>
              <w:rPr>
                <w:rFonts w:cstheme="minorHAnsi"/>
                <w:sz w:val="18"/>
                <w:szCs w:val="20"/>
              </w:rPr>
            </w:pPr>
          </w:p>
        </w:tc>
        <w:tc>
          <w:tcPr>
            <w:tcW w:w="1559" w:type="dxa"/>
            <w:gridSpan w:val="2"/>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74A11473" w14:textId="77777777" w:rsidR="00D333E0" w:rsidRPr="00D333E0" w:rsidRDefault="00D333E0" w:rsidP="002E1FD7">
            <w:pPr>
              <w:rPr>
                <w:rFonts w:cstheme="minorHAnsi"/>
                <w:sz w:val="18"/>
                <w:szCs w:val="20"/>
              </w:rPr>
            </w:pPr>
            <w:r w:rsidRPr="00D333E0">
              <w:rPr>
                <w:rFonts w:cstheme="minorHAnsi"/>
                <w:sz w:val="18"/>
                <w:szCs w:val="20"/>
              </w:rPr>
              <w:t>Всеобщая история</w:t>
            </w:r>
          </w:p>
        </w:tc>
        <w:tc>
          <w:tcPr>
            <w:tcW w:w="851"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629A76D6" w14:textId="77777777" w:rsidR="00D333E0" w:rsidRPr="00D333E0" w:rsidRDefault="00D333E0" w:rsidP="002E1FD7">
            <w:pPr>
              <w:rPr>
                <w:rFonts w:cstheme="minorHAnsi"/>
                <w:sz w:val="18"/>
                <w:szCs w:val="20"/>
              </w:rPr>
            </w:pPr>
            <w:r w:rsidRPr="00D333E0">
              <w:rPr>
                <w:rFonts w:cstheme="minorHAnsi"/>
                <w:sz w:val="18"/>
                <w:szCs w:val="20"/>
              </w:rPr>
              <w:t>-</w:t>
            </w:r>
          </w:p>
        </w:tc>
        <w:tc>
          <w:tcPr>
            <w:tcW w:w="709"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5ACDE1B5" w14:textId="77777777" w:rsidR="00D333E0" w:rsidRPr="00D333E0" w:rsidRDefault="00D333E0" w:rsidP="002E1FD7">
            <w:pPr>
              <w:rPr>
                <w:rFonts w:cstheme="minorHAnsi"/>
                <w:sz w:val="18"/>
                <w:szCs w:val="20"/>
              </w:rPr>
            </w:pPr>
            <w:r w:rsidRPr="00D333E0">
              <w:rPr>
                <w:rFonts w:cstheme="minorHAnsi"/>
                <w:sz w:val="18"/>
                <w:szCs w:val="20"/>
              </w:rPr>
              <w:t>1/34</w:t>
            </w:r>
          </w:p>
        </w:tc>
        <w:tc>
          <w:tcPr>
            <w:tcW w:w="85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2758C129" w14:textId="77777777" w:rsidR="00D333E0" w:rsidRPr="00D333E0" w:rsidRDefault="00D333E0" w:rsidP="002E1FD7">
            <w:pPr>
              <w:rPr>
                <w:rFonts w:cstheme="minorHAnsi"/>
                <w:sz w:val="18"/>
                <w:szCs w:val="20"/>
              </w:rPr>
            </w:pPr>
            <w:r w:rsidRPr="00D333E0">
              <w:rPr>
                <w:rFonts w:cstheme="minorHAnsi"/>
                <w:sz w:val="18"/>
                <w:szCs w:val="20"/>
              </w:rPr>
              <w:t>1/34</w:t>
            </w:r>
          </w:p>
        </w:tc>
        <w:tc>
          <w:tcPr>
            <w:tcW w:w="851"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12F704A9" w14:textId="77777777" w:rsidR="00D333E0" w:rsidRPr="00D333E0" w:rsidRDefault="00D333E0" w:rsidP="002E1FD7">
            <w:pPr>
              <w:rPr>
                <w:rFonts w:cstheme="minorHAnsi"/>
                <w:sz w:val="18"/>
                <w:szCs w:val="20"/>
              </w:rPr>
            </w:pPr>
            <w:r w:rsidRPr="00D333E0">
              <w:rPr>
                <w:rFonts w:cstheme="minorHAnsi"/>
                <w:sz w:val="18"/>
                <w:szCs w:val="20"/>
              </w:rPr>
              <w:t>1/34</w:t>
            </w:r>
          </w:p>
        </w:tc>
        <w:tc>
          <w:tcPr>
            <w:tcW w:w="85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297A74CE" w14:textId="77777777" w:rsidR="00D333E0" w:rsidRPr="00D333E0" w:rsidRDefault="00D333E0" w:rsidP="002E1FD7">
            <w:pPr>
              <w:rPr>
                <w:rFonts w:cstheme="minorHAnsi"/>
                <w:sz w:val="18"/>
                <w:szCs w:val="20"/>
              </w:rPr>
            </w:pPr>
            <w:r w:rsidRPr="00D333E0">
              <w:rPr>
                <w:rFonts w:cstheme="minorHAnsi"/>
                <w:sz w:val="18"/>
                <w:szCs w:val="20"/>
              </w:rPr>
              <w:t>1/34</w:t>
            </w:r>
          </w:p>
        </w:tc>
        <w:tc>
          <w:tcPr>
            <w:tcW w:w="709"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14:paraId="59DFB928" w14:textId="77777777" w:rsidR="00D333E0" w:rsidRPr="00D333E0" w:rsidRDefault="00D333E0" w:rsidP="002E1FD7">
            <w:pPr>
              <w:rPr>
                <w:rFonts w:cstheme="minorHAnsi"/>
                <w:sz w:val="18"/>
                <w:szCs w:val="20"/>
              </w:rPr>
            </w:pPr>
            <w:r w:rsidRPr="00D333E0">
              <w:rPr>
                <w:rFonts w:cstheme="minorHAnsi"/>
                <w:sz w:val="18"/>
                <w:szCs w:val="20"/>
              </w:rPr>
              <w:t>3</w:t>
            </w:r>
          </w:p>
        </w:tc>
        <w:tc>
          <w:tcPr>
            <w:tcW w:w="2551" w:type="dxa"/>
            <w:tcBorders>
              <w:top w:val="single" w:sz="6" w:space="0" w:color="000000"/>
              <w:left w:val="single" w:sz="6" w:space="0" w:color="000000"/>
              <w:right w:val="single" w:sz="6" w:space="0" w:color="000000"/>
            </w:tcBorders>
            <w:tcMar>
              <w:top w:w="75" w:type="dxa"/>
              <w:left w:w="75" w:type="dxa"/>
              <w:bottom w:w="75" w:type="dxa"/>
              <w:right w:w="75" w:type="dxa"/>
            </w:tcMar>
          </w:tcPr>
          <w:p w14:paraId="76CF27D1"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6B13CCB4" w14:textId="77777777" w:rsidTr="002E1FD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3E32F1" w14:textId="77777777" w:rsidR="00D333E0" w:rsidRPr="00D333E0" w:rsidRDefault="00D333E0" w:rsidP="002E1FD7">
            <w:pPr>
              <w:ind w:left="75" w:right="75"/>
              <w:rPr>
                <w:rFonts w:cstheme="minorHAnsi"/>
                <w:sz w:val="18"/>
                <w:szCs w:val="20"/>
              </w:rPr>
            </w:pP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352DE6" w14:textId="77777777" w:rsidR="00D333E0" w:rsidRPr="00D333E0" w:rsidRDefault="00D333E0" w:rsidP="002E1FD7">
            <w:pPr>
              <w:rPr>
                <w:rFonts w:cstheme="minorHAnsi"/>
                <w:sz w:val="18"/>
                <w:szCs w:val="20"/>
              </w:rPr>
            </w:pPr>
            <w:r w:rsidRPr="00D333E0">
              <w:rPr>
                <w:rFonts w:cstheme="minorHAnsi"/>
                <w:sz w:val="18"/>
                <w:szCs w:val="20"/>
              </w:rPr>
              <w:t>Обществознание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2ED567" w14:textId="77777777" w:rsidR="00D333E0" w:rsidRPr="00D333E0" w:rsidRDefault="00D333E0" w:rsidP="002E1FD7">
            <w:pPr>
              <w:rPr>
                <w:rFonts w:cstheme="minorHAnsi"/>
                <w:sz w:val="18"/>
                <w:szCs w:val="20"/>
              </w:rPr>
            </w:pPr>
            <w:r w:rsidRPr="00D333E0">
              <w:rPr>
                <w:rFonts w:cstheme="minorHAnsi"/>
                <w:sz w:val="18"/>
                <w:szCs w:val="20"/>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BDAC34" w14:textId="77777777" w:rsidR="00D333E0" w:rsidRPr="00D333E0" w:rsidRDefault="00D333E0" w:rsidP="002E1FD7">
            <w:pPr>
              <w:rPr>
                <w:rFonts w:cstheme="minorHAnsi"/>
                <w:sz w:val="18"/>
                <w:szCs w:val="20"/>
              </w:rPr>
            </w:pPr>
            <w:r w:rsidRPr="00D333E0">
              <w:rPr>
                <w:rFonts w:cstheme="minorHAnsi"/>
                <w:sz w:val="18"/>
                <w:szCs w:val="20"/>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843449" w14:textId="77777777" w:rsidR="00D333E0" w:rsidRPr="00D333E0" w:rsidRDefault="00D333E0" w:rsidP="002E1FD7">
            <w:pPr>
              <w:rPr>
                <w:rFonts w:cstheme="minorHAnsi"/>
                <w:sz w:val="18"/>
                <w:szCs w:val="20"/>
              </w:rPr>
            </w:pPr>
            <w:r w:rsidRPr="00D333E0">
              <w:rPr>
                <w:rFonts w:cstheme="minorHAnsi"/>
                <w:sz w:val="18"/>
                <w:szCs w:val="20"/>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D6B5DB" w14:textId="77777777" w:rsidR="00D333E0" w:rsidRPr="00D333E0" w:rsidRDefault="00D333E0" w:rsidP="002E1FD7">
            <w:pPr>
              <w:rPr>
                <w:rFonts w:cstheme="minorHAnsi"/>
                <w:sz w:val="18"/>
                <w:szCs w:val="20"/>
              </w:rPr>
            </w:pPr>
            <w:r w:rsidRPr="00D333E0">
              <w:rPr>
                <w:rFonts w:cstheme="minorHAnsi"/>
                <w:sz w:val="18"/>
                <w:szCs w:val="20"/>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0B442A" w14:textId="77777777" w:rsidR="00D333E0" w:rsidRPr="00D333E0" w:rsidRDefault="00D333E0" w:rsidP="002E1FD7">
            <w:pPr>
              <w:rPr>
                <w:rFonts w:cstheme="minorHAnsi"/>
                <w:sz w:val="18"/>
                <w:szCs w:val="20"/>
              </w:rPr>
            </w:pPr>
            <w:r w:rsidRPr="00D333E0">
              <w:rPr>
                <w:rFonts w:cstheme="minorHAnsi"/>
                <w:sz w:val="18"/>
                <w:szCs w:val="20"/>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42BC2D" w14:textId="77777777" w:rsidR="00D333E0" w:rsidRPr="00D333E0" w:rsidRDefault="00D333E0" w:rsidP="002E1FD7">
            <w:pPr>
              <w:rPr>
                <w:rFonts w:cstheme="minorHAnsi"/>
                <w:sz w:val="18"/>
                <w:szCs w:val="20"/>
              </w:rPr>
            </w:pPr>
            <w:r w:rsidRPr="00D333E0">
              <w:rPr>
                <w:rFonts w:cstheme="minorHAnsi"/>
                <w:sz w:val="18"/>
                <w:szCs w:val="20"/>
              </w:rPr>
              <w:t>4</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39D7AC"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13250AE7" w14:textId="77777777" w:rsidTr="002E1FD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A112D1" w14:textId="77777777" w:rsidR="00D333E0" w:rsidRPr="00D333E0" w:rsidRDefault="00D333E0" w:rsidP="002E1FD7">
            <w:pPr>
              <w:ind w:left="75" w:right="75"/>
              <w:rPr>
                <w:rFonts w:cstheme="minorHAnsi"/>
                <w:sz w:val="18"/>
                <w:szCs w:val="20"/>
              </w:rPr>
            </w:pP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5BDED3" w14:textId="77777777" w:rsidR="00D333E0" w:rsidRPr="00D333E0" w:rsidRDefault="00D333E0" w:rsidP="002E1FD7">
            <w:pPr>
              <w:rPr>
                <w:rFonts w:cstheme="minorHAnsi"/>
                <w:sz w:val="18"/>
                <w:szCs w:val="20"/>
              </w:rPr>
            </w:pPr>
            <w:r w:rsidRPr="00D333E0">
              <w:rPr>
                <w:rFonts w:cstheme="minorHAnsi"/>
                <w:sz w:val="18"/>
                <w:szCs w:val="20"/>
              </w:rPr>
              <w:t>География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802B15" w14:textId="77777777" w:rsidR="00D333E0" w:rsidRPr="00D333E0" w:rsidRDefault="00D333E0" w:rsidP="002E1FD7">
            <w:pPr>
              <w:rPr>
                <w:rFonts w:cstheme="minorHAnsi"/>
                <w:sz w:val="18"/>
                <w:szCs w:val="20"/>
              </w:rPr>
            </w:pPr>
            <w:r w:rsidRPr="00D333E0">
              <w:rPr>
                <w:rFonts w:cstheme="minorHAnsi"/>
                <w:sz w:val="18"/>
                <w:szCs w:val="20"/>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0183B8" w14:textId="77777777" w:rsidR="00D333E0" w:rsidRPr="00D333E0" w:rsidRDefault="00D333E0" w:rsidP="002E1FD7">
            <w:pPr>
              <w:rPr>
                <w:rFonts w:cstheme="minorHAnsi"/>
                <w:sz w:val="18"/>
                <w:szCs w:val="20"/>
              </w:rPr>
            </w:pPr>
            <w:r w:rsidRPr="00D333E0">
              <w:rPr>
                <w:rFonts w:cstheme="minorHAnsi"/>
                <w:sz w:val="18"/>
                <w:szCs w:val="20"/>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27016F" w14:textId="77777777" w:rsidR="00D333E0" w:rsidRPr="00D333E0" w:rsidRDefault="00D333E0" w:rsidP="002E1FD7">
            <w:pPr>
              <w:rPr>
                <w:rFonts w:cstheme="minorHAnsi"/>
                <w:sz w:val="18"/>
                <w:szCs w:val="20"/>
              </w:rPr>
            </w:pPr>
            <w:r w:rsidRPr="00D333E0">
              <w:rPr>
                <w:rFonts w:cstheme="minorHAnsi"/>
                <w:sz w:val="18"/>
                <w:szCs w:val="20"/>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6EE620" w14:textId="77777777" w:rsidR="00D333E0" w:rsidRPr="00D333E0" w:rsidRDefault="00D333E0" w:rsidP="002E1FD7">
            <w:pPr>
              <w:rPr>
                <w:rFonts w:cstheme="minorHAnsi"/>
                <w:sz w:val="18"/>
                <w:szCs w:val="20"/>
              </w:rPr>
            </w:pPr>
            <w:r w:rsidRPr="00D333E0">
              <w:rPr>
                <w:rFonts w:cstheme="minorHAnsi"/>
                <w:sz w:val="18"/>
                <w:szCs w:val="20"/>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7F3B8E" w14:textId="77777777" w:rsidR="00D333E0" w:rsidRPr="00D333E0" w:rsidRDefault="00D333E0" w:rsidP="002E1FD7">
            <w:pPr>
              <w:rPr>
                <w:rFonts w:cstheme="minorHAnsi"/>
                <w:sz w:val="18"/>
                <w:szCs w:val="20"/>
              </w:rPr>
            </w:pPr>
            <w:r w:rsidRPr="00D333E0">
              <w:rPr>
                <w:rFonts w:cstheme="minorHAnsi"/>
                <w:sz w:val="18"/>
                <w:szCs w:val="20"/>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1C9FEF" w14:textId="77777777" w:rsidR="00D333E0" w:rsidRPr="00D333E0" w:rsidRDefault="00D333E0" w:rsidP="002E1FD7">
            <w:pPr>
              <w:rPr>
                <w:rFonts w:cstheme="minorHAnsi"/>
                <w:sz w:val="18"/>
                <w:szCs w:val="20"/>
              </w:rPr>
            </w:pPr>
            <w:r w:rsidRPr="00D333E0">
              <w:rPr>
                <w:rFonts w:cstheme="minorHAnsi"/>
                <w:sz w:val="18"/>
                <w:szCs w:val="20"/>
              </w:rPr>
              <w:t>8</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307C80"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3F163C87" w14:textId="77777777" w:rsidTr="002E1FD7">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1FEF93" w14:textId="77777777" w:rsidR="00D333E0" w:rsidRPr="00D333E0" w:rsidRDefault="00D333E0" w:rsidP="002E1FD7">
            <w:pPr>
              <w:rPr>
                <w:rFonts w:cstheme="minorHAnsi"/>
                <w:sz w:val="18"/>
                <w:szCs w:val="20"/>
              </w:rPr>
            </w:pPr>
            <w:r w:rsidRPr="00D333E0">
              <w:rPr>
                <w:rFonts w:cstheme="minorHAnsi"/>
                <w:sz w:val="18"/>
                <w:szCs w:val="20"/>
              </w:rPr>
              <w:lastRenderedPageBreak/>
              <w:t>Естественно-научные предметы</w:t>
            </w: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36A1F5" w14:textId="77777777" w:rsidR="00D333E0" w:rsidRPr="00D333E0" w:rsidRDefault="00D333E0" w:rsidP="002E1FD7">
            <w:pPr>
              <w:rPr>
                <w:rFonts w:cstheme="minorHAnsi"/>
                <w:sz w:val="18"/>
                <w:szCs w:val="20"/>
              </w:rPr>
            </w:pPr>
            <w:r w:rsidRPr="00D333E0">
              <w:rPr>
                <w:rFonts w:cstheme="minorHAnsi"/>
                <w:sz w:val="18"/>
                <w:szCs w:val="20"/>
              </w:rPr>
              <w:t>Физика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F01FC0" w14:textId="77777777" w:rsidR="00D333E0" w:rsidRPr="00D333E0" w:rsidRDefault="00D333E0" w:rsidP="002E1FD7">
            <w:pPr>
              <w:rPr>
                <w:rFonts w:cstheme="minorHAnsi"/>
                <w:sz w:val="18"/>
                <w:szCs w:val="20"/>
              </w:rPr>
            </w:pPr>
            <w:r w:rsidRPr="00D333E0">
              <w:rPr>
                <w:rFonts w:cstheme="minorHAnsi"/>
                <w:sz w:val="18"/>
                <w:szCs w:val="20"/>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FEEA3B" w14:textId="77777777" w:rsidR="00D333E0" w:rsidRPr="00D333E0" w:rsidRDefault="00D333E0" w:rsidP="002E1FD7">
            <w:pPr>
              <w:rPr>
                <w:rFonts w:cstheme="minorHAnsi"/>
                <w:sz w:val="18"/>
                <w:szCs w:val="20"/>
              </w:rPr>
            </w:pPr>
            <w:r w:rsidRPr="00D333E0">
              <w:rPr>
                <w:rFonts w:cstheme="minorHAnsi"/>
                <w:sz w:val="18"/>
                <w:szCs w:val="20"/>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6CBF57" w14:textId="77777777" w:rsidR="00D333E0" w:rsidRPr="00D333E0" w:rsidRDefault="00D333E0" w:rsidP="002E1FD7">
            <w:pPr>
              <w:rPr>
                <w:rFonts w:cstheme="minorHAnsi"/>
                <w:sz w:val="18"/>
                <w:szCs w:val="20"/>
              </w:rPr>
            </w:pPr>
            <w:r w:rsidRPr="00D333E0">
              <w:rPr>
                <w:rFonts w:cstheme="minorHAnsi"/>
                <w:sz w:val="18"/>
                <w:szCs w:val="20"/>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F52147" w14:textId="77777777" w:rsidR="00D333E0" w:rsidRPr="00D333E0" w:rsidRDefault="00D333E0" w:rsidP="002E1FD7">
            <w:pPr>
              <w:rPr>
                <w:rFonts w:cstheme="minorHAnsi"/>
                <w:sz w:val="18"/>
                <w:szCs w:val="20"/>
              </w:rPr>
            </w:pPr>
            <w:r w:rsidRPr="00D333E0">
              <w:rPr>
                <w:rFonts w:cstheme="minorHAnsi"/>
                <w:sz w:val="18"/>
                <w:szCs w:val="20"/>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0A953C" w14:textId="77777777" w:rsidR="00D333E0" w:rsidRPr="00D333E0" w:rsidRDefault="00D333E0" w:rsidP="002E1FD7">
            <w:pPr>
              <w:rPr>
                <w:rFonts w:cstheme="minorHAnsi"/>
                <w:sz w:val="18"/>
                <w:szCs w:val="20"/>
              </w:rPr>
            </w:pPr>
            <w:r w:rsidRPr="00D333E0">
              <w:rPr>
                <w:rFonts w:cstheme="minorHAnsi"/>
                <w:sz w:val="18"/>
                <w:szCs w:val="20"/>
              </w:rPr>
              <w:t>3</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0BDCC3" w14:textId="77777777" w:rsidR="00D333E0" w:rsidRPr="00D333E0" w:rsidRDefault="00D333E0" w:rsidP="002E1FD7">
            <w:pPr>
              <w:rPr>
                <w:rFonts w:cstheme="minorHAnsi"/>
                <w:sz w:val="18"/>
                <w:szCs w:val="20"/>
              </w:rPr>
            </w:pPr>
            <w:r w:rsidRPr="00D333E0">
              <w:rPr>
                <w:rFonts w:cstheme="minorHAnsi"/>
                <w:sz w:val="18"/>
                <w:szCs w:val="20"/>
              </w:rPr>
              <w:t>7</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2106FE"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2D49AEB8" w14:textId="77777777" w:rsidTr="002E1FD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1CE35B" w14:textId="77777777" w:rsidR="00D333E0" w:rsidRPr="00D333E0" w:rsidRDefault="00D333E0" w:rsidP="002E1FD7">
            <w:pPr>
              <w:ind w:left="75" w:right="75"/>
              <w:rPr>
                <w:rFonts w:cstheme="minorHAnsi"/>
                <w:sz w:val="18"/>
                <w:szCs w:val="20"/>
              </w:rPr>
            </w:pP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4AEB82" w14:textId="77777777" w:rsidR="00D333E0" w:rsidRPr="00D333E0" w:rsidRDefault="00D333E0" w:rsidP="002E1FD7">
            <w:pPr>
              <w:rPr>
                <w:rFonts w:cstheme="minorHAnsi"/>
                <w:sz w:val="18"/>
                <w:szCs w:val="20"/>
              </w:rPr>
            </w:pPr>
            <w:r w:rsidRPr="00D333E0">
              <w:rPr>
                <w:rFonts w:cstheme="minorHAnsi"/>
                <w:sz w:val="18"/>
                <w:szCs w:val="20"/>
              </w:rPr>
              <w:t>Химия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399EB6" w14:textId="77777777" w:rsidR="00D333E0" w:rsidRPr="00D333E0" w:rsidRDefault="00D333E0" w:rsidP="002E1FD7">
            <w:pPr>
              <w:rPr>
                <w:rFonts w:cstheme="minorHAnsi"/>
                <w:sz w:val="18"/>
                <w:szCs w:val="20"/>
              </w:rPr>
            </w:pPr>
            <w:r w:rsidRPr="00D333E0">
              <w:rPr>
                <w:rFonts w:cstheme="minorHAnsi"/>
                <w:sz w:val="18"/>
                <w:szCs w:val="20"/>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8A86B4" w14:textId="77777777" w:rsidR="00D333E0" w:rsidRPr="00D333E0" w:rsidRDefault="00D333E0" w:rsidP="002E1FD7">
            <w:pPr>
              <w:rPr>
                <w:rFonts w:cstheme="minorHAnsi"/>
                <w:sz w:val="18"/>
                <w:szCs w:val="20"/>
              </w:rPr>
            </w:pPr>
            <w:r w:rsidRPr="00D333E0">
              <w:rPr>
                <w:rFonts w:cstheme="minorHAnsi"/>
                <w:sz w:val="18"/>
                <w:szCs w:val="20"/>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5E9862" w14:textId="77777777" w:rsidR="00D333E0" w:rsidRPr="00D333E0" w:rsidRDefault="00D333E0" w:rsidP="002E1FD7">
            <w:pPr>
              <w:rPr>
                <w:rFonts w:cstheme="minorHAnsi"/>
                <w:sz w:val="18"/>
                <w:szCs w:val="20"/>
              </w:rPr>
            </w:pPr>
            <w:r w:rsidRPr="00D333E0">
              <w:rPr>
                <w:rFonts w:cstheme="minorHAnsi"/>
                <w:sz w:val="18"/>
                <w:szCs w:val="20"/>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08BE26" w14:textId="77777777" w:rsidR="00D333E0" w:rsidRPr="00D333E0" w:rsidRDefault="00D333E0" w:rsidP="002E1FD7">
            <w:pPr>
              <w:rPr>
                <w:rFonts w:cstheme="minorHAnsi"/>
                <w:sz w:val="18"/>
                <w:szCs w:val="20"/>
              </w:rPr>
            </w:pPr>
            <w:r w:rsidRPr="00D333E0">
              <w:rPr>
                <w:rFonts w:cstheme="minorHAnsi"/>
                <w:sz w:val="18"/>
                <w:szCs w:val="20"/>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73636B" w14:textId="77777777" w:rsidR="00D333E0" w:rsidRPr="00D333E0" w:rsidRDefault="00D333E0" w:rsidP="002E1FD7">
            <w:pPr>
              <w:rPr>
                <w:rFonts w:cstheme="minorHAnsi"/>
                <w:sz w:val="18"/>
                <w:szCs w:val="20"/>
              </w:rPr>
            </w:pPr>
            <w:r w:rsidRPr="00D333E0">
              <w:rPr>
                <w:rFonts w:cstheme="minorHAnsi"/>
                <w:sz w:val="18"/>
                <w:szCs w:val="20"/>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B9A868" w14:textId="77777777" w:rsidR="00D333E0" w:rsidRPr="00D333E0" w:rsidRDefault="00D333E0" w:rsidP="002E1FD7">
            <w:pPr>
              <w:rPr>
                <w:rFonts w:cstheme="minorHAnsi"/>
                <w:sz w:val="18"/>
                <w:szCs w:val="20"/>
              </w:rPr>
            </w:pPr>
            <w:r w:rsidRPr="00D333E0">
              <w:rPr>
                <w:rFonts w:cstheme="minorHAnsi"/>
                <w:sz w:val="18"/>
                <w:szCs w:val="20"/>
              </w:rPr>
              <w:t>4</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7E81E3"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7CF20C32" w14:textId="77777777" w:rsidTr="002E1FD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C086BB" w14:textId="77777777" w:rsidR="00D333E0" w:rsidRPr="00D333E0" w:rsidRDefault="00D333E0" w:rsidP="002E1FD7">
            <w:pPr>
              <w:ind w:left="75" w:right="75"/>
              <w:rPr>
                <w:rFonts w:cstheme="minorHAnsi"/>
                <w:sz w:val="18"/>
                <w:szCs w:val="20"/>
              </w:rPr>
            </w:pP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FDB57C" w14:textId="77777777" w:rsidR="00D333E0" w:rsidRPr="00D333E0" w:rsidRDefault="00D333E0" w:rsidP="002E1FD7">
            <w:pPr>
              <w:rPr>
                <w:rFonts w:cstheme="minorHAnsi"/>
                <w:sz w:val="18"/>
                <w:szCs w:val="20"/>
              </w:rPr>
            </w:pPr>
            <w:r w:rsidRPr="00D333E0">
              <w:rPr>
                <w:rFonts w:cstheme="minorHAnsi"/>
                <w:sz w:val="18"/>
                <w:szCs w:val="20"/>
              </w:rPr>
              <w:t>Биология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283223" w14:textId="77777777" w:rsidR="00D333E0" w:rsidRPr="00D333E0" w:rsidRDefault="00D333E0" w:rsidP="002E1FD7">
            <w:pPr>
              <w:rPr>
                <w:rFonts w:cstheme="minorHAnsi"/>
                <w:sz w:val="18"/>
                <w:szCs w:val="20"/>
              </w:rPr>
            </w:pPr>
            <w:r w:rsidRPr="00D333E0">
              <w:rPr>
                <w:rFonts w:cstheme="minorHAnsi"/>
                <w:sz w:val="18"/>
                <w:szCs w:val="20"/>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182542" w14:textId="77777777" w:rsidR="00D333E0" w:rsidRPr="00D333E0" w:rsidRDefault="00D333E0" w:rsidP="002E1FD7">
            <w:pPr>
              <w:rPr>
                <w:rFonts w:cstheme="minorHAnsi"/>
                <w:sz w:val="18"/>
                <w:szCs w:val="20"/>
              </w:rPr>
            </w:pPr>
            <w:r w:rsidRPr="00D333E0">
              <w:rPr>
                <w:rFonts w:cstheme="minorHAnsi"/>
                <w:sz w:val="18"/>
                <w:szCs w:val="20"/>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5A25D2" w14:textId="77777777" w:rsidR="00D333E0" w:rsidRPr="00D333E0" w:rsidRDefault="00D333E0" w:rsidP="002E1FD7">
            <w:pPr>
              <w:rPr>
                <w:rFonts w:cstheme="minorHAnsi"/>
                <w:sz w:val="18"/>
                <w:szCs w:val="20"/>
              </w:rPr>
            </w:pPr>
            <w:r w:rsidRPr="00D333E0">
              <w:rPr>
                <w:rFonts w:cstheme="minorHAnsi"/>
                <w:sz w:val="18"/>
                <w:szCs w:val="20"/>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69E91E" w14:textId="77777777" w:rsidR="00D333E0" w:rsidRPr="00D333E0" w:rsidRDefault="00D333E0" w:rsidP="002E1FD7">
            <w:pPr>
              <w:rPr>
                <w:rFonts w:cstheme="minorHAnsi"/>
                <w:sz w:val="18"/>
                <w:szCs w:val="20"/>
              </w:rPr>
            </w:pPr>
            <w:r w:rsidRPr="00D333E0">
              <w:rPr>
                <w:rFonts w:cstheme="minorHAnsi"/>
                <w:sz w:val="18"/>
                <w:szCs w:val="20"/>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20F93E" w14:textId="77777777" w:rsidR="00D333E0" w:rsidRPr="00D333E0" w:rsidRDefault="00D333E0" w:rsidP="002E1FD7">
            <w:pPr>
              <w:rPr>
                <w:rFonts w:cstheme="minorHAnsi"/>
                <w:sz w:val="18"/>
                <w:szCs w:val="20"/>
              </w:rPr>
            </w:pPr>
            <w:r w:rsidRPr="00D333E0">
              <w:rPr>
                <w:rFonts w:cstheme="minorHAnsi"/>
                <w:sz w:val="18"/>
                <w:szCs w:val="20"/>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069517" w14:textId="77777777" w:rsidR="00D333E0" w:rsidRPr="00D333E0" w:rsidRDefault="00D333E0" w:rsidP="002E1FD7">
            <w:pPr>
              <w:rPr>
                <w:rFonts w:cstheme="minorHAnsi"/>
                <w:sz w:val="18"/>
                <w:szCs w:val="20"/>
              </w:rPr>
            </w:pPr>
            <w:r w:rsidRPr="00D333E0">
              <w:rPr>
                <w:rFonts w:cstheme="minorHAnsi"/>
                <w:sz w:val="18"/>
                <w:szCs w:val="20"/>
              </w:rPr>
              <w:t>7</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927DD4"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43B8134F" w14:textId="77777777" w:rsidTr="002E1FD7">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CAE6BA" w14:textId="77777777" w:rsidR="00D333E0" w:rsidRPr="00D333E0" w:rsidRDefault="00D333E0" w:rsidP="002E1FD7">
            <w:pPr>
              <w:rPr>
                <w:rFonts w:cstheme="minorHAnsi"/>
                <w:sz w:val="18"/>
                <w:szCs w:val="18"/>
              </w:rPr>
            </w:pPr>
            <w:r w:rsidRPr="00D333E0">
              <w:rPr>
                <w:rFonts w:cstheme="minorHAnsi"/>
                <w:sz w:val="18"/>
                <w:szCs w:val="18"/>
              </w:rPr>
              <w:t>Основы духовно-нравственной культуры народов России</w:t>
            </w: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02647B" w14:textId="77777777" w:rsidR="00D333E0" w:rsidRPr="00D333E0" w:rsidRDefault="00D333E0" w:rsidP="002E1FD7">
            <w:pPr>
              <w:rPr>
                <w:rFonts w:cstheme="minorHAnsi"/>
                <w:sz w:val="18"/>
                <w:szCs w:val="18"/>
              </w:rPr>
            </w:pPr>
            <w:r w:rsidRPr="00D333E0">
              <w:rPr>
                <w:rFonts w:cstheme="minorHAnsi"/>
                <w:sz w:val="18"/>
                <w:szCs w:val="18"/>
              </w:rPr>
              <w:t>Основы духовно-нравственной культуры народов России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D5A6B6" w14:textId="77777777" w:rsidR="00D333E0" w:rsidRPr="00D333E0" w:rsidRDefault="00D333E0" w:rsidP="002E1FD7">
            <w:pPr>
              <w:rPr>
                <w:rFonts w:cstheme="minorHAnsi"/>
                <w:sz w:val="18"/>
                <w:szCs w:val="20"/>
              </w:rPr>
            </w:pPr>
            <w:r w:rsidRPr="00D333E0">
              <w:rPr>
                <w:rFonts w:cstheme="minorHAnsi"/>
                <w:sz w:val="18"/>
                <w:szCs w:val="20"/>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6980C3" w14:textId="77777777" w:rsidR="00D333E0" w:rsidRPr="00D333E0" w:rsidRDefault="00D333E0" w:rsidP="002E1FD7">
            <w:pPr>
              <w:rPr>
                <w:rFonts w:cstheme="minorHAnsi"/>
                <w:sz w:val="18"/>
                <w:szCs w:val="20"/>
              </w:rPr>
            </w:pPr>
            <w:r w:rsidRPr="00D333E0">
              <w:rPr>
                <w:rFonts w:cstheme="minorHAnsi"/>
                <w:sz w:val="18"/>
                <w:szCs w:val="20"/>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7DA138" w14:textId="77777777" w:rsidR="00D333E0" w:rsidRPr="00D333E0" w:rsidRDefault="00D333E0" w:rsidP="002E1FD7">
            <w:pPr>
              <w:rPr>
                <w:rFonts w:cstheme="minorHAnsi"/>
                <w:sz w:val="18"/>
                <w:szCs w:val="20"/>
              </w:rPr>
            </w:pPr>
            <w:r w:rsidRPr="00D333E0">
              <w:rPr>
                <w:rFonts w:cstheme="minorHAnsi"/>
                <w:sz w:val="18"/>
                <w:szCs w:val="20"/>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9E95DF" w14:textId="77777777" w:rsidR="00D333E0" w:rsidRPr="00D333E0" w:rsidRDefault="00D333E0" w:rsidP="002E1FD7">
            <w:pPr>
              <w:rPr>
                <w:rFonts w:cstheme="minorHAnsi"/>
                <w:sz w:val="18"/>
                <w:szCs w:val="20"/>
              </w:rPr>
            </w:pPr>
            <w:r w:rsidRPr="00D333E0">
              <w:rPr>
                <w:rFonts w:cstheme="minorHAnsi"/>
                <w:sz w:val="18"/>
                <w:szCs w:val="20"/>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E84C26" w14:textId="77777777" w:rsidR="00D333E0" w:rsidRPr="00D333E0" w:rsidRDefault="00D333E0" w:rsidP="002E1FD7">
            <w:pPr>
              <w:rPr>
                <w:rFonts w:cstheme="minorHAnsi"/>
                <w:sz w:val="18"/>
                <w:szCs w:val="20"/>
              </w:rPr>
            </w:pPr>
            <w:r w:rsidRPr="00D333E0">
              <w:rPr>
                <w:rFonts w:cstheme="minorHAnsi"/>
                <w:sz w:val="18"/>
                <w:szCs w:val="20"/>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BE3A3A" w14:textId="77777777" w:rsidR="00D333E0" w:rsidRPr="00D333E0" w:rsidRDefault="00D333E0" w:rsidP="002E1FD7">
            <w:pPr>
              <w:rPr>
                <w:rFonts w:cstheme="minorHAnsi"/>
                <w:sz w:val="18"/>
                <w:szCs w:val="20"/>
              </w:rPr>
            </w:pPr>
            <w:r w:rsidRPr="00D333E0">
              <w:rPr>
                <w:rFonts w:cstheme="minorHAnsi"/>
                <w:sz w:val="18"/>
                <w:szCs w:val="20"/>
              </w:rPr>
              <w:t>2</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CC968B"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2CDA5321" w14:textId="77777777" w:rsidTr="002E1FD7">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C99C1D" w14:textId="77777777" w:rsidR="00D333E0" w:rsidRPr="00D333E0" w:rsidRDefault="00D333E0" w:rsidP="002E1FD7">
            <w:pPr>
              <w:rPr>
                <w:rFonts w:cstheme="minorHAnsi"/>
                <w:sz w:val="18"/>
                <w:szCs w:val="20"/>
              </w:rPr>
            </w:pPr>
            <w:r w:rsidRPr="00D333E0">
              <w:rPr>
                <w:rFonts w:cstheme="minorHAnsi"/>
                <w:sz w:val="18"/>
                <w:szCs w:val="20"/>
              </w:rPr>
              <w:t>Искусство</w:t>
            </w: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76BE61" w14:textId="77777777" w:rsidR="00D333E0" w:rsidRPr="00D333E0" w:rsidRDefault="00D333E0" w:rsidP="002E1FD7">
            <w:pPr>
              <w:rPr>
                <w:rFonts w:cstheme="minorHAnsi"/>
                <w:sz w:val="18"/>
                <w:szCs w:val="20"/>
              </w:rPr>
            </w:pPr>
            <w:r w:rsidRPr="00D333E0">
              <w:rPr>
                <w:rFonts w:cstheme="minorHAnsi"/>
                <w:sz w:val="18"/>
                <w:szCs w:val="20"/>
              </w:rPr>
              <w:t>Изобразительное искусство</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7271C5" w14:textId="77777777" w:rsidR="00D333E0" w:rsidRPr="00D333E0" w:rsidRDefault="00D333E0" w:rsidP="002E1FD7">
            <w:pPr>
              <w:rPr>
                <w:rFonts w:cstheme="minorHAnsi"/>
                <w:sz w:val="18"/>
                <w:szCs w:val="20"/>
              </w:rPr>
            </w:pPr>
            <w:r w:rsidRPr="00D333E0">
              <w:rPr>
                <w:rFonts w:cstheme="minorHAnsi"/>
                <w:sz w:val="18"/>
                <w:szCs w:val="20"/>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8366F0" w14:textId="77777777" w:rsidR="00D333E0" w:rsidRPr="00D333E0" w:rsidRDefault="00D333E0" w:rsidP="002E1FD7">
            <w:pPr>
              <w:rPr>
                <w:rFonts w:cstheme="minorHAnsi"/>
                <w:sz w:val="18"/>
                <w:szCs w:val="20"/>
              </w:rPr>
            </w:pPr>
            <w:r w:rsidRPr="00D333E0">
              <w:rPr>
                <w:rFonts w:cstheme="minorHAnsi"/>
                <w:sz w:val="18"/>
                <w:szCs w:val="20"/>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10CCE5" w14:textId="77777777" w:rsidR="00D333E0" w:rsidRPr="00D333E0" w:rsidRDefault="00D333E0" w:rsidP="002E1FD7">
            <w:pPr>
              <w:rPr>
                <w:rFonts w:cstheme="minorHAnsi"/>
                <w:sz w:val="18"/>
                <w:szCs w:val="20"/>
              </w:rPr>
            </w:pPr>
            <w:r w:rsidRPr="00D333E0">
              <w:rPr>
                <w:rFonts w:cstheme="minorHAnsi"/>
                <w:sz w:val="18"/>
                <w:szCs w:val="20"/>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914083" w14:textId="77777777" w:rsidR="00D333E0" w:rsidRPr="00D333E0" w:rsidRDefault="00D333E0" w:rsidP="002E1FD7">
            <w:pPr>
              <w:rPr>
                <w:rFonts w:cstheme="minorHAnsi"/>
                <w:sz w:val="18"/>
                <w:szCs w:val="20"/>
              </w:rPr>
            </w:pPr>
            <w:r w:rsidRPr="00D333E0">
              <w:rPr>
                <w:rFonts w:cstheme="minorHAnsi"/>
                <w:sz w:val="18"/>
                <w:szCs w:val="20"/>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64BAD5" w14:textId="77777777" w:rsidR="00D333E0" w:rsidRPr="00D333E0" w:rsidRDefault="00D333E0" w:rsidP="002E1FD7">
            <w:pPr>
              <w:rPr>
                <w:rFonts w:cstheme="minorHAnsi"/>
                <w:sz w:val="18"/>
                <w:szCs w:val="20"/>
              </w:rPr>
            </w:pPr>
            <w:r w:rsidRPr="00D333E0">
              <w:rPr>
                <w:rFonts w:cstheme="minorHAnsi"/>
                <w:sz w:val="18"/>
                <w:szCs w:val="20"/>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603DAC" w14:textId="77777777" w:rsidR="00D333E0" w:rsidRPr="00D333E0" w:rsidRDefault="00D333E0" w:rsidP="002E1FD7">
            <w:pPr>
              <w:rPr>
                <w:rFonts w:cstheme="minorHAnsi"/>
                <w:sz w:val="18"/>
                <w:szCs w:val="20"/>
              </w:rPr>
            </w:pPr>
            <w:r w:rsidRPr="00D333E0">
              <w:rPr>
                <w:rFonts w:cstheme="minorHAnsi"/>
                <w:sz w:val="18"/>
                <w:szCs w:val="20"/>
              </w:rPr>
              <w:t>3</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2A9D1D"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5416FC28" w14:textId="77777777" w:rsidTr="002E1FD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B3DA8D" w14:textId="77777777" w:rsidR="00D333E0" w:rsidRPr="00D333E0" w:rsidRDefault="00D333E0" w:rsidP="002E1FD7">
            <w:pPr>
              <w:ind w:left="75" w:right="75"/>
              <w:rPr>
                <w:rFonts w:cstheme="minorHAnsi"/>
                <w:sz w:val="18"/>
                <w:szCs w:val="20"/>
              </w:rPr>
            </w:pP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D42A96" w14:textId="77777777" w:rsidR="00D333E0" w:rsidRPr="00D333E0" w:rsidRDefault="00D333E0" w:rsidP="002E1FD7">
            <w:pPr>
              <w:rPr>
                <w:rFonts w:cstheme="minorHAnsi"/>
                <w:sz w:val="18"/>
                <w:szCs w:val="20"/>
              </w:rPr>
            </w:pPr>
            <w:r w:rsidRPr="00D333E0">
              <w:rPr>
                <w:rFonts w:cstheme="minorHAnsi"/>
                <w:sz w:val="18"/>
                <w:szCs w:val="20"/>
              </w:rPr>
              <w:t>Музыка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72B4C1" w14:textId="77777777" w:rsidR="00D333E0" w:rsidRPr="00D333E0" w:rsidRDefault="00D333E0" w:rsidP="002E1FD7">
            <w:pPr>
              <w:rPr>
                <w:rFonts w:cstheme="minorHAnsi"/>
                <w:sz w:val="18"/>
                <w:szCs w:val="20"/>
              </w:rPr>
            </w:pPr>
            <w:r w:rsidRPr="00D333E0">
              <w:rPr>
                <w:rFonts w:cstheme="minorHAnsi"/>
                <w:sz w:val="18"/>
                <w:szCs w:val="20"/>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8D180B" w14:textId="77777777" w:rsidR="00D333E0" w:rsidRPr="00D333E0" w:rsidRDefault="00D333E0" w:rsidP="002E1FD7">
            <w:pPr>
              <w:rPr>
                <w:rFonts w:cstheme="minorHAnsi"/>
                <w:sz w:val="18"/>
                <w:szCs w:val="20"/>
              </w:rPr>
            </w:pPr>
            <w:r w:rsidRPr="00D333E0">
              <w:rPr>
                <w:rFonts w:cstheme="minorHAnsi"/>
                <w:sz w:val="18"/>
                <w:szCs w:val="20"/>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E0463A" w14:textId="77777777" w:rsidR="00D333E0" w:rsidRPr="00D333E0" w:rsidRDefault="00D333E0" w:rsidP="002E1FD7">
            <w:pPr>
              <w:rPr>
                <w:rFonts w:cstheme="minorHAnsi"/>
                <w:sz w:val="18"/>
                <w:szCs w:val="20"/>
              </w:rPr>
            </w:pPr>
            <w:r w:rsidRPr="00D333E0">
              <w:rPr>
                <w:rFonts w:cstheme="minorHAnsi"/>
                <w:sz w:val="18"/>
                <w:szCs w:val="20"/>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F2C596" w14:textId="77777777" w:rsidR="00D333E0" w:rsidRPr="00D333E0" w:rsidRDefault="00D333E0" w:rsidP="002E1FD7">
            <w:pPr>
              <w:rPr>
                <w:rFonts w:cstheme="minorHAnsi"/>
                <w:sz w:val="18"/>
                <w:szCs w:val="20"/>
              </w:rPr>
            </w:pPr>
            <w:r w:rsidRPr="00D333E0">
              <w:rPr>
                <w:rFonts w:cstheme="minorHAnsi"/>
                <w:sz w:val="18"/>
                <w:szCs w:val="20"/>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92CCE7" w14:textId="77777777" w:rsidR="00D333E0" w:rsidRPr="00D333E0" w:rsidRDefault="00D333E0" w:rsidP="002E1FD7">
            <w:pPr>
              <w:rPr>
                <w:rFonts w:cstheme="minorHAnsi"/>
                <w:sz w:val="18"/>
                <w:szCs w:val="20"/>
              </w:rPr>
            </w:pPr>
            <w:r w:rsidRPr="00D333E0">
              <w:rPr>
                <w:rFonts w:cstheme="minorHAnsi"/>
                <w:sz w:val="18"/>
                <w:szCs w:val="20"/>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CBA9B6" w14:textId="77777777" w:rsidR="00D333E0" w:rsidRPr="00D333E0" w:rsidRDefault="00D333E0" w:rsidP="002E1FD7">
            <w:pPr>
              <w:rPr>
                <w:rFonts w:cstheme="minorHAnsi"/>
                <w:sz w:val="18"/>
                <w:szCs w:val="20"/>
              </w:rPr>
            </w:pPr>
            <w:r w:rsidRPr="00D333E0">
              <w:rPr>
                <w:rFonts w:cstheme="minorHAnsi"/>
                <w:sz w:val="18"/>
                <w:szCs w:val="20"/>
              </w:rPr>
              <w:t>4</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3A8543"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55F0068C" w14:textId="77777777" w:rsidTr="002E1FD7">
        <w:tc>
          <w:tcPr>
            <w:tcW w:w="1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D479CE" w14:textId="77777777" w:rsidR="00D333E0" w:rsidRPr="00D333E0" w:rsidRDefault="00D333E0" w:rsidP="002E1FD7">
            <w:pPr>
              <w:rPr>
                <w:rFonts w:cstheme="minorHAnsi"/>
                <w:sz w:val="18"/>
                <w:szCs w:val="20"/>
              </w:rPr>
            </w:pPr>
            <w:r w:rsidRPr="00D333E0">
              <w:rPr>
                <w:rFonts w:cstheme="minorHAnsi"/>
                <w:sz w:val="18"/>
                <w:szCs w:val="20"/>
              </w:rPr>
              <w:t>Технология</w:t>
            </w: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517D32" w14:textId="77777777" w:rsidR="00D333E0" w:rsidRPr="00D333E0" w:rsidRDefault="00D333E0" w:rsidP="002E1FD7">
            <w:pPr>
              <w:rPr>
                <w:rFonts w:cstheme="minorHAnsi"/>
                <w:sz w:val="18"/>
                <w:szCs w:val="20"/>
              </w:rPr>
            </w:pPr>
            <w:r w:rsidRPr="00D333E0">
              <w:rPr>
                <w:rFonts w:cstheme="minorHAnsi"/>
                <w:sz w:val="18"/>
                <w:szCs w:val="20"/>
              </w:rPr>
              <w:t>Технология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3CCB31" w14:textId="77777777" w:rsidR="00D333E0" w:rsidRPr="00D333E0" w:rsidRDefault="00D333E0" w:rsidP="002E1FD7">
            <w:pPr>
              <w:rPr>
                <w:rFonts w:cstheme="minorHAnsi"/>
                <w:sz w:val="18"/>
                <w:szCs w:val="20"/>
              </w:rPr>
            </w:pPr>
            <w:r w:rsidRPr="00D333E0">
              <w:rPr>
                <w:rFonts w:cstheme="minorHAnsi"/>
                <w:sz w:val="18"/>
                <w:szCs w:val="20"/>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4C0372" w14:textId="77777777" w:rsidR="00D333E0" w:rsidRPr="00D333E0" w:rsidRDefault="00D333E0" w:rsidP="002E1FD7">
            <w:pPr>
              <w:rPr>
                <w:rFonts w:cstheme="minorHAnsi"/>
                <w:sz w:val="18"/>
                <w:szCs w:val="20"/>
              </w:rPr>
            </w:pPr>
            <w:r w:rsidRPr="00D333E0">
              <w:rPr>
                <w:rFonts w:cstheme="minorHAnsi"/>
                <w:sz w:val="18"/>
                <w:szCs w:val="20"/>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2D14CA" w14:textId="77777777" w:rsidR="00D333E0" w:rsidRPr="00D333E0" w:rsidRDefault="00D333E0" w:rsidP="002E1FD7">
            <w:pPr>
              <w:rPr>
                <w:rFonts w:cstheme="minorHAnsi"/>
                <w:sz w:val="18"/>
                <w:szCs w:val="20"/>
              </w:rPr>
            </w:pPr>
            <w:r w:rsidRPr="00D333E0">
              <w:rPr>
                <w:rFonts w:cstheme="minorHAnsi"/>
                <w:sz w:val="18"/>
                <w:szCs w:val="20"/>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836446" w14:textId="77777777" w:rsidR="00D333E0" w:rsidRPr="00D333E0" w:rsidRDefault="00D333E0" w:rsidP="002E1FD7">
            <w:pPr>
              <w:rPr>
                <w:rFonts w:cstheme="minorHAnsi"/>
                <w:sz w:val="18"/>
                <w:szCs w:val="20"/>
              </w:rPr>
            </w:pPr>
            <w:r w:rsidRPr="00D333E0">
              <w:rPr>
                <w:rFonts w:cstheme="minorHAnsi"/>
                <w:sz w:val="18"/>
                <w:szCs w:val="20"/>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AA9192" w14:textId="77777777" w:rsidR="00D333E0" w:rsidRPr="00D333E0" w:rsidRDefault="00D333E0" w:rsidP="002E1FD7">
            <w:pPr>
              <w:rPr>
                <w:rFonts w:cstheme="minorHAnsi"/>
                <w:sz w:val="18"/>
                <w:szCs w:val="20"/>
              </w:rPr>
            </w:pPr>
            <w:r w:rsidRPr="00D333E0">
              <w:rPr>
                <w:rFonts w:cstheme="minorHAnsi"/>
                <w:sz w:val="18"/>
                <w:szCs w:val="20"/>
              </w:rPr>
              <w:t>0,5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9F5418" w14:textId="77777777" w:rsidR="00D333E0" w:rsidRPr="00D333E0" w:rsidRDefault="00D333E0" w:rsidP="002E1FD7">
            <w:pPr>
              <w:rPr>
                <w:rFonts w:cstheme="minorHAnsi"/>
                <w:sz w:val="18"/>
                <w:szCs w:val="20"/>
              </w:rPr>
            </w:pPr>
            <w:r w:rsidRPr="00D333E0">
              <w:rPr>
                <w:rFonts w:cstheme="minorHAnsi"/>
                <w:sz w:val="18"/>
                <w:szCs w:val="20"/>
              </w:rPr>
              <w:t>7,5</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6A168D" w14:textId="77777777" w:rsidR="00D333E0" w:rsidRPr="00D333E0" w:rsidRDefault="00D333E0" w:rsidP="002E1FD7">
            <w:pPr>
              <w:rPr>
                <w:rFonts w:cstheme="minorHAnsi"/>
                <w:sz w:val="18"/>
                <w:szCs w:val="16"/>
              </w:rPr>
            </w:pPr>
            <w:r w:rsidRPr="00D333E0">
              <w:rPr>
                <w:rFonts w:cstheme="minorHAnsi"/>
                <w:sz w:val="18"/>
                <w:szCs w:val="16"/>
              </w:rPr>
              <w:t xml:space="preserve">Среднее арифметическое накопленных текущих </w:t>
            </w:r>
            <w:r w:rsidRPr="00D333E0">
              <w:rPr>
                <w:rFonts w:cstheme="minorHAnsi"/>
                <w:sz w:val="18"/>
                <w:szCs w:val="16"/>
              </w:rPr>
              <w:lastRenderedPageBreak/>
              <w:t>оценок зафиксированных в классном журнале</w:t>
            </w:r>
          </w:p>
        </w:tc>
      </w:tr>
      <w:tr w:rsidR="00D333E0" w:rsidRPr="00D333E0" w14:paraId="1224E46E" w14:textId="77777777" w:rsidTr="002E1FD7">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381534" w14:textId="77777777" w:rsidR="00D333E0" w:rsidRPr="00D333E0" w:rsidRDefault="00D333E0" w:rsidP="002E1FD7">
            <w:pPr>
              <w:rPr>
                <w:rFonts w:cstheme="minorHAnsi"/>
                <w:sz w:val="18"/>
                <w:szCs w:val="20"/>
              </w:rPr>
            </w:pPr>
            <w:r w:rsidRPr="00D333E0">
              <w:rPr>
                <w:rFonts w:cstheme="minorHAnsi"/>
                <w:sz w:val="18"/>
                <w:szCs w:val="20"/>
              </w:rPr>
              <w:lastRenderedPageBreak/>
              <w:t>Физическая культура и основы безопасности жизнедеятельности</w:t>
            </w: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925EC2" w14:textId="77777777" w:rsidR="00D333E0" w:rsidRPr="00D333E0" w:rsidRDefault="00D333E0" w:rsidP="002E1FD7">
            <w:pPr>
              <w:rPr>
                <w:rFonts w:cstheme="minorHAnsi"/>
                <w:sz w:val="18"/>
                <w:szCs w:val="20"/>
              </w:rPr>
            </w:pPr>
            <w:r w:rsidRPr="00D333E0">
              <w:rPr>
                <w:rFonts w:cstheme="minorHAnsi"/>
                <w:sz w:val="18"/>
                <w:szCs w:val="20"/>
              </w:rPr>
              <w:t>Физическая культура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49FD7C" w14:textId="77777777" w:rsidR="00D333E0" w:rsidRPr="00D333E0" w:rsidRDefault="00D333E0" w:rsidP="002E1FD7">
            <w:pPr>
              <w:rPr>
                <w:rFonts w:cstheme="minorHAnsi"/>
                <w:sz w:val="18"/>
                <w:szCs w:val="20"/>
              </w:rPr>
            </w:pPr>
            <w:r w:rsidRPr="00D333E0">
              <w:rPr>
                <w:rFonts w:cstheme="minorHAnsi"/>
                <w:sz w:val="18"/>
                <w:szCs w:val="20"/>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8E630D" w14:textId="77777777" w:rsidR="00D333E0" w:rsidRPr="00D333E0" w:rsidRDefault="00D333E0" w:rsidP="002E1FD7">
            <w:pPr>
              <w:rPr>
                <w:rFonts w:cstheme="minorHAnsi"/>
                <w:sz w:val="18"/>
                <w:szCs w:val="20"/>
              </w:rPr>
            </w:pPr>
            <w:r w:rsidRPr="00D333E0">
              <w:rPr>
                <w:rFonts w:cstheme="minorHAnsi"/>
                <w:sz w:val="18"/>
                <w:szCs w:val="20"/>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7ABDDE" w14:textId="77777777" w:rsidR="00D333E0" w:rsidRPr="00D333E0" w:rsidRDefault="00D333E0" w:rsidP="002E1FD7">
            <w:pPr>
              <w:rPr>
                <w:rFonts w:cstheme="minorHAnsi"/>
                <w:sz w:val="18"/>
                <w:szCs w:val="20"/>
              </w:rPr>
            </w:pPr>
            <w:r w:rsidRPr="00D333E0">
              <w:rPr>
                <w:rFonts w:cstheme="minorHAnsi"/>
                <w:sz w:val="18"/>
                <w:szCs w:val="20"/>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D2C6D0" w14:textId="77777777" w:rsidR="00D333E0" w:rsidRPr="00D333E0" w:rsidRDefault="00D333E0" w:rsidP="002E1FD7">
            <w:pPr>
              <w:rPr>
                <w:rFonts w:cstheme="minorHAnsi"/>
                <w:sz w:val="18"/>
                <w:szCs w:val="20"/>
              </w:rPr>
            </w:pPr>
            <w:r w:rsidRPr="00D333E0">
              <w:rPr>
                <w:rFonts w:cstheme="minorHAnsi"/>
                <w:sz w:val="18"/>
                <w:szCs w:val="20"/>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21F93F" w14:textId="77777777" w:rsidR="00D333E0" w:rsidRPr="00D333E0" w:rsidRDefault="00D333E0" w:rsidP="002E1FD7">
            <w:pPr>
              <w:rPr>
                <w:rFonts w:cstheme="minorHAnsi"/>
                <w:sz w:val="18"/>
                <w:szCs w:val="20"/>
              </w:rPr>
            </w:pPr>
            <w:r w:rsidRPr="00D333E0">
              <w:rPr>
                <w:rFonts w:cstheme="minorHAnsi"/>
                <w:sz w:val="18"/>
                <w:szCs w:val="20"/>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63BE00" w14:textId="77777777" w:rsidR="00D333E0" w:rsidRPr="00D333E0" w:rsidRDefault="00D333E0" w:rsidP="002E1FD7">
            <w:pPr>
              <w:rPr>
                <w:rFonts w:cstheme="minorHAnsi"/>
                <w:sz w:val="18"/>
                <w:szCs w:val="20"/>
              </w:rPr>
            </w:pPr>
            <w:r w:rsidRPr="00D333E0">
              <w:rPr>
                <w:rFonts w:cstheme="minorHAnsi"/>
                <w:sz w:val="18"/>
                <w:szCs w:val="20"/>
              </w:rPr>
              <w:t>10</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7CF737"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08ADCD7E" w14:textId="77777777" w:rsidTr="002E1FD7">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5C1592" w14:textId="77777777" w:rsidR="00D333E0" w:rsidRPr="00D333E0" w:rsidRDefault="00D333E0" w:rsidP="002E1FD7">
            <w:pPr>
              <w:ind w:left="75" w:right="75"/>
              <w:rPr>
                <w:rFonts w:cstheme="minorHAnsi"/>
                <w:sz w:val="18"/>
                <w:szCs w:val="20"/>
              </w:rPr>
            </w:pPr>
          </w:p>
        </w:tc>
        <w:tc>
          <w:tcPr>
            <w:tcW w:w="15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B45210" w14:textId="77777777" w:rsidR="00D333E0" w:rsidRPr="00D333E0" w:rsidRDefault="00D333E0" w:rsidP="002E1FD7">
            <w:pPr>
              <w:rPr>
                <w:rFonts w:cstheme="minorHAnsi"/>
                <w:sz w:val="18"/>
                <w:szCs w:val="20"/>
              </w:rPr>
            </w:pPr>
            <w:r w:rsidRPr="00D333E0">
              <w:rPr>
                <w:rFonts w:cstheme="minorHAnsi"/>
                <w:sz w:val="18"/>
                <w:szCs w:val="20"/>
              </w:rPr>
              <w:t>Основы безопасности жизнедеятельности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BD095B" w14:textId="77777777" w:rsidR="00D333E0" w:rsidRPr="00D333E0" w:rsidRDefault="00D333E0" w:rsidP="002E1FD7">
            <w:pPr>
              <w:rPr>
                <w:rFonts w:cstheme="minorHAnsi"/>
                <w:sz w:val="18"/>
                <w:szCs w:val="20"/>
              </w:rPr>
            </w:pPr>
            <w:r w:rsidRPr="00D333E0">
              <w:rPr>
                <w:rFonts w:cstheme="minorHAnsi"/>
                <w:sz w:val="18"/>
                <w:szCs w:val="20"/>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1C9DDB" w14:textId="77777777" w:rsidR="00D333E0" w:rsidRPr="00D333E0" w:rsidRDefault="00D333E0" w:rsidP="002E1FD7">
            <w:pPr>
              <w:rPr>
                <w:rFonts w:cstheme="minorHAnsi"/>
                <w:sz w:val="18"/>
                <w:szCs w:val="20"/>
              </w:rPr>
            </w:pPr>
            <w:r w:rsidRPr="00D333E0">
              <w:rPr>
                <w:rFonts w:cstheme="minorHAnsi"/>
                <w:sz w:val="18"/>
                <w:szCs w:val="20"/>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E0C46F" w14:textId="77777777" w:rsidR="00D333E0" w:rsidRPr="00D333E0" w:rsidRDefault="00D333E0" w:rsidP="002E1FD7">
            <w:pPr>
              <w:rPr>
                <w:rFonts w:cstheme="minorHAnsi"/>
                <w:sz w:val="18"/>
                <w:szCs w:val="20"/>
              </w:rPr>
            </w:pPr>
            <w:r w:rsidRPr="00D333E0">
              <w:rPr>
                <w:rFonts w:cstheme="minorHAnsi"/>
                <w:sz w:val="18"/>
                <w:szCs w:val="20"/>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DCA30D" w14:textId="77777777" w:rsidR="00D333E0" w:rsidRPr="00D333E0" w:rsidRDefault="00D333E0" w:rsidP="002E1FD7">
            <w:pPr>
              <w:rPr>
                <w:rFonts w:cstheme="minorHAnsi"/>
                <w:sz w:val="18"/>
                <w:szCs w:val="20"/>
              </w:rPr>
            </w:pPr>
            <w:r w:rsidRPr="00D333E0">
              <w:rPr>
                <w:rFonts w:cstheme="minorHAnsi"/>
                <w:sz w:val="18"/>
                <w:szCs w:val="20"/>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680390" w14:textId="77777777" w:rsidR="00D333E0" w:rsidRPr="00D333E0" w:rsidRDefault="00D333E0" w:rsidP="002E1FD7">
            <w:pPr>
              <w:rPr>
                <w:rFonts w:cstheme="minorHAnsi"/>
                <w:sz w:val="18"/>
                <w:szCs w:val="20"/>
              </w:rPr>
            </w:pPr>
            <w:r w:rsidRPr="00D333E0">
              <w:rPr>
                <w:rFonts w:cstheme="minorHAnsi"/>
                <w:sz w:val="18"/>
                <w:szCs w:val="20"/>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5D7CFB" w14:textId="77777777" w:rsidR="00D333E0" w:rsidRPr="00D333E0" w:rsidRDefault="00D333E0" w:rsidP="002E1FD7">
            <w:pPr>
              <w:rPr>
                <w:rFonts w:cstheme="minorHAnsi"/>
                <w:sz w:val="18"/>
                <w:szCs w:val="20"/>
              </w:rPr>
            </w:pPr>
            <w:r w:rsidRPr="00D333E0">
              <w:rPr>
                <w:rFonts w:cstheme="minorHAnsi"/>
                <w:sz w:val="18"/>
                <w:szCs w:val="20"/>
              </w:rPr>
              <w:t>2</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90A8F0" w14:textId="77777777" w:rsidR="00D333E0" w:rsidRPr="00D333E0" w:rsidRDefault="00D333E0" w:rsidP="002E1FD7">
            <w:pPr>
              <w:rPr>
                <w:rFonts w:cstheme="minorHAnsi"/>
                <w:sz w:val="18"/>
                <w:szCs w:val="16"/>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393173E2" w14:textId="77777777" w:rsidTr="002E1FD7">
        <w:tc>
          <w:tcPr>
            <w:tcW w:w="291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B10722" w14:textId="77777777" w:rsidR="00D333E0" w:rsidRPr="00D333E0" w:rsidRDefault="00D333E0" w:rsidP="002E1FD7">
            <w:pPr>
              <w:rPr>
                <w:rFonts w:cstheme="minorHAnsi"/>
                <w:sz w:val="18"/>
                <w:szCs w:val="20"/>
              </w:rPr>
            </w:pPr>
            <w:r w:rsidRPr="00D333E0">
              <w:rPr>
                <w:rFonts w:cstheme="minorHAnsi"/>
                <w:sz w:val="18"/>
                <w:szCs w:val="20"/>
              </w:rPr>
              <w:t>Итого</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6B6B35" w14:textId="77777777" w:rsidR="00D333E0" w:rsidRPr="00D333E0" w:rsidRDefault="00D333E0" w:rsidP="002E1FD7">
            <w:pPr>
              <w:rPr>
                <w:rFonts w:cstheme="minorHAnsi"/>
                <w:sz w:val="18"/>
                <w:szCs w:val="20"/>
              </w:rPr>
            </w:pPr>
            <w:r w:rsidRPr="00D333E0">
              <w:rPr>
                <w:rFonts w:cstheme="minorHAnsi"/>
                <w:sz w:val="18"/>
                <w:szCs w:val="20"/>
              </w:rPr>
              <w:t>30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FCB184" w14:textId="77777777" w:rsidR="00D333E0" w:rsidRPr="00D333E0" w:rsidRDefault="00D333E0" w:rsidP="002E1FD7">
            <w:pPr>
              <w:rPr>
                <w:rFonts w:cstheme="minorHAnsi"/>
                <w:sz w:val="18"/>
                <w:szCs w:val="20"/>
              </w:rPr>
            </w:pPr>
            <w:r w:rsidRPr="00D333E0">
              <w:rPr>
                <w:rFonts w:cstheme="minorHAnsi"/>
                <w:sz w:val="18"/>
                <w:szCs w:val="20"/>
              </w:rPr>
              <w:t>32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32BF96" w14:textId="77777777" w:rsidR="00D333E0" w:rsidRPr="00D333E0" w:rsidRDefault="00D333E0" w:rsidP="002E1FD7">
            <w:pPr>
              <w:rPr>
                <w:rFonts w:cstheme="minorHAnsi"/>
                <w:sz w:val="18"/>
                <w:szCs w:val="20"/>
              </w:rPr>
            </w:pPr>
            <w:r w:rsidRPr="00D333E0">
              <w:rPr>
                <w:rFonts w:cstheme="minorHAnsi"/>
                <w:sz w:val="18"/>
                <w:szCs w:val="20"/>
              </w:rPr>
              <w:t>33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ECC4E5" w14:textId="77777777" w:rsidR="00D333E0" w:rsidRPr="00D333E0" w:rsidRDefault="00D333E0" w:rsidP="002E1FD7">
            <w:pPr>
              <w:rPr>
                <w:rFonts w:cstheme="minorHAnsi"/>
                <w:sz w:val="18"/>
                <w:szCs w:val="20"/>
              </w:rPr>
            </w:pPr>
            <w:r w:rsidRPr="00D333E0">
              <w:rPr>
                <w:rFonts w:cstheme="minorHAnsi"/>
                <w:sz w:val="18"/>
                <w:szCs w:val="20"/>
              </w:rPr>
              <w:t>34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4A5225" w14:textId="77777777" w:rsidR="00D333E0" w:rsidRPr="00D333E0" w:rsidRDefault="00D333E0" w:rsidP="002E1FD7">
            <w:pPr>
              <w:rPr>
                <w:rFonts w:cstheme="minorHAnsi"/>
                <w:sz w:val="18"/>
                <w:szCs w:val="20"/>
              </w:rPr>
            </w:pPr>
            <w:r w:rsidRPr="00D333E0">
              <w:rPr>
                <w:rFonts w:cstheme="minorHAnsi"/>
                <w:sz w:val="18"/>
                <w:szCs w:val="20"/>
              </w:rPr>
              <w:t>35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3E1DD3" w14:textId="77777777" w:rsidR="00D333E0" w:rsidRPr="00D333E0" w:rsidRDefault="00D333E0" w:rsidP="002E1FD7">
            <w:pPr>
              <w:rPr>
                <w:rFonts w:cstheme="minorHAnsi"/>
                <w:sz w:val="18"/>
                <w:szCs w:val="20"/>
              </w:rPr>
            </w:pPr>
            <w:r w:rsidRPr="00D333E0">
              <w:rPr>
                <w:rFonts w:cstheme="minorHAnsi"/>
                <w:sz w:val="18"/>
                <w:szCs w:val="20"/>
              </w:rPr>
              <w:t>164</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0AECF6" w14:textId="77777777" w:rsidR="00D333E0" w:rsidRPr="00D333E0" w:rsidRDefault="00D333E0" w:rsidP="002E1FD7">
            <w:pPr>
              <w:ind w:left="75" w:right="75"/>
              <w:rPr>
                <w:rFonts w:cstheme="minorHAnsi"/>
                <w:sz w:val="18"/>
                <w:szCs w:val="20"/>
              </w:rPr>
            </w:pPr>
          </w:p>
        </w:tc>
      </w:tr>
      <w:tr w:rsidR="00D333E0" w:rsidRPr="00D333E0" w14:paraId="2483B576" w14:textId="77777777" w:rsidTr="002E1FD7">
        <w:tc>
          <w:tcPr>
            <w:tcW w:w="7730" w:type="dxa"/>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3768C3" w14:textId="77777777" w:rsidR="00D333E0" w:rsidRPr="00D333E0" w:rsidRDefault="00D333E0" w:rsidP="002E1FD7">
            <w:pPr>
              <w:rPr>
                <w:rFonts w:cstheme="minorHAnsi"/>
                <w:sz w:val="18"/>
                <w:szCs w:val="20"/>
              </w:rPr>
            </w:pPr>
            <w:r w:rsidRPr="00D333E0">
              <w:rPr>
                <w:rFonts w:cstheme="minorHAnsi"/>
                <w:b/>
                <w:bCs/>
                <w:sz w:val="18"/>
                <w:szCs w:val="20"/>
              </w:rPr>
              <w:t>Часть, формируемая участниками образовательных отношений</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BADB81" w14:textId="77777777" w:rsidR="00D333E0" w:rsidRPr="00D333E0" w:rsidRDefault="00D333E0" w:rsidP="002E1FD7">
            <w:pPr>
              <w:ind w:left="75" w:right="75"/>
              <w:rPr>
                <w:rFonts w:cstheme="minorHAnsi"/>
                <w:sz w:val="18"/>
                <w:szCs w:val="20"/>
              </w:rPr>
            </w:pPr>
          </w:p>
        </w:tc>
      </w:tr>
      <w:tr w:rsidR="00D333E0" w:rsidRPr="00D333E0" w14:paraId="17D9FC69" w14:textId="77777777" w:rsidTr="002E1FD7">
        <w:tc>
          <w:tcPr>
            <w:tcW w:w="291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D54249" w14:textId="77777777" w:rsidR="00D333E0" w:rsidRPr="00D333E0" w:rsidRDefault="00D333E0" w:rsidP="002E1FD7">
            <w:pPr>
              <w:jc w:val="center"/>
              <w:rPr>
                <w:rFonts w:ascii="Arial" w:hAnsi="Arial" w:cs="Arial"/>
                <w:sz w:val="18"/>
              </w:rPr>
            </w:pPr>
            <w:r w:rsidRPr="00D333E0">
              <w:rPr>
                <w:rFonts w:cstheme="minorHAnsi"/>
                <w:sz w:val="18"/>
                <w:szCs w:val="20"/>
              </w:rPr>
              <w:t>Учебные предметы, курсы, модули по выбору</w:t>
            </w:r>
            <w:r w:rsidRPr="00D333E0">
              <w:rPr>
                <w:rFonts w:ascii="Arial" w:hAnsi="Arial" w:cs="Arial"/>
                <w:sz w:val="18"/>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5CE33A" w14:textId="77777777" w:rsidR="00D333E0" w:rsidRPr="00D333E0" w:rsidRDefault="00D333E0" w:rsidP="002E1FD7">
            <w:pPr>
              <w:rPr>
                <w:rFonts w:ascii="Arial" w:hAnsi="Arial" w:cs="Arial"/>
                <w:sz w:val="18"/>
                <w:szCs w:val="20"/>
              </w:rPr>
            </w:pPr>
            <w:r w:rsidRPr="00D333E0">
              <w:rPr>
                <w:rFonts w:ascii="Arial" w:hAnsi="Arial" w:cs="Arial"/>
                <w:sz w:val="18"/>
                <w:szCs w:val="20"/>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8619E3" w14:textId="77777777" w:rsidR="00D333E0" w:rsidRPr="00D333E0" w:rsidRDefault="00D333E0" w:rsidP="002E1FD7">
            <w:pPr>
              <w:rPr>
                <w:rFonts w:ascii="Arial" w:hAnsi="Arial" w:cs="Arial"/>
                <w:sz w:val="18"/>
                <w:szCs w:val="20"/>
              </w:rPr>
            </w:pPr>
            <w:r w:rsidRPr="00D333E0">
              <w:rPr>
                <w:rFonts w:ascii="Arial" w:hAnsi="Arial" w:cs="Arial"/>
                <w:sz w:val="18"/>
                <w:szCs w:val="20"/>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9BF003" w14:textId="77777777" w:rsidR="00D333E0" w:rsidRPr="00D333E0" w:rsidRDefault="00D333E0" w:rsidP="002E1FD7">
            <w:pPr>
              <w:rPr>
                <w:rFonts w:ascii="Arial" w:hAnsi="Arial" w:cs="Arial"/>
                <w:sz w:val="18"/>
                <w:szCs w:val="20"/>
              </w:rPr>
            </w:pPr>
            <w:r w:rsidRPr="00D333E0">
              <w:rPr>
                <w:rFonts w:ascii="Arial" w:hAnsi="Arial" w:cs="Arial"/>
                <w:sz w:val="18"/>
                <w:szCs w:val="20"/>
              </w:rPr>
              <w:t>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534EB2" w14:textId="77777777" w:rsidR="00D333E0" w:rsidRPr="00D333E0" w:rsidRDefault="00D333E0" w:rsidP="002E1FD7">
            <w:pPr>
              <w:rPr>
                <w:rFonts w:ascii="Arial" w:hAnsi="Arial" w:cs="Arial"/>
                <w:sz w:val="18"/>
                <w:szCs w:val="20"/>
              </w:rPr>
            </w:pPr>
            <w:r w:rsidRPr="00D333E0">
              <w:rPr>
                <w:rFonts w:ascii="Arial" w:hAnsi="Arial" w:cs="Arial"/>
                <w:sz w:val="18"/>
                <w:szCs w:val="20"/>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FEF7ED" w14:textId="77777777" w:rsidR="00D333E0" w:rsidRPr="00D333E0" w:rsidRDefault="00D333E0" w:rsidP="002E1FD7">
            <w:pPr>
              <w:rPr>
                <w:rFonts w:ascii="Arial" w:hAnsi="Arial" w:cs="Arial"/>
                <w:sz w:val="18"/>
                <w:szCs w:val="20"/>
              </w:rPr>
            </w:pPr>
            <w:r w:rsidRPr="00D333E0">
              <w:rPr>
                <w:rFonts w:ascii="Arial" w:hAnsi="Arial" w:cs="Arial"/>
                <w:sz w:val="18"/>
                <w:szCs w:val="20"/>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7A2333" w14:textId="77777777" w:rsidR="00D333E0" w:rsidRPr="00D333E0" w:rsidRDefault="00D333E0" w:rsidP="002E1FD7">
            <w:pPr>
              <w:rPr>
                <w:rFonts w:ascii="Arial" w:hAnsi="Arial" w:cs="Arial"/>
                <w:sz w:val="18"/>
                <w:szCs w:val="20"/>
              </w:rPr>
            </w:pPr>
            <w:r w:rsidRPr="00D333E0">
              <w:rPr>
                <w:rFonts w:ascii="Arial" w:hAnsi="Arial" w:cs="Arial"/>
                <w:sz w:val="18"/>
                <w:szCs w:val="20"/>
              </w:rPr>
              <w:t>8</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A54F25" w14:textId="77777777" w:rsidR="00D333E0" w:rsidRPr="00D333E0" w:rsidRDefault="00D333E0" w:rsidP="002E1FD7">
            <w:pPr>
              <w:ind w:left="75" w:right="75"/>
              <w:rPr>
                <w:rFonts w:ascii="Arial" w:hAnsi="Arial" w:cs="Arial"/>
                <w:sz w:val="18"/>
              </w:rPr>
            </w:pPr>
          </w:p>
        </w:tc>
      </w:tr>
      <w:tr w:rsidR="00D333E0" w:rsidRPr="00D333E0" w14:paraId="7FB9CEFA" w14:textId="77777777" w:rsidTr="002E1FD7">
        <w:trPr>
          <w:trHeight w:val="761"/>
        </w:trPr>
        <w:tc>
          <w:tcPr>
            <w:tcW w:w="291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B503F1" w14:textId="77777777" w:rsidR="00D333E0" w:rsidRPr="00D333E0" w:rsidRDefault="00D333E0" w:rsidP="002E1FD7">
            <w:pPr>
              <w:rPr>
                <w:rFonts w:cstheme="minorHAnsi"/>
                <w:sz w:val="18"/>
                <w:szCs w:val="20"/>
              </w:rPr>
            </w:pPr>
            <w:r w:rsidRPr="00D333E0">
              <w:rPr>
                <w:rFonts w:cstheme="minorHAnsi"/>
                <w:sz w:val="18"/>
                <w:szCs w:val="20"/>
              </w:rPr>
              <w:t>Мир чувашской литературы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64E614" w14:textId="77777777" w:rsidR="00D333E0" w:rsidRPr="00D333E0" w:rsidRDefault="00D333E0" w:rsidP="002E1FD7">
            <w:pPr>
              <w:rPr>
                <w:rFonts w:ascii="Arial" w:hAnsi="Arial" w:cs="Arial"/>
                <w:sz w:val="18"/>
              </w:rPr>
            </w:pPr>
            <w:r w:rsidRPr="00D333E0">
              <w:rPr>
                <w:rFonts w:ascii="Arial" w:hAnsi="Arial" w:cs="Arial"/>
                <w:sz w:val="18"/>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DB6994" w14:textId="77777777" w:rsidR="00D333E0" w:rsidRPr="00D333E0" w:rsidRDefault="00D333E0" w:rsidP="002E1FD7">
            <w:pPr>
              <w:rPr>
                <w:rFonts w:ascii="Arial" w:hAnsi="Arial" w:cs="Arial"/>
                <w:sz w:val="18"/>
              </w:rPr>
            </w:pPr>
            <w:r w:rsidRPr="00D333E0">
              <w:rPr>
                <w:rFonts w:ascii="Arial" w:hAnsi="Arial" w:cs="Arial"/>
                <w:sz w:val="18"/>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6E2437" w14:textId="77777777" w:rsidR="00D333E0" w:rsidRPr="00D333E0" w:rsidRDefault="00D333E0" w:rsidP="002E1FD7">
            <w:pPr>
              <w:rPr>
                <w:rFonts w:ascii="Arial" w:hAnsi="Arial" w:cs="Arial"/>
                <w:sz w:val="18"/>
              </w:rPr>
            </w:pP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701677" w14:textId="77777777" w:rsidR="00D333E0" w:rsidRPr="00D333E0" w:rsidRDefault="00D333E0" w:rsidP="002E1FD7">
            <w:pPr>
              <w:rPr>
                <w:rFonts w:ascii="Arial" w:hAnsi="Arial" w:cs="Arial"/>
                <w:sz w:val="18"/>
              </w:rPr>
            </w:pP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1AADD1" w14:textId="77777777" w:rsidR="00D333E0" w:rsidRPr="00D333E0" w:rsidRDefault="00D333E0" w:rsidP="002E1FD7">
            <w:pPr>
              <w:rPr>
                <w:rFonts w:ascii="Arial" w:hAnsi="Arial" w:cs="Arial"/>
                <w:sz w:val="18"/>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8B1BEB" w14:textId="77777777" w:rsidR="00D333E0" w:rsidRPr="00D333E0" w:rsidRDefault="00D333E0" w:rsidP="002E1FD7">
            <w:pPr>
              <w:rPr>
                <w:rFonts w:ascii="Arial" w:hAnsi="Arial" w:cs="Arial"/>
                <w:sz w:val="18"/>
              </w:rPr>
            </w:pPr>
            <w:r w:rsidRPr="00D333E0">
              <w:rPr>
                <w:rFonts w:ascii="Arial" w:hAnsi="Arial" w:cs="Arial"/>
                <w:sz w:val="18"/>
              </w:rPr>
              <w:t>2</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BADCEA" w14:textId="77777777" w:rsidR="00D333E0" w:rsidRPr="00D333E0" w:rsidRDefault="00D333E0" w:rsidP="002E1FD7">
            <w:pPr>
              <w:rPr>
                <w:rFonts w:ascii="Arial" w:hAnsi="Arial" w:cs="Arial"/>
                <w:sz w:val="18"/>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5FB0D640" w14:textId="77777777" w:rsidTr="002E1FD7">
        <w:tc>
          <w:tcPr>
            <w:tcW w:w="291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464216" w14:textId="77777777" w:rsidR="00D333E0" w:rsidRPr="00D333E0" w:rsidRDefault="00D333E0" w:rsidP="002E1FD7">
            <w:pPr>
              <w:rPr>
                <w:rFonts w:cstheme="minorHAnsi"/>
                <w:sz w:val="18"/>
                <w:szCs w:val="20"/>
              </w:rPr>
            </w:pPr>
            <w:r w:rsidRPr="00D333E0">
              <w:rPr>
                <w:rFonts w:cstheme="minorHAnsi"/>
                <w:sz w:val="18"/>
                <w:szCs w:val="20"/>
              </w:rPr>
              <w:t>Подвижные игры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6203CF" w14:textId="77777777" w:rsidR="00D333E0" w:rsidRPr="00D333E0" w:rsidRDefault="00D333E0" w:rsidP="002E1FD7">
            <w:pPr>
              <w:rPr>
                <w:rFonts w:ascii="Arial" w:hAnsi="Arial" w:cs="Arial"/>
                <w:sz w:val="18"/>
              </w:rPr>
            </w:pPr>
            <w:r w:rsidRPr="00D333E0">
              <w:rPr>
                <w:rFonts w:ascii="Arial" w:hAnsi="Arial" w:cs="Arial"/>
                <w:sz w:val="18"/>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38F06B" w14:textId="77777777" w:rsidR="00D333E0" w:rsidRPr="00D333E0" w:rsidRDefault="00D333E0" w:rsidP="002E1FD7">
            <w:pPr>
              <w:rPr>
                <w:rFonts w:ascii="Arial" w:hAnsi="Arial" w:cs="Arial"/>
                <w:sz w:val="18"/>
              </w:rPr>
            </w:pPr>
            <w:r w:rsidRPr="00D333E0">
              <w:rPr>
                <w:rFonts w:ascii="Arial" w:hAnsi="Arial" w:cs="Arial"/>
                <w:sz w:val="18"/>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6C1902" w14:textId="77777777" w:rsidR="00D333E0" w:rsidRPr="00D333E0" w:rsidRDefault="00D333E0" w:rsidP="002E1FD7">
            <w:pPr>
              <w:rPr>
                <w:rFonts w:ascii="Arial" w:hAnsi="Arial" w:cs="Arial"/>
                <w:sz w:val="18"/>
              </w:rPr>
            </w:pPr>
            <w:r w:rsidRPr="00D333E0">
              <w:rPr>
                <w:rFonts w:ascii="Arial" w:hAnsi="Arial" w:cs="Arial"/>
                <w:sz w:val="18"/>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081701" w14:textId="77777777" w:rsidR="00D333E0" w:rsidRPr="00D333E0" w:rsidRDefault="00D333E0" w:rsidP="002E1FD7">
            <w:pPr>
              <w:rPr>
                <w:rFonts w:ascii="Arial" w:hAnsi="Arial" w:cs="Arial"/>
                <w:sz w:val="18"/>
              </w:rPr>
            </w:pPr>
            <w:r w:rsidRPr="00D333E0">
              <w:rPr>
                <w:rFonts w:ascii="Arial" w:hAnsi="Arial" w:cs="Arial"/>
                <w:sz w:val="18"/>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673A76" w14:textId="77777777" w:rsidR="00D333E0" w:rsidRPr="00D333E0" w:rsidRDefault="00D333E0" w:rsidP="002E1FD7">
            <w:pPr>
              <w:rPr>
                <w:rFonts w:ascii="Arial" w:hAnsi="Arial" w:cs="Arial"/>
                <w:sz w:val="18"/>
              </w:rPr>
            </w:pPr>
            <w:r w:rsidRPr="00D333E0">
              <w:rPr>
                <w:rFonts w:ascii="Arial" w:hAnsi="Arial" w:cs="Arial"/>
                <w:sz w:val="18"/>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3A9B12" w14:textId="77777777" w:rsidR="00D333E0" w:rsidRPr="00D333E0" w:rsidRDefault="00D333E0" w:rsidP="002E1FD7">
            <w:pPr>
              <w:rPr>
                <w:rFonts w:ascii="Arial" w:hAnsi="Arial" w:cs="Arial"/>
                <w:sz w:val="18"/>
              </w:rPr>
            </w:pPr>
            <w:r w:rsidRPr="00D333E0">
              <w:rPr>
                <w:rFonts w:ascii="Arial" w:hAnsi="Arial" w:cs="Arial"/>
                <w:sz w:val="18"/>
              </w:rPr>
              <w:t>1</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5BE6C5" w14:textId="77777777" w:rsidR="00D333E0" w:rsidRPr="00D333E0" w:rsidRDefault="00D333E0" w:rsidP="002E1FD7">
            <w:pPr>
              <w:rPr>
                <w:rFonts w:ascii="Arial" w:hAnsi="Arial" w:cs="Arial"/>
                <w:sz w:val="18"/>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22E6C03E" w14:textId="77777777" w:rsidTr="002E1FD7">
        <w:tc>
          <w:tcPr>
            <w:tcW w:w="291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18486B" w14:textId="77777777" w:rsidR="00D333E0" w:rsidRPr="00D333E0" w:rsidRDefault="00D333E0" w:rsidP="002E1FD7">
            <w:pPr>
              <w:rPr>
                <w:rFonts w:cstheme="minorHAnsi"/>
                <w:sz w:val="18"/>
                <w:szCs w:val="20"/>
              </w:rPr>
            </w:pPr>
            <w:r w:rsidRPr="00D333E0">
              <w:rPr>
                <w:rFonts w:cstheme="minorHAnsi"/>
                <w:sz w:val="18"/>
                <w:szCs w:val="20"/>
              </w:rPr>
              <w:t>Ритмическая гимнастика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9EEB51" w14:textId="77777777" w:rsidR="00D333E0" w:rsidRPr="00D333E0" w:rsidRDefault="00D333E0" w:rsidP="002E1FD7">
            <w:pPr>
              <w:rPr>
                <w:rFonts w:ascii="Arial" w:hAnsi="Arial" w:cs="Arial"/>
                <w:sz w:val="18"/>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B64FF9" w14:textId="77777777" w:rsidR="00D333E0" w:rsidRPr="00D333E0" w:rsidRDefault="00D333E0" w:rsidP="002E1FD7">
            <w:pPr>
              <w:rPr>
                <w:rFonts w:ascii="Arial" w:hAnsi="Arial" w:cs="Arial"/>
                <w:sz w:val="18"/>
              </w:rPr>
            </w:pP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270396" w14:textId="77777777" w:rsidR="00D333E0" w:rsidRPr="00D333E0" w:rsidRDefault="00D333E0" w:rsidP="002E1FD7">
            <w:pPr>
              <w:rPr>
                <w:rFonts w:ascii="Arial" w:hAnsi="Arial" w:cs="Arial"/>
                <w:sz w:val="18"/>
              </w:rPr>
            </w:pP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C15C58" w14:textId="77777777" w:rsidR="00D333E0" w:rsidRPr="00D333E0" w:rsidRDefault="00D333E0" w:rsidP="002E1FD7">
            <w:pPr>
              <w:rPr>
                <w:rFonts w:ascii="Arial" w:hAnsi="Arial" w:cs="Arial"/>
                <w:sz w:val="18"/>
              </w:rPr>
            </w:pPr>
            <w:r w:rsidRPr="00D333E0">
              <w:rPr>
                <w:rFonts w:ascii="Arial" w:hAnsi="Arial" w:cs="Arial"/>
                <w:sz w:val="18"/>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00876A" w14:textId="77777777" w:rsidR="00D333E0" w:rsidRPr="00D333E0" w:rsidRDefault="00D333E0" w:rsidP="002E1FD7">
            <w:pPr>
              <w:rPr>
                <w:rFonts w:ascii="Arial" w:hAnsi="Arial" w:cs="Arial"/>
                <w:sz w:val="18"/>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57D97A" w14:textId="77777777" w:rsidR="00D333E0" w:rsidRPr="00D333E0" w:rsidRDefault="00D333E0" w:rsidP="002E1FD7">
            <w:pPr>
              <w:rPr>
                <w:rFonts w:ascii="Arial" w:hAnsi="Arial" w:cs="Arial"/>
                <w:sz w:val="18"/>
              </w:rPr>
            </w:pPr>
            <w:r w:rsidRPr="00D333E0">
              <w:rPr>
                <w:rFonts w:ascii="Arial" w:hAnsi="Arial" w:cs="Arial"/>
                <w:sz w:val="18"/>
              </w:rPr>
              <w:t>1</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3F13C9" w14:textId="77777777" w:rsidR="00D333E0" w:rsidRPr="00D333E0" w:rsidRDefault="00D333E0" w:rsidP="002E1FD7">
            <w:pPr>
              <w:rPr>
                <w:rFonts w:ascii="Arial" w:hAnsi="Arial" w:cs="Arial"/>
                <w:sz w:val="18"/>
              </w:rPr>
            </w:pPr>
            <w:r w:rsidRPr="00D333E0">
              <w:rPr>
                <w:rFonts w:cstheme="minorHAnsi"/>
                <w:sz w:val="18"/>
                <w:szCs w:val="16"/>
              </w:rPr>
              <w:t>Среднее арифметическое накопленных текущих оценок зафиксированных в классном журнале</w:t>
            </w:r>
          </w:p>
        </w:tc>
      </w:tr>
      <w:tr w:rsidR="00D333E0" w:rsidRPr="00D333E0" w14:paraId="30E5327A" w14:textId="77777777" w:rsidTr="002E1FD7">
        <w:tc>
          <w:tcPr>
            <w:tcW w:w="291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69C32C" w14:textId="77777777" w:rsidR="00D333E0" w:rsidRPr="00D333E0" w:rsidRDefault="00D333E0" w:rsidP="002E1FD7">
            <w:pPr>
              <w:jc w:val="center"/>
              <w:rPr>
                <w:rFonts w:cstheme="minorHAnsi"/>
                <w:sz w:val="18"/>
              </w:rPr>
            </w:pPr>
            <w:r w:rsidRPr="00D333E0">
              <w:rPr>
                <w:rFonts w:cstheme="minorHAnsi"/>
                <w:b/>
                <w:bCs/>
                <w:sz w:val="18"/>
              </w:rPr>
              <w:lastRenderedPageBreak/>
              <w:t>Всего в неделю</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712EC0" w14:textId="77777777" w:rsidR="00D333E0" w:rsidRPr="00D333E0" w:rsidRDefault="00D333E0" w:rsidP="002E1FD7">
            <w:pPr>
              <w:rPr>
                <w:rFonts w:cstheme="minorHAnsi"/>
                <w:sz w:val="18"/>
              </w:rPr>
            </w:pPr>
            <w:r w:rsidRPr="00D333E0">
              <w:rPr>
                <w:rFonts w:cstheme="minorHAnsi"/>
                <w:b/>
                <w:bCs/>
                <w:sz w:val="18"/>
              </w:rPr>
              <w:t>32</w:t>
            </w:r>
            <w:r w:rsidRPr="00D333E0">
              <w:rPr>
                <w:rFonts w:cstheme="minorHAnsi"/>
                <w:sz w:val="18"/>
              </w:rPr>
              <w:br/>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1B4554" w14:textId="77777777" w:rsidR="00D333E0" w:rsidRPr="00D333E0" w:rsidRDefault="00D333E0" w:rsidP="002E1FD7">
            <w:pPr>
              <w:rPr>
                <w:rFonts w:cstheme="minorHAnsi"/>
                <w:sz w:val="18"/>
              </w:rPr>
            </w:pPr>
            <w:r w:rsidRPr="00D333E0">
              <w:rPr>
                <w:rFonts w:cstheme="minorHAnsi"/>
                <w:b/>
                <w:bCs/>
                <w:sz w:val="18"/>
              </w:rPr>
              <w:t>33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3F8F98" w14:textId="77777777" w:rsidR="00D333E0" w:rsidRPr="00D333E0" w:rsidRDefault="00D333E0" w:rsidP="002E1FD7">
            <w:pPr>
              <w:rPr>
                <w:rFonts w:cstheme="minorHAnsi"/>
                <w:sz w:val="18"/>
              </w:rPr>
            </w:pPr>
            <w:r w:rsidRPr="00D333E0">
              <w:rPr>
                <w:rFonts w:cstheme="minorHAnsi"/>
                <w:b/>
                <w:bCs/>
                <w:sz w:val="18"/>
              </w:rPr>
              <w:t>35</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747928" w14:textId="77777777" w:rsidR="00D333E0" w:rsidRPr="00D333E0" w:rsidRDefault="00D333E0" w:rsidP="002E1FD7">
            <w:pPr>
              <w:rPr>
                <w:rFonts w:cstheme="minorHAnsi"/>
                <w:sz w:val="18"/>
              </w:rPr>
            </w:pPr>
            <w:r w:rsidRPr="00D333E0">
              <w:rPr>
                <w:rFonts w:cstheme="minorHAnsi"/>
                <w:b/>
                <w:bCs/>
                <w:sz w:val="18"/>
              </w:rPr>
              <w:t>36</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58E38C" w14:textId="77777777" w:rsidR="00D333E0" w:rsidRPr="00D333E0" w:rsidRDefault="00D333E0" w:rsidP="002E1FD7">
            <w:pPr>
              <w:rPr>
                <w:rFonts w:cstheme="minorHAnsi"/>
                <w:sz w:val="18"/>
              </w:rPr>
            </w:pPr>
            <w:r w:rsidRPr="00D333E0">
              <w:rPr>
                <w:rFonts w:cstheme="minorHAnsi"/>
                <w:b/>
                <w:bCs/>
                <w:sz w:val="18"/>
              </w:rPr>
              <w:t>36</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1E60E7" w14:textId="77777777" w:rsidR="00D333E0" w:rsidRPr="00D333E0" w:rsidRDefault="00D333E0" w:rsidP="002E1FD7">
            <w:pPr>
              <w:rPr>
                <w:rFonts w:cstheme="minorHAnsi"/>
                <w:sz w:val="18"/>
              </w:rPr>
            </w:pPr>
            <w:r w:rsidRPr="00D333E0">
              <w:rPr>
                <w:rFonts w:cstheme="minorHAnsi"/>
                <w:b/>
                <w:bCs/>
                <w:sz w:val="18"/>
              </w:rPr>
              <w:t>172</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785F19" w14:textId="77777777" w:rsidR="00D333E0" w:rsidRPr="00D333E0" w:rsidRDefault="00D333E0" w:rsidP="002E1FD7">
            <w:pPr>
              <w:ind w:left="75" w:right="75"/>
              <w:rPr>
                <w:rFonts w:ascii="Arial" w:hAnsi="Arial" w:cs="Arial"/>
                <w:sz w:val="18"/>
              </w:rPr>
            </w:pPr>
          </w:p>
        </w:tc>
      </w:tr>
      <w:tr w:rsidR="00D333E0" w:rsidRPr="00D333E0" w14:paraId="388AC4EA" w14:textId="77777777" w:rsidTr="002E1FD7">
        <w:tc>
          <w:tcPr>
            <w:tcW w:w="291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CE377A" w14:textId="77777777" w:rsidR="00D333E0" w:rsidRPr="00D333E0" w:rsidRDefault="00D333E0" w:rsidP="002E1FD7">
            <w:pPr>
              <w:rPr>
                <w:rFonts w:cstheme="minorHAnsi"/>
                <w:sz w:val="18"/>
              </w:rPr>
            </w:pPr>
            <w:r w:rsidRPr="00D333E0">
              <w:rPr>
                <w:rFonts w:cstheme="minorHAnsi"/>
                <w:b/>
                <w:bCs/>
                <w:sz w:val="18"/>
              </w:rPr>
              <w:t>Максимально допустимая недельная нагрузка (при шестидневной неделе) в соответствии с действующими санитарными правилами и нормами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333642" w14:textId="77777777" w:rsidR="00D333E0" w:rsidRPr="00D333E0" w:rsidRDefault="00D333E0" w:rsidP="002E1FD7">
            <w:pPr>
              <w:rPr>
                <w:rFonts w:cstheme="minorHAnsi"/>
                <w:sz w:val="18"/>
              </w:rPr>
            </w:pPr>
            <w:r w:rsidRPr="00D333E0">
              <w:rPr>
                <w:rFonts w:cstheme="minorHAnsi"/>
                <w:b/>
                <w:bCs/>
                <w:sz w:val="18"/>
              </w:rPr>
              <w:t>32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B5743E" w14:textId="77777777" w:rsidR="00D333E0" w:rsidRPr="00D333E0" w:rsidRDefault="00D333E0" w:rsidP="002E1FD7">
            <w:pPr>
              <w:rPr>
                <w:rFonts w:cstheme="minorHAnsi"/>
                <w:sz w:val="18"/>
              </w:rPr>
            </w:pPr>
            <w:r w:rsidRPr="00D333E0">
              <w:rPr>
                <w:rFonts w:cstheme="minorHAnsi"/>
                <w:b/>
                <w:bCs/>
                <w:sz w:val="18"/>
              </w:rPr>
              <w:t>33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394884" w14:textId="77777777" w:rsidR="00D333E0" w:rsidRPr="00D333E0" w:rsidRDefault="00D333E0" w:rsidP="002E1FD7">
            <w:pPr>
              <w:rPr>
                <w:rFonts w:cstheme="minorHAnsi"/>
                <w:sz w:val="18"/>
              </w:rPr>
            </w:pPr>
            <w:r w:rsidRPr="00D333E0">
              <w:rPr>
                <w:rFonts w:cstheme="minorHAnsi"/>
                <w:b/>
                <w:bCs/>
                <w:sz w:val="18"/>
              </w:rPr>
              <w:t>35</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9FA932" w14:textId="77777777" w:rsidR="00D333E0" w:rsidRPr="00D333E0" w:rsidRDefault="00D333E0" w:rsidP="002E1FD7">
            <w:pPr>
              <w:rPr>
                <w:rFonts w:cstheme="minorHAnsi"/>
                <w:sz w:val="18"/>
              </w:rPr>
            </w:pPr>
            <w:r w:rsidRPr="00D333E0">
              <w:rPr>
                <w:rFonts w:cstheme="minorHAnsi"/>
                <w:b/>
                <w:bCs/>
                <w:sz w:val="18"/>
              </w:rPr>
              <w:t>36</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2ADAAD" w14:textId="77777777" w:rsidR="00D333E0" w:rsidRPr="00D333E0" w:rsidRDefault="00D333E0" w:rsidP="002E1FD7">
            <w:pPr>
              <w:rPr>
                <w:rFonts w:cstheme="minorHAnsi"/>
                <w:sz w:val="18"/>
              </w:rPr>
            </w:pPr>
            <w:r w:rsidRPr="00D333E0">
              <w:rPr>
                <w:rFonts w:cstheme="minorHAnsi"/>
                <w:b/>
                <w:bCs/>
                <w:sz w:val="18"/>
              </w:rPr>
              <w:t>36</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13EDD3" w14:textId="77777777" w:rsidR="00D333E0" w:rsidRPr="00D333E0" w:rsidRDefault="00D333E0" w:rsidP="002E1FD7">
            <w:pPr>
              <w:rPr>
                <w:rFonts w:cstheme="minorHAnsi"/>
                <w:sz w:val="18"/>
              </w:rPr>
            </w:pPr>
            <w:r w:rsidRPr="00D333E0">
              <w:rPr>
                <w:rFonts w:cstheme="minorHAnsi"/>
                <w:b/>
                <w:bCs/>
                <w:sz w:val="18"/>
              </w:rPr>
              <w:t>172</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977C5C" w14:textId="77777777" w:rsidR="00D333E0" w:rsidRPr="00D333E0" w:rsidRDefault="00D333E0" w:rsidP="002E1FD7">
            <w:pPr>
              <w:ind w:left="75" w:right="75"/>
              <w:rPr>
                <w:rFonts w:ascii="Arial" w:hAnsi="Arial" w:cs="Arial"/>
                <w:sz w:val="18"/>
              </w:rPr>
            </w:pPr>
          </w:p>
        </w:tc>
      </w:tr>
      <w:tr w:rsidR="00D333E0" w:rsidRPr="00D333E0" w14:paraId="5EB55990" w14:textId="77777777" w:rsidTr="002E1FD7">
        <w:tc>
          <w:tcPr>
            <w:tcW w:w="291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B129A3" w14:textId="77777777" w:rsidR="00D333E0" w:rsidRPr="00D333E0" w:rsidRDefault="00D333E0" w:rsidP="002E1FD7">
            <w:pPr>
              <w:jc w:val="center"/>
              <w:rPr>
                <w:rFonts w:cstheme="minorHAnsi"/>
                <w:color w:val="FF0000"/>
                <w:sz w:val="18"/>
              </w:rPr>
            </w:pPr>
            <w:r w:rsidRPr="00D333E0">
              <w:rPr>
                <w:rFonts w:cstheme="minorHAnsi"/>
                <w:color w:val="FF0000"/>
                <w:sz w:val="18"/>
              </w:rPr>
              <w:t>Учебные недели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9729E2" w14:textId="77777777" w:rsidR="00D333E0" w:rsidRPr="00D333E0" w:rsidRDefault="00D333E0" w:rsidP="002E1FD7">
            <w:pPr>
              <w:rPr>
                <w:rFonts w:cstheme="minorHAnsi"/>
                <w:color w:val="FF0000"/>
                <w:sz w:val="18"/>
              </w:rPr>
            </w:pPr>
            <w:r w:rsidRPr="00D333E0">
              <w:rPr>
                <w:rFonts w:cstheme="minorHAnsi"/>
                <w:color w:val="FF0000"/>
                <w:sz w:val="18"/>
              </w:rPr>
              <w:t>34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2E8A83" w14:textId="77777777" w:rsidR="00D333E0" w:rsidRPr="00D333E0" w:rsidRDefault="00D333E0" w:rsidP="002E1FD7">
            <w:pPr>
              <w:rPr>
                <w:rFonts w:cstheme="minorHAnsi"/>
                <w:color w:val="FF0000"/>
                <w:sz w:val="18"/>
              </w:rPr>
            </w:pPr>
            <w:r w:rsidRPr="00D333E0">
              <w:rPr>
                <w:rFonts w:cstheme="minorHAnsi"/>
                <w:color w:val="FF0000"/>
                <w:sz w:val="18"/>
              </w:rPr>
              <w:t>34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847B09" w14:textId="77777777" w:rsidR="00D333E0" w:rsidRPr="00D333E0" w:rsidRDefault="00D333E0" w:rsidP="002E1FD7">
            <w:pPr>
              <w:rPr>
                <w:rFonts w:cstheme="minorHAnsi"/>
                <w:color w:val="FF0000"/>
                <w:sz w:val="18"/>
              </w:rPr>
            </w:pPr>
            <w:r w:rsidRPr="00D333E0">
              <w:rPr>
                <w:rFonts w:cstheme="minorHAnsi"/>
                <w:color w:val="FF0000"/>
                <w:sz w:val="18"/>
              </w:rPr>
              <w:t>34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70F1FE" w14:textId="77777777" w:rsidR="00D333E0" w:rsidRPr="00D333E0" w:rsidRDefault="00D333E0" w:rsidP="002E1FD7">
            <w:pPr>
              <w:rPr>
                <w:rFonts w:cstheme="minorHAnsi"/>
                <w:color w:val="FF0000"/>
                <w:sz w:val="18"/>
              </w:rPr>
            </w:pPr>
            <w:r w:rsidRPr="00D333E0">
              <w:rPr>
                <w:rFonts w:cstheme="minorHAnsi"/>
                <w:color w:val="FF0000"/>
                <w:sz w:val="18"/>
              </w:rPr>
              <w:t>34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00826D" w14:textId="77777777" w:rsidR="00D333E0" w:rsidRPr="00D333E0" w:rsidRDefault="00D333E0" w:rsidP="002E1FD7">
            <w:pPr>
              <w:rPr>
                <w:rFonts w:cstheme="minorHAnsi"/>
                <w:color w:val="FF0000"/>
                <w:sz w:val="18"/>
              </w:rPr>
            </w:pPr>
            <w:r w:rsidRPr="00D333E0">
              <w:rPr>
                <w:rFonts w:cstheme="minorHAnsi"/>
                <w:color w:val="FF0000"/>
                <w:sz w:val="18"/>
              </w:rPr>
              <w:t>34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9871D4" w14:textId="77777777" w:rsidR="00D333E0" w:rsidRPr="00D333E0" w:rsidRDefault="00D333E0" w:rsidP="002E1FD7">
            <w:pPr>
              <w:rPr>
                <w:rFonts w:cstheme="minorHAnsi"/>
                <w:color w:val="FF0000"/>
                <w:sz w:val="18"/>
              </w:rPr>
            </w:pPr>
            <w:r w:rsidRPr="00D333E0">
              <w:rPr>
                <w:rFonts w:cstheme="minorHAnsi"/>
                <w:color w:val="FF0000"/>
                <w:sz w:val="18"/>
              </w:rPr>
              <w:t>170</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53B0E1" w14:textId="77777777" w:rsidR="00D333E0" w:rsidRPr="00D333E0" w:rsidRDefault="00D333E0" w:rsidP="002E1FD7">
            <w:pPr>
              <w:ind w:left="75" w:right="75"/>
              <w:rPr>
                <w:rFonts w:ascii="Arial" w:hAnsi="Arial" w:cs="Arial"/>
                <w:color w:val="FF0000"/>
                <w:sz w:val="18"/>
              </w:rPr>
            </w:pPr>
          </w:p>
        </w:tc>
      </w:tr>
      <w:tr w:rsidR="00D333E0" w:rsidRPr="00D333E0" w14:paraId="53197067" w14:textId="77777777" w:rsidTr="002E1FD7">
        <w:tc>
          <w:tcPr>
            <w:tcW w:w="291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39E17F" w14:textId="77777777" w:rsidR="00D333E0" w:rsidRPr="00D333E0" w:rsidRDefault="00D333E0" w:rsidP="002E1FD7">
            <w:pPr>
              <w:rPr>
                <w:rFonts w:cstheme="minorHAnsi"/>
                <w:color w:val="FF0000"/>
                <w:sz w:val="18"/>
              </w:rPr>
            </w:pPr>
            <w:r w:rsidRPr="00D333E0">
              <w:rPr>
                <w:rFonts w:cstheme="minorHAnsi"/>
                <w:color w:val="FF0000"/>
                <w:sz w:val="18"/>
              </w:rPr>
              <w:t>Всего учебных часов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8CAC77" w14:textId="77777777" w:rsidR="00D333E0" w:rsidRPr="00D333E0" w:rsidRDefault="00D333E0" w:rsidP="002E1FD7">
            <w:pPr>
              <w:rPr>
                <w:rFonts w:cstheme="minorHAnsi"/>
                <w:color w:val="FF0000"/>
                <w:sz w:val="18"/>
              </w:rPr>
            </w:pPr>
            <w:r w:rsidRPr="00D333E0">
              <w:rPr>
                <w:rFonts w:cstheme="minorHAnsi"/>
                <w:color w:val="FF0000"/>
                <w:sz w:val="18"/>
              </w:rPr>
              <w:t>1088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C1174A" w14:textId="77777777" w:rsidR="00D333E0" w:rsidRPr="00D333E0" w:rsidRDefault="00D333E0" w:rsidP="002E1FD7">
            <w:pPr>
              <w:rPr>
                <w:rFonts w:cstheme="minorHAnsi"/>
                <w:color w:val="FF0000"/>
                <w:sz w:val="18"/>
              </w:rPr>
            </w:pPr>
            <w:r w:rsidRPr="00D333E0">
              <w:rPr>
                <w:rFonts w:cstheme="minorHAnsi"/>
                <w:color w:val="FF0000"/>
                <w:sz w:val="18"/>
              </w:rPr>
              <w:t>1122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7455B" w14:textId="77777777" w:rsidR="00D333E0" w:rsidRPr="00D333E0" w:rsidRDefault="00D333E0" w:rsidP="002E1FD7">
            <w:pPr>
              <w:rPr>
                <w:rFonts w:cstheme="minorHAnsi"/>
                <w:color w:val="FF0000"/>
                <w:sz w:val="18"/>
              </w:rPr>
            </w:pPr>
            <w:r w:rsidRPr="00D333E0">
              <w:rPr>
                <w:rFonts w:cstheme="minorHAnsi"/>
                <w:color w:val="FF0000"/>
                <w:sz w:val="18"/>
              </w:rPr>
              <w:t>1190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1C74DF" w14:textId="77777777" w:rsidR="00D333E0" w:rsidRPr="00D333E0" w:rsidRDefault="00D333E0" w:rsidP="002E1FD7">
            <w:pPr>
              <w:rPr>
                <w:rFonts w:cstheme="minorHAnsi"/>
                <w:color w:val="FF0000"/>
                <w:sz w:val="18"/>
              </w:rPr>
            </w:pPr>
            <w:r w:rsidRPr="00D333E0">
              <w:rPr>
                <w:rFonts w:cstheme="minorHAnsi"/>
                <w:color w:val="FF0000"/>
                <w:sz w:val="18"/>
              </w:rPr>
              <w:t>1224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BC6D6C" w14:textId="77777777" w:rsidR="00D333E0" w:rsidRPr="00D333E0" w:rsidRDefault="00D333E0" w:rsidP="002E1FD7">
            <w:pPr>
              <w:rPr>
                <w:rFonts w:cstheme="minorHAnsi"/>
                <w:color w:val="FF0000"/>
                <w:sz w:val="18"/>
              </w:rPr>
            </w:pPr>
            <w:r w:rsidRPr="00D333E0">
              <w:rPr>
                <w:rFonts w:cstheme="minorHAnsi"/>
                <w:color w:val="FF0000"/>
                <w:sz w:val="18"/>
              </w:rPr>
              <w:t>1224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BEB3FC" w14:textId="77777777" w:rsidR="00D333E0" w:rsidRPr="00D333E0" w:rsidRDefault="00D333E0" w:rsidP="002E1FD7">
            <w:pPr>
              <w:rPr>
                <w:rFonts w:cstheme="minorHAnsi"/>
                <w:color w:val="FF0000"/>
                <w:sz w:val="18"/>
              </w:rPr>
            </w:pPr>
            <w:r w:rsidRPr="00D333E0">
              <w:rPr>
                <w:rFonts w:cstheme="minorHAnsi"/>
                <w:color w:val="FF0000"/>
                <w:sz w:val="18"/>
              </w:rPr>
              <w:t>5848</w:t>
            </w:r>
          </w:p>
        </w:tc>
        <w:tc>
          <w:tcPr>
            <w:tcW w:w="25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0B85D1" w14:textId="77777777" w:rsidR="00D333E0" w:rsidRPr="00D333E0" w:rsidRDefault="00D333E0" w:rsidP="002E1FD7">
            <w:pPr>
              <w:ind w:left="75" w:right="75"/>
              <w:rPr>
                <w:rFonts w:ascii="Arial" w:hAnsi="Arial" w:cs="Arial"/>
                <w:color w:val="FF0000"/>
                <w:sz w:val="18"/>
              </w:rPr>
            </w:pPr>
          </w:p>
        </w:tc>
      </w:tr>
    </w:tbl>
    <w:p w14:paraId="7AE9C24B" w14:textId="77777777" w:rsidR="00D333E0" w:rsidRDefault="00D333E0" w:rsidP="004F5A44">
      <w:pPr>
        <w:ind w:firstLine="709"/>
        <w:jc w:val="both"/>
        <w:rPr>
          <w:rFonts w:ascii="Times New Roman" w:hAnsi="Times New Roman" w:cs="Times New Roman"/>
          <w:b/>
          <w:bCs/>
          <w:color w:val="000000" w:themeColor="text1"/>
          <w:sz w:val="20"/>
          <w:szCs w:val="20"/>
        </w:rPr>
      </w:pPr>
    </w:p>
    <w:p w14:paraId="3CCDF6CE" w14:textId="77777777" w:rsidR="00D333E0" w:rsidRDefault="00D333E0">
      <w:pPr>
        <w:widowControl/>
        <w:rPr>
          <w:b/>
          <w:color w:val="FF0000"/>
          <w:lang w:eastAsia="en-US"/>
        </w:rPr>
      </w:pPr>
      <w:r>
        <w:rPr>
          <w:b/>
          <w:color w:val="FF0000"/>
          <w:lang w:eastAsia="en-US"/>
        </w:rPr>
        <w:br w:type="page"/>
      </w:r>
    </w:p>
    <w:p w14:paraId="5E31A64C" w14:textId="11F9F238" w:rsidR="006F2513" w:rsidRPr="00D333E0" w:rsidRDefault="006F2513" w:rsidP="006F2513">
      <w:pPr>
        <w:rPr>
          <w:b/>
          <w:color w:val="000000" w:themeColor="text1"/>
          <w:lang w:eastAsia="en-US"/>
        </w:rPr>
      </w:pPr>
      <w:r w:rsidRPr="00D333E0">
        <w:rPr>
          <w:b/>
          <w:color w:val="000000" w:themeColor="text1"/>
          <w:lang w:eastAsia="en-US"/>
        </w:rPr>
        <w:lastRenderedPageBreak/>
        <w:t xml:space="preserve">По ФОП </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445"/>
        <w:gridCol w:w="3348"/>
        <w:gridCol w:w="780"/>
        <w:gridCol w:w="780"/>
        <w:gridCol w:w="781"/>
        <w:gridCol w:w="780"/>
        <w:gridCol w:w="780"/>
        <w:gridCol w:w="892"/>
      </w:tblGrid>
      <w:tr w:rsidR="006F2513" w14:paraId="68D52F58" w14:textId="77777777" w:rsidTr="00A02406">
        <w:tc>
          <w:tcPr>
            <w:tcW w:w="5000" w:type="pct"/>
            <w:gridSpan w:val="8"/>
            <w:tcBorders>
              <w:top w:val="single" w:sz="6" w:space="0" w:color="000000"/>
              <w:left w:val="single" w:sz="6" w:space="0" w:color="000000"/>
              <w:bottom w:val="single" w:sz="6" w:space="0" w:color="000000"/>
              <w:right w:val="single" w:sz="6" w:space="0" w:color="000000"/>
            </w:tcBorders>
            <w:hideMark/>
          </w:tcPr>
          <w:p w14:paraId="5CBA0EC3" w14:textId="77777777" w:rsidR="006F2513" w:rsidRDefault="006F2513" w:rsidP="00A02406">
            <w:pPr>
              <w:pStyle w:val="af"/>
            </w:pPr>
            <w:r>
              <w:t>Вариант № 5</w:t>
            </w:r>
          </w:p>
        </w:tc>
      </w:tr>
      <w:tr w:rsidR="006F2513" w14:paraId="1A86C3C3" w14:textId="77777777" w:rsidTr="00A02406">
        <w:tc>
          <w:tcPr>
            <w:tcW w:w="5000" w:type="pct"/>
            <w:gridSpan w:val="8"/>
            <w:tcBorders>
              <w:top w:val="single" w:sz="6" w:space="0" w:color="000000"/>
              <w:left w:val="single" w:sz="6" w:space="0" w:color="000000"/>
              <w:bottom w:val="single" w:sz="6" w:space="0" w:color="000000"/>
              <w:right w:val="single" w:sz="6" w:space="0" w:color="000000"/>
            </w:tcBorders>
            <w:hideMark/>
          </w:tcPr>
          <w:p w14:paraId="5586415F" w14:textId="77777777" w:rsidR="006F2513" w:rsidRDefault="006F2513" w:rsidP="00A02406">
            <w:pPr>
              <w:pStyle w:val="af"/>
            </w:pPr>
            <w:r>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6F2513" w14:paraId="2E4E2EFC" w14:textId="77777777" w:rsidTr="00A02406">
        <w:tc>
          <w:tcPr>
            <w:tcW w:w="1190" w:type="pct"/>
            <w:vMerge w:val="restart"/>
            <w:tcBorders>
              <w:top w:val="single" w:sz="6" w:space="0" w:color="000000"/>
              <w:left w:val="single" w:sz="6" w:space="0" w:color="000000"/>
              <w:bottom w:val="single" w:sz="6" w:space="0" w:color="000000"/>
              <w:right w:val="single" w:sz="6" w:space="0" w:color="000000"/>
            </w:tcBorders>
            <w:hideMark/>
          </w:tcPr>
          <w:p w14:paraId="3F10D90C" w14:textId="77777777" w:rsidR="006F2513" w:rsidRDefault="006F2513" w:rsidP="00A02406">
            <w:pPr>
              <w:pStyle w:val="af"/>
            </w:pPr>
            <w:r>
              <w:t>Предметные области</w:t>
            </w:r>
          </w:p>
        </w:tc>
        <w:tc>
          <w:tcPr>
            <w:tcW w:w="350" w:type="pct"/>
            <w:vMerge w:val="restart"/>
            <w:tcBorders>
              <w:top w:val="single" w:sz="6" w:space="0" w:color="000000"/>
              <w:left w:val="single" w:sz="6" w:space="0" w:color="000000"/>
              <w:bottom w:val="single" w:sz="6" w:space="0" w:color="000000"/>
              <w:right w:val="single" w:sz="6" w:space="0" w:color="000000"/>
            </w:tcBorders>
            <w:hideMark/>
          </w:tcPr>
          <w:p w14:paraId="04636699" w14:textId="77777777" w:rsidR="006F2513" w:rsidRDefault="006F2513" w:rsidP="00A02406">
            <w:pPr>
              <w:pStyle w:val="af"/>
            </w:pPr>
            <w:r>
              <w:t>Учебные предметы классы</w:t>
            </w:r>
          </w:p>
        </w:tc>
        <w:tc>
          <w:tcPr>
            <w:tcW w:w="1470" w:type="pct"/>
            <w:gridSpan w:val="6"/>
            <w:tcBorders>
              <w:top w:val="single" w:sz="6" w:space="0" w:color="000000"/>
              <w:left w:val="single" w:sz="6" w:space="0" w:color="000000"/>
              <w:bottom w:val="single" w:sz="6" w:space="0" w:color="000000"/>
              <w:right w:val="single" w:sz="6" w:space="0" w:color="000000"/>
            </w:tcBorders>
            <w:hideMark/>
          </w:tcPr>
          <w:p w14:paraId="7463A8C3" w14:textId="77777777" w:rsidR="006F2513" w:rsidRDefault="006F2513" w:rsidP="00A02406">
            <w:pPr>
              <w:pStyle w:val="af"/>
            </w:pPr>
            <w:r>
              <w:t>Количество часов в неделю</w:t>
            </w:r>
          </w:p>
        </w:tc>
      </w:tr>
      <w:tr w:rsidR="006F2513" w14:paraId="3679EC12" w14:textId="77777777" w:rsidTr="00A0240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6D53FD" w14:textId="77777777" w:rsidR="006F2513" w:rsidRDefault="006F2513" w:rsidP="00A02406"/>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3BCD9A"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424B6BBB" w14:textId="77777777" w:rsidR="006F2513" w:rsidRDefault="006F2513" w:rsidP="00A02406">
            <w:pPr>
              <w:pStyle w:val="af"/>
            </w:pPr>
            <w:r>
              <w:t>V</w:t>
            </w:r>
          </w:p>
        </w:tc>
        <w:tc>
          <w:tcPr>
            <w:tcW w:w="350" w:type="pct"/>
            <w:tcBorders>
              <w:top w:val="single" w:sz="6" w:space="0" w:color="000000"/>
              <w:left w:val="single" w:sz="6" w:space="0" w:color="000000"/>
              <w:bottom w:val="single" w:sz="6" w:space="0" w:color="000000"/>
              <w:right w:val="single" w:sz="6" w:space="0" w:color="000000"/>
            </w:tcBorders>
            <w:hideMark/>
          </w:tcPr>
          <w:p w14:paraId="6270B627" w14:textId="77777777" w:rsidR="006F2513" w:rsidRDefault="006F2513" w:rsidP="00A02406">
            <w:pPr>
              <w:pStyle w:val="af"/>
            </w:pPr>
            <w:r>
              <w:t>VI</w:t>
            </w:r>
          </w:p>
        </w:tc>
        <w:tc>
          <w:tcPr>
            <w:tcW w:w="350" w:type="pct"/>
            <w:tcBorders>
              <w:top w:val="single" w:sz="6" w:space="0" w:color="000000"/>
              <w:left w:val="single" w:sz="6" w:space="0" w:color="000000"/>
              <w:bottom w:val="single" w:sz="6" w:space="0" w:color="000000"/>
              <w:right w:val="single" w:sz="6" w:space="0" w:color="000000"/>
            </w:tcBorders>
            <w:hideMark/>
          </w:tcPr>
          <w:p w14:paraId="1908F27A" w14:textId="77777777" w:rsidR="006F2513" w:rsidRDefault="006F2513" w:rsidP="00A02406">
            <w:pPr>
              <w:pStyle w:val="af"/>
            </w:pPr>
            <w:r>
              <w:t>VII</w:t>
            </w:r>
          </w:p>
        </w:tc>
        <w:tc>
          <w:tcPr>
            <w:tcW w:w="350" w:type="pct"/>
            <w:tcBorders>
              <w:top w:val="single" w:sz="6" w:space="0" w:color="000000"/>
              <w:left w:val="single" w:sz="6" w:space="0" w:color="000000"/>
              <w:bottom w:val="single" w:sz="6" w:space="0" w:color="000000"/>
              <w:right w:val="single" w:sz="6" w:space="0" w:color="000000"/>
            </w:tcBorders>
            <w:hideMark/>
          </w:tcPr>
          <w:p w14:paraId="074AF2EA" w14:textId="77777777" w:rsidR="006F2513" w:rsidRDefault="006F2513" w:rsidP="00A02406">
            <w:pPr>
              <w:pStyle w:val="af"/>
            </w:pPr>
            <w:r>
              <w:t>VIII</w:t>
            </w:r>
          </w:p>
        </w:tc>
        <w:tc>
          <w:tcPr>
            <w:tcW w:w="350" w:type="pct"/>
            <w:tcBorders>
              <w:top w:val="single" w:sz="6" w:space="0" w:color="000000"/>
              <w:left w:val="single" w:sz="6" w:space="0" w:color="000000"/>
              <w:bottom w:val="single" w:sz="6" w:space="0" w:color="000000"/>
              <w:right w:val="single" w:sz="6" w:space="0" w:color="000000"/>
            </w:tcBorders>
            <w:hideMark/>
          </w:tcPr>
          <w:p w14:paraId="61559E26" w14:textId="77777777" w:rsidR="006F2513" w:rsidRDefault="006F2513" w:rsidP="00A02406">
            <w:pPr>
              <w:pStyle w:val="af"/>
            </w:pPr>
            <w:r>
              <w:t>IX</w:t>
            </w:r>
          </w:p>
        </w:tc>
        <w:tc>
          <w:tcPr>
            <w:tcW w:w="415" w:type="pct"/>
            <w:tcBorders>
              <w:top w:val="single" w:sz="6" w:space="0" w:color="000000"/>
              <w:left w:val="single" w:sz="6" w:space="0" w:color="000000"/>
              <w:bottom w:val="single" w:sz="6" w:space="0" w:color="000000"/>
              <w:right w:val="single" w:sz="6" w:space="0" w:color="000000"/>
            </w:tcBorders>
            <w:hideMark/>
          </w:tcPr>
          <w:p w14:paraId="2CA0F8EA" w14:textId="77777777" w:rsidR="006F2513" w:rsidRDefault="006F2513" w:rsidP="00A02406">
            <w:pPr>
              <w:pStyle w:val="af"/>
            </w:pPr>
            <w:r>
              <w:t>Всего</w:t>
            </w:r>
          </w:p>
        </w:tc>
      </w:tr>
      <w:tr w:rsidR="006F2513" w14:paraId="53049446" w14:textId="77777777" w:rsidTr="00A02406">
        <w:tc>
          <w:tcPr>
            <w:tcW w:w="2830" w:type="pct"/>
            <w:gridSpan w:val="2"/>
            <w:tcBorders>
              <w:top w:val="single" w:sz="6" w:space="0" w:color="000000"/>
              <w:left w:val="single" w:sz="6" w:space="0" w:color="000000"/>
              <w:bottom w:val="single" w:sz="6" w:space="0" w:color="000000"/>
              <w:right w:val="single" w:sz="6" w:space="0" w:color="000000"/>
            </w:tcBorders>
            <w:hideMark/>
          </w:tcPr>
          <w:p w14:paraId="7E6237D1" w14:textId="77777777" w:rsidR="006F2513" w:rsidRDefault="006F2513" w:rsidP="00A02406">
            <w:pPr>
              <w:pStyle w:val="af"/>
            </w:pPr>
            <w:r>
              <w:t>Обязательная часть</w:t>
            </w:r>
          </w:p>
        </w:tc>
        <w:tc>
          <w:tcPr>
            <w:tcW w:w="1820" w:type="pct"/>
            <w:gridSpan w:val="6"/>
            <w:tcBorders>
              <w:top w:val="single" w:sz="6" w:space="0" w:color="000000"/>
              <w:left w:val="single" w:sz="6" w:space="0" w:color="000000"/>
              <w:bottom w:val="single" w:sz="6" w:space="0" w:color="000000"/>
              <w:right w:val="single" w:sz="6" w:space="0" w:color="000000"/>
            </w:tcBorders>
            <w:hideMark/>
          </w:tcPr>
          <w:p w14:paraId="19043F7E" w14:textId="77777777" w:rsidR="006F2513" w:rsidRDefault="006F2513" w:rsidP="00A02406"/>
        </w:tc>
      </w:tr>
      <w:tr w:rsidR="006F2513" w14:paraId="57A485E2" w14:textId="77777777" w:rsidTr="00A02406">
        <w:tc>
          <w:tcPr>
            <w:tcW w:w="1190" w:type="pct"/>
            <w:vMerge w:val="restart"/>
            <w:tcBorders>
              <w:top w:val="single" w:sz="6" w:space="0" w:color="000000"/>
              <w:left w:val="single" w:sz="6" w:space="0" w:color="000000"/>
              <w:bottom w:val="single" w:sz="6" w:space="0" w:color="000000"/>
              <w:right w:val="single" w:sz="6" w:space="0" w:color="000000"/>
            </w:tcBorders>
            <w:hideMark/>
          </w:tcPr>
          <w:p w14:paraId="71B9108D" w14:textId="77777777" w:rsidR="006F2513" w:rsidRDefault="006F2513" w:rsidP="00A02406">
            <w:pPr>
              <w:pStyle w:val="af"/>
            </w:pPr>
            <w:r>
              <w:t>Русский язык и литература</w:t>
            </w:r>
          </w:p>
        </w:tc>
        <w:tc>
          <w:tcPr>
            <w:tcW w:w="350" w:type="pct"/>
            <w:tcBorders>
              <w:top w:val="single" w:sz="6" w:space="0" w:color="000000"/>
              <w:left w:val="single" w:sz="6" w:space="0" w:color="000000"/>
              <w:bottom w:val="single" w:sz="6" w:space="0" w:color="000000"/>
              <w:right w:val="single" w:sz="6" w:space="0" w:color="000000"/>
            </w:tcBorders>
            <w:hideMark/>
          </w:tcPr>
          <w:p w14:paraId="63BCEA3B" w14:textId="77777777" w:rsidR="006F2513" w:rsidRDefault="006F2513" w:rsidP="00A02406">
            <w:pPr>
              <w:pStyle w:val="af"/>
            </w:pPr>
            <w:r>
              <w:t>Русский язык</w:t>
            </w:r>
          </w:p>
        </w:tc>
        <w:tc>
          <w:tcPr>
            <w:tcW w:w="350" w:type="pct"/>
            <w:tcBorders>
              <w:top w:val="single" w:sz="6" w:space="0" w:color="000000"/>
              <w:left w:val="single" w:sz="6" w:space="0" w:color="000000"/>
              <w:bottom w:val="single" w:sz="6" w:space="0" w:color="000000"/>
              <w:right w:val="single" w:sz="6" w:space="0" w:color="000000"/>
            </w:tcBorders>
            <w:hideMark/>
          </w:tcPr>
          <w:p w14:paraId="6172C0C2" w14:textId="77777777" w:rsidR="006F2513" w:rsidRDefault="006F2513" w:rsidP="00A02406">
            <w:pPr>
              <w:pStyle w:val="af"/>
            </w:pPr>
            <w:r>
              <w:t>5</w:t>
            </w:r>
          </w:p>
        </w:tc>
        <w:tc>
          <w:tcPr>
            <w:tcW w:w="350" w:type="pct"/>
            <w:tcBorders>
              <w:top w:val="single" w:sz="6" w:space="0" w:color="000000"/>
              <w:left w:val="single" w:sz="6" w:space="0" w:color="000000"/>
              <w:bottom w:val="single" w:sz="6" w:space="0" w:color="000000"/>
              <w:right w:val="single" w:sz="6" w:space="0" w:color="000000"/>
            </w:tcBorders>
            <w:hideMark/>
          </w:tcPr>
          <w:p w14:paraId="0A59BED4" w14:textId="77777777" w:rsidR="006F2513" w:rsidRDefault="006F2513" w:rsidP="00A02406">
            <w:pPr>
              <w:pStyle w:val="af"/>
            </w:pPr>
            <w:r>
              <w:t>6</w:t>
            </w:r>
          </w:p>
        </w:tc>
        <w:tc>
          <w:tcPr>
            <w:tcW w:w="350" w:type="pct"/>
            <w:tcBorders>
              <w:top w:val="single" w:sz="6" w:space="0" w:color="000000"/>
              <w:left w:val="single" w:sz="6" w:space="0" w:color="000000"/>
              <w:bottom w:val="single" w:sz="6" w:space="0" w:color="000000"/>
              <w:right w:val="single" w:sz="6" w:space="0" w:color="000000"/>
            </w:tcBorders>
            <w:hideMark/>
          </w:tcPr>
          <w:p w14:paraId="2FFA7128" w14:textId="77777777" w:rsidR="006F2513" w:rsidRDefault="006F2513" w:rsidP="00A02406">
            <w:pPr>
              <w:pStyle w:val="af"/>
            </w:pPr>
            <w:r>
              <w:t>4</w:t>
            </w:r>
          </w:p>
        </w:tc>
        <w:tc>
          <w:tcPr>
            <w:tcW w:w="350" w:type="pct"/>
            <w:tcBorders>
              <w:top w:val="single" w:sz="6" w:space="0" w:color="000000"/>
              <w:left w:val="single" w:sz="6" w:space="0" w:color="000000"/>
              <w:bottom w:val="single" w:sz="6" w:space="0" w:color="000000"/>
              <w:right w:val="single" w:sz="6" w:space="0" w:color="000000"/>
            </w:tcBorders>
            <w:hideMark/>
          </w:tcPr>
          <w:p w14:paraId="35D3D077" w14:textId="77777777" w:rsidR="006F2513" w:rsidRDefault="006F2513" w:rsidP="00A02406">
            <w:pPr>
              <w:pStyle w:val="af"/>
            </w:pPr>
            <w:r>
              <w:t>3</w:t>
            </w:r>
          </w:p>
        </w:tc>
        <w:tc>
          <w:tcPr>
            <w:tcW w:w="350" w:type="pct"/>
            <w:tcBorders>
              <w:top w:val="single" w:sz="6" w:space="0" w:color="000000"/>
              <w:left w:val="single" w:sz="6" w:space="0" w:color="000000"/>
              <w:bottom w:val="single" w:sz="6" w:space="0" w:color="000000"/>
              <w:right w:val="single" w:sz="6" w:space="0" w:color="000000"/>
            </w:tcBorders>
            <w:hideMark/>
          </w:tcPr>
          <w:p w14:paraId="19F14345" w14:textId="77777777" w:rsidR="006F2513" w:rsidRDefault="006F2513" w:rsidP="00A02406">
            <w:pPr>
              <w:pStyle w:val="af"/>
            </w:pPr>
            <w:r>
              <w:t>3</w:t>
            </w:r>
          </w:p>
        </w:tc>
        <w:tc>
          <w:tcPr>
            <w:tcW w:w="415" w:type="pct"/>
            <w:tcBorders>
              <w:top w:val="single" w:sz="6" w:space="0" w:color="000000"/>
              <w:left w:val="single" w:sz="6" w:space="0" w:color="000000"/>
              <w:bottom w:val="single" w:sz="6" w:space="0" w:color="000000"/>
              <w:right w:val="single" w:sz="6" w:space="0" w:color="000000"/>
            </w:tcBorders>
            <w:hideMark/>
          </w:tcPr>
          <w:p w14:paraId="57AE5FF8" w14:textId="77777777" w:rsidR="006F2513" w:rsidRDefault="006F2513" w:rsidP="00A02406">
            <w:pPr>
              <w:pStyle w:val="af"/>
            </w:pPr>
            <w:r>
              <w:t>21</w:t>
            </w:r>
          </w:p>
        </w:tc>
      </w:tr>
      <w:tr w:rsidR="006F2513" w14:paraId="7ADE769B" w14:textId="77777777" w:rsidTr="00A0240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B1124E" w14:textId="77777777" w:rsidR="006F2513" w:rsidRDefault="006F2513" w:rsidP="00A02406"/>
        </w:tc>
        <w:tc>
          <w:tcPr>
            <w:tcW w:w="1635" w:type="pct"/>
            <w:tcBorders>
              <w:top w:val="single" w:sz="6" w:space="0" w:color="000000"/>
              <w:left w:val="single" w:sz="6" w:space="0" w:color="000000"/>
              <w:bottom w:val="single" w:sz="6" w:space="0" w:color="000000"/>
              <w:right w:val="single" w:sz="6" w:space="0" w:color="000000"/>
            </w:tcBorders>
            <w:hideMark/>
          </w:tcPr>
          <w:p w14:paraId="6D18270E" w14:textId="77777777" w:rsidR="006F2513" w:rsidRDefault="006F2513" w:rsidP="00A02406">
            <w:pPr>
              <w:pStyle w:val="af"/>
            </w:pPr>
            <w:r>
              <w:t>Литература</w:t>
            </w:r>
          </w:p>
        </w:tc>
        <w:tc>
          <w:tcPr>
            <w:tcW w:w="350" w:type="pct"/>
            <w:tcBorders>
              <w:top w:val="single" w:sz="6" w:space="0" w:color="000000"/>
              <w:left w:val="single" w:sz="6" w:space="0" w:color="000000"/>
              <w:bottom w:val="single" w:sz="6" w:space="0" w:color="000000"/>
              <w:right w:val="single" w:sz="6" w:space="0" w:color="000000"/>
            </w:tcBorders>
            <w:hideMark/>
          </w:tcPr>
          <w:p w14:paraId="529F336E" w14:textId="77777777" w:rsidR="006F2513" w:rsidRDefault="006F2513" w:rsidP="00A02406">
            <w:pPr>
              <w:pStyle w:val="af"/>
            </w:pPr>
            <w:r>
              <w:t>3</w:t>
            </w:r>
          </w:p>
        </w:tc>
        <w:tc>
          <w:tcPr>
            <w:tcW w:w="350" w:type="pct"/>
            <w:tcBorders>
              <w:top w:val="single" w:sz="6" w:space="0" w:color="000000"/>
              <w:left w:val="single" w:sz="6" w:space="0" w:color="000000"/>
              <w:bottom w:val="single" w:sz="6" w:space="0" w:color="000000"/>
              <w:right w:val="single" w:sz="6" w:space="0" w:color="000000"/>
            </w:tcBorders>
            <w:hideMark/>
          </w:tcPr>
          <w:p w14:paraId="4084D9CE" w14:textId="77777777" w:rsidR="006F2513" w:rsidRDefault="006F2513" w:rsidP="00A02406">
            <w:pPr>
              <w:pStyle w:val="af"/>
            </w:pPr>
            <w:r>
              <w:t>3</w:t>
            </w:r>
          </w:p>
        </w:tc>
        <w:tc>
          <w:tcPr>
            <w:tcW w:w="415" w:type="pct"/>
            <w:tcBorders>
              <w:top w:val="single" w:sz="6" w:space="0" w:color="000000"/>
              <w:left w:val="single" w:sz="6" w:space="0" w:color="000000"/>
              <w:bottom w:val="single" w:sz="6" w:space="0" w:color="000000"/>
              <w:right w:val="single" w:sz="6" w:space="0" w:color="000000"/>
            </w:tcBorders>
            <w:hideMark/>
          </w:tcPr>
          <w:p w14:paraId="43A47B51"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181BB735"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7A502B7D" w14:textId="77777777" w:rsidR="006F2513" w:rsidRDefault="006F2513" w:rsidP="00A02406">
            <w:pPr>
              <w:pStyle w:val="af"/>
            </w:pPr>
            <w:r>
              <w:t>3</w:t>
            </w:r>
          </w:p>
        </w:tc>
        <w:tc>
          <w:tcPr>
            <w:tcW w:w="415" w:type="pct"/>
            <w:tcBorders>
              <w:top w:val="single" w:sz="6" w:space="0" w:color="000000"/>
              <w:left w:val="single" w:sz="6" w:space="0" w:color="000000"/>
              <w:bottom w:val="single" w:sz="6" w:space="0" w:color="000000"/>
              <w:right w:val="single" w:sz="6" w:space="0" w:color="000000"/>
            </w:tcBorders>
            <w:hideMark/>
          </w:tcPr>
          <w:p w14:paraId="70A1664C" w14:textId="77777777" w:rsidR="006F2513" w:rsidRDefault="006F2513" w:rsidP="00A02406">
            <w:pPr>
              <w:pStyle w:val="af"/>
            </w:pPr>
            <w:r>
              <w:t>13</w:t>
            </w:r>
          </w:p>
        </w:tc>
      </w:tr>
      <w:tr w:rsidR="006F2513" w14:paraId="2A9F1863" w14:textId="77777777" w:rsidTr="00A02406">
        <w:tc>
          <w:tcPr>
            <w:tcW w:w="1190" w:type="pct"/>
            <w:vMerge w:val="restart"/>
            <w:tcBorders>
              <w:top w:val="single" w:sz="6" w:space="0" w:color="000000"/>
              <w:left w:val="single" w:sz="6" w:space="0" w:color="000000"/>
              <w:bottom w:val="single" w:sz="6" w:space="0" w:color="000000"/>
              <w:right w:val="single" w:sz="6" w:space="0" w:color="000000"/>
            </w:tcBorders>
            <w:hideMark/>
          </w:tcPr>
          <w:p w14:paraId="43790208" w14:textId="77777777" w:rsidR="006F2513" w:rsidRDefault="006F2513" w:rsidP="00A02406">
            <w:pPr>
              <w:pStyle w:val="af"/>
            </w:pPr>
            <w:r>
              <w:t>Родной язык и родная литература</w:t>
            </w:r>
          </w:p>
        </w:tc>
        <w:tc>
          <w:tcPr>
            <w:tcW w:w="350" w:type="pct"/>
            <w:tcBorders>
              <w:top w:val="single" w:sz="6" w:space="0" w:color="000000"/>
              <w:left w:val="single" w:sz="6" w:space="0" w:color="000000"/>
              <w:bottom w:val="single" w:sz="6" w:space="0" w:color="000000"/>
              <w:right w:val="single" w:sz="6" w:space="0" w:color="000000"/>
            </w:tcBorders>
            <w:hideMark/>
          </w:tcPr>
          <w:p w14:paraId="144FD223" w14:textId="77777777" w:rsidR="006F2513" w:rsidRDefault="006F2513" w:rsidP="00A02406">
            <w:pPr>
              <w:pStyle w:val="af"/>
            </w:pPr>
            <w:r>
              <w:t xml:space="preserve">Родной язык и (или) государственный язык </w:t>
            </w:r>
            <w:r>
              <w:lastRenderedPageBreak/>
              <w:t>республики Российской Федерации</w:t>
            </w:r>
          </w:p>
        </w:tc>
        <w:tc>
          <w:tcPr>
            <w:tcW w:w="350" w:type="pct"/>
            <w:tcBorders>
              <w:top w:val="single" w:sz="6" w:space="0" w:color="000000"/>
              <w:left w:val="single" w:sz="6" w:space="0" w:color="000000"/>
              <w:bottom w:val="single" w:sz="6" w:space="0" w:color="000000"/>
              <w:right w:val="single" w:sz="6" w:space="0" w:color="000000"/>
            </w:tcBorders>
            <w:hideMark/>
          </w:tcPr>
          <w:p w14:paraId="553D4B66" w14:textId="77777777" w:rsidR="006F2513" w:rsidRDefault="006F2513" w:rsidP="00A02406">
            <w:pPr>
              <w:pStyle w:val="af"/>
            </w:pPr>
            <w:r>
              <w:lastRenderedPageBreak/>
              <w:t>2</w:t>
            </w:r>
          </w:p>
        </w:tc>
        <w:tc>
          <w:tcPr>
            <w:tcW w:w="350" w:type="pct"/>
            <w:tcBorders>
              <w:top w:val="single" w:sz="6" w:space="0" w:color="000000"/>
              <w:left w:val="single" w:sz="6" w:space="0" w:color="000000"/>
              <w:bottom w:val="single" w:sz="6" w:space="0" w:color="000000"/>
              <w:right w:val="single" w:sz="6" w:space="0" w:color="000000"/>
            </w:tcBorders>
            <w:hideMark/>
          </w:tcPr>
          <w:p w14:paraId="2B827B39"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47BDF427"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5D4C49B8"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52B4F19B" w14:textId="77777777" w:rsidR="006F2513" w:rsidRDefault="006F2513" w:rsidP="00A02406">
            <w:pPr>
              <w:pStyle w:val="af"/>
            </w:pPr>
            <w:r>
              <w:t>2</w:t>
            </w:r>
          </w:p>
        </w:tc>
        <w:tc>
          <w:tcPr>
            <w:tcW w:w="415" w:type="pct"/>
            <w:tcBorders>
              <w:top w:val="single" w:sz="6" w:space="0" w:color="000000"/>
              <w:left w:val="single" w:sz="6" w:space="0" w:color="000000"/>
              <w:bottom w:val="single" w:sz="6" w:space="0" w:color="000000"/>
              <w:right w:val="single" w:sz="6" w:space="0" w:color="000000"/>
            </w:tcBorders>
            <w:hideMark/>
          </w:tcPr>
          <w:p w14:paraId="02A5B861" w14:textId="77777777" w:rsidR="006F2513" w:rsidRDefault="006F2513" w:rsidP="00A02406">
            <w:pPr>
              <w:pStyle w:val="af"/>
            </w:pPr>
            <w:r>
              <w:t>10</w:t>
            </w:r>
          </w:p>
        </w:tc>
      </w:tr>
      <w:tr w:rsidR="006F2513" w14:paraId="00CCD8E9" w14:textId="77777777" w:rsidTr="00A0240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775BD2" w14:textId="77777777" w:rsidR="006F2513" w:rsidRDefault="006F2513" w:rsidP="00A02406"/>
        </w:tc>
        <w:tc>
          <w:tcPr>
            <w:tcW w:w="1635" w:type="pct"/>
            <w:tcBorders>
              <w:top w:val="single" w:sz="6" w:space="0" w:color="000000"/>
              <w:left w:val="single" w:sz="6" w:space="0" w:color="000000"/>
              <w:bottom w:val="single" w:sz="6" w:space="0" w:color="000000"/>
              <w:right w:val="single" w:sz="6" w:space="0" w:color="000000"/>
            </w:tcBorders>
            <w:hideMark/>
          </w:tcPr>
          <w:p w14:paraId="620A4733" w14:textId="77777777" w:rsidR="006F2513" w:rsidRDefault="006F2513" w:rsidP="00A02406">
            <w:pPr>
              <w:pStyle w:val="af"/>
            </w:pPr>
            <w:r>
              <w:t>Родная литература</w:t>
            </w:r>
          </w:p>
        </w:tc>
        <w:tc>
          <w:tcPr>
            <w:tcW w:w="350" w:type="pct"/>
            <w:tcBorders>
              <w:top w:val="single" w:sz="6" w:space="0" w:color="000000"/>
              <w:left w:val="single" w:sz="6" w:space="0" w:color="000000"/>
              <w:bottom w:val="single" w:sz="6" w:space="0" w:color="000000"/>
              <w:right w:val="single" w:sz="6" w:space="0" w:color="000000"/>
            </w:tcBorders>
            <w:hideMark/>
          </w:tcPr>
          <w:p w14:paraId="3F5A6D68"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0B240E9E" w14:textId="77777777" w:rsidR="006F2513" w:rsidRDefault="006F2513" w:rsidP="00A02406">
            <w:pPr>
              <w:pStyle w:val="af"/>
            </w:pPr>
            <w:r>
              <w:t>1</w:t>
            </w:r>
          </w:p>
        </w:tc>
        <w:tc>
          <w:tcPr>
            <w:tcW w:w="415" w:type="pct"/>
            <w:tcBorders>
              <w:top w:val="single" w:sz="6" w:space="0" w:color="000000"/>
              <w:left w:val="single" w:sz="6" w:space="0" w:color="000000"/>
              <w:bottom w:val="single" w:sz="6" w:space="0" w:color="000000"/>
              <w:right w:val="single" w:sz="6" w:space="0" w:color="000000"/>
            </w:tcBorders>
            <w:hideMark/>
          </w:tcPr>
          <w:p w14:paraId="01518317"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2F1ECBF8"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4B83AEED" w14:textId="77777777" w:rsidR="006F2513" w:rsidRDefault="006F2513" w:rsidP="00A02406">
            <w:pPr>
              <w:pStyle w:val="af"/>
            </w:pPr>
            <w:r>
              <w:t>1</w:t>
            </w:r>
          </w:p>
        </w:tc>
        <w:tc>
          <w:tcPr>
            <w:tcW w:w="415" w:type="pct"/>
            <w:tcBorders>
              <w:top w:val="single" w:sz="6" w:space="0" w:color="000000"/>
              <w:left w:val="single" w:sz="6" w:space="0" w:color="000000"/>
              <w:bottom w:val="single" w:sz="6" w:space="0" w:color="000000"/>
              <w:right w:val="single" w:sz="6" w:space="0" w:color="000000"/>
            </w:tcBorders>
            <w:hideMark/>
          </w:tcPr>
          <w:p w14:paraId="15DAAA88" w14:textId="77777777" w:rsidR="006F2513" w:rsidRDefault="006F2513" w:rsidP="00A02406">
            <w:pPr>
              <w:pStyle w:val="af"/>
            </w:pPr>
            <w:r>
              <w:t>5</w:t>
            </w:r>
          </w:p>
        </w:tc>
      </w:tr>
      <w:tr w:rsidR="006F2513" w14:paraId="4A982929" w14:textId="77777777" w:rsidTr="00A02406">
        <w:tc>
          <w:tcPr>
            <w:tcW w:w="1190" w:type="pct"/>
            <w:tcBorders>
              <w:top w:val="single" w:sz="6" w:space="0" w:color="000000"/>
              <w:left w:val="single" w:sz="6" w:space="0" w:color="000000"/>
              <w:bottom w:val="single" w:sz="6" w:space="0" w:color="000000"/>
              <w:right w:val="single" w:sz="6" w:space="0" w:color="000000"/>
            </w:tcBorders>
            <w:hideMark/>
          </w:tcPr>
          <w:p w14:paraId="4DAA0A48" w14:textId="77777777" w:rsidR="006F2513" w:rsidRDefault="006F2513" w:rsidP="00A02406">
            <w:pPr>
              <w:pStyle w:val="af"/>
            </w:pPr>
            <w:r>
              <w:t>Иностранные языки</w:t>
            </w:r>
          </w:p>
        </w:tc>
        <w:tc>
          <w:tcPr>
            <w:tcW w:w="350" w:type="pct"/>
            <w:tcBorders>
              <w:top w:val="single" w:sz="6" w:space="0" w:color="000000"/>
              <w:left w:val="single" w:sz="6" w:space="0" w:color="000000"/>
              <w:bottom w:val="single" w:sz="6" w:space="0" w:color="000000"/>
              <w:right w:val="single" w:sz="6" w:space="0" w:color="000000"/>
            </w:tcBorders>
            <w:hideMark/>
          </w:tcPr>
          <w:p w14:paraId="0F59495F" w14:textId="77777777" w:rsidR="006F2513" w:rsidRDefault="006F2513" w:rsidP="00A02406">
            <w:pPr>
              <w:pStyle w:val="af"/>
            </w:pPr>
            <w:r>
              <w:t>Иностранный язык</w:t>
            </w:r>
          </w:p>
        </w:tc>
        <w:tc>
          <w:tcPr>
            <w:tcW w:w="350" w:type="pct"/>
            <w:tcBorders>
              <w:top w:val="single" w:sz="6" w:space="0" w:color="000000"/>
              <w:left w:val="single" w:sz="6" w:space="0" w:color="000000"/>
              <w:bottom w:val="single" w:sz="6" w:space="0" w:color="000000"/>
              <w:right w:val="single" w:sz="6" w:space="0" w:color="000000"/>
            </w:tcBorders>
            <w:hideMark/>
          </w:tcPr>
          <w:p w14:paraId="6F607EF3" w14:textId="77777777" w:rsidR="006F2513" w:rsidRDefault="006F2513" w:rsidP="00A02406">
            <w:pPr>
              <w:pStyle w:val="af"/>
            </w:pPr>
            <w:r>
              <w:t>3</w:t>
            </w:r>
          </w:p>
        </w:tc>
        <w:tc>
          <w:tcPr>
            <w:tcW w:w="350" w:type="pct"/>
            <w:tcBorders>
              <w:top w:val="single" w:sz="6" w:space="0" w:color="000000"/>
              <w:left w:val="single" w:sz="6" w:space="0" w:color="000000"/>
              <w:bottom w:val="single" w:sz="6" w:space="0" w:color="000000"/>
              <w:right w:val="single" w:sz="6" w:space="0" w:color="000000"/>
            </w:tcBorders>
            <w:hideMark/>
          </w:tcPr>
          <w:p w14:paraId="63F32E61" w14:textId="77777777" w:rsidR="006F2513" w:rsidRDefault="006F2513" w:rsidP="00A02406">
            <w:pPr>
              <w:pStyle w:val="af"/>
            </w:pPr>
            <w:r>
              <w:t>3</w:t>
            </w:r>
          </w:p>
        </w:tc>
        <w:tc>
          <w:tcPr>
            <w:tcW w:w="350" w:type="pct"/>
            <w:tcBorders>
              <w:top w:val="single" w:sz="6" w:space="0" w:color="000000"/>
              <w:left w:val="single" w:sz="6" w:space="0" w:color="000000"/>
              <w:bottom w:val="single" w:sz="6" w:space="0" w:color="000000"/>
              <w:right w:val="single" w:sz="6" w:space="0" w:color="000000"/>
            </w:tcBorders>
            <w:hideMark/>
          </w:tcPr>
          <w:p w14:paraId="0347340E" w14:textId="77777777" w:rsidR="006F2513" w:rsidRDefault="006F2513" w:rsidP="00A02406">
            <w:pPr>
              <w:pStyle w:val="af"/>
            </w:pPr>
            <w:r>
              <w:t>3</w:t>
            </w:r>
          </w:p>
        </w:tc>
        <w:tc>
          <w:tcPr>
            <w:tcW w:w="350" w:type="pct"/>
            <w:tcBorders>
              <w:top w:val="single" w:sz="6" w:space="0" w:color="000000"/>
              <w:left w:val="single" w:sz="6" w:space="0" w:color="000000"/>
              <w:bottom w:val="single" w:sz="6" w:space="0" w:color="000000"/>
              <w:right w:val="single" w:sz="6" w:space="0" w:color="000000"/>
            </w:tcBorders>
            <w:hideMark/>
          </w:tcPr>
          <w:p w14:paraId="5DA4B761" w14:textId="77777777" w:rsidR="006F2513" w:rsidRDefault="006F2513" w:rsidP="00A02406">
            <w:pPr>
              <w:pStyle w:val="af"/>
            </w:pPr>
            <w:r>
              <w:t>3</w:t>
            </w:r>
          </w:p>
        </w:tc>
        <w:tc>
          <w:tcPr>
            <w:tcW w:w="350" w:type="pct"/>
            <w:tcBorders>
              <w:top w:val="single" w:sz="6" w:space="0" w:color="000000"/>
              <w:left w:val="single" w:sz="6" w:space="0" w:color="000000"/>
              <w:bottom w:val="single" w:sz="6" w:space="0" w:color="000000"/>
              <w:right w:val="single" w:sz="6" w:space="0" w:color="000000"/>
            </w:tcBorders>
            <w:hideMark/>
          </w:tcPr>
          <w:p w14:paraId="131BEA39" w14:textId="77777777" w:rsidR="006F2513" w:rsidRDefault="006F2513" w:rsidP="00A02406">
            <w:pPr>
              <w:pStyle w:val="af"/>
            </w:pPr>
            <w:r>
              <w:t>3</w:t>
            </w:r>
          </w:p>
        </w:tc>
        <w:tc>
          <w:tcPr>
            <w:tcW w:w="415" w:type="pct"/>
            <w:tcBorders>
              <w:top w:val="single" w:sz="6" w:space="0" w:color="000000"/>
              <w:left w:val="single" w:sz="6" w:space="0" w:color="000000"/>
              <w:bottom w:val="single" w:sz="6" w:space="0" w:color="000000"/>
              <w:right w:val="single" w:sz="6" w:space="0" w:color="000000"/>
            </w:tcBorders>
            <w:hideMark/>
          </w:tcPr>
          <w:p w14:paraId="30F538FE" w14:textId="77777777" w:rsidR="006F2513" w:rsidRDefault="006F2513" w:rsidP="00A02406">
            <w:pPr>
              <w:pStyle w:val="af"/>
            </w:pPr>
            <w:r>
              <w:t>15</w:t>
            </w:r>
          </w:p>
        </w:tc>
      </w:tr>
      <w:tr w:rsidR="006F2513" w14:paraId="3ECDDA86" w14:textId="77777777" w:rsidTr="00A02406">
        <w:tc>
          <w:tcPr>
            <w:tcW w:w="1190" w:type="pct"/>
            <w:vMerge w:val="restart"/>
            <w:tcBorders>
              <w:top w:val="single" w:sz="6" w:space="0" w:color="000000"/>
              <w:left w:val="single" w:sz="6" w:space="0" w:color="000000"/>
              <w:bottom w:val="single" w:sz="6" w:space="0" w:color="000000"/>
              <w:right w:val="single" w:sz="6" w:space="0" w:color="000000"/>
            </w:tcBorders>
            <w:hideMark/>
          </w:tcPr>
          <w:p w14:paraId="4A6FEF46" w14:textId="77777777" w:rsidR="006F2513" w:rsidRDefault="006F2513" w:rsidP="00A02406">
            <w:pPr>
              <w:pStyle w:val="af"/>
            </w:pPr>
            <w:r>
              <w:t>Математика и информатика</w:t>
            </w:r>
          </w:p>
        </w:tc>
        <w:tc>
          <w:tcPr>
            <w:tcW w:w="350" w:type="pct"/>
            <w:tcBorders>
              <w:top w:val="single" w:sz="6" w:space="0" w:color="000000"/>
              <w:left w:val="single" w:sz="6" w:space="0" w:color="000000"/>
              <w:bottom w:val="single" w:sz="6" w:space="0" w:color="000000"/>
              <w:right w:val="single" w:sz="6" w:space="0" w:color="000000"/>
            </w:tcBorders>
            <w:hideMark/>
          </w:tcPr>
          <w:p w14:paraId="433B210D" w14:textId="77777777" w:rsidR="006F2513" w:rsidRDefault="006F2513" w:rsidP="00A02406">
            <w:pPr>
              <w:pStyle w:val="af"/>
            </w:pPr>
            <w:r>
              <w:t>Математика</w:t>
            </w:r>
          </w:p>
        </w:tc>
        <w:tc>
          <w:tcPr>
            <w:tcW w:w="350" w:type="pct"/>
            <w:tcBorders>
              <w:top w:val="single" w:sz="6" w:space="0" w:color="000000"/>
              <w:left w:val="single" w:sz="6" w:space="0" w:color="000000"/>
              <w:bottom w:val="single" w:sz="6" w:space="0" w:color="000000"/>
              <w:right w:val="single" w:sz="6" w:space="0" w:color="000000"/>
            </w:tcBorders>
            <w:hideMark/>
          </w:tcPr>
          <w:p w14:paraId="4E6FDAA5" w14:textId="77777777" w:rsidR="006F2513" w:rsidRDefault="006F2513" w:rsidP="00A02406">
            <w:pPr>
              <w:pStyle w:val="af"/>
            </w:pPr>
            <w:r>
              <w:t>5</w:t>
            </w:r>
          </w:p>
        </w:tc>
        <w:tc>
          <w:tcPr>
            <w:tcW w:w="350" w:type="pct"/>
            <w:tcBorders>
              <w:top w:val="single" w:sz="6" w:space="0" w:color="000000"/>
              <w:left w:val="single" w:sz="6" w:space="0" w:color="000000"/>
              <w:bottom w:val="single" w:sz="6" w:space="0" w:color="000000"/>
              <w:right w:val="single" w:sz="6" w:space="0" w:color="000000"/>
            </w:tcBorders>
            <w:hideMark/>
          </w:tcPr>
          <w:p w14:paraId="3423CD80" w14:textId="77777777" w:rsidR="006F2513" w:rsidRDefault="006F2513" w:rsidP="00A02406">
            <w:pPr>
              <w:pStyle w:val="af"/>
            </w:pPr>
            <w:r>
              <w:t>5</w:t>
            </w:r>
          </w:p>
        </w:tc>
        <w:tc>
          <w:tcPr>
            <w:tcW w:w="350" w:type="pct"/>
            <w:tcBorders>
              <w:top w:val="single" w:sz="6" w:space="0" w:color="000000"/>
              <w:left w:val="single" w:sz="6" w:space="0" w:color="000000"/>
              <w:bottom w:val="single" w:sz="6" w:space="0" w:color="000000"/>
              <w:right w:val="single" w:sz="6" w:space="0" w:color="000000"/>
            </w:tcBorders>
            <w:hideMark/>
          </w:tcPr>
          <w:p w14:paraId="5C8F6E02"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057C19A6"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04F09D65" w14:textId="77777777" w:rsidR="006F2513" w:rsidRDefault="006F2513" w:rsidP="00A02406"/>
        </w:tc>
        <w:tc>
          <w:tcPr>
            <w:tcW w:w="415" w:type="pct"/>
            <w:tcBorders>
              <w:top w:val="single" w:sz="6" w:space="0" w:color="000000"/>
              <w:left w:val="single" w:sz="6" w:space="0" w:color="000000"/>
              <w:bottom w:val="single" w:sz="6" w:space="0" w:color="000000"/>
              <w:right w:val="single" w:sz="6" w:space="0" w:color="000000"/>
            </w:tcBorders>
            <w:hideMark/>
          </w:tcPr>
          <w:p w14:paraId="1DD2E5FD" w14:textId="77777777" w:rsidR="006F2513" w:rsidRDefault="006F2513" w:rsidP="00A02406">
            <w:pPr>
              <w:pStyle w:val="af"/>
            </w:pPr>
            <w:r>
              <w:t>10</w:t>
            </w:r>
          </w:p>
        </w:tc>
      </w:tr>
      <w:tr w:rsidR="006F2513" w14:paraId="6AD4082F" w14:textId="77777777" w:rsidTr="00A0240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4528AF" w14:textId="77777777" w:rsidR="006F2513" w:rsidRDefault="006F2513" w:rsidP="00A02406"/>
        </w:tc>
        <w:tc>
          <w:tcPr>
            <w:tcW w:w="1635" w:type="pct"/>
            <w:tcBorders>
              <w:top w:val="single" w:sz="6" w:space="0" w:color="000000"/>
              <w:left w:val="single" w:sz="6" w:space="0" w:color="000000"/>
              <w:bottom w:val="single" w:sz="6" w:space="0" w:color="000000"/>
              <w:right w:val="single" w:sz="6" w:space="0" w:color="000000"/>
            </w:tcBorders>
            <w:hideMark/>
          </w:tcPr>
          <w:p w14:paraId="4A36B1E4" w14:textId="77777777" w:rsidR="006F2513" w:rsidRDefault="006F2513" w:rsidP="00A02406">
            <w:pPr>
              <w:pStyle w:val="af"/>
            </w:pPr>
            <w:r>
              <w:t>Алгебра</w:t>
            </w:r>
          </w:p>
        </w:tc>
        <w:tc>
          <w:tcPr>
            <w:tcW w:w="350" w:type="pct"/>
            <w:tcBorders>
              <w:top w:val="single" w:sz="6" w:space="0" w:color="000000"/>
              <w:left w:val="single" w:sz="6" w:space="0" w:color="000000"/>
              <w:bottom w:val="single" w:sz="6" w:space="0" w:color="000000"/>
              <w:right w:val="single" w:sz="6" w:space="0" w:color="000000"/>
            </w:tcBorders>
            <w:hideMark/>
          </w:tcPr>
          <w:p w14:paraId="2F535C75"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2C0ECC2C" w14:textId="77777777" w:rsidR="006F2513" w:rsidRDefault="006F2513" w:rsidP="00A02406"/>
        </w:tc>
        <w:tc>
          <w:tcPr>
            <w:tcW w:w="415" w:type="pct"/>
            <w:tcBorders>
              <w:top w:val="single" w:sz="6" w:space="0" w:color="000000"/>
              <w:left w:val="single" w:sz="6" w:space="0" w:color="000000"/>
              <w:bottom w:val="single" w:sz="6" w:space="0" w:color="000000"/>
              <w:right w:val="single" w:sz="6" w:space="0" w:color="000000"/>
            </w:tcBorders>
            <w:hideMark/>
          </w:tcPr>
          <w:p w14:paraId="4EBB7B64" w14:textId="77777777" w:rsidR="006F2513" w:rsidRDefault="006F2513" w:rsidP="00A02406">
            <w:pPr>
              <w:pStyle w:val="af"/>
            </w:pPr>
            <w:r>
              <w:t>3</w:t>
            </w:r>
          </w:p>
        </w:tc>
        <w:tc>
          <w:tcPr>
            <w:tcW w:w="350" w:type="pct"/>
            <w:tcBorders>
              <w:top w:val="single" w:sz="6" w:space="0" w:color="000000"/>
              <w:left w:val="single" w:sz="6" w:space="0" w:color="000000"/>
              <w:bottom w:val="single" w:sz="6" w:space="0" w:color="000000"/>
              <w:right w:val="single" w:sz="6" w:space="0" w:color="000000"/>
            </w:tcBorders>
            <w:hideMark/>
          </w:tcPr>
          <w:p w14:paraId="09798924" w14:textId="77777777" w:rsidR="006F2513" w:rsidRDefault="006F2513" w:rsidP="00A02406">
            <w:pPr>
              <w:pStyle w:val="af"/>
            </w:pPr>
            <w:r>
              <w:t>3</w:t>
            </w:r>
          </w:p>
        </w:tc>
        <w:tc>
          <w:tcPr>
            <w:tcW w:w="350" w:type="pct"/>
            <w:tcBorders>
              <w:top w:val="single" w:sz="6" w:space="0" w:color="000000"/>
              <w:left w:val="single" w:sz="6" w:space="0" w:color="000000"/>
              <w:bottom w:val="single" w:sz="6" w:space="0" w:color="000000"/>
              <w:right w:val="single" w:sz="6" w:space="0" w:color="000000"/>
            </w:tcBorders>
            <w:hideMark/>
          </w:tcPr>
          <w:p w14:paraId="168EED71" w14:textId="77777777" w:rsidR="006F2513" w:rsidRDefault="006F2513" w:rsidP="00A02406">
            <w:pPr>
              <w:pStyle w:val="af"/>
            </w:pPr>
            <w:r>
              <w:t>3</w:t>
            </w:r>
          </w:p>
        </w:tc>
        <w:tc>
          <w:tcPr>
            <w:tcW w:w="415" w:type="pct"/>
            <w:tcBorders>
              <w:top w:val="single" w:sz="6" w:space="0" w:color="000000"/>
              <w:left w:val="single" w:sz="6" w:space="0" w:color="000000"/>
              <w:bottom w:val="single" w:sz="6" w:space="0" w:color="000000"/>
              <w:right w:val="single" w:sz="6" w:space="0" w:color="000000"/>
            </w:tcBorders>
            <w:hideMark/>
          </w:tcPr>
          <w:p w14:paraId="0437C6D8" w14:textId="77777777" w:rsidR="006F2513" w:rsidRDefault="006F2513" w:rsidP="00A02406">
            <w:pPr>
              <w:pStyle w:val="af"/>
            </w:pPr>
            <w:r>
              <w:t>9</w:t>
            </w:r>
          </w:p>
        </w:tc>
      </w:tr>
      <w:tr w:rsidR="006F2513" w14:paraId="65384406" w14:textId="77777777" w:rsidTr="00A0240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4AEA5C" w14:textId="77777777" w:rsidR="006F2513" w:rsidRDefault="006F2513" w:rsidP="00A02406"/>
        </w:tc>
        <w:tc>
          <w:tcPr>
            <w:tcW w:w="1635" w:type="pct"/>
            <w:tcBorders>
              <w:top w:val="single" w:sz="6" w:space="0" w:color="000000"/>
              <w:left w:val="single" w:sz="6" w:space="0" w:color="000000"/>
              <w:bottom w:val="single" w:sz="6" w:space="0" w:color="000000"/>
              <w:right w:val="single" w:sz="6" w:space="0" w:color="000000"/>
            </w:tcBorders>
            <w:hideMark/>
          </w:tcPr>
          <w:p w14:paraId="4C0DABDB" w14:textId="77777777" w:rsidR="006F2513" w:rsidRDefault="006F2513" w:rsidP="00A02406">
            <w:pPr>
              <w:pStyle w:val="af"/>
            </w:pPr>
            <w:r>
              <w:t>Геометрия</w:t>
            </w:r>
          </w:p>
        </w:tc>
        <w:tc>
          <w:tcPr>
            <w:tcW w:w="350" w:type="pct"/>
            <w:tcBorders>
              <w:top w:val="single" w:sz="6" w:space="0" w:color="000000"/>
              <w:left w:val="single" w:sz="6" w:space="0" w:color="000000"/>
              <w:bottom w:val="single" w:sz="6" w:space="0" w:color="000000"/>
              <w:right w:val="single" w:sz="6" w:space="0" w:color="000000"/>
            </w:tcBorders>
            <w:hideMark/>
          </w:tcPr>
          <w:p w14:paraId="4386C1A2"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23BF2BDC" w14:textId="77777777" w:rsidR="006F2513" w:rsidRDefault="006F2513" w:rsidP="00A02406"/>
        </w:tc>
        <w:tc>
          <w:tcPr>
            <w:tcW w:w="415" w:type="pct"/>
            <w:tcBorders>
              <w:top w:val="single" w:sz="6" w:space="0" w:color="000000"/>
              <w:left w:val="single" w:sz="6" w:space="0" w:color="000000"/>
              <w:bottom w:val="single" w:sz="6" w:space="0" w:color="000000"/>
              <w:right w:val="single" w:sz="6" w:space="0" w:color="000000"/>
            </w:tcBorders>
            <w:hideMark/>
          </w:tcPr>
          <w:p w14:paraId="78025FC0"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0E2037DF"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050C27E1" w14:textId="77777777" w:rsidR="006F2513" w:rsidRDefault="006F2513" w:rsidP="00A02406">
            <w:pPr>
              <w:pStyle w:val="af"/>
            </w:pPr>
            <w:r>
              <w:t>2</w:t>
            </w:r>
          </w:p>
        </w:tc>
        <w:tc>
          <w:tcPr>
            <w:tcW w:w="415" w:type="pct"/>
            <w:tcBorders>
              <w:top w:val="single" w:sz="6" w:space="0" w:color="000000"/>
              <w:left w:val="single" w:sz="6" w:space="0" w:color="000000"/>
              <w:bottom w:val="single" w:sz="6" w:space="0" w:color="000000"/>
              <w:right w:val="single" w:sz="6" w:space="0" w:color="000000"/>
            </w:tcBorders>
            <w:hideMark/>
          </w:tcPr>
          <w:p w14:paraId="3E628940" w14:textId="77777777" w:rsidR="006F2513" w:rsidRDefault="006F2513" w:rsidP="00A02406">
            <w:pPr>
              <w:pStyle w:val="af"/>
            </w:pPr>
            <w:r>
              <w:t>6</w:t>
            </w:r>
          </w:p>
        </w:tc>
      </w:tr>
      <w:tr w:rsidR="006F2513" w14:paraId="0B9DF656" w14:textId="77777777" w:rsidTr="00A0240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9689F9" w14:textId="77777777" w:rsidR="006F2513" w:rsidRDefault="006F2513" w:rsidP="00A02406"/>
        </w:tc>
        <w:tc>
          <w:tcPr>
            <w:tcW w:w="1635" w:type="pct"/>
            <w:tcBorders>
              <w:top w:val="single" w:sz="6" w:space="0" w:color="000000"/>
              <w:left w:val="single" w:sz="6" w:space="0" w:color="000000"/>
              <w:bottom w:val="single" w:sz="6" w:space="0" w:color="000000"/>
              <w:right w:val="single" w:sz="6" w:space="0" w:color="000000"/>
            </w:tcBorders>
            <w:hideMark/>
          </w:tcPr>
          <w:p w14:paraId="3C37EF99" w14:textId="77777777" w:rsidR="006F2513" w:rsidRDefault="006F2513" w:rsidP="00A02406">
            <w:pPr>
              <w:pStyle w:val="af"/>
            </w:pPr>
            <w:r>
              <w:t>Вероятность и статистика</w:t>
            </w:r>
          </w:p>
        </w:tc>
        <w:tc>
          <w:tcPr>
            <w:tcW w:w="350" w:type="pct"/>
            <w:tcBorders>
              <w:top w:val="single" w:sz="6" w:space="0" w:color="000000"/>
              <w:left w:val="single" w:sz="6" w:space="0" w:color="000000"/>
              <w:bottom w:val="single" w:sz="6" w:space="0" w:color="000000"/>
              <w:right w:val="single" w:sz="6" w:space="0" w:color="000000"/>
            </w:tcBorders>
            <w:hideMark/>
          </w:tcPr>
          <w:p w14:paraId="48EF87C4"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2838331C" w14:textId="77777777" w:rsidR="006F2513" w:rsidRDefault="006F2513" w:rsidP="00A02406"/>
        </w:tc>
        <w:tc>
          <w:tcPr>
            <w:tcW w:w="415" w:type="pct"/>
            <w:tcBorders>
              <w:top w:val="single" w:sz="6" w:space="0" w:color="000000"/>
              <w:left w:val="single" w:sz="6" w:space="0" w:color="000000"/>
              <w:bottom w:val="single" w:sz="6" w:space="0" w:color="000000"/>
              <w:right w:val="single" w:sz="6" w:space="0" w:color="000000"/>
            </w:tcBorders>
            <w:hideMark/>
          </w:tcPr>
          <w:p w14:paraId="0F0D88E6"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15499D39"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442159FD" w14:textId="77777777" w:rsidR="006F2513" w:rsidRDefault="006F2513" w:rsidP="00A02406">
            <w:pPr>
              <w:pStyle w:val="af"/>
            </w:pPr>
            <w:r>
              <w:t>1</w:t>
            </w:r>
          </w:p>
        </w:tc>
        <w:tc>
          <w:tcPr>
            <w:tcW w:w="415" w:type="pct"/>
            <w:tcBorders>
              <w:top w:val="single" w:sz="6" w:space="0" w:color="000000"/>
              <w:left w:val="single" w:sz="6" w:space="0" w:color="000000"/>
              <w:bottom w:val="single" w:sz="6" w:space="0" w:color="000000"/>
              <w:right w:val="single" w:sz="6" w:space="0" w:color="000000"/>
            </w:tcBorders>
            <w:hideMark/>
          </w:tcPr>
          <w:p w14:paraId="4E862749" w14:textId="77777777" w:rsidR="006F2513" w:rsidRDefault="006F2513" w:rsidP="00A02406">
            <w:pPr>
              <w:pStyle w:val="af"/>
            </w:pPr>
            <w:r>
              <w:t>3</w:t>
            </w:r>
          </w:p>
        </w:tc>
      </w:tr>
      <w:tr w:rsidR="006F2513" w14:paraId="739DDEDE" w14:textId="77777777" w:rsidTr="00A0240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FFFA6A" w14:textId="77777777" w:rsidR="006F2513" w:rsidRDefault="006F2513" w:rsidP="00A02406"/>
        </w:tc>
        <w:tc>
          <w:tcPr>
            <w:tcW w:w="1635" w:type="pct"/>
            <w:tcBorders>
              <w:top w:val="single" w:sz="6" w:space="0" w:color="000000"/>
              <w:left w:val="single" w:sz="6" w:space="0" w:color="000000"/>
              <w:bottom w:val="single" w:sz="6" w:space="0" w:color="000000"/>
              <w:right w:val="single" w:sz="6" w:space="0" w:color="000000"/>
            </w:tcBorders>
            <w:hideMark/>
          </w:tcPr>
          <w:p w14:paraId="08367EB1" w14:textId="77777777" w:rsidR="006F2513" w:rsidRDefault="006F2513" w:rsidP="00A02406">
            <w:pPr>
              <w:pStyle w:val="af"/>
            </w:pPr>
            <w:r>
              <w:t>Информатика</w:t>
            </w:r>
          </w:p>
        </w:tc>
        <w:tc>
          <w:tcPr>
            <w:tcW w:w="350" w:type="pct"/>
            <w:tcBorders>
              <w:top w:val="single" w:sz="6" w:space="0" w:color="000000"/>
              <w:left w:val="single" w:sz="6" w:space="0" w:color="000000"/>
              <w:bottom w:val="single" w:sz="6" w:space="0" w:color="000000"/>
              <w:right w:val="single" w:sz="6" w:space="0" w:color="000000"/>
            </w:tcBorders>
            <w:hideMark/>
          </w:tcPr>
          <w:p w14:paraId="2DA6F909"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79AC929A" w14:textId="77777777" w:rsidR="006F2513" w:rsidRDefault="006F2513" w:rsidP="00A02406"/>
        </w:tc>
        <w:tc>
          <w:tcPr>
            <w:tcW w:w="415" w:type="pct"/>
            <w:tcBorders>
              <w:top w:val="single" w:sz="6" w:space="0" w:color="000000"/>
              <w:left w:val="single" w:sz="6" w:space="0" w:color="000000"/>
              <w:bottom w:val="single" w:sz="6" w:space="0" w:color="000000"/>
              <w:right w:val="single" w:sz="6" w:space="0" w:color="000000"/>
            </w:tcBorders>
            <w:hideMark/>
          </w:tcPr>
          <w:p w14:paraId="6C8110F5"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2E748050"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466B59E6" w14:textId="77777777" w:rsidR="006F2513" w:rsidRDefault="006F2513" w:rsidP="00A02406">
            <w:pPr>
              <w:pStyle w:val="af"/>
            </w:pPr>
            <w:r>
              <w:t>1</w:t>
            </w:r>
          </w:p>
        </w:tc>
        <w:tc>
          <w:tcPr>
            <w:tcW w:w="415" w:type="pct"/>
            <w:tcBorders>
              <w:top w:val="single" w:sz="6" w:space="0" w:color="000000"/>
              <w:left w:val="single" w:sz="6" w:space="0" w:color="000000"/>
              <w:bottom w:val="single" w:sz="6" w:space="0" w:color="000000"/>
              <w:right w:val="single" w:sz="6" w:space="0" w:color="000000"/>
            </w:tcBorders>
            <w:hideMark/>
          </w:tcPr>
          <w:p w14:paraId="1F64A86B" w14:textId="77777777" w:rsidR="006F2513" w:rsidRDefault="006F2513" w:rsidP="00A02406">
            <w:pPr>
              <w:pStyle w:val="af"/>
            </w:pPr>
            <w:r>
              <w:t>3</w:t>
            </w:r>
          </w:p>
        </w:tc>
      </w:tr>
      <w:tr w:rsidR="006F2513" w14:paraId="56863651" w14:textId="77777777" w:rsidTr="00A02406">
        <w:tc>
          <w:tcPr>
            <w:tcW w:w="1190" w:type="pct"/>
            <w:vMerge w:val="restart"/>
            <w:tcBorders>
              <w:top w:val="single" w:sz="6" w:space="0" w:color="000000"/>
              <w:left w:val="single" w:sz="6" w:space="0" w:color="000000"/>
              <w:bottom w:val="single" w:sz="6" w:space="0" w:color="000000"/>
              <w:right w:val="single" w:sz="6" w:space="0" w:color="000000"/>
            </w:tcBorders>
            <w:hideMark/>
          </w:tcPr>
          <w:p w14:paraId="0A7BEE3A" w14:textId="77777777" w:rsidR="006F2513" w:rsidRDefault="006F2513" w:rsidP="00A02406">
            <w:pPr>
              <w:pStyle w:val="af"/>
            </w:pPr>
            <w:r>
              <w:t>Общественно-научные предметы</w:t>
            </w:r>
          </w:p>
        </w:tc>
        <w:tc>
          <w:tcPr>
            <w:tcW w:w="350" w:type="pct"/>
            <w:tcBorders>
              <w:top w:val="single" w:sz="6" w:space="0" w:color="000000"/>
              <w:left w:val="single" w:sz="6" w:space="0" w:color="000000"/>
              <w:bottom w:val="single" w:sz="6" w:space="0" w:color="000000"/>
              <w:right w:val="single" w:sz="6" w:space="0" w:color="000000"/>
            </w:tcBorders>
            <w:hideMark/>
          </w:tcPr>
          <w:p w14:paraId="4F6ED90C" w14:textId="77777777" w:rsidR="006F2513" w:rsidRDefault="006F2513" w:rsidP="00A02406">
            <w:pPr>
              <w:pStyle w:val="af"/>
            </w:pPr>
            <w:r>
              <w:t>История</w:t>
            </w:r>
          </w:p>
        </w:tc>
        <w:tc>
          <w:tcPr>
            <w:tcW w:w="350" w:type="pct"/>
            <w:tcBorders>
              <w:top w:val="single" w:sz="6" w:space="0" w:color="000000"/>
              <w:left w:val="single" w:sz="6" w:space="0" w:color="000000"/>
              <w:bottom w:val="single" w:sz="6" w:space="0" w:color="000000"/>
              <w:right w:val="single" w:sz="6" w:space="0" w:color="000000"/>
            </w:tcBorders>
            <w:hideMark/>
          </w:tcPr>
          <w:p w14:paraId="6A89811E"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382B3AFC"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6D829C47"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46B23B9D"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3EA5DE8F" w14:textId="77777777" w:rsidR="006F2513" w:rsidRDefault="006F2513" w:rsidP="00A02406">
            <w:pPr>
              <w:pStyle w:val="af"/>
            </w:pPr>
            <w:r>
              <w:t>2</w:t>
            </w:r>
          </w:p>
        </w:tc>
        <w:tc>
          <w:tcPr>
            <w:tcW w:w="415" w:type="pct"/>
            <w:tcBorders>
              <w:top w:val="single" w:sz="6" w:space="0" w:color="000000"/>
              <w:left w:val="single" w:sz="6" w:space="0" w:color="000000"/>
              <w:bottom w:val="single" w:sz="6" w:space="0" w:color="000000"/>
              <w:right w:val="single" w:sz="6" w:space="0" w:color="000000"/>
            </w:tcBorders>
            <w:hideMark/>
          </w:tcPr>
          <w:p w14:paraId="7C57FCB2" w14:textId="77777777" w:rsidR="006F2513" w:rsidRDefault="006F2513" w:rsidP="00A02406">
            <w:pPr>
              <w:pStyle w:val="af"/>
            </w:pPr>
            <w:r>
              <w:t>10</w:t>
            </w:r>
          </w:p>
        </w:tc>
      </w:tr>
      <w:tr w:rsidR="006F2513" w14:paraId="31513361" w14:textId="77777777" w:rsidTr="00A0240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DEB2CA" w14:textId="77777777" w:rsidR="006F2513" w:rsidRDefault="006F2513" w:rsidP="00A02406"/>
        </w:tc>
        <w:tc>
          <w:tcPr>
            <w:tcW w:w="1635" w:type="pct"/>
            <w:tcBorders>
              <w:top w:val="single" w:sz="6" w:space="0" w:color="000000"/>
              <w:left w:val="single" w:sz="6" w:space="0" w:color="000000"/>
              <w:bottom w:val="single" w:sz="6" w:space="0" w:color="000000"/>
              <w:right w:val="single" w:sz="6" w:space="0" w:color="000000"/>
            </w:tcBorders>
            <w:hideMark/>
          </w:tcPr>
          <w:p w14:paraId="7B7DE8C3" w14:textId="77777777" w:rsidR="006F2513" w:rsidRDefault="006F2513" w:rsidP="00A02406">
            <w:pPr>
              <w:pStyle w:val="af"/>
            </w:pPr>
            <w:r>
              <w:t>Обществознание</w:t>
            </w:r>
          </w:p>
        </w:tc>
        <w:tc>
          <w:tcPr>
            <w:tcW w:w="350" w:type="pct"/>
            <w:tcBorders>
              <w:top w:val="single" w:sz="6" w:space="0" w:color="000000"/>
              <w:left w:val="single" w:sz="6" w:space="0" w:color="000000"/>
              <w:bottom w:val="single" w:sz="6" w:space="0" w:color="000000"/>
              <w:right w:val="single" w:sz="6" w:space="0" w:color="000000"/>
            </w:tcBorders>
            <w:hideMark/>
          </w:tcPr>
          <w:p w14:paraId="28578AEF"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4179C3AC" w14:textId="77777777" w:rsidR="006F2513" w:rsidRDefault="006F2513" w:rsidP="00A02406">
            <w:pPr>
              <w:pStyle w:val="af"/>
            </w:pPr>
            <w:r>
              <w:t>1</w:t>
            </w:r>
          </w:p>
        </w:tc>
        <w:tc>
          <w:tcPr>
            <w:tcW w:w="415" w:type="pct"/>
            <w:tcBorders>
              <w:top w:val="single" w:sz="6" w:space="0" w:color="000000"/>
              <w:left w:val="single" w:sz="6" w:space="0" w:color="000000"/>
              <w:bottom w:val="single" w:sz="6" w:space="0" w:color="000000"/>
              <w:right w:val="single" w:sz="6" w:space="0" w:color="000000"/>
            </w:tcBorders>
            <w:hideMark/>
          </w:tcPr>
          <w:p w14:paraId="775476F2"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7E641D78"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61CB72A9" w14:textId="77777777" w:rsidR="006F2513" w:rsidRDefault="006F2513" w:rsidP="00A02406">
            <w:pPr>
              <w:pStyle w:val="af"/>
            </w:pPr>
            <w:r>
              <w:t>1</w:t>
            </w:r>
          </w:p>
        </w:tc>
        <w:tc>
          <w:tcPr>
            <w:tcW w:w="415" w:type="pct"/>
            <w:tcBorders>
              <w:top w:val="single" w:sz="6" w:space="0" w:color="000000"/>
              <w:left w:val="single" w:sz="6" w:space="0" w:color="000000"/>
              <w:bottom w:val="single" w:sz="6" w:space="0" w:color="000000"/>
              <w:right w:val="single" w:sz="6" w:space="0" w:color="000000"/>
            </w:tcBorders>
            <w:hideMark/>
          </w:tcPr>
          <w:p w14:paraId="54FAB727" w14:textId="77777777" w:rsidR="006F2513" w:rsidRDefault="006F2513" w:rsidP="00A02406">
            <w:pPr>
              <w:pStyle w:val="af"/>
            </w:pPr>
            <w:r>
              <w:t>4</w:t>
            </w:r>
          </w:p>
        </w:tc>
      </w:tr>
      <w:tr w:rsidR="006F2513" w14:paraId="032A453F" w14:textId="77777777" w:rsidTr="00A0240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2CCC69" w14:textId="77777777" w:rsidR="006F2513" w:rsidRDefault="006F2513" w:rsidP="00A02406"/>
        </w:tc>
        <w:tc>
          <w:tcPr>
            <w:tcW w:w="1635" w:type="pct"/>
            <w:tcBorders>
              <w:top w:val="single" w:sz="6" w:space="0" w:color="000000"/>
              <w:left w:val="single" w:sz="6" w:space="0" w:color="000000"/>
              <w:bottom w:val="single" w:sz="6" w:space="0" w:color="000000"/>
              <w:right w:val="single" w:sz="6" w:space="0" w:color="000000"/>
            </w:tcBorders>
            <w:hideMark/>
          </w:tcPr>
          <w:p w14:paraId="38AA8627" w14:textId="77777777" w:rsidR="006F2513" w:rsidRDefault="006F2513" w:rsidP="00A02406">
            <w:pPr>
              <w:pStyle w:val="af"/>
            </w:pPr>
            <w:r>
              <w:t>География</w:t>
            </w:r>
          </w:p>
        </w:tc>
        <w:tc>
          <w:tcPr>
            <w:tcW w:w="350" w:type="pct"/>
            <w:tcBorders>
              <w:top w:val="single" w:sz="6" w:space="0" w:color="000000"/>
              <w:left w:val="single" w:sz="6" w:space="0" w:color="000000"/>
              <w:bottom w:val="single" w:sz="6" w:space="0" w:color="000000"/>
              <w:right w:val="single" w:sz="6" w:space="0" w:color="000000"/>
            </w:tcBorders>
            <w:hideMark/>
          </w:tcPr>
          <w:p w14:paraId="00E94DE1"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115D5DB3" w14:textId="77777777" w:rsidR="006F2513" w:rsidRDefault="006F2513" w:rsidP="00A02406">
            <w:pPr>
              <w:pStyle w:val="af"/>
            </w:pPr>
            <w:r>
              <w:t>1</w:t>
            </w:r>
          </w:p>
        </w:tc>
        <w:tc>
          <w:tcPr>
            <w:tcW w:w="415" w:type="pct"/>
            <w:tcBorders>
              <w:top w:val="single" w:sz="6" w:space="0" w:color="000000"/>
              <w:left w:val="single" w:sz="6" w:space="0" w:color="000000"/>
              <w:bottom w:val="single" w:sz="6" w:space="0" w:color="000000"/>
              <w:right w:val="single" w:sz="6" w:space="0" w:color="000000"/>
            </w:tcBorders>
            <w:hideMark/>
          </w:tcPr>
          <w:p w14:paraId="45E04EE8"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493FE612"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336A2325" w14:textId="77777777" w:rsidR="006F2513" w:rsidRDefault="006F2513" w:rsidP="00A02406">
            <w:pPr>
              <w:pStyle w:val="af"/>
            </w:pPr>
            <w:r>
              <w:t>2</w:t>
            </w:r>
          </w:p>
        </w:tc>
        <w:tc>
          <w:tcPr>
            <w:tcW w:w="415" w:type="pct"/>
            <w:tcBorders>
              <w:top w:val="single" w:sz="6" w:space="0" w:color="000000"/>
              <w:left w:val="single" w:sz="6" w:space="0" w:color="000000"/>
              <w:bottom w:val="single" w:sz="6" w:space="0" w:color="000000"/>
              <w:right w:val="single" w:sz="6" w:space="0" w:color="000000"/>
            </w:tcBorders>
            <w:hideMark/>
          </w:tcPr>
          <w:p w14:paraId="09D31DC8" w14:textId="77777777" w:rsidR="006F2513" w:rsidRDefault="006F2513" w:rsidP="00A02406">
            <w:pPr>
              <w:pStyle w:val="af"/>
            </w:pPr>
            <w:r>
              <w:t>8</w:t>
            </w:r>
          </w:p>
        </w:tc>
      </w:tr>
      <w:tr w:rsidR="006F2513" w14:paraId="6A2EAECC" w14:textId="77777777" w:rsidTr="00A02406">
        <w:tc>
          <w:tcPr>
            <w:tcW w:w="1190" w:type="pct"/>
            <w:vMerge w:val="restart"/>
            <w:tcBorders>
              <w:top w:val="single" w:sz="6" w:space="0" w:color="000000"/>
              <w:left w:val="single" w:sz="6" w:space="0" w:color="000000"/>
              <w:bottom w:val="single" w:sz="6" w:space="0" w:color="000000"/>
              <w:right w:val="single" w:sz="6" w:space="0" w:color="000000"/>
            </w:tcBorders>
            <w:hideMark/>
          </w:tcPr>
          <w:p w14:paraId="07AF2F39" w14:textId="77777777" w:rsidR="006F2513" w:rsidRDefault="006F2513" w:rsidP="00A02406">
            <w:pPr>
              <w:pStyle w:val="af"/>
            </w:pPr>
            <w:r>
              <w:t>Естественнонаучные предметы</w:t>
            </w:r>
          </w:p>
        </w:tc>
        <w:tc>
          <w:tcPr>
            <w:tcW w:w="350" w:type="pct"/>
            <w:tcBorders>
              <w:top w:val="single" w:sz="6" w:space="0" w:color="000000"/>
              <w:left w:val="single" w:sz="6" w:space="0" w:color="000000"/>
              <w:bottom w:val="single" w:sz="6" w:space="0" w:color="000000"/>
              <w:right w:val="single" w:sz="6" w:space="0" w:color="000000"/>
            </w:tcBorders>
            <w:hideMark/>
          </w:tcPr>
          <w:p w14:paraId="66B34D10" w14:textId="77777777" w:rsidR="006F2513" w:rsidRDefault="006F2513" w:rsidP="00A02406">
            <w:pPr>
              <w:pStyle w:val="af"/>
            </w:pPr>
            <w:r>
              <w:t>Физика</w:t>
            </w:r>
          </w:p>
        </w:tc>
        <w:tc>
          <w:tcPr>
            <w:tcW w:w="350" w:type="pct"/>
            <w:tcBorders>
              <w:top w:val="single" w:sz="6" w:space="0" w:color="000000"/>
              <w:left w:val="single" w:sz="6" w:space="0" w:color="000000"/>
              <w:bottom w:val="single" w:sz="6" w:space="0" w:color="000000"/>
              <w:right w:val="single" w:sz="6" w:space="0" w:color="000000"/>
            </w:tcBorders>
            <w:hideMark/>
          </w:tcPr>
          <w:p w14:paraId="07A047DB"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2AF15A14"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0819699E"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51F5764A"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50C7CEF2" w14:textId="77777777" w:rsidR="006F2513" w:rsidRDefault="006F2513" w:rsidP="00A02406">
            <w:pPr>
              <w:pStyle w:val="af"/>
            </w:pPr>
            <w:r>
              <w:t>3</w:t>
            </w:r>
          </w:p>
        </w:tc>
        <w:tc>
          <w:tcPr>
            <w:tcW w:w="415" w:type="pct"/>
            <w:tcBorders>
              <w:top w:val="single" w:sz="6" w:space="0" w:color="000000"/>
              <w:left w:val="single" w:sz="6" w:space="0" w:color="000000"/>
              <w:bottom w:val="single" w:sz="6" w:space="0" w:color="000000"/>
              <w:right w:val="single" w:sz="6" w:space="0" w:color="000000"/>
            </w:tcBorders>
            <w:hideMark/>
          </w:tcPr>
          <w:p w14:paraId="1C5B007E" w14:textId="77777777" w:rsidR="006F2513" w:rsidRDefault="006F2513" w:rsidP="00A02406">
            <w:pPr>
              <w:pStyle w:val="af"/>
            </w:pPr>
            <w:r>
              <w:t>7</w:t>
            </w:r>
          </w:p>
        </w:tc>
      </w:tr>
      <w:tr w:rsidR="006F2513" w14:paraId="10750B57" w14:textId="77777777" w:rsidTr="00A0240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F4BDD3" w14:textId="77777777" w:rsidR="006F2513" w:rsidRDefault="006F2513" w:rsidP="00A02406"/>
        </w:tc>
        <w:tc>
          <w:tcPr>
            <w:tcW w:w="1635" w:type="pct"/>
            <w:tcBorders>
              <w:top w:val="single" w:sz="6" w:space="0" w:color="000000"/>
              <w:left w:val="single" w:sz="6" w:space="0" w:color="000000"/>
              <w:bottom w:val="single" w:sz="6" w:space="0" w:color="000000"/>
              <w:right w:val="single" w:sz="6" w:space="0" w:color="000000"/>
            </w:tcBorders>
            <w:hideMark/>
          </w:tcPr>
          <w:p w14:paraId="172308D8" w14:textId="77777777" w:rsidR="006F2513" w:rsidRDefault="006F2513" w:rsidP="00A02406">
            <w:pPr>
              <w:pStyle w:val="af"/>
            </w:pPr>
            <w:r>
              <w:t>Химия</w:t>
            </w:r>
          </w:p>
        </w:tc>
        <w:tc>
          <w:tcPr>
            <w:tcW w:w="350" w:type="pct"/>
            <w:tcBorders>
              <w:top w:val="single" w:sz="6" w:space="0" w:color="000000"/>
              <w:left w:val="single" w:sz="6" w:space="0" w:color="000000"/>
              <w:bottom w:val="single" w:sz="6" w:space="0" w:color="000000"/>
              <w:right w:val="single" w:sz="6" w:space="0" w:color="000000"/>
            </w:tcBorders>
            <w:hideMark/>
          </w:tcPr>
          <w:p w14:paraId="3616FAFF"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2AA7C8C7" w14:textId="77777777" w:rsidR="006F2513" w:rsidRDefault="006F2513" w:rsidP="00A02406"/>
        </w:tc>
        <w:tc>
          <w:tcPr>
            <w:tcW w:w="415" w:type="pct"/>
            <w:tcBorders>
              <w:top w:val="single" w:sz="6" w:space="0" w:color="000000"/>
              <w:left w:val="single" w:sz="6" w:space="0" w:color="000000"/>
              <w:bottom w:val="single" w:sz="6" w:space="0" w:color="000000"/>
              <w:right w:val="single" w:sz="6" w:space="0" w:color="000000"/>
            </w:tcBorders>
            <w:hideMark/>
          </w:tcPr>
          <w:p w14:paraId="01CE405B"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6087902A"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4BB28270" w14:textId="77777777" w:rsidR="006F2513" w:rsidRDefault="006F2513" w:rsidP="00A02406">
            <w:pPr>
              <w:pStyle w:val="af"/>
            </w:pPr>
            <w:r>
              <w:t>2</w:t>
            </w:r>
          </w:p>
        </w:tc>
        <w:tc>
          <w:tcPr>
            <w:tcW w:w="415" w:type="pct"/>
            <w:tcBorders>
              <w:top w:val="single" w:sz="6" w:space="0" w:color="000000"/>
              <w:left w:val="single" w:sz="6" w:space="0" w:color="000000"/>
              <w:bottom w:val="single" w:sz="6" w:space="0" w:color="000000"/>
              <w:right w:val="single" w:sz="6" w:space="0" w:color="000000"/>
            </w:tcBorders>
            <w:hideMark/>
          </w:tcPr>
          <w:p w14:paraId="1A42D1BD" w14:textId="77777777" w:rsidR="006F2513" w:rsidRDefault="006F2513" w:rsidP="00A02406">
            <w:pPr>
              <w:pStyle w:val="af"/>
            </w:pPr>
            <w:r>
              <w:t>4</w:t>
            </w:r>
          </w:p>
        </w:tc>
      </w:tr>
      <w:tr w:rsidR="006F2513" w14:paraId="7DA9D252" w14:textId="77777777" w:rsidTr="00A0240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40CD9D" w14:textId="77777777" w:rsidR="006F2513" w:rsidRDefault="006F2513" w:rsidP="00A02406"/>
        </w:tc>
        <w:tc>
          <w:tcPr>
            <w:tcW w:w="1635" w:type="pct"/>
            <w:tcBorders>
              <w:top w:val="single" w:sz="6" w:space="0" w:color="000000"/>
              <w:left w:val="single" w:sz="6" w:space="0" w:color="000000"/>
              <w:bottom w:val="single" w:sz="6" w:space="0" w:color="000000"/>
              <w:right w:val="single" w:sz="6" w:space="0" w:color="000000"/>
            </w:tcBorders>
            <w:hideMark/>
          </w:tcPr>
          <w:p w14:paraId="521CE50A" w14:textId="77777777" w:rsidR="006F2513" w:rsidRDefault="006F2513" w:rsidP="00A02406">
            <w:pPr>
              <w:pStyle w:val="af"/>
            </w:pPr>
            <w:r>
              <w:t>Биология</w:t>
            </w:r>
          </w:p>
        </w:tc>
        <w:tc>
          <w:tcPr>
            <w:tcW w:w="350" w:type="pct"/>
            <w:tcBorders>
              <w:top w:val="single" w:sz="6" w:space="0" w:color="000000"/>
              <w:left w:val="single" w:sz="6" w:space="0" w:color="000000"/>
              <w:bottom w:val="single" w:sz="6" w:space="0" w:color="000000"/>
              <w:right w:val="single" w:sz="6" w:space="0" w:color="000000"/>
            </w:tcBorders>
            <w:hideMark/>
          </w:tcPr>
          <w:p w14:paraId="398B84C7"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38719F75" w14:textId="77777777" w:rsidR="006F2513" w:rsidRDefault="006F2513" w:rsidP="00A02406">
            <w:pPr>
              <w:pStyle w:val="af"/>
            </w:pPr>
            <w:r>
              <w:t>1</w:t>
            </w:r>
          </w:p>
        </w:tc>
        <w:tc>
          <w:tcPr>
            <w:tcW w:w="415" w:type="pct"/>
            <w:tcBorders>
              <w:top w:val="single" w:sz="6" w:space="0" w:color="000000"/>
              <w:left w:val="single" w:sz="6" w:space="0" w:color="000000"/>
              <w:bottom w:val="single" w:sz="6" w:space="0" w:color="000000"/>
              <w:right w:val="single" w:sz="6" w:space="0" w:color="000000"/>
            </w:tcBorders>
            <w:hideMark/>
          </w:tcPr>
          <w:p w14:paraId="79FF2B2F"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4D28A88D"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2BD71A71" w14:textId="77777777" w:rsidR="006F2513" w:rsidRDefault="006F2513" w:rsidP="00A02406">
            <w:pPr>
              <w:pStyle w:val="af"/>
            </w:pPr>
            <w:r>
              <w:t>2</w:t>
            </w:r>
          </w:p>
        </w:tc>
        <w:tc>
          <w:tcPr>
            <w:tcW w:w="415" w:type="pct"/>
            <w:tcBorders>
              <w:top w:val="single" w:sz="6" w:space="0" w:color="000000"/>
              <w:left w:val="single" w:sz="6" w:space="0" w:color="000000"/>
              <w:bottom w:val="single" w:sz="6" w:space="0" w:color="000000"/>
              <w:right w:val="single" w:sz="6" w:space="0" w:color="000000"/>
            </w:tcBorders>
            <w:hideMark/>
          </w:tcPr>
          <w:p w14:paraId="761E2622" w14:textId="77777777" w:rsidR="006F2513" w:rsidRDefault="006F2513" w:rsidP="00A02406">
            <w:pPr>
              <w:pStyle w:val="af"/>
            </w:pPr>
            <w:r>
              <w:t>7</w:t>
            </w:r>
          </w:p>
        </w:tc>
      </w:tr>
      <w:tr w:rsidR="006F2513" w14:paraId="30A8256F" w14:textId="77777777" w:rsidTr="00A02406">
        <w:tc>
          <w:tcPr>
            <w:tcW w:w="1190" w:type="pct"/>
            <w:tcBorders>
              <w:top w:val="single" w:sz="6" w:space="0" w:color="000000"/>
              <w:left w:val="single" w:sz="6" w:space="0" w:color="000000"/>
              <w:bottom w:val="single" w:sz="6" w:space="0" w:color="000000"/>
              <w:right w:val="single" w:sz="6" w:space="0" w:color="000000"/>
            </w:tcBorders>
            <w:hideMark/>
          </w:tcPr>
          <w:p w14:paraId="76F68A3F" w14:textId="77777777" w:rsidR="006F2513" w:rsidRDefault="006F2513" w:rsidP="00A02406">
            <w:pPr>
              <w:pStyle w:val="af"/>
            </w:pPr>
            <w:r>
              <w:t>Основы духовно-нравственной культуры народов России</w:t>
            </w:r>
          </w:p>
        </w:tc>
        <w:tc>
          <w:tcPr>
            <w:tcW w:w="350" w:type="pct"/>
            <w:tcBorders>
              <w:top w:val="single" w:sz="6" w:space="0" w:color="000000"/>
              <w:left w:val="single" w:sz="6" w:space="0" w:color="000000"/>
              <w:bottom w:val="single" w:sz="6" w:space="0" w:color="000000"/>
              <w:right w:val="single" w:sz="6" w:space="0" w:color="000000"/>
            </w:tcBorders>
            <w:hideMark/>
          </w:tcPr>
          <w:p w14:paraId="6B2299D5" w14:textId="77777777" w:rsidR="006F2513" w:rsidRDefault="006F2513" w:rsidP="00A02406">
            <w:pPr>
              <w:pStyle w:val="af"/>
            </w:pPr>
            <w:r>
              <w:t>Основы духовно-нравственной культуры народов России</w:t>
            </w:r>
          </w:p>
        </w:tc>
        <w:tc>
          <w:tcPr>
            <w:tcW w:w="350" w:type="pct"/>
            <w:tcBorders>
              <w:top w:val="single" w:sz="6" w:space="0" w:color="000000"/>
              <w:left w:val="single" w:sz="6" w:space="0" w:color="000000"/>
              <w:bottom w:val="single" w:sz="6" w:space="0" w:color="000000"/>
              <w:right w:val="single" w:sz="6" w:space="0" w:color="000000"/>
            </w:tcBorders>
            <w:hideMark/>
          </w:tcPr>
          <w:p w14:paraId="29745F77"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707F1F09"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57D68F0F"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5D3B16C7"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3EE5B273" w14:textId="77777777" w:rsidR="006F2513" w:rsidRDefault="006F2513" w:rsidP="00A02406"/>
        </w:tc>
        <w:tc>
          <w:tcPr>
            <w:tcW w:w="415" w:type="pct"/>
            <w:tcBorders>
              <w:top w:val="single" w:sz="6" w:space="0" w:color="000000"/>
              <w:left w:val="single" w:sz="6" w:space="0" w:color="000000"/>
              <w:bottom w:val="single" w:sz="6" w:space="0" w:color="000000"/>
              <w:right w:val="single" w:sz="6" w:space="0" w:color="000000"/>
            </w:tcBorders>
            <w:hideMark/>
          </w:tcPr>
          <w:p w14:paraId="0CFBBDAC" w14:textId="77777777" w:rsidR="006F2513" w:rsidRDefault="006F2513" w:rsidP="00A02406">
            <w:pPr>
              <w:pStyle w:val="af"/>
            </w:pPr>
            <w:r>
              <w:t>2</w:t>
            </w:r>
          </w:p>
        </w:tc>
      </w:tr>
      <w:tr w:rsidR="006F2513" w14:paraId="3FEDA643" w14:textId="77777777" w:rsidTr="00A02406">
        <w:tc>
          <w:tcPr>
            <w:tcW w:w="1190" w:type="pct"/>
            <w:vMerge w:val="restart"/>
            <w:tcBorders>
              <w:top w:val="single" w:sz="6" w:space="0" w:color="000000"/>
              <w:left w:val="single" w:sz="6" w:space="0" w:color="000000"/>
              <w:bottom w:val="single" w:sz="6" w:space="0" w:color="000000"/>
              <w:right w:val="single" w:sz="6" w:space="0" w:color="000000"/>
            </w:tcBorders>
            <w:hideMark/>
          </w:tcPr>
          <w:p w14:paraId="3DB0E4C6" w14:textId="77777777" w:rsidR="006F2513" w:rsidRDefault="006F2513" w:rsidP="00A02406">
            <w:pPr>
              <w:pStyle w:val="af"/>
            </w:pPr>
            <w:r>
              <w:t>Искусство</w:t>
            </w:r>
          </w:p>
        </w:tc>
        <w:tc>
          <w:tcPr>
            <w:tcW w:w="350" w:type="pct"/>
            <w:tcBorders>
              <w:top w:val="single" w:sz="6" w:space="0" w:color="000000"/>
              <w:left w:val="single" w:sz="6" w:space="0" w:color="000000"/>
              <w:bottom w:val="single" w:sz="6" w:space="0" w:color="000000"/>
              <w:right w:val="single" w:sz="6" w:space="0" w:color="000000"/>
            </w:tcBorders>
            <w:hideMark/>
          </w:tcPr>
          <w:p w14:paraId="4645446A" w14:textId="77777777" w:rsidR="006F2513" w:rsidRDefault="006F2513" w:rsidP="00A02406">
            <w:pPr>
              <w:pStyle w:val="af"/>
            </w:pPr>
            <w:r>
              <w:t>Изобразительное искусство</w:t>
            </w:r>
          </w:p>
        </w:tc>
        <w:tc>
          <w:tcPr>
            <w:tcW w:w="350" w:type="pct"/>
            <w:tcBorders>
              <w:top w:val="single" w:sz="6" w:space="0" w:color="000000"/>
              <w:left w:val="single" w:sz="6" w:space="0" w:color="000000"/>
              <w:bottom w:val="single" w:sz="6" w:space="0" w:color="000000"/>
              <w:right w:val="single" w:sz="6" w:space="0" w:color="000000"/>
            </w:tcBorders>
            <w:hideMark/>
          </w:tcPr>
          <w:p w14:paraId="6A5E7118"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442596B6"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71139AA8"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1821175E"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488A4033" w14:textId="77777777" w:rsidR="006F2513" w:rsidRDefault="006F2513" w:rsidP="00A02406"/>
        </w:tc>
        <w:tc>
          <w:tcPr>
            <w:tcW w:w="415" w:type="pct"/>
            <w:tcBorders>
              <w:top w:val="single" w:sz="6" w:space="0" w:color="000000"/>
              <w:left w:val="single" w:sz="6" w:space="0" w:color="000000"/>
              <w:bottom w:val="single" w:sz="6" w:space="0" w:color="000000"/>
              <w:right w:val="single" w:sz="6" w:space="0" w:color="000000"/>
            </w:tcBorders>
            <w:hideMark/>
          </w:tcPr>
          <w:p w14:paraId="7ACDB034" w14:textId="77777777" w:rsidR="006F2513" w:rsidRDefault="006F2513" w:rsidP="00A02406">
            <w:pPr>
              <w:pStyle w:val="af"/>
            </w:pPr>
            <w:r>
              <w:t>3</w:t>
            </w:r>
          </w:p>
        </w:tc>
      </w:tr>
      <w:tr w:rsidR="006F2513" w14:paraId="788BC7F7" w14:textId="77777777" w:rsidTr="00A0240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103D6C" w14:textId="77777777" w:rsidR="006F2513" w:rsidRDefault="006F2513" w:rsidP="00A02406"/>
        </w:tc>
        <w:tc>
          <w:tcPr>
            <w:tcW w:w="1635" w:type="pct"/>
            <w:tcBorders>
              <w:top w:val="single" w:sz="6" w:space="0" w:color="000000"/>
              <w:left w:val="single" w:sz="6" w:space="0" w:color="000000"/>
              <w:bottom w:val="single" w:sz="6" w:space="0" w:color="000000"/>
              <w:right w:val="single" w:sz="6" w:space="0" w:color="000000"/>
            </w:tcBorders>
            <w:hideMark/>
          </w:tcPr>
          <w:p w14:paraId="59110CFC" w14:textId="77777777" w:rsidR="006F2513" w:rsidRDefault="006F2513" w:rsidP="00A02406">
            <w:pPr>
              <w:pStyle w:val="af"/>
            </w:pPr>
            <w:r>
              <w:t>Музыка</w:t>
            </w:r>
          </w:p>
        </w:tc>
        <w:tc>
          <w:tcPr>
            <w:tcW w:w="350" w:type="pct"/>
            <w:tcBorders>
              <w:top w:val="single" w:sz="6" w:space="0" w:color="000000"/>
              <w:left w:val="single" w:sz="6" w:space="0" w:color="000000"/>
              <w:bottom w:val="single" w:sz="6" w:space="0" w:color="000000"/>
              <w:right w:val="single" w:sz="6" w:space="0" w:color="000000"/>
            </w:tcBorders>
            <w:hideMark/>
          </w:tcPr>
          <w:p w14:paraId="7E2BF496"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775324E9" w14:textId="77777777" w:rsidR="006F2513" w:rsidRDefault="006F2513" w:rsidP="00A02406">
            <w:pPr>
              <w:pStyle w:val="af"/>
            </w:pPr>
            <w:r>
              <w:t>1</w:t>
            </w:r>
          </w:p>
        </w:tc>
        <w:tc>
          <w:tcPr>
            <w:tcW w:w="415" w:type="pct"/>
            <w:tcBorders>
              <w:top w:val="single" w:sz="6" w:space="0" w:color="000000"/>
              <w:left w:val="single" w:sz="6" w:space="0" w:color="000000"/>
              <w:bottom w:val="single" w:sz="6" w:space="0" w:color="000000"/>
              <w:right w:val="single" w:sz="6" w:space="0" w:color="000000"/>
            </w:tcBorders>
            <w:hideMark/>
          </w:tcPr>
          <w:p w14:paraId="4BBBF9C0"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05692560"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2DCB998F" w14:textId="77777777" w:rsidR="006F2513" w:rsidRDefault="006F2513" w:rsidP="00A02406"/>
        </w:tc>
        <w:tc>
          <w:tcPr>
            <w:tcW w:w="415" w:type="pct"/>
            <w:tcBorders>
              <w:top w:val="single" w:sz="6" w:space="0" w:color="000000"/>
              <w:left w:val="single" w:sz="6" w:space="0" w:color="000000"/>
              <w:bottom w:val="single" w:sz="6" w:space="0" w:color="000000"/>
              <w:right w:val="single" w:sz="6" w:space="0" w:color="000000"/>
            </w:tcBorders>
            <w:hideMark/>
          </w:tcPr>
          <w:p w14:paraId="76CED9F0" w14:textId="77777777" w:rsidR="006F2513" w:rsidRDefault="006F2513" w:rsidP="00A02406">
            <w:pPr>
              <w:pStyle w:val="af"/>
            </w:pPr>
            <w:r>
              <w:t>4</w:t>
            </w:r>
          </w:p>
        </w:tc>
      </w:tr>
      <w:tr w:rsidR="006F2513" w14:paraId="6A700E60" w14:textId="77777777" w:rsidTr="00A02406">
        <w:tc>
          <w:tcPr>
            <w:tcW w:w="1190" w:type="pct"/>
            <w:tcBorders>
              <w:top w:val="single" w:sz="6" w:space="0" w:color="000000"/>
              <w:left w:val="single" w:sz="6" w:space="0" w:color="000000"/>
              <w:bottom w:val="single" w:sz="6" w:space="0" w:color="000000"/>
              <w:right w:val="single" w:sz="6" w:space="0" w:color="000000"/>
            </w:tcBorders>
            <w:hideMark/>
          </w:tcPr>
          <w:p w14:paraId="258351A2" w14:textId="77777777" w:rsidR="006F2513" w:rsidRDefault="006F2513" w:rsidP="00A02406">
            <w:pPr>
              <w:pStyle w:val="af"/>
            </w:pPr>
            <w:r>
              <w:t>Технология</w:t>
            </w:r>
          </w:p>
        </w:tc>
        <w:tc>
          <w:tcPr>
            <w:tcW w:w="350" w:type="pct"/>
            <w:tcBorders>
              <w:top w:val="single" w:sz="6" w:space="0" w:color="000000"/>
              <w:left w:val="single" w:sz="6" w:space="0" w:color="000000"/>
              <w:bottom w:val="single" w:sz="6" w:space="0" w:color="000000"/>
              <w:right w:val="single" w:sz="6" w:space="0" w:color="000000"/>
            </w:tcBorders>
            <w:hideMark/>
          </w:tcPr>
          <w:p w14:paraId="39DF73EA" w14:textId="77777777" w:rsidR="006F2513" w:rsidRDefault="006F2513" w:rsidP="00A02406">
            <w:pPr>
              <w:pStyle w:val="af"/>
            </w:pPr>
            <w:r>
              <w:t>Технология</w:t>
            </w:r>
          </w:p>
        </w:tc>
        <w:tc>
          <w:tcPr>
            <w:tcW w:w="350" w:type="pct"/>
            <w:tcBorders>
              <w:top w:val="single" w:sz="6" w:space="0" w:color="000000"/>
              <w:left w:val="single" w:sz="6" w:space="0" w:color="000000"/>
              <w:bottom w:val="single" w:sz="6" w:space="0" w:color="000000"/>
              <w:right w:val="single" w:sz="6" w:space="0" w:color="000000"/>
            </w:tcBorders>
            <w:hideMark/>
          </w:tcPr>
          <w:p w14:paraId="4C6EBD76"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4F672F75"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4494824E"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1057CC45"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1344360E" w14:textId="77777777" w:rsidR="006F2513" w:rsidRDefault="006F2513" w:rsidP="00A02406">
            <w:pPr>
              <w:pStyle w:val="af"/>
            </w:pPr>
            <w:r>
              <w:t>1</w:t>
            </w:r>
          </w:p>
        </w:tc>
        <w:tc>
          <w:tcPr>
            <w:tcW w:w="415" w:type="pct"/>
            <w:tcBorders>
              <w:top w:val="single" w:sz="6" w:space="0" w:color="000000"/>
              <w:left w:val="single" w:sz="6" w:space="0" w:color="000000"/>
              <w:bottom w:val="single" w:sz="6" w:space="0" w:color="000000"/>
              <w:right w:val="single" w:sz="6" w:space="0" w:color="000000"/>
            </w:tcBorders>
            <w:hideMark/>
          </w:tcPr>
          <w:p w14:paraId="3ADA7966" w14:textId="77777777" w:rsidR="006F2513" w:rsidRDefault="006F2513" w:rsidP="00A02406">
            <w:pPr>
              <w:pStyle w:val="af"/>
            </w:pPr>
            <w:r>
              <w:t>8</w:t>
            </w:r>
          </w:p>
        </w:tc>
      </w:tr>
      <w:tr w:rsidR="006F2513" w14:paraId="5A9966FC" w14:textId="77777777" w:rsidTr="00A02406">
        <w:tc>
          <w:tcPr>
            <w:tcW w:w="1190" w:type="pct"/>
            <w:vMerge w:val="restart"/>
            <w:tcBorders>
              <w:top w:val="single" w:sz="6" w:space="0" w:color="000000"/>
              <w:left w:val="single" w:sz="6" w:space="0" w:color="000000"/>
              <w:bottom w:val="single" w:sz="6" w:space="0" w:color="000000"/>
              <w:right w:val="single" w:sz="6" w:space="0" w:color="000000"/>
            </w:tcBorders>
            <w:hideMark/>
          </w:tcPr>
          <w:p w14:paraId="67E46E49" w14:textId="77777777" w:rsidR="006F2513" w:rsidRDefault="006F2513" w:rsidP="00A02406">
            <w:pPr>
              <w:pStyle w:val="af"/>
            </w:pPr>
            <w:r>
              <w:t>Физическая культура и основы безопасности жизнедеятельности</w:t>
            </w:r>
          </w:p>
        </w:tc>
        <w:tc>
          <w:tcPr>
            <w:tcW w:w="350" w:type="pct"/>
            <w:tcBorders>
              <w:top w:val="single" w:sz="6" w:space="0" w:color="000000"/>
              <w:left w:val="single" w:sz="6" w:space="0" w:color="000000"/>
              <w:bottom w:val="single" w:sz="6" w:space="0" w:color="000000"/>
              <w:right w:val="single" w:sz="6" w:space="0" w:color="000000"/>
            </w:tcBorders>
            <w:hideMark/>
          </w:tcPr>
          <w:p w14:paraId="4167D890" w14:textId="77777777" w:rsidR="006F2513" w:rsidRDefault="006F2513" w:rsidP="00A02406">
            <w:pPr>
              <w:pStyle w:val="af"/>
            </w:pPr>
            <w:r>
              <w:t>Физическая культура</w:t>
            </w:r>
          </w:p>
        </w:tc>
        <w:tc>
          <w:tcPr>
            <w:tcW w:w="350" w:type="pct"/>
            <w:tcBorders>
              <w:top w:val="single" w:sz="6" w:space="0" w:color="000000"/>
              <w:left w:val="single" w:sz="6" w:space="0" w:color="000000"/>
              <w:bottom w:val="single" w:sz="6" w:space="0" w:color="000000"/>
              <w:right w:val="single" w:sz="6" w:space="0" w:color="000000"/>
            </w:tcBorders>
            <w:hideMark/>
          </w:tcPr>
          <w:p w14:paraId="47EBD152"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3CCA1BCB"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30990EE4"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7ADD19FD"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0F3B04F6" w14:textId="77777777" w:rsidR="006F2513" w:rsidRDefault="006F2513" w:rsidP="00A02406">
            <w:pPr>
              <w:pStyle w:val="af"/>
            </w:pPr>
            <w:r>
              <w:t>2</w:t>
            </w:r>
          </w:p>
        </w:tc>
        <w:tc>
          <w:tcPr>
            <w:tcW w:w="415" w:type="pct"/>
            <w:tcBorders>
              <w:top w:val="single" w:sz="6" w:space="0" w:color="000000"/>
              <w:left w:val="single" w:sz="6" w:space="0" w:color="000000"/>
              <w:bottom w:val="single" w:sz="6" w:space="0" w:color="000000"/>
              <w:right w:val="single" w:sz="6" w:space="0" w:color="000000"/>
            </w:tcBorders>
            <w:hideMark/>
          </w:tcPr>
          <w:p w14:paraId="663A0331" w14:textId="77777777" w:rsidR="006F2513" w:rsidRDefault="006F2513" w:rsidP="00A02406">
            <w:pPr>
              <w:pStyle w:val="af"/>
            </w:pPr>
            <w:r>
              <w:t>10</w:t>
            </w:r>
          </w:p>
        </w:tc>
      </w:tr>
      <w:tr w:rsidR="006F2513" w14:paraId="0F44EC48" w14:textId="77777777" w:rsidTr="00A0240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10B8DF" w14:textId="77777777" w:rsidR="006F2513" w:rsidRDefault="006F2513" w:rsidP="00A02406"/>
        </w:tc>
        <w:tc>
          <w:tcPr>
            <w:tcW w:w="1635" w:type="pct"/>
            <w:tcBorders>
              <w:top w:val="single" w:sz="6" w:space="0" w:color="000000"/>
              <w:left w:val="single" w:sz="6" w:space="0" w:color="000000"/>
              <w:bottom w:val="single" w:sz="6" w:space="0" w:color="000000"/>
              <w:right w:val="single" w:sz="6" w:space="0" w:color="000000"/>
            </w:tcBorders>
            <w:hideMark/>
          </w:tcPr>
          <w:p w14:paraId="7E912F5B" w14:textId="77777777" w:rsidR="006F2513" w:rsidRDefault="006F2513" w:rsidP="00A02406">
            <w:pPr>
              <w:pStyle w:val="af"/>
            </w:pPr>
            <w:r>
              <w:t>Основы безопасности жизнедеятельности</w:t>
            </w:r>
          </w:p>
        </w:tc>
        <w:tc>
          <w:tcPr>
            <w:tcW w:w="350" w:type="pct"/>
            <w:tcBorders>
              <w:top w:val="single" w:sz="6" w:space="0" w:color="000000"/>
              <w:left w:val="single" w:sz="6" w:space="0" w:color="000000"/>
              <w:bottom w:val="single" w:sz="6" w:space="0" w:color="000000"/>
              <w:right w:val="single" w:sz="6" w:space="0" w:color="000000"/>
            </w:tcBorders>
            <w:hideMark/>
          </w:tcPr>
          <w:p w14:paraId="22D2A8ED"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06A7511C" w14:textId="77777777" w:rsidR="006F2513" w:rsidRDefault="006F2513" w:rsidP="00A02406"/>
        </w:tc>
        <w:tc>
          <w:tcPr>
            <w:tcW w:w="415" w:type="pct"/>
            <w:tcBorders>
              <w:top w:val="single" w:sz="6" w:space="0" w:color="000000"/>
              <w:left w:val="single" w:sz="6" w:space="0" w:color="000000"/>
              <w:bottom w:val="single" w:sz="6" w:space="0" w:color="000000"/>
              <w:right w:val="single" w:sz="6" w:space="0" w:color="000000"/>
            </w:tcBorders>
            <w:hideMark/>
          </w:tcPr>
          <w:p w14:paraId="5BDF5DD0" w14:textId="77777777" w:rsidR="006F2513" w:rsidRDefault="006F2513" w:rsidP="00A02406"/>
        </w:tc>
        <w:tc>
          <w:tcPr>
            <w:tcW w:w="350" w:type="pct"/>
            <w:tcBorders>
              <w:top w:val="single" w:sz="6" w:space="0" w:color="000000"/>
              <w:left w:val="single" w:sz="6" w:space="0" w:color="000000"/>
              <w:bottom w:val="single" w:sz="6" w:space="0" w:color="000000"/>
              <w:right w:val="single" w:sz="6" w:space="0" w:color="000000"/>
            </w:tcBorders>
            <w:hideMark/>
          </w:tcPr>
          <w:p w14:paraId="231EC8B6" w14:textId="77777777" w:rsidR="006F2513" w:rsidRDefault="006F2513" w:rsidP="00A02406">
            <w:pPr>
              <w:pStyle w:val="af"/>
            </w:pPr>
            <w:r>
              <w:t>1</w:t>
            </w:r>
          </w:p>
        </w:tc>
        <w:tc>
          <w:tcPr>
            <w:tcW w:w="350" w:type="pct"/>
            <w:tcBorders>
              <w:top w:val="single" w:sz="6" w:space="0" w:color="000000"/>
              <w:left w:val="single" w:sz="6" w:space="0" w:color="000000"/>
              <w:bottom w:val="single" w:sz="6" w:space="0" w:color="000000"/>
              <w:right w:val="single" w:sz="6" w:space="0" w:color="000000"/>
            </w:tcBorders>
            <w:hideMark/>
          </w:tcPr>
          <w:p w14:paraId="6F06A0EB" w14:textId="77777777" w:rsidR="006F2513" w:rsidRDefault="006F2513" w:rsidP="00A02406">
            <w:pPr>
              <w:pStyle w:val="af"/>
            </w:pPr>
            <w:r>
              <w:t>1</w:t>
            </w:r>
          </w:p>
        </w:tc>
        <w:tc>
          <w:tcPr>
            <w:tcW w:w="415" w:type="pct"/>
            <w:tcBorders>
              <w:top w:val="single" w:sz="6" w:space="0" w:color="000000"/>
              <w:left w:val="single" w:sz="6" w:space="0" w:color="000000"/>
              <w:bottom w:val="single" w:sz="6" w:space="0" w:color="000000"/>
              <w:right w:val="single" w:sz="6" w:space="0" w:color="000000"/>
            </w:tcBorders>
            <w:hideMark/>
          </w:tcPr>
          <w:p w14:paraId="6C58370D" w14:textId="77777777" w:rsidR="006F2513" w:rsidRDefault="006F2513" w:rsidP="00A02406">
            <w:pPr>
              <w:pStyle w:val="af"/>
            </w:pPr>
            <w:r>
              <w:t>2</w:t>
            </w:r>
          </w:p>
        </w:tc>
      </w:tr>
      <w:tr w:rsidR="006F2513" w14:paraId="4E9D4BD8" w14:textId="77777777" w:rsidTr="00A02406">
        <w:tc>
          <w:tcPr>
            <w:tcW w:w="2830" w:type="pct"/>
            <w:gridSpan w:val="2"/>
            <w:tcBorders>
              <w:top w:val="single" w:sz="6" w:space="0" w:color="000000"/>
              <w:left w:val="single" w:sz="6" w:space="0" w:color="000000"/>
              <w:bottom w:val="single" w:sz="6" w:space="0" w:color="000000"/>
              <w:right w:val="single" w:sz="6" w:space="0" w:color="000000"/>
            </w:tcBorders>
            <w:hideMark/>
          </w:tcPr>
          <w:p w14:paraId="622931B0" w14:textId="77777777" w:rsidR="006F2513" w:rsidRDefault="006F2513" w:rsidP="00A02406">
            <w:pPr>
              <w:pStyle w:val="af"/>
            </w:pPr>
            <w:r>
              <w:lastRenderedPageBreak/>
              <w:t>Итого</w:t>
            </w:r>
          </w:p>
        </w:tc>
        <w:tc>
          <w:tcPr>
            <w:tcW w:w="350" w:type="pct"/>
            <w:tcBorders>
              <w:top w:val="single" w:sz="6" w:space="0" w:color="000000"/>
              <w:left w:val="single" w:sz="6" w:space="0" w:color="000000"/>
              <w:bottom w:val="single" w:sz="6" w:space="0" w:color="000000"/>
              <w:right w:val="single" w:sz="6" w:space="0" w:color="000000"/>
            </w:tcBorders>
            <w:hideMark/>
          </w:tcPr>
          <w:p w14:paraId="61641B3B" w14:textId="77777777" w:rsidR="006F2513" w:rsidRDefault="006F2513" w:rsidP="00A02406">
            <w:pPr>
              <w:pStyle w:val="af"/>
            </w:pPr>
            <w:r>
              <w:t>30</w:t>
            </w:r>
          </w:p>
        </w:tc>
        <w:tc>
          <w:tcPr>
            <w:tcW w:w="350" w:type="pct"/>
            <w:tcBorders>
              <w:top w:val="single" w:sz="6" w:space="0" w:color="000000"/>
              <w:left w:val="single" w:sz="6" w:space="0" w:color="000000"/>
              <w:bottom w:val="single" w:sz="6" w:space="0" w:color="000000"/>
              <w:right w:val="single" w:sz="6" w:space="0" w:color="000000"/>
            </w:tcBorders>
            <w:hideMark/>
          </w:tcPr>
          <w:p w14:paraId="58758EA8" w14:textId="77777777" w:rsidR="006F2513" w:rsidRDefault="006F2513" w:rsidP="00A02406">
            <w:pPr>
              <w:pStyle w:val="af"/>
            </w:pPr>
            <w:r>
              <w:t>32</w:t>
            </w:r>
          </w:p>
        </w:tc>
        <w:tc>
          <w:tcPr>
            <w:tcW w:w="415" w:type="pct"/>
            <w:tcBorders>
              <w:top w:val="single" w:sz="6" w:space="0" w:color="000000"/>
              <w:left w:val="single" w:sz="6" w:space="0" w:color="000000"/>
              <w:bottom w:val="single" w:sz="6" w:space="0" w:color="000000"/>
              <w:right w:val="single" w:sz="6" w:space="0" w:color="000000"/>
            </w:tcBorders>
            <w:hideMark/>
          </w:tcPr>
          <w:p w14:paraId="30EEB646" w14:textId="77777777" w:rsidR="006F2513" w:rsidRDefault="006F2513" w:rsidP="00A02406">
            <w:pPr>
              <w:pStyle w:val="af"/>
            </w:pPr>
            <w:r>
              <w:t>33</w:t>
            </w:r>
          </w:p>
        </w:tc>
        <w:tc>
          <w:tcPr>
            <w:tcW w:w="350" w:type="pct"/>
            <w:tcBorders>
              <w:top w:val="single" w:sz="6" w:space="0" w:color="000000"/>
              <w:left w:val="single" w:sz="6" w:space="0" w:color="000000"/>
              <w:bottom w:val="single" w:sz="6" w:space="0" w:color="000000"/>
              <w:right w:val="single" w:sz="6" w:space="0" w:color="000000"/>
            </w:tcBorders>
            <w:hideMark/>
          </w:tcPr>
          <w:p w14:paraId="50D35CD7" w14:textId="77777777" w:rsidR="006F2513" w:rsidRDefault="006F2513" w:rsidP="00A02406">
            <w:pPr>
              <w:pStyle w:val="af"/>
            </w:pPr>
            <w:r>
              <w:t>34</w:t>
            </w:r>
          </w:p>
        </w:tc>
        <w:tc>
          <w:tcPr>
            <w:tcW w:w="350" w:type="pct"/>
            <w:tcBorders>
              <w:top w:val="single" w:sz="6" w:space="0" w:color="000000"/>
              <w:left w:val="single" w:sz="6" w:space="0" w:color="000000"/>
              <w:bottom w:val="single" w:sz="6" w:space="0" w:color="000000"/>
              <w:right w:val="single" w:sz="6" w:space="0" w:color="000000"/>
            </w:tcBorders>
            <w:hideMark/>
          </w:tcPr>
          <w:p w14:paraId="579D93E6" w14:textId="77777777" w:rsidR="006F2513" w:rsidRDefault="006F2513" w:rsidP="00A02406">
            <w:pPr>
              <w:pStyle w:val="af"/>
            </w:pPr>
            <w:r>
              <w:t>35</w:t>
            </w:r>
          </w:p>
        </w:tc>
        <w:tc>
          <w:tcPr>
            <w:tcW w:w="415" w:type="pct"/>
            <w:tcBorders>
              <w:top w:val="single" w:sz="6" w:space="0" w:color="000000"/>
              <w:left w:val="single" w:sz="6" w:space="0" w:color="000000"/>
              <w:bottom w:val="single" w:sz="6" w:space="0" w:color="000000"/>
              <w:right w:val="single" w:sz="6" w:space="0" w:color="000000"/>
            </w:tcBorders>
            <w:hideMark/>
          </w:tcPr>
          <w:p w14:paraId="533FB8B1" w14:textId="77777777" w:rsidR="006F2513" w:rsidRDefault="006F2513" w:rsidP="00A02406">
            <w:pPr>
              <w:pStyle w:val="af"/>
            </w:pPr>
            <w:r>
              <w:t>164</w:t>
            </w:r>
          </w:p>
        </w:tc>
      </w:tr>
      <w:tr w:rsidR="006F2513" w14:paraId="68FDC468" w14:textId="77777777" w:rsidTr="00A02406">
        <w:tc>
          <w:tcPr>
            <w:tcW w:w="2830" w:type="pct"/>
            <w:gridSpan w:val="2"/>
            <w:tcBorders>
              <w:top w:val="single" w:sz="6" w:space="0" w:color="000000"/>
              <w:left w:val="single" w:sz="6" w:space="0" w:color="000000"/>
              <w:bottom w:val="single" w:sz="6" w:space="0" w:color="000000"/>
              <w:right w:val="single" w:sz="6" w:space="0" w:color="000000"/>
            </w:tcBorders>
            <w:hideMark/>
          </w:tcPr>
          <w:p w14:paraId="03738CBE" w14:textId="77777777" w:rsidR="006F2513" w:rsidRDefault="006F2513" w:rsidP="00A02406">
            <w:pPr>
              <w:pStyle w:val="af"/>
            </w:pPr>
            <w:r>
              <w:t>Часть, формируемая участниками образовательных отношений</w:t>
            </w:r>
          </w:p>
        </w:tc>
        <w:tc>
          <w:tcPr>
            <w:tcW w:w="350" w:type="pct"/>
            <w:tcBorders>
              <w:top w:val="single" w:sz="6" w:space="0" w:color="000000"/>
              <w:left w:val="single" w:sz="6" w:space="0" w:color="000000"/>
              <w:bottom w:val="single" w:sz="6" w:space="0" w:color="000000"/>
              <w:right w:val="single" w:sz="6" w:space="0" w:color="000000"/>
            </w:tcBorders>
            <w:hideMark/>
          </w:tcPr>
          <w:p w14:paraId="02EAFE63"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0C2DD9A2" w14:textId="77777777" w:rsidR="006F2513" w:rsidRDefault="006F2513" w:rsidP="00A02406">
            <w:pPr>
              <w:pStyle w:val="af"/>
            </w:pPr>
            <w:r>
              <w:t>1</w:t>
            </w:r>
          </w:p>
        </w:tc>
        <w:tc>
          <w:tcPr>
            <w:tcW w:w="415" w:type="pct"/>
            <w:tcBorders>
              <w:top w:val="single" w:sz="6" w:space="0" w:color="000000"/>
              <w:left w:val="single" w:sz="6" w:space="0" w:color="000000"/>
              <w:bottom w:val="single" w:sz="6" w:space="0" w:color="000000"/>
              <w:right w:val="single" w:sz="6" w:space="0" w:color="000000"/>
            </w:tcBorders>
            <w:hideMark/>
          </w:tcPr>
          <w:p w14:paraId="5602E223"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47AA31B8" w14:textId="77777777" w:rsidR="006F2513" w:rsidRDefault="006F2513" w:rsidP="00A02406">
            <w:pPr>
              <w:pStyle w:val="af"/>
            </w:pPr>
            <w:r>
              <w:t>2</w:t>
            </w:r>
          </w:p>
        </w:tc>
        <w:tc>
          <w:tcPr>
            <w:tcW w:w="350" w:type="pct"/>
            <w:tcBorders>
              <w:top w:val="single" w:sz="6" w:space="0" w:color="000000"/>
              <w:left w:val="single" w:sz="6" w:space="0" w:color="000000"/>
              <w:bottom w:val="single" w:sz="6" w:space="0" w:color="000000"/>
              <w:right w:val="single" w:sz="6" w:space="0" w:color="000000"/>
            </w:tcBorders>
            <w:hideMark/>
          </w:tcPr>
          <w:p w14:paraId="674248AB" w14:textId="77777777" w:rsidR="006F2513" w:rsidRDefault="006F2513" w:rsidP="00A02406">
            <w:pPr>
              <w:pStyle w:val="af"/>
            </w:pPr>
            <w:r>
              <w:t>1</w:t>
            </w:r>
          </w:p>
        </w:tc>
        <w:tc>
          <w:tcPr>
            <w:tcW w:w="415" w:type="pct"/>
            <w:tcBorders>
              <w:top w:val="single" w:sz="6" w:space="0" w:color="000000"/>
              <w:left w:val="single" w:sz="6" w:space="0" w:color="000000"/>
              <w:bottom w:val="single" w:sz="6" w:space="0" w:color="000000"/>
              <w:right w:val="single" w:sz="6" w:space="0" w:color="000000"/>
            </w:tcBorders>
            <w:hideMark/>
          </w:tcPr>
          <w:p w14:paraId="74EAA661" w14:textId="77777777" w:rsidR="006F2513" w:rsidRDefault="006F2513" w:rsidP="00A02406">
            <w:pPr>
              <w:pStyle w:val="af"/>
            </w:pPr>
            <w:r>
              <w:t>8</w:t>
            </w:r>
          </w:p>
        </w:tc>
      </w:tr>
      <w:tr w:rsidR="006F2513" w14:paraId="57A346C4" w14:textId="77777777" w:rsidTr="00A02406">
        <w:tc>
          <w:tcPr>
            <w:tcW w:w="2830" w:type="pct"/>
            <w:gridSpan w:val="2"/>
            <w:tcBorders>
              <w:top w:val="single" w:sz="6" w:space="0" w:color="000000"/>
              <w:left w:val="single" w:sz="6" w:space="0" w:color="000000"/>
              <w:bottom w:val="single" w:sz="6" w:space="0" w:color="000000"/>
              <w:right w:val="single" w:sz="6" w:space="0" w:color="000000"/>
            </w:tcBorders>
            <w:hideMark/>
          </w:tcPr>
          <w:p w14:paraId="6A64BCA5" w14:textId="77777777" w:rsidR="006F2513" w:rsidRDefault="006F2513" w:rsidP="00A02406">
            <w:pPr>
              <w:pStyle w:val="af"/>
            </w:pPr>
            <w:r>
              <w:t>Учебные недели</w:t>
            </w:r>
          </w:p>
        </w:tc>
        <w:tc>
          <w:tcPr>
            <w:tcW w:w="350" w:type="pct"/>
            <w:tcBorders>
              <w:top w:val="single" w:sz="6" w:space="0" w:color="000000"/>
              <w:left w:val="single" w:sz="6" w:space="0" w:color="000000"/>
              <w:bottom w:val="single" w:sz="6" w:space="0" w:color="000000"/>
              <w:right w:val="single" w:sz="6" w:space="0" w:color="000000"/>
            </w:tcBorders>
            <w:hideMark/>
          </w:tcPr>
          <w:p w14:paraId="35A5F13D" w14:textId="77777777" w:rsidR="006F2513" w:rsidRDefault="006F2513" w:rsidP="00A02406">
            <w:pPr>
              <w:pStyle w:val="af"/>
            </w:pPr>
            <w:r>
              <w:t>34</w:t>
            </w:r>
          </w:p>
        </w:tc>
        <w:tc>
          <w:tcPr>
            <w:tcW w:w="350" w:type="pct"/>
            <w:tcBorders>
              <w:top w:val="single" w:sz="6" w:space="0" w:color="000000"/>
              <w:left w:val="single" w:sz="6" w:space="0" w:color="000000"/>
              <w:bottom w:val="single" w:sz="6" w:space="0" w:color="000000"/>
              <w:right w:val="single" w:sz="6" w:space="0" w:color="000000"/>
            </w:tcBorders>
            <w:hideMark/>
          </w:tcPr>
          <w:p w14:paraId="3A248F32" w14:textId="77777777" w:rsidR="006F2513" w:rsidRDefault="006F2513" w:rsidP="00A02406">
            <w:pPr>
              <w:pStyle w:val="af"/>
            </w:pPr>
            <w:r>
              <w:t>34</w:t>
            </w:r>
          </w:p>
        </w:tc>
        <w:tc>
          <w:tcPr>
            <w:tcW w:w="415" w:type="pct"/>
            <w:tcBorders>
              <w:top w:val="single" w:sz="6" w:space="0" w:color="000000"/>
              <w:left w:val="single" w:sz="6" w:space="0" w:color="000000"/>
              <w:bottom w:val="single" w:sz="6" w:space="0" w:color="000000"/>
              <w:right w:val="single" w:sz="6" w:space="0" w:color="000000"/>
            </w:tcBorders>
            <w:hideMark/>
          </w:tcPr>
          <w:p w14:paraId="2796496E" w14:textId="77777777" w:rsidR="006F2513" w:rsidRDefault="006F2513" w:rsidP="00A02406">
            <w:pPr>
              <w:pStyle w:val="af"/>
            </w:pPr>
            <w:r>
              <w:t>34</w:t>
            </w:r>
          </w:p>
        </w:tc>
        <w:tc>
          <w:tcPr>
            <w:tcW w:w="350" w:type="pct"/>
            <w:tcBorders>
              <w:top w:val="single" w:sz="6" w:space="0" w:color="000000"/>
              <w:left w:val="single" w:sz="6" w:space="0" w:color="000000"/>
              <w:bottom w:val="single" w:sz="6" w:space="0" w:color="000000"/>
              <w:right w:val="single" w:sz="6" w:space="0" w:color="000000"/>
            </w:tcBorders>
            <w:hideMark/>
          </w:tcPr>
          <w:p w14:paraId="4B8BD9C0" w14:textId="77777777" w:rsidR="006F2513" w:rsidRDefault="006F2513" w:rsidP="00A02406">
            <w:pPr>
              <w:pStyle w:val="af"/>
            </w:pPr>
            <w:r>
              <w:t>34</w:t>
            </w:r>
          </w:p>
        </w:tc>
        <w:tc>
          <w:tcPr>
            <w:tcW w:w="350" w:type="pct"/>
            <w:tcBorders>
              <w:top w:val="single" w:sz="6" w:space="0" w:color="000000"/>
              <w:left w:val="single" w:sz="6" w:space="0" w:color="000000"/>
              <w:bottom w:val="single" w:sz="6" w:space="0" w:color="000000"/>
              <w:right w:val="single" w:sz="6" w:space="0" w:color="000000"/>
            </w:tcBorders>
            <w:hideMark/>
          </w:tcPr>
          <w:p w14:paraId="4F2D7DF4" w14:textId="77777777" w:rsidR="006F2513" w:rsidRDefault="006F2513" w:rsidP="00A02406">
            <w:pPr>
              <w:pStyle w:val="af"/>
            </w:pPr>
            <w:r>
              <w:t>34</w:t>
            </w:r>
          </w:p>
        </w:tc>
        <w:tc>
          <w:tcPr>
            <w:tcW w:w="415" w:type="pct"/>
            <w:tcBorders>
              <w:top w:val="single" w:sz="6" w:space="0" w:color="000000"/>
              <w:left w:val="single" w:sz="6" w:space="0" w:color="000000"/>
              <w:bottom w:val="single" w:sz="6" w:space="0" w:color="000000"/>
              <w:right w:val="single" w:sz="6" w:space="0" w:color="000000"/>
            </w:tcBorders>
            <w:hideMark/>
          </w:tcPr>
          <w:p w14:paraId="1F45E65D" w14:textId="77777777" w:rsidR="006F2513" w:rsidRDefault="006F2513" w:rsidP="00A02406">
            <w:pPr>
              <w:pStyle w:val="af"/>
            </w:pPr>
            <w:r>
              <w:t>34</w:t>
            </w:r>
          </w:p>
        </w:tc>
      </w:tr>
      <w:tr w:rsidR="006F2513" w14:paraId="51469368" w14:textId="77777777" w:rsidTr="00A02406">
        <w:tc>
          <w:tcPr>
            <w:tcW w:w="2830" w:type="pct"/>
            <w:gridSpan w:val="2"/>
            <w:tcBorders>
              <w:top w:val="single" w:sz="6" w:space="0" w:color="000000"/>
              <w:left w:val="single" w:sz="6" w:space="0" w:color="000000"/>
              <w:bottom w:val="single" w:sz="6" w:space="0" w:color="000000"/>
              <w:right w:val="single" w:sz="6" w:space="0" w:color="000000"/>
            </w:tcBorders>
            <w:hideMark/>
          </w:tcPr>
          <w:p w14:paraId="2DDEA3E6" w14:textId="77777777" w:rsidR="006F2513" w:rsidRDefault="006F2513" w:rsidP="00A02406">
            <w:pPr>
              <w:pStyle w:val="af"/>
            </w:pPr>
            <w:r>
              <w:t>Всего часов</w:t>
            </w:r>
          </w:p>
        </w:tc>
        <w:tc>
          <w:tcPr>
            <w:tcW w:w="350" w:type="pct"/>
            <w:tcBorders>
              <w:top w:val="single" w:sz="6" w:space="0" w:color="000000"/>
              <w:left w:val="single" w:sz="6" w:space="0" w:color="000000"/>
              <w:bottom w:val="single" w:sz="6" w:space="0" w:color="000000"/>
              <w:right w:val="single" w:sz="6" w:space="0" w:color="000000"/>
            </w:tcBorders>
            <w:hideMark/>
          </w:tcPr>
          <w:p w14:paraId="51426819" w14:textId="77777777" w:rsidR="006F2513" w:rsidRDefault="006F2513" w:rsidP="00A02406">
            <w:pPr>
              <w:pStyle w:val="af"/>
            </w:pPr>
            <w:r>
              <w:t>1188</w:t>
            </w:r>
          </w:p>
        </w:tc>
        <w:tc>
          <w:tcPr>
            <w:tcW w:w="350" w:type="pct"/>
            <w:tcBorders>
              <w:top w:val="single" w:sz="6" w:space="0" w:color="000000"/>
              <w:left w:val="single" w:sz="6" w:space="0" w:color="000000"/>
              <w:bottom w:val="single" w:sz="6" w:space="0" w:color="000000"/>
              <w:right w:val="single" w:sz="6" w:space="0" w:color="000000"/>
            </w:tcBorders>
            <w:hideMark/>
          </w:tcPr>
          <w:p w14:paraId="7BA07419" w14:textId="77777777" w:rsidR="006F2513" w:rsidRDefault="006F2513" w:rsidP="00A02406">
            <w:pPr>
              <w:pStyle w:val="af"/>
            </w:pPr>
            <w:r>
              <w:t>1122</w:t>
            </w:r>
          </w:p>
        </w:tc>
        <w:tc>
          <w:tcPr>
            <w:tcW w:w="415" w:type="pct"/>
            <w:tcBorders>
              <w:top w:val="single" w:sz="6" w:space="0" w:color="000000"/>
              <w:left w:val="single" w:sz="6" w:space="0" w:color="000000"/>
              <w:bottom w:val="single" w:sz="6" w:space="0" w:color="000000"/>
              <w:right w:val="single" w:sz="6" w:space="0" w:color="000000"/>
            </w:tcBorders>
            <w:hideMark/>
          </w:tcPr>
          <w:p w14:paraId="5592EE4C" w14:textId="77777777" w:rsidR="006F2513" w:rsidRDefault="006F2513" w:rsidP="00A02406">
            <w:pPr>
              <w:pStyle w:val="af"/>
            </w:pPr>
            <w:r>
              <w:t>119</w:t>
            </w:r>
          </w:p>
        </w:tc>
        <w:tc>
          <w:tcPr>
            <w:tcW w:w="350" w:type="pct"/>
            <w:tcBorders>
              <w:top w:val="single" w:sz="6" w:space="0" w:color="000000"/>
              <w:left w:val="single" w:sz="6" w:space="0" w:color="000000"/>
              <w:bottom w:val="single" w:sz="6" w:space="0" w:color="000000"/>
              <w:right w:val="single" w:sz="6" w:space="0" w:color="000000"/>
            </w:tcBorders>
            <w:hideMark/>
          </w:tcPr>
          <w:p w14:paraId="00CCC656" w14:textId="77777777" w:rsidR="006F2513" w:rsidRDefault="006F2513" w:rsidP="00A02406">
            <w:pPr>
              <w:pStyle w:val="af"/>
            </w:pPr>
            <w:r>
              <w:t>1224</w:t>
            </w:r>
          </w:p>
        </w:tc>
        <w:tc>
          <w:tcPr>
            <w:tcW w:w="350" w:type="pct"/>
            <w:tcBorders>
              <w:top w:val="single" w:sz="6" w:space="0" w:color="000000"/>
              <w:left w:val="single" w:sz="6" w:space="0" w:color="000000"/>
              <w:bottom w:val="single" w:sz="6" w:space="0" w:color="000000"/>
              <w:right w:val="single" w:sz="6" w:space="0" w:color="000000"/>
            </w:tcBorders>
            <w:hideMark/>
          </w:tcPr>
          <w:p w14:paraId="4AE173DC" w14:textId="77777777" w:rsidR="006F2513" w:rsidRDefault="006F2513" w:rsidP="00A02406">
            <w:pPr>
              <w:pStyle w:val="af"/>
            </w:pPr>
            <w:r>
              <w:t>1224</w:t>
            </w:r>
          </w:p>
        </w:tc>
        <w:tc>
          <w:tcPr>
            <w:tcW w:w="415" w:type="pct"/>
            <w:tcBorders>
              <w:top w:val="single" w:sz="6" w:space="0" w:color="000000"/>
              <w:left w:val="single" w:sz="6" w:space="0" w:color="000000"/>
              <w:bottom w:val="single" w:sz="6" w:space="0" w:color="000000"/>
              <w:right w:val="single" w:sz="6" w:space="0" w:color="000000"/>
            </w:tcBorders>
            <w:hideMark/>
          </w:tcPr>
          <w:p w14:paraId="4626959D" w14:textId="77777777" w:rsidR="006F2513" w:rsidRDefault="006F2513" w:rsidP="00A02406">
            <w:pPr>
              <w:pStyle w:val="af"/>
            </w:pPr>
            <w:r>
              <w:t>5848</w:t>
            </w:r>
          </w:p>
        </w:tc>
      </w:tr>
      <w:tr w:rsidR="006F2513" w14:paraId="14C17EFF" w14:textId="77777777" w:rsidTr="00A02406">
        <w:tc>
          <w:tcPr>
            <w:tcW w:w="2830" w:type="pct"/>
            <w:gridSpan w:val="2"/>
            <w:tcBorders>
              <w:top w:val="single" w:sz="6" w:space="0" w:color="000000"/>
              <w:left w:val="single" w:sz="6" w:space="0" w:color="000000"/>
              <w:bottom w:val="single" w:sz="6" w:space="0" w:color="000000"/>
              <w:right w:val="single" w:sz="6" w:space="0" w:color="000000"/>
            </w:tcBorders>
            <w:hideMark/>
          </w:tcPr>
          <w:p w14:paraId="1B91E1CA" w14:textId="77777777" w:rsidR="006F2513" w:rsidRDefault="006F2513" w:rsidP="00A02406">
            <w:pPr>
              <w:pStyle w:val="af"/>
            </w:pPr>
            <w: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350" w:type="pct"/>
            <w:tcBorders>
              <w:top w:val="single" w:sz="6" w:space="0" w:color="000000"/>
              <w:left w:val="single" w:sz="6" w:space="0" w:color="000000"/>
              <w:bottom w:val="single" w:sz="6" w:space="0" w:color="000000"/>
              <w:right w:val="single" w:sz="6" w:space="0" w:color="000000"/>
            </w:tcBorders>
            <w:hideMark/>
          </w:tcPr>
          <w:p w14:paraId="468FB02A" w14:textId="77777777" w:rsidR="006F2513" w:rsidRDefault="006F2513" w:rsidP="00A02406">
            <w:pPr>
              <w:pStyle w:val="af"/>
            </w:pPr>
            <w:r>
              <w:t>32</w:t>
            </w:r>
          </w:p>
        </w:tc>
        <w:tc>
          <w:tcPr>
            <w:tcW w:w="350" w:type="pct"/>
            <w:tcBorders>
              <w:top w:val="single" w:sz="6" w:space="0" w:color="000000"/>
              <w:left w:val="single" w:sz="6" w:space="0" w:color="000000"/>
              <w:bottom w:val="single" w:sz="6" w:space="0" w:color="000000"/>
              <w:right w:val="single" w:sz="6" w:space="0" w:color="000000"/>
            </w:tcBorders>
            <w:hideMark/>
          </w:tcPr>
          <w:p w14:paraId="1166146D" w14:textId="77777777" w:rsidR="006F2513" w:rsidRDefault="006F2513" w:rsidP="00A02406">
            <w:pPr>
              <w:pStyle w:val="af"/>
            </w:pPr>
            <w:r>
              <w:t>33</w:t>
            </w:r>
          </w:p>
        </w:tc>
        <w:tc>
          <w:tcPr>
            <w:tcW w:w="415" w:type="pct"/>
            <w:tcBorders>
              <w:top w:val="single" w:sz="6" w:space="0" w:color="000000"/>
              <w:left w:val="single" w:sz="6" w:space="0" w:color="000000"/>
              <w:bottom w:val="single" w:sz="6" w:space="0" w:color="000000"/>
              <w:right w:val="single" w:sz="6" w:space="0" w:color="000000"/>
            </w:tcBorders>
            <w:hideMark/>
          </w:tcPr>
          <w:p w14:paraId="142A52EC" w14:textId="77777777" w:rsidR="006F2513" w:rsidRDefault="006F2513" w:rsidP="00A02406">
            <w:pPr>
              <w:pStyle w:val="af"/>
            </w:pPr>
            <w:r>
              <w:t>35</w:t>
            </w:r>
          </w:p>
        </w:tc>
        <w:tc>
          <w:tcPr>
            <w:tcW w:w="350" w:type="pct"/>
            <w:tcBorders>
              <w:top w:val="single" w:sz="6" w:space="0" w:color="000000"/>
              <w:left w:val="single" w:sz="6" w:space="0" w:color="000000"/>
              <w:bottom w:val="single" w:sz="6" w:space="0" w:color="000000"/>
              <w:right w:val="single" w:sz="6" w:space="0" w:color="000000"/>
            </w:tcBorders>
            <w:hideMark/>
          </w:tcPr>
          <w:p w14:paraId="36BBD97D" w14:textId="77777777" w:rsidR="006F2513" w:rsidRDefault="006F2513" w:rsidP="00A02406">
            <w:pPr>
              <w:pStyle w:val="af"/>
            </w:pPr>
            <w:r>
              <w:t>36</w:t>
            </w:r>
          </w:p>
        </w:tc>
        <w:tc>
          <w:tcPr>
            <w:tcW w:w="350" w:type="pct"/>
            <w:tcBorders>
              <w:top w:val="single" w:sz="6" w:space="0" w:color="000000"/>
              <w:left w:val="single" w:sz="6" w:space="0" w:color="000000"/>
              <w:bottom w:val="single" w:sz="6" w:space="0" w:color="000000"/>
              <w:right w:val="single" w:sz="6" w:space="0" w:color="000000"/>
            </w:tcBorders>
            <w:hideMark/>
          </w:tcPr>
          <w:p w14:paraId="5F935B43" w14:textId="77777777" w:rsidR="006F2513" w:rsidRDefault="006F2513" w:rsidP="00A02406">
            <w:pPr>
              <w:pStyle w:val="af"/>
            </w:pPr>
            <w:r>
              <w:t>36</w:t>
            </w:r>
          </w:p>
        </w:tc>
        <w:tc>
          <w:tcPr>
            <w:tcW w:w="415" w:type="pct"/>
            <w:tcBorders>
              <w:top w:val="single" w:sz="6" w:space="0" w:color="000000"/>
              <w:left w:val="single" w:sz="6" w:space="0" w:color="000000"/>
              <w:bottom w:val="single" w:sz="6" w:space="0" w:color="000000"/>
              <w:right w:val="single" w:sz="6" w:space="0" w:color="000000"/>
            </w:tcBorders>
            <w:hideMark/>
          </w:tcPr>
          <w:p w14:paraId="332104CA" w14:textId="77777777" w:rsidR="006F2513" w:rsidRDefault="006F2513" w:rsidP="00A02406">
            <w:pPr>
              <w:pStyle w:val="af"/>
            </w:pPr>
            <w:r>
              <w:t>172</w:t>
            </w:r>
          </w:p>
        </w:tc>
      </w:tr>
    </w:tbl>
    <w:p w14:paraId="7E35CD32" w14:textId="77777777" w:rsidR="006F2513" w:rsidRPr="006F2513" w:rsidRDefault="006F2513" w:rsidP="006F2513">
      <w:pPr>
        <w:rPr>
          <w:lang w:eastAsia="en-US"/>
        </w:rPr>
      </w:pPr>
    </w:p>
    <w:p w14:paraId="08C2D5F8" w14:textId="77777777" w:rsidR="00A5220A" w:rsidRDefault="00A5220A">
      <w:pPr>
        <w:spacing w:line="1" w:lineRule="exact"/>
        <w:rPr>
          <w:color w:val="auto"/>
        </w:rPr>
      </w:pPr>
      <w:r>
        <w:rPr>
          <w:color w:val="auto"/>
        </w:rPr>
        <w:br w:type="page"/>
      </w:r>
    </w:p>
    <w:p w14:paraId="3A122EFC" w14:textId="77777777" w:rsidR="00A5220A" w:rsidRDefault="00A5220A">
      <w:pPr>
        <w:spacing w:line="1" w:lineRule="exact"/>
        <w:rPr>
          <w:color w:val="auto"/>
        </w:rPr>
        <w:sectPr w:rsidR="00A5220A">
          <w:footnotePr>
            <w:numFmt w:val="upperRoman"/>
          </w:footnotePr>
          <w:type w:val="continuous"/>
          <w:pgSz w:w="12019" w:h="7824" w:orient="landscape"/>
          <w:pgMar w:top="433" w:right="735" w:bottom="413" w:left="682" w:header="5" w:footer="3" w:gutter="0"/>
          <w:cols w:space="720"/>
          <w:noEndnote/>
          <w:docGrid w:linePitch="360"/>
        </w:sectPr>
      </w:pPr>
    </w:p>
    <w:p w14:paraId="66A14021" w14:textId="075ACB05" w:rsidR="00A5220A" w:rsidRDefault="00D333E0">
      <w:pPr>
        <w:pStyle w:val="a5"/>
        <w:spacing w:before="100" w:line="266" w:lineRule="auto"/>
        <w:jc w:val="both"/>
        <w:rPr>
          <w:rFonts w:ascii="Courier New" w:hAnsi="Courier New" w:cs="Courier New"/>
          <w:color w:val="auto"/>
          <w:sz w:val="24"/>
          <w:szCs w:val="24"/>
        </w:rPr>
      </w:pPr>
      <w:r>
        <w:rPr>
          <w:rStyle w:val="11"/>
        </w:rPr>
        <w:lastRenderedPageBreak/>
        <w:t xml:space="preserve">В </w:t>
      </w:r>
      <w:r w:rsidR="00A5220A">
        <w:rPr>
          <w:rStyle w:val="11"/>
        </w:rPr>
        <w:t>уче</w:t>
      </w:r>
      <w:r>
        <w:rPr>
          <w:rStyle w:val="11"/>
        </w:rPr>
        <w:t>бном</w:t>
      </w:r>
      <w:r w:rsidR="00A5220A">
        <w:rPr>
          <w:rStyle w:val="11"/>
        </w:rPr>
        <w:t xml:space="preserve"> план</w:t>
      </w:r>
      <w:r>
        <w:rPr>
          <w:rStyle w:val="11"/>
        </w:rPr>
        <w:t>е</w:t>
      </w:r>
      <w:r w:rsidR="00A5220A">
        <w:rPr>
          <w:rStyle w:val="11"/>
        </w:rPr>
        <w:t xml:space="preserve"> отражаются и конкретизируются основные показа</w:t>
      </w:r>
      <w:r w:rsidR="00A5220A">
        <w:rPr>
          <w:rStyle w:val="11"/>
        </w:rPr>
        <w:softHyphen/>
        <w:t>тели учебного плана:</w:t>
      </w:r>
    </w:p>
    <w:p w14:paraId="53260FDF" w14:textId="77777777" w:rsidR="00A5220A" w:rsidRDefault="00A5220A" w:rsidP="00670BDF">
      <w:pPr>
        <w:pStyle w:val="a5"/>
        <w:numPr>
          <w:ilvl w:val="0"/>
          <w:numId w:val="301"/>
        </w:numPr>
        <w:tabs>
          <w:tab w:val="left" w:pos="327"/>
        </w:tabs>
        <w:spacing w:line="266" w:lineRule="auto"/>
        <w:ind w:firstLine="0"/>
        <w:jc w:val="both"/>
        <w:rPr>
          <w:color w:val="auto"/>
          <w:sz w:val="24"/>
          <w:szCs w:val="24"/>
        </w:rPr>
      </w:pPr>
      <w:bookmarkStart w:id="5417" w:name="bookmark5932"/>
      <w:bookmarkEnd w:id="5417"/>
      <w:r>
        <w:rPr>
          <w:rStyle w:val="11"/>
        </w:rPr>
        <w:t>состав учебных предметов;</w:t>
      </w:r>
    </w:p>
    <w:p w14:paraId="763BCEB3" w14:textId="77777777" w:rsidR="00A5220A" w:rsidRDefault="00A5220A" w:rsidP="00670BDF">
      <w:pPr>
        <w:pStyle w:val="a5"/>
        <w:numPr>
          <w:ilvl w:val="0"/>
          <w:numId w:val="301"/>
        </w:numPr>
        <w:tabs>
          <w:tab w:val="left" w:pos="327"/>
        </w:tabs>
        <w:spacing w:line="266" w:lineRule="auto"/>
        <w:ind w:left="240" w:hanging="240"/>
        <w:jc w:val="both"/>
        <w:rPr>
          <w:color w:val="auto"/>
          <w:sz w:val="24"/>
          <w:szCs w:val="24"/>
        </w:rPr>
      </w:pPr>
      <w:bookmarkStart w:id="5418" w:name="bookmark5933"/>
      <w:bookmarkEnd w:id="5418"/>
      <w:r>
        <w:rPr>
          <w:rStyle w:val="11"/>
        </w:rPr>
        <w:t>недельное распределение учебного времени, отводимого на освоение содержания образования по классам и учебным предметам;</w:t>
      </w:r>
    </w:p>
    <w:p w14:paraId="6F75B06C" w14:textId="77777777" w:rsidR="00A5220A" w:rsidRDefault="00A5220A" w:rsidP="00670BDF">
      <w:pPr>
        <w:pStyle w:val="a5"/>
        <w:numPr>
          <w:ilvl w:val="0"/>
          <w:numId w:val="301"/>
        </w:numPr>
        <w:tabs>
          <w:tab w:val="left" w:pos="327"/>
        </w:tabs>
        <w:spacing w:line="266" w:lineRule="auto"/>
        <w:ind w:left="240" w:hanging="240"/>
        <w:jc w:val="both"/>
        <w:rPr>
          <w:color w:val="auto"/>
          <w:sz w:val="24"/>
          <w:szCs w:val="24"/>
        </w:rPr>
      </w:pPr>
      <w:bookmarkStart w:id="5419" w:name="bookmark5934"/>
      <w:bookmarkEnd w:id="5419"/>
      <w:r>
        <w:rPr>
          <w:rStyle w:val="11"/>
        </w:rPr>
        <w:t>максимально допустимая недельная нагрузка обучающихся и максимальная нагрузка с учетом деления классов на группы;</w:t>
      </w:r>
    </w:p>
    <w:p w14:paraId="10FE01C5" w14:textId="77777777" w:rsidR="00A5220A" w:rsidRDefault="00A5220A">
      <w:pPr>
        <w:pStyle w:val="a5"/>
        <w:spacing w:after="40" w:line="266" w:lineRule="auto"/>
        <w:ind w:firstLine="0"/>
        <w:jc w:val="both"/>
        <w:rPr>
          <w:rFonts w:ascii="Courier New" w:hAnsi="Courier New" w:cs="Courier New"/>
          <w:color w:val="auto"/>
          <w:sz w:val="24"/>
          <w:szCs w:val="24"/>
        </w:rPr>
      </w:pPr>
      <w:r>
        <w:rPr>
          <w:rStyle w:val="11"/>
        </w:rPr>
        <w:t>—план комплектования классов.</w:t>
      </w:r>
    </w:p>
    <w:p w14:paraId="7B9690A5" w14:textId="4B43E40C" w:rsidR="00A5220A" w:rsidRDefault="00A5220A">
      <w:pPr>
        <w:pStyle w:val="a5"/>
        <w:spacing w:line="266" w:lineRule="auto"/>
        <w:jc w:val="both"/>
        <w:rPr>
          <w:rFonts w:ascii="Courier New" w:hAnsi="Courier New" w:cs="Courier New"/>
          <w:color w:val="auto"/>
          <w:sz w:val="24"/>
          <w:szCs w:val="24"/>
        </w:rPr>
      </w:pPr>
      <w:r>
        <w:rPr>
          <w:rStyle w:val="11"/>
        </w:rPr>
        <w:t xml:space="preserve">Учебный план </w:t>
      </w:r>
      <w:r w:rsidR="002E1FD7">
        <w:rPr>
          <w:rStyle w:val="11"/>
        </w:rPr>
        <w:t>школы</w:t>
      </w:r>
      <w:r>
        <w:rPr>
          <w:rStyle w:val="11"/>
        </w:rPr>
        <w:t xml:space="preserve"> со</w:t>
      </w:r>
      <w:r>
        <w:rPr>
          <w:rStyle w:val="11"/>
        </w:rPr>
        <w:softHyphen/>
        <w:t>ставля</w:t>
      </w:r>
      <w:r w:rsidR="00D333E0">
        <w:rPr>
          <w:rStyle w:val="11"/>
        </w:rPr>
        <w:t>ет</w:t>
      </w:r>
      <w:r>
        <w:rPr>
          <w:rStyle w:val="11"/>
        </w:rPr>
        <w:t>ся в расчете на весь учебный год или иной период об</w:t>
      </w:r>
      <w:r>
        <w:rPr>
          <w:rStyle w:val="11"/>
        </w:rPr>
        <w:softHyphen/>
        <w:t xml:space="preserve">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14:paraId="5A37FEFA"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план определяет формы проведения промежуточной аттестации отдельной части или всего объема учебного предме</w:t>
      </w:r>
      <w:r>
        <w:rPr>
          <w:rStyle w:val="11"/>
        </w:rPr>
        <w:softHyphen/>
        <w:t>та, курса, дисциплины (модуля) образовательной программы, в соответствии с порядком, установленным образовательной орга</w:t>
      </w:r>
      <w:r>
        <w:rPr>
          <w:rStyle w:val="11"/>
        </w:rPr>
        <w:softHyphen/>
        <w:t>низацией. При разработке порядка образовательной организа</w:t>
      </w:r>
      <w:r>
        <w:rPr>
          <w:rStyle w:val="11"/>
        </w:rPr>
        <w:softHyphen/>
        <w:t>ции следует придерживаться рекомендаций Минпросвещения России и Рособрнадзора по основным подходам к формирова</w:t>
      </w:r>
      <w:r>
        <w:rPr>
          <w:rStyle w:val="11"/>
        </w:rPr>
        <w:softHyphen/>
        <w:t>нию графика оценочных процедур.</w:t>
      </w:r>
    </w:p>
    <w:p w14:paraId="313DB289" w14:textId="77777777" w:rsidR="00A5220A" w:rsidRDefault="00A5220A">
      <w:pPr>
        <w:pStyle w:val="a5"/>
        <w:spacing w:after="140" w:line="266" w:lineRule="auto"/>
        <w:jc w:val="both"/>
        <w:rPr>
          <w:rStyle w:val="11"/>
        </w:rPr>
      </w:pPr>
      <w:r>
        <w:rPr>
          <w:rStyle w:val="11"/>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1"/>
        </w:rPr>
        <w:softHyphen/>
        <w:t>сов, 3,5 часа — для 9—11 классов. Образовательной организа</w:t>
      </w:r>
      <w:r>
        <w:rPr>
          <w:rStyle w:val="11"/>
        </w:rPr>
        <w:softHyphen/>
        <w:t>цией осуществляется координация и контроль объёма домаш</w:t>
      </w:r>
      <w:r>
        <w:rPr>
          <w:rStyle w:val="11"/>
        </w:rPr>
        <w:softHyphen/>
        <w:t>него задания учеников каждого класса по всем предметам в соответствии с санитарными нормами.</w:t>
      </w:r>
    </w:p>
    <w:p w14:paraId="591EC908" w14:textId="77777777" w:rsidR="002E1FD7" w:rsidRPr="002E1FD7" w:rsidRDefault="002E1FD7" w:rsidP="002E1FD7">
      <w:pPr>
        <w:ind w:firstLine="709"/>
        <w:jc w:val="both"/>
        <w:rPr>
          <w:rFonts w:ascii="Times New Roman" w:hAnsi="Times New Roman" w:cs="Times New Roman"/>
          <w:b/>
          <w:sz w:val="22"/>
        </w:rPr>
      </w:pPr>
      <w:r w:rsidRPr="002E1FD7">
        <w:rPr>
          <w:rFonts w:ascii="Times New Roman" w:hAnsi="Times New Roman" w:cs="Times New Roman"/>
          <w:b/>
          <w:sz w:val="22"/>
        </w:rPr>
        <w:t>3.2 Федеральный календарный учебный график.</w:t>
      </w:r>
    </w:p>
    <w:p w14:paraId="0D1324B5" w14:textId="77777777" w:rsidR="002E1FD7" w:rsidRPr="002E1FD7" w:rsidRDefault="002E1FD7" w:rsidP="002E1FD7">
      <w:pPr>
        <w:ind w:firstLine="709"/>
        <w:jc w:val="both"/>
        <w:rPr>
          <w:rFonts w:ascii="Times New Roman" w:hAnsi="Times New Roman" w:cs="Times New Roman"/>
          <w:sz w:val="22"/>
        </w:rPr>
      </w:pPr>
      <w:r w:rsidRPr="002E1FD7">
        <w:rPr>
          <w:rFonts w:ascii="Times New Roman" w:hAnsi="Times New Roman" w:cs="Times New Roman"/>
          <w:sz w:val="22"/>
        </w:rPr>
        <w:t>Организация образовательной деятельности осуществляется по учебным четвертям.</w:t>
      </w:r>
    </w:p>
    <w:p w14:paraId="21FF252E" w14:textId="51E2A89A" w:rsidR="002E1FD7" w:rsidRPr="002E1FD7" w:rsidRDefault="002E1FD7" w:rsidP="002E1FD7">
      <w:pPr>
        <w:ind w:firstLine="709"/>
        <w:jc w:val="both"/>
        <w:rPr>
          <w:rFonts w:ascii="Times New Roman" w:hAnsi="Times New Roman" w:cs="Times New Roman"/>
          <w:sz w:val="22"/>
        </w:rPr>
      </w:pPr>
      <w:r w:rsidRPr="002E1FD7">
        <w:rPr>
          <w:rFonts w:ascii="Times New Roman" w:hAnsi="Times New Roman" w:cs="Times New Roman"/>
          <w:sz w:val="22"/>
        </w:rPr>
        <w:t>Продолжительность учебного года при получении основного общего образования</w:t>
      </w:r>
      <w:r>
        <w:rPr>
          <w:rFonts w:ascii="Times New Roman" w:hAnsi="Times New Roman" w:cs="Times New Roman"/>
          <w:sz w:val="22"/>
        </w:rPr>
        <w:t xml:space="preserve"> </w:t>
      </w:r>
      <w:r w:rsidRPr="002E1FD7">
        <w:rPr>
          <w:rFonts w:ascii="Times New Roman" w:hAnsi="Times New Roman" w:cs="Times New Roman"/>
          <w:sz w:val="22"/>
        </w:rPr>
        <w:t>составляет 34 недели.</w:t>
      </w:r>
    </w:p>
    <w:p w14:paraId="14EDC629" w14:textId="63C8D7DC" w:rsidR="002E1FD7" w:rsidRPr="002E1FD7" w:rsidRDefault="002E1FD7" w:rsidP="002E1FD7">
      <w:pPr>
        <w:ind w:firstLine="709"/>
        <w:jc w:val="both"/>
        <w:rPr>
          <w:rFonts w:ascii="Times New Roman" w:hAnsi="Times New Roman" w:cs="Times New Roman"/>
          <w:sz w:val="22"/>
        </w:rPr>
      </w:pPr>
      <w:r w:rsidRPr="002E1FD7">
        <w:rPr>
          <w:rFonts w:ascii="Times New Roman" w:hAnsi="Times New Roman" w:cs="Times New Roman"/>
          <w:sz w:val="22"/>
        </w:rPr>
        <w:t>Учебный год в образовательной организации начинается 1 сентября. Если этот день</w:t>
      </w:r>
      <w:r>
        <w:rPr>
          <w:rFonts w:ascii="Times New Roman" w:hAnsi="Times New Roman" w:cs="Times New Roman"/>
          <w:sz w:val="22"/>
        </w:rPr>
        <w:t xml:space="preserve"> </w:t>
      </w:r>
      <w:r w:rsidRPr="002E1FD7">
        <w:rPr>
          <w:rFonts w:ascii="Times New Roman" w:hAnsi="Times New Roman" w:cs="Times New Roman"/>
          <w:sz w:val="22"/>
        </w:rPr>
        <w:t>приходится на выходной день, то в этом случае учебный год начинается в первый,</w:t>
      </w:r>
      <w:r>
        <w:rPr>
          <w:rFonts w:ascii="Times New Roman" w:hAnsi="Times New Roman" w:cs="Times New Roman"/>
          <w:sz w:val="22"/>
        </w:rPr>
        <w:t xml:space="preserve"> </w:t>
      </w:r>
      <w:r w:rsidRPr="002E1FD7">
        <w:rPr>
          <w:rFonts w:ascii="Times New Roman" w:hAnsi="Times New Roman" w:cs="Times New Roman"/>
          <w:sz w:val="22"/>
        </w:rPr>
        <w:t>следующий за ним, рабочий день.</w:t>
      </w:r>
    </w:p>
    <w:p w14:paraId="6CA586C1" w14:textId="3B3BA40D" w:rsidR="002E1FD7" w:rsidRPr="002E1FD7" w:rsidRDefault="002E1FD7" w:rsidP="002E1FD7">
      <w:pPr>
        <w:ind w:firstLine="709"/>
        <w:jc w:val="both"/>
        <w:rPr>
          <w:rFonts w:ascii="Times New Roman" w:hAnsi="Times New Roman" w:cs="Times New Roman"/>
          <w:sz w:val="22"/>
        </w:rPr>
      </w:pPr>
      <w:r w:rsidRPr="002E1FD7">
        <w:rPr>
          <w:rFonts w:ascii="Times New Roman" w:hAnsi="Times New Roman" w:cs="Times New Roman"/>
          <w:sz w:val="22"/>
        </w:rPr>
        <w:t>Учебный год в образовательной организации заканчивается 26 мая. Если этот день</w:t>
      </w:r>
      <w:r>
        <w:rPr>
          <w:rFonts w:ascii="Times New Roman" w:hAnsi="Times New Roman" w:cs="Times New Roman"/>
          <w:sz w:val="22"/>
        </w:rPr>
        <w:t xml:space="preserve"> </w:t>
      </w:r>
      <w:r w:rsidRPr="002E1FD7">
        <w:rPr>
          <w:rFonts w:ascii="Times New Roman" w:hAnsi="Times New Roman" w:cs="Times New Roman"/>
          <w:sz w:val="22"/>
        </w:rPr>
        <w:t>приходится на выходной день, то в этом случае учебный год заканчивается в предыдущий</w:t>
      </w:r>
      <w:r>
        <w:rPr>
          <w:rFonts w:ascii="Times New Roman" w:hAnsi="Times New Roman" w:cs="Times New Roman"/>
          <w:sz w:val="22"/>
        </w:rPr>
        <w:t xml:space="preserve"> </w:t>
      </w:r>
      <w:r w:rsidRPr="002E1FD7">
        <w:rPr>
          <w:rFonts w:ascii="Times New Roman" w:hAnsi="Times New Roman" w:cs="Times New Roman"/>
          <w:sz w:val="22"/>
        </w:rPr>
        <w:lastRenderedPageBreak/>
        <w:t>рабочий день. Для 9 классов окончание учебного года определяется ежегодно в</w:t>
      </w:r>
      <w:r>
        <w:rPr>
          <w:rFonts w:ascii="Times New Roman" w:hAnsi="Times New Roman" w:cs="Times New Roman"/>
          <w:sz w:val="22"/>
        </w:rPr>
        <w:t xml:space="preserve"> </w:t>
      </w:r>
      <w:r w:rsidRPr="002E1FD7">
        <w:rPr>
          <w:rFonts w:ascii="Times New Roman" w:hAnsi="Times New Roman" w:cs="Times New Roman"/>
          <w:sz w:val="22"/>
        </w:rPr>
        <w:t>соответствии с расписанием государственной итоговой аттестации.</w:t>
      </w:r>
    </w:p>
    <w:p w14:paraId="2A93F164" w14:textId="067BD3F5" w:rsidR="002E1FD7" w:rsidRPr="002E1FD7" w:rsidRDefault="002E1FD7" w:rsidP="002E1FD7">
      <w:pPr>
        <w:ind w:firstLine="709"/>
        <w:jc w:val="both"/>
        <w:rPr>
          <w:rFonts w:ascii="Times New Roman" w:hAnsi="Times New Roman" w:cs="Times New Roman"/>
          <w:sz w:val="22"/>
        </w:rPr>
      </w:pPr>
      <w:r w:rsidRPr="002E1FD7">
        <w:rPr>
          <w:rFonts w:ascii="Times New Roman" w:hAnsi="Times New Roman" w:cs="Times New Roman"/>
          <w:sz w:val="22"/>
        </w:rPr>
        <w:t>С целью профилактики переутомления в федеральном календарном учебном</w:t>
      </w:r>
      <w:r>
        <w:rPr>
          <w:rFonts w:ascii="Times New Roman" w:hAnsi="Times New Roman" w:cs="Times New Roman"/>
          <w:sz w:val="22"/>
        </w:rPr>
        <w:t xml:space="preserve"> </w:t>
      </w:r>
      <w:r w:rsidRPr="002E1FD7">
        <w:rPr>
          <w:rFonts w:ascii="Times New Roman" w:hAnsi="Times New Roman" w:cs="Times New Roman"/>
          <w:sz w:val="22"/>
        </w:rPr>
        <w:t>графике предусматривается чередование периодов учебного времени и каникул.</w:t>
      </w:r>
    </w:p>
    <w:p w14:paraId="08A0413A" w14:textId="77777777" w:rsidR="002E1FD7" w:rsidRPr="002E1FD7" w:rsidRDefault="002E1FD7" w:rsidP="002E1FD7">
      <w:pPr>
        <w:ind w:firstLine="709"/>
        <w:jc w:val="both"/>
        <w:rPr>
          <w:rFonts w:ascii="Times New Roman" w:hAnsi="Times New Roman" w:cs="Times New Roman"/>
          <w:sz w:val="22"/>
        </w:rPr>
      </w:pPr>
      <w:r w:rsidRPr="002E1FD7">
        <w:rPr>
          <w:rFonts w:ascii="Times New Roman" w:hAnsi="Times New Roman" w:cs="Times New Roman"/>
          <w:sz w:val="22"/>
        </w:rPr>
        <w:t>Продолжительность каникул должна составлять не менее 7 календарных дней.</w:t>
      </w:r>
    </w:p>
    <w:p w14:paraId="06F314E2" w14:textId="77777777" w:rsidR="002E1FD7" w:rsidRPr="002E1FD7" w:rsidRDefault="002E1FD7" w:rsidP="002E1FD7">
      <w:pPr>
        <w:ind w:firstLine="709"/>
        <w:jc w:val="both"/>
        <w:rPr>
          <w:rFonts w:ascii="Times New Roman" w:hAnsi="Times New Roman" w:cs="Times New Roman"/>
          <w:sz w:val="22"/>
        </w:rPr>
      </w:pPr>
      <w:r w:rsidRPr="002E1FD7">
        <w:rPr>
          <w:rFonts w:ascii="Times New Roman" w:hAnsi="Times New Roman" w:cs="Times New Roman"/>
          <w:sz w:val="22"/>
        </w:rPr>
        <w:t>Продолжительность урока - 45 минут.</w:t>
      </w:r>
    </w:p>
    <w:p w14:paraId="7B6E77A5" w14:textId="4FB080D4" w:rsidR="002E1FD7" w:rsidRPr="002E1FD7" w:rsidRDefault="002E1FD7" w:rsidP="002E1FD7">
      <w:pPr>
        <w:ind w:firstLine="709"/>
        <w:jc w:val="both"/>
        <w:rPr>
          <w:rFonts w:ascii="Times New Roman" w:hAnsi="Times New Roman" w:cs="Times New Roman"/>
          <w:sz w:val="22"/>
        </w:rPr>
      </w:pPr>
      <w:r w:rsidRPr="002E1FD7">
        <w:rPr>
          <w:rFonts w:ascii="Times New Roman" w:hAnsi="Times New Roman" w:cs="Times New Roman"/>
          <w:sz w:val="22"/>
        </w:rPr>
        <w:t>Продолжительность перемен между уроками составляет не менее 10 минут, большой</w:t>
      </w:r>
      <w:r>
        <w:rPr>
          <w:rFonts w:ascii="Times New Roman" w:hAnsi="Times New Roman" w:cs="Times New Roman"/>
          <w:sz w:val="22"/>
        </w:rPr>
        <w:t xml:space="preserve"> </w:t>
      </w:r>
      <w:r w:rsidRPr="002E1FD7">
        <w:rPr>
          <w:rFonts w:ascii="Times New Roman" w:hAnsi="Times New Roman" w:cs="Times New Roman"/>
          <w:sz w:val="22"/>
        </w:rPr>
        <w:t>перемены (после 2 или 3 урока) – 20 минут. Вместо одной большой перемены допускается</w:t>
      </w:r>
      <w:r>
        <w:rPr>
          <w:rFonts w:ascii="Times New Roman" w:hAnsi="Times New Roman" w:cs="Times New Roman"/>
          <w:sz w:val="22"/>
        </w:rPr>
        <w:t xml:space="preserve"> </w:t>
      </w:r>
      <w:r w:rsidRPr="002E1FD7">
        <w:rPr>
          <w:rFonts w:ascii="Times New Roman" w:hAnsi="Times New Roman" w:cs="Times New Roman"/>
          <w:sz w:val="22"/>
        </w:rPr>
        <w:t>после 2 и 3 уроков устанавливать две перемены по 20 минут каждая.</w:t>
      </w:r>
    </w:p>
    <w:p w14:paraId="337876A4" w14:textId="31851191" w:rsidR="002E1FD7" w:rsidRPr="002E1FD7" w:rsidRDefault="002E1FD7" w:rsidP="002E1FD7">
      <w:pPr>
        <w:ind w:firstLine="709"/>
        <w:jc w:val="both"/>
        <w:rPr>
          <w:rFonts w:ascii="Times New Roman" w:hAnsi="Times New Roman" w:cs="Times New Roman"/>
          <w:sz w:val="22"/>
        </w:rPr>
      </w:pPr>
      <w:r w:rsidRPr="002E1FD7">
        <w:rPr>
          <w:rFonts w:ascii="Times New Roman" w:hAnsi="Times New Roman" w:cs="Times New Roman"/>
          <w:sz w:val="22"/>
        </w:rPr>
        <w:t>Продолжительность перемены между урочной и внеурочной деятельностью</w:t>
      </w:r>
      <w:r>
        <w:rPr>
          <w:rFonts w:ascii="Times New Roman" w:hAnsi="Times New Roman" w:cs="Times New Roman"/>
          <w:sz w:val="22"/>
        </w:rPr>
        <w:t xml:space="preserve"> </w:t>
      </w:r>
      <w:r w:rsidRPr="002E1FD7">
        <w:rPr>
          <w:rFonts w:ascii="Times New Roman" w:hAnsi="Times New Roman" w:cs="Times New Roman"/>
          <w:sz w:val="22"/>
        </w:rPr>
        <w:t>составляет не менее 20-30 минут, за исключением обучающихся с ОВЗ, обучение которых</w:t>
      </w:r>
      <w:r>
        <w:rPr>
          <w:rFonts w:ascii="Times New Roman" w:hAnsi="Times New Roman" w:cs="Times New Roman"/>
          <w:sz w:val="22"/>
        </w:rPr>
        <w:t xml:space="preserve"> </w:t>
      </w:r>
      <w:r w:rsidRPr="002E1FD7">
        <w:rPr>
          <w:rFonts w:ascii="Times New Roman" w:hAnsi="Times New Roman" w:cs="Times New Roman"/>
          <w:sz w:val="22"/>
        </w:rPr>
        <w:t>осуществляется по специальной индивидуальной программе развития.</w:t>
      </w:r>
    </w:p>
    <w:p w14:paraId="6BDA200F" w14:textId="5E2D9081" w:rsidR="002E1FD7" w:rsidRPr="002E1FD7" w:rsidRDefault="002E1FD7" w:rsidP="002E1FD7">
      <w:pPr>
        <w:ind w:firstLine="709"/>
        <w:jc w:val="both"/>
        <w:rPr>
          <w:rFonts w:ascii="Times New Roman" w:hAnsi="Times New Roman" w:cs="Times New Roman"/>
          <w:sz w:val="22"/>
        </w:rPr>
      </w:pPr>
      <w:r w:rsidRPr="002E1FD7">
        <w:rPr>
          <w:rFonts w:ascii="Times New Roman" w:hAnsi="Times New Roman" w:cs="Times New Roman"/>
          <w:sz w:val="22"/>
        </w:rPr>
        <w:t>Расписание уроков составляется с учетом дневной и недельной умственной</w:t>
      </w:r>
      <w:r>
        <w:rPr>
          <w:rFonts w:ascii="Times New Roman" w:hAnsi="Times New Roman" w:cs="Times New Roman"/>
          <w:sz w:val="22"/>
        </w:rPr>
        <w:t xml:space="preserve"> </w:t>
      </w:r>
      <w:r w:rsidRPr="002E1FD7">
        <w:rPr>
          <w:rFonts w:ascii="Times New Roman" w:hAnsi="Times New Roman" w:cs="Times New Roman"/>
          <w:sz w:val="22"/>
        </w:rPr>
        <w:t>работоспособности обучающихся и шкалы трудности учебных предметов, определенной</w:t>
      </w:r>
      <w:r>
        <w:rPr>
          <w:rFonts w:ascii="Times New Roman" w:hAnsi="Times New Roman" w:cs="Times New Roman"/>
          <w:sz w:val="22"/>
        </w:rPr>
        <w:t xml:space="preserve"> </w:t>
      </w:r>
      <w:r w:rsidRPr="002E1FD7">
        <w:rPr>
          <w:rFonts w:ascii="Times New Roman" w:hAnsi="Times New Roman" w:cs="Times New Roman"/>
          <w:sz w:val="22"/>
        </w:rPr>
        <w:t>гигиеническими нормативами.</w:t>
      </w:r>
    </w:p>
    <w:p w14:paraId="4757E498" w14:textId="43A85B35" w:rsidR="002E1FD7" w:rsidRPr="002E1FD7" w:rsidRDefault="002E1FD7" w:rsidP="002E1FD7">
      <w:pPr>
        <w:ind w:firstLine="709"/>
        <w:jc w:val="both"/>
        <w:rPr>
          <w:rFonts w:ascii="Times New Roman" w:hAnsi="Times New Roman" w:cs="Times New Roman"/>
          <w:sz w:val="22"/>
        </w:rPr>
      </w:pPr>
      <w:r w:rsidRPr="002E1FD7">
        <w:rPr>
          <w:rFonts w:ascii="Times New Roman" w:hAnsi="Times New Roman" w:cs="Times New Roman"/>
          <w:sz w:val="22"/>
        </w:rPr>
        <w:t>Образовательная недельная нагрузка распределяется равномерно в течение учебной</w:t>
      </w:r>
      <w:r>
        <w:rPr>
          <w:rFonts w:ascii="Times New Roman" w:hAnsi="Times New Roman" w:cs="Times New Roman"/>
          <w:sz w:val="22"/>
        </w:rPr>
        <w:t xml:space="preserve"> </w:t>
      </w:r>
      <w:r w:rsidRPr="002E1FD7">
        <w:rPr>
          <w:rFonts w:ascii="Times New Roman" w:hAnsi="Times New Roman" w:cs="Times New Roman"/>
          <w:sz w:val="22"/>
        </w:rPr>
        <w:t>недели, при этом объём максимально допустимой нагрузки в течение дня составляет:</w:t>
      </w:r>
    </w:p>
    <w:p w14:paraId="45B5212E" w14:textId="562A4762" w:rsidR="002E1FD7" w:rsidRPr="002E1FD7" w:rsidRDefault="002E1FD7" w:rsidP="002E1FD7">
      <w:pPr>
        <w:ind w:firstLine="709"/>
        <w:jc w:val="both"/>
        <w:rPr>
          <w:rFonts w:ascii="Times New Roman" w:hAnsi="Times New Roman" w:cs="Times New Roman"/>
          <w:sz w:val="22"/>
        </w:rPr>
      </w:pPr>
      <w:r w:rsidRPr="002E1FD7">
        <w:rPr>
          <w:rFonts w:ascii="Times New Roman" w:hAnsi="Times New Roman" w:cs="Times New Roman"/>
          <w:sz w:val="22"/>
        </w:rPr>
        <w:t>для обучающихся 5 и 6 классов – не более 6 уроков, для обучающихся 7-9 классов –</w:t>
      </w:r>
      <w:r>
        <w:rPr>
          <w:rFonts w:ascii="Times New Roman" w:hAnsi="Times New Roman" w:cs="Times New Roman"/>
          <w:sz w:val="22"/>
        </w:rPr>
        <w:t xml:space="preserve"> </w:t>
      </w:r>
      <w:r w:rsidRPr="002E1FD7">
        <w:rPr>
          <w:rFonts w:ascii="Times New Roman" w:hAnsi="Times New Roman" w:cs="Times New Roman"/>
          <w:sz w:val="22"/>
        </w:rPr>
        <w:t>не более 7 уроков.</w:t>
      </w:r>
    </w:p>
    <w:p w14:paraId="50C6B854" w14:textId="77777777" w:rsidR="002E1FD7" w:rsidRPr="002E1FD7" w:rsidRDefault="002E1FD7" w:rsidP="002E1FD7">
      <w:pPr>
        <w:ind w:firstLine="709"/>
        <w:jc w:val="both"/>
        <w:rPr>
          <w:rFonts w:ascii="Times New Roman" w:hAnsi="Times New Roman" w:cs="Times New Roman"/>
          <w:sz w:val="22"/>
        </w:rPr>
      </w:pPr>
      <w:r w:rsidRPr="002E1FD7">
        <w:rPr>
          <w:rFonts w:ascii="Times New Roman" w:hAnsi="Times New Roman" w:cs="Times New Roman"/>
          <w:sz w:val="22"/>
        </w:rPr>
        <w:t>Занятия начинаются не ранее 8 часов утра и заканчиваются не позднее 19 часов.</w:t>
      </w:r>
    </w:p>
    <w:p w14:paraId="5B2ABAAF" w14:textId="31C60EE9" w:rsidR="002E1FD7" w:rsidRPr="002E1FD7" w:rsidRDefault="002E1FD7" w:rsidP="002E1FD7">
      <w:pPr>
        <w:ind w:firstLine="709"/>
        <w:jc w:val="both"/>
        <w:rPr>
          <w:rFonts w:ascii="Times New Roman" w:hAnsi="Times New Roman" w:cs="Times New Roman"/>
          <w:sz w:val="22"/>
        </w:rPr>
      </w:pPr>
      <w:r w:rsidRPr="002E1FD7">
        <w:rPr>
          <w:rFonts w:ascii="Times New Roman" w:hAnsi="Times New Roman" w:cs="Times New Roman"/>
          <w:sz w:val="22"/>
        </w:rPr>
        <w:t>Факультативные занятия и занятия по программам дополнительного образования</w:t>
      </w:r>
      <w:r>
        <w:rPr>
          <w:rFonts w:ascii="Times New Roman" w:hAnsi="Times New Roman" w:cs="Times New Roman"/>
          <w:sz w:val="22"/>
        </w:rPr>
        <w:t xml:space="preserve"> </w:t>
      </w:r>
      <w:r w:rsidRPr="002E1FD7">
        <w:rPr>
          <w:rFonts w:ascii="Times New Roman" w:hAnsi="Times New Roman" w:cs="Times New Roman"/>
          <w:sz w:val="22"/>
        </w:rPr>
        <w:t>планируются на дни с наименьшим количеством обязательных уроков. Между началом</w:t>
      </w:r>
      <w:r>
        <w:rPr>
          <w:rFonts w:ascii="Times New Roman" w:hAnsi="Times New Roman" w:cs="Times New Roman"/>
          <w:sz w:val="22"/>
        </w:rPr>
        <w:t xml:space="preserve"> </w:t>
      </w:r>
      <w:r w:rsidRPr="002E1FD7">
        <w:rPr>
          <w:rFonts w:ascii="Times New Roman" w:hAnsi="Times New Roman" w:cs="Times New Roman"/>
          <w:sz w:val="22"/>
        </w:rPr>
        <w:t>факультативных (дополнительных) занятий и последним уроком организован перерыв</w:t>
      </w:r>
      <w:r>
        <w:rPr>
          <w:rFonts w:ascii="Times New Roman" w:hAnsi="Times New Roman" w:cs="Times New Roman"/>
          <w:sz w:val="22"/>
        </w:rPr>
        <w:t xml:space="preserve"> </w:t>
      </w:r>
      <w:r w:rsidRPr="002E1FD7">
        <w:rPr>
          <w:rFonts w:ascii="Times New Roman" w:hAnsi="Times New Roman" w:cs="Times New Roman"/>
          <w:sz w:val="22"/>
        </w:rPr>
        <w:t>продолжительностью не менее 20 минут.</w:t>
      </w:r>
    </w:p>
    <w:p w14:paraId="49647540" w14:textId="275A250D" w:rsidR="002E1FD7" w:rsidRPr="002E1FD7" w:rsidRDefault="002E1FD7" w:rsidP="002E1FD7">
      <w:pPr>
        <w:ind w:firstLine="709"/>
        <w:jc w:val="both"/>
        <w:rPr>
          <w:rFonts w:ascii="Times New Roman" w:hAnsi="Times New Roman" w:cs="Times New Roman"/>
          <w:sz w:val="22"/>
        </w:rPr>
      </w:pPr>
      <w:r w:rsidRPr="002E1FD7">
        <w:rPr>
          <w:rFonts w:ascii="Times New Roman" w:hAnsi="Times New Roman" w:cs="Times New Roman"/>
          <w:sz w:val="22"/>
        </w:rPr>
        <w:t>Календарный учебный график образовательной организации составляется с учётом</w:t>
      </w:r>
      <w:r>
        <w:rPr>
          <w:rFonts w:ascii="Times New Roman" w:hAnsi="Times New Roman" w:cs="Times New Roman"/>
          <w:sz w:val="22"/>
        </w:rPr>
        <w:t xml:space="preserve"> </w:t>
      </w:r>
      <w:r w:rsidRPr="002E1FD7">
        <w:rPr>
          <w:rFonts w:ascii="Times New Roman" w:hAnsi="Times New Roman" w:cs="Times New Roman"/>
          <w:sz w:val="22"/>
        </w:rPr>
        <w:t>мнений участников образовательных отношений, региональных и этнокультурных</w:t>
      </w:r>
      <w:r>
        <w:rPr>
          <w:rFonts w:ascii="Times New Roman" w:hAnsi="Times New Roman" w:cs="Times New Roman"/>
          <w:sz w:val="22"/>
        </w:rPr>
        <w:t xml:space="preserve"> </w:t>
      </w:r>
      <w:r w:rsidRPr="002E1FD7">
        <w:rPr>
          <w:rFonts w:ascii="Times New Roman" w:hAnsi="Times New Roman" w:cs="Times New Roman"/>
          <w:sz w:val="22"/>
        </w:rPr>
        <w:t>традиций, плановых мероприятий учреждений культуры региона и определяет чередование</w:t>
      </w:r>
      <w:r>
        <w:rPr>
          <w:rFonts w:ascii="Times New Roman" w:hAnsi="Times New Roman" w:cs="Times New Roman"/>
          <w:sz w:val="22"/>
        </w:rPr>
        <w:t xml:space="preserve"> </w:t>
      </w:r>
      <w:r w:rsidRPr="002E1FD7">
        <w:rPr>
          <w:rFonts w:ascii="Times New Roman" w:hAnsi="Times New Roman" w:cs="Times New Roman"/>
          <w:sz w:val="22"/>
        </w:rPr>
        <w:t>учебной деятельности (урочной и внеурочной) и плановых перерывов при получении</w:t>
      </w:r>
      <w:r>
        <w:rPr>
          <w:rFonts w:ascii="Times New Roman" w:hAnsi="Times New Roman" w:cs="Times New Roman"/>
          <w:sz w:val="22"/>
        </w:rPr>
        <w:t xml:space="preserve"> </w:t>
      </w:r>
      <w:r w:rsidRPr="002E1FD7">
        <w:rPr>
          <w:rFonts w:ascii="Times New Roman" w:hAnsi="Times New Roman" w:cs="Times New Roman"/>
          <w:sz w:val="22"/>
        </w:rPr>
        <w:t xml:space="preserve">образования для отдыха и иных социальных целей (каникул) по календарным </w:t>
      </w:r>
      <w:r w:rsidRPr="002E1FD7">
        <w:rPr>
          <w:rFonts w:ascii="Times New Roman" w:hAnsi="Times New Roman" w:cs="Times New Roman"/>
          <w:sz w:val="22"/>
        </w:rPr>
        <w:lastRenderedPageBreak/>
        <w:t>периодам</w:t>
      </w:r>
      <w:r>
        <w:rPr>
          <w:rFonts w:ascii="Times New Roman" w:hAnsi="Times New Roman" w:cs="Times New Roman"/>
          <w:sz w:val="22"/>
        </w:rPr>
        <w:t xml:space="preserve"> </w:t>
      </w:r>
      <w:r w:rsidRPr="002E1FD7">
        <w:rPr>
          <w:rFonts w:ascii="Times New Roman" w:hAnsi="Times New Roman" w:cs="Times New Roman"/>
          <w:sz w:val="22"/>
        </w:rPr>
        <w:t>учебного года.</w:t>
      </w:r>
    </w:p>
    <w:p w14:paraId="5D3B22A5" w14:textId="2B84614B" w:rsidR="002E1FD7" w:rsidRDefault="002E1FD7" w:rsidP="002E1FD7">
      <w:pPr>
        <w:ind w:firstLine="709"/>
        <w:jc w:val="both"/>
        <w:rPr>
          <w:rFonts w:ascii="Times New Roman" w:hAnsi="Times New Roman" w:cs="Times New Roman"/>
          <w:sz w:val="22"/>
        </w:rPr>
      </w:pPr>
      <w:r w:rsidRPr="002E1FD7">
        <w:rPr>
          <w:rFonts w:ascii="Times New Roman" w:hAnsi="Times New Roman" w:cs="Times New Roman"/>
          <w:sz w:val="22"/>
        </w:rPr>
        <w:t>Календарный учебный график МБОУ «Первомайская СОШ» Батыревского</w:t>
      </w:r>
      <w:r>
        <w:rPr>
          <w:rFonts w:ascii="Times New Roman" w:hAnsi="Times New Roman" w:cs="Times New Roman"/>
          <w:sz w:val="22"/>
        </w:rPr>
        <w:t xml:space="preserve"> </w:t>
      </w:r>
      <w:r w:rsidRPr="002E1FD7">
        <w:rPr>
          <w:rFonts w:ascii="Times New Roman" w:hAnsi="Times New Roman" w:cs="Times New Roman"/>
          <w:sz w:val="22"/>
        </w:rPr>
        <w:t>муниципального округа Чувашской Республики на учебный год .</w:t>
      </w:r>
    </w:p>
    <w:p w14:paraId="10954B79" w14:textId="77777777" w:rsidR="002E1FD7" w:rsidRPr="002E1FD7" w:rsidRDefault="002E1FD7" w:rsidP="002E1FD7">
      <w:pPr>
        <w:ind w:firstLine="709"/>
        <w:jc w:val="both"/>
        <w:rPr>
          <w:rFonts w:ascii="Times New Roman" w:hAnsi="Times New Roman" w:cs="Times New Roman"/>
          <w:sz w:val="22"/>
        </w:rPr>
      </w:pPr>
    </w:p>
    <w:p w14:paraId="794D4E69" w14:textId="76B8094A" w:rsidR="002E1FD7" w:rsidRPr="002E1FD7" w:rsidRDefault="002E1FD7" w:rsidP="002E1FD7">
      <w:pPr>
        <w:jc w:val="center"/>
        <w:rPr>
          <w:rFonts w:ascii="Times New Roman" w:hAnsi="Times New Roman" w:cs="Times New Roman"/>
          <w:b/>
          <w:sz w:val="22"/>
          <w:szCs w:val="22"/>
        </w:rPr>
      </w:pPr>
      <w:r w:rsidRPr="002E1FD7">
        <w:rPr>
          <w:rFonts w:ascii="Times New Roman" w:hAnsi="Times New Roman" w:cs="Times New Roman"/>
          <w:b/>
          <w:sz w:val="22"/>
          <w:szCs w:val="22"/>
        </w:rPr>
        <w:t>Календарный учебный график для основного общего образования</w:t>
      </w:r>
      <w:r>
        <w:rPr>
          <w:rFonts w:ascii="Times New Roman" w:hAnsi="Times New Roman" w:cs="Times New Roman"/>
          <w:b/>
          <w:sz w:val="22"/>
          <w:szCs w:val="22"/>
        </w:rPr>
        <w:t xml:space="preserve"> МБОУ</w:t>
      </w:r>
      <w:r w:rsidRPr="002E1FD7">
        <w:rPr>
          <w:rFonts w:ascii="Times New Roman" w:hAnsi="Times New Roman" w:cs="Times New Roman"/>
          <w:b/>
          <w:sz w:val="22"/>
          <w:szCs w:val="22"/>
        </w:rPr>
        <w:t xml:space="preserve"> «Первомайская </w:t>
      </w:r>
      <w:r>
        <w:rPr>
          <w:rFonts w:ascii="Times New Roman" w:hAnsi="Times New Roman" w:cs="Times New Roman"/>
          <w:b/>
          <w:sz w:val="22"/>
          <w:szCs w:val="22"/>
        </w:rPr>
        <w:t>СОШ</w:t>
      </w:r>
      <w:r w:rsidRPr="002E1FD7">
        <w:rPr>
          <w:rFonts w:ascii="Times New Roman" w:hAnsi="Times New Roman" w:cs="Times New Roman"/>
          <w:b/>
          <w:sz w:val="22"/>
          <w:szCs w:val="22"/>
        </w:rPr>
        <w:t>»</w:t>
      </w:r>
    </w:p>
    <w:p w14:paraId="25C60E9A" w14:textId="4ED1FB82" w:rsidR="002E1FD7" w:rsidRPr="002E1FD7" w:rsidRDefault="002E1FD7" w:rsidP="002E1FD7">
      <w:pPr>
        <w:jc w:val="center"/>
        <w:rPr>
          <w:rFonts w:ascii="Times New Roman" w:hAnsi="Times New Roman" w:cs="Times New Roman"/>
          <w:b/>
          <w:sz w:val="22"/>
          <w:szCs w:val="22"/>
        </w:rPr>
      </w:pPr>
      <w:r w:rsidRPr="002E1FD7">
        <w:rPr>
          <w:rFonts w:ascii="Times New Roman" w:hAnsi="Times New Roman" w:cs="Times New Roman"/>
          <w:b/>
          <w:sz w:val="22"/>
          <w:szCs w:val="22"/>
        </w:rPr>
        <w:t xml:space="preserve">Батыревского </w:t>
      </w:r>
      <w:r>
        <w:rPr>
          <w:rFonts w:ascii="Times New Roman" w:hAnsi="Times New Roman" w:cs="Times New Roman"/>
          <w:b/>
          <w:sz w:val="22"/>
          <w:szCs w:val="22"/>
        </w:rPr>
        <w:t>МО</w:t>
      </w:r>
      <w:r w:rsidRPr="002E1FD7">
        <w:rPr>
          <w:rFonts w:ascii="Times New Roman" w:hAnsi="Times New Roman" w:cs="Times New Roman"/>
          <w:b/>
          <w:sz w:val="22"/>
          <w:szCs w:val="22"/>
        </w:rPr>
        <w:t xml:space="preserve"> Чувашской  Республики</w:t>
      </w:r>
    </w:p>
    <w:p w14:paraId="3A2AF88C" w14:textId="77777777" w:rsidR="002E1FD7" w:rsidRPr="002E1FD7" w:rsidRDefault="002E1FD7" w:rsidP="002E1FD7">
      <w:pPr>
        <w:jc w:val="center"/>
        <w:rPr>
          <w:rFonts w:ascii="Times New Roman" w:hAnsi="Times New Roman" w:cs="Times New Roman"/>
          <w:b/>
          <w:sz w:val="22"/>
          <w:szCs w:val="22"/>
        </w:rPr>
      </w:pPr>
      <w:r w:rsidRPr="002E1FD7">
        <w:rPr>
          <w:rFonts w:ascii="Times New Roman" w:hAnsi="Times New Roman" w:cs="Times New Roman"/>
          <w:b/>
          <w:sz w:val="22"/>
          <w:szCs w:val="22"/>
        </w:rPr>
        <w:t>на 2023-2024 учебный год</w:t>
      </w:r>
    </w:p>
    <w:p w14:paraId="1D8DDB18" w14:textId="77777777" w:rsidR="002E1FD7" w:rsidRPr="002E1FD7" w:rsidRDefault="002E1FD7" w:rsidP="002E1FD7">
      <w:pPr>
        <w:rPr>
          <w:rFonts w:ascii="Times New Roman" w:hAnsi="Times New Roman" w:cs="Times New Roman"/>
          <w:sz w:val="22"/>
          <w:szCs w:val="22"/>
        </w:rPr>
      </w:pPr>
    </w:p>
    <w:p w14:paraId="661ADF17" w14:textId="77777777" w:rsidR="002E1FD7" w:rsidRPr="002E1FD7" w:rsidRDefault="002E1FD7" w:rsidP="002E1FD7">
      <w:pPr>
        <w:rPr>
          <w:rFonts w:ascii="Times New Roman" w:hAnsi="Times New Roman" w:cs="Times New Roman"/>
          <w:b/>
          <w:bCs/>
          <w:sz w:val="22"/>
          <w:szCs w:val="22"/>
        </w:rPr>
      </w:pPr>
      <w:r w:rsidRPr="002E1FD7">
        <w:rPr>
          <w:rFonts w:ascii="Times New Roman" w:hAnsi="Times New Roman" w:cs="Times New Roman"/>
          <w:b/>
          <w:bCs/>
          <w:sz w:val="22"/>
          <w:szCs w:val="22"/>
        </w:rPr>
        <w:t>1.Календарные периоды учебного года</w:t>
      </w:r>
    </w:p>
    <w:p w14:paraId="2FED581D" w14:textId="77777777" w:rsidR="002E1FD7" w:rsidRPr="002E1FD7" w:rsidRDefault="002E1FD7" w:rsidP="002E1FD7">
      <w:pPr>
        <w:rPr>
          <w:rFonts w:ascii="Times New Roman" w:hAnsi="Times New Roman" w:cs="Times New Roman"/>
          <w:b/>
          <w:bCs/>
          <w:sz w:val="22"/>
          <w:szCs w:val="22"/>
        </w:rPr>
      </w:pPr>
      <w:r w:rsidRPr="002E1FD7">
        <w:rPr>
          <w:rFonts w:ascii="Times New Roman" w:hAnsi="Times New Roman" w:cs="Times New Roman"/>
          <w:b/>
          <w:bCs/>
          <w:sz w:val="22"/>
          <w:szCs w:val="22"/>
        </w:rPr>
        <w:t>1.1.Дата начала учебного года: 1 сентября 2023 года.</w:t>
      </w:r>
    </w:p>
    <w:p w14:paraId="3F5A1372" w14:textId="489CE3B9" w:rsidR="002E1FD7" w:rsidRPr="002E1FD7" w:rsidRDefault="002E1FD7" w:rsidP="002E1FD7">
      <w:pPr>
        <w:rPr>
          <w:rFonts w:ascii="Times New Roman" w:hAnsi="Times New Roman" w:cs="Times New Roman"/>
          <w:b/>
          <w:bCs/>
          <w:sz w:val="22"/>
          <w:szCs w:val="22"/>
        </w:rPr>
      </w:pPr>
      <w:r w:rsidRPr="002E1FD7">
        <w:rPr>
          <w:rFonts w:ascii="Times New Roman" w:hAnsi="Times New Roman" w:cs="Times New Roman"/>
          <w:b/>
          <w:bCs/>
          <w:sz w:val="22"/>
          <w:szCs w:val="22"/>
        </w:rPr>
        <w:t>1.2.Дата окончания учебного года: 27 мая 2024</w:t>
      </w:r>
    </w:p>
    <w:p w14:paraId="7DA8DE1E" w14:textId="77777777" w:rsidR="002E1FD7" w:rsidRPr="002E1FD7" w:rsidRDefault="002E1FD7" w:rsidP="002E1FD7">
      <w:pPr>
        <w:rPr>
          <w:rFonts w:ascii="Times New Roman" w:hAnsi="Times New Roman" w:cs="Times New Roman"/>
          <w:sz w:val="22"/>
          <w:szCs w:val="22"/>
        </w:rPr>
      </w:pPr>
      <w:r w:rsidRPr="002E1FD7">
        <w:rPr>
          <w:rFonts w:ascii="Times New Roman" w:hAnsi="Times New Roman" w:cs="Times New Roman"/>
          <w:b/>
          <w:bCs/>
          <w:sz w:val="22"/>
          <w:szCs w:val="22"/>
        </w:rPr>
        <w:t>1.3. Продолжительность учебного года:</w:t>
      </w:r>
    </w:p>
    <w:p w14:paraId="525E1FB5" w14:textId="77777777" w:rsidR="002E1FD7" w:rsidRPr="002E1FD7" w:rsidRDefault="002E1FD7" w:rsidP="002E1FD7">
      <w:pPr>
        <w:widowControl/>
        <w:numPr>
          <w:ilvl w:val="0"/>
          <w:numId w:val="341"/>
        </w:numPr>
        <w:spacing w:before="100" w:beforeAutospacing="1" w:after="100" w:afterAutospacing="1"/>
        <w:rPr>
          <w:rFonts w:ascii="Times New Roman" w:hAnsi="Times New Roman" w:cs="Times New Roman"/>
          <w:sz w:val="22"/>
          <w:szCs w:val="22"/>
        </w:rPr>
      </w:pPr>
      <w:r w:rsidRPr="002E1FD7">
        <w:rPr>
          <w:rFonts w:ascii="Times New Roman" w:hAnsi="Times New Roman" w:cs="Times New Roman"/>
          <w:sz w:val="22"/>
          <w:szCs w:val="22"/>
        </w:rPr>
        <w:t xml:space="preserve">5-8 классы-  34 недели, </w:t>
      </w:r>
    </w:p>
    <w:p w14:paraId="7FF33180" w14:textId="77777777" w:rsidR="002E1FD7" w:rsidRPr="002E1FD7" w:rsidRDefault="002E1FD7" w:rsidP="002E1FD7">
      <w:pPr>
        <w:widowControl/>
        <w:numPr>
          <w:ilvl w:val="0"/>
          <w:numId w:val="341"/>
        </w:numPr>
        <w:spacing w:before="100" w:beforeAutospacing="1" w:after="100" w:afterAutospacing="1"/>
        <w:jc w:val="both"/>
        <w:rPr>
          <w:rFonts w:ascii="Times New Roman" w:hAnsi="Times New Roman" w:cs="Times New Roman"/>
          <w:sz w:val="22"/>
          <w:szCs w:val="22"/>
        </w:rPr>
      </w:pPr>
      <w:r w:rsidRPr="002E1FD7">
        <w:rPr>
          <w:rFonts w:ascii="Times New Roman" w:hAnsi="Times New Roman" w:cs="Times New Roman"/>
          <w:sz w:val="22"/>
          <w:szCs w:val="22"/>
        </w:rPr>
        <w:t>9  класс – 34 недели без учета государственной итоговой аттестации. Для 9 классов окончание учебного года определяется ежегодно в соответствии с расписанием государственной итоговой аттестации.</w:t>
      </w:r>
    </w:p>
    <w:p w14:paraId="2FBEF808" w14:textId="77777777" w:rsidR="002E1FD7" w:rsidRPr="002E1FD7" w:rsidRDefault="002E1FD7" w:rsidP="002E1FD7">
      <w:pPr>
        <w:ind w:left="357" w:hanging="357"/>
        <w:rPr>
          <w:rFonts w:ascii="Times New Roman" w:hAnsi="Times New Roman" w:cs="Times New Roman"/>
          <w:sz w:val="22"/>
          <w:szCs w:val="22"/>
        </w:rPr>
      </w:pPr>
      <w:r w:rsidRPr="002E1FD7">
        <w:rPr>
          <w:rFonts w:ascii="Times New Roman" w:hAnsi="Times New Roman" w:cs="Times New Roman"/>
          <w:sz w:val="22"/>
          <w:szCs w:val="22"/>
        </w:rPr>
        <w:t>2.</w:t>
      </w:r>
      <w:r w:rsidRPr="002E1FD7">
        <w:rPr>
          <w:rFonts w:ascii="Times New Roman" w:hAnsi="Times New Roman" w:cs="Times New Roman"/>
          <w:b/>
          <w:sz w:val="22"/>
          <w:szCs w:val="22"/>
        </w:rPr>
        <w:t>Периоды образовательной деятельности</w:t>
      </w:r>
      <w:r w:rsidRPr="002E1FD7">
        <w:rPr>
          <w:rFonts w:ascii="Times New Roman" w:hAnsi="Times New Roman" w:cs="Times New Roman"/>
          <w:sz w:val="22"/>
          <w:szCs w:val="22"/>
        </w:rPr>
        <w:t>.</w:t>
      </w:r>
    </w:p>
    <w:p w14:paraId="4C3E208D" w14:textId="77777777" w:rsidR="002E1FD7" w:rsidRPr="002E1FD7" w:rsidRDefault="002E1FD7" w:rsidP="002E1FD7">
      <w:pPr>
        <w:ind w:left="357" w:hanging="357"/>
        <w:rPr>
          <w:rFonts w:ascii="Times New Roman" w:hAnsi="Times New Roman" w:cs="Times New Roman"/>
          <w:sz w:val="22"/>
          <w:szCs w:val="22"/>
        </w:rPr>
      </w:pPr>
      <w:r w:rsidRPr="002E1FD7">
        <w:rPr>
          <w:rFonts w:ascii="Times New Roman" w:hAnsi="Times New Roman" w:cs="Times New Roman"/>
          <w:sz w:val="22"/>
          <w:szCs w:val="22"/>
        </w:rPr>
        <w:t>2.1.Продолжительность учебных занятий по четвертям в учебных неделях и рабочих днях</w:t>
      </w:r>
    </w:p>
    <w:p w14:paraId="06738C4E" w14:textId="77777777" w:rsidR="002E1FD7" w:rsidRPr="002E1FD7" w:rsidRDefault="002E1FD7" w:rsidP="002E1FD7">
      <w:pPr>
        <w:tabs>
          <w:tab w:val="left" w:pos="3719"/>
        </w:tabs>
        <w:rPr>
          <w:rFonts w:ascii="Times New Roman" w:hAnsi="Times New Roman" w:cs="Times New Roman"/>
          <w:b/>
          <w:sz w:val="22"/>
          <w:szCs w:val="22"/>
        </w:rPr>
      </w:pPr>
      <w:r w:rsidRPr="002E1FD7">
        <w:rPr>
          <w:rFonts w:ascii="Times New Roman" w:hAnsi="Times New Roman" w:cs="Times New Roman"/>
          <w:b/>
          <w:sz w:val="22"/>
          <w:szCs w:val="22"/>
        </w:rPr>
        <w:t>5-9  классы</w:t>
      </w:r>
    </w:p>
    <w:p w14:paraId="19DA3FF7" w14:textId="77777777" w:rsidR="002E1FD7" w:rsidRPr="002E1FD7" w:rsidRDefault="002E1FD7" w:rsidP="002E1FD7">
      <w:pPr>
        <w:rPr>
          <w:rFonts w:ascii="Times New Roman" w:hAnsi="Times New Roman" w:cs="Times New Roman"/>
          <w:b/>
          <w:sz w:val="22"/>
          <w:szCs w:val="22"/>
        </w:rPr>
      </w:pPr>
    </w:p>
    <w:tbl>
      <w:tblPr>
        <w:tblW w:w="6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3"/>
        <w:gridCol w:w="1134"/>
        <w:gridCol w:w="1276"/>
        <w:gridCol w:w="1276"/>
        <w:gridCol w:w="992"/>
      </w:tblGrid>
      <w:tr w:rsidR="002E1FD7" w:rsidRPr="002E1FD7" w14:paraId="7A70C63F" w14:textId="77777777" w:rsidTr="002E1FD7">
        <w:trPr>
          <w:trHeight w:val="255"/>
        </w:trPr>
        <w:tc>
          <w:tcPr>
            <w:tcW w:w="1363" w:type="dxa"/>
            <w:vMerge w:val="restart"/>
          </w:tcPr>
          <w:p w14:paraId="64D49FF9" w14:textId="77777777" w:rsidR="002E1FD7" w:rsidRPr="002E1FD7" w:rsidRDefault="002E1FD7" w:rsidP="002E1FD7">
            <w:pPr>
              <w:tabs>
                <w:tab w:val="left" w:pos="3719"/>
              </w:tabs>
              <w:rPr>
                <w:rFonts w:ascii="Times New Roman" w:hAnsi="Times New Roman" w:cs="Times New Roman"/>
                <w:b/>
                <w:sz w:val="20"/>
                <w:szCs w:val="22"/>
              </w:rPr>
            </w:pPr>
            <w:r w:rsidRPr="002E1FD7">
              <w:rPr>
                <w:rFonts w:ascii="Times New Roman" w:hAnsi="Times New Roman" w:cs="Times New Roman"/>
                <w:b/>
                <w:sz w:val="20"/>
                <w:szCs w:val="22"/>
              </w:rPr>
              <w:t>Учебные четверти</w:t>
            </w:r>
          </w:p>
        </w:tc>
        <w:tc>
          <w:tcPr>
            <w:tcW w:w="2410" w:type="dxa"/>
            <w:gridSpan w:val="2"/>
          </w:tcPr>
          <w:p w14:paraId="4C0A0AF8" w14:textId="77777777" w:rsidR="002E1FD7" w:rsidRPr="002E1FD7" w:rsidRDefault="002E1FD7" w:rsidP="002E1FD7">
            <w:pPr>
              <w:tabs>
                <w:tab w:val="left" w:pos="3719"/>
              </w:tabs>
              <w:rPr>
                <w:rFonts w:ascii="Times New Roman" w:hAnsi="Times New Roman" w:cs="Times New Roman"/>
                <w:b/>
                <w:sz w:val="20"/>
                <w:szCs w:val="22"/>
              </w:rPr>
            </w:pPr>
            <w:r w:rsidRPr="002E1FD7">
              <w:rPr>
                <w:rFonts w:ascii="Times New Roman" w:hAnsi="Times New Roman" w:cs="Times New Roman"/>
                <w:b/>
                <w:sz w:val="20"/>
                <w:szCs w:val="22"/>
              </w:rPr>
              <w:t>Дата</w:t>
            </w:r>
          </w:p>
        </w:tc>
        <w:tc>
          <w:tcPr>
            <w:tcW w:w="2268" w:type="dxa"/>
            <w:gridSpan w:val="2"/>
          </w:tcPr>
          <w:p w14:paraId="38539B12" w14:textId="77777777" w:rsidR="002E1FD7" w:rsidRPr="002E1FD7" w:rsidRDefault="002E1FD7" w:rsidP="002E1FD7">
            <w:pPr>
              <w:tabs>
                <w:tab w:val="left" w:pos="3719"/>
              </w:tabs>
              <w:rPr>
                <w:rFonts w:ascii="Times New Roman" w:hAnsi="Times New Roman" w:cs="Times New Roman"/>
                <w:b/>
                <w:sz w:val="20"/>
                <w:szCs w:val="22"/>
              </w:rPr>
            </w:pPr>
            <w:r w:rsidRPr="002E1FD7">
              <w:rPr>
                <w:rFonts w:ascii="Times New Roman" w:hAnsi="Times New Roman" w:cs="Times New Roman"/>
                <w:b/>
                <w:sz w:val="20"/>
                <w:szCs w:val="22"/>
              </w:rPr>
              <w:t>Продолжительность</w:t>
            </w:r>
          </w:p>
        </w:tc>
      </w:tr>
      <w:tr w:rsidR="002E1FD7" w:rsidRPr="002E1FD7" w14:paraId="03A0992A" w14:textId="77777777" w:rsidTr="002E1FD7">
        <w:trPr>
          <w:trHeight w:val="300"/>
        </w:trPr>
        <w:tc>
          <w:tcPr>
            <w:tcW w:w="1363" w:type="dxa"/>
            <w:vMerge/>
          </w:tcPr>
          <w:p w14:paraId="53724E61" w14:textId="77777777" w:rsidR="002E1FD7" w:rsidRPr="002E1FD7" w:rsidRDefault="002E1FD7" w:rsidP="002E1FD7">
            <w:pPr>
              <w:tabs>
                <w:tab w:val="left" w:pos="3719"/>
              </w:tabs>
              <w:rPr>
                <w:rFonts w:ascii="Times New Roman" w:hAnsi="Times New Roman" w:cs="Times New Roman"/>
                <w:b/>
                <w:sz w:val="20"/>
                <w:szCs w:val="22"/>
              </w:rPr>
            </w:pPr>
          </w:p>
        </w:tc>
        <w:tc>
          <w:tcPr>
            <w:tcW w:w="1134" w:type="dxa"/>
          </w:tcPr>
          <w:p w14:paraId="6335C3DD" w14:textId="77777777" w:rsidR="002E1FD7" w:rsidRPr="002E1FD7" w:rsidRDefault="002E1FD7" w:rsidP="002E1FD7">
            <w:pPr>
              <w:tabs>
                <w:tab w:val="left" w:pos="3719"/>
              </w:tabs>
              <w:rPr>
                <w:rFonts w:ascii="Times New Roman" w:hAnsi="Times New Roman" w:cs="Times New Roman"/>
                <w:b/>
                <w:sz w:val="20"/>
                <w:szCs w:val="22"/>
              </w:rPr>
            </w:pPr>
            <w:r w:rsidRPr="002E1FD7">
              <w:rPr>
                <w:rFonts w:ascii="Times New Roman" w:hAnsi="Times New Roman" w:cs="Times New Roman"/>
                <w:b/>
                <w:sz w:val="20"/>
                <w:szCs w:val="22"/>
              </w:rPr>
              <w:t>Начало</w:t>
            </w:r>
          </w:p>
        </w:tc>
        <w:tc>
          <w:tcPr>
            <w:tcW w:w="1276" w:type="dxa"/>
          </w:tcPr>
          <w:p w14:paraId="20A7F351" w14:textId="77777777" w:rsidR="002E1FD7" w:rsidRPr="002E1FD7" w:rsidRDefault="002E1FD7" w:rsidP="002E1FD7">
            <w:pPr>
              <w:tabs>
                <w:tab w:val="left" w:pos="3719"/>
              </w:tabs>
              <w:rPr>
                <w:rFonts w:ascii="Times New Roman" w:hAnsi="Times New Roman" w:cs="Times New Roman"/>
                <w:b/>
                <w:sz w:val="20"/>
                <w:szCs w:val="22"/>
              </w:rPr>
            </w:pPr>
            <w:r w:rsidRPr="002E1FD7">
              <w:rPr>
                <w:rFonts w:ascii="Times New Roman" w:hAnsi="Times New Roman" w:cs="Times New Roman"/>
                <w:b/>
                <w:sz w:val="20"/>
                <w:szCs w:val="22"/>
              </w:rPr>
              <w:t>окончание</w:t>
            </w:r>
          </w:p>
        </w:tc>
        <w:tc>
          <w:tcPr>
            <w:tcW w:w="1276" w:type="dxa"/>
          </w:tcPr>
          <w:p w14:paraId="662E31D5" w14:textId="77777777" w:rsidR="002E1FD7" w:rsidRPr="002E1FD7" w:rsidRDefault="002E1FD7" w:rsidP="002E1FD7">
            <w:pPr>
              <w:tabs>
                <w:tab w:val="left" w:pos="3719"/>
              </w:tabs>
              <w:rPr>
                <w:rFonts w:ascii="Times New Roman" w:hAnsi="Times New Roman" w:cs="Times New Roman"/>
                <w:b/>
                <w:sz w:val="20"/>
                <w:szCs w:val="22"/>
              </w:rPr>
            </w:pPr>
            <w:r w:rsidRPr="002E1FD7">
              <w:rPr>
                <w:rFonts w:ascii="Times New Roman" w:hAnsi="Times New Roman" w:cs="Times New Roman"/>
                <w:b/>
                <w:sz w:val="20"/>
                <w:szCs w:val="22"/>
              </w:rPr>
              <w:t xml:space="preserve">Количество учебных недель </w:t>
            </w:r>
          </w:p>
        </w:tc>
        <w:tc>
          <w:tcPr>
            <w:tcW w:w="992" w:type="dxa"/>
          </w:tcPr>
          <w:p w14:paraId="153A9631" w14:textId="77777777" w:rsidR="002E1FD7" w:rsidRPr="002E1FD7" w:rsidRDefault="002E1FD7" w:rsidP="002E1FD7">
            <w:pPr>
              <w:tabs>
                <w:tab w:val="left" w:pos="3719"/>
              </w:tabs>
              <w:rPr>
                <w:rFonts w:ascii="Times New Roman" w:hAnsi="Times New Roman" w:cs="Times New Roman"/>
                <w:b/>
                <w:sz w:val="20"/>
                <w:szCs w:val="22"/>
              </w:rPr>
            </w:pPr>
            <w:r w:rsidRPr="002E1FD7">
              <w:rPr>
                <w:rFonts w:ascii="Times New Roman" w:hAnsi="Times New Roman" w:cs="Times New Roman"/>
                <w:b/>
                <w:sz w:val="20"/>
                <w:szCs w:val="22"/>
              </w:rPr>
              <w:t>Количество рабочих дней</w:t>
            </w:r>
          </w:p>
        </w:tc>
      </w:tr>
      <w:tr w:rsidR="002E1FD7" w:rsidRPr="002E1FD7" w14:paraId="491C40ED" w14:textId="77777777" w:rsidTr="002E1FD7">
        <w:tc>
          <w:tcPr>
            <w:tcW w:w="1363" w:type="dxa"/>
          </w:tcPr>
          <w:p w14:paraId="43209F0C"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lang w:val="en-US"/>
              </w:rPr>
              <w:t>I</w:t>
            </w:r>
            <w:r w:rsidRPr="002E1FD7">
              <w:rPr>
                <w:rFonts w:ascii="Times New Roman" w:hAnsi="Times New Roman" w:cs="Times New Roman"/>
                <w:sz w:val="20"/>
                <w:szCs w:val="22"/>
              </w:rPr>
              <w:t xml:space="preserve"> четверть</w:t>
            </w:r>
          </w:p>
        </w:tc>
        <w:tc>
          <w:tcPr>
            <w:tcW w:w="1134" w:type="dxa"/>
          </w:tcPr>
          <w:p w14:paraId="55827171"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01.09.2023</w:t>
            </w:r>
          </w:p>
        </w:tc>
        <w:tc>
          <w:tcPr>
            <w:tcW w:w="1276" w:type="dxa"/>
          </w:tcPr>
          <w:p w14:paraId="0846CCFA"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27.10.2023</w:t>
            </w:r>
          </w:p>
        </w:tc>
        <w:tc>
          <w:tcPr>
            <w:tcW w:w="1276" w:type="dxa"/>
          </w:tcPr>
          <w:p w14:paraId="1F324CE4"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8 недель и 1 день</w:t>
            </w:r>
          </w:p>
        </w:tc>
        <w:tc>
          <w:tcPr>
            <w:tcW w:w="992" w:type="dxa"/>
          </w:tcPr>
          <w:p w14:paraId="67BC97E6"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49 дней</w:t>
            </w:r>
          </w:p>
        </w:tc>
      </w:tr>
      <w:tr w:rsidR="002E1FD7" w:rsidRPr="002E1FD7" w14:paraId="7C54186D" w14:textId="77777777" w:rsidTr="002E1FD7">
        <w:tc>
          <w:tcPr>
            <w:tcW w:w="1363" w:type="dxa"/>
          </w:tcPr>
          <w:p w14:paraId="5BF38CED"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lang w:val="en-US"/>
              </w:rPr>
              <w:t>II</w:t>
            </w:r>
            <w:r w:rsidRPr="002E1FD7">
              <w:rPr>
                <w:rFonts w:ascii="Times New Roman" w:hAnsi="Times New Roman" w:cs="Times New Roman"/>
                <w:sz w:val="20"/>
                <w:szCs w:val="22"/>
              </w:rPr>
              <w:t xml:space="preserve"> четверть</w:t>
            </w:r>
          </w:p>
        </w:tc>
        <w:tc>
          <w:tcPr>
            <w:tcW w:w="1134" w:type="dxa"/>
            <w:tcBorders>
              <w:bottom w:val="nil"/>
            </w:tcBorders>
          </w:tcPr>
          <w:p w14:paraId="29724F38"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06.11.2023</w:t>
            </w:r>
          </w:p>
        </w:tc>
        <w:tc>
          <w:tcPr>
            <w:tcW w:w="1276" w:type="dxa"/>
            <w:tcBorders>
              <w:bottom w:val="nil"/>
            </w:tcBorders>
          </w:tcPr>
          <w:p w14:paraId="2155D922"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30.12.2023</w:t>
            </w:r>
          </w:p>
        </w:tc>
        <w:tc>
          <w:tcPr>
            <w:tcW w:w="1276" w:type="dxa"/>
          </w:tcPr>
          <w:p w14:paraId="7577B342"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8 недель</w:t>
            </w:r>
          </w:p>
        </w:tc>
        <w:tc>
          <w:tcPr>
            <w:tcW w:w="992" w:type="dxa"/>
          </w:tcPr>
          <w:p w14:paraId="0C24D6E0"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48 дней</w:t>
            </w:r>
          </w:p>
        </w:tc>
      </w:tr>
      <w:tr w:rsidR="002E1FD7" w:rsidRPr="002E1FD7" w14:paraId="26C11EB0" w14:textId="77777777" w:rsidTr="002E1FD7">
        <w:tc>
          <w:tcPr>
            <w:tcW w:w="1363" w:type="dxa"/>
          </w:tcPr>
          <w:p w14:paraId="413A119F"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lang w:val="en-US"/>
              </w:rPr>
              <w:t>III</w:t>
            </w:r>
            <w:r w:rsidRPr="002E1FD7">
              <w:rPr>
                <w:rFonts w:ascii="Times New Roman" w:hAnsi="Times New Roman" w:cs="Times New Roman"/>
                <w:sz w:val="20"/>
                <w:szCs w:val="22"/>
              </w:rPr>
              <w:t xml:space="preserve"> четверть</w:t>
            </w:r>
          </w:p>
        </w:tc>
        <w:tc>
          <w:tcPr>
            <w:tcW w:w="1134" w:type="dxa"/>
          </w:tcPr>
          <w:p w14:paraId="6BC2DCB2"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09.01.2024</w:t>
            </w:r>
          </w:p>
        </w:tc>
        <w:tc>
          <w:tcPr>
            <w:tcW w:w="1276" w:type="dxa"/>
          </w:tcPr>
          <w:p w14:paraId="2D9993FF"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25.03.2024</w:t>
            </w:r>
          </w:p>
        </w:tc>
        <w:tc>
          <w:tcPr>
            <w:tcW w:w="1276" w:type="dxa"/>
          </w:tcPr>
          <w:p w14:paraId="77CF76E0"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10 недель и 4 дня</w:t>
            </w:r>
          </w:p>
        </w:tc>
        <w:tc>
          <w:tcPr>
            <w:tcW w:w="992" w:type="dxa"/>
          </w:tcPr>
          <w:p w14:paraId="6D105606"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64  дня</w:t>
            </w:r>
          </w:p>
        </w:tc>
      </w:tr>
      <w:tr w:rsidR="002E1FD7" w:rsidRPr="002E1FD7" w14:paraId="3772B151" w14:textId="77777777" w:rsidTr="002E1FD7">
        <w:trPr>
          <w:trHeight w:val="645"/>
        </w:trPr>
        <w:tc>
          <w:tcPr>
            <w:tcW w:w="1363" w:type="dxa"/>
          </w:tcPr>
          <w:p w14:paraId="59C31F2D"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lang w:val="en-US"/>
              </w:rPr>
              <w:t>IV</w:t>
            </w:r>
            <w:r w:rsidRPr="002E1FD7">
              <w:rPr>
                <w:rFonts w:ascii="Times New Roman" w:hAnsi="Times New Roman" w:cs="Times New Roman"/>
                <w:sz w:val="20"/>
                <w:szCs w:val="22"/>
              </w:rPr>
              <w:t xml:space="preserve"> четверть</w:t>
            </w:r>
          </w:p>
          <w:p w14:paraId="2D8FE800" w14:textId="77777777" w:rsidR="002E1FD7" w:rsidRPr="002E1FD7" w:rsidRDefault="002E1FD7" w:rsidP="002E1FD7">
            <w:pPr>
              <w:tabs>
                <w:tab w:val="left" w:pos="3719"/>
              </w:tabs>
              <w:rPr>
                <w:rFonts w:ascii="Times New Roman" w:hAnsi="Times New Roman" w:cs="Times New Roman"/>
                <w:sz w:val="20"/>
                <w:szCs w:val="22"/>
              </w:rPr>
            </w:pPr>
          </w:p>
        </w:tc>
        <w:tc>
          <w:tcPr>
            <w:tcW w:w="1134" w:type="dxa"/>
          </w:tcPr>
          <w:p w14:paraId="04C41C00"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04.04.2024</w:t>
            </w:r>
          </w:p>
        </w:tc>
        <w:tc>
          <w:tcPr>
            <w:tcW w:w="1276" w:type="dxa"/>
          </w:tcPr>
          <w:p w14:paraId="7272D0DD"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27.05.2024</w:t>
            </w:r>
          </w:p>
        </w:tc>
        <w:tc>
          <w:tcPr>
            <w:tcW w:w="1276" w:type="dxa"/>
          </w:tcPr>
          <w:p w14:paraId="39C39636"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7 недель и 2 дня</w:t>
            </w:r>
          </w:p>
        </w:tc>
        <w:tc>
          <w:tcPr>
            <w:tcW w:w="992" w:type="dxa"/>
          </w:tcPr>
          <w:p w14:paraId="1F666D10"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44  дня</w:t>
            </w:r>
          </w:p>
        </w:tc>
      </w:tr>
      <w:tr w:rsidR="002E1FD7" w:rsidRPr="002E1FD7" w14:paraId="12C8B351" w14:textId="77777777" w:rsidTr="002E1FD7">
        <w:tc>
          <w:tcPr>
            <w:tcW w:w="3773" w:type="dxa"/>
            <w:gridSpan w:val="3"/>
          </w:tcPr>
          <w:p w14:paraId="4609343C"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 xml:space="preserve">Итого в учебном году </w:t>
            </w:r>
          </w:p>
        </w:tc>
        <w:tc>
          <w:tcPr>
            <w:tcW w:w="1276" w:type="dxa"/>
          </w:tcPr>
          <w:p w14:paraId="6A25CA65"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34 недели и 1 день</w:t>
            </w:r>
          </w:p>
        </w:tc>
        <w:tc>
          <w:tcPr>
            <w:tcW w:w="992" w:type="dxa"/>
          </w:tcPr>
          <w:p w14:paraId="46D27469" w14:textId="77777777" w:rsidR="002E1FD7" w:rsidRPr="002E1FD7" w:rsidRDefault="002E1FD7" w:rsidP="002E1FD7">
            <w:pPr>
              <w:tabs>
                <w:tab w:val="left" w:pos="3719"/>
              </w:tabs>
              <w:rPr>
                <w:rFonts w:ascii="Times New Roman" w:hAnsi="Times New Roman" w:cs="Times New Roman"/>
                <w:sz w:val="20"/>
                <w:szCs w:val="22"/>
              </w:rPr>
            </w:pPr>
            <w:r w:rsidRPr="002E1FD7">
              <w:rPr>
                <w:rFonts w:ascii="Times New Roman" w:hAnsi="Times New Roman" w:cs="Times New Roman"/>
                <w:sz w:val="20"/>
                <w:szCs w:val="22"/>
              </w:rPr>
              <w:t>205 дней</w:t>
            </w:r>
          </w:p>
        </w:tc>
      </w:tr>
    </w:tbl>
    <w:p w14:paraId="3893F5BB" w14:textId="77777777" w:rsidR="002E1FD7" w:rsidRPr="002E1FD7" w:rsidRDefault="002E1FD7" w:rsidP="002E1FD7">
      <w:pPr>
        <w:tabs>
          <w:tab w:val="left" w:pos="3719"/>
        </w:tabs>
        <w:rPr>
          <w:rFonts w:ascii="Times New Roman" w:hAnsi="Times New Roman" w:cs="Times New Roman"/>
          <w:b/>
          <w:sz w:val="22"/>
          <w:szCs w:val="22"/>
        </w:rPr>
      </w:pPr>
    </w:p>
    <w:p w14:paraId="1F46CF77" w14:textId="77777777" w:rsidR="002E1FD7" w:rsidRPr="002E1FD7" w:rsidRDefault="002E1FD7" w:rsidP="002E1FD7">
      <w:pPr>
        <w:tabs>
          <w:tab w:val="left" w:pos="3719"/>
        </w:tabs>
        <w:rPr>
          <w:rFonts w:ascii="Times New Roman" w:hAnsi="Times New Roman" w:cs="Times New Roman"/>
          <w:b/>
          <w:sz w:val="22"/>
          <w:szCs w:val="22"/>
        </w:rPr>
      </w:pPr>
      <w:r w:rsidRPr="002E1FD7">
        <w:rPr>
          <w:rFonts w:ascii="Times New Roman" w:hAnsi="Times New Roman" w:cs="Times New Roman"/>
          <w:b/>
          <w:sz w:val="22"/>
          <w:szCs w:val="22"/>
        </w:rPr>
        <w:lastRenderedPageBreak/>
        <w:t>9 класс</w:t>
      </w:r>
    </w:p>
    <w:p w14:paraId="7A91DB79" w14:textId="77777777" w:rsidR="002E1FD7" w:rsidRPr="002E1FD7" w:rsidRDefault="002E1FD7" w:rsidP="002E1FD7">
      <w:pPr>
        <w:tabs>
          <w:tab w:val="left" w:pos="3719"/>
        </w:tabs>
        <w:jc w:val="both"/>
        <w:rPr>
          <w:rFonts w:ascii="Times New Roman" w:hAnsi="Times New Roman" w:cs="Times New Roman"/>
          <w:b/>
          <w:sz w:val="22"/>
          <w:szCs w:val="22"/>
        </w:rPr>
      </w:pPr>
      <w:r w:rsidRPr="002E1FD7">
        <w:rPr>
          <w:rFonts w:ascii="Times New Roman" w:hAnsi="Times New Roman" w:cs="Times New Roman"/>
          <w:b/>
          <w:sz w:val="22"/>
          <w:szCs w:val="22"/>
        </w:rPr>
        <w:t>Сроки проведения ГИА обучающихся устанавливает Рособрнадзор.</w:t>
      </w:r>
    </w:p>
    <w:p w14:paraId="489DA997" w14:textId="77777777" w:rsidR="002E1FD7" w:rsidRPr="002E1FD7" w:rsidRDefault="002E1FD7" w:rsidP="002E1FD7">
      <w:pPr>
        <w:tabs>
          <w:tab w:val="left" w:pos="3719"/>
        </w:tabs>
        <w:rPr>
          <w:rFonts w:ascii="Times New Roman" w:hAnsi="Times New Roman" w:cs="Times New Roman"/>
          <w:b/>
          <w:sz w:val="22"/>
          <w:szCs w:val="22"/>
        </w:rPr>
      </w:pPr>
    </w:p>
    <w:p w14:paraId="637FF0C7" w14:textId="77777777" w:rsidR="002E1FD7" w:rsidRPr="002E1FD7" w:rsidRDefault="002E1FD7" w:rsidP="002E1FD7">
      <w:pPr>
        <w:tabs>
          <w:tab w:val="left" w:pos="3719"/>
        </w:tabs>
        <w:rPr>
          <w:rFonts w:ascii="Times New Roman" w:hAnsi="Times New Roman" w:cs="Times New Roman"/>
          <w:b/>
          <w:sz w:val="22"/>
          <w:szCs w:val="22"/>
        </w:rPr>
      </w:pPr>
      <w:r w:rsidRPr="002E1FD7">
        <w:rPr>
          <w:rFonts w:ascii="Times New Roman" w:hAnsi="Times New Roman" w:cs="Times New Roman"/>
          <w:b/>
          <w:sz w:val="22"/>
          <w:szCs w:val="22"/>
        </w:rPr>
        <w:t>3.  Сроки и продолжительность каникул</w:t>
      </w:r>
    </w:p>
    <w:p w14:paraId="3E44E3DA" w14:textId="77777777" w:rsidR="002E1FD7" w:rsidRPr="002E1FD7" w:rsidRDefault="002E1FD7" w:rsidP="002E1FD7">
      <w:pPr>
        <w:tabs>
          <w:tab w:val="left" w:pos="3719"/>
        </w:tabs>
        <w:rPr>
          <w:rFonts w:ascii="Times New Roman" w:hAnsi="Times New Roman" w:cs="Times New Roman"/>
          <w:b/>
          <w:sz w:val="22"/>
          <w:szCs w:val="22"/>
        </w:rPr>
      </w:pPr>
      <w:r w:rsidRPr="002E1FD7">
        <w:rPr>
          <w:rFonts w:ascii="Times New Roman" w:hAnsi="Times New Roman" w:cs="Times New Roman"/>
          <w:b/>
          <w:sz w:val="22"/>
          <w:szCs w:val="22"/>
        </w:rPr>
        <w:t xml:space="preserve">5-9 классы </w:t>
      </w:r>
    </w:p>
    <w:p w14:paraId="73E5E8B3" w14:textId="77777777" w:rsidR="002E1FD7" w:rsidRPr="002E1FD7" w:rsidRDefault="002E1FD7" w:rsidP="002E1FD7">
      <w:pPr>
        <w:tabs>
          <w:tab w:val="left" w:pos="3719"/>
        </w:tabs>
        <w:rPr>
          <w:rFonts w:ascii="Times New Roman" w:hAnsi="Times New Roman" w:cs="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2"/>
        <w:gridCol w:w="1147"/>
        <w:gridCol w:w="1269"/>
        <w:gridCol w:w="2133"/>
      </w:tblGrid>
      <w:tr w:rsidR="002E1FD7" w:rsidRPr="002E1FD7" w14:paraId="2E6B777A" w14:textId="77777777" w:rsidTr="002E1FD7">
        <w:trPr>
          <w:trHeight w:val="480"/>
        </w:trPr>
        <w:tc>
          <w:tcPr>
            <w:tcW w:w="0" w:type="auto"/>
            <w:vMerge w:val="restart"/>
          </w:tcPr>
          <w:p w14:paraId="561D184E" w14:textId="77777777" w:rsidR="002E1FD7" w:rsidRPr="002E1FD7" w:rsidRDefault="002E1FD7" w:rsidP="002E1FD7">
            <w:pPr>
              <w:tabs>
                <w:tab w:val="left" w:pos="3719"/>
              </w:tabs>
              <w:rPr>
                <w:rFonts w:ascii="Times New Roman" w:hAnsi="Times New Roman" w:cs="Times New Roman"/>
                <w:b/>
                <w:sz w:val="22"/>
                <w:szCs w:val="22"/>
              </w:rPr>
            </w:pPr>
            <w:r w:rsidRPr="002E1FD7">
              <w:rPr>
                <w:rFonts w:ascii="Times New Roman" w:hAnsi="Times New Roman" w:cs="Times New Roman"/>
                <w:b/>
                <w:sz w:val="22"/>
                <w:szCs w:val="22"/>
              </w:rPr>
              <w:t>Каникулярный период</w:t>
            </w:r>
          </w:p>
        </w:tc>
        <w:tc>
          <w:tcPr>
            <w:tcW w:w="0" w:type="auto"/>
            <w:gridSpan w:val="2"/>
          </w:tcPr>
          <w:p w14:paraId="353A5D26" w14:textId="77777777" w:rsidR="002E1FD7" w:rsidRPr="002E1FD7" w:rsidRDefault="002E1FD7" w:rsidP="002E1FD7">
            <w:pPr>
              <w:tabs>
                <w:tab w:val="left" w:pos="3719"/>
              </w:tabs>
              <w:rPr>
                <w:rFonts w:ascii="Times New Roman" w:hAnsi="Times New Roman" w:cs="Times New Roman"/>
                <w:b/>
                <w:sz w:val="22"/>
                <w:szCs w:val="22"/>
              </w:rPr>
            </w:pPr>
            <w:r w:rsidRPr="002E1FD7">
              <w:rPr>
                <w:rFonts w:ascii="Times New Roman" w:hAnsi="Times New Roman" w:cs="Times New Roman"/>
                <w:b/>
                <w:sz w:val="22"/>
                <w:szCs w:val="22"/>
              </w:rPr>
              <w:t>Дата</w:t>
            </w:r>
          </w:p>
          <w:p w14:paraId="1B145B77" w14:textId="77777777" w:rsidR="002E1FD7" w:rsidRPr="002E1FD7" w:rsidRDefault="002E1FD7" w:rsidP="002E1FD7">
            <w:pPr>
              <w:tabs>
                <w:tab w:val="left" w:pos="3719"/>
              </w:tabs>
              <w:rPr>
                <w:rFonts w:ascii="Times New Roman" w:hAnsi="Times New Roman" w:cs="Times New Roman"/>
                <w:b/>
                <w:sz w:val="22"/>
                <w:szCs w:val="22"/>
              </w:rPr>
            </w:pPr>
          </w:p>
        </w:tc>
        <w:tc>
          <w:tcPr>
            <w:tcW w:w="0" w:type="auto"/>
            <w:vMerge w:val="restart"/>
          </w:tcPr>
          <w:p w14:paraId="7705A3D7" w14:textId="77777777" w:rsidR="002E1FD7" w:rsidRPr="002E1FD7" w:rsidRDefault="002E1FD7" w:rsidP="002E1FD7">
            <w:pPr>
              <w:tabs>
                <w:tab w:val="left" w:pos="3719"/>
              </w:tabs>
              <w:rPr>
                <w:rFonts w:ascii="Times New Roman" w:hAnsi="Times New Roman" w:cs="Times New Roman"/>
                <w:b/>
                <w:sz w:val="22"/>
                <w:szCs w:val="22"/>
              </w:rPr>
            </w:pPr>
            <w:r w:rsidRPr="002E1FD7">
              <w:rPr>
                <w:rFonts w:ascii="Times New Roman" w:hAnsi="Times New Roman" w:cs="Times New Roman"/>
                <w:b/>
                <w:sz w:val="22"/>
                <w:szCs w:val="22"/>
              </w:rPr>
              <w:t>Продолжительность  (календарные дни)</w:t>
            </w:r>
          </w:p>
        </w:tc>
      </w:tr>
      <w:tr w:rsidR="002E1FD7" w:rsidRPr="002E1FD7" w14:paraId="235955BA" w14:textId="77777777" w:rsidTr="002E1FD7">
        <w:trPr>
          <w:trHeight w:val="342"/>
        </w:trPr>
        <w:tc>
          <w:tcPr>
            <w:tcW w:w="0" w:type="auto"/>
            <w:vMerge/>
          </w:tcPr>
          <w:p w14:paraId="6BD34D46" w14:textId="77777777" w:rsidR="002E1FD7" w:rsidRPr="002E1FD7" w:rsidRDefault="002E1FD7" w:rsidP="002E1FD7">
            <w:pPr>
              <w:tabs>
                <w:tab w:val="left" w:pos="3719"/>
              </w:tabs>
              <w:rPr>
                <w:rFonts w:ascii="Times New Roman" w:hAnsi="Times New Roman" w:cs="Times New Roman"/>
                <w:b/>
                <w:sz w:val="22"/>
                <w:szCs w:val="22"/>
              </w:rPr>
            </w:pPr>
          </w:p>
        </w:tc>
        <w:tc>
          <w:tcPr>
            <w:tcW w:w="1296" w:type="dxa"/>
          </w:tcPr>
          <w:p w14:paraId="24485AFC" w14:textId="77777777" w:rsidR="002E1FD7" w:rsidRPr="002E1FD7" w:rsidRDefault="002E1FD7" w:rsidP="002E1FD7">
            <w:pPr>
              <w:tabs>
                <w:tab w:val="left" w:pos="3719"/>
              </w:tabs>
              <w:rPr>
                <w:rFonts w:ascii="Times New Roman" w:hAnsi="Times New Roman" w:cs="Times New Roman"/>
                <w:b/>
                <w:sz w:val="22"/>
                <w:szCs w:val="22"/>
              </w:rPr>
            </w:pPr>
            <w:r w:rsidRPr="002E1FD7">
              <w:rPr>
                <w:rFonts w:ascii="Times New Roman" w:hAnsi="Times New Roman" w:cs="Times New Roman"/>
                <w:b/>
                <w:sz w:val="22"/>
                <w:szCs w:val="22"/>
              </w:rPr>
              <w:t>Начало</w:t>
            </w:r>
          </w:p>
        </w:tc>
        <w:tc>
          <w:tcPr>
            <w:tcW w:w="1834" w:type="dxa"/>
          </w:tcPr>
          <w:p w14:paraId="06D74666" w14:textId="77777777" w:rsidR="002E1FD7" w:rsidRPr="002E1FD7" w:rsidRDefault="002E1FD7" w:rsidP="002E1FD7">
            <w:pPr>
              <w:tabs>
                <w:tab w:val="left" w:pos="3719"/>
              </w:tabs>
              <w:rPr>
                <w:rFonts w:ascii="Times New Roman" w:hAnsi="Times New Roman" w:cs="Times New Roman"/>
                <w:b/>
                <w:sz w:val="22"/>
                <w:szCs w:val="22"/>
              </w:rPr>
            </w:pPr>
            <w:r w:rsidRPr="002E1FD7">
              <w:rPr>
                <w:rFonts w:ascii="Times New Roman" w:hAnsi="Times New Roman" w:cs="Times New Roman"/>
                <w:b/>
                <w:sz w:val="22"/>
                <w:szCs w:val="22"/>
              </w:rPr>
              <w:t>Окончание</w:t>
            </w:r>
          </w:p>
        </w:tc>
        <w:tc>
          <w:tcPr>
            <w:tcW w:w="0" w:type="auto"/>
            <w:vMerge/>
          </w:tcPr>
          <w:p w14:paraId="0BB46A29" w14:textId="77777777" w:rsidR="002E1FD7" w:rsidRPr="002E1FD7" w:rsidRDefault="002E1FD7" w:rsidP="002E1FD7">
            <w:pPr>
              <w:tabs>
                <w:tab w:val="left" w:pos="3719"/>
              </w:tabs>
              <w:rPr>
                <w:rFonts w:ascii="Times New Roman" w:hAnsi="Times New Roman" w:cs="Times New Roman"/>
                <w:b/>
                <w:sz w:val="22"/>
                <w:szCs w:val="22"/>
              </w:rPr>
            </w:pPr>
          </w:p>
        </w:tc>
      </w:tr>
      <w:tr w:rsidR="002E1FD7" w:rsidRPr="002E1FD7" w14:paraId="38402ED5" w14:textId="77777777" w:rsidTr="002E1FD7">
        <w:tc>
          <w:tcPr>
            <w:tcW w:w="0" w:type="auto"/>
          </w:tcPr>
          <w:p w14:paraId="353A8834"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Осенние</w:t>
            </w:r>
          </w:p>
        </w:tc>
        <w:tc>
          <w:tcPr>
            <w:tcW w:w="1296" w:type="dxa"/>
          </w:tcPr>
          <w:p w14:paraId="2187FF3F"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28.10.2023</w:t>
            </w:r>
          </w:p>
        </w:tc>
        <w:tc>
          <w:tcPr>
            <w:tcW w:w="1834" w:type="dxa"/>
          </w:tcPr>
          <w:p w14:paraId="7957CAE2"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05.11.2023</w:t>
            </w:r>
          </w:p>
        </w:tc>
        <w:tc>
          <w:tcPr>
            <w:tcW w:w="0" w:type="auto"/>
          </w:tcPr>
          <w:p w14:paraId="380F2661"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9 дней</w:t>
            </w:r>
          </w:p>
        </w:tc>
      </w:tr>
      <w:tr w:rsidR="002E1FD7" w:rsidRPr="002E1FD7" w14:paraId="0875FD12" w14:textId="77777777" w:rsidTr="002E1FD7">
        <w:tc>
          <w:tcPr>
            <w:tcW w:w="0" w:type="auto"/>
          </w:tcPr>
          <w:p w14:paraId="115161D2"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Зимние</w:t>
            </w:r>
          </w:p>
        </w:tc>
        <w:tc>
          <w:tcPr>
            <w:tcW w:w="1296" w:type="dxa"/>
          </w:tcPr>
          <w:p w14:paraId="7A2270DB"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31.12.2023</w:t>
            </w:r>
          </w:p>
        </w:tc>
        <w:tc>
          <w:tcPr>
            <w:tcW w:w="1834" w:type="dxa"/>
          </w:tcPr>
          <w:p w14:paraId="16506AE9"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08.01.2024</w:t>
            </w:r>
          </w:p>
        </w:tc>
        <w:tc>
          <w:tcPr>
            <w:tcW w:w="0" w:type="auto"/>
          </w:tcPr>
          <w:p w14:paraId="26222F1C"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9 дней</w:t>
            </w:r>
          </w:p>
        </w:tc>
      </w:tr>
      <w:tr w:rsidR="002E1FD7" w:rsidRPr="002E1FD7" w14:paraId="2B927A2A" w14:textId="77777777" w:rsidTr="002E1FD7">
        <w:tc>
          <w:tcPr>
            <w:tcW w:w="0" w:type="auto"/>
          </w:tcPr>
          <w:p w14:paraId="317A6259"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Весенние</w:t>
            </w:r>
          </w:p>
        </w:tc>
        <w:tc>
          <w:tcPr>
            <w:tcW w:w="1296" w:type="dxa"/>
          </w:tcPr>
          <w:p w14:paraId="3F1BBCC2"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26.03.2024</w:t>
            </w:r>
          </w:p>
        </w:tc>
        <w:tc>
          <w:tcPr>
            <w:tcW w:w="1834" w:type="dxa"/>
          </w:tcPr>
          <w:p w14:paraId="262542CF"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03.04.2024</w:t>
            </w:r>
          </w:p>
        </w:tc>
        <w:tc>
          <w:tcPr>
            <w:tcW w:w="0" w:type="auto"/>
          </w:tcPr>
          <w:p w14:paraId="7E80BAFD"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9 дней</w:t>
            </w:r>
          </w:p>
        </w:tc>
      </w:tr>
      <w:tr w:rsidR="002E1FD7" w:rsidRPr="002E1FD7" w14:paraId="2C1233A8" w14:textId="77777777" w:rsidTr="002E1FD7">
        <w:tc>
          <w:tcPr>
            <w:tcW w:w="0" w:type="auto"/>
          </w:tcPr>
          <w:p w14:paraId="2D6579A5"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Летние</w:t>
            </w:r>
          </w:p>
        </w:tc>
        <w:tc>
          <w:tcPr>
            <w:tcW w:w="1296" w:type="dxa"/>
          </w:tcPr>
          <w:p w14:paraId="28F8875C"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28.05.2024</w:t>
            </w:r>
          </w:p>
        </w:tc>
        <w:tc>
          <w:tcPr>
            <w:tcW w:w="1834" w:type="dxa"/>
          </w:tcPr>
          <w:p w14:paraId="616D94C9"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31.08.2024</w:t>
            </w:r>
          </w:p>
        </w:tc>
        <w:tc>
          <w:tcPr>
            <w:tcW w:w="0" w:type="auto"/>
          </w:tcPr>
          <w:p w14:paraId="43F1BDFC"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96 дней</w:t>
            </w:r>
          </w:p>
        </w:tc>
      </w:tr>
      <w:tr w:rsidR="002E1FD7" w:rsidRPr="002E1FD7" w14:paraId="5C647C0C" w14:textId="77777777" w:rsidTr="002E1FD7">
        <w:tc>
          <w:tcPr>
            <w:tcW w:w="0" w:type="auto"/>
          </w:tcPr>
          <w:p w14:paraId="515475F8"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Всего</w:t>
            </w:r>
          </w:p>
        </w:tc>
        <w:tc>
          <w:tcPr>
            <w:tcW w:w="1296" w:type="dxa"/>
          </w:tcPr>
          <w:p w14:paraId="303E7EF1" w14:textId="77777777" w:rsidR="002E1FD7" w:rsidRPr="002E1FD7" w:rsidRDefault="002E1FD7" w:rsidP="002E1FD7">
            <w:pPr>
              <w:rPr>
                <w:rFonts w:ascii="Times New Roman" w:hAnsi="Times New Roman" w:cs="Times New Roman"/>
                <w:sz w:val="22"/>
                <w:szCs w:val="22"/>
              </w:rPr>
            </w:pPr>
          </w:p>
        </w:tc>
        <w:tc>
          <w:tcPr>
            <w:tcW w:w="1834" w:type="dxa"/>
          </w:tcPr>
          <w:p w14:paraId="6898A0D7" w14:textId="77777777" w:rsidR="002E1FD7" w:rsidRPr="002E1FD7" w:rsidRDefault="002E1FD7" w:rsidP="002E1FD7">
            <w:pPr>
              <w:rPr>
                <w:rFonts w:ascii="Times New Roman" w:hAnsi="Times New Roman" w:cs="Times New Roman"/>
                <w:sz w:val="22"/>
                <w:szCs w:val="22"/>
              </w:rPr>
            </w:pPr>
          </w:p>
        </w:tc>
        <w:tc>
          <w:tcPr>
            <w:tcW w:w="0" w:type="auto"/>
          </w:tcPr>
          <w:p w14:paraId="425F4846" w14:textId="77777777" w:rsidR="002E1FD7" w:rsidRPr="002E1FD7" w:rsidRDefault="002E1FD7" w:rsidP="002E1FD7">
            <w:pPr>
              <w:rPr>
                <w:rFonts w:ascii="Times New Roman" w:hAnsi="Times New Roman" w:cs="Times New Roman"/>
                <w:sz w:val="22"/>
                <w:szCs w:val="22"/>
              </w:rPr>
            </w:pPr>
            <w:r w:rsidRPr="002E1FD7">
              <w:rPr>
                <w:rFonts w:ascii="Times New Roman" w:hAnsi="Times New Roman" w:cs="Times New Roman"/>
                <w:sz w:val="22"/>
                <w:szCs w:val="22"/>
              </w:rPr>
              <w:t>123 дня</w:t>
            </w:r>
          </w:p>
        </w:tc>
      </w:tr>
    </w:tbl>
    <w:p w14:paraId="15F7B14D" w14:textId="77777777" w:rsidR="002E1FD7" w:rsidRPr="002E1FD7" w:rsidRDefault="002E1FD7" w:rsidP="002E1FD7">
      <w:pPr>
        <w:tabs>
          <w:tab w:val="left" w:pos="3719"/>
        </w:tabs>
        <w:rPr>
          <w:rFonts w:ascii="Times New Roman" w:hAnsi="Times New Roman" w:cs="Times New Roman"/>
          <w:b/>
          <w:sz w:val="22"/>
          <w:szCs w:val="22"/>
        </w:rPr>
      </w:pPr>
    </w:p>
    <w:p w14:paraId="5A59A1C0" w14:textId="77777777" w:rsidR="002E1FD7" w:rsidRPr="002E1FD7" w:rsidRDefault="002E1FD7" w:rsidP="002E1FD7">
      <w:pPr>
        <w:tabs>
          <w:tab w:val="left" w:pos="3719"/>
        </w:tabs>
        <w:rPr>
          <w:rFonts w:ascii="Times New Roman" w:hAnsi="Times New Roman" w:cs="Times New Roman"/>
          <w:b/>
          <w:sz w:val="22"/>
          <w:szCs w:val="22"/>
        </w:rPr>
      </w:pPr>
    </w:p>
    <w:p w14:paraId="3B9F273B" w14:textId="77777777" w:rsidR="002E1FD7" w:rsidRPr="002E1FD7" w:rsidRDefault="002E1FD7" w:rsidP="002E1FD7">
      <w:pPr>
        <w:rPr>
          <w:rFonts w:ascii="Times New Roman" w:hAnsi="Times New Roman" w:cs="Times New Roman"/>
          <w:b/>
          <w:sz w:val="22"/>
          <w:szCs w:val="22"/>
        </w:rPr>
      </w:pPr>
      <w:r w:rsidRPr="002E1FD7">
        <w:rPr>
          <w:rFonts w:ascii="Times New Roman" w:hAnsi="Times New Roman" w:cs="Times New Roman"/>
          <w:sz w:val="22"/>
          <w:szCs w:val="22"/>
        </w:rPr>
        <w:t xml:space="preserve">  </w:t>
      </w:r>
      <w:r w:rsidRPr="002E1FD7">
        <w:rPr>
          <w:rFonts w:ascii="Times New Roman" w:hAnsi="Times New Roman" w:cs="Times New Roman"/>
          <w:b/>
          <w:sz w:val="22"/>
          <w:szCs w:val="22"/>
        </w:rPr>
        <w:t>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3"/>
        <w:gridCol w:w="1291"/>
        <w:gridCol w:w="1310"/>
        <w:gridCol w:w="2027"/>
      </w:tblGrid>
      <w:tr w:rsidR="002E1FD7" w:rsidRPr="002E1FD7" w14:paraId="57036D83" w14:textId="77777777" w:rsidTr="002E1FD7">
        <w:trPr>
          <w:trHeight w:val="480"/>
        </w:trPr>
        <w:tc>
          <w:tcPr>
            <w:tcW w:w="0" w:type="auto"/>
            <w:vMerge w:val="restart"/>
          </w:tcPr>
          <w:p w14:paraId="63B0CC29" w14:textId="77777777" w:rsidR="002E1FD7" w:rsidRPr="002E1FD7" w:rsidRDefault="002E1FD7" w:rsidP="002E1FD7">
            <w:pPr>
              <w:tabs>
                <w:tab w:val="left" w:pos="3719"/>
              </w:tabs>
              <w:rPr>
                <w:rFonts w:ascii="Times New Roman" w:hAnsi="Times New Roman" w:cs="Times New Roman"/>
                <w:b/>
                <w:sz w:val="20"/>
                <w:szCs w:val="22"/>
              </w:rPr>
            </w:pPr>
            <w:r w:rsidRPr="002E1FD7">
              <w:rPr>
                <w:rFonts w:ascii="Times New Roman" w:hAnsi="Times New Roman" w:cs="Times New Roman"/>
                <w:b/>
                <w:sz w:val="20"/>
                <w:szCs w:val="22"/>
              </w:rPr>
              <w:t>Каникулярный период</w:t>
            </w:r>
          </w:p>
        </w:tc>
        <w:tc>
          <w:tcPr>
            <w:tcW w:w="0" w:type="auto"/>
            <w:gridSpan w:val="2"/>
          </w:tcPr>
          <w:p w14:paraId="109536E9" w14:textId="77777777" w:rsidR="002E1FD7" w:rsidRPr="002E1FD7" w:rsidRDefault="002E1FD7" w:rsidP="002E1FD7">
            <w:pPr>
              <w:tabs>
                <w:tab w:val="left" w:pos="3719"/>
              </w:tabs>
              <w:rPr>
                <w:rFonts w:ascii="Times New Roman" w:hAnsi="Times New Roman" w:cs="Times New Roman"/>
                <w:b/>
                <w:sz w:val="20"/>
                <w:szCs w:val="22"/>
              </w:rPr>
            </w:pPr>
            <w:r w:rsidRPr="002E1FD7">
              <w:rPr>
                <w:rFonts w:ascii="Times New Roman" w:hAnsi="Times New Roman" w:cs="Times New Roman"/>
                <w:b/>
                <w:sz w:val="20"/>
                <w:szCs w:val="22"/>
              </w:rPr>
              <w:t>Дата</w:t>
            </w:r>
          </w:p>
          <w:p w14:paraId="47683F58" w14:textId="77777777" w:rsidR="002E1FD7" w:rsidRPr="002E1FD7" w:rsidRDefault="002E1FD7" w:rsidP="002E1FD7">
            <w:pPr>
              <w:tabs>
                <w:tab w:val="left" w:pos="3719"/>
              </w:tabs>
              <w:rPr>
                <w:rFonts w:ascii="Times New Roman" w:hAnsi="Times New Roman" w:cs="Times New Roman"/>
                <w:b/>
                <w:sz w:val="20"/>
                <w:szCs w:val="22"/>
              </w:rPr>
            </w:pPr>
          </w:p>
        </w:tc>
        <w:tc>
          <w:tcPr>
            <w:tcW w:w="0" w:type="auto"/>
            <w:vMerge w:val="restart"/>
          </w:tcPr>
          <w:p w14:paraId="0552DD60" w14:textId="77777777" w:rsidR="002E1FD7" w:rsidRPr="002E1FD7" w:rsidRDefault="002E1FD7" w:rsidP="002E1FD7">
            <w:pPr>
              <w:tabs>
                <w:tab w:val="left" w:pos="3719"/>
              </w:tabs>
              <w:rPr>
                <w:rFonts w:ascii="Times New Roman" w:hAnsi="Times New Roman" w:cs="Times New Roman"/>
                <w:b/>
                <w:sz w:val="20"/>
                <w:szCs w:val="22"/>
              </w:rPr>
            </w:pPr>
            <w:r w:rsidRPr="002E1FD7">
              <w:rPr>
                <w:rFonts w:ascii="Times New Roman" w:hAnsi="Times New Roman" w:cs="Times New Roman"/>
                <w:b/>
                <w:sz w:val="20"/>
                <w:szCs w:val="22"/>
              </w:rPr>
              <w:t>Продолжительность  (календарные дни)</w:t>
            </w:r>
          </w:p>
        </w:tc>
      </w:tr>
      <w:tr w:rsidR="002E1FD7" w:rsidRPr="002E1FD7" w14:paraId="022F9884" w14:textId="77777777" w:rsidTr="002E1FD7">
        <w:trPr>
          <w:trHeight w:val="342"/>
        </w:trPr>
        <w:tc>
          <w:tcPr>
            <w:tcW w:w="0" w:type="auto"/>
            <w:vMerge/>
          </w:tcPr>
          <w:p w14:paraId="398D18ED" w14:textId="77777777" w:rsidR="002E1FD7" w:rsidRPr="002E1FD7" w:rsidRDefault="002E1FD7" w:rsidP="002E1FD7">
            <w:pPr>
              <w:tabs>
                <w:tab w:val="left" w:pos="3719"/>
              </w:tabs>
              <w:rPr>
                <w:rFonts w:ascii="Times New Roman" w:hAnsi="Times New Roman" w:cs="Times New Roman"/>
                <w:b/>
                <w:sz w:val="22"/>
                <w:szCs w:val="22"/>
              </w:rPr>
            </w:pPr>
          </w:p>
        </w:tc>
        <w:tc>
          <w:tcPr>
            <w:tcW w:w="1416" w:type="dxa"/>
          </w:tcPr>
          <w:p w14:paraId="750209DF" w14:textId="77777777" w:rsidR="002E1FD7" w:rsidRPr="002E1FD7" w:rsidRDefault="002E1FD7" w:rsidP="002E1FD7">
            <w:pPr>
              <w:tabs>
                <w:tab w:val="left" w:pos="3719"/>
              </w:tabs>
              <w:rPr>
                <w:rFonts w:ascii="Times New Roman" w:hAnsi="Times New Roman" w:cs="Times New Roman"/>
                <w:b/>
                <w:sz w:val="22"/>
                <w:szCs w:val="22"/>
              </w:rPr>
            </w:pPr>
            <w:r w:rsidRPr="002E1FD7">
              <w:rPr>
                <w:rFonts w:ascii="Times New Roman" w:hAnsi="Times New Roman" w:cs="Times New Roman"/>
                <w:b/>
                <w:sz w:val="22"/>
                <w:szCs w:val="22"/>
              </w:rPr>
              <w:t>Начало</w:t>
            </w:r>
          </w:p>
        </w:tc>
        <w:tc>
          <w:tcPr>
            <w:tcW w:w="1834" w:type="dxa"/>
          </w:tcPr>
          <w:p w14:paraId="6A419EAE" w14:textId="77777777" w:rsidR="002E1FD7" w:rsidRPr="002E1FD7" w:rsidRDefault="002E1FD7" w:rsidP="002E1FD7">
            <w:pPr>
              <w:tabs>
                <w:tab w:val="left" w:pos="3719"/>
              </w:tabs>
              <w:rPr>
                <w:rFonts w:ascii="Times New Roman" w:hAnsi="Times New Roman" w:cs="Times New Roman"/>
                <w:b/>
                <w:sz w:val="22"/>
                <w:szCs w:val="22"/>
              </w:rPr>
            </w:pPr>
            <w:r w:rsidRPr="002E1FD7">
              <w:rPr>
                <w:rFonts w:ascii="Times New Roman" w:hAnsi="Times New Roman" w:cs="Times New Roman"/>
                <w:b/>
                <w:sz w:val="22"/>
                <w:szCs w:val="22"/>
              </w:rPr>
              <w:t>Окончание</w:t>
            </w:r>
          </w:p>
        </w:tc>
        <w:tc>
          <w:tcPr>
            <w:tcW w:w="0" w:type="auto"/>
            <w:vMerge/>
          </w:tcPr>
          <w:p w14:paraId="72715DFD" w14:textId="77777777" w:rsidR="002E1FD7" w:rsidRPr="002E1FD7" w:rsidRDefault="002E1FD7" w:rsidP="002E1FD7">
            <w:pPr>
              <w:tabs>
                <w:tab w:val="left" w:pos="3719"/>
              </w:tabs>
              <w:rPr>
                <w:rFonts w:ascii="Times New Roman" w:hAnsi="Times New Roman" w:cs="Times New Roman"/>
                <w:b/>
                <w:sz w:val="22"/>
                <w:szCs w:val="22"/>
              </w:rPr>
            </w:pPr>
          </w:p>
        </w:tc>
      </w:tr>
      <w:tr w:rsidR="002E1FD7" w:rsidRPr="002E1FD7" w14:paraId="4CACB164" w14:textId="77777777" w:rsidTr="002E1FD7">
        <w:tc>
          <w:tcPr>
            <w:tcW w:w="0" w:type="auto"/>
          </w:tcPr>
          <w:p w14:paraId="76FABF1D"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Осенние</w:t>
            </w:r>
          </w:p>
        </w:tc>
        <w:tc>
          <w:tcPr>
            <w:tcW w:w="1416" w:type="dxa"/>
          </w:tcPr>
          <w:p w14:paraId="0C82C077"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28.10.2023</w:t>
            </w:r>
          </w:p>
        </w:tc>
        <w:tc>
          <w:tcPr>
            <w:tcW w:w="1834" w:type="dxa"/>
          </w:tcPr>
          <w:p w14:paraId="0F1E4244"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05.11.2023</w:t>
            </w:r>
          </w:p>
        </w:tc>
        <w:tc>
          <w:tcPr>
            <w:tcW w:w="0" w:type="auto"/>
          </w:tcPr>
          <w:p w14:paraId="16E0E48D"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9 дней</w:t>
            </w:r>
          </w:p>
        </w:tc>
      </w:tr>
      <w:tr w:rsidR="002E1FD7" w:rsidRPr="002E1FD7" w14:paraId="1017E7DF" w14:textId="77777777" w:rsidTr="002E1FD7">
        <w:tc>
          <w:tcPr>
            <w:tcW w:w="0" w:type="auto"/>
          </w:tcPr>
          <w:p w14:paraId="181E1DB3"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Зимние</w:t>
            </w:r>
          </w:p>
        </w:tc>
        <w:tc>
          <w:tcPr>
            <w:tcW w:w="1416" w:type="dxa"/>
          </w:tcPr>
          <w:p w14:paraId="566623BC"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31.12.2023</w:t>
            </w:r>
          </w:p>
        </w:tc>
        <w:tc>
          <w:tcPr>
            <w:tcW w:w="1834" w:type="dxa"/>
          </w:tcPr>
          <w:p w14:paraId="2775B69E"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08.01.2024</w:t>
            </w:r>
          </w:p>
        </w:tc>
        <w:tc>
          <w:tcPr>
            <w:tcW w:w="0" w:type="auto"/>
          </w:tcPr>
          <w:p w14:paraId="69EBA4A3"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9 дней</w:t>
            </w:r>
          </w:p>
        </w:tc>
      </w:tr>
      <w:tr w:rsidR="002E1FD7" w:rsidRPr="002E1FD7" w14:paraId="184D8103" w14:textId="77777777" w:rsidTr="002E1FD7">
        <w:tc>
          <w:tcPr>
            <w:tcW w:w="0" w:type="auto"/>
          </w:tcPr>
          <w:p w14:paraId="002703A6"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Весенние</w:t>
            </w:r>
          </w:p>
        </w:tc>
        <w:tc>
          <w:tcPr>
            <w:tcW w:w="1416" w:type="dxa"/>
          </w:tcPr>
          <w:p w14:paraId="73C39C2B"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26.03.2024</w:t>
            </w:r>
          </w:p>
        </w:tc>
        <w:tc>
          <w:tcPr>
            <w:tcW w:w="1834" w:type="dxa"/>
          </w:tcPr>
          <w:p w14:paraId="324B058D"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03.04.2024</w:t>
            </w:r>
          </w:p>
        </w:tc>
        <w:tc>
          <w:tcPr>
            <w:tcW w:w="0" w:type="auto"/>
          </w:tcPr>
          <w:p w14:paraId="0320B1B1"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9 дней</w:t>
            </w:r>
          </w:p>
        </w:tc>
      </w:tr>
      <w:tr w:rsidR="002E1FD7" w:rsidRPr="002E1FD7" w14:paraId="0A693774" w14:textId="77777777" w:rsidTr="002E1FD7">
        <w:tc>
          <w:tcPr>
            <w:tcW w:w="0" w:type="auto"/>
          </w:tcPr>
          <w:p w14:paraId="705AFBEC"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Летние</w:t>
            </w:r>
          </w:p>
        </w:tc>
        <w:tc>
          <w:tcPr>
            <w:tcW w:w="1416" w:type="dxa"/>
          </w:tcPr>
          <w:p w14:paraId="6D7F878A"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после завершения ГИА-9</w:t>
            </w:r>
          </w:p>
        </w:tc>
        <w:tc>
          <w:tcPr>
            <w:tcW w:w="1834" w:type="dxa"/>
          </w:tcPr>
          <w:p w14:paraId="507FAE3F"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31.08.2024</w:t>
            </w:r>
          </w:p>
        </w:tc>
        <w:tc>
          <w:tcPr>
            <w:tcW w:w="0" w:type="auto"/>
          </w:tcPr>
          <w:p w14:paraId="4D4C7D21" w14:textId="77777777" w:rsidR="002E1FD7" w:rsidRPr="002E1FD7" w:rsidRDefault="002E1FD7" w:rsidP="002E1FD7">
            <w:pPr>
              <w:tabs>
                <w:tab w:val="left" w:pos="3719"/>
              </w:tabs>
              <w:rPr>
                <w:rFonts w:ascii="Times New Roman" w:hAnsi="Times New Roman" w:cs="Times New Roman"/>
                <w:sz w:val="22"/>
                <w:szCs w:val="22"/>
              </w:rPr>
            </w:pPr>
          </w:p>
        </w:tc>
      </w:tr>
      <w:tr w:rsidR="002E1FD7" w:rsidRPr="002E1FD7" w14:paraId="67587F35" w14:textId="77777777" w:rsidTr="002E1FD7">
        <w:tc>
          <w:tcPr>
            <w:tcW w:w="0" w:type="auto"/>
          </w:tcPr>
          <w:p w14:paraId="0181162A" w14:textId="77777777" w:rsidR="002E1FD7" w:rsidRPr="002E1FD7" w:rsidRDefault="002E1FD7" w:rsidP="002E1FD7">
            <w:pPr>
              <w:tabs>
                <w:tab w:val="left" w:pos="3719"/>
              </w:tabs>
              <w:rPr>
                <w:rFonts w:ascii="Times New Roman" w:hAnsi="Times New Roman" w:cs="Times New Roman"/>
                <w:sz w:val="22"/>
                <w:szCs w:val="22"/>
              </w:rPr>
            </w:pPr>
            <w:r w:rsidRPr="002E1FD7">
              <w:rPr>
                <w:rFonts w:ascii="Times New Roman" w:hAnsi="Times New Roman" w:cs="Times New Roman"/>
                <w:sz w:val="22"/>
                <w:szCs w:val="22"/>
              </w:rPr>
              <w:t>Всего</w:t>
            </w:r>
          </w:p>
        </w:tc>
        <w:tc>
          <w:tcPr>
            <w:tcW w:w="1416" w:type="dxa"/>
          </w:tcPr>
          <w:p w14:paraId="503C0580" w14:textId="77777777" w:rsidR="002E1FD7" w:rsidRPr="002E1FD7" w:rsidRDefault="002E1FD7" w:rsidP="002E1FD7">
            <w:pPr>
              <w:tabs>
                <w:tab w:val="left" w:pos="3719"/>
              </w:tabs>
              <w:rPr>
                <w:rFonts w:ascii="Times New Roman" w:hAnsi="Times New Roman" w:cs="Times New Roman"/>
                <w:sz w:val="22"/>
                <w:szCs w:val="22"/>
              </w:rPr>
            </w:pPr>
          </w:p>
        </w:tc>
        <w:tc>
          <w:tcPr>
            <w:tcW w:w="1834" w:type="dxa"/>
          </w:tcPr>
          <w:p w14:paraId="29ABDAD7" w14:textId="77777777" w:rsidR="002E1FD7" w:rsidRPr="002E1FD7" w:rsidRDefault="002E1FD7" w:rsidP="002E1FD7">
            <w:pPr>
              <w:tabs>
                <w:tab w:val="left" w:pos="3719"/>
              </w:tabs>
              <w:rPr>
                <w:rFonts w:ascii="Times New Roman" w:hAnsi="Times New Roman" w:cs="Times New Roman"/>
                <w:sz w:val="22"/>
                <w:szCs w:val="22"/>
              </w:rPr>
            </w:pPr>
          </w:p>
        </w:tc>
        <w:tc>
          <w:tcPr>
            <w:tcW w:w="0" w:type="auto"/>
          </w:tcPr>
          <w:p w14:paraId="40F73928" w14:textId="77777777" w:rsidR="002E1FD7" w:rsidRPr="002E1FD7" w:rsidRDefault="002E1FD7" w:rsidP="002E1FD7">
            <w:pPr>
              <w:tabs>
                <w:tab w:val="left" w:pos="3719"/>
              </w:tabs>
              <w:rPr>
                <w:rFonts w:ascii="Times New Roman" w:hAnsi="Times New Roman" w:cs="Times New Roman"/>
                <w:sz w:val="22"/>
                <w:szCs w:val="22"/>
              </w:rPr>
            </w:pPr>
          </w:p>
        </w:tc>
      </w:tr>
    </w:tbl>
    <w:p w14:paraId="4914FFA0" w14:textId="77777777" w:rsidR="002E1FD7" w:rsidRPr="002E1FD7" w:rsidRDefault="002E1FD7" w:rsidP="002E1FD7">
      <w:pPr>
        <w:rPr>
          <w:rFonts w:ascii="Times New Roman" w:hAnsi="Times New Roman" w:cs="Times New Roman"/>
          <w:b/>
          <w:sz w:val="22"/>
          <w:szCs w:val="22"/>
        </w:rPr>
      </w:pPr>
    </w:p>
    <w:p w14:paraId="459F8221" w14:textId="77777777" w:rsidR="002E1FD7" w:rsidRPr="002E1FD7" w:rsidRDefault="002E1FD7" w:rsidP="002E1FD7">
      <w:pPr>
        <w:rPr>
          <w:rFonts w:ascii="Times New Roman" w:hAnsi="Times New Roman" w:cs="Times New Roman"/>
          <w:b/>
          <w:bCs/>
          <w:sz w:val="22"/>
          <w:szCs w:val="22"/>
        </w:rPr>
      </w:pPr>
      <w:r w:rsidRPr="002E1FD7">
        <w:rPr>
          <w:rFonts w:ascii="Times New Roman" w:hAnsi="Times New Roman" w:cs="Times New Roman"/>
          <w:b/>
          <w:bCs/>
          <w:sz w:val="22"/>
          <w:szCs w:val="22"/>
        </w:rPr>
        <w:t xml:space="preserve">4. Сроки промежуточных аттестаций </w:t>
      </w:r>
    </w:p>
    <w:p w14:paraId="13500023" w14:textId="45D91EF3" w:rsidR="002E1FD7" w:rsidRPr="002E1FD7" w:rsidRDefault="002E1FD7" w:rsidP="002E1FD7">
      <w:pPr>
        <w:jc w:val="both"/>
        <w:rPr>
          <w:rFonts w:ascii="Times New Roman" w:hAnsi="Times New Roman" w:cs="Times New Roman"/>
          <w:sz w:val="22"/>
          <w:szCs w:val="22"/>
        </w:rPr>
      </w:pPr>
      <w:r w:rsidRPr="002E1FD7">
        <w:rPr>
          <w:rFonts w:ascii="Times New Roman" w:hAnsi="Times New Roman" w:cs="Times New Roman"/>
          <w:bCs/>
          <w:sz w:val="22"/>
          <w:szCs w:val="22"/>
        </w:rPr>
        <w:t>Промежуточная аттестация для обучающихся 5-9 классов  проводится  с</w:t>
      </w:r>
      <w:r w:rsidRPr="002E1FD7">
        <w:rPr>
          <w:rFonts w:ascii="Times New Roman" w:hAnsi="Times New Roman" w:cs="Times New Roman"/>
          <w:b/>
          <w:bCs/>
          <w:sz w:val="22"/>
          <w:szCs w:val="22"/>
        </w:rPr>
        <w:t xml:space="preserve"> </w:t>
      </w:r>
      <w:r w:rsidRPr="002E1FD7">
        <w:rPr>
          <w:rFonts w:ascii="Times New Roman" w:hAnsi="Times New Roman" w:cs="Times New Roman"/>
          <w:sz w:val="22"/>
          <w:szCs w:val="22"/>
        </w:rPr>
        <w:t>15  мая по 25 мая 2024  года без прекращения образовательной деятельности по  предметам учебного плана</w:t>
      </w:r>
      <w:r>
        <w:rPr>
          <w:rFonts w:ascii="Times New Roman" w:hAnsi="Times New Roman" w:cs="Times New Roman"/>
          <w:sz w:val="22"/>
          <w:szCs w:val="22"/>
        </w:rPr>
        <w:t>.</w:t>
      </w:r>
    </w:p>
    <w:p w14:paraId="150A12AD" w14:textId="77777777" w:rsidR="002E1FD7" w:rsidRPr="002E1FD7" w:rsidRDefault="002E1FD7">
      <w:pPr>
        <w:pStyle w:val="a5"/>
        <w:spacing w:after="140" w:line="266" w:lineRule="auto"/>
        <w:jc w:val="both"/>
        <w:rPr>
          <w:rFonts w:ascii="Times New Roman" w:hAnsi="Times New Roman" w:cs="Times New Roman"/>
          <w:color w:val="auto"/>
          <w:sz w:val="22"/>
          <w:szCs w:val="22"/>
        </w:rPr>
      </w:pPr>
    </w:p>
    <w:p w14:paraId="26F6F2F6" w14:textId="1CF8874C" w:rsidR="00A5220A" w:rsidRDefault="00A5220A" w:rsidP="00670BDF">
      <w:pPr>
        <w:pStyle w:val="24"/>
        <w:numPr>
          <w:ilvl w:val="0"/>
          <w:numId w:val="303"/>
        </w:numPr>
        <w:tabs>
          <w:tab w:val="left" w:pos="533"/>
        </w:tabs>
        <w:spacing w:after="100"/>
        <w:jc w:val="both"/>
        <w:rPr>
          <w:b w:val="0"/>
          <w:bCs w:val="0"/>
          <w:color w:val="auto"/>
          <w:w w:val="100"/>
          <w:sz w:val="24"/>
          <w:szCs w:val="24"/>
        </w:rPr>
      </w:pPr>
      <w:bookmarkStart w:id="5420" w:name="bookmark5935"/>
      <w:bookmarkEnd w:id="5420"/>
      <w:r>
        <w:rPr>
          <w:rStyle w:val="23"/>
          <w:b/>
          <w:bCs/>
        </w:rPr>
        <w:lastRenderedPageBreak/>
        <w:t>ПЛАН ВНЕУРОЧНОЙ ДЕЯТЕЛЬНОСТИ</w:t>
      </w:r>
    </w:p>
    <w:p w14:paraId="6AD37BE4" w14:textId="1008E619" w:rsidR="00A5220A" w:rsidRDefault="0028040A" w:rsidP="00670BDF">
      <w:pPr>
        <w:pStyle w:val="34"/>
        <w:keepNext/>
        <w:keepLines/>
        <w:numPr>
          <w:ilvl w:val="0"/>
          <w:numId w:val="304"/>
        </w:numPr>
        <w:tabs>
          <w:tab w:val="left" w:pos="639"/>
        </w:tabs>
        <w:spacing w:after="40"/>
        <w:jc w:val="both"/>
        <w:rPr>
          <w:b w:val="0"/>
          <w:bCs w:val="0"/>
          <w:color w:val="auto"/>
          <w:sz w:val="24"/>
          <w:szCs w:val="24"/>
        </w:rPr>
      </w:pPr>
      <w:bookmarkStart w:id="5421" w:name="bookmark5938"/>
      <w:bookmarkStart w:id="5422" w:name="bookmark5936"/>
      <w:bookmarkStart w:id="5423" w:name="bookmark5937"/>
      <w:bookmarkStart w:id="5424" w:name="bookmark5939"/>
      <w:bookmarkEnd w:id="5421"/>
      <w:r>
        <w:rPr>
          <w:rStyle w:val="33"/>
          <w:b/>
          <w:bCs/>
        </w:rPr>
        <w:t>К</w:t>
      </w:r>
      <w:r w:rsidR="00A5220A">
        <w:rPr>
          <w:rStyle w:val="33"/>
          <w:b/>
          <w:bCs/>
        </w:rPr>
        <w:t>алендарный учебный график</w:t>
      </w:r>
      <w:bookmarkEnd w:id="5422"/>
      <w:bookmarkEnd w:id="5423"/>
      <w:bookmarkEnd w:id="5424"/>
    </w:p>
    <w:p w14:paraId="4E44C054" w14:textId="7FA0C155" w:rsidR="00A5220A" w:rsidRDefault="00A5220A">
      <w:pPr>
        <w:pStyle w:val="a5"/>
        <w:spacing w:line="266" w:lineRule="auto"/>
        <w:jc w:val="both"/>
        <w:rPr>
          <w:rFonts w:ascii="Courier New" w:hAnsi="Courier New" w:cs="Courier New"/>
          <w:color w:val="auto"/>
          <w:sz w:val="24"/>
          <w:szCs w:val="24"/>
        </w:rPr>
      </w:pPr>
      <w:r>
        <w:rPr>
          <w:rStyle w:val="11"/>
        </w:rPr>
        <w:t xml:space="preserve"> календарный учебный график определяет пла</w:t>
      </w:r>
      <w:r>
        <w:rPr>
          <w:rStyle w:val="11"/>
        </w:rPr>
        <w:softHyphen/>
        <w:t xml:space="preserve">новые перерывы при получении основного общего образования для отдыха и иных социальных целей (далее — каникулы): </w:t>
      </w:r>
      <w:r>
        <w:rPr>
          <w:rStyle w:val="11"/>
          <w:color w:val="000000"/>
        </w:rPr>
        <w:t>даты начала и окончания учебного года; продолжительность учебного года;</w:t>
      </w:r>
    </w:p>
    <w:p w14:paraId="3E9342F0" w14:textId="77777777" w:rsidR="00A5220A" w:rsidRDefault="00A5220A">
      <w:pPr>
        <w:pStyle w:val="a5"/>
        <w:spacing w:after="40" w:line="276" w:lineRule="auto"/>
        <w:jc w:val="both"/>
        <w:rPr>
          <w:rFonts w:ascii="Courier New" w:hAnsi="Courier New" w:cs="Courier New"/>
          <w:color w:val="auto"/>
          <w:sz w:val="24"/>
          <w:szCs w:val="24"/>
        </w:rPr>
      </w:pPr>
      <w:r>
        <w:rPr>
          <w:rStyle w:val="11"/>
          <w:color w:val="000000"/>
        </w:rPr>
        <w:t>сроки и продолжительность каникул;</w:t>
      </w:r>
    </w:p>
    <w:p w14:paraId="327BC4A9"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сроки проведения промежуточной аттестации.</w:t>
      </w:r>
    </w:p>
    <w:p w14:paraId="51344835"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Календарный учебный график разрабатывается образова</w:t>
      </w:r>
      <w:r>
        <w:rPr>
          <w:rStyle w:val="11"/>
          <w:color w:val="000000"/>
        </w:rPr>
        <w:softHyphen/>
        <w:t>тельной организацией в соответствии с требованиями к органи</w:t>
      </w:r>
      <w:r>
        <w:rPr>
          <w:rStyle w:val="11"/>
          <w:color w:val="000000"/>
        </w:rPr>
        <w:softHyphen/>
        <w:t>зации образовательного процесса, предусмотренными дейст</w:t>
      </w:r>
      <w:r>
        <w:rPr>
          <w:rStyle w:val="11"/>
          <w:color w:val="000000"/>
        </w:rPr>
        <w:softHyphen/>
        <w:t>вующими санитарными правилами и нормативами, а также с учетом мнений участников образовательных отношений, с уче</w:t>
      </w:r>
      <w:r>
        <w:rPr>
          <w:rStyle w:val="11"/>
          <w:color w:val="000000"/>
        </w:rPr>
        <w:softHyphen/>
        <w:t>том региональных и этнокультурных традиций.</w:t>
      </w:r>
    </w:p>
    <w:p w14:paraId="7F0D5E0B" w14:textId="28E9E0D8" w:rsidR="00A5220A" w:rsidRDefault="00A5220A" w:rsidP="00670BDF">
      <w:pPr>
        <w:pStyle w:val="34"/>
        <w:keepNext/>
        <w:keepLines/>
        <w:numPr>
          <w:ilvl w:val="0"/>
          <w:numId w:val="304"/>
        </w:numPr>
        <w:tabs>
          <w:tab w:val="left" w:pos="639"/>
        </w:tabs>
        <w:spacing w:after="40" w:line="288" w:lineRule="auto"/>
        <w:jc w:val="both"/>
        <w:rPr>
          <w:b w:val="0"/>
          <w:bCs w:val="0"/>
          <w:color w:val="auto"/>
          <w:sz w:val="24"/>
          <w:szCs w:val="24"/>
        </w:rPr>
      </w:pPr>
      <w:bookmarkStart w:id="5425" w:name="bookmark5942"/>
      <w:bookmarkStart w:id="5426" w:name="bookmark5940"/>
      <w:bookmarkStart w:id="5427" w:name="bookmark5941"/>
      <w:bookmarkStart w:id="5428" w:name="bookmark5943"/>
      <w:bookmarkEnd w:id="5425"/>
      <w:r>
        <w:rPr>
          <w:rStyle w:val="33"/>
          <w:b/>
          <w:bCs/>
          <w:color w:val="000000"/>
        </w:rPr>
        <w:t>план внеурочной деятельности</w:t>
      </w:r>
      <w:bookmarkEnd w:id="5426"/>
      <w:bookmarkEnd w:id="5427"/>
      <w:bookmarkEnd w:id="5428"/>
    </w:p>
    <w:p w14:paraId="3EDDD770"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Под внеурочной деятельностью следует понимать образова</w:t>
      </w:r>
      <w:r>
        <w:rPr>
          <w:rStyle w:val="11"/>
          <w:color w:val="000000"/>
        </w:rPr>
        <w:softHyphen/>
        <w:t>тельную деятельность, направленную на достижение плани</w:t>
      </w:r>
      <w:r>
        <w:rPr>
          <w:rStyle w:val="11"/>
          <w:color w:val="000000"/>
        </w:rPr>
        <w:softHyphen/>
        <w:t>руемых результатов освоения основной образовательной про</w:t>
      </w:r>
      <w:r>
        <w:rPr>
          <w:rStyle w:val="11"/>
          <w:color w:val="000000"/>
        </w:rPr>
        <w:softHyphen/>
        <w:t>граммы (личностных, метапредметных и предметных), осуществляемую в формах, отличных от урочной.</w:t>
      </w:r>
    </w:p>
    <w:p w14:paraId="5F9EBEE0"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Внеурочная деятельность является неотъемлемой и обяза</w:t>
      </w:r>
      <w:r>
        <w:rPr>
          <w:rStyle w:val="11"/>
          <w:color w:val="000000"/>
        </w:rPr>
        <w:softHyphen/>
        <w:t>тельной частью основной общеобразовательной программы.</w:t>
      </w:r>
    </w:p>
    <w:p w14:paraId="680D7363"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План внеурочной деятельности представляет собой описание целостной системы функционирования образовательной орга</w:t>
      </w:r>
      <w:r>
        <w:rPr>
          <w:rStyle w:val="11"/>
          <w:color w:val="000000"/>
        </w:rPr>
        <w:softHyphen/>
        <w:t>низации в сфере внеурочной деятельности и может включать в себя:</w:t>
      </w:r>
    </w:p>
    <w:p w14:paraId="671078E6" w14:textId="77777777" w:rsidR="00A5220A" w:rsidRDefault="00A5220A">
      <w:pPr>
        <w:pStyle w:val="a5"/>
        <w:spacing w:after="220" w:line="276" w:lineRule="auto"/>
        <w:ind w:left="240" w:hanging="24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внеурочную деятельность по учебным предметам образова</w:t>
      </w:r>
      <w:r>
        <w:rPr>
          <w:rStyle w:val="11"/>
          <w:color w:val="000000"/>
        </w:rPr>
        <w:softHyphen/>
        <w:t>тельной программы (учебные курсы, учебные модули по вы</w:t>
      </w:r>
      <w:r>
        <w:rPr>
          <w:rStyle w:val="11"/>
          <w:color w:val="000000"/>
        </w:rPr>
        <w:softHyphen/>
        <w:t>бору обучающихся, родителей (законных представителей) несовершеннолетних обучающихся, в том числе предусма</w:t>
      </w:r>
      <w:r>
        <w:rPr>
          <w:rStyle w:val="11"/>
          <w:color w:val="000000"/>
        </w:rPr>
        <w:softHyphen/>
        <w:t>тривающие углубленное изучение учебных предметов, с це</w:t>
      </w:r>
      <w:r>
        <w:rPr>
          <w:rStyle w:val="11"/>
          <w:color w:val="000000"/>
        </w:rPr>
        <w:softHyphen/>
        <w:t>лью удовлетворения различных интересов обучающихся, по</w:t>
      </w:r>
      <w:r>
        <w:rPr>
          <w:rStyle w:val="11"/>
          <w:color w:val="000000"/>
        </w:rPr>
        <w:softHyphen/>
        <w:t>требностей в физическом развитии и совершенствовании, а также учитывающие этнокультурные интересы, особые об</w:t>
      </w:r>
      <w:r>
        <w:rPr>
          <w:rStyle w:val="11"/>
          <w:color w:val="000000"/>
        </w:rPr>
        <w:softHyphen/>
        <w:t>разовательные потребности обучающихся с ОВЗ;</w:t>
      </w:r>
    </w:p>
    <w:p w14:paraId="7DFB0AE2" w14:textId="77777777" w:rsidR="00A5220A" w:rsidRDefault="00A5220A" w:rsidP="00670BDF">
      <w:pPr>
        <w:pStyle w:val="a5"/>
        <w:numPr>
          <w:ilvl w:val="0"/>
          <w:numId w:val="305"/>
        </w:numPr>
        <w:tabs>
          <w:tab w:val="left" w:pos="207"/>
        </w:tabs>
        <w:spacing w:line="269" w:lineRule="auto"/>
        <w:ind w:left="240" w:hanging="240"/>
        <w:jc w:val="both"/>
        <w:rPr>
          <w:color w:val="auto"/>
          <w:sz w:val="24"/>
          <w:szCs w:val="24"/>
        </w:rPr>
      </w:pPr>
      <w:bookmarkStart w:id="5429" w:name="bookmark5944"/>
      <w:bookmarkEnd w:id="5429"/>
      <w:r>
        <w:rPr>
          <w:rStyle w:val="11"/>
        </w:rPr>
        <w:t>внеурочную деятельность по формированию функциональ</w:t>
      </w:r>
      <w:r>
        <w:rPr>
          <w:rStyle w:val="11"/>
        </w:rPr>
        <w:softHyphen/>
        <w:t>ной грамотности (читательской, математической, естествен</w:t>
      </w:r>
      <w:r>
        <w:rPr>
          <w:rStyle w:val="11"/>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11"/>
        </w:rPr>
        <w:softHyphen/>
        <w:t>ектной и исследовательской деятельности);</w:t>
      </w:r>
    </w:p>
    <w:p w14:paraId="22DD7F8F" w14:textId="77777777" w:rsidR="00A5220A" w:rsidRDefault="00A5220A" w:rsidP="00670BDF">
      <w:pPr>
        <w:pStyle w:val="a5"/>
        <w:numPr>
          <w:ilvl w:val="0"/>
          <w:numId w:val="305"/>
        </w:numPr>
        <w:tabs>
          <w:tab w:val="left" w:pos="207"/>
        </w:tabs>
        <w:spacing w:line="269" w:lineRule="auto"/>
        <w:ind w:left="240" w:hanging="240"/>
        <w:jc w:val="both"/>
        <w:rPr>
          <w:color w:val="auto"/>
          <w:sz w:val="24"/>
          <w:szCs w:val="24"/>
        </w:rPr>
      </w:pPr>
      <w:bookmarkStart w:id="5430" w:name="bookmark5945"/>
      <w:bookmarkEnd w:id="5430"/>
      <w:r>
        <w:rPr>
          <w:rStyle w:val="11"/>
        </w:rPr>
        <w:lastRenderedPageBreak/>
        <w:t>внеурочную деятельность по развитию личности, ее способ</w:t>
      </w:r>
      <w:r>
        <w:rPr>
          <w:rStyle w:val="11"/>
        </w:rPr>
        <w:softHyphen/>
        <w:t>ностей, удовлетворения образовательных потребностей и ин</w:t>
      </w:r>
      <w:r>
        <w:rPr>
          <w:rStyle w:val="11"/>
        </w:rPr>
        <w:softHyphen/>
        <w:t>тересов, самореализации обучающихся, в том числе одарен</w:t>
      </w:r>
      <w:r>
        <w:rPr>
          <w:rStyle w:val="11"/>
        </w:rPr>
        <w:softHyphen/>
        <w:t>ных, через организацию социальных практик (в том числе волонтёрство), включая общественно полезную деятель</w:t>
      </w:r>
      <w:r>
        <w:rPr>
          <w:rStyle w:val="11"/>
        </w:rPr>
        <w:softHyphen/>
        <w:t>ность, профессиональные пробы, развитие глобальных ком</w:t>
      </w:r>
      <w:r>
        <w:rPr>
          <w:rStyle w:val="11"/>
        </w:rPr>
        <w:softHyphen/>
        <w:t>петенций, формирование предпринимательских навыков, практическую подготовку, использование возможностей ор</w:t>
      </w:r>
      <w:r>
        <w:rPr>
          <w:rStyle w:val="11"/>
        </w:rPr>
        <w:softHyphen/>
        <w:t>ганизаций дополнительного образования, профессиональ</w:t>
      </w:r>
      <w:r>
        <w:rPr>
          <w:rStyle w:val="11"/>
        </w:rPr>
        <w:softHyphen/>
        <w:t>ных образовательных организаций и социальных партнеров в профессионально-производственном окружении;</w:t>
      </w:r>
    </w:p>
    <w:p w14:paraId="26734361" w14:textId="77777777" w:rsidR="00A5220A" w:rsidRDefault="00A5220A" w:rsidP="00670BDF">
      <w:pPr>
        <w:pStyle w:val="a5"/>
        <w:numPr>
          <w:ilvl w:val="0"/>
          <w:numId w:val="305"/>
        </w:numPr>
        <w:tabs>
          <w:tab w:val="left" w:pos="207"/>
        </w:tabs>
        <w:spacing w:line="269" w:lineRule="auto"/>
        <w:ind w:left="240" w:hanging="240"/>
        <w:jc w:val="both"/>
        <w:rPr>
          <w:color w:val="auto"/>
          <w:sz w:val="24"/>
          <w:szCs w:val="24"/>
        </w:rPr>
      </w:pPr>
      <w:bookmarkStart w:id="5431" w:name="bookmark5946"/>
      <w:bookmarkEnd w:id="5431"/>
      <w:r>
        <w:rPr>
          <w:rStyle w:val="11"/>
        </w:rPr>
        <w:t>внеурочную деятельность, направленную на реализацию ком</w:t>
      </w:r>
      <w:r>
        <w:rPr>
          <w:rStyle w:val="11"/>
        </w:rPr>
        <w:softHyphen/>
        <w:t>плекса воспитательных мероприятий на уровне образователь</w:t>
      </w:r>
      <w:r>
        <w:rPr>
          <w:rStyle w:val="11"/>
        </w:rPr>
        <w:softHyphen/>
        <w:t>ной организации, класса, занятия, в том числе в творческих объединениях по интересам, культурные и социальные прак</w:t>
      </w:r>
      <w:r>
        <w:rPr>
          <w:rStyle w:val="11"/>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EEC9D15" w14:textId="77777777" w:rsidR="00A5220A" w:rsidRDefault="00A5220A" w:rsidP="00670BDF">
      <w:pPr>
        <w:pStyle w:val="a5"/>
        <w:numPr>
          <w:ilvl w:val="0"/>
          <w:numId w:val="305"/>
        </w:numPr>
        <w:tabs>
          <w:tab w:val="left" w:pos="207"/>
        </w:tabs>
        <w:spacing w:line="269" w:lineRule="auto"/>
        <w:ind w:left="240" w:hanging="240"/>
        <w:jc w:val="both"/>
        <w:rPr>
          <w:color w:val="auto"/>
          <w:sz w:val="24"/>
          <w:szCs w:val="24"/>
        </w:rPr>
      </w:pPr>
      <w:bookmarkStart w:id="5432" w:name="bookmark5947"/>
      <w:bookmarkEnd w:id="5432"/>
      <w:r>
        <w:rPr>
          <w:rStyle w:val="11"/>
        </w:rPr>
        <w:t>внеурочную деятельность по организации деятельности уче</w:t>
      </w:r>
      <w:r>
        <w:rPr>
          <w:rStyle w:val="11"/>
        </w:rPr>
        <w:softHyphen/>
        <w:t>нических сообществ (подростковых коллективов), в том чис</w:t>
      </w:r>
      <w:r>
        <w:rPr>
          <w:rStyle w:val="11"/>
        </w:rPr>
        <w:softHyphen/>
        <w:t>ле ученических классов, разновозрастных объединений по интересам, клубов; детских, подростковых и юношеских об</w:t>
      </w:r>
      <w:r>
        <w:rPr>
          <w:rStyle w:val="11"/>
        </w:rPr>
        <w:softHyphen/>
        <w:t>щественных объединений, организаций и т. д.;</w:t>
      </w:r>
    </w:p>
    <w:p w14:paraId="4652F4FD" w14:textId="77777777" w:rsidR="00A5220A" w:rsidRDefault="00A5220A" w:rsidP="00670BDF">
      <w:pPr>
        <w:pStyle w:val="a5"/>
        <w:numPr>
          <w:ilvl w:val="0"/>
          <w:numId w:val="305"/>
        </w:numPr>
        <w:tabs>
          <w:tab w:val="left" w:pos="207"/>
        </w:tabs>
        <w:spacing w:line="269" w:lineRule="auto"/>
        <w:ind w:left="240" w:hanging="240"/>
        <w:jc w:val="both"/>
        <w:rPr>
          <w:color w:val="auto"/>
          <w:sz w:val="24"/>
          <w:szCs w:val="24"/>
        </w:rPr>
      </w:pPr>
      <w:bookmarkStart w:id="5433" w:name="bookmark5948"/>
      <w:bookmarkEnd w:id="5433"/>
      <w:r>
        <w:rPr>
          <w:rStyle w:val="11"/>
        </w:rPr>
        <w:t>внеурочную деятельность, направленную на организацион</w:t>
      </w:r>
      <w:r>
        <w:rPr>
          <w:rStyle w:val="11"/>
        </w:rPr>
        <w:softHyphen/>
        <w:t>ное обеспечение учебной деятельности (организационные со</w:t>
      </w:r>
      <w:r>
        <w:rPr>
          <w:rStyle w:val="11"/>
        </w:rPr>
        <w:softHyphen/>
        <w:t>брания, взаимодействие с родителями по обеспечению успеш</w:t>
      </w:r>
      <w:r>
        <w:rPr>
          <w:rStyle w:val="11"/>
        </w:rPr>
        <w:softHyphen/>
        <w:t>ной реализации образовательной программы и т. д.);</w:t>
      </w:r>
    </w:p>
    <w:p w14:paraId="778D56E3" w14:textId="77777777" w:rsidR="00A5220A" w:rsidRDefault="00A5220A" w:rsidP="00670BDF">
      <w:pPr>
        <w:pStyle w:val="a5"/>
        <w:numPr>
          <w:ilvl w:val="0"/>
          <w:numId w:val="305"/>
        </w:numPr>
        <w:tabs>
          <w:tab w:val="left" w:pos="207"/>
        </w:tabs>
        <w:spacing w:line="269" w:lineRule="auto"/>
        <w:ind w:left="240" w:hanging="240"/>
        <w:jc w:val="both"/>
        <w:rPr>
          <w:color w:val="auto"/>
          <w:sz w:val="24"/>
          <w:szCs w:val="24"/>
        </w:rPr>
      </w:pPr>
      <w:bookmarkStart w:id="5434" w:name="bookmark5949"/>
      <w:bookmarkEnd w:id="5434"/>
      <w:r>
        <w:rPr>
          <w:rStyle w:val="11"/>
        </w:rPr>
        <w:t>внеурочную деятельность, направленную на организацию пе</w:t>
      </w:r>
      <w:r>
        <w:rPr>
          <w:rStyle w:val="11"/>
        </w:rPr>
        <w:softHyphen/>
        <w:t>дагогической поддержки обучающихся (проектирование ин</w:t>
      </w:r>
      <w:r>
        <w:rPr>
          <w:rStyle w:val="11"/>
        </w:rPr>
        <w:softHyphen/>
        <w:t>дивидуальных образовательных маршрутов, работа тьюто</w:t>
      </w:r>
      <w:r>
        <w:rPr>
          <w:rStyle w:val="11"/>
        </w:rPr>
        <w:softHyphen/>
        <w:t>ров, педагогов-психологов);</w:t>
      </w:r>
    </w:p>
    <w:p w14:paraId="044B3F86" w14:textId="77777777" w:rsidR="00A5220A" w:rsidRDefault="00A5220A" w:rsidP="00670BDF">
      <w:pPr>
        <w:pStyle w:val="a5"/>
        <w:numPr>
          <w:ilvl w:val="0"/>
          <w:numId w:val="305"/>
        </w:numPr>
        <w:tabs>
          <w:tab w:val="left" w:pos="207"/>
        </w:tabs>
        <w:spacing w:line="269" w:lineRule="auto"/>
        <w:ind w:left="240" w:hanging="240"/>
        <w:jc w:val="both"/>
        <w:rPr>
          <w:color w:val="auto"/>
          <w:sz w:val="24"/>
          <w:szCs w:val="24"/>
        </w:rPr>
      </w:pPr>
      <w:bookmarkStart w:id="5435" w:name="bookmark5950"/>
      <w:bookmarkEnd w:id="5435"/>
      <w:r>
        <w:rPr>
          <w:rStyle w:val="11"/>
        </w:rPr>
        <w:t>внеурочную деятельность, направленную на обеспечение благополучия обучающихся в пространстве общеобразова</w:t>
      </w:r>
      <w:r>
        <w:rPr>
          <w:rStyle w:val="11"/>
        </w:rPr>
        <w:softHyphen/>
        <w:t>тельной школы (безопасности жизни и здоровья школьни</w:t>
      </w:r>
      <w:r>
        <w:rPr>
          <w:rStyle w:val="11"/>
        </w:rPr>
        <w:softHyphen/>
        <w:t>ков, безопасных межличностных отношений в учебных группах, профилактики неуспеваемости, профилактики раз</w:t>
      </w:r>
      <w:r>
        <w:rPr>
          <w:rStyle w:val="11"/>
        </w:rPr>
        <w:softHyphen/>
        <w:t>личных рисков, возникающих в процессе взаимодействия школьника с окружающей средой, социальной защиты уча</w:t>
      </w:r>
      <w:r>
        <w:rPr>
          <w:rStyle w:val="11"/>
        </w:rPr>
        <w:softHyphen/>
        <w:t>щихся).</w:t>
      </w:r>
    </w:p>
    <w:p w14:paraId="55D0B14C" w14:textId="77777777" w:rsidR="00A5220A" w:rsidRDefault="00A5220A">
      <w:pPr>
        <w:pStyle w:val="a5"/>
        <w:spacing w:line="266" w:lineRule="auto"/>
        <w:jc w:val="both"/>
        <w:rPr>
          <w:rFonts w:ascii="Courier New" w:hAnsi="Courier New" w:cs="Courier New"/>
          <w:color w:val="auto"/>
          <w:sz w:val="24"/>
          <w:szCs w:val="24"/>
        </w:rPr>
      </w:pPr>
      <w:r>
        <w:rPr>
          <w:rStyle w:val="11"/>
        </w:rPr>
        <w:t>Для достижения целей и задач внеурочной деятельности ис</w:t>
      </w:r>
      <w:r>
        <w:rPr>
          <w:rStyle w:val="11"/>
        </w:rPr>
        <w:softHyphen/>
        <w:t>пользуется все многообразие доступных объектов отечествен</w:t>
      </w:r>
      <w:r>
        <w:rPr>
          <w:rStyle w:val="11"/>
        </w:rPr>
        <w:softHyphen/>
        <w:t>ной культуры, в том числе наследие отечественного кинемато</w:t>
      </w:r>
      <w:r>
        <w:rPr>
          <w:rStyle w:val="11"/>
        </w:rPr>
        <w:softHyphen/>
        <w:t>графа.</w:t>
      </w:r>
    </w:p>
    <w:p w14:paraId="422EA499" w14:textId="77777777" w:rsidR="00A5220A" w:rsidRDefault="00A5220A">
      <w:pPr>
        <w:pStyle w:val="a5"/>
        <w:spacing w:after="220" w:line="266" w:lineRule="auto"/>
        <w:jc w:val="both"/>
        <w:rPr>
          <w:rFonts w:ascii="Courier New" w:hAnsi="Courier New" w:cs="Courier New"/>
          <w:color w:val="auto"/>
          <w:sz w:val="24"/>
          <w:szCs w:val="24"/>
        </w:rPr>
      </w:pPr>
      <w:r>
        <w:rPr>
          <w:rStyle w:val="11"/>
        </w:rPr>
        <w:t>Наследие отечественного кинематографа может использо</w:t>
      </w:r>
      <w:r>
        <w:rPr>
          <w:rStyle w:val="11"/>
        </w:rPr>
        <w:softHyphen/>
        <w:t>ваться как в качестве дидактического материала при реализа</w:t>
      </w:r>
      <w:r>
        <w:rPr>
          <w:rStyle w:val="11"/>
        </w:rPr>
        <w:softHyphen/>
        <w:t xml:space="preserve">ции курсов </w:t>
      </w:r>
      <w:r>
        <w:rPr>
          <w:rStyle w:val="11"/>
        </w:rPr>
        <w:lastRenderedPageBreak/>
        <w:t>внеурочной деятельности, так и быть основной для разработки курсов внеурочной деятельности, посвященной это</w:t>
      </w:r>
      <w:r>
        <w:rPr>
          <w:rStyle w:val="11"/>
        </w:rPr>
        <w:softHyphen/>
        <w:t>му виду отечественного искусства.</w:t>
      </w:r>
    </w:p>
    <w:p w14:paraId="126D6251" w14:textId="77777777" w:rsidR="00A5220A" w:rsidRDefault="00A5220A">
      <w:pPr>
        <w:pStyle w:val="a5"/>
        <w:jc w:val="both"/>
        <w:rPr>
          <w:rFonts w:ascii="Courier New" w:hAnsi="Courier New" w:cs="Courier New"/>
          <w:color w:val="auto"/>
          <w:sz w:val="24"/>
          <w:szCs w:val="24"/>
        </w:rPr>
      </w:pPr>
      <w:r>
        <w:rPr>
          <w:rStyle w:val="11"/>
        </w:rPr>
        <w:t>Содержание плана внеурочной деятельности. Количество ча</w:t>
      </w:r>
      <w:r>
        <w:rPr>
          <w:rStyle w:val="11"/>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14:paraId="09618403" w14:textId="77777777" w:rsidR="00A5220A" w:rsidRDefault="00A5220A">
      <w:pPr>
        <w:pStyle w:val="a5"/>
        <w:jc w:val="both"/>
        <w:rPr>
          <w:rFonts w:ascii="Courier New" w:hAnsi="Courier New" w:cs="Courier New"/>
          <w:color w:val="auto"/>
          <w:sz w:val="24"/>
          <w:szCs w:val="24"/>
        </w:rPr>
      </w:pPr>
      <w:r>
        <w:rPr>
          <w:rStyle w:val="11"/>
        </w:rPr>
        <w:t>Величина недельной образовательной нагрузки (количество занятий), реализуемой через внеурочную деятельность, опреде</w:t>
      </w:r>
      <w:r>
        <w:rPr>
          <w:rStyle w:val="11"/>
        </w:rPr>
        <w:softHyphen/>
        <w:t>ляется за пределами количества часов, отведенных на освоение обучающимися учебного плана, но не более 10 часов. Для не</w:t>
      </w:r>
      <w:r>
        <w:rPr>
          <w:rStyle w:val="11"/>
        </w:rPr>
        <w:softHyphen/>
        <w:t>допущения перегрузки обучающихся допускается перенос об</w:t>
      </w:r>
      <w:r>
        <w:rPr>
          <w:rStyle w:val="11"/>
        </w:rPr>
        <w:softHyphen/>
        <w:t>разовательной нагрузки, реализуемой через внеурочную дея</w:t>
      </w:r>
      <w:r>
        <w:rPr>
          <w:rStyle w:val="11"/>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Pr>
          <w:rStyle w:val="11"/>
        </w:rPr>
        <w:softHyphen/>
        <w:t>ции или на базе загородных детских центров, в походах, поезд</w:t>
      </w:r>
      <w:r>
        <w:rPr>
          <w:rStyle w:val="11"/>
        </w:rPr>
        <w:softHyphen/>
        <w:t>ках и т. д.).</w:t>
      </w:r>
    </w:p>
    <w:p w14:paraId="7D121E9C" w14:textId="77777777" w:rsidR="00A5220A" w:rsidRDefault="00A5220A">
      <w:pPr>
        <w:pStyle w:val="a5"/>
        <w:jc w:val="both"/>
        <w:rPr>
          <w:rFonts w:ascii="Courier New" w:hAnsi="Courier New" w:cs="Courier New"/>
          <w:color w:val="auto"/>
          <w:sz w:val="24"/>
          <w:szCs w:val="24"/>
        </w:rPr>
      </w:pPr>
      <w:r>
        <w:rPr>
          <w:rStyle w:val="11"/>
        </w:rPr>
        <w:t>При этом расходы времени на отдельные направления плана внеурочной деятельности могут отличаться:</w:t>
      </w:r>
    </w:p>
    <w:p w14:paraId="3B2D375D"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учебным предметам (вклю</w:t>
      </w:r>
      <w:r>
        <w:rPr>
          <w:rStyle w:val="11"/>
        </w:rPr>
        <w:softHyphen/>
        <w:t>чая занятия физической культурой и углубленное изучение предметов) еженедельно — от 2 до 4 часов,</w:t>
      </w:r>
    </w:p>
    <w:p w14:paraId="50B1CBD1"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формированию функцио</w:t>
      </w:r>
      <w:r>
        <w:rPr>
          <w:rStyle w:val="11"/>
        </w:rPr>
        <w:softHyphen/>
        <w:t>нальной грамотности — от 1 до 2 часов;</w:t>
      </w:r>
    </w:p>
    <w:p w14:paraId="4FE4F362"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развитию личности, ее спо</w:t>
      </w:r>
      <w:r>
        <w:rPr>
          <w:rStyle w:val="11"/>
        </w:rPr>
        <w:softHyphen/>
        <w:t>собностей, удовлетворения образовательных потребностей и интересов, самореализации обучающихся еженедельно от 1 до 2 часов;</w:t>
      </w:r>
    </w:p>
    <w:p w14:paraId="1D59C401" w14:textId="77777777" w:rsidR="00A5220A" w:rsidRDefault="00A5220A">
      <w:pPr>
        <w:pStyle w:val="a5"/>
        <w:ind w:left="240" w:hanging="240"/>
        <w:jc w:val="both"/>
        <w:rPr>
          <w:rFonts w:ascii="Courier New" w:hAnsi="Courier New" w:cs="Courier New"/>
          <w:color w:val="auto"/>
          <w:sz w:val="24"/>
          <w:szCs w:val="24"/>
        </w:rPr>
      </w:pPr>
      <w:r>
        <w:rPr>
          <w:rStyle w:val="11"/>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11"/>
        </w:rPr>
        <w:softHyphen/>
        <w:t>тивных дел масштаба ученического коллектива или общеш</w:t>
      </w:r>
      <w:r>
        <w:rPr>
          <w:rStyle w:val="11"/>
        </w:rPr>
        <w:softHyphen/>
        <w:t>кольных мероприятий за 1-2 недели может быть использо</w:t>
      </w:r>
      <w:r>
        <w:rPr>
          <w:rStyle w:val="11"/>
        </w:rPr>
        <w:softHyphen/>
        <w:t>вано до 20 часов (бюджет времени, отведенного на реализацию плана внеурочной деятельности);</w:t>
      </w:r>
    </w:p>
    <w:p w14:paraId="17C12632"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на организационное обеспечение учебной деятельности, осу</w:t>
      </w:r>
      <w:r>
        <w:rPr>
          <w:rStyle w:val="11"/>
        </w:rPr>
        <w:softHyphen/>
        <w:t>ществление педагогической поддержки социализации обуча</w:t>
      </w:r>
      <w:r>
        <w:rPr>
          <w:rStyle w:val="11"/>
        </w:rPr>
        <w:softHyphen/>
        <w:t>ющихся и обеспечение их благополучия еженедельно — от 2 до 3 часов.</w:t>
      </w:r>
    </w:p>
    <w:p w14:paraId="67E2F8BF" w14:textId="77777777" w:rsidR="00A5220A" w:rsidRDefault="00A5220A">
      <w:pPr>
        <w:pStyle w:val="a5"/>
        <w:spacing w:line="269" w:lineRule="auto"/>
        <w:jc w:val="both"/>
        <w:rPr>
          <w:rFonts w:ascii="Courier New" w:hAnsi="Courier New" w:cs="Courier New"/>
          <w:color w:val="auto"/>
          <w:sz w:val="24"/>
          <w:szCs w:val="24"/>
        </w:rPr>
      </w:pPr>
      <w:r>
        <w:rPr>
          <w:rStyle w:val="11"/>
        </w:rPr>
        <w:t>Общий объем внеурочной деятельности не должен превы</w:t>
      </w:r>
      <w:r>
        <w:rPr>
          <w:rStyle w:val="11"/>
        </w:rPr>
        <w:softHyphen/>
        <w:t>шать 10 часов в неделю.</w:t>
      </w:r>
    </w:p>
    <w:p w14:paraId="096D9427"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При реализации плана внеурочной деятельности должна быть предусмотрена вариативность содержания внеурочной де</w:t>
      </w:r>
      <w:r>
        <w:rPr>
          <w:rStyle w:val="11"/>
        </w:rPr>
        <w:softHyphen/>
        <w:t>ятельности с учетом образовательных потребностей и интере</w:t>
      </w:r>
      <w:r>
        <w:rPr>
          <w:rStyle w:val="11"/>
        </w:rPr>
        <w:softHyphen/>
        <w:t>сов обучающихся.</w:t>
      </w:r>
    </w:p>
    <w:p w14:paraId="4BD94AB3" w14:textId="77777777" w:rsidR="00A5220A" w:rsidRDefault="00A5220A">
      <w:pPr>
        <w:pStyle w:val="a5"/>
        <w:spacing w:line="269" w:lineRule="auto"/>
        <w:jc w:val="both"/>
        <w:rPr>
          <w:rFonts w:ascii="Courier New" w:hAnsi="Courier New" w:cs="Courier New"/>
          <w:color w:val="auto"/>
          <w:sz w:val="24"/>
          <w:szCs w:val="24"/>
        </w:rPr>
      </w:pPr>
      <w:r>
        <w:rPr>
          <w:rStyle w:val="11"/>
        </w:rPr>
        <w:t>В зависимости от задач на каждом этапе реализации при</w:t>
      </w:r>
      <w:r>
        <w:rPr>
          <w:rStyle w:val="11"/>
        </w:rPr>
        <w:softHyphen/>
        <w:t>мерной образовательной программы количество часов, отводи</w:t>
      </w:r>
      <w:r>
        <w:rPr>
          <w:rStyle w:val="11"/>
        </w:rPr>
        <w:softHyphen/>
        <w:t>мых на внеурочную деятельность, может изменяться. Так, на</w:t>
      </w:r>
      <w:r>
        <w:rPr>
          <w:rStyle w:val="11"/>
        </w:rPr>
        <w:softHyphen/>
        <w:t>пример, в 5 классе для обеспечения адаптации обучающихся к изменившейся образовательной ситуации может быть выде</w:t>
      </w:r>
      <w:r>
        <w:rPr>
          <w:rStyle w:val="11"/>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11"/>
        </w:rPr>
        <w:softHyphen/>
        <w:t>чаться в связи необходимостью преодоления противоречий и разрешения проблем, возникающих в том или ином учениче</w:t>
      </w:r>
      <w:r>
        <w:rPr>
          <w:rStyle w:val="11"/>
        </w:rPr>
        <w:softHyphen/>
        <w:t>ском коллективе.</w:t>
      </w:r>
    </w:p>
    <w:p w14:paraId="6A138726" w14:textId="77777777" w:rsidR="00A5220A" w:rsidRDefault="00A5220A">
      <w:pPr>
        <w:pStyle w:val="a5"/>
        <w:spacing w:line="269" w:lineRule="auto"/>
        <w:jc w:val="both"/>
        <w:rPr>
          <w:rFonts w:ascii="Courier New" w:hAnsi="Courier New" w:cs="Courier New"/>
          <w:color w:val="auto"/>
          <w:sz w:val="24"/>
          <w:szCs w:val="24"/>
        </w:rPr>
      </w:pPr>
      <w:r>
        <w:rPr>
          <w:rStyle w:val="11"/>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11"/>
        </w:rPr>
        <w:softHyphen/>
        <w:t>ваться различные модели примерного плана внеурочной дея</w:t>
      </w:r>
      <w:r>
        <w:rPr>
          <w:rStyle w:val="11"/>
        </w:rPr>
        <w:softHyphen/>
        <w:t>тельности:</w:t>
      </w:r>
    </w:p>
    <w:p w14:paraId="0A3499A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учебно-познавательной дея</w:t>
      </w:r>
      <w:r>
        <w:rPr>
          <w:rStyle w:val="11"/>
        </w:rPr>
        <w:softHyphen/>
        <w:t>тельности, когда наибольшее внимание уделяется внеуроч</w:t>
      </w:r>
      <w:r>
        <w:rPr>
          <w:rStyle w:val="11"/>
        </w:rPr>
        <w:softHyphen/>
        <w:t>ной деятельности по учебным предметам и организационно</w:t>
      </w:r>
      <w:r>
        <w:rPr>
          <w:rStyle w:val="11"/>
        </w:rPr>
        <w:softHyphen/>
        <w:t>му обеспечению учебной деятельности;</w:t>
      </w:r>
    </w:p>
    <w:p w14:paraId="1EF70471"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0572310E"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деятельности ученических со</w:t>
      </w:r>
      <w:r>
        <w:rPr>
          <w:rStyle w:val="11"/>
        </w:rPr>
        <w:softHyphen/>
        <w:t>обществ и воспитательных мероприятий.</w:t>
      </w:r>
    </w:p>
    <w:p w14:paraId="08D09CF0" w14:textId="77777777" w:rsidR="00A5220A" w:rsidRDefault="00A5220A">
      <w:pPr>
        <w:pStyle w:val="a5"/>
        <w:spacing w:line="266" w:lineRule="auto"/>
        <w:jc w:val="both"/>
        <w:rPr>
          <w:rFonts w:ascii="Courier New" w:hAnsi="Courier New" w:cs="Courier New"/>
          <w:color w:val="auto"/>
          <w:sz w:val="24"/>
          <w:szCs w:val="24"/>
        </w:rPr>
      </w:pPr>
      <w:r>
        <w:rPr>
          <w:rStyle w:val="11"/>
        </w:rPr>
        <w:t>Организация жизни ученических сообществ является важ</w:t>
      </w:r>
      <w:r>
        <w:rPr>
          <w:rStyle w:val="11"/>
        </w:rPr>
        <w:softHyphen/>
        <w:t>ной составляющей внеурочной деятельности, направлена на формирование у школьников российской гражданской иден</w:t>
      </w:r>
      <w:r>
        <w:rPr>
          <w:rStyle w:val="11"/>
        </w:rPr>
        <w:softHyphen/>
        <w:t>тичности и таких компетенций, как:</w:t>
      </w:r>
    </w:p>
    <w:p w14:paraId="4621552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компетенции конструктивного, успешного и ответственного поведения в обществе с учетом правовых норм, установлен</w:t>
      </w:r>
      <w:r>
        <w:rPr>
          <w:rStyle w:val="11"/>
        </w:rPr>
        <w:softHyphen/>
        <w:t>ных российским законодательством;</w:t>
      </w:r>
    </w:p>
    <w:p w14:paraId="07CD0C0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—социальная самоидентификация обучающихся посредством личностно значимой и общественно приемлемой деятельно</w:t>
      </w:r>
      <w:r>
        <w:rPr>
          <w:rStyle w:val="11"/>
        </w:rPr>
        <w:softHyphen/>
        <w:t>сти, приобретение знаний о социальных ролях человека;</w:t>
      </w:r>
    </w:p>
    <w:p w14:paraId="6052D48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—компетенции в сфере общественной самоорганизации, уча</w:t>
      </w:r>
      <w:r>
        <w:rPr>
          <w:rStyle w:val="11"/>
        </w:rPr>
        <w:softHyphen/>
        <w:t>стия в общественно значимой совместной деятельности.</w:t>
      </w:r>
    </w:p>
    <w:p w14:paraId="64B078D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—Организация жизни ученических сообществ может происхо</w:t>
      </w:r>
      <w:r>
        <w:rPr>
          <w:rStyle w:val="11"/>
        </w:rPr>
        <w:softHyphen/>
        <w:t>дить:</w:t>
      </w:r>
    </w:p>
    <w:p w14:paraId="6119A21B"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w:t>
      </w:r>
      <w:r>
        <w:rPr>
          <w:rStyle w:val="11"/>
        </w:rPr>
        <w:lastRenderedPageBreak/>
        <w:t>общественных объединениях, созданных в школе и за ее пре</w:t>
      </w:r>
      <w:r>
        <w:rPr>
          <w:rStyle w:val="11"/>
        </w:rPr>
        <w:softHyphen/>
        <w:t>делами;</w:t>
      </w:r>
    </w:p>
    <w:p w14:paraId="2F6CCE4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приобщение обучающихся к общественной деятельно</w:t>
      </w:r>
      <w:r>
        <w:rPr>
          <w:rStyle w:val="11"/>
        </w:rPr>
        <w:softHyphen/>
        <w:t>сти и школьным традициям, участие обучающихся в дея</w:t>
      </w:r>
      <w:r>
        <w:rPr>
          <w:rStyle w:val="11"/>
        </w:rPr>
        <w:softHyphen/>
        <w:t>тельности производственных, творческих объединений, бла</w:t>
      </w:r>
      <w:r>
        <w:rPr>
          <w:rStyle w:val="11"/>
        </w:rPr>
        <w:softHyphen/>
        <w:t>готворительных организаций;</w:t>
      </w:r>
    </w:p>
    <w:p w14:paraId="7C319BC1"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11"/>
        </w:rPr>
        <w:softHyphen/>
        <w:t>ными организациями и объединениями.</w:t>
      </w:r>
    </w:p>
    <w:p w14:paraId="16313CE4" w14:textId="77777777" w:rsidR="00A5220A" w:rsidRDefault="00A5220A">
      <w:pPr>
        <w:pStyle w:val="a5"/>
        <w:spacing w:line="266" w:lineRule="auto"/>
        <w:jc w:val="both"/>
        <w:rPr>
          <w:rFonts w:ascii="Courier New" w:hAnsi="Courier New" w:cs="Courier New"/>
          <w:color w:val="auto"/>
          <w:sz w:val="24"/>
          <w:szCs w:val="24"/>
        </w:rPr>
      </w:pPr>
      <w:r>
        <w:rPr>
          <w:rStyle w:val="11"/>
        </w:rPr>
        <w:t>Формы реализации внеурочной деятельности образователь</w:t>
      </w:r>
      <w:r>
        <w:rPr>
          <w:rStyle w:val="11"/>
        </w:rPr>
        <w:softHyphen/>
        <w:t>ная организация определяет самостоятельно.</w:t>
      </w:r>
    </w:p>
    <w:p w14:paraId="79F9C161" w14:textId="77777777" w:rsidR="00A5220A" w:rsidRDefault="00A5220A">
      <w:pPr>
        <w:pStyle w:val="a5"/>
        <w:spacing w:line="266" w:lineRule="auto"/>
        <w:jc w:val="both"/>
        <w:rPr>
          <w:rFonts w:ascii="Courier New" w:hAnsi="Courier New" w:cs="Courier New"/>
          <w:color w:val="auto"/>
          <w:sz w:val="24"/>
          <w:szCs w:val="24"/>
        </w:rPr>
      </w:pPr>
      <w:r>
        <w:rPr>
          <w:rStyle w:val="11"/>
        </w:rPr>
        <w:t>Формы внеурочной деятельности должны предусматривать активность и самостоятельность обучающихся, сочетать инди</w:t>
      </w:r>
      <w:r>
        <w:rPr>
          <w:rStyle w:val="11"/>
        </w:rPr>
        <w:softHyphen/>
        <w:t>видуальную и групповую работу; обеспечивать гибкий режим занятий (продолжительность, последовательность), перемен</w:t>
      </w:r>
      <w:r>
        <w:rPr>
          <w:rStyle w:val="11"/>
        </w:rPr>
        <w:softHyphen/>
        <w:t>ный состав обучающихся, проектную и исследовательскую де</w:t>
      </w:r>
      <w:r>
        <w:rPr>
          <w:rStyle w:val="11"/>
        </w:rPr>
        <w:softHyphen/>
        <w:t>ятельность (в том числе экспедиции, практики), экскурсии (в музеи, парки, на предприятия и др.), походы, деловые игры и пр.</w:t>
      </w:r>
    </w:p>
    <w:p w14:paraId="7D7C9C2C" w14:textId="77777777" w:rsidR="00A5220A" w:rsidRDefault="00A5220A">
      <w:pPr>
        <w:pStyle w:val="a5"/>
        <w:spacing w:line="266" w:lineRule="auto"/>
        <w:jc w:val="both"/>
        <w:rPr>
          <w:rFonts w:ascii="Courier New" w:hAnsi="Courier New" w:cs="Courier New"/>
          <w:color w:val="auto"/>
          <w:sz w:val="24"/>
          <w:szCs w:val="24"/>
        </w:rPr>
      </w:pPr>
      <w:r>
        <w:rPr>
          <w:rStyle w:val="11"/>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11"/>
        </w:rPr>
        <w:softHyphen/>
        <w:t>ня образования.</w:t>
      </w:r>
    </w:p>
    <w:p w14:paraId="30804097" w14:textId="77777777" w:rsidR="00A5220A" w:rsidRDefault="00A5220A">
      <w:pPr>
        <w:pStyle w:val="a5"/>
        <w:spacing w:after="140" w:line="266" w:lineRule="auto"/>
        <w:jc w:val="both"/>
        <w:rPr>
          <w:rFonts w:ascii="Courier New" w:hAnsi="Courier New" w:cs="Courier New"/>
          <w:color w:val="auto"/>
          <w:sz w:val="24"/>
          <w:szCs w:val="24"/>
        </w:rPr>
      </w:pPr>
      <w:r>
        <w:rPr>
          <w:rStyle w:val="11"/>
        </w:rPr>
        <w:t>В целях реализации плана внеурочной деятельности образо</w:t>
      </w:r>
      <w:r>
        <w:rPr>
          <w:rStyle w:val="11"/>
        </w:rPr>
        <w:softHyphen/>
        <w:t>вательной организацией может предусматриваться использова</w:t>
      </w:r>
      <w:r>
        <w:rPr>
          <w:rStyle w:val="11"/>
        </w:rPr>
        <w:softHyphen/>
        <w:t>ние ресурсов других организаций (в том числе в сетевой фор</w:t>
      </w:r>
      <w:r>
        <w:rPr>
          <w:rStyle w:val="11"/>
        </w:rPr>
        <w:softHyphen/>
        <w:t>ме), включая организации дополнительного образования, профессиональные образовательные организации, образова</w:t>
      </w:r>
      <w:r>
        <w:rPr>
          <w:rStyle w:val="11"/>
        </w:rPr>
        <w:softHyphen/>
        <w:t>тельные организации высшего образования, научные организа</w:t>
      </w:r>
      <w:r>
        <w:rPr>
          <w:rStyle w:val="11"/>
        </w:rPr>
        <w:softHyphen/>
        <w:t>ции, организации культуры, физкультурно-спортивные и иные организации, обладающие необходимыми ресурсами.</w:t>
      </w:r>
    </w:p>
    <w:p w14:paraId="433ABD64" w14:textId="2F637505" w:rsidR="00A5220A" w:rsidRDefault="00A5220A" w:rsidP="00670BDF">
      <w:pPr>
        <w:pStyle w:val="24"/>
        <w:numPr>
          <w:ilvl w:val="0"/>
          <w:numId w:val="303"/>
        </w:numPr>
        <w:tabs>
          <w:tab w:val="left" w:pos="466"/>
        </w:tabs>
        <w:spacing w:after="100"/>
        <w:jc w:val="both"/>
        <w:rPr>
          <w:b w:val="0"/>
          <w:bCs w:val="0"/>
          <w:color w:val="auto"/>
          <w:w w:val="100"/>
          <w:sz w:val="24"/>
          <w:szCs w:val="24"/>
        </w:rPr>
      </w:pPr>
      <w:bookmarkStart w:id="5436" w:name="bookmark5951"/>
      <w:bookmarkEnd w:id="5436"/>
      <w:r>
        <w:rPr>
          <w:rStyle w:val="23"/>
          <w:b/>
          <w:bCs/>
        </w:rPr>
        <w:t>КАЛЕНДАРНЫЙ ПЛАН ВОСПИТАТЕЛЬНОЙ РАБОТЫ</w:t>
      </w:r>
    </w:p>
    <w:p w14:paraId="3F808BAE" w14:textId="77777777" w:rsidR="00A5220A" w:rsidRDefault="00A5220A">
      <w:pPr>
        <w:pStyle w:val="34"/>
        <w:keepNext/>
        <w:keepLines/>
        <w:spacing w:after="40" w:line="283" w:lineRule="auto"/>
        <w:jc w:val="both"/>
        <w:rPr>
          <w:rFonts w:ascii="Courier New" w:hAnsi="Courier New" w:cs="Courier New"/>
          <w:b w:val="0"/>
          <w:bCs w:val="0"/>
          <w:color w:val="auto"/>
          <w:sz w:val="24"/>
          <w:szCs w:val="24"/>
        </w:rPr>
      </w:pPr>
      <w:bookmarkStart w:id="5437" w:name="bookmark5952"/>
      <w:bookmarkStart w:id="5438" w:name="bookmark5953"/>
      <w:bookmarkStart w:id="5439" w:name="bookmark5954"/>
      <w:r>
        <w:rPr>
          <w:rStyle w:val="33"/>
          <w:b/>
          <w:bCs/>
        </w:rPr>
        <w:t>Пояснительная записка</w:t>
      </w:r>
      <w:bookmarkEnd w:id="5437"/>
      <w:bookmarkEnd w:id="5438"/>
      <w:bookmarkEnd w:id="5439"/>
    </w:p>
    <w:p w14:paraId="417B70B2"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1"/>
        </w:rPr>
        <w:softHyphen/>
        <w:t>ному году и уровню образования.</w:t>
      </w:r>
    </w:p>
    <w:p w14:paraId="379F3861"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разрабатывается в соответствии с моду</w:t>
      </w:r>
      <w:r>
        <w:rPr>
          <w:rStyle w:val="11"/>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1"/>
        </w:rPr>
        <w:softHyphen/>
        <w:t xml:space="preserve">ется индивидуальная </w:t>
      </w:r>
      <w:r>
        <w:rPr>
          <w:rStyle w:val="11"/>
        </w:rPr>
        <w:lastRenderedPageBreak/>
        <w:t>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7242A14D" w14:textId="77777777" w:rsidR="00A5220A" w:rsidRDefault="00A5220A">
      <w:pPr>
        <w:pStyle w:val="a5"/>
        <w:spacing w:line="276" w:lineRule="auto"/>
        <w:jc w:val="both"/>
        <w:rPr>
          <w:rFonts w:ascii="Courier New" w:hAnsi="Courier New" w:cs="Courier New"/>
          <w:color w:val="auto"/>
          <w:sz w:val="24"/>
          <w:szCs w:val="24"/>
        </w:rPr>
      </w:pPr>
      <w:r>
        <w:rPr>
          <w:rStyle w:val="11"/>
        </w:rPr>
        <w:t>Участие школьников во всех делах, событиях, мероприятиях календарного плана основывается на принципах добровольно</w:t>
      </w:r>
      <w:r>
        <w:rPr>
          <w:rStyle w:val="11"/>
        </w:rPr>
        <w:softHyphen/>
        <w:t>сти, взаимодействия обучающихся разных классов и паралле</w:t>
      </w:r>
      <w:r>
        <w:rPr>
          <w:rStyle w:val="11"/>
        </w:rPr>
        <w:softHyphen/>
        <w:t>лей, совместной со взрослыми посильной ответственности за их планирование, подготовку, проведение и анализ.</w:t>
      </w:r>
    </w:p>
    <w:p w14:paraId="0132EC6E" w14:textId="77777777" w:rsidR="00A5220A" w:rsidRDefault="00A5220A">
      <w:pPr>
        <w:pStyle w:val="a5"/>
        <w:spacing w:line="276" w:lineRule="auto"/>
        <w:jc w:val="both"/>
        <w:rPr>
          <w:rFonts w:ascii="Courier New" w:hAnsi="Courier New" w:cs="Courier New"/>
          <w:color w:val="auto"/>
          <w:sz w:val="24"/>
          <w:szCs w:val="24"/>
        </w:rPr>
      </w:pPr>
      <w:r>
        <w:rPr>
          <w:rStyle w:val="11"/>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1"/>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19A4E957" w14:textId="77777777" w:rsidR="00A5220A" w:rsidRDefault="00A5220A">
      <w:pPr>
        <w:pStyle w:val="a5"/>
        <w:spacing w:line="276" w:lineRule="auto"/>
        <w:jc w:val="both"/>
        <w:rPr>
          <w:rFonts w:ascii="Courier New" w:hAnsi="Courier New" w:cs="Courier New"/>
          <w:color w:val="auto"/>
          <w:sz w:val="24"/>
          <w:szCs w:val="24"/>
        </w:rPr>
      </w:pPr>
      <w:r>
        <w:rPr>
          <w:rStyle w:val="11"/>
        </w:rPr>
        <w:t>При формировании календарного плана воспитательной ра</w:t>
      </w:r>
      <w:r>
        <w:rPr>
          <w:rStyle w:val="11"/>
        </w:rPr>
        <w:softHyphen/>
        <w:t>боты образовательная организация вправе включать в него мероприятия, рекомендованные федеральными и региональ</w:t>
      </w:r>
      <w:r>
        <w:rPr>
          <w:rStyle w:val="11"/>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1"/>
        </w:rPr>
        <w:softHyphen/>
        <w:t>сударственным и национальным праздникам Российской Фе</w:t>
      </w:r>
      <w:r>
        <w:rPr>
          <w:rStyle w:val="11"/>
        </w:rPr>
        <w:softHyphen/>
        <w:t>дерации, памятным датам и событиям российской истории и культуры, а также перечня всероссийских мероприятий, реа</w:t>
      </w:r>
      <w:r>
        <w:rPr>
          <w:rStyle w:val="11"/>
        </w:rPr>
        <w:softHyphen/>
        <w:t>лизуемых детскими и молодежными общественными объеди</w:t>
      </w:r>
      <w:r>
        <w:rPr>
          <w:rStyle w:val="11"/>
        </w:rPr>
        <w:softHyphen/>
        <w:t>нениями.</w:t>
      </w:r>
    </w:p>
    <w:p w14:paraId="66987CFB"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может корректироваться в течение учеб</w:t>
      </w:r>
      <w:r>
        <w:rPr>
          <w:rStyle w:val="11"/>
        </w:rPr>
        <w:softHyphen/>
        <w:t>ного года в связи с происходящими в работе школы изменени</w:t>
      </w:r>
      <w:r>
        <w:rPr>
          <w:rStyle w:val="11"/>
        </w:rPr>
        <w:softHyphen/>
        <w:t>ями: организационными, кадровыми, финансовыми и т.п.</w:t>
      </w:r>
    </w:p>
    <w:p w14:paraId="02FF8E61" w14:textId="77777777" w:rsidR="00A5220A" w:rsidRDefault="00A5220A">
      <w:pPr>
        <w:pStyle w:val="a5"/>
        <w:spacing w:line="276" w:lineRule="auto"/>
        <w:jc w:val="both"/>
        <w:rPr>
          <w:rFonts w:ascii="Courier New" w:hAnsi="Courier New" w:cs="Courier New"/>
          <w:color w:val="auto"/>
          <w:sz w:val="24"/>
          <w:szCs w:val="24"/>
        </w:rPr>
        <w:sectPr w:rsidR="00A5220A" w:rsidSect="002E1FD7">
          <w:headerReference w:type="even" r:id="rId110"/>
          <w:headerReference w:type="default" r:id="rId111"/>
          <w:footerReference w:type="even" r:id="rId112"/>
          <w:footerReference w:type="default" r:id="rId113"/>
          <w:footnotePr>
            <w:numFmt w:val="upperRoman"/>
          </w:footnotePr>
          <w:pgSz w:w="7824" w:h="12019"/>
          <w:pgMar w:top="620" w:right="878" w:bottom="970" w:left="715" w:header="0" w:footer="3" w:gutter="0"/>
          <w:cols w:space="720"/>
          <w:noEndnote/>
          <w:docGrid w:linePitch="360"/>
        </w:sectPr>
      </w:pPr>
      <w:r>
        <w:rPr>
          <w:rStyle w:val="11"/>
        </w:rPr>
        <w:t>Ниже представлен возможный образец наполнения кален</w:t>
      </w:r>
      <w:r>
        <w:rPr>
          <w:rStyle w:val="11"/>
        </w:rPr>
        <w:softHyphen/>
        <w:t>дарного плана воспитательной работы. Приведенный в нем пе</w:t>
      </w:r>
      <w:r>
        <w:rPr>
          <w:rStyle w:val="11"/>
        </w:rPr>
        <w:softHyphen/>
        <w:t>речень дел, событий, мероприятий носит ориентировочный, иллюстративный характер — он должен быть изменен, сокра</w:t>
      </w:r>
      <w:r>
        <w:rPr>
          <w:rStyle w:val="11"/>
        </w:rPr>
        <w:softHyphen/>
        <w:t>щен или дополнен в соответствии с реальной воспитательной работой, проводимой в образовательной организации. В соот</w:t>
      </w:r>
      <w:r>
        <w:rPr>
          <w:rStyle w:val="11"/>
        </w:rPr>
        <w:softHyphen/>
        <w:t>ветствии с нею должны быть заполнены также графы «Участ</w:t>
      </w:r>
      <w:r>
        <w:rPr>
          <w:rStyle w:val="11"/>
        </w:rPr>
        <w:softHyphen/>
        <w:t>ники», «Время» и «Ответственные».</w:t>
      </w:r>
    </w:p>
    <w:tbl>
      <w:tblPr>
        <w:tblW w:w="10152" w:type="dxa"/>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34463D63" w14:textId="77777777" w:rsidTr="003C3AA6">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2105CB4C" w14:textId="158CFD49" w:rsidR="00A5220A" w:rsidRDefault="00A5220A">
            <w:pPr>
              <w:pStyle w:val="ab"/>
              <w:framePr w:w="10152" w:h="6346" w:hSpace="451" w:vSpace="10" w:wrap="notBeside" w:vAnchor="text" w:hAnchor="text" w:x="464" w:y="11"/>
              <w:tabs>
                <w:tab w:val="left" w:leader="underscore" w:pos="3139"/>
              </w:tabs>
              <w:spacing w:line="331" w:lineRule="auto"/>
              <w:ind w:firstLine="0"/>
              <w:jc w:val="center"/>
              <w:rPr>
                <w:rFonts w:ascii="Courier New" w:hAnsi="Courier New" w:cs="Courier New"/>
                <w:color w:val="auto"/>
                <w:sz w:val="24"/>
                <w:szCs w:val="24"/>
              </w:rPr>
            </w:pPr>
            <w:r>
              <w:rPr>
                <w:rStyle w:val="aa"/>
              </w:rPr>
              <w:lastRenderedPageBreak/>
              <w:t>КАЛЕНДАРНЫЙ ПЛАН ВОСПИТАТЕЛЬНОЙ РАБОТЫ НА</w:t>
            </w:r>
            <w:r>
              <w:rPr>
                <w:rStyle w:val="aa"/>
              </w:rPr>
              <w:tab/>
              <w:t>УЧЕБНЫЙ ГОД</w:t>
            </w:r>
          </w:p>
          <w:p w14:paraId="7654F4F4" w14:textId="77777777" w:rsidR="00A5220A" w:rsidRDefault="00A5220A">
            <w:pPr>
              <w:pStyle w:val="ab"/>
              <w:framePr w:w="10152" w:h="6346" w:hSpace="451" w:vSpace="10" w:wrap="notBeside" w:vAnchor="text" w:hAnchor="text" w:x="464" w:y="11"/>
              <w:spacing w:line="331" w:lineRule="auto"/>
              <w:ind w:firstLine="0"/>
              <w:jc w:val="center"/>
              <w:rPr>
                <w:rFonts w:ascii="Courier New" w:hAnsi="Courier New" w:cs="Courier New"/>
                <w:color w:val="auto"/>
                <w:sz w:val="24"/>
                <w:szCs w:val="24"/>
              </w:rPr>
            </w:pPr>
            <w:r>
              <w:rPr>
                <w:rStyle w:val="aa"/>
              </w:rPr>
              <w:t>(ОСНОВНОЕ ОБЩЕЕ ОБРАЗОВАНИЕ)</w:t>
            </w:r>
          </w:p>
        </w:tc>
      </w:tr>
      <w:tr w:rsidR="00A5220A" w14:paraId="767D89DF" w14:textId="77777777" w:rsidTr="003C3AA6">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05ADC57A"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color w:val="231F20"/>
              </w:rPr>
              <w:t>Модуль «Ключевые общешкольные дела»</w:t>
            </w:r>
          </w:p>
        </w:tc>
      </w:tr>
      <w:tr w:rsidR="00A5220A" w14:paraId="3D5D3CB7" w14:textId="77777777" w:rsidTr="003C3AA6">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91F24D3"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AD49362"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827038C"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6BBFEFBE"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3C3AA6" w14:paraId="2F720511" w14:textId="77777777" w:rsidTr="003C3AA6">
        <w:trPr>
          <w:trHeight w:hRule="exact" w:val="379"/>
        </w:trPr>
        <w:tc>
          <w:tcPr>
            <w:tcW w:w="5266" w:type="dxa"/>
            <w:tcBorders>
              <w:top w:val="single" w:sz="4" w:space="0" w:color="auto"/>
              <w:left w:val="single" w:sz="4" w:space="0" w:color="auto"/>
              <w:bottom w:val="nil"/>
              <w:right w:val="nil"/>
            </w:tcBorders>
            <w:shd w:val="clear" w:color="auto" w:fill="FFFFFF"/>
            <w:vAlign w:val="center"/>
          </w:tcPr>
          <w:p w14:paraId="3CEF1983" w14:textId="77777777" w:rsidR="003C3AA6" w:rsidRDefault="003C3AA6" w:rsidP="003C3AA6">
            <w:pPr>
              <w:pStyle w:val="ab"/>
              <w:framePr w:w="10152" w:h="6346" w:hSpace="451" w:vSpace="10" w:wrap="notBeside" w:vAnchor="text" w:hAnchor="text" w:x="464" w:y="11"/>
              <w:spacing w:line="240" w:lineRule="auto"/>
              <w:ind w:firstLine="0"/>
              <w:rPr>
                <w:rFonts w:ascii="Courier New" w:hAnsi="Courier New" w:cs="Courier New"/>
                <w:color w:val="auto"/>
                <w:sz w:val="24"/>
                <w:szCs w:val="24"/>
              </w:rPr>
            </w:pPr>
            <w:bookmarkStart w:id="5440" w:name="_GoBack" w:colFirst="3" w:colLast="3"/>
            <w:r>
              <w:rPr>
                <w:rStyle w:val="aa"/>
              </w:rPr>
              <w:t>Праздник «День знаний»</w:t>
            </w:r>
          </w:p>
        </w:tc>
        <w:tc>
          <w:tcPr>
            <w:tcW w:w="1646" w:type="dxa"/>
            <w:tcBorders>
              <w:top w:val="single" w:sz="4" w:space="0" w:color="auto"/>
              <w:left w:val="single" w:sz="4" w:space="0" w:color="auto"/>
              <w:bottom w:val="nil"/>
              <w:right w:val="nil"/>
            </w:tcBorders>
            <w:shd w:val="clear" w:color="auto" w:fill="FFFFFF"/>
          </w:tcPr>
          <w:p w14:paraId="3BB2990C" w14:textId="0125A063" w:rsidR="003C3AA6" w:rsidRDefault="003C3AA6" w:rsidP="003C3AA6">
            <w:pPr>
              <w:framePr w:w="10152" w:h="6346" w:hSpace="451" w:vSpace="10" w:wrap="notBeside" w:vAnchor="text" w:hAnchor="text" w:x="464" w:y="11"/>
              <w:rPr>
                <w:color w:val="auto"/>
              </w:rPr>
            </w:pPr>
            <w:r>
              <w:rPr>
                <w:color w:val="auto"/>
              </w:rPr>
              <w:t xml:space="preserve"> 5-9 классы</w:t>
            </w:r>
          </w:p>
        </w:tc>
        <w:tc>
          <w:tcPr>
            <w:tcW w:w="1133" w:type="dxa"/>
            <w:tcBorders>
              <w:top w:val="single" w:sz="4" w:space="0" w:color="auto"/>
              <w:left w:val="single" w:sz="4" w:space="0" w:color="auto"/>
              <w:bottom w:val="nil"/>
              <w:right w:val="nil"/>
            </w:tcBorders>
            <w:shd w:val="clear" w:color="auto" w:fill="FFFFFF"/>
          </w:tcPr>
          <w:p w14:paraId="4DA62EC3" w14:textId="77777777" w:rsidR="003C3AA6" w:rsidRDefault="003C3AA6" w:rsidP="003C3AA6">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B5CBAAA" w14:textId="33D63C8E" w:rsidR="003C3AA6" w:rsidRDefault="003C3AA6" w:rsidP="003C3AA6">
            <w:pPr>
              <w:framePr w:w="10152" w:h="6346" w:hSpace="451" w:vSpace="10" w:wrap="notBeside" w:vAnchor="text" w:hAnchor="text" w:x="464" w:y="11"/>
              <w:rPr>
                <w:color w:val="auto"/>
              </w:rPr>
            </w:pPr>
            <w:r w:rsidRPr="00F85D1A">
              <w:rPr>
                <w:color w:val="auto"/>
                <w:sz w:val="16"/>
                <w:szCs w:val="16"/>
              </w:rPr>
              <w:t>Зам.дир по ВР,классные рук.,</w:t>
            </w:r>
            <w:r w:rsidRPr="00F85D1A">
              <w:rPr>
                <w:color w:val="auto"/>
              </w:rPr>
              <w:t xml:space="preserve"> </w:t>
            </w:r>
            <w:r w:rsidRPr="00F85D1A">
              <w:rPr>
                <w:color w:val="auto"/>
                <w:sz w:val="16"/>
                <w:szCs w:val="16"/>
              </w:rPr>
              <w:t xml:space="preserve">советник по воспит </w:t>
            </w:r>
          </w:p>
        </w:tc>
      </w:tr>
      <w:tr w:rsidR="003C3AA6" w14:paraId="23CE7BBA" w14:textId="77777777" w:rsidTr="003C3AA6">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4393A03" w14:textId="77777777" w:rsidR="003C3AA6" w:rsidRDefault="003C3AA6" w:rsidP="003C3AA6">
            <w:pPr>
              <w:pStyle w:val="ab"/>
              <w:framePr w:w="10152" w:h="6346" w:hSpace="451" w:vSpace="10" w:wrap="notBeside" w:vAnchor="text" w:hAnchor="text" w:x="464" w:y="11"/>
              <w:spacing w:line="218" w:lineRule="auto"/>
              <w:ind w:firstLine="0"/>
              <w:rPr>
                <w:rFonts w:ascii="Courier New" w:hAnsi="Courier New" w:cs="Courier New"/>
                <w:color w:val="auto"/>
                <w:sz w:val="24"/>
                <w:szCs w:val="24"/>
              </w:rPr>
            </w:pPr>
            <w:r>
              <w:rPr>
                <w:rStyle w:val="aa"/>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bottom w:val="nil"/>
              <w:right w:val="nil"/>
            </w:tcBorders>
            <w:shd w:val="clear" w:color="auto" w:fill="FFFFFF"/>
          </w:tcPr>
          <w:p w14:paraId="627360F3" w14:textId="1E977B1A" w:rsidR="003C3AA6" w:rsidRDefault="003C3AA6" w:rsidP="003C3AA6">
            <w:pPr>
              <w:framePr w:w="10152" w:h="6346" w:hSpace="451" w:vSpace="10" w:wrap="notBeside" w:vAnchor="text" w:hAnchor="text" w:x="464" w:y="11"/>
              <w:rPr>
                <w:color w:val="auto"/>
              </w:rPr>
            </w:pPr>
            <w:r w:rsidRPr="00E214DD">
              <w:rPr>
                <w:color w:val="auto"/>
              </w:rPr>
              <w:t>5-9 класс</w:t>
            </w:r>
          </w:p>
        </w:tc>
        <w:tc>
          <w:tcPr>
            <w:tcW w:w="1133" w:type="dxa"/>
            <w:tcBorders>
              <w:top w:val="single" w:sz="4" w:space="0" w:color="auto"/>
              <w:left w:val="single" w:sz="4" w:space="0" w:color="auto"/>
              <w:bottom w:val="nil"/>
              <w:right w:val="nil"/>
            </w:tcBorders>
            <w:shd w:val="clear" w:color="auto" w:fill="FFFFFF"/>
          </w:tcPr>
          <w:p w14:paraId="7F5B3EA3" w14:textId="77777777" w:rsidR="003C3AA6" w:rsidRDefault="003C3AA6" w:rsidP="003C3AA6">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7EF6C9" w14:textId="3CDDDA8B" w:rsidR="003C3AA6" w:rsidRDefault="003C3AA6" w:rsidP="003C3AA6">
            <w:pPr>
              <w:framePr w:w="10152" w:h="6346" w:hSpace="451" w:vSpace="10" w:wrap="notBeside" w:vAnchor="text" w:hAnchor="text" w:x="464" w:y="11"/>
              <w:rPr>
                <w:color w:val="auto"/>
              </w:rPr>
            </w:pPr>
            <w:r w:rsidRPr="00F85D1A">
              <w:rPr>
                <w:color w:val="auto"/>
                <w:sz w:val="16"/>
                <w:szCs w:val="16"/>
              </w:rPr>
              <w:t>Зам.дир по ВР,классные рук.,</w:t>
            </w:r>
            <w:r w:rsidRPr="00F85D1A">
              <w:rPr>
                <w:color w:val="auto"/>
              </w:rPr>
              <w:t xml:space="preserve"> </w:t>
            </w:r>
            <w:r w:rsidRPr="00F85D1A">
              <w:rPr>
                <w:color w:val="auto"/>
                <w:sz w:val="16"/>
                <w:szCs w:val="16"/>
              </w:rPr>
              <w:t xml:space="preserve">советник по воспит </w:t>
            </w:r>
          </w:p>
        </w:tc>
      </w:tr>
      <w:tr w:rsidR="003C3AA6" w14:paraId="153C84B9" w14:textId="77777777" w:rsidTr="003C3AA6">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36D47F7" w14:textId="77777777" w:rsidR="003C3AA6" w:rsidRDefault="003C3AA6" w:rsidP="003C3AA6">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Новогодний театральный фестиваль учеников, учителей и родителей</w:t>
            </w:r>
          </w:p>
        </w:tc>
        <w:tc>
          <w:tcPr>
            <w:tcW w:w="1646" w:type="dxa"/>
            <w:tcBorders>
              <w:top w:val="single" w:sz="4" w:space="0" w:color="auto"/>
              <w:left w:val="single" w:sz="4" w:space="0" w:color="auto"/>
              <w:bottom w:val="nil"/>
              <w:right w:val="nil"/>
            </w:tcBorders>
            <w:shd w:val="clear" w:color="auto" w:fill="FFFFFF"/>
          </w:tcPr>
          <w:p w14:paraId="526EADD0" w14:textId="345A46E0" w:rsidR="003C3AA6" w:rsidRDefault="003C3AA6" w:rsidP="003C3AA6">
            <w:pPr>
              <w:framePr w:w="10152" w:h="6346" w:hSpace="451" w:vSpace="10" w:wrap="notBeside" w:vAnchor="text" w:hAnchor="text" w:x="464" w:y="11"/>
              <w:rPr>
                <w:color w:val="auto"/>
              </w:rPr>
            </w:pPr>
            <w:r w:rsidRPr="00E214DD">
              <w:rPr>
                <w:color w:val="auto"/>
              </w:rPr>
              <w:t>5-9 класс</w:t>
            </w:r>
          </w:p>
        </w:tc>
        <w:tc>
          <w:tcPr>
            <w:tcW w:w="1133" w:type="dxa"/>
            <w:tcBorders>
              <w:top w:val="single" w:sz="4" w:space="0" w:color="auto"/>
              <w:left w:val="single" w:sz="4" w:space="0" w:color="auto"/>
              <w:bottom w:val="nil"/>
              <w:right w:val="nil"/>
            </w:tcBorders>
            <w:shd w:val="clear" w:color="auto" w:fill="FFFFFF"/>
          </w:tcPr>
          <w:p w14:paraId="7B0EF1A8" w14:textId="77777777" w:rsidR="003C3AA6" w:rsidRDefault="003C3AA6" w:rsidP="003C3AA6">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59A5DB" w14:textId="2615E0DD" w:rsidR="003C3AA6" w:rsidRDefault="003C3AA6" w:rsidP="003C3AA6">
            <w:pPr>
              <w:framePr w:w="10152" w:h="6346" w:hSpace="451" w:vSpace="10" w:wrap="notBeside" w:vAnchor="text" w:hAnchor="text" w:x="464" w:y="11"/>
              <w:rPr>
                <w:color w:val="auto"/>
              </w:rPr>
            </w:pPr>
            <w:r w:rsidRPr="00F85D1A">
              <w:rPr>
                <w:color w:val="auto"/>
                <w:sz w:val="16"/>
                <w:szCs w:val="16"/>
              </w:rPr>
              <w:t>Зам.дир по ВР,классные рук.,</w:t>
            </w:r>
            <w:r w:rsidRPr="00F85D1A">
              <w:rPr>
                <w:color w:val="auto"/>
              </w:rPr>
              <w:t xml:space="preserve"> </w:t>
            </w:r>
            <w:r w:rsidRPr="00F85D1A">
              <w:rPr>
                <w:color w:val="auto"/>
                <w:sz w:val="16"/>
                <w:szCs w:val="16"/>
              </w:rPr>
              <w:t xml:space="preserve">советник по воспит </w:t>
            </w:r>
          </w:p>
        </w:tc>
      </w:tr>
      <w:tr w:rsidR="003C3AA6" w14:paraId="5E6D10FF" w14:textId="77777777" w:rsidTr="003C3AA6">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DBC6F98" w14:textId="77777777" w:rsidR="003C3AA6" w:rsidRDefault="003C3AA6" w:rsidP="003C3AA6">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«Школьный подростко</w:t>
            </w:r>
            <w:r>
              <w:rPr>
                <w:rStyle w:val="aa"/>
              </w:rPr>
              <w:softHyphen/>
              <w:t>вый сбор»</w:t>
            </w:r>
          </w:p>
        </w:tc>
        <w:tc>
          <w:tcPr>
            <w:tcW w:w="1646" w:type="dxa"/>
            <w:tcBorders>
              <w:top w:val="single" w:sz="4" w:space="0" w:color="auto"/>
              <w:left w:val="single" w:sz="4" w:space="0" w:color="auto"/>
              <w:bottom w:val="nil"/>
              <w:right w:val="nil"/>
            </w:tcBorders>
            <w:shd w:val="clear" w:color="auto" w:fill="FFFFFF"/>
          </w:tcPr>
          <w:p w14:paraId="5111F182" w14:textId="065DBC38" w:rsidR="003C3AA6" w:rsidRDefault="003C3AA6" w:rsidP="003C3AA6">
            <w:pPr>
              <w:framePr w:w="10152" w:h="6346" w:hSpace="451" w:vSpace="10" w:wrap="notBeside" w:vAnchor="text" w:hAnchor="text" w:x="464" w:y="11"/>
              <w:rPr>
                <w:color w:val="auto"/>
              </w:rPr>
            </w:pPr>
            <w:r w:rsidRPr="00E214DD">
              <w:rPr>
                <w:color w:val="auto"/>
              </w:rPr>
              <w:t>5-9 класс</w:t>
            </w:r>
          </w:p>
        </w:tc>
        <w:tc>
          <w:tcPr>
            <w:tcW w:w="1133" w:type="dxa"/>
            <w:tcBorders>
              <w:top w:val="single" w:sz="4" w:space="0" w:color="auto"/>
              <w:left w:val="single" w:sz="4" w:space="0" w:color="auto"/>
              <w:bottom w:val="nil"/>
              <w:right w:val="nil"/>
            </w:tcBorders>
            <w:shd w:val="clear" w:color="auto" w:fill="FFFFFF"/>
          </w:tcPr>
          <w:p w14:paraId="386AF985" w14:textId="77777777" w:rsidR="003C3AA6" w:rsidRDefault="003C3AA6" w:rsidP="003C3AA6">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AF32F5E" w14:textId="30603403" w:rsidR="003C3AA6" w:rsidRDefault="003C3AA6" w:rsidP="003C3AA6">
            <w:pPr>
              <w:framePr w:w="10152" w:h="6346" w:hSpace="451" w:vSpace="10" w:wrap="notBeside" w:vAnchor="text" w:hAnchor="text" w:x="464" w:y="11"/>
              <w:rPr>
                <w:color w:val="auto"/>
              </w:rPr>
            </w:pPr>
            <w:r w:rsidRPr="00F85D1A">
              <w:rPr>
                <w:color w:val="auto"/>
                <w:sz w:val="16"/>
                <w:szCs w:val="16"/>
              </w:rPr>
              <w:t>Зам.дир по ВР,классные рук.,</w:t>
            </w:r>
            <w:r w:rsidRPr="00F85D1A">
              <w:rPr>
                <w:color w:val="auto"/>
              </w:rPr>
              <w:t xml:space="preserve"> </w:t>
            </w:r>
            <w:r w:rsidRPr="00F85D1A">
              <w:rPr>
                <w:color w:val="auto"/>
                <w:sz w:val="16"/>
                <w:szCs w:val="16"/>
              </w:rPr>
              <w:t xml:space="preserve">советник по воспит </w:t>
            </w:r>
          </w:p>
        </w:tc>
      </w:tr>
      <w:tr w:rsidR="003C3AA6" w14:paraId="0B641379" w14:textId="77777777" w:rsidTr="003C3AA6">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1931FD8D" w14:textId="77777777" w:rsidR="003C3AA6" w:rsidRDefault="003C3AA6" w:rsidP="003C3AA6">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bottom w:val="nil"/>
              <w:right w:val="nil"/>
            </w:tcBorders>
            <w:shd w:val="clear" w:color="auto" w:fill="FFFFFF"/>
          </w:tcPr>
          <w:p w14:paraId="2DD8C7D1" w14:textId="550A76B3" w:rsidR="003C3AA6" w:rsidRDefault="003C3AA6" w:rsidP="003C3AA6">
            <w:pPr>
              <w:framePr w:w="10152" w:h="6346" w:hSpace="451" w:vSpace="10" w:wrap="notBeside" w:vAnchor="text" w:hAnchor="text" w:x="464" w:y="11"/>
              <w:rPr>
                <w:color w:val="auto"/>
              </w:rPr>
            </w:pPr>
            <w:r w:rsidRPr="00E214DD">
              <w:rPr>
                <w:color w:val="auto"/>
              </w:rPr>
              <w:t>5-9 класс</w:t>
            </w:r>
          </w:p>
        </w:tc>
        <w:tc>
          <w:tcPr>
            <w:tcW w:w="1133" w:type="dxa"/>
            <w:tcBorders>
              <w:top w:val="single" w:sz="4" w:space="0" w:color="auto"/>
              <w:left w:val="single" w:sz="4" w:space="0" w:color="auto"/>
              <w:bottom w:val="nil"/>
              <w:right w:val="nil"/>
            </w:tcBorders>
            <w:shd w:val="clear" w:color="auto" w:fill="FFFFFF"/>
          </w:tcPr>
          <w:p w14:paraId="70765C3D" w14:textId="77777777" w:rsidR="003C3AA6" w:rsidRDefault="003C3AA6" w:rsidP="003C3AA6">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BD7CA9" w14:textId="75B813A1" w:rsidR="003C3AA6" w:rsidRDefault="003C3AA6" w:rsidP="003C3AA6">
            <w:pPr>
              <w:framePr w:w="10152" w:h="6346" w:hSpace="451" w:vSpace="10" w:wrap="notBeside" w:vAnchor="text" w:hAnchor="text" w:x="464" w:y="11"/>
              <w:rPr>
                <w:color w:val="auto"/>
              </w:rPr>
            </w:pPr>
            <w:r w:rsidRPr="00F85D1A">
              <w:rPr>
                <w:color w:val="auto"/>
                <w:sz w:val="16"/>
                <w:szCs w:val="16"/>
              </w:rPr>
              <w:t>Зам.дир по ВР,классные рук.,</w:t>
            </w:r>
            <w:r w:rsidRPr="00F85D1A">
              <w:rPr>
                <w:color w:val="auto"/>
              </w:rPr>
              <w:t xml:space="preserve"> </w:t>
            </w:r>
            <w:r w:rsidRPr="00F85D1A">
              <w:rPr>
                <w:color w:val="auto"/>
                <w:sz w:val="16"/>
                <w:szCs w:val="16"/>
              </w:rPr>
              <w:t xml:space="preserve">советник по воспит </w:t>
            </w:r>
          </w:p>
        </w:tc>
      </w:tr>
      <w:tr w:rsidR="003C3AA6" w14:paraId="1CA148B5" w14:textId="77777777" w:rsidTr="003C3AA6">
        <w:trPr>
          <w:trHeight w:hRule="exact" w:val="773"/>
        </w:trPr>
        <w:tc>
          <w:tcPr>
            <w:tcW w:w="5266" w:type="dxa"/>
            <w:tcBorders>
              <w:top w:val="single" w:sz="4" w:space="0" w:color="auto"/>
              <w:left w:val="single" w:sz="4" w:space="0" w:color="auto"/>
              <w:bottom w:val="nil"/>
              <w:right w:val="nil"/>
            </w:tcBorders>
            <w:shd w:val="clear" w:color="auto" w:fill="FFFFFF"/>
            <w:vAlign w:val="center"/>
          </w:tcPr>
          <w:p w14:paraId="194BC5A7" w14:textId="77777777" w:rsidR="003C3AA6" w:rsidRDefault="003C3AA6" w:rsidP="003C3AA6">
            <w:pPr>
              <w:pStyle w:val="ab"/>
              <w:framePr w:w="10152" w:h="6346" w:hSpace="451" w:vSpace="10" w:wrap="notBeside" w:vAnchor="text" w:hAnchor="text" w:x="464" w:y="11"/>
              <w:spacing w:line="221" w:lineRule="auto"/>
              <w:ind w:firstLine="0"/>
              <w:rPr>
                <w:rFonts w:ascii="Courier New" w:hAnsi="Courier New" w:cs="Courier New"/>
                <w:color w:val="auto"/>
                <w:sz w:val="24"/>
                <w:szCs w:val="24"/>
              </w:rPr>
            </w:pPr>
            <w:r>
              <w:rPr>
                <w:rStyle w:val="aa"/>
              </w:rPr>
              <w:t>Коллективный исследовательский проект разновоз</w:t>
            </w:r>
            <w:r>
              <w:rPr>
                <w:rStyle w:val="aa"/>
              </w:rPr>
              <w:softHyphen/>
              <w:t>растных команд «Города-герои», посвященный Дню Победы</w:t>
            </w:r>
          </w:p>
        </w:tc>
        <w:tc>
          <w:tcPr>
            <w:tcW w:w="1646" w:type="dxa"/>
            <w:tcBorders>
              <w:top w:val="single" w:sz="4" w:space="0" w:color="auto"/>
              <w:left w:val="single" w:sz="4" w:space="0" w:color="auto"/>
              <w:bottom w:val="nil"/>
              <w:right w:val="nil"/>
            </w:tcBorders>
            <w:shd w:val="clear" w:color="auto" w:fill="FFFFFF"/>
          </w:tcPr>
          <w:p w14:paraId="0AEA5018" w14:textId="0D78A060" w:rsidR="003C3AA6" w:rsidRDefault="003C3AA6" w:rsidP="003C3AA6">
            <w:pPr>
              <w:framePr w:w="10152" w:h="6346" w:hSpace="451" w:vSpace="10" w:wrap="notBeside" w:vAnchor="text" w:hAnchor="text" w:x="464" w:y="11"/>
              <w:rPr>
                <w:color w:val="auto"/>
              </w:rPr>
            </w:pPr>
            <w:r w:rsidRPr="00E214DD">
              <w:rPr>
                <w:color w:val="auto"/>
              </w:rPr>
              <w:t>5-9 класс</w:t>
            </w:r>
          </w:p>
        </w:tc>
        <w:tc>
          <w:tcPr>
            <w:tcW w:w="1133" w:type="dxa"/>
            <w:tcBorders>
              <w:top w:val="single" w:sz="4" w:space="0" w:color="auto"/>
              <w:left w:val="single" w:sz="4" w:space="0" w:color="auto"/>
              <w:bottom w:val="nil"/>
              <w:right w:val="nil"/>
            </w:tcBorders>
            <w:shd w:val="clear" w:color="auto" w:fill="FFFFFF"/>
          </w:tcPr>
          <w:p w14:paraId="5A0F5394" w14:textId="77777777" w:rsidR="003C3AA6" w:rsidRDefault="003C3AA6" w:rsidP="003C3AA6">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9062AB6" w14:textId="31D5FEB3" w:rsidR="003C3AA6" w:rsidRDefault="003C3AA6" w:rsidP="003C3AA6">
            <w:pPr>
              <w:framePr w:w="10152" w:h="6346" w:hSpace="451" w:vSpace="10" w:wrap="notBeside" w:vAnchor="text" w:hAnchor="text" w:x="464" w:y="11"/>
              <w:rPr>
                <w:color w:val="auto"/>
              </w:rPr>
            </w:pPr>
            <w:r w:rsidRPr="00F85D1A">
              <w:rPr>
                <w:color w:val="auto"/>
                <w:sz w:val="16"/>
                <w:szCs w:val="16"/>
              </w:rPr>
              <w:t>Зам.дир по ВР,классные рук.,</w:t>
            </w:r>
            <w:r w:rsidRPr="00F85D1A">
              <w:rPr>
                <w:color w:val="auto"/>
              </w:rPr>
              <w:t xml:space="preserve"> </w:t>
            </w:r>
            <w:r w:rsidRPr="00F85D1A">
              <w:rPr>
                <w:color w:val="auto"/>
                <w:sz w:val="16"/>
                <w:szCs w:val="16"/>
              </w:rPr>
              <w:t xml:space="preserve">советник по воспит </w:t>
            </w:r>
          </w:p>
        </w:tc>
      </w:tr>
      <w:tr w:rsidR="003C3AA6" w14:paraId="5D9B7D59" w14:textId="77777777" w:rsidTr="003C3AA6">
        <w:trPr>
          <w:trHeight w:hRule="exact" w:val="1190"/>
        </w:trPr>
        <w:tc>
          <w:tcPr>
            <w:tcW w:w="5266" w:type="dxa"/>
            <w:tcBorders>
              <w:top w:val="single" w:sz="4" w:space="0" w:color="auto"/>
              <w:left w:val="single" w:sz="4" w:space="0" w:color="auto"/>
              <w:bottom w:val="single" w:sz="4" w:space="0" w:color="auto"/>
              <w:right w:val="nil"/>
            </w:tcBorders>
            <w:shd w:val="clear" w:color="auto" w:fill="FFFFFF"/>
            <w:vAlign w:val="center"/>
          </w:tcPr>
          <w:p w14:paraId="726F1141" w14:textId="77777777" w:rsidR="003C3AA6" w:rsidRDefault="003C3AA6" w:rsidP="003C3AA6">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«Праздник Чести школы»: чествование учеников, проявивших себя в учебной, исследовательской, спортивной, творче</w:t>
            </w:r>
            <w:r>
              <w:rPr>
                <w:rStyle w:val="aa"/>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right w:val="nil"/>
            </w:tcBorders>
            <w:shd w:val="clear" w:color="auto" w:fill="FFFFFF"/>
          </w:tcPr>
          <w:p w14:paraId="29F5F216" w14:textId="67AD3334" w:rsidR="003C3AA6" w:rsidRDefault="003C3AA6" w:rsidP="003C3AA6">
            <w:pPr>
              <w:framePr w:w="10152" w:h="6346" w:hSpace="451" w:vSpace="10" w:wrap="notBeside" w:vAnchor="text" w:hAnchor="text" w:x="464" w:y="11"/>
              <w:rPr>
                <w:color w:val="auto"/>
              </w:rPr>
            </w:pPr>
            <w:r w:rsidRPr="00E214DD">
              <w:rPr>
                <w:color w:val="auto"/>
              </w:rPr>
              <w:t>5-9 класс</w:t>
            </w:r>
          </w:p>
        </w:tc>
        <w:tc>
          <w:tcPr>
            <w:tcW w:w="1133" w:type="dxa"/>
            <w:tcBorders>
              <w:top w:val="single" w:sz="4" w:space="0" w:color="auto"/>
              <w:left w:val="single" w:sz="4" w:space="0" w:color="auto"/>
              <w:bottom w:val="single" w:sz="4" w:space="0" w:color="auto"/>
              <w:right w:val="nil"/>
            </w:tcBorders>
            <w:shd w:val="clear" w:color="auto" w:fill="FFFFFF"/>
          </w:tcPr>
          <w:p w14:paraId="5B54F90D" w14:textId="77777777" w:rsidR="003C3AA6" w:rsidRDefault="003C3AA6" w:rsidP="003C3AA6">
            <w:pPr>
              <w:framePr w:w="10152" w:h="6346" w:hSpace="451" w:vSpace="10" w:wrap="notBeside" w:vAnchor="text" w:hAnchor="text" w:x="464" w:y="11"/>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5E3575D" w14:textId="7998F290" w:rsidR="003C3AA6" w:rsidRDefault="003C3AA6" w:rsidP="003C3AA6">
            <w:pPr>
              <w:framePr w:w="10152" w:h="6346" w:hSpace="451" w:vSpace="10" w:wrap="notBeside" w:vAnchor="text" w:hAnchor="text" w:x="464" w:y="11"/>
              <w:rPr>
                <w:color w:val="auto"/>
              </w:rPr>
            </w:pPr>
            <w:r w:rsidRPr="00F85D1A">
              <w:rPr>
                <w:color w:val="auto"/>
                <w:sz w:val="16"/>
                <w:szCs w:val="16"/>
              </w:rPr>
              <w:t>Зам.дир по ВР,классные рук.,</w:t>
            </w:r>
            <w:r w:rsidRPr="00F85D1A">
              <w:rPr>
                <w:color w:val="auto"/>
              </w:rPr>
              <w:t xml:space="preserve"> </w:t>
            </w:r>
            <w:r w:rsidRPr="00F85D1A">
              <w:rPr>
                <w:color w:val="auto"/>
                <w:sz w:val="16"/>
                <w:szCs w:val="16"/>
              </w:rPr>
              <w:t xml:space="preserve">советник по воспит </w:t>
            </w:r>
          </w:p>
        </w:tc>
      </w:tr>
    </w:tbl>
    <w:bookmarkEnd w:id="5440"/>
    <w:p w14:paraId="3124B51F" w14:textId="695EAB3B"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1150  основная образовательная программа основного общего образования</w:t>
      </w:r>
    </w:p>
    <w:p w14:paraId="68452E6A" w14:textId="77777777" w:rsidR="00A5220A" w:rsidRDefault="00A5220A">
      <w:pPr>
        <w:spacing w:line="1" w:lineRule="exact"/>
        <w:rPr>
          <w:color w:val="auto"/>
        </w:rPr>
      </w:pPr>
      <w:r>
        <w:rPr>
          <w:color w:val="auto"/>
        </w:rPr>
        <w:br w:type="page"/>
      </w:r>
    </w:p>
    <w:tbl>
      <w:tblPr>
        <w:tblW w:w="10152" w:type="dxa"/>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01037518" w14:textId="77777777" w:rsidTr="003C3AA6">
        <w:trPr>
          <w:trHeight w:hRule="exact" w:val="37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11295A3"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lastRenderedPageBreak/>
              <w:t>Модуль «Самоуправление»</w:t>
            </w:r>
          </w:p>
        </w:tc>
      </w:tr>
      <w:tr w:rsidR="00A5220A" w14:paraId="0F95343E" w14:textId="77777777" w:rsidTr="003C3AA6">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7CAFDC40"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1A18ED9"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2DF1C2C5"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EC9D24A"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3C3AA6" w14:paraId="04F6C7E4" w14:textId="77777777" w:rsidTr="003C3AA6">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6A01F810" w14:textId="77777777" w:rsidR="003C3AA6" w:rsidRDefault="003C3AA6" w:rsidP="003C3AA6">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Выборы представителей классов в Подростковый актив школы</w:t>
            </w:r>
          </w:p>
        </w:tc>
        <w:tc>
          <w:tcPr>
            <w:tcW w:w="1646" w:type="dxa"/>
            <w:tcBorders>
              <w:top w:val="single" w:sz="4" w:space="0" w:color="auto"/>
              <w:left w:val="single" w:sz="4" w:space="0" w:color="auto"/>
              <w:bottom w:val="nil"/>
              <w:right w:val="nil"/>
            </w:tcBorders>
            <w:shd w:val="clear" w:color="auto" w:fill="FFFFFF"/>
          </w:tcPr>
          <w:p w14:paraId="68967595" w14:textId="571CDFB3" w:rsidR="003C3AA6" w:rsidRDefault="003C3AA6" w:rsidP="003C3AA6">
            <w:pPr>
              <w:framePr w:w="10152" w:h="6346" w:hSpace="451" w:vSpace="5" w:wrap="notBeside" w:vAnchor="text" w:hAnchor="text" w:x="464" w:y="6"/>
              <w:rPr>
                <w:color w:val="auto"/>
              </w:rPr>
            </w:pPr>
            <w:r w:rsidRPr="00AE477A">
              <w:rPr>
                <w:color w:val="auto"/>
              </w:rPr>
              <w:t>5-9 класс</w:t>
            </w:r>
          </w:p>
        </w:tc>
        <w:tc>
          <w:tcPr>
            <w:tcW w:w="1133" w:type="dxa"/>
            <w:tcBorders>
              <w:top w:val="single" w:sz="4" w:space="0" w:color="auto"/>
              <w:left w:val="single" w:sz="4" w:space="0" w:color="auto"/>
              <w:bottom w:val="nil"/>
              <w:right w:val="nil"/>
            </w:tcBorders>
            <w:shd w:val="clear" w:color="auto" w:fill="FFFFFF"/>
          </w:tcPr>
          <w:p w14:paraId="6F29CFB6" w14:textId="77777777" w:rsidR="003C3AA6" w:rsidRDefault="003C3AA6" w:rsidP="003C3AA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2125940" w14:textId="7B09E83F" w:rsidR="003C3AA6" w:rsidRDefault="003C3AA6" w:rsidP="003C3AA6">
            <w:pPr>
              <w:framePr w:w="10152" w:h="6346" w:hSpace="451" w:vSpace="5" w:wrap="notBeside" w:vAnchor="text" w:hAnchor="text" w:x="464" w:y="6"/>
              <w:rPr>
                <w:color w:val="auto"/>
              </w:rPr>
            </w:pPr>
            <w:r w:rsidRPr="00736A00">
              <w:rPr>
                <w:color w:val="auto"/>
                <w:sz w:val="16"/>
                <w:szCs w:val="16"/>
              </w:rPr>
              <w:t>Зам.дир по ВР,классные рук.,</w:t>
            </w:r>
            <w:r w:rsidRPr="00736A00">
              <w:rPr>
                <w:color w:val="auto"/>
              </w:rPr>
              <w:t xml:space="preserve"> </w:t>
            </w:r>
            <w:r w:rsidRPr="00736A00">
              <w:rPr>
                <w:color w:val="auto"/>
                <w:sz w:val="16"/>
                <w:szCs w:val="16"/>
              </w:rPr>
              <w:t xml:space="preserve">советник по воспит </w:t>
            </w:r>
          </w:p>
        </w:tc>
      </w:tr>
      <w:tr w:rsidR="003C3AA6" w14:paraId="73828D83" w14:textId="77777777" w:rsidTr="003C3AA6">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0A5F2EED" w14:textId="77777777" w:rsidR="003C3AA6" w:rsidRDefault="003C3AA6" w:rsidP="003C3AA6">
            <w:pPr>
              <w:pStyle w:val="ab"/>
              <w:framePr w:w="10152" w:h="6346" w:hSpace="451" w:vSpace="5" w:wrap="notBeside" w:vAnchor="text" w:hAnchor="text" w:x="464" w:y="6"/>
              <w:spacing w:line="240" w:lineRule="auto"/>
              <w:ind w:firstLine="0"/>
              <w:rPr>
                <w:rFonts w:ascii="Courier New" w:hAnsi="Courier New" w:cs="Courier New"/>
                <w:color w:val="auto"/>
                <w:sz w:val="24"/>
                <w:szCs w:val="24"/>
              </w:rPr>
            </w:pPr>
            <w:r>
              <w:rPr>
                <w:rStyle w:val="aa"/>
              </w:rPr>
              <w:t>Установочная встреча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0097FD50" w14:textId="09BEC1DA" w:rsidR="003C3AA6" w:rsidRDefault="003C3AA6" w:rsidP="003C3AA6">
            <w:pPr>
              <w:framePr w:w="10152" w:h="6346" w:hSpace="451" w:vSpace="5" w:wrap="notBeside" w:vAnchor="text" w:hAnchor="text" w:x="464" w:y="6"/>
              <w:rPr>
                <w:color w:val="auto"/>
              </w:rPr>
            </w:pPr>
            <w:r w:rsidRPr="00AE477A">
              <w:rPr>
                <w:color w:val="auto"/>
              </w:rPr>
              <w:t>5-9 класс</w:t>
            </w:r>
          </w:p>
        </w:tc>
        <w:tc>
          <w:tcPr>
            <w:tcW w:w="1133" w:type="dxa"/>
            <w:tcBorders>
              <w:top w:val="single" w:sz="4" w:space="0" w:color="auto"/>
              <w:left w:val="single" w:sz="4" w:space="0" w:color="auto"/>
              <w:bottom w:val="nil"/>
              <w:right w:val="nil"/>
            </w:tcBorders>
            <w:shd w:val="clear" w:color="auto" w:fill="FFFFFF"/>
          </w:tcPr>
          <w:p w14:paraId="61DD96EA" w14:textId="77777777" w:rsidR="003C3AA6" w:rsidRDefault="003C3AA6" w:rsidP="003C3AA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CF37956" w14:textId="461FB38B" w:rsidR="003C3AA6" w:rsidRDefault="003C3AA6" w:rsidP="003C3AA6">
            <w:pPr>
              <w:framePr w:w="10152" w:h="6346" w:hSpace="451" w:vSpace="5" w:wrap="notBeside" w:vAnchor="text" w:hAnchor="text" w:x="464" w:y="6"/>
              <w:rPr>
                <w:color w:val="auto"/>
              </w:rPr>
            </w:pPr>
            <w:r w:rsidRPr="00736A00">
              <w:rPr>
                <w:color w:val="auto"/>
                <w:sz w:val="16"/>
                <w:szCs w:val="16"/>
              </w:rPr>
              <w:t>Зам.дир по ВР,классные рук.,</w:t>
            </w:r>
            <w:r w:rsidRPr="00736A00">
              <w:rPr>
                <w:color w:val="auto"/>
              </w:rPr>
              <w:t xml:space="preserve"> </w:t>
            </w:r>
            <w:r w:rsidRPr="00736A00">
              <w:rPr>
                <w:color w:val="auto"/>
                <w:sz w:val="16"/>
                <w:szCs w:val="16"/>
              </w:rPr>
              <w:t xml:space="preserve">советник по воспит </w:t>
            </w:r>
          </w:p>
        </w:tc>
      </w:tr>
      <w:tr w:rsidR="003C3AA6" w14:paraId="1957BE67" w14:textId="77777777" w:rsidTr="003C3AA6">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727BE069" w14:textId="77777777" w:rsidR="003C3AA6" w:rsidRDefault="003C3AA6" w:rsidP="003C3AA6">
            <w:pPr>
              <w:pStyle w:val="ab"/>
              <w:framePr w:w="10152" w:h="6346" w:hSpace="451" w:vSpace="5" w:wrap="notBeside" w:vAnchor="text" w:hAnchor="text" w:x="464" w:y="6"/>
              <w:spacing w:line="218" w:lineRule="auto"/>
              <w:ind w:firstLine="0"/>
              <w:rPr>
                <w:rFonts w:ascii="Courier New" w:hAnsi="Courier New" w:cs="Courier New"/>
                <w:color w:val="auto"/>
                <w:sz w:val="24"/>
                <w:szCs w:val="24"/>
              </w:rPr>
            </w:pPr>
            <w:r>
              <w:rPr>
                <w:rStyle w:val="aa"/>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bottom w:val="nil"/>
              <w:right w:val="nil"/>
            </w:tcBorders>
            <w:shd w:val="clear" w:color="auto" w:fill="FFFFFF"/>
          </w:tcPr>
          <w:p w14:paraId="155D05DF" w14:textId="761F8A47" w:rsidR="003C3AA6" w:rsidRDefault="003C3AA6" w:rsidP="003C3AA6">
            <w:pPr>
              <w:framePr w:w="10152" w:h="6346" w:hSpace="451" w:vSpace="5" w:wrap="notBeside" w:vAnchor="text" w:hAnchor="text" w:x="464" w:y="6"/>
              <w:rPr>
                <w:color w:val="auto"/>
              </w:rPr>
            </w:pPr>
            <w:r w:rsidRPr="00AE477A">
              <w:rPr>
                <w:color w:val="auto"/>
              </w:rPr>
              <w:t>5-9 класс</w:t>
            </w:r>
          </w:p>
        </w:tc>
        <w:tc>
          <w:tcPr>
            <w:tcW w:w="1133" w:type="dxa"/>
            <w:tcBorders>
              <w:top w:val="single" w:sz="4" w:space="0" w:color="auto"/>
              <w:left w:val="single" w:sz="4" w:space="0" w:color="auto"/>
              <w:bottom w:val="nil"/>
              <w:right w:val="nil"/>
            </w:tcBorders>
            <w:shd w:val="clear" w:color="auto" w:fill="FFFFFF"/>
          </w:tcPr>
          <w:p w14:paraId="2CB6FAE1" w14:textId="77777777" w:rsidR="003C3AA6" w:rsidRDefault="003C3AA6" w:rsidP="003C3AA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2C34C6E" w14:textId="4937C2AC" w:rsidR="003C3AA6" w:rsidRDefault="003C3AA6" w:rsidP="003C3AA6">
            <w:pPr>
              <w:framePr w:w="10152" w:h="6346" w:hSpace="451" w:vSpace="5" w:wrap="notBeside" w:vAnchor="text" w:hAnchor="text" w:x="464" w:y="6"/>
              <w:rPr>
                <w:color w:val="auto"/>
              </w:rPr>
            </w:pPr>
            <w:r w:rsidRPr="00736A00">
              <w:rPr>
                <w:color w:val="auto"/>
                <w:sz w:val="16"/>
                <w:szCs w:val="16"/>
              </w:rPr>
              <w:t>Зам.дир по ВР,классные рук.,</w:t>
            </w:r>
            <w:r w:rsidRPr="00736A00">
              <w:rPr>
                <w:color w:val="auto"/>
              </w:rPr>
              <w:t xml:space="preserve"> </w:t>
            </w:r>
            <w:r w:rsidRPr="00736A00">
              <w:rPr>
                <w:color w:val="auto"/>
                <w:sz w:val="16"/>
                <w:szCs w:val="16"/>
              </w:rPr>
              <w:t xml:space="preserve">советник по воспит </w:t>
            </w:r>
          </w:p>
        </w:tc>
      </w:tr>
      <w:tr w:rsidR="003C3AA6" w14:paraId="422C4039" w14:textId="77777777" w:rsidTr="003C3AA6">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56302FDD" w14:textId="77777777" w:rsidR="003C3AA6" w:rsidRDefault="003C3AA6" w:rsidP="003C3AA6">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Открытая дискуссия педагогов и подростков «Школа — мой дом?»</w:t>
            </w:r>
          </w:p>
        </w:tc>
        <w:tc>
          <w:tcPr>
            <w:tcW w:w="1646" w:type="dxa"/>
            <w:tcBorders>
              <w:top w:val="single" w:sz="4" w:space="0" w:color="auto"/>
              <w:left w:val="single" w:sz="4" w:space="0" w:color="auto"/>
              <w:bottom w:val="nil"/>
              <w:right w:val="nil"/>
            </w:tcBorders>
            <w:shd w:val="clear" w:color="auto" w:fill="FFFFFF"/>
          </w:tcPr>
          <w:p w14:paraId="11A915D8" w14:textId="3308CDF0" w:rsidR="003C3AA6" w:rsidRDefault="003C3AA6" w:rsidP="003C3AA6">
            <w:pPr>
              <w:framePr w:w="10152" w:h="6346" w:hSpace="451" w:vSpace="5" w:wrap="notBeside" w:vAnchor="text" w:hAnchor="text" w:x="464" w:y="6"/>
              <w:rPr>
                <w:color w:val="auto"/>
              </w:rPr>
            </w:pPr>
            <w:r w:rsidRPr="00AE477A">
              <w:rPr>
                <w:color w:val="auto"/>
              </w:rPr>
              <w:t>5-9 класс</w:t>
            </w:r>
          </w:p>
        </w:tc>
        <w:tc>
          <w:tcPr>
            <w:tcW w:w="1133" w:type="dxa"/>
            <w:tcBorders>
              <w:top w:val="single" w:sz="4" w:space="0" w:color="auto"/>
              <w:left w:val="single" w:sz="4" w:space="0" w:color="auto"/>
              <w:bottom w:val="nil"/>
              <w:right w:val="nil"/>
            </w:tcBorders>
            <w:shd w:val="clear" w:color="auto" w:fill="FFFFFF"/>
          </w:tcPr>
          <w:p w14:paraId="1EB7A9CE" w14:textId="77777777" w:rsidR="003C3AA6" w:rsidRDefault="003C3AA6" w:rsidP="003C3AA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6FA0F5E" w14:textId="7B341EE4" w:rsidR="003C3AA6" w:rsidRDefault="003C3AA6" w:rsidP="003C3AA6">
            <w:pPr>
              <w:framePr w:w="10152" w:h="6346" w:hSpace="451" w:vSpace="5" w:wrap="notBeside" w:vAnchor="text" w:hAnchor="text" w:x="464" w:y="6"/>
              <w:rPr>
                <w:color w:val="auto"/>
              </w:rPr>
            </w:pPr>
            <w:r w:rsidRPr="00736A00">
              <w:rPr>
                <w:color w:val="auto"/>
                <w:sz w:val="16"/>
                <w:szCs w:val="16"/>
              </w:rPr>
              <w:t>Зам.дир по ВР,классные рук.,</w:t>
            </w:r>
            <w:r w:rsidRPr="00736A00">
              <w:rPr>
                <w:color w:val="auto"/>
              </w:rPr>
              <w:t xml:space="preserve"> </w:t>
            </w:r>
            <w:r w:rsidRPr="00736A00">
              <w:rPr>
                <w:color w:val="auto"/>
                <w:sz w:val="16"/>
                <w:szCs w:val="16"/>
              </w:rPr>
              <w:t xml:space="preserve">советник по воспит </w:t>
            </w:r>
          </w:p>
        </w:tc>
      </w:tr>
      <w:tr w:rsidR="003C3AA6" w14:paraId="04C220A5" w14:textId="77777777" w:rsidTr="003C3AA6">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36A89197" w14:textId="77777777" w:rsidR="003C3AA6" w:rsidRDefault="003C3AA6" w:rsidP="003C3AA6">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Дня учителя в школе</w:t>
            </w:r>
          </w:p>
        </w:tc>
        <w:tc>
          <w:tcPr>
            <w:tcW w:w="1646" w:type="dxa"/>
            <w:tcBorders>
              <w:top w:val="single" w:sz="4" w:space="0" w:color="auto"/>
              <w:left w:val="single" w:sz="4" w:space="0" w:color="auto"/>
              <w:bottom w:val="nil"/>
              <w:right w:val="nil"/>
            </w:tcBorders>
            <w:shd w:val="clear" w:color="auto" w:fill="FFFFFF"/>
          </w:tcPr>
          <w:p w14:paraId="7BE6213F" w14:textId="73D14BAC" w:rsidR="003C3AA6" w:rsidRDefault="003C3AA6" w:rsidP="003C3AA6">
            <w:pPr>
              <w:framePr w:w="10152" w:h="6346" w:hSpace="451" w:vSpace="5" w:wrap="notBeside" w:vAnchor="text" w:hAnchor="text" w:x="464" w:y="6"/>
              <w:rPr>
                <w:color w:val="auto"/>
              </w:rPr>
            </w:pPr>
            <w:r w:rsidRPr="00AE477A">
              <w:rPr>
                <w:color w:val="auto"/>
              </w:rPr>
              <w:t>5-9 класс</w:t>
            </w:r>
          </w:p>
        </w:tc>
        <w:tc>
          <w:tcPr>
            <w:tcW w:w="1133" w:type="dxa"/>
            <w:tcBorders>
              <w:top w:val="single" w:sz="4" w:space="0" w:color="auto"/>
              <w:left w:val="single" w:sz="4" w:space="0" w:color="auto"/>
              <w:bottom w:val="nil"/>
              <w:right w:val="nil"/>
            </w:tcBorders>
            <w:shd w:val="clear" w:color="auto" w:fill="FFFFFF"/>
          </w:tcPr>
          <w:p w14:paraId="46967475" w14:textId="77777777" w:rsidR="003C3AA6" w:rsidRDefault="003C3AA6" w:rsidP="003C3AA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4FE8F0A" w14:textId="19920BF0" w:rsidR="003C3AA6" w:rsidRDefault="003C3AA6" w:rsidP="003C3AA6">
            <w:pPr>
              <w:framePr w:w="10152" w:h="6346" w:hSpace="451" w:vSpace="5" w:wrap="notBeside" w:vAnchor="text" w:hAnchor="text" w:x="464" w:y="6"/>
              <w:rPr>
                <w:color w:val="auto"/>
              </w:rPr>
            </w:pPr>
            <w:r w:rsidRPr="00736A00">
              <w:rPr>
                <w:color w:val="auto"/>
                <w:sz w:val="16"/>
                <w:szCs w:val="16"/>
              </w:rPr>
              <w:t>Зам.дир по ВР,классные рук.,</w:t>
            </w:r>
            <w:r w:rsidRPr="00736A00">
              <w:rPr>
                <w:color w:val="auto"/>
              </w:rPr>
              <w:t xml:space="preserve"> </w:t>
            </w:r>
            <w:r w:rsidRPr="00736A00">
              <w:rPr>
                <w:color w:val="auto"/>
                <w:sz w:val="16"/>
                <w:szCs w:val="16"/>
              </w:rPr>
              <w:t xml:space="preserve">советник по воспит </w:t>
            </w:r>
          </w:p>
        </w:tc>
      </w:tr>
      <w:tr w:rsidR="003C3AA6" w14:paraId="36F798A1" w14:textId="77777777" w:rsidTr="003C3AA6">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266AFB49" w14:textId="77777777" w:rsidR="003C3AA6" w:rsidRDefault="003C3AA6" w:rsidP="003C3AA6">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bottom w:val="nil"/>
              <w:right w:val="nil"/>
            </w:tcBorders>
            <w:shd w:val="clear" w:color="auto" w:fill="FFFFFF"/>
          </w:tcPr>
          <w:p w14:paraId="7136F2D6" w14:textId="3F50FD5F" w:rsidR="003C3AA6" w:rsidRDefault="003C3AA6" w:rsidP="003C3AA6">
            <w:pPr>
              <w:framePr w:w="10152" w:h="6346" w:hSpace="451" w:vSpace="5" w:wrap="notBeside" w:vAnchor="text" w:hAnchor="text" w:x="464" w:y="6"/>
              <w:rPr>
                <w:color w:val="auto"/>
              </w:rPr>
            </w:pPr>
            <w:r w:rsidRPr="00AE477A">
              <w:rPr>
                <w:color w:val="auto"/>
              </w:rPr>
              <w:t>5-9 класс</w:t>
            </w:r>
          </w:p>
        </w:tc>
        <w:tc>
          <w:tcPr>
            <w:tcW w:w="1133" w:type="dxa"/>
            <w:tcBorders>
              <w:top w:val="single" w:sz="4" w:space="0" w:color="auto"/>
              <w:left w:val="single" w:sz="4" w:space="0" w:color="auto"/>
              <w:bottom w:val="nil"/>
              <w:right w:val="nil"/>
            </w:tcBorders>
            <w:shd w:val="clear" w:color="auto" w:fill="FFFFFF"/>
          </w:tcPr>
          <w:p w14:paraId="640EFB58" w14:textId="77777777" w:rsidR="003C3AA6" w:rsidRDefault="003C3AA6" w:rsidP="003C3AA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DCD45B2" w14:textId="12E0BA73" w:rsidR="003C3AA6" w:rsidRDefault="003C3AA6" w:rsidP="003C3AA6">
            <w:pPr>
              <w:framePr w:w="10152" w:h="6346" w:hSpace="451" w:vSpace="5" w:wrap="notBeside" w:vAnchor="text" w:hAnchor="text" w:x="464" w:y="6"/>
              <w:rPr>
                <w:color w:val="auto"/>
              </w:rPr>
            </w:pPr>
            <w:r w:rsidRPr="00736A00">
              <w:rPr>
                <w:color w:val="auto"/>
                <w:sz w:val="16"/>
                <w:szCs w:val="16"/>
              </w:rPr>
              <w:t>Зам.дир по ВР,классные рук.,</w:t>
            </w:r>
            <w:r w:rsidRPr="00736A00">
              <w:rPr>
                <w:color w:val="auto"/>
              </w:rPr>
              <w:t xml:space="preserve"> </w:t>
            </w:r>
            <w:r w:rsidRPr="00736A00">
              <w:rPr>
                <w:color w:val="auto"/>
                <w:sz w:val="16"/>
                <w:szCs w:val="16"/>
              </w:rPr>
              <w:t xml:space="preserve">советник по воспит </w:t>
            </w:r>
          </w:p>
        </w:tc>
      </w:tr>
      <w:tr w:rsidR="003C3AA6" w14:paraId="0C81DF2E" w14:textId="77777777" w:rsidTr="003C3AA6">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53A71F98" w14:textId="77777777" w:rsidR="003C3AA6" w:rsidRDefault="003C3AA6" w:rsidP="003C3AA6">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bottom w:val="nil"/>
              <w:right w:val="nil"/>
            </w:tcBorders>
            <w:shd w:val="clear" w:color="auto" w:fill="FFFFFF"/>
          </w:tcPr>
          <w:p w14:paraId="4D73F285" w14:textId="2114F0F7" w:rsidR="003C3AA6" w:rsidRDefault="003C3AA6" w:rsidP="003C3AA6">
            <w:pPr>
              <w:framePr w:w="10152" w:h="6346" w:hSpace="451" w:vSpace="5" w:wrap="notBeside" w:vAnchor="text" w:hAnchor="text" w:x="464" w:y="6"/>
              <w:rPr>
                <w:color w:val="auto"/>
              </w:rPr>
            </w:pPr>
            <w:r w:rsidRPr="00AE477A">
              <w:rPr>
                <w:color w:val="auto"/>
              </w:rPr>
              <w:t>5-9 класс</w:t>
            </w:r>
          </w:p>
        </w:tc>
        <w:tc>
          <w:tcPr>
            <w:tcW w:w="1133" w:type="dxa"/>
            <w:tcBorders>
              <w:top w:val="single" w:sz="4" w:space="0" w:color="auto"/>
              <w:left w:val="single" w:sz="4" w:space="0" w:color="auto"/>
              <w:bottom w:val="nil"/>
              <w:right w:val="nil"/>
            </w:tcBorders>
            <w:shd w:val="clear" w:color="auto" w:fill="FFFFFF"/>
          </w:tcPr>
          <w:p w14:paraId="742BAC29" w14:textId="77777777" w:rsidR="003C3AA6" w:rsidRDefault="003C3AA6" w:rsidP="003C3AA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A78848D" w14:textId="525D9376" w:rsidR="003C3AA6" w:rsidRDefault="003C3AA6" w:rsidP="003C3AA6">
            <w:pPr>
              <w:framePr w:w="10152" w:h="6346" w:hSpace="451" w:vSpace="5" w:wrap="notBeside" w:vAnchor="text" w:hAnchor="text" w:x="464" w:y="6"/>
              <w:rPr>
                <w:color w:val="auto"/>
              </w:rPr>
            </w:pPr>
            <w:r w:rsidRPr="00736A00">
              <w:rPr>
                <w:color w:val="auto"/>
                <w:sz w:val="16"/>
                <w:szCs w:val="16"/>
              </w:rPr>
              <w:t>Зам.дир по ВР,классные рук.,</w:t>
            </w:r>
            <w:r w:rsidRPr="00736A00">
              <w:rPr>
                <w:color w:val="auto"/>
              </w:rPr>
              <w:t xml:space="preserve"> </w:t>
            </w:r>
            <w:r w:rsidRPr="00736A00">
              <w:rPr>
                <w:color w:val="auto"/>
                <w:sz w:val="16"/>
                <w:szCs w:val="16"/>
              </w:rPr>
              <w:t xml:space="preserve">советник по воспит </w:t>
            </w:r>
          </w:p>
        </w:tc>
      </w:tr>
      <w:tr w:rsidR="003C3AA6" w14:paraId="6188F3D3" w14:textId="77777777" w:rsidTr="003C3AA6">
        <w:trPr>
          <w:trHeight w:hRule="exact" w:val="1608"/>
        </w:trPr>
        <w:tc>
          <w:tcPr>
            <w:tcW w:w="5266" w:type="dxa"/>
            <w:tcBorders>
              <w:top w:val="single" w:sz="4" w:space="0" w:color="auto"/>
              <w:left w:val="single" w:sz="4" w:space="0" w:color="auto"/>
              <w:bottom w:val="single" w:sz="4" w:space="0" w:color="auto"/>
              <w:right w:val="nil"/>
            </w:tcBorders>
            <w:shd w:val="clear" w:color="auto" w:fill="FFFFFF"/>
            <w:vAlign w:val="center"/>
          </w:tcPr>
          <w:p w14:paraId="6D5BA5E6" w14:textId="77777777" w:rsidR="003C3AA6" w:rsidRDefault="003C3AA6" w:rsidP="003C3AA6">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внутришкольных турниров:</w:t>
            </w:r>
          </w:p>
          <w:p w14:paraId="6FF85F9D" w14:textId="77777777" w:rsidR="003C3AA6" w:rsidRDefault="003C3AA6" w:rsidP="003C3AA6">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минифутболу,</w:t>
            </w:r>
          </w:p>
          <w:p w14:paraId="2678FC01" w14:textId="77777777" w:rsidR="003C3AA6" w:rsidRDefault="003C3AA6" w:rsidP="003C3AA6">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пионерболу,</w:t>
            </w:r>
          </w:p>
          <w:p w14:paraId="0A68707C" w14:textId="77777777" w:rsidR="003C3AA6" w:rsidRDefault="003C3AA6" w:rsidP="003C3AA6">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баскетболу,</w:t>
            </w:r>
          </w:p>
          <w:p w14:paraId="63AFE869" w14:textId="77777777" w:rsidR="003C3AA6" w:rsidRDefault="003C3AA6" w:rsidP="003C3AA6">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настольному теннису,</w:t>
            </w:r>
          </w:p>
          <w:p w14:paraId="6E73FA27" w14:textId="77777777" w:rsidR="003C3AA6" w:rsidRDefault="003C3AA6" w:rsidP="003C3AA6">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шахматам</w:t>
            </w:r>
          </w:p>
        </w:tc>
        <w:tc>
          <w:tcPr>
            <w:tcW w:w="1646" w:type="dxa"/>
            <w:tcBorders>
              <w:top w:val="single" w:sz="4" w:space="0" w:color="auto"/>
              <w:left w:val="single" w:sz="4" w:space="0" w:color="auto"/>
              <w:bottom w:val="single" w:sz="4" w:space="0" w:color="auto"/>
              <w:right w:val="nil"/>
            </w:tcBorders>
            <w:shd w:val="clear" w:color="auto" w:fill="FFFFFF"/>
          </w:tcPr>
          <w:p w14:paraId="7250AD97" w14:textId="3B6D0A33" w:rsidR="003C3AA6" w:rsidRDefault="003C3AA6" w:rsidP="003C3AA6">
            <w:pPr>
              <w:framePr w:w="10152" w:h="6346" w:hSpace="451" w:vSpace="5" w:wrap="notBeside" w:vAnchor="text" w:hAnchor="text" w:x="464" w:y="6"/>
              <w:rPr>
                <w:color w:val="auto"/>
              </w:rPr>
            </w:pPr>
            <w:r w:rsidRPr="00AE477A">
              <w:rPr>
                <w:color w:val="auto"/>
              </w:rPr>
              <w:t>5-9 класс</w:t>
            </w:r>
          </w:p>
        </w:tc>
        <w:tc>
          <w:tcPr>
            <w:tcW w:w="1133" w:type="dxa"/>
            <w:tcBorders>
              <w:top w:val="single" w:sz="4" w:space="0" w:color="auto"/>
              <w:left w:val="single" w:sz="4" w:space="0" w:color="auto"/>
              <w:bottom w:val="single" w:sz="4" w:space="0" w:color="auto"/>
              <w:right w:val="nil"/>
            </w:tcBorders>
            <w:shd w:val="clear" w:color="auto" w:fill="FFFFFF"/>
          </w:tcPr>
          <w:p w14:paraId="1C206AC6" w14:textId="77777777" w:rsidR="003C3AA6" w:rsidRDefault="003C3AA6" w:rsidP="003C3AA6">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2ACFD95" w14:textId="6AEEECDB" w:rsidR="003C3AA6" w:rsidRDefault="003C3AA6" w:rsidP="003C3AA6">
            <w:pPr>
              <w:framePr w:w="10152" w:h="6346" w:hSpace="451" w:vSpace="5" w:wrap="notBeside" w:vAnchor="text" w:hAnchor="text" w:x="464" w:y="6"/>
              <w:rPr>
                <w:color w:val="auto"/>
              </w:rPr>
            </w:pPr>
            <w:r w:rsidRPr="00736A00">
              <w:rPr>
                <w:color w:val="auto"/>
                <w:sz w:val="16"/>
                <w:szCs w:val="16"/>
              </w:rPr>
              <w:t>Зам.дир по ВР,классные рук.,</w:t>
            </w:r>
            <w:r w:rsidRPr="00736A00">
              <w:rPr>
                <w:color w:val="auto"/>
              </w:rPr>
              <w:t xml:space="preserve"> </w:t>
            </w:r>
            <w:r w:rsidRPr="00736A00">
              <w:rPr>
                <w:color w:val="auto"/>
                <w:sz w:val="16"/>
                <w:szCs w:val="16"/>
              </w:rPr>
              <w:t xml:space="preserve">советник по воспит </w:t>
            </w:r>
          </w:p>
        </w:tc>
      </w:tr>
    </w:tbl>
    <w:p w14:paraId="5DFED66B" w14:textId="6FDBE38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1151</w:t>
      </w:r>
    </w:p>
    <w:p w14:paraId="1474AEE0" w14:textId="77777777" w:rsidR="00A5220A" w:rsidRDefault="00A5220A">
      <w:pPr>
        <w:spacing w:line="1" w:lineRule="exact"/>
        <w:rPr>
          <w:color w:val="auto"/>
        </w:rPr>
      </w:pPr>
      <w:r>
        <w:rPr>
          <w:color w:val="auto"/>
        </w:rPr>
        <w:br w:type="page"/>
      </w:r>
    </w:p>
    <w:tbl>
      <w:tblPr>
        <w:tblW w:w="10152" w:type="dxa"/>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588DCAD0" w14:textId="77777777" w:rsidTr="003C3AA6">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5B657F58" w14:textId="77777777"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lastRenderedPageBreak/>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FD3471B"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75BC57A"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6B3BE07"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3C3AA6" w14:paraId="6BFEADA5" w14:textId="77777777" w:rsidTr="003C3AA6">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52AA7736" w14:textId="77777777" w:rsidR="003C3AA6" w:rsidRDefault="003C3AA6" w:rsidP="003C3AA6">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bottom w:val="nil"/>
              <w:right w:val="nil"/>
            </w:tcBorders>
            <w:shd w:val="clear" w:color="auto" w:fill="FFFFFF"/>
          </w:tcPr>
          <w:p w14:paraId="70AC30CD" w14:textId="4335623C" w:rsidR="003C3AA6" w:rsidRDefault="003C3AA6" w:rsidP="003C3AA6">
            <w:pPr>
              <w:framePr w:w="10152" w:h="6010" w:hSpace="24" w:vSpace="29" w:wrap="notBeside" w:vAnchor="text" w:hAnchor="text" w:x="452" w:y="342"/>
              <w:rPr>
                <w:color w:val="auto"/>
              </w:rPr>
            </w:pPr>
            <w:r w:rsidRPr="00D405CC">
              <w:rPr>
                <w:color w:val="auto"/>
              </w:rPr>
              <w:t>5-9 класс</w:t>
            </w:r>
          </w:p>
        </w:tc>
        <w:tc>
          <w:tcPr>
            <w:tcW w:w="1133" w:type="dxa"/>
            <w:tcBorders>
              <w:top w:val="single" w:sz="4" w:space="0" w:color="auto"/>
              <w:left w:val="single" w:sz="4" w:space="0" w:color="auto"/>
              <w:bottom w:val="nil"/>
              <w:right w:val="nil"/>
            </w:tcBorders>
            <w:shd w:val="clear" w:color="auto" w:fill="FFFFFF"/>
          </w:tcPr>
          <w:p w14:paraId="18D90EAD" w14:textId="77777777" w:rsidR="003C3AA6" w:rsidRDefault="003C3AA6" w:rsidP="003C3AA6">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14D365" w14:textId="46A4B255" w:rsidR="003C3AA6" w:rsidRDefault="003C3AA6" w:rsidP="003C3AA6">
            <w:pPr>
              <w:framePr w:w="10152" w:h="6010" w:hSpace="24" w:vSpace="29" w:wrap="notBeside" w:vAnchor="text" w:hAnchor="text" w:x="452" w:y="342"/>
              <w:rPr>
                <w:color w:val="auto"/>
              </w:rPr>
            </w:pPr>
            <w:r w:rsidRPr="00AC457E">
              <w:rPr>
                <w:color w:val="auto"/>
                <w:sz w:val="16"/>
                <w:szCs w:val="16"/>
              </w:rPr>
              <w:t>Зам.дир по ВР,классные рук.,</w:t>
            </w:r>
            <w:r w:rsidRPr="00AC457E">
              <w:rPr>
                <w:color w:val="auto"/>
              </w:rPr>
              <w:t xml:space="preserve"> </w:t>
            </w:r>
            <w:r w:rsidRPr="00AC457E">
              <w:rPr>
                <w:color w:val="auto"/>
                <w:sz w:val="16"/>
                <w:szCs w:val="16"/>
              </w:rPr>
              <w:t xml:space="preserve">советник по воспит </w:t>
            </w:r>
          </w:p>
        </w:tc>
      </w:tr>
      <w:tr w:rsidR="003C3AA6" w14:paraId="37DAD27C" w14:textId="77777777" w:rsidTr="003C3AA6">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2458789F" w14:textId="77777777" w:rsidR="003C3AA6" w:rsidRDefault="003C3AA6" w:rsidP="003C3AA6">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новогодних праздников в школе</w:t>
            </w:r>
          </w:p>
        </w:tc>
        <w:tc>
          <w:tcPr>
            <w:tcW w:w="1646" w:type="dxa"/>
            <w:tcBorders>
              <w:top w:val="single" w:sz="4" w:space="0" w:color="auto"/>
              <w:left w:val="single" w:sz="4" w:space="0" w:color="auto"/>
              <w:bottom w:val="nil"/>
              <w:right w:val="nil"/>
            </w:tcBorders>
            <w:shd w:val="clear" w:color="auto" w:fill="FFFFFF"/>
          </w:tcPr>
          <w:p w14:paraId="711831F8" w14:textId="72067468" w:rsidR="003C3AA6" w:rsidRDefault="003C3AA6" w:rsidP="003C3AA6">
            <w:pPr>
              <w:framePr w:w="10152" w:h="6010" w:hSpace="24" w:vSpace="29" w:wrap="notBeside" w:vAnchor="text" w:hAnchor="text" w:x="452" w:y="342"/>
              <w:rPr>
                <w:color w:val="auto"/>
              </w:rPr>
            </w:pPr>
            <w:r w:rsidRPr="00D405CC">
              <w:rPr>
                <w:color w:val="auto"/>
              </w:rPr>
              <w:t>5-9 класс</w:t>
            </w:r>
          </w:p>
        </w:tc>
        <w:tc>
          <w:tcPr>
            <w:tcW w:w="1133" w:type="dxa"/>
            <w:tcBorders>
              <w:top w:val="single" w:sz="4" w:space="0" w:color="auto"/>
              <w:left w:val="single" w:sz="4" w:space="0" w:color="auto"/>
              <w:bottom w:val="nil"/>
              <w:right w:val="nil"/>
            </w:tcBorders>
            <w:shd w:val="clear" w:color="auto" w:fill="FFFFFF"/>
          </w:tcPr>
          <w:p w14:paraId="4841D880" w14:textId="77777777" w:rsidR="003C3AA6" w:rsidRDefault="003C3AA6" w:rsidP="003C3AA6">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1B8570" w14:textId="375A4B0F" w:rsidR="003C3AA6" w:rsidRDefault="003C3AA6" w:rsidP="003C3AA6">
            <w:pPr>
              <w:framePr w:w="10152" w:h="6010" w:hSpace="24" w:vSpace="29" w:wrap="notBeside" w:vAnchor="text" w:hAnchor="text" w:x="452" w:y="342"/>
              <w:rPr>
                <w:color w:val="auto"/>
              </w:rPr>
            </w:pPr>
            <w:r w:rsidRPr="00AC457E">
              <w:rPr>
                <w:color w:val="auto"/>
                <w:sz w:val="16"/>
                <w:szCs w:val="16"/>
              </w:rPr>
              <w:t>Зам.дир по ВР,классные рук.,</w:t>
            </w:r>
            <w:r w:rsidRPr="00AC457E">
              <w:rPr>
                <w:color w:val="auto"/>
              </w:rPr>
              <w:t xml:space="preserve"> </w:t>
            </w:r>
            <w:r w:rsidRPr="00AC457E">
              <w:rPr>
                <w:color w:val="auto"/>
                <w:sz w:val="16"/>
                <w:szCs w:val="16"/>
              </w:rPr>
              <w:t xml:space="preserve">советник по воспит </w:t>
            </w:r>
          </w:p>
        </w:tc>
      </w:tr>
      <w:tr w:rsidR="003C3AA6" w14:paraId="727F4B3E" w14:textId="77777777" w:rsidTr="003C3AA6">
        <w:trPr>
          <w:trHeight w:hRule="exact" w:val="586"/>
        </w:trPr>
        <w:tc>
          <w:tcPr>
            <w:tcW w:w="5266" w:type="dxa"/>
            <w:tcBorders>
              <w:top w:val="single" w:sz="4" w:space="0" w:color="auto"/>
              <w:left w:val="single" w:sz="4" w:space="0" w:color="auto"/>
              <w:bottom w:val="nil"/>
              <w:right w:val="nil"/>
            </w:tcBorders>
            <w:shd w:val="clear" w:color="auto" w:fill="FFFFFF"/>
            <w:vAlign w:val="center"/>
          </w:tcPr>
          <w:p w14:paraId="60C9ACBF" w14:textId="77777777" w:rsidR="003C3AA6" w:rsidRDefault="003C3AA6" w:rsidP="003C3AA6">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bottom w:val="nil"/>
              <w:right w:val="nil"/>
            </w:tcBorders>
            <w:shd w:val="clear" w:color="auto" w:fill="FFFFFF"/>
          </w:tcPr>
          <w:p w14:paraId="33F50317" w14:textId="7CACA719" w:rsidR="003C3AA6" w:rsidRDefault="003C3AA6" w:rsidP="003C3AA6">
            <w:pPr>
              <w:framePr w:w="10152" w:h="6010" w:hSpace="24" w:vSpace="29" w:wrap="notBeside" w:vAnchor="text" w:hAnchor="text" w:x="452" w:y="342"/>
              <w:rPr>
                <w:color w:val="auto"/>
              </w:rPr>
            </w:pPr>
            <w:r w:rsidRPr="00D405CC">
              <w:rPr>
                <w:color w:val="auto"/>
              </w:rPr>
              <w:t>5-9 класс</w:t>
            </w:r>
          </w:p>
        </w:tc>
        <w:tc>
          <w:tcPr>
            <w:tcW w:w="1133" w:type="dxa"/>
            <w:tcBorders>
              <w:top w:val="single" w:sz="4" w:space="0" w:color="auto"/>
              <w:left w:val="single" w:sz="4" w:space="0" w:color="auto"/>
              <w:bottom w:val="nil"/>
              <w:right w:val="nil"/>
            </w:tcBorders>
            <w:shd w:val="clear" w:color="auto" w:fill="FFFFFF"/>
          </w:tcPr>
          <w:p w14:paraId="59844BD1" w14:textId="77777777" w:rsidR="003C3AA6" w:rsidRDefault="003C3AA6" w:rsidP="003C3AA6">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35D6F30" w14:textId="1DFE52AC" w:rsidR="003C3AA6" w:rsidRDefault="003C3AA6" w:rsidP="003C3AA6">
            <w:pPr>
              <w:framePr w:w="10152" w:h="6010" w:hSpace="24" w:vSpace="29" w:wrap="notBeside" w:vAnchor="text" w:hAnchor="text" w:x="452" w:y="342"/>
              <w:rPr>
                <w:color w:val="auto"/>
              </w:rPr>
            </w:pPr>
            <w:r w:rsidRPr="00AC457E">
              <w:rPr>
                <w:color w:val="auto"/>
                <w:sz w:val="16"/>
                <w:szCs w:val="16"/>
              </w:rPr>
              <w:t>Зам.дир по ВР,классные рук.,</w:t>
            </w:r>
            <w:r w:rsidRPr="00AC457E">
              <w:rPr>
                <w:color w:val="auto"/>
              </w:rPr>
              <w:t xml:space="preserve"> </w:t>
            </w:r>
            <w:r w:rsidRPr="00AC457E">
              <w:rPr>
                <w:color w:val="auto"/>
                <w:sz w:val="16"/>
                <w:szCs w:val="16"/>
              </w:rPr>
              <w:t xml:space="preserve">советник по воспит </w:t>
            </w:r>
          </w:p>
        </w:tc>
      </w:tr>
      <w:tr w:rsidR="003C3AA6" w14:paraId="2C4DFE80" w14:textId="77777777" w:rsidTr="003C3AA6">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18767C51" w14:textId="77777777" w:rsidR="003C3AA6" w:rsidRDefault="003C3AA6" w:rsidP="003C3AA6">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Участие в региональном фестивале ученического самоуправления</w:t>
            </w:r>
          </w:p>
        </w:tc>
        <w:tc>
          <w:tcPr>
            <w:tcW w:w="1646" w:type="dxa"/>
            <w:tcBorders>
              <w:top w:val="single" w:sz="4" w:space="0" w:color="auto"/>
              <w:left w:val="single" w:sz="4" w:space="0" w:color="auto"/>
              <w:bottom w:val="nil"/>
              <w:right w:val="nil"/>
            </w:tcBorders>
            <w:shd w:val="clear" w:color="auto" w:fill="FFFFFF"/>
          </w:tcPr>
          <w:p w14:paraId="148BED65" w14:textId="06936AE3" w:rsidR="003C3AA6" w:rsidRDefault="003C3AA6" w:rsidP="003C3AA6">
            <w:pPr>
              <w:framePr w:w="10152" w:h="6010" w:hSpace="24" w:vSpace="29" w:wrap="notBeside" w:vAnchor="text" w:hAnchor="text" w:x="452" w:y="342"/>
              <w:rPr>
                <w:color w:val="auto"/>
              </w:rPr>
            </w:pPr>
            <w:r w:rsidRPr="00D405CC">
              <w:rPr>
                <w:color w:val="auto"/>
              </w:rPr>
              <w:t>5-9 класс</w:t>
            </w:r>
          </w:p>
        </w:tc>
        <w:tc>
          <w:tcPr>
            <w:tcW w:w="1133" w:type="dxa"/>
            <w:tcBorders>
              <w:top w:val="single" w:sz="4" w:space="0" w:color="auto"/>
              <w:left w:val="single" w:sz="4" w:space="0" w:color="auto"/>
              <w:bottom w:val="nil"/>
              <w:right w:val="nil"/>
            </w:tcBorders>
            <w:shd w:val="clear" w:color="auto" w:fill="FFFFFF"/>
          </w:tcPr>
          <w:p w14:paraId="571EF77C" w14:textId="77777777" w:rsidR="003C3AA6" w:rsidRDefault="003C3AA6" w:rsidP="003C3AA6">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0927F0" w14:textId="40B64A41" w:rsidR="003C3AA6" w:rsidRDefault="003C3AA6" w:rsidP="003C3AA6">
            <w:pPr>
              <w:framePr w:w="10152" w:h="6010" w:hSpace="24" w:vSpace="29" w:wrap="notBeside" w:vAnchor="text" w:hAnchor="text" w:x="452" w:y="342"/>
              <w:rPr>
                <w:color w:val="auto"/>
              </w:rPr>
            </w:pPr>
            <w:r w:rsidRPr="00AC457E">
              <w:rPr>
                <w:color w:val="auto"/>
                <w:sz w:val="16"/>
                <w:szCs w:val="16"/>
              </w:rPr>
              <w:t>Зам.дир по ВР,классные рук.,</w:t>
            </w:r>
            <w:r w:rsidRPr="00AC457E">
              <w:rPr>
                <w:color w:val="auto"/>
              </w:rPr>
              <w:t xml:space="preserve"> </w:t>
            </w:r>
            <w:r w:rsidRPr="00AC457E">
              <w:rPr>
                <w:color w:val="auto"/>
                <w:sz w:val="16"/>
                <w:szCs w:val="16"/>
              </w:rPr>
              <w:t xml:space="preserve">советник по воспит </w:t>
            </w:r>
          </w:p>
        </w:tc>
      </w:tr>
      <w:tr w:rsidR="003C3AA6" w14:paraId="0F940B67" w14:textId="77777777" w:rsidTr="003C3AA6">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472945F2" w14:textId="77777777" w:rsidR="003C3AA6" w:rsidRDefault="003C3AA6" w:rsidP="003C3AA6">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bottom w:val="nil"/>
              <w:right w:val="nil"/>
            </w:tcBorders>
            <w:shd w:val="clear" w:color="auto" w:fill="FFFFFF"/>
          </w:tcPr>
          <w:p w14:paraId="156D3FC4" w14:textId="6078433B" w:rsidR="003C3AA6" w:rsidRDefault="003C3AA6" w:rsidP="003C3AA6">
            <w:pPr>
              <w:framePr w:w="10152" w:h="6010" w:hSpace="24" w:vSpace="29" w:wrap="notBeside" w:vAnchor="text" w:hAnchor="text" w:x="452" w:y="342"/>
              <w:rPr>
                <w:color w:val="auto"/>
              </w:rPr>
            </w:pPr>
            <w:r w:rsidRPr="00D405CC">
              <w:rPr>
                <w:color w:val="auto"/>
              </w:rPr>
              <w:t>5-9 класс</w:t>
            </w:r>
          </w:p>
        </w:tc>
        <w:tc>
          <w:tcPr>
            <w:tcW w:w="1133" w:type="dxa"/>
            <w:tcBorders>
              <w:top w:val="single" w:sz="4" w:space="0" w:color="auto"/>
              <w:left w:val="single" w:sz="4" w:space="0" w:color="auto"/>
              <w:bottom w:val="nil"/>
              <w:right w:val="nil"/>
            </w:tcBorders>
            <w:shd w:val="clear" w:color="auto" w:fill="FFFFFF"/>
          </w:tcPr>
          <w:p w14:paraId="1B33F66E" w14:textId="77777777" w:rsidR="003C3AA6" w:rsidRDefault="003C3AA6" w:rsidP="003C3AA6">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381A497" w14:textId="2C4B7B2D" w:rsidR="003C3AA6" w:rsidRDefault="003C3AA6" w:rsidP="003C3AA6">
            <w:pPr>
              <w:framePr w:w="10152" w:h="6010" w:hSpace="24" w:vSpace="29" w:wrap="notBeside" w:vAnchor="text" w:hAnchor="text" w:x="452" w:y="342"/>
              <w:rPr>
                <w:color w:val="auto"/>
              </w:rPr>
            </w:pPr>
            <w:r w:rsidRPr="00AC457E">
              <w:rPr>
                <w:color w:val="auto"/>
                <w:sz w:val="16"/>
                <w:szCs w:val="16"/>
              </w:rPr>
              <w:t>Зам.дир по ВР,классные рук.,</w:t>
            </w:r>
            <w:r w:rsidRPr="00AC457E">
              <w:rPr>
                <w:color w:val="auto"/>
              </w:rPr>
              <w:t xml:space="preserve"> </w:t>
            </w:r>
            <w:r w:rsidRPr="00AC457E">
              <w:rPr>
                <w:color w:val="auto"/>
                <w:sz w:val="16"/>
                <w:szCs w:val="16"/>
              </w:rPr>
              <w:t xml:space="preserve">советник по воспит </w:t>
            </w:r>
          </w:p>
        </w:tc>
      </w:tr>
      <w:tr w:rsidR="003C3AA6" w14:paraId="41A0C7E9" w14:textId="77777777" w:rsidTr="003C3AA6">
        <w:trPr>
          <w:trHeight w:hRule="exact" w:val="389"/>
        </w:trPr>
        <w:tc>
          <w:tcPr>
            <w:tcW w:w="5266" w:type="dxa"/>
            <w:tcBorders>
              <w:top w:val="single" w:sz="4" w:space="0" w:color="auto"/>
              <w:left w:val="single" w:sz="4" w:space="0" w:color="auto"/>
              <w:bottom w:val="nil"/>
              <w:right w:val="nil"/>
            </w:tcBorders>
            <w:shd w:val="clear" w:color="auto" w:fill="FFFFFF"/>
            <w:vAlign w:val="center"/>
          </w:tcPr>
          <w:p w14:paraId="3D861A07" w14:textId="77777777" w:rsidR="003C3AA6" w:rsidRDefault="003C3AA6" w:rsidP="003C3AA6">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Итоговый сбор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5CA14D71" w14:textId="00B81431" w:rsidR="003C3AA6" w:rsidRDefault="003C3AA6" w:rsidP="003C3AA6">
            <w:pPr>
              <w:framePr w:w="10152" w:h="6010" w:hSpace="24" w:vSpace="29" w:wrap="notBeside" w:vAnchor="text" w:hAnchor="text" w:x="452" w:y="342"/>
              <w:rPr>
                <w:color w:val="auto"/>
              </w:rPr>
            </w:pPr>
            <w:r w:rsidRPr="00D405CC">
              <w:rPr>
                <w:color w:val="auto"/>
              </w:rPr>
              <w:t>5-9 класс</w:t>
            </w:r>
          </w:p>
        </w:tc>
        <w:tc>
          <w:tcPr>
            <w:tcW w:w="1133" w:type="dxa"/>
            <w:tcBorders>
              <w:top w:val="single" w:sz="4" w:space="0" w:color="auto"/>
              <w:left w:val="single" w:sz="4" w:space="0" w:color="auto"/>
              <w:bottom w:val="nil"/>
              <w:right w:val="nil"/>
            </w:tcBorders>
            <w:shd w:val="clear" w:color="auto" w:fill="FFFFFF"/>
          </w:tcPr>
          <w:p w14:paraId="3324CC28" w14:textId="77777777" w:rsidR="003C3AA6" w:rsidRDefault="003C3AA6" w:rsidP="003C3AA6">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5B8E7C9" w14:textId="66C145D6" w:rsidR="003C3AA6" w:rsidRDefault="003C3AA6" w:rsidP="003C3AA6">
            <w:pPr>
              <w:framePr w:w="10152" w:h="6010" w:hSpace="24" w:vSpace="29" w:wrap="notBeside" w:vAnchor="text" w:hAnchor="text" w:x="452" w:y="342"/>
              <w:rPr>
                <w:color w:val="auto"/>
              </w:rPr>
            </w:pPr>
            <w:r w:rsidRPr="00AC457E">
              <w:rPr>
                <w:color w:val="auto"/>
                <w:sz w:val="16"/>
                <w:szCs w:val="16"/>
              </w:rPr>
              <w:t>Зам.дир по ВР,классные рук.,</w:t>
            </w:r>
            <w:r w:rsidRPr="00AC457E">
              <w:rPr>
                <w:color w:val="auto"/>
              </w:rPr>
              <w:t xml:space="preserve"> </w:t>
            </w:r>
            <w:r w:rsidRPr="00AC457E">
              <w:rPr>
                <w:color w:val="auto"/>
                <w:sz w:val="16"/>
                <w:szCs w:val="16"/>
              </w:rPr>
              <w:t xml:space="preserve">советник по воспит </w:t>
            </w:r>
          </w:p>
        </w:tc>
      </w:tr>
      <w:tr w:rsidR="003C3AA6" w14:paraId="052CFB94" w14:textId="77777777" w:rsidTr="003C3AA6">
        <w:trPr>
          <w:trHeight w:hRule="exact" w:val="389"/>
        </w:trPr>
        <w:tc>
          <w:tcPr>
            <w:tcW w:w="5266" w:type="dxa"/>
            <w:tcBorders>
              <w:top w:val="single" w:sz="4" w:space="0" w:color="auto"/>
              <w:left w:val="single" w:sz="4" w:space="0" w:color="auto"/>
              <w:bottom w:val="nil"/>
              <w:right w:val="nil"/>
            </w:tcBorders>
            <w:shd w:val="clear" w:color="auto" w:fill="FFFFFF"/>
            <w:vAlign w:val="center"/>
          </w:tcPr>
          <w:p w14:paraId="502210D5" w14:textId="77777777" w:rsidR="003C3AA6" w:rsidRDefault="003C3AA6" w:rsidP="003C3AA6">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Отчетная конференция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45EC9764" w14:textId="30EB428A" w:rsidR="003C3AA6" w:rsidRDefault="003C3AA6" w:rsidP="003C3AA6">
            <w:pPr>
              <w:framePr w:w="10152" w:h="6010" w:hSpace="24" w:vSpace="29" w:wrap="notBeside" w:vAnchor="text" w:hAnchor="text" w:x="452" w:y="342"/>
              <w:rPr>
                <w:color w:val="auto"/>
              </w:rPr>
            </w:pPr>
            <w:r w:rsidRPr="00D405CC">
              <w:rPr>
                <w:color w:val="auto"/>
              </w:rPr>
              <w:t>5-9 класс</w:t>
            </w:r>
          </w:p>
        </w:tc>
        <w:tc>
          <w:tcPr>
            <w:tcW w:w="1133" w:type="dxa"/>
            <w:tcBorders>
              <w:top w:val="single" w:sz="4" w:space="0" w:color="auto"/>
              <w:left w:val="single" w:sz="4" w:space="0" w:color="auto"/>
              <w:bottom w:val="nil"/>
              <w:right w:val="nil"/>
            </w:tcBorders>
            <w:shd w:val="clear" w:color="auto" w:fill="FFFFFF"/>
          </w:tcPr>
          <w:p w14:paraId="2078B344" w14:textId="77777777" w:rsidR="003C3AA6" w:rsidRDefault="003C3AA6" w:rsidP="003C3AA6">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1820CAC" w14:textId="1FA11071" w:rsidR="003C3AA6" w:rsidRDefault="003C3AA6" w:rsidP="003C3AA6">
            <w:pPr>
              <w:framePr w:w="10152" w:h="6010" w:hSpace="24" w:vSpace="29" w:wrap="notBeside" w:vAnchor="text" w:hAnchor="text" w:x="452" w:y="342"/>
              <w:rPr>
                <w:color w:val="auto"/>
              </w:rPr>
            </w:pPr>
            <w:r w:rsidRPr="00AC457E">
              <w:rPr>
                <w:color w:val="auto"/>
                <w:sz w:val="16"/>
                <w:szCs w:val="16"/>
              </w:rPr>
              <w:t>Зам.дир по ВР,классные рук.,</w:t>
            </w:r>
            <w:r w:rsidRPr="00AC457E">
              <w:rPr>
                <w:color w:val="auto"/>
              </w:rPr>
              <w:t xml:space="preserve"> </w:t>
            </w:r>
            <w:r w:rsidRPr="00AC457E">
              <w:rPr>
                <w:color w:val="auto"/>
                <w:sz w:val="16"/>
                <w:szCs w:val="16"/>
              </w:rPr>
              <w:t xml:space="preserve">советник по воспит </w:t>
            </w:r>
          </w:p>
        </w:tc>
      </w:tr>
      <w:tr w:rsidR="00A5220A" w14:paraId="2E9CCE23" w14:textId="77777777" w:rsidTr="003C3AA6">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29BC0F1E"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«Профориентация»</w:t>
            </w:r>
          </w:p>
        </w:tc>
      </w:tr>
      <w:tr w:rsidR="00A5220A" w14:paraId="2E61BC0F" w14:textId="77777777" w:rsidTr="003C3AA6">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509CDF31" w14:textId="77777777"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D2B49C5"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0B9E4C7"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68A9ACF"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3C3AA6" w14:paraId="00A70F5B" w14:textId="77777777" w:rsidTr="003C3AA6">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76786283" w14:textId="77777777" w:rsidR="003C3AA6" w:rsidRDefault="003C3AA6" w:rsidP="003C3AA6">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Оформление стендов профориентационной направленности</w:t>
            </w:r>
          </w:p>
        </w:tc>
        <w:tc>
          <w:tcPr>
            <w:tcW w:w="1646" w:type="dxa"/>
            <w:tcBorders>
              <w:top w:val="single" w:sz="4" w:space="0" w:color="auto"/>
              <w:left w:val="single" w:sz="4" w:space="0" w:color="auto"/>
              <w:bottom w:val="nil"/>
              <w:right w:val="nil"/>
            </w:tcBorders>
            <w:shd w:val="clear" w:color="auto" w:fill="FFFFFF"/>
          </w:tcPr>
          <w:p w14:paraId="03683E58" w14:textId="15CAB355" w:rsidR="003C3AA6" w:rsidRDefault="003C3AA6" w:rsidP="003C3AA6">
            <w:pPr>
              <w:framePr w:w="10152" w:h="6010" w:hSpace="24" w:vSpace="29" w:wrap="notBeside" w:vAnchor="text" w:hAnchor="text" w:x="452" w:y="342"/>
              <w:rPr>
                <w:color w:val="auto"/>
              </w:rPr>
            </w:pPr>
            <w:r w:rsidRPr="00452A20">
              <w:rPr>
                <w:color w:val="auto"/>
              </w:rPr>
              <w:t>5-9 класс</w:t>
            </w:r>
          </w:p>
        </w:tc>
        <w:tc>
          <w:tcPr>
            <w:tcW w:w="1133" w:type="dxa"/>
            <w:tcBorders>
              <w:top w:val="single" w:sz="4" w:space="0" w:color="auto"/>
              <w:left w:val="single" w:sz="4" w:space="0" w:color="auto"/>
              <w:bottom w:val="nil"/>
              <w:right w:val="nil"/>
            </w:tcBorders>
            <w:shd w:val="clear" w:color="auto" w:fill="FFFFFF"/>
          </w:tcPr>
          <w:p w14:paraId="512C6818" w14:textId="77777777" w:rsidR="003C3AA6" w:rsidRDefault="003C3AA6" w:rsidP="003C3AA6">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FA24E6A" w14:textId="56E79634" w:rsidR="003C3AA6" w:rsidRDefault="003C3AA6" w:rsidP="003C3AA6">
            <w:pPr>
              <w:framePr w:w="10152" w:h="6010" w:hSpace="24" w:vSpace="29" w:wrap="notBeside" w:vAnchor="text" w:hAnchor="text" w:x="452" w:y="342"/>
              <w:rPr>
                <w:color w:val="auto"/>
              </w:rPr>
            </w:pPr>
            <w:r w:rsidRPr="00B927A7">
              <w:rPr>
                <w:color w:val="auto"/>
                <w:sz w:val="16"/>
                <w:szCs w:val="16"/>
              </w:rPr>
              <w:t>Зам.дир по ВР,классные рук.,</w:t>
            </w:r>
            <w:r w:rsidRPr="00B927A7">
              <w:rPr>
                <w:color w:val="auto"/>
              </w:rPr>
              <w:t xml:space="preserve"> </w:t>
            </w:r>
            <w:r w:rsidRPr="00B927A7">
              <w:rPr>
                <w:color w:val="auto"/>
                <w:sz w:val="16"/>
                <w:szCs w:val="16"/>
              </w:rPr>
              <w:t xml:space="preserve">советник по воспит </w:t>
            </w:r>
          </w:p>
        </w:tc>
      </w:tr>
      <w:tr w:rsidR="003C3AA6" w14:paraId="0A3BE76D" w14:textId="77777777" w:rsidTr="003C3AA6">
        <w:trPr>
          <w:trHeight w:hRule="exact" w:val="600"/>
        </w:trPr>
        <w:tc>
          <w:tcPr>
            <w:tcW w:w="5266" w:type="dxa"/>
            <w:tcBorders>
              <w:top w:val="single" w:sz="4" w:space="0" w:color="auto"/>
              <w:left w:val="single" w:sz="4" w:space="0" w:color="auto"/>
              <w:bottom w:val="single" w:sz="4" w:space="0" w:color="auto"/>
              <w:right w:val="nil"/>
            </w:tcBorders>
            <w:shd w:val="clear" w:color="auto" w:fill="FFFFFF"/>
            <w:vAlign w:val="center"/>
          </w:tcPr>
          <w:p w14:paraId="2404B72E" w14:textId="77777777" w:rsidR="003C3AA6" w:rsidRDefault="003C3AA6" w:rsidP="003C3AA6">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right w:val="nil"/>
            </w:tcBorders>
            <w:shd w:val="clear" w:color="auto" w:fill="FFFFFF"/>
          </w:tcPr>
          <w:p w14:paraId="63F41E20" w14:textId="1C4E8D3C" w:rsidR="003C3AA6" w:rsidRDefault="003C3AA6" w:rsidP="003C3AA6">
            <w:pPr>
              <w:framePr w:w="10152" w:h="6010" w:hSpace="24" w:vSpace="29" w:wrap="notBeside" w:vAnchor="text" w:hAnchor="text" w:x="452" w:y="342"/>
              <w:rPr>
                <w:color w:val="auto"/>
              </w:rPr>
            </w:pPr>
            <w:r w:rsidRPr="00452A20">
              <w:rPr>
                <w:color w:val="auto"/>
              </w:rPr>
              <w:t>5-9 класс</w:t>
            </w:r>
          </w:p>
        </w:tc>
        <w:tc>
          <w:tcPr>
            <w:tcW w:w="1133" w:type="dxa"/>
            <w:tcBorders>
              <w:top w:val="single" w:sz="4" w:space="0" w:color="auto"/>
              <w:left w:val="single" w:sz="4" w:space="0" w:color="auto"/>
              <w:bottom w:val="single" w:sz="4" w:space="0" w:color="auto"/>
              <w:right w:val="nil"/>
            </w:tcBorders>
            <w:shd w:val="clear" w:color="auto" w:fill="FFFFFF"/>
          </w:tcPr>
          <w:p w14:paraId="2734A2BB" w14:textId="77777777" w:rsidR="003C3AA6" w:rsidRDefault="003C3AA6" w:rsidP="003C3AA6">
            <w:pPr>
              <w:framePr w:w="10152" w:h="6010" w:hSpace="24" w:vSpace="29"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953ADB6" w14:textId="0D7A3085" w:rsidR="003C3AA6" w:rsidRDefault="003C3AA6" w:rsidP="003C3AA6">
            <w:pPr>
              <w:framePr w:w="10152" w:h="6010" w:hSpace="24" w:vSpace="29" w:wrap="notBeside" w:vAnchor="text" w:hAnchor="text" w:x="452" w:y="342"/>
              <w:rPr>
                <w:color w:val="auto"/>
              </w:rPr>
            </w:pPr>
            <w:r w:rsidRPr="00B927A7">
              <w:rPr>
                <w:color w:val="auto"/>
                <w:sz w:val="16"/>
                <w:szCs w:val="16"/>
              </w:rPr>
              <w:t>Зам.дир по ВР,классные рук.,</w:t>
            </w:r>
            <w:r w:rsidRPr="00B927A7">
              <w:rPr>
                <w:color w:val="auto"/>
              </w:rPr>
              <w:t xml:space="preserve"> </w:t>
            </w:r>
            <w:r w:rsidRPr="00B927A7">
              <w:rPr>
                <w:color w:val="auto"/>
                <w:sz w:val="16"/>
                <w:szCs w:val="16"/>
              </w:rPr>
              <w:t xml:space="preserve">советник по воспит </w:t>
            </w:r>
          </w:p>
        </w:tc>
      </w:tr>
    </w:tbl>
    <w:p w14:paraId="3729FEF0" w14:textId="61B49DDD"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1152  основная образовательная программа основного общего образования</w:t>
      </w:r>
    </w:p>
    <w:p w14:paraId="61261BD2"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0E0630F1" w14:textId="77777777" w:rsidR="00A5220A" w:rsidRDefault="00A5220A">
      <w:pPr>
        <w:spacing w:line="1" w:lineRule="exact"/>
        <w:rPr>
          <w:color w:val="auto"/>
        </w:rPr>
      </w:pPr>
      <w:r>
        <w:rPr>
          <w:color w:val="auto"/>
        </w:rPr>
        <w:br w:type="page"/>
      </w:r>
    </w:p>
    <w:tbl>
      <w:tblPr>
        <w:tblW w:w="10152" w:type="dxa"/>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3C3AA6" w14:paraId="0A8239BF" w14:textId="77777777" w:rsidTr="003C3AA6">
        <w:trPr>
          <w:trHeight w:hRule="exact" w:val="974"/>
        </w:trPr>
        <w:tc>
          <w:tcPr>
            <w:tcW w:w="5266" w:type="dxa"/>
            <w:tcBorders>
              <w:top w:val="single" w:sz="4" w:space="0" w:color="auto"/>
              <w:left w:val="single" w:sz="4" w:space="0" w:color="auto"/>
              <w:bottom w:val="nil"/>
              <w:right w:val="nil"/>
            </w:tcBorders>
            <w:shd w:val="clear" w:color="auto" w:fill="FFFFFF"/>
            <w:vAlign w:val="center"/>
          </w:tcPr>
          <w:p w14:paraId="1E904560" w14:textId="77777777" w:rsidR="003C3AA6" w:rsidRDefault="003C3AA6" w:rsidP="003C3AA6">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lastRenderedPageBreak/>
              <w:t>Циклы профориентационных часов общения:</w:t>
            </w:r>
          </w:p>
          <w:p w14:paraId="1FC233B7" w14:textId="77777777" w:rsidR="003C3AA6" w:rsidRDefault="003C3AA6" w:rsidP="003C3AA6">
            <w:pPr>
              <w:pStyle w:val="ab"/>
              <w:framePr w:w="10152" w:h="6350" w:hSpace="451" w:vSpace="5" w:wrap="notBeside" w:vAnchor="text" w:hAnchor="text" w:x="464" w:y="6"/>
              <w:numPr>
                <w:ilvl w:val="0"/>
                <w:numId w:val="306"/>
              </w:numPr>
              <w:tabs>
                <w:tab w:val="left" w:pos="154"/>
              </w:tabs>
              <w:spacing w:line="209" w:lineRule="auto"/>
              <w:ind w:firstLine="0"/>
              <w:rPr>
                <w:color w:val="auto"/>
                <w:sz w:val="24"/>
                <w:szCs w:val="24"/>
              </w:rPr>
            </w:pPr>
            <w:r>
              <w:rPr>
                <w:rStyle w:val="aa"/>
              </w:rPr>
              <w:t>«Профессии наших родителей»,</w:t>
            </w:r>
          </w:p>
          <w:p w14:paraId="7846C406" w14:textId="77777777" w:rsidR="003C3AA6" w:rsidRDefault="003C3AA6" w:rsidP="003C3AA6">
            <w:pPr>
              <w:pStyle w:val="ab"/>
              <w:framePr w:w="10152" w:h="6350" w:hSpace="451" w:vSpace="5" w:wrap="notBeside" w:vAnchor="text" w:hAnchor="text" w:x="464" w:y="6"/>
              <w:numPr>
                <w:ilvl w:val="0"/>
                <w:numId w:val="306"/>
              </w:numPr>
              <w:tabs>
                <w:tab w:val="left" w:pos="154"/>
              </w:tabs>
              <w:spacing w:line="209" w:lineRule="auto"/>
              <w:ind w:firstLine="0"/>
              <w:rPr>
                <w:color w:val="auto"/>
                <w:sz w:val="24"/>
                <w:szCs w:val="24"/>
              </w:rPr>
            </w:pPr>
            <w:r>
              <w:rPr>
                <w:rStyle w:val="aa"/>
              </w:rPr>
              <w:t>«Мир профессий»,</w:t>
            </w:r>
          </w:p>
          <w:p w14:paraId="4DDB247F" w14:textId="77777777" w:rsidR="003C3AA6" w:rsidRDefault="003C3AA6" w:rsidP="003C3AA6">
            <w:pPr>
              <w:pStyle w:val="ab"/>
              <w:framePr w:w="10152" w:h="6350" w:hSpace="451" w:vSpace="5" w:wrap="notBeside" w:vAnchor="text" w:hAnchor="text" w:x="464" w:y="6"/>
              <w:numPr>
                <w:ilvl w:val="0"/>
                <w:numId w:val="306"/>
              </w:numPr>
              <w:tabs>
                <w:tab w:val="left" w:pos="154"/>
              </w:tabs>
              <w:spacing w:line="204" w:lineRule="auto"/>
              <w:ind w:firstLine="0"/>
              <w:rPr>
                <w:color w:val="auto"/>
                <w:sz w:val="24"/>
                <w:szCs w:val="24"/>
              </w:rPr>
            </w:pPr>
            <w:r>
              <w:rPr>
                <w:rStyle w:val="aa"/>
              </w:rPr>
              <w:t>«Жизненный путь»</w:t>
            </w:r>
          </w:p>
        </w:tc>
        <w:tc>
          <w:tcPr>
            <w:tcW w:w="1646" w:type="dxa"/>
            <w:tcBorders>
              <w:top w:val="single" w:sz="4" w:space="0" w:color="auto"/>
              <w:left w:val="single" w:sz="4" w:space="0" w:color="auto"/>
              <w:bottom w:val="nil"/>
              <w:right w:val="nil"/>
            </w:tcBorders>
            <w:shd w:val="clear" w:color="auto" w:fill="FFFFFF"/>
          </w:tcPr>
          <w:p w14:paraId="6B1401F6" w14:textId="7BA0EFC2" w:rsidR="003C3AA6" w:rsidRDefault="003C3AA6" w:rsidP="003C3AA6">
            <w:pPr>
              <w:framePr w:w="10152" w:h="6350" w:hSpace="451" w:vSpace="5" w:wrap="notBeside" w:vAnchor="text" w:hAnchor="text" w:x="464" w:y="6"/>
              <w:rPr>
                <w:color w:val="auto"/>
              </w:rPr>
            </w:pPr>
            <w:r w:rsidRPr="00007EBE">
              <w:rPr>
                <w:color w:val="auto"/>
              </w:rPr>
              <w:t>5-9 класс</w:t>
            </w:r>
          </w:p>
        </w:tc>
        <w:tc>
          <w:tcPr>
            <w:tcW w:w="1133" w:type="dxa"/>
            <w:tcBorders>
              <w:top w:val="single" w:sz="4" w:space="0" w:color="auto"/>
              <w:left w:val="single" w:sz="4" w:space="0" w:color="auto"/>
              <w:bottom w:val="nil"/>
              <w:right w:val="nil"/>
            </w:tcBorders>
            <w:shd w:val="clear" w:color="auto" w:fill="FFFFFF"/>
          </w:tcPr>
          <w:p w14:paraId="799C34CC"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A26ED1" w14:textId="7FB0E773" w:rsidR="003C3AA6" w:rsidRDefault="003C3AA6" w:rsidP="003C3AA6">
            <w:pPr>
              <w:framePr w:w="10152" w:h="6350" w:hSpace="451" w:vSpace="5" w:wrap="notBeside" w:vAnchor="text" w:hAnchor="text" w:x="464" w:y="6"/>
              <w:rPr>
                <w:color w:val="auto"/>
              </w:rPr>
            </w:pPr>
            <w:r w:rsidRPr="00F7689B">
              <w:rPr>
                <w:color w:val="auto"/>
                <w:sz w:val="16"/>
                <w:szCs w:val="16"/>
              </w:rPr>
              <w:t>Зам.дир по ВР,классные рук.,</w:t>
            </w:r>
            <w:r w:rsidRPr="00F7689B">
              <w:rPr>
                <w:color w:val="auto"/>
              </w:rPr>
              <w:t xml:space="preserve"> </w:t>
            </w:r>
            <w:r w:rsidRPr="00F7689B">
              <w:rPr>
                <w:color w:val="auto"/>
                <w:sz w:val="16"/>
                <w:szCs w:val="16"/>
              </w:rPr>
              <w:t xml:space="preserve">советник по воспит </w:t>
            </w:r>
          </w:p>
        </w:tc>
      </w:tr>
      <w:tr w:rsidR="003C3AA6" w14:paraId="664DA0E3" w14:textId="77777777" w:rsidTr="003C3AA6">
        <w:trPr>
          <w:trHeight w:hRule="exact" w:val="571"/>
        </w:trPr>
        <w:tc>
          <w:tcPr>
            <w:tcW w:w="5266" w:type="dxa"/>
            <w:tcBorders>
              <w:top w:val="single" w:sz="4" w:space="0" w:color="auto"/>
              <w:left w:val="single" w:sz="4" w:space="0" w:color="auto"/>
              <w:bottom w:val="nil"/>
              <w:right w:val="nil"/>
            </w:tcBorders>
            <w:shd w:val="clear" w:color="auto" w:fill="FFFFFF"/>
            <w:vAlign w:val="center"/>
          </w:tcPr>
          <w:p w14:paraId="40EE0491" w14:textId="77777777" w:rsidR="003C3AA6" w:rsidRDefault="003C3AA6" w:rsidP="003C3AA6">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bottom w:val="nil"/>
              <w:right w:val="nil"/>
            </w:tcBorders>
            <w:shd w:val="clear" w:color="auto" w:fill="FFFFFF"/>
          </w:tcPr>
          <w:p w14:paraId="063200A7" w14:textId="681AE8D3" w:rsidR="003C3AA6" w:rsidRDefault="003C3AA6" w:rsidP="003C3AA6">
            <w:pPr>
              <w:framePr w:w="10152" w:h="6350" w:hSpace="451" w:vSpace="5" w:wrap="notBeside" w:vAnchor="text" w:hAnchor="text" w:x="464" w:y="6"/>
              <w:rPr>
                <w:color w:val="auto"/>
              </w:rPr>
            </w:pPr>
            <w:r w:rsidRPr="00007EBE">
              <w:rPr>
                <w:color w:val="auto"/>
              </w:rPr>
              <w:t>5-9 класс</w:t>
            </w:r>
          </w:p>
        </w:tc>
        <w:tc>
          <w:tcPr>
            <w:tcW w:w="1133" w:type="dxa"/>
            <w:tcBorders>
              <w:top w:val="single" w:sz="4" w:space="0" w:color="auto"/>
              <w:left w:val="single" w:sz="4" w:space="0" w:color="auto"/>
              <w:bottom w:val="nil"/>
              <w:right w:val="nil"/>
            </w:tcBorders>
            <w:shd w:val="clear" w:color="auto" w:fill="FFFFFF"/>
          </w:tcPr>
          <w:p w14:paraId="474FAF34"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70141FE" w14:textId="40AC2555" w:rsidR="003C3AA6" w:rsidRDefault="003C3AA6" w:rsidP="003C3AA6">
            <w:pPr>
              <w:framePr w:w="10152" w:h="6350" w:hSpace="451" w:vSpace="5" w:wrap="notBeside" w:vAnchor="text" w:hAnchor="text" w:x="464" w:y="6"/>
              <w:rPr>
                <w:color w:val="auto"/>
              </w:rPr>
            </w:pPr>
            <w:r w:rsidRPr="00F7689B">
              <w:rPr>
                <w:color w:val="auto"/>
                <w:sz w:val="16"/>
                <w:szCs w:val="16"/>
              </w:rPr>
              <w:t>Зам.дир по ВР,классные рук.,</w:t>
            </w:r>
            <w:r w:rsidRPr="00F7689B">
              <w:rPr>
                <w:color w:val="auto"/>
              </w:rPr>
              <w:t xml:space="preserve"> </w:t>
            </w:r>
            <w:r w:rsidRPr="00F7689B">
              <w:rPr>
                <w:color w:val="auto"/>
                <w:sz w:val="16"/>
                <w:szCs w:val="16"/>
              </w:rPr>
              <w:t xml:space="preserve">советник по воспит </w:t>
            </w:r>
          </w:p>
        </w:tc>
      </w:tr>
      <w:tr w:rsidR="003C3AA6" w14:paraId="7E7B3EAA" w14:textId="77777777" w:rsidTr="003C3AA6">
        <w:trPr>
          <w:trHeight w:hRule="exact" w:val="773"/>
        </w:trPr>
        <w:tc>
          <w:tcPr>
            <w:tcW w:w="5266" w:type="dxa"/>
            <w:tcBorders>
              <w:top w:val="single" w:sz="4" w:space="0" w:color="auto"/>
              <w:left w:val="single" w:sz="4" w:space="0" w:color="auto"/>
              <w:bottom w:val="nil"/>
              <w:right w:val="nil"/>
            </w:tcBorders>
            <w:shd w:val="clear" w:color="auto" w:fill="FFFFFF"/>
            <w:vAlign w:val="center"/>
          </w:tcPr>
          <w:p w14:paraId="4B2208B8" w14:textId="77777777" w:rsidR="003C3AA6" w:rsidRDefault="003C3AA6" w:rsidP="003C3AA6">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Участие обучающихся в олимпиадах, конкурсах, конференциях, организованных на базе вузов и кол</w:t>
            </w:r>
            <w:r>
              <w:rPr>
                <w:rStyle w:val="aa"/>
              </w:rPr>
              <w:softHyphen/>
              <w:t>леджей</w:t>
            </w:r>
          </w:p>
        </w:tc>
        <w:tc>
          <w:tcPr>
            <w:tcW w:w="1646" w:type="dxa"/>
            <w:tcBorders>
              <w:top w:val="single" w:sz="4" w:space="0" w:color="auto"/>
              <w:left w:val="single" w:sz="4" w:space="0" w:color="auto"/>
              <w:bottom w:val="nil"/>
              <w:right w:val="nil"/>
            </w:tcBorders>
            <w:shd w:val="clear" w:color="auto" w:fill="FFFFFF"/>
          </w:tcPr>
          <w:p w14:paraId="73B55607" w14:textId="6B62D086" w:rsidR="003C3AA6" w:rsidRDefault="003C3AA6" w:rsidP="003C3AA6">
            <w:pPr>
              <w:framePr w:w="10152" w:h="6350" w:hSpace="451" w:vSpace="5" w:wrap="notBeside" w:vAnchor="text" w:hAnchor="text" w:x="464" w:y="6"/>
              <w:rPr>
                <w:color w:val="auto"/>
              </w:rPr>
            </w:pPr>
            <w:r w:rsidRPr="00007EBE">
              <w:rPr>
                <w:color w:val="auto"/>
              </w:rPr>
              <w:t>5-9 класс</w:t>
            </w:r>
          </w:p>
        </w:tc>
        <w:tc>
          <w:tcPr>
            <w:tcW w:w="1133" w:type="dxa"/>
            <w:tcBorders>
              <w:top w:val="single" w:sz="4" w:space="0" w:color="auto"/>
              <w:left w:val="single" w:sz="4" w:space="0" w:color="auto"/>
              <w:bottom w:val="nil"/>
              <w:right w:val="nil"/>
            </w:tcBorders>
            <w:shd w:val="clear" w:color="auto" w:fill="FFFFFF"/>
          </w:tcPr>
          <w:p w14:paraId="0EB24CEC"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93DAF4E" w14:textId="2720FFC7" w:rsidR="003C3AA6" w:rsidRDefault="003C3AA6" w:rsidP="003C3AA6">
            <w:pPr>
              <w:framePr w:w="10152" w:h="6350" w:hSpace="451" w:vSpace="5" w:wrap="notBeside" w:vAnchor="text" w:hAnchor="text" w:x="464" w:y="6"/>
              <w:rPr>
                <w:color w:val="auto"/>
              </w:rPr>
            </w:pPr>
            <w:r w:rsidRPr="00F7689B">
              <w:rPr>
                <w:color w:val="auto"/>
                <w:sz w:val="16"/>
                <w:szCs w:val="16"/>
              </w:rPr>
              <w:t>Зам.дир по ВР,классные рук.,</w:t>
            </w:r>
            <w:r w:rsidRPr="00F7689B">
              <w:rPr>
                <w:color w:val="auto"/>
              </w:rPr>
              <w:t xml:space="preserve"> </w:t>
            </w:r>
            <w:r w:rsidRPr="00F7689B">
              <w:rPr>
                <w:color w:val="auto"/>
                <w:sz w:val="16"/>
                <w:szCs w:val="16"/>
              </w:rPr>
              <w:t xml:space="preserve">советник по воспит </w:t>
            </w:r>
          </w:p>
        </w:tc>
      </w:tr>
      <w:tr w:rsidR="003C3AA6" w14:paraId="0E34270D" w14:textId="77777777" w:rsidTr="003C3AA6">
        <w:trPr>
          <w:trHeight w:hRule="exact" w:val="970"/>
        </w:trPr>
        <w:tc>
          <w:tcPr>
            <w:tcW w:w="5266" w:type="dxa"/>
            <w:tcBorders>
              <w:top w:val="single" w:sz="4" w:space="0" w:color="auto"/>
              <w:left w:val="single" w:sz="4" w:space="0" w:color="auto"/>
              <w:bottom w:val="nil"/>
              <w:right w:val="nil"/>
            </w:tcBorders>
            <w:shd w:val="clear" w:color="auto" w:fill="FFFFFF"/>
            <w:vAlign w:val="center"/>
          </w:tcPr>
          <w:p w14:paraId="591FFF36" w14:textId="77777777" w:rsidR="003C3AA6" w:rsidRDefault="003C3AA6" w:rsidP="003C3AA6">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Участие школьников во всероссийских профориента</w:t>
            </w:r>
            <w:r>
              <w:rPr>
                <w:rStyle w:val="aa"/>
              </w:rPr>
              <w:softHyphen/>
              <w:t>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bottom w:val="nil"/>
              <w:right w:val="nil"/>
            </w:tcBorders>
            <w:shd w:val="clear" w:color="auto" w:fill="FFFFFF"/>
          </w:tcPr>
          <w:p w14:paraId="3B8E9368" w14:textId="48E697C5" w:rsidR="003C3AA6" w:rsidRDefault="003C3AA6" w:rsidP="003C3AA6">
            <w:pPr>
              <w:framePr w:w="10152" w:h="6350" w:hSpace="451" w:vSpace="5" w:wrap="notBeside" w:vAnchor="text" w:hAnchor="text" w:x="464" w:y="6"/>
              <w:rPr>
                <w:color w:val="auto"/>
              </w:rPr>
            </w:pPr>
            <w:r w:rsidRPr="00007EBE">
              <w:rPr>
                <w:color w:val="auto"/>
              </w:rPr>
              <w:t>5-9 класс</w:t>
            </w:r>
          </w:p>
        </w:tc>
        <w:tc>
          <w:tcPr>
            <w:tcW w:w="1133" w:type="dxa"/>
            <w:tcBorders>
              <w:top w:val="single" w:sz="4" w:space="0" w:color="auto"/>
              <w:left w:val="single" w:sz="4" w:space="0" w:color="auto"/>
              <w:bottom w:val="nil"/>
              <w:right w:val="nil"/>
            </w:tcBorders>
            <w:shd w:val="clear" w:color="auto" w:fill="FFFFFF"/>
          </w:tcPr>
          <w:p w14:paraId="67B9DFFC"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0D2B344" w14:textId="38013D3A" w:rsidR="003C3AA6" w:rsidRDefault="003C3AA6" w:rsidP="003C3AA6">
            <w:pPr>
              <w:framePr w:w="10152" w:h="6350" w:hSpace="451" w:vSpace="5" w:wrap="notBeside" w:vAnchor="text" w:hAnchor="text" w:x="464" w:y="6"/>
              <w:rPr>
                <w:color w:val="auto"/>
              </w:rPr>
            </w:pPr>
            <w:r w:rsidRPr="00F7689B">
              <w:rPr>
                <w:color w:val="auto"/>
                <w:sz w:val="16"/>
                <w:szCs w:val="16"/>
              </w:rPr>
              <w:t>Зам.дир по ВР,классные рук.,</w:t>
            </w:r>
            <w:r w:rsidRPr="00F7689B">
              <w:rPr>
                <w:color w:val="auto"/>
              </w:rPr>
              <w:t xml:space="preserve"> </w:t>
            </w:r>
            <w:r w:rsidRPr="00F7689B">
              <w:rPr>
                <w:color w:val="auto"/>
                <w:sz w:val="16"/>
                <w:szCs w:val="16"/>
              </w:rPr>
              <w:t xml:space="preserve">советник по воспит </w:t>
            </w:r>
          </w:p>
        </w:tc>
      </w:tr>
      <w:tr w:rsidR="003C3AA6" w14:paraId="2603C136" w14:textId="77777777" w:rsidTr="003C3AA6">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01CACE0E" w14:textId="77777777" w:rsidR="003C3AA6" w:rsidRDefault="003C3AA6" w:rsidP="003C3AA6">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Профориентационное онлайн-тестирование.</w:t>
            </w:r>
          </w:p>
        </w:tc>
        <w:tc>
          <w:tcPr>
            <w:tcW w:w="1646" w:type="dxa"/>
            <w:tcBorders>
              <w:top w:val="single" w:sz="4" w:space="0" w:color="auto"/>
              <w:left w:val="single" w:sz="4" w:space="0" w:color="auto"/>
              <w:bottom w:val="nil"/>
              <w:right w:val="nil"/>
            </w:tcBorders>
            <w:shd w:val="clear" w:color="auto" w:fill="FFFFFF"/>
          </w:tcPr>
          <w:p w14:paraId="5C4FA8A1" w14:textId="51593A68" w:rsidR="003C3AA6" w:rsidRDefault="003C3AA6" w:rsidP="003C3AA6">
            <w:pPr>
              <w:framePr w:w="10152" w:h="6350" w:hSpace="451" w:vSpace="5" w:wrap="notBeside" w:vAnchor="text" w:hAnchor="text" w:x="464" w:y="6"/>
              <w:rPr>
                <w:color w:val="auto"/>
              </w:rPr>
            </w:pPr>
            <w:r w:rsidRPr="00007EBE">
              <w:rPr>
                <w:color w:val="auto"/>
              </w:rPr>
              <w:t>5-9 класс</w:t>
            </w:r>
          </w:p>
        </w:tc>
        <w:tc>
          <w:tcPr>
            <w:tcW w:w="1133" w:type="dxa"/>
            <w:tcBorders>
              <w:top w:val="single" w:sz="4" w:space="0" w:color="auto"/>
              <w:left w:val="single" w:sz="4" w:space="0" w:color="auto"/>
              <w:bottom w:val="nil"/>
              <w:right w:val="nil"/>
            </w:tcBorders>
            <w:shd w:val="clear" w:color="auto" w:fill="FFFFFF"/>
          </w:tcPr>
          <w:p w14:paraId="77051582"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9171816" w14:textId="22969BEF" w:rsidR="003C3AA6" w:rsidRDefault="003C3AA6" w:rsidP="003C3AA6">
            <w:pPr>
              <w:framePr w:w="10152" w:h="6350" w:hSpace="451" w:vSpace="5" w:wrap="notBeside" w:vAnchor="text" w:hAnchor="text" w:x="464" w:y="6"/>
              <w:rPr>
                <w:color w:val="auto"/>
              </w:rPr>
            </w:pPr>
            <w:r w:rsidRPr="00F7689B">
              <w:rPr>
                <w:color w:val="auto"/>
                <w:sz w:val="16"/>
                <w:szCs w:val="16"/>
              </w:rPr>
              <w:t>Зам.дир по ВР,классные рук.,</w:t>
            </w:r>
            <w:r w:rsidRPr="00F7689B">
              <w:rPr>
                <w:color w:val="auto"/>
              </w:rPr>
              <w:t xml:space="preserve"> </w:t>
            </w:r>
            <w:r w:rsidRPr="00F7689B">
              <w:rPr>
                <w:color w:val="auto"/>
                <w:sz w:val="16"/>
                <w:szCs w:val="16"/>
              </w:rPr>
              <w:t xml:space="preserve">советник по воспит </w:t>
            </w:r>
          </w:p>
        </w:tc>
      </w:tr>
      <w:tr w:rsidR="003C3AA6" w14:paraId="274D52D4" w14:textId="77777777" w:rsidTr="003C3AA6">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7917F773" w14:textId="77777777" w:rsidR="003C3AA6" w:rsidRDefault="003C3AA6" w:rsidP="003C3AA6">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Экскурсии на предприятия города</w:t>
            </w:r>
          </w:p>
        </w:tc>
        <w:tc>
          <w:tcPr>
            <w:tcW w:w="1646" w:type="dxa"/>
            <w:tcBorders>
              <w:top w:val="single" w:sz="4" w:space="0" w:color="auto"/>
              <w:left w:val="single" w:sz="4" w:space="0" w:color="auto"/>
              <w:bottom w:val="nil"/>
              <w:right w:val="nil"/>
            </w:tcBorders>
            <w:shd w:val="clear" w:color="auto" w:fill="FFFFFF"/>
          </w:tcPr>
          <w:p w14:paraId="277CF7E1" w14:textId="67227973" w:rsidR="003C3AA6" w:rsidRDefault="003C3AA6" w:rsidP="003C3AA6">
            <w:pPr>
              <w:framePr w:w="10152" w:h="6350" w:hSpace="451" w:vSpace="5" w:wrap="notBeside" w:vAnchor="text" w:hAnchor="text" w:x="464" w:y="6"/>
              <w:rPr>
                <w:color w:val="auto"/>
              </w:rPr>
            </w:pPr>
            <w:r w:rsidRPr="00007EBE">
              <w:rPr>
                <w:color w:val="auto"/>
              </w:rPr>
              <w:t>5-9 класс</w:t>
            </w:r>
          </w:p>
        </w:tc>
        <w:tc>
          <w:tcPr>
            <w:tcW w:w="1133" w:type="dxa"/>
            <w:tcBorders>
              <w:top w:val="single" w:sz="4" w:space="0" w:color="auto"/>
              <w:left w:val="single" w:sz="4" w:space="0" w:color="auto"/>
              <w:bottom w:val="nil"/>
              <w:right w:val="nil"/>
            </w:tcBorders>
            <w:shd w:val="clear" w:color="auto" w:fill="FFFFFF"/>
          </w:tcPr>
          <w:p w14:paraId="003E4B62"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0DE9D81" w14:textId="06E8ECB4" w:rsidR="003C3AA6" w:rsidRDefault="003C3AA6" w:rsidP="003C3AA6">
            <w:pPr>
              <w:framePr w:w="10152" w:h="6350" w:hSpace="451" w:vSpace="5" w:wrap="notBeside" w:vAnchor="text" w:hAnchor="text" w:x="464" w:y="6"/>
              <w:rPr>
                <w:color w:val="auto"/>
              </w:rPr>
            </w:pPr>
            <w:r w:rsidRPr="00F7689B">
              <w:rPr>
                <w:color w:val="auto"/>
                <w:sz w:val="16"/>
                <w:szCs w:val="16"/>
              </w:rPr>
              <w:t>Зам.дир по ВР,классные рук.,</w:t>
            </w:r>
            <w:r w:rsidRPr="00F7689B">
              <w:rPr>
                <w:color w:val="auto"/>
              </w:rPr>
              <w:t xml:space="preserve"> </w:t>
            </w:r>
            <w:r w:rsidRPr="00F7689B">
              <w:rPr>
                <w:color w:val="auto"/>
                <w:sz w:val="16"/>
                <w:szCs w:val="16"/>
              </w:rPr>
              <w:t xml:space="preserve">советник по воспит </w:t>
            </w:r>
          </w:p>
        </w:tc>
      </w:tr>
      <w:tr w:rsidR="003C3AA6" w14:paraId="64F5B0FE" w14:textId="77777777" w:rsidTr="003C3AA6">
        <w:trPr>
          <w:trHeight w:hRule="exact" w:val="768"/>
        </w:trPr>
        <w:tc>
          <w:tcPr>
            <w:tcW w:w="5266" w:type="dxa"/>
            <w:tcBorders>
              <w:top w:val="single" w:sz="4" w:space="0" w:color="auto"/>
              <w:left w:val="single" w:sz="4" w:space="0" w:color="auto"/>
              <w:bottom w:val="nil"/>
              <w:right w:val="nil"/>
            </w:tcBorders>
            <w:shd w:val="clear" w:color="auto" w:fill="FFFFFF"/>
            <w:vAlign w:val="center"/>
          </w:tcPr>
          <w:p w14:paraId="5C6F65B5" w14:textId="77777777" w:rsidR="003C3AA6" w:rsidRDefault="003C3AA6" w:rsidP="003C3AA6">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bottom w:val="nil"/>
              <w:right w:val="nil"/>
            </w:tcBorders>
            <w:shd w:val="clear" w:color="auto" w:fill="FFFFFF"/>
          </w:tcPr>
          <w:p w14:paraId="389DB0AA" w14:textId="309A3088" w:rsidR="003C3AA6" w:rsidRDefault="003C3AA6" w:rsidP="003C3AA6">
            <w:pPr>
              <w:framePr w:w="10152" w:h="6350" w:hSpace="451" w:vSpace="5" w:wrap="notBeside" w:vAnchor="text" w:hAnchor="text" w:x="464" w:y="6"/>
              <w:rPr>
                <w:color w:val="auto"/>
              </w:rPr>
            </w:pPr>
            <w:r w:rsidRPr="00007EBE">
              <w:rPr>
                <w:color w:val="auto"/>
              </w:rPr>
              <w:t>5-9 класс</w:t>
            </w:r>
          </w:p>
        </w:tc>
        <w:tc>
          <w:tcPr>
            <w:tcW w:w="1133" w:type="dxa"/>
            <w:tcBorders>
              <w:top w:val="single" w:sz="4" w:space="0" w:color="auto"/>
              <w:left w:val="single" w:sz="4" w:space="0" w:color="auto"/>
              <w:bottom w:val="nil"/>
              <w:right w:val="nil"/>
            </w:tcBorders>
            <w:shd w:val="clear" w:color="auto" w:fill="FFFFFF"/>
          </w:tcPr>
          <w:p w14:paraId="148F306B"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441375C" w14:textId="30CD76CE" w:rsidR="003C3AA6" w:rsidRDefault="003C3AA6" w:rsidP="003C3AA6">
            <w:pPr>
              <w:framePr w:w="10152" w:h="6350" w:hSpace="451" w:vSpace="5" w:wrap="notBeside" w:vAnchor="text" w:hAnchor="text" w:x="464" w:y="6"/>
              <w:rPr>
                <w:color w:val="auto"/>
              </w:rPr>
            </w:pPr>
            <w:r w:rsidRPr="00F7689B">
              <w:rPr>
                <w:color w:val="auto"/>
                <w:sz w:val="16"/>
                <w:szCs w:val="16"/>
              </w:rPr>
              <w:t>Зам.дир по ВР,классные рук.,</w:t>
            </w:r>
            <w:r w:rsidRPr="00F7689B">
              <w:rPr>
                <w:color w:val="auto"/>
              </w:rPr>
              <w:t xml:space="preserve"> </w:t>
            </w:r>
            <w:r w:rsidRPr="00F7689B">
              <w:rPr>
                <w:color w:val="auto"/>
                <w:sz w:val="16"/>
                <w:szCs w:val="16"/>
              </w:rPr>
              <w:t xml:space="preserve">советник по воспит </w:t>
            </w:r>
          </w:p>
        </w:tc>
      </w:tr>
      <w:tr w:rsidR="003C3AA6" w14:paraId="7D6003A4" w14:textId="77777777" w:rsidTr="003C3AA6">
        <w:trPr>
          <w:trHeight w:hRule="exact" w:val="571"/>
        </w:trPr>
        <w:tc>
          <w:tcPr>
            <w:tcW w:w="5266" w:type="dxa"/>
            <w:tcBorders>
              <w:top w:val="single" w:sz="4" w:space="0" w:color="auto"/>
              <w:left w:val="single" w:sz="4" w:space="0" w:color="auto"/>
              <w:bottom w:val="nil"/>
              <w:right w:val="nil"/>
            </w:tcBorders>
            <w:shd w:val="clear" w:color="auto" w:fill="FFFFFF"/>
            <w:vAlign w:val="center"/>
          </w:tcPr>
          <w:p w14:paraId="4093E1AE" w14:textId="77777777" w:rsidR="003C3AA6" w:rsidRDefault="003C3AA6" w:rsidP="003C3AA6">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bottom w:val="nil"/>
              <w:right w:val="nil"/>
            </w:tcBorders>
            <w:shd w:val="clear" w:color="auto" w:fill="FFFFFF"/>
          </w:tcPr>
          <w:p w14:paraId="0445AF26" w14:textId="26449FA2" w:rsidR="003C3AA6" w:rsidRDefault="003C3AA6" w:rsidP="003C3AA6">
            <w:pPr>
              <w:framePr w:w="10152" w:h="6350" w:hSpace="451" w:vSpace="5" w:wrap="notBeside" w:vAnchor="text" w:hAnchor="text" w:x="464" w:y="6"/>
              <w:rPr>
                <w:color w:val="auto"/>
              </w:rPr>
            </w:pPr>
            <w:r w:rsidRPr="00007EBE">
              <w:rPr>
                <w:color w:val="auto"/>
              </w:rPr>
              <w:t>5-9 класс</w:t>
            </w:r>
          </w:p>
        </w:tc>
        <w:tc>
          <w:tcPr>
            <w:tcW w:w="1133" w:type="dxa"/>
            <w:tcBorders>
              <w:top w:val="single" w:sz="4" w:space="0" w:color="auto"/>
              <w:left w:val="single" w:sz="4" w:space="0" w:color="auto"/>
              <w:bottom w:val="nil"/>
              <w:right w:val="nil"/>
            </w:tcBorders>
            <w:shd w:val="clear" w:color="auto" w:fill="FFFFFF"/>
          </w:tcPr>
          <w:p w14:paraId="005CFD9B"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A79CAA6" w14:textId="55538644" w:rsidR="003C3AA6" w:rsidRDefault="003C3AA6" w:rsidP="003C3AA6">
            <w:pPr>
              <w:framePr w:w="10152" w:h="6350" w:hSpace="451" w:vSpace="5" w:wrap="notBeside" w:vAnchor="text" w:hAnchor="text" w:x="464" w:y="6"/>
              <w:rPr>
                <w:color w:val="auto"/>
              </w:rPr>
            </w:pPr>
            <w:r w:rsidRPr="00F7689B">
              <w:rPr>
                <w:color w:val="auto"/>
                <w:sz w:val="16"/>
                <w:szCs w:val="16"/>
              </w:rPr>
              <w:t>Зам.дир по ВР,классные рук.,</w:t>
            </w:r>
            <w:r w:rsidRPr="00F7689B">
              <w:rPr>
                <w:color w:val="auto"/>
              </w:rPr>
              <w:t xml:space="preserve"> </w:t>
            </w:r>
            <w:r w:rsidRPr="00F7689B">
              <w:rPr>
                <w:color w:val="auto"/>
                <w:sz w:val="16"/>
                <w:szCs w:val="16"/>
              </w:rPr>
              <w:t xml:space="preserve">советник по воспит </w:t>
            </w:r>
          </w:p>
        </w:tc>
      </w:tr>
      <w:tr w:rsidR="003C3AA6" w14:paraId="3964D6E8" w14:textId="77777777" w:rsidTr="003C3AA6">
        <w:trPr>
          <w:trHeight w:hRule="exact" w:val="979"/>
        </w:trPr>
        <w:tc>
          <w:tcPr>
            <w:tcW w:w="5266" w:type="dxa"/>
            <w:tcBorders>
              <w:top w:val="single" w:sz="4" w:space="0" w:color="auto"/>
              <w:left w:val="single" w:sz="4" w:space="0" w:color="auto"/>
              <w:bottom w:val="single" w:sz="4" w:space="0" w:color="auto"/>
              <w:right w:val="nil"/>
            </w:tcBorders>
            <w:shd w:val="clear" w:color="auto" w:fill="FFFFFF"/>
            <w:vAlign w:val="center"/>
          </w:tcPr>
          <w:p w14:paraId="6778A1C7" w14:textId="77777777" w:rsidR="003C3AA6" w:rsidRDefault="003C3AA6" w:rsidP="003C3AA6">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right w:val="nil"/>
            </w:tcBorders>
            <w:shd w:val="clear" w:color="auto" w:fill="FFFFFF"/>
          </w:tcPr>
          <w:p w14:paraId="19E33FEA" w14:textId="31ACD59B" w:rsidR="003C3AA6" w:rsidRDefault="003C3AA6" w:rsidP="003C3AA6">
            <w:pPr>
              <w:framePr w:w="10152" w:h="6350" w:hSpace="451" w:vSpace="5" w:wrap="notBeside" w:vAnchor="text" w:hAnchor="text" w:x="464" w:y="6"/>
              <w:rPr>
                <w:color w:val="auto"/>
              </w:rPr>
            </w:pPr>
            <w:r w:rsidRPr="00007EBE">
              <w:rPr>
                <w:color w:val="auto"/>
              </w:rPr>
              <w:t>5-9 класс</w:t>
            </w:r>
          </w:p>
        </w:tc>
        <w:tc>
          <w:tcPr>
            <w:tcW w:w="1133" w:type="dxa"/>
            <w:tcBorders>
              <w:top w:val="single" w:sz="4" w:space="0" w:color="auto"/>
              <w:left w:val="single" w:sz="4" w:space="0" w:color="auto"/>
              <w:bottom w:val="single" w:sz="4" w:space="0" w:color="auto"/>
              <w:right w:val="nil"/>
            </w:tcBorders>
            <w:shd w:val="clear" w:color="auto" w:fill="FFFFFF"/>
          </w:tcPr>
          <w:p w14:paraId="3E17A7B5"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C89B155" w14:textId="0052B8D9" w:rsidR="003C3AA6" w:rsidRDefault="003C3AA6" w:rsidP="003C3AA6">
            <w:pPr>
              <w:framePr w:w="10152" w:h="6350" w:hSpace="451" w:vSpace="5" w:wrap="notBeside" w:vAnchor="text" w:hAnchor="text" w:x="464" w:y="6"/>
              <w:rPr>
                <w:color w:val="auto"/>
              </w:rPr>
            </w:pPr>
            <w:r w:rsidRPr="00F7689B">
              <w:rPr>
                <w:color w:val="auto"/>
                <w:sz w:val="16"/>
                <w:szCs w:val="16"/>
              </w:rPr>
              <w:t>Зам.дир по ВР,классные рук.,</w:t>
            </w:r>
            <w:r w:rsidRPr="00F7689B">
              <w:rPr>
                <w:color w:val="auto"/>
              </w:rPr>
              <w:t xml:space="preserve"> </w:t>
            </w:r>
            <w:r w:rsidRPr="00F7689B">
              <w:rPr>
                <w:color w:val="auto"/>
                <w:sz w:val="16"/>
                <w:szCs w:val="16"/>
              </w:rPr>
              <w:t xml:space="preserve">советник по воспит </w:t>
            </w:r>
          </w:p>
        </w:tc>
      </w:tr>
    </w:tbl>
    <w:p w14:paraId="6C9551A1" w14:textId="69190FCF"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1153</w:t>
      </w:r>
    </w:p>
    <w:p w14:paraId="3769750A" w14:textId="77777777" w:rsidR="00A5220A" w:rsidRDefault="00A5220A">
      <w:pPr>
        <w:spacing w:line="1" w:lineRule="exact"/>
        <w:rPr>
          <w:color w:val="auto"/>
        </w:rPr>
      </w:pPr>
      <w:r>
        <w:rPr>
          <w:color w:val="auto"/>
        </w:rPr>
        <w:br w:type="page"/>
      </w:r>
    </w:p>
    <w:tbl>
      <w:tblPr>
        <w:tblW w:w="10152" w:type="dxa"/>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6F45D062" w14:textId="77777777" w:rsidTr="003C3AA6">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63BBDBAB" w14:textId="77777777"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lastRenderedPageBreak/>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38E7238F"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164C0922"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E070B34"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3C3AA6" w14:paraId="612CC8EF" w14:textId="77777777" w:rsidTr="003C3AA6">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6458419A" w14:textId="77777777" w:rsidR="003C3AA6" w:rsidRDefault="003C3AA6" w:rsidP="003C3AA6">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 xml:space="preserve">Подготовка и участие в чемпионате </w:t>
            </w:r>
            <w:r>
              <w:rPr>
                <w:rStyle w:val="aa"/>
                <w:lang w:val="en-US" w:eastAsia="en-US"/>
              </w:rPr>
              <w:t>JuniorSkills</w:t>
            </w:r>
          </w:p>
        </w:tc>
        <w:tc>
          <w:tcPr>
            <w:tcW w:w="1646" w:type="dxa"/>
            <w:tcBorders>
              <w:top w:val="single" w:sz="4" w:space="0" w:color="auto"/>
              <w:left w:val="single" w:sz="4" w:space="0" w:color="auto"/>
              <w:bottom w:val="nil"/>
              <w:right w:val="nil"/>
            </w:tcBorders>
            <w:shd w:val="clear" w:color="auto" w:fill="FFFFFF"/>
          </w:tcPr>
          <w:p w14:paraId="28D9907B" w14:textId="0C0353CD" w:rsidR="003C3AA6" w:rsidRDefault="003C3AA6" w:rsidP="003C3AA6">
            <w:pPr>
              <w:framePr w:w="10152" w:h="6014" w:hSpace="24" w:vSpace="24" w:wrap="notBeside" w:vAnchor="text" w:hAnchor="text" w:x="452" w:y="342"/>
              <w:rPr>
                <w:color w:val="auto"/>
              </w:rPr>
            </w:pPr>
            <w:r w:rsidRPr="00474697">
              <w:rPr>
                <w:color w:val="auto"/>
              </w:rPr>
              <w:t>5-9 класс</w:t>
            </w:r>
          </w:p>
        </w:tc>
        <w:tc>
          <w:tcPr>
            <w:tcW w:w="1133" w:type="dxa"/>
            <w:tcBorders>
              <w:top w:val="single" w:sz="4" w:space="0" w:color="auto"/>
              <w:left w:val="single" w:sz="4" w:space="0" w:color="auto"/>
              <w:bottom w:val="nil"/>
              <w:right w:val="nil"/>
            </w:tcBorders>
            <w:shd w:val="clear" w:color="auto" w:fill="FFFFFF"/>
          </w:tcPr>
          <w:p w14:paraId="3D8888DD" w14:textId="77777777" w:rsidR="003C3AA6" w:rsidRDefault="003C3AA6" w:rsidP="003C3AA6">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9F75962" w14:textId="30F0DC07" w:rsidR="003C3AA6" w:rsidRDefault="003C3AA6" w:rsidP="003C3AA6">
            <w:pPr>
              <w:framePr w:w="10152" w:h="6014" w:hSpace="24" w:vSpace="24" w:wrap="notBeside" w:vAnchor="text" w:hAnchor="text" w:x="452" w:y="342"/>
              <w:rPr>
                <w:color w:val="auto"/>
              </w:rPr>
            </w:pPr>
            <w:r w:rsidRPr="00861B37">
              <w:rPr>
                <w:color w:val="auto"/>
                <w:sz w:val="16"/>
                <w:szCs w:val="16"/>
              </w:rPr>
              <w:t>Зам.дир по ВР,классные рук.,</w:t>
            </w:r>
            <w:r w:rsidRPr="00861B37">
              <w:rPr>
                <w:color w:val="auto"/>
              </w:rPr>
              <w:t xml:space="preserve"> </w:t>
            </w:r>
            <w:r w:rsidRPr="00861B37">
              <w:rPr>
                <w:color w:val="auto"/>
                <w:sz w:val="16"/>
                <w:szCs w:val="16"/>
              </w:rPr>
              <w:t xml:space="preserve">советник по воспит </w:t>
            </w:r>
          </w:p>
        </w:tc>
      </w:tr>
      <w:tr w:rsidR="003C3AA6" w14:paraId="1B1B2142" w14:textId="77777777" w:rsidTr="003C3AA6">
        <w:trPr>
          <w:trHeight w:hRule="exact" w:val="965"/>
        </w:trPr>
        <w:tc>
          <w:tcPr>
            <w:tcW w:w="5266" w:type="dxa"/>
            <w:tcBorders>
              <w:top w:val="single" w:sz="4" w:space="0" w:color="auto"/>
              <w:left w:val="single" w:sz="4" w:space="0" w:color="auto"/>
              <w:bottom w:val="nil"/>
              <w:right w:val="nil"/>
            </w:tcBorders>
            <w:shd w:val="clear" w:color="auto" w:fill="FFFFFF"/>
            <w:vAlign w:val="center"/>
          </w:tcPr>
          <w:p w14:paraId="0E256BD8" w14:textId="77777777" w:rsidR="003C3AA6" w:rsidRDefault="003C3AA6" w:rsidP="003C3AA6">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Профориентационные деловые игры:</w:t>
            </w:r>
          </w:p>
          <w:p w14:paraId="4CA6E9FA" w14:textId="77777777" w:rsidR="003C3AA6" w:rsidRDefault="003C3AA6" w:rsidP="003C3AA6">
            <w:pPr>
              <w:pStyle w:val="ab"/>
              <w:framePr w:w="10152" w:h="6014" w:hSpace="24" w:vSpace="24" w:wrap="notBeside" w:vAnchor="text" w:hAnchor="text" w:x="452" w:y="342"/>
              <w:numPr>
                <w:ilvl w:val="0"/>
                <w:numId w:val="307"/>
              </w:numPr>
              <w:tabs>
                <w:tab w:val="left" w:pos="154"/>
              </w:tabs>
              <w:spacing w:line="204" w:lineRule="auto"/>
              <w:ind w:firstLine="0"/>
              <w:rPr>
                <w:color w:val="auto"/>
                <w:sz w:val="24"/>
                <w:szCs w:val="24"/>
              </w:rPr>
            </w:pPr>
            <w:r>
              <w:rPr>
                <w:rStyle w:val="aa"/>
              </w:rPr>
              <w:t>«Калейдоскоп профессий»,</w:t>
            </w:r>
          </w:p>
          <w:p w14:paraId="3A6AF19D" w14:textId="77777777" w:rsidR="003C3AA6" w:rsidRDefault="003C3AA6" w:rsidP="003C3AA6">
            <w:pPr>
              <w:pStyle w:val="ab"/>
              <w:framePr w:w="10152" w:h="6014" w:hSpace="24" w:vSpace="24" w:wrap="notBeside" w:vAnchor="text" w:hAnchor="text" w:x="452" w:y="342"/>
              <w:numPr>
                <w:ilvl w:val="0"/>
                <w:numId w:val="307"/>
              </w:numPr>
              <w:tabs>
                <w:tab w:val="left" w:pos="154"/>
              </w:tabs>
              <w:spacing w:line="209" w:lineRule="auto"/>
              <w:ind w:firstLine="0"/>
              <w:rPr>
                <w:color w:val="auto"/>
                <w:sz w:val="24"/>
                <w:szCs w:val="24"/>
              </w:rPr>
            </w:pPr>
            <w:r>
              <w:rPr>
                <w:rStyle w:val="aa"/>
              </w:rPr>
              <w:t>«Дороги, которые мы выбираем»,</w:t>
            </w:r>
          </w:p>
          <w:p w14:paraId="33C3ED0D" w14:textId="77777777" w:rsidR="003C3AA6" w:rsidRDefault="003C3AA6" w:rsidP="003C3AA6">
            <w:pPr>
              <w:pStyle w:val="ab"/>
              <w:framePr w:w="10152" w:h="6014" w:hSpace="24" w:vSpace="24" w:wrap="notBeside" w:vAnchor="text" w:hAnchor="text" w:x="452" w:y="342"/>
              <w:numPr>
                <w:ilvl w:val="0"/>
                <w:numId w:val="307"/>
              </w:numPr>
              <w:tabs>
                <w:tab w:val="left" w:pos="154"/>
              </w:tabs>
              <w:spacing w:line="209" w:lineRule="auto"/>
              <w:ind w:firstLine="0"/>
              <w:rPr>
                <w:color w:val="auto"/>
                <w:sz w:val="24"/>
                <w:szCs w:val="24"/>
              </w:rPr>
            </w:pPr>
            <w:r>
              <w:rPr>
                <w:rStyle w:val="aa"/>
              </w:rPr>
              <w:t>«На распутье»</w:t>
            </w:r>
          </w:p>
        </w:tc>
        <w:tc>
          <w:tcPr>
            <w:tcW w:w="1646" w:type="dxa"/>
            <w:tcBorders>
              <w:top w:val="single" w:sz="4" w:space="0" w:color="auto"/>
              <w:left w:val="single" w:sz="4" w:space="0" w:color="auto"/>
              <w:bottom w:val="nil"/>
              <w:right w:val="nil"/>
            </w:tcBorders>
            <w:shd w:val="clear" w:color="auto" w:fill="FFFFFF"/>
          </w:tcPr>
          <w:p w14:paraId="7E69DD77" w14:textId="76B29EC9" w:rsidR="003C3AA6" w:rsidRDefault="003C3AA6" w:rsidP="003C3AA6">
            <w:pPr>
              <w:framePr w:w="10152" w:h="6014" w:hSpace="24" w:vSpace="24" w:wrap="notBeside" w:vAnchor="text" w:hAnchor="text" w:x="452" w:y="342"/>
              <w:rPr>
                <w:color w:val="auto"/>
              </w:rPr>
            </w:pPr>
            <w:r w:rsidRPr="00474697">
              <w:rPr>
                <w:color w:val="auto"/>
              </w:rPr>
              <w:t>5-9 класс</w:t>
            </w:r>
          </w:p>
        </w:tc>
        <w:tc>
          <w:tcPr>
            <w:tcW w:w="1133" w:type="dxa"/>
            <w:tcBorders>
              <w:top w:val="single" w:sz="4" w:space="0" w:color="auto"/>
              <w:left w:val="single" w:sz="4" w:space="0" w:color="auto"/>
              <w:bottom w:val="nil"/>
              <w:right w:val="nil"/>
            </w:tcBorders>
            <w:shd w:val="clear" w:color="auto" w:fill="FFFFFF"/>
          </w:tcPr>
          <w:p w14:paraId="3E6224F4" w14:textId="77777777" w:rsidR="003C3AA6" w:rsidRDefault="003C3AA6" w:rsidP="003C3AA6">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6306EE5" w14:textId="2335C280" w:rsidR="003C3AA6" w:rsidRDefault="003C3AA6" w:rsidP="003C3AA6">
            <w:pPr>
              <w:framePr w:w="10152" w:h="6014" w:hSpace="24" w:vSpace="24" w:wrap="notBeside" w:vAnchor="text" w:hAnchor="text" w:x="452" w:y="342"/>
              <w:rPr>
                <w:color w:val="auto"/>
              </w:rPr>
            </w:pPr>
            <w:r w:rsidRPr="00861B37">
              <w:rPr>
                <w:color w:val="auto"/>
                <w:sz w:val="16"/>
                <w:szCs w:val="16"/>
              </w:rPr>
              <w:t>Зам.дир по ВР,классные рук.,</w:t>
            </w:r>
            <w:r w:rsidRPr="00861B37">
              <w:rPr>
                <w:color w:val="auto"/>
              </w:rPr>
              <w:t xml:space="preserve"> </w:t>
            </w:r>
            <w:r w:rsidRPr="00861B37">
              <w:rPr>
                <w:color w:val="auto"/>
                <w:sz w:val="16"/>
                <w:szCs w:val="16"/>
              </w:rPr>
              <w:t xml:space="preserve">советник по воспит </w:t>
            </w:r>
          </w:p>
        </w:tc>
      </w:tr>
      <w:tr w:rsidR="003C3AA6" w14:paraId="365E3222" w14:textId="77777777" w:rsidTr="003C3AA6">
        <w:trPr>
          <w:trHeight w:hRule="exact" w:val="763"/>
        </w:trPr>
        <w:tc>
          <w:tcPr>
            <w:tcW w:w="5266" w:type="dxa"/>
            <w:tcBorders>
              <w:top w:val="single" w:sz="4" w:space="0" w:color="auto"/>
              <w:left w:val="single" w:sz="4" w:space="0" w:color="auto"/>
              <w:bottom w:val="nil"/>
              <w:right w:val="nil"/>
            </w:tcBorders>
            <w:shd w:val="clear" w:color="auto" w:fill="FFFFFF"/>
            <w:vAlign w:val="bottom"/>
          </w:tcPr>
          <w:p w14:paraId="7AD7A130" w14:textId="77777777" w:rsidR="003C3AA6" w:rsidRDefault="003C3AA6" w:rsidP="003C3AA6">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bottom w:val="nil"/>
              <w:right w:val="nil"/>
            </w:tcBorders>
            <w:shd w:val="clear" w:color="auto" w:fill="FFFFFF"/>
          </w:tcPr>
          <w:p w14:paraId="3D4FA1D4" w14:textId="3D827184" w:rsidR="003C3AA6" w:rsidRDefault="003C3AA6" w:rsidP="003C3AA6">
            <w:pPr>
              <w:framePr w:w="10152" w:h="6014" w:hSpace="24" w:vSpace="24" w:wrap="notBeside" w:vAnchor="text" w:hAnchor="text" w:x="452" w:y="342"/>
              <w:rPr>
                <w:color w:val="auto"/>
              </w:rPr>
            </w:pPr>
            <w:r w:rsidRPr="00474697">
              <w:rPr>
                <w:color w:val="auto"/>
              </w:rPr>
              <w:t>5-9 класс</w:t>
            </w:r>
          </w:p>
        </w:tc>
        <w:tc>
          <w:tcPr>
            <w:tcW w:w="1133" w:type="dxa"/>
            <w:tcBorders>
              <w:top w:val="single" w:sz="4" w:space="0" w:color="auto"/>
              <w:left w:val="single" w:sz="4" w:space="0" w:color="auto"/>
              <w:bottom w:val="nil"/>
              <w:right w:val="nil"/>
            </w:tcBorders>
            <w:shd w:val="clear" w:color="auto" w:fill="FFFFFF"/>
          </w:tcPr>
          <w:p w14:paraId="3300115E" w14:textId="77777777" w:rsidR="003C3AA6" w:rsidRDefault="003C3AA6" w:rsidP="003C3AA6">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4A70457" w14:textId="607366B0" w:rsidR="003C3AA6" w:rsidRDefault="003C3AA6" w:rsidP="003C3AA6">
            <w:pPr>
              <w:framePr w:w="10152" w:h="6014" w:hSpace="24" w:vSpace="24" w:wrap="notBeside" w:vAnchor="text" w:hAnchor="text" w:x="452" w:y="342"/>
              <w:rPr>
                <w:color w:val="auto"/>
              </w:rPr>
            </w:pPr>
            <w:r w:rsidRPr="00861B37">
              <w:rPr>
                <w:color w:val="auto"/>
                <w:sz w:val="16"/>
                <w:szCs w:val="16"/>
              </w:rPr>
              <w:t>Зам.дир по ВР,классные рук.,</w:t>
            </w:r>
            <w:r w:rsidRPr="00861B37">
              <w:rPr>
                <w:color w:val="auto"/>
              </w:rPr>
              <w:t xml:space="preserve"> </w:t>
            </w:r>
            <w:r w:rsidRPr="00861B37">
              <w:rPr>
                <w:color w:val="auto"/>
                <w:sz w:val="16"/>
                <w:szCs w:val="16"/>
              </w:rPr>
              <w:t xml:space="preserve">советник по воспит </w:t>
            </w:r>
          </w:p>
        </w:tc>
      </w:tr>
      <w:tr w:rsidR="00A5220A" w14:paraId="1F8A61D5" w14:textId="77777777" w:rsidTr="003C3AA6">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56B6027D"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«Школьные медиа»</w:t>
            </w:r>
          </w:p>
        </w:tc>
      </w:tr>
      <w:tr w:rsidR="00A5220A" w14:paraId="632B240D" w14:textId="77777777" w:rsidTr="003C3AA6">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1AD7FBDA" w14:textId="77777777"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6AE59B02"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5787A24"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9F26575"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3C3AA6" w14:paraId="6A977458" w14:textId="77777777" w:rsidTr="003C3AA6">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0912EBF4" w14:textId="77777777" w:rsidR="003C3AA6" w:rsidRDefault="003C3AA6" w:rsidP="003C3AA6">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Организационное собрание членов школьного медиацентра</w:t>
            </w:r>
          </w:p>
        </w:tc>
        <w:tc>
          <w:tcPr>
            <w:tcW w:w="1646" w:type="dxa"/>
            <w:tcBorders>
              <w:top w:val="single" w:sz="4" w:space="0" w:color="auto"/>
              <w:left w:val="single" w:sz="4" w:space="0" w:color="auto"/>
              <w:bottom w:val="nil"/>
              <w:right w:val="nil"/>
            </w:tcBorders>
            <w:shd w:val="clear" w:color="auto" w:fill="FFFFFF"/>
          </w:tcPr>
          <w:p w14:paraId="35F2B254" w14:textId="501D74C8" w:rsidR="003C3AA6" w:rsidRDefault="003C3AA6" w:rsidP="003C3AA6">
            <w:pPr>
              <w:framePr w:w="10152" w:h="6014" w:hSpace="24" w:vSpace="24" w:wrap="notBeside" w:vAnchor="text" w:hAnchor="text" w:x="452" w:y="342"/>
              <w:rPr>
                <w:color w:val="auto"/>
              </w:rPr>
            </w:pPr>
            <w:r w:rsidRPr="006227DF">
              <w:rPr>
                <w:color w:val="auto"/>
              </w:rPr>
              <w:t>5-9 класс</w:t>
            </w:r>
          </w:p>
        </w:tc>
        <w:tc>
          <w:tcPr>
            <w:tcW w:w="1133" w:type="dxa"/>
            <w:tcBorders>
              <w:top w:val="single" w:sz="4" w:space="0" w:color="auto"/>
              <w:left w:val="single" w:sz="4" w:space="0" w:color="auto"/>
              <w:bottom w:val="nil"/>
              <w:right w:val="nil"/>
            </w:tcBorders>
            <w:shd w:val="clear" w:color="auto" w:fill="FFFFFF"/>
          </w:tcPr>
          <w:p w14:paraId="3AB00D51" w14:textId="77777777" w:rsidR="003C3AA6" w:rsidRDefault="003C3AA6" w:rsidP="003C3AA6">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FBBD3D" w14:textId="64E6A63B" w:rsidR="003C3AA6" w:rsidRDefault="003C3AA6" w:rsidP="003C3AA6">
            <w:pPr>
              <w:framePr w:w="10152" w:h="6014" w:hSpace="24" w:vSpace="24" w:wrap="notBeside" w:vAnchor="text" w:hAnchor="text" w:x="452" w:y="342"/>
              <w:rPr>
                <w:color w:val="auto"/>
              </w:rPr>
            </w:pPr>
            <w:r w:rsidRPr="000F3EF5">
              <w:rPr>
                <w:color w:val="auto"/>
                <w:sz w:val="16"/>
                <w:szCs w:val="16"/>
              </w:rPr>
              <w:t>Зам.дир по ВР,классные рук.,</w:t>
            </w:r>
            <w:r w:rsidRPr="000F3EF5">
              <w:rPr>
                <w:color w:val="auto"/>
              </w:rPr>
              <w:t xml:space="preserve"> </w:t>
            </w:r>
            <w:r w:rsidRPr="000F3EF5">
              <w:rPr>
                <w:color w:val="auto"/>
                <w:sz w:val="16"/>
                <w:szCs w:val="16"/>
              </w:rPr>
              <w:t xml:space="preserve">советник по воспит </w:t>
            </w:r>
          </w:p>
        </w:tc>
      </w:tr>
      <w:tr w:rsidR="003C3AA6" w14:paraId="3E5CE340" w14:textId="77777777" w:rsidTr="003C3AA6">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F575418" w14:textId="77777777" w:rsidR="003C3AA6" w:rsidRDefault="003C3AA6" w:rsidP="003C3AA6">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Мастер-класс «Я — журналист»</w:t>
            </w:r>
          </w:p>
        </w:tc>
        <w:tc>
          <w:tcPr>
            <w:tcW w:w="1646" w:type="dxa"/>
            <w:tcBorders>
              <w:top w:val="single" w:sz="4" w:space="0" w:color="auto"/>
              <w:left w:val="single" w:sz="4" w:space="0" w:color="auto"/>
              <w:bottom w:val="nil"/>
              <w:right w:val="nil"/>
            </w:tcBorders>
            <w:shd w:val="clear" w:color="auto" w:fill="FFFFFF"/>
          </w:tcPr>
          <w:p w14:paraId="64420DC9" w14:textId="151602C9" w:rsidR="003C3AA6" w:rsidRDefault="003C3AA6" w:rsidP="003C3AA6">
            <w:pPr>
              <w:framePr w:w="10152" w:h="6014" w:hSpace="24" w:vSpace="24" w:wrap="notBeside" w:vAnchor="text" w:hAnchor="text" w:x="452" w:y="342"/>
              <w:rPr>
                <w:color w:val="auto"/>
              </w:rPr>
            </w:pPr>
            <w:r w:rsidRPr="006227DF">
              <w:rPr>
                <w:color w:val="auto"/>
              </w:rPr>
              <w:t>5-9 класс</w:t>
            </w:r>
          </w:p>
        </w:tc>
        <w:tc>
          <w:tcPr>
            <w:tcW w:w="1133" w:type="dxa"/>
            <w:tcBorders>
              <w:top w:val="single" w:sz="4" w:space="0" w:color="auto"/>
              <w:left w:val="single" w:sz="4" w:space="0" w:color="auto"/>
              <w:bottom w:val="nil"/>
              <w:right w:val="nil"/>
            </w:tcBorders>
            <w:shd w:val="clear" w:color="auto" w:fill="FFFFFF"/>
          </w:tcPr>
          <w:p w14:paraId="5517B587" w14:textId="77777777" w:rsidR="003C3AA6" w:rsidRDefault="003C3AA6" w:rsidP="003C3AA6">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99BF043" w14:textId="7F840676" w:rsidR="003C3AA6" w:rsidRDefault="003C3AA6" w:rsidP="003C3AA6">
            <w:pPr>
              <w:framePr w:w="10152" w:h="6014" w:hSpace="24" w:vSpace="24" w:wrap="notBeside" w:vAnchor="text" w:hAnchor="text" w:x="452" w:y="342"/>
              <w:rPr>
                <w:color w:val="auto"/>
              </w:rPr>
            </w:pPr>
            <w:r w:rsidRPr="000F3EF5">
              <w:rPr>
                <w:color w:val="auto"/>
                <w:sz w:val="16"/>
                <w:szCs w:val="16"/>
              </w:rPr>
              <w:t>Зам.дир по ВР,классные рук.,</w:t>
            </w:r>
            <w:r w:rsidRPr="000F3EF5">
              <w:rPr>
                <w:color w:val="auto"/>
              </w:rPr>
              <w:t xml:space="preserve"> </w:t>
            </w:r>
            <w:r w:rsidRPr="000F3EF5">
              <w:rPr>
                <w:color w:val="auto"/>
                <w:sz w:val="16"/>
                <w:szCs w:val="16"/>
              </w:rPr>
              <w:t xml:space="preserve">советник по воспит </w:t>
            </w:r>
          </w:p>
        </w:tc>
      </w:tr>
      <w:tr w:rsidR="003C3AA6" w14:paraId="2CC4C1B0" w14:textId="77777777" w:rsidTr="003C3AA6">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0C86EED6" w14:textId="77777777" w:rsidR="003C3AA6" w:rsidRDefault="003C3AA6" w:rsidP="003C3AA6">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Серия информационно-методических семинаров для школьников медиацентра</w:t>
            </w:r>
          </w:p>
        </w:tc>
        <w:tc>
          <w:tcPr>
            <w:tcW w:w="1646" w:type="dxa"/>
            <w:tcBorders>
              <w:top w:val="single" w:sz="4" w:space="0" w:color="auto"/>
              <w:left w:val="single" w:sz="4" w:space="0" w:color="auto"/>
              <w:bottom w:val="nil"/>
              <w:right w:val="nil"/>
            </w:tcBorders>
            <w:shd w:val="clear" w:color="auto" w:fill="FFFFFF"/>
          </w:tcPr>
          <w:p w14:paraId="2F854064" w14:textId="0875A29A" w:rsidR="003C3AA6" w:rsidRDefault="003C3AA6" w:rsidP="003C3AA6">
            <w:pPr>
              <w:framePr w:w="10152" w:h="6014" w:hSpace="24" w:vSpace="24" w:wrap="notBeside" w:vAnchor="text" w:hAnchor="text" w:x="452" w:y="342"/>
              <w:rPr>
                <w:color w:val="auto"/>
              </w:rPr>
            </w:pPr>
            <w:r w:rsidRPr="006227DF">
              <w:rPr>
                <w:color w:val="auto"/>
              </w:rPr>
              <w:t>5-9 класс</w:t>
            </w:r>
          </w:p>
        </w:tc>
        <w:tc>
          <w:tcPr>
            <w:tcW w:w="1133" w:type="dxa"/>
            <w:tcBorders>
              <w:top w:val="single" w:sz="4" w:space="0" w:color="auto"/>
              <w:left w:val="single" w:sz="4" w:space="0" w:color="auto"/>
              <w:bottom w:val="nil"/>
              <w:right w:val="nil"/>
            </w:tcBorders>
            <w:shd w:val="clear" w:color="auto" w:fill="FFFFFF"/>
          </w:tcPr>
          <w:p w14:paraId="2603FC18" w14:textId="77777777" w:rsidR="003C3AA6" w:rsidRDefault="003C3AA6" w:rsidP="003C3AA6">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1EAEE4D" w14:textId="06F8E5B1" w:rsidR="003C3AA6" w:rsidRDefault="003C3AA6" w:rsidP="003C3AA6">
            <w:pPr>
              <w:framePr w:w="10152" w:h="6014" w:hSpace="24" w:vSpace="24" w:wrap="notBeside" w:vAnchor="text" w:hAnchor="text" w:x="452" w:y="342"/>
              <w:rPr>
                <w:color w:val="auto"/>
              </w:rPr>
            </w:pPr>
            <w:r w:rsidRPr="000F3EF5">
              <w:rPr>
                <w:color w:val="auto"/>
                <w:sz w:val="16"/>
                <w:szCs w:val="16"/>
              </w:rPr>
              <w:t>Зам.дир по ВР,классные рук.,</w:t>
            </w:r>
            <w:r w:rsidRPr="000F3EF5">
              <w:rPr>
                <w:color w:val="auto"/>
              </w:rPr>
              <w:t xml:space="preserve"> </w:t>
            </w:r>
            <w:r w:rsidRPr="000F3EF5">
              <w:rPr>
                <w:color w:val="auto"/>
                <w:sz w:val="16"/>
                <w:szCs w:val="16"/>
              </w:rPr>
              <w:t xml:space="preserve">советник по воспит </w:t>
            </w:r>
          </w:p>
        </w:tc>
      </w:tr>
      <w:tr w:rsidR="003C3AA6" w14:paraId="1ED260F2" w14:textId="77777777" w:rsidTr="003C3AA6">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13473BE2" w14:textId="77777777" w:rsidR="003C3AA6" w:rsidRDefault="003C3AA6" w:rsidP="003C3AA6">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Регулярный выпуск номеров школьной газеты</w:t>
            </w:r>
          </w:p>
        </w:tc>
        <w:tc>
          <w:tcPr>
            <w:tcW w:w="1646" w:type="dxa"/>
            <w:tcBorders>
              <w:top w:val="single" w:sz="4" w:space="0" w:color="auto"/>
              <w:left w:val="single" w:sz="4" w:space="0" w:color="auto"/>
              <w:bottom w:val="nil"/>
              <w:right w:val="nil"/>
            </w:tcBorders>
            <w:shd w:val="clear" w:color="auto" w:fill="FFFFFF"/>
          </w:tcPr>
          <w:p w14:paraId="2ED10766" w14:textId="23EBAFA9" w:rsidR="003C3AA6" w:rsidRDefault="003C3AA6" w:rsidP="003C3AA6">
            <w:pPr>
              <w:framePr w:w="10152" w:h="6014" w:hSpace="24" w:vSpace="24" w:wrap="notBeside" w:vAnchor="text" w:hAnchor="text" w:x="452" w:y="342"/>
              <w:rPr>
                <w:color w:val="auto"/>
              </w:rPr>
            </w:pPr>
            <w:r w:rsidRPr="006227DF">
              <w:rPr>
                <w:color w:val="auto"/>
              </w:rPr>
              <w:t>5-9 класс</w:t>
            </w:r>
          </w:p>
        </w:tc>
        <w:tc>
          <w:tcPr>
            <w:tcW w:w="1133" w:type="dxa"/>
            <w:tcBorders>
              <w:top w:val="single" w:sz="4" w:space="0" w:color="auto"/>
              <w:left w:val="single" w:sz="4" w:space="0" w:color="auto"/>
              <w:bottom w:val="nil"/>
              <w:right w:val="nil"/>
            </w:tcBorders>
            <w:shd w:val="clear" w:color="auto" w:fill="FFFFFF"/>
          </w:tcPr>
          <w:p w14:paraId="241593AC" w14:textId="77777777" w:rsidR="003C3AA6" w:rsidRDefault="003C3AA6" w:rsidP="003C3AA6">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CEE920" w14:textId="15905E7E" w:rsidR="003C3AA6" w:rsidRDefault="003C3AA6" w:rsidP="003C3AA6">
            <w:pPr>
              <w:framePr w:w="10152" w:h="6014" w:hSpace="24" w:vSpace="24" w:wrap="notBeside" w:vAnchor="text" w:hAnchor="text" w:x="452" w:y="342"/>
              <w:rPr>
                <w:color w:val="auto"/>
              </w:rPr>
            </w:pPr>
            <w:r w:rsidRPr="000F3EF5">
              <w:rPr>
                <w:color w:val="auto"/>
                <w:sz w:val="16"/>
                <w:szCs w:val="16"/>
              </w:rPr>
              <w:t>Зам.дир по ВР,классные рук.,</w:t>
            </w:r>
            <w:r w:rsidRPr="000F3EF5">
              <w:rPr>
                <w:color w:val="auto"/>
              </w:rPr>
              <w:t xml:space="preserve"> </w:t>
            </w:r>
            <w:r w:rsidRPr="000F3EF5">
              <w:rPr>
                <w:color w:val="auto"/>
                <w:sz w:val="16"/>
                <w:szCs w:val="16"/>
              </w:rPr>
              <w:t xml:space="preserve">советник по воспит </w:t>
            </w:r>
          </w:p>
        </w:tc>
      </w:tr>
      <w:tr w:rsidR="003C3AA6" w14:paraId="0713887A" w14:textId="77777777" w:rsidTr="003C3AA6">
        <w:trPr>
          <w:trHeight w:hRule="exact" w:val="974"/>
        </w:trPr>
        <w:tc>
          <w:tcPr>
            <w:tcW w:w="5266" w:type="dxa"/>
            <w:tcBorders>
              <w:top w:val="single" w:sz="4" w:space="0" w:color="auto"/>
              <w:left w:val="single" w:sz="4" w:space="0" w:color="auto"/>
              <w:bottom w:val="single" w:sz="4" w:space="0" w:color="auto"/>
              <w:right w:val="nil"/>
            </w:tcBorders>
            <w:shd w:val="clear" w:color="auto" w:fill="FFFFFF"/>
            <w:vAlign w:val="center"/>
          </w:tcPr>
          <w:p w14:paraId="07DDE22F" w14:textId="77777777" w:rsidR="003C3AA6" w:rsidRDefault="003C3AA6" w:rsidP="003C3AA6">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right w:val="nil"/>
            </w:tcBorders>
            <w:shd w:val="clear" w:color="auto" w:fill="FFFFFF"/>
          </w:tcPr>
          <w:p w14:paraId="663AD660" w14:textId="23BEA556" w:rsidR="003C3AA6" w:rsidRDefault="003C3AA6" w:rsidP="003C3AA6">
            <w:pPr>
              <w:framePr w:w="10152" w:h="6014" w:hSpace="24" w:vSpace="24" w:wrap="notBeside" w:vAnchor="text" w:hAnchor="text" w:x="452" w:y="342"/>
              <w:rPr>
                <w:color w:val="auto"/>
              </w:rPr>
            </w:pPr>
            <w:r w:rsidRPr="006227DF">
              <w:rPr>
                <w:color w:val="auto"/>
              </w:rPr>
              <w:t>5-9 класс</w:t>
            </w:r>
          </w:p>
        </w:tc>
        <w:tc>
          <w:tcPr>
            <w:tcW w:w="1133" w:type="dxa"/>
            <w:tcBorders>
              <w:top w:val="single" w:sz="4" w:space="0" w:color="auto"/>
              <w:left w:val="single" w:sz="4" w:space="0" w:color="auto"/>
              <w:bottom w:val="single" w:sz="4" w:space="0" w:color="auto"/>
              <w:right w:val="nil"/>
            </w:tcBorders>
            <w:shd w:val="clear" w:color="auto" w:fill="FFFFFF"/>
          </w:tcPr>
          <w:p w14:paraId="7A3F0EA4" w14:textId="77777777" w:rsidR="003C3AA6" w:rsidRDefault="003C3AA6" w:rsidP="003C3AA6">
            <w:pPr>
              <w:framePr w:w="10152" w:h="6014" w:hSpace="24" w:vSpace="2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021ADC0" w14:textId="5E85BB2C" w:rsidR="003C3AA6" w:rsidRDefault="003C3AA6" w:rsidP="003C3AA6">
            <w:pPr>
              <w:framePr w:w="10152" w:h="6014" w:hSpace="24" w:vSpace="24" w:wrap="notBeside" w:vAnchor="text" w:hAnchor="text" w:x="452" w:y="342"/>
              <w:rPr>
                <w:color w:val="auto"/>
              </w:rPr>
            </w:pPr>
            <w:r w:rsidRPr="000F3EF5">
              <w:rPr>
                <w:color w:val="auto"/>
                <w:sz w:val="16"/>
                <w:szCs w:val="16"/>
              </w:rPr>
              <w:t>Зам.дир по ВР,классные рук.,</w:t>
            </w:r>
            <w:r w:rsidRPr="000F3EF5">
              <w:rPr>
                <w:color w:val="auto"/>
              </w:rPr>
              <w:t xml:space="preserve"> </w:t>
            </w:r>
            <w:r w:rsidRPr="000F3EF5">
              <w:rPr>
                <w:color w:val="auto"/>
                <w:sz w:val="16"/>
                <w:szCs w:val="16"/>
              </w:rPr>
              <w:t xml:space="preserve">советник по воспит </w:t>
            </w:r>
          </w:p>
        </w:tc>
      </w:tr>
    </w:tbl>
    <w:p w14:paraId="13676F1D" w14:textId="018060F4"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1154  основная образовательная программа основного общего образования</w:t>
      </w:r>
    </w:p>
    <w:p w14:paraId="021E6742"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636BF989" w14:textId="77777777" w:rsidR="00A5220A" w:rsidRDefault="00A5220A">
      <w:pPr>
        <w:spacing w:line="1" w:lineRule="exact"/>
        <w:rPr>
          <w:color w:val="auto"/>
        </w:rPr>
      </w:pPr>
      <w:r>
        <w:rPr>
          <w:color w:val="auto"/>
        </w:rPr>
        <w:br w:type="page"/>
      </w:r>
    </w:p>
    <w:tbl>
      <w:tblPr>
        <w:tblW w:w="10152" w:type="dxa"/>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3C3AA6" w14:paraId="25FA7EC8" w14:textId="77777777" w:rsidTr="003C3AA6">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4050DD34" w14:textId="77777777" w:rsidR="003C3AA6" w:rsidRDefault="003C3AA6" w:rsidP="003C3AA6">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14:paraId="7942FBF6" w14:textId="549A09C3" w:rsidR="003C3AA6" w:rsidRDefault="003C3AA6" w:rsidP="003C3AA6">
            <w:pPr>
              <w:framePr w:w="10152" w:h="6350" w:hSpace="451" w:vSpace="5" w:wrap="notBeside" w:vAnchor="text" w:hAnchor="text" w:x="464" w:y="6"/>
              <w:rPr>
                <w:color w:val="auto"/>
              </w:rPr>
            </w:pPr>
            <w:r w:rsidRPr="00850859">
              <w:rPr>
                <w:color w:val="auto"/>
              </w:rPr>
              <w:t>5-9 класс</w:t>
            </w:r>
          </w:p>
        </w:tc>
        <w:tc>
          <w:tcPr>
            <w:tcW w:w="1133" w:type="dxa"/>
            <w:tcBorders>
              <w:top w:val="single" w:sz="4" w:space="0" w:color="auto"/>
              <w:left w:val="single" w:sz="4" w:space="0" w:color="auto"/>
              <w:bottom w:val="nil"/>
              <w:right w:val="nil"/>
            </w:tcBorders>
            <w:shd w:val="clear" w:color="auto" w:fill="FFFFFF"/>
          </w:tcPr>
          <w:p w14:paraId="19C91809"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2ABDAEC" w14:textId="448E3AAE" w:rsidR="003C3AA6" w:rsidRDefault="003C3AA6" w:rsidP="003C3AA6">
            <w:pPr>
              <w:framePr w:w="10152" w:h="6350" w:hSpace="451" w:vSpace="5" w:wrap="notBeside" w:vAnchor="text" w:hAnchor="text" w:x="464" w:y="6"/>
              <w:rPr>
                <w:color w:val="auto"/>
              </w:rPr>
            </w:pPr>
            <w:r w:rsidRPr="00315F31">
              <w:rPr>
                <w:color w:val="auto"/>
                <w:sz w:val="16"/>
                <w:szCs w:val="16"/>
              </w:rPr>
              <w:t>Зам.дир по ВР,классные рук.,</w:t>
            </w:r>
            <w:r w:rsidRPr="00315F31">
              <w:rPr>
                <w:color w:val="auto"/>
              </w:rPr>
              <w:t xml:space="preserve"> </w:t>
            </w:r>
            <w:r w:rsidRPr="00315F31">
              <w:rPr>
                <w:color w:val="auto"/>
                <w:sz w:val="16"/>
                <w:szCs w:val="16"/>
              </w:rPr>
              <w:t xml:space="preserve">советник по воспит </w:t>
            </w:r>
          </w:p>
        </w:tc>
      </w:tr>
      <w:tr w:rsidR="003C3AA6" w14:paraId="09AD9C9F" w14:textId="77777777" w:rsidTr="003C3AA6">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15DE797A" w14:textId="77777777" w:rsidR="003C3AA6" w:rsidRDefault="003C3AA6" w:rsidP="003C3AA6">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bottom w:val="nil"/>
              <w:right w:val="nil"/>
            </w:tcBorders>
            <w:shd w:val="clear" w:color="auto" w:fill="FFFFFF"/>
          </w:tcPr>
          <w:p w14:paraId="12E7075A" w14:textId="34754DCA" w:rsidR="003C3AA6" w:rsidRDefault="003C3AA6" w:rsidP="003C3AA6">
            <w:pPr>
              <w:framePr w:w="10152" w:h="6350" w:hSpace="451" w:vSpace="5" w:wrap="notBeside" w:vAnchor="text" w:hAnchor="text" w:x="464" w:y="6"/>
              <w:rPr>
                <w:color w:val="auto"/>
              </w:rPr>
            </w:pPr>
            <w:r w:rsidRPr="00850859">
              <w:rPr>
                <w:color w:val="auto"/>
              </w:rPr>
              <w:t>5-9 класс</w:t>
            </w:r>
          </w:p>
        </w:tc>
        <w:tc>
          <w:tcPr>
            <w:tcW w:w="1133" w:type="dxa"/>
            <w:tcBorders>
              <w:top w:val="single" w:sz="4" w:space="0" w:color="auto"/>
              <w:left w:val="single" w:sz="4" w:space="0" w:color="auto"/>
              <w:bottom w:val="nil"/>
              <w:right w:val="nil"/>
            </w:tcBorders>
            <w:shd w:val="clear" w:color="auto" w:fill="FFFFFF"/>
          </w:tcPr>
          <w:p w14:paraId="4411CCDB"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9ECBA22" w14:textId="1F6DFAEE" w:rsidR="003C3AA6" w:rsidRDefault="003C3AA6" w:rsidP="003C3AA6">
            <w:pPr>
              <w:framePr w:w="10152" w:h="6350" w:hSpace="451" w:vSpace="5" w:wrap="notBeside" w:vAnchor="text" w:hAnchor="text" w:x="464" w:y="6"/>
              <w:rPr>
                <w:color w:val="auto"/>
              </w:rPr>
            </w:pPr>
            <w:r w:rsidRPr="00315F31">
              <w:rPr>
                <w:color w:val="auto"/>
                <w:sz w:val="16"/>
                <w:szCs w:val="16"/>
              </w:rPr>
              <w:t>Зам.дир по ВР,классные рук.,</w:t>
            </w:r>
            <w:r w:rsidRPr="00315F31">
              <w:rPr>
                <w:color w:val="auto"/>
              </w:rPr>
              <w:t xml:space="preserve"> </w:t>
            </w:r>
            <w:r w:rsidRPr="00315F31">
              <w:rPr>
                <w:color w:val="auto"/>
                <w:sz w:val="16"/>
                <w:szCs w:val="16"/>
              </w:rPr>
              <w:t xml:space="preserve">советник по воспит </w:t>
            </w:r>
          </w:p>
        </w:tc>
      </w:tr>
      <w:tr w:rsidR="003C3AA6" w14:paraId="433B5D63" w14:textId="77777777" w:rsidTr="003C3AA6">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645E3363" w14:textId="77777777" w:rsidR="003C3AA6" w:rsidRDefault="003C3AA6" w:rsidP="003C3AA6">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bottom w:val="nil"/>
              <w:right w:val="nil"/>
            </w:tcBorders>
            <w:shd w:val="clear" w:color="auto" w:fill="FFFFFF"/>
          </w:tcPr>
          <w:p w14:paraId="0CE63C94" w14:textId="133610F5" w:rsidR="003C3AA6" w:rsidRDefault="003C3AA6" w:rsidP="003C3AA6">
            <w:pPr>
              <w:framePr w:w="10152" w:h="6350" w:hSpace="451" w:vSpace="5" w:wrap="notBeside" w:vAnchor="text" w:hAnchor="text" w:x="464" w:y="6"/>
              <w:rPr>
                <w:color w:val="auto"/>
              </w:rPr>
            </w:pPr>
            <w:r w:rsidRPr="00850859">
              <w:rPr>
                <w:color w:val="auto"/>
              </w:rPr>
              <w:t>5-9 класс</w:t>
            </w:r>
          </w:p>
        </w:tc>
        <w:tc>
          <w:tcPr>
            <w:tcW w:w="1133" w:type="dxa"/>
            <w:tcBorders>
              <w:top w:val="single" w:sz="4" w:space="0" w:color="auto"/>
              <w:left w:val="single" w:sz="4" w:space="0" w:color="auto"/>
              <w:bottom w:val="nil"/>
              <w:right w:val="nil"/>
            </w:tcBorders>
            <w:shd w:val="clear" w:color="auto" w:fill="FFFFFF"/>
          </w:tcPr>
          <w:p w14:paraId="77AEA48C"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1EB8434" w14:textId="59404E82" w:rsidR="003C3AA6" w:rsidRDefault="003C3AA6" w:rsidP="003C3AA6">
            <w:pPr>
              <w:framePr w:w="10152" w:h="6350" w:hSpace="451" w:vSpace="5" w:wrap="notBeside" w:vAnchor="text" w:hAnchor="text" w:x="464" w:y="6"/>
              <w:rPr>
                <w:color w:val="auto"/>
              </w:rPr>
            </w:pPr>
            <w:r w:rsidRPr="00315F31">
              <w:rPr>
                <w:color w:val="auto"/>
                <w:sz w:val="16"/>
                <w:szCs w:val="16"/>
              </w:rPr>
              <w:t>Зам.дир по ВР,классные рук.,</w:t>
            </w:r>
            <w:r w:rsidRPr="00315F31">
              <w:rPr>
                <w:color w:val="auto"/>
              </w:rPr>
              <w:t xml:space="preserve"> </w:t>
            </w:r>
            <w:r w:rsidRPr="00315F31">
              <w:rPr>
                <w:color w:val="auto"/>
                <w:sz w:val="16"/>
                <w:szCs w:val="16"/>
              </w:rPr>
              <w:t xml:space="preserve">советник по воспит </w:t>
            </w:r>
          </w:p>
        </w:tc>
      </w:tr>
      <w:tr w:rsidR="003C3AA6" w14:paraId="21F0DE7A" w14:textId="77777777" w:rsidTr="003C3AA6">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577A7608" w14:textId="77777777" w:rsidR="003C3AA6" w:rsidRDefault="003C3AA6" w:rsidP="003C3AA6">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bottom w:val="nil"/>
              <w:right w:val="nil"/>
            </w:tcBorders>
            <w:shd w:val="clear" w:color="auto" w:fill="FFFFFF"/>
          </w:tcPr>
          <w:p w14:paraId="100F044D" w14:textId="1C3540ED" w:rsidR="003C3AA6" w:rsidRDefault="003C3AA6" w:rsidP="003C3AA6">
            <w:pPr>
              <w:framePr w:w="10152" w:h="6350" w:hSpace="451" w:vSpace="5" w:wrap="notBeside" w:vAnchor="text" w:hAnchor="text" w:x="464" w:y="6"/>
              <w:rPr>
                <w:color w:val="auto"/>
              </w:rPr>
            </w:pPr>
            <w:r w:rsidRPr="00850859">
              <w:rPr>
                <w:color w:val="auto"/>
              </w:rPr>
              <w:t>5-9 класс</w:t>
            </w:r>
          </w:p>
        </w:tc>
        <w:tc>
          <w:tcPr>
            <w:tcW w:w="1133" w:type="dxa"/>
            <w:tcBorders>
              <w:top w:val="single" w:sz="4" w:space="0" w:color="auto"/>
              <w:left w:val="single" w:sz="4" w:space="0" w:color="auto"/>
              <w:bottom w:val="nil"/>
              <w:right w:val="nil"/>
            </w:tcBorders>
            <w:shd w:val="clear" w:color="auto" w:fill="FFFFFF"/>
          </w:tcPr>
          <w:p w14:paraId="2B24A6F6"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825EC8E" w14:textId="1310A719" w:rsidR="003C3AA6" w:rsidRDefault="003C3AA6" w:rsidP="003C3AA6">
            <w:pPr>
              <w:framePr w:w="10152" w:h="6350" w:hSpace="451" w:vSpace="5" w:wrap="notBeside" w:vAnchor="text" w:hAnchor="text" w:x="464" w:y="6"/>
              <w:rPr>
                <w:color w:val="auto"/>
              </w:rPr>
            </w:pPr>
            <w:r w:rsidRPr="00315F31">
              <w:rPr>
                <w:color w:val="auto"/>
                <w:sz w:val="16"/>
                <w:szCs w:val="16"/>
              </w:rPr>
              <w:t>Зам.дир по ВР,классные рук.,</w:t>
            </w:r>
            <w:r w:rsidRPr="00315F31">
              <w:rPr>
                <w:color w:val="auto"/>
              </w:rPr>
              <w:t xml:space="preserve"> </w:t>
            </w:r>
            <w:r w:rsidRPr="00315F31">
              <w:rPr>
                <w:color w:val="auto"/>
                <w:sz w:val="16"/>
                <w:szCs w:val="16"/>
              </w:rPr>
              <w:t xml:space="preserve">советник по воспит </w:t>
            </w:r>
          </w:p>
        </w:tc>
      </w:tr>
      <w:tr w:rsidR="003C3AA6" w14:paraId="4EA2A7AE" w14:textId="77777777" w:rsidTr="003C3AA6">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3093AE76" w14:textId="77777777" w:rsidR="003C3AA6" w:rsidRDefault="003C3AA6" w:rsidP="003C3AA6">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14:paraId="2C98AAED" w14:textId="4208873C" w:rsidR="003C3AA6" w:rsidRDefault="003C3AA6" w:rsidP="003C3AA6">
            <w:pPr>
              <w:framePr w:w="10152" w:h="6350" w:hSpace="451" w:vSpace="5" w:wrap="notBeside" w:vAnchor="text" w:hAnchor="text" w:x="464" w:y="6"/>
              <w:rPr>
                <w:color w:val="auto"/>
              </w:rPr>
            </w:pPr>
            <w:r w:rsidRPr="00850859">
              <w:rPr>
                <w:color w:val="auto"/>
              </w:rPr>
              <w:t>5-9 класс</w:t>
            </w:r>
          </w:p>
        </w:tc>
        <w:tc>
          <w:tcPr>
            <w:tcW w:w="1133" w:type="dxa"/>
            <w:tcBorders>
              <w:top w:val="single" w:sz="4" w:space="0" w:color="auto"/>
              <w:left w:val="single" w:sz="4" w:space="0" w:color="auto"/>
              <w:bottom w:val="nil"/>
              <w:right w:val="nil"/>
            </w:tcBorders>
            <w:shd w:val="clear" w:color="auto" w:fill="FFFFFF"/>
          </w:tcPr>
          <w:p w14:paraId="77E21991"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7FBB6DA" w14:textId="00E723B5" w:rsidR="003C3AA6" w:rsidRDefault="003C3AA6" w:rsidP="003C3AA6">
            <w:pPr>
              <w:framePr w:w="10152" w:h="6350" w:hSpace="451" w:vSpace="5" w:wrap="notBeside" w:vAnchor="text" w:hAnchor="text" w:x="464" w:y="6"/>
              <w:rPr>
                <w:color w:val="auto"/>
              </w:rPr>
            </w:pPr>
            <w:r w:rsidRPr="00315F31">
              <w:rPr>
                <w:color w:val="auto"/>
                <w:sz w:val="16"/>
                <w:szCs w:val="16"/>
              </w:rPr>
              <w:t>Зам.дир по ВР,классные рук.,</w:t>
            </w:r>
            <w:r w:rsidRPr="00315F31">
              <w:rPr>
                <w:color w:val="auto"/>
              </w:rPr>
              <w:t xml:space="preserve"> </w:t>
            </w:r>
            <w:r w:rsidRPr="00315F31">
              <w:rPr>
                <w:color w:val="auto"/>
                <w:sz w:val="16"/>
                <w:szCs w:val="16"/>
              </w:rPr>
              <w:t xml:space="preserve">советник по воспит </w:t>
            </w:r>
          </w:p>
        </w:tc>
      </w:tr>
      <w:tr w:rsidR="003C3AA6" w14:paraId="3B89B489" w14:textId="77777777" w:rsidTr="003C3AA6">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510799EC" w14:textId="77777777" w:rsidR="003C3AA6" w:rsidRDefault="003C3AA6" w:rsidP="003C3AA6">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Фестиваль видеороликов для школьного телевидения «Семейная реликвия»</w:t>
            </w:r>
          </w:p>
        </w:tc>
        <w:tc>
          <w:tcPr>
            <w:tcW w:w="1646" w:type="dxa"/>
            <w:tcBorders>
              <w:top w:val="single" w:sz="4" w:space="0" w:color="auto"/>
              <w:left w:val="single" w:sz="4" w:space="0" w:color="auto"/>
              <w:bottom w:val="nil"/>
              <w:right w:val="nil"/>
            </w:tcBorders>
            <w:shd w:val="clear" w:color="auto" w:fill="FFFFFF"/>
          </w:tcPr>
          <w:p w14:paraId="2BA8D92A" w14:textId="5C38D90B" w:rsidR="003C3AA6" w:rsidRDefault="003C3AA6" w:rsidP="003C3AA6">
            <w:pPr>
              <w:framePr w:w="10152" w:h="6350" w:hSpace="451" w:vSpace="5" w:wrap="notBeside" w:vAnchor="text" w:hAnchor="text" w:x="464" w:y="6"/>
              <w:rPr>
                <w:color w:val="auto"/>
              </w:rPr>
            </w:pPr>
            <w:r w:rsidRPr="00850859">
              <w:rPr>
                <w:color w:val="auto"/>
              </w:rPr>
              <w:t>5-9 класс</w:t>
            </w:r>
          </w:p>
        </w:tc>
        <w:tc>
          <w:tcPr>
            <w:tcW w:w="1133" w:type="dxa"/>
            <w:tcBorders>
              <w:top w:val="single" w:sz="4" w:space="0" w:color="auto"/>
              <w:left w:val="single" w:sz="4" w:space="0" w:color="auto"/>
              <w:bottom w:val="nil"/>
              <w:right w:val="nil"/>
            </w:tcBorders>
            <w:shd w:val="clear" w:color="auto" w:fill="FFFFFF"/>
          </w:tcPr>
          <w:p w14:paraId="079FDF5A"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B4830ED" w14:textId="3E517E04" w:rsidR="003C3AA6" w:rsidRDefault="003C3AA6" w:rsidP="003C3AA6">
            <w:pPr>
              <w:framePr w:w="10152" w:h="6350" w:hSpace="451" w:vSpace="5" w:wrap="notBeside" w:vAnchor="text" w:hAnchor="text" w:x="464" w:y="6"/>
              <w:rPr>
                <w:color w:val="auto"/>
              </w:rPr>
            </w:pPr>
            <w:r w:rsidRPr="00315F31">
              <w:rPr>
                <w:color w:val="auto"/>
                <w:sz w:val="16"/>
                <w:szCs w:val="16"/>
              </w:rPr>
              <w:t>Зам.дир по ВР,классные рук.,</w:t>
            </w:r>
            <w:r w:rsidRPr="00315F31">
              <w:rPr>
                <w:color w:val="auto"/>
              </w:rPr>
              <w:t xml:space="preserve"> </w:t>
            </w:r>
            <w:r w:rsidRPr="00315F31">
              <w:rPr>
                <w:color w:val="auto"/>
                <w:sz w:val="16"/>
                <w:szCs w:val="16"/>
              </w:rPr>
              <w:t xml:space="preserve">советник по воспит </w:t>
            </w:r>
          </w:p>
        </w:tc>
      </w:tr>
      <w:tr w:rsidR="003C3AA6" w14:paraId="38E142E9" w14:textId="77777777" w:rsidTr="003C3AA6">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2CDFCDB4" w14:textId="77777777" w:rsidR="003C3AA6" w:rsidRDefault="003C3AA6" w:rsidP="003C3AA6">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14:paraId="20E33561" w14:textId="0BEB6972" w:rsidR="003C3AA6" w:rsidRDefault="003C3AA6" w:rsidP="003C3AA6">
            <w:pPr>
              <w:framePr w:w="10152" w:h="6350" w:hSpace="451" w:vSpace="5" w:wrap="notBeside" w:vAnchor="text" w:hAnchor="text" w:x="464" w:y="6"/>
              <w:rPr>
                <w:color w:val="auto"/>
              </w:rPr>
            </w:pPr>
            <w:r w:rsidRPr="00850859">
              <w:rPr>
                <w:color w:val="auto"/>
              </w:rPr>
              <w:t>5-9 класс</w:t>
            </w:r>
          </w:p>
        </w:tc>
        <w:tc>
          <w:tcPr>
            <w:tcW w:w="1133" w:type="dxa"/>
            <w:tcBorders>
              <w:top w:val="single" w:sz="4" w:space="0" w:color="auto"/>
              <w:left w:val="single" w:sz="4" w:space="0" w:color="auto"/>
              <w:bottom w:val="nil"/>
              <w:right w:val="nil"/>
            </w:tcBorders>
            <w:shd w:val="clear" w:color="auto" w:fill="FFFFFF"/>
          </w:tcPr>
          <w:p w14:paraId="47838C8D"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CB3CD8C" w14:textId="575C4030" w:rsidR="003C3AA6" w:rsidRDefault="003C3AA6" w:rsidP="003C3AA6">
            <w:pPr>
              <w:framePr w:w="10152" w:h="6350" w:hSpace="451" w:vSpace="5" w:wrap="notBeside" w:vAnchor="text" w:hAnchor="text" w:x="464" w:y="6"/>
              <w:rPr>
                <w:color w:val="auto"/>
              </w:rPr>
            </w:pPr>
            <w:r w:rsidRPr="00315F31">
              <w:rPr>
                <w:color w:val="auto"/>
                <w:sz w:val="16"/>
                <w:szCs w:val="16"/>
              </w:rPr>
              <w:t>Зам.дир по ВР,классные рук.,</w:t>
            </w:r>
            <w:r w:rsidRPr="00315F31">
              <w:rPr>
                <w:color w:val="auto"/>
              </w:rPr>
              <w:t xml:space="preserve"> </w:t>
            </w:r>
            <w:r w:rsidRPr="00315F31">
              <w:rPr>
                <w:color w:val="auto"/>
                <w:sz w:val="16"/>
                <w:szCs w:val="16"/>
              </w:rPr>
              <w:t xml:space="preserve">советник по воспит </w:t>
            </w:r>
          </w:p>
        </w:tc>
      </w:tr>
      <w:tr w:rsidR="00A5220A" w14:paraId="45092529" w14:textId="77777777" w:rsidTr="003C3AA6">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34D0B053"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«Детские общественные объединения»</w:t>
            </w:r>
          </w:p>
        </w:tc>
      </w:tr>
      <w:tr w:rsidR="00A5220A" w14:paraId="57148529" w14:textId="77777777" w:rsidTr="003C3AA6">
        <w:trPr>
          <w:trHeight w:hRule="exact" w:val="355"/>
        </w:trPr>
        <w:tc>
          <w:tcPr>
            <w:tcW w:w="5266" w:type="dxa"/>
            <w:tcBorders>
              <w:top w:val="single" w:sz="4" w:space="0" w:color="auto"/>
              <w:left w:val="single" w:sz="4" w:space="0" w:color="auto"/>
              <w:bottom w:val="nil"/>
              <w:right w:val="nil"/>
            </w:tcBorders>
            <w:shd w:val="clear" w:color="auto" w:fill="FFFFFF"/>
            <w:vAlign w:val="center"/>
          </w:tcPr>
          <w:p w14:paraId="0AE37AE7"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3EE9DB3"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424B532"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0F47F87D"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3C3AA6" w14:paraId="5E85864F" w14:textId="77777777" w:rsidTr="003C3AA6">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4945671C" w14:textId="77777777" w:rsidR="003C3AA6" w:rsidRDefault="003C3AA6" w:rsidP="003C3AA6">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«1+1»: организационное собрание детских обществен</w:t>
            </w:r>
            <w:r>
              <w:rPr>
                <w:rStyle w:val="aa"/>
              </w:rPr>
              <w:softHyphen/>
              <w:t>ных объединений (ДОО), действующих в школе</w:t>
            </w:r>
          </w:p>
        </w:tc>
        <w:tc>
          <w:tcPr>
            <w:tcW w:w="1646" w:type="dxa"/>
            <w:tcBorders>
              <w:top w:val="single" w:sz="4" w:space="0" w:color="auto"/>
              <w:left w:val="single" w:sz="4" w:space="0" w:color="auto"/>
              <w:bottom w:val="nil"/>
              <w:right w:val="nil"/>
            </w:tcBorders>
            <w:shd w:val="clear" w:color="auto" w:fill="FFFFFF"/>
          </w:tcPr>
          <w:p w14:paraId="0691889F" w14:textId="57ED406F" w:rsidR="003C3AA6" w:rsidRDefault="003C3AA6" w:rsidP="003C3AA6">
            <w:pPr>
              <w:framePr w:w="10152" w:h="6350" w:hSpace="451" w:vSpace="5" w:wrap="notBeside" w:vAnchor="text" w:hAnchor="text" w:x="464" w:y="6"/>
              <w:rPr>
                <w:color w:val="auto"/>
              </w:rPr>
            </w:pPr>
            <w:r w:rsidRPr="00683F1D">
              <w:rPr>
                <w:color w:val="auto"/>
              </w:rPr>
              <w:t>5-9 класс</w:t>
            </w:r>
          </w:p>
        </w:tc>
        <w:tc>
          <w:tcPr>
            <w:tcW w:w="1133" w:type="dxa"/>
            <w:tcBorders>
              <w:top w:val="single" w:sz="4" w:space="0" w:color="auto"/>
              <w:left w:val="single" w:sz="4" w:space="0" w:color="auto"/>
              <w:bottom w:val="nil"/>
              <w:right w:val="nil"/>
            </w:tcBorders>
            <w:shd w:val="clear" w:color="auto" w:fill="FFFFFF"/>
          </w:tcPr>
          <w:p w14:paraId="1833015F"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7C86988" w14:textId="1126CF1D" w:rsidR="003C3AA6" w:rsidRDefault="003C3AA6" w:rsidP="003C3AA6">
            <w:pPr>
              <w:framePr w:w="10152" w:h="6350" w:hSpace="451" w:vSpace="5" w:wrap="notBeside" w:vAnchor="text" w:hAnchor="text" w:x="464" w:y="6"/>
              <w:rPr>
                <w:color w:val="auto"/>
              </w:rPr>
            </w:pPr>
            <w:r w:rsidRPr="00957237">
              <w:rPr>
                <w:color w:val="auto"/>
                <w:sz w:val="16"/>
                <w:szCs w:val="16"/>
              </w:rPr>
              <w:t>Зам.дир по ВР,классные рук.,</w:t>
            </w:r>
            <w:r w:rsidRPr="00957237">
              <w:rPr>
                <w:color w:val="auto"/>
              </w:rPr>
              <w:t xml:space="preserve"> </w:t>
            </w:r>
            <w:r w:rsidRPr="00957237">
              <w:rPr>
                <w:color w:val="auto"/>
                <w:sz w:val="16"/>
                <w:szCs w:val="16"/>
              </w:rPr>
              <w:t xml:space="preserve">советник по воспит </w:t>
            </w:r>
          </w:p>
        </w:tc>
      </w:tr>
      <w:tr w:rsidR="003C3AA6" w14:paraId="6CE3EF2B" w14:textId="77777777" w:rsidTr="003C3AA6">
        <w:trPr>
          <w:trHeight w:hRule="exact" w:val="566"/>
        </w:trPr>
        <w:tc>
          <w:tcPr>
            <w:tcW w:w="5266" w:type="dxa"/>
            <w:tcBorders>
              <w:top w:val="single" w:sz="4" w:space="0" w:color="auto"/>
              <w:left w:val="single" w:sz="4" w:space="0" w:color="auto"/>
              <w:bottom w:val="single" w:sz="4" w:space="0" w:color="auto"/>
              <w:right w:val="nil"/>
            </w:tcBorders>
            <w:shd w:val="clear" w:color="auto" w:fill="FFFFFF"/>
            <w:vAlign w:val="center"/>
          </w:tcPr>
          <w:p w14:paraId="437E60F0" w14:textId="77777777" w:rsidR="003C3AA6" w:rsidRDefault="003C3AA6" w:rsidP="003C3AA6">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right w:val="nil"/>
            </w:tcBorders>
            <w:shd w:val="clear" w:color="auto" w:fill="FFFFFF"/>
          </w:tcPr>
          <w:p w14:paraId="6259A1AA" w14:textId="43CDBEC7" w:rsidR="003C3AA6" w:rsidRDefault="003C3AA6" w:rsidP="003C3AA6">
            <w:pPr>
              <w:framePr w:w="10152" w:h="6350" w:hSpace="451" w:vSpace="5" w:wrap="notBeside" w:vAnchor="text" w:hAnchor="text" w:x="464" w:y="6"/>
              <w:rPr>
                <w:color w:val="auto"/>
              </w:rPr>
            </w:pPr>
            <w:r w:rsidRPr="00683F1D">
              <w:rPr>
                <w:color w:val="auto"/>
              </w:rPr>
              <w:t>5-9 класс</w:t>
            </w:r>
          </w:p>
        </w:tc>
        <w:tc>
          <w:tcPr>
            <w:tcW w:w="1133" w:type="dxa"/>
            <w:tcBorders>
              <w:top w:val="single" w:sz="4" w:space="0" w:color="auto"/>
              <w:left w:val="single" w:sz="4" w:space="0" w:color="auto"/>
              <w:bottom w:val="single" w:sz="4" w:space="0" w:color="auto"/>
              <w:right w:val="nil"/>
            </w:tcBorders>
            <w:shd w:val="clear" w:color="auto" w:fill="FFFFFF"/>
          </w:tcPr>
          <w:p w14:paraId="239BE5BB"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EC8EAC9" w14:textId="18E434AC" w:rsidR="003C3AA6" w:rsidRDefault="003C3AA6" w:rsidP="003C3AA6">
            <w:pPr>
              <w:framePr w:w="10152" w:h="6350" w:hSpace="451" w:vSpace="5" w:wrap="notBeside" w:vAnchor="text" w:hAnchor="text" w:x="464" w:y="6"/>
              <w:rPr>
                <w:color w:val="auto"/>
              </w:rPr>
            </w:pPr>
            <w:r w:rsidRPr="00957237">
              <w:rPr>
                <w:color w:val="auto"/>
                <w:sz w:val="16"/>
                <w:szCs w:val="16"/>
              </w:rPr>
              <w:t>Зам.дир по ВР,классные рук.,</w:t>
            </w:r>
            <w:r w:rsidRPr="00957237">
              <w:rPr>
                <w:color w:val="auto"/>
              </w:rPr>
              <w:t xml:space="preserve"> </w:t>
            </w:r>
            <w:r w:rsidRPr="00957237">
              <w:rPr>
                <w:color w:val="auto"/>
                <w:sz w:val="16"/>
                <w:szCs w:val="16"/>
              </w:rPr>
              <w:t xml:space="preserve">советник по воспит </w:t>
            </w:r>
          </w:p>
        </w:tc>
      </w:tr>
    </w:tbl>
    <w:p w14:paraId="7F5B2FC4" w14:textId="35142192"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1155</w:t>
      </w:r>
    </w:p>
    <w:p w14:paraId="684468D0" w14:textId="77777777" w:rsidR="00A5220A" w:rsidRDefault="00A5220A">
      <w:pPr>
        <w:spacing w:line="1" w:lineRule="exact"/>
        <w:rPr>
          <w:color w:val="auto"/>
        </w:rPr>
      </w:pPr>
      <w:r>
        <w:rPr>
          <w:color w:val="auto"/>
        </w:rPr>
        <w:br w:type="page"/>
      </w:r>
    </w:p>
    <w:tbl>
      <w:tblPr>
        <w:tblW w:w="10152" w:type="dxa"/>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6F08281" w14:textId="77777777" w:rsidTr="003C3AA6">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2375E215"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lastRenderedPageBreak/>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7C6F1664"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CBB079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3E1E2EA7"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3C3AA6" w14:paraId="40DFCF1E" w14:textId="77777777" w:rsidTr="003C3AA6">
        <w:trPr>
          <w:trHeight w:hRule="exact" w:val="610"/>
        </w:trPr>
        <w:tc>
          <w:tcPr>
            <w:tcW w:w="5266" w:type="dxa"/>
            <w:tcBorders>
              <w:top w:val="single" w:sz="4" w:space="0" w:color="auto"/>
              <w:left w:val="single" w:sz="4" w:space="0" w:color="auto"/>
              <w:bottom w:val="nil"/>
              <w:right w:val="nil"/>
            </w:tcBorders>
            <w:shd w:val="clear" w:color="auto" w:fill="FFFFFF"/>
            <w:vAlign w:val="center"/>
          </w:tcPr>
          <w:p w14:paraId="73CB4D6D" w14:textId="77777777" w:rsidR="003C3AA6" w:rsidRDefault="003C3AA6" w:rsidP="003C3AA6">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Сбор данных о нуждающихся в волонтерской помощи</w:t>
            </w:r>
          </w:p>
        </w:tc>
        <w:tc>
          <w:tcPr>
            <w:tcW w:w="1646" w:type="dxa"/>
            <w:tcBorders>
              <w:top w:val="single" w:sz="4" w:space="0" w:color="auto"/>
              <w:left w:val="single" w:sz="4" w:space="0" w:color="auto"/>
              <w:bottom w:val="nil"/>
              <w:right w:val="nil"/>
            </w:tcBorders>
            <w:shd w:val="clear" w:color="auto" w:fill="FFFFFF"/>
          </w:tcPr>
          <w:p w14:paraId="59664223" w14:textId="7B878EF1" w:rsidR="003C3AA6" w:rsidRDefault="003C3AA6" w:rsidP="003C3AA6">
            <w:pPr>
              <w:framePr w:w="10152" w:h="6024" w:hSpace="24" w:vSpace="14" w:wrap="notBeside" w:vAnchor="text" w:hAnchor="text" w:x="452" w:y="342"/>
              <w:rPr>
                <w:color w:val="auto"/>
              </w:rPr>
            </w:pPr>
            <w:r w:rsidRPr="007A622B">
              <w:rPr>
                <w:color w:val="auto"/>
              </w:rPr>
              <w:t>5-9 класс</w:t>
            </w:r>
          </w:p>
        </w:tc>
        <w:tc>
          <w:tcPr>
            <w:tcW w:w="1133" w:type="dxa"/>
            <w:tcBorders>
              <w:top w:val="single" w:sz="4" w:space="0" w:color="auto"/>
              <w:left w:val="single" w:sz="4" w:space="0" w:color="auto"/>
              <w:bottom w:val="nil"/>
              <w:right w:val="nil"/>
            </w:tcBorders>
            <w:shd w:val="clear" w:color="auto" w:fill="FFFFFF"/>
          </w:tcPr>
          <w:p w14:paraId="43041627" w14:textId="77777777" w:rsidR="003C3AA6" w:rsidRDefault="003C3AA6" w:rsidP="003C3AA6">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D29D0E" w14:textId="032FE1A6" w:rsidR="003C3AA6" w:rsidRDefault="003C3AA6" w:rsidP="003C3AA6">
            <w:pPr>
              <w:framePr w:w="10152" w:h="6024" w:hSpace="24" w:vSpace="14" w:wrap="notBeside" w:vAnchor="text" w:hAnchor="text" w:x="452" w:y="342"/>
              <w:rPr>
                <w:color w:val="auto"/>
              </w:rPr>
            </w:pPr>
            <w:r w:rsidRPr="002217E6">
              <w:rPr>
                <w:color w:val="auto"/>
                <w:sz w:val="16"/>
                <w:szCs w:val="16"/>
              </w:rPr>
              <w:t>Зам.дир по ВР,классные рук.,</w:t>
            </w:r>
            <w:r w:rsidRPr="002217E6">
              <w:rPr>
                <w:color w:val="auto"/>
              </w:rPr>
              <w:t xml:space="preserve"> </w:t>
            </w:r>
            <w:r w:rsidRPr="002217E6">
              <w:rPr>
                <w:color w:val="auto"/>
                <w:sz w:val="16"/>
                <w:szCs w:val="16"/>
              </w:rPr>
              <w:t xml:space="preserve">советник по воспит </w:t>
            </w:r>
          </w:p>
        </w:tc>
      </w:tr>
      <w:tr w:rsidR="003C3AA6" w14:paraId="32EFF15D" w14:textId="77777777" w:rsidTr="003C3AA6">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6519921B" w14:textId="77777777" w:rsidR="003C3AA6" w:rsidRDefault="003C3AA6" w:rsidP="003C3AA6">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Детско-взрослая переговорная площадка «Подростко</w:t>
            </w:r>
            <w:r>
              <w:rPr>
                <w:rStyle w:val="aa"/>
              </w:rPr>
              <w:softHyphen/>
              <w:t>вые инициативы по развитию города»</w:t>
            </w:r>
          </w:p>
        </w:tc>
        <w:tc>
          <w:tcPr>
            <w:tcW w:w="1646" w:type="dxa"/>
            <w:tcBorders>
              <w:top w:val="single" w:sz="4" w:space="0" w:color="auto"/>
              <w:left w:val="single" w:sz="4" w:space="0" w:color="auto"/>
              <w:bottom w:val="nil"/>
              <w:right w:val="nil"/>
            </w:tcBorders>
            <w:shd w:val="clear" w:color="auto" w:fill="FFFFFF"/>
          </w:tcPr>
          <w:p w14:paraId="2106F857" w14:textId="1A83A3DF" w:rsidR="003C3AA6" w:rsidRDefault="003C3AA6" w:rsidP="003C3AA6">
            <w:pPr>
              <w:framePr w:w="10152" w:h="6024" w:hSpace="24" w:vSpace="14" w:wrap="notBeside" w:vAnchor="text" w:hAnchor="text" w:x="452" w:y="342"/>
              <w:rPr>
                <w:color w:val="auto"/>
              </w:rPr>
            </w:pPr>
            <w:r w:rsidRPr="007A622B">
              <w:rPr>
                <w:color w:val="auto"/>
              </w:rPr>
              <w:t>5-9 класс</w:t>
            </w:r>
          </w:p>
        </w:tc>
        <w:tc>
          <w:tcPr>
            <w:tcW w:w="1133" w:type="dxa"/>
            <w:tcBorders>
              <w:top w:val="single" w:sz="4" w:space="0" w:color="auto"/>
              <w:left w:val="single" w:sz="4" w:space="0" w:color="auto"/>
              <w:bottom w:val="nil"/>
              <w:right w:val="nil"/>
            </w:tcBorders>
            <w:shd w:val="clear" w:color="auto" w:fill="FFFFFF"/>
          </w:tcPr>
          <w:p w14:paraId="2371F5FA" w14:textId="77777777" w:rsidR="003C3AA6" w:rsidRDefault="003C3AA6" w:rsidP="003C3AA6">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5F63F86" w14:textId="5EF04F81" w:rsidR="003C3AA6" w:rsidRDefault="003C3AA6" w:rsidP="003C3AA6">
            <w:pPr>
              <w:framePr w:w="10152" w:h="6024" w:hSpace="24" w:vSpace="14" w:wrap="notBeside" w:vAnchor="text" w:hAnchor="text" w:x="452" w:y="342"/>
              <w:rPr>
                <w:color w:val="auto"/>
              </w:rPr>
            </w:pPr>
            <w:r w:rsidRPr="002217E6">
              <w:rPr>
                <w:color w:val="auto"/>
                <w:sz w:val="16"/>
                <w:szCs w:val="16"/>
              </w:rPr>
              <w:t>Зам.дир по ВР,классные рук.,</w:t>
            </w:r>
            <w:r w:rsidRPr="002217E6">
              <w:rPr>
                <w:color w:val="auto"/>
              </w:rPr>
              <w:t xml:space="preserve"> </w:t>
            </w:r>
            <w:r w:rsidRPr="002217E6">
              <w:rPr>
                <w:color w:val="auto"/>
                <w:sz w:val="16"/>
                <w:szCs w:val="16"/>
              </w:rPr>
              <w:t xml:space="preserve">советник по воспит </w:t>
            </w:r>
          </w:p>
        </w:tc>
      </w:tr>
      <w:tr w:rsidR="003C3AA6" w14:paraId="341C5826" w14:textId="77777777" w:rsidTr="003C3AA6">
        <w:trPr>
          <w:trHeight w:hRule="exact" w:val="1603"/>
        </w:trPr>
        <w:tc>
          <w:tcPr>
            <w:tcW w:w="5266" w:type="dxa"/>
            <w:tcBorders>
              <w:top w:val="single" w:sz="4" w:space="0" w:color="auto"/>
              <w:left w:val="single" w:sz="4" w:space="0" w:color="auto"/>
              <w:bottom w:val="nil"/>
              <w:right w:val="nil"/>
            </w:tcBorders>
            <w:shd w:val="clear" w:color="auto" w:fill="FFFFFF"/>
            <w:vAlign w:val="center"/>
          </w:tcPr>
          <w:p w14:paraId="3A0B5607" w14:textId="77777777" w:rsidR="003C3AA6" w:rsidRDefault="003C3AA6" w:rsidP="003C3AA6">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Реализация запланированных социальных проектов и инициатив ДОО в ближайшем социуме:</w:t>
            </w:r>
          </w:p>
          <w:p w14:paraId="5FF00AD4" w14:textId="77777777" w:rsidR="003C3AA6" w:rsidRDefault="003C3AA6" w:rsidP="003C3AA6">
            <w:pPr>
              <w:pStyle w:val="ab"/>
              <w:framePr w:w="10152" w:h="6024" w:hSpace="24" w:vSpace="14" w:wrap="notBeside" w:vAnchor="text" w:hAnchor="text" w:x="452" w:y="342"/>
              <w:numPr>
                <w:ilvl w:val="0"/>
                <w:numId w:val="308"/>
              </w:numPr>
              <w:tabs>
                <w:tab w:val="left" w:pos="144"/>
              </w:tabs>
              <w:spacing w:line="216" w:lineRule="auto"/>
              <w:ind w:left="240" w:hanging="240"/>
              <w:rPr>
                <w:color w:val="auto"/>
                <w:sz w:val="24"/>
                <w:szCs w:val="24"/>
              </w:rPr>
            </w:pPr>
            <w:r>
              <w:rPr>
                <w:rStyle w:val="aa"/>
              </w:rPr>
              <w:t>коллективное творческое дело «Поможем пожилым людям подготовиться к зиме»;</w:t>
            </w:r>
          </w:p>
          <w:p w14:paraId="16DC6160" w14:textId="77777777" w:rsidR="003C3AA6" w:rsidRDefault="003C3AA6" w:rsidP="003C3AA6">
            <w:pPr>
              <w:pStyle w:val="ab"/>
              <w:framePr w:w="10152" w:h="6024" w:hSpace="24" w:vSpace="14" w:wrap="notBeside" w:vAnchor="text" w:hAnchor="text" w:x="452" w:y="342"/>
              <w:numPr>
                <w:ilvl w:val="0"/>
                <w:numId w:val="308"/>
              </w:numPr>
              <w:tabs>
                <w:tab w:val="left" w:pos="144"/>
              </w:tabs>
              <w:spacing w:line="216" w:lineRule="auto"/>
              <w:ind w:left="240" w:hanging="240"/>
              <w:rPr>
                <w:color w:val="auto"/>
                <w:sz w:val="24"/>
                <w:szCs w:val="24"/>
              </w:rPr>
            </w:pPr>
            <w:r>
              <w:rPr>
                <w:rStyle w:val="aa"/>
              </w:rPr>
              <w:t>акция помощи бездомным животным «Сезоны добра»;</w:t>
            </w:r>
          </w:p>
          <w:p w14:paraId="1F906B1B" w14:textId="77777777" w:rsidR="003C3AA6" w:rsidRDefault="003C3AA6" w:rsidP="003C3AA6">
            <w:pPr>
              <w:pStyle w:val="ab"/>
              <w:framePr w:w="10152" w:h="6024" w:hSpace="24" w:vSpace="14" w:wrap="notBeside" w:vAnchor="text" w:hAnchor="text" w:x="452" w:y="342"/>
              <w:numPr>
                <w:ilvl w:val="0"/>
                <w:numId w:val="308"/>
              </w:numPr>
              <w:tabs>
                <w:tab w:val="left" w:pos="139"/>
              </w:tabs>
              <w:spacing w:line="209" w:lineRule="auto"/>
              <w:ind w:firstLine="0"/>
              <w:rPr>
                <w:color w:val="auto"/>
                <w:sz w:val="24"/>
                <w:szCs w:val="24"/>
              </w:rPr>
            </w:pPr>
            <w:r>
              <w:rPr>
                <w:rStyle w:val="aa"/>
              </w:rPr>
              <w:t>благотворительная акция «Ветеран живет рядом».</w:t>
            </w:r>
          </w:p>
        </w:tc>
        <w:tc>
          <w:tcPr>
            <w:tcW w:w="1646" w:type="dxa"/>
            <w:tcBorders>
              <w:top w:val="single" w:sz="4" w:space="0" w:color="auto"/>
              <w:left w:val="single" w:sz="4" w:space="0" w:color="auto"/>
              <w:bottom w:val="nil"/>
              <w:right w:val="nil"/>
            </w:tcBorders>
            <w:shd w:val="clear" w:color="auto" w:fill="FFFFFF"/>
          </w:tcPr>
          <w:p w14:paraId="0269AC60" w14:textId="47326047" w:rsidR="003C3AA6" w:rsidRDefault="003C3AA6" w:rsidP="003C3AA6">
            <w:pPr>
              <w:framePr w:w="10152" w:h="6024" w:hSpace="24" w:vSpace="14" w:wrap="notBeside" w:vAnchor="text" w:hAnchor="text" w:x="452" w:y="342"/>
              <w:rPr>
                <w:color w:val="auto"/>
              </w:rPr>
            </w:pPr>
            <w:r w:rsidRPr="007A622B">
              <w:rPr>
                <w:color w:val="auto"/>
              </w:rPr>
              <w:t>5-9 класс</w:t>
            </w:r>
          </w:p>
        </w:tc>
        <w:tc>
          <w:tcPr>
            <w:tcW w:w="1133" w:type="dxa"/>
            <w:tcBorders>
              <w:top w:val="single" w:sz="4" w:space="0" w:color="auto"/>
              <w:left w:val="single" w:sz="4" w:space="0" w:color="auto"/>
              <w:bottom w:val="nil"/>
              <w:right w:val="nil"/>
            </w:tcBorders>
            <w:shd w:val="clear" w:color="auto" w:fill="FFFFFF"/>
          </w:tcPr>
          <w:p w14:paraId="2B068FE1" w14:textId="77777777" w:rsidR="003C3AA6" w:rsidRDefault="003C3AA6" w:rsidP="003C3AA6">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5CA7CA3" w14:textId="4426FC87" w:rsidR="003C3AA6" w:rsidRDefault="003C3AA6" w:rsidP="003C3AA6">
            <w:pPr>
              <w:framePr w:w="10152" w:h="6024" w:hSpace="24" w:vSpace="14" w:wrap="notBeside" w:vAnchor="text" w:hAnchor="text" w:x="452" w:y="342"/>
              <w:rPr>
                <w:color w:val="auto"/>
              </w:rPr>
            </w:pPr>
            <w:r w:rsidRPr="002217E6">
              <w:rPr>
                <w:color w:val="auto"/>
                <w:sz w:val="16"/>
                <w:szCs w:val="16"/>
              </w:rPr>
              <w:t>Зам.дир по ВР,классные рук.,</w:t>
            </w:r>
            <w:r w:rsidRPr="002217E6">
              <w:rPr>
                <w:color w:val="auto"/>
              </w:rPr>
              <w:t xml:space="preserve"> </w:t>
            </w:r>
            <w:r w:rsidRPr="002217E6">
              <w:rPr>
                <w:color w:val="auto"/>
                <w:sz w:val="16"/>
                <w:szCs w:val="16"/>
              </w:rPr>
              <w:t xml:space="preserve">советник по воспит </w:t>
            </w:r>
          </w:p>
        </w:tc>
      </w:tr>
      <w:tr w:rsidR="003C3AA6" w14:paraId="2540E6AE" w14:textId="77777777" w:rsidTr="003C3AA6">
        <w:trPr>
          <w:trHeight w:hRule="exact" w:val="806"/>
        </w:trPr>
        <w:tc>
          <w:tcPr>
            <w:tcW w:w="5266" w:type="dxa"/>
            <w:tcBorders>
              <w:top w:val="single" w:sz="4" w:space="0" w:color="auto"/>
              <w:left w:val="single" w:sz="4" w:space="0" w:color="auto"/>
              <w:bottom w:val="nil"/>
              <w:right w:val="nil"/>
            </w:tcBorders>
            <w:shd w:val="clear" w:color="auto" w:fill="FFFFFF"/>
            <w:vAlign w:val="center"/>
          </w:tcPr>
          <w:p w14:paraId="3E6E88F7" w14:textId="77777777" w:rsidR="003C3AA6" w:rsidRDefault="003C3AA6" w:rsidP="003C3AA6">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14:paraId="3189396F" w14:textId="72A45B75" w:rsidR="003C3AA6" w:rsidRDefault="003C3AA6" w:rsidP="003C3AA6">
            <w:pPr>
              <w:framePr w:w="10152" w:h="6024" w:hSpace="24" w:vSpace="14" w:wrap="notBeside" w:vAnchor="text" w:hAnchor="text" w:x="452" w:y="342"/>
              <w:rPr>
                <w:color w:val="auto"/>
              </w:rPr>
            </w:pPr>
            <w:r w:rsidRPr="007A622B">
              <w:rPr>
                <w:color w:val="auto"/>
              </w:rPr>
              <w:t>5-9 класс</w:t>
            </w:r>
          </w:p>
        </w:tc>
        <w:tc>
          <w:tcPr>
            <w:tcW w:w="1133" w:type="dxa"/>
            <w:tcBorders>
              <w:top w:val="single" w:sz="4" w:space="0" w:color="auto"/>
              <w:left w:val="single" w:sz="4" w:space="0" w:color="auto"/>
              <w:bottom w:val="nil"/>
              <w:right w:val="nil"/>
            </w:tcBorders>
            <w:shd w:val="clear" w:color="auto" w:fill="FFFFFF"/>
          </w:tcPr>
          <w:p w14:paraId="786D18A9" w14:textId="77777777" w:rsidR="003C3AA6" w:rsidRDefault="003C3AA6" w:rsidP="003C3AA6">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C57F439" w14:textId="26B2B0C5" w:rsidR="003C3AA6" w:rsidRDefault="003C3AA6" w:rsidP="003C3AA6">
            <w:pPr>
              <w:framePr w:w="10152" w:h="6024" w:hSpace="24" w:vSpace="14" w:wrap="notBeside" w:vAnchor="text" w:hAnchor="text" w:x="452" w:y="342"/>
              <w:rPr>
                <w:color w:val="auto"/>
              </w:rPr>
            </w:pPr>
            <w:r w:rsidRPr="002217E6">
              <w:rPr>
                <w:color w:val="auto"/>
                <w:sz w:val="16"/>
                <w:szCs w:val="16"/>
              </w:rPr>
              <w:t>Зам.дир по ВР,классные рук.,</w:t>
            </w:r>
            <w:r w:rsidRPr="002217E6">
              <w:rPr>
                <w:color w:val="auto"/>
              </w:rPr>
              <w:t xml:space="preserve"> </w:t>
            </w:r>
            <w:r w:rsidRPr="002217E6">
              <w:rPr>
                <w:color w:val="auto"/>
                <w:sz w:val="16"/>
                <w:szCs w:val="16"/>
              </w:rPr>
              <w:t xml:space="preserve">советник по воспит </w:t>
            </w:r>
          </w:p>
        </w:tc>
      </w:tr>
      <w:tr w:rsidR="003C3AA6" w14:paraId="23719868" w14:textId="77777777" w:rsidTr="003C3AA6">
        <w:trPr>
          <w:trHeight w:hRule="exact" w:val="806"/>
        </w:trPr>
        <w:tc>
          <w:tcPr>
            <w:tcW w:w="5266" w:type="dxa"/>
            <w:tcBorders>
              <w:top w:val="single" w:sz="4" w:space="0" w:color="auto"/>
              <w:left w:val="single" w:sz="4" w:space="0" w:color="auto"/>
              <w:bottom w:val="nil"/>
              <w:right w:val="nil"/>
            </w:tcBorders>
            <w:shd w:val="clear" w:color="auto" w:fill="FFFFFF"/>
            <w:vAlign w:val="center"/>
          </w:tcPr>
          <w:p w14:paraId="45DE6EFD" w14:textId="77777777" w:rsidR="003C3AA6" w:rsidRDefault="003C3AA6" w:rsidP="003C3AA6">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bottom w:val="nil"/>
              <w:right w:val="nil"/>
            </w:tcBorders>
            <w:shd w:val="clear" w:color="auto" w:fill="FFFFFF"/>
          </w:tcPr>
          <w:p w14:paraId="0154A838" w14:textId="26558547" w:rsidR="003C3AA6" w:rsidRDefault="003C3AA6" w:rsidP="003C3AA6">
            <w:pPr>
              <w:framePr w:w="10152" w:h="6024" w:hSpace="24" w:vSpace="14" w:wrap="notBeside" w:vAnchor="text" w:hAnchor="text" w:x="452" w:y="342"/>
              <w:rPr>
                <w:color w:val="auto"/>
              </w:rPr>
            </w:pPr>
            <w:r w:rsidRPr="007A622B">
              <w:rPr>
                <w:color w:val="auto"/>
              </w:rPr>
              <w:t>5-9 класс</w:t>
            </w:r>
          </w:p>
        </w:tc>
        <w:tc>
          <w:tcPr>
            <w:tcW w:w="1133" w:type="dxa"/>
            <w:tcBorders>
              <w:top w:val="single" w:sz="4" w:space="0" w:color="auto"/>
              <w:left w:val="single" w:sz="4" w:space="0" w:color="auto"/>
              <w:bottom w:val="nil"/>
              <w:right w:val="nil"/>
            </w:tcBorders>
            <w:shd w:val="clear" w:color="auto" w:fill="FFFFFF"/>
          </w:tcPr>
          <w:p w14:paraId="27C62AB0" w14:textId="77777777" w:rsidR="003C3AA6" w:rsidRDefault="003C3AA6" w:rsidP="003C3AA6">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605A35" w14:textId="3034345C" w:rsidR="003C3AA6" w:rsidRDefault="003C3AA6" w:rsidP="003C3AA6">
            <w:pPr>
              <w:framePr w:w="10152" w:h="6024" w:hSpace="24" w:vSpace="14" w:wrap="notBeside" w:vAnchor="text" w:hAnchor="text" w:x="452" w:y="342"/>
              <w:rPr>
                <w:color w:val="auto"/>
              </w:rPr>
            </w:pPr>
            <w:r w:rsidRPr="002217E6">
              <w:rPr>
                <w:color w:val="auto"/>
                <w:sz w:val="16"/>
                <w:szCs w:val="16"/>
              </w:rPr>
              <w:t>Зам.дир по ВР,классные рук.,</w:t>
            </w:r>
            <w:r w:rsidRPr="002217E6">
              <w:rPr>
                <w:color w:val="auto"/>
              </w:rPr>
              <w:t xml:space="preserve"> </w:t>
            </w:r>
            <w:r w:rsidRPr="002217E6">
              <w:rPr>
                <w:color w:val="auto"/>
                <w:sz w:val="16"/>
                <w:szCs w:val="16"/>
              </w:rPr>
              <w:t xml:space="preserve">советник по воспит </w:t>
            </w:r>
          </w:p>
        </w:tc>
      </w:tr>
      <w:tr w:rsidR="003C3AA6" w14:paraId="3C85134E" w14:textId="77777777" w:rsidTr="003C3AA6">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57F0944A" w14:textId="77777777" w:rsidR="003C3AA6" w:rsidRDefault="003C3AA6" w:rsidP="003C3AA6">
            <w:pPr>
              <w:pStyle w:val="ab"/>
              <w:framePr w:w="10152" w:h="6024" w:hSpace="24" w:vSpace="14" w:wrap="notBeside" w:vAnchor="text" w:hAnchor="text" w:x="452" w:y="342"/>
              <w:spacing w:line="218" w:lineRule="auto"/>
              <w:ind w:firstLine="0"/>
              <w:rPr>
                <w:rFonts w:ascii="Courier New" w:hAnsi="Courier New" w:cs="Courier New"/>
                <w:color w:val="auto"/>
                <w:sz w:val="24"/>
                <w:szCs w:val="24"/>
              </w:rPr>
            </w:pPr>
            <w:r>
              <w:rPr>
                <w:rStyle w:val="aa"/>
              </w:rPr>
              <w:t>Подготовка и реализация проекта «Каникулы с ДОО».</w:t>
            </w:r>
          </w:p>
        </w:tc>
        <w:tc>
          <w:tcPr>
            <w:tcW w:w="1646" w:type="dxa"/>
            <w:tcBorders>
              <w:top w:val="single" w:sz="4" w:space="0" w:color="auto"/>
              <w:left w:val="single" w:sz="4" w:space="0" w:color="auto"/>
              <w:bottom w:val="nil"/>
              <w:right w:val="nil"/>
            </w:tcBorders>
            <w:shd w:val="clear" w:color="auto" w:fill="FFFFFF"/>
          </w:tcPr>
          <w:p w14:paraId="4375B1CD" w14:textId="39E6AC51" w:rsidR="003C3AA6" w:rsidRDefault="003C3AA6" w:rsidP="003C3AA6">
            <w:pPr>
              <w:framePr w:w="10152" w:h="6024" w:hSpace="24" w:vSpace="14" w:wrap="notBeside" w:vAnchor="text" w:hAnchor="text" w:x="452" w:y="342"/>
              <w:rPr>
                <w:color w:val="auto"/>
              </w:rPr>
            </w:pPr>
            <w:r w:rsidRPr="007A622B">
              <w:rPr>
                <w:color w:val="auto"/>
              </w:rPr>
              <w:t>5-9 класс</w:t>
            </w:r>
          </w:p>
        </w:tc>
        <w:tc>
          <w:tcPr>
            <w:tcW w:w="1133" w:type="dxa"/>
            <w:tcBorders>
              <w:top w:val="single" w:sz="4" w:space="0" w:color="auto"/>
              <w:left w:val="single" w:sz="4" w:space="0" w:color="auto"/>
              <w:bottom w:val="nil"/>
              <w:right w:val="nil"/>
            </w:tcBorders>
            <w:shd w:val="clear" w:color="auto" w:fill="FFFFFF"/>
          </w:tcPr>
          <w:p w14:paraId="1532D3ED" w14:textId="77777777" w:rsidR="003C3AA6" w:rsidRDefault="003C3AA6" w:rsidP="003C3AA6">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9F8E564" w14:textId="5DC96923" w:rsidR="003C3AA6" w:rsidRDefault="003C3AA6" w:rsidP="003C3AA6">
            <w:pPr>
              <w:framePr w:w="10152" w:h="6024" w:hSpace="24" w:vSpace="14" w:wrap="notBeside" w:vAnchor="text" w:hAnchor="text" w:x="452" w:y="342"/>
              <w:rPr>
                <w:color w:val="auto"/>
              </w:rPr>
            </w:pPr>
            <w:r w:rsidRPr="002217E6">
              <w:rPr>
                <w:color w:val="auto"/>
                <w:sz w:val="16"/>
                <w:szCs w:val="16"/>
              </w:rPr>
              <w:t>Зам.дир по ВР,классные рук.,</w:t>
            </w:r>
            <w:r w:rsidRPr="002217E6">
              <w:rPr>
                <w:color w:val="auto"/>
              </w:rPr>
              <w:t xml:space="preserve"> </w:t>
            </w:r>
            <w:r w:rsidRPr="002217E6">
              <w:rPr>
                <w:color w:val="auto"/>
                <w:sz w:val="16"/>
                <w:szCs w:val="16"/>
              </w:rPr>
              <w:t xml:space="preserve">советник по воспит </w:t>
            </w:r>
          </w:p>
        </w:tc>
      </w:tr>
      <w:tr w:rsidR="003C3AA6" w14:paraId="30B782BC" w14:textId="77777777" w:rsidTr="003C3AA6">
        <w:trPr>
          <w:trHeight w:hRule="exact" w:val="619"/>
        </w:trPr>
        <w:tc>
          <w:tcPr>
            <w:tcW w:w="5266" w:type="dxa"/>
            <w:tcBorders>
              <w:top w:val="single" w:sz="4" w:space="0" w:color="auto"/>
              <w:left w:val="single" w:sz="4" w:space="0" w:color="auto"/>
              <w:bottom w:val="single" w:sz="4" w:space="0" w:color="auto"/>
              <w:right w:val="nil"/>
            </w:tcBorders>
            <w:shd w:val="clear" w:color="auto" w:fill="FFFFFF"/>
            <w:vAlign w:val="center"/>
          </w:tcPr>
          <w:p w14:paraId="58427957" w14:textId="77777777" w:rsidR="003C3AA6" w:rsidRDefault="003C3AA6" w:rsidP="003C3AA6">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right w:val="nil"/>
            </w:tcBorders>
            <w:shd w:val="clear" w:color="auto" w:fill="FFFFFF"/>
          </w:tcPr>
          <w:p w14:paraId="0935EEED" w14:textId="616D69C1" w:rsidR="003C3AA6" w:rsidRDefault="003C3AA6" w:rsidP="003C3AA6">
            <w:pPr>
              <w:framePr w:w="10152" w:h="6024" w:hSpace="24" w:vSpace="14" w:wrap="notBeside" w:vAnchor="text" w:hAnchor="text" w:x="452" w:y="342"/>
              <w:rPr>
                <w:color w:val="auto"/>
              </w:rPr>
            </w:pPr>
            <w:r w:rsidRPr="007A622B">
              <w:rPr>
                <w:color w:val="auto"/>
              </w:rPr>
              <w:t>5-9 класс</w:t>
            </w:r>
          </w:p>
        </w:tc>
        <w:tc>
          <w:tcPr>
            <w:tcW w:w="1133" w:type="dxa"/>
            <w:tcBorders>
              <w:top w:val="single" w:sz="4" w:space="0" w:color="auto"/>
              <w:left w:val="single" w:sz="4" w:space="0" w:color="auto"/>
              <w:bottom w:val="single" w:sz="4" w:space="0" w:color="auto"/>
              <w:right w:val="nil"/>
            </w:tcBorders>
            <w:shd w:val="clear" w:color="auto" w:fill="FFFFFF"/>
          </w:tcPr>
          <w:p w14:paraId="751BB849" w14:textId="77777777" w:rsidR="003C3AA6" w:rsidRDefault="003C3AA6" w:rsidP="003C3AA6">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4379BF95" w14:textId="12D35B01" w:rsidR="003C3AA6" w:rsidRDefault="003C3AA6" w:rsidP="003C3AA6">
            <w:pPr>
              <w:framePr w:w="10152" w:h="6024" w:hSpace="24" w:vSpace="14" w:wrap="notBeside" w:vAnchor="text" w:hAnchor="text" w:x="452" w:y="342"/>
              <w:rPr>
                <w:color w:val="auto"/>
              </w:rPr>
            </w:pPr>
            <w:r w:rsidRPr="002217E6">
              <w:rPr>
                <w:color w:val="auto"/>
                <w:sz w:val="16"/>
                <w:szCs w:val="16"/>
              </w:rPr>
              <w:t>Зам.дир по ВР,классные рук.,</w:t>
            </w:r>
            <w:r w:rsidRPr="002217E6">
              <w:rPr>
                <w:color w:val="auto"/>
              </w:rPr>
              <w:t xml:space="preserve"> </w:t>
            </w:r>
            <w:r w:rsidRPr="002217E6">
              <w:rPr>
                <w:color w:val="auto"/>
                <w:sz w:val="16"/>
                <w:szCs w:val="16"/>
              </w:rPr>
              <w:t xml:space="preserve">советник по воспит </w:t>
            </w:r>
          </w:p>
        </w:tc>
      </w:tr>
    </w:tbl>
    <w:p w14:paraId="0B1F2457" w14:textId="6058A8F8"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1156  основная образовательная программа основного общего образования</w:t>
      </w:r>
    </w:p>
    <w:p w14:paraId="44C1E05E"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5CC949EB" w14:textId="77777777" w:rsidR="00A5220A" w:rsidRDefault="00A5220A">
      <w:pPr>
        <w:spacing w:line="1" w:lineRule="exact"/>
        <w:rPr>
          <w:color w:val="auto"/>
        </w:rPr>
      </w:pPr>
      <w:r>
        <w:rPr>
          <w:color w:val="auto"/>
        </w:rPr>
        <w:br w:type="page"/>
      </w:r>
    </w:p>
    <w:tbl>
      <w:tblPr>
        <w:tblW w:w="10152" w:type="dxa"/>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3C3AA6" w14:paraId="4D13A2CE" w14:textId="77777777" w:rsidTr="003C3AA6">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3125990F" w14:textId="77777777" w:rsidR="003C3AA6" w:rsidRDefault="003C3AA6" w:rsidP="003C3AA6">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bottom w:val="nil"/>
              <w:right w:val="nil"/>
            </w:tcBorders>
            <w:shd w:val="clear" w:color="auto" w:fill="FFFFFF"/>
          </w:tcPr>
          <w:p w14:paraId="0A6DA261" w14:textId="794019F5" w:rsidR="003C3AA6" w:rsidRDefault="003C3AA6" w:rsidP="003C3AA6">
            <w:pPr>
              <w:framePr w:w="10152" w:h="6350" w:hSpace="451" w:vSpace="5" w:wrap="notBeside" w:vAnchor="text" w:hAnchor="text" w:x="464" w:y="6"/>
              <w:rPr>
                <w:color w:val="auto"/>
              </w:rPr>
            </w:pPr>
            <w:r w:rsidRPr="004A4C97">
              <w:rPr>
                <w:color w:val="auto"/>
              </w:rPr>
              <w:t>5-9 класс</w:t>
            </w:r>
          </w:p>
        </w:tc>
        <w:tc>
          <w:tcPr>
            <w:tcW w:w="1133" w:type="dxa"/>
            <w:tcBorders>
              <w:top w:val="single" w:sz="4" w:space="0" w:color="auto"/>
              <w:left w:val="single" w:sz="4" w:space="0" w:color="auto"/>
              <w:bottom w:val="nil"/>
              <w:right w:val="nil"/>
            </w:tcBorders>
            <w:shd w:val="clear" w:color="auto" w:fill="FFFFFF"/>
          </w:tcPr>
          <w:p w14:paraId="2AFB131E"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D19425B" w14:textId="3CD2BC62" w:rsidR="003C3AA6" w:rsidRDefault="003C3AA6" w:rsidP="003C3AA6">
            <w:pPr>
              <w:framePr w:w="10152" w:h="6350" w:hSpace="451" w:vSpace="5" w:wrap="notBeside" w:vAnchor="text" w:hAnchor="text" w:x="464" w:y="6"/>
              <w:rPr>
                <w:color w:val="auto"/>
              </w:rPr>
            </w:pPr>
            <w:r w:rsidRPr="00B25993">
              <w:rPr>
                <w:color w:val="auto"/>
                <w:sz w:val="16"/>
                <w:szCs w:val="16"/>
              </w:rPr>
              <w:t>Зам.дир по ВР,классные рук.,</w:t>
            </w:r>
            <w:r w:rsidRPr="00B25993">
              <w:rPr>
                <w:color w:val="auto"/>
              </w:rPr>
              <w:t xml:space="preserve"> </w:t>
            </w:r>
            <w:r w:rsidRPr="00B25993">
              <w:rPr>
                <w:color w:val="auto"/>
                <w:sz w:val="16"/>
                <w:szCs w:val="16"/>
              </w:rPr>
              <w:t xml:space="preserve">советник по воспит </w:t>
            </w:r>
          </w:p>
        </w:tc>
      </w:tr>
      <w:tr w:rsidR="003C3AA6" w14:paraId="7ABBEE79" w14:textId="77777777" w:rsidTr="003C3AA6">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05599B85" w14:textId="77777777" w:rsidR="003C3AA6" w:rsidRDefault="003C3AA6" w:rsidP="003C3AA6">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14:paraId="59AFF942" w14:textId="2B30C145" w:rsidR="003C3AA6" w:rsidRDefault="003C3AA6" w:rsidP="003C3AA6">
            <w:pPr>
              <w:framePr w:w="10152" w:h="6350" w:hSpace="451" w:vSpace="5" w:wrap="notBeside" w:vAnchor="text" w:hAnchor="text" w:x="464" w:y="6"/>
              <w:rPr>
                <w:color w:val="auto"/>
              </w:rPr>
            </w:pPr>
            <w:r w:rsidRPr="004A4C97">
              <w:rPr>
                <w:color w:val="auto"/>
              </w:rPr>
              <w:t>5-9 класс</w:t>
            </w:r>
          </w:p>
        </w:tc>
        <w:tc>
          <w:tcPr>
            <w:tcW w:w="1133" w:type="dxa"/>
            <w:tcBorders>
              <w:top w:val="single" w:sz="4" w:space="0" w:color="auto"/>
              <w:left w:val="single" w:sz="4" w:space="0" w:color="auto"/>
              <w:bottom w:val="nil"/>
              <w:right w:val="nil"/>
            </w:tcBorders>
            <w:shd w:val="clear" w:color="auto" w:fill="FFFFFF"/>
          </w:tcPr>
          <w:p w14:paraId="4EFA3ECE"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14838E7" w14:textId="7B91C122" w:rsidR="003C3AA6" w:rsidRDefault="003C3AA6" w:rsidP="003C3AA6">
            <w:pPr>
              <w:framePr w:w="10152" w:h="6350" w:hSpace="451" w:vSpace="5" w:wrap="notBeside" w:vAnchor="text" w:hAnchor="text" w:x="464" w:y="6"/>
              <w:rPr>
                <w:color w:val="auto"/>
              </w:rPr>
            </w:pPr>
            <w:r w:rsidRPr="00B25993">
              <w:rPr>
                <w:color w:val="auto"/>
                <w:sz w:val="16"/>
                <w:szCs w:val="16"/>
              </w:rPr>
              <w:t>Зам.дир по ВР,классные рук.,</w:t>
            </w:r>
            <w:r w:rsidRPr="00B25993">
              <w:rPr>
                <w:color w:val="auto"/>
              </w:rPr>
              <w:t xml:space="preserve"> </w:t>
            </w:r>
            <w:r w:rsidRPr="00B25993">
              <w:rPr>
                <w:color w:val="auto"/>
                <w:sz w:val="16"/>
                <w:szCs w:val="16"/>
              </w:rPr>
              <w:t xml:space="preserve">советник по воспит </w:t>
            </w:r>
          </w:p>
        </w:tc>
      </w:tr>
      <w:tr w:rsidR="00A5220A" w14:paraId="44335D50" w14:textId="77777777" w:rsidTr="003C3AA6">
        <w:trPr>
          <w:trHeight w:hRule="exact" w:val="39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16B8A234"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«Экскурсии, экспедиции, походы»</w:t>
            </w:r>
          </w:p>
        </w:tc>
      </w:tr>
      <w:tr w:rsidR="00A5220A" w14:paraId="4FC5B7F0" w14:textId="77777777" w:rsidTr="003C3AA6">
        <w:trPr>
          <w:trHeight w:hRule="exact" w:val="394"/>
        </w:trPr>
        <w:tc>
          <w:tcPr>
            <w:tcW w:w="5266" w:type="dxa"/>
            <w:tcBorders>
              <w:top w:val="single" w:sz="4" w:space="0" w:color="auto"/>
              <w:left w:val="single" w:sz="4" w:space="0" w:color="auto"/>
              <w:bottom w:val="nil"/>
              <w:right w:val="nil"/>
            </w:tcBorders>
            <w:shd w:val="clear" w:color="auto" w:fill="FFFFFF"/>
            <w:vAlign w:val="center"/>
          </w:tcPr>
          <w:p w14:paraId="018F974A"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7CABA175"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F5E12D1"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3704D755"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3C3AA6" w14:paraId="621C4D95" w14:textId="77777777" w:rsidTr="003C3AA6">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6F2E46C7" w14:textId="77777777" w:rsidR="003C3AA6" w:rsidRDefault="003C3AA6" w:rsidP="003C3AA6">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bottom w:val="nil"/>
              <w:right w:val="nil"/>
            </w:tcBorders>
            <w:shd w:val="clear" w:color="auto" w:fill="FFFFFF"/>
          </w:tcPr>
          <w:p w14:paraId="5D5E4344" w14:textId="5510BE78" w:rsidR="003C3AA6" w:rsidRDefault="003C3AA6" w:rsidP="003C3AA6">
            <w:pPr>
              <w:framePr w:w="10152" w:h="6350" w:hSpace="451" w:vSpace="5" w:wrap="notBeside" w:vAnchor="text" w:hAnchor="text" w:x="464" w:y="6"/>
              <w:rPr>
                <w:color w:val="auto"/>
              </w:rPr>
            </w:pPr>
            <w:r w:rsidRPr="001A5A05">
              <w:rPr>
                <w:color w:val="auto"/>
              </w:rPr>
              <w:t>5-9 класс</w:t>
            </w:r>
          </w:p>
        </w:tc>
        <w:tc>
          <w:tcPr>
            <w:tcW w:w="1133" w:type="dxa"/>
            <w:tcBorders>
              <w:top w:val="single" w:sz="4" w:space="0" w:color="auto"/>
              <w:left w:val="single" w:sz="4" w:space="0" w:color="auto"/>
              <w:bottom w:val="nil"/>
              <w:right w:val="nil"/>
            </w:tcBorders>
            <w:shd w:val="clear" w:color="auto" w:fill="FFFFFF"/>
          </w:tcPr>
          <w:p w14:paraId="04477507"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461418B" w14:textId="6E998A78" w:rsidR="003C3AA6" w:rsidRDefault="003C3AA6" w:rsidP="003C3AA6">
            <w:pPr>
              <w:framePr w:w="10152" w:h="6350" w:hSpace="451" w:vSpace="5" w:wrap="notBeside" w:vAnchor="text" w:hAnchor="text" w:x="464" w:y="6"/>
              <w:rPr>
                <w:color w:val="auto"/>
              </w:rPr>
            </w:pPr>
            <w:r w:rsidRPr="001F4F9F">
              <w:rPr>
                <w:color w:val="auto"/>
                <w:sz w:val="16"/>
                <w:szCs w:val="16"/>
              </w:rPr>
              <w:t>Зам.дир по ВР,классные рук.,</w:t>
            </w:r>
            <w:r w:rsidRPr="001F4F9F">
              <w:rPr>
                <w:color w:val="auto"/>
              </w:rPr>
              <w:t xml:space="preserve"> </w:t>
            </w:r>
            <w:r w:rsidRPr="001F4F9F">
              <w:rPr>
                <w:color w:val="auto"/>
                <w:sz w:val="16"/>
                <w:szCs w:val="16"/>
              </w:rPr>
              <w:t xml:space="preserve">советник по воспит </w:t>
            </w:r>
          </w:p>
        </w:tc>
      </w:tr>
      <w:tr w:rsidR="003C3AA6" w14:paraId="6D971CB4" w14:textId="77777777" w:rsidTr="003C3AA6">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72D93008" w14:textId="77777777" w:rsidR="003C3AA6" w:rsidRDefault="003C3AA6" w:rsidP="003C3AA6">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bottom w:val="nil"/>
              <w:right w:val="nil"/>
            </w:tcBorders>
            <w:shd w:val="clear" w:color="auto" w:fill="FFFFFF"/>
          </w:tcPr>
          <w:p w14:paraId="11149A1F" w14:textId="7E67D2BD" w:rsidR="003C3AA6" w:rsidRDefault="003C3AA6" w:rsidP="003C3AA6">
            <w:pPr>
              <w:framePr w:w="10152" w:h="6350" w:hSpace="451" w:vSpace="5" w:wrap="notBeside" w:vAnchor="text" w:hAnchor="text" w:x="464" w:y="6"/>
              <w:rPr>
                <w:color w:val="auto"/>
              </w:rPr>
            </w:pPr>
            <w:r w:rsidRPr="001A5A05">
              <w:rPr>
                <w:color w:val="auto"/>
              </w:rPr>
              <w:t>5-9 класс</w:t>
            </w:r>
          </w:p>
        </w:tc>
        <w:tc>
          <w:tcPr>
            <w:tcW w:w="1133" w:type="dxa"/>
            <w:tcBorders>
              <w:top w:val="single" w:sz="4" w:space="0" w:color="auto"/>
              <w:left w:val="single" w:sz="4" w:space="0" w:color="auto"/>
              <w:bottom w:val="nil"/>
              <w:right w:val="nil"/>
            </w:tcBorders>
            <w:shd w:val="clear" w:color="auto" w:fill="FFFFFF"/>
          </w:tcPr>
          <w:p w14:paraId="5E694A70"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85986DA" w14:textId="13620A05" w:rsidR="003C3AA6" w:rsidRDefault="003C3AA6" w:rsidP="003C3AA6">
            <w:pPr>
              <w:framePr w:w="10152" w:h="6350" w:hSpace="451" w:vSpace="5" w:wrap="notBeside" w:vAnchor="text" w:hAnchor="text" w:x="464" w:y="6"/>
              <w:rPr>
                <w:color w:val="auto"/>
              </w:rPr>
            </w:pPr>
            <w:r w:rsidRPr="001F4F9F">
              <w:rPr>
                <w:color w:val="auto"/>
                <w:sz w:val="16"/>
                <w:szCs w:val="16"/>
              </w:rPr>
              <w:t>Зам.дир по ВР,классные рук.,</w:t>
            </w:r>
            <w:r w:rsidRPr="001F4F9F">
              <w:rPr>
                <w:color w:val="auto"/>
              </w:rPr>
              <w:t xml:space="preserve"> </w:t>
            </w:r>
            <w:r w:rsidRPr="001F4F9F">
              <w:rPr>
                <w:color w:val="auto"/>
                <w:sz w:val="16"/>
                <w:szCs w:val="16"/>
              </w:rPr>
              <w:t xml:space="preserve">советник по воспит </w:t>
            </w:r>
          </w:p>
        </w:tc>
      </w:tr>
      <w:tr w:rsidR="003C3AA6" w14:paraId="0DE4EE39" w14:textId="77777777" w:rsidTr="003C3AA6">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5935187B" w14:textId="77777777" w:rsidR="003C3AA6" w:rsidRDefault="003C3AA6" w:rsidP="003C3AA6">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«Золотая осень»: школьный турслет, посвященный Всемирному дню туризма</w:t>
            </w:r>
          </w:p>
        </w:tc>
        <w:tc>
          <w:tcPr>
            <w:tcW w:w="1646" w:type="dxa"/>
            <w:tcBorders>
              <w:top w:val="single" w:sz="4" w:space="0" w:color="auto"/>
              <w:left w:val="single" w:sz="4" w:space="0" w:color="auto"/>
              <w:bottom w:val="nil"/>
              <w:right w:val="nil"/>
            </w:tcBorders>
            <w:shd w:val="clear" w:color="auto" w:fill="FFFFFF"/>
          </w:tcPr>
          <w:p w14:paraId="64F90085" w14:textId="700C91FF" w:rsidR="003C3AA6" w:rsidRDefault="003C3AA6" w:rsidP="003C3AA6">
            <w:pPr>
              <w:framePr w:w="10152" w:h="6350" w:hSpace="451" w:vSpace="5" w:wrap="notBeside" w:vAnchor="text" w:hAnchor="text" w:x="464" w:y="6"/>
              <w:rPr>
                <w:color w:val="auto"/>
              </w:rPr>
            </w:pPr>
            <w:r w:rsidRPr="001A5A05">
              <w:rPr>
                <w:color w:val="auto"/>
              </w:rPr>
              <w:t>5-9 класс</w:t>
            </w:r>
          </w:p>
        </w:tc>
        <w:tc>
          <w:tcPr>
            <w:tcW w:w="1133" w:type="dxa"/>
            <w:tcBorders>
              <w:top w:val="single" w:sz="4" w:space="0" w:color="auto"/>
              <w:left w:val="single" w:sz="4" w:space="0" w:color="auto"/>
              <w:bottom w:val="nil"/>
              <w:right w:val="nil"/>
            </w:tcBorders>
            <w:shd w:val="clear" w:color="auto" w:fill="FFFFFF"/>
          </w:tcPr>
          <w:p w14:paraId="3F95E65A"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4B2E415" w14:textId="33270F00" w:rsidR="003C3AA6" w:rsidRDefault="003C3AA6" w:rsidP="003C3AA6">
            <w:pPr>
              <w:framePr w:w="10152" w:h="6350" w:hSpace="451" w:vSpace="5" w:wrap="notBeside" w:vAnchor="text" w:hAnchor="text" w:x="464" w:y="6"/>
              <w:rPr>
                <w:color w:val="auto"/>
              </w:rPr>
            </w:pPr>
            <w:r w:rsidRPr="001F4F9F">
              <w:rPr>
                <w:color w:val="auto"/>
                <w:sz w:val="16"/>
                <w:szCs w:val="16"/>
              </w:rPr>
              <w:t>Зам.дир по ВР,классные рук.,</w:t>
            </w:r>
            <w:r w:rsidRPr="001F4F9F">
              <w:rPr>
                <w:color w:val="auto"/>
              </w:rPr>
              <w:t xml:space="preserve"> </w:t>
            </w:r>
            <w:r w:rsidRPr="001F4F9F">
              <w:rPr>
                <w:color w:val="auto"/>
                <w:sz w:val="16"/>
                <w:szCs w:val="16"/>
              </w:rPr>
              <w:t xml:space="preserve">советник по воспит </w:t>
            </w:r>
          </w:p>
        </w:tc>
      </w:tr>
      <w:tr w:rsidR="003C3AA6" w14:paraId="6FAB28B2" w14:textId="77777777" w:rsidTr="003C3AA6">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2293A619" w14:textId="77777777" w:rsidR="003C3AA6" w:rsidRDefault="003C3AA6" w:rsidP="003C3AA6">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14:paraId="1557D910" w14:textId="2D49CEDC" w:rsidR="003C3AA6" w:rsidRDefault="003C3AA6" w:rsidP="003C3AA6">
            <w:pPr>
              <w:framePr w:w="10152" w:h="6350" w:hSpace="451" w:vSpace="5" w:wrap="notBeside" w:vAnchor="text" w:hAnchor="text" w:x="464" w:y="6"/>
              <w:rPr>
                <w:color w:val="auto"/>
              </w:rPr>
            </w:pPr>
            <w:r w:rsidRPr="001A5A05">
              <w:rPr>
                <w:color w:val="auto"/>
              </w:rPr>
              <w:t>5-9 класс</w:t>
            </w:r>
          </w:p>
        </w:tc>
        <w:tc>
          <w:tcPr>
            <w:tcW w:w="1133" w:type="dxa"/>
            <w:tcBorders>
              <w:top w:val="single" w:sz="4" w:space="0" w:color="auto"/>
              <w:left w:val="single" w:sz="4" w:space="0" w:color="auto"/>
              <w:bottom w:val="nil"/>
              <w:right w:val="nil"/>
            </w:tcBorders>
            <w:shd w:val="clear" w:color="auto" w:fill="FFFFFF"/>
          </w:tcPr>
          <w:p w14:paraId="662EF554"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2869266" w14:textId="7C773AC7" w:rsidR="003C3AA6" w:rsidRDefault="003C3AA6" w:rsidP="003C3AA6">
            <w:pPr>
              <w:framePr w:w="10152" w:h="6350" w:hSpace="451" w:vSpace="5" w:wrap="notBeside" w:vAnchor="text" w:hAnchor="text" w:x="464" w:y="6"/>
              <w:rPr>
                <w:color w:val="auto"/>
              </w:rPr>
            </w:pPr>
            <w:r w:rsidRPr="001F4F9F">
              <w:rPr>
                <w:color w:val="auto"/>
                <w:sz w:val="16"/>
                <w:szCs w:val="16"/>
              </w:rPr>
              <w:t>Зам.дир по ВР,классные рук.,</w:t>
            </w:r>
            <w:r w:rsidRPr="001F4F9F">
              <w:rPr>
                <w:color w:val="auto"/>
              </w:rPr>
              <w:t xml:space="preserve"> </w:t>
            </w:r>
            <w:r w:rsidRPr="001F4F9F">
              <w:rPr>
                <w:color w:val="auto"/>
                <w:sz w:val="16"/>
                <w:szCs w:val="16"/>
              </w:rPr>
              <w:t xml:space="preserve">советник по воспит </w:t>
            </w:r>
          </w:p>
        </w:tc>
      </w:tr>
      <w:tr w:rsidR="003C3AA6" w14:paraId="4CACAEA7" w14:textId="77777777" w:rsidTr="003C3AA6">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1445261C" w14:textId="77777777" w:rsidR="003C3AA6" w:rsidRDefault="003C3AA6" w:rsidP="003C3AA6">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bottom w:val="nil"/>
              <w:right w:val="nil"/>
            </w:tcBorders>
            <w:shd w:val="clear" w:color="auto" w:fill="FFFFFF"/>
          </w:tcPr>
          <w:p w14:paraId="3BD3B3F3" w14:textId="0391A511" w:rsidR="003C3AA6" w:rsidRDefault="003C3AA6" w:rsidP="003C3AA6">
            <w:pPr>
              <w:framePr w:w="10152" w:h="6350" w:hSpace="451" w:vSpace="5" w:wrap="notBeside" w:vAnchor="text" w:hAnchor="text" w:x="464" w:y="6"/>
              <w:rPr>
                <w:color w:val="auto"/>
              </w:rPr>
            </w:pPr>
            <w:r w:rsidRPr="001A5A05">
              <w:rPr>
                <w:color w:val="auto"/>
              </w:rPr>
              <w:t>5-9 класс</w:t>
            </w:r>
          </w:p>
        </w:tc>
        <w:tc>
          <w:tcPr>
            <w:tcW w:w="1133" w:type="dxa"/>
            <w:tcBorders>
              <w:top w:val="single" w:sz="4" w:space="0" w:color="auto"/>
              <w:left w:val="single" w:sz="4" w:space="0" w:color="auto"/>
              <w:bottom w:val="nil"/>
              <w:right w:val="nil"/>
            </w:tcBorders>
            <w:shd w:val="clear" w:color="auto" w:fill="FFFFFF"/>
          </w:tcPr>
          <w:p w14:paraId="43AB3876"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AA1CFC6" w14:textId="0516E4F3" w:rsidR="003C3AA6" w:rsidRDefault="003C3AA6" w:rsidP="003C3AA6">
            <w:pPr>
              <w:framePr w:w="10152" w:h="6350" w:hSpace="451" w:vSpace="5" w:wrap="notBeside" w:vAnchor="text" w:hAnchor="text" w:x="464" w:y="6"/>
              <w:rPr>
                <w:color w:val="auto"/>
              </w:rPr>
            </w:pPr>
            <w:r w:rsidRPr="001F4F9F">
              <w:rPr>
                <w:color w:val="auto"/>
                <w:sz w:val="16"/>
                <w:szCs w:val="16"/>
              </w:rPr>
              <w:t>Зам.дир по ВР,классные рук.,</w:t>
            </w:r>
            <w:r w:rsidRPr="001F4F9F">
              <w:rPr>
                <w:color w:val="auto"/>
              </w:rPr>
              <w:t xml:space="preserve"> </w:t>
            </w:r>
            <w:r w:rsidRPr="001F4F9F">
              <w:rPr>
                <w:color w:val="auto"/>
                <w:sz w:val="16"/>
                <w:szCs w:val="16"/>
              </w:rPr>
              <w:t xml:space="preserve">советник по воспит </w:t>
            </w:r>
          </w:p>
        </w:tc>
      </w:tr>
      <w:tr w:rsidR="003C3AA6" w14:paraId="1DEC6704" w14:textId="77777777" w:rsidTr="003C3AA6">
        <w:trPr>
          <w:trHeight w:hRule="exact" w:val="394"/>
        </w:trPr>
        <w:tc>
          <w:tcPr>
            <w:tcW w:w="5266" w:type="dxa"/>
            <w:tcBorders>
              <w:top w:val="single" w:sz="4" w:space="0" w:color="auto"/>
              <w:left w:val="single" w:sz="4" w:space="0" w:color="auto"/>
              <w:bottom w:val="nil"/>
              <w:right w:val="nil"/>
            </w:tcBorders>
            <w:shd w:val="clear" w:color="auto" w:fill="FFFFFF"/>
            <w:vAlign w:val="center"/>
          </w:tcPr>
          <w:p w14:paraId="17B520B3" w14:textId="77777777" w:rsidR="003C3AA6" w:rsidRDefault="003C3AA6" w:rsidP="003C3AA6">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14:paraId="1AB43950" w14:textId="05763A2C" w:rsidR="003C3AA6" w:rsidRDefault="003C3AA6" w:rsidP="003C3AA6">
            <w:pPr>
              <w:framePr w:w="10152" w:h="6350" w:hSpace="451" w:vSpace="5" w:wrap="notBeside" w:vAnchor="text" w:hAnchor="text" w:x="464" w:y="6"/>
              <w:rPr>
                <w:color w:val="auto"/>
              </w:rPr>
            </w:pPr>
            <w:r w:rsidRPr="001A5A05">
              <w:rPr>
                <w:color w:val="auto"/>
              </w:rPr>
              <w:t>5-9 класс</w:t>
            </w:r>
          </w:p>
        </w:tc>
        <w:tc>
          <w:tcPr>
            <w:tcW w:w="1133" w:type="dxa"/>
            <w:tcBorders>
              <w:top w:val="single" w:sz="4" w:space="0" w:color="auto"/>
              <w:left w:val="single" w:sz="4" w:space="0" w:color="auto"/>
              <w:bottom w:val="nil"/>
              <w:right w:val="nil"/>
            </w:tcBorders>
            <w:shd w:val="clear" w:color="auto" w:fill="FFFFFF"/>
          </w:tcPr>
          <w:p w14:paraId="0F077414"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BFCD7B8" w14:textId="5A59ED1B" w:rsidR="003C3AA6" w:rsidRDefault="003C3AA6" w:rsidP="003C3AA6">
            <w:pPr>
              <w:framePr w:w="10152" w:h="6350" w:hSpace="451" w:vSpace="5" w:wrap="notBeside" w:vAnchor="text" w:hAnchor="text" w:x="464" w:y="6"/>
              <w:rPr>
                <w:color w:val="auto"/>
              </w:rPr>
            </w:pPr>
            <w:r w:rsidRPr="001F4F9F">
              <w:rPr>
                <w:color w:val="auto"/>
                <w:sz w:val="16"/>
                <w:szCs w:val="16"/>
              </w:rPr>
              <w:t>Зам.дир по ВР,классные рук.,</w:t>
            </w:r>
            <w:r w:rsidRPr="001F4F9F">
              <w:rPr>
                <w:color w:val="auto"/>
              </w:rPr>
              <w:t xml:space="preserve"> </w:t>
            </w:r>
            <w:r w:rsidRPr="001F4F9F">
              <w:rPr>
                <w:color w:val="auto"/>
                <w:sz w:val="16"/>
                <w:szCs w:val="16"/>
              </w:rPr>
              <w:t xml:space="preserve">советник по воспит </w:t>
            </w:r>
          </w:p>
        </w:tc>
      </w:tr>
      <w:tr w:rsidR="003C3AA6" w14:paraId="1EC222CF" w14:textId="77777777" w:rsidTr="003C3AA6">
        <w:trPr>
          <w:trHeight w:hRule="exact" w:val="806"/>
        </w:trPr>
        <w:tc>
          <w:tcPr>
            <w:tcW w:w="5266" w:type="dxa"/>
            <w:tcBorders>
              <w:top w:val="single" w:sz="4" w:space="0" w:color="auto"/>
              <w:left w:val="single" w:sz="4" w:space="0" w:color="auto"/>
              <w:bottom w:val="single" w:sz="4" w:space="0" w:color="auto"/>
              <w:right w:val="nil"/>
            </w:tcBorders>
            <w:shd w:val="clear" w:color="auto" w:fill="FFFFFF"/>
            <w:vAlign w:val="center"/>
          </w:tcPr>
          <w:p w14:paraId="1138CEA3" w14:textId="77777777" w:rsidR="003C3AA6" w:rsidRDefault="003C3AA6" w:rsidP="003C3AA6">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Туристско-краеведческие экспедиции по местам боев Великой Отечественной войны, посвященные Дню По</w:t>
            </w:r>
            <w:r>
              <w:rPr>
                <w:rStyle w:val="aa"/>
              </w:rPr>
              <w:softHyphen/>
              <w:t>беды</w:t>
            </w:r>
          </w:p>
        </w:tc>
        <w:tc>
          <w:tcPr>
            <w:tcW w:w="1646" w:type="dxa"/>
            <w:tcBorders>
              <w:top w:val="single" w:sz="4" w:space="0" w:color="auto"/>
              <w:left w:val="single" w:sz="4" w:space="0" w:color="auto"/>
              <w:bottom w:val="single" w:sz="4" w:space="0" w:color="auto"/>
              <w:right w:val="nil"/>
            </w:tcBorders>
            <w:shd w:val="clear" w:color="auto" w:fill="FFFFFF"/>
          </w:tcPr>
          <w:p w14:paraId="4B5BEFF2" w14:textId="23A257EB" w:rsidR="003C3AA6" w:rsidRDefault="003C3AA6" w:rsidP="003C3AA6">
            <w:pPr>
              <w:framePr w:w="10152" w:h="6350" w:hSpace="451" w:vSpace="5" w:wrap="notBeside" w:vAnchor="text" w:hAnchor="text" w:x="464" w:y="6"/>
              <w:rPr>
                <w:color w:val="auto"/>
              </w:rPr>
            </w:pPr>
            <w:r w:rsidRPr="001A5A05">
              <w:rPr>
                <w:color w:val="auto"/>
              </w:rPr>
              <w:t>5-9 класс</w:t>
            </w:r>
          </w:p>
        </w:tc>
        <w:tc>
          <w:tcPr>
            <w:tcW w:w="1133" w:type="dxa"/>
            <w:tcBorders>
              <w:top w:val="single" w:sz="4" w:space="0" w:color="auto"/>
              <w:left w:val="single" w:sz="4" w:space="0" w:color="auto"/>
              <w:bottom w:val="single" w:sz="4" w:space="0" w:color="auto"/>
              <w:right w:val="nil"/>
            </w:tcBorders>
            <w:shd w:val="clear" w:color="auto" w:fill="FFFFFF"/>
          </w:tcPr>
          <w:p w14:paraId="2111019D" w14:textId="77777777" w:rsidR="003C3AA6" w:rsidRDefault="003C3AA6" w:rsidP="003C3AA6">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477B0B0" w14:textId="46EA12CE" w:rsidR="003C3AA6" w:rsidRDefault="003C3AA6" w:rsidP="003C3AA6">
            <w:pPr>
              <w:framePr w:w="10152" w:h="6350" w:hSpace="451" w:vSpace="5" w:wrap="notBeside" w:vAnchor="text" w:hAnchor="text" w:x="464" w:y="6"/>
              <w:rPr>
                <w:color w:val="auto"/>
              </w:rPr>
            </w:pPr>
            <w:r w:rsidRPr="001F4F9F">
              <w:rPr>
                <w:color w:val="auto"/>
                <w:sz w:val="16"/>
                <w:szCs w:val="16"/>
              </w:rPr>
              <w:t>Зам.дир по ВР,классные рук.,</w:t>
            </w:r>
            <w:r w:rsidRPr="001F4F9F">
              <w:rPr>
                <w:color w:val="auto"/>
              </w:rPr>
              <w:t xml:space="preserve"> </w:t>
            </w:r>
            <w:r w:rsidRPr="001F4F9F">
              <w:rPr>
                <w:color w:val="auto"/>
                <w:sz w:val="16"/>
                <w:szCs w:val="16"/>
              </w:rPr>
              <w:t xml:space="preserve">советник по воспит </w:t>
            </w:r>
          </w:p>
        </w:tc>
      </w:tr>
    </w:tbl>
    <w:p w14:paraId="18BE34FF" w14:textId="445709A6"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1157</w:t>
      </w:r>
    </w:p>
    <w:p w14:paraId="5403CD4A" w14:textId="77777777" w:rsidR="00A5220A" w:rsidRDefault="00A5220A">
      <w:pPr>
        <w:spacing w:line="1" w:lineRule="exact"/>
        <w:rPr>
          <w:color w:val="auto"/>
        </w:rPr>
      </w:pPr>
      <w:r>
        <w:rPr>
          <w:color w:val="auto"/>
        </w:rPr>
        <w:br w:type="page"/>
      </w:r>
    </w:p>
    <w:tbl>
      <w:tblPr>
        <w:tblW w:w="10152" w:type="dxa"/>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37993DD9" w14:textId="77777777" w:rsidTr="003C3AA6">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30E761A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lastRenderedPageBreak/>
              <w:t>Модуль «Организация предметно-эстетической среды»</w:t>
            </w:r>
          </w:p>
        </w:tc>
      </w:tr>
      <w:tr w:rsidR="00A5220A" w14:paraId="64AEA618" w14:textId="77777777" w:rsidTr="003C3AA6">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0CE677F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093FE52"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89031E2"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5ED6776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3C3AA6" w14:paraId="1770F483" w14:textId="77777777" w:rsidTr="003C3AA6">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1B26C91A" w14:textId="77777777" w:rsidR="003C3AA6" w:rsidRDefault="003C3AA6" w:rsidP="003C3AA6">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bottom w:val="nil"/>
              <w:right w:val="nil"/>
            </w:tcBorders>
            <w:shd w:val="clear" w:color="auto" w:fill="FFFFFF"/>
          </w:tcPr>
          <w:p w14:paraId="39FDB0E1" w14:textId="4F281C97" w:rsidR="003C3AA6" w:rsidRDefault="003C3AA6" w:rsidP="003C3AA6">
            <w:pPr>
              <w:framePr w:w="10152" w:h="6024" w:hSpace="24" w:vSpace="14" w:wrap="notBeside" w:vAnchor="text" w:hAnchor="text" w:x="452" w:y="342"/>
              <w:rPr>
                <w:color w:val="auto"/>
              </w:rPr>
            </w:pPr>
            <w:r w:rsidRPr="008F1ABE">
              <w:rPr>
                <w:color w:val="auto"/>
              </w:rPr>
              <w:t>5-9 класс</w:t>
            </w:r>
          </w:p>
        </w:tc>
        <w:tc>
          <w:tcPr>
            <w:tcW w:w="1133" w:type="dxa"/>
            <w:tcBorders>
              <w:top w:val="single" w:sz="4" w:space="0" w:color="auto"/>
              <w:left w:val="single" w:sz="4" w:space="0" w:color="auto"/>
              <w:bottom w:val="nil"/>
              <w:right w:val="nil"/>
            </w:tcBorders>
            <w:shd w:val="clear" w:color="auto" w:fill="FFFFFF"/>
          </w:tcPr>
          <w:p w14:paraId="547777B0" w14:textId="77777777" w:rsidR="003C3AA6" w:rsidRDefault="003C3AA6" w:rsidP="003C3AA6">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6376D83" w14:textId="2C9E1CD2" w:rsidR="003C3AA6" w:rsidRDefault="003C3AA6" w:rsidP="003C3AA6">
            <w:pPr>
              <w:framePr w:w="10152" w:h="6024" w:hSpace="24" w:vSpace="14" w:wrap="notBeside" w:vAnchor="text" w:hAnchor="text" w:x="452" w:y="342"/>
              <w:rPr>
                <w:color w:val="auto"/>
              </w:rPr>
            </w:pPr>
            <w:r w:rsidRPr="00EB334F">
              <w:rPr>
                <w:color w:val="auto"/>
                <w:sz w:val="16"/>
                <w:szCs w:val="16"/>
              </w:rPr>
              <w:t>Зам.дир по ВР,классные рук.,</w:t>
            </w:r>
            <w:r w:rsidRPr="00EB334F">
              <w:rPr>
                <w:color w:val="auto"/>
              </w:rPr>
              <w:t xml:space="preserve"> </w:t>
            </w:r>
            <w:r w:rsidRPr="00EB334F">
              <w:rPr>
                <w:color w:val="auto"/>
                <w:sz w:val="16"/>
                <w:szCs w:val="16"/>
              </w:rPr>
              <w:t xml:space="preserve">советник по воспит </w:t>
            </w:r>
          </w:p>
        </w:tc>
      </w:tr>
      <w:tr w:rsidR="003C3AA6" w14:paraId="72A550B2" w14:textId="77777777" w:rsidTr="003C3AA6">
        <w:trPr>
          <w:trHeight w:hRule="exact" w:val="955"/>
        </w:trPr>
        <w:tc>
          <w:tcPr>
            <w:tcW w:w="5266" w:type="dxa"/>
            <w:tcBorders>
              <w:top w:val="single" w:sz="4" w:space="0" w:color="auto"/>
              <w:left w:val="single" w:sz="4" w:space="0" w:color="auto"/>
              <w:bottom w:val="nil"/>
              <w:right w:val="nil"/>
            </w:tcBorders>
            <w:shd w:val="clear" w:color="auto" w:fill="FFFFFF"/>
            <w:vAlign w:val="bottom"/>
          </w:tcPr>
          <w:p w14:paraId="636108B9" w14:textId="77777777" w:rsidR="003C3AA6" w:rsidRDefault="003C3AA6" w:rsidP="003C3AA6">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Создание в вестибюле школы стеллажей свободного книгообмена «Книговорот»: мероприятие, приурочен</w:t>
            </w:r>
            <w:r>
              <w:rPr>
                <w:rStyle w:val="aa"/>
              </w:rPr>
              <w:softHyphen/>
              <w:t>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14:paraId="1C9897D2" w14:textId="50DD9D1A" w:rsidR="003C3AA6" w:rsidRDefault="003C3AA6" w:rsidP="003C3AA6">
            <w:pPr>
              <w:framePr w:w="10152" w:h="6024" w:hSpace="24" w:vSpace="14" w:wrap="notBeside" w:vAnchor="text" w:hAnchor="text" w:x="452" w:y="342"/>
              <w:rPr>
                <w:color w:val="auto"/>
              </w:rPr>
            </w:pPr>
            <w:r w:rsidRPr="008F1ABE">
              <w:rPr>
                <w:color w:val="auto"/>
              </w:rPr>
              <w:t>5-9 класс</w:t>
            </w:r>
          </w:p>
        </w:tc>
        <w:tc>
          <w:tcPr>
            <w:tcW w:w="1133" w:type="dxa"/>
            <w:tcBorders>
              <w:top w:val="single" w:sz="4" w:space="0" w:color="auto"/>
              <w:left w:val="single" w:sz="4" w:space="0" w:color="auto"/>
              <w:bottom w:val="nil"/>
              <w:right w:val="nil"/>
            </w:tcBorders>
            <w:shd w:val="clear" w:color="auto" w:fill="FFFFFF"/>
          </w:tcPr>
          <w:p w14:paraId="25051B5F" w14:textId="77777777" w:rsidR="003C3AA6" w:rsidRDefault="003C3AA6" w:rsidP="003C3AA6">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FF7DB4F" w14:textId="48C480D3" w:rsidR="003C3AA6" w:rsidRDefault="003C3AA6" w:rsidP="003C3AA6">
            <w:pPr>
              <w:framePr w:w="10152" w:h="6024" w:hSpace="24" w:vSpace="14" w:wrap="notBeside" w:vAnchor="text" w:hAnchor="text" w:x="452" w:y="342"/>
              <w:rPr>
                <w:color w:val="auto"/>
              </w:rPr>
            </w:pPr>
            <w:r w:rsidRPr="00EB334F">
              <w:rPr>
                <w:color w:val="auto"/>
                <w:sz w:val="16"/>
                <w:szCs w:val="16"/>
              </w:rPr>
              <w:t>Зам.дир по ВР,классные рук.,</w:t>
            </w:r>
            <w:r w:rsidRPr="00EB334F">
              <w:rPr>
                <w:color w:val="auto"/>
              </w:rPr>
              <w:t xml:space="preserve"> </w:t>
            </w:r>
            <w:r w:rsidRPr="00EB334F">
              <w:rPr>
                <w:color w:val="auto"/>
                <w:sz w:val="16"/>
                <w:szCs w:val="16"/>
              </w:rPr>
              <w:t xml:space="preserve">советник по воспит </w:t>
            </w:r>
          </w:p>
        </w:tc>
      </w:tr>
      <w:tr w:rsidR="003C3AA6" w14:paraId="5B93499D" w14:textId="77777777" w:rsidTr="003C3AA6">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4B15A530" w14:textId="77777777" w:rsidR="003C3AA6" w:rsidRDefault="003C3AA6" w:rsidP="003C3AA6">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bottom w:val="nil"/>
              <w:right w:val="nil"/>
            </w:tcBorders>
            <w:shd w:val="clear" w:color="auto" w:fill="FFFFFF"/>
          </w:tcPr>
          <w:p w14:paraId="186F0B44" w14:textId="60E0DCE3" w:rsidR="003C3AA6" w:rsidRDefault="003C3AA6" w:rsidP="003C3AA6">
            <w:pPr>
              <w:framePr w:w="10152" w:h="6024" w:hSpace="24" w:vSpace="14" w:wrap="notBeside" w:vAnchor="text" w:hAnchor="text" w:x="452" w:y="342"/>
              <w:rPr>
                <w:color w:val="auto"/>
              </w:rPr>
            </w:pPr>
            <w:r w:rsidRPr="008F1ABE">
              <w:rPr>
                <w:color w:val="auto"/>
              </w:rPr>
              <w:t>5-9 класс</w:t>
            </w:r>
          </w:p>
        </w:tc>
        <w:tc>
          <w:tcPr>
            <w:tcW w:w="1133" w:type="dxa"/>
            <w:tcBorders>
              <w:top w:val="single" w:sz="4" w:space="0" w:color="auto"/>
              <w:left w:val="single" w:sz="4" w:space="0" w:color="auto"/>
              <w:bottom w:val="nil"/>
              <w:right w:val="nil"/>
            </w:tcBorders>
            <w:shd w:val="clear" w:color="auto" w:fill="FFFFFF"/>
          </w:tcPr>
          <w:p w14:paraId="770FE799" w14:textId="77777777" w:rsidR="003C3AA6" w:rsidRDefault="003C3AA6" w:rsidP="003C3AA6">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834C5C1" w14:textId="358F0501" w:rsidR="003C3AA6" w:rsidRDefault="003C3AA6" w:rsidP="003C3AA6">
            <w:pPr>
              <w:framePr w:w="10152" w:h="6024" w:hSpace="24" w:vSpace="14" w:wrap="notBeside" w:vAnchor="text" w:hAnchor="text" w:x="452" w:y="342"/>
              <w:rPr>
                <w:color w:val="auto"/>
              </w:rPr>
            </w:pPr>
            <w:r w:rsidRPr="00EB334F">
              <w:rPr>
                <w:color w:val="auto"/>
                <w:sz w:val="16"/>
                <w:szCs w:val="16"/>
              </w:rPr>
              <w:t>Зам.дир по ВР,классные рук.,</w:t>
            </w:r>
            <w:r w:rsidRPr="00EB334F">
              <w:rPr>
                <w:color w:val="auto"/>
              </w:rPr>
              <w:t xml:space="preserve"> </w:t>
            </w:r>
            <w:r w:rsidRPr="00EB334F">
              <w:rPr>
                <w:color w:val="auto"/>
                <w:sz w:val="16"/>
                <w:szCs w:val="16"/>
              </w:rPr>
              <w:t xml:space="preserve">советник по воспит </w:t>
            </w:r>
          </w:p>
        </w:tc>
      </w:tr>
      <w:tr w:rsidR="003C3AA6" w14:paraId="0F61DF4B" w14:textId="77777777" w:rsidTr="003C3AA6">
        <w:trPr>
          <w:trHeight w:hRule="exact" w:val="955"/>
        </w:trPr>
        <w:tc>
          <w:tcPr>
            <w:tcW w:w="5266" w:type="dxa"/>
            <w:tcBorders>
              <w:top w:val="single" w:sz="4" w:space="0" w:color="auto"/>
              <w:left w:val="single" w:sz="4" w:space="0" w:color="auto"/>
              <w:bottom w:val="nil"/>
              <w:right w:val="nil"/>
            </w:tcBorders>
            <w:shd w:val="clear" w:color="auto" w:fill="FFFFFF"/>
            <w:vAlign w:val="bottom"/>
          </w:tcPr>
          <w:p w14:paraId="3C7BF755" w14:textId="77777777" w:rsidR="003C3AA6" w:rsidRDefault="003C3AA6" w:rsidP="003C3AA6">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bottom w:val="nil"/>
              <w:right w:val="nil"/>
            </w:tcBorders>
            <w:shd w:val="clear" w:color="auto" w:fill="FFFFFF"/>
          </w:tcPr>
          <w:p w14:paraId="7ACC55E9" w14:textId="2D86E6A1" w:rsidR="003C3AA6" w:rsidRDefault="003C3AA6" w:rsidP="003C3AA6">
            <w:pPr>
              <w:framePr w:w="10152" w:h="6024" w:hSpace="24" w:vSpace="14" w:wrap="notBeside" w:vAnchor="text" w:hAnchor="text" w:x="452" w:y="342"/>
              <w:rPr>
                <w:color w:val="auto"/>
              </w:rPr>
            </w:pPr>
            <w:r w:rsidRPr="008F1ABE">
              <w:rPr>
                <w:color w:val="auto"/>
              </w:rPr>
              <w:t>5-9 класс</w:t>
            </w:r>
          </w:p>
        </w:tc>
        <w:tc>
          <w:tcPr>
            <w:tcW w:w="1133" w:type="dxa"/>
            <w:tcBorders>
              <w:top w:val="single" w:sz="4" w:space="0" w:color="auto"/>
              <w:left w:val="single" w:sz="4" w:space="0" w:color="auto"/>
              <w:bottom w:val="nil"/>
              <w:right w:val="nil"/>
            </w:tcBorders>
            <w:shd w:val="clear" w:color="auto" w:fill="FFFFFF"/>
          </w:tcPr>
          <w:p w14:paraId="0C08CA47" w14:textId="77777777" w:rsidR="003C3AA6" w:rsidRDefault="003C3AA6" w:rsidP="003C3AA6">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844B85F" w14:textId="4ABFD5D9" w:rsidR="003C3AA6" w:rsidRDefault="003C3AA6" w:rsidP="003C3AA6">
            <w:pPr>
              <w:framePr w:w="10152" w:h="6024" w:hSpace="24" w:vSpace="14" w:wrap="notBeside" w:vAnchor="text" w:hAnchor="text" w:x="452" w:y="342"/>
              <w:rPr>
                <w:color w:val="auto"/>
              </w:rPr>
            </w:pPr>
            <w:r w:rsidRPr="00EB334F">
              <w:rPr>
                <w:color w:val="auto"/>
                <w:sz w:val="16"/>
                <w:szCs w:val="16"/>
              </w:rPr>
              <w:t>Зам.дир по ВР,классные рук.,</w:t>
            </w:r>
            <w:r w:rsidRPr="00EB334F">
              <w:rPr>
                <w:color w:val="auto"/>
              </w:rPr>
              <w:t xml:space="preserve"> </w:t>
            </w:r>
            <w:r w:rsidRPr="00EB334F">
              <w:rPr>
                <w:color w:val="auto"/>
                <w:sz w:val="16"/>
                <w:szCs w:val="16"/>
              </w:rPr>
              <w:t xml:space="preserve">советник по воспит </w:t>
            </w:r>
          </w:p>
        </w:tc>
      </w:tr>
      <w:tr w:rsidR="003C3AA6" w14:paraId="08F12E22" w14:textId="77777777" w:rsidTr="003C3AA6">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38BFFE5D" w14:textId="77777777" w:rsidR="003C3AA6" w:rsidRDefault="003C3AA6" w:rsidP="003C3AA6">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Конкурс дизайнерских проектов «Озеленение пришколь</w:t>
            </w:r>
            <w:r>
              <w:rPr>
                <w:rStyle w:val="aa"/>
              </w:rPr>
              <w:softHyphen/>
              <w:t>ной территории», реализация проектов-победителей</w:t>
            </w:r>
          </w:p>
        </w:tc>
        <w:tc>
          <w:tcPr>
            <w:tcW w:w="1646" w:type="dxa"/>
            <w:tcBorders>
              <w:top w:val="single" w:sz="4" w:space="0" w:color="auto"/>
              <w:left w:val="single" w:sz="4" w:space="0" w:color="auto"/>
              <w:bottom w:val="nil"/>
              <w:right w:val="nil"/>
            </w:tcBorders>
            <w:shd w:val="clear" w:color="auto" w:fill="FFFFFF"/>
          </w:tcPr>
          <w:p w14:paraId="388DFF84" w14:textId="2B4A7320" w:rsidR="003C3AA6" w:rsidRDefault="003C3AA6" w:rsidP="003C3AA6">
            <w:pPr>
              <w:framePr w:w="10152" w:h="6024" w:hSpace="24" w:vSpace="14" w:wrap="notBeside" w:vAnchor="text" w:hAnchor="text" w:x="452" w:y="342"/>
              <w:rPr>
                <w:color w:val="auto"/>
              </w:rPr>
            </w:pPr>
            <w:r w:rsidRPr="008F1ABE">
              <w:rPr>
                <w:color w:val="auto"/>
              </w:rPr>
              <w:t>5-9 класс</w:t>
            </w:r>
          </w:p>
        </w:tc>
        <w:tc>
          <w:tcPr>
            <w:tcW w:w="1133" w:type="dxa"/>
            <w:tcBorders>
              <w:top w:val="single" w:sz="4" w:space="0" w:color="auto"/>
              <w:left w:val="single" w:sz="4" w:space="0" w:color="auto"/>
              <w:bottom w:val="nil"/>
              <w:right w:val="nil"/>
            </w:tcBorders>
            <w:shd w:val="clear" w:color="auto" w:fill="FFFFFF"/>
          </w:tcPr>
          <w:p w14:paraId="3A903A9A" w14:textId="77777777" w:rsidR="003C3AA6" w:rsidRDefault="003C3AA6" w:rsidP="003C3AA6">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A250302" w14:textId="3C7BC18B" w:rsidR="003C3AA6" w:rsidRDefault="003C3AA6" w:rsidP="003C3AA6">
            <w:pPr>
              <w:framePr w:w="10152" w:h="6024" w:hSpace="24" w:vSpace="14" w:wrap="notBeside" w:vAnchor="text" w:hAnchor="text" w:x="452" w:y="342"/>
              <w:rPr>
                <w:color w:val="auto"/>
              </w:rPr>
            </w:pPr>
            <w:r w:rsidRPr="00EB334F">
              <w:rPr>
                <w:color w:val="auto"/>
                <w:sz w:val="16"/>
                <w:szCs w:val="16"/>
              </w:rPr>
              <w:t>Зам.дир по ВР,классные рук.,</w:t>
            </w:r>
            <w:r w:rsidRPr="00EB334F">
              <w:rPr>
                <w:color w:val="auto"/>
              </w:rPr>
              <w:t xml:space="preserve"> </w:t>
            </w:r>
            <w:r w:rsidRPr="00EB334F">
              <w:rPr>
                <w:color w:val="auto"/>
                <w:sz w:val="16"/>
                <w:szCs w:val="16"/>
              </w:rPr>
              <w:t xml:space="preserve">советник по воспит </w:t>
            </w:r>
          </w:p>
        </w:tc>
      </w:tr>
      <w:tr w:rsidR="003C3AA6" w14:paraId="35325942" w14:textId="77777777" w:rsidTr="003C3AA6">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27838FFE" w14:textId="77777777" w:rsidR="003C3AA6" w:rsidRDefault="003C3AA6" w:rsidP="003C3AA6">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Экспозиция «Бессмертный полк школы», приуроченная ко Дню Победы</w:t>
            </w:r>
          </w:p>
        </w:tc>
        <w:tc>
          <w:tcPr>
            <w:tcW w:w="1646" w:type="dxa"/>
            <w:tcBorders>
              <w:top w:val="single" w:sz="4" w:space="0" w:color="auto"/>
              <w:left w:val="single" w:sz="4" w:space="0" w:color="auto"/>
              <w:bottom w:val="nil"/>
              <w:right w:val="nil"/>
            </w:tcBorders>
            <w:shd w:val="clear" w:color="auto" w:fill="FFFFFF"/>
          </w:tcPr>
          <w:p w14:paraId="7D37BB3E" w14:textId="622F54C9" w:rsidR="003C3AA6" w:rsidRDefault="003C3AA6" w:rsidP="003C3AA6">
            <w:pPr>
              <w:framePr w:w="10152" w:h="6024" w:hSpace="24" w:vSpace="14" w:wrap="notBeside" w:vAnchor="text" w:hAnchor="text" w:x="452" w:y="342"/>
              <w:rPr>
                <w:color w:val="auto"/>
              </w:rPr>
            </w:pPr>
            <w:r w:rsidRPr="008F1ABE">
              <w:rPr>
                <w:color w:val="auto"/>
              </w:rPr>
              <w:t>5-9 класс</w:t>
            </w:r>
          </w:p>
        </w:tc>
        <w:tc>
          <w:tcPr>
            <w:tcW w:w="1133" w:type="dxa"/>
            <w:tcBorders>
              <w:top w:val="single" w:sz="4" w:space="0" w:color="auto"/>
              <w:left w:val="single" w:sz="4" w:space="0" w:color="auto"/>
              <w:bottom w:val="nil"/>
              <w:right w:val="nil"/>
            </w:tcBorders>
            <w:shd w:val="clear" w:color="auto" w:fill="FFFFFF"/>
          </w:tcPr>
          <w:p w14:paraId="5E172DA9" w14:textId="77777777" w:rsidR="003C3AA6" w:rsidRDefault="003C3AA6" w:rsidP="003C3AA6">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A3F9B37" w14:textId="72BCD7EC" w:rsidR="003C3AA6" w:rsidRDefault="003C3AA6" w:rsidP="003C3AA6">
            <w:pPr>
              <w:framePr w:w="10152" w:h="6024" w:hSpace="24" w:vSpace="14" w:wrap="notBeside" w:vAnchor="text" w:hAnchor="text" w:x="452" w:y="342"/>
              <w:rPr>
                <w:color w:val="auto"/>
              </w:rPr>
            </w:pPr>
            <w:r w:rsidRPr="00EB334F">
              <w:rPr>
                <w:color w:val="auto"/>
                <w:sz w:val="16"/>
                <w:szCs w:val="16"/>
              </w:rPr>
              <w:t>Зам.дир по ВР,классные рук.,</w:t>
            </w:r>
            <w:r w:rsidRPr="00EB334F">
              <w:rPr>
                <w:color w:val="auto"/>
              </w:rPr>
              <w:t xml:space="preserve"> </w:t>
            </w:r>
            <w:r w:rsidRPr="00EB334F">
              <w:rPr>
                <w:color w:val="auto"/>
                <w:sz w:val="16"/>
                <w:szCs w:val="16"/>
              </w:rPr>
              <w:t xml:space="preserve">советник по воспит </w:t>
            </w:r>
          </w:p>
        </w:tc>
      </w:tr>
      <w:tr w:rsidR="003C3AA6" w14:paraId="24F60F5B" w14:textId="77777777" w:rsidTr="003C3AA6">
        <w:trPr>
          <w:trHeight w:hRule="exact" w:val="763"/>
        </w:trPr>
        <w:tc>
          <w:tcPr>
            <w:tcW w:w="5266" w:type="dxa"/>
            <w:tcBorders>
              <w:top w:val="single" w:sz="4" w:space="0" w:color="auto"/>
              <w:left w:val="single" w:sz="4" w:space="0" w:color="auto"/>
              <w:bottom w:val="single" w:sz="4" w:space="0" w:color="auto"/>
              <w:right w:val="nil"/>
            </w:tcBorders>
            <w:shd w:val="clear" w:color="auto" w:fill="FFFFFF"/>
            <w:vAlign w:val="center"/>
          </w:tcPr>
          <w:p w14:paraId="67970F5E" w14:textId="77777777" w:rsidR="003C3AA6" w:rsidRDefault="003C3AA6" w:rsidP="003C3AA6">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right w:val="nil"/>
            </w:tcBorders>
            <w:shd w:val="clear" w:color="auto" w:fill="FFFFFF"/>
          </w:tcPr>
          <w:p w14:paraId="2935738C" w14:textId="4CD48BC5" w:rsidR="003C3AA6" w:rsidRDefault="003C3AA6" w:rsidP="003C3AA6">
            <w:pPr>
              <w:framePr w:w="10152" w:h="6024" w:hSpace="24" w:vSpace="14" w:wrap="notBeside" w:vAnchor="text" w:hAnchor="text" w:x="452" w:y="342"/>
              <w:rPr>
                <w:color w:val="auto"/>
              </w:rPr>
            </w:pPr>
            <w:r w:rsidRPr="008F1ABE">
              <w:rPr>
                <w:color w:val="auto"/>
              </w:rPr>
              <w:t>5-9 класс</w:t>
            </w:r>
          </w:p>
        </w:tc>
        <w:tc>
          <w:tcPr>
            <w:tcW w:w="1133" w:type="dxa"/>
            <w:tcBorders>
              <w:top w:val="single" w:sz="4" w:space="0" w:color="auto"/>
              <w:left w:val="single" w:sz="4" w:space="0" w:color="auto"/>
              <w:bottom w:val="single" w:sz="4" w:space="0" w:color="auto"/>
              <w:right w:val="nil"/>
            </w:tcBorders>
            <w:shd w:val="clear" w:color="auto" w:fill="FFFFFF"/>
          </w:tcPr>
          <w:p w14:paraId="029E9901" w14:textId="77777777" w:rsidR="003C3AA6" w:rsidRDefault="003C3AA6" w:rsidP="003C3AA6">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1960785C" w14:textId="51B45E30" w:rsidR="003C3AA6" w:rsidRDefault="003C3AA6" w:rsidP="003C3AA6">
            <w:pPr>
              <w:framePr w:w="10152" w:h="6024" w:hSpace="24" w:vSpace="14" w:wrap="notBeside" w:vAnchor="text" w:hAnchor="text" w:x="452" w:y="342"/>
              <w:rPr>
                <w:color w:val="auto"/>
              </w:rPr>
            </w:pPr>
            <w:r w:rsidRPr="00EB334F">
              <w:rPr>
                <w:color w:val="auto"/>
                <w:sz w:val="16"/>
                <w:szCs w:val="16"/>
              </w:rPr>
              <w:t>Зам.дир по ВР,классные рук.,</w:t>
            </w:r>
            <w:r w:rsidRPr="00EB334F">
              <w:rPr>
                <w:color w:val="auto"/>
              </w:rPr>
              <w:t xml:space="preserve"> </w:t>
            </w:r>
            <w:r w:rsidRPr="00EB334F">
              <w:rPr>
                <w:color w:val="auto"/>
                <w:sz w:val="16"/>
                <w:szCs w:val="16"/>
              </w:rPr>
              <w:t xml:space="preserve">советник по воспит </w:t>
            </w:r>
          </w:p>
        </w:tc>
      </w:tr>
    </w:tbl>
    <w:p w14:paraId="0EB7EDCE" w14:textId="5A19F57A"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1158  основная образовательная программа основного общего образования</w:t>
      </w:r>
    </w:p>
    <w:p w14:paraId="412A9FD9"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1B432186" w14:textId="77777777" w:rsidR="00A5220A" w:rsidRDefault="00A5220A">
      <w:pPr>
        <w:spacing w:line="1" w:lineRule="exact"/>
        <w:rPr>
          <w:color w:val="auto"/>
        </w:rPr>
      </w:pPr>
      <w:r>
        <w:rPr>
          <w:color w:val="auto"/>
        </w:rPr>
        <w:br w:type="page"/>
      </w:r>
    </w:p>
    <w:tbl>
      <w:tblPr>
        <w:tblW w:w="10152" w:type="dxa"/>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6C2D2523" w14:textId="77777777" w:rsidTr="003C3AA6">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7969D569"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lastRenderedPageBreak/>
              <w:t>Модуль «Работа с родителями»</w:t>
            </w:r>
          </w:p>
        </w:tc>
      </w:tr>
      <w:tr w:rsidR="00A5220A" w14:paraId="23A3E93F" w14:textId="77777777" w:rsidTr="003C3AA6">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1AF6A3A2"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2F03155"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3A13530"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6A824BD4"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3C3AA6" w14:paraId="158EE688" w14:textId="77777777" w:rsidTr="003C3AA6">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6237D892" w14:textId="77777777" w:rsidR="003C3AA6" w:rsidRDefault="003C3AA6" w:rsidP="003C3AA6">
            <w:pPr>
              <w:pStyle w:val="ab"/>
              <w:framePr w:w="10152" w:h="6336" w:hSpace="451" w:vSpace="5" w:wrap="notBeside" w:vAnchor="text" w:hAnchor="text" w:x="464" w:y="6"/>
              <w:spacing w:line="221" w:lineRule="auto"/>
              <w:ind w:firstLine="0"/>
              <w:rPr>
                <w:rFonts w:ascii="Courier New" w:hAnsi="Courier New" w:cs="Courier New"/>
                <w:color w:val="auto"/>
                <w:sz w:val="24"/>
                <w:szCs w:val="24"/>
              </w:rPr>
            </w:pPr>
            <w:r>
              <w:rPr>
                <w:rStyle w:val="aa"/>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bottom w:val="nil"/>
              <w:right w:val="nil"/>
            </w:tcBorders>
            <w:shd w:val="clear" w:color="auto" w:fill="FFFFFF"/>
          </w:tcPr>
          <w:p w14:paraId="137C4C35" w14:textId="01113BBD" w:rsidR="003C3AA6" w:rsidRDefault="003C3AA6" w:rsidP="003C3AA6">
            <w:pPr>
              <w:framePr w:w="10152" w:h="6336" w:hSpace="451" w:vSpace="5" w:wrap="notBeside" w:vAnchor="text" w:hAnchor="text" w:x="464" w:y="6"/>
              <w:rPr>
                <w:color w:val="auto"/>
              </w:rPr>
            </w:pPr>
            <w:r w:rsidRPr="00852891">
              <w:rPr>
                <w:color w:val="auto"/>
              </w:rPr>
              <w:t>5-9 класс</w:t>
            </w:r>
          </w:p>
        </w:tc>
        <w:tc>
          <w:tcPr>
            <w:tcW w:w="1133" w:type="dxa"/>
            <w:tcBorders>
              <w:top w:val="single" w:sz="4" w:space="0" w:color="auto"/>
              <w:left w:val="single" w:sz="4" w:space="0" w:color="auto"/>
              <w:bottom w:val="nil"/>
              <w:right w:val="nil"/>
            </w:tcBorders>
            <w:shd w:val="clear" w:color="auto" w:fill="FFFFFF"/>
          </w:tcPr>
          <w:p w14:paraId="228447B3" w14:textId="77777777" w:rsidR="003C3AA6" w:rsidRDefault="003C3AA6" w:rsidP="003C3AA6">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BF6B94" w14:textId="64CBD002" w:rsidR="003C3AA6" w:rsidRDefault="003C3AA6" w:rsidP="003C3AA6">
            <w:pPr>
              <w:framePr w:w="10152" w:h="6336" w:hSpace="451" w:vSpace="5" w:wrap="notBeside" w:vAnchor="text" w:hAnchor="text" w:x="464" w:y="6"/>
              <w:rPr>
                <w:color w:val="auto"/>
              </w:rPr>
            </w:pPr>
            <w:r w:rsidRPr="0073091B">
              <w:rPr>
                <w:color w:val="auto"/>
                <w:sz w:val="16"/>
                <w:szCs w:val="16"/>
              </w:rPr>
              <w:t>Зам.дир по ВР,классные рук.,</w:t>
            </w:r>
            <w:r w:rsidRPr="0073091B">
              <w:rPr>
                <w:color w:val="auto"/>
              </w:rPr>
              <w:t xml:space="preserve"> </w:t>
            </w:r>
            <w:r w:rsidRPr="0073091B">
              <w:rPr>
                <w:color w:val="auto"/>
                <w:sz w:val="16"/>
                <w:szCs w:val="16"/>
              </w:rPr>
              <w:t xml:space="preserve">советник по воспит </w:t>
            </w:r>
          </w:p>
        </w:tc>
      </w:tr>
      <w:tr w:rsidR="003C3AA6" w14:paraId="13F50399" w14:textId="77777777" w:rsidTr="003C3AA6">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262EBA1D" w14:textId="77777777" w:rsidR="003C3AA6" w:rsidRDefault="003C3AA6" w:rsidP="003C3AA6">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14:paraId="69A6A1AE" w14:textId="0D2D6315" w:rsidR="003C3AA6" w:rsidRDefault="003C3AA6" w:rsidP="003C3AA6">
            <w:pPr>
              <w:framePr w:w="10152" w:h="6336" w:hSpace="451" w:vSpace="5" w:wrap="notBeside" w:vAnchor="text" w:hAnchor="text" w:x="464" w:y="6"/>
              <w:rPr>
                <w:color w:val="auto"/>
              </w:rPr>
            </w:pPr>
            <w:r w:rsidRPr="00852891">
              <w:rPr>
                <w:color w:val="auto"/>
              </w:rPr>
              <w:t>5-9 класс</w:t>
            </w:r>
          </w:p>
        </w:tc>
        <w:tc>
          <w:tcPr>
            <w:tcW w:w="1133" w:type="dxa"/>
            <w:tcBorders>
              <w:top w:val="single" w:sz="4" w:space="0" w:color="auto"/>
              <w:left w:val="single" w:sz="4" w:space="0" w:color="auto"/>
              <w:bottom w:val="nil"/>
              <w:right w:val="nil"/>
            </w:tcBorders>
            <w:shd w:val="clear" w:color="auto" w:fill="FFFFFF"/>
          </w:tcPr>
          <w:p w14:paraId="3895846D" w14:textId="77777777" w:rsidR="003C3AA6" w:rsidRDefault="003C3AA6" w:rsidP="003C3AA6">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B0618DF" w14:textId="79F7B750" w:rsidR="003C3AA6" w:rsidRDefault="003C3AA6" w:rsidP="003C3AA6">
            <w:pPr>
              <w:framePr w:w="10152" w:h="6336" w:hSpace="451" w:vSpace="5" w:wrap="notBeside" w:vAnchor="text" w:hAnchor="text" w:x="464" w:y="6"/>
              <w:rPr>
                <w:color w:val="auto"/>
              </w:rPr>
            </w:pPr>
            <w:r w:rsidRPr="0073091B">
              <w:rPr>
                <w:color w:val="auto"/>
                <w:sz w:val="16"/>
                <w:szCs w:val="16"/>
              </w:rPr>
              <w:t>Зам.дир по ВР,классные рук.,</w:t>
            </w:r>
            <w:r w:rsidRPr="0073091B">
              <w:rPr>
                <w:color w:val="auto"/>
              </w:rPr>
              <w:t xml:space="preserve"> </w:t>
            </w:r>
            <w:r w:rsidRPr="0073091B">
              <w:rPr>
                <w:color w:val="auto"/>
                <w:sz w:val="16"/>
                <w:szCs w:val="16"/>
              </w:rPr>
              <w:t xml:space="preserve">советник по воспит </w:t>
            </w:r>
          </w:p>
        </w:tc>
      </w:tr>
      <w:tr w:rsidR="003C3AA6" w14:paraId="5E1D0851" w14:textId="77777777" w:rsidTr="003C3AA6">
        <w:trPr>
          <w:trHeight w:hRule="exact" w:val="2395"/>
        </w:trPr>
        <w:tc>
          <w:tcPr>
            <w:tcW w:w="5266" w:type="dxa"/>
            <w:tcBorders>
              <w:top w:val="single" w:sz="4" w:space="0" w:color="auto"/>
              <w:left w:val="single" w:sz="4" w:space="0" w:color="auto"/>
              <w:bottom w:val="nil"/>
              <w:right w:val="nil"/>
            </w:tcBorders>
            <w:shd w:val="clear" w:color="auto" w:fill="FFFFFF"/>
            <w:vAlign w:val="center"/>
          </w:tcPr>
          <w:p w14:paraId="3997BD3B" w14:textId="77777777" w:rsidR="003C3AA6" w:rsidRDefault="003C3AA6" w:rsidP="003C3AA6">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Блиц-лекции, проводимые в рамках родительских собраний:</w:t>
            </w:r>
          </w:p>
          <w:p w14:paraId="0D434033" w14:textId="77777777" w:rsidR="003C3AA6" w:rsidRDefault="003C3AA6" w:rsidP="003C3AA6">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«Что такое рациональное питание школьника»;</w:t>
            </w:r>
          </w:p>
          <w:p w14:paraId="6802AE1B" w14:textId="77777777" w:rsidR="003C3AA6" w:rsidRDefault="003C3AA6" w:rsidP="003C3AA6">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«Простые упражнения для развития внимания и памяти ребенка»;</w:t>
            </w:r>
          </w:p>
          <w:p w14:paraId="49DE29E2" w14:textId="77777777" w:rsidR="003C3AA6" w:rsidRDefault="003C3AA6" w:rsidP="003C3AA6">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«Развивающие настольные игры в семье»;</w:t>
            </w:r>
          </w:p>
          <w:p w14:paraId="6AF9A867" w14:textId="77777777" w:rsidR="003C3AA6" w:rsidRDefault="003C3AA6" w:rsidP="003C3AA6">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«Конфликты и детские истерики: реакции и поведение взрослых»;</w:t>
            </w:r>
          </w:p>
          <w:p w14:paraId="06BE6771" w14:textId="77777777" w:rsidR="003C3AA6" w:rsidRDefault="003C3AA6" w:rsidP="003C3AA6">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«Гаджеты и психическое здоровье ребенка»;</w:t>
            </w:r>
          </w:p>
          <w:p w14:paraId="5192FC71" w14:textId="77777777" w:rsidR="003C3AA6" w:rsidRDefault="003C3AA6" w:rsidP="003C3AA6">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«Как развить мотивацию к учению»;</w:t>
            </w:r>
          </w:p>
          <w:p w14:paraId="0EEB6334" w14:textId="77777777" w:rsidR="003C3AA6" w:rsidRDefault="003C3AA6" w:rsidP="003C3AA6">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«Если ребенок стал жертвой буллинга».</w:t>
            </w:r>
          </w:p>
        </w:tc>
        <w:tc>
          <w:tcPr>
            <w:tcW w:w="1646" w:type="dxa"/>
            <w:tcBorders>
              <w:top w:val="single" w:sz="4" w:space="0" w:color="auto"/>
              <w:left w:val="single" w:sz="4" w:space="0" w:color="auto"/>
              <w:bottom w:val="nil"/>
              <w:right w:val="nil"/>
            </w:tcBorders>
            <w:shd w:val="clear" w:color="auto" w:fill="FFFFFF"/>
          </w:tcPr>
          <w:p w14:paraId="774987CC" w14:textId="213ED08F" w:rsidR="003C3AA6" w:rsidRDefault="003C3AA6" w:rsidP="003C3AA6">
            <w:pPr>
              <w:framePr w:w="10152" w:h="6336" w:hSpace="451" w:vSpace="5" w:wrap="notBeside" w:vAnchor="text" w:hAnchor="text" w:x="464" w:y="6"/>
              <w:rPr>
                <w:color w:val="auto"/>
              </w:rPr>
            </w:pPr>
            <w:r w:rsidRPr="00852891">
              <w:rPr>
                <w:color w:val="auto"/>
              </w:rPr>
              <w:t>5-9 класс</w:t>
            </w:r>
          </w:p>
        </w:tc>
        <w:tc>
          <w:tcPr>
            <w:tcW w:w="1133" w:type="dxa"/>
            <w:tcBorders>
              <w:top w:val="single" w:sz="4" w:space="0" w:color="auto"/>
              <w:left w:val="single" w:sz="4" w:space="0" w:color="auto"/>
              <w:bottom w:val="nil"/>
              <w:right w:val="nil"/>
            </w:tcBorders>
            <w:shd w:val="clear" w:color="auto" w:fill="FFFFFF"/>
          </w:tcPr>
          <w:p w14:paraId="5AEB8901" w14:textId="77777777" w:rsidR="003C3AA6" w:rsidRDefault="003C3AA6" w:rsidP="003C3AA6">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8F3DAC9" w14:textId="2F40690E" w:rsidR="003C3AA6" w:rsidRDefault="003C3AA6" w:rsidP="003C3AA6">
            <w:pPr>
              <w:framePr w:w="10152" w:h="6336" w:hSpace="451" w:vSpace="5" w:wrap="notBeside" w:vAnchor="text" w:hAnchor="text" w:x="464" w:y="6"/>
              <w:rPr>
                <w:color w:val="auto"/>
              </w:rPr>
            </w:pPr>
            <w:r w:rsidRPr="0073091B">
              <w:rPr>
                <w:color w:val="auto"/>
                <w:sz w:val="16"/>
                <w:szCs w:val="16"/>
              </w:rPr>
              <w:t>Зам.дир по ВР,классные рук.,</w:t>
            </w:r>
            <w:r w:rsidRPr="0073091B">
              <w:rPr>
                <w:color w:val="auto"/>
              </w:rPr>
              <w:t xml:space="preserve"> </w:t>
            </w:r>
            <w:r w:rsidRPr="0073091B">
              <w:rPr>
                <w:color w:val="auto"/>
                <w:sz w:val="16"/>
                <w:szCs w:val="16"/>
              </w:rPr>
              <w:t xml:space="preserve">советник по воспит </w:t>
            </w:r>
          </w:p>
        </w:tc>
      </w:tr>
      <w:tr w:rsidR="003C3AA6" w14:paraId="073A96AF" w14:textId="77777777" w:rsidTr="003C3AA6">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1AD4E737" w14:textId="77777777" w:rsidR="003C3AA6" w:rsidRDefault="003C3AA6" w:rsidP="003C3AA6">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14:paraId="74B6F002" w14:textId="01D3B836" w:rsidR="003C3AA6" w:rsidRDefault="003C3AA6" w:rsidP="003C3AA6">
            <w:pPr>
              <w:framePr w:w="10152" w:h="6336" w:hSpace="451" w:vSpace="5" w:wrap="notBeside" w:vAnchor="text" w:hAnchor="text" w:x="464" w:y="6"/>
              <w:rPr>
                <w:color w:val="auto"/>
              </w:rPr>
            </w:pPr>
            <w:r w:rsidRPr="00852891">
              <w:rPr>
                <w:color w:val="auto"/>
              </w:rPr>
              <w:t>5-9 класс</w:t>
            </w:r>
          </w:p>
        </w:tc>
        <w:tc>
          <w:tcPr>
            <w:tcW w:w="1133" w:type="dxa"/>
            <w:tcBorders>
              <w:top w:val="single" w:sz="4" w:space="0" w:color="auto"/>
              <w:left w:val="single" w:sz="4" w:space="0" w:color="auto"/>
              <w:bottom w:val="nil"/>
              <w:right w:val="nil"/>
            </w:tcBorders>
            <w:shd w:val="clear" w:color="auto" w:fill="FFFFFF"/>
          </w:tcPr>
          <w:p w14:paraId="2922846C" w14:textId="77777777" w:rsidR="003C3AA6" w:rsidRDefault="003C3AA6" w:rsidP="003C3AA6">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3EFB47" w14:textId="550B14A1" w:rsidR="003C3AA6" w:rsidRDefault="003C3AA6" w:rsidP="003C3AA6">
            <w:pPr>
              <w:framePr w:w="10152" w:h="6336" w:hSpace="451" w:vSpace="5" w:wrap="notBeside" w:vAnchor="text" w:hAnchor="text" w:x="464" w:y="6"/>
              <w:rPr>
                <w:color w:val="auto"/>
              </w:rPr>
            </w:pPr>
            <w:r w:rsidRPr="0073091B">
              <w:rPr>
                <w:color w:val="auto"/>
                <w:sz w:val="16"/>
                <w:szCs w:val="16"/>
              </w:rPr>
              <w:t>Зам.дир по ВР,классные рук.,</w:t>
            </w:r>
            <w:r w:rsidRPr="0073091B">
              <w:rPr>
                <w:color w:val="auto"/>
              </w:rPr>
              <w:t xml:space="preserve"> </w:t>
            </w:r>
            <w:r w:rsidRPr="0073091B">
              <w:rPr>
                <w:color w:val="auto"/>
                <w:sz w:val="16"/>
                <w:szCs w:val="16"/>
              </w:rPr>
              <w:t xml:space="preserve">советник по воспит </w:t>
            </w:r>
          </w:p>
        </w:tc>
      </w:tr>
      <w:tr w:rsidR="003C3AA6" w14:paraId="40862B8B" w14:textId="77777777" w:rsidTr="003C3AA6">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6DB35A6A" w14:textId="77777777" w:rsidR="003C3AA6" w:rsidRDefault="003C3AA6" w:rsidP="003C3AA6">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14:paraId="14A0801C" w14:textId="324E9891" w:rsidR="003C3AA6" w:rsidRDefault="003C3AA6" w:rsidP="003C3AA6">
            <w:pPr>
              <w:framePr w:w="10152" w:h="6336" w:hSpace="451" w:vSpace="5" w:wrap="notBeside" w:vAnchor="text" w:hAnchor="text" w:x="464" w:y="6"/>
              <w:rPr>
                <w:color w:val="auto"/>
              </w:rPr>
            </w:pPr>
            <w:r w:rsidRPr="00852891">
              <w:rPr>
                <w:color w:val="auto"/>
              </w:rPr>
              <w:t>5-9 класс</w:t>
            </w:r>
          </w:p>
        </w:tc>
        <w:tc>
          <w:tcPr>
            <w:tcW w:w="1133" w:type="dxa"/>
            <w:tcBorders>
              <w:top w:val="single" w:sz="4" w:space="0" w:color="auto"/>
              <w:left w:val="single" w:sz="4" w:space="0" w:color="auto"/>
              <w:bottom w:val="nil"/>
              <w:right w:val="nil"/>
            </w:tcBorders>
            <w:shd w:val="clear" w:color="auto" w:fill="FFFFFF"/>
          </w:tcPr>
          <w:p w14:paraId="6C5F5F5A" w14:textId="77777777" w:rsidR="003C3AA6" w:rsidRDefault="003C3AA6" w:rsidP="003C3AA6">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D9EDD8" w14:textId="25233676" w:rsidR="003C3AA6" w:rsidRDefault="003C3AA6" w:rsidP="003C3AA6">
            <w:pPr>
              <w:framePr w:w="10152" w:h="6336" w:hSpace="451" w:vSpace="5" w:wrap="notBeside" w:vAnchor="text" w:hAnchor="text" w:x="464" w:y="6"/>
              <w:rPr>
                <w:color w:val="auto"/>
              </w:rPr>
            </w:pPr>
            <w:r w:rsidRPr="0073091B">
              <w:rPr>
                <w:color w:val="auto"/>
                <w:sz w:val="16"/>
                <w:szCs w:val="16"/>
              </w:rPr>
              <w:t>Зам.дир по ВР,классные рук.,</w:t>
            </w:r>
            <w:r w:rsidRPr="0073091B">
              <w:rPr>
                <w:color w:val="auto"/>
              </w:rPr>
              <w:t xml:space="preserve"> </w:t>
            </w:r>
            <w:r w:rsidRPr="0073091B">
              <w:rPr>
                <w:color w:val="auto"/>
                <w:sz w:val="16"/>
                <w:szCs w:val="16"/>
              </w:rPr>
              <w:t xml:space="preserve">советник по воспит </w:t>
            </w:r>
          </w:p>
        </w:tc>
      </w:tr>
      <w:tr w:rsidR="003C3AA6" w14:paraId="750FF02F" w14:textId="77777777" w:rsidTr="003C3AA6">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7641568C" w14:textId="77777777" w:rsidR="003C3AA6" w:rsidRDefault="003C3AA6" w:rsidP="003C3AA6">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14:paraId="43A23E02" w14:textId="0C3FC391" w:rsidR="003C3AA6" w:rsidRDefault="003C3AA6" w:rsidP="003C3AA6">
            <w:pPr>
              <w:framePr w:w="10152" w:h="6336" w:hSpace="451" w:vSpace="5" w:wrap="notBeside" w:vAnchor="text" w:hAnchor="text" w:x="464" w:y="6"/>
              <w:rPr>
                <w:color w:val="auto"/>
              </w:rPr>
            </w:pPr>
            <w:r w:rsidRPr="00852891">
              <w:rPr>
                <w:color w:val="auto"/>
              </w:rPr>
              <w:t>5-9 класс</w:t>
            </w:r>
          </w:p>
        </w:tc>
        <w:tc>
          <w:tcPr>
            <w:tcW w:w="1133" w:type="dxa"/>
            <w:tcBorders>
              <w:top w:val="single" w:sz="4" w:space="0" w:color="auto"/>
              <w:left w:val="single" w:sz="4" w:space="0" w:color="auto"/>
              <w:bottom w:val="nil"/>
              <w:right w:val="nil"/>
            </w:tcBorders>
            <w:shd w:val="clear" w:color="auto" w:fill="FFFFFF"/>
          </w:tcPr>
          <w:p w14:paraId="4231A406" w14:textId="77777777" w:rsidR="003C3AA6" w:rsidRDefault="003C3AA6" w:rsidP="003C3AA6">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56E5718" w14:textId="52ED1BC4" w:rsidR="003C3AA6" w:rsidRDefault="003C3AA6" w:rsidP="003C3AA6">
            <w:pPr>
              <w:framePr w:w="10152" w:h="6336" w:hSpace="451" w:vSpace="5" w:wrap="notBeside" w:vAnchor="text" w:hAnchor="text" w:x="464" w:y="6"/>
              <w:rPr>
                <w:color w:val="auto"/>
              </w:rPr>
            </w:pPr>
            <w:r w:rsidRPr="0073091B">
              <w:rPr>
                <w:color w:val="auto"/>
                <w:sz w:val="16"/>
                <w:szCs w:val="16"/>
              </w:rPr>
              <w:t>Зам.дир по ВР,классные рук.,</w:t>
            </w:r>
            <w:r w:rsidRPr="0073091B">
              <w:rPr>
                <w:color w:val="auto"/>
              </w:rPr>
              <w:t xml:space="preserve"> </w:t>
            </w:r>
            <w:r w:rsidRPr="0073091B">
              <w:rPr>
                <w:color w:val="auto"/>
                <w:sz w:val="16"/>
                <w:szCs w:val="16"/>
              </w:rPr>
              <w:t xml:space="preserve">советник по воспит </w:t>
            </w:r>
          </w:p>
        </w:tc>
      </w:tr>
      <w:tr w:rsidR="003C3AA6" w14:paraId="25A81D84" w14:textId="77777777" w:rsidTr="003C3AA6">
        <w:trPr>
          <w:trHeight w:hRule="exact" w:val="605"/>
        </w:trPr>
        <w:tc>
          <w:tcPr>
            <w:tcW w:w="5266" w:type="dxa"/>
            <w:tcBorders>
              <w:top w:val="single" w:sz="4" w:space="0" w:color="auto"/>
              <w:left w:val="single" w:sz="4" w:space="0" w:color="auto"/>
              <w:bottom w:val="single" w:sz="4" w:space="0" w:color="auto"/>
              <w:right w:val="nil"/>
            </w:tcBorders>
            <w:shd w:val="clear" w:color="auto" w:fill="FFFFFF"/>
            <w:vAlign w:val="center"/>
          </w:tcPr>
          <w:p w14:paraId="7F7E2B50" w14:textId="77777777" w:rsidR="003C3AA6" w:rsidRDefault="003C3AA6" w:rsidP="003C3AA6">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Семейная викторина «Что? Где? Когда?», посвящен</w:t>
            </w:r>
            <w:r>
              <w:rPr>
                <w:rStyle w:val="aa"/>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right w:val="nil"/>
            </w:tcBorders>
            <w:shd w:val="clear" w:color="auto" w:fill="FFFFFF"/>
          </w:tcPr>
          <w:p w14:paraId="2650A02A" w14:textId="053E4C16" w:rsidR="003C3AA6" w:rsidRDefault="003C3AA6" w:rsidP="003C3AA6">
            <w:pPr>
              <w:framePr w:w="10152" w:h="6336" w:hSpace="451" w:vSpace="5" w:wrap="notBeside" w:vAnchor="text" w:hAnchor="text" w:x="464" w:y="6"/>
              <w:rPr>
                <w:color w:val="auto"/>
              </w:rPr>
            </w:pPr>
            <w:r w:rsidRPr="00852891">
              <w:rPr>
                <w:color w:val="auto"/>
              </w:rPr>
              <w:t>5-9 класс</w:t>
            </w:r>
          </w:p>
        </w:tc>
        <w:tc>
          <w:tcPr>
            <w:tcW w:w="1133" w:type="dxa"/>
            <w:tcBorders>
              <w:top w:val="single" w:sz="4" w:space="0" w:color="auto"/>
              <w:left w:val="single" w:sz="4" w:space="0" w:color="auto"/>
              <w:bottom w:val="single" w:sz="4" w:space="0" w:color="auto"/>
              <w:right w:val="nil"/>
            </w:tcBorders>
            <w:shd w:val="clear" w:color="auto" w:fill="FFFFFF"/>
          </w:tcPr>
          <w:p w14:paraId="7E1D27B9" w14:textId="77777777" w:rsidR="003C3AA6" w:rsidRDefault="003C3AA6" w:rsidP="003C3AA6">
            <w:pPr>
              <w:framePr w:w="10152" w:h="633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3F89D473" w14:textId="6D4F124E" w:rsidR="003C3AA6" w:rsidRDefault="003C3AA6" w:rsidP="003C3AA6">
            <w:pPr>
              <w:framePr w:w="10152" w:h="6336" w:hSpace="451" w:vSpace="5" w:wrap="notBeside" w:vAnchor="text" w:hAnchor="text" w:x="464" w:y="6"/>
              <w:rPr>
                <w:color w:val="auto"/>
              </w:rPr>
            </w:pPr>
            <w:r w:rsidRPr="0073091B">
              <w:rPr>
                <w:color w:val="auto"/>
                <w:sz w:val="16"/>
                <w:szCs w:val="16"/>
              </w:rPr>
              <w:t>Зам.дир по ВР,классные рук.,</w:t>
            </w:r>
            <w:r w:rsidRPr="0073091B">
              <w:rPr>
                <w:color w:val="auto"/>
              </w:rPr>
              <w:t xml:space="preserve"> </w:t>
            </w:r>
            <w:r w:rsidRPr="0073091B">
              <w:rPr>
                <w:color w:val="auto"/>
                <w:sz w:val="16"/>
                <w:szCs w:val="16"/>
              </w:rPr>
              <w:t xml:space="preserve">советник по воспит </w:t>
            </w:r>
          </w:p>
        </w:tc>
      </w:tr>
    </w:tbl>
    <w:p w14:paraId="3D810D59" w14:textId="30EB30CC"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1159</w:t>
      </w:r>
    </w:p>
    <w:p w14:paraId="1AE9D23F" w14:textId="77777777" w:rsidR="00A5220A" w:rsidRDefault="00A5220A">
      <w:pPr>
        <w:spacing w:line="1" w:lineRule="exact"/>
        <w:rPr>
          <w:color w:val="auto"/>
        </w:rPr>
      </w:pPr>
      <w:r>
        <w:rPr>
          <w:color w:val="auto"/>
        </w:rPr>
        <w:br w:type="page"/>
      </w:r>
    </w:p>
    <w:tbl>
      <w:tblPr>
        <w:tblW w:w="10152" w:type="dxa"/>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CD1295F" w14:textId="77777777" w:rsidTr="003C3AA6">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1733763C" w14:textId="77777777" w:rsidR="00A5220A" w:rsidRDefault="00A5220A">
            <w:pPr>
              <w:pStyle w:val="ab"/>
              <w:framePr w:w="10152" w:h="5616" w:hSpace="24" w:vSpace="341"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lastRenderedPageBreak/>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C4B89E1"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68F54B69"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55AF0B5"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3C3AA6" w14:paraId="563521EF" w14:textId="77777777" w:rsidTr="003C3AA6">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6F2CDE47" w14:textId="77777777" w:rsidR="003C3AA6" w:rsidRDefault="003C3AA6" w:rsidP="003C3AA6">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bottom w:val="nil"/>
              <w:right w:val="nil"/>
            </w:tcBorders>
            <w:shd w:val="clear" w:color="auto" w:fill="FFFFFF"/>
          </w:tcPr>
          <w:p w14:paraId="27582F8C" w14:textId="54D43BDD" w:rsidR="003C3AA6" w:rsidRDefault="003C3AA6" w:rsidP="003C3AA6">
            <w:pPr>
              <w:framePr w:w="10152" w:h="5616" w:hSpace="24" w:vSpace="341" w:wrap="notBeside" w:vAnchor="text" w:hAnchor="text" w:x="452" w:y="342"/>
              <w:rPr>
                <w:color w:val="auto"/>
              </w:rPr>
            </w:pPr>
            <w:r w:rsidRPr="00A23B79">
              <w:rPr>
                <w:color w:val="auto"/>
              </w:rPr>
              <w:t>5-9 класс</w:t>
            </w:r>
          </w:p>
        </w:tc>
        <w:tc>
          <w:tcPr>
            <w:tcW w:w="1133" w:type="dxa"/>
            <w:tcBorders>
              <w:top w:val="single" w:sz="4" w:space="0" w:color="auto"/>
              <w:left w:val="single" w:sz="4" w:space="0" w:color="auto"/>
              <w:bottom w:val="nil"/>
              <w:right w:val="nil"/>
            </w:tcBorders>
            <w:shd w:val="clear" w:color="auto" w:fill="FFFFFF"/>
          </w:tcPr>
          <w:p w14:paraId="7D24DB1B" w14:textId="77777777" w:rsidR="003C3AA6" w:rsidRDefault="003C3AA6" w:rsidP="003C3AA6">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9F6A56E" w14:textId="32446330" w:rsidR="003C3AA6" w:rsidRDefault="003C3AA6" w:rsidP="003C3AA6">
            <w:pPr>
              <w:framePr w:w="10152" w:h="5616" w:hSpace="24" w:vSpace="341" w:wrap="notBeside" w:vAnchor="text" w:hAnchor="text" w:x="452" w:y="342"/>
              <w:rPr>
                <w:color w:val="auto"/>
              </w:rPr>
            </w:pPr>
            <w:r>
              <w:rPr>
                <w:color w:val="auto"/>
                <w:sz w:val="16"/>
                <w:szCs w:val="16"/>
              </w:rPr>
              <w:t>Зам.дир по ВР,к</w:t>
            </w:r>
            <w:r w:rsidRPr="003C3AA6">
              <w:rPr>
                <w:color w:val="auto"/>
                <w:sz w:val="16"/>
                <w:szCs w:val="16"/>
              </w:rPr>
              <w:t>лассные рук</w:t>
            </w:r>
            <w:r>
              <w:rPr>
                <w:color w:val="auto"/>
                <w:sz w:val="16"/>
                <w:szCs w:val="16"/>
              </w:rPr>
              <w:t>.</w:t>
            </w:r>
            <w:r w:rsidRPr="003C3AA6">
              <w:rPr>
                <w:color w:val="auto"/>
                <w:sz w:val="16"/>
                <w:szCs w:val="16"/>
              </w:rPr>
              <w:t>,</w:t>
            </w:r>
            <w:r>
              <w:rPr>
                <w:color w:val="auto"/>
              </w:rPr>
              <w:t xml:space="preserve"> </w:t>
            </w:r>
            <w:r w:rsidRPr="003C3AA6">
              <w:rPr>
                <w:color w:val="auto"/>
                <w:sz w:val="16"/>
                <w:szCs w:val="16"/>
              </w:rPr>
              <w:t>советник</w:t>
            </w:r>
            <w:r>
              <w:rPr>
                <w:color w:val="auto"/>
                <w:sz w:val="16"/>
                <w:szCs w:val="16"/>
              </w:rPr>
              <w:t xml:space="preserve"> по воспит</w:t>
            </w:r>
            <w:r w:rsidRPr="003C3AA6">
              <w:rPr>
                <w:color w:val="auto"/>
                <w:sz w:val="16"/>
                <w:szCs w:val="16"/>
              </w:rPr>
              <w:t xml:space="preserve"> </w:t>
            </w:r>
            <w:r>
              <w:rPr>
                <w:color w:val="auto"/>
              </w:rPr>
              <w:t>директора по воспитанию</w:t>
            </w:r>
          </w:p>
        </w:tc>
      </w:tr>
      <w:tr w:rsidR="003C3AA6" w14:paraId="547A76D2" w14:textId="77777777" w:rsidTr="003C3AA6">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4F63B7C6" w14:textId="77777777" w:rsidR="003C3AA6" w:rsidRDefault="003C3AA6" w:rsidP="003C3AA6">
            <w:pPr>
              <w:pStyle w:val="ab"/>
              <w:framePr w:w="10152" w:h="5616" w:hSpace="24" w:vSpace="341" w:wrap="notBeside" w:vAnchor="text" w:hAnchor="text" w:x="452" w:y="342"/>
              <w:spacing w:line="240" w:lineRule="auto"/>
              <w:ind w:firstLine="0"/>
              <w:rPr>
                <w:rFonts w:ascii="Courier New" w:hAnsi="Courier New" w:cs="Courier New"/>
                <w:color w:val="auto"/>
                <w:sz w:val="24"/>
                <w:szCs w:val="24"/>
              </w:rPr>
            </w:pPr>
            <w:r>
              <w:rPr>
                <w:rStyle w:val="aa"/>
              </w:rPr>
              <w:t>Акция «Бессмертный полк»</w:t>
            </w:r>
          </w:p>
        </w:tc>
        <w:tc>
          <w:tcPr>
            <w:tcW w:w="1646" w:type="dxa"/>
            <w:tcBorders>
              <w:top w:val="single" w:sz="4" w:space="0" w:color="auto"/>
              <w:left w:val="single" w:sz="4" w:space="0" w:color="auto"/>
              <w:bottom w:val="nil"/>
              <w:right w:val="nil"/>
            </w:tcBorders>
            <w:shd w:val="clear" w:color="auto" w:fill="FFFFFF"/>
          </w:tcPr>
          <w:p w14:paraId="3F8DFAA0" w14:textId="6D0971E9" w:rsidR="003C3AA6" w:rsidRDefault="003C3AA6" w:rsidP="003C3AA6">
            <w:pPr>
              <w:framePr w:w="10152" w:h="5616" w:hSpace="24" w:vSpace="341" w:wrap="notBeside" w:vAnchor="text" w:hAnchor="text" w:x="452" w:y="342"/>
              <w:rPr>
                <w:color w:val="auto"/>
              </w:rPr>
            </w:pPr>
            <w:r w:rsidRPr="00A23B79">
              <w:rPr>
                <w:color w:val="auto"/>
              </w:rPr>
              <w:t>5-9 класс</w:t>
            </w:r>
          </w:p>
        </w:tc>
        <w:tc>
          <w:tcPr>
            <w:tcW w:w="1133" w:type="dxa"/>
            <w:tcBorders>
              <w:top w:val="single" w:sz="4" w:space="0" w:color="auto"/>
              <w:left w:val="single" w:sz="4" w:space="0" w:color="auto"/>
              <w:bottom w:val="nil"/>
              <w:right w:val="nil"/>
            </w:tcBorders>
            <w:shd w:val="clear" w:color="auto" w:fill="FFFFFF"/>
          </w:tcPr>
          <w:p w14:paraId="44D4A1D8" w14:textId="77777777" w:rsidR="003C3AA6" w:rsidRDefault="003C3AA6" w:rsidP="003C3AA6">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51AD84" w14:textId="2440A723" w:rsidR="003C3AA6" w:rsidRDefault="003C3AA6" w:rsidP="003C3AA6">
            <w:pPr>
              <w:framePr w:w="10152" w:h="5616" w:hSpace="24" w:vSpace="341" w:wrap="notBeside" w:vAnchor="text" w:hAnchor="text" w:x="452" w:y="342"/>
              <w:rPr>
                <w:color w:val="auto"/>
              </w:rPr>
            </w:pPr>
            <w:r w:rsidRPr="00650CFC">
              <w:rPr>
                <w:color w:val="auto"/>
                <w:sz w:val="16"/>
                <w:szCs w:val="16"/>
              </w:rPr>
              <w:t>Зам.дир по ВР,классные рук.,</w:t>
            </w:r>
            <w:r w:rsidRPr="00650CFC">
              <w:rPr>
                <w:color w:val="auto"/>
              </w:rPr>
              <w:t xml:space="preserve"> </w:t>
            </w:r>
            <w:r w:rsidRPr="00650CFC">
              <w:rPr>
                <w:color w:val="auto"/>
                <w:sz w:val="16"/>
                <w:szCs w:val="16"/>
              </w:rPr>
              <w:t xml:space="preserve">советник по воспит </w:t>
            </w:r>
          </w:p>
        </w:tc>
      </w:tr>
      <w:tr w:rsidR="003C3AA6" w14:paraId="08BADCE7" w14:textId="77777777" w:rsidTr="003C3AA6">
        <w:trPr>
          <w:trHeight w:hRule="exact" w:val="562"/>
        </w:trPr>
        <w:tc>
          <w:tcPr>
            <w:tcW w:w="5266" w:type="dxa"/>
            <w:tcBorders>
              <w:top w:val="single" w:sz="4" w:space="0" w:color="auto"/>
              <w:left w:val="single" w:sz="4" w:space="0" w:color="auto"/>
              <w:bottom w:val="nil"/>
              <w:right w:val="nil"/>
            </w:tcBorders>
            <w:shd w:val="clear" w:color="auto" w:fill="FFFFFF"/>
            <w:vAlign w:val="center"/>
          </w:tcPr>
          <w:p w14:paraId="792D3645" w14:textId="77777777" w:rsidR="003C3AA6" w:rsidRDefault="003C3AA6" w:rsidP="003C3AA6">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Круглый стол «Влияние родителей на профессиональ</w:t>
            </w:r>
            <w:r>
              <w:rPr>
                <w:rStyle w:val="aa"/>
              </w:rPr>
              <w:softHyphen/>
              <w:t>ное самоопределение школьников»</w:t>
            </w:r>
          </w:p>
        </w:tc>
        <w:tc>
          <w:tcPr>
            <w:tcW w:w="1646" w:type="dxa"/>
            <w:tcBorders>
              <w:top w:val="single" w:sz="4" w:space="0" w:color="auto"/>
              <w:left w:val="single" w:sz="4" w:space="0" w:color="auto"/>
              <w:bottom w:val="nil"/>
              <w:right w:val="nil"/>
            </w:tcBorders>
            <w:shd w:val="clear" w:color="auto" w:fill="FFFFFF"/>
          </w:tcPr>
          <w:p w14:paraId="5687E90E" w14:textId="1E63F5AD" w:rsidR="003C3AA6" w:rsidRDefault="003C3AA6" w:rsidP="003C3AA6">
            <w:pPr>
              <w:framePr w:w="10152" w:h="5616" w:hSpace="24" w:vSpace="341" w:wrap="notBeside" w:vAnchor="text" w:hAnchor="text" w:x="452" w:y="342"/>
              <w:rPr>
                <w:color w:val="auto"/>
              </w:rPr>
            </w:pPr>
            <w:r w:rsidRPr="00A23B79">
              <w:rPr>
                <w:color w:val="auto"/>
              </w:rPr>
              <w:t>5-9 класс</w:t>
            </w:r>
          </w:p>
        </w:tc>
        <w:tc>
          <w:tcPr>
            <w:tcW w:w="1133" w:type="dxa"/>
            <w:tcBorders>
              <w:top w:val="single" w:sz="4" w:space="0" w:color="auto"/>
              <w:left w:val="single" w:sz="4" w:space="0" w:color="auto"/>
              <w:bottom w:val="nil"/>
              <w:right w:val="nil"/>
            </w:tcBorders>
            <w:shd w:val="clear" w:color="auto" w:fill="FFFFFF"/>
          </w:tcPr>
          <w:p w14:paraId="37049ED2" w14:textId="77777777" w:rsidR="003C3AA6" w:rsidRDefault="003C3AA6" w:rsidP="003C3AA6">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4DA4DF" w14:textId="5F58BD42" w:rsidR="003C3AA6" w:rsidRDefault="003C3AA6" w:rsidP="003C3AA6">
            <w:pPr>
              <w:framePr w:w="10152" w:h="5616" w:hSpace="24" w:vSpace="341" w:wrap="notBeside" w:vAnchor="text" w:hAnchor="text" w:x="452" w:y="342"/>
              <w:rPr>
                <w:color w:val="auto"/>
              </w:rPr>
            </w:pPr>
            <w:r w:rsidRPr="00650CFC">
              <w:rPr>
                <w:color w:val="auto"/>
                <w:sz w:val="16"/>
                <w:szCs w:val="16"/>
              </w:rPr>
              <w:t>Зам.дир по ВР,классные рук.,</w:t>
            </w:r>
            <w:r w:rsidRPr="00650CFC">
              <w:rPr>
                <w:color w:val="auto"/>
              </w:rPr>
              <w:t xml:space="preserve"> </w:t>
            </w:r>
            <w:r w:rsidRPr="00650CFC">
              <w:rPr>
                <w:color w:val="auto"/>
                <w:sz w:val="16"/>
                <w:szCs w:val="16"/>
              </w:rPr>
              <w:t xml:space="preserve">советник по воспит </w:t>
            </w:r>
          </w:p>
        </w:tc>
      </w:tr>
      <w:tr w:rsidR="003C3AA6" w14:paraId="1F8E50C4" w14:textId="77777777" w:rsidTr="003C3AA6">
        <w:trPr>
          <w:trHeight w:hRule="exact" w:val="1565"/>
        </w:trPr>
        <w:tc>
          <w:tcPr>
            <w:tcW w:w="5266" w:type="dxa"/>
            <w:tcBorders>
              <w:top w:val="single" w:sz="4" w:space="0" w:color="auto"/>
              <w:left w:val="single" w:sz="4" w:space="0" w:color="auto"/>
              <w:bottom w:val="nil"/>
              <w:right w:val="nil"/>
            </w:tcBorders>
            <w:shd w:val="clear" w:color="auto" w:fill="FFFFFF"/>
            <w:vAlign w:val="center"/>
          </w:tcPr>
          <w:p w14:paraId="03B92DE3" w14:textId="77777777" w:rsidR="003C3AA6" w:rsidRDefault="003C3AA6" w:rsidP="003C3AA6">
            <w:pPr>
              <w:pStyle w:val="ab"/>
              <w:framePr w:w="10152" w:h="5616" w:hSpace="24" w:vSpace="341" w:wrap="notBeside" w:vAnchor="text" w:hAnchor="text" w:x="452" w:y="342"/>
              <w:spacing w:line="218" w:lineRule="auto"/>
              <w:ind w:firstLine="0"/>
              <w:rPr>
                <w:rFonts w:ascii="Courier New" w:hAnsi="Courier New" w:cs="Courier New"/>
                <w:color w:val="auto"/>
                <w:sz w:val="24"/>
                <w:szCs w:val="24"/>
              </w:rPr>
            </w:pPr>
            <w:r>
              <w:rPr>
                <w:rStyle w:val="aa"/>
              </w:rPr>
              <w:t>Создание на школьном сайте вкладки «Родителям» и регулярное обновление материалов ее рубрик:</w:t>
            </w:r>
          </w:p>
          <w:p w14:paraId="72221822" w14:textId="77777777" w:rsidR="003C3AA6" w:rsidRDefault="003C3AA6" w:rsidP="003C3AA6">
            <w:pPr>
              <w:pStyle w:val="ab"/>
              <w:framePr w:w="10152" w:h="5616" w:hSpace="24" w:vSpace="341" w:wrap="notBeside" w:vAnchor="text" w:hAnchor="text" w:x="452" w:y="342"/>
              <w:numPr>
                <w:ilvl w:val="0"/>
                <w:numId w:val="309"/>
              </w:numPr>
              <w:tabs>
                <w:tab w:val="left" w:pos="154"/>
              </w:tabs>
              <w:spacing w:line="206" w:lineRule="auto"/>
              <w:ind w:firstLine="0"/>
              <w:rPr>
                <w:color w:val="auto"/>
                <w:sz w:val="24"/>
                <w:szCs w:val="24"/>
              </w:rPr>
            </w:pPr>
            <w:r>
              <w:rPr>
                <w:rStyle w:val="aa"/>
              </w:rPr>
              <w:t>«Школьные события»,</w:t>
            </w:r>
          </w:p>
          <w:p w14:paraId="2104B2CF" w14:textId="77777777" w:rsidR="003C3AA6" w:rsidRDefault="003C3AA6" w:rsidP="003C3AA6">
            <w:pPr>
              <w:pStyle w:val="ab"/>
              <w:framePr w:w="10152" w:h="5616" w:hSpace="24" w:vSpace="341" w:wrap="notBeside" w:vAnchor="text" w:hAnchor="text" w:x="452" w:y="342"/>
              <w:numPr>
                <w:ilvl w:val="0"/>
                <w:numId w:val="309"/>
              </w:numPr>
              <w:tabs>
                <w:tab w:val="left" w:pos="154"/>
              </w:tabs>
              <w:spacing w:line="206" w:lineRule="auto"/>
              <w:ind w:firstLine="0"/>
              <w:rPr>
                <w:color w:val="auto"/>
                <w:sz w:val="24"/>
                <w:szCs w:val="24"/>
              </w:rPr>
            </w:pPr>
            <w:r>
              <w:rPr>
                <w:rStyle w:val="aa"/>
              </w:rPr>
              <w:t>«Психолого-педагогическая консультация»,</w:t>
            </w:r>
          </w:p>
          <w:p w14:paraId="4C4C7CC0" w14:textId="77777777" w:rsidR="003C3AA6" w:rsidRDefault="003C3AA6" w:rsidP="003C3AA6">
            <w:pPr>
              <w:pStyle w:val="ab"/>
              <w:framePr w:w="10152" w:h="5616" w:hSpace="24" w:vSpace="341" w:wrap="notBeside" w:vAnchor="text" w:hAnchor="text" w:x="452" w:y="342"/>
              <w:numPr>
                <w:ilvl w:val="0"/>
                <w:numId w:val="309"/>
              </w:numPr>
              <w:tabs>
                <w:tab w:val="left" w:pos="154"/>
              </w:tabs>
              <w:spacing w:line="206" w:lineRule="auto"/>
              <w:ind w:firstLine="0"/>
              <w:rPr>
                <w:color w:val="auto"/>
                <w:sz w:val="24"/>
                <w:szCs w:val="24"/>
              </w:rPr>
            </w:pPr>
            <w:r>
              <w:rPr>
                <w:rStyle w:val="aa"/>
              </w:rPr>
              <w:t>«Выбор профессии»,</w:t>
            </w:r>
          </w:p>
          <w:p w14:paraId="2D5AAB84" w14:textId="77777777" w:rsidR="003C3AA6" w:rsidRDefault="003C3AA6" w:rsidP="003C3AA6">
            <w:pPr>
              <w:pStyle w:val="ab"/>
              <w:framePr w:w="10152" w:h="5616" w:hSpace="24" w:vSpace="341" w:wrap="notBeside" w:vAnchor="text" w:hAnchor="text" w:x="452" w:y="342"/>
              <w:numPr>
                <w:ilvl w:val="0"/>
                <w:numId w:val="309"/>
              </w:numPr>
              <w:tabs>
                <w:tab w:val="left" w:pos="154"/>
              </w:tabs>
              <w:spacing w:line="206" w:lineRule="auto"/>
              <w:ind w:firstLine="0"/>
              <w:rPr>
                <w:color w:val="auto"/>
                <w:sz w:val="24"/>
                <w:szCs w:val="24"/>
              </w:rPr>
            </w:pPr>
            <w:r>
              <w:rPr>
                <w:rStyle w:val="aa"/>
              </w:rPr>
              <w:t>«Семейная библиотека»,</w:t>
            </w:r>
          </w:p>
          <w:p w14:paraId="0A72B1A9" w14:textId="77777777" w:rsidR="003C3AA6" w:rsidRDefault="003C3AA6" w:rsidP="003C3AA6">
            <w:pPr>
              <w:pStyle w:val="ab"/>
              <w:framePr w:w="10152" w:h="5616" w:hSpace="24" w:vSpace="341" w:wrap="notBeside" w:vAnchor="text" w:hAnchor="text" w:x="452" w:y="342"/>
              <w:numPr>
                <w:ilvl w:val="0"/>
                <w:numId w:val="309"/>
              </w:numPr>
              <w:tabs>
                <w:tab w:val="left" w:pos="154"/>
              </w:tabs>
              <w:spacing w:line="206" w:lineRule="auto"/>
              <w:ind w:firstLine="0"/>
              <w:rPr>
                <w:color w:val="auto"/>
                <w:sz w:val="24"/>
                <w:szCs w:val="24"/>
              </w:rPr>
            </w:pPr>
            <w:r>
              <w:rPr>
                <w:rStyle w:val="aa"/>
              </w:rPr>
              <w:t>«Семейная игротека»</w:t>
            </w:r>
          </w:p>
        </w:tc>
        <w:tc>
          <w:tcPr>
            <w:tcW w:w="1646" w:type="dxa"/>
            <w:tcBorders>
              <w:top w:val="single" w:sz="4" w:space="0" w:color="auto"/>
              <w:left w:val="single" w:sz="4" w:space="0" w:color="auto"/>
              <w:bottom w:val="nil"/>
              <w:right w:val="nil"/>
            </w:tcBorders>
            <w:shd w:val="clear" w:color="auto" w:fill="FFFFFF"/>
          </w:tcPr>
          <w:p w14:paraId="6D16578A" w14:textId="7BD4B567" w:rsidR="003C3AA6" w:rsidRDefault="003C3AA6" w:rsidP="003C3AA6">
            <w:pPr>
              <w:framePr w:w="10152" w:h="5616" w:hSpace="24" w:vSpace="341" w:wrap="notBeside" w:vAnchor="text" w:hAnchor="text" w:x="452" w:y="342"/>
              <w:rPr>
                <w:color w:val="auto"/>
              </w:rPr>
            </w:pPr>
            <w:r w:rsidRPr="00A23B79">
              <w:rPr>
                <w:color w:val="auto"/>
              </w:rPr>
              <w:t>5-9 класс</w:t>
            </w:r>
          </w:p>
        </w:tc>
        <w:tc>
          <w:tcPr>
            <w:tcW w:w="1133" w:type="dxa"/>
            <w:tcBorders>
              <w:top w:val="single" w:sz="4" w:space="0" w:color="auto"/>
              <w:left w:val="single" w:sz="4" w:space="0" w:color="auto"/>
              <w:bottom w:val="nil"/>
              <w:right w:val="nil"/>
            </w:tcBorders>
            <w:shd w:val="clear" w:color="auto" w:fill="FFFFFF"/>
          </w:tcPr>
          <w:p w14:paraId="0D293D5A" w14:textId="77777777" w:rsidR="003C3AA6" w:rsidRDefault="003C3AA6" w:rsidP="003C3AA6">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2234EAF" w14:textId="6A617B1E" w:rsidR="003C3AA6" w:rsidRDefault="003C3AA6" w:rsidP="003C3AA6">
            <w:pPr>
              <w:framePr w:w="10152" w:h="5616" w:hSpace="24" w:vSpace="341" w:wrap="notBeside" w:vAnchor="text" w:hAnchor="text" w:x="452" w:y="342"/>
              <w:rPr>
                <w:color w:val="auto"/>
              </w:rPr>
            </w:pPr>
            <w:r w:rsidRPr="00650CFC">
              <w:rPr>
                <w:color w:val="auto"/>
                <w:sz w:val="16"/>
                <w:szCs w:val="16"/>
              </w:rPr>
              <w:t>Зам.дир по ВР,классные рук.,</w:t>
            </w:r>
            <w:r w:rsidRPr="00650CFC">
              <w:rPr>
                <w:color w:val="auto"/>
              </w:rPr>
              <w:t xml:space="preserve"> </w:t>
            </w:r>
            <w:r w:rsidRPr="00650CFC">
              <w:rPr>
                <w:color w:val="auto"/>
                <w:sz w:val="16"/>
                <w:szCs w:val="16"/>
              </w:rPr>
              <w:t xml:space="preserve">советник по воспит </w:t>
            </w:r>
          </w:p>
        </w:tc>
      </w:tr>
      <w:tr w:rsidR="00A5220A" w14:paraId="40109413" w14:textId="77777777" w:rsidTr="003C3AA6">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31BD23BB"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«Классное руководство»</w:t>
            </w:r>
          </w:p>
        </w:tc>
      </w:tr>
      <w:tr w:rsidR="00A5220A" w14:paraId="3BFE3845" w14:textId="77777777" w:rsidTr="003C3AA6">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14:paraId="570D8042"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индивидуальным планам воспитательной работы классных руководителей</w:t>
            </w:r>
          </w:p>
        </w:tc>
      </w:tr>
      <w:tr w:rsidR="00A5220A" w14:paraId="77AAC70F" w14:textId="77777777" w:rsidTr="003C3AA6">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22C1962B"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«Школьный урок»</w:t>
            </w:r>
          </w:p>
        </w:tc>
      </w:tr>
      <w:tr w:rsidR="00A5220A" w14:paraId="35E59C2C" w14:textId="77777777" w:rsidTr="003C3AA6">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14:paraId="6DA389AD"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календарно-тематическим планам учителей-предметников</w:t>
            </w:r>
          </w:p>
        </w:tc>
      </w:tr>
      <w:tr w:rsidR="00A5220A" w14:paraId="0C0609E2" w14:textId="77777777" w:rsidTr="003C3AA6">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4A5143C"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«Курсы внеурочной деятельности»</w:t>
            </w:r>
          </w:p>
        </w:tc>
      </w:tr>
      <w:tr w:rsidR="00A5220A" w14:paraId="7F748EC3" w14:textId="77777777" w:rsidTr="003C3AA6">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EB5CC89"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программам и планам внеурочной деятельности педагогов образовательной организации</w:t>
            </w:r>
          </w:p>
        </w:tc>
      </w:tr>
    </w:tbl>
    <w:p w14:paraId="3595DDBB" w14:textId="49BBD60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1160  основная образовательная программа основного общего образования</w:t>
      </w:r>
    </w:p>
    <w:p w14:paraId="51681165" w14:textId="77777777" w:rsidR="00A5220A" w:rsidRDefault="00A5220A">
      <w:pPr>
        <w:pStyle w:val="ad"/>
        <w:framePr w:w="1152" w:h="235" w:hSpace="9475" w:wrap="notBeside" w:vAnchor="text" w:hAnchor="text" w:x="9476" w:y="1"/>
        <w:rPr>
          <w:rFonts w:ascii="Courier New" w:hAnsi="Courier New" w:cs="Courier New"/>
          <w:b w:val="0"/>
          <w:bCs w:val="0"/>
          <w:i w:val="0"/>
          <w:iCs w:val="0"/>
          <w:color w:val="auto"/>
          <w:sz w:val="24"/>
          <w:szCs w:val="24"/>
        </w:rPr>
      </w:pPr>
      <w:r>
        <w:rPr>
          <w:rStyle w:val="ac"/>
          <w:i/>
          <w:iCs/>
          <w:sz w:val="19"/>
          <w:szCs w:val="19"/>
        </w:rPr>
        <w:t>Окончание</w:t>
      </w:r>
    </w:p>
    <w:p w14:paraId="20702DF4" w14:textId="77777777" w:rsidR="00A5220A" w:rsidRDefault="00A5220A">
      <w:pPr>
        <w:spacing w:line="1" w:lineRule="exact"/>
        <w:rPr>
          <w:color w:val="auto"/>
        </w:rPr>
        <w:sectPr w:rsidR="00A5220A">
          <w:headerReference w:type="even" r:id="rId114"/>
          <w:headerReference w:type="default" r:id="rId115"/>
          <w:footerReference w:type="even" r:id="rId116"/>
          <w:footerReference w:type="default" r:id="rId117"/>
          <w:footnotePr>
            <w:numFmt w:val="upperRoman"/>
          </w:footnotePr>
          <w:pgSz w:w="12019" w:h="7824" w:orient="landscape"/>
          <w:pgMar w:top="727" w:right="717" w:bottom="518" w:left="675" w:header="299" w:footer="90" w:gutter="0"/>
          <w:cols w:space="720"/>
          <w:noEndnote/>
          <w:docGrid w:linePitch="360"/>
        </w:sectPr>
      </w:pPr>
    </w:p>
    <w:p w14:paraId="0A9FB074" w14:textId="77777777" w:rsidR="00A5220A" w:rsidRDefault="00A5220A" w:rsidP="00670BDF">
      <w:pPr>
        <w:pStyle w:val="24"/>
        <w:numPr>
          <w:ilvl w:val="0"/>
          <w:numId w:val="310"/>
        </w:numPr>
        <w:tabs>
          <w:tab w:val="left" w:pos="466"/>
        </w:tabs>
        <w:spacing w:before="80" w:after="0"/>
        <w:jc w:val="both"/>
        <w:rPr>
          <w:b w:val="0"/>
          <w:bCs w:val="0"/>
          <w:color w:val="auto"/>
          <w:w w:val="100"/>
          <w:sz w:val="24"/>
          <w:szCs w:val="24"/>
        </w:rPr>
      </w:pPr>
      <w:bookmarkStart w:id="5441" w:name="bookmark5955"/>
      <w:bookmarkEnd w:id="5441"/>
      <w:r>
        <w:rPr>
          <w:rStyle w:val="23"/>
          <w:b/>
          <w:bCs/>
        </w:rPr>
        <w:lastRenderedPageBreak/>
        <w:t>ХАРАКТЕРИСТИКА УСЛОВИЙ РЕАЛИЗАЦИИ</w:t>
      </w:r>
    </w:p>
    <w:p w14:paraId="2B40F835" w14:textId="77777777" w:rsidR="00A5220A" w:rsidRDefault="00A5220A">
      <w:pPr>
        <w:pStyle w:val="24"/>
        <w:spacing w:after="0"/>
        <w:jc w:val="both"/>
        <w:rPr>
          <w:rFonts w:ascii="Courier New" w:hAnsi="Courier New" w:cs="Courier New"/>
          <w:b w:val="0"/>
          <w:bCs w:val="0"/>
          <w:color w:val="auto"/>
          <w:w w:val="100"/>
          <w:sz w:val="24"/>
          <w:szCs w:val="24"/>
        </w:rPr>
      </w:pPr>
      <w:r>
        <w:rPr>
          <w:rStyle w:val="23"/>
          <w:b/>
          <w:bCs/>
        </w:rPr>
        <w:t>ПРОГРАММЫ ОСНОВНОГО ОБЩЕГО ОБРАЗОВАНИЯ</w:t>
      </w:r>
    </w:p>
    <w:p w14:paraId="767EC737" w14:textId="77777777" w:rsidR="00A5220A" w:rsidRDefault="00A5220A">
      <w:pPr>
        <w:pStyle w:val="24"/>
        <w:jc w:val="both"/>
        <w:rPr>
          <w:rFonts w:ascii="Courier New" w:hAnsi="Courier New" w:cs="Courier New"/>
          <w:b w:val="0"/>
          <w:bCs w:val="0"/>
          <w:color w:val="auto"/>
          <w:w w:val="100"/>
          <w:sz w:val="24"/>
          <w:szCs w:val="24"/>
        </w:rPr>
      </w:pPr>
      <w:r>
        <w:rPr>
          <w:rStyle w:val="23"/>
          <w:b/>
          <w:bCs/>
        </w:rPr>
        <w:t>В СООТВЕТСТВИИ С ТРЕБОВАНИЯМИ ФГОС ООО</w:t>
      </w:r>
    </w:p>
    <w:p w14:paraId="78AD917F" w14:textId="77777777" w:rsidR="00A5220A" w:rsidRDefault="00A5220A">
      <w:pPr>
        <w:pStyle w:val="a5"/>
        <w:spacing w:line="276" w:lineRule="auto"/>
        <w:jc w:val="both"/>
        <w:rPr>
          <w:rFonts w:ascii="Courier New" w:hAnsi="Courier New" w:cs="Courier New"/>
          <w:color w:val="auto"/>
          <w:sz w:val="24"/>
          <w:szCs w:val="24"/>
        </w:rPr>
      </w:pPr>
      <w:r>
        <w:rPr>
          <w:rStyle w:val="11"/>
        </w:rPr>
        <w:t>Система условий реализации программы основного общего образования, созданная в образовательной организации соот</w:t>
      </w:r>
      <w:r>
        <w:rPr>
          <w:rStyle w:val="11"/>
        </w:rPr>
        <w:softHyphen/>
        <w:t>ветствует требованиям ФГОС ООО и направлена на:</w:t>
      </w:r>
    </w:p>
    <w:p w14:paraId="35B3B38B" w14:textId="77777777" w:rsidR="00A5220A" w:rsidRDefault="00A5220A" w:rsidP="00670BDF">
      <w:pPr>
        <w:pStyle w:val="a5"/>
        <w:numPr>
          <w:ilvl w:val="0"/>
          <w:numId w:val="311"/>
        </w:numPr>
        <w:tabs>
          <w:tab w:val="left" w:pos="207"/>
        </w:tabs>
        <w:spacing w:line="300" w:lineRule="auto"/>
        <w:ind w:left="240" w:hanging="240"/>
        <w:jc w:val="both"/>
        <w:rPr>
          <w:color w:val="auto"/>
          <w:sz w:val="24"/>
          <w:szCs w:val="24"/>
        </w:rPr>
      </w:pPr>
      <w:bookmarkStart w:id="5442" w:name="bookmark5956"/>
      <w:bookmarkEnd w:id="5442"/>
      <w:r>
        <w:rPr>
          <w:rStyle w:val="11"/>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9FB9F75" w14:textId="77777777" w:rsidR="00A5220A" w:rsidRDefault="00A5220A" w:rsidP="00670BDF">
      <w:pPr>
        <w:pStyle w:val="a5"/>
        <w:numPr>
          <w:ilvl w:val="0"/>
          <w:numId w:val="311"/>
        </w:numPr>
        <w:tabs>
          <w:tab w:val="left" w:pos="207"/>
        </w:tabs>
        <w:spacing w:line="283" w:lineRule="auto"/>
        <w:ind w:left="240" w:hanging="240"/>
        <w:jc w:val="both"/>
        <w:rPr>
          <w:color w:val="auto"/>
          <w:sz w:val="24"/>
          <w:szCs w:val="24"/>
        </w:rPr>
      </w:pPr>
      <w:bookmarkStart w:id="5443" w:name="bookmark5957"/>
      <w:bookmarkEnd w:id="5443"/>
      <w:r>
        <w:rPr>
          <w:rStyle w:val="11"/>
        </w:rPr>
        <w:t>развитие личности, ее способностей, удовлетворения обра</w:t>
      </w:r>
      <w:r>
        <w:rPr>
          <w:rStyle w:val="11"/>
        </w:rPr>
        <w:softHyphen/>
        <w:t>зовательных потребностей и интересов, самореализации об</w:t>
      </w:r>
      <w:r>
        <w:rPr>
          <w:rStyle w:val="11"/>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1"/>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1"/>
        </w:rPr>
        <w:softHyphen/>
        <w:t>альных партнеров в профессионально-производственном окружении;</w:t>
      </w:r>
    </w:p>
    <w:p w14:paraId="55211BAD" w14:textId="77777777" w:rsidR="00A5220A" w:rsidRDefault="00A5220A" w:rsidP="00670BDF">
      <w:pPr>
        <w:pStyle w:val="a5"/>
        <w:numPr>
          <w:ilvl w:val="0"/>
          <w:numId w:val="311"/>
        </w:numPr>
        <w:tabs>
          <w:tab w:val="left" w:pos="207"/>
        </w:tabs>
        <w:spacing w:line="286" w:lineRule="auto"/>
        <w:ind w:left="240" w:hanging="240"/>
        <w:jc w:val="both"/>
        <w:rPr>
          <w:color w:val="auto"/>
          <w:sz w:val="24"/>
          <w:szCs w:val="24"/>
        </w:rPr>
      </w:pPr>
      <w:bookmarkStart w:id="5444" w:name="bookmark5958"/>
      <w:bookmarkEnd w:id="5444"/>
      <w:r>
        <w:rPr>
          <w:rStyle w:val="11"/>
        </w:rPr>
        <w:t>формирование функциональной грамотности обучающихся (способности решать учебные задачи и жизненные проблем</w:t>
      </w:r>
      <w:r>
        <w:rPr>
          <w:rStyle w:val="11"/>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1"/>
        </w:rPr>
        <w:softHyphen/>
        <w:t>ставляющими основу дальнейшего успешного образования и ориентации в мире профессий;</w:t>
      </w:r>
    </w:p>
    <w:p w14:paraId="722FA352" w14:textId="77777777" w:rsidR="00A5220A" w:rsidRDefault="00A5220A" w:rsidP="00670BDF">
      <w:pPr>
        <w:pStyle w:val="a5"/>
        <w:numPr>
          <w:ilvl w:val="0"/>
          <w:numId w:val="311"/>
        </w:numPr>
        <w:tabs>
          <w:tab w:val="left" w:pos="207"/>
        </w:tabs>
        <w:spacing w:line="293" w:lineRule="auto"/>
        <w:ind w:left="240" w:hanging="240"/>
        <w:jc w:val="both"/>
        <w:rPr>
          <w:color w:val="auto"/>
          <w:sz w:val="24"/>
          <w:szCs w:val="24"/>
        </w:rPr>
      </w:pPr>
      <w:bookmarkStart w:id="5445" w:name="bookmark5959"/>
      <w:bookmarkEnd w:id="5445"/>
      <w:r>
        <w:rPr>
          <w:rStyle w:val="11"/>
        </w:rPr>
        <w:t>формирование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14:paraId="28997B13" w14:textId="77777777" w:rsidR="00A5220A" w:rsidRDefault="00A5220A" w:rsidP="00670BDF">
      <w:pPr>
        <w:pStyle w:val="a5"/>
        <w:numPr>
          <w:ilvl w:val="0"/>
          <w:numId w:val="311"/>
        </w:numPr>
        <w:tabs>
          <w:tab w:val="left" w:pos="207"/>
        </w:tabs>
        <w:spacing w:line="293" w:lineRule="auto"/>
        <w:ind w:left="240" w:hanging="240"/>
        <w:jc w:val="both"/>
        <w:rPr>
          <w:color w:val="auto"/>
          <w:sz w:val="24"/>
          <w:szCs w:val="24"/>
        </w:rPr>
      </w:pPr>
      <w:bookmarkStart w:id="5446" w:name="bookmark5960"/>
      <w:bookmarkEnd w:id="5446"/>
      <w:r>
        <w:rPr>
          <w:rStyle w:val="11"/>
        </w:rPr>
        <w:t>индивидуализацию процесса образования посредством про</w:t>
      </w:r>
      <w:r>
        <w:rPr>
          <w:rStyle w:val="11"/>
        </w:rPr>
        <w:softHyphen/>
        <w:t>ектирования и реализации индивидуальных учебных пла</w:t>
      </w:r>
      <w:r>
        <w:rPr>
          <w:rStyle w:val="11"/>
        </w:rPr>
        <w:softHyphen/>
        <w:t>нов, обеспечения эффективной самостоятельной работы обу</w:t>
      </w:r>
      <w:r>
        <w:rPr>
          <w:rStyle w:val="11"/>
        </w:rPr>
        <w:softHyphen/>
        <w:t>чающихся при поддержке педагогических работников;</w:t>
      </w:r>
    </w:p>
    <w:p w14:paraId="23134C2A" w14:textId="77777777" w:rsidR="00A5220A" w:rsidRDefault="00A5220A" w:rsidP="00670BDF">
      <w:pPr>
        <w:pStyle w:val="a5"/>
        <w:numPr>
          <w:ilvl w:val="0"/>
          <w:numId w:val="311"/>
        </w:numPr>
        <w:tabs>
          <w:tab w:val="left" w:pos="207"/>
        </w:tabs>
        <w:spacing w:line="290" w:lineRule="auto"/>
        <w:ind w:left="240" w:hanging="240"/>
        <w:jc w:val="both"/>
        <w:rPr>
          <w:color w:val="auto"/>
          <w:sz w:val="24"/>
          <w:szCs w:val="24"/>
        </w:rPr>
      </w:pPr>
      <w:bookmarkStart w:id="5447" w:name="bookmark5961"/>
      <w:bookmarkEnd w:id="5447"/>
      <w:r>
        <w:rPr>
          <w:rStyle w:val="11"/>
        </w:rPr>
        <w:t>участие обучающихся, родителей (законных представителей) несовершеннолетних обучающихся и педагогических работ</w:t>
      </w:r>
      <w:r>
        <w:rPr>
          <w:rStyle w:val="11"/>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65DACF1" w14:textId="77777777" w:rsidR="00A5220A" w:rsidRDefault="00A5220A" w:rsidP="00670BDF">
      <w:pPr>
        <w:pStyle w:val="a5"/>
        <w:numPr>
          <w:ilvl w:val="0"/>
          <w:numId w:val="311"/>
        </w:numPr>
        <w:tabs>
          <w:tab w:val="left" w:pos="207"/>
        </w:tabs>
        <w:spacing w:line="314" w:lineRule="auto"/>
        <w:ind w:left="240" w:hanging="240"/>
        <w:jc w:val="both"/>
        <w:rPr>
          <w:color w:val="auto"/>
          <w:sz w:val="24"/>
          <w:szCs w:val="24"/>
        </w:rPr>
      </w:pPr>
      <w:bookmarkStart w:id="5448" w:name="bookmark5962"/>
      <w:bookmarkEnd w:id="5448"/>
      <w:r>
        <w:rPr>
          <w:rStyle w:val="11"/>
        </w:rPr>
        <w:t>включение обучающихся в процессы преобразования внеш</w:t>
      </w:r>
      <w:r>
        <w:rPr>
          <w:rStyle w:val="11"/>
        </w:rPr>
        <w:softHyphen/>
        <w:t xml:space="preserve">ней социальной среды (населенного пункта, муниципального района, субъекта Российской Федерации), формирования у них лидерских </w:t>
      </w:r>
      <w:r>
        <w:rPr>
          <w:rStyle w:val="11"/>
        </w:rPr>
        <w:lastRenderedPageBreak/>
        <w:t>качеств, опыта социальной деятельности, ре</w:t>
      </w:r>
      <w:r>
        <w:rPr>
          <w:rStyle w:val="11"/>
        </w:rPr>
        <w:softHyphen/>
        <w:t>ализации социальных проектов и программ, в том числе в качестве волонтеров;</w:t>
      </w:r>
    </w:p>
    <w:p w14:paraId="42C0708B" w14:textId="77777777" w:rsidR="00A5220A" w:rsidRDefault="00A5220A" w:rsidP="00670BDF">
      <w:pPr>
        <w:pStyle w:val="a5"/>
        <w:numPr>
          <w:ilvl w:val="0"/>
          <w:numId w:val="311"/>
        </w:numPr>
        <w:tabs>
          <w:tab w:val="left" w:pos="207"/>
        </w:tabs>
        <w:spacing w:line="286" w:lineRule="auto"/>
        <w:ind w:left="240" w:hanging="240"/>
        <w:jc w:val="both"/>
        <w:rPr>
          <w:color w:val="auto"/>
          <w:sz w:val="24"/>
          <w:szCs w:val="24"/>
        </w:rPr>
      </w:pPr>
      <w:bookmarkStart w:id="5449" w:name="bookmark5963"/>
      <w:bookmarkEnd w:id="5449"/>
      <w:r>
        <w:rPr>
          <w:rStyle w:val="11"/>
        </w:rPr>
        <w:t>формирование у обучающихся опыта самостоятельной обра</w:t>
      </w:r>
      <w:r>
        <w:rPr>
          <w:rStyle w:val="11"/>
        </w:rPr>
        <w:softHyphen/>
        <w:t>зовательной, общественной, проектной, учебно-исследова</w:t>
      </w:r>
      <w:r>
        <w:rPr>
          <w:rStyle w:val="11"/>
        </w:rPr>
        <w:softHyphen/>
        <w:t>тельской, спортивно-оздоровительной и творческой деятель</w:t>
      </w:r>
      <w:r>
        <w:rPr>
          <w:rStyle w:val="11"/>
        </w:rPr>
        <w:softHyphen/>
        <w:t>ности;</w:t>
      </w:r>
    </w:p>
    <w:p w14:paraId="6BAA59E9" w14:textId="77777777" w:rsidR="00A5220A" w:rsidRDefault="00A5220A" w:rsidP="00670BDF">
      <w:pPr>
        <w:pStyle w:val="a5"/>
        <w:numPr>
          <w:ilvl w:val="0"/>
          <w:numId w:val="311"/>
        </w:numPr>
        <w:tabs>
          <w:tab w:val="left" w:pos="207"/>
        </w:tabs>
        <w:spacing w:line="293" w:lineRule="auto"/>
        <w:ind w:left="240" w:hanging="240"/>
        <w:jc w:val="both"/>
        <w:rPr>
          <w:color w:val="auto"/>
          <w:sz w:val="24"/>
          <w:szCs w:val="24"/>
        </w:rPr>
      </w:pPr>
      <w:bookmarkStart w:id="5450" w:name="bookmark5964"/>
      <w:bookmarkEnd w:id="5450"/>
      <w:r>
        <w:rPr>
          <w:rStyle w:val="11"/>
        </w:rPr>
        <w:t>формирование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14:paraId="0148428C" w14:textId="77777777" w:rsidR="00A5220A" w:rsidRDefault="00A5220A" w:rsidP="00670BDF">
      <w:pPr>
        <w:pStyle w:val="a5"/>
        <w:numPr>
          <w:ilvl w:val="0"/>
          <w:numId w:val="311"/>
        </w:numPr>
        <w:tabs>
          <w:tab w:val="left" w:pos="207"/>
        </w:tabs>
        <w:spacing w:line="286" w:lineRule="auto"/>
        <w:ind w:left="240" w:hanging="240"/>
        <w:jc w:val="both"/>
        <w:rPr>
          <w:color w:val="auto"/>
          <w:sz w:val="24"/>
          <w:szCs w:val="24"/>
        </w:rPr>
      </w:pPr>
      <w:bookmarkStart w:id="5451" w:name="bookmark5965"/>
      <w:bookmarkEnd w:id="5451"/>
      <w:r>
        <w:rPr>
          <w:rStyle w:val="11"/>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1"/>
        </w:rPr>
        <w:softHyphen/>
        <w:t>ставничества;</w:t>
      </w:r>
    </w:p>
    <w:p w14:paraId="4C2DB4EC" w14:textId="77777777" w:rsidR="00A5220A" w:rsidRDefault="00A5220A" w:rsidP="00670BDF">
      <w:pPr>
        <w:pStyle w:val="a5"/>
        <w:numPr>
          <w:ilvl w:val="0"/>
          <w:numId w:val="311"/>
        </w:numPr>
        <w:tabs>
          <w:tab w:val="left" w:pos="207"/>
        </w:tabs>
        <w:spacing w:line="276" w:lineRule="auto"/>
        <w:ind w:left="240" w:hanging="240"/>
        <w:jc w:val="both"/>
        <w:rPr>
          <w:color w:val="auto"/>
          <w:sz w:val="24"/>
          <w:szCs w:val="24"/>
        </w:rPr>
      </w:pPr>
      <w:bookmarkStart w:id="5452" w:name="bookmark5966"/>
      <w:bookmarkEnd w:id="5452"/>
      <w:r>
        <w:rPr>
          <w:rStyle w:val="11"/>
        </w:rPr>
        <w:t>обновление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родителей (законных представителей) несовершен</w:t>
      </w:r>
      <w:r>
        <w:rPr>
          <w:rStyle w:val="11"/>
        </w:rPr>
        <w:softHyphen/>
        <w:t>нолетних обучающихся с учетом национальных и культур</w:t>
      </w:r>
      <w:r>
        <w:rPr>
          <w:rStyle w:val="11"/>
        </w:rPr>
        <w:softHyphen/>
        <w:t>ных особенностей субъекта Российской Федерации;</w:t>
      </w:r>
    </w:p>
    <w:p w14:paraId="1082A731" w14:textId="77777777" w:rsidR="00A5220A" w:rsidRDefault="00A5220A" w:rsidP="00670BDF">
      <w:pPr>
        <w:pStyle w:val="a5"/>
        <w:numPr>
          <w:ilvl w:val="0"/>
          <w:numId w:val="311"/>
        </w:numPr>
        <w:tabs>
          <w:tab w:val="left" w:pos="207"/>
        </w:tabs>
        <w:spacing w:line="286" w:lineRule="auto"/>
        <w:ind w:left="240" w:hanging="240"/>
        <w:jc w:val="both"/>
        <w:rPr>
          <w:color w:val="auto"/>
          <w:sz w:val="24"/>
          <w:szCs w:val="24"/>
        </w:rPr>
      </w:pPr>
      <w:bookmarkStart w:id="5453" w:name="bookmark5967"/>
      <w:bookmarkEnd w:id="5453"/>
      <w:r>
        <w:rPr>
          <w:rStyle w:val="11"/>
        </w:rPr>
        <w:t>эффективное использования профессионального и творческо</w:t>
      </w:r>
      <w:r>
        <w:rPr>
          <w:rStyle w:val="11"/>
        </w:rPr>
        <w:softHyphen/>
        <w:t>го потенциала педагогических и руководящих работников Организации, повышения их профессиональной, коммуни</w:t>
      </w:r>
      <w:r>
        <w:rPr>
          <w:rStyle w:val="11"/>
        </w:rPr>
        <w:softHyphen/>
        <w:t>кативной, информационной и правовой компетентности;</w:t>
      </w:r>
    </w:p>
    <w:p w14:paraId="7F54BF7D" w14:textId="77777777" w:rsidR="00A5220A" w:rsidRDefault="00A5220A" w:rsidP="00670BDF">
      <w:pPr>
        <w:pStyle w:val="a5"/>
        <w:numPr>
          <w:ilvl w:val="0"/>
          <w:numId w:val="311"/>
        </w:numPr>
        <w:tabs>
          <w:tab w:val="left" w:pos="207"/>
        </w:tabs>
        <w:spacing w:line="293" w:lineRule="auto"/>
        <w:ind w:left="240" w:hanging="240"/>
        <w:jc w:val="both"/>
        <w:rPr>
          <w:color w:val="auto"/>
          <w:sz w:val="24"/>
          <w:szCs w:val="24"/>
        </w:rPr>
      </w:pPr>
      <w:bookmarkStart w:id="5454" w:name="bookmark5968"/>
      <w:bookmarkEnd w:id="5454"/>
      <w:r>
        <w:rPr>
          <w:rStyle w:val="11"/>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7143238E" w14:textId="2BDF21BF" w:rsidR="00A5220A" w:rsidRDefault="00A5220A" w:rsidP="00670BDF">
      <w:pPr>
        <w:pStyle w:val="a5"/>
        <w:numPr>
          <w:ilvl w:val="0"/>
          <w:numId w:val="311"/>
        </w:numPr>
        <w:tabs>
          <w:tab w:val="left" w:pos="207"/>
        </w:tabs>
        <w:spacing w:line="276" w:lineRule="auto"/>
        <w:ind w:left="240" w:hanging="240"/>
        <w:jc w:val="both"/>
        <w:rPr>
          <w:color w:val="auto"/>
          <w:sz w:val="24"/>
          <w:szCs w:val="24"/>
        </w:rPr>
      </w:pPr>
      <w:bookmarkStart w:id="5455" w:name="bookmark5969"/>
      <w:bookmarkEnd w:id="5455"/>
      <w:r>
        <w:rPr>
          <w:rStyle w:val="11"/>
        </w:rPr>
        <w:t>При реализации настоящей образовательной программы основного общего образования в рамках сетевого взаимо</w:t>
      </w:r>
      <w:r>
        <w:rPr>
          <w:rStyle w:val="11"/>
        </w:rPr>
        <w:softHyphen/>
        <w:t>действия используются ресурсы иных организаций, на</w:t>
      </w:r>
      <w:r>
        <w:rPr>
          <w:rStyle w:val="11"/>
        </w:rPr>
        <w:softHyphen/>
        <w:t>правленные на обеспечение качества условий образователь</w:t>
      </w:r>
      <w:r>
        <w:rPr>
          <w:rStyle w:val="11"/>
        </w:rPr>
        <w:softHyphen/>
        <w:t>ной деятельности.</w:t>
      </w:r>
    </w:p>
    <w:p w14:paraId="37B7F63F" w14:textId="77777777" w:rsidR="00A5220A" w:rsidRDefault="00A5220A" w:rsidP="00670BDF">
      <w:pPr>
        <w:pStyle w:val="a5"/>
        <w:numPr>
          <w:ilvl w:val="0"/>
          <w:numId w:val="311"/>
        </w:numPr>
        <w:tabs>
          <w:tab w:val="left" w:pos="207"/>
        </w:tabs>
        <w:spacing w:line="307" w:lineRule="auto"/>
        <w:ind w:left="240" w:hanging="240"/>
        <w:jc w:val="both"/>
        <w:rPr>
          <w:color w:val="auto"/>
          <w:sz w:val="24"/>
          <w:szCs w:val="24"/>
        </w:rPr>
      </w:pPr>
      <w:bookmarkStart w:id="5456" w:name="bookmark5970"/>
      <w:bookmarkEnd w:id="5456"/>
      <w:r>
        <w:rPr>
          <w:rStyle w:val="11"/>
        </w:rPr>
        <w:t>Организациями, предоставляющими ресурсы для реализа</w:t>
      </w:r>
      <w:r>
        <w:rPr>
          <w:rStyle w:val="11"/>
        </w:rPr>
        <w:softHyphen/>
        <w:t>ции настоящей образовательной программы являются:</w:t>
      </w:r>
    </w:p>
    <w:tbl>
      <w:tblPr>
        <w:tblW w:w="0" w:type="auto"/>
        <w:jc w:val="center"/>
        <w:tblLayout w:type="fixed"/>
        <w:tblCellMar>
          <w:left w:w="0" w:type="dxa"/>
          <w:right w:w="0" w:type="dxa"/>
        </w:tblCellMar>
        <w:tblLook w:val="0000" w:firstRow="0" w:lastRow="0" w:firstColumn="0" w:lastColumn="0" w:noHBand="0" w:noVBand="0"/>
      </w:tblPr>
      <w:tblGrid>
        <w:gridCol w:w="566"/>
        <w:gridCol w:w="2387"/>
        <w:gridCol w:w="2722"/>
      </w:tblGrid>
      <w:tr w:rsidR="00CC5C1B" w14:paraId="52323A0C" w14:textId="77777777" w:rsidTr="00764D41">
        <w:trPr>
          <w:trHeight w:hRule="exact" w:val="2163"/>
          <w:jc w:val="center"/>
        </w:trPr>
        <w:tc>
          <w:tcPr>
            <w:tcW w:w="566" w:type="dxa"/>
            <w:tcBorders>
              <w:top w:val="single" w:sz="4" w:space="0" w:color="auto"/>
              <w:left w:val="single" w:sz="4" w:space="0" w:color="auto"/>
              <w:bottom w:val="nil"/>
              <w:right w:val="nil"/>
            </w:tcBorders>
            <w:shd w:val="clear" w:color="auto" w:fill="FFFFFF"/>
            <w:vAlign w:val="center"/>
          </w:tcPr>
          <w:p w14:paraId="276EABE0" w14:textId="77777777" w:rsidR="00CC5C1B" w:rsidRDefault="00CC5C1B">
            <w:pPr>
              <w:pStyle w:val="ab"/>
              <w:spacing w:line="240" w:lineRule="auto"/>
              <w:ind w:firstLine="0"/>
              <w:jc w:val="center"/>
              <w:rPr>
                <w:rFonts w:ascii="Courier New" w:hAnsi="Courier New" w:cs="Courier New"/>
                <w:color w:val="auto"/>
                <w:sz w:val="24"/>
                <w:szCs w:val="24"/>
              </w:rPr>
            </w:pPr>
            <w:r>
              <w:rPr>
                <w:rStyle w:val="aa"/>
                <w:b/>
                <w:bCs/>
              </w:rPr>
              <w:t>№</w:t>
            </w:r>
          </w:p>
        </w:tc>
        <w:tc>
          <w:tcPr>
            <w:tcW w:w="2387" w:type="dxa"/>
            <w:tcBorders>
              <w:top w:val="single" w:sz="4" w:space="0" w:color="auto"/>
              <w:left w:val="single" w:sz="4" w:space="0" w:color="auto"/>
              <w:bottom w:val="nil"/>
              <w:right w:val="nil"/>
            </w:tcBorders>
            <w:shd w:val="clear" w:color="auto" w:fill="FFFFFF"/>
            <w:vAlign w:val="center"/>
          </w:tcPr>
          <w:p w14:paraId="5BC473CF" w14:textId="77777777" w:rsidR="00CC5C1B" w:rsidRDefault="00CC5C1B">
            <w:pPr>
              <w:pStyle w:val="ab"/>
              <w:spacing w:line="223" w:lineRule="auto"/>
              <w:ind w:firstLine="0"/>
              <w:jc w:val="center"/>
              <w:rPr>
                <w:rFonts w:ascii="Courier New" w:hAnsi="Courier New" w:cs="Courier New"/>
                <w:color w:val="auto"/>
                <w:sz w:val="24"/>
                <w:szCs w:val="24"/>
              </w:rPr>
            </w:pPr>
            <w:r>
              <w:rPr>
                <w:rStyle w:val="aa"/>
                <w:b/>
                <w:bCs/>
              </w:rPr>
              <w:t>Наименование организации (юридического лица), участвующей в реализации сетевой образовательной программы</w:t>
            </w:r>
          </w:p>
        </w:tc>
        <w:tc>
          <w:tcPr>
            <w:tcW w:w="2722" w:type="dxa"/>
            <w:tcBorders>
              <w:top w:val="single" w:sz="4" w:space="0" w:color="auto"/>
              <w:left w:val="single" w:sz="4" w:space="0" w:color="auto"/>
              <w:bottom w:val="nil"/>
              <w:right w:val="single" w:sz="4" w:space="0" w:color="auto"/>
            </w:tcBorders>
            <w:shd w:val="clear" w:color="auto" w:fill="FFFFFF"/>
            <w:vAlign w:val="center"/>
          </w:tcPr>
          <w:p w14:paraId="62FAFFBF" w14:textId="666E04CB" w:rsidR="00CC5C1B" w:rsidRDefault="00CC5C1B">
            <w:pPr>
              <w:pStyle w:val="ab"/>
              <w:spacing w:line="221" w:lineRule="auto"/>
              <w:ind w:firstLine="0"/>
              <w:jc w:val="center"/>
              <w:rPr>
                <w:rFonts w:ascii="Courier New" w:hAnsi="Courier New" w:cs="Courier New"/>
                <w:color w:val="auto"/>
                <w:sz w:val="24"/>
                <w:szCs w:val="24"/>
              </w:rPr>
            </w:pPr>
            <w:r>
              <w:t>Формы сотрудничества</w:t>
            </w:r>
          </w:p>
        </w:tc>
      </w:tr>
      <w:tr w:rsidR="00CC5C1B" w14:paraId="292928DB" w14:textId="77777777" w:rsidTr="00764D41">
        <w:trPr>
          <w:trHeight w:hRule="exact" w:val="1748"/>
          <w:jc w:val="center"/>
        </w:trPr>
        <w:tc>
          <w:tcPr>
            <w:tcW w:w="566" w:type="dxa"/>
            <w:tcBorders>
              <w:top w:val="single" w:sz="4" w:space="0" w:color="auto"/>
              <w:left w:val="single" w:sz="4" w:space="0" w:color="auto"/>
              <w:bottom w:val="nil"/>
              <w:right w:val="nil"/>
            </w:tcBorders>
            <w:shd w:val="clear" w:color="auto" w:fill="FFFFFF"/>
            <w:vAlign w:val="center"/>
          </w:tcPr>
          <w:p w14:paraId="6BE9BB45" w14:textId="77777777" w:rsidR="00CC5C1B" w:rsidRDefault="00CC5C1B">
            <w:pPr>
              <w:pStyle w:val="ab"/>
              <w:spacing w:line="240" w:lineRule="auto"/>
              <w:ind w:firstLine="160"/>
              <w:rPr>
                <w:rFonts w:ascii="Courier New" w:hAnsi="Courier New" w:cs="Courier New"/>
                <w:color w:val="auto"/>
                <w:sz w:val="24"/>
                <w:szCs w:val="24"/>
              </w:rPr>
            </w:pPr>
            <w:r>
              <w:rPr>
                <w:rStyle w:val="aa"/>
              </w:rPr>
              <w:lastRenderedPageBreak/>
              <w:t>1.</w:t>
            </w:r>
          </w:p>
        </w:tc>
        <w:tc>
          <w:tcPr>
            <w:tcW w:w="2387" w:type="dxa"/>
            <w:tcBorders>
              <w:top w:val="single" w:sz="4" w:space="0" w:color="auto"/>
              <w:left w:val="single" w:sz="4" w:space="0" w:color="auto"/>
              <w:bottom w:val="nil"/>
              <w:right w:val="nil"/>
            </w:tcBorders>
            <w:shd w:val="clear" w:color="auto" w:fill="FFFFFF"/>
          </w:tcPr>
          <w:p w14:paraId="793160E1" w14:textId="60BB6417" w:rsidR="00CC5C1B" w:rsidRPr="00764D41" w:rsidRDefault="00CC5C1B">
            <w:pPr>
              <w:rPr>
                <w:rFonts w:ascii="Times New Roman" w:hAnsi="Times New Roman" w:cs="Times New Roman"/>
                <w:sz w:val="20"/>
                <w:szCs w:val="20"/>
              </w:rPr>
            </w:pPr>
            <w:r w:rsidRPr="00764D41">
              <w:rPr>
                <w:rFonts w:ascii="Times New Roman" w:hAnsi="Times New Roman" w:cs="Times New Roman"/>
                <w:sz w:val="20"/>
                <w:szCs w:val="20"/>
              </w:rPr>
              <w:t>Батыревский агропромышленный техникум</w:t>
            </w:r>
          </w:p>
          <w:p w14:paraId="00C228E7" w14:textId="75897B8B" w:rsidR="00CC5C1B" w:rsidRPr="00764D41" w:rsidRDefault="00CC5C1B" w:rsidP="00CC5C1B">
            <w:pPr>
              <w:rPr>
                <w:rFonts w:ascii="Times New Roman" w:hAnsi="Times New Roman" w:cs="Times New Roman"/>
                <w:color w:val="auto"/>
                <w:sz w:val="20"/>
                <w:szCs w:val="20"/>
              </w:rPr>
            </w:pPr>
            <w:r w:rsidRPr="00764D41">
              <w:rPr>
                <w:rFonts w:ascii="Times New Roman" w:hAnsi="Times New Roman" w:cs="Times New Roman"/>
                <w:sz w:val="20"/>
                <w:szCs w:val="20"/>
              </w:rPr>
              <w:t xml:space="preserve"> </w:t>
            </w:r>
          </w:p>
        </w:tc>
        <w:tc>
          <w:tcPr>
            <w:tcW w:w="2722" w:type="dxa"/>
            <w:tcBorders>
              <w:top w:val="single" w:sz="4" w:space="0" w:color="auto"/>
              <w:left w:val="single" w:sz="4" w:space="0" w:color="auto"/>
              <w:bottom w:val="nil"/>
              <w:right w:val="single" w:sz="4" w:space="0" w:color="auto"/>
            </w:tcBorders>
            <w:shd w:val="clear" w:color="auto" w:fill="FFFFFF"/>
          </w:tcPr>
          <w:p w14:paraId="46EA64C8" w14:textId="6676C5A7" w:rsidR="00CC5C1B" w:rsidRPr="00764D41" w:rsidRDefault="00CC5C1B" w:rsidP="00CC5C1B">
            <w:pPr>
              <w:rPr>
                <w:rFonts w:ascii="Times New Roman" w:hAnsi="Times New Roman" w:cs="Times New Roman"/>
                <w:color w:val="auto"/>
                <w:sz w:val="20"/>
                <w:szCs w:val="20"/>
              </w:rPr>
            </w:pPr>
            <w:r w:rsidRPr="00764D41">
              <w:rPr>
                <w:rFonts w:ascii="Times New Roman" w:hAnsi="Times New Roman" w:cs="Times New Roman"/>
                <w:sz w:val="20"/>
                <w:szCs w:val="20"/>
              </w:rPr>
              <w:t>профориентационная работа, подготовка к итоговой аттестации, родительские собрания, экскурсии, день открытых дверей</w:t>
            </w:r>
          </w:p>
        </w:tc>
      </w:tr>
      <w:tr w:rsidR="00CC5C1B" w14:paraId="05F183D2" w14:textId="77777777" w:rsidTr="00764D41">
        <w:trPr>
          <w:trHeight w:hRule="exact" w:val="1851"/>
          <w:jc w:val="center"/>
        </w:trPr>
        <w:tc>
          <w:tcPr>
            <w:tcW w:w="566" w:type="dxa"/>
            <w:tcBorders>
              <w:top w:val="single" w:sz="4" w:space="0" w:color="auto"/>
              <w:left w:val="single" w:sz="4" w:space="0" w:color="auto"/>
              <w:bottom w:val="nil"/>
              <w:right w:val="nil"/>
            </w:tcBorders>
            <w:shd w:val="clear" w:color="auto" w:fill="FFFFFF"/>
            <w:vAlign w:val="center"/>
          </w:tcPr>
          <w:p w14:paraId="2B1133C6" w14:textId="77777777" w:rsidR="00CC5C1B" w:rsidRDefault="00CC5C1B">
            <w:pPr>
              <w:pStyle w:val="ab"/>
              <w:spacing w:line="240" w:lineRule="auto"/>
              <w:ind w:firstLine="160"/>
              <w:rPr>
                <w:rFonts w:ascii="Courier New" w:hAnsi="Courier New" w:cs="Courier New"/>
                <w:color w:val="auto"/>
                <w:sz w:val="24"/>
                <w:szCs w:val="24"/>
              </w:rPr>
            </w:pPr>
            <w:r>
              <w:rPr>
                <w:rStyle w:val="aa"/>
              </w:rPr>
              <w:t>2.</w:t>
            </w:r>
          </w:p>
        </w:tc>
        <w:tc>
          <w:tcPr>
            <w:tcW w:w="2387" w:type="dxa"/>
            <w:tcBorders>
              <w:top w:val="single" w:sz="4" w:space="0" w:color="auto"/>
              <w:left w:val="single" w:sz="4" w:space="0" w:color="auto"/>
              <w:bottom w:val="nil"/>
              <w:right w:val="nil"/>
            </w:tcBorders>
            <w:shd w:val="clear" w:color="auto" w:fill="FFFFFF"/>
          </w:tcPr>
          <w:p w14:paraId="4DFC0114" w14:textId="3425363D" w:rsidR="00CC5C1B" w:rsidRPr="00764D41" w:rsidRDefault="00764D41">
            <w:pPr>
              <w:rPr>
                <w:rFonts w:ascii="Times New Roman" w:hAnsi="Times New Roman" w:cs="Times New Roman"/>
                <w:color w:val="auto"/>
                <w:sz w:val="20"/>
                <w:szCs w:val="20"/>
              </w:rPr>
            </w:pPr>
            <w:r w:rsidRPr="00764D41">
              <w:rPr>
                <w:rFonts w:ascii="Times New Roman" w:hAnsi="Times New Roman" w:cs="Times New Roman"/>
                <w:sz w:val="20"/>
                <w:szCs w:val="20"/>
              </w:rPr>
              <w:t>Музей «Сакар», АУ «КДЦ», ЦДОД ФСК «Паттар», Школа искусств Модельная библиотека с. Первомайское</w:t>
            </w:r>
          </w:p>
        </w:tc>
        <w:tc>
          <w:tcPr>
            <w:tcW w:w="2722" w:type="dxa"/>
            <w:tcBorders>
              <w:top w:val="single" w:sz="4" w:space="0" w:color="auto"/>
              <w:left w:val="single" w:sz="4" w:space="0" w:color="auto"/>
              <w:bottom w:val="nil"/>
              <w:right w:val="single" w:sz="4" w:space="0" w:color="auto"/>
            </w:tcBorders>
            <w:shd w:val="clear" w:color="auto" w:fill="FFFFFF"/>
          </w:tcPr>
          <w:p w14:paraId="533A7D9B" w14:textId="5248B031" w:rsidR="00CC5C1B" w:rsidRPr="00764D41" w:rsidRDefault="00764D41">
            <w:pPr>
              <w:rPr>
                <w:rFonts w:ascii="Times New Roman" w:hAnsi="Times New Roman" w:cs="Times New Roman"/>
                <w:color w:val="auto"/>
                <w:sz w:val="20"/>
                <w:szCs w:val="20"/>
              </w:rPr>
            </w:pPr>
            <w:r w:rsidRPr="00764D41">
              <w:rPr>
                <w:rFonts w:ascii="Times New Roman" w:hAnsi="Times New Roman" w:cs="Times New Roman"/>
                <w:sz w:val="20"/>
                <w:szCs w:val="20"/>
              </w:rPr>
              <w:t>внеклассные мероприятия, научные конференции обучающихся, классные часы, экскурсии, внеурочная деятельность и дополнительное образование творческие конкурсы</w:t>
            </w:r>
          </w:p>
        </w:tc>
      </w:tr>
      <w:tr w:rsidR="00CC5C1B" w14:paraId="1735FBDC" w14:textId="77777777" w:rsidTr="00764D41">
        <w:trPr>
          <w:trHeight w:hRule="exact" w:val="1100"/>
          <w:jc w:val="center"/>
        </w:trPr>
        <w:tc>
          <w:tcPr>
            <w:tcW w:w="566" w:type="dxa"/>
            <w:tcBorders>
              <w:top w:val="single" w:sz="4" w:space="0" w:color="auto"/>
              <w:left w:val="single" w:sz="4" w:space="0" w:color="auto"/>
              <w:bottom w:val="nil"/>
              <w:right w:val="nil"/>
            </w:tcBorders>
            <w:shd w:val="clear" w:color="auto" w:fill="FFFFFF"/>
            <w:vAlign w:val="center"/>
          </w:tcPr>
          <w:p w14:paraId="1D5AC0F8" w14:textId="77777777" w:rsidR="00CC5C1B" w:rsidRDefault="00CC5C1B">
            <w:pPr>
              <w:pStyle w:val="ab"/>
              <w:spacing w:line="240" w:lineRule="auto"/>
              <w:ind w:firstLine="160"/>
              <w:rPr>
                <w:rFonts w:ascii="Courier New" w:hAnsi="Courier New" w:cs="Courier New"/>
                <w:color w:val="auto"/>
                <w:sz w:val="24"/>
                <w:szCs w:val="24"/>
              </w:rPr>
            </w:pPr>
            <w:r>
              <w:rPr>
                <w:rStyle w:val="aa"/>
              </w:rPr>
              <w:t>3.</w:t>
            </w:r>
          </w:p>
        </w:tc>
        <w:tc>
          <w:tcPr>
            <w:tcW w:w="2387" w:type="dxa"/>
            <w:tcBorders>
              <w:top w:val="single" w:sz="4" w:space="0" w:color="auto"/>
              <w:left w:val="single" w:sz="4" w:space="0" w:color="auto"/>
              <w:bottom w:val="nil"/>
              <w:right w:val="nil"/>
            </w:tcBorders>
            <w:shd w:val="clear" w:color="auto" w:fill="FFFFFF"/>
          </w:tcPr>
          <w:p w14:paraId="3DA9ADFB" w14:textId="0AD6E369" w:rsidR="00CC5C1B" w:rsidRPr="00764D41" w:rsidRDefault="00764D41">
            <w:pPr>
              <w:rPr>
                <w:rFonts w:ascii="Times New Roman" w:hAnsi="Times New Roman" w:cs="Times New Roman"/>
                <w:color w:val="auto"/>
                <w:sz w:val="20"/>
                <w:szCs w:val="20"/>
              </w:rPr>
            </w:pPr>
            <w:r w:rsidRPr="00764D41">
              <w:rPr>
                <w:rFonts w:ascii="Times New Roman" w:hAnsi="Times New Roman" w:cs="Times New Roman"/>
                <w:sz w:val="20"/>
                <w:szCs w:val="20"/>
              </w:rPr>
              <w:t>Общественные организации ветеранов ВС</w:t>
            </w:r>
          </w:p>
        </w:tc>
        <w:tc>
          <w:tcPr>
            <w:tcW w:w="2722" w:type="dxa"/>
            <w:tcBorders>
              <w:top w:val="single" w:sz="4" w:space="0" w:color="auto"/>
              <w:left w:val="single" w:sz="4" w:space="0" w:color="auto"/>
              <w:bottom w:val="nil"/>
              <w:right w:val="single" w:sz="4" w:space="0" w:color="auto"/>
            </w:tcBorders>
            <w:shd w:val="clear" w:color="auto" w:fill="FFFFFF"/>
          </w:tcPr>
          <w:p w14:paraId="3980A490" w14:textId="39CC563F" w:rsidR="00CC5C1B" w:rsidRPr="00764D41" w:rsidRDefault="00764D41">
            <w:pPr>
              <w:rPr>
                <w:rFonts w:ascii="Times New Roman" w:hAnsi="Times New Roman" w:cs="Times New Roman"/>
                <w:color w:val="auto"/>
                <w:sz w:val="20"/>
                <w:szCs w:val="20"/>
              </w:rPr>
            </w:pPr>
            <w:r w:rsidRPr="00764D41">
              <w:rPr>
                <w:rFonts w:ascii="Times New Roman" w:hAnsi="Times New Roman" w:cs="Times New Roman"/>
                <w:sz w:val="20"/>
                <w:szCs w:val="20"/>
              </w:rPr>
              <w:t>Внеурочная деятельность патриотического воспитания, внеклассная работа</w:t>
            </w:r>
          </w:p>
        </w:tc>
      </w:tr>
      <w:tr w:rsidR="00CC5C1B" w14:paraId="1FE4A2F9" w14:textId="77777777" w:rsidTr="00764D41">
        <w:trPr>
          <w:trHeight w:hRule="exact" w:val="2035"/>
          <w:jc w:val="center"/>
        </w:trPr>
        <w:tc>
          <w:tcPr>
            <w:tcW w:w="566" w:type="dxa"/>
            <w:tcBorders>
              <w:top w:val="single" w:sz="4" w:space="0" w:color="auto"/>
              <w:left w:val="single" w:sz="4" w:space="0" w:color="auto"/>
              <w:bottom w:val="nil"/>
              <w:right w:val="nil"/>
            </w:tcBorders>
            <w:shd w:val="clear" w:color="auto" w:fill="FFFFFF"/>
            <w:vAlign w:val="center"/>
          </w:tcPr>
          <w:p w14:paraId="0D0BEEB5" w14:textId="77777777" w:rsidR="00CC5C1B" w:rsidRDefault="00CC5C1B">
            <w:pPr>
              <w:pStyle w:val="ab"/>
              <w:spacing w:line="240" w:lineRule="auto"/>
              <w:ind w:firstLine="160"/>
              <w:rPr>
                <w:rFonts w:ascii="Courier New" w:hAnsi="Courier New" w:cs="Courier New"/>
                <w:color w:val="auto"/>
                <w:sz w:val="24"/>
                <w:szCs w:val="24"/>
              </w:rPr>
            </w:pPr>
            <w:r>
              <w:rPr>
                <w:rStyle w:val="aa"/>
              </w:rPr>
              <w:t>4.</w:t>
            </w:r>
          </w:p>
        </w:tc>
        <w:tc>
          <w:tcPr>
            <w:tcW w:w="2387" w:type="dxa"/>
            <w:tcBorders>
              <w:top w:val="single" w:sz="4" w:space="0" w:color="auto"/>
              <w:left w:val="single" w:sz="4" w:space="0" w:color="auto"/>
              <w:bottom w:val="nil"/>
              <w:right w:val="nil"/>
            </w:tcBorders>
            <w:shd w:val="clear" w:color="auto" w:fill="FFFFFF"/>
          </w:tcPr>
          <w:p w14:paraId="1DD149AE" w14:textId="19C0A84C" w:rsidR="00CC5C1B" w:rsidRPr="00764D41" w:rsidRDefault="00764D41">
            <w:pPr>
              <w:rPr>
                <w:rFonts w:ascii="Times New Roman" w:hAnsi="Times New Roman" w:cs="Times New Roman"/>
                <w:color w:val="auto"/>
                <w:sz w:val="20"/>
                <w:szCs w:val="20"/>
              </w:rPr>
            </w:pPr>
            <w:r w:rsidRPr="00764D41">
              <w:rPr>
                <w:rFonts w:ascii="Times New Roman" w:hAnsi="Times New Roman" w:cs="Times New Roman"/>
                <w:sz w:val="20"/>
                <w:szCs w:val="20"/>
              </w:rPr>
              <w:t>Центр социального обслуживания населения Органы опеки и попечительства</w:t>
            </w:r>
          </w:p>
        </w:tc>
        <w:tc>
          <w:tcPr>
            <w:tcW w:w="2722" w:type="dxa"/>
            <w:tcBorders>
              <w:top w:val="single" w:sz="4" w:space="0" w:color="auto"/>
              <w:left w:val="single" w:sz="4" w:space="0" w:color="auto"/>
              <w:bottom w:val="nil"/>
              <w:right w:val="single" w:sz="4" w:space="0" w:color="auto"/>
            </w:tcBorders>
            <w:shd w:val="clear" w:color="auto" w:fill="FFFFFF"/>
          </w:tcPr>
          <w:p w14:paraId="21E3168B" w14:textId="2A2888E5" w:rsidR="00CC5C1B" w:rsidRPr="00764D41" w:rsidRDefault="00764D41">
            <w:pPr>
              <w:rPr>
                <w:rFonts w:ascii="Times New Roman" w:hAnsi="Times New Roman" w:cs="Times New Roman"/>
                <w:color w:val="auto"/>
                <w:sz w:val="20"/>
                <w:szCs w:val="20"/>
              </w:rPr>
            </w:pPr>
            <w:r w:rsidRPr="00764D41">
              <w:rPr>
                <w:rFonts w:ascii="Times New Roman" w:hAnsi="Times New Roman" w:cs="Times New Roman"/>
                <w:sz w:val="20"/>
                <w:szCs w:val="20"/>
              </w:rPr>
              <w:t>Профилактические мероприятия, организация оздоровительной работы для детей, находящихся в трудной жизненной ситуации, общешкольные родительские собрания, консультации</w:t>
            </w:r>
          </w:p>
        </w:tc>
      </w:tr>
      <w:tr w:rsidR="00CC5C1B" w:rsidRPr="00764D41" w14:paraId="6A952075" w14:textId="77777777" w:rsidTr="00764D41">
        <w:trPr>
          <w:trHeight w:hRule="exact" w:val="1448"/>
          <w:jc w:val="center"/>
        </w:trPr>
        <w:tc>
          <w:tcPr>
            <w:tcW w:w="566" w:type="dxa"/>
            <w:tcBorders>
              <w:top w:val="single" w:sz="4" w:space="0" w:color="auto"/>
              <w:left w:val="single" w:sz="4" w:space="0" w:color="auto"/>
              <w:bottom w:val="nil"/>
              <w:right w:val="nil"/>
            </w:tcBorders>
            <w:shd w:val="clear" w:color="auto" w:fill="FFFFFF"/>
            <w:vAlign w:val="center"/>
          </w:tcPr>
          <w:p w14:paraId="214CEC95" w14:textId="77777777" w:rsidR="00CC5C1B" w:rsidRPr="00764D41" w:rsidRDefault="00CC5C1B">
            <w:pPr>
              <w:pStyle w:val="ab"/>
              <w:spacing w:line="240" w:lineRule="auto"/>
              <w:ind w:firstLine="160"/>
              <w:rPr>
                <w:rFonts w:ascii="Times New Roman" w:hAnsi="Times New Roman" w:cs="Times New Roman"/>
                <w:color w:val="auto"/>
                <w:sz w:val="20"/>
                <w:szCs w:val="20"/>
              </w:rPr>
            </w:pPr>
            <w:r w:rsidRPr="00764D41">
              <w:rPr>
                <w:rStyle w:val="aa"/>
                <w:rFonts w:ascii="Times New Roman" w:hAnsi="Times New Roman" w:cs="Times New Roman"/>
                <w:sz w:val="20"/>
                <w:szCs w:val="20"/>
              </w:rPr>
              <w:t>5.</w:t>
            </w:r>
          </w:p>
        </w:tc>
        <w:tc>
          <w:tcPr>
            <w:tcW w:w="2387" w:type="dxa"/>
            <w:tcBorders>
              <w:top w:val="single" w:sz="4" w:space="0" w:color="auto"/>
              <w:left w:val="single" w:sz="4" w:space="0" w:color="auto"/>
              <w:bottom w:val="nil"/>
              <w:right w:val="nil"/>
            </w:tcBorders>
            <w:shd w:val="clear" w:color="auto" w:fill="FFFFFF"/>
          </w:tcPr>
          <w:p w14:paraId="1F1CE237" w14:textId="417CBF79" w:rsidR="00CC5C1B" w:rsidRPr="00764D41" w:rsidRDefault="00764D41">
            <w:pPr>
              <w:rPr>
                <w:rFonts w:ascii="Times New Roman" w:hAnsi="Times New Roman" w:cs="Times New Roman"/>
                <w:color w:val="auto"/>
                <w:sz w:val="20"/>
                <w:szCs w:val="20"/>
              </w:rPr>
            </w:pPr>
            <w:r w:rsidRPr="00764D41">
              <w:rPr>
                <w:rFonts w:ascii="Times New Roman" w:hAnsi="Times New Roman" w:cs="Times New Roman"/>
                <w:sz w:val="20"/>
                <w:szCs w:val="20"/>
              </w:rPr>
              <w:t>БУ «Батыревская ЦРБ»</w:t>
            </w:r>
          </w:p>
        </w:tc>
        <w:tc>
          <w:tcPr>
            <w:tcW w:w="2722" w:type="dxa"/>
            <w:tcBorders>
              <w:top w:val="single" w:sz="4" w:space="0" w:color="auto"/>
              <w:left w:val="single" w:sz="4" w:space="0" w:color="auto"/>
              <w:bottom w:val="nil"/>
              <w:right w:val="single" w:sz="4" w:space="0" w:color="auto"/>
            </w:tcBorders>
            <w:shd w:val="clear" w:color="auto" w:fill="FFFFFF"/>
          </w:tcPr>
          <w:p w14:paraId="6ED488E8" w14:textId="2D93732D" w:rsidR="00CC5C1B" w:rsidRPr="00764D41" w:rsidRDefault="00764D41">
            <w:pPr>
              <w:rPr>
                <w:rFonts w:ascii="Times New Roman" w:hAnsi="Times New Roman" w:cs="Times New Roman"/>
                <w:color w:val="auto"/>
                <w:sz w:val="20"/>
                <w:szCs w:val="20"/>
              </w:rPr>
            </w:pPr>
            <w:r w:rsidRPr="00764D41">
              <w:rPr>
                <w:rFonts w:ascii="Times New Roman" w:hAnsi="Times New Roman" w:cs="Times New Roman"/>
                <w:sz w:val="20"/>
                <w:szCs w:val="20"/>
              </w:rPr>
              <w:t>Медосмотры и диспансеризация учащихся и работников,  профилактическая работа</w:t>
            </w:r>
            <w:r w:rsidRPr="00764D41">
              <w:rPr>
                <w:sz w:val="20"/>
                <w:szCs w:val="20"/>
              </w:rPr>
              <w:t xml:space="preserve"> среди учащихся</w:t>
            </w:r>
          </w:p>
        </w:tc>
      </w:tr>
    </w:tbl>
    <w:p w14:paraId="770C0BEC" w14:textId="77777777" w:rsidR="00A5220A" w:rsidRPr="00764D41" w:rsidRDefault="00A5220A">
      <w:pPr>
        <w:spacing w:after="239" w:line="1" w:lineRule="exact"/>
        <w:rPr>
          <w:rFonts w:ascii="Times New Roman" w:hAnsi="Times New Roman" w:cs="Times New Roman"/>
          <w:color w:val="auto"/>
          <w:sz w:val="20"/>
          <w:szCs w:val="20"/>
        </w:rPr>
      </w:pPr>
    </w:p>
    <w:p w14:paraId="25A283D4" w14:textId="77777777" w:rsidR="00764D41" w:rsidRDefault="00764D41">
      <w:pPr>
        <w:pStyle w:val="34"/>
        <w:keepNext/>
        <w:keepLines/>
        <w:spacing w:after="60"/>
        <w:rPr>
          <w:rStyle w:val="33"/>
          <w:b/>
          <w:bCs/>
        </w:rPr>
      </w:pPr>
      <w:bookmarkStart w:id="5457" w:name="bookmark5971"/>
      <w:bookmarkStart w:id="5458" w:name="bookmark5972"/>
      <w:bookmarkStart w:id="5459" w:name="bookmark5973"/>
    </w:p>
    <w:p w14:paraId="66A827EA" w14:textId="77777777" w:rsidR="00764D41" w:rsidRDefault="00764D41">
      <w:pPr>
        <w:pStyle w:val="34"/>
        <w:keepNext/>
        <w:keepLines/>
        <w:spacing w:after="60"/>
        <w:rPr>
          <w:rStyle w:val="33"/>
          <w:b/>
          <w:bCs/>
        </w:rPr>
      </w:pPr>
    </w:p>
    <w:p w14:paraId="24324DA7" w14:textId="77777777" w:rsidR="00A5220A" w:rsidRDefault="00A5220A">
      <w:pPr>
        <w:pStyle w:val="34"/>
        <w:keepNext/>
        <w:keepLines/>
        <w:spacing w:after="60"/>
        <w:rPr>
          <w:rFonts w:ascii="Courier New" w:hAnsi="Courier New" w:cs="Courier New"/>
          <w:b w:val="0"/>
          <w:bCs w:val="0"/>
          <w:color w:val="auto"/>
          <w:sz w:val="24"/>
          <w:szCs w:val="24"/>
        </w:rPr>
      </w:pPr>
      <w:r>
        <w:rPr>
          <w:rStyle w:val="33"/>
          <w:b/>
          <w:bCs/>
        </w:rPr>
        <w:t>3.4.1. Описание кадровых условий реализации основной образовательной программы основного общего образования</w:t>
      </w:r>
      <w:bookmarkEnd w:id="5457"/>
      <w:bookmarkEnd w:id="5458"/>
      <w:bookmarkEnd w:id="5459"/>
    </w:p>
    <w:p w14:paraId="38D9CF51" w14:textId="77777777" w:rsidR="00A5220A" w:rsidRDefault="00A5220A">
      <w:pPr>
        <w:pStyle w:val="a5"/>
        <w:spacing w:line="276" w:lineRule="auto"/>
        <w:jc w:val="both"/>
        <w:rPr>
          <w:rFonts w:ascii="Courier New" w:hAnsi="Courier New" w:cs="Courier New"/>
          <w:color w:val="auto"/>
          <w:sz w:val="24"/>
          <w:szCs w:val="24"/>
        </w:rPr>
      </w:pPr>
      <w:r>
        <w:rPr>
          <w:rStyle w:val="11"/>
        </w:rPr>
        <w:t>Для обеспечения реализации программы основного общего образования образовательная организация укомплектована ка</w:t>
      </w:r>
      <w:r>
        <w:rPr>
          <w:rStyle w:val="11"/>
        </w:rPr>
        <w:softHyphen/>
        <w:t xml:space="preserve">драми, имеющими необходимую квалификацию для решения задач, </w:t>
      </w:r>
      <w:r>
        <w:rPr>
          <w:rStyle w:val="11"/>
        </w:rPr>
        <w:lastRenderedPageBreak/>
        <w:t>связанных с достижением целей и задач образователь</w:t>
      </w:r>
      <w:r>
        <w:rPr>
          <w:rStyle w:val="11"/>
        </w:rPr>
        <w:softHyphen/>
        <w:t>ной деятельности.</w:t>
      </w:r>
    </w:p>
    <w:p w14:paraId="16F3337D" w14:textId="77777777" w:rsidR="00A5220A" w:rsidRDefault="00A5220A">
      <w:pPr>
        <w:pStyle w:val="a5"/>
        <w:spacing w:line="276" w:lineRule="auto"/>
        <w:jc w:val="both"/>
        <w:rPr>
          <w:rFonts w:ascii="Courier New" w:hAnsi="Courier New" w:cs="Courier New"/>
          <w:color w:val="auto"/>
          <w:sz w:val="24"/>
          <w:szCs w:val="24"/>
        </w:rPr>
      </w:pPr>
      <w:r>
        <w:rPr>
          <w:rStyle w:val="11"/>
        </w:rPr>
        <w:t>Обеспеченность кадровыми условиями включает в себя:</w:t>
      </w:r>
    </w:p>
    <w:p w14:paraId="0B0B0CD1" w14:textId="77777777" w:rsidR="00A5220A" w:rsidRDefault="00A5220A" w:rsidP="00670BDF">
      <w:pPr>
        <w:pStyle w:val="a5"/>
        <w:numPr>
          <w:ilvl w:val="0"/>
          <w:numId w:val="311"/>
        </w:numPr>
        <w:tabs>
          <w:tab w:val="left" w:pos="207"/>
        </w:tabs>
        <w:spacing w:line="314" w:lineRule="auto"/>
        <w:ind w:left="240" w:hanging="240"/>
        <w:jc w:val="both"/>
        <w:rPr>
          <w:color w:val="auto"/>
          <w:sz w:val="24"/>
          <w:szCs w:val="24"/>
        </w:rPr>
      </w:pPr>
      <w:bookmarkStart w:id="5460" w:name="bookmark5974"/>
      <w:bookmarkEnd w:id="5460"/>
      <w:r>
        <w:rPr>
          <w:rStyle w:val="11"/>
        </w:rPr>
        <w:t>укомплектованность образовательной организации педагоги</w:t>
      </w:r>
      <w:r>
        <w:rPr>
          <w:rStyle w:val="11"/>
        </w:rPr>
        <w:softHyphen/>
        <w:t>ческими, руководящими и иными работниками;</w:t>
      </w:r>
    </w:p>
    <w:p w14:paraId="41F76F90" w14:textId="77777777" w:rsidR="00A5220A" w:rsidRDefault="00A5220A" w:rsidP="00670BDF">
      <w:pPr>
        <w:pStyle w:val="a5"/>
        <w:numPr>
          <w:ilvl w:val="0"/>
          <w:numId w:val="311"/>
        </w:numPr>
        <w:tabs>
          <w:tab w:val="left" w:pos="207"/>
        </w:tabs>
        <w:spacing w:line="293" w:lineRule="auto"/>
        <w:ind w:left="240" w:hanging="240"/>
        <w:jc w:val="both"/>
        <w:rPr>
          <w:color w:val="auto"/>
          <w:sz w:val="24"/>
          <w:szCs w:val="24"/>
        </w:rPr>
      </w:pPr>
      <w:bookmarkStart w:id="5461" w:name="bookmark5975"/>
      <w:bookmarkEnd w:id="5461"/>
      <w:r>
        <w:rPr>
          <w:rStyle w:val="11"/>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C7FC5A6" w14:textId="77777777" w:rsidR="00A5220A" w:rsidRDefault="00A5220A" w:rsidP="00670BDF">
      <w:pPr>
        <w:pStyle w:val="a5"/>
        <w:numPr>
          <w:ilvl w:val="0"/>
          <w:numId w:val="311"/>
        </w:numPr>
        <w:tabs>
          <w:tab w:val="left" w:pos="207"/>
        </w:tabs>
        <w:spacing w:line="300" w:lineRule="auto"/>
        <w:ind w:left="240" w:hanging="240"/>
        <w:jc w:val="both"/>
        <w:rPr>
          <w:color w:val="auto"/>
          <w:sz w:val="24"/>
          <w:szCs w:val="24"/>
        </w:rPr>
      </w:pPr>
      <w:bookmarkStart w:id="5462" w:name="bookmark5976"/>
      <w:bookmarkEnd w:id="5462"/>
      <w:r>
        <w:rPr>
          <w:rStyle w:val="11"/>
        </w:rPr>
        <w:t>непрерывность профессионального развития педагогических работников образовательной организации, реализующей об</w:t>
      </w:r>
      <w:r>
        <w:rPr>
          <w:rStyle w:val="11"/>
        </w:rPr>
        <w:softHyphen/>
        <w:t>разовательную программу основного общего образования.</w:t>
      </w:r>
    </w:p>
    <w:p w14:paraId="5CCE3F14" w14:textId="42D02164" w:rsidR="00A5220A" w:rsidRDefault="00A5220A">
      <w:pPr>
        <w:pStyle w:val="a5"/>
        <w:spacing w:line="276" w:lineRule="auto"/>
        <w:jc w:val="both"/>
        <w:rPr>
          <w:rFonts w:ascii="Courier New" w:hAnsi="Courier New" w:cs="Courier New"/>
          <w:color w:val="auto"/>
          <w:sz w:val="24"/>
          <w:szCs w:val="24"/>
        </w:rPr>
      </w:pPr>
      <w:r>
        <w:rPr>
          <w:rStyle w:val="11"/>
        </w:rPr>
        <w:t>Укомплектованность образовательной организации педаго</w:t>
      </w:r>
      <w:r>
        <w:rPr>
          <w:rStyle w:val="11"/>
        </w:rPr>
        <w:softHyphen/>
        <w:t>гическими, руководящими и иными работниками характери зируется замещением 100% вакансий, имеющихся в соответ</w:t>
      </w:r>
      <w:r>
        <w:rPr>
          <w:rStyle w:val="11"/>
        </w:rPr>
        <w:softHyphen/>
        <w:t>ствии с утвержденным штатным расписанием.</w:t>
      </w:r>
    </w:p>
    <w:p w14:paraId="6F56D0EF" w14:textId="77777777"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наличием докумен</w:t>
      </w:r>
      <w:r>
        <w:rPr>
          <w:rStyle w:val="11"/>
        </w:rPr>
        <w:softHyphen/>
        <w:t>тов о присвоении квалификации, соответствующей должност</w:t>
      </w:r>
      <w:r>
        <w:rPr>
          <w:rStyle w:val="11"/>
        </w:rPr>
        <w:softHyphen/>
        <w:t>ным обязанностям работника.</w:t>
      </w:r>
    </w:p>
    <w:p w14:paraId="709A4586" w14:textId="77777777" w:rsidR="00A5220A" w:rsidRDefault="00A5220A">
      <w:pPr>
        <w:pStyle w:val="a5"/>
        <w:spacing w:line="269" w:lineRule="auto"/>
        <w:jc w:val="both"/>
        <w:rPr>
          <w:rFonts w:ascii="Courier New" w:hAnsi="Courier New" w:cs="Courier New"/>
          <w:color w:val="auto"/>
          <w:sz w:val="24"/>
          <w:szCs w:val="24"/>
        </w:rPr>
      </w:pPr>
      <w:r>
        <w:rPr>
          <w:rStyle w:val="11"/>
        </w:rPr>
        <w:t>Основой для разработки должностных инструкций, содержа</w:t>
      </w:r>
      <w:r>
        <w:rPr>
          <w:rStyle w:val="11"/>
        </w:rPr>
        <w:softHyphen/>
        <w:t>щих конкретный перечень должностных обязанностей работ</w:t>
      </w:r>
      <w:r>
        <w:rPr>
          <w:rStyle w:val="11"/>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1"/>
        </w:rPr>
        <w:softHyphen/>
        <w:t>рактеристики, отвечающие квалификационным требованиям, указанным в квалификационных справочниках и (или) про</w:t>
      </w:r>
      <w:r>
        <w:rPr>
          <w:rStyle w:val="11"/>
        </w:rPr>
        <w:softHyphen/>
        <w:t>фессиональных стандартах (при наличии).</w:t>
      </w:r>
    </w:p>
    <w:p w14:paraId="696A2AAD" w14:textId="77777777" w:rsidR="00A5220A" w:rsidRDefault="00A5220A">
      <w:pPr>
        <w:pStyle w:val="a5"/>
        <w:spacing w:line="269" w:lineRule="auto"/>
        <w:jc w:val="both"/>
        <w:rPr>
          <w:rFonts w:ascii="Courier New" w:hAnsi="Courier New" w:cs="Courier New"/>
          <w:color w:val="auto"/>
          <w:sz w:val="24"/>
          <w:szCs w:val="24"/>
        </w:rPr>
      </w:pPr>
      <w:r>
        <w:rPr>
          <w:rStyle w:val="11"/>
        </w:rPr>
        <w:t>В основу должностных обязанностей могут быть положены представленные в профессиональном стандарте «Педагог (педа</w:t>
      </w:r>
      <w:r>
        <w:rPr>
          <w:rStyle w:val="11"/>
        </w:rPr>
        <w:softHyphen/>
        <w:t>гогическая деятельность в сфере дошкольного, начального об</w:t>
      </w:r>
      <w:r>
        <w:rPr>
          <w:rStyle w:val="11"/>
        </w:rPr>
        <w:softHyphen/>
        <w:t>щего, основного общего, среднего общего образования) (воспи</w:t>
      </w:r>
      <w:r>
        <w:rPr>
          <w:rStyle w:val="11"/>
        </w:rPr>
        <w:softHyphen/>
        <w:t>татель, учитель)» обобщенные трудовые функции, которые могут быть поручены работнику, занимающему данную долж</w:t>
      </w:r>
      <w:r>
        <w:rPr>
          <w:rStyle w:val="11"/>
        </w:rPr>
        <w:softHyphen/>
        <w:t>ность.</w:t>
      </w:r>
    </w:p>
    <w:p w14:paraId="28F41893" w14:textId="77777777" w:rsidR="00A5220A" w:rsidRDefault="00A5220A">
      <w:pPr>
        <w:pStyle w:val="a5"/>
        <w:spacing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75F7E31" w14:textId="77777777" w:rsidR="00A5220A" w:rsidRDefault="00A5220A">
      <w:pPr>
        <w:pStyle w:val="a5"/>
        <w:spacing w:line="269" w:lineRule="auto"/>
        <w:jc w:val="both"/>
        <w:rPr>
          <w:rFonts w:ascii="Courier New" w:hAnsi="Courier New" w:cs="Courier New"/>
          <w:color w:val="auto"/>
          <w:sz w:val="24"/>
          <w:szCs w:val="24"/>
        </w:rPr>
      </w:pPr>
      <w:r>
        <w:rPr>
          <w:rStyle w:val="11"/>
        </w:rPr>
        <w:t>Аттестация педагогических работников в соответствии с Фе</w:t>
      </w:r>
      <w:r>
        <w:rPr>
          <w:rStyle w:val="11"/>
        </w:rPr>
        <w:softHyphen/>
        <w:t xml:space="preserve">деральным законом «Об образовании в Российской Федерации» (ст. 49) </w:t>
      </w:r>
      <w:r>
        <w:rPr>
          <w:rStyle w:val="11"/>
        </w:rPr>
        <w:lastRenderedPageBreak/>
        <w:t>проводится в целях подтверждения их соответствия занимаемым должностям на основе оценки их профессиональ</w:t>
      </w:r>
      <w:r>
        <w:rPr>
          <w:rStyle w:val="11"/>
        </w:rPr>
        <w:softHyphen/>
        <w:t>ной деятельности, с учетом желания педагогических работни</w:t>
      </w:r>
      <w:r>
        <w:rPr>
          <w:rStyle w:val="11"/>
        </w:rPr>
        <w:softHyphen/>
        <w:t>ков в целях установления квалификационной категории. Про</w:t>
      </w:r>
      <w:r>
        <w:rPr>
          <w:rStyle w:val="11"/>
        </w:rPr>
        <w:softHyphen/>
        <w:t>ведение аттестации педагогических работников в целях подтверждения их соответствия занимаемым должностям осу</w:t>
      </w:r>
      <w:r>
        <w:rPr>
          <w:rStyle w:val="11"/>
        </w:rPr>
        <w:softHyphen/>
        <w:t>ществляться не реже одного раза в пять лет на основе оценки их профессиональной деятельности аттестационными комисси</w:t>
      </w:r>
      <w:r>
        <w:rPr>
          <w:rStyle w:val="11"/>
        </w:rPr>
        <w:softHyphen/>
        <w:t>ями, самостоятельно формируемыми образовательной органи</w:t>
      </w:r>
      <w:r>
        <w:rPr>
          <w:rStyle w:val="11"/>
        </w:rPr>
        <w:softHyphen/>
        <w:t>зацией.</w:t>
      </w:r>
    </w:p>
    <w:p w14:paraId="6578FFE1" w14:textId="77777777" w:rsidR="00A5220A" w:rsidRDefault="00A5220A">
      <w:pPr>
        <w:pStyle w:val="a5"/>
        <w:spacing w:line="269" w:lineRule="auto"/>
        <w:jc w:val="both"/>
        <w:rPr>
          <w:rFonts w:ascii="Courier New" w:hAnsi="Courier New" w:cs="Courier New"/>
          <w:color w:val="auto"/>
          <w:sz w:val="24"/>
          <w:szCs w:val="24"/>
        </w:rPr>
      </w:pPr>
      <w:r>
        <w:rPr>
          <w:rStyle w:val="11"/>
        </w:rPr>
        <w:t>Проведение аттестации в целях установления квалифика</w:t>
      </w:r>
      <w:r>
        <w:rPr>
          <w:rStyle w:val="11"/>
        </w:rPr>
        <w:softHyphen/>
        <w:t>ционной категории педагогических работников осуществляет</w:t>
      </w:r>
      <w:r>
        <w:rPr>
          <w:rStyle w:val="11"/>
        </w:rPr>
        <w:softHyphen/>
        <w:t>ся аттестационными комиссиями, формируемыми федераль</w:t>
      </w:r>
      <w:r>
        <w:rPr>
          <w:rStyle w:val="11"/>
        </w:rPr>
        <w:softHyphen/>
        <w:t>ными органами исполнительной власти, в ведении которых эти организации находятся. Проведение аттестации в отноше</w:t>
      </w:r>
      <w:r>
        <w:rPr>
          <w:rStyle w:val="11"/>
        </w:rPr>
        <w:softHyphen/>
        <w:t>нии педагогических работников образовательных организа</w:t>
      </w:r>
      <w:r>
        <w:rPr>
          <w:rStyle w:val="11"/>
        </w:rPr>
        <w:softHyphen/>
        <w:t>ций, находящихся в ведении субъекта Российской Федера</w:t>
      </w:r>
      <w:r>
        <w:rPr>
          <w:rStyle w:val="11"/>
        </w:rPr>
        <w:softHyphen/>
        <w:t>ции, муниципальных и частных организаций, осуществляется аттестационными комиссиями, формируемыми уполномочен</w:t>
      </w:r>
      <w:r>
        <w:rPr>
          <w:rStyle w:val="11"/>
        </w:rPr>
        <w:softHyphen/>
        <w:t>ными органами государственной власти субъектов Российской Федерации.</w:t>
      </w:r>
    </w:p>
    <w:p w14:paraId="6DFD5206" w14:textId="77777777" w:rsidR="00A5220A" w:rsidRDefault="00A5220A">
      <w:pPr>
        <w:pStyle w:val="a5"/>
        <w:spacing w:after="140"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участвующих в реализации настоящей основной образователь</w:t>
      </w:r>
      <w:r>
        <w:rPr>
          <w:rStyle w:val="11"/>
        </w:rPr>
        <w:softHyphen/>
        <w:t>ной программы и создании условий для ее разработки и реали</w:t>
      </w:r>
      <w:r>
        <w:rPr>
          <w:rStyle w:val="11"/>
        </w:rPr>
        <w:softHyphen/>
        <w:t>зации:</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A5220A" w:rsidRPr="002E1FD7" w14:paraId="23E4D16F" w14:textId="77777777">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14:paraId="2A40909D" w14:textId="77777777" w:rsidR="00A5220A" w:rsidRPr="002E1FD7" w:rsidRDefault="00A5220A">
            <w:pPr>
              <w:pStyle w:val="ab"/>
              <w:spacing w:line="218" w:lineRule="auto"/>
              <w:ind w:firstLine="0"/>
              <w:jc w:val="center"/>
              <w:rPr>
                <w:rFonts w:ascii="Times New Roman" w:hAnsi="Times New Roman" w:cs="Times New Roman"/>
                <w:color w:val="auto"/>
                <w:sz w:val="20"/>
                <w:szCs w:val="20"/>
              </w:rPr>
            </w:pPr>
            <w:r w:rsidRPr="002E1FD7">
              <w:rPr>
                <w:rStyle w:val="aa"/>
                <w:rFonts w:ascii="Times New Roman" w:hAnsi="Times New Roman" w:cs="Times New Roman"/>
                <w:b/>
                <w:bCs/>
                <w:sz w:val="20"/>
                <w:szCs w:val="20"/>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14:paraId="09F8A830" w14:textId="77777777" w:rsidR="00A5220A" w:rsidRPr="002E1FD7" w:rsidRDefault="00A5220A">
            <w:pPr>
              <w:pStyle w:val="ab"/>
              <w:spacing w:line="228" w:lineRule="auto"/>
              <w:ind w:firstLine="0"/>
              <w:jc w:val="center"/>
              <w:rPr>
                <w:rFonts w:ascii="Times New Roman" w:hAnsi="Times New Roman" w:cs="Times New Roman"/>
                <w:color w:val="auto"/>
                <w:sz w:val="20"/>
                <w:szCs w:val="20"/>
              </w:rPr>
            </w:pPr>
            <w:r w:rsidRPr="002E1FD7">
              <w:rPr>
                <w:rStyle w:val="aa"/>
                <w:rFonts w:ascii="Times New Roman" w:hAnsi="Times New Roman" w:cs="Times New Roman"/>
                <w:b/>
                <w:bCs/>
                <w:sz w:val="20"/>
                <w:szCs w:val="20"/>
              </w:rPr>
              <w:t>Подтверждение уровня квалификации документами об образовании (профессио</w:t>
            </w:r>
            <w:r w:rsidRPr="002E1FD7">
              <w:rPr>
                <w:rStyle w:val="aa"/>
                <w:rFonts w:ascii="Times New Roman" w:hAnsi="Times New Roman" w:cs="Times New Roman"/>
                <w:b/>
                <w:bCs/>
                <w:sz w:val="20"/>
                <w:szCs w:val="20"/>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14:paraId="2358E20D" w14:textId="77777777" w:rsidR="00A5220A" w:rsidRPr="002E1FD7" w:rsidRDefault="00A5220A">
            <w:pPr>
              <w:pStyle w:val="ab"/>
              <w:spacing w:line="221" w:lineRule="auto"/>
              <w:ind w:firstLine="0"/>
              <w:jc w:val="center"/>
              <w:rPr>
                <w:rFonts w:ascii="Times New Roman" w:hAnsi="Times New Roman" w:cs="Times New Roman"/>
                <w:color w:val="auto"/>
                <w:sz w:val="20"/>
                <w:szCs w:val="20"/>
              </w:rPr>
            </w:pPr>
            <w:r w:rsidRPr="002E1FD7">
              <w:rPr>
                <w:rStyle w:val="aa"/>
                <w:rFonts w:ascii="Times New Roman" w:hAnsi="Times New Roman" w:cs="Times New Roman"/>
                <w:b/>
                <w:bCs/>
                <w:sz w:val="20"/>
                <w:szCs w:val="20"/>
              </w:rPr>
              <w:t>Подтверждение уровня квалификации результатами аттестации</w:t>
            </w:r>
          </w:p>
        </w:tc>
      </w:tr>
      <w:tr w:rsidR="00A5220A" w:rsidRPr="002E1FD7" w14:paraId="36D174B4" w14:textId="77777777">
        <w:trPr>
          <w:trHeight w:hRule="exact" w:val="1066"/>
          <w:jc w:val="center"/>
        </w:trPr>
        <w:tc>
          <w:tcPr>
            <w:tcW w:w="1704" w:type="dxa"/>
            <w:tcBorders>
              <w:top w:val="single" w:sz="4" w:space="0" w:color="auto"/>
              <w:left w:val="single" w:sz="4" w:space="0" w:color="auto"/>
              <w:bottom w:val="nil"/>
              <w:right w:val="nil"/>
            </w:tcBorders>
            <w:shd w:val="clear" w:color="auto" w:fill="FFFFFF"/>
          </w:tcPr>
          <w:p w14:paraId="1C435875" w14:textId="77777777" w:rsidR="00A5220A" w:rsidRPr="002E1FD7" w:rsidRDefault="00A5220A">
            <w:pPr>
              <w:rPr>
                <w:rFonts w:ascii="Times New Roman" w:hAnsi="Times New Roman" w:cs="Times New Roman"/>
                <w:color w:val="auto"/>
                <w:sz w:val="20"/>
                <w:szCs w:val="20"/>
              </w:rPr>
            </w:pPr>
          </w:p>
        </w:tc>
        <w:tc>
          <w:tcPr>
            <w:tcW w:w="1704" w:type="dxa"/>
            <w:tcBorders>
              <w:top w:val="single" w:sz="4" w:space="0" w:color="auto"/>
              <w:left w:val="single" w:sz="4" w:space="0" w:color="auto"/>
              <w:bottom w:val="nil"/>
              <w:right w:val="nil"/>
            </w:tcBorders>
            <w:shd w:val="clear" w:color="auto" w:fill="FFFFFF"/>
          </w:tcPr>
          <w:p w14:paraId="5EA53EC5" w14:textId="77777777" w:rsidR="00A5220A" w:rsidRPr="002E1FD7" w:rsidRDefault="00A5220A">
            <w:pPr>
              <w:rPr>
                <w:rFonts w:ascii="Times New Roman" w:hAnsi="Times New Roman" w:cs="Times New Roman"/>
                <w:color w:val="auto"/>
                <w:sz w:val="20"/>
                <w:szCs w:val="20"/>
              </w:rPr>
            </w:pPr>
          </w:p>
        </w:tc>
        <w:tc>
          <w:tcPr>
            <w:tcW w:w="1474" w:type="dxa"/>
            <w:tcBorders>
              <w:top w:val="single" w:sz="4" w:space="0" w:color="auto"/>
              <w:left w:val="single" w:sz="4" w:space="0" w:color="auto"/>
              <w:bottom w:val="nil"/>
              <w:right w:val="nil"/>
            </w:tcBorders>
            <w:shd w:val="clear" w:color="auto" w:fill="FFFFFF"/>
            <w:vAlign w:val="center"/>
          </w:tcPr>
          <w:p w14:paraId="0465E33D" w14:textId="77777777" w:rsidR="00A5220A" w:rsidRPr="002E1FD7" w:rsidRDefault="00A5220A">
            <w:pPr>
              <w:pStyle w:val="ab"/>
              <w:spacing w:line="259" w:lineRule="auto"/>
              <w:ind w:firstLine="0"/>
              <w:jc w:val="center"/>
              <w:rPr>
                <w:rFonts w:ascii="Times New Roman" w:hAnsi="Times New Roman" w:cs="Times New Roman"/>
                <w:color w:val="auto"/>
                <w:sz w:val="20"/>
                <w:szCs w:val="20"/>
              </w:rPr>
            </w:pPr>
            <w:r w:rsidRPr="002E1FD7">
              <w:rPr>
                <w:rStyle w:val="aa"/>
                <w:rFonts w:ascii="Times New Roman" w:hAnsi="Times New Roman" w:cs="Times New Roman"/>
                <w:b/>
                <w:bCs/>
                <w:sz w:val="20"/>
                <w:szCs w:val="20"/>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3CB3C34" w14:textId="77777777" w:rsidR="00A5220A" w:rsidRPr="002E1FD7" w:rsidRDefault="00A5220A">
            <w:pPr>
              <w:pStyle w:val="ab"/>
              <w:spacing w:line="259" w:lineRule="auto"/>
              <w:ind w:firstLine="0"/>
              <w:jc w:val="center"/>
              <w:rPr>
                <w:rFonts w:ascii="Times New Roman" w:hAnsi="Times New Roman" w:cs="Times New Roman"/>
                <w:color w:val="auto"/>
                <w:sz w:val="20"/>
                <w:szCs w:val="20"/>
              </w:rPr>
            </w:pPr>
            <w:r w:rsidRPr="002E1FD7">
              <w:rPr>
                <w:rStyle w:val="aa"/>
                <w:rFonts w:ascii="Times New Roman" w:hAnsi="Times New Roman" w:cs="Times New Roman"/>
                <w:b/>
                <w:bCs/>
                <w:sz w:val="20"/>
                <w:szCs w:val="20"/>
              </w:rPr>
              <w:t>Квалифика</w:t>
            </w:r>
            <w:r w:rsidRPr="002E1FD7">
              <w:rPr>
                <w:rStyle w:val="aa"/>
                <w:rFonts w:ascii="Times New Roman" w:hAnsi="Times New Roman" w:cs="Times New Roman"/>
                <w:b/>
                <w:bCs/>
                <w:sz w:val="20"/>
                <w:szCs w:val="20"/>
              </w:rPr>
              <w:softHyphen/>
              <w:t>ционная категория (%)</w:t>
            </w:r>
          </w:p>
        </w:tc>
      </w:tr>
      <w:tr w:rsidR="00A5220A" w:rsidRPr="002E1FD7" w14:paraId="0350802C"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1C76E0C1" w14:textId="77777777" w:rsidR="00A5220A" w:rsidRPr="002E1FD7" w:rsidRDefault="00A5220A">
            <w:pPr>
              <w:pStyle w:val="ab"/>
              <w:spacing w:line="223" w:lineRule="auto"/>
              <w:ind w:firstLine="0"/>
              <w:rPr>
                <w:rFonts w:ascii="Times New Roman" w:hAnsi="Times New Roman" w:cs="Times New Roman"/>
                <w:color w:val="auto"/>
                <w:sz w:val="20"/>
                <w:szCs w:val="20"/>
              </w:rPr>
            </w:pPr>
            <w:r w:rsidRPr="002E1FD7">
              <w:rPr>
                <w:rStyle w:val="aa"/>
                <w:rFonts w:ascii="Times New Roman" w:hAnsi="Times New Roman" w:cs="Times New Roman"/>
                <w:sz w:val="20"/>
                <w:szCs w:val="20"/>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14:paraId="17990AE8" w14:textId="4E4838D0" w:rsidR="00A5220A" w:rsidRPr="002E1FD7" w:rsidRDefault="002E1FD7">
            <w:pPr>
              <w:rPr>
                <w:rFonts w:ascii="Times New Roman" w:hAnsi="Times New Roman" w:cs="Times New Roman"/>
                <w:color w:val="auto"/>
                <w:sz w:val="20"/>
                <w:szCs w:val="20"/>
              </w:rPr>
            </w:pPr>
            <w:r w:rsidRPr="002E1FD7">
              <w:rPr>
                <w:rFonts w:ascii="Times New Roman" w:hAnsi="Times New Roman" w:cs="Times New Roman"/>
                <w:color w:val="auto"/>
                <w:sz w:val="20"/>
                <w:szCs w:val="20"/>
              </w:rPr>
              <w:t>16</w:t>
            </w:r>
          </w:p>
        </w:tc>
        <w:tc>
          <w:tcPr>
            <w:tcW w:w="1474" w:type="dxa"/>
            <w:tcBorders>
              <w:top w:val="single" w:sz="4" w:space="0" w:color="auto"/>
              <w:left w:val="single" w:sz="4" w:space="0" w:color="auto"/>
              <w:bottom w:val="nil"/>
              <w:right w:val="nil"/>
            </w:tcBorders>
            <w:shd w:val="clear" w:color="auto" w:fill="FFFFFF"/>
          </w:tcPr>
          <w:p w14:paraId="654421FF" w14:textId="77777777" w:rsidR="00A5220A" w:rsidRPr="002E1FD7" w:rsidRDefault="00A5220A">
            <w:pPr>
              <w:rPr>
                <w:rFonts w:ascii="Times New Roman" w:hAnsi="Times New Roman" w:cs="Times New Roman"/>
                <w:color w:val="auto"/>
                <w:sz w:val="20"/>
                <w:szCs w:val="20"/>
              </w:rPr>
            </w:pPr>
          </w:p>
        </w:tc>
        <w:tc>
          <w:tcPr>
            <w:tcW w:w="1483" w:type="dxa"/>
            <w:tcBorders>
              <w:top w:val="single" w:sz="4" w:space="0" w:color="auto"/>
              <w:left w:val="single" w:sz="4" w:space="0" w:color="auto"/>
              <w:bottom w:val="nil"/>
              <w:right w:val="single" w:sz="4" w:space="0" w:color="auto"/>
            </w:tcBorders>
            <w:shd w:val="clear" w:color="auto" w:fill="FFFFFF"/>
          </w:tcPr>
          <w:p w14:paraId="01D92AED" w14:textId="77777777" w:rsidR="00A5220A" w:rsidRPr="002E1FD7" w:rsidRDefault="00A5220A">
            <w:pPr>
              <w:rPr>
                <w:rFonts w:ascii="Times New Roman" w:hAnsi="Times New Roman" w:cs="Times New Roman"/>
                <w:color w:val="auto"/>
                <w:sz w:val="20"/>
                <w:szCs w:val="20"/>
              </w:rPr>
            </w:pPr>
          </w:p>
        </w:tc>
      </w:tr>
      <w:tr w:rsidR="00A5220A" w:rsidRPr="002E1FD7" w14:paraId="57D7AB3E"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4251C2B2" w14:textId="77777777" w:rsidR="00A5220A" w:rsidRPr="002E1FD7" w:rsidRDefault="00A5220A">
            <w:pPr>
              <w:pStyle w:val="ab"/>
              <w:spacing w:line="218" w:lineRule="auto"/>
              <w:ind w:firstLine="0"/>
              <w:rPr>
                <w:rFonts w:ascii="Times New Roman" w:hAnsi="Times New Roman" w:cs="Times New Roman"/>
                <w:color w:val="auto"/>
                <w:sz w:val="20"/>
                <w:szCs w:val="20"/>
              </w:rPr>
            </w:pPr>
            <w:r w:rsidRPr="002E1FD7">
              <w:rPr>
                <w:rStyle w:val="aa"/>
                <w:rFonts w:ascii="Times New Roman" w:hAnsi="Times New Roman" w:cs="Times New Roman"/>
                <w:sz w:val="20"/>
                <w:szCs w:val="20"/>
              </w:rPr>
              <w:t>Руководящие работники</w:t>
            </w:r>
          </w:p>
        </w:tc>
        <w:tc>
          <w:tcPr>
            <w:tcW w:w="1704" w:type="dxa"/>
            <w:tcBorders>
              <w:top w:val="single" w:sz="4" w:space="0" w:color="auto"/>
              <w:left w:val="single" w:sz="4" w:space="0" w:color="auto"/>
              <w:bottom w:val="nil"/>
              <w:right w:val="nil"/>
            </w:tcBorders>
            <w:shd w:val="clear" w:color="auto" w:fill="FFFFFF"/>
          </w:tcPr>
          <w:p w14:paraId="55A705AB" w14:textId="319F6C8C" w:rsidR="00A5220A" w:rsidRPr="002E1FD7" w:rsidRDefault="002E1FD7">
            <w:pPr>
              <w:rPr>
                <w:rFonts w:ascii="Times New Roman" w:hAnsi="Times New Roman" w:cs="Times New Roman"/>
                <w:color w:val="auto"/>
                <w:sz w:val="20"/>
                <w:szCs w:val="20"/>
              </w:rPr>
            </w:pPr>
            <w:r w:rsidRPr="002E1FD7">
              <w:rPr>
                <w:rFonts w:ascii="Times New Roman" w:hAnsi="Times New Roman" w:cs="Times New Roman"/>
                <w:color w:val="auto"/>
                <w:sz w:val="20"/>
                <w:szCs w:val="20"/>
              </w:rPr>
              <w:t>3</w:t>
            </w:r>
          </w:p>
        </w:tc>
        <w:tc>
          <w:tcPr>
            <w:tcW w:w="1474" w:type="dxa"/>
            <w:tcBorders>
              <w:top w:val="single" w:sz="4" w:space="0" w:color="auto"/>
              <w:left w:val="single" w:sz="4" w:space="0" w:color="auto"/>
              <w:bottom w:val="nil"/>
              <w:right w:val="nil"/>
            </w:tcBorders>
            <w:shd w:val="clear" w:color="auto" w:fill="FFFFFF"/>
          </w:tcPr>
          <w:p w14:paraId="03914F9C" w14:textId="77777777" w:rsidR="00A5220A" w:rsidRPr="002E1FD7" w:rsidRDefault="00A5220A">
            <w:pPr>
              <w:rPr>
                <w:rFonts w:ascii="Times New Roman" w:hAnsi="Times New Roman" w:cs="Times New Roman"/>
                <w:color w:val="auto"/>
                <w:sz w:val="20"/>
                <w:szCs w:val="20"/>
              </w:rPr>
            </w:pPr>
          </w:p>
        </w:tc>
        <w:tc>
          <w:tcPr>
            <w:tcW w:w="1483" w:type="dxa"/>
            <w:tcBorders>
              <w:top w:val="single" w:sz="4" w:space="0" w:color="auto"/>
              <w:left w:val="single" w:sz="4" w:space="0" w:color="auto"/>
              <w:bottom w:val="nil"/>
              <w:right w:val="single" w:sz="4" w:space="0" w:color="auto"/>
            </w:tcBorders>
            <w:shd w:val="clear" w:color="auto" w:fill="FFFFFF"/>
          </w:tcPr>
          <w:p w14:paraId="78A7C905" w14:textId="77777777" w:rsidR="00A5220A" w:rsidRPr="002E1FD7" w:rsidRDefault="00A5220A">
            <w:pPr>
              <w:rPr>
                <w:rFonts w:ascii="Times New Roman" w:hAnsi="Times New Roman" w:cs="Times New Roman"/>
                <w:color w:val="auto"/>
                <w:sz w:val="20"/>
                <w:szCs w:val="20"/>
              </w:rPr>
            </w:pPr>
          </w:p>
        </w:tc>
      </w:tr>
      <w:tr w:rsidR="00A5220A" w:rsidRPr="002E1FD7" w14:paraId="1069F631" w14:textId="77777777">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14:paraId="07D14F0E" w14:textId="77777777" w:rsidR="00A5220A" w:rsidRPr="002E1FD7" w:rsidRDefault="00A5220A">
            <w:pPr>
              <w:pStyle w:val="ab"/>
              <w:spacing w:line="223" w:lineRule="auto"/>
              <w:ind w:firstLine="0"/>
              <w:rPr>
                <w:rFonts w:ascii="Times New Roman" w:hAnsi="Times New Roman" w:cs="Times New Roman"/>
                <w:color w:val="auto"/>
                <w:sz w:val="20"/>
                <w:szCs w:val="20"/>
              </w:rPr>
            </w:pPr>
            <w:r w:rsidRPr="002E1FD7">
              <w:rPr>
                <w:rStyle w:val="aa"/>
                <w:rFonts w:ascii="Times New Roman" w:hAnsi="Times New Roman" w:cs="Times New Roman"/>
                <w:sz w:val="20"/>
                <w:szCs w:val="20"/>
              </w:rPr>
              <w:t>Иные работники</w:t>
            </w:r>
          </w:p>
        </w:tc>
        <w:tc>
          <w:tcPr>
            <w:tcW w:w="1704" w:type="dxa"/>
            <w:tcBorders>
              <w:top w:val="single" w:sz="4" w:space="0" w:color="auto"/>
              <w:left w:val="single" w:sz="4" w:space="0" w:color="auto"/>
              <w:bottom w:val="nil"/>
              <w:right w:val="nil"/>
            </w:tcBorders>
            <w:shd w:val="clear" w:color="auto" w:fill="FFFFFF"/>
          </w:tcPr>
          <w:p w14:paraId="03D28449" w14:textId="4C1412CC" w:rsidR="00A5220A" w:rsidRPr="002E1FD7" w:rsidRDefault="002E1FD7">
            <w:pPr>
              <w:rPr>
                <w:rFonts w:ascii="Times New Roman" w:hAnsi="Times New Roman" w:cs="Times New Roman"/>
                <w:color w:val="auto"/>
                <w:sz w:val="20"/>
                <w:szCs w:val="20"/>
              </w:rPr>
            </w:pPr>
            <w:r w:rsidRPr="002E1FD7">
              <w:rPr>
                <w:rFonts w:ascii="Times New Roman" w:hAnsi="Times New Roman" w:cs="Times New Roman"/>
                <w:color w:val="auto"/>
                <w:sz w:val="20"/>
                <w:szCs w:val="20"/>
              </w:rPr>
              <w:t>3</w:t>
            </w:r>
          </w:p>
        </w:tc>
        <w:tc>
          <w:tcPr>
            <w:tcW w:w="1474" w:type="dxa"/>
            <w:tcBorders>
              <w:top w:val="single" w:sz="4" w:space="0" w:color="auto"/>
              <w:left w:val="single" w:sz="4" w:space="0" w:color="auto"/>
              <w:bottom w:val="nil"/>
              <w:right w:val="nil"/>
            </w:tcBorders>
            <w:shd w:val="clear" w:color="auto" w:fill="FFFFFF"/>
          </w:tcPr>
          <w:p w14:paraId="3E29A0D6" w14:textId="77777777" w:rsidR="00A5220A" w:rsidRPr="002E1FD7" w:rsidRDefault="00A5220A">
            <w:pPr>
              <w:rPr>
                <w:rFonts w:ascii="Times New Roman" w:hAnsi="Times New Roman" w:cs="Times New Roman"/>
                <w:color w:val="auto"/>
                <w:sz w:val="20"/>
                <w:szCs w:val="20"/>
              </w:rPr>
            </w:pPr>
          </w:p>
        </w:tc>
        <w:tc>
          <w:tcPr>
            <w:tcW w:w="1483" w:type="dxa"/>
            <w:tcBorders>
              <w:top w:val="single" w:sz="4" w:space="0" w:color="auto"/>
              <w:left w:val="single" w:sz="4" w:space="0" w:color="auto"/>
              <w:bottom w:val="nil"/>
              <w:right w:val="single" w:sz="4" w:space="0" w:color="auto"/>
            </w:tcBorders>
            <w:shd w:val="clear" w:color="auto" w:fill="FFFFFF"/>
          </w:tcPr>
          <w:p w14:paraId="5E0C140C" w14:textId="77777777" w:rsidR="00A5220A" w:rsidRPr="002E1FD7" w:rsidRDefault="00A5220A">
            <w:pPr>
              <w:rPr>
                <w:rFonts w:ascii="Times New Roman" w:hAnsi="Times New Roman" w:cs="Times New Roman"/>
                <w:color w:val="auto"/>
                <w:sz w:val="20"/>
                <w:szCs w:val="20"/>
              </w:rPr>
            </w:pPr>
          </w:p>
        </w:tc>
      </w:tr>
      <w:tr w:rsidR="00A5220A" w:rsidRPr="002E1FD7" w14:paraId="38FB0B40" w14:textId="77777777">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tcPr>
          <w:p w14:paraId="4C166382" w14:textId="77777777" w:rsidR="00A5220A" w:rsidRPr="002E1FD7" w:rsidRDefault="00A5220A">
            <w:pPr>
              <w:rPr>
                <w:rFonts w:ascii="Times New Roman" w:hAnsi="Times New Roman" w:cs="Times New Roman"/>
                <w:color w:val="auto"/>
                <w:sz w:val="20"/>
                <w:szCs w:val="20"/>
              </w:rPr>
            </w:pPr>
          </w:p>
        </w:tc>
        <w:tc>
          <w:tcPr>
            <w:tcW w:w="1704" w:type="dxa"/>
            <w:tcBorders>
              <w:top w:val="single" w:sz="4" w:space="0" w:color="auto"/>
              <w:left w:val="single" w:sz="4" w:space="0" w:color="auto"/>
              <w:bottom w:val="single" w:sz="4" w:space="0" w:color="auto"/>
              <w:right w:val="nil"/>
            </w:tcBorders>
            <w:shd w:val="clear" w:color="auto" w:fill="FFFFFF"/>
          </w:tcPr>
          <w:p w14:paraId="11F4446D" w14:textId="77777777" w:rsidR="00A5220A" w:rsidRPr="002E1FD7" w:rsidRDefault="00A5220A">
            <w:pPr>
              <w:rPr>
                <w:rFonts w:ascii="Times New Roman" w:hAnsi="Times New Roman" w:cs="Times New Roman"/>
                <w:color w:val="auto"/>
                <w:sz w:val="20"/>
                <w:szCs w:val="20"/>
              </w:rPr>
            </w:pPr>
          </w:p>
        </w:tc>
        <w:tc>
          <w:tcPr>
            <w:tcW w:w="1474" w:type="dxa"/>
            <w:tcBorders>
              <w:top w:val="single" w:sz="4" w:space="0" w:color="auto"/>
              <w:left w:val="single" w:sz="4" w:space="0" w:color="auto"/>
              <w:bottom w:val="single" w:sz="4" w:space="0" w:color="auto"/>
              <w:right w:val="nil"/>
            </w:tcBorders>
            <w:shd w:val="clear" w:color="auto" w:fill="FFFFFF"/>
          </w:tcPr>
          <w:p w14:paraId="62F1C709" w14:textId="77777777" w:rsidR="00A5220A" w:rsidRPr="002E1FD7" w:rsidRDefault="00A5220A">
            <w:pPr>
              <w:rPr>
                <w:rFonts w:ascii="Times New Roman" w:hAnsi="Times New Roman" w:cs="Times New Roman"/>
                <w:color w:val="auto"/>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706DA25F" w14:textId="77777777" w:rsidR="00A5220A" w:rsidRPr="002E1FD7" w:rsidRDefault="00A5220A">
            <w:pPr>
              <w:rPr>
                <w:rFonts w:ascii="Times New Roman" w:hAnsi="Times New Roman" w:cs="Times New Roman"/>
                <w:color w:val="auto"/>
                <w:sz w:val="20"/>
                <w:szCs w:val="20"/>
              </w:rPr>
            </w:pPr>
          </w:p>
        </w:tc>
      </w:tr>
    </w:tbl>
    <w:p w14:paraId="11EB7018" w14:textId="77777777" w:rsidR="00A5220A" w:rsidRDefault="00A5220A">
      <w:pPr>
        <w:autoSpaceDE w:val="0"/>
        <w:autoSpaceDN w:val="0"/>
        <w:adjustRightInd w:val="0"/>
        <w:spacing w:line="20" w:lineRule="exact"/>
        <w:rPr>
          <w:color w:val="auto"/>
          <w:sz w:val="2"/>
          <w:szCs w:val="2"/>
        </w:rPr>
      </w:pPr>
      <w:r>
        <w:rPr>
          <w:color w:val="auto"/>
          <w:sz w:val="2"/>
          <w:szCs w:val="2"/>
        </w:rPr>
        <w:br w:type="page"/>
      </w:r>
    </w:p>
    <w:p w14:paraId="72798732" w14:textId="77777777" w:rsidR="00A5220A" w:rsidRDefault="00A5220A">
      <w:pPr>
        <w:pStyle w:val="a5"/>
        <w:spacing w:line="266" w:lineRule="auto"/>
        <w:jc w:val="both"/>
        <w:rPr>
          <w:rFonts w:ascii="Courier New" w:hAnsi="Courier New" w:cs="Courier New"/>
          <w:color w:val="auto"/>
          <w:sz w:val="24"/>
          <w:szCs w:val="24"/>
        </w:rPr>
      </w:pPr>
      <w:r>
        <w:rPr>
          <w:rStyle w:val="11"/>
          <w:b/>
          <w:bCs/>
        </w:rPr>
        <w:lastRenderedPageBreak/>
        <w:t xml:space="preserve">Профессиональное развитие и повышение квалификации педагогических работников. </w:t>
      </w:r>
      <w:r>
        <w:rPr>
          <w:rStyle w:val="11"/>
        </w:rPr>
        <w:t>Основным условием формирова</w:t>
      </w:r>
      <w:r>
        <w:rPr>
          <w:rStyle w:val="11"/>
        </w:rPr>
        <w:softHyphen/>
        <w:t>ния и наращивания необходимого и достаточного кадрового потенциала образовательной организации является обеспече</w:t>
      </w:r>
      <w:r>
        <w:rPr>
          <w:rStyle w:val="11"/>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B44786F" w14:textId="77777777" w:rsidR="00A5220A" w:rsidRDefault="00A5220A">
      <w:pPr>
        <w:pStyle w:val="a5"/>
        <w:spacing w:line="266" w:lineRule="auto"/>
        <w:jc w:val="both"/>
        <w:rPr>
          <w:rFonts w:ascii="Courier New" w:hAnsi="Courier New" w:cs="Courier New"/>
          <w:color w:val="auto"/>
          <w:sz w:val="24"/>
          <w:szCs w:val="24"/>
        </w:rPr>
      </w:pPr>
      <w:r>
        <w:rPr>
          <w:rStyle w:val="11"/>
        </w:rPr>
        <w:t>Непрерывность профессионального развития педагогических и иных работников образовательной организации, участвую</w:t>
      </w:r>
      <w:r>
        <w:rPr>
          <w:rStyle w:val="11"/>
        </w:rPr>
        <w:softHyphen/>
        <w:t>щих в разработке и реализации основной образовательной про</w:t>
      </w:r>
      <w:r>
        <w:rPr>
          <w:rStyle w:val="11"/>
        </w:rPr>
        <w:softHyphen/>
        <w:t>граммы основного общего образования характеризуется долей работников, повышающих квалификацию не реже одного раза в три года.</w:t>
      </w:r>
    </w:p>
    <w:p w14:paraId="4CCD0A1F" w14:textId="77777777" w:rsidR="00A5220A" w:rsidRDefault="00A5220A">
      <w:pPr>
        <w:pStyle w:val="a5"/>
        <w:jc w:val="both"/>
        <w:rPr>
          <w:rFonts w:ascii="Courier New" w:hAnsi="Courier New" w:cs="Courier New"/>
          <w:color w:val="auto"/>
          <w:sz w:val="24"/>
          <w:szCs w:val="24"/>
        </w:rPr>
      </w:pPr>
      <w:r>
        <w:rPr>
          <w:rStyle w:val="11"/>
        </w:rPr>
        <w:t>При этом могут быть использованы различные образователь</w:t>
      </w:r>
      <w:r>
        <w:rPr>
          <w:rStyle w:val="11"/>
        </w:rPr>
        <w:softHyphen/>
        <w:t>ные организации, имеющие соответствующую лицензию.</w:t>
      </w:r>
    </w:p>
    <w:p w14:paraId="710A3242" w14:textId="77777777" w:rsidR="00A5220A" w:rsidRDefault="00A5220A">
      <w:pPr>
        <w:pStyle w:val="a5"/>
        <w:jc w:val="both"/>
        <w:rPr>
          <w:rFonts w:ascii="Courier New" w:hAnsi="Courier New" w:cs="Courier New"/>
          <w:color w:val="auto"/>
          <w:sz w:val="24"/>
          <w:szCs w:val="24"/>
        </w:rPr>
      </w:pPr>
      <w:r>
        <w:rPr>
          <w:rStyle w:val="11"/>
        </w:rPr>
        <w:t>Для достижения результатов основной образовательной про</w:t>
      </w:r>
      <w:r>
        <w:rPr>
          <w:rStyle w:val="11"/>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11"/>
        </w:rPr>
        <w:softHyphen/>
        <w:t>мулирующей части фонда оплаты труда.</w:t>
      </w:r>
    </w:p>
    <w:p w14:paraId="2F36F681" w14:textId="77777777" w:rsidR="00A5220A" w:rsidRDefault="00A5220A">
      <w:pPr>
        <w:pStyle w:val="a5"/>
        <w:jc w:val="both"/>
        <w:rPr>
          <w:rFonts w:ascii="Courier New" w:hAnsi="Courier New" w:cs="Courier New"/>
          <w:color w:val="auto"/>
          <w:sz w:val="24"/>
          <w:szCs w:val="24"/>
        </w:rPr>
      </w:pPr>
      <w:r>
        <w:rPr>
          <w:rStyle w:val="11"/>
        </w:rPr>
        <w:t>Ожидаемый результат повышения квалификации — профес</w:t>
      </w:r>
      <w:r>
        <w:rPr>
          <w:rStyle w:val="11"/>
        </w:rPr>
        <w:softHyphen/>
        <w:t>сиональная готовность работников образования к реализации ФГОС ООО:</w:t>
      </w:r>
    </w:p>
    <w:p w14:paraId="6A9B7553" w14:textId="77777777" w:rsidR="00A5220A" w:rsidRDefault="00A5220A" w:rsidP="00670BDF">
      <w:pPr>
        <w:pStyle w:val="a5"/>
        <w:numPr>
          <w:ilvl w:val="0"/>
          <w:numId w:val="312"/>
        </w:numPr>
        <w:tabs>
          <w:tab w:val="left" w:pos="327"/>
        </w:tabs>
        <w:ind w:left="240" w:hanging="240"/>
        <w:jc w:val="both"/>
        <w:rPr>
          <w:color w:val="auto"/>
          <w:sz w:val="24"/>
          <w:szCs w:val="24"/>
        </w:rPr>
      </w:pPr>
      <w:bookmarkStart w:id="5463" w:name="bookmark5977"/>
      <w:bookmarkEnd w:id="5463"/>
      <w:r>
        <w:rPr>
          <w:rStyle w:val="11"/>
        </w:rPr>
        <w:t>обеспечение оптимального вхождения работников образова</w:t>
      </w:r>
      <w:r>
        <w:rPr>
          <w:rStyle w:val="11"/>
        </w:rPr>
        <w:softHyphen/>
        <w:t>ния в систему ценностей современного образования;</w:t>
      </w:r>
    </w:p>
    <w:p w14:paraId="68F0CF69" w14:textId="77777777" w:rsidR="00A5220A" w:rsidRDefault="00A5220A">
      <w:pPr>
        <w:pStyle w:val="a5"/>
        <w:ind w:left="240" w:hanging="240"/>
        <w:jc w:val="both"/>
        <w:rPr>
          <w:rFonts w:ascii="Courier New" w:hAnsi="Courier New" w:cs="Courier New"/>
          <w:color w:val="auto"/>
          <w:sz w:val="24"/>
          <w:szCs w:val="24"/>
        </w:rPr>
      </w:pPr>
      <w:r>
        <w:rPr>
          <w:rStyle w:val="11"/>
        </w:rPr>
        <w:t>—освоение системы требований к структуре основной образо</w:t>
      </w:r>
      <w:r>
        <w:rPr>
          <w:rStyle w:val="11"/>
        </w:rPr>
        <w:softHyphen/>
        <w:t>вательной программы, результатам ее освоения и условиям реализации, а также системы оценки итогов образователь</w:t>
      </w:r>
      <w:r>
        <w:rPr>
          <w:rStyle w:val="11"/>
        </w:rPr>
        <w:softHyphen/>
        <w:t>ной деятельности обучающихся;</w:t>
      </w:r>
    </w:p>
    <w:p w14:paraId="7951DC50" w14:textId="77777777" w:rsidR="00A5220A" w:rsidRDefault="00A5220A" w:rsidP="00670BDF">
      <w:pPr>
        <w:pStyle w:val="a5"/>
        <w:numPr>
          <w:ilvl w:val="0"/>
          <w:numId w:val="312"/>
        </w:numPr>
        <w:tabs>
          <w:tab w:val="left" w:pos="327"/>
        </w:tabs>
        <w:ind w:left="240" w:hanging="240"/>
        <w:jc w:val="both"/>
        <w:rPr>
          <w:color w:val="auto"/>
          <w:sz w:val="24"/>
          <w:szCs w:val="24"/>
        </w:rPr>
      </w:pPr>
      <w:bookmarkStart w:id="5464" w:name="bookmark5978"/>
      <w:bookmarkEnd w:id="5464"/>
      <w:r>
        <w:rPr>
          <w:rStyle w:val="11"/>
        </w:rPr>
        <w:t>овладение учебно-методическими и информационно-методи</w:t>
      </w:r>
      <w:r>
        <w:rPr>
          <w:rStyle w:val="11"/>
        </w:rPr>
        <w:softHyphen/>
        <w:t>ческими ресурсами, необходимыми для успешного решения задач ФГОС ООО.</w:t>
      </w:r>
    </w:p>
    <w:p w14:paraId="547DDBDA" w14:textId="77777777" w:rsidR="00A5220A" w:rsidRDefault="00A5220A">
      <w:pPr>
        <w:pStyle w:val="a5"/>
        <w:jc w:val="both"/>
        <w:rPr>
          <w:rFonts w:ascii="Courier New" w:hAnsi="Courier New" w:cs="Courier New"/>
          <w:color w:val="auto"/>
          <w:sz w:val="24"/>
          <w:szCs w:val="24"/>
        </w:rPr>
      </w:pPr>
      <w:r>
        <w:rPr>
          <w:rStyle w:val="11"/>
        </w:rPr>
        <w:t>Одним из важнейших механизмов обеспечения необходимого квалификационного уровня педагогических работников,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 является систе</w:t>
      </w:r>
      <w:r>
        <w:rPr>
          <w:rStyle w:val="11"/>
        </w:rPr>
        <w:softHyphen/>
        <w:t>ма методической работы, обеспечивающая сопровождение деятельности педагогов на всех этапах реализации требований ФГОС ООО.</w:t>
      </w:r>
    </w:p>
    <w:p w14:paraId="7B681E85" w14:textId="77777777" w:rsidR="00A5220A" w:rsidRDefault="00A5220A">
      <w:pPr>
        <w:pStyle w:val="a5"/>
        <w:jc w:val="both"/>
        <w:rPr>
          <w:rFonts w:ascii="Courier New" w:hAnsi="Courier New" w:cs="Courier New"/>
          <w:color w:val="auto"/>
          <w:sz w:val="24"/>
          <w:szCs w:val="24"/>
        </w:rPr>
      </w:pPr>
      <w:r>
        <w:rPr>
          <w:rStyle w:val="11"/>
        </w:rPr>
        <w:t>Актуальные вопросы реализации программы основного об</w:t>
      </w:r>
      <w:r>
        <w:rPr>
          <w:rStyle w:val="11"/>
        </w:rPr>
        <w:softHyphen/>
        <w:t>щего образования рассматриваются методическими объедине</w:t>
      </w:r>
      <w:r>
        <w:rPr>
          <w:rStyle w:val="11"/>
        </w:rPr>
        <w:softHyphen/>
        <w:t>ниями, действующими в образовательной организации, а так</w:t>
      </w:r>
      <w:r>
        <w:rPr>
          <w:rStyle w:val="11"/>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2DA75D6E" w14:textId="77777777" w:rsidR="00A5220A" w:rsidRDefault="00A5220A">
      <w:pPr>
        <w:spacing w:after="199" w:line="1" w:lineRule="exact"/>
        <w:rPr>
          <w:color w:val="auto"/>
        </w:rPr>
      </w:pPr>
    </w:p>
    <w:p w14:paraId="08B805B4" w14:textId="77777777" w:rsidR="00A5220A" w:rsidRDefault="00A5220A" w:rsidP="00670BDF">
      <w:pPr>
        <w:pStyle w:val="32"/>
        <w:numPr>
          <w:ilvl w:val="0"/>
          <w:numId w:val="313"/>
        </w:numPr>
        <w:tabs>
          <w:tab w:val="left" w:pos="658"/>
        </w:tabs>
        <w:spacing w:after="0"/>
        <w:rPr>
          <w:b w:val="0"/>
          <w:bCs w:val="0"/>
          <w:color w:val="auto"/>
          <w:sz w:val="24"/>
          <w:szCs w:val="24"/>
        </w:rPr>
      </w:pPr>
      <w:bookmarkStart w:id="5465" w:name="bookmark5979"/>
      <w:bookmarkEnd w:id="5465"/>
      <w:r>
        <w:rPr>
          <w:rStyle w:val="31"/>
          <w:b/>
          <w:bCs/>
          <w:color w:val="000000"/>
          <w:sz w:val="18"/>
          <w:szCs w:val="18"/>
        </w:rPr>
        <w:lastRenderedPageBreak/>
        <w:t>Описание психолого-педагогических условий реализации основной образовательной программы основного общего образования</w:t>
      </w:r>
    </w:p>
    <w:p w14:paraId="16BF7B79"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Психолого-педагогические условия, созданные в образова</w:t>
      </w:r>
      <w:r>
        <w:rPr>
          <w:rStyle w:val="11"/>
          <w:color w:val="000000"/>
        </w:rPr>
        <w:softHyphen/>
        <w:t>тельной организации, обеспечивают исполнение требований федеральных государственных образовательных стандартов ос</w:t>
      </w:r>
      <w:r>
        <w:rPr>
          <w:rStyle w:val="11"/>
          <w:color w:val="000000"/>
        </w:rPr>
        <w:softHyphen/>
        <w:t>новного общего образования к психолого-педагогическим усло</w:t>
      </w:r>
      <w:r>
        <w:rPr>
          <w:rStyle w:val="11"/>
          <w:color w:val="000000"/>
        </w:rPr>
        <w:softHyphen/>
        <w:t>виям реализации основной образовательной программы основ</w:t>
      </w:r>
      <w:r>
        <w:rPr>
          <w:rStyle w:val="11"/>
          <w:color w:val="000000"/>
        </w:rPr>
        <w:softHyphen/>
        <w:t>ного общего образования, в частности:</w:t>
      </w:r>
    </w:p>
    <w:p w14:paraId="4AF08375" w14:textId="77777777" w:rsidR="00A5220A" w:rsidRDefault="00A5220A" w:rsidP="00670BDF">
      <w:pPr>
        <w:pStyle w:val="a5"/>
        <w:numPr>
          <w:ilvl w:val="0"/>
          <w:numId w:val="314"/>
        </w:numPr>
        <w:tabs>
          <w:tab w:val="left" w:pos="538"/>
        </w:tabs>
        <w:spacing w:line="266" w:lineRule="auto"/>
        <w:jc w:val="both"/>
        <w:rPr>
          <w:color w:val="auto"/>
          <w:sz w:val="24"/>
          <w:szCs w:val="24"/>
        </w:rPr>
      </w:pPr>
      <w:bookmarkStart w:id="5466" w:name="bookmark5980"/>
      <w:bookmarkEnd w:id="5466"/>
      <w:r>
        <w:rPr>
          <w:rStyle w:val="11"/>
          <w:color w:val="000000"/>
        </w:rPr>
        <w:t>обеспечивают преемственность содержания и форм орга</w:t>
      </w:r>
      <w:r>
        <w:rPr>
          <w:rStyle w:val="11"/>
          <w:color w:val="000000"/>
        </w:rPr>
        <w:softHyphen/>
        <w:t>низации образовательной деятельности при реализации образо</w:t>
      </w:r>
      <w:r>
        <w:rPr>
          <w:rStyle w:val="11"/>
          <w:color w:val="000000"/>
        </w:rPr>
        <w:softHyphen/>
        <w:t>вательных программ начального образования, основного обще</w:t>
      </w:r>
      <w:r>
        <w:rPr>
          <w:rStyle w:val="11"/>
          <w:color w:val="000000"/>
        </w:rPr>
        <w:softHyphen/>
        <w:t>го и среднего общего образования;</w:t>
      </w:r>
    </w:p>
    <w:p w14:paraId="07F009AE" w14:textId="77777777" w:rsidR="00A5220A" w:rsidRDefault="00A5220A" w:rsidP="00670BDF">
      <w:pPr>
        <w:pStyle w:val="a5"/>
        <w:numPr>
          <w:ilvl w:val="0"/>
          <w:numId w:val="314"/>
        </w:numPr>
        <w:tabs>
          <w:tab w:val="left" w:pos="543"/>
        </w:tabs>
        <w:spacing w:line="266" w:lineRule="auto"/>
        <w:jc w:val="both"/>
        <w:rPr>
          <w:color w:val="auto"/>
          <w:sz w:val="24"/>
          <w:szCs w:val="24"/>
        </w:rPr>
      </w:pPr>
      <w:bookmarkStart w:id="5467" w:name="bookmark5981"/>
      <w:bookmarkEnd w:id="5467"/>
      <w:r>
        <w:rPr>
          <w:rStyle w:val="11"/>
          <w:color w:val="000000"/>
        </w:rPr>
        <w:t>способствуют социально-психологической адаптации обу</w:t>
      </w:r>
      <w:r>
        <w:rPr>
          <w:rStyle w:val="11"/>
          <w:color w:val="000000"/>
        </w:rPr>
        <w:softHyphen/>
        <w:t>чающихся к условиям Организации с учетом специфики их возрастного психофизиологического развития, включая осо</w:t>
      </w:r>
      <w:r>
        <w:rPr>
          <w:rStyle w:val="11"/>
          <w:color w:val="000000"/>
        </w:rPr>
        <w:softHyphen/>
        <w:t>бенности адаптации к социальной среде;</w:t>
      </w:r>
    </w:p>
    <w:p w14:paraId="1EB01A73" w14:textId="77777777" w:rsidR="00A5220A" w:rsidRDefault="00A5220A" w:rsidP="00670BDF">
      <w:pPr>
        <w:pStyle w:val="a5"/>
        <w:numPr>
          <w:ilvl w:val="0"/>
          <w:numId w:val="314"/>
        </w:numPr>
        <w:tabs>
          <w:tab w:val="left" w:pos="538"/>
        </w:tabs>
        <w:spacing w:line="266" w:lineRule="auto"/>
        <w:jc w:val="both"/>
        <w:rPr>
          <w:color w:val="auto"/>
          <w:sz w:val="24"/>
          <w:szCs w:val="24"/>
        </w:rPr>
      </w:pPr>
      <w:bookmarkStart w:id="5468" w:name="bookmark5982"/>
      <w:bookmarkEnd w:id="5468"/>
      <w:r>
        <w:rPr>
          <w:rStyle w:val="11"/>
          <w:color w:val="000000"/>
        </w:rPr>
        <w:t>формирование и развитие психолого-педагогической ком</w:t>
      </w:r>
      <w:r>
        <w:rPr>
          <w:rStyle w:val="11"/>
          <w:color w:val="000000"/>
        </w:rPr>
        <w:softHyphen/>
        <w:t>петентности работников Организации и родителей (законных представителей) несовершеннолетних обучающихся;</w:t>
      </w:r>
    </w:p>
    <w:p w14:paraId="64F37721" w14:textId="77777777" w:rsidR="00A5220A" w:rsidRDefault="00A5220A" w:rsidP="00670BDF">
      <w:pPr>
        <w:pStyle w:val="a5"/>
        <w:numPr>
          <w:ilvl w:val="0"/>
          <w:numId w:val="314"/>
        </w:numPr>
        <w:tabs>
          <w:tab w:val="left" w:pos="538"/>
        </w:tabs>
        <w:spacing w:line="266" w:lineRule="auto"/>
        <w:jc w:val="both"/>
        <w:rPr>
          <w:color w:val="auto"/>
          <w:sz w:val="24"/>
          <w:szCs w:val="24"/>
        </w:rPr>
      </w:pPr>
      <w:bookmarkStart w:id="5469" w:name="bookmark5983"/>
      <w:bookmarkEnd w:id="5469"/>
      <w:r>
        <w:rPr>
          <w:rStyle w:val="11"/>
          <w:color w:val="000000"/>
        </w:rPr>
        <w:t>профилактику формирования у обучающихся девиантных форм поведения, агрессии и повышенной тревожности.</w:t>
      </w:r>
    </w:p>
    <w:p w14:paraId="448A1342" w14:textId="77777777" w:rsidR="000C0065" w:rsidRDefault="00A5220A">
      <w:pPr>
        <w:pStyle w:val="a5"/>
        <w:spacing w:after="120" w:line="266" w:lineRule="auto"/>
        <w:jc w:val="both"/>
        <w:rPr>
          <w:rStyle w:val="11"/>
          <w:color w:val="000000"/>
        </w:rPr>
      </w:pPr>
      <w:r>
        <w:rPr>
          <w:rStyle w:val="11"/>
          <w:color w:val="000000"/>
        </w:rPr>
        <w:t>В образовательной организации психолого-педагогическое со</w:t>
      </w:r>
      <w:r>
        <w:rPr>
          <w:rStyle w:val="11"/>
          <w:color w:val="000000"/>
        </w:rPr>
        <w:softHyphen/>
        <w:t>провождение реализации программы основного общего образо</w:t>
      </w:r>
      <w:r>
        <w:rPr>
          <w:rStyle w:val="11"/>
          <w:color w:val="000000"/>
        </w:rPr>
        <w:softHyphen/>
        <w:t xml:space="preserve">вания осуществляется квалифицированными специалистами: </w:t>
      </w:r>
    </w:p>
    <w:p w14:paraId="3F34BFE0" w14:textId="57706754" w:rsidR="000C0065" w:rsidRDefault="00F35A23">
      <w:pPr>
        <w:pStyle w:val="a5"/>
        <w:spacing w:after="120" w:line="266" w:lineRule="auto"/>
        <w:jc w:val="both"/>
        <w:rPr>
          <w:rStyle w:val="11"/>
          <w:color w:val="000000"/>
        </w:rPr>
      </w:pPr>
      <w:r>
        <w:rPr>
          <w:rStyle w:val="11"/>
          <w:color w:val="000000"/>
        </w:rPr>
        <w:t>—педагогом-психологом</w:t>
      </w:r>
      <w:r w:rsidR="00A5220A">
        <w:rPr>
          <w:rStyle w:val="11"/>
          <w:color w:val="000000"/>
        </w:rPr>
        <w:t>;</w:t>
      </w:r>
    </w:p>
    <w:p w14:paraId="54630873" w14:textId="54B7B367" w:rsidR="000C0065" w:rsidRPr="000C0065" w:rsidRDefault="000C0065" w:rsidP="00670BDF">
      <w:pPr>
        <w:pStyle w:val="a5"/>
        <w:numPr>
          <w:ilvl w:val="0"/>
          <w:numId w:val="312"/>
        </w:numPr>
        <w:tabs>
          <w:tab w:val="left" w:pos="329"/>
        </w:tabs>
        <w:spacing w:line="264" w:lineRule="auto"/>
        <w:ind w:firstLine="0"/>
        <w:jc w:val="both"/>
        <w:rPr>
          <w:rStyle w:val="11"/>
          <w:color w:val="auto"/>
          <w:sz w:val="24"/>
          <w:szCs w:val="24"/>
        </w:rPr>
      </w:pPr>
      <w:bookmarkStart w:id="5470" w:name="bookmark5984"/>
      <w:bookmarkEnd w:id="5470"/>
      <w:r>
        <w:rPr>
          <w:rStyle w:val="11"/>
        </w:rPr>
        <w:t xml:space="preserve"> 2 </w:t>
      </w:r>
      <w:r w:rsidR="00A5220A">
        <w:rPr>
          <w:rStyle w:val="11"/>
        </w:rPr>
        <w:t>социальным</w:t>
      </w:r>
      <w:r>
        <w:rPr>
          <w:rStyle w:val="11"/>
        </w:rPr>
        <w:t>и педагогами</w:t>
      </w:r>
      <w:r w:rsidR="00F35A23">
        <w:rPr>
          <w:rStyle w:val="11"/>
        </w:rPr>
        <w:t>;</w:t>
      </w:r>
    </w:p>
    <w:p w14:paraId="6A876526" w14:textId="0E38EA1E" w:rsidR="00A5220A" w:rsidRPr="000C0065" w:rsidRDefault="000C0065" w:rsidP="00670BDF">
      <w:pPr>
        <w:pStyle w:val="a5"/>
        <w:numPr>
          <w:ilvl w:val="0"/>
          <w:numId w:val="312"/>
        </w:numPr>
        <w:tabs>
          <w:tab w:val="left" w:pos="329"/>
        </w:tabs>
        <w:spacing w:line="264" w:lineRule="auto"/>
        <w:ind w:firstLine="0"/>
        <w:jc w:val="both"/>
        <w:rPr>
          <w:color w:val="auto"/>
          <w:sz w:val="24"/>
          <w:szCs w:val="24"/>
        </w:rPr>
      </w:pPr>
      <w:r w:rsidRPr="000C0065">
        <w:t xml:space="preserve"> </w:t>
      </w:r>
      <w:r>
        <w:t>1 старшей вожатой</w:t>
      </w:r>
      <w:r w:rsidR="00F35A23">
        <w:t>;</w:t>
      </w:r>
    </w:p>
    <w:p w14:paraId="61080401" w14:textId="387A4A41" w:rsidR="000C0065" w:rsidRDefault="000C0065" w:rsidP="00670BDF">
      <w:pPr>
        <w:pStyle w:val="a5"/>
        <w:numPr>
          <w:ilvl w:val="0"/>
          <w:numId w:val="312"/>
        </w:numPr>
        <w:tabs>
          <w:tab w:val="left" w:pos="329"/>
        </w:tabs>
        <w:spacing w:line="264" w:lineRule="auto"/>
        <w:ind w:firstLine="0"/>
        <w:jc w:val="both"/>
        <w:rPr>
          <w:color w:val="auto"/>
          <w:sz w:val="24"/>
          <w:szCs w:val="24"/>
        </w:rPr>
      </w:pPr>
      <w:r>
        <w:t>Советником директора</w:t>
      </w:r>
      <w:r w:rsidR="00F35A23">
        <w:t>.</w:t>
      </w:r>
    </w:p>
    <w:p w14:paraId="67406361" w14:textId="77777777"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основного общего образования образовательной организа</w:t>
      </w:r>
      <w:r>
        <w:rPr>
          <w:rStyle w:val="11"/>
        </w:rPr>
        <w:softHyphen/>
        <w:t>цией обеспечивается психолого-педагогическое сопровождение участников образовательных отношений посредством систем</w:t>
      </w:r>
      <w:r>
        <w:rPr>
          <w:rStyle w:val="11"/>
        </w:rPr>
        <w:softHyphen/>
        <w:t>ной деятельности и отдельных мероприятий, обеспечивающих:</w:t>
      </w:r>
    </w:p>
    <w:p w14:paraId="2C3174C1" w14:textId="77777777" w:rsidR="00A5220A" w:rsidRDefault="00A5220A" w:rsidP="00670BDF">
      <w:pPr>
        <w:pStyle w:val="a5"/>
        <w:numPr>
          <w:ilvl w:val="0"/>
          <w:numId w:val="312"/>
        </w:numPr>
        <w:tabs>
          <w:tab w:val="left" w:pos="329"/>
        </w:tabs>
        <w:spacing w:line="264" w:lineRule="auto"/>
        <w:ind w:left="240" w:hanging="240"/>
        <w:jc w:val="both"/>
        <w:rPr>
          <w:color w:val="auto"/>
          <w:sz w:val="24"/>
          <w:szCs w:val="24"/>
        </w:rPr>
      </w:pPr>
      <w:bookmarkStart w:id="5471" w:name="bookmark5985"/>
      <w:bookmarkEnd w:id="5471"/>
      <w:r>
        <w:rPr>
          <w:rStyle w:val="11"/>
        </w:rPr>
        <w:t>формирование и развитие психолого-педагогической компе</w:t>
      </w:r>
      <w:r>
        <w:rPr>
          <w:rStyle w:val="11"/>
        </w:rPr>
        <w:softHyphen/>
        <w:t>тентности;</w:t>
      </w:r>
    </w:p>
    <w:p w14:paraId="0058D4E7"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—сохранение и укрепление психологического благополучия и психического здоровья обучающихся;</w:t>
      </w:r>
    </w:p>
    <w:p w14:paraId="6AEC4BA7"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11"/>
        </w:rPr>
        <w:softHyphen/>
        <w:t>ния с учетом особенностей когнитивного и эмоционального развития обучающихся;</w:t>
      </w:r>
    </w:p>
    <w:p w14:paraId="061F262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lastRenderedPageBreak/>
        <w:t>—мониторинг возможностей и способностей обучающихся, вы</w:t>
      </w:r>
      <w:r>
        <w:rPr>
          <w:rStyle w:val="11"/>
        </w:rPr>
        <w:softHyphen/>
        <w:t>явление, поддержка и сопровождение одаренных детей, обу</w:t>
      </w:r>
      <w:r>
        <w:rPr>
          <w:rStyle w:val="11"/>
        </w:rPr>
        <w:softHyphen/>
        <w:t>чающихся с ОВЗ;</w:t>
      </w:r>
    </w:p>
    <w:p w14:paraId="740872C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—создание условий для последующего профессионального са</w:t>
      </w:r>
      <w:r>
        <w:rPr>
          <w:rStyle w:val="11"/>
        </w:rPr>
        <w:softHyphen/>
        <w:t>моопределения;</w:t>
      </w:r>
    </w:p>
    <w:p w14:paraId="0327FB6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коммуникативных навыков в разновозраст</w:t>
      </w:r>
      <w:r>
        <w:rPr>
          <w:rStyle w:val="11"/>
        </w:rPr>
        <w:softHyphen/>
        <w:t>ной среде и среде сверстников;</w:t>
      </w:r>
    </w:p>
    <w:p w14:paraId="2FE3B658" w14:textId="77777777" w:rsidR="00A5220A" w:rsidRDefault="00A5220A" w:rsidP="00670BDF">
      <w:pPr>
        <w:pStyle w:val="a5"/>
        <w:numPr>
          <w:ilvl w:val="0"/>
          <w:numId w:val="312"/>
        </w:numPr>
        <w:tabs>
          <w:tab w:val="left" w:pos="329"/>
        </w:tabs>
        <w:spacing w:line="264" w:lineRule="auto"/>
        <w:ind w:left="240" w:hanging="240"/>
        <w:jc w:val="both"/>
        <w:rPr>
          <w:color w:val="auto"/>
          <w:sz w:val="24"/>
          <w:szCs w:val="24"/>
        </w:rPr>
      </w:pPr>
      <w:bookmarkStart w:id="5472" w:name="bookmark5986"/>
      <w:bookmarkEnd w:id="5472"/>
      <w:r>
        <w:rPr>
          <w:rStyle w:val="11"/>
        </w:rPr>
        <w:t>поддержка детских объединений, ученического самоуправле</w:t>
      </w:r>
      <w:r>
        <w:rPr>
          <w:rStyle w:val="11"/>
        </w:rPr>
        <w:softHyphen/>
        <w:t>ния;</w:t>
      </w:r>
    </w:p>
    <w:p w14:paraId="4DD71C58"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психологической культуры поведения в ин</w:t>
      </w:r>
      <w:r>
        <w:rPr>
          <w:rStyle w:val="11"/>
        </w:rPr>
        <w:softHyphen/>
        <w:t>формационной среде;</w:t>
      </w:r>
    </w:p>
    <w:p w14:paraId="50674CA9"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—развитие психологической культуры в области использова</w:t>
      </w:r>
      <w:r>
        <w:rPr>
          <w:rStyle w:val="11"/>
        </w:rPr>
        <w:softHyphen/>
        <w:t>ния ИКТ;</w:t>
      </w:r>
    </w:p>
    <w:p w14:paraId="25F4D06E" w14:textId="77777777"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осуществляется индивидуальное психолого-педагогическое сопровождение всех участников образовательных отношений, в том числе:</w:t>
      </w:r>
    </w:p>
    <w:p w14:paraId="3BECC80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испытывающих трудности в освоении про</w:t>
      </w:r>
      <w:r>
        <w:rPr>
          <w:rStyle w:val="11"/>
        </w:rPr>
        <w:softHyphen/>
        <w:t>граммы основного общего образования, развитии и социаль</w:t>
      </w:r>
      <w:r>
        <w:rPr>
          <w:rStyle w:val="11"/>
        </w:rPr>
        <w:softHyphen/>
        <w:t>ной адаптации (указать при наличии);</w:t>
      </w:r>
    </w:p>
    <w:p w14:paraId="05C38E7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проявляющих индивидуальные способности, и одаренных (указать при наличии);</w:t>
      </w:r>
    </w:p>
    <w:p w14:paraId="3A3E1D3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—обучающихся с ОВЗ (указать при наличии);</w:t>
      </w:r>
    </w:p>
    <w:p w14:paraId="7BF4801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—педагогических, учебно-вспомогательных и иных работни</w:t>
      </w:r>
      <w:r>
        <w:rPr>
          <w:rStyle w:val="11"/>
        </w:rPr>
        <w:softHyphen/>
        <w:t>ков образовательной организации, обеспечивающих реализа</w:t>
      </w:r>
      <w:r>
        <w:rPr>
          <w:rStyle w:val="11"/>
        </w:rPr>
        <w:softHyphen/>
        <w:t>цию программы основного общего образования (указать при наличии);</w:t>
      </w:r>
    </w:p>
    <w:p w14:paraId="6DE36891" w14:textId="77777777" w:rsidR="00A5220A" w:rsidRDefault="00A5220A">
      <w:pPr>
        <w:pStyle w:val="a5"/>
        <w:ind w:left="240" w:hanging="240"/>
        <w:jc w:val="both"/>
        <w:rPr>
          <w:rFonts w:ascii="Courier New" w:hAnsi="Courier New" w:cs="Courier New"/>
          <w:color w:val="auto"/>
          <w:sz w:val="24"/>
          <w:szCs w:val="24"/>
        </w:rPr>
      </w:pPr>
      <w:r>
        <w:rPr>
          <w:rStyle w:val="11"/>
        </w:rPr>
        <w:t>— родителей (законных представителей) несовершеннолетних обучающихся (указать при наличии).</w:t>
      </w:r>
    </w:p>
    <w:p w14:paraId="482F7E15" w14:textId="77777777" w:rsidR="00A5220A" w:rsidRDefault="00A5220A">
      <w:pPr>
        <w:pStyle w:val="a5"/>
        <w:jc w:val="both"/>
        <w:rPr>
          <w:rFonts w:ascii="Courier New" w:hAnsi="Courier New" w:cs="Courier New"/>
          <w:color w:val="auto"/>
          <w:sz w:val="24"/>
          <w:szCs w:val="24"/>
        </w:rPr>
      </w:pPr>
      <w:r>
        <w:rPr>
          <w:rStyle w:val="11"/>
        </w:rPr>
        <w:t>Психолого-педагогическая поддержка участников образова</w:t>
      </w:r>
      <w:r>
        <w:rPr>
          <w:rStyle w:val="11"/>
        </w:rPr>
        <w:softHyphen/>
        <w:t>тельных отношений реализуется диверсифицировано, на уров</w:t>
      </w:r>
      <w:r>
        <w:rPr>
          <w:rStyle w:val="11"/>
        </w:rPr>
        <w:softHyphen/>
        <w:t>не образовательной организации, классов, групп, а также на индивидуальном уровне.</w:t>
      </w:r>
    </w:p>
    <w:p w14:paraId="6104CBC3" w14:textId="77777777" w:rsidR="00A5220A" w:rsidRDefault="00A5220A">
      <w:pPr>
        <w:pStyle w:val="a5"/>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используются такие формы психолого-педагогического со</w:t>
      </w:r>
      <w:r>
        <w:rPr>
          <w:rStyle w:val="11"/>
        </w:rPr>
        <w:softHyphen/>
        <w:t>провождения как:</w:t>
      </w:r>
    </w:p>
    <w:p w14:paraId="1009D368" w14:textId="77777777" w:rsidR="00A5220A" w:rsidRDefault="00A5220A" w:rsidP="00670BDF">
      <w:pPr>
        <w:pStyle w:val="a5"/>
        <w:numPr>
          <w:ilvl w:val="0"/>
          <w:numId w:val="311"/>
        </w:numPr>
        <w:tabs>
          <w:tab w:val="left" w:pos="207"/>
        </w:tabs>
        <w:spacing w:line="288" w:lineRule="auto"/>
        <w:ind w:left="240" w:hanging="240"/>
        <w:jc w:val="both"/>
        <w:rPr>
          <w:color w:val="auto"/>
          <w:sz w:val="24"/>
          <w:szCs w:val="24"/>
        </w:rPr>
      </w:pPr>
      <w:bookmarkStart w:id="5473" w:name="bookmark5987"/>
      <w:bookmarkEnd w:id="5473"/>
      <w:r>
        <w:rPr>
          <w:rStyle w:val="11"/>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C7D27F9" w14:textId="77777777" w:rsidR="00A5220A" w:rsidRDefault="00A5220A" w:rsidP="00670BDF">
      <w:pPr>
        <w:pStyle w:val="a5"/>
        <w:numPr>
          <w:ilvl w:val="0"/>
          <w:numId w:val="311"/>
        </w:numPr>
        <w:tabs>
          <w:tab w:val="left" w:pos="207"/>
        </w:tabs>
        <w:spacing w:line="288" w:lineRule="auto"/>
        <w:ind w:left="240" w:hanging="240"/>
        <w:jc w:val="both"/>
        <w:rPr>
          <w:color w:val="auto"/>
          <w:sz w:val="24"/>
          <w:szCs w:val="24"/>
        </w:rPr>
      </w:pPr>
      <w:bookmarkStart w:id="5474" w:name="bookmark5988"/>
      <w:bookmarkEnd w:id="5474"/>
      <w:r>
        <w:rPr>
          <w:rStyle w:val="11"/>
        </w:rPr>
        <w:t>консультирование педагогов и родителей, которое осущест</w:t>
      </w:r>
      <w:r>
        <w:rPr>
          <w:rStyle w:val="11"/>
        </w:rPr>
        <w:softHyphen/>
        <w:t>вляется учителем и психологом с учетом результатов диагно</w:t>
      </w:r>
      <w:r>
        <w:rPr>
          <w:rStyle w:val="11"/>
        </w:rPr>
        <w:softHyphen/>
        <w:t>стики, а также администрацией образовательной организа</w:t>
      </w:r>
      <w:r>
        <w:rPr>
          <w:rStyle w:val="11"/>
        </w:rPr>
        <w:softHyphen/>
        <w:t>ции;</w:t>
      </w:r>
    </w:p>
    <w:p w14:paraId="20E8D951" w14:textId="77777777" w:rsidR="00A5220A" w:rsidRDefault="00A5220A" w:rsidP="00670BDF">
      <w:pPr>
        <w:pStyle w:val="a5"/>
        <w:numPr>
          <w:ilvl w:val="0"/>
          <w:numId w:val="311"/>
        </w:numPr>
        <w:tabs>
          <w:tab w:val="left" w:pos="207"/>
        </w:tabs>
        <w:spacing w:line="295" w:lineRule="auto"/>
        <w:ind w:left="240" w:hanging="240"/>
        <w:jc w:val="both"/>
        <w:rPr>
          <w:color w:val="auto"/>
          <w:sz w:val="24"/>
          <w:szCs w:val="24"/>
        </w:rPr>
      </w:pPr>
      <w:bookmarkStart w:id="5475" w:name="bookmark5989"/>
      <w:bookmarkEnd w:id="5475"/>
      <w:r>
        <w:rPr>
          <w:rStyle w:val="11"/>
        </w:rPr>
        <w:t>профилактика, экспертиза, развивающая работа, просвеще</w:t>
      </w:r>
      <w:r>
        <w:rPr>
          <w:rStyle w:val="11"/>
        </w:rPr>
        <w:softHyphen/>
        <w:t>ние, коррекционная работа, осуществляемая в течение всего учебного времени.</w:t>
      </w:r>
    </w:p>
    <w:p w14:paraId="07F663C6" w14:textId="3F6F5FE0" w:rsidR="00A5220A" w:rsidRDefault="00A5220A">
      <w:pPr>
        <w:pStyle w:val="a5"/>
        <w:spacing w:line="269" w:lineRule="auto"/>
        <w:jc w:val="both"/>
        <w:rPr>
          <w:rFonts w:ascii="Courier New" w:hAnsi="Courier New" w:cs="Courier New"/>
          <w:color w:val="auto"/>
          <w:sz w:val="24"/>
          <w:szCs w:val="24"/>
        </w:rPr>
        <w:sectPr w:rsidR="00A5220A">
          <w:headerReference w:type="even" r:id="rId118"/>
          <w:headerReference w:type="default" r:id="rId119"/>
          <w:footerReference w:type="even" r:id="rId120"/>
          <w:footerReference w:type="default" r:id="rId121"/>
          <w:footnotePr>
            <w:numFmt w:val="upperRoman"/>
          </w:footnotePr>
          <w:pgSz w:w="7824" w:h="12019"/>
          <w:pgMar w:top="608" w:right="709" w:bottom="977" w:left="717" w:header="0" w:footer="3" w:gutter="0"/>
          <w:cols w:space="720"/>
          <w:noEndnote/>
          <w:docGrid w:linePitch="360"/>
        </w:sectPr>
      </w:pPr>
      <w:bookmarkStart w:id="5476" w:name="bookmark5992"/>
      <w:bookmarkEnd w:id="5476"/>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14:paraId="4B3D690F" w14:textId="77777777">
        <w:trPr>
          <w:trHeight w:hRule="exact" w:val="1565"/>
        </w:trPr>
        <w:tc>
          <w:tcPr>
            <w:tcW w:w="571" w:type="dxa"/>
            <w:tcBorders>
              <w:top w:val="single" w:sz="4" w:space="0" w:color="auto"/>
              <w:left w:val="single" w:sz="4" w:space="0" w:color="auto"/>
              <w:bottom w:val="nil"/>
              <w:right w:val="nil"/>
            </w:tcBorders>
            <w:shd w:val="clear" w:color="auto" w:fill="FFFFFF"/>
            <w:vAlign w:val="center"/>
          </w:tcPr>
          <w:p w14:paraId="125E61DF" w14:textId="77777777" w:rsidR="00A5220A" w:rsidRDefault="00A5220A">
            <w:pPr>
              <w:pStyle w:val="ab"/>
              <w:framePr w:w="10152" w:h="5539" w:hSpace="451" w:vSpace="19" w:wrap="notBeside" w:vAnchor="text" w:hAnchor="text" w:x="452" w:y="822"/>
              <w:spacing w:line="218" w:lineRule="auto"/>
              <w:ind w:firstLine="0"/>
              <w:jc w:val="center"/>
              <w:rPr>
                <w:rFonts w:ascii="Courier New" w:hAnsi="Courier New" w:cs="Courier New"/>
                <w:color w:val="auto"/>
                <w:sz w:val="24"/>
                <w:szCs w:val="24"/>
              </w:rPr>
            </w:pPr>
            <w:r>
              <w:rPr>
                <w:rStyle w:val="aa"/>
                <w:b/>
                <w:bCs/>
              </w:rPr>
              <w:lastRenderedPageBreak/>
              <w:t>№ п/п</w:t>
            </w:r>
          </w:p>
        </w:tc>
        <w:tc>
          <w:tcPr>
            <w:tcW w:w="5218" w:type="dxa"/>
            <w:tcBorders>
              <w:top w:val="single" w:sz="4" w:space="0" w:color="auto"/>
              <w:left w:val="single" w:sz="4" w:space="0" w:color="auto"/>
              <w:bottom w:val="nil"/>
              <w:right w:val="nil"/>
            </w:tcBorders>
            <w:shd w:val="clear" w:color="auto" w:fill="FFFFFF"/>
            <w:vAlign w:val="center"/>
          </w:tcPr>
          <w:p w14:paraId="49DD71AA" w14:textId="77777777" w:rsidR="00A5220A" w:rsidRDefault="00A5220A">
            <w:pPr>
              <w:pStyle w:val="ab"/>
              <w:framePr w:w="10152" w:h="5539" w:hSpace="451" w:vSpace="19" w:wrap="notBeside" w:vAnchor="text" w:hAnchor="text" w:x="452" w:y="822"/>
              <w:spacing w:line="221" w:lineRule="auto"/>
              <w:ind w:firstLine="0"/>
              <w:jc w:val="center"/>
              <w:rPr>
                <w:rFonts w:ascii="Courier New" w:hAnsi="Courier New" w:cs="Courier New"/>
                <w:color w:val="auto"/>
                <w:sz w:val="24"/>
                <w:szCs w:val="24"/>
              </w:rPr>
            </w:pPr>
            <w:r>
              <w:rPr>
                <w:rStyle w:val="aa"/>
                <w:b/>
                <w:bCs/>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14:paraId="4F5E75CD" w14:textId="77777777"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14:paraId="75DA1AA7" w14:textId="77777777"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Сроки создания условий в соответствии с требованиями ФГОС (в случае полного или частично отсутствия обеспеченности)</w:t>
            </w:r>
          </w:p>
        </w:tc>
      </w:tr>
      <w:tr w:rsidR="00A5220A" w14:paraId="44545A11" w14:textId="77777777">
        <w:trPr>
          <w:trHeight w:hRule="exact" w:val="1253"/>
        </w:trPr>
        <w:tc>
          <w:tcPr>
            <w:tcW w:w="571" w:type="dxa"/>
            <w:tcBorders>
              <w:top w:val="single" w:sz="4" w:space="0" w:color="auto"/>
              <w:left w:val="single" w:sz="4" w:space="0" w:color="auto"/>
              <w:bottom w:val="nil"/>
              <w:right w:val="nil"/>
            </w:tcBorders>
            <w:shd w:val="clear" w:color="auto" w:fill="FFFFFF"/>
          </w:tcPr>
          <w:p w14:paraId="0DF44FFA"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1.</w:t>
            </w:r>
          </w:p>
        </w:tc>
        <w:tc>
          <w:tcPr>
            <w:tcW w:w="5218" w:type="dxa"/>
            <w:tcBorders>
              <w:top w:val="single" w:sz="4" w:space="0" w:color="auto"/>
              <w:left w:val="single" w:sz="4" w:space="0" w:color="auto"/>
              <w:bottom w:val="nil"/>
              <w:right w:val="nil"/>
            </w:tcBorders>
            <w:shd w:val="clear" w:color="auto" w:fill="FFFFFF"/>
            <w:vAlign w:val="center"/>
          </w:tcPr>
          <w:p w14:paraId="70ACD008" w14:textId="77777777"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aa"/>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14:paraId="30B5B52C" w14:textId="713C9D9C" w:rsidR="00A5220A" w:rsidRDefault="008B7C72">
            <w:pPr>
              <w:framePr w:w="10152" w:h="5539" w:hSpace="451" w:vSpace="19" w:wrap="notBeside" w:vAnchor="text" w:hAnchor="text" w:x="452" w:y="822"/>
              <w:rPr>
                <w:color w:val="auto"/>
              </w:rPr>
            </w:pPr>
            <w:r>
              <w:rPr>
                <w:color w:val="auto"/>
              </w:rPr>
              <w:t>Имеется в наличии</w:t>
            </w:r>
          </w:p>
        </w:tc>
        <w:tc>
          <w:tcPr>
            <w:tcW w:w="2333" w:type="dxa"/>
            <w:tcBorders>
              <w:top w:val="single" w:sz="4" w:space="0" w:color="auto"/>
              <w:left w:val="single" w:sz="4" w:space="0" w:color="auto"/>
              <w:bottom w:val="nil"/>
              <w:right w:val="single" w:sz="4" w:space="0" w:color="auto"/>
            </w:tcBorders>
            <w:shd w:val="clear" w:color="auto" w:fill="FFFFFF"/>
          </w:tcPr>
          <w:p w14:paraId="45F432F9" w14:textId="3DE743BB" w:rsidR="00A5220A" w:rsidRDefault="008B7C72">
            <w:pPr>
              <w:framePr w:w="10152" w:h="5539" w:hSpace="451" w:vSpace="19" w:wrap="notBeside" w:vAnchor="text" w:hAnchor="text" w:x="452" w:y="822"/>
              <w:rPr>
                <w:color w:val="auto"/>
              </w:rPr>
            </w:pPr>
            <w:r>
              <w:rPr>
                <w:color w:val="auto"/>
              </w:rPr>
              <w:t>2023</w:t>
            </w:r>
          </w:p>
        </w:tc>
      </w:tr>
      <w:tr w:rsidR="008B7C72" w14:paraId="484CC2F1" w14:textId="77777777">
        <w:trPr>
          <w:trHeight w:hRule="exact" w:val="1666"/>
        </w:trPr>
        <w:tc>
          <w:tcPr>
            <w:tcW w:w="571" w:type="dxa"/>
            <w:tcBorders>
              <w:top w:val="single" w:sz="4" w:space="0" w:color="auto"/>
              <w:left w:val="single" w:sz="4" w:space="0" w:color="auto"/>
              <w:bottom w:val="nil"/>
              <w:right w:val="nil"/>
            </w:tcBorders>
            <w:shd w:val="clear" w:color="auto" w:fill="FFFFFF"/>
          </w:tcPr>
          <w:p w14:paraId="73100F52" w14:textId="77777777" w:rsidR="008B7C72" w:rsidRDefault="008B7C72" w:rsidP="008B7C72">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2.</w:t>
            </w:r>
          </w:p>
        </w:tc>
        <w:tc>
          <w:tcPr>
            <w:tcW w:w="5218" w:type="dxa"/>
            <w:tcBorders>
              <w:top w:val="single" w:sz="4" w:space="0" w:color="auto"/>
              <w:left w:val="single" w:sz="4" w:space="0" w:color="auto"/>
              <w:bottom w:val="nil"/>
              <w:right w:val="nil"/>
            </w:tcBorders>
            <w:shd w:val="clear" w:color="auto" w:fill="FFFFFF"/>
            <w:vAlign w:val="center"/>
          </w:tcPr>
          <w:p w14:paraId="4A28B220" w14:textId="77777777" w:rsidR="008B7C72" w:rsidRDefault="008B7C72" w:rsidP="008B7C72">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14:paraId="164660DA" w14:textId="4FF21C67" w:rsidR="008B7C72" w:rsidRDefault="008B7C72" w:rsidP="008B7C72">
            <w:pPr>
              <w:framePr w:w="10152" w:h="5539" w:hSpace="451" w:vSpace="19" w:wrap="notBeside" w:vAnchor="text" w:hAnchor="text" w:x="452" w:y="822"/>
              <w:rPr>
                <w:color w:val="auto"/>
              </w:rPr>
            </w:pPr>
            <w:r>
              <w:rPr>
                <w:color w:val="auto"/>
              </w:rPr>
              <w:t>Имеется в наличии</w:t>
            </w:r>
          </w:p>
        </w:tc>
        <w:tc>
          <w:tcPr>
            <w:tcW w:w="2333" w:type="dxa"/>
            <w:tcBorders>
              <w:top w:val="single" w:sz="4" w:space="0" w:color="auto"/>
              <w:left w:val="single" w:sz="4" w:space="0" w:color="auto"/>
              <w:bottom w:val="nil"/>
              <w:right w:val="single" w:sz="4" w:space="0" w:color="auto"/>
            </w:tcBorders>
            <w:shd w:val="clear" w:color="auto" w:fill="FFFFFF"/>
          </w:tcPr>
          <w:p w14:paraId="24FE3BE7" w14:textId="1638685F" w:rsidR="008B7C72" w:rsidRDefault="008B7C72" w:rsidP="008B7C72">
            <w:pPr>
              <w:framePr w:w="10152" w:h="5539" w:hSpace="451" w:vSpace="19" w:wrap="notBeside" w:vAnchor="text" w:hAnchor="text" w:x="452" w:y="822"/>
              <w:rPr>
                <w:color w:val="auto"/>
              </w:rPr>
            </w:pPr>
            <w:r>
              <w:rPr>
                <w:color w:val="auto"/>
              </w:rPr>
              <w:t>2023</w:t>
            </w:r>
          </w:p>
        </w:tc>
      </w:tr>
      <w:tr w:rsidR="008B7C72" w14:paraId="30F4E125" w14:textId="77777777">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14:paraId="43DF6FF7" w14:textId="77777777" w:rsidR="008B7C72" w:rsidRDefault="008B7C72" w:rsidP="008B7C72">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6DD73D74" w14:textId="77777777" w:rsidR="008B7C72" w:rsidRDefault="008B7C72" w:rsidP="008B7C72">
            <w:pPr>
              <w:pStyle w:val="ab"/>
              <w:framePr w:w="10152" w:h="5539" w:hSpace="451" w:vSpace="19" w:wrap="notBeside" w:vAnchor="text" w:hAnchor="text" w:x="452" w:y="822"/>
              <w:spacing w:line="230" w:lineRule="auto"/>
              <w:ind w:firstLine="0"/>
              <w:rPr>
                <w:rFonts w:ascii="Courier New" w:hAnsi="Courier New" w:cs="Courier New"/>
                <w:color w:val="auto"/>
                <w:sz w:val="24"/>
                <w:szCs w:val="24"/>
              </w:rPr>
            </w:pPr>
            <w:r>
              <w:rPr>
                <w:rStyle w:val="aa"/>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14:paraId="755D8C77" w14:textId="5D390682" w:rsidR="008B7C72" w:rsidRDefault="008B7C72" w:rsidP="008B7C72">
            <w:pPr>
              <w:framePr w:w="10152" w:h="5539" w:hSpace="451" w:vSpace="19" w:wrap="notBeside" w:vAnchor="text" w:hAnchor="text" w:x="452" w:y="822"/>
              <w:rPr>
                <w:color w:val="auto"/>
              </w:rPr>
            </w:pPr>
            <w:r>
              <w:rPr>
                <w:color w:val="auto"/>
              </w:rPr>
              <w:t>Имеется в наличии</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20E29EDA" w14:textId="6FBB99EB" w:rsidR="008B7C72" w:rsidRDefault="008B7C72" w:rsidP="008B7C72">
            <w:pPr>
              <w:framePr w:w="10152" w:h="5539" w:hSpace="451" w:vSpace="19" w:wrap="notBeside" w:vAnchor="text" w:hAnchor="text" w:x="452" w:y="822"/>
              <w:rPr>
                <w:color w:val="auto"/>
              </w:rPr>
            </w:pPr>
            <w:r>
              <w:rPr>
                <w:color w:val="auto"/>
              </w:rPr>
              <w:t>2023</w:t>
            </w:r>
          </w:p>
        </w:tc>
      </w:tr>
    </w:tbl>
    <w:p w14:paraId="3D6E1B03" w14:textId="460EB52A"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1180  основная образовательная программа основного общего образования</w:t>
      </w:r>
    </w:p>
    <w:p w14:paraId="440F225F" w14:textId="77777777" w:rsidR="00A5220A" w:rsidRDefault="00A5220A">
      <w:pPr>
        <w:pStyle w:val="ad"/>
        <w:framePr w:w="5669" w:h="278" w:hSpace="4934" w:wrap="notBeside" w:vAnchor="text" w:hAnchor="text" w:x="423" w:y="390"/>
        <w:rPr>
          <w:rFonts w:ascii="Courier New" w:hAnsi="Courier New" w:cs="Courier New"/>
          <w:b w:val="0"/>
          <w:bCs w:val="0"/>
          <w:i w:val="0"/>
          <w:iCs w:val="0"/>
          <w:color w:val="auto"/>
          <w:sz w:val="24"/>
          <w:szCs w:val="24"/>
        </w:rPr>
      </w:pPr>
      <w:r>
        <w:rPr>
          <w:rStyle w:val="ac"/>
          <w:rFonts w:ascii="Arial" w:hAnsi="Arial" w:cs="Arial"/>
          <w:b/>
          <w:bCs/>
        </w:rPr>
        <w:t>Характеристика информационно-образовательной среды</w:t>
      </w:r>
    </w:p>
    <w:p w14:paraId="13A68004" w14:textId="509B7D7D" w:rsidR="00A5220A" w:rsidRDefault="0046518D">
      <w:pPr>
        <w:spacing w:line="1" w:lineRule="exact"/>
        <w:rPr>
          <w:color w:val="auto"/>
        </w:rPr>
      </w:pPr>
      <w:r>
        <w:rPr>
          <w:noProof/>
        </w:rPr>
        <mc:AlternateContent>
          <mc:Choice Requires="wps">
            <w:drawing>
              <wp:anchor distT="0" distB="0" distL="0" distR="0" simplePos="0" relativeHeight="251668480" behindDoc="1" locked="0" layoutInCell="1" allowOverlap="1" wp14:anchorId="2C3D5571" wp14:editId="438B4323">
                <wp:simplePos x="0" y="0"/>
                <wp:positionH relativeFrom="margin">
                  <wp:posOffset>6193790</wp:posOffset>
                </wp:positionH>
                <wp:positionV relativeFrom="margin">
                  <wp:posOffset>0</wp:posOffset>
                </wp:positionV>
                <wp:extent cx="554990" cy="149225"/>
                <wp:effectExtent l="2540" t="0" r="4445" b="3175"/>
                <wp:wrapSquare wrapText="bothSides"/>
                <wp:docPr id="6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1993" w14:textId="77777777" w:rsidR="00104358" w:rsidRDefault="00104358">
                            <w:pPr>
                              <w:pStyle w:val="a5"/>
                              <w:spacing w:line="240" w:lineRule="auto"/>
                              <w:ind w:firstLine="0"/>
                              <w:rPr>
                                <w:rFonts w:ascii="Courier New" w:hAnsi="Courier New" w:cs="Courier New"/>
                                <w:color w:val="auto"/>
                                <w:sz w:val="24"/>
                                <w:szCs w:val="24"/>
                              </w:rPr>
                            </w:pPr>
                            <w:r>
                              <w:rPr>
                                <w:rStyle w:val="11"/>
                              </w:rPr>
                              <w:t>Таблица</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D5571" id="Text Box 89" o:spid="_x0000_s1041" type="#_x0000_t202" style="position:absolute;margin-left:487.7pt;margin-top:0;width:43.7pt;height:11.75pt;z-index:-25164800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" filled="f" stroked="f">
                <v:textbox inset="0,0,0,0">
                  <w:txbxContent>
                    <w:p w14:paraId="128A1993" w14:textId="77777777" w:rsidR="00104358" w:rsidRDefault="00104358">
                      <w:pPr>
                        <w:pStyle w:val="a5"/>
                        <w:spacing w:line="240" w:lineRule="auto"/>
                        <w:ind w:firstLine="0"/>
                        <w:rPr>
                          <w:rFonts w:ascii="Courier New" w:hAnsi="Courier New" w:cs="Courier New"/>
                          <w:color w:val="auto"/>
                          <w:sz w:val="24"/>
                          <w:szCs w:val="24"/>
                        </w:rPr>
                      </w:pPr>
                      <w:r>
                        <w:rPr>
                          <w:rStyle w:val="11"/>
                        </w:rPr>
                        <w:t>Таблица</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0C0065" w14:paraId="4957DD8A" w14:textId="77777777">
        <w:trPr>
          <w:trHeight w:hRule="exact" w:val="3341"/>
        </w:trPr>
        <w:tc>
          <w:tcPr>
            <w:tcW w:w="571" w:type="dxa"/>
            <w:tcBorders>
              <w:top w:val="single" w:sz="4" w:space="0" w:color="auto"/>
              <w:left w:val="single" w:sz="4" w:space="0" w:color="auto"/>
              <w:bottom w:val="nil"/>
              <w:right w:val="nil"/>
            </w:tcBorders>
            <w:shd w:val="clear" w:color="auto" w:fill="FFFFFF"/>
          </w:tcPr>
          <w:p w14:paraId="7589C356" w14:textId="77777777" w:rsidR="000C0065" w:rsidRDefault="000C0065" w:rsidP="000C0065">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lastRenderedPageBreak/>
              <w:t>4.</w:t>
            </w:r>
          </w:p>
        </w:tc>
        <w:tc>
          <w:tcPr>
            <w:tcW w:w="5218" w:type="dxa"/>
            <w:tcBorders>
              <w:top w:val="single" w:sz="4" w:space="0" w:color="auto"/>
              <w:left w:val="single" w:sz="4" w:space="0" w:color="auto"/>
              <w:bottom w:val="nil"/>
              <w:right w:val="nil"/>
            </w:tcBorders>
            <w:shd w:val="clear" w:color="auto" w:fill="FFFFFF"/>
            <w:vAlign w:val="center"/>
          </w:tcPr>
          <w:p w14:paraId="4117A8B0" w14:textId="77777777" w:rsidR="000C0065" w:rsidRDefault="000C0065" w:rsidP="000C0065">
            <w:pPr>
              <w:pStyle w:val="ab"/>
              <w:framePr w:w="10152" w:h="6355" w:hSpace="451" w:vSpace="5" w:wrap="notBeside" w:vAnchor="text" w:hAnchor="text" w:x="452" w:y="6"/>
              <w:spacing w:line="218" w:lineRule="auto"/>
              <w:ind w:firstLine="0"/>
              <w:rPr>
                <w:rFonts w:ascii="Courier New" w:hAnsi="Courier New" w:cs="Courier New"/>
                <w:color w:val="auto"/>
                <w:sz w:val="24"/>
                <w:szCs w:val="24"/>
              </w:rPr>
            </w:pPr>
            <w:r>
              <w:rPr>
                <w:rStyle w:val="aa"/>
              </w:rPr>
              <w:t>Учебно-наглядные пособия (средства обучения):</w:t>
            </w:r>
          </w:p>
          <w:p w14:paraId="43AF37E3" w14:textId="77777777" w:rsidR="000C0065" w:rsidRDefault="000C0065" w:rsidP="00670BDF">
            <w:pPr>
              <w:pStyle w:val="ab"/>
              <w:framePr w:w="10152" w:h="6355" w:hSpace="451" w:vSpace="5" w:wrap="notBeside" w:vAnchor="text" w:hAnchor="text" w:x="452" w:y="6"/>
              <w:numPr>
                <w:ilvl w:val="0"/>
                <w:numId w:val="315"/>
              </w:numPr>
              <w:tabs>
                <w:tab w:val="left" w:pos="149"/>
              </w:tabs>
              <w:spacing w:line="211" w:lineRule="auto"/>
              <w:ind w:left="240" w:hanging="240"/>
              <w:rPr>
                <w:color w:val="auto"/>
                <w:sz w:val="24"/>
                <w:szCs w:val="24"/>
              </w:rPr>
            </w:pPr>
            <w:r>
              <w:rPr>
                <w:rStyle w:val="aa"/>
              </w:rPr>
              <w:t>натурный фонд (натуральные природные объекты, коллекции промышленных материалов, наборы</w:t>
            </w:r>
          </w:p>
          <w:p w14:paraId="33FFD209" w14:textId="77777777" w:rsidR="000C0065" w:rsidRDefault="000C0065" w:rsidP="000C0065">
            <w:pPr>
              <w:pStyle w:val="ab"/>
              <w:framePr w:w="10152" w:h="6355" w:hSpace="451" w:vSpace="5" w:wrap="notBeside" w:vAnchor="text" w:hAnchor="text" w:x="452" w:y="6"/>
              <w:spacing w:line="257" w:lineRule="auto"/>
              <w:ind w:left="240" w:firstLine="0"/>
              <w:rPr>
                <w:rFonts w:ascii="Courier New" w:hAnsi="Courier New" w:cs="Courier New"/>
                <w:color w:val="auto"/>
                <w:sz w:val="24"/>
                <w:szCs w:val="24"/>
              </w:rPr>
            </w:pPr>
            <w:r>
              <w:rPr>
                <w:rStyle w:val="aa"/>
              </w:rPr>
              <w:t>для экспериментов, коллекции народных промыслов и др.);</w:t>
            </w:r>
          </w:p>
          <w:p w14:paraId="7829838D" w14:textId="77777777" w:rsidR="000C0065" w:rsidRDefault="000C0065" w:rsidP="00670BDF">
            <w:pPr>
              <w:pStyle w:val="ab"/>
              <w:framePr w:w="10152" w:h="6355" w:hSpace="451" w:vSpace="5" w:wrap="notBeside" w:vAnchor="text" w:hAnchor="text" w:x="452" w:y="6"/>
              <w:numPr>
                <w:ilvl w:val="0"/>
                <w:numId w:val="315"/>
              </w:numPr>
              <w:tabs>
                <w:tab w:val="left" w:pos="144"/>
              </w:tabs>
              <w:spacing w:line="206" w:lineRule="auto"/>
              <w:ind w:firstLine="0"/>
              <w:rPr>
                <w:color w:val="auto"/>
                <w:sz w:val="24"/>
                <w:szCs w:val="24"/>
              </w:rPr>
            </w:pPr>
            <w:r>
              <w:rPr>
                <w:rStyle w:val="aa"/>
              </w:rPr>
              <w:t>модели разных видов;</w:t>
            </w:r>
          </w:p>
          <w:p w14:paraId="6BA8A1B8" w14:textId="77777777" w:rsidR="000C0065" w:rsidRDefault="000C0065" w:rsidP="00670BDF">
            <w:pPr>
              <w:pStyle w:val="ab"/>
              <w:framePr w:w="10152" w:h="6355" w:hSpace="451" w:vSpace="5" w:wrap="notBeside" w:vAnchor="text" w:hAnchor="text" w:x="452" w:y="6"/>
              <w:numPr>
                <w:ilvl w:val="0"/>
                <w:numId w:val="315"/>
              </w:numPr>
              <w:tabs>
                <w:tab w:val="left" w:pos="149"/>
              </w:tabs>
              <w:spacing w:line="218" w:lineRule="auto"/>
              <w:ind w:left="240" w:hanging="240"/>
              <w:rPr>
                <w:color w:val="auto"/>
                <w:sz w:val="24"/>
                <w:szCs w:val="24"/>
              </w:rPr>
            </w:pPr>
            <w:r>
              <w:rPr>
                <w:rStyle w:val="aa"/>
              </w:rPr>
              <w:t>печатные средства (демонстрационные: таблицы, репродукции портретов и картин, альбомы изобра</w:t>
            </w:r>
            <w:r>
              <w:rPr>
                <w:rStyle w:val="aa"/>
              </w:rPr>
              <w:softHyphen/>
              <w:t>зительного материала и др.; раздаточные: дидакти</w:t>
            </w:r>
            <w:r>
              <w:rPr>
                <w:rStyle w:val="aa"/>
              </w:rPr>
              <w:softHyphen/>
              <w:t>ческие карточки, пакеты-комплекты документаль</w:t>
            </w:r>
            <w:r>
              <w:rPr>
                <w:rStyle w:val="aa"/>
              </w:rPr>
              <w:softHyphen/>
              <w:t>ных материалов и др.);</w:t>
            </w:r>
          </w:p>
          <w:p w14:paraId="3F510675" w14:textId="77777777" w:rsidR="000C0065" w:rsidRDefault="000C0065" w:rsidP="00670BDF">
            <w:pPr>
              <w:pStyle w:val="ab"/>
              <w:framePr w:w="10152" w:h="6355" w:hSpace="451" w:vSpace="5" w:wrap="notBeside" w:vAnchor="text" w:hAnchor="text" w:x="452" w:y="6"/>
              <w:numPr>
                <w:ilvl w:val="0"/>
                <w:numId w:val="315"/>
              </w:numPr>
              <w:tabs>
                <w:tab w:val="left" w:pos="144"/>
              </w:tabs>
              <w:spacing w:line="214" w:lineRule="auto"/>
              <w:ind w:left="240" w:hanging="240"/>
              <w:rPr>
                <w:color w:val="auto"/>
                <w:sz w:val="24"/>
                <w:szCs w:val="24"/>
              </w:rPr>
            </w:pPr>
            <w:r>
              <w:rPr>
                <w:rStyle w:val="aa"/>
              </w:rPr>
              <w:t>экранно-звуковые (аудиокниги, фонохрестоматии, видеофильмы),</w:t>
            </w:r>
          </w:p>
          <w:p w14:paraId="22717EA9" w14:textId="77777777" w:rsidR="000C0065" w:rsidRDefault="000C0065" w:rsidP="00670BDF">
            <w:pPr>
              <w:pStyle w:val="ab"/>
              <w:framePr w:w="10152" w:h="6355" w:hSpace="451" w:vSpace="5" w:wrap="notBeside" w:vAnchor="text" w:hAnchor="text" w:x="452" w:y="6"/>
              <w:numPr>
                <w:ilvl w:val="0"/>
                <w:numId w:val="315"/>
              </w:numPr>
              <w:tabs>
                <w:tab w:val="left" w:pos="144"/>
              </w:tabs>
              <w:spacing w:line="216" w:lineRule="auto"/>
              <w:ind w:left="240" w:hanging="240"/>
              <w:rPr>
                <w:color w:val="auto"/>
                <w:sz w:val="24"/>
                <w:szCs w:val="24"/>
              </w:rPr>
            </w:pPr>
            <w:r>
              <w:rPr>
                <w:rStyle w:val="aa"/>
              </w:rPr>
              <w:t>мультимедийные средства (электронные приложе</w:t>
            </w:r>
            <w:r>
              <w:rPr>
                <w:rStyle w:val="aa"/>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14:paraId="7714F029" w14:textId="4868FE10" w:rsidR="000C0065" w:rsidRDefault="000C0065" w:rsidP="000C0065">
            <w:pPr>
              <w:framePr w:w="10152" w:h="6355" w:hSpace="451" w:vSpace="5" w:wrap="notBeside" w:vAnchor="text" w:hAnchor="text" w:x="452" w:y="6"/>
              <w:rPr>
                <w:color w:val="auto"/>
              </w:rPr>
            </w:pPr>
            <w:r>
              <w:rPr>
                <w:color w:val="auto"/>
              </w:rPr>
              <w:t>Имеется в наличии</w:t>
            </w:r>
          </w:p>
        </w:tc>
        <w:tc>
          <w:tcPr>
            <w:tcW w:w="2333" w:type="dxa"/>
            <w:tcBorders>
              <w:top w:val="single" w:sz="4" w:space="0" w:color="auto"/>
              <w:left w:val="single" w:sz="4" w:space="0" w:color="auto"/>
              <w:bottom w:val="nil"/>
              <w:right w:val="single" w:sz="4" w:space="0" w:color="auto"/>
            </w:tcBorders>
            <w:shd w:val="clear" w:color="auto" w:fill="FFFFFF"/>
          </w:tcPr>
          <w:p w14:paraId="794E3BC5" w14:textId="7EE78F20" w:rsidR="000C0065" w:rsidRDefault="000C0065" w:rsidP="000C0065">
            <w:pPr>
              <w:framePr w:w="10152" w:h="6355" w:hSpace="451" w:vSpace="5" w:wrap="notBeside" w:vAnchor="text" w:hAnchor="text" w:x="452" w:y="6"/>
              <w:rPr>
                <w:color w:val="auto"/>
              </w:rPr>
            </w:pPr>
            <w:r>
              <w:rPr>
                <w:color w:val="auto"/>
              </w:rPr>
              <w:t>2023</w:t>
            </w:r>
          </w:p>
        </w:tc>
      </w:tr>
      <w:tr w:rsidR="000C0065" w14:paraId="193C0DC2" w14:textId="77777777">
        <w:trPr>
          <w:trHeight w:hRule="exact" w:val="758"/>
        </w:trPr>
        <w:tc>
          <w:tcPr>
            <w:tcW w:w="571" w:type="dxa"/>
            <w:tcBorders>
              <w:top w:val="single" w:sz="4" w:space="0" w:color="auto"/>
              <w:left w:val="single" w:sz="4" w:space="0" w:color="auto"/>
              <w:bottom w:val="nil"/>
              <w:right w:val="nil"/>
            </w:tcBorders>
            <w:shd w:val="clear" w:color="auto" w:fill="FFFFFF"/>
          </w:tcPr>
          <w:p w14:paraId="4ADAE367" w14:textId="77777777" w:rsidR="000C0065" w:rsidRDefault="000C0065" w:rsidP="000C0065">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5.</w:t>
            </w:r>
          </w:p>
        </w:tc>
        <w:tc>
          <w:tcPr>
            <w:tcW w:w="5218" w:type="dxa"/>
            <w:tcBorders>
              <w:top w:val="single" w:sz="4" w:space="0" w:color="auto"/>
              <w:left w:val="single" w:sz="4" w:space="0" w:color="auto"/>
              <w:bottom w:val="nil"/>
              <w:right w:val="nil"/>
            </w:tcBorders>
            <w:shd w:val="clear" w:color="auto" w:fill="FFFFFF"/>
            <w:vAlign w:val="bottom"/>
          </w:tcPr>
          <w:p w14:paraId="4A52D250" w14:textId="77777777" w:rsidR="000C0065" w:rsidRDefault="000C0065" w:rsidP="000C0065">
            <w:pPr>
              <w:pStyle w:val="ab"/>
              <w:framePr w:w="10152" w:h="6355" w:hSpace="451" w:vSpace="5" w:wrap="notBeside" w:vAnchor="text" w:hAnchor="text" w:x="452" w:y="6"/>
              <w:spacing w:line="221" w:lineRule="auto"/>
              <w:ind w:firstLine="0"/>
              <w:rPr>
                <w:rFonts w:ascii="Courier New" w:hAnsi="Courier New" w:cs="Courier New"/>
                <w:color w:val="auto"/>
                <w:sz w:val="24"/>
                <w:szCs w:val="24"/>
              </w:rPr>
            </w:pPr>
            <w:r>
              <w:rPr>
                <w:rStyle w:val="aa"/>
              </w:rPr>
              <w:t>Информационно-образовательные ресурсы Интернета (обеспечен доступ для всех участников образователь</w:t>
            </w:r>
            <w:r>
              <w:rPr>
                <w:rStyle w:val="aa"/>
              </w:rPr>
              <w:softHyphen/>
              <w:t>ного процесса)</w:t>
            </w:r>
          </w:p>
        </w:tc>
        <w:tc>
          <w:tcPr>
            <w:tcW w:w="2030" w:type="dxa"/>
            <w:tcBorders>
              <w:top w:val="single" w:sz="4" w:space="0" w:color="auto"/>
              <w:left w:val="single" w:sz="4" w:space="0" w:color="auto"/>
              <w:bottom w:val="nil"/>
              <w:right w:val="nil"/>
            </w:tcBorders>
            <w:shd w:val="clear" w:color="auto" w:fill="FFFFFF"/>
          </w:tcPr>
          <w:p w14:paraId="665B367B" w14:textId="24DC42F0" w:rsidR="000C0065" w:rsidRDefault="000C0065" w:rsidP="000C0065">
            <w:pPr>
              <w:framePr w:w="10152" w:h="6355" w:hSpace="451" w:vSpace="5" w:wrap="notBeside" w:vAnchor="text" w:hAnchor="text" w:x="452" w:y="6"/>
              <w:rPr>
                <w:color w:val="auto"/>
              </w:rPr>
            </w:pPr>
            <w:r>
              <w:rPr>
                <w:color w:val="auto"/>
              </w:rPr>
              <w:t>Имеется в наличии</w:t>
            </w:r>
          </w:p>
        </w:tc>
        <w:tc>
          <w:tcPr>
            <w:tcW w:w="2333" w:type="dxa"/>
            <w:tcBorders>
              <w:top w:val="single" w:sz="4" w:space="0" w:color="auto"/>
              <w:left w:val="single" w:sz="4" w:space="0" w:color="auto"/>
              <w:bottom w:val="nil"/>
              <w:right w:val="single" w:sz="4" w:space="0" w:color="auto"/>
            </w:tcBorders>
            <w:shd w:val="clear" w:color="auto" w:fill="FFFFFF"/>
          </w:tcPr>
          <w:p w14:paraId="5445EA58" w14:textId="3100BE5D" w:rsidR="000C0065" w:rsidRDefault="000C0065" w:rsidP="000C0065">
            <w:pPr>
              <w:framePr w:w="10152" w:h="6355" w:hSpace="451" w:vSpace="5" w:wrap="notBeside" w:vAnchor="text" w:hAnchor="text" w:x="452" w:y="6"/>
              <w:rPr>
                <w:color w:val="auto"/>
              </w:rPr>
            </w:pPr>
            <w:r>
              <w:rPr>
                <w:color w:val="auto"/>
              </w:rPr>
              <w:t>2023</w:t>
            </w:r>
          </w:p>
        </w:tc>
      </w:tr>
      <w:tr w:rsidR="000C0065" w14:paraId="42B3B336"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2FE89283" w14:textId="77777777" w:rsidR="000C0065" w:rsidRDefault="000C0065" w:rsidP="000C0065">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6.</w:t>
            </w:r>
          </w:p>
        </w:tc>
        <w:tc>
          <w:tcPr>
            <w:tcW w:w="5218" w:type="dxa"/>
            <w:tcBorders>
              <w:top w:val="single" w:sz="4" w:space="0" w:color="auto"/>
              <w:left w:val="single" w:sz="4" w:space="0" w:color="auto"/>
              <w:bottom w:val="nil"/>
              <w:right w:val="nil"/>
            </w:tcBorders>
            <w:shd w:val="clear" w:color="auto" w:fill="FFFFFF"/>
            <w:vAlign w:val="center"/>
          </w:tcPr>
          <w:p w14:paraId="08496690" w14:textId="77777777" w:rsidR="000C0065" w:rsidRDefault="000C0065" w:rsidP="000C0065">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Информационно-телекоммуникационная инфра</w:t>
            </w:r>
            <w:r>
              <w:rPr>
                <w:rStyle w:val="aa"/>
              </w:rPr>
              <w:softHyphen/>
              <w:t>структура</w:t>
            </w:r>
          </w:p>
        </w:tc>
        <w:tc>
          <w:tcPr>
            <w:tcW w:w="2030" w:type="dxa"/>
            <w:tcBorders>
              <w:top w:val="single" w:sz="4" w:space="0" w:color="auto"/>
              <w:left w:val="single" w:sz="4" w:space="0" w:color="auto"/>
              <w:bottom w:val="nil"/>
              <w:right w:val="nil"/>
            </w:tcBorders>
            <w:shd w:val="clear" w:color="auto" w:fill="FFFFFF"/>
          </w:tcPr>
          <w:p w14:paraId="02F053EB" w14:textId="32CED5FA" w:rsidR="000C0065" w:rsidRDefault="000C0065" w:rsidP="000C0065">
            <w:pPr>
              <w:framePr w:w="10152" w:h="6355" w:hSpace="451" w:vSpace="5" w:wrap="notBeside" w:vAnchor="text" w:hAnchor="text" w:x="452" w:y="6"/>
              <w:rPr>
                <w:color w:val="auto"/>
              </w:rPr>
            </w:pPr>
            <w:r>
              <w:rPr>
                <w:color w:val="auto"/>
              </w:rPr>
              <w:t>Имеется в наличии</w:t>
            </w:r>
          </w:p>
        </w:tc>
        <w:tc>
          <w:tcPr>
            <w:tcW w:w="2333" w:type="dxa"/>
            <w:tcBorders>
              <w:top w:val="single" w:sz="4" w:space="0" w:color="auto"/>
              <w:left w:val="single" w:sz="4" w:space="0" w:color="auto"/>
              <w:bottom w:val="nil"/>
              <w:right w:val="single" w:sz="4" w:space="0" w:color="auto"/>
            </w:tcBorders>
            <w:shd w:val="clear" w:color="auto" w:fill="FFFFFF"/>
          </w:tcPr>
          <w:p w14:paraId="58D01B49" w14:textId="43F3A7FE" w:rsidR="000C0065" w:rsidRDefault="000C0065" w:rsidP="000C0065">
            <w:pPr>
              <w:framePr w:w="10152" w:h="6355" w:hSpace="451" w:vSpace="5" w:wrap="notBeside" w:vAnchor="text" w:hAnchor="text" w:x="452" w:y="6"/>
              <w:rPr>
                <w:color w:val="auto"/>
              </w:rPr>
            </w:pPr>
            <w:r>
              <w:rPr>
                <w:color w:val="auto"/>
              </w:rPr>
              <w:t>2023</w:t>
            </w:r>
          </w:p>
        </w:tc>
      </w:tr>
      <w:tr w:rsidR="000C0065" w14:paraId="22ED687B"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02EEFA7C" w14:textId="77777777" w:rsidR="000C0065" w:rsidRDefault="000C0065" w:rsidP="000C0065">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7.</w:t>
            </w:r>
          </w:p>
        </w:tc>
        <w:tc>
          <w:tcPr>
            <w:tcW w:w="5218" w:type="dxa"/>
            <w:tcBorders>
              <w:top w:val="single" w:sz="4" w:space="0" w:color="auto"/>
              <w:left w:val="single" w:sz="4" w:space="0" w:color="auto"/>
              <w:bottom w:val="nil"/>
              <w:right w:val="nil"/>
            </w:tcBorders>
            <w:shd w:val="clear" w:color="auto" w:fill="FFFFFF"/>
            <w:vAlign w:val="bottom"/>
          </w:tcPr>
          <w:p w14:paraId="250C0EB0" w14:textId="77777777" w:rsidR="000C0065" w:rsidRDefault="000C0065" w:rsidP="000C0065">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Технические средства, обеспечивающие функциониро</w:t>
            </w:r>
            <w:r>
              <w:rPr>
                <w:rStyle w:val="aa"/>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14:paraId="5A9C2CC9" w14:textId="6AC5D387" w:rsidR="000C0065" w:rsidRDefault="000C0065" w:rsidP="000C0065">
            <w:pPr>
              <w:framePr w:w="10152" w:h="6355" w:hSpace="451" w:vSpace="5" w:wrap="notBeside" w:vAnchor="text" w:hAnchor="text" w:x="452" w:y="6"/>
              <w:rPr>
                <w:color w:val="auto"/>
              </w:rPr>
            </w:pPr>
            <w:r>
              <w:rPr>
                <w:color w:val="auto"/>
              </w:rPr>
              <w:t>Имеется в наличии</w:t>
            </w:r>
          </w:p>
        </w:tc>
        <w:tc>
          <w:tcPr>
            <w:tcW w:w="2333" w:type="dxa"/>
            <w:tcBorders>
              <w:top w:val="single" w:sz="4" w:space="0" w:color="auto"/>
              <w:left w:val="single" w:sz="4" w:space="0" w:color="auto"/>
              <w:bottom w:val="nil"/>
              <w:right w:val="single" w:sz="4" w:space="0" w:color="auto"/>
            </w:tcBorders>
            <w:shd w:val="clear" w:color="auto" w:fill="FFFFFF"/>
          </w:tcPr>
          <w:p w14:paraId="346F0A5D" w14:textId="4250DDD3" w:rsidR="000C0065" w:rsidRDefault="000C0065" w:rsidP="000C0065">
            <w:pPr>
              <w:framePr w:w="10152" w:h="6355" w:hSpace="451" w:vSpace="5" w:wrap="notBeside" w:vAnchor="text" w:hAnchor="text" w:x="452" w:y="6"/>
              <w:rPr>
                <w:color w:val="auto"/>
              </w:rPr>
            </w:pPr>
            <w:r>
              <w:rPr>
                <w:color w:val="auto"/>
              </w:rPr>
              <w:t>2023</w:t>
            </w:r>
          </w:p>
        </w:tc>
      </w:tr>
      <w:tr w:rsidR="000C0065" w14:paraId="742B1E0E"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08CDF03B" w14:textId="77777777" w:rsidR="000C0065" w:rsidRDefault="000C0065" w:rsidP="000C0065">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8.</w:t>
            </w:r>
          </w:p>
        </w:tc>
        <w:tc>
          <w:tcPr>
            <w:tcW w:w="5218" w:type="dxa"/>
            <w:tcBorders>
              <w:top w:val="single" w:sz="4" w:space="0" w:color="auto"/>
              <w:left w:val="single" w:sz="4" w:space="0" w:color="auto"/>
              <w:bottom w:val="nil"/>
              <w:right w:val="nil"/>
            </w:tcBorders>
            <w:shd w:val="clear" w:color="auto" w:fill="FFFFFF"/>
            <w:vAlign w:val="center"/>
          </w:tcPr>
          <w:p w14:paraId="5F85CE17" w14:textId="77777777" w:rsidR="000C0065" w:rsidRDefault="000C0065" w:rsidP="000C0065">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Программные инструменты, обеспечивающие функци</w:t>
            </w:r>
            <w:r>
              <w:rPr>
                <w:rStyle w:val="aa"/>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14:paraId="2B402D36" w14:textId="2A47531D" w:rsidR="000C0065" w:rsidRDefault="000C0065" w:rsidP="000C0065">
            <w:pPr>
              <w:framePr w:w="10152" w:h="6355" w:hSpace="451" w:vSpace="5" w:wrap="notBeside" w:vAnchor="text" w:hAnchor="text" w:x="452" w:y="6"/>
              <w:rPr>
                <w:color w:val="auto"/>
              </w:rPr>
            </w:pPr>
            <w:r>
              <w:rPr>
                <w:color w:val="auto"/>
              </w:rPr>
              <w:t>Имеется в наличии</w:t>
            </w:r>
          </w:p>
        </w:tc>
        <w:tc>
          <w:tcPr>
            <w:tcW w:w="2333" w:type="dxa"/>
            <w:tcBorders>
              <w:top w:val="single" w:sz="4" w:space="0" w:color="auto"/>
              <w:left w:val="single" w:sz="4" w:space="0" w:color="auto"/>
              <w:bottom w:val="nil"/>
              <w:right w:val="single" w:sz="4" w:space="0" w:color="auto"/>
            </w:tcBorders>
            <w:shd w:val="clear" w:color="auto" w:fill="FFFFFF"/>
          </w:tcPr>
          <w:p w14:paraId="581336D3" w14:textId="0D4C3FFA" w:rsidR="000C0065" w:rsidRDefault="000C0065" w:rsidP="000C0065">
            <w:pPr>
              <w:framePr w:w="10152" w:h="6355" w:hSpace="451" w:vSpace="5" w:wrap="notBeside" w:vAnchor="text" w:hAnchor="text" w:x="452" w:y="6"/>
              <w:rPr>
                <w:color w:val="auto"/>
              </w:rPr>
            </w:pPr>
            <w:r>
              <w:rPr>
                <w:color w:val="auto"/>
              </w:rPr>
              <w:t>2023</w:t>
            </w:r>
          </w:p>
        </w:tc>
      </w:tr>
      <w:tr w:rsidR="000C0065" w14:paraId="690D0567" w14:textId="77777777">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14:paraId="352D0462" w14:textId="77777777" w:rsidR="000C0065" w:rsidRDefault="000C0065" w:rsidP="000C0065">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1B0E02D7" w14:textId="77777777" w:rsidR="000C0065" w:rsidRDefault="000C0065" w:rsidP="000C0065">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14:paraId="038FA06A" w14:textId="2B06255A" w:rsidR="000C0065" w:rsidRDefault="000C0065" w:rsidP="000C0065">
            <w:pPr>
              <w:framePr w:w="10152" w:h="6355" w:hSpace="451" w:vSpace="5" w:wrap="notBeside" w:vAnchor="text" w:hAnchor="text" w:x="452" w:y="6"/>
              <w:rPr>
                <w:color w:val="auto"/>
              </w:rPr>
            </w:pPr>
            <w:r>
              <w:rPr>
                <w:color w:val="auto"/>
              </w:rPr>
              <w:t>Имеется в наличии</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3809BFBA" w14:textId="25D3AC6A" w:rsidR="000C0065" w:rsidRDefault="000C0065" w:rsidP="000C0065">
            <w:pPr>
              <w:framePr w:w="10152" w:h="6355" w:hSpace="451" w:vSpace="5" w:wrap="notBeside" w:vAnchor="text" w:hAnchor="text" w:x="452" w:y="6"/>
              <w:rPr>
                <w:color w:val="auto"/>
              </w:rPr>
            </w:pPr>
            <w:r>
              <w:rPr>
                <w:color w:val="auto"/>
              </w:rPr>
              <w:t>2023</w:t>
            </w:r>
          </w:p>
        </w:tc>
      </w:tr>
    </w:tbl>
    <w:p w14:paraId="33954185" w14:textId="3D48F84E"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1181</w:t>
      </w:r>
    </w:p>
    <w:p w14:paraId="7FFF63E1" w14:textId="77777777" w:rsidR="00A5220A" w:rsidRDefault="00A5220A">
      <w:pPr>
        <w:spacing w:line="1" w:lineRule="exact"/>
        <w:rPr>
          <w:color w:val="auto"/>
        </w:rPr>
        <w:sectPr w:rsidR="00A5220A">
          <w:headerReference w:type="even" r:id="rId122"/>
          <w:headerReference w:type="default" r:id="rId123"/>
          <w:footerReference w:type="even" r:id="rId124"/>
          <w:footerReference w:type="default" r:id="rId125"/>
          <w:footnotePr>
            <w:numFmt w:val="upperRoman"/>
          </w:footnotePr>
          <w:pgSz w:w="12019" w:h="7824" w:orient="landscape"/>
          <w:pgMar w:top="725" w:right="735" w:bottom="520" w:left="682" w:header="297" w:footer="92" w:gutter="0"/>
          <w:cols w:space="720"/>
          <w:noEndnote/>
          <w:docGrid w:linePitch="360"/>
        </w:sectPr>
      </w:pPr>
    </w:p>
    <w:p w14:paraId="03A7A368" w14:textId="77777777" w:rsidR="00A5220A" w:rsidRDefault="00A5220A">
      <w:pPr>
        <w:pStyle w:val="a5"/>
        <w:spacing w:after="160" w:line="276" w:lineRule="auto"/>
        <w:jc w:val="both"/>
        <w:rPr>
          <w:rFonts w:ascii="Courier New" w:hAnsi="Courier New" w:cs="Courier New"/>
          <w:color w:val="auto"/>
          <w:sz w:val="24"/>
          <w:szCs w:val="24"/>
        </w:rPr>
      </w:pPr>
      <w:r>
        <w:rPr>
          <w:rStyle w:val="11"/>
        </w:rPr>
        <w:lastRenderedPageBreak/>
        <w:t>Условия для функционирования информационно-образова</w:t>
      </w:r>
      <w:r>
        <w:rPr>
          <w:rStyle w:val="11"/>
        </w:rPr>
        <w:softHyphen/>
        <w:t>тельной среды могут быть созданы с использованием ресурсов иных организаций.</w:t>
      </w:r>
    </w:p>
    <w:p w14:paraId="51347937" w14:textId="77777777" w:rsidR="00A5220A" w:rsidRDefault="00A5220A">
      <w:pPr>
        <w:pStyle w:val="32"/>
        <w:spacing w:after="0" w:line="293" w:lineRule="auto"/>
        <w:rPr>
          <w:rFonts w:ascii="Courier New" w:hAnsi="Courier New" w:cs="Courier New"/>
          <w:b w:val="0"/>
          <w:bCs w:val="0"/>
          <w:color w:val="auto"/>
          <w:sz w:val="24"/>
          <w:szCs w:val="24"/>
        </w:rPr>
      </w:pPr>
      <w:r>
        <w:rPr>
          <w:rStyle w:val="31"/>
          <w:b/>
          <w:bCs/>
          <w:sz w:val="18"/>
          <w:szCs w:val="18"/>
        </w:rPr>
        <w:t>Материально-технические условия реализации основной образовательной программы основного общего образования</w:t>
      </w:r>
    </w:p>
    <w:p w14:paraId="651B01CE" w14:textId="77777777"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Материально-технические условия реализации основной об</w:t>
      </w:r>
      <w:r>
        <w:rPr>
          <w:rStyle w:val="11"/>
        </w:rPr>
        <w:softHyphen/>
        <w:t>разовательной программы основного общего образования долж</w:t>
      </w:r>
      <w:r>
        <w:rPr>
          <w:rStyle w:val="11"/>
        </w:rPr>
        <w:softHyphen/>
        <w:t>ны обеспечивать:</w:t>
      </w:r>
    </w:p>
    <w:p w14:paraId="582118F8" w14:textId="77777777" w:rsidR="00A5220A" w:rsidRDefault="00A5220A" w:rsidP="00670BDF">
      <w:pPr>
        <w:pStyle w:val="a5"/>
        <w:numPr>
          <w:ilvl w:val="0"/>
          <w:numId w:val="311"/>
        </w:numPr>
        <w:tabs>
          <w:tab w:val="left" w:pos="207"/>
        </w:tabs>
        <w:spacing w:line="300" w:lineRule="auto"/>
        <w:ind w:left="240" w:hanging="240"/>
        <w:jc w:val="both"/>
        <w:rPr>
          <w:color w:val="auto"/>
          <w:sz w:val="24"/>
          <w:szCs w:val="24"/>
        </w:rPr>
      </w:pPr>
      <w:bookmarkStart w:id="5477" w:name="bookmark6032"/>
      <w:bookmarkEnd w:id="5477"/>
      <w:r>
        <w:rPr>
          <w:rStyle w:val="11"/>
        </w:rPr>
        <w:t>возможность достижения обучающимися результатов освое</w:t>
      </w:r>
      <w:r>
        <w:rPr>
          <w:rStyle w:val="11"/>
        </w:rPr>
        <w:softHyphen/>
        <w:t>ния основной образовательной программы основного общего образования;</w:t>
      </w:r>
    </w:p>
    <w:p w14:paraId="08C7D9D5" w14:textId="77777777" w:rsidR="00A5220A" w:rsidRDefault="00A5220A" w:rsidP="00670BDF">
      <w:pPr>
        <w:pStyle w:val="a5"/>
        <w:numPr>
          <w:ilvl w:val="0"/>
          <w:numId w:val="311"/>
        </w:numPr>
        <w:tabs>
          <w:tab w:val="left" w:pos="207"/>
        </w:tabs>
        <w:spacing w:line="317" w:lineRule="auto"/>
        <w:ind w:left="240" w:hanging="240"/>
        <w:jc w:val="both"/>
        <w:rPr>
          <w:color w:val="auto"/>
          <w:sz w:val="24"/>
          <w:szCs w:val="24"/>
        </w:rPr>
      </w:pPr>
      <w:bookmarkStart w:id="5478" w:name="bookmark6033"/>
      <w:bookmarkEnd w:id="5478"/>
      <w:r>
        <w:rPr>
          <w:rStyle w:val="11"/>
        </w:rPr>
        <w:t>безопасность и комфортность организации учебного про</w:t>
      </w:r>
      <w:r>
        <w:rPr>
          <w:rStyle w:val="11"/>
        </w:rPr>
        <w:softHyphen/>
        <w:t>цесса;</w:t>
      </w:r>
    </w:p>
    <w:p w14:paraId="75FC7DE4" w14:textId="77777777" w:rsidR="00A5220A" w:rsidRDefault="00A5220A" w:rsidP="00670BDF">
      <w:pPr>
        <w:pStyle w:val="a5"/>
        <w:numPr>
          <w:ilvl w:val="0"/>
          <w:numId w:val="311"/>
        </w:numPr>
        <w:tabs>
          <w:tab w:val="left" w:pos="207"/>
        </w:tabs>
        <w:spacing w:line="290" w:lineRule="auto"/>
        <w:ind w:left="240" w:hanging="240"/>
        <w:jc w:val="both"/>
        <w:rPr>
          <w:color w:val="auto"/>
          <w:sz w:val="24"/>
          <w:szCs w:val="24"/>
        </w:rPr>
      </w:pPr>
      <w:bookmarkStart w:id="5479" w:name="bookmark6034"/>
      <w:bookmarkEnd w:id="5479"/>
      <w:r>
        <w:rPr>
          <w:rStyle w:val="11"/>
        </w:rPr>
        <w:t>соблюдение санитарно-эпидемиологических, санитарно-ги</w:t>
      </w:r>
      <w:r>
        <w:rPr>
          <w:rStyle w:val="11"/>
        </w:rPr>
        <w:softHyphen/>
        <w:t>гиенических правил и нормативов, пожарной и электробез</w:t>
      </w:r>
      <w:r>
        <w:rPr>
          <w:rStyle w:val="11"/>
        </w:rPr>
        <w:softHyphen/>
        <w:t>опасности, требований охраны труда, современных сроков и объемов текущего и капитального ремонта зданий и соору</w:t>
      </w:r>
      <w:r>
        <w:rPr>
          <w:rStyle w:val="11"/>
        </w:rPr>
        <w:softHyphen/>
        <w:t>жений, благоустройства территории;</w:t>
      </w:r>
    </w:p>
    <w:p w14:paraId="727698E6" w14:textId="77777777" w:rsidR="00A5220A" w:rsidRDefault="00A5220A" w:rsidP="00670BDF">
      <w:pPr>
        <w:pStyle w:val="a5"/>
        <w:numPr>
          <w:ilvl w:val="0"/>
          <w:numId w:val="311"/>
        </w:numPr>
        <w:tabs>
          <w:tab w:val="left" w:pos="207"/>
        </w:tabs>
        <w:spacing w:after="220" w:line="295" w:lineRule="auto"/>
        <w:ind w:left="240" w:hanging="240"/>
        <w:jc w:val="both"/>
        <w:rPr>
          <w:color w:val="auto"/>
          <w:sz w:val="24"/>
          <w:szCs w:val="24"/>
        </w:rPr>
      </w:pPr>
      <w:bookmarkStart w:id="5480" w:name="bookmark6035"/>
      <w:bookmarkEnd w:id="5480"/>
      <w:r>
        <w:rPr>
          <w:rStyle w:val="11"/>
        </w:rPr>
        <w:t>возможность для беспрепятственного доступа всех участни</w:t>
      </w:r>
      <w:r>
        <w:rPr>
          <w:rStyle w:val="11"/>
        </w:rPr>
        <w:softHyphen/>
        <w:t>ков образовательного процесса, в том числе обучающихся с ОВЗ, к объектам инфраструктуры организации, осущест</w:t>
      </w:r>
      <w:r>
        <w:rPr>
          <w:rStyle w:val="11"/>
        </w:rPr>
        <w:softHyphen/>
        <w:t>вляющей образовательную деятельность.</w:t>
      </w:r>
    </w:p>
    <w:p w14:paraId="4AD4A02C" w14:textId="77777777" w:rsidR="00A5220A" w:rsidRDefault="00A5220A">
      <w:pPr>
        <w:pStyle w:val="a5"/>
        <w:spacing w:line="276" w:lineRule="auto"/>
        <w:jc w:val="both"/>
        <w:rPr>
          <w:rFonts w:ascii="Courier New" w:hAnsi="Courier New" w:cs="Courier New"/>
          <w:color w:val="auto"/>
          <w:sz w:val="24"/>
          <w:szCs w:val="24"/>
        </w:rPr>
      </w:pPr>
      <w:r>
        <w:rPr>
          <w:rStyle w:val="11"/>
        </w:rPr>
        <w:t>В образовательной организации закрепляются локальными актами перечни оснащения и оборудования, обеспечивающие учебный процесс.</w:t>
      </w:r>
    </w:p>
    <w:p w14:paraId="5A11921F" w14:textId="77777777" w:rsidR="00A5220A" w:rsidRDefault="00A5220A">
      <w:pPr>
        <w:pStyle w:val="a5"/>
        <w:spacing w:line="276" w:lineRule="auto"/>
        <w:jc w:val="both"/>
        <w:rPr>
          <w:rFonts w:ascii="Courier New" w:hAnsi="Courier New" w:cs="Courier New"/>
          <w:color w:val="auto"/>
          <w:sz w:val="24"/>
          <w:szCs w:val="24"/>
        </w:rPr>
      </w:pPr>
      <w:r>
        <w:rPr>
          <w:rStyle w:val="11"/>
        </w:rPr>
        <w:t>Критериальными источниками оценки материально-техни</w:t>
      </w:r>
      <w:r>
        <w:rPr>
          <w:rStyle w:val="11"/>
        </w:rPr>
        <w:softHyphen/>
        <w:t>ческих условий образовательной деятельности являются требо</w:t>
      </w:r>
      <w:r>
        <w:rPr>
          <w:rStyle w:val="11"/>
        </w:rPr>
        <w:softHyphen/>
        <w:t>вания ФГОС ООО, лицензионные требования и условия Поло</w:t>
      </w:r>
      <w:r>
        <w:rPr>
          <w:rStyle w:val="11"/>
        </w:rPr>
        <w:softHyphen/>
        <w:t>жения о лицензировании образовательной деятельности, утвержденного постановлением Правительства Российской Фе</w:t>
      </w:r>
      <w:r>
        <w:rPr>
          <w:rStyle w:val="11"/>
        </w:rPr>
        <w:softHyphen/>
        <w:t>дерации 28 октября 2013 г. №966, а также соответствующие приказы и методические рекомендации, в том числе:</w:t>
      </w:r>
    </w:p>
    <w:p w14:paraId="6F1F9CCE" w14:textId="77777777" w:rsidR="00A5220A" w:rsidRDefault="00A5220A" w:rsidP="00670BDF">
      <w:pPr>
        <w:pStyle w:val="a5"/>
        <w:numPr>
          <w:ilvl w:val="0"/>
          <w:numId w:val="311"/>
        </w:numPr>
        <w:tabs>
          <w:tab w:val="left" w:pos="207"/>
        </w:tabs>
        <w:spacing w:line="302" w:lineRule="auto"/>
        <w:ind w:left="240" w:hanging="240"/>
        <w:jc w:val="both"/>
        <w:rPr>
          <w:color w:val="auto"/>
          <w:sz w:val="24"/>
          <w:szCs w:val="24"/>
        </w:rPr>
      </w:pPr>
      <w:bookmarkStart w:id="5481" w:name="bookmark6036"/>
      <w:bookmarkEnd w:id="5481"/>
      <w:r>
        <w:rPr>
          <w:rStyle w:val="11"/>
        </w:rPr>
        <w:t>СП 2.4.3648-20 «Санитарно-эпидемиологические требования к организациям воспитания и обучения, отдыха и оздоровле</w:t>
      </w:r>
      <w:r>
        <w:rPr>
          <w:rStyle w:val="11"/>
        </w:rPr>
        <w:softHyphen/>
        <w:t>ния детей и молодежи»;</w:t>
      </w:r>
    </w:p>
    <w:p w14:paraId="2ACF7A1B" w14:textId="77777777" w:rsidR="00A5220A" w:rsidRDefault="00A5220A" w:rsidP="00670BDF">
      <w:pPr>
        <w:pStyle w:val="a5"/>
        <w:numPr>
          <w:ilvl w:val="0"/>
          <w:numId w:val="311"/>
        </w:numPr>
        <w:tabs>
          <w:tab w:val="left" w:pos="207"/>
        </w:tabs>
        <w:spacing w:after="160" w:line="302" w:lineRule="auto"/>
        <w:ind w:left="240" w:hanging="240"/>
        <w:jc w:val="both"/>
        <w:rPr>
          <w:color w:val="auto"/>
          <w:sz w:val="24"/>
          <w:szCs w:val="24"/>
        </w:rPr>
      </w:pPr>
      <w:bookmarkStart w:id="5482" w:name="bookmark6037"/>
      <w:bookmarkEnd w:id="5482"/>
      <w:r>
        <w:rPr>
          <w:rStyle w:val="11"/>
        </w:rPr>
        <w:t>СанПиН 1.2.3685-21 «Гигиенические нормативы и требова</w:t>
      </w:r>
      <w:r>
        <w:rPr>
          <w:rStyle w:val="11"/>
        </w:rPr>
        <w:softHyphen/>
        <w:t>ния к обеспечению безопасности и (или) безвредности для человека факторов среды обитания»;</w:t>
      </w:r>
    </w:p>
    <w:p w14:paraId="748C2D9B" w14:textId="77777777" w:rsidR="00A5220A" w:rsidRDefault="00A5220A" w:rsidP="00670BDF">
      <w:pPr>
        <w:pStyle w:val="a5"/>
        <w:numPr>
          <w:ilvl w:val="0"/>
          <w:numId w:val="311"/>
        </w:numPr>
        <w:tabs>
          <w:tab w:val="left" w:pos="207"/>
        </w:tabs>
        <w:spacing w:line="276" w:lineRule="auto"/>
        <w:ind w:left="240" w:hanging="240"/>
        <w:jc w:val="both"/>
        <w:rPr>
          <w:color w:val="auto"/>
          <w:sz w:val="24"/>
          <w:szCs w:val="24"/>
        </w:rPr>
      </w:pPr>
      <w:bookmarkStart w:id="5483" w:name="bookmark6038"/>
      <w:bookmarkEnd w:id="5483"/>
      <w:r>
        <w:rPr>
          <w:rStyle w:val="11"/>
        </w:rPr>
        <w:t>перечень учебников, допущенных к использованию при ре</w:t>
      </w:r>
      <w:r>
        <w:rPr>
          <w:rStyle w:val="11"/>
        </w:rPr>
        <w:softHyphen/>
        <w:t xml:space="preserve">ализации </w:t>
      </w:r>
      <w:r>
        <w:rPr>
          <w:rStyle w:val="11"/>
        </w:rPr>
        <w:lastRenderedPageBreak/>
        <w:t>имеющих государственную аккредитацию образо</w:t>
      </w:r>
      <w:r>
        <w:rPr>
          <w:rStyle w:val="11"/>
        </w:rPr>
        <w:softHyphen/>
        <w:t>вательных программ основного общего, среднего общего образования (в соответствии с действующим Приказом Ми</w:t>
      </w:r>
      <w:r>
        <w:rPr>
          <w:rStyle w:val="11"/>
        </w:rPr>
        <w:softHyphen/>
        <w:t>нистерства просвещения РФ);</w:t>
      </w:r>
    </w:p>
    <w:p w14:paraId="40BE7E4E" w14:textId="77777777" w:rsidR="00A5220A" w:rsidRDefault="00A5220A" w:rsidP="00670BDF">
      <w:pPr>
        <w:pStyle w:val="a5"/>
        <w:numPr>
          <w:ilvl w:val="0"/>
          <w:numId w:val="311"/>
        </w:numPr>
        <w:tabs>
          <w:tab w:val="left" w:pos="207"/>
        </w:tabs>
        <w:spacing w:line="276" w:lineRule="auto"/>
        <w:ind w:left="240" w:hanging="240"/>
        <w:jc w:val="both"/>
        <w:rPr>
          <w:color w:val="auto"/>
          <w:sz w:val="24"/>
          <w:szCs w:val="24"/>
        </w:rPr>
      </w:pPr>
      <w:bookmarkStart w:id="5484" w:name="bookmark6039"/>
      <w:bookmarkEnd w:id="5484"/>
      <w:r>
        <w:rPr>
          <w:rStyle w:val="11"/>
        </w:rPr>
        <w:t>Приказ Министерства просвещения Российской Федерации от 03.09.2019 № 465 «Об утверждении перечня средств обу</w:t>
      </w:r>
      <w:r>
        <w:rPr>
          <w:rStyle w:val="11"/>
        </w:rPr>
        <w:softHyphen/>
        <w:t>чения и воспитания, необходимых для реализации образова</w:t>
      </w:r>
      <w:r>
        <w:rPr>
          <w:rStyle w:val="11"/>
        </w:rPr>
        <w:softHyphen/>
        <w:t>тельных программ начального общего, основного общего и среднего общего образования, соответствующих современ</w:t>
      </w:r>
      <w:r>
        <w:rPr>
          <w:rStyle w:val="11"/>
        </w:rPr>
        <w:softHyphen/>
        <w:t>ным условиям обучения, необходимого при оснащении обще</w:t>
      </w:r>
      <w:r>
        <w:rPr>
          <w:rStyle w:val="11"/>
        </w:rPr>
        <w:softHyphen/>
        <w:t>образовательных организаций в целях реализации меропри</w:t>
      </w:r>
      <w:r>
        <w:rPr>
          <w:rStyle w:val="11"/>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1"/>
        </w:rPr>
        <w:softHyphen/>
        <w:t>нию, а также норматива стоимости оснащения одного места обучающегося указанными средствами обучения и воспита</w:t>
      </w:r>
      <w:r>
        <w:rPr>
          <w:rStyle w:val="11"/>
        </w:rPr>
        <w:softHyphen/>
        <w:t>ния» (зарегистрирован 25.12.2019 № 56982);</w:t>
      </w:r>
    </w:p>
    <w:p w14:paraId="67005EDC" w14:textId="77777777" w:rsidR="00A5220A" w:rsidRDefault="00A5220A" w:rsidP="00670BDF">
      <w:pPr>
        <w:pStyle w:val="a5"/>
        <w:numPr>
          <w:ilvl w:val="0"/>
          <w:numId w:val="311"/>
        </w:numPr>
        <w:tabs>
          <w:tab w:val="left" w:pos="207"/>
        </w:tabs>
        <w:spacing w:line="276" w:lineRule="auto"/>
        <w:ind w:left="240" w:hanging="240"/>
        <w:jc w:val="both"/>
        <w:rPr>
          <w:color w:val="auto"/>
          <w:sz w:val="24"/>
          <w:szCs w:val="24"/>
        </w:rPr>
      </w:pPr>
      <w:bookmarkStart w:id="5485" w:name="bookmark6040"/>
      <w:bookmarkEnd w:id="5485"/>
      <w:r>
        <w:rPr>
          <w:rStyle w:val="11"/>
        </w:rPr>
        <w:t>аналогичные перечни, утвержденные региональными норма</w:t>
      </w:r>
      <w:r>
        <w:rPr>
          <w:rStyle w:val="11"/>
        </w:rPr>
        <w:softHyphen/>
        <w:t>тивными актами и локальными актами образовательной ор</w:t>
      </w:r>
      <w:r>
        <w:rPr>
          <w:rStyle w:val="11"/>
        </w:rPr>
        <w:softHyphen/>
        <w:t>ганизации, разработанные с учетом особенностей реализа</w:t>
      </w:r>
      <w:r>
        <w:rPr>
          <w:rStyle w:val="11"/>
        </w:rPr>
        <w:softHyphen/>
        <w:t>ции основной образовательной программы в образовательной организации.</w:t>
      </w:r>
    </w:p>
    <w:p w14:paraId="144406AD" w14:textId="77777777" w:rsidR="00A5220A" w:rsidRDefault="00A5220A">
      <w:pPr>
        <w:pStyle w:val="a5"/>
        <w:spacing w:line="276" w:lineRule="auto"/>
        <w:jc w:val="both"/>
        <w:rPr>
          <w:rFonts w:ascii="Courier New" w:hAnsi="Courier New" w:cs="Courier New"/>
          <w:color w:val="auto"/>
          <w:sz w:val="24"/>
          <w:szCs w:val="24"/>
        </w:rPr>
      </w:pPr>
      <w:r>
        <w:rPr>
          <w:rStyle w:val="11"/>
        </w:rPr>
        <w:t>В зональную структуру образовательной организации вклю</w:t>
      </w:r>
      <w:r>
        <w:rPr>
          <w:rStyle w:val="11"/>
        </w:rPr>
        <w:softHyphen/>
        <w:t>чены:</w:t>
      </w:r>
    </w:p>
    <w:p w14:paraId="10C0CBC7" w14:textId="77777777" w:rsidR="00A5220A" w:rsidRDefault="00A5220A" w:rsidP="00670BDF">
      <w:pPr>
        <w:pStyle w:val="a5"/>
        <w:numPr>
          <w:ilvl w:val="0"/>
          <w:numId w:val="311"/>
        </w:numPr>
        <w:tabs>
          <w:tab w:val="left" w:pos="207"/>
        </w:tabs>
        <w:spacing w:line="276" w:lineRule="auto"/>
        <w:ind w:left="240" w:hanging="240"/>
        <w:jc w:val="both"/>
        <w:rPr>
          <w:color w:val="auto"/>
          <w:sz w:val="24"/>
          <w:szCs w:val="24"/>
        </w:rPr>
      </w:pPr>
      <w:bookmarkStart w:id="5486" w:name="bookmark6041"/>
      <w:bookmarkEnd w:id="5486"/>
      <w:r>
        <w:rPr>
          <w:rStyle w:val="11"/>
        </w:rPr>
        <w:t>участки (территории) с целесообразным набором оснащен</w:t>
      </w:r>
      <w:r>
        <w:rPr>
          <w:rStyle w:val="11"/>
        </w:rPr>
        <w:softHyphen/>
        <w:t>ных зон;</w:t>
      </w:r>
    </w:p>
    <w:p w14:paraId="4F565C38" w14:textId="77777777" w:rsidR="00A5220A" w:rsidRDefault="00A5220A" w:rsidP="00670BDF">
      <w:pPr>
        <w:pStyle w:val="a5"/>
        <w:numPr>
          <w:ilvl w:val="0"/>
          <w:numId w:val="311"/>
        </w:numPr>
        <w:tabs>
          <w:tab w:val="left" w:pos="207"/>
        </w:tabs>
        <w:spacing w:after="60" w:line="276" w:lineRule="auto"/>
        <w:ind w:left="240" w:hanging="240"/>
        <w:jc w:val="both"/>
        <w:rPr>
          <w:color w:val="auto"/>
          <w:sz w:val="24"/>
          <w:szCs w:val="24"/>
        </w:rPr>
      </w:pPr>
      <w:bookmarkStart w:id="5487" w:name="bookmark6042"/>
      <w:bookmarkEnd w:id="5487"/>
      <w:r>
        <w:rPr>
          <w:rStyle w:val="11"/>
        </w:rPr>
        <w:t>входная зона;</w:t>
      </w:r>
    </w:p>
    <w:p w14:paraId="3F1CC2C2" w14:textId="77777777" w:rsidR="00A5220A" w:rsidRDefault="00A5220A" w:rsidP="00670BDF">
      <w:pPr>
        <w:pStyle w:val="a5"/>
        <w:numPr>
          <w:ilvl w:val="0"/>
          <w:numId w:val="311"/>
        </w:numPr>
        <w:tabs>
          <w:tab w:val="left" w:pos="207"/>
        </w:tabs>
        <w:spacing w:line="276" w:lineRule="auto"/>
        <w:ind w:left="240" w:hanging="240"/>
        <w:jc w:val="both"/>
        <w:rPr>
          <w:color w:val="auto"/>
          <w:sz w:val="24"/>
          <w:szCs w:val="24"/>
        </w:rPr>
      </w:pPr>
      <w:bookmarkStart w:id="5488" w:name="bookmark6043"/>
      <w:bookmarkEnd w:id="5488"/>
      <w:r>
        <w:rPr>
          <w:rStyle w:val="11"/>
        </w:rPr>
        <w:t>учебные кабинеты, мастерские, студии для организации учебного процесса;</w:t>
      </w:r>
    </w:p>
    <w:p w14:paraId="4D687454" w14:textId="77777777" w:rsidR="00A5220A" w:rsidRDefault="00A5220A" w:rsidP="00670BDF">
      <w:pPr>
        <w:pStyle w:val="a5"/>
        <w:numPr>
          <w:ilvl w:val="0"/>
          <w:numId w:val="311"/>
        </w:numPr>
        <w:tabs>
          <w:tab w:val="left" w:pos="207"/>
        </w:tabs>
        <w:spacing w:line="276" w:lineRule="auto"/>
        <w:ind w:left="240" w:hanging="240"/>
        <w:jc w:val="both"/>
        <w:rPr>
          <w:color w:val="auto"/>
          <w:sz w:val="24"/>
          <w:szCs w:val="24"/>
        </w:rPr>
      </w:pPr>
      <w:bookmarkStart w:id="5489" w:name="bookmark6044"/>
      <w:bookmarkEnd w:id="5489"/>
      <w:r>
        <w:rPr>
          <w:rStyle w:val="11"/>
        </w:rPr>
        <w:t>лаборантские помещения;</w:t>
      </w:r>
    </w:p>
    <w:p w14:paraId="3B438AEA" w14:textId="60681ED8" w:rsidR="00A5220A" w:rsidRDefault="00A5220A" w:rsidP="00670BDF">
      <w:pPr>
        <w:pStyle w:val="a5"/>
        <w:numPr>
          <w:ilvl w:val="0"/>
          <w:numId w:val="311"/>
        </w:numPr>
        <w:tabs>
          <w:tab w:val="left" w:pos="207"/>
        </w:tabs>
        <w:spacing w:line="276" w:lineRule="auto"/>
        <w:ind w:left="240" w:hanging="240"/>
        <w:jc w:val="both"/>
        <w:rPr>
          <w:color w:val="auto"/>
          <w:sz w:val="24"/>
          <w:szCs w:val="24"/>
        </w:rPr>
      </w:pPr>
      <w:bookmarkStart w:id="5490" w:name="bookmark6045"/>
      <w:bookmarkEnd w:id="5490"/>
      <w:r>
        <w:rPr>
          <w:rStyle w:val="11"/>
        </w:rPr>
        <w:t>библиотека с рабочими зонами: книгохранилищ</w:t>
      </w:r>
      <w:r w:rsidR="008B7C72">
        <w:rPr>
          <w:rStyle w:val="11"/>
        </w:rPr>
        <w:t>ем, медиате</w:t>
      </w:r>
      <w:r w:rsidR="008B7C72">
        <w:rPr>
          <w:rStyle w:val="11"/>
        </w:rPr>
        <w:softHyphen/>
        <w:t>кой</w:t>
      </w:r>
      <w:r>
        <w:rPr>
          <w:rStyle w:val="11"/>
        </w:rPr>
        <w:t>;</w:t>
      </w:r>
    </w:p>
    <w:p w14:paraId="29350907" w14:textId="77777777" w:rsidR="00A5220A" w:rsidRDefault="00A5220A" w:rsidP="00670BDF">
      <w:pPr>
        <w:pStyle w:val="a5"/>
        <w:numPr>
          <w:ilvl w:val="0"/>
          <w:numId w:val="311"/>
        </w:numPr>
        <w:tabs>
          <w:tab w:val="left" w:pos="207"/>
        </w:tabs>
        <w:spacing w:line="276" w:lineRule="auto"/>
        <w:ind w:left="240" w:hanging="240"/>
        <w:jc w:val="both"/>
        <w:rPr>
          <w:color w:val="auto"/>
          <w:sz w:val="24"/>
          <w:szCs w:val="24"/>
        </w:rPr>
      </w:pPr>
      <w:bookmarkStart w:id="5491" w:name="bookmark6046"/>
      <w:bookmarkEnd w:id="5491"/>
      <w:r>
        <w:rPr>
          <w:rStyle w:val="11"/>
        </w:rPr>
        <w:t>актовый зал;</w:t>
      </w:r>
    </w:p>
    <w:p w14:paraId="72A81919" w14:textId="4AD8D74F" w:rsidR="00A5220A" w:rsidRDefault="00A5220A" w:rsidP="00670BDF">
      <w:pPr>
        <w:pStyle w:val="a5"/>
        <w:numPr>
          <w:ilvl w:val="0"/>
          <w:numId w:val="311"/>
        </w:numPr>
        <w:tabs>
          <w:tab w:val="left" w:pos="207"/>
        </w:tabs>
        <w:spacing w:line="276" w:lineRule="auto"/>
        <w:ind w:left="240" w:hanging="240"/>
        <w:jc w:val="both"/>
        <w:rPr>
          <w:color w:val="auto"/>
          <w:sz w:val="24"/>
          <w:szCs w:val="24"/>
        </w:rPr>
      </w:pPr>
      <w:bookmarkStart w:id="5492" w:name="bookmark6047"/>
      <w:bookmarkEnd w:id="5492"/>
      <w:r>
        <w:rPr>
          <w:rStyle w:val="11"/>
        </w:rPr>
        <w:t>спо</w:t>
      </w:r>
      <w:r w:rsidR="008B7C72">
        <w:rPr>
          <w:rStyle w:val="11"/>
        </w:rPr>
        <w:t xml:space="preserve">ртивные сооружения (зал, </w:t>
      </w:r>
      <w:r>
        <w:rPr>
          <w:rStyle w:val="11"/>
        </w:rPr>
        <w:t xml:space="preserve"> спортивная площадка);</w:t>
      </w:r>
    </w:p>
    <w:p w14:paraId="35D7BFD4" w14:textId="77777777" w:rsidR="00A5220A" w:rsidRDefault="00A5220A" w:rsidP="00670BDF">
      <w:pPr>
        <w:pStyle w:val="a5"/>
        <w:numPr>
          <w:ilvl w:val="0"/>
          <w:numId w:val="311"/>
        </w:numPr>
        <w:tabs>
          <w:tab w:val="left" w:pos="207"/>
        </w:tabs>
        <w:spacing w:line="276" w:lineRule="auto"/>
        <w:ind w:left="240" w:hanging="240"/>
        <w:jc w:val="both"/>
        <w:rPr>
          <w:color w:val="auto"/>
          <w:sz w:val="24"/>
          <w:szCs w:val="24"/>
        </w:rPr>
      </w:pPr>
      <w:bookmarkStart w:id="5493" w:name="bookmark6048"/>
      <w:bookmarkEnd w:id="5493"/>
      <w:r>
        <w:rPr>
          <w:rStyle w:val="11"/>
        </w:rPr>
        <w:t>пищевой блок;</w:t>
      </w:r>
    </w:p>
    <w:p w14:paraId="30E709A6" w14:textId="77777777" w:rsidR="00A5220A" w:rsidRDefault="00A5220A" w:rsidP="00670BDF">
      <w:pPr>
        <w:pStyle w:val="a5"/>
        <w:numPr>
          <w:ilvl w:val="0"/>
          <w:numId w:val="311"/>
        </w:numPr>
        <w:tabs>
          <w:tab w:val="left" w:pos="207"/>
        </w:tabs>
        <w:spacing w:after="60" w:line="276" w:lineRule="auto"/>
        <w:ind w:left="240" w:hanging="240"/>
        <w:jc w:val="both"/>
        <w:rPr>
          <w:color w:val="auto"/>
          <w:sz w:val="24"/>
          <w:szCs w:val="24"/>
        </w:rPr>
      </w:pPr>
      <w:bookmarkStart w:id="5494" w:name="bookmark6049"/>
      <w:bookmarkEnd w:id="5494"/>
      <w:r>
        <w:rPr>
          <w:rStyle w:val="11"/>
        </w:rPr>
        <w:t>административные помещения;</w:t>
      </w:r>
    </w:p>
    <w:p w14:paraId="2A69F2C8" w14:textId="77777777" w:rsidR="00A5220A" w:rsidRDefault="00A5220A" w:rsidP="00670BDF">
      <w:pPr>
        <w:pStyle w:val="a5"/>
        <w:numPr>
          <w:ilvl w:val="0"/>
          <w:numId w:val="311"/>
        </w:numPr>
        <w:tabs>
          <w:tab w:val="left" w:pos="207"/>
        </w:tabs>
        <w:spacing w:line="276" w:lineRule="auto"/>
        <w:ind w:left="240" w:hanging="240"/>
        <w:jc w:val="both"/>
        <w:rPr>
          <w:color w:val="auto"/>
          <w:sz w:val="24"/>
          <w:szCs w:val="24"/>
        </w:rPr>
      </w:pPr>
      <w:bookmarkStart w:id="5495" w:name="bookmark6050"/>
      <w:bookmarkEnd w:id="5495"/>
      <w:r>
        <w:rPr>
          <w:rStyle w:val="11"/>
        </w:rPr>
        <w:t>гардеробы;</w:t>
      </w:r>
    </w:p>
    <w:p w14:paraId="3D93B574" w14:textId="77777777" w:rsidR="00A5220A" w:rsidRDefault="00A5220A" w:rsidP="00670BDF">
      <w:pPr>
        <w:pStyle w:val="a5"/>
        <w:numPr>
          <w:ilvl w:val="0"/>
          <w:numId w:val="311"/>
        </w:numPr>
        <w:tabs>
          <w:tab w:val="left" w:pos="207"/>
        </w:tabs>
        <w:spacing w:after="60" w:line="276" w:lineRule="auto"/>
        <w:ind w:left="240" w:hanging="240"/>
        <w:jc w:val="both"/>
        <w:rPr>
          <w:color w:val="auto"/>
          <w:sz w:val="24"/>
          <w:szCs w:val="24"/>
        </w:rPr>
      </w:pPr>
      <w:bookmarkStart w:id="5496" w:name="bookmark6051"/>
      <w:bookmarkEnd w:id="5496"/>
      <w:r>
        <w:rPr>
          <w:rStyle w:val="11"/>
        </w:rPr>
        <w:t>санитарные узлы (туалеты);</w:t>
      </w:r>
    </w:p>
    <w:p w14:paraId="66A4F1F7" w14:textId="77777777" w:rsidR="00A5220A" w:rsidRDefault="00A5220A" w:rsidP="00670BDF">
      <w:pPr>
        <w:pStyle w:val="a5"/>
        <w:numPr>
          <w:ilvl w:val="0"/>
          <w:numId w:val="311"/>
        </w:numPr>
        <w:tabs>
          <w:tab w:val="left" w:pos="267"/>
        </w:tabs>
        <w:ind w:firstLine="0"/>
        <w:jc w:val="both"/>
        <w:rPr>
          <w:color w:val="auto"/>
          <w:sz w:val="24"/>
          <w:szCs w:val="24"/>
        </w:rPr>
      </w:pPr>
      <w:bookmarkStart w:id="5497" w:name="bookmark6052"/>
      <w:bookmarkEnd w:id="5497"/>
      <w:r>
        <w:rPr>
          <w:rStyle w:val="11"/>
        </w:rPr>
        <w:t>помещения/ место для хранения уборочного инвентаря.</w:t>
      </w:r>
    </w:p>
    <w:p w14:paraId="60E36DDD" w14:textId="77777777" w:rsidR="00A5220A" w:rsidRDefault="00A5220A">
      <w:pPr>
        <w:pStyle w:val="a5"/>
        <w:jc w:val="both"/>
        <w:rPr>
          <w:rFonts w:ascii="Courier New" w:hAnsi="Courier New" w:cs="Courier New"/>
          <w:color w:val="auto"/>
          <w:sz w:val="24"/>
          <w:szCs w:val="24"/>
        </w:rPr>
      </w:pPr>
      <w:r>
        <w:rPr>
          <w:rStyle w:val="11"/>
        </w:rPr>
        <w:t>Состав и площади помещений предоставляют условия для:</w:t>
      </w:r>
    </w:p>
    <w:p w14:paraId="0FFAAF06" w14:textId="77777777" w:rsidR="00A5220A" w:rsidRDefault="00A5220A" w:rsidP="00670BDF">
      <w:pPr>
        <w:pStyle w:val="a5"/>
        <w:numPr>
          <w:ilvl w:val="0"/>
          <w:numId w:val="311"/>
        </w:numPr>
        <w:tabs>
          <w:tab w:val="left" w:pos="267"/>
        </w:tabs>
        <w:ind w:left="240" w:hanging="240"/>
        <w:jc w:val="both"/>
        <w:rPr>
          <w:color w:val="auto"/>
          <w:sz w:val="24"/>
          <w:szCs w:val="24"/>
        </w:rPr>
      </w:pPr>
      <w:bookmarkStart w:id="5498" w:name="bookmark6053"/>
      <w:bookmarkEnd w:id="5498"/>
      <w:r>
        <w:rPr>
          <w:rStyle w:val="11"/>
        </w:rPr>
        <w:t>основного общего образования согласно избранным направ</w:t>
      </w:r>
      <w:r>
        <w:rPr>
          <w:rStyle w:val="11"/>
        </w:rPr>
        <w:softHyphen/>
        <w:t>лениям учебного плана в соответствии с ФГОС ООО;</w:t>
      </w:r>
    </w:p>
    <w:p w14:paraId="1F1936B3" w14:textId="77777777" w:rsidR="00A5220A" w:rsidRDefault="00A5220A" w:rsidP="00670BDF">
      <w:pPr>
        <w:pStyle w:val="a5"/>
        <w:numPr>
          <w:ilvl w:val="0"/>
          <w:numId w:val="311"/>
        </w:numPr>
        <w:tabs>
          <w:tab w:val="left" w:pos="267"/>
        </w:tabs>
        <w:ind w:left="240" w:hanging="240"/>
        <w:jc w:val="both"/>
        <w:rPr>
          <w:color w:val="auto"/>
          <w:sz w:val="24"/>
          <w:szCs w:val="24"/>
        </w:rPr>
      </w:pPr>
      <w:bookmarkStart w:id="5499" w:name="bookmark6054"/>
      <w:bookmarkEnd w:id="5499"/>
      <w:r>
        <w:rPr>
          <w:rStyle w:val="11"/>
        </w:rPr>
        <w:t>организации режима труда и отдыха участников образова</w:t>
      </w:r>
      <w:r>
        <w:rPr>
          <w:rStyle w:val="11"/>
        </w:rPr>
        <w:softHyphen/>
        <w:t>тельного процесса;</w:t>
      </w:r>
    </w:p>
    <w:p w14:paraId="25542960" w14:textId="77FA1B1E" w:rsidR="00A5220A" w:rsidRDefault="00A5220A" w:rsidP="00670BDF">
      <w:pPr>
        <w:pStyle w:val="a5"/>
        <w:numPr>
          <w:ilvl w:val="0"/>
          <w:numId w:val="311"/>
        </w:numPr>
        <w:tabs>
          <w:tab w:val="left" w:pos="267"/>
        </w:tabs>
        <w:ind w:left="240" w:hanging="240"/>
        <w:jc w:val="both"/>
        <w:rPr>
          <w:color w:val="auto"/>
          <w:sz w:val="24"/>
          <w:szCs w:val="24"/>
        </w:rPr>
      </w:pPr>
      <w:bookmarkStart w:id="5500" w:name="bookmark6055"/>
      <w:bookmarkEnd w:id="5500"/>
      <w:r>
        <w:rPr>
          <w:rStyle w:val="11"/>
        </w:rPr>
        <w:lastRenderedPageBreak/>
        <w:t>размещения в кабинетах, мастерских, студиях необходимых комплектов мебели,</w:t>
      </w:r>
      <w:r w:rsidR="008B7C72">
        <w:rPr>
          <w:rStyle w:val="11"/>
        </w:rPr>
        <w:t xml:space="preserve"> </w:t>
      </w:r>
      <w:r>
        <w:rPr>
          <w:rStyle w:val="11"/>
        </w:rPr>
        <w:t xml:space="preserve"> и учебного оборудования, отвечающих специфике учебно-вос</w:t>
      </w:r>
      <w:r>
        <w:rPr>
          <w:rStyle w:val="11"/>
        </w:rPr>
        <w:softHyphen/>
        <w:t>питательного процесса по данному предмету или циклу учеб</w:t>
      </w:r>
      <w:r>
        <w:rPr>
          <w:rStyle w:val="11"/>
        </w:rPr>
        <w:softHyphen/>
        <w:t>ных дисциплин.</w:t>
      </w:r>
    </w:p>
    <w:p w14:paraId="28C41221" w14:textId="77777777" w:rsidR="00A5220A" w:rsidRDefault="00A5220A">
      <w:pPr>
        <w:pStyle w:val="a5"/>
        <w:jc w:val="both"/>
        <w:rPr>
          <w:rFonts w:ascii="Courier New" w:hAnsi="Courier New" w:cs="Courier New"/>
          <w:color w:val="auto"/>
          <w:sz w:val="24"/>
          <w:szCs w:val="24"/>
        </w:rPr>
      </w:pPr>
      <w:r>
        <w:rPr>
          <w:rStyle w:val="11"/>
        </w:rPr>
        <w:t>В состав учебных кабинетов (мастерских, студий) входят:</w:t>
      </w:r>
    </w:p>
    <w:p w14:paraId="04F8560E" w14:textId="77777777" w:rsidR="00A5220A" w:rsidRDefault="00A5220A" w:rsidP="00670BDF">
      <w:pPr>
        <w:pStyle w:val="a5"/>
        <w:numPr>
          <w:ilvl w:val="0"/>
          <w:numId w:val="311"/>
        </w:numPr>
        <w:tabs>
          <w:tab w:val="left" w:pos="267"/>
        </w:tabs>
        <w:ind w:firstLine="0"/>
        <w:jc w:val="both"/>
        <w:rPr>
          <w:color w:val="auto"/>
          <w:sz w:val="24"/>
          <w:szCs w:val="24"/>
        </w:rPr>
      </w:pPr>
      <w:bookmarkStart w:id="5501" w:name="bookmark6056"/>
      <w:bookmarkEnd w:id="5501"/>
      <w:r>
        <w:rPr>
          <w:rStyle w:val="11"/>
        </w:rPr>
        <w:t>учебный кабинет русского языка;</w:t>
      </w:r>
    </w:p>
    <w:p w14:paraId="460A174D" w14:textId="77777777" w:rsidR="00A5220A" w:rsidRDefault="00A5220A" w:rsidP="00670BDF">
      <w:pPr>
        <w:pStyle w:val="a5"/>
        <w:numPr>
          <w:ilvl w:val="0"/>
          <w:numId w:val="311"/>
        </w:numPr>
        <w:tabs>
          <w:tab w:val="left" w:pos="267"/>
        </w:tabs>
        <w:ind w:firstLine="0"/>
        <w:jc w:val="both"/>
        <w:rPr>
          <w:color w:val="auto"/>
          <w:sz w:val="24"/>
          <w:szCs w:val="24"/>
        </w:rPr>
      </w:pPr>
      <w:bookmarkStart w:id="5502" w:name="bookmark6057"/>
      <w:bookmarkEnd w:id="5502"/>
      <w:r>
        <w:rPr>
          <w:rStyle w:val="11"/>
        </w:rPr>
        <w:t>учебный кабинет литературы;</w:t>
      </w:r>
    </w:p>
    <w:p w14:paraId="0C2CB201" w14:textId="77777777" w:rsidR="00A5220A" w:rsidRDefault="00A5220A" w:rsidP="00670BDF">
      <w:pPr>
        <w:pStyle w:val="a5"/>
        <w:numPr>
          <w:ilvl w:val="0"/>
          <w:numId w:val="311"/>
        </w:numPr>
        <w:tabs>
          <w:tab w:val="left" w:pos="267"/>
        </w:tabs>
        <w:ind w:firstLine="0"/>
        <w:jc w:val="both"/>
        <w:rPr>
          <w:color w:val="auto"/>
          <w:sz w:val="24"/>
          <w:szCs w:val="24"/>
        </w:rPr>
      </w:pPr>
      <w:bookmarkStart w:id="5503" w:name="bookmark6058"/>
      <w:bookmarkEnd w:id="5503"/>
      <w:r>
        <w:rPr>
          <w:rStyle w:val="11"/>
        </w:rPr>
        <w:t>учебный кабинет родного языка;</w:t>
      </w:r>
    </w:p>
    <w:p w14:paraId="29B5795A" w14:textId="77777777" w:rsidR="00A5220A" w:rsidRDefault="00A5220A" w:rsidP="00670BDF">
      <w:pPr>
        <w:pStyle w:val="a5"/>
        <w:numPr>
          <w:ilvl w:val="0"/>
          <w:numId w:val="311"/>
        </w:numPr>
        <w:tabs>
          <w:tab w:val="left" w:pos="267"/>
        </w:tabs>
        <w:ind w:firstLine="0"/>
        <w:jc w:val="both"/>
        <w:rPr>
          <w:color w:val="auto"/>
          <w:sz w:val="24"/>
          <w:szCs w:val="24"/>
        </w:rPr>
      </w:pPr>
      <w:bookmarkStart w:id="5504" w:name="bookmark6059"/>
      <w:bookmarkEnd w:id="5504"/>
      <w:r>
        <w:rPr>
          <w:rStyle w:val="11"/>
        </w:rPr>
        <w:t>учебный кабинет родной литературы;</w:t>
      </w:r>
    </w:p>
    <w:p w14:paraId="31FD32E2" w14:textId="77777777" w:rsidR="00A5220A" w:rsidRDefault="00A5220A" w:rsidP="00670BDF">
      <w:pPr>
        <w:pStyle w:val="a5"/>
        <w:numPr>
          <w:ilvl w:val="0"/>
          <w:numId w:val="311"/>
        </w:numPr>
        <w:tabs>
          <w:tab w:val="left" w:pos="267"/>
        </w:tabs>
        <w:ind w:firstLine="0"/>
        <w:jc w:val="both"/>
        <w:rPr>
          <w:color w:val="auto"/>
          <w:sz w:val="24"/>
          <w:szCs w:val="24"/>
        </w:rPr>
      </w:pPr>
      <w:bookmarkStart w:id="5505" w:name="bookmark6060"/>
      <w:bookmarkEnd w:id="5505"/>
      <w:r>
        <w:rPr>
          <w:rStyle w:val="11"/>
        </w:rPr>
        <w:t>учебный кабинет иностранного языка;</w:t>
      </w:r>
    </w:p>
    <w:p w14:paraId="6631EA69" w14:textId="77777777" w:rsidR="00A5220A" w:rsidRDefault="00A5220A" w:rsidP="00670BDF">
      <w:pPr>
        <w:pStyle w:val="a5"/>
        <w:numPr>
          <w:ilvl w:val="0"/>
          <w:numId w:val="311"/>
        </w:numPr>
        <w:tabs>
          <w:tab w:val="left" w:pos="267"/>
        </w:tabs>
        <w:ind w:firstLine="0"/>
        <w:jc w:val="both"/>
        <w:rPr>
          <w:color w:val="auto"/>
          <w:sz w:val="24"/>
          <w:szCs w:val="24"/>
        </w:rPr>
      </w:pPr>
      <w:bookmarkStart w:id="5506" w:name="bookmark6061"/>
      <w:bookmarkStart w:id="5507" w:name="bookmark6062"/>
      <w:bookmarkEnd w:id="5506"/>
      <w:bookmarkEnd w:id="5507"/>
      <w:r>
        <w:rPr>
          <w:rStyle w:val="11"/>
        </w:rPr>
        <w:t>учебный кабинет истории;</w:t>
      </w:r>
    </w:p>
    <w:p w14:paraId="626E5025" w14:textId="77777777" w:rsidR="00A5220A" w:rsidRDefault="00A5220A" w:rsidP="00670BDF">
      <w:pPr>
        <w:pStyle w:val="a5"/>
        <w:numPr>
          <w:ilvl w:val="0"/>
          <w:numId w:val="311"/>
        </w:numPr>
        <w:tabs>
          <w:tab w:val="left" w:pos="267"/>
        </w:tabs>
        <w:ind w:firstLine="0"/>
        <w:jc w:val="both"/>
        <w:rPr>
          <w:color w:val="auto"/>
          <w:sz w:val="24"/>
          <w:szCs w:val="24"/>
        </w:rPr>
      </w:pPr>
      <w:bookmarkStart w:id="5508" w:name="bookmark6063"/>
      <w:bookmarkStart w:id="5509" w:name="bookmark6064"/>
      <w:bookmarkEnd w:id="5508"/>
      <w:bookmarkEnd w:id="5509"/>
      <w:r>
        <w:rPr>
          <w:rStyle w:val="11"/>
        </w:rPr>
        <w:t>учебный кабинет географии;</w:t>
      </w:r>
    </w:p>
    <w:p w14:paraId="3D05829E" w14:textId="1CB584C9" w:rsidR="00A5220A" w:rsidRDefault="008B7C72" w:rsidP="00670BDF">
      <w:pPr>
        <w:pStyle w:val="a5"/>
        <w:numPr>
          <w:ilvl w:val="0"/>
          <w:numId w:val="311"/>
        </w:numPr>
        <w:tabs>
          <w:tab w:val="left" w:pos="267"/>
        </w:tabs>
        <w:ind w:firstLine="0"/>
        <w:jc w:val="both"/>
        <w:rPr>
          <w:color w:val="auto"/>
          <w:sz w:val="24"/>
          <w:szCs w:val="24"/>
        </w:rPr>
      </w:pPr>
      <w:bookmarkStart w:id="5510" w:name="bookmark6065"/>
      <w:bookmarkEnd w:id="5510"/>
      <w:r>
        <w:rPr>
          <w:rStyle w:val="11"/>
        </w:rPr>
        <w:t xml:space="preserve">учебный кабинет </w:t>
      </w:r>
      <w:r w:rsidR="00A5220A">
        <w:rPr>
          <w:rStyle w:val="11"/>
        </w:rPr>
        <w:t xml:space="preserve"> изобразительного искусства;</w:t>
      </w:r>
    </w:p>
    <w:p w14:paraId="20508A1A" w14:textId="77777777" w:rsidR="00A5220A" w:rsidRDefault="00A5220A" w:rsidP="00670BDF">
      <w:pPr>
        <w:pStyle w:val="a5"/>
        <w:numPr>
          <w:ilvl w:val="0"/>
          <w:numId w:val="311"/>
        </w:numPr>
        <w:tabs>
          <w:tab w:val="left" w:pos="267"/>
        </w:tabs>
        <w:ind w:firstLine="0"/>
        <w:jc w:val="both"/>
        <w:rPr>
          <w:color w:val="auto"/>
          <w:sz w:val="24"/>
          <w:szCs w:val="24"/>
        </w:rPr>
      </w:pPr>
      <w:bookmarkStart w:id="5511" w:name="bookmark6066"/>
      <w:bookmarkStart w:id="5512" w:name="bookmark6067"/>
      <w:bookmarkStart w:id="5513" w:name="bookmark6068"/>
      <w:bookmarkEnd w:id="5511"/>
      <w:bookmarkEnd w:id="5512"/>
      <w:bookmarkEnd w:id="5513"/>
      <w:r>
        <w:rPr>
          <w:rStyle w:val="11"/>
        </w:rPr>
        <w:t>учебный кабинет физики;</w:t>
      </w:r>
    </w:p>
    <w:p w14:paraId="4CCEC629" w14:textId="77777777" w:rsidR="00A5220A" w:rsidRDefault="00A5220A" w:rsidP="00670BDF">
      <w:pPr>
        <w:pStyle w:val="a5"/>
        <w:numPr>
          <w:ilvl w:val="0"/>
          <w:numId w:val="311"/>
        </w:numPr>
        <w:tabs>
          <w:tab w:val="left" w:pos="267"/>
        </w:tabs>
        <w:ind w:firstLine="0"/>
        <w:jc w:val="both"/>
        <w:rPr>
          <w:color w:val="auto"/>
          <w:sz w:val="24"/>
          <w:szCs w:val="24"/>
        </w:rPr>
      </w:pPr>
      <w:bookmarkStart w:id="5514" w:name="bookmark6069"/>
      <w:bookmarkEnd w:id="5514"/>
      <w:r>
        <w:rPr>
          <w:rStyle w:val="11"/>
        </w:rPr>
        <w:t>учебный кабинет химии;</w:t>
      </w:r>
    </w:p>
    <w:p w14:paraId="3394EE02" w14:textId="77777777" w:rsidR="00A5220A" w:rsidRDefault="00A5220A" w:rsidP="00670BDF">
      <w:pPr>
        <w:pStyle w:val="a5"/>
        <w:numPr>
          <w:ilvl w:val="0"/>
          <w:numId w:val="311"/>
        </w:numPr>
        <w:tabs>
          <w:tab w:val="left" w:pos="267"/>
        </w:tabs>
        <w:ind w:firstLine="0"/>
        <w:jc w:val="both"/>
        <w:rPr>
          <w:color w:val="auto"/>
          <w:sz w:val="24"/>
          <w:szCs w:val="24"/>
        </w:rPr>
      </w:pPr>
      <w:bookmarkStart w:id="5515" w:name="bookmark6070"/>
      <w:bookmarkEnd w:id="5515"/>
      <w:r>
        <w:rPr>
          <w:rStyle w:val="11"/>
        </w:rPr>
        <w:t>учебный кабинет биологии и экологии;</w:t>
      </w:r>
    </w:p>
    <w:p w14:paraId="737B97C4" w14:textId="77777777" w:rsidR="00A5220A" w:rsidRDefault="00A5220A" w:rsidP="00670BDF">
      <w:pPr>
        <w:pStyle w:val="a5"/>
        <w:numPr>
          <w:ilvl w:val="0"/>
          <w:numId w:val="311"/>
        </w:numPr>
        <w:tabs>
          <w:tab w:val="left" w:pos="267"/>
        </w:tabs>
        <w:ind w:firstLine="0"/>
        <w:jc w:val="both"/>
        <w:rPr>
          <w:color w:val="auto"/>
          <w:sz w:val="24"/>
          <w:szCs w:val="24"/>
        </w:rPr>
      </w:pPr>
      <w:bookmarkStart w:id="5516" w:name="bookmark6071"/>
      <w:bookmarkEnd w:id="5516"/>
      <w:r>
        <w:rPr>
          <w:rStyle w:val="11"/>
        </w:rPr>
        <w:t>учебный кабинет математики;</w:t>
      </w:r>
    </w:p>
    <w:p w14:paraId="677A409F" w14:textId="77777777" w:rsidR="00A5220A" w:rsidRDefault="00A5220A" w:rsidP="00670BDF">
      <w:pPr>
        <w:pStyle w:val="a5"/>
        <w:numPr>
          <w:ilvl w:val="0"/>
          <w:numId w:val="311"/>
        </w:numPr>
        <w:tabs>
          <w:tab w:val="left" w:pos="267"/>
        </w:tabs>
        <w:ind w:firstLine="0"/>
        <w:jc w:val="both"/>
        <w:rPr>
          <w:color w:val="auto"/>
          <w:sz w:val="24"/>
          <w:szCs w:val="24"/>
        </w:rPr>
      </w:pPr>
      <w:bookmarkStart w:id="5517" w:name="bookmark6072"/>
      <w:bookmarkEnd w:id="5517"/>
      <w:r>
        <w:rPr>
          <w:rStyle w:val="11"/>
        </w:rPr>
        <w:t>учебный кабинет информатики;</w:t>
      </w:r>
    </w:p>
    <w:p w14:paraId="580E0EDE" w14:textId="77777777" w:rsidR="00A5220A" w:rsidRDefault="00A5220A" w:rsidP="00670BDF">
      <w:pPr>
        <w:pStyle w:val="a5"/>
        <w:numPr>
          <w:ilvl w:val="0"/>
          <w:numId w:val="311"/>
        </w:numPr>
        <w:tabs>
          <w:tab w:val="left" w:pos="267"/>
        </w:tabs>
        <w:ind w:firstLine="0"/>
        <w:jc w:val="both"/>
        <w:rPr>
          <w:color w:val="auto"/>
          <w:sz w:val="24"/>
          <w:szCs w:val="24"/>
        </w:rPr>
      </w:pPr>
      <w:bookmarkStart w:id="5518" w:name="bookmark6073"/>
      <w:bookmarkEnd w:id="5518"/>
      <w:r>
        <w:rPr>
          <w:rStyle w:val="11"/>
        </w:rPr>
        <w:t>учебный кабинет (мастерская) технологии;</w:t>
      </w:r>
    </w:p>
    <w:p w14:paraId="2E5D4533" w14:textId="77777777" w:rsidR="00A5220A" w:rsidRDefault="00A5220A" w:rsidP="00670BDF">
      <w:pPr>
        <w:pStyle w:val="a5"/>
        <w:numPr>
          <w:ilvl w:val="0"/>
          <w:numId w:val="311"/>
        </w:numPr>
        <w:tabs>
          <w:tab w:val="left" w:pos="267"/>
        </w:tabs>
        <w:ind w:firstLine="0"/>
        <w:jc w:val="both"/>
        <w:rPr>
          <w:color w:val="auto"/>
          <w:sz w:val="24"/>
          <w:szCs w:val="24"/>
        </w:rPr>
      </w:pPr>
      <w:bookmarkStart w:id="5519" w:name="bookmark6074"/>
      <w:bookmarkEnd w:id="5519"/>
      <w:r>
        <w:rPr>
          <w:rStyle w:val="11"/>
        </w:rPr>
        <w:t>учебный кабинет основ безопасности жизнедеятельности.</w:t>
      </w:r>
    </w:p>
    <w:p w14:paraId="0D81C74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Учебные кабинеты включают следующие зоны:</w:t>
      </w:r>
    </w:p>
    <w:p w14:paraId="46C60F09" w14:textId="77777777" w:rsidR="00A5220A" w:rsidRDefault="00A5220A" w:rsidP="00670BDF">
      <w:pPr>
        <w:pStyle w:val="a5"/>
        <w:numPr>
          <w:ilvl w:val="0"/>
          <w:numId w:val="316"/>
        </w:numPr>
        <w:tabs>
          <w:tab w:val="left" w:pos="267"/>
        </w:tabs>
        <w:spacing w:line="283" w:lineRule="auto"/>
        <w:ind w:left="240" w:hanging="240"/>
        <w:jc w:val="both"/>
        <w:rPr>
          <w:color w:val="auto"/>
          <w:sz w:val="24"/>
          <w:szCs w:val="24"/>
        </w:rPr>
      </w:pPr>
      <w:bookmarkStart w:id="5520" w:name="bookmark6075"/>
      <w:bookmarkEnd w:id="5520"/>
      <w:r>
        <w:rPr>
          <w:rStyle w:val="11"/>
          <w:color w:val="000000"/>
        </w:rPr>
        <w:t>рабочее место учителя с пространством для размещения ча</w:t>
      </w:r>
      <w:r>
        <w:rPr>
          <w:rStyle w:val="11"/>
          <w:color w:val="000000"/>
        </w:rPr>
        <w:softHyphen/>
        <w:t>сто используемого оснащения;</w:t>
      </w:r>
    </w:p>
    <w:p w14:paraId="373BA0DD" w14:textId="77777777" w:rsidR="00A5220A" w:rsidRDefault="00A5220A" w:rsidP="00670BDF">
      <w:pPr>
        <w:pStyle w:val="a5"/>
        <w:numPr>
          <w:ilvl w:val="0"/>
          <w:numId w:val="316"/>
        </w:numPr>
        <w:tabs>
          <w:tab w:val="left" w:pos="267"/>
        </w:tabs>
        <w:spacing w:line="283" w:lineRule="auto"/>
        <w:ind w:left="240" w:hanging="240"/>
        <w:jc w:val="both"/>
        <w:rPr>
          <w:color w:val="auto"/>
          <w:sz w:val="24"/>
          <w:szCs w:val="24"/>
        </w:rPr>
      </w:pPr>
      <w:bookmarkStart w:id="5521" w:name="bookmark6076"/>
      <w:bookmarkEnd w:id="5521"/>
      <w:r>
        <w:rPr>
          <w:rStyle w:val="11"/>
          <w:color w:val="000000"/>
        </w:rPr>
        <w:t>рабочую зону учащихся с местом для размещения личных вещей;</w:t>
      </w:r>
    </w:p>
    <w:p w14:paraId="05971AE7" w14:textId="77777777" w:rsidR="00A5220A" w:rsidRDefault="00A5220A" w:rsidP="00670BDF">
      <w:pPr>
        <w:pStyle w:val="a5"/>
        <w:numPr>
          <w:ilvl w:val="0"/>
          <w:numId w:val="316"/>
        </w:numPr>
        <w:tabs>
          <w:tab w:val="left" w:pos="267"/>
        </w:tabs>
        <w:spacing w:line="283" w:lineRule="auto"/>
        <w:ind w:left="240" w:hanging="240"/>
        <w:jc w:val="both"/>
        <w:rPr>
          <w:color w:val="auto"/>
          <w:sz w:val="24"/>
          <w:szCs w:val="24"/>
        </w:rPr>
      </w:pPr>
      <w:bookmarkStart w:id="5522" w:name="bookmark6077"/>
      <w:bookmarkEnd w:id="5522"/>
      <w:r>
        <w:rPr>
          <w:rStyle w:val="11"/>
          <w:color w:val="000000"/>
        </w:rPr>
        <w:t>пространство для размещения и хранения учебного оборудо</w:t>
      </w:r>
      <w:r>
        <w:rPr>
          <w:rStyle w:val="11"/>
          <w:color w:val="000000"/>
        </w:rPr>
        <w:softHyphen/>
        <w:t>вания;</w:t>
      </w:r>
    </w:p>
    <w:p w14:paraId="10EFB084" w14:textId="77777777" w:rsidR="00A5220A" w:rsidRDefault="00A5220A" w:rsidP="00670BDF">
      <w:pPr>
        <w:pStyle w:val="a5"/>
        <w:numPr>
          <w:ilvl w:val="0"/>
          <w:numId w:val="316"/>
        </w:numPr>
        <w:tabs>
          <w:tab w:val="left" w:pos="267"/>
        </w:tabs>
        <w:spacing w:after="40" w:line="298" w:lineRule="auto"/>
        <w:ind w:left="240" w:hanging="240"/>
        <w:jc w:val="both"/>
        <w:rPr>
          <w:color w:val="auto"/>
          <w:sz w:val="24"/>
          <w:szCs w:val="24"/>
        </w:rPr>
      </w:pPr>
      <w:bookmarkStart w:id="5523" w:name="bookmark6078"/>
      <w:bookmarkEnd w:id="5523"/>
      <w:r>
        <w:rPr>
          <w:rStyle w:val="11"/>
          <w:color w:val="000000"/>
        </w:rPr>
        <w:t>демонстрационную зону.</w:t>
      </w:r>
    </w:p>
    <w:p w14:paraId="56536BF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Организация зональной структуры учебного кабинета отве</w:t>
      </w:r>
      <w:r>
        <w:rPr>
          <w:rStyle w:val="11"/>
          <w:color w:val="000000"/>
        </w:rPr>
        <w:softHyphen/>
        <w:t>чает педагогическим и эргономическим требованиям, комфорт</w:t>
      </w:r>
      <w:r>
        <w:rPr>
          <w:rStyle w:val="11"/>
          <w:color w:val="000000"/>
        </w:rPr>
        <w:softHyphen/>
        <w:t>ности и безопасности образовательного процесса.</w:t>
      </w:r>
    </w:p>
    <w:p w14:paraId="59614BB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Компонентами оснащения учебного кабинета являются:</w:t>
      </w:r>
    </w:p>
    <w:p w14:paraId="04A3017B" w14:textId="77777777" w:rsidR="00A5220A" w:rsidRDefault="00A5220A" w:rsidP="00670BDF">
      <w:pPr>
        <w:pStyle w:val="a5"/>
        <w:numPr>
          <w:ilvl w:val="0"/>
          <w:numId w:val="316"/>
        </w:numPr>
        <w:tabs>
          <w:tab w:val="left" w:pos="267"/>
        </w:tabs>
        <w:spacing w:line="298" w:lineRule="auto"/>
        <w:ind w:firstLine="0"/>
        <w:jc w:val="both"/>
        <w:rPr>
          <w:color w:val="auto"/>
          <w:sz w:val="24"/>
          <w:szCs w:val="24"/>
        </w:rPr>
      </w:pPr>
      <w:bookmarkStart w:id="5524" w:name="bookmark6079"/>
      <w:bookmarkEnd w:id="5524"/>
      <w:r>
        <w:rPr>
          <w:rStyle w:val="11"/>
          <w:color w:val="000000"/>
        </w:rPr>
        <w:t>школьная мебель;</w:t>
      </w:r>
    </w:p>
    <w:p w14:paraId="7C7C762A" w14:textId="77777777" w:rsidR="00A5220A" w:rsidRDefault="00A5220A" w:rsidP="00670BDF">
      <w:pPr>
        <w:pStyle w:val="a5"/>
        <w:numPr>
          <w:ilvl w:val="0"/>
          <w:numId w:val="316"/>
        </w:numPr>
        <w:tabs>
          <w:tab w:val="left" w:pos="267"/>
        </w:tabs>
        <w:spacing w:after="40" w:line="298" w:lineRule="auto"/>
        <w:ind w:firstLine="0"/>
        <w:jc w:val="both"/>
        <w:rPr>
          <w:color w:val="auto"/>
          <w:sz w:val="24"/>
          <w:szCs w:val="24"/>
        </w:rPr>
      </w:pPr>
      <w:bookmarkStart w:id="5525" w:name="bookmark6080"/>
      <w:bookmarkEnd w:id="5525"/>
      <w:r>
        <w:rPr>
          <w:rStyle w:val="11"/>
          <w:color w:val="000000"/>
        </w:rPr>
        <w:t>технические средства;</w:t>
      </w:r>
    </w:p>
    <w:p w14:paraId="4DCE2916" w14:textId="77777777" w:rsidR="00A5220A" w:rsidRDefault="00A5220A" w:rsidP="00670BDF">
      <w:pPr>
        <w:pStyle w:val="a5"/>
        <w:numPr>
          <w:ilvl w:val="0"/>
          <w:numId w:val="316"/>
        </w:numPr>
        <w:tabs>
          <w:tab w:val="left" w:pos="267"/>
        </w:tabs>
        <w:spacing w:line="298" w:lineRule="auto"/>
        <w:ind w:firstLine="0"/>
        <w:jc w:val="both"/>
        <w:rPr>
          <w:color w:val="auto"/>
          <w:sz w:val="24"/>
          <w:szCs w:val="24"/>
        </w:rPr>
      </w:pPr>
      <w:bookmarkStart w:id="5526" w:name="bookmark6081"/>
      <w:bookmarkEnd w:id="5526"/>
      <w:r>
        <w:rPr>
          <w:rStyle w:val="11"/>
          <w:color w:val="000000"/>
        </w:rPr>
        <w:t>лабораторно-технологическое оборудование;</w:t>
      </w:r>
    </w:p>
    <w:p w14:paraId="790B0655" w14:textId="77777777" w:rsidR="00A5220A" w:rsidRDefault="00A5220A" w:rsidP="00670BDF">
      <w:pPr>
        <w:pStyle w:val="a5"/>
        <w:numPr>
          <w:ilvl w:val="0"/>
          <w:numId w:val="316"/>
        </w:numPr>
        <w:tabs>
          <w:tab w:val="left" w:pos="267"/>
        </w:tabs>
        <w:spacing w:line="298" w:lineRule="auto"/>
        <w:ind w:firstLine="0"/>
        <w:jc w:val="both"/>
        <w:rPr>
          <w:color w:val="auto"/>
          <w:sz w:val="24"/>
          <w:szCs w:val="24"/>
        </w:rPr>
      </w:pPr>
      <w:bookmarkStart w:id="5527" w:name="bookmark6082"/>
      <w:bookmarkEnd w:id="5527"/>
      <w:r>
        <w:rPr>
          <w:rStyle w:val="11"/>
          <w:color w:val="000000"/>
        </w:rPr>
        <w:t>фонд дополнительной литературы;</w:t>
      </w:r>
    </w:p>
    <w:p w14:paraId="36FEE6D0" w14:textId="77777777" w:rsidR="00A5220A" w:rsidRDefault="00A5220A" w:rsidP="00670BDF">
      <w:pPr>
        <w:pStyle w:val="a5"/>
        <w:numPr>
          <w:ilvl w:val="0"/>
          <w:numId w:val="316"/>
        </w:numPr>
        <w:tabs>
          <w:tab w:val="left" w:pos="267"/>
        </w:tabs>
        <w:spacing w:line="298" w:lineRule="auto"/>
        <w:ind w:firstLine="0"/>
        <w:jc w:val="both"/>
        <w:rPr>
          <w:color w:val="auto"/>
          <w:sz w:val="24"/>
          <w:szCs w:val="24"/>
        </w:rPr>
      </w:pPr>
      <w:bookmarkStart w:id="5528" w:name="bookmark6083"/>
      <w:bookmarkEnd w:id="5528"/>
      <w:r>
        <w:rPr>
          <w:rStyle w:val="11"/>
          <w:color w:val="000000"/>
        </w:rPr>
        <w:t>учебно-наглядные пособия;</w:t>
      </w:r>
    </w:p>
    <w:p w14:paraId="6BE97DD2" w14:textId="77777777" w:rsidR="00A5220A" w:rsidRDefault="00A5220A" w:rsidP="00670BDF">
      <w:pPr>
        <w:pStyle w:val="a5"/>
        <w:numPr>
          <w:ilvl w:val="0"/>
          <w:numId w:val="316"/>
        </w:numPr>
        <w:tabs>
          <w:tab w:val="left" w:pos="267"/>
        </w:tabs>
        <w:spacing w:line="298" w:lineRule="auto"/>
        <w:ind w:firstLine="0"/>
        <w:jc w:val="both"/>
        <w:rPr>
          <w:color w:val="auto"/>
          <w:sz w:val="24"/>
          <w:szCs w:val="24"/>
        </w:rPr>
      </w:pPr>
      <w:bookmarkStart w:id="5529" w:name="bookmark6084"/>
      <w:bookmarkEnd w:id="5529"/>
      <w:r>
        <w:rPr>
          <w:rStyle w:val="11"/>
          <w:color w:val="000000"/>
        </w:rPr>
        <w:t>учебно-методические материалы.</w:t>
      </w:r>
    </w:p>
    <w:p w14:paraId="778CCD55"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мебели входят:</w:t>
      </w:r>
    </w:p>
    <w:p w14:paraId="6FAE3362" w14:textId="77777777" w:rsidR="00A5220A" w:rsidRDefault="00A5220A" w:rsidP="00670BDF">
      <w:pPr>
        <w:pStyle w:val="a5"/>
        <w:numPr>
          <w:ilvl w:val="0"/>
          <w:numId w:val="316"/>
        </w:numPr>
        <w:tabs>
          <w:tab w:val="left" w:pos="267"/>
        </w:tabs>
        <w:spacing w:after="40" w:line="298" w:lineRule="auto"/>
        <w:ind w:firstLine="0"/>
        <w:jc w:val="both"/>
        <w:rPr>
          <w:color w:val="auto"/>
          <w:sz w:val="24"/>
          <w:szCs w:val="24"/>
        </w:rPr>
      </w:pPr>
      <w:bookmarkStart w:id="5530" w:name="bookmark6085"/>
      <w:bookmarkEnd w:id="5530"/>
      <w:r>
        <w:rPr>
          <w:rStyle w:val="11"/>
          <w:color w:val="000000"/>
        </w:rPr>
        <w:t>доска классная;</w:t>
      </w:r>
    </w:p>
    <w:p w14:paraId="08F61A09" w14:textId="77777777" w:rsidR="00A5220A" w:rsidRDefault="00A5220A" w:rsidP="00670BDF">
      <w:pPr>
        <w:pStyle w:val="a5"/>
        <w:numPr>
          <w:ilvl w:val="0"/>
          <w:numId w:val="316"/>
        </w:numPr>
        <w:tabs>
          <w:tab w:val="left" w:pos="267"/>
        </w:tabs>
        <w:spacing w:after="40" w:line="298" w:lineRule="auto"/>
        <w:ind w:firstLine="0"/>
        <w:jc w:val="both"/>
        <w:rPr>
          <w:color w:val="auto"/>
          <w:sz w:val="24"/>
          <w:szCs w:val="24"/>
        </w:rPr>
      </w:pPr>
      <w:bookmarkStart w:id="5531" w:name="bookmark6086"/>
      <w:bookmarkEnd w:id="5531"/>
      <w:r>
        <w:rPr>
          <w:rStyle w:val="11"/>
          <w:color w:val="000000"/>
        </w:rPr>
        <w:t>стол учителя;</w:t>
      </w:r>
    </w:p>
    <w:p w14:paraId="25B1B479" w14:textId="7BD08639" w:rsidR="00A5220A" w:rsidRDefault="008B7C72" w:rsidP="00670BDF">
      <w:pPr>
        <w:pStyle w:val="a5"/>
        <w:numPr>
          <w:ilvl w:val="0"/>
          <w:numId w:val="316"/>
        </w:numPr>
        <w:tabs>
          <w:tab w:val="left" w:pos="267"/>
        </w:tabs>
        <w:spacing w:after="40" w:line="298" w:lineRule="auto"/>
        <w:ind w:firstLine="0"/>
        <w:jc w:val="both"/>
        <w:rPr>
          <w:color w:val="auto"/>
          <w:sz w:val="24"/>
          <w:szCs w:val="24"/>
        </w:rPr>
      </w:pPr>
      <w:bookmarkStart w:id="5532" w:name="bookmark6087"/>
      <w:bookmarkStart w:id="5533" w:name="bookmark6088"/>
      <w:bookmarkEnd w:id="5532"/>
      <w:bookmarkEnd w:id="5533"/>
      <w:r>
        <w:rPr>
          <w:rStyle w:val="11"/>
          <w:color w:val="000000"/>
        </w:rPr>
        <w:t>стул</w:t>
      </w:r>
      <w:r w:rsidR="00A5220A">
        <w:rPr>
          <w:rStyle w:val="11"/>
          <w:color w:val="000000"/>
        </w:rPr>
        <w:t xml:space="preserve"> для учителя;</w:t>
      </w:r>
    </w:p>
    <w:p w14:paraId="2D6559A7" w14:textId="77777777" w:rsidR="00A5220A" w:rsidRDefault="00A5220A" w:rsidP="00670BDF">
      <w:pPr>
        <w:pStyle w:val="a5"/>
        <w:numPr>
          <w:ilvl w:val="0"/>
          <w:numId w:val="316"/>
        </w:numPr>
        <w:tabs>
          <w:tab w:val="left" w:pos="267"/>
        </w:tabs>
        <w:spacing w:line="298" w:lineRule="auto"/>
        <w:ind w:firstLine="0"/>
        <w:jc w:val="both"/>
        <w:rPr>
          <w:color w:val="auto"/>
          <w:sz w:val="24"/>
          <w:szCs w:val="24"/>
        </w:rPr>
      </w:pPr>
      <w:bookmarkStart w:id="5534" w:name="bookmark6089"/>
      <w:bookmarkEnd w:id="5534"/>
      <w:r>
        <w:rPr>
          <w:rStyle w:val="11"/>
          <w:color w:val="000000"/>
        </w:rPr>
        <w:lastRenderedPageBreak/>
        <w:t>столы ученические (регулируемые по высоте);</w:t>
      </w:r>
    </w:p>
    <w:p w14:paraId="242D3163" w14:textId="77777777" w:rsidR="00A5220A" w:rsidRDefault="00A5220A" w:rsidP="00670BDF">
      <w:pPr>
        <w:pStyle w:val="a5"/>
        <w:numPr>
          <w:ilvl w:val="0"/>
          <w:numId w:val="316"/>
        </w:numPr>
        <w:tabs>
          <w:tab w:val="left" w:pos="267"/>
        </w:tabs>
        <w:spacing w:line="298" w:lineRule="auto"/>
        <w:ind w:firstLine="0"/>
        <w:jc w:val="both"/>
        <w:rPr>
          <w:color w:val="auto"/>
          <w:sz w:val="24"/>
          <w:szCs w:val="24"/>
        </w:rPr>
      </w:pPr>
      <w:bookmarkStart w:id="5535" w:name="bookmark6090"/>
      <w:bookmarkEnd w:id="5535"/>
      <w:r>
        <w:rPr>
          <w:rStyle w:val="11"/>
          <w:color w:val="000000"/>
        </w:rPr>
        <w:t>стулья ученические (регулируемые по высоте);</w:t>
      </w:r>
    </w:p>
    <w:p w14:paraId="74CC7502" w14:textId="77777777" w:rsidR="00A5220A" w:rsidRDefault="00A5220A" w:rsidP="00670BDF">
      <w:pPr>
        <w:pStyle w:val="a5"/>
        <w:numPr>
          <w:ilvl w:val="0"/>
          <w:numId w:val="316"/>
        </w:numPr>
        <w:tabs>
          <w:tab w:val="left" w:pos="267"/>
        </w:tabs>
        <w:spacing w:line="298" w:lineRule="auto"/>
        <w:ind w:firstLine="0"/>
        <w:jc w:val="both"/>
        <w:rPr>
          <w:color w:val="auto"/>
          <w:sz w:val="24"/>
          <w:szCs w:val="24"/>
        </w:rPr>
      </w:pPr>
      <w:bookmarkStart w:id="5536" w:name="bookmark6091"/>
      <w:bookmarkEnd w:id="5536"/>
      <w:r>
        <w:rPr>
          <w:rStyle w:val="11"/>
          <w:color w:val="000000"/>
        </w:rPr>
        <w:t>шкаф для хранения учебных пособий;</w:t>
      </w:r>
    </w:p>
    <w:p w14:paraId="62B1C9F5" w14:textId="77777777" w:rsidR="00A5220A" w:rsidRDefault="00A5220A" w:rsidP="00670BDF">
      <w:pPr>
        <w:pStyle w:val="a5"/>
        <w:numPr>
          <w:ilvl w:val="0"/>
          <w:numId w:val="316"/>
        </w:numPr>
        <w:tabs>
          <w:tab w:val="left" w:pos="267"/>
        </w:tabs>
        <w:spacing w:line="298" w:lineRule="auto"/>
        <w:ind w:firstLine="0"/>
        <w:jc w:val="both"/>
        <w:rPr>
          <w:color w:val="auto"/>
          <w:sz w:val="24"/>
          <w:szCs w:val="24"/>
        </w:rPr>
      </w:pPr>
      <w:bookmarkStart w:id="5537" w:name="bookmark6092"/>
      <w:bookmarkEnd w:id="5537"/>
      <w:r>
        <w:rPr>
          <w:rStyle w:val="11"/>
          <w:color w:val="000000"/>
        </w:rPr>
        <w:t>стеллаж демонстрационный.</w:t>
      </w:r>
    </w:p>
    <w:p w14:paraId="599D9C2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Мебель, приспособления, оргтехника и иное оборудование отвечают требованиям учебного назначения, максимально при</w:t>
      </w:r>
      <w:r>
        <w:rPr>
          <w:rStyle w:val="11"/>
          <w:color w:val="000000"/>
        </w:rPr>
        <w:softHyphen/>
        <w:t>способлены к особенностям обучения, имеют сертификаты со</w:t>
      </w:r>
      <w:r>
        <w:rPr>
          <w:rStyle w:val="11"/>
          <w:color w:val="000000"/>
        </w:rPr>
        <w:softHyphen/>
        <w:t>ответствия принятой категории разработанного стандарта (ре</w:t>
      </w:r>
      <w:r>
        <w:rPr>
          <w:rStyle w:val="11"/>
          <w:color w:val="000000"/>
        </w:rPr>
        <w:softHyphen/>
        <w:t>гламента).</w:t>
      </w:r>
    </w:p>
    <w:p w14:paraId="0E7BC64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технических средств входят:</w:t>
      </w:r>
    </w:p>
    <w:p w14:paraId="3D726A49" w14:textId="77777777" w:rsidR="00A5220A" w:rsidRDefault="00A5220A" w:rsidP="00670BDF">
      <w:pPr>
        <w:pStyle w:val="a5"/>
        <w:numPr>
          <w:ilvl w:val="0"/>
          <w:numId w:val="316"/>
        </w:numPr>
        <w:tabs>
          <w:tab w:val="left" w:pos="267"/>
        </w:tabs>
        <w:spacing w:line="298" w:lineRule="auto"/>
        <w:ind w:firstLine="0"/>
        <w:jc w:val="both"/>
        <w:rPr>
          <w:color w:val="auto"/>
          <w:sz w:val="24"/>
          <w:szCs w:val="24"/>
        </w:rPr>
      </w:pPr>
      <w:bookmarkStart w:id="5538" w:name="bookmark6093"/>
      <w:bookmarkEnd w:id="5538"/>
      <w:r>
        <w:rPr>
          <w:rStyle w:val="11"/>
          <w:color w:val="000000"/>
        </w:rPr>
        <w:t>компьютер/ноутбук с периферией;</w:t>
      </w:r>
    </w:p>
    <w:p w14:paraId="696439D9" w14:textId="77777777" w:rsidR="00A5220A" w:rsidRDefault="00A5220A" w:rsidP="00670BDF">
      <w:pPr>
        <w:pStyle w:val="a5"/>
        <w:numPr>
          <w:ilvl w:val="0"/>
          <w:numId w:val="316"/>
        </w:numPr>
        <w:tabs>
          <w:tab w:val="left" w:pos="267"/>
        </w:tabs>
        <w:spacing w:line="283" w:lineRule="auto"/>
        <w:ind w:left="240" w:hanging="240"/>
        <w:jc w:val="both"/>
        <w:rPr>
          <w:color w:val="auto"/>
          <w:sz w:val="24"/>
          <w:szCs w:val="24"/>
        </w:rPr>
      </w:pPr>
      <w:bookmarkStart w:id="5539" w:name="bookmark6094"/>
      <w:bookmarkEnd w:id="5539"/>
      <w:r>
        <w:rPr>
          <w:rStyle w:val="11"/>
          <w:color w:val="000000"/>
        </w:rPr>
        <w:t>многофункциональное устройство (МФУ) или принтер, ска</w:t>
      </w:r>
      <w:r>
        <w:rPr>
          <w:rStyle w:val="11"/>
          <w:color w:val="000000"/>
        </w:rPr>
        <w:softHyphen/>
        <w:t>нер, ксерокс;</w:t>
      </w:r>
    </w:p>
    <w:p w14:paraId="450C370A" w14:textId="77777777" w:rsidR="00A5220A" w:rsidRDefault="00A5220A" w:rsidP="00670BDF">
      <w:pPr>
        <w:pStyle w:val="a5"/>
        <w:numPr>
          <w:ilvl w:val="0"/>
          <w:numId w:val="316"/>
        </w:numPr>
        <w:tabs>
          <w:tab w:val="left" w:pos="267"/>
        </w:tabs>
        <w:spacing w:line="298" w:lineRule="auto"/>
        <w:ind w:left="240" w:hanging="240"/>
        <w:jc w:val="both"/>
        <w:rPr>
          <w:color w:val="auto"/>
          <w:sz w:val="24"/>
          <w:szCs w:val="24"/>
        </w:rPr>
      </w:pPr>
      <w:bookmarkStart w:id="5540" w:name="bookmark6095"/>
      <w:bookmarkEnd w:id="5540"/>
      <w:r>
        <w:rPr>
          <w:rStyle w:val="11"/>
          <w:color w:val="000000"/>
        </w:rPr>
        <w:t>сетевой фильтр;</w:t>
      </w:r>
    </w:p>
    <w:p w14:paraId="00A8421E" w14:textId="77777777" w:rsidR="00A5220A" w:rsidRDefault="00A5220A" w:rsidP="00670BDF">
      <w:pPr>
        <w:pStyle w:val="a5"/>
        <w:numPr>
          <w:ilvl w:val="0"/>
          <w:numId w:val="316"/>
        </w:numPr>
        <w:tabs>
          <w:tab w:val="left" w:pos="267"/>
        </w:tabs>
        <w:spacing w:after="40" w:line="298" w:lineRule="auto"/>
        <w:ind w:left="240" w:hanging="240"/>
        <w:jc w:val="both"/>
        <w:rPr>
          <w:color w:val="auto"/>
          <w:sz w:val="24"/>
          <w:szCs w:val="24"/>
        </w:rPr>
      </w:pPr>
      <w:bookmarkStart w:id="5541" w:name="bookmark6096"/>
      <w:bookmarkEnd w:id="5541"/>
      <w:r>
        <w:rPr>
          <w:rStyle w:val="11"/>
          <w:color w:val="000000"/>
        </w:rPr>
        <w:t>документ-камера.</w:t>
      </w:r>
    </w:p>
    <w:p w14:paraId="51FD3750"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учебных кабинетах химии, биологии, физики, информати</w:t>
      </w:r>
      <w:r>
        <w:rPr>
          <w:rStyle w:val="11"/>
          <w:color w:val="000000"/>
        </w:rPr>
        <w:softHyphen/>
        <w:t>ки, технологии, основ безопасности жизнедеятельности, изо</w:t>
      </w:r>
      <w:r>
        <w:rPr>
          <w:rStyle w:val="11"/>
          <w:color w:val="000000"/>
        </w:rPr>
        <w:softHyphen/>
      </w:r>
      <w:r>
        <w:rPr>
          <w:rStyle w:val="11"/>
        </w:rPr>
        <w:t>бразительного искусства, музыки, а также в помещениях для реализации программ по специальным предметам и коррекци</w:t>
      </w:r>
      <w:r>
        <w:rPr>
          <w:rStyle w:val="11"/>
        </w:rPr>
        <w:softHyphen/>
        <w:t>онно-развивающим курсам общеобразовательных программ ос</w:t>
      </w:r>
      <w:r>
        <w:rPr>
          <w:rStyle w:val="11"/>
        </w:rPr>
        <w:softHyphen/>
        <w:t>новного общего образования предусматривается наличие специ</w:t>
      </w:r>
      <w:r>
        <w:rPr>
          <w:rStyle w:val="11"/>
        </w:rPr>
        <w:softHyphen/>
        <w:t>ализированной мебели.</w:t>
      </w:r>
    </w:p>
    <w:p w14:paraId="7A3FDDAA" w14:textId="77777777" w:rsidR="00A5220A" w:rsidRDefault="00A5220A">
      <w:pPr>
        <w:pStyle w:val="a5"/>
        <w:spacing w:after="180" w:line="266" w:lineRule="auto"/>
        <w:jc w:val="both"/>
        <w:rPr>
          <w:rFonts w:ascii="Courier New" w:hAnsi="Courier New" w:cs="Courier New"/>
          <w:color w:val="auto"/>
          <w:sz w:val="24"/>
          <w:szCs w:val="24"/>
        </w:rPr>
      </w:pPr>
      <w:r>
        <w:rPr>
          <w:rStyle w:val="11"/>
        </w:rPr>
        <w:t>Состояние оснащения учебных кабинетов и иных учебных подразделений может оцениваться по следующим параметрам (см. таблицу).</w:t>
      </w:r>
    </w:p>
    <w:p w14:paraId="7F27B3BF" w14:textId="77777777" w:rsidR="00A5220A" w:rsidRDefault="00A5220A">
      <w:pPr>
        <w:pStyle w:val="a5"/>
        <w:spacing w:line="240" w:lineRule="auto"/>
        <w:ind w:firstLine="0"/>
        <w:jc w:val="right"/>
        <w:rPr>
          <w:rFonts w:ascii="Courier New" w:hAnsi="Courier New" w:cs="Courier New"/>
          <w:color w:val="auto"/>
          <w:sz w:val="24"/>
          <w:szCs w:val="24"/>
        </w:rPr>
      </w:pPr>
      <w:r>
        <w:rPr>
          <w:rStyle w:val="11"/>
        </w:rPr>
        <w:t>Таблица</w:t>
      </w:r>
    </w:p>
    <w:p w14:paraId="3127A34B" w14:textId="77777777" w:rsidR="00A5220A" w:rsidRDefault="00A5220A">
      <w:pPr>
        <w:pStyle w:val="32"/>
        <w:spacing w:after="180" w:line="211" w:lineRule="auto"/>
        <w:rPr>
          <w:rFonts w:ascii="Courier New" w:hAnsi="Courier New" w:cs="Courier New"/>
          <w:b w:val="0"/>
          <w:bCs w:val="0"/>
          <w:color w:val="auto"/>
          <w:sz w:val="24"/>
          <w:szCs w:val="24"/>
        </w:rPr>
      </w:pPr>
      <w:r>
        <w:rPr>
          <w:rStyle w:val="31"/>
          <w:b/>
          <w:bCs/>
          <w:sz w:val="18"/>
          <w:szCs w:val="18"/>
        </w:rPr>
        <w:t>Оснащение учебных кабинетов</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14:paraId="241A4A28" w14:textId="77777777">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14:paraId="58B0464B"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14:paraId="7D85811C"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14:paraId="05B71586"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BC15D04"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14:paraId="504488CF" w14:textId="77777777">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14:paraId="1F9BA2F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lastRenderedPageBreak/>
              <w:t>1</w:t>
            </w:r>
          </w:p>
        </w:tc>
        <w:tc>
          <w:tcPr>
            <w:tcW w:w="1814" w:type="dxa"/>
            <w:tcBorders>
              <w:top w:val="single" w:sz="4" w:space="0" w:color="auto"/>
              <w:left w:val="single" w:sz="4" w:space="0" w:color="auto"/>
              <w:bottom w:val="single" w:sz="4" w:space="0" w:color="auto"/>
              <w:right w:val="nil"/>
            </w:tcBorders>
            <w:shd w:val="clear" w:color="auto" w:fill="FFFFFF"/>
          </w:tcPr>
          <w:p w14:paraId="30C8C889" w14:textId="6114918F" w:rsidR="00A5220A" w:rsidRDefault="008B7C72">
            <w:pPr>
              <w:pStyle w:val="ab"/>
              <w:spacing w:line="223" w:lineRule="auto"/>
              <w:ind w:firstLine="0"/>
              <w:rPr>
                <w:rFonts w:ascii="Courier New" w:hAnsi="Courier New" w:cs="Courier New"/>
                <w:color w:val="auto"/>
                <w:sz w:val="24"/>
                <w:szCs w:val="24"/>
              </w:rPr>
            </w:pPr>
            <w:r>
              <w:rPr>
                <w:rStyle w:val="aa"/>
              </w:rPr>
              <w:t xml:space="preserve">Учебный кабинет </w:t>
            </w:r>
          </w:p>
        </w:tc>
        <w:tc>
          <w:tcPr>
            <w:tcW w:w="2486" w:type="dxa"/>
            <w:tcBorders>
              <w:top w:val="single" w:sz="4" w:space="0" w:color="auto"/>
              <w:left w:val="single" w:sz="4" w:space="0" w:color="auto"/>
              <w:bottom w:val="single" w:sz="4" w:space="0" w:color="auto"/>
              <w:right w:val="nil"/>
            </w:tcBorders>
            <w:shd w:val="clear" w:color="auto" w:fill="FFFFFF"/>
            <w:vAlign w:val="center"/>
          </w:tcPr>
          <w:p w14:paraId="21C1F694" w14:textId="77777777" w:rsidR="00A5220A" w:rsidRDefault="00A5220A" w:rsidP="00670BDF">
            <w:pPr>
              <w:pStyle w:val="ab"/>
              <w:numPr>
                <w:ilvl w:val="0"/>
                <w:numId w:val="317"/>
              </w:numPr>
              <w:tabs>
                <w:tab w:val="left" w:pos="413"/>
              </w:tabs>
              <w:spacing w:after="80" w:line="223" w:lineRule="auto"/>
              <w:ind w:firstLine="0"/>
              <w:rPr>
                <w:color w:val="auto"/>
                <w:sz w:val="24"/>
                <w:szCs w:val="24"/>
              </w:rPr>
            </w:pPr>
            <w:r>
              <w:rPr>
                <w:rStyle w:val="aa"/>
              </w:rPr>
              <w:t>Нормативные документы, локальные акты</w:t>
            </w:r>
          </w:p>
          <w:p w14:paraId="291D5832" w14:textId="77777777" w:rsidR="00A5220A" w:rsidRDefault="00A5220A" w:rsidP="00670BDF">
            <w:pPr>
              <w:pStyle w:val="ab"/>
              <w:numPr>
                <w:ilvl w:val="0"/>
                <w:numId w:val="317"/>
              </w:numPr>
              <w:tabs>
                <w:tab w:val="left" w:pos="413"/>
              </w:tabs>
              <w:spacing w:after="80" w:line="221" w:lineRule="auto"/>
              <w:ind w:firstLine="0"/>
              <w:rPr>
                <w:color w:val="auto"/>
                <w:sz w:val="24"/>
                <w:szCs w:val="24"/>
              </w:rPr>
            </w:pPr>
            <w:r>
              <w:rPr>
                <w:rStyle w:val="aa"/>
              </w:rPr>
              <w:t>Комплект школь</w:t>
            </w:r>
            <w:r>
              <w:rPr>
                <w:rStyle w:val="aa"/>
              </w:rPr>
              <w:softHyphen/>
              <w:t>ной мебели (доска классная, стол учителя, стул учителя пристав</w:t>
            </w:r>
            <w:r>
              <w:rPr>
                <w:rStyle w:val="aa"/>
              </w:rPr>
              <w:softHyphen/>
              <w:t>ной, кресло для учите</w:t>
            </w:r>
            <w:r>
              <w:rPr>
                <w:rStyle w:val="aa"/>
              </w:rPr>
              <w:softHyphen/>
              <w:t>ля, стол учащегося...)</w:t>
            </w:r>
          </w:p>
          <w:p w14:paraId="65CD3421" w14:textId="77777777" w:rsidR="00A5220A" w:rsidRDefault="00A5220A" w:rsidP="00670BDF">
            <w:pPr>
              <w:pStyle w:val="ab"/>
              <w:numPr>
                <w:ilvl w:val="0"/>
                <w:numId w:val="317"/>
              </w:numPr>
              <w:tabs>
                <w:tab w:val="left" w:pos="413"/>
              </w:tabs>
              <w:spacing w:after="80" w:line="223" w:lineRule="auto"/>
              <w:ind w:firstLine="0"/>
              <w:rPr>
                <w:color w:val="auto"/>
                <w:sz w:val="24"/>
                <w:szCs w:val="24"/>
              </w:rPr>
            </w:pPr>
            <w:r>
              <w:rPr>
                <w:rStyle w:val="aa"/>
              </w:rPr>
              <w:t>Комплект техниче</w:t>
            </w:r>
            <w:r>
              <w:rPr>
                <w:rStyle w:val="aa"/>
              </w:rPr>
              <w:softHyphen/>
              <w:t>ских средств (компью- тер/ноутбук с перифери</w:t>
            </w:r>
            <w:r>
              <w:rPr>
                <w:rStyle w:val="aa"/>
              </w:rPr>
              <w:softHyphen/>
              <w:t>ей, МФУ.)</w:t>
            </w:r>
          </w:p>
          <w:p w14:paraId="0C55B826" w14:textId="77777777" w:rsidR="00A5220A" w:rsidRDefault="00A5220A" w:rsidP="00670BDF">
            <w:pPr>
              <w:pStyle w:val="ab"/>
              <w:numPr>
                <w:ilvl w:val="0"/>
                <w:numId w:val="317"/>
              </w:numPr>
              <w:tabs>
                <w:tab w:val="left" w:pos="408"/>
              </w:tabs>
              <w:spacing w:after="80" w:line="223" w:lineRule="auto"/>
              <w:ind w:firstLine="0"/>
              <w:rPr>
                <w:color w:val="auto"/>
                <w:sz w:val="24"/>
                <w:szCs w:val="24"/>
              </w:rPr>
            </w:pPr>
            <w:r>
              <w:rPr>
                <w:rStyle w:val="aa"/>
              </w:rPr>
              <w:t>Фонд дополнитель</w:t>
            </w:r>
            <w:r>
              <w:rPr>
                <w:rStyle w:val="aa"/>
              </w:rPr>
              <w:softHyphen/>
              <w:t>ной литературы (слова</w:t>
            </w:r>
            <w:r>
              <w:rPr>
                <w:rStyle w:val="aa"/>
              </w:rPr>
              <w:softHyphen/>
              <w:t>ри, справочники, энциклопедии...)</w:t>
            </w:r>
          </w:p>
          <w:p w14:paraId="4F863B55" w14:textId="77777777" w:rsidR="00A5220A" w:rsidRDefault="00A5220A" w:rsidP="00670BDF">
            <w:pPr>
              <w:pStyle w:val="ab"/>
              <w:numPr>
                <w:ilvl w:val="0"/>
                <w:numId w:val="317"/>
              </w:numPr>
              <w:tabs>
                <w:tab w:val="left" w:pos="408"/>
              </w:tabs>
              <w:spacing w:after="80" w:line="223" w:lineRule="auto"/>
              <w:ind w:firstLine="0"/>
              <w:rPr>
                <w:color w:val="auto"/>
                <w:sz w:val="24"/>
                <w:szCs w:val="24"/>
              </w:rPr>
            </w:pPr>
            <w:r>
              <w:rPr>
                <w:rStyle w:val="aa"/>
              </w:rPr>
              <w:t>Учебно-методиче</w:t>
            </w:r>
            <w:r>
              <w:rPr>
                <w:rStyle w:val="aa"/>
              </w:rPr>
              <w:softHyphen/>
              <w:t>ские материалы</w:t>
            </w:r>
          </w:p>
          <w:p w14:paraId="6B9F0830" w14:textId="77777777" w:rsidR="00A5220A" w:rsidRDefault="00A5220A" w:rsidP="00670BDF">
            <w:pPr>
              <w:pStyle w:val="ab"/>
              <w:numPr>
                <w:ilvl w:val="0"/>
                <w:numId w:val="317"/>
              </w:numPr>
              <w:tabs>
                <w:tab w:val="left" w:pos="408"/>
              </w:tabs>
              <w:spacing w:after="80" w:line="223" w:lineRule="auto"/>
              <w:ind w:firstLine="0"/>
              <w:rPr>
                <w:color w:val="auto"/>
                <w:sz w:val="24"/>
                <w:szCs w:val="24"/>
              </w:rPr>
            </w:pPr>
            <w:r>
              <w:rPr>
                <w:rStyle w:val="aa"/>
              </w:rPr>
              <w:t>Учебно-наглядные пособия (печатные пособия демонстрацион</w:t>
            </w:r>
            <w:r>
              <w:rPr>
                <w:rStyle w:val="aa"/>
              </w:rPr>
              <w:softHyphen/>
              <w:t>ные: таблицы, репро</w:t>
            </w:r>
            <w:r>
              <w:rPr>
                <w:rStyle w:val="aa"/>
              </w:rPr>
              <w:softHyphen/>
              <w:t>дукции картин, портре</w:t>
            </w:r>
            <w:r>
              <w:rPr>
                <w:rStyle w:val="aa"/>
              </w:rPr>
              <w:softHyphen/>
              <w:t>тов писателей и лингвистов; раздаточ</w:t>
            </w:r>
            <w:r>
              <w:rPr>
                <w:rStyle w:val="aa"/>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4F0A113F" w14:textId="77777777" w:rsidR="00A5220A" w:rsidRDefault="00A5220A">
            <w:pPr>
              <w:rPr>
                <w:color w:val="auto"/>
              </w:rPr>
            </w:pPr>
          </w:p>
        </w:tc>
      </w:tr>
    </w:tbl>
    <w:p w14:paraId="70414EC1" w14:textId="77777777" w:rsidR="00A5220A" w:rsidRDefault="00A5220A">
      <w:pPr>
        <w:autoSpaceDE w:val="0"/>
        <w:autoSpaceDN w:val="0"/>
        <w:adjustRightInd w:val="0"/>
        <w:spacing w:line="20" w:lineRule="exact"/>
        <w:rPr>
          <w:color w:val="auto"/>
          <w:sz w:val="2"/>
          <w:szCs w:val="2"/>
        </w:rPr>
      </w:pPr>
      <w:r>
        <w:rPr>
          <w:color w:val="auto"/>
          <w:sz w:val="2"/>
          <w:szCs w:val="2"/>
        </w:rPr>
        <w:br w:type="page"/>
      </w:r>
    </w:p>
    <w:p w14:paraId="14772EFD" w14:textId="77777777" w:rsidR="00A5220A" w:rsidRDefault="00A5220A">
      <w:pPr>
        <w:pStyle w:val="ad"/>
        <w:ind w:left="5227"/>
        <w:rPr>
          <w:rFonts w:ascii="Courier New" w:hAnsi="Courier New" w:cs="Courier New"/>
          <w:b w:val="0"/>
          <w:bCs w:val="0"/>
          <w:i w:val="0"/>
          <w:iCs w:val="0"/>
          <w:color w:val="auto"/>
          <w:sz w:val="24"/>
          <w:szCs w:val="24"/>
        </w:rPr>
      </w:pPr>
      <w:r>
        <w:rPr>
          <w:rStyle w:val="ac"/>
          <w:i/>
          <w:iCs/>
          <w:sz w:val="19"/>
          <w:szCs w:val="19"/>
        </w:rPr>
        <w:lastRenderedPageBreak/>
        <w:t>Окончание</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14:paraId="18173FA7" w14:textId="77777777">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14:paraId="3B52508A"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14:paraId="5FE8938D"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14:paraId="787164C2"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31334CD4"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14:paraId="436CD186" w14:textId="77777777">
        <w:trPr>
          <w:trHeight w:hRule="exact" w:val="4714"/>
          <w:jc w:val="center"/>
        </w:trPr>
        <w:tc>
          <w:tcPr>
            <w:tcW w:w="571" w:type="dxa"/>
            <w:tcBorders>
              <w:top w:val="single" w:sz="4" w:space="0" w:color="auto"/>
              <w:left w:val="single" w:sz="4" w:space="0" w:color="auto"/>
              <w:bottom w:val="nil"/>
              <w:right w:val="nil"/>
            </w:tcBorders>
            <w:shd w:val="clear" w:color="auto" w:fill="FFFFFF"/>
          </w:tcPr>
          <w:p w14:paraId="4EF1ACF4" w14:textId="77777777" w:rsidR="00A5220A" w:rsidRDefault="00A5220A">
            <w:pPr>
              <w:rPr>
                <w:color w:val="auto"/>
              </w:rPr>
            </w:pPr>
          </w:p>
        </w:tc>
        <w:tc>
          <w:tcPr>
            <w:tcW w:w="1814" w:type="dxa"/>
            <w:tcBorders>
              <w:top w:val="single" w:sz="4" w:space="0" w:color="auto"/>
              <w:left w:val="single" w:sz="4" w:space="0" w:color="auto"/>
              <w:bottom w:val="nil"/>
              <w:right w:val="nil"/>
            </w:tcBorders>
            <w:shd w:val="clear" w:color="auto" w:fill="FFFFFF"/>
          </w:tcPr>
          <w:p w14:paraId="2884EAD4" w14:textId="77777777" w:rsidR="00A5220A" w:rsidRDefault="00A5220A">
            <w:pPr>
              <w:rPr>
                <w:color w:val="auto"/>
              </w:rPr>
            </w:pPr>
          </w:p>
        </w:tc>
        <w:tc>
          <w:tcPr>
            <w:tcW w:w="2486" w:type="dxa"/>
            <w:tcBorders>
              <w:top w:val="single" w:sz="4" w:space="0" w:color="auto"/>
              <w:left w:val="single" w:sz="4" w:space="0" w:color="auto"/>
              <w:bottom w:val="nil"/>
              <w:right w:val="nil"/>
            </w:tcBorders>
            <w:shd w:val="clear" w:color="auto" w:fill="FFFFFF"/>
            <w:vAlign w:val="center"/>
          </w:tcPr>
          <w:p w14:paraId="0E3186DC" w14:textId="77777777" w:rsidR="00A5220A" w:rsidRDefault="00A5220A">
            <w:pPr>
              <w:pStyle w:val="ab"/>
              <w:spacing w:after="80" w:line="221" w:lineRule="auto"/>
              <w:ind w:firstLine="0"/>
              <w:rPr>
                <w:rFonts w:ascii="Courier New" w:hAnsi="Courier New" w:cs="Courier New"/>
                <w:color w:val="auto"/>
                <w:sz w:val="24"/>
                <w:szCs w:val="24"/>
              </w:rPr>
            </w:pPr>
            <w:r>
              <w:rPr>
                <w:rStyle w:val="aa"/>
              </w:rPr>
              <w:t>материал, рабочие тетради...; экранно</w:t>
            </w:r>
            <w:r>
              <w:rPr>
                <w:rStyle w:val="aa"/>
              </w:rPr>
              <w:softHyphen/>
              <w:t>звуковые средства: аудиокниги, фоно</w:t>
            </w:r>
            <w:r>
              <w:rPr>
                <w:rStyle w:val="aa"/>
              </w:rPr>
              <w:softHyphen/>
              <w:t>хрестоматии, видео</w:t>
            </w:r>
            <w:r>
              <w:rPr>
                <w:rStyle w:val="aa"/>
              </w:rPr>
              <w:softHyphen/>
              <w:t>фильмы.; мульти</w:t>
            </w:r>
            <w:r>
              <w:rPr>
                <w:rStyle w:val="aa"/>
              </w:rPr>
              <w:softHyphen/>
              <w:t>медийные средства: электронные приложе</w:t>
            </w:r>
            <w:r>
              <w:rPr>
                <w:rStyle w:val="aa"/>
              </w:rPr>
              <w:softHyphen/>
              <w:t>ния к учебникам, аудиозаписи, видео</w:t>
            </w:r>
            <w:r>
              <w:rPr>
                <w:rStyle w:val="aa"/>
              </w:rPr>
              <w:softHyphen/>
              <w:t>фильмы, электронные медиалекции, тренаже</w:t>
            </w:r>
            <w:r>
              <w:rPr>
                <w:rStyle w:val="aa"/>
              </w:rPr>
              <w:softHyphen/>
              <w:t>ры.)</w:t>
            </w:r>
          </w:p>
          <w:p w14:paraId="1D0F501C" w14:textId="77777777" w:rsidR="00A5220A" w:rsidRDefault="00A5220A" w:rsidP="00670BDF">
            <w:pPr>
              <w:pStyle w:val="ab"/>
              <w:numPr>
                <w:ilvl w:val="0"/>
                <w:numId w:val="318"/>
              </w:numPr>
              <w:tabs>
                <w:tab w:val="left" w:pos="413"/>
              </w:tabs>
              <w:spacing w:after="80" w:line="221" w:lineRule="auto"/>
              <w:ind w:firstLine="0"/>
              <w:rPr>
                <w:color w:val="auto"/>
                <w:sz w:val="24"/>
                <w:szCs w:val="24"/>
              </w:rPr>
            </w:pPr>
            <w:r>
              <w:rPr>
                <w:rStyle w:val="aa"/>
              </w:rPr>
              <w:t>Методические рекомендации по использованию различ</w:t>
            </w:r>
            <w:r>
              <w:rPr>
                <w:rStyle w:val="aa"/>
              </w:rPr>
              <w:softHyphen/>
              <w:t>ных групп учебно</w:t>
            </w:r>
            <w:r>
              <w:rPr>
                <w:rStyle w:val="aa"/>
              </w:rPr>
              <w:softHyphen/>
              <w:t>наглядных пособий</w:t>
            </w:r>
          </w:p>
          <w:p w14:paraId="6F80FFC3" w14:textId="77777777" w:rsidR="00A5220A" w:rsidRDefault="00A5220A" w:rsidP="00670BDF">
            <w:pPr>
              <w:pStyle w:val="ab"/>
              <w:numPr>
                <w:ilvl w:val="0"/>
                <w:numId w:val="318"/>
              </w:numPr>
              <w:tabs>
                <w:tab w:val="left" w:pos="413"/>
              </w:tabs>
              <w:spacing w:after="80" w:line="221" w:lineRule="auto"/>
              <w:ind w:firstLine="0"/>
              <w:rPr>
                <w:color w:val="auto"/>
                <w:sz w:val="24"/>
                <w:szCs w:val="24"/>
              </w:rPr>
            </w:pPr>
            <w:r>
              <w:rPr>
                <w:rStyle w:val="aa"/>
              </w:rPr>
              <w:t>Расходные материа</w:t>
            </w:r>
            <w:r>
              <w:rPr>
                <w:rStyle w:val="aa"/>
              </w:rPr>
              <w:softHyphen/>
              <w:t>лы, обеспечивающие различные виды дея</w:t>
            </w:r>
            <w:r>
              <w:rPr>
                <w:rStyle w:val="aa"/>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14:paraId="42E0C185" w14:textId="77777777" w:rsidR="00A5220A" w:rsidRDefault="00A5220A">
            <w:pPr>
              <w:rPr>
                <w:color w:val="auto"/>
              </w:rPr>
            </w:pPr>
          </w:p>
        </w:tc>
      </w:tr>
    </w:tbl>
    <w:p w14:paraId="3FF4B102" w14:textId="77777777" w:rsidR="00A5220A" w:rsidRDefault="00A5220A">
      <w:pPr>
        <w:spacing w:after="159" w:line="1" w:lineRule="exact"/>
        <w:rPr>
          <w:color w:val="auto"/>
        </w:rPr>
      </w:pPr>
    </w:p>
    <w:p w14:paraId="293771C5" w14:textId="77777777" w:rsidR="00A5220A" w:rsidRDefault="00A5220A">
      <w:pPr>
        <w:pStyle w:val="a5"/>
        <w:spacing w:line="266" w:lineRule="auto"/>
        <w:jc w:val="both"/>
        <w:rPr>
          <w:rFonts w:ascii="Courier New" w:hAnsi="Courier New" w:cs="Courier New"/>
          <w:color w:val="auto"/>
          <w:sz w:val="24"/>
          <w:szCs w:val="24"/>
        </w:rPr>
      </w:pPr>
      <w:r>
        <w:rPr>
          <w:rStyle w:val="11"/>
        </w:rPr>
        <w:t>Спортивный зал, включая помещение для хранения спортив</w:t>
      </w:r>
      <w:r>
        <w:rPr>
          <w:rStyle w:val="11"/>
        </w:rPr>
        <w:softHyphen/>
        <w:t>ного инвентаря, в соответствии с рабочей программой, утверж</w:t>
      </w:r>
      <w:r>
        <w:rPr>
          <w:rStyle w:val="11"/>
        </w:rPr>
        <w:softHyphen/>
        <w:t>денной организацией, оснащается:</w:t>
      </w:r>
    </w:p>
    <w:p w14:paraId="4F145673" w14:textId="77777777" w:rsidR="00A5220A" w:rsidRDefault="00A5220A" w:rsidP="00670BDF">
      <w:pPr>
        <w:pStyle w:val="a5"/>
        <w:numPr>
          <w:ilvl w:val="0"/>
          <w:numId w:val="316"/>
        </w:numPr>
        <w:tabs>
          <w:tab w:val="left" w:pos="267"/>
        </w:tabs>
        <w:spacing w:line="307" w:lineRule="auto"/>
        <w:ind w:left="240" w:hanging="240"/>
        <w:jc w:val="both"/>
        <w:rPr>
          <w:color w:val="auto"/>
          <w:sz w:val="24"/>
          <w:szCs w:val="24"/>
        </w:rPr>
      </w:pPr>
      <w:bookmarkStart w:id="5542" w:name="bookmark6097"/>
      <w:bookmarkEnd w:id="5542"/>
      <w:r>
        <w:rPr>
          <w:rStyle w:val="11"/>
        </w:rPr>
        <w:t>инвентарем и оборудованием для проведения занятий по фи</w:t>
      </w:r>
      <w:r>
        <w:rPr>
          <w:rStyle w:val="11"/>
        </w:rPr>
        <w:softHyphen/>
        <w:t>зической культуре и спортивным играм;</w:t>
      </w:r>
    </w:p>
    <w:p w14:paraId="5A456958" w14:textId="77777777" w:rsidR="00A5220A" w:rsidRDefault="00A5220A" w:rsidP="00670BDF">
      <w:pPr>
        <w:pStyle w:val="a5"/>
        <w:numPr>
          <w:ilvl w:val="0"/>
          <w:numId w:val="316"/>
        </w:numPr>
        <w:tabs>
          <w:tab w:val="left" w:pos="267"/>
        </w:tabs>
        <w:spacing w:after="60" w:line="360" w:lineRule="auto"/>
        <w:ind w:firstLine="0"/>
        <w:rPr>
          <w:color w:val="auto"/>
          <w:sz w:val="24"/>
          <w:szCs w:val="24"/>
        </w:rPr>
      </w:pPr>
      <w:bookmarkStart w:id="5543" w:name="bookmark6098"/>
      <w:bookmarkEnd w:id="5543"/>
      <w:r>
        <w:rPr>
          <w:rStyle w:val="11"/>
        </w:rPr>
        <w:t>стеллажами для спортивного инвентаря;</w:t>
      </w:r>
    </w:p>
    <w:p w14:paraId="33E74091" w14:textId="77777777" w:rsidR="00A5220A" w:rsidRDefault="00A5220A" w:rsidP="00670BDF">
      <w:pPr>
        <w:pStyle w:val="a5"/>
        <w:numPr>
          <w:ilvl w:val="0"/>
          <w:numId w:val="316"/>
        </w:numPr>
        <w:tabs>
          <w:tab w:val="left" w:pos="267"/>
        </w:tabs>
        <w:spacing w:after="60" w:line="360" w:lineRule="auto"/>
        <w:ind w:firstLine="0"/>
        <w:rPr>
          <w:color w:val="auto"/>
          <w:sz w:val="24"/>
          <w:szCs w:val="24"/>
        </w:rPr>
      </w:pPr>
      <w:bookmarkStart w:id="5544" w:name="bookmark6099"/>
      <w:bookmarkEnd w:id="5544"/>
      <w:r>
        <w:rPr>
          <w:rStyle w:val="11"/>
        </w:rPr>
        <w:t>комплектом скамеек.</w:t>
      </w:r>
    </w:p>
    <w:p w14:paraId="49A4CE38" w14:textId="77777777" w:rsidR="00A5220A" w:rsidRDefault="00A5220A">
      <w:pPr>
        <w:pStyle w:val="a5"/>
        <w:spacing w:line="266" w:lineRule="auto"/>
        <w:jc w:val="both"/>
        <w:rPr>
          <w:rFonts w:ascii="Courier New" w:hAnsi="Courier New" w:cs="Courier New"/>
          <w:color w:val="auto"/>
          <w:sz w:val="24"/>
          <w:szCs w:val="24"/>
        </w:rPr>
      </w:pPr>
      <w:r>
        <w:rPr>
          <w:rStyle w:val="11"/>
        </w:rPr>
        <w:t>Библиотека (информационно-библиотечный центр образова</w:t>
      </w:r>
      <w:r>
        <w:rPr>
          <w:rStyle w:val="11"/>
        </w:rPr>
        <w:softHyphen/>
        <w:t>тельной организации) включает:</w:t>
      </w:r>
    </w:p>
    <w:p w14:paraId="5288287D" w14:textId="77777777" w:rsidR="00A5220A" w:rsidRDefault="00A5220A" w:rsidP="00670BDF">
      <w:pPr>
        <w:pStyle w:val="a5"/>
        <w:numPr>
          <w:ilvl w:val="0"/>
          <w:numId w:val="316"/>
        </w:numPr>
        <w:tabs>
          <w:tab w:val="left" w:pos="267"/>
        </w:tabs>
        <w:spacing w:line="360" w:lineRule="auto"/>
        <w:ind w:firstLine="0"/>
        <w:jc w:val="both"/>
        <w:rPr>
          <w:color w:val="auto"/>
          <w:sz w:val="24"/>
          <w:szCs w:val="24"/>
        </w:rPr>
      </w:pPr>
      <w:bookmarkStart w:id="5545" w:name="bookmark6100"/>
      <w:bookmarkEnd w:id="5545"/>
      <w:r>
        <w:rPr>
          <w:rStyle w:val="11"/>
        </w:rPr>
        <w:t>стол библиотекаря, кресло библиотекаря;</w:t>
      </w:r>
    </w:p>
    <w:p w14:paraId="4C861DB3" w14:textId="77777777" w:rsidR="00A5220A" w:rsidRDefault="00A5220A" w:rsidP="00670BDF">
      <w:pPr>
        <w:pStyle w:val="a5"/>
        <w:numPr>
          <w:ilvl w:val="0"/>
          <w:numId w:val="316"/>
        </w:numPr>
        <w:tabs>
          <w:tab w:val="left" w:pos="267"/>
        </w:tabs>
        <w:spacing w:after="100" w:line="307" w:lineRule="auto"/>
        <w:ind w:left="240" w:hanging="240"/>
        <w:jc w:val="both"/>
        <w:rPr>
          <w:color w:val="auto"/>
          <w:sz w:val="24"/>
          <w:szCs w:val="24"/>
        </w:rPr>
      </w:pPr>
      <w:bookmarkStart w:id="5546" w:name="bookmark6101"/>
      <w:bookmarkEnd w:id="5546"/>
      <w:r>
        <w:rPr>
          <w:rStyle w:val="11"/>
        </w:rPr>
        <w:t>стеллажи библиотечные для хранения и демонстрации пе</w:t>
      </w:r>
      <w:r>
        <w:rPr>
          <w:rStyle w:val="11"/>
        </w:rPr>
        <w:softHyphen/>
        <w:t>чатных и медиапособий, художественной литературы;</w:t>
      </w:r>
    </w:p>
    <w:p w14:paraId="502E3125" w14:textId="77777777" w:rsidR="00A5220A" w:rsidRDefault="00A5220A" w:rsidP="00670BDF">
      <w:pPr>
        <w:pStyle w:val="a5"/>
        <w:numPr>
          <w:ilvl w:val="0"/>
          <w:numId w:val="316"/>
        </w:numPr>
        <w:tabs>
          <w:tab w:val="left" w:pos="207"/>
        </w:tabs>
        <w:spacing w:line="266" w:lineRule="auto"/>
        <w:ind w:firstLine="0"/>
        <w:jc w:val="both"/>
        <w:rPr>
          <w:color w:val="auto"/>
          <w:sz w:val="24"/>
          <w:szCs w:val="24"/>
        </w:rPr>
      </w:pPr>
      <w:bookmarkStart w:id="5547" w:name="bookmark6102"/>
      <w:bookmarkEnd w:id="5547"/>
      <w:r>
        <w:rPr>
          <w:rStyle w:val="11"/>
        </w:rPr>
        <w:t>стол для выдачи учебных изданий;</w:t>
      </w:r>
    </w:p>
    <w:p w14:paraId="17203F78" w14:textId="77777777" w:rsidR="00A5220A" w:rsidRDefault="00A5220A" w:rsidP="00670BDF">
      <w:pPr>
        <w:pStyle w:val="a5"/>
        <w:numPr>
          <w:ilvl w:val="0"/>
          <w:numId w:val="316"/>
        </w:numPr>
        <w:tabs>
          <w:tab w:val="left" w:pos="207"/>
        </w:tabs>
        <w:spacing w:line="266" w:lineRule="auto"/>
        <w:ind w:firstLine="0"/>
        <w:jc w:val="both"/>
        <w:rPr>
          <w:color w:val="auto"/>
          <w:sz w:val="24"/>
          <w:szCs w:val="24"/>
        </w:rPr>
      </w:pPr>
      <w:bookmarkStart w:id="5548" w:name="bookmark6103"/>
      <w:bookmarkEnd w:id="5548"/>
      <w:r>
        <w:rPr>
          <w:rStyle w:val="11"/>
        </w:rPr>
        <w:t>шкаф для читательских формуляров;</w:t>
      </w:r>
    </w:p>
    <w:p w14:paraId="4B2FAF11" w14:textId="77777777" w:rsidR="00A5220A" w:rsidRDefault="00A5220A" w:rsidP="00670BDF">
      <w:pPr>
        <w:pStyle w:val="a5"/>
        <w:numPr>
          <w:ilvl w:val="0"/>
          <w:numId w:val="316"/>
        </w:numPr>
        <w:tabs>
          <w:tab w:val="left" w:pos="207"/>
        </w:tabs>
        <w:spacing w:after="40" w:line="266" w:lineRule="auto"/>
        <w:ind w:firstLine="0"/>
        <w:jc w:val="both"/>
        <w:rPr>
          <w:color w:val="auto"/>
          <w:sz w:val="24"/>
          <w:szCs w:val="24"/>
        </w:rPr>
      </w:pPr>
      <w:bookmarkStart w:id="5549" w:name="bookmark6104"/>
      <w:bookmarkEnd w:id="5549"/>
      <w:r>
        <w:rPr>
          <w:rStyle w:val="11"/>
        </w:rPr>
        <w:t>картотеку;</w:t>
      </w:r>
    </w:p>
    <w:p w14:paraId="26556132" w14:textId="77777777" w:rsidR="00A5220A" w:rsidRDefault="00A5220A" w:rsidP="00670BDF">
      <w:pPr>
        <w:pStyle w:val="a5"/>
        <w:numPr>
          <w:ilvl w:val="0"/>
          <w:numId w:val="316"/>
        </w:numPr>
        <w:tabs>
          <w:tab w:val="left" w:pos="207"/>
        </w:tabs>
        <w:spacing w:line="266" w:lineRule="auto"/>
        <w:ind w:left="240" w:hanging="240"/>
        <w:jc w:val="both"/>
        <w:rPr>
          <w:color w:val="auto"/>
          <w:sz w:val="24"/>
          <w:szCs w:val="24"/>
        </w:rPr>
      </w:pPr>
      <w:bookmarkStart w:id="5550" w:name="bookmark6105"/>
      <w:bookmarkStart w:id="5551" w:name="bookmark6108"/>
      <w:bookmarkEnd w:id="5550"/>
      <w:bookmarkEnd w:id="5551"/>
      <w:r>
        <w:rPr>
          <w:rStyle w:val="11"/>
        </w:rPr>
        <w:lastRenderedPageBreak/>
        <w:t>технические средства обучения (персональные компьютеры (настольные, ноутбуки), планшеты, копировально-множи</w:t>
      </w:r>
      <w:r>
        <w:rPr>
          <w:rStyle w:val="11"/>
        </w:rPr>
        <w:softHyphen/>
        <w:t>тельная техника), обеспечивающие возможность доступа к электронной ИОС организации и использования электрон</w:t>
      </w:r>
      <w:r>
        <w:rPr>
          <w:rStyle w:val="11"/>
        </w:rPr>
        <w:softHyphen/>
        <w:t>ных образовательных ресурсов участниками образовательно</w:t>
      </w:r>
      <w:r>
        <w:rPr>
          <w:rStyle w:val="11"/>
        </w:rPr>
        <w:softHyphen/>
        <w:t>го процесса.</w:t>
      </w:r>
    </w:p>
    <w:p w14:paraId="347E8C76" w14:textId="77777777" w:rsidR="00A5220A" w:rsidRDefault="00A5220A">
      <w:pPr>
        <w:pStyle w:val="a5"/>
        <w:spacing w:line="266" w:lineRule="auto"/>
        <w:jc w:val="both"/>
        <w:rPr>
          <w:rFonts w:ascii="Courier New" w:hAnsi="Courier New" w:cs="Courier New"/>
          <w:color w:val="auto"/>
          <w:sz w:val="24"/>
          <w:szCs w:val="24"/>
        </w:rPr>
      </w:pPr>
      <w:r>
        <w:rPr>
          <w:rStyle w:val="11"/>
        </w:rPr>
        <w:t>При формировании и комплектовании учебных кабинетов и иных подразделений образовательной организации при реали</w:t>
      </w:r>
      <w:r>
        <w:rPr>
          <w:rStyle w:val="11"/>
        </w:rPr>
        <w:softHyphen/>
        <w:t>зации различных вариантов адаптированных ООП ООО для об</w:t>
      </w:r>
      <w:r>
        <w:rPr>
          <w:rStyle w:val="11"/>
        </w:rPr>
        <w:softHyphen/>
        <w:t>учающихся с ОВЗ создается безбарьерная архитектурная среда, оборудуются специальные рабочие места для обучающихся.</w:t>
      </w:r>
    </w:p>
    <w:p w14:paraId="75DF67C6" w14:textId="77777777" w:rsidR="00A5220A" w:rsidRDefault="00A5220A">
      <w:pPr>
        <w:pStyle w:val="a5"/>
        <w:spacing w:after="40" w:line="266" w:lineRule="auto"/>
        <w:jc w:val="both"/>
        <w:rPr>
          <w:rFonts w:ascii="Courier New" w:hAnsi="Courier New" w:cs="Courier New"/>
          <w:color w:val="auto"/>
          <w:sz w:val="24"/>
          <w:szCs w:val="24"/>
        </w:rPr>
      </w:pPr>
      <w:r>
        <w:rPr>
          <w:rStyle w:val="11"/>
        </w:rPr>
        <w:t>Обеспечение техническими средствами обучения (персональ</w:t>
      </w:r>
      <w:r>
        <w:rPr>
          <w:rStyle w:val="11"/>
        </w:rPr>
        <w:softHyphen/>
        <w:t>ными компьютерами), лицензированными программными про</w:t>
      </w:r>
      <w:r>
        <w:rPr>
          <w:rStyle w:val="11"/>
        </w:rPr>
        <w:softHyphen/>
        <w:t>дуктами, базами данных и доступом к информационно-образо</w:t>
      </w:r>
      <w:r>
        <w:rPr>
          <w:rStyle w:val="11"/>
        </w:rPr>
        <w:softHyphen/>
        <w:t>вательным ресурсам должно осуществляться с учетом создания и обеспечения функционирования автоматизированных рабо</w:t>
      </w:r>
      <w:r>
        <w:rPr>
          <w:rStyle w:val="11"/>
        </w:rPr>
        <w:softHyphen/>
        <w:t xml:space="preserve">чих мест для педагогических работников, </w:t>
      </w:r>
      <w:r w:rsidR="003B6E58">
        <w:rPr>
          <w:rStyle w:val="11"/>
        </w:rPr>
        <w:t>административно-управленческого</w:t>
      </w:r>
      <w:r>
        <w:rPr>
          <w:rStyle w:val="11"/>
        </w:rPr>
        <w:t xml:space="preserve"> и учебно-вспомогательного персонала,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w:t>
      </w:r>
    </w:p>
    <w:sectPr w:rsidR="00A5220A">
      <w:headerReference w:type="even" r:id="rId126"/>
      <w:headerReference w:type="default" r:id="rId127"/>
      <w:footerReference w:type="even" r:id="rId128"/>
      <w:footerReference w:type="default" r:id="rId129"/>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594B2" w14:textId="77777777" w:rsidR="00790AA8" w:rsidRDefault="00790AA8">
      <w:pPr>
        <w:rPr>
          <w:color w:val="auto"/>
        </w:rPr>
      </w:pPr>
      <w:r>
        <w:rPr>
          <w:color w:val="auto"/>
        </w:rPr>
        <w:separator/>
      </w:r>
    </w:p>
  </w:endnote>
  <w:endnote w:type="continuationSeparator" w:id="0">
    <w:p w14:paraId="0CB3C32A" w14:textId="77777777" w:rsidR="00790AA8" w:rsidRDefault="00790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81339" w14:textId="3FE79F1C" w:rsidR="00104358" w:rsidRDefault="00104358">
    <w:pPr>
      <w:spacing w:line="1" w:lineRule="exact"/>
      <w:rPr>
        <w:color w:val="auto"/>
      </w:rPr>
    </w:pPr>
    <w:r>
      <w:rPr>
        <w:noProof/>
      </w:rPr>
      <mc:AlternateContent>
        <mc:Choice Requires="wps">
          <w:drawing>
            <wp:anchor distT="0" distB="0" distL="0" distR="0" simplePos="0" relativeHeight="251661312" behindDoc="1" locked="0" layoutInCell="1" allowOverlap="1" wp14:anchorId="44DA4192" wp14:editId="1542AEF2">
              <wp:simplePos x="0" y="0"/>
              <wp:positionH relativeFrom="page">
                <wp:posOffset>478790</wp:posOffset>
              </wp:positionH>
              <wp:positionV relativeFrom="page">
                <wp:posOffset>7074535</wp:posOffset>
              </wp:positionV>
              <wp:extent cx="3761740" cy="114935"/>
              <wp:effectExtent l="2540" t="0" r="2540" b="0"/>
              <wp:wrapNone/>
              <wp:docPr id="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40C95" w14:textId="4D96F74E" w:rsidR="00104358" w:rsidRDefault="00104358">
                          <w:pPr>
                            <w:pStyle w:val="22"/>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138</w:t>
                          </w:r>
                          <w:r>
                            <w:rPr>
                              <w:rFonts w:ascii="Courier New" w:hAnsi="Courier New" w:cs="Courier New"/>
                              <w:sz w:val="24"/>
                              <w:szCs w:val="24"/>
                            </w:rPr>
                            <w:fldChar w:fldCharType="end"/>
                          </w:r>
                          <w:r>
                            <w:rPr>
                              <w:rStyle w:val="21"/>
                              <w:rFonts w:ascii="Tahoma" w:hAnsi="Tahoma" w:cs="Tahoma"/>
                              <w:b/>
                              <w:bCs/>
                              <w:color w:val="231E20"/>
                              <w:sz w:val="14"/>
                              <w:szCs w:val="14"/>
                            </w:rPr>
                            <w:t xml:space="preserve"> </w:t>
                          </w:r>
                          <w:r>
                            <w:rPr>
                              <w:rStyle w:val="21"/>
                              <w:rFonts w:ascii="Tahoma" w:hAnsi="Tahoma" w:cs="Tahoma"/>
                              <w:color w:val="231E20"/>
                              <w:sz w:val="15"/>
                              <w:szCs w:val="15"/>
                            </w:rPr>
                            <w:t xml:space="preserve">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DA4192" id="_x0000_t202" coordsize="21600,21600" o:spt="202" path="m,l,21600r21600,l21600,xe">
              <v:stroke joinstyle="miter"/>
              <v:path gradientshapeok="t" o:connecttype="rect"/>
            </v:shapetype>
            <v:shape id="Text Box 1" o:spid="_x0000_s1042" type="#_x0000_t202" style="position:absolute;margin-left:37.7pt;margin-top:557.05pt;width:296.2pt;height:9.05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" filled="f" stroked="f">
              <v:textbox style="mso-fit-shape-to-text:t" inset="0,0,0,0">
                <w:txbxContent>
                  <w:p w14:paraId="0EC40C95" w14:textId="4D96F74E" w:rsidR="00104358" w:rsidRDefault="00104358">
                    <w:pPr>
                      <w:pStyle w:val="22"/>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138</w:t>
                    </w:r>
                    <w:r>
                      <w:rPr>
                        <w:rFonts w:ascii="Courier New" w:hAnsi="Courier New" w:cs="Courier New"/>
                        <w:sz w:val="24"/>
                        <w:szCs w:val="24"/>
                      </w:rPr>
                      <w:fldChar w:fldCharType="end"/>
                    </w:r>
                    <w:r>
                      <w:rPr>
                        <w:rStyle w:val="21"/>
                        <w:rFonts w:ascii="Tahoma" w:hAnsi="Tahoma" w:cs="Tahoma"/>
                        <w:b/>
                        <w:bCs/>
                        <w:color w:val="231E20"/>
                        <w:sz w:val="14"/>
                        <w:szCs w:val="14"/>
                      </w:rPr>
                      <w:t xml:space="preserve"> </w:t>
                    </w:r>
                    <w:r>
                      <w:rPr>
                        <w:rStyle w:val="21"/>
                        <w:rFonts w:ascii="Tahoma" w:hAnsi="Tahoma" w:cs="Tahoma"/>
                        <w:color w:val="231E20"/>
                        <w:sz w:val="15"/>
                        <w:szCs w:val="15"/>
                      </w:rPr>
                      <w:t xml:space="preserve">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61B64" w14:textId="50EF252C" w:rsidR="00104358" w:rsidRDefault="00104358">
    <w:pPr>
      <w:spacing w:line="1" w:lineRule="exact"/>
      <w:rPr>
        <w:color w:val="auto"/>
      </w:rPr>
    </w:pPr>
    <w:r>
      <w:rPr>
        <w:noProof/>
      </w:rPr>
      <mc:AlternateContent>
        <mc:Choice Requires="wps">
          <w:drawing>
            <wp:anchor distT="0" distB="0" distL="0" distR="0" simplePos="0" relativeHeight="251635712" behindDoc="1" locked="0" layoutInCell="1" allowOverlap="1" wp14:anchorId="3623AD55" wp14:editId="2EAB6174">
              <wp:simplePos x="0" y="0"/>
              <wp:positionH relativeFrom="page">
                <wp:posOffset>440690</wp:posOffset>
              </wp:positionH>
              <wp:positionV relativeFrom="page">
                <wp:posOffset>7157720</wp:posOffset>
              </wp:positionV>
              <wp:extent cx="4050665" cy="114935"/>
              <wp:effectExtent l="2540" t="4445" r="4445" b="0"/>
              <wp:wrapNone/>
              <wp:docPr id="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8B8A1" w14:textId="3BB5E977"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326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23AD55" id="_x0000_t202" coordsize="21600,21600" o:spt="202" path="m,l,21600r21600,l21600,xe">
              <v:stroke joinstyle="miter"/>
              <v:path gradientshapeok="t" o:connecttype="rect"/>
            </v:shapetype>
            <v:shape id="Text Box 15" o:spid="_x0000_s1050" type="#_x0000_t202" style="position:absolute;margin-left:34.7pt;margin-top:563.6pt;width:318.95pt;height:9.0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" filled="f" stroked="f">
              <v:textbox style="mso-fit-shape-to-text:t" inset="0,0,0,0">
                <w:txbxContent>
                  <w:p w14:paraId="18F8B8A1" w14:textId="3BB5E977"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326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40496" w14:textId="417A55BF" w:rsidR="00104358" w:rsidRDefault="00104358">
    <w:pPr>
      <w:spacing w:line="1" w:lineRule="exact"/>
      <w:rPr>
        <w:color w:val="auto"/>
      </w:rPr>
    </w:pPr>
    <w:r>
      <w:rPr>
        <w:noProof/>
      </w:rPr>
      <mc:AlternateContent>
        <mc:Choice Requires="wps">
          <w:drawing>
            <wp:anchor distT="0" distB="0" distL="0" distR="0" simplePos="0" relativeHeight="251634688" behindDoc="1" locked="0" layoutInCell="1" allowOverlap="1" wp14:anchorId="11BD665B" wp14:editId="7FC67215">
              <wp:simplePos x="0" y="0"/>
              <wp:positionH relativeFrom="page">
                <wp:posOffset>474980</wp:posOffset>
              </wp:positionH>
              <wp:positionV relativeFrom="page">
                <wp:posOffset>7133590</wp:posOffset>
              </wp:positionV>
              <wp:extent cx="4020185" cy="107950"/>
              <wp:effectExtent l="0" t="0" r="635" b="1905"/>
              <wp:wrapNone/>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2805B" w14:textId="77777777" w:rsidR="00104358" w:rsidRDefault="00104358">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327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BD665B" id="_x0000_t202" coordsize="21600,21600" o:spt="202" path="m,l,21600r21600,l21600,xe">
              <v:stroke joinstyle="miter"/>
              <v:path gradientshapeok="t" o:connecttype="rect"/>
            </v:shapetype>
            <v:shape id="Text Box 16" o:spid="_x0000_s1051" type="#_x0000_t202" style="position:absolute;margin-left:37.4pt;margin-top:561.7pt;width:316.55pt;height:8.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" filled="f" stroked="f">
              <v:textbox style="mso-fit-shape-to-text:t" inset="0,0,0,0">
                <w:txbxContent>
                  <w:p w14:paraId="73C2805B" w14:textId="77777777" w:rsidR="00104358" w:rsidRDefault="00104358">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327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493E4" w14:textId="6EE6B2C0" w:rsidR="00104358" w:rsidRDefault="00104358">
    <w:pPr>
      <w:spacing w:line="1" w:lineRule="exact"/>
      <w:rPr>
        <w:color w:val="auto"/>
      </w:rPr>
    </w:pPr>
    <w:r>
      <w:rPr>
        <w:noProof/>
      </w:rPr>
      <mc:AlternateContent>
        <mc:Choice Requires="wps">
          <w:drawing>
            <wp:anchor distT="0" distB="0" distL="0" distR="0" simplePos="0" relativeHeight="251637760" behindDoc="1" locked="0" layoutInCell="1" allowOverlap="1" wp14:anchorId="2A0C67AF" wp14:editId="7B1392C0">
              <wp:simplePos x="0" y="0"/>
              <wp:positionH relativeFrom="page">
                <wp:posOffset>440690</wp:posOffset>
              </wp:positionH>
              <wp:positionV relativeFrom="page">
                <wp:posOffset>7157720</wp:posOffset>
              </wp:positionV>
              <wp:extent cx="4050665" cy="114935"/>
              <wp:effectExtent l="2540" t="4445" r="4445" b="0"/>
              <wp:wrapNone/>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E1EDA" w14:textId="4CCA4F33"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384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0C67AF" id="_x0000_t202" coordsize="21600,21600" o:spt="202" path="m,l,21600r21600,l21600,xe">
              <v:stroke joinstyle="miter"/>
              <v:path gradientshapeok="t" o:connecttype="rect"/>
            </v:shapetype>
            <v:shape id="Text Box 17" o:spid="_x0000_s1052" type="#_x0000_t202" style="position:absolute;margin-left:34.7pt;margin-top:563.6pt;width:318.95pt;height:9.0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ne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AgWUnesQIAALMFAAAO&#10;AAAAAAAAAAAAAAAAAC4CAABkcnMvZTJvRG9jLnhtbFBLAQItABQABgAIAAAAIQA/tXp13wAAAAwB&#10;AAAPAAAAAAAAAAAAAAAAAAsFAABkcnMvZG93bnJldi54bWxQSwUGAAAAAAQABADzAAAAFwYAAAAA&#10;" filled="f" stroked="f">
              <v:textbox style="mso-fit-shape-to-text:t" inset="0,0,0,0">
                <w:txbxContent>
                  <w:p w14:paraId="605E1EDA" w14:textId="4CCA4F33"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384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68399" w14:textId="64C61FCA" w:rsidR="00104358" w:rsidRDefault="00104358">
    <w:pPr>
      <w:spacing w:line="1" w:lineRule="exact"/>
      <w:rPr>
        <w:color w:val="auto"/>
      </w:rPr>
    </w:pPr>
    <w:r>
      <w:rPr>
        <w:noProof/>
      </w:rPr>
      <mc:AlternateContent>
        <mc:Choice Requires="wps">
          <w:drawing>
            <wp:anchor distT="0" distB="0" distL="0" distR="0" simplePos="0" relativeHeight="251636736" behindDoc="1" locked="0" layoutInCell="1" allowOverlap="1" wp14:anchorId="38F26803" wp14:editId="38F1CB28">
              <wp:simplePos x="0" y="0"/>
              <wp:positionH relativeFrom="page">
                <wp:posOffset>483235</wp:posOffset>
              </wp:positionH>
              <wp:positionV relativeFrom="page">
                <wp:posOffset>7139940</wp:posOffset>
              </wp:positionV>
              <wp:extent cx="4047490" cy="107315"/>
              <wp:effectExtent l="0" t="0" r="3175" b="0"/>
              <wp:wrapNone/>
              <wp:docPr id="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40F2C" w14:textId="77777777" w:rsidR="00104358" w:rsidRDefault="00104358">
                          <w:pPr>
                            <w:pStyle w:val="a9"/>
                            <w:tabs>
                              <w:tab w:val="right" w:pos="6374"/>
                            </w:tabs>
                            <w:rPr>
                              <w:rFonts w:ascii="Courier New" w:hAnsi="Courier New" w:cs="Courier New"/>
                              <w:color w:val="auto"/>
                              <w:sz w:val="24"/>
                              <w:szCs w:val="24"/>
                            </w:rPr>
                          </w:pPr>
                          <w:r>
                            <w:rPr>
                              <w:rStyle w:val="a8"/>
                              <w:b/>
                              <w:bCs/>
                              <w:sz w:val="14"/>
                              <w:szCs w:val="14"/>
                            </w:rPr>
                            <w:t>НЕМЕЦКИЙ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383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F26803" id="_x0000_t202" coordsize="21600,21600" o:spt="202" path="m,l,21600r21600,l21600,xe">
              <v:stroke joinstyle="miter"/>
              <v:path gradientshapeok="t" o:connecttype="rect"/>
            </v:shapetype>
            <v:shape id="Text Box 18" o:spid="_x0000_s1053" type="#_x0000_t202" style="position:absolute;margin-left:38.05pt;margin-top:562.2pt;width:318.7pt;height:8.4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d6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" filled="f" stroked="f">
              <v:textbox style="mso-fit-shape-to-text:t" inset="0,0,0,0">
                <w:txbxContent>
                  <w:p w14:paraId="46B40F2C" w14:textId="77777777" w:rsidR="00104358" w:rsidRDefault="00104358">
                    <w:pPr>
                      <w:pStyle w:val="a9"/>
                      <w:tabs>
                        <w:tab w:val="right" w:pos="6374"/>
                      </w:tabs>
                      <w:rPr>
                        <w:rFonts w:ascii="Courier New" w:hAnsi="Courier New" w:cs="Courier New"/>
                        <w:color w:val="auto"/>
                        <w:sz w:val="24"/>
                        <w:szCs w:val="24"/>
                      </w:rPr>
                    </w:pPr>
                    <w:r>
                      <w:rPr>
                        <w:rStyle w:val="a8"/>
                        <w:b/>
                        <w:bCs/>
                        <w:sz w:val="14"/>
                        <w:szCs w:val="14"/>
                      </w:rPr>
                      <w:t>НЕМЕЦКИЙ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383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7E29F" w14:textId="0EA4A3B6" w:rsidR="00104358" w:rsidRDefault="00104358">
    <w:pPr>
      <w:spacing w:line="1" w:lineRule="exact"/>
      <w:rPr>
        <w:color w:val="auto"/>
      </w:rPr>
    </w:pPr>
    <w:r>
      <w:rPr>
        <w:noProof/>
      </w:rPr>
      <mc:AlternateContent>
        <mc:Choice Requires="wps">
          <w:drawing>
            <wp:anchor distT="0" distB="0" distL="0" distR="0" simplePos="0" relativeHeight="251639808" behindDoc="1" locked="0" layoutInCell="1" allowOverlap="1" wp14:anchorId="468D00D9" wp14:editId="2F0B9DAA">
              <wp:simplePos x="0" y="0"/>
              <wp:positionH relativeFrom="page">
                <wp:posOffset>440690</wp:posOffset>
              </wp:positionH>
              <wp:positionV relativeFrom="page">
                <wp:posOffset>7157720</wp:posOffset>
              </wp:positionV>
              <wp:extent cx="4050665" cy="114935"/>
              <wp:effectExtent l="2540" t="4445" r="4445" b="0"/>
              <wp:wrapNone/>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34BF" w14:textId="084D309F"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440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8D00D9" id="_x0000_t202" coordsize="21600,21600" o:spt="202" path="m,l,21600r21600,l21600,xe">
              <v:stroke joinstyle="miter"/>
              <v:path gradientshapeok="t" o:connecttype="rect"/>
            </v:shapetype>
            <v:shape id="Text Box 19" o:spid="_x0000_s1054" type="#_x0000_t202" style="position:absolute;margin-left:34.7pt;margin-top:563.6pt;width:318.95pt;height:9.0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AQsQ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Br3WAQsQIAALMFAAAO&#10;AAAAAAAAAAAAAAAAAC4CAABkcnMvZTJvRG9jLnhtbFBLAQItABQABgAIAAAAIQA/tXp13wAAAAwB&#10;AAAPAAAAAAAAAAAAAAAAAAsFAABkcnMvZG93bnJldi54bWxQSwUGAAAAAAQABADzAAAAFwYAAAAA&#10;" filled="f" stroked="f">
              <v:textbox style="mso-fit-shape-to-text:t" inset="0,0,0,0">
                <w:txbxContent>
                  <w:p w14:paraId="760834BF" w14:textId="084D309F"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440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BDEC4" w14:textId="1F4FA9D4" w:rsidR="00104358" w:rsidRDefault="00104358">
    <w:pPr>
      <w:spacing w:line="1" w:lineRule="exact"/>
      <w:rPr>
        <w:color w:val="auto"/>
      </w:rPr>
    </w:pPr>
    <w:r>
      <w:rPr>
        <w:noProof/>
      </w:rPr>
      <mc:AlternateContent>
        <mc:Choice Requires="wps">
          <w:drawing>
            <wp:anchor distT="0" distB="0" distL="0" distR="0" simplePos="0" relativeHeight="251638784" behindDoc="1" locked="0" layoutInCell="1" allowOverlap="1" wp14:anchorId="2A6662CB" wp14:editId="6BAC5E51">
              <wp:simplePos x="0" y="0"/>
              <wp:positionH relativeFrom="page">
                <wp:posOffset>476885</wp:posOffset>
              </wp:positionH>
              <wp:positionV relativeFrom="page">
                <wp:posOffset>7145020</wp:posOffset>
              </wp:positionV>
              <wp:extent cx="4017010" cy="114935"/>
              <wp:effectExtent l="635" t="1270" r="1905" b="635"/>
              <wp:wrapNone/>
              <wp:docPr id="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1C21F" w14:textId="77777777" w:rsidR="00104358" w:rsidRDefault="00104358">
                          <w:pPr>
                            <w:pStyle w:val="a9"/>
                            <w:tabs>
                              <w:tab w:val="right" w:pos="6326"/>
                            </w:tabs>
                            <w:rPr>
                              <w:rFonts w:ascii="Courier New" w:hAnsi="Courier New" w:cs="Courier New"/>
                              <w:color w:val="auto"/>
                              <w:sz w:val="24"/>
                              <w:szCs w:val="24"/>
                            </w:rPr>
                          </w:pPr>
                          <w:r>
                            <w:rPr>
                              <w:rStyle w:val="a8"/>
                            </w:rPr>
                            <w:t>ФРАНЦУЗСКИЙ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441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6662CB" id="_x0000_t202" coordsize="21600,21600" o:spt="202" path="m,l,21600r21600,l21600,xe">
              <v:stroke joinstyle="miter"/>
              <v:path gradientshapeok="t" o:connecttype="rect"/>
            </v:shapetype>
            <v:shape id="Text Box 20" o:spid="_x0000_s1055" type="#_x0000_t202" style="position:absolute;margin-left:37.55pt;margin-top:562.6pt;width:316.3pt;height:9.0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fZsQIAALM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" filled="f" stroked="f">
              <v:textbox style="mso-fit-shape-to-text:t" inset="0,0,0,0">
                <w:txbxContent>
                  <w:p w14:paraId="2B91C21F" w14:textId="77777777" w:rsidR="00104358" w:rsidRDefault="00104358">
                    <w:pPr>
                      <w:pStyle w:val="a9"/>
                      <w:tabs>
                        <w:tab w:val="right" w:pos="6326"/>
                      </w:tabs>
                      <w:rPr>
                        <w:rFonts w:ascii="Courier New" w:hAnsi="Courier New" w:cs="Courier New"/>
                        <w:color w:val="auto"/>
                        <w:sz w:val="24"/>
                        <w:szCs w:val="24"/>
                      </w:rPr>
                    </w:pPr>
                    <w:r>
                      <w:rPr>
                        <w:rStyle w:val="a8"/>
                      </w:rPr>
                      <w:t>ФРАНЦУЗСКИЙ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441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3ADAB" w14:textId="231D07C3" w:rsidR="00104358" w:rsidRDefault="00104358">
    <w:pPr>
      <w:spacing w:line="1" w:lineRule="exact"/>
      <w:rPr>
        <w:color w:val="auto"/>
      </w:rPr>
    </w:pPr>
    <w:r>
      <w:rPr>
        <w:noProof/>
      </w:rPr>
      <mc:AlternateContent>
        <mc:Choice Requires="wps">
          <w:drawing>
            <wp:anchor distT="0" distB="0" distL="0" distR="0" simplePos="0" relativeHeight="251641856" behindDoc="1" locked="0" layoutInCell="1" allowOverlap="1" wp14:anchorId="34E8D70B" wp14:editId="4EAB4847">
              <wp:simplePos x="0" y="0"/>
              <wp:positionH relativeFrom="page">
                <wp:posOffset>440690</wp:posOffset>
              </wp:positionH>
              <wp:positionV relativeFrom="page">
                <wp:posOffset>7157720</wp:posOffset>
              </wp:positionV>
              <wp:extent cx="4050665" cy="114935"/>
              <wp:effectExtent l="2540" t="4445" r="4445" b="0"/>
              <wp:wrapNone/>
              <wp:docPr id="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46303" w14:textId="144EF61E"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508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E8D70B" id="_x0000_t202" coordsize="21600,21600" o:spt="202" path="m,l,21600r21600,l21600,xe">
              <v:stroke joinstyle="miter"/>
              <v:path gradientshapeok="t" o:connecttype="rect"/>
            </v:shapetype>
            <v:shape id="Text Box 21" o:spid="_x0000_s1056" type="#_x0000_t202" style="position:absolute;margin-left:34.7pt;margin-top:563.6pt;width:318.95pt;height:9.0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DrXOujsQIAALMFAAAO&#10;AAAAAAAAAAAAAAAAAC4CAABkcnMvZTJvRG9jLnhtbFBLAQItABQABgAIAAAAIQA/tXp13wAAAAwB&#10;AAAPAAAAAAAAAAAAAAAAAAsFAABkcnMvZG93bnJldi54bWxQSwUGAAAAAAQABADzAAAAFwYAAAAA&#10;" filled="f" stroked="f">
              <v:textbox style="mso-fit-shape-to-text:t" inset="0,0,0,0">
                <w:txbxContent>
                  <w:p w14:paraId="16F46303" w14:textId="144EF61E"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508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5518E" w14:textId="7A0F255A" w:rsidR="00104358" w:rsidRDefault="00104358">
    <w:pPr>
      <w:spacing w:line="1" w:lineRule="exact"/>
      <w:rPr>
        <w:color w:val="auto"/>
      </w:rPr>
    </w:pPr>
    <w:r>
      <w:rPr>
        <w:noProof/>
      </w:rPr>
      <mc:AlternateContent>
        <mc:Choice Requires="wps">
          <w:drawing>
            <wp:anchor distT="0" distB="0" distL="0" distR="0" simplePos="0" relativeHeight="251640832" behindDoc="1" locked="0" layoutInCell="1" allowOverlap="1" wp14:anchorId="638E9DE8" wp14:editId="1C00B991">
              <wp:simplePos x="0" y="0"/>
              <wp:positionH relativeFrom="page">
                <wp:posOffset>481330</wp:posOffset>
              </wp:positionH>
              <wp:positionV relativeFrom="page">
                <wp:posOffset>7136765</wp:posOffset>
              </wp:positionV>
              <wp:extent cx="4011295" cy="114935"/>
              <wp:effectExtent l="0" t="2540" r="3175" b="0"/>
              <wp:wrapNone/>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F538" w14:textId="77777777" w:rsidR="00104358" w:rsidRDefault="00104358">
                          <w:pPr>
                            <w:pStyle w:val="a9"/>
                            <w:tabs>
                              <w:tab w:val="right" w:pos="6317"/>
                            </w:tabs>
                            <w:rPr>
                              <w:rFonts w:ascii="Courier New" w:hAnsi="Courier New" w:cs="Courier New"/>
                              <w:color w:val="auto"/>
                              <w:sz w:val="24"/>
                              <w:szCs w:val="24"/>
                            </w:rPr>
                          </w:pPr>
                          <w:r>
                            <w:rPr>
                              <w:rStyle w:val="a8"/>
                            </w:rPr>
                            <w:t>ИСПАНСКИЙ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509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8E9DE8" id="_x0000_t202" coordsize="21600,21600" o:spt="202" path="m,l,21600r21600,l21600,xe">
              <v:stroke joinstyle="miter"/>
              <v:path gradientshapeok="t" o:connecttype="rect"/>
            </v:shapetype>
            <v:shape id="Text Box 22" o:spid="_x0000_s1057" type="#_x0000_t202" style="position:absolute;margin-left:37.9pt;margin-top:561.95pt;width:315.85pt;height:9.0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s3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" filled="f" stroked="f">
              <v:textbox style="mso-fit-shape-to-text:t" inset="0,0,0,0">
                <w:txbxContent>
                  <w:p w14:paraId="3288F538" w14:textId="77777777" w:rsidR="00104358" w:rsidRDefault="00104358">
                    <w:pPr>
                      <w:pStyle w:val="a9"/>
                      <w:tabs>
                        <w:tab w:val="right" w:pos="6317"/>
                      </w:tabs>
                      <w:rPr>
                        <w:rFonts w:ascii="Courier New" w:hAnsi="Courier New" w:cs="Courier New"/>
                        <w:color w:val="auto"/>
                        <w:sz w:val="24"/>
                        <w:szCs w:val="24"/>
                      </w:rPr>
                    </w:pPr>
                    <w:r>
                      <w:rPr>
                        <w:rStyle w:val="a8"/>
                      </w:rPr>
                      <w:t>ИСПАНСКИЙ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509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E21CC" w14:textId="07B15745" w:rsidR="00104358" w:rsidRDefault="00104358">
    <w:pPr>
      <w:spacing w:line="1" w:lineRule="exact"/>
      <w:rPr>
        <w:color w:val="auto"/>
      </w:rPr>
    </w:pPr>
    <w:r>
      <w:rPr>
        <w:noProof/>
      </w:rPr>
      <mc:AlternateContent>
        <mc:Choice Requires="wps">
          <w:drawing>
            <wp:anchor distT="0" distB="0" distL="0" distR="0" simplePos="0" relativeHeight="251643904" behindDoc="1" locked="0" layoutInCell="1" allowOverlap="1" wp14:anchorId="714CB01C" wp14:editId="62DBA71F">
              <wp:simplePos x="0" y="0"/>
              <wp:positionH relativeFrom="page">
                <wp:posOffset>440690</wp:posOffset>
              </wp:positionH>
              <wp:positionV relativeFrom="page">
                <wp:posOffset>7157720</wp:posOffset>
              </wp:positionV>
              <wp:extent cx="4050665" cy="114935"/>
              <wp:effectExtent l="2540" t="4445" r="4445"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967A3" w14:textId="344492C6"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602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4CB01C" id="_x0000_t202" coordsize="21600,21600" o:spt="202" path="m,l,21600r21600,l21600,xe">
              <v:stroke joinstyle="miter"/>
              <v:path gradientshapeok="t" o:connecttype="rect"/>
            </v:shapetype>
            <v:shape id="Text Box 23" o:spid="_x0000_s1058" type="#_x0000_t202" style="position:absolute;margin-left:34.7pt;margin-top:563.6pt;width:318.95pt;height:9.0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rRsQ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AOjtrRsQIAALMFAAAO&#10;AAAAAAAAAAAAAAAAAC4CAABkcnMvZTJvRG9jLnhtbFBLAQItABQABgAIAAAAIQA/tXp13wAAAAwB&#10;AAAPAAAAAAAAAAAAAAAAAAsFAABkcnMvZG93bnJldi54bWxQSwUGAAAAAAQABADzAAAAFwYAAAAA&#10;" filled="f" stroked="f">
              <v:textbox style="mso-fit-shape-to-text:t" inset="0,0,0,0">
                <w:txbxContent>
                  <w:p w14:paraId="2DB967A3" w14:textId="344492C6"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602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E1481" w14:textId="61B3C553" w:rsidR="00104358" w:rsidRDefault="00104358">
    <w:pPr>
      <w:spacing w:line="1" w:lineRule="exact"/>
      <w:rPr>
        <w:color w:val="auto"/>
      </w:rPr>
    </w:pPr>
    <w:r>
      <w:rPr>
        <w:noProof/>
      </w:rPr>
      <mc:AlternateContent>
        <mc:Choice Requires="wps">
          <w:drawing>
            <wp:anchor distT="0" distB="0" distL="0" distR="0" simplePos="0" relativeHeight="251642880" behindDoc="1" locked="0" layoutInCell="1" allowOverlap="1" wp14:anchorId="260D126B" wp14:editId="1FA739FD">
              <wp:simplePos x="0" y="0"/>
              <wp:positionH relativeFrom="page">
                <wp:posOffset>486410</wp:posOffset>
              </wp:positionH>
              <wp:positionV relativeFrom="page">
                <wp:posOffset>7138035</wp:posOffset>
              </wp:positionV>
              <wp:extent cx="4014470" cy="107315"/>
              <wp:effectExtent l="635" t="3810" r="4445" b="0"/>
              <wp:wrapNone/>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D1327" w14:textId="77777777" w:rsidR="00104358" w:rsidRDefault="00104358">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601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0D126B" id="_x0000_t202" coordsize="21600,21600" o:spt="202" path="m,l,21600r21600,l21600,xe">
              <v:stroke joinstyle="miter"/>
              <v:path gradientshapeok="t" o:connecttype="rect"/>
            </v:shapetype>
            <v:shape id="Text Box 24" o:spid="_x0000_s1059" type="#_x0000_t202" style="position:absolute;margin-left:38.3pt;margin-top:562.05pt;width:316.1pt;height:8.4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vo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" filled="f" stroked="f">
              <v:textbox style="mso-fit-shape-to-text:t" inset="0,0,0,0">
                <w:txbxContent>
                  <w:p w14:paraId="1E1D1327" w14:textId="77777777" w:rsidR="00104358" w:rsidRDefault="00104358">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601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AD9B3" w14:textId="7D2CD200" w:rsidR="00104358" w:rsidRDefault="00104358">
    <w:pPr>
      <w:spacing w:line="1" w:lineRule="exact"/>
      <w:rPr>
        <w:color w:val="auto"/>
      </w:rPr>
    </w:pPr>
    <w:r>
      <w:rPr>
        <w:noProof/>
      </w:rPr>
      <mc:AlternateContent>
        <mc:Choice Requires="wps">
          <w:drawing>
            <wp:anchor distT="0" distB="0" distL="0" distR="0" simplePos="0" relativeHeight="251659264" behindDoc="1" locked="0" layoutInCell="1" allowOverlap="1" wp14:anchorId="04124BAB" wp14:editId="1D757804">
              <wp:simplePos x="0" y="0"/>
              <wp:positionH relativeFrom="page">
                <wp:posOffset>478790</wp:posOffset>
              </wp:positionH>
              <wp:positionV relativeFrom="page">
                <wp:posOffset>7074535</wp:posOffset>
              </wp:positionV>
              <wp:extent cx="3761740" cy="114935"/>
              <wp:effectExtent l="2540" t="0" r="254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CDDBB" w14:textId="339A50DD" w:rsidR="00104358" w:rsidRDefault="00104358">
                          <w:pPr>
                            <w:pStyle w:val="22"/>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137</w:t>
                          </w:r>
                          <w:r>
                            <w:rPr>
                              <w:rFonts w:ascii="Courier New" w:hAnsi="Courier New" w:cs="Courier New"/>
                              <w:sz w:val="24"/>
                              <w:szCs w:val="24"/>
                            </w:rPr>
                            <w:fldChar w:fldCharType="end"/>
                          </w:r>
                          <w:r>
                            <w:rPr>
                              <w:rStyle w:val="21"/>
                              <w:rFonts w:ascii="Tahoma" w:hAnsi="Tahoma" w:cs="Tahoma"/>
                              <w:b/>
                              <w:bCs/>
                              <w:color w:val="231E20"/>
                              <w:sz w:val="14"/>
                              <w:szCs w:val="14"/>
                            </w:rPr>
                            <w:t xml:space="preserve"> </w:t>
                          </w:r>
                          <w:r>
                            <w:rPr>
                              <w:rStyle w:val="21"/>
                              <w:rFonts w:ascii="Tahoma" w:hAnsi="Tahoma" w:cs="Tahoma"/>
                              <w:color w:val="231E20"/>
                              <w:sz w:val="15"/>
                              <w:szCs w:val="15"/>
                            </w:rPr>
                            <w:t xml:space="preserve">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124BAB" id="_x0000_t202" coordsize="21600,21600" o:spt="202" path="m,l,21600r21600,l21600,xe">
              <v:stroke joinstyle="miter"/>
              <v:path gradientshapeok="t" o:connecttype="rect"/>
            </v:shapetype>
            <v:shape id="Text Box 2" o:spid="_x0000_s1043" type="#_x0000_t202" style="position:absolute;margin-left:37.7pt;margin-top:557.05pt;width:296.2pt;height:9.05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" filled="f" stroked="f">
              <v:textbox style="mso-fit-shape-to-text:t" inset="0,0,0,0">
                <w:txbxContent>
                  <w:p w14:paraId="75ECDDBB" w14:textId="339A50DD" w:rsidR="00104358" w:rsidRDefault="00104358">
                    <w:pPr>
                      <w:pStyle w:val="22"/>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137</w:t>
                    </w:r>
                    <w:r>
                      <w:rPr>
                        <w:rFonts w:ascii="Courier New" w:hAnsi="Courier New" w:cs="Courier New"/>
                        <w:sz w:val="24"/>
                        <w:szCs w:val="24"/>
                      </w:rPr>
                      <w:fldChar w:fldCharType="end"/>
                    </w:r>
                    <w:r>
                      <w:rPr>
                        <w:rStyle w:val="21"/>
                        <w:rFonts w:ascii="Tahoma" w:hAnsi="Tahoma" w:cs="Tahoma"/>
                        <w:b/>
                        <w:bCs/>
                        <w:color w:val="231E20"/>
                        <w:sz w:val="14"/>
                        <w:szCs w:val="14"/>
                      </w:rPr>
                      <w:t xml:space="preserve"> </w:t>
                    </w:r>
                    <w:r>
                      <w:rPr>
                        <w:rStyle w:val="21"/>
                        <w:rFonts w:ascii="Tahoma" w:hAnsi="Tahoma" w:cs="Tahoma"/>
                        <w:color w:val="231E20"/>
                        <w:sz w:val="15"/>
                        <w:szCs w:val="15"/>
                      </w:rPr>
                      <w:t xml:space="preserve">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4502F" w14:textId="4FDA7A98" w:rsidR="00104358" w:rsidRDefault="00104358">
    <w:pPr>
      <w:spacing w:line="1" w:lineRule="exact"/>
      <w:rPr>
        <w:color w:val="auto"/>
      </w:rPr>
    </w:pPr>
    <w:r>
      <w:rPr>
        <w:noProof/>
      </w:rPr>
      <mc:AlternateContent>
        <mc:Choice Requires="wps">
          <w:drawing>
            <wp:anchor distT="0" distB="0" distL="0" distR="0" simplePos="0" relativeHeight="251650048" behindDoc="1" locked="0" layoutInCell="1" allowOverlap="1" wp14:anchorId="4A780011" wp14:editId="586277E3">
              <wp:simplePos x="0" y="0"/>
              <wp:positionH relativeFrom="page">
                <wp:posOffset>440690</wp:posOffset>
              </wp:positionH>
              <wp:positionV relativeFrom="page">
                <wp:posOffset>7157720</wp:posOffset>
              </wp:positionV>
              <wp:extent cx="4050665" cy="109855"/>
              <wp:effectExtent l="2540" t="4445" r="4445"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5D9F" w14:textId="5EAE04C0"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702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780011" id="_x0000_t202" coordsize="21600,21600" o:spt="202" path="m,l,21600r21600,l21600,xe">
              <v:stroke joinstyle="miter"/>
              <v:path gradientshapeok="t" o:connecttype="rect"/>
            </v:shapetype>
            <v:shape id="Text Box 27" o:spid="_x0000_s1060" type="#_x0000_t202" style="position:absolute;margin-left:34.7pt;margin-top:563.6pt;width:318.95pt;height:8.6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ng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DpMBngsQIAALMFAAAO&#10;AAAAAAAAAAAAAAAAAC4CAABkcnMvZTJvRG9jLnhtbFBLAQItABQABgAIAAAAIQBqhcGN3wAAAAwB&#10;AAAPAAAAAAAAAAAAAAAAAAsFAABkcnMvZG93bnJldi54bWxQSwUGAAAAAAQABADzAAAAFwYAAAAA&#10;" filled="f" stroked="f">
              <v:textbox style="mso-fit-shape-to-text:t" inset="0,0,0,0">
                <w:txbxContent>
                  <w:p w14:paraId="720A5D9F" w14:textId="5EAE04C0"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702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616C6" w14:textId="15A5FC9D" w:rsidR="00104358" w:rsidRDefault="00104358">
    <w:pPr>
      <w:spacing w:line="1" w:lineRule="exact"/>
      <w:rPr>
        <w:color w:val="auto"/>
      </w:rPr>
    </w:pPr>
    <w:r>
      <w:rPr>
        <w:noProof/>
      </w:rPr>
      <mc:AlternateContent>
        <mc:Choice Requires="wps">
          <w:drawing>
            <wp:anchor distT="0" distB="0" distL="0" distR="0" simplePos="0" relativeHeight="251649024" behindDoc="1" locked="0" layoutInCell="1" allowOverlap="1" wp14:anchorId="78A76DE1" wp14:editId="549E1B53">
              <wp:simplePos x="0" y="0"/>
              <wp:positionH relativeFrom="page">
                <wp:posOffset>476250</wp:posOffset>
              </wp:positionH>
              <wp:positionV relativeFrom="page">
                <wp:posOffset>7151370</wp:posOffset>
              </wp:positionV>
              <wp:extent cx="4020185" cy="100330"/>
              <wp:effectExtent l="0" t="0" r="0"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E1CB" w14:textId="77777777" w:rsidR="00104358" w:rsidRDefault="00104358">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701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A76DE1" id="_x0000_t202" coordsize="21600,21600" o:spt="202" path="m,l,21600r21600,l21600,xe">
              <v:stroke joinstyle="miter"/>
              <v:path gradientshapeok="t" o:connecttype="rect"/>
            </v:shapetype>
            <v:shape id="Text Box 28" o:spid="_x0000_s1061" type="#_x0000_t202" style="position:absolute;margin-left:37.5pt;margin-top:563.1pt;width:316.55pt;height:7.9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" filled="f" stroked="f">
              <v:textbox style="mso-fit-shape-to-text:t" inset="0,0,0,0">
                <w:txbxContent>
                  <w:p w14:paraId="02A7E1CB" w14:textId="77777777" w:rsidR="00104358" w:rsidRDefault="00104358">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701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55D1C" w14:textId="33114E26" w:rsidR="00104358" w:rsidRDefault="00104358">
    <w:pPr>
      <w:spacing w:line="1" w:lineRule="exact"/>
      <w:rPr>
        <w:color w:val="auto"/>
      </w:rPr>
    </w:pPr>
    <w:r>
      <w:rPr>
        <w:noProof/>
      </w:rPr>
      <mc:AlternateContent>
        <mc:Choice Requires="wps">
          <w:drawing>
            <wp:anchor distT="0" distB="0" distL="0" distR="0" simplePos="0" relativeHeight="251645952" behindDoc="1" locked="0" layoutInCell="1" allowOverlap="1" wp14:anchorId="4A2F4B8C" wp14:editId="508B3384">
              <wp:simplePos x="0" y="0"/>
              <wp:positionH relativeFrom="page">
                <wp:posOffset>440690</wp:posOffset>
              </wp:positionH>
              <wp:positionV relativeFrom="page">
                <wp:posOffset>7157720</wp:posOffset>
              </wp:positionV>
              <wp:extent cx="4050665" cy="109855"/>
              <wp:effectExtent l="2540" t="4445" r="4445" b="0"/>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53D1" w14:textId="54F913F6"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740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2F4B8C" id="_x0000_t202" coordsize="21600,21600" o:spt="202" path="m,l,21600r21600,l21600,xe">
              <v:stroke joinstyle="miter"/>
              <v:path gradientshapeok="t" o:connecttype="rect"/>
            </v:shapetype>
            <v:shape id="Text Box 29" o:spid="_x0000_s1062" type="#_x0000_t202" style="position:absolute;margin-left:34.7pt;margin-top:563.6pt;width:318.95pt;height:8.6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zsA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NMX5rOwAgAAswUAAA4A&#10;AAAAAAAAAAAAAAAALgIAAGRycy9lMm9Eb2MueG1sUEsBAi0AFAAGAAgAAAAhAGqFwY3fAAAADAEA&#10;AA8AAAAAAAAAAAAAAAAACgUAAGRycy9kb3ducmV2LnhtbFBLBQYAAAAABAAEAPMAAAAWBgAAAAA=&#10;" filled="f" stroked="f">
              <v:textbox style="mso-fit-shape-to-text:t" inset="0,0,0,0">
                <w:txbxContent>
                  <w:p w14:paraId="480F53D1" w14:textId="54F913F6"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740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F8F01" w14:textId="53F4D1EF" w:rsidR="00104358" w:rsidRDefault="00104358">
    <w:pPr>
      <w:spacing w:line="1" w:lineRule="exact"/>
      <w:rPr>
        <w:color w:val="auto"/>
      </w:rPr>
    </w:pPr>
    <w:r>
      <w:rPr>
        <w:noProof/>
      </w:rPr>
      <mc:AlternateContent>
        <mc:Choice Requires="wps">
          <w:drawing>
            <wp:anchor distT="0" distB="0" distL="0" distR="0" simplePos="0" relativeHeight="251644928" behindDoc="1" locked="0" layoutInCell="1" allowOverlap="1" wp14:anchorId="1372089D" wp14:editId="07442C2B">
              <wp:simplePos x="0" y="0"/>
              <wp:positionH relativeFrom="page">
                <wp:posOffset>483870</wp:posOffset>
              </wp:positionH>
              <wp:positionV relativeFrom="page">
                <wp:posOffset>7141210</wp:posOffset>
              </wp:positionV>
              <wp:extent cx="4011295" cy="85090"/>
              <wp:effectExtent l="0" t="0" r="635" b="3175"/>
              <wp:wrapNone/>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5940" w14:textId="77777777" w:rsidR="00104358" w:rsidRDefault="00104358">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741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72089D" id="_x0000_t202" coordsize="21600,21600" o:spt="202" path="m,l,21600r21600,l21600,xe">
              <v:stroke joinstyle="miter"/>
              <v:path gradientshapeok="t" o:connecttype="rect"/>
            </v:shapetype>
            <v:shape id="Text Box 30" o:spid="_x0000_s1063" type="#_x0000_t202" style="position:absolute;margin-left:38.1pt;margin-top:562.3pt;width:315.85pt;height:6.7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" filled="f" stroked="f">
              <v:textbox style="mso-fit-shape-to-text:t" inset="0,0,0,0">
                <w:txbxContent>
                  <w:p w14:paraId="5CD25940" w14:textId="77777777" w:rsidR="00104358" w:rsidRDefault="00104358">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741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0E058" w14:textId="5C4595A1" w:rsidR="00104358" w:rsidRDefault="00104358">
    <w:pPr>
      <w:spacing w:line="1" w:lineRule="exact"/>
      <w:rPr>
        <w:color w:val="auto"/>
      </w:rPr>
    </w:pPr>
    <w:r>
      <w:rPr>
        <w:noProof/>
      </w:rPr>
      <mc:AlternateContent>
        <mc:Choice Requires="wps">
          <w:drawing>
            <wp:anchor distT="0" distB="0" distL="0" distR="0" simplePos="0" relativeHeight="251648000" behindDoc="1" locked="0" layoutInCell="1" allowOverlap="1" wp14:anchorId="18C11ED8" wp14:editId="5D5F1F99">
              <wp:simplePos x="0" y="0"/>
              <wp:positionH relativeFrom="page">
                <wp:posOffset>440690</wp:posOffset>
              </wp:positionH>
              <wp:positionV relativeFrom="page">
                <wp:posOffset>7157720</wp:posOffset>
              </wp:positionV>
              <wp:extent cx="4050665" cy="109855"/>
              <wp:effectExtent l="2540" t="4445" r="4445" b="0"/>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6E25" w14:textId="727FB8E1"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780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C11ED8" id="_x0000_t202" coordsize="21600,21600" o:spt="202" path="m,l,21600r21600,l21600,xe">
              <v:stroke joinstyle="miter"/>
              <v:path gradientshapeok="t" o:connecttype="rect"/>
            </v:shapetype>
            <v:shape id="Text Box 31" o:spid="_x0000_s1064" type="#_x0000_t202" style="position:absolute;margin-left:34.7pt;margin-top:563.6pt;width:318.95pt;height:8.6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AYsQIAALM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D3sdAYsQIAALMFAAAO&#10;AAAAAAAAAAAAAAAAAC4CAABkcnMvZTJvRG9jLnhtbFBLAQItABQABgAIAAAAIQBqhcGN3wAAAAwB&#10;AAAPAAAAAAAAAAAAAAAAAAsFAABkcnMvZG93bnJldi54bWxQSwUGAAAAAAQABADzAAAAFwYAAAAA&#10;" filled="f" stroked="f">
              <v:textbox style="mso-fit-shape-to-text:t" inset="0,0,0,0">
                <w:txbxContent>
                  <w:p w14:paraId="5B306E25" w14:textId="727FB8E1"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780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45C51" w14:textId="699CAC1B" w:rsidR="00104358" w:rsidRDefault="00104358">
    <w:pPr>
      <w:spacing w:line="1" w:lineRule="exact"/>
      <w:rPr>
        <w:color w:val="auto"/>
      </w:rPr>
    </w:pPr>
    <w:r>
      <w:rPr>
        <w:noProof/>
      </w:rPr>
      <mc:AlternateContent>
        <mc:Choice Requires="wps">
          <w:drawing>
            <wp:anchor distT="0" distB="0" distL="0" distR="0" simplePos="0" relativeHeight="251646976" behindDoc="1" locked="0" layoutInCell="1" allowOverlap="1" wp14:anchorId="43C8F399" wp14:editId="254C1058">
              <wp:simplePos x="0" y="0"/>
              <wp:positionH relativeFrom="page">
                <wp:posOffset>478790</wp:posOffset>
              </wp:positionH>
              <wp:positionV relativeFrom="page">
                <wp:posOffset>7156450</wp:posOffset>
              </wp:positionV>
              <wp:extent cx="4014470" cy="79375"/>
              <wp:effectExtent l="2540" t="3175" r="2540" b="3175"/>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7823" w14:textId="77777777" w:rsidR="00104358" w:rsidRDefault="00104358">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rFonts w:ascii="Arial" w:hAnsi="Arial" w:cs="Arial"/>
                              <w:b/>
                              <w:bCs/>
                              <w:noProof/>
                              <w:color w:val="231F20"/>
                            </w:rPr>
                            <w:t>781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C8F399" id="_x0000_t202" coordsize="21600,21600" o:spt="202" path="m,l,21600r21600,l21600,xe">
              <v:stroke joinstyle="miter"/>
              <v:path gradientshapeok="t" o:connecttype="rect"/>
            </v:shapetype>
            <v:shape id="Text Box 32" o:spid="_x0000_s1065" type="#_x0000_t202" style="position:absolute;margin-left:37.7pt;margin-top:563.5pt;width:316.1pt;height:6.2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L5sAIAALI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" filled="f" stroked="f">
              <v:textbox style="mso-fit-shape-to-text:t" inset="0,0,0,0">
                <w:txbxContent>
                  <w:p w14:paraId="1C677823" w14:textId="77777777" w:rsidR="00104358" w:rsidRDefault="00104358">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rFonts w:ascii="Arial" w:hAnsi="Arial" w:cs="Arial"/>
                        <w:b/>
                        <w:bCs/>
                        <w:noProof/>
                        <w:color w:val="231F20"/>
                      </w:rPr>
                      <w:t>781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9761D" w14:textId="7F7204C4" w:rsidR="00104358" w:rsidRDefault="00104358">
    <w:pPr>
      <w:spacing w:line="1" w:lineRule="exact"/>
      <w:rPr>
        <w:color w:val="auto"/>
      </w:rPr>
    </w:pPr>
    <w:r>
      <w:rPr>
        <w:noProof/>
      </w:rPr>
      <mc:AlternateContent>
        <mc:Choice Requires="wps">
          <w:drawing>
            <wp:anchor distT="0" distB="0" distL="0" distR="0" simplePos="0" relativeHeight="251652096" behindDoc="1" locked="0" layoutInCell="1" allowOverlap="1" wp14:anchorId="0F361817" wp14:editId="721BB8B0">
              <wp:simplePos x="0" y="0"/>
              <wp:positionH relativeFrom="page">
                <wp:posOffset>440690</wp:posOffset>
              </wp:positionH>
              <wp:positionV relativeFrom="page">
                <wp:posOffset>7157720</wp:posOffset>
              </wp:positionV>
              <wp:extent cx="4050665" cy="109855"/>
              <wp:effectExtent l="2540" t="4445" r="4445"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DD33B" w14:textId="28E47AE3"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800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361817" id="_x0000_t202" coordsize="21600,21600" o:spt="202" path="m,l,21600r21600,l21600,xe">
              <v:stroke joinstyle="miter"/>
              <v:path gradientshapeok="t" o:connecttype="rect"/>
            </v:shapetype>
            <v:shape id="Text Box 33" o:spid="_x0000_s1066" type="#_x0000_t202" style="position:absolute;margin-left:34.7pt;margin-top:563.6pt;width:318.95pt;height:8.6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vnsQ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frzvnsQIAALMFAAAO&#10;AAAAAAAAAAAAAAAAAC4CAABkcnMvZTJvRG9jLnhtbFBLAQItABQABgAIAAAAIQBqhcGN3wAAAAwB&#10;AAAPAAAAAAAAAAAAAAAAAAsFAABkcnMvZG93bnJldi54bWxQSwUGAAAAAAQABADzAAAAFwYAAAAA&#10;" filled="f" stroked="f">
              <v:textbox style="mso-fit-shape-to-text:t" inset="0,0,0,0">
                <w:txbxContent>
                  <w:p w14:paraId="52ADD33B" w14:textId="28E47AE3"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800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AB2E4" w14:textId="00BD6D04" w:rsidR="00104358" w:rsidRDefault="00104358">
    <w:pPr>
      <w:spacing w:line="1" w:lineRule="exact"/>
      <w:rPr>
        <w:color w:val="auto"/>
      </w:rPr>
    </w:pPr>
    <w:r>
      <w:rPr>
        <w:noProof/>
      </w:rPr>
      <mc:AlternateContent>
        <mc:Choice Requires="wps">
          <w:drawing>
            <wp:anchor distT="0" distB="0" distL="0" distR="0" simplePos="0" relativeHeight="251651072" behindDoc="1" locked="0" layoutInCell="1" allowOverlap="1" wp14:anchorId="2946E63A" wp14:editId="2C892509">
              <wp:simplePos x="0" y="0"/>
              <wp:positionH relativeFrom="page">
                <wp:posOffset>485140</wp:posOffset>
              </wp:positionH>
              <wp:positionV relativeFrom="page">
                <wp:posOffset>7145020</wp:posOffset>
              </wp:positionV>
              <wp:extent cx="4011295" cy="85090"/>
              <wp:effectExtent l="0" t="127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6A64" w14:textId="77777777" w:rsidR="00104358" w:rsidRDefault="00104358">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799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46E63A" id="_x0000_t202" coordsize="21600,21600" o:spt="202" path="m,l,21600r21600,l21600,xe">
              <v:stroke joinstyle="miter"/>
              <v:path gradientshapeok="t" o:connecttype="rect"/>
            </v:shapetype>
            <v:shape id="_x0000_s1067" type="#_x0000_t202" style="position:absolute;margin-left:38.2pt;margin-top:562.6pt;width:315.85pt;height:6.7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6J6swIAALI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" filled="f" stroked="f">
              <v:textbox style="mso-fit-shape-to-text:t" inset="0,0,0,0">
                <w:txbxContent>
                  <w:p w14:paraId="58FE6A64" w14:textId="77777777" w:rsidR="00104358" w:rsidRDefault="00104358">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799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DF785" w14:textId="077B2B61" w:rsidR="00104358" w:rsidRDefault="00104358">
    <w:pPr>
      <w:spacing w:line="1" w:lineRule="exact"/>
      <w:rPr>
        <w:color w:val="auto"/>
      </w:rPr>
    </w:pPr>
    <w:r>
      <w:rPr>
        <w:noProof/>
      </w:rPr>
      <mc:AlternateContent>
        <mc:Choice Requires="wps">
          <w:drawing>
            <wp:anchor distT="0" distB="0" distL="0" distR="0" simplePos="0" relativeHeight="251654144" behindDoc="1" locked="0" layoutInCell="1" allowOverlap="1" wp14:anchorId="1FFAF792" wp14:editId="245E8FBB">
              <wp:simplePos x="0" y="0"/>
              <wp:positionH relativeFrom="page">
                <wp:posOffset>440690</wp:posOffset>
              </wp:positionH>
              <wp:positionV relativeFrom="page">
                <wp:posOffset>7157720</wp:posOffset>
              </wp:positionV>
              <wp:extent cx="4050665" cy="109855"/>
              <wp:effectExtent l="2540" t="4445" r="4445"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631FB" w14:textId="604B26B6"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830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FAF792" id="_x0000_t202" coordsize="21600,21600" o:spt="202" path="m,l,21600r21600,l21600,xe">
              <v:stroke joinstyle="miter"/>
              <v:path gradientshapeok="t" o:connecttype="rect"/>
            </v:shapetype>
            <v:shape id="Text Box 35" o:spid="_x0000_s1068" type="#_x0000_t202" style="position:absolute;margin-left:34.7pt;margin-top:563.6pt;width:318.95pt;height:8.6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j/tAIAALM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" filled="f" stroked="f">
              <v:textbox style="mso-fit-shape-to-text:t" inset="0,0,0,0">
                <w:txbxContent>
                  <w:p w14:paraId="60C631FB" w14:textId="604B26B6"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830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A21F" w14:textId="0CF4C987" w:rsidR="00104358" w:rsidRDefault="00104358">
    <w:pPr>
      <w:spacing w:line="1" w:lineRule="exact"/>
      <w:rPr>
        <w:color w:val="auto"/>
      </w:rPr>
    </w:pPr>
    <w:r>
      <w:rPr>
        <w:noProof/>
      </w:rPr>
      <mc:AlternateContent>
        <mc:Choice Requires="wps">
          <w:drawing>
            <wp:anchor distT="0" distB="0" distL="0" distR="0" simplePos="0" relativeHeight="251653120" behindDoc="1" locked="0" layoutInCell="1" allowOverlap="1" wp14:anchorId="79F84DDD" wp14:editId="5ABCBB05">
              <wp:simplePos x="0" y="0"/>
              <wp:positionH relativeFrom="page">
                <wp:posOffset>475615</wp:posOffset>
              </wp:positionH>
              <wp:positionV relativeFrom="page">
                <wp:posOffset>7118350</wp:posOffset>
              </wp:positionV>
              <wp:extent cx="4017010" cy="85090"/>
              <wp:effectExtent l="0" t="3175" r="3175" b="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C1B0A" w14:textId="77777777" w:rsidR="00104358" w:rsidRDefault="00104358">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829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F84DDD" id="_x0000_t202" coordsize="21600,21600" o:spt="202" path="m,l,21600r21600,l21600,xe">
              <v:stroke joinstyle="miter"/>
              <v:path gradientshapeok="t" o:connecttype="rect"/>
            </v:shapetype>
            <v:shape id="Text Box 36" o:spid="_x0000_s1069" type="#_x0000_t202" style="position:absolute;margin-left:37.45pt;margin-top:560.5pt;width:316.3pt;height:6.7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yrsw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" filled="f" stroked="f">
              <v:textbox style="mso-fit-shape-to-text:t" inset="0,0,0,0">
                <w:txbxContent>
                  <w:p w14:paraId="584C1B0A" w14:textId="77777777" w:rsidR="00104358" w:rsidRDefault="00104358">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829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D1CD2" w14:textId="77777777" w:rsidR="00104358" w:rsidRDefault="00104358">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FCCD6" w14:textId="1F1E03AA" w:rsidR="00104358" w:rsidRDefault="00104358">
    <w:pPr>
      <w:spacing w:line="1" w:lineRule="exact"/>
      <w:rPr>
        <w:color w:val="auto"/>
      </w:rPr>
    </w:pPr>
    <w:r>
      <w:rPr>
        <w:noProof/>
      </w:rPr>
      <mc:AlternateContent>
        <mc:Choice Requires="wps">
          <w:drawing>
            <wp:anchor distT="0" distB="0" distL="0" distR="0" simplePos="0" relativeHeight="251656192" behindDoc="1" locked="0" layoutInCell="1" allowOverlap="1" wp14:anchorId="45D00F78" wp14:editId="155F909A">
              <wp:simplePos x="0" y="0"/>
              <wp:positionH relativeFrom="page">
                <wp:posOffset>440690</wp:posOffset>
              </wp:positionH>
              <wp:positionV relativeFrom="page">
                <wp:posOffset>7157720</wp:posOffset>
              </wp:positionV>
              <wp:extent cx="4050665" cy="109855"/>
              <wp:effectExtent l="2540" t="4445" r="4445" b="0"/>
              <wp:wrapNone/>
              <wp:docPr id="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FA14" w14:textId="3E190290"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864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D00F78" id="_x0000_t202" coordsize="21600,21600" o:spt="202" path="m,l,21600r21600,l21600,xe">
              <v:stroke joinstyle="miter"/>
              <v:path gradientshapeok="t" o:connecttype="rect"/>
            </v:shapetype>
            <v:shape id="Text Box 37" o:spid="_x0000_s1070" type="#_x0000_t202" style="position:absolute;margin-left:34.7pt;margin-top:563.6pt;width:318.95pt;height:8.6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LB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MRJDz16oAeNbsUBXS5MfcZBZeB2P4CjPsA+9NlyVcOdqL4qxMWqJXxLb6QUY0tJDfn55qZ7&#10;dnXCUQZkM34QNcQhOy0s0KGRvSkelAMBOvTp8dQbk0sFm6EXeXEcYVTBme+lSRT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3Bvo0gMeGNmjei&#10;fgQJSwEKA53C5AOjFfI7RiNMkRyrbzsiKUbdew7PwIyc2ZCzsZkNwiu4mmON0WSu9DSadoNk2xaQ&#10;54d2A0+lZFbFT1kcHxhMBkvmOMXM6Dn/t15Ps3b5Cw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DTMdLBsQIAALMFAAAO&#10;AAAAAAAAAAAAAAAAAC4CAABkcnMvZTJvRG9jLnhtbFBLAQItABQABgAIAAAAIQBqhcGN3wAAAAwB&#10;AAAPAAAAAAAAAAAAAAAAAAsFAABkcnMvZG93bnJldi54bWxQSwUGAAAAAAQABADzAAAAFwYAAAAA&#10;" filled="f" stroked="f">
              <v:textbox style="mso-fit-shape-to-text:t" inset="0,0,0,0">
                <w:txbxContent>
                  <w:p w14:paraId="395DFA14" w14:textId="3E190290"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864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05D0" w14:textId="260FF083" w:rsidR="00104358" w:rsidRDefault="00104358">
    <w:pPr>
      <w:spacing w:line="1" w:lineRule="exact"/>
      <w:rPr>
        <w:color w:val="auto"/>
      </w:rPr>
    </w:pPr>
    <w:r>
      <w:rPr>
        <w:noProof/>
      </w:rPr>
      <mc:AlternateContent>
        <mc:Choice Requires="wps">
          <w:drawing>
            <wp:anchor distT="0" distB="0" distL="0" distR="0" simplePos="0" relativeHeight="251655168" behindDoc="1" locked="0" layoutInCell="1" allowOverlap="1" wp14:anchorId="59EE55EB" wp14:editId="0E3B18FF">
              <wp:simplePos x="0" y="0"/>
              <wp:positionH relativeFrom="page">
                <wp:posOffset>481330</wp:posOffset>
              </wp:positionH>
              <wp:positionV relativeFrom="page">
                <wp:posOffset>7118350</wp:posOffset>
              </wp:positionV>
              <wp:extent cx="4001770" cy="82550"/>
              <wp:effectExtent l="0" t="3175" r="3175" b="0"/>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1023" w14:textId="77777777" w:rsidR="00104358" w:rsidRDefault="00104358">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865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EE55EB" id="_x0000_t202" coordsize="21600,21600" o:spt="202" path="m,l,21600r21600,l21600,xe">
              <v:stroke joinstyle="miter"/>
              <v:path gradientshapeok="t" o:connecttype="rect"/>
            </v:shapetype>
            <v:shape id="Text Box 38" o:spid="_x0000_s1071" type="#_x0000_t202" style="position:absolute;margin-left:37.9pt;margin-top:560.5pt;width:315.1pt;height: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DSsg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" filled="f" stroked="f">
              <v:textbox style="mso-fit-shape-to-text:t" inset="0,0,0,0">
                <w:txbxContent>
                  <w:p w14:paraId="3AAF1023" w14:textId="77777777" w:rsidR="00104358" w:rsidRDefault="00104358">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865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96ABF" w14:textId="18984729" w:rsidR="00104358" w:rsidRDefault="00104358">
    <w:pPr>
      <w:spacing w:line="1" w:lineRule="exact"/>
      <w:rPr>
        <w:color w:val="auto"/>
      </w:rPr>
    </w:pPr>
    <w:r>
      <w:rPr>
        <w:noProof/>
      </w:rPr>
      <mc:AlternateContent>
        <mc:Choice Requires="wps">
          <w:drawing>
            <wp:anchor distT="0" distB="0" distL="0" distR="0" simplePos="0" relativeHeight="251658240" behindDoc="1" locked="0" layoutInCell="1" allowOverlap="1" wp14:anchorId="276304B8" wp14:editId="0C3AB932">
              <wp:simplePos x="0" y="0"/>
              <wp:positionH relativeFrom="page">
                <wp:posOffset>440690</wp:posOffset>
              </wp:positionH>
              <wp:positionV relativeFrom="page">
                <wp:posOffset>7157720</wp:posOffset>
              </wp:positionV>
              <wp:extent cx="4050665" cy="109855"/>
              <wp:effectExtent l="2540" t="4445" r="4445" b="0"/>
              <wp:wrapNone/>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A0C4E" w14:textId="60841E1C"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886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6304B8" id="_x0000_t202" coordsize="21600,21600" o:spt="202" path="m,l,21600r21600,l21600,xe">
              <v:stroke joinstyle="miter"/>
              <v:path gradientshapeok="t" o:connecttype="rect"/>
            </v:shapetype>
            <v:shape id="Text Box 39" o:spid="_x0000_s1072" type="#_x0000_t202" style="position:absolute;margin-left:34.7pt;margin-top:563.6pt;width:318.95pt;height:8.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c2rw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YYdXNq8CAACzBQAADgAA&#10;AAAAAAAAAAAAAAAuAgAAZHJzL2Uyb0RvYy54bWxQSwECLQAUAAYACAAAACEAaoXBjd8AAAAMAQAA&#10;DwAAAAAAAAAAAAAAAAAJBQAAZHJzL2Rvd25yZXYueG1sUEsFBgAAAAAEAAQA8wAAABUGAAAAAA==&#10;" filled="f" stroked="f">
              <v:textbox style="mso-fit-shape-to-text:t" inset="0,0,0,0">
                <w:txbxContent>
                  <w:p w14:paraId="645A0C4E" w14:textId="60841E1C"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886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89CFF" w14:textId="2CB420BA" w:rsidR="00104358" w:rsidRDefault="00104358">
    <w:pPr>
      <w:spacing w:line="1" w:lineRule="exact"/>
      <w:rPr>
        <w:color w:val="auto"/>
      </w:rPr>
    </w:pPr>
    <w:r>
      <w:rPr>
        <w:noProof/>
      </w:rPr>
      <mc:AlternateContent>
        <mc:Choice Requires="wps">
          <w:drawing>
            <wp:anchor distT="0" distB="0" distL="0" distR="0" simplePos="0" relativeHeight="251657216" behindDoc="1" locked="0" layoutInCell="1" allowOverlap="1" wp14:anchorId="1CB8D359" wp14:editId="43DF5C60">
              <wp:simplePos x="0" y="0"/>
              <wp:positionH relativeFrom="page">
                <wp:posOffset>467995</wp:posOffset>
              </wp:positionH>
              <wp:positionV relativeFrom="page">
                <wp:posOffset>7078980</wp:posOffset>
              </wp:positionV>
              <wp:extent cx="4023360" cy="82550"/>
              <wp:effectExtent l="1270" t="1905" r="4445" b="1270"/>
              <wp:wrapNone/>
              <wp:docPr id="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7739" w14:textId="77777777" w:rsidR="00104358" w:rsidRDefault="00104358">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885</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B8D359" id="_x0000_t202" coordsize="21600,21600" o:spt="202" path="m,l,21600r21600,l21600,xe">
              <v:stroke joinstyle="miter"/>
              <v:path gradientshapeok="t" o:connecttype="rect"/>
            </v:shapetype>
            <v:shape id="Text Box 40" o:spid="_x0000_s1073" type="#_x0000_t202" style="position:absolute;margin-left:36.85pt;margin-top:557.4pt;width:316.8pt;height: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oQVsw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" filled="f" stroked="f">
              <v:textbox style="mso-fit-shape-to-text:t" inset="0,0,0,0">
                <w:txbxContent>
                  <w:p w14:paraId="54677739" w14:textId="77777777" w:rsidR="00104358" w:rsidRDefault="00104358">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885</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63217" w14:textId="7EAEA822" w:rsidR="00104358" w:rsidRDefault="00104358">
    <w:pPr>
      <w:spacing w:line="1" w:lineRule="exact"/>
      <w:rPr>
        <w:color w:val="auto"/>
      </w:rPr>
    </w:pPr>
    <w:r>
      <w:rPr>
        <w:noProof/>
      </w:rPr>
      <mc:AlternateContent>
        <mc:Choice Requires="wps">
          <w:drawing>
            <wp:anchor distT="0" distB="0" distL="0" distR="0" simplePos="0" relativeHeight="251662336" behindDoc="1" locked="0" layoutInCell="1" allowOverlap="1" wp14:anchorId="7990C243" wp14:editId="6AE7A4F7">
              <wp:simplePos x="0" y="0"/>
              <wp:positionH relativeFrom="page">
                <wp:posOffset>440690</wp:posOffset>
              </wp:positionH>
              <wp:positionV relativeFrom="page">
                <wp:posOffset>7157720</wp:posOffset>
              </wp:positionV>
              <wp:extent cx="4050665" cy="109855"/>
              <wp:effectExtent l="2540" t="4445" r="4445" b="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9F0E" w14:textId="4784032B"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924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90C243" id="_x0000_t202" coordsize="21600,21600" o:spt="202" path="m,l,21600r21600,l21600,xe">
              <v:stroke joinstyle="miter"/>
              <v:path gradientshapeok="t" o:connecttype="rect"/>
            </v:shapetype>
            <v:shape id="Text Box 41" o:spid="_x0000_s1074" type="#_x0000_t202" style="position:absolute;margin-left:34.7pt;margin-top:563.6pt;width:318.95pt;height:8.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TBosQIAALM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56TBosQIAALMFAAAO&#10;AAAAAAAAAAAAAAAAAC4CAABkcnMvZTJvRG9jLnhtbFBLAQItABQABgAIAAAAIQBqhcGN3wAAAAwB&#10;AAAPAAAAAAAAAAAAAAAAAAsFAABkcnMvZG93bnJldi54bWxQSwUGAAAAAAQABADzAAAAFwYAAAAA&#10;" filled="f" stroked="f">
              <v:textbox style="mso-fit-shape-to-text:t" inset="0,0,0,0">
                <w:txbxContent>
                  <w:p w14:paraId="0E7D9F0E" w14:textId="4784032B"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924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E64D7" w14:textId="6EAD3DA2" w:rsidR="00104358" w:rsidRDefault="00104358">
    <w:pPr>
      <w:spacing w:line="1" w:lineRule="exact"/>
      <w:rPr>
        <w:color w:val="auto"/>
      </w:rPr>
    </w:pPr>
    <w:r>
      <w:rPr>
        <w:noProof/>
      </w:rPr>
      <mc:AlternateContent>
        <mc:Choice Requires="wps">
          <w:drawing>
            <wp:anchor distT="0" distB="0" distL="0" distR="0" simplePos="0" relativeHeight="251660288" behindDoc="1" locked="0" layoutInCell="1" allowOverlap="1" wp14:anchorId="417988BD" wp14:editId="53B08C9E">
              <wp:simplePos x="0" y="0"/>
              <wp:positionH relativeFrom="page">
                <wp:posOffset>480695</wp:posOffset>
              </wp:positionH>
              <wp:positionV relativeFrom="page">
                <wp:posOffset>7160895</wp:posOffset>
              </wp:positionV>
              <wp:extent cx="4011295" cy="82550"/>
              <wp:effectExtent l="4445" t="0" r="381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2100" w14:textId="77777777" w:rsidR="00104358" w:rsidRDefault="00104358">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923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7988BD" id="_x0000_t202" coordsize="21600,21600" o:spt="202" path="m,l,21600r21600,l21600,xe">
              <v:stroke joinstyle="miter"/>
              <v:path gradientshapeok="t" o:connecttype="rect"/>
            </v:shapetype>
            <v:shape id="Text Box 42" o:spid="_x0000_s1075" type="#_x0000_t202" style="position:absolute;margin-left:37.85pt;margin-top:563.85pt;width:315.85pt;height: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nEPtAIAALI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" filled="f" stroked="f">
              <v:textbox style="mso-fit-shape-to-text:t" inset="0,0,0,0">
                <w:txbxContent>
                  <w:p w14:paraId="611D2100" w14:textId="77777777" w:rsidR="00104358" w:rsidRDefault="00104358">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923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ACAB9" w14:textId="5209ADCE" w:rsidR="00104358" w:rsidRDefault="00104358">
    <w:pPr>
      <w:spacing w:line="1" w:lineRule="exact"/>
      <w:rPr>
        <w:color w:val="auto"/>
      </w:rPr>
    </w:pPr>
    <w:r>
      <w:rPr>
        <w:noProof/>
      </w:rPr>
      <mc:AlternateContent>
        <mc:Choice Requires="wps">
          <w:drawing>
            <wp:anchor distT="0" distB="0" distL="0" distR="0" simplePos="0" relativeHeight="251664384" behindDoc="1" locked="0" layoutInCell="1" allowOverlap="1" wp14:anchorId="6E7F9300" wp14:editId="370F7106">
              <wp:simplePos x="0" y="0"/>
              <wp:positionH relativeFrom="page">
                <wp:posOffset>440690</wp:posOffset>
              </wp:positionH>
              <wp:positionV relativeFrom="page">
                <wp:posOffset>7157720</wp:posOffset>
              </wp:positionV>
              <wp:extent cx="4050665" cy="109855"/>
              <wp:effectExtent l="2540" t="4445" r="4445" b="0"/>
              <wp:wrapNone/>
              <wp:docPr id="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1CD7" w14:textId="2E7A7126"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930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7F9300" id="_x0000_t202" coordsize="21600,21600" o:spt="202" path="m,l,21600r21600,l21600,xe">
              <v:stroke joinstyle="miter"/>
              <v:path gradientshapeok="t" o:connecttype="rect"/>
            </v:shapetype>
            <v:shape id="Text Box 43" o:spid="_x0000_s1076" type="#_x0000_t202" style="position:absolute;margin-left:34.7pt;margin-top:563.6pt;width:318.95pt;height:8.6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9uX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GHHSQ48e6V6jO7FH4aW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3EZmvBGzWtR&#10;P4GEpQCFgU5h8oHRCvkdoxGmSI7Vty2RFKPuPYdnYEbObMjZWM8G4RVczbHGaDKXehpN20GyTQvI&#10;80O7hadSMqvi5ywODwwmgyVzmGJm9Jz+W6/nWbv4B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BR99uXsQIAALMFAAAO&#10;AAAAAAAAAAAAAAAAAC4CAABkcnMvZTJvRG9jLnhtbFBLAQItABQABgAIAAAAIQBqhcGN3wAAAAwB&#10;AAAPAAAAAAAAAAAAAAAAAAsFAABkcnMvZG93bnJldi54bWxQSwUGAAAAAAQABADzAAAAFwYAAAAA&#10;" filled="f" stroked="f">
              <v:textbox style="mso-fit-shape-to-text:t" inset="0,0,0,0">
                <w:txbxContent>
                  <w:p w14:paraId="3B041CD7" w14:textId="2E7A7126"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930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B42D7" w14:textId="046284C5" w:rsidR="00104358" w:rsidRDefault="00104358">
    <w:pPr>
      <w:spacing w:line="1" w:lineRule="exact"/>
      <w:rPr>
        <w:color w:val="auto"/>
      </w:rPr>
    </w:pPr>
    <w:r>
      <w:rPr>
        <w:noProof/>
      </w:rPr>
      <mc:AlternateContent>
        <mc:Choice Requires="wps">
          <w:drawing>
            <wp:anchor distT="0" distB="0" distL="0" distR="0" simplePos="0" relativeHeight="251663360" behindDoc="1" locked="0" layoutInCell="1" allowOverlap="1" wp14:anchorId="2F3746C2" wp14:editId="666FD509">
              <wp:simplePos x="0" y="0"/>
              <wp:positionH relativeFrom="page">
                <wp:posOffset>481965</wp:posOffset>
              </wp:positionH>
              <wp:positionV relativeFrom="page">
                <wp:posOffset>7157720</wp:posOffset>
              </wp:positionV>
              <wp:extent cx="4011295" cy="82550"/>
              <wp:effectExtent l="0" t="4445" r="2540" b="0"/>
              <wp:wrapNone/>
              <wp:docPr id="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691D" w14:textId="77777777" w:rsidR="00104358" w:rsidRDefault="00104358">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931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3746C2" id="_x0000_t202" coordsize="21600,21600" o:spt="202" path="m,l,21600r21600,l21600,xe">
              <v:stroke joinstyle="miter"/>
              <v:path gradientshapeok="t" o:connecttype="rect"/>
            </v:shapetype>
            <v:shape id="Text Box 44" o:spid="_x0000_s1077" type="#_x0000_t202" style="position:absolute;margin-left:37.95pt;margin-top:563.6pt;width:315.85pt;height:6.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" filled="f" stroked="f">
              <v:textbox style="mso-fit-shape-to-text:t" inset="0,0,0,0">
                <w:txbxContent>
                  <w:p w14:paraId="6FD9691D" w14:textId="77777777" w:rsidR="00104358" w:rsidRDefault="00104358">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931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EB109" w14:textId="77777777" w:rsidR="00104358" w:rsidRDefault="00104358">
    <w:pPr>
      <w:rPr>
        <w:color w:val="auto"/>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39ACB" w14:textId="77777777" w:rsidR="00104358" w:rsidRDefault="00104358">
    <w:pPr>
      <w:rPr>
        <w:color w:val="aut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3B838" w14:textId="25277AA0" w:rsidR="00104358" w:rsidRDefault="00104358">
    <w:pPr>
      <w:spacing w:line="1" w:lineRule="exact"/>
      <w:rPr>
        <w:color w:val="auto"/>
      </w:rPr>
    </w:pPr>
    <w:r>
      <w:rPr>
        <w:noProof/>
      </w:rPr>
      <mc:AlternateContent>
        <mc:Choice Requires="wps">
          <w:drawing>
            <wp:anchor distT="0" distB="0" distL="0" distR="0" simplePos="0" relativeHeight="251629568" behindDoc="1" locked="0" layoutInCell="1" allowOverlap="1" wp14:anchorId="4CED997D" wp14:editId="3E89F377">
              <wp:simplePos x="0" y="0"/>
              <wp:positionH relativeFrom="page">
                <wp:posOffset>440690</wp:posOffset>
              </wp:positionH>
              <wp:positionV relativeFrom="page">
                <wp:posOffset>7157720</wp:posOffset>
              </wp:positionV>
              <wp:extent cx="4050665" cy="114935"/>
              <wp:effectExtent l="2540" t="4445" r="4445" b="0"/>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A8019" w14:textId="421D0CD8"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190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ED997D" id="_x0000_t202" coordsize="21600,21600" o:spt="202" path="m,l,21600r21600,l21600,xe">
              <v:stroke joinstyle="miter"/>
              <v:path gradientshapeok="t" o:connecttype="rect"/>
            </v:shapetype>
            <v:shape id="Text Box 3" o:spid="_x0000_s1044" type="#_x0000_t202" style="position:absolute;margin-left:34.7pt;margin-top:563.6pt;width:318.95pt;height:9.0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JV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GV7wlWwAgAAsQUAAA4A&#10;AAAAAAAAAAAAAAAALgIAAGRycy9lMm9Eb2MueG1sUEsBAi0AFAAGAAgAAAAhAD+1enXfAAAADAEA&#10;AA8AAAAAAAAAAAAAAAAACgUAAGRycy9kb3ducmV2LnhtbFBLBQYAAAAABAAEAPMAAAAWBgAAAAA=&#10;" filled="f" stroked="f">
              <v:textbox style="mso-fit-shape-to-text:t" inset="0,0,0,0">
                <w:txbxContent>
                  <w:p w14:paraId="694A8019" w14:textId="421D0CD8"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190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92450" w14:textId="77777777" w:rsidR="00104358" w:rsidRDefault="00104358">
    <w:pPr>
      <w:spacing w:line="1" w:lineRule="exact"/>
      <w:rPr>
        <w:color w:val="auto"/>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81440" w14:textId="77777777" w:rsidR="00104358" w:rsidRDefault="00104358">
    <w:pPr>
      <w:spacing w:line="1" w:lineRule="exact"/>
      <w:rPr>
        <w:color w:val="auto"/>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81DDC" w14:textId="77777777" w:rsidR="00104358" w:rsidRDefault="00104358">
    <w:pPr>
      <w:rPr>
        <w:color w:val="auto"/>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7F76D" w14:textId="77777777" w:rsidR="00104358" w:rsidRDefault="00104358">
    <w:pPr>
      <w:rPr>
        <w:color w:val="auto"/>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DE9FA" w14:textId="77777777" w:rsidR="00104358" w:rsidRDefault="00104358">
    <w:pPr>
      <w:rPr>
        <w:color w:val="auto"/>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64D8D" w14:textId="77777777" w:rsidR="00104358" w:rsidRDefault="00104358">
    <w:pPr>
      <w:rPr>
        <w:color w:val="auto"/>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EAAAA" w14:textId="77777777" w:rsidR="00104358" w:rsidRDefault="00104358">
    <w:pPr>
      <w:rPr>
        <w:color w:val="auto"/>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AABF2" w14:textId="77777777" w:rsidR="00104358" w:rsidRDefault="00104358">
    <w:pPr>
      <w:rPr>
        <w:color w:val="auto"/>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8E5A0" w14:textId="77777777" w:rsidR="00104358" w:rsidRDefault="00104358">
    <w:pPr>
      <w:rPr>
        <w:color w:val="auto"/>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29F54" w14:textId="77777777" w:rsidR="00104358" w:rsidRDefault="00104358">
    <w:pPr>
      <w:rPr>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470FD" w14:textId="6EA921B8" w:rsidR="00104358" w:rsidRDefault="00104358">
    <w:pPr>
      <w:spacing w:line="1" w:lineRule="exact"/>
      <w:rPr>
        <w:color w:val="auto"/>
      </w:rPr>
    </w:pPr>
    <w:r>
      <w:rPr>
        <w:noProof/>
      </w:rPr>
      <mc:AlternateContent>
        <mc:Choice Requires="wps">
          <w:drawing>
            <wp:anchor distT="0" distB="0" distL="0" distR="0" simplePos="0" relativeHeight="251628544" behindDoc="1" locked="0" layoutInCell="1" allowOverlap="1" wp14:anchorId="52263D5B" wp14:editId="4D4DF70B">
              <wp:simplePos x="0" y="0"/>
              <wp:positionH relativeFrom="page">
                <wp:posOffset>480060</wp:posOffset>
              </wp:positionH>
              <wp:positionV relativeFrom="page">
                <wp:posOffset>7066915</wp:posOffset>
              </wp:positionV>
              <wp:extent cx="4047490" cy="114935"/>
              <wp:effectExtent l="3810" t="0" r="0" b="1905"/>
              <wp:wrapNone/>
              <wp:docPr id="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0AE73" w14:textId="77777777" w:rsidR="00104358" w:rsidRDefault="00104358">
                          <w:pPr>
                            <w:pStyle w:val="22"/>
                            <w:tabs>
                              <w:tab w:val="right" w:pos="6374"/>
                            </w:tabs>
                            <w:rPr>
                              <w:rFonts w:ascii="Courier New" w:hAnsi="Courier New" w:cs="Courier New"/>
                              <w:sz w:val="24"/>
                              <w:szCs w:val="24"/>
                            </w:rPr>
                          </w:pPr>
                          <w:r>
                            <w:rPr>
                              <w:rStyle w:val="21"/>
                              <w:rFonts w:ascii="Tahoma" w:hAnsi="Tahoma" w:cs="Tahoma"/>
                              <w:color w:val="231E20"/>
                              <w:sz w:val="15"/>
                              <w:szCs w:val="15"/>
                            </w:rPr>
                            <w:t>РУССКИЙ ЯЗЫК. 5—9 классы</w:t>
                          </w:r>
                          <w:r>
                            <w:rPr>
                              <w:rStyle w:val="21"/>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191</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263D5B" id="_x0000_t202" coordsize="21600,21600" o:spt="202" path="m,l,21600r21600,l21600,xe">
              <v:stroke joinstyle="miter"/>
              <v:path gradientshapeok="t" o:connecttype="rect"/>
            </v:shapetype>
            <v:shape id="Text Box 4" o:spid="_x0000_s1045" type="#_x0000_t202" style="position:absolute;margin-left:37.8pt;margin-top:556.45pt;width:318.7pt;height:9.0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PirwIAALE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" filled="f" stroked="f">
              <v:textbox style="mso-fit-shape-to-text:t" inset="0,0,0,0">
                <w:txbxContent>
                  <w:p w14:paraId="14F0AE73" w14:textId="77777777" w:rsidR="00104358" w:rsidRDefault="00104358">
                    <w:pPr>
                      <w:pStyle w:val="22"/>
                      <w:tabs>
                        <w:tab w:val="right" w:pos="6374"/>
                      </w:tabs>
                      <w:rPr>
                        <w:rFonts w:ascii="Courier New" w:hAnsi="Courier New" w:cs="Courier New"/>
                        <w:sz w:val="24"/>
                        <w:szCs w:val="24"/>
                      </w:rPr>
                    </w:pPr>
                    <w:r>
                      <w:rPr>
                        <w:rStyle w:val="21"/>
                        <w:rFonts w:ascii="Tahoma" w:hAnsi="Tahoma" w:cs="Tahoma"/>
                        <w:color w:val="231E20"/>
                        <w:sz w:val="15"/>
                        <w:szCs w:val="15"/>
                      </w:rPr>
                      <w:t>РУССКИЙ ЯЗЫК. 5—9 классы</w:t>
                    </w:r>
                    <w:r>
                      <w:rPr>
                        <w:rStyle w:val="21"/>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191</w:t>
                    </w:r>
                    <w:r>
                      <w:rPr>
                        <w:rFonts w:ascii="Courier New" w:hAnsi="Courier New" w:cs="Courier New"/>
                        <w:sz w:val="24"/>
                        <w:szCs w:val="24"/>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4AA3D" w14:textId="77777777" w:rsidR="00104358" w:rsidRDefault="00104358">
    <w:pPr>
      <w:rPr>
        <w:color w:val="auto"/>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ABC17" w14:textId="77777777" w:rsidR="00104358" w:rsidRDefault="00104358">
    <w:pPr>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A1617" w14:textId="77777777" w:rsidR="00104358" w:rsidRDefault="00104358">
    <w:pPr>
      <w:spacing w:line="1" w:lineRule="exact"/>
      <w:rPr>
        <w:color w:val="auto"/>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BF05F" w14:textId="77777777" w:rsidR="00104358" w:rsidRDefault="00104358">
    <w:pPr>
      <w:spacing w:line="1" w:lineRule="exact"/>
      <w:rPr>
        <w:color w:val="auto"/>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D6D3D" w14:textId="77777777" w:rsidR="00104358" w:rsidRDefault="00104358">
    <w:pPr>
      <w:spacing w:line="1" w:lineRule="exact"/>
      <w:rPr>
        <w:color w:val="auto"/>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68E9C" w14:textId="77777777" w:rsidR="00104358" w:rsidRDefault="00104358">
    <w:pPr>
      <w:spacing w:line="1" w:lineRule="exact"/>
      <w:rPr>
        <w:color w:val="auto"/>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E6E8F" w14:textId="302F1FC7" w:rsidR="00104358" w:rsidRDefault="00104358">
    <w:pPr>
      <w:spacing w:line="1" w:lineRule="exact"/>
      <w:rPr>
        <w:color w:val="auto"/>
      </w:rPr>
    </w:pPr>
    <w:r>
      <w:rPr>
        <w:noProof/>
      </w:rPr>
      <mc:AlternateContent>
        <mc:Choice Requires="wps">
          <w:drawing>
            <wp:anchor distT="0" distB="0" distL="0" distR="0" simplePos="0" relativeHeight="251674624" behindDoc="1" locked="0" layoutInCell="1" allowOverlap="1" wp14:anchorId="4E3C6404" wp14:editId="73BA20CA">
              <wp:simplePos x="0" y="0"/>
              <wp:positionH relativeFrom="page">
                <wp:posOffset>476885</wp:posOffset>
              </wp:positionH>
              <wp:positionV relativeFrom="page">
                <wp:posOffset>7162800</wp:posOffset>
              </wp:positionV>
              <wp:extent cx="4020185" cy="109855"/>
              <wp:effectExtent l="635" t="0" r="0" b="4445"/>
              <wp:wrapNone/>
              <wp:docPr id="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1DAE" w14:textId="2A538131" w:rsidR="00104358" w:rsidRDefault="00104358">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968</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3C6404" id="_x0000_t202" coordsize="21600,21600" o:spt="202" path="m,l,21600r21600,l21600,xe">
              <v:stroke joinstyle="miter"/>
              <v:path gradientshapeok="t" o:connecttype="rect"/>
            </v:shapetype>
            <v:shape id="_x0000_s1084" type="#_x0000_t202" style="position:absolute;margin-left:37.55pt;margin-top:564pt;width:316.55pt;height:8.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" filled="f" stroked="f">
              <v:textbox style="mso-fit-shape-to-text:t" inset="0,0,0,0">
                <w:txbxContent>
                  <w:p w14:paraId="30E81DAE" w14:textId="2A538131" w:rsidR="00104358" w:rsidRDefault="00104358">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968</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3148C" w14:textId="040EF122" w:rsidR="00104358" w:rsidRDefault="00104358">
    <w:pPr>
      <w:spacing w:line="1" w:lineRule="exact"/>
      <w:rPr>
        <w:color w:val="auto"/>
      </w:rPr>
    </w:pPr>
    <w:r>
      <w:rPr>
        <w:noProof/>
      </w:rPr>
      <mc:AlternateContent>
        <mc:Choice Requires="wps">
          <w:drawing>
            <wp:anchor distT="0" distB="0" distL="0" distR="0" simplePos="0" relativeHeight="251673600" behindDoc="1" locked="0" layoutInCell="1" allowOverlap="1" wp14:anchorId="7DD5BD53" wp14:editId="4688D04E">
              <wp:simplePos x="0" y="0"/>
              <wp:positionH relativeFrom="page">
                <wp:posOffset>483235</wp:posOffset>
              </wp:positionH>
              <wp:positionV relativeFrom="page">
                <wp:posOffset>7169150</wp:posOffset>
              </wp:positionV>
              <wp:extent cx="4011295" cy="82550"/>
              <wp:effectExtent l="0" t="0" r="1270" b="0"/>
              <wp:wrapNone/>
              <wp:docPr id="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6BB49" w14:textId="77777777" w:rsidR="00104358" w:rsidRDefault="00104358">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969</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D5BD53" id="_x0000_t202" coordsize="21600,21600" o:spt="202" path="m,l,21600r21600,l21600,xe">
              <v:stroke joinstyle="miter"/>
              <v:path gradientshapeok="t" o:connecttype="rect"/>
            </v:shapetype>
            <v:shape id="_x0000_s1085" type="#_x0000_t202" style="position:absolute;margin-left:38.05pt;margin-top:564.5pt;width:315.85pt;height:6.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GsgIAALI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" filled="f" stroked="f">
              <v:textbox style="mso-fit-shape-to-text:t" inset="0,0,0,0">
                <w:txbxContent>
                  <w:p w14:paraId="26A6BB49" w14:textId="77777777" w:rsidR="00104358" w:rsidRDefault="00104358">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969</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A0355" w14:textId="51FFED76" w:rsidR="00104358" w:rsidRDefault="00104358">
    <w:pPr>
      <w:spacing w:line="1" w:lineRule="exact"/>
      <w:rPr>
        <w:color w:val="auto"/>
      </w:rPr>
    </w:pPr>
    <w:r>
      <w:rPr>
        <w:noProof/>
      </w:rPr>
      <mc:AlternateContent>
        <mc:Choice Requires="wps">
          <w:drawing>
            <wp:anchor distT="0" distB="0" distL="0" distR="0" simplePos="0" relativeHeight="251676672" behindDoc="1" locked="0" layoutInCell="1" allowOverlap="1" wp14:anchorId="0BCD0B1F" wp14:editId="09AC21F9">
              <wp:simplePos x="0" y="0"/>
              <wp:positionH relativeFrom="page">
                <wp:posOffset>476885</wp:posOffset>
              </wp:positionH>
              <wp:positionV relativeFrom="page">
                <wp:posOffset>7162800</wp:posOffset>
              </wp:positionV>
              <wp:extent cx="4020185" cy="109855"/>
              <wp:effectExtent l="635" t="0" r="0" b="4445"/>
              <wp:wrapNone/>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ED01" w14:textId="60900C17" w:rsidR="00104358" w:rsidRDefault="00104358">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1004</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CD0B1F" id="_x0000_t202" coordsize="21600,21600" o:spt="202" path="m,l,21600r21600,l21600,xe">
              <v:stroke joinstyle="miter"/>
              <v:path gradientshapeok="t" o:connecttype="rect"/>
            </v:shapetype>
            <v:shape id="_x0000_s1086" type="#_x0000_t202" style="position:absolute;margin-left:37.55pt;margin-top:564pt;width:316.55pt;height:8.6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ORsAIAALM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" filled="f" stroked="f">
              <v:textbox style="mso-fit-shape-to-text:t" inset="0,0,0,0">
                <w:txbxContent>
                  <w:p w14:paraId="6B68ED01" w14:textId="60900C17" w:rsidR="00104358" w:rsidRDefault="00104358">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1004</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EC988" w14:textId="6816E5C4" w:rsidR="00104358" w:rsidRDefault="00104358">
    <w:pPr>
      <w:spacing w:line="1" w:lineRule="exact"/>
      <w:rPr>
        <w:color w:val="auto"/>
      </w:rPr>
    </w:pPr>
    <w:r>
      <w:rPr>
        <w:noProof/>
      </w:rPr>
      <mc:AlternateContent>
        <mc:Choice Requires="wps">
          <w:drawing>
            <wp:anchor distT="0" distB="0" distL="0" distR="0" simplePos="0" relativeHeight="251675648" behindDoc="1" locked="0" layoutInCell="1" allowOverlap="1" wp14:anchorId="54306260" wp14:editId="2B9FF492">
              <wp:simplePos x="0" y="0"/>
              <wp:positionH relativeFrom="page">
                <wp:posOffset>471170</wp:posOffset>
              </wp:positionH>
              <wp:positionV relativeFrom="page">
                <wp:posOffset>7101205</wp:posOffset>
              </wp:positionV>
              <wp:extent cx="4020185" cy="82550"/>
              <wp:effectExtent l="4445" t="0" r="4445" b="0"/>
              <wp:wrapNone/>
              <wp:docPr id="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2B0A" w14:textId="77777777" w:rsidR="00104358" w:rsidRDefault="00104358">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1003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306260" id="_x0000_t202" coordsize="21600,21600" o:spt="202" path="m,l,21600r21600,l21600,xe">
              <v:stroke joinstyle="miter"/>
              <v:path gradientshapeok="t" o:connecttype="rect"/>
            </v:shapetype>
            <v:shape id="Text Box 54" o:spid="_x0000_s1087" type="#_x0000_t202" style="position:absolute;margin-left:37.1pt;margin-top:559.15pt;width:316.55pt;height:6.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" filled="f" stroked="f">
              <v:textbox style="mso-fit-shape-to-text:t" inset="0,0,0,0">
                <w:txbxContent>
                  <w:p w14:paraId="7F842B0A" w14:textId="77777777" w:rsidR="00104358" w:rsidRDefault="00104358">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1003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47FA5" w14:textId="04BCDEC4" w:rsidR="00104358" w:rsidRDefault="00104358">
    <w:pPr>
      <w:spacing w:line="1" w:lineRule="exact"/>
      <w:rPr>
        <w:color w:val="auto"/>
      </w:rPr>
    </w:pPr>
    <w:r>
      <w:rPr>
        <w:noProof/>
      </w:rPr>
      <mc:AlternateContent>
        <mc:Choice Requires="wps">
          <w:drawing>
            <wp:anchor distT="0" distB="0" distL="0" distR="0" simplePos="0" relativeHeight="251631616" behindDoc="1" locked="0" layoutInCell="1" allowOverlap="1" wp14:anchorId="200CA9F2" wp14:editId="430B4088">
              <wp:simplePos x="0" y="0"/>
              <wp:positionH relativeFrom="page">
                <wp:posOffset>440690</wp:posOffset>
              </wp:positionH>
              <wp:positionV relativeFrom="page">
                <wp:posOffset>7157720</wp:posOffset>
              </wp:positionV>
              <wp:extent cx="4050665" cy="114935"/>
              <wp:effectExtent l="2540" t="4445" r="4445" b="0"/>
              <wp:wrapNone/>
              <wp:docPr id="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78F58" w14:textId="6F829D26"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226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0CA9F2" id="_x0000_t202" coordsize="21600,21600" o:spt="202" path="m,l,21600r21600,l21600,xe">
              <v:stroke joinstyle="miter"/>
              <v:path gradientshapeok="t" o:connecttype="rect"/>
            </v:shapetype>
            <v:shape id="Text Box 5" o:spid="_x0000_s1046" type="#_x0000_t202" style="position:absolute;margin-left:34.7pt;margin-top:563.6pt;width:318.95pt;height:9.0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" filled="f" stroked="f">
              <v:textbox style="mso-fit-shape-to-text:t" inset="0,0,0,0">
                <w:txbxContent>
                  <w:p w14:paraId="5B578F58" w14:textId="6F829D26"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226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42A7B" w14:textId="77777777" w:rsidR="00104358" w:rsidRDefault="00104358">
    <w:pPr>
      <w:rPr>
        <w:color w:val="auto"/>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E5601" w14:textId="77777777" w:rsidR="00104358" w:rsidRDefault="00104358">
    <w:pPr>
      <w:rPr>
        <w:color w:val="auto"/>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32633" w14:textId="4B93BF8B" w:rsidR="00104358" w:rsidRDefault="00104358">
    <w:pPr>
      <w:spacing w:line="1" w:lineRule="exact"/>
      <w:rPr>
        <w:color w:val="auto"/>
      </w:rPr>
    </w:pPr>
    <w:r>
      <w:rPr>
        <w:noProof/>
      </w:rPr>
      <mc:AlternateContent>
        <mc:Choice Requires="wps">
          <w:drawing>
            <wp:anchor distT="0" distB="0" distL="0" distR="0" simplePos="0" relativeHeight="251678720" behindDoc="1" locked="0" layoutInCell="1" allowOverlap="1" wp14:anchorId="5F3AECF7" wp14:editId="327657D6">
              <wp:simplePos x="0" y="0"/>
              <wp:positionH relativeFrom="page">
                <wp:posOffset>476885</wp:posOffset>
              </wp:positionH>
              <wp:positionV relativeFrom="page">
                <wp:posOffset>7162800</wp:posOffset>
              </wp:positionV>
              <wp:extent cx="4020185" cy="109855"/>
              <wp:effectExtent l="635" t="0" r="0" b="4445"/>
              <wp:wrapNone/>
              <wp:docPr id="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5DA2C" w14:textId="112CBFA6" w:rsidR="00104358" w:rsidRDefault="00104358">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D87447">
                            <w:rPr>
                              <w:rStyle w:val="a8"/>
                              <w:b/>
                              <w:bCs/>
                              <w:noProof/>
                              <w:sz w:val="14"/>
                              <w:szCs w:val="14"/>
                            </w:rPr>
                            <w:t>998</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3AECF7" id="_x0000_t202" coordsize="21600,21600" o:spt="202" path="m,l,21600r21600,l21600,xe">
              <v:stroke joinstyle="miter"/>
              <v:path gradientshapeok="t" o:connecttype="rect"/>
            </v:shapetype>
            <v:shape id="_x0000_s1088" type="#_x0000_t202" style="position:absolute;margin-left:37.55pt;margin-top:564pt;width:316.55pt;height:8.6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" filled="f" stroked="f">
              <v:textbox style="mso-fit-shape-to-text:t" inset="0,0,0,0">
                <w:txbxContent>
                  <w:p w14:paraId="5F25DA2C" w14:textId="112CBFA6" w:rsidR="00104358" w:rsidRDefault="00104358">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D87447">
                      <w:rPr>
                        <w:rStyle w:val="a8"/>
                        <w:b/>
                        <w:bCs/>
                        <w:noProof/>
                        <w:sz w:val="14"/>
                        <w:szCs w:val="14"/>
                      </w:rPr>
                      <w:t>998</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2933A" w14:textId="6C02B1C5" w:rsidR="00104358" w:rsidRDefault="00104358">
    <w:pPr>
      <w:spacing w:line="1" w:lineRule="exact"/>
      <w:rPr>
        <w:color w:val="auto"/>
      </w:rPr>
    </w:pPr>
    <w:r>
      <w:rPr>
        <w:noProof/>
      </w:rPr>
      <mc:AlternateContent>
        <mc:Choice Requires="wps">
          <w:drawing>
            <wp:anchor distT="0" distB="0" distL="0" distR="0" simplePos="0" relativeHeight="251677696" behindDoc="1" locked="0" layoutInCell="1" allowOverlap="1" wp14:anchorId="72A1B5BD" wp14:editId="01147B92">
              <wp:simplePos x="0" y="0"/>
              <wp:positionH relativeFrom="page">
                <wp:posOffset>476885</wp:posOffset>
              </wp:positionH>
              <wp:positionV relativeFrom="page">
                <wp:posOffset>7162800</wp:posOffset>
              </wp:positionV>
              <wp:extent cx="4020185" cy="109855"/>
              <wp:effectExtent l="635" t="0" r="0" b="4445"/>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21B1" w14:textId="7CC10F5B" w:rsidR="00104358" w:rsidRDefault="00104358">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1007</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A1B5BD" id="_x0000_t202" coordsize="21600,21600" o:spt="202" path="m,l,21600r21600,l21600,xe">
              <v:stroke joinstyle="miter"/>
              <v:path gradientshapeok="t" o:connecttype="rect"/>
            </v:shapetype>
            <v:shape id="_x0000_s1089" type="#_x0000_t202" style="position:absolute;margin-left:37.55pt;margin-top:564pt;width:316.55pt;height:8.6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7zsAIAALM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" filled="f" stroked="f">
              <v:textbox style="mso-fit-shape-to-text:t" inset="0,0,0,0">
                <w:txbxContent>
                  <w:p w14:paraId="23F121B1" w14:textId="7CC10F5B" w:rsidR="00104358" w:rsidRDefault="00104358">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1007</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61E38" w14:textId="77777777" w:rsidR="00104358" w:rsidRDefault="00104358">
    <w:pPr>
      <w:rPr>
        <w:color w:val="auto"/>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2DA0B" w14:textId="77777777" w:rsidR="00104358" w:rsidRDefault="00104358">
    <w:pPr>
      <w:rPr>
        <w:color w:val="auto"/>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E60BD" w14:textId="29A6C86D" w:rsidR="00104358" w:rsidRDefault="00104358">
    <w:pPr>
      <w:spacing w:line="1" w:lineRule="exact"/>
      <w:rPr>
        <w:color w:val="auto"/>
      </w:rPr>
    </w:pPr>
    <w:r>
      <w:rPr>
        <w:noProof/>
      </w:rPr>
      <mc:AlternateContent>
        <mc:Choice Requires="wps">
          <w:drawing>
            <wp:anchor distT="0" distB="0" distL="0" distR="0" simplePos="0" relativeHeight="251680768" behindDoc="1" locked="0" layoutInCell="1" allowOverlap="1" wp14:anchorId="40C61716" wp14:editId="09D546D1">
              <wp:simplePos x="0" y="0"/>
              <wp:positionH relativeFrom="page">
                <wp:posOffset>479425</wp:posOffset>
              </wp:positionH>
              <wp:positionV relativeFrom="page">
                <wp:posOffset>7080885</wp:posOffset>
              </wp:positionV>
              <wp:extent cx="4014470" cy="109855"/>
              <wp:effectExtent l="3175" t="3810" r="1905" b="635"/>
              <wp:wrapNone/>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71BA" w14:textId="1576FDEA" w:rsidR="00104358" w:rsidRDefault="00104358">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1042</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C61716" id="_x0000_t202" coordsize="21600,21600" o:spt="202" path="m,l,21600r21600,l21600,xe">
              <v:stroke joinstyle="miter"/>
              <v:path gradientshapeok="t" o:connecttype="rect"/>
            </v:shapetype>
            <v:shape id="Text Box 57" o:spid="_x0000_s1090" type="#_x0000_t202" style="position:absolute;margin-left:37.75pt;margin-top:557.55pt;width:316.1pt;height:8.6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x/sA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" filled="f" stroked="f">
              <v:textbox style="mso-fit-shape-to-text:t" inset="0,0,0,0">
                <w:txbxContent>
                  <w:p w14:paraId="2BC071BA" w14:textId="1576FDEA" w:rsidR="00104358" w:rsidRDefault="00104358">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1042</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9C4BA" w14:textId="088AE955" w:rsidR="00104358" w:rsidRDefault="00104358">
    <w:pPr>
      <w:spacing w:line="1" w:lineRule="exact"/>
      <w:rPr>
        <w:color w:val="auto"/>
      </w:rPr>
    </w:pPr>
    <w:r>
      <w:rPr>
        <w:noProof/>
      </w:rPr>
      <mc:AlternateContent>
        <mc:Choice Requires="wps">
          <w:drawing>
            <wp:anchor distT="0" distB="0" distL="0" distR="0" simplePos="0" relativeHeight="251679744" behindDoc="1" locked="0" layoutInCell="1" allowOverlap="1" wp14:anchorId="0A70718D" wp14:editId="560A6AEF">
              <wp:simplePos x="0" y="0"/>
              <wp:positionH relativeFrom="page">
                <wp:posOffset>474345</wp:posOffset>
              </wp:positionH>
              <wp:positionV relativeFrom="page">
                <wp:posOffset>7080885</wp:posOffset>
              </wp:positionV>
              <wp:extent cx="4017010" cy="85090"/>
              <wp:effectExtent l="0" t="3810" r="4445" b="0"/>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80FD" w14:textId="77777777" w:rsidR="00104358" w:rsidRDefault="00104358">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1041</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70718D" id="_x0000_t202" coordsize="21600,21600" o:spt="202" path="m,l,21600r21600,l21600,xe">
              <v:stroke joinstyle="miter"/>
              <v:path gradientshapeok="t" o:connecttype="rect"/>
            </v:shapetype>
            <v:shape id="Text Box 58" o:spid="_x0000_s1091" type="#_x0000_t202" style="position:absolute;margin-left:37.35pt;margin-top:557.55pt;width:316.3pt;height:6.7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" filled="f" stroked="f">
              <v:textbox style="mso-fit-shape-to-text:t" inset="0,0,0,0">
                <w:txbxContent>
                  <w:p w14:paraId="407080FD" w14:textId="77777777" w:rsidR="00104358" w:rsidRDefault="00104358">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1041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EFE53" w14:textId="52F7FEF4" w:rsidR="00104358" w:rsidRDefault="00104358">
    <w:pPr>
      <w:spacing w:line="1" w:lineRule="exact"/>
      <w:rPr>
        <w:color w:val="auto"/>
      </w:rPr>
    </w:pPr>
    <w:r>
      <w:rPr>
        <w:noProof/>
      </w:rPr>
      <mc:AlternateContent>
        <mc:Choice Requires="wps">
          <w:drawing>
            <wp:anchor distT="0" distB="0" distL="0" distR="0" simplePos="0" relativeHeight="251682816" behindDoc="1" locked="0" layoutInCell="1" allowOverlap="1" wp14:anchorId="16C0D770" wp14:editId="68B54234">
              <wp:simplePos x="0" y="0"/>
              <wp:positionH relativeFrom="page">
                <wp:posOffset>479425</wp:posOffset>
              </wp:positionH>
              <wp:positionV relativeFrom="page">
                <wp:posOffset>7080885</wp:posOffset>
              </wp:positionV>
              <wp:extent cx="4014470" cy="109855"/>
              <wp:effectExtent l="3175" t="3810" r="1905" b="635"/>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49B8B" w14:textId="10F7A432" w:rsidR="00104358" w:rsidRDefault="00104358">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1092</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C0D770" id="_x0000_t202" coordsize="21600,21600" o:spt="202" path="m,l,21600r21600,l21600,xe">
              <v:stroke joinstyle="miter"/>
              <v:path gradientshapeok="t" o:connecttype="rect"/>
            </v:shapetype>
            <v:shape id="_x0000_s1092" type="#_x0000_t202" style="position:absolute;margin-left:37.75pt;margin-top:557.55pt;width:316.1pt;height:8.6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mIrwIAALM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" filled="f" stroked="f">
              <v:textbox style="mso-fit-shape-to-text:t" inset="0,0,0,0">
                <w:txbxContent>
                  <w:p w14:paraId="2E049B8B" w14:textId="10F7A432" w:rsidR="00104358" w:rsidRDefault="00104358">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1092</w:t>
                    </w:r>
                    <w:r>
                      <w:rPr>
                        <w:rFonts w:ascii="Courier New" w:hAnsi="Courier New" w:cs="Courier New"/>
                        <w:color w:val="auto"/>
                        <w:sz w:val="24"/>
                        <w:szCs w:val="24"/>
                      </w:rPr>
                      <w:fldChar w:fldCharType="end"/>
                    </w:r>
                    <w:r>
                      <w:rPr>
                        <w:rStyle w:val="a8"/>
                        <w:b/>
                        <w:bCs/>
                        <w:sz w:val="14"/>
                        <w:szCs w:val="14"/>
                      </w:rPr>
                      <w:tab/>
                    </w:r>
                    <w:r>
                      <w:rPr>
                        <w:rStyle w:val="a8"/>
                      </w:rPr>
                      <w:t xml:space="preserve"> рабочая программа</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BB7DD" w14:textId="1C87C689" w:rsidR="00104358" w:rsidRDefault="00104358">
    <w:pPr>
      <w:spacing w:line="1" w:lineRule="exact"/>
      <w:rPr>
        <w:color w:val="auto"/>
      </w:rPr>
    </w:pPr>
    <w:r>
      <w:rPr>
        <w:noProof/>
      </w:rPr>
      <mc:AlternateContent>
        <mc:Choice Requires="wps">
          <w:drawing>
            <wp:anchor distT="0" distB="0" distL="0" distR="0" simplePos="0" relativeHeight="251681792" behindDoc="1" locked="0" layoutInCell="1" allowOverlap="1" wp14:anchorId="7F15936A" wp14:editId="0CB9B24A">
              <wp:simplePos x="0" y="0"/>
              <wp:positionH relativeFrom="page">
                <wp:posOffset>473710</wp:posOffset>
              </wp:positionH>
              <wp:positionV relativeFrom="page">
                <wp:posOffset>7079615</wp:posOffset>
              </wp:positionV>
              <wp:extent cx="4053840" cy="82550"/>
              <wp:effectExtent l="0" t="2540" r="0" b="635"/>
              <wp:wrapNone/>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74BF5" w14:textId="77777777" w:rsidR="00104358" w:rsidRDefault="00104358">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1093</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15936A" id="_x0000_t202" coordsize="21600,21600" o:spt="202" path="m,l,21600r21600,l21600,xe">
              <v:stroke joinstyle="miter"/>
              <v:path gradientshapeok="t" o:connecttype="rect"/>
            </v:shapetype>
            <v:shape id="Text Box 60" o:spid="_x0000_s1093" type="#_x0000_t202" style="position:absolute;margin-left:37.3pt;margin-top:557.45pt;width:319.2pt;height:6.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2dsgIAALE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" filled="f" stroked="f">
              <v:textbox style="mso-fit-shape-to-text:t" inset="0,0,0,0">
                <w:txbxContent>
                  <w:p w14:paraId="1F374BF5" w14:textId="77777777" w:rsidR="00104358" w:rsidRDefault="00104358">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1093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B0E9C" w14:textId="685E9427" w:rsidR="00104358" w:rsidRDefault="00104358">
    <w:pPr>
      <w:spacing w:line="1" w:lineRule="exact"/>
      <w:rPr>
        <w:color w:val="auto"/>
      </w:rPr>
    </w:pPr>
    <w:r>
      <w:rPr>
        <w:noProof/>
      </w:rPr>
      <mc:AlternateContent>
        <mc:Choice Requires="wps">
          <w:drawing>
            <wp:anchor distT="0" distB="0" distL="0" distR="0" simplePos="0" relativeHeight="251630592" behindDoc="1" locked="0" layoutInCell="1" allowOverlap="1" wp14:anchorId="20E0733F" wp14:editId="21B76B96">
              <wp:simplePos x="0" y="0"/>
              <wp:positionH relativeFrom="page">
                <wp:posOffset>469900</wp:posOffset>
              </wp:positionH>
              <wp:positionV relativeFrom="page">
                <wp:posOffset>7084695</wp:posOffset>
              </wp:positionV>
              <wp:extent cx="4026535" cy="107950"/>
              <wp:effectExtent l="3175" t="0" r="0" b="0"/>
              <wp:wrapNone/>
              <wp:docPr id="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A84D" w14:textId="77777777" w:rsidR="00104358" w:rsidRDefault="00104358">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227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E0733F" id="_x0000_t202" coordsize="21600,21600" o:spt="202" path="m,l,21600r21600,l21600,xe">
              <v:stroke joinstyle="miter"/>
              <v:path gradientshapeok="t" o:connecttype="rect"/>
            </v:shapetype>
            <v:shape id="Text Box 6" o:spid="_x0000_s1047" type="#_x0000_t202" style="position:absolute;margin-left:37pt;margin-top:557.85pt;width:317.05pt;height:8.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zpswIAALE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" filled="f" stroked="f">
              <v:textbox style="mso-fit-shape-to-text:t" inset="0,0,0,0">
                <w:txbxContent>
                  <w:p w14:paraId="5DD0A84D" w14:textId="77777777" w:rsidR="00104358" w:rsidRDefault="00104358">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227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C63A4" w14:textId="77777777" w:rsidR="00104358" w:rsidRDefault="00104358">
    <w:pPr>
      <w:spacing w:line="1" w:lineRule="exact"/>
      <w:rPr>
        <w:color w:val="auto"/>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62A76" w14:textId="77777777" w:rsidR="00104358" w:rsidRDefault="00104358">
    <w:pPr>
      <w:spacing w:line="1" w:lineRule="exact"/>
      <w:rPr>
        <w:color w:val="auto"/>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DE4BB" w14:textId="2793F29F" w:rsidR="00104358" w:rsidRDefault="00104358">
    <w:pPr>
      <w:spacing w:line="1" w:lineRule="exact"/>
      <w:rPr>
        <w:color w:val="auto"/>
      </w:rPr>
    </w:pPr>
    <w:r>
      <w:rPr>
        <w:noProof/>
      </w:rPr>
      <mc:AlternateContent>
        <mc:Choice Requires="wps">
          <w:drawing>
            <wp:anchor distT="0" distB="0" distL="0" distR="0" simplePos="0" relativeHeight="251667456" behindDoc="1" locked="0" layoutInCell="1" allowOverlap="1" wp14:anchorId="1A68555C" wp14:editId="4AF97BDA">
              <wp:simplePos x="0" y="0"/>
              <wp:positionH relativeFrom="page">
                <wp:posOffset>478155</wp:posOffset>
              </wp:positionH>
              <wp:positionV relativeFrom="page">
                <wp:posOffset>7079615</wp:posOffset>
              </wp:positionV>
              <wp:extent cx="4014470" cy="109855"/>
              <wp:effectExtent l="1905" t="2540" r="3175" b="190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2CFD" w14:textId="5EC9A5E1" w:rsidR="00104358" w:rsidRDefault="00104358">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3C3AA6" w:rsidRPr="003C3AA6">
                            <w:rPr>
                              <w:rStyle w:val="a8"/>
                              <w:b/>
                              <w:bCs/>
                              <w:noProof/>
                              <w:sz w:val="14"/>
                              <w:szCs w:val="14"/>
                            </w:rPr>
                            <w:t>1142</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68555C" id="_x0000_t202" coordsize="21600,21600" o:spt="202" path="m,l,21600r21600,l21600,xe">
              <v:stroke joinstyle="miter"/>
              <v:path gradientshapeok="t" o:connecttype="rect"/>
            </v:shapetype>
            <v:shape id="Text Box 63" o:spid="_x0000_s1094" type="#_x0000_t202" style="position:absolute;margin-left:37.65pt;margin-top:557.45pt;width:316.1pt;height:8.65pt;z-index:-2516490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ySrg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" filled="f" stroked="f">
              <v:textbox style="mso-fit-shape-to-text:t" inset="0,0,0,0">
                <w:txbxContent>
                  <w:p w14:paraId="31462CFD" w14:textId="5EC9A5E1" w:rsidR="00104358" w:rsidRDefault="00104358">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3C3AA6" w:rsidRPr="003C3AA6">
                      <w:rPr>
                        <w:rStyle w:val="a8"/>
                        <w:b/>
                        <w:bCs/>
                        <w:noProof/>
                        <w:sz w:val="14"/>
                        <w:szCs w:val="14"/>
                      </w:rPr>
                      <w:t>1142</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EBD91" w14:textId="049ED283" w:rsidR="00104358" w:rsidRDefault="00104358">
    <w:pPr>
      <w:spacing w:line="1" w:lineRule="exact"/>
      <w:rPr>
        <w:color w:val="auto"/>
      </w:rPr>
    </w:pPr>
    <w:r>
      <w:rPr>
        <w:noProof/>
      </w:rPr>
      <mc:AlternateContent>
        <mc:Choice Requires="wps">
          <w:drawing>
            <wp:anchor distT="0" distB="0" distL="0" distR="0" simplePos="0" relativeHeight="251666432" behindDoc="1" locked="0" layoutInCell="1" allowOverlap="1" wp14:anchorId="2F9F6D69" wp14:editId="60113229">
              <wp:simplePos x="0" y="0"/>
              <wp:positionH relativeFrom="page">
                <wp:posOffset>483235</wp:posOffset>
              </wp:positionH>
              <wp:positionV relativeFrom="page">
                <wp:posOffset>7079615</wp:posOffset>
              </wp:positionV>
              <wp:extent cx="4011295" cy="109855"/>
              <wp:effectExtent l="0" t="2540" r="1270" b="19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7E0B" w14:textId="78ED832C" w:rsidR="00104358" w:rsidRDefault="00104358">
                          <w:pPr>
                            <w:pStyle w:val="a9"/>
                            <w:rPr>
                              <w:rFonts w:ascii="Courier New" w:hAnsi="Courier New" w:cs="Courier New"/>
                              <w:color w:val="auto"/>
                              <w:sz w:val="24"/>
                              <w:szCs w:val="24"/>
                            </w:rPr>
                          </w:pPr>
                          <w:r>
                            <w:rPr>
                              <w:rStyle w:val="a8"/>
                              <w:color w:val="000000"/>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3C3AA6" w:rsidRPr="003C3AA6">
                            <w:rPr>
                              <w:rStyle w:val="a8"/>
                              <w:b/>
                              <w:bCs/>
                              <w:noProof/>
                              <w:color w:val="000000"/>
                              <w:sz w:val="14"/>
                              <w:szCs w:val="14"/>
                            </w:rPr>
                            <w:t>1143</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9F6D69" id="_x0000_t202" coordsize="21600,21600" o:spt="202" path="m,l,21600r21600,l21600,xe">
              <v:stroke joinstyle="miter"/>
              <v:path gradientshapeok="t" o:connecttype="rect"/>
            </v:shapetype>
            <v:shape id="_x0000_s1095" type="#_x0000_t202" style="position:absolute;margin-left:38.05pt;margin-top:557.45pt;width:315.85pt;height:8.65pt;z-index:-2516500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xRrQIAALA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" filled="f" stroked="f">
              <v:textbox style="mso-fit-shape-to-text:t" inset="0,0,0,0">
                <w:txbxContent>
                  <w:p w14:paraId="57D07E0B" w14:textId="78ED832C" w:rsidR="00104358" w:rsidRDefault="00104358">
                    <w:pPr>
                      <w:pStyle w:val="a9"/>
                      <w:rPr>
                        <w:rFonts w:ascii="Courier New" w:hAnsi="Courier New" w:cs="Courier New"/>
                        <w:color w:val="auto"/>
                        <w:sz w:val="24"/>
                        <w:szCs w:val="24"/>
                      </w:rPr>
                    </w:pPr>
                    <w:r>
                      <w:rPr>
                        <w:rStyle w:val="a8"/>
                        <w:color w:val="000000"/>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3C3AA6" w:rsidRPr="003C3AA6">
                      <w:rPr>
                        <w:rStyle w:val="a8"/>
                        <w:b/>
                        <w:bCs/>
                        <w:noProof/>
                        <w:color w:val="000000"/>
                        <w:sz w:val="14"/>
                        <w:szCs w:val="14"/>
                      </w:rPr>
                      <w:t>1143</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6885D" w14:textId="77777777" w:rsidR="00104358" w:rsidRDefault="00104358">
    <w:pPr>
      <w:rPr>
        <w:color w:val="auto"/>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8D4CD" w14:textId="77777777" w:rsidR="00104358" w:rsidRDefault="00104358">
    <w:pPr>
      <w:rPr>
        <w:color w:val="auto"/>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A71C9" w14:textId="04EE275E" w:rsidR="00104358" w:rsidRDefault="00104358">
    <w:pPr>
      <w:spacing w:line="1" w:lineRule="exact"/>
      <w:rPr>
        <w:color w:val="auto"/>
      </w:rPr>
    </w:pPr>
    <w:r>
      <w:rPr>
        <w:noProof/>
      </w:rPr>
      <mc:AlternateContent>
        <mc:Choice Requires="wps">
          <w:drawing>
            <wp:anchor distT="0" distB="0" distL="0" distR="0" simplePos="0" relativeHeight="251684864" behindDoc="1" locked="0" layoutInCell="1" allowOverlap="1" wp14:anchorId="12351776" wp14:editId="136AE132">
              <wp:simplePos x="0" y="0"/>
              <wp:positionH relativeFrom="page">
                <wp:posOffset>476250</wp:posOffset>
              </wp:positionH>
              <wp:positionV relativeFrom="page">
                <wp:posOffset>7082155</wp:posOffset>
              </wp:positionV>
              <wp:extent cx="4014470" cy="109855"/>
              <wp:effectExtent l="0" t="0" r="0" b="0"/>
              <wp:wrapNone/>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F469" w14:textId="4ACE3867" w:rsidR="00104358" w:rsidRDefault="00104358">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3C3AA6" w:rsidRPr="003C3AA6">
                            <w:rPr>
                              <w:rStyle w:val="a8"/>
                              <w:b/>
                              <w:bCs/>
                              <w:noProof/>
                              <w:sz w:val="14"/>
                              <w:szCs w:val="14"/>
                            </w:rPr>
                            <w:t>1156</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351776" id="_x0000_t202" coordsize="21600,21600" o:spt="202" path="m,l,21600r21600,l21600,xe">
              <v:stroke joinstyle="miter"/>
              <v:path gradientshapeok="t" o:connecttype="rect"/>
            </v:shapetype>
            <v:shape id="Text Box 65" o:spid="_x0000_s1096" type="#_x0000_t202" style="position:absolute;margin-left:37.5pt;margin-top:557.65pt;width:316.1pt;height:8.65pt;z-index:-2516316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" filled="f" stroked="f">
              <v:textbox style="mso-fit-shape-to-text:t" inset="0,0,0,0">
                <w:txbxContent>
                  <w:p w14:paraId="7803F469" w14:textId="4ACE3867" w:rsidR="00104358" w:rsidRDefault="00104358">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3C3AA6" w:rsidRPr="003C3AA6">
                      <w:rPr>
                        <w:rStyle w:val="a8"/>
                        <w:b/>
                        <w:bCs/>
                        <w:noProof/>
                        <w:sz w:val="14"/>
                        <w:szCs w:val="14"/>
                      </w:rPr>
                      <w:t>1156</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8F2B5" w14:textId="6E3A85BC" w:rsidR="00104358" w:rsidRDefault="00104358">
    <w:pPr>
      <w:spacing w:line="1" w:lineRule="exact"/>
      <w:rPr>
        <w:color w:val="auto"/>
      </w:rPr>
    </w:pPr>
    <w:r>
      <w:rPr>
        <w:noProof/>
      </w:rPr>
      <mc:AlternateContent>
        <mc:Choice Requires="wps">
          <w:drawing>
            <wp:anchor distT="0" distB="0" distL="0" distR="0" simplePos="0" relativeHeight="251683840" behindDoc="1" locked="0" layoutInCell="1" allowOverlap="1" wp14:anchorId="19D1B3D4" wp14:editId="064DE56D">
              <wp:simplePos x="0" y="0"/>
              <wp:positionH relativeFrom="page">
                <wp:posOffset>482600</wp:posOffset>
              </wp:positionH>
              <wp:positionV relativeFrom="page">
                <wp:posOffset>7082155</wp:posOffset>
              </wp:positionV>
              <wp:extent cx="4011295" cy="109855"/>
              <wp:effectExtent l="0" t="0" r="1905" b="0"/>
              <wp:wrapNone/>
              <wp:docPr id="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58898" w14:textId="6456A65A" w:rsidR="00104358" w:rsidRDefault="00104358">
                          <w:pPr>
                            <w:pStyle w:val="a9"/>
                            <w:rPr>
                              <w:rFonts w:ascii="Courier New" w:hAnsi="Courier New" w:cs="Courier New"/>
                              <w:color w:val="auto"/>
                              <w:sz w:val="24"/>
                              <w:szCs w:val="24"/>
                            </w:rPr>
                          </w:pPr>
                          <w:r>
                            <w:rPr>
                              <w:rStyle w:val="a8"/>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3C3AA6" w:rsidRPr="003C3AA6">
                            <w:rPr>
                              <w:rStyle w:val="a8"/>
                              <w:b/>
                              <w:bCs/>
                              <w:noProof/>
                              <w:sz w:val="14"/>
                              <w:szCs w:val="14"/>
                            </w:rPr>
                            <w:t>1157</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D1B3D4" id="_x0000_t202" coordsize="21600,21600" o:spt="202" path="m,l,21600r21600,l21600,xe">
              <v:stroke joinstyle="miter"/>
              <v:path gradientshapeok="t" o:connecttype="rect"/>
            </v:shapetype>
            <v:shape id="Text Box 66" o:spid="_x0000_s1097" type="#_x0000_t202" style="position:absolute;margin-left:38pt;margin-top:557.65pt;width:315.85pt;height:8.65pt;z-index:-2516326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THrQ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" filled="f" stroked="f">
              <v:textbox style="mso-fit-shape-to-text:t" inset="0,0,0,0">
                <w:txbxContent>
                  <w:p w14:paraId="6AA58898" w14:textId="6456A65A" w:rsidR="00104358" w:rsidRDefault="00104358">
                    <w:pPr>
                      <w:pStyle w:val="a9"/>
                      <w:rPr>
                        <w:rFonts w:ascii="Courier New" w:hAnsi="Courier New" w:cs="Courier New"/>
                        <w:color w:val="auto"/>
                        <w:sz w:val="24"/>
                        <w:szCs w:val="24"/>
                      </w:rPr>
                    </w:pPr>
                    <w:r>
                      <w:rPr>
                        <w:rStyle w:val="a8"/>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3C3AA6" w:rsidRPr="003C3AA6">
                      <w:rPr>
                        <w:rStyle w:val="a8"/>
                        <w:b/>
                        <w:bCs/>
                        <w:noProof/>
                        <w:sz w:val="14"/>
                        <w:szCs w:val="14"/>
                      </w:rPr>
                      <w:t>1157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7C0C4" w14:textId="77777777" w:rsidR="00104358" w:rsidRDefault="00104358">
    <w:pPr>
      <w:rPr>
        <w:color w:val="auto"/>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E69F8" w14:textId="77777777" w:rsidR="00104358" w:rsidRDefault="00104358">
    <w:pPr>
      <w:rPr>
        <w:color w:val="auto"/>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C8F14" w14:textId="525C3E5C" w:rsidR="00104358" w:rsidRDefault="00104358">
    <w:pPr>
      <w:spacing w:line="1" w:lineRule="exact"/>
      <w:rPr>
        <w:color w:val="auto"/>
      </w:rPr>
    </w:pPr>
    <w:r>
      <w:rPr>
        <w:noProof/>
      </w:rPr>
      <mc:AlternateContent>
        <mc:Choice Requires="wps">
          <w:drawing>
            <wp:anchor distT="0" distB="0" distL="0" distR="0" simplePos="0" relativeHeight="251633664" behindDoc="1" locked="0" layoutInCell="1" allowOverlap="1" wp14:anchorId="6C87A328" wp14:editId="14A72C97">
              <wp:simplePos x="0" y="0"/>
              <wp:positionH relativeFrom="page">
                <wp:posOffset>440690</wp:posOffset>
              </wp:positionH>
              <wp:positionV relativeFrom="page">
                <wp:posOffset>7157720</wp:posOffset>
              </wp:positionV>
              <wp:extent cx="4050665" cy="114935"/>
              <wp:effectExtent l="2540" t="4445" r="4445" b="0"/>
              <wp:wrapNone/>
              <wp:docPr id="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7747" w14:textId="5B1E7D33"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268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87A328" id="_x0000_t202" coordsize="21600,21600" o:spt="202" path="m,l,21600r21600,l21600,xe">
              <v:stroke joinstyle="miter"/>
              <v:path gradientshapeok="t" o:connecttype="rect"/>
            </v:shapetype>
            <v:shape id="Text Box 13" o:spid="_x0000_s1048" type="#_x0000_t202" style="position:absolute;margin-left:34.7pt;margin-top:563.6pt;width:318.95pt;height:9.0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Jo7UrywAgAAsgUAAA4A&#10;AAAAAAAAAAAAAAAALgIAAGRycy9lMm9Eb2MueG1sUEsBAi0AFAAGAAgAAAAhAD+1enXfAAAADAEA&#10;AA8AAAAAAAAAAAAAAAAACgUAAGRycy9kb3ducmV2LnhtbFBLBQYAAAAABAAEAPMAAAAWBgAAAAA=&#10;" filled="f" stroked="f">
              <v:textbox style="mso-fit-shape-to-text:t" inset="0,0,0,0">
                <w:txbxContent>
                  <w:p w14:paraId="626F7747" w14:textId="5B1E7D33" w:rsidR="00104358" w:rsidRDefault="00104358">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36A22" w:rsidRPr="00836A22">
                      <w:rPr>
                        <w:rStyle w:val="21"/>
                        <w:rFonts w:ascii="Tahoma" w:hAnsi="Tahoma" w:cs="Tahoma"/>
                        <w:b/>
                        <w:bCs/>
                        <w:noProof/>
                        <w:color w:val="231E20"/>
                        <w:sz w:val="14"/>
                        <w:szCs w:val="14"/>
                      </w:rPr>
                      <w:t>268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 xml:space="preserve">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AD2C2" w14:textId="6A8E1B4C" w:rsidR="00104358" w:rsidRDefault="00104358">
    <w:pPr>
      <w:spacing w:line="1" w:lineRule="exact"/>
      <w:rPr>
        <w:color w:val="auto"/>
      </w:rPr>
    </w:pPr>
    <w:r>
      <w:rPr>
        <w:noProof/>
      </w:rPr>
      <mc:AlternateContent>
        <mc:Choice Requires="wps">
          <w:drawing>
            <wp:anchor distT="0" distB="0" distL="0" distR="0" simplePos="0" relativeHeight="251686912" behindDoc="1" locked="0" layoutInCell="1" allowOverlap="1" wp14:anchorId="1CEC9B11" wp14:editId="75674B27">
              <wp:simplePos x="0" y="0"/>
              <wp:positionH relativeFrom="page">
                <wp:posOffset>476250</wp:posOffset>
              </wp:positionH>
              <wp:positionV relativeFrom="page">
                <wp:posOffset>7082155</wp:posOffset>
              </wp:positionV>
              <wp:extent cx="4014470" cy="109855"/>
              <wp:effectExtent l="0" t="0" r="0" b="0"/>
              <wp:wrapNone/>
              <wp:docPr id="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CE6B" w14:textId="6B38A9DA" w:rsidR="00104358" w:rsidRDefault="00104358">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1172</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EC9B11" id="_x0000_t202" coordsize="21600,21600" o:spt="202" path="m,l,21600r21600,l21600,xe">
              <v:stroke joinstyle="miter"/>
              <v:path gradientshapeok="t" o:connecttype="rect"/>
            </v:shapetype>
            <v:shape id="Text Box 67" o:spid="_x0000_s1098" type="#_x0000_t202" style="position:absolute;margin-left:37.5pt;margin-top:557.65pt;width:316.1pt;height:8.65pt;z-index:-2516295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4nLrQ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" filled="f" stroked="f">
              <v:textbox style="mso-fit-shape-to-text:t" inset="0,0,0,0">
                <w:txbxContent>
                  <w:p w14:paraId="2DB8CE6B" w14:textId="6B38A9DA" w:rsidR="00104358" w:rsidRDefault="00104358">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1172</w:t>
                    </w:r>
                    <w:r>
                      <w:rPr>
                        <w:rFonts w:ascii="Courier New" w:hAnsi="Courier New" w:cs="Courier New"/>
                        <w:color w:val="auto"/>
                        <w:sz w:val="24"/>
                        <w:szCs w:val="24"/>
                      </w:rPr>
                      <w:fldChar w:fldCharType="end"/>
                    </w:r>
                    <w:r>
                      <w:rPr>
                        <w:rStyle w:val="a8"/>
                        <w:b/>
                        <w:bCs/>
                        <w:sz w:val="14"/>
                        <w:szCs w:val="14"/>
                      </w:rPr>
                      <w:t xml:space="preserve"> </w:t>
                    </w:r>
                    <w:r>
                      <w:rPr>
                        <w:rStyle w:val="a8"/>
                      </w:rPr>
                      <w:t xml:space="preserve"> основная образовательная программа основного общего образования</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8DDB5" w14:textId="5D97CF63" w:rsidR="00104358" w:rsidRDefault="00104358">
    <w:pPr>
      <w:spacing w:line="1" w:lineRule="exact"/>
      <w:rPr>
        <w:color w:val="auto"/>
      </w:rPr>
    </w:pPr>
    <w:r>
      <w:rPr>
        <w:noProof/>
      </w:rPr>
      <mc:AlternateContent>
        <mc:Choice Requires="wps">
          <w:drawing>
            <wp:anchor distT="0" distB="0" distL="0" distR="0" simplePos="0" relativeHeight="251685888" behindDoc="1" locked="0" layoutInCell="1" allowOverlap="1" wp14:anchorId="3C05A6DB" wp14:editId="16BB1F17">
              <wp:simplePos x="0" y="0"/>
              <wp:positionH relativeFrom="page">
                <wp:posOffset>482600</wp:posOffset>
              </wp:positionH>
              <wp:positionV relativeFrom="page">
                <wp:posOffset>7082155</wp:posOffset>
              </wp:positionV>
              <wp:extent cx="4011295" cy="109855"/>
              <wp:effectExtent l="0" t="0" r="1905" b="0"/>
              <wp:wrapNone/>
              <wp:docPr id="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32F03" w14:textId="77D90442" w:rsidR="00104358" w:rsidRDefault="00104358">
                          <w:pPr>
                            <w:pStyle w:val="a9"/>
                            <w:rPr>
                              <w:rFonts w:ascii="Courier New" w:hAnsi="Courier New" w:cs="Courier New"/>
                              <w:color w:val="auto"/>
                              <w:sz w:val="24"/>
                              <w:szCs w:val="24"/>
                            </w:rPr>
                          </w:pPr>
                          <w:r>
                            <w:rPr>
                              <w:rStyle w:val="a8"/>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1171</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05A6DB" id="_x0000_t202" coordsize="21600,21600" o:spt="202" path="m,l,21600r21600,l21600,xe">
              <v:stroke joinstyle="miter"/>
              <v:path gradientshapeok="t" o:connecttype="rect"/>
            </v:shapetype>
            <v:shape id="Text Box 68" o:spid="_x0000_s1099" type="#_x0000_t202" style="position:absolute;margin-left:38pt;margin-top:557.65pt;width:315.85pt;height:8.65pt;z-index:-2516305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YVrQIAALA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" filled="f" stroked="f">
              <v:textbox style="mso-fit-shape-to-text:t" inset="0,0,0,0">
                <w:txbxContent>
                  <w:p w14:paraId="46732F03" w14:textId="77D90442" w:rsidR="00104358" w:rsidRDefault="00104358">
                    <w:pPr>
                      <w:pStyle w:val="a9"/>
                      <w:rPr>
                        <w:rFonts w:ascii="Courier New" w:hAnsi="Courier New" w:cs="Courier New"/>
                        <w:color w:val="auto"/>
                        <w:sz w:val="24"/>
                        <w:szCs w:val="24"/>
                      </w:rPr>
                    </w:pPr>
                    <w:r>
                      <w:rPr>
                        <w:rStyle w:val="a8"/>
                      </w:rPr>
                      <w:t xml:space="preserve">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1171</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8552" w14:textId="60B089AB" w:rsidR="00104358" w:rsidRDefault="00104358">
    <w:pPr>
      <w:spacing w:line="1" w:lineRule="exact"/>
      <w:rPr>
        <w:color w:val="auto"/>
      </w:rPr>
    </w:pPr>
    <w:r>
      <w:rPr>
        <w:noProof/>
      </w:rPr>
      <mc:AlternateContent>
        <mc:Choice Requires="wps">
          <w:drawing>
            <wp:anchor distT="0" distB="0" distL="0" distR="0" simplePos="0" relativeHeight="251632640" behindDoc="1" locked="0" layoutInCell="1" allowOverlap="1" wp14:anchorId="2A8B1EA7" wp14:editId="6C666130">
              <wp:simplePos x="0" y="0"/>
              <wp:positionH relativeFrom="page">
                <wp:posOffset>482600</wp:posOffset>
              </wp:positionH>
              <wp:positionV relativeFrom="page">
                <wp:posOffset>7123430</wp:posOffset>
              </wp:positionV>
              <wp:extent cx="4011295" cy="114935"/>
              <wp:effectExtent l="0" t="0" r="1905" b="0"/>
              <wp:wrapNone/>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FAED" w14:textId="77777777" w:rsidR="00104358" w:rsidRDefault="00104358">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267</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8B1EA7" id="_x0000_t202" coordsize="21600,21600" o:spt="202" path="m,l,21600r21600,l21600,xe">
              <v:stroke joinstyle="miter"/>
              <v:path gradientshapeok="t" o:connecttype="rect"/>
            </v:shapetype>
            <v:shape id="Text Box 14" o:spid="_x0000_s1049" type="#_x0000_t202" style="position:absolute;margin-left:38pt;margin-top:560.9pt;width:315.85pt;height:9.0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" filled="f" stroked="f">
              <v:textbox style="mso-fit-shape-to-text:t" inset="0,0,0,0">
                <w:txbxContent>
                  <w:p w14:paraId="4E7AFAED" w14:textId="77777777" w:rsidR="00104358" w:rsidRDefault="00104358">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836A22" w:rsidRPr="00836A22">
                      <w:rPr>
                        <w:rStyle w:val="a8"/>
                        <w:b/>
                        <w:bCs/>
                        <w:noProof/>
                        <w:sz w:val="14"/>
                        <w:szCs w:val="14"/>
                      </w:rPr>
                      <w:t>267</w:t>
                    </w:r>
                    <w:r>
                      <w:rPr>
                        <w:rFonts w:ascii="Courier New" w:hAnsi="Courier New" w:cs="Courier New"/>
                        <w:color w:val="auto"/>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D451B" w14:textId="77777777" w:rsidR="00790AA8" w:rsidRDefault="00790AA8">
      <w:pPr>
        <w:rPr>
          <w:color w:val="auto"/>
        </w:rPr>
      </w:pPr>
      <w:r>
        <w:rPr>
          <w:color w:val="auto"/>
        </w:rPr>
        <w:separator/>
      </w:r>
    </w:p>
  </w:footnote>
  <w:footnote w:type="continuationSeparator" w:id="0">
    <w:p w14:paraId="63CFA352" w14:textId="77777777" w:rsidR="00790AA8" w:rsidRDefault="00790A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08663" w14:textId="6127A021" w:rsidR="00104358" w:rsidRDefault="00104358">
    <w:pPr>
      <w:spacing w:line="1" w:lineRule="exact"/>
      <w:rPr>
        <w:color w:val="auto"/>
      </w:rPr>
    </w:pPr>
    <w:r>
      <w:rPr>
        <w:noProof/>
      </w:rPr>
      <mc:AlternateContent>
        <mc:Choice Requires="wps">
          <w:drawing>
            <wp:anchor distT="0" distB="0" distL="0" distR="0" simplePos="0" relativeHeight="251665408" behindDoc="1" locked="0" layoutInCell="1" allowOverlap="1" wp14:anchorId="76A25FB5" wp14:editId="6B4C9CA6">
              <wp:simplePos x="0" y="0"/>
              <wp:positionH relativeFrom="page">
                <wp:posOffset>6544310</wp:posOffset>
              </wp:positionH>
              <wp:positionV relativeFrom="page">
                <wp:posOffset>475615</wp:posOffset>
              </wp:positionV>
              <wp:extent cx="624840" cy="85090"/>
              <wp:effectExtent l="635" t="0" r="3175" b="1270"/>
              <wp:wrapNone/>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8310" w14:textId="77777777" w:rsidR="00104358" w:rsidRDefault="00104358">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A25FB5" id="_x0000_t202" coordsize="21600,21600" o:spt="202" path="m,l,21600r21600,l21600,xe">
              <v:stroke joinstyle="miter"/>
              <v:path gradientshapeok="t" o:connecttype="rect"/>
            </v:shapetype>
            <v:shape id="Text Box 45" o:spid="_x0000_s1078" type="#_x0000_t202" style="position:absolute;margin-left:515.3pt;margin-top:37.45pt;width:49.2pt;height:6.7pt;z-index:-2516510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farwIAAK8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GFjF9qvAgAArwUAAA4AAAAA&#10;AAAAAAAAAAAALgIAAGRycy9lMm9Eb2MueG1sUEsBAi0AFAAGAAgAAAAhAFQnjgzdAAAACwEAAA8A&#10;AAAAAAAAAAAAAAAACQUAAGRycy9kb3ducmV2LnhtbFBLBQYAAAAABAAEAPMAAAATBgAAAAA=&#10;" filled="f" stroked="f">
              <v:textbox style="mso-fit-shape-to-text:t" inset="0,0,0,0">
                <w:txbxContent>
                  <w:p w14:paraId="2FA48310" w14:textId="77777777" w:rsidR="00104358" w:rsidRDefault="00104358">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C2BBF" w14:textId="55088453" w:rsidR="00104358" w:rsidRDefault="00104358">
    <w:pPr>
      <w:spacing w:line="1" w:lineRule="exact"/>
      <w:rPr>
        <w:color w:val="auto"/>
      </w:rPr>
    </w:pPr>
    <w:r>
      <w:rPr>
        <w:noProof/>
      </w:rPr>
      <mc:AlternateContent>
        <mc:Choice Requires="wps">
          <w:drawing>
            <wp:anchor distT="0" distB="0" distL="0" distR="0" simplePos="0" relativeHeight="251670528" behindDoc="1" locked="0" layoutInCell="1" allowOverlap="1" wp14:anchorId="11A0082E" wp14:editId="2E93457F">
              <wp:simplePos x="0" y="0"/>
              <wp:positionH relativeFrom="page">
                <wp:posOffset>6544310</wp:posOffset>
              </wp:positionH>
              <wp:positionV relativeFrom="page">
                <wp:posOffset>475615</wp:posOffset>
              </wp:positionV>
              <wp:extent cx="624840" cy="85090"/>
              <wp:effectExtent l="635" t="0" r="3175" b="1270"/>
              <wp:wrapNone/>
              <wp:docPr id="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971B" w14:textId="77777777" w:rsidR="00104358" w:rsidRDefault="00104358">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A0082E" id="_x0000_t202" coordsize="21600,21600" o:spt="202" path="m,l,21600r21600,l21600,xe">
              <v:stroke joinstyle="miter"/>
              <v:path gradientshapeok="t" o:connecttype="rect"/>
            </v:shapetype>
            <v:shape id="_x0000_s1082" type="#_x0000_t202" style="position:absolute;margin-left:515.3pt;margin-top:37.45pt;width:49.2pt;height:6.7pt;z-index:-2516459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J/ILZyvAgAArwUAAA4AAAAA&#10;AAAAAAAAAAAALgIAAGRycy9lMm9Eb2MueG1sUEsBAi0AFAAGAAgAAAAhAFQnjgzdAAAACwEAAA8A&#10;AAAAAAAAAAAAAAAACQUAAGRycy9kb3ducmV2LnhtbFBLBQYAAAAABAAEAPMAAAATBgAAAAA=&#10;" filled="f" stroked="f">
              <v:textbox style="mso-fit-shape-to-text:t" inset="0,0,0,0">
                <w:txbxContent>
                  <w:p w14:paraId="1132971B" w14:textId="77777777" w:rsidR="00104358" w:rsidRDefault="00104358">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AA7E0" w14:textId="77777777" w:rsidR="00104358" w:rsidRDefault="00104358">
    <w:pPr>
      <w:rPr>
        <w:color w:val="auto"/>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B040E" w14:textId="77777777" w:rsidR="00104358" w:rsidRDefault="00104358">
    <w:pPr>
      <w:rPr>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9448E" w14:textId="3CD49431" w:rsidR="00104358" w:rsidRDefault="00104358">
    <w:pPr>
      <w:spacing w:line="1" w:lineRule="exact"/>
      <w:rPr>
        <w:color w:val="auto"/>
      </w:rPr>
    </w:pPr>
    <w:r>
      <w:rPr>
        <w:noProof/>
      </w:rPr>
      <mc:AlternateContent>
        <mc:Choice Requires="wps">
          <w:drawing>
            <wp:anchor distT="0" distB="0" distL="0" distR="0" simplePos="0" relativeHeight="251672576" behindDoc="1" locked="0" layoutInCell="1" allowOverlap="1" wp14:anchorId="43667FAA" wp14:editId="62DDD826">
              <wp:simplePos x="0" y="0"/>
              <wp:positionH relativeFrom="page">
                <wp:posOffset>6544310</wp:posOffset>
              </wp:positionH>
              <wp:positionV relativeFrom="page">
                <wp:posOffset>475615</wp:posOffset>
              </wp:positionV>
              <wp:extent cx="624840" cy="85090"/>
              <wp:effectExtent l="635" t="0" r="3175" b="1270"/>
              <wp:wrapNone/>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3645B" w14:textId="77777777" w:rsidR="00104358" w:rsidRDefault="00104358">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667FAA" id="_x0000_t202" coordsize="21600,21600" o:spt="202" path="m,l,21600r21600,l21600,xe">
              <v:stroke joinstyle="miter"/>
              <v:path gradientshapeok="t" o:connecttype="rect"/>
            </v:shapetype>
            <v:shape id="_x0000_s1083" type="#_x0000_t202" style="position:absolute;margin-left:515.3pt;margin-top:37.45pt;width:49.2pt;height:6.7pt;z-index:-2516439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I9NjMmvAgAArwUAAA4AAAAA&#10;AAAAAAAAAAAALgIAAGRycy9lMm9Eb2MueG1sUEsBAi0AFAAGAAgAAAAhAFQnjgzdAAAACwEAAA8A&#10;AAAAAAAAAAAAAAAACQUAAGRycy9kb3ducmV2LnhtbFBLBQYAAAAABAAEAPMAAAATBgAAAAA=&#10;" filled="f" stroked="f">
              <v:textbox style="mso-fit-shape-to-text:t" inset="0,0,0,0">
                <w:txbxContent>
                  <w:p w14:paraId="6E53645B" w14:textId="77777777" w:rsidR="00104358" w:rsidRDefault="00104358">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444F8" w14:textId="77777777" w:rsidR="00104358" w:rsidRDefault="00104358">
    <w:pPr>
      <w:spacing w:line="1" w:lineRule="exact"/>
      <w:rPr>
        <w:color w:val="auto"/>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8BA80" w14:textId="77777777" w:rsidR="00104358" w:rsidRDefault="00104358">
    <w:pPr>
      <w:rPr>
        <w:color w:val="aut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B249F" w14:textId="77777777" w:rsidR="00104358" w:rsidRDefault="00104358">
    <w:pPr>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37B8F" w14:textId="77777777" w:rsidR="00104358" w:rsidRDefault="00104358">
    <w:pPr>
      <w:spacing w:line="1" w:lineRule="exact"/>
      <w:rPr>
        <w:color w:val="aut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1D469" w14:textId="77777777" w:rsidR="00104358" w:rsidRDefault="00104358">
    <w:pPr>
      <w:spacing w:line="1" w:lineRule="exact"/>
      <w:rPr>
        <w:color w:val="aut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E2298" w14:textId="77777777" w:rsidR="00104358" w:rsidRDefault="00104358">
    <w:pPr>
      <w:spacing w:line="1" w:lineRule="exac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562BF" w14:textId="77777777" w:rsidR="00104358" w:rsidRDefault="00104358">
    <w:pPr>
      <w:spacing w:line="1" w:lineRule="exact"/>
      <w:rPr>
        <w:color w:val="auto"/>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5A38E" w14:textId="77777777" w:rsidR="00104358" w:rsidRDefault="00104358">
    <w:pPr>
      <w:spacing w:line="1" w:lineRule="exact"/>
      <w:rPr>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C51B4" w14:textId="77777777" w:rsidR="00104358" w:rsidRDefault="00104358">
    <w:pPr>
      <w:rPr>
        <w:color w:val="auto"/>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AF8CF" w14:textId="77777777" w:rsidR="00104358" w:rsidRDefault="00104358">
    <w:pPr>
      <w:rPr>
        <w:color w:val="auto"/>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608A3" w14:textId="77777777" w:rsidR="00104358" w:rsidRDefault="00104358">
    <w:pPr>
      <w:rPr>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E593C" w14:textId="77777777" w:rsidR="00104358" w:rsidRDefault="00104358">
    <w:pPr>
      <w:rPr>
        <w:color w:val="auto"/>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ACCEF" w14:textId="77777777" w:rsidR="00104358" w:rsidRDefault="00104358">
    <w:pPr>
      <w:rPr>
        <w:color w:val="auto"/>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0378D" w14:textId="77777777" w:rsidR="00104358" w:rsidRDefault="00104358">
    <w:pPr>
      <w:rPr>
        <w:color w:val="auto"/>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22E4B" w14:textId="77777777" w:rsidR="00104358" w:rsidRDefault="00104358">
    <w:pPr>
      <w:spacing w:line="1" w:lineRule="exact"/>
      <w:rPr>
        <w:color w:val="auto"/>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485F2" w14:textId="77777777" w:rsidR="00104358" w:rsidRDefault="00104358">
    <w:pPr>
      <w:spacing w:line="1" w:lineRule="exact"/>
      <w:rPr>
        <w:color w:val="auto"/>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230A5" w14:textId="77777777" w:rsidR="00104358" w:rsidRDefault="00104358">
    <w:pPr>
      <w:spacing w:line="1" w:lineRule="exact"/>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153C4" w14:textId="77777777" w:rsidR="00104358" w:rsidRDefault="00104358">
    <w:pPr>
      <w:rPr>
        <w:color w:val="auto"/>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B173E" w14:textId="77777777" w:rsidR="00104358" w:rsidRDefault="00104358">
    <w:pPr>
      <w:spacing w:line="1" w:lineRule="exact"/>
      <w:rPr>
        <w:color w:val="auto"/>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44B6" w14:textId="77777777" w:rsidR="00104358" w:rsidRDefault="00104358">
    <w:pPr>
      <w:spacing w:line="1" w:lineRule="exact"/>
      <w:rPr>
        <w:color w:val="auto"/>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F0516" w14:textId="77777777" w:rsidR="00104358" w:rsidRDefault="00104358">
    <w:pPr>
      <w:spacing w:line="1" w:lineRule="exact"/>
      <w:rPr>
        <w:color w:val="auto"/>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23244" w14:textId="77777777" w:rsidR="00104358" w:rsidRDefault="00104358">
    <w:pPr>
      <w:spacing w:line="1" w:lineRule="exact"/>
      <w:rPr>
        <w:color w:val="auto"/>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F6AF6" w14:textId="77777777" w:rsidR="00104358" w:rsidRDefault="00104358">
    <w:pPr>
      <w:spacing w:line="1" w:lineRule="exact"/>
      <w:rPr>
        <w:color w:val="auto"/>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8F756" w14:textId="77777777" w:rsidR="00104358" w:rsidRDefault="00104358">
    <w:pPr>
      <w:rPr>
        <w:color w:val="auto"/>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F5A5E" w14:textId="77777777" w:rsidR="00104358" w:rsidRDefault="00104358">
    <w:pPr>
      <w:rPr>
        <w:color w:val="auto"/>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3D5B8" w14:textId="77777777" w:rsidR="00104358" w:rsidRDefault="00104358">
    <w:pPr>
      <w:spacing w:line="1" w:lineRule="exact"/>
      <w:rPr>
        <w:color w:val="auto"/>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D6B4D" w14:textId="77777777" w:rsidR="00104358" w:rsidRDefault="00104358">
    <w:pPr>
      <w:spacing w:line="1" w:lineRule="exact"/>
      <w:rPr>
        <w:color w:val="auto"/>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05545" w14:textId="77777777" w:rsidR="00104358" w:rsidRDefault="00104358">
    <w:pPr>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50602" w14:textId="77777777" w:rsidR="00104358" w:rsidRDefault="00104358">
    <w:pPr>
      <w:rPr>
        <w:color w:val="auto"/>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0E2F9" w14:textId="77777777" w:rsidR="00104358" w:rsidRDefault="00104358">
    <w:pPr>
      <w:rPr>
        <w:color w:val="auto"/>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930B5" w14:textId="77777777" w:rsidR="00104358" w:rsidRDefault="00104358">
    <w:pPr>
      <w:spacing w:line="1" w:lineRule="exact"/>
      <w:rPr>
        <w:color w:val="auto"/>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AB68A" w14:textId="77777777" w:rsidR="00104358" w:rsidRDefault="00104358">
    <w:pPr>
      <w:spacing w:line="1" w:lineRule="exact"/>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8373A" w14:textId="4FF41F7F" w:rsidR="00104358" w:rsidRDefault="00104358">
    <w:pPr>
      <w:spacing w:line="1" w:lineRule="exact"/>
      <w:rPr>
        <w:color w:val="auto"/>
      </w:rPr>
    </w:pPr>
    <w:r>
      <w:rPr>
        <w:noProof/>
      </w:rPr>
      <mc:AlternateContent>
        <mc:Choice Requires="wps">
          <w:drawing>
            <wp:anchor distT="0" distB="0" distL="0" distR="0" simplePos="0" relativeHeight="251669504" behindDoc="1" locked="0" layoutInCell="1" allowOverlap="1" wp14:anchorId="4E3E9DC9" wp14:editId="75227919">
              <wp:simplePos x="0" y="0"/>
              <wp:positionH relativeFrom="page">
                <wp:posOffset>6544310</wp:posOffset>
              </wp:positionH>
              <wp:positionV relativeFrom="page">
                <wp:posOffset>475615</wp:posOffset>
              </wp:positionV>
              <wp:extent cx="624840" cy="85090"/>
              <wp:effectExtent l="635" t="0" r="3175" b="1270"/>
              <wp:wrapNone/>
              <wp:docPr id="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BE968" w14:textId="77777777" w:rsidR="00104358" w:rsidRDefault="00104358">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3E9DC9" id="_x0000_t202" coordsize="21600,21600" o:spt="202" path="m,l,21600r21600,l21600,xe">
              <v:stroke joinstyle="miter"/>
              <v:path gradientshapeok="t" o:connecttype="rect"/>
            </v:shapetype>
            <v:shape id="Text Box 46" o:spid="_x0000_s1079" type="#_x0000_t202" style="position:absolute;margin-left:515.3pt;margin-top:37.45pt;width:49.2pt;height:6.7pt;z-index:-251646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fprwIAAK8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KfHx+mvAgAArwUAAA4AAAAA&#10;AAAAAAAAAAAALgIAAGRycy9lMm9Eb2MueG1sUEsBAi0AFAAGAAgAAAAhAFQnjgzdAAAACwEAAA8A&#10;AAAAAAAAAAAAAAAACQUAAGRycy9kb3ducmV2LnhtbFBLBQYAAAAABAAEAPMAAAATBgAAAAA=&#10;" filled="f" stroked="f">
              <v:textbox style="mso-fit-shape-to-text:t" inset="0,0,0,0">
                <w:txbxContent>
                  <w:p w14:paraId="4A7BE968" w14:textId="77777777" w:rsidR="00104358" w:rsidRDefault="00104358">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C1AB6" w14:textId="1C980B92" w:rsidR="00104358" w:rsidRDefault="00104358">
    <w:pPr>
      <w:spacing w:line="1" w:lineRule="exact"/>
      <w:rPr>
        <w:color w:val="auto"/>
      </w:rPr>
    </w:pPr>
    <w:r>
      <w:rPr>
        <w:noProof/>
      </w:rPr>
      <mc:AlternateContent>
        <mc:Choice Requires="wps">
          <w:drawing>
            <wp:anchor distT="0" distB="0" distL="0" distR="0" simplePos="0" relativeHeight="251668480" behindDoc="1" locked="0" layoutInCell="1" allowOverlap="1" wp14:anchorId="53380BC0" wp14:editId="468CAA65">
              <wp:simplePos x="0" y="0"/>
              <wp:positionH relativeFrom="page">
                <wp:posOffset>6544310</wp:posOffset>
              </wp:positionH>
              <wp:positionV relativeFrom="page">
                <wp:posOffset>475615</wp:posOffset>
              </wp:positionV>
              <wp:extent cx="624840" cy="85090"/>
              <wp:effectExtent l="635" t="0" r="3175" b="1270"/>
              <wp:wrapNone/>
              <wp:docPr id="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DE54B" w14:textId="77777777" w:rsidR="00104358" w:rsidRDefault="00104358">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380BC0" id="_x0000_t202" coordsize="21600,21600" o:spt="202" path="m,l,21600r21600,l21600,xe">
              <v:stroke joinstyle="miter"/>
              <v:path gradientshapeok="t" o:connecttype="rect"/>
            </v:shapetype>
            <v:shape id="_x0000_s1080" type="#_x0000_t202" style="position:absolute;margin-left:515.3pt;margin-top:37.45pt;width:49.2pt;height:6.7pt;z-index:-2516480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CGrwIAAK8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B6lMIavAgAArwUAAA4AAAAA&#10;AAAAAAAAAAAALgIAAGRycy9lMm9Eb2MueG1sUEsBAi0AFAAGAAgAAAAhAFQnjgzdAAAACwEAAA8A&#10;AAAAAAAAAAAAAAAACQUAAGRycy9kb3ducmV2LnhtbFBLBQYAAAAABAAEAPMAAAATBgAAAAA=&#10;" filled="f" stroked="f">
              <v:textbox style="mso-fit-shape-to-text:t" inset="0,0,0,0">
                <w:txbxContent>
                  <w:p w14:paraId="7A9DE54B" w14:textId="77777777" w:rsidR="00104358" w:rsidRDefault="00104358">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6F883" w14:textId="77777777" w:rsidR="00104358" w:rsidRDefault="00104358">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6B493" w14:textId="77777777" w:rsidR="00104358" w:rsidRDefault="00104358">
    <w:pPr>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35F93" w14:textId="2F851613" w:rsidR="00104358" w:rsidRDefault="00104358">
    <w:pPr>
      <w:spacing w:line="1" w:lineRule="exact"/>
      <w:rPr>
        <w:color w:val="auto"/>
      </w:rPr>
    </w:pPr>
    <w:r>
      <w:rPr>
        <w:noProof/>
      </w:rPr>
      <mc:AlternateContent>
        <mc:Choice Requires="wps">
          <w:drawing>
            <wp:anchor distT="0" distB="0" distL="0" distR="0" simplePos="0" relativeHeight="251671552" behindDoc="1" locked="0" layoutInCell="1" allowOverlap="1" wp14:anchorId="28279586" wp14:editId="1D71B757">
              <wp:simplePos x="0" y="0"/>
              <wp:positionH relativeFrom="page">
                <wp:posOffset>6544310</wp:posOffset>
              </wp:positionH>
              <wp:positionV relativeFrom="page">
                <wp:posOffset>475615</wp:posOffset>
              </wp:positionV>
              <wp:extent cx="624840" cy="85090"/>
              <wp:effectExtent l="635" t="0" r="3175" b="127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E145" w14:textId="77777777" w:rsidR="00104358" w:rsidRDefault="00104358">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279586" id="_x0000_t202" coordsize="21600,21600" o:spt="202" path="m,l,21600r21600,l21600,xe">
              <v:stroke joinstyle="miter"/>
              <v:path gradientshapeok="t" o:connecttype="rect"/>
            </v:shapetype>
            <v:shape id="_x0000_s1081" type="#_x0000_t202" style="position:absolute;margin-left:515.3pt;margin-top:37.45pt;width:49.2pt;height:6.7pt;z-index:-2516449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SgrwIAAK8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JRilKCvAgAArwUAAA4AAAAA&#10;AAAAAAAAAAAALgIAAGRycy9lMm9Eb2MueG1sUEsBAi0AFAAGAAgAAAAhAFQnjgzdAAAACwEAAA8A&#10;AAAAAAAAAAAAAAAACQUAAGRycy9kb3ducmV2LnhtbFBLBQYAAAAABAAEAPMAAAATBgAAAAA=&#10;" filled="f" stroked="f">
              <v:textbox style="mso-fit-shape-to-text:t" inset="0,0,0,0">
                <w:txbxContent>
                  <w:p w14:paraId="3C6EE145" w14:textId="77777777" w:rsidR="00104358" w:rsidRDefault="00104358">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OpenSymbol"/>
      </w:rPr>
    </w:lvl>
  </w:abstractNum>
  <w:abstractNum w:abstractNumId="2">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4">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6">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8">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9">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5">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6">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7">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1">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2">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7">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3">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4">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5">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6">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37">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8">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9">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1">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2">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3">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5">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6">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7">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8">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9">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1">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52">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3">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55">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56">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57">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8">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59">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0">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61">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2">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3">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5">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6">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7">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8">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9">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70">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71">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2">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3">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74">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5">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7">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8">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0">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1">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2">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3">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4">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7">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8">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9">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90">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91">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2">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3">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94">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5">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6">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7">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9">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0">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1">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2">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3">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4">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5">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6">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7">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9">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1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11">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12">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15">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7">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9">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21">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2">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5">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26">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8">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29">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1">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32">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5">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6">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8">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9">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2">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8">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59">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6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61">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62">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63">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64">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65">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66">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67">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68">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69">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7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71">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2">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3">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74">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75">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6">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7">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8">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9">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1">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2">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3">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4">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5">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0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01">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02">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03">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04">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5">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7">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09">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1">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2">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3">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4">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5">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7">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9">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1">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5">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7">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1">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5">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1">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42">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43">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44">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45">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46">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47">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1">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52">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53">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54">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55">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6">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7">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9">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6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61">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62">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63">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64">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65">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66">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67">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68">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1">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72">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73">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74">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5">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76">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77">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78">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79">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8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1">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2">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83">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4">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85">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6">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87">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88">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9">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9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1">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292">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293">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94">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5">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96">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297">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98">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9">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0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01">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02">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03">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04">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05">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6">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07">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08">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09">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1">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2">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3">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14">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15">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6">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7">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8">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9">
    <w:nsid w:val="026C236C"/>
    <w:multiLevelType w:val="hybridMultilevel"/>
    <w:tmpl w:val="5F689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118676B5"/>
    <w:multiLevelType w:val="hybridMultilevel"/>
    <w:tmpl w:val="BE6A7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126F6408"/>
    <w:multiLevelType w:val="hybridMultilevel"/>
    <w:tmpl w:val="9A227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13236642"/>
    <w:multiLevelType w:val="hybridMultilevel"/>
    <w:tmpl w:val="F5E4D0CC"/>
    <w:lvl w:ilvl="0" w:tplc="7ADA5C4A">
      <w:start w:val="1"/>
      <w:numFmt w:val="decimal"/>
      <w:lvlText w:val="%1)"/>
      <w:lvlJc w:val="left"/>
      <w:pPr>
        <w:ind w:left="1005" w:hanging="36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323">
    <w:nsid w:val="1A3C1AB6"/>
    <w:multiLevelType w:val="hybridMultilevel"/>
    <w:tmpl w:val="F1A88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1A987295"/>
    <w:multiLevelType w:val="hybridMultilevel"/>
    <w:tmpl w:val="0772F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1BF54099"/>
    <w:multiLevelType w:val="hybridMultilevel"/>
    <w:tmpl w:val="8450565A"/>
    <w:lvl w:ilvl="0" w:tplc="8F949A36">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326">
    <w:nsid w:val="224C0769"/>
    <w:multiLevelType w:val="hybridMultilevel"/>
    <w:tmpl w:val="F3605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235524F3"/>
    <w:multiLevelType w:val="hybridMultilevel"/>
    <w:tmpl w:val="784C9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28464AE5"/>
    <w:multiLevelType w:val="hybridMultilevel"/>
    <w:tmpl w:val="E82A2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2AB17090"/>
    <w:multiLevelType w:val="multilevel"/>
    <w:tmpl w:val="17C0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53094EEB"/>
    <w:multiLevelType w:val="hybridMultilevel"/>
    <w:tmpl w:val="89D8C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69F4FE3"/>
    <w:multiLevelType w:val="hybridMultilevel"/>
    <w:tmpl w:val="F8C41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D960AC3"/>
    <w:multiLevelType w:val="hybridMultilevel"/>
    <w:tmpl w:val="0776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E3135B6"/>
    <w:multiLevelType w:val="hybridMultilevel"/>
    <w:tmpl w:val="729EA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76F67BC"/>
    <w:multiLevelType w:val="hybridMultilevel"/>
    <w:tmpl w:val="E186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906539A"/>
    <w:multiLevelType w:val="hybridMultilevel"/>
    <w:tmpl w:val="1114A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9436A2A"/>
    <w:multiLevelType w:val="hybridMultilevel"/>
    <w:tmpl w:val="215A0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50042ED"/>
    <w:multiLevelType w:val="hybridMultilevel"/>
    <w:tmpl w:val="9F565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7BA6606"/>
    <w:multiLevelType w:val="hybridMultilevel"/>
    <w:tmpl w:val="7F1A9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C2A333A"/>
    <w:multiLevelType w:val="hybridMultilevel"/>
    <w:tmpl w:val="E1926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E1B386B"/>
    <w:multiLevelType w:val="hybridMultilevel"/>
    <w:tmpl w:val="29C49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25"/>
  </w:num>
  <w:num w:numId="320">
    <w:abstractNumId w:val="322"/>
  </w:num>
  <w:num w:numId="321">
    <w:abstractNumId w:val="323"/>
  </w:num>
  <w:num w:numId="322">
    <w:abstractNumId w:val="320"/>
  </w:num>
  <w:num w:numId="323">
    <w:abstractNumId w:val="337"/>
  </w:num>
  <w:num w:numId="324">
    <w:abstractNumId w:val="334"/>
  </w:num>
  <w:num w:numId="325">
    <w:abstractNumId w:val="336"/>
  </w:num>
  <w:num w:numId="326">
    <w:abstractNumId w:val="340"/>
  </w:num>
  <w:num w:numId="327">
    <w:abstractNumId w:val="327"/>
  </w:num>
  <w:num w:numId="328">
    <w:abstractNumId w:val="338"/>
  </w:num>
  <w:num w:numId="329">
    <w:abstractNumId w:val="330"/>
  </w:num>
  <w:num w:numId="330">
    <w:abstractNumId w:val="335"/>
  </w:num>
  <w:num w:numId="331">
    <w:abstractNumId w:val="333"/>
  </w:num>
  <w:num w:numId="332">
    <w:abstractNumId w:val="332"/>
  </w:num>
  <w:num w:numId="333">
    <w:abstractNumId w:val="324"/>
  </w:num>
  <w:num w:numId="334">
    <w:abstractNumId w:val="321"/>
  </w:num>
  <w:num w:numId="335">
    <w:abstractNumId w:val="339"/>
  </w:num>
  <w:num w:numId="336">
    <w:abstractNumId w:val="331"/>
  </w:num>
  <w:num w:numId="337">
    <w:abstractNumId w:val="326"/>
  </w:num>
  <w:num w:numId="338">
    <w:abstractNumId w:val="319"/>
  </w:num>
  <w:num w:numId="339">
    <w:abstractNumId w:val="1"/>
  </w:num>
  <w:num w:numId="340">
    <w:abstractNumId w:val="328"/>
  </w:num>
  <w:num w:numId="341">
    <w:abstractNumId w:val="329"/>
  </w:num>
  <w:numIdMacAtCleanup w:val="3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E58"/>
    <w:rsid w:val="00010FDD"/>
    <w:rsid w:val="00053A8F"/>
    <w:rsid w:val="00082CAE"/>
    <w:rsid w:val="000955A2"/>
    <w:rsid w:val="000B5D0A"/>
    <w:rsid w:val="000C0065"/>
    <w:rsid w:val="000C1FFF"/>
    <w:rsid w:val="000E69B4"/>
    <w:rsid w:val="00101361"/>
    <w:rsid w:val="00104358"/>
    <w:rsid w:val="00130DD6"/>
    <w:rsid w:val="00145739"/>
    <w:rsid w:val="001611C8"/>
    <w:rsid w:val="00163AFA"/>
    <w:rsid w:val="00193A55"/>
    <w:rsid w:val="001D3A2F"/>
    <w:rsid w:val="001F4559"/>
    <w:rsid w:val="0028040A"/>
    <w:rsid w:val="002A0AC6"/>
    <w:rsid w:val="002A237A"/>
    <w:rsid w:val="002D5554"/>
    <w:rsid w:val="002E1FD7"/>
    <w:rsid w:val="002E76C9"/>
    <w:rsid w:val="00313273"/>
    <w:rsid w:val="00316274"/>
    <w:rsid w:val="00317E23"/>
    <w:rsid w:val="003943D0"/>
    <w:rsid w:val="003B6E58"/>
    <w:rsid w:val="003C3AA6"/>
    <w:rsid w:val="00406D8E"/>
    <w:rsid w:val="004556BF"/>
    <w:rsid w:val="0046518D"/>
    <w:rsid w:val="00496403"/>
    <w:rsid w:val="004F5A44"/>
    <w:rsid w:val="00563D0D"/>
    <w:rsid w:val="005A19D7"/>
    <w:rsid w:val="005A1E66"/>
    <w:rsid w:val="00601C50"/>
    <w:rsid w:val="00625638"/>
    <w:rsid w:val="00670BDF"/>
    <w:rsid w:val="006F2513"/>
    <w:rsid w:val="00711D46"/>
    <w:rsid w:val="00764D41"/>
    <w:rsid w:val="00790AA8"/>
    <w:rsid w:val="00836A22"/>
    <w:rsid w:val="008540B0"/>
    <w:rsid w:val="00883DAB"/>
    <w:rsid w:val="008944BA"/>
    <w:rsid w:val="008B7C72"/>
    <w:rsid w:val="008F4639"/>
    <w:rsid w:val="00900707"/>
    <w:rsid w:val="0091027A"/>
    <w:rsid w:val="0092714A"/>
    <w:rsid w:val="009432C3"/>
    <w:rsid w:val="009A6073"/>
    <w:rsid w:val="009F22C4"/>
    <w:rsid w:val="00A02406"/>
    <w:rsid w:val="00A32C91"/>
    <w:rsid w:val="00A416DC"/>
    <w:rsid w:val="00A5220A"/>
    <w:rsid w:val="00A64290"/>
    <w:rsid w:val="00A66791"/>
    <w:rsid w:val="00A93262"/>
    <w:rsid w:val="00AC1AEE"/>
    <w:rsid w:val="00AF0D70"/>
    <w:rsid w:val="00B23EBE"/>
    <w:rsid w:val="00B35740"/>
    <w:rsid w:val="00B51501"/>
    <w:rsid w:val="00B6766D"/>
    <w:rsid w:val="00B736FC"/>
    <w:rsid w:val="00BA0E7D"/>
    <w:rsid w:val="00BB31CF"/>
    <w:rsid w:val="00C971E5"/>
    <w:rsid w:val="00CC5C1B"/>
    <w:rsid w:val="00CE40A5"/>
    <w:rsid w:val="00CE6092"/>
    <w:rsid w:val="00CF1054"/>
    <w:rsid w:val="00D333E0"/>
    <w:rsid w:val="00D67AAF"/>
    <w:rsid w:val="00D87447"/>
    <w:rsid w:val="00E3366A"/>
    <w:rsid w:val="00E62876"/>
    <w:rsid w:val="00E91A56"/>
    <w:rsid w:val="00E94942"/>
    <w:rsid w:val="00EB5B9C"/>
    <w:rsid w:val="00EC16B1"/>
    <w:rsid w:val="00EF4E4B"/>
    <w:rsid w:val="00EF522B"/>
    <w:rsid w:val="00F11242"/>
    <w:rsid w:val="00F35A23"/>
    <w:rsid w:val="00F55512"/>
    <w:rsid w:val="00FC3C8B"/>
    <w:rsid w:val="00FE2E28"/>
    <w:rsid w:val="00FF1C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1D2EEF"/>
  <w14:defaultImageDpi w14:val="0"/>
  <w15:docId w15:val="{5107DE0E-4B1D-416B-A941-34C13405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color w:val="000000"/>
      <w:sz w:val="24"/>
      <w:szCs w:val="24"/>
    </w:rPr>
  </w:style>
  <w:style w:type="paragraph" w:styleId="2">
    <w:name w:val="heading 2"/>
    <w:basedOn w:val="a"/>
    <w:next w:val="a"/>
    <w:link w:val="20"/>
    <w:unhideWhenUsed/>
    <w:qFormat/>
    <w:rsid w:val="002A0A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aliases w:val="Обычный 2"/>
    <w:basedOn w:val="a"/>
    <w:next w:val="a"/>
    <w:link w:val="30"/>
    <w:uiPriority w:val="9"/>
    <w:qFormat/>
    <w:rsid w:val="009432C3"/>
    <w:pPr>
      <w:widowControl/>
      <w:spacing w:before="100" w:beforeAutospacing="1" w:after="100" w:afterAutospacing="1"/>
      <w:outlineLvl w:val="2"/>
    </w:pPr>
    <w:rPr>
      <w:rFonts w:ascii="Times New Roman" w:eastAsia="Calibri" w:hAnsi="Times New Roman" w:cs="Times New Roman"/>
      <w:color w:val="auto"/>
      <w:sz w:val="28"/>
      <w:szCs w:val="27"/>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
    <w:name w:val="Заголовок №1_"/>
    <w:link w:val="10"/>
    <w:uiPriority w:val="99"/>
    <w:locked/>
    <w:rPr>
      <w:rFonts w:ascii="Times New Roman" w:hAnsi="Times New Roman" w:cs="Times New Roman"/>
      <w:color w:val="808286"/>
      <w:sz w:val="26"/>
      <w:szCs w:val="26"/>
      <w:u w:val="none"/>
    </w:rPr>
  </w:style>
  <w:style w:type="character" w:customStyle="1" w:styleId="31">
    <w:name w:val="Основной текст (3)_"/>
    <w:link w:val="32"/>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3">
    <w:name w:val="Заголовок №3_"/>
    <w:link w:val="34"/>
    <w:uiPriority w:val="99"/>
    <w:locked/>
    <w:rPr>
      <w:rFonts w:ascii="Arial" w:hAnsi="Arial" w:cs="Arial"/>
      <w:b/>
      <w:bCs/>
      <w:color w:val="231E20"/>
      <w:sz w:val="18"/>
      <w:szCs w:val="18"/>
      <w:u w:val="none"/>
    </w:rPr>
  </w:style>
  <w:style w:type="character" w:customStyle="1" w:styleId="21">
    <w:name w:val="Колонтитул (2)_"/>
    <w:link w:val="22"/>
    <w:uiPriority w:val="99"/>
    <w:locked/>
    <w:rPr>
      <w:rFonts w:ascii="Times New Roman" w:hAnsi="Times New Roman" w:cs="Times New Roman"/>
      <w:sz w:val="20"/>
      <w:szCs w:val="20"/>
      <w:u w:val="none"/>
    </w:rPr>
  </w:style>
  <w:style w:type="character" w:customStyle="1" w:styleId="11">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3">
    <w:name w:val="Основной текст (2)_"/>
    <w:link w:val="24"/>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5">
    <w:name w:val="Заголовок №2_"/>
    <w:link w:val="26"/>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2">
    <w:name w:val="Основной текст (3)"/>
    <w:basedOn w:val="a"/>
    <w:link w:val="31"/>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4">
    <w:name w:val="Заголовок №3"/>
    <w:basedOn w:val="a"/>
    <w:link w:val="33"/>
    <w:uiPriority w:val="99"/>
    <w:pPr>
      <w:spacing w:after="70" w:line="276" w:lineRule="auto"/>
      <w:outlineLvl w:val="2"/>
    </w:pPr>
    <w:rPr>
      <w:rFonts w:ascii="Arial" w:hAnsi="Arial" w:cs="Arial"/>
      <w:b/>
      <w:bCs/>
      <w:color w:val="231E20"/>
      <w:sz w:val="18"/>
      <w:szCs w:val="18"/>
    </w:rPr>
  </w:style>
  <w:style w:type="paragraph" w:customStyle="1" w:styleId="22">
    <w:name w:val="Колонтитул (2)"/>
    <w:basedOn w:val="a"/>
    <w:link w:val="21"/>
    <w:uiPriority w:val="99"/>
    <w:rPr>
      <w:rFonts w:ascii="Times New Roman" w:hAnsi="Times New Roman" w:cs="Times New Roman"/>
      <w:color w:val="auto"/>
      <w:sz w:val="20"/>
      <w:szCs w:val="20"/>
    </w:rPr>
  </w:style>
  <w:style w:type="paragraph" w:styleId="a5">
    <w:name w:val="Body Text"/>
    <w:basedOn w:val="a"/>
    <w:link w:val="11"/>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7">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4">
    <w:name w:val="Основной текст (2)"/>
    <w:basedOn w:val="a"/>
    <w:link w:val="23"/>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6">
    <w:name w:val="Заголовок №2"/>
    <w:basedOn w:val="a"/>
    <w:link w:val="25"/>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 w:type="character" w:customStyle="1" w:styleId="30">
    <w:name w:val="Заголовок 3 Знак"/>
    <w:aliases w:val="Обычный 2 Знак"/>
    <w:basedOn w:val="a0"/>
    <w:link w:val="3"/>
    <w:uiPriority w:val="9"/>
    <w:rsid w:val="009432C3"/>
    <w:rPr>
      <w:rFonts w:ascii="Times New Roman" w:eastAsia="Calibri" w:hAnsi="Times New Roman" w:cs="Times New Roman"/>
      <w:sz w:val="28"/>
      <w:szCs w:val="27"/>
      <w:lang w:eastAsia="en-US"/>
    </w:rPr>
  </w:style>
  <w:style w:type="paragraph" w:styleId="af">
    <w:name w:val="Normal (Web)"/>
    <w:basedOn w:val="a"/>
    <w:uiPriority w:val="99"/>
    <w:unhideWhenUsed/>
    <w:rsid w:val="00406D8E"/>
    <w:pPr>
      <w:widowControl/>
      <w:spacing w:after="223"/>
      <w:jc w:val="both"/>
    </w:pPr>
    <w:rPr>
      <w:rFonts w:ascii="Times New Roman" w:eastAsiaTheme="minorEastAsia" w:hAnsi="Times New Roman" w:cs="Times New Roman"/>
      <w:color w:val="auto"/>
    </w:rPr>
  </w:style>
  <w:style w:type="paragraph" w:customStyle="1" w:styleId="docsubparagraph">
    <w:name w:val="doc__subparagraph"/>
    <w:basedOn w:val="a"/>
    <w:rsid w:val="00406D8E"/>
    <w:pPr>
      <w:widowControl/>
      <w:spacing w:before="341" w:after="76"/>
      <w:jc w:val="both"/>
    </w:pPr>
    <w:rPr>
      <w:rFonts w:ascii="Helvetica" w:eastAsiaTheme="minorEastAsia" w:hAnsi="Helvetica" w:cs="Helvetica"/>
      <w:color w:val="auto"/>
      <w:sz w:val="29"/>
      <w:szCs w:val="29"/>
    </w:rPr>
  </w:style>
  <w:style w:type="character" w:customStyle="1" w:styleId="20">
    <w:name w:val="Заголовок 2 Знак"/>
    <w:basedOn w:val="a0"/>
    <w:link w:val="2"/>
    <w:rsid w:val="002A0AC6"/>
    <w:rPr>
      <w:rFonts w:asciiTheme="majorHAnsi" w:eastAsiaTheme="majorEastAsia" w:hAnsiTheme="majorHAnsi" w:cstheme="majorBidi"/>
      <w:color w:val="2F5496" w:themeColor="accent1" w:themeShade="BF"/>
      <w:sz w:val="26"/>
      <w:szCs w:val="26"/>
    </w:rPr>
  </w:style>
  <w:style w:type="paragraph" w:styleId="af0">
    <w:name w:val="List Paragraph"/>
    <w:basedOn w:val="a"/>
    <w:link w:val="af1"/>
    <w:uiPriority w:val="34"/>
    <w:qFormat/>
    <w:rsid w:val="005A19D7"/>
    <w:pPr>
      <w:ind w:left="720"/>
      <w:contextualSpacing/>
    </w:pPr>
  </w:style>
  <w:style w:type="paragraph" w:styleId="af2">
    <w:name w:val="header"/>
    <w:basedOn w:val="a"/>
    <w:link w:val="af3"/>
    <w:uiPriority w:val="99"/>
    <w:rsid w:val="00BA0E7D"/>
    <w:pPr>
      <w:widowControl/>
      <w:tabs>
        <w:tab w:val="center" w:pos="4677"/>
        <w:tab w:val="right" w:pos="9355"/>
      </w:tabs>
    </w:pPr>
    <w:rPr>
      <w:rFonts w:ascii="Times New Roman" w:hAnsi="Times New Roman" w:cs="Times New Roman"/>
      <w:color w:val="auto"/>
    </w:rPr>
  </w:style>
  <w:style w:type="character" w:customStyle="1" w:styleId="af3">
    <w:name w:val="Верхний колонтитул Знак"/>
    <w:basedOn w:val="a0"/>
    <w:link w:val="af2"/>
    <w:uiPriority w:val="99"/>
    <w:rsid w:val="00BA0E7D"/>
    <w:rPr>
      <w:rFonts w:ascii="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BA0E7D"/>
    <w:rPr>
      <w:rFonts w:ascii="Times New Roman" w:hAnsi="Times New Roman"/>
      <w:sz w:val="24"/>
      <w:u w:val="none"/>
      <w:effect w:val="none"/>
    </w:rPr>
  </w:style>
  <w:style w:type="character" w:customStyle="1" w:styleId="af1">
    <w:name w:val="Абзац списка Знак"/>
    <w:link w:val="af0"/>
    <w:uiPriority w:val="34"/>
    <w:locked/>
    <w:rsid w:val="00BA0E7D"/>
    <w:rPr>
      <w:color w:val="000000"/>
      <w:sz w:val="24"/>
      <w:szCs w:val="24"/>
    </w:rPr>
  </w:style>
  <w:style w:type="paragraph" w:customStyle="1" w:styleId="ConsPlusNormal">
    <w:name w:val="ConsPlusNormal"/>
    <w:uiPriority w:val="99"/>
    <w:rsid w:val="00BA0E7D"/>
    <w:pPr>
      <w:widowControl w:val="0"/>
      <w:autoSpaceDE w:val="0"/>
      <w:autoSpaceDN w:val="0"/>
      <w:adjustRightInd w:val="0"/>
    </w:pPr>
    <w:rPr>
      <w:rFonts w:ascii="Arial" w:hAnsi="Arial" w:cs="Arial"/>
    </w:rPr>
  </w:style>
  <w:style w:type="table" w:styleId="af4">
    <w:name w:val="Table Grid"/>
    <w:basedOn w:val="a1"/>
    <w:uiPriority w:val="59"/>
    <w:rsid w:val="00A02406"/>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unhideWhenUsed/>
    <w:rsid w:val="00104358"/>
    <w:rPr>
      <w:rFonts w:ascii="Segoe UI" w:hAnsi="Segoe UI" w:cs="Segoe UI"/>
      <w:sz w:val="18"/>
      <w:szCs w:val="18"/>
    </w:rPr>
  </w:style>
  <w:style w:type="character" w:customStyle="1" w:styleId="af6">
    <w:name w:val="Текст выноски Знак"/>
    <w:basedOn w:val="a0"/>
    <w:link w:val="af5"/>
    <w:uiPriority w:val="99"/>
    <w:semiHidden/>
    <w:rsid w:val="00104358"/>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93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20.xml"/><Relationship Id="rId117" Type="http://schemas.openxmlformats.org/officeDocument/2006/relationships/footer" Target="footer75.xml"/><Relationship Id="rId21" Type="http://schemas.openxmlformats.org/officeDocument/2006/relationships/footer" Target="footer15.xml"/><Relationship Id="rId42" Type="http://schemas.openxmlformats.org/officeDocument/2006/relationships/footer" Target="footer36.xml"/><Relationship Id="rId47" Type="http://schemas.openxmlformats.org/officeDocument/2006/relationships/header" Target="header2.xml"/><Relationship Id="rId63" Type="http://schemas.openxmlformats.org/officeDocument/2006/relationships/header" Target="header10.xml"/><Relationship Id="rId68" Type="http://schemas.openxmlformats.org/officeDocument/2006/relationships/footer" Target="footer50.xml"/><Relationship Id="rId84" Type="http://schemas.openxmlformats.org/officeDocument/2006/relationships/footer" Target="footer58.xml"/><Relationship Id="rId89" Type="http://schemas.openxmlformats.org/officeDocument/2006/relationships/footer" Target="footer61.xml"/><Relationship Id="rId112" Type="http://schemas.openxmlformats.org/officeDocument/2006/relationships/footer" Target="footer72.xml"/><Relationship Id="rId16" Type="http://schemas.openxmlformats.org/officeDocument/2006/relationships/footer" Target="footer10.xml"/><Relationship Id="rId107" Type="http://schemas.openxmlformats.org/officeDocument/2006/relationships/header" Target="header32.xml"/><Relationship Id="rId11" Type="http://schemas.openxmlformats.org/officeDocument/2006/relationships/footer" Target="footer5.xml"/><Relationship Id="rId32" Type="http://schemas.openxmlformats.org/officeDocument/2006/relationships/footer" Target="footer26.xml"/><Relationship Id="rId37" Type="http://schemas.openxmlformats.org/officeDocument/2006/relationships/footer" Target="footer31.xml"/><Relationship Id="rId53" Type="http://schemas.openxmlformats.org/officeDocument/2006/relationships/footer" Target="footer43.xml"/><Relationship Id="rId58" Type="http://schemas.openxmlformats.org/officeDocument/2006/relationships/header" Target="header7.xml"/><Relationship Id="rId74" Type="http://schemas.openxmlformats.org/officeDocument/2006/relationships/header" Target="header15.xml"/><Relationship Id="rId79" Type="http://schemas.openxmlformats.org/officeDocument/2006/relationships/header" Target="header18.xml"/><Relationship Id="rId102" Type="http://schemas.openxmlformats.org/officeDocument/2006/relationships/header" Target="header29.xml"/><Relationship Id="rId123" Type="http://schemas.openxmlformats.org/officeDocument/2006/relationships/header" Target="header40.xml"/><Relationship Id="rId128" Type="http://schemas.openxmlformats.org/officeDocument/2006/relationships/footer" Target="footer80.xml"/><Relationship Id="rId5" Type="http://schemas.openxmlformats.org/officeDocument/2006/relationships/footnotes" Target="footnotes.xml"/><Relationship Id="rId90" Type="http://schemas.openxmlformats.org/officeDocument/2006/relationships/header" Target="header23.xml"/><Relationship Id="rId95" Type="http://schemas.openxmlformats.org/officeDocument/2006/relationships/header" Target="header26.xml"/><Relationship Id="rId19" Type="http://schemas.openxmlformats.org/officeDocument/2006/relationships/footer" Target="footer13.xml"/><Relationship Id="rId14" Type="http://schemas.openxmlformats.org/officeDocument/2006/relationships/footer" Target="footer8.xml"/><Relationship Id="rId22" Type="http://schemas.openxmlformats.org/officeDocument/2006/relationships/footer" Target="footer16.xml"/><Relationship Id="rId27" Type="http://schemas.openxmlformats.org/officeDocument/2006/relationships/footer" Target="footer21.xml"/><Relationship Id="rId30" Type="http://schemas.openxmlformats.org/officeDocument/2006/relationships/footer" Target="footer24.xml"/><Relationship Id="rId35" Type="http://schemas.openxmlformats.org/officeDocument/2006/relationships/footer" Target="footer29.xml"/><Relationship Id="rId43" Type="http://schemas.openxmlformats.org/officeDocument/2006/relationships/footer" Target="footer37.xml"/><Relationship Id="rId48" Type="http://schemas.openxmlformats.org/officeDocument/2006/relationships/footer" Target="footer40.xml"/><Relationship Id="rId56" Type="http://schemas.openxmlformats.org/officeDocument/2006/relationships/footer" Target="footer44.xml"/><Relationship Id="rId64" Type="http://schemas.openxmlformats.org/officeDocument/2006/relationships/footer" Target="footer48.xml"/><Relationship Id="rId69" Type="http://schemas.openxmlformats.org/officeDocument/2006/relationships/footer" Target="footer51.xml"/><Relationship Id="rId77" Type="http://schemas.openxmlformats.org/officeDocument/2006/relationships/footer" Target="footer55.xml"/><Relationship Id="rId100" Type="http://schemas.openxmlformats.org/officeDocument/2006/relationships/footer" Target="footer66.xml"/><Relationship Id="rId105" Type="http://schemas.openxmlformats.org/officeDocument/2006/relationships/footer" Target="footer69.xml"/><Relationship Id="rId113" Type="http://schemas.openxmlformats.org/officeDocument/2006/relationships/footer" Target="footer73.xml"/><Relationship Id="rId118" Type="http://schemas.openxmlformats.org/officeDocument/2006/relationships/header" Target="header37.xml"/><Relationship Id="rId126" Type="http://schemas.openxmlformats.org/officeDocument/2006/relationships/header" Target="header41.xml"/><Relationship Id="rId8" Type="http://schemas.openxmlformats.org/officeDocument/2006/relationships/footer" Target="footer2.xml"/><Relationship Id="rId51" Type="http://schemas.openxmlformats.org/officeDocument/2006/relationships/header" Target="header4.xml"/><Relationship Id="rId72" Type="http://schemas.openxmlformats.org/officeDocument/2006/relationships/footer" Target="footer52.xml"/><Relationship Id="rId80" Type="http://schemas.openxmlformats.org/officeDocument/2006/relationships/footer" Target="footer56.xml"/><Relationship Id="rId85" Type="http://schemas.openxmlformats.org/officeDocument/2006/relationships/footer" Target="footer59.xml"/><Relationship Id="rId93" Type="http://schemas.openxmlformats.org/officeDocument/2006/relationships/footer" Target="footer63.xml"/><Relationship Id="rId98" Type="http://schemas.openxmlformats.org/officeDocument/2006/relationships/header" Target="header27.xml"/><Relationship Id="rId121" Type="http://schemas.openxmlformats.org/officeDocument/2006/relationships/footer" Target="footer77.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footer" Target="footer11.xml"/><Relationship Id="rId25" Type="http://schemas.openxmlformats.org/officeDocument/2006/relationships/footer" Target="footer19.xml"/><Relationship Id="rId33" Type="http://schemas.openxmlformats.org/officeDocument/2006/relationships/footer" Target="footer27.xml"/><Relationship Id="rId38" Type="http://schemas.openxmlformats.org/officeDocument/2006/relationships/footer" Target="footer32.xml"/><Relationship Id="rId46" Type="http://schemas.openxmlformats.org/officeDocument/2006/relationships/header" Target="header1.xml"/><Relationship Id="rId59" Type="http://schemas.openxmlformats.org/officeDocument/2006/relationships/header" Target="header8.xml"/><Relationship Id="rId67" Type="http://schemas.openxmlformats.org/officeDocument/2006/relationships/header" Target="header12.xml"/><Relationship Id="rId103" Type="http://schemas.openxmlformats.org/officeDocument/2006/relationships/header" Target="header30.xml"/><Relationship Id="rId108" Type="http://schemas.openxmlformats.org/officeDocument/2006/relationships/footer" Target="footer70.xml"/><Relationship Id="rId116" Type="http://schemas.openxmlformats.org/officeDocument/2006/relationships/footer" Target="footer74.xml"/><Relationship Id="rId124" Type="http://schemas.openxmlformats.org/officeDocument/2006/relationships/footer" Target="footer78.xml"/><Relationship Id="rId129" Type="http://schemas.openxmlformats.org/officeDocument/2006/relationships/footer" Target="footer81.xml"/><Relationship Id="rId20" Type="http://schemas.openxmlformats.org/officeDocument/2006/relationships/footer" Target="footer14.xml"/><Relationship Id="rId41" Type="http://schemas.openxmlformats.org/officeDocument/2006/relationships/footer" Target="footer35.xml"/><Relationship Id="rId54" Type="http://schemas.openxmlformats.org/officeDocument/2006/relationships/header" Target="header5.xml"/><Relationship Id="rId62" Type="http://schemas.openxmlformats.org/officeDocument/2006/relationships/header" Target="header9.xml"/><Relationship Id="rId70" Type="http://schemas.openxmlformats.org/officeDocument/2006/relationships/header" Target="header13.xml"/><Relationship Id="rId75" Type="http://schemas.openxmlformats.org/officeDocument/2006/relationships/header" Target="header16.xml"/><Relationship Id="rId83" Type="http://schemas.openxmlformats.org/officeDocument/2006/relationships/header" Target="header20.xml"/><Relationship Id="rId88" Type="http://schemas.openxmlformats.org/officeDocument/2006/relationships/footer" Target="footer60.xml"/><Relationship Id="rId91" Type="http://schemas.openxmlformats.org/officeDocument/2006/relationships/header" Target="header24.xml"/><Relationship Id="rId96" Type="http://schemas.openxmlformats.org/officeDocument/2006/relationships/footer" Target="footer64.xml"/><Relationship Id="rId111" Type="http://schemas.openxmlformats.org/officeDocument/2006/relationships/header" Target="header3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9.xml"/><Relationship Id="rId23" Type="http://schemas.openxmlformats.org/officeDocument/2006/relationships/footer" Target="footer17.xml"/><Relationship Id="rId28" Type="http://schemas.openxmlformats.org/officeDocument/2006/relationships/footer" Target="footer22.xml"/><Relationship Id="rId36" Type="http://schemas.openxmlformats.org/officeDocument/2006/relationships/footer" Target="footer30.xml"/><Relationship Id="rId49" Type="http://schemas.openxmlformats.org/officeDocument/2006/relationships/footer" Target="footer41.xml"/><Relationship Id="rId57" Type="http://schemas.openxmlformats.org/officeDocument/2006/relationships/footer" Target="footer45.xml"/><Relationship Id="rId106" Type="http://schemas.openxmlformats.org/officeDocument/2006/relationships/header" Target="header31.xml"/><Relationship Id="rId114" Type="http://schemas.openxmlformats.org/officeDocument/2006/relationships/header" Target="header35.xml"/><Relationship Id="rId119" Type="http://schemas.openxmlformats.org/officeDocument/2006/relationships/header" Target="header38.xml"/><Relationship Id="rId127" Type="http://schemas.openxmlformats.org/officeDocument/2006/relationships/header" Target="header42.xml"/><Relationship Id="rId10" Type="http://schemas.openxmlformats.org/officeDocument/2006/relationships/footer" Target="footer4.xml"/><Relationship Id="rId31" Type="http://schemas.openxmlformats.org/officeDocument/2006/relationships/footer" Target="footer25.xml"/><Relationship Id="rId44" Type="http://schemas.openxmlformats.org/officeDocument/2006/relationships/footer" Target="footer38.xml"/><Relationship Id="rId52" Type="http://schemas.openxmlformats.org/officeDocument/2006/relationships/footer" Target="footer42.xml"/><Relationship Id="rId60" Type="http://schemas.openxmlformats.org/officeDocument/2006/relationships/footer" Target="footer46.xml"/><Relationship Id="rId65" Type="http://schemas.openxmlformats.org/officeDocument/2006/relationships/footer" Target="footer49.xml"/><Relationship Id="rId73" Type="http://schemas.openxmlformats.org/officeDocument/2006/relationships/footer" Target="footer53.xml"/><Relationship Id="rId78" Type="http://schemas.openxmlformats.org/officeDocument/2006/relationships/header" Target="header17.xml"/><Relationship Id="rId81" Type="http://schemas.openxmlformats.org/officeDocument/2006/relationships/footer" Target="footer57.xml"/><Relationship Id="rId86" Type="http://schemas.openxmlformats.org/officeDocument/2006/relationships/header" Target="header21.xml"/><Relationship Id="rId94" Type="http://schemas.openxmlformats.org/officeDocument/2006/relationships/header" Target="header25.xml"/><Relationship Id="rId99" Type="http://schemas.openxmlformats.org/officeDocument/2006/relationships/header" Target="header28.xml"/><Relationship Id="rId101" Type="http://schemas.openxmlformats.org/officeDocument/2006/relationships/footer" Target="footer67.xml"/><Relationship Id="rId122" Type="http://schemas.openxmlformats.org/officeDocument/2006/relationships/header" Target="header39.xm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7.xml"/><Relationship Id="rId18" Type="http://schemas.openxmlformats.org/officeDocument/2006/relationships/footer" Target="footer12.xml"/><Relationship Id="rId39" Type="http://schemas.openxmlformats.org/officeDocument/2006/relationships/footer" Target="footer33.xml"/><Relationship Id="rId109" Type="http://schemas.openxmlformats.org/officeDocument/2006/relationships/footer" Target="footer71.xml"/><Relationship Id="rId34" Type="http://schemas.openxmlformats.org/officeDocument/2006/relationships/footer" Target="footer28.xml"/><Relationship Id="rId50" Type="http://schemas.openxmlformats.org/officeDocument/2006/relationships/header" Target="header3.xml"/><Relationship Id="rId55" Type="http://schemas.openxmlformats.org/officeDocument/2006/relationships/header" Target="header6.xml"/><Relationship Id="rId76" Type="http://schemas.openxmlformats.org/officeDocument/2006/relationships/footer" Target="footer54.xml"/><Relationship Id="rId97" Type="http://schemas.openxmlformats.org/officeDocument/2006/relationships/footer" Target="footer65.xml"/><Relationship Id="rId104" Type="http://schemas.openxmlformats.org/officeDocument/2006/relationships/footer" Target="footer68.xml"/><Relationship Id="rId120" Type="http://schemas.openxmlformats.org/officeDocument/2006/relationships/footer" Target="footer76.xml"/><Relationship Id="rId125" Type="http://schemas.openxmlformats.org/officeDocument/2006/relationships/footer" Target="footer79.xml"/><Relationship Id="rId7" Type="http://schemas.openxmlformats.org/officeDocument/2006/relationships/footer" Target="footer1.xml"/><Relationship Id="rId71" Type="http://schemas.openxmlformats.org/officeDocument/2006/relationships/header" Target="header14.xml"/><Relationship Id="rId92" Type="http://schemas.openxmlformats.org/officeDocument/2006/relationships/footer" Target="footer62.xml"/><Relationship Id="rId2" Type="http://schemas.openxmlformats.org/officeDocument/2006/relationships/styles" Target="styles.xml"/><Relationship Id="rId29" Type="http://schemas.openxmlformats.org/officeDocument/2006/relationships/footer" Target="footer23.xml"/><Relationship Id="rId24" Type="http://schemas.openxmlformats.org/officeDocument/2006/relationships/footer" Target="footer18.xml"/><Relationship Id="rId40" Type="http://schemas.openxmlformats.org/officeDocument/2006/relationships/footer" Target="footer34.xml"/><Relationship Id="rId45" Type="http://schemas.openxmlformats.org/officeDocument/2006/relationships/footer" Target="footer39.xml"/><Relationship Id="rId66" Type="http://schemas.openxmlformats.org/officeDocument/2006/relationships/header" Target="header11.xml"/><Relationship Id="rId87" Type="http://schemas.openxmlformats.org/officeDocument/2006/relationships/header" Target="header22.xml"/><Relationship Id="rId110" Type="http://schemas.openxmlformats.org/officeDocument/2006/relationships/header" Target="header33.xml"/><Relationship Id="rId115" Type="http://schemas.openxmlformats.org/officeDocument/2006/relationships/header" Target="header36.xml"/><Relationship Id="rId131" Type="http://schemas.openxmlformats.org/officeDocument/2006/relationships/theme" Target="theme/theme1.xml"/><Relationship Id="rId61" Type="http://schemas.openxmlformats.org/officeDocument/2006/relationships/footer" Target="footer47.xml"/><Relationship Id="rId82" Type="http://schemas.openxmlformats.org/officeDocument/2006/relationships/header" Target="header1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1172</Pages>
  <Words>370681</Words>
  <Characters>2112885</Characters>
  <Application>Microsoft Office Word</Application>
  <DocSecurity>0</DocSecurity>
  <Lines>17607</Lines>
  <Paragraphs>4957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2478609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2021</cp:lastModifiedBy>
  <cp:revision>2</cp:revision>
  <cp:lastPrinted>2023-11-01T05:30:00Z</cp:lastPrinted>
  <dcterms:created xsi:type="dcterms:W3CDTF">2023-11-01T06:07:00Z</dcterms:created>
  <dcterms:modified xsi:type="dcterms:W3CDTF">2023-11-01T06:07:00Z</dcterms:modified>
</cp:coreProperties>
</file>